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customXml/itemProps5.xml" ContentType="application/vnd.openxmlformats-officedocument.customXmlProperties+xml"/>
  <Override PartName="/customXml/itemProps6.xml" ContentType="application/vnd.openxmlformats-officedocument.customXmlProperties+xml"/>
  <Override PartName="/customXml/itemProps7.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header2.xml" ContentType="application/vnd.openxmlformats-officedocument.wordprocessingml.header+xml"/>
  <Override PartName="/word/footer2.xml" ContentType="application/vnd.openxmlformats-officedocument.wordprocessingml.footer+xml"/>
  <Override PartName="/word/footer3.xml" ContentType="application/vnd.openxmlformats-officedocument.wordprocessingml.footer+xml"/>
  <Override PartName="/word/header3.xml" ContentType="application/vnd.openxmlformats-officedocument.wordprocessingml.header+xml"/>
  <Override PartName="/word/footer4.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tbl>
      <w:tblPr>
        <w:tblpPr w:leftFromText="187" w:rightFromText="187" w:vertAnchor="page" w:horzAnchor="margin" w:tblpXSpec="center" w:tblpY="5513"/>
        <w:tblW w:w="5395" w:type="pct"/>
        <w:tblLayout w:type="fixed"/>
        <w:tblCellMar>
          <w:top w:w="216" w:type="dxa"/>
          <w:left w:w="216" w:type="dxa"/>
          <w:bottom w:w="216" w:type="dxa"/>
          <w:right w:w="216" w:type="dxa"/>
        </w:tblCellMar>
        <w:tblLook w:val="04A0" w:firstRow="1" w:lastRow="0" w:firstColumn="1" w:lastColumn="0" w:noHBand="0" w:noVBand="1"/>
      </w:tblPr>
      <w:tblGrid>
        <w:gridCol w:w="5685"/>
        <w:gridCol w:w="4414"/>
      </w:tblGrid>
      <w:tr w:rsidR="00023FE7" w:rsidRPr="00AA7751" w14:paraId="4CBC3727" w14:textId="77777777" w:rsidTr="00B909F2">
        <w:trPr>
          <w:trHeight w:val="4063"/>
        </w:trPr>
        <w:tc>
          <w:tcPr>
            <w:tcW w:w="5951" w:type="dxa"/>
            <w:tcBorders>
              <w:bottom w:val="single" w:sz="18" w:space="0" w:color="808080"/>
              <w:right w:val="single" w:sz="18" w:space="0" w:color="808080"/>
            </w:tcBorders>
            <w:vAlign w:val="center"/>
          </w:tcPr>
          <w:p w14:paraId="4CBC3722" w14:textId="77777777" w:rsidR="00023FE7" w:rsidRPr="005138FB" w:rsidRDefault="00023FE7" w:rsidP="00270CCD">
            <w:pPr>
              <w:pStyle w:val="Title"/>
              <w:ind w:left="-144"/>
              <w:rPr>
                <w:rFonts w:eastAsia="MS Mincho" w:cs="Tahoma"/>
                <w:b w:val="0"/>
                <w:bCs w:val="0"/>
                <w:kern w:val="0"/>
                <w:sz w:val="76"/>
                <w:szCs w:val="76"/>
                <w:lang w:val="nl-NL"/>
              </w:rPr>
            </w:pPr>
            <w:bookmarkStart w:id="0" w:name="_Toc336337837"/>
            <w:bookmarkStart w:id="1" w:name="_Toc357608579"/>
            <w:r w:rsidRPr="005138FB">
              <w:rPr>
                <w:rFonts w:eastAsia="MS Mincho" w:cs="Tahoma"/>
                <w:b w:val="0"/>
                <w:bCs w:val="0"/>
                <w:kern w:val="0"/>
                <w:sz w:val="76"/>
                <w:szCs w:val="76"/>
                <w:lang w:val="nl-NL"/>
              </w:rPr>
              <w:t>Microsoft</w:t>
            </w:r>
            <w:r w:rsidR="00B076F8" w:rsidRPr="005138FB">
              <w:rPr>
                <w:rFonts w:eastAsia="MS Mincho" w:cs="Tahoma"/>
                <w:b w:val="0"/>
                <w:bCs w:val="0"/>
                <w:kern w:val="0"/>
                <w:sz w:val="76"/>
                <w:szCs w:val="76"/>
                <w:vertAlign w:val="superscript"/>
                <w:lang w:val="nl-NL"/>
              </w:rPr>
              <w:t>®</w:t>
            </w:r>
            <w:bookmarkEnd w:id="0"/>
            <w:bookmarkEnd w:id="1"/>
          </w:p>
          <w:p w14:paraId="4CBC3723" w14:textId="77777777" w:rsidR="00023FE7" w:rsidRPr="00AA7751" w:rsidRDefault="00270CCD" w:rsidP="00270CCD">
            <w:pPr>
              <w:spacing w:after="60"/>
              <w:ind w:left="907"/>
              <w:rPr>
                <w:rFonts w:cs="Tahoma"/>
                <w:sz w:val="76"/>
                <w:szCs w:val="72"/>
                <w:lang w:val="nl-NL"/>
              </w:rPr>
            </w:pPr>
            <w:r w:rsidRPr="005138FB">
              <w:rPr>
                <w:rFonts w:ascii="Cambria" w:hAnsi="Cambria" w:cs="Tahoma"/>
                <w:sz w:val="76"/>
                <w:szCs w:val="72"/>
                <w:lang w:val="nl-NL"/>
              </w:rPr>
              <w:t>Productlijst</w:t>
            </w:r>
          </w:p>
        </w:tc>
        <w:tc>
          <w:tcPr>
            <w:tcW w:w="4615" w:type="dxa"/>
            <w:tcBorders>
              <w:left w:val="single" w:sz="18" w:space="0" w:color="808080"/>
              <w:bottom w:val="single" w:sz="18" w:space="0" w:color="808080"/>
            </w:tcBorders>
            <w:vAlign w:val="center"/>
          </w:tcPr>
          <w:p w14:paraId="4CBC3724" w14:textId="77777777" w:rsidR="00023FE7" w:rsidRPr="00AA7751" w:rsidRDefault="00023FE7">
            <w:pPr>
              <w:pStyle w:val="NoSpacing1"/>
              <w:ind w:right="-1797"/>
              <w:rPr>
                <w:rFonts w:ascii="Tahoma" w:hAnsi="Tahoma" w:cs="Tahoma"/>
                <w:sz w:val="72"/>
                <w:lang w:val="nl-NL"/>
              </w:rPr>
            </w:pPr>
          </w:p>
          <w:p w14:paraId="4CBC3725" w14:textId="77777777" w:rsidR="00023FE7" w:rsidRPr="00AA7751" w:rsidRDefault="00270CCD">
            <w:pPr>
              <w:pStyle w:val="NoSpacing1"/>
              <w:ind w:right="-1797"/>
              <w:rPr>
                <w:rFonts w:ascii="Tahoma" w:hAnsi="Tahoma" w:cs="Tahoma"/>
                <w:sz w:val="72"/>
                <w:szCs w:val="72"/>
                <w:lang w:val="nl-NL"/>
              </w:rPr>
            </w:pPr>
            <w:r w:rsidRPr="00AA7751">
              <w:rPr>
                <w:rFonts w:ascii="Tahoma" w:hAnsi="Tahoma" w:cs="Tahoma"/>
                <w:sz w:val="72"/>
                <w:szCs w:val="72"/>
                <w:lang w:val="nl-NL"/>
              </w:rPr>
              <w:t>1 J</w:t>
            </w:r>
            <w:r w:rsidR="00A66B58" w:rsidRPr="00AA7751">
              <w:rPr>
                <w:rFonts w:ascii="Tahoma" w:hAnsi="Tahoma" w:cs="Tahoma"/>
                <w:sz w:val="72"/>
                <w:szCs w:val="72"/>
                <w:lang w:val="nl-NL"/>
              </w:rPr>
              <w:t>uni</w:t>
            </w:r>
          </w:p>
          <w:p w14:paraId="4CBC3726" w14:textId="77777777" w:rsidR="00023FE7" w:rsidRPr="00AA7751" w:rsidRDefault="0077167D" w:rsidP="00A04495">
            <w:pPr>
              <w:pStyle w:val="NoSpacing1"/>
              <w:ind w:rightChars="-103" w:right="-185"/>
              <w:rPr>
                <w:rFonts w:ascii="Tahoma" w:hAnsi="Tahoma" w:cs="Tahoma"/>
                <w:color w:val="4F81BD"/>
                <w:sz w:val="200"/>
                <w:szCs w:val="200"/>
                <w:lang w:val="nl-NL"/>
              </w:rPr>
            </w:pPr>
            <w:r w:rsidRPr="00AA7751">
              <w:rPr>
                <w:rFonts w:ascii="Tahoma" w:hAnsi="Tahoma" w:cs="Tahoma"/>
                <w:color w:val="4F81BD"/>
                <w:sz w:val="180"/>
                <w:szCs w:val="200"/>
                <w:lang w:val="nl-NL"/>
              </w:rPr>
              <w:t>2013</w:t>
            </w:r>
          </w:p>
        </w:tc>
      </w:tr>
      <w:tr w:rsidR="00023FE7" w:rsidRPr="00CA079A" w14:paraId="4CBC372A" w14:textId="77777777" w:rsidTr="00B909F2">
        <w:trPr>
          <w:trHeight w:val="412"/>
        </w:trPr>
        <w:tc>
          <w:tcPr>
            <w:tcW w:w="5951" w:type="dxa"/>
            <w:tcBorders>
              <w:top w:val="single" w:sz="18" w:space="0" w:color="808080"/>
            </w:tcBorders>
            <w:vAlign w:val="center"/>
          </w:tcPr>
          <w:p w14:paraId="4CBC3728" w14:textId="77777777" w:rsidR="00023FE7" w:rsidRPr="00AA7751" w:rsidRDefault="00023FE7" w:rsidP="00281082">
            <w:pPr>
              <w:pStyle w:val="NoSpacing1"/>
              <w:ind w:leftChars="122" w:left="220" w:firstLine="2"/>
              <w:rPr>
                <w:rFonts w:ascii="Tahoma" w:hAnsi="Tahoma" w:cs="Tahoma"/>
                <w:sz w:val="22"/>
                <w:szCs w:val="22"/>
                <w:lang w:val="nl-NL"/>
              </w:rPr>
            </w:pPr>
            <w:r w:rsidRPr="00AA7751">
              <w:rPr>
                <w:rFonts w:ascii="Tahoma" w:hAnsi="Tahoma" w:cs="Tahoma"/>
                <w:szCs w:val="22"/>
                <w:lang w:val="nl-NL"/>
              </w:rPr>
              <w:t>De Microsoft Product List biedt maandelijkse informatie over Microsoft-software en online diensten die in licentie worden gegeven door middel van Microsoft Volume Licensing-programma</w:t>
            </w:r>
            <w:r w:rsidR="00D918FA">
              <w:rPr>
                <w:rFonts w:ascii="Tahoma" w:hAnsi="Tahoma" w:cs="Tahoma"/>
                <w:szCs w:val="22"/>
                <w:lang w:val="nl-NL"/>
              </w:rPr>
              <w:t>’</w:t>
            </w:r>
            <w:r w:rsidRPr="00AA7751">
              <w:rPr>
                <w:rFonts w:ascii="Tahoma" w:hAnsi="Tahoma" w:cs="Tahoma"/>
                <w:szCs w:val="22"/>
                <w:lang w:val="nl-NL"/>
              </w:rPr>
              <w:t>s.</w:t>
            </w:r>
          </w:p>
        </w:tc>
        <w:tc>
          <w:tcPr>
            <w:tcW w:w="4615" w:type="dxa"/>
            <w:tcBorders>
              <w:top w:val="single" w:sz="18" w:space="0" w:color="808080"/>
            </w:tcBorders>
            <w:vAlign w:val="center"/>
          </w:tcPr>
          <w:p w14:paraId="4CBC3729" w14:textId="77777777" w:rsidR="00023FE7" w:rsidRPr="00AA7751" w:rsidRDefault="00023FE7" w:rsidP="00A04495">
            <w:pPr>
              <w:pStyle w:val="NoSpacing1"/>
              <w:ind w:rightChars="-15" w:right="-27"/>
              <w:rPr>
                <w:rFonts w:ascii="Tahoma" w:hAnsi="Tahoma" w:cs="Tahoma"/>
                <w:sz w:val="32"/>
                <w:szCs w:val="32"/>
                <w:lang w:val="nl-NL"/>
              </w:rPr>
            </w:pPr>
          </w:p>
        </w:tc>
      </w:tr>
    </w:tbl>
    <w:p w14:paraId="4CBC372B" w14:textId="77777777" w:rsidR="00023FE7" w:rsidRPr="00AA7751" w:rsidRDefault="00023FE7" w:rsidP="00B0065F">
      <w:pPr>
        <w:pStyle w:val="Heading1"/>
        <w:rPr>
          <w:rFonts w:cs="Tahoma"/>
          <w:lang w:val="nl-NL"/>
        </w:rPr>
        <w:sectPr w:rsidR="00023FE7" w:rsidRPr="00AA7751" w:rsidSect="00D91F48">
          <w:headerReference w:type="default" r:id="rId14"/>
          <w:footerReference w:type="default" r:id="rId15"/>
          <w:headerReference w:type="first" r:id="rId16"/>
          <w:footerReference w:type="first" r:id="rId17"/>
          <w:endnotePr>
            <w:numFmt w:val="decimal"/>
          </w:endnotePr>
          <w:pgSz w:w="12240" w:h="15840" w:code="1"/>
          <w:pgMar w:top="1440" w:right="1440" w:bottom="1440" w:left="1440" w:header="576" w:footer="432" w:gutter="0"/>
          <w:cols w:space="720"/>
          <w:titlePg/>
          <w:docGrid w:linePitch="360"/>
        </w:sectPr>
      </w:pPr>
    </w:p>
    <w:p w14:paraId="4CBC372C" w14:textId="77777777" w:rsidR="00023FE7" w:rsidRPr="00AA7751" w:rsidRDefault="00023FE7" w:rsidP="00B0065F">
      <w:pPr>
        <w:pStyle w:val="Heading1"/>
        <w:rPr>
          <w:rFonts w:cs="Tahoma"/>
          <w:lang w:val="nl-NL"/>
        </w:rPr>
      </w:pPr>
      <w:bookmarkStart w:id="2" w:name="_Toc336337838"/>
      <w:bookmarkStart w:id="3" w:name="_Toc357608580"/>
      <w:r w:rsidRPr="00AA7751">
        <w:rPr>
          <w:rFonts w:cs="Tahoma"/>
          <w:lang w:val="nl-NL"/>
        </w:rPr>
        <w:lastRenderedPageBreak/>
        <w:t>OVER DIT DOCUMENT</w:t>
      </w:r>
      <w:bookmarkEnd w:id="2"/>
      <w:bookmarkEnd w:id="3"/>
    </w:p>
    <w:p w14:paraId="4CBC372D" w14:textId="77777777" w:rsidR="00023FE7" w:rsidRPr="00AA7751" w:rsidRDefault="00023FE7">
      <w:pPr>
        <w:pStyle w:val="Body"/>
        <w:ind w:right="720"/>
        <w:rPr>
          <w:rFonts w:ascii="Tahoma" w:hAnsi="Tahoma" w:cs="Tahoma"/>
          <w:lang w:val="nl-NL"/>
        </w:rPr>
      </w:pPr>
    </w:p>
    <w:p w14:paraId="4CBC372E" w14:textId="77777777" w:rsidR="00023FE7" w:rsidRPr="00AA7751" w:rsidRDefault="00023FE7">
      <w:pPr>
        <w:pStyle w:val="Body"/>
        <w:ind w:right="720"/>
        <w:rPr>
          <w:rFonts w:ascii="Tahoma" w:hAnsi="Tahoma" w:cs="Tahoma"/>
          <w:lang w:val="nl-NL"/>
        </w:rPr>
      </w:pPr>
      <w:r w:rsidRPr="00AA7751">
        <w:rPr>
          <w:rFonts w:ascii="Tahoma" w:hAnsi="Tahoma" w:cs="Tahoma"/>
          <w:sz w:val="18"/>
          <w:szCs w:val="18"/>
          <w:lang w:val="nl-NL"/>
        </w:rPr>
        <w:t>De Microsoft Product List biedt maandelijkse informatie over Microsoft-software en online diensten die in licentie worden gegeven door middel van Microsoft Volume Licensing-programma</w:t>
      </w:r>
      <w:r w:rsidR="00D918FA">
        <w:rPr>
          <w:rFonts w:ascii="Tahoma" w:hAnsi="Tahoma" w:cs="Tahoma"/>
          <w:sz w:val="18"/>
          <w:szCs w:val="18"/>
          <w:lang w:val="nl-NL"/>
        </w:rPr>
        <w:t>’</w:t>
      </w:r>
      <w:r w:rsidRPr="00AA7751">
        <w:rPr>
          <w:rFonts w:ascii="Tahoma" w:hAnsi="Tahoma" w:cs="Tahoma"/>
          <w:sz w:val="18"/>
          <w:szCs w:val="18"/>
          <w:lang w:val="nl-NL"/>
        </w:rPr>
        <w:t>s. In de Microsoft Product List vindt u onder andere de volgende informatie:</w:t>
      </w:r>
    </w:p>
    <w:p w14:paraId="4CBC372F" w14:textId="77777777" w:rsidR="00023FE7" w:rsidRPr="00AA7751" w:rsidRDefault="00023FE7">
      <w:pPr>
        <w:pStyle w:val="Body"/>
        <w:ind w:right="720"/>
        <w:rPr>
          <w:rFonts w:ascii="Tahoma" w:hAnsi="Tahoma" w:cs="Tahoma"/>
          <w:lang w:val="nl-NL"/>
        </w:rPr>
      </w:pPr>
    </w:p>
    <w:p w14:paraId="4CBC3730" w14:textId="77777777" w:rsidR="00023FE7" w:rsidRPr="00AA7751" w:rsidRDefault="00023FE7">
      <w:pPr>
        <w:pStyle w:val="BulletedList"/>
        <w:ind w:right="720"/>
        <w:rPr>
          <w:rFonts w:ascii="Tahoma" w:hAnsi="Tahoma" w:cs="Tahoma"/>
          <w:lang w:val="nl-NL"/>
        </w:rPr>
      </w:pPr>
      <w:r w:rsidRPr="00AA7751">
        <w:rPr>
          <w:rFonts w:ascii="Tahoma" w:hAnsi="Tahoma" w:cs="Tahoma"/>
          <w:sz w:val="18"/>
          <w:szCs w:val="18"/>
          <w:lang w:val="nl-NL"/>
        </w:rPr>
        <w:t>Beschikbaarheid van nieuwe software en producten die worden aangeboden via Microsoft Volume Licensing</w:t>
      </w:r>
    </w:p>
    <w:p w14:paraId="4CBC3731" w14:textId="77777777" w:rsidR="00023FE7" w:rsidRPr="00AA7751" w:rsidRDefault="00023FE7" w:rsidP="00024C3C">
      <w:pPr>
        <w:pStyle w:val="BulletedList"/>
        <w:numPr>
          <w:ilvl w:val="0"/>
          <w:numId w:val="16"/>
        </w:numPr>
        <w:ind w:right="720"/>
        <w:rPr>
          <w:rFonts w:ascii="Tahoma" w:hAnsi="Tahoma" w:cs="Tahoma"/>
          <w:lang w:val="nl-NL"/>
        </w:rPr>
      </w:pPr>
      <w:r w:rsidRPr="00AA7751">
        <w:rPr>
          <w:rFonts w:ascii="Tahoma" w:hAnsi="Tahoma" w:cs="Tahoma"/>
          <w:sz w:val="18"/>
          <w:szCs w:val="18"/>
          <w:lang w:val="nl-NL"/>
        </w:rPr>
        <w:t>Stopzetting van de levering van software en producten die worden aangeboden via Microsoft Volume Licensing</w:t>
      </w:r>
    </w:p>
    <w:p w14:paraId="4CBC3732" w14:textId="77777777" w:rsidR="00023FE7" w:rsidRPr="00AA7751" w:rsidRDefault="00023FE7" w:rsidP="00024C3C">
      <w:pPr>
        <w:pStyle w:val="BulletedList"/>
        <w:numPr>
          <w:ilvl w:val="0"/>
          <w:numId w:val="16"/>
        </w:numPr>
        <w:ind w:right="720"/>
        <w:rPr>
          <w:rFonts w:ascii="Tahoma" w:hAnsi="Tahoma" w:cs="Tahoma"/>
          <w:lang w:val="nl-NL"/>
        </w:rPr>
      </w:pPr>
      <w:r w:rsidRPr="00AA7751">
        <w:rPr>
          <w:rFonts w:ascii="Tahoma" w:hAnsi="Tahoma" w:cs="Tahoma"/>
          <w:sz w:val="18"/>
          <w:szCs w:val="18"/>
          <w:lang w:val="nl-NL"/>
        </w:rPr>
        <w:t xml:space="preserve">Aanduiding van software en producten betreffende de Microsoft Volume Licensing-productgroep </w:t>
      </w:r>
    </w:p>
    <w:p w14:paraId="4CBC3733" w14:textId="77777777" w:rsidR="00023FE7" w:rsidRPr="00AA7751" w:rsidRDefault="00023FE7" w:rsidP="00024C3C">
      <w:pPr>
        <w:pStyle w:val="BulletedList"/>
        <w:numPr>
          <w:ilvl w:val="0"/>
          <w:numId w:val="16"/>
        </w:numPr>
        <w:ind w:right="720"/>
        <w:rPr>
          <w:rFonts w:ascii="Tahoma" w:hAnsi="Tahoma" w:cs="Tahoma"/>
          <w:lang w:val="nl-NL"/>
        </w:rPr>
      </w:pPr>
      <w:r w:rsidRPr="00AA7751">
        <w:rPr>
          <w:rFonts w:ascii="Tahoma" w:hAnsi="Tahoma" w:cs="Tahoma"/>
          <w:sz w:val="18"/>
          <w:szCs w:val="18"/>
          <w:lang w:val="nl-NL"/>
        </w:rPr>
        <w:t>De puntenwaarde van elke software- en producttechnologie</w:t>
      </w:r>
    </w:p>
    <w:p w14:paraId="4CBC3734" w14:textId="77777777" w:rsidR="00023FE7" w:rsidRPr="00AA7751" w:rsidRDefault="00023FE7" w:rsidP="00024C3C">
      <w:pPr>
        <w:pStyle w:val="BulletedList"/>
        <w:numPr>
          <w:ilvl w:val="0"/>
          <w:numId w:val="16"/>
        </w:numPr>
        <w:ind w:right="720"/>
        <w:rPr>
          <w:rFonts w:ascii="Tahoma" w:hAnsi="Tahoma" w:cs="Tahoma"/>
          <w:lang w:val="nl-NL"/>
        </w:rPr>
      </w:pPr>
      <w:r w:rsidRPr="00AA7751">
        <w:rPr>
          <w:rFonts w:ascii="Tahoma" w:hAnsi="Tahoma" w:cs="Tahoma"/>
          <w:sz w:val="18"/>
          <w:szCs w:val="18"/>
          <w:lang w:val="nl-NL"/>
        </w:rPr>
        <w:t>Beschikbare promoties</w:t>
      </w:r>
    </w:p>
    <w:p w14:paraId="4CBC3735" w14:textId="77777777" w:rsidR="00023FE7" w:rsidRPr="00AA7751" w:rsidRDefault="00023FE7" w:rsidP="00024C3C">
      <w:pPr>
        <w:pStyle w:val="BulletedList"/>
        <w:numPr>
          <w:ilvl w:val="0"/>
          <w:numId w:val="16"/>
        </w:numPr>
        <w:ind w:right="720"/>
        <w:rPr>
          <w:rFonts w:ascii="Tahoma" w:hAnsi="Tahoma" w:cs="Tahoma"/>
          <w:lang w:val="nl-NL"/>
        </w:rPr>
      </w:pPr>
      <w:r w:rsidRPr="00AA7751">
        <w:rPr>
          <w:rFonts w:ascii="Tahoma" w:hAnsi="Tahoma" w:cs="Tahoma"/>
          <w:sz w:val="18"/>
          <w:szCs w:val="18"/>
          <w:lang w:val="nl-NL"/>
        </w:rPr>
        <w:t>Migratieroutes van een versie van software naar een andere versie van dezelfde software</w:t>
      </w:r>
    </w:p>
    <w:p w14:paraId="4CBC3736" w14:textId="77777777" w:rsidR="00023FE7" w:rsidRPr="00AA7751" w:rsidRDefault="00023FE7" w:rsidP="00024C3C">
      <w:pPr>
        <w:pStyle w:val="BulletedList"/>
        <w:numPr>
          <w:ilvl w:val="0"/>
          <w:numId w:val="16"/>
        </w:numPr>
        <w:ind w:right="720"/>
        <w:rPr>
          <w:rFonts w:ascii="Tahoma" w:hAnsi="Tahoma" w:cs="Tahoma"/>
          <w:lang w:val="nl-NL"/>
        </w:rPr>
      </w:pPr>
      <w:r w:rsidRPr="00AA7751">
        <w:rPr>
          <w:rFonts w:ascii="Tahoma" w:hAnsi="Tahoma" w:cs="Tahoma"/>
          <w:sz w:val="18"/>
          <w:szCs w:val="18"/>
          <w:lang w:val="nl-NL"/>
        </w:rPr>
        <w:t>Migratieroutes van uit de markt genomen software naar een nieuwe softwareversie</w:t>
      </w:r>
    </w:p>
    <w:p w14:paraId="4CBC3737" w14:textId="77777777" w:rsidR="00023FE7" w:rsidRPr="00AA7751" w:rsidRDefault="00023FE7" w:rsidP="00024C3C">
      <w:pPr>
        <w:pStyle w:val="BulletedList"/>
        <w:numPr>
          <w:ilvl w:val="0"/>
          <w:numId w:val="16"/>
        </w:numPr>
        <w:ind w:right="720"/>
        <w:rPr>
          <w:rFonts w:ascii="Tahoma" w:hAnsi="Tahoma" w:cs="Tahoma"/>
          <w:lang w:val="nl-NL"/>
        </w:rPr>
      </w:pPr>
      <w:r w:rsidRPr="00AA7751">
        <w:rPr>
          <w:rFonts w:ascii="Tahoma" w:hAnsi="Tahoma" w:cs="Tahoma"/>
          <w:sz w:val="18"/>
          <w:szCs w:val="18"/>
          <w:lang w:val="nl-NL"/>
        </w:rPr>
        <w:t>Software Assurance Benefits</w:t>
      </w:r>
    </w:p>
    <w:p w14:paraId="4CBC3738" w14:textId="77777777" w:rsidR="00023FE7" w:rsidRPr="00AA7751" w:rsidRDefault="00023FE7" w:rsidP="00024C3C">
      <w:pPr>
        <w:pStyle w:val="BulletedList"/>
        <w:numPr>
          <w:ilvl w:val="0"/>
          <w:numId w:val="16"/>
        </w:numPr>
        <w:ind w:right="720"/>
        <w:rPr>
          <w:rFonts w:ascii="Tahoma" w:hAnsi="Tahoma" w:cs="Tahoma"/>
          <w:lang w:val="nl-NL"/>
        </w:rPr>
      </w:pPr>
      <w:r w:rsidRPr="00AA7751">
        <w:rPr>
          <w:rFonts w:ascii="Tahoma" w:hAnsi="Tahoma" w:cs="Tahoma"/>
          <w:sz w:val="18"/>
          <w:szCs w:val="18"/>
          <w:lang w:val="nl-NL"/>
        </w:rPr>
        <w:t>Andere opmerkingen en informatie betreffende specifieke software en producten</w:t>
      </w:r>
    </w:p>
    <w:p w14:paraId="4CBC3739" w14:textId="77777777" w:rsidR="00023FE7" w:rsidRPr="00AA7751" w:rsidRDefault="00023FE7">
      <w:pPr>
        <w:ind w:right="720"/>
        <w:rPr>
          <w:rFonts w:cs="Tahoma"/>
          <w:lang w:val="nl-NL"/>
        </w:rPr>
      </w:pPr>
    </w:p>
    <w:p w14:paraId="4CBC373A" w14:textId="77777777" w:rsidR="00023FE7" w:rsidRPr="00AA7751" w:rsidRDefault="00023FE7" w:rsidP="00B0065F">
      <w:pPr>
        <w:pStyle w:val="Heading1"/>
        <w:rPr>
          <w:rFonts w:cs="Tahoma"/>
          <w:lang w:val="nl-NL"/>
        </w:rPr>
      </w:pPr>
      <w:bookmarkStart w:id="4" w:name="_Toc336337839"/>
      <w:bookmarkStart w:id="5" w:name="_Toc357608581"/>
      <w:r w:rsidRPr="00AA7751">
        <w:rPr>
          <w:rFonts w:cs="Tahoma"/>
          <w:lang w:val="nl-NL"/>
        </w:rPr>
        <w:t>Het gebruik van de Microsoft-product list</w:t>
      </w:r>
      <w:bookmarkEnd w:id="4"/>
      <w:bookmarkEnd w:id="5"/>
    </w:p>
    <w:p w14:paraId="4CBC373B" w14:textId="77777777" w:rsidR="00023FE7" w:rsidRPr="00AA7751" w:rsidRDefault="00023FE7">
      <w:pPr>
        <w:pStyle w:val="Body"/>
        <w:ind w:right="-1890"/>
        <w:rPr>
          <w:rFonts w:ascii="Tahoma" w:hAnsi="Tahoma" w:cs="Tahoma"/>
          <w:lang w:val="nl-NL"/>
        </w:rPr>
      </w:pPr>
    </w:p>
    <w:p w14:paraId="4CBC373C" w14:textId="77777777" w:rsidR="00023FE7" w:rsidRPr="00AA7751" w:rsidRDefault="00023FE7">
      <w:pPr>
        <w:pStyle w:val="Body"/>
        <w:ind w:right="-1890"/>
        <w:rPr>
          <w:rFonts w:ascii="Tahoma" w:hAnsi="Tahoma" w:cs="Tahoma"/>
          <w:lang w:val="nl-NL"/>
        </w:rPr>
      </w:pPr>
      <w:r w:rsidRPr="00AA7751">
        <w:rPr>
          <w:rFonts w:ascii="Tahoma" w:hAnsi="Tahoma" w:cs="Tahoma"/>
          <w:b/>
          <w:lang w:val="nl-NL"/>
        </w:rPr>
        <w:t>Maak uzelf vertrouwd met de Verklaring van het schema en volg de onderstaande stappen.</w:t>
      </w:r>
    </w:p>
    <w:p w14:paraId="4CBC373D" w14:textId="77777777" w:rsidR="00023FE7" w:rsidRPr="00AA7751" w:rsidRDefault="00023FE7">
      <w:pPr>
        <w:pStyle w:val="Body"/>
        <w:ind w:right="-1890"/>
        <w:rPr>
          <w:rFonts w:ascii="Tahoma" w:hAnsi="Tahoma" w:cs="Tahoma"/>
          <w:lang w:val="nl-NL"/>
        </w:rPr>
      </w:pPr>
    </w:p>
    <w:p w14:paraId="4CBC373E" w14:textId="77777777" w:rsidR="00023FE7" w:rsidRPr="00AA7751" w:rsidRDefault="00023FE7">
      <w:pPr>
        <w:pStyle w:val="Body"/>
        <w:ind w:right="-1890"/>
        <w:rPr>
          <w:rFonts w:ascii="Tahoma" w:hAnsi="Tahoma" w:cs="Tahoma"/>
          <w:lang w:val="nl-NL"/>
        </w:rPr>
      </w:pPr>
      <w:r w:rsidRPr="00AA7751">
        <w:rPr>
          <w:rStyle w:val="BodyChar"/>
          <w:rFonts w:ascii="Tahoma" w:hAnsi="Tahoma" w:cs="Tahoma"/>
          <w:b/>
          <w:sz w:val="18"/>
          <w:szCs w:val="18"/>
          <w:lang w:val="nl-NL"/>
        </w:rPr>
        <w:t>Stap 1:</w:t>
      </w:r>
      <w:r w:rsidR="00270CCD" w:rsidRPr="00AA7751">
        <w:rPr>
          <w:rStyle w:val="BodyChar"/>
          <w:rFonts w:ascii="Tahoma" w:hAnsi="Tahoma" w:cs="Tahoma"/>
          <w:b/>
          <w:sz w:val="18"/>
          <w:szCs w:val="18"/>
          <w:lang w:val="nl-NL"/>
        </w:rPr>
        <w:t xml:space="preserve"> </w:t>
      </w:r>
      <w:r w:rsidRPr="00AA7751">
        <w:rPr>
          <w:rFonts w:ascii="Tahoma" w:hAnsi="Tahoma" w:cs="Tahoma"/>
          <w:sz w:val="18"/>
          <w:szCs w:val="18"/>
          <w:lang w:val="nl-NL"/>
        </w:rPr>
        <w:t xml:space="preserve">Zoek de software die u overweegt </w:t>
      </w:r>
      <w:r w:rsidR="00D91F48">
        <w:rPr>
          <w:rFonts w:ascii="Tahoma" w:hAnsi="Tahoma" w:cs="Tahoma"/>
          <w:sz w:val="18"/>
          <w:szCs w:val="18"/>
          <w:lang w:val="nl-NL"/>
        </w:rPr>
        <w:t>aan te schaffen op in de tabel.</w:t>
      </w:r>
    </w:p>
    <w:p w14:paraId="4CBC373F" w14:textId="77777777" w:rsidR="00023FE7" w:rsidRPr="004B3E56" w:rsidRDefault="00023FE7">
      <w:pPr>
        <w:pStyle w:val="Body"/>
        <w:ind w:right="-1890"/>
        <w:rPr>
          <w:rFonts w:ascii="Tahoma" w:hAnsi="Tahoma" w:cs="Tahoma"/>
          <w:sz w:val="10"/>
          <w:szCs w:val="10"/>
          <w:lang w:val="nl-NL"/>
        </w:rPr>
      </w:pPr>
    </w:p>
    <w:p w14:paraId="4CBC3740" w14:textId="77777777" w:rsidR="000C2C50" w:rsidRDefault="006846AB" w:rsidP="006846AB">
      <w:pPr>
        <w:pStyle w:val="NumberedSteps"/>
        <w:ind w:left="0" w:right="720"/>
        <w:rPr>
          <w:rFonts w:ascii="Tahoma" w:hAnsi="Tahoma" w:cs="Tahoma"/>
          <w:lang w:val="nl-NL"/>
        </w:rPr>
      </w:pPr>
      <w:r>
        <w:rPr>
          <w:noProof/>
        </w:rPr>
        <w:drawing>
          <wp:inline distT="0" distB="0" distL="0" distR="0" wp14:anchorId="4CBC6E98" wp14:editId="4CBC6E99">
            <wp:extent cx="5852160" cy="2912471"/>
            <wp:effectExtent l="0" t="0" r="0" b="2540"/>
            <wp:docPr id="13" name="Picture 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rotWithShape="1">
                    <a:blip r:embed="rId18"/>
                    <a:srcRect l="14103" t="21634" r="16987" b="35497"/>
                    <a:stretch/>
                  </pic:blipFill>
                  <pic:spPr bwMode="auto">
                    <a:xfrm>
                      <a:off x="0" y="0"/>
                      <a:ext cx="5852160" cy="2912471"/>
                    </a:xfrm>
                    <a:prstGeom prst="rect">
                      <a:avLst/>
                    </a:prstGeom>
                    <a:ln>
                      <a:noFill/>
                    </a:ln>
                    <a:extLst>
                      <a:ext uri="{53640926-AAD7-44D8-BBD7-CCE9431645EC}">
                        <a14:shadowObscured xmlns:a14="http://schemas.microsoft.com/office/drawing/2010/main"/>
                      </a:ext>
                    </a:extLst>
                  </pic:spPr>
                </pic:pic>
              </a:graphicData>
            </a:graphic>
          </wp:inline>
        </w:drawing>
      </w:r>
    </w:p>
    <w:p w14:paraId="4CBC3741" w14:textId="77777777" w:rsidR="00023FE7" w:rsidRPr="00AA7751" w:rsidRDefault="00023FE7" w:rsidP="00B62A6B">
      <w:pPr>
        <w:pStyle w:val="NumberedSteps"/>
        <w:ind w:right="720"/>
        <w:rPr>
          <w:rFonts w:ascii="Tahoma" w:hAnsi="Tahoma" w:cs="Tahoma"/>
          <w:lang w:val="nl-NL"/>
        </w:rPr>
      </w:pPr>
      <w:r w:rsidRPr="00AA7751">
        <w:rPr>
          <w:rStyle w:val="BodyChar"/>
          <w:rFonts w:ascii="Tahoma" w:hAnsi="Tahoma" w:cs="Tahoma"/>
          <w:b/>
          <w:sz w:val="18"/>
          <w:szCs w:val="18"/>
          <w:lang w:val="nl-NL"/>
        </w:rPr>
        <w:t>Stap 2:</w:t>
      </w:r>
      <w:r w:rsidR="00270CCD" w:rsidRPr="00AA7751">
        <w:rPr>
          <w:rFonts w:ascii="Tahoma" w:hAnsi="Tahoma" w:cs="Tahoma"/>
          <w:sz w:val="18"/>
          <w:szCs w:val="18"/>
          <w:lang w:val="nl-NL"/>
        </w:rPr>
        <w:t xml:space="preserve"> </w:t>
      </w:r>
      <w:r w:rsidRPr="00AA7751">
        <w:rPr>
          <w:rFonts w:ascii="Tahoma" w:hAnsi="Tahoma" w:cs="Tahoma"/>
          <w:sz w:val="18"/>
          <w:szCs w:val="18"/>
          <w:lang w:val="nl-NL"/>
        </w:rPr>
        <w:t>Bekijk de informatie in de kolommen voor beschikbare promoties, Software Assurance Benefits, puntenwaarde, beschikbaarheid van programma</w:t>
      </w:r>
      <w:r w:rsidR="00D918FA">
        <w:rPr>
          <w:rFonts w:ascii="Tahoma" w:hAnsi="Tahoma" w:cs="Tahoma"/>
          <w:sz w:val="18"/>
          <w:szCs w:val="18"/>
          <w:lang w:val="nl-NL"/>
        </w:rPr>
        <w:t>’</w:t>
      </w:r>
      <w:r w:rsidRPr="00AA7751">
        <w:rPr>
          <w:rFonts w:ascii="Tahoma" w:hAnsi="Tahoma" w:cs="Tahoma"/>
          <w:sz w:val="18"/>
          <w:szCs w:val="18"/>
          <w:lang w:val="nl-NL"/>
        </w:rPr>
        <w:t>s, enzovoort.</w:t>
      </w:r>
    </w:p>
    <w:p w14:paraId="4CBC3742" w14:textId="77777777" w:rsidR="00023FE7" w:rsidRPr="00AA7751" w:rsidRDefault="00023FE7" w:rsidP="000E5145">
      <w:pPr>
        <w:pStyle w:val="NumberedSteps"/>
        <w:ind w:right="720"/>
        <w:rPr>
          <w:rFonts w:ascii="Tahoma" w:hAnsi="Tahoma" w:cs="Tahoma"/>
          <w:lang w:val="nl-NL"/>
        </w:rPr>
      </w:pPr>
      <w:r w:rsidRPr="00AA7751">
        <w:rPr>
          <w:rStyle w:val="BodyChar"/>
          <w:rFonts w:ascii="Tahoma" w:hAnsi="Tahoma" w:cs="Tahoma"/>
          <w:b/>
          <w:sz w:val="18"/>
          <w:szCs w:val="18"/>
          <w:lang w:val="nl-NL"/>
        </w:rPr>
        <w:t>Stap 3:</w:t>
      </w:r>
      <w:r w:rsidR="00270CCD" w:rsidRPr="00AA7751">
        <w:rPr>
          <w:rFonts w:ascii="Tahoma" w:hAnsi="Tahoma" w:cs="Tahoma"/>
          <w:sz w:val="18"/>
          <w:szCs w:val="18"/>
          <w:lang w:val="nl-NL"/>
        </w:rPr>
        <w:t xml:space="preserve"> </w:t>
      </w:r>
      <w:r w:rsidRPr="00AA7751">
        <w:rPr>
          <w:rFonts w:ascii="Tahoma" w:hAnsi="Tahoma" w:cs="Tahoma"/>
          <w:sz w:val="18"/>
          <w:szCs w:val="18"/>
          <w:lang w:val="nl-NL"/>
        </w:rPr>
        <w:t xml:space="preserve">Bij sommige software treft u een voetnoot aan met aanvullende informatie. </w:t>
      </w:r>
      <w:r w:rsidR="00E2033A" w:rsidRPr="00AA7751">
        <w:rPr>
          <w:rFonts w:ascii="Tahoma" w:hAnsi="Tahoma" w:cs="Tahoma"/>
          <w:sz w:val="18"/>
          <w:szCs w:val="18"/>
          <w:lang w:val="nl-NL"/>
        </w:rPr>
        <w:t>“</w:t>
      </w:r>
      <w:r w:rsidRPr="00AA7751">
        <w:rPr>
          <w:rFonts w:ascii="Tahoma" w:hAnsi="Tahoma" w:cs="Tahoma"/>
          <w:sz w:val="18"/>
          <w:szCs w:val="18"/>
          <w:lang w:val="nl-NL"/>
        </w:rPr>
        <w:t>Klik</w:t>
      </w:r>
      <w:r w:rsidR="00E2033A" w:rsidRPr="00AA7751">
        <w:rPr>
          <w:rFonts w:ascii="Tahoma" w:hAnsi="Tahoma" w:cs="Tahoma"/>
          <w:sz w:val="18"/>
          <w:szCs w:val="18"/>
          <w:lang w:val="nl-NL"/>
        </w:rPr>
        <w:t>”</w:t>
      </w:r>
      <w:r w:rsidRPr="00AA7751">
        <w:rPr>
          <w:rFonts w:ascii="Tahoma" w:hAnsi="Tahoma" w:cs="Tahoma"/>
          <w:sz w:val="18"/>
          <w:szCs w:val="18"/>
          <w:lang w:val="nl-NL"/>
        </w:rPr>
        <w:t xml:space="preserve"> (Ctrl+klik), indien van toepassing, op het nummer van de voetnoot. U komt dan direct terecht bij de corresponderende tekst. Of raadpleeg de voetnoottekst op de pagina</w:t>
      </w:r>
      <w:r w:rsidR="00D918FA">
        <w:rPr>
          <w:rFonts w:ascii="Tahoma" w:hAnsi="Tahoma" w:cs="Tahoma"/>
          <w:sz w:val="18"/>
          <w:szCs w:val="18"/>
          <w:lang w:val="nl-NL"/>
        </w:rPr>
        <w:t>’</w:t>
      </w:r>
      <w:r w:rsidRPr="00AA7751">
        <w:rPr>
          <w:rFonts w:ascii="Tahoma" w:hAnsi="Tahoma" w:cs="Tahoma"/>
          <w:sz w:val="18"/>
          <w:szCs w:val="18"/>
          <w:lang w:val="nl-NL"/>
        </w:rPr>
        <w:t>s die op de tabel volgen voor de betreffende aanvullende informatie. De aanvullende informatie bevat details betreffende migratieregelingen of kwalificatiecriteria, zoals geïllustreerd in het onderstaande voorbeeld.</w:t>
      </w:r>
    </w:p>
    <w:p w14:paraId="4CBC3743" w14:textId="77777777" w:rsidR="00023FE7" w:rsidRPr="00AA7751" w:rsidRDefault="006846AB">
      <w:pPr>
        <w:pStyle w:val="NumberedSteps"/>
        <w:tabs>
          <w:tab w:val="left" w:pos="9360"/>
        </w:tabs>
        <w:ind w:right="720"/>
        <w:rPr>
          <w:rFonts w:ascii="Tahoma" w:hAnsi="Tahoma" w:cs="Tahoma"/>
          <w:lang w:val="nl-NL"/>
        </w:rPr>
      </w:pPr>
      <w:r>
        <w:rPr>
          <w:noProof/>
        </w:rPr>
        <w:lastRenderedPageBreak/>
        <w:drawing>
          <wp:inline distT="0" distB="0" distL="0" distR="0" wp14:anchorId="4CBC6E9A" wp14:editId="4CBC6E9B">
            <wp:extent cx="2578608" cy="3596480"/>
            <wp:effectExtent l="0" t="0" r="0" b="4445"/>
            <wp:docPr id="14" name="Picture 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rotWithShape="1">
                    <a:blip r:embed="rId19"/>
                    <a:srcRect l="15492" t="35123" r="60149" b="22409"/>
                    <a:stretch/>
                  </pic:blipFill>
                  <pic:spPr bwMode="auto">
                    <a:xfrm>
                      <a:off x="0" y="0"/>
                      <a:ext cx="2578608" cy="3596480"/>
                    </a:xfrm>
                    <a:prstGeom prst="rect">
                      <a:avLst/>
                    </a:prstGeom>
                    <a:ln>
                      <a:noFill/>
                    </a:ln>
                    <a:extLst>
                      <a:ext uri="{53640926-AAD7-44D8-BBD7-CCE9431645EC}">
                        <a14:shadowObscured xmlns:a14="http://schemas.microsoft.com/office/drawing/2010/main"/>
                      </a:ext>
                    </a:extLst>
                  </pic:spPr>
                </pic:pic>
              </a:graphicData>
            </a:graphic>
          </wp:inline>
        </w:drawing>
      </w:r>
    </w:p>
    <w:p w14:paraId="4CBC3744" w14:textId="77777777" w:rsidR="0013361B" w:rsidRPr="00AA7751" w:rsidRDefault="0013361B">
      <w:pPr>
        <w:pStyle w:val="NumberedSteps"/>
        <w:tabs>
          <w:tab w:val="left" w:pos="9360"/>
        </w:tabs>
        <w:ind w:right="720"/>
        <w:rPr>
          <w:rFonts w:ascii="Tahoma" w:hAnsi="Tahoma" w:cs="Tahoma"/>
          <w:lang w:val="nl-NL"/>
        </w:rPr>
      </w:pPr>
    </w:p>
    <w:p w14:paraId="4CBC3745" w14:textId="77777777" w:rsidR="00023FE7" w:rsidRPr="00AA7751" w:rsidRDefault="00760743">
      <w:pPr>
        <w:pStyle w:val="NumberedSteps"/>
        <w:ind w:right="720"/>
        <w:rPr>
          <w:rFonts w:ascii="Tahoma" w:hAnsi="Tahoma" w:cs="Tahoma"/>
          <w:lang w:val="nl-NL"/>
        </w:rPr>
      </w:pPr>
      <w:r w:rsidRPr="00760743">
        <w:rPr>
          <w:noProof/>
          <w:bdr w:val="single" w:sz="4" w:space="0" w:color="auto"/>
        </w:rPr>
        <w:drawing>
          <wp:inline distT="0" distB="0" distL="0" distR="0" wp14:anchorId="4CBC6E9C" wp14:editId="4CBC6E9D">
            <wp:extent cx="4818888" cy="1171125"/>
            <wp:effectExtent l="0" t="0" r="1270" b="0"/>
            <wp:docPr id="15" name="Picture 1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rotWithShape="1">
                    <a:blip r:embed="rId20"/>
                    <a:srcRect l="25601" t="33500" r="24199" b="51250"/>
                    <a:stretch/>
                  </pic:blipFill>
                  <pic:spPr bwMode="auto">
                    <a:xfrm>
                      <a:off x="0" y="0"/>
                      <a:ext cx="4818888" cy="1171125"/>
                    </a:xfrm>
                    <a:prstGeom prst="rect">
                      <a:avLst/>
                    </a:prstGeom>
                    <a:ln>
                      <a:noFill/>
                    </a:ln>
                    <a:extLst>
                      <a:ext uri="{53640926-AAD7-44D8-BBD7-CCE9431645EC}">
                        <a14:shadowObscured xmlns:a14="http://schemas.microsoft.com/office/drawing/2010/main"/>
                      </a:ext>
                    </a:extLst>
                  </pic:spPr>
                </pic:pic>
              </a:graphicData>
            </a:graphic>
          </wp:inline>
        </w:drawing>
      </w:r>
    </w:p>
    <w:p w14:paraId="4CBC3746" w14:textId="77777777" w:rsidR="00023FE7" w:rsidRPr="00AA7751" w:rsidRDefault="00023FE7" w:rsidP="002D1C53">
      <w:pPr>
        <w:pStyle w:val="NumberedSteps"/>
        <w:keepNext/>
        <w:keepLines/>
        <w:ind w:right="720"/>
        <w:rPr>
          <w:rFonts w:ascii="Tahoma" w:hAnsi="Tahoma" w:cs="Tahoma"/>
          <w:lang w:val="nl-NL"/>
        </w:rPr>
      </w:pPr>
      <w:r w:rsidRPr="00AA7751">
        <w:rPr>
          <w:rStyle w:val="BodyChar"/>
          <w:rFonts w:ascii="Tahoma" w:hAnsi="Tahoma" w:cs="Tahoma"/>
          <w:b/>
          <w:sz w:val="18"/>
          <w:szCs w:val="18"/>
          <w:lang w:val="nl-NL"/>
        </w:rPr>
        <w:t>Stap 4:</w:t>
      </w:r>
      <w:r w:rsidR="00270CCD" w:rsidRPr="00AA7751">
        <w:rPr>
          <w:rStyle w:val="BodyChar"/>
          <w:rFonts w:ascii="Tahoma" w:hAnsi="Tahoma" w:cs="Tahoma"/>
          <w:b/>
          <w:sz w:val="18"/>
          <w:szCs w:val="18"/>
          <w:lang w:val="nl-NL"/>
        </w:rPr>
        <w:t xml:space="preserve"> </w:t>
      </w:r>
      <w:r w:rsidRPr="00AA7751">
        <w:rPr>
          <w:rFonts w:ascii="Tahoma" w:hAnsi="Tahoma" w:cs="Tahoma"/>
          <w:sz w:val="18"/>
          <w:szCs w:val="18"/>
          <w:lang w:val="nl-NL"/>
        </w:rPr>
        <w:t>Zie de Bijlagen 5 en 6 voor meer informatie over Software Assurance Benefits en het aanschaffen en verlengen van Software Assurance.</w:t>
      </w:r>
    </w:p>
    <w:p w14:paraId="4CBC3747" w14:textId="77777777" w:rsidR="00023FE7" w:rsidRPr="00AA7751" w:rsidRDefault="00023FE7" w:rsidP="002D1C53">
      <w:pPr>
        <w:pStyle w:val="Body"/>
        <w:keepNext/>
        <w:keepLines/>
        <w:ind w:right="720"/>
        <w:rPr>
          <w:rFonts w:ascii="Tahoma" w:hAnsi="Tahoma" w:cs="Tahoma"/>
          <w:lang w:val="nl-NL"/>
        </w:rPr>
      </w:pPr>
      <w:r w:rsidRPr="00AA7751">
        <w:rPr>
          <w:rFonts w:ascii="Tahoma" w:hAnsi="Tahoma" w:cs="Tahoma"/>
          <w:b/>
          <w:sz w:val="18"/>
          <w:szCs w:val="18"/>
          <w:lang w:val="nl-NL"/>
        </w:rPr>
        <w:t>Opmerking:</w:t>
      </w:r>
      <w:r w:rsidR="00270CCD" w:rsidRPr="00AA7751">
        <w:rPr>
          <w:rFonts w:ascii="Tahoma" w:hAnsi="Tahoma" w:cs="Tahoma"/>
          <w:sz w:val="18"/>
          <w:szCs w:val="18"/>
          <w:lang w:val="nl-NL"/>
        </w:rPr>
        <w:t xml:space="preserve"> </w:t>
      </w:r>
      <w:r w:rsidRPr="00AA7751">
        <w:rPr>
          <w:rFonts w:ascii="Tahoma" w:hAnsi="Tahoma" w:cs="Tahoma"/>
          <w:sz w:val="18"/>
          <w:szCs w:val="18"/>
          <w:lang w:val="nl-NL"/>
        </w:rPr>
        <w:t>In deze Product List wordt per programma vermeld welke software beschikbaar is, en wordt softwarespecifieke informatie gegeven over de aanschaf van Licenties voor de betreffende software. De lijst is door middel van verwijzing opgenomen in de Microsoft Volume Licensing-overeenkomst. Beschikbaarheid van software kan per regio variëren. Klanten dienen contact op te nemen met hun reseller of Microsoft Account Manager voor meer informatie over de</w:t>
      </w:r>
      <w:r w:rsidR="00BB4ACE">
        <w:rPr>
          <w:rFonts w:ascii="Tahoma" w:hAnsi="Tahoma" w:cs="Tahoma"/>
          <w:sz w:val="18"/>
          <w:szCs w:val="18"/>
          <w:lang w:val="nl-NL"/>
        </w:rPr>
        <w:t> </w:t>
      </w:r>
      <w:r w:rsidRPr="00AA7751">
        <w:rPr>
          <w:rFonts w:ascii="Tahoma" w:hAnsi="Tahoma" w:cs="Tahoma"/>
          <w:sz w:val="18"/>
          <w:szCs w:val="18"/>
          <w:lang w:val="nl-NL"/>
        </w:rPr>
        <w:t>plaatselijke beschikbaarheid van specifieke software.</w:t>
      </w:r>
    </w:p>
    <w:p w14:paraId="4CBC3748" w14:textId="77777777" w:rsidR="00023FE7" w:rsidRPr="00AA7751" w:rsidRDefault="00023FE7">
      <w:pPr>
        <w:pStyle w:val="Body"/>
        <w:ind w:right="720"/>
        <w:rPr>
          <w:rFonts w:ascii="Tahoma" w:hAnsi="Tahoma" w:cs="Tahoma"/>
          <w:lang w:val="nl-NL"/>
        </w:rPr>
      </w:pPr>
    </w:p>
    <w:p w14:paraId="4CBC3749" w14:textId="77777777" w:rsidR="00023FE7" w:rsidRPr="00AA7751" w:rsidRDefault="00023FE7">
      <w:pPr>
        <w:pStyle w:val="Body"/>
        <w:ind w:right="720"/>
        <w:rPr>
          <w:rFonts w:ascii="Tahoma" w:hAnsi="Tahoma" w:cs="Tahoma"/>
          <w:sz w:val="18"/>
          <w:szCs w:val="18"/>
          <w:lang w:val="nl-NL"/>
        </w:rPr>
      </w:pPr>
      <w:r w:rsidRPr="00AA7751">
        <w:rPr>
          <w:rFonts w:ascii="Tahoma" w:hAnsi="Tahoma" w:cs="Tahoma"/>
          <w:sz w:val="18"/>
          <w:szCs w:val="18"/>
          <w:lang w:val="nl-NL"/>
        </w:rPr>
        <w:t>Daarnaast is het raadzaam het document Product Use Rights (PUR) door te nemen. De PUR wordt driemaandelijks geproduceerd en verschaft informatie over de meest actuele gebruiksrechten voor Microsoft-software onder de Microsoft Volume Licensing-programma</w:t>
      </w:r>
      <w:r w:rsidR="00D918FA">
        <w:rPr>
          <w:rFonts w:ascii="Tahoma" w:hAnsi="Tahoma" w:cs="Tahoma"/>
          <w:sz w:val="18"/>
          <w:szCs w:val="18"/>
          <w:lang w:val="nl-NL"/>
        </w:rPr>
        <w:t>’</w:t>
      </w:r>
      <w:r w:rsidRPr="00AA7751">
        <w:rPr>
          <w:rFonts w:ascii="Tahoma" w:hAnsi="Tahoma" w:cs="Tahoma"/>
          <w:sz w:val="18"/>
          <w:szCs w:val="18"/>
          <w:lang w:val="nl-NL"/>
        </w:rPr>
        <w:t>s. Dit document bevindt zich op:</w:t>
      </w:r>
      <w:r w:rsidR="00270CCD" w:rsidRPr="00AA7751">
        <w:rPr>
          <w:rFonts w:ascii="Tahoma" w:hAnsi="Tahoma" w:cs="Tahoma"/>
          <w:sz w:val="18"/>
          <w:szCs w:val="18"/>
          <w:lang w:val="nl-NL"/>
        </w:rPr>
        <w:t xml:space="preserve"> </w:t>
      </w:r>
      <w:hyperlink r:id="rId21" w:history="1">
        <w:r w:rsidRPr="00AA7751">
          <w:rPr>
            <w:rStyle w:val="Hyperlink"/>
            <w:rFonts w:ascii="Tahoma" w:hAnsi="Tahoma" w:cs="Tahoma"/>
            <w:sz w:val="18"/>
            <w:szCs w:val="18"/>
            <w:lang w:val="nl-NL"/>
          </w:rPr>
          <w:t>http://www.microsoftvolumelicensing.com/userights/Default.aspx</w:t>
        </w:r>
      </w:hyperlink>
      <w:hyperlink w:history="1"/>
    </w:p>
    <w:p w14:paraId="4CBC374A" w14:textId="77777777" w:rsidR="00465757" w:rsidRPr="00AA7751" w:rsidRDefault="00465757" w:rsidP="00465757">
      <w:pPr>
        <w:rPr>
          <w:rFonts w:cs="Tahoma"/>
          <w:lang w:val="nl-NL"/>
        </w:rPr>
      </w:pPr>
    </w:p>
    <w:p w14:paraId="4CBC374B" w14:textId="77777777" w:rsidR="00465757" w:rsidRPr="00AA7751" w:rsidRDefault="00465757" w:rsidP="00465757">
      <w:pPr>
        <w:rPr>
          <w:rFonts w:cs="Tahoma"/>
          <w:lang w:val="nl-NL"/>
        </w:rPr>
      </w:pPr>
    </w:p>
    <w:p w14:paraId="4CBC374C" w14:textId="77777777" w:rsidR="009C7FDE" w:rsidRPr="009C7FDE" w:rsidRDefault="00023FE7" w:rsidP="00836D9F">
      <w:pPr>
        <w:pStyle w:val="TOC1"/>
        <w:rPr>
          <w:color w:val="auto"/>
        </w:rPr>
      </w:pPr>
      <w:r w:rsidRPr="00AA7751">
        <w:rPr>
          <w:lang w:val="nl-NL"/>
        </w:rPr>
        <w:br w:type="page"/>
      </w:r>
      <w:r w:rsidR="00E31673" w:rsidRPr="00AA7751">
        <w:rPr>
          <w:color w:val="auto"/>
          <w:lang w:val="nl-NL"/>
        </w:rPr>
        <w:fldChar w:fldCharType="begin"/>
      </w:r>
      <w:r w:rsidRPr="00AA7751">
        <w:rPr>
          <w:color w:val="auto"/>
          <w:lang w:val="nl-NL"/>
        </w:rPr>
        <w:instrText xml:space="preserve"> TOC \o "1-2" \t "Heading 3,3,Heading 4,4,Product Names,2" </w:instrText>
      </w:r>
      <w:r w:rsidR="00E31673" w:rsidRPr="00AA7751">
        <w:rPr>
          <w:color w:val="auto"/>
          <w:lang w:val="nl-NL"/>
        </w:rPr>
        <w:fldChar w:fldCharType="separate"/>
      </w:r>
    </w:p>
    <w:p w14:paraId="4CBC374D" w14:textId="77777777" w:rsidR="009C7FDE" w:rsidRPr="009C7FDE" w:rsidRDefault="009C7FDE">
      <w:pPr>
        <w:pStyle w:val="TOC1"/>
        <w:rPr>
          <w:rFonts w:asciiTheme="minorHAnsi" w:eastAsiaTheme="minorEastAsia" w:hAnsiTheme="minorHAnsi" w:cstheme="minorBidi"/>
          <w:b w:val="0"/>
          <w:caps w:val="0"/>
          <w:color w:val="auto"/>
          <w:szCs w:val="22"/>
        </w:rPr>
      </w:pPr>
      <w:r w:rsidRPr="009C7FDE">
        <w:rPr>
          <w:b w:val="0"/>
          <w:color w:val="auto"/>
          <w:lang w:val="nl-NL"/>
        </w:rPr>
        <w:lastRenderedPageBreak/>
        <w:t>Microsoft</w:t>
      </w:r>
      <w:r w:rsidRPr="009C7FDE">
        <w:rPr>
          <w:b w:val="0"/>
          <w:color w:val="auto"/>
          <w:vertAlign w:val="superscript"/>
          <w:lang w:val="nl-NL"/>
        </w:rPr>
        <w:t>®</w:t>
      </w:r>
      <w:r w:rsidRPr="009C7FDE">
        <w:rPr>
          <w:color w:val="auto"/>
        </w:rPr>
        <w:tab/>
      </w:r>
      <w:r w:rsidRPr="009C7FDE">
        <w:rPr>
          <w:color w:val="auto"/>
        </w:rPr>
        <w:fldChar w:fldCharType="begin"/>
      </w:r>
      <w:r w:rsidRPr="009C7FDE">
        <w:rPr>
          <w:color w:val="auto"/>
        </w:rPr>
        <w:instrText xml:space="preserve"> PAGEREF _Toc357608579 \h </w:instrText>
      </w:r>
      <w:r w:rsidRPr="009C7FDE">
        <w:rPr>
          <w:color w:val="auto"/>
        </w:rPr>
      </w:r>
      <w:r w:rsidRPr="009C7FDE">
        <w:rPr>
          <w:color w:val="auto"/>
        </w:rPr>
        <w:fldChar w:fldCharType="separate"/>
      </w:r>
      <w:r w:rsidRPr="009C7FDE">
        <w:rPr>
          <w:color w:val="auto"/>
        </w:rPr>
        <w:t>1</w:t>
      </w:r>
      <w:r w:rsidRPr="009C7FDE">
        <w:rPr>
          <w:color w:val="auto"/>
        </w:rPr>
        <w:fldChar w:fldCharType="end"/>
      </w:r>
    </w:p>
    <w:p w14:paraId="4CBC374E" w14:textId="77777777" w:rsidR="009C7FDE" w:rsidRPr="009C7FDE" w:rsidRDefault="009C7FDE">
      <w:pPr>
        <w:pStyle w:val="TOC1"/>
        <w:rPr>
          <w:rFonts w:asciiTheme="minorHAnsi" w:eastAsiaTheme="minorEastAsia" w:hAnsiTheme="minorHAnsi" w:cstheme="minorBidi"/>
          <w:b w:val="0"/>
          <w:caps w:val="0"/>
          <w:color w:val="auto"/>
          <w:szCs w:val="22"/>
        </w:rPr>
      </w:pPr>
      <w:r w:rsidRPr="009C7FDE">
        <w:rPr>
          <w:color w:val="auto"/>
          <w:lang w:val="nl-NL"/>
        </w:rPr>
        <w:t>OVER DIT DOCUMENT</w:t>
      </w:r>
      <w:r w:rsidRPr="009C7FDE">
        <w:rPr>
          <w:color w:val="auto"/>
        </w:rPr>
        <w:tab/>
      </w:r>
      <w:r w:rsidRPr="009C7FDE">
        <w:rPr>
          <w:color w:val="auto"/>
        </w:rPr>
        <w:fldChar w:fldCharType="begin"/>
      </w:r>
      <w:r w:rsidRPr="009C7FDE">
        <w:rPr>
          <w:color w:val="auto"/>
        </w:rPr>
        <w:instrText xml:space="preserve"> PAGEREF _Toc357608580 \h </w:instrText>
      </w:r>
      <w:r w:rsidRPr="009C7FDE">
        <w:rPr>
          <w:color w:val="auto"/>
        </w:rPr>
      </w:r>
      <w:r w:rsidRPr="009C7FDE">
        <w:rPr>
          <w:color w:val="auto"/>
        </w:rPr>
        <w:fldChar w:fldCharType="separate"/>
      </w:r>
      <w:r w:rsidRPr="009C7FDE">
        <w:rPr>
          <w:color w:val="auto"/>
        </w:rPr>
        <w:t>2</w:t>
      </w:r>
      <w:r w:rsidRPr="009C7FDE">
        <w:rPr>
          <w:color w:val="auto"/>
        </w:rPr>
        <w:fldChar w:fldCharType="end"/>
      </w:r>
    </w:p>
    <w:p w14:paraId="4CBC374F" w14:textId="77777777" w:rsidR="009C7FDE" w:rsidRPr="009C7FDE" w:rsidRDefault="009C7FDE">
      <w:pPr>
        <w:pStyle w:val="TOC1"/>
        <w:rPr>
          <w:rFonts w:asciiTheme="minorHAnsi" w:eastAsiaTheme="minorEastAsia" w:hAnsiTheme="minorHAnsi" w:cstheme="minorBidi"/>
          <w:b w:val="0"/>
          <w:caps w:val="0"/>
          <w:color w:val="auto"/>
          <w:szCs w:val="22"/>
        </w:rPr>
      </w:pPr>
      <w:r w:rsidRPr="009C7FDE">
        <w:rPr>
          <w:color w:val="auto"/>
          <w:lang w:val="nl-NL"/>
        </w:rPr>
        <w:t>Het gebruik van de Microsoft-product list</w:t>
      </w:r>
      <w:r w:rsidRPr="009C7FDE">
        <w:rPr>
          <w:color w:val="auto"/>
        </w:rPr>
        <w:tab/>
      </w:r>
      <w:r w:rsidRPr="009C7FDE">
        <w:rPr>
          <w:color w:val="auto"/>
        </w:rPr>
        <w:fldChar w:fldCharType="begin"/>
      </w:r>
      <w:r w:rsidRPr="009C7FDE">
        <w:rPr>
          <w:color w:val="auto"/>
        </w:rPr>
        <w:instrText xml:space="preserve"> PAGEREF _Toc357608581 \h </w:instrText>
      </w:r>
      <w:r w:rsidRPr="009C7FDE">
        <w:rPr>
          <w:color w:val="auto"/>
        </w:rPr>
      </w:r>
      <w:r w:rsidRPr="009C7FDE">
        <w:rPr>
          <w:color w:val="auto"/>
        </w:rPr>
        <w:fldChar w:fldCharType="separate"/>
      </w:r>
      <w:r w:rsidRPr="009C7FDE">
        <w:rPr>
          <w:color w:val="auto"/>
        </w:rPr>
        <w:t>2</w:t>
      </w:r>
      <w:r w:rsidRPr="009C7FDE">
        <w:rPr>
          <w:color w:val="auto"/>
        </w:rPr>
        <w:fldChar w:fldCharType="end"/>
      </w:r>
    </w:p>
    <w:p w14:paraId="4CBC3750" w14:textId="77777777" w:rsidR="009C7FDE" w:rsidRPr="009C7FDE" w:rsidRDefault="009C7FDE">
      <w:pPr>
        <w:pStyle w:val="TOC2"/>
        <w:rPr>
          <w:rFonts w:asciiTheme="minorHAnsi" w:eastAsiaTheme="minorEastAsia" w:hAnsiTheme="minorHAnsi" w:cstheme="minorBidi"/>
          <w:sz w:val="22"/>
          <w:szCs w:val="22"/>
        </w:rPr>
      </w:pPr>
      <w:r w:rsidRPr="009C7FDE">
        <w:rPr>
          <w:rFonts w:cs="Tahoma"/>
          <w:lang w:val="nl-NL"/>
        </w:rPr>
        <w:t>Verklaring van het schema</w:t>
      </w:r>
      <w:r w:rsidRPr="009C7FDE">
        <w:tab/>
      </w:r>
      <w:r w:rsidRPr="009C7FDE">
        <w:fldChar w:fldCharType="begin"/>
      </w:r>
      <w:r w:rsidRPr="009C7FDE">
        <w:instrText xml:space="preserve"> PAGEREF _Toc357608582 \h </w:instrText>
      </w:r>
      <w:r w:rsidRPr="009C7FDE">
        <w:fldChar w:fldCharType="separate"/>
      </w:r>
      <w:r w:rsidRPr="009C7FDE">
        <w:t>14</w:t>
      </w:r>
      <w:r w:rsidRPr="009C7FDE">
        <w:fldChar w:fldCharType="end"/>
      </w:r>
    </w:p>
    <w:p w14:paraId="4CBC3751" w14:textId="77777777" w:rsidR="009C7FDE" w:rsidRPr="009C7FDE" w:rsidRDefault="009C7FDE">
      <w:pPr>
        <w:pStyle w:val="TOC1"/>
        <w:rPr>
          <w:rFonts w:asciiTheme="minorHAnsi" w:eastAsiaTheme="minorEastAsia" w:hAnsiTheme="minorHAnsi" w:cstheme="minorBidi"/>
          <w:b w:val="0"/>
          <w:caps w:val="0"/>
          <w:color w:val="auto"/>
          <w:szCs w:val="22"/>
        </w:rPr>
      </w:pPr>
      <w:r w:rsidRPr="009C7FDE">
        <w:rPr>
          <w:color w:val="auto"/>
          <w:lang w:val="nl-NL"/>
        </w:rPr>
        <w:t>Product LIST</w:t>
      </w:r>
      <w:r w:rsidRPr="009C7FDE">
        <w:rPr>
          <w:color w:val="auto"/>
        </w:rPr>
        <w:tab/>
      </w:r>
      <w:r w:rsidRPr="009C7FDE">
        <w:rPr>
          <w:color w:val="auto"/>
        </w:rPr>
        <w:fldChar w:fldCharType="begin"/>
      </w:r>
      <w:r w:rsidRPr="009C7FDE">
        <w:rPr>
          <w:color w:val="auto"/>
        </w:rPr>
        <w:instrText xml:space="preserve"> PAGEREF _Toc357608583 \h </w:instrText>
      </w:r>
      <w:r w:rsidRPr="009C7FDE">
        <w:rPr>
          <w:color w:val="auto"/>
        </w:rPr>
      </w:r>
      <w:r w:rsidRPr="009C7FDE">
        <w:rPr>
          <w:color w:val="auto"/>
        </w:rPr>
        <w:fldChar w:fldCharType="separate"/>
      </w:r>
      <w:r w:rsidRPr="009C7FDE">
        <w:rPr>
          <w:color w:val="auto"/>
        </w:rPr>
        <w:t>16</w:t>
      </w:r>
      <w:r w:rsidRPr="009C7FDE">
        <w:rPr>
          <w:color w:val="auto"/>
        </w:rPr>
        <w:fldChar w:fldCharType="end"/>
      </w:r>
    </w:p>
    <w:p w14:paraId="4CBC3752" w14:textId="77777777" w:rsidR="009C7FDE" w:rsidRPr="009C7FDE" w:rsidRDefault="009C7FDE">
      <w:pPr>
        <w:pStyle w:val="TOC3"/>
        <w:rPr>
          <w:rFonts w:asciiTheme="minorHAnsi" w:eastAsiaTheme="minorEastAsia" w:hAnsiTheme="minorHAnsi" w:cstheme="minorBidi"/>
          <w:sz w:val="22"/>
          <w:szCs w:val="22"/>
          <w:lang w:val="en-US"/>
        </w:rPr>
      </w:pPr>
      <w:r w:rsidRPr="009C7FDE">
        <w:t>PRODUCTGROEP TOEPASSINGEN</w:t>
      </w:r>
      <w:r w:rsidRPr="009C7FDE">
        <w:tab/>
      </w:r>
      <w:r w:rsidRPr="009C7FDE">
        <w:fldChar w:fldCharType="begin"/>
      </w:r>
      <w:r w:rsidRPr="009C7FDE">
        <w:instrText xml:space="preserve"> PAGEREF _Toc357608584 \h </w:instrText>
      </w:r>
      <w:r w:rsidRPr="009C7FDE">
        <w:fldChar w:fldCharType="separate"/>
      </w:r>
      <w:r w:rsidRPr="009C7FDE">
        <w:t>16</w:t>
      </w:r>
      <w:r w:rsidRPr="009C7FDE">
        <w:fldChar w:fldCharType="end"/>
      </w:r>
    </w:p>
    <w:p w14:paraId="4CBC3753" w14:textId="77777777" w:rsidR="009C7FDE" w:rsidRPr="009C7FDE" w:rsidRDefault="009C7FDE">
      <w:pPr>
        <w:pStyle w:val="TOC2"/>
        <w:rPr>
          <w:rFonts w:asciiTheme="minorHAnsi" w:eastAsiaTheme="minorEastAsia" w:hAnsiTheme="minorHAnsi" w:cstheme="minorBidi"/>
          <w:sz w:val="22"/>
          <w:szCs w:val="22"/>
        </w:rPr>
      </w:pPr>
      <w:r w:rsidRPr="009C7FDE">
        <w:rPr>
          <w:rFonts w:cs="Tahoma"/>
          <w:lang w:val="nl-NL"/>
        </w:rPr>
        <w:t>Access 2013</w:t>
      </w:r>
      <w:r w:rsidRPr="009C7FDE">
        <w:tab/>
      </w:r>
      <w:r w:rsidRPr="009C7FDE">
        <w:fldChar w:fldCharType="begin"/>
      </w:r>
      <w:r w:rsidRPr="009C7FDE">
        <w:instrText xml:space="preserve"> PAGEREF _Toc357608585 \h </w:instrText>
      </w:r>
      <w:r w:rsidRPr="009C7FDE">
        <w:fldChar w:fldCharType="separate"/>
      </w:r>
      <w:r w:rsidRPr="009C7FDE">
        <w:t>16</w:t>
      </w:r>
      <w:r w:rsidRPr="009C7FDE">
        <w:fldChar w:fldCharType="end"/>
      </w:r>
    </w:p>
    <w:p w14:paraId="4CBC3754" w14:textId="77777777" w:rsidR="009C7FDE" w:rsidRPr="009C7FDE" w:rsidRDefault="009C7FDE">
      <w:pPr>
        <w:pStyle w:val="TOC2"/>
        <w:rPr>
          <w:rFonts w:asciiTheme="minorHAnsi" w:eastAsiaTheme="minorEastAsia" w:hAnsiTheme="minorHAnsi" w:cstheme="minorBidi"/>
          <w:sz w:val="22"/>
          <w:szCs w:val="22"/>
        </w:rPr>
      </w:pPr>
      <w:r w:rsidRPr="009C7FDE">
        <w:rPr>
          <w:rFonts w:cs="Tahoma"/>
          <w:lang w:val="nl-NL"/>
        </w:rPr>
        <w:t>AutoRoute 2013</w:t>
      </w:r>
      <w:r w:rsidRPr="009C7FDE">
        <w:tab/>
      </w:r>
      <w:r w:rsidRPr="009C7FDE">
        <w:fldChar w:fldCharType="begin"/>
      </w:r>
      <w:r w:rsidRPr="009C7FDE">
        <w:instrText xml:space="preserve"> PAGEREF _Toc357608586 \h </w:instrText>
      </w:r>
      <w:r w:rsidRPr="009C7FDE">
        <w:fldChar w:fldCharType="separate"/>
      </w:r>
      <w:r w:rsidRPr="009C7FDE">
        <w:t>16</w:t>
      </w:r>
      <w:r w:rsidRPr="009C7FDE">
        <w:fldChar w:fldCharType="end"/>
      </w:r>
    </w:p>
    <w:p w14:paraId="4CBC3755" w14:textId="77777777" w:rsidR="009C7FDE" w:rsidRPr="009C7FDE" w:rsidRDefault="009C7FDE">
      <w:pPr>
        <w:pStyle w:val="TOC2"/>
        <w:rPr>
          <w:rFonts w:asciiTheme="minorHAnsi" w:eastAsiaTheme="minorEastAsia" w:hAnsiTheme="minorHAnsi" w:cstheme="minorBidi"/>
          <w:sz w:val="22"/>
          <w:szCs w:val="22"/>
        </w:rPr>
      </w:pPr>
      <w:r w:rsidRPr="009C7FDE">
        <w:rPr>
          <w:rFonts w:cs="Tahoma"/>
          <w:lang w:val="nl-NL"/>
        </w:rPr>
        <w:t>Excel 2013</w:t>
      </w:r>
      <w:r w:rsidRPr="009C7FDE">
        <w:tab/>
      </w:r>
      <w:r w:rsidRPr="009C7FDE">
        <w:fldChar w:fldCharType="begin"/>
      </w:r>
      <w:r w:rsidRPr="009C7FDE">
        <w:instrText xml:space="preserve"> PAGEREF _Toc357608587 \h </w:instrText>
      </w:r>
      <w:r w:rsidRPr="009C7FDE">
        <w:fldChar w:fldCharType="separate"/>
      </w:r>
      <w:r w:rsidRPr="009C7FDE">
        <w:t>16</w:t>
      </w:r>
      <w:r w:rsidRPr="009C7FDE">
        <w:fldChar w:fldCharType="end"/>
      </w:r>
    </w:p>
    <w:p w14:paraId="4CBC3756" w14:textId="77777777" w:rsidR="009C7FDE" w:rsidRPr="009C7FDE" w:rsidRDefault="009C7FDE">
      <w:pPr>
        <w:pStyle w:val="TOC2"/>
        <w:rPr>
          <w:rFonts w:asciiTheme="minorHAnsi" w:eastAsiaTheme="minorEastAsia" w:hAnsiTheme="minorHAnsi" w:cstheme="minorBidi"/>
          <w:sz w:val="22"/>
          <w:szCs w:val="22"/>
        </w:rPr>
      </w:pPr>
      <w:r w:rsidRPr="009C7FDE">
        <w:rPr>
          <w:rFonts w:cs="Tahoma"/>
          <w:lang w:val="nl-NL"/>
        </w:rPr>
        <w:t>Excel voor Mac 2011</w:t>
      </w:r>
      <w:r w:rsidRPr="009C7FDE">
        <w:tab/>
      </w:r>
      <w:r w:rsidRPr="009C7FDE">
        <w:fldChar w:fldCharType="begin"/>
      </w:r>
      <w:r w:rsidRPr="009C7FDE">
        <w:instrText xml:space="preserve"> PAGEREF _Toc357608588 \h </w:instrText>
      </w:r>
      <w:r w:rsidRPr="009C7FDE">
        <w:fldChar w:fldCharType="separate"/>
      </w:r>
      <w:r w:rsidRPr="009C7FDE">
        <w:t>16</w:t>
      </w:r>
      <w:r w:rsidRPr="009C7FDE">
        <w:fldChar w:fldCharType="end"/>
      </w:r>
    </w:p>
    <w:p w14:paraId="4CBC3757" w14:textId="77777777" w:rsidR="009C7FDE" w:rsidRPr="009C7FDE" w:rsidRDefault="009C7FDE">
      <w:pPr>
        <w:pStyle w:val="TOC2"/>
        <w:rPr>
          <w:rFonts w:asciiTheme="minorHAnsi" w:eastAsiaTheme="minorEastAsia" w:hAnsiTheme="minorHAnsi" w:cstheme="minorBidi"/>
          <w:sz w:val="22"/>
          <w:szCs w:val="22"/>
        </w:rPr>
      </w:pPr>
      <w:r w:rsidRPr="009C7FDE">
        <w:rPr>
          <w:rFonts w:cs="Tahoma"/>
          <w:lang w:val="nl-NL"/>
        </w:rPr>
        <w:t>Expression Encoder Pro 4</w:t>
      </w:r>
      <w:r w:rsidRPr="009C7FDE">
        <w:tab/>
      </w:r>
      <w:r w:rsidRPr="009C7FDE">
        <w:fldChar w:fldCharType="begin"/>
      </w:r>
      <w:r w:rsidRPr="009C7FDE">
        <w:instrText xml:space="preserve"> PAGEREF _Toc357608589 \h </w:instrText>
      </w:r>
      <w:r w:rsidRPr="009C7FDE">
        <w:fldChar w:fldCharType="separate"/>
      </w:r>
      <w:r w:rsidRPr="009C7FDE">
        <w:t>16</w:t>
      </w:r>
      <w:r w:rsidRPr="009C7FDE">
        <w:fldChar w:fldCharType="end"/>
      </w:r>
    </w:p>
    <w:p w14:paraId="4CBC3758" w14:textId="77777777" w:rsidR="009C7FDE" w:rsidRPr="009C7FDE" w:rsidRDefault="009C7FDE">
      <w:pPr>
        <w:pStyle w:val="TOC2"/>
        <w:rPr>
          <w:rFonts w:asciiTheme="minorHAnsi" w:eastAsiaTheme="minorEastAsia" w:hAnsiTheme="minorHAnsi" w:cstheme="minorBidi"/>
          <w:sz w:val="22"/>
          <w:szCs w:val="22"/>
        </w:rPr>
      </w:pPr>
      <w:r w:rsidRPr="009C7FDE">
        <w:rPr>
          <w:rFonts w:cs="Tahoma"/>
          <w:lang w:val="nl-NL"/>
        </w:rPr>
        <w:t>GeoSynther 3.0</w:t>
      </w:r>
      <w:r w:rsidRPr="009C7FDE">
        <w:tab/>
      </w:r>
      <w:r w:rsidRPr="009C7FDE">
        <w:fldChar w:fldCharType="begin"/>
      </w:r>
      <w:r w:rsidRPr="009C7FDE">
        <w:instrText xml:space="preserve"> PAGEREF _Toc357608590 \h </w:instrText>
      </w:r>
      <w:r w:rsidRPr="009C7FDE">
        <w:fldChar w:fldCharType="separate"/>
      </w:r>
      <w:r w:rsidRPr="009C7FDE">
        <w:t>16</w:t>
      </w:r>
      <w:r w:rsidRPr="009C7FDE">
        <w:fldChar w:fldCharType="end"/>
      </w:r>
    </w:p>
    <w:p w14:paraId="4CBC3759" w14:textId="77777777" w:rsidR="009C7FDE" w:rsidRPr="009C7FDE" w:rsidRDefault="009C7FDE">
      <w:pPr>
        <w:pStyle w:val="TOC2"/>
        <w:rPr>
          <w:rFonts w:asciiTheme="minorHAnsi" w:eastAsiaTheme="minorEastAsia" w:hAnsiTheme="minorHAnsi" w:cstheme="minorBidi"/>
          <w:sz w:val="22"/>
          <w:szCs w:val="22"/>
        </w:rPr>
      </w:pPr>
      <w:r w:rsidRPr="009C7FDE">
        <w:rPr>
          <w:rFonts w:cs="Tahoma"/>
          <w:lang w:val="nl-NL"/>
        </w:rPr>
        <w:t>GeoSynth Viewer 3.0</w:t>
      </w:r>
      <w:r w:rsidRPr="009C7FDE">
        <w:tab/>
      </w:r>
      <w:r w:rsidRPr="009C7FDE">
        <w:fldChar w:fldCharType="begin"/>
      </w:r>
      <w:r w:rsidRPr="009C7FDE">
        <w:instrText xml:space="preserve"> PAGEREF _Toc357608591 \h </w:instrText>
      </w:r>
      <w:r w:rsidRPr="009C7FDE">
        <w:fldChar w:fldCharType="separate"/>
      </w:r>
      <w:r w:rsidRPr="009C7FDE">
        <w:t>16</w:t>
      </w:r>
      <w:r w:rsidRPr="009C7FDE">
        <w:fldChar w:fldCharType="end"/>
      </w:r>
    </w:p>
    <w:p w14:paraId="4CBC375A" w14:textId="77777777" w:rsidR="009C7FDE" w:rsidRPr="009C7FDE" w:rsidRDefault="009C7FDE">
      <w:pPr>
        <w:pStyle w:val="TOC2"/>
        <w:rPr>
          <w:rFonts w:asciiTheme="minorHAnsi" w:eastAsiaTheme="minorEastAsia" w:hAnsiTheme="minorHAnsi" w:cstheme="minorBidi"/>
          <w:sz w:val="22"/>
          <w:szCs w:val="22"/>
        </w:rPr>
      </w:pPr>
      <w:r w:rsidRPr="009C7FDE">
        <w:rPr>
          <w:rFonts w:cs="Tahoma"/>
          <w:lang w:val="nl-NL"/>
        </w:rPr>
        <w:t>InfoPath</w:t>
      </w:r>
      <w:r w:rsidRPr="009C7FDE">
        <w:rPr>
          <w:rFonts w:cs="Tahoma"/>
          <w:vertAlign w:val="superscript"/>
          <w:lang w:val="nl-NL"/>
        </w:rPr>
        <w:t>®</w:t>
      </w:r>
      <w:r w:rsidRPr="009C7FDE">
        <w:rPr>
          <w:rFonts w:cs="Tahoma"/>
          <w:lang w:val="nl-NL"/>
        </w:rPr>
        <w:t xml:space="preserve"> 2013</w:t>
      </w:r>
      <w:r w:rsidRPr="009C7FDE">
        <w:tab/>
      </w:r>
      <w:r w:rsidRPr="009C7FDE">
        <w:fldChar w:fldCharType="begin"/>
      </w:r>
      <w:r w:rsidRPr="009C7FDE">
        <w:instrText xml:space="preserve"> PAGEREF _Toc357608592 \h </w:instrText>
      </w:r>
      <w:r w:rsidRPr="009C7FDE">
        <w:fldChar w:fldCharType="separate"/>
      </w:r>
      <w:r w:rsidRPr="009C7FDE">
        <w:t>16</w:t>
      </w:r>
      <w:r w:rsidRPr="009C7FDE">
        <w:fldChar w:fldCharType="end"/>
      </w:r>
    </w:p>
    <w:p w14:paraId="4CBC375B" w14:textId="77777777" w:rsidR="009C7FDE" w:rsidRPr="009C7FDE" w:rsidRDefault="009C7FDE">
      <w:pPr>
        <w:pStyle w:val="TOC2"/>
        <w:rPr>
          <w:rFonts w:asciiTheme="minorHAnsi" w:eastAsiaTheme="minorEastAsia" w:hAnsiTheme="minorHAnsi" w:cstheme="minorBidi"/>
          <w:sz w:val="22"/>
          <w:szCs w:val="22"/>
        </w:rPr>
      </w:pPr>
      <w:r w:rsidRPr="009C7FDE">
        <w:rPr>
          <w:rFonts w:cs="Tahoma"/>
          <w:lang w:val="nl-NL"/>
        </w:rPr>
        <w:t>Lync 2013</w:t>
      </w:r>
      <w:r w:rsidRPr="009C7FDE">
        <w:tab/>
      </w:r>
      <w:r w:rsidRPr="009C7FDE">
        <w:fldChar w:fldCharType="begin"/>
      </w:r>
      <w:r w:rsidRPr="009C7FDE">
        <w:instrText xml:space="preserve"> PAGEREF _Toc357608593 \h </w:instrText>
      </w:r>
      <w:r w:rsidRPr="009C7FDE">
        <w:fldChar w:fldCharType="separate"/>
      </w:r>
      <w:r w:rsidRPr="009C7FDE">
        <w:t>16</w:t>
      </w:r>
      <w:r w:rsidRPr="009C7FDE">
        <w:fldChar w:fldCharType="end"/>
      </w:r>
    </w:p>
    <w:p w14:paraId="4CBC375C" w14:textId="77777777" w:rsidR="009C7FDE" w:rsidRPr="009C7FDE" w:rsidRDefault="009C7FDE">
      <w:pPr>
        <w:pStyle w:val="TOC2"/>
        <w:rPr>
          <w:rFonts w:asciiTheme="minorHAnsi" w:eastAsiaTheme="minorEastAsia" w:hAnsiTheme="minorHAnsi" w:cstheme="minorBidi"/>
          <w:sz w:val="22"/>
          <w:szCs w:val="22"/>
        </w:rPr>
      </w:pPr>
      <w:r w:rsidRPr="009C7FDE">
        <w:rPr>
          <w:rFonts w:cs="Tahoma"/>
          <w:lang w:val="nl-NL"/>
        </w:rPr>
        <w:t>Lync voor Mac 2011</w:t>
      </w:r>
      <w:r w:rsidRPr="009C7FDE">
        <w:tab/>
      </w:r>
      <w:r w:rsidRPr="009C7FDE">
        <w:fldChar w:fldCharType="begin"/>
      </w:r>
      <w:r w:rsidRPr="009C7FDE">
        <w:instrText xml:space="preserve"> PAGEREF _Toc357608594 \h </w:instrText>
      </w:r>
      <w:r w:rsidRPr="009C7FDE">
        <w:fldChar w:fldCharType="separate"/>
      </w:r>
      <w:r w:rsidRPr="009C7FDE">
        <w:t>16</w:t>
      </w:r>
      <w:r w:rsidRPr="009C7FDE">
        <w:fldChar w:fldCharType="end"/>
      </w:r>
    </w:p>
    <w:p w14:paraId="4CBC375D" w14:textId="77777777" w:rsidR="009C7FDE" w:rsidRPr="009C7FDE" w:rsidRDefault="009C7FDE">
      <w:pPr>
        <w:pStyle w:val="TOC2"/>
        <w:rPr>
          <w:rFonts w:asciiTheme="minorHAnsi" w:eastAsiaTheme="minorEastAsia" w:hAnsiTheme="minorHAnsi" w:cstheme="minorBidi"/>
          <w:sz w:val="22"/>
          <w:szCs w:val="22"/>
        </w:rPr>
      </w:pPr>
      <w:r w:rsidRPr="009C7FDE">
        <w:rPr>
          <w:rFonts w:cs="Tahoma"/>
          <w:lang w:val="nl-NL"/>
        </w:rPr>
        <w:t>MapPoint</w:t>
      </w:r>
      <w:r w:rsidRPr="009C7FDE">
        <w:rPr>
          <w:rFonts w:cs="Tahoma"/>
          <w:vertAlign w:val="superscript"/>
          <w:lang w:val="nl-NL"/>
        </w:rPr>
        <w:t>®</w:t>
      </w:r>
      <w:r w:rsidRPr="009C7FDE">
        <w:rPr>
          <w:rFonts w:cs="Tahoma"/>
          <w:lang w:val="nl-NL"/>
        </w:rPr>
        <w:t xml:space="preserve"> Fleet Edition 2013</w:t>
      </w:r>
      <w:r w:rsidRPr="009C7FDE">
        <w:tab/>
      </w:r>
      <w:r w:rsidRPr="009C7FDE">
        <w:fldChar w:fldCharType="begin"/>
      </w:r>
      <w:r w:rsidRPr="009C7FDE">
        <w:instrText xml:space="preserve"> PAGEREF _Toc357608595 \h </w:instrText>
      </w:r>
      <w:r w:rsidRPr="009C7FDE">
        <w:fldChar w:fldCharType="separate"/>
      </w:r>
      <w:r w:rsidRPr="009C7FDE">
        <w:t>16</w:t>
      </w:r>
      <w:r w:rsidRPr="009C7FDE">
        <w:fldChar w:fldCharType="end"/>
      </w:r>
    </w:p>
    <w:p w14:paraId="4CBC375E" w14:textId="77777777" w:rsidR="009C7FDE" w:rsidRPr="009C7FDE" w:rsidRDefault="009C7FDE">
      <w:pPr>
        <w:pStyle w:val="TOC2"/>
        <w:rPr>
          <w:rFonts w:asciiTheme="minorHAnsi" w:eastAsiaTheme="minorEastAsia" w:hAnsiTheme="minorHAnsi" w:cstheme="minorBidi"/>
          <w:sz w:val="22"/>
          <w:szCs w:val="22"/>
        </w:rPr>
      </w:pPr>
      <w:r w:rsidRPr="009C7FDE">
        <w:rPr>
          <w:rFonts w:cs="Tahoma"/>
          <w:lang w:val="nl-NL"/>
        </w:rPr>
        <w:t>MapPoint</w:t>
      </w:r>
      <w:r w:rsidRPr="009C7FDE">
        <w:rPr>
          <w:rFonts w:cs="Tahoma"/>
          <w:vertAlign w:val="superscript"/>
          <w:lang w:val="nl-NL"/>
        </w:rPr>
        <w:t>®</w:t>
      </w:r>
      <w:r w:rsidRPr="009C7FDE">
        <w:rPr>
          <w:rFonts w:cs="Tahoma"/>
          <w:lang w:val="nl-NL"/>
        </w:rPr>
        <w:t xml:space="preserve"> 2013 voor Windows</w:t>
      </w:r>
      <w:r w:rsidRPr="009C7FDE">
        <w:tab/>
      </w:r>
      <w:r w:rsidRPr="009C7FDE">
        <w:fldChar w:fldCharType="begin"/>
      </w:r>
      <w:r w:rsidRPr="009C7FDE">
        <w:instrText xml:space="preserve"> PAGEREF _Toc357608596 \h </w:instrText>
      </w:r>
      <w:r w:rsidRPr="009C7FDE">
        <w:fldChar w:fldCharType="separate"/>
      </w:r>
      <w:r w:rsidRPr="009C7FDE">
        <w:t>16</w:t>
      </w:r>
      <w:r w:rsidRPr="009C7FDE">
        <w:fldChar w:fldCharType="end"/>
      </w:r>
    </w:p>
    <w:p w14:paraId="4CBC375F" w14:textId="77777777" w:rsidR="009C7FDE" w:rsidRPr="009C7FDE" w:rsidRDefault="009C7FDE">
      <w:pPr>
        <w:pStyle w:val="TOC2"/>
        <w:rPr>
          <w:rFonts w:asciiTheme="minorHAnsi" w:eastAsiaTheme="minorEastAsia" w:hAnsiTheme="minorHAnsi" w:cstheme="minorBidi"/>
          <w:sz w:val="22"/>
          <w:szCs w:val="22"/>
        </w:rPr>
      </w:pPr>
      <w:r w:rsidRPr="009C7FDE">
        <w:rPr>
          <w:rFonts w:cs="Tahoma"/>
          <w:lang w:val="nl-NL"/>
        </w:rPr>
        <w:t>MSDN-besturingssystemen</w:t>
      </w:r>
      <w:r w:rsidRPr="009C7FDE">
        <w:tab/>
      </w:r>
      <w:r w:rsidRPr="009C7FDE">
        <w:fldChar w:fldCharType="begin"/>
      </w:r>
      <w:r w:rsidRPr="009C7FDE">
        <w:instrText xml:space="preserve"> PAGEREF _Toc357608597 \h </w:instrText>
      </w:r>
      <w:r w:rsidRPr="009C7FDE">
        <w:fldChar w:fldCharType="separate"/>
      </w:r>
      <w:r w:rsidRPr="009C7FDE">
        <w:t>16</w:t>
      </w:r>
      <w:r w:rsidRPr="009C7FDE">
        <w:fldChar w:fldCharType="end"/>
      </w:r>
    </w:p>
    <w:p w14:paraId="4CBC3760" w14:textId="77777777" w:rsidR="009C7FDE" w:rsidRPr="009C7FDE" w:rsidRDefault="009C7FDE">
      <w:pPr>
        <w:pStyle w:val="TOC2"/>
        <w:rPr>
          <w:rFonts w:asciiTheme="minorHAnsi" w:eastAsiaTheme="minorEastAsia" w:hAnsiTheme="minorHAnsi" w:cstheme="minorBidi"/>
          <w:sz w:val="22"/>
          <w:szCs w:val="22"/>
        </w:rPr>
      </w:pPr>
      <w:r w:rsidRPr="009C7FDE">
        <w:rPr>
          <w:rFonts w:cs="Tahoma"/>
          <w:lang w:val="nl-NL"/>
        </w:rPr>
        <w:t>MSDN-platforms</w:t>
      </w:r>
      <w:r w:rsidRPr="009C7FDE">
        <w:tab/>
      </w:r>
      <w:r w:rsidRPr="009C7FDE">
        <w:fldChar w:fldCharType="begin"/>
      </w:r>
      <w:r w:rsidRPr="009C7FDE">
        <w:instrText xml:space="preserve"> PAGEREF _Toc357608598 \h </w:instrText>
      </w:r>
      <w:r w:rsidRPr="009C7FDE">
        <w:fldChar w:fldCharType="separate"/>
      </w:r>
      <w:r w:rsidRPr="009C7FDE">
        <w:t>16</w:t>
      </w:r>
      <w:r w:rsidRPr="009C7FDE">
        <w:fldChar w:fldCharType="end"/>
      </w:r>
    </w:p>
    <w:p w14:paraId="4CBC3761" w14:textId="77777777" w:rsidR="009C7FDE" w:rsidRPr="009C7FDE" w:rsidRDefault="009C7FDE">
      <w:pPr>
        <w:pStyle w:val="TOC2"/>
        <w:rPr>
          <w:rFonts w:asciiTheme="minorHAnsi" w:eastAsiaTheme="minorEastAsia" w:hAnsiTheme="minorHAnsi" w:cstheme="minorBidi"/>
          <w:sz w:val="22"/>
          <w:szCs w:val="22"/>
        </w:rPr>
      </w:pPr>
      <w:r w:rsidRPr="009C7FDE">
        <w:rPr>
          <w:rFonts w:cs="Tahoma"/>
          <w:lang w:val="nl-NL"/>
        </w:rPr>
        <w:t>Office 365 A2 (Gebruikers-SL)</w:t>
      </w:r>
      <w:r w:rsidRPr="009C7FDE">
        <w:tab/>
      </w:r>
      <w:r w:rsidRPr="009C7FDE">
        <w:fldChar w:fldCharType="begin"/>
      </w:r>
      <w:r w:rsidRPr="009C7FDE">
        <w:instrText xml:space="preserve"> PAGEREF _Toc357608599 \h </w:instrText>
      </w:r>
      <w:r w:rsidRPr="009C7FDE">
        <w:fldChar w:fldCharType="separate"/>
      </w:r>
      <w:r w:rsidRPr="009C7FDE">
        <w:t>16</w:t>
      </w:r>
      <w:r w:rsidRPr="009C7FDE">
        <w:fldChar w:fldCharType="end"/>
      </w:r>
    </w:p>
    <w:p w14:paraId="4CBC3762" w14:textId="77777777" w:rsidR="009C7FDE" w:rsidRPr="009C7FDE" w:rsidRDefault="009C7FDE">
      <w:pPr>
        <w:pStyle w:val="TOC2"/>
        <w:rPr>
          <w:rFonts w:asciiTheme="minorHAnsi" w:eastAsiaTheme="minorEastAsia" w:hAnsiTheme="minorHAnsi" w:cstheme="minorBidi"/>
          <w:sz w:val="22"/>
          <w:szCs w:val="22"/>
        </w:rPr>
      </w:pPr>
      <w:r w:rsidRPr="009C7FDE">
        <w:rPr>
          <w:rFonts w:cs="Tahoma"/>
          <w:lang w:val="nl-NL"/>
        </w:rPr>
        <w:t>Office 365 A3 (Gebruikers-SL)</w:t>
      </w:r>
      <w:r w:rsidRPr="009C7FDE">
        <w:tab/>
      </w:r>
      <w:r w:rsidRPr="009C7FDE">
        <w:fldChar w:fldCharType="begin"/>
      </w:r>
      <w:r w:rsidRPr="009C7FDE">
        <w:instrText xml:space="preserve"> PAGEREF _Toc357608600 \h </w:instrText>
      </w:r>
      <w:r w:rsidRPr="009C7FDE">
        <w:fldChar w:fldCharType="separate"/>
      </w:r>
      <w:r w:rsidRPr="009C7FDE">
        <w:t>16</w:t>
      </w:r>
      <w:r w:rsidRPr="009C7FDE">
        <w:fldChar w:fldCharType="end"/>
      </w:r>
    </w:p>
    <w:p w14:paraId="4CBC3763" w14:textId="77777777" w:rsidR="009C7FDE" w:rsidRPr="009C7FDE" w:rsidRDefault="009C7FDE">
      <w:pPr>
        <w:pStyle w:val="TOC2"/>
        <w:rPr>
          <w:rFonts w:asciiTheme="minorHAnsi" w:eastAsiaTheme="minorEastAsia" w:hAnsiTheme="minorHAnsi" w:cstheme="minorBidi"/>
          <w:sz w:val="22"/>
          <w:szCs w:val="22"/>
        </w:rPr>
      </w:pPr>
      <w:r w:rsidRPr="009C7FDE">
        <w:rPr>
          <w:rFonts w:cs="Tahoma"/>
          <w:lang w:val="nl-NL"/>
        </w:rPr>
        <w:t>Office 365 A4 (Gebruikers-SL)</w:t>
      </w:r>
      <w:r w:rsidRPr="009C7FDE">
        <w:tab/>
      </w:r>
      <w:r w:rsidRPr="009C7FDE">
        <w:fldChar w:fldCharType="begin"/>
      </w:r>
      <w:r w:rsidRPr="009C7FDE">
        <w:instrText xml:space="preserve"> PAGEREF _Toc357608601 \h </w:instrText>
      </w:r>
      <w:r w:rsidRPr="009C7FDE">
        <w:fldChar w:fldCharType="separate"/>
      </w:r>
      <w:r w:rsidRPr="009C7FDE">
        <w:t>16</w:t>
      </w:r>
      <w:r w:rsidRPr="009C7FDE">
        <w:fldChar w:fldCharType="end"/>
      </w:r>
    </w:p>
    <w:p w14:paraId="4CBC3764" w14:textId="77777777" w:rsidR="009C7FDE" w:rsidRPr="009C7FDE" w:rsidRDefault="009C7FDE">
      <w:pPr>
        <w:pStyle w:val="TOC2"/>
        <w:rPr>
          <w:rFonts w:asciiTheme="minorHAnsi" w:eastAsiaTheme="minorEastAsia" w:hAnsiTheme="minorHAnsi" w:cstheme="minorBidi"/>
          <w:sz w:val="22"/>
          <w:szCs w:val="22"/>
        </w:rPr>
      </w:pPr>
      <w:r w:rsidRPr="009C7FDE">
        <w:rPr>
          <w:rFonts w:cs="Tahoma"/>
          <w:lang w:val="nl-NL"/>
        </w:rPr>
        <w:t>Office 365 Midsize Business  (Gebruikers-SL)</w:t>
      </w:r>
      <w:r w:rsidRPr="009C7FDE">
        <w:tab/>
      </w:r>
      <w:r w:rsidRPr="009C7FDE">
        <w:fldChar w:fldCharType="begin"/>
      </w:r>
      <w:r w:rsidRPr="009C7FDE">
        <w:instrText xml:space="preserve"> PAGEREF _Toc357608602 \h </w:instrText>
      </w:r>
      <w:r w:rsidRPr="009C7FDE">
        <w:fldChar w:fldCharType="separate"/>
      </w:r>
      <w:r w:rsidRPr="009C7FDE">
        <w:t>16</w:t>
      </w:r>
      <w:r w:rsidRPr="009C7FDE">
        <w:fldChar w:fldCharType="end"/>
      </w:r>
    </w:p>
    <w:p w14:paraId="4CBC3765" w14:textId="77777777" w:rsidR="009C7FDE" w:rsidRPr="009C7FDE" w:rsidRDefault="009C7FDE">
      <w:pPr>
        <w:pStyle w:val="TOC2"/>
        <w:rPr>
          <w:rFonts w:asciiTheme="minorHAnsi" w:eastAsiaTheme="minorEastAsia" w:hAnsiTheme="minorHAnsi" w:cstheme="minorBidi"/>
          <w:sz w:val="22"/>
          <w:szCs w:val="22"/>
        </w:rPr>
      </w:pPr>
      <w:r w:rsidRPr="009C7FDE">
        <w:rPr>
          <w:rFonts w:cs="Tahoma"/>
          <w:lang w:val="nl-NL"/>
        </w:rPr>
        <w:t>Office 365 Enterprise E1 (Gebruikers-SL)</w:t>
      </w:r>
      <w:r w:rsidRPr="009C7FDE">
        <w:tab/>
      </w:r>
      <w:r w:rsidRPr="009C7FDE">
        <w:fldChar w:fldCharType="begin"/>
      </w:r>
      <w:r w:rsidRPr="009C7FDE">
        <w:instrText xml:space="preserve"> PAGEREF _Toc357608603 \h </w:instrText>
      </w:r>
      <w:r w:rsidRPr="009C7FDE">
        <w:fldChar w:fldCharType="separate"/>
      </w:r>
      <w:r w:rsidRPr="009C7FDE">
        <w:t>16</w:t>
      </w:r>
      <w:r w:rsidRPr="009C7FDE">
        <w:fldChar w:fldCharType="end"/>
      </w:r>
    </w:p>
    <w:p w14:paraId="4CBC3766" w14:textId="77777777" w:rsidR="009C7FDE" w:rsidRPr="009C7FDE" w:rsidRDefault="009C7FDE">
      <w:pPr>
        <w:pStyle w:val="TOC2"/>
        <w:rPr>
          <w:rFonts w:asciiTheme="minorHAnsi" w:eastAsiaTheme="minorEastAsia" w:hAnsiTheme="minorHAnsi" w:cstheme="minorBidi"/>
          <w:sz w:val="22"/>
          <w:szCs w:val="22"/>
        </w:rPr>
      </w:pPr>
      <w:r w:rsidRPr="009C7FDE">
        <w:rPr>
          <w:rFonts w:cs="Tahoma"/>
          <w:lang w:val="nl-NL"/>
        </w:rPr>
        <w:t>Office 365 Enterprise E2 (Gebruikers-SL)</w:t>
      </w:r>
      <w:r w:rsidRPr="009C7FDE">
        <w:tab/>
      </w:r>
      <w:r w:rsidRPr="009C7FDE">
        <w:fldChar w:fldCharType="begin"/>
      </w:r>
      <w:r w:rsidRPr="009C7FDE">
        <w:instrText xml:space="preserve"> PAGEREF _Toc357608604 \h </w:instrText>
      </w:r>
      <w:r w:rsidRPr="009C7FDE">
        <w:fldChar w:fldCharType="separate"/>
      </w:r>
      <w:r w:rsidRPr="009C7FDE">
        <w:t>16</w:t>
      </w:r>
      <w:r w:rsidRPr="009C7FDE">
        <w:fldChar w:fldCharType="end"/>
      </w:r>
    </w:p>
    <w:p w14:paraId="4CBC3767" w14:textId="77777777" w:rsidR="009C7FDE" w:rsidRPr="009C7FDE" w:rsidRDefault="009C7FDE">
      <w:pPr>
        <w:pStyle w:val="TOC2"/>
        <w:rPr>
          <w:rFonts w:asciiTheme="minorHAnsi" w:eastAsiaTheme="minorEastAsia" w:hAnsiTheme="minorHAnsi" w:cstheme="minorBidi"/>
          <w:sz w:val="22"/>
          <w:szCs w:val="22"/>
        </w:rPr>
      </w:pPr>
      <w:r w:rsidRPr="009C7FDE">
        <w:rPr>
          <w:rFonts w:cs="Tahoma"/>
          <w:lang w:val="nl-NL"/>
        </w:rPr>
        <w:t>Office 365 Enterprise E3 (Gebruikers-SL)</w:t>
      </w:r>
      <w:r w:rsidRPr="009C7FDE">
        <w:tab/>
      </w:r>
      <w:r w:rsidRPr="009C7FDE">
        <w:fldChar w:fldCharType="begin"/>
      </w:r>
      <w:r w:rsidRPr="009C7FDE">
        <w:instrText xml:space="preserve"> PAGEREF _Toc357608605 \h </w:instrText>
      </w:r>
      <w:r w:rsidRPr="009C7FDE">
        <w:fldChar w:fldCharType="separate"/>
      </w:r>
      <w:r w:rsidRPr="009C7FDE">
        <w:t>16</w:t>
      </w:r>
      <w:r w:rsidRPr="009C7FDE">
        <w:fldChar w:fldCharType="end"/>
      </w:r>
    </w:p>
    <w:p w14:paraId="4CBC3768" w14:textId="77777777" w:rsidR="009C7FDE" w:rsidRPr="009C7FDE" w:rsidRDefault="009C7FDE">
      <w:pPr>
        <w:pStyle w:val="TOC2"/>
        <w:rPr>
          <w:rFonts w:asciiTheme="minorHAnsi" w:eastAsiaTheme="minorEastAsia" w:hAnsiTheme="minorHAnsi" w:cstheme="minorBidi"/>
          <w:sz w:val="22"/>
          <w:szCs w:val="22"/>
        </w:rPr>
      </w:pPr>
      <w:r w:rsidRPr="009C7FDE">
        <w:rPr>
          <w:rFonts w:cs="Tahoma"/>
          <w:lang w:val="nl-NL"/>
        </w:rPr>
        <w:t>Office 365 Enterprise E4 (Gebruikers-SL)</w:t>
      </w:r>
      <w:r w:rsidRPr="009C7FDE">
        <w:tab/>
      </w:r>
      <w:r w:rsidRPr="009C7FDE">
        <w:fldChar w:fldCharType="begin"/>
      </w:r>
      <w:r w:rsidRPr="009C7FDE">
        <w:instrText xml:space="preserve"> PAGEREF _Toc357608606 \h </w:instrText>
      </w:r>
      <w:r w:rsidRPr="009C7FDE">
        <w:fldChar w:fldCharType="separate"/>
      </w:r>
      <w:r w:rsidRPr="009C7FDE">
        <w:t>16</w:t>
      </w:r>
      <w:r w:rsidRPr="009C7FDE">
        <w:fldChar w:fldCharType="end"/>
      </w:r>
    </w:p>
    <w:p w14:paraId="4CBC3769" w14:textId="77777777" w:rsidR="009C7FDE" w:rsidRPr="009C7FDE" w:rsidRDefault="009C7FDE">
      <w:pPr>
        <w:pStyle w:val="TOC2"/>
        <w:rPr>
          <w:rFonts w:asciiTheme="minorHAnsi" w:eastAsiaTheme="minorEastAsia" w:hAnsiTheme="minorHAnsi" w:cstheme="minorBidi"/>
          <w:sz w:val="22"/>
          <w:szCs w:val="22"/>
        </w:rPr>
      </w:pPr>
      <w:r w:rsidRPr="009C7FDE">
        <w:rPr>
          <w:rFonts w:cs="Tahoma"/>
          <w:lang w:val="nl-NL"/>
        </w:rPr>
        <w:t>Commercial Use Rights voor Office voor Thuisgebruik en Studenten RT 2013</w:t>
      </w:r>
      <w:r w:rsidRPr="009C7FDE">
        <w:tab/>
      </w:r>
      <w:r w:rsidRPr="009C7FDE">
        <w:fldChar w:fldCharType="begin"/>
      </w:r>
      <w:r w:rsidRPr="009C7FDE">
        <w:instrText xml:space="preserve"> PAGEREF _Toc357608607 \h </w:instrText>
      </w:r>
      <w:r w:rsidRPr="009C7FDE">
        <w:fldChar w:fldCharType="separate"/>
      </w:r>
      <w:r w:rsidRPr="009C7FDE">
        <w:t>16</w:t>
      </w:r>
      <w:r w:rsidRPr="009C7FDE">
        <w:fldChar w:fldCharType="end"/>
      </w:r>
    </w:p>
    <w:p w14:paraId="4CBC376A" w14:textId="77777777" w:rsidR="009C7FDE" w:rsidRPr="009C7FDE" w:rsidRDefault="009C7FDE">
      <w:pPr>
        <w:pStyle w:val="TOC2"/>
        <w:rPr>
          <w:rFonts w:asciiTheme="minorHAnsi" w:eastAsiaTheme="minorEastAsia" w:hAnsiTheme="minorHAnsi" w:cstheme="minorBidi"/>
          <w:sz w:val="22"/>
          <w:szCs w:val="22"/>
        </w:rPr>
      </w:pPr>
      <w:r w:rsidRPr="009C7FDE">
        <w:rPr>
          <w:rFonts w:cs="Tahoma"/>
          <w:lang w:val="nl-NL"/>
        </w:rPr>
        <w:t>Office voor Mac Standard 2011</w:t>
      </w:r>
      <w:r w:rsidRPr="009C7FDE">
        <w:tab/>
      </w:r>
      <w:r w:rsidRPr="009C7FDE">
        <w:fldChar w:fldCharType="begin"/>
      </w:r>
      <w:r w:rsidRPr="009C7FDE">
        <w:instrText xml:space="preserve"> PAGEREF _Toc357608608 \h </w:instrText>
      </w:r>
      <w:r w:rsidRPr="009C7FDE">
        <w:fldChar w:fldCharType="separate"/>
      </w:r>
      <w:r w:rsidRPr="009C7FDE">
        <w:t>16</w:t>
      </w:r>
      <w:r w:rsidRPr="009C7FDE">
        <w:fldChar w:fldCharType="end"/>
      </w:r>
    </w:p>
    <w:p w14:paraId="4CBC376B" w14:textId="77777777" w:rsidR="009C7FDE" w:rsidRPr="009C7FDE" w:rsidRDefault="009C7FDE">
      <w:pPr>
        <w:pStyle w:val="TOC2"/>
        <w:rPr>
          <w:rFonts w:asciiTheme="minorHAnsi" w:eastAsiaTheme="minorEastAsia" w:hAnsiTheme="minorHAnsi" w:cstheme="minorBidi"/>
          <w:sz w:val="22"/>
          <w:szCs w:val="22"/>
        </w:rPr>
      </w:pPr>
      <w:r w:rsidRPr="009C7FDE">
        <w:rPr>
          <w:rFonts w:cs="Tahoma"/>
          <w:lang w:val="nl-NL"/>
        </w:rPr>
        <w:t>Office Multi-Language Pack 2013</w:t>
      </w:r>
      <w:r w:rsidRPr="009C7FDE">
        <w:tab/>
      </w:r>
      <w:r w:rsidRPr="009C7FDE">
        <w:fldChar w:fldCharType="begin"/>
      </w:r>
      <w:r w:rsidRPr="009C7FDE">
        <w:instrText xml:space="preserve"> PAGEREF _Toc357608609 \h </w:instrText>
      </w:r>
      <w:r w:rsidRPr="009C7FDE">
        <w:fldChar w:fldCharType="separate"/>
      </w:r>
      <w:r w:rsidRPr="009C7FDE">
        <w:t>16</w:t>
      </w:r>
      <w:r w:rsidRPr="009C7FDE">
        <w:fldChar w:fldCharType="end"/>
      </w:r>
    </w:p>
    <w:p w14:paraId="4CBC376C" w14:textId="77777777" w:rsidR="009C7FDE" w:rsidRPr="009C7FDE" w:rsidRDefault="009C7FDE">
      <w:pPr>
        <w:pStyle w:val="TOC2"/>
        <w:rPr>
          <w:rFonts w:asciiTheme="minorHAnsi" w:eastAsiaTheme="minorEastAsia" w:hAnsiTheme="minorHAnsi" w:cstheme="minorBidi"/>
          <w:sz w:val="22"/>
          <w:szCs w:val="22"/>
        </w:rPr>
      </w:pPr>
      <w:r w:rsidRPr="009C7FDE">
        <w:rPr>
          <w:rFonts w:cs="Tahoma"/>
          <w:lang w:val="nl-NL"/>
        </w:rPr>
        <w:t>Office Professional Plus 2013</w:t>
      </w:r>
      <w:r w:rsidRPr="009C7FDE">
        <w:tab/>
      </w:r>
      <w:r w:rsidRPr="009C7FDE">
        <w:fldChar w:fldCharType="begin"/>
      </w:r>
      <w:r w:rsidRPr="009C7FDE">
        <w:instrText xml:space="preserve"> PAGEREF _Toc357608610 \h </w:instrText>
      </w:r>
      <w:r w:rsidRPr="009C7FDE">
        <w:fldChar w:fldCharType="separate"/>
      </w:r>
      <w:r w:rsidRPr="009C7FDE">
        <w:t>16</w:t>
      </w:r>
      <w:r w:rsidRPr="009C7FDE">
        <w:fldChar w:fldCharType="end"/>
      </w:r>
    </w:p>
    <w:p w14:paraId="4CBC376D" w14:textId="77777777" w:rsidR="009C7FDE" w:rsidRPr="009C7FDE" w:rsidRDefault="009C7FDE">
      <w:pPr>
        <w:pStyle w:val="TOC3"/>
        <w:rPr>
          <w:rFonts w:asciiTheme="minorHAnsi" w:eastAsiaTheme="minorEastAsia" w:hAnsiTheme="minorHAnsi" w:cstheme="minorBidi"/>
          <w:sz w:val="22"/>
          <w:szCs w:val="22"/>
          <w:lang w:val="en-US"/>
        </w:rPr>
      </w:pPr>
      <w:r w:rsidRPr="009C7FDE">
        <w:t>Office Standard 2013</w:t>
      </w:r>
      <w:r w:rsidRPr="009C7FDE">
        <w:tab/>
      </w:r>
      <w:r w:rsidRPr="009C7FDE">
        <w:fldChar w:fldCharType="begin"/>
      </w:r>
      <w:r w:rsidRPr="009C7FDE">
        <w:instrText xml:space="preserve"> PAGEREF _Toc357608611 \h </w:instrText>
      </w:r>
      <w:r w:rsidRPr="009C7FDE">
        <w:fldChar w:fldCharType="separate"/>
      </w:r>
      <w:r w:rsidRPr="009C7FDE">
        <w:t>16</w:t>
      </w:r>
      <w:r w:rsidRPr="009C7FDE">
        <w:fldChar w:fldCharType="end"/>
      </w:r>
    </w:p>
    <w:p w14:paraId="4CBC376E" w14:textId="77777777" w:rsidR="009C7FDE" w:rsidRPr="009C7FDE" w:rsidRDefault="009C7FDE">
      <w:pPr>
        <w:pStyle w:val="TOC2"/>
        <w:rPr>
          <w:rFonts w:asciiTheme="minorHAnsi" w:eastAsiaTheme="minorEastAsia" w:hAnsiTheme="minorHAnsi" w:cstheme="minorBidi"/>
          <w:sz w:val="22"/>
          <w:szCs w:val="22"/>
        </w:rPr>
      </w:pPr>
      <w:r w:rsidRPr="009C7FDE">
        <w:rPr>
          <w:rFonts w:cs="Tahoma"/>
          <w:lang w:val="nl-NL"/>
        </w:rPr>
        <w:t>Office 365 ProPlus (Gebruikers-SL)</w:t>
      </w:r>
      <w:r w:rsidRPr="009C7FDE">
        <w:tab/>
      </w:r>
      <w:r w:rsidRPr="009C7FDE">
        <w:fldChar w:fldCharType="begin"/>
      </w:r>
      <w:r w:rsidRPr="009C7FDE">
        <w:instrText xml:space="preserve"> PAGEREF _Toc357608612 \h </w:instrText>
      </w:r>
      <w:r w:rsidRPr="009C7FDE">
        <w:fldChar w:fldCharType="separate"/>
      </w:r>
      <w:r w:rsidRPr="009C7FDE">
        <w:t>16</w:t>
      </w:r>
      <w:r w:rsidRPr="009C7FDE">
        <w:fldChar w:fldCharType="end"/>
      </w:r>
    </w:p>
    <w:p w14:paraId="4CBC376F" w14:textId="77777777" w:rsidR="009C7FDE" w:rsidRPr="009C7FDE" w:rsidRDefault="009C7FDE">
      <w:pPr>
        <w:pStyle w:val="TOC2"/>
        <w:rPr>
          <w:rFonts w:asciiTheme="minorHAnsi" w:eastAsiaTheme="minorEastAsia" w:hAnsiTheme="minorHAnsi" w:cstheme="minorBidi"/>
          <w:sz w:val="22"/>
          <w:szCs w:val="22"/>
        </w:rPr>
      </w:pPr>
      <w:r w:rsidRPr="009C7FDE">
        <w:rPr>
          <w:rFonts w:cs="Tahoma"/>
          <w:lang w:val="nl-NL"/>
        </w:rPr>
        <w:t>SA-overstap voor Office 365 ProPlus (Gebruikers-SL)</w:t>
      </w:r>
      <w:r w:rsidRPr="009C7FDE">
        <w:tab/>
      </w:r>
      <w:r w:rsidRPr="009C7FDE">
        <w:fldChar w:fldCharType="begin"/>
      </w:r>
      <w:r w:rsidRPr="009C7FDE">
        <w:instrText xml:space="preserve"> PAGEREF _Toc357608613 \h </w:instrText>
      </w:r>
      <w:r w:rsidRPr="009C7FDE">
        <w:fldChar w:fldCharType="separate"/>
      </w:r>
      <w:r w:rsidRPr="009C7FDE">
        <w:t>17</w:t>
      </w:r>
      <w:r w:rsidRPr="009C7FDE">
        <w:fldChar w:fldCharType="end"/>
      </w:r>
    </w:p>
    <w:p w14:paraId="4CBC3770" w14:textId="77777777" w:rsidR="009C7FDE" w:rsidRPr="009C7FDE" w:rsidRDefault="009C7FDE">
      <w:pPr>
        <w:pStyle w:val="TOC2"/>
        <w:rPr>
          <w:rFonts w:asciiTheme="minorHAnsi" w:eastAsiaTheme="minorEastAsia" w:hAnsiTheme="minorHAnsi" w:cstheme="minorBidi"/>
          <w:sz w:val="22"/>
          <w:szCs w:val="22"/>
        </w:rPr>
      </w:pPr>
      <w:r w:rsidRPr="009C7FDE">
        <w:rPr>
          <w:rFonts w:cs="Tahoma"/>
          <w:lang w:val="nl-NL"/>
        </w:rPr>
        <w:t>Office Professional Plus Subscription A (Gebruikers-SL).</w:t>
      </w:r>
      <w:r w:rsidRPr="009C7FDE">
        <w:tab/>
      </w:r>
      <w:r w:rsidRPr="009C7FDE">
        <w:fldChar w:fldCharType="begin"/>
      </w:r>
      <w:r w:rsidRPr="009C7FDE">
        <w:instrText xml:space="preserve"> PAGEREF _Toc357608614 \h </w:instrText>
      </w:r>
      <w:r w:rsidRPr="009C7FDE">
        <w:fldChar w:fldCharType="separate"/>
      </w:r>
      <w:r w:rsidRPr="009C7FDE">
        <w:t>17</w:t>
      </w:r>
      <w:r w:rsidRPr="009C7FDE">
        <w:fldChar w:fldCharType="end"/>
      </w:r>
    </w:p>
    <w:p w14:paraId="4CBC3771" w14:textId="77777777" w:rsidR="009C7FDE" w:rsidRPr="009C7FDE" w:rsidRDefault="009C7FDE">
      <w:pPr>
        <w:pStyle w:val="TOC2"/>
        <w:rPr>
          <w:rFonts w:asciiTheme="minorHAnsi" w:eastAsiaTheme="minorEastAsia" w:hAnsiTheme="minorHAnsi" w:cstheme="minorBidi"/>
          <w:sz w:val="22"/>
          <w:szCs w:val="22"/>
        </w:rPr>
      </w:pPr>
      <w:r w:rsidRPr="009C7FDE">
        <w:rPr>
          <w:rFonts w:cs="Tahoma"/>
          <w:lang w:val="nl-NL"/>
        </w:rPr>
        <w:t>OneNote</w:t>
      </w:r>
      <w:r w:rsidRPr="009C7FDE">
        <w:rPr>
          <w:rFonts w:cs="Tahoma"/>
          <w:vertAlign w:val="superscript"/>
          <w:lang w:val="nl-NL"/>
        </w:rPr>
        <w:t>®</w:t>
      </w:r>
      <w:r w:rsidRPr="009C7FDE">
        <w:rPr>
          <w:rFonts w:cs="Tahoma"/>
          <w:lang w:val="nl-NL"/>
        </w:rPr>
        <w:t xml:space="preserve"> 2013</w:t>
      </w:r>
      <w:r w:rsidRPr="009C7FDE">
        <w:tab/>
      </w:r>
      <w:r w:rsidRPr="009C7FDE">
        <w:fldChar w:fldCharType="begin"/>
      </w:r>
      <w:r w:rsidRPr="009C7FDE">
        <w:instrText xml:space="preserve"> PAGEREF _Toc357608615 \h </w:instrText>
      </w:r>
      <w:r w:rsidRPr="009C7FDE">
        <w:fldChar w:fldCharType="separate"/>
      </w:r>
      <w:r w:rsidRPr="009C7FDE">
        <w:t>17</w:t>
      </w:r>
      <w:r w:rsidRPr="009C7FDE">
        <w:fldChar w:fldCharType="end"/>
      </w:r>
    </w:p>
    <w:p w14:paraId="4CBC3772" w14:textId="77777777" w:rsidR="009C7FDE" w:rsidRPr="009C7FDE" w:rsidRDefault="009C7FDE">
      <w:pPr>
        <w:pStyle w:val="TOC2"/>
        <w:rPr>
          <w:rFonts w:asciiTheme="minorHAnsi" w:eastAsiaTheme="minorEastAsia" w:hAnsiTheme="minorHAnsi" w:cstheme="minorBidi"/>
          <w:sz w:val="22"/>
          <w:szCs w:val="22"/>
        </w:rPr>
      </w:pPr>
      <w:r w:rsidRPr="009C7FDE">
        <w:rPr>
          <w:rFonts w:cs="Tahoma"/>
          <w:lang w:val="nl-NL"/>
        </w:rPr>
        <w:t>Outlook</w:t>
      </w:r>
      <w:r w:rsidRPr="009C7FDE">
        <w:rPr>
          <w:rFonts w:cs="Tahoma"/>
          <w:vertAlign w:val="superscript"/>
          <w:lang w:val="nl-NL"/>
        </w:rPr>
        <w:t>®</w:t>
      </w:r>
      <w:r w:rsidRPr="009C7FDE">
        <w:rPr>
          <w:rFonts w:cs="Tahoma"/>
          <w:lang w:val="nl-NL"/>
        </w:rPr>
        <w:t xml:space="preserve"> 2013</w:t>
      </w:r>
      <w:r w:rsidRPr="009C7FDE">
        <w:tab/>
      </w:r>
      <w:r w:rsidRPr="009C7FDE">
        <w:fldChar w:fldCharType="begin"/>
      </w:r>
      <w:r w:rsidRPr="009C7FDE">
        <w:instrText xml:space="preserve"> PAGEREF _Toc357608616 \h </w:instrText>
      </w:r>
      <w:r w:rsidRPr="009C7FDE">
        <w:fldChar w:fldCharType="separate"/>
      </w:r>
      <w:r w:rsidRPr="009C7FDE">
        <w:t>17</w:t>
      </w:r>
      <w:r w:rsidRPr="009C7FDE">
        <w:fldChar w:fldCharType="end"/>
      </w:r>
    </w:p>
    <w:p w14:paraId="4CBC3773" w14:textId="77777777" w:rsidR="009C7FDE" w:rsidRPr="009C7FDE" w:rsidRDefault="009C7FDE">
      <w:pPr>
        <w:pStyle w:val="TOC2"/>
        <w:rPr>
          <w:rFonts w:asciiTheme="minorHAnsi" w:eastAsiaTheme="minorEastAsia" w:hAnsiTheme="minorHAnsi" w:cstheme="minorBidi"/>
          <w:sz w:val="22"/>
          <w:szCs w:val="22"/>
        </w:rPr>
      </w:pPr>
      <w:r w:rsidRPr="009C7FDE">
        <w:rPr>
          <w:rFonts w:cs="Tahoma"/>
          <w:lang w:val="nl-NL"/>
        </w:rPr>
        <w:t>Outlook voor Mac 2011</w:t>
      </w:r>
      <w:r w:rsidRPr="009C7FDE">
        <w:tab/>
      </w:r>
      <w:r w:rsidRPr="009C7FDE">
        <w:fldChar w:fldCharType="begin"/>
      </w:r>
      <w:r w:rsidRPr="009C7FDE">
        <w:instrText xml:space="preserve"> PAGEREF _Toc357608617 \h </w:instrText>
      </w:r>
      <w:r w:rsidRPr="009C7FDE">
        <w:fldChar w:fldCharType="separate"/>
      </w:r>
      <w:r w:rsidRPr="009C7FDE">
        <w:t>17</w:t>
      </w:r>
      <w:r w:rsidRPr="009C7FDE">
        <w:fldChar w:fldCharType="end"/>
      </w:r>
    </w:p>
    <w:p w14:paraId="4CBC3774" w14:textId="77777777" w:rsidR="009C7FDE" w:rsidRPr="009C7FDE" w:rsidRDefault="009C7FDE">
      <w:pPr>
        <w:pStyle w:val="TOC3"/>
        <w:rPr>
          <w:rFonts w:asciiTheme="minorHAnsi" w:eastAsiaTheme="minorEastAsia" w:hAnsiTheme="minorHAnsi" w:cstheme="minorBidi"/>
          <w:sz w:val="22"/>
          <w:szCs w:val="22"/>
          <w:lang w:val="en-US"/>
        </w:rPr>
      </w:pPr>
      <w:r w:rsidRPr="009C7FDE">
        <w:t>PowerPoint 2013</w:t>
      </w:r>
      <w:r w:rsidRPr="009C7FDE">
        <w:tab/>
      </w:r>
      <w:r w:rsidRPr="009C7FDE">
        <w:fldChar w:fldCharType="begin"/>
      </w:r>
      <w:r w:rsidRPr="009C7FDE">
        <w:instrText xml:space="preserve"> PAGEREF _Toc357608618 \h </w:instrText>
      </w:r>
      <w:r w:rsidRPr="009C7FDE">
        <w:fldChar w:fldCharType="separate"/>
      </w:r>
      <w:r w:rsidRPr="009C7FDE">
        <w:t>17</w:t>
      </w:r>
      <w:r w:rsidRPr="009C7FDE">
        <w:fldChar w:fldCharType="end"/>
      </w:r>
    </w:p>
    <w:p w14:paraId="4CBC3775" w14:textId="77777777" w:rsidR="009C7FDE" w:rsidRPr="009C7FDE" w:rsidRDefault="009C7FDE">
      <w:pPr>
        <w:pStyle w:val="TOC3"/>
        <w:rPr>
          <w:rFonts w:asciiTheme="minorHAnsi" w:eastAsiaTheme="minorEastAsia" w:hAnsiTheme="minorHAnsi" w:cstheme="minorBidi"/>
          <w:sz w:val="22"/>
          <w:szCs w:val="22"/>
          <w:lang w:val="en-US"/>
        </w:rPr>
      </w:pPr>
      <w:r w:rsidRPr="009C7FDE">
        <w:t>PowerPoint voor Mac 2011</w:t>
      </w:r>
      <w:r w:rsidRPr="009C7FDE">
        <w:tab/>
      </w:r>
      <w:r w:rsidRPr="009C7FDE">
        <w:fldChar w:fldCharType="begin"/>
      </w:r>
      <w:r w:rsidRPr="009C7FDE">
        <w:instrText xml:space="preserve"> PAGEREF _Toc357608619 \h </w:instrText>
      </w:r>
      <w:r w:rsidRPr="009C7FDE">
        <w:fldChar w:fldCharType="separate"/>
      </w:r>
      <w:r w:rsidRPr="009C7FDE">
        <w:t>17</w:t>
      </w:r>
      <w:r w:rsidRPr="009C7FDE">
        <w:fldChar w:fldCharType="end"/>
      </w:r>
    </w:p>
    <w:p w14:paraId="4CBC3776" w14:textId="77777777" w:rsidR="009C7FDE" w:rsidRPr="009C7FDE" w:rsidRDefault="009C7FDE">
      <w:pPr>
        <w:pStyle w:val="TOC3"/>
        <w:rPr>
          <w:rFonts w:asciiTheme="minorHAnsi" w:eastAsiaTheme="minorEastAsia" w:hAnsiTheme="minorHAnsi" w:cstheme="minorBidi"/>
          <w:sz w:val="22"/>
          <w:szCs w:val="22"/>
          <w:lang w:val="en-US"/>
        </w:rPr>
      </w:pPr>
      <w:r w:rsidRPr="009C7FDE">
        <w:t>Project 2013 Standard</w:t>
      </w:r>
      <w:r w:rsidRPr="009C7FDE">
        <w:tab/>
      </w:r>
      <w:r w:rsidRPr="009C7FDE">
        <w:fldChar w:fldCharType="begin"/>
      </w:r>
      <w:r w:rsidRPr="009C7FDE">
        <w:instrText xml:space="preserve"> PAGEREF _Toc357608620 \h </w:instrText>
      </w:r>
      <w:r w:rsidRPr="009C7FDE">
        <w:fldChar w:fldCharType="separate"/>
      </w:r>
      <w:r w:rsidRPr="009C7FDE">
        <w:t>17</w:t>
      </w:r>
      <w:r w:rsidRPr="009C7FDE">
        <w:fldChar w:fldCharType="end"/>
      </w:r>
    </w:p>
    <w:p w14:paraId="4CBC3777" w14:textId="77777777" w:rsidR="009C7FDE" w:rsidRPr="009C7FDE" w:rsidRDefault="009C7FDE">
      <w:pPr>
        <w:pStyle w:val="TOC3"/>
        <w:rPr>
          <w:rFonts w:asciiTheme="minorHAnsi" w:eastAsiaTheme="minorEastAsia" w:hAnsiTheme="minorHAnsi" w:cstheme="minorBidi"/>
          <w:sz w:val="22"/>
          <w:szCs w:val="22"/>
          <w:lang w:val="en-US"/>
        </w:rPr>
      </w:pPr>
      <w:r w:rsidRPr="009C7FDE">
        <w:t>Project Professional 2013</w:t>
      </w:r>
      <w:r w:rsidRPr="009C7FDE">
        <w:tab/>
      </w:r>
      <w:r w:rsidRPr="009C7FDE">
        <w:fldChar w:fldCharType="begin"/>
      </w:r>
      <w:r w:rsidRPr="009C7FDE">
        <w:instrText xml:space="preserve"> PAGEREF _Toc357608621 \h </w:instrText>
      </w:r>
      <w:r w:rsidRPr="009C7FDE">
        <w:fldChar w:fldCharType="separate"/>
      </w:r>
      <w:r w:rsidRPr="009C7FDE">
        <w:t>17</w:t>
      </w:r>
      <w:r w:rsidRPr="009C7FDE">
        <w:fldChar w:fldCharType="end"/>
      </w:r>
    </w:p>
    <w:p w14:paraId="4CBC3778" w14:textId="77777777" w:rsidR="009C7FDE" w:rsidRPr="009C7FDE" w:rsidRDefault="009C7FDE">
      <w:pPr>
        <w:pStyle w:val="TOC3"/>
        <w:rPr>
          <w:rFonts w:asciiTheme="minorHAnsi" w:eastAsiaTheme="minorEastAsia" w:hAnsiTheme="minorHAnsi" w:cstheme="minorBidi"/>
          <w:sz w:val="22"/>
          <w:szCs w:val="22"/>
          <w:lang w:val="en-US"/>
        </w:rPr>
      </w:pPr>
      <w:r w:rsidRPr="009C7FDE">
        <w:t>Project Pro for Office 365</w:t>
      </w:r>
      <w:r w:rsidRPr="009C7FDE">
        <w:tab/>
      </w:r>
      <w:r w:rsidRPr="009C7FDE">
        <w:fldChar w:fldCharType="begin"/>
      </w:r>
      <w:r w:rsidRPr="009C7FDE">
        <w:instrText xml:space="preserve"> PAGEREF _Toc357608622 \h </w:instrText>
      </w:r>
      <w:r w:rsidRPr="009C7FDE">
        <w:fldChar w:fldCharType="separate"/>
      </w:r>
      <w:r w:rsidRPr="009C7FDE">
        <w:t>17</w:t>
      </w:r>
      <w:r w:rsidRPr="009C7FDE">
        <w:fldChar w:fldCharType="end"/>
      </w:r>
    </w:p>
    <w:p w14:paraId="4CBC3779" w14:textId="77777777" w:rsidR="009C7FDE" w:rsidRPr="009C7FDE" w:rsidRDefault="009C7FDE">
      <w:pPr>
        <w:pStyle w:val="TOC3"/>
        <w:rPr>
          <w:rFonts w:asciiTheme="minorHAnsi" w:eastAsiaTheme="minorEastAsia" w:hAnsiTheme="minorHAnsi" w:cstheme="minorBidi"/>
          <w:sz w:val="22"/>
          <w:szCs w:val="22"/>
          <w:lang w:val="en-US"/>
        </w:rPr>
      </w:pPr>
      <w:r w:rsidRPr="009C7FDE">
        <w:t>Project Pro for Office 365 A</w:t>
      </w:r>
      <w:r w:rsidRPr="009C7FDE">
        <w:tab/>
      </w:r>
      <w:r w:rsidRPr="009C7FDE">
        <w:fldChar w:fldCharType="begin"/>
      </w:r>
      <w:r w:rsidRPr="009C7FDE">
        <w:instrText xml:space="preserve"> PAGEREF _Toc357608623 \h </w:instrText>
      </w:r>
      <w:r w:rsidRPr="009C7FDE">
        <w:fldChar w:fldCharType="separate"/>
      </w:r>
      <w:r w:rsidRPr="009C7FDE">
        <w:t>17</w:t>
      </w:r>
      <w:r w:rsidRPr="009C7FDE">
        <w:fldChar w:fldCharType="end"/>
      </w:r>
    </w:p>
    <w:p w14:paraId="4CBC377A" w14:textId="77777777" w:rsidR="009C7FDE" w:rsidRPr="009C7FDE" w:rsidRDefault="009C7FDE">
      <w:pPr>
        <w:pStyle w:val="TOC3"/>
        <w:rPr>
          <w:rFonts w:asciiTheme="minorHAnsi" w:eastAsiaTheme="minorEastAsia" w:hAnsiTheme="minorHAnsi" w:cstheme="minorBidi"/>
          <w:sz w:val="22"/>
          <w:szCs w:val="22"/>
          <w:lang w:val="en-US"/>
        </w:rPr>
      </w:pPr>
      <w:r w:rsidRPr="009C7FDE">
        <w:t>Publisher 2013</w:t>
      </w:r>
      <w:r w:rsidRPr="009C7FDE">
        <w:tab/>
      </w:r>
      <w:r w:rsidRPr="009C7FDE">
        <w:fldChar w:fldCharType="begin"/>
      </w:r>
      <w:r w:rsidRPr="009C7FDE">
        <w:instrText xml:space="preserve"> PAGEREF _Toc357608624 \h </w:instrText>
      </w:r>
      <w:r w:rsidRPr="009C7FDE">
        <w:fldChar w:fldCharType="separate"/>
      </w:r>
      <w:r w:rsidRPr="009C7FDE">
        <w:t>17</w:t>
      </w:r>
      <w:r w:rsidRPr="009C7FDE">
        <w:fldChar w:fldCharType="end"/>
      </w:r>
    </w:p>
    <w:p w14:paraId="4CBC377B" w14:textId="77777777" w:rsidR="009C7FDE" w:rsidRPr="009C7FDE" w:rsidRDefault="009C7FDE">
      <w:pPr>
        <w:pStyle w:val="TOC3"/>
        <w:rPr>
          <w:rFonts w:asciiTheme="minorHAnsi" w:eastAsiaTheme="minorEastAsia" w:hAnsiTheme="minorHAnsi" w:cstheme="minorBidi"/>
          <w:sz w:val="22"/>
          <w:szCs w:val="22"/>
          <w:lang w:val="en-US"/>
        </w:rPr>
      </w:pPr>
      <w:r w:rsidRPr="009C7FDE">
        <w:t>Huurrechten voor Office Standard</w:t>
      </w:r>
      <w:r w:rsidRPr="009C7FDE">
        <w:tab/>
      </w:r>
      <w:r w:rsidRPr="009C7FDE">
        <w:fldChar w:fldCharType="begin"/>
      </w:r>
      <w:r w:rsidRPr="009C7FDE">
        <w:instrText xml:space="preserve"> PAGEREF _Toc357608625 \h </w:instrText>
      </w:r>
      <w:r w:rsidRPr="009C7FDE">
        <w:fldChar w:fldCharType="separate"/>
      </w:r>
      <w:r w:rsidRPr="009C7FDE">
        <w:t>17</w:t>
      </w:r>
      <w:r w:rsidRPr="009C7FDE">
        <w:fldChar w:fldCharType="end"/>
      </w:r>
    </w:p>
    <w:p w14:paraId="4CBC377C" w14:textId="77777777" w:rsidR="009C7FDE" w:rsidRPr="009C7FDE" w:rsidRDefault="009C7FDE">
      <w:pPr>
        <w:pStyle w:val="TOC3"/>
        <w:rPr>
          <w:rFonts w:asciiTheme="minorHAnsi" w:eastAsiaTheme="minorEastAsia" w:hAnsiTheme="minorHAnsi" w:cstheme="minorBidi"/>
          <w:sz w:val="22"/>
          <w:szCs w:val="22"/>
          <w:lang w:val="en-US"/>
        </w:rPr>
      </w:pPr>
      <w:r w:rsidRPr="009C7FDE">
        <w:t>Huurrechten voor Office Professional Plus</w:t>
      </w:r>
      <w:r w:rsidRPr="009C7FDE">
        <w:tab/>
      </w:r>
      <w:r w:rsidRPr="009C7FDE">
        <w:fldChar w:fldCharType="begin"/>
      </w:r>
      <w:r w:rsidRPr="009C7FDE">
        <w:instrText xml:space="preserve"> PAGEREF _Toc357608626 \h </w:instrText>
      </w:r>
      <w:r w:rsidRPr="009C7FDE">
        <w:fldChar w:fldCharType="separate"/>
      </w:r>
      <w:r w:rsidRPr="009C7FDE">
        <w:t>17</w:t>
      </w:r>
      <w:r w:rsidRPr="009C7FDE">
        <w:fldChar w:fldCharType="end"/>
      </w:r>
    </w:p>
    <w:p w14:paraId="4CBC377D" w14:textId="77777777" w:rsidR="009C7FDE" w:rsidRPr="009C7FDE" w:rsidRDefault="009C7FDE">
      <w:pPr>
        <w:pStyle w:val="TOC3"/>
        <w:rPr>
          <w:rFonts w:asciiTheme="minorHAnsi" w:eastAsiaTheme="minorEastAsia" w:hAnsiTheme="minorHAnsi" w:cstheme="minorBidi"/>
          <w:sz w:val="22"/>
          <w:szCs w:val="22"/>
          <w:lang w:val="en-US"/>
        </w:rPr>
      </w:pPr>
      <w:r w:rsidRPr="009C7FDE">
        <w:t>Streets and Trips 2013</w:t>
      </w:r>
      <w:r w:rsidRPr="009C7FDE">
        <w:tab/>
      </w:r>
      <w:r w:rsidRPr="009C7FDE">
        <w:fldChar w:fldCharType="begin"/>
      </w:r>
      <w:r w:rsidRPr="009C7FDE">
        <w:instrText xml:space="preserve"> PAGEREF _Toc357608627 \h </w:instrText>
      </w:r>
      <w:r w:rsidRPr="009C7FDE">
        <w:fldChar w:fldCharType="separate"/>
      </w:r>
      <w:r w:rsidRPr="009C7FDE">
        <w:t>17</w:t>
      </w:r>
      <w:r w:rsidRPr="009C7FDE">
        <w:fldChar w:fldCharType="end"/>
      </w:r>
    </w:p>
    <w:p w14:paraId="4CBC377E" w14:textId="77777777" w:rsidR="009C7FDE" w:rsidRPr="009C7FDE" w:rsidRDefault="009C7FDE">
      <w:pPr>
        <w:pStyle w:val="TOC3"/>
        <w:rPr>
          <w:rFonts w:asciiTheme="minorHAnsi" w:eastAsiaTheme="minorEastAsia" w:hAnsiTheme="minorHAnsi" w:cstheme="minorBidi"/>
          <w:sz w:val="22"/>
          <w:szCs w:val="22"/>
          <w:lang w:val="en-US"/>
        </w:rPr>
      </w:pPr>
      <w:r w:rsidRPr="009C7FDE">
        <w:t>TechNet Plus Direct</w:t>
      </w:r>
      <w:r w:rsidRPr="009C7FDE">
        <w:tab/>
      </w:r>
      <w:r w:rsidRPr="009C7FDE">
        <w:fldChar w:fldCharType="begin"/>
      </w:r>
      <w:r w:rsidRPr="009C7FDE">
        <w:instrText xml:space="preserve"> PAGEREF _Toc357608628 \h </w:instrText>
      </w:r>
      <w:r w:rsidRPr="009C7FDE">
        <w:fldChar w:fldCharType="separate"/>
      </w:r>
      <w:r w:rsidRPr="009C7FDE">
        <w:t>17</w:t>
      </w:r>
      <w:r w:rsidRPr="009C7FDE">
        <w:fldChar w:fldCharType="end"/>
      </w:r>
    </w:p>
    <w:p w14:paraId="4CBC377F" w14:textId="77777777" w:rsidR="009C7FDE" w:rsidRPr="009C7FDE" w:rsidRDefault="009C7FDE">
      <w:pPr>
        <w:pStyle w:val="TOC3"/>
        <w:rPr>
          <w:rFonts w:asciiTheme="minorHAnsi" w:eastAsiaTheme="minorEastAsia" w:hAnsiTheme="minorHAnsi" w:cstheme="minorBidi"/>
          <w:sz w:val="22"/>
          <w:szCs w:val="22"/>
          <w:lang w:val="en-US"/>
        </w:rPr>
      </w:pPr>
      <w:r w:rsidRPr="009C7FDE">
        <w:t>Vexcel Desktop met Enhanced Content Pack</w:t>
      </w:r>
      <w:r w:rsidRPr="009C7FDE">
        <w:tab/>
      </w:r>
      <w:r w:rsidRPr="009C7FDE">
        <w:fldChar w:fldCharType="begin"/>
      </w:r>
      <w:r w:rsidRPr="009C7FDE">
        <w:instrText xml:space="preserve"> PAGEREF _Toc357608629 \h </w:instrText>
      </w:r>
      <w:r w:rsidRPr="009C7FDE">
        <w:fldChar w:fldCharType="separate"/>
      </w:r>
      <w:r w:rsidRPr="009C7FDE">
        <w:t>17</w:t>
      </w:r>
      <w:r w:rsidRPr="009C7FDE">
        <w:fldChar w:fldCharType="end"/>
      </w:r>
    </w:p>
    <w:p w14:paraId="4CBC3780" w14:textId="77777777" w:rsidR="009C7FDE" w:rsidRPr="009C7FDE" w:rsidRDefault="009C7FDE">
      <w:pPr>
        <w:pStyle w:val="TOC3"/>
        <w:rPr>
          <w:rFonts w:asciiTheme="minorHAnsi" w:eastAsiaTheme="minorEastAsia" w:hAnsiTheme="minorHAnsi" w:cstheme="minorBidi"/>
          <w:sz w:val="22"/>
          <w:szCs w:val="22"/>
          <w:lang w:val="en-US"/>
        </w:rPr>
      </w:pPr>
      <w:r w:rsidRPr="009C7FDE">
        <w:t>Visio</w:t>
      </w:r>
      <w:r w:rsidRPr="009C7FDE">
        <w:rPr>
          <w:vertAlign w:val="superscript"/>
        </w:rPr>
        <w:t>®</w:t>
      </w:r>
      <w:r w:rsidRPr="009C7FDE">
        <w:t xml:space="preserve"> 2013 Professional</w:t>
      </w:r>
      <w:r w:rsidRPr="009C7FDE">
        <w:tab/>
      </w:r>
      <w:r w:rsidRPr="009C7FDE">
        <w:fldChar w:fldCharType="begin"/>
      </w:r>
      <w:r w:rsidRPr="009C7FDE">
        <w:instrText xml:space="preserve"> PAGEREF _Toc357608630 \h </w:instrText>
      </w:r>
      <w:r w:rsidRPr="009C7FDE">
        <w:fldChar w:fldCharType="separate"/>
      </w:r>
      <w:r w:rsidRPr="009C7FDE">
        <w:t>17</w:t>
      </w:r>
      <w:r w:rsidRPr="009C7FDE">
        <w:fldChar w:fldCharType="end"/>
      </w:r>
    </w:p>
    <w:p w14:paraId="4CBC3781" w14:textId="77777777" w:rsidR="009C7FDE" w:rsidRPr="009C7FDE" w:rsidRDefault="009C7FDE">
      <w:pPr>
        <w:pStyle w:val="TOC3"/>
        <w:rPr>
          <w:rFonts w:asciiTheme="minorHAnsi" w:eastAsiaTheme="minorEastAsia" w:hAnsiTheme="minorHAnsi" w:cstheme="minorBidi"/>
          <w:sz w:val="22"/>
          <w:szCs w:val="22"/>
          <w:lang w:val="en-US"/>
        </w:rPr>
      </w:pPr>
      <w:r w:rsidRPr="009C7FDE">
        <w:t>Visio</w:t>
      </w:r>
      <w:r w:rsidRPr="009C7FDE">
        <w:rPr>
          <w:vertAlign w:val="superscript"/>
        </w:rPr>
        <w:t>®</w:t>
      </w:r>
      <w:r w:rsidRPr="009C7FDE">
        <w:t xml:space="preserve"> 2013 Standard</w:t>
      </w:r>
      <w:r w:rsidRPr="009C7FDE">
        <w:tab/>
      </w:r>
      <w:r w:rsidRPr="009C7FDE">
        <w:fldChar w:fldCharType="begin"/>
      </w:r>
      <w:r w:rsidRPr="009C7FDE">
        <w:instrText xml:space="preserve"> PAGEREF _Toc357608631 \h </w:instrText>
      </w:r>
      <w:r w:rsidRPr="009C7FDE">
        <w:fldChar w:fldCharType="separate"/>
      </w:r>
      <w:r w:rsidRPr="009C7FDE">
        <w:t>17</w:t>
      </w:r>
      <w:r w:rsidRPr="009C7FDE">
        <w:fldChar w:fldCharType="end"/>
      </w:r>
    </w:p>
    <w:p w14:paraId="4CBC3782" w14:textId="77777777" w:rsidR="009C7FDE" w:rsidRPr="009C7FDE" w:rsidRDefault="009C7FDE">
      <w:pPr>
        <w:pStyle w:val="TOC2"/>
        <w:rPr>
          <w:rFonts w:asciiTheme="minorHAnsi" w:eastAsiaTheme="minorEastAsia" w:hAnsiTheme="minorHAnsi" w:cstheme="minorBidi"/>
          <w:sz w:val="22"/>
          <w:szCs w:val="22"/>
        </w:rPr>
      </w:pPr>
      <w:r w:rsidRPr="009C7FDE">
        <w:rPr>
          <w:rFonts w:cs="Tahoma"/>
          <w:lang w:val="nl-NL"/>
        </w:rPr>
        <w:t>Visio Pro for Office 365</w:t>
      </w:r>
      <w:r w:rsidRPr="009C7FDE">
        <w:tab/>
      </w:r>
      <w:r w:rsidRPr="009C7FDE">
        <w:fldChar w:fldCharType="begin"/>
      </w:r>
      <w:r w:rsidRPr="009C7FDE">
        <w:instrText xml:space="preserve"> PAGEREF _Toc357608632 \h </w:instrText>
      </w:r>
      <w:r w:rsidRPr="009C7FDE">
        <w:fldChar w:fldCharType="separate"/>
      </w:r>
      <w:r w:rsidRPr="009C7FDE">
        <w:t>17</w:t>
      </w:r>
      <w:r w:rsidRPr="009C7FDE">
        <w:fldChar w:fldCharType="end"/>
      </w:r>
    </w:p>
    <w:p w14:paraId="4CBC3783" w14:textId="77777777" w:rsidR="009C7FDE" w:rsidRPr="009C7FDE" w:rsidRDefault="009C7FDE">
      <w:pPr>
        <w:pStyle w:val="TOC2"/>
        <w:rPr>
          <w:rFonts w:asciiTheme="minorHAnsi" w:eastAsiaTheme="minorEastAsia" w:hAnsiTheme="minorHAnsi" w:cstheme="minorBidi"/>
          <w:sz w:val="22"/>
          <w:szCs w:val="22"/>
        </w:rPr>
      </w:pPr>
      <w:r w:rsidRPr="009C7FDE">
        <w:rPr>
          <w:rFonts w:cs="Tahoma"/>
        </w:rPr>
        <w:t>Visio Pro for Office 365 A</w:t>
      </w:r>
      <w:r w:rsidRPr="009C7FDE">
        <w:tab/>
      </w:r>
      <w:r w:rsidRPr="009C7FDE">
        <w:fldChar w:fldCharType="begin"/>
      </w:r>
      <w:r w:rsidRPr="009C7FDE">
        <w:instrText xml:space="preserve"> PAGEREF _Toc357608633 \h </w:instrText>
      </w:r>
      <w:r w:rsidRPr="009C7FDE">
        <w:fldChar w:fldCharType="separate"/>
      </w:r>
      <w:r w:rsidRPr="009C7FDE">
        <w:t>17</w:t>
      </w:r>
      <w:r w:rsidRPr="009C7FDE">
        <w:fldChar w:fldCharType="end"/>
      </w:r>
    </w:p>
    <w:p w14:paraId="4CBC3784" w14:textId="77777777" w:rsidR="009C7FDE" w:rsidRPr="009C7FDE" w:rsidRDefault="009C7FDE">
      <w:pPr>
        <w:pStyle w:val="TOC2"/>
        <w:rPr>
          <w:rFonts w:asciiTheme="minorHAnsi" w:eastAsiaTheme="minorEastAsia" w:hAnsiTheme="minorHAnsi" w:cstheme="minorBidi"/>
          <w:sz w:val="22"/>
          <w:szCs w:val="22"/>
        </w:rPr>
      </w:pPr>
      <w:r w:rsidRPr="009C7FDE">
        <w:rPr>
          <w:rFonts w:cs="Tahoma"/>
          <w:lang w:val="nl-NL"/>
        </w:rPr>
        <w:t>Visual Studio</w:t>
      </w:r>
      <w:r w:rsidRPr="009C7FDE">
        <w:rPr>
          <w:rFonts w:cs="Tahoma"/>
          <w:vertAlign w:val="superscript"/>
          <w:lang w:val="nl-NL"/>
        </w:rPr>
        <w:t>®</w:t>
      </w:r>
      <w:r w:rsidRPr="009C7FDE">
        <w:rPr>
          <w:rFonts w:cs="Tahoma"/>
          <w:lang w:val="nl-NL"/>
        </w:rPr>
        <w:t xml:space="preserve"> Professional 2012</w:t>
      </w:r>
      <w:r w:rsidRPr="009C7FDE">
        <w:tab/>
      </w:r>
      <w:r w:rsidRPr="009C7FDE">
        <w:fldChar w:fldCharType="begin"/>
      </w:r>
      <w:r w:rsidRPr="009C7FDE">
        <w:instrText xml:space="preserve"> PAGEREF _Toc357608634 \h </w:instrText>
      </w:r>
      <w:r w:rsidRPr="009C7FDE">
        <w:fldChar w:fldCharType="separate"/>
      </w:r>
      <w:r w:rsidRPr="009C7FDE">
        <w:t>17</w:t>
      </w:r>
      <w:r w:rsidRPr="009C7FDE">
        <w:fldChar w:fldCharType="end"/>
      </w:r>
    </w:p>
    <w:p w14:paraId="4CBC3785" w14:textId="77777777" w:rsidR="009C7FDE" w:rsidRPr="009C7FDE" w:rsidRDefault="009C7FDE">
      <w:pPr>
        <w:pStyle w:val="TOC2"/>
        <w:rPr>
          <w:rFonts w:asciiTheme="minorHAnsi" w:eastAsiaTheme="minorEastAsia" w:hAnsiTheme="minorHAnsi" w:cstheme="minorBidi"/>
          <w:sz w:val="22"/>
          <w:szCs w:val="22"/>
        </w:rPr>
      </w:pPr>
      <w:r w:rsidRPr="009C7FDE">
        <w:rPr>
          <w:rFonts w:cs="Tahoma"/>
          <w:lang w:val="nl-NL"/>
        </w:rPr>
        <w:t>Visual Studio</w:t>
      </w:r>
      <w:r w:rsidRPr="009C7FDE">
        <w:rPr>
          <w:rFonts w:cs="Tahoma"/>
          <w:vertAlign w:val="superscript"/>
          <w:lang w:val="nl-NL"/>
        </w:rPr>
        <w:t>®</w:t>
      </w:r>
      <w:r w:rsidRPr="009C7FDE">
        <w:rPr>
          <w:rFonts w:cs="Tahoma"/>
          <w:lang w:val="nl-NL"/>
        </w:rPr>
        <w:t xml:space="preserve"> Professional 2012 met MSDN</w:t>
      </w:r>
      <w:r w:rsidRPr="009C7FDE">
        <w:tab/>
      </w:r>
      <w:r w:rsidRPr="009C7FDE">
        <w:fldChar w:fldCharType="begin"/>
      </w:r>
      <w:r w:rsidRPr="009C7FDE">
        <w:instrText xml:space="preserve"> PAGEREF _Toc357608635 \h </w:instrText>
      </w:r>
      <w:r w:rsidRPr="009C7FDE">
        <w:fldChar w:fldCharType="separate"/>
      </w:r>
      <w:r w:rsidRPr="009C7FDE">
        <w:t>17</w:t>
      </w:r>
      <w:r w:rsidRPr="009C7FDE">
        <w:fldChar w:fldCharType="end"/>
      </w:r>
    </w:p>
    <w:p w14:paraId="4CBC3786" w14:textId="77777777" w:rsidR="009C7FDE" w:rsidRPr="009C7FDE" w:rsidRDefault="009C7FDE">
      <w:pPr>
        <w:pStyle w:val="TOC2"/>
        <w:rPr>
          <w:rFonts w:asciiTheme="minorHAnsi" w:eastAsiaTheme="minorEastAsia" w:hAnsiTheme="minorHAnsi" w:cstheme="minorBidi"/>
          <w:sz w:val="22"/>
          <w:szCs w:val="22"/>
        </w:rPr>
      </w:pPr>
      <w:r w:rsidRPr="009C7FDE">
        <w:rPr>
          <w:rFonts w:cs="Tahoma"/>
          <w:lang w:val="nl-NL"/>
        </w:rPr>
        <w:lastRenderedPageBreak/>
        <w:t>Visual Studio</w:t>
      </w:r>
      <w:r w:rsidRPr="009C7FDE">
        <w:rPr>
          <w:rFonts w:cs="Tahoma"/>
          <w:vertAlign w:val="superscript"/>
          <w:lang w:val="nl-NL"/>
        </w:rPr>
        <w:t>®</w:t>
      </w:r>
      <w:r w:rsidRPr="009C7FDE">
        <w:rPr>
          <w:rFonts w:cs="Tahoma"/>
          <w:lang w:val="nl-NL"/>
        </w:rPr>
        <w:t xml:space="preserve"> Premium 2012 met MSDN</w:t>
      </w:r>
      <w:r w:rsidRPr="009C7FDE">
        <w:tab/>
      </w:r>
      <w:r w:rsidRPr="009C7FDE">
        <w:fldChar w:fldCharType="begin"/>
      </w:r>
      <w:r w:rsidRPr="009C7FDE">
        <w:instrText xml:space="preserve"> PAGEREF _Toc357608636 \h </w:instrText>
      </w:r>
      <w:r w:rsidRPr="009C7FDE">
        <w:fldChar w:fldCharType="separate"/>
      </w:r>
      <w:r w:rsidRPr="009C7FDE">
        <w:t>17</w:t>
      </w:r>
      <w:r w:rsidRPr="009C7FDE">
        <w:fldChar w:fldCharType="end"/>
      </w:r>
    </w:p>
    <w:p w14:paraId="4CBC3787" w14:textId="77777777" w:rsidR="009C7FDE" w:rsidRPr="009C7FDE" w:rsidRDefault="009C7FDE">
      <w:pPr>
        <w:pStyle w:val="TOC2"/>
        <w:rPr>
          <w:rFonts w:asciiTheme="minorHAnsi" w:eastAsiaTheme="minorEastAsia" w:hAnsiTheme="minorHAnsi" w:cstheme="minorBidi"/>
          <w:sz w:val="22"/>
          <w:szCs w:val="22"/>
        </w:rPr>
      </w:pPr>
      <w:r w:rsidRPr="009C7FDE">
        <w:rPr>
          <w:rFonts w:cs="Tahoma"/>
          <w:lang w:val="nl-NL"/>
        </w:rPr>
        <w:t>Visual Studio</w:t>
      </w:r>
      <w:r w:rsidRPr="009C7FDE">
        <w:rPr>
          <w:rFonts w:cs="Tahoma"/>
          <w:vertAlign w:val="superscript"/>
          <w:lang w:val="nl-NL"/>
        </w:rPr>
        <w:t>®</w:t>
      </w:r>
      <w:r w:rsidRPr="009C7FDE">
        <w:rPr>
          <w:rFonts w:cs="Tahoma"/>
          <w:lang w:val="nl-NL"/>
        </w:rPr>
        <w:t xml:space="preserve"> Ultimate 2012 met MSDN</w:t>
      </w:r>
      <w:r w:rsidRPr="009C7FDE">
        <w:tab/>
      </w:r>
      <w:r w:rsidRPr="009C7FDE">
        <w:fldChar w:fldCharType="begin"/>
      </w:r>
      <w:r w:rsidRPr="009C7FDE">
        <w:instrText xml:space="preserve"> PAGEREF _Toc357608637 \h </w:instrText>
      </w:r>
      <w:r w:rsidRPr="009C7FDE">
        <w:fldChar w:fldCharType="separate"/>
      </w:r>
      <w:r w:rsidRPr="009C7FDE">
        <w:t>17</w:t>
      </w:r>
      <w:r w:rsidRPr="009C7FDE">
        <w:fldChar w:fldCharType="end"/>
      </w:r>
    </w:p>
    <w:p w14:paraId="4CBC3788" w14:textId="77777777" w:rsidR="009C7FDE" w:rsidRPr="009C7FDE" w:rsidRDefault="009C7FDE">
      <w:pPr>
        <w:pStyle w:val="TOC2"/>
        <w:rPr>
          <w:rFonts w:asciiTheme="minorHAnsi" w:eastAsiaTheme="minorEastAsia" w:hAnsiTheme="minorHAnsi" w:cstheme="minorBidi"/>
          <w:sz w:val="22"/>
          <w:szCs w:val="22"/>
        </w:rPr>
      </w:pPr>
      <w:r w:rsidRPr="009C7FDE">
        <w:rPr>
          <w:rFonts w:cs="Tahoma"/>
          <w:lang w:val="nl-NL"/>
        </w:rPr>
        <w:t>Visual Studio</w:t>
      </w:r>
      <w:r w:rsidRPr="009C7FDE">
        <w:rPr>
          <w:rFonts w:cs="Tahoma"/>
          <w:vertAlign w:val="superscript"/>
          <w:lang w:val="nl-NL"/>
        </w:rPr>
        <w:t>®</w:t>
      </w:r>
      <w:r w:rsidRPr="009C7FDE">
        <w:rPr>
          <w:rFonts w:cs="Tahoma"/>
          <w:lang w:val="nl-NL"/>
        </w:rPr>
        <w:t xml:space="preserve"> Test Professional 2012 met MSDN</w:t>
      </w:r>
      <w:r w:rsidRPr="009C7FDE">
        <w:tab/>
      </w:r>
      <w:r w:rsidRPr="009C7FDE">
        <w:fldChar w:fldCharType="begin"/>
      </w:r>
      <w:r w:rsidRPr="009C7FDE">
        <w:instrText xml:space="preserve"> PAGEREF _Toc357608638 \h </w:instrText>
      </w:r>
      <w:r w:rsidRPr="009C7FDE">
        <w:fldChar w:fldCharType="separate"/>
      </w:r>
      <w:r w:rsidRPr="009C7FDE">
        <w:t>17</w:t>
      </w:r>
      <w:r w:rsidRPr="009C7FDE">
        <w:fldChar w:fldCharType="end"/>
      </w:r>
    </w:p>
    <w:p w14:paraId="4CBC3789" w14:textId="77777777" w:rsidR="009C7FDE" w:rsidRPr="009C7FDE" w:rsidRDefault="009C7FDE">
      <w:pPr>
        <w:pStyle w:val="TOC2"/>
        <w:rPr>
          <w:rFonts w:asciiTheme="minorHAnsi" w:eastAsiaTheme="minorEastAsia" w:hAnsiTheme="minorHAnsi" w:cstheme="minorBidi"/>
          <w:sz w:val="22"/>
          <w:szCs w:val="22"/>
        </w:rPr>
      </w:pPr>
      <w:r w:rsidRPr="009C7FDE">
        <w:rPr>
          <w:rFonts w:cs="Tahoma"/>
          <w:lang w:val="nl-NL"/>
        </w:rPr>
        <w:t>Word 2013</w:t>
      </w:r>
      <w:r w:rsidRPr="009C7FDE">
        <w:tab/>
      </w:r>
      <w:r w:rsidRPr="009C7FDE">
        <w:fldChar w:fldCharType="begin"/>
      </w:r>
      <w:r w:rsidRPr="009C7FDE">
        <w:instrText xml:space="preserve"> PAGEREF _Toc357608639 \h </w:instrText>
      </w:r>
      <w:r w:rsidRPr="009C7FDE">
        <w:fldChar w:fldCharType="separate"/>
      </w:r>
      <w:r w:rsidRPr="009C7FDE">
        <w:t>17</w:t>
      </w:r>
      <w:r w:rsidRPr="009C7FDE">
        <w:fldChar w:fldCharType="end"/>
      </w:r>
    </w:p>
    <w:p w14:paraId="4CBC378A" w14:textId="77777777" w:rsidR="009C7FDE" w:rsidRPr="009C7FDE" w:rsidRDefault="009C7FDE">
      <w:pPr>
        <w:pStyle w:val="TOC2"/>
        <w:rPr>
          <w:rFonts w:asciiTheme="minorHAnsi" w:eastAsiaTheme="minorEastAsia" w:hAnsiTheme="minorHAnsi" w:cstheme="minorBidi"/>
          <w:sz w:val="22"/>
          <w:szCs w:val="22"/>
        </w:rPr>
      </w:pPr>
      <w:r w:rsidRPr="009C7FDE">
        <w:rPr>
          <w:rFonts w:cs="Tahoma"/>
          <w:lang w:val="nl-NL"/>
        </w:rPr>
        <w:t>Word voor Mac 2011</w:t>
      </w:r>
      <w:r w:rsidRPr="009C7FDE">
        <w:tab/>
      </w:r>
      <w:r w:rsidRPr="009C7FDE">
        <w:fldChar w:fldCharType="begin"/>
      </w:r>
      <w:r w:rsidRPr="009C7FDE">
        <w:instrText xml:space="preserve"> PAGEREF _Toc357608640 \h </w:instrText>
      </w:r>
      <w:r w:rsidRPr="009C7FDE">
        <w:fldChar w:fldCharType="separate"/>
      </w:r>
      <w:r w:rsidRPr="009C7FDE">
        <w:t>17</w:t>
      </w:r>
      <w:r w:rsidRPr="009C7FDE">
        <w:fldChar w:fldCharType="end"/>
      </w:r>
    </w:p>
    <w:p w14:paraId="4CBC378B" w14:textId="77777777" w:rsidR="009C7FDE" w:rsidRPr="009C7FDE" w:rsidRDefault="009C7FDE">
      <w:pPr>
        <w:pStyle w:val="TOC3"/>
        <w:rPr>
          <w:rFonts w:asciiTheme="minorHAnsi" w:eastAsiaTheme="minorEastAsia" w:hAnsiTheme="minorHAnsi" w:cstheme="minorBidi"/>
          <w:sz w:val="22"/>
          <w:szCs w:val="22"/>
          <w:lang w:val="en-US"/>
        </w:rPr>
      </w:pPr>
      <w:r w:rsidRPr="009C7FDE">
        <w:t>PRODUCTGROEP SYSTEMEN</w:t>
      </w:r>
      <w:r w:rsidRPr="009C7FDE">
        <w:tab/>
      </w:r>
      <w:r w:rsidRPr="009C7FDE">
        <w:fldChar w:fldCharType="begin"/>
      </w:r>
      <w:r w:rsidRPr="009C7FDE">
        <w:instrText xml:space="preserve"> PAGEREF _Toc357608641 \h </w:instrText>
      </w:r>
      <w:r w:rsidRPr="009C7FDE">
        <w:fldChar w:fldCharType="separate"/>
      </w:r>
      <w:r w:rsidRPr="009C7FDE">
        <w:t>18</w:t>
      </w:r>
      <w:r w:rsidRPr="009C7FDE">
        <w:fldChar w:fldCharType="end"/>
      </w:r>
    </w:p>
    <w:p w14:paraId="4CBC378C" w14:textId="77777777" w:rsidR="009C7FDE" w:rsidRPr="009C7FDE" w:rsidRDefault="009C7FDE">
      <w:pPr>
        <w:pStyle w:val="TOC2"/>
        <w:rPr>
          <w:rFonts w:asciiTheme="minorHAnsi" w:eastAsiaTheme="minorEastAsia" w:hAnsiTheme="minorHAnsi" w:cstheme="minorBidi"/>
          <w:sz w:val="22"/>
          <w:szCs w:val="22"/>
        </w:rPr>
      </w:pPr>
      <w:r w:rsidRPr="009C7FDE">
        <w:rPr>
          <w:rFonts w:cs="Tahoma"/>
        </w:rPr>
        <w:t>Microsoft Desktop Optimization Pack voor Software Assurance</w:t>
      </w:r>
      <w:r w:rsidRPr="009C7FDE">
        <w:tab/>
      </w:r>
      <w:r w:rsidRPr="009C7FDE">
        <w:fldChar w:fldCharType="begin"/>
      </w:r>
      <w:r w:rsidRPr="009C7FDE">
        <w:instrText xml:space="preserve"> PAGEREF _Toc357608642 \h </w:instrText>
      </w:r>
      <w:r w:rsidRPr="009C7FDE">
        <w:fldChar w:fldCharType="separate"/>
      </w:r>
      <w:r w:rsidRPr="009C7FDE">
        <w:t>18</w:t>
      </w:r>
      <w:r w:rsidRPr="009C7FDE">
        <w:fldChar w:fldCharType="end"/>
      </w:r>
    </w:p>
    <w:p w14:paraId="4CBC378D" w14:textId="77777777" w:rsidR="009C7FDE" w:rsidRPr="009C7FDE" w:rsidRDefault="009C7FDE">
      <w:pPr>
        <w:pStyle w:val="TOC2"/>
        <w:rPr>
          <w:rFonts w:asciiTheme="minorHAnsi" w:eastAsiaTheme="minorEastAsia" w:hAnsiTheme="minorHAnsi" w:cstheme="minorBidi"/>
          <w:sz w:val="22"/>
          <w:szCs w:val="22"/>
        </w:rPr>
      </w:pPr>
      <w:r w:rsidRPr="009C7FDE">
        <w:rPr>
          <w:rFonts w:cs="Tahoma"/>
          <w:lang w:val="nl-NL"/>
        </w:rPr>
        <w:t>Windows Companion Abonnementslicentie</w:t>
      </w:r>
      <w:r w:rsidRPr="009C7FDE">
        <w:tab/>
      </w:r>
      <w:r w:rsidRPr="009C7FDE">
        <w:fldChar w:fldCharType="begin"/>
      </w:r>
      <w:r w:rsidRPr="009C7FDE">
        <w:instrText xml:space="preserve"> PAGEREF _Toc357608643 \h </w:instrText>
      </w:r>
      <w:r w:rsidRPr="009C7FDE">
        <w:fldChar w:fldCharType="separate"/>
      </w:r>
      <w:r w:rsidRPr="009C7FDE">
        <w:t>18</w:t>
      </w:r>
      <w:r w:rsidRPr="009C7FDE">
        <w:fldChar w:fldCharType="end"/>
      </w:r>
    </w:p>
    <w:p w14:paraId="4CBC378E" w14:textId="77777777" w:rsidR="009C7FDE" w:rsidRPr="009C7FDE" w:rsidRDefault="009C7FDE">
      <w:pPr>
        <w:pStyle w:val="TOC2"/>
        <w:rPr>
          <w:rFonts w:asciiTheme="minorHAnsi" w:eastAsiaTheme="minorEastAsia" w:hAnsiTheme="minorHAnsi" w:cstheme="minorBidi"/>
          <w:sz w:val="22"/>
          <w:szCs w:val="22"/>
        </w:rPr>
      </w:pPr>
      <w:r w:rsidRPr="009C7FDE">
        <w:rPr>
          <w:rFonts w:cs="Tahoma"/>
        </w:rPr>
        <w:t>Windows Vista DVD Playback Pack</w:t>
      </w:r>
      <w:r w:rsidRPr="009C7FDE">
        <w:tab/>
      </w:r>
      <w:r w:rsidRPr="009C7FDE">
        <w:fldChar w:fldCharType="begin"/>
      </w:r>
      <w:r w:rsidRPr="009C7FDE">
        <w:instrText xml:space="preserve"> PAGEREF _Toc357608644 \h </w:instrText>
      </w:r>
      <w:r w:rsidRPr="009C7FDE">
        <w:fldChar w:fldCharType="separate"/>
      </w:r>
      <w:r w:rsidRPr="009C7FDE">
        <w:t>18</w:t>
      </w:r>
      <w:r w:rsidRPr="009C7FDE">
        <w:fldChar w:fldCharType="end"/>
      </w:r>
    </w:p>
    <w:p w14:paraId="4CBC378F" w14:textId="77777777" w:rsidR="009C7FDE" w:rsidRPr="009C7FDE" w:rsidRDefault="009C7FDE">
      <w:pPr>
        <w:pStyle w:val="TOC2"/>
        <w:rPr>
          <w:rFonts w:asciiTheme="minorHAnsi" w:eastAsiaTheme="minorEastAsia" w:hAnsiTheme="minorHAnsi" w:cstheme="minorBidi"/>
          <w:sz w:val="22"/>
          <w:szCs w:val="22"/>
        </w:rPr>
      </w:pPr>
      <w:r w:rsidRPr="009C7FDE">
        <w:rPr>
          <w:rFonts w:cs="Tahoma"/>
          <w:lang w:val="nl-NL"/>
        </w:rPr>
        <w:t>Huurrechten voor Windows</w:t>
      </w:r>
      <w:r w:rsidRPr="009C7FDE">
        <w:tab/>
      </w:r>
      <w:r w:rsidRPr="009C7FDE">
        <w:fldChar w:fldCharType="begin"/>
      </w:r>
      <w:r w:rsidRPr="009C7FDE">
        <w:instrText xml:space="preserve"> PAGEREF _Toc357608645 \h </w:instrText>
      </w:r>
      <w:r w:rsidRPr="009C7FDE">
        <w:fldChar w:fldCharType="separate"/>
      </w:r>
      <w:r w:rsidRPr="009C7FDE">
        <w:t>18</w:t>
      </w:r>
      <w:r w:rsidRPr="009C7FDE">
        <w:fldChar w:fldCharType="end"/>
      </w:r>
    </w:p>
    <w:p w14:paraId="4CBC3790" w14:textId="77777777" w:rsidR="009C7FDE" w:rsidRPr="009C7FDE" w:rsidRDefault="009C7FDE">
      <w:pPr>
        <w:pStyle w:val="TOC2"/>
        <w:rPr>
          <w:rFonts w:asciiTheme="minorHAnsi" w:eastAsiaTheme="minorEastAsia" w:hAnsiTheme="minorHAnsi" w:cstheme="minorBidi"/>
          <w:sz w:val="22"/>
          <w:szCs w:val="22"/>
        </w:rPr>
      </w:pPr>
      <w:r w:rsidRPr="009C7FDE">
        <w:rPr>
          <w:rFonts w:cs="Tahoma"/>
          <w:lang w:val="nl-NL"/>
        </w:rPr>
        <w:t>Windows</w:t>
      </w:r>
      <w:r w:rsidRPr="009C7FDE">
        <w:rPr>
          <w:rFonts w:cs="Tahoma"/>
          <w:vertAlign w:val="superscript"/>
          <w:lang w:val="nl-NL"/>
        </w:rPr>
        <w:t>®</w:t>
      </w:r>
      <w:r w:rsidRPr="009C7FDE">
        <w:rPr>
          <w:rFonts w:cs="Tahoma"/>
          <w:lang w:val="nl-NL"/>
        </w:rPr>
        <w:t xml:space="preserve"> 7 Partners in Learning</w:t>
      </w:r>
      <w:r w:rsidRPr="009C7FDE">
        <w:tab/>
      </w:r>
      <w:r w:rsidRPr="009C7FDE">
        <w:fldChar w:fldCharType="begin"/>
      </w:r>
      <w:r w:rsidRPr="009C7FDE">
        <w:instrText xml:space="preserve"> PAGEREF _Toc357608646 \h </w:instrText>
      </w:r>
      <w:r w:rsidRPr="009C7FDE">
        <w:fldChar w:fldCharType="separate"/>
      </w:r>
      <w:r w:rsidRPr="009C7FDE">
        <w:t>18</w:t>
      </w:r>
      <w:r w:rsidRPr="009C7FDE">
        <w:fldChar w:fldCharType="end"/>
      </w:r>
    </w:p>
    <w:p w14:paraId="4CBC3791" w14:textId="77777777" w:rsidR="009C7FDE" w:rsidRPr="009C7FDE" w:rsidRDefault="009C7FDE">
      <w:pPr>
        <w:pStyle w:val="TOC2"/>
        <w:rPr>
          <w:rFonts w:asciiTheme="minorHAnsi" w:eastAsiaTheme="minorEastAsia" w:hAnsiTheme="minorHAnsi" w:cstheme="minorBidi"/>
          <w:sz w:val="22"/>
          <w:szCs w:val="22"/>
        </w:rPr>
      </w:pPr>
      <w:r w:rsidRPr="009C7FDE">
        <w:rPr>
          <w:rFonts w:cs="Tahoma"/>
          <w:lang w:val="nl-NL"/>
        </w:rPr>
        <w:t>Windows 8 Enterprise Sideloading (100 Pack)</w:t>
      </w:r>
      <w:r w:rsidRPr="009C7FDE">
        <w:tab/>
      </w:r>
      <w:r w:rsidRPr="009C7FDE">
        <w:fldChar w:fldCharType="begin"/>
      </w:r>
      <w:r w:rsidRPr="009C7FDE">
        <w:instrText xml:space="preserve"> PAGEREF _Toc357608647 \h </w:instrText>
      </w:r>
      <w:r w:rsidRPr="009C7FDE">
        <w:fldChar w:fldCharType="separate"/>
      </w:r>
      <w:r w:rsidRPr="009C7FDE">
        <w:t>18</w:t>
      </w:r>
      <w:r w:rsidRPr="009C7FDE">
        <w:fldChar w:fldCharType="end"/>
      </w:r>
    </w:p>
    <w:p w14:paraId="4CBC3792" w14:textId="77777777" w:rsidR="009C7FDE" w:rsidRPr="009C7FDE" w:rsidRDefault="009C7FDE">
      <w:pPr>
        <w:pStyle w:val="TOC2"/>
        <w:rPr>
          <w:rFonts w:asciiTheme="minorHAnsi" w:eastAsiaTheme="minorEastAsia" w:hAnsiTheme="minorHAnsi" w:cstheme="minorBidi"/>
          <w:sz w:val="22"/>
          <w:szCs w:val="22"/>
        </w:rPr>
      </w:pPr>
      <w:r w:rsidRPr="009C7FDE">
        <w:rPr>
          <w:rFonts w:cs="Tahoma"/>
          <w:lang w:val="nl-NL"/>
        </w:rPr>
        <w:t>Windows</w:t>
      </w:r>
      <w:r w:rsidRPr="009C7FDE">
        <w:rPr>
          <w:rFonts w:cs="Tahoma"/>
          <w:vertAlign w:val="superscript"/>
          <w:lang w:val="nl-NL"/>
        </w:rPr>
        <w:t>®</w:t>
      </w:r>
      <w:r w:rsidRPr="009C7FDE">
        <w:rPr>
          <w:rFonts w:cs="Tahoma"/>
          <w:lang w:val="nl-NL"/>
        </w:rPr>
        <w:t xml:space="preserve"> 8 Pro</w:t>
      </w:r>
      <w:r w:rsidRPr="009C7FDE">
        <w:tab/>
      </w:r>
      <w:r w:rsidRPr="009C7FDE">
        <w:fldChar w:fldCharType="begin"/>
      </w:r>
      <w:r w:rsidRPr="009C7FDE">
        <w:instrText xml:space="preserve"> PAGEREF _Toc357608648 \h </w:instrText>
      </w:r>
      <w:r w:rsidRPr="009C7FDE">
        <w:fldChar w:fldCharType="separate"/>
      </w:r>
      <w:r w:rsidRPr="009C7FDE">
        <w:t>18</w:t>
      </w:r>
      <w:r w:rsidRPr="009C7FDE">
        <w:fldChar w:fldCharType="end"/>
      </w:r>
    </w:p>
    <w:p w14:paraId="4CBC3793" w14:textId="77777777" w:rsidR="009C7FDE" w:rsidRPr="009C7FDE" w:rsidRDefault="009C7FDE">
      <w:pPr>
        <w:pStyle w:val="TOC2"/>
        <w:rPr>
          <w:rFonts w:asciiTheme="minorHAnsi" w:eastAsiaTheme="minorEastAsia" w:hAnsiTheme="minorHAnsi" w:cstheme="minorBidi"/>
          <w:sz w:val="22"/>
          <w:szCs w:val="22"/>
        </w:rPr>
      </w:pPr>
      <w:r w:rsidRPr="009C7FDE">
        <w:rPr>
          <w:rFonts w:cs="Tahoma"/>
          <w:lang w:val="nl-NL"/>
        </w:rPr>
        <w:t>Windows</w:t>
      </w:r>
      <w:r w:rsidRPr="009C7FDE">
        <w:rPr>
          <w:rFonts w:cs="Tahoma"/>
          <w:vertAlign w:val="superscript"/>
          <w:lang w:val="nl-NL"/>
        </w:rPr>
        <w:t>®</w:t>
      </w:r>
      <w:r w:rsidRPr="009C7FDE">
        <w:rPr>
          <w:rFonts w:cs="Tahoma"/>
          <w:lang w:val="nl-NL"/>
        </w:rPr>
        <w:t xml:space="preserve"> 8 Pro met MDOP</w:t>
      </w:r>
      <w:r w:rsidRPr="009C7FDE">
        <w:tab/>
      </w:r>
      <w:r w:rsidRPr="009C7FDE">
        <w:fldChar w:fldCharType="begin"/>
      </w:r>
      <w:r w:rsidRPr="009C7FDE">
        <w:instrText xml:space="preserve"> PAGEREF _Toc357608649 \h </w:instrText>
      </w:r>
      <w:r w:rsidRPr="009C7FDE">
        <w:fldChar w:fldCharType="separate"/>
      </w:r>
      <w:r w:rsidRPr="009C7FDE">
        <w:t>18</w:t>
      </w:r>
      <w:r w:rsidRPr="009C7FDE">
        <w:fldChar w:fldCharType="end"/>
      </w:r>
    </w:p>
    <w:p w14:paraId="4CBC3794" w14:textId="77777777" w:rsidR="009C7FDE" w:rsidRPr="009C7FDE" w:rsidRDefault="009C7FDE">
      <w:pPr>
        <w:pStyle w:val="TOC2"/>
        <w:rPr>
          <w:rFonts w:asciiTheme="minorHAnsi" w:eastAsiaTheme="minorEastAsia" w:hAnsiTheme="minorHAnsi" w:cstheme="minorBidi"/>
          <w:sz w:val="22"/>
          <w:szCs w:val="22"/>
        </w:rPr>
      </w:pPr>
      <w:r w:rsidRPr="009C7FDE">
        <w:rPr>
          <w:rFonts w:cs="Tahoma"/>
        </w:rPr>
        <w:t>Windows Virtual Desktop Access (VDA)</w:t>
      </w:r>
      <w:r w:rsidRPr="009C7FDE">
        <w:tab/>
      </w:r>
      <w:r w:rsidRPr="009C7FDE">
        <w:fldChar w:fldCharType="begin"/>
      </w:r>
      <w:r w:rsidRPr="009C7FDE">
        <w:instrText xml:space="preserve"> PAGEREF _Toc357608650 \h </w:instrText>
      </w:r>
      <w:r w:rsidRPr="009C7FDE">
        <w:fldChar w:fldCharType="separate"/>
      </w:r>
      <w:r w:rsidRPr="009C7FDE">
        <w:t>18</w:t>
      </w:r>
      <w:r w:rsidRPr="009C7FDE">
        <w:fldChar w:fldCharType="end"/>
      </w:r>
    </w:p>
    <w:p w14:paraId="4CBC3795" w14:textId="77777777" w:rsidR="009C7FDE" w:rsidRPr="009C7FDE" w:rsidRDefault="009C7FDE">
      <w:pPr>
        <w:pStyle w:val="TOC2"/>
        <w:rPr>
          <w:rFonts w:asciiTheme="minorHAnsi" w:eastAsiaTheme="minorEastAsia" w:hAnsiTheme="minorHAnsi" w:cstheme="minorBidi"/>
          <w:sz w:val="22"/>
          <w:szCs w:val="22"/>
        </w:rPr>
      </w:pPr>
      <w:r w:rsidRPr="009C7FDE">
        <w:rPr>
          <w:rFonts w:cs="Tahoma"/>
          <w:lang w:val="nl-NL"/>
        </w:rPr>
        <w:t>Windows Intune (per Apparaat)</w:t>
      </w:r>
      <w:r w:rsidRPr="009C7FDE">
        <w:tab/>
      </w:r>
      <w:r w:rsidRPr="009C7FDE">
        <w:fldChar w:fldCharType="begin"/>
      </w:r>
      <w:r w:rsidRPr="009C7FDE">
        <w:instrText xml:space="preserve"> PAGEREF _Toc357608651 \h </w:instrText>
      </w:r>
      <w:r w:rsidRPr="009C7FDE">
        <w:fldChar w:fldCharType="separate"/>
      </w:r>
      <w:r w:rsidRPr="009C7FDE">
        <w:t>18</w:t>
      </w:r>
      <w:r w:rsidRPr="009C7FDE">
        <w:fldChar w:fldCharType="end"/>
      </w:r>
    </w:p>
    <w:p w14:paraId="4CBC3796" w14:textId="77777777" w:rsidR="009C7FDE" w:rsidRPr="009C7FDE" w:rsidRDefault="009C7FDE">
      <w:pPr>
        <w:pStyle w:val="TOC2"/>
        <w:rPr>
          <w:rFonts w:asciiTheme="minorHAnsi" w:eastAsiaTheme="minorEastAsia" w:hAnsiTheme="minorHAnsi" w:cstheme="minorBidi"/>
          <w:sz w:val="22"/>
          <w:szCs w:val="22"/>
        </w:rPr>
      </w:pPr>
      <w:r w:rsidRPr="009C7FDE">
        <w:rPr>
          <w:rFonts w:cs="Tahoma"/>
          <w:lang w:val="nl-NL"/>
        </w:rPr>
        <w:t>Windows Intune Add-On (per Apparaat)</w:t>
      </w:r>
      <w:r w:rsidRPr="009C7FDE">
        <w:tab/>
      </w:r>
      <w:r w:rsidRPr="009C7FDE">
        <w:fldChar w:fldCharType="begin"/>
      </w:r>
      <w:r w:rsidRPr="009C7FDE">
        <w:instrText xml:space="preserve"> PAGEREF _Toc357608652 \h </w:instrText>
      </w:r>
      <w:r w:rsidRPr="009C7FDE">
        <w:fldChar w:fldCharType="separate"/>
      </w:r>
      <w:r w:rsidRPr="009C7FDE">
        <w:t>18</w:t>
      </w:r>
      <w:r w:rsidRPr="009C7FDE">
        <w:fldChar w:fldCharType="end"/>
      </w:r>
    </w:p>
    <w:p w14:paraId="4CBC3797" w14:textId="77777777" w:rsidR="009C7FDE" w:rsidRPr="009C7FDE" w:rsidRDefault="009C7FDE">
      <w:pPr>
        <w:pStyle w:val="TOC3"/>
        <w:rPr>
          <w:rFonts w:asciiTheme="minorHAnsi" w:eastAsiaTheme="minorEastAsia" w:hAnsiTheme="minorHAnsi" w:cstheme="minorBidi"/>
          <w:sz w:val="22"/>
          <w:szCs w:val="22"/>
          <w:lang w:val="en-US"/>
        </w:rPr>
      </w:pPr>
      <w:r w:rsidRPr="009C7FDE">
        <w:t>PRODUCTGROEP SERVERS</w:t>
      </w:r>
      <w:r w:rsidRPr="009C7FDE">
        <w:tab/>
      </w:r>
      <w:r w:rsidRPr="009C7FDE">
        <w:fldChar w:fldCharType="begin"/>
      </w:r>
      <w:r w:rsidRPr="009C7FDE">
        <w:instrText xml:space="preserve"> PAGEREF _Toc357608653 \h </w:instrText>
      </w:r>
      <w:r w:rsidRPr="009C7FDE">
        <w:fldChar w:fldCharType="separate"/>
      </w:r>
      <w:r w:rsidRPr="009C7FDE">
        <w:t>18</w:t>
      </w:r>
      <w:r w:rsidRPr="009C7FDE">
        <w:fldChar w:fldCharType="end"/>
      </w:r>
    </w:p>
    <w:p w14:paraId="4CBC3798" w14:textId="77777777" w:rsidR="009C7FDE" w:rsidRPr="009C7FDE" w:rsidRDefault="009C7FDE">
      <w:pPr>
        <w:pStyle w:val="TOC2"/>
        <w:rPr>
          <w:rFonts w:asciiTheme="minorHAnsi" w:eastAsiaTheme="minorEastAsia" w:hAnsiTheme="minorHAnsi" w:cstheme="minorBidi"/>
          <w:sz w:val="22"/>
          <w:szCs w:val="22"/>
        </w:rPr>
      </w:pPr>
      <w:r w:rsidRPr="009C7FDE">
        <w:rPr>
          <w:rFonts w:cs="Tahoma"/>
          <w:lang w:val="nl-NL"/>
        </w:rPr>
        <w:t>Maandabonnement voor Bing Maps voor het per kenmerk traceren van consumenten</w:t>
      </w:r>
      <w:r w:rsidRPr="009C7FDE">
        <w:tab/>
      </w:r>
      <w:r w:rsidRPr="009C7FDE">
        <w:fldChar w:fldCharType="begin"/>
      </w:r>
      <w:r w:rsidRPr="009C7FDE">
        <w:instrText xml:space="preserve"> PAGEREF _Toc357608654 \h </w:instrText>
      </w:r>
      <w:r w:rsidRPr="009C7FDE">
        <w:fldChar w:fldCharType="separate"/>
      </w:r>
      <w:r w:rsidRPr="009C7FDE">
        <w:t>18</w:t>
      </w:r>
      <w:r w:rsidRPr="009C7FDE">
        <w:fldChar w:fldCharType="end"/>
      </w:r>
    </w:p>
    <w:p w14:paraId="4CBC3799" w14:textId="77777777" w:rsidR="009C7FDE" w:rsidRPr="009C7FDE" w:rsidRDefault="009C7FDE">
      <w:pPr>
        <w:pStyle w:val="TOC2"/>
        <w:rPr>
          <w:rFonts w:asciiTheme="minorHAnsi" w:eastAsiaTheme="minorEastAsia" w:hAnsiTheme="minorHAnsi" w:cstheme="minorBidi"/>
          <w:sz w:val="22"/>
          <w:szCs w:val="22"/>
        </w:rPr>
      </w:pPr>
      <w:r w:rsidRPr="009C7FDE">
        <w:rPr>
          <w:rFonts w:cs="Tahoma"/>
          <w:lang w:val="nl-NL"/>
        </w:rPr>
        <w:t>Maandabonnement voor aanschaf van Bing Maps voor Enterprise Platform</w:t>
      </w:r>
      <w:r w:rsidRPr="009C7FDE">
        <w:tab/>
      </w:r>
      <w:r w:rsidRPr="009C7FDE">
        <w:fldChar w:fldCharType="begin"/>
      </w:r>
      <w:r w:rsidRPr="009C7FDE">
        <w:instrText xml:space="preserve"> PAGEREF _Toc357608655 \h </w:instrText>
      </w:r>
      <w:r w:rsidRPr="009C7FDE">
        <w:fldChar w:fldCharType="separate"/>
      </w:r>
      <w:r w:rsidRPr="009C7FDE">
        <w:t>18</w:t>
      </w:r>
      <w:r w:rsidRPr="009C7FDE">
        <w:fldChar w:fldCharType="end"/>
      </w:r>
    </w:p>
    <w:p w14:paraId="4CBC379A" w14:textId="77777777" w:rsidR="009C7FDE" w:rsidRPr="009C7FDE" w:rsidRDefault="009C7FDE">
      <w:pPr>
        <w:pStyle w:val="TOC2"/>
        <w:rPr>
          <w:rFonts w:asciiTheme="minorHAnsi" w:eastAsiaTheme="minorEastAsia" w:hAnsiTheme="minorHAnsi" w:cstheme="minorBidi"/>
          <w:sz w:val="22"/>
          <w:szCs w:val="22"/>
        </w:rPr>
      </w:pPr>
      <w:r w:rsidRPr="009C7FDE">
        <w:rPr>
          <w:rFonts w:cs="Tahoma"/>
          <w:lang w:val="nl-NL"/>
        </w:rPr>
        <w:t>Maandabonnement voor gebruik van Bing Maps op openbare websites voor 100000 transacties</w:t>
      </w:r>
      <w:r w:rsidRPr="009C7FDE">
        <w:tab/>
      </w:r>
      <w:r w:rsidRPr="009C7FDE">
        <w:fldChar w:fldCharType="begin"/>
      </w:r>
      <w:r w:rsidRPr="009C7FDE">
        <w:instrText xml:space="preserve"> PAGEREF _Toc357608656 \h </w:instrText>
      </w:r>
      <w:r w:rsidRPr="009C7FDE">
        <w:fldChar w:fldCharType="separate"/>
      </w:r>
      <w:r w:rsidRPr="009C7FDE">
        <w:t>18</w:t>
      </w:r>
      <w:r w:rsidRPr="009C7FDE">
        <w:fldChar w:fldCharType="end"/>
      </w:r>
    </w:p>
    <w:p w14:paraId="4CBC379B" w14:textId="77777777" w:rsidR="009C7FDE" w:rsidRPr="009C7FDE" w:rsidRDefault="009C7FDE">
      <w:pPr>
        <w:pStyle w:val="TOC2"/>
        <w:rPr>
          <w:rFonts w:asciiTheme="minorHAnsi" w:eastAsiaTheme="minorEastAsia" w:hAnsiTheme="minorHAnsi" w:cstheme="minorBidi"/>
          <w:sz w:val="22"/>
          <w:szCs w:val="22"/>
        </w:rPr>
      </w:pPr>
      <w:r w:rsidRPr="009C7FDE">
        <w:rPr>
          <w:rFonts w:cs="Tahoma"/>
          <w:lang w:val="nl-NL"/>
        </w:rPr>
        <w:t>Maandabonnement voor gebruik van Bing Maps op openbare websites voor 250000 transacties</w:t>
      </w:r>
      <w:r w:rsidRPr="009C7FDE">
        <w:tab/>
      </w:r>
      <w:r w:rsidRPr="009C7FDE">
        <w:fldChar w:fldCharType="begin"/>
      </w:r>
      <w:r w:rsidRPr="009C7FDE">
        <w:instrText xml:space="preserve"> PAGEREF _Toc357608657 \h </w:instrText>
      </w:r>
      <w:r w:rsidRPr="009C7FDE">
        <w:fldChar w:fldCharType="separate"/>
      </w:r>
      <w:r w:rsidRPr="009C7FDE">
        <w:t>18</w:t>
      </w:r>
      <w:r w:rsidRPr="009C7FDE">
        <w:fldChar w:fldCharType="end"/>
      </w:r>
    </w:p>
    <w:p w14:paraId="4CBC379C" w14:textId="77777777" w:rsidR="009C7FDE" w:rsidRPr="009C7FDE" w:rsidRDefault="009C7FDE">
      <w:pPr>
        <w:pStyle w:val="TOC2"/>
        <w:rPr>
          <w:rFonts w:asciiTheme="minorHAnsi" w:eastAsiaTheme="minorEastAsia" w:hAnsiTheme="minorHAnsi" w:cstheme="minorBidi"/>
          <w:sz w:val="22"/>
          <w:szCs w:val="22"/>
        </w:rPr>
      </w:pPr>
      <w:r w:rsidRPr="009C7FDE">
        <w:rPr>
          <w:rFonts w:cs="Tahoma"/>
          <w:lang w:val="nl-NL"/>
        </w:rPr>
        <w:t>Maandabonnement voor gebruik van Bing Maps op openbare websites voor 420000 transacties</w:t>
      </w:r>
      <w:r w:rsidRPr="009C7FDE">
        <w:tab/>
      </w:r>
      <w:r w:rsidRPr="009C7FDE">
        <w:fldChar w:fldCharType="begin"/>
      </w:r>
      <w:r w:rsidRPr="009C7FDE">
        <w:instrText xml:space="preserve"> PAGEREF _Toc357608658 \h </w:instrText>
      </w:r>
      <w:r w:rsidRPr="009C7FDE">
        <w:fldChar w:fldCharType="separate"/>
      </w:r>
      <w:r w:rsidRPr="009C7FDE">
        <w:t>18</w:t>
      </w:r>
      <w:r w:rsidRPr="009C7FDE">
        <w:fldChar w:fldCharType="end"/>
      </w:r>
    </w:p>
    <w:p w14:paraId="4CBC379D" w14:textId="77777777" w:rsidR="009C7FDE" w:rsidRPr="009C7FDE" w:rsidRDefault="009C7FDE">
      <w:pPr>
        <w:pStyle w:val="TOC2"/>
        <w:rPr>
          <w:rFonts w:asciiTheme="minorHAnsi" w:eastAsiaTheme="minorEastAsia" w:hAnsiTheme="minorHAnsi" w:cstheme="minorBidi"/>
          <w:sz w:val="22"/>
          <w:szCs w:val="22"/>
        </w:rPr>
      </w:pPr>
      <w:r w:rsidRPr="009C7FDE">
        <w:rPr>
          <w:rFonts w:cs="Tahoma"/>
          <w:lang w:val="nl-NL"/>
        </w:rPr>
        <w:t>Maandabonnement voor gebruik van Bing Maps op openbare websites voor 840000 transacties</w:t>
      </w:r>
      <w:r w:rsidRPr="009C7FDE">
        <w:tab/>
      </w:r>
      <w:r w:rsidRPr="009C7FDE">
        <w:fldChar w:fldCharType="begin"/>
      </w:r>
      <w:r w:rsidRPr="009C7FDE">
        <w:instrText xml:space="preserve"> PAGEREF _Toc357608659 \h </w:instrText>
      </w:r>
      <w:r w:rsidRPr="009C7FDE">
        <w:fldChar w:fldCharType="separate"/>
      </w:r>
      <w:r w:rsidRPr="009C7FDE">
        <w:t>18</w:t>
      </w:r>
      <w:r w:rsidRPr="009C7FDE">
        <w:fldChar w:fldCharType="end"/>
      </w:r>
    </w:p>
    <w:p w14:paraId="4CBC379E" w14:textId="77777777" w:rsidR="009C7FDE" w:rsidRPr="009C7FDE" w:rsidRDefault="009C7FDE">
      <w:pPr>
        <w:pStyle w:val="TOC2"/>
        <w:rPr>
          <w:rFonts w:asciiTheme="minorHAnsi" w:eastAsiaTheme="minorEastAsia" w:hAnsiTheme="minorHAnsi" w:cstheme="minorBidi"/>
          <w:sz w:val="22"/>
          <w:szCs w:val="22"/>
        </w:rPr>
      </w:pPr>
      <w:r w:rsidRPr="009C7FDE">
        <w:rPr>
          <w:rFonts w:cs="Tahoma"/>
          <w:lang w:val="nl-NL"/>
        </w:rPr>
        <w:t>Maandabonnement voor gebruik van Bing Maps op openbare websites voor 2,5 miljoen transacties</w:t>
      </w:r>
      <w:r w:rsidRPr="009C7FDE">
        <w:tab/>
      </w:r>
      <w:r w:rsidRPr="009C7FDE">
        <w:fldChar w:fldCharType="begin"/>
      </w:r>
      <w:r w:rsidRPr="009C7FDE">
        <w:instrText xml:space="preserve"> PAGEREF _Toc357608660 \h </w:instrText>
      </w:r>
      <w:r w:rsidRPr="009C7FDE">
        <w:fldChar w:fldCharType="separate"/>
      </w:r>
      <w:r w:rsidRPr="009C7FDE">
        <w:t>18</w:t>
      </w:r>
      <w:r w:rsidRPr="009C7FDE">
        <w:fldChar w:fldCharType="end"/>
      </w:r>
    </w:p>
    <w:p w14:paraId="4CBC379F" w14:textId="77777777" w:rsidR="009C7FDE" w:rsidRPr="009C7FDE" w:rsidRDefault="009C7FDE">
      <w:pPr>
        <w:pStyle w:val="TOC2"/>
        <w:rPr>
          <w:rFonts w:asciiTheme="minorHAnsi" w:eastAsiaTheme="minorEastAsia" w:hAnsiTheme="minorHAnsi" w:cstheme="minorBidi"/>
          <w:sz w:val="22"/>
          <w:szCs w:val="22"/>
        </w:rPr>
      </w:pPr>
      <w:r w:rsidRPr="009C7FDE">
        <w:rPr>
          <w:rFonts w:cs="Tahoma"/>
          <w:lang w:val="nl-NL"/>
        </w:rPr>
        <w:t>Maandabonnement voor gebruik van Bing Maps op openbare websites voor 4,2 miljoen transacties</w:t>
      </w:r>
      <w:r w:rsidRPr="009C7FDE">
        <w:tab/>
      </w:r>
      <w:r w:rsidRPr="009C7FDE">
        <w:fldChar w:fldCharType="begin"/>
      </w:r>
      <w:r w:rsidRPr="009C7FDE">
        <w:instrText xml:space="preserve"> PAGEREF _Toc357608661 \h </w:instrText>
      </w:r>
      <w:r w:rsidRPr="009C7FDE">
        <w:fldChar w:fldCharType="separate"/>
      </w:r>
      <w:r w:rsidRPr="009C7FDE">
        <w:t>18</w:t>
      </w:r>
      <w:r w:rsidRPr="009C7FDE">
        <w:fldChar w:fldCharType="end"/>
      </w:r>
    </w:p>
    <w:p w14:paraId="4CBC37A0" w14:textId="77777777" w:rsidR="009C7FDE" w:rsidRPr="009C7FDE" w:rsidRDefault="009C7FDE">
      <w:pPr>
        <w:pStyle w:val="TOC2"/>
        <w:rPr>
          <w:rFonts w:asciiTheme="minorHAnsi" w:eastAsiaTheme="minorEastAsia" w:hAnsiTheme="minorHAnsi" w:cstheme="minorBidi"/>
          <w:sz w:val="22"/>
          <w:szCs w:val="22"/>
        </w:rPr>
      </w:pPr>
      <w:r w:rsidRPr="009C7FDE">
        <w:rPr>
          <w:rFonts w:cs="Tahoma"/>
          <w:lang w:val="nl-NL"/>
        </w:rPr>
        <w:t>Maandabonnement voor gebruik van Bing Maps op openbare websites voor 8,4 miljoen transacties</w:t>
      </w:r>
      <w:r w:rsidRPr="009C7FDE">
        <w:tab/>
      </w:r>
      <w:r w:rsidRPr="009C7FDE">
        <w:fldChar w:fldCharType="begin"/>
      </w:r>
      <w:r w:rsidRPr="009C7FDE">
        <w:instrText xml:space="preserve"> PAGEREF _Toc357608662 \h </w:instrText>
      </w:r>
      <w:r w:rsidRPr="009C7FDE">
        <w:fldChar w:fldCharType="separate"/>
      </w:r>
      <w:r w:rsidRPr="009C7FDE">
        <w:t>19</w:t>
      </w:r>
      <w:r w:rsidRPr="009C7FDE">
        <w:fldChar w:fldCharType="end"/>
      </w:r>
    </w:p>
    <w:p w14:paraId="4CBC37A1" w14:textId="77777777" w:rsidR="009C7FDE" w:rsidRPr="009C7FDE" w:rsidRDefault="009C7FDE">
      <w:pPr>
        <w:pStyle w:val="TOC2"/>
        <w:rPr>
          <w:rFonts w:asciiTheme="minorHAnsi" w:eastAsiaTheme="minorEastAsia" w:hAnsiTheme="minorHAnsi" w:cstheme="minorBidi"/>
          <w:sz w:val="22"/>
          <w:szCs w:val="22"/>
        </w:rPr>
      </w:pPr>
      <w:r w:rsidRPr="009C7FDE">
        <w:rPr>
          <w:rFonts w:cs="Tahoma"/>
          <w:lang w:val="nl-NL"/>
        </w:rPr>
        <w:t>Maandabonnement voor gebruik van Bing Maps op openbare websites voor een onbeperkt aantal transacties</w:t>
      </w:r>
      <w:r w:rsidRPr="009C7FDE">
        <w:tab/>
      </w:r>
      <w:r w:rsidRPr="009C7FDE">
        <w:fldChar w:fldCharType="begin"/>
      </w:r>
      <w:r w:rsidRPr="009C7FDE">
        <w:instrText xml:space="preserve"> PAGEREF _Toc357608663 \h </w:instrText>
      </w:r>
      <w:r w:rsidRPr="009C7FDE">
        <w:fldChar w:fldCharType="separate"/>
      </w:r>
      <w:r w:rsidRPr="009C7FDE">
        <w:t>19</w:t>
      </w:r>
      <w:r w:rsidRPr="009C7FDE">
        <w:fldChar w:fldCharType="end"/>
      </w:r>
    </w:p>
    <w:p w14:paraId="4CBC37A2" w14:textId="77777777" w:rsidR="009C7FDE" w:rsidRPr="009C7FDE" w:rsidRDefault="009C7FDE">
      <w:pPr>
        <w:pStyle w:val="TOC2"/>
        <w:rPr>
          <w:rFonts w:asciiTheme="minorHAnsi" w:eastAsiaTheme="minorEastAsia" w:hAnsiTheme="minorHAnsi" w:cstheme="minorBidi"/>
          <w:sz w:val="22"/>
          <w:szCs w:val="22"/>
        </w:rPr>
      </w:pPr>
      <w:r w:rsidRPr="009C7FDE">
        <w:rPr>
          <w:rFonts w:cs="Tahoma"/>
          <w:lang w:val="nl-NL"/>
        </w:rPr>
        <w:t>Maandabonnement voor gebruik van Bing Maps op interne websites voor 100000 transacties</w:t>
      </w:r>
      <w:r w:rsidRPr="009C7FDE">
        <w:tab/>
      </w:r>
      <w:r w:rsidRPr="009C7FDE">
        <w:fldChar w:fldCharType="begin"/>
      </w:r>
      <w:r w:rsidRPr="009C7FDE">
        <w:instrText xml:space="preserve"> PAGEREF _Toc357608664 \h </w:instrText>
      </w:r>
      <w:r w:rsidRPr="009C7FDE">
        <w:fldChar w:fldCharType="separate"/>
      </w:r>
      <w:r w:rsidRPr="009C7FDE">
        <w:t>19</w:t>
      </w:r>
      <w:r w:rsidRPr="009C7FDE">
        <w:fldChar w:fldCharType="end"/>
      </w:r>
    </w:p>
    <w:p w14:paraId="4CBC37A3" w14:textId="77777777" w:rsidR="009C7FDE" w:rsidRPr="009C7FDE" w:rsidRDefault="009C7FDE">
      <w:pPr>
        <w:pStyle w:val="TOC2"/>
        <w:rPr>
          <w:rFonts w:asciiTheme="minorHAnsi" w:eastAsiaTheme="minorEastAsia" w:hAnsiTheme="minorHAnsi" w:cstheme="minorBidi"/>
          <w:sz w:val="22"/>
          <w:szCs w:val="22"/>
        </w:rPr>
      </w:pPr>
      <w:r w:rsidRPr="009C7FDE">
        <w:rPr>
          <w:rFonts w:cs="Tahoma"/>
          <w:lang w:val="nl-NL"/>
        </w:rPr>
        <w:t>Maandabonnement voor gebruik van Bing Maps op interne websites voor 250000 transacties</w:t>
      </w:r>
      <w:r w:rsidRPr="009C7FDE">
        <w:tab/>
      </w:r>
      <w:r w:rsidRPr="009C7FDE">
        <w:fldChar w:fldCharType="begin"/>
      </w:r>
      <w:r w:rsidRPr="009C7FDE">
        <w:instrText xml:space="preserve"> PAGEREF _Toc357608665 \h </w:instrText>
      </w:r>
      <w:r w:rsidRPr="009C7FDE">
        <w:fldChar w:fldCharType="separate"/>
      </w:r>
      <w:r w:rsidRPr="009C7FDE">
        <w:t>19</w:t>
      </w:r>
      <w:r w:rsidRPr="009C7FDE">
        <w:fldChar w:fldCharType="end"/>
      </w:r>
    </w:p>
    <w:p w14:paraId="4CBC37A4" w14:textId="77777777" w:rsidR="009C7FDE" w:rsidRPr="009C7FDE" w:rsidRDefault="009C7FDE">
      <w:pPr>
        <w:pStyle w:val="TOC2"/>
        <w:rPr>
          <w:rFonts w:asciiTheme="minorHAnsi" w:eastAsiaTheme="minorEastAsia" w:hAnsiTheme="minorHAnsi" w:cstheme="minorBidi"/>
          <w:sz w:val="22"/>
          <w:szCs w:val="22"/>
        </w:rPr>
      </w:pPr>
      <w:r w:rsidRPr="009C7FDE">
        <w:rPr>
          <w:rFonts w:cs="Tahoma"/>
          <w:lang w:val="nl-NL"/>
        </w:rPr>
        <w:t>Maandabonnement voor gebruik van Bing Maps op interne websites voor 420000 transacties</w:t>
      </w:r>
      <w:r w:rsidRPr="009C7FDE">
        <w:tab/>
      </w:r>
      <w:r w:rsidRPr="009C7FDE">
        <w:fldChar w:fldCharType="begin"/>
      </w:r>
      <w:r w:rsidRPr="009C7FDE">
        <w:instrText xml:space="preserve"> PAGEREF _Toc357608666 \h </w:instrText>
      </w:r>
      <w:r w:rsidRPr="009C7FDE">
        <w:fldChar w:fldCharType="separate"/>
      </w:r>
      <w:r w:rsidRPr="009C7FDE">
        <w:t>19</w:t>
      </w:r>
      <w:r w:rsidRPr="009C7FDE">
        <w:fldChar w:fldCharType="end"/>
      </w:r>
    </w:p>
    <w:p w14:paraId="4CBC37A5" w14:textId="77777777" w:rsidR="009C7FDE" w:rsidRPr="009C7FDE" w:rsidRDefault="009C7FDE">
      <w:pPr>
        <w:pStyle w:val="TOC2"/>
        <w:rPr>
          <w:rFonts w:asciiTheme="minorHAnsi" w:eastAsiaTheme="minorEastAsia" w:hAnsiTheme="minorHAnsi" w:cstheme="minorBidi"/>
          <w:sz w:val="22"/>
          <w:szCs w:val="22"/>
        </w:rPr>
      </w:pPr>
      <w:r w:rsidRPr="009C7FDE">
        <w:rPr>
          <w:rFonts w:cs="Tahoma"/>
          <w:lang w:val="nl-NL"/>
        </w:rPr>
        <w:t>Maandabonnement voor gebruik van Bing Maps op interne websites voor 1,25 miljoen transacties</w:t>
      </w:r>
      <w:r w:rsidRPr="009C7FDE">
        <w:tab/>
      </w:r>
      <w:r w:rsidRPr="009C7FDE">
        <w:fldChar w:fldCharType="begin"/>
      </w:r>
      <w:r w:rsidRPr="009C7FDE">
        <w:instrText xml:space="preserve"> PAGEREF _Toc357608667 \h </w:instrText>
      </w:r>
      <w:r w:rsidRPr="009C7FDE">
        <w:fldChar w:fldCharType="separate"/>
      </w:r>
      <w:r w:rsidRPr="009C7FDE">
        <w:t>19</w:t>
      </w:r>
      <w:r w:rsidRPr="009C7FDE">
        <w:fldChar w:fldCharType="end"/>
      </w:r>
    </w:p>
    <w:p w14:paraId="4CBC37A6" w14:textId="77777777" w:rsidR="009C7FDE" w:rsidRPr="009C7FDE" w:rsidRDefault="009C7FDE">
      <w:pPr>
        <w:pStyle w:val="TOC2"/>
        <w:rPr>
          <w:rFonts w:asciiTheme="minorHAnsi" w:eastAsiaTheme="minorEastAsia" w:hAnsiTheme="minorHAnsi" w:cstheme="minorBidi"/>
          <w:sz w:val="22"/>
          <w:szCs w:val="22"/>
        </w:rPr>
      </w:pPr>
      <w:r w:rsidRPr="009C7FDE">
        <w:rPr>
          <w:rFonts w:cs="Tahoma"/>
          <w:lang w:val="nl-NL"/>
        </w:rPr>
        <w:t>Maandabonnement voor gebruik van Bing Maps op interne websites voor 2,1 miljoen transacties</w:t>
      </w:r>
      <w:r w:rsidRPr="009C7FDE">
        <w:tab/>
      </w:r>
      <w:r w:rsidRPr="009C7FDE">
        <w:fldChar w:fldCharType="begin"/>
      </w:r>
      <w:r w:rsidRPr="009C7FDE">
        <w:instrText xml:space="preserve"> PAGEREF _Toc357608668 \h </w:instrText>
      </w:r>
      <w:r w:rsidRPr="009C7FDE">
        <w:fldChar w:fldCharType="separate"/>
      </w:r>
      <w:r w:rsidRPr="009C7FDE">
        <w:t>19</w:t>
      </w:r>
      <w:r w:rsidRPr="009C7FDE">
        <w:fldChar w:fldCharType="end"/>
      </w:r>
    </w:p>
    <w:p w14:paraId="4CBC37A7" w14:textId="77777777" w:rsidR="009C7FDE" w:rsidRPr="009C7FDE" w:rsidRDefault="009C7FDE">
      <w:pPr>
        <w:pStyle w:val="TOC2"/>
        <w:rPr>
          <w:rFonts w:asciiTheme="minorHAnsi" w:eastAsiaTheme="minorEastAsia" w:hAnsiTheme="minorHAnsi" w:cstheme="minorBidi"/>
          <w:sz w:val="22"/>
          <w:szCs w:val="22"/>
        </w:rPr>
      </w:pPr>
      <w:r w:rsidRPr="009C7FDE">
        <w:rPr>
          <w:rFonts w:cs="Tahoma"/>
          <w:lang w:val="nl-NL"/>
        </w:rPr>
        <w:t>Maandabonnement voor gebruik van Bing Maps op interne websites voor een onbeperkt aantal transacties</w:t>
      </w:r>
      <w:r w:rsidRPr="009C7FDE">
        <w:tab/>
      </w:r>
      <w:r w:rsidRPr="009C7FDE">
        <w:fldChar w:fldCharType="begin"/>
      </w:r>
      <w:r w:rsidRPr="009C7FDE">
        <w:instrText xml:space="preserve"> PAGEREF _Toc357608669 \h </w:instrText>
      </w:r>
      <w:r w:rsidRPr="009C7FDE">
        <w:fldChar w:fldCharType="separate"/>
      </w:r>
      <w:r w:rsidRPr="009C7FDE">
        <w:t>19</w:t>
      </w:r>
      <w:r w:rsidRPr="009C7FDE">
        <w:fldChar w:fldCharType="end"/>
      </w:r>
    </w:p>
    <w:p w14:paraId="4CBC37A8" w14:textId="77777777" w:rsidR="009C7FDE" w:rsidRPr="009C7FDE" w:rsidRDefault="009C7FDE">
      <w:pPr>
        <w:pStyle w:val="TOC2"/>
        <w:rPr>
          <w:rFonts w:asciiTheme="minorHAnsi" w:eastAsiaTheme="minorEastAsia" w:hAnsiTheme="minorHAnsi" w:cstheme="minorBidi"/>
          <w:sz w:val="22"/>
          <w:szCs w:val="22"/>
        </w:rPr>
      </w:pPr>
      <w:r w:rsidRPr="009C7FDE">
        <w:rPr>
          <w:rFonts w:cs="Tahoma"/>
        </w:rPr>
        <w:t>Maandabonnement voor Bing Maps Per Known User</w:t>
      </w:r>
      <w:r w:rsidRPr="009C7FDE">
        <w:tab/>
      </w:r>
      <w:r w:rsidRPr="009C7FDE">
        <w:fldChar w:fldCharType="begin"/>
      </w:r>
      <w:r w:rsidRPr="009C7FDE">
        <w:instrText xml:space="preserve"> PAGEREF _Toc357608670 \h </w:instrText>
      </w:r>
      <w:r w:rsidRPr="009C7FDE">
        <w:fldChar w:fldCharType="separate"/>
      </w:r>
      <w:r w:rsidRPr="009C7FDE">
        <w:t>19</w:t>
      </w:r>
      <w:r w:rsidRPr="009C7FDE">
        <w:fldChar w:fldCharType="end"/>
      </w:r>
    </w:p>
    <w:p w14:paraId="4CBC37A9" w14:textId="77777777" w:rsidR="009C7FDE" w:rsidRPr="009C7FDE" w:rsidRDefault="009C7FDE">
      <w:pPr>
        <w:pStyle w:val="TOC2"/>
        <w:rPr>
          <w:rFonts w:asciiTheme="minorHAnsi" w:eastAsiaTheme="minorEastAsia" w:hAnsiTheme="minorHAnsi" w:cstheme="minorBidi"/>
          <w:sz w:val="22"/>
          <w:szCs w:val="22"/>
        </w:rPr>
      </w:pPr>
      <w:r w:rsidRPr="009C7FDE">
        <w:rPr>
          <w:rFonts w:cs="Tahoma"/>
          <w:lang w:val="nl-NL"/>
        </w:rPr>
        <w:t>Maandabonnement voor Bing Maps Known User, bundel van 5000</w:t>
      </w:r>
      <w:r w:rsidRPr="009C7FDE">
        <w:tab/>
      </w:r>
      <w:r w:rsidRPr="009C7FDE">
        <w:fldChar w:fldCharType="begin"/>
      </w:r>
      <w:r w:rsidRPr="009C7FDE">
        <w:instrText xml:space="preserve"> PAGEREF _Toc357608671 \h </w:instrText>
      </w:r>
      <w:r w:rsidRPr="009C7FDE">
        <w:fldChar w:fldCharType="separate"/>
      </w:r>
      <w:r w:rsidRPr="009C7FDE">
        <w:t>19</w:t>
      </w:r>
      <w:r w:rsidRPr="009C7FDE">
        <w:fldChar w:fldCharType="end"/>
      </w:r>
    </w:p>
    <w:p w14:paraId="4CBC37AA" w14:textId="77777777" w:rsidR="009C7FDE" w:rsidRPr="009C7FDE" w:rsidRDefault="009C7FDE">
      <w:pPr>
        <w:pStyle w:val="TOC2"/>
        <w:rPr>
          <w:rFonts w:asciiTheme="minorHAnsi" w:eastAsiaTheme="minorEastAsia" w:hAnsiTheme="minorHAnsi" w:cstheme="minorBidi"/>
          <w:sz w:val="22"/>
          <w:szCs w:val="22"/>
        </w:rPr>
      </w:pPr>
      <w:r w:rsidRPr="009C7FDE">
        <w:rPr>
          <w:rFonts w:cs="Tahoma"/>
        </w:rPr>
        <w:t>Maandabonnement voor Bing Maps Per Light Known User</w:t>
      </w:r>
      <w:r w:rsidRPr="009C7FDE">
        <w:tab/>
      </w:r>
      <w:r w:rsidRPr="009C7FDE">
        <w:fldChar w:fldCharType="begin"/>
      </w:r>
      <w:r w:rsidRPr="009C7FDE">
        <w:instrText xml:space="preserve"> PAGEREF _Toc357608672 \h </w:instrText>
      </w:r>
      <w:r w:rsidRPr="009C7FDE">
        <w:fldChar w:fldCharType="separate"/>
      </w:r>
      <w:r w:rsidRPr="009C7FDE">
        <w:t>19</w:t>
      </w:r>
      <w:r w:rsidRPr="009C7FDE">
        <w:fldChar w:fldCharType="end"/>
      </w:r>
    </w:p>
    <w:p w14:paraId="4CBC37AB" w14:textId="77777777" w:rsidR="009C7FDE" w:rsidRPr="009C7FDE" w:rsidRDefault="009C7FDE">
      <w:pPr>
        <w:pStyle w:val="TOC2"/>
        <w:rPr>
          <w:rFonts w:asciiTheme="minorHAnsi" w:eastAsiaTheme="minorEastAsia" w:hAnsiTheme="minorHAnsi" w:cstheme="minorBidi"/>
          <w:sz w:val="22"/>
          <w:szCs w:val="22"/>
        </w:rPr>
      </w:pPr>
      <w:r w:rsidRPr="009C7FDE">
        <w:rPr>
          <w:rFonts w:cs="Tahoma"/>
          <w:lang w:val="nl-NL"/>
        </w:rPr>
        <w:t>Maandabonnement voor Bing Maps Light Known User, bundel van 5000</w:t>
      </w:r>
      <w:r w:rsidRPr="009C7FDE">
        <w:tab/>
      </w:r>
      <w:r w:rsidRPr="009C7FDE">
        <w:fldChar w:fldCharType="begin"/>
      </w:r>
      <w:r w:rsidRPr="009C7FDE">
        <w:instrText xml:space="preserve"> PAGEREF _Toc357608673 \h </w:instrText>
      </w:r>
      <w:r w:rsidRPr="009C7FDE">
        <w:fldChar w:fldCharType="separate"/>
      </w:r>
      <w:r w:rsidRPr="009C7FDE">
        <w:t>19</w:t>
      </w:r>
      <w:r w:rsidRPr="009C7FDE">
        <w:fldChar w:fldCharType="end"/>
      </w:r>
    </w:p>
    <w:p w14:paraId="4CBC37AC" w14:textId="77777777" w:rsidR="009C7FDE" w:rsidRPr="009C7FDE" w:rsidRDefault="009C7FDE">
      <w:pPr>
        <w:pStyle w:val="TOC2"/>
        <w:rPr>
          <w:rFonts w:asciiTheme="minorHAnsi" w:eastAsiaTheme="minorEastAsia" w:hAnsiTheme="minorHAnsi" w:cstheme="minorBidi"/>
          <w:sz w:val="22"/>
          <w:szCs w:val="22"/>
        </w:rPr>
      </w:pPr>
      <w:r w:rsidRPr="009C7FDE">
        <w:rPr>
          <w:rFonts w:cs="Tahoma"/>
          <w:lang w:val="nl-NL"/>
        </w:rPr>
        <w:t>Maandabonnement voor aanschaf van Bing Maps Mobile Asset Management Platform</w:t>
      </w:r>
      <w:r w:rsidRPr="009C7FDE">
        <w:tab/>
      </w:r>
      <w:r w:rsidRPr="009C7FDE">
        <w:fldChar w:fldCharType="begin"/>
      </w:r>
      <w:r w:rsidRPr="009C7FDE">
        <w:instrText xml:space="preserve"> PAGEREF _Toc357608674 \h </w:instrText>
      </w:r>
      <w:r w:rsidRPr="009C7FDE">
        <w:fldChar w:fldCharType="separate"/>
      </w:r>
      <w:r w:rsidRPr="009C7FDE">
        <w:t>19</w:t>
      </w:r>
      <w:r w:rsidRPr="009C7FDE">
        <w:fldChar w:fldCharType="end"/>
      </w:r>
    </w:p>
    <w:p w14:paraId="4CBC37AD" w14:textId="77777777" w:rsidR="009C7FDE" w:rsidRPr="009C7FDE" w:rsidRDefault="009C7FDE">
      <w:pPr>
        <w:pStyle w:val="TOC2"/>
        <w:rPr>
          <w:rFonts w:asciiTheme="minorHAnsi" w:eastAsiaTheme="minorEastAsia" w:hAnsiTheme="minorHAnsi" w:cstheme="minorBidi"/>
          <w:sz w:val="22"/>
          <w:szCs w:val="22"/>
        </w:rPr>
      </w:pPr>
      <w:r w:rsidRPr="009C7FDE">
        <w:rPr>
          <w:rFonts w:cs="Tahoma"/>
          <w:lang w:val="nl-NL"/>
        </w:rPr>
        <w:t>Maandabonnement voor Bing Maps Mobile Asset Management Noord-Amerika met routering per kenmerk</w:t>
      </w:r>
      <w:r w:rsidRPr="009C7FDE">
        <w:tab/>
      </w:r>
      <w:r w:rsidRPr="009C7FDE">
        <w:fldChar w:fldCharType="begin"/>
      </w:r>
      <w:r w:rsidRPr="009C7FDE">
        <w:instrText xml:space="preserve"> PAGEREF _Toc357608675 \h </w:instrText>
      </w:r>
      <w:r w:rsidRPr="009C7FDE">
        <w:fldChar w:fldCharType="separate"/>
      </w:r>
      <w:r w:rsidRPr="009C7FDE">
        <w:t>19</w:t>
      </w:r>
      <w:r w:rsidRPr="009C7FDE">
        <w:fldChar w:fldCharType="end"/>
      </w:r>
    </w:p>
    <w:p w14:paraId="4CBC37AE" w14:textId="77777777" w:rsidR="009C7FDE" w:rsidRPr="009C7FDE" w:rsidRDefault="009C7FDE">
      <w:pPr>
        <w:pStyle w:val="TOC2"/>
        <w:rPr>
          <w:rFonts w:asciiTheme="minorHAnsi" w:eastAsiaTheme="minorEastAsia" w:hAnsiTheme="minorHAnsi" w:cstheme="minorBidi"/>
          <w:sz w:val="22"/>
          <w:szCs w:val="22"/>
        </w:rPr>
      </w:pPr>
      <w:r w:rsidRPr="009C7FDE">
        <w:rPr>
          <w:rFonts w:cs="Tahoma"/>
          <w:lang w:val="nl-NL"/>
        </w:rPr>
        <w:t>Maandabonnement voor Bing Maps Mobile Asset Management NA zonder routering per kenmerk</w:t>
      </w:r>
      <w:r w:rsidRPr="009C7FDE">
        <w:tab/>
      </w:r>
      <w:r w:rsidRPr="009C7FDE">
        <w:fldChar w:fldCharType="begin"/>
      </w:r>
      <w:r w:rsidRPr="009C7FDE">
        <w:instrText xml:space="preserve"> PAGEREF _Toc357608676 \h </w:instrText>
      </w:r>
      <w:r w:rsidRPr="009C7FDE">
        <w:fldChar w:fldCharType="separate"/>
      </w:r>
      <w:r w:rsidRPr="009C7FDE">
        <w:t>19</w:t>
      </w:r>
      <w:r w:rsidRPr="009C7FDE">
        <w:fldChar w:fldCharType="end"/>
      </w:r>
    </w:p>
    <w:p w14:paraId="4CBC37AF" w14:textId="77777777" w:rsidR="009C7FDE" w:rsidRPr="009C7FDE" w:rsidRDefault="009C7FDE">
      <w:pPr>
        <w:pStyle w:val="TOC2"/>
        <w:rPr>
          <w:rFonts w:asciiTheme="minorHAnsi" w:eastAsiaTheme="minorEastAsia" w:hAnsiTheme="minorHAnsi" w:cstheme="minorBidi"/>
          <w:sz w:val="22"/>
          <w:szCs w:val="22"/>
        </w:rPr>
      </w:pPr>
      <w:r w:rsidRPr="009C7FDE">
        <w:rPr>
          <w:rFonts w:cs="Tahoma"/>
          <w:lang w:val="nl-NL"/>
        </w:rPr>
        <w:t>Maandabonnement voor Bing Maps Mobile Asset Management Europa met routering per kenmerk</w:t>
      </w:r>
      <w:r w:rsidRPr="009C7FDE">
        <w:tab/>
      </w:r>
      <w:r w:rsidRPr="009C7FDE">
        <w:fldChar w:fldCharType="begin"/>
      </w:r>
      <w:r w:rsidRPr="009C7FDE">
        <w:instrText xml:space="preserve"> PAGEREF _Toc357608677 \h </w:instrText>
      </w:r>
      <w:r w:rsidRPr="009C7FDE">
        <w:fldChar w:fldCharType="separate"/>
      </w:r>
      <w:r w:rsidRPr="009C7FDE">
        <w:t>19</w:t>
      </w:r>
      <w:r w:rsidRPr="009C7FDE">
        <w:fldChar w:fldCharType="end"/>
      </w:r>
    </w:p>
    <w:p w14:paraId="4CBC37B0" w14:textId="77777777" w:rsidR="009C7FDE" w:rsidRPr="009C7FDE" w:rsidRDefault="009C7FDE">
      <w:pPr>
        <w:pStyle w:val="TOC2"/>
        <w:rPr>
          <w:rFonts w:asciiTheme="minorHAnsi" w:eastAsiaTheme="minorEastAsia" w:hAnsiTheme="minorHAnsi" w:cstheme="minorBidi"/>
          <w:sz w:val="22"/>
          <w:szCs w:val="22"/>
        </w:rPr>
      </w:pPr>
      <w:r w:rsidRPr="009C7FDE">
        <w:rPr>
          <w:rFonts w:cs="Tahoma"/>
          <w:lang w:val="nl-NL"/>
        </w:rPr>
        <w:t>Maandabonnement voor Bing Maps Mobile Asset Management Europa zonder routering per kenmerk</w:t>
      </w:r>
      <w:r w:rsidRPr="009C7FDE">
        <w:tab/>
      </w:r>
      <w:r w:rsidRPr="009C7FDE">
        <w:fldChar w:fldCharType="begin"/>
      </w:r>
      <w:r w:rsidRPr="009C7FDE">
        <w:instrText xml:space="preserve"> PAGEREF _Toc357608678 \h </w:instrText>
      </w:r>
      <w:r w:rsidRPr="009C7FDE">
        <w:fldChar w:fldCharType="separate"/>
      </w:r>
      <w:r w:rsidRPr="009C7FDE">
        <w:t>19</w:t>
      </w:r>
      <w:r w:rsidRPr="009C7FDE">
        <w:fldChar w:fldCharType="end"/>
      </w:r>
    </w:p>
    <w:p w14:paraId="4CBC37B1" w14:textId="77777777" w:rsidR="009C7FDE" w:rsidRPr="009C7FDE" w:rsidRDefault="009C7FDE">
      <w:pPr>
        <w:pStyle w:val="TOC2"/>
        <w:rPr>
          <w:rFonts w:asciiTheme="minorHAnsi" w:eastAsiaTheme="minorEastAsia" w:hAnsiTheme="minorHAnsi" w:cstheme="minorBidi"/>
          <w:sz w:val="22"/>
          <w:szCs w:val="22"/>
        </w:rPr>
      </w:pPr>
      <w:r w:rsidRPr="009C7FDE">
        <w:rPr>
          <w:rFonts w:cs="Tahoma"/>
          <w:lang w:val="nl-NL"/>
        </w:rPr>
        <w:t>CAL voor Bing Maps Server</w:t>
      </w:r>
      <w:r w:rsidRPr="009C7FDE">
        <w:tab/>
      </w:r>
      <w:r w:rsidRPr="009C7FDE">
        <w:fldChar w:fldCharType="begin"/>
      </w:r>
      <w:r w:rsidRPr="009C7FDE">
        <w:instrText xml:space="preserve"> PAGEREF _Toc357608679 \h </w:instrText>
      </w:r>
      <w:r w:rsidRPr="009C7FDE">
        <w:fldChar w:fldCharType="separate"/>
      </w:r>
      <w:r w:rsidRPr="009C7FDE">
        <w:t>19</w:t>
      </w:r>
      <w:r w:rsidRPr="009C7FDE">
        <w:fldChar w:fldCharType="end"/>
      </w:r>
    </w:p>
    <w:p w14:paraId="4CBC37B2" w14:textId="77777777" w:rsidR="009C7FDE" w:rsidRPr="009C7FDE" w:rsidRDefault="009C7FDE">
      <w:pPr>
        <w:pStyle w:val="TOC3"/>
        <w:rPr>
          <w:rFonts w:asciiTheme="minorHAnsi" w:eastAsiaTheme="minorEastAsia" w:hAnsiTheme="minorHAnsi" w:cstheme="minorBidi"/>
          <w:sz w:val="22"/>
          <w:szCs w:val="22"/>
          <w:lang w:val="en-US"/>
        </w:rPr>
      </w:pPr>
      <w:r w:rsidRPr="009C7FDE">
        <w:t>CAL voor Bing Maps Server met Enhanced Content Pack</w:t>
      </w:r>
      <w:r w:rsidRPr="009C7FDE">
        <w:tab/>
      </w:r>
      <w:r w:rsidRPr="009C7FDE">
        <w:fldChar w:fldCharType="begin"/>
      </w:r>
      <w:r w:rsidRPr="009C7FDE">
        <w:instrText xml:space="preserve"> PAGEREF _Toc357608680 \h </w:instrText>
      </w:r>
      <w:r w:rsidRPr="009C7FDE">
        <w:fldChar w:fldCharType="separate"/>
      </w:r>
      <w:r w:rsidRPr="009C7FDE">
        <w:t>19</w:t>
      </w:r>
      <w:r w:rsidRPr="009C7FDE">
        <w:fldChar w:fldCharType="end"/>
      </w:r>
    </w:p>
    <w:p w14:paraId="4CBC37B3" w14:textId="77777777" w:rsidR="009C7FDE" w:rsidRPr="009C7FDE" w:rsidRDefault="009C7FDE">
      <w:pPr>
        <w:pStyle w:val="TOC2"/>
        <w:rPr>
          <w:rFonts w:asciiTheme="minorHAnsi" w:eastAsiaTheme="minorEastAsia" w:hAnsiTheme="minorHAnsi" w:cstheme="minorBidi"/>
          <w:sz w:val="22"/>
          <w:szCs w:val="22"/>
        </w:rPr>
      </w:pPr>
      <w:r w:rsidRPr="009C7FDE">
        <w:rPr>
          <w:rFonts w:cs="Tahoma"/>
          <w:lang w:val="nl-NL"/>
        </w:rPr>
        <w:t>Bing Maps Standard (Gebruikers-SL)</w:t>
      </w:r>
      <w:r w:rsidRPr="009C7FDE">
        <w:tab/>
      </w:r>
      <w:r w:rsidRPr="009C7FDE">
        <w:fldChar w:fldCharType="begin"/>
      </w:r>
      <w:r w:rsidRPr="009C7FDE">
        <w:instrText xml:space="preserve"> PAGEREF _Toc357608681 \h </w:instrText>
      </w:r>
      <w:r w:rsidRPr="009C7FDE">
        <w:fldChar w:fldCharType="separate"/>
      </w:r>
      <w:r w:rsidRPr="009C7FDE">
        <w:t>19</w:t>
      </w:r>
      <w:r w:rsidRPr="009C7FDE">
        <w:fldChar w:fldCharType="end"/>
      </w:r>
    </w:p>
    <w:p w14:paraId="4CBC37B4" w14:textId="77777777" w:rsidR="009C7FDE" w:rsidRPr="009C7FDE" w:rsidRDefault="009C7FDE">
      <w:pPr>
        <w:pStyle w:val="TOC2"/>
        <w:rPr>
          <w:rFonts w:asciiTheme="minorHAnsi" w:eastAsiaTheme="minorEastAsia" w:hAnsiTheme="minorHAnsi" w:cstheme="minorBidi"/>
          <w:sz w:val="22"/>
          <w:szCs w:val="22"/>
        </w:rPr>
      </w:pPr>
      <w:r w:rsidRPr="009C7FDE">
        <w:rPr>
          <w:rFonts w:cs="Tahoma"/>
          <w:lang w:val="nl-NL"/>
        </w:rPr>
        <w:t>Bing Maps Standard (Services-SL)</w:t>
      </w:r>
      <w:r w:rsidRPr="009C7FDE">
        <w:tab/>
      </w:r>
      <w:r w:rsidRPr="009C7FDE">
        <w:fldChar w:fldCharType="begin"/>
      </w:r>
      <w:r w:rsidRPr="009C7FDE">
        <w:instrText xml:space="preserve"> PAGEREF _Toc357608682 \h </w:instrText>
      </w:r>
      <w:r w:rsidRPr="009C7FDE">
        <w:fldChar w:fldCharType="separate"/>
      </w:r>
      <w:r w:rsidRPr="009C7FDE">
        <w:t>19</w:t>
      </w:r>
      <w:r w:rsidRPr="009C7FDE">
        <w:fldChar w:fldCharType="end"/>
      </w:r>
    </w:p>
    <w:p w14:paraId="4CBC37B5" w14:textId="77777777" w:rsidR="009C7FDE" w:rsidRPr="009C7FDE" w:rsidRDefault="009C7FDE">
      <w:pPr>
        <w:pStyle w:val="TOC2"/>
        <w:rPr>
          <w:rFonts w:asciiTheme="minorHAnsi" w:eastAsiaTheme="minorEastAsia" w:hAnsiTheme="minorHAnsi" w:cstheme="minorBidi"/>
          <w:sz w:val="22"/>
          <w:szCs w:val="22"/>
        </w:rPr>
      </w:pPr>
      <w:r w:rsidRPr="009C7FDE">
        <w:rPr>
          <w:rFonts w:cs="Tahoma"/>
          <w:lang w:val="nl-NL"/>
        </w:rPr>
        <w:t>BizTalk</w:t>
      </w:r>
      <w:r w:rsidRPr="009C7FDE">
        <w:rPr>
          <w:rFonts w:cs="Tahoma"/>
          <w:vertAlign w:val="superscript"/>
          <w:lang w:val="nl-NL"/>
        </w:rPr>
        <w:t>®</w:t>
      </w:r>
      <w:r w:rsidRPr="009C7FDE">
        <w:rPr>
          <w:rFonts w:cs="Tahoma"/>
          <w:lang w:val="nl-NL"/>
        </w:rPr>
        <w:t xml:space="preserve"> Server 2013 Branch Edition</w:t>
      </w:r>
      <w:r w:rsidRPr="009C7FDE">
        <w:tab/>
      </w:r>
      <w:r w:rsidRPr="009C7FDE">
        <w:fldChar w:fldCharType="begin"/>
      </w:r>
      <w:r w:rsidRPr="009C7FDE">
        <w:instrText xml:space="preserve"> PAGEREF _Toc357608683 \h </w:instrText>
      </w:r>
      <w:r w:rsidRPr="009C7FDE">
        <w:fldChar w:fldCharType="separate"/>
      </w:r>
      <w:r w:rsidRPr="009C7FDE">
        <w:t>19</w:t>
      </w:r>
      <w:r w:rsidRPr="009C7FDE">
        <w:fldChar w:fldCharType="end"/>
      </w:r>
    </w:p>
    <w:p w14:paraId="4CBC37B6" w14:textId="77777777" w:rsidR="009C7FDE" w:rsidRPr="009C7FDE" w:rsidRDefault="009C7FDE">
      <w:pPr>
        <w:pStyle w:val="TOC2"/>
        <w:rPr>
          <w:rFonts w:asciiTheme="minorHAnsi" w:eastAsiaTheme="minorEastAsia" w:hAnsiTheme="minorHAnsi" w:cstheme="minorBidi"/>
          <w:sz w:val="22"/>
          <w:szCs w:val="22"/>
        </w:rPr>
      </w:pPr>
      <w:r w:rsidRPr="009C7FDE">
        <w:rPr>
          <w:rFonts w:cs="Tahoma"/>
          <w:lang w:val="nl-NL"/>
        </w:rPr>
        <w:t>BizTalk</w:t>
      </w:r>
      <w:r w:rsidRPr="009C7FDE">
        <w:rPr>
          <w:rFonts w:cs="Tahoma"/>
          <w:vertAlign w:val="superscript"/>
          <w:lang w:val="nl-NL"/>
        </w:rPr>
        <w:t>®</w:t>
      </w:r>
      <w:r w:rsidRPr="009C7FDE">
        <w:rPr>
          <w:rFonts w:cs="Tahoma"/>
          <w:lang w:val="nl-NL"/>
        </w:rPr>
        <w:t xml:space="preserve"> Server 2013 Enterprise Edition</w:t>
      </w:r>
      <w:r w:rsidRPr="009C7FDE">
        <w:tab/>
      </w:r>
      <w:r w:rsidRPr="009C7FDE">
        <w:fldChar w:fldCharType="begin"/>
      </w:r>
      <w:r w:rsidRPr="009C7FDE">
        <w:instrText xml:space="preserve"> PAGEREF _Toc357608684 \h </w:instrText>
      </w:r>
      <w:r w:rsidRPr="009C7FDE">
        <w:fldChar w:fldCharType="separate"/>
      </w:r>
      <w:r w:rsidRPr="009C7FDE">
        <w:t>19</w:t>
      </w:r>
      <w:r w:rsidRPr="009C7FDE">
        <w:fldChar w:fldCharType="end"/>
      </w:r>
    </w:p>
    <w:p w14:paraId="4CBC37B7" w14:textId="77777777" w:rsidR="009C7FDE" w:rsidRPr="009C7FDE" w:rsidRDefault="009C7FDE">
      <w:pPr>
        <w:pStyle w:val="TOC2"/>
        <w:rPr>
          <w:rFonts w:asciiTheme="minorHAnsi" w:eastAsiaTheme="minorEastAsia" w:hAnsiTheme="minorHAnsi" w:cstheme="minorBidi"/>
          <w:sz w:val="22"/>
          <w:szCs w:val="22"/>
        </w:rPr>
      </w:pPr>
      <w:r w:rsidRPr="009C7FDE">
        <w:rPr>
          <w:rFonts w:cs="Tahoma"/>
          <w:lang w:val="nl-NL"/>
        </w:rPr>
        <w:t>BizTalk</w:t>
      </w:r>
      <w:r w:rsidRPr="009C7FDE">
        <w:rPr>
          <w:rFonts w:cs="Tahoma"/>
          <w:vertAlign w:val="superscript"/>
          <w:lang w:val="nl-NL"/>
        </w:rPr>
        <w:t>®</w:t>
      </w:r>
      <w:r w:rsidRPr="009C7FDE">
        <w:rPr>
          <w:rFonts w:cs="Tahoma"/>
          <w:lang w:val="nl-NL"/>
        </w:rPr>
        <w:t xml:space="preserve"> Server 2013 Branch IDC</w:t>
      </w:r>
      <w:r w:rsidRPr="009C7FDE">
        <w:tab/>
      </w:r>
      <w:r w:rsidRPr="009C7FDE">
        <w:fldChar w:fldCharType="begin"/>
      </w:r>
      <w:r w:rsidRPr="009C7FDE">
        <w:instrText xml:space="preserve"> PAGEREF _Toc357608685 \h </w:instrText>
      </w:r>
      <w:r w:rsidRPr="009C7FDE">
        <w:fldChar w:fldCharType="separate"/>
      </w:r>
      <w:r w:rsidRPr="009C7FDE">
        <w:t>19</w:t>
      </w:r>
      <w:r w:rsidRPr="009C7FDE">
        <w:fldChar w:fldCharType="end"/>
      </w:r>
    </w:p>
    <w:p w14:paraId="4CBC37B8" w14:textId="77777777" w:rsidR="009C7FDE" w:rsidRPr="009C7FDE" w:rsidRDefault="009C7FDE">
      <w:pPr>
        <w:pStyle w:val="TOC2"/>
        <w:rPr>
          <w:rFonts w:asciiTheme="minorHAnsi" w:eastAsiaTheme="minorEastAsia" w:hAnsiTheme="minorHAnsi" w:cstheme="minorBidi"/>
          <w:sz w:val="22"/>
          <w:szCs w:val="22"/>
        </w:rPr>
      </w:pPr>
      <w:r w:rsidRPr="009C7FDE">
        <w:rPr>
          <w:rFonts w:cs="Tahoma"/>
          <w:lang w:val="nl-NL"/>
        </w:rPr>
        <w:t>BizTalk</w:t>
      </w:r>
      <w:r w:rsidRPr="009C7FDE">
        <w:rPr>
          <w:rFonts w:cs="Tahoma"/>
          <w:vertAlign w:val="superscript"/>
          <w:lang w:val="nl-NL"/>
        </w:rPr>
        <w:t>®</w:t>
      </w:r>
      <w:r w:rsidRPr="009C7FDE">
        <w:rPr>
          <w:rFonts w:cs="Tahoma"/>
          <w:lang w:val="nl-NL"/>
        </w:rPr>
        <w:t xml:space="preserve"> Server 2013 Standard Edition</w:t>
      </w:r>
      <w:r w:rsidRPr="009C7FDE">
        <w:tab/>
      </w:r>
      <w:r w:rsidRPr="009C7FDE">
        <w:fldChar w:fldCharType="begin"/>
      </w:r>
      <w:r w:rsidRPr="009C7FDE">
        <w:instrText xml:space="preserve"> PAGEREF _Toc357608686 \h </w:instrText>
      </w:r>
      <w:r w:rsidRPr="009C7FDE">
        <w:fldChar w:fldCharType="separate"/>
      </w:r>
      <w:r w:rsidRPr="009C7FDE">
        <w:t>19</w:t>
      </w:r>
      <w:r w:rsidRPr="009C7FDE">
        <w:fldChar w:fldCharType="end"/>
      </w:r>
    </w:p>
    <w:p w14:paraId="4CBC37B9" w14:textId="77777777" w:rsidR="009C7FDE" w:rsidRPr="009C7FDE" w:rsidRDefault="009C7FDE">
      <w:pPr>
        <w:pStyle w:val="TOC2"/>
        <w:rPr>
          <w:rFonts w:asciiTheme="minorHAnsi" w:eastAsiaTheme="minorEastAsia" w:hAnsiTheme="minorHAnsi" w:cstheme="minorBidi"/>
          <w:sz w:val="22"/>
          <w:szCs w:val="22"/>
        </w:rPr>
      </w:pPr>
      <w:r w:rsidRPr="009C7FDE">
        <w:rPr>
          <w:rFonts w:cs="Tahoma"/>
          <w:lang w:val="nl-NL"/>
        </w:rPr>
        <w:t>BizTalk</w:t>
      </w:r>
      <w:r w:rsidRPr="009C7FDE">
        <w:rPr>
          <w:rFonts w:cs="Tahoma"/>
          <w:vertAlign w:val="superscript"/>
          <w:lang w:val="nl-NL"/>
        </w:rPr>
        <w:t>®</w:t>
      </w:r>
      <w:r w:rsidRPr="009C7FDE">
        <w:rPr>
          <w:rFonts w:cs="Tahoma"/>
          <w:lang w:val="nl-NL"/>
        </w:rPr>
        <w:t xml:space="preserve"> Server 2013 Standard Edition IDC</w:t>
      </w:r>
      <w:r w:rsidRPr="009C7FDE">
        <w:tab/>
      </w:r>
      <w:r w:rsidRPr="009C7FDE">
        <w:fldChar w:fldCharType="begin"/>
      </w:r>
      <w:r w:rsidRPr="009C7FDE">
        <w:instrText xml:space="preserve"> PAGEREF _Toc357608687 \h </w:instrText>
      </w:r>
      <w:r w:rsidRPr="009C7FDE">
        <w:fldChar w:fldCharType="separate"/>
      </w:r>
      <w:r w:rsidRPr="009C7FDE">
        <w:t>19</w:t>
      </w:r>
      <w:r w:rsidRPr="009C7FDE">
        <w:fldChar w:fldCharType="end"/>
      </w:r>
    </w:p>
    <w:p w14:paraId="4CBC37BA" w14:textId="77777777" w:rsidR="009C7FDE" w:rsidRPr="009C7FDE" w:rsidRDefault="009C7FDE">
      <w:pPr>
        <w:pStyle w:val="TOC2"/>
        <w:rPr>
          <w:rFonts w:asciiTheme="minorHAnsi" w:eastAsiaTheme="minorEastAsia" w:hAnsiTheme="minorHAnsi" w:cstheme="minorBidi"/>
          <w:sz w:val="22"/>
          <w:szCs w:val="22"/>
        </w:rPr>
      </w:pPr>
      <w:r w:rsidRPr="009C7FDE">
        <w:rPr>
          <w:rFonts w:cs="Tahoma"/>
          <w:lang w:val="nl-NL"/>
        </w:rPr>
        <w:t>Business Intelligence Appliance 2012</w:t>
      </w:r>
      <w:r w:rsidRPr="009C7FDE">
        <w:tab/>
      </w:r>
      <w:r w:rsidRPr="009C7FDE">
        <w:fldChar w:fldCharType="begin"/>
      </w:r>
      <w:r w:rsidRPr="009C7FDE">
        <w:instrText xml:space="preserve"> PAGEREF _Toc357608688 \h </w:instrText>
      </w:r>
      <w:r w:rsidRPr="009C7FDE">
        <w:fldChar w:fldCharType="separate"/>
      </w:r>
      <w:r w:rsidRPr="009C7FDE">
        <w:t>20</w:t>
      </w:r>
      <w:r w:rsidRPr="009C7FDE">
        <w:fldChar w:fldCharType="end"/>
      </w:r>
    </w:p>
    <w:p w14:paraId="4CBC37BB" w14:textId="77777777" w:rsidR="009C7FDE" w:rsidRPr="009C7FDE" w:rsidRDefault="009C7FDE">
      <w:pPr>
        <w:pStyle w:val="TOC2"/>
        <w:rPr>
          <w:rFonts w:asciiTheme="minorHAnsi" w:eastAsiaTheme="minorEastAsia" w:hAnsiTheme="minorHAnsi" w:cstheme="minorBidi"/>
          <w:sz w:val="22"/>
          <w:szCs w:val="22"/>
        </w:rPr>
      </w:pPr>
      <w:r w:rsidRPr="009C7FDE">
        <w:rPr>
          <w:rFonts w:cs="Tahoma"/>
          <w:lang w:val="nl-NL"/>
        </w:rPr>
        <w:t>Core CAL Suite voor Office 365 (Gebruiker en Apparaat)</w:t>
      </w:r>
      <w:r w:rsidRPr="009C7FDE">
        <w:tab/>
      </w:r>
      <w:r w:rsidRPr="009C7FDE">
        <w:fldChar w:fldCharType="begin"/>
      </w:r>
      <w:r w:rsidRPr="009C7FDE">
        <w:instrText xml:space="preserve"> PAGEREF _Toc357608689 \h </w:instrText>
      </w:r>
      <w:r w:rsidRPr="009C7FDE">
        <w:fldChar w:fldCharType="separate"/>
      </w:r>
      <w:r w:rsidRPr="009C7FDE">
        <w:t>20</w:t>
      </w:r>
      <w:r w:rsidRPr="009C7FDE">
        <w:fldChar w:fldCharType="end"/>
      </w:r>
    </w:p>
    <w:p w14:paraId="4CBC37BC" w14:textId="77777777" w:rsidR="009C7FDE" w:rsidRPr="009C7FDE" w:rsidRDefault="009C7FDE">
      <w:pPr>
        <w:pStyle w:val="TOC2"/>
        <w:rPr>
          <w:rFonts w:asciiTheme="minorHAnsi" w:eastAsiaTheme="minorEastAsia" w:hAnsiTheme="minorHAnsi" w:cstheme="minorBidi"/>
          <w:sz w:val="22"/>
          <w:szCs w:val="22"/>
        </w:rPr>
      </w:pPr>
      <w:r w:rsidRPr="009C7FDE">
        <w:rPr>
          <w:rFonts w:cs="Tahoma"/>
          <w:lang w:val="nl-NL"/>
        </w:rPr>
        <w:t>Core CAL Suite Bridge voor Office 365 en Windows</w:t>
      </w:r>
      <w:r w:rsidRPr="009C7FDE">
        <w:rPr>
          <w:rFonts w:cs="Tahoma"/>
          <w:vertAlign w:val="superscript"/>
          <w:lang w:val="nl-NL"/>
        </w:rPr>
        <w:t>®</w:t>
      </w:r>
      <w:r w:rsidRPr="009C7FDE">
        <w:rPr>
          <w:rFonts w:cs="Tahoma"/>
          <w:lang w:val="nl-NL"/>
        </w:rPr>
        <w:t xml:space="preserve"> Intune (Gebruiker en Apparaat)</w:t>
      </w:r>
      <w:r w:rsidRPr="009C7FDE">
        <w:tab/>
      </w:r>
      <w:r w:rsidRPr="009C7FDE">
        <w:fldChar w:fldCharType="begin"/>
      </w:r>
      <w:r w:rsidRPr="009C7FDE">
        <w:instrText xml:space="preserve"> PAGEREF _Toc357608690 \h </w:instrText>
      </w:r>
      <w:r w:rsidRPr="009C7FDE">
        <w:fldChar w:fldCharType="separate"/>
      </w:r>
      <w:r w:rsidRPr="009C7FDE">
        <w:t>20</w:t>
      </w:r>
      <w:r w:rsidRPr="009C7FDE">
        <w:fldChar w:fldCharType="end"/>
      </w:r>
    </w:p>
    <w:p w14:paraId="4CBC37BD" w14:textId="77777777" w:rsidR="009C7FDE" w:rsidRPr="009C7FDE" w:rsidRDefault="009C7FDE">
      <w:pPr>
        <w:pStyle w:val="TOC2"/>
        <w:rPr>
          <w:rFonts w:asciiTheme="minorHAnsi" w:eastAsiaTheme="minorEastAsia" w:hAnsiTheme="minorHAnsi" w:cstheme="minorBidi"/>
          <w:sz w:val="22"/>
          <w:szCs w:val="22"/>
        </w:rPr>
      </w:pPr>
      <w:r w:rsidRPr="009C7FDE">
        <w:rPr>
          <w:rFonts w:cs="Tahoma"/>
          <w:lang w:val="nl-NL"/>
        </w:rPr>
        <w:t>Core CAL Suite Bridge voor Windows</w:t>
      </w:r>
      <w:r w:rsidRPr="009C7FDE">
        <w:rPr>
          <w:rFonts w:cs="Tahoma"/>
          <w:vertAlign w:val="superscript"/>
          <w:lang w:val="nl-NL"/>
        </w:rPr>
        <w:t>®</w:t>
      </w:r>
      <w:r w:rsidRPr="009C7FDE">
        <w:rPr>
          <w:rFonts w:cs="Tahoma"/>
          <w:lang w:val="nl-NL"/>
        </w:rPr>
        <w:t xml:space="preserve"> Intune (Gebruiker en Apparaat)</w:t>
      </w:r>
      <w:r w:rsidRPr="009C7FDE">
        <w:tab/>
      </w:r>
      <w:r w:rsidRPr="009C7FDE">
        <w:fldChar w:fldCharType="begin"/>
      </w:r>
      <w:r w:rsidRPr="009C7FDE">
        <w:instrText xml:space="preserve"> PAGEREF _Toc357608691 \h </w:instrText>
      </w:r>
      <w:r w:rsidRPr="009C7FDE">
        <w:fldChar w:fldCharType="separate"/>
      </w:r>
      <w:r w:rsidRPr="009C7FDE">
        <w:t>20</w:t>
      </w:r>
      <w:r w:rsidRPr="009C7FDE">
        <w:fldChar w:fldCharType="end"/>
      </w:r>
    </w:p>
    <w:p w14:paraId="4CBC37BE" w14:textId="77777777" w:rsidR="009C7FDE" w:rsidRPr="009C7FDE" w:rsidRDefault="009C7FDE">
      <w:pPr>
        <w:pStyle w:val="TOC2"/>
        <w:rPr>
          <w:rFonts w:asciiTheme="minorHAnsi" w:eastAsiaTheme="minorEastAsia" w:hAnsiTheme="minorHAnsi" w:cstheme="minorBidi"/>
          <w:sz w:val="22"/>
          <w:szCs w:val="22"/>
        </w:rPr>
      </w:pPr>
      <w:r w:rsidRPr="009C7FDE">
        <w:rPr>
          <w:rFonts w:cs="Tahoma"/>
          <w:lang w:val="nl-NL"/>
        </w:rPr>
        <w:t>Core CAL Suite (Gebruiker en Apparaat)</w:t>
      </w:r>
      <w:r w:rsidRPr="009C7FDE">
        <w:tab/>
      </w:r>
      <w:r w:rsidRPr="009C7FDE">
        <w:fldChar w:fldCharType="begin"/>
      </w:r>
      <w:r w:rsidRPr="009C7FDE">
        <w:instrText xml:space="preserve"> PAGEREF _Toc357608692 \h </w:instrText>
      </w:r>
      <w:r w:rsidRPr="009C7FDE">
        <w:fldChar w:fldCharType="separate"/>
      </w:r>
      <w:r w:rsidRPr="009C7FDE">
        <w:t>20</w:t>
      </w:r>
      <w:r w:rsidRPr="009C7FDE">
        <w:fldChar w:fldCharType="end"/>
      </w:r>
    </w:p>
    <w:p w14:paraId="4CBC37BF" w14:textId="77777777" w:rsidR="009C7FDE" w:rsidRPr="009C7FDE" w:rsidRDefault="009C7FDE">
      <w:pPr>
        <w:pStyle w:val="TOC2"/>
        <w:rPr>
          <w:rFonts w:asciiTheme="minorHAnsi" w:eastAsiaTheme="minorEastAsia" w:hAnsiTheme="minorHAnsi" w:cstheme="minorBidi"/>
          <w:sz w:val="22"/>
          <w:szCs w:val="22"/>
        </w:rPr>
      </w:pPr>
      <w:r w:rsidRPr="009C7FDE">
        <w:rPr>
          <w:rFonts w:cs="Tahoma"/>
          <w:lang w:val="fr-FR"/>
        </w:rPr>
        <w:t>Core Infrastructure Server Suite Standard</w:t>
      </w:r>
      <w:r w:rsidRPr="009C7FDE">
        <w:tab/>
      </w:r>
      <w:r w:rsidRPr="009C7FDE">
        <w:fldChar w:fldCharType="begin"/>
      </w:r>
      <w:r w:rsidRPr="009C7FDE">
        <w:instrText xml:space="preserve"> PAGEREF _Toc357608693 \h </w:instrText>
      </w:r>
      <w:r w:rsidRPr="009C7FDE">
        <w:fldChar w:fldCharType="separate"/>
      </w:r>
      <w:r w:rsidRPr="009C7FDE">
        <w:t>20</w:t>
      </w:r>
      <w:r w:rsidRPr="009C7FDE">
        <w:fldChar w:fldCharType="end"/>
      </w:r>
    </w:p>
    <w:p w14:paraId="4CBC37C0" w14:textId="77777777" w:rsidR="009C7FDE" w:rsidRPr="009C7FDE" w:rsidRDefault="009C7FDE">
      <w:pPr>
        <w:pStyle w:val="TOC2"/>
        <w:rPr>
          <w:rFonts w:asciiTheme="minorHAnsi" w:eastAsiaTheme="minorEastAsia" w:hAnsiTheme="minorHAnsi" w:cstheme="minorBidi"/>
          <w:sz w:val="22"/>
          <w:szCs w:val="22"/>
        </w:rPr>
      </w:pPr>
      <w:r w:rsidRPr="009C7FDE">
        <w:rPr>
          <w:rFonts w:cs="Tahoma"/>
          <w:lang w:val="fr-FR"/>
        </w:rPr>
        <w:t>Core Infrastructure Server Suite Enterprise</w:t>
      </w:r>
      <w:r w:rsidRPr="009C7FDE">
        <w:tab/>
      </w:r>
      <w:r w:rsidRPr="009C7FDE">
        <w:fldChar w:fldCharType="begin"/>
      </w:r>
      <w:r w:rsidRPr="009C7FDE">
        <w:instrText xml:space="preserve"> PAGEREF _Toc357608694 \h </w:instrText>
      </w:r>
      <w:r w:rsidRPr="009C7FDE">
        <w:fldChar w:fldCharType="separate"/>
      </w:r>
      <w:r w:rsidRPr="009C7FDE">
        <w:t>20</w:t>
      </w:r>
      <w:r w:rsidRPr="009C7FDE">
        <w:fldChar w:fldCharType="end"/>
      </w:r>
    </w:p>
    <w:p w14:paraId="4CBC37C1" w14:textId="77777777" w:rsidR="009C7FDE" w:rsidRPr="009C7FDE" w:rsidRDefault="009C7FDE">
      <w:pPr>
        <w:pStyle w:val="TOC2"/>
        <w:rPr>
          <w:rFonts w:asciiTheme="minorHAnsi" w:eastAsiaTheme="minorEastAsia" w:hAnsiTheme="minorHAnsi" w:cstheme="minorBidi"/>
          <w:sz w:val="22"/>
          <w:szCs w:val="22"/>
        </w:rPr>
      </w:pPr>
      <w:r w:rsidRPr="009C7FDE">
        <w:rPr>
          <w:rFonts w:cs="Tahoma"/>
          <w:lang w:val="fr-FR"/>
        </w:rPr>
        <w:t>Core Infrastructure Server Suite Datacenter</w:t>
      </w:r>
      <w:r w:rsidRPr="009C7FDE">
        <w:tab/>
      </w:r>
      <w:r w:rsidRPr="009C7FDE">
        <w:fldChar w:fldCharType="begin"/>
      </w:r>
      <w:r w:rsidRPr="009C7FDE">
        <w:instrText xml:space="preserve"> PAGEREF _Toc357608695 \h </w:instrText>
      </w:r>
      <w:r w:rsidRPr="009C7FDE">
        <w:fldChar w:fldCharType="separate"/>
      </w:r>
      <w:r w:rsidRPr="009C7FDE">
        <w:t>20</w:t>
      </w:r>
      <w:r w:rsidRPr="009C7FDE">
        <w:fldChar w:fldCharType="end"/>
      </w:r>
    </w:p>
    <w:p w14:paraId="4CBC37C2" w14:textId="77777777" w:rsidR="009C7FDE" w:rsidRPr="009C7FDE" w:rsidRDefault="009C7FDE">
      <w:pPr>
        <w:pStyle w:val="TOC2"/>
        <w:rPr>
          <w:rFonts w:asciiTheme="minorHAnsi" w:eastAsiaTheme="minorEastAsia" w:hAnsiTheme="minorHAnsi" w:cstheme="minorBidi"/>
          <w:sz w:val="22"/>
          <w:szCs w:val="22"/>
        </w:rPr>
      </w:pPr>
      <w:r w:rsidRPr="009C7FDE">
        <w:rPr>
          <w:rFonts w:cs="Tahoma"/>
          <w:lang w:val="nl-NL"/>
        </w:rPr>
        <w:lastRenderedPageBreak/>
        <w:t>Duet Enterprise 2.0</w:t>
      </w:r>
      <w:r w:rsidRPr="009C7FDE">
        <w:tab/>
      </w:r>
      <w:r w:rsidRPr="009C7FDE">
        <w:fldChar w:fldCharType="begin"/>
      </w:r>
      <w:r w:rsidRPr="009C7FDE">
        <w:instrText xml:space="preserve"> PAGEREF _Toc357608696 \h </w:instrText>
      </w:r>
      <w:r w:rsidRPr="009C7FDE">
        <w:fldChar w:fldCharType="separate"/>
      </w:r>
      <w:r w:rsidRPr="009C7FDE">
        <w:t>20</w:t>
      </w:r>
      <w:r w:rsidRPr="009C7FDE">
        <w:fldChar w:fldCharType="end"/>
      </w:r>
    </w:p>
    <w:p w14:paraId="4CBC37C3" w14:textId="77777777" w:rsidR="009C7FDE" w:rsidRPr="009C7FDE" w:rsidRDefault="009C7FDE">
      <w:pPr>
        <w:pStyle w:val="TOC2"/>
        <w:rPr>
          <w:rFonts w:asciiTheme="minorHAnsi" w:eastAsiaTheme="minorEastAsia" w:hAnsiTheme="minorHAnsi" w:cstheme="minorBidi"/>
          <w:sz w:val="22"/>
          <w:szCs w:val="22"/>
        </w:rPr>
      </w:pPr>
      <w:r w:rsidRPr="009C7FDE">
        <w:rPr>
          <w:rFonts w:cs="Tahoma"/>
        </w:rPr>
        <w:t>Dynamics CRM Online Extra Storage</w:t>
      </w:r>
      <w:r w:rsidRPr="009C7FDE">
        <w:tab/>
      </w:r>
      <w:r w:rsidRPr="009C7FDE">
        <w:fldChar w:fldCharType="begin"/>
      </w:r>
      <w:r w:rsidRPr="009C7FDE">
        <w:instrText xml:space="preserve"> PAGEREF _Toc357608697 \h </w:instrText>
      </w:r>
      <w:r w:rsidRPr="009C7FDE">
        <w:fldChar w:fldCharType="separate"/>
      </w:r>
      <w:r w:rsidRPr="009C7FDE">
        <w:t>20</w:t>
      </w:r>
      <w:r w:rsidRPr="009C7FDE">
        <w:fldChar w:fldCharType="end"/>
      </w:r>
    </w:p>
    <w:p w14:paraId="4CBC37C4" w14:textId="77777777" w:rsidR="009C7FDE" w:rsidRPr="009C7FDE" w:rsidRDefault="009C7FDE">
      <w:pPr>
        <w:pStyle w:val="TOC2"/>
        <w:rPr>
          <w:rFonts w:asciiTheme="minorHAnsi" w:eastAsiaTheme="minorEastAsia" w:hAnsiTheme="minorHAnsi" w:cstheme="minorBidi"/>
          <w:sz w:val="22"/>
          <w:szCs w:val="22"/>
        </w:rPr>
      </w:pPr>
      <w:r w:rsidRPr="009C7FDE">
        <w:rPr>
          <w:rFonts w:cs="Tahoma"/>
          <w:lang w:val="nl-NL"/>
        </w:rPr>
        <w:t>Dynamics CRM Online per Gebruiker</w:t>
      </w:r>
      <w:r w:rsidRPr="009C7FDE">
        <w:tab/>
      </w:r>
      <w:r w:rsidRPr="009C7FDE">
        <w:fldChar w:fldCharType="begin"/>
      </w:r>
      <w:r w:rsidRPr="009C7FDE">
        <w:instrText xml:space="preserve"> PAGEREF _Toc357608698 \h </w:instrText>
      </w:r>
      <w:r w:rsidRPr="009C7FDE">
        <w:fldChar w:fldCharType="separate"/>
      </w:r>
      <w:r w:rsidRPr="009C7FDE">
        <w:t>20</w:t>
      </w:r>
      <w:r w:rsidRPr="009C7FDE">
        <w:fldChar w:fldCharType="end"/>
      </w:r>
    </w:p>
    <w:p w14:paraId="4CBC37C5" w14:textId="77777777" w:rsidR="009C7FDE" w:rsidRPr="009C7FDE" w:rsidRDefault="009C7FDE">
      <w:pPr>
        <w:pStyle w:val="TOC2"/>
        <w:rPr>
          <w:rFonts w:asciiTheme="minorHAnsi" w:eastAsiaTheme="minorEastAsia" w:hAnsiTheme="minorHAnsi" w:cstheme="minorBidi"/>
          <w:sz w:val="22"/>
          <w:szCs w:val="22"/>
        </w:rPr>
      </w:pPr>
      <w:r w:rsidRPr="009C7FDE">
        <w:rPr>
          <w:rFonts w:cs="Tahoma"/>
          <w:lang w:val="nl-NL"/>
        </w:rPr>
        <w:t>Dynamics CRM Online voor SA</w:t>
      </w:r>
      <w:r w:rsidRPr="009C7FDE">
        <w:tab/>
      </w:r>
      <w:r w:rsidRPr="009C7FDE">
        <w:fldChar w:fldCharType="begin"/>
      </w:r>
      <w:r w:rsidRPr="009C7FDE">
        <w:instrText xml:space="preserve"> PAGEREF _Toc357608699 \h </w:instrText>
      </w:r>
      <w:r w:rsidRPr="009C7FDE">
        <w:fldChar w:fldCharType="separate"/>
      </w:r>
      <w:r w:rsidRPr="009C7FDE">
        <w:t>20</w:t>
      </w:r>
      <w:r w:rsidRPr="009C7FDE">
        <w:fldChar w:fldCharType="end"/>
      </w:r>
    </w:p>
    <w:p w14:paraId="4CBC37C6" w14:textId="77777777" w:rsidR="009C7FDE" w:rsidRPr="009C7FDE" w:rsidRDefault="009C7FDE">
      <w:pPr>
        <w:pStyle w:val="TOC2"/>
        <w:rPr>
          <w:rFonts w:asciiTheme="minorHAnsi" w:eastAsiaTheme="minorEastAsia" w:hAnsiTheme="minorHAnsi" w:cstheme="minorBidi"/>
          <w:sz w:val="22"/>
          <w:szCs w:val="22"/>
        </w:rPr>
      </w:pPr>
      <w:r w:rsidRPr="009C7FDE">
        <w:rPr>
          <w:rFonts w:cs="Tahoma"/>
          <w:lang w:val="nl-NL"/>
        </w:rPr>
        <w:t>Enterprise CAL Suite voor Office 365 (Gebruiker en Apparaat)</w:t>
      </w:r>
      <w:r w:rsidRPr="009C7FDE">
        <w:tab/>
      </w:r>
      <w:r w:rsidRPr="009C7FDE">
        <w:fldChar w:fldCharType="begin"/>
      </w:r>
      <w:r w:rsidRPr="009C7FDE">
        <w:instrText xml:space="preserve"> PAGEREF _Toc357608700 \h </w:instrText>
      </w:r>
      <w:r w:rsidRPr="009C7FDE">
        <w:fldChar w:fldCharType="separate"/>
      </w:r>
      <w:r w:rsidRPr="009C7FDE">
        <w:t>20</w:t>
      </w:r>
      <w:r w:rsidRPr="009C7FDE">
        <w:fldChar w:fldCharType="end"/>
      </w:r>
    </w:p>
    <w:p w14:paraId="4CBC37C7" w14:textId="77777777" w:rsidR="009C7FDE" w:rsidRPr="009C7FDE" w:rsidRDefault="009C7FDE">
      <w:pPr>
        <w:pStyle w:val="TOC2"/>
        <w:rPr>
          <w:rFonts w:asciiTheme="minorHAnsi" w:eastAsiaTheme="minorEastAsia" w:hAnsiTheme="minorHAnsi" w:cstheme="minorBidi"/>
          <w:sz w:val="22"/>
          <w:szCs w:val="22"/>
        </w:rPr>
      </w:pPr>
      <w:r w:rsidRPr="009C7FDE">
        <w:rPr>
          <w:rFonts w:cs="Tahoma"/>
          <w:lang w:val="nl-NL"/>
        </w:rPr>
        <w:t>Enterprise CAL Suite Bridge voor Office 365 en Windows</w:t>
      </w:r>
      <w:r w:rsidRPr="009C7FDE">
        <w:rPr>
          <w:rFonts w:cs="Tahoma"/>
          <w:vertAlign w:val="superscript"/>
          <w:lang w:val="nl-NL"/>
        </w:rPr>
        <w:t>®</w:t>
      </w:r>
      <w:r w:rsidRPr="009C7FDE">
        <w:rPr>
          <w:rFonts w:cs="Tahoma"/>
          <w:lang w:val="nl-NL"/>
        </w:rPr>
        <w:t xml:space="preserve"> Intune (Gebruiker en Apparaat)</w:t>
      </w:r>
      <w:r w:rsidRPr="009C7FDE">
        <w:tab/>
      </w:r>
      <w:r w:rsidRPr="009C7FDE">
        <w:fldChar w:fldCharType="begin"/>
      </w:r>
      <w:r w:rsidRPr="009C7FDE">
        <w:instrText xml:space="preserve"> PAGEREF _Toc357608701 \h </w:instrText>
      </w:r>
      <w:r w:rsidRPr="009C7FDE">
        <w:fldChar w:fldCharType="separate"/>
      </w:r>
      <w:r w:rsidRPr="009C7FDE">
        <w:t>20</w:t>
      </w:r>
      <w:r w:rsidRPr="009C7FDE">
        <w:fldChar w:fldCharType="end"/>
      </w:r>
    </w:p>
    <w:p w14:paraId="4CBC37C8" w14:textId="77777777" w:rsidR="009C7FDE" w:rsidRPr="009C7FDE" w:rsidRDefault="009C7FDE">
      <w:pPr>
        <w:pStyle w:val="TOC2"/>
        <w:rPr>
          <w:rFonts w:asciiTheme="minorHAnsi" w:eastAsiaTheme="minorEastAsia" w:hAnsiTheme="minorHAnsi" w:cstheme="minorBidi"/>
          <w:sz w:val="22"/>
          <w:szCs w:val="22"/>
        </w:rPr>
      </w:pPr>
      <w:r w:rsidRPr="009C7FDE">
        <w:rPr>
          <w:rFonts w:cs="Tahoma"/>
          <w:lang w:val="nl-NL"/>
        </w:rPr>
        <w:t>Enterprise CAL Suite Bridge voor Windows</w:t>
      </w:r>
      <w:r w:rsidRPr="009C7FDE">
        <w:rPr>
          <w:rFonts w:cs="Tahoma"/>
          <w:vertAlign w:val="superscript"/>
          <w:lang w:val="nl-NL"/>
        </w:rPr>
        <w:t>®</w:t>
      </w:r>
      <w:r w:rsidRPr="009C7FDE">
        <w:rPr>
          <w:rFonts w:cs="Tahoma"/>
          <w:lang w:val="nl-NL"/>
        </w:rPr>
        <w:t xml:space="preserve"> Intune (Gebruiker en Apparaat)</w:t>
      </w:r>
      <w:r w:rsidRPr="009C7FDE">
        <w:tab/>
      </w:r>
      <w:r w:rsidRPr="009C7FDE">
        <w:fldChar w:fldCharType="begin"/>
      </w:r>
      <w:r w:rsidRPr="009C7FDE">
        <w:instrText xml:space="preserve"> PAGEREF _Toc357608702 \h </w:instrText>
      </w:r>
      <w:r w:rsidRPr="009C7FDE">
        <w:fldChar w:fldCharType="separate"/>
      </w:r>
      <w:r w:rsidRPr="009C7FDE">
        <w:t>20</w:t>
      </w:r>
      <w:r w:rsidRPr="009C7FDE">
        <w:fldChar w:fldCharType="end"/>
      </w:r>
    </w:p>
    <w:p w14:paraId="4CBC37C9" w14:textId="77777777" w:rsidR="009C7FDE" w:rsidRPr="009C7FDE" w:rsidRDefault="009C7FDE">
      <w:pPr>
        <w:pStyle w:val="TOC2"/>
        <w:rPr>
          <w:rFonts w:asciiTheme="minorHAnsi" w:eastAsiaTheme="minorEastAsia" w:hAnsiTheme="minorHAnsi" w:cstheme="minorBidi"/>
          <w:sz w:val="22"/>
          <w:szCs w:val="22"/>
        </w:rPr>
      </w:pPr>
      <w:r w:rsidRPr="009C7FDE">
        <w:rPr>
          <w:rFonts w:cs="Tahoma"/>
          <w:lang w:val="nl-NL"/>
        </w:rPr>
        <w:t>Enterprise CAL Suite (Gebruiker en Apparaat)</w:t>
      </w:r>
      <w:r w:rsidRPr="009C7FDE">
        <w:tab/>
      </w:r>
      <w:r w:rsidRPr="009C7FDE">
        <w:fldChar w:fldCharType="begin"/>
      </w:r>
      <w:r w:rsidRPr="009C7FDE">
        <w:instrText xml:space="preserve"> PAGEREF _Toc357608703 \h </w:instrText>
      </w:r>
      <w:r w:rsidRPr="009C7FDE">
        <w:fldChar w:fldCharType="separate"/>
      </w:r>
      <w:r w:rsidRPr="009C7FDE">
        <w:t>20</w:t>
      </w:r>
      <w:r w:rsidRPr="009C7FDE">
        <w:fldChar w:fldCharType="end"/>
      </w:r>
    </w:p>
    <w:p w14:paraId="4CBC37CA" w14:textId="77777777" w:rsidR="009C7FDE" w:rsidRPr="009C7FDE" w:rsidRDefault="009C7FDE">
      <w:pPr>
        <w:pStyle w:val="TOC2"/>
        <w:rPr>
          <w:rFonts w:asciiTheme="minorHAnsi" w:eastAsiaTheme="minorEastAsia" w:hAnsiTheme="minorHAnsi" w:cstheme="minorBidi"/>
          <w:sz w:val="22"/>
          <w:szCs w:val="22"/>
        </w:rPr>
      </w:pPr>
      <w:r w:rsidRPr="009C7FDE">
        <w:rPr>
          <w:rFonts w:cs="Tahoma"/>
          <w:lang w:val="nl-NL"/>
        </w:rPr>
        <w:t>Exchange Enterprise CAL met Diensten 2013</w:t>
      </w:r>
      <w:r w:rsidRPr="009C7FDE">
        <w:tab/>
      </w:r>
      <w:r w:rsidRPr="009C7FDE">
        <w:fldChar w:fldCharType="begin"/>
      </w:r>
      <w:r w:rsidRPr="009C7FDE">
        <w:instrText xml:space="preserve"> PAGEREF _Toc357608704 \h </w:instrText>
      </w:r>
      <w:r w:rsidRPr="009C7FDE">
        <w:fldChar w:fldCharType="separate"/>
      </w:r>
      <w:r w:rsidRPr="009C7FDE">
        <w:t>20</w:t>
      </w:r>
      <w:r w:rsidRPr="009C7FDE">
        <w:fldChar w:fldCharType="end"/>
      </w:r>
    </w:p>
    <w:p w14:paraId="4CBC37CB" w14:textId="77777777" w:rsidR="009C7FDE" w:rsidRPr="009C7FDE" w:rsidRDefault="009C7FDE">
      <w:pPr>
        <w:pStyle w:val="TOC2"/>
        <w:rPr>
          <w:rFonts w:asciiTheme="minorHAnsi" w:eastAsiaTheme="minorEastAsia" w:hAnsiTheme="minorHAnsi" w:cstheme="minorBidi"/>
          <w:sz w:val="22"/>
          <w:szCs w:val="22"/>
        </w:rPr>
      </w:pPr>
      <w:r w:rsidRPr="009C7FDE">
        <w:rPr>
          <w:rFonts w:cs="Tahoma"/>
          <w:lang w:val="nl-NL"/>
        </w:rPr>
        <w:t>Exchange Enterprise CAL zonder Diensten 2013</w:t>
      </w:r>
      <w:r w:rsidRPr="009C7FDE">
        <w:tab/>
      </w:r>
      <w:r w:rsidRPr="009C7FDE">
        <w:fldChar w:fldCharType="begin"/>
      </w:r>
      <w:r w:rsidRPr="009C7FDE">
        <w:instrText xml:space="preserve"> PAGEREF _Toc357608705 \h </w:instrText>
      </w:r>
      <w:r w:rsidRPr="009C7FDE">
        <w:fldChar w:fldCharType="separate"/>
      </w:r>
      <w:r w:rsidRPr="009C7FDE">
        <w:t>20</w:t>
      </w:r>
      <w:r w:rsidRPr="009C7FDE">
        <w:fldChar w:fldCharType="end"/>
      </w:r>
    </w:p>
    <w:p w14:paraId="4CBC37CC" w14:textId="77777777" w:rsidR="009C7FDE" w:rsidRPr="009C7FDE" w:rsidRDefault="009C7FDE">
      <w:pPr>
        <w:pStyle w:val="TOC2"/>
        <w:rPr>
          <w:rFonts w:asciiTheme="minorHAnsi" w:eastAsiaTheme="minorEastAsia" w:hAnsiTheme="minorHAnsi" w:cstheme="minorBidi"/>
          <w:sz w:val="22"/>
          <w:szCs w:val="22"/>
        </w:rPr>
      </w:pPr>
      <w:r w:rsidRPr="009C7FDE">
        <w:rPr>
          <w:rFonts w:cs="Tahoma"/>
          <w:lang w:val="nl-NL"/>
        </w:rPr>
        <w:t>Exchange Online Archiving for Exchange Server (Gebruikers-SL)</w:t>
      </w:r>
      <w:r w:rsidRPr="009C7FDE">
        <w:tab/>
      </w:r>
      <w:r w:rsidRPr="009C7FDE">
        <w:fldChar w:fldCharType="begin"/>
      </w:r>
      <w:r w:rsidRPr="009C7FDE">
        <w:instrText xml:space="preserve"> PAGEREF _Toc357608706 \h </w:instrText>
      </w:r>
      <w:r w:rsidRPr="009C7FDE">
        <w:fldChar w:fldCharType="separate"/>
      </w:r>
      <w:r w:rsidRPr="009C7FDE">
        <w:t>20</w:t>
      </w:r>
      <w:r w:rsidRPr="009C7FDE">
        <w:fldChar w:fldCharType="end"/>
      </w:r>
    </w:p>
    <w:p w14:paraId="4CBC37CD" w14:textId="77777777" w:rsidR="009C7FDE" w:rsidRPr="009C7FDE" w:rsidRDefault="009C7FDE">
      <w:pPr>
        <w:pStyle w:val="TOC3"/>
        <w:rPr>
          <w:rFonts w:asciiTheme="minorHAnsi" w:eastAsiaTheme="minorEastAsia" w:hAnsiTheme="minorHAnsi" w:cstheme="minorBidi"/>
          <w:sz w:val="22"/>
          <w:szCs w:val="22"/>
          <w:lang w:val="en-US"/>
        </w:rPr>
      </w:pPr>
      <w:r w:rsidRPr="009C7FDE">
        <w:t>Exchange Online Archiving for Exchange Server A (Gebruikers-SL)</w:t>
      </w:r>
      <w:r w:rsidRPr="009C7FDE">
        <w:tab/>
      </w:r>
      <w:r w:rsidRPr="009C7FDE">
        <w:fldChar w:fldCharType="begin"/>
      </w:r>
      <w:r w:rsidRPr="009C7FDE">
        <w:instrText xml:space="preserve"> PAGEREF _Toc357608707 \h </w:instrText>
      </w:r>
      <w:r w:rsidRPr="009C7FDE">
        <w:fldChar w:fldCharType="separate"/>
      </w:r>
      <w:r w:rsidRPr="009C7FDE">
        <w:t>20</w:t>
      </w:r>
      <w:r w:rsidRPr="009C7FDE">
        <w:fldChar w:fldCharType="end"/>
      </w:r>
    </w:p>
    <w:p w14:paraId="4CBC37CE" w14:textId="77777777" w:rsidR="009C7FDE" w:rsidRPr="009C7FDE" w:rsidRDefault="009C7FDE">
      <w:pPr>
        <w:pStyle w:val="TOC2"/>
        <w:rPr>
          <w:rFonts w:asciiTheme="minorHAnsi" w:eastAsiaTheme="minorEastAsia" w:hAnsiTheme="minorHAnsi" w:cstheme="minorBidi"/>
          <w:sz w:val="22"/>
          <w:szCs w:val="22"/>
        </w:rPr>
      </w:pPr>
      <w:r w:rsidRPr="009C7FDE">
        <w:rPr>
          <w:rFonts w:cs="Tahoma"/>
          <w:lang w:val="nl-NL"/>
        </w:rPr>
        <w:t>Exchange Hosted Archive (Gebruikers-SL)</w:t>
      </w:r>
      <w:r w:rsidRPr="009C7FDE">
        <w:tab/>
      </w:r>
      <w:r w:rsidRPr="009C7FDE">
        <w:fldChar w:fldCharType="begin"/>
      </w:r>
      <w:r w:rsidRPr="009C7FDE">
        <w:instrText xml:space="preserve"> PAGEREF _Toc357608708 \h </w:instrText>
      </w:r>
      <w:r w:rsidRPr="009C7FDE">
        <w:fldChar w:fldCharType="separate"/>
      </w:r>
      <w:r w:rsidRPr="009C7FDE">
        <w:t>20</w:t>
      </w:r>
      <w:r w:rsidRPr="009C7FDE">
        <w:fldChar w:fldCharType="end"/>
      </w:r>
    </w:p>
    <w:p w14:paraId="4CBC37CF" w14:textId="77777777" w:rsidR="009C7FDE" w:rsidRPr="009C7FDE" w:rsidRDefault="009C7FDE">
      <w:pPr>
        <w:pStyle w:val="TOC2"/>
        <w:rPr>
          <w:rFonts w:asciiTheme="minorHAnsi" w:eastAsiaTheme="minorEastAsia" w:hAnsiTheme="minorHAnsi" w:cstheme="minorBidi"/>
          <w:sz w:val="22"/>
          <w:szCs w:val="22"/>
        </w:rPr>
      </w:pPr>
      <w:r w:rsidRPr="009C7FDE">
        <w:rPr>
          <w:rFonts w:cs="Tahoma"/>
          <w:lang w:val="nl-NL"/>
        </w:rPr>
        <w:t>Exchange Hosted Archive Extra Storage (Gebruikers-SL)</w:t>
      </w:r>
      <w:r w:rsidRPr="009C7FDE">
        <w:tab/>
      </w:r>
      <w:r w:rsidRPr="009C7FDE">
        <w:fldChar w:fldCharType="begin"/>
      </w:r>
      <w:r w:rsidRPr="009C7FDE">
        <w:instrText xml:space="preserve"> PAGEREF _Toc357608709 \h </w:instrText>
      </w:r>
      <w:r w:rsidRPr="009C7FDE">
        <w:fldChar w:fldCharType="separate"/>
      </w:r>
      <w:r w:rsidRPr="009C7FDE">
        <w:t>20</w:t>
      </w:r>
      <w:r w:rsidRPr="009C7FDE">
        <w:fldChar w:fldCharType="end"/>
      </w:r>
    </w:p>
    <w:p w14:paraId="4CBC37D0" w14:textId="77777777" w:rsidR="009C7FDE" w:rsidRPr="009C7FDE" w:rsidRDefault="009C7FDE">
      <w:pPr>
        <w:pStyle w:val="TOC2"/>
        <w:rPr>
          <w:rFonts w:asciiTheme="minorHAnsi" w:eastAsiaTheme="minorEastAsia" w:hAnsiTheme="minorHAnsi" w:cstheme="minorBidi"/>
          <w:sz w:val="22"/>
          <w:szCs w:val="22"/>
        </w:rPr>
      </w:pPr>
      <w:r w:rsidRPr="009C7FDE">
        <w:rPr>
          <w:rFonts w:cs="Tahoma"/>
          <w:lang w:val="nl-NL"/>
        </w:rPr>
        <w:t>Exchange Hosted Encryption  (Gebruikers-SL)</w:t>
      </w:r>
      <w:r w:rsidRPr="009C7FDE">
        <w:tab/>
      </w:r>
      <w:r w:rsidRPr="009C7FDE">
        <w:fldChar w:fldCharType="begin"/>
      </w:r>
      <w:r w:rsidRPr="009C7FDE">
        <w:instrText xml:space="preserve"> PAGEREF _Toc357608710 \h </w:instrText>
      </w:r>
      <w:r w:rsidRPr="009C7FDE">
        <w:fldChar w:fldCharType="separate"/>
      </w:r>
      <w:r w:rsidRPr="009C7FDE">
        <w:t>20</w:t>
      </w:r>
      <w:r w:rsidRPr="009C7FDE">
        <w:fldChar w:fldCharType="end"/>
      </w:r>
    </w:p>
    <w:p w14:paraId="4CBC37D1" w14:textId="77777777" w:rsidR="009C7FDE" w:rsidRPr="009C7FDE" w:rsidRDefault="009C7FDE">
      <w:pPr>
        <w:pStyle w:val="TOC2"/>
        <w:rPr>
          <w:rFonts w:asciiTheme="minorHAnsi" w:eastAsiaTheme="minorEastAsia" w:hAnsiTheme="minorHAnsi" w:cstheme="minorBidi"/>
          <w:sz w:val="22"/>
          <w:szCs w:val="22"/>
        </w:rPr>
      </w:pPr>
      <w:r w:rsidRPr="009C7FDE">
        <w:rPr>
          <w:rFonts w:cs="Tahoma"/>
        </w:rPr>
        <w:t>Exchange Online Archiving for Exchange Online A</w:t>
      </w:r>
      <w:r w:rsidRPr="009C7FDE">
        <w:tab/>
      </w:r>
      <w:r w:rsidRPr="009C7FDE">
        <w:fldChar w:fldCharType="begin"/>
      </w:r>
      <w:r w:rsidRPr="009C7FDE">
        <w:instrText xml:space="preserve"> PAGEREF _Toc357608711 \h </w:instrText>
      </w:r>
      <w:r w:rsidRPr="009C7FDE">
        <w:fldChar w:fldCharType="separate"/>
      </w:r>
      <w:r w:rsidRPr="009C7FDE">
        <w:t>20</w:t>
      </w:r>
      <w:r w:rsidRPr="009C7FDE">
        <w:fldChar w:fldCharType="end"/>
      </w:r>
    </w:p>
    <w:p w14:paraId="4CBC37D2" w14:textId="77777777" w:rsidR="009C7FDE" w:rsidRPr="009C7FDE" w:rsidRDefault="009C7FDE">
      <w:pPr>
        <w:pStyle w:val="TOC2"/>
        <w:rPr>
          <w:rFonts w:asciiTheme="minorHAnsi" w:eastAsiaTheme="minorEastAsia" w:hAnsiTheme="minorHAnsi" w:cstheme="minorBidi"/>
          <w:sz w:val="22"/>
          <w:szCs w:val="22"/>
        </w:rPr>
      </w:pPr>
      <w:r w:rsidRPr="009C7FDE">
        <w:rPr>
          <w:rFonts w:cs="Tahoma"/>
        </w:rPr>
        <w:t>Exchange Online Archiving for Exchange Online</w:t>
      </w:r>
      <w:r w:rsidRPr="009C7FDE">
        <w:tab/>
      </w:r>
      <w:r w:rsidRPr="009C7FDE">
        <w:fldChar w:fldCharType="begin"/>
      </w:r>
      <w:r w:rsidRPr="009C7FDE">
        <w:instrText xml:space="preserve"> PAGEREF _Toc357608712 \h </w:instrText>
      </w:r>
      <w:r w:rsidRPr="009C7FDE">
        <w:fldChar w:fldCharType="separate"/>
      </w:r>
      <w:r w:rsidRPr="009C7FDE">
        <w:t>20</w:t>
      </w:r>
      <w:r w:rsidRPr="009C7FDE">
        <w:fldChar w:fldCharType="end"/>
      </w:r>
    </w:p>
    <w:p w14:paraId="4CBC37D3" w14:textId="77777777" w:rsidR="009C7FDE" w:rsidRPr="009C7FDE" w:rsidRDefault="009C7FDE">
      <w:pPr>
        <w:pStyle w:val="TOC2"/>
        <w:rPr>
          <w:rFonts w:asciiTheme="minorHAnsi" w:eastAsiaTheme="minorEastAsia" w:hAnsiTheme="minorHAnsi" w:cstheme="minorBidi"/>
          <w:sz w:val="22"/>
          <w:szCs w:val="22"/>
        </w:rPr>
      </w:pPr>
      <w:r w:rsidRPr="009C7FDE">
        <w:rPr>
          <w:rFonts w:cs="Tahoma"/>
          <w:lang w:val="nl-NL"/>
        </w:rPr>
        <w:t>Exchange Online Kiosk (Gebruikers-SL)</w:t>
      </w:r>
      <w:r w:rsidRPr="009C7FDE">
        <w:tab/>
      </w:r>
      <w:r w:rsidRPr="009C7FDE">
        <w:fldChar w:fldCharType="begin"/>
      </w:r>
      <w:r w:rsidRPr="009C7FDE">
        <w:instrText xml:space="preserve"> PAGEREF _Toc357608713 \h </w:instrText>
      </w:r>
      <w:r w:rsidRPr="009C7FDE">
        <w:fldChar w:fldCharType="separate"/>
      </w:r>
      <w:r w:rsidRPr="009C7FDE">
        <w:t>20</w:t>
      </w:r>
      <w:r w:rsidRPr="009C7FDE">
        <w:fldChar w:fldCharType="end"/>
      </w:r>
    </w:p>
    <w:p w14:paraId="4CBC37D4" w14:textId="77777777" w:rsidR="009C7FDE" w:rsidRPr="009C7FDE" w:rsidRDefault="009C7FDE">
      <w:pPr>
        <w:pStyle w:val="TOC2"/>
        <w:rPr>
          <w:rFonts w:asciiTheme="minorHAnsi" w:eastAsiaTheme="minorEastAsia" w:hAnsiTheme="minorHAnsi" w:cstheme="minorBidi"/>
          <w:sz w:val="22"/>
          <w:szCs w:val="22"/>
        </w:rPr>
      </w:pPr>
      <w:r w:rsidRPr="009C7FDE">
        <w:rPr>
          <w:rFonts w:cs="Tahoma"/>
          <w:lang w:val="nl-NL"/>
        </w:rPr>
        <w:t>Exchange Online Plan 1 (Gebruikers-SL)</w:t>
      </w:r>
      <w:r w:rsidRPr="009C7FDE">
        <w:tab/>
      </w:r>
      <w:r w:rsidRPr="009C7FDE">
        <w:fldChar w:fldCharType="begin"/>
      </w:r>
      <w:r w:rsidRPr="009C7FDE">
        <w:instrText xml:space="preserve"> PAGEREF _Toc357608714 \h </w:instrText>
      </w:r>
      <w:r w:rsidRPr="009C7FDE">
        <w:fldChar w:fldCharType="separate"/>
      </w:r>
      <w:r w:rsidRPr="009C7FDE">
        <w:t>20</w:t>
      </w:r>
      <w:r w:rsidRPr="009C7FDE">
        <w:fldChar w:fldCharType="end"/>
      </w:r>
    </w:p>
    <w:p w14:paraId="4CBC37D5" w14:textId="77777777" w:rsidR="009C7FDE" w:rsidRPr="009C7FDE" w:rsidRDefault="009C7FDE">
      <w:pPr>
        <w:pStyle w:val="TOC2"/>
        <w:rPr>
          <w:rFonts w:asciiTheme="minorHAnsi" w:eastAsiaTheme="minorEastAsia" w:hAnsiTheme="minorHAnsi" w:cstheme="minorBidi"/>
          <w:sz w:val="22"/>
          <w:szCs w:val="22"/>
        </w:rPr>
      </w:pPr>
      <w:r w:rsidRPr="009C7FDE">
        <w:rPr>
          <w:rFonts w:cs="Tahoma"/>
          <w:lang w:val="nl-NL"/>
        </w:rPr>
        <w:t>Exchange Online Plan 2 (Gebruikers-SL)</w:t>
      </w:r>
      <w:r w:rsidRPr="009C7FDE">
        <w:tab/>
      </w:r>
      <w:r w:rsidRPr="009C7FDE">
        <w:fldChar w:fldCharType="begin"/>
      </w:r>
      <w:r w:rsidRPr="009C7FDE">
        <w:instrText xml:space="preserve"> PAGEREF _Toc357608715 \h </w:instrText>
      </w:r>
      <w:r w:rsidRPr="009C7FDE">
        <w:fldChar w:fldCharType="separate"/>
      </w:r>
      <w:r w:rsidRPr="009C7FDE">
        <w:t>20</w:t>
      </w:r>
      <w:r w:rsidRPr="009C7FDE">
        <w:fldChar w:fldCharType="end"/>
      </w:r>
    </w:p>
    <w:p w14:paraId="4CBC37D6" w14:textId="77777777" w:rsidR="009C7FDE" w:rsidRPr="009C7FDE" w:rsidRDefault="009C7FDE">
      <w:pPr>
        <w:pStyle w:val="TOC3"/>
        <w:rPr>
          <w:rFonts w:asciiTheme="minorHAnsi" w:eastAsiaTheme="minorEastAsia" w:hAnsiTheme="minorHAnsi" w:cstheme="minorBidi"/>
          <w:sz w:val="22"/>
          <w:szCs w:val="22"/>
          <w:lang w:val="en-US"/>
        </w:rPr>
      </w:pPr>
      <w:r w:rsidRPr="009C7FDE">
        <w:t>Exchange Online Plan 1A voor Alumni (Gebruikers-SL)</w:t>
      </w:r>
      <w:r w:rsidRPr="009C7FDE">
        <w:tab/>
      </w:r>
      <w:r w:rsidRPr="009C7FDE">
        <w:fldChar w:fldCharType="begin"/>
      </w:r>
      <w:r w:rsidRPr="009C7FDE">
        <w:instrText xml:space="preserve"> PAGEREF _Toc357608716 \h </w:instrText>
      </w:r>
      <w:r w:rsidRPr="009C7FDE">
        <w:fldChar w:fldCharType="separate"/>
      </w:r>
      <w:r w:rsidRPr="009C7FDE">
        <w:t>20</w:t>
      </w:r>
      <w:r w:rsidRPr="009C7FDE">
        <w:fldChar w:fldCharType="end"/>
      </w:r>
    </w:p>
    <w:p w14:paraId="4CBC37D7" w14:textId="77777777" w:rsidR="009C7FDE" w:rsidRPr="009C7FDE" w:rsidRDefault="009C7FDE">
      <w:pPr>
        <w:pStyle w:val="TOC3"/>
        <w:rPr>
          <w:rFonts w:asciiTheme="minorHAnsi" w:eastAsiaTheme="minorEastAsia" w:hAnsiTheme="minorHAnsi" w:cstheme="minorBidi"/>
          <w:sz w:val="22"/>
          <w:szCs w:val="22"/>
          <w:lang w:val="en-US"/>
        </w:rPr>
      </w:pPr>
      <w:r w:rsidRPr="009C7FDE">
        <w:t>Exchange Online Plan 2A (Gebruikers-SL)</w:t>
      </w:r>
      <w:r w:rsidRPr="009C7FDE">
        <w:tab/>
      </w:r>
      <w:r w:rsidRPr="009C7FDE">
        <w:fldChar w:fldCharType="begin"/>
      </w:r>
      <w:r w:rsidRPr="009C7FDE">
        <w:instrText xml:space="preserve"> PAGEREF _Toc357608717 \h </w:instrText>
      </w:r>
      <w:r w:rsidRPr="009C7FDE">
        <w:fldChar w:fldCharType="separate"/>
      </w:r>
      <w:r w:rsidRPr="009C7FDE">
        <w:t>20</w:t>
      </w:r>
      <w:r w:rsidRPr="009C7FDE">
        <w:fldChar w:fldCharType="end"/>
      </w:r>
    </w:p>
    <w:p w14:paraId="4CBC37D8" w14:textId="77777777" w:rsidR="009C7FDE" w:rsidRPr="009C7FDE" w:rsidRDefault="009C7FDE">
      <w:pPr>
        <w:pStyle w:val="TOC2"/>
        <w:rPr>
          <w:rFonts w:asciiTheme="minorHAnsi" w:eastAsiaTheme="minorEastAsia" w:hAnsiTheme="minorHAnsi" w:cstheme="minorBidi"/>
          <w:sz w:val="22"/>
          <w:szCs w:val="22"/>
        </w:rPr>
      </w:pPr>
      <w:r w:rsidRPr="009C7FDE">
        <w:rPr>
          <w:rFonts w:cs="Tahoma"/>
          <w:lang w:val="nl-NL"/>
        </w:rPr>
        <w:t>Exchange Online Protection  (Gebruikers-SL)</w:t>
      </w:r>
      <w:r w:rsidRPr="009C7FDE">
        <w:tab/>
      </w:r>
      <w:r w:rsidRPr="009C7FDE">
        <w:fldChar w:fldCharType="begin"/>
      </w:r>
      <w:r w:rsidRPr="009C7FDE">
        <w:instrText xml:space="preserve"> PAGEREF _Toc357608718 \h </w:instrText>
      </w:r>
      <w:r w:rsidRPr="009C7FDE">
        <w:fldChar w:fldCharType="separate"/>
      </w:r>
      <w:r w:rsidRPr="009C7FDE">
        <w:t>20</w:t>
      </w:r>
      <w:r w:rsidRPr="009C7FDE">
        <w:fldChar w:fldCharType="end"/>
      </w:r>
    </w:p>
    <w:p w14:paraId="4CBC37D9" w14:textId="77777777" w:rsidR="009C7FDE" w:rsidRPr="009C7FDE" w:rsidRDefault="009C7FDE">
      <w:pPr>
        <w:pStyle w:val="TOC2"/>
        <w:rPr>
          <w:rFonts w:asciiTheme="minorHAnsi" w:eastAsiaTheme="minorEastAsia" w:hAnsiTheme="minorHAnsi" w:cstheme="minorBidi"/>
          <w:sz w:val="22"/>
          <w:szCs w:val="22"/>
        </w:rPr>
      </w:pPr>
      <w:r w:rsidRPr="009C7FDE">
        <w:rPr>
          <w:rFonts w:cs="Tahoma"/>
          <w:lang w:val="nl-NL"/>
        </w:rPr>
        <w:t>Exchange Server Enterprise 2013</w:t>
      </w:r>
      <w:r w:rsidRPr="009C7FDE">
        <w:tab/>
      </w:r>
      <w:r w:rsidRPr="009C7FDE">
        <w:fldChar w:fldCharType="begin"/>
      </w:r>
      <w:r w:rsidRPr="009C7FDE">
        <w:instrText xml:space="preserve"> PAGEREF _Toc357608719 \h </w:instrText>
      </w:r>
      <w:r w:rsidRPr="009C7FDE">
        <w:fldChar w:fldCharType="separate"/>
      </w:r>
      <w:r w:rsidRPr="009C7FDE">
        <w:t>20</w:t>
      </w:r>
      <w:r w:rsidRPr="009C7FDE">
        <w:fldChar w:fldCharType="end"/>
      </w:r>
    </w:p>
    <w:p w14:paraId="4CBC37DA" w14:textId="77777777" w:rsidR="009C7FDE" w:rsidRPr="009C7FDE" w:rsidRDefault="009C7FDE">
      <w:pPr>
        <w:pStyle w:val="TOC2"/>
        <w:rPr>
          <w:rFonts w:asciiTheme="minorHAnsi" w:eastAsiaTheme="minorEastAsia" w:hAnsiTheme="minorHAnsi" w:cstheme="minorBidi"/>
          <w:sz w:val="22"/>
          <w:szCs w:val="22"/>
        </w:rPr>
      </w:pPr>
      <w:r w:rsidRPr="009C7FDE">
        <w:rPr>
          <w:rFonts w:cs="Tahoma"/>
          <w:lang w:val="nl-NL"/>
        </w:rPr>
        <w:t>Exchange Server Standard 2013</w:t>
      </w:r>
      <w:r w:rsidRPr="009C7FDE">
        <w:tab/>
      </w:r>
      <w:r w:rsidRPr="009C7FDE">
        <w:fldChar w:fldCharType="begin"/>
      </w:r>
      <w:r w:rsidRPr="009C7FDE">
        <w:instrText xml:space="preserve"> PAGEREF _Toc357608720 \h </w:instrText>
      </w:r>
      <w:r w:rsidRPr="009C7FDE">
        <w:fldChar w:fldCharType="separate"/>
      </w:r>
      <w:r w:rsidRPr="009C7FDE">
        <w:t>21</w:t>
      </w:r>
      <w:r w:rsidRPr="009C7FDE">
        <w:fldChar w:fldCharType="end"/>
      </w:r>
    </w:p>
    <w:p w14:paraId="4CBC37DB" w14:textId="77777777" w:rsidR="009C7FDE" w:rsidRPr="009C7FDE" w:rsidRDefault="009C7FDE">
      <w:pPr>
        <w:pStyle w:val="TOC2"/>
        <w:rPr>
          <w:rFonts w:asciiTheme="minorHAnsi" w:eastAsiaTheme="minorEastAsia" w:hAnsiTheme="minorHAnsi" w:cstheme="minorBidi"/>
          <w:sz w:val="22"/>
          <w:szCs w:val="22"/>
        </w:rPr>
      </w:pPr>
      <w:r w:rsidRPr="009C7FDE">
        <w:rPr>
          <w:rFonts w:cs="Tahoma"/>
        </w:rPr>
        <w:t>Exchange Server 2007 Standard voor Small Business</w:t>
      </w:r>
      <w:r w:rsidRPr="009C7FDE">
        <w:tab/>
      </w:r>
      <w:r w:rsidRPr="009C7FDE">
        <w:fldChar w:fldCharType="begin"/>
      </w:r>
      <w:r w:rsidRPr="009C7FDE">
        <w:instrText xml:space="preserve"> PAGEREF _Toc357608721 \h </w:instrText>
      </w:r>
      <w:r w:rsidRPr="009C7FDE">
        <w:fldChar w:fldCharType="separate"/>
      </w:r>
      <w:r w:rsidRPr="009C7FDE">
        <w:t>21</w:t>
      </w:r>
      <w:r w:rsidRPr="009C7FDE">
        <w:fldChar w:fldCharType="end"/>
      </w:r>
    </w:p>
    <w:p w14:paraId="4CBC37DC" w14:textId="77777777" w:rsidR="009C7FDE" w:rsidRPr="009C7FDE" w:rsidRDefault="009C7FDE">
      <w:pPr>
        <w:pStyle w:val="TOC2"/>
        <w:rPr>
          <w:rFonts w:asciiTheme="minorHAnsi" w:eastAsiaTheme="minorEastAsia" w:hAnsiTheme="minorHAnsi" w:cstheme="minorBidi"/>
          <w:sz w:val="22"/>
          <w:szCs w:val="22"/>
        </w:rPr>
      </w:pPr>
      <w:r w:rsidRPr="009C7FDE">
        <w:rPr>
          <w:rFonts w:cs="Tahoma"/>
        </w:rPr>
        <w:t>Exchange Server 2007 Standard voor Small Business CAL</w:t>
      </w:r>
      <w:r w:rsidRPr="009C7FDE">
        <w:tab/>
      </w:r>
      <w:r w:rsidRPr="009C7FDE">
        <w:fldChar w:fldCharType="begin"/>
      </w:r>
      <w:r w:rsidRPr="009C7FDE">
        <w:instrText xml:space="preserve"> PAGEREF _Toc357608722 \h </w:instrText>
      </w:r>
      <w:r w:rsidRPr="009C7FDE">
        <w:fldChar w:fldCharType="separate"/>
      </w:r>
      <w:r w:rsidRPr="009C7FDE">
        <w:t>21</w:t>
      </w:r>
      <w:r w:rsidRPr="009C7FDE">
        <w:fldChar w:fldCharType="end"/>
      </w:r>
    </w:p>
    <w:p w14:paraId="4CBC37DD" w14:textId="77777777" w:rsidR="009C7FDE" w:rsidRPr="009C7FDE" w:rsidRDefault="009C7FDE">
      <w:pPr>
        <w:pStyle w:val="TOC2"/>
        <w:rPr>
          <w:rFonts w:asciiTheme="minorHAnsi" w:eastAsiaTheme="minorEastAsia" w:hAnsiTheme="minorHAnsi" w:cstheme="minorBidi"/>
          <w:sz w:val="22"/>
          <w:szCs w:val="22"/>
        </w:rPr>
      </w:pPr>
      <w:r w:rsidRPr="009C7FDE">
        <w:rPr>
          <w:rFonts w:cs="Tahoma"/>
          <w:lang w:val="nl-NL"/>
        </w:rPr>
        <w:t>CAL voor Exchange Server 2010 Standard (Apparaat en Gebruiker)</w:t>
      </w:r>
      <w:r w:rsidRPr="009C7FDE">
        <w:tab/>
      </w:r>
      <w:r w:rsidRPr="009C7FDE">
        <w:fldChar w:fldCharType="begin"/>
      </w:r>
      <w:r w:rsidRPr="009C7FDE">
        <w:instrText xml:space="preserve"> PAGEREF _Toc357608723 \h </w:instrText>
      </w:r>
      <w:r w:rsidRPr="009C7FDE">
        <w:fldChar w:fldCharType="separate"/>
      </w:r>
      <w:r w:rsidRPr="009C7FDE">
        <w:t>21</w:t>
      </w:r>
      <w:r w:rsidRPr="009C7FDE">
        <w:fldChar w:fldCharType="end"/>
      </w:r>
    </w:p>
    <w:p w14:paraId="4CBC37DE" w14:textId="77777777" w:rsidR="009C7FDE" w:rsidRPr="009C7FDE" w:rsidRDefault="009C7FDE">
      <w:pPr>
        <w:pStyle w:val="TOC2"/>
        <w:rPr>
          <w:rFonts w:asciiTheme="minorHAnsi" w:eastAsiaTheme="minorEastAsia" w:hAnsiTheme="minorHAnsi" w:cstheme="minorBidi"/>
          <w:sz w:val="22"/>
          <w:szCs w:val="22"/>
        </w:rPr>
      </w:pPr>
      <w:r w:rsidRPr="009C7FDE">
        <w:rPr>
          <w:rFonts w:cs="Tahoma"/>
          <w:lang w:val="nl-NL"/>
        </w:rPr>
        <w:t>Forefront Endpoint Protection</w:t>
      </w:r>
      <w:r w:rsidRPr="009C7FDE">
        <w:tab/>
      </w:r>
      <w:r w:rsidRPr="009C7FDE">
        <w:fldChar w:fldCharType="begin"/>
      </w:r>
      <w:r w:rsidRPr="009C7FDE">
        <w:instrText xml:space="preserve"> PAGEREF _Toc357608724 \h </w:instrText>
      </w:r>
      <w:r w:rsidRPr="009C7FDE">
        <w:fldChar w:fldCharType="separate"/>
      </w:r>
      <w:r w:rsidRPr="009C7FDE">
        <w:t>21</w:t>
      </w:r>
      <w:r w:rsidRPr="009C7FDE">
        <w:fldChar w:fldCharType="end"/>
      </w:r>
    </w:p>
    <w:p w14:paraId="4CBC37DF" w14:textId="77777777" w:rsidR="009C7FDE" w:rsidRPr="009C7FDE" w:rsidRDefault="009C7FDE">
      <w:pPr>
        <w:pStyle w:val="TOC2"/>
        <w:rPr>
          <w:rFonts w:asciiTheme="minorHAnsi" w:eastAsiaTheme="minorEastAsia" w:hAnsiTheme="minorHAnsi" w:cstheme="minorBidi"/>
          <w:sz w:val="22"/>
          <w:szCs w:val="22"/>
        </w:rPr>
      </w:pPr>
      <w:r w:rsidRPr="009C7FDE">
        <w:rPr>
          <w:rFonts w:cs="Tahoma"/>
          <w:lang w:val="nl-NL"/>
        </w:rPr>
        <w:t>CAL voor Forefront Identity Manager 2010 R2 (alleen voor Gebruikers)</w:t>
      </w:r>
      <w:r w:rsidRPr="009C7FDE">
        <w:tab/>
      </w:r>
      <w:r w:rsidRPr="009C7FDE">
        <w:fldChar w:fldCharType="begin"/>
      </w:r>
      <w:r w:rsidRPr="009C7FDE">
        <w:instrText xml:space="preserve"> PAGEREF _Toc357608725 \h </w:instrText>
      </w:r>
      <w:r w:rsidRPr="009C7FDE">
        <w:fldChar w:fldCharType="separate"/>
      </w:r>
      <w:r w:rsidRPr="009C7FDE">
        <w:t>21</w:t>
      </w:r>
      <w:r w:rsidRPr="009C7FDE">
        <w:fldChar w:fldCharType="end"/>
      </w:r>
    </w:p>
    <w:p w14:paraId="4CBC37E0" w14:textId="77777777" w:rsidR="009C7FDE" w:rsidRPr="009C7FDE" w:rsidRDefault="009C7FDE">
      <w:pPr>
        <w:pStyle w:val="TOC2"/>
        <w:rPr>
          <w:rFonts w:asciiTheme="minorHAnsi" w:eastAsiaTheme="minorEastAsia" w:hAnsiTheme="minorHAnsi" w:cstheme="minorBidi"/>
          <w:sz w:val="22"/>
          <w:szCs w:val="22"/>
        </w:rPr>
      </w:pPr>
      <w:r w:rsidRPr="009C7FDE">
        <w:rPr>
          <w:rFonts w:cs="Tahoma"/>
        </w:rPr>
        <w:t>Forefront Identity Manager 2010 R2 External Connector</w:t>
      </w:r>
      <w:r w:rsidRPr="009C7FDE">
        <w:tab/>
      </w:r>
      <w:r w:rsidRPr="009C7FDE">
        <w:fldChar w:fldCharType="begin"/>
      </w:r>
      <w:r w:rsidRPr="009C7FDE">
        <w:instrText xml:space="preserve"> PAGEREF _Toc357608726 \h </w:instrText>
      </w:r>
      <w:r w:rsidRPr="009C7FDE">
        <w:fldChar w:fldCharType="separate"/>
      </w:r>
      <w:r w:rsidRPr="009C7FDE">
        <w:t>21</w:t>
      </w:r>
      <w:r w:rsidRPr="009C7FDE">
        <w:fldChar w:fldCharType="end"/>
      </w:r>
    </w:p>
    <w:p w14:paraId="4CBC37E1" w14:textId="77777777" w:rsidR="009C7FDE" w:rsidRPr="009C7FDE" w:rsidRDefault="009C7FDE">
      <w:pPr>
        <w:pStyle w:val="TOC2"/>
        <w:rPr>
          <w:rFonts w:asciiTheme="minorHAnsi" w:eastAsiaTheme="minorEastAsia" w:hAnsiTheme="minorHAnsi" w:cstheme="minorBidi"/>
          <w:sz w:val="22"/>
          <w:szCs w:val="22"/>
        </w:rPr>
      </w:pPr>
      <w:r w:rsidRPr="009C7FDE">
        <w:rPr>
          <w:rFonts w:cs="Tahoma"/>
          <w:lang w:val="nl-NL"/>
        </w:rPr>
        <w:t>Forefront Identity Manager 2010 R2 Server</w:t>
      </w:r>
      <w:r w:rsidRPr="009C7FDE">
        <w:tab/>
      </w:r>
      <w:r w:rsidRPr="009C7FDE">
        <w:fldChar w:fldCharType="begin"/>
      </w:r>
      <w:r w:rsidRPr="009C7FDE">
        <w:instrText xml:space="preserve"> PAGEREF _Toc357608727 \h </w:instrText>
      </w:r>
      <w:r w:rsidRPr="009C7FDE">
        <w:fldChar w:fldCharType="separate"/>
      </w:r>
      <w:r w:rsidRPr="009C7FDE">
        <w:t>21</w:t>
      </w:r>
      <w:r w:rsidRPr="009C7FDE">
        <w:fldChar w:fldCharType="end"/>
      </w:r>
    </w:p>
    <w:p w14:paraId="4CBC37E2" w14:textId="77777777" w:rsidR="009C7FDE" w:rsidRPr="009C7FDE" w:rsidRDefault="009C7FDE">
      <w:pPr>
        <w:pStyle w:val="TOC2"/>
        <w:rPr>
          <w:rFonts w:asciiTheme="minorHAnsi" w:eastAsiaTheme="minorEastAsia" w:hAnsiTheme="minorHAnsi" w:cstheme="minorBidi"/>
          <w:sz w:val="22"/>
          <w:szCs w:val="22"/>
        </w:rPr>
      </w:pPr>
      <w:r w:rsidRPr="009C7FDE">
        <w:rPr>
          <w:rFonts w:cs="Tahoma"/>
        </w:rPr>
        <w:t>Forefront Identity Manager 2010 R2 – Windows Live Edition</w:t>
      </w:r>
      <w:r w:rsidRPr="009C7FDE">
        <w:tab/>
      </w:r>
      <w:r w:rsidRPr="009C7FDE">
        <w:fldChar w:fldCharType="begin"/>
      </w:r>
      <w:r w:rsidRPr="009C7FDE">
        <w:instrText xml:space="preserve"> PAGEREF _Toc357608728 \h </w:instrText>
      </w:r>
      <w:r w:rsidRPr="009C7FDE">
        <w:fldChar w:fldCharType="separate"/>
      </w:r>
      <w:r w:rsidRPr="009C7FDE">
        <w:t>21</w:t>
      </w:r>
      <w:r w:rsidRPr="009C7FDE">
        <w:fldChar w:fldCharType="end"/>
      </w:r>
    </w:p>
    <w:p w14:paraId="4CBC37E3" w14:textId="77777777" w:rsidR="009C7FDE" w:rsidRPr="009C7FDE" w:rsidRDefault="009C7FDE">
      <w:pPr>
        <w:pStyle w:val="TOC2"/>
        <w:rPr>
          <w:rFonts w:asciiTheme="minorHAnsi" w:eastAsiaTheme="minorEastAsia" w:hAnsiTheme="minorHAnsi" w:cstheme="minorBidi"/>
          <w:sz w:val="22"/>
          <w:szCs w:val="22"/>
        </w:rPr>
      </w:pPr>
      <w:r w:rsidRPr="009C7FDE">
        <w:rPr>
          <w:rFonts w:cs="Tahoma"/>
          <w:lang w:val="nl-NL"/>
        </w:rPr>
        <w:t>Forefront Protection 2010 for Exchange Server (Apparaat- en Gebruikers-SL)</w:t>
      </w:r>
      <w:r w:rsidRPr="009C7FDE">
        <w:tab/>
      </w:r>
      <w:r w:rsidRPr="009C7FDE">
        <w:fldChar w:fldCharType="begin"/>
      </w:r>
      <w:r w:rsidRPr="009C7FDE">
        <w:instrText xml:space="preserve"> PAGEREF _Toc357608729 \h </w:instrText>
      </w:r>
      <w:r w:rsidRPr="009C7FDE">
        <w:fldChar w:fldCharType="separate"/>
      </w:r>
      <w:r w:rsidRPr="009C7FDE">
        <w:t>21</w:t>
      </w:r>
      <w:r w:rsidRPr="009C7FDE">
        <w:fldChar w:fldCharType="end"/>
      </w:r>
    </w:p>
    <w:p w14:paraId="4CBC37E4" w14:textId="77777777" w:rsidR="009C7FDE" w:rsidRPr="009C7FDE" w:rsidRDefault="009C7FDE">
      <w:pPr>
        <w:pStyle w:val="TOC2"/>
        <w:rPr>
          <w:rFonts w:asciiTheme="minorHAnsi" w:eastAsiaTheme="minorEastAsia" w:hAnsiTheme="minorHAnsi" w:cstheme="minorBidi"/>
          <w:sz w:val="22"/>
          <w:szCs w:val="22"/>
        </w:rPr>
      </w:pPr>
      <w:r w:rsidRPr="009C7FDE">
        <w:rPr>
          <w:rFonts w:cs="Tahoma"/>
          <w:lang w:val="nl-NL"/>
        </w:rPr>
        <w:t>Forefront Protection Suite  (Apparaat- en Gebruikers-SL)</w:t>
      </w:r>
      <w:r w:rsidRPr="009C7FDE">
        <w:tab/>
      </w:r>
      <w:r w:rsidRPr="009C7FDE">
        <w:fldChar w:fldCharType="begin"/>
      </w:r>
      <w:r w:rsidRPr="009C7FDE">
        <w:instrText xml:space="preserve"> PAGEREF _Toc357608730 \h </w:instrText>
      </w:r>
      <w:r w:rsidRPr="009C7FDE">
        <w:fldChar w:fldCharType="separate"/>
      </w:r>
      <w:r w:rsidRPr="009C7FDE">
        <w:t>21</w:t>
      </w:r>
      <w:r w:rsidRPr="009C7FDE">
        <w:fldChar w:fldCharType="end"/>
      </w:r>
    </w:p>
    <w:p w14:paraId="4CBC37E5" w14:textId="77777777" w:rsidR="009C7FDE" w:rsidRPr="009C7FDE" w:rsidRDefault="009C7FDE">
      <w:pPr>
        <w:pStyle w:val="TOC2"/>
        <w:rPr>
          <w:rFonts w:asciiTheme="minorHAnsi" w:eastAsiaTheme="minorEastAsia" w:hAnsiTheme="minorHAnsi" w:cstheme="minorBidi"/>
          <w:sz w:val="22"/>
          <w:szCs w:val="22"/>
        </w:rPr>
      </w:pPr>
      <w:r w:rsidRPr="009C7FDE">
        <w:rPr>
          <w:rFonts w:cs="Tahoma"/>
          <w:lang w:val="nl-NL"/>
        </w:rPr>
        <w:t>Forefront Security for Office Communications Server (Apparaat en Gebruikers-SL)</w:t>
      </w:r>
      <w:r w:rsidRPr="009C7FDE">
        <w:tab/>
      </w:r>
      <w:r w:rsidRPr="009C7FDE">
        <w:fldChar w:fldCharType="begin"/>
      </w:r>
      <w:r w:rsidRPr="009C7FDE">
        <w:instrText xml:space="preserve"> PAGEREF _Toc357608731 \h </w:instrText>
      </w:r>
      <w:r w:rsidRPr="009C7FDE">
        <w:fldChar w:fldCharType="separate"/>
      </w:r>
      <w:r w:rsidRPr="009C7FDE">
        <w:t>21</w:t>
      </w:r>
      <w:r w:rsidRPr="009C7FDE">
        <w:fldChar w:fldCharType="end"/>
      </w:r>
    </w:p>
    <w:p w14:paraId="4CBC37E6" w14:textId="77777777" w:rsidR="009C7FDE" w:rsidRPr="009C7FDE" w:rsidRDefault="009C7FDE">
      <w:pPr>
        <w:pStyle w:val="TOC2"/>
        <w:rPr>
          <w:rFonts w:asciiTheme="minorHAnsi" w:eastAsiaTheme="minorEastAsia" w:hAnsiTheme="minorHAnsi" w:cstheme="minorBidi"/>
          <w:sz w:val="22"/>
          <w:szCs w:val="22"/>
        </w:rPr>
      </w:pPr>
      <w:r w:rsidRPr="009C7FDE">
        <w:rPr>
          <w:rFonts w:cs="Tahoma"/>
          <w:lang w:val="nl-NL"/>
        </w:rPr>
        <w:t>Forefront Protection 2010 for SharePoint (Apparaat en Gebruikers-SL)</w:t>
      </w:r>
      <w:r w:rsidRPr="009C7FDE">
        <w:tab/>
      </w:r>
      <w:r w:rsidRPr="009C7FDE">
        <w:fldChar w:fldCharType="begin"/>
      </w:r>
      <w:r w:rsidRPr="009C7FDE">
        <w:instrText xml:space="preserve"> PAGEREF _Toc357608732 \h </w:instrText>
      </w:r>
      <w:r w:rsidRPr="009C7FDE">
        <w:fldChar w:fldCharType="separate"/>
      </w:r>
      <w:r w:rsidRPr="009C7FDE">
        <w:t>21</w:t>
      </w:r>
      <w:r w:rsidRPr="009C7FDE">
        <w:fldChar w:fldCharType="end"/>
      </w:r>
    </w:p>
    <w:p w14:paraId="4CBC37E7" w14:textId="77777777" w:rsidR="009C7FDE" w:rsidRPr="009C7FDE" w:rsidRDefault="009C7FDE">
      <w:pPr>
        <w:pStyle w:val="TOC2"/>
        <w:rPr>
          <w:rFonts w:asciiTheme="minorHAnsi" w:eastAsiaTheme="minorEastAsia" w:hAnsiTheme="minorHAnsi" w:cstheme="minorBidi"/>
          <w:sz w:val="22"/>
          <w:szCs w:val="22"/>
        </w:rPr>
      </w:pPr>
      <w:r w:rsidRPr="009C7FDE">
        <w:rPr>
          <w:rFonts w:cs="Tahoma"/>
          <w:lang w:val="nl-NL"/>
        </w:rPr>
        <w:t>Forefront Protection 2010 for SharePoint for Internet Sites (Aanvullende SL)</w:t>
      </w:r>
      <w:r w:rsidRPr="009C7FDE">
        <w:tab/>
      </w:r>
      <w:r w:rsidRPr="009C7FDE">
        <w:fldChar w:fldCharType="begin"/>
      </w:r>
      <w:r w:rsidRPr="009C7FDE">
        <w:instrText xml:space="preserve"> PAGEREF _Toc357608733 \h </w:instrText>
      </w:r>
      <w:r w:rsidRPr="009C7FDE">
        <w:fldChar w:fldCharType="separate"/>
      </w:r>
      <w:r w:rsidRPr="009C7FDE">
        <w:t>21</w:t>
      </w:r>
      <w:r w:rsidRPr="009C7FDE">
        <w:fldChar w:fldCharType="end"/>
      </w:r>
    </w:p>
    <w:p w14:paraId="4CBC37E8" w14:textId="77777777" w:rsidR="009C7FDE" w:rsidRPr="009C7FDE" w:rsidRDefault="009C7FDE">
      <w:pPr>
        <w:pStyle w:val="TOC2"/>
        <w:rPr>
          <w:rFonts w:asciiTheme="minorHAnsi" w:eastAsiaTheme="minorEastAsia" w:hAnsiTheme="minorHAnsi" w:cstheme="minorBidi"/>
          <w:sz w:val="22"/>
          <w:szCs w:val="22"/>
        </w:rPr>
      </w:pPr>
      <w:r w:rsidRPr="009C7FDE">
        <w:rPr>
          <w:rFonts w:cs="Tahoma"/>
        </w:rPr>
        <w:t>Forefront Threat Management Gateway Web Protection Services</w:t>
      </w:r>
      <w:r w:rsidRPr="009C7FDE">
        <w:tab/>
      </w:r>
      <w:r w:rsidRPr="009C7FDE">
        <w:fldChar w:fldCharType="begin"/>
      </w:r>
      <w:r w:rsidRPr="009C7FDE">
        <w:instrText xml:space="preserve"> PAGEREF _Toc357608734 \h </w:instrText>
      </w:r>
      <w:r w:rsidRPr="009C7FDE">
        <w:fldChar w:fldCharType="separate"/>
      </w:r>
      <w:r w:rsidRPr="009C7FDE">
        <w:t>21</w:t>
      </w:r>
      <w:r w:rsidRPr="009C7FDE">
        <w:fldChar w:fldCharType="end"/>
      </w:r>
    </w:p>
    <w:p w14:paraId="4CBC37E9" w14:textId="77777777" w:rsidR="009C7FDE" w:rsidRPr="009C7FDE" w:rsidRDefault="009C7FDE">
      <w:pPr>
        <w:pStyle w:val="TOC2"/>
        <w:rPr>
          <w:rFonts w:asciiTheme="minorHAnsi" w:eastAsiaTheme="minorEastAsia" w:hAnsiTheme="minorHAnsi" w:cstheme="minorBidi"/>
          <w:sz w:val="22"/>
          <w:szCs w:val="22"/>
        </w:rPr>
      </w:pPr>
      <w:r w:rsidRPr="009C7FDE">
        <w:rPr>
          <w:rFonts w:cs="Tahoma"/>
        </w:rPr>
        <w:t>Forefront Unified Access Gateway Server 2010</w:t>
      </w:r>
      <w:r w:rsidRPr="009C7FDE">
        <w:tab/>
      </w:r>
      <w:r w:rsidRPr="009C7FDE">
        <w:fldChar w:fldCharType="begin"/>
      </w:r>
      <w:r w:rsidRPr="009C7FDE">
        <w:instrText xml:space="preserve"> PAGEREF _Toc357608735 \h </w:instrText>
      </w:r>
      <w:r w:rsidRPr="009C7FDE">
        <w:fldChar w:fldCharType="separate"/>
      </w:r>
      <w:r w:rsidRPr="009C7FDE">
        <w:t>21</w:t>
      </w:r>
      <w:r w:rsidRPr="009C7FDE">
        <w:fldChar w:fldCharType="end"/>
      </w:r>
    </w:p>
    <w:p w14:paraId="4CBC37EA" w14:textId="77777777" w:rsidR="009C7FDE" w:rsidRPr="009C7FDE" w:rsidRDefault="009C7FDE">
      <w:pPr>
        <w:pStyle w:val="TOC2"/>
        <w:rPr>
          <w:rFonts w:asciiTheme="minorHAnsi" w:eastAsiaTheme="minorEastAsia" w:hAnsiTheme="minorHAnsi" w:cstheme="minorBidi"/>
          <w:sz w:val="22"/>
          <w:szCs w:val="22"/>
        </w:rPr>
      </w:pPr>
      <w:r w:rsidRPr="009C7FDE">
        <w:rPr>
          <w:rFonts w:cs="Tahoma"/>
        </w:rPr>
        <w:t>Forefront Unified Access Gateway External Connector 2010</w:t>
      </w:r>
      <w:r w:rsidRPr="009C7FDE">
        <w:tab/>
      </w:r>
      <w:r w:rsidRPr="009C7FDE">
        <w:fldChar w:fldCharType="begin"/>
      </w:r>
      <w:r w:rsidRPr="009C7FDE">
        <w:instrText xml:space="preserve"> PAGEREF _Toc357608736 \h </w:instrText>
      </w:r>
      <w:r w:rsidRPr="009C7FDE">
        <w:fldChar w:fldCharType="separate"/>
      </w:r>
      <w:r w:rsidRPr="009C7FDE">
        <w:t>21</w:t>
      </w:r>
      <w:r w:rsidRPr="009C7FDE">
        <w:fldChar w:fldCharType="end"/>
      </w:r>
    </w:p>
    <w:p w14:paraId="4CBC37EB" w14:textId="77777777" w:rsidR="009C7FDE" w:rsidRPr="009C7FDE" w:rsidRDefault="009C7FDE">
      <w:pPr>
        <w:pStyle w:val="TOC2"/>
        <w:rPr>
          <w:rFonts w:asciiTheme="minorHAnsi" w:eastAsiaTheme="minorEastAsia" w:hAnsiTheme="minorHAnsi" w:cstheme="minorBidi"/>
          <w:sz w:val="22"/>
          <w:szCs w:val="22"/>
        </w:rPr>
      </w:pPr>
      <w:r w:rsidRPr="009C7FDE">
        <w:rPr>
          <w:rFonts w:cs="Tahoma"/>
        </w:rPr>
        <w:t>Forefront Unified Access Gateway 2010 CAL</w:t>
      </w:r>
      <w:r w:rsidRPr="009C7FDE">
        <w:tab/>
      </w:r>
      <w:r w:rsidRPr="009C7FDE">
        <w:fldChar w:fldCharType="begin"/>
      </w:r>
      <w:r w:rsidRPr="009C7FDE">
        <w:instrText xml:space="preserve"> PAGEREF _Toc357608737 \h </w:instrText>
      </w:r>
      <w:r w:rsidRPr="009C7FDE">
        <w:fldChar w:fldCharType="separate"/>
      </w:r>
      <w:r w:rsidRPr="009C7FDE">
        <w:t>21</w:t>
      </w:r>
      <w:r w:rsidRPr="009C7FDE">
        <w:fldChar w:fldCharType="end"/>
      </w:r>
    </w:p>
    <w:p w14:paraId="4CBC37EC" w14:textId="77777777" w:rsidR="009C7FDE" w:rsidRPr="009C7FDE" w:rsidRDefault="009C7FDE">
      <w:pPr>
        <w:pStyle w:val="TOC2"/>
        <w:rPr>
          <w:rFonts w:asciiTheme="minorHAnsi" w:eastAsiaTheme="minorEastAsia" w:hAnsiTheme="minorHAnsi" w:cstheme="minorBidi"/>
          <w:sz w:val="22"/>
          <w:szCs w:val="22"/>
        </w:rPr>
      </w:pPr>
      <w:r w:rsidRPr="009C7FDE">
        <w:rPr>
          <w:rFonts w:cs="Tahoma"/>
        </w:rPr>
        <w:t>Forefront Unified Access Gateway 2010 CAL (10k pakket)</w:t>
      </w:r>
      <w:r w:rsidRPr="009C7FDE">
        <w:tab/>
      </w:r>
      <w:r w:rsidRPr="009C7FDE">
        <w:fldChar w:fldCharType="begin"/>
      </w:r>
      <w:r w:rsidRPr="009C7FDE">
        <w:instrText xml:space="preserve"> PAGEREF _Toc357608738 \h </w:instrText>
      </w:r>
      <w:r w:rsidRPr="009C7FDE">
        <w:fldChar w:fldCharType="separate"/>
      </w:r>
      <w:r w:rsidRPr="009C7FDE">
        <w:t>21</w:t>
      </w:r>
      <w:r w:rsidRPr="009C7FDE">
        <w:fldChar w:fldCharType="end"/>
      </w:r>
    </w:p>
    <w:p w14:paraId="4CBC37ED" w14:textId="77777777" w:rsidR="009C7FDE" w:rsidRPr="009C7FDE" w:rsidRDefault="009C7FDE">
      <w:pPr>
        <w:pStyle w:val="TOC2"/>
        <w:rPr>
          <w:rFonts w:asciiTheme="minorHAnsi" w:eastAsiaTheme="minorEastAsia" w:hAnsiTheme="minorHAnsi" w:cstheme="minorBidi"/>
          <w:sz w:val="22"/>
          <w:szCs w:val="22"/>
        </w:rPr>
      </w:pPr>
      <w:r w:rsidRPr="009C7FDE">
        <w:rPr>
          <w:rFonts w:cs="Tahoma"/>
          <w:lang w:val="nl-NL"/>
        </w:rPr>
        <w:t>GeoSynth Server</w:t>
      </w:r>
      <w:r w:rsidRPr="009C7FDE">
        <w:tab/>
      </w:r>
      <w:r w:rsidRPr="009C7FDE">
        <w:fldChar w:fldCharType="begin"/>
      </w:r>
      <w:r w:rsidRPr="009C7FDE">
        <w:instrText xml:space="preserve"> PAGEREF _Toc357608739 \h </w:instrText>
      </w:r>
      <w:r w:rsidRPr="009C7FDE">
        <w:fldChar w:fldCharType="separate"/>
      </w:r>
      <w:r w:rsidRPr="009C7FDE">
        <w:t>21</w:t>
      </w:r>
      <w:r w:rsidRPr="009C7FDE">
        <w:fldChar w:fldCharType="end"/>
      </w:r>
    </w:p>
    <w:p w14:paraId="4CBC37EE" w14:textId="77777777" w:rsidR="009C7FDE" w:rsidRPr="009C7FDE" w:rsidRDefault="009C7FDE">
      <w:pPr>
        <w:pStyle w:val="TOC2"/>
        <w:rPr>
          <w:rFonts w:asciiTheme="minorHAnsi" w:eastAsiaTheme="minorEastAsia" w:hAnsiTheme="minorHAnsi" w:cstheme="minorBidi"/>
          <w:sz w:val="22"/>
          <w:szCs w:val="22"/>
        </w:rPr>
      </w:pPr>
      <w:r w:rsidRPr="009C7FDE">
        <w:rPr>
          <w:rFonts w:cs="Tahoma"/>
          <w:lang w:val="nl-NL"/>
        </w:rPr>
        <w:t>HPC Pack 2008 R2 Enterprise</w:t>
      </w:r>
      <w:r w:rsidRPr="009C7FDE">
        <w:tab/>
      </w:r>
      <w:r w:rsidRPr="009C7FDE">
        <w:fldChar w:fldCharType="begin"/>
      </w:r>
      <w:r w:rsidRPr="009C7FDE">
        <w:instrText xml:space="preserve"> PAGEREF _Toc357608740 \h </w:instrText>
      </w:r>
      <w:r w:rsidRPr="009C7FDE">
        <w:fldChar w:fldCharType="separate"/>
      </w:r>
      <w:r w:rsidRPr="009C7FDE">
        <w:t>21</w:t>
      </w:r>
      <w:r w:rsidRPr="009C7FDE">
        <w:fldChar w:fldCharType="end"/>
      </w:r>
    </w:p>
    <w:p w14:paraId="4CBC37EF" w14:textId="77777777" w:rsidR="009C7FDE" w:rsidRPr="009C7FDE" w:rsidRDefault="009C7FDE">
      <w:pPr>
        <w:pStyle w:val="TOC2"/>
        <w:rPr>
          <w:rFonts w:asciiTheme="minorHAnsi" w:eastAsiaTheme="minorEastAsia" w:hAnsiTheme="minorHAnsi" w:cstheme="minorBidi"/>
          <w:sz w:val="22"/>
          <w:szCs w:val="22"/>
        </w:rPr>
      </w:pPr>
      <w:r w:rsidRPr="009C7FDE">
        <w:rPr>
          <w:rFonts w:cs="Tahoma"/>
        </w:rPr>
        <w:t>HPC Pack 2008 R2 voor Workstation</w:t>
      </w:r>
      <w:r w:rsidRPr="009C7FDE">
        <w:tab/>
      </w:r>
      <w:r w:rsidRPr="009C7FDE">
        <w:fldChar w:fldCharType="begin"/>
      </w:r>
      <w:r w:rsidRPr="009C7FDE">
        <w:instrText xml:space="preserve"> PAGEREF _Toc357608741 \h </w:instrText>
      </w:r>
      <w:r w:rsidRPr="009C7FDE">
        <w:fldChar w:fldCharType="separate"/>
      </w:r>
      <w:r w:rsidRPr="009C7FDE">
        <w:t>21</w:t>
      </w:r>
      <w:r w:rsidRPr="009C7FDE">
        <w:fldChar w:fldCharType="end"/>
      </w:r>
    </w:p>
    <w:p w14:paraId="4CBC37F0" w14:textId="77777777" w:rsidR="009C7FDE" w:rsidRPr="009C7FDE" w:rsidRDefault="009C7FDE">
      <w:pPr>
        <w:pStyle w:val="TOC2"/>
        <w:rPr>
          <w:rFonts w:asciiTheme="minorHAnsi" w:eastAsiaTheme="minorEastAsia" w:hAnsiTheme="minorHAnsi" w:cstheme="minorBidi"/>
          <w:sz w:val="22"/>
          <w:szCs w:val="22"/>
        </w:rPr>
      </w:pPr>
      <w:r w:rsidRPr="009C7FDE">
        <w:rPr>
          <w:rFonts w:cs="Tahoma"/>
        </w:rPr>
        <w:t>Learning Solutions Combination  E-Reference Library (Gebruikers-SL)</w:t>
      </w:r>
      <w:r w:rsidRPr="009C7FDE">
        <w:tab/>
      </w:r>
      <w:r w:rsidRPr="009C7FDE">
        <w:fldChar w:fldCharType="begin"/>
      </w:r>
      <w:r w:rsidRPr="009C7FDE">
        <w:instrText xml:space="preserve"> PAGEREF _Toc357608742 \h </w:instrText>
      </w:r>
      <w:r w:rsidRPr="009C7FDE">
        <w:fldChar w:fldCharType="separate"/>
      </w:r>
      <w:r w:rsidRPr="009C7FDE">
        <w:t>21</w:t>
      </w:r>
      <w:r w:rsidRPr="009C7FDE">
        <w:fldChar w:fldCharType="end"/>
      </w:r>
    </w:p>
    <w:p w14:paraId="4CBC37F1" w14:textId="77777777" w:rsidR="009C7FDE" w:rsidRPr="009C7FDE" w:rsidRDefault="009C7FDE">
      <w:pPr>
        <w:pStyle w:val="TOC2"/>
        <w:rPr>
          <w:rFonts w:asciiTheme="minorHAnsi" w:eastAsiaTheme="minorEastAsia" w:hAnsiTheme="minorHAnsi" w:cstheme="minorBidi"/>
          <w:sz w:val="22"/>
          <w:szCs w:val="22"/>
        </w:rPr>
      </w:pPr>
      <w:r w:rsidRPr="009C7FDE">
        <w:rPr>
          <w:rFonts w:cs="Tahoma"/>
        </w:rPr>
        <w:t>Learning Solutions IT Academy  (Services-SL)</w:t>
      </w:r>
      <w:r w:rsidRPr="009C7FDE">
        <w:tab/>
      </w:r>
      <w:r w:rsidRPr="009C7FDE">
        <w:fldChar w:fldCharType="begin"/>
      </w:r>
      <w:r w:rsidRPr="009C7FDE">
        <w:instrText xml:space="preserve"> PAGEREF _Toc357608743 \h </w:instrText>
      </w:r>
      <w:r w:rsidRPr="009C7FDE">
        <w:fldChar w:fldCharType="separate"/>
      </w:r>
      <w:r w:rsidRPr="009C7FDE">
        <w:t>21</w:t>
      </w:r>
      <w:r w:rsidRPr="009C7FDE">
        <w:fldChar w:fldCharType="end"/>
      </w:r>
    </w:p>
    <w:p w14:paraId="4CBC37F2" w14:textId="77777777" w:rsidR="009C7FDE" w:rsidRPr="009C7FDE" w:rsidRDefault="009C7FDE">
      <w:pPr>
        <w:pStyle w:val="TOC2"/>
        <w:rPr>
          <w:rFonts w:asciiTheme="minorHAnsi" w:eastAsiaTheme="minorEastAsia" w:hAnsiTheme="minorHAnsi" w:cstheme="minorBidi"/>
          <w:sz w:val="22"/>
          <w:szCs w:val="22"/>
        </w:rPr>
      </w:pPr>
      <w:r w:rsidRPr="009C7FDE">
        <w:rPr>
          <w:rFonts w:cs="Tahoma"/>
          <w:lang w:val="nl-NL"/>
        </w:rPr>
        <w:t>Learning Solutions MCP, 1 examencoupon (Services-SL)</w:t>
      </w:r>
      <w:r w:rsidRPr="009C7FDE">
        <w:tab/>
      </w:r>
      <w:r w:rsidRPr="009C7FDE">
        <w:fldChar w:fldCharType="begin"/>
      </w:r>
      <w:r w:rsidRPr="009C7FDE">
        <w:instrText xml:space="preserve"> PAGEREF _Toc357608744 \h </w:instrText>
      </w:r>
      <w:r w:rsidRPr="009C7FDE">
        <w:fldChar w:fldCharType="separate"/>
      </w:r>
      <w:r w:rsidRPr="009C7FDE">
        <w:t>21</w:t>
      </w:r>
      <w:r w:rsidRPr="009C7FDE">
        <w:fldChar w:fldCharType="end"/>
      </w:r>
    </w:p>
    <w:p w14:paraId="4CBC37F3" w14:textId="77777777" w:rsidR="009C7FDE" w:rsidRPr="009C7FDE" w:rsidRDefault="009C7FDE">
      <w:pPr>
        <w:pStyle w:val="TOC2"/>
        <w:rPr>
          <w:rFonts w:asciiTheme="minorHAnsi" w:eastAsiaTheme="minorEastAsia" w:hAnsiTheme="minorHAnsi" w:cstheme="minorBidi"/>
          <w:sz w:val="22"/>
          <w:szCs w:val="22"/>
        </w:rPr>
      </w:pPr>
      <w:r w:rsidRPr="009C7FDE">
        <w:rPr>
          <w:rFonts w:cs="Tahoma"/>
        </w:rPr>
        <w:t>Learning Solutions MCP 30 examencoupons (Gebruikers-SL)</w:t>
      </w:r>
      <w:r w:rsidRPr="009C7FDE">
        <w:tab/>
      </w:r>
      <w:r w:rsidRPr="009C7FDE">
        <w:fldChar w:fldCharType="begin"/>
      </w:r>
      <w:r w:rsidRPr="009C7FDE">
        <w:instrText xml:space="preserve"> PAGEREF _Toc357608745 \h </w:instrText>
      </w:r>
      <w:r w:rsidRPr="009C7FDE">
        <w:fldChar w:fldCharType="separate"/>
      </w:r>
      <w:r w:rsidRPr="009C7FDE">
        <w:t>21</w:t>
      </w:r>
      <w:r w:rsidRPr="009C7FDE">
        <w:fldChar w:fldCharType="end"/>
      </w:r>
    </w:p>
    <w:p w14:paraId="4CBC37F4" w14:textId="77777777" w:rsidR="009C7FDE" w:rsidRPr="009C7FDE" w:rsidRDefault="009C7FDE">
      <w:pPr>
        <w:pStyle w:val="TOC2"/>
        <w:rPr>
          <w:rFonts w:asciiTheme="minorHAnsi" w:eastAsiaTheme="minorEastAsia" w:hAnsiTheme="minorHAnsi" w:cstheme="minorBidi"/>
          <w:sz w:val="22"/>
          <w:szCs w:val="22"/>
        </w:rPr>
      </w:pPr>
      <w:r w:rsidRPr="009C7FDE">
        <w:rPr>
          <w:rFonts w:cs="Tahoma"/>
          <w:lang w:val="nl-NL"/>
        </w:rPr>
        <w:t>Learning Solutions MOS, sitelicentie voor 500 examens (Services-SL)</w:t>
      </w:r>
      <w:r w:rsidRPr="009C7FDE">
        <w:tab/>
      </w:r>
      <w:r w:rsidRPr="009C7FDE">
        <w:fldChar w:fldCharType="begin"/>
      </w:r>
      <w:r w:rsidRPr="009C7FDE">
        <w:instrText xml:space="preserve"> PAGEREF _Toc357608746 \h </w:instrText>
      </w:r>
      <w:r w:rsidRPr="009C7FDE">
        <w:fldChar w:fldCharType="separate"/>
      </w:r>
      <w:r w:rsidRPr="009C7FDE">
        <w:t>21</w:t>
      </w:r>
      <w:r w:rsidRPr="009C7FDE">
        <w:fldChar w:fldCharType="end"/>
      </w:r>
    </w:p>
    <w:p w14:paraId="4CBC37F5" w14:textId="77777777" w:rsidR="009C7FDE" w:rsidRPr="009C7FDE" w:rsidRDefault="009C7FDE">
      <w:pPr>
        <w:pStyle w:val="TOC2"/>
        <w:rPr>
          <w:rFonts w:asciiTheme="minorHAnsi" w:eastAsiaTheme="minorEastAsia" w:hAnsiTheme="minorHAnsi" w:cstheme="minorBidi"/>
          <w:sz w:val="22"/>
          <w:szCs w:val="22"/>
        </w:rPr>
      </w:pPr>
      <w:r w:rsidRPr="009C7FDE">
        <w:rPr>
          <w:rFonts w:cs="Tahoma"/>
          <w:lang w:val="nl-NL"/>
        </w:rPr>
        <w:t>Learning Solutions MTA, sitelicentie voor 250 examens (Services-SL)</w:t>
      </w:r>
      <w:r w:rsidRPr="009C7FDE">
        <w:tab/>
      </w:r>
      <w:r w:rsidRPr="009C7FDE">
        <w:fldChar w:fldCharType="begin"/>
      </w:r>
      <w:r w:rsidRPr="009C7FDE">
        <w:instrText xml:space="preserve"> PAGEREF _Toc357608747 \h </w:instrText>
      </w:r>
      <w:r w:rsidRPr="009C7FDE">
        <w:fldChar w:fldCharType="separate"/>
      </w:r>
      <w:r w:rsidRPr="009C7FDE">
        <w:t>21</w:t>
      </w:r>
      <w:r w:rsidRPr="009C7FDE">
        <w:fldChar w:fldCharType="end"/>
      </w:r>
    </w:p>
    <w:p w14:paraId="4CBC37F6" w14:textId="77777777" w:rsidR="009C7FDE" w:rsidRPr="009C7FDE" w:rsidRDefault="009C7FDE">
      <w:pPr>
        <w:pStyle w:val="TOC2"/>
        <w:rPr>
          <w:rFonts w:asciiTheme="minorHAnsi" w:eastAsiaTheme="minorEastAsia" w:hAnsiTheme="minorHAnsi" w:cstheme="minorBidi"/>
          <w:sz w:val="22"/>
          <w:szCs w:val="22"/>
        </w:rPr>
      </w:pPr>
      <w:r w:rsidRPr="009C7FDE">
        <w:rPr>
          <w:rFonts w:cs="Tahoma"/>
          <w:lang w:val="nl-NL"/>
        </w:rPr>
        <w:t>Lync Online Plan 1 (Gebruikers-SL)</w:t>
      </w:r>
      <w:r w:rsidRPr="009C7FDE">
        <w:tab/>
      </w:r>
      <w:r w:rsidRPr="009C7FDE">
        <w:fldChar w:fldCharType="begin"/>
      </w:r>
      <w:r w:rsidRPr="009C7FDE">
        <w:instrText xml:space="preserve"> PAGEREF _Toc357608748 \h </w:instrText>
      </w:r>
      <w:r w:rsidRPr="009C7FDE">
        <w:fldChar w:fldCharType="separate"/>
      </w:r>
      <w:r w:rsidRPr="009C7FDE">
        <w:t>21</w:t>
      </w:r>
      <w:r w:rsidRPr="009C7FDE">
        <w:fldChar w:fldCharType="end"/>
      </w:r>
    </w:p>
    <w:p w14:paraId="4CBC37F7" w14:textId="77777777" w:rsidR="009C7FDE" w:rsidRPr="009C7FDE" w:rsidRDefault="009C7FDE">
      <w:pPr>
        <w:pStyle w:val="TOC2"/>
        <w:rPr>
          <w:rFonts w:asciiTheme="minorHAnsi" w:eastAsiaTheme="minorEastAsia" w:hAnsiTheme="minorHAnsi" w:cstheme="minorBidi"/>
          <w:sz w:val="22"/>
          <w:szCs w:val="22"/>
        </w:rPr>
      </w:pPr>
      <w:r w:rsidRPr="009C7FDE">
        <w:rPr>
          <w:rFonts w:cs="Tahoma"/>
          <w:lang w:val="nl-NL"/>
        </w:rPr>
        <w:t>Lync Online Plan 2 (Gebruikers-SL)</w:t>
      </w:r>
      <w:r w:rsidRPr="009C7FDE">
        <w:tab/>
      </w:r>
      <w:r w:rsidRPr="009C7FDE">
        <w:fldChar w:fldCharType="begin"/>
      </w:r>
      <w:r w:rsidRPr="009C7FDE">
        <w:instrText xml:space="preserve"> PAGEREF _Toc357608749 \h </w:instrText>
      </w:r>
      <w:r w:rsidRPr="009C7FDE">
        <w:fldChar w:fldCharType="separate"/>
      </w:r>
      <w:r w:rsidRPr="009C7FDE">
        <w:t>21</w:t>
      </w:r>
      <w:r w:rsidRPr="009C7FDE">
        <w:fldChar w:fldCharType="end"/>
      </w:r>
    </w:p>
    <w:p w14:paraId="4CBC37F8" w14:textId="77777777" w:rsidR="009C7FDE" w:rsidRPr="009C7FDE" w:rsidRDefault="009C7FDE">
      <w:pPr>
        <w:pStyle w:val="TOC2"/>
        <w:rPr>
          <w:rFonts w:asciiTheme="minorHAnsi" w:eastAsiaTheme="minorEastAsia" w:hAnsiTheme="minorHAnsi" w:cstheme="minorBidi"/>
          <w:sz w:val="22"/>
          <w:szCs w:val="22"/>
        </w:rPr>
      </w:pPr>
      <w:r w:rsidRPr="009C7FDE">
        <w:rPr>
          <w:rFonts w:cs="Tahoma"/>
          <w:lang w:val="nl-NL"/>
        </w:rPr>
        <w:t>Lync Online Plan 3 (Gebruikers-SL)</w:t>
      </w:r>
      <w:r w:rsidRPr="009C7FDE">
        <w:tab/>
      </w:r>
      <w:r w:rsidRPr="009C7FDE">
        <w:fldChar w:fldCharType="begin"/>
      </w:r>
      <w:r w:rsidRPr="009C7FDE">
        <w:instrText xml:space="preserve"> PAGEREF _Toc357608750 \h </w:instrText>
      </w:r>
      <w:r w:rsidRPr="009C7FDE">
        <w:fldChar w:fldCharType="separate"/>
      </w:r>
      <w:r w:rsidRPr="009C7FDE">
        <w:t>21</w:t>
      </w:r>
      <w:r w:rsidRPr="009C7FDE">
        <w:fldChar w:fldCharType="end"/>
      </w:r>
    </w:p>
    <w:p w14:paraId="4CBC37F9" w14:textId="77777777" w:rsidR="009C7FDE" w:rsidRPr="009C7FDE" w:rsidRDefault="009C7FDE">
      <w:pPr>
        <w:pStyle w:val="TOC2"/>
        <w:rPr>
          <w:rFonts w:asciiTheme="minorHAnsi" w:eastAsiaTheme="minorEastAsia" w:hAnsiTheme="minorHAnsi" w:cstheme="minorBidi"/>
          <w:sz w:val="22"/>
          <w:szCs w:val="22"/>
        </w:rPr>
      </w:pPr>
      <w:r w:rsidRPr="009C7FDE">
        <w:rPr>
          <w:rFonts w:cs="Tahoma"/>
          <w:lang w:val="nl-NL"/>
        </w:rPr>
        <w:t>Lync Online Plan 3A (Gebruikers-SL)</w:t>
      </w:r>
      <w:r w:rsidRPr="009C7FDE">
        <w:tab/>
      </w:r>
      <w:r w:rsidRPr="009C7FDE">
        <w:fldChar w:fldCharType="begin"/>
      </w:r>
      <w:r w:rsidRPr="009C7FDE">
        <w:instrText xml:space="preserve"> PAGEREF _Toc357608751 \h </w:instrText>
      </w:r>
      <w:r w:rsidRPr="009C7FDE">
        <w:fldChar w:fldCharType="separate"/>
      </w:r>
      <w:r w:rsidRPr="009C7FDE">
        <w:t>22</w:t>
      </w:r>
      <w:r w:rsidRPr="009C7FDE">
        <w:fldChar w:fldCharType="end"/>
      </w:r>
    </w:p>
    <w:p w14:paraId="4CBC37FA" w14:textId="77777777" w:rsidR="009C7FDE" w:rsidRPr="009C7FDE" w:rsidRDefault="009C7FDE">
      <w:pPr>
        <w:pStyle w:val="TOC2"/>
        <w:rPr>
          <w:rFonts w:asciiTheme="minorHAnsi" w:eastAsiaTheme="minorEastAsia" w:hAnsiTheme="minorHAnsi" w:cstheme="minorBidi"/>
          <w:sz w:val="22"/>
          <w:szCs w:val="22"/>
        </w:rPr>
      </w:pPr>
      <w:r w:rsidRPr="009C7FDE">
        <w:rPr>
          <w:rFonts w:cs="Tahoma"/>
          <w:lang w:val="nl-NL"/>
        </w:rPr>
        <w:t>Lync Server 2013</w:t>
      </w:r>
      <w:r w:rsidRPr="009C7FDE">
        <w:tab/>
      </w:r>
      <w:r w:rsidRPr="009C7FDE">
        <w:fldChar w:fldCharType="begin"/>
      </w:r>
      <w:r w:rsidRPr="009C7FDE">
        <w:instrText xml:space="preserve"> PAGEREF _Toc357608752 \h </w:instrText>
      </w:r>
      <w:r w:rsidRPr="009C7FDE">
        <w:fldChar w:fldCharType="separate"/>
      </w:r>
      <w:r w:rsidRPr="009C7FDE">
        <w:t>22</w:t>
      </w:r>
      <w:r w:rsidRPr="009C7FDE">
        <w:fldChar w:fldCharType="end"/>
      </w:r>
    </w:p>
    <w:p w14:paraId="4CBC37FB" w14:textId="77777777" w:rsidR="009C7FDE" w:rsidRPr="009C7FDE" w:rsidRDefault="009C7FDE">
      <w:pPr>
        <w:pStyle w:val="TOC2"/>
        <w:rPr>
          <w:rFonts w:asciiTheme="minorHAnsi" w:eastAsiaTheme="minorEastAsia" w:hAnsiTheme="minorHAnsi" w:cstheme="minorBidi"/>
          <w:sz w:val="22"/>
          <w:szCs w:val="22"/>
        </w:rPr>
      </w:pPr>
      <w:r w:rsidRPr="009C7FDE">
        <w:rPr>
          <w:rFonts w:cs="Tahoma"/>
          <w:lang w:val="nl-NL"/>
        </w:rPr>
        <w:t>Lync Server Enterprise CAL 2013</w:t>
      </w:r>
      <w:r w:rsidRPr="009C7FDE">
        <w:tab/>
      </w:r>
      <w:r w:rsidRPr="009C7FDE">
        <w:fldChar w:fldCharType="begin"/>
      </w:r>
      <w:r w:rsidRPr="009C7FDE">
        <w:instrText xml:space="preserve"> PAGEREF _Toc357608753 \h </w:instrText>
      </w:r>
      <w:r w:rsidRPr="009C7FDE">
        <w:fldChar w:fldCharType="separate"/>
      </w:r>
      <w:r w:rsidRPr="009C7FDE">
        <w:t>22</w:t>
      </w:r>
      <w:r w:rsidRPr="009C7FDE">
        <w:fldChar w:fldCharType="end"/>
      </w:r>
    </w:p>
    <w:p w14:paraId="4CBC37FC" w14:textId="77777777" w:rsidR="009C7FDE" w:rsidRPr="009C7FDE" w:rsidRDefault="009C7FDE">
      <w:pPr>
        <w:pStyle w:val="TOC2"/>
        <w:rPr>
          <w:rFonts w:asciiTheme="minorHAnsi" w:eastAsiaTheme="minorEastAsia" w:hAnsiTheme="minorHAnsi" w:cstheme="minorBidi"/>
          <w:sz w:val="22"/>
          <w:szCs w:val="22"/>
        </w:rPr>
      </w:pPr>
      <w:r w:rsidRPr="009C7FDE">
        <w:rPr>
          <w:rFonts w:cs="Tahoma"/>
          <w:lang w:val="nl-NL"/>
        </w:rPr>
        <w:t>Lync Server Plus CAL 2013</w:t>
      </w:r>
      <w:r w:rsidRPr="009C7FDE">
        <w:tab/>
      </w:r>
      <w:r w:rsidRPr="009C7FDE">
        <w:fldChar w:fldCharType="begin"/>
      </w:r>
      <w:r w:rsidRPr="009C7FDE">
        <w:instrText xml:space="preserve"> PAGEREF _Toc357608754 \h </w:instrText>
      </w:r>
      <w:r w:rsidRPr="009C7FDE">
        <w:fldChar w:fldCharType="separate"/>
      </w:r>
      <w:r w:rsidRPr="009C7FDE">
        <w:t>22</w:t>
      </w:r>
      <w:r w:rsidRPr="009C7FDE">
        <w:fldChar w:fldCharType="end"/>
      </w:r>
    </w:p>
    <w:p w14:paraId="4CBC37FD" w14:textId="77777777" w:rsidR="009C7FDE" w:rsidRPr="009C7FDE" w:rsidRDefault="009C7FDE">
      <w:pPr>
        <w:pStyle w:val="TOC2"/>
        <w:rPr>
          <w:rFonts w:asciiTheme="minorHAnsi" w:eastAsiaTheme="minorEastAsia" w:hAnsiTheme="minorHAnsi" w:cstheme="minorBidi"/>
          <w:sz w:val="22"/>
          <w:szCs w:val="22"/>
        </w:rPr>
      </w:pPr>
      <w:r w:rsidRPr="009C7FDE">
        <w:rPr>
          <w:rFonts w:cs="Tahoma"/>
          <w:lang w:val="nl-NL"/>
        </w:rPr>
        <w:t>Lync Server Standard CAL 2013</w:t>
      </w:r>
      <w:r w:rsidRPr="009C7FDE">
        <w:tab/>
      </w:r>
      <w:r w:rsidRPr="009C7FDE">
        <w:fldChar w:fldCharType="begin"/>
      </w:r>
      <w:r w:rsidRPr="009C7FDE">
        <w:instrText xml:space="preserve"> PAGEREF _Toc357608755 \h </w:instrText>
      </w:r>
      <w:r w:rsidRPr="009C7FDE">
        <w:fldChar w:fldCharType="separate"/>
      </w:r>
      <w:r w:rsidRPr="009C7FDE">
        <w:t>22</w:t>
      </w:r>
      <w:r w:rsidRPr="009C7FDE">
        <w:fldChar w:fldCharType="end"/>
      </w:r>
    </w:p>
    <w:p w14:paraId="4CBC37FE" w14:textId="77777777" w:rsidR="009C7FDE" w:rsidRPr="009C7FDE" w:rsidRDefault="009C7FDE">
      <w:pPr>
        <w:pStyle w:val="TOC2"/>
        <w:rPr>
          <w:rFonts w:asciiTheme="minorHAnsi" w:eastAsiaTheme="minorEastAsia" w:hAnsiTheme="minorHAnsi" w:cstheme="minorBidi"/>
          <w:sz w:val="22"/>
          <w:szCs w:val="22"/>
        </w:rPr>
      </w:pPr>
      <w:r w:rsidRPr="009C7FDE">
        <w:rPr>
          <w:rFonts w:cs="Tahoma"/>
          <w:lang w:val="nl-NL"/>
        </w:rPr>
        <w:lastRenderedPageBreak/>
        <w:t>Aanvullende CAL voor Microsoft Dynamics AX 2012 R2 Enterprise (Gebruiker en Apparaat)</w:t>
      </w:r>
      <w:r w:rsidRPr="009C7FDE">
        <w:tab/>
      </w:r>
      <w:r w:rsidRPr="009C7FDE">
        <w:fldChar w:fldCharType="begin"/>
      </w:r>
      <w:r w:rsidRPr="009C7FDE">
        <w:instrText xml:space="preserve"> PAGEREF _Toc357608756 \h </w:instrText>
      </w:r>
      <w:r w:rsidRPr="009C7FDE">
        <w:fldChar w:fldCharType="separate"/>
      </w:r>
      <w:r w:rsidRPr="009C7FDE">
        <w:t>22</w:t>
      </w:r>
      <w:r w:rsidRPr="009C7FDE">
        <w:fldChar w:fldCharType="end"/>
      </w:r>
    </w:p>
    <w:p w14:paraId="4CBC37FF" w14:textId="77777777" w:rsidR="009C7FDE" w:rsidRPr="009C7FDE" w:rsidRDefault="009C7FDE">
      <w:pPr>
        <w:pStyle w:val="TOC2"/>
        <w:rPr>
          <w:rFonts w:asciiTheme="minorHAnsi" w:eastAsiaTheme="minorEastAsia" w:hAnsiTheme="minorHAnsi" w:cstheme="minorBidi"/>
          <w:sz w:val="22"/>
          <w:szCs w:val="22"/>
        </w:rPr>
      </w:pPr>
      <w:r w:rsidRPr="009C7FDE">
        <w:rPr>
          <w:rFonts w:cs="Tahoma"/>
          <w:lang w:val="nl-NL"/>
        </w:rPr>
        <w:t>Enterprise CAL voor Microsoft Dynamics AX 2012 R2 (Gebruiker en Apparaat)</w:t>
      </w:r>
      <w:r w:rsidRPr="009C7FDE">
        <w:tab/>
      </w:r>
      <w:r w:rsidRPr="009C7FDE">
        <w:fldChar w:fldCharType="begin"/>
      </w:r>
      <w:r w:rsidRPr="009C7FDE">
        <w:instrText xml:space="preserve"> PAGEREF _Toc357608757 \h </w:instrText>
      </w:r>
      <w:r w:rsidRPr="009C7FDE">
        <w:fldChar w:fldCharType="separate"/>
      </w:r>
      <w:r w:rsidRPr="009C7FDE">
        <w:t>22</w:t>
      </w:r>
      <w:r w:rsidRPr="009C7FDE">
        <w:fldChar w:fldCharType="end"/>
      </w:r>
    </w:p>
    <w:p w14:paraId="4CBC3800" w14:textId="77777777" w:rsidR="009C7FDE" w:rsidRPr="009C7FDE" w:rsidRDefault="009C7FDE">
      <w:pPr>
        <w:pStyle w:val="TOC2"/>
        <w:rPr>
          <w:rFonts w:asciiTheme="minorHAnsi" w:eastAsiaTheme="minorEastAsia" w:hAnsiTheme="minorHAnsi" w:cstheme="minorBidi"/>
          <w:sz w:val="22"/>
          <w:szCs w:val="22"/>
        </w:rPr>
      </w:pPr>
      <w:r w:rsidRPr="009C7FDE">
        <w:rPr>
          <w:rFonts w:cs="Tahoma"/>
          <w:lang w:val="nl-NL"/>
        </w:rPr>
        <w:t>Aanvullende Functional Enterprise CAL voor Microsoft Dynamics AX 2012 R2 (Gebruiker en Apparaat)</w:t>
      </w:r>
      <w:r w:rsidRPr="009C7FDE">
        <w:tab/>
      </w:r>
      <w:r w:rsidRPr="009C7FDE">
        <w:fldChar w:fldCharType="begin"/>
      </w:r>
      <w:r w:rsidRPr="009C7FDE">
        <w:instrText xml:space="preserve"> PAGEREF _Toc357608758 \h </w:instrText>
      </w:r>
      <w:r w:rsidRPr="009C7FDE">
        <w:fldChar w:fldCharType="separate"/>
      </w:r>
      <w:r w:rsidRPr="009C7FDE">
        <w:t>22</w:t>
      </w:r>
      <w:r w:rsidRPr="009C7FDE">
        <w:fldChar w:fldCharType="end"/>
      </w:r>
    </w:p>
    <w:p w14:paraId="4CBC3801" w14:textId="77777777" w:rsidR="009C7FDE" w:rsidRPr="009C7FDE" w:rsidRDefault="009C7FDE">
      <w:pPr>
        <w:pStyle w:val="TOC2"/>
        <w:rPr>
          <w:rFonts w:asciiTheme="minorHAnsi" w:eastAsiaTheme="minorEastAsia" w:hAnsiTheme="minorHAnsi" w:cstheme="minorBidi"/>
          <w:sz w:val="22"/>
          <w:szCs w:val="22"/>
        </w:rPr>
      </w:pPr>
      <w:r w:rsidRPr="009C7FDE">
        <w:rPr>
          <w:rFonts w:cs="Tahoma"/>
          <w:lang w:val="nl-NL"/>
        </w:rPr>
        <w:t>Functional Enterprise CAL voor Microsoft Dynamics AX 2012 R2 (Gebruiker en Apparaat)</w:t>
      </w:r>
      <w:r w:rsidRPr="009C7FDE">
        <w:tab/>
      </w:r>
      <w:r w:rsidRPr="009C7FDE">
        <w:fldChar w:fldCharType="begin"/>
      </w:r>
      <w:r w:rsidRPr="009C7FDE">
        <w:instrText xml:space="preserve"> PAGEREF _Toc357608759 \h </w:instrText>
      </w:r>
      <w:r w:rsidRPr="009C7FDE">
        <w:fldChar w:fldCharType="separate"/>
      </w:r>
      <w:r w:rsidRPr="009C7FDE">
        <w:t>22</w:t>
      </w:r>
      <w:r w:rsidRPr="009C7FDE">
        <w:fldChar w:fldCharType="end"/>
      </w:r>
    </w:p>
    <w:p w14:paraId="4CBC3802" w14:textId="77777777" w:rsidR="009C7FDE" w:rsidRPr="009C7FDE" w:rsidRDefault="009C7FDE">
      <w:pPr>
        <w:pStyle w:val="TOC2"/>
        <w:rPr>
          <w:rFonts w:asciiTheme="minorHAnsi" w:eastAsiaTheme="minorEastAsia" w:hAnsiTheme="minorHAnsi" w:cstheme="minorBidi"/>
          <w:sz w:val="22"/>
          <w:szCs w:val="22"/>
        </w:rPr>
      </w:pPr>
      <w:r w:rsidRPr="009C7FDE">
        <w:rPr>
          <w:rFonts w:cs="Tahoma"/>
        </w:rPr>
        <w:t>Self-Serve CAL voor Microsoft Dynamics AX 2012 R2 (Gebruiker &amp; Apparaat)</w:t>
      </w:r>
      <w:r w:rsidRPr="009C7FDE">
        <w:tab/>
      </w:r>
      <w:r w:rsidRPr="009C7FDE">
        <w:fldChar w:fldCharType="begin"/>
      </w:r>
      <w:r w:rsidRPr="009C7FDE">
        <w:instrText xml:space="preserve"> PAGEREF _Toc357608760 \h </w:instrText>
      </w:r>
      <w:r w:rsidRPr="009C7FDE">
        <w:fldChar w:fldCharType="separate"/>
      </w:r>
      <w:r w:rsidRPr="009C7FDE">
        <w:t>22</w:t>
      </w:r>
      <w:r w:rsidRPr="009C7FDE">
        <w:fldChar w:fldCharType="end"/>
      </w:r>
    </w:p>
    <w:p w14:paraId="4CBC3803" w14:textId="77777777" w:rsidR="009C7FDE" w:rsidRPr="009C7FDE" w:rsidRDefault="009C7FDE">
      <w:pPr>
        <w:pStyle w:val="TOC2"/>
        <w:rPr>
          <w:rFonts w:asciiTheme="minorHAnsi" w:eastAsiaTheme="minorEastAsia" w:hAnsiTheme="minorHAnsi" w:cstheme="minorBidi"/>
          <w:sz w:val="22"/>
          <w:szCs w:val="22"/>
        </w:rPr>
      </w:pPr>
      <w:r w:rsidRPr="009C7FDE">
        <w:rPr>
          <w:rFonts w:cs="Tahoma"/>
          <w:lang w:val="nl-NL"/>
        </w:rPr>
        <w:t>Microsoft Dynamics AX 2012 R2 Server</w:t>
      </w:r>
      <w:r w:rsidRPr="009C7FDE">
        <w:tab/>
      </w:r>
      <w:r w:rsidRPr="009C7FDE">
        <w:fldChar w:fldCharType="begin"/>
      </w:r>
      <w:r w:rsidRPr="009C7FDE">
        <w:instrText xml:space="preserve"> PAGEREF _Toc357608761 \h </w:instrText>
      </w:r>
      <w:r w:rsidRPr="009C7FDE">
        <w:fldChar w:fldCharType="separate"/>
      </w:r>
      <w:r w:rsidRPr="009C7FDE">
        <w:t>22</w:t>
      </w:r>
      <w:r w:rsidRPr="009C7FDE">
        <w:fldChar w:fldCharType="end"/>
      </w:r>
    </w:p>
    <w:p w14:paraId="4CBC3804" w14:textId="77777777" w:rsidR="009C7FDE" w:rsidRPr="009C7FDE" w:rsidRDefault="009C7FDE">
      <w:pPr>
        <w:pStyle w:val="TOC2"/>
        <w:rPr>
          <w:rFonts w:asciiTheme="minorHAnsi" w:eastAsiaTheme="minorEastAsia" w:hAnsiTheme="minorHAnsi" w:cstheme="minorBidi"/>
          <w:sz w:val="22"/>
          <w:szCs w:val="22"/>
        </w:rPr>
      </w:pPr>
      <w:r w:rsidRPr="009C7FDE">
        <w:rPr>
          <w:rFonts w:cs="Tahoma"/>
          <w:lang w:val="nl-NL"/>
        </w:rPr>
        <w:t>Aanvullende Task CAL voor Microsoft Dynamics AX 2012 R2 (Gebruiker en Apparaat)</w:t>
      </w:r>
      <w:r w:rsidRPr="009C7FDE">
        <w:tab/>
      </w:r>
      <w:r w:rsidRPr="009C7FDE">
        <w:fldChar w:fldCharType="begin"/>
      </w:r>
      <w:r w:rsidRPr="009C7FDE">
        <w:instrText xml:space="preserve"> PAGEREF _Toc357608762 \h </w:instrText>
      </w:r>
      <w:r w:rsidRPr="009C7FDE">
        <w:fldChar w:fldCharType="separate"/>
      </w:r>
      <w:r w:rsidRPr="009C7FDE">
        <w:t>22</w:t>
      </w:r>
      <w:r w:rsidRPr="009C7FDE">
        <w:fldChar w:fldCharType="end"/>
      </w:r>
    </w:p>
    <w:p w14:paraId="4CBC3805" w14:textId="77777777" w:rsidR="009C7FDE" w:rsidRPr="009C7FDE" w:rsidRDefault="009C7FDE">
      <w:pPr>
        <w:pStyle w:val="TOC2"/>
        <w:rPr>
          <w:rFonts w:asciiTheme="minorHAnsi" w:eastAsiaTheme="minorEastAsia" w:hAnsiTheme="minorHAnsi" w:cstheme="minorBidi"/>
          <w:sz w:val="22"/>
          <w:szCs w:val="22"/>
        </w:rPr>
      </w:pPr>
      <w:r w:rsidRPr="009C7FDE">
        <w:rPr>
          <w:rFonts w:cs="Tahoma"/>
          <w:lang w:val="nl-NL"/>
        </w:rPr>
        <w:t>Task CAL voor Microsoft Dynamics AX 2012 R2 (Gebruiker en Apparaat)</w:t>
      </w:r>
      <w:r w:rsidRPr="009C7FDE">
        <w:tab/>
      </w:r>
      <w:r w:rsidRPr="009C7FDE">
        <w:fldChar w:fldCharType="begin"/>
      </w:r>
      <w:r w:rsidRPr="009C7FDE">
        <w:instrText xml:space="preserve"> PAGEREF _Toc357608763 \h </w:instrText>
      </w:r>
      <w:r w:rsidRPr="009C7FDE">
        <w:fldChar w:fldCharType="separate"/>
      </w:r>
      <w:r w:rsidRPr="009C7FDE">
        <w:t>22</w:t>
      </w:r>
      <w:r w:rsidRPr="009C7FDE">
        <w:fldChar w:fldCharType="end"/>
      </w:r>
    </w:p>
    <w:p w14:paraId="4CBC3806" w14:textId="77777777" w:rsidR="009C7FDE" w:rsidRPr="009C7FDE" w:rsidRDefault="009C7FDE">
      <w:pPr>
        <w:pStyle w:val="TOC2"/>
        <w:rPr>
          <w:rFonts w:asciiTheme="minorHAnsi" w:eastAsiaTheme="minorEastAsia" w:hAnsiTheme="minorHAnsi" w:cstheme="minorBidi"/>
          <w:sz w:val="22"/>
          <w:szCs w:val="22"/>
        </w:rPr>
      </w:pPr>
      <w:r w:rsidRPr="009C7FDE">
        <w:rPr>
          <w:rFonts w:cs="Tahoma"/>
          <w:lang w:val="nl-NL"/>
        </w:rPr>
        <w:t>Microsoft Dynamics CRM 2011 CAL (Gebruiker en Apparaat)</w:t>
      </w:r>
      <w:r w:rsidRPr="009C7FDE">
        <w:tab/>
      </w:r>
      <w:r w:rsidRPr="009C7FDE">
        <w:fldChar w:fldCharType="begin"/>
      </w:r>
      <w:r w:rsidRPr="009C7FDE">
        <w:instrText xml:space="preserve"> PAGEREF _Toc357608764 \h </w:instrText>
      </w:r>
      <w:r w:rsidRPr="009C7FDE">
        <w:fldChar w:fldCharType="separate"/>
      </w:r>
      <w:r w:rsidRPr="009C7FDE">
        <w:t>22</w:t>
      </w:r>
      <w:r w:rsidRPr="009C7FDE">
        <w:fldChar w:fldCharType="end"/>
      </w:r>
    </w:p>
    <w:p w14:paraId="4CBC3807" w14:textId="77777777" w:rsidR="009C7FDE" w:rsidRPr="009C7FDE" w:rsidRDefault="009C7FDE">
      <w:pPr>
        <w:pStyle w:val="TOC2"/>
        <w:rPr>
          <w:rFonts w:asciiTheme="minorHAnsi" w:eastAsiaTheme="minorEastAsia" w:hAnsiTheme="minorHAnsi" w:cstheme="minorBidi"/>
          <w:sz w:val="22"/>
          <w:szCs w:val="22"/>
        </w:rPr>
      </w:pPr>
      <w:r w:rsidRPr="009C7FDE">
        <w:rPr>
          <w:rFonts w:cs="Tahoma"/>
          <w:lang w:val="nl-NL"/>
        </w:rPr>
        <w:t>Microsoft Dynamics CRM 2011 Employee Self Service CAL (Gebruiker en Apparaat)</w:t>
      </w:r>
      <w:r w:rsidRPr="009C7FDE">
        <w:tab/>
      </w:r>
      <w:r w:rsidRPr="009C7FDE">
        <w:fldChar w:fldCharType="begin"/>
      </w:r>
      <w:r w:rsidRPr="009C7FDE">
        <w:instrText xml:space="preserve"> PAGEREF _Toc357608765 \h </w:instrText>
      </w:r>
      <w:r w:rsidRPr="009C7FDE">
        <w:fldChar w:fldCharType="separate"/>
      </w:r>
      <w:r w:rsidRPr="009C7FDE">
        <w:t>22</w:t>
      </w:r>
      <w:r w:rsidRPr="009C7FDE">
        <w:fldChar w:fldCharType="end"/>
      </w:r>
    </w:p>
    <w:p w14:paraId="4CBC3808" w14:textId="77777777" w:rsidR="009C7FDE" w:rsidRPr="009C7FDE" w:rsidRDefault="009C7FDE">
      <w:pPr>
        <w:pStyle w:val="TOC2"/>
        <w:rPr>
          <w:rFonts w:asciiTheme="minorHAnsi" w:eastAsiaTheme="minorEastAsia" w:hAnsiTheme="minorHAnsi" w:cstheme="minorBidi"/>
          <w:sz w:val="22"/>
          <w:szCs w:val="22"/>
        </w:rPr>
      </w:pPr>
      <w:r w:rsidRPr="009C7FDE">
        <w:rPr>
          <w:rFonts w:cs="Tahoma"/>
          <w:lang w:val="nl-NL"/>
        </w:rPr>
        <w:t>Microsoft Dynamics CRM 2011 External Connector</w:t>
      </w:r>
      <w:r w:rsidRPr="009C7FDE">
        <w:tab/>
      </w:r>
      <w:r w:rsidRPr="009C7FDE">
        <w:fldChar w:fldCharType="begin"/>
      </w:r>
      <w:r w:rsidRPr="009C7FDE">
        <w:instrText xml:space="preserve"> PAGEREF _Toc357608766 \h </w:instrText>
      </w:r>
      <w:r w:rsidRPr="009C7FDE">
        <w:fldChar w:fldCharType="separate"/>
      </w:r>
      <w:r w:rsidRPr="009C7FDE">
        <w:t>22</w:t>
      </w:r>
      <w:r w:rsidRPr="009C7FDE">
        <w:fldChar w:fldCharType="end"/>
      </w:r>
    </w:p>
    <w:p w14:paraId="4CBC3809" w14:textId="77777777" w:rsidR="009C7FDE" w:rsidRPr="009C7FDE" w:rsidRDefault="009C7FDE">
      <w:pPr>
        <w:pStyle w:val="TOC2"/>
        <w:rPr>
          <w:rFonts w:asciiTheme="minorHAnsi" w:eastAsiaTheme="minorEastAsia" w:hAnsiTheme="minorHAnsi" w:cstheme="minorBidi"/>
          <w:sz w:val="22"/>
          <w:szCs w:val="22"/>
        </w:rPr>
      </w:pPr>
      <w:r w:rsidRPr="009C7FDE">
        <w:rPr>
          <w:rFonts w:cs="Tahoma"/>
          <w:lang w:val="nl-NL"/>
        </w:rPr>
        <w:t>Microsoft Dynamics CRM 2011 aanvullende CAL voor volledig gebruik (Gebruiker en Apparaat)</w:t>
      </w:r>
      <w:r w:rsidRPr="009C7FDE">
        <w:tab/>
      </w:r>
      <w:r w:rsidRPr="009C7FDE">
        <w:fldChar w:fldCharType="begin"/>
      </w:r>
      <w:r w:rsidRPr="009C7FDE">
        <w:instrText xml:space="preserve"> PAGEREF _Toc357608767 \h </w:instrText>
      </w:r>
      <w:r w:rsidRPr="009C7FDE">
        <w:fldChar w:fldCharType="separate"/>
      </w:r>
      <w:r w:rsidRPr="009C7FDE">
        <w:t>22</w:t>
      </w:r>
      <w:r w:rsidRPr="009C7FDE">
        <w:fldChar w:fldCharType="end"/>
      </w:r>
    </w:p>
    <w:p w14:paraId="4CBC380A" w14:textId="77777777" w:rsidR="009C7FDE" w:rsidRPr="009C7FDE" w:rsidRDefault="009C7FDE">
      <w:pPr>
        <w:pStyle w:val="TOC2"/>
        <w:rPr>
          <w:rFonts w:asciiTheme="minorHAnsi" w:eastAsiaTheme="minorEastAsia" w:hAnsiTheme="minorHAnsi" w:cstheme="minorBidi"/>
          <w:sz w:val="22"/>
          <w:szCs w:val="22"/>
        </w:rPr>
      </w:pPr>
      <w:r w:rsidRPr="009C7FDE">
        <w:rPr>
          <w:rFonts w:cs="Tahoma"/>
          <w:lang w:val="nl-NL"/>
        </w:rPr>
        <w:t>Microsoft Dynamics CRM 2011 beperkte CAL (Gebruiker en Apparaat)</w:t>
      </w:r>
      <w:r w:rsidRPr="009C7FDE">
        <w:tab/>
      </w:r>
      <w:r w:rsidRPr="009C7FDE">
        <w:fldChar w:fldCharType="begin"/>
      </w:r>
      <w:r w:rsidRPr="009C7FDE">
        <w:instrText xml:space="preserve"> PAGEREF _Toc357608768 \h </w:instrText>
      </w:r>
      <w:r w:rsidRPr="009C7FDE">
        <w:fldChar w:fldCharType="separate"/>
      </w:r>
      <w:r w:rsidRPr="009C7FDE">
        <w:t>22</w:t>
      </w:r>
      <w:r w:rsidRPr="009C7FDE">
        <w:fldChar w:fldCharType="end"/>
      </w:r>
    </w:p>
    <w:p w14:paraId="4CBC380B" w14:textId="77777777" w:rsidR="009C7FDE" w:rsidRPr="009C7FDE" w:rsidRDefault="009C7FDE">
      <w:pPr>
        <w:pStyle w:val="TOC2"/>
        <w:rPr>
          <w:rFonts w:asciiTheme="minorHAnsi" w:eastAsiaTheme="minorEastAsia" w:hAnsiTheme="minorHAnsi" w:cstheme="minorBidi"/>
          <w:sz w:val="22"/>
          <w:szCs w:val="22"/>
        </w:rPr>
      </w:pPr>
      <w:r w:rsidRPr="009C7FDE">
        <w:rPr>
          <w:rFonts w:cs="Tahoma"/>
          <w:lang w:val="nl-NL"/>
        </w:rPr>
        <w:t>Microsoft Dynamics CRM 2011 aanvullende CAL voor beperkt gebruik (Gebruiker en Apparaat)</w:t>
      </w:r>
      <w:r w:rsidRPr="009C7FDE">
        <w:tab/>
      </w:r>
      <w:r w:rsidRPr="009C7FDE">
        <w:fldChar w:fldCharType="begin"/>
      </w:r>
      <w:r w:rsidRPr="009C7FDE">
        <w:instrText xml:space="preserve"> PAGEREF _Toc357608769 \h </w:instrText>
      </w:r>
      <w:r w:rsidRPr="009C7FDE">
        <w:fldChar w:fldCharType="separate"/>
      </w:r>
      <w:r w:rsidRPr="009C7FDE">
        <w:t>22</w:t>
      </w:r>
      <w:r w:rsidRPr="009C7FDE">
        <w:fldChar w:fldCharType="end"/>
      </w:r>
    </w:p>
    <w:p w14:paraId="4CBC380C" w14:textId="77777777" w:rsidR="009C7FDE" w:rsidRPr="009C7FDE" w:rsidRDefault="009C7FDE">
      <w:pPr>
        <w:pStyle w:val="TOC2"/>
        <w:rPr>
          <w:rFonts w:asciiTheme="minorHAnsi" w:eastAsiaTheme="minorEastAsia" w:hAnsiTheme="minorHAnsi" w:cstheme="minorBidi"/>
          <w:sz w:val="22"/>
          <w:szCs w:val="22"/>
        </w:rPr>
      </w:pPr>
      <w:r w:rsidRPr="009C7FDE">
        <w:rPr>
          <w:rFonts w:cs="Tahoma"/>
          <w:lang w:val="nl-NL"/>
        </w:rPr>
        <w:t>Microsoft Dynamics CRM Server 2011</w:t>
      </w:r>
      <w:r w:rsidRPr="009C7FDE">
        <w:tab/>
      </w:r>
      <w:r w:rsidRPr="009C7FDE">
        <w:fldChar w:fldCharType="begin"/>
      </w:r>
      <w:r w:rsidRPr="009C7FDE">
        <w:instrText xml:space="preserve"> PAGEREF _Toc357608770 \h </w:instrText>
      </w:r>
      <w:r w:rsidRPr="009C7FDE">
        <w:fldChar w:fldCharType="separate"/>
      </w:r>
      <w:r w:rsidRPr="009C7FDE">
        <w:t>22</w:t>
      </w:r>
      <w:r w:rsidRPr="009C7FDE">
        <w:fldChar w:fldCharType="end"/>
      </w:r>
    </w:p>
    <w:p w14:paraId="4CBC380D" w14:textId="77777777" w:rsidR="009C7FDE" w:rsidRPr="009C7FDE" w:rsidRDefault="009C7FDE">
      <w:pPr>
        <w:pStyle w:val="TOC2"/>
        <w:rPr>
          <w:rFonts w:asciiTheme="minorHAnsi" w:eastAsiaTheme="minorEastAsia" w:hAnsiTheme="minorHAnsi" w:cstheme="minorBidi"/>
          <w:sz w:val="22"/>
          <w:szCs w:val="22"/>
        </w:rPr>
      </w:pPr>
      <w:r w:rsidRPr="009C7FDE">
        <w:rPr>
          <w:rFonts w:cs="Tahoma"/>
          <w:lang w:val="nl-NL"/>
        </w:rPr>
        <w:t>Microsoft Dynamics CRM Workgroup Server 2011</w:t>
      </w:r>
      <w:r w:rsidRPr="009C7FDE">
        <w:tab/>
      </w:r>
      <w:r w:rsidRPr="009C7FDE">
        <w:fldChar w:fldCharType="begin"/>
      </w:r>
      <w:r w:rsidRPr="009C7FDE">
        <w:instrText xml:space="preserve"> PAGEREF _Toc357608771 \h </w:instrText>
      </w:r>
      <w:r w:rsidRPr="009C7FDE">
        <w:fldChar w:fldCharType="separate"/>
      </w:r>
      <w:r w:rsidRPr="009C7FDE">
        <w:t>22</w:t>
      </w:r>
      <w:r w:rsidRPr="009C7FDE">
        <w:fldChar w:fldCharType="end"/>
      </w:r>
    </w:p>
    <w:p w14:paraId="4CBC380E" w14:textId="77777777" w:rsidR="009C7FDE" w:rsidRPr="009C7FDE" w:rsidRDefault="009C7FDE">
      <w:pPr>
        <w:pStyle w:val="TOC2"/>
        <w:rPr>
          <w:rFonts w:asciiTheme="minorHAnsi" w:eastAsiaTheme="minorEastAsia" w:hAnsiTheme="minorHAnsi" w:cstheme="minorBidi"/>
          <w:sz w:val="22"/>
          <w:szCs w:val="22"/>
        </w:rPr>
      </w:pPr>
      <w:r w:rsidRPr="009C7FDE">
        <w:rPr>
          <w:rFonts w:cs="Tahoma"/>
        </w:rPr>
        <w:t>Microsoft Office Audit and Control Management Server</w:t>
      </w:r>
      <w:r w:rsidRPr="009C7FDE">
        <w:tab/>
      </w:r>
      <w:r w:rsidRPr="009C7FDE">
        <w:fldChar w:fldCharType="begin"/>
      </w:r>
      <w:r w:rsidRPr="009C7FDE">
        <w:instrText xml:space="preserve"> PAGEREF _Toc357608772 \h </w:instrText>
      </w:r>
      <w:r w:rsidRPr="009C7FDE">
        <w:fldChar w:fldCharType="separate"/>
      </w:r>
      <w:r w:rsidRPr="009C7FDE">
        <w:t>22</w:t>
      </w:r>
      <w:r w:rsidRPr="009C7FDE">
        <w:fldChar w:fldCharType="end"/>
      </w:r>
    </w:p>
    <w:p w14:paraId="4CBC380F" w14:textId="77777777" w:rsidR="009C7FDE" w:rsidRPr="009C7FDE" w:rsidRDefault="009C7FDE">
      <w:pPr>
        <w:pStyle w:val="TOC2"/>
        <w:rPr>
          <w:rFonts w:asciiTheme="minorHAnsi" w:eastAsiaTheme="minorEastAsia" w:hAnsiTheme="minorHAnsi" w:cstheme="minorBidi"/>
          <w:sz w:val="22"/>
          <w:szCs w:val="22"/>
        </w:rPr>
      </w:pPr>
      <w:r w:rsidRPr="009C7FDE">
        <w:rPr>
          <w:rFonts w:cs="Tahoma"/>
          <w:lang w:val="nl-NL"/>
        </w:rPr>
        <w:t>Microsoft Translator API</w:t>
      </w:r>
      <w:r w:rsidRPr="009C7FDE">
        <w:tab/>
      </w:r>
      <w:r w:rsidRPr="009C7FDE">
        <w:fldChar w:fldCharType="begin"/>
      </w:r>
      <w:r w:rsidRPr="009C7FDE">
        <w:instrText xml:space="preserve"> PAGEREF _Toc357608773 \h </w:instrText>
      </w:r>
      <w:r w:rsidRPr="009C7FDE">
        <w:fldChar w:fldCharType="separate"/>
      </w:r>
      <w:r w:rsidRPr="009C7FDE">
        <w:t>22</w:t>
      </w:r>
      <w:r w:rsidRPr="009C7FDE">
        <w:fldChar w:fldCharType="end"/>
      </w:r>
    </w:p>
    <w:p w14:paraId="4CBC3810" w14:textId="77777777" w:rsidR="009C7FDE" w:rsidRPr="009C7FDE" w:rsidRDefault="009C7FDE">
      <w:pPr>
        <w:pStyle w:val="TOC2"/>
        <w:rPr>
          <w:rFonts w:asciiTheme="minorHAnsi" w:eastAsiaTheme="minorEastAsia" w:hAnsiTheme="minorHAnsi" w:cstheme="minorBidi"/>
          <w:sz w:val="22"/>
          <w:szCs w:val="22"/>
        </w:rPr>
      </w:pPr>
      <w:r w:rsidRPr="009C7FDE">
        <w:rPr>
          <w:rFonts w:cs="Tahoma"/>
          <w:lang w:val="nl-NL"/>
        </w:rPr>
        <w:t>Office 365 Midsize Business  (Gebruikers-SL)</w:t>
      </w:r>
      <w:r w:rsidRPr="009C7FDE">
        <w:tab/>
      </w:r>
      <w:r w:rsidRPr="009C7FDE">
        <w:fldChar w:fldCharType="begin"/>
      </w:r>
      <w:r w:rsidRPr="009C7FDE">
        <w:instrText xml:space="preserve"> PAGEREF _Toc357608774 \h </w:instrText>
      </w:r>
      <w:r w:rsidRPr="009C7FDE">
        <w:fldChar w:fldCharType="separate"/>
      </w:r>
      <w:r w:rsidRPr="009C7FDE">
        <w:t>22</w:t>
      </w:r>
      <w:r w:rsidRPr="009C7FDE">
        <w:fldChar w:fldCharType="end"/>
      </w:r>
    </w:p>
    <w:p w14:paraId="4CBC3811" w14:textId="77777777" w:rsidR="009C7FDE" w:rsidRPr="009C7FDE" w:rsidRDefault="009C7FDE">
      <w:pPr>
        <w:pStyle w:val="TOC2"/>
        <w:rPr>
          <w:rFonts w:asciiTheme="minorHAnsi" w:eastAsiaTheme="minorEastAsia" w:hAnsiTheme="minorHAnsi" w:cstheme="minorBidi"/>
          <w:sz w:val="22"/>
          <w:szCs w:val="22"/>
        </w:rPr>
      </w:pPr>
      <w:r w:rsidRPr="009C7FDE">
        <w:rPr>
          <w:rFonts w:cs="Tahoma"/>
        </w:rPr>
        <w:t>Office 365 Education A2 (Gebruikers-SL)</w:t>
      </w:r>
      <w:r w:rsidRPr="009C7FDE">
        <w:tab/>
      </w:r>
      <w:r w:rsidRPr="009C7FDE">
        <w:fldChar w:fldCharType="begin"/>
      </w:r>
      <w:r w:rsidRPr="009C7FDE">
        <w:instrText xml:space="preserve"> PAGEREF _Toc357608775 \h </w:instrText>
      </w:r>
      <w:r w:rsidRPr="009C7FDE">
        <w:fldChar w:fldCharType="separate"/>
      </w:r>
      <w:r w:rsidRPr="009C7FDE">
        <w:t>22</w:t>
      </w:r>
      <w:r w:rsidRPr="009C7FDE">
        <w:fldChar w:fldCharType="end"/>
      </w:r>
    </w:p>
    <w:p w14:paraId="4CBC3812" w14:textId="77777777" w:rsidR="009C7FDE" w:rsidRPr="009C7FDE" w:rsidRDefault="009C7FDE">
      <w:pPr>
        <w:pStyle w:val="TOC2"/>
        <w:rPr>
          <w:rFonts w:asciiTheme="minorHAnsi" w:eastAsiaTheme="minorEastAsia" w:hAnsiTheme="minorHAnsi" w:cstheme="minorBidi"/>
          <w:sz w:val="22"/>
          <w:szCs w:val="22"/>
        </w:rPr>
      </w:pPr>
      <w:r w:rsidRPr="009C7FDE">
        <w:rPr>
          <w:rFonts w:cs="Tahoma"/>
        </w:rPr>
        <w:t>Office 365 Education A3 (Gebruikers-SL)</w:t>
      </w:r>
      <w:r w:rsidRPr="009C7FDE">
        <w:tab/>
      </w:r>
      <w:r w:rsidRPr="009C7FDE">
        <w:fldChar w:fldCharType="begin"/>
      </w:r>
      <w:r w:rsidRPr="009C7FDE">
        <w:instrText xml:space="preserve"> PAGEREF _Toc357608776 \h </w:instrText>
      </w:r>
      <w:r w:rsidRPr="009C7FDE">
        <w:fldChar w:fldCharType="separate"/>
      </w:r>
      <w:r w:rsidRPr="009C7FDE">
        <w:t>22</w:t>
      </w:r>
      <w:r w:rsidRPr="009C7FDE">
        <w:fldChar w:fldCharType="end"/>
      </w:r>
    </w:p>
    <w:p w14:paraId="4CBC3813" w14:textId="77777777" w:rsidR="009C7FDE" w:rsidRPr="009C7FDE" w:rsidRDefault="009C7FDE">
      <w:pPr>
        <w:pStyle w:val="TOC2"/>
        <w:rPr>
          <w:rFonts w:asciiTheme="minorHAnsi" w:eastAsiaTheme="minorEastAsia" w:hAnsiTheme="minorHAnsi" w:cstheme="minorBidi"/>
          <w:sz w:val="22"/>
          <w:szCs w:val="22"/>
        </w:rPr>
      </w:pPr>
      <w:r w:rsidRPr="009C7FDE">
        <w:rPr>
          <w:rFonts w:cs="Tahoma"/>
        </w:rPr>
        <w:t>Office 365 Education A4 (Gebruikers-SL)</w:t>
      </w:r>
      <w:r w:rsidRPr="009C7FDE">
        <w:tab/>
      </w:r>
      <w:r w:rsidRPr="009C7FDE">
        <w:fldChar w:fldCharType="begin"/>
      </w:r>
      <w:r w:rsidRPr="009C7FDE">
        <w:instrText xml:space="preserve"> PAGEREF _Toc357608777 \h </w:instrText>
      </w:r>
      <w:r w:rsidRPr="009C7FDE">
        <w:fldChar w:fldCharType="separate"/>
      </w:r>
      <w:r w:rsidRPr="009C7FDE">
        <w:t>23</w:t>
      </w:r>
      <w:r w:rsidRPr="009C7FDE">
        <w:fldChar w:fldCharType="end"/>
      </w:r>
    </w:p>
    <w:p w14:paraId="4CBC3814" w14:textId="77777777" w:rsidR="009C7FDE" w:rsidRPr="009C7FDE" w:rsidRDefault="009C7FDE">
      <w:pPr>
        <w:pStyle w:val="TOC2"/>
        <w:rPr>
          <w:rFonts w:asciiTheme="minorHAnsi" w:eastAsiaTheme="minorEastAsia" w:hAnsiTheme="minorHAnsi" w:cstheme="minorBidi"/>
          <w:sz w:val="22"/>
          <w:szCs w:val="22"/>
        </w:rPr>
      </w:pPr>
      <w:r w:rsidRPr="009C7FDE">
        <w:rPr>
          <w:rFonts w:cs="Tahoma"/>
          <w:lang w:val="nl-NL"/>
        </w:rPr>
        <w:t>Office 365 Enterprise E1 (Gebruikers-SL)</w:t>
      </w:r>
      <w:r w:rsidRPr="009C7FDE">
        <w:tab/>
      </w:r>
      <w:r w:rsidRPr="009C7FDE">
        <w:fldChar w:fldCharType="begin"/>
      </w:r>
      <w:r w:rsidRPr="009C7FDE">
        <w:instrText xml:space="preserve"> PAGEREF _Toc357608778 \h </w:instrText>
      </w:r>
      <w:r w:rsidRPr="009C7FDE">
        <w:fldChar w:fldCharType="separate"/>
      </w:r>
      <w:r w:rsidRPr="009C7FDE">
        <w:t>23</w:t>
      </w:r>
      <w:r w:rsidRPr="009C7FDE">
        <w:fldChar w:fldCharType="end"/>
      </w:r>
    </w:p>
    <w:p w14:paraId="4CBC3815" w14:textId="77777777" w:rsidR="009C7FDE" w:rsidRPr="009C7FDE" w:rsidRDefault="009C7FDE">
      <w:pPr>
        <w:pStyle w:val="TOC2"/>
        <w:rPr>
          <w:rFonts w:asciiTheme="minorHAnsi" w:eastAsiaTheme="minorEastAsia" w:hAnsiTheme="minorHAnsi" w:cstheme="minorBidi"/>
          <w:sz w:val="22"/>
          <w:szCs w:val="22"/>
        </w:rPr>
      </w:pPr>
      <w:r w:rsidRPr="009C7FDE">
        <w:rPr>
          <w:rFonts w:cs="Tahoma"/>
          <w:lang w:val="nl-NL"/>
        </w:rPr>
        <w:t>Office 365 Enterprise E2 – E4  (Gebruikers-SL)</w:t>
      </w:r>
      <w:r w:rsidRPr="009C7FDE">
        <w:tab/>
      </w:r>
      <w:r w:rsidRPr="009C7FDE">
        <w:fldChar w:fldCharType="begin"/>
      </w:r>
      <w:r w:rsidRPr="009C7FDE">
        <w:instrText xml:space="preserve"> PAGEREF _Toc357608779 \h </w:instrText>
      </w:r>
      <w:r w:rsidRPr="009C7FDE">
        <w:fldChar w:fldCharType="separate"/>
      </w:r>
      <w:r w:rsidRPr="009C7FDE">
        <w:t>23</w:t>
      </w:r>
      <w:r w:rsidRPr="009C7FDE">
        <w:fldChar w:fldCharType="end"/>
      </w:r>
    </w:p>
    <w:p w14:paraId="4CBC3816" w14:textId="77777777" w:rsidR="009C7FDE" w:rsidRPr="009C7FDE" w:rsidRDefault="009C7FDE">
      <w:pPr>
        <w:pStyle w:val="TOC2"/>
        <w:rPr>
          <w:rFonts w:asciiTheme="minorHAnsi" w:eastAsiaTheme="minorEastAsia" w:hAnsiTheme="minorHAnsi" w:cstheme="minorBidi"/>
          <w:sz w:val="22"/>
          <w:szCs w:val="22"/>
        </w:rPr>
      </w:pPr>
      <w:r w:rsidRPr="009C7FDE">
        <w:rPr>
          <w:rFonts w:cs="Tahoma"/>
          <w:lang w:val="nl-NL"/>
        </w:rPr>
        <w:t>Office 365 Enterprise K1 (Gebruikers-SL)</w:t>
      </w:r>
      <w:r w:rsidRPr="009C7FDE">
        <w:tab/>
      </w:r>
      <w:r w:rsidRPr="009C7FDE">
        <w:fldChar w:fldCharType="begin"/>
      </w:r>
      <w:r w:rsidRPr="009C7FDE">
        <w:instrText xml:space="preserve"> PAGEREF _Toc357608780 \h </w:instrText>
      </w:r>
      <w:r w:rsidRPr="009C7FDE">
        <w:fldChar w:fldCharType="separate"/>
      </w:r>
      <w:r w:rsidRPr="009C7FDE">
        <w:t>23</w:t>
      </w:r>
      <w:r w:rsidRPr="009C7FDE">
        <w:fldChar w:fldCharType="end"/>
      </w:r>
    </w:p>
    <w:p w14:paraId="4CBC3817" w14:textId="77777777" w:rsidR="009C7FDE" w:rsidRPr="009C7FDE" w:rsidRDefault="009C7FDE">
      <w:pPr>
        <w:pStyle w:val="TOC2"/>
        <w:rPr>
          <w:rFonts w:asciiTheme="minorHAnsi" w:eastAsiaTheme="minorEastAsia" w:hAnsiTheme="minorHAnsi" w:cstheme="minorBidi"/>
          <w:sz w:val="22"/>
          <w:szCs w:val="22"/>
        </w:rPr>
      </w:pPr>
      <w:r w:rsidRPr="009C7FDE">
        <w:rPr>
          <w:rFonts w:cs="Tahoma"/>
          <w:lang w:val="nl-NL"/>
        </w:rPr>
        <w:t>Office 365 Enterprise K2 (Gebruikers-SL)</w:t>
      </w:r>
      <w:r w:rsidRPr="009C7FDE">
        <w:tab/>
      </w:r>
      <w:r w:rsidRPr="009C7FDE">
        <w:fldChar w:fldCharType="begin"/>
      </w:r>
      <w:r w:rsidRPr="009C7FDE">
        <w:instrText xml:space="preserve"> PAGEREF _Toc357608781 \h </w:instrText>
      </w:r>
      <w:r w:rsidRPr="009C7FDE">
        <w:fldChar w:fldCharType="separate"/>
      </w:r>
      <w:r w:rsidRPr="009C7FDE">
        <w:t>23</w:t>
      </w:r>
      <w:r w:rsidRPr="009C7FDE">
        <w:fldChar w:fldCharType="end"/>
      </w:r>
    </w:p>
    <w:p w14:paraId="4CBC3818" w14:textId="77777777" w:rsidR="009C7FDE" w:rsidRPr="009C7FDE" w:rsidRDefault="009C7FDE">
      <w:pPr>
        <w:pStyle w:val="TOC2"/>
        <w:rPr>
          <w:rFonts w:asciiTheme="minorHAnsi" w:eastAsiaTheme="minorEastAsia" w:hAnsiTheme="minorHAnsi" w:cstheme="minorBidi"/>
          <w:sz w:val="22"/>
          <w:szCs w:val="22"/>
        </w:rPr>
      </w:pPr>
      <w:r w:rsidRPr="009C7FDE">
        <w:rPr>
          <w:rFonts w:cs="Tahoma"/>
          <w:lang w:val="nl-NL"/>
        </w:rPr>
        <w:t>Office 365 Government G1 – G4 (Gebruikers-SL)</w:t>
      </w:r>
      <w:r w:rsidRPr="009C7FDE">
        <w:tab/>
      </w:r>
      <w:r w:rsidRPr="009C7FDE">
        <w:fldChar w:fldCharType="begin"/>
      </w:r>
      <w:r w:rsidRPr="009C7FDE">
        <w:instrText xml:space="preserve"> PAGEREF _Toc357608782 \h </w:instrText>
      </w:r>
      <w:r w:rsidRPr="009C7FDE">
        <w:fldChar w:fldCharType="separate"/>
      </w:r>
      <w:r w:rsidRPr="009C7FDE">
        <w:t>23</w:t>
      </w:r>
      <w:r w:rsidRPr="009C7FDE">
        <w:fldChar w:fldCharType="end"/>
      </w:r>
    </w:p>
    <w:p w14:paraId="4CBC3819" w14:textId="77777777" w:rsidR="009C7FDE" w:rsidRPr="009C7FDE" w:rsidRDefault="009C7FDE">
      <w:pPr>
        <w:pStyle w:val="TOC2"/>
        <w:rPr>
          <w:rFonts w:asciiTheme="minorHAnsi" w:eastAsiaTheme="minorEastAsia" w:hAnsiTheme="minorHAnsi" w:cstheme="minorBidi"/>
          <w:sz w:val="22"/>
          <w:szCs w:val="22"/>
        </w:rPr>
      </w:pPr>
      <w:r w:rsidRPr="009C7FDE">
        <w:rPr>
          <w:rFonts w:cs="Tahoma"/>
        </w:rPr>
        <w:t>Office Web Applications met SharePoint Plan 2A (Gebruikers-SL)</w:t>
      </w:r>
      <w:r w:rsidRPr="009C7FDE">
        <w:tab/>
      </w:r>
      <w:r w:rsidRPr="009C7FDE">
        <w:fldChar w:fldCharType="begin"/>
      </w:r>
      <w:r w:rsidRPr="009C7FDE">
        <w:instrText xml:space="preserve"> PAGEREF _Toc357608783 \h </w:instrText>
      </w:r>
      <w:r w:rsidRPr="009C7FDE">
        <w:fldChar w:fldCharType="separate"/>
      </w:r>
      <w:r w:rsidRPr="009C7FDE">
        <w:t>23</w:t>
      </w:r>
      <w:r w:rsidRPr="009C7FDE">
        <w:fldChar w:fldCharType="end"/>
      </w:r>
    </w:p>
    <w:p w14:paraId="4CBC381A" w14:textId="77777777" w:rsidR="009C7FDE" w:rsidRPr="009C7FDE" w:rsidRDefault="009C7FDE">
      <w:pPr>
        <w:pStyle w:val="TOC2"/>
        <w:rPr>
          <w:rFonts w:asciiTheme="minorHAnsi" w:eastAsiaTheme="minorEastAsia" w:hAnsiTheme="minorHAnsi" w:cstheme="minorBidi"/>
          <w:sz w:val="22"/>
          <w:szCs w:val="22"/>
        </w:rPr>
      </w:pPr>
      <w:r w:rsidRPr="009C7FDE">
        <w:rPr>
          <w:rFonts w:cs="Tahoma"/>
          <w:lang w:val="nl-NL"/>
        </w:rPr>
        <w:t>Project Online</w:t>
      </w:r>
      <w:r w:rsidRPr="009C7FDE">
        <w:tab/>
      </w:r>
      <w:r w:rsidRPr="009C7FDE">
        <w:fldChar w:fldCharType="begin"/>
      </w:r>
      <w:r w:rsidRPr="009C7FDE">
        <w:instrText xml:space="preserve"> PAGEREF _Toc357608784 \h </w:instrText>
      </w:r>
      <w:r w:rsidRPr="009C7FDE">
        <w:fldChar w:fldCharType="separate"/>
      </w:r>
      <w:r w:rsidRPr="009C7FDE">
        <w:t>23</w:t>
      </w:r>
      <w:r w:rsidRPr="009C7FDE">
        <w:fldChar w:fldCharType="end"/>
      </w:r>
    </w:p>
    <w:p w14:paraId="4CBC381B" w14:textId="77777777" w:rsidR="009C7FDE" w:rsidRPr="009C7FDE" w:rsidRDefault="009C7FDE">
      <w:pPr>
        <w:pStyle w:val="TOC2"/>
        <w:rPr>
          <w:rFonts w:asciiTheme="minorHAnsi" w:eastAsiaTheme="minorEastAsia" w:hAnsiTheme="minorHAnsi" w:cstheme="minorBidi"/>
          <w:sz w:val="22"/>
          <w:szCs w:val="22"/>
        </w:rPr>
      </w:pPr>
      <w:r w:rsidRPr="009C7FDE">
        <w:rPr>
          <w:rFonts w:cs="Tahoma"/>
          <w:lang w:val="nl-NL"/>
        </w:rPr>
        <w:t>Project Online A</w:t>
      </w:r>
      <w:r w:rsidRPr="009C7FDE">
        <w:tab/>
      </w:r>
      <w:r w:rsidRPr="009C7FDE">
        <w:fldChar w:fldCharType="begin"/>
      </w:r>
      <w:r w:rsidRPr="009C7FDE">
        <w:instrText xml:space="preserve"> PAGEREF _Toc357608785 \h </w:instrText>
      </w:r>
      <w:r w:rsidRPr="009C7FDE">
        <w:fldChar w:fldCharType="separate"/>
      </w:r>
      <w:r w:rsidRPr="009C7FDE">
        <w:t>23</w:t>
      </w:r>
      <w:r w:rsidRPr="009C7FDE">
        <w:fldChar w:fldCharType="end"/>
      </w:r>
    </w:p>
    <w:p w14:paraId="4CBC381C" w14:textId="77777777" w:rsidR="009C7FDE" w:rsidRPr="009C7FDE" w:rsidRDefault="009C7FDE">
      <w:pPr>
        <w:pStyle w:val="TOC2"/>
        <w:rPr>
          <w:rFonts w:asciiTheme="minorHAnsi" w:eastAsiaTheme="minorEastAsia" w:hAnsiTheme="minorHAnsi" w:cstheme="minorBidi"/>
          <w:sz w:val="22"/>
          <w:szCs w:val="22"/>
        </w:rPr>
      </w:pPr>
      <w:r w:rsidRPr="009C7FDE">
        <w:rPr>
          <w:rFonts w:cs="Tahoma"/>
          <w:lang w:val="nl-NL"/>
        </w:rPr>
        <w:t>Project Server 2013</w:t>
      </w:r>
      <w:r w:rsidRPr="009C7FDE">
        <w:tab/>
      </w:r>
      <w:r w:rsidRPr="009C7FDE">
        <w:fldChar w:fldCharType="begin"/>
      </w:r>
      <w:r w:rsidRPr="009C7FDE">
        <w:instrText xml:space="preserve"> PAGEREF _Toc357608786 \h </w:instrText>
      </w:r>
      <w:r w:rsidRPr="009C7FDE">
        <w:fldChar w:fldCharType="separate"/>
      </w:r>
      <w:r w:rsidRPr="009C7FDE">
        <w:t>23</w:t>
      </w:r>
      <w:r w:rsidRPr="009C7FDE">
        <w:fldChar w:fldCharType="end"/>
      </w:r>
    </w:p>
    <w:p w14:paraId="4CBC381D" w14:textId="77777777" w:rsidR="009C7FDE" w:rsidRPr="009C7FDE" w:rsidRDefault="009C7FDE">
      <w:pPr>
        <w:pStyle w:val="TOC2"/>
        <w:rPr>
          <w:rFonts w:asciiTheme="minorHAnsi" w:eastAsiaTheme="minorEastAsia" w:hAnsiTheme="minorHAnsi" w:cstheme="minorBidi"/>
          <w:sz w:val="22"/>
          <w:szCs w:val="22"/>
        </w:rPr>
      </w:pPr>
      <w:r w:rsidRPr="009C7FDE">
        <w:rPr>
          <w:rFonts w:cs="Tahoma"/>
          <w:lang w:val="nl-NL"/>
        </w:rPr>
        <w:t>Project Server CAL 2013</w:t>
      </w:r>
      <w:r w:rsidRPr="009C7FDE">
        <w:tab/>
      </w:r>
      <w:r w:rsidRPr="009C7FDE">
        <w:fldChar w:fldCharType="begin"/>
      </w:r>
      <w:r w:rsidRPr="009C7FDE">
        <w:instrText xml:space="preserve"> PAGEREF _Toc357608787 \h </w:instrText>
      </w:r>
      <w:r w:rsidRPr="009C7FDE">
        <w:fldChar w:fldCharType="separate"/>
      </w:r>
      <w:r w:rsidRPr="009C7FDE">
        <w:t>23</w:t>
      </w:r>
      <w:r w:rsidRPr="009C7FDE">
        <w:fldChar w:fldCharType="end"/>
      </w:r>
    </w:p>
    <w:p w14:paraId="4CBC381E" w14:textId="77777777" w:rsidR="009C7FDE" w:rsidRPr="009C7FDE" w:rsidRDefault="009C7FDE">
      <w:pPr>
        <w:pStyle w:val="TOC2"/>
        <w:rPr>
          <w:rFonts w:asciiTheme="minorHAnsi" w:eastAsiaTheme="minorEastAsia" w:hAnsiTheme="minorHAnsi" w:cstheme="minorBidi"/>
          <w:sz w:val="22"/>
          <w:szCs w:val="22"/>
        </w:rPr>
      </w:pPr>
      <w:r w:rsidRPr="009C7FDE">
        <w:rPr>
          <w:rFonts w:cs="Tahoma"/>
        </w:rPr>
        <w:t>SharePoint™ Online Extra Storage 1 GB (Aanvullende SL)</w:t>
      </w:r>
      <w:r w:rsidRPr="009C7FDE">
        <w:tab/>
      </w:r>
      <w:r w:rsidRPr="009C7FDE">
        <w:fldChar w:fldCharType="begin"/>
      </w:r>
      <w:r w:rsidRPr="009C7FDE">
        <w:instrText xml:space="preserve"> PAGEREF _Toc357608788 \h </w:instrText>
      </w:r>
      <w:r w:rsidRPr="009C7FDE">
        <w:fldChar w:fldCharType="separate"/>
      </w:r>
      <w:r w:rsidRPr="009C7FDE">
        <w:t>23</w:t>
      </w:r>
      <w:r w:rsidRPr="009C7FDE">
        <w:fldChar w:fldCharType="end"/>
      </w:r>
    </w:p>
    <w:p w14:paraId="4CBC381F" w14:textId="77777777" w:rsidR="009C7FDE" w:rsidRPr="009C7FDE" w:rsidRDefault="009C7FDE">
      <w:pPr>
        <w:pStyle w:val="TOC2"/>
        <w:rPr>
          <w:rFonts w:asciiTheme="minorHAnsi" w:eastAsiaTheme="minorEastAsia" w:hAnsiTheme="minorHAnsi" w:cstheme="minorBidi"/>
          <w:sz w:val="22"/>
          <w:szCs w:val="22"/>
        </w:rPr>
      </w:pPr>
      <w:r w:rsidRPr="009C7FDE">
        <w:rPr>
          <w:rFonts w:cs="Tahoma"/>
          <w:lang w:val="nl-NL"/>
        </w:rPr>
        <w:t>SharePoint™ Online Extra Storage 1GB A (Aanvullende SL)</w:t>
      </w:r>
      <w:r w:rsidRPr="009C7FDE">
        <w:tab/>
      </w:r>
      <w:r w:rsidRPr="009C7FDE">
        <w:fldChar w:fldCharType="begin"/>
      </w:r>
      <w:r w:rsidRPr="009C7FDE">
        <w:instrText xml:space="preserve"> PAGEREF _Toc357608789 \h </w:instrText>
      </w:r>
      <w:r w:rsidRPr="009C7FDE">
        <w:fldChar w:fldCharType="separate"/>
      </w:r>
      <w:r w:rsidRPr="009C7FDE">
        <w:t>23</w:t>
      </w:r>
      <w:r w:rsidRPr="009C7FDE">
        <w:fldChar w:fldCharType="end"/>
      </w:r>
    </w:p>
    <w:p w14:paraId="4CBC3820" w14:textId="77777777" w:rsidR="009C7FDE" w:rsidRPr="009C7FDE" w:rsidRDefault="009C7FDE">
      <w:pPr>
        <w:pStyle w:val="TOC2"/>
        <w:rPr>
          <w:rFonts w:asciiTheme="minorHAnsi" w:eastAsiaTheme="minorEastAsia" w:hAnsiTheme="minorHAnsi" w:cstheme="minorBidi"/>
          <w:sz w:val="22"/>
          <w:szCs w:val="22"/>
        </w:rPr>
      </w:pPr>
      <w:r w:rsidRPr="009C7FDE">
        <w:rPr>
          <w:rFonts w:cs="Tahoma"/>
          <w:lang w:val="nl-NL"/>
        </w:rPr>
        <w:t>SharePoint™ Online Plan 1 (Gebruikers-SL)</w:t>
      </w:r>
      <w:r w:rsidRPr="009C7FDE">
        <w:tab/>
      </w:r>
      <w:r w:rsidRPr="009C7FDE">
        <w:fldChar w:fldCharType="begin"/>
      </w:r>
      <w:r w:rsidRPr="009C7FDE">
        <w:instrText xml:space="preserve"> PAGEREF _Toc357608790 \h </w:instrText>
      </w:r>
      <w:r w:rsidRPr="009C7FDE">
        <w:fldChar w:fldCharType="separate"/>
      </w:r>
      <w:r w:rsidRPr="009C7FDE">
        <w:t>23</w:t>
      </w:r>
      <w:r w:rsidRPr="009C7FDE">
        <w:fldChar w:fldCharType="end"/>
      </w:r>
    </w:p>
    <w:p w14:paraId="4CBC3821" w14:textId="77777777" w:rsidR="009C7FDE" w:rsidRPr="009C7FDE" w:rsidRDefault="009C7FDE">
      <w:pPr>
        <w:pStyle w:val="TOC2"/>
        <w:rPr>
          <w:rFonts w:asciiTheme="minorHAnsi" w:eastAsiaTheme="minorEastAsia" w:hAnsiTheme="minorHAnsi" w:cstheme="minorBidi"/>
          <w:sz w:val="22"/>
          <w:szCs w:val="22"/>
        </w:rPr>
      </w:pPr>
      <w:r w:rsidRPr="009C7FDE">
        <w:rPr>
          <w:rFonts w:cs="Tahoma"/>
          <w:lang w:val="nl-NL"/>
        </w:rPr>
        <w:t>SharePoint™ Online Plan 2 (Gebruikers-SL)</w:t>
      </w:r>
      <w:r w:rsidRPr="009C7FDE">
        <w:tab/>
      </w:r>
      <w:r w:rsidRPr="009C7FDE">
        <w:fldChar w:fldCharType="begin"/>
      </w:r>
      <w:r w:rsidRPr="009C7FDE">
        <w:instrText xml:space="preserve"> PAGEREF _Toc357608791 \h </w:instrText>
      </w:r>
      <w:r w:rsidRPr="009C7FDE">
        <w:fldChar w:fldCharType="separate"/>
      </w:r>
      <w:r w:rsidRPr="009C7FDE">
        <w:t>23</w:t>
      </w:r>
      <w:r w:rsidRPr="009C7FDE">
        <w:fldChar w:fldCharType="end"/>
      </w:r>
    </w:p>
    <w:p w14:paraId="4CBC3822" w14:textId="77777777" w:rsidR="009C7FDE" w:rsidRPr="009C7FDE" w:rsidRDefault="009C7FDE">
      <w:pPr>
        <w:pStyle w:val="TOC2"/>
        <w:rPr>
          <w:rFonts w:asciiTheme="minorHAnsi" w:eastAsiaTheme="minorEastAsia" w:hAnsiTheme="minorHAnsi" w:cstheme="minorBidi"/>
          <w:sz w:val="22"/>
          <w:szCs w:val="22"/>
        </w:rPr>
      </w:pPr>
      <w:r w:rsidRPr="009C7FDE">
        <w:rPr>
          <w:rFonts w:cs="Tahoma"/>
          <w:lang w:val="nl-NL"/>
        </w:rPr>
        <w:t>SharePoint™ Server 2013</w:t>
      </w:r>
      <w:r w:rsidRPr="009C7FDE">
        <w:tab/>
      </w:r>
      <w:r w:rsidRPr="009C7FDE">
        <w:fldChar w:fldCharType="begin"/>
      </w:r>
      <w:r w:rsidRPr="009C7FDE">
        <w:instrText xml:space="preserve"> PAGEREF _Toc357608792 \h </w:instrText>
      </w:r>
      <w:r w:rsidRPr="009C7FDE">
        <w:fldChar w:fldCharType="separate"/>
      </w:r>
      <w:r w:rsidRPr="009C7FDE">
        <w:t>23</w:t>
      </w:r>
      <w:r w:rsidRPr="009C7FDE">
        <w:fldChar w:fldCharType="end"/>
      </w:r>
    </w:p>
    <w:p w14:paraId="4CBC3823" w14:textId="77777777" w:rsidR="009C7FDE" w:rsidRPr="009C7FDE" w:rsidRDefault="009C7FDE">
      <w:pPr>
        <w:pStyle w:val="TOC2"/>
        <w:rPr>
          <w:rFonts w:asciiTheme="minorHAnsi" w:eastAsiaTheme="minorEastAsia" w:hAnsiTheme="minorHAnsi" w:cstheme="minorBidi"/>
          <w:sz w:val="22"/>
          <w:szCs w:val="22"/>
        </w:rPr>
      </w:pPr>
      <w:r w:rsidRPr="009C7FDE">
        <w:rPr>
          <w:rFonts w:cs="Tahoma"/>
        </w:rPr>
        <w:t>CAL voor SharePoint™ Server Enterprise 2013</w:t>
      </w:r>
      <w:r w:rsidRPr="009C7FDE">
        <w:tab/>
      </w:r>
      <w:r w:rsidRPr="009C7FDE">
        <w:fldChar w:fldCharType="begin"/>
      </w:r>
      <w:r w:rsidRPr="009C7FDE">
        <w:instrText xml:space="preserve"> PAGEREF _Toc357608793 \h </w:instrText>
      </w:r>
      <w:r w:rsidRPr="009C7FDE">
        <w:fldChar w:fldCharType="separate"/>
      </w:r>
      <w:r w:rsidRPr="009C7FDE">
        <w:t>23</w:t>
      </w:r>
      <w:r w:rsidRPr="009C7FDE">
        <w:fldChar w:fldCharType="end"/>
      </w:r>
    </w:p>
    <w:p w14:paraId="4CBC3824" w14:textId="77777777" w:rsidR="009C7FDE" w:rsidRPr="009C7FDE" w:rsidRDefault="009C7FDE">
      <w:pPr>
        <w:pStyle w:val="TOC2"/>
        <w:rPr>
          <w:rFonts w:asciiTheme="minorHAnsi" w:eastAsiaTheme="minorEastAsia" w:hAnsiTheme="minorHAnsi" w:cstheme="minorBidi"/>
          <w:sz w:val="22"/>
          <w:szCs w:val="22"/>
        </w:rPr>
      </w:pPr>
      <w:r w:rsidRPr="009C7FDE">
        <w:rPr>
          <w:rFonts w:cs="Tahoma"/>
        </w:rPr>
        <w:t>CAL voor SharePoint™ Server Standard 2013</w:t>
      </w:r>
      <w:r w:rsidRPr="009C7FDE">
        <w:tab/>
      </w:r>
      <w:r w:rsidRPr="009C7FDE">
        <w:fldChar w:fldCharType="begin"/>
      </w:r>
      <w:r w:rsidRPr="009C7FDE">
        <w:instrText xml:space="preserve"> PAGEREF _Toc357608794 \h </w:instrText>
      </w:r>
      <w:r w:rsidRPr="009C7FDE">
        <w:fldChar w:fldCharType="separate"/>
      </w:r>
      <w:r w:rsidRPr="009C7FDE">
        <w:t>23</w:t>
      </w:r>
      <w:r w:rsidRPr="009C7FDE">
        <w:fldChar w:fldCharType="end"/>
      </w:r>
    </w:p>
    <w:p w14:paraId="4CBC3825" w14:textId="77777777" w:rsidR="009C7FDE" w:rsidRPr="009C7FDE" w:rsidRDefault="009C7FDE">
      <w:pPr>
        <w:pStyle w:val="TOC2"/>
        <w:rPr>
          <w:rFonts w:asciiTheme="minorHAnsi" w:eastAsiaTheme="minorEastAsia" w:hAnsiTheme="minorHAnsi" w:cstheme="minorBidi"/>
          <w:sz w:val="22"/>
          <w:szCs w:val="22"/>
        </w:rPr>
      </w:pPr>
      <w:r w:rsidRPr="009C7FDE">
        <w:rPr>
          <w:rFonts w:cs="Tahoma"/>
          <w:lang w:val="pt-BR"/>
        </w:rPr>
        <w:t>SQL Server</w:t>
      </w:r>
      <w:r w:rsidRPr="009C7FDE">
        <w:rPr>
          <w:rFonts w:eastAsia="Times New Roman" w:cs="Tahoma"/>
          <w:vertAlign w:val="superscript"/>
          <w:lang w:val="pt-BR"/>
        </w:rPr>
        <w:t>®</w:t>
      </w:r>
      <w:r w:rsidRPr="009C7FDE">
        <w:rPr>
          <w:rFonts w:cs="Tahoma"/>
          <w:lang w:val="pt-BR"/>
        </w:rPr>
        <w:t xml:space="preserve"> 2008 R2 Datacenter, licentie voor 1 processor</w:t>
      </w:r>
      <w:r w:rsidRPr="009C7FDE">
        <w:tab/>
      </w:r>
      <w:r w:rsidRPr="009C7FDE">
        <w:fldChar w:fldCharType="begin"/>
      </w:r>
      <w:r w:rsidRPr="009C7FDE">
        <w:instrText xml:space="preserve"> PAGEREF _Toc357608795 \h </w:instrText>
      </w:r>
      <w:r w:rsidRPr="009C7FDE">
        <w:fldChar w:fldCharType="separate"/>
      </w:r>
      <w:r w:rsidRPr="009C7FDE">
        <w:t>23</w:t>
      </w:r>
      <w:r w:rsidRPr="009C7FDE">
        <w:fldChar w:fldCharType="end"/>
      </w:r>
    </w:p>
    <w:p w14:paraId="4CBC3826" w14:textId="77777777" w:rsidR="009C7FDE" w:rsidRPr="009C7FDE" w:rsidRDefault="009C7FDE">
      <w:pPr>
        <w:pStyle w:val="TOC2"/>
        <w:rPr>
          <w:rFonts w:asciiTheme="minorHAnsi" w:eastAsiaTheme="minorEastAsia" w:hAnsiTheme="minorHAnsi" w:cstheme="minorBidi"/>
          <w:sz w:val="22"/>
          <w:szCs w:val="22"/>
        </w:rPr>
      </w:pPr>
      <w:r w:rsidRPr="009C7FDE">
        <w:rPr>
          <w:rFonts w:cs="Tahoma"/>
        </w:rPr>
        <w:t>SQL Server</w:t>
      </w:r>
      <w:r w:rsidRPr="009C7FDE">
        <w:rPr>
          <w:rFonts w:eastAsia="Times New Roman" w:cs="Tahoma"/>
          <w:vertAlign w:val="superscript"/>
        </w:rPr>
        <w:t>®</w:t>
      </w:r>
      <w:r w:rsidRPr="009C7FDE">
        <w:rPr>
          <w:rFonts w:cs="Tahoma"/>
        </w:rPr>
        <w:t xml:space="preserve"> 2008 R2 Small Business</w:t>
      </w:r>
      <w:r w:rsidRPr="009C7FDE">
        <w:tab/>
      </w:r>
      <w:r w:rsidRPr="009C7FDE">
        <w:fldChar w:fldCharType="begin"/>
      </w:r>
      <w:r w:rsidRPr="009C7FDE">
        <w:instrText xml:space="preserve"> PAGEREF _Toc357608796 \h </w:instrText>
      </w:r>
      <w:r w:rsidRPr="009C7FDE">
        <w:fldChar w:fldCharType="separate"/>
      </w:r>
      <w:r w:rsidRPr="009C7FDE">
        <w:t>23</w:t>
      </w:r>
      <w:r w:rsidRPr="009C7FDE">
        <w:fldChar w:fldCharType="end"/>
      </w:r>
    </w:p>
    <w:p w14:paraId="4CBC3827" w14:textId="77777777" w:rsidR="009C7FDE" w:rsidRPr="009C7FDE" w:rsidRDefault="009C7FDE">
      <w:pPr>
        <w:pStyle w:val="TOC2"/>
        <w:rPr>
          <w:rFonts w:asciiTheme="minorHAnsi" w:eastAsiaTheme="minorEastAsia" w:hAnsiTheme="minorHAnsi" w:cstheme="minorBidi"/>
          <w:sz w:val="22"/>
          <w:szCs w:val="22"/>
        </w:rPr>
      </w:pPr>
      <w:r w:rsidRPr="009C7FDE">
        <w:rPr>
          <w:rFonts w:cs="Tahoma"/>
        </w:rPr>
        <w:t>CAL voor SQL Server</w:t>
      </w:r>
      <w:r w:rsidRPr="009C7FDE">
        <w:rPr>
          <w:rFonts w:eastAsia="Times New Roman" w:cs="Tahoma"/>
          <w:vertAlign w:val="superscript"/>
        </w:rPr>
        <w:t>®</w:t>
      </w:r>
      <w:r w:rsidRPr="009C7FDE">
        <w:rPr>
          <w:rFonts w:cs="Tahoma"/>
        </w:rPr>
        <w:t xml:space="preserve"> 2008 R2 Small Business</w:t>
      </w:r>
      <w:r w:rsidRPr="009C7FDE">
        <w:tab/>
      </w:r>
      <w:r w:rsidRPr="009C7FDE">
        <w:fldChar w:fldCharType="begin"/>
      </w:r>
      <w:r w:rsidRPr="009C7FDE">
        <w:instrText xml:space="preserve"> PAGEREF _Toc357608797 \h </w:instrText>
      </w:r>
      <w:r w:rsidRPr="009C7FDE">
        <w:fldChar w:fldCharType="separate"/>
      </w:r>
      <w:r w:rsidRPr="009C7FDE">
        <w:t>23</w:t>
      </w:r>
      <w:r w:rsidRPr="009C7FDE">
        <w:fldChar w:fldCharType="end"/>
      </w:r>
    </w:p>
    <w:p w14:paraId="4CBC3828" w14:textId="77777777" w:rsidR="009C7FDE" w:rsidRPr="009C7FDE" w:rsidRDefault="009C7FDE">
      <w:pPr>
        <w:pStyle w:val="TOC2"/>
        <w:rPr>
          <w:rFonts w:asciiTheme="minorHAnsi" w:eastAsiaTheme="minorEastAsia" w:hAnsiTheme="minorHAnsi" w:cstheme="minorBidi"/>
          <w:sz w:val="22"/>
          <w:szCs w:val="22"/>
        </w:rPr>
      </w:pPr>
      <w:r w:rsidRPr="009C7FDE">
        <w:rPr>
          <w:rFonts w:cs="Tahoma"/>
          <w:lang w:val="nl-NL"/>
        </w:rPr>
        <w:t>SQL Server</w:t>
      </w:r>
      <w:r w:rsidRPr="009C7FDE">
        <w:rPr>
          <w:rFonts w:eastAsia="Times New Roman" w:cs="Tahoma"/>
          <w:vertAlign w:val="superscript"/>
          <w:lang w:val="nl-NL"/>
        </w:rPr>
        <w:t>®</w:t>
      </w:r>
      <w:r w:rsidRPr="009C7FDE">
        <w:rPr>
          <w:rFonts w:cs="Tahoma"/>
          <w:lang w:val="nl-NL"/>
        </w:rPr>
        <w:t xml:space="preserve"> 2008 R2 Web per Processor</w:t>
      </w:r>
      <w:r w:rsidRPr="009C7FDE">
        <w:tab/>
      </w:r>
      <w:r w:rsidRPr="009C7FDE">
        <w:fldChar w:fldCharType="begin"/>
      </w:r>
      <w:r w:rsidRPr="009C7FDE">
        <w:instrText xml:space="preserve"> PAGEREF _Toc357608798 \h </w:instrText>
      </w:r>
      <w:r w:rsidRPr="009C7FDE">
        <w:fldChar w:fldCharType="separate"/>
      </w:r>
      <w:r w:rsidRPr="009C7FDE">
        <w:t>23</w:t>
      </w:r>
      <w:r w:rsidRPr="009C7FDE">
        <w:fldChar w:fldCharType="end"/>
      </w:r>
    </w:p>
    <w:p w14:paraId="4CBC3829" w14:textId="77777777" w:rsidR="009C7FDE" w:rsidRPr="009C7FDE" w:rsidRDefault="009C7FDE">
      <w:pPr>
        <w:pStyle w:val="TOC2"/>
        <w:rPr>
          <w:rFonts w:asciiTheme="minorHAnsi" w:eastAsiaTheme="minorEastAsia" w:hAnsiTheme="minorHAnsi" w:cstheme="minorBidi"/>
          <w:sz w:val="22"/>
          <w:szCs w:val="22"/>
        </w:rPr>
      </w:pPr>
      <w:r w:rsidRPr="009C7FDE">
        <w:rPr>
          <w:rFonts w:cs="Tahoma"/>
          <w:lang w:val="nl-NL"/>
        </w:rPr>
        <w:t>CAL voor SQL Server</w:t>
      </w:r>
      <w:r w:rsidRPr="009C7FDE">
        <w:rPr>
          <w:rFonts w:eastAsia="Times New Roman" w:cs="Tahoma"/>
          <w:vertAlign w:val="superscript"/>
          <w:lang w:val="nl-NL"/>
        </w:rPr>
        <w:t>®</w:t>
      </w:r>
      <w:r w:rsidRPr="009C7FDE">
        <w:rPr>
          <w:rFonts w:cs="Tahoma"/>
          <w:lang w:val="nl-NL"/>
        </w:rPr>
        <w:t xml:space="preserve"> 2008 R2 Workgroup</w:t>
      </w:r>
      <w:r w:rsidRPr="009C7FDE">
        <w:tab/>
      </w:r>
      <w:r w:rsidRPr="009C7FDE">
        <w:fldChar w:fldCharType="begin"/>
      </w:r>
      <w:r w:rsidRPr="009C7FDE">
        <w:instrText xml:space="preserve"> PAGEREF _Toc357608799 \h </w:instrText>
      </w:r>
      <w:r w:rsidRPr="009C7FDE">
        <w:fldChar w:fldCharType="separate"/>
      </w:r>
      <w:r w:rsidRPr="009C7FDE">
        <w:t>23</w:t>
      </w:r>
      <w:r w:rsidRPr="009C7FDE">
        <w:fldChar w:fldCharType="end"/>
      </w:r>
    </w:p>
    <w:p w14:paraId="4CBC382A" w14:textId="77777777" w:rsidR="009C7FDE" w:rsidRPr="009C7FDE" w:rsidRDefault="009C7FDE">
      <w:pPr>
        <w:pStyle w:val="TOC2"/>
        <w:rPr>
          <w:rFonts w:asciiTheme="minorHAnsi" w:eastAsiaTheme="minorEastAsia" w:hAnsiTheme="minorHAnsi" w:cstheme="minorBidi"/>
          <w:sz w:val="22"/>
          <w:szCs w:val="22"/>
        </w:rPr>
      </w:pPr>
      <w:r w:rsidRPr="009C7FDE">
        <w:rPr>
          <w:rFonts w:cs="Tahoma"/>
          <w:lang w:val="nl-NL"/>
        </w:rPr>
        <w:t>SQL Server</w:t>
      </w:r>
      <w:r w:rsidRPr="009C7FDE">
        <w:rPr>
          <w:rFonts w:eastAsia="Times New Roman" w:cs="Tahoma"/>
          <w:vertAlign w:val="superscript"/>
          <w:lang w:val="nl-NL"/>
        </w:rPr>
        <w:t>®</w:t>
      </w:r>
      <w:r w:rsidRPr="009C7FDE">
        <w:rPr>
          <w:rFonts w:cs="Tahoma"/>
          <w:lang w:val="nl-NL"/>
        </w:rPr>
        <w:t xml:space="preserve"> 2008 R2 Workgroup (Aanvullende licentie voor 5 clients)</w:t>
      </w:r>
      <w:r w:rsidRPr="009C7FDE">
        <w:tab/>
      </w:r>
      <w:r w:rsidRPr="009C7FDE">
        <w:fldChar w:fldCharType="begin"/>
      </w:r>
      <w:r w:rsidRPr="009C7FDE">
        <w:instrText xml:space="preserve"> PAGEREF _Toc357608800 \h </w:instrText>
      </w:r>
      <w:r w:rsidRPr="009C7FDE">
        <w:fldChar w:fldCharType="separate"/>
      </w:r>
      <w:r w:rsidRPr="009C7FDE">
        <w:t>23</w:t>
      </w:r>
      <w:r w:rsidRPr="009C7FDE">
        <w:fldChar w:fldCharType="end"/>
      </w:r>
    </w:p>
    <w:p w14:paraId="4CBC382B" w14:textId="77777777" w:rsidR="009C7FDE" w:rsidRPr="009C7FDE" w:rsidRDefault="009C7FDE">
      <w:pPr>
        <w:pStyle w:val="TOC2"/>
        <w:rPr>
          <w:rFonts w:asciiTheme="minorHAnsi" w:eastAsiaTheme="minorEastAsia" w:hAnsiTheme="minorHAnsi" w:cstheme="minorBidi"/>
          <w:sz w:val="22"/>
          <w:szCs w:val="22"/>
        </w:rPr>
      </w:pPr>
      <w:r w:rsidRPr="009C7FDE">
        <w:rPr>
          <w:rFonts w:cs="Tahoma"/>
          <w:lang w:val="nl-NL"/>
        </w:rPr>
        <w:t>SQL Server</w:t>
      </w:r>
      <w:r w:rsidRPr="009C7FDE">
        <w:rPr>
          <w:rFonts w:eastAsia="Times New Roman" w:cs="Tahoma"/>
          <w:vertAlign w:val="superscript"/>
          <w:lang w:val="nl-NL"/>
        </w:rPr>
        <w:t>®</w:t>
      </w:r>
      <w:r w:rsidRPr="009C7FDE">
        <w:rPr>
          <w:rFonts w:cs="Tahoma"/>
          <w:lang w:val="nl-NL"/>
        </w:rPr>
        <w:t xml:space="preserve"> 2008 R2 Workgroup, licentie voor 1 processor</w:t>
      </w:r>
      <w:r w:rsidRPr="009C7FDE">
        <w:tab/>
      </w:r>
      <w:r w:rsidRPr="009C7FDE">
        <w:fldChar w:fldCharType="begin"/>
      </w:r>
      <w:r w:rsidRPr="009C7FDE">
        <w:instrText xml:space="preserve"> PAGEREF _Toc357608801 \h </w:instrText>
      </w:r>
      <w:r w:rsidRPr="009C7FDE">
        <w:fldChar w:fldCharType="separate"/>
      </w:r>
      <w:r w:rsidRPr="009C7FDE">
        <w:t>23</w:t>
      </w:r>
      <w:r w:rsidRPr="009C7FDE">
        <w:fldChar w:fldCharType="end"/>
      </w:r>
    </w:p>
    <w:p w14:paraId="4CBC382C" w14:textId="77777777" w:rsidR="009C7FDE" w:rsidRPr="009C7FDE" w:rsidRDefault="009C7FDE">
      <w:pPr>
        <w:pStyle w:val="TOC2"/>
        <w:rPr>
          <w:rFonts w:asciiTheme="minorHAnsi" w:eastAsiaTheme="minorEastAsia" w:hAnsiTheme="minorHAnsi" w:cstheme="minorBidi"/>
          <w:sz w:val="22"/>
          <w:szCs w:val="22"/>
        </w:rPr>
      </w:pPr>
      <w:r w:rsidRPr="009C7FDE">
        <w:rPr>
          <w:rFonts w:cs="Tahoma"/>
          <w:lang w:val="nl-NL"/>
        </w:rPr>
        <w:t>SQL Server</w:t>
      </w:r>
      <w:r w:rsidRPr="009C7FDE">
        <w:rPr>
          <w:rFonts w:eastAsia="Times New Roman" w:cs="Tahoma"/>
          <w:vertAlign w:val="superscript"/>
          <w:lang w:val="nl-NL"/>
        </w:rPr>
        <w:t>®</w:t>
      </w:r>
      <w:r w:rsidRPr="009C7FDE">
        <w:rPr>
          <w:rFonts w:cs="Tahoma"/>
          <w:lang w:val="nl-NL"/>
        </w:rPr>
        <w:t xml:space="preserve"> 2012 Business Intelligence</w:t>
      </w:r>
      <w:r w:rsidRPr="009C7FDE">
        <w:tab/>
      </w:r>
      <w:r w:rsidRPr="009C7FDE">
        <w:fldChar w:fldCharType="begin"/>
      </w:r>
      <w:r w:rsidRPr="009C7FDE">
        <w:instrText xml:space="preserve"> PAGEREF _Toc357608802 \h </w:instrText>
      </w:r>
      <w:r w:rsidRPr="009C7FDE">
        <w:fldChar w:fldCharType="separate"/>
      </w:r>
      <w:r w:rsidRPr="009C7FDE">
        <w:t>23</w:t>
      </w:r>
      <w:r w:rsidRPr="009C7FDE">
        <w:fldChar w:fldCharType="end"/>
      </w:r>
    </w:p>
    <w:p w14:paraId="4CBC382D" w14:textId="77777777" w:rsidR="009C7FDE" w:rsidRPr="009C7FDE" w:rsidRDefault="009C7FDE">
      <w:pPr>
        <w:pStyle w:val="TOC2"/>
        <w:rPr>
          <w:rFonts w:asciiTheme="minorHAnsi" w:eastAsiaTheme="minorEastAsia" w:hAnsiTheme="minorHAnsi" w:cstheme="minorBidi"/>
          <w:sz w:val="22"/>
          <w:szCs w:val="22"/>
        </w:rPr>
      </w:pPr>
      <w:r w:rsidRPr="009C7FDE">
        <w:rPr>
          <w:rFonts w:cs="Tahoma"/>
          <w:lang w:val="nl-NL"/>
        </w:rPr>
        <w:t>CAL voor SQL Server</w:t>
      </w:r>
      <w:r w:rsidRPr="009C7FDE">
        <w:rPr>
          <w:rFonts w:eastAsia="Times New Roman" w:cs="Tahoma"/>
          <w:vertAlign w:val="superscript"/>
          <w:lang w:val="nl-NL"/>
        </w:rPr>
        <w:t>®</w:t>
      </w:r>
      <w:r w:rsidRPr="009C7FDE">
        <w:rPr>
          <w:rFonts w:cs="Tahoma"/>
          <w:lang w:val="nl-NL"/>
        </w:rPr>
        <w:t xml:space="preserve"> 2012  (Apparaat- en Gebruikers-SL)</w:t>
      </w:r>
      <w:r w:rsidRPr="009C7FDE">
        <w:tab/>
      </w:r>
      <w:r w:rsidRPr="009C7FDE">
        <w:fldChar w:fldCharType="begin"/>
      </w:r>
      <w:r w:rsidRPr="009C7FDE">
        <w:instrText xml:space="preserve"> PAGEREF _Toc357608803 \h </w:instrText>
      </w:r>
      <w:r w:rsidRPr="009C7FDE">
        <w:fldChar w:fldCharType="separate"/>
      </w:r>
      <w:r w:rsidRPr="009C7FDE">
        <w:t>23</w:t>
      </w:r>
      <w:r w:rsidRPr="009C7FDE">
        <w:fldChar w:fldCharType="end"/>
      </w:r>
    </w:p>
    <w:p w14:paraId="4CBC382E" w14:textId="77777777" w:rsidR="009C7FDE" w:rsidRPr="009C7FDE" w:rsidRDefault="009C7FDE">
      <w:pPr>
        <w:pStyle w:val="TOC2"/>
        <w:rPr>
          <w:rFonts w:asciiTheme="minorHAnsi" w:eastAsiaTheme="minorEastAsia" w:hAnsiTheme="minorHAnsi" w:cstheme="minorBidi"/>
          <w:sz w:val="22"/>
          <w:szCs w:val="22"/>
        </w:rPr>
      </w:pPr>
      <w:r w:rsidRPr="009C7FDE">
        <w:rPr>
          <w:rFonts w:cs="Tahoma"/>
          <w:lang w:val="nl-NL"/>
        </w:rPr>
        <w:t>SQL Server</w:t>
      </w:r>
      <w:r w:rsidRPr="009C7FDE">
        <w:rPr>
          <w:rFonts w:eastAsia="Times New Roman" w:cs="Tahoma"/>
          <w:vertAlign w:val="superscript"/>
          <w:lang w:val="nl-NL"/>
        </w:rPr>
        <w:t>®</w:t>
      </w:r>
      <w:r w:rsidRPr="009C7FDE">
        <w:rPr>
          <w:rFonts w:cs="Tahoma"/>
          <w:lang w:val="nl-NL"/>
        </w:rPr>
        <w:t xml:space="preserve"> 2012 Developer</w:t>
      </w:r>
      <w:r w:rsidRPr="009C7FDE">
        <w:tab/>
      </w:r>
      <w:r w:rsidRPr="009C7FDE">
        <w:fldChar w:fldCharType="begin"/>
      </w:r>
      <w:r w:rsidRPr="009C7FDE">
        <w:instrText xml:space="preserve"> PAGEREF _Toc357608804 \h </w:instrText>
      </w:r>
      <w:r w:rsidRPr="009C7FDE">
        <w:fldChar w:fldCharType="separate"/>
      </w:r>
      <w:r w:rsidRPr="009C7FDE">
        <w:t>23</w:t>
      </w:r>
      <w:r w:rsidRPr="009C7FDE">
        <w:fldChar w:fldCharType="end"/>
      </w:r>
    </w:p>
    <w:p w14:paraId="4CBC382F" w14:textId="77777777" w:rsidR="009C7FDE" w:rsidRPr="009C7FDE" w:rsidRDefault="009C7FDE">
      <w:pPr>
        <w:pStyle w:val="TOC2"/>
        <w:rPr>
          <w:rFonts w:asciiTheme="minorHAnsi" w:eastAsiaTheme="minorEastAsia" w:hAnsiTheme="minorHAnsi" w:cstheme="minorBidi"/>
          <w:sz w:val="22"/>
          <w:szCs w:val="22"/>
        </w:rPr>
      </w:pPr>
      <w:r w:rsidRPr="009C7FDE">
        <w:rPr>
          <w:rFonts w:cs="Tahoma"/>
          <w:lang w:val="nl-NL"/>
        </w:rPr>
        <w:t>SQL Server</w:t>
      </w:r>
      <w:r w:rsidRPr="009C7FDE">
        <w:rPr>
          <w:rFonts w:eastAsia="Times New Roman" w:cs="Tahoma"/>
          <w:vertAlign w:val="superscript"/>
          <w:lang w:val="nl-NL"/>
        </w:rPr>
        <w:t>®</w:t>
      </w:r>
      <w:r w:rsidRPr="009C7FDE">
        <w:rPr>
          <w:rFonts w:cs="Tahoma"/>
          <w:lang w:val="nl-NL"/>
        </w:rPr>
        <w:t xml:space="preserve"> 2012 Enterprise</w:t>
      </w:r>
      <w:r w:rsidRPr="009C7FDE">
        <w:tab/>
      </w:r>
      <w:r w:rsidRPr="009C7FDE">
        <w:fldChar w:fldCharType="begin"/>
      </w:r>
      <w:r w:rsidRPr="009C7FDE">
        <w:instrText xml:space="preserve"> PAGEREF _Toc357608805 \h </w:instrText>
      </w:r>
      <w:r w:rsidRPr="009C7FDE">
        <w:fldChar w:fldCharType="separate"/>
      </w:r>
      <w:r w:rsidRPr="009C7FDE">
        <w:t>23</w:t>
      </w:r>
      <w:r w:rsidRPr="009C7FDE">
        <w:fldChar w:fldCharType="end"/>
      </w:r>
    </w:p>
    <w:p w14:paraId="4CBC3830" w14:textId="77777777" w:rsidR="009C7FDE" w:rsidRPr="009C7FDE" w:rsidRDefault="009C7FDE">
      <w:pPr>
        <w:pStyle w:val="TOC2"/>
        <w:rPr>
          <w:rFonts w:asciiTheme="minorHAnsi" w:eastAsiaTheme="minorEastAsia" w:hAnsiTheme="minorHAnsi" w:cstheme="minorBidi"/>
          <w:sz w:val="22"/>
          <w:szCs w:val="22"/>
        </w:rPr>
      </w:pPr>
      <w:r w:rsidRPr="009C7FDE">
        <w:rPr>
          <w:rFonts w:cs="Tahoma"/>
          <w:lang w:val="nl-NL"/>
        </w:rPr>
        <w:t>SQL Server</w:t>
      </w:r>
      <w:r w:rsidRPr="009C7FDE">
        <w:rPr>
          <w:rFonts w:eastAsia="Times New Roman" w:cs="Tahoma"/>
          <w:vertAlign w:val="superscript"/>
          <w:lang w:val="nl-NL"/>
        </w:rPr>
        <w:t>®</w:t>
      </w:r>
      <w:r w:rsidRPr="009C7FDE">
        <w:rPr>
          <w:rFonts w:cs="Tahoma"/>
          <w:lang w:val="nl-NL"/>
        </w:rPr>
        <w:t xml:space="preserve"> 2012 Enterprise Core (2 Core-licenties)</w:t>
      </w:r>
      <w:r w:rsidRPr="009C7FDE">
        <w:tab/>
      </w:r>
      <w:r w:rsidRPr="009C7FDE">
        <w:fldChar w:fldCharType="begin"/>
      </w:r>
      <w:r w:rsidRPr="009C7FDE">
        <w:instrText xml:space="preserve"> PAGEREF _Toc357608806 \h </w:instrText>
      </w:r>
      <w:r w:rsidRPr="009C7FDE">
        <w:fldChar w:fldCharType="separate"/>
      </w:r>
      <w:r w:rsidRPr="009C7FDE">
        <w:t>23</w:t>
      </w:r>
      <w:r w:rsidRPr="009C7FDE">
        <w:fldChar w:fldCharType="end"/>
      </w:r>
    </w:p>
    <w:p w14:paraId="4CBC3831" w14:textId="77777777" w:rsidR="009C7FDE" w:rsidRPr="009C7FDE" w:rsidRDefault="009C7FDE">
      <w:pPr>
        <w:pStyle w:val="TOC2"/>
        <w:rPr>
          <w:rFonts w:asciiTheme="minorHAnsi" w:eastAsiaTheme="minorEastAsia" w:hAnsiTheme="minorHAnsi" w:cstheme="minorBidi"/>
          <w:sz w:val="22"/>
          <w:szCs w:val="22"/>
        </w:rPr>
      </w:pPr>
      <w:r w:rsidRPr="009C7FDE">
        <w:rPr>
          <w:rFonts w:cs="Tahoma"/>
        </w:rPr>
        <w:t>SQL Server</w:t>
      </w:r>
      <w:r w:rsidRPr="009C7FDE">
        <w:rPr>
          <w:rFonts w:eastAsia="Times New Roman" w:cs="Tahoma"/>
          <w:vertAlign w:val="superscript"/>
        </w:rPr>
        <w:t>®</w:t>
      </w:r>
      <w:r w:rsidRPr="009C7FDE">
        <w:rPr>
          <w:rFonts w:cs="Tahoma"/>
        </w:rPr>
        <w:t xml:space="preserve"> 2012 Parallel Data Warehouse</w:t>
      </w:r>
      <w:r w:rsidRPr="009C7FDE">
        <w:tab/>
      </w:r>
      <w:r w:rsidRPr="009C7FDE">
        <w:fldChar w:fldCharType="begin"/>
      </w:r>
      <w:r w:rsidRPr="009C7FDE">
        <w:instrText xml:space="preserve"> PAGEREF _Toc357608807 \h </w:instrText>
      </w:r>
      <w:r w:rsidRPr="009C7FDE">
        <w:fldChar w:fldCharType="separate"/>
      </w:r>
      <w:r w:rsidRPr="009C7FDE">
        <w:t>23</w:t>
      </w:r>
      <w:r w:rsidRPr="009C7FDE">
        <w:fldChar w:fldCharType="end"/>
      </w:r>
    </w:p>
    <w:p w14:paraId="4CBC3832" w14:textId="77777777" w:rsidR="009C7FDE" w:rsidRPr="009C7FDE" w:rsidRDefault="009C7FDE">
      <w:pPr>
        <w:pStyle w:val="TOC2"/>
        <w:rPr>
          <w:rFonts w:asciiTheme="minorHAnsi" w:eastAsiaTheme="minorEastAsia" w:hAnsiTheme="minorHAnsi" w:cstheme="minorBidi"/>
          <w:sz w:val="22"/>
          <w:szCs w:val="22"/>
        </w:rPr>
      </w:pPr>
      <w:r w:rsidRPr="009C7FDE">
        <w:rPr>
          <w:rFonts w:cs="Tahoma"/>
        </w:rPr>
        <w:t>SQL Server</w:t>
      </w:r>
      <w:r w:rsidRPr="009C7FDE">
        <w:rPr>
          <w:rFonts w:eastAsia="Times New Roman" w:cs="Tahoma"/>
          <w:vertAlign w:val="superscript"/>
        </w:rPr>
        <w:t>®</w:t>
      </w:r>
      <w:r w:rsidRPr="009C7FDE">
        <w:rPr>
          <w:rFonts w:cs="Tahoma"/>
        </w:rPr>
        <w:t xml:space="preserve"> 2012 Parallel Data Warehouse Developer</w:t>
      </w:r>
      <w:r w:rsidRPr="009C7FDE">
        <w:tab/>
      </w:r>
      <w:r w:rsidRPr="009C7FDE">
        <w:fldChar w:fldCharType="begin"/>
      </w:r>
      <w:r w:rsidRPr="009C7FDE">
        <w:instrText xml:space="preserve"> PAGEREF _Toc357608808 \h </w:instrText>
      </w:r>
      <w:r w:rsidRPr="009C7FDE">
        <w:fldChar w:fldCharType="separate"/>
      </w:r>
      <w:r w:rsidRPr="009C7FDE">
        <w:t>24</w:t>
      </w:r>
      <w:r w:rsidRPr="009C7FDE">
        <w:fldChar w:fldCharType="end"/>
      </w:r>
    </w:p>
    <w:p w14:paraId="4CBC3833" w14:textId="77777777" w:rsidR="009C7FDE" w:rsidRPr="009C7FDE" w:rsidRDefault="009C7FDE">
      <w:pPr>
        <w:pStyle w:val="TOC2"/>
        <w:rPr>
          <w:rFonts w:asciiTheme="minorHAnsi" w:eastAsiaTheme="minorEastAsia" w:hAnsiTheme="minorHAnsi" w:cstheme="minorBidi"/>
          <w:sz w:val="22"/>
          <w:szCs w:val="22"/>
        </w:rPr>
      </w:pPr>
      <w:r w:rsidRPr="009C7FDE">
        <w:rPr>
          <w:rFonts w:cs="Tahoma"/>
          <w:lang w:val="nl-NL"/>
        </w:rPr>
        <w:t>SQL Server</w:t>
      </w:r>
      <w:r w:rsidRPr="009C7FDE">
        <w:rPr>
          <w:rFonts w:eastAsia="Times New Roman" w:cs="Tahoma"/>
          <w:vertAlign w:val="superscript"/>
          <w:lang w:val="nl-NL"/>
        </w:rPr>
        <w:t>®</w:t>
      </w:r>
      <w:r w:rsidRPr="009C7FDE">
        <w:rPr>
          <w:rFonts w:cs="Tahoma"/>
          <w:lang w:val="nl-NL"/>
        </w:rPr>
        <w:t xml:space="preserve"> 2012 Standard</w:t>
      </w:r>
      <w:r w:rsidRPr="009C7FDE">
        <w:tab/>
      </w:r>
      <w:r w:rsidRPr="009C7FDE">
        <w:fldChar w:fldCharType="begin"/>
      </w:r>
      <w:r w:rsidRPr="009C7FDE">
        <w:instrText xml:space="preserve"> PAGEREF _Toc357608809 \h </w:instrText>
      </w:r>
      <w:r w:rsidRPr="009C7FDE">
        <w:fldChar w:fldCharType="separate"/>
      </w:r>
      <w:r w:rsidRPr="009C7FDE">
        <w:t>24</w:t>
      </w:r>
      <w:r w:rsidRPr="009C7FDE">
        <w:fldChar w:fldCharType="end"/>
      </w:r>
    </w:p>
    <w:p w14:paraId="4CBC3834" w14:textId="77777777" w:rsidR="009C7FDE" w:rsidRPr="009C7FDE" w:rsidRDefault="009C7FDE">
      <w:pPr>
        <w:pStyle w:val="TOC2"/>
        <w:rPr>
          <w:rFonts w:asciiTheme="minorHAnsi" w:eastAsiaTheme="minorEastAsia" w:hAnsiTheme="minorHAnsi" w:cstheme="minorBidi"/>
          <w:sz w:val="22"/>
          <w:szCs w:val="22"/>
        </w:rPr>
      </w:pPr>
      <w:r w:rsidRPr="009C7FDE">
        <w:rPr>
          <w:rFonts w:cs="Tahoma"/>
          <w:lang w:val="nl-NL"/>
        </w:rPr>
        <w:t>SQL Server</w:t>
      </w:r>
      <w:r w:rsidRPr="009C7FDE">
        <w:rPr>
          <w:rFonts w:eastAsia="Times New Roman" w:cs="Tahoma"/>
          <w:vertAlign w:val="superscript"/>
          <w:lang w:val="nl-NL"/>
        </w:rPr>
        <w:t>®</w:t>
      </w:r>
      <w:r w:rsidRPr="009C7FDE">
        <w:rPr>
          <w:rFonts w:cs="Tahoma"/>
          <w:lang w:val="nl-NL"/>
        </w:rPr>
        <w:t xml:space="preserve"> 2012 Standard Core  (2 Core-licenties)</w:t>
      </w:r>
      <w:r w:rsidRPr="009C7FDE">
        <w:tab/>
      </w:r>
      <w:r w:rsidRPr="009C7FDE">
        <w:fldChar w:fldCharType="begin"/>
      </w:r>
      <w:r w:rsidRPr="009C7FDE">
        <w:instrText xml:space="preserve"> PAGEREF _Toc357608810 \h </w:instrText>
      </w:r>
      <w:r w:rsidRPr="009C7FDE">
        <w:fldChar w:fldCharType="separate"/>
      </w:r>
      <w:r w:rsidRPr="009C7FDE">
        <w:t>24</w:t>
      </w:r>
      <w:r w:rsidRPr="009C7FDE">
        <w:fldChar w:fldCharType="end"/>
      </w:r>
    </w:p>
    <w:p w14:paraId="4CBC3835" w14:textId="77777777" w:rsidR="009C7FDE" w:rsidRPr="009C7FDE" w:rsidRDefault="009C7FDE">
      <w:pPr>
        <w:pStyle w:val="TOC2"/>
        <w:rPr>
          <w:rFonts w:asciiTheme="minorHAnsi" w:eastAsiaTheme="minorEastAsia" w:hAnsiTheme="minorHAnsi" w:cstheme="minorBidi"/>
          <w:sz w:val="22"/>
          <w:szCs w:val="22"/>
        </w:rPr>
      </w:pPr>
      <w:r w:rsidRPr="009C7FDE">
        <w:rPr>
          <w:rFonts w:cs="Tahoma"/>
          <w:lang w:val="nl-NL"/>
        </w:rPr>
        <w:t>Enterprise Serverbeheerlicentie voor System Center Configuration Manager 2007 R3</w:t>
      </w:r>
      <w:r w:rsidRPr="009C7FDE">
        <w:tab/>
      </w:r>
      <w:r w:rsidRPr="009C7FDE">
        <w:fldChar w:fldCharType="begin"/>
      </w:r>
      <w:r w:rsidRPr="009C7FDE">
        <w:instrText xml:space="preserve"> PAGEREF _Toc357608811 \h </w:instrText>
      </w:r>
      <w:r w:rsidRPr="009C7FDE">
        <w:fldChar w:fldCharType="separate"/>
      </w:r>
      <w:r w:rsidRPr="009C7FDE">
        <w:t>24</w:t>
      </w:r>
      <w:r w:rsidRPr="009C7FDE">
        <w:fldChar w:fldCharType="end"/>
      </w:r>
    </w:p>
    <w:p w14:paraId="4CBC3836" w14:textId="77777777" w:rsidR="009C7FDE" w:rsidRPr="009C7FDE" w:rsidRDefault="009C7FDE">
      <w:pPr>
        <w:pStyle w:val="TOC2"/>
        <w:rPr>
          <w:rFonts w:asciiTheme="minorHAnsi" w:eastAsiaTheme="minorEastAsia" w:hAnsiTheme="minorHAnsi" w:cstheme="minorBidi"/>
          <w:sz w:val="22"/>
          <w:szCs w:val="22"/>
        </w:rPr>
      </w:pPr>
      <w:r w:rsidRPr="009C7FDE">
        <w:rPr>
          <w:rFonts w:cs="Tahoma"/>
          <w:lang w:val="nl-NL"/>
        </w:rPr>
        <w:t>Standard Serverbeheerlicentie (Standard Server-ML) voor System Center Configuration Manager 2007 R3</w:t>
      </w:r>
      <w:r w:rsidRPr="009C7FDE">
        <w:tab/>
      </w:r>
      <w:r w:rsidRPr="009C7FDE">
        <w:fldChar w:fldCharType="begin"/>
      </w:r>
      <w:r w:rsidRPr="009C7FDE">
        <w:instrText xml:space="preserve"> PAGEREF _Toc357608812 \h </w:instrText>
      </w:r>
      <w:r w:rsidRPr="009C7FDE">
        <w:fldChar w:fldCharType="separate"/>
      </w:r>
      <w:r w:rsidRPr="009C7FDE">
        <w:t>24</w:t>
      </w:r>
      <w:r w:rsidRPr="009C7FDE">
        <w:fldChar w:fldCharType="end"/>
      </w:r>
    </w:p>
    <w:p w14:paraId="4CBC3837" w14:textId="77777777" w:rsidR="009C7FDE" w:rsidRPr="009C7FDE" w:rsidRDefault="009C7FDE">
      <w:pPr>
        <w:pStyle w:val="TOC2"/>
        <w:rPr>
          <w:rFonts w:asciiTheme="minorHAnsi" w:eastAsiaTheme="minorEastAsia" w:hAnsiTheme="minorHAnsi" w:cstheme="minorBidi"/>
          <w:sz w:val="22"/>
          <w:szCs w:val="22"/>
        </w:rPr>
      </w:pPr>
      <w:r w:rsidRPr="009C7FDE">
        <w:rPr>
          <w:rFonts w:cs="Tahoma"/>
          <w:lang w:val="nl-NL"/>
        </w:rPr>
        <w:t>Enterprise Serverbeheerlicentie voor System Center Data Protection Manager 2010</w:t>
      </w:r>
      <w:r w:rsidRPr="009C7FDE">
        <w:tab/>
      </w:r>
      <w:r w:rsidRPr="009C7FDE">
        <w:fldChar w:fldCharType="begin"/>
      </w:r>
      <w:r w:rsidRPr="009C7FDE">
        <w:instrText xml:space="preserve"> PAGEREF _Toc357608813 \h </w:instrText>
      </w:r>
      <w:r w:rsidRPr="009C7FDE">
        <w:fldChar w:fldCharType="separate"/>
      </w:r>
      <w:r w:rsidRPr="009C7FDE">
        <w:t>24</w:t>
      </w:r>
      <w:r w:rsidRPr="009C7FDE">
        <w:fldChar w:fldCharType="end"/>
      </w:r>
    </w:p>
    <w:p w14:paraId="4CBC3838" w14:textId="77777777" w:rsidR="009C7FDE" w:rsidRPr="009C7FDE" w:rsidRDefault="009C7FDE">
      <w:pPr>
        <w:pStyle w:val="TOC2"/>
        <w:rPr>
          <w:rFonts w:asciiTheme="minorHAnsi" w:eastAsiaTheme="minorEastAsia" w:hAnsiTheme="minorHAnsi" w:cstheme="minorBidi"/>
          <w:sz w:val="22"/>
          <w:szCs w:val="22"/>
        </w:rPr>
      </w:pPr>
      <w:r w:rsidRPr="009C7FDE">
        <w:rPr>
          <w:rFonts w:cs="Tahoma"/>
          <w:lang w:val="nl-NL"/>
        </w:rPr>
        <w:t>Standard Serverbeheerlicentie voor System Center Data Protection Manager 2010</w:t>
      </w:r>
      <w:r w:rsidRPr="009C7FDE">
        <w:tab/>
      </w:r>
      <w:r w:rsidRPr="009C7FDE">
        <w:fldChar w:fldCharType="begin"/>
      </w:r>
      <w:r w:rsidRPr="009C7FDE">
        <w:instrText xml:space="preserve"> PAGEREF _Toc357608814 \h </w:instrText>
      </w:r>
      <w:r w:rsidRPr="009C7FDE">
        <w:fldChar w:fldCharType="separate"/>
      </w:r>
      <w:r w:rsidRPr="009C7FDE">
        <w:t>24</w:t>
      </w:r>
      <w:r w:rsidRPr="009C7FDE">
        <w:fldChar w:fldCharType="end"/>
      </w:r>
    </w:p>
    <w:p w14:paraId="4CBC3839" w14:textId="77777777" w:rsidR="009C7FDE" w:rsidRPr="009C7FDE" w:rsidRDefault="009C7FDE">
      <w:pPr>
        <w:pStyle w:val="TOC2"/>
        <w:rPr>
          <w:rFonts w:asciiTheme="minorHAnsi" w:eastAsiaTheme="minorEastAsia" w:hAnsiTheme="minorHAnsi" w:cstheme="minorBidi"/>
          <w:sz w:val="22"/>
          <w:szCs w:val="22"/>
        </w:rPr>
      </w:pPr>
      <w:r w:rsidRPr="009C7FDE">
        <w:rPr>
          <w:rFonts w:cs="Tahoma"/>
          <w:lang w:val="nl-NL"/>
        </w:rPr>
        <w:t>System Center Essentials 2010</w:t>
      </w:r>
      <w:r w:rsidRPr="009C7FDE">
        <w:tab/>
      </w:r>
      <w:r w:rsidRPr="009C7FDE">
        <w:fldChar w:fldCharType="begin"/>
      </w:r>
      <w:r w:rsidRPr="009C7FDE">
        <w:instrText xml:space="preserve"> PAGEREF _Toc357608815 \h </w:instrText>
      </w:r>
      <w:r w:rsidRPr="009C7FDE">
        <w:fldChar w:fldCharType="separate"/>
      </w:r>
      <w:r w:rsidRPr="009C7FDE">
        <w:t>24</w:t>
      </w:r>
      <w:r w:rsidRPr="009C7FDE">
        <w:fldChar w:fldCharType="end"/>
      </w:r>
    </w:p>
    <w:p w14:paraId="4CBC383A" w14:textId="77777777" w:rsidR="009C7FDE" w:rsidRPr="009C7FDE" w:rsidRDefault="009C7FDE">
      <w:pPr>
        <w:pStyle w:val="TOC2"/>
        <w:rPr>
          <w:rFonts w:asciiTheme="minorHAnsi" w:eastAsiaTheme="minorEastAsia" w:hAnsiTheme="minorHAnsi" w:cstheme="minorBidi"/>
          <w:sz w:val="22"/>
          <w:szCs w:val="22"/>
        </w:rPr>
      </w:pPr>
      <w:r w:rsidRPr="009C7FDE">
        <w:rPr>
          <w:rFonts w:cs="Tahoma"/>
          <w:lang w:val="nl-NL"/>
        </w:rPr>
        <w:lastRenderedPageBreak/>
        <w:t>Client-ML voor System Center Essentials 2010</w:t>
      </w:r>
      <w:r w:rsidRPr="009C7FDE">
        <w:tab/>
      </w:r>
      <w:r w:rsidRPr="009C7FDE">
        <w:fldChar w:fldCharType="begin"/>
      </w:r>
      <w:r w:rsidRPr="009C7FDE">
        <w:instrText xml:space="preserve"> PAGEREF _Toc357608816 \h </w:instrText>
      </w:r>
      <w:r w:rsidRPr="009C7FDE">
        <w:fldChar w:fldCharType="separate"/>
      </w:r>
      <w:r w:rsidRPr="009C7FDE">
        <w:t>24</w:t>
      </w:r>
      <w:r w:rsidRPr="009C7FDE">
        <w:fldChar w:fldCharType="end"/>
      </w:r>
    </w:p>
    <w:p w14:paraId="4CBC383B" w14:textId="77777777" w:rsidR="009C7FDE" w:rsidRPr="009C7FDE" w:rsidRDefault="009C7FDE">
      <w:pPr>
        <w:pStyle w:val="TOC2"/>
        <w:rPr>
          <w:rFonts w:asciiTheme="minorHAnsi" w:eastAsiaTheme="minorEastAsia" w:hAnsiTheme="minorHAnsi" w:cstheme="minorBidi"/>
          <w:sz w:val="22"/>
          <w:szCs w:val="22"/>
        </w:rPr>
      </w:pPr>
      <w:r w:rsidRPr="009C7FDE">
        <w:rPr>
          <w:rFonts w:cs="Tahoma"/>
          <w:lang w:val="nl-NL"/>
        </w:rPr>
        <w:t>Server-ML voor System Center Essentials 2010</w:t>
      </w:r>
      <w:r w:rsidRPr="009C7FDE">
        <w:tab/>
      </w:r>
      <w:r w:rsidRPr="009C7FDE">
        <w:fldChar w:fldCharType="begin"/>
      </w:r>
      <w:r w:rsidRPr="009C7FDE">
        <w:instrText xml:space="preserve"> PAGEREF _Toc357608817 \h </w:instrText>
      </w:r>
      <w:r w:rsidRPr="009C7FDE">
        <w:fldChar w:fldCharType="separate"/>
      </w:r>
      <w:r w:rsidRPr="009C7FDE">
        <w:t>24</w:t>
      </w:r>
      <w:r w:rsidRPr="009C7FDE">
        <w:fldChar w:fldCharType="end"/>
      </w:r>
    </w:p>
    <w:p w14:paraId="4CBC383C" w14:textId="77777777" w:rsidR="009C7FDE" w:rsidRPr="009C7FDE" w:rsidRDefault="009C7FDE">
      <w:pPr>
        <w:pStyle w:val="TOC2"/>
        <w:rPr>
          <w:rFonts w:asciiTheme="minorHAnsi" w:eastAsiaTheme="minorEastAsia" w:hAnsiTheme="minorHAnsi" w:cstheme="minorBidi"/>
          <w:sz w:val="22"/>
          <w:szCs w:val="22"/>
        </w:rPr>
      </w:pPr>
      <w:r w:rsidRPr="009C7FDE">
        <w:rPr>
          <w:rFonts w:cs="Tahoma"/>
          <w:lang w:val="nl-NL"/>
        </w:rPr>
        <w:t>System Center Essentials 2010 met SQL Server 2008-technologie</w:t>
      </w:r>
      <w:r w:rsidRPr="009C7FDE">
        <w:tab/>
      </w:r>
      <w:r w:rsidRPr="009C7FDE">
        <w:fldChar w:fldCharType="begin"/>
      </w:r>
      <w:r w:rsidRPr="009C7FDE">
        <w:instrText xml:space="preserve"> PAGEREF _Toc357608818 \h </w:instrText>
      </w:r>
      <w:r w:rsidRPr="009C7FDE">
        <w:fldChar w:fldCharType="separate"/>
      </w:r>
      <w:r w:rsidRPr="009C7FDE">
        <w:t>24</w:t>
      </w:r>
      <w:r w:rsidRPr="009C7FDE">
        <w:fldChar w:fldCharType="end"/>
      </w:r>
    </w:p>
    <w:p w14:paraId="4CBC383D" w14:textId="77777777" w:rsidR="009C7FDE" w:rsidRPr="009C7FDE" w:rsidRDefault="009C7FDE">
      <w:pPr>
        <w:pStyle w:val="TOC2"/>
        <w:rPr>
          <w:rFonts w:asciiTheme="minorHAnsi" w:eastAsiaTheme="minorEastAsia" w:hAnsiTheme="minorHAnsi" w:cstheme="minorBidi"/>
          <w:sz w:val="22"/>
          <w:szCs w:val="22"/>
        </w:rPr>
      </w:pPr>
      <w:r w:rsidRPr="009C7FDE">
        <w:rPr>
          <w:rFonts w:cs="Tahoma"/>
          <w:lang w:val="nl-NL"/>
        </w:rPr>
        <w:t>Clientbeheerlicentiesuite voor System Center Essentials Plus 2010</w:t>
      </w:r>
      <w:r w:rsidRPr="009C7FDE">
        <w:tab/>
      </w:r>
      <w:r w:rsidRPr="009C7FDE">
        <w:fldChar w:fldCharType="begin"/>
      </w:r>
      <w:r w:rsidRPr="009C7FDE">
        <w:instrText xml:space="preserve"> PAGEREF _Toc357608819 \h </w:instrText>
      </w:r>
      <w:r w:rsidRPr="009C7FDE">
        <w:fldChar w:fldCharType="separate"/>
      </w:r>
      <w:r w:rsidRPr="009C7FDE">
        <w:t>24</w:t>
      </w:r>
      <w:r w:rsidRPr="009C7FDE">
        <w:fldChar w:fldCharType="end"/>
      </w:r>
    </w:p>
    <w:p w14:paraId="4CBC383E" w14:textId="77777777" w:rsidR="009C7FDE" w:rsidRPr="009C7FDE" w:rsidRDefault="009C7FDE">
      <w:pPr>
        <w:pStyle w:val="TOC2"/>
        <w:rPr>
          <w:rFonts w:asciiTheme="minorHAnsi" w:eastAsiaTheme="minorEastAsia" w:hAnsiTheme="minorHAnsi" w:cstheme="minorBidi"/>
          <w:sz w:val="22"/>
          <w:szCs w:val="22"/>
        </w:rPr>
      </w:pPr>
      <w:r w:rsidRPr="009C7FDE">
        <w:rPr>
          <w:rFonts w:cs="Tahoma"/>
          <w:lang w:val="nl-NL"/>
        </w:rPr>
        <w:t>Standard Serverbeheerlicentie voor System Center Operations Manager 2007 R2</w:t>
      </w:r>
      <w:r w:rsidRPr="009C7FDE">
        <w:tab/>
      </w:r>
      <w:r w:rsidRPr="009C7FDE">
        <w:fldChar w:fldCharType="begin"/>
      </w:r>
      <w:r w:rsidRPr="009C7FDE">
        <w:instrText xml:space="preserve"> PAGEREF _Toc357608820 \h </w:instrText>
      </w:r>
      <w:r w:rsidRPr="009C7FDE">
        <w:fldChar w:fldCharType="separate"/>
      </w:r>
      <w:r w:rsidRPr="009C7FDE">
        <w:t>24</w:t>
      </w:r>
      <w:r w:rsidRPr="009C7FDE">
        <w:fldChar w:fldCharType="end"/>
      </w:r>
    </w:p>
    <w:p w14:paraId="4CBC383F" w14:textId="77777777" w:rsidR="009C7FDE" w:rsidRPr="009C7FDE" w:rsidRDefault="009C7FDE">
      <w:pPr>
        <w:pStyle w:val="TOC2"/>
        <w:rPr>
          <w:rFonts w:asciiTheme="minorHAnsi" w:eastAsiaTheme="minorEastAsia" w:hAnsiTheme="minorHAnsi" w:cstheme="minorBidi"/>
          <w:sz w:val="22"/>
          <w:szCs w:val="22"/>
        </w:rPr>
      </w:pPr>
      <w:r w:rsidRPr="009C7FDE">
        <w:rPr>
          <w:rFonts w:cs="Tahoma"/>
          <w:lang w:val="nl-NL"/>
        </w:rPr>
        <w:t>Enterprise Serverbeheerlicentie voor System Center Operations Manager 2007 R2</w:t>
      </w:r>
      <w:r w:rsidRPr="009C7FDE">
        <w:tab/>
      </w:r>
      <w:r w:rsidRPr="009C7FDE">
        <w:fldChar w:fldCharType="begin"/>
      </w:r>
      <w:r w:rsidRPr="009C7FDE">
        <w:instrText xml:space="preserve"> PAGEREF _Toc357608821 \h </w:instrText>
      </w:r>
      <w:r w:rsidRPr="009C7FDE">
        <w:fldChar w:fldCharType="separate"/>
      </w:r>
      <w:r w:rsidRPr="009C7FDE">
        <w:t>24</w:t>
      </w:r>
      <w:r w:rsidRPr="009C7FDE">
        <w:fldChar w:fldCharType="end"/>
      </w:r>
    </w:p>
    <w:p w14:paraId="4CBC3840" w14:textId="77777777" w:rsidR="009C7FDE" w:rsidRPr="009C7FDE" w:rsidRDefault="009C7FDE">
      <w:pPr>
        <w:pStyle w:val="TOC2"/>
        <w:rPr>
          <w:rFonts w:asciiTheme="minorHAnsi" w:eastAsiaTheme="minorEastAsia" w:hAnsiTheme="minorHAnsi" w:cstheme="minorBidi"/>
          <w:sz w:val="22"/>
          <w:szCs w:val="22"/>
        </w:rPr>
      </w:pPr>
      <w:r w:rsidRPr="009C7FDE">
        <w:rPr>
          <w:rFonts w:cs="Tahoma"/>
          <w:lang w:val="nl-NL"/>
        </w:rPr>
        <w:t>Clientbeheerlicentie per OSE voor System Center Operations Manager 2007 R2</w:t>
      </w:r>
      <w:r w:rsidRPr="009C7FDE">
        <w:tab/>
      </w:r>
      <w:r w:rsidRPr="009C7FDE">
        <w:fldChar w:fldCharType="begin"/>
      </w:r>
      <w:r w:rsidRPr="009C7FDE">
        <w:instrText xml:space="preserve"> PAGEREF _Toc357608822 \h </w:instrText>
      </w:r>
      <w:r w:rsidRPr="009C7FDE">
        <w:fldChar w:fldCharType="separate"/>
      </w:r>
      <w:r w:rsidRPr="009C7FDE">
        <w:t>24</w:t>
      </w:r>
      <w:r w:rsidRPr="009C7FDE">
        <w:fldChar w:fldCharType="end"/>
      </w:r>
    </w:p>
    <w:p w14:paraId="4CBC3841" w14:textId="77777777" w:rsidR="009C7FDE" w:rsidRPr="009C7FDE" w:rsidRDefault="009C7FDE">
      <w:pPr>
        <w:pStyle w:val="TOC2"/>
        <w:rPr>
          <w:rFonts w:asciiTheme="minorHAnsi" w:eastAsiaTheme="minorEastAsia" w:hAnsiTheme="minorHAnsi" w:cstheme="minorBidi"/>
          <w:sz w:val="22"/>
          <w:szCs w:val="22"/>
        </w:rPr>
      </w:pPr>
      <w:r w:rsidRPr="009C7FDE">
        <w:rPr>
          <w:rFonts w:cs="Tahoma"/>
          <w:lang w:val="nl-NL"/>
        </w:rPr>
        <w:t>Clientbeheerlicentie per Gebruiker voor System Center Operations Manager 2007 R2</w:t>
      </w:r>
      <w:r w:rsidRPr="009C7FDE">
        <w:tab/>
      </w:r>
      <w:r w:rsidRPr="009C7FDE">
        <w:fldChar w:fldCharType="begin"/>
      </w:r>
      <w:r w:rsidRPr="009C7FDE">
        <w:instrText xml:space="preserve"> PAGEREF _Toc357608823 \h </w:instrText>
      </w:r>
      <w:r w:rsidRPr="009C7FDE">
        <w:fldChar w:fldCharType="separate"/>
      </w:r>
      <w:r w:rsidRPr="009C7FDE">
        <w:t>24</w:t>
      </w:r>
      <w:r w:rsidRPr="009C7FDE">
        <w:fldChar w:fldCharType="end"/>
      </w:r>
    </w:p>
    <w:p w14:paraId="4CBC3842" w14:textId="77777777" w:rsidR="009C7FDE" w:rsidRPr="009C7FDE" w:rsidRDefault="009C7FDE">
      <w:pPr>
        <w:pStyle w:val="TOC2"/>
        <w:rPr>
          <w:rFonts w:asciiTheme="minorHAnsi" w:eastAsiaTheme="minorEastAsia" w:hAnsiTheme="minorHAnsi" w:cstheme="minorBidi"/>
          <w:sz w:val="22"/>
          <w:szCs w:val="22"/>
        </w:rPr>
      </w:pPr>
      <w:r w:rsidRPr="009C7FDE">
        <w:rPr>
          <w:rFonts w:cs="Tahoma"/>
          <w:lang w:val="nl-NL"/>
        </w:rPr>
        <w:t>System Center Reporting Manager 2006</w:t>
      </w:r>
      <w:r w:rsidRPr="009C7FDE">
        <w:tab/>
      </w:r>
      <w:r w:rsidRPr="009C7FDE">
        <w:fldChar w:fldCharType="begin"/>
      </w:r>
      <w:r w:rsidRPr="009C7FDE">
        <w:instrText xml:space="preserve"> PAGEREF _Toc357608824 \h </w:instrText>
      </w:r>
      <w:r w:rsidRPr="009C7FDE">
        <w:fldChar w:fldCharType="separate"/>
      </w:r>
      <w:r w:rsidRPr="009C7FDE">
        <w:t>24</w:t>
      </w:r>
      <w:r w:rsidRPr="009C7FDE">
        <w:fldChar w:fldCharType="end"/>
      </w:r>
    </w:p>
    <w:p w14:paraId="4CBC3843" w14:textId="77777777" w:rsidR="009C7FDE" w:rsidRPr="009C7FDE" w:rsidRDefault="009C7FDE">
      <w:pPr>
        <w:pStyle w:val="TOC2"/>
        <w:rPr>
          <w:rFonts w:asciiTheme="minorHAnsi" w:eastAsiaTheme="minorEastAsia" w:hAnsiTheme="minorHAnsi" w:cstheme="minorBidi"/>
          <w:sz w:val="22"/>
          <w:szCs w:val="22"/>
        </w:rPr>
      </w:pPr>
      <w:r w:rsidRPr="009C7FDE">
        <w:rPr>
          <w:rFonts w:cs="Tahoma"/>
          <w:lang w:val="nl-NL"/>
        </w:rPr>
        <w:t>System Center Server Management Suite Enterprise</w:t>
      </w:r>
      <w:r w:rsidRPr="009C7FDE">
        <w:tab/>
      </w:r>
      <w:r w:rsidRPr="009C7FDE">
        <w:fldChar w:fldCharType="begin"/>
      </w:r>
      <w:r w:rsidRPr="009C7FDE">
        <w:instrText xml:space="preserve"> PAGEREF _Toc357608825 \h </w:instrText>
      </w:r>
      <w:r w:rsidRPr="009C7FDE">
        <w:fldChar w:fldCharType="separate"/>
      </w:r>
      <w:r w:rsidRPr="009C7FDE">
        <w:t>24</w:t>
      </w:r>
      <w:r w:rsidRPr="009C7FDE">
        <w:fldChar w:fldCharType="end"/>
      </w:r>
    </w:p>
    <w:p w14:paraId="4CBC3844" w14:textId="77777777" w:rsidR="009C7FDE" w:rsidRPr="009C7FDE" w:rsidRDefault="009C7FDE">
      <w:pPr>
        <w:pStyle w:val="TOC4"/>
        <w:rPr>
          <w:rFonts w:asciiTheme="minorHAnsi" w:eastAsiaTheme="minorEastAsia" w:hAnsiTheme="minorHAnsi" w:cstheme="minorBidi"/>
          <w:noProof/>
          <w:sz w:val="22"/>
          <w:szCs w:val="22"/>
        </w:rPr>
      </w:pPr>
      <w:r w:rsidRPr="009C7FDE">
        <w:rPr>
          <w:rFonts w:cs="Tahoma"/>
          <w:noProof/>
          <w:lang w:val="nl-NL"/>
        </w:rPr>
        <w:t>System Center Server Management Suite Datacenter</w:t>
      </w:r>
      <w:r w:rsidRPr="009C7FDE">
        <w:rPr>
          <w:noProof/>
        </w:rPr>
        <w:tab/>
      </w:r>
      <w:r w:rsidRPr="009C7FDE">
        <w:rPr>
          <w:noProof/>
        </w:rPr>
        <w:fldChar w:fldCharType="begin"/>
      </w:r>
      <w:r w:rsidRPr="009C7FDE">
        <w:rPr>
          <w:noProof/>
        </w:rPr>
        <w:instrText xml:space="preserve"> PAGEREF _Toc357608826 \h </w:instrText>
      </w:r>
      <w:r w:rsidRPr="009C7FDE">
        <w:rPr>
          <w:noProof/>
        </w:rPr>
      </w:r>
      <w:r w:rsidRPr="009C7FDE">
        <w:rPr>
          <w:noProof/>
        </w:rPr>
        <w:fldChar w:fldCharType="separate"/>
      </w:r>
      <w:r w:rsidRPr="009C7FDE">
        <w:rPr>
          <w:noProof/>
        </w:rPr>
        <w:t>24</w:t>
      </w:r>
      <w:r w:rsidRPr="009C7FDE">
        <w:rPr>
          <w:noProof/>
        </w:rPr>
        <w:fldChar w:fldCharType="end"/>
      </w:r>
    </w:p>
    <w:p w14:paraId="4CBC3845" w14:textId="77777777" w:rsidR="009C7FDE" w:rsidRPr="009C7FDE" w:rsidRDefault="009C7FDE">
      <w:pPr>
        <w:pStyle w:val="TOC2"/>
        <w:rPr>
          <w:rFonts w:asciiTheme="minorHAnsi" w:eastAsiaTheme="minorEastAsia" w:hAnsiTheme="minorHAnsi" w:cstheme="minorBidi"/>
          <w:sz w:val="22"/>
          <w:szCs w:val="22"/>
        </w:rPr>
      </w:pPr>
      <w:r w:rsidRPr="009C7FDE">
        <w:rPr>
          <w:rFonts w:cs="Tahoma"/>
          <w:spacing w:val="-4"/>
          <w:lang w:val="nl-NL"/>
        </w:rPr>
        <w:t>Clientbeheerlicentie (Client-ML) voor System Center Service Manager 2010 per OSE</w:t>
      </w:r>
      <w:r w:rsidRPr="009C7FDE">
        <w:tab/>
      </w:r>
      <w:r w:rsidRPr="009C7FDE">
        <w:fldChar w:fldCharType="begin"/>
      </w:r>
      <w:r w:rsidRPr="009C7FDE">
        <w:instrText xml:space="preserve"> PAGEREF _Toc357608827 \h </w:instrText>
      </w:r>
      <w:r w:rsidRPr="009C7FDE">
        <w:fldChar w:fldCharType="separate"/>
      </w:r>
      <w:r w:rsidRPr="009C7FDE">
        <w:t>24</w:t>
      </w:r>
      <w:r w:rsidRPr="009C7FDE">
        <w:fldChar w:fldCharType="end"/>
      </w:r>
    </w:p>
    <w:p w14:paraId="4CBC3846" w14:textId="77777777" w:rsidR="009C7FDE" w:rsidRPr="009C7FDE" w:rsidRDefault="009C7FDE">
      <w:pPr>
        <w:pStyle w:val="TOC2"/>
        <w:rPr>
          <w:rFonts w:asciiTheme="minorHAnsi" w:eastAsiaTheme="minorEastAsia" w:hAnsiTheme="minorHAnsi" w:cstheme="minorBidi"/>
          <w:sz w:val="22"/>
          <w:szCs w:val="22"/>
        </w:rPr>
      </w:pPr>
      <w:r w:rsidRPr="009C7FDE">
        <w:rPr>
          <w:rFonts w:cs="Tahoma"/>
          <w:lang w:val="nl-NL"/>
        </w:rPr>
        <w:t>Clientbeheerlicentie (Client-ML) voor System Center Service Manager 2010 per Gebruiker</w:t>
      </w:r>
      <w:r w:rsidRPr="009C7FDE">
        <w:tab/>
      </w:r>
      <w:r w:rsidRPr="009C7FDE">
        <w:fldChar w:fldCharType="begin"/>
      </w:r>
      <w:r w:rsidRPr="009C7FDE">
        <w:instrText xml:space="preserve"> PAGEREF _Toc357608828 \h </w:instrText>
      </w:r>
      <w:r w:rsidRPr="009C7FDE">
        <w:fldChar w:fldCharType="separate"/>
      </w:r>
      <w:r w:rsidRPr="009C7FDE">
        <w:t>24</w:t>
      </w:r>
      <w:r w:rsidRPr="009C7FDE">
        <w:fldChar w:fldCharType="end"/>
      </w:r>
    </w:p>
    <w:p w14:paraId="4CBC3847" w14:textId="77777777" w:rsidR="009C7FDE" w:rsidRPr="009C7FDE" w:rsidRDefault="009C7FDE">
      <w:pPr>
        <w:pStyle w:val="TOC3"/>
        <w:rPr>
          <w:rFonts w:asciiTheme="minorHAnsi" w:eastAsiaTheme="minorEastAsia" w:hAnsiTheme="minorHAnsi" w:cstheme="minorBidi"/>
          <w:sz w:val="22"/>
          <w:szCs w:val="22"/>
          <w:lang w:val="en-US"/>
        </w:rPr>
      </w:pPr>
      <w:r w:rsidRPr="009C7FDE">
        <w:t>Serverbeheerlicentie (Server-ML) voor System Center Service Manager 2010 per OSE</w:t>
      </w:r>
      <w:r w:rsidRPr="009C7FDE">
        <w:tab/>
      </w:r>
      <w:r w:rsidRPr="009C7FDE">
        <w:fldChar w:fldCharType="begin"/>
      </w:r>
      <w:r w:rsidRPr="009C7FDE">
        <w:instrText xml:space="preserve"> PAGEREF _Toc357608829 \h </w:instrText>
      </w:r>
      <w:r w:rsidRPr="009C7FDE">
        <w:fldChar w:fldCharType="separate"/>
      </w:r>
      <w:r w:rsidRPr="009C7FDE">
        <w:t>24</w:t>
      </w:r>
      <w:r w:rsidRPr="009C7FDE">
        <w:fldChar w:fldCharType="end"/>
      </w:r>
    </w:p>
    <w:p w14:paraId="4CBC3848" w14:textId="77777777" w:rsidR="009C7FDE" w:rsidRPr="009C7FDE" w:rsidRDefault="009C7FDE">
      <w:pPr>
        <w:pStyle w:val="TOC2"/>
        <w:rPr>
          <w:rFonts w:asciiTheme="minorHAnsi" w:eastAsiaTheme="minorEastAsia" w:hAnsiTheme="minorHAnsi" w:cstheme="minorBidi"/>
          <w:sz w:val="22"/>
          <w:szCs w:val="22"/>
        </w:rPr>
      </w:pPr>
      <w:r w:rsidRPr="009C7FDE">
        <w:rPr>
          <w:rFonts w:cs="Tahoma"/>
          <w:lang w:val="nl-NL"/>
        </w:rPr>
        <w:t>Clientbeheerlicentie voor System Center Virtual Machine Manager 2008 R2 per OSE</w:t>
      </w:r>
      <w:r w:rsidRPr="009C7FDE">
        <w:tab/>
      </w:r>
      <w:r w:rsidRPr="009C7FDE">
        <w:fldChar w:fldCharType="begin"/>
      </w:r>
      <w:r w:rsidRPr="009C7FDE">
        <w:instrText xml:space="preserve"> PAGEREF _Toc357608830 \h </w:instrText>
      </w:r>
      <w:r w:rsidRPr="009C7FDE">
        <w:fldChar w:fldCharType="separate"/>
      </w:r>
      <w:r w:rsidRPr="009C7FDE">
        <w:t>24</w:t>
      </w:r>
      <w:r w:rsidRPr="009C7FDE">
        <w:fldChar w:fldCharType="end"/>
      </w:r>
    </w:p>
    <w:p w14:paraId="4CBC3849" w14:textId="77777777" w:rsidR="009C7FDE" w:rsidRPr="009C7FDE" w:rsidRDefault="009C7FDE">
      <w:pPr>
        <w:pStyle w:val="TOC2"/>
        <w:rPr>
          <w:rFonts w:asciiTheme="minorHAnsi" w:eastAsiaTheme="minorEastAsia" w:hAnsiTheme="minorHAnsi" w:cstheme="minorBidi"/>
          <w:sz w:val="22"/>
          <w:szCs w:val="22"/>
        </w:rPr>
      </w:pPr>
      <w:r w:rsidRPr="009C7FDE">
        <w:rPr>
          <w:rFonts w:cs="Tahoma"/>
          <w:lang w:val="nl-NL"/>
        </w:rPr>
        <w:t>Clientbeheerlicentie voor System Center Virtual Machine Manager 2008 R2 per Gebruiker</w:t>
      </w:r>
      <w:r w:rsidRPr="009C7FDE">
        <w:tab/>
      </w:r>
      <w:r w:rsidRPr="009C7FDE">
        <w:fldChar w:fldCharType="begin"/>
      </w:r>
      <w:r w:rsidRPr="009C7FDE">
        <w:instrText xml:space="preserve"> PAGEREF _Toc357608831 \h </w:instrText>
      </w:r>
      <w:r w:rsidRPr="009C7FDE">
        <w:fldChar w:fldCharType="separate"/>
      </w:r>
      <w:r w:rsidRPr="009C7FDE">
        <w:t>24</w:t>
      </w:r>
      <w:r w:rsidRPr="009C7FDE">
        <w:fldChar w:fldCharType="end"/>
      </w:r>
    </w:p>
    <w:p w14:paraId="4CBC384A" w14:textId="77777777" w:rsidR="009C7FDE" w:rsidRPr="009C7FDE" w:rsidRDefault="009C7FDE">
      <w:pPr>
        <w:pStyle w:val="TOC2"/>
        <w:rPr>
          <w:rFonts w:asciiTheme="minorHAnsi" w:eastAsiaTheme="minorEastAsia" w:hAnsiTheme="minorHAnsi" w:cstheme="minorBidi"/>
          <w:sz w:val="22"/>
          <w:szCs w:val="22"/>
        </w:rPr>
      </w:pPr>
      <w:r w:rsidRPr="009C7FDE">
        <w:rPr>
          <w:rFonts w:cs="Tahoma"/>
          <w:lang w:val="nl-NL"/>
        </w:rPr>
        <w:t>Serverbeheerlicentie voor System Center Virtual Machine Manager 2008 R2 Enterprise</w:t>
      </w:r>
      <w:r w:rsidRPr="009C7FDE">
        <w:tab/>
      </w:r>
      <w:r w:rsidRPr="009C7FDE">
        <w:fldChar w:fldCharType="begin"/>
      </w:r>
      <w:r w:rsidRPr="009C7FDE">
        <w:instrText xml:space="preserve"> PAGEREF _Toc357608832 \h </w:instrText>
      </w:r>
      <w:r w:rsidRPr="009C7FDE">
        <w:fldChar w:fldCharType="separate"/>
      </w:r>
      <w:r w:rsidRPr="009C7FDE">
        <w:t>24</w:t>
      </w:r>
      <w:r w:rsidRPr="009C7FDE">
        <w:fldChar w:fldCharType="end"/>
      </w:r>
    </w:p>
    <w:p w14:paraId="4CBC384B" w14:textId="77777777" w:rsidR="009C7FDE" w:rsidRPr="009C7FDE" w:rsidRDefault="009C7FDE">
      <w:pPr>
        <w:pStyle w:val="TOC2"/>
        <w:rPr>
          <w:rFonts w:asciiTheme="minorHAnsi" w:eastAsiaTheme="minorEastAsia" w:hAnsiTheme="minorHAnsi" w:cstheme="minorBidi"/>
          <w:sz w:val="22"/>
          <w:szCs w:val="22"/>
        </w:rPr>
      </w:pPr>
      <w:r w:rsidRPr="009C7FDE">
        <w:rPr>
          <w:rFonts w:cs="Tahoma"/>
          <w:lang w:val="fr-FR"/>
        </w:rPr>
        <w:t>System Center 2012 Client Management Suite (Client ML) per OSE</w:t>
      </w:r>
      <w:r w:rsidRPr="009C7FDE">
        <w:tab/>
      </w:r>
      <w:r w:rsidRPr="009C7FDE">
        <w:fldChar w:fldCharType="begin"/>
      </w:r>
      <w:r w:rsidRPr="009C7FDE">
        <w:instrText xml:space="preserve"> PAGEREF _Toc357608833 \h </w:instrText>
      </w:r>
      <w:r w:rsidRPr="009C7FDE">
        <w:fldChar w:fldCharType="separate"/>
      </w:r>
      <w:r w:rsidRPr="009C7FDE">
        <w:t>25</w:t>
      </w:r>
      <w:r w:rsidRPr="009C7FDE">
        <w:fldChar w:fldCharType="end"/>
      </w:r>
    </w:p>
    <w:p w14:paraId="4CBC384C" w14:textId="77777777" w:rsidR="009C7FDE" w:rsidRPr="009C7FDE" w:rsidRDefault="009C7FDE">
      <w:pPr>
        <w:pStyle w:val="TOC2"/>
        <w:rPr>
          <w:rFonts w:asciiTheme="minorHAnsi" w:eastAsiaTheme="minorEastAsia" w:hAnsiTheme="minorHAnsi" w:cstheme="minorBidi"/>
          <w:sz w:val="22"/>
          <w:szCs w:val="22"/>
        </w:rPr>
      </w:pPr>
      <w:r w:rsidRPr="009C7FDE">
        <w:rPr>
          <w:rFonts w:cs="Tahoma"/>
          <w:lang w:val="fr-FR"/>
        </w:rPr>
        <w:t>System Center 2012 Client Management Suite (Client-ML) per Gebruiker</w:t>
      </w:r>
      <w:r w:rsidRPr="009C7FDE">
        <w:tab/>
      </w:r>
      <w:r w:rsidRPr="009C7FDE">
        <w:fldChar w:fldCharType="begin"/>
      </w:r>
      <w:r w:rsidRPr="009C7FDE">
        <w:instrText xml:space="preserve"> PAGEREF _Toc357608834 \h </w:instrText>
      </w:r>
      <w:r w:rsidRPr="009C7FDE">
        <w:fldChar w:fldCharType="separate"/>
      </w:r>
      <w:r w:rsidRPr="009C7FDE">
        <w:t>25</w:t>
      </w:r>
      <w:r w:rsidRPr="009C7FDE">
        <w:fldChar w:fldCharType="end"/>
      </w:r>
    </w:p>
    <w:p w14:paraId="4CBC384D" w14:textId="77777777" w:rsidR="009C7FDE" w:rsidRPr="009C7FDE" w:rsidRDefault="009C7FDE">
      <w:pPr>
        <w:pStyle w:val="TOC2"/>
        <w:rPr>
          <w:rFonts w:asciiTheme="minorHAnsi" w:eastAsiaTheme="minorEastAsia" w:hAnsiTheme="minorHAnsi" w:cstheme="minorBidi"/>
          <w:sz w:val="22"/>
          <w:szCs w:val="22"/>
        </w:rPr>
      </w:pPr>
      <w:r w:rsidRPr="009C7FDE">
        <w:rPr>
          <w:rFonts w:cs="Tahoma"/>
          <w:lang w:val="nl-NL"/>
        </w:rPr>
        <w:t>Clientbeheerlicentie (Client-ML) voor System Center 2012 Configuration Manager (alleen studenten)</w:t>
      </w:r>
      <w:r w:rsidRPr="009C7FDE">
        <w:tab/>
      </w:r>
      <w:r w:rsidRPr="009C7FDE">
        <w:fldChar w:fldCharType="begin"/>
      </w:r>
      <w:r w:rsidRPr="009C7FDE">
        <w:instrText xml:space="preserve"> PAGEREF _Toc357608835 \h </w:instrText>
      </w:r>
      <w:r w:rsidRPr="009C7FDE">
        <w:fldChar w:fldCharType="separate"/>
      </w:r>
      <w:r w:rsidRPr="009C7FDE">
        <w:t>25</w:t>
      </w:r>
      <w:r w:rsidRPr="009C7FDE">
        <w:fldChar w:fldCharType="end"/>
      </w:r>
    </w:p>
    <w:p w14:paraId="4CBC384E" w14:textId="77777777" w:rsidR="009C7FDE" w:rsidRPr="009C7FDE" w:rsidRDefault="009C7FDE">
      <w:pPr>
        <w:pStyle w:val="TOC2"/>
        <w:rPr>
          <w:rFonts w:asciiTheme="minorHAnsi" w:eastAsiaTheme="minorEastAsia" w:hAnsiTheme="minorHAnsi" w:cstheme="minorBidi"/>
          <w:sz w:val="22"/>
          <w:szCs w:val="22"/>
        </w:rPr>
      </w:pPr>
      <w:r w:rsidRPr="009C7FDE">
        <w:rPr>
          <w:rFonts w:cs="Tahoma"/>
          <w:lang w:val="nl-NL"/>
        </w:rPr>
        <w:t>Clientbeheerlicentie voor System Center Configuration Manager 2012 per OSE</w:t>
      </w:r>
      <w:r w:rsidRPr="009C7FDE">
        <w:tab/>
      </w:r>
      <w:r w:rsidRPr="009C7FDE">
        <w:fldChar w:fldCharType="begin"/>
      </w:r>
      <w:r w:rsidRPr="009C7FDE">
        <w:instrText xml:space="preserve"> PAGEREF _Toc357608836 \h </w:instrText>
      </w:r>
      <w:r w:rsidRPr="009C7FDE">
        <w:fldChar w:fldCharType="separate"/>
      </w:r>
      <w:r w:rsidRPr="009C7FDE">
        <w:t>25</w:t>
      </w:r>
      <w:r w:rsidRPr="009C7FDE">
        <w:fldChar w:fldCharType="end"/>
      </w:r>
    </w:p>
    <w:p w14:paraId="4CBC384F" w14:textId="77777777" w:rsidR="009C7FDE" w:rsidRPr="009C7FDE" w:rsidRDefault="009C7FDE">
      <w:pPr>
        <w:pStyle w:val="TOC2"/>
        <w:rPr>
          <w:rFonts w:asciiTheme="minorHAnsi" w:eastAsiaTheme="minorEastAsia" w:hAnsiTheme="minorHAnsi" w:cstheme="minorBidi"/>
          <w:sz w:val="22"/>
          <w:szCs w:val="22"/>
        </w:rPr>
      </w:pPr>
      <w:r w:rsidRPr="009C7FDE">
        <w:rPr>
          <w:rFonts w:cs="Tahoma"/>
          <w:lang w:val="nl-NL"/>
        </w:rPr>
        <w:t>Clientbeheerlicentie voor System Center Configuration Manager 2012 per Gebruiker</w:t>
      </w:r>
      <w:r w:rsidRPr="009C7FDE">
        <w:tab/>
      </w:r>
      <w:r w:rsidRPr="009C7FDE">
        <w:fldChar w:fldCharType="begin"/>
      </w:r>
      <w:r w:rsidRPr="009C7FDE">
        <w:instrText xml:space="preserve"> PAGEREF _Toc357608837 \h </w:instrText>
      </w:r>
      <w:r w:rsidRPr="009C7FDE">
        <w:fldChar w:fldCharType="separate"/>
      </w:r>
      <w:r w:rsidRPr="009C7FDE">
        <w:t>25</w:t>
      </w:r>
      <w:r w:rsidRPr="009C7FDE">
        <w:fldChar w:fldCharType="end"/>
      </w:r>
    </w:p>
    <w:p w14:paraId="4CBC3850" w14:textId="77777777" w:rsidR="009C7FDE" w:rsidRPr="009C7FDE" w:rsidRDefault="009C7FDE">
      <w:pPr>
        <w:pStyle w:val="TOC2"/>
        <w:rPr>
          <w:rFonts w:asciiTheme="minorHAnsi" w:eastAsiaTheme="minorEastAsia" w:hAnsiTheme="minorHAnsi" w:cstheme="minorBidi"/>
          <w:sz w:val="22"/>
          <w:szCs w:val="22"/>
        </w:rPr>
      </w:pPr>
      <w:r w:rsidRPr="009C7FDE">
        <w:rPr>
          <w:rFonts w:cs="Tahoma"/>
          <w:lang w:val="nl-NL"/>
        </w:rPr>
        <w:t>Serverbeheerlicentie voor System Center 2012 Datacenter (2 processors)</w:t>
      </w:r>
      <w:r w:rsidRPr="009C7FDE">
        <w:tab/>
      </w:r>
      <w:r w:rsidRPr="009C7FDE">
        <w:fldChar w:fldCharType="begin"/>
      </w:r>
      <w:r w:rsidRPr="009C7FDE">
        <w:instrText xml:space="preserve"> PAGEREF _Toc357608838 \h </w:instrText>
      </w:r>
      <w:r w:rsidRPr="009C7FDE">
        <w:fldChar w:fldCharType="separate"/>
      </w:r>
      <w:r w:rsidRPr="009C7FDE">
        <w:t>25</w:t>
      </w:r>
      <w:r w:rsidRPr="009C7FDE">
        <w:fldChar w:fldCharType="end"/>
      </w:r>
    </w:p>
    <w:p w14:paraId="4CBC3851" w14:textId="77777777" w:rsidR="009C7FDE" w:rsidRPr="009C7FDE" w:rsidRDefault="009C7FDE">
      <w:pPr>
        <w:pStyle w:val="TOC2"/>
        <w:rPr>
          <w:rFonts w:asciiTheme="minorHAnsi" w:eastAsiaTheme="minorEastAsia" w:hAnsiTheme="minorHAnsi" w:cstheme="minorBidi"/>
          <w:sz w:val="22"/>
          <w:szCs w:val="22"/>
        </w:rPr>
      </w:pPr>
      <w:r w:rsidRPr="009C7FDE">
        <w:rPr>
          <w:rFonts w:cs="Tahoma"/>
          <w:lang w:val="nl-NL"/>
        </w:rPr>
        <w:t>System Center 2012 Endpoint Protection</w:t>
      </w:r>
      <w:r w:rsidRPr="009C7FDE">
        <w:tab/>
      </w:r>
      <w:r w:rsidRPr="009C7FDE">
        <w:fldChar w:fldCharType="begin"/>
      </w:r>
      <w:r w:rsidRPr="009C7FDE">
        <w:instrText xml:space="preserve"> PAGEREF _Toc357608839 \h </w:instrText>
      </w:r>
      <w:r w:rsidRPr="009C7FDE">
        <w:fldChar w:fldCharType="separate"/>
      </w:r>
      <w:r w:rsidRPr="009C7FDE">
        <w:t>25</w:t>
      </w:r>
      <w:r w:rsidRPr="009C7FDE">
        <w:fldChar w:fldCharType="end"/>
      </w:r>
    </w:p>
    <w:p w14:paraId="4CBC3852" w14:textId="77777777" w:rsidR="009C7FDE" w:rsidRPr="009C7FDE" w:rsidRDefault="009C7FDE">
      <w:pPr>
        <w:pStyle w:val="TOC2"/>
        <w:rPr>
          <w:rFonts w:asciiTheme="minorHAnsi" w:eastAsiaTheme="minorEastAsia" w:hAnsiTheme="minorHAnsi" w:cstheme="minorBidi"/>
          <w:sz w:val="22"/>
          <w:szCs w:val="22"/>
        </w:rPr>
      </w:pPr>
      <w:r w:rsidRPr="009C7FDE">
        <w:rPr>
          <w:rFonts w:cs="Tahoma"/>
          <w:lang w:val="nl-NL"/>
        </w:rPr>
        <w:t>Standard Serverbeheerlicentie voor System Center 2012 (2 processors)</w:t>
      </w:r>
      <w:r w:rsidRPr="009C7FDE">
        <w:tab/>
      </w:r>
      <w:r w:rsidRPr="009C7FDE">
        <w:fldChar w:fldCharType="begin"/>
      </w:r>
      <w:r w:rsidRPr="009C7FDE">
        <w:instrText xml:space="preserve"> PAGEREF _Toc357608840 \h </w:instrText>
      </w:r>
      <w:r w:rsidRPr="009C7FDE">
        <w:fldChar w:fldCharType="separate"/>
      </w:r>
      <w:r w:rsidRPr="009C7FDE">
        <w:t>25</w:t>
      </w:r>
      <w:r w:rsidRPr="009C7FDE">
        <w:fldChar w:fldCharType="end"/>
      </w:r>
    </w:p>
    <w:p w14:paraId="4CBC3853" w14:textId="77777777" w:rsidR="009C7FDE" w:rsidRPr="009C7FDE" w:rsidRDefault="009C7FDE">
      <w:pPr>
        <w:pStyle w:val="TOC2"/>
        <w:rPr>
          <w:rFonts w:asciiTheme="minorHAnsi" w:eastAsiaTheme="minorEastAsia" w:hAnsiTheme="minorHAnsi" w:cstheme="minorBidi"/>
          <w:sz w:val="22"/>
          <w:szCs w:val="22"/>
        </w:rPr>
      </w:pPr>
      <w:r w:rsidRPr="009C7FDE">
        <w:rPr>
          <w:rFonts w:cs="Tahoma"/>
          <w:lang w:val="nl-NL"/>
        </w:rPr>
        <w:t>TechNet Plus één gebruiker</w:t>
      </w:r>
      <w:r w:rsidRPr="009C7FDE">
        <w:tab/>
      </w:r>
      <w:r w:rsidRPr="009C7FDE">
        <w:fldChar w:fldCharType="begin"/>
      </w:r>
      <w:r w:rsidRPr="009C7FDE">
        <w:instrText xml:space="preserve"> PAGEREF _Toc357608841 \h </w:instrText>
      </w:r>
      <w:r w:rsidRPr="009C7FDE">
        <w:fldChar w:fldCharType="separate"/>
      </w:r>
      <w:r w:rsidRPr="009C7FDE">
        <w:t>25</w:t>
      </w:r>
      <w:r w:rsidRPr="009C7FDE">
        <w:fldChar w:fldCharType="end"/>
      </w:r>
    </w:p>
    <w:p w14:paraId="4CBC3854" w14:textId="77777777" w:rsidR="009C7FDE" w:rsidRPr="009C7FDE" w:rsidRDefault="009C7FDE">
      <w:pPr>
        <w:pStyle w:val="TOC2"/>
        <w:rPr>
          <w:rFonts w:asciiTheme="minorHAnsi" w:eastAsiaTheme="minorEastAsia" w:hAnsiTheme="minorHAnsi" w:cstheme="minorBidi"/>
          <w:sz w:val="22"/>
          <w:szCs w:val="22"/>
        </w:rPr>
      </w:pPr>
      <w:r w:rsidRPr="009C7FDE">
        <w:rPr>
          <w:rFonts w:cs="Tahoma"/>
          <w:lang w:val="nl-NL"/>
        </w:rPr>
        <w:t>VDI Suite</w:t>
      </w:r>
      <w:r w:rsidRPr="009C7FDE">
        <w:tab/>
      </w:r>
      <w:r w:rsidRPr="009C7FDE">
        <w:fldChar w:fldCharType="begin"/>
      </w:r>
      <w:r w:rsidRPr="009C7FDE">
        <w:instrText xml:space="preserve"> PAGEREF _Toc357608842 \h </w:instrText>
      </w:r>
      <w:r w:rsidRPr="009C7FDE">
        <w:fldChar w:fldCharType="separate"/>
      </w:r>
      <w:r w:rsidRPr="009C7FDE">
        <w:t>25</w:t>
      </w:r>
      <w:r w:rsidRPr="009C7FDE">
        <w:fldChar w:fldCharType="end"/>
      </w:r>
    </w:p>
    <w:p w14:paraId="4CBC3855" w14:textId="77777777" w:rsidR="009C7FDE" w:rsidRPr="009C7FDE" w:rsidRDefault="009C7FDE">
      <w:pPr>
        <w:pStyle w:val="TOC2"/>
        <w:rPr>
          <w:rFonts w:asciiTheme="minorHAnsi" w:eastAsiaTheme="minorEastAsia" w:hAnsiTheme="minorHAnsi" w:cstheme="minorBidi"/>
          <w:sz w:val="22"/>
          <w:szCs w:val="22"/>
        </w:rPr>
      </w:pPr>
      <w:r w:rsidRPr="009C7FDE">
        <w:rPr>
          <w:rFonts w:cs="Tahoma"/>
          <w:lang w:val="nl-NL"/>
        </w:rPr>
        <w:t>VDI Suite met MDOP</w:t>
      </w:r>
      <w:r w:rsidRPr="009C7FDE">
        <w:tab/>
      </w:r>
      <w:r w:rsidRPr="009C7FDE">
        <w:fldChar w:fldCharType="begin"/>
      </w:r>
      <w:r w:rsidRPr="009C7FDE">
        <w:instrText xml:space="preserve"> PAGEREF _Toc357608843 \h </w:instrText>
      </w:r>
      <w:r w:rsidRPr="009C7FDE">
        <w:fldChar w:fldCharType="separate"/>
      </w:r>
      <w:r w:rsidRPr="009C7FDE">
        <w:t>25</w:t>
      </w:r>
      <w:r w:rsidRPr="009C7FDE">
        <w:fldChar w:fldCharType="end"/>
      </w:r>
    </w:p>
    <w:p w14:paraId="4CBC3856" w14:textId="77777777" w:rsidR="009C7FDE" w:rsidRPr="009C7FDE" w:rsidRDefault="009C7FDE">
      <w:pPr>
        <w:pStyle w:val="TOC2"/>
        <w:rPr>
          <w:rFonts w:asciiTheme="minorHAnsi" w:eastAsiaTheme="minorEastAsia" w:hAnsiTheme="minorHAnsi" w:cstheme="minorBidi"/>
          <w:sz w:val="22"/>
          <w:szCs w:val="22"/>
        </w:rPr>
      </w:pPr>
      <w:r w:rsidRPr="009C7FDE">
        <w:rPr>
          <w:rFonts w:cs="Tahoma"/>
          <w:lang w:val="nl-NL"/>
        </w:rPr>
        <w:t>VDI Standard Suite</w:t>
      </w:r>
      <w:r w:rsidRPr="009C7FDE">
        <w:tab/>
      </w:r>
      <w:r w:rsidRPr="009C7FDE">
        <w:fldChar w:fldCharType="begin"/>
      </w:r>
      <w:r w:rsidRPr="009C7FDE">
        <w:instrText xml:space="preserve"> PAGEREF _Toc357608844 \h </w:instrText>
      </w:r>
      <w:r w:rsidRPr="009C7FDE">
        <w:fldChar w:fldCharType="separate"/>
      </w:r>
      <w:r w:rsidRPr="009C7FDE">
        <w:t>25</w:t>
      </w:r>
      <w:r w:rsidRPr="009C7FDE">
        <w:fldChar w:fldCharType="end"/>
      </w:r>
    </w:p>
    <w:p w14:paraId="4CBC3857" w14:textId="77777777" w:rsidR="009C7FDE" w:rsidRPr="009C7FDE" w:rsidRDefault="009C7FDE">
      <w:pPr>
        <w:pStyle w:val="TOC2"/>
        <w:rPr>
          <w:rFonts w:asciiTheme="minorHAnsi" w:eastAsiaTheme="minorEastAsia" w:hAnsiTheme="minorHAnsi" w:cstheme="minorBidi"/>
          <w:sz w:val="22"/>
          <w:szCs w:val="22"/>
        </w:rPr>
      </w:pPr>
      <w:r w:rsidRPr="009C7FDE">
        <w:rPr>
          <w:rFonts w:cs="Tahoma"/>
          <w:lang w:val="nl-NL"/>
        </w:rPr>
        <w:t>VDI Standard Suite met MDOP</w:t>
      </w:r>
      <w:r w:rsidRPr="009C7FDE">
        <w:tab/>
      </w:r>
      <w:r w:rsidRPr="009C7FDE">
        <w:fldChar w:fldCharType="begin"/>
      </w:r>
      <w:r w:rsidRPr="009C7FDE">
        <w:instrText xml:space="preserve"> PAGEREF _Toc357608845 \h </w:instrText>
      </w:r>
      <w:r w:rsidRPr="009C7FDE">
        <w:fldChar w:fldCharType="separate"/>
      </w:r>
      <w:r w:rsidRPr="009C7FDE">
        <w:t>25</w:t>
      </w:r>
      <w:r w:rsidRPr="009C7FDE">
        <w:fldChar w:fldCharType="end"/>
      </w:r>
    </w:p>
    <w:p w14:paraId="4CBC3858" w14:textId="77777777" w:rsidR="009C7FDE" w:rsidRPr="009C7FDE" w:rsidRDefault="009C7FDE">
      <w:pPr>
        <w:pStyle w:val="TOC2"/>
        <w:rPr>
          <w:rFonts w:asciiTheme="minorHAnsi" w:eastAsiaTheme="minorEastAsia" w:hAnsiTheme="minorHAnsi" w:cstheme="minorBidi"/>
          <w:sz w:val="22"/>
          <w:szCs w:val="22"/>
        </w:rPr>
      </w:pPr>
      <w:r w:rsidRPr="009C7FDE">
        <w:rPr>
          <w:rFonts w:cs="Tahoma"/>
          <w:lang w:val="nl-NL"/>
        </w:rPr>
        <w:t>VDI Premium Suite</w:t>
      </w:r>
      <w:r w:rsidRPr="009C7FDE">
        <w:tab/>
      </w:r>
      <w:r w:rsidRPr="009C7FDE">
        <w:fldChar w:fldCharType="begin"/>
      </w:r>
      <w:r w:rsidRPr="009C7FDE">
        <w:instrText xml:space="preserve"> PAGEREF _Toc357608846 \h </w:instrText>
      </w:r>
      <w:r w:rsidRPr="009C7FDE">
        <w:fldChar w:fldCharType="separate"/>
      </w:r>
      <w:r w:rsidRPr="009C7FDE">
        <w:t>25</w:t>
      </w:r>
      <w:r w:rsidRPr="009C7FDE">
        <w:fldChar w:fldCharType="end"/>
      </w:r>
    </w:p>
    <w:p w14:paraId="4CBC3859" w14:textId="77777777" w:rsidR="009C7FDE" w:rsidRPr="009C7FDE" w:rsidRDefault="009C7FDE">
      <w:pPr>
        <w:pStyle w:val="TOC2"/>
        <w:rPr>
          <w:rFonts w:asciiTheme="minorHAnsi" w:eastAsiaTheme="minorEastAsia" w:hAnsiTheme="minorHAnsi" w:cstheme="minorBidi"/>
          <w:sz w:val="22"/>
          <w:szCs w:val="22"/>
        </w:rPr>
      </w:pPr>
      <w:r w:rsidRPr="009C7FDE">
        <w:rPr>
          <w:rFonts w:cs="Tahoma"/>
          <w:lang w:val="nl-NL"/>
        </w:rPr>
        <w:t>VDI Premium Suite met MDOP</w:t>
      </w:r>
      <w:r w:rsidRPr="009C7FDE">
        <w:tab/>
      </w:r>
      <w:r w:rsidRPr="009C7FDE">
        <w:fldChar w:fldCharType="begin"/>
      </w:r>
      <w:r w:rsidRPr="009C7FDE">
        <w:instrText xml:space="preserve"> PAGEREF _Toc357608847 \h </w:instrText>
      </w:r>
      <w:r w:rsidRPr="009C7FDE">
        <w:fldChar w:fldCharType="separate"/>
      </w:r>
      <w:r w:rsidRPr="009C7FDE">
        <w:t>25</w:t>
      </w:r>
      <w:r w:rsidRPr="009C7FDE">
        <w:fldChar w:fldCharType="end"/>
      </w:r>
    </w:p>
    <w:p w14:paraId="4CBC385A" w14:textId="77777777" w:rsidR="009C7FDE" w:rsidRPr="009C7FDE" w:rsidRDefault="009C7FDE">
      <w:pPr>
        <w:pStyle w:val="TOC2"/>
        <w:rPr>
          <w:rFonts w:asciiTheme="minorHAnsi" w:eastAsiaTheme="minorEastAsia" w:hAnsiTheme="minorHAnsi" w:cstheme="minorBidi"/>
          <w:sz w:val="22"/>
          <w:szCs w:val="22"/>
        </w:rPr>
      </w:pPr>
      <w:r w:rsidRPr="009C7FDE">
        <w:rPr>
          <w:rFonts w:cs="Tahoma"/>
          <w:lang w:val="nl-NL"/>
        </w:rPr>
        <w:t>Vexcel Server</w:t>
      </w:r>
      <w:r w:rsidRPr="009C7FDE">
        <w:tab/>
      </w:r>
      <w:r w:rsidRPr="009C7FDE">
        <w:fldChar w:fldCharType="begin"/>
      </w:r>
      <w:r w:rsidRPr="009C7FDE">
        <w:instrText xml:space="preserve"> PAGEREF _Toc357608848 \h </w:instrText>
      </w:r>
      <w:r w:rsidRPr="009C7FDE">
        <w:fldChar w:fldCharType="separate"/>
      </w:r>
      <w:r w:rsidRPr="009C7FDE">
        <w:t>25</w:t>
      </w:r>
      <w:r w:rsidRPr="009C7FDE">
        <w:fldChar w:fldCharType="end"/>
      </w:r>
    </w:p>
    <w:p w14:paraId="4CBC385B" w14:textId="77777777" w:rsidR="009C7FDE" w:rsidRPr="009C7FDE" w:rsidRDefault="009C7FDE">
      <w:pPr>
        <w:pStyle w:val="TOC2"/>
        <w:rPr>
          <w:rFonts w:asciiTheme="minorHAnsi" w:eastAsiaTheme="minorEastAsia" w:hAnsiTheme="minorHAnsi" w:cstheme="minorBidi"/>
          <w:sz w:val="22"/>
          <w:szCs w:val="22"/>
        </w:rPr>
      </w:pPr>
      <w:r w:rsidRPr="009C7FDE">
        <w:rPr>
          <w:rFonts w:cs="Tahoma"/>
          <w:lang w:val="nl-NL"/>
        </w:rPr>
        <w:t>Vexcel Server met Enhanced Content Pack</w:t>
      </w:r>
      <w:r w:rsidRPr="009C7FDE">
        <w:tab/>
      </w:r>
      <w:r w:rsidRPr="009C7FDE">
        <w:fldChar w:fldCharType="begin"/>
      </w:r>
      <w:r w:rsidRPr="009C7FDE">
        <w:instrText xml:space="preserve"> PAGEREF _Toc357608849 \h </w:instrText>
      </w:r>
      <w:r w:rsidRPr="009C7FDE">
        <w:fldChar w:fldCharType="separate"/>
      </w:r>
      <w:r w:rsidRPr="009C7FDE">
        <w:t>25</w:t>
      </w:r>
      <w:r w:rsidRPr="009C7FDE">
        <w:fldChar w:fldCharType="end"/>
      </w:r>
    </w:p>
    <w:p w14:paraId="4CBC385C" w14:textId="77777777" w:rsidR="009C7FDE" w:rsidRPr="009C7FDE" w:rsidRDefault="009C7FDE">
      <w:pPr>
        <w:pStyle w:val="TOC2"/>
        <w:rPr>
          <w:rFonts w:asciiTheme="minorHAnsi" w:eastAsiaTheme="minorEastAsia" w:hAnsiTheme="minorHAnsi" w:cstheme="minorBidi"/>
          <w:sz w:val="22"/>
          <w:szCs w:val="22"/>
        </w:rPr>
      </w:pPr>
      <w:r w:rsidRPr="009C7FDE">
        <w:rPr>
          <w:rFonts w:cs="Tahoma"/>
          <w:lang w:val="pt-BR"/>
        </w:rPr>
        <w:t>Virtual Server 2005 R2 Enterprise Edition</w:t>
      </w:r>
      <w:r w:rsidRPr="009C7FDE">
        <w:tab/>
      </w:r>
      <w:r w:rsidRPr="009C7FDE">
        <w:fldChar w:fldCharType="begin"/>
      </w:r>
      <w:r w:rsidRPr="009C7FDE">
        <w:instrText xml:space="preserve"> PAGEREF _Toc357608850 \h </w:instrText>
      </w:r>
      <w:r w:rsidRPr="009C7FDE">
        <w:fldChar w:fldCharType="separate"/>
      </w:r>
      <w:r w:rsidRPr="009C7FDE">
        <w:t>25</w:t>
      </w:r>
      <w:r w:rsidRPr="009C7FDE">
        <w:fldChar w:fldCharType="end"/>
      </w:r>
    </w:p>
    <w:p w14:paraId="4CBC385D" w14:textId="77777777" w:rsidR="009C7FDE" w:rsidRPr="009C7FDE" w:rsidRDefault="009C7FDE">
      <w:pPr>
        <w:pStyle w:val="TOC2"/>
        <w:rPr>
          <w:rFonts w:asciiTheme="minorHAnsi" w:eastAsiaTheme="minorEastAsia" w:hAnsiTheme="minorHAnsi" w:cstheme="minorBidi"/>
          <w:sz w:val="22"/>
          <w:szCs w:val="22"/>
        </w:rPr>
      </w:pPr>
      <w:r w:rsidRPr="009C7FDE">
        <w:rPr>
          <w:rFonts w:cs="Tahoma"/>
          <w:lang w:val="nl-NL"/>
        </w:rPr>
        <w:t>Visual Studio</w:t>
      </w:r>
      <w:r w:rsidRPr="009C7FDE">
        <w:rPr>
          <w:rFonts w:eastAsia="Times New Roman" w:cs="Tahoma"/>
          <w:vertAlign w:val="superscript"/>
          <w:lang w:val="nl-NL"/>
        </w:rPr>
        <w:t>®</w:t>
      </w:r>
      <w:r w:rsidRPr="009C7FDE">
        <w:rPr>
          <w:rFonts w:cs="Tahoma"/>
          <w:lang w:val="nl-NL"/>
        </w:rPr>
        <w:t xml:space="preserve"> Team Foundation Server 2012 met SQL Server 2012-technologie</w:t>
      </w:r>
      <w:r w:rsidRPr="009C7FDE">
        <w:tab/>
      </w:r>
      <w:r w:rsidRPr="009C7FDE">
        <w:fldChar w:fldCharType="begin"/>
      </w:r>
      <w:r w:rsidRPr="009C7FDE">
        <w:instrText xml:space="preserve"> PAGEREF _Toc357608851 \h </w:instrText>
      </w:r>
      <w:r w:rsidRPr="009C7FDE">
        <w:fldChar w:fldCharType="separate"/>
      </w:r>
      <w:r w:rsidRPr="009C7FDE">
        <w:t>25</w:t>
      </w:r>
      <w:r w:rsidRPr="009C7FDE">
        <w:fldChar w:fldCharType="end"/>
      </w:r>
    </w:p>
    <w:p w14:paraId="4CBC385E" w14:textId="77777777" w:rsidR="009C7FDE" w:rsidRPr="009C7FDE" w:rsidRDefault="009C7FDE">
      <w:pPr>
        <w:pStyle w:val="TOC2"/>
        <w:rPr>
          <w:rFonts w:asciiTheme="minorHAnsi" w:eastAsiaTheme="minorEastAsia" w:hAnsiTheme="minorHAnsi" w:cstheme="minorBidi"/>
          <w:sz w:val="22"/>
          <w:szCs w:val="22"/>
        </w:rPr>
      </w:pPr>
      <w:r w:rsidRPr="009C7FDE">
        <w:rPr>
          <w:rFonts w:cs="Tahoma"/>
        </w:rPr>
        <w:t>Apparaat-CAL voor Visual Studio</w:t>
      </w:r>
      <w:r w:rsidRPr="009C7FDE">
        <w:rPr>
          <w:rFonts w:cs="Tahoma"/>
          <w:vertAlign w:val="superscript"/>
        </w:rPr>
        <w:t>®</w:t>
      </w:r>
      <w:r w:rsidRPr="009C7FDE">
        <w:rPr>
          <w:rFonts w:cs="Tahoma"/>
        </w:rPr>
        <w:t xml:space="preserve"> Team Foundation Server 2012</w:t>
      </w:r>
      <w:r w:rsidRPr="009C7FDE">
        <w:tab/>
      </w:r>
      <w:r w:rsidRPr="009C7FDE">
        <w:fldChar w:fldCharType="begin"/>
      </w:r>
      <w:r w:rsidRPr="009C7FDE">
        <w:instrText xml:space="preserve"> PAGEREF _Toc357608852 \h </w:instrText>
      </w:r>
      <w:r w:rsidRPr="009C7FDE">
        <w:fldChar w:fldCharType="separate"/>
      </w:r>
      <w:r w:rsidRPr="009C7FDE">
        <w:t>25</w:t>
      </w:r>
      <w:r w:rsidRPr="009C7FDE">
        <w:fldChar w:fldCharType="end"/>
      </w:r>
    </w:p>
    <w:p w14:paraId="4CBC385F" w14:textId="77777777" w:rsidR="009C7FDE" w:rsidRPr="009C7FDE" w:rsidRDefault="009C7FDE">
      <w:pPr>
        <w:pStyle w:val="TOC2"/>
        <w:rPr>
          <w:rFonts w:asciiTheme="minorHAnsi" w:eastAsiaTheme="minorEastAsia" w:hAnsiTheme="minorHAnsi" w:cstheme="minorBidi"/>
          <w:sz w:val="22"/>
          <w:szCs w:val="22"/>
        </w:rPr>
      </w:pPr>
      <w:r w:rsidRPr="009C7FDE">
        <w:rPr>
          <w:rFonts w:cs="Tahoma"/>
          <w:lang w:val="nl-NL"/>
        </w:rPr>
        <w:t>Gebruikers-CAL voor Visual Studio</w:t>
      </w:r>
      <w:r w:rsidRPr="009C7FDE">
        <w:rPr>
          <w:rFonts w:cs="Tahoma"/>
          <w:vertAlign w:val="superscript"/>
          <w:lang w:val="nl-NL"/>
        </w:rPr>
        <w:t>®</w:t>
      </w:r>
      <w:r w:rsidRPr="009C7FDE">
        <w:rPr>
          <w:rFonts w:cs="Tahoma"/>
          <w:lang w:val="nl-NL"/>
        </w:rPr>
        <w:t xml:space="preserve"> Team Foundation Server 2012</w:t>
      </w:r>
      <w:r w:rsidRPr="009C7FDE">
        <w:tab/>
      </w:r>
      <w:r w:rsidRPr="009C7FDE">
        <w:fldChar w:fldCharType="begin"/>
      </w:r>
      <w:r w:rsidRPr="009C7FDE">
        <w:instrText xml:space="preserve"> PAGEREF _Toc357608853 \h </w:instrText>
      </w:r>
      <w:r w:rsidRPr="009C7FDE">
        <w:fldChar w:fldCharType="separate"/>
      </w:r>
      <w:r w:rsidRPr="009C7FDE">
        <w:t>25</w:t>
      </w:r>
      <w:r w:rsidRPr="009C7FDE">
        <w:fldChar w:fldCharType="end"/>
      </w:r>
    </w:p>
    <w:p w14:paraId="4CBC3860" w14:textId="77777777" w:rsidR="009C7FDE" w:rsidRPr="009C7FDE" w:rsidRDefault="009C7FDE">
      <w:pPr>
        <w:pStyle w:val="TOC2"/>
        <w:rPr>
          <w:rFonts w:asciiTheme="minorHAnsi" w:eastAsiaTheme="minorEastAsia" w:hAnsiTheme="minorHAnsi" w:cstheme="minorBidi"/>
          <w:sz w:val="22"/>
          <w:szCs w:val="22"/>
        </w:rPr>
      </w:pPr>
      <w:r w:rsidRPr="009C7FDE">
        <w:rPr>
          <w:rFonts w:cs="Tahoma"/>
          <w:lang w:val="nl-NL"/>
        </w:rPr>
        <w:t>Windows Azure Services</w:t>
      </w:r>
      <w:r w:rsidRPr="009C7FDE">
        <w:tab/>
      </w:r>
      <w:r w:rsidRPr="009C7FDE">
        <w:fldChar w:fldCharType="begin"/>
      </w:r>
      <w:r w:rsidRPr="009C7FDE">
        <w:instrText xml:space="preserve"> PAGEREF _Toc357608854 \h </w:instrText>
      </w:r>
      <w:r w:rsidRPr="009C7FDE">
        <w:fldChar w:fldCharType="separate"/>
      </w:r>
      <w:r w:rsidRPr="009C7FDE">
        <w:t>25</w:t>
      </w:r>
      <w:r w:rsidRPr="009C7FDE">
        <w:fldChar w:fldCharType="end"/>
      </w:r>
    </w:p>
    <w:p w14:paraId="4CBC3861" w14:textId="77777777" w:rsidR="009C7FDE" w:rsidRPr="009C7FDE" w:rsidRDefault="009C7FDE">
      <w:pPr>
        <w:pStyle w:val="TOC2"/>
        <w:rPr>
          <w:rFonts w:asciiTheme="minorHAnsi" w:eastAsiaTheme="minorEastAsia" w:hAnsiTheme="minorHAnsi" w:cstheme="minorBidi"/>
          <w:sz w:val="22"/>
          <w:szCs w:val="22"/>
        </w:rPr>
      </w:pPr>
      <w:r w:rsidRPr="009C7FDE">
        <w:rPr>
          <w:rFonts w:cs="Tahoma"/>
        </w:rPr>
        <w:t>Windows</w:t>
      </w:r>
      <w:r w:rsidRPr="009C7FDE">
        <w:rPr>
          <w:rFonts w:cs="Tahoma"/>
          <w:vertAlign w:val="superscript"/>
        </w:rPr>
        <w:t>®</w:t>
      </w:r>
      <w:r w:rsidRPr="009C7FDE">
        <w:rPr>
          <w:rFonts w:cs="Tahoma"/>
        </w:rPr>
        <w:t xml:space="preserve"> Embedded Device  Manager 2011</w:t>
      </w:r>
      <w:r w:rsidRPr="009C7FDE">
        <w:tab/>
      </w:r>
      <w:r w:rsidRPr="009C7FDE">
        <w:fldChar w:fldCharType="begin"/>
      </w:r>
      <w:r w:rsidRPr="009C7FDE">
        <w:instrText xml:space="preserve"> PAGEREF _Toc357608855 \h </w:instrText>
      </w:r>
      <w:r w:rsidRPr="009C7FDE">
        <w:fldChar w:fldCharType="separate"/>
      </w:r>
      <w:r w:rsidRPr="009C7FDE">
        <w:t>25</w:t>
      </w:r>
      <w:r w:rsidRPr="009C7FDE">
        <w:fldChar w:fldCharType="end"/>
      </w:r>
    </w:p>
    <w:p w14:paraId="4CBC3862" w14:textId="77777777" w:rsidR="009C7FDE" w:rsidRPr="009C7FDE" w:rsidRDefault="009C7FDE">
      <w:pPr>
        <w:pStyle w:val="TOC2"/>
        <w:rPr>
          <w:rFonts w:asciiTheme="minorHAnsi" w:eastAsiaTheme="minorEastAsia" w:hAnsiTheme="minorHAnsi" w:cstheme="minorBidi"/>
          <w:sz w:val="22"/>
          <w:szCs w:val="22"/>
        </w:rPr>
      </w:pPr>
      <w:r w:rsidRPr="009C7FDE">
        <w:rPr>
          <w:rFonts w:cs="Tahoma"/>
        </w:rPr>
        <w:t>Windows</w:t>
      </w:r>
      <w:r w:rsidRPr="009C7FDE">
        <w:rPr>
          <w:rFonts w:cs="Tahoma"/>
          <w:vertAlign w:val="superscript"/>
        </w:rPr>
        <w:t>®</w:t>
      </w:r>
      <w:r w:rsidRPr="009C7FDE">
        <w:rPr>
          <w:rFonts w:cs="Tahoma"/>
        </w:rPr>
        <w:t xml:space="preserve"> Embedded Device Manager 2011 Clientbeheerlicentie per OSE</w:t>
      </w:r>
      <w:r w:rsidRPr="009C7FDE">
        <w:tab/>
      </w:r>
      <w:r w:rsidRPr="009C7FDE">
        <w:fldChar w:fldCharType="begin"/>
      </w:r>
      <w:r w:rsidRPr="009C7FDE">
        <w:instrText xml:space="preserve"> PAGEREF _Toc357608856 \h </w:instrText>
      </w:r>
      <w:r w:rsidRPr="009C7FDE">
        <w:fldChar w:fldCharType="separate"/>
      </w:r>
      <w:r w:rsidRPr="009C7FDE">
        <w:t>25</w:t>
      </w:r>
      <w:r w:rsidRPr="009C7FDE">
        <w:fldChar w:fldCharType="end"/>
      </w:r>
    </w:p>
    <w:p w14:paraId="4CBC3863" w14:textId="77777777" w:rsidR="009C7FDE" w:rsidRPr="009C7FDE" w:rsidRDefault="009C7FDE">
      <w:pPr>
        <w:pStyle w:val="TOC2"/>
        <w:rPr>
          <w:rFonts w:asciiTheme="minorHAnsi" w:eastAsiaTheme="minorEastAsia" w:hAnsiTheme="minorHAnsi" w:cstheme="minorBidi"/>
          <w:sz w:val="22"/>
          <w:szCs w:val="22"/>
        </w:rPr>
      </w:pPr>
      <w:r w:rsidRPr="009C7FDE">
        <w:rPr>
          <w:rFonts w:cs="Tahoma"/>
          <w:lang w:val="nl-NL"/>
        </w:rPr>
        <w:t>Windows</w:t>
      </w:r>
      <w:r w:rsidRPr="009C7FDE">
        <w:rPr>
          <w:rFonts w:cs="Tahoma"/>
          <w:vertAlign w:val="superscript"/>
          <w:lang w:val="nl-NL"/>
        </w:rPr>
        <w:t>®</w:t>
      </w:r>
      <w:r w:rsidRPr="009C7FDE">
        <w:rPr>
          <w:rFonts w:cs="Tahoma"/>
          <w:lang w:val="nl-NL"/>
        </w:rPr>
        <w:t xml:space="preserve"> Embedded Device Manager 2011 Clientbeheerlicentie per gebruiker</w:t>
      </w:r>
      <w:r w:rsidRPr="009C7FDE">
        <w:tab/>
      </w:r>
      <w:r w:rsidRPr="009C7FDE">
        <w:fldChar w:fldCharType="begin"/>
      </w:r>
      <w:r w:rsidRPr="009C7FDE">
        <w:instrText xml:space="preserve"> PAGEREF _Toc357608857 \h </w:instrText>
      </w:r>
      <w:r w:rsidRPr="009C7FDE">
        <w:fldChar w:fldCharType="separate"/>
      </w:r>
      <w:r w:rsidRPr="009C7FDE">
        <w:t>25</w:t>
      </w:r>
      <w:r w:rsidRPr="009C7FDE">
        <w:fldChar w:fldCharType="end"/>
      </w:r>
    </w:p>
    <w:p w14:paraId="4CBC3864" w14:textId="77777777" w:rsidR="009C7FDE" w:rsidRPr="009C7FDE" w:rsidRDefault="009C7FDE">
      <w:pPr>
        <w:pStyle w:val="TOC2"/>
        <w:rPr>
          <w:rFonts w:asciiTheme="minorHAnsi" w:eastAsiaTheme="minorEastAsia" w:hAnsiTheme="minorHAnsi" w:cstheme="minorBidi"/>
          <w:sz w:val="22"/>
          <w:szCs w:val="22"/>
        </w:rPr>
      </w:pPr>
      <w:r w:rsidRPr="009C7FDE">
        <w:rPr>
          <w:rFonts w:cs="Tahoma"/>
          <w:lang w:val="nl-NL"/>
        </w:rPr>
        <w:t>Windows</w:t>
      </w:r>
      <w:r w:rsidRPr="009C7FDE">
        <w:rPr>
          <w:rFonts w:cs="Tahoma"/>
          <w:vertAlign w:val="superscript"/>
          <w:lang w:val="nl-NL"/>
        </w:rPr>
        <w:t>®</w:t>
      </w:r>
      <w:r w:rsidRPr="009C7FDE">
        <w:rPr>
          <w:rFonts w:cs="Tahoma"/>
          <w:lang w:val="nl-NL"/>
        </w:rPr>
        <w:t xml:space="preserve"> Embedded Device Manager 2011 met SQL Server</w:t>
      </w:r>
      <w:r w:rsidRPr="009C7FDE">
        <w:rPr>
          <w:rFonts w:cs="Tahoma"/>
          <w:vertAlign w:val="superscript"/>
          <w:lang w:val="nl-NL"/>
        </w:rPr>
        <w:t>®</w:t>
      </w:r>
      <w:r w:rsidRPr="009C7FDE">
        <w:rPr>
          <w:rFonts w:cs="Tahoma"/>
          <w:lang w:val="nl-NL"/>
        </w:rPr>
        <w:t xml:space="preserve"> 2008-technologie</w:t>
      </w:r>
      <w:r w:rsidRPr="009C7FDE">
        <w:tab/>
      </w:r>
      <w:r w:rsidRPr="009C7FDE">
        <w:fldChar w:fldCharType="begin"/>
      </w:r>
      <w:r w:rsidRPr="009C7FDE">
        <w:instrText xml:space="preserve"> PAGEREF _Toc357608858 \h </w:instrText>
      </w:r>
      <w:r w:rsidRPr="009C7FDE">
        <w:fldChar w:fldCharType="separate"/>
      </w:r>
      <w:r w:rsidRPr="009C7FDE">
        <w:t>25</w:t>
      </w:r>
      <w:r w:rsidRPr="009C7FDE">
        <w:fldChar w:fldCharType="end"/>
      </w:r>
    </w:p>
    <w:p w14:paraId="4CBC3865" w14:textId="77777777" w:rsidR="009C7FDE" w:rsidRPr="009C7FDE" w:rsidRDefault="009C7FDE">
      <w:pPr>
        <w:pStyle w:val="TOC2"/>
        <w:rPr>
          <w:rFonts w:asciiTheme="minorHAnsi" w:eastAsiaTheme="minorEastAsia" w:hAnsiTheme="minorHAnsi" w:cstheme="minorBidi"/>
          <w:sz w:val="22"/>
          <w:szCs w:val="22"/>
        </w:rPr>
      </w:pPr>
      <w:r w:rsidRPr="009C7FDE">
        <w:rPr>
          <w:rFonts w:cs="Tahoma"/>
        </w:rPr>
        <w:t>Windows Essential Business Server 2008 Standard</w:t>
      </w:r>
      <w:r w:rsidRPr="009C7FDE">
        <w:tab/>
      </w:r>
      <w:r w:rsidRPr="009C7FDE">
        <w:fldChar w:fldCharType="begin"/>
      </w:r>
      <w:r w:rsidRPr="009C7FDE">
        <w:instrText xml:space="preserve"> PAGEREF _Toc357608859 \h </w:instrText>
      </w:r>
      <w:r w:rsidRPr="009C7FDE">
        <w:fldChar w:fldCharType="separate"/>
      </w:r>
      <w:r w:rsidRPr="009C7FDE">
        <w:t>25</w:t>
      </w:r>
      <w:r w:rsidRPr="009C7FDE">
        <w:fldChar w:fldCharType="end"/>
      </w:r>
    </w:p>
    <w:p w14:paraId="4CBC3866" w14:textId="77777777" w:rsidR="009C7FDE" w:rsidRPr="009C7FDE" w:rsidRDefault="009C7FDE">
      <w:pPr>
        <w:pStyle w:val="TOC2"/>
        <w:rPr>
          <w:rFonts w:asciiTheme="minorHAnsi" w:eastAsiaTheme="minorEastAsia" w:hAnsiTheme="minorHAnsi" w:cstheme="minorBidi"/>
          <w:sz w:val="22"/>
          <w:szCs w:val="22"/>
        </w:rPr>
      </w:pPr>
      <w:r w:rsidRPr="009C7FDE">
        <w:rPr>
          <w:rFonts w:cs="Tahoma"/>
        </w:rPr>
        <w:t>Windows Essential Business Server 2008 CAL Suite</w:t>
      </w:r>
      <w:r w:rsidRPr="009C7FDE">
        <w:tab/>
      </w:r>
      <w:r w:rsidRPr="009C7FDE">
        <w:fldChar w:fldCharType="begin"/>
      </w:r>
      <w:r w:rsidRPr="009C7FDE">
        <w:instrText xml:space="preserve"> PAGEREF _Toc357608860 \h </w:instrText>
      </w:r>
      <w:r w:rsidRPr="009C7FDE">
        <w:fldChar w:fldCharType="separate"/>
      </w:r>
      <w:r w:rsidRPr="009C7FDE">
        <w:t>25</w:t>
      </w:r>
      <w:r w:rsidRPr="009C7FDE">
        <w:fldChar w:fldCharType="end"/>
      </w:r>
    </w:p>
    <w:p w14:paraId="4CBC3867" w14:textId="77777777" w:rsidR="009C7FDE" w:rsidRPr="009C7FDE" w:rsidRDefault="009C7FDE">
      <w:pPr>
        <w:pStyle w:val="TOC2"/>
        <w:rPr>
          <w:rFonts w:asciiTheme="minorHAnsi" w:eastAsiaTheme="minorEastAsia" w:hAnsiTheme="minorHAnsi" w:cstheme="minorBidi"/>
          <w:sz w:val="22"/>
          <w:szCs w:val="22"/>
        </w:rPr>
      </w:pPr>
      <w:r w:rsidRPr="009C7FDE">
        <w:rPr>
          <w:rFonts w:cs="Tahoma"/>
        </w:rPr>
        <w:t>Windows Essential Business Server 2008 CAL Suite (5 clients)</w:t>
      </w:r>
      <w:r w:rsidRPr="009C7FDE">
        <w:tab/>
      </w:r>
      <w:r w:rsidRPr="009C7FDE">
        <w:fldChar w:fldCharType="begin"/>
      </w:r>
      <w:r w:rsidRPr="009C7FDE">
        <w:instrText xml:space="preserve"> PAGEREF _Toc357608861 \h </w:instrText>
      </w:r>
      <w:r w:rsidRPr="009C7FDE">
        <w:fldChar w:fldCharType="separate"/>
      </w:r>
      <w:r w:rsidRPr="009C7FDE">
        <w:t>25</w:t>
      </w:r>
      <w:r w:rsidRPr="009C7FDE">
        <w:fldChar w:fldCharType="end"/>
      </w:r>
    </w:p>
    <w:p w14:paraId="4CBC3868" w14:textId="77777777" w:rsidR="009C7FDE" w:rsidRPr="009C7FDE" w:rsidRDefault="009C7FDE">
      <w:pPr>
        <w:pStyle w:val="TOC2"/>
        <w:rPr>
          <w:rFonts w:asciiTheme="minorHAnsi" w:eastAsiaTheme="minorEastAsia" w:hAnsiTheme="minorHAnsi" w:cstheme="minorBidi"/>
          <w:sz w:val="22"/>
          <w:szCs w:val="22"/>
        </w:rPr>
      </w:pPr>
      <w:r w:rsidRPr="009C7FDE">
        <w:rPr>
          <w:rFonts w:cs="Tahoma"/>
        </w:rPr>
        <w:t>Windows Essential Business Server 2008 CAL Suite (20 clients)</w:t>
      </w:r>
      <w:r w:rsidRPr="009C7FDE">
        <w:tab/>
      </w:r>
      <w:r w:rsidRPr="009C7FDE">
        <w:fldChar w:fldCharType="begin"/>
      </w:r>
      <w:r w:rsidRPr="009C7FDE">
        <w:instrText xml:space="preserve"> PAGEREF _Toc357608862 \h </w:instrText>
      </w:r>
      <w:r w:rsidRPr="009C7FDE">
        <w:fldChar w:fldCharType="separate"/>
      </w:r>
      <w:r w:rsidRPr="009C7FDE">
        <w:t>25</w:t>
      </w:r>
      <w:r w:rsidRPr="009C7FDE">
        <w:fldChar w:fldCharType="end"/>
      </w:r>
    </w:p>
    <w:p w14:paraId="4CBC3869" w14:textId="77777777" w:rsidR="009C7FDE" w:rsidRPr="009C7FDE" w:rsidRDefault="009C7FDE">
      <w:pPr>
        <w:pStyle w:val="TOC2"/>
        <w:rPr>
          <w:rFonts w:asciiTheme="minorHAnsi" w:eastAsiaTheme="minorEastAsia" w:hAnsiTheme="minorHAnsi" w:cstheme="minorBidi"/>
          <w:sz w:val="22"/>
          <w:szCs w:val="22"/>
        </w:rPr>
      </w:pPr>
      <w:r w:rsidRPr="009C7FDE">
        <w:rPr>
          <w:rFonts w:cs="Tahoma"/>
        </w:rPr>
        <w:t>Windows Essential Business Server 2008 CAL Suite (50 clients)</w:t>
      </w:r>
      <w:r w:rsidRPr="009C7FDE">
        <w:tab/>
      </w:r>
      <w:r w:rsidRPr="009C7FDE">
        <w:fldChar w:fldCharType="begin"/>
      </w:r>
      <w:r w:rsidRPr="009C7FDE">
        <w:instrText xml:space="preserve"> PAGEREF _Toc357608863 \h </w:instrText>
      </w:r>
      <w:r w:rsidRPr="009C7FDE">
        <w:fldChar w:fldCharType="separate"/>
      </w:r>
      <w:r w:rsidRPr="009C7FDE">
        <w:t>25</w:t>
      </w:r>
      <w:r w:rsidRPr="009C7FDE">
        <w:fldChar w:fldCharType="end"/>
      </w:r>
    </w:p>
    <w:p w14:paraId="4CBC386A" w14:textId="77777777" w:rsidR="009C7FDE" w:rsidRPr="009C7FDE" w:rsidRDefault="009C7FDE">
      <w:pPr>
        <w:pStyle w:val="TOC2"/>
        <w:rPr>
          <w:rFonts w:asciiTheme="minorHAnsi" w:eastAsiaTheme="minorEastAsia" w:hAnsiTheme="minorHAnsi" w:cstheme="minorBidi"/>
          <w:sz w:val="22"/>
          <w:szCs w:val="22"/>
        </w:rPr>
      </w:pPr>
      <w:r w:rsidRPr="009C7FDE">
        <w:rPr>
          <w:rFonts w:cs="Tahoma"/>
        </w:rPr>
        <w:t>Windows Essential Business Server 2008 Premium</w:t>
      </w:r>
      <w:r w:rsidRPr="009C7FDE">
        <w:tab/>
      </w:r>
      <w:r w:rsidRPr="009C7FDE">
        <w:fldChar w:fldCharType="begin"/>
      </w:r>
      <w:r w:rsidRPr="009C7FDE">
        <w:instrText xml:space="preserve"> PAGEREF _Toc357608864 \h </w:instrText>
      </w:r>
      <w:r w:rsidRPr="009C7FDE">
        <w:fldChar w:fldCharType="separate"/>
      </w:r>
      <w:r w:rsidRPr="009C7FDE">
        <w:t>26</w:t>
      </w:r>
      <w:r w:rsidRPr="009C7FDE">
        <w:fldChar w:fldCharType="end"/>
      </w:r>
    </w:p>
    <w:p w14:paraId="4CBC386B" w14:textId="77777777" w:rsidR="009C7FDE" w:rsidRPr="009C7FDE" w:rsidRDefault="009C7FDE">
      <w:pPr>
        <w:pStyle w:val="TOC2"/>
        <w:rPr>
          <w:rFonts w:asciiTheme="minorHAnsi" w:eastAsiaTheme="minorEastAsia" w:hAnsiTheme="minorHAnsi" w:cstheme="minorBidi"/>
          <w:sz w:val="22"/>
          <w:szCs w:val="22"/>
        </w:rPr>
      </w:pPr>
      <w:r w:rsidRPr="009C7FDE">
        <w:rPr>
          <w:rFonts w:cs="Tahoma"/>
        </w:rPr>
        <w:t>Windows Essential Business Server 2008 CAL Suite voor Premium Gebruikers of Apparaten</w:t>
      </w:r>
      <w:r w:rsidRPr="009C7FDE">
        <w:tab/>
      </w:r>
      <w:r w:rsidRPr="009C7FDE">
        <w:fldChar w:fldCharType="begin"/>
      </w:r>
      <w:r w:rsidRPr="009C7FDE">
        <w:instrText xml:space="preserve"> PAGEREF _Toc357608865 \h </w:instrText>
      </w:r>
      <w:r w:rsidRPr="009C7FDE">
        <w:fldChar w:fldCharType="separate"/>
      </w:r>
      <w:r w:rsidRPr="009C7FDE">
        <w:t>26</w:t>
      </w:r>
      <w:r w:rsidRPr="009C7FDE">
        <w:fldChar w:fldCharType="end"/>
      </w:r>
    </w:p>
    <w:p w14:paraId="4CBC386C" w14:textId="77777777" w:rsidR="009C7FDE" w:rsidRPr="009C7FDE" w:rsidRDefault="009C7FDE">
      <w:pPr>
        <w:pStyle w:val="TOC2"/>
        <w:rPr>
          <w:rFonts w:asciiTheme="minorHAnsi" w:eastAsiaTheme="minorEastAsia" w:hAnsiTheme="minorHAnsi" w:cstheme="minorBidi"/>
          <w:sz w:val="22"/>
          <w:szCs w:val="22"/>
        </w:rPr>
      </w:pPr>
      <w:r w:rsidRPr="009C7FDE">
        <w:rPr>
          <w:rFonts w:cs="Tahoma"/>
        </w:rPr>
        <w:t>Windows Essential Business Server 2008 CAL Suite voor Premium Gebruikers of Apparaten (5 clients)</w:t>
      </w:r>
      <w:r w:rsidRPr="009C7FDE">
        <w:tab/>
      </w:r>
      <w:r w:rsidRPr="009C7FDE">
        <w:fldChar w:fldCharType="begin"/>
      </w:r>
      <w:r w:rsidRPr="009C7FDE">
        <w:instrText xml:space="preserve"> PAGEREF _Toc357608866 \h </w:instrText>
      </w:r>
      <w:r w:rsidRPr="009C7FDE">
        <w:fldChar w:fldCharType="separate"/>
      </w:r>
      <w:r w:rsidRPr="009C7FDE">
        <w:t>26</w:t>
      </w:r>
      <w:r w:rsidRPr="009C7FDE">
        <w:fldChar w:fldCharType="end"/>
      </w:r>
    </w:p>
    <w:p w14:paraId="4CBC386D" w14:textId="77777777" w:rsidR="009C7FDE" w:rsidRPr="009C7FDE" w:rsidRDefault="009C7FDE">
      <w:pPr>
        <w:pStyle w:val="TOC2"/>
        <w:rPr>
          <w:rFonts w:asciiTheme="minorHAnsi" w:eastAsiaTheme="minorEastAsia" w:hAnsiTheme="minorHAnsi" w:cstheme="minorBidi"/>
          <w:sz w:val="22"/>
          <w:szCs w:val="22"/>
        </w:rPr>
      </w:pPr>
      <w:r w:rsidRPr="009C7FDE">
        <w:rPr>
          <w:rFonts w:cs="Tahoma"/>
        </w:rPr>
        <w:t>Windows Essential Business Server 2008 CAL Suite voor Premium Gebruikers of Apparaten (20 clients)</w:t>
      </w:r>
      <w:r w:rsidRPr="009C7FDE">
        <w:tab/>
      </w:r>
      <w:r w:rsidRPr="009C7FDE">
        <w:fldChar w:fldCharType="begin"/>
      </w:r>
      <w:r w:rsidRPr="009C7FDE">
        <w:instrText xml:space="preserve"> PAGEREF _Toc357608867 \h </w:instrText>
      </w:r>
      <w:r w:rsidRPr="009C7FDE">
        <w:fldChar w:fldCharType="separate"/>
      </w:r>
      <w:r w:rsidRPr="009C7FDE">
        <w:t>26</w:t>
      </w:r>
      <w:r w:rsidRPr="009C7FDE">
        <w:fldChar w:fldCharType="end"/>
      </w:r>
    </w:p>
    <w:p w14:paraId="4CBC386E" w14:textId="77777777" w:rsidR="009C7FDE" w:rsidRPr="009C7FDE" w:rsidRDefault="009C7FDE">
      <w:pPr>
        <w:pStyle w:val="TOC2"/>
        <w:rPr>
          <w:rFonts w:asciiTheme="minorHAnsi" w:eastAsiaTheme="minorEastAsia" w:hAnsiTheme="minorHAnsi" w:cstheme="minorBidi"/>
          <w:sz w:val="22"/>
          <w:szCs w:val="22"/>
        </w:rPr>
      </w:pPr>
      <w:r w:rsidRPr="009C7FDE">
        <w:rPr>
          <w:rFonts w:cs="Tahoma"/>
        </w:rPr>
        <w:t>Windows Essential Business Server 2008 CAL Suite voor Premium Gebruikers of Apparaten (50 clients)</w:t>
      </w:r>
      <w:r w:rsidRPr="009C7FDE">
        <w:tab/>
      </w:r>
      <w:r w:rsidRPr="009C7FDE">
        <w:fldChar w:fldCharType="begin"/>
      </w:r>
      <w:r w:rsidRPr="009C7FDE">
        <w:instrText xml:space="preserve"> PAGEREF _Toc357608868 \h </w:instrText>
      </w:r>
      <w:r w:rsidRPr="009C7FDE">
        <w:fldChar w:fldCharType="separate"/>
      </w:r>
      <w:r w:rsidRPr="009C7FDE">
        <w:t>26</w:t>
      </w:r>
      <w:r w:rsidRPr="009C7FDE">
        <w:fldChar w:fldCharType="end"/>
      </w:r>
    </w:p>
    <w:p w14:paraId="4CBC386F" w14:textId="77777777" w:rsidR="009C7FDE" w:rsidRPr="009C7FDE" w:rsidRDefault="009C7FDE">
      <w:pPr>
        <w:pStyle w:val="TOC2"/>
        <w:rPr>
          <w:rFonts w:asciiTheme="minorHAnsi" w:eastAsiaTheme="minorEastAsia" w:hAnsiTheme="minorHAnsi" w:cstheme="minorBidi"/>
          <w:sz w:val="22"/>
          <w:szCs w:val="22"/>
        </w:rPr>
      </w:pPr>
      <w:r w:rsidRPr="009C7FDE">
        <w:rPr>
          <w:rFonts w:cs="Tahoma"/>
        </w:rPr>
        <w:t>Windows HPC Server 2008 R2 Suite</w:t>
      </w:r>
      <w:r w:rsidRPr="009C7FDE">
        <w:tab/>
      </w:r>
      <w:r w:rsidRPr="009C7FDE">
        <w:fldChar w:fldCharType="begin"/>
      </w:r>
      <w:r w:rsidRPr="009C7FDE">
        <w:instrText xml:space="preserve"> PAGEREF _Toc357608869 \h </w:instrText>
      </w:r>
      <w:r w:rsidRPr="009C7FDE">
        <w:fldChar w:fldCharType="separate"/>
      </w:r>
      <w:r w:rsidRPr="009C7FDE">
        <w:t>26</w:t>
      </w:r>
      <w:r w:rsidRPr="009C7FDE">
        <w:fldChar w:fldCharType="end"/>
      </w:r>
    </w:p>
    <w:p w14:paraId="4CBC3870" w14:textId="77777777" w:rsidR="009C7FDE" w:rsidRPr="009C7FDE" w:rsidRDefault="009C7FDE">
      <w:pPr>
        <w:pStyle w:val="TOC2"/>
        <w:rPr>
          <w:rFonts w:asciiTheme="minorHAnsi" w:eastAsiaTheme="minorEastAsia" w:hAnsiTheme="minorHAnsi" w:cstheme="minorBidi"/>
          <w:sz w:val="22"/>
          <w:szCs w:val="22"/>
        </w:rPr>
      </w:pPr>
      <w:r w:rsidRPr="009C7FDE">
        <w:rPr>
          <w:rFonts w:cs="Tahoma"/>
          <w:lang w:val="nl-NL"/>
        </w:rPr>
        <w:t>Windows Intune Add-on voor System Center Configuration Manager en System Center Endpoint Protection (per gebruiker)</w:t>
      </w:r>
      <w:r w:rsidRPr="009C7FDE">
        <w:tab/>
      </w:r>
      <w:r w:rsidRPr="009C7FDE">
        <w:fldChar w:fldCharType="begin"/>
      </w:r>
      <w:r w:rsidRPr="009C7FDE">
        <w:instrText xml:space="preserve"> PAGEREF _Toc357608870 \h </w:instrText>
      </w:r>
      <w:r w:rsidRPr="009C7FDE">
        <w:fldChar w:fldCharType="separate"/>
      </w:r>
      <w:r w:rsidRPr="009C7FDE">
        <w:t>26</w:t>
      </w:r>
      <w:r w:rsidRPr="009C7FDE">
        <w:fldChar w:fldCharType="end"/>
      </w:r>
    </w:p>
    <w:p w14:paraId="4CBC3871" w14:textId="77777777" w:rsidR="009C7FDE" w:rsidRPr="009C7FDE" w:rsidRDefault="009C7FDE">
      <w:pPr>
        <w:pStyle w:val="TOC2"/>
        <w:rPr>
          <w:rFonts w:asciiTheme="minorHAnsi" w:eastAsiaTheme="minorEastAsia" w:hAnsiTheme="minorHAnsi" w:cstheme="minorBidi"/>
          <w:sz w:val="22"/>
          <w:szCs w:val="22"/>
        </w:rPr>
      </w:pPr>
      <w:r w:rsidRPr="009C7FDE">
        <w:rPr>
          <w:rFonts w:cs="Tahoma"/>
          <w:lang w:val="nl-NL"/>
        </w:rPr>
        <w:t>Windows Intune (per gebruiker)</w:t>
      </w:r>
      <w:r w:rsidRPr="009C7FDE">
        <w:tab/>
      </w:r>
      <w:r w:rsidRPr="009C7FDE">
        <w:fldChar w:fldCharType="begin"/>
      </w:r>
      <w:r w:rsidRPr="009C7FDE">
        <w:instrText xml:space="preserve"> PAGEREF _Toc357608871 \h </w:instrText>
      </w:r>
      <w:r w:rsidRPr="009C7FDE">
        <w:fldChar w:fldCharType="separate"/>
      </w:r>
      <w:r w:rsidRPr="009C7FDE">
        <w:t>26</w:t>
      </w:r>
      <w:r w:rsidRPr="009C7FDE">
        <w:fldChar w:fldCharType="end"/>
      </w:r>
    </w:p>
    <w:p w14:paraId="4CBC3872" w14:textId="77777777" w:rsidR="009C7FDE" w:rsidRPr="009C7FDE" w:rsidRDefault="009C7FDE">
      <w:pPr>
        <w:pStyle w:val="TOC2"/>
        <w:rPr>
          <w:rFonts w:asciiTheme="minorHAnsi" w:eastAsiaTheme="minorEastAsia" w:hAnsiTheme="minorHAnsi" w:cstheme="minorBidi"/>
          <w:sz w:val="22"/>
          <w:szCs w:val="22"/>
        </w:rPr>
      </w:pPr>
      <w:r w:rsidRPr="009C7FDE">
        <w:rPr>
          <w:rFonts w:cs="Tahoma"/>
        </w:rPr>
        <w:t>Windows Intune USL Add-On Extra Storage 1 GB</w:t>
      </w:r>
      <w:r w:rsidRPr="009C7FDE">
        <w:tab/>
      </w:r>
      <w:r w:rsidRPr="009C7FDE">
        <w:fldChar w:fldCharType="begin"/>
      </w:r>
      <w:r w:rsidRPr="009C7FDE">
        <w:instrText xml:space="preserve"> PAGEREF _Toc357608872 \h </w:instrText>
      </w:r>
      <w:r w:rsidRPr="009C7FDE">
        <w:fldChar w:fldCharType="separate"/>
      </w:r>
      <w:r w:rsidRPr="009C7FDE">
        <w:t>26</w:t>
      </w:r>
      <w:r w:rsidRPr="009C7FDE">
        <w:fldChar w:fldCharType="end"/>
      </w:r>
    </w:p>
    <w:p w14:paraId="4CBC3873" w14:textId="77777777" w:rsidR="009C7FDE" w:rsidRPr="009C7FDE" w:rsidRDefault="009C7FDE">
      <w:pPr>
        <w:pStyle w:val="TOC2"/>
        <w:rPr>
          <w:rFonts w:asciiTheme="minorHAnsi" w:eastAsiaTheme="minorEastAsia" w:hAnsiTheme="minorHAnsi" w:cstheme="minorBidi"/>
          <w:sz w:val="22"/>
          <w:szCs w:val="22"/>
        </w:rPr>
      </w:pPr>
      <w:r w:rsidRPr="009C7FDE">
        <w:rPr>
          <w:rFonts w:cs="Tahoma"/>
          <w:lang w:val="nl-NL"/>
        </w:rPr>
        <w:t>Windows MultiPoint Server 2012 Standard</w:t>
      </w:r>
      <w:r w:rsidRPr="009C7FDE">
        <w:tab/>
      </w:r>
      <w:r w:rsidRPr="009C7FDE">
        <w:fldChar w:fldCharType="begin"/>
      </w:r>
      <w:r w:rsidRPr="009C7FDE">
        <w:instrText xml:space="preserve"> PAGEREF _Toc357608873 \h </w:instrText>
      </w:r>
      <w:r w:rsidRPr="009C7FDE">
        <w:fldChar w:fldCharType="separate"/>
      </w:r>
      <w:r w:rsidRPr="009C7FDE">
        <w:t>26</w:t>
      </w:r>
      <w:r w:rsidRPr="009C7FDE">
        <w:fldChar w:fldCharType="end"/>
      </w:r>
    </w:p>
    <w:p w14:paraId="4CBC3874" w14:textId="77777777" w:rsidR="009C7FDE" w:rsidRPr="009C7FDE" w:rsidRDefault="009C7FDE">
      <w:pPr>
        <w:pStyle w:val="TOC2"/>
        <w:rPr>
          <w:rFonts w:asciiTheme="minorHAnsi" w:eastAsiaTheme="minorEastAsia" w:hAnsiTheme="minorHAnsi" w:cstheme="minorBidi"/>
          <w:sz w:val="22"/>
          <w:szCs w:val="22"/>
        </w:rPr>
      </w:pPr>
      <w:r w:rsidRPr="009C7FDE">
        <w:rPr>
          <w:rFonts w:cs="Tahoma"/>
          <w:lang w:val="nl-NL"/>
        </w:rPr>
        <w:t>Windows MultiPoint Server 2012 Premium</w:t>
      </w:r>
      <w:r w:rsidRPr="009C7FDE">
        <w:tab/>
      </w:r>
      <w:r w:rsidRPr="009C7FDE">
        <w:fldChar w:fldCharType="begin"/>
      </w:r>
      <w:r w:rsidRPr="009C7FDE">
        <w:instrText xml:space="preserve"> PAGEREF _Toc357608874 \h </w:instrText>
      </w:r>
      <w:r w:rsidRPr="009C7FDE">
        <w:fldChar w:fldCharType="separate"/>
      </w:r>
      <w:r w:rsidRPr="009C7FDE">
        <w:t>26</w:t>
      </w:r>
      <w:r w:rsidRPr="009C7FDE">
        <w:fldChar w:fldCharType="end"/>
      </w:r>
    </w:p>
    <w:p w14:paraId="4CBC3875" w14:textId="77777777" w:rsidR="009C7FDE" w:rsidRPr="009C7FDE" w:rsidRDefault="009C7FDE">
      <w:pPr>
        <w:pStyle w:val="TOC2"/>
        <w:rPr>
          <w:rFonts w:asciiTheme="minorHAnsi" w:eastAsiaTheme="minorEastAsia" w:hAnsiTheme="minorHAnsi" w:cstheme="minorBidi"/>
          <w:sz w:val="22"/>
          <w:szCs w:val="22"/>
        </w:rPr>
      </w:pPr>
      <w:r w:rsidRPr="009C7FDE">
        <w:rPr>
          <w:rFonts w:cs="Tahoma"/>
          <w:lang w:val="nl-NL"/>
        </w:rPr>
        <w:lastRenderedPageBreak/>
        <w:t>Windows MultiPoint Server 2012 CAL</w:t>
      </w:r>
      <w:r w:rsidRPr="009C7FDE">
        <w:tab/>
      </w:r>
      <w:r w:rsidRPr="009C7FDE">
        <w:fldChar w:fldCharType="begin"/>
      </w:r>
      <w:r w:rsidRPr="009C7FDE">
        <w:instrText xml:space="preserve"> PAGEREF _Toc357608875 \h </w:instrText>
      </w:r>
      <w:r w:rsidRPr="009C7FDE">
        <w:fldChar w:fldCharType="separate"/>
      </w:r>
      <w:r w:rsidRPr="009C7FDE">
        <w:t>26</w:t>
      </w:r>
      <w:r w:rsidRPr="009C7FDE">
        <w:fldChar w:fldCharType="end"/>
      </w:r>
    </w:p>
    <w:p w14:paraId="4CBC3876" w14:textId="77777777" w:rsidR="009C7FDE" w:rsidRPr="009C7FDE" w:rsidRDefault="009C7FDE">
      <w:pPr>
        <w:pStyle w:val="TOC2"/>
        <w:rPr>
          <w:rFonts w:asciiTheme="minorHAnsi" w:eastAsiaTheme="minorEastAsia" w:hAnsiTheme="minorHAnsi" w:cstheme="minorBidi"/>
          <w:sz w:val="22"/>
          <w:szCs w:val="22"/>
        </w:rPr>
      </w:pPr>
      <w:r w:rsidRPr="009C7FDE">
        <w:rPr>
          <w:rFonts w:cs="Tahoma"/>
        </w:rPr>
        <w:t>Windows MultiPoint Server 2012 CAL met Windows Server 2012 CAL</w:t>
      </w:r>
      <w:r w:rsidRPr="009C7FDE">
        <w:tab/>
      </w:r>
      <w:r w:rsidRPr="009C7FDE">
        <w:fldChar w:fldCharType="begin"/>
      </w:r>
      <w:r w:rsidRPr="009C7FDE">
        <w:instrText xml:space="preserve"> PAGEREF _Toc357608876 \h </w:instrText>
      </w:r>
      <w:r w:rsidRPr="009C7FDE">
        <w:fldChar w:fldCharType="separate"/>
      </w:r>
      <w:r w:rsidRPr="009C7FDE">
        <w:t>26</w:t>
      </w:r>
      <w:r w:rsidRPr="009C7FDE">
        <w:fldChar w:fldCharType="end"/>
      </w:r>
    </w:p>
    <w:p w14:paraId="4CBC3877" w14:textId="77777777" w:rsidR="009C7FDE" w:rsidRPr="009C7FDE" w:rsidRDefault="009C7FDE">
      <w:pPr>
        <w:pStyle w:val="TOC2"/>
        <w:rPr>
          <w:rFonts w:asciiTheme="minorHAnsi" w:eastAsiaTheme="minorEastAsia" w:hAnsiTheme="minorHAnsi" w:cstheme="minorBidi"/>
          <w:sz w:val="22"/>
          <w:szCs w:val="22"/>
        </w:rPr>
      </w:pPr>
      <w:r w:rsidRPr="009C7FDE">
        <w:rPr>
          <w:rFonts w:cs="Tahoma"/>
        </w:rPr>
        <w:t>Windows MultiPoint Server 2012 Premium met Windows MultiPoint Server 2012 (CAL) (5 clients)</w:t>
      </w:r>
      <w:r w:rsidRPr="009C7FDE">
        <w:tab/>
      </w:r>
      <w:r w:rsidRPr="009C7FDE">
        <w:fldChar w:fldCharType="begin"/>
      </w:r>
      <w:r w:rsidRPr="009C7FDE">
        <w:instrText xml:space="preserve"> PAGEREF _Toc357608877 \h </w:instrText>
      </w:r>
      <w:r w:rsidRPr="009C7FDE">
        <w:fldChar w:fldCharType="separate"/>
      </w:r>
      <w:r w:rsidRPr="009C7FDE">
        <w:t>26</w:t>
      </w:r>
      <w:r w:rsidRPr="009C7FDE">
        <w:fldChar w:fldCharType="end"/>
      </w:r>
    </w:p>
    <w:p w14:paraId="4CBC3878" w14:textId="77777777" w:rsidR="009C7FDE" w:rsidRPr="009C7FDE" w:rsidRDefault="009C7FDE">
      <w:pPr>
        <w:pStyle w:val="TOC2"/>
        <w:rPr>
          <w:rFonts w:asciiTheme="minorHAnsi" w:eastAsiaTheme="minorEastAsia" w:hAnsiTheme="minorHAnsi" w:cstheme="minorBidi"/>
          <w:sz w:val="22"/>
          <w:szCs w:val="22"/>
        </w:rPr>
      </w:pPr>
      <w:r w:rsidRPr="009C7FDE">
        <w:rPr>
          <w:rFonts w:cs="Tahoma"/>
        </w:rPr>
        <w:t>Windows MultiPoint Server 2012 Premium met Windows MultiPoint Server 2012 (CAL) (5 clients) met Windows Server 2012 CAL (5 clients)</w:t>
      </w:r>
      <w:r w:rsidRPr="009C7FDE">
        <w:tab/>
      </w:r>
      <w:r w:rsidRPr="009C7FDE">
        <w:fldChar w:fldCharType="begin"/>
      </w:r>
      <w:r w:rsidRPr="009C7FDE">
        <w:instrText xml:space="preserve"> PAGEREF _Toc357608878 \h </w:instrText>
      </w:r>
      <w:r w:rsidRPr="009C7FDE">
        <w:fldChar w:fldCharType="separate"/>
      </w:r>
      <w:r w:rsidRPr="009C7FDE">
        <w:t>26</w:t>
      </w:r>
      <w:r w:rsidRPr="009C7FDE">
        <w:fldChar w:fldCharType="end"/>
      </w:r>
    </w:p>
    <w:p w14:paraId="4CBC3879" w14:textId="77777777" w:rsidR="009C7FDE" w:rsidRPr="009C7FDE" w:rsidRDefault="009C7FDE">
      <w:pPr>
        <w:pStyle w:val="TOC2"/>
        <w:rPr>
          <w:rFonts w:asciiTheme="minorHAnsi" w:eastAsiaTheme="minorEastAsia" w:hAnsiTheme="minorHAnsi" w:cstheme="minorBidi"/>
          <w:sz w:val="22"/>
          <w:szCs w:val="22"/>
        </w:rPr>
      </w:pPr>
      <w:r w:rsidRPr="009C7FDE">
        <w:rPr>
          <w:rFonts w:cs="Tahoma"/>
        </w:rPr>
        <w:t>Windows Server™ 2008 R2 HPC Edition</w:t>
      </w:r>
      <w:r w:rsidRPr="009C7FDE">
        <w:tab/>
      </w:r>
      <w:r w:rsidRPr="009C7FDE">
        <w:fldChar w:fldCharType="begin"/>
      </w:r>
      <w:r w:rsidRPr="009C7FDE">
        <w:instrText xml:space="preserve"> PAGEREF _Toc357608879 \h </w:instrText>
      </w:r>
      <w:r w:rsidRPr="009C7FDE">
        <w:fldChar w:fldCharType="separate"/>
      </w:r>
      <w:r w:rsidRPr="009C7FDE">
        <w:t>26</w:t>
      </w:r>
      <w:r w:rsidRPr="009C7FDE">
        <w:fldChar w:fldCharType="end"/>
      </w:r>
    </w:p>
    <w:p w14:paraId="4CBC387A" w14:textId="77777777" w:rsidR="009C7FDE" w:rsidRPr="009C7FDE" w:rsidRDefault="009C7FDE">
      <w:pPr>
        <w:pStyle w:val="TOC2"/>
        <w:rPr>
          <w:rFonts w:asciiTheme="minorHAnsi" w:eastAsiaTheme="minorEastAsia" w:hAnsiTheme="minorHAnsi" w:cstheme="minorBidi"/>
          <w:sz w:val="22"/>
          <w:szCs w:val="22"/>
        </w:rPr>
      </w:pPr>
      <w:r w:rsidRPr="009C7FDE">
        <w:rPr>
          <w:rFonts w:cs="Tahoma"/>
          <w:lang w:val="nl-NL"/>
        </w:rPr>
        <w:t>Windows Server™ 2008 R2 Enterprise</w:t>
      </w:r>
      <w:r w:rsidRPr="009C7FDE">
        <w:tab/>
      </w:r>
      <w:r w:rsidRPr="009C7FDE">
        <w:fldChar w:fldCharType="begin"/>
      </w:r>
      <w:r w:rsidRPr="009C7FDE">
        <w:instrText xml:space="preserve"> PAGEREF _Toc357608880 \h </w:instrText>
      </w:r>
      <w:r w:rsidRPr="009C7FDE">
        <w:fldChar w:fldCharType="separate"/>
      </w:r>
      <w:r w:rsidRPr="009C7FDE">
        <w:t>26</w:t>
      </w:r>
      <w:r w:rsidRPr="009C7FDE">
        <w:fldChar w:fldCharType="end"/>
      </w:r>
    </w:p>
    <w:p w14:paraId="4CBC387B" w14:textId="77777777" w:rsidR="009C7FDE" w:rsidRPr="009C7FDE" w:rsidRDefault="009C7FDE">
      <w:pPr>
        <w:pStyle w:val="TOC2"/>
        <w:rPr>
          <w:rFonts w:asciiTheme="minorHAnsi" w:eastAsiaTheme="minorEastAsia" w:hAnsiTheme="minorHAnsi" w:cstheme="minorBidi"/>
          <w:sz w:val="22"/>
          <w:szCs w:val="22"/>
        </w:rPr>
      </w:pPr>
      <w:r w:rsidRPr="009C7FDE">
        <w:rPr>
          <w:rFonts w:cs="Tahoma"/>
          <w:lang w:val="nl-NL"/>
        </w:rPr>
        <w:t>Windows Server™ 2008 R2 voor Itanium-systemen</w:t>
      </w:r>
      <w:r w:rsidRPr="009C7FDE">
        <w:tab/>
      </w:r>
      <w:r w:rsidRPr="009C7FDE">
        <w:fldChar w:fldCharType="begin"/>
      </w:r>
      <w:r w:rsidRPr="009C7FDE">
        <w:instrText xml:space="preserve"> PAGEREF _Toc357608881 \h </w:instrText>
      </w:r>
      <w:r w:rsidRPr="009C7FDE">
        <w:fldChar w:fldCharType="separate"/>
      </w:r>
      <w:r w:rsidRPr="009C7FDE">
        <w:t>26</w:t>
      </w:r>
      <w:r w:rsidRPr="009C7FDE">
        <w:fldChar w:fldCharType="end"/>
      </w:r>
    </w:p>
    <w:p w14:paraId="4CBC387C" w14:textId="77777777" w:rsidR="009C7FDE" w:rsidRPr="009C7FDE" w:rsidRDefault="009C7FDE">
      <w:pPr>
        <w:pStyle w:val="TOC2"/>
        <w:rPr>
          <w:rFonts w:asciiTheme="minorHAnsi" w:eastAsiaTheme="minorEastAsia" w:hAnsiTheme="minorHAnsi" w:cstheme="minorBidi"/>
          <w:sz w:val="22"/>
          <w:szCs w:val="22"/>
        </w:rPr>
      </w:pPr>
      <w:r w:rsidRPr="009C7FDE">
        <w:rPr>
          <w:rFonts w:cs="Tahoma"/>
          <w:lang w:val="nl-NL"/>
        </w:rPr>
        <w:t>CAL voor Windows Server™ 2012 (Apparaat en Gebruiker)</w:t>
      </w:r>
      <w:r w:rsidRPr="009C7FDE">
        <w:tab/>
      </w:r>
      <w:r w:rsidRPr="009C7FDE">
        <w:fldChar w:fldCharType="begin"/>
      </w:r>
      <w:r w:rsidRPr="009C7FDE">
        <w:instrText xml:space="preserve"> PAGEREF _Toc357608882 \h </w:instrText>
      </w:r>
      <w:r w:rsidRPr="009C7FDE">
        <w:fldChar w:fldCharType="separate"/>
      </w:r>
      <w:r w:rsidRPr="009C7FDE">
        <w:t>26</w:t>
      </w:r>
      <w:r w:rsidRPr="009C7FDE">
        <w:fldChar w:fldCharType="end"/>
      </w:r>
    </w:p>
    <w:p w14:paraId="4CBC387D" w14:textId="77777777" w:rsidR="009C7FDE" w:rsidRPr="009C7FDE" w:rsidRDefault="009C7FDE">
      <w:pPr>
        <w:pStyle w:val="TOC2"/>
        <w:rPr>
          <w:rFonts w:asciiTheme="minorHAnsi" w:eastAsiaTheme="minorEastAsia" w:hAnsiTheme="minorHAnsi" w:cstheme="minorBidi"/>
          <w:sz w:val="22"/>
          <w:szCs w:val="22"/>
        </w:rPr>
      </w:pPr>
      <w:r w:rsidRPr="009C7FDE">
        <w:rPr>
          <w:rFonts w:cs="Tahoma"/>
          <w:lang w:val="nl-NL"/>
        </w:rPr>
        <w:t>Windows Server™ 2012 Datacenter</w:t>
      </w:r>
      <w:r w:rsidRPr="009C7FDE">
        <w:tab/>
      </w:r>
      <w:r w:rsidRPr="009C7FDE">
        <w:fldChar w:fldCharType="begin"/>
      </w:r>
      <w:r w:rsidRPr="009C7FDE">
        <w:instrText xml:space="preserve"> PAGEREF _Toc357608883 \h </w:instrText>
      </w:r>
      <w:r w:rsidRPr="009C7FDE">
        <w:fldChar w:fldCharType="separate"/>
      </w:r>
      <w:r w:rsidRPr="009C7FDE">
        <w:t>26</w:t>
      </w:r>
      <w:r w:rsidRPr="009C7FDE">
        <w:fldChar w:fldCharType="end"/>
      </w:r>
    </w:p>
    <w:p w14:paraId="4CBC387E" w14:textId="77777777" w:rsidR="009C7FDE" w:rsidRPr="009C7FDE" w:rsidRDefault="009C7FDE">
      <w:pPr>
        <w:pStyle w:val="TOC2"/>
        <w:rPr>
          <w:rFonts w:asciiTheme="minorHAnsi" w:eastAsiaTheme="minorEastAsia" w:hAnsiTheme="minorHAnsi" w:cstheme="minorBidi"/>
          <w:sz w:val="22"/>
          <w:szCs w:val="22"/>
        </w:rPr>
      </w:pPr>
      <w:r w:rsidRPr="009C7FDE">
        <w:rPr>
          <w:rFonts w:cs="Tahoma"/>
          <w:lang w:val="nl-NL"/>
        </w:rPr>
        <w:t>Windows Server™ 2012 Standard</w:t>
      </w:r>
      <w:r w:rsidRPr="009C7FDE">
        <w:tab/>
      </w:r>
      <w:r w:rsidRPr="009C7FDE">
        <w:fldChar w:fldCharType="begin"/>
      </w:r>
      <w:r w:rsidRPr="009C7FDE">
        <w:instrText xml:space="preserve"> PAGEREF _Toc357608884 \h </w:instrText>
      </w:r>
      <w:r w:rsidRPr="009C7FDE">
        <w:fldChar w:fldCharType="separate"/>
      </w:r>
      <w:r w:rsidRPr="009C7FDE">
        <w:t>26</w:t>
      </w:r>
      <w:r w:rsidRPr="009C7FDE">
        <w:fldChar w:fldCharType="end"/>
      </w:r>
    </w:p>
    <w:p w14:paraId="4CBC387F" w14:textId="77777777" w:rsidR="009C7FDE" w:rsidRPr="009C7FDE" w:rsidRDefault="009C7FDE">
      <w:pPr>
        <w:pStyle w:val="TOC2"/>
        <w:rPr>
          <w:rFonts w:asciiTheme="minorHAnsi" w:eastAsiaTheme="minorEastAsia" w:hAnsiTheme="minorHAnsi" w:cstheme="minorBidi"/>
          <w:sz w:val="22"/>
          <w:szCs w:val="22"/>
        </w:rPr>
      </w:pPr>
      <w:r w:rsidRPr="009C7FDE">
        <w:rPr>
          <w:rFonts w:cs="Tahoma"/>
          <w:lang w:val="nl-NL"/>
        </w:rPr>
        <w:t>Windows Server™ External Connector</w:t>
      </w:r>
      <w:r w:rsidRPr="009C7FDE">
        <w:tab/>
      </w:r>
      <w:r w:rsidRPr="009C7FDE">
        <w:fldChar w:fldCharType="begin"/>
      </w:r>
      <w:r w:rsidRPr="009C7FDE">
        <w:instrText xml:space="preserve"> PAGEREF _Toc357608885 \h </w:instrText>
      </w:r>
      <w:r w:rsidRPr="009C7FDE">
        <w:fldChar w:fldCharType="separate"/>
      </w:r>
      <w:r w:rsidRPr="009C7FDE">
        <w:t>26</w:t>
      </w:r>
      <w:r w:rsidRPr="009C7FDE">
        <w:fldChar w:fldCharType="end"/>
      </w:r>
    </w:p>
    <w:p w14:paraId="4CBC3880" w14:textId="77777777" w:rsidR="009C7FDE" w:rsidRPr="009C7FDE" w:rsidRDefault="009C7FDE">
      <w:pPr>
        <w:pStyle w:val="TOC2"/>
        <w:rPr>
          <w:rFonts w:asciiTheme="minorHAnsi" w:eastAsiaTheme="minorEastAsia" w:hAnsiTheme="minorHAnsi" w:cstheme="minorBidi"/>
          <w:sz w:val="22"/>
          <w:szCs w:val="22"/>
        </w:rPr>
      </w:pPr>
      <w:r w:rsidRPr="009C7FDE">
        <w:rPr>
          <w:rFonts w:cs="Tahoma"/>
        </w:rPr>
        <w:t>Windows Server™ 2012 Remote Desktop Services CAL</w:t>
      </w:r>
      <w:r w:rsidRPr="009C7FDE">
        <w:tab/>
      </w:r>
      <w:r w:rsidRPr="009C7FDE">
        <w:fldChar w:fldCharType="begin"/>
      </w:r>
      <w:r w:rsidRPr="009C7FDE">
        <w:instrText xml:space="preserve"> PAGEREF _Toc357608886 \h </w:instrText>
      </w:r>
      <w:r w:rsidRPr="009C7FDE">
        <w:fldChar w:fldCharType="separate"/>
      </w:r>
      <w:r w:rsidRPr="009C7FDE">
        <w:t>26</w:t>
      </w:r>
      <w:r w:rsidRPr="009C7FDE">
        <w:fldChar w:fldCharType="end"/>
      </w:r>
    </w:p>
    <w:p w14:paraId="4CBC3881" w14:textId="77777777" w:rsidR="009C7FDE" w:rsidRPr="009C7FDE" w:rsidRDefault="009C7FDE">
      <w:pPr>
        <w:pStyle w:val="TOC2"/>
        <w:rPr>
          <w:rFonts w:asciiTheme="minorHAnsi" w:eastAsiaTheme="minorEastAsia" w:hAnsiTheme="minorHAnsi" w:cstheme="minorBidi"/>
          <w:sz w:val="22"/>
          <w:szCs w:val="22"/>
        </w:rPr>
      </w:pPr>
      <w:r w:rsidRPr="009C7FDE">
        <w:rPr>
          <w:rFonts w:cs="Tahoma"/>
        </w:rPr>
        <w:t>Windows Server™ 2012 Remote Desktop Services External Connector</w:t>
      </w:r>
      <w:r w:rsidRPr="009C7FDE">
        <w:tab/>
      </w:r>
      <w:r w:rsidRPr="009C7FDE">
        <w:fldChar w:fldCharType="begin"/>
      </w:r>
      <w:r w:rsidRPr="009C7FDE">
        <w:instrText xml:space="preserve"> PAGEREF _Toc357608887 \h </w:instrText>
      </w:r>
      <w:r w:rsidRPr="009C7FDE">
        <w:fldChar w:fldCharType="separate"/>
      </w:r>
      <w:r w:rsidRPr="009C7FDE">
        <w:t>26</w:t>
      </w:r>
      <w:r w:rsidRPr="009C7FDE">
        <w:fldChar w:fldCharType="end"/>
      </w:r>
    </w:p>
    <w:p w14:paraId="4CBC3882" w14:textId="77777777" w:rsidR="009C7FDE" w:rsidRPr="009C7FDE" w:rsidRDefault="009C7FDE">
      <w:pPr>
        <w:pStyle w:val="TOC2"/>
        <w:rPr>
          <w:rFonts w:asciiTheme="minorHAnsi" w:eastAsiaTheme="minorEastAsia" w:hAnsiTheme="minorHAnsi" w:cstheme="minorBidi"/>
          <w:sz w:val="22"/>
          <w:szCs w:val="22"/>
        </w:rPr>
      </w:pPr>
      <w:r w:rsidRPr="009C7FDE">
        <w:rPr>
          <w:rFonts w:cs="Tahoma"/>
        </w:rPr>
        <w:t>Windows Server™ 2012 Active Directory Rights Management Services CAL</w:t>
      </w:r>
      <w:r w:rsidRPr="009C7FDE">
        <w:tab/>
      </w:r>
      <w:r w:rsidRPr="009C7FDE">
        <w:fldChar w:fldCharType="begin"/>
      </w:r>
      <w:r w:rsidRPr="009C7FDE">
        <w:instrText xml:space="preserve"> PAGEREF _Toc357608888 \h </w:instrText>
      </w:r>
      <w:r w:rsidRPr="009C7FDE">
        <w:fldChar w:fldCharType="separate"/>
      </w:r>
      <w:r w:rsidRPr="009C7FDE">
        <w:t>26</w:t>
      </w:r>
      <w:r w:rsidRPr="009C7FDE">
        <w:fldChar w:fldCharType="end"/>
      </w:r>
    </w:p>
    <w:p w14:paraId="4CBC3883" w14:textId="77777777" w:rsidR="009C7FDE" w:rsidRPr="009C7FDE" w:rsidRDefault="009C7FDE">
      <w:pPr>
        <w:pStyle w:val="TOC2"/>
        <w:rPr>
          <w:rFonts w:asciiTheme="minorHAnsi" w:eastAsiaTheme="minorEastAsia" w:hAnsiTheme="minorHAnsi" w:cstheme="minorBidi"/>
          <w:sz w:val="22"/>
          <w:szCs w:val="22"/>
        </w:rPr>
      </w:pPr>
      <w:r w:rsidRPr="009C7FDE">
        <w:rPr>
          <w:rFonts w:cs="Tahoma"/>
        </w:rPr>
        <w:t>Windows Server™Active Directory Rights Management Services External Connector</w:t>
      </w:r>
      <w:r w:rsidRPr="009C7FDE">
        <w:tab/>
      </w:r>
      <w:r w:rsidRPr="009C7FDE">
        <w:fldChar w:fldCharType="begin"/>
      </w:r>
      <w:r w:rsidRPr="009C7FDE">
        <w:instrText xml:space="preserve"> PAGEREF _Toc357608889 \h </w:instrText>
      </w:r>
      <w:r w:rsidRPr="009C7FDE">
        <w:fldChar w:fldCharType="separate"/>
      </w:r>
      <w:r w:rsidRPr="009C7FDE">
        <w:t>26</w:t>
      </w:r>
      <w:r w:rsidRPr="009C7FDE">
        <w:fldChar w:fldCharType="end"/>
      </w:r>
    </w:p>
    <w:p w14:paraId="4CBC3884" w14:textId="77777777" w:rsidR="009C7FDE" w:rsidRPr="009C7FDE" w:rsidRDefault="009C7FDE">
      <w:pPr>
        <w:pStyle w:val="TOC2"/>
        <w:rPr>
          <w:rFonts w:asciiTheme="minorHAnsi" w:eastAsiaTheme="minorEastAsia" w:hAnsiTheme="minorHAnsi" w:cstheme="minorBidi"/>
          <w:sz w:val="22"/>
          <w:szCs w:val="22"/>
        </w:rPr>
      </w:pPr>
      <w:r w:rsidRPr="009C7FDE">
        <w:rPr>
          <w:rFonts w:cs="Tahoma"/>
        </w:rPr>
        <w:t>Windows Small Business Server 2008 Premium</w:t>
      </w:r>
      <w:r w:rsidRPr="009C7FDE">
        <w:tab/>
      </w:r>
      <w:r w:rsidRPr="009C7FDE">
        <w:fldChar w:fldCharType="begin"/>
      </w:r>
      <w:r w:rsidRPr="009C7FDE">
        <w:instrText xml:space="preserve"> PAGEREF _Toc357608890 \h </w:instrText>
      </w:r>
      <w:r w:rsidRPr="009C7FDE">
        <w:fldChar w:fldCharType="separate"/>
      </w:r>
      <w:r w:rsidRPr="009C7FDE">
        <w:t>26</w:t>
      </w:r>
      <w:r w:rsidRPr="009C7FDE">
        <w:fldChar w:fldCharType="end"/>
      </w:r>
    </w:p>
    <w:p w14:paraId="4CBC3885" w14:textId="77777777" w:rsidR="009C7FDE" w:rsidRPr="009C7FDE" w:rsidRDefault="009C7FDE">
      <w:pPr>
        <w:pStyle w:val="TOC2"/>
        <w:rPr>
          <w:rFonts w:asciiTheme="minorHAnsi" w:eastAsiaTheme="minorEastAsia" w:hAnsiTheme="minorHAnsi" w:cstheme="minorBidi"/>
          <w:sz w:val="22"/>
          <w:szCs w:val="22"/>
        </w:rPr>
      </w:pPr>
      <w:r w:rsidRPr="009C7FDE">
        <w:rPr>
          <w:rFonts w:cs="Tahoma"/>
        </w:rPr>
        <w:t>Windows Small Business Server 2008 CAL Suite voor Premium Gebruikers of Apparaten</w:t>
      </w:r>
      <w:r w:rsidRPr="009C7FDE">
        <w:tab/>
      </w:r>
      <w:r w:rsidRPr="009C7FDE">
        <w:fldChar w:fldCharType="begin"/>
      </w:r>
      <w:r w:rsidRPr="009C7FDE">
        <w:instrText xml:space="preserve"> PAGEREF _Toc357608891 \h </w:instrText>
      </w:r>
      <w:r w:rsidRPr="009C7FDE">
        <w:fldChar w:fldCharType="separate"/>
      </w:r>
      <w:r w:rsidRPr="009C7FDE">
        <w:t>26</w:t>
      </w:r>
      <w:r w:rsidRPr="009C7FDE">
        <w:fldChar w:fldCharType="end"/>
      </w:r>
    </w:p>
    <w:p w14:paraId="4CBC3886" w14:textId="77777777" w:rsidR="009C7FDE" w:rsidRPr="009C7FDE" w:rsidRDefault="009C7FDE">
      <w:pPr>
        <w:pStyle w:val="TOC2"/>
        <w:rPr>
          <w:rFonts w:asciiTheme="minorHAnsi" w:eastAsiaTheme="minorEastAsia" w:hAnsiTheme="minorHAnsi" w:cstheme="minorBidi"/>
          <w:sz w:val="22"/>
          <w:szCs w:val="22"/>
        </w:rPr>
      </w:pPr>
      <w:r w:rsidRPr="009C7FDE">
        <w:rPr>
          <w:rFonts w:cs="Tahoma"/>
        </w:rPr>
        <w:t>Windows Small Business Server 2008 CAL Suite voor Premium Gebruikers of Apparaten (5 clients)</w:t>
      </w:r>
      <w:r w:rsidRPr="009C7FDE">
        <w:tab/>
      </w:r>
      <w:r w:rsidRPr="009C7FDE">
        <w:fldChar w:fldCharType="begin"/>
      </w:r>
      <w:r w:rsidRPr="009C7FDE">
        <w:instrText xml:space="preserve"> PAGEREF _Toc357608892 \h </w:instrText>
      </w:r>
      <w:r w:rsidRPr="009C7FDE">
        <w:fldChar w:fldCharType="separate"/>
      </w:r>
      <w:r w:rsidRPr="009C7FDE">
        <w:t>26</w:t>
      </w:r>
      <w:r w:rsidRPr="009C7FDE">
        <w:fldChar w:fldCharType="end"/>
      </w:r>
    </w:p>
    <w:p w14:paraId="4CBC3887" w14:textId="77777777" w:rsidR="009C7FDE" w:rsidRPr="009C7FDE" w:rsidRDefault="009C7FDE">
      <w:pPr>
        <w:pStyle w:val="TOC2"/>
        <w:rPr>
          <w:rFonts w:asciiTheme="minorHAnsi" w:eastAsiaTheme="minorEastAsia" w:hAnsiTheme="minorHAnsi" w:cstheme="minorBidi"/>
          <w:sz w:val="22"/>
          <w:szCs w:val="22"/>
        </w:rPr>
      </w:pPr>
      <w:r w:rsidRPr="009C7FDE">
        <w:rPr>
          <w:rFonts w:cs="Tahoma"/>
        </w:rPr>
        <w:t>Windows Small Business Server 2008 CAL Suite voor Premium Gebruikers of Apparaten (20 clients)</w:t>
      </w:r>
      <w:r w:rsidRPr="009C7FDE">
        <w:tab/>
      </w:r>
      <w:r w:rsidRPr="009C7FDE">
        <w:fldChar w:fldCharType="begin"/>
      </w:r>
      <w:r w:rsidRPr="009C7FDE">
        <w:instrText xml:space="preserve"> PAGEREF _Toc357608893 \h </w:instrText>
      </w:r>
      <w:r w:rsidRPr="009C7FDE">
        <w:fldChar w:fldCharType="separate"/>
      </w:r>
      <w:r w:rsidRPr="009C7FDE">
        <w:t>26</w:t>
      </w:r>
      <w:r w:rsidRPr="009C7FDE">
        <w:fldChar w:fldCharType="end"/>
      </w:r>
    </w:p>
    <w:p w14:paraId="4CBC3888" w14:textId="77777777" w:rsidR="009C7FDE" w:rsidRPr="009C7FDE" w:rsidRDefault="009C7FDE">
      <w:pPr>
        <w:pStyle w:val="TOC2"/>
        <w:rPr>
          <w:rFonts w:asciiTheme="minorHAnsi" w:eastAsiaTheme="minorEastAsia" w:hAnsiTheme="minorHAnsi" w:cstheme="minorBidi"/>
          <w:sz w:val="22"/>
          <w:szCs w:val="22"/>
        </w:rPr>
      </w:pPr>
      <w:r w:rsidRPr="009C7FDE">
        <w:rPr>
          <w:rFonts w:cs="Tahoma"/>
        </w:rPr>
        <w:t>Windows Small Business Server 2011 Standard (5 clients)</w:t>
      </w:r>
      <w:r w:rsidRPr="009C7FDE">
        <w:tab/>
      </w:r>
      <w:r w:rsidRPr="009C7FDE">
        <w:fldChar w:fldCharType="begin"/>
      </w:r>
      <w:r w:rsidRPr="009C7FDE">
        <w:instrText xml:space="preserve"> PAGEREF _Toc357608894 \h </w:instrText>
      </w:r>
      <w:r w:rsidRPr="009C7FDE">
        <w:fldChar w:fldCharType="separate"/>
      </w:r>
      <w:r w:rsidRPr="009C7FDE">
        <w:t>26</w:t>
      </w:r>
      <w:r w:rsidRPr="009C7FDE">
        <w:fldChar w:fldCharType="end"/>
      </w:r>
    </w:p>
    <w:p w14:paraId="4CBC3889" w14:textId="77777777" w:rsidR="009C7FDE" w:rsidRPr="009C7FDE" w:rsidRDefault="009C7FDE">
      <w:pPr>
        <w:pStyle w:val="TOC2"/>
        <w:rPr>
          <w:rFonts w:asciiTheme="minorHAnsi" w:eastAsiaTheme="minorEastAsia" w:hAnsiTheme="minorHAnsi" w:cstheme="minorBidi"/>
          <w:sz w:val="22"/>
          <w:szCs w:val="22"/>
        </w:rPr>
      </w:pPr>
      <w:r w:rsidRPr="009C7FDE">
        <w:rPr>
          <w:rFonts w:cs="Tahoma"/>
        </w:rPr>
        <w:t>Windows Small Business Server 2011 CAL Suite (1 client)</w:t>
      </w:r>
      <w:r w:rsidRPr="009C7FDE">
        <w:tab/>
      </w:r>
      <w:r w:rsidRPr="009C7FDE">
        <w:fldChar w:fldCharType="begin"/>
      </w:r>
      <w:r w:rsidRPr="009C7FDE">
        <w:instrText xml:space="preserve"> PAGEREF _Toc357608895 \h </w:instrText>
      </w:r>
      <w:r w:rsidRPr="009C7FDE">
        <w:fldChar w:fldCharType="separate"/>
      </w:r>
      <w:r w:rsidRPr="009C7FDE">
        <w:t>26</w:t>
      </w:r>
      <w:r w:rsidRPr="009C7FDE">
        <w:fldChar w:fldCharType="end"/>
      </w:r>
    </w:p>
    <w:p w14:paraId="4CBC388A" w14:textId="77777777" w:rsidR="009C7FDE" w:rsidRPr="009C7FDE" w:rsidRDefault="009C7FDE">
      <w:pPr>
        <w:pStyle w:val="TOC2"/>
        <w:rPr>
          <w:rFonts w:asciiTheme="minorHAnsi" w:eastAsiaTheme="minorEastAsia" w:hAnsiTheme="minorHAnsi" w:cstheme="minorBidi"/>
          <w:sz w:val="22"/>
          <w:szCs w:val="22"/>
        </w:rPr>
      </w:pPr>
      <w:r w:rsidRPr="009C7FDE">
        <w:rPr>
          <w:rFonts w:cs="Tahoma"/>
        </w:rPr>
        <w:t>Windows Small Business Server 2011 CAL Suite (5 clients)</w:t>
      </w:r>
      <w:r w:rsidRPr="009C7FDE">
        <w:tab/>
      </w:r>
      <w:r w:rsidRPr="009C7FDE">
        <w:fldChar w:fldCharType="begin"/>
      </w:r>
      <w:r w:rsidRPr="009C7FDE">
        <w:instrText xml:space="preserve"> PAGEREF _Toc357608896 \h </w:instrText>
      </w:r>
      <w:r w:rsidRPr="009C7FDE">
        <w:fldChar w:fldCharType="separate"/>
      </w:r>
      <w:r w:rsidRPr="009C7FDE">
        <w:t>27</w:t>
      </w:r>
      <w:r w:rsidRPr="009C7FDE">
        <w:fldChar w:fldCharType="end"/>
      </w:r>
    </w:p>
    <w:p w14:paraId="4CBC388B" w14:textId="77777777" w:rsidR="009C7FDE" w:rsidRPr="009C7FDE" w:rsidRDefault="009C7FDE">
      <w:pPr>
        <w:pStyle w:val="TOC2"/>
        <w:rPr>
          <w:rFonts w:asciiTheme="minorHAnsi" w:eastAsiaTheme="minorEastAsia" w:hAnsiTheme="minorHAnsi" w:cstheme="minorBidi"/>
          <w:sz w:val="22"/>
          <w:szCs w:val="22"/>
        </w:rPr>
      </w:pPr>
      <w:r w:rsidRPr="009C7FDE">
        <w:rPr>
          <w:rFonts w:cs="Tahoma"/>
        </w:rPr>
        <w:t>Windows Small Business Server 2011 CAL Suite (20 clients)</w:t>
      </w:r>
      <w:r w:rsidRPr="009C7FDE">
        <w:tab/>
      </w:r>
      <w:r w:rsidRPr="009C7FDE">
        <w:fldChar w:fldCharType="begin"/>
      </w:r>
      <w:r w:rsidRPr="009C7FDE">
        <w:instrText xml:space="preserve"> PAGEREF _Toc357608897 \h </w:instrText>
      </w:r>
      <w:r w:rsidRPr="009C7FDE">
        <w:fldChar w:fldCharType="separate"/>
      </w:r>
      <w:r w:rsidRPr="009C7FDE">
        <w:t>27</w:t>
      </w:r>
      <w:r w:rsidRPr="009C7FDE">
        <w:fldChar w:fldCharType="end"/>
      </w:r>
    </w:p>
    <w:p w14:paraId="4CBC388C" w14:textId="77777777" w:rsidR="009C7FDE" w:rsidRPr="009C7FDE" w:rsidRDefault="009C7FDE">
      <w:pPr>
        <w:pStyle w:val="TOC2"/>
        <w:rPr>
          <w:rFonts w:asciiTheme="minorHAnsi" w:eastAsiaTheme="minorEastAsia" w:hAnsiTheme="minorHAnsi" w:cstheme="minorBidi"/>
          <w:sz w:val="22"/>
          <w:szCs w:val="22"/>
        </w:rPr>
      </w:pPr>
      <w:r w:rsidRPr="009C7FDE">
        <w:rPr>
          <w:rFonts w:cs="Tahoma"/>
        </w:rPr>
        <w:t>Windows Small Business Server 2011 Premium Add-on (5 clients)</w:t>
      </w:r>
      <w:r w:rsidRPr="009C7FDE">
        <w:tab/>
      </w:r>
      <w:r w:rsidRPr="009C7FDE">
        <w:fldChar w:fldCharType="begin"/>
      </w:r>
      <w:r w:rsidRPr="009C7FDE">
        <w:instrText xml:space="preserve"> PAGEREF _Toc357608898 \h </w:instrText>
      </w:r>
      <w:r w:rsidRPr="009C7FDE">
        <w:fldChar w:fldCharType="separate"/>
      </w:r>
      <w:r w:rsidRPr="009C7FDE">
        <w:t>27</w:t>
      </w:r>
      <w:r w:rsidRPr="009C7FDE">
        <w:fldChar w:fldCharType="end"/>
      </w:r>
    </w:p>
    <w:p w14:paraId="4CBC388D" w14:textId="77777777" w:rsidR="009C7FDE" w:rsidRPr="009C7FDE" w:rsidRDefault="009C7FDE">
      <w:pPr>
        <w:pStyle w:val="TOC2"/>
        <w:rPr>
          <w:rFonts w:asciiTheme="minorHAnsi" w:eastAsiaTheme="minorEastAsia" w:hAnsiTheme="minorHAnsi" w:cstheme="minorBidi"/>
          <w:sz w:val="22"/>
          <w:szCs w:val="22"/>
        </w:rPr>
      </w:pPr>
      <w:r w:rsidRPr="009C7FDE">
        <w:rPr>
          <w:rFonts w:cs="Tahoma"/>
        </w:rPr>
        <w:t>Windows Small Business Server 2011 Premium Add-on CAL Suite</w:t>
      </w:r>
      <w:r w:rsidRPr="009C7FDE">
        <w:tab/>
      </w:r>
      <w:r w:rsidRPr="009C7FDE">
        <w:fldChar w:fldCharType="begin"/>
      </w:r>
      <w:r w:rsidRPr="009C7FDE">
        <w:instrText xml:space="preserve"> PAGEREF _Toc357608899 \h </w:instrText>
      </w:r>
      <w:r w:rsidRPr="009C7FDE">
        <w:fldChar w:fldCharType="separate"/>
      </w:r>
      <w:r w:rsidRPr="009C7FDE">
        <w:t>27</w:t>
      </w:r>
      <w:r w:rsidRPr="009C7FDE">
        <w:fldChar w:fldCharType="end"/>
      </w:r>
    </w:p>
    <w:p w14:paraId="4CBC388E" w14:textId="77777777" w:rsidR="009C7FDE" w:rsidRPr="009C7FDE" w:rsidRDefault="009C7FDE">
      <w:pPr>
        <w:pStyle w:val="TOC2"/>
        <w:rPr>
          <w:rFonts w:asciiTheme="minorHAnsi" w:eastAsiaTheme="minorEastAsia" w:hAnsiTheme="minorHAnsi" w:cstheme="minorBidi"/>
          <w:sz w:val="22"/>
          <w:szCs w:val="22"/>
        </w:rPr>
      </w:pPr>
      <w:r w:rsidRPr="009C7FDE">
        <w:rPr>
          <w:rFonts w:cs="Tahoma"/>
        </w:rPr>
        <w:t>Windows Small Business Server 2011 Premium Add-on CAL Suite (5 clients)</w:t>
      </w:r>
      <w:r w:rsidRPr="009C7FDE">
        <w:tab/>
      </w:r>
      <w:r w:rsidRPr="009C7FDE">
        <w:fldChar w:fldCharType="begin"/>
      </w:r>
      <w:r w:rsidRPr="009C7FDE">
        <w:instrText xml:space="preserve"> PAGEREF _Toc357608900 \h </w:instrText>
      </w:r>
      <w:r w:rsidRPr="009C7FDE">
        <w:fldChar w:fldCharType="separate"/>
      </w:r>
      <w:r w:rsidRPr="009C7FDE">
        <w:t>27</w:t>
      </w:r>
      <w:r w:rsidRPr="009C7FDE">
        <w:fldChar w:fldCharType="end"/>
      </w:r>
    </w:p>
    <w:p w14:paraId="4CBC388F" w14:textId="77777777" w:rsidR="009C7FDE" w:rsidRPr="009C7FDE" w:rsidRDefault="009C7FDE">
      <w:pPr>
        <w:pStyle w:val="TOC2"/>
        <w:rPr>
          <w:rFonts w:asciiTheme="minorHAnsi" w:eastAsiaTheme="minorEastAsia" w:hAnsiTheme="minorHAnsi" w:cstheme="minorBidi"/>
          <w:sz w:val="22"/>
          <w:szCs w:val="22"/>
        </w:rPr>
      </w:pPr>
      <w:r w:rsidRPr="009C7FDE">
        <w:rPr>
          <w:rFonts w:cs="Tahoma"/>
        </w:rPr>
        <w:t>Windows Small Business Server 2011 Premium Add-on CAL Suite (20 clients)</w:t>
      </w:r>
      <w:r w:rsidRPr="009C7FDE">
        <w:tab/>
      </w:r>
      <w:r w:rsidRPr="009C7FDE">
        <w:fldChar w:fldCharType="begin"/>
      </w:r>
      <w:r w:rsidRPr="009C7FDE">
        <w:instrText xml:space="preserve"> PAGEREF _Toc357608901 \h </w:instrText>
      </w:r>
      <w:r w:rsidRPr="009C7FDE">
        <w:fldChar w:fldCharType="separate"/>
      </w:r>
      <w:r w:rsidRPr="009C7FDE">
        <w:t>27</w:t>
      </w:r>
      <w:r w:rsidRPr="009C7FDE">
        <w:fldChar w:fldCharType="end"/>
      </w:r>
    </w:p>
    <w:p w14:paraId="4CBC3890" w14:textId="77777777" w:rsidR="009C7FDE" w:rsidRPr="009C7FDE" w:rsidRDefault="009C7FDE">
      <w:pPr>
        <w:pStyle w:val="TOC2"/>
        <w:rPr>
          <w:rFonts w:asciiTheme="minorHAnsi" w:eastAsiaTheme="minorEastAsia" w:hAnsiTheme="minorHAnsi" w:cstheme="minorBidi"/>
          <w:sz w:val="22"/>
          <w:szCs w:val="22"/>
        </w:rPr>
      </w:pPr>
      <w:r w:rsidRPr="009C7FDE">
        <w:rPr>
          <w:rFonts w:cs="Tahoma"/>
          <w:lang w:val="nl-NL"/>
        </w:rPr>
        <w:t>Windows Server Essentials 2012</w:t>
      </w:r>
      <w:r w:rsidRPr="009C7FDE">
        <w:tab/>
      </w:r>
      <w:r w:rsidRPr="009C7FDE">
        <w:fldChar w:fldCharType="begin"/>
      </w:r>
      <w:r w:rsidRPr="009C7FDE">
        <w:instrText xml:space="preserve"> PAGEREF _Toc357608902 \h </w:instrText>
      </w:r>
      <w:r w:rsidRPr="009C7FDE">
        <w:fldChar w:fldCharType="separate"/>
      </w:r>
      <w:r w:rsidRPr="009C7FDE">
        <w:t>27</w:t>
      </w:r>
      <w:r w:rsidRPr="009C7FDE">
        <w:fldChar w:fldCharType="end"/>
      </w:r>
    </w:p>
    <w:p w14:paraId="4CBC3891" w14:textId="77777777" w:rsidR="009C7FDE" w:rsidRPr="009C7FDE" w:rsidRDefault="009C7FDE">
      <w:pPr>
        <w:pStyle w:val="TOC2"/>
        <w:rPr>
          <w:rFonts w:asciiTheme="minorHAnsi" w:eastAsiaTheme="minorEastAsia" w:hAnsiTheme="minorHAnsi" w:cstheme="minorBidi"/>
          <w:sz w:val="22"/>
          <w:szCs w:val="22"/>
        </w:rPr>
      </w:pPr>
      <w:r w:rsidRPr="009C7FDE">
        <w:rPr>
          <w:rFonts w:cs="Tahoma"/>
        </w:rPr>
        <w:t>Windows Small Business Server 2011 Essentials</w:t>
      </w:r>
      <w:r w:rsidRPr="009C7FDE">
        <w:tab/>
      </w:r>
      <w:r w:rsidRPr="009C7FDE">
        <w:fldChar w:fldCharType="begin"/>
      </w:r>
      <w:r w:rsidRPr="009C7FDE">
        <w:instrText xml:space="preserve"> PAGEREF _Toc357608903 \h </w:instrText>
      </w:r>
      <w:r w:rsidRPr="009C7FDE">
        <w:fldChar w:fldCharType="separate"/>
      </w:r>
      <w:r w:rsidRPr="009C7FDE">
        <w:t>27</w:t>
      </w:r>
      <w:r w:rsidRPr="009C7FDE">
        <w:fldChar w:fldCharType="end"/>
      </w:r>
    </w:p>
    <w:p w14:paraId="4CBC3892" w14:textId="77777777" w:rsidR="009C7FDE" w:rsidRPr="009C7FDE" w:rsidRDefault="009C7FDE">
      <w:pPr>
        <w:pStyle w:val="TOC2"/>
        <w:rPr>
          <w:rFonts w:asciiTheme="minorHAnsi" w:eastAsiaTheme="minorEastAsia" w:hAnsiTheme="minorHAnsi" w:cstheme="minorBidi"/>
          <w:sz w:val="22"/>
          <w:szCs w:val="22"/>
        </w:rPr>
      </w:pPr>
      <w:r w:rsidRPr="009C7FDE">
        <w:rPr>
          <w:rFonts w:cs="Tahoma"/>
          <w:lang w:val="nl-NL"/>
        </w:rPr>
        <w:t>Windows Web Server 2008 R2</w:t>
      </w:r>
      <w:r w:rsidRPr="009C7FDE">
        <w:tab/>
      </w:r>
      <w:r w:rsidRPr="009C7FDE">
        <w:fldChar w:fldCharType="begin"/>
      </w:r>
      <w:r w:rsidRPr="009C7FDE">
        <w:instrText xml:space="preserve"> PAGEREF _Toc357608904 \h </w:instrText>
      </w:r>
      <w:r w:rsidRPr="009C7FDE">
        <w:fldChar w:fldCharType="separate"/>
      </w:r>
      <w:r w:rsidRPr="009C7FDE">
        <w:t>27</w:t>
      </w:r>
      <w:r w:rsidRPr="009C7FDE">
        <w:fldChar w:fldCharType="end"/>
      </w:r>
    </w:p>
    <w:p w14:paraId="4CBC3893" w14:textId="77777777" w:rsidR="009C7FDE" w:rsidRPr="009C7FDE" w:rsidRDefault="009C7FDE">
      <w:pPr>
        <w:pStyle w:val="TOC2"/>
        <w:rPr>
          <w:rFonts w:asciiTheme="minorHAnsi" w:eastAsiaTheme="minorEastAsia" w:hAnsiTheme="minorHAnsi" w:cstheme="minorBidi"/>
          <w:sz w:val="22"/>
          <w:szCs w:val="22"/>
        </w:rPr>
      </w:pPr>
      <w:r w:rsidRPr="009C7FDE">
        <w:rPr>
          <w:rFonts w:cs="Tahoma"/>
          <w:lang w:val="nl-NL"/>
        </w:rPr>
        <w:t>Yammer Enterprise</w:t>
      </w:r>
      <w:r w:rsidRPr="009C7FDE">
        <w:tab/>
      </w:r>
      <w:r w:rsidRPr="009C7FDE">
        <w:fldChar w:fldCharType="begin"/>
      </w:r>
      <w:r w:rsidRPr="009C7FDE">
        <w:instrText xml:space="preserve"> PAGEREF _Toc357608905 \h </w:instrText>
      </w:r>
      <w:r w:rsidRPr="009C7FDE">
        <w:fldChar w:fldCharType="separate"/>
      </w:r>
      <w:r w:rsidRPr="009C7FDE">
        <w:t>27</w:t>
      </w:r>
      <w:r w:rsidRPr="009C7FDE">
        <w:fldChar w:fldCharType="end"/>
      </w:r>
    </w:p>
    <w:p w14:paraId="4CBC3894" w14:textId="77777777" w:rsidR="009C7FDE" w:rsidRPr="009C7FDE" w:rsidRDefault="009C7FDE">
      <w:pPr>
        <w:pStyle w:val="TOC1"/>
        <w:rPr>
          <w:rFonts w:asciiTheme="minorHAnsi" w:eastAsiaTheme="minorEastAsia" w:hAnsiTheme="minorHAnsi" w:cstheme="minorBidi"/>
          <w:b w:val="0"/>
          <w:caps w:val="0"/>
          <w:color w:val="auto"/>
          <w:szCs w:val="22"/>
        </w:rPr>
      </w:pPr>
      <w:r w:rsidRPr="009C7FDE">
        <w:rPr>
          <w:color w:val="auto"/>
        </w:rPr>
        <w:tab/>
      </w:r>
      <w:r w:rsidRPr="009C7FDE">
        <w:rPr>
          <w:color w:val="auto"/>
        </w:rPr>
        <w:fldChar w:fldCharType="begin"/>
      </w:r>
      <w:r w:rsidRPr="009C7FDE">
        <w:rPr>
          <w:color w:val="auto"/>
        </w:rPr>
        <w:instrText xml:space="preserve"> PAGEREF _Toc357608906 \h </w:instrText>
      </w:r>
      <w:r w:rsidRPr="009C7FDE">
        <w:rPr>
          <w:color w:val="auto"/>
        </w:rPr>
      </w:r>
      <w:r w:rsidRPr="009C7FDE">
        <w:rPr>
          <w:color w:val="auto"/>
        </w:rPr>
        <w:fldChar w:fldCharType="separate"/>
      </w:r>
      <w:r w:rsidRPr="009C7FDE">
        <w:rPr>
          <w:color w:val="auto"/>
        </w:rPr>
        <w:t>27</w:t>
      </w:r>
      <w:r w:rsidRPr="009C7FDE">
        <w:rPr>
          <w:color w:val="auto"/>
        </w:rPr>
        <w:fldChar w:fldCharType="end"/>
      </w:r>
    </w:p>
    <w:p w14:paraId="4CBC3895" w14:textId="77777777" w:rsidR="009C7FDE" w:rsidRPr="009C7FDE" w:rsidRDefault="009C7FDE">
      <w:pPr>
        <w:pStyle w:val="TOC1"/>
        <w:rPr>
          <w:rFonts w:asciiTheme="minorHAnsi" w:eastAsiaTheme="minorEastAsia" w:hAnsiTheme="minorHAnsi" w:cstheme="minorBidi"/>
          <w:b w:val="0"/>
          <w:caps w:val="0"/>
          <w:color w:val="auto"/>
          <w:szCs w:val="22"/>
        </w:rPr>
      </w:pPr>
      <w:r w:rsidRPr="009C7FDE">
        <w:rPr>
          <w:color w:val="auto"/>
          <w:lang w:val="nl-NL"/>
        </w:rPr>
        <w:t>SECTIE 1 – Wijzigingen in de PRODUCT LIST in de afgelopen 12 maanden</w:t>
      </w:r>
      <w:r w:rsidRPr="009C7FDE">
        <w:rPr>
          <w:color w:val="auto"/>
        </w:rPr>
        <w:tab/>
      </w:r>
      <w:r w:rsidRPr="009C7FDE">
        <w:rPr>
          <w:color w:val="auto"/>
        </w:rPr>
        <w:fldChar w:fldCharType="begin"/>
      </w:r>
      <w:r w:rsidRPr="009C7FDE">
        <w:rPr>
          <w:color w:val="auto"/>
        </w:rPr>
        <w:instrText xml:space="preserve"> PAGEREF _Toc357608907 \h </w:instrText>
      </w:r>
      <w:r w:rsidRPr="009C7FDE">
        <w:rPr>
          <w:color w:val="auto"/>
        </w:rPr>
      </w:r>
      <w:r w:rsidRPr="009C7FDE">
        <w:rPr>
          <w:color w:val="auto"/>
        </w:rPr>
        <w:fldChar w:fldCharType="separate"/>
      </w:r>
      <w:r w:rsidRPr="009C7FDE">
        <w:rPr>
          <w:color w:val="auto"/>
        </w:rPr>
        <w:t>28</w:t>
      </w:r>
      <w:r w:rsidRPr="009C7FDE">
        <w:rPr>
          <w:color w:val="auto"/>
        </w:rPr>
        <w:fldChar w:fldCharType="end"/>
      </w:r>
    </w:p>
    <w:p w14:paraId="4CBC3896" w14:textId="77777777" w:rsidR="009C7FDE" w:rsidRPr="009C7FDE" w:rsidRDefault="009C7FDE">
      <w:pPr>
        <w:pStyle w:val="TOC2"/>
        <w:rPr>
          <w:rFonts w:asciiTheme="minorHAnsi" w:eastAsiaTheme="minorEastAsia" w:hAnsiTheme="minorHAnsi" w:cstheme="minorBidi"/>
          <w:sz w:val="22"/>
          <w:szCs w:val="22"/>
        </w:rPr>
      </w:pPr>
      <w:r w:rsidRPr="009C7FDE">
        <w:rPr>
          <w:rFonts w:cs="Tahoma"/>
          <w:lang w:val="nl-NL"/>
        </w:rPr>
        <w:t>WIJZIGINGEN JUNI 2013</w:t>
      </w:r>
      <w:r w:rsidRPr="009C7FDE">
        <w:tab/>
      </w:r>
      <w:r w:rsidRPr="009C7FDE">
        <w:fldChar w:fldCharType="begin"/>
      </w:r>
      <w:r w:rsidRPr="009C7FDE">
        <w:instrText xml:space="preserve"> PAGEREF _Toc357608908 \h </w:instrText>
      </w:r>
      <w:r w:rsidRPr="009C7FDE">
        <w:fldChar w:fldCharType="separate"/>
      </w:r>
      <w:r w:rsidRPr="009C7FDE">
        <w:t>28</w:t>
      </w:r>
      <w:r w:rsidRPr="009C7FDE">
        <w:fldChar w:fldCharType="end"/>
      </w:r>
    </w:p>
    <w:p w14:paraId="4CBC3897" w14:textId="77777777" w:rsidR="009C7FDE" w:rsidRPr="009C7FDE" w:rsidRDefault="009C7FDE">
      <w:pPr>
        <w:pStyle w:val="TOC2"/>
        <w:rPr>
          <w:rFonts w:asciiTheme="minorHAnsi" w:eastAsiaTheme="minorEastAsia" w:hAnsiTheme="minorHAnsi" w:cstheme="minorBidi"/>
          <w:sz w:val="22"/>
          <w:szCs w:val="22"/>
        </w:rPr>
      </w:pPr>
      <w:r w:rsidRPr="009C7FDE">
        <w:rPr>
          <w:rFonts w:cs="Tahoma"/>
          <w:lang w:val="nl-NL"/>
        </w:rPr>
        <w:t>WIJZIGEN MEI 2013</w:t>
      </w:r>
      <w:r w:rsidRPr="009C7FDE">
        <w:tab/>
      </w:r>
      <w:r w:rsidRPr="009C7FDE">
        <w:fldChar w:fldCharType="begin"/>
      </w:r>
      <w:r w:rsidRPr="009C7FDE">
        <w:instrText xml:space="preserve"> PAGEREF _Toc357608909 \h </w:instrText>
      </w:r>
      <w:r w:rsidRPr="009C7FDE">
        <w:fldChar w:fldCharType="separate"/>
      </w:r>
      <w:r w:rsidRPr="009C7FDE">
        <w:t>28</w:t>
      </w:r>
      <w:r w:rsidRPr="009C7FDE">
        <w:fldChar w:fldCharType="end"/>
      </w:r>
    </w:p>
    <w:p w14:paraId="4CBC3898" w14:textId="77777777" w:rsidR="009C7FDE" w:rsidRPr="009C7FDE" w:rsidRDefault="009C7FDE">
      <w:pPr>
        <w:pStyle w:val="TOC2"/>
        <w:rPr>
          <w:rFonts w:asciiTheme="minorHAnsi" w:eastAsiaTheme="minorEastAsia" w:hAnsiTheme="minorHAnsi" w:cstheme="minorBidi"/>
          <w:sz w:val="22"/>
          <w:szCs w:val="22"/>
        </w:rPr>
      </w:pPr>
      <w:r w:rsidRPr="009C7FDE">
        <w:rPr>
          <w:rFonts w:cs="Tahoma"/>
          <w:lang w:val="nl-NL"/>
        </w:rPr>
        <w:t>WIJZIGINGEN APRIL 2013</w:t>
      </w:r>
      <w:r w:rsidRPr="009C7FDE">
        <w:tab/>
      </w:r>
      <w:r w:rsidRPr="009C7FDE">
        <w:fldChar w:fldCharType="begin"/>
      </w:r>
      <w:r w:rsidRPr="009C7FDE">
        <w:instrText xml:space="preserve"> PAGEREF _Toc357608910 \h </w:instrText>
      </w:r>
      <w:r w:rsidRPr="009C7FDE">
        <w:fldChar w:fldCharType="separate"/>
      </w:r>
      <w:r w:rsidRPr="009C7FDE">
        <w:t>28</w:t>
      </w:r>
      <w:r w:rsidRPr="009C7FDE">
        <w:fldChar w:fldCharType="end"/>
      </w:r>
    </w:p>
    <w:p w14:paraId="4CBC3899" w14:textId="77777777" w:rsidR="009C7FDE" w:rsidRPr="009C7FDE" w:rsidRDefault="009C7FDE">
      <w:pPr>
        <w:pStyle w:val="TOC2"/>
        <w:rPr>
          <w:rFonts w:asciiTheme="minorHAnsi" w:eastAsiaTheme="minorEastAsia" w:hAnsiTheme="minorHAnsi" w:cstheme="minorBidi"/>
          <w:sz w:val="22"/>
          <w:szCs w:val="22"/>
        </w:rPr>
      </w:pPr>
      <w:r w:rsidRPr="009C7FDE">
        <w:rPr>
          <w:rFonts w:cs="Tahoma"/>
          <w:lang w:val="nl-NL"/>
        </w:rPr>
        <w:t>WIJZIGINGEN MAART 2013</w:t>
      </w:r>
      <w:r w:rsidRPr="009C7FDE">
        <w:tab/>
      </w:r>
      <w:r w:rsidRPr="009C7FDE">
        <w:fldChar w:fldCharType="begin"/>
      </w:r>
      <w:r w:rsidRPr="009C7FDE">
        <w:instrText xml:space="preserve"> PAGEREF _Toc357608911 \h </w:instrText>
      </w:r>
      <w:r w:rsidRPr="009C7FDE">
        <w:fldChar w:fldCharType="separate"/>
      </w:r>
      <w:r w:rsidRPr="009C7FDE">
        <w:t>30</w:t>
      </w:r>
      <w:r w:rsidRPr="009C7FDE">
        <w:fldChar w:fldCharType="end"/>
      </w:r>
    </w:p>
    <w:p w14:paraId="4CBC389A" w14:textId="77777777" w:rsidR="009C7FDE" w:rsidRPr="009C7FDE" w:rsidRDefault="009C7FDE">
      <w:pPr>
        <w:pStyle w:val="TOC2"/>
        <w:rPr>
          <w:rFonts w:asciiTheme="minorHAnsi" w:eastAsiaTheme="minorEastAsia" w:hAnsiTheme="minorHAnsi" w:cstheme="minorBidi"/>
          <w:sz w:val="22"/>
          <w:szCs w:val="22"/>
        </w:rPr>
      </w:pPr>
      <w:r w:rsidRPr="009C7FDE">
        <w:rPr>
          <w:rFonts w:cs="Tahoma"/>
          <w:lang w:val="nl-NL"/>
        </w:rPr>
        <w:t>WIJZIGINGEN FEBRUARI 2013</w:t>
      </w:r>
      <w:r w:rsidRPr="009C7FDE">
        <w:tab/>
      </w:r>
      <w:r w:rsidRPr="009C7FDE">
        <w:fldChar w:fldCharType="begin"/>
      </w:r>
      <w:r w:rsidRPr="009C7FDE">
        <w:instrText xml:space="preserve"> PAGEREF _Toc357608912 \h </w:instrText>
      </w:r>
      <w:r w:rsidRPr="009C7FDE">
        <w:fldChar w:fldCharType="separate"/>
      </w:r>
      <w:r w:rsidRPr="009C7FDE">
        <w:t>31</w:t>
      </w:r>
      <w:r w:rsidRPr="009C7FDE">
        <w:fldChar w:fldCharType="end"/>
      </w:r>
    </w:p>
    <w:p w14:paraId="4CBC389B" w14:textId="77777777" w:rsidR="009C7FDE" w:rsidRPr="009C7FDE" w:rsidRDefault="009C7FDE">
      <w:pPr>
        <w:pStyle w:val="TOC2"/>
        <w:rPr>
          <w:rFonts w:asciiTheme="minorHAnsi" w:eastAsiaTheme="minorEastAsia" w:hAnsiTheme="minorHAnsi" w:cstheme="minorBidi"/>
          <w:sz w:val="22"/>
          <w:szCs w:val="22"/>
        </w:rPr>
      </w:pPr>
      <w:r w:rsidRPr="009C7FDE">
        <w:rPr>
          <w:rFonts w:cs="Tahoma"/>
          <w:lang w:val="nl-NL"/>
        </w:rPr>
        <w:t>WIJZIGINGEN JANUARI 2013</w:t>
      </w:r>
      <w:r w:rsidRPr="009C7FDE">
        <w:tab/>
      </w:r>
      <w:r w:rsidRPr="009C7FDE">
        <w:fldChar w:fldCharType="begin"/>
      </w:r>
      <w:r w:rsidRPr="009C7FDE">
        <w:instrText xml:space="preserve"> PAGEREF _Toc357608913 \h </w:instrText>
      </w:r>
      <w:r w:rsidRPr="009C7FDE">
        <w:fldChar w:fldCharType="separate"/>
      </w:r>
      <w:r w:rsidRPr="009C7FDE">
        <w:t>32</w:t>
      </w:r>
      <w:r w:rsidRPr="009C7FDE">
        <w:fldChar w:fldCharType="end"/>
      </w:r>
    </w:p>
    <w:p w14:paraId="4CBC389C" w14:textId="77777777" w:rsidR="009C7FDE" w:rsidRPr="009C7FDE" w:rsidRDefault="009C7FDE">
      <w:pPr>
        <w:pStyle w:val="TOC2"/>
        <w:rPr>
          <w:rFonts w:asciiTheme="minorHAnsi" w:eastAsiaTheme="minorEastAsia" w:hAnsiTheme="minorHAnsi" w:cstheme="minorBidi"/>
          <w:sz w:val="22"/>
          <w:szCs w:val="22"/>
        </w:rPr>
      </w:pPr>
      <w:r w:rsidRPr="009C7FDE">
        <w:rPr>
          <w:rFonts w:cs="Tahoma"/>
          <w:lang w:val="nl-NL"/>
        </w:rPr>
        <w:t>WIJZIGINGEN DECEMBER 2012</w:t>
      </w:r>
      <w:r w:rsidRPr="009C7FDE">
        <w:tab/>
      </w:r>
      <w:r w:rsidRPr="009C7FDE">
        <w:fldChar w:fldCharType="begin"/>
      </w:r>
      <w:r w:rsidRPr="009C7FDE">
        <w:instrText xml:space="preserve"> PAGEREF _Toc357608914 \h </w:instrText>
      </w:r>
      <w:r w:rsidRPr="009C7FDE">
        <w:fldChar w:fldCharType="separate"/>
      </w:r>
      <w:r w:rsidRPr="009C7FDE">
        <w:t>32</w:t>
      </w:r>
      <w:r w:rsidRPr="009C7FDE">
        <w:fldChar w:fldCharType="end"/>
      </w:r>
    </w:p>
    <w:p w14:paraId="4CBC389D" w14:textId="77777777" w:rsidR="009C7FDE" w:rsidRPr="009C7FDE" w:rsidRDefault="009C7FDE">
      <w:pPr>
        <w:pStyle w:val="TOC2"/>
        <w:rPr>
          <w:rFonts w:asciiTheme="minorHAnsi" w:eastAsiaTheme="minorEastAsia" w:hAnsiTheme="minorHAnsi" w:cstheme="minorBidi"/>
          <w:sz w:val="22"/>
          <w:szCs w:val="22"/>
        </w:rPr>
      </w:pPr>
      <w:r w:rsidRPr="009C7FDE">
        <w:rPr>
          <w:rFonts w:cs="Tahoma"/>
          <w:lang w:val="nl-NL"/>
        </w:rPr>
        <w:t>WIJZIGINGEN NOVEMBER 2012</w:t>
      </w:r>
      <w:r w:rsidRPr="009C7FDE">
        <w:tab/>
      </w:r>
      <w:r w:rsidRPr="009C7FDE">
        <w:fldChar w:fldCharType="begin"/>
      </w:r>
      <w:r w:rsidRPr="009C7FDE">
        <w:instrText xml:space="preserve"> PAGEREF _Toc357608915 \h </w:instrText>
      </w:r>
      <w:r w:rsidRPr="009C7FDE">
        <w:fldChar w:fldCharType="separate"/>
      </w:r>
      <w:r w:rsidRPr="009C7FDE">
        <w:t>34</w:t>
      </w:r>
      <w:r w:rsidRPr="009C7FDE">
        <w:fldChar w:fldCharType="end"/>
      </w:r>
    </w:p>
    <w:p w14:paraId="4CBC389E" w14:textId="77777777" w:rsidR="009C7FDE" w:rsidRPr="009C7FDE" w:rsidRDefault="009C7FDE">
      <w:pPr>
        <w:pStyle w:val="TOC2"/>
        <w:rPr>
          <w:rFonts w:asciiTheme="minorHAnsi" w:eastAsiaTheme="minorEastAsia" w:hAnsiTheme="minorHAnsi" w:cstheme="minorBidi"/>
          <w:sz w:val="22"/>
          <w:szCs w:val="22"/>
        </w:rPr>
      </w:pPr>
      <w:r w:rsidRPr="009C7FDE">
        <w:rPr>
          <w:rFonts w:cs="Tahoma"/>
          <w:lang w:val="nl-NL"/>
        </w:rPr>
        <w:t>WIJZIGINGEN OKTOBER 2012</w:t>
      </w:r>
      <w:r w:rsidRPr="009C7FDE">
        <w:tab/>
      </w:r>
      <w:r w:rsidRPr="009C7FDE">
        <w:fldChar w:fldCharType="begin"/>
      </w:r>
      <w:r w:rsidRPr="009C7FDE">
        <w:instrText xml:space="preserve"> PAGEREF _Toc357608916 \h </w:instrText>
      </w:r>
      <w:r w:rsidRPr="009C7FDE">
        <w:fldChar w:fldCharType="separate"/>
      </w:r>
      <w:r w:rsidRPr="009C7FDE">
        <w:t>35</w:t>
      </w:r>
      <w:r w:rsidRPr="009C7FDE">
        <w:fldChar w:fldCharType="end"/>
      </w:r>
    </w:p>
    <w:p w14:paraId="4CBC389F" w14:textId="77777777" w:rsidR="009C7FDE" w:rsidRPr="009C7FDE" w:rsidRDefault="009C7FDE">
      <w:pPr>
        <w:pStyle w:val="TOC2"/>
        <w:rPr>
          <w:rFonts w:asciiTheme="minorHAnsi" w:eastAsiaTheme="minorEastAsia" w:hAnsiTheme="minorHAnsi" w:cstheme="minorBidi"/>
          <w:sz w:val="22"/>
          <w:szCs w:val="22"/>
        </w:rPr>
      </w:pPr>
      <w:r w:rsidRPr="009C7FDE">
        <w:rPr>
          <w:rFonts w:cs="Tahoma"/>
          <w:lang w:val="nl-NL"/>
        </w:rPr>
        <w:t>WIJZIGINGEN SEPTEMBER 2012</w:t>
      </w:r>
      <w:r w:rsidRPr="009C7FDE">
        <w:tab/>
      </w:r>
      <w:r w:rsidRPr="009C7FDE">
        <w:fldChar w:fldCharType="begin"/>
      </w:r>
      <w:r w:rsidRPr="009C7FDE">
        <w:instrText xml:space="preserve"> PAGEREF _Toc357608917 \h </w:instrText>
      </w:r>
      <w:r w:rsidRPr="009C7FDE">
        <w:fldChar w:fldCharType="separate"/>
      </w:r>
      <w:r w:rsidRPr="009C7FDE">
        <w:t>35</w:t>
      </w:r>
      <w:r w:rsidRPr="009C7FDE">
        <w:fldChar w:fldCharType="end"/>
      </w:r>
    </w:p>
    <w:p w14:paraId="4CBC38A0" w14:textId="77777777" w:rsidR="009C7FDE" w:rsidRPr="009C7FDE" w:rsidRDefault="009C7FDE">
      <w:pPr>
        <w:pStyle w:val="TOC2"/>
        <w:rPr>
          <w:rFonts w:asciiTheme="minorHAnsi" w:eastAsiaTheme="minorEastAsia" w:hAnsiTheme="minorHAnsi" w:cstheme="minorBidi"/>
          <w:sz w:val="22"/>
          <w:szCs w:val="22"/>
        </w:rPr>
      </w:pPr>
      <w:r w:rsidRPr="009C7FDE">
        <w:rPr>
          <w:rFonts w:cs="Tahoma"/>
        </w:rPr>
        <w:t>WIJZIGINGEN AUGUSTUS 2012</w:t>
      </w:r>
      <w:r w:rsidRPr="009C7FDE">
        <w:tab/>
      </w:r>
      <w:r w:rsidRPr="009C7FDE">
        <w:fldChar w:fldCharType="begin"/>
      </w:r>
      <w:r w:rsidRPr="009C7FDE">
        <w:instrText xml:space="preserve"> PAGEREF _Toc357608918 \h </w:instrText>
      </w:r>
      <w:r w:rsidRPr="009C7FDE">
        <w:fldChar w:fldCharType="separate"/>
      </w:r>
      <w:r w:rsidRPr="009C7FDE">
        <w:t>37</w:t>
      </w:r>
      <w:r w:rsidRPr="009C7FDE">
        <w:fldChar w:fldCharType="end"/>
      </w:r>
    </w:p>
    <w:p w14:paraId="4CBC38A1" w14:textId="77777777" w:rsidR="009C7FDE" w:rsidRPr="009C7FDE" w:rsidRDefault="009C7FDE">
      <w:pPr>
        <w:pStyle w:val="TOC2"/>
        <w:rPr>
          <w:rFonts w:asciiTheme="minorHAnsi" w:eastAsiaTheme="minorEastAsia" w:hAnsiTheme="minorHAnsi" w:cstheme="minorBidi"/>
          <w:sz w:val="22"/>
          <w:szCs w:val="22"/>
        </w:rPr>
      </w:pPr>
      <w:r w:rsidRPr="009C7FDE">
        <w:rPr>
          <w:rFonts w:cs="Tahoma"/>
          <w:lang w:val="nl-NL"/>
        </w:rPr>
        <w:t>WIJZIGINGEN JULI 2012</w:t>
      </w:r>
      <w:r w:rsidRPr="009C7FDE">
        <w:tab/>
      </w:r>
      <w:r w:rsidRPr="009C7FDE">
        <w:fldChar w:fldCharType="begin"/>
      </w:r>
      <w:r w:rsidRPr="009C7FDE">
        <w:instrText xml:space="preserve"> PAGEREF _Toc357608919 \h </w:instrText>
      </w:r>
      <w:r w:rsidRPr="009C7FDE">
        <w:fldChar w:fldCharType="separate"/>
      </w:r>
      <w:r w:rsidRPr="009C7FDE">
        <w:t>37</w:t>
      </w:r>
      <w:r w:rsidRPr="009C7FDE">
        <w:fldChar w:fldCharType="end"/>
      </w:r>
    </w:p>
    <w:p w14:paraId="4CBC38A2" w14:textId="77777777" w:rsidR="009C7FDE" w:rsidRPr="009C7FDE" w:rsidRDefault="009C7FDE">
      <w:pPr>
        <w:pStyle w:val="TOC1"/>
        <w:rPr>
          <w:rFonts w:asciiTheme="minorHAnsi" w:eastAsiaTheme="minorEastAsia" w:hAnsiTheme="minorHAnsi" w:cstheme="minorBidi"/>
          <w:b w:val="0"/>
          <w:caps w:val="0"/>
          <w:color w:val="auto"/>
          <w:szCs w:val="22"/>
        </w:rPr>
      </w:pPr>
      <w:r w:rsidRPr="009C7FDE">
        <w:rPr>
          <w:color w:val="auto"/>
          <w:lang w:val="nl-NL"/>
        </w:rPr>
        <w:t>SECTIE 2 – Productpromoties</w:t>
      </w:r>
      <w:r w:rsidRPr="009C7FDE">
        <w:rPr>
          <w:color w:val="auto"/>
        </w:rPr>
        <w:tab/>
      </w:r>
      <w:r w:rsidRPr="009C7FDE">
        <w:rPr>
          <w:color w:val="auto"/>
        </w:rPr>
        <w:fldChar w:fldCharType="begin"/>
      </w:r>
      <w:r w:rsidRPr="009C7FDE">
        <w:rPr>
          <w:color w:val="auto"/>
        </w:rPr>
        <w:instrText xml:space="preserve"> PAGEREF _Toc357608920 \h </w:instrText>
      </w:r>
      <w:r w:rsidRPr="009C7FDE">
        <w:rPr>
          <w:color w:val="auto"/>
        </w:rPr>
      </w:r>
      <w:r w:rsidRPr="009C7FDE">
        <w:rPr>
          <w:color w:val="auto"/>
        </w:rPr>
        <w:fldChar w:fldCharType="separate"/>
      </w:r>
      <w:r w:rsidRPr="009C7FDE">
        <w:rPr>
          <w:color w:val="auto"/>
        </w:rPr>
        <w:t>38</w:t>
      </w:r>
      <w:r w:rsidRPr="009C7FDE">
        <w:rPr>
          <w:color w:val="auto"/>
        </w:rPr>
        <w:fldChar w:fldCharType="end"/>
      </w:r>
    </w:p>
    <w:p w14:paraId="4CBC38A3" w14:textId="77777777" w:rsidR="009C7FDE" w:rsidRPr="009C7FDE" w:rsidRDefault="009C7FDE">
      <w:pPr>
        <w:pStyle w:val="TOC2"/>
        <w:rPr>
          <w:rFonts w:asciiTheme="minorHAnsi" w:eastAsiaTheme="minorEastAsia" w:hAnsiTheme="minorHAnsi" w:cstheme="minorBidi"/>
          <w:sz w:val="22"/>
          <w:szCs w:val="22"/>
        </w:rPr>
      </w:pPr>
      <w:r w:rsidRPr="009C7FDE">
        <w:rPr>
          <w:rFonts w:cs="Tahoma"/>
          <w:lang w:val="nl-NL"/>
        </w:rPr>
        <w:t>Microsoft Dynamics AX 2012 R2 - Actie Koop één Enterprise CAL en ontvang één functionele CAL</w:t>
      </w:r>
      <w:r w:rsidRPr="009C7FDE">
        <w:tab/>
      </w:r>
      <w:r w:rsidRPr="009C7FDE">
        <w:fldChar w:fldCharType="begin"/>
      </w:r>
      <w:r w:rsidRPr="009C7FDE">
        <w:instrText xml:space="preserve"> PAGEREF _Toc357608921 \h </w:instrText>
      </w:r>
      <w:r w:rsidRPr="009C7FDE">
        <w:fldChar w:fldCharType="separate"/>
      </w:r>
      <w:r w:rsidRPr="009C7FDE">
        <w:t>38</w:t>
      </w:r>
      <w:r w:rsidRPr="009C7FDE">
        <w:fldChar w:fldCharType="end"/>
      </w:r>
    </w:p>
    <w:p w14:paraId="4CBC38A4" w14:textId="77777777" w:rsidR="009C7FDE" w:rsidRPr="009C7FDE" w:rsidRDefault="009C7FDE">
      <w:pPr>
        <w:pStyle w:val="TOC2"/>
        <w:rPr>
          <w:rFonts w:asciiTheme="minorHAnsi" w:eastAsiaTheme="minorEastAsia" w:hAnsiTheme="minorHAnsi" w:cstheme="minorBidi"/>
          <w:sz w:val="22"/>
          <w:szCs w:val="22"/>
        </w:rPr>
      </w:pPr>
      <w:r w:rsidRPr="009C7FDE">
        <w:rPr>
          <w:rFonts w:cs="Tahoma"/>
          <w:lang w:val="nl-NL"/>
        </w:rPr>
        <w:t>Microsoft Dynamics AX 2012 R2 - Startersactie EA</w:t>
      </w:r>
      <w:r w:rsidRPr="009C7FDE">
        <w:tab/>
      </w:r>
      <w:r w:rsidRPr="009C7FDE">
        <w:fldChar w:fldCharType="begin"/>
      </w:r>
      <w:r w:rsidRPr="009C7FDE">
        <w:instrText xml:space="preserve"> PAGEREF _Toc357608922 \h </w:instrText>
      </w:r>
      <w:r w:rsidRPr="009C7FDE">
        <w:fldChar w:fldCharType="separate"/>
      </w:r>
      <w:r w:rsidRPr="009C7FDE">
        <w:t>38</w:t>
      </w:r>
      <w:r w:rsidRPr="009C7FDE">
        <w:fldChar w:fldCharType="end"/>
      </w:r>
    </w:p>
    <w:p w14:paraId="4CBC38A5" w14:textId="77777777" w:rsidR="009C7FDE" w:rsidRPr="009C7FDE" w:rsidRDefault="009C7FDE">
      <w:pPr>
        <w:pStyle w:val="TOC2"/>
        <w:rPr>
          <w:rFonts w:asciiTheme="minorHAnsi" w:eastAsiaTheme="minorEastAsia" w:hAnsiTheme="minorHAnsi" w:cstheme="minorBidi"/>
          <w:sz w:val="22"/>
          <w:szCs w:val="22"/>
        </w:rPr>
      </w:pPr>
      <w:r w:rsidRPr="009C7FDE">
        <w:rPr>
          <w:rFonts w:eastAsia="Times New Roman" w:cs="Tahoma"/>
          <w:lang w:val="nl-NL"/>
        </w:rPr>
        <w:t>15% korting op Opwaarderingen van Project/Visio</w:t>
      </w:r>
      <w:r w:rsidRPr="009C7FDE">
        <w:tab/>
      </w:r>
      <w:r w:rsidRPr="009C7FDE">
        <w:fldChar w:fldCharType="begin"/>
      </w:r>
      <w:r w:rsidRPr="009C7FDE">
        <w:instrText xml:space="preserve"> PAGEREF _Toc357608923 \h </w:instrText>
      </w:r>
      <w:r w:rsidRPr="009C7FDE">
        <w:fldChar w:fldCharType="separate"/>
      </w:r>
      <w:r w:rsidRPr="009C7FDE">
        <w:t>38</w:t>
      </w:r>
      <w:r w:rsidRPr="009C7FDE">
        <w:fldChar w:fldCharType="end"/>
      </w:r>
    </w:p>
    <w:p w14:paraId="4CBC38A6" w14:textId="77777777" w:rsidR="009C7FDE" w:rsidRPr="009C7FDE" w:rsidRDefault="009C7FDE">
      <w:pPr>
        <w:pStyle w:val="TOC2"/>
        <w:rPr>
          <w:rFonts w:asciiTheme="minorHAnsi" w:eastAsiaTheme="minorEastAsia" w:hAnsiTheme="minorHAnsi" w:cstheme="minorBidi"/>
          <w:sz w:val="22"/>
          <w:szCs w:val="22"/>
        </w:rPr>
      </w:pPr>
      <w:r w:rsidRPr="009C7FDE">
        <w:rPr>
          <w:rFonts w:eastAsia="Times New Roman" w:cs="Tahoma"/>
          <w:lang w:val="nl-NL"/>
        </w:rPr>
        <w:t>55% korting op Project Server CAL voor bedrijfsomvattende aankoop</w:t>
      </w:r>
      <w:r w:rsidRPr="009C7FDE">
        <w:tab/>
      </w:r>
      <w:r w:rsidRPr="009C7FDE">
        <w:fldChar w:fldCharType="begin"/>
      </w:r>
      <w:r w:rsidRPr="009C7FDE">
        <w:instrText xml:space="preserve"> PAGEREF _Toc357608924 \h </w:instrText>
      </w:r>
      <w:r w:rsidRPr="009C7FDE">
        <w:fldChar w:fldCharType="separate"/>
      </w:r>
      <w:r w:rsidRPr="009C7FDE">
        <w:t>38</w:t>
      </w:r>
      <w:r w:rsidRPr="009C7FDE">
        <w:fldChar w:fldCharType="end"/>
      </w:r>
    </w:p>
    <w:p w14:paraId="4CBC38A7" w14:textId="77777777" w:rsidR="009C7FDE" w:rsidRPr="009C7FDE" w:rsidRDefault="009C7FDE">
      <w:pPr>
        <w:pStyle w:val="TOC1"/>
        <w:rPr>
          <w:rFonts w:asciiTheme="minorHAnsi" w:eastAsiaTheme="minorEastAsia" w:hAnsiTheme="minorHAnsi" w:cstheme="minorBidi"/>
          <w:b w:val="0"/>
          <w:caps w:val="0"/>
          <w:color w:val="auto"/>
          <w:szCs w:val="22"/>
        </w:rPr>
      </w:pPr>
      <w:r w:rsidRPr="009C7FDE">
        <w:rPr>
          <w:color w:val="auto"/>
          <w:lang w:val="nl-NL"/>
        </w:rPr>
        <w:t>SECTIE 3 – VOORWAARDEN VOLUME  LICENSING-PROGRAMMA</w:t>
      </w:r>
      <w:r w:rsidRPr="009C7FDE">
        <w:rPr>
          <w:color w:val="auto"/>
        </w:rPr>
        <w:tab/>
      </w:r>
      <w:r w:rsidRPr="009C7FDE">
        <w:rPr>
          <w:color w:val="auto"/>
        </w:rPr>
        <w:fldChar w:fldCharType="begin"/>
      </w:r>
      <w:r w:rsidRPr="009C7FDE">
        <w:rPr>
          <w:color w:val="auto"/>
        </w:rPr>
        <w:instrText xml:space="preserve"> PAGEREF _Toc357608925 \h </w:instrText>
      </w:r>
      <w:r w:rsidRPr="009C7FDE">
        <w:rPr>
          <w:color w:val="auto"/>
        </w:rPr>
      </w:r>
      <w:r w:rsidRPr="009C7FDE">
        <w:rPr>
          <w:color w:val="auto"/>
        </w:rPr>
        <w:fldChar w:fldCharType="separate"/>
      </w:r>
      <w:r w:rsidRPr="009C7FDE">
        <w:rPr>
          <w:color w:val="auto"/>
        </w:rPr>
        <w:t>39</w:t>
      </w:r>
      <w:r w:rsidRPr="009C7FDE">
        <w:rPr>
          <w:color w:val="auto"/>
        </w:rPr>
        <w:fldChar w:fldCharType="end"/>
      </w:r>
    </w:p>
    <w:p w14:paraId="4CBC38A8" w14:textId="77777777" w:rsidR="009C7FDE" w:rsidRPr="009C7FDE" w:rsidRDefault="009C7FDE">
      <w:pPr>
        <w:pStyle w:val="TOC3"/>
        <w:rPr>
          <w:rFonts w:asciiTheme="minorHAnsi" w:eastAsiaTheme="minorEastAsia" w:hAnsiTheme="minorHAnsi" w:cstheme="minorBidi"/>
          <w:sz w:val="22"/>
          <w:szCs w:val="22"/>
          <w:lang w:val="en-US"/>
        </w:rPr>
      </w:pPr>
      <w:r w:rsidRPr="009C7FDE">
        <w:t>Toepasselijke Volume Licensing-programma’s</w:t>
      </w:r>
      <w:r w:rsidRPr="009C7FDE">
        <w:tab/>
      </w:r>
      <w:r w:rsidRPr="009C7FDE">
        <w:fldChar w:fldCharType="begin"/>
      </w:r>
      <w:r w:rsidRPr="009C7FDE">
        <w:instrText xml:space="preserve"> PAGEREF _Toc357608926 \h </w:instrText>
      </w:r>
      <w:r w:rsidRPr="009C7FDE">
        <w:fldChar w:fldCharType="separate"/>
      </w:r>
      <w:r w:rsidRPr="009C7FDE">
        <w:t>39</w:t>
      </w:r>
      <w:r w:rsidRPr="009C7FDE">
        <w:fldChar w:fldCharType="end"/>
      </w:r>
    </w:p>
    <w:p w14:paraId="4CBC38A9" w14:textId="77777777" w:rsidR="009C7FDE" w:rsidRPr="009C7FDE" w:rsidRDefault="009C7FDE">
      <w:pPr>
        <w:pStyle w:val="TOC3"/>
        <w:rPr>
          <w:rFonts w:asciiTheme="minorHAnsi" w:eastAsiaTheme="minorEastAsia" w:hAnsiTheme="minorHAnsi" w:cstheme="minorBidi"/>
          <w:sz w:val="22"/>
          <w:szCs w:val="22"/>
          <w:lang w:val="en-US"/>
        </w:rPr>
      </w:pPr>
      <w:r w:rsidRPr="009C7FDE">
        <w:t>Punten en minimale bestellingen</w:t>
      </w:r>
      <w:r w:rsidRPr="009C7FDE">
        <w:tab/>
      </w:r>
      <w:r w:rsidRPr="009C7FDE">
        <w:fldChar w:fldCharType="begin"/>
      </w:r>
      <w:r w:rsidRPr="009C7FDE">
        <w:instrText xml:space="preserve"> PAGEREF _Toc357608927 \h </w:instrText>
      </w:r>
      <w:r w:rsidRPr="009C7FDE">
        <w:fldChar w:fldCharType="separate"/>
      </w:r>
      <w:r w:rsidRPr="009C7FDE">
        <w:t>39</w:t>
      </w:r>
      <w:r w:rsidRPr="009C7FDE">
        <w:fldChar w:fldCharType="end"/>
      </w:r>
    </w:p>
    <w:p w14:paraId="4CBC38AA" w14:textId="77777777" w:rsidR="009C7FDE" w:rsidRPr="009C7FDE" w:rsidRDefault="009C7FDE">
      <w:pPr>
        <w:pStyle w:val="TOC2"/>
        <w:rPr>
          <w:rFonts w:asciiTheme="minorHAnsi" w:eastAsiaTheme="minorEastAsia" w:hAnsiTheme="minorHAnsi" w:cstheme="minorBidi"/>
          <w:sz w:val="22"/>
          <w:szCs w:val="22"/>
        </w:rPr>
      </w:pPr>
      <w:r w:rsidRPr="009C7FDE">
        <w:rPr>
          <w:rFonts w:cs="Tahoma"/>
          <w:lang w:val="nl-NL"/>
        </w:rPr>
        <w:t>Minimale bestellingsvereisten</w:t>
      </w:r>
      <w:r w:rsidRPr="009C7FDE">
        <w:tab/>
      </w:r>
      <w:r w:rsidRPr="009C7FDE">
        <w:fldChar w:fldCharType="begin"/>
      </w:r>
      <w:r w:rsidRPr="009C7FDE">
        <w:instrText xml:space="preserve"> PAGEREF _Toc357608928 \h </w:instrText>
      </w:r>
      <w:r w:rsidRPr="009C7FDE">
        <w:fldChar w:fldCharType="separate"/>
      </w:r>
      <w:r w:rsidRPr="009C7FDE">
        <w:t>39</w:t>
      </w:r>
      <w:r w:rsidRPr="009C7FDE">
        <w:fldChar w:fldCharType="end"/>
      </w:r>
    </w:p>
    <w:p w14:paraId="4CBC38AB" w14:textId="77777777" w:rsidR="009C7FDE" w:rsidRPr="009C7FDE" w:rsidRDefault="009C7FDE">
      <w:pPr>
        <w:pStyle w:val="TOC3"/>
        <w:rPr>
          <w:rFonts w:asciiTheme="minorHAnsi" w:eastAsiaTheme="minorEastAsia" w:hAnsiTheme="minorHAnsi" w:cstheme="minorBidi"/>
          <w:sz w:val="22"/>
          <w:szCs w:val="22"/>
          <w:lang w:val="en-US"/>
        </w:rPr>
      </w:pPr>
      <w:r w:rsidRPr="009C7FDE">
        <w:t>Platforms</w:t>
      </w:r>
      <w:r w:rsidRPr="009C7FDE">
        <w:tab/>
      </w:r>
      <w:r w:rsidRPr="009C7FDE">
        <w:fldChar w:fldCharType="begin"/>
      </w:r>
      <w:r w:rsidRPr="009C7FDE">
        <w:instrText xml:space="preserve"> PAGEREF _Toc357608929 \h </w:instrText>
      </w:r>
      <w:r w:rsidRPr="009C7FDE">
        <w:fldChar w:fldCharType="separate"/>
      </w:r>
      <w:r w:rsidRPr="009C7FDE">
        <w:t>42</w:t>
      </w:r>
      <w:r w:rsidRPr="009C7FDE">
        <w:fldChar w:fldCharType="end"/>
      </w:r>
    </w:p>
    <w:p w14:paraId="4CBC38AC" w14:textId="77777777" w:rsidR="009C7FDE" w:rsidRPr="009C7FDE" w:rsidRDefault="009C7FDE">
      <w:pPr>
        <w:pStyle w:val="TOC3"/>
        <w:rPr>
          <w:rFonts w:asciiTheme="minorHAnsi" w:eastAsiaTheme="minorEastAsia" w:hAnsiTheme="minorHAnsi" w:cstheme="minorBidi"/>
          <w:sz w:val="22"/>
          <w:szCs w:val="22"/>
          <w:lang w:val="en-US"/>
        </w:rPr>
      </w:pPr>
      <w:r w:rsidRPr="009C7FDE">
        <w:t>Definitie van Beheer voor Kwalificerende Apparaten</w:t>
      </w:r>
      <w:r w:rsidRPr="009C7FDE">
        <w:tab/>
      </w:r>
      <w:r w:rsidRPr="009C7FDE">
        <w:fldChar w:fldCharType="begin"/>
      </w:r>
      <w:r w:rsidRPr="009C7FDE">
        <w:instrText xml:space="preserve"> PAGEREF _Toc357608930 \h </w:instrText>
      </w:r>
      <w:r w:rsidRPr="009C7FDE">
        <w:fldChar w:fldCharType="separate"/>
      </w:r>
      <w:r w:rsidRPr="009C7FDE">
        <w:t>43</w:t>
      </w:r>
      <w:r w:rsidRPr="009C7FDE">
        <w:fldChar w:fldCharType="end"/>
      </w:r>
    </w:p>
    <w:p w14:paraId="4CBC38AD" w14:textId="77777777" w:rsidR="009C7FDE" w:rsidRPr="009C7FDE" w:rsidRDefault="009C7FDE">
      <w:pPr>
        <w:pStyle w:val="TOC3"/>
        <w:rPr>
          <w:rFonts w:asciiTheme="minorHAnsi" w:eastAsiaTheme="minorEastAsia" w:hAnsiTheme="minorHAnsi" w:cstheme="minorBidi"/>
          <w:sz w:val="22"/>
          <w:szCs w:val="22"/>
          <w:lang w:val="en-US"/>
        </w:rPr>
      </w:pPr>
      <w:r w:rsidRPr="009C7FDE">
        <w:lastRenderedPageBreak/>
        <w:t>Producten die in aanmerking komen voor Up to Date (UTD)-kortingen</w:t>
      </w:r>
      <w:r w:rsidRPr="009C7FDE">
        <w:tab/>
      </w:r>
      <w:r w:rsidRPr="009C7FDE">
        <w:fldChar w:fldCharType="begin"/>
      </w:r>
      <w:r w:rsidRPr="009C7FDE">
        <w:instrText xml:space="preserve"> PAGEREF _Toc357608931 \h </w:instrText>
      </w:r>
      <w:r w:rsidRPr="009C7FDE">
        <w:fldChar w:fldCharType="separate"/>
      </w:r>
      <w:r w:rsidRPr="009C7FDE">
        <w:t>44</w:t>
      </w:r>
      <w:r w:rsidRPr="009C7FDE">
        <w:fldChar w:fldCharType="end"/>
      </w:r>
    </w:p>
    <w:p w14:paraId="4CBC38AE" w14:textId="77777777" w:rsidR="009C7FDE" w:rsidRPr="009C7FDE" w:rsidRDefault="009C7FDE">
      <w:pPr>
        <w:pStyle w:val="TOC2"/>
        <w:rPr>
          <w:rFonts w:asciiTheme="minorHAnsi" w:eastAsiaTheme="minorEastAsia" w:hAnsiTheme="minorHAnsi" w:cstheme="minorBidi"/>
          <w:sz w:val="22"/>
          <w:szCs w:val="22"/>
        </w:rPr>
      </w:pPr>
      <w:r w:rsidRPr="009C7FDE">
        <w:rPr>
          <w:rFonts w:cs="Tahoma"/>
          <w:lang w:val="nl-NL"/>
        </w:rPr>
        <w:t>Bijgewerkte voorwaarden voor de Enterprise Overeenkomst en het Subscription Overeenkomst-programma</w:t>
      </w:r>
      <w:r w:rsidRPr="009C7FDE">
        <w:tab/>
      </w:r>
      <w:r w:rsidRPr="009C7FDE">
        <w:fldChar w:fldCharType="begin"/>
      </w:r>
      <w:r w:rsidRPr="009C7FDE">
        <w:instrText xml:space="preserve"> PAGEREF _Toc357608932 \h </w:instrText>
      </w:r>
      <w:r w:rsidRPr="009C7FDE">
        <w:fldChar w:fldCharType="separate"/>
      </w:r>
      <w:r w:rsidRPr="009C7FDE">
        <w:t>45</w:t>
      </w:r>
      <w:r w:rsidRPr="009C7FDE">
        <w:fldChar w:fldCharType="end"/>
      </w:r>
    </w:p>
    <w:p w14:paraId="4CBC38AF" w14:textId="77777777" w:rsidR="009C7FDE" w:rsidRPr="009C7FDE" w:rsidRDefault="009C7FDE">
      <w:pPr>
        <w:pStyle w:val="TOC2"/>
        <w:rPr>
          <w:rFonts w:asciiTheme="minorHAnsi" w:eastAsiaTheme="minorEastAsia" w:hAnsiTheme="minorHAnsi" w:cstheme="minorBidi"/>
          <w:sz w:val="22"/>
          <w:szCs w:val="22"/>
        </w:rPr>
      </w:pPr>
      <w:r w:rsidRPr="009C7FDE">
        <w:rPr>
          <w:rFonts w:cs="Tahoma"/>
          <w:lang w:val="nl-NL"/>
        </w:rPr>
        <w:t>Voortzetting van Dienst door verlenging van de looptijd</w:t>
      </w:r>
      <w:r w:rsidRPr="009C7FDE">
        <w:tab/>
      </w:r>
      <w:r w:rsidRPr="009C7FDE">
        <w:fldChar w:fldCharType="begin"/>
      </w:r>
      <w:r w:rsidRPr="009C7FDE">
        <w:instrText xml:space="preserve"> PAGEREF _Toc357608933 \h </w:instrText>
      </w:r>
      <w:r w:rsidRPr="009C7FDE">
        <w:fldChar w:fldCharType="separate"/>
      </w:r>
      <w:r w:rsidRPr="009C7FDE">
        <w:t>48</w:t>
      </w:r>
      <w:r w:rsidRPr="009C7FDE">
        <w:fldChar w:fldCharType="end"/>
      </w:r>
    </w:p>
    <w:p w14:paraId="4CBC38B0" w14:textId="77777777" w:rsidR="009C7FDE" w:rsidRPr="009C7FDE" w:rsidRDefault="009C7FDE">
      <w:pPr>
        <w:pStyle w:val="TOC1"/>
        <w:rPr>
          <w:rFonts w:asciiTheme="minorHAnsi" w:eastAsiaTheme="minorEastAsia" w:hAnsiTheme="minorHAnsi" w:cstheme="minorBidi"/>
          <w:b w:val="0"/>
          <w:caps w:val="0"/>
          <w:color w:val="auto"/>
          <w:szCs w:val="22"/>
        </w:rPr>
      </w:pPr>
      <w:r w:rsidRPr="009C7FDE">
        <w:rPr>
          <w:color w:val="auto"/>
          <w:lang w:val="nl-NL"/>
        </w:rPr>
        <w:t>SECTIE 4 – Licentietypen en kosten</w:t>
      </w:r>
      <w:r w:rsidRPr="009C7FDE">
        <w:rPr>
          <w:color w:val="auto"/>
        </w:rPr>
        <w:tab/>
      </w:r>
      <w:r w:rsidRPr="009C7FDE">
        <w:rPr>
          <w:color w:val="auto"/>
        </w:rPr>
        <w:fldChar w:fldCharType="begin"/>
      </w:r>
      <w:r w:rsidRPr="009C7FDE">
        <w:rPr>
          <w:color w:val="auto"/>
        </w:rPr>
        <w:instrText xml:space="preserve"> PAGEREF _Toc357608934 \h </w:instrText>
      </w:r>
      <w:r w:rsidRPr="009C7FDE">
        <w:rPr>
          <w:color w:val="auto"/>
        </w:rPr>
      </w:r>
      <w:r w:rsidRPr="009C7FDE">
        <w:rPr>
          <w:color w:val="auto"/>
        </w:rPr>
        <w:fldChar w:fldCharType="separate"/>
      </w:r>
      <w:r w:rsidRPr="009C7FDE">
        <w:rPr>
          <w:color w:val="auto"/>
        </w:rPr>
        <w:t>49</w:t>
      </w:r>
      <w:r w:rsidRPr="009C7FDE">
        <w:rPr>
          <w:color w:val="auto"/>
        </w:rPr>
        <w:fldChar w:fldCharType="end"/>
      </w:r>
    </w:p>
    <w:p w14:paraId="4CBC38B1" w14:textId="77777777" w:rsidR="009C7FDE" w:rsidRPr="009C7FDE" w:rsidRDefault="009C7FDE">
      <w:pPr>
        <w:pStyle w:val="TOC2"/>
        <w:rPr>
          <w:rFonts w:asciiTheme="minorHAnsi" w:eastAsiaTheme="minorEastAsia" w:hAnsiTheme="minorHAnsi" w:cstheme="minorBidi"/>
          <w:sz w:val="22"/>
          <w:szCs w:val="22"/>
        </w:rPr>
      </w:pPr>
      <w:r w:rsidRPr="009C7FDE">
        <w:rPr>
          <w:rFonts w:cs="Tahoma"/>
          <w:lang w:val="nl-NL"/>
        </w:rPr>
        <w:t>Kosten</w:t>
      </w:r>
      <w:r w:rsidRPr="009C7FDE">
        <w:tab/>
      </w:r>
      <w:r w:rsidRPr="009C7FDE">
        <w:fldChar w:fldCharType="begin"/>
      </w:r>
      <w:r w:rsidRPr="009C7FDE">
        <w:instrText xml:space="preserve"> PAGEREF _Toc357608935 \h </w:instrText>
      </w:r>
      <w:r w:rsidRPr="009C7FDE">
        <w:fldChar w:fldCharType="separate"/>
      </w:r>
      <w:r w:rsidRPr="009C7FDE">
        <w:t>49</w:t>
      </w:r>
      <w:r w:rsidRPr="009C7FDE">
        <w:fldChar w:fldCharType="end"/>
      </w:r>
    </w:p>
    <w:p w14:paraId="4CBC38B2" w14:textId="77777777" w:rsidR="009C7FDE" w:rsidRPr="009C7FDE" w:rsidRDefault="009C7FDE">
      <w:pPr>
        <w:pStyle w:val="TOC2"/>
        <w:rPr>
          <w:rFonts w:asciiTheme="minorHAnsi" w:eastAsiaTheme="minorEastAsia" w:hAnsiTheme="minorHAnsi" w:cstheme="minorBidi"/>
          <w:sz w:val="22"/>
          <w:szCs w:val="22"/>
        </w:rPr>
      </w:pPr>
      <w:r w:rsidRPr="009C7FDE">
        <w:rPr>
          <w:rFonts w:cs="Tahoma"/>
          <w:lang w:val="nl-NL"/>
        </w:rPr>
        <w:t>Licentie</w:t>
      </w:r>
      <w:r w:rsidRPr="009C7FDE">
        <w:tab/>
      </w:r>
      <w:r w:rsidRPr="009C7FDE">
        <w:fldChar w:fldCharType="begin"/>
      </w:r>
      <w:r w:rsidRPr="009C7FDE">
        <w:instrText xml:space="preserve"> PAGEREF _Toc357608936 \h </w:instrText>
      </w:r>
      <w:r w:rsidRPr="009C7FDE">
        <w:fldChar w:fldCharType="separate"/>
      </w:r>
      <w:r w:rsidRPr="009C7FDE">
        <w:t>49</w:t>
      </w:r>
      <w:r w:rsidRPr="009C7FDE">
        <w:fldChar w:fldCharType="end"/>
      </w:r>
    </w:p>
    <w:p w14:paraId="4CBC38B3" w14:textId="77777777" w:rsidR="009C7FDE" w:rsidRPr="009C7FDE" w:rsidRDefault="009C7FDE">
      <w:pPr>
        <w:pStyle w:val="TOC2"/>
        <w:rPr>
          <w:rFonts w:asciiTheme="minorHAnsi" w:eastAsiaTheme="minorEastAsia" w:hAnsiTheme="minorHAnsi" w:cstheme="minorBidi"/>
          <w:sz w:val="22"/>
          <w:szCs w:val="22"/>
        </w:rPr>
      </w:pPr>
      <w:r w:rsidRPr="009C7FDE">
        <w:rPr>
          <w:rFonts w:cs="Tahoma"/>
          <w:lang w:val="nl-NL"/>
        </w:rPr>
        <w:t>Licentie en Software Assurance</w:t>
      </w:r>
      <w:r w:rsidRPr="009C7FDE">
        <w:tab/>
      </w:r>
      <w:r w:rsidRPr="009C7FDE">
        <w:fldChar w:fldCharType="begin"/>
      </w:r>
      <w:r w:rsidRPr="009C7FDE">
        <w:instrText xml:space="preserve"> PAGEREF _Toc357608937 \h </w:instrText>
      </w:r>
      <w:r w:rsidRPr="009C7FDE">
        <w:fldChar w:fldCharType="separate"/>
      </w:r>
      <w:r w:rsidRPr="009C7FDE">
        <w:t>49</w:t>
      </w:r>
      <w:r w:rsidRPr="009C7FDE">
        <w:fldChar w:fldCharType="end"/>
      </w:r>
    </w:p>
    <w:p w14:paraId="4CBC38B4" w14:textId="77777777" w:rsidR="009C7FDE" w:rsidRPr="009C7FDE" w:rsidRDefault="009C7FDE">
      <w:pPr>
        <w:pStyle w:val="TOC2"/>
        <w:rPr>
          <w:rFonts w:asciiTheme="minorHAnsi" w:eastAsiaTheme="minorEastAsia" w:hAnsiTheme="minorHAnsi" w:cstheme="minorBidi"/>
          <w:sz w:val="22"/>
          <w:szCs w:val="22"/>
        </w:rPr>
      </w:pPr>
      <w:r w:rsidRPr="009C7FDE">
        <w:rPr>
          <w:rFonts w:cs="Tahoma"/>
          <w:lang w:val="nl-NL"/>
        </w:rPr>
        <w:t>Software Assurance</w:t>
      </w:r>
      <w:r w:rsidRPr="009C7FDE">
        <w:tab/>
      </w:r>
      <w:r w:rsidRPr="009C7FDE">
        <w:fldChar w:fldCharType="begin"/>
      </w:r>
      <w:r w:rsidRPr="009C7FDE">
        <w:instrText xml:space="preserve"> PAGEREF _Toc357608938 \h </w:instrText>
      </w:r>
      <w:r w:rsidRPr="009C7FDE">
        <w:fldChar w:fldCharType="separate"/>
      </w:r>
      <w:r w:rsidRPr="009C7FDE">
        <w:t>49</w:t>
      </w:r>
      <w:r w:rsidRPr="009C7FDE">
        <w:fldChar w:fldCharType="end"/>
      </w:r>
    </w:p>
    <w:p w14:paraId="4CBC38B5" w14:textId="77777777" w:rsidR="009C7FDE" w:rsidRPr="009C7FDE" w:rsidRDefault="009C7FDE">
      <w:pPr>
        <w:pStyle w:val="TOC2"/>
        <w:rPr>
          <w:rFonts w:asciiTheme="minorHAnsi" w:eastAsiaTheme="minorEastAsia" w:hAnsiTheme="minorHAnsi" w:cstheme="minorBidi"/>
          <w:sz w:val="22"/>
          <w:szCs w:val="22"/>
        </w:rPr>
      </w:pPr>
      <w:r w:rsidRPr="009C7FDE">
        <w:rPr>
          <w:rFonts w:cs="Tahoma"/>
          <w:lang w:val="nl-NL"/>
        </w:rPr>
        <w:t>Opwaarderingslicenties</w:t>
      </w:r>
      <w:r w:rsidRPr="009C7FDE">
        <w:tab/>
      </w:r>
      <w:r w:rsidRPr="009C7FDE">
        <w:fldChar w:fldCharType="begin"/>
      </w:r>
      <w:r w:rsidRPr="009C7FDE">
        <w:instrText xml:space="preserve"> PAGEREF _Toc357608939 \h </w:instrText>
      </w:r>
      <w:r w:rsidRPr="009C7FDE">
        <w:fldChar w:fldCharType="separate"/>
      </w:r>
      <w:r w:rsidRPr="009C7FDE">
        <w:t>51</w:t>
      </w:r>
      <w:r w:rsidRPr="009C7FDE">
        <w:fldChar w:fldCharType="end"/>
      </w:r>
    </w:p>
    <w:p w14:paraId="4CBC38B6" w14:textId="77777777" w:rsidR="009C7FDE" w:rsidRPr="009C7FDE" w:rsidRDefault="009C7FDE">
      <w:pPr>
        <w:pStyle w:val="TOC2"/>
        <w:rPr>
          <w:rFonts w:asciiTheme="minorHAnsi" w:eastAsiaTheme="minorEastAsia" w:hAnsiTheme="minorHAnsi" w:cstheme="minorBidi"/>
          <w:sz w:val="22"/>
          <w:szCs w:val="22"/>
        </w:rPr>
      </w:pPr>
      <w:r w:rsidRPr="009C7FDE">
        <w:rPr>
          <w:rFonts w:cs="Tahoma"/>
          <w:lang w:val="nl-NL"/>
        </w:rPr>
        <w:t>Abonnementslicenties</w:t>
      </w:r>
      <w:r w:rsidRPr="009C7FDE">
        <w:tab/>
      </w:r>
      <w:r w:rsidRPr="009C7FDE">
        <w:fldChar w:fldCharType="begin"/>
      </w:r>
      <w:r w:rsidRPr="009C7FDE">
        <w:instrText xml:space="preserve"> PAGEREF _Toc357608940 \h </w:instrText>
      </w:r>
      <w:r w:rsidRPr="009C7FDE">
        <w:fldChar w:fldCharType="separate"/>
      </w:r>
      <w:r w:rsidRPr="009C7FDE">
        <w:t>51</w:t>
      </w:r>
      <w:r w:rsidRPr="009C7FDE">
        <w:fldChar w:fldCharType="end"/>
      </w:r>
    </w:p>
    <w:p w14:paraId="4CBC38B7" w14:textId="77777777" w:rsidR="009C7FDE" w:rsidRPr="009C7FDE" w:rsidRDefault="009C7FDE">
      <w:pPr>
        <w:pStyle w:val="TOC2"/>
        <w:rPr>
          <w:rFonts w:asciiTheme="minorHAnsi" w:eastAsiaTheme="minorEastAsia" w:hAnsiTheme="minorHAnsi" w:cstheme="minorBidi"/>
          <w:sz w:val="22"/>
          <w:szCs w:val="22"/>
        </w:rPr>
      </w:pPr>
      <w:r w:rsidRPr="009C7FDE">
        <w:rPr>
          <w:rFonts w:cs="Tahoma"/>
          <w:lang w:val="nl-NL"/>
        </w:rPr>
        <w:t>Upgrade</w:t>
      </w:r>
      <w:r w:rsidRPr="009C7FDE">
        <w:tab/>
      </w:r>
      <w:r w:rsidRPr="009C7FDE">
        <w:fldChar w:fldCharType="begin"/>
      </w:r>
      <w:r w:rsidRPr="009C7FDE">
        <w:instrText xml:space="preserve"> PAGEREF _Toc357608941 \h </w:instrText>
      </w:r>
      <w:r w:rsidRPr="009C7FDE">
        <w:fldChar w:fldCharType="separate"/>
      </w:r>
      <w:r w:rsidRPr="009C7FDE">
        <w:t>52</w:t>
      </w:r>
      <w:r w:rsidRPr="009C7FDE">
        <w:fldChar w:fldCharType="end"/>
      </w:r>
    </w:p>
    <w:p w14:paraId="4CBC38B8" w14:textId="77777777" w:rsidR="009C7FDE" w:rsidRPr="009C7FDE" w:rsidRDefault="009C7FDE">
      <w:pPr>
        <w:pStyle w:val="TOC2"/>
        <w:rPr>
          <w:rFonts w:asciiTheme="minorHAnsi" w:eastAsiaTheme="minorEastAsia" w:hAnsiTheme="minorHAnsi" w:cstheme="minorBidi"/>
          <w:sz w:val="22"/>
          <w:szCs w:val="22"/>
        </w:rPr>
      </w:pPr>
      <w:r w:rsidRPr="009C7FDE">
        <w:rPr>
          <w:rFonts w:cs="Tahoma"/>
          <w:lang w:val="nl-NL"/>
        </w:rPr>
        <w:t>Upgrade en Software Assurance</w:t>
      </w:r>
      <w:r w:rsidRPr="009C7FDE">
        <w:tab/>
      </w:r>
      <w:r w:rsidRPr="009C7FDE">
        <w:fldChar w:fldCharType="begin"/>
      </w:r>
      <w:r w:rsidRPr="009C7FDE">
        <w:instrText xml:space="preserve"> PAGEREF _Toc357608942 \h </w:instrText>
      </w:r>
      <w:r w:rsidRPr="009C7FDE">
        <w:fldChar w:fldCharType="separate"/>
      </w:r>
      <w:r w:rsidRPr="009C7FDE">
        <w:t>52</w:t>
      </w:r>
      <w:r w:rsidRPr="009C7FDE">
        <w:fldChar w:fldCharType="end"/>
      </w:r>
    </w:p>
    <w:p w14:paraId="4CBC38B9" w14:textId="77777777" w:rsidR="009C7FDE" w:rsidRPr="009C7FDE" w:rsidRDefault="009C7FDE">
      <w:pPr>
        <w:pStyle w:val="TOC2"/>
        <w:rPr>
          <w:rFonts w:asciiTheme="minorHAnsi" w:eastAsiaTheme="minorEastAsia" w:hAnsiTheme="minorHAnsi" w:cstheme="minorBidi"/>
          <w:sz w:val="22"/>
          <w:szCs w:val="22"/>
        </w:rPr>
      </w:pPr>
      <w:r w:rsidRPr="009C7FDE">
        <w:rPr>
          <w:rFonts w:cs="Tahoma"/>
          <w:lang w:val="nl-NL"/>
        </w:rPr>
        <w:t>Work at Home-licenties</w:t>
      </w:r>
      <w:r w:rsidRPr="009C7FDE">
        <w:tab/>
      </w:r>
      <w:r w:rsidRPr="009C7FDE">
        <w:fldChar w:fldCharType="begin"/>
      </w:r>
      <w:r w:rsidRPr="009C7FDE">
        <w:instrText xml:space="preserve"> PAGEREF _Toc357608943 \h </w:instrText>
      </w:r>
      <w:r w:rsidRPr="009C7FDE">
        <w:fldChar w:fldCharType="separate"/>
      </w:r>
      <w:r w:rsidRPr="009C7FDE">
        <w:t>52</w:t>
      </w:r>
      <w:r w:rsidRPr="009C7FDE">
        <w:fldChar w:fldCharType="end"/>
      </w:r>
    </w:p>
    <w:p w14:paraId="4CBC38BA" w14:textId="77777777" w:rsidR="009C7FDE" w:rsidRPr="009C7FDE" w:rsidRDefault="009C7FDE">
      <w:pPr>
        <w:pStyle w:val="TOC1"/>
        <w:rPr>
          <w:rFonts w:asciiTheme="minorHAnsi" w:eastAsiaTheme="minorEastAsia" w:hAnsiTheme="minorHAnsi" w:cstheme="minorBidi"/>
          <w:b w:val="0"/>
          <w:caps w:val="0"/>
          <w:color w:val="auto"/>
          <w:szCs w:val="22"/>
        </w:rPr>
      </w:pPr>
      <w:r w:rsidRPr="009C7FDE">
        <w:rPr>
          <w:color w:val="auto"/>
          <w:lang w:val="nl-NL"/>
        </w:rPr>
        <w:t>SECTIE 5 – PRIJZEN EN BETALINGSVOORWAARDEN VOOR ONLINE DIENSTEN</w:t>
      </w:r>
      <w:r w:rsidRPr="009C7FDE">
        <w:rPr>
          <w:color w:val="auto"/>
        </w:rPr>
        <w:tab/>
      </w:r>
      <w:r w:rsidRPr="009C7FDE">
        <w:rPr>
          <w:color w:val="auto"/>
        </w:rPr>
        <w:fldChar w:fldCharType="begin"/>
      </w:r>
      <w:r w:rsidRPr="009C7FDE">
        <w:rPr>
          <w:color w:val="auto"/>
        </w:rPr>
        <w:instrText xml:space="preserve"> PAGEREF _Toc357608944 \h </w:instrText>
      </w:r>
      <w:r w:rsidRPr="009C7FDE">
        <w:rPr>
          <w:color w:val="auto"/>
        </w:rPr>
      </w:r>
      <w:r w:rsidRPr="009C7FDE">
        <w:rPr>
          <w:color w:val="auto"/>
        </w:rPr>
        <w:fldChar w:fldCharType="separate"/>
      </w:r>
      <w:r w:rsidRPr="009C7FDE">
        <w:rPr>
          <w:color w:val="auto"/>
        </w:rPr>
        <w:t>53</w:t>
      </w:r>
      <w:r w:rsidRPr="009C7FDE">
        <w:rPr>
          <w:color w:val="auto"/>
        </w:rPr>
        <w:fldChar w:fldCharType="end"/>
      </w:r>
    </w:p>
    <w:p w14:paraId="4CBC38BB" w14:textId="77777777" w:rsidR="009C7FDE" w:rsidRPr="009C7FDE" w:rsidRDefault="009C7FDE">
      <w:pPr>
        <w:pStyle w:val="TOC2"/>
        <w:rPr>
          <w:rFonts w:asciiTheme="minorHAnsi" w:eastAsiaTheme="minorEastAsia" w:hAnsiTheme="minorHAnsi" w:cstheme="minorBidi"/>
          <w:sz w:val="22"/>
          <w:szCs w:val="22"/>
        </w:rPr>
      </w:pPr>
      <w:r w:rsidRPr="009C7FDE">
        <w:rPr>
          <w:rFonts w:cs="Tahoma"/>
          <w:lang w:val="nl-NL"/>
        </w:rPr>
        <w:t>Looptijd van abonnement op online diensten</w:t>
      </w:r>
      <w:r w:rsidRPr="009C7FDE">
        <w:tab/>
      </w:r>
      <w:r w:rsidRPr="009C7FDE">
        <w:fldChar w:fldCharType="begin"/>
      </w:r>
      <w:r w:rsidRPr="009C7FDE">
        <w:instrText xml:space="preserve"> PAGEREF _Toc357608945 \h </w:instrText>
      </w:r>
      <w:r w:rsidRPr="009C7FDE">
        <w:fldChar w:fldCharType="separate"/>
      </w:r>
      <w:r w:rsidRPr="009C7FDE">
        <w:t>53</w:t>
      </w:r>
      <w:r w:rsidRPr="009C7FDE">
        <w:fldChar w:fldCharType="end"/>
      </w:r>
    </w:p>
    <w:p w14:paraId="4CBC38BC" w14:textId="77777777" w:rsidR="009C7FDE" w:rsidRPr="009C7FDE" w:rsidRDefault="009C7FDE">
      <w:pPr>
        <w:pStyle w:val="TOC2"/>
        <w:rPr>
          <w:rFonts w:asciiTheme="minorHAnsi" w:eastAsiaTheme="minorEastAsia" w:hAnsiTheme="minorHAnsi" w:cstheme="minorBidi"/>
          <w:sz w:val="22"/>
          <w:szCs w:val="22"/>
        </w:rPr>
      </w:pPr>
      <w:r w:rsidRPr="009C7FDE">
        <w:rPr>
          <w:rFonts w:cs="Tahoma"/>
          <w:lang w:val="nl-NL"/>
        </w:rPr>
        <w:t>Aanschaf en automatische verlenging van online diensten</w:t>
      </w:r>
      <w:r w:rsidRPr="009C7FDE">
        <w:tab/>
      </w:r>
      <w:r w:rsidRPr="009C7FDE">
        <w:fldChar w:fldCharType="begin"/>
      </w:r>
      <w:r w:rsidRPr="009C7FDE">
        <w:instrText xml:space="preserve"> PAGEREF _Toc357608946 \h </w:instrText>
      </w:r>
      <w:r w:rsidRPr="009C7FDE">
        <w:fldChar w:fldCharType="separate"/>
      </w:r>
      <w:r w:rsidRPr="009C7FDE">
        <w:t>54</w:t>
      </w:r>
      <w:r w:rsidRPr="009C7FDE">
        <w:fldChar w:fldCharType="end"/>
      </w:r>
    </w:p>
    <w:p w14:paraId="4CBC38BD" w14:textId="77777777" w:rsidR="009C7FDE" w:rsidRPr="009C7FDE" w:rsidRDefault="009C7FDE">
      <w:pPr>
        <w:pStyle w:val="TOC2"/>
        <w:rPr>
          <w:rFonts w:asciiTheme="minorHAnsi" w:eastAsiaTheme="minorEastAsia" w:hAnsiTheme="minorHAnsi" w:cstheme="minorBidi"/>
          <w:sz w:val="22"/>
          <w:szCs w:val="22"/>
        </w:rPr>
      </w:pPr>
      <w:r w:rsidRPr="009C7FDE">
        <w:rPr>
          <w:rFonts w:cs="Tahoma"/>
          <w:lang w:val="nl-NL"/>
        </w:rPr>
        <w:t>De verlengings- en automatische verlengingsstatus beheren</w:t>
      </w:r>
      <w:r w:rsidRPr="009C7FDE">
        <w:tab/>
      </w:r>
      <w:r w:rsidRPr="009C7FDE">
        <w:fldChar w:fldCharType="begin"/>
      </w:r>
      <w:r w:rsidRPr="009C7FDE">
        <w:instrText xml:space="preserve"> PAGEREF _Toc357608947 \h </w:instrText>
      </w:r>
      <w:r w:rsidRPr="009C7FDE">
        <w:fldChar w:fldCharType="separate"/>
      </w:r>
      <w:r w:rsidRPr="009C7FDE">
        <w:t>54</w:t>
      </w:r>
      <w:r w:rsidRPr="009C7FDE">
        <w:fldChar w:fldCharType="end"/>
      </w:r>
    </w:p>
    <w:p w14:paraId="4CBC38BE" w14:textId="77777777" w:rsidR="009C7FDE" w:rsidRPr="009C7FDE" w:rsidRDefault="009C7FDE">
      <w:pPr>
        <w:pStyle w:val="TOC2"/>
        <w:rPr>
          <w:rFonts w:asciiTheme="minorHAnsi" w:eastAsiaTheme="minorEastAsia" w:hAnsiTheme="minorHAnsi" w:cstheme="minorBidi"/>
          <w:sz w:val="22"/>
          <w:szCs w:val="22"/>
        </w:rPr>
      </w:pPr>
      <w:r w:rsidRPr="009C7FDE">
        <w:rPr>
          <w:rFonts w:cs="Tahoma"/>
          <w:lang w:val="nl-NL"/>
        </w:rPr>
        <w:t>Annulering online diensten</w:t>
      </w:r>
      <w:r w:rsidRPr="009C7FDE">
        <w:tab/>
      </w:r>
      <w:r w:rsidRPr="009C7FDE">
        <w:fldChar w:fldCharType="begin"/>
      </w:r>
      <w:r w:rsidRPr="009C7FDE">
        <w:instrText xml:space="preserve"> PAGEREF _Toc357608948 \h </w:instrText>
      </w:r>
      <w:r w:rsidRPr="009C7FDE">
        <w:fldChar w:fldCharType="separate"/>
      </w:r>
      <w:r w:rsidRPr="009C7FDE">
        <w:t>55</w:t>
      </w:r>
      <w:r w:rsidRPr="009C7FDE">
        <w:fldChar w:fldCharType="end"/>
      </w:r>
    </w:p>
    <w:p w14:paraId="4CBC38BF" w14:textId="77777777" w:rsidR="009C7FDE" w:rsidRPr="009C7FDE" w:rsidRDefault="009C7FDE">
      <w:pPr>
        <w:pStyle w:val="TOC2"/>
        <w:rPr>
          <w:rFonts w:asciiTheme="minorHAnsi" w:eastAsiaTheme="minorEastAsia" w:hAnsiTheme="minorHAnsi" w:cstheme="minorBidi"/>
          <w:sz w:val="22"/>
          <w:szCs w:val="22"/>
        </w:rPr>
      </w:pPr>
      <w:r w:rsidRPr="009C7FDE">
        <w:rPr>
          <w:rFonts w:cs="Tahoma"/>
          <w:lang w:val="nl-NL"/>
        </w:rPr>
        <w:t>Betalingstermijnopties voor online diensten</w:t>
      </w:r>
      <w:r w:rsidRPr="009C7FDE">
        <w:tab/>
      </w:r>
      <w:r w:rsidRPr="009C7FDE">
        <w:fldChar w:fldCharType="begin"/>
      </w:r>
      <w:r w:rsidRPr="009C7FDE">
        <w:instrText xml:space="preserve"> PAGEREF _Toc357608949 \h </w:instrText>
      </w:r>
      <w:r w:rsidRPr="009C7FDE">
        <w:fldChar w:fldCharType="separate"/>
      </w:r>
      <w:r w:rsidRPr="009C7FDE">
        <w:t>55</w:t>
      </w:r>
      <w:r w:rsidRPr="009C7FDE">
        <w:fldChar w:fldCharType="end"/>
      </w:r>
    </w:p>
    <w:p w14:paraId="4CBC38C0" w14:textId="77777777" w:rsidR="009C7FDE" w:rsidRPr="009C7FDE" w:rsidRDefault="009C7FDE">
      <w:pPr>
        <w:pStyle w:val="TOC2"/>
        <w:rPr>
          <w:rFonts w:asciiTheme="minorHAnsi" w:eastAsiaTheme="minorEastAsia" w:hAnsiTheme="minorHAnsi" w:cstheme="minorBidi"/>
          <w:sz w:val="22"/>
          <w:szCs w:val="22"/>
        </w:rPr>
      </w:pPr>
      <w:r w:rsidRPr="009C7FDE">
        <w:rPr>
          <w:rFonts w:cs="Tahoma"/>
          <w:lang w:val="nl-NL"/>
        </w:rPr>
        <w:t>Minimale aankoopvereisten voor online diensten in Volume Licensing</w:t>
      </w:r>
      <w:r w:rsidRPr="009C7FDE">
        <w:tab/>
      </w:r>
      <w:r w:rsidRPr="009C7FDE">
        <w:fldChar w:fldCharType="begin"/>
      </w:r>
      <w:r w:rsidRPr="009C7FDE">
        <w:instrText xml:space="preserve"> PAGEREF _Toc357608950 \h </w:instrText>
      </w:r>
      <w:r w:rsidRPr="009C7FDE">
        <w:fldChar w:fldCharType="separate"/>
      </w:r>
      <w:r w:rsidRPr="009C7FDE">
        <w:t>55</w:t>
      </w:r>
      <w:r w:rsidRPr="009C7FDE">
        <w:fldChar w:fldCharType="end"/>
      </w:r>
    </w:p>
    <w:p w14:paraId="4CBC38C1" w14:textId="77777777" w:rsidR="009C7FDE" w:rsidRPr="009C7FDE" w:rsidRDefault="009C7FDE">
      <w:pPr>
        <w:pStyle w:val="TOC3"/>
        <w:rPr>
          <w:rFonts w:asciiTheme="minorHAnsi" w:eastAsiaTheme="minorEastAsia" w:hAnsiTheme="minorHAnsi" w:cstheme="minorBidi"/>
          <w:sz w:val="22"/>
          <w:szCs w:val="22"/>
          <w:lang w:val="en-US"/>
        </w:rPr>
      </w:pPr>
      <w:r w:rsidRPr="009C7FDE">
        <w:t>Windows Azure Services</w:t>
      </w:r>
      <w:r w:rsidRPr="009C7FDE">
        <w:tab/>
      </w:r>
      <w:r w:rsidRPr="009C7FDE">
        <w:fldChar w:fldCharType="begin"/>
      </w:r>
      <w:r w:rsidRPr="009C7FDE">
        <w:instrText xml:space="preserve"> PAGEREF _Toc357608951 \h </w:instrText>
      </w:r>
      <w:r w:rsidRPr="009C7FDE">
        <w:fldChar w:fldCharType="separate"/>
      </w:r>
      <w:r w:rsidRPr="009C7FDE">
        <w:t>55</w:t>
      </w:r>
      <w:r w:rsidRPr="009C7FDE">
        <w:fldChar w:fldCharType="end"/>
      </w:r>
    </w:p>
    <w:p w14:paraId="4CBC38C2" w14:textId="77777777" w:rsidR="009C7FDE" w:rsidRPr="009C7FDE" w:rsidRDefault="009C7FDE">
      <w:pPr>
        <w:pStyle w:val="TOC2"/>
        <w:rPr>
          <w:rFonts w:asciiTheme="minorHAnsi" w:eastAsiaTheme="minorEastAsia" w:hAnsiTheme="minorHAnsi" w:cstheme="minorBidi"/>
          <w:sz w:val="22"/>
          <w:szCs w:val="22"/>
        </w:rPr>
      </w:pPr>
      <w:r w:rsidRPr="009C7FDE">
        <w:rPr>
          <w:rFonts w:cs="Tahoma"/>
          <w:lang w:val="nl-NL"/>
        </w:rPr>
        <w:t>Plaatselijke beschikbaarheid van Online Diensten</w:t>
      </w:r>
      <w:r w:rsidRPr="009C7FDE">
        <w:tab/>
      </w:r>
      <w:r w:rsidRPr="009C7FDE">
        <w:fldChar w:fldCharType="begin"/>
      </w:r>
      <w:r w:rsidRPr="009C7FDE">
        <w:instrText xml:space="preserve"> PAGEREF _Toc357608952 \h </w:instrText>
      </w:r>
      <w:r w:rsidRPr="009C7FDE">
        <w:fldChar w:fldCharType="separate"/>
      </w:r>
      <w:r w:rsidRPr="009C7FDE">
        <w:t>57</w:t>
      </w:r>
      <w:r w:rsidRPr="009C7FDE">
        <w:fldChar w:fldCharType="end"/>
      </w:r>
    </w:p>
    <w:p w14:paraId="4CBC38C3" w14:textId="77777777" w:rsidR="009C7FDE" w:rsidRPr="009C7FDE" w:rsidRDefault="009C7FDE">
      <w:pPr>
        <w:pStyle w:val="TOC2"/>
        <w:rPr>
          <w:rFonts w:asciiTheme="minorHAnsi" w:eastAsiaTheme="minorEastAsia" w:hAnsiTheme="minorHAnsi" w:cstheme="minorBidi"/>
          <w:sz w:val="22"/>
          <w:szCs w:val="22"/>
        </w:rPr>
      </w:pPr>
      <w:r w:rsidRPr="009C7FDE">
        <w:rPr>
          <w:rFonts w:cs="Tahoma"/>
          <w:lang w:val="nl-NL"/>
        </w:rPr>
        <w:t>Aanvullende voorwaarden voor online diensten</w:t>
      </w:r>
      <w:r w:rsidRPr="009C7FDE">
        <w:tab/>
      </w:r>
      <w:r w:rsidRPr="009C7FDE">
        <w:fldChar w:fldCharType="begin"/>
      </w:r>
      <w:r w:rsidRPr="009C7FDE">
        <w:instrText xml:space="preserve"> PAGEREF _Toc357608953 \h </w:instrText>
      </w:r>
      <w:r w:rsidRPr="009C7FDE">
        <w:fldChar w:fldCharType="separate"/>
      </w:r>
      <w:r w:rsidRPr="009C7FDE">
        <w:t>57</w:t>
      </w:r>
      <w:r w:rsidRPr="009C7FDE">
        <w:fldChar w:fldCharType="end"/>
      </w:r>
    </w:p>
    <w:p w14:paraId="4CBC38C4" w14:textId="77777777" w:rsidR="009C7FDE" w:rsidRPr="009C7FDE" w:rsidRDefault="009C7FDE">
      <w:pPr>
        <w:pStyle w:val="TOC1"/>
        <w:rPr>
          <w:rFonts w:asciiTheme="minorHAnsi" w:eastAsiaTheme="minorEastAsia" w:hAnsiTheme="minorHAnsi" w:cstheme="minorBidi"/>
          <w:b w:val="0"/>
          <w:caps w:val="0"/>
          <w:color w:val="auto"/>
          <w:szCs w:val="22"/>
        </w:rPr>
      </w:pPr>
      <w:r w:rsidRPr="009C7FDE">
        <w:rPr>
          <w:color w:val="auto"/>
          <w:lang w:val="nl-NL"/>
        </w:rPr>
        <w:t>SECTIE 6 – Regels voor verlenging van Software Assurance</w:t>
      </w:r>
      <w:r w:rsidRPr="009C7FDE">
        <w:rPr>
          <w:color w:val="auto"/>
        </w:rPr>
        <w:tab/>
      </w:r>
      <w:r w:rsidRPr="009C7FDE">
        <w:rPr>
          <w:color w:val="auto"/>
        </w:rPr>
        <w:fldChar w:fldCharType="begin"/>
      </w:r>
      <w:r w:rsidRPr="009C7FDE">
        <w:rPr>
          <w:color w:val="auto"/>
        </w:rPr>
        <w:instrText xml:space="preserve"> PAGEREF _Toc357608954 \h </w:instrText>
      </w:r>
      <w:r w:rsidRPr="009C7FDE">
        <w:rPr>
          <w:color w:val="auto"/>
        </w:rPr>
      </w:r>
      <w:r w:rsidRPr="009C7FDE">
        <w:rPr>
          <w:color w:val="auto"/>
        </w:rPr>
        <w:fldChar w:fldCharType="separate"/>
      </w:r>
      <w:r w:rsidRPr="009C7FDE">
        <w:rPr>
          <w:color w:val="auto"/>
        </w:rPr>
        <w:t>58</w:t>
      </w:r>
      <w:r w:rsidRPr="009C7FDE">
        <w:rPr>
          <w:color w:val="auto"/>
        </w:rPr>
        <w:fldChar w:fldCharType="end"/>
      </w:r>
    </w:p>
    <w:p w14:paraId="4CBC38C5" w14:textId="77777777" w:rsidR="009C7FDE" w:rsidRPr="009C7FDE" w:rsidRDefault="009C7FDE">
      <w:pPr>
        <w:pStyle w:val="TOC4"/>
        <w:rPr>
          <w:rFonts w:asciiTheme="minorHAnsi" w:eastAsiaTheme="minorEastAsia" w:hAnsiTheme="minorHAnsi" w:cstheme="minorBidi"/>
          <w:noProof/>
          <w:sz w:val="22"/>
          <w:szCs w:val="22"/>
        </w:rPr>
      </w:pPr>
      <w:r w:rsidRPr="009C7FDE">
        <w:rPr>
          <w:rFonts w:cs="Tahoma"/>
          <w:noProof/>
          <w:lang w:val="nl-NL"/>
        </w:rPr>
        <w:t>Open License</w:t>
      </w:r>
      <w:r w:rsidRPr="009C7FDE">
        <w:rPr>
          <w:noProof/>
        </w:rPr>
        <w:tab/>
      </w:r>
      <w:r w:rsidRPr="009C7FDE">
        <w:rPr>
          <w:noProof/>
        </w:rPr>
        <w:fldChar w:fldCharType="begin"/>
      </w:r>
      <w:r w:rsidRPr="009C7FDE">
        <w:rPr>
          <w:noProof/>
        </w:rPr>
        <w:instrText xml:space="preserve"> PAGEREF _Toc357608955 \h </w:instrText>
      </w:r>
      <w:r w:rsidRPr="009C7FDE">
        <w:rPr>
          <w:noProof/>
        </w:rPr>
      </w:r>
      <w:r w:rsidRPr="009C7FDE">
        <w:rPr>
          <w:noProof/>
        </w:rPr>
        <w:fldChar w:fldCharType="separate"/>
      </w:r>
      <w:r w:rsidRPr="009C7FDE">
        <w:rPr>
          <w:noProof/>
        </w:rPr>
        <w:t>58</w:t>
      </w:r>
      <w:r w:rsidRPr="009C7FDE">
        <w:rPr>
          <w:noProof/>
        </w:rPr>
        <w:fldChar w:fldCharType="end"/>
      </w:r>
    </w:p>
    <w:p w14:paraId="4CBC38C6" w14:textId="77777777" w:rsidR="009C7FDE" w:rsidRPr="009C7FDE" w:rsidRDefault="009C7FDE">
      <w:pPr>
        <w:pStyle w:val="TOC4"/>
        <w:rPr>
          <w:rFonts w:asciiTheme="minorHAnsi" w:eastAsiaTheme="minorEastAsia" w:hAnsiTheme="minorHAnsi" w:cstheme="minorBidi"/>
          <w:noProof/>
          <w:sz w:val="22"/>
          <w:szCs w:val="22"/>
        </w:rPr>
      </w:pPr>
      <w:r w:rsidRPr="009C7FDE">
        <w:rPr>
          <w:rFonts w:cs="Tahoma"/>
          <w:noProof/>
          <w:lang w:val="nl-NL"/>
        </w:rPr>
        <w:t>Open Value 20xx</w:t>
      </w:r>
      <w:r w:rsidRPr="009C7FDE">
        <w:rPr>
          <w:noProof/>
        </w:rPr>
        <w:tab/>
      </w:r>
      <w:r w:rsidRPr="009C7FDE">
        <w:rPr>
          <w:noProof/>
        </w:rPr>
        <w:fldChar w:fldCharType="begin"/>
      </w:r>
      <w:r w:rsidRPr="009C7FDE">
        <w:rPr>
          <w:noProof/>
        </w:rPr>
        <w:instrText xml:space="preserve"> PAGEREF _Toc357608956 \h </w:instrText>
      </w:r>
      <w:r w:rsidRPr="009C7FDE">
        <w:rPr>
          <w:noProof/>
        </w:rPr>
      </w:r>
      <w:r w:rsidRPr="009C7FDE">
        <w:rPr>
          <w:noProof/>
        </w:rPr>
        <w:fldChar w:fldCharType="separate"/>
      </w:r>
      <w:r w:rsidRPr="009C7FDE">
        <w:rPr>
          <w:noProof/>
        </w:rPr>
        <w:t>58</w:t>
      </w:r>
      <w:r w:rsidRPr="009C7FDE">
        <w:rPr>
          <w:noProof/>
        </w:rPr>
        <w:fldChar w:fldCharType="end"/>
      </w:r>
    </w:p>
    <w:p w14:paraId="4CBC38C7" w14:textId="77777777" w:rsidR="009C7FDE" w:rsidRPr="009C7FDE" w:rsidRDefault="009C7FDE">
      <w:pPr>
        <w:pStyle w:val="TOC4"/>
        <w:rPr>
          <w:rFonts w:asciiTheme="minorHAnsi" w:eastAsiaTheme="minorEastAsia" w:hAnsiTheme="minorHAnsi" w:cstheme="minorBidi"/>
          <w:noProof/>
          <w:sz w:val="22"/>
          <w:szCs w:val="22"/>
        </w:rPr>
      </w:pPr>
      <w:r w:rsidRPr="009C7FDE">
        <w:rPr>
          <w:rFonts w:cs="Tahoma"/>
          <w:noProof/>
          <w:lang w:val="nl-NL"/>
        </w:rPr>
        <w:t>Select 20xx</w:t>
      </w:r>
      <w:r w:rsidRPr="009C7FDE">
        <w:rPr>
          <w:noProof/>
        </w:rPr>
        <w:tab/>
      </w:r>
      <w:r w:rsidRPr="009C7FDE">
        <w:rPr>
          <w:noProof/>
        </w:rPr>
        <w:fldChar w:fldCharType="begin"/>
      </w:r>
      <w:r w:rsidRPr="009C7FDE">
        <w:rPr>
          <w:noProof/>
        </w:rPr>
        <w:instrText xml:space="preserve"> PAGEREF _Toc357608957 \h </w:instrText>
      </w:r>
      <w:r w:rsidRPr="009C7FDE">
        <w:rPr>
          <w:noProof/>
        </w:rPr>
      </w:r>
      <w:r w:rsidRPr="009C7FDE">
        <w:rPr>
          <w:noProof/>
        </w:rPr>
        <w:fldChar w:fldCharType="separate"/>
      </w:r>
      <w:r w:rsidRPr="009C7FDE">
        <w:rPr>
          <w:noProof/>
        </w:rPr>
        <w:t>58</w:t>
      </w:r>
      <w:r w:rsidRPr="009C7FDE">
        <w:rPr>
          <w:noProof/>
        </w:rPr>
        <w:fldChar w:fldCharType="end"/>
      </w:r>
    </w:p>
    <w:p w14:paraId="4CBC38C8" w14:textId="77777777" w:rsidR="009C7FDE" w:rsidRPr="009C7FDE" w:rsidRDefault="009C7FDE">
      <w:pPr>
        <w:pStyle w:val="TOC4"/>
        <w:rPr>
          <w:rFonts w:asciiTheme="minorHAnsi" w:eastAsiaTheme="minorEastAsia" w:hAnsiTheme="minorHAnsi" w:cstheme="minorBidi"/>
          <w:noProof/>
          <w:sz w:val="22"/>
          <w:szCs w:val="22"/>
        </w:rPr>
      </w:pPr>
      <w:r w:rsidRPr="009C7FDE">
        <w:rPr>
          <w:rFonts w:cs="Tahoma"/>
          <w:noProof/>
          <w:lang w:val="nl-NL"/>
        </w:rPr>
        <w:t>Dekking verlengen onder dezelfde overeenkomst</w:t>
      </w:r>
      <w:r w:rsidRPr="009C7FDE">
        <w:rPr>
          <w:noProof/>
        </w:rPr>
        <w:tab/>
      </w:r>
      <w:r w:rsidRPr="009C7FDE">
        <w:rPr>
          <w:noProof/>
        </w:rPr>
        <w:fldChar w:fldCharType="begin"/>
      </w:r>
      <w:r w:rsidRPr="009C7FDE">
        <w:rPr>
          <w:noProof/>
        </w:rPr>
        <w:instrText xml:space="preserve"> PAGEREF _Toc357608958 \h </w:instrText>
      </w:r>
      <w:r w:rsidRPr="009C7FDE">
        <w:rPr>
          <w:noProof/>
        </w:rPr>
      </w:r>
      <w:r w:rsidRPr="009C7FDE">
        <w:rPr>
          <w:noProof/>
        </w:rPr>
        <w:fldChar w:fldCharType="separate"/>
      </w:r>
      <w:r w:rsidRPr="009C7FDE">
        <w:rPr>
          <w:noProof/>
        </w:rPr>
        <w:t>58</w:t>
      </w:r>
      <w:r w:rsidRPr="009C7FDE">
        <w:rPr>
          <w:noProof/>
        </w:rPr>
        <w:fldChar w:fldCharType="end"/>
      </w:r>
    </w:p>
    <w:p w14:paraId="4CBC38C9" w14:textId="77777777" w:rsidR="009C7FDE" w:rsidRPr="009C7FDE" w:rsidRDefault="009C7FDE">
      <w:pPr>
        <w:pStyle w:val="TOC4"/>
        <w:rPr>
          <w:rFonts w:asciiTheme="minorHAnsi" w:eastAsiaTheme="minorEastAsia" w:hAnsiTheme="minorHAnsi" w:cstheme="minorBidi"/>
          <w:noProof/>
          <w:sz w:val="22"/>
          <w:szCs w:val="22"/>
        </w:rPr>
      </w:pPr>
      <w:r w:rsidRPr="009C7FDE">
        <w:rPr>
          <w:rFonts w:cs="Tahoma"/>
          <w:noProof/>
          <w:lang w:val="nl-NL"/>
        </w:rPr>
        <w:t>Dekking verlengen onder een afzonderlijke overeenkomst</w:t>
      </w:r>
      <w:r w:rsidRPr="009C7FDE">
        <w:rPr>
          <w:noProof/>
        </w:rPr>
        <w:tab/>
      </w:r>
      <w:r w:rsidRPr="009C7FDE">
        <w:rPr>
          <w:noProof/>
        </w:rPr>
        <w:fldChar w:fldCharType="begin"/>
      </w:r>
      <w:r w:rsidRPr="009C7FDE">
        <w:rPr>
          <w:noProof/>
        </w:rPr>
        <w:instrText xml:space="preserve"> PAGEREF _Toc357608959 \h </w:instrText>
      </w:r>
      <w:r w:rsidRPr="009C7FDE">
        <w:rPr>
          <w:noProof/>
        </w:rPr>
      </w:r>
      <w:r w:rsidRPr="009C7FDE">
        <w:rPr>
          <w:noProof/>
        </w:rPr>
        <w:fldChar w:fldCharType="separate"/>
      </w:r>
      <w:r w:rsidRPr="009C7FDE">
        <w:rPr>
          <w:noProof/>
        </w:rPr>
        <w:t>59</w:t>
      </w:r>
      <w:r w:rsidRPr="009C7FDE">
        <w:rPr>
          <w:noProof/>
        </w:rPr>
        <w:fldChar w:fldCharType="end"/>
      </w:r>
    </w:p>
    <w:p w14:paraId="4CBC38CA" w14:textId="77777777" w:rsidR="009C7FDE" w:rsidRPr="009C7FDE" w:rsidRDefault="009C7FDE">
      <w:pPr>
        <w:pStyle w:val="TOC4"/>
        <w:rPr>
          <w:rFonts w:asciiTheme="minorHAnsi" w:eastAsiaTheme="minorEastAsia" w:hAnsiTheme="minorHAnsi" w:cstheme="minorBidi"/>
          <w:noProof/>
          <w:sz w:val="22"/>
          <w:szCs w:val="22"/>
        </w:rPr>
      </w:pPr>
      <w:r w:rsidRPr="009C7FDE">
        <w:rPr>
          <w:rFonts w:cs="Tahoma"/>
          <w:noProof/>
          <w:lang w:val="nl-NL"/>
        </w:rPr>
        <w:t>Select Plus 20xx</w:t>
      </w:r>
      <w:r w:rsidRPr="009C7FDE">
        <w:rPr>
          <w:noProof/>
        </w:rPr>
        <w:tab/>
      </w:r>
      <w:r w:rsidRPr="009C7FDE">
        <w:rPr>
          <w:noProof/>
        </w:rPr>
        <w:fldChar w:fldCharType="begin"/>
      </w:r>
      <w:r w:rsidRPr="009C7FDE">
        <w:rPr>
          <w:noProof/>
        </w:rPr>
        <w:instrText xml:space="preserve"> PAGEREF _Toc357608960 \h </w:instrText>
      </w:r>
      <w:r w:rsidRPr="009C7FDE">
        <w:rPr>
          <w:noProof/>
        </w:rPr>
      </w:r>
      <w:r w:rsidRPr="009C7FDE">
        <w:rPr>
          <w:noProof/>
        </w:rPr>
        <w:fldChar w:fldCharType="separate"/>
      </w:r>
      <w:r w:rsidRPr="009C7FDE">
        <w:rPr>
          <w:noProof/>
        </w:rPr>
        <w:t>59</w:t>
      </w:r>
      <w:r w:rsidRPr="009C7FDE">
        <w:rPr>
          <w:noProof/>
        </w:rPr>
        <w:fldChar w:fldCharType="end"/>
      </w:r>
    </w:p>
    <w:p w14:paraId="4CBC38CB" w14:textId="77777777" w:rsidR="009C7FDE" w:rsidRPr="009C7FDE" w:rsidRDefault="009C7FDE">
      <w:pPr>
        <w:pStyle w:val="TOC4"/>
        <w:rPr>
          <w:rFonts w:asciiTheme="minorHAnsi" w:eastAsiaTheme="minorEastAsia" w:hAnsiTheme="minorHAnsi" w:cstheme="minorBidi"/>
          <w:noProof/>
          <w:sz w:val="22"/>
          <w:szCs w:val="22"/>
        </w:rPr>
      </w:pPr>
      <w:r w:rsidRPr="009C7FDE">
        <w:rPr>
          <w:rFonts w:cs="Tahoma"/>
          <w:noProof/>
          <w:lang w:val="nl-NL"/>
        </w:rPr>
        <w:t>Enterprise Overeenkomst 2011 en latere versies</w:t>
      </w:r>
      <w:r w:rsidRPr="009C7FDE">
        <w:rPr>
          <w:noProof/>
        </w:rPr>
        <w:tab/>
      </w:r>
      <w:r w:rsidRPr="009C7FDE">
        <w:rPr>
          <w:noProof/>
        </w:rPr>
        <w:fldChar w:fldCharType="begin"/>
      </w:r>
      <w:r w:rsidRPr="009C7FDE">
        <w:rPr>
          <w:noProof/>
        </w:rPr>
        <w:instrText xml:space="preserve"> PAGEREF _Toc357608961 \h </w:instrText>
      </w:r>
      <w:r w:rsidRPr="009C7FDE">
        <w:rPr>
          <w:noProof/>
        </w:rPr>
      </w:r>
      <w:r w:rsidRPr="009C7FDE">
        <w:rPr>
          <w:noProof/>
        </w:rPr>
        <w:fldChar w:fldCharType="separate"/>
      </w:r>
      <w:r w:rsidRPr="009C7FDE">
        <w:rPr>
          <w:noProof/>
        </w:rPr>
        <w:t>59</w:t>
      </w:r>
      <w:r w:rsidRPr="009C7FDE">
        <w:rPr>
          <w:noProof/>
        </w:rPr>
        <w:fldChar w:fldCharType="end"/>
      </w:r>
    </w:p>
    <w:p w14:paraId="4CBC38CC" w14:textId="77777777" w:rsidR="009C7FDE" w:rsidRPr="009C7FDE" w:rsidRDefault="009C7FDE">
      <w:pPr>
        <w:pStyle w:val="TOC4"/>
        <w:rPr>
          <w:rFonts w:asciiTheme="minorHAnsi" w:eastAsiaTheme="minorEastAsia" w:hAnsiTheme="minorHAnsi" w:cstheme="minorBidi"/>
          <w:noProof/>
          <w:sz w:val="22"/>
          <w:szCs w:val="22"/>
        </w:rPr>
      </w:pPr>
      <w:r w:rsidRPr="009C7FDE">
        <w:rPr>
          <w:rFonts w:cs="Tahoma"/>
          <w:noProof/>
          <w:lang w:val="nl-NL"/>
        </w:rPr>
        <w:t>Enterprise Overeenkomst vóór 2011</w:t>
      </w:r>
      <w:r w:rsidRPr="009C7FDE">
        <w:rPr>
          <w:noProof/>
        </w:rPr>
        <w:tab/>
      </w:r>
      <w:r w:rsidRPr="009C7FDE">
        <w:rPr>
          <w:noProof/>
        </w:rPr>
        <w:fldChar w:fldCharType="begin"/>
      </w:r>
      <w:r w:rsidRPr="009C7FDE">
        <w:rPr>
          <w:noProof/>
        </w:rPr>
        <w:instrText xml:space="preserve"> PAGEREF _Toc357608962 \h </w:instrText>
      </w:r>
      <w:r w:rsidRPr="009C7FDE">
        <w:rPr>
          <w:noProof/>
        </w:rPr>
      </w:r>
      <w:r w:rsidRPr="009C7FDE">
        <w:rPr>
          <w:noProof/>
        </w:rPr>
        <w:fldChar w:fldCharType="separate"/>
      </w:r>
      <w:r w:rsidRPr="009C7FDE">
        <w:rPr>
          <w:noProof/>
        </w:rPr>
        <w:t>60</w:t>
      </w:r>
      <w:r w:rsidRPr="009C7FDE">
        <w:rPr>
          <w:noProof/>
        </w:rPr>
        <w:fldChar w:fldCharType="end"/>
      </w:r>
    </w:p>
    <w:p w14:paraId="4CBC38CD" w14:textId="77777777" w:rsidR="009C7FDE" w:rsidRPr="009C7FDE" w:rsidRDefault="009C7FDE">
      <w:pPr>
        <w:pStyle w:val="TOC4"/>
        <w:rPr>
          <w:rFonts w:asciiTheme="minorHAnsi" w:eastAsiaTheme="minorEastAsia" w:hAnsiTheme="minorHAnsi" w:cstheme="minorBidi"/>
          <w:noProof/>
          <w:sz w:val="22"/>
          <w:szCs w:val="22"/>
        </w:rPr>
      </w:pPr>
      <w:r w:rsidRPr="009C7FDE">
        <w:rPr>
          <w:rFonts w:cs="Tahoma"/>
          <w:noProof/>
          <w:lang w:val="nl-NL"/>
        </w:rPr>
        <w:t>Cross-Program-verlenging</w:t>
      </w:r>
      <w:r w:rsidRPr="009C7FDE">
        <w:rPr>
          <w:noProof/>
        </w:rPr>
        <w:tab/>
      </w:r>
      <w:r w:rsidRPr="009C7FDE">
        <w:rPr>
          <w:noProof/>
        </w:rPr>
        <w:fldChar w:fldCharType="begin"/>
      </w:r>
      <w:r w:rsidRPr="009C7FDE">
        <w:rPr>
          <w:noProof/>
        </w:rPr>
        <w:instrText xml:space="preserve"> PAGEREF _Toc357608963 \h </w:instrText>
      </w:r>
      <w:r w:rsidRPr="009C7FDE">
        <w:rPr>
          <w:noProof/>
        </w:rPr>
      </w:r>
      <w:r w:rsidRPr="009C7FDE">
        <w:rPr>
          <w:noProof/>
        </w:rPr>
        <w:fldChar w:fldCharType="separate"/>
      </w:r>
      <w:r w:rsidRPr="009C7FDE">
        <w:rPr>
          <w:noProof/>
        </w:rPr>
        <w:t>60</w:t>
      </w:r>
      <w:r w:rsidRPr="009C7FDE">
        <w:rPr>
          <w:noProof/>
        </w:rPr>
        <w:fldChar w:fldCharType="end"/>
      </w:r>
    </w:p>
    <w:p w14:paraId="4CBC38CE" w14:textId="77777777" w:rsidR="009C7FDE" w:rsidRPr="009C7FDE" w:rsidRDefault="009C7FDE">
      <w:pPr>
        <w:pStyle w:val="TOC1"/>
        <w:rPr>
          <w:rFonts w:asciiTheme="minorHAnsi" w:eastAsiaTheme="minorEastAsia" w:hAnsiTheme="minorHAnsi" w:cstheme="minorBidi"/>
          <w:b w:val="0"/>
          <w:caps w:val="0"/>
          <w:color w:val="auto"/>
          <w:szCs w:val="22"/>
        </w:rPr>
      </w:pPr>
      <w:r w:rsidRPr="009C7FDE">
        <w:rPr>
          <w:color w:val="auto"/>
        </w:rPr>
        <w:t>SECTIE 7 – Software Assurance (SA) benefits en online diensten (OLS) benefits</w:t>
      </w:r>
      <w:r w:rsidRPr="009C7FDE">
        <w:rPr>
          <w:color w:val="auto"/>
        </w:rPr>
        <w:tab/>
      </w:r>
      <w:r w:rsidRPr="009C7FDE">
        <w:rPr>
          <w:color w:val="auto"/>
        </w:rPr>
        <w:fldChar w:fldCharType="begin"/>
      </w:r>
      <w:r w:rsidRPr="009C7FDE">
        <w:rPr>
          <w:color w:val="auto"/>
        </w:rPr>
        <w:instrText xml:space="preserve"> PAGEREF _Toc357608964 \h </w:instrText>
      </w:r>
      <w:r w:rsidRPr="009C7FDE">
        <w:rPr>
          <w:color w:val="auto"/>
        </w:rPr>
      </w:r>
      <w:r w:rsidRPr="009C7FDE">
        <w:rPr>
          <w:color w:val="auto"/>
        </w:rPr>
        <w:fldChar w:fldCharType="separate"/>
      </w:r>
      <w:r w:rsidRPr="009C7FDE">
        <w:rPr>
          <w:color w:val="auto"/>
        </w:rPr>
        <w:t>61</w:t>
      </w:r>
      <w:r w:rsidRPr="009C7FDE">
        <w:rPr>
          <w:color w:val="auto"/>
        </w:rPr>
        <w:fldChar w:fldCharType="end"/>
      </w:r>
    </w:p>
    <w:p w14:paraId="4CBC38CF" w14:textId="77777777" w:rsidR="009C7FDE" w:rsidRPr="009C7FDE" w:rsidRDefault="009C7FDE">
      <w:pPr>
        <w:pStyle w:val="TOC2"/>
        <w:rPr>
          <w:rFonts w:asciiTheme="minorHAnsi" w:eastAsiaTheme="minorEastAsia" w:hAnsiTheme="minorHAnsi" w:cstheme="minorBidi"/>
          <w:sz w:val="22"/>
          <w:szCs w:val="22"/>
        </w:rPr>
      </w:pPr>
      <w:r w:rsidRPr="009C7FDE">
        <w:rPr>
          <w:rFonts w:cs="Tahoma"/>
          <w:lang w:val="nl-NL"/>
        </w:rPr>
        <w:t>Rechten voor het gebruik van nieuwe versies</w:t>
      </w:r>
      <w:r w:rsidRPr="009C7FDE">
        <w:tab/>
      </w:r>
      <w:r w:rsidRPr="009C7FDE">
        <w:fldChar w:fldCharType="begin"/>
      </w:r>
      <w:r w:rsidRPr="009C7FDE">
        <w:instrText xml:space="preserve"> PAGEREF _Toc357608965 \h </w:instrText>
      </w:r>
      <w:r w:rsidRPr="009C7FDE">
        <w:fldChar w:fldCharType="separate"/>
      </w:r>
      <w:r w:rsidRPr="009C7FDE">
        <w:t>63</w:t>
      </w:r>
      <w:r w:rsidRPr="009C7FDE">
        <w:fldChar w:fldCharType="end"/>
      </w:r>
    </w:p>
    <w:p w14:paraId="4CBC38D0" w14:textId="77777777" w:rsidR="009C7FDE" w:rsidRPr="009C7FDE" w:rsidRDefault="009C7FDE">
      <w:pPr>
        <w:pStyle w:val="TOC2"/>
        <w:rPr>
          <w:rFonts w:asciiTheme="minorHAnsi" w:eastAsiaTheme="minorEastAsia" w:hAnsiTheme="minorHAnsi" w:cstheme="minorBidi"/>
          <w:sz w:val="22"/>
          <w:szCs w:val="22"/>
        </w:rPr>
      </w:pPr>
      <w:r w:rsidRPr="009C7FDE">
        <w:rPr>
          <w:rFonts w:cs="Tahoma"/>
        </w:rPr>
        <w:t>Office Multi Language Pack</w:t>
      </w:r>
      <w:r w:rsidRPr="009C7FDE">
        <w:tab/>
      </w:r>
      <w:r w:rsidRPr="009C7FDE">
        <w:fldChar w:fldCharType="begin"/>
      </w:r>
      <w:r w:rsidRPr="009C7FDE">
        <w:instrText xml:space="preserve"> PAGEREF _Toc357608966 \h </w:instrText>
      </w:r>
      <w:r w:rsidRPr="009C7FDE">
        <w:fldChar w:fldCharType="separate"/>
      </w:r>
      <w:r w:rsidRPr="009C7FDE">
        <w:t>63</w:t>
      </w:r>
      <w:r w:rsidRPr="009C7FDE">
        <w:fldChar w:fldCharType="end"/>
      </w:r>
    </w:p>
    <w:p w14:paraId="4CBC38D1" w14:textId="77777777" w:rsidR="009C7FDE" w:rsidRPr="009C7FDE" w:rsidRDefault="009C7FDE">
      <w:pPr>
        <w:pStyle w:val="TOC3"/>
        <w:rPr>
          <w:rFonts w:asciiTheme="minorHAnsi" w:eastAsiaTheme="minorEastAsia" w:hAnsiTheme="minorHAnsi" w:cstheme="minorBidi"/>
          <w:sz w:val="22"/>
          <w:szCs w:val="22"/>
          <w:lang w:val="en-US"/>
        </w:rPr>
      </w:pPr>
      <w:r w:rsidRPr="009C7FDE">
        <w:t>Windows 8 Enterprise</w:t>
      </w:r>
      <w:r w:rsidRPr="009C7FDE">
        <w:tab/>
      </w:r>
      <w:r w:rsidRPr="009C7FDE">
        <w:fldChar w:fldCharType="begin"/>
      </w:r>
      <w:r w:rsidRPr="009C7FDE">
        <w:instrText xml:space="preserve"> PAGEREF _Toc357608967 \h </w:instrText>
      </w:r>
      <w:r w:rsidRPr="009C7FDE">
        <w:fldChar w:fldCharType="separate"/>
      </w:r>
      <w:r w:rsidRPr="009C7FDE">
        <w:t>68</w:t>
      </w:r>
      <w:r w:rsidRPr="009C7FDE">
        <w:fldChar w:fldCharType="end"/>
      </w:r>
    </w:p>
    <w:p w14:paraId="4CBC38D2" w14:textId="77777777" w:rsidR="009C7FDE" w:rsidRPr="009C7FDE" w:rsidRDefault="009C7FDE">
      <w:pPr>
        <w:pStyle w:val="TOC3"/>
        <w:rPr>
          <w:rFonts w:asciiTheme="minorHAnsi" w:eastAsiaTheme="minorEastAsia" w:hAnsiTheme="minorHAnsi" w:cstheme="minorBidi"/>
          <w:sz w:val="22"/>
          <w:szCs w:val="22"/>
          <w:lang w:val="en-US"/>
        </w:rPr>
      </w:pPr>
      <w:r w:rsidRPr="009C7FDE">
        <w:t>Windows 8 Enterprise Sideloading</w:t>
      </w:r>
      <w:r w:rsidRPr="009C7FDE">
        <w:tab/>
      </w:r>
      <w:r w:rsidRPr="009C7FDE">
        <w:fldChar w:fldCharType="begin"/>
      </w:r>
      <w:r w:rsidRPr="009C7FDE">
        <w:instrText xml:space="preserve"> PAGEREF _Toc357608968 \h </w:instrText>
      </w:r>
      <w:r w:rsidRPr="009C7FDE">
        <w:fldChar w:fldCharType="separate"/>
      </w:r>
      <w:r w:rsidRPr="009C7FDE">
        <w:t>68</w:t>
      </w:r>
      <w:r w:rsidRPr="009C7FDE">
        <w:fldChar w:fldCharType="end"/>
      </w:r>
    </w:p>
    <w:p w14:paraId="4CBC38D3" w14:textId="77777777" w:rsidR="009C7FDE" w:rsidRPr="009C7FDE" w:rsidRDefault="009C7FDE">
      <w:pPr>
        <w:pStyle w:val="TOC3"/>
        <w:rPr>
          <w:rFonts w:asciiTheme="minorHAnsi" w:eastAsiaTheme="minorEastAsia" w:hAnsiTheme="minorHAnsi" w:cstheme="minorBidi"/>
          <w:sz w:val="22"/>
          <w:szCs w:val="22"/>
          <w:lang w:val="en-US"/>
        </w:rPr>
      </w:pPr>
      <w:r w:rsidRPr="009C7FDE">
        <w:t>Windows Companion Abonnementslicentie</w:t>
      </w:r>
      <w:r w:rsidRPr="009C7FDE">
        <w:tab/>
      </w:r>
      <w:r w:rsidRPr="009C7FDE">
        <w:fldChar w:fldCharType="begin"/>
      </w:r>
      <w:r w:rsidRPr="009C7FDE">
        <w:instrText xml:space="preserve"> PAGEREF _Toc357608969 \h </w:instrText>
      </w:r>
      <w:r w:rsidRPr="009C7FDE">
        <w:fldChar w:fldCharType="separate"/>
      </w:r>
      <w:r w:rsidRPr="009C7FDE">
        <w:t>68</w:t>
      </w:r>
      <w:r w:rsidRPr="009C7FDE">
        <w:fldChar w:fldCharType="end"/>
      </w:r>
    </w:p>
    <w:p w14:paraId="4CBC38D4" w14:textId="77777777" w:rsidR="009C7FDE" w:rsidRPr="009C7FDE" w:rsidRDefault="009C7FDE">
      <w:pPr>
        <w:pStyle w:val="TOC3"/>
        <w:rPr>
          <w:rFonts w:asciiTheme="minorHAnsi" w:eastAsiaTheme="minorEastAsia" w:hAnsiTheme="minorHAnsi" w:cstheme="minorBidi"/>
          <w:sz w:val="22"/>
          <w:szCs w:val="22"/>
          <w:lang w:val="en-US"/>
        </w:rPr>
      </w:pPr>
      <w:r w:rsidRPr="009C7FDE">
        <w:t>Trainingscoupons</w:t>
      </w:r>
      <w:r w:rsidRPr="009C7FDE">
        <w:tab/>
      </w:r>
      <w:r w:rsidRPr="009C7FDE">
        <w:fldChar w:fldCharType="begin"/>
      </w:r>
      <w:r w:rsidRPr="009C7FDE">
        <w:instrText xml:space="preserve"> PAGEREF _Toc357608970 \h </w:instrText>
      </w:r>
      <w:r w:rsidRPr="009C7FDE">
        <w:fldChar w:fldCharType="separate"/>
      </w:r>
      <w:r w:rsidRPr="009C7FDE">
        <w:t>68</w:t>
      </w:r>
      <w:r w:rsidRPr="009C7FDE">
        <w:fldChar w:fldCharType="end"/>
      </w:r>
    </w:p>
    <w:p w14:paraId="4CBC38D5" w14:textId="77777777" w:rsidR="009C7FDE" w:rsidRPr="009C7FDE" w:rsidRDefault="009C7FDE">
      <w:pPr>
        <w:pStyle w:val="TOC3"/>
        <w:rPr>
          <w:rFonts w:asciiTheme="minorHAnsi" w:eastAsiaTheme="minorEastAsia" w:hAnsiTheme="minorHAnsi" w:cstheme="minorBidi"/>
          <w:sz w:val="22"/>
          <w:szCs w:val="22"/>
          <w:lang w:val="en-US"/>
        </w:rPr>
      </w:pPr>
      <w:r w:rsidRPr="009C7FDE">
        <w:t>E-Learning</w:t>
      </w:r>
      <w:r w:rsidRPr="009C7FDE">
        <w:tab/>
      </w:r>
      <w:r w:rsidRPr="009C7FDE">
        <w:fldChar w:fldCharType="begin"/>
      </w:r>
      <w:r w:rsidRPr="009C7FDE">
        <w:instrText xml:space="preserve"> PAGEREF _Toc357608971 \h </w:instrText>
      </w:r>
      <w:r w:rsidRPr="009C7FDE">
        <w:fldChar w:fldCharType="separate"/>
      </w:r>
      <w:r w:rsidRPr="009C7FDE">
        <w:t>71</w:t>
      </w:r>
      <w:r w:rsidRPr="009C7FDE">
        <w:fldChar w:fldCharType="end"/>
      </w:r>
    </w:p>
    <w:p w14:paraId="4CBC38D6" w14:textId="77777777" w:rsidR="009C7FDE" w:rsidRPr="009C7FDE" w:rsidRDefault="009C7FDE">
      <w:pPr>
        <w:pStyle w:val="TOC3"/>
        <w:rPr>
          <w:rFonts w:asciiTheme="minorHAnsi" w:eastAsiaTheme="minorEastAsia" w:hAnsiTheme="minorHAnsi" w:cstheme="minorBidi"/>
          <w:sz w:val="22"/>
          <w:szCs w:val="22"/>
          <w:lang w:val="en-US"/>
        </w:rPr>
      </w:pPr>
      <w:r w:rsidRPr="009C7FDE">
        <w:t>Home Use Program</w:t>
      </w:r>
      <w:r w:rsidRPr="009C7FDE">
        <w:tab/>
      </w:r>
      <w:r w:rsidRPr="009C7FDE">
        <w:fldChar w:fldCharType="begin"/>
      </w:r>
      <w:r w:rsidRPr="009C7FDE">
        <w:instrText xml:space="preserve"> PAGEREF _Toc357608972 \h </w:instrText>
      </w:r>
      <w:r w:rsidRPr="009C7FDE">
        <w:fldChar w:fldCharType="separate"/>
      </w:r>
      <w:r w:rsidRPr="009C7FDE">
        <w:t>72</w:t>
      </w:r>
      <w:r w:rsidRPr="009C7FDE">
        <w:fldChar w:fldCharType="end"/>
      </w:r>
    </w:p>
    <w:p w14:paraId="4CBC38D7" w14:textId="77777777" w:rsidR="009C7FDE" w:rsidRPr="009C7FDE" w:rsidRDefault="009C7FDE">
      <w:pPr>
        <w:pStyle w:val="TOC3"/>
        <w:rPr>
          <w:rFonts w:asciiTheme="minorHAnsi" w:eastAsiaTheme="minorEastAsia" w:hAnsiTheme="minorHAnsi" w:cstheme="minorBidi"/>
          <w:sz w:val="22"/>
          <w:szCs w:val="22"/>
          <w:lang w:val="en-US"/>
        </w:rPr>
      </w:pPr>
      <w:r w:rsidRPr="009C7FDE">
        <w:t>24x7 Problem Resolution Support</w:t>
      </w:r>
      <w:r w:rsidRPr="009C7FDE">
        <w:tab/>
      </w:r>
      <w:r w:rsidRPr="009C7FDE">
        <w:fldChar w:fldCharType="begin"/>
      </w:r>
      <w:r w:rsidRPr="009C7FDE">
        <w:instrText xml:space="preserve"> PAGEREF _Toc357608973 \h </w:instrText>
      </w:r>
      <w:r w:rsidRPr="009C7FDE">
        <w:fldChar w:fldCharType="separate"/>
      </w:r>
      <w:r w:rsidRPr="009C7FDE">
        <w:t>74</w:t>
      </w:r>
      <w:r w:rsidRPr="009C7FDE">
        <w:fldChar w:fldCharType="end"/>
      </w:r>
    </w:p>
    <w:p w14:paraId="4CBC38D8" w14:textId="77777777" w:rsidR="009C7FDE" w:rsidRPr="009C7FDE" w:rsidRDefault="009C7FDE">
      <w:pPr>
        <w:pStyle w:val="TOC3"/>
        <w:rPr>
          <w:rFonts w:asciiTheme="minorHAnsi" w:eastAsiaTheme="minorEastAsia" w:hAnsiTheme="minorHAnsi" w:cstheme="minorBidi"/>
          <w:sz w:val="22"/>
          <w:szCs w:val="22"/>
          <w:lang w:val="en-US"/>
        </w:rPr>
      </w:pPr>
      <w:r w:rsidRPr="009C7FDE">
        <w:t>Onbeperkte 24x7 Problem Resolution Support</w:t>
      </w:r>
      <w:r w:rsidRPr="009C7FDE">
        <w:tab/>
      </w:r>
      <w:r w:rsidRPr="009C7FDE">
        <w:fldChar w:fldCharType="begin"/>
      </w:r>
      <w:r w:rsidRPr="009C7FDE">
        <w:instrText xml:space="preserve"> PAGEREF _Toc357608974 \h </w:instrText>
      </w:r>
      <w:r w:rsidRPr="009C7FDE">
        <w:fldChar w:fldCharType="separate"/>
      </w:r>
      <w:r w:rsidRPr="009C7FDE">
        <w:t>78</w:t>
      </w:r>
      <w:r w:rsidRPr="009C7FDE">
        <w:fldChar w:fldCharType="end"/>
      </w:r>
    </w:p>
    <w:p w14:paraId="4CBC38D9" w14:textId="77777777" w:rsidR="009C7FDE" w:rsidRPr="009C7FDE" w:rsidRDefault="009C7FDE">
      <w:pPr>
        <w:pStyle w:val="TOC3"/>
        <w:rPr>
          <w:rFonts w:asciiTheme="minorHAnsi" w:eastAsiaTheme="minorEastAsia" w:hAnsiTheme="minorHAnsi" w:cstheme="minorBidi"/>
          <w:sz w:val="22"/>
          <w:szCs w:val="22"/>
          <w:lang w:val="en-US"/>
        </w:rPr>
      </w:pPr>
      <w:r w:rsidRPr="009C7FDE">
        <w:t>System Center Advisor</w:t>
      </w:r>
      <w:r w:rsidRPr="009C7FDE">
        <w:tab/>
      </w:r>
      <w:r w:rsidRPr="009C7FDE">
        <w:fldChar w:fldCharType="begin"/>
      </w:r>
      <w:r w:rsidRPr="009C7FDE">
        <w:instrText xml:space="preserve"> PAGEREF _Toc357608975 \h </w:instrText>
      </w:r>
      <w:r w:rsidRPr="009C7FDE">
        <w:fldChar w:fldCharType="separate"/>
      </w:r>
      <w:r w:rsidRPr="009C7FDE">
        <w:t>80</w:t>
      </w:r>
      <w:r w:rsidRPr="009C7FDE">
        <w:fldChar w:fldCharType="end"/>
      </w:r>
    </w:p>
    <w:p w14:paraId="4CBC38DA" w14:textId="77777777" w:rsidR="009C7FDE" w:rsidRPr="009C7FDE" w:rsidRDefault="009C7FDE">
      <w:pPr>
        <w:pStyle w:val="TOC3"/>
        <w:rPr>
          <w:rFonts w:asciiTheme="minorHAnsi" w:eastAsiaTheme="minorEastAsia" w:hAnsiTheme="minorHAnsi" w:cstheme="minorBidi"/>
          <w:sz w:val="22"/>
          <w:szCs w:val="22"/>
          <w:lang w:val="en-US"/>
        </w:rPr>
      </w:pPr>
      <w:r w:rsidRPr="009C7FDE">
        <w:t>“Koude” back-up voor herstel na noodgeval</w:t>
      </w:r>
      <w:r w:rsidRPr="009C7FDE">
        <w:tab/>
      </w:r>
      <w:r w:rsidRPr="009C7FDE">
        <w:fldChar w:fldCharType="begin"/>
      </w:r>
      <w:r w:rsidRPr="009C7FDE">
        <w:instrText xml:space="preserve"> PAGEREF _Toc357608976 \h </w:instrText>
      </w:r>
      <w:r w:rsidRPr="009C7FDE">
        <w:fldChar w:fldCharType="separate"/>
      </w:r>
      <w:r w:rsidRPr="009C7FDE">
        <w:t>82</w:t>
      </w:r>
      <w:r w:rsidRPr="009C7FDE">
        <w:fldChar w:fldCharType="end"/>
      </w:r>
    </w:p>
    <w:p w14:paraId="4CBC38DB" w14:textId="77777777" w:rsidR="009C7FDE" w:rsidRPr="009C7FDE" w:rsidRDefault="009C7FDE">
      <w:pPr>
        <w:pStyle w:val="TOC3"/>
        <w:rPr>
          <w:rFonts w:asciiTheme="minorHAnsi" w:eastAsiaTheme="minorEastAsia" w:hAnsiTheme="minorHAnsi" w:cstheme="minorBidi"/>
          <w:sz w:val="22"/>
          <w:szCs w:val="22"/>
          <w:lang w:val="en-US"/>
        </w:rPr>
      </w:pPr>
      <w:r w:rsidRPr="009C7FDE">
        <w:t>TechNet SA Subscription Services</w:t>
      </w:r>
      <w:r w:rsidRPr="009C7FDE">
        <w:tab/>
      </w:r>
      <w:r w:rsidRPr="009C7FDE">
        <w:fldChar w:fldCharType="begin"/>
      </w:r>
      <w:r w:rsidRPr="009C7FDE">
        <w:instrText xml:space="preserve"> PAGEREF _Toc357608977 \h </w:instrText>
      </w:r>
      <w:r w:rsidRPr="009C7FDE">
        <w:fldChar w:fldCharType="separate"/>
      </w:r>
      <w:r w:rsidRPr="009C7FDE">
        <w:t>82</w:t>
      </w:r>
      <w:r w:rsidRPr="009C7FDE">
        <w:fldChar w:fldCharType="end"/>
      </w:r>
    </w:p>
    <w:p w14:paraId="4CBC38DC" w14:textId="77777777" w:rsidR="009C7FDE" w:rsidRPr="009C7FDE" w:rsidRDefault="009C7FDE">
      <w:pPr>
        <w:pStyle w:val="TOC3"/>
        <w:rPr>
          <w:rFonts w:asciiTheme="minorHAnsi" w:eastAsiaTheme="minorEastAsia" w:hAnsiTheme="minorHAnsi" w:cstheme="minorBidi"/>
          <w:sz w:val="22"/>
          <w:szCs w:val="22"/>
          <w:lang w:val="en-US"/>
        </w:rPr>
      </w:pPr>
      <w:r w:rsidRPr="009C7FDE">
        <w:t>TechNet Plus Direct</w:t>
      </w:r>
      <w:r w:rsidRPr="009C7FDE">
        <w:tab/>
      </w:r>
      <w:r w:rsidRPr="009C7FDE">
        <w:fldChar w:fldCharType="begin"/>
      </w:r>
      <w:r w:rsidRPr="009C7FDE">
        <w:instrText xml:space="preserve"> PAGEREF _Toc357608978 \h </w:instrText>
      </w:r>
      <w:r w:rsidRPr="009C7FDE">
        <w:fldChar w:fldCharType="separate"/>
      </w:r>
      <w:r w:rsidRPr="009C7FDE">
        <w:t>83</w:t>
      </w:r>
      <w:r w:rsidRPr="009C7FDE">
        <w:fldChar w:fldCharType="end"/>
      </w:r>
    </w:p>
    <w:p w14:paraId="4CBC38DD" w14:textId="77777777" w:rsidR="009C7FDE" w:rsidRPr="009C7FDE" w:rsidRDefault="009C7FDE">
      <w:pPr>
        <w:pStyle w:val="TOC3"/>
        <w:rPr>
          <w:rFonts w:asciiTheme="minorHAnsi" w:eastAsiaTheme="minorEastAsia" w:hAnsiTheme="minorHAnsi" w:cstheme="minorBidi"/>
          <w:sz w:val="22"/>
          <w:szCs w:val="22"/>
          <w:lang w:val="en-US"/>
        </w:rPr>
      </w:pPr>
      <w:r w:rsidRPr="009C7FDE">
        <w:t>License Mobility via Software Assurance</w:t>
      </w:r>
      <w:r w:rsidRPr="009C7FDE">
        <w:tab/>
      </w:r>
      <w:r w:rsidRPr="009C7FDE">
        <w:fldChar w:fldCharType="begin"/>
      </w:r>
      <w:r w:rsidRPr="009C7FDE">
        <w:instrText xml:space="preserve"> PAGEREF _Toc357608979 \h </w:instrText>
      </w:r>
      <w:r w:rsidRPr="009C7FDE">
        <w:fldChar w:fldCharType="separate"/>
      </w:r>
      <w:r w:rsidRPr="009C7FDE">
        <w:t>84</w:t>
      </w:r>
      <w:r w:rsidRPr="009C7FDE">
        <w:fldChar w:fldCharType="end"/>
      </w:r>
    </w:p>
    <w:p w14:paraId="4CBC38DE" w14:textId="77777777" w:rsidR="009C7FDE" w:rsidRPr="009C7FDE" w:rsidRDefault="009C7FDE">
      <w:pPr>
        <w:pStyle w:val="TOC3"/>
        <w:rPr>
          <w:rFonts w:asciiTheme="minorHAnsi" w:eastAsiaTheme="minorEastAsia" w:hAnsiTheme="minorHAnsi" w:cstheme="minorBidi"/>
          <w:sz w:val="22"/>
          <w:szCs w:val="22"/>
          <w:lang w:val="en-US"/>
        </w:rPr>
      </w:pPr>
      <w:r w:rsidRPr="009C7FDE">
        <w:t>Windows Thin PC</w:t>
      </w:r>
      <w:r w:rsidRPr="009C7FDE">
        <w:tab/>
      </w:r>
      <w:r w:rsidRPr="009C7FDE">
        <w:fldChar w:fldCharType="begin"/>
      </w:r>
      <w:r w:rsidRPr="009C7FDE">
        <w:instrText xml:space="preserve"> PAGEREF _Toc357608980 \h </w:instrText>
      </w:r>
      <w:r w:rsidRPr="009C7FDE">
        <w:fldChar w:fldCharType="separate"/>
      </w:r>
      <w:r w:rsidRPr="009C7FDE">
        <w:t>84</w:t>
      </w:r>
      <w:r w:rsidRPr="009C7FDE">
        <w:fldChar w:fldCharType="end"/>
      </w:r>
    </w:p>
    <w:p w14:paraId="4CBC38DF" w14:textId="77777777" w:rsidR="009C7FDE" w:rsidRPr="009C7FDE" w:rsidRDefault="009C7FDE">
      <w:pPr>
        <w:pStyle w:val="TOC3"/>
        <w:rPr>
          <w:rFonts w:asciiTheme="minorHAnsi" w:eastAsiaTheme="minorEastAsia" w:hAnsiTheme="minorHAnsi" w:cstheme="minorBidi"/>
          <w:sz w:val="22"/>
          <w:szCs w:val="22"/>
          <w:lang w:val="en-US"/>
        </w:rPr>
      </w:pPr>
      <w:r w:rsidRPr="009C7FDE">
        <w:t>Microsoft Desktop Optimization Pack voor Software Assurance</w:t>
      </w:r>
      <w:r w:rsidRPr="009C7FDE">
        <w:tab/>
      </w:r>
      <w:r w:rsidRPr="009C7FDE">
        <w:fldChar w:fldCharType="begin"/>
      </w:r>
      <w:r w:rsidRPr="009C7FDE">
        <w:instrText xml:space="preserve"> PAGEREF _Toc357608981 \h </w:instrText>
      </w:r>
      <w:r w:rsidRPr="009C7FDE">
        <w:fldChar w:fldCharType="separate"/>
      </w:r>
      <w:r w:rsidRPr="009C7FDE">
        <w:t>85</w:t>
      </w:r>
      <w:r w:rsidRPr="009C7FDE">
        <w:fldChar w:fldCharType="end"/>
      </w:r>
    </w:p>
    <w:p w14:paraId="4CBC38E0" w14:textId="77777777" w:rsidR="009C7FDE" w:rsidRPr="009C7FDE" w:rsidRDefault="009C7FDE">
      <w:pPr>
        <w:pStyle w:val="TOC3"/>
        <w:rPr>
          <w:rFonts w:asciiTheme="minorHAnsi" w:eastAsiaTheme="minorEastAsia" w:hAnsiTheme="minorHAnsi" w:cstheme="minorBidi"/>
          <w:sz w:val="22"/>
          <w:szCs w:val="22"/>
          <w:lang w:val="en-US"/>
        </w:rPr>
      </w:pPr>
      <w:r w:rsidRPr="009C7FDE">
        <w:t>VDA-rechten voor Windows (Virtual Desktop Access)</w:t>
      </w:r>
      <w:r w:rsidRPr="009C7FDE">
        <w:tab/>
      </w:r>
      <w:r w:rsidRPr="009C7FDE">
        <w:fldChar w:fldCharType="begin"/>
      </w:r>
      <w:r w:rsidRPr="009C7FDE">
        <w:instrText xml:space="preserve"> PAGEREF _Toc357608982 \h </w:instrText>
      </w:r>
      <w:r w:rsidRPr="009C7FDE">
        <w:fldChar w:fldCharType="separate"/>
      </w:r>
      <w:r w:rsidRPr="009C7FDE">
        <w:t>86</w:t>
      </w:r>
      <w:r w:rsidRPr="009C7FDE">
        <w:fldChar w:fldCharType="end"/>
      </w:r>
    </w:p>
    <w:p w14:paraId="4CBC38E1" w14:textId="77777777" w:rsidR="009C7FDE" w:rsidRPr="009C7FDE" w:rsidRDefault="009C7FDE">
      <w:pPr>
        <w:pStyle w:val="TOC3"/>
        <w:rPr>
          <w:rFonts w:asciiTheme="minorHAnsi" w:eastAsiaTheme="minorEastAsia" w:hAnsiTheme="minorHAnsi" w:cstheme="minorBidi"/>
          <w:sz w:val="22"/>
          <w:szCs w:val="22"/>
          <w:lang w:val="en-US"/>
        </w:rPr>
      </w:pPr>
      <w:r w:rsidRPr="009C7FDE">
        <w:t>Verkrijgbaarheid van Opwaarderingslicenties</w:t>
      </w:r>
      <w:r w:rsidRPr="009C7FDE">
        <w:tab/>
      </w:r>
      <w:r w:rsidRPr="009C7FDE">
        <w:fldChar w:fldCharType="begin"/>
      </w:r>
      <w:r w:rsidRPr="009C7FDE">
        <w:instrText xml:space="preserve"> PAGEREF _Toc357608983 \h </w:instrText>
      </w:r>
      <w:r w:rsidRPr="009C7FDE">
        <w:fldChar w:fldCharType="separate"/>
      </w:r>
      <w:r w:rsidRPr="009C7FDE">
        <w:t>86</w:t>
      </w:r>
      <w:r w:rsidRPr="009C7FDE">
        <w:fldChar w:fldCharType="end"/>
      </w:r>
    </w:p>
    <w:p w14:paraId="4CBC38E2" w14:textId="77777777" w:rsidR="009C7FDE" w:rsidRPr="009C7FDE" w:rsidRDefault="009C7FDE">
      <w:pPr>
        <w:pStyle w:val="TOC1"/>
        <w:rPr>
          <w:rFonts w:asciiTheme="minorHAnsi" w:eastAsiaTheme="minorEastAsia" w:hAnsiTheme="minorHAnsi" w:cstheme="minorBidi"/>
          <w:b w:val="0"/>
          <w:caps w:val="0"/>
          <w:color w:val="auto"/>
          <w:szCs w:val="22"/>
        </w:rPr>
      </w:pPr>
      <w:r w:rsidRPr="009C7FDE">
        <w:rPr>
          <w:color w:val="auto"/>
          <w:lang w:val="nl-NL"/>
        </w:rPr>
        <w:t>SECTIE 8 – services</w:t>
      </w:r>
      <w:r w:rsidRPr="009C7FDE">
        <w:rPr>
          <w:color w:val="auto"/>
        </w:rPr>
        <w:tab/>
      </w:r>
      <w:r w:rsidRPr="009C7FDE">
        <w:rPr>
          <w:color w:val="auto"/>
        </w:rPr>
        <w:fldChar w:fldCharType="begin"/>
      </w:r>
      <w:r w:rsidRPr="009C7FDE">
        <w:rPr>
          <w:color w:val="auto"/>
        </w:rPr>
        <w:instrText xml:space="preserve"> PAGEREF _Toc357608984 \h </w:instrText>
      </w:r>
      <w:r w:rsidRPr="009C7FDE">
        <w:rPr>
          <w:color w:val="auto"/>
        </w:rPr>
      </w:r>
      <w:r w:rsidRPr="009C7FDE">
        <w:rPr>
          <w:color w:val="auto"/>
        </w:rPr>
        <w:fldChar w:fldCharType="separate"/>
      </w:r>
      <w:r w:rsidRPr="009C7FDE">
        <w:rPr>
          <w:color w:val="auto"/>
        </w:rPr>
        <w:t>88</w:t>
      </w:r>
      <w:r w:rsidRPr="009C7FDE">
        <w:rPr>
          <w:color w:val="auto"/>
        </w:rPr>
        <w:fldChar w:fldCharType="end"/>
      </w:r>
    </w:p>
    <w:p w14:paraId="4CBC38E3" w14:textId="77777777" w:rsidR="009C7FDE" w:rsidRPr="009C7FDE" w:rsidRDefault="009C7FDE">
      <w:pPr>
        <w:pStyle w:val="TOC2"/>
        <w:rPr>
          <w:rFonts w:asciiTheme="minorHAnsi" w:eastAsiaTheme="minorEastAsia" w:hAnsiTheme="minorHAnsi" w:cstheme="minorBidi"/>
          <w:sz w:val="22"/>
          <w:szCs w:val="22"/>
        </w:rPr>
      </w:pPr>
      <w:r w:rsidRPr="009C7FDE">
        <w:rPr>
          <w:rFonts w:cs="Tahoma"/>
          <w:lang w:val="nl-NL"/>
        </w:rPr>
        <w:t>Gebruiks-, eigendoms- en licentierechten</w:t>
      </w:r>
      <w:r w:rsidRPr="009C7FDE">
        <w:tab/>
      </w:r>
      <w:r w:rsidRPr="009C7FDE">
        <w:fldChar w:fldCharType="begin"/>
      </w:r>
      <w:r w:rsidRPr="009C7FDE">
        <w:instrText xml:space="preserve"> PAGEREF _Toc357608985 \h </w:instrText>
      </w:r>
      <w:r w:rsidRPr="009C7FDE">
        <w:fldChar w:fldCharType="separate"/>
      </w:r>
      <w:r w:rsidRPr="009C7FDE">
        <w:t>95</w:t>
      </w:r>
      <w:r w:rsidRPr="009C7FDE">
        <w:fldChar w:fldCharType="end"/>
      </w:r>
    </w:p>
    <w:p w14:paraId="4CBC38E4" w14:textId="77777777" w:rsidR="009C7FDE" w:rsidRPr="009C7FDE" w:rsidRDefault="009C7FDE">
      <w:pPr>
        <w:pStyle w:val="TOC1"/>
        <w:rPr>
          <w:rFonts w:asciiTheme="minorHAnsi" w:eastAsiaTheme="minorEastAsia" w:hAnsiTheme="minorHAnsi" w:cstheme="minorBidi"/>
          <w:b w:val="0"/>
          <w:caps w:val="0"/>
          <w:color w:val="auto"/>
          <w:szCs w:val="22"/>
        </w:rPr>
      </w:pPr>
      <w:r w:rsidRPr="009C7FDE">
        <w:rPr>
          <w:color w:val="auto"/>
          <w:lang w:val="nl-NL"/>
        </w:rPr>
        <w:lastRenderedPageBreak/>
        <w:t>SECTIE 9 – aanvullende voorwaarden</w:t>
      </w:r>
      <w:r w:rsidRPr="009C7FDE">
        <w:rPr>
          <w:color w:val="auto"/>
        </w:rPr>
        <w:tab/>
      </w:r>
      <w:r w:rsidRPr="009C7FDE">
        <w:rPr>
          <w:color w:val="auto"/>
        </w:rPr>
        <w:fldChar w:fldCharType="begin"/>
      </w:r>
      <w:r w:rsidRPr="009C7FDE">
        <w:rPr>
          <w:color w:val="auto"/>
        </w:rPr>
        <w:instrText xml:space="preserve"> PAGEREF _Toc357608986 \h </w:instrText>
      </w:r>
      <w:r w:rsidRPr="009C7FDE">
        <w:rPr>
          <w:color w:val="auto"/>
        </w:rPr>
      </w:r>
      <w:r w:rsidRPr="009C7FDE">
        <w:rPr>
          <w:color w:val="auto"/>
        </w:rPr>
        <w:fldChar w:fldCharType="separate"/>
      </w:r>
      <w:r w:rsidRPr="009C7FDE">
        <w:rPr>
          <w:color w:val="auto"/>
        </w:rPr>
        <w:t>98</w:t>
      </w:r>
      <w:r w:rsidRPr="009C7FDE">
        <w:rPr>
          <w:color w:val="auto"/>
        </w:rPr>
        <w:fldChar w:fldCharType="end"/>
      </w:r>
    </w:p>
    <w:p w14:paraId="4CBC38E5" w14:textId="77777777" w:rsidR="009C7FDE" w:rsidRPr="009C7FDE" w:rsidRDefault="009C7FDE">
      <w:pPr>
        <w:pStyle w:val="TOC3"/>
        <w:rPr>
          <w:rFonts w:asciiTheme="minorHAnsi" w:eastAsiaTheme="minorEastAsia" w:hAnsiTheme="minorHAnsi" w:cstheme="minorBidi"/>
          <w:sz w:val="22"/>
          <w:szCs w:val="22"/>
          <w:lang w:val="en-US"/>
        </w:rPr>
      </w:pPr>
      <w:r w:rsidRPr="009C7FDE">
        <w:rPr>
          <w:rFonts w:eastAsia="Times New Roman"/>
        </w:rPr>
        <w:t>Licenties voor clienttoegang (CAL’s) en Clientbeheerlicenties (ML’s).</w:t>
      </w:r>
      <w:r w:rsidRPr="009C7FDE">
        <w:tab/>
      </w:r>
      <w:r w:rsidRPr="009C7FDE">
        <w:fldChar w:fldCharType="begin"/>
      </w:r>
      <w:r w:rsidRPr="009C7FDE">
        <w:instrText xml:space="preserve"> PAGEREF _Toc357608987 \h </w:instrText>
      </w:r>
      <w:r w:rsidRPr="009C7FDE">
        <w:fldChar w:fldCharType="separate"/>
      </w:r>
      <w:r w:rsidRPr="009C7FDE">
        <w:t>98</w:t>
      </w:r>
      <w:r w:rsidRPr="009C7FDE">
        <w:fldChar w:fldCharType="end"/>
      </w:r>
    </w:p>
    <w:p w14:paraId="4CBC38E6" w14:textId="77777777" w:rsidR="009C7FDE" w:rsidRPr="009C7FDE" w:rsidRDefault="009C7FDE">
      <w:pPr>
        <w:pStyle w:val="TOC3"/>
        <w:rPr>
          <w:rFonts w:asciiTheme="minorHAnsi" w:eastAsiaTheme="minorEastAsia" w:hAnsiTheme="minorHAnsi" w:cstheme="minorBidi"/>
          <w:sz w:val="22"/>
          <w:szCs w:val="22"/>
          <w:lang w:val="en-US"/>
        </w:rPr>
      </w:pPr>
      <w:r w:rsidRPr="009C7FDE">
        <w:t>EI Controls-beperkingen</w:t>
      </w:r>
      <w:r w:rsidRPr="009C7FDE">
        <w:tab/>
      </w:r>
      <w:r w:rsidRPr="009C7FDE">
        <w:fldChar w:fldCharType="begin"/>
      </w:r>
      <w:r w:rsidRPr="009C7FDE">
        <w:instrText xml:space="preserve"> PAGEREF _Toc357608988 \h </w:instrText>
      </w:r>
      <w:r w:rsidRPr="009C7FDE">
        <w:fldChar w:fldCharType="separate"/>
      </w:r>
      <w:r w:rsidRPr="009C7FDE">
        <w:t>98</w:t>
      </w:r>
      <w:r w:rsidRPr="009C7FDE">
        <w:fldChar w:fldCharType="end"/>
      </w:r>
    </w:p>
    <w:p w14:paraId="4CBC38E7" w14:textId="77777777" w:rsidR="009C7FDE" w:rsidRPr="009C7FDE" w:rsidRDefault="009C7FDE">
      <w:pPr>
        <w:pStyle w:val="TOC3"/>
        <w:rPr>
          <w:rFonts w:asciiTheme="minorHAnsi" w:eastAsiaTheme="minorEastAsia" w:hAnsiTheme="minorHAnsi" w:cstheme="minorBidi"/>
          <w:sz w:val="22"/>
          <w:szCs w:val="22"/>
          <w:lang w:val="en-US"/>
        </w:rPr>
      </w:pPr>
      <w:r w:rsidRPr="009C7FDE">
        <w:rPr>
          <w:bCs/>
        </w:rPr>
        <w:t>Multilanguage Packs (MLP’s), Multilanguage User Interface (MUI’s) functionaliteit, en nieuwe taalrechten</w:t>
      </w:r>
      <w:r w:rsidRPr="009C7FDE">
        <w:tab/>
      </w:r>
      <w:r w:rsidRPr="009C7FDE">
        <w:fldChar w:fldCharType="begin"/>
      </w:r>
      <w:r w:rsidRPr="009C7FDE">
        <w:instrText xml:space="preserve"> PAGEREF _Toc357608989 \h </w:instrText>
      </w:r>
      <w:r w:rsidRPr="009C7FDE">
        <w:fldChar w:fldCharType="separate"/>
      </w:r>
      <w:r w:rsidRPr="009C7FDE">
        <w:t>99</w:t>
      </w:r>
      <w:r w:rsidRPr="009C7FDE">
        <w:fldChar w:fldCharType="end"/>
      </w:r>
    </w:p>
    <w:p w14:paraId="4CBC38E8" w14:textId="77777777" w:rsidR="009C7FDE" w:rsidRPr="009C7FDE" w:rsidRDefault="009C7FDE">
      <w:pPr>
        <w:pStyle w:val="TOC2"/>
        <w:rPr>
          <w:rFonts w:asciiTheme="minorHAnsi" w:eastAsiaTheme="minorEastAsia" w:hAnsiTheme="minorHAnsi" w:cstheme="minorBidi"/>
          <w:sz w:val="22"/>
          <w:szCs w:val="22"/>
        </w:rPr>
      </w:pPr>
      <w:r w:rsidRPr="009C7FDE">
        <w:rPr>
          <w:rFonts w:cs="Tahoma"/>
          <w:lang w:val="nl-NL"/>
        </w:rPr>
        <w:t>Platformonafhankelijke licenties</w:t>
      </w:r>
      <w:r w:rsidRPr="009C7FDE">
        <w:tab/>
      </w:r>
      <w:r w:rsidRPr="009C7FDE">
        <w:fldChar w:fldCharType="begin"/>
      </w:r>
      <w:r w:rsidRPr="009C7FDE">
        <w:instrText xml:space="preserve"> PAGEREF _Toc357608990 \h </w:instrText>
      </w:r>
      <w:r w:rsidRPr="009C7FDE">
        <w:fldChar w:fldCharType="separate"/>
      </w:r>
      <w:r w:rsidRPr="009C7FDE">
        <w:t>99</w:t>
      </w:r>
      <w:r w:rsidRPr="009C7FDE">
        <w:fldChar w:fldCharType="end"/>
      </w:r>
    </w:p>
    <w:p w14:paraId="4CBC38E9" w14:textId="77777777" w:rsidR="009C7FDE" w:rsidRPr="009C7FDE" w:rsidRDefault="009C7FDE">
      <w:pPr>
        <w:pStyle w:val="TOC2"/>
        <w:rPr>
          <w:rFonts w:asciiTheme="minorHAnsi" w:eastAsiaTheme="minorEastAsia" w:hAnsiTheme="minorHAnsi" w:cstheme="minorBidi"/>
          <w:sz w:val="22"/>
          <w:szCs w:val="22"/>
        </w:rPr>
      </w:pPr>
      <w:r w:rsidRPr="009C7FDE">
        <w:rPr>
          <w:rFonts w:cs="Tahoma"/>
          <w:lang w:val="nl-NL"/>
        </w:rPr>
        <w:t>Productcodes voor Volume Licensing</w:t>
      </w:r>
      <w:r w:rsidRPr="009C7FDE">
        <w:tab/>
      </w:r>
      <w:r w:rsidRPr="009C7FDE">
        <w:fldChar w:fldCharType="begin"/>
      </w:r>
      <w:r w:rsidRPr="009C7FDE">
        <w:instrText xml:space="preserve"> PAGEREF _Toc357608991 \h </w:instrText>
      </w:r>
      <w:r w:rsidRPr="009C7FDE">
        <w:fldChar w:fldCharType="separate"/>
      </w:r>
      <w:r w:rsidRPr="009C7FDE">
        <w:t>100</w:t>
      </w:r>
      <w:r w:rsidRPr="009C7FDE">
        <w:fldChar w:fldCharType="end"/>
      </w:r>
    </w:p>
    <w:p w14:paraId="4CBC38EA" w14:textId="77777777" w:rsidR="009C7FDE" w:rsidRPr="009C7FDE" w:rsidRDefault="009C7FDE">
      <w:pPr>
        <w:pStyle w:val="TOC1"/>
        <w:rPr>
          <w:rFonts w:asciiTheme="minorHAnsi" w:eastAsiaTheme="minorEastAsia" w:hAnsiTheme="minorHAnsi" w:cstheme="minorBidi"/>
          <w:b w:val="0"/>
          <w:caps w:val="0"/>
          <w:color w:val="auto"/>
          <w:szCs w:val="22"/>
        </w:rPr>
      </w:pPr>
      <w:r w:rsidRPr="009C7FDE">
        <w:rPr>
          <w:color w:val="auto"/>
          <w:lang w:val="nl-NL"/>
        </w:rPr>
        <w:t>ProductAANTEKENINGEN</w:t>
      </w:r>
      <w:r w:rsidRPr="009C7FDE">
        <w:rPr>
          <w:color w:val="auto"/>
        </w:rPr>
        <w:tab/>
      </w:r>
      <w:r w:rsidRPr="009C7FDE">
        <w:rPr>
          <w:color w:val="auto"/>
        </w:rPr>
        <w:fldChar w:fldCharType="begin"/>
      </w:r>
      <w:r w:rsidRPr="009C7FDE">
        <w:rPr>
          <w:color w:val="auto"/>
        </w:rPr>
        <w:instrText xml:space="preserve"> PAGEREF _Toc357608992 \h </w:instrText>
      </w:r>
      <w:r w:rsidRPr="009C7FDE">
        <w:rPr>
          <w:color w:val="auto"/>
        </w:rPr>
      </w:r>
      <w:r w:rsidRPr="009C7FDE">
        <w:rPr>
          <w:color w:val="auto"/>
        </w:rPr>
        <w:fldChar w:fldCharType="separate"/>
      </w:r>
      <w:r w:rsidRPr="009C7FDE">
        <w:rPr>
          <w:color w:val="auto"/>
        </w:rPr>
        <w:t>101</w:t>
      </w:r>
      <w:r w:rsidRPr="009C7FDE">
        <w:rPr>
          <w:color w:val="auto"/>
        </w:rPr>
        <w:fldChar w:fldCharType="end"/>
      </w:r>
    </w:p>
    <w:p w14:paraId="4CBC38EB" w14:textId="77777777" w:rsidR="009C7FDE" w:rsidRPr="009C7FDE" w:rsidRDefault="009C7FDE">
      <w:pPr>
        <w:pStyle w:val="TOC2"/>
        <w:rPr>
          <w:rFonts w:asciiTheme="minorHAnsi" w:eastAsiaTheme="minorEastAsia" w:hAnsiTheme="minorHAnsi" w:cstheme="minorBidi"/>
          <w:sz w:val="22"/>
          <w:szCs w:val="22"/>
        </w:rPr>
      </w:pPr>
      <w:r w:rsidRPr="009C7FDE">
        <w:rPr>
          <w:rFonts w:cs="Tahoma"/>
          <w:lang w:val="nl-NL"/>
        </w:rPr>
        <w:t>Productgroep toepassingen</w:t>
      </w:r>
      <w:r w:rsidRPr="009C7FDE">
        <w:tab/>
      </w:r>
      <w:r w:rsidRPr="009C7FDE">
        <w:fldChar w:fldCharType="begin"/>
      </w:r>
      <w:r w:rsidRPr="009C7FDE">
        <w:instrText xml:space="preserve"> PAGEREF _Toc357608993 \h </w:instrText>
      </w:r>
      <w:r w:rsidRPr="009C7FDE">
        <w:fldChar w:fldCharType="separate"/>
      </w:r>
      <w:r w:rsidRPr="009C7FDE">
        <w:t>101</w:t>
      </w:r>
      <w:r w:rsidRPr="009C7FDE">
        <w:fldChar w:fldCharType="end"/>
      </w:r>
    </w:p>
    <w:p w14:paraId="4CBC38EC" w14:textId="77777777" w:rsidR="009C7FDE" w:rsidRPr="009C7FDE" w:rsidRDefault="009C7FDE">
      <w:pPr>
        <w:pStyle w:val="TOC3"/>
        <w:rPr>
          <w:rFonts w:asciiTheme="minorHAnsi" w:eastAsiaTheme="minorEastAsia" w:hAnsiTheme="minorHAnsi" w:cstheme="minorBidi"/>
          <w:sz w:val="22"/>
          <w:szCs w:val="22"/>
          <w:lang w:val="en-US"/>
        </w:rPr>
      </w:pPr>
      <w:r w:rsidRPr="009C7FDE">
        <w:rPr>
          <w:caps/>
          <w:vertAlign w:val="superscript"/>
        </w:rPr>
        <w:t>1</w:t>
      </w:r>
      <w:r w:rsidRPr="009C7FDE">
        <w:t xml:space="preserve"> Expression Encoder Pro 4</w:t>
      </w:r>
      <w:r w:rsidRPr="009C7FDE">
        <w:tab/>
      </w:r>
      <w:r w:rsidRPr="009C7FDE">
        <w:fldChar w:fldCharType="begin"/>
      </w:r>
      <w:r w:rsidRPr="009C7FDE">
        <w:instrText xml:space="preserve"> PAGEREF _Toc357608994 \h </w:instrText>
      </w:r>
      <w:r w:rsidRPr="009C7FDE">
        <w:fldChar w:fldCharType="separate"/>
      </w:r>
      <w:r w:rsidRPr="009C7FDE">
        <w:t>101</w:t>
      </w:r>
      <w:r w:rsidRPr="009C7FDE">
        <w:fldChar w:fldCharType="end"/>
      </w:r>
    </w:p>
    <w:p w14:paraId="4CBC38ED" w14:textId="77777777" w:rsidR="009C7FDE" w:rsidRPr="009C7FDE" w:rsidRDefault="009C7FDE">
      <w:pPr>
        <w:pStyle w:val="TOC3"/>
        <w:rPr>
          <w:rFonts w:asciiTheme="minorHAnsi" w:eastAsiaTheme="minorEastAsia" w:hAnsiTheme="minorHAnsi" w:cstheme="minorBidi"/>
          <w:sz w:val="22"/>
          <w:szCs w:val="22"/>
          <w:lang w:val="en-US"/>
        </w:rPr>
      </w:pPr>
      <w:r w:rsidRPr="009C7FDE">
        <w:rPr>
          <w:caps/>
          <w:vertAlign w:val="superscript"/>
        </w:rPr>
        <w:t>2</w:t>
      </w:r>
      <w:r w:rsidRPr="009C7FDE">
        <w:t xml:space="preserve"> Lync voor Mac 2011</w:t>
      </w:r>
      <w:r w:rsidRPr="009C7FDE">
        <w:tab/>
      </w:r>
      <w:r w:rsidRPr="009C7FDE">
        <w:fldChar w:fldCharType="begin"/>
      </w:r>
      <w:r w:rsidRPr="009C7FDE">
        <w:instrText xml:space="preserve"> PAGEREF _Toc357608995 \h </w:instrText>
      </w:r>
      <w:r w:rsidRPr="009C7FDE">
        <w:fldChar w:fldCharType="separate"/>
      </w:r>
      <w:r w:rsidRPr="009C7FDE">
        <w:t>101</w:t>
      </w:r>
      <w:r w:rsidRPr="009C7FDE">
        <w:fldChar w:fldCharType="end"/>
      </w:r>
    </w:p>
    <w:p w14:paraId="4CBC38EE" w14:textId="77777777" w:rsidR="009C7FDE" w:rsidRPr="009C7FDE" w:rsidRDefault="009C7FDE">
      <w:pPr>
        <w:pStyle w:val="TOC3"/>
        <w:rPr>
          <w:rFonts w:asciiTheme="minorHAnsi" w:eastAsiaTheme="minorEastAsia" w:hAnsiTheme="minorHAnsi" w:cstheme="minorBidi"/>
          <w:sz w:val="22"/>
          <w:szCs w:val="22"/>
          <w:lang w:val="en-US"/>
        </w:rPr>
      </w:pPr>
      <w:r w:rsidRPr="009C7FDE">
        <w:rPr>
          <w:caps/>
          <w:vertAlign w:val="superscript"/>
        </w:rPr>
        <w:t>3</w:t>
      </w:r>
      <w:r w:rsidRPr="009C7FDE">
        <w:t xml:space="preserve"> MSDN-besturingssystemen</w:t>
      </w:r>
      <w:r w:rsidRPr="009C7FDE">
        <w:tab/>
      </w:r>
      <w:r w:rsidRPr="009C7FDE">
        <w:fldChar w:fldCharType="begin"/>
      </w:r>
      <w:r w:rsidRPr="009C7FDE">
        <w:instrText xml:space="preserve"> PAGEREF _Toc357608996 \h </w:instrText>
      </w:r>
      <w:r w:rsidRPr="009C7FDE">
        <w:fldChar w:fldCharType="separate"/>
      </w:r>
      <w:r w:rsidRPr="009C7FDE">
        <w:t>101</w:t>
      </w:r>
      <w:r w:rsidRPr="009C7FDE">
        <w:fldChar w:fldCharType="end"/>
      </w:r>
    </w:p>
    <w:p w14:paraId="4CBC38EF" w14:textId="77777777" w:rsidR="009C7FDE" w:rsidRPr="009C7FDE" w:rsidRDefault="009C7FDE">
      <w:pPr>
        <w:pStyle w:val="TOC2"/>
        <w:rPr>
          <w:rFonts w:asciiTheme="minorHAnsi" w:eastAsiaTheme="minorEastAsia" w:hAnsiTheme="minorHAnsi" w:cstheme="minorBidi"/>
          <w:sz w:val="22"/>
          <w:szCs w:val="22"/>
        </w:rPr>
      </w:pPr>
      <w:r w:rsidRPr="009C7FDE">
        <w:rPr>
          <w:rFonts w:cs="Tahoma"/>
          <w:caps/>
          <w:vertAlign w:val="superscript"/>
        </w:rPr>
        <w:t>4</w:t>
      </w:r>
      <w:r w:rsidRPr="009C7FDE">
        <w:rPr>
          <w:rFonts w:cs="Tahoma"/>
        </w:rPr>
        <w:t xml:space="preserve"> MSDN-platforms</w:t>
      </w:r>
      <w:r w:rsidRPr="009C7FDE">
        <w:tab/>
      </w:r>
      <w:r w:rsidRPr="009C7FDE">
        <w:fldChar w:fldCharType="begin"/>
      </w:r>
      <w:r w:rsidRPr="009C7FDE">
        <w:instrText xml:space="preserve"> PAGEREF _Toc357608997 \h </w:instrText>
      </w:r>
      <w:r w:rsidRPr="009C7FDE">
        <w:fldChar w:fldCharType="separate"/>
      </w:r>
      <w:r w:rsidRPr="009C7FDE">
        <w:t>102</w:t>
      </w:r>
      <w:r w:rsidRPr="009C7FDE">
        <w:fldChar w:fldCharType="end"/>
      </w:r>
    </w:p>
    <w:p w14:paraId="4CBC38F0" w14:textId="77777777" w:rsidR="009C7FDE" w:rsidRPr="009C7FDE" w:rsidRDefault="009C7FDE">
      <w:pPr>
        <w:pStyle w:val="TOC2"/>
        <w:rPr>
          <w:rFonts w:asciiTheme="minorHAnsi" w:eastAsiaTheme="minorEastAsia" w:hAnsiTheme="minorHAnsi" w:cstheme="minorBidi"/>
          <w:sz w:val="22"/>
          <w:szCs w:val="22"/>
        </w:rPr>
      </w:pPr>
      <w:r w:rsidRPr="009C7FDE">
        <w:rPr>
          <w:rFonts w:cs="Tahoma"/>
          <w:caps/>
          <w:vertAlign w:val="superscript"/>
        </w:rPr>
        <w:t>5</w:t>
      </w:r>
      <w:r w:rsidRPr="009C7FDE">
        <w:rPr>
          <w:rFonts w:cs="Tahoma"/>
        </w:rPr>
        <w:t xml:space="preserve"> Office 365 Education A2-A4 (Gebruikers-SL)</w:t>
      </w:r>
      <w:r w:rsidRPr="009C7FDE">
        <w:tab/>
      </w:r>
      <w:r w:rsidRPr="009C7FDE">
        <w:fldChar w:fldCharType="begin"/>
      </w:r>
      <w:r w:rsidRPr="009C7FDE">
        <w:instrText xml:space="preserve"> PAGEREF _Toc357608998 \h </w:instrText>
      </w:r>
      <w:r w:rsidRPr="009C7FDE">
        <w:fldChar w:fldCharType="separate"/>
      </w:r>
      <w:r w:rsidRPr="009C7FDE">
        <w:t>102</w:t>
      </w:r>
      <w:r w:rsidRPr="009C7FDE">
        <w:fldChar w:fldCharType="end"/>
      </w:r>
    </w:p>
    <w:p w14:paraId="4CBC38F1" w14:textId="77777777" w:rsidR="009C7FDE" w:rsidRPr="009C7FDE" w:rsidRDefault="009C7FDE">
      <w:pPr>
        <w:pStyle w:val="TOC2"/>
        <w:rPr>
          <w:rFonts w:asciiTheme="minorHAnsi" w:eastAsiaTheme="minorEastAsia" w:hAnsiTheme="minorHAnsi" w:cstheme="minorBidi"/>
          <w:sz w:val="22"/>
          <w:szCs w:val="22"/>
        </w:rPr>
      </w:pPr>
      <w:r w:rsidRPr="009C7FDE">
        <w:rPr>
          <w:rFonts w:cs="Tahoma"/>
          <w:caps/>
          <w:vertAlign w:val="superscript"/>
          <w:lang w:val="nl-NL"/>
        </w:rPr>
        <w:t>6</w:t>
      </w:r>
      <w:r w:rsidRPr="009C7FDE">
        <w:rPr>
          <w:rFonts w:cs="Tahoma"/>
          <w:lang w:val="nl-NL"/>
        </w:rPr>
        <w:t xml:space="preserve"> Office 365 Midsize Business</w:t>
      </w:r>
      <w:r w:rsidRPr="009C7FDE">
        <w:tab/>
      </w:r>
      <w:r w:rsidRPr="009C7FDE">
        <w:fldChar w:fldCharType="begin"/>
      </w:r>
      <w:r w:rsidRPr="009C7FDE">
        <w:instrText xml:space="preserve"> PAGEREF _Toc357608999 \h </w:instrText>
      </w:r>
      <w:r w:rsidRPr="009C7FDE">
        <w:fldChar w:fldCharType="separate"/>
      </w:r>
      <w:r w:rsidRPr="009C7FDE">
        <w:t>103</w:t>
      </w:r>
      <w:r w:rsidRPr="009C7FDE">
        <w:fldChar w:fldCharType="end"/>
      </w:r>
    </w:p>
    <w:p w14:paraId="4CBC38F2" w14:textId="77777777" w:rsidR="009C7FDE" w:rsidRPr="009C7FDE" w:rsidRDefault="009C7FDE">
      <w:pPr>
        <w:pStyle w:val="TOC2"/>
        <w:rPr>
          <w:rFonts w:asciiTheme="minorHAnsi" w:eastAsiaTheme="minorEastAsia" w:hAnsiTheme="minorHAnsi" w:cstheme="minorBidi"/>
          <w:sz w:val="22"/>
          <w:szCs w:val="22"/>
        </w:rPr>
      </w:pPr>
      <w:r w:rsidRPr="009C7FDE">
        <w:rPr>
          <w:rFonts w:cs="Tahoma"/>
          <w:caps/>
          <w:vertAlign w:val="superscript"/>
          <w:lang w:val="nl-NL"/>
        </w:rPr>
        <w:t>7</w:t>
      </w:r>
      <w:r w:rsidRPr="009C7FDE">
        <w:rPr>
          <w:rFonts w:cs="Tahoma"/>
          <w:caps/>
          <w:lang w:val="nl-NL"/>
        </w:rPr>
        <w:t xml:space="preserve"> </w:t>
      </w:r>
      <w:r w:rsidRPr="009C7FDE">
        <w:rPr>
          <w:rFonts w:cs="Tahoma"/>
          <w:lang w:val="nl-NL"/>
        </w:rPr>
        <w:t>Office 365 Enterprise E2-E4</w:t>
      </w:r>
      <w:r w:rsidRPr="009C7FDE">
        <w:tab/>
      </w:r>
      <w:r w:rsidRPr="009C7FDE">
        <w:fldChar w:fldCharType="begin"/>
      </w:r>
      <w:r w:rsidRPr="009C7FDE">
        <w:instrText xml:space="preserve"> PAGEREF _Toc357609000 \h </w:instrText>
      </w:r>
      <w:r w:rsidRPr="009C7FDE">
        <w:fldChar w:fldCharType="separate"/>
      </w:r>
      <w:r w:rsidRPr="009C7FDE">
        <w:t>104</w:t>
      </w:r>
      <w:r w:rsidRPr="009C7FDE">
        <w:fldChar w:fldCharType="end"/>
      </w:r>
    </w:p>
    <w:p w14:paraId="4CBC38F3" w14:textId="77777777" w:rsidR="009C7FDE" w:rsidRPr="009C7FDE" w:rsidRDefault="009C7FDE">
      <w:pPr>
        <w:pStyle w:val="TOC3"/>
        <w:rPr>
          <w:rFonts w:asciiTheme="minorHAnsi" w:eastAsiaTheme="minorEastAsia" w:hAnsiTheme="minorHAnsi" w:cstheme="minorBidi"/>
          <w:sz w:val="22"/>
          <w:szCs w:val="22"/>
          <w:lang w:val="en-US"/>
        </w:rPr>
      </w:pPr>
      <w:r w:rsidRPr="009C7FDE">
        <w:rPr>
          <w:caps/>
          <w:vertAlign w:val="superscript"/>
        </w:rPr>
        <w:t>8</w:t>
      </w:r>
      <w:r w:rsidRPr="009C7FDE">
        <w:rPr>
          <w:caps/>
        </w:rPr>
        <w:t xml:space="preserve"> </w:t>
      </w:r>
      <w:r w:rsidRPr="009C7FDE">
        <w:t>Office voor Mac Standard 2011</w:t>
      </w:r>
      <w:r w:rsidRPr="009C7FDE">
        <w:tab/>
      </w:r>
      <w:r w:rsidRPr="009C7FDE">
        <w:fldChar w:fldCharType="begin"/>
      </w:r>
      <w:r w:rsidRPr="009C7FDE">
        <w:instrText xml:space="preserve"> PAGEREF _Toc357609001 \h </w:instrText>
      </w:r>
      <w:r w:rsidRPr="009C7FDE">
        <w:fldChar w:fldCharType="separate"/>
      </w:r>
      <w:r w:rsidRPr="009C7FDE">
        <w:t>104</w:t>
      </w:r>
      <w:r w:rsidRPr="009C7FDE">
        <w:fldChar w:fldCharType="end"/>
      </w:r>
    </w:p>
    <w:p w14:paraId="4CBC38F4" w14:textId="77777777" w:rsidR="009C7FDE" w:rsidRPr="009C7FDE" w:rsidRDefault="009C7FDE">
      <w:pPr>
        <w:pStyle w:val="TOC3"/>
        <w:rPr>
          <w:rFonts w:asciiTheme="minorHAnsi" w:eastAsiaTheme="minorEastAsia" w:hAnsiTheme="minorHAnsi" w:cstheme="minorBidi"/>
          <w:sz w:val="22"/>
          <w:szCs w:val="22"/>
          <w:lang w:val="en-US"/>
        </w:rPr>
      </w:pPr>
      <w:r w:rsidRPr="009C7FDE">
        <w:rPr>
          <w:caps/>
          <w:vertAlign w:val="superscript"/>
        </w:rPr>
        <w:t>9</w:t>
      </w:r>
      <w:r w:rsidRPr="009C7FDE">
        <w:t xml:space="preserve"> Office Multi-Language Pack 2013</w:t>
      </w:r>
      <w:r w:rsidRPr="009C7FDE">
        <w:tab/>
      </w:r>
      <w:r w:rsidRPr="009C7FDE">
        <w:fldChar w:fldCharType="begin"/>
      </w:r>
      <w:r w:rsidRPr="009C7FDE">
        <w:instrText xml:space="preserve"> PAGEREF _Toc357609002 \h </w:instrText>
      </w:r>
      <w:r w:rsidRPr="009C7FDE">
        <w:fldChar w:fldCharType="separate"/>
      </w:r>
      <w:r w:rsidRPr="009C7FDE">
        <w:t>105</w:t>
      </w:r>
      <w:r w:rsidRPr="009C7FDE">
        <w:fldChar w:fldCharType="end"/>
      </w:r>
    </w:p>
    <w:p w14:paraId="4CBC38F5" w14:textId="77777777" w:rsidR="009C7FDE" w:rsidRPr="009C7FDE" w:rsidRDefault="009C7FDE">
      <w:pPr>
        <w:pStyle w:val="TOC3"/>
        <w:rPr>
          <w:rFonts w:asciiTheme="minorHAnsi" w:eastAsiaTheme="minorEastAsia" w:hAnsiTheme="minorHAnsi" w:cstheme="minorBidi"/>
          <w:sz w:val="22"/>
          <w:szCs w:val="22"/>
          <w:lang w:val="en-US"/>
        </w:rPr>
      </w:pPr>
      <w:r w:rsidRPr="009C7FDE">
        <w:rPr>
          <w:caps/>
          <w:vertAlign w:val="superscript"/>
        </w:rPr>
        <w:t>10</w:t>
      </w:r>
      <w:r w:rsidRPr="009C7FDE">
        <w:t xml:space="preserve"> Office Professional Plus 2013</w:t>
      </w:r>
      <w:r w:rsidRPr="009C7FDE">
        <w:tab/>
      </w:r>
      <w:r w:rsidRPr="009C7FDE">
        <w:fldChar w:fldCharType="begin"/>
      </w:r>
      <w:r w:rsidRPr="009C7FDE">
        <w:instrText xml:space="preserve"> PAGEREF _Toc357609003 \h </w:instrText>
      </w:r>
      <w:r w:rsidRPr="009C7FDE">
        <w:fldChar w:fldCharType="separate"/>
      </w:r>
      <w:r w:rsidRPr="009C7FDE">
        <w:t>105</w:t>
      </w:r>
      <w:r w:rsidRPr="009C7FDE">
        <w:fldChar w:fldCharType="end"/>
      </w:r>
    </w:p>
    <w:p w14:paraId="4CBC38F6" w14:textId="77777777" w:rsidR="009C7FDE" w:rsidRPr="009C7FDE" w:rsidRDefault="009C7FDE">
      <w:pPr>
        <w:pStyle w:val="TOC3"/>
        <w:rPr>
          <w:rFonts w:asciiTheme="minorHAnsi" w:eastAsiaTheme="minorEastAsia" w:hAnsiTheme="minorHAnsi" w:cstheme="minorBidi"/>
          <w:sz w:val="22"/>
          <w:szCs w:val="22"/>
          <w:lang w:val="en-US"/>
        </w:rPr>
      </w:pPr>
      <w:r w:rsidRPr="009C7FDE">
        <w:rPr>
          <w:caps/>
          <w:vertAlign w:val="superscript"/>
        </w:rPr>
        <w:t>11</w:t>
      </w:r>
      <w:r w:rsidRPr="009C7FDE">
        <w:t xml:space="preserve"> Office Standard 2013</w:t>
      </w:r>
      <w:r w:rsidRPr="009C7FDE">
        <w:tab/>
      </w:r>
      <w:r w:rsidRPr="009C7FDE">
        <w:fldChar w:fldCharType="begin"/>
      </w:r>
      <w:r w:rsidRPr="009C7FDE">
        <w:instrText xml:space="preserve"> PAGEREF _Toc357609004 \h </w:instrText>
      </w:r>
      <w:r w:rsidRPr="009C7FDE">
        <w:fldChar w:fldCharType="separate"/>
      </w:r>
      <w:r w:rsidRPr="009C7FDE">
        <w:t>105</w:t>
      </w:r>
      <w:r w:rsidRPr="009C7FDE">
        <w:fldChar w:fldCharType="end"/>
      </w:r>
    </w:p>
    <w:p w14:paraId="4CBC38F7" w14:textId="77777777" w:rsidR="009C7FDE" w:rsidRPr="009C7FDE" w:rsidRDefault="009C7FDE">
      <w:pPr>
        <w:pStyle w:val="TOC3"/>
        <w:rPr>
          <w:rFonts w:asciiTheme="minorHAnsi" w:eastAsiaTheme="minorEastAsia" w:hAnsiTheme="minorHAnsi" w:cstheme="minorBidi"/>
          <w:sz w:val="22"/>
          <w:szCs w:val="22"/>
          <w:lang w:val="en-US"/>
        </w:rPr>
      </w:pPr>
      <w:r w:rsidRPr="009C7FDE">
        <w:rPr>
          <w:caps/>
          <w:vertAlign w:val="superscript"/>
        </w:rPr>
        <w:t>12</w:t>
      </w:r>
      <w:r w:rsidRPr="009C7FDE">
        <w:t xml:space="preserve"> Office 365 ProPlus (Gebruikers-SL)</w:t>
      </w:r>
      <w:r w:rsidRPr="009C7FDE">
        <w:tab/>
      </w:r>
      <w:r w:rsidRPr="009C7FDE">
        <w:fldChar w:fldCharType="begin"/>
      </w:r>
      <w:r w:rsidRPr="009C7FDE">
        <w:instrText xml:space="preserve"> PAGEREF _Toc357609005 \h </w:instrText>
      </w:r>
      <w:r w:rsidRPr="009C7FDE">
        <w:fldChar w:fldCharType="separate"/>
      </w:r>
      <w:r w:rsidRPr="009C7FDE">
        <w:t>106</w:t>
      </w:r>
      <w:r w:rsidRPr="009C7FDE">
        <w:fldChar w:fldCharType="end"/>
      </w:r>
    </w:p>
    <w:p w14:paraId="4CBC38F8" w14:textId="77777777" w:rsidR="009C7FDE" w:rsidRPr="009C7FDE" w:rsidRDefault="009C7FDE">
      <w:pPr>
        <w:pStyle w:val="TOC3"/>
        <w:rPr>
          <w:rFonts w:asciiTheme="minorHAnsi" w:eastAsiaTheme="minorEastAsia" w:hAnsiTheme="minorHAnsi" w:cstheme="minorBidi"/>
          <w:sz w:val="22"/>
          <w:szCs w:val="22"/>
          <w:lang w:val="en-US"/>
        </w:rPr>
      </w:pPr>
      <w:r w:rsidRPr="009C7FDE">
        <w:rPr>
          <w:caps/>
          <w:vertAlign w:val="superscript"/>
        </w:rPr>
        <w:t>13</w:t>
      </w:r>
      <w:r w:rsidRPr="009C7FDE">
        <w:t xml:space="preserve"> Outlook voor Mac 2011</w:t>
      </w:r>
      <w:r w:rsidRPr="009C7FDE">
        <w:tab/>
      </w:r>
      <w:r w:rsidRPr="009C7FDE">
        <w:fldChar w:fldCharType="begin"/>
      </w:r>
      <w:r w:rsidRPr="009C7FDE">
        <w:instrText xml:space="preserve"> PAGEREF _Toc357609006 \h </w:instrText>
      </w:r>
      <w:r w:rsidRPr="009C7FDE">
        <w:fldChar w:fldCharType="separate"/>
      </w:r>
      <w:r w:rsidRPr="009C7FDE">
        <w:t>106</w:t>
      </w:r>
      <w:r w:rsidRPr="009C7FDE">
        <w:fldChar w:fldCharType="end"/>
      </w:r>
    </w:p>
    <w:p w14:paraId="4CBC38F9" w14:textId="77777777" w:rsidR="009C7FDE" w:rsidRPr="009C7FDE" w:rsidRDefault="009C7FDE">
      <w:pPr>
        <w:pStyle w:val="TOC3"/>
        <w:rPr>
          <w:rFonts w:asciiTheme="minorHAnsi" w:eastAsiaTheme="minorEastAsia" w:hAnsiTheme="minorHAnsi" w:cstheme="minorBidi"/>
          <w:sz w:val="22"/>
          <w:szCs w:val="22"/>
          <w:lang w:val="en-US"/>
        </w:rPr>
      </w:pPr>
      <w:r w:rsidRPr="009C7FDE">
        <w:rPr>
          <w:caps/>
          <w:vertAlign w:val="superscript"/>
        </w:rPr>
        <w:t>14</w:t>
      </w:r>
      <w:r w:rsidRPr="009C7FDE">
        <w:t xml:space="preserve"> Project Professional 2013</w:t>
      </w:r>
      <w:r w:rsidRPr="009C7FDE">
        <w:tab/>
      </w:r>
      <w:r w:rsidRPr="009C7FDE">
        <w:fldChar w:fldCharType="begin"/>
      </w:r>
      <w:r w:rsidRPr="009C7FDE">
        <w:instrText xml:space="preserve"> PAGEREF _Toc357609007 \h </w:instrText>
      </w:r>
      <w:r w:rsidRPr="009C7FDE">
        <w:fldChar w:fldCharType="separate"/>
      </w:r>
      <w:r w:rsidRPr="009C7FDE">
        <w:t>106</w:t>
      </w:r>
      <w:r w:rsidRPr="009C7FDE">
        <w:fldChar w:fldCharType="end"/>
      </w:r>
    </w:p>
    <w:p w14:paraId="4CBC38FA" w14:textId="77777777" w:rsidR="009C7FDE" w:rsidRPr="009C7FDE" w:rsidRDefault="009C7FDE">
      <w:pPr>
        <w:pStyle w:val="TOC3"/>
        <w:rPr>
          <w:rFonts w:asciiTheme="minorHAnsi" w:eastAsiaTheme="minorEastAsia" w:hAnsiTheme="minorHAnsi" w:cstheme="minorBidi"/>
          <w:sz w:val="22"/>
          <w:szCs w:val="22"/>
          <w:lang w:val="en-US"/>
        </w:rPr>
      </w:pPr>
      <w:r w:rsidRPr="009C7FDE">
        <w:rPr>
          <w:caps/>
          <w:vertAlign w:val="superscript"/>
        </w:rPr>
        <w:t>15</w:t>
      </w:r>
      <w:r w:rsidRPr="009C7FDE">
        <w:rPr>
          <w:caps/>
        </w:rPr>
        <w:t xml:space="preserve"> </w:t>
      </w:r>
      <w:r w:rsidRPr="009C7FDE">
        <w:t>Project Pro for Office 365</w:t>
      </w:r>
      <w:r w:rsidRPr="009C7FDE">
        <w:tab/>
      </w:r>
      <w:r w:rsidRPr="009C7FDE">
        <w:fldChar w:fldCharType="begin"/>
      </w:r>
      <w:r w:rsidRPr="009C7FDE">
        <w:instrText xml:space="preserve"> PAGEREF _Toc357609008 \h </w:instrText>
      </w:r>
      <w:r w:rsidRPr="009C7FDE">
        <w:fldChar w:fldCharType="separate"/>
      </w:r>
      <w:r w:rsidRPr="009C7FDE">
        <w:t>107</w:t>
      </w:r>
      <w:r w:rsidRPr="009C7FDE">
        <w:fldChar w:fldCharType="end"/>
      </w:r>
    </w:p>
    <w:p w14:paraId="4CBC38FB" w14:textId="77777777" w:rsidR="009C7FDE" w:rsidRPr="009C7FDE" w:rsidRDefault="009C7FDE">
      <w:pPr>
        <w:pStyle w:val="TOC3"/>
        <w:rPr>
          <w:rFonts w:asciiTheme="minorHAnsi" w:eastAsiaTheme="minorEastAsia" w:hAnsiTheme="minorHAnsi" w:cstheme="minorBidi"/>
          <w:sz w:val="22"/>
          <w:szCs w:val="22"/>
          <w:lang w:val="en-US"/>
        </w:rPr>
      </w:pPr>
      <w:r w:rsidRPr="009C7FDE">
        <w:rPr>
          <w:caps/>
          <w:vertAlign w:val="superscript"/>
        </w:rPr>
        <w:t>16</w:t>
      </w:r>
      <w:r w:rsidRPr="009C7FDE">
        <w:rPr>
          <w:caps/>
        </w:rPr>
        <w:t xml:space="preserve"> </w:t>
      </w:r>
      <w:r w:rsidRPr="009C7FDE">
        <w:t>Huurrechten voor Office</w:t>
      </w:r>
      <w:r w:rsidRPr="009C7FDE">
        <w:tab/>
      </w:r>
      <w:r w:rsidRPr="009C7FDE">
        <w:fldChar w:fldCharType="begin"/>
      </w:r>
      <w:r w:rsidRPr="009C7FDE">
        <w:instrText xml:space="preserve"> PAGEREF _Toc357609009 \h </w:instrText>
      </w:r>
      <w:r w:rsidRPr="009C7FDE">
        <w:fldChar w:fldCharType="separate"/>
      </w:r>
      <w:r w:rsidRPr="009C7FDE">
        <w:t>107</w:t>
      </w:r>
      <w:r w:rsidRPr="009C7FDE">
        <w:fldChar w:fldCharType="end"/>
      </w:r>
    </w:p>
    <w:p w14:paraId="4CBC38FC" w14:textId="77777777" w:rsidR="009C7FDE" w:rsidRPr="009C7FDE" w:rsidRDefault="009C7FDE">
      <w:pPr>
        <w:pStyle w:val="TOC3"/>
        <w:rPr>
          <w:rFonts w:asciiTheme="minorHAnsi" w:eastAsiaTheme="minorEastAsia" w:hAnsiTheme="minorHAnsi" w:cstheme="minorBidi"/>
          <w:sz w:val="22"/>
          <w:szCs w:val="22"/>
          <w:lang w:val="en-US"/>
        </w:rPr>
      </w:pPr>
      <w:r w:rsidRPr="009C7FDE">
        <w:rPr>
          <w:caps/>
          <w:vertAlign w:val="superscript"/>
        </w:rPr>
        <w:t>17</w:t>
      </w:r>
      <w:r w:rsidRPr="009C7FDE">
        <w:rPr>
          <w:caps/>
        </w:rPr>
        <w:t xml:space="preserve"> </w:t>
      </w:r>
      <w:r w:rsidRPr="009C7FDE">
        <w:t>Vexcel Desktop met Enhanced Content Pack</w:t>
      </w:r>
      <w:r w:rsidRPr="009C7FDE">
        <w:tab/>
      </w:r>
      <w:r w:rsidRPr="009C7FDE">
        <w:fldChar w:fldCharType="begin"/>
      </w:r>
      <w:r w:rsidRPr="009C7FDE">
        <w:instrText xml:space="preserve"> PAGEREF _Toc357609010 \h </w:instrText>
      </w:r>
      <w:r w:rsidRPr="009C7FDE">
        <w:fldChar w:fldCharType="separate"/>
      </w:r>
      <w:r w:rsidRPr="009C7FDE">
        <w:t>108</w:t>
      </w:r>
      <w:r w:rsidRPr="009C7FDE">
        <w:fldChar w:fldCharType="end"/>
      </w:r>
    </w:p>
    <w:p w14:paraId="4CBC38FD" w14:textId="77777777" w:rsidR="009C7FDE" w:rsidRPr="009C7FDE" w:rsidRDefault="009C7FDE">
      <w:pPr>
        <w:pStyle w:val="TOC3"/>
        <w:rPr>
          <w:rFonts w:asciiTheme="minorHAnsi" w:eastAsiaTheme="minorEastAsia" w:hAnsiTheme="minorHAnsi" w:cstheme="minorBidi"/>
          <w:sz w:val="22"/>
          <w:szCs w:val="22"/>
          <w:lang w:val="en-US"/>
        </w:rPr>
      </w:pPr>
      <w:r w:rsidRPr="009C7FDE">
        <w:rPr>
          <w:caps/>
          <w:vertAlign w:val="superscript"/>
        </w:rPr>
        <w:t>18</w:t>
      </w:r>
      <w:r w:rsidRPr="009C7FDE">
        <w:t xml:space="preserve"> Visio Professional 2013</w:t>
      </w:r>
      <w:r w:rsidRPr="009C7FDE">
        <w:tab/>
      </w:r>
      <w:r w:rsidRPr="009C7FDE">
        <w:fldChar w:fldCharType="begin"/>
      </w:r>
      <w:r w:rsidRPr="009C7FDE">
        <w:instrText xml:space="preserve"> PAGEREF _Toc357609011 \h </w:instrText>
      </w:r>
      <w:r w:rsidRPr="009C7FDE">
        <w:fldChar w:fldCharType="separate"/>
      </w:r>
      <w:r w:rsidRPr="009C7FDE">
        <w:t>108</w:t>
      </w:r>
      <w:r w:rsidRPr="009C7FDE">
        <w:fldChar w:fldCharType="end"/>
      </w:r>
    </w:p>
    <w:p w14:paraId="4CBC38FE" w14:textId="77777777" w:rsidR="009C7FDE" w:rsidRPr="009C7FDE" w:rsidRDefault="009C7FDE">
      <w:pPr>
        <w:pStyle w:val="TOC3"/>
        <w:rPr>
          <w:rFonts w:asciiTheme="minorHAnsi" w:eastAsiaTheme="minorEastAsia" w:hAnsiTheme="minorHAnsi" w:cstheme="minorBidi"/>
          <w:sz w:val="22"/>
          <w:szCs w:val="22"/>
          <w:lang w:val="en-US"/>
        </w:rPr>
      </w:pPr>
      <w:r w:rsidRPr="009C7FDE">
        <w:rPr>
          <w:caps/>
          <w:vertAlign w:val="superscript"/>
        </w:rPr>
        <w:t>19</w:t>
      </w:r>
      <w:r w:rsidRPr="009C7FDE">
        <w:t xml:space="preserve"> Visio Pro voor Office 365</w:t>
      </w:r>
      <w:r w:rsidRPr="009C7FDE">
        <w:tab/>
      </w:r>
      <w:r w:rsidRPr="009C7FDE">
        <w:fldChar w:fldCharType="begin"/>
      </w:r>
      <w:r w:rsidRPr="009C7FDE">
        <w:instrText xml:space="preserve"> PAGEREF _Toc357609012 \h </w:instrText>
      </w:r>
      <w:r w:rsidRPr="009C7FDE">
        <w:fldChar w:fldCharType="separate"/>
      </w:r>
      <w:r w:rsidRPr="009C7FDE">
        <w:t>108</w:t>
      </w:r>
      <w:r w:rsidRPr="009C7FDE">
        <w:fldChar w:fldCharType="end"/>
      </w:r>
    </w:p>
    <w:p w14:paraId="4CBC38FF" w14:textId="77777777" w:rsidR="009C7FDE" w:rsidRPr="009C7FDE" w:rsidRDefault="009C7FDE">
      <w:pPr>
        <w:pStyle w:val="TOC3"/>
        <w:rPr>
          <w:rFonts w:asciiTheme="minorHAnsi" w:eastAsiaTheme="minorEastAsia" w:hAnsiTheme="minorHAnsi" w:cstheme="minorBidi"/>
          <w:sz w:val="22"/>
          <w:szCs w:val="22"/>
          <w:lang w:val="en-US"/>
        </w:rPr>
      </w:pPr>
      <w:r w:rsidRPr="009C7FDE">
        <w:rPr>
          <w:caps/>
          <w:vertAlign w:val="superscript"/>
        </w:rPr>
        <w:t>20</w:t>
      </w:r>
      <w:r w:rsidRPr="009C7FDE">
        <w:t xml:space="preserve"> Visual Studio Professional 2012</w:t>
      </w:r>
      <w:r w:rsidRPr="009C7FDE">
        <w:tab/>
      </w:r>
      <w:r w:rsidRPr="009C7FDE">
        <w:fldChar w:fldCharType="begin"/>
      </w:r>
      <w:r w:rsidRPr="009C7FDE">
        <w:instrText xml:space="preserve"> PAGEREF _Toc357609013 \h </w:instrText>
      </w:r>
      <w:r w:rsidRPr="009C7FDE">
        <w:fldChar w:fldCharType="separate"/>
      </w:r>
      <w:r w:rsidRPr="009C7FDE">
        <w:t>108</w:t>
      </w:r>
      <w:r w:rsidRPr="009C7FDE">
        <w:fldChar w:fldCharType="end"/>
      </w:r>
    </w:p>
    <w:p w14:paraId="4CBC3900" w14:textId="77777777" w:rsidR="009C7FDE" w:rsidRPr="009C7FDE" w:rsidRDefault="009C7FDE">
      <w:pPr>
        <w:pStyle w:val="TOC3"/>
        <w:rPr>
          <w:rFonts w:asciiTheme="minorHAnsi" w:eastAsiaTheme="minorEastAsia" w:hAnsiTheme="minorHAnsi" w:cstheme="minorBidi"/>
          <w:sz w:val="22"/>
          <w:szCs w:val="22"/>
          <w:lang w:val="en-US"/>
        </w:rPr>
      </w:pPr>
      <w:r w:rsidRPr="009C7FDE">
        <w:rPr>
          <w:caps/>
          <w:vertAlign w:val="superscript"/>
        </w:rPr>
        <w:t>21</w:t>
      </w:r>
      <w:r w:rsidRPr="009C7FDE">
        <w:t xml:space="preserve"> Visual Studio Professional 2012 met MSDN</w:t>
      </w:r>
      <w:r w:rsidRPr="009C7FDE">
        <w:tab/>
      </w:r>
      <w:r w:rsidRPr="009C7FDE">
        <w:fldChar w:fldCharType="begin"/>
      </w:r>
      <w:r w:rsidRPr="009C7FDE">
        <w:instrText xml:space="preserve"> PAGEREF _Toc357609014 \h </w:instrText>
      </w:r>
      <w:r w:rsidRPr="009C7FDE">
        <w:fldChar w:fldCharType="separate"/>
      </w:r>
      <w:r w:rsidRPr="009C7FDE">
        <w:t>109</w:t>
      </w:r>
      <w:r w:rsidRPr="009C7FDE">
        <w:fldChar w:fldCharType="end"/>
      </w:r>
    </w:p>
    <w:p w14:paraId="4CBC3901" w14:textId="77777777" w:rsidR="009C7FDE" w:rsidRPr="009C7FDE" w:rsidRDefault="009C7FDE">
      <w:pPr>
        <w:pStyle w:val="TOC3"/>
        <w:rPr>
          <w:rFonts w:asciiTheme="minorHAnsi" w:eastAsiaTheme="minorEastAsia" w:hAnsiTheme="minorHAnsi" w:cstheme="minorBidi"/>
          <w:sz w:val="22"/>
          <w:szCs w:val="22"/>
          <w:lang w:val="en-US"/>
        </w:rPr>
      </w:pPr>
      <w:r w:rsidRPr="009C7FDE">
        <w:rPr>
          <w:caps/>
          <w:vertAlign w:val="superscript"/>
        </w:rPr>
        <w:t>22</w:t>
      </w:r>
      <w:r w:rsidRPr="009C7FDE">
        <w:t xml:space="preserve"> Visual Studio Premium 2012 met MSDN</w:t>
      </w:r>
      <w:r w:rsidRPr="009C7FDE">
        <w:tab/>
      </w:r>
      <w:r w:rsidRPr="009C7FDE">
        <w:fldChar w:fldCharType="begin"/>
      </w:r>
      <w:r w:rsidRPr="009C7FDE">
        <w:instrText xml:space="preserve"> PAGEREF _Toc357609015 \h </w:instrText>
      </w:r>
      <w:r w:rsidRPr="009C7FDE">
        <w:fldChar w:fldCharType="separate"/>
      </w:r>
      <w:r w:rsidRPr="009C7FDE">
        <w:t>110</w:t>
      </w:r>
      <w:r w:rsidRPr="009C7FDE">
        <w:fldChar w:fldCharType="end"/>
      </w:r>
    </w:p>
    <w:p w14:paraId="4CBC3902" w14:textId="77777777" w:rsidR="009C7FDE" w:rsidRPr="009C7FDE" w:rsidRDefault="009C7FDE">
      <w:pPr>
        <w:pStyle w:val="TOC3"/>
        <w:rPr>
          <w:rFonts w:asciiTheme="minorHAnsi" w:eastAsiaTheme="minorEastAsia" w:hAnsiTheme="minorHAnsi" w:cstheme="minorBidi"/>
          <w:sz w:val="22"/>
          <w:szCs w:val="22"/>
          <w:lang w:val="en-US"/>
        </w:rPr>
      </w:pPr>
      <w:r w:rsidRPr="009C7FDE">
        <w:rPr>
          <w:caps/>
          <w:vertAlign w:val="superscript"/>
        </w:rPr>
        <w:t>23</w:t>
      </w:r>
      <w:r w:rsidRPr="009C7FDE">
        <w:t xml:space="preserve"> Visual Studio Ultimate 2012 met MSDN</w:t>
      </w:r>
      <w:r w:rsidRPr="009C7FDE">
        <w:tab/>
      </w:r>
      <w:r w:rsidRPr="009C7FDE">
        <w:fldChar w:fldCharType="begin"/>
      </w:r>
      <w:r w:rsidRPr="009C7FDE">
        <w:instrText xml:space="preserve"> PAGEREF _Toc357609016 \h </w:instrText>
      </w:r>
      <w:r w:rsidRPr="009C7FDE">
        <w:fldChar w:fldCharType="separate"/>
      </w:r>
      <w:r w:rsidRPr="009C7FDE">
        <w:t>111</w:t>
      </w:r>
      <w:r w:rsidRPr="009C7FDE">
        <w:fldChar w:fldCharType="end"/>
      </w:r>
    </w:p>
    <w:p w14:paraId="4CBC3903" w14:textId="77777777" w:rsidR="009C7FDE" w:rsidRPr="009C7FDE" w:rsidRDefault="009C7FDE">
      <w:pPr>
        <w:pStyle w:val="TOC3"/>
        <w:rPr>
          <w:rFonts w:asciiTheme="minorHAnsi" w:eastAsiaTheme="minorEastAsia" w:hAnsiTheme="minorHAnsi" w:cstheme="minorBidi"/>
          <w:sz w:val="22"/>
          <w:szCs w:val="22"/>
          <w:lang w:val="en-US"/>
        </w:rPr>
      </w:pPr>
      <w:r w:rsidRPr="009C7FDE">
        <w:rPr>
          <w:caps/>
          <w:vertAlign w:val="superscript"/>
        </w:rPr>
        <w:t>24</w:t>
      </w:r>
      <w:r w:rsidRPr="009C7FDE">
        <w:t xml:space="preserve"> Visual Studio Test Professional 2012 met MSDN</w:t>
      </w:r>
      <w:r w:rsidRPr="009C7FDE">
        <w:tab/>
      </w:r>
      <w:r w:rsidRPr="009C7FDE">
        <w:fldChar w:fldCharType="begin"/>
      </w:r>
      <w:r w:rsidRPr="009C7FDE">
        <w:instrText xml:space="preserve"> PAGEREF _Toc357609017 \h </w:instrText>
      </w:r>
      <w:r w:rsidRPr="009C7FDE">
        <w:fldChar w:fldCharType="separate"/>
      </w:r>
      <w:r w:rsidRPr="009C7FDE">
        <w:t>112</w:t>
      </w:r>
      <w:r w:rsidRPr="009C7FDE">
        <w:fldChar w:fldCharType="end"/>
      </w:r>
    </w:p>
    <w:p w14:paraId="4CBC3904" w14:textId="77777777" w:rsidR="009C7FDE" w:rsidRPr="009C7FDE" w:rsidRDefault="009C7FDE">
      <w:pPr>
        <w:pStyle w:val="TOC2"/>
        <w:rPr>
          <w:rFonts w:asciiTheme="minorHAnsi" w:eastAsiaTheme="minorEastAsia" w:hAnsiTheme="minorHAnsi" w:cstheme="minorBidi"/>
          <w:sz w:val="22"/>
          <w:szCs w:val="22"/>
        </w:rPr>
      </w:pPr>
      <w:r w:rsidRPr="009C7FDE">
        <w:rPr>
          <w:rFonts w:cs="Tahoma"/>
          <w:lang w:val="nl-NL"/>
        </w:rPr>
        <w:t>Productgroep systemen</w:t>
      </w:r>
      <w:r w:rsidRPr="009C7FDE">
        <w:tab/>
      </w:r>
      <w:r w:rsidRPr="009C7FDE">
        <w:fldChar w:fldCharType="begin"/>
      </w:r>
      <w:r w:rsidRPr="009C7FDE">
        <w:instrText xml:space="preserve"> PAGEREF _Toc357609018 \h </w:instrText>
      </w:r>
      <w:r w:rsidRPr="009C7FDE">
        <w:fldChar w:fldCharType="separate"/>
      </w:r>
      <w:r w:rsidRPr="009C7FDE">
        <w:t>114</w:t>
      </w:r>
      <w:r w:rsidRPr="009C7FDE">
        <w:fldChar w:fldCharType="end"/>
      </w:r>
    </w:p>
    <w:p w14:paraId="4CBC3905" w14:textId="77777777" w:rsidR="009C7FDE" w:rsidRPr="009C7FDE" w:rsidRDefault="009C7FDE">
      <w:pPr>
        <w:pStyle w:val="TOC3"/>
        <w:rPr>
          <w:rFonts w:asciiTheme="minorHAnsi" w:eastAsiaTheme="minorEastAsia" w:hAnsiTheme="minorHAnsi" w:cstheme="minorBidi"/>
          <w:sz w:val="22"/>
          <w:szCs w:val="22"/>
          <w:lang w:val="en-US"/>
        </w:rPr>
      </w:pPr>
      <w:r w:rsidRPr="009C7FDE">
        <w:rPr>
          <w:caps/>
          <w:vertAlign w:val="superscript"/>
        </w:rPr>
        <w:t>25</w:t>
      </w:r>
      <w:r w:rsidRPr="009C7FDE">
        <w:t xml:space="preserve"> Microsoft Desktop Optimization Pack voor Software Assurance</w:t>
      </w:r>
      <w:r w:rsidRPr="009C7FDE">
        <w:tab/>
      </w:r>
      <w:r w:rsidRPr="009C7FDE">
        <w:fldChar w:fldCharType="begin"/>
      </w:r>
      <w:r w:rsidRPr="009C7FDE">
        <w:instrText xml:space="preserve"> PAGEREF _Toc357609019 \h </w:instrText>
      </w:r>
      <w:r w:rsidRPr="009C7FDE">
        <w:fldChar w:fldCharType="separate"/>
      </w:r>
      <w:r w:rsidRPr="009C7FDE">
        <w:t>114</w:t>
      </w:r>
      <w:r w:rsidRPr="009C7FDE">
        <w:fldChar w:fldCharType="end"/>
      </w:r>
    </w:p>
    <w:p w14:paraId="4CBC3906" w14:textId="77777777" w:rsidR="009C7FDE" w:rsidRPr="009C7FDE" w:rsidRDefault="009C7FDE">
      <w:pPr>
        <w:pStyle w:val="TOC3"/>
        <w:rPr>
          <w:rFonts w:asciiTheme="minorHAnsi" w:eastAsiaTheme="minorEastAsia" w:hAnsiTheme="minorHAnsi" w:cstheme="minorBidi"/>
          <w:sz w:val="22"/>
          <w:szCs w:val="22"/>
          <w:lang w:val="en-US"/>
        </w:rPr>
      </w:pPr>
      <w:r w:rsidRPr="009C7FDE">
        <w:rPr>
          <w:caps/>
          <w:vertAlign w:val="superscript"/>
        </w:rPr>
        <w:t>26</w:t>
      </w:r>
      <w:r w:rsidRPr="009C7FDE">
        <w:rPr>
          <w:caps/>
        </w:rPr>
        <w:t xml:space="preserve"> </w:t>
      </w:r>
      <w:r w:rsidRPr="009C7FDE">
        <w:t>Windows</w:t>
      </w:r>
      <w:r w:rsidRPr="009C7FDE">
        <w:rPr>
          <w:vertAlign w:val="superscript"/>
        </w:rPr>
        <w:t>®</w:t>
      </w:r>
      <w:r w:rsidRPr="009C7FDE">
        <w:t xml:space="preserve"> Companion Abonnementslicentie</w:t>
      </w:r>
      <w:r w:rsidRPr="009C7FDE">
        <w:tab/>
      </w:r>
      <w:r w:rsidRPr="009C7FDE">
        <w:fldChar w:fldCharType="begin"/>
      </w:r>
      <w:r w:rsidRPr="009C7FDE">
        <w:instrText xml:space="preserve"> PAGEREF _Toc357609020 \h </w:instrText>
      </w:r>
      <w:r w:rsidRPr="009C7FDE">
        <w:fldChar w:fldCharType="separate"/>
      </w:r>
      <w:r w:rsidRPr="009C7FDE">
        <w:t>115</w:t>
      </w:r>
      <w:r w:rsidRPr="009C7FDE">
        <w:fldChar w:fldCharType="end"/>
      </w:r>
    </w:p>
    <w:p w14:paraId="4CBC3907" w14:textId="77777777" w:rsidR="009C7FDE" w:rsidRPr="009C7FDE" w:rsidRDefault="009C7FDE">
      <w:pPr>
        <w:pStyle w:val="TOC3"/>
        <w:rPr>
          <w:rFonts w:asciiTheme="minorHAnsi" w:eastAsiaTheme="minorEastAsia" w:hAnsiTheme="minorHAnsi" w:cstheme="minorBidi"/>
          <w:sz w:val="22"/>
          <w:szCs w:val="22"/>
          <w:lang w:val="en-US"/>
        </w:rPr>
      </w:pPr>
      <w:r w:rsidRPr="009C7FDE">
        <w:rPr>
          <w:caps/>
          <w:vertAlign w:val="superscript"/>
        </w:rPr>
        <w:t>27</w:t>
      </w:r>
      <w:r w:rsidRPr="009C7FDE">
        <w:rPr>
          <w:rFonts w:eastAsia="Times New Roman"/>
          <w:bCs/>
        </w:rPr>
        <w:t xml:space="preserve"> Windows Vista DVD Playback Pack</w:t>
      </w:r>
      <w:r w:rsidRPr="009C7FDE">
        <w:tab/>
      </w:r>
      <w:r w:rsidRPr="009C7FDE">
        <w:fldChar w:fldCharType="begin"/>
      </w:r>
      <w:r w:rsidRPr="009C7FDE">
        <w:instrText xml:space="preserve"> PAGEREF _Toc357609021 \h </w:instrText>
      </w:r>
      <w:r w:rsidRPr="009C7FDE">
        <w:fldChar w:fldCharType="separate"/>
      </w:r>
      <w:r w:rsidRPr="009C7FDE">
        <w:t>115</w:t>
      </w:r>
      <w:r w:rsidRPr="009C7FDE">
        <w:fldChar w:fldCharType="end"/>
      </w:r>
    </w:p>
    <w:p w14:paraId="4CBC3908" w14:textId="77777777" w:rsidR="009C7FDE" w:rsidRPr="009C7FDE" w:rsidRDefault="009C7FDE">
      <w:pPr>
        <w:pStyle w:val="TOC3"/>
        <w:rPr>
          <w:rFonts w:asciiTheme="minorHAnsi" w:eastAsiaTheme="minorEastAsia" w:hAnsiTheme="minorHAnsi" w:cstheme="minorBidi"/>
          <w:sz w:val="22"/>
          <w:szCs w:val="22"/>
          <w:lang w:val="en-US"/>
        </w:rPr>
      </w:pPr>
      <w:r w:rsidRPr="009C7FDE">
        <w:rPr>
          <w:caps/>
          <w:vertAlign w:val="superscript"/>
        </w:rPr>
        <w:t>28</w:t>
      </w:r>
      <w:r w:rsidRPr="009C7FDE">
        <w:t xml:space="preserve"> Windows</w:t>
      </w:r>
      <w:r w:rsidRPr="009C7FDE">
        <w:rPr>
          <w:vertAlign w:val="superscript"/>
        </w:rPr>
        <w:t>®</w:t>
      </w:r>
      <w:r w:rsidRPr="009C7FDE">
        <w:t xml:space="preserve"> 7 Partners in Learning</w:t>
      </w:r>
      <w:r w:rsidRPr="009C7FDE">
        <w:tab/>
      </w:r>
      <w:r w:rsidRPr="009C7FDE">
        <w:fldChar w:fldCharType="begin"/>
      </w:r>
      <w:r w:rsidRPr="009C7FDE">
        <w:instrText xml:space="preserve"> PAGEREF _Toc357609022 \h </w:instrText>
      </w:r>
      <w:r w:rsidRPr="009C7FDE">
        <w:fldChar w:fldCharType="separate"/>
      </w:r>
      <w:r w:rsidRPr="009C7FDE">
        <w:t>115</w:t>
      </w:r>
      <w:r w:rsidRPr="009C7FDE">
        <w:fldChar w:fldCharType="end"/>
      </w:r>
    </w:p>
    <w:p w14:paraId="4CBC3909" w14:textId="77777777" w:rsidR="009C7FDE" w:rsidRPr="009C7FDE" w:rsidRDefault="009C7FDE">
      <w:pPr>
        <w:pStyle w:val="TOC3"/>
        <w:rPr>
          <w:rFonts w:asciiTheme="minorHAnsi" w:eastAsiaTheme="minorEastAsia" w:hAnsiTheme="minorHAnsi" w:cstheme="minorBidi"/>
          <w:sz w:val="22"/>
          <w:szCs w:val="22"/>
          <w:lang w:val="en-US"/>
        </w:rPr>
      </w:pPr>
      <w:r w:rsidRPr="009C7FDE">
        <w:rPr>
          <w:caps/>
          <w:vertAlign w:val="superscript"/>
        </w:rPr>
        <w:t>29</w:t>
      </w:r>
      <w:r w:rsidRPr="009C7FDE">
        <w:t xml:space="preserve"> Windows</w:t>
      </w:r>
      <w:r w:rsidRPr="009C7FDE">
        <w:rPr>
          <w:vertAlign w:val="superscript"/>
        </w:rPr>
        <w:t>®</w:t>
      </w:r>
      <w:r w:rsidRPr="009C7FDE">
        <w:t xml:space="preserve"> 8 Enterprise Sideloading</w:t>
      </w:r>
      <w:r w:rsidRPr="009C7FDE">
        <w:tab/>
      </w:r>
      <w:r w:rsidRPr="009C7FDE">
        <w:fldChar w:fldCharType="begin"/>
      </w:r>
      <w:r w:rsidRPr="009C7FDE">
        <w:instrText xml:space="preserve"> PAGEREF _Toc357609023 \h </w:instrText>
      </w:r>
      <w:r w:rsidRPr="009C7FDE">
        <w:fldChar w:fldCharType="separate"/>
      </w:r>
      <w:r w:rsidRPr="009C7FDE">
        <w:t>115</w:t>
      </w:r>
      <w:r w:rsidRPr="009C7FDE">
        <w:fldChar w:fldCharType="end"/>
      </w:r>
    </w:p>
    <w:p w14:paraId="4CBC390A" w14:textId="77777777" w:rsidR="009C7FDE" w:rsidRPr="009C7FDE" w:rsidRDefault="009C7FDE">
      <w:pPr>
        <w:pStyle w:val="TOC3"/>
        <w:rPr>
          <w:rFonts w:asciiTheme="minorHAnsi" w:eastAsiaTheme="minorEastAsia" w:hAnsiTheme="minorHAnsi" w:cstheme="minorBidi"/>
          <w:sz w:val="22"/>
          <w:szCs w:val="22"/>
          <w:lang w:val="en-US"/>
        </w:rPr>
      </w:pPr>
      <w:r w:rsidRPr="009C7FDE">
        <w:rPr>
          <w:caps/>
          <w:vertAlign w:val="superscript"/>
        </w:rPr>
        <w:t>30</w:t>
      </w:r>
      <w:r w:rsidRPr="009C7FDE">
        <w:t xml:space="preserve"> Windows</w:t>
      </w:r>
      <w:r w:rsidRPr="009C7FDE">
        <w:rPr>
          <w:vertAlign w:val="superscript"/>
        </w:rPr>
        <w:t>®</w:t>
      </w:r>
      <w:r w:rsidRPr="009C7FDE">
        <w:t xml:space="preserve"> 8 Pro Upgrade en Windows Intune (per apparaat)</w:t>
      </w:r>
      <w:r w:rsidRPr="009C7FDE">
        <w:tab/>
      </w:r>
      <w:r w:rsidRPr="009C7FDE">
        <w:fldChar w:fldCharType="begin"/>
      </w:r>
      <w:r w:rsidRPr="009C7FDE">
        <w:instrText xml:space="preserve"> PAGEREF _Toc357609024 \h </w:instrText>
      </w:r>
      <w:r w:rsidRPr="009C7FDE">
        <w:fldChar w:fldCharType="separate"/>
      </w:r>
      <w:r w:rsidRPr="009C7FDE">
        <w:t>116</w:t>
      </w:r>
      <w:r w:rsidRPr="009C7FDE">
        <w:fldChar w:fldCharType="end"/>
      </w:r>
    </w:p>
    <w:p w14:paraId="4CBC390B" w14:textId="77777777" w:rsidR="009C7FDE" w:rsidRPr="009C7FDE" w:rsidRDefault="009C7FDE">
      <w:pPr>
        <w:pStyle w:val="TOC2"/>
        <w:rPr>
          <w:rFonts w:asciiTheme="minorHAnsi" w:eastAsiaTheme="minorEastAsia" w:hAnsiTheme="minorHAnsi" w:cstheme="minorBidi"/>
          <w:sz w:val="22"/>
          <w:szCs w:val="22"/>
        </w:rPr>
      </w:pPr>
      <w:r w:rsidRPr="009C7FDE">
        <w:rPr>
          <w:rFonts w:cs="Tahoma"/>
          <w:caps/>
          <w:vertAlign w:val="superscript"/>
          <w:lang w:val="nl-NL"/>
        </w:rPr>
        <w:t>31</w:t>
      </w:r>
      <w:r w:rsidRPr="009C7FDE">
        <w:rPr>
          <w:rFonts w:cs="Tahoma"/>
          <w:caps/>
          <w:lang w:val="nl-NL"/>
        </w:rPr>
        <w:t xml:space="preserve"> </w:t>
      </w:r>
      <w:r w:rsidRPr="009C7FDE">
        <w:rPr>
          <w:rFonts w:cs="Tahoma"/>
          <w:lang w:val="nl-NL"/>
        </w:rPr>
        <w:t>Windows Intune Add-on (per Apparaat)</w:t>
      </w:r>
      <w:r w:rsidRPr="009C7FDE">
        <w:tab/>
      </w:r>
      <w:r w:rsidRPr="009C7FDE">
        <w:fldChar w:fldCharType="begin"/>
      </w:r>
      <w:r w:rsidRPr="009C7FDE">
        <w:instrText xml:space="preserve"> PAGEREF _Toc357609025 \h </w:instrText>
      </w:r>
      <w:r w:rsidRPr="009C7FDE">
        <w:fldChar w:fldCharType="separate"/>
      </w:r>
      <w:r w:rsidRPr="009C7FDE">
        <w:t>124</w:t>
      </w:r>
      <w:r w:rsidRPr="009C7FDE">
        <w:fldChar w:fldCharType="end"/>
      </w:r>
    </w:p>
    <w:p w14:paraId="4CBC390C" w14:textId="77777777" w:rsidR="009C7FDE" w:rsidRPr="009C7FDE" w:rsidRDefault="009C7FDE">
      <w:pPr>
        <w:pStyle w:val="TOC2"/>
        <w:rPr>
          <w:rFonts w:asciiTheme="minorHAnsi" w:eastAsiaTheme="minorEastAsia" w:hAnsiTheme="minorHAnsi" w:cstheme="minorBidi"/>
          <w:sz w:val="22"/>
          <w:szCs w:val="22"/>
        </w:rPr>
      </w:pPr>
      <w:r w:rsidRPr="009C7FDE">
        <w:rPr>
          <w:rFonts w:cs="Tahoma"/>
          <w:lang w:val="nl-NL"/>
        </w:rPr>
        <w:t>Productgroep Servers</w:t>
      </w:r>
      <w:r w:rsidRPr="009C7FDE">
        <w:tab/>
      </w:r>
      <w:r w:rsidRPr="009C7FDE">
        <w:fldChar w:fldCharType="begin"/>
      </w:r>
      <w:r w:rsidRPr="009C7FDE">
        <w:instrText xml:space="preserve"> PAGEREF _Toc357609026 \h </w:instrText>
      </w:r>
      <w:r w:rsidRPr="009C7FDE">
        <w:fldChar w:fldCharType="separate"/>
      </w:r>
      <w:r w:rsidRPr="009C7FDE">
        <w:t>125</w:t>
      </w:r>
      <w:r w:rsidRPr="009C7FDE">
        <w:fldChar w:fldCharType="end"/>
      </w:r>
    </w:p>
    <w:p w14:paraId="4CBC390D" w14:textId="77777777" w:rsidR="009C7FDE" w:rsidRPr="009C7FDE" w:rsidRDefault="009C7FDE">
      <w:pPr>
        <w:pStyle w:val="TOC2"/>
        <w:rPr>
          <w:rFonts w:asciiTheme="minorHAnsi" w:eastAsiaTheme="minorEastAsia" w:hAnsiTheme="minorHAnsi" w:cstheme="minorBidi"/>
          <w:sz w:val="22"/>
          <w:szCs w:val="22"/>
        </w:rPr>
      </w:pPr>
      <w:r w:rsidRPr="009C7FDE">
        <w:rPr>
          <w:rFonts w:cs="Tahoma"/>
          <w:caps/>
          <w:vertAlign w:val="superscript"/>
          <w:lang w:val="nl-NL"/>
        </w:rPr>
        <w:t>32</w:t>
      </w:r>
      <w:r w:rsidRPr="009C7FDE">
        <w:rPr>
          <w:rFonts w:cs="Tahoma"/>
          <w:lang w:val="nl-NL"/>
        </w:rPr>
        <w:t xml:space="preserve"> Aanvullende licentie voor gebruik van Bing Maps op openbare websites en Aanvullende SL voor gebruik van Bing Maps op interne websites</w:t>
      </w:r>
      <w:r w:rsidRPr="009C7FDE">
        <w:tab/>
      </w:r>
      <w:r w:rsidRPr="009C7FDE">
        <w:fldChar w:fldCharType="begin"/>
      </w:r>
      <w:r w:rsidRPr="009C7FDE">
        <w:instrText xml:space="preserve"> PAGEREF _Toc357609027 \h </w:instrText>
      </w:r>
      <w:r w:rsidRPr="009C7FDE">
        <w:fldChar w:fldCharType="separate"/>
      </w:r>
      <w:r w:rsidRPr="009C7FDE">
        <w:t>125</w:t>
      </w:r>
      <w:r w:rsidRPr="009C7FDE">
        <w:fldChar w:fldCharType="end"/>
      </w:r>
    </w:p>
    <w:p w14:paraId="4CBC390E" w14:textId="77777777" w:rsidR="009C7FDE" w:rsidRPr="009C7FDE" w:rsidRDefault="009C7FDE">
      <w:pPr>
        <w:pStyle w:val="TOC3"/>
        <w:rPr>
          <w:rFonts w:asciiTheme="minorHAnsi" w:eastAsiaTheme="minorEastAsia" w:hAnsiTheme="minorHAnsi" w:cstheme="minorBidi"/>
          <w:sz w:val="22"/>
          <w:szCs w:val="22"/>
          <w:lang w:val="en-US"/>
        </w:rPr>
      </w:pPr>
      <w:r w:rsidRPr="009C7FDE">
        <w:rPr>
          <w:caps/>
          <w:vertAlign w:val="superscript"/>
        </w:rPr>
        <w:t>33</w:t>
      </w:r>
      <w:r w:rsidRPr="009C7FDE">
        <w:rPr>
          <w:caps/>
        </w:rPr>
        <w:t xml:space="preserve"> </w:t>
      </w:r>
      <w:r w:rsidRPr="009C7FDE">
        <w:t>BizTalk Server</w:t>
      </w:r>
      <w:r w:rsidRPr="009C7FDE">
        <w:rPr>
          <w:vertAlign w:val="superscript"/>
        </w:rPr>
        <w:t>®</w:t>
      </w:r>
      <w:r w:rsidRPr="009C7FDE">
        <w:t xml:space="preserve"> 2013 Branch</w:t>
      </w:r>
      <w:r w:rsidRPr="009C7FDE">
        <w:tab/>
      </w:r>
      <w:r w:rsidRPr="009C7FDE">
        <w:fldChar w:fldCharType="begin"/>
      </w:r>
      <w:r w:rsidRPr="009C7FDE">
        <w:instrText xml:space="preserve"> PAGEREF _Toc357609028 \h </w:instrText>
      </w:r>
      <w:r w:rsidRPr="009C7FDE">
        <w:fldChar w:fldCharType="separate"/>
      </w:r>
      <w:r w:rsidRPr="009C7FDE">
        <w:t>126</w:t>
      </w:r>
      <w:r w:rsidRPr="009C7FDE">
        <w:fldChar w:fldCharType="end"/>
      </w:r>
    </w:p>
    <w:p w14:paraId="4CBC390F" w14:textId="77777777" w:rsidR="009C7FDE" w:rsidRPr="009C7FDE" w:rsidRDefault="009C7FDE">
      <w:pPr>
        <w:pStyle w:val="TOC3"/>
        <w:rPr>
          <w:rFonts w:asciiTheme="minorHAnsi" w:eastAsiaTheme="minorEastAsia" w:hAnsiTheme="minorHAnsi" w:cstheme="minorBidi"/>
          <w:sz w:val="22"/>
          <w:szCs w:val="22"/>
          <w:lang w:val="en-US"/>
        </w:rPr>
      </w:pPr>
      <w:r w:rsidRPr="009C7FDE">
        <w:rPr>
          <w:caps/>
          <w:vertAlign w:val="superscript"/>
        </w:rPr>
        <w:t>34</w:t>
      </w:r>
      <w:r w:rsidRPr="009C7FDE">
        <w:rPr>
          <w:caps/>
        </w:rPr>
        <w:t xml:space="preserve"> </w:t>
      </w:r>
      <w:r w:rsidRPr="009C7FDE">
        <w:t>BizTalk Server</w:t>
      </w:r>
      <w:r w:rsidRPr="009C7FDE">
        <w:rPr>
          <w:vertAlign w:val="superscript"/>
        </w:rPr>
        <w:t>®</w:t>
      </w:r>
      <w:r w:rsidRPr="009C7FDE">
        <w:t xml:space="preserve"> 2013 Enterprise</w:t>
      </w:r>
      <w:r w:rsidRPr="009C7FDE">
        <w:tab/>
      </w:r>
      <w:r w:rsidRPr="009C7FDE">
        <w:fldChar w:fldCharType="begin"/>
      </w:r>
      <w:r w:rsidRPr="009C7FDE">
        <w:instrText xml:space="preserve"> PAGEREF _Toc357609029 \h </w:instrText>
      </w:r>
      <w:r w:rsidRPr="009C7FDE">
        <w:fldChar w:fldCharType="separate"/>
      </w:r>
      <w:r w:rsidRPr="009C7FDE">
        <w:t>128</w:t>
      </w:r>
      <w:r w:rsidRPr="009C7FDE">
        <w:fldChar w:fldCharType="end"/>
      </w:r>
    </w:p>
    <w:p w14:paraId="4CBC3910" w14:textId="77777777" w:rsidR="009C7FDE" w:rsidRPr="009C7FDE" w:rsidRDefault="009C7FDE">
      <w:pPr>
        <w:pStyle w:val="TOC3"/>
        <w:rPr>
          <w:rFonts w:asciiTheme="minorHAnsi" w:eastAsiaTheme="minorEastAsia" w:hAnsiTheme="minorHAnsi" w:cstheme="minorBidi"/>
          <w:sz w:val="22"/>
          <w:szCs w:val="22"/>
          <w:lang w:val="en-US"/>
        </w:rPr>
      </w:pPr>
      <w:r w:rsidRPr="009C7FDE">
        <w:rPr>
          <w:caps/>
          <w:vertAlign w:val="superscript"/>
        </w:rPr>
        <w:t>35</w:t>
      </w:r>
      <w:r w:rsidRPr="009C7FDE">
        <w:t xml:space="preserve"> BizTalk Server</w:t>
      </w:r>
      <w:r w:rsidRPr="009C7FDE">
        <w:rPr>
          <w:vertAlign w:val="superscript"/>
        </w:rPr>
        <w:t>®</w:t>
      </w:r>
      <w:r w:rsidRPr="009C7FDE">
        <w:t xml:space="preserve"> 2013 Standard</w:t>
      </w:r>
      <w:r w:rsidRPr="009C7FDE">
        <w:tab/>
      </w:r>
      <w:r w:rsidRPr="009C7FDE">
        <w:fldChar w:fldCharType="begin"/>
      </w:r>
      <w:r w:rsidRPr="009C7FDE">
        <w:instrText xml:space="preserve"> PAGEREF _Toc357609030 \h </w:instrText>
      </w:r>
      <w:r w:rsidRPr="009C7FDE">
        <w:fldChar w:fldCharType="separate"/>
      </w:r>
      <w:r w:rsidRPr="009C7FDE">
        <w:t>129</w:t>
      </w:r>
      <w:r w:rsidRPr="009C7FDE">
        <w:fldChar w:fldCharType="end"/>
      </w:r>
    </w:p>
    <w:p w14:paraId="4CBC3911" w14:textId="77777777" w:rsidR="009C7FDE" w:rsidRPr="009C7FDE" w:rsidRDefault="009C7FDE">
      <w:pPr>
        <w:pStyle w:val="TOC3"/>
        <w:rPr>
          <w:rFonts w:asciiTheme="minorHAnsi" w:eastAsiaTheme="minorEastAsia" w:hAnsiTheme="minorHAnsi" w:cstheme="minorBidi"/>
          <w:sz w:val="22"/>
          <w:szCs w:val="22"/>
          <w:lang w:val="en-US"/>
        </w:rPr>
      </w:pPr>
      <w:r w:rsidRPr="009C7FDE">
        <w:rPr>
          <w:caps/>
          <w:vertAlign w:val="superscript"/>
        </w:rPr>
        <w:t>36</w:t>
      </w:r>
      <w:r w:rsidRPr="009C7FDE">
        <w:rPr>
          <w:caps/>
        </w:rPr>
        <w:t xml:space="preserve"> </w:t>
      </w:r>
      <w:r w:rsidRPr="009C7FDE">
        <w:t>Business Intelligence Appliance 2012</w:t>
      </w:r>
      <w:r w:rsidRPr="009C7FDE">
        <w:tab/>
      </w:r>
      <w:r w:rsidRPr="009C7FDE">
        <w:fldChar w:fldCharType="begin"/>
      </w:r>
      <w:r w:rsidRPr="009C7FDE">
        <w:instrText xml:space="preserve"> PAGEREF _Toc357609031 \h </w:instrText>
      </w:r>
      <w:r w:rsidRPr="009C7FDE">
        <w:fldChar w:fldCharType="separate"/>
      </w:r>
      <w:r w:rsidRPr="009C7FDE">
        <w:t>130</w:t>
      </w:r>
      <w:r w:rsidRPr="009C7FDE">
        <w:fldChar w:fldCharType="end"/>
      </w:r>
    </w:p>
    <w:p w14:paraId="4CBC3912" w14:textId="77777777" w:rsidR="009C7FDE" w:rsidRPr="009C7FDE" w:rsidRDefault="009C7FDE">
      <w:pPr>
        <w:pStyle w:val="TOC3"/>
        <w:rPr>
          <w:rFonts w:asciiTheme="minorHAnsi" w:eastAsiaTheme="minorEastAsia" w:hAnsiTheme="minorHAnsi" w:cstheme="minorBidi"/>
          <w:sz w:val="22"/>
          <w:szCs w:val="22"/>
          <w:lang w:val="en-US"/>
        </w:rPr>
      </w:pPr>
      <w:r w:rsidRPr="009C7FDE">
        <w:rPr>
          <w:caps/>
          <w:vertAlign w:val="superscript"/>
        </w:rPr>
        <w:t>37</w:t>
      </w:r>
      <w:r w:rsidRPr="009C7FDE">
        <w:t xml:space="preserve"> Core CAL Suite Bridge voor Office 365, Core CAL Suite Bridge voor Office 365 en Windows Intune, en Core CAL Suite Bridge voor Windows Intune</w:t>
      </w:r>
      <w:r w:rsidRPr="009C7FDE">
        <w:tab/>
      </w:r>
      <w:r w:rsidRPr="009C7FDE">
        <w:fldChar w:fldCharType="begin"/>
      </w:r>
      <w:r w:rsidRPr="009C7FDE">
        <w:instrText xml:space="preserve"> PAGEREF _Toc357609032 \h </w:instrText>
      </w:r>
      <w:r w:rsidRPr="009C7FDE">
        <w:fldChar w:fldCharType="separate"/>
      </w:r>
      <w:r w:rsidRPr="009C7FDE">
        <w:t>130</w:t>
      </w:r>
      <w:r w:rsidRPr="009C7FDE">
        <w:fldChar w:fldCharType="end"/>
      </w:r>
    </w:p>
    <w:p w14:paraId="4CBC3913" w14:textId="77777777" w:rsidR="009C7FDE" w:rsidRPr="009C7FDE" w:rsidRDefault="009C7FDE">
      <w:pPr>
        <w:pStyle w:val="TOC3"/>
        <w:rPr>
          <w:rFonts w:asciiTheme="minorHAnsi" w:eastAsiaTheme="minorEastAsia" w:hAnsiTheme="minorHAnsi" w:cstheme="minorBidi"/>
          <w:sz w:val="22"/>
          <w:szCs w:val="22"/>
          <w:lang w:val="en-US"/>
        </w:rPr>
      </w:pPr>
      <w:r w:rsidRPr="009C7FDE">
        <w:rPr>
          <w:caps/>
          <w:vertAlign w:val="superscript"/>
        </w:rPr>
        <w:t>38</w:t>
      </w:r>
      <w:r w:rsidRPr="009C7FDE">
        <w:t xml:space="preserve"> Core CAL Suite</w:t>
      </w:r>
      <w:r w:rsidRPr="009C7FDE">
        <w:tab/>
      </w:r>
      <w:r w:rsidRPr="009C7FDE">
        <w:fldChar w:fldCharType="begin"/>
      </w:r>
      <w:r w:rsidRPr="009C7FDE">
        <w:instrText xml:space="preserve"> PAGEREF _Toc357609033 \h </w:instrText>
      </w:r>
      <w:r w:rsidRPr="009C7FDE">
        <w:fldChar w:fldCharType="separate"/>
      </w:r>
      <w:r w:rsidRPr="009C7FDE">
        <w:t>132</w:t>
      </w:r>
      <w:r w:rsidRPr="009C7FDE">
        <w:fldChar w:fldCharType="end"/>
      </w:r>
    </w:p>
    <w:p w14:paraId="4CBC3914" w14:textId="77777777" w:rsidR="009C7FDE" w:rsidRPr="009C7FDE" w:rsidRDefault="009C7FDE">
      <w:pPr>
        <w:pStyle w:val="TOC3"/>
        <w:rPr>
          <w:rFonts w:asciiTheme="minorHAnsi" w:eastAsiaTheme="minorEastAsia" w:hAnsiTheme="minorHAnsi" w:cstheme="minorBidi"/>
          <w:sz w:val="22"/>
          <w:szCs w:val="22"/>
          <w:lang w:val="en-US"/>
        </w:rPr>
      </w:pPr>
      <w:r w:rsidRPr="009C7FDE">
        <w:rPr>
          <w:caps/>
          <w:vertAlign w:val="superscript"/>
        </w:rPr>
        <w:t>39</w:t>
      </w:r>
      <w:r w:rsidRPr="009C7FDE">
        <w:t xml:space="preserve"> Core Infrastructure Server Suite Standard</w:t>
      </w:r>
      <w:r w:rsidRPr="009C7FDE">
        <w:tab/>
      </w:r>
      <w:r w:rsidRPr="009C7FDE">
        <w:fldChar w:fldCharType="begin"/>
      </w:r>
      <w:r w:rsidRPr="009C7FDE">
        <w:instrText xml:space="preserve"> PAGEREF _Toc357609034 \h </w:instrText>
      </w:r>
      <w:r w:rsidRPr="009C7FDE">
        <w:fldChar w:fldCharType="separate"/>
      </w:r>
      <w:r w:rsidRPr="009C7FDE">
        <w:t>132</w:t>
      </w:r>
      <w:r w:rsidRPr="009C7FDE">
        <w:fldChar w:fldCharType="end"/>
      </w:r>
    </w:p>
    <w:p w14:paraId="4CBC3915" w14:textId="77777777" w:rsidR="009C7FDE" w:rsidRPr="009C7FDE" w:rsidRDefault="009C7FDE">
      <w:pPr>
        <w:pStyle w:val="TOC3"/>
        <w:rPr>
          <w:rFonts w:asciiTheme="minorHAnsi" w:eastAsiaTheme="minorEastAsia" w:hAnsiTheme="minorHAnsi" w:cstheme="minorBidi"/>
          <w:sz w:val="22"/>
          <w:szCs w:val="22"/>
          <w:lang w:val="en-US"/>
        </w:rPr>
      </w:pPr>
      <w:r w:rsidRPr="009C7FDE">
        <w:rPr>
          <w:caps/>
          <w:vertAlign w:val="superscript"/>
          <w:lang w:val="fr-FR"/>
        </w:rPr>
        <w:t>40</w:t>
      </w:r>
      <w:r w:rsidRPr="009C7FDE">
        <w:rPr>
          <w:lang w:val="fr-FR"/>
        </w:rPr>
        <w:t xml:space="preserve"> Core Infrastructure Server Suite Enterprise</w:t>
      </w:r>
      <w:r w:rsidRPr="009C7FDE">
        <w:tab/>
      </w:r>
      <w:r w:rsidRPr="009C7FDE">
        <w:fldChar w:fldCharType="begin"/>
      </w:r>
      <w:r w:rsidRPr="009C7FDE">
        <w:instrText xml:space="preserve"> PAGEREF _Toc357609035 \h </w:instrText>
      </w:r>
      <w:r w:rsidRPr="009C7FDE">
        <w:fldChar w:fldCharType="separate"/>
      </w:r>
      <w:r w:rsidRPr="009C7FDE">
        <w:t>133</w:t>
      </w:r>
      <w:r w:rsidRPr="009C7FDE">
        <w:fldChar w:fldCharType="end"/>
      </w:r>
    </w:p>
    <w:p w14:paraId="4CBC3916" w14:textId="77777777" w:rsidR="009C7FDE" w:rsidRPr="009C7FDE" w:rsidRDefault="009C7FDE">
      <w:pPr>
        <w:pStyle w:val="TOC3"/>
        <w:rPr>
          <w:rFonts w:asciiTheme="minorHAnsi" w:eastAsiaTheme="minorEastAsia" w:hAnsiTheme="minorHAnsi" w:cstheme="minorBidi"/>
          <w:sz w:val="22"/>
          <w:szCs w:val="22"/>
          <w:lang w:val="en-US"/>
        </w:rPr>
      </w:pPr>
      <w:r w:rsidRPr="009C7FDE">
        <w:rPr>
          <w:caps/>
          <w:vertAlign w:val="superscript"/>
        </w:rPr>
        <w:t>41</w:t>
      </w:r>
      <w:r w:rsidRPr="009C7FDE">
        <w:t xml:space="preserve"> Core Infrastructure Server Suite Datacenter</w:t>
      </w:r>
      <w:r w:rsidRPr="009C7FDE">
        <w:tab/>
      </w:r>
      <w:r w:rsidRPr="009C7FDE">
        <w:fldChar w:fldCharType="begin"/>
      </w:r>
      <w:r w:rsidRPr="009C7FDE">
        <w:instrText xml:space="preserve"> PAGEREF _Toc357609036 \h </w:instrText>
      </w:r>
      <w:r w:rsidRPr="009C7FDE">
        <w:fldChar w:fldCharType="separate"/>
      </w:r>
      <w:r w:rsidRPr="009C7FDE">
        <w:t>133</w:t>
      </w:r>
      <w:r w:rsidRPr="009C7FDE">
        <w:fldChar w:fldCharType="end"/>
      </w:r>
    </w:p>
    <w:p w14:paraId="4CBC3917" w14:textId="77777777" w:rsidR="009C7FDE" w:rsidRPr="009C7FDE" w:rsidRDefault="009C7FDE">
      <w:pPr>
        <w:pStyle w:val="TOC2"/>
        <w:rPr>
          <w:rFonts w:asciiTheme="minorHAnsi" w:eastAsiaTheme="minorEastAsia" w:hAnsiTheme="minorHAnsi" w:cstheme="minorBidi"/>
          <w:sz w:val="22"/>
          <w:szCs w:val="22"/>
        </w:rPr>
      </w:pPr>
      <w:r w:rsidRPr="009C7FDE">
        <w:rPr>
          <w:rFonts w:eastAsia="Times New Roman" w:cs="Tahoma"/>
          <w:caps/>
          <w:vertAlign w:val="superscript"/>
          <w:lang w:val="fr-FR"/>
        </w:rPr>
        <w:t>42</w:t>
      </w:r>
      <w:r w:rsidRPr="009C7FDE">
        <w:rPr>
          <w:rFonts w:eastAsia="Times New Roman" w:cs="Tahoma"/>
          <w:caps/>
          <w:lang w:val="fr-FR"/>
        </w:rPr>
        <w:t xml:space="preserve"> </w:t>
      </w:r>
      <w:r w:rsidRPr="009C7FDE">
        <w:rPr>
          <w:rFonts w:eastAsia="Times New Roman" w:cs="Tahoma"/>
          <w:lang w:val="fr-FR"/>
        </w:rPr>
        <w:t>Duet Enterprise 2.0</w:t>
      </w:r>
      <w:r w:rsidRPr="009C7FDE">
        <w:tab/>
      </w:r>
      <w:r w:rsidRPr="009C7FDE">
        <w:fldChar w:fldCharType="begin"/>
      </w:r>
      <w:r w:rsidRPr="009C7FDE">
        <w:instrText xml:space="preserve"> PAGEREF _Toc357609037 \h </w:instrText>
      </w:r>
      <w:r w:rsidRPr="009C7FDE">
        <w:fldChar w:fldCharType="separate"/>
      </w:r>
      <w:r w:rsidRPr="009C7FDE">
        <w:t>135</w:t>
      </w:r>
      <w:r w:rsidRPr="009C7FDE">
        <w:fldChar w:fldCharType="end"/>
      </w:r>
    </w:p>
    <w:p w14:paraId="4CBC3918" w14:textId="77777777" w:rsidR="009C7FDE" w:rsidRPr="009C7FDE" w:rsidRDefault="009C7FDE">
      <w:pPr>
        <w:pStyle w:val="TOC3"/>
        <w:rPr>
          <w:rFonts w:asciiTheme="minorHAnsi" w:eastAsiaTheme="minorEastAsia" w:hAnsiTheme="minorHAnsi" w:cstheme="minorBidi"/>
          <w:sz w:val="22"/>
          <w:szCs w:val="22"/>
          <w:lang w:val="en-US"/>
        </w:rPr>
      </w:pPr>
      <w:r w:rsidRPr="009C7FDE">
        <w:rPr>
          <w:caps/>
          <w:vertAlign w:val="superscript"/>
        </w:rPr>
        <w:t>43</w:t>
      </w:r>
      <w:r w:rsidRPr="009C7FDE">
        <w:t xml:space="preserve"> Dynamics CRM Online</w:t>
      </w:r>
      <w:r w:rsidRPr="009C7FDE">
        <w:tab/>
      </w:r>
      <w:r w:rsidRPr="009C7FDE">
        <w:fldChar w:fldCharType="begin"/>
      </w:r>
      <w:r w:rsidRPr="009C7FDE">
        <w:instrText xml:space="preserve"> PAGEREF _Toc357609038 \h </w:instrText>
      </w:r>
      <w:r w:rsidRPr="009C7FDE">
        <w:fldChar w:fldCharType="separate"/>
      </w:r>
      <w:r w:rsidRPr="009C7FDE">
        <w:t>135</w:t>
      </w:r>
      <w:r w:rsidRPr="009C7FDE">
        <w:fldChar w:fldCharType="end"/>
      </w:r>
    </w:p>
    <w:p w14:paraId="4CBC3919" w14:textId="77777777" w:rsidR="009C7FDE" w:rsidRPr="009C7FDE" w:rsidRDefault="009C7FDE">
      <w:pPr>
        <w:pStyle w:val="TOC3"/>
        <w:rPr>
          <w:rFonts w:asciiTheme="minorHAnsi" w:eastAsiaTheme="minorEastAsia" w:hAnsiTheme="minorHAnsi" w:cstheme="minorBidi"/>
          <w:sz w:val="22"/>
          <w:szCs w:val="22"/>
          <w:lang w:val="en-US"/>
        </w:rPr>
      </w:pPr>
      <w:r w:rsidRPr="009C7FDE">
        <w:rPr>
          <w:caps/>
          <w:vertAlign w:val="superscript"/>
        </w:rPr>
        <w:t>44</w:t>
      </w:r>
      <w:r w:rsidRPr="009C7FDE">
        <w:rPr>
          <w:caps/>
        </w:rPr>
        <w:t xml:space="preserve"> </w:t>
      </w:r>
      <w:r w:rsidRPr="009C7FDE">
        <w:t>Enterprise CAL Suite Bridge voor Office 365, Enterprise CAL Suite Bridge voor Office 365 en Windows Intune, en Enterprise CAL Suite Bridge voor Windows Intune</w:t>
      </w:r>
      <w:r w:rsidRPr="009C7FDE">
        <w:tab/>
      </w:r>
      <w:r w:rsidRPr="009C7FDE">
        <w:fldChar w:fldCharType="begin"/>
      </w:r>
      <w:r w:rsidRPr="009C7FDE">
        <w:instrText xml:space="preserve"> PAGEREF _Toc357609039 \h </w:instrText>
      </w:r>
      <w:r w:rsidRPr="009C7FDE">
        <w:fldChar w:fldCharType="separate"/>
      </w:r>
      <w:r w:rsidRPr="009C7FDE">
        <w:t>136</w:t>
      </w:r>
      <w:r w:rsidRPr="009C7FDE">
        <w:fldChar w:fldCharType="end"/>
      </w:r>
    </w:p>
    <w:p w14:paraId="4CBC391A" w14:textId="77777777" w:rsidR="009C7FDE" w:rsidRPr="009C7FDE" w:rsidRDefault="009C7FDE">
      <w:pPr>
        <w:pStyle w:val="TOC3"/>
        <w:rPr>
          <w:rFonts w:asciiTheme="minorHAnsi" w:eastAsiaTheme="minorEastAsia" w:hAnsiTheme="minorHAnsi" w:cstheme="minorBidi"/>
          <w:sz w:val="22"/>
          <w:szCs w:val="22"/>
          <w:lang w:val="en-US"/>
        </w:rPr>
      </w:pPr>
      <w:r w:rsidRPr="009C7FDE">
        <w:rPr>
          <w:caps/>
          <w:vertAlign w:val="superscript"/>
        </w:rPr>
        <w:t>45</w:t>
      </w:r>
      <w:r w:rsidRPr="009C7FDE">
        <w:t xml:space="preserve"> Enterprise CAL Suite</w:t>
      </w:r>
      <w:r w:rsidRPr="009C7FDE">
        <w:tab/>
      </w:r>
      <w:r w:rsidRPr="009C7FDE">
        <w:fldChar w:fldCharType="begin"/>
      </w:r>
      <w:r w:rsidRPr="009C7FDE">
        <w:instrText xml:space="preserve"> PAGEREF _Toc357609040 \h </w:instrText>
      </w:r>
      <w:r w:rsidRPr="009C7FDE">
        <w:fldChar w:fldCharType="separate"/>
      </w:r>
      <w:r w:rsidRPr="009C7FDE">
        <w:t>137</w:t>
      </w:r>
      <w:r w:rsidRPr="009C7FDE">
        <w:fldChar w:fldCharType="end"/>
      </w:r>
    </w:p>
    <w:p w14:paraId="4CBC391B" w14:textId="77777777" w:rsidR="009C7FDE" w:rsidRPr="009C7FDE" w:rsidRDefault="009C7FDE">
      <w:pPr>
        <w:pStyle w:val="TOC3"/>
        <w:rPr>
          <w:rFonts w:asciiTheme="minorHAnsi" w:eastAsiaTheme="minorEastAsia" w:hAnsiTheme="minorHAnsi" w:cstheme="minorBidi"/>
          <w:sz w:val="22"/>
          <w:szCs w:val="22"/>
          <w:lang w:val="en-US"/>
        </w:rPr>
      </w:pPr>
      <w:r w:rsidRPr="009C7FDE">
        <w:rPr>
          <w:caps/>
          <w:vertAlign w:val="superscript"/>
        </w:rPr>
        <w:t>46</w:t>
      </w:r>
      <w:r w:rsidRPr="009C7FDE">
        <w:t xml:space="preserve"> Exchange Enterprise CAL met Diensten 2013</w:t>
      </w:r>
      <w:r w:rsidRPr="009C7FDE">
        <w:tab/>
      </w:r>
      <w:r w:rsidRPr="009C7FDE">
        <w:fldChar w:fldCharType="begin"/>
      </w:r>
      <w:r w:rsidRPr="009C7FDE">
        <w:instrText xml:space="preserve"> PAGEREF _Toc357609041 \h </w:instrText>
      </w:r>
      <w:r w:rsidRPr="009C7FDE">
        <w:fldChar w:fldCharType="separate"/>
      </w:r>
      <w:r w:rsidRPr="009C7FDE">
        <w:t>140</w:t>
      </w:r>
      <w:r w:rsidRPr="009C7FDE">
        <w:fldChar w:fldCharType="end"/>
      </w:r>
    </w:p>
    <w:p w14:paraId="4CBC391C" w14:textId="77777777" w:rsidR="009C7FDE" w:rsidRPr="009C7FDE" w:rsidRDefault="009C7FDE">
      <w:pPr>
        <w:pStyle w:val="TOC2"/>
        <w:rPr>
          <w:rFonts w:asciiTheme="minorHAnsi" w:eastAsiaTheme="minorEastAsia" w:hAnsiTheme="minorHAnsi" w:cstheme="minorBidi"/>
          <w:sz w:val="22"/>
          <w:szCs w:val="22"/>
        </w:rPr>
      </w:pPr>
      <w:r w:rsidRPr="009C7FDE">
        <w:rPr>
          <w:rFonts w:cs="Tahoma"/>
          <w:vertAlign w:val="superscript"/>
          <w:lang w:val="nl-NL"/>
        </w:rPr>
        <w:lastRenderedPageBreak/>
        <w:t>47</w:t>
      </w:r>
      <w:r w:rsidRPr="009C7FDE">
        <w:rPr>
          <w:rFonts w:cs="Tahoma"/>
          <w:lang w:val="nl-NL"/>
        </w:rPr>
        <w:t xml:space="preserve"> Exchange Online Archiving (Gebruikers-SL)</w:t>
      </w:r>
      <w:r w:rsidRPr="009C7FDE">
        <w:tab/>
      </w:r>
      <w:r w:rsidRPr="009C7FDE">
        <w:fldChar w:fldCharType="begin"/>
      </w:r>
      <w:r w:rsidRPr="009C7FDE">
        <w:instrText xml:space="preserve"> PAGEREF _Toc357609042 \h </w:instrText>
      </w:r>
      <w:r w:rsidRPr="009C7FDE">
        <w:fldChar w:fldCharType="separate"/>
      </w:r>
      <w:r w:rsidRPr="009C7FDE">
        <w:t>143</w:t>
      </w:r>
      <w:r w:rsidRPr="009C7FDE">
        <w:fldChar w:fldCharType="end"/>
      </w:r>
    </w:p>
    <w:p w14:paraId="4CBC391D" w14:textId="77777777" w:rsidR="009C7FDE" w:rsidRPr="009C7FDE" w:rsidRDefault="009C7FDE">
      <w:pPr>
        <w:pStyle w:val="TOC2"/>
        <w:rPr>
          <w:rFonts w:asciiTheme="minorHAnsi" w:eastAsiaTheme="minorEastAsia" w:hAnsiTheme="minorHAnsi" w:cstheme="minorBidi"/>
          <w:sz w:val="22"/>
          <w:szCs w:val="22"/>
        </w:rPr>
      </w:pPr>
      <w:r w:rsidRPr="009C7FDE">
        <w:rPr>
          <w:rFonts w:cs="Tahoma"/>
          <w:vertAlign w:val="superscript"/>
          <w:lang w:val="nl-NL"/>
        </w:rPr>
        <w:t>48</w:t>
      </w:r>
      <w:r w:rsidRPr="009C7FDE">
        <w:rPr>
          <w:rFonts w:cs="Tahoma"/>
          <w:lang w:val="nl-NL"/>
        </w:rPr>
        <w:t xml:space="preserve"> Exchange Hosted Archive (Gebruikers-SL), Exchange Hosted Archive Extra Storage (Aanvullende SL)</w:t>
      </w:r>
      <w:r w:rsidRPr="009C7FDE">
        <w:tab/>
      </w:r>
      <w:r w:rsidRPr="009C7FDE">
        <w:fldChar w:fldCharType="begin"/>
      </w:r>
      <w:r w:rsidRPr="009C7FDE">
        <w:instrText xml:space="preserve"> PAGEREF _Toc357609043 \h </w:instrText>
      </w:r>
      <w:r w:rsidRPr="009C7FDE">
        <w:fldChar w:fldCharType="separate"/>
      </w:r>
      <w:r w:rsidRPr="009C7FDE">
        <w:t>143</w:t>
      </w:r>
      <w:r w:rsidRPr="009C7FDE">
        <w:fldChar w:fldCharType="end"/>
      </w:r>
    </w:p>
    <w:p w14:paraId="4CBC391E" w14:textId="77777777" w:rsidR="009C7FDE" w:rsidRPr="009C7FDE" w:rsidRDefault="009C7FDE">
      <w:pPr>
        <w:pStyle w:val="TOC2"/>
        <w:rPr>
          <w:rFonts w:asciiTheme="minorHAnsi" w:eastAsiaTheme="minorEastAsia" w:hAnsiTheme="minorHAnsi" w:cstheme="minorBidi"/>
          <w:sz w:val="22"/>
          <w:szCs w:val="22"/>
        </w:rPr>
      </w:pPr>
      <w:r w:rsidRPr="009C7FDE">
        <w:rPr>
          <w:rFonts w:cs="Tahoma"/>
          <w:vertAlign w:val="superscript"/>
          <w:lang w:val="nl-NL"/>
        </w:rPr>
        <w:t>49</w:t>
      </w:r>
      <w:r w:rsidRPr="009C7FDE">
        <w:rPr>
          <w:rFonts w:cs="Tahoma"/>
          <w:lang w:val="nl-NL"/>
        </w:rPr>
        <w:t xml:space="preserve"> Exchange Hosted Encryption (Gebruikers-SL)</w:t>
      </w:r>
      <w:r w:rsidRPr="009C7FDE">
        <w:tab/>
      </w:r>
      <w:r w:rsidRPr="009C7FDE">
        <w:fldChar w:fldCharType="begin"/>
      </w:r>
      <w:r w:rsidRPr="009C7FDE">
        <w:instrText xml:space="preserve"> PAGEREF _Toc357609044 \h </w:instrText>
      </w:r>
      <w:r w:rsidRPr="009C7FDE">
        <w:fldChar w:fldCharType="separate"/>
      </w:r>
      <w:r w:rsidRPr="009C7FDE">
        <w:t>144</w:t>
      </w:r>
      <w:r w:rsidRPr="009C7FDE">
        <w:fldChar w:fldCharType="end"/>
      </w:r>
    </w:p>
    <w:p w14:paraId="4CBC391F" w14:textId="77777777" w:rsidR="009C7FDE" w:rsidRPr="009C7FDE" w:rsidRDefault="009C7FDE">
      <w:pPr>
        <w:pStyle w:val="TOC3"/>
        <w:rPr>
          <w:rFonts w:asciiTheme="minorHAnsi" w:eastAsiaTheme="minorEastAsia" w:hAnsiTheme="minorHAnsi" w:cstheme="minorBidi"/>
          <w:sz w:val="22"/>
          <w:szCs w:val="22"/>
          <w:lang w:val="en-US"/>
        </w:rPr>
      </w:pPr>
      <w:r w:rsidRPr="009C7FDE">
        <w:rPr>
          <w:caps/>
          <w:vertAlign w:val="superscript"/>
        </w:rPr>
        <w:t>50</w:t>
      </w:r>
      <w:r w:rsidRPr="009C7FDE">
        <w:t xml:space="preserve"> Exchange Online Kiosk (Gebruikers-SL)</w:t>
      </w:r>
      <w:r w:rsidRPr="009C7FDE">
        <w:tab/>
      </w:r>
      <w:r w:rsidRPr="009C7FDE">
        <w:fldChar w:fldCharType="begin"/>
      </w:r>
      <w:r w:rsidRPr="009C7FDE">
        <w:instrText xml:space="preserve"> PAGEREF _Toc357609045 \h </w:instrText>
      </w:r>
      <w:r w:rsidRPr="009C7FDE">
        <w:fldChar w:fldCharType="separate"/>
      </w:r>
      <w:r w:rsidRPr="009C7FDE">
        <w:t>144</w:t>
      </w:r>
      <w:r w:rsidRPr="009C7FDE">
        <w:fldChar w:fldCharType="end"/>
      </w:r>
    </w:p>
    <w:p w14:paraId="4CBC3920" w14:textId="77777777" w:rsidR="009C7FDE" w:rsidRPr="009C7FDE" w:rsidRDefault="009C7FDE">
      <w:pPr>
        <w:pStyle w:val="TOC3"/>
        <w:rPr>
          <w:rFonts w:asciiTheme="minorHAnsi" w:eastAsiaTheme="minorEastAsia" w:hAnsiTheme="minorHAnsi" w:cstheme="minorBidi"/>
          <w:sz w:val="22"/>
          <w:szCs w:val="22"/>
          <w:lang w:val="en-US"/>
        </w:rPr>
      </w:pPr>
      <w:r w:rsidRPr="009C7FDE">
        <w:rPr>
          <w:caps/>
          <w:vertAlign w:val="superscript"/>
        </w:rPr>
        <w:t>51</w:t>
      </w:r>
      <w:r w:rsidRPr="009C7FDE">
        <w:t xml:space="preserve"> Exchange Online Plan 1</w:t>
      </w:r>
      <w:r w:rsidRPr="009C7FDE">
        <w:tab/>
      </w:r>
      <w:r w:rsidRPr="009C7FDE">
        <w:fldChar w:fldCharType="begin"/>
      </w:r>
      <w:r w:rsidRPr="009C7FDE">
        <w:instrText xml:space="preserve"> PAGEREF _Toc357609046 \h </w:instrText>
      </w:r>
      <w:r w:rsidRPr="009C7FDE">
        <w:fldChar w:fldCharType="separate"/>
      </w:r>
      <w:r w:rsidRPr="009C7FDE">
        <w:t>145</w:t>
      </w:r>
      <w:r w:rsidRPr="009C7FDE">
        <w:fldChar w:fldCharType="end"/>
      </w:r>
    </w:p>
    <w:p w14:paraId="4CBC3921" w14:textId="77777777" w:rsidR="009C7FDE" w:rsidRPr="009C7FDE" w:rsidRDefault="009C7FDE">
      <w:pPr>
        <w:pStyle w:val="TOC2"/>
        <w:rPr>
          <w:rFonts w:asciiTheme="minorHAnsi" w:eastAsiaTheme="minorEastAsia" w:hAnsiTheme="minorHAnsi" w:cstheme="minorBidi"/>
          <w:sz w:val="22"/>
          <w:szCs w:val="22"/>
        </w:rPr>
      </w:pPr>
      <w:r w:rsidRPr="009C7FDE">
        <w:rPr>
          <w:rFonts w:cs="Tahoma"/>
          <w:caps/>
          <w:vertAlign w:val="superscript"/>
          <w:lang w:val="nl-NL"/>
        </w:rPr>
        <w:t>52</w:t>
      </w:r>
      <w:r w:rsidRPr="009C7FDE">
        <w:rPr>
          <w:rFonts w:cs="Tahoma"/>
          <w:lang w:val="nl-NL"/>
        </w:rPr>
        <w:t xml:space="preserve"> Exchange Online Plan 2</w:t>
      </w:r>
      <w:r w:rsidRPr="009C7FDE">
        <w:tab/>
      </w:r>
      <w:r w:rsidRPr="009C7FDE">
        <w:fldChar w:fldCharType="begin"/>
      </w:r>
      <w:r w:rsidRPr="009C7FDE">
        <w:instrText xml:space="preserve"> PAGEREF _Toc357609047 \h </w:instrText>
      </w:r>
      <w:r w:rsidRPr="009C7FDE">
        <w:fldChar w:fldCharType="separate"/>
      </w:r>
      <w:r w:rsidRPr="009C7FDE">
        <w:t>145</w:t>
      </w:r>
      <w:r w:rsidRPr="009C7FDE">
        <w:fldChar w:fldCharType="end"/>
      </w:r>
    </w:p>
    <w:p w14:paraId="4CBC3922" w14:textId="77777777" w:rsidR="009C7FDE" w:rsidRPr="009C7FDE" w:rsidRDefault="009C7FDE">
      <w:pPr>
        <w:pStyle w:val="TOC2"/>
        <w:rPr>
          <w:rFonts w:asciiTheme="minorHAnsi" w:eastAsiaTheme="minorEastAsia" w:hAnsiTheme="minorHAnsi" w:cstheme="minorBidi"/>
          <w:sz w:val="22"/>
          <w:szCs w:val="22"/>
        </w:rPr>
      </w:pPr>
      <w:r w:rsidRPr="009C7FDE">
        <w:rPr>
          <w:rFonts w:cs="Tahoma"/>
          <w:caps/>
          <w:vertAlign w:val="superscript"/>
          <w:lang w:val="nl-NL"/>
        </w:rPr>
        <w:t>53</w:t>
      </w:r>
      <w:r w:rsidRPr="009C7FDE">
        <w:rPr>
          <w:rFonts w:cs="Tahoma"/>
          <w:caps/>
          <w:lang w:val="nl-NL"/>
        </w:rPr>
        <w:t xml:space="preserve"> </w:t>
      </w:r>
      <w:r w:rsidRPr="009C7FDE">
        <w:rPr>
          <w:rFonts w:cs="Tahoma"/>
          <w:lang w:val="nl-NL"/>
        </w:rPr>
        <w:t>Exchange Online Protection (Gebruikers-SL)</w:t>
      </w:r>
      <w:r w:rsidRPr="009C7FDE">
        <w:tab/>
      </w:r>
      <w:r w:rsidRPr="009C7FDE">
        <w:fldChar w:fldCharType="begin"/>
      </w:r>
      <w:r w:rsidRPr="009C7FDE">
        <w:instrText xml:space="preserve"> PAGEREF _Toc357609048 \h </w:instrText>
      </w:r>
      <w:r w:rsidRPr="009C7FDE">
        <w:fldChar w:fldCharType="separate"/>
      </w:r>
      <w:r w:rsidRPr="009C7FDE">
        <w:t>146</w:t>
      </w:r>
      <w:r w:rsidRPr="009C7FDE">
        <w:fldChar w:fldCharType="end"/>
      </w:r>
    </w:p>
    <w:p w14:paraId="4CBC3923" w14:textId="77777777" w:rsidR="009C7FDE" w:rsidRPr="009C7FDE" w:rsidRDefault="009C7FDE">
      <w:pPr>
        <w:pStyle w:val="TOC2"/>
        <w:rPr>
          <w:rFonts w:asciiTheme="minorHAnsi" w:eastAsiaTheme="minorEastAsia" w:hAnsiTheme="minorHAnsi" w:cstheme="minorBidi"/>
          <w:sz w:val="22"/>
          <w:szCs w:val="22"/>
        </w:rPr>
      </w:pPr>
      <w:r w:rsidRPr="009C7FDE">
        <w:rPr>
          <w:rFonts w:cs="Tahoma"/>
          <w:caps/>
          <w:vertAlign w:val="superscript"/>
          <w:lang w:val="nl-NL"/>
        </w:rPr>
        <w:t>54</w:t>
      </w:r>
      <w:r w:rsidRPr="009C7FDE">
        <w:rPr>
          <w:rFonts w:cs="Tahoma"/>
          <w:caps/>
          <w:lang w:val="nl-NL"/>
        </w:rPr>
        <w:t xml:space="preserve"> </w:t>
      </w:r>
      <w:r w:rsidRPr="009C7FDE">
        <w:rPr>
          <w:rFonts w:cs="Tahoma"/>
          <w:lang w:val="nl-NL"/>
        </w:rPr>
        <w:t>Exchange Server 2013 Enterprise en Standard Edition</w:t>
      </w:r>
      <w:r w:rsidRPr="009C7FDE">
        <w:tab/>
      </w:r>
      <w:r w:rsidRPr="009C7FDE">
        <w:fldChar w:fldCharType="begin"/>
      </w:r>
      <w:r w:rsidRPr="009C7FDE">
        <w:instrText xml:space="preserve"> PAGEREF _Toc357609049 \h </w:instrText>
      </w:r>
      <w:r w:rsidRPr="009C7FDE">
        <w:fldChar w:fldCharType="separate"/>
      </w:r>
      <w:r w:rsidRPr="009C7FDE">
        <w:t>146</w:t>
      </w:r>
      <w:r w:rsidRPr="009C7FDE">
        <w:fldChar w:fldCharType="end"/>
      </w:r>
    </w:p>
    <w:p w14:paraId="4CBC3924" w14:textId="77777777" w:rsidR="009C7FDE" w:rsidRPr="009C7FDE" w:rsidRDefault="009C7FDE">
      <w:pPr>
        <w:pStyle w:val="TOC3"/>
        <w:rPr>
          <w:rFonts w:asciiTheme="minorHAnsi" w:eastAsiaTheme="minorEastAsia" w:hAnsiTheme="minorHAnsi" w:cstheme="minorBidi"/>
          <w:sz w:val="22"/>
          <w:szCs w:val="22"/>
          <w:lang w:val="en-US"/>
        </w:rPr>
      </w:pPr>
      <w:r w:rsidRPr="009C7FDE">
        <w:rPr>
          <w:caps/>
          <w:vertAlign w:val="superscript"/>
        </w:rPr>
        <w:t>55</w:t>
      </w:r>
      <w:r w:rsidRPr="009C7FDE">
        <w:t xml:space="preserve"> CAL voor Exchange Server 2010 Standard</w:t>
      </w:r>
      <w:r w:rsidRPr="009C7FDE">
        <w:tab/>
      </w:r>
      <w:r w:rsidRPr="009C7FDE">
        <w:fldChar w:fldCharType="begin"/>
      </w:r>
      <w:r w:rsidRPr="009C7FDE">
        <w:instrText xml:space="preserve"> PAGEREF _Toc357609050 \h </w:instrText>
      </w:r>
      <w:r w:rsidRPr="009C7FDE">
        <w:fldChar w:fldCharType="separate"/>
      </w:r>
      <w:r w:rsidRPr="009C7FDE">
        <w:t>147</w:t>
      </w:r>
      <w:r w:rsidRPr="009C7FDE">
        <w:fldChar w:fldCharType="end"/>
      </w:r>
    </w:p>
    <w:p w14:paraId="4CBC3925" w14:textId="77777777" w:rsidR="009C7FDE" w:rsidRPr="009C7FDE" w:rsidRDefault="009C7FDE">
      <w:pPr>
        <w:pStyle w:val="TOC3"/>
        <w:rPr>
          <w:rFonts w:asciiTheme="minorHAnsi" w:eastAsiaTheme="minorEastAsia" w:hAnsiTheme="minorHAnsi" w:cstheme="minorBidi"/>
          <w:sz w:val="22"/>
          <w:szCs w:val="22"/>
          <w:lang w:val="en-US"/>
        </w:rPr>
      </w:pPr>
      <w:r w:rsidRPr="009C7FDE">
        <w:rPr>
          <w:caps/>
          <w:vertAlign w:val="superscript"/>
        </w:rPr>
        <w:t>56</w:t>
      </w:r>
      <w:r w:rsidRPr="009C7FDE">
        <w:t xml:space="preserve"> Forefront Endpoint Protection</w:t>
      </w:r>
      <w:r w:rsidRPr="009C7FDE">
        <w:tab/>
      </w:r>
      <w:r w:rsidRPr="009C7FDE">
        <w:fldChar w:fldCharType="begin"/>
      </w:r>
      <w:r w:rsidRPr="009C7FDE">
        <w:instrText xml:space="preserve"> PAGEREF _Toc357609051 \h </w:instrText>
      </w:r>
      <w:r w:rsidRPr="009C7FDE">
        <w:fldChar w:fldCharType="separate"/>
      </w:r>
      <w:r w:rsidRPr="009C7FDE">
        <w:t>147</w:t>
      </w:r>
      <w:r w:rsidRPr="009C7FDE">
        <w:fldChar w:fldCharType="end"/>
      </w:r>
    </w:p>
    <w:p w14:paraId="4CBC3926" w14:textId="77777777" w:rsidR="009C7FDE" w:rsidRPr="009C7FDE" w:rsidRDefault="009C7FDE">
      <w:pPr>
        <w:pStyle w:val="TOC3"/>
        <w:rPr>
          <w:rFonts w:asciiTheme="minorHAnsi" w:eastAsiaTheme="minorEastAsia" w:hAnsiTheme="minorHAnsi" w:cstheme="minorBidi"/>
          <w:sz w:val="22"/>
          <w:szCs w:val="22"/>
          <w:lang w:val="en-US"/>
        </w:rPr>
      </w:pPr>
      <w:r w:rsidRPr="009C7FDE">
        <w:rPr>
          <w:caps/>
          <w:vertAlign w:val="superscript"/>
        </w:rPr>
        <w:t>57</w:t>
      </w:r>
      <w:r w:rsidRPr="009C7FDE">
        <w:rPr>
          <w:caps/>
        </w:rPr>
        <w:t xml:space="preserve"> </w:t>
      </w:r>
      <w:r w:rsidRPr="009C7FDE">
        <w:t>Forefront Identity Manager 2010 R2</w:t>
      </w:r>
      <w:r w:rsidRPr="009C7FDE">
        <w:tab/>
      </w:r>
      <w:r w:rsidRPr="009C7FDE">
        <w:fldChar w:fldCharType="begin"/>
      </w:r>
      <w:r w:rsidRPr="009C7FDE">
        <w:instrText xml:space="preserve"> PAGEREF _Toc357609052 \h </w:instrText>
      </w:r>
      <w:r w:rsidRPr="009C7FDE">
        <w:fldChar w:fldCharType="separate"/>
      </w:r>
      <w:r w:rsidRPr="009C7FDE">
        <w:t>148</w:t>
      </w:r>
      <w:r w:rsidRPr="009C7FDE">
        <w:fldChar w:fldCharType="end"/>
      </w:r>
    </w:p>
    <w:p w14:paraId="4CBC3927" w14:textId="77777777" w:rsidR="009C7FDE" w:rsidRPr="009C7FDE" w:rsidRDefault="009C7FDE">
      <w:pPr>
        <w:pStyle w:val="TOC2"/>
        <w:rPr>
          <w:rFonts w:asciiTheme="minorHAnsi" w:eastAsiaTheme="minorEastAsia" w:hAnsiTheme="minorHAnsi" w:cstheme="minorBidi"/>
          <w:sz w:val="22"/>
          <w:szCs w:val="22"/>
        </w:rPr>
      </w:pPr>
      <w:r w:rsidRPr="009C7FDE">
        <w:rPr>
          <w:rFonts w:cs="Tahoma"/>
          <w:caps/>
          <w:vertAlign w:val="superscript"/>
        </w:rPr>
        <w:t>58</w:t>
      </w:r>
      <w:r w:rsidRPr="009C7FDE">
        <w:rPr>
          <w:rFonts w:cs="Tahoma"/>
        </w:rPr>
        <w:t xml:space="preserve"> Forefront Identity Manager 2010 – Windows Live Edition</w:t>
      </w:r>
      <w:r w:rsidRPr="009C7FDE">
        <w:tab/>
      </w:r>
      <w:r w:rsidRPr="009C7FDE">
        <w:fldChar w:fldCharType="begin"/>
      </w:r>
      <w:r w:rsidRPr="009C7FDE">
        <w:instrText xml:space="preserve"> PAGEREF _Toc357609053 \h </w:instrText>
      </w:r>
      <w:r w:rsidRPr="009C7FDE">
        <w:fldChar w:fldCharType="separate"/>
      </w:r>
      <w:r w:rsidRPr="009C7FDE">
        <w:t>148</w:t>
      </w:r>
      <w:r w:rsidRPr="009C7FDE">
        <w:fldChar w:fldCharType="end"/>
      </w:r>
    </w:p>
    <w:p w14:paraId="4CBC3928" w14:textId="77777777" w:rsidR="009C7FDE" w:rsidRPr="009C7FDE" w:rsidRDefault="009C7FDE">
      <w:pPr>
        <w:pStyle w:val="TOC3"/>
        <w:rPr>
          <w:rFonts w:asciiTheme="minorHAnsi" w:eastAsiaTheme="minorEastAsia" w:hAnsiTheme="minorHAnsi" w:cstheme="minorBidi"/>
          <w:sz w:val="22"/>
          <w:szCs w:val="22"/>
          <w:lang w:val="en-US"/>
        </w:rPr>
      </w:pPr>
      <w:r w:rsidRPr="009C7FDE">
        <w:rPr>
          <w:caps/>
          <w:vertAlign w:val="superscript"/>
        </w:rPr>
        <w:t>59</w:t>
      </w:r>
      <w:r w:rsidRPr="009C7FDE">
        <w:t xml:space="preserve"> Forefront Protection 2010 for Exchange Server (Apparaat- en Gebruikers-SL), Forefront Protection 2010 for SharePoint (Apparaat- en Gebruikers-SL), en Forefront Protection 2010 for Internet Sites (Aanvullende SL)</w:t>
      </w:r>
      <w:r w:rsidRPr="009C7FDE">
        <w:tab/>
      </w:r>
      <w:r w:rsidRPr="009C7FDE">
        <w:fldChar w:fldCharType="begin"/>
      </w:r>
      <w:r w:rsidRPr="009C7FDE">
        <w:instrText xml:space="preserve"> PAGEREF _Toc357609054 \h </w:instrText>
      </w:r>
      <w:r w:rsidRPr="009C7FDE">
        <w:fldChar w:fldCharType="separate"/>
      </w:r>
      <w:r w:rsidRPr="009C7FDE">
        <w:t>148</w:t>
      </w:r>
      <w:r w:rsidRPr="009C7FDE">
        <w:fldChar w:fldCharType="end"/>
      </w:r>
    </w:p>
    <w:p w14:paraId="4CBC3929" w14:textId="77777777" w:rsidR="009C7FDE" w:rsidRPr="009C7FDE" w:rsidRDefault="009C7FDE">
      <w:pPr>
        <w:pStyle w:val="TOC3"/>
        <w:rPr>
          <w:rFonts w:asciiTheme="minorHAnsi" w:eastAsiaTheme="minorEastAsia" w:hAnsiTheme="minorHAnsi" w:cstheme="minorBidi"/>
          <w:sz w:val="22"/>
          <w:szCs w:val="22"/>
          <w:lang w:val="en-US"/>
        </w:rPr>
      </w:pPr>
      <w:r w:rsidRPr="009C7FDE">
        <w:rPr>
          <w:caps/>
          <w:vertAlign w:val="superscript"/>
        </w:rPr>
        <w:t>60</w:t>
      </w:r>
      <w:r w:rsidRPr="009C7FDE">
        <w:t xml:space="preserve"> Forefront Protection Suite (Apparaat en Gebruiker)</w:t>
      </w:r>
      <w:r w:rsidRPr="009C7FDE">
        <w:tab/>
      </w:r>
      <w:r w:rsidRPr="009C7FDE">
        <w:fldChar w:fldCharType="begin"/>
      </w:r>
      <w:r w:rsidRPr="009C7FDE">
        <w:instrText xml:space="preserve"> PAGEREF _Toc357609055 \h </w:instrText>
      </w:r>
      <w:r w:rsidRPr="009C7FDE">
        <w:fldChar w:fldCharType="separate"/>
      </w:r>
      <w:r w:rsidRPr="009C7FDE">
        <w:t>149</w:t>
      </w:r>
      <w:r w:rsidRPr="009C7FDE">
        <w:fldChar w:fldCharType="end"/>
      </w:r>
    </w:p>
    <w:p w14:paraId="4CBC392A" w14:textId="77777777" w:rsidR="009C7FDE" w:rsidRPr="009C7FDE" w:rsidRDefault="009C7FDE">
      <w:pPr>
        <w:pStyle w:val="TOC3"/>
        <w:rPr>
          <w:rFonts w:asciiTheme="minorHAnsi" w:eastAsiaTheme="minorEastAsia" w:hAnsiTheme="minorHAnsi" w:cstheme="minorBidi"/>
          <w:sz w:val="22"/>
          <w:szCs w:val="22"/>
          <w:lang w:val="en-US"/>
        </w:rPr>
      </w:pPr>
      <w:r w:rsidRPr="009C7FDE">
        <w:rPr>
          <w:caps/>
          <w:vertAlign w:val="superscript"/>
        </w:rPr>
        <w:t>61</w:t>
      </w:r>
      <w:r w:rsidRPr="009C7FDE">
        <w:rPr>
          <w:caps/>
        </w:rPr>
        <w:t xml:space="preserve"> </w:t>
      </w:r>
      <w:r w:rsidRPr="009C7FDE">
        <w:t>Forefront Security for Office Communications Server (Gebruikers- en  Apparaat-SL)</w:t>
      </w:r>
      <w:r w:rsidRPr="009C7FDE">
        <w:tab/>
      </w:r>
      <w:r w:rsidRPr="009C7FDE">
        <w:fldChar w:fldCharType="begin"/>
      </w:r>
      <w:r w:rsidRPr="009C7FDE">
        <w:instrText xml:space="preserve"> PAGEREF _Toc357609056 \h </w:instrText>
      </w:r>
      <w:r w:rsidRPr="009C7FDE">
        <w:fldChar w:fldCharType="separate"/>
      </w:r>
      <w:r w:rsidRPr="009C7FDE">
        <w:t>149</w:t>
      </w:r>
      <w:r w:rsidRPr="009C7FDE">
        <w:fldChar w:fldCharType="end"/>
      </w:r>
    </w:p>
    <w:p w14:paraId="4CBC392B" w14:textId="77777777" w:rsidR="009C7FDE" w:rsidRPr="009C7FDE" w:rsidRDefault="009C7FDE">
      <w:pPr>
        <w:pStyle w:val="TOC3"/>
        <w:rPr>
          <w:rFonts w:asciiTheme="minorHAnsi" w:eastAsiaTheme="minorEastAsia" w:hAnsiTheme="minorHAnsi" w:cstheme="minorBidi"/>
          <w:sz w:val="22"/>
          <w:szCs w:val="22"/>
          <w:lang w:val="en-US"/>
        </w:rPr>
      </w:pPr>
      <w:r w:rsidRPr="009C7FDE">
        <w:rPr>
          <w:caps/>
          <w:vertAlign w:val="superscript"/>
        </w:rPr>
        <w:t>62</w:t>
      </w:r>
      <w:r w:rsidRPr="009C7FDE">
        <w:rPr>
          <w:caps/>
        </w:rPr>
        <w:t xml:space="preserve"> </w:t>
      </w:r>
      <w:r w:rsidRPr="009C7FDE">
        <w:t>Forefront Threat Management Gateway Web Protection Service</w:t>
      </w:r>
      <w:r w:rsidRPr="009C7FDE">
        <w:tab/>
      </w:r>
      <w:r w:rsidRPr="009C7FDE">
        <w:fldChar w:fldCharType="begin"/>
      </w:r>
      <w:r w:rsidRPr="009C7FDE">
        <w:instrText xml:space="preserve"> PAGEREF _Toc357609057 \h </w:instrText>
      </w:r>
      <w:r w:rsidRPr="009C7FDE">
        <w:fldChar w:fldCharType="separate"/>
      </w:r>
      <w:r w:rsidRPr="009C7FDE">
        <w:t>149</w:t>
      </w:r>
      <w:r w:rsidRPr="009C7FDE">
        <w:fldChar w:fldCharType="end"/>
      </w:r>
    </w:p>
    <w:p w14:paraId="4CBC392C" w14:textId="77777777" w:rsidR="009C7FDE" w:rsidRPr="009C7FDE" w:rsidRDefault="009C7FDE">
      <w:pPr>
        <w:pStyle w:val="TOC3"/>
        <w:rPr>
          <w:rFonts w:asciiTheme="minorHAnsi" w:eastAsiaTheme="minorEastAsia" w:hAnsiTheme="minorHAnsi" w:cstheme="minorBidi"/>
          <w:sz w:val="22"/>
          <w:szCs w:val="22"/>
          <w:lang w:val="en-US"/>
        </w:rPr>
      </w:pPr>
      <w:r w:rsidRPr="009C7FDE">
        <w:rPr>
          <w:caps/>
          <w:vertAlign w:val="superscript"/>
        </w:rPr>
        <w:t>63</w:t>
      </w:r>
      <w:r w:rsidRPr="009C7FDE">
        <w:rPr>
          <w:caps/>
        </w:rPr>
        <w:t xml:space="preserve"> </w:t>
      </w:r>
      <w:r w:rsidRPr="009C7FDE">
        <w:t>Forefront Unified Access Gateway 2010</w:t>
      </w:r>
      <w:r w:rsidRPr="009C7FDE">
        <w:tab/>
      </w:r>
      <w:r w:rsidRPr="009C7FDE">
        <w:fldChar w:fldCharType="begin"/>
      </w:r>
      <w:r w:rsidRPr="009C7FDE">
        <w:instrText xml:space="preserve"> PAGEREF _Toc357609058 \h </w:instrText>
      </w:r>
      <w:r w:rsidRPr="009C7FDE">
        <w:fldChar w:fldCharType="separate"/>
      </w:r>
      <w:r w:rsidRPr="009C7FDE">
        <w:t>149</w:t>
      </w:r>
      <w:r w:rsidRPr="009C7FDE">
        <w:fldChar w:fldCharType="end"/>
      </w:r>
    </w:p>
    <w:p w14:paraId="4CBC392D" w14:textId="77777777" w:rsidR="009C7FDE" w:rsidRPr="009C7FDE" w:rsidRDefault="009C7FDE">
      <w:pPr>
        <w:pStyle w:val="TOC3"/>
        <w:rPr>
          <w:rFonts w:asciiTheme="minorHAnsi" w:eastAsiaTheme="minorEastAsia" w:hAnsiTheme="minorHAnsi" w:cstheme="minorBidi"/>
          <w:sz w:val="22"/>
          <w:szCs w:val="22"/>
          <w:lang w:val="en-US"/>
        </w:rPr>
      </w:pPr>
      <w:r w:rsidRPr="009C7FDE">
        <w:rPr>
          <w:caps/>
          <w:vertAlign w:val="superscript"/>
        </w:rPr>
        <w:t>64</w:t>
      </w:r>
      <w:r w:rsidRPr="009C7FDE">
        <w:rPr>
          <w:caps/>
        </w:rPr>
        <w:t xml:space="preserve"> </w:t>
      </w:r>
      <w:r w:rsidRPr="009C7FDE">
        <w:t>HPC Pack 2008 R2 Enterprise</w:t>
      </w:r>
      <w:r w:rsidRPr="009C7FDE">
        <w:tab/>
      </w:r>
      <w:r w:rsidRPr="009C7FDE">
        <w:fldChar w:fldCharType="begin"/>
      </w:r>
      <w:r w:rsidRPr="009C7FDE">
        <w:instrText xml:space="preserve"> PAGEREF _Toc357609059 \h </w:instrText>
      </w:r>
      <w:r w:rsidRPr="009C7FDE">
        <w:fldChar w:fldCharType="separate"/>
      </w:r>
      <w:r w:rsidRPr="009C7FDE">
        <w:t>149</w:t>
      </w:r>
      <w:r w:rsidRPr="009C7FDE">
        <w:fldChar w:fldCharType="end"/>
      </w:r>
    </w:p>
    <w:p w14:paraId="4CBC392E" w14:textId="77777777" w:rsidR="009C7FDE" w:rsidRPr="009C7FDE" w:rsidRDefault="009C7FDE">
      <w:pPr>
        <w:pStyle w:val="TOC3"/>
        <w:rPr>
          <w:rFonts w:asciiTheme="minorHAnsi" w:eastAsiaTheme="minorEastAsia" w:hAnsiTheme="minorHAnsi" w:cstheme="minorBidi"/>
          <w:sz w:val="22"/>
          <w:szCs w:val="22"/>
          <w:lang w:val="en-US"/>
        </w:rPr>
      </w:pPr>
      <w:r w:rsidRPr="009C7FDE">
        <w:rPr>
          <w:caps/>
          <w:vertAlign w:val="superscript"/>
        </w:rPr>
        <w:t>65</w:t>
      </w:r>
      <w:r w:rsidRPr="009C7FDE">
        <w:t xml:space="preserve"> Learning Solutions MCP Exam Vouchers</w:t>
      </w:r>
      <w:r w:rsidRPr="009C7FDE">
        <w:tab/>
      </w:r>
      <w:r w:rsidRPr="009C7FDE">
        <w:fldChar w:fldCharType="begin"/>
      </w:r>
      <w:r w:rsidRPr="009C7FDE">
        <w:instrText xml:space="preserve"> PAGEREF _Toc357609060 \h </w:instrText>
      </w:r>
      <w:r w:rsidRPr="009C7FDE">
        <w:fldChar w:fldCharType="separate"/>
      </w:r>
      <w:r w:rsidRPr="009C7FDE">
        <w:t>150</w:t>
      </w:r>
      <w:r w:rsidRPr="009C7FDE">
        <w:fldChar w:fldCharType="end"/>
      </w:r>
    </w:p>
    <w:p w14:paraId="4CBC392F" w14:textId="77777777" w:rsidR="009C7FDE" w:rsidRPr="009C7FDE" w:rsidRDefault="009C7FDE">
      <w:pPr>
        <w:pStyle w:val="TOC2"/>
        <w:rPr>
          <w:rFonts w:asciiTheme="minorHAnsi" w:eastAsiaTheme="minorEastAsia" w:hAnsiTheme="minorHAnsi" w:cstheme="minorBidi"/>
          <w:sz w:val="22"/>
          <w:szCs w:val="22"/>
        </w:rPr>
      </w:pPr>
      <w:r w:rsidRPr="009C7FDE">
        <w:rPr>
          <w:rFonts w:cs="Tahoma"/>
          <w:caps/>
          <w:vertAlign w:val="superscript"/>
          <w:lang w:val="nl-NL"/>
        </w:rPr>
        <w:t>66</w:t>
      </w:r>
      <w:r w:rsidRPr="009C7FDE">
        <w:rPr>
          <w:rFonts w:cs="Tahoma"/>
          <w:lang w:val="nl-NL"/>
        </w:rPr>
        <w:t xml:space="preserve"> Lync Online Plan 1, 2 en 3</w:t>
      </w:r>
      <w:r w:rsidRPr="009C7FDE">
        <w:tab/>
      </w:r>
      <w:r w:rsidRPr="009C7FDE">
        <w:fldChar w:fldCharType="begin"/>
      </w:r>
      <w:r w:rsidRPr="009C7FDE">
        <w:instrText xml:space="preserve"> PAGEREF _Toc357609061 \h </w:instrText>
      </w:r>
      <w:r w:rsidRPr="009C7FDE">
        <w:fldChar w:fldCharType="separate"/>
      </w:r>
      <w:r w:rsidRPr="009C7FDE">
        <w:t>151</w:t>
      </w:r>
      <w:r w:rsidRPr="009C7FDE">
        <w:fldChar w:fldCharType="end"/>
      </w:r>
    </w:p>
    <w:p w14:paraId="4CBC3930" w14:textId="77777777" w:rsidR="009C7FDE" w:rsidRPr="009C7FDE" w:rsidRDefault="009C7FDE">
      <w:pPr>
        <w:pStyle w:val="TOC2"/>
        <w:rPr>
          <w:rFonts w:asciiTheme="minorHAnsi" w:eastAsiaTheme="minorEastAsia" w:hAnsiTheme="minorHAnsi" w:cstheme="minorBidi"/>
          <w:sz w:val="22"/>
          <w:szCs w:val="22"/>
        </w:rPr>
      </w:pPr>
      <w:r w:rsidRPr="009C7FDE">
        <w:rPr>
          <w:rFonts w:cs="Tahoma"/>
          <w:caps/>
          <w:vertAlign w:val="superscript"/>
          <w:lang w:val="nl-NL"/>
        </w:rPr>
        <w:t>67</w:t>
      </w:r>
      <w:r w:rsidRPr="009C7FDE">
        <w:rPr>
          <w:rFonts w:cs="Tahoma"/>
          <w:caps/>
          <w:lang w:val="nl-NL"/>
        </w:rPr>
        <w:t xml:space="preserve"> </w:t>
      </w:r>
      <w:r w:rsidRPr="009C7FDE">
        <w:rPr>
          <w:rFonts w:cs="Tahoma"/>
          <w:lang w:val="nl-NL"/>
        </w:rPr>
        <w:t>Lync Server 2013</w:t>
      </w:r>
      <w:r w:rsidRPr="009C7FDE">
        <w:tab/>
      </w:r>
      <w:r w:rsidRPr="009C7FDE">
        <w:fldChar w:fldCharType="begin"/>
      </w:r>
      <w:r w:rsidRPr="009C7FDE">
        <w:instrText xml:space="preserve"> PAGEREF _Toc357609062 \h </w:instrText>
      </w:r>
      <w:r w:rsidRPr="009C7FDE">
        <w:fldChar w:fldCharType="separate"/>
      </w:r>
      <w:r w:rsidRPr="009C7FDE">
        <w:t>151</w:t>
      </w:r>
      <w:r w:rsidRPr="009C7FDE">
        <w:fldChar w:fldCharType="end"/>
      </w:r>
    </w:p>
    <w:p w14:paraId="4CBC3931" w14:textId="77777777" w:rsidR="009C7FDE" w:rsidRPr="009C7FDE" w:rsidRDefault="009C7FDE">
      <w:pPr>
        <w:pStyle w:val="TOC3"/>
        <w:rPr>
          <w:rFonts w:asciiTheme="minorHAnsi" w:eastAsiaTheme="minorEastAsia" w:hAnsiTheme="minorHAnsi" w:cstheme="minorBidi"/>
          <w:sz w:val="22"/>
          <w:szCs w:val="22"/>
          <w:lang w:val="en-US"/>
        </w:rPr>
      </w:pPr>
      <w:r w:rsidRPr="009C7FDE">
        <w:rPr>
          <w:vertAlign w:val="superscript"/>
        </w:rPr>
        <w:t>68</w:t>
      </w:r>
      <w:r w:rsidRPr="009C7FDE">
        <w:t xml:space="preserve"> Microsoft Dynamics AX 2012 R2</w:t>
      </w:r>
      <w:r w:rsidRPr="009C7FDE">
        <w:tab/>
      </w:r>
      <w:r w:rsidRPr="009C7FDE">
        <w:fldChar w:fldCharType="begin"/>
      </w:r>
      <w:r w:rsidRPr="009C7FDE">
        <w:instrText xml:space="preserve"> PAGEREF _Toc357609063 \h </w:instrText>
      </w:r>
      <w:r w:rsidRPr="009C7FDE">
        <w:fldChar w:fldCharType="separate"/>
      </w:r>
      <w:r w:rsidRPr="009C7FDE">
        <w:t>153</w:t>
      </w:r>
      <w:r w:rsidRPr="009C7FDE">
        <w:fldChar w:fldCharType="end"/>
      </w:r>
    </w:p>
    <w:p w14:paraId="4CBC3932" w14:textId="77777777" w:rsidR="009C7FDE" w:rsidRPr="009C7FDE" w:rsidRDefault="009C7FDE">
      <w:pPr>
        <w:pStyle w:val="TOC3"/>
        <w:rPr>
          <w:rFonts w:asciiTheme="minorHAnsi" w:eastAsiaTheme="minorEastAsia" w:hAnsiTheme="minorHAnsi" w:cstheme="minorBidi"/>
          <w:sz w:val="22"/>
          <w:szCs w:val="22"/>
          <w:lang w:val="en-US"/>
        </w:rPr>
      </w:pPr>
      <w:r w:rsidRPr="009C7FDE">
        <w:rPr>
          <w:vertAlign w:val="superscript"/>
        </w:rPr>
        <w:t>69</w:t>
      </w:r>
      <w:r w:rsidRPr="009C7FDE">
        <w:t xml:space="preserve"> Microsoft Dynamics CRM 2011</w:t>
      </w:r>
      <w:r w:rsidRPr="009C7FDE">
        <w:tab/>
      </w:r>
      <w:r w:rsidRPr="009C7FDE">
        <w:fldChar w:fldCharType="begin"/>
      </w:r>
      <w:r w:rsidRPr="009C7FDE">
        <w:instrText xml:space="preserve"> PAGEREF _Toc357609064 \h </w:instrText>
      </w:r>
      <w:r w:rsidRPr="009C7FDE">
        <w:fldChar w:fldCharType="separate"/>
      </w:r>
      <w:r w:rsidRPr="009C7FDE">
        <w:t>154</w:t>
      </w:r>
      <w:r w:rsidRPr="009C7FDE">
        <w:fldChar w:fldCharType="end"/>
      </w:r>
    </w:p>
    <w:p w14:paraId="4CBC3933" w14:textId="77777777" w:rsidR="009C7FDE" w:rsidRPr="009C7FDE" w:rsidRDefault="009C7FDE">
      <w:pPr>
        <w:pStyle w:val="TOC2"/>
        <w:rPr>
          <w:rFonts w:asciiTheme="minorHAnsi" w:eastAsiaTheme="minorEastAsia" w:hAnsiTheme="minorHAnsi" w:cstheme="minorBidi"/>
          <w:sz w:val="22"/>
          <w:szCs w:val="22"/>
        </w:rPr>
      </w:pPr>
      <w:r w:rsidRPr="009C7FDE">
        <w:rPr>
          <w:rFonts w:cs="Tahoma"/>
          <w:caps/>
          <w:vertAlign w:val="superscript"/>
          <w:lang w:val="nl-NL"/>
        </w:rPr>
        <w:t>70</w:t>
      </w:r>
      <w:r w:rsidRPr="009C7FDE">
        <w:rPr>
          <w:rFonts w:cs="Tahoma"/>
          <w:caps/>
          <w:lang w:val="nl-NL"/>
        </w:rPr>
        <w:t xml:space="preserve"> </w:t>
      </w:r>
      <w:r w:rsidRPr="009C7FDE">
        <w:rPr>
          <w:rFonts w:cs="Tahoma"/>
          <w:lang w:val="nl-NL"/>
        </w:rPr>
        <w:t>Microsoft Dynamics CRM 2011 Server</w:t>
      </w:r>
      <w:r w:rsidRPr="009C7FDE">
        <w:tab/>
      </w:r>
      <w:r w:rsidRPr="009C7FDE">
        <w:fldChar w:fldCharType="begin"/>
      </w:r>
      <w:r w:rsidRPr="009C7FDE">
        <w:instrText xml:space="preserve"> PAGEREF _Toc357609065 \h </w:instrText>
      </w:r>
      <w:r w:rsidRPr="009C7FDE">
        <w:fldChar w:fldCharType="separate"/>
      </w:r>
      <w:r w:rsidRPr="009C7FDE">
        <w:t>162</w:t>
      </w:r>
      <w:r w:rsidRPr="009C7FDE">
        <w:fldChar w:fldCharType="end"/>
      </w:r>
    </w:p>
    <w:p w14:paraId="4CBC3934" w14:textId="77777777" w:rsidR="009C7FDE" w:rsidRPr="009C7FDE" w:rsidRDefault="009C7FDE">
      <w:pPr>
        <w:pStyle w:val="TOC2"/>
        <w:rPr>
          <w:rFonts w:asciiTheme="minorHAnsi" w:eastAsiaTheme="minorEastAsia" w:hAnsiTheme="minorHAnsi" w:cstheme="minorBidi"/>
          <w:sz w:val="22"/>
          <w:szCs w:val="22"/>
        </w:rPr>
      </w:pPr>
      <w:r w:rsidRPr="009C7FDE">
        <w:rPr>
          <w:rFonts w:cs="Tahoma"/>
          <w:caps/>
          <w:vertAlign w:val="superscript"/>
        </w:rPr>
        <w:t>71</w:t>
      </w:r>
      <w:r w:rsidRPr="009C7FDE">
        <w:rPr>
          <w:rFonts w:cs="Tahoma"/>
        </w:rPr>
        <w:t xml:space="preserve"> Office 365 Enterprise E1</w:t>
      </w:r>
      <w:r w:rsidRPr="009C7FDE">
        <w:tab/>
      </w:r>
      <w:r w:rsidRPr="009C7FDE">
        <w:fldChar w:fldCharType="begin"/>
      </w:r>
      <w:r w:rsidRPr="009C7FDE">
        <w:instrText xml:space="preserve"> PAGEREF _Toc357609066 \h </w:instrText>
      </w:r>
      <w:r w:rsidRPr="009C7FDE">
        <w:fldChar w:fldCharType="separate"/>
      </w:r>
      <w:r w:rsidRPr="009C7FDE">
        <w:t>162</w:t>
      </w:r>
      <w:r w:rsidRPr="009C7FDE">
        <w:fldChar w:fldCharType="end"/>
      </w:r>
    </w:p>
    <w:p w14:paraId="4CBC3935" w14:textId="77777777" w:rsidR="009C7FDE" w:rsidRPr="009C7FDE" w:rsidRDefault="009C7FDE">
      <w:pPr>
        <w:pStyle w:val="TOC2"/>
        <w:rPr>
          <w:rFonts w:asciiTheme="minorHAnsi" w:eastAsiaTheme="minorEastAsia" w:hAnsiTheme="minorHAnsi" w:cstheme="minorBidi"/>
          <w:sz w:val="22"/>
          <w:szCs w:val="22"/>
        </w:rPr>
      </w:pPr>
      <w:r w:rsidRPr="009C7FDE">
        <w:rPr>
          <w:rFonts w:cs="Tahoma"/>
          <w:caps/>
          <w:vertAlign w:val="superscript"/>
          <w:lang w:val="nl-NL"/>
        </w:rPr>
        <w:t>72</w:t>
      </w:r>
      <w:r w:rsidRPr="009C7FDE">
        <w:rPr>
          <w:rFonts w:cs="Tahoma"/>
          <w:caps/>
          <w:lang w:val="nl-NL"/>
        </w:rPr>
        <w:t xml:space="preserve"> </w:t>
      </w:r>
      <w:r w:rsidRPr="009C7FDE">
        <w:rPr>
          <w:rFonts w:cs="Tahoma"/>
          <w:lang w:val="nl-NL"/>
        </w:rPr>
        <w:t>Office 365 Enterprise K1 en K2 (Gebruikers-SL)</w:t>
      </w:r>
      <w:r w:rsidRPr="009C7FDE">
        <w:tab/>
      </w:r>
      <w:r w:rsidRPr="009C7FDE">
        <w:fldChar w:fldCharType="begin"/>
      </w:r>
      <w:r w:rsidRPr="009C7FDE">
        <w:instrText xml:space="preserve"> PAGEREF _Toc357609067 \h </w:instrText>
      </w:r>
      <w:r w:rsidRPr="009C7FDE">
        <w:fldChar w:fldCharType="separate"/>
      </w:r>
      <w:r w:rsidRPr="009C7FDE">
        <w:t>163</w:t>
      </w:r>
      <w:r w:rsidRPr="009C7FDE">
        <w:fldChar w:fldCharType="end"/>
      </w:r>
    </w:p>
    <w:p w14:paraId="4CBC3936" w14:textId="77777777" w:rsidR="009C7FDE" w:rsidRPr="009C7FDE" w:rsidRDefault="009C7FDE">
      <w:pPr>
        <w:pStyle w:val="TOC2"/>
        <w:rPr>
          <w:rFonts w:asciiTheme="minorHAnsi" w:eastAsiaTheme="minorEastAsia" w:hAnsiTheme="minorHAnsi" w:cstheme="minorBidi"/>
          <w:sz w:val="22"/>
          <w:szCs w:val="22"/>
        </w:rPr>
      </w:pPr>
      <w:r w:rsidRPr="009C7FDE">
        <w:rPr>
          <w:rFonts w:cs="Tahoma"/>
          <w:caps/>
          <w:vertAlign w:val="superscript"/>
          <w:lang w:val="nl-NL"/>
        </w:rPr>
        <w:t>73</w:t>
      </w:r>
      <w:r w:rsidRPr="009C7FDE">
        <w:rPr>
          <w:rFonts w:cs="Tahoma"/>
          <w:lang w:val="nl-NL"/>
        </w:rPr>
        <w:t xml:space="preserve"> Office 365 Government G1-G4</w:t>
      </w:r>
      <w:r w:rsidRPr="009C7FDE">
        <w:tab/>
      </w:r>
      <w:r w:rsidRPr="009C7FDE">
        <w:fldChar w:fldCharType="begin"/>
      </w:r>
      <w:r w:rsidRPr="009C7FDE">
        <w:instrText xml:space="preserve"> PAGEREF _Toc357609068 \h </w:instrText>
      </w:r>
      <w:r w:rsidRPr="009C7FDE">
        <w:fldChar w:fldCharType="separate"/>
      </w:r>
      <w:r w:rsidRPr="009C7FDE">
        <w:t>163</w:t>
      </w:r>
      <w:r w:rsidRPr="009C7FDE">
        <w:fldChar w:fldCharType="end"/>
      </w:r>
    </w:p>
    <w:p w14:paraId="4CBC3937" w14:textId="77777777" w:rsidR="009C7FDE" w:rsidRPr="009C7FDE" w:rsidRDefault="009C7FDE">
      <w:pPr>
        <w:pStyle w:val="TOC2"/>
        <w:rPr>
          <w:rFonts w:asciiTheme="minorHAnsi" w:eastAsiaTheme="minorEastAsia" w:hAnsiTheme="minorHAnsi" w:cstheme="minorBidi"/>
          <w:sz w:val="22"/>
          <w:szCs w:val="22"/>
        </w:rPr>
      </w:pPr>
      <w:r w:rsidRPr="009C7FDE">
        <w:rPr>
          <w:rFonts w:cs="Tahoma"/>
          <w:caps/>
          <w:vertAlign w:val="superscript"/>
          <w:lang w:val="nl-NL"/>
        </w:rPr>
        <w:t>74</w:t>
      </w:r>
      <w:r w:rsidRPr="009C7FDE">
        <w:rPr>
          <w:rFonts w:cs="Tahoma"/>
          <w:lang w:val="nl-NL"/>
        </w:rPr>
        <w:t xml:space="preserve"> SharePoint Online Plan 1 en 2</w:t>
      </w:r>
      <w:r w:rsidRPr="009C7FDE">
        <w:tab/>
      </w:r>
      <w:r w:rsidRPr="009C7FDE">
        <w:fldChar w:fldCharType="begin"/>
      </w:r>
      <w:r w:rsidRPr="009C7FDE">
        <w:instrText xml:space="preserve"> PAGEREF _Toc357609069 \h </w:instrText>
      </w:r>
      <w:r w:rsidRPr="009C7FDE">
        <w:fldChar w:fldCharType="separate"/>
      </w:r>
      <w:r w:rsidRPr="009C7FDE">
        <w:t>164</w:t>
      </w:r>
      <w:r w:rsidRPr="009C7FDE">
        <w:fldChar w:fldCharType="end"/>
      </w:r>
    </w:p>
    <w:p w14:paraId="4CBC3938" w14:textId="77777777" w:rsidR="009C7FDE" w:rsidRPr="009C7FDE" w:rsidRDefault="009C7FDE">
      <w:pPr>
        <w:pStyle w:val="TOC2"/>
        <w:rPr>
          <w:rFonts w:asciiTheme="minorHAnsi" w:eastAsiaTheme="minorEastAsia" w:hAnsiTheme="minorHAnsi" w:cstheme="minorBidi"/>
          <w:sz w:val="22"/>
          <w:szCs w:val="22"/>
        </w:rPr>
      </w:pPr>
      <w:r w:rsidRPr="009C7FDE">
        <w:rPr>
          <w:rFonts w:cs="Tahoma"/>
          <w:caps/>
          <w:vertAlign w:val="superscript"/>
        </w:rPr>
        <w:t>75</w:t>
      </w:r>
      <w:r w:rsidRPr="009C7FDE">
        <w:rPr>
          <w:rFonts w:cs="Tahoma"/>
          <w:caps/>
        </w:rPr>
        <w:t xml:space="preserve"> </w:t>
      </w:r>
      <w:r w:rsidRPr="009C7FDE">
        <w:rPr>
          <w:rFonts w:cs="Tahoma"/>
        </w:rPr>
        <w:t>SharePoint Server 2013</w:t>
      </w:r>
      <w:r w:rsidRPr="009C7FDE">
        <w:tab/>
      </w:r>
      <w:r w:rsidRPr="009C7FDE">
        <w:fldChar w:fldCharType="begin"/>
      </w:r>
      <w:r w:rsidRPr="009C7FDE">
        <w:instrText xml:space="preserve"> PAGEREF _Toc357609070 \h </w:instrText>
      </w:r>
      <w:r w:rsidRPr="009C7FDE">
        <w:fldChar w:fldCharType="separate"/>
      </w:r>
      <w:r w:rsidRPr="009C7FDE">
        <w:t>164</w:t>
      </w:r>
      <w:r w:rsidRPr="009C7FDE">
        <w:fldChar w:fldCharType="end"/>
      </w:r>
    </w:p>
    <w:p w14:paraId="4CBC3939" w14:textId="77777777" w:rsidR="009C7FDE" w:rsidRPr="009C7FDE" w:rsidRDefault="009C7FDE">
      <w:pPr>
        <w:pStyle w:val="TOC3"/>
        <w:rPr>
          <w:rFonts w:asciiTheme="minorHAnsi" w:eastAsiaTheme="minorEastAsia" w:hAnsiTheme="minorHAnsi" w:cstheme="minorBidi"/>
          <w:sz w:val="22"/>
          <w:szCs w:val="22"/>
          <w:lang w:val="en-US"/>
        </w:rPr>
      </w:pPr>
      <w:r w:rsidRPr="009C7FDE">
        <w:rPr>
          <w:caps/>
          <w:vertAlign w:val="superscript"/>
        </w:rPr>
        <w:t>76</w:t>
      </w:r>
      <w:r w:rsidRPr="009C7FDE">
        <w:t xml:space="preserve"> SQL Server</w:t>
      </w:r>
      <w:r w:rsidRPr="009C7FDE">
        <w:rPr>
          <w:vertAlign w:val="superscript"/>
        </w:rPr>
        <w:t>®</w:t>
      </w:r>
      <w:r w:rsidRPr="009C7FDE">
        <w:t xml:space="preserve"> 2008 R2 Datacenter</w:t>
      </w:r>
      <w:r w:rsidRPr="009C7FDE">
        <w:tab/>
      </w:r>
      <w:r w:rsidRPr="009C7FDE">
        <w:fldChar w:fldCharType="begin"/>
      </w:r>
      <w:r w:rsidRPr="009C7FDE">
        <w:instrText xml:space="preserve"> PAGEREF _Toc357609071 \h </w:instrText>
      </w:r>
      <w:r w:rsidRPr="009C7FDE">
        <w:fldChar w:fldCharType="separate"/>
      </w:r>
      <w:r w:rsidRPr="009C7FDE">
        <w:t>166</w:t>
      </w:r>
      <w:r w:rsidRPr="009C7FDE">
        <w:fldChar w:fldCharType="end"/>
      </w:r>
    </w:p>
    <w:p w14:paraId="4CBC393A" w14:textId="77777777" w:rsidR="009C7FDE" w:rsidRPr="009C7FDE" w:rsidRDefault="009C7FDE">
      <w:pPr>
        <w:pStyle w:val="TOC3"/>
        <w:rPr>
          <w:rFonts w:asciiTheme="minorHAnsi" w:eastAsiaTheme="minorEastAsia" w:hAnsiTheme="minorHAnsi" w:cstheme="minorBidi"/>
          <w:sz w:val="22"/>
          <w:szCs w:val="22"/>
          <w:lang w:val="en-US"/>
        </w:rPr>
      </w:pPr>
      <w:r w:rsidRPr="009C7FDE">
        <w:rPr>
          <w:caps/>
          <w:vertAlign w:val="superscript"/>
        </w:rPr>
        <w:t>77</w:t>
      </w:r>
      <w:r w:rsidRPr="009C7FDE">
        <w:rPr>
          <w:caps/>
        </w:rPr>
        <w:t xml:space="preserve"> </w:t>
      </w:r>
      <w:r w:rsidRPr="009C7FDE">
        <w:t>SQL Server</w:t>
      </w:r>
      <w:r w:rsidRPr="009C7FDE">
        <w:rPr>
          <w:vertAlign w:val="superscript"/>
        </w:rPr>
        <w:t>®</w:t>
      </w:r>
      <w:r w:rsidRPr="009C7FDE">
        <w:t xml:space="preserve"> 2008 R2 Small Business</w:t>
      </w:r>
      <w:r w:rsidRPr="009C7FDE">
        <w:tab/>
      </w:r>
      <w:r w:rsidRPr="009C7FDE">
        <w:fldChar w:fldCharType="begin"/>
      </w:r>
      <w:r w:rsidRPr="009C7FDE">
        <w:instrText xml:space="preserve"> PAGEREF _Toc357609072 \h </w:instrText>
      </w:r>
      <w:r w:rsidRPr="009C7FDE">
        <w:fldChar w:fldCharType="separate"/>
      </w:r>
      <w:r w:rsidRPr="009C7FDE">
        <w:t>168</w:t>
      </w:r>
      <w:r w:rsidRPr="009C7FDE">
        <w:fldChar w:fldCharType="end"/>
      </w:r>
    </w:p>
    <w:p w14:paraId="4CBC393B" w14:textId="77777777" w:rsidR="009C7FDE" w:rsidRPr="009C7FDE" w:rsidRDefault="009C7FDE">
      <w:pPr>
        <w:pStyle w:val="TOC3"/>
        <w:rPr>
          <w:rFonts w:asciiTheme="minorHAnsi" w:eastAsiaTheme="minorEastAsia" w:hAnsiTheme="minorHAnsi" w:cstheme="minorBidi"/>
          <w:sz w:val="22"/>
          <w:szCs w:val="22"/>
          <w:lang w:val="en-US"/>
        </w:rPr>
      </w:pPr>
      <w:r w:rsidRPr="009C7FDE">
        <w:rPr>
          <w:caps/>
          <w:vertAlign w:val="superscript"/>
        </w:rPr>
        <w:t>78</w:t>
      </w:r>
      <w:r w:rsidRPr="009C7FDE">
        <w:t xml:space="preserve"> SQL Server</w:t>
      </w:r>
      <w:r w:rsidRPr="009C7FDE">
        <w:rPr>
          <w:vertAlign w:val="superscript"/>
        </w:rPr>
        <w:t>®</w:t>
      </w:r>
      <w:r w:rsidRPr="009C7FDE">
        <w:t xml:space="preserve"> 2008 R2 Web Processor</w:t>
      </w:r>
      <w:r w:rsidRPr="009C7FDE">
        <w:tab/>
      </w:r>
      <w:r w:rsidRPr="009C7FDE">
        <w:fldChar w:fldCharType="begin"/>
      </w:r>
      <w:r w:rsidRPr="009C7FDE">
        <w:instrText xml:space="preserve"> PAGEREF _Toc357609073 \h </w:instrText>
      </w:r>
      <w:r w:rsidRPr="009C7FDE">
        <w:fldChar w:fldCharType="separate"/>
      </w:r>
      <w:r w:rsidRPr="009C7FDE">
        <w:t>169</w:t>
      </w:r>
      <w:r w:rsidRPr="009C7FDE">
        <w:fldChar w:fldCharType="end"/>
      </w:r>
    </w:p>
    <w:p w14:paraId="4CBC393C" w14:textId="77777777" w:rsidR="009C7FDE" w:rsidRPr="009C7FDE" w:rsidRDefault="009C7FDE">
      <w:pPr>
        <w:pStyle w:val="TOC3"/>
        <w:rPr>
          <w:rFonts w:asciiTheme="minorHAnsi" w:eastAsiaTheme="minorEastAsia" w:hAnsiTheme="minorHAnsi" w:cstheme="minorBidi"/>
          <w:sz w:val="22"/>
          <w:szCs w:val="22"/>
          <w:lang w:val="en-US"/>
        </w:rPr>
      </w:pPr>
      <w:r w:rsidRPr="009C7FDE">
        <w:rPr>
          <w:vertAlign w:val="superscript"/>
        </w:rPr>
        <w:t>79</w:t>
      </w:r>
      <w:r w:rsidRPr="009C7FDE">
        <w:t xml:space="preserve"> SQL Server</w:t>
      </w:r>
      <w:r w:rsidRPr="009C7FDE">
        <w:rPr>
          <w:vertAlign w:val="superscript"/>
        </w:rPr>
        <w:t>®</w:t>
      </w:r>
      <w:r w:rsidRPr="009C7FDE">
        <w:t xml:space="preserve"> 2008 R2 Workgroup (Aanvullende licentie voor 5 clients)</w:t>
      </w:r>
      <w:r w:rsidRPr="009C7FDE">
        <w:tab/>
      </w:r>
      <w:r w:rsidRPr="009C7FDE">
        <w:fldChar w:fldCharType="begin"/>
      </w:r>
      <w:r w:rsidRPr="009C7FDE">
        <w:instrText xml:space="preserve"> PAGEREF _Toc357609074 \h </w:instrText>
      </w:r>
      <w:r w:rsidRPr="009C7FDE">
        <w:fldChar w:fldCharType="separate"/>
      </w:r>
      <w:r w:rsidRPr="009C7FDE">
        <w:t>171</w:t>
      </w:r>
      <w:r w:rsidRPr="009C7FDE">
        <w:fldChar w:fldCharType="end"/>
      </w:r>
    </w:p>
    <w:p w14:paraId="4CBC393D" w14:textId="77777777" w:rsidR="009C7FDE" w:rsidRPr="009C7FDE" w:rsidRDefault="009C7FDE">
      <w:pPr>
        <w:pStyle w:val="TOC3"/>
        <w:rPr>
          <w:rFonts w:asciiTheme="minorHAnsi" w:eastAsiaTheme="minorEastAsia" w:hAnsiTheme="minorHAnsi" w:cstheme="minorBidi"/>
          <w:sz w:val="22"/>
          <w:szCs w:val="22"/>
          <w:lang w:val="en-US"/>
        </w:rPr>
      </w:pPr>
      <w:r w:rsidRPr="009C7FDE">
        <w:rPr>
          <w:vertAlign w:val="superscript"/>
        </w:rPr>
        <w:t>80</w:t>
      </w:r>
      <w:r w:rsidRPr="009C7FDE">
        <w:t xml:space="preserve"> SQL Server</w:t>
      </w:r>
      <w:r w:rsidRPr="009C7FDE">
        <w:rPr>
          <w:vertAlign w:val="superscript"/>
        </w:rPr>
        <w:t>®</w:t>
      </w:r>
      <w:r w:rsidRPr="009C7FDE">
        <w:t xml:space="preserve"> 2008 R2 Workgroup Processor</w:t>
      </w:r>
      <w:r w:rsidRPr="009C7FDE">
        <w:tab/>
      </w:r>
      <w:r w:rsidRPr="009C7FDE">
        <w:fldChar w:fldCharType="begin"/>
      </w:r>
      <w:r w:rsidRPr="009C7FDE">
        <w:instrText xml:space="preserve"> PAGEREF _Toc357609075 \h </w:instrText>
      </w:r>
      <w:r w:rsidRPr="009C7FDE">
        <w:fldChar w:fldCharType="separate"/>
      </w:r>
      <w:r w:rsidRPr="009C7FDE">
        <w:t>171</w:t>
      </w:r>
      <w:r w:rsidRPr="009C7FDE">
        <w:fldChar w:fldCharType="end"/>
      </w:r>
    </w:p>
    <w:p w14:paraId="4CBC393E" w14:textId="77777777" w:rsidR="009C7FDE" w:rsidRPr="009C7FDE" w:rsidRDefault="009C7FDE">
      <w:pPr>
        <w:pStyle w:val="TOC3"/>
        <w:rPr>
          <w:rFonts w:asciiTheme="minorHAnsi" w:eastAsiaTheme="minorEastAsia" w:hAnsiTheme="minorHAnsi" w:cstheme="minorBidi"/>
          <w:sz w:val="22"/>
          <w:szCs w:val="22"/>
          <w:lang w:val="en-US"/>
        </w:rPr>
      </w:pPr>
      <w:r w:rsidRPr="009C7FDE">
        <w:rPr>
          <w:vertAlign w:val="superscript"/>
        </w:rPr>
        <w:t>81</w:t>
      </w:r>
      <w:r w:rsidRPr="009C7FDE">
        <w:t xml:space="preserve"> SQL Server</w:t>
      </w:r>
      <w:r w:rsidRPr="009C7FDE">
        <w:rPr>
          <w:vertAlign w:val="superscript"/>
        </w:rPr>
        <w:t>®</w:t>
      </w:r>
      <w:r w:rsidRPr="009C7FDE">
        <w:t xml:space="preserve"> 2012 Developer</w:t>
      </w:r>
      <w:r w:rsidRPr="009C7FDE">
        <w:tab/>
      </w:r>
      <w:r w:rsidRPr="009C7FDE">
        <w:fldChar w:fldCharType="begin"/>
      </w:r>
      <w:r w:rsidRPr="009C7FDE">
        <w:instrText xml:space="preserve"> PAGEREF _Toc357609076 \h </w:instrText>
      </w:r>
      <w:r w:rsidRPr="009C7FDE">
        <w:fldChar w:fldCharType="separate"/>
      </w:r>
      <w:r w:rsidRPr="009C7FDE">
        <w:t>173</w:t>
      </w:r>
      <w:r w:rsidRPr="009C7FDE">
        <w:fldChar w:fldCharType="end"/>
      </w:r>
    </w:p>
    <w:p w14:paraId="4CBC393F" w14:textId="77777777" w:rsidR="009C7FDE" w:rsidRPr="009C7FDE" w:rsidRDefault="009C7FDE">
      <w:pPr>
        <w:pStyle w:val="TOC3"/>
        <w:rPr>
          <w:rFonts w:asciiTheme="minorHAnsi" w:eastAsiaTheme="minorEastAsia" w:hAnsiTheme="minorHAnsi" w:cstheme="minorBidi"/>
          <w:sz w:val="22"/>
          <w:szCs w:val="22"/>
          <w:lang w:val="en-US"/>
        </w:rPr>
      </w:pPr>
      <w:r w:rsidRPr="009C7FDE">
        <w:rPr>
          <w:vertAlign w:val="superscript"/>
        </w:rPr>
        <w:t>82</w:t>
      </w:r>
      <w:r w:rsidRPr="009C7FDE">
        <w:t xml:space="preserve"> SQL Server</w:t>
      </w:r>
      <w:r w:rsidRPr="009C7FDE">
        <w:rPr>
          <w:vertAlign w:val="superscript"/>
        </w:rPr>
        <w:t>®</w:t>
      </w:r>
      <w:r w:rsidRPr="009C7FDE">
        <w:t xml:space="preserve"> 2012 Enterprise</w:t>
      </w:r>
      <w:r w:rsidRPr="009C7FDE">
        <w:tab/>
      </w:r>
      <w:r w:rsidRPr="009C7FDE">
        <w:fldChar w:fldCharType="begin"/>
      </w:r>
      <w:r w:rsidRPr="009C7FDE">
        <w:instrText xml:space="preserve"> PAGEREF _Toc357609077 \h </w:instrText>
      </w:r>
      <w:r w:rsidRPr="009C7FDE">
        <w:fldChar w:fldCharType="separate"/>
      </w:r>
      <w:r w:rsidRPr="009C7FDE">
        <w:t>174</w:t>
      </w:r>
      <w:r w:rsidRPr="009C7FDE">
        <w:fldChar w:fldCharType="end"/>
      </w:r>
    </w:p>
    <w:p w14:paraId="4CBC3940" w14:textId="77777777" w:rsidR="009C7FDE" w:rsidRPr="009C7FDE" w:rsidRDefault="009C7FDE">
      <w:pPr>
        <w:pStyle w:val="TOC3"/>
        <w:rPr>
          <w:rFonts w:asciiTheme="minorHAnsi" w:eastAsiaTheme="minorEastAsia" w:hAnsiTheme="minorHAnsi" w:cstheme="minorBidi"/>
          <w:sz w:val="22"/>
          <w:szCs w:val="22"/>
          <w:lang w:val="en-US"/>
        </w:rPr>
      </w:pPr>
      <w:r w:rsidRPr="009C7FDE">
        <w:rPr>
          <w:caps/>
          <w:vertAlign w:val="superscript"/>
        </w:rPr>
        <w:t>83</w:t>
      </w:r>
      <w:r w:rsidRPr="009C7FDE">
        <w:rPr>
          <w:caps/>
        </w:rPr>
        <w:t xml:space="preserve"> </w:t>
      </w:r>
      <w:r w:rsidRPr="009C7FDE">
        <w:t>SQL Server</w:t>
      </w:r>
      <w:r w:rsidRPr="009C7FDE">
        <w:rPr>
          <w:vertAlign w:val="superscript"/>
        </w:rPr>
        <w:t>®</w:t>
      </w:r>
      <w:r w:rsidRPr="009C7FDE">
        <w:t xml:space="preserve"> 2012 Enterprise Core</w:t>
      </w:r>
      <w:r w:rsidRPr="009C7FDE">
        <w:tab/>
      </w:r>
      <w:r w:rsidRPr="009C7FDE">
        <w:fldChar w:fldCharType="begin"/>
      </w:r>
      <w:r w:rsidRPr="009C7FDE">
        <w:instrText xml:space="preserve"> PAGEREF _Toc357609078 \h </w:instrText>
      </w:r>
      <w:r w:rsidRPr="009C7FDE">
        <w:fldChar w:fldCharType="separate"/>
      </w:r>
      <w:r w:rsidRPr="009C7FDE">
        <w:t>174</w:t>
      </w:r>
      <w:r w:rsidRPr="009C7FDE">
        <w:fldChar w:fldCharType="end"/>
      </w:r>
    </w:p>
    <w:p w14:paraId="4CBC3941" w14:textId="77777777" w:rsidR="009C7FDE" w:rsidRPr="009C7FDE" w:rsidRDefault="009C7FDE">
      <w:pPr>
        <w:pStyle w:val="TOC3"/>
        <w:rPr>
          <w:rFonts w:asciiTheme="minorHAnsi" w:eastAsiaTheme="minorEastAsia" w:hAnsiTheme="minorHAnsi" w:cstheme="minorBidi"/>
          <w:sz w:val="22"/>
          <w:szCs w:val="22"/>
          <w:lang w:val="en-US"/>
        </w:rPr>
      </w:pPr>
      <w:r w:rsidRPr="009C7FDE">
        <w:rPr>
          <w:caps/>
          <w:vertAlign w:val="superscript"/>
        </w:rPr>
        <w:t>84</w:t>
      </w:r>
      <w:r w:rsidRPr="009C7FDE">
        <w:t xml:space="preserve"> SQL Server </w:t>
      </w:r>
      <w:r w:rsidRPr="009C7FDE">
        <w:rPr>
          <w:vertAlign w:val="superscript"/>
        </w:rPr>
        <w:t>®</w:t>
      </w:r>
      <w:r w:rsidRPr="009C7FDE">
        <w:t xml:space="preserve"> 2012 Parallel Data Warehouse</w:t>
      </w:r>
      <w:r w:rsidRPr="009C7FDE">
        <w:tab/>
      </w:r>
      <w:r w:rsidRPr="009C7FDE">
        <w:fldChar w:fldCharType="begin"/>
      </w:r>
      <w:r w:rsidRPr="009C7FDE">
        <w:instrText xml:space="preserve"> PAGEREF _Toc357609079 \h </w:instrText>
      </w:r>
      <w:r w:rsidRPr="009C7FDE">
        <w:fldChar w:fldCharType="separate"/>
      </w:r>
      <w:r w:rsidRPr="009C7FDE">
        <w:t>177</w:t>
      </w:r>
      <w:r w:rsidRPr="009C7FDE">
        <w:fldChar w:fldCharType="end"/>
      </w:r>
    </w:p>
    <w:p w14:paraId="4CBC3942" w14:textId="77777777" w:rsidR="009C7FDE" w:rsidRPr="009C7FDE" w:rsidRDefault="009C7FDE">
      <w:pPr>
        <w:pStyle w:val="TOC3"/>
        <w:rPr>
          <w:rFonts w:asciiTheme="minorHAnsi" w:eastAsiaTheme="minorEastAsia" w:hAnsiTheme="minorHAnsi" w:cstheme="minorBidi"/>
          <w:sz w:val="22"/>
          <w:szCs w:val="22"/>
          <w:lang w:val="en-US"/>
        </w:rPr>
      </w:pPr>
      <w:r w:rsidRPr="009C7FDE">
        <w:rPr>
          <w:caps/>
          <w:vertAlign w:val="superscript"/>
        </w:rPr>
        <w:t>85</w:t>
      </w:r>
      <w:r w:rsidRPr="009C7FDE">
        <w:t xml:space="preserve"> SQL Server</w:t>
      </w:r>
      <w:r w:rsidRPr="009C7FDE">
        <w:rPr>
          <w:vertAlign w:val="superscript"/>
        </w:rPr>
        <w:t>®</w:t>
      </w:r>
      <w:r w:rsidRPr="009C7FDE">
        <w:t xml:space="preserve"> 2012 Standard</w:t>
      </w:r>
      <w:r w:rsidRPr="009C7FDE">
        <w:tab/>
      </w:r>
      <w:r w:rsidRPr="009C7FDE">
        <w:fldChar w:fldCharType="begin"/>
      </w:r>
      <w:r w:rsidRPr="009C7FDE">
        <w:instrText xml:space="preserve"> PAGEREF _Toc357609080 \h </w:instrText>
      </w:r>
      <w:r w:rsidRPr="009C7FDE">
        <w:fldChar w:fldCharType="separate"/>
      </w:r>
      <w:r w:rsidRPr="009C7FDE">
        <w:t>178</w:t>
      </w:r>
      <w:r w:rsidRPr="009C7FDE">
        <w:fldChar w:fldCharType="end"/>
      </w:r>
    </w:p>
    <w:p w14:paraId="4CBC3943" w14:textId="77777777" w:rsidR="009C7FDE" w:rsidRPr="009C7FDE" w:rsidRDefault="009C7FDE">
      <w:pPr>
        <w:pStyle w:val="TOC3"/>
        <w:rPr>
          <w:rFonts w:asciiTheme="minorHAnsi" w:eastAsiaTheme="minorEastAsia" w:hAnsiTheme="minorHAnsi" w:cstheme="minorBidi"/>
          <w:sz w:val="22"/>
          <w:szCs w:val="22"/>
          <w:lang w:val="en-US"/>
        </w:rPr>
      </w:pPr>
      <w:r w:rsidRPr="009C7FDE">
        <w:rPr>
          <w:caps/>
          <w:vertAlign w:val="superscript"/>
        </w:rPr>
        <w:t>86</w:t>
      </w:r>
      <w:r w:rsidRPr="009C7FDE">
        <w:t xml:space="preserve"> SQL Server</w:t>
      </w:r>
      <w:r w:rsidRPr="009C7FDE">
        <w:rPr>
          <w:vertAlign w:val="superscript"/>
        </w:rPr>
        <w:t>®</w:t>
      </w:r>
      <w:r w:rsidRPr="009C7FDE">
        <w:t xml:space="preserve"> 2012 Standard</w:t>
      </w:r>
      <w:r w:rsidRPr="009C7FDE">
        <w:rPr>
          <w:rFonts w:eastAsia="Calibri"/>
        </w:rPr>
        <w:t xml:space="preserve"> Core</w:t>
      </w:r>
      <w:r w:rsidRPr="009C7FDE">
        <w:tab/>
      </w:r>
      <w:r w:rsidRPr="009C7FDE">
        <w:fldChar w:fldCharType="begin"/>
      </w:r>
      <w:r w:rsidRPr="009C7FDE">
        <w:instrText xml:space="preserve"> PAGEREF _Toc357609081 \h </w:instrText>
      </w:r>
      <w:r w:rsidRPr="009C7FDE">
        <w:fldChar w:fldCharType="separate"/>
      </w:r>
      <w:r w:rsidRPr="009C7FDE">
        <w:t>178</w:t>
      </w:r>
      <w:r w:rsidRPr="009C7FDE">
        <w:fldChar w:fldCharType="end"/>
      </w:r>
    </w:p>
    <w:p w14:paraId="4CBC3944" w14:textId="77777777" w:rsidR="009C7FDE" w:rsidRPr="009C7FDE" w:rsidRDefault="009C7FDE">
      <w:pPr>
        <w:pStyle w:val="TOC3"/>
        <w:rPr>
          <w:rFonts w:asciiTheme="minorHAnsi" w:eastAsiaTheme="minorEastAsia" w:hAnsiTheme="minorHAnsi" w:cstheme="minorBidi"/>
          <w:sz w:val="22"/>
          <w:szCs w:val="22"/>
          <w:lang w:val="en-US"/>
        </w:rPr>
      </w:pPr>
      <w:r w:rsidRPr="009C7FDE">
        <w:rPr>
          <w:caps/>
          <w:vertAlign w:val="superscript"/>
        </w:rPr>
        <w:t>87</w:t>
      </w:r>
      <w:r w:rsidRPr="009C7FDE">
        <w:t xml:space="preserve"> System Center Essentials 2010</w:t>
      </w:r>
      <w:r w:rsidRPr="009C7FDE">
        <w:tab/>
      </w:r>
      <w:r w:rsidRPr="009C7FDE">
        <w:fldChar w:fldCharType="begin"/>
      </w:r>
      <w:r w:rsidRPr="009C7FDE">
        <w:instrText xml:space="preserve"> PAGEREF _Toc357609082 \h </w:instrText>
      </w:r>
      <w:r w:rsidRPr="009C7FDE">
        <w:fldChar w:fldCharType="separate"/>
      </w:r>
      <w:r w:rsidRPr="009C7FDE">
        <w:t>180</w:t>
      </w:r>
      <w:r w:rsidRPr="009C7FDE">
        <w:fldChar w:fldCharType="end"/>
      </w:r>
    </w:p>
    <w:p w14:paraId="4CBC3945" w14:textId="77777777" w:rsidR="009C7FDE" w:rsidRPr="009C7FDE" w:rsidRDefault="009C7FDE">
      <w:pPr>
        <w:pStyle w:val="TOC3"/>
        <w:rPr>
          <w:rFonts w:asciiTheme="minorHAnsi" w:eastAsiaTheme="minorEastAsia" w:hAnsiTheme="minorHAnsi" w:cstheme="minorBidi"/>
          <w:sz w:val="22"/>
          <w:szCs w:val="22"/>
          <w:lang w:val="en-US"/>
        </w:rPr>
      </w:pPr>
      <w:r w:rsidRPr="009C7FDE">
        <w:rPr>
          <w:caps/>
          <w:vertAlign w:val="superscript"/>
        </w:rPr>
        <w:t>88</w:t>
      </w:r>
      <w:r w:rsidRPr="009C7FDE">
        <w:t xml:space="preserve"> System Center Reporting Manager 2006</w:t>
      </w:r>
      <w:r w:rsidRPr="009C7FDE">
        <w:tab/>
      </w:r>
      <w:r w:rsidRPr="009C7FDE">
        <w:fldChar w:fldCharType="begin"/>
      </w:r>
      <w:r w:rsidRPr="009C7FDE">
        <w:instrText xml:space="preserve"> PAGEREF _Toc357609083 \h </w:instrText>
      </w:r>
      <w:r w:rsidRPr="009C7FDE">
        <w:fldChar w:fldCharType="separate"/>
      </w:r>
      <w:r w:rsidRPr="009C7FDE">
        <w:t>182</w:t>
      </w:r>
      <w:r w:rsidRPr="009C7FDE">
        <w:fldChar w:fldCharType="end"/>
      </w:r>
    </w:p>
    <w:p w14:paraId="4CBC3946" w14:textId="77777777" w:rsidR="009C7FDE" w:rsidRPr="009C7FDE" w:rsidRDefault="009C7FDE">
      <w:pPr>
        <w:pStyle w:val="TOC3"/>
        <w:rPr>
          <w:rFonts w:asciiTheme="minorHAnsi" w:eastAsiaTheme="minorEastAsia" w:hAnsiTheme="minorHAnsi" w:cstheme="minorBidi"/>
          <w:sz w:val="22"/>
          <w:szCs w:val="22"/>
          <w:lang w:val="en-US"/>
        </w:rPr>
      </w:pPr>
      <w:r w:rsidRPr="009C7FDE">
        <w:rPr>
          <w:caps/>
          <w:vertAlign w:val="superscript"/>
        </w:rPr>
        <w:t>89</w:t>
      </w:r>
      <w:r w:rsidRPr="009C7FDE">
        <w:rPr>
          <w:caps/>
        </w:rPr>
        <w:t xml:space="preserve"> </w:t>
      </w:r>
      <w:r w:rsidRPr="009C7FDE">
        <w:t>System Center Server Management Suite Enterprise</w:t>
      </w:r>
      <w:r w:rsidRPr="009C7FDE">
        <w:tab/>
      </w:r>
      <w:r w:rsidRPr="009C7FDE">
        <w:fldChar w:fldCharType="begin"/>
      </w:r>
      <w:r w:rsidRPr="009C7FDE">
        <w:instrText xml:space="preserve"> PAGEREF _Toc357609084 \h </w:instrText>
      </w:r>
      <w:r w:rsidRPr="009C7FDE">
        <w:fldChar w:fldCharType="separate"/>
      </w:r>
      <w:r w:rsidRPr="009C7FDE">
        <w:t>182</w:t>
      </w:r>
      <w:r w:rsidRPr="009C7FDE">
        <w:fldChar w:fldCharType="end"/>
      </w:r>
    </w:p>
    <w:p w14:paraId="4CBC3947" w14:textId="77777777" w:rsidR="009C7FDE" w:rsidRPr="009C7FDE" w:rsidRDefault="009C7FDE">
      <w:pPr>
        <w:pStyle w:val="TOC3"/>
        <w:rPr>
          <w:rFonts w:asciiTheme="minorHAnsi" w:eastAsiaTheme="minorEastAsia" w:hAnsiTheme="minorHAnsi" w:cstheme="minorBidi"/>
          <w:sz w:val="22"/>
          <w:szCs w:val="22"/>
          <w:lang w:val="en-US"/>
        </w:rPr>
      </w:pPr>
      <w:r w:rsidRPr="009C7FDE">
        <w:rPr>
          <w:caps/>
          <w:vertAlign w:val="superscript"/>
        </w:rPr>
        <w:t>90</w:t>
      </w:r>
      <w:r w:rsidRPr="009C7FDE">
        <w:rPr>
          <w:caps/>
        </w:rPr>
        <w:t xml:space="preserve"> </w:t>
      </w:r>
      <w:r w:rsidRPr="009C7FDE">
        <w:t>System Center Server Management Suite Datacenter</w:t>
      </w:r>
      <w:r w:rsidRPr="009C7FDE">
        <w:tab/>
      </w:r>
      <w:r w:rsidRPr="009C7FDE">
        <w:fldChar w:fldCharType="begin"/>
      </w:r>
      <w:r w:rsidRPr="009C7FDE">
        <w:instrText xml:space="preserve"> PAGEREF _Toc357609085 \h </w:instrText>
      </w:r>
      <w:r w:rsidRPr="009C7FDE">
        <w:fldChar w:fldCharType="separate"/>
      </w:r>
      <w:r w:rsidRPr="009C7FDE">
        <w:t>184</w:t>
      </w:r>
      <w:r w:rsidRPr="009C7FDE">
        <w:fldChar w:fldCharType="end"/>
      </w:r>
    </w:p>
    <w:p w14:paraId="4CBC3948" w14:textId="77777777" w:rsidR="009C7FDE" w:rsidRPr="009C7FDE" w:rsidRDefault="009C7FDE">
      <w:pPr>
        <w:pStyle w:val="TOC3"/>
        <w:rPr>
          <w:rFonts w:asciiTheme="minorHAnsi" w:eastAsiaTheme="minorEastAsia" w:hAnsiTheme="minorHAnsi" w:cstheme="minorBidi"/>
          <w:sz w:val="22"/>
          <w:szCs w:val="22"/>
          <w:lang w:val="en-US"/>
        </w:rPr>
      </w:pPr>
      <w:r w:rsidRPr="009C7FDE">
        <w:rPr>
          <w:caps/>
          <w:vertAlign w:val="superscript"/>
        </w:rPr>
        <w:t>91</w:t>
      </w:r>
      <w:r w:rsidRPr="009C7FDE">
        <w:t xml:space="preserve"> System Center Virtual Machine Manager 2008 R2 – Clientbeheerlicenties en Serverbeheerlicenties</w:t>
      </w:r>
      <w:r w:rsidRPr="009C7FDE">
        <w:tab/>
      </w:r>
      <w:r w:rsidRPr="009C7FDE">
        <w:fldChar w:fldCharType="begin"/>
      </w:r>
      <w:r w:rsidRPr="009C7FDE">
        <w:instrText xml:space="preserve"> PAGEREF _Toc357609086 \h </w:instrText>
      </w:r>
      <w:r w:rsidRPr="009C7FDE">
        <w:fldChar w:fldCharType="separate"/>
      </w:r>
      <w:r w:rsidRPr="009C7FDE">
        <w:t>184</w:t>
      </w:r>
      <w:r w:rsidRPr="009C7FDE">
        <w:fldChar w:fldCharType="end"/>
      </w:r>
    </w:p>
    <w:p w14:paraId="4CBC3949" w14:textId="77777777" w:rsidR="009C7FDE" w:rsidRPr="009C7FDE" w:rsidRDefault="009C7FDE">
      <w:pPr>
        <w:pStyle w:val="TOC3"/>
        <w:rPr>
          <w:rFonts w:asciiTheme="minorHAnsi" w:eastAsiaTheme="minorEastAsia" w:hAnsiTheme="minorHAnsi" w:cstheme="minorBidi"/>
          <w:sz w:val="22"/>
          <w:szCs w:val="22"/>
          <w:lang w:val="en-US"/>
        </w:rPr>
      </w:pPr>
      <w:r w:rsidRPr="009C7FDE">
        <w:rPr>
          <w:caps/>
          <w:vertAlign w:val="superscript"/>
        </w:rPr>
        <w:t>92</w:t>
      </w:r>
      <w:r w:rsidRPr="009C7FDE">
        <w:t xml:space="preserve"> System Center 2012</w:t>
      </w:r>
      <w:r w:rsidRPr="009C7FDE">
        <w:tab/>
      </w:r>
      <w:r w:rsidRPr="009C7FDE">
        <w:fldChar w:fldCharType="begin"/>
      </w:r>
      <w:r w:rsidRPr="009C7FDE">
        <w:instrText xml:space="preserve"> PAGEREF _Toc357609087 \h </w:instrText>
      </w:r>
      <w:r w:rsidRPr="009C7FDE">
        <w:fldChar w:fldCharType="separate"/>
      </w:r>
      <w:r w:rsidRPr="009C7FDE">
        <w:t>184</w:t>
      </w:r>
      <w:r w:rsidRPr="009C7FDE">
        <w:fldChar w:fldCharType="end"/>
      </w:r>
    </w:p>
    <w:p w14:paraId="4CBC394A" w14:textId="77777777" w:rsidR="009C7FDE" w:rsidRPr="009C7FDE" w:rsidRDefault="009C7FDE">
      <w:pPr>
        <w:pStyle w:val="TOC3"/>
        <w:rPr>
          <w:rFonts w:asciiTheme="minorHAnsi" w:eastAsiaTheme="minorEastAsia" w:hAnsiTheme="minorHAnsi" w:cstheme="minorBidi"/>
          <w:sz w:val="22"/>
          <w:szCs w:val="22"/>
          <w:lang w:val="en-US"/>
        </w:rPr>
      </w:pPr>
      <w:r w:rsidRPr="009C7FDE">
        <w:rPr>
          <w:caps/>
          <w:vertAlign w:val="superscript"/>
        </w:rPr>
        <w:t>93</w:t>
      </w:r>
      <w:r w:rsidRPr="009C7FDE">
        <w:t xml:space="preserve"> System Center 2012 Endpoint Protection</w:t>
      </w:r>
      <w:r w:rsidRPr="009C7FDE">
        <w:tab/>
      </w:r>
      <w:r w:rsidRPr="009C7FDE">
        <w:fldChar w:fldCharType="begin"/>
      </w:r>
      <w:r w:rsidRPr="009C7FDE">
        <w:instrText xml:space="preserve"> PAGEREF _Toc357609088 \h </w:instrText>
      </w:r>
      <w:r w:rsidRPr="009C7FDE">
        <w:fldChar w:fldCharType="separate"/>
      </w:r>
      <w:r w:rsidRPr="009C7FDE">
        <w:t>187</w:t>
      </w:r>
      <w:r w:rsidRPr="009C7FDE">
        <w:fldChar w:fldCharType="end"/>
      </w:r>
    </w:p>
    <w:p w14:paraId="4CBC394B" w14:textId="77777777" w:rsidR="009C7FDE" w:rsidRPr="009C7FDE" w:rsidRDefault="009C7FDE">
      <w:pPr>
        <w:pStyle w:val="TOC3"/>
        <w:rPr>
          <w:rFonts w:asciiTheme="minorHAnsi" w:eastAsiaTheme="minorEastAsia" w:hAnsiTheme="minorHAnsi" w:cstheme="minorBidi"/>
          <w:sz w:val="22"/>
          <w:szCs w:val="22"/>
          <w:lang w:val="en-US"/>
        </w:rPr>
      </w:pPr>
      <w:r w:rsidRPr="009C7FDE">
        <w:rPr>
          <w:caps/>
          <w:vertAlign w:val="superscript"/>
        </w:rPr>
        <w:t>94</w:t>
      </w:r>
      <w:r w:rsidRPr="009C7FDE">
        <w:t xml:space="preserve"> TechNet Plus Single User</w:t>
      </w:r>
      <w:r w:rsidRPr="009C7FDE">
        <w:tab/>
      </w:r>
      <w:r w:rsidRPr="009C7FDE">
        <w:fldChar w:fldCharType="begin"/>
      </w:r>
      <w:r w:rsidRPr="009C7FDE">
        <w:instrText xml:space="preserve"> PAGEREF _Toc357609089 \h </w:instrText>
      </w:r>
      <w:r w:rsidRPr="009C7FDE">
        <w:fldChar w:fldCharType="separate"/>
      </w:r>
      <w:r w:rsidRPr="009C7FDE">
        <w:t>188</w:t>
      </w:r>
      <w:r w:rsidRPr="009C7FDE">
        <w:fldChar w:fldCharType="end"/>
      </w:r>
    </w:p>
    <w:p w14:paraId="4CBC394C" w14:textId="77777777" w:rsidR="009C7FDE" w:rsidRPr="009C7FDE" w:rsidRDefault="009C7FDE">
      <w:pPr>
        <w:pStyle w:val="TOC3"/>
        <w:rPr>
          <w:rFonts w:asciiTheme="minorHAnsi" w:eastAsiaTheme="minorEastAsia" w:hAnsiTheme="minorHAnsi" w:cstheme="minorBidi"/>
          <w:sz w:val="22"/>
          <w:szCs w:val="22"/>
          <w:lang w:val="en-US"/>
        </w:rPr>
      </w:pPr>
      <w:r w:rsidRPr="009C7FDE">
        <w:rPr>
          <w:caps/>
          <w:vertAlign w:val="superscript"/>
        </w:rPr>
        <w:t>95</w:t>
      </w:r>
      <w:r w:rsidRPr="009C7FDE">
        <w:rPr>
          <w:caps/>
        </w:rPr>
        <w:t xml:space="preserve"> </w:t>
      </w:r>
      <w:r w:rsidRPr="009C7FDE">
        <w:t>VDI Standard and Premium Suites</w:t>
      </w:r>
      <w:r w:rsidRPr="009C7FDE">
        <w:tab/>
      </w:r>
      <w:r w:rsidRPr="009C7FDE">
        <w:fldChar w:fldCharType="begin"/>
      </w:r>
      <w:r w:rsidRPr="009C7FDE">
        <w:instrText xml:space="preserve"> PAGEREF _Toc357609090 \h </w:instrText>
      </w:r>
      <w:r w:rsidRPr="009C7FDE">
        <w:fldChar w:fldCharType="separate"/>
      </w:r>
      <w:r w:rsidRPr="009C7FDE">
        <w:t>188</w:t>
      </w:r>
      <w:r w:rsidRPr="009C7FDE">
        <w:fldChar w:fldCharType="end"/>
      </w:r>
    </w:p>
    <w:p w14:paraId="4CBC394D" w14:textId="77777777" w:rsidR="009C7FDE" w:rsidRPr="009C7FDE" w:rsidRDefault="009C7FDE">
      <w:pPr>
        <w:pStyle w:val="TOC3"/>
        <w:rPr>
          <w:rFonts w:asciiTheme="minorHAnsi" w:eastAsiaTheme="minorEastAsia" w:hAnsiTheme="minorHAnsi" w:cstheme="minorBidi"/>
          <w:sz w:val="22"/>
          <w:szCs w:val="22"/>
          <w:lang w:val="en-US"/>
        </w:rPr>
      </w:pPr>
      <w:r w:rsidRPr="009C7FDE">
        <w:rPr>
          <w:caps/>
          <w:vertAlign w:val="superscript"/>
        </w:rPr>
        <w:t>96</w:t>
      </w:r>
      <w:r w:rsidRPr="009C7FDE">
        <w:rPr>
          <w:caps/>
        </w:rPr>
        <w:t xml:space="preserve"> </w:t>
      </w:r>
      <w:r w:rsidRPr="009C7FDE">
        <w:t>Vexcel Server en Vexcel Server met Enhanced Content Pack</w:t>
      </w:r>
      <w:r w:rsidRPr="009C7FDE">
        <w:tab/>
      </w:r>
      <w:r w:rsidRPr="009C7FDE">
        <w:fldChar w:fldCharType="begin"/>
      </w:r>
      <w:r w:rsidRPr="009C7FDE">
        <w:instrText xml:space="preserve"> PAGEREF _Toc357609091 \h </w:instrText>
      </w:r>
      <w:r w:rsidRPr="009C7FDE">
        <w:fldChar w:fldCharType="separate"/>
      </w:r>
      <w:r w:rsidRPr="009C7FDE">
        <w:t>188</w:t>
      </w:r>
      <w:r w:rsidRPr="009C7FDE">
        <w:fldChar w:fldCharType="end"/>
      </w:r>
    </w:p>
    <w:p w14:paraId="4CBC394E" w14:textId="77777777" w:rsidR="009C7FDE" w:rsidRPr="009C7FDE" w:rsidRDefault="009C7FDE">
      <w:pPr>
        <w:pStyle w:val="TOC2"/>
        <w:rPr>
          <w:rFonts w:asciiTheme="minorHAnsi" w:eastAsiaTheme="minorEastAsia" w:hAnsiTheme="minorHAnsi" w:cstheme="minorBidi"/>
          <w:sz w:val="22"/>
          <w:szCs w:val="22"/>
        </w:rPr>
      </w:pPr>
      <w:r w:rsidRPr="009C7FDE">
        <w:rPr>
          <w:rFonts w:cs="Tahoma"/>
          <w:caps/>
          <w:vertAlign w:val="superscript"/>
          <w:lang w:val="nl-NL"/>
        </w:rPr>
        <w:t>97</w:t>
      </w:r>
      <w:r w:rsidRPr="009C7FDE">
        <w:rPr>
          <w:rFonts w:cs="Tahoma"/>
          <w:caps/>
          <w:lang w:val="nl-NL"/>
        </w:rPr>
        <w:t xml:space="preserve"> </w:t>
      </w:r>
      <w:r w:rsidRPr="009C7FDE">
        <w:rPr>
          <w:rFonts w:cs="Tahoma"/>
          <w:lang w:val="nl-NL"/>
        </w:rPr>
        <w:t>Windows Azure Services</w:t>
      </w:r>
      <w:r w:rsidRPr="009C7FDE">
        <w:tab/>
      </w:r>
      <w:r w:rsidRPr="009C7FDE">
        <w:fldChar w:fldCharType="begin"/>
      </w:r>
      <w:r w:rsidRPr="009C7FDE">
        <w:instrText xml:space="preserve"> PAGEREF _Toc357609092 \h </w:instrText>
      </w:r>
      <w:r w:rsidRPr="009C7FDE">
        <w:fldChar w:fldCharType="separate"/>
      </w:r>
      <w:r w:rsidRPr="009C7FDE">
        <w:t>188</w:t>
      </w:r>
      <w:r w:rsidRPr="009C7FDE">
        <w:fldChar w:fldCharType="end"/>
      </w:r>
    </w:p>
    <w:p w14:paraId="4CBC394F" w14:textId="77777777" w:rsidR="009C7FDE" w:rsidRPr="009C7FDE" w:rsidRDefault="009C7FDE">
      <w:pPr>
        <w:pStyle w:val="TOC2"/>
        <w:rPr>
          <w:rFonts w:asciiTheme="minorHAnsi" w:eastAsiaTheme="minorEastAsia" w:hAnsiTheme="minorHAnsi" w:cstheme="minorBidi"/>
          <w:sz w:val="22"/>
          <w:szCs w:val="22"/>
        </w:rPr>
      </w:pPr>
      <w:r w:rsidRPr="009C7FDE">
        <w:rPr>
          <w:rFonts w:cs="Tahoma"/>
          <w:caps/>
          <w:vertAlign w:val="superscript"/>
          <w:lang w:val="nl-NL"/>
        </w:rPr>
        <w:t>98</w:t>
      </w:r>
      <w:r w:rsidRPr="009C7FDE">
        <w:rPr>
          <w:rFonts w:cs="Tahoma"/>
          <w:lang w:val="nl-NL"/>
        </w:rPr>
        <w:t xml:space="preserve"> Windows Embedded Device Manager 2011 – Management Server-licentie</w:t>
      </w:r>
      <w:r w:rsidRPr="009C7FDE">
        <w:tab/>
      </w:r>
      <w:r w:rsidRPr="009C7FDE">
        <w:fldChar w:fldCharType="begin"/>
      </w:r>
      <w:r w:rsidRPr="009C7FDE">
        <w:instrText xml:space="preserve"> PAGEREF _Toc357609093 \h </w:instrText>
      </w:r>
      <w:r w:rsidRPr="009C7FDE">
        <w:fldChar w:fldCharType="separate"/>
      </w:r>
      <w:r w:rsidRPr="009C7FDE">
        <w:t>188</w:t>
      </w:r>
      <w:r w:rsidRPr="009C7FDE">
        <w:fldChar w:fldCharType="end"/>
      </w:r>
    </w:p>
    <w:p w14:paraId="4CBC3950" w14:textId="77777777" w:rsidR="009C7FDE" w:rsidRPr="009C7FDE" w:rsidRDefault="009C7FDE">
      <w:pPr>
        <w:pStyle w:val="TOC2"/>
        <w:rPr>
          <w:rFonts w:asciiTheme="minorHAnsi" w:eastAsiaTheme="minorEastAsia" w:hAnsiTheme="minorHAnsi" w:cstheme="minorBidi"/>
          <w:sz w:val="22"/>
          <w:szCs w:val="22"/>
        </w:rPr>
      </w:pPr>
      <w:r w:rsidRPr="009C7FDE">
        <w:rPr>
          <w:rFonts w:cs="Tahoma"/>
          <w:caps/>
          <w:vertAlign w:val="superscript"/>
          <w:lang w:val="nl-NL"/>
        </w:rPr>
        <w:t>99</w:t>
      </w:r>
      <w:r w:rsidRPr="009C7FDE">
        <w:rPr>
          <w:rFonts w:cs="Tahoma"/>
          <w:lang w:val="nl-NL"/>
        </w:rPr>
        <w:t xml:space="preserve"> Windows Embedded Device Manager 2011 – Clientbeheerlicentie</w:t>
      </w:r>
      <w:r w:rsidRPr="009C7FDE">
        <w:tab/>
      </w:r>
      <w:r w:rsidRPr="009C7FDE">
        <w:fldChar w:fldCharType="begin"/>
      </w:r>
      <w:r w:rsidRPr="009C7FDE">
        <w:instrText xml:space="preserve"> PAGEREF _Toc357609094 \h </w:instrText>
      </w:r>
      <w:r w:rsidRPr="009C7FDE">
        <w:fldChar w:fldCharType="separate"/>
      </w:r>
      <w:r w:rsidRPr="009C7FDE">
        <w:t>189</w:t>
      </w:r>
      <w:r w:rsidRPr="009C7FDE">
        <w:fldChar w:fldCharType="end"/>
      </w:r>
    </w:p>
    <w:p w14:paraId="4CBC3951" w14:textId="77777777" w:rsidR="009C7FDE" w:rsidRPr="009C7FDE" w:rsidRDefault="009C7FDE">
      <w:pPr>
        <w:pStyle w:val="TOC3"/>
        <w:rPr>
          <w:rFonts w:asciiTheme="minorHAnsi" w:eastAsiaTheme="minorEastAsia" w:hAnsiTheme="minorHAnsi" w:cstheme="minorBidi"/>
          <w:sz w:val="22"/>
          <w:szCs w:val="22"/>
          <w:lang w:val="en-US"/>
        </w:rPr>
      </w:pPr>
      <w:r w:rsidRPr="009C7FDE">
        <w:rPr>
          <w:caps/>
          <w:vertAlign w:val="superscript"/>
          <w:lang w:val="de-DE"/>
        </w:rPr>
        <w:t>100</w:t>
      </w:r>
      <w:r w:rsidRPr="009C7FDE">
        <w:rPr>
          <w:caps/>
          <w:lang w:val="de-DE"/>
        </w:rPr>
        <w:t xml:space="preserve"> </w:t>
      </w:r>
      <w:r w:rsidRPr="009C7FDE">
        <w:rPr>
          <w:lang w:val="de-DE"/>
        </w:rPr>
        <w:t>Windows EBS 2008 Standard en EBS 2008 Premium</w:t>
      </w:r>
      <w:r w:rsidRPr="009C7FDE">
        <w:tab/>
      </w:r>
      <w:r w:rsidRPr="009C7FDE">
        <w:fldChar w:fldCharType="begin"/>
      </w:r>
      <w:r w:rsidRPr="009C7FDE">
        <w:instrText xml:space="preserve"> PAGEREF _Toc357609095 \h </w:instrText>
      </w:r>
      <w:r w:rsidRPr="009C7FDE">
        <w:fldChar w:fldCharType="separate"/>
      </w:r>
      <w:r w:rsidRPr="009C7FDE">
        <w:t>190</w:t>
      </w:r>
      <w:r w:rsidRPr="009C7FDE">
        <w:fldChar w:fldCharType="end"/>
      </w:r>
    </w:p>
    <w:p w14:paraId="4CBC3952" w14:textId="77777777" w:rsidR="009C7FDE" w:rsidRPr="009C7FDE" w:rsidRDefault="009C7FDE">
      <w:pPr>
        <w:pStyle w:val="TOC3"/>
        <w:rPr>
          <w:rFonts w:asciiTheme="minorHAnsi" w:eastAsiaTheme="minorEastAsia" w:hAnsiTheme="minorHAnsi" w:cstheme="minorBidi"/>
          <w:sz w:val="22"/>
          <w:szCs w:val="22"/>
          <w:lang w:val="en-US"/>
        </w:rPr>
      </w:pPr>
      <w:r w:rsidRPr="009C7FDE">
        <w:rPr>
          <w:caps/>
          <w:vertAlign w:val="superscript"/>
        </w:rPr>
        <w:t>101</w:t>
      </w:r>
      <w:r w:rsidRPr="009C7FDE">
        <w:rPr>
          <w:caps/>
        </w:rPr>
        <w:t xml:space="preserve"> </w:t>
      </w:r>
      <w:r w:rsidRPr="009C7FDE">
        <w:t>Windows HPC Server 2008 R2 Suite</w:t>
      </w:r>
      <w:r w:rsidRPr="009C7FDE">
        <w:tab/>
      </w:r>
      <w:r w:rsidRPr="009C7FDE">
        <w:fldChar w:fldCharType="begin"/>
      </w:r>
      <w:r w:rsidRPr="009C7FDE">
        <w:instrText xml:space="preserve"> PAGEREF _Toc357609096 \h </w:instrText>
      </w:r>
      <w:r w:rsidRPr="009C7FDE">
        <w:fldChar w:fldCharType="separate"/>
      </w:r>
      <w:r w:rsidRPr="009C7FDE">
        <w:t>192</w:t>
      </w:r>
      <w:r w:rsidRPr="009C7FDE">
        <w:fldChar w:fldCharType="end"/>
      </w:r>
    </w:p>
    <w:p w14:paraId="4CBC3953" w14:textId="77777777" w:rsidR="009C7FDE" w:rsidRPr="009C7FDE" w:rsidRDefault="009C7FDE">
      <w:pPr>
        <w:pStyle w:val="TOC2"/>
        <w:rPr>
          <w:rFonts w:asciiTheme="minorHAnsi" w:eastAsiaTheme="minorEastAsia" w:hAnsiTheme="minorHAnsi" w:cstheme="minorBidi"/>
          <w:sz w:val="22"/>
          <w:szCs w:val="22"/>
        </w:rPr>
      </w:pPr>
      <w:r w:rsidRPr="009C7FDE">
        <w:rPr>
          <w:rFonts w:cs="Tahoma"/>
          <w:caps/>
          <w:vertAlign w:val="superscript"/>
        </w:rPr>
        <w:t>102</w:t>
      </w:r>
      <w:r w:rsidRPr="009C7FDE">
        <w:rPr>
          <w:rFonts w:cs="Tahoma"/>
          <w:caps/>
        </w:rPr>
        <w:t xml:space="preserve"> </w:t>
      </w:r>
      <w:r w:rsidRPr="009C7FDE">
        <w:rPr>
          <w:rFonts w:cs="Tahoma"/>
        </w:rPr>
        <w:t>Windows Multipoint Server 2012 Standard</w:t>
      </w:r>
      <w:r w:rsidRPr="009C7FDE">
        <w:tab/>
      </w:r>
      <w:r w:rsidRPr="009C7FDE">
        <w:fldChar w:fldCharType="begin"/>
      </w:r>
      <w:r w:rsidRPr="009C7FDE">
        <w:instrText xml:space="preserve"> PAGEREF _Toc357609097 \h </w:instrText>
      </w:r>
      <w:r w:rsidRPr="009C7FDE">
        <w:fldChar w:fldCharType="separate"/>
      </w:r>
      <w:r w:rsidRPr="009C7FDE">
        <w:t>193</w:t>
      </w:r>
      <w:r w:rsidRPr="009C7FDE">
        <w:fldChar w:fldCharType="end"/>
      </w:r>
    </w:p>
    <w:p w14:paraId="4CBC3954" w14:textId="77777777" w:rsidR="009C7FDE" w:rsidRPr="009C7FDE" w:rsidRDefault="009C7FDE">
      <w:pPr>
        <w:pStyle w:val="TOC2"/>
        <w:rPr>
          <w:rFonts w:asciiTheme="minorHAnsi" w:eastAsiaTheme="minorEastAsia" w:hAnsiTheme="minorHAnsi" w:cstheme="minorBidi"/>
          <w:sz w:val="22"/>
          <w:szCs w:val="22"/>
        </w:rPr>
      </w:pPr>
      <w:r w:rsidRPr="009C7FDE">
        <w:rPr>
          <w:rFonts w:cs="Tahoma"/>
          <w:caps/>
          <w:vertAlign w:val="superscript"/>
        </w:rPr>
        <w:t>103</w:t>
      </w:r>
      <w:r w:rsidRPr="009C7FDE">
        <w:rPr>
          <w:rFonts w:cs="Tahoma"/>
          <w:caps/>
        </w:rPr>
        <w:t xml:space="preserve"> </w:t>
      </w:r>
      <w:r w:rsidRPr="009C7FDE">
        <w:rPr>
          <w:rFonts w:cs="Tahoma"/>
        </w:rPr>
        <w:t>Windows Multipoint Server 2012 Premium</w:t>
      </w:r>
      <w:r w:rsidRPr="009C7FDE">
        <w:tab/>
      </w:r>
      <w:r w:rsidRPr="009C7FDE">
        <w:fldChar w:fldCharType="begin"/>
      </w:r>
      <w:r w:rsidRPr="009C7FDE">
        <w:instrText xml:space="preserve"> PAGEREF _Toc357609098 \h </w:instrText>
      </w:r>
      <w:r w:rsidRPr="009C7FDE">
        <w:fldChar w:fldCharType="separate"/>
      </w:r>
      <w:r w:rsidRPr="009C7FDE">
        <w:t>193</w:t>
      </w:r>
      <w:r w:rsidRPr="009C7FDE">
        <w:fldChar w:fldCharType="end"/>
      </w:r>
    </w:p>
    <w:p w14:paraId="4CBC3955" w14:textId="77777777" w:rsidR="009C7FDE" w:rsidRPr="009C7FDE" w:rsidRDefault="009C7FDE">
      <w:pPr>
        <w:pStyle w:val="TOC2"/>
        <w:rPr>
          <w:rFonts w:asciiTheme="minorHAnsi" w:eastAsiaTheme="minorEastAsia" w:hAnsiTheme="minorHAnsi" w:cstheme="minorBidi"/>
          <w:sz w:val="22"/>
          <w:szCs w:val="22"/>
        </w:rPr>
      </w:pPr>
      <w:r w:rsidRPr="009C7FDE">
        <w:rPr>
          <w:rFonts w:cs="Tahoma"/>
          <w:caps/>
          <w:vertAlign w:val="superscript"/>
        </w:rPr>
        <w:t>104</w:t>
      </w:r>
      <w:r w:rsidRPr="009C7FDE">
        <w:rPr>
          <w:rFonts w:cs="Tahoma"/>
        </w:rPr>
        <w:t xml:space="preserve"> Windows Multipoint Server 2012 CAL</w:t>
      </w:r>
      <w:r w:rsidRPr="009C7FDE">
        <w:tab/>
      </w:r>
      <w:r w:rsidRPr="009C7FDE">
        <w:fldChar w:fldCharType="begin"/>
      </w:r>
      <w:r w:rsidRPr="009C7FDE">
        <w:instrText xml:space="preserve"> PAGEREF _Toc357609099 \h </w:instrText>
      </w:r>
      <w:r w:rsidRPr="009C7FDE">
        <w:fldChar w:fldCharType="separate"/>
      </w:r>
      <w:r w:rsidRPr="009C7FDE">
        <w:t>193</w:t>
      </w:r>
      <w:r w:rsidRPr="009C7FDE">
        <w:fldChar w:fldCharType="end"/>
      </w:r>
    </w:p>
    <w:p w14:paraId="4CBC3956" w14:textId="77777777" w:rsidR="009C7FDE" w:rsidRPr="009C7FDE" w:rsidRDefault="009C7FDE">
      <w:pPr>
        <w:pStyle w:val="TOC3"/>
        <w:rPr>
          <w:rFonts w:asciiTheme="minorHAnsi" w:eastAsiaTheme="minorEastAsia" w:hAnsiTheme="minorHAnsi" w:cstheme="minorBidi"/>
          <w:sz w:val="22"/>
          <w:szCs w:val="22"/>
          <w:lang w:val="en-US"/>
        </w:rPr>
      </w:pPr>
      <w:r w:rsidRPr="009C7FDE">
        <w:rPr>
          <w:caps/>
          <w:vertAlign w:val="superscript"/>
        </w:rPr>
        <w:t>105</w:t>
      </w:r>
      <w:r w:rsidRPr="009C7FDE">
        <w:t xml:space="preserve"> Windows Server 2008 R2 HPC Edition</w:t>
      </w:r>
      <w:r w:rsidRPr="009C7FDE">
        <w:tab/>
      </w:r>
      <w:r w:rsidRPr="009C7FDE">
        <w:fldChar w:fldCharType="begin"/>
      </w:r>
      <w:r w:rsidRPr="009C7FDE">
        <w:instrText xml:space="preserve"> PAGEREF _Toc357609100 \h </w:instrText>
      </w:r>
      <w:r w:rsidRPr="009C7FDE">
        <w:fldChar w:fldCharType="separate"/>
      </w:r>
      <w:r w:rsidRPr="009C7FDE">
        <w:t>193</w:t>
      </w:r>
      <w:r w:rsidRPr="009C7FDE">
        <w:fldChar w:fldCharType="end"/>
      </w:r>
    </w:p>
    <w:p w14:paraId="4CBC3957" w14:textId="77777777" w:rsidR="009C7FDE" w:rsidRPr="009C7FDE" w:rsidRDefault="009C7FDE">
      <w:pPr>
        <w:pStyle w:val="TOC3"/>
        <w:rPr>
          <w:rFonts w:asciiTheme="minorHAnsi" w:eastAsiaTheme="minorEastAsia" w:hAnsiTheme="minorHAnsi" w:cstheme="minorBidi"/>
          <w:sz w:val="22"/>
          <w:szCs w:val="22"/>
          <w:lang w:val="en-US"/>
        </w:rPr>
      </w:pPr>
      <w:r w:rsidRPr="009C7FDE">
        <w:rPr>
          <w:caps/>
          <w:vertAlign w:val="superscript"/>
        </w:rPr>
        <w:lastRenderedPageBreak/>
        <w:t>106</w:t>
      </w:r>
      <w:r w:rsidRPr="009C7FDE">
        <w:t xml:space="preserve"> Windows Server 2008 R2 Enterprise</w:t>
      </w:r>
      <w:r w:rsidRPr="009C7FDE">
        <w:tab/>
      </w:r>
      <w:r w:rsidRPr="009C7FDE">
        <w:fldChar w:fldCharType="begin"/>
      </w:r>
      <w:r w:rsidRPr="009C7FDE">
        <w:instrText xml:space="preserve"> PAGEREF _Toc357609101 \h </w:instrText>
      </w:r>
      <w:r w:rsidRPr="009C7FDE">
        <w:fldChar w:fldCharType="separate"/>
      </w:r>
      <w:r w:rsidRPr="009C7FDE">
        <w:t>194</w:t>
      </w:r>
      <w:r w:rsidRPr="009C7FDE">
        <w:fldChar w:fldCharType="end"/>
      </w:r>
    </w:p>
    <w:p w14:paraId="4CBC3958" w14:textId="77777777" w:rsidR="009C7FDE" w:rsidRPr="009C7FDE" w:rsidRDefault="009C7FDE">
      <w:pPr>
        <w:pStyle w:val="TOC3"/>
        <w:rPr>
          <w:rFonts w:asciiTheme="minorHAnsi" w:eastAsiaTheme="minorEastAsia" w:hAnsiTheme="minorHAnsi" w:cstheme="minorBidi"/>
          <w:sz w:val="22"/>
          <w:szCs w:val="22"/>
          <w:lang w:val="en-US"/>
        </w:rPr>
      </w:pPr>
      <w:r w:rsidRPr="009C7FDE">
        <w:rPr>
          <w:caps/>
          <w:vertAlign w:val="superscript"/>
        </w:rPr>
        <w:t>107</w:t>
      </w:r>
      <w:r w:rsidRPr="009C7FDE">
        <w:rPr>
          <w:caps/>
        </w:rPr>
        <w:t xml:space="preserve"> </w:t>
      </w:r>
      <w:r w:rsidRPr="009C7FDE">
        <w:t>Windows Server 2008 R2 voor Itanium-systemen</w:t>
      </w:r>
      <w:r w:rsidRPr="009C7FDE">
        <w:tab/>
      </w:r>
      <w:r w:rsidRPr="009C7FDE">
        <w:fldChar w:fldCharType="begin"/>
      </w:r>
      <w:r w:rsidRPr="009C7FDE">
        <w:instrText xml:space="preserve"> PAGEREF _Toc357609102 \h </w:instrText>
      </w:r>
      <w:r w:rsidRPr="009C7FDE">
        <w:fldChar w:fldCharType="separate"/>
      </w:r>
      <w:r w:rsidRPr="009C7FDE">
        <w:t>194</w:t>
      </w:r>
      <w:r w:rsidRPr="009C7FDE">
        <w:fldChar w:fldCharType="end"/>
      </w:r>
    </w:p>
    <w:p w14:paraId="4CBC3959" w14:textId="77777777" w:rsidR="009C7FDE" w:rsidRPr="009C7FDE" w:rsidRDefault="009C7FDE">
      <w:pPr>
        <w:pStyle w:val="TOC3"/>
        <w:rPr>
          <w:rFonts w:asciiTheme="minorHAnsi" w:eastAsiaTheme="minorEastAsia" w:hAnsiTheme="minorHAnsi" w:cstheme="minorBidi"/>
          <w:sz w:val="22"/>
          <w:szCs w:val="22"/>
          <w:lang w:val="en-US"/>
        </w:rPr>
      </w:pPr>
      <w:r w:rsidRPr="009C7FDE">
        <w:rPr>
          <w:caps/>
          <w:vertAlign w:val="superscript"/>
        </w:rPr>
        <w:t>108</w:t>
      </w:r>
      <w:r w:rsidRPr="009C7FDE">
        <w:rPr>
          <w:caps/>
        </w:rPr>
        <w:t xml:space="preserve"> </w:t>
      </w:r>
      <w:r w:rsidRPr="009C7FDE">
        <w:t>CAL voor Windows Server 2012</w:t>
      </w:r>
      <w:r w:rsidRPr="009C7FDE">
        <w:tab/>
      </w:r>
      <w:r w:rsidRPr="009C7FDE">
        <w:fldChar w:fldCharType="begin"/>
      </w:r>
      <w:r w:rsidRPr="009C7FDE">
        <w:instrText xml:space="preserve"> PAGEREF _Toc357609103 \h </w:instrText>
      </w:r>
      <w:r w:rsidRPr="009C7FDE">
        <w:fldChar w:fldCharType="separate"/>
      </w:r>
      <w:r w:rsidRPr="009C7FDE">
        <w:t>195</w:t>
      </w:r>
      <w:r w:rsidRPr="009C7FDE">
        <w:fldChar w:fldCharType="end"/>
      </w:r>
    </w:p>
    <w:p w14:paraId="4CBC395A" w14:textId="77777777" w:rsidR="009C7FDE" w:rsidRPr="009C7FDE" w:rsidRDefault="009C7FDE">
      <w:pPr>
        <w:pStyle w:val="TOC3"/>
        <w:rPr>
          <w:rFonts w:asciiTheme="minorHAnsi" w:eastAsiaTheme="minorEastAsia" w:hAnsiTheme="minorHAnsi" w:cstheme="minorBidi"/>
          <w:sz w:val="22"/>
          <w:szCs w:val="22"/>
          <w:lang w:val="en-US"/>
        </w:rPr>
      </w:pPr>
      <w:r w:rsidRPr="009C7FDE">
        <w:rPr>
          <w:caps/>
          <w:vertAlign w:val="superscript"/>
        </w:rPr>
        <w:t>109</w:t>
      </w:r>
      <w:r w:rsidRPr="009C7FDE">
        <w:rPr>
          <w:caps/>
        </w:rPr>
        <w:t xml:space="preserve"> </w:t>
      </w:r>
      <w:r w:rsidRPr="009C7FDE">
        <w:t>Windows Server 2008 R2 Datacenter</w:t>
      </w:r>
      <w:r w:rsidRPr="009C7FDE">
        <w:tab/>
      </w:r>
      <w:r w:rsidRPr="009C7FDE">
        <w:fldChar w:fldCharType="begin"/>
      </w:r>
      <w:r w:rsidRPr="009C7FDE">
        <w:instrText xml:space="preserve"> PAGEREF _Toc357609104 \h </w:instrText>
      </w:r>
      <w:r w:rsidRPr="009C7FDE">
        <w:fldChar w:fldCharType="separate"/>
      </w:r>
      <w:r w:rsidRPr="009C7FDE">
        <w:t>196</w:t>
      </w:r>
      <w:r w:rsidRPr="009C7FDE">
        <w:fldChar w:fldCharType="end"/>
      </w:r>
    </w:p>
    <w:p w14:paraId="4CBC395B" w14:textId="77777777" w:rsidR="009C7FDE" w:rsidRPr="009C7FDE" w:rsidRDefault="009C7FDE">
      <w:pPr>
        <w:pStyle w:val="TOC3"/>
        <w:rPr>
          <w:rFonts w:asciiTheme="minorHAnsi" w:eastAsiaTheme="minorEastAsia" w:hAnsiTheme="minorHAnsi" w:cstheme="minorBidi"/>
          <w:sz w:val="22"/>
          <w:szCs w:val="22"/>
          <w:lang w:val="en-US"/>
        </w:rPr>
      </w:pPr>
      <w:r w:rsidRPr="009C7FDE">
        <w:rPr>
          <w:caps/>
          <w:vertAlign w:val="superscript"/>
        </w:rPr>
        <w:t>110</w:t>
      </w:r>
      <w:r w:rsidRPr="009C7FDE">
        <w:rPr>
          <w:caps/>
        </w:rPr>
        <w:t xml:space="preserve"> </w:t>
      </w:r>
      <w:r w:rsidRPr="009C7FDE">
        <w:t>Windows Server 2008 R2 Standard</w:t>
      </w:r>
      <w:r w:rsidRPr="009C7FDE">
        <w:tab/>
      </w:r>
      <w:r w:rsidRPr="009C7FDE">
        <w:fldChar w:fldCharType="begin"/>
      </w:r>
      <w:r w:rsidRPr="009C7FDE">
        <w:instrText xml:space="preserve"> PAGEREF _Toc357609105 \h </w:instrText>
      </w:r>
      <w:r w:rsidRPr="009C7FDE">
        <w:fldChar w:fldCharType="separate"/>
      </w:r>
      <w:r w:rsidRPr="009C7FDE">
        <w:t>196</w:t>
      </w:r>
      <w:r w:rsidRPr="009C7FDE">
        <w:fldChar w:fldCharType="end"/>
      </w:r>
    </w:p>
    <w:p w14:paraId="4CBC395C" w14:textId="77777777" w:rsidR="009C7FDE" w:rsidRPr="009C7FDE" w:rsidRDefault="009C7FDE">
      <w:pPr>
        <w:pStyle w:val="TOC3"/>
        <w:rPr>
          <w:rFonts w:asciiTheme="minorHAnsi" w:eastAsiaTheme="minorEastAsia" w:hAnsiTheme="minorHAnsi" w:cstheme="minorBidi"/>
          <w:sz w:val="22"/>
          <w:szCs w:val="22"/>
          <w:lang w:val="en-US"/>
        </w:rPr>
      </w:pPr>
      <w:r w:rsidRPr="009C7FDE">
        <w:rPr>
          <w:caps/>
          <w:vertAlign w:val="superscript"/>
        </w:rPr>
        <w:t>111</w:t>
      </w:r>
      <w:r w:rsidRPr="009C7FDE">
        <w:t xml:space="preserve"> Windows Web Server</w:t>
      </w:r>
      <w:r w:rsidRPr="009C7FDE">
        <w:rPr>
          <w:vertAlign w:val="superscript"/>
        </w:rPr>
        <w:t>®</w:t>
      </w:r>
      <w:r w:rsidRPr="009C7FDE">
        <w:t xml:space="preserve"> 2008 R2</w:t>
      </w:r>
      <w:r w:rsidRPr="009C7FDE">
        <w:tab/>
      </w:r>
      <w:r w:rsidRPr="009C7FDE">
        <w:fldChar w:fldCharType="begin"/>
      </w:r>
      <w:r w:rsidRPr="009C7FDE">
        <w:instrText xml:space="preserve"> PAGEREF _Toc357609106 \h </w:instrText>
      </w:r>
      <w:r w:rsidRPr="009C7FDE">
        <w:fldChar w:fldCharType="separate"/>
      </w:r>
      <w:r w:rsidRPr="009C7FDE">
        <w:t>197</w:t>
      </w:r>
      <w:r w:rsidRPr="009C7FDE">
        <w:fldChar w:fldCharType="end"/>
      </w:r>
    </w:p>
    <w:p w14:paraId="4CBC395D" w14:textId="77777777" w:rsidR="009C7FDE" w:rsidRPr="009C7FDE" w:rsidRDefault="009C7FDE">
      <w:pPr>
        <w:pStyle w:val="TOC2"/>
        <w:rPr>
          <w:rFonts w:asciiTheme="minorHAnsi" w:eastAsiaTheme="minorEastAsia" w:hAnsiTheme="minorHAnsi" w:cstheme="minorBidi"/>
          <w:sz w:val="22"/>
          <w:szCs w:val="22"/>
        </w:rPr>
      </w:pPr>
      <w:r w:rsidRPr="009C7FDE">
        <w:rPr>
          <w:rFonts w:cs="Tahoma"/>
          <w:caps/>
          <w:vertAlign w:val="superscript"/>
        </w:rPr>
        <w:t>112</w:t>
      </w:r>
      <w:r w:rsidRPr="009C7FDE">
        <w:rPr>
          <w:rFonts w:cs="Tahoma"/>
        </w:rPr>
        <w:t xml:space="preserve"> Windows Small Business Server (SBS) 2008 Premium</w:t>
      </w:r>
      <w:r w:rsidRPr="009C7FDE">
        <w:tab/>
      </w:r>
      <w:r w:rsidRPr="009C7FDE">
        <w:fldChar w:fldCharType="begin"/>
      </w:r>
      <w:r w:rsidRPr="009C7FDE">
        <w:instrText xml:space="preserve"> PAGEREF _Toc357609107 \h </w:instrText>
      </w:r>
      <w:r w:rsidRPr="009C7FDE">
        <w:fldChar w:fldCharType="separate"/>
      </w:r>
      <w:r w:rsidRPr="009C7FDE">
        <w:t>198</w:t>
      </w:r>
      <w:r w:rsidRPr="009C7FDE">
        <w:fldChar w:fldCharType="end"/>
      </w:r>
    </w:p>
    <w:p w14:paraId="4CBC395E" w14:textId="77777777" w:rsidR="009C7FDE" w:rsidRPr="009C7FDE" w:rsidRDefault="009C7FDE">
      <w:pPr>
        <w:pStyle w:val="TOC3"/>
        <w:rPr>
          <w:rFonts w:asciiTheme="minorHAnsi" w:eastAsiaTheme="minorEastAsia" w:hAnsiTheme="minorHAnsi" w:cstheme="minorBidi"/>
          <w:sz w:val="22"/>
          <w:szCs w:val="22"/>
          <w:lang w:val="en-US"/>
        </w:rPr>
      </w:pPr>
      <w:r w:rsidRPr="009C7FDE">
        <w:rPr>
          <w:caps/>
          <w:vertAlign w:val="superscript"/>
        </w:rPr>
        <w:t>113</w:t>
      </w:r>
      <w:r w:rsidRPr="009C7FDE">
        <w:t xml:space="preserve"> Windows Small Business Server (SBS) 2011 Standard</w:t>
      </w:r>
      <w:r w:rsidRPr="009C7FDE">
        <w:tab/>
      </w:r>
      <w:r w:rsidRPr="009C7FDE">
        <w:fldChar w:fldCharType="begin"/>
      </w:r>
      <w:r w:rsidRPr="009C7FDE">
        <w:instrText xml:space="preserve"> PAGEREF _Toc357609108 \h </w:instrText>
      </w:r>
      <w:r w:rsidRPr="009C7FDE">
        <w:fldChar w:fldCharType="separate"/>
      </w:r>
      <w:r w:rsidRPr="009C7FDE">
        <w:t>198</w:t>
      </w:r>
      <w:r w:rsidRPr="009C7FDE">
        <w:fldChar w:fldCharType="end"/>
      </w:r>
    </w:p>
    <w:p w14:paraId="4CBC395F" w14:textId="77777777" w:rsidR="009C7FDE" w:rsidRPr="009C7FDE" w:rsidRDefault="009C7FDE">
      <w:pPr>
        <w:pStyle w:val="TOC2"/>
        <w:rPr>
          <w:rFonts w:asciiTheme="minorHAnsi" w:eastAsiaTheme="minorEastAsia" w:hAnsiTheme="minorHAnsi" w:cstheme="minorBidi"/>
          <w:sz w:val="22"/>
          <w:szCs w:val="22"/>
        </w:rPr>
      </w:pPr>
      <w:r w:rsidRPr="009C7FDE">
        <w:rPr>
          <w:rFonts w:cs="Tahoma"/>
          <w:caps/>
          <w:vertAlign w:val="superscript"/>
        </w:rPr>
        <w:t>114</w:t>
      </w:r>
      <w:r w:rsidRPr="009C7FDE">
        <w:rPr>
          <w:rFonts w:cs="Tahoma"/>
          <w:caps/>
        </w:rPr>
        <w:t xml:space="preserve"> </w:t>
      </w:r>
      <w:r w:rsidRPr="009C7FDE">
        <w:rPr>
          <w:rFonts w:cs="Tahoma"/>
        </w:rPr>
        <w:t>Windows Small Business Server (SBS) 2011 CAL Suite</w:t>
      </w:r>
      <w:r w:rsidRPr="009C7FDE">
        <w:tab/>
      </w:r>
      <w:r w:rsidRPr="009C7FDE">
        <w:fldChar w:fldCharType="begin"/>
      </w:r>
      <w:r w:rsidRPr="009C7FDE">
        <w:instrText xml:space="preserve"> PAGEREF _Toc357609109 \h </w:instrText>
      </w:r>
      <w:r w:rsidRPr="009C7FDE">
        <w:fldChar w:fldCharType="separate"/>
      </w:r>
      <w:r w:rsidRPr="009C7FDE">
        <w:t>199</w:t>
      </w:r>
      <w:r w:rsidRPr="009C7FDE">
        <w:fldChar w:fldCharType="end"/>
      </w:r>
    </w:p>
    <w:p w14:paraId="4CBC3960" w14:textId="77777777" w:rsidR="009C7FDE" w:rsidRPr="009C7FDE" w:rsidRDefault="009C7FDE">
      <w:pPr>
        <w:pStyle w:val="TOC2"/>
        <w:rPr>
          <w:rFonts w:asciiTheme="minorHAnsi" w:eastAsiaTheme="minorEastAsia" w:hAnsiTheme="minorHAnsi" w:cstheme="minorBidi"/>
          <w:sz w:val="22"/>
          <w:szCs w:val="22"/>
        </w:rPr>
      </w:pPr>
      <w:r w:rsidRPr="009C7FDE">
        <w:rPr>
          <w:rFonts w:cs="Tahoma"/>
          <w:caps/>
          <w:vertAlign w:val="superscript"/>
        </w:rPr>
        <w:t>115</w:t>
      </w:r>
      <w:r w:rsidRPr="009C7FDE">
        <w:rPr>
          <w:rFonts w:cs="Tahoma"/>
          <w:caps/>
        </w:rPr>
        <w:t xml:space="preserve"> </w:t>
      </w:r>
      <w:r w:rsidRPr="009C7FDE">
        <w:rPr>
          <w:rFonts w:cs="Tahoma"/>
        </w:rPr>
        <w:t>Windows Small Business Server (SBS) 2011 Premium Add-on</w:t>
      </w:r>
      <w:r w:rsidRPr="009C7FDE">
        <w:tab/>
      </w:r>
      <w:r w:rsidRPr="009C7FDE">
        <w:fldChar w:fldCharType="begin"/>
      </w:r>
      <w:r w:rsidRPr="009C7FDE">
        <w:instrText xml:space="preserve"> PAGEREF _Toc357609110 \h </w:instrText>
      </w:r>
      <w:r w:rsidRPr="009C7FDE">
        <w:fldChar w:fldCharType="separate"/>
      </w:r>
      <w:r w:rsidRPr="009C7FDE">
        <w:t>200</w:t>
      </w:r>
      <w:r w:rsidRPr="009C7FDE">
        <w:fldChar w:fldCharType="end"/>
      </w:r>
    </w:p>
    <w:p w14:paraId="4CBC3961" w14:textId="77777777" w:rsidR="009C7FDE" w:rsidRPr="009C7FDE" w:rsidRDefault="009C7FDE">
      <w:pPr>
        <w:pStyle w:val="TOC2"/>
        <w:rPr>
          <w:rFonts w:asciiTheme="minorHAnsi" w:eastAsiaTheme="minorEastAsia" w:hAnsiTheme="minorHAnsi" w:cstheme="minorBidi"/>
          <w:sz w:val="22"/>
          <w:szCs w:val="22"/>
        </w:rPr>
      </w:pPr>
      <w:r w:rsidRPr="009C7FDE">
        <w:rPr>
          <w:rFonts w:cs="Tahoma"/>
          <w:caps/>
          <w:vertAlign w:val="superscript"/>
        </w:rPr>
        <w:t>116</w:t>
      </w:r>
      <w:r w:rsidRPr="009C7FDE">
        <w:rPr>
          <w:rFonts w:cs="Tahoma"/>
        </w:rPr>
        <w:t xml:space="preserve"> Windows Small Business Server (SBS) 2011 Premium Add-on CAL Suite</w:t>
      </w:r>
      <w:r w:rsidRPr="009C7FDE">
        <w:tab/>
      </w:r>
      <w:r w:rsidRPr="009C7FDE">
        <w:fldChar w:fldCharType="begin"/>
      </w:r>
      <w:r w:rsidRPr="009C7FDE">
        <w:instrText xml:space="preserve"> PAGEREF _Toc357609111 \h </w:instrText>
      </w:r>
      <w:r w:rsidRPr="009C7FDE">
        <w:fldChar w:fldCharType="separate"/>
      </w:r>
      <w:r w:rsidRPr="009C7FDE">
        <w:t>201</w:t>
      </w:r>
      <w:r w:rsidRPr="009C7FDE">
        <w:fldChar w:fldCharType="end"/>
      </w:r>
    </w:p>
    <w:p w14:paraId="4CBC3962" w14:textId="77777777" w:rsidR="009C7FDE" w:rsidRDefault="009C7FDE">
      <w:pPr>
        <w:pStyle w:val="TOC2"/>
        <w:rPr>
          <w:rFonts w:asciiTheme="minorHAnsi" w:eastAsiaTheme="minorEastAsia" w:hAnsiTheme="minorHAnsi" w:cstheme="minorBidi"/>
          <w:sz w:val="22"/>
          <w:szCs w:val="22"/>
        </w:rPr>
      </w:pPr>
      <w:r w:rsidRPr="009C7FDE">
        <w:rPr>
          <w:rFonts w:cs="Tahoma"/>
          <w:vertAlign w:val="superscript"/>
          <w:lang w:val="nl-NL"/>
        </w:rPr>
        <w:t>117</w:t>
      </w:r>
      <w:r w:rsidRPr="009C7FDE">
        <w:rPr>
          <w:rFonts w:cs="Tahoma"/>
          <w:lang w:val="nl-NL"/>
        </w:rPr>
        <w:t xml:space="preserve"> Windows Small Business Server 2011 Essentials</w:t>
      </w:r>
      <w:r>
        <w:tab/>
      </w:r>
      <w:r>
        <w:fldChar w:fldCharType="begin"/>
      </w:r>
      <w:r>
        <w:instrText xml:space="preserve"> PAGEREF _Toc357609112 \h </w:instrText>
      </w:r>
      <w:r>
        <w:fldChar w:fldCharType="separate"/>
      </w:r>
      <w:r>
        <w:t>202</w:t>
      </w:r>
      <w:r>
        <w:fldChar w:fldCharType="end"/>
      </w:r>
    </w:p>
    <w:p w14:paraId="4CBC3963" w14:textId="77777777" w:rsidR="007E0CC6" w:rsidRPr="00F90DAA" w:rsidRDefault="00E31673" w:rsidP="00461CA9">
      <w:pPr>
        <w:pStyle w:val="TOC4"/>
        <w:tabs>
          <w:tab w:val="clear" w:pos="9360"/>
          <w:tab w:val="center" w:pos="4680"/>
        </w:tabs>
        <w:rPr>
          <w:rFonts w:cs="Tahoma"/>
        </w:rPr>
      </w:pPr>
      <w:r w:rsidRPr="00AA7751">
        <w:rPr>
          <w:rFonts w:cs="Tahoma"/>
          <w:szCs w:val="18"/>
          <w:lang w:val="nl-NL"/>
        </w:rPr>
        <w:fldChar w:fldCharType="end"/>
      </w:r>
    </w:p>
    <w:p w14:paraId="4CBC3964" w14:textId="77777777" w:rsidR="00023FE7" w:rsidRPr="00AA7751" w:rsidRDefault="00ED3854" w:rsidP="007E0CC6">
      <w:pPr>
        <w:pStyle w:val="Heading2"/>
        <w:rPr>
          <w:rFonts w:ascii="Tahoma" w:hAnsi="Tahoma" w:cs="Tahoma"/>
          <w:lang w:val="nl-NL"/>
        </w:rPr>
      </w:pPr>
      <w:bookmarkStart w:id="6" w:name="_Toc246850065"/>
      <w:r w:rsidRPr="00596495">
        <w:rPr>
          <w:rFonts w:ascii="Tahoma" w:hAnsi="Tahoma" w:cs="Tahoma"/>
          <w:sz w:val="36"/>
          <w:lang w:val="nl-NL"/>
        </w:rPr>
        <w:br w:type="page"/>
      </w:r>
      <w:bookmarkStart w:id="7" w:name="_Toc336337840"/>
      <w:bookmarkStart w:id="8" w:name="_Toc357608582"/>
      <w:r w:rsidRPr="00AA7751">
        <w:rPr>
          <w:rFonts w:ascii="Tahoma" w:hAnsi="Tahoma" w:cs="Tahoma"/>
          <w:sz w:val="36"/>
          <w:lang w:val="nl-NL"/>
        </w:rPr>
        <w:lastRenderedPageBreak/>
        <w:t>Verklaring van het schema</w:t>
      </w:r>
      <w:bookmarkEnd w:id="6"/>
      <w:bookmarkEnd w:id="7"/>
      <w:bookmarkEnd w:id="8"/>
    </w:p>
    <w:p w14:paraId="4CBC3965" w14:textId="77777777" w:rsidR="00023FE7" w:rsidRPr="00D91F48" w:rsidRDefault="00023FE7">
      <w:pPr>
        <w:pStyle w:val="ChartKeyHeadings"/>
        <w:ind w:right="-180"/>
        <w:rPr>
          <w:rFonts w:ascii="Tahoma" w:hAnsi="Tahoma" w:cs="Tahoma"/>
          <w:sz w:val="18"/>
          <w:szCs w:val="12"/>
          <w:lang w:val="nl-NL"/>
        </w:rPr>
      </w:pPr>
    </w:p>
    <w:p w14:paraId="4CBC3966" w14:textId="77777777" w:rsidR="00023FE7" w:rsidRPr="00AA7751" w:rsidRDefault="00023FE7">
      <w:pPr>
        <w:pStyle w:val="ChartKeyHeadings"/>
        <w:ind w:right="-180"/>
        <w:rPr>
          <w:rFonts w:ascii="Tahoma" w:hAnsi="Tahoma" w:cs="Tahoma"/>
          <w:lang w:val="nl-NL"/>
        </w:rPr>
      </w:pPr>
      <w:r w:rsidRPr="00AA7751">
        <w:rPr>
          <w:rFonts w:ascii="Tahoma" w:hAnsi="Tahoma" w:cs="Tahoma"/>
          <w:szCs w:val="24"/>
          <w:lang w:val="nl-NL"/>
        </w:rPr>
        <w:t>Kolomkoppen</w:t>
      </w:r>
    </w:p>
    <w:p w14:paraId="4CBC3967" w14:textId="77777777" w:rsidR="00023FE7" w:rsidRPr="00D91F48" w:rsidRDefault="00023FE7">
      <w:pPr>
        <w:pStyle w:val="ChartKeyHeadings"/>
        <w:ind w:right="-180"/>
        <w:rPr>
          <w:rFonts w:ascii="Tahoma" w:hAnsi="Tahoma" w:cs="Tahoma"/>
          <w:sz w:val="18"/>
          <w:szCs w:val="12"/>
          <w:lang w:val="nl-NL"/>
        </w:rPr>
      </w:pPr>
    </w:p>
    <w:p w14:paraId="4CBC3968" w14:textId="77777777" w:rsidR="00664EE9" w:rsidRPr="00D91F48" w:rsidRDefault="00664EE9" w:rsidP="00BD4C9E">
      <w:pPr>
        <w:pStyle w:val="Bodywithspace"/>
        <w:spacing w:before="0" w:after="0" w:line="276" w:lineRule="auto"/>
        <w:ind w:right="-180"/>
        <w:rPr>
          <w:rFonts w:ascii="Tahoma" w:hAnsi="Tahoma" w:cs="Tahoma"/>
          <w:sz w:val="18"/>
          <w:szCs w:val="18"/>
          <w:lang w:val="nl-NL"/>
        </w:rPr>
      </w:pPr>
      <w:r w:rsidRPr="00D91F48">
        <w:rPr>
          <w:rStyle w:val="BodyChar"/>
          <w:rFonts w:ascii="Tahoma" w:hAnsi="Tahoma" w:cs="Tahoma"/>
          <w:b/>
          <w:color w:val="000000"/>
          <w:sz w:val="18"/>
          <w:szCs w:val="18"/>
          <w:lang w:val="nl-NL"/>
        </w:rPr>
        <w:t>Campus en School =</w:t>
      </w:r>
      <w:r w:rsidRPr="00D91F48">
        <w:rPr>
          <w:rFonts w:ascii="Tahoma" w:hAnsi="Tahoma" w:cs="Tahoma"/>
          <w:color w:val="000000"/>
          <w:sz w:val="18"/>
          <w:szCs w:val="18"/>
          <w:lang w:val="nl-NL"/>
        </w:rPr>
        <w:t xml:space="preserve"> Het aantal in deze kolom geeft aan hoeveel eenheden worden toegewezen wanneer</w:t>
      </w:r>
      <w:r w:rsidR="00BD4C9E" w:rsidRPr="00D91F48">
        <w:rPr>
          <w:rFonts w:ascii="Tahoma" w:hAnsi="Tahoma" w:cs="Tahoma"/>
          <w:color w:val="000000"/>
          <w:sz w:val="18"/>
          <w:szCs w:val="18"/>
          <w:lang w:val="nl-NL"/>
        </w:rPr>
        <w:t> </w:t>
      </w:r>
      <w:r w:rsidRPr="00D91F48">
        <w:rPr>
          <w:rFonts w:ascii="Tahoma" w:hAnsi="Tahoma" w:cs="Tahoma"/>
          <w:color w:val="000000"/>
          <w:sz w:val="18"/>
          <w:szCs w:val="18"/>
          <w:lang w:val="nl-NL"/>
        </w:rPr>
        <w:t>de software wordt aangeboden via de School Enrollment in het kader van de Campus en School</w:t>
      </w:r>
      <w:r w:rsidR="00BD4C9E" w:rsidRPr="00D91F48">
        <w:rPr>
          <w:rFonts w:ascii="Tahoma" w:hAnsi="Tahoma" w:cs="Tahoma"/>
          <w:color w:val="000000"/>
          <w:sz w:val="18"/>
          <w:szCs w:val="18"/>
          <w:lang w:val="nl-NL"/>
        </w:rPr>
        <w:t> </w:t>
      </w:r>
      <w:r w:rsidRPr="00D91F48">
        <w:rPr>
          <w:rFonts w:ascii="Tahoma" w:hAnsi="Tahoma" w:cs="Tahoma"/>
          <w:color w:val="000000"/>
          <w:sz w:val="18"/>
          <w:szCs w:val="18"/>
          <w:lang w:val="nl-NL"/>
        </w:rPr>
        <w:t>Overeenkomst. Als de kolom CA/SA leeg is, worden geen producten aangeboden in het kader van</w:t>
      </w:r>
      <w:r w:rsidR="00BD4C9E" w:rsidRPr="00D91F48">
        <w:rPr>
          <w:rFonts w:ascii="Tahoma" w:hAnsi="Tahoma" w:cs="Tahoma"/>
          <w:color w:val="000000"/>
          <w:sz w:val="18"/>
          <w:szCs w:val="18"/>
          <w:lang w:val="nl-NL"/>
        </w:rPr>
        <w:t> </w:t>
      </w:r>
      <w:r w:rsidRPr="00D91F48">
        <w:rPr>
          <w:rFonts w:ascii="Tahoma" w:hAnsi="Tahoma" w:cs="Tahoma"/>
          <w:color w:val="000000"/>
          <w:sz w:val="18"/>
          <w:szCs w:val="18"/>
          <w:lang w:val="nl-NL"/>
        </w:rPr>
        <w:t>dit</w:t>
      </w:r>
      <w:r w:rsidR="00BD4C9E" w:rsidRPr="00D91F48">
        <w:rPr>
          <w:rFonts w:ascii="Tahoma" w:hAnsi="Tahoma" w:cs="Tahoma"/>
          <w:color w:val="000000"/>
          <w:sz w:val="18"/>
          <w:szCs w:val="18"/>
          <w:lang w:val="nl-NL"/>
        </w:rPr>
        <w:t> </w:t>
      </w:r>
      <w:r w:rsidRPr="00D91F48">
        <w:rPr>
          <w:rFonts w:ascii="Tahoma" w:hAnsi="Tahoma" w:cs="Tahoma"/>
          <w:color w:val="000000"/>
          <w:sz w:val="18"/>
          <w:szCs w:val="18"/>
          <w:lang w:val="nl-NL"/>
        </w:rPr>
        <w:t>programma.</w:t>
      </w:r>
    </w:p>
    <w:p w14:paraId="4CBC3969" w14:textId="77777777" w:rsidR="00023FE7" w:rsidRPr="00D91F48" w:rsidRDefault="00023FE7" w:rsidP="00BD4C9E">
      <w:pPr>
        <w:pStyle w:val="Bodywithspace"/>
        <w:spacing w:before="0" w:after="0" w:line="276" w:lineRule="auto"/>
        <w:ind w:right="-180"/>
        <w:rPr>
          <w:rFonts w:ascii="Tahoma" w:hAnsi="Tahoma" w:cs="Tahoma"/>
          <w:sz w:val="18"/>
          <w:szCs w:val="18"/>
          <w:lang w:val="nl-NL"/>
        </w:rPr>
      </w:pPr>
      <w:r w:rsidRPr="00D91F48">
        <w:rPr>
          <w:rStyle w:val="BodyChar"/>
          <w:rFonts w:ascii="Tahoma" w:hAnsi="Tahoma" w:cs="Tahoma"/>
          <w:b/>
          <w:sz w:val="18"/>
          <w:szCs w:val="18"/>
          <w:lang w:val="nl-NL"/>
        </w:rPr>
        <w:t>Datum beschikbaar =</w:t>
      </w:r>
      <w:r w:rsidRPr="00D91F48">
        <w:rPr>
          <w:rStyle w:val="BodyChar"/>
          <w:rFonts w:ascii="Tahoma" w:hAnsi="Tahoma" w:cs="Tahoma"/>
          <w:bCs/>
          <w:sz w:val="18"/>
          <w:szCs w:val="18"/>
          <w:lang w:val="nl-NL"/>
        </w:rPr>
        <w:t xml:space="preserve"> </w:t>
      </w:r>
      <w:r w:rsidRPr="00D91F48">
        <w:rPr>
          <w:rStyle w:val="BodyChar"/>
          <w:rFonts w:ascii="Tahoma" w:hAnsi="Tahoma" w:cs="Tahoma"/>
          <w:sz w:val="18"/>
          <w:szCs w:val="18"/>
          <w:lang w:val="nl-NL"/>
        </w:rPr>
        <w:t>Dit is de datum waarop het product voor het eerst beschikbaar was,</w:t>
      </w:r>
      <w:r w:rsidRPr="00D91F48">
        <w:rPr>
          <w:rStyle w:val="BodyChar"/>
          <w:rFonts w:ascii="Tahoma" w:hAnsi="Tahoma" w:cs="Tahoma"/>
          <w:color w:val="000000"/>
          <w:sz w:val="18"/>
          <w:szCs w:val="18"/>
          <w:lang w:val="nl-NL"/>
        </w:rPr>
        <w:t xml:space="preserve"> in de vorm maand/jaar. </w:t>
      </w:r>
      <w:r w:rsidRPr="00D91F48">
        <w:rPr>
          <w:rStyle w:val="BodyChar"/>
          <w:rFonts w:ascii="Tahoma" w:hAnsi="Tahoma" w:cs="Tahoma"/>
          <w:sz w:val="18"/>
          <w:szCs w:val="18"/>
          <w:lang w:val="nl-NL"/>
        </w:rPr>
        <w:t>Dit is de datum waarop Microsoft licenties voor het product beschikbaar stelt voor bestelling, of</w:t>
      </w:r>
      <w:r w:rsidR="00BD4C9E" w:rsidRPr="00D91F48">
        <w:rPr>
          <w:rStyle w:val="BodyChar"/>
          <w:rFonts w:ascii="Tahoma" w:hAnsi="Tahoma" w:cs="Tahoma"/>
          <w:sz w:val="18"/>
          <w:szCs w:val="18"/>
          <w:lang w:val="nl-NL"/>
        </w:rPr>
        <w:t> </w:t>
      </w:r>
      <w:r w:rsidRPr="00D91F48">
        <w:rPr>
          <w:rStyle w:val="BodyChar"/>
          <w:rFonts w:ascii="Tahoma" w:hAnsi="Tahoma" w:cs="Tahoma"/>
          <w:sz w:val="18"/>
          <w:szCs w:val="18"/>
          <w:lang w:val="nl-NL"/>
        </w:rPr>
        <w:t>waarop Microsoft software voor het product beschikbaar stelt voor downloaden via het Volume Licensing Services Center (VLSC), al naar gelang hetgeen zich eerder voordoet.</w:t>
      </w:r>
    </w:p>
    <w:p w14:paraId="4CBC396A" w14:textId="77777777" w:rsidR="00023FE7" w:rsidRPr="00D91F48" w:rsidRDefault="00023FE7">
      <w:pPr>
        <w:pStyle w:val="Bodywithspace"/>
        <w:spacing w:before="0" w:after="0" w:line="276" w:lineRule="auto"/>
        <w:ind w:right="-180"/>
        <w:rPr>
          <w:rFonts w:ascii="Tahoma" w:hAnsi="Tahoma" w:cs="Tahoma"/>
          <w:sz w:val="18"/>
          <w:szCs w:val="18"/>
          <w:lang w:val="nl-NL"/>
        </w:rPr>
      </w:pPr>
      <w:r w:rsidRPr="00D91F48">
        <w:rPr>
          <w:rStyle w:val="BodyChar"/>
          <w:rFonts w:ascii="Tahoma" w:hAnsi="Tahoma" w:cs="Tahoma"/>
          <w:b/>
          <w:sz w:val="18"/>
          <w:szCs w:val="18"/>
          <w:lang w:val="nl-NL"/>
        </w:rPr>
        <w:t>EA (Enterprise Overeenkomst) =</w:t>
      </w:r>
      <w:r w:rsidRPr="00D91F48">
        <w:rPr>
          <w:rFonts w:ascii="Tahoma" w:hAnsi="Tahoma" w:cs="Tahoma"/>
          <w:sz w:val="18"/>
          <w:szCs w:val="18"/>
          <w:lang w:val="nl-NL"/>
        </w:rPr>
        <w:t xml:space="preserve"> Enterprise Overeenkomst 20xx.</w:t>
      </w:r>
    </w:p>
    <w:p w14:paraId="4CBC396B" w14:textId="77777777" w:rsidR="00023FE7" w:rsidRPr="00D91F48" w:rsidRDefault="00023FE7">
      <w:pPr>
        <w:pStyle w:val="Bodywithspace"/>
        <w:spacing w:before="0" w:after="0" w:line="276" w:lineRule="auto"/>
        <w:ind w:right="-180"/>
        <w:rPr>
          <w:rFonts w:ascii="Tahoma" w:hAnsi="Tahoma" w:cs="Tahoma"/>
          <w:sz w:val="18"/>
          <w:szCs w:val="18"/>
          <w:lang w:val="nl-NL"/>
        </w:rPr>
      </w:pPr>
      <w:r w:rsidRPr="00D91F48">
        <w:rPr>
          <w:rStyle w:val="BodyChar"/>
          <w:rFonts w:ascii="Tahoma" w:hAnsi="Tahoma" w:cs="Tahoma"/>
          <w:b/>
          <w:sz w:val="18"/>
          <w:szCs w:val="18"/>
          <w:lang w:val="nl-NL"/>
        </w:rPr>
        <w:t>EA Sub (Enterprise Subscription Overeenkomst) =</w:t>
      </w:r>
      <w:r w:rsidRPr="00D91F48">
        <w:rPr>
          <w:rStyle w:val="BodyChar"/>
          <w:rFonts w:ascii="Tahoma" w:hAnsi="Tahoma" w:cs="Tahoma"/>
          <w:bCs/>
          <w:sz w:val="18"/>
          <w:szCs w:val="18"/>
          <w:lang w:val="nl-NL"/>
        </w:rPr>
        <w:t xml:space="preserve"> </w:t>
      </w:r>
      <w:r w:rsidRPr="00D91F48">
        <w:rPr>
          <w:rFonts w:ascii="Tahoma" w:hAnsi="Tahoma" w:cs="Tahoma"/>
          <w:sz w:val="18"/>
          <w:szCs w:val="18"/>
          <w:lang w:val="nl-NL"/>
        </w:rPr>
        <w:t>Enterprise Subscription Overeenkomst 200x.</w:t>
      </w:r>
      <w:r w:rsidR="00270CCD" w:rsidRPr="00D91F48">
        <w:rPr>
          <w:rFonts w:ascii="Tahoma" w:hAnsi="Tahoma" w:cs="Tahoma"/>
          <w:sz w:val="18"/>
          <w:szCs w:val="18"/>
          <w:lang w:val="nl-NL"/>
        </w:rPr>
        <w:t xml:space="preserve"> </w:t>
      </w:r>
    </w:p>
    <w:p w14:paraId="4CBC396C" w14:textId="77777777" w:rsidR="00456002" w:rsidRPr="00D91F48" w:rsidRDefault="00456002" w:rsidP="00BD4C9E">
      <w:pPr>
        <w:pStyle w:val="Bodywithspace"/>
        <w:spacing w:before="0" w:after="0" w:line="276" w:lineRule="auto"/>
        <w:ind w:right="-180"/>
        <w:rPr>
          <w:rFonts w:ascii="Tahoma" w:hAnsi="Tahoma" w:cs="Tahoma"/>
          <w:sz w:val="18"/>
          <w:szCs w:val="18"/>
          <w:lang w:val="nl-NL"/>
        </w:rPr>
      </w:pPr>
      <w:r w:rsidRPr="00D91F48">
        <w:rPr>
          <w:rStyle w:val="BodyChar"/>
          <w:rFonts w:ascii="Tahoma" w:hAnsi="Tahoma" w:cs="Tahoma"/>
          <w:b/>
          <w:sz w:val="18"/>
          <w:szCs w:val="18"/>
          <w:lang w:val="nl-NL"/>
        </w:rPr>
        <w:t>Open Minimum =</w:t>
      </w:r>
      <w:r w:rsidRPr="00D91F48">
        <w:rPr>
          <w:rFonts w:ascii="Tahoma" w:hAnsi="Tahoma" w:cs="Tahoma"/>
          <w:sz w:val="18"/>
          <w:szCs w:val="18"/>
          <w:lang w:val="nl-NL"/>
        </w:rPr>
        <w:t xml:space="preserve"> Elke Licentie telt uitsluitend als 5 Licenties in verband met de eerste minimumbestelling in</w:t>
      </w:r>
      <w:r w:rsidR="00BD4C9E" w:rsidRPr="00D91F48">
        <w:rPr>
          <w:rFonts w:ascii="Tahoma" w:hAnsi="Tahoma" w:cs="Tahoma"/>
          <w:sz w:val="18"/>
          <w:szCs w:val="18"/>
          <w:lang w:val="nl-NL"/>
        </w:rPr>
        <w:t> </w:t>
      </w:r>
      <w:r w:rsidRPr="00D91F48">
        <w:rPr>
          <w:rFonts w:ascii="Tahoma" w:hAnsi="Tahoma" w:cs="Tahoma"/>
          <w:sz w:val="18"/>
          <w:szCs w:val="18"/>
          <w:lang w:val="nl-NL"/>
        </w:rPr>
        <w:t>een Open Licentie- en/of Open Value-programma. De waarde geeft aan voor welk programma dit geldt.</w:t>
      </w:r>
    </w:p>
    <w:p w14:paraId="4CBC396D" w14:textId="77777777" w:rsidR="00456002" w:rsidRPr="00D91F48" w:rsidRDefault="00456002" w:rsidP="00456002">
      <w:pPr>
        <w:pStyle w:val="Bodywithspace"/>
        <w:spacing w:before="0" w:after="0" w:line="276" w:lineRule="auto"/>
        <w:ind w:right="-180"/>
        <w:rPr>
          <w:rFonts w:ascii="Tahoma" w:hAnsi="Tahoma" w:cs="Tahoma"/>
          <w:sz w:val="18"/>
          <w:szCs w:val="18"/>
          <w:lang w:val="nl-NL"/>
        </w:rPr>
      </w:pPr>
      <w:r w:rsidRPr="00D91F48">
        <w:rPr>
          <w:rStyle w:val="BodyChar"/>
          <w:rFonts w:ascii="Tahoma" w:hAnsi="Tahoma" w:cs="Tahoma"/>
          <w:b/>
          <w:sz w:val="18"/>
          <w:szCs w:val="18"/>
          <w:lang w:val="nl-NL"/>
        </w:rPr>
        <w:t>Open License =</w:t>
      </w:r>
      <w:r w:rsidRPr="00D91F48">
        <w:rPr>
          <w:rFonts w:ascii="Tahoma" w:hAnsi="Tahoma" w:cs="Tahoma"/>
          <w:sz w:val="18"/>
          <w:szCs w:val="18"/>
          <w:lang w:val="nl-NL"/>
        </w:rPr>
        <w:t xml:space="preserve"> De Open License-component van de Open-programma</w:t>
      </w:r>
      <w:r w:rsidR="00D918FA">
        <w:rPr>
          <w:rFonts w:ascii="Tahoma" w:hAnsi="Tahoma" w:cs="Tahoma"/>
          <w:sz w:val="18"/>
          <w:szCs w:val="18"/>
          <w:lang w:val="nl-NL"/>
        </w:rPr>
        <w:t>’</w:t>
      </w:r>
      <w:r w:rsidRPr="00D91F48">
        <w:rPr>
          <w:rFonts w:ascii="Tahoma" w:hAnsi="Tahoma" w:cs="Tahoma"/>
          <w:sz w:val="18"/>
          <w:szCs w:val="18"/>
          <w:lang w:val="nl-NL"/>
        </w:rPr>
        <w:t>s. Open License omvat Open License for Academic, Open License for Government en Open License for Charity, indien beschikbaar.</w:t>
      </w:r>
    </w:p>
    <w:p w14:paraId="4CBC396E" w14:textId="77777777" w:rsidR="00456002" w:rsidRPr="00D91F48" w:rsidRDefault="00456002" w:rsidP="00456002">
      <w:pPr>
        <w:pStyle w:val="Bodywithspace"/>
        <w:spacing w:before="0" w:after="0" w:line="276" w:lineRule="auto"/>
        <w:ind w:right="-180"/>
        <w:rPr>
          <w:rFonts w:ascii="Tahoma" w:hAnsi="Tahoma" w:cs="Tahoma"/>
          <w:sz w:val="18"/>
          <w:szCs w:val="18"/>
          <w:lang w:val="nl-NL"/>
        </w:rPr>
      </w:pPr>
      <w:r w:rsidRPr="00D91F48">
        <w:rPr>
          <w:rStyle w:val="BodyChar"/>
          <w:rFonts w:ascii="Tahoma" w:hAnsi="Tahoma" w:cs="Tahoma"/>
          <w:b/>
          <w:sz w:val="18"/>
          <w:szCs w:val="18"/>
          <w:lang w:val="nl-NL"/>
        </w:rPr>
        <w:t>Open Value (OV)</w:t>
      </w:r>
      <w:r w:rsidR="00BD4C9E" w:rsidRPr="00D91F48">
        <w:rPr>
          <w:rStyle w:val="BodyChar"/>
          <w:rFonts w:ascii="Tahoma" w:hAnsi="Tahoma" w:cs="Tahoma"/>
          <w:b/>
          <w:sz w:val="18"/>
          <w:szCs w:val="18"/>
          <w:lang w:val="nl-NL"/>
        </w:rPr>
        <w:t xml:space="preserve"> </w:t>
      </w:r>
      <w:r w:rsidRPr="00D91F48">
        <w:rPr>
          <w:rStyle w:val="BodyChar"/>
          <w:rFonts w:ascii="Tahoma" w:hAnsi="Tahoma" w:cs="Tahoma"/>
          <w:b/>
          <w:sz w:val="18"/>
          <w:szCs w:val="18"/>
          <w:lang w:val="nl-NL"/>
        </w:rPr>
        <w:t>=</w:t>
      </w:r>
      <w:r w:rsidRPr="00D91F48">
        <w:rPr>
          <w:rFonts w:ascii="Tahoma" w:hAnsi="Tahoma" w:cs="Tahoma"/>
          <w:sz w:val="18"/>
          <w:szCs w:val="18"/>
          <w:lang w:val="nl-NL"/>
        </w:rPr>
        <w:t xml:space="preserve"> Open Value omvat Open Value en Open Value voor Overheid.</w:t>
      </w:r>
    </w:p>
    <w:p w14:paraId="4CBC396F" w14:textId="77777777" w:rsidR="00456002" w:rsidRPr="00D91F48" w:rsidRDefault="00456002" w:rsidP="00D91F48">
      <w:pPr>
        <w:pStyle w:val="Bodywithspace"/>
        <w:spacing w:before="0" w:after="0" w:line="276" w:lineRule="auto"/>
        <w:ind w:right="-180"/>
        <w:rPr>
          <w:rFonts w:ascii="Tahoma" w:hAnsi="Tahoma" w:cs="Tahoma"/>
          <w:sz w:val="18"/>
          <w:szCs w:val="18"/>
        </w:rPr>
      </w:pPr>
      <w:r w:rsidRPr="00D91F48">
        <w:rPr>
          <w:rStyle w:val="BodyChar"/>
          <w:rFonts w:ascii="Tahoma" w:hAnsi="Tahoma" w:cs="Tahoma"/>
          <w:b/>
          <w:sz w:val="18"/>
          <w:szCs w:val="18"/>
        </w:rPr>
        <w:t>Open Value Subscription (OVS)</w:t>
      </w:r>
      <w:r w:rsidR="00BD4C9E" w:rsidRPr="00D91F48">
        <w:rPr>
          <w:rStyle w:val="BodyChar"/>
          <w:rFonts w:ascii="Tahoma" w:hAnsi="Tahoma" w:cs="Tahoma"/>
          <w:b/>
          <w:sz w:val="18"/>
          <w:szCs w:val="18"/>
        </w:rPr>
        <w:t xml:space="preserve"> </w:t>
      </w:r>
      <w:r w:rsidRPr="00D91F48">
        <w:rPr>
          <w:rStyle w:val="BodyChar"/>
          <w:rFonts w:ascii="Tahoma" w:hAnsi="Tahoma" w:cs="Tahoma"/>
          <w:b/>
          <w:sz w:val="18"/>
          <w:szCs w:val="18"/>
        </w:rPr>
        <w:t>=</w:t>
      </w:r>
      <w:r w:rsidRPr="00D91F48">
        <w:rPr>
          <w:rFonts w:ascii="Tahoma" w:hAnsi="Tahoma" w:cs="Tahoma"/>
          <w:sz w:val="18"/>
          <w:szCs w:val="18"/>
        </w:rPr>
        <w:t xml:space="preserve"> Open Value Subscription omvat Open Value Subscription en Open Value</w:t>
      </w:r>
      <w:r w:rsidR="00D91F48">
        <w:rPr>
          <w:rFonts w:ascii="Tahoma" w:hAnsi="Tahoma" w:cs="Tahoma"/>
          <w:sz w:val="18"/>
          <w:szCs w:val="18"/>
        </w:rPr>
        <w:t> </w:t>
      </w:r>
      <w:r w:rsidRPr="00D91F48">
        <w:rPr>
          <w:rFonts w:ascii="Tahoma" w:hAnsi="Tahoma" w:cs="Tahoma"/>
          <w:sz w:val="18"/>
          <w:szCs w:val="18"/>
        </w:rPr>
        <w:t xml:space="preserve">Subscription for Government. </w:t>
      </w:r>
    </w:p>
    <w:p w14:paraId="4CBC3970" w14:textId="77777777" w:rsidR="00456002" w:rsidRPr="00D91F48" w:rsidRDefault="00456002" w:rsidP="00456002">
      <w:pPr>
        <w:pStyle w:val="Bodywithspace"/>
        <w:spacing w:before="0" w:after="0" w:line="276" w:lineRule="auto"/>
        <w:ind w:right="-180"/>
        <w:rPr>
          <w:rFonts w:ascii="Tahoma" w:hAnsi="Tahoma" w:cs="Tahoma"/>
          <w:sz w:val="18"/>
          <w:szCs w:val="18"/>
        </w:rPr>
      </w:pPr>
      <w:r w:rsidRPr="00D91F48">
        <w:rPr>
          <w:rStyle w:val="BodyChar"/>
          <w:rFonts w:ascii="Tahoma" w:hAnsi="Tahoma" w:cs="Tahoma"/>
          <w:b/>
          <w:sz w:val="18"/>
          <w:szCs w:val="18"/>
        </w:rPr>
        <w:t>EES/OVS-ES =</w:t>
      </w:r>
      <w:r w:rsidRPr="00D91F48">
        <w:rPr>
          <w:rStyle w:val="BodyChar"/>
          <w:rFonts w:ascii="Tahoma" w:hAnsi="Tahoma" w:cs="Tahoma"/>
          <w:bCs/>
          <w:sz w:val="18"/>
          <w:szCs w:val="18"/>
        </w:rPr>
        <w:t xml:space="preserve"> </w:t>
      </w:r>
      <w:r w:rsidRPr="00D91F48">
        <w:rPr>
          <w:rStyle w:val="BodyChar"/>
          <w:rFonts w:ascii="Tahoma" w:hAnsi="Tahoma" w:cs="Tahoma"/>
          <w:sz w:val="18"/>
          <w:szCs w:val="18"/>
        </w:rPr>
        <w:t>Enrollment for Education Solutions/Open Value Subscription – Education Solutions</w:t>
      </w:r>
    </w:p>
    <w:p w14:paraId="4CBC3971" w14:textId="77777777" w:rsidR="00456002" w:rsidRPr="00D91F48" w:rsidRDefault="00456002" w:rsidP="00456002">
      <w:pPr>
        <w:pStyle w:val="Bodywithspace"/>
        <w:spacing w:before="0" w:after="0" w:line="276" w:lineRule="auto"/>
        <w:ind w:right="-180"/>
        <w:rPr>
          <w:rFonts w:ascii="Tahoma" w:hAnsi="Tahoma" w:cs="Tahoma"/>
          <w:sz w:val="18"/>
          <w:szCs w:val="18"/>
          <w:lang w:val="nl-NL"/>
        </w:rPr>
      </w:pPr>
      <w:r w:rsidRPr="00D91F48">
        <w:rPr>
          <w:rStyle w:val="BodyChar"/>
          <w:rFonts w:ascii="Tahoma" w:hAnsi="Tahoma" w:cs="Tahoma"/>
          <w:b/>
          <w:sz w:val="18"/>
          <w:szCs w:val="18"/>
          <w:lang w:val="nl-NL"/>
        </w:rPr>
        <w:t>Promoties en Migraties =</w:t>
      </w:r>
      <w:r w:rsidRPr="00D91F48">
        <w:rPr>
          <w:rFonts w:ascii="Tahoma" w:hAnsi="Tahoma" w:cs="Tahoma"/>
          <w:sz w:val="18"/>
          <w:szCs w:val="18"/>
          <w:lang w:val="nl-NL"/>
        </w:rPr>
        <w:t xml:space="preserve"> Er is een bestaande promotie of softwaremigratie beschikbaar.</w:t>
      </w:r>
    </w:p>
    <w:p w14:paraId="4CBC3972" w14:textId="77777777" w:rsidR="00456002" w:rsidRPr="00D91F48" w:rsidRDefault="00456002" w:rsidP="00456002">
      <w:pPr>
        <w:pStyle w:val="Bodywithspace"/>
        <w:spacing w:before="0" w:after="0" w:line="276" w:lineRule="auto"/>
        <w:ind w:right="-180"/>
        <w:rPr>
          <w:rFonts w:ascii="Tahoma" w:hAnsi="Tahoma" w:cs="Tahoma"/>
          <w:sz w:val="18"/>
          <w:szCs w:val="18"/>
          <w:lang w:val="nl-NL"/>
        </w:rPr>
      </w:pPr>
      <w:r w:rsidRPr="00D91F48">
        <w:rPr>
          <w:rStyle w:val="BodyChar"/>
          <w:rFonts w:ascii="Tahoma" w:hAnsi="Tahoma" w:cs="Tahoma"/>
          <w:b/>
          <w:sz w:val="18"/>
          <w:szCs w:val="18"/>
          <w:lang w:val="nl-NL"/>
        </w:rPr>
        <w:t>SAB =</w:t>
      </w:r>
      <w:r w:rsidRPr="00D91F48">
        <w:rPr>
          <w:rFonts w:ascii="Tahoma" w:hAnsi="Tahoma" w:cs="Tahoma"/>
          <w:sz w:val="18"/>
          <w:szCs w:val="18"/>
          <w:lang w:val="nl-NL"/>
        </w:rPr>
        <w:t xml:space="preserve"> Er zijn Software Assurance Benefits beschikbaar voor klanten van deze software die hiervoor in aanmerking komen.</w:t>
      </w:r>
    </w:p>
    <w:p w14:paraId="4CBC3973" w14:textId="77777777" w:rsidR="00456002" w:rsidRPr="00D91F48" w:rsidRDefault="00456002" w:rsidP="00456002">
      <w:pPr>
        <w:pStyle w:val="Bodywithspace"/>
        <w:spacing w:before="0" w:after="0" w:line="276" w:lineRule="auto"/>
        <w:ind w:right="-180"/>
        <w:rPr>
          <w:rFonts w:ascii="Tahoma" w:hAnsi="Tahoma" w:cs="Tahoma"/>
          <w:sz w:val="18"/>
          <w:szCs w:val="18"/>
        </w:rPr>
      </w:pPr>
      <w:r w:rsidRPr="00D91F48">
        <w:rPr>
          <w:rStyle w:val="BodyChar"/>
          <w:rFonts w:ascii="Tahoma" w:hAnsi="Tahoma" w:cs="Tahoma"/>
          <w:b/>
          <w:sz w:val="18"/>
          <w:szCs w:val="18"/>
        </w:rPr>
        <w:t>Select =</w:t>
      </w:r>
      <w:r w:rsidRPr="00D91F48">
        <w:rPr>
          <w:rFonts w:ascii="Tahoma" w:hAnsi="Tahoma" w:cs="Tahoma"/>
          <w:sz w:val="18"/>
          <w:szCs w:val="18"/>
        </w:rPr>
        <w:t xml:space="preserve"> Select 20xx. Dit omvat tevens Select for Academic en Select for Government.</w:t>
      </w:r>
    </w:p>
    <w:p w14:paraId="4CBC3974" w14:textId="77777777" w:rsidR="00456002" w:rsidRPr="00D91F48" w:rsidRDefault="00456002" w:rsidP="00456002">
      <w:pPr>
        <w:pStyle w:val="Bodywithspace"/>
        <w:spacing w:before="0" w:after="0" w:line="276" w:lineRule="auto"/>
        <w:ind w:right="-180"/>
        <w:rPr>
          <w:rFonts w:ascii="Tahoma" w:hAnsi="Tahoma" w:cs="Tahoma"/>
          <w:sz w:val="18"/>
          <w:szCs w:val="18"/>
          <w:lang w:val="nl-NL"/>
        </w:rPr>
      </w:pPr>
      <w:r w:rsidRPr="00D91F48">
        <w:rPr>
          <w:rStyle w:val="BodyChar"/>
          <w:rFonts w:ascii="Tahoma" w:hAnsi="Tahoma" w:cs="Tahoma"/>
          <w:b/>
          <w:sz w:val="18"/>
          <w:szCs w:val="18"/>
          <w:lang w:val="fr-FR"/>
        </w:rPr>
        <w:t>Select Plus</w:t>
      </w:r>
      <w:r w:rsidRPr="00D91F48">
        <w:rPr>
          <w:rStyle w:val="BodyChar"/>
          <w:rFonts w:ascii="Tahoma" w:hAnsi="Tahoma" w:cs="Tahoma"/>
          <w:b/>
          <w:bCs/>
          <w:sz w:val="18"/>
          <w:szCs w:val="18"/>
          <w:lang w:val="fr-FR"/>
        </w:rPr>
        <w:t xml:space="preserve"> =</w:t>
      </w:r>
      <w:r w:rsidRPr="00D91F48">
        <w:rPr>
          <w:rStyle w:val="BodyChar"/>
          <w:rFonts w:ascii="Tahoma" w:hAnsi="Tahoma" w:cs="Tahoma"/>
          <w:sz w:val="18"/>
          <w:szCs w:val="18"/>
          <w:lang w:val="fr-FR"/>
        </w:rPr>
        <w:t xml:space="preserve"> Select Plus 20xx.</w:t>
      </w:r>
      <w:r w:rsidR="00270CCD" w:rsidRPr="00D91F48">
        <w:rPr>
          <w:rStyle w:val="BodyChar"/>
          <w:rFonts w:ascii="Tahoma" w:hAnsi="Tahoma" w:cs="Tahoma"/>
          <w:sz w:val="18"/>
          <w:szCs w:val="18"/>
          <w:lang w:val="fr-FR"/>
        </w:rPr>
        <w:t xml:space="preserve"> </w:t>
      </w:r>
      <w:r w:rsidRPr="00D91F48">
        <w:rPr>
          <w:rStyle w:val="BodyChar"/>
          <w:rFonts w:ascii="Tahoma" w:hAnsi="Tahoma" w:cs="Tahoma"/>
          <w:sz w:val="18"/>
          <w:szCs w:val="18"/>
          <w:lang w:val="nl-NL"/>
        </w:rPr>
        <w:t>Dit omvat tevens de Select Plus for Academic en Select Plus for Government.</w:t>
      </w:r>
    </w:p>
    <w:p w14:paraId="4CBC3975" w14:textId="77777777" w:rsidR="00023FE7" w:rsidRPr="00D91F48" w:rsidRDefault="00023FE7">
      <w:pPr>
        <w:pStyle w:val="Bodywithspace"/>
        <w:spacing w:before="0" w:after="0"/>
        <w:ind w:right="-180"/>
        <w:rPr>
          <w:rFonts w:ascii="Tahoma" w:hAnsi="Tahoma" w:cs="Tahoma"/>
          <w:b/>
          <w:bCs/>
          <w:sz w:val="18"/>
          <w:szCs w:val="18"/>
          <w:lang w:val="nl-NL"/>
        </w:rPr>
      </w:pPr>
    </w:p>
    <w:p w14:paraId="4CBC3976" w14:textId="77777777" w:rsidR="00023FE7" w:rsidRPr="00AA7751" w:rsidRDefault="00023FE7">
      <w:pPr>
        <w:pStyle w:val="ChartKeyHeadings"/>
        <w:ind w:right="-180"/>
        <w:rPr>
          <w:rFonts w:ascii="Tahoma" w:hAnsi="Tahoma" w:cs="Tahoma"/>
          <w:lang w:val="nl-NL"/>
        </w:rPr>
      </w:pPr>
      <w:r w:rsidRPr="00AA7751">
        <w:rPr>
          <w:rFonts w:ascii="Tahoma" w:hAnsi="Tahoma" w:cs="Tahoma"/>
          <w:szCs w:val="28"/>
          <w:lang w:val="nl-NL"/>
        </w:rPr>
        <w:t>Kolomwaarden</w:t>
      </w:r>
    </w:p>
    <w:p w14:paraId="4CBC3977" w14:textId="77777777" w:rsidR="00023FE7" w:rsidRPr="00AA7751" w:rsidRDefault="00023FE7">
      <w:pPr>
        <w:pStyle w:val="ChartKeyHeadings"/>
        <w:ind w:right="-180"/>
        <w:rPr>
          <w:rFonts w:ascii="Tahoma" w:hAnsi="Tahoma" w:cs="Tahoma"/>
          <w:b w:val="0"/>
          <w:bCs/>
          <w:sz w:val="18"/>
          <w:szCs w:val="18"/>
          <w:lang w:val="nl-NL"/>
        </w:rPr>
      </w:pPr>
    </w:p>
    <w:p w14:paraId="4CBC3978" w14:textId="77777777" w:rsidR="00023FE7" w:rsidRPr="00D91F48" w:rsidRDefault="00023FE7">
      <w:pPr>
        <w:pStyle w:val="Bodywithspace"/>
        <w:spacing w:before="0" w:after="0" w:line="276" w:lineRule="auto"/>
        <w:ind w:right="-180"/>
        <w:rPr>
          <w:rFonts w:ascii="Tahoma" w:hAnsi="Tahoma" w:cs="Tahoma"/>
          <w:sz w:val="18"/>
          <w:szCs w:val="18"/>
          <w:lang w:val="nl-NL"/>
        </w:rPr>
      </w:pPr>
      <w:r w:rsidRPr="00D91F48">
        <w:rPr>
          <w:rStyle w:val="BodyChar"/>
          <w:rFonts w:ascii="Tahoma" w:hAnsi="Tahoma" w:cs="Tahoma"/>
          <w:b/>
          <w:sz w:val="18"/>
          <w:szCs w:val="18"/>
          <w:lang w:val="nl-NL"/>
        </w:rPr>
        <w:t>1 jr =</w:t>
      </w:r>
      <w:r w:rsidRPr="00D91F48">
        <w:rPr>
          <w:rStyle w:val="BodyChar"/>
          <w:rFonts w:ascii="Tahoma" w:hAnsi="Tahoma" w:cs="Tahoma"/>
          <w:bCs/>
          <w:sz w:val="18"/>
          <w:szCs w:val="18"/>
          <w:lang w:val="nl-NL"/>
        </w:rPr>
        <w:t xml:space="preserve"> </w:t>
      </w:r>
      <w:r w:rsidRPr="00D91F48">
        <w:rPr>
          <w:rFonts w:ascii="Tahoma" w:hAnsi="Tahoma" w:cs="Tahoma"/>
          <w:sz w:val="18"/>
          <w:szCs w:val="18"/>
          <w:lang w:val="nl-NL"/>
        </w:rPr>
        <w:t>(1 jaar van looptijd overeenkomst resterend).</w:t>
      </w:r>
    </w:p>
    <w:p w14:paraId="4CBC3979" w14:textId="77777777" w:rsidR="00023FE7" w:rsidRPr="00D91F48" w:rsidRDefault="00023FE7">
      <w:pPr>
        <w:pStyle w:val="Bodywithspace"/>
        <w:spacing w:before="0" w:after="0" w:line="276" w:lineRule="auto"/>
        <w:ind w:right="-180"/>
        <w:rPr>
          <w:rFonts w:ascii="Tahoma" w:hAnsi="Tahoma" w:cs="Tahoma"/>
          <w:sz w:val="18"/>
          <w:szCs w:val="18"/>
          <w:lang w:val="nl-NL"/>
        </w:rPr>
      </w:pPr>
      <w:r w:rsidRPr="00D91F48">
        <w:rPr>
          <w:rStyle w:val="BodyChar"/>
          <w:rFonts w:ascii="Tahoma" w:hAnsi="Tahoma" w:cs="Tahoma"/>
          <w:b/>
          <w:sz w:val="18"/>
          <w:szCs w:val="18"/>
          <w:lang w:val="nl-NL"/>
        </w:rPr>
        <w:t>2 jr =</w:t>
      </w:r>
      <w:r w:rsidRPr="00D91F48">
        <w:rPr>
          <w:rFonts w:ascii="Tahoma" w:hAnsi="Tahoma" w:cs="Tahoma"/>
          <w:sz w:val="18"/>
          <w:szCs w:val="18"/>
          <w:lang w:val="nl-NL"/>
        </w:rPr>
        <w:t xml:space="preserve"> (2 jaar van looptijd overeenkomst resterend).</w:t>
      </w:r>
    </w:p>
    <w:p w14:paraId="4CBC397A" w14:textId="77777777" w:rsidR="00023FE7" w:rsidRPr="00D91F48" w:rsidRDefault="00023FE7">
      <w:pPr>
        <w:pStyle w:val="Bodywithspace"/>
        <w:spacing w:before="0" w:after="0" w:line="276" w:lineRule="auto"/>
        <w:ind w:right="-180"/>
        <w:rPr>
          <w:rFonts w:ascii="Tahoma" w:hAnsi="Tahoma" w:cs="Tahoma"/>
          <w:sz w:val="18"/>
          <w:szCs w:val="18"/>
          <w:lang w:val="nl-NL"/>
        </w:rPr>
      </w:pPr>
      <w:r w:rsidRPr="00D91F48">
        <w:rPr>
          <w:rStyle w:val="BodyChar"/>
          <w:rFonts w:ascii="Tahoma" w:hAnsi="Tahoma" w:cs="Tahoma"/>
          <w:b/>
          <w:sz w:val="18"/>
          <w:szCs w:val="18"/>
          <w:lang w:val="nl-NL"/>
        </w:rPr>
        <w:t>3 jr =</w:t>
      </w:r>
      <w:r w:rsidRPr="00D91F48">
        <w:rPr>
          <w:rFonts w:ascii="Tahoma" w:hAnsi="Tahoma" w:cs="Tahoma"/>
          <w:sz w:val="18"/>
          <w:szCs w:val="18"/>
          <w:lang w:val="nl-NL"/>
        </w:rPr>
        <w:t xml:space="preserve"> (3 jaar van looptijd overeenkomst resterend).</w:t>
      </w:r>
    </w:p>
    <w:p w14:paraId="4CBC397B" w14:textId="77777777" w:rsidR="00023FE7" w:rsidRPr="00D91F48" w:rsidRDefault="00023FE7">
      <w:pPr>
        <w:pStyle w:val="Bodywithspace"/>
        <w:spacing w:before="0" w:after="0" w:line="276" w:lineRule="auto"/>
        <w:ind w:right="-180"/>
        <w:rPr>
          <w:rFonts w:ascii="Tahoma" w:hAnsi="Tahoma" w:cs="Tahoma"/>
          <w:sz w:val="18"/>
          <w:szCs w:val="18"/>
          <w:lang w:val="nl-NL"/>
        </w:rPr>
      </w:pPr>
      <w:r w:rsidRPr="00D91F48">
        <w:rPr>
          <w:rStyle w:val="BodyChar"/>
          <w:rFonts w:ascii="Tahoma" w:hAnsi="Tahoma" w:cs="Tahoma"/>
          <w:b/>
          <w:sz w:val="18"/>
          <w:szCs w:val="18"/>
          <w:lang w:val="nl-NL"/>
        </w:rPr>
        <w:t>A =</w:t>
      </w:r>
      <w:r w:rsidRPr="00D91F48">
        <w:rPr>
          <w:rFonts w:ascii="Tahoma" w:hAnsi="Tahoma" w:cs="Tahoma"/>
          <w:sz w:val="18"/>
          <w:szCs w:val="18"/>
          <w:lang w:val="nl-NL"/>
        </w:rPr>
        <w:t xml:space="preserve"> De software wordt aangeboden als additioneel product.</w:t>
      </w:r>
    </w:p>
    <w:p w14:paraId="4CBC397C" w14:textId="77777777" w:rsidR="009E22D0" w:rsidRPr="00D91F48" w:rsidRDefault="009E22D0" w:rsidP="00BD4C9E">
      <w:pPr>
        <w:pStyle w:val="Bodywithspace"/>
        <w:spacing w:before="0" w:after="0" w:line="276" w:lineRule="auto"/>
        <w:ind w:right="-180"/>
        <w:rPr>
          <w:rFonts w:ascii="Tahoma" w:hAnsi="Tahoma" w:cs="Tahoma"/>
          <w:sz w:val="18"/>
          <w:szCs w:val="18"/>
          <w:lang w:val="nl-NL"/>
        </w:rPr>
      </w:pPr>
      <w:r w:rsidRPr="00D91F48">
        <w:rPr>
          <w:rStyle w:val="BodyChar"/>
          <w:rFonts w:ascii="Tahoma" w:hAnsi="Tahoma" w:cs="Tahoma"/>
          <w:b/>
          <w:sz w:val="18"/>
          <w:szCs w:val="18"/>
          <w:lang w:val="nl-NL"/>
        </w:rPr>
        <w:t>AO</w:t>
      </w:r>
      <w:r w:rsidRPr="00D91F48">
        <w:rPr>
          <w:rStyle w:val="BodyChar"/>
          <w:rFonts w:ascii="Tahoma" w:hAnsi="Tahoma" w:cs="Tahoma"/>
          <w:b/>
          <w:bCs/>
          <w:sz w:val="18"/>
          <w:szCs w:val="18"/>
          <w:lang w:val="nl-NL"/>
        </w:rPr>
        <w:t xml:space="preserve"> </w:t>
      </w:r>
      <w:r w:rsidRPr="00D91F48">
        <w:rPr>
          <w:rStyle w:val="BodyChar"/>
          <w:rFonts w:ascii="Tahoma" w:hAnsi="Tahoma" w:cs="Tahoma"/>
          <w:b/>
          <w:sz w:val="18"/>
          <w:szCs w:val="18"/>
          <w:lang w:val="nl-NL"/>
        </w:rPr>
        <w:t>=</w:t>
      </w:r>
      <w:r w:rsidRPr="00D91F48">
        <w:rPr>
          <w:rStyle w:val="BodyChar"/>
          <w:rFonts w:ascii="Tahoma" w:hAnsi="Tahoma" w:cs="Tahoma"/>
          <w:bCs/>
          <w:sz w:val="18"/>
          <w:szCs w:val="18"/>
          <w:lang w:val="nl-NL"/>
        </w:rPr>
        <w:t xml:space="preserve"> </w:t>
      </w:r>
      <w:r w:rsidRPr="00D91F48">
        <w:rPr>
          <w:rFonts w:ascii="Tahoma" w:hAnsi="Tahoma" w:cs="Tahoma"/>
          <w:sz w:val="18"/>
          <w:szCs w:val="18"/>
          <w:lang w:val="nl-NL"/>
        </w:rPr>
        <w:t>De software wordt aangeboden als additioneel product dat voor de gehele organisatie kan worden</w:t>
      </w:r>
      <w:r w:rsidR="00BD4C9E" w:rsidRPr="00D91F48">
        <w:rPr>
          <w:rFonts w:ascii="Tahoma" w:hAnsi="Tahoma" w:cs="Tahoma"/>
          <w:sz w:val="18"/>
          <w:szCs w:val="18"/>
          <w:lang w:val="nl-NL"/>
        </w:rPr>
        <w:t> </w:t>
      </w:r>
      <w:r w:rsidRPr="00D91F48">
        <w:rPr>
          <w:rFonts w:ascii="Tahoma" w:hAnsi="Tahoma" w:cs="Tahoma"/>
          <w:sz w:val="18"/>
          <w:szCs w:val="18"/>
          <w:lang w:val="nl-NL"/>
        </w:rPr>
        <w:t>besteld.</w:t>
      </w:r>
    </w:p>
    <w:p w14:paraId="4CBC397D" w14:textId="77777777" w:rsidR="009F5F37" w:rsidRPr="00D91F48" w:rsidRDefault="009F5F37">
      <w:pPr>
        <w:pStyle w:val="Bodywithspace"/>
        <w:spacing w:before="0" w:after="0" w:line="276" w:lineRule="auto"/>
        <w:ind w:right="-180"/>
        <w:rPr>
          <w:rFonts w:ascii="Tahoma" w:hAnsi="Tahoma" w:cs="Tahoma"/>
          <w:sz w:val="18"/>
          <w:szCs w:val="18"/>
          <w:lang w:val="nl-NL"/>
        </w:rPr>
      </w:pPr>
      <w:r w:rsidRPr="00D91F48">
        <w:rPr>
          <w:rStyle w:val="BodyChar"/>
          <w:rFonts w:ascii="Tahoma" w:hAnsi="Tahoma" w:cs="Tahoma"/>
          <w:b/>
          <w:sz w:val="18"/>
          <w:szCs w:val="18"/>
          <w:lang w:val="nl-NL"/>
        </w:rPr>
        <w:t>C =</w:t>
      </w:r>
      <w:r w:rsidRPr="00D91F48">
        <w:rPr>
          <w:rStyle w:val="BodyChar"/>
          <w:rFonts w:ascii="Tahoma" w:hAnsi="Tahoma" w:cs="Tahoma"/>
          <w:bCs/>
          <w:sz w:val="18"/>
          <w:szCs w:val="18"/>
          <w:lang w:val="nl-NL"/>
        </w:rPr>
        <w:t xml:space="preserve"> </w:t>
      </w:r>
      <w:r w:rsidRPr="00D91F48">
        <w:rPr>
          <w:rFonts w:ascii="Tahoma" w:hAnsi="Tahoma" w:cs="Tahoma"/>
          <w:sz w:val="18"/>
          <w:szCs w:val="18"/>
          <w:lang w:val="nl-NL"/>
        </w:rPr>
        <w:t>De software wordt aangeboden als core infrastructure-product.</w:t>
      </w:r>
    </w:p>
    <w:p w14:paraId="4CBC397E" w14:textId="77777777" w:rsidR="009F5F37" w:rsidRPr="00D91F48" w:rsidRDefault="009F5F37" w:rsidP="009F5F37">
      <w:pPr>
        <w:pStyle w:val="ListParagraph"/>
        <w:rPr>
          <w:rFonts w:ascii="Tahoma" w:hAnsi="Tahoma" w:cs="Tahoma"/>
          <w:sz w:val="18"/>
          <w:szCs w:val="18"/>
          <w:lang w:val="nl-NL"/>
        </w:rPr>
      </w:pPr>
      <w:r w:rsidRPr="00D91F48">
        <w:rPr>
          <w:rStyle w:val="BodyChar"/>
          <w:rFonts w:ascii="Tahoma" w:hAnsi="Tahoma" w:cs="Tahoma"/>
          <w:b/>
          <w:sz w:val="18"/>
          <w:szCs w:val="18"/>
          <w:lang w:val="nl-NL"/>
        </w:rPr>
        <w:t>D =</w:t>
      </w:r>
      <w:r w:rsidRPr="00D91F48">
        <w:rPr>
          <w:rStyle w:val="BodyChar"/>
          <w:rFonts w:ascii="Tahoma" w:hAnsi="Tahoma" w:cs="Tahoma"/>
          <w:bCs/>
          <w:sz w:val="18"/>
          <w:szCs w:val="18"/>
          <w:lang w:val="nl-NL"/>
        </w:rPr>
        <w:t xml:space="preserve"> </w:t>
      </w:r>
      <w:r w:rsidRPr="00D91F48">
        <w:rPr>
          <w:rFonts w:ascii="Tahoma" w:hAnsi="Tahoma" w:cs="Tahoma"/>
          <w:sz w:val="18"/>
          <w:szCs w:val="18"/>
          <w:lang w:val="nl-NL"/>
        </w:rPr>
        <w:t>De software wordt aangeboden als Industry Device Programma-product.</w:t>
      </w:r>
    </w:p>
    <w:p w14:paraId="4CBC397F" w14:textId="77777777" w:rsidR="00023FE7" w:rsidRPr="00D91F48" w:rsidRDefault="00023FE7">
      <w:pPr>
        <w:pStyle w:val="Bodywithspace"/>
        <w:spacing w:before="0" w:after="0" w:line="276" w:lineRule="auto"/>
        <w:ind w:right="-180"/>
        <w:rPr>
          <w:rFonts w:ascii="Tahoma" w:hAnsi="Tahoma" w:cs="Tahoma"/>
          <w:sz w:val="18"/>
          <w:szCs w:val="18"/>
        </w:rPr>
      </w:pPr>
      <w:r w:rsidRPr="00D91F48">
        <w:rPr>
          <w:rStyle w:val="BodyChar"/>
          <w:rFonts w:ascii="Tahoma" w:hAnsi="Tahoma" w:cs="Tahoma"/>
          <w:b/>
          <w:sz w:val="18"/>
          <w:szCs w:val="18"/>
        </w:rPr>
        <w:t>DT =</w:t>
      </w:r>
      <w:r w:rsidRPr="00D91F48">
        <w:rPr>
          <w:rFonts w:ascii="Tahoma" w:hAnsi="Tahoma" w:cs="Tahoma"/>
          <w:sz w:val="18"/>
          <w:szCs w:val="18"/>
        </w:rPr>
        <w:t xml:space="preserve"> Software Assurance Benefits voor Desktop-producten. </w:t>
      </w:r>
    </w:p>
    <w:p w14:paraId="4CBC3980" w14:textId="77777777" w:rsidR="00F90F21" w:rsidRPr="00D91F48" w:rsidRDefault="009055B7">
      <w:pPr>
        <w:pStyle w:val="Bodywithspace"/>
        <w:spacing w:before="0" w:after="0" w:line="276" w:lineRule="auto"/>
        <w:ind w:right="-180"/>
        <w:rPr>
          <w:rFonts w:ascii="Tahoma" w:hAnsi="Tahoma" w:cs="Tahoma"/>
          <w:sz w:val="18"/>
          <w:szCs w:val="18"/>
          <w:lang w:val="nl-NL"/>
        </w:rPr>
      </w:pPr>
      <w:r w:rsidRPr="00D91F48">
        <w:rPr>
          <w:rFonts w:ascii="Tahoma" w:hAnsi="Tahoma" w:cs="Tahoma"/>
          <w:b/>
          <w:color w:val="000000"/>
          <w:sz w:val="18"/>
          <w:szCs w:val="18"/>
          <w:lang w:val="nl-NL"/>
        </w:rPr>
        <w:t>E</w:t>
      </w:r>
      <w:r w:rsidRPr="00D91F48">
        <w:rPr>
          <w:rFonts w:ascii="Tahoma" w:hAnsi="Tahoma" w:cs="Tahoma"/>
          <w:b/>
          <w:bCs/>
          <w:color w:val="000000"/>
          <w:sz w:val="18"/>
          <w:szCs w:val="18"/>
          <w:lang w:val="nl-NL"/>
        </w:rPr>
        <w:t xml:space="preserve"> =</w:t>
      </w:r>
      <w:r w:rsidRPr="00D91F48">
        <w:rPr>
          <w:rFonts w:ascii="Tahoma" w:hAnsi="Tahoma" w:cs="Tahoma"/>
          <w:color w:val="000000"/>
          <w:sz w:val="18"/>
          <w:szCs w:val="18"/>
          <w:lang w:val="nl-NL"/>
        </w:rPr>
        <w:t xml:space="preserve"> Het product wordt aangeboden als een enterprise product of een desktop platform product.</w:t>
      </w:r>
    </w:p>
    <w:p w14:paraId="4CBC3981" w14:textId="77777777" w:rsidR="00B23BE6" w:rsidRPr="00D91F48" w:rsidRDefault="00B23BE6" w:rsidP="00B23BE6">
      <w:pPr>
        <w:spacing w:line="276" w:lineRule="auto"/>
        <w:ind w:left="720" w:right="-180"/>
        <w:rPr>
          <w:rFonts w:cs="Tahoma"/>
          <w:szCs w:val="18"/>
          <w:lang w:val="nl-NL"/>
        </w:rPr>
      </w:pPr>
      <w:r w:rsidRPr="00D91F48">
        <w:rPr>
          <w:rFonts w:cs="Tahoma"/>
          <w:b/>
          <w:color w:val="000000"/>
          <w:szCs w:val="18"/>
          <w:lang w:val="nl-NL"/>
        </w:rPr>
        <w:t>EOLS =</w:t>
      </w:r>
      <w:r w:rsidRPr="00D91F48">
        <w:rPr>
          <w:rFonts w:cs="Tahoma"/>
          <w:color w:val="000000"/>
          <w:szCs w:val="18"/>
          <w:lang w:val="nl-NL"/>
        </w:rPr>
        <w:t xml:space="preserve"> Het product wordt aangeboden als een enterprise online dienst of een desktop online dienst.</w:t>
      </w:r>
    </w:p>
    <w:p w14:paraId="4CBC3982" w14:textId="77777777" w:rsidR="00E97819" w:rsidRPr="00D91F48" w:rsidRDefault="00E97819">
      <w:pPr>
        <w:pStyle w:val="Bodywithspace"/>
        <w:spacing w:before="0" w:after="0" w:line="276" w:lineRule="auto"/>
        <w:ind w:right="-180"/>
        <w:rPr>
          <w:rFonts w:ascii="Tahoma" w:hAnsi="Tahoma" w:cs="Tahoma"/>
          <w:sz w:val="18"/>
          <w:szCs w:val="18"/>
          <w:lang w:val="nl-NL"/>
        </w:rPr>
      </w:pPr>
      <w:r w:rsidRPr="00D91F48">
        <w:rPr>
          <w:rFonts w:ascii="Tahoma" w:hAnsi="Tahoma" w:cs="Tahoma"/>
          <w:b/>
          <w:color w:val="000000"/>
          <w:sz w:val="18"/>
          <w:szCs w:val="18"/>
          <w:lang w:val="nl-NL"/>
        </w:rPr>
        <w:t>ST =</w:t>
      </w:r>
      <w:r w:rsidRPr="00D91F48">
        <w:rPr>
          <w:rFonts w:ascii="Tahoma" w:hAnsi="Tahoma" w:cs="Tahoma"/>
          <w:bCs/>
          <w:color w:val="000000"/>
          <w:sz w:val="18"/>
          <w:szCs w:val="18"/>
          <w:lang w:val="nl-NL"/>
        </w:rPr>
        <w:t xml:space="preserve"> </w:t>
      </w:r>
      <w:r w:rsidRPr="00D91F48">
        <w:rPr>
          <w:rFonts w:ascii="Tahoma" w:hAnsi="Tahoma" w:cs="Tahoma"/>
          <w:color w:val="000000"/>
          <w:sz w:val="18"/>
          <w:szCs w:val="18"/>
          <w:lang w:val="nl-NL"/>
        </w:rPr>
        <w:t>De software wordt aangeboden als een Student-product en moet worden besteld voor het volledige Aantal Studenten.</w:t>
      </w:r>
    </w:p>
    <w:p w14:paraId="4CBC3983" w14:textId="77777777" w:rsidR="00023FE7" w:rsidRPr="00D91F48" w:rsidRDefault="00023FE7" w:rsidP="00BD4C9E">
      <w:pPr>
        <w:pStyle w:val="Bodywithspace"/>
        <w:spacing w:before="0" w:after="0" w:line="276" w:lineRule="auto"/>
        <w:ind w:right="-180"/>
        <w:rPr>
          <w:rFonts w:ascii="Tahoma" w:hAnsi="Tahoma" w:cs="Tahoma"/>
          <w:sz w:val="18"/>
          <w:szCs w:val="18"/>
          <w:lang w:val="nl-NL"/>
        </w:rPr>
      </w:pPr>
      <w:r w:rsidRPr="00D91F48">
        <w:rPr>
          <w:rStyle w:val="BodyChar"/>
          <w:rFonts w:ascii="Tahoma" w:hAnsi="Tahoma" w:cs="Tahoma"/>
          <w:b/>
          <w:sz w:val="18"/>
          <w:szCs w:val="18"/>
          <w:lang w:val="nl-NL"/>
        </w:rPr>
        <w:t>L (Licentie) =</w:t>
      </w:r>
      <w:r w:rsidRPr="00D91F48">
        <w:rPr>
          <w:rFonts w:ascii="Tahoma" w:hAnsi="Tahoma" w:cs="Tahoma"/>
          <w:sz w:val="18"/>
          <w:szCs w:val="18"/>
          <w:lang w:val="nl-NL"/>
        </w:rPr>
        <w:t xml:space="preserve"> Puntenwaarde die wordt toegewezen wanneer een Standaardlicentie wordt aangeboden voor</w:t>
      </w:r>
      <w:r w:rsidR="00BD4C9E" w:rsidRPr="00D91F48">
        <w:rPr>
          <w:rFonts w:ascii="Tahoma" w:hAnsi="Tahoma" w:cs="Tahoma"/>
          <w:sz w:val="18"/>
          <w:szCs w:val="18"/>
          <w:lang w:val="nl-NL"/>
        </w:rPr>
        <w:t> </w:t>
      </w:r>
      <w:r w:rsidRPr="00D91F48">
        <w:rPr>
          <w:rFonts w:ascii="Tahoma" w:hAnsi="Tahoma" w:cs="Tahoma"/>
          <w:sz w:val="18"/>
          <w:szCs w:val="18"/>
          <w:lang w:val="nl-NL"/>
        </w:rPr>
        <w:t>de betreffende software.</w:t>
      </w:r>
    </w:p>
    <w:p w14:paraId="4CBC3984" w14:textId="77777777" w:rsidR="00023FE7" w:rsidRPr="00D91F48" w:rsidRDefault="00023FE7" w:rsidP="00BD4C9E">
      <w:pPr>
        <w:pStyle w:val="Bodywithspace"/>
        <w:spacing w:before="0" w:after="0" w:line="276" w:lineRule="auto"/>
        <w:ind w:right="-180"/>
        <w:rPr>
          <w:rFonts w:ascii="Tahoma" w:hAnsi="Tahoma" w:cs="Tahoma"/>
          <w:sz w:val="18"/>
          <w:szCs w:val="18"/>
          <w:lang w:val="nl-NL"/>
        </w:rPr>
      </w:pPr>
      <w:r w:rsidRPr="00D91F48">
        <w:rPr>
          <w:rStyle w:val="BodyChar"/>
          <w:rFonts w:ascii="Tahoma" w:hAnsi="Tahoma" w:cs="Tahoma"/>
          <w:b/>
          <w:sz w:val="18"/>
          <w:szCs w:val="18"/>
          <w:lang w:val="nl-NL"/>
        </w:rPr>
        <w:t>L&amp;SA (Licentie en Software Assurance) =</w:t>
      </w:r>
      <w:r w:rsidRPr="00D91F48">
        <w:rPr>
          <w:rFonts w:ascii="Tahoma" w:hAnsi="Tahoma" w:cs="Tahoma"/>
          <w:sz w:val="18"/>
          <w:szCs w:val="18"/>
          <w:lang w:val="nl-NL"/>
        </w:rPr>
        <w:t xml:space="preserve"> Puntenwaarde die wordt toegewezen wanneer Licentie en</w:t>
      </w:r>
      <w:r w:rsidR="00BD4C9E" w:rsidRPr="00D91F48">
        <w:rPr>
          <w:rFonts w:ascii="Tahoma" w:hAnsi="Tahoma" w:cs="Tahoma"/>
          <w:sz w:val="18"/>
          <w:szCs w:val="18"/>
          <w:lang w:val="nl-NL"/>
        </w:rPr>
        <w:t> </w:t>
      </w:r>
      <w:r w:rsidRPr="00D91F48">
        <w:rPr>
          <w:rFonts w:ascii="Tahoma" w:hAnsi="Tahoma" w:cs="Tahoma"/>
          <w:sz w:val="18"/>
          <w:szCs w:val="18"/>
          <w:lang w:val="nl-NL"/>
        </w:rPr>
        <w:t>Software Assurance wordt aangeboden voor de betreffende software.</w:t>
      </w:r>
    </w:p>
    <w:p w14:paraId="4CBC3985" w14:textId="77777777" w:rsidR="00023FE7" w:rsidRPr="00D91F48" w:rsidRDefault="00023FE7">
      <w:pPr>
        <w:pStyle w:val="Bodywithspace"/>
        <w:spacing w:before="0" w:after="0" w:line="276" w:lineRule="auto"/>
        <w:rPr>
          <w:rFonts w:ascii="Tahoma" w:hAnsi="Tahoma" w:cs="Tahoma"/>
          <w:color w:val="000000"/>
          <w:sz w:val="18"/>
          <w:szCs w:val="18"/>
          <w:lang w:val="nl-NL"/>
        </w:rPr>
      </w:pPr>
      <w:r w:rsidRPr="00D91F48">
        <w:rPr>
          <w:rStyle w:val="BodyChar"/>
          <w:rFonts w:ascii="Tahoma" w:hAnsi="Tahoma" w:cs="Tahoma"/>
          <w:b/>
          <w:bCs/>
          <w:color w:val="000000"/>
          <w:sz w:val="18"/>
          <w:szCs w:val="18"/>
          <w:lang w:val="nl-NL"/>
        </w:rPr>
        <w:t>OL =</w:t>
      </w:r>
      <w:r w:rsidRPr="00D91F48">
        <w:rPr>
          <w:rFonts w:ascii="Tahoma" w:hAnsi="Tahoma" w:cs="Tahoma"/>
          <w:color w:val="000000"/>
          <w:sz w:val="18"/>
          <w:szCs w:val="18"/>
          <w:lang w:val="nl-NL"/>
        </w:rPr>
        <w:t xml:space="preserve"> Beschikbaar in Open Licentie.</w:t>
      </w:r>
    </w:p>
    <w:p w14:paraId="4CBC3986" w14:textId="77777777" w:rsidR="001D3F04" w:rsidRPr="00D91F48" w:rsidRDefault="001D3F04" w:rsidP="00360FE9">
      <w:pPr>
        <w:pStyle w:val="Bodywithspace"/>
        <w:spacing w:before="0" w:after="0" w:line="276" w:lineRule="auto"/>
        <w:ind w:right="-180"/>
        <w:rPr>
          <w:rFonts w:ascii="Tahoma" w:hAnsi="Tahoma" w:cs="Tahoma"/>
          <w:sz w:val="18"/>
          <w:szCs w:val="18"/>
          <w:lang w:val="nl-NL"/>
        </w:rPr>
      </w:pPr>
      <w:r w:rsidRPr="00AA7751">
        <w:rPr>
          <w:rStyle w:val="BodyChar"/>
          <w:rFonts w:ascii="Tahoma" w:hAnsi="Tahoma" w:cs="Tahoma"/>
          <w:b/>
          <w:sz w:val="18"/>
          <w:szCs w:val="18"/>
          <w:lang w:val="nl-NL"/>
        </w:rPr>
        <w:t xml:space="preserve">OSB </w:t>
      </w:r>
      <w:r w:rsidRPr="00AA7751">
        <w:rPr>
          <w:rStyle w:val="BodyChar"/>
          <w:rFonts w:ascii="Tahoma" w:hAnsi="Tahoma" w:cs="Tahoma"/>
          <w:b/>
          <w:bCs/>
          <w:sz w:val="18"/>
          <w:szCs w:val="18"/>
          <w:lang w:val="nl-NL"/>
        </w:rPr>
        <w:t>=</w:t>
      </w:r>
      <w:r w:rsidRPr="00AA7751">
        <w:rPr>
          <w:rStyle w:val="BodyChar"/>
          <w:rFonts w:ascii="Tahoma" w:hAnsi="Tahoma" w:cs="Tahoma"/>
          <w:sz w:val="18"/>
          <w:szCs w:val="18"/>
          <w:lang w:val="nl-NL"/>
        </w:rPr>
        <w:t xml:space="preserve"> Online Diensten Benefits voor klanten die hiervoor in aanmerking komen.</w:t>
      </w:r>
      <w:r w:rsidR="00270CCD" w:rsidRPr="00AA7751">
        <w:rPr>
          <w:rStyle w:val="BodyChar"/>
          <w:rFonts w:ascii="Tahoma" w:hAnsi="Tahoma" w:cs="Tahoma"/>
          <w:sz w:val="18"/>
          <w:szCs w:val="18"/>
          <w:lang w:val="nl-NL"/>
        </w:rPr>
        <w:t xml:space="preserve"> </w:t>
      </w:r>
      <w:r w:rsidRPr="00AA7751">
        <w:rPr>
          <w:rFonts w:ascii="Tahoma" w:hAnsi="Tahoma" w:cs="Tahoma"/>
          <w:sz w:val="18"/>
          <w:szCs w:val="18"/>
          <w:lang w:val="nl-NL"/>
        </w:rPr>
        <w:t>Producten die in aanmerking komen voor Online Diensten Benefits, kunnen in meer dan een productgroeptabel voorkomen.</w:t>
      </w:r>
      <w:r w:rsidR="00270CCD" w:rsidRPr="00AA7751">
        <w:rPr>
          <w:rFonts w:ascii="Tahoma" w:hAnsi="Tahoma" w:cs="Tahoma"/>
          <w:sz w:val="18"/>
          <w:szCs w:val="18"/>
          <w:lang w:val="nl-NL"/>
        </w:rPr>
        <w:t xml:space="preserve"> </w:t>
      </w:r>
      <w:r w:rsidRPr="00AA7751">
        <w:rPr>
          <w:rFonts w:ascii="Tahoma" w:hAnsi="Tahoma" w:cs="Tahoma"/>
          <w:sz w:val="18"/>
          <w:szCs w:val="18"/>
          <w:lang w:val="nl-NL"/>
        </w:rPr>
        <w:t xml:space="preserve">Dit betekent dat die aanbiedingen mogelijk in aanmerking komen voor Software Assurance Benefits die zijn verbonden </w:t>
      </w:r>
      <w:r w:rsidRPr="00D91F48">
        <w:rPr>
          <w:rFonts w:ascii="Tahoma" w:hAnsi="Tahoma" w:cs="Tahoma"/>
          <w:sz w:val="18"/>
          <w:szCs w:val="18"/>
          <w:lang w:val="nl-NL"/>
        </w:rPr>
        <w:lastRenderedPageBreak/>
        <w:t>aan</w:t>
      </w:r>
      <w:r w:rsidR="00360FE9" w:rsidRPr="00D91F48">
        <w:rPr>
          <w:rFonts w:ascii="Tahoma" w:hAnsi="Tahoma" w:cs="Tahoma"/>
          <w:sz w:val="18"/>
          <w:szCs w:val="18"/>
          <w:lang w:val="nl-NL"/>
        </w:rPr>
        <w:t> </w:t>
      </w:r>
      <w:r w:rsidRPr="00D91F48">
        <w:rPr>
          <w:rFonts w:ascii="Tahoma" w:hAnsi="Tahoma" w:cs="Tahoma"/>
          <w:sz w:val="18"/>
          <w:szCs w:val="18"/>
          <w:lang w:val="nl-NL"/>
        </w:rPr>
        <w:t>meer dan één productgroep. Het betekent niet dat u moet kiezen tussen de voordelen van de ene of</w:t>
      </w:r>
      <w:r w:rsidR="00360FE9" w:rsidRPr="00D91F48">
        <w:rPr>
          <w:rFonts w:ascii="Tahoma" w:hAnsi="Tahoma" w:cs="Tahoma"/>
          <w:sz w:val="18"/>
          <w:szCs w:val="18"/>
          <w:lang w:val="nl-NL"/>
        </w:rPr>
        <w:t> </w:t>
      </w:r>
      <w:r w:rsidRPr="00D91F48">
        <w:rPr>
          <w:rFonts w:ascii="Tahoma" w:hAnsi="Tahoma" w:cs="Tahoma"/>
          <w:sz w:val="18"/>
          <w:szCs w:val="18"/>
          <w:lang w:val="nl-NL"/>
        </w:rPr>
        <w:t>de</w:t>
      </w:r>
      <w:r w:rsidR="00360FE9" w:rsidRPr="00D91F48">
        <w:rPr>
          <w:rFonts w:ascii="Tahoma" w:hAnsi="Tahoma" w:cs="Tahoma"/>
          <w:sz w:val="18"/>
          <w:szCs w:val="18"/>
          <w:lang w:val="nl-NL"/>
        </w:rPr>
        <w:t> </w:t>
      </w:r>
      <w:r w:rsidRPr="00D91F48">
        <w:rPr>
          <w:rFonts w:ascii="Tahoma" w:hAnsi="Tahoma" w:cs="Tahoma"/>
          <w:sz w:val="18"/>
          <w:szCs w:val="18"/>
          <w:lang w:val="nl-NL"/>
        </w:rPr>
        <w:t>andere groep.</w:t>
      </w:r>
    </w:p>
    <w:p w14:paraId="4CBC3987" w14:textId="77777777" w:rsidR="00023FE7" w:rsidRPr="00D91F48" w:rsidRDefault="00023FE7">
      <w:pPr>
        <w:pStyle w:val="Bodywithspace"/>
        <w:spacing w:before="0" w:after="0" w:line="276" w:lineRule="auto"/>
        <w:rPr>
          <w:rFonts w:ascii="Tahoma" w:hAnsi="Tahoma" w:cs="Tahoma"/>
          <w:sz w:val="18"/>
          <w:szCs w:val="18"/>
          <w:lang w:val="nl-NL"/>
        </w:rPr>
      </w:pPr>
      <w:r w:rsidRPr="00D91F48">
        <w:rPr>
          <w:rStyle w:val="BodyChar"/>
          <w:rFonts w:ascii="Tahoma" w:hAnsi="Tahoma" w:cs="Tahoma"/>
          <w:b/>
          <w:bCs/>
          <w:color w:val="000000"/>
          <w:sz w:val="18"/>
          <w:szCs w:val="18"/>
          <w:lang w:val="nl-NL"/>
        </w:rPr>
        <w:t>OL/SA =</w:t>
      </w:r>
      <w:r w:rsidRPr="00D91F48">
        <w:rPr>
          <w:rStyle w:val="BodyChar"/>
          <w:rFonts w:ascii="Tahoma" w:hAnsi="Tahoma" w:cs="Tahoma"/>
          <w:color w:val="000000"/>
          <w:sz w:val="18"/>
          <w:szCs w:val="18"/>
          <w:lang w:val="nl-NL"/>
        </w:rPr>
        <w:t xml:space="preserve"> Beschikbaar in Open License, maar uitsluitend voor L&amp;SA en SA.</w:t>
      </w:r>
    </w:p>
    <w:p w14:paraId="4CBC3988" w14:textId="77777777" w:rsidR="00023FE7" w:rsidRPr="00D91F48" w:rsidRDefault="00023FE7">
      <w:pPr>
        <w:pStyle w:val="Bodywithspace"/>
        <w:spacing w:before="0" w:after="0" w:line="276" w:lineRule="auto"/>
        <w:rPr>
          <w:rFonts w:ascii="Tahoma" w:hAnsi="Tahoma" w:cs="Tahoma"/>
          <w:sz w:val="18"/>
          <w:szCs w:val="18"/>
          <w:lang w:val="nl-NL"/>
        </w:rPr>
      </w:pPr>
      <w:r w:rsidRPr="00D91F48">
        <w:rPr>
          <w:rStyle w:val="BodyChar"/>
          <w:rFonts w:ascii="Tahoma" w:hAnsi="Tahoma" w:cs="Tahoma"/>
          <w:b/>
          <w:bCs/>
          <w:color w:val="000000"/>
          <w:sz w:val="18"/>
          <w:szCs w:val="18"/>
          <w:lang w:val="nl-NL"/>
        </w:rPr>
        <w:t>OSP =</w:t>
      </w:r>
      <w:r w:rsidRPr="00D91F48">
        <w:rPr>
          <w:rStyle w:val="BodyChar"/>
          <w:rFonts w:ascii="Tahoma" w:hAnsi="Tahoma" w:cs="Tahoma"/>
          <w:color w:val="000000"/>
          <w:sz w:val="18"/>
          <w:szCs w:val="18"/>
          <w:lang w:val="nl-NL"/>
        </w:rPr>
        <w:t xml:space="preserve"> </w:t>
      </w:r>
      <w:r w:rsidRPr="00D91F48">
        <w:rPr>
          <w:rStyle w:val="BodyChar"/>
          <w:rFonts w:ascii="Tahoma" w:hAnsi="Tahoma" w:cs="Tahoma"/>
          <w:bCs/>
          <w:color w:val="000000"/>
          <w:sz w:val="18"/>
          <w:szCs w:val="18"/>
          <w:lang w:val="nl-NL"/>
        </w:rPr>
        <w:t>Beschikbaar in Online Subscription-programma.</w:t>
      </w:r>
    </w:p>
    <w:p w14:paraId="4CBC3989" w14:textId="77777777" w:rsidR="00023FE7" w:rsidRPr="00D91F48" w:rsidRDefault="00023FE7">
      <w:pPr>
        <w:pStyle w:val="Bodywithspace"/>
        <w:spacing w:before="0" w:after="0" w:line="276" w:lineRule="auto"/>
        <w:rPr>
          <w:rFonts w:ascii="Tahoma" w:hAnsi="Tahoma" w:cs="Tahoma"/>
          <w:sz w:val="18"/>
          <w:szCs w:val="18"/>
          <w:lang w:val="nl-NL"/>
        </w:rPr>
      </w:pPr>
      <w:r w:rsidRPr="00D91F48">
        <w:rPr>
          <w:rStyle w:val="BodyChar"/>
          <w:rFonts w:ascii="Tahoma" w:hAnsi="Tahoma" w:cs="Tahoma"/>
          <w:b/>
          <w:bCs/>
          <w:color w:val="000000"/>
          <w:sz w:val="18"/>
          <w:szCs w:val="18"/>
          <w:lang w:val="nl-NL"/>
        </w:rPr>
        <w:t>OV/OVS =</w:t>
      </w:r>
      <w:r w:rsidRPr="00D91F48">
        <w:rPr>
          <w:rFonts w:ascii="Tahoma" w:hAnsi="Tahoma" w:cs="Tahoma"/>
          <w:color w:val="000000"/>
          <w:sz w:val="18"/>
          <w:szCs w:val="18"/>
          <w:lang w:val="nl-NL"/>
        </w:rPr>
        <w:t xml:space="preserve"> Beschikbaar in Open Value- en Open Value Subscription-programma.</w:t>
      </w:r>
    </w:p>
    <w:p w14:paraId="4CBC398A" w14:textId="77777777" w:rsidR="00023FE7" w:rsidRPr="00D91F48" w:rsidRDefault="00023FE7">
      <w:pPr>
        <w:pStyle w:val="Bodywithspace"/>
        <w:spacing w:before="0" w:after="0" w:line="276" w:lineRule="auto"/>
        <w:ind w:right="-180"/>
        <w:rPr>
          <w:rFonts w:ascii="Tahoma" w:hAnsi="Tahoma" w:cs="Tahoma"/>
          <w:sz w:val="18"/>
          <w:szCs w:val="18"/>
          <w:lang w:val="nl-NL"/>
        </w:rPr>
      </w:pPr>
      <w:r w:rsidRPr="00D91F48">
        <w:rPr>
          <w:rStyle w:val="BodyChar"/>
          <w:rFonts w:ascii="Tahoma" w:hAnsi="Tahoma" w:cs="Tahoma"/>
          <w:b/>
          <w:sz w:val="18"/>
          <w:szCs w:val="18"/>
          <w:lang w:val="nl-NL"/>
        </w:rPr>
        <w:t>P =</w:t>
      </w:r>
      <w:r w:rsidRPr="00D91F48">
        <w:rPr>
          <w:rFonts w:ascii="Tahoma" w:hAnsi="Tahoma" w:cs="Tahoma"/>
          <w:sz w:val="18"/>
          <w:szCs w:val="18"/>
          <w:lang w:val="nl-NL"/>
        </w:rPr>
        <w:t xml:space="preserve"> De software wordt aangeboden op niet-bedrijfsomvattende basis in Open Value. </w:t>
      </w:r>
    </w:p>
    <w:p w14:paraId="4CBC398B" w14:textId="77777777" w:rsidR="009F5F37" w:rsidRPr="00D91F48" w:rsidRDefault="009F5F37">
      <w:pPr>
        <w:pStyle w:val="Bodywithspace"/>
        <w:spacing w:before="0" w:after="0" w:line="276" w:lineRule="auto"/>
        <w:rPr>
          <w:rFonts w:ascii="Tahoma" w:hAnsi="Tahoma" w:cs="Tahoma"/>
          <w:sz w:val="18"/>
          <w:szCs w:val="18"/>
          <w:lang w:val="nl-NL"/>
        </w:rPr>
      </w:pPr>
      <w:r w:rsidRPr="00D91F48">
        <w:rPr>
          <w:rStyle w:val="BodyChar"/>
          <w:rFonts w:ascii="Tahoma" w:hAnsi="Tahoma" w:cs="Tahoma"/>
          <w:b/>
          <w:sz w:val="18"/>
          <w:szCs w:val="18"/>
          <w:lang w:val="nl-NL"/>
        </w:rPr>
        <w:t>S =</w:t>
      </w:r>
      <w:r w:rsidRPr="00D91F48">
        <w:rPr>
          <w:rStyle w:val="BodyChar"/>
          <w:rFonts w:ascii="Tahoma" w:hAnsi="Tahoma" w:cs="Tahoma"/>
          <w:bCs/>
          <w:sz w:val="18"/>
          <w:szCs w:val="18"/>
          <w:lang w:val="nl-NL"/>
        </w:rPr>
        <w:t xml:space="preserve"> </w:t>
      </w:r>
      <w:r w:rsidRPr="00D91F48">
        <w:rPr>
          <w:rFonts w:ascii="Tahoma" w:hAnsi="Tahoma" w:cs="Tahoma"/>
          <w:sz w:val="18"/>
          <w:szCs w:val="18"/>
          <w:lang w:val="nl-NL"/>
        </w:rPr>
        <w:t>De software wordt aangeboden als application platform product.</w:t>
      </w:r>
    </w:p>
    <w:p w14:paraId="4CBC398C" w14:textId="77777777" w:rsidR="00023FE7" w:rsidRPr="00D91F48" w:rsidRDefault="00023FE7">
      <w:pPr>
        <w:pStyle w:val="Bodywithspace"/>
        <w:spacing w:before="0" w:after="0" w:line="276" w:lineRule="auto"/>
        <w:rPr>
          <w:rFonts w:ascii="Tahoma" w:hAnsi="Tahoma" w:cs="Tahoma"/>
          <w:sz w:val="18"/>
          <w:szCs w:val="18"/>
          <w:lang w:val="nl-NL"/>
        </w:rPr>
      </w:pPr>
      <w:r w:rsidRPr="00D91F48">
        <w:rPr>
          <w:rStyle w:val="BodyChar"/>
          <w:rFonts w:ascii="Tahoma" w:hAnsi="Tahoma" w:cs="Tahoma"/>
          <w:b/>
          <w:sz w:val="18"/>
          <w:szCs w:val="18"/>
          <w:lang w:val="nl-NL"/>
        </w:rPr>
        <w:t>SA (Software Assurance) =</w:t>
      </w:r>
      <w:r w:rsidRPr="00D91F48">
        <w:rPr>
          <w:rFonts w:ascii="Tahoma" w:hAnsi="Tahoma" w:cs="Tahoma"/>
          <w:sz w:val="18"/>
          <w:szCs w:val="18"/>
          <w:lang w:val="nl-NL"/>
        </w:rPr>
        <w:t xml:space="preserve"> Puntenwaarde die wordt toegewezen wanneer Software Assurance wordt aangeboden voor de betreffende software. </w:t>
      </w:r>
    </w:p>
    <w:p w14:paraId="4CBC398D" w14:textId="77777777" w:rsidR="00023FE7" w:rsidRPr="00D91F48" w:rsidRDefault="00023FE7">
      <w:pPr>
        <w:pStyle w:val="Bodywithspace"/>
        <w:spacing w:before="0" w:after="0" w:line="276" w:lineRule="auto"/>
        <w:ind w:right="-180"/>
        <w:rPr>
          <w:rFonts w:ascii="Tahoma" w:hAnsi="Tahoma" w:cs="Tahoma"/>
          <w:sz w:val="18"/>
          <w:szCs w:val="18"/>
          <w:lang w:val="nl-NL"/>
        </w:rPr>
      </w:pPr>
      <w:r w:rsidRPr="00D91F48">
        <w:rPr>
          <w:rStyle w:val="BodyChar"/>
          <w:rFonts w:ascii="Tahoma" w:hAnsi="Tahoma" w:cs="Tahoma"/>
          <w:b/>
          <w:sz w:val="18"/>
          <w:szCs w:val="18"/>
          <w:lang w:val="nl-NL"/>
        </w:rPr>
        <w:t>SRV =</w:t>
      </w:r>
      <w:r w:rsidRPr="00D91F48">
        <w:rPr>
          <w:rFonts w:ascii="Tahoma" w:hAnsi="Tahoma" w:cs="Tahoma"/>
          <w:sz w:val="18"/>
          <w:szCs w:val="18"/>
          <w:lang w:val="nl-NL"/>
        </w:rPr>
        <w:t xml:space="preserve"> Software Assurance Benefits voor producten uit de Productgroep Servers. </w:t>
      </w:r>
    </w:p>
    <w:p w14:paraId="4CBC398E" w14:textId="77777777" w:rsidR="00023FE7" w:rsidRPr="00D91F48" w:rsidRDefault="00023FE7" w:rsidP="00BD4C9E">
      <w:pPr>
        <w:pStyle w:val="Bodywithspace"/>
        <w:tabs>
          <w:tab w:val="left" w:pos="9360"/>
        </w:tabs>
        <w:spacing w:before="0" w:after="0" w:line="276" w:lineRule="auto"/>
        <w:ind w:right="-180"/>
        <w:rPr>
          <w:rFonts w:ascii="Tahoma" w:hAnsi="Tahoma" w:cs="Tahoma"/>
          <w:sz w:val="18"/>
          <w:szCs w:val="18"/>
          <w:lang w:val="nl-NL"/>
        </w:rPr>
      </w:pPr>
      <w:r w:rsidRPr="00D91F48">
        <w:rPr>
          <w:rStyle w:val="BodyChar"/>
          <w:rFonts w:ascii="Tahoma" w:hAnsi="Tahoma" w:cs="Tahoma"/>
          <w:b/>
          <w:sz w:val="18"/>
          <w:szCs w:val="18"/>
          <w:lang w:val="nl-NL"/>
        </w:rPr>
        <w:t>U (Upgrade-licentie) =</w:t>
      </w:r>
      <w:r w:rsidRPr="00D91F48">
        <w:rPr>
          <w:rFonts w:ascii="Tahoma" w:hAnsi="Tahoma" w:cs="Tahoma"/>
          <w:sz w:val="18"/>
          <w:szCs w:val="18"/>
          <w:lang w:val="nl-NL"/>
        </w:rPr>
        <w:t xml:space="preserve"> Puntenwaarde die wordt toegewezen wanneer een upgrade wordt aangeboden voor</w:t>
      </w:r>
      <w:r w:rsidR="00BD4C9E" w:rsidRPr="00D91F48">
        <w:rPr>
          <w:rFonts w:ascii="Tahoma" w:hAnsi="Tahoma" w:cs="Tahoma"/>
          <w:sz w:val="18"/>
          <w:szCs w:val="18"/>
          <w:lang w:val="nl-NL"/>
        </w:rPr>
        <w:t> </w:t>
      </w:r>
      <w:r w:rsidRPr="00D91F48">
        <w:rPr>
          <w:rFonts w:ascii="Tahoma" w:hAnsi="Tahoma" w:cs="Tahoma"/>
          <w:sz w:val="18"/>
          <w:szCs w:val="18"/>
          <w:lang w:val="nl-NL"/>
        </w:rPr>
        <w:t>de betreffende software.</w:t>
      </w:r>
    </w:p>
    <w:p w14:paraId="4CBC398F" w14:textId="77777777" w:rsidR="00023FE7" w:rsidRPr="00D91F48" w:rsidRDefault="00023FE7" w:rsidP="00BD4C9E">
      <w:pPr>
        <w:pStyle w:val="Bodywithspace"/>
        <w:spacing w:before="0" w:after="0" w:line="276" w:lineRule="auto"/>
        <w:ind w:right="-180"/>
        <w:rPr>
          <w:rFonts w:ascii="Tahoma" w:hAnsi="Tahoma" w:cs="Tahoma"/>
          <w:sz w:val="18"/>
          <w:szCs w:val="18"/>
          <w:lang w:val="nl-NL"/>
        </w:rPr>
      </w:pPr>
      <w:r w:rsidRPr="00D91F48">
        <w:rPr>
          <w:rStyle w:val="BodyChar"/>
          <w:rFonts w:ascii="Tahoma" w:hAnsi="Tahoma" w:cs="Tahoma"/>
          <w:b/>
          <w:sz w:val="18"/>
          <w:szCs w:val="18"/>
          <w:lang w:val="nl-NL"/>
        </w:rPr>
        <w:t>U &amp; SA (Upgrade en Software Assurance)</w:t>
      </w:r>
      <w:r w:rsidRPr="00D91F48">
        <w:rPr>
          <w:rFonts w:ascii="Tahoma" w:hAnsi="Tahoma" w:cs="Tahoma"/>
          <w:b/>
          <w:bCs/>
          <w:sz w:val="18"/>
          <w:szCs w:val="18"/>
          <w:lang w:val="nl-NL"/>
        </w:rPr>
        <w:t xml:space="preserve"> =</w:t>
      </w:r>
      <w:r w:rsidRPr="00D91F48">
        <w:rPr>
          <w:rFonts w:ascii="Tahoma" w:hAnsi="Tahoma" w:cs="Tahoma"/>
          <w:sz w:val="18"/>
          <w:szCs w:val="18"/>
          <w:lang w:val="nl-NL"/>
        </w:rPr>
        <w:t xml:space="preserve"> Puntenwaarde die wordt toegewezen wanneer upgrade en</w:t>
      </w:r>
      <w:r w:rsidR="00BD4C9E" w:rsidRPr="00D91F48">
        <w:rPr>
          <w:rFonts w:ascii="Tahoma" w:hAnsi="Tahoma" w:cs="Tahoma"/>
          <w:sz w:val="18"/>
          <w:szCs w:val="18"/>
          <w:lang w:val="nl-NL"/>
        </w:rPr>
        <w:t> </w:t>
      </w:r>
      <w:r w:rsidRPr="00D91F48">
        <w:rPr>
          <w:rFonts w:ascii="Tahoma" w:hAnsi="Tahoma" w:cs="Tahoma"/>
          <w:sz w:val="18"/>
          <w:szCs w:val="18"/>
          <w:lang w:val="nl-NL"/>
        </w:rPr>
        <w:t>Software Assurance wordt aangeboden voor de betreffende software.</w:t>
      </w:r>
    </w:p>
    <w:p w14:paraId="4CBC3990" w14:textId="77777777" w:rsidR="00023FE7" w:rsidRPr="00AA7751" w:rsidRDefault="00023FE7" w:rsidP="00B0065F">
      <w:pPr>
        <w:pStyle w:val="Heading1"/>
        <w:rPr>
          <w:rFonts w:cs="Tahoma"/>
          <w:lang w:val="nl-NL"/>
        </w:rPr>
      </w:pPr>
      <w:r w:rsidRPr="00AA7751">
        <w:rPr>
          <w:rFonts w:cs="Tahoma"/>
          <w:lang w:val="nl-NL"/>
        </w:rPr>
        <w:br w:type="page"/>
      </w:r>
      <w:bookmarkStart w:id="9" w:name="_Toc336337841"/>
      <w:bookmarkStart w:id="10" w:name="_Toc357608583"/>
      <w:r w:rsidRPr="00AA7751">
        <w:rPr>
          <w:rFonts w:cs="Tahoma"/>
          <w:lang w:val="nl-NL"/>
        </w:rPr>
        <w:lastRenderedPageBreak/>
        <w:t>Product LIST</w:t>
      </w:r>
      <w:bookmarkEnd w:id="9"/>
      <w:bookmarkEnd w:id="10"/>
    </w:p>
    <w:p w14:paraId="4CBC3991" w14:textId="77777777" w:rsidR="000E5145" w:rsidRPr="00AA7751" w:rsidRDefault="000E5145" w:rsidP="004E292A">
      <w:pPr>
        <w:pStyle w:val="Heading3"/>
        <w:rPr>
          <w:rFonts w:ascii="Tahoma" w:hAnsi="Tahoma" w:cs="Tahoma"/>
          <w:lang w:val="nl-NL"/>
        </w:rPr>
      </w:pPr>
      <w:bookmarkStart w:id="11" w:name="_Toc300391149"/>
      <w:bookmarkStart w:id="12" w:name="_Toc312398873"/>
      <w:bookmarkStart w:id="13" w:name="_Toc336337842"/>
    </w:p>
    <w:p w14:paraId="4CBC3992" w14:textId="77777777" w:rsidR="00F70479" w:rsidRPr="00AA7751" w:rsidRDefault="00F70479" w:rsidP="00F70479">
      <w:pPr>
        <w:rPr>
          <w:rFonts w:cs="Tahoma"/>
          <w:lang w:val="nl-NL"/>
        </w:rPr>
      </w:pPr>
    </w:p>
    <w:p w14:paraId="4CBC3993" w14:textId="77777777" w:rsidR="00023FE7" w:rsidRPr="00AA7751" w:rsidRDefault="00023FE7" w:rsidP="004E292A">
      <w:pPr>
        <w:pStyle w:val="Heading3"/>
        <w:rPr>
          <w:rFonts w:ascii="Tahoma" w:hAnsi="Tahoma" w:cs="Tahoma"/>
          <w:lang w:val="nl-NL"/>
        </w:rPr>
      </w:pPr>
      <w:bookmarkStart w:id="14" w:name="_Toc357608584"/>
      <w:r w:rsidRPr="00AA7751">
        <w:rPr>
          <w:rFonts w:ascii="Tahoma" w:hAnsi="Tahoma" w:cs="Tahoma"/>
          <w:sz w:val="22"/>
          <w:szCs w:val="22"/>
          <w:lang w:val="nl-NL"/>
        </w:rPr>
        <w:t>PRODUCTGROEP TOEPASSINGEN</w:t>
      </w:r>
      <w:bookmarkEnd w:id="11"/>
      <w:bookmarkEnd w:id="12"/>
      <w:bookmarkEnd w:id="13"/>
      <w:bookmarkEnd w:id="14"/>
    </w:p>
    <w:p w14:paraId="4CBC3994" w14:textId="77777777" w:rsidR="006949F0" w:rsidRPr="00AA7751" w:rsidRDefault="006949F0" w:rsidP="006949F0">
      <w:pPr>
        <w:rPr>
          <w:rFonts w:cs="Tahoma"/>
          <w:lang w:val="nl-NL"/>
        </w:rPr>
      </w:pPr>
    </w:p>
    <w:tbl>
      <w:tblPr>
        <w:tblW w:w="10530" w:type="dxa"/>
        <w:tblInd w:w="-30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29" w:type="dxa"/>
          <w:right w:w="29" w:type="dxa"/>
        </w:tblCellMar>
        <w:tblLook w:val="0000" w:firstRow="0" w:lastRow="0" w:firstColumn="0" w:lastColumn="0" w:noHBand="0" w:noVBand="0"/>
      </w:tblPr>
      <w:tblGrid>
        <w:gridCol w:w="2638"/>
        <w:gridCol w:w="429"/>
        <w:gridCol w:w="429"/>
        <w:gridCol w:w="429"/>
        <w:gridCol w:w="429"/>
        <w:gridCol w:w="429"/>
        <w:gridCol w:w="429"/>
        <w:gridCol w:w="429"/>
        <w:gridCol w:w="429"/>
        <w:gridCol w:w="429"/>
        <w:gridCol w:w="429"/>
        <w:gridCol w:w="429"/>
        <w:gridCol w:w="429"/>
        <w:gridCol w:w="429"/>
        <w:gridCol w:w="429"/>
        <w:gridCol w:w="429"/>
        <w:gridCol w:w="429"/>
        <w:gridCol w:w="514"/>
        <w:gridCol w:w="514"/>
      </w:tblGrid>
      <w:tr w:rsidR="00B27742" w:rsidRPr="00AA7751" w14:paraId="4CBC39A0" w14:textId="77777777" w:rsidTr="00AA58DE">
        <w:trPr>
          <w:cantSplit/>
          <w:trHeight w:val="1376"/>
          <w:tblHeader/>
        </w:trPr>
        <w:tc>
          <w:tcPr>
            <w:tcW w:w="2638" w:type="dxa"/>
            <w:tcBorders>
              <w:top w:val="single" w:sz="4" w:space="0" w:color="FFFFFF"/>
              <w:left w:val="nil"/>
              <w:bottom w:val="nil"/>
            </w:tcBorders>
          </w:tcPr>
          <w:p w14:paraId="4CBC3995" w14:textId="77777777" w:rsidR="00B27742" w:rsidRPr="00AA7751" w:rsidRDefault="00B27742">
            <w:pPr>
              <w:widowControl w:val="0"/>
              <w:ind w:left="-360"/>
              <w:rPr>
                <w:rFonts w:cs="Tahoma"/>
                <w:lang w:val="nl-NL"/>
              </w:rPr>
            </w:pPr>
          </w:p>
        </w:tc>
        <w:tc>
          <w:tcPr>
            <w:tcW w:w="429" w:type="dxa"/>
            <w:textDirection w:val="btLr"/>
            <w:vAlign w:val="center"/>
          </w:tcPr>
          <w:p w14:paraId="4CBC3996" w14:textId="77777777" w:rsidR="00B27742" w:rsidRPr="00AA7751" w:rsidRDefault="00B27742" w:rsidP="00AA58DE">
            <w:pPr>
              <w:pStyle w:val="TableVerticalText"/>
              <w:widowControl w:val="0"/>
              <w:rPr>
                <w:rFonts w:ascii="Tahoma" w:hAnsi="Tahoma" w:cs="Tahoma"/>
                <w:szCs w:val="11"/>
                <w:lang w:val="nl-NL"/>
              </w:rPr>
            </w:pPr>
            <w:r w:rsidRPr="00AA7751">
              <w:rPr>
                <w:rFonts w:ascii="Tahoma" w:hAnsi="Tahoma" w:cs="Tahoma"/>
                <w:szCs w:val="11"/>
                <w:lang w:val="nl-NL"/>
              </w:rPr>
              <w:t>Productaantekeningen</w:t>
            </w:r>
          </w:p>
        </w:tc>
        <w:tc>
          <w:tcPr>
            <w:tcW w:w="429" w:type="dxa"/>
            <w:textDirection w:val="btLr"/>
            <w:vAlign w:val="center"/>
          </w:tcPr>
          <w:p w14:paraId="4CBC3997" w14:textId="77777777" w:rsidR="00B27742" w:rsidRPr="00AA7751" w:rsidRDefault="00B27742" w:rsidP="00AA58DE">
            <w:pPr>
              <w:pStyle w:val="TableVerticalText"/>
              <w:widowControl w:val="0"/>
              <w:rPr>
                <w:rFonts w:ascii="Tahoma" w:hAnsi="Tahoma" w:cs="Tahoma"/>
                <w:szCs w:val="11"/>
                <w:lang w:val="nl-NL"/>
              </w:rPr>
            </w:pPr>
            <w:r w:rsidRPr="00AA7751">
              <w:rPr>
                <w:rFonts w:ascii="Tahoma" w:hAnsi="Tahoma" w:cs="Tahoma"/>
                <w:szCs w:val="11"/>
                <w:lang w:val="nl-NL"/>
              </w:rPr>
              <w:t>Datum beschikbaar</w:t>
            </w:r>
          </w:p>
        </w:tc>
        <w:tc>
          <w:tcPr>
            <w:tcW w:w="429" w:type="dxa"/>
            <w:tcBorders>
              <w:right w:val="single" w:sz="18" w:space="0" w:color="auto"/>
            </w:tcBorders>
            <w:textDirection w:val="btLr"/>
            <w:vAlign w:val="center"/>
          </w:tcPr>
          <w:p w14:paraId="4CBC3998" w14:textId="77777777" w:rsidR="00B27742" w:rsidRPr="00AA7751" w:rsidRDefault="00B27742" w:rsidP="00AA58DE">
            <w:pPr>
              <w:pStyle w:val="TableVerticalText"/>
              <w:widowControl w:val="0"/>
              <w:rPr>
                <w:rFonts w:ascii="Tahoma" w:hAnsi="Tahoma" w:cs="Tahoma"/>
                <w:szCs w:val="11"/>
                <w:lang w:val="nl-NL"/>
              </w:rPr>
            </w:pPr>
            <w:r w:rsidRPr="00AA7751">
              <w:rPr>
                <w:rFonts w:ascii="Tahoma" w:hAnsi="Tahoma" w:cs="Tahoma"/>
                <w:szCs w:val="11"/>
                <w:lang w:val="nl-NL"/>
              </w:rPr>
              <w:t>SAB</w:t>
            </w:r>
          </w:p>
        </w:tc>
        <w:tc>
          <w:tcPr>
            <w:tcW w:w="3003" w:type="dxa"/>
            <w:gridSpan w:val="7"/>
            <w:tcBorders>
              <w:left w:val="single" w:sz="18" w:space="0" w:color="auto"/>
              <w:right w:val="single" w:sz="18" w:space="0" w:color="auto"/>
            </w:tcBorders>
            <w:vAlign w:val="center"/>
          </w:tcPr>
          <w:p w14:paraId="4CBC3999" w14:textId="77777777" w:rsidR="00B27742" w:rsidRPr="00AA7751" w:rsidRDefault="00B27742" w:rsidP="00AA58DE">
            <w:pPr>
              <w:pStyle w:val="TableHeadingsBlack"/>
              <w:widowControl w:val="0"/>
              <w:spacing w:before="0"/>
              <w:rPr>
                <w:rFonts w:ascii="Tahoma" w:hAnsi="Tahoma" w:cs="Tahoma"/>
                <w:szCs w:val="11"/>
                <w:lang w:val="nl-NL"/>
              </w:rPr>
            </w:pPr>
            <w:r w:rsidRPr="00AA7751">
              <w:rPr>
                <w:rFonts w:ascii="Tahoma" w:hAnsi="Tahoma" w:cs="Tahoma"/>
                <w:szCs w:val="11"/>
                <w:lang w:val="nl-NL"/>
              </w:rPr>
              <w:t>Select / Select Plus*</w:t>
            </w:r>
          </w:p>
        </w:tc>
        <w:tc>
          <w:tcPr>
            <w:tcW w:w="1287" w:type="dxa"/>
            <w:gridSpan w:val="3"/>
            <w:tcBorders>
              <w:left w:val="single" w:sz="18" w:space="0" w:color="auto"/>
              <w:right w:val="single" w:sz="18" w:space="0" w:color="auto"/>
            </w:tcBorders>
            <w:vAlign w:val="center"/>
          </w:tcPr>
          <w:p w14:paraId="4CBC399A" w14:textId="77777777" w:rsidR="00B27742" w:rsidRPr="00AA7751" w:rsidRDefault="00B27742" w:rsidP="00AA58DE">
            <w:pPr>
              <w:pStyle w:val="TableHeadingsBlack"/>
              <w:widowControl w:val="0"/>
              <w:spacing w:before="0"/>
              <w:rPr>
                <w:rFonts w:ascii="Tahoma" w:hAnsi="Tahoma" w:cs="Tahoma"/>
                <w:szCs w:val="11"/>
                <w:lang w:val="nl-NL"/>
              </w:rPr>
            </w:pPr>
            <w:r w:rsidRPr="00AA7751">
              <w:rPr>
                <w:rFonts w:ascii="Tahoma" w:hAnsi="Tahoma" w:cs="Tahoma"/>
                <w:szCs w:val="11"/>
                <w:lang w:val="nl-NL"/>
              </w:rPr>
              <w:t>Open License</w:t>
            </w:r>
          </w:p>
        </w:tc>
        <w:tc>
          <w:tcPr>
            <w:tcW w:w="429" w:type="dxa"/>
            <w:tcBorders>
              <w:left w:val="single" w:sz="18" w:space="0" w:color="auto"/>
            </w:tcBorders>
            <w:textDirection w:val="btLr"/>
            <w:vAlign w:val="center"/>
          </w:tcPr>
          <w:p w14:paraId="4CBC399B" w14:textId="77777777" w:rsidR="00B27742" w:rsidRPr="00AA7751" w:rsidRDefault="00B27742" w:rsidP="00AA58DE">
            <w:pPr>
              <w:pStyle w:val="TableVerticalText"/>
              <w:widowControl w:val="0"/>
              <w:rPr>
                <w:rFonts w:ascii="Tahoma" w:hAnsi="Tahoma" w:cs="Tahoma"/>
                <w:szCs w:val="11"/>
                <w:lang w:val="nl-NL"/>
              </w:rPr>
            </w:pPr>
            <w:r w:rsidRPr="00AA7751">
              <w:rPr>
                <w:rFonts w:ascii="Tahoma" w:hAnsi="Tahoma" w:cs="Tahoma"/>
                <w:szCs w:val="11"/>
                <w:lang w:val="nl-NL"/>
              </w:rPr>
              <w:t>Campus en School</w:t>
            </w:r>
          </w:p>
        </w:tc>
        <w:tc>
          <w:tcPr>
            <w:tcW w:w="429" w:type="dxa"/>
            <w:tcBorders>
              <w:right w:val="single" w:sz="18" w:space="0" w:color="auto"/>
            </w:tcBorders>
            <w:textDirection w:val="btLr"/>
            <w:vAlign w:val="center"/>
          </w:tcPr>
          <w:p w14:paraId="4CBC399C" w14:textId="77777777" w:rsidR="00B27742" w:rsidRPr="00AA7751" w:rsidRDefault="00B27742" w:rsidP="00AA58DE">
            <w:pPr>
              <w:pStyle w:val="TableVerticalText"/>
              <w:widowControl w:val="0"/>
              <w:rPr>
                <w:rFonts w:ascii="Tahoma" w:hAnsi="Tahoma" w:cs="Tahoma"/>
                <w:szCs w:val="11"/>
                <w:lang w:val="nl-NL"/>
              </w:rPr>
            </w:pPr>
            <w:r w:rsidRPr="00AA7751">
              <w:rPr>
                <w:rFonts w:ascii="Tahoma" w:hAnsi="Tahoma" w:cs="Tahoma"/>
                <w:szCs w:val="11"/>
                <w:lang w:val="nl-NL"/>
              </w:rPr>
              <w:t>EA en EA Sub</w:t>
            </w:r>
          </w:p>
        </w:tc>
        <w:tc>
          <w:tcPr>
            <w:tcW w:w="429" w:type="dxa"/>
            <w:tcBorders>
              <w:left w:val="single" w:sz="18" w:space="0" w:color="auto"/>
              <w:right w:val="single" w:sz="18" w:space="0" w:color="auto"/>
            </w:tcBorders>
            <w:textDirection w:val="btLr"/>
            <w:vAlign w:val="center"/>
          </w:tcPr>
          <w:p w14:paraId="4CBC399D" w14:textId="77777777" w:rsidR="00B27742" w:rsidRPr="00AA7751" w:rsidRDefault="00B27742" w:rsidP="00AA58DE">
            <w:pPr>
              <w:pStyle w:val="TableVerticalText"/>
              <w:widowControl w:val="0"/>
              <w:rPr>
                <w:rFonts w:ascii="Tahoma" w:hAnsi="Tahoma" w:cs="Tahoma"/>
                <w:szCs w:val="11"/>
                <w:lang w:val="nl-NL"/>
              </w:rPr>
            </w:pPr>
            <w:r w:rsidRPr="00AA7751">
              <w:rPr>
                <w:rFonts w:ascii="Tahoma" w:hAnsi="Tahoma" w:cs="Tahoma"/>
                <w:szCs w:val="11"/>
                <w:lang w:val="nl-NL"/>
              </w:rPr>
              <w:t>OV / OVS</w:t>
            </w:r>
          </w:p>
        </w:tc>
        <w:tc>
          <w:tcPr>
            <w:tcW w:w="514" w:type="dxa"/>
            <w:textDirection w:val="btLr"/>
            <w:vAlign w:val="center"/>
          </w:tcPr>
          <w:p w14:paraId="4CBC399E" w14:textId="77777777" w:rsidR="00B27742" w:rsidRPr="00AA7751" w:rsidRDefault="00B0036E" w:rsidP="00AA58DE">
            <w:pPr>
              <w:pStyle w:val="TableVerticalText"/>
              <w:widowControl w:val="0"/>
              <w:rPr>
                <w:rFonts w:ascii="Tahoma" w:hAnsi="Tahoma" w:cs="Tahoma"/>
                <w:szCs w:val="11"/>
                <w:lang w:val="nl-NL"/>
              </w:rPr>
            </w:pPr>
            <w:r w:rsidRPr="00AA7751">
              <w:rPr>
                <w:rFonts w:ascii="Tahoma" w:hAnsi="Tahoma" w:cs="Tahoma"/>
                <w:szCs w:val="11"/>
                <w:lang w:val="nl-NL"/>
              </w:rPr>
              <w:t>EES / OVS -ES</w:t>
            </w:r>
          </w:p>
        </w:tc>
        <w:tc>
          <w:tcPr>
            <w:tcW w:w="514" w:type="dxa"/>
            <w:textDirection w:val="btLr"/>
            <w:vAlign w:val="center"/>
          </w:tcPr>
          <w:p w14:paraId="4CBC399F" w14:textId="77777777" w:rsidR="00B27742" w:rsidRPr="00AA7751" w:rsidRDefault="00B27742" w:rsidP="00AA58DE">
            <w:pPr>
              <w:pStyle w:val="TableVerticalText"/>
              <w:widowControl w:val="0"/>
              <w:rPr>
                <w:rFonts w:ascii="Tahoma" w:hAnsi="Tahoma" w:cs="Tahoma"/>
                <w:szCs w:val="11"/>
                <w:lang w:val="nl-NL"/>
              </w:rPr>
            </w:pPr>
            <w:r w:rsidRPr="00AA7751">
              <w:rPr>
                <w:rFonts w:ascii="Tahoma" w:hAnsi="Tahoma" w:cs="Tahoma"/>
                <w:szCs w:val="11"/>
                <w:lang w:val="nl-NL"/>
              </w:rPr>
              <w:t>Minimum Open License</w:t>
            </w:r>
          </w:p>
        </w:tc>
      </w:tr>
      <w:tr w:rsidR="00B27742" w:rsidRPr="00AA7751" w14:paraId="4CBC39B0" w14:textId="77777777" w:rsidTr="007E466C">
        <w:trPr>
          <w:cantSplit/>
          <w:trHeight w:val="271"/>
          <w:tblHeader/>
        </w:trPr>
        <w:tc>
          <w:tcPr>
            <w:tcW w:w="2638" w:type="dxa"/>
            <w:vMerge w:val="restart"/>
            <w:tcBorders>
              <w:top w:val="nil"/>
              <w:left w:val="nil"/>
            </w:tcBorders>
          </w:tcPr>
          <w:p w14:paraId="4CBC39A1" w14:textId="77777777" w:rsidR="00B27742" w:rsidRPr="00AA7751" w:rsidRDefault="00B27742">
            <w:pPr>
              <w:widowControl w:val="0"/>
              <w:rPr>
                <w:rFonts w:cs="Tahoma"/>
                <w:b/>
                <w:lang w:val="nl-NL"/>
              </w:rPr>
            </w:pPr>
          </w:p>
        </w:tc>
        <w:tc>
          <w:tcPr>
            <w:tcW w:w="429" w:type="dxa"/>
            <w:vMerge w:val="restart"/>
          </w:tcPr>
          <w:p w14:paraId="4CBC39A2" w14:textId="77777777" w:rsidR="00B27742" w:rsidRPr="00AA7751" w:rsidRDefault="00B27742">
            <w:pPr>
              <w:keepNext/>
              <w:widowControl w:val="0"/>
              <w:spacing w:before="200" w:after="120"/>
              <w:jc w:val="center"/>
              <w:outlineLvl w:val="0"/>
              <w:rPr>
                <w:rFonts w:cs="Tahoma"/>
                <w:b/>
                <w:color w:val="0000FF"/>
                <w:sz w:val="10"/>
                <w:lang w:val="nl-NL"/>
              </w:rPr>
            </w:pPr>
            <w:r w:rsidRPr="00AA7751">
              <w:rPr>
                <w:rFonts w:cs="Tahoma"/>
                <w:b/>
                <w:color w:val="0000FF"/>
                <w:sz w:val="10"/>
                <w:lang w:val="nl-NL"/>
              </w:rPr>
              <w:t>(Ctrl + klik)</w:t>
            </w:r>
          </w:p>
        </w:tc>
        <w:tc>
          <w:tcPr>
            <w:tcW w:w="429" w:type="dxa"/>
            <w:vMerge w:val="restart"/>
          </w:tcPr>
          <w:p w14:paraId="4CBC39A3" w14:textId="77777777" w:rsidR="00B27742" w:rsidRPr="00AA7751" w:rsidRDefault="00B27742">
            <w:pPr>
              <w:widowControl w:val="0"/>
              <w:rPr>
                <w:rFonts w:cs="Tahoma"/>
                <w:lang w:val="nl-NL"/>
              </w:rPr>
            </w:pPr>
          </w:p>
        </w:tc>
        <w:tc>
          <w:tcPr>
            <w:tcW w:w="429" w:type="dxa"/>
            <w:vMerge w:val="restart"/>
            <w:tcBorders>
              <w:right w:val="single" w:sz="18" w:space="0" w:color="auto"/>
            </w:tcBorders>
          </w:tcPr>
          <w:p w14:paraId="4CBC39A4" w14:textId="77777777" w:rsidR="00B27742" w:rsidRPr="00AA7751" w:rsidRDefault="00B27742">
            <w:pPr>
              <w:widowControl w:val="0"/>
              <w:rPr>
                <w:rFonts w:cs="Tahoma"/>
                <w:lang w:val="nl-NL"/>
              </w:rPr>
            </w:pPr>
          </w:p>
        </w:tc>
        <w:tc>
          <w:tcPr>
            <w:tcW w:w="429" w:type="dxa"/>
            <w:vMerge w:val="restart"/>
            <w:tcBorders>
              <w:left w:val="single" w:sz="18" w:space="0" w:color="auto"/>
            </w:tcBorders>
            <w:vAlign w:val="center"/>
          </w:tcPr>
          <w:p w14:paraId="4CBC39A5" w14:textId="77777777" w:rsidR="00B27742" w:rsidRPr="00AA7751" w:rsidRDefault="00B27742">
            <w:pPr>
              <w:pStyle w:val="TableHeadingsRed"/>
              <w:widowControl w:val="0"/>
              <w:rPr>
                <w:rFonts w:ascii="Tahoma" w:hAnsi="Tahoma" w:cs="Tahoma"/>
                <w:lang w:val="nl-NL"/>
              </w:rPr>
            </w:pPr>
            <w:r w:rsidRPr="00AA7751">
              <w:rPr>
                <w:rFonts w:ascii="Tahoma" w:hAnsi="Tahoma" w:cs="Tahoma"/>
                <w:lang w:val="nl-NL"/>
              </w:rPr>
              <w:t>L</w:t>
            </w:r>
          </w:p>
        </w:tc>
        <w:tc>
          <w:tcPr>
            <w:tcW w:w="1287" w:type="dxa"/>
            <w:gridSpan w:val="3"/>
            <w:vAlign w:val="center"/>
          </w:tcPr>
          <w:p w14:paraId="4CBC39A6" w14:textId="77777777" w:rsidR="00B27742" w:rsidRPr="00AA7751" w:rsidRDefault="00B27742">
            <w:pPr>
              <w:pStyle w:val="TableHeadingsGreen"/>
              <w:widowControl w:val="0"/>
              <w:rPr>
                <w:rFonts w:ascii="Tahoma" w:hAnsi="Tahoma" w:cs="Tahoma"/>
                <w:lang w:val="nl-NL"/>
              </w:rPr>
            </w:pPr>
            <w:r w:rsidRPr="00AA7751">
              <w:rPr>
                <w:rFonts w:ascii="Tahoma" w:hAnsi="Tahoma" w:cs="Tahoma"/>
                <w:lang w:val="nl-NL"/>
              </w:rPr>
              <w:t>L&amp;SA</w:t>
            </w:r>
          </w:p>
        </w:tc>
        <w:tc>
          <w:tcPr>
            <w:tcW w:w="1287" w:type="dxa"/>
            <w:gridSpan w:val="3"/>
            <w:tcBorders>
              <w:right w:val="single" w:sz="18" w:space="0" w:color="auto"/>
            </w:tcBorders>
            <w:vAlign w:val="center"/>
          </w:tcPr>
          <w:p w14:paraId="4CBC39A7" w14:textId="77777777" w:rsidR="00B27742" w:rsidRPr="00AA7751" w:rsidRDefault="00B27742">
            <w:pPr>
              <w:pStyle w:val="TableHeadingsBlue"/>
              <w:widowControl w:val="0"/>
              <w:rPr>
                <w:rFonts w:ascii="Tahoma" w:hAnsi="Tahoma" w:cs="Tahoma"/>
                <w:lang w:val="nl-NL"/>
              </w:rPr>
            </w:pPr>
            <w:r w:rsidRPr="00AA7751">
              <w:rPr>
                <w:rFonts w:ascii="Tahoma" w:hAnsi="Tahoma" w:cs="Tahoma"/>
                <w:lang w:val="nl-NL"/>
              </w:rPr>
              <w:t>SA</w:t>
            </w:r>
          </w:p>
        </w:tc>
        <w:tc>
          <w:tcPr>
            <w:tcW w:w="429" w:type="dxa"/>
            <w:vMerge w:val="restart"/>
            <w:tcBorders>
              <w:left w:val="single" w:sz="18" w:space="0" w:color="auto"/>
            </w:tcBorders>
            <w:vAlign w:val="center"/>
          </w:tcPr>
          <w:p w14:paraId="4CBC39A8" w14:textId="77777777" w:rsidR="00B27742" w:rsidRPr="00AA7751" w:rsidRDefault="00B27742">
            <w:pPr>
              <w:pStyle w:val="TableHeadingsRed"/>
              <w:widowControl w:val="0"/>
              <w:rPr>
                <w:rFonts w:ascii="Tahoma" w:hAnsi="Tahoma" w:cs="Tahoma"/>
                <w:lang w:val="nl-NL"/>
              </w:rPr>
            </w:pPr>
            <w:r w:rsidRPr="00AA7751">
              <w:rPr>
                <w:rFonts w:ascii="Tahoma" w:hAnsi="Tahoma" w:cs="Tahoma"/>
                <w:lang w:val="nl-NL"/>
              </w:rPr>
              <w:t>L</w:t>
            </w:r>
          </w:p>
        </w:tc>
        <w:tc>
          <w:tcPr>
            <w:tcW w:w="429" w:type="dxa"/>
            <w:vAlign w:val="center"/>
          </w:tcPr>
          <w:p w14:paraId="4CBC39A9" w14:textId="77777777" w:rsidR="00B27742" w:rsidRPr="00AA7751" w:rsidRDefault="00B27742">
            <w:pPr>
              <w:pStyle w:val="TableHeadingsGreen"/>
              <w:widowControl w:val="0"/>
              <w:rPr>
                <w:rFonts w:ascii="Tahoma" w:hAnsi="Tahoma" w:cs="Tahoma"/>
                <w:lang w:val="nl-NL"/>
              </w:rPr>
            </w:pPr>
            <w:r w:rsidRPr="00AA7751">
              <w:rPr>
                <w:rFonts w:ascii="Tahoma" w:hAnsi="Tahoma" w:cs="Tahoma"/>
                <w:lang w:val="nl-NL"/>
              </w:rPr>
              <w:t>L&amp;SA</w:t>
            </w:r>
          </w:p>
        </w:tc>
        <w:tc>
          <w:tcPr>
            <w:tcW w:w="429" w:type="dxa"/>
            <w:vMerge w:val="restart"/>
            <w:tcBorders>
              <w:right w:val="single" w:sz="18" w:space="0" w:color="auto"/>
            </w:tcBorders>
            <w:vAlign w:val="center"/>
          </w:tcPr>
          <w:p w14:paraId="4CBC39AA" w14:textId="77777777" w:rsidR="00B27742" w:rsidRPr="00AA7751" w:rsidRDefault="00B27742">
            <w:pPr>
              <w:pStyle w:val="TableHeadingsBlue"/>
              <w:widowControl w:val="0"/>
              <w:rPr>
                <w:rFonts w:ascii="Tahoma" w:hAnsi="Tahoma" w:cs="Tahoma"/>
                <w:lang w:val="nl-NL"/>
              </w:rPr>
            </w:pPr>
            <w:r w:rsidRPr="00AA7751">
              <w:rPr>
                <w:rFonts w:ascii="Tahoma" w:hAnsi="Tahoma" w:cs="Tahoma"/>
                <w:lang w:val="nl-NL"/>
              </w:rPr>
              <w:t>SA</w:t>
            </w:r>
          </w:p>
        </w:tc>
        <w:tc>
          <w:tcPr>
            <w:tcW w:w="429" w:type="dxa"/>
            <w:vMerge w:val="restart"/>
            <w:tcBorders>
              <w:left w:val="single" w:sz="18" w:space="0" w:color="auto"/>
            </w:tcBorders>
          </w:tcPr>
          <w:p w14:paraId="4CBC39AB" w14:textId="77777777" w:rsidR="00B27742" w:rsidRPr="00AA7751" w:rsidRDefault="00B27742" w:rsidP="00097B90">
            <w:pPr>
              <w:widowControl w:val="0"/>
              <w:rPr>
                <w:rFonts w:cs="Tahoma"/>
                <w:lang w:val="nl-NL"/>
              </w:rPr>
            </w:pPr>
          </w:p>
        </w:tc>
        <w:tc>
          <w:tcPr>
            <w:tcW w:w="429" w:type="dxa"/>
            <w:vMerge w:val="restart"/>
            <w:tcBorders>
              <w:right w:val="single" w:sz="18" w:space="0" w:color="auto"/>
            </w:tcBorders>
          </w:tcPr>
          <w:p w14:paraId="4CBC39AC" w14:textId="77777777" w:rsidR="00B27742" w:rsidRPr="00AA7751" w:rsidRDefault="00B27742">
            <w:pPr>
              <w:widowControl w:val="0"/>
              <w:rPr>
                <w:rFonts w:cs="Tahoma"/>
                <w:lang w:val="nl-NL"/>
              </w:rPr>
            </w:pPr>
          </w:p>
        </w:tc>
        <w:tc>
          <w:tcPr>
            <w:tcW w:w="429" w:type="dxa"/>
            <w:vMerge w:val="restart"/>
            <w:tcBorders>
              <w:left w:val="single" w:sz="18" w:space="0" w:color="auto"/>
              <w:right w:val="single" w:sz="18" w:space="0" w:color="auto"/>
            </w:tcBorders>
          </w:tcPr>
          <w:p w14:paraId="4CBC39AD" w14:textId="77777777" w:rsidR="00B27742" w:rsidRPr="00AA7751" w:rsidRDefault="00B27742">
            <w:pPr>
              <w:widowControl w:val="0"/>
              <w:rPr>
                <w:rFonts w:cs="Tahoma"/>
                <w:lang w:val="nl-NL"/>
              </w:rPr>
            </w:pPr>
          </w:p>
        </w:tc>
        <w:tc>
          <w:tcPr>
            <w:tcW w:w="514" w:type="dxa"/>
            <w:vMerge w:val="restart"/>
          </w:tcPr>
          <w:p w14:paraId="4CBC39AE" w14:textId="77777777" w:rsidR="00B27742" w:rsidRPr="00AA7751" w:rsidRDefault="00B27742">
            <w:pPr>
              <w:widowControl w:val="0"/>
              <w:rPr>
                <w:rFonts w:cs="Tahoma"/>
                <w:lang w:val="nl-NL"/>
              </w:rPr>
            </w:pPr>
          </w:p>
        </w:tc>
        <w:tc>
          <w:tcPr>
            <w:tcW w:w="514" w:type="dxa"/>
            <w:vMerge w:val="restart"/>
          </w:tcPr>
          <w:p w14:paraId="4CBC39AF" w14:textId="77777777" w:rsidR="00B27742" w:rsidRPr="00AA7751" w:rsidRDefault="00B27742">
            <w:pPr>
              <w:widowControl w:val="0"/>
              <w:rPr>
                <w:rFonts w:cs="Tahoma"/>
                <w:lang w:val="nl-NL"/>
              </w:rPr>
            </w:pPr>
          </w:p>
        </w:tc>
      </w:tr>
      <w:tr w:rsidR="00B27742" w:rsidRPr="00AA7751" w14:paraId="4CBC39C4" w14:textId="77777777" w:rsidTr="007E466C">
        <w:trPr>
          <w:cantSplit/>
          <w:trHeight w:val="262"/>
          <w:tblHeader/>
        </w:trPr>
        <w:tc>
          <w:tcPr>
            <w:tcW w:w="2638" w:type="dxa"/>
            <w:vMerge/>
            <w:tcBorders>
              <w:top w:val="single" w:sz="4" w:space="0" w:color="auto"/>
              <w:left w:val="nil"/>
              <w:bottom w:val="single" w:sz="4" w:space="0" w:color="auto"/>
            </w:tcBorders>
          </w:tcPr>
          <w:p w14:paraId="4CBC39B1" w14:textId="77777777" w:rsidR="00B27742" w:rsidRPr="00AA7751" w:rsidRDefault="00B27742">
            <w:pPr>
              <w:widowControl w:val="0"/>
              <w:rPr>
                <w:rFonts w:cs="Tahoma"/>
                <w:lang w:val="nl-NL"/>
              </w:rPr>
            </w:pPr>
          </w:p>
        </w:tc>
        <w:tc>
          <w:tcPr>
            <w:tcW w:w="429" w:type="dxa"/>
            <w:vMerge/>
            <w:tcBorders>
              <w:bottom w:val="single" w:sz="4" w:space="0" w:color="auto"/>
            </w:tcBorders>
          </w:tcPr>
          <w:p w14:paraId="4CBC39B2" w14:textId="77777777" w:rsidR="00B27742" w:rsidRPr="00AA7751" w:rsidRDefault="00B27742">
            <w:pPr>
              <w:keepNext/>
              <w:widowControl w:val="0"/>
              <w:spacing w:before="200" w:after="120"/>
              <w:outlineLvl w:val="0"/>
              <w:rPr>
                <w:rFonts w:cs="Tahoma"/>
                <w:b/>
                <w:lang w:val="nl-NL"/>
              </w:rPr>
            </w:pPr>
          </w:p>
        </w:tc>
        <w:tc>
          <w:tcPr>
            <w:tcW w:w="429" w:type="dxa"/>
            <w:vMerge/>
            <w:tcBorders>
              <w:bottom w:val="single" w:sz="4" w:space="0" w:color="auto"/>
            </w:tcBorders>
          </w:tcPr>
          <w:p w14:paraId="4CBC39B3" w14:textId="77777777" w:rsidR="00B27742" w:rsidRPr="00AA7751" w:rsidRDefault="00B27742">
            <w:pPr>
              <w:widowControl w:val="0"/>
              <w:rPr>
                <w:rFonts w:cs="Tahoma"/>
                <w:lang w:val="nl-NL"/>
              </w:rPr>
            </w:pPr>
          </w:p>
        </w:tc>
        <w:tc>
          <w:tcPr>
            <w:tcW w:w="429" w:type="dxa"/>
            <w:vMerge/>
            <w:tcBorders>
              <w:bottom w:val="single" w:sz="4" w:space="0" w:color="auto"/>
              <w:right w:val="single" w:sz="18" w:space="0" w:color="auto"/>
            </w:tcBorders>
          </w:tcPr>
          <w:p w14:paraId="4CBC39B4" w14:textId="77777777" w:rsidR="00B27742" w:rsidRPr="00AA7751" w:rsidRDefault="00B27742">
            <w:pPr>
              <w:widowControl w:val="0"/>
              <w:rPr>
                <w:rFonts w:cs="Tahoma"/>
                <w:lang w:val="nl-NL"/>
              </w:rPr>
            </w:pPr>
          </w:p>
        </w:tc>
        <w:tc>
          <w:tcPr>
            <w:tcW w:w="429" w:type="dxa"/>
            <w:vMerge/>
            <w:tcBorders>
              <w:left w:val="single" w:sz="18" w:space="0" w:color="auto"/>
              <w:bottom w:val="single" w:sz="4" w:space="0" w:color="auto"/>
            </w:tcBorders>
            <w:vAlign w:val="center"/>
          </w:tcPr>
          <w:p w14:paraId="4CBC39B5" w14:textId="77777777" w:rsidR="00B27742" w:rsidRPr="00AA7751" w:rsidRDefault="00B27742">
            <w:pPr>
              <w:widowControl w:val="0"/>
              <w:jc w:val="center"/>
              <w:rPr>
                <w:rFonts w:cs="Tahoma"/>
                <w:lang w:val="nl-NL"/>
              </w:rPr>
            </w:pPr>
          </w:p>
        </w:tc>
        <w:tc>
          <w:tcPr>
            <w:tcW w:w="429" w:type="dxa"/>
            <w:tcBorders>
              <w:bottom w:val="single" w:sz="4" w:space="0" w:color="auto"/>
            </w:tcBorders>
            <w:vAlign w:val="center"/>
          </w:tcPr>
          <w:p w14:paraId="4CBC39B6" w14:textId="77777777" w:rsidR="00B27742" w:rsidRPr="00AA7751" w:rsidRDefault="00B27742">
            <w:pPr>
              <w:pStyle w:val="TableHeadingsGreen"/>
              <w:widowControl w:val="0"/>
              <w:rPr>
                <w:rFonts w:ascii="Tahoma" w:hAnsi="Tahoma" w:cs="Tahoma"/>
                <w:lang w:val="nl-NL"/>
              </w:rPr>
            </w:pPr>
            <w:r w:rsidRPr="00AA7751">
              <w:rPr>
                <w:rFonts w:ascii="Tahoma" w:hAnsi="Tahoma" w:cs="Tahoma"/>
                <w:lang w:val="nl-NL"/>
              </w:rPr>
              <w:t>3jr</w:t>
            </w:r>
          </w:p>
        </w:tc>
        <w:tc>
          <w:tcPr>
            <w:tcW w:w="429" w:type="dxa"/>
            <w:tcBorders>
              <w:bottom w:val="single" w:sz="4" w:space="0" w:color="auto"/>
            </w:tcBorders>
            <w:vAlign w:val="center"/>
          </w:tcPr>
          <w:p w14:paraId="4CBC39B7" w14:textId="77777777" w:rsidR="00B27742" w:rsidRPr="00AA7751" w:rsidRDefault="00B27742">
            <w:pPr>
              <w:pStyle w:val="TableHeadingsGreen"/>
              <w:widowControl w:val="0"/>
              <w:rPr>
                <w:rFonts w:ascii="Tahoma" w:hAnsi="Tahoma" w:cs="Tahoma"/>
                <w:lang w:val="nl-NL"/>
              </w:rPr>
            </w:pPr>
            <w:r w:rsidRPr="00AA7751">
              <w:rPr>
                <w:rFonts w:ascii="Tahoma" w:hAnsi="Tahoma" w:cs="Tahoma"/>
                <w:lang w:val="nl-NL"/>
              </w:rPr>
              <w:t>2jr</w:t>
            </w:r>
          </w:p>
        </w:tc>
        <w:tc>
          <w:tcPr>
            <w:tcW w:w="429" w:type="dxa"/>
            <w:tcBorders>
              <w:bottom w:val="single" w:sz="4" w:space="0" w:color="auto"/>
            </w:tcBorders>
            <w:vAlign w:val="center"/>
          </w:tcPr>
          <w:p w14:paraId="4CBC39B8" w14:textId="77777777" w:rsidR="00B27742" w:rsidRPr="00AA7751" w:rsidRDefault="00B27742">
            <w:pPr>
              <w:pStyle w:val="TableHeadingsGreen"/>
              <w:widowControl w:val="0"/>
              <w:rPr>
                <w:rFonts w:ascii="Tahoma" w:hAnsi="Tahoma" w:cs="Tahoma"/>
                <w:lang w:val="nl-NL"/>
              </w:rPr>
            </w:pPr>
            <w:r w:rsidRPr="00AA7751">
              <w:rPr>
                <w:rFonts w:ascii="Tahoma" w:hAnsi="Tahoma" w:cs="Tahoma"/>
                <w:lang w:val="nl-NL"/>
              </w:rPr>
              <w:t>1jr</w:t>
            </w:r>
          </w:p>
        </w:tc>
        <w:tc>
          <w:tcPr>
            <w:tcW w:w="429" w:type="dxa"/>
            <w:tcBorders>
              <w:bottom w:val="single" w:sz="4" w:space="0" w:color="auto"/>
            </w:tcBorders>
            <w:vAlign w:val="center"/>
          </w:tcPr>
          <w:p w14:paraId="4CBC39B9" w14:textId="77777777" w:rsidR="00B27742" w:rsidRPr="00AA7751" w:rsidRDefault="00B27742">
            <w:pPr>
              <w:pStyle w:val="TableHeadingsBlue"/>
              <w:widowControl w:val="0"/>
              <w:rPr>
                <w:rFonts w:ascii="Tahoma" w:hAnsi="Tahoma" w:cs="Tahoma"/>
                <w:lang w:val="nl-NL"/>
              </w:rPr>
            </w:pPr>
            <w:r w:rsidRPr="00AA7751">
              <w:rPr>
                <w:rFonts w:ascii="Tahoma" w:hAnsi="Tahoma" w:cs="Tahoma"/>
                <w:lang w:val="nl-NL"/>
              </w:rPr>
              <w:t>3jr</w:t>
            </w:r>
          </w:p>
        </w:tc>
        <w:tc>
          <w:tcPr>
            <w:tcW w:w="429" w:type="dxa"/>
            <w:tcBorders>
              <w:bottom w:val="single" w:sz="4" w:space="0" w:color="auto"/>
            </w:tcBorders>
            <w:vAlign w:val="center"/>
          </w:tcPr>
          <w:p w14:paraId="4CBC39BA" w14:textId="77777777" w:rsidR="00B27742" w:rsidRPr="00AA7751" w:rsidRDefault="00B27742">
            <w:pPr>
              <w:pStyle w:val="TableHeadingsBlue"/>
              <w:widowControl w:val="0"/>
              <w:rPr>
                <w:rFonts w:ascii="Tahoma" w:hAnsi="Tahoma" w:cs="Tahoma"/>
                <w:lang w:val="nl-NL"/>
              </w:rPr>
            </w:pPr>
            <w:r w:rsidRPr="00AA7751">
              <w:rPr>
                <w:rFonts w:ascii="Tahoma" w:hAnsi="Tahoma" w:cs="Tahoma"/>
                <w:lang w:val="nl-NL"/>
              </w:rPr>
              <w:t>2jr</w:t>
            </w:r>
          </w:p>
        </w:tc>
        <w:tc>
          <w:tcPr>
            <w:tcW w:w="429" w:type="dxa"/>
            <w:tcBorders>
              <w:bottom w:val="single" w:sz="4" w:space="0" w:color="auto"/>
              <w:right w:val="single" w:sz="18" w:space="0" w:color="auto"/>
            </w:tcBorders>
            <w:vAlign w:val="center"/>
          </w:tcPr>
          <w:p w14:paraId="4CBC39BB" w14:textId="77777777" w:rsidR="00B27742" w:rsidRPr="00AA7751" w:rsidRDefault="00B27742">
            <w:pPr>
              <w:pStyle w:val="TableHeadingsBlue"/>
              <w:widowControl w:val="0"/>
              <w:rPr>
                <w:rFonts w:ascii="Tahoma" w:hAnsi="Tahoma" w:cs="Tahoma"/>
                <w:lang w:val="nl-NL"/>
              </w:rPr>
            </w:pPr>
            <w:r w:rsidRPr="00AA7751">
              <w:rPr>
                <w:rFonts w:ascii="Tahoma" w:hAnsi="Tahoma" w:cs="Tahoma"/>
                <w:lang w:val="nl-NL"/>
              </w:rPr>
              <w:t>1jr</w:t>
            </w:r>
          </w:p>
        </w:tc>
        <w:tc>
          <w:tcPr>
            <w:tcW w:w="429" w:type="dxa"/>
            <w:vMerge/>
            <w:tcBorders>
              <w:left w:val="single" w:sz="18" w:space="0" w:color="auto"/>
              <w:bottom w:val="single" w:sz="4" w:space="0" w:color="auto"/>
            </w:tcBorders>
            <w:vAlign w:val="center"/>
          </w:tcPr>
          <w:p w14:paraId="4CBC39BC" w14:textId="77777777" w:rsidR="00B27742" w:rsidRPr="00AA7751" w:rsidRDefault="00B27742">
            <w:pPr>
              <w:widowControl w:val="0"/>
              <w:jc w:val="center"/>
              <w:rPr>
                <w:rFonts w:cs="Tahoma"/>
                <w:lang w:val="nl-NL"/>
              </w:rPr>
            </w:pPr>
          </w:p>
        </w:tc>
        <w:tc>
          <w:tcPr>
            <w:tcW w:w="429" w:type="dxa"/>
            <w:tcBorders>
              <w:bottom w:val="single" w:sz="4" w:space="0" w:color="auto"/>
            </w:tcBorders>
            <w:vAlign w:val="center"/>
          </w:tcPr>
          <w:p w14:paraId="4CBC39BD" w14:textId="77777777" w:rsidR="00B27742" w:rsidRPr="00AA7751" w:rsidRDefault="00B27742">
            <w:pPr>
              <w:pStyle w:val="TableHeadingsGreen"/>
              <w:widowControl w:val="0"/>
              <w:rPr>
                <w:rFonts w:ascii="Tahoma" w:hAnsi="Tahoma" w:cs="Tahoma"/>
                <w:lang w:val="nl-NL"/>
              </w:rPr>
            </w:pPr>
            <w:r w:rsidRPr="00AA7751">
              <w:rPr>
                <w:rFonts w:ascii="Tahoma" w:hAnsi="Tahoma" w:cs="Tahoma"/>
                <w:lang w:val="nl-NL"/>
              </w:rPr>
              <w:t>P</w:t>
            </w:r>
          </w:p>
        </w:tc>
        <w:tc>
          <w:tcPr>
            <w:tcW w:w="429" w:type="dxa"/>
            <w:vMerge/>
            <w:tcBorders>
              <w:bottom w:val="single" w:sz="4" w:space="0" w:color="auto"/>
              <w:right w:val="single" w:sz="18" w:space="0" w:color="auto"/>
            </w:tcBorders>
          </w:tcPr>
          <w:p w14:paraId="4CBC39BE" w14:textId="77777777" w:rsidR="00B27742" w:rsidRPr="00AA7751" w:rsidRDefault="00B27742">
            <w:pPr>
              <w:widowControl w:val="0"/>
              <w:rPr>
                <w:rFonts w:cs="Tahoma"/>
                <w:lang w:val="nl-NL"/>
              </w:rPr>
            </w:pPr>
          </w:p>
        </w:tc>
        <w:tc>
          <w:tcPr>
            <w:tcW w:w="429" w:type="dxa"/>
            <w:vMerge/>
            <w:tcBorders>
              <w:left w:val="single" w:sz="18" w:space="0" w:color="auto"/>
              <w:bottom w:val="single" w:sz="4" w:space="0" w:color="auto"/>
            </w:tcBorders>
          </w:tcPr>
          <w:p w14:paraId="4CBC39BF" w14:textId="77777777" w:rsidR="00B27742" w:rsidRPr="00AA7751" w:rsidRDefault="00B27742">
            <w:pPr>
              <w:widowControl w:val="0"/>
              <w:rPr>
                <w:rFonts w:cs="Tahoma"/>
                <w:lang w:val="nl-NL"/>
              </w:rPr>
            </w:pPr>
          </w:p>
        </w:tc>
        <w:tc>
          <w:tcPr>
            <w:tcW w:w="429" w:type="dxa"/>
            <w:vMerge/>
            <w:tcBorders>
              <w:bottom w:val="single" w:sz="4" w:space="0" w:color="auto"/>
              <w:right w:val="single" w:sz="18" w:space="0" w:color="auto"/>
            </w:tcBorders>
          </w:tcPr>
          <w:p w14:paraId="4CBC39C0" w14:textId="77777777" w:rsidR="00B27742" w:rsidRPr="00AA7751" w:rsidRDefault="00B27742">
            <w:pPr>
              <w:widowControl w:val="0"/>
              <w:rPr>
                <w:rFonts w:cs="Tahoma"/>
                <w:lang w:val="nl-NL"/>
              </w:rPr>
            </w:pPr>
          </w:p>
        </w:tc>
        <w:tc>
          <w:tcPr>
            <w:tcW w:w="429" w:type="dxa"/>
            <w:vMerge/>
            <w:tcBorders>
              <w:left w:val="single" w:sz="18" w:space="0" w:color="auto"/>
              <w:bottom w:val="single" w:sz="4" w:space="0" w:color="auto"/>
              <w:right w:val="single" w:sz="18" w:space="0" w:color="auto"/>
            </w:tcBorders>
          </w:tcPr>
          <w:p w14:paraId="4CBC39C1" w14:textId="77777777" w:rsidR="00B27742" w:rsidRPr="00AA7751" w:rsidRDefault="00B27742">
            <w:pPr>
              <w:widowControl w:val="0"/>
              <w:rPr>
                <w:rFonts w:cs="Tahoma"/>
                <w:lang w:val="nl-NL"/>
              </w:rPr>
            </w:pPr>
          </w:p>
        </w:tc>
        <w:tc>
          <w:tcPr>
            <w:tcW w:w="514" w:type="dxa"/>
            <w:vMerge/>
            <w:tcBorders>
              <w:bottom w:val="single" w:sz="4" w:space="0" w:color="auto"/>
            </w:tcBorders>
          </w:tcPr>
          <w:p w14:paraId="4CBC39C2" w14:textId="77777777" w:rsidR="00B27742" w:rsidRPr="00AA7751" w:rsidRDefault="00B27742">
            <w:pPr>
              <w:widowControl w:val="0"/>
              <w:rPr>
                <w:rFonts w:cs="Tahoma"/>
                <w:lang w:val="nl-NL"/>
              </w:rPr>
            </w:pPr>
          </w:p>
        </w:tc>
        <w:tc>
          <w:tcPr>
            <w:tcW w:w="514" w:type="dxa"/>
            <w:vMerge/>
            <w:tcBorders>
              <w:bottom w:val="single" w:sz="4" w:space="0" w:color="auto"/>
            </w:tcBorders>
          </w:tcPr>
          <w:p w14:paraId="4CBC39C3" w14:textId="77777777" w:rsidR="00B27742" w:rsidRPr="00AA7751" w:rsidRDefault="00B27742">
            <w:pPr>
              <w:widowControl w:val="0"/>
              <w:rPr>
                <w:rFonts w:cs="Tahoma"/>
                <w:lang w:val="nl-NL"/>
              </w:rPr>
            </w:pPr>
          </w:p>
        </w:tc>
      </w:tr>
      <w:tr w:rsidR="00EF228F" w:rsidRPr="00AA7751" w14:paraId="4CBC39D8" w14:textId="77777777" w:rsidTr="0017386F">
        <w:trPr>
          <w:cantSplit/>
          <w:trHeight w:val="287"/>
        </w:trPr>
        <w:tc>
          <w:tcPr>
            <w:tcW w:w="2638" w:type="dxa"/>
            <w:tcBorders>
              <w:bottom w:val="single" w:sz="4" w:space="0" w:color="auto"/>
            </w:tcBorders>
            <w:shd w:val="clear" w:color="auto" w:fill="FABF8F"/>
            <w:vAlign w:val="center"/>
          </w:tcPr>
          <w:p w14:paraId="4CBC39C5" w14:textId="77777777" w:rsidR="00B27742" w:rsidRPr="00AA7751" w:rsidRDefault="00B27742" w:rsidP="00AA58DE">
            <w:pPr>
              <w:pStyle w:val="ProductNames"/>
              <w:rPr>
                <w:rFonts w:ascii="Tahoma" w:hAnsi="Tahoma" w:cs="Tahoma"/>
                <w:sz w:val="14"/>
                <w:lang w:val="nl-NL"/>
              </w:rPr>
            </w:pPr>
            <w:bookmarkStart w:id="15" w:name="_Toc336337843"/>
            <w:bookmarkStart w:id="16" w:name="_Toc357608585"/>
            <w:r w:rsidRPr="00AA7751">
              <w:rPr>
                <w:rFonts w:ascii="Tahoma" w:hAnsi="Tahoma" w:cs="Tahoma"/>
                <w:sz w:val="14"/>
                <w:lang w:val="nl-NL"/>
              </w:rPr>
              <w:t xml:space="preserve">Access </w:t>
            </w:r>
            <w:bookmarkEnd w:id="15"/>
            <w:r w:rsidRPr="00AA7751">
              <w:rPr>
                <w:rFonts w:ascii="Tahoma" w:hAnsi="Tahoma" w:cs="Tahoma"/>
                <w:sz w:val="14"/>
                <w:lang w:val="nl-NL"/>
              </w:rPr>
              <w:t>2013</w:t>
            </w:r>
            <w:bookmarkEnd w:id="16"/>
          </w:p>
        </w:tc>
        <w:tc>
          <w:tcPr>
            <w:tcW w:w="429" w:type="dxa"/>
            <w:tcBorders>
              <w:bottom w:val="single" w:sz="4" w:space="0" w:color="auto"/>
            </w:tcBorders>
            <w:shd w:val="clear" w:color="auto" w:fill="FABF8F"/>
            <w:vAlign w:val="center"/>
          </w:tcPr>
          <w:p w14:paraId="4CBC39C6" w14:textId="77777777" w:rsidR="00B27742" w:rsidRPr="00AA7751" w:rsidRDefault="00B27742" w:rsidP="0017386F">
            <w:pPr>
              <w:pStyle w:val="TableText"/>
              <w:widowControl w:val="0"/>
              <w:rPr>
                <w:rStyle w:val="EndnoteReference"/>
                <w:rFonts w:cs="Tahoma"/>
                <w:color w:val="0000FF"/>
                <w:sz w:val="13"/>
                <w:szCs w:val="13"/>
                <w:u w:val="single"/>
                <w:lang w:val="nl-NL"/>
              </w:rPr>
            </w:pPr>
          </w:p>
        </w:tc>
        <w:tc>
          <w:tcPr>
            <w:tcW w:w="429" w:type="dxa"/>
            <w:tcBorders>
              <w:bottom w:val="single" w:sz="4" w:space="0" w:color="auto"/>
            </w:tcBorders>
            <w:shd w:val="clear" w:color="auto" w:fill="FABF8F"/>
            <w:vAlign w:val="center"/>
          </w:tcPr>
          <w:p w14:paraId="4CBC39C7" w14:textId="77777777" w:rsidR="00B27742" w:rsidRPr="00AA7751" w:rsidRDefault="00014EAD" w:rsidP="004000C7">
            <w:pPr>
              <w:pStyle w:val="TableText"/>
              <w:widowControl w:val="0"/>
              <w:rPr>
                <w:rFonts w:ascii="Tahoma" w:hAnsi="Tahoma" w:cs="Tahoma"/>
                <w:color w:val="000000"/>
                <w:sz w:val="13"/>
                <w:lang w:val="nl-NL"/>
              </w:rPr>
            </w:pPr>
            <w:r w:rsidRPr="00AA7751">
              <w:rPr>
                <w:rFonts w:ascii="Tahoma" w:hAnsi="Tahoma" w:cs="Tahoma"/>
                <w:color w:val="000000"/>
                <w:sz w:val="13"/>
                <w:lang w:val="nl-NL"/>
              </w:rPr>
              <w:t>10/12</w:t>
            </w:r>
          </w:p>
        </w:tc>
        <w:tc>
          <w:tcPr>
            <w:tcW w:w="429" w:type="dxa"/>
            <w:tcBorders>
              <w:bottom w:val="single" w:sz="4" w:space="0" w:color="auto"/>
              <w:right w:val="single" w:sz="18" w:space="0" w:color="auto"/>
            </w:tcBorders>
            <w:shd w:val="clear" w:color="auto" w:fill="FABF8F"/>
            <w:vAlign w:val="center"/>
          </w:tcPr>
          <w:p w14:paraId="4CBC39C8" w14:textId="77777777" w:rsidR="00B27742" w:rsidRPr="00AA7751" w:rsidRDefault="00B27742" w:rsidP="004B3534">
            <w:pPr>
              <w:pStyle w:val="TableText"/>
              <w:widowControl w:val="0"/>
              <w:rPr>
                <w:rFonts w:ascii="Tahoma" w:hAnsi="Tahoma" w:cs="Tahoma"/>
                <w:color w:val="000000"/>
                <w:sz w:val="13"/>
                <w:lang w:val="nl-NL"/>
              </w:rPr>
            </w:pPr>
            <w:r w:rsidRPr="00AA7751">
              <w:rPr>
                <w:rFonts w:ascii="Tahoma" w:hAnsi="Tahoma" w:cs="Tahoma"/>
                <w:color w:val="000000"/>
                <w:sz w:val="13"/>
                <w:lang w:val="nl-NL"/>
              </w:rPr>
              <w:t>DT</w:t>
            </w:r>
          </w:p>
        </w:tc>
        <w:tc>
          <w:tcPr>
            <w:tcW w:w="429" w:type="dxa"/>
            <w:tcBorders>
              <w:left w:val="single" w:sz="18" w:space="0" w:color="auto"/>
              <w:bottom w:val="single" w:sz="4" w:space="0" w:color="auto"/>
            </w:tcBorders>
            <w:shd w:val="clear" w:color="auto" w:fill="FABF8F"/>
            <w:vAlign w:val="center"/>
          </w:tcPr>
          <w:p w14:paraId="4CBC39C9" w14:textId="77777777" w:rsidR="00B27742" w:rsidRPr="00AA7751" w:rsidRDefault="00B27742" w:rsidP="004B3534">
            <w:pPr>
              <w:pStyle w:val="TableText"/>
              <w:widowControl w:val="0"/>
              <w:rPr>
                <w:rFonts w:ascii="Tahoma" w:hAnsi="Tahoma" w:cs="Tahoma"/>
                <w:sz w:val="13"/>
                <w:lang w:val="nl-NL"/>
              </w:rPr>
            </w:pPr>
            <w:r w:rsidRPr="00AA7751">
              <w:rPr>
                <w:rFonts w:ascii="Tahoma" w:hAnsi="Tahoma" w:cs="Tahoma"/>
                <w:sz w:val="13"/>
                <w:lang w:val="nl-NL"/>
              </w:rPr>
              <w:t>1</w:t>
            </w:r>
          </w:p>
        </w:tc>
        <w:tc>
          <w:tcPr>
            <w:tcW w:w="429" w:type="dxa"/>
            <w:tcBorders>
              <w:bottom w:val="single" w:sz="4" w:space="0" w:color="auto"/>
            </w:tcBorders>
            <w:shd w:val="clear" w:color="auto" w:fill="FABF8F"/>
            <w:vAlign w:val="center"/>
          </w:tcPr>
          <w:p w14:paraId="4CBC39CA" w14:textId="77777777" w:rsidR="00B27742" w:rsidRPr="00AA7751" w:rsidRDefault="00B27742" w:rsidP="004B3534">
            <w:pPr>
              <w:pStyle w:val="TableText"/>
              <w:widowControl w:val="0"/>
              <w:rPr>
                <w:rFonts w:ascii="Tahoma" w:hAnsi="Tahoma" w:cs="Tahoma"/>
                <w:sz w:val="13"/>
                <w:lang w:val="nl-NL"/>
              </w:rPr>
            </w:pPr>
            <w:r w:rsidRPr="00AA7751">
              <w:rPr>
                <w:rFonts w:ascii="Tahoma" w:hAnsi="Tahoma" w:cs="Tahoma"/>
                <w:sz w:val="13"/>
                <w:lang w:val="nl-NL"/>
              </w:rPr>
              <w:t>3</w:t>
            </w:r>
          </w:p>
        </w:tc>
        <w:tc>
          <w:tcPr>
            <w:tcW w:w="429" w:type="dxa"/>
            <w:tcBorders>
              <w:bottom w:val="single" w:sz="4" w:space="0" w:color="auto"/>
            </w:tcBorders>
            <w:shd w:val="clear" w:color="auto" w:fill="FABF8F"/>
            <w:vAlign w:val="center"/>
          </w:tcPr>
          <w:p w14:paraId="4CBC39CB" w14:textId="77777777" w:rsidR="00B27742" w:rsidRPr="00AA7751" w:rsidRDefault="00B27742" w:rsidP="004B3534">
            <w:pPr>
              <w:pStyle w:val="TableText"/>
              <w:widowControl w:val="0"/>
              <w:rPr>
                <w:rFonts w:ascii="Tahoma" w:hAnsi="Tahoma" w:cs="Tahoma"/>
                <w:sz w:val="13"/>
                <w:lang w:val="nl-NL"/>
              </w:rPr>
            </w:pPr>
            <w:r w:rsidRPr="00AA7751">
              <w:rPr>
                <w:rFonts w:ascii="Tahoma" w:hAnsi="Tahoma" w:cs="Tahoma"/>
                <w:sz w:val="13"/>
                <w:lang w:val="nl-NL"/>
              </w:rPr>
              <w:t>2</w:t>
            </w:r>
          </w:p>
        </w:tc>
        <w:tc>
          <w:tcPr>
            <w:tcW w:w="429" w:type="dxa"/>
            <w:tcBorders>
              <w:bottom w:val="single" w:sz="4" w:space="0" w:color="auto"/>
            </w:tcBorders>
            <w:shd w:val="clear" w:color="auto" w:fill="FABF8F"/>
            <w:vAlign w:val="center"/>
          </w:tcPr>
          <w:p w14:paraId="4CBC39CC" w14:textId="77777777" w:rsidR="00B27742" w:rsidRPr="00AA7751" w:rsidRDefault="00B27742" w:rsidP="004B3534">
            <w:pPr>
              <w:pStyle w:val="TableText"/>
              <w:widowControl w:val="0"/>
              <w:rPr>
                <w:rFonts w:ascii="Tahoma" w:hAnsi="Tahoma" w:cs="Tahoma"/>
                <w:sz w:val="13"/>
                <w:lang w:val="nl-NL"/>
              </w:rPr>
            </w:pPr>
            <w:r w:rsidRPr="00AA7751">
              <w:rPr>
                <w:rFonts w:ascii="Tahoma" w:hAnsi="Tahoma" w:cs="Tahoma"/>
                <w:sz w:val="13"/>
                <w:lang w:val="nl-NL"/>
              </w:rPr>
              <w:t>2</w:t>
            </w:r>
          </w:p>
        </w:tc>
        <w:tc>
          <w:tcPr>
            <w:tcW w:w="429" w:type="dxa"/>
            <w:tcBorders>
              <w:bottom w:val="single" w:sz="4" w:space="0" w:color="auto"/>
            </w:tcBorders>
            <w:shd w:val="clear" w:color="auto" w:fill="FABF8F"/>
            <w:vAlign w:val="center"/>
          </w:tcPr>
          <w:p w14:paraId="4CBC39CD" w14:textId="77777777" w:rsidR="00B27742" w:rsidRPr="00AA7751" w:rsidRDefault="00B27742" w:rsidP="004B3534">
            <w:pPr>
              <w:pStyle w:val="TableText"/>
              <w:widowControl w:val="0"/>
              <w:rPr>
                <w:rFonts w:ascii="Tahoma" w:hAnsi="Tahoma" w:cs="Tahoma"/>
                <w:sz w:val="13"/>
                <w:lang w:val="nl-NL"/>
              </w:rPr>
            </w:pPr>
            <w:r w:rsidRPr="00AA7751">
              <w:rPr>
                <w:rFonts w:ascii="Tahoma" w:hAnsi="Tahoma" w:cs="Tahoma"/>
                <w:sz w:val="13"/>
                <w:lang w:val="nl-NL"/>
              </w:rPr>
              <w:t>2</w:t>
            </w:r>
          </w:p>
        </w:tc>
        <w:tc>
          <w:tcPr>
            <w:tcW w:w="429" w:type="dxa"/>
            <w:tcBorders>
              <w:bottom w:val="single" w:sz="4" w:space="0" w:color="auto"/>
            </w:tcBorders>
            <w:shd w:val="clear" w:color="auto" w:fill="FABF8F"/>
            <w:vAlign w:val="center"/>
          </w:tcPr>
          <w:p w14:paraId="4CBC39CE" w14:textId="77777777" w:rsidR="00B27742" w:rsidRPr="00AA7751" w:rsidRDefault="00B27742" w:rsidP="004B3534">
            <w:pPr>
              <w:pStyle w:val="TableText"/>
              <w:widowControl w:val="0"/>
              <w:rPr>
                <w:rFonts w:ascii="Tahoma" w:hAnsi="Tahoma" w:cs="Tahoma"/>
                <w:sz w:val="13"/>
                <w:lang w:val="nl-NL"/>
              </w:rPr>
            </w:pPr>
            <w:r w:rsidRPr="00AA7751">
              <w:rPr>
                <w:rFonts w:ascii="Tahoma" w:hAnsi="Tahoma" w:cs="Tahoma"/>
                <w:sz w:val="13"/>
                <w:lang w:val="nl-NL"/>
              </w:rPr>
              <w:t>1</w:t>
            </w:r>
          </w:p>
        </w:tc>
        <w:tc>
          <w:tcPr>
            <w:tcW w:w="429" w:type="dxa"/>
            <w:tcBorders>
              <w:bottom w:val="single" w:sz="4" w:space="0" w:color="auto"/>
              <w:right w:val="single" w:sz="18" w:space="0" w:color="auto"/>
            </w:tcBorders>
            <w:shd w:val="clear" w:color="auto" w:fill="FABF8F"/>
            <w:vAlign w:val="center"/>
          </w:tcPr>
          <w:p w14:paraId="4CBC39CF" w14:textId="77777777" w:rsidR="00B27742" w:rsidRPr="00AA7751" w:rsidRDefault="00B27742" w:rsidP="004B3534">
            <w:pPr>
              <w:pStyle w:val="TableText"/>
              <w:widowControl w:val="0"/>
              <w:rPr>
                <w:rFonts w:ascii="Tahoma" w:hAnsi="Tahoma" w:cs="Tahoma"/>
                <w:sz w:val="13"/>
                <w:lang w:val="nl-NL"/>
              </w:rPr>
            </w:pPr>
            <w:r w:rsidRPr="00AA7751">
              <w:rPr>
                <w:rFonts w:ascii="Tahoma" w:hAnsi="Tahoma" w:cs="Tahoma"/>
                <w:sz w:val="13"/>
                <w:lang w:val="nl-NL"/>
              </w:rPr>
              <w:t>1</w:t>
            </w:r>
          </w:p>
        </w:tc>
        <w:tc>
          <w:tcPr>
            <w:tcW w:w="429" w:type="dxa"/>
            <w:tcBorders>
              <w:left w:val="single" w:sz="18" w:space="0" w:color="auto"/>
              <w:bottom w:val="single" w:sz="4" w:space="0" w:color="auto"/>
            </w:tcBorders>
            <w:shd w:val="clear" w:color="auto" w:fill="FABF8F"/>
            <w:vAlign w:val="center"/>
          </w:tcPr>
          <w:p w14:paraId="4CBC39D0" w14:textId="77777777" w:rsidR="00B27742" w:rsidRPr="00AA7751" w:rsidRDefault="00B27742" w:rsidP="004B3534">
            <w:pPr>
              <w:pStyle w:val="TableText"/>
              <w:widowControl w:val="0"/>
              <w:rPr>
                <w:rFonts w:ascii="Tahoma" w:hAnsi="Tahoma" w:cs="Tahoma"/>
                <w:sz w:val="13"/>
                <w:lang w:val="nl-NL"/>
              </w:rPr>
            </w:pPr>
            <w:r w:rsidRPr="00AA7751">
              <w:rPr>
                <w:rFonts w:ascii="Tahoma" w:hAnsi="Tahoma" w:cs="Tahoma"/>
                <w:sz w:val="13"/>
                <w:lang w:val="nl-NL"/>
              </w:rPr>
              <w:t>1</w:t>
            </w:r>
          </w:p>
        </w:tc>
        <w:tc>
          <w:tcPr>
            <w:tcW w:w="429" w:type="dxa"/>
            <w:tcBorders>
              <w:bottom w:val="single" w:sz="4" w:space="0" w:color="auto"/>
            </w:tcBorders>
            <w:shd w:val="clear" w:color="auto" w:fill="FABF8F"/>
            <w:vAlign w:val="center"/>
          </w:tcPr>
          <w:p w14:paraId="4CBC39D1" w14:textId="77777777" w:rsidR="00B27742" w:rsidRPr="00AA7751" w:rsidRDefault="00B27742" w:rsidP="004B3534">
            <w:pPr>
              <w:pStyle w:val="TableText"/>
              <w:widowControl w:val="0"/>
              <w:rPr>
                <w:rFonts w:ascii="Tahoma" w:hAnsi="Tahoma" w:cs="Tahoma"/>
                <w:sz w:val="13"/>
                <w:lang w:val="nl-NL"/>
              </w:rPr>
            </w:pPr>
            <w:r w:rsidRPr="00AA7751">
              <w:rPr>
                <w:rFonts w:ascii="Tahoma" w:hAnsi="Tahoma" w:cs="Tahoma"/>
                <w:sz w:val="13"/>
                <w:lang w:val="nl-NL"/>
              </w:rPr>
              <w:t>2</w:t>
            </w:r>
          </w:p>
        </w:tc>
        <w:tc>
          <w:tcPr>
            <w:tcW w:w="429" w:type="dxa"/>
            <w:tcBorders>
              <w:bottom w:val="single" w:sz="4" w:space="0" w:color="auto"/>
              <w:right w:val="single" w:sz="18" w:space="0" w:color="auto"/>
            </w:tcBorders>
            <w:shd w:val="clear" w:color="auto" w:fill="FABF8F"/>
            <w:vAlign w:val="center"/>
          </w:tcPr>
          <w:p w14:paraId="4CBC39D2" w14:textId="77777777" w:rsidR="00B27742" w:rsidRPr="00AA7751" w:rsidRDefault="00B27742" w:rsidP="004B3534">
            <w:pPr>
              <w:pStyle w:val="TableText"/>
              <w:widowControl w:val="0"/>
              <w:rPr>
                <w:rFonts w:ascii="Tahoma" w:hAnsi="Tahoma" w:cs="Tahoma"/>
                <w:sz w:val="13"/>
                <w:lang w:val="nl-NL"/>
              </w:rPr>
            </w:pPr>
            <w:r w:rsidRPr="00AA7751">
              <w:rPr>
                <w:rFonts w:ascii="Tahoma" w:hAnsi="Tahoma" w:cs="Tahoma"/>
                <w:sz w:val="13"/>
                <w:lang w:val="nl-NL"/>
              </w:rPr>
              <w:t>1</w:t>
            </w:r>
          </w:p>
        </w:tc>
        <w:tc>
          <w:tcPr>
            <w:tcW w:w="429" w:type="dxa"/>
            <w:tcBorders>
              <w:left w:val="single" w:sz="18" w:space="0" w:color="auto"/>
              <w:bottom w:val="single" w:sz="4" w:space="0" w:color="auto"/>
            </w:tcBorders>
            <w:shd w:val="clear" w:color="auto" w:fill="FABF8F"/>
            <w:vAlign w:val="center"/>
          </w:tcPr>
          <w:p w14:paraId="4CBC39D3" w14:textId="77777777" w:rsidR="00B27742" w:rsidRPr="00AA7751" w:rsidRDefault="00B27742" w:rsidP="004B3534">
            <w:pPr>
              <w:pStyle w:val="TableText"/>
              <w:widowControl w:val="0"/>
              <w:rPr>
                <w:rFonts w:ascii="Tahoma" w:hAnsi="Tahoma" w:cs="Tahoma"/>
                <w:sz w:val="13"/>
                <w:lang w:val="nl-NL"/>
              </w:rPr>
            </w:pPr>
          </w:p>
        </w:tc>
        <w:tc>
          <w:tcPr>
            <w:tcW w:w="429" w:type="dxa"/>
            <w:tcBorders>
              <w:bottom w:val="single" w:sz="4" w:space="0" w:color="auto"/>
              <w:right w:val="single" w:sz="18" w:space="0" w:color="auto"/>
            </w:tcBorders>
            <w:shd w:val="clear" w:color="auto" w:fill="FABF8F"/>
            <w:vAlign w:val="center"/>
          </w:tcPr>
          <w:p w14:paraId="4CBC39D4" w14:textId="77777777" w:rsidR="00B27742" w:rsidRPr="00AA7751" w:rsidRDefault="00B27742" w:rsidP="004B3534">
            <w:pPr>
              <w:pStyle w:val="TableText"/>
              <w:widowControl w:val="0"/>
              <w:rPr>
                <w:rFonts w:ascii="Tahoma" w:hAnsi="Tahoma" w:cs="Tahoma"/>
                <w:sz w:val="13"/>
                <w:lang w:val="nl-NL"/>
              </w:rPr>
            </w:pPr>
          </w:p>
        </w:tc>
        <w:tc>
          <w:tcPr>
            <w:tcW w:w="429" w:type="dxa"/>
            <w:tcBorders>
              <w:left w:val="single" w:sz="18" w:space="0" w:color="auto"/>
              <w:bottom w:val="single" w:sz="4" w:space="0" w:color="auto"/>
              <w:right w:val="single" w:sz="18" w:space="0" w:color="auto"/>
            </w:tcBorders>
            <w:shd w:val="clear" w:color="auto" w:fill="FABF8F"/>
            <w:vAlign w:val="center"/>
          </w:tcPr>
          <w:p w14:paraId="4CBC39D5" w14:textId="77777777" w:rsidR="00B27742" w:rsidRPr="00AA7751" w:rsidRDefault="00B27742" w:rsidP="004B3534">
            <w:pPr>
              <w:pStyle w:val="TableText"/>
              <w:widowControl w:val="0"/>
              <w:rPr>
                <w:rFonts w:ascii="Tahoma" w:hAnsi="Tahoma" w:cs="Tahoma"/>
                <w:sz w:val="13"/>
                <w:lang w:val="nl-NL"/>
              </w:rPr>
            </w:pPr>
            <w:r w:rsidRPr="00AA7751">
              <w:rPr>
                <w:rFonts w:ascii="Tahoma" w:hAnsi="Tahoma" w:cs="Tahoma"/>
                <w:sz w:val="13"/>
                <w:lang w:val="nl-NL"/>
              </w:rPr>
              <w:t>P</w:t>
            </w:r>
          </w:p>
        </w:tc>
        <w:tc>
          <w:tcPr>
            <w:tcW w:w="514" w:type="dxa"/>
            <w:tcBorders>
              <w:bottom w:val="single" w:sz="4" w:space="0" w:color="auto"/>
            </w:tcBorders>
            <w:shd w:val="clear" w:color="auto" w:fill="FABF8F"/>
          </w:tcPr>
          <w:p w14:paraId="4CBC39D6" w14:textId="77777777" w:rsidR="00B27742" w:rsidRPr="00AA7751" w:rsidRDefault="00B27742" w:rsidP="004B3534">
            <w:pPr>
              <w:pStyle w:val="TableText"/>
              <w:widowControl w:val="0"/>
              <w:rPr>
                <w:rFonts w:ascii="Tahoma" w:hAnsi="Tahoma" w:cs="Tahoma"/>
                <w:sz w:val="13"/>
                <w:lang w:val="nl-NL"/>
              </w:rPr>
            </w:pPr>
          </w:p>
        </w:tc>
        <w:tc>
          <w:tcPr>
            <w:tcW w:w="514" w:type="dxa"/>
            <w:tcBorders>
              <w:bottom w:val="single" w:sz="4" w:space="0" w:color="auto"/>
            </w:tcBorders>
            <w:shd w:val="clear" w:color="auto" w:fill="FABF8F"/>
            <w:vAlign w:val="center"/>
          </w:tcPr>
          <w:p w14:paraId="4CBC39D7" w14:textId="77777777" w:rsidR="00B27742" w:rsidRPr="00AA7751" w:rsidRDefault="00B27742" w:rsidP="004B3534">
            <w:pPr>
              <w:pStyle w:val="TableText"/>
              <w:widowControl w:val="0"/>
              <w:rPr>
                <w:rFonts w:ascii="Tahoma" w:hAnsi="Tahoma" w:cs="Tahoma"/>
                <w:sz w:val="13"/>
                <w:lang w:val="nl-NL"/>
              </w:rPr>
            </w:pPr>
          </w:p>
        </w:tc>
      </w:tr>
      <w:tr w:rsidR="00EF228F" w:rsidRPr="00AA7751" w14:paraId="4CBC39EC" w14:textId="77777777" w:rsidTr="0017386F">
        <w:trPr>
          <w:cantSplit/>
          <w:trHeight w:val="287"/>
        </w:trPr>
        <w:tc>
          <w:tcPr>
            <w:tcW w:w="2638" w:type="dxa"/>
            <w:tcBorders>
              <w:bottom w:val="single" w:sz="4" w:space="0" w:color="auto"/>
            </w:tcBorders>
            <w:shd w:val="clear" w:color="auto" w:fill="FFFFFF"/>
            <w:vAlign w:val="center"/>
          </w:tcPr>
          <w:p w14:paraId="4CBC39D9" w14:textId="77777777" w:rsidR="00B27742" w:rsidRPr="00AA7751" w:rsidRDefault="00B27742" w:rsidP="00AA58DE">
            <w:pPr>
              <w:pStyle w:val="ProductNames"/>
              <w:rPr>
                <w:rFonts w:ascii="Tahoma" w:hAnsi="Tahoma" w:cs="Tahoma"/>
                <w:sz w:val="14"/>
                <w:lang w:val="nl-NL"/>
              </w:rPr>
            </w:pPr>
            <w:bookmarkStart w:id="17" w:name="_Toc336337844"/>
            <w:bookmarkStart w:id="18" w:name="_Toc357608586"/>
            <w:r w:rsidRPr="00AA7751">
              <w:rPr>
                <w:rFonts w:ascii="Tahoma" w:hAnsi="Tahoma" w:cs="Tahoma"/>
                <w:sz w:val="14"/>
                <w:lang w:val="nl-NL"/>
              </w:rPr>
              <w:t>AutoRoute 2013</w:t>
            </w:r>
            <w:bookmarkEnd w:id="17"/>
            <w:bookmarkEnd w:id="18"/>
          </w:p>
        </w:tc>
        <w:tc>
          <w:tcPr>
            <w:tcW w:w="429" w:type="dxa"/>
            <w:tcBorders>
              <w:bottom w:val="single" w:sz="4" w:space="0" w:color="auto"/>
            </w:tcBorders>
            <w:shd w:val="clear" w:color="auto" w:fill="FFFFFF"/>
            <w:vAlign w:val="center"/>
          </w:tcPr>
          <w:p w14:paraId="4CBC39DA" w14:textId="77777777" w:rsidR="00B27742" w:rsidRPr="00AA7751" w:rsidRDefault="00B27742" w:rsidP="0017386F">
            <w:pPr>
              <w:pStyle w:val="TableText"/>
              <w:widowControl w:val="0"/>
              <w:rPr>
                <w:rFonts w:cs="Tahoma"/>
                <w:b/>
                <w:color w:val="0000FF"/>
                <w:sz w:val="13"/>
                <w:szCs w:val="13"/>
                <w:u w:val="single"/>
                <w:lang w:val="nl-NL"/>
              </w:rPr>
            </w:pPr>
          </w:p>
        </w:tc>
        <w:tc>
          <w:tcPr>
            <w:tcW w:w="429" w:type="dxa"/>
            <w:tcBorders>
              <w:bottom w:val="single" w:sz="4" w:space="0" w:color="auto"/>
            </w:tcBorders>
            <w:shd w:val="clear" w:color="auto" w:fill="FFFFFF"/>
            <w:vAlign w:val="center"/>
          </w:tcPr>
          <w:p w14:paraId="4CBC39DB" w14:textId="77777777" w:rsidR="00B27742" w:rsidRPr="00AA7751" w:rsidRDefault="00E64830" w:rsidP="004000C7">
            <w:pPr>
              <w:pStyle w:val="TableText"/>
              <w:widowControl w:val="0"/>
              <w:rPr>
                <w:rFonts w:ascii="Tahoma" w:hAnsi="Tahoma" w:cs="Tahoma"/>
                <w:sz w:val="13"/>
                <w:lang w:val="nl-NL"/>
              </w:rPr>
            </w:pPr>
            <w:r w:rsidRPr="00AA7751">
              <w:rPr>
                <w:rFonts w:ascii="Tahoma" w:hAnsi="Tahoma" w:cs="Tahoma"/>
                <w:sz w:val="13"/>
                <w:lang w:val="nl-NL"/>
              </w:rPr>
              <w:t>10/12</w:t>
            </w:r>
          </w:p>
        </w:tc>
        <w:tc>
          <w:tcPr>
            <w:tcW w:w="429" w:type="dxa"/>
            <w:tcBorders>
              <w:bottom w:val="single" w:sz="4" w:space="0" w:color="auto"/>
              <w:right w:val="single" w:sz="18" w:space="0" w:color="auto"/>
            </w:tcBorders>
            <w:shd w:val="clear" w:color="auto" w:fill="FFFFFF"/>
            <w:vAlign w:val="center"/>
          </w:tcPr>
          <w:p w14:paraId="4CBC39DC" w14:textId="77777777" w:rsidR="00B27742" w:rsidRPr="00AA7751" w:rsidRDefault="00B27742" w:rsidP="004B3534">
            <w:pPr>
              <w:pStyle w:val="TableText"/>
              <w:widowControl w:val="0"/>
              <w:rPr>
                <w:rFonts w:ascii="Tahoma" w:hAnsi="Tahoma" w:cs="Tahoma"/>
                <w:sz w:val="13"/>
                <w:lang w:val="nl-NL"/>
              </w:rPr>
            </w:pPr>
          </w:p>
        </w:tc>
        <w:tc>
          <w:tcPr>
            <w:tcW w:w="429" w:type="dxa"/>
            <w:tcBorders>
              <w:left w:val="single" w:sz="18" w:space="0" w:color="auto"/>
              <w:bottom w:val="single" w:sz="4" w:space="0" w:color="auto"/>
            </w:tcBorders>
            <w:shd w:val="clear" w:color="auto" w:fill="FFFFFF"/>
            <w:vAlign w:val="center"/>
          </w:tcPr>
          <w:p w14:paraId="4CBC39DD" w14:textId="77777777" w:rsidR="00B27742" w:rsidRPr="00AA7751" w:rsidRDefault="00B27742" w:rsidP="004B3534">
            <w:pPr>
              <w:pStyle w:val="TableText"/>
              <w:widowControl w:val="0"/>
              <w:rPr>
                <w:rFonts w:ascii="Tahoma" w:hAnsi="Tahoma" w:cs="Tahoma"/>
                <w:sz w:val="13"/>
                <w:lang w:val="nl-NL"/>
              </w:rPr>
            </w:pPr>
            <w:r w:rsidRPr="00AA7751">
              <w:rPr>
                <w:rFonts w:ascii="Tahoma" w:hAnsi="Tahoma" w:cs="Tahoma"/>
                <w:sz w:val="13"/>
                <w:lang w:val="nl-NL"/>
              </w:rPr>
              <w:t>1</w:t>
            </w:r>
          </w:p>
        </w:tc>
        <w:tc>
          <w:tcPr>
            <w:tcW w:w="429" w:type="dxa"/>
            <w:tcBorders>
              <w:bottom w:val="single" w:sz="4" w:space="0" w:color="auto"/>
            </w:tcBorders>
            <w:shd w:val="clear" w:color="auto" w:fill="FFFFFF"/>
            <w:vAlign w:val="center"/>
          </w:tcPr>
          <w:p w14:paraId="4CBC39DE" w14:textId="77777777" w:rsidR="00B27742" w:rsidRPr="00AA7751" w:rsidRDefault="00B27742" w:rsidP="004B3534">
            <w:pPr>
              <w:pStyle w:val="TableText"/>
              <w:widowControl w:val="0"/>
              <w:rPr>
                <w:rFonts w:ascii="Tahoma" w:hAnsi="Tahoma" w:cs="Tahoma"/>
                <w:sz w:val="13"/>
                <w:lang w:val="nl-NL"/>
              </w:rPr>
            </w:pPr>
            <w:r w:rsidRPr="00AA7751">
              <w:rPr>
                <w:rFonts w:ascii="Tahoma" w:hAnsi="Tahoma" w:cs="Tahoma"/>
                <w:sz w:val="13"/>
                <w:lang w:val="nl-NL"/>
              </w:rPr>
              <w:t>3</w:t>
            </w:r>
          </w:p>
        </w:tc>
        <w:tc>
          <w:tcPr>
            <w:tcW w:w="429" w:type="dxa"/>
            <w:tcBorders>
              <w:bottom w:val="single" w:sz="4" w:space="0" w:color="auto"/>
            </w:tcBorders>
            <w:shd w:val="clear" w:color="auto" w:fill="FFFFFF"/>
            <w:vAlign w:val="center"/>
          </w:tcPr>
          <w:p w14:paraId="4CBC39DF" w14:textId="77777777" w:rsidR="00B27742" w:rsidRPr="00AA7751" w:rsidRDefault="00B27742" w:rsidP="004B3534">
            <w:pPr>
              <w:pStyle w:val="TableText"/>
              <w:widowControl w:val="0"/>
              <w:rPr>
                <w:rFonts w:ascii="Tahoma" w:hAnsi="Tahoma" w:cs="Tahoma"/>
                <w:sz w:val="13"/>
                <w:lang w:val="nl-NL"/>
              </w:rPr>
            </w:pPr>
            <w:r w:rsidRPr="00AA7751">
              <w:rPr>
                <w:rFonts w:ascii="Tahoma" w:hAnsi="Tahoma" w:cs="Tahoma"/>
                <w:sz w:val="13"/>
                <w:lang w:val="nl-NL"/>
              </w:rPr>
              <w:t>2</w:t>
            </w:r>
          </w:p>
        </w:tc>
        <w:tc>
          <w:tcPr>
            <w:tcW w:w="429" w:type="dxa"/>
            <w:tcBorders>
              <w:bottom w:val="single" w:sz="4" w:space="0" w:color="auto"/>
            </w:tcBorders>
            <w:shd w:val="clear" w:color="auto" w:fill="FFFFFF"/>
            <w:vAlign w:val="center"/>
          </w:tcPr>
          <w:p w14:paraId="4CBC39E0" w14:textId="77777777" w:rsidR="00B27742" w:rsidRPr="00AA7751" w:rsidRDefault="00B27742" w:rsidP="004B3534">
            <w:pPr>
              <w:pStyle w:val="TableText"/>
              <w:widowControl w:val="0"/>
              <w:rPr>
                <w:rFonts w:ascii="Tahoma" w:hAnsi="Tahoma" w:cs="Tahoma"/>
                <w:sz w:val="13"/>
                <w:lang w:val="nl-NL"/>
              </w:rPr>
            </w:pPr>
            <w:r w:rsidRPr="00AA7751">
              <w:rPr>
                <w:rFonts w:ascii="Tahoma" w:hAnsi="Tahoma" w:cs="Tahoma"/>
                <w:sz w:val="13"/>
                <w:lang w:val="nl-NL"/>
              </w:rPr>
              <w:t>2</w:t>
            </w:r>
          </w:p>
        </w:tc>
        <w:tc>
          <w:tcPr>
            <w:tcW w:w="429" w:type="dxa"/>
            <w:tcBorders>
              <w:bottom w:val="single" w:sz="4" w:space="0" w:color="auto"/>
            </w:tcBorders>
            <w:shd w:val="clear" w:color="auto" w:fill="FFFFFF"/>
            <w:vAlign w:val="center"/>
          </w:tcPr>
          <w:p w14:paraId="4CBC39E1" w14:textId="77777777" w:rsidR="00B27742" w:rsidRPr="00AA7751" w:rsidRDefault="00B27742" w:rsidP="004B3534">
            <w:pPr>
              <w:pStyle w:val="TableText"/>
              <w:widowControl w:val="0"/>
              <w:rPr>
                <w:rFonts w:ascii="Tahoma" w:hAnsi="Tahoma" w:cs="Tahoma"/>
                <w:sz w:val="13"/>
                <w:lang w:val="nl-NL"/>
              </w:rPr>
            </w:pPr>
            <w:r w:rsidRPr="00AA7751">
              <w:rPr>
                <w:rFonts w:ascii="Tahoma" w:hAnsi="Tahoma" w:cs="Tahoma"/>
                <w:sz w:val="13"/>
                <w:lang w:val="nl-NL"/>
              </w:rPr>
              <w:t>2</w:t>
            </w:r>
          </w:p>
        </w:tc>
        <w:tc>
          <w:tcPr>
            <w:tcW w:w="429" w:type="dxa"/>
            <w:tcBorders>
              <w:bottom w:val="single" w:sz="4" w:space="0" w:color="auto"/>
            </w:tcBorders>
            <w:shd w:val="clear" w:color="auto" w:fill="FFFFFF"/>
            <w:vAlign w:val="center"/>
          </w:tcPr>
          <w:p w14:paraId="4CBC39E2" w14:textId="77777777" w:rsidR="00B27742" w:rsidRPr="00AA7751" w:rsidRDefault="00B27742" w:rsidP="004B3534">
            <w:pPr>
              <w:pStyle w:val="TableText"/>
              <w:widowControl w:val="0"/>
              <w:rPr>
                <w:rFonts w:ascii="Tahoma" w:hAnsi="Tahoma" w:cs="Tahoma"/>
                <w:sz w:val="13"/>
                <w:lang w:val="nl-NL"/>
              </w:rPr>
            </w:pPr>
            <w:r w:rsidRPr="00AA7751">
              <w:rPr>
                <w:rFonts w:ascii="Tahoma" w:hAnsi="Tahoma" w:cs="Tahoma"/>
                <w:sz w:val="13"/>
                <w:lang w:val="nl-NL"/>
              </w:rPr>
              <w:t>1</w:t>
            </w:r>
          </w:p>
        </w:tc>
        <w:tc>
          <w:tcPr>
            <w:tcW w:w="429" w:type="dxa"/>
            <w:tcBorders>
              <w:bottom w:val="single" w:sz="4" w:space="0" w:color="auto"/>
              <w:right w:val="single" w:sz="18" w:space="0" w:color="auto"/>
            </w:tcBorders>
            <w:shd w:val="clear" w:color="auto" w:fill="FFFFFF"/>
            <w:vAlign w:val="center"/>
          </w:tcPr>
          <w:p w14:paraId="4CBC39E3" w14:textId="77777777" w:rsidR="00B27742" w:rsidRPr="00AA7751" w:rsidRDefault="00B27742" w:rsidP="004B3534">
            <w:pPr>
              <w:pStyle w:val="TableText"/>
              <w:widowControl w:val="0"/>
              <w:rPr>
                <w:rFonts w:ascii="Tahoma" w:hAnsi="Tahoma" w:cs="Tahoma"/>
                <w:sz w:val="13"/>
                <w:lang w:val="nl-NL"/>
              </w:rPr>
            </w:pPr>
            <w:r w:rsidRPr="00AA7751">
              <w:rPr>
                <w:rFonts w:ascii="Tahoma" w:hAnsi="Tahoma" w:cs="Tahoma"/>
                <w:sz w:val="13"/>
                <w:lang w:val="nl-NL"/>
              </w:rPr>
              <w:t>1</w:t>
            </w:r>
          </w:p>
        </w:tc>
        <w:tc>
          <w:tcPr>
            <w:tcW w:w="429" w:type="dxa"/>
            <w:tcBorders>
              <w:left w:val="single" w:sz="18" w:space="0" w:color="auto"/>
              <w:bottom w:val="single" w:sz="4" w:space="0" w:color="auto"/>
            </w:tcBorders>
            <w:shd w:val="clear" w:color="auto" w:fill="FFFFFF"/>
            <w:vAlign w:val="center"/>
          </w:tcPr>
          <w:p w14:paraId="4CBC39E4" w14:textId="77777777" w:rsidR="00B27742" w:rsidRPr="00AA7751" w:rsidRDefault="00B27742" w:rsidP="004B3534">
            <w:pPr>
              <w:pStyle w:val="TableText"/>
              <w:widowControl w:val="0"/>
              <w:rPr>
                <w:rFonts w:ascii="Tahoma" w:hAnsi="Tahoma" w:cs="Tahoma"/>
                <w:sz w:val="13"/>
                <w:lang w:val="nl-NL"/>
              </w:rPr>
            </w:pPr>
            <w:r w:rsidRPr="00AA7751">
              <w:rPr>
                <w:rFonts w:ascii="Tahoma" w:hAnsi="Tahoma" w:cs="Tahoma"/>
                <w:sz w:val="13"/>
                <w:lang w:val="nl-NL"/>
              </w:rPr>
              <w:t>1</w:t>
            </w:r>
          </w:p>
        </w:tc>
        <w:tc>
          <w:tcPr>
            <w:tcW w:w="429" w:type="dxa"/>
            <w:tcBorders>
              <w:bottom w:val="single" w:sz="4" w:space="0" w:color="auto"/>
            </w:tcBorders>
            <w:shd w:val="clear" w:color="auto" w:fill="FFFFFF"/>
            <w:vAlign w:val="center"/>
          </w:tcPr>
          <w:p w14:paraId="4CBC39E5" w14:textId="77777777" w:rsidR="00B27742" w:rsidRPr="00AA7751" w:rsidRDefault="00B27742" w:rsidP="004B3534">
            <w:pPr>
              <w:pStyle w:val="TableText"/>
              <w:widowControl w:val="0"/>
              <w:rPr>
                <w:rFonts w:ascii="Tahoma" w:hAnsi="Tahoma" w:cs="Tahoma"/>
                <w:sz w:val="13"/>
                <w:lang w:val="nl-NL"/>
              </w:rPr>
            </w:pPr>
            <w:r w:rsidRPr="00AA7751">
              <w:rPr>
                <w:rFonts w:ascii="Tahoma" w:hAnsi="Tahoma" w:cs="Tahoma"/>
                <w:sz w:val="13"/>
                <w:lang w:val="nl-NL"/>
              </w:rPr>
              <w:t>2</w:t>
            </w:r>
          </w:p>
        </w:tc>
        <w:tc>
          <w:tcPr>
            <w:tcW w:w="429" w:type="dxa"/>
            <w:tcBorders>
              <w:bottom w:val="single" w:sz="4" w:space="0" w:color="auto"/>
              <w:right w:val="single" w:sz="18" w:space="0" w:color="auto"/>
            </w:tcBorders>
            <w:shd w:val="clear" w:color="auto" w:fill="FFFFFF"/>
            <w:vAlign w:val="center"/>
          </w:tcPr>
          <w:p w14:paraId="4CBC39E6" w14:textId="77777777" w:rsidR="00B27742" w:rsidRPr="00AA7751" w:rsidRDefault="00B27742" w:rsidP="004B3534">
            <w:pPr>
              <w:pStyle w:val="TableText"/>
              <w:widowControl w:val="0"/>
              <w:rPr>
                <w:rFonts w:ascii="Tahoma" w:hAnsi="Tahoma" w:cs="Tahoma"/>
                <w:sz w:val="13"/>
                <w:lang w:val="nl-NL"/>
              </w:rPr>
            </w:pPr>
            <w:r w:rsidRPr="00AA7751">
              <w:rPr>
                <w:rFonts w:ascii="Tahoma" w:hAnsi="Tahoma" w:cs="Tahoma"/>
                <w:sz w:val="13"/>
                <w:lang w:val="nl-NL"/>
              </w:rPr>
              <w:t>1</w:t>
            </w:r>
          </w:p>
        </w:tc>
        <w:tc>
          <w:tcPr>
            <w:tcW w:w="429" w:type="dxa"/>
            <w:tcBorders>
              <w:left w:val="single" w:sz="18" w:space="0" w:color="auto"/>
              <w:bottom w:val="single" w:sz="4" w:space="0" w:color="auto"/>
            </w:tcBorders>
            <w:shd w:val="clear" w:color="auto" w:fill="FFFFFF"/>
            <w:vAlign w:val="center"/>
          </w:tcPr>
          <w:p w14:paraId="4CBC39E7" w14:textId="77777777" w:rsidR="00B27742" w:rsidRPr="00AA7751" w:rsidRDefault="00B27742" w:rsidP="004B3534">
            <w:pPr>
              <w:pStyle w:val="TableText"/>
              <w:widowControl w:val="0"/>
              <w:rPr>
                <w:rFonts w:ascii="Tahoma" w:hAnsi="Tahoma" w:cs="Tahoma"/>
                <w:sz w:val="13"/>
                <w:lang w:val="nl-NL"/>
              </w:rPr>
            </w:pPr>
            <w:r w:rsidRPr="00AA7751">
              <w:rPr>
                <w:rFonts w:ascii="Tahoma" w:hAnsi="Tahoma" w:cs="Tahoma"/>
                <w:sz w:val="13"/>
                <w:lang w:val="nl-NL"/>
              </w:rPr>
              <w:t>1</w:t>
            </w:r>
          </w:p>
        </w:tc>
        <w:tc>
          <w:tcPr>
            <w:tcW w:w="429" w:type="dxa"/>
            <w:tcBorders>
              <w:bottom w:val="single" w:sz="4" w:space="0" w:color="auto"/>
              <w:right w:val="single" w:sz="18" w:space="0" w:color="auto"/>
            </w:tcBorders>
            <w:shd w:val="clear" w:color="auto" w:fill="FFFFFF"/>
            <w:vAlign w:val="center"/>
          </w:tcPr>
          <w:p w14:paraId="4CBC39E8" w14:textId="77777777" w:rsidR="00B27742" w:rsidRPr="00AA7751" w:rsidRDefault="00B27742" w:rsidP="004B3534">
            <w:pPr>
              <w:pStyle w:val="TableText"/>
              <w:widowControl w:val="0"/>
              <w:rPr>
                <w:rFonts w:ascii="Tahoma" w:hAnsi="Tahoma" w:cs="Tahoma"/>
                <w:sz w:val="13"/>
                <w:lang w:val="nl-NL"/>
              </w:rPr>
            </w:pPr>
            <w:r w:rsidRPr="00AA7751">
              <w:rPr>
                <w:rFonts w:ascii="Tahoma" w:hAnsi="Tahoma" w:cs="Tahoma"/>
                <w:sz w:val="13"/>
                <w:lang w:val="nl-NL"/>
              </w:rPr>
              <w:t>A</w:t>
            </w:r>
          </w:p>
        </w:tc>
        <w:tc>
          <w:tcPr>
            <w:tcW w:w="429" w:type="dxa"/>
            <w:tcBorders>
              <w:left w:val="single" w:sz="18" w:space="0" w:color="auto"/>
              <w:bottom w:val="single" w:sz="4" w:space="0" w:color="auto"/>
              <w:right w:val="single" w:sz="18" w:space="0" w:color="auto"/>
            </w:tcBorders>
            <w:shd w:val="clear" w:color="auto" w:fill="FFFFFF"/>
            <w:vAlign w:val="center"/>
          </w:tcPr>
          <w:p w14:paraId="4CBC39E9" w14:textId="77777777" w:rsidR="00B27742" w:rsidRPr="00AA7751" w:rsidRDefault="00B27742" w:rsidP="004B3534">
            <w:pPr>
              <w:pStyle w:val="TableText"/>
              <w:widowControl w:val="0"/>
              <w:rPr>
                <w:rFonts w:ascii="Tahoma" w:hAnsi="Tahoma" w:cs="Tahoma"/>
                <w:sz w:val="13"/>
                <w:lang w:val="nl-NL"/>
              </w:rPr>
            </w:pPr>
            <w:r w:rsidRPr="00AA7751">
              <w:rPr>
                <w:rFonts w:ascii="Tahoma" w:hAnsi="Tahoma" w:cs="Tahoma"/>
                <w:sz w:val="13"/>
                <w:lang w:val="nl-NL"/>
              </w:rPr>
              <w:t>P</w:t>
            </w:r>
          </w:p>
        </w:tc>
        <w:tc>
          <w:tcPr>
            <w:tcW w:w="514" w:type="dxa"/>
            <w:tcBorders>
              <w:bottom w:val="single" w:sz="4" w:space="0" w:color="auto"/>
            </w:tcBorders>
            <w:shd w:val="clear" w:color="auto" w:fill="FFFFFF"/>
            <w:vAlign w:val="center"/>
          </w:tcPr>
          <w:p w14:paraId="4CBC39EA" w14:textId="77777777" w:rsidR="00B27742" w:rsidRPr="00AA7751" w:rsidRDefault="00F440FF" w:rsidP="00080B33">
            <w:pPr>
              <w:pStyle w:val="TableText"/>
              <w:widowControl w:val="0"/>
              <w:rPr>
                <w:rFonts w:ascii="Tahoma" w:hAnsi="Tahoma" w:cs="Tahoma"/>
                <w:sz w:val="13"/>
                <w:lang w:val="nl-NL"/>
              </w:rPr>
            </w:pPr>
            <w:r w:rsidRPr="00AA7751">
              <w:rPr>
                <w:rFonts w:ascii="Tahoma" w:hAnsi="Tahoma" w:cs="Tahoma"/>
                <w:sz w:val="13"/>
                <w:lang w:val="nl-NL"/>
              </w:rPr>
              <w:t>A</w:t>
            </w:r>
          </w:p>
        </w:tc>
        <w:tc>
          <w:tcPr>
            <w:tcW w:w="514" w:type="dxa"/>
            <w:tcBorders>
              <w:bottom w:val="single" w:sz="4" w:space="0" w:color="auto"/>
            </w:tcBorders>
            <w:shd w:val="clear" w:color="auto" w:fill="FFFFFF"/>
            <w:vAlign w:val="center"/>
          </w:tcPr>
          <w:p w14:paraId="4CBC39EB" w14:textId="77777777" w:rsidR="00B27742" w:rsidRPr="00AA7751" w:rsidRDefault="00B27742" w:rsidP="004B3534">
            <w:pPr>
              <w:pStyle w:val="TableText"/>
              <w:widowControl w:val="0"/>
              <w:rPr>
                <w:rFonts w:ascii="Tahoma" w:hAnsi="Tahoma" w:cs="Tahoma"/>
                <w:sz w:val="13"/>
                <w:lang w:val="nl-NL"/>
              </w:rPr>
            </w:pPr>
          </w:p>
        </w:tc>
      </w:tr>
      <w:tr w:rsidR="00EF228F" w:rsidRPr="00AA7751" w14:paraId="4CBC3A00" w14:textId="77777777" w:rsidTr="0017386F">
        <w:trPr>
          <w:cantSplit/>
          <w:trHeight w:val="287"/>
        </w:trPr>
        <w:tc>
          <w:tcPr>
            <w:tcW w:w="2638" w:type="dxa"/>
            <w:tcBorders>
              <w:bottom w:val="single" w:sz="4" w:space="0" w:color="auto"/>
            </w:tcBorders>
            <w:shd w:val="clear" w:color="auto" w:fill="FABF8F"/>
            <w:vAlign w:val="center"/>
          </w:tcPr>
          <w:p w14:paraId="4CBC39ED" w14:textId="77777777" w:rsidR="00B27742" w:rsidRPr="00AA7751" w:rsidRDefault="00B27742" w:rsidP="00AA58DE">
            <w:pPr>
              <w:pStyle w:val="ProductNames"/>
              <w:rPr>
                <w:rFonts w:ascii="Tahoma" w:hAnsi="Tahoma" w:cs="Tahoma"/>
                <w:sz w:val="14"/>
                <w:lang w:val="nl-NL"/>
              </w:rPr>
            </w:pPr>
            <w:bookmarkStart w:id="19" w:name="_Toc336337846"/>
            <w:bookmarkStart w:id="20" w:name="_Toc357608587"/>
            <w:r w:rsidRPr="00AA7751">
              <w:rPr>
                <w:rFonts w:ascii="Tahoma" w:hAnsi="Tahoma" w:cs="Tahoma"/>
                <w:sz w:val="14"/>
                <w:lang w:val="nl-NL"/>
              </w:rPr>
              <w:t xml:space="preserve">Excel </w:t>
            </w:r>
            <w:bookmarkEnd w:id="19"/>
            <w:r w:rsidRPr="00AA7751">
              <w:rPr>
                <w:rFonts w:ascii="Tahoma" w:hAnsi="Tahoma" w:cs="Tahoma"/>
                <w:sz w:val="14"/>
                <w:lang w:val="nl-NL"/>
              </w:rPr>
              <w:t>2013</w:t>
            </w:r>
            <w:bookmarkEnd w:id="20"/>
          </w:p>
        </w:tc>
        <w:tc>
          <w:tcPr>
            <w:tcW w:w="429" w:type="dxa"/>
            <w:tcBorders>
              <w:bottom w:val="single" w:sz="4" w:space="0" w:color="auto"/>
            </w:tcBorders>
            <w:shd w:val="clear" w:color="auto" w:fill="FABF8F"/>
            <w:vAlign w:val="center"/>
          </w:tcPr>
          <w:p w14:paraId="4CBC39EE" w14:textId="77777777" w:rsidR="00B27742" w:rsidRPr="00AA7751" w:rsidRDefault="00B27742" w:rsidP="0017386F">
            <w:pPr>
              <w:pStyle w:val="TableText"/>
              <w:widowControl w:val="0"/>
              <w:rPr>
                <w:rStyle w:val="EndnoteReference"/>
                <w:rFonts w:cs="Tahoma"/>
                <w:color w:val="0000FF"/>
                <w:sz w:val="13"/>
                <w:szCs w:val="13"/>
                <w:u w:val="single"/>
                <w:lang w:val="nl-NL"/>
              </w:rPr>
            </w:pPr>
          </w:p>
        </w:tc>
        <w:tc>
          <w:tcPr>
            <w:tcW w:w="429" w:type="dxa"/>
            <w:tcBorders>
              <w:bottom w:val="single" w:sz="4" w:space="0" w:color="auto"/>
            </w:tcBorders>
            <w:shd w:val="clear" w:color="auto" w:fill="FABF8F"/>
            <w:vAlign w:val="center"/>
          </w:tcPr>
          <w:p w14:paraId="4CBC39EF" w14:textId="77777777" w:rsidR="00B27742" w:rsidRPr="00AA7751" w:rsidRDefault="00014EAD" w:rsidP="004000C7">
            <w:pPr>
              <w:pStyle w:val="TableText"/>
              <w:widowControl w:val="0"/>
              <w:rPr>
                <w:rFonts w:ascii="Tahoma" w:hAnsi="Tahoma" w:cs="Tahoma"/>
                <w:color w:val="000000"/>
                <w:sz w:val="13"/>
                <w:lang w:val="nl-NL"/>
              </w:rPr>
            </w:pPr>
            <w:r w:rsidRPr="00AA7751">
              <w:rPr>
                <w:rFonts w:ascii="Tahoma" w:hAnsi="Tahoma" w:cs="Tahoma"/>
                <w:color w:val="000000"/>
                <w:sz w:val="13"/>
                <w:lang w:val="nl-NL"/>
              </w:rPr>
              <w:t>10/12</w:t>
            </w:r>
          </w:p>
        </w:tc>
        <w:tc>
          <w:tcPr>
            <w:tcW w:w="429" w:type="dxa"/>
            <w:tcBorders>
              <w:bottom w:val="single" w:sz="4" w:space="0" w:color="auto"/>
              <w:right w:val="single" w:sz="18" w:space="0" w:color="auto"/>
            </w:tcBorders>
            <w:shd w:val="clear" w:color="auto" w:fill="FABF8F"/>
            <w:vAlign w:val="center"/>
          </w:tcPr>
          <w:p w14:paraId="4CBC39F0" w14:textId="77777777" w:rsidR="00B27742" w:rsidRPr="00AA7751" w:rsidRDefault="00B27742" w:rsidP="004B3534">
            <w:pPr>
              <w:pStyle w:val="TableText"/>
              <w:widowControl w:val="0"/>
              <w:rPr>
                <w:rFonts w:ascii="Tahoma" w:hAnsi="Tahoma" w:cs="Tahoma"/>
                <w:color w:val="000000"/>
                <w:sz w:val="13"/>
                <w:lang w:val="nl-NL"/>
              </w:rPr>
            </w:pPr>
            <w:r w:rsidRPr="00AA7751">
              <w:rPr>
                <w:rFonts w:ascii="Tahoma" w:hAnsi="Tahoma" w:cs="Tahoma"/>
                <w:color w:val="000000"/>
                <w:sz w:val="13"/>
                <w:lang w:val="nl-NL"/>
              </w:rPr>
              <w:t>DT</w:t>
            </w:r>
          </w:p>
        </w:tc>
        <w:tc>
          <w:tcPr>
            <w:tcW w:w="429" w:type="dxa"/>
            <w:tcBorders>
              <w:left w:val="single" w:sz="18" w:space="0" w:color="auto"/>
              <w:bottom w:val="single" w:sz="4" w:space="0" w:color="auto"/>
            </w:tcBorders>
            <w:shd w:val="clear" w:color="auto" w:fill="FABF8F"/>
            <w:vAlign w:val="center"/>
          </w:tcPr>
          <w:p w14:paraId="4CBC39F1" w14:textId="77777777" w:rsidR="00B27742" w:rsidRPr="00AA7751" w:rsidRDefault="00B27742" w:rsidP="004B3534">
            <w:pPr>
              <w:pStyle w:val="TableText"/>
              <w:widowControl w:val="0"/>
              <w:rPr>
                <w:rFonts w:ascii="Tahoma" w:hAnsi="Tahoma" w:cs="Tahoma"/>
                <w:sz w:val="13"/>
                <w:lang w:val="nl-NL"/>
              </w:rPr>
            </w:pPr>
            <w:r w:rsidRPr="00AA7751">
              <w:rPr>
                <w:rFonts w:ascii="Tahoma" w:hAnsi="Tahoma" w:cs="Tahoma"/>
                <w:sz w:val="13"/>
                <w:lang w:val="nl-NL"/>
              </w:rPr>
              <w:t>1</w:t>
            </w:r>
          </w:p>
        </w:tc>
        <w:tc>
          <w:tcPr>
            <w:tcW w:w="429" w:type="dxa"/>
            <w:tcBorders>
              <w:bottom w:val="single" w:sz="4" w:space="0" w:color="auto"/>
            </w:tcBorders>
            <w:shd w:val="clear" w:color="auto" w:fill="FABF8F"/>
            <w:vAlign w:val="center"/>
          </w:tcPr>
          <w:p w14:paraId="4CBC39F2" w14:textId="77777777" w:rsidR="00B27742" w:rsidRPr="00AA7751" w:rsidRDefault="00B27742" w:rsidP="004B3534">
            <w:pPr>
              <w:pStyle w:val="TableText"/>
              <w:widowControl w:val="0"/>
              <w:rPr>
                <w:rFonts w:ascii="Tahoma" w:hAnsi="Tahoma" w:cs="Tahoma"/>
                <w:sz w:val="13"/>
                <w:lang w:val="nl-NL"/>
              </w:rPr>
            </w:pPr>
            <w:r w:rsidRPr="00AA7751">
              <w:rPr>
                <w:rFonts w:ascii="Tahoma" w:hAnsi="Tahoma" w:cs="Tahoma"/>
                <w:sz w:val="13"/>
                <w:lang w:val="nl-NL"/>
              </w:rPr>
              <w:t>3</w:t>
            </w:r>
          </w:p>
        </w:tc>
        <w:tc>
          <w:tcPr>
            <w:tcW w:w="429" w:type="dxa"/>
            <w:tcBorders>
              <w:bottom w:val="single" w:sz="4" w:space="0" w:color="auto"/>
            </w:tcBorders>
            <w:shd w:val="clear" w:color="auto" w:fill="FABF8F"/>
            <w:vAlign w:val="center"/>
          </w:tcPr>
          <w:p w14:paraId="4CBC39F3" w14:textId="77777777" w:rsidR="00B27742" w:rsidRPr="00AA7751" w:rsidRDefault="00B27742" w:rsidP="004B3534">
            <w:pPr>
              <w:pStyle w:val="TableText"/>
              <w:widowControl w:val="0"/>
              <w:rPr>
                <w:rFonts w:ascii="Tahoma" w:hAnsi="Tahoma" w:cs="Tahoma"/>
                <w:sz w:val="13"/>
                <w:lang w:val="nl-NL"/>
              </w:rPr>
            </w:pPr>
            <w:r w:rsidRPr="00AA7751">
              <w:rPr>
                <w:rFonts w:ascii="Tahoma" w:hAnsi="Tahoma" w:cs="Tahoma"/>
                <w:sz w:val="13"/>
                <w:lang w:val="nl-NL"/>
              </w:rPr>
              <w:t>2</w:t>
            </w:r>
          </w:p>
        </w:tc>
        <w:tc>
          <w:tcPr>
            <w:tcW w:w="429" w:type="dxa"/>
            <w:tcBorders>
              <w:bottom w:val="single" w:sz="4" w:space="0" w:color="auto"/>
            </w:tcBorders>
            <w:shd w:val="clear" w:color="auto" w:fill="FABF8F"/>
            <w:vAlign w:val="center"/>
          </w:tcPr>
          <w:p w14:paraId="4CBC39F4" w14:textId="77777777" w:rsidR="00B27742" w:rsidRPr="00AA7751" w:rsidRDefault="00B27742" w:rsidP="004B3534">
            <w:pPr>
              <w:pStyle w:val="TableText"/>
              <w:widowControl w:val="0"/>
              <w:rPr>
                <w:rFonts w:ascii="Tahoma" w:hAnsi="Tahoma" w:cs="Tahoma"/>
                <w:sz w:val="13"/>
                <w:lang w:val="nl-NL"/>
              </w:rPr>
            </w:pPr>
            <w:r w:rsidRPr="00AA7751">
              <w:rPr>
                <w:rFonts w:ascii="Tahoma" w:hAnsi="Tahoma" w:cs="Tahoma"/>
                <w:sz w:val="13"/>
                <w:lang w:val="nl-NL"/>
              </w:rPr>
              <w:t>2</w:t>
            </w:r>
          </w:p>
        </w:tc>
        <w:tc>
          <w:tcPr>
            <w:tcW w:w="429" w:type="dxa"/>
            <w:tcBorders>
              <w:bottom w:val="single" w:sz="4" w:space="0" w:color="auto"/>
            </w:tcBorders>
            <w:shd w:val="clear" w:color="auto" w:fill="FABF8F"/>
            <w:vAlign w:val="center"/>
          </w:tcPr>
          <w:p w14:paraId="4CBC39F5" w14:textId="77777777" w:rsidR="00B27742" w:rsidRPr="00AA7751" w:rsidRDefault="00B27742" w:rsidP="004B3534">
            <w:pPr>
              <w:pStyle w:val="TableText"/>
              <w:widowControl w:val="0"/>
              <w:rPr>
                <w:rFonts w:ascii="Tahoma" w:hAnsi="Tahoma" w:cs="Tahoma"/>
                <w:sz w:val="13"/>
                <w:lang w:val="nl-NL"/>
              </w:rPr>
            </w:pPr>
            <w:r w:rsidRPr="00AA7751">
              <w:rPr>
                <w:rFonts w:ascii="Tahoma" w:hAnsi="Tahoma" w:cs="Tahoma"/>
                <w:sz w:val="13"/>
                <w:lang w:val="nl-NL"/>
              </w:rPr>
              <w:t>2</w:t>
            </w:r>
          </w:p>
        </w:tc>
        <w:tc>
          <w:tcPr>
            <w:tcW w:w="429" w:type="dxa"/>
            <w:tcBorders>
              <w:bottom w:val="single" w:sz="4" w:space="0" w:color="auto"/>
            </w:tcBorders>
            <w:shd w:val="clear" w:color="auto" w:fill="FABF8F"/>
            <w:vAlign w:val="center"/>
          </w:tcPr>
          <w:p w14:paraId="4CBC39F6" w14:textId="77777777" w:rsidR="00B27742" w:rsidRPr="00AA7751" w:rsidRDefault="00B27742" w:rsidP="004B3534">
            <w:pPr>
              <w:pStyle w:val="TableText"/>
              <w:widowControl w:val="0"/>
              <w:rPr>
                <w:rFonts w:ascii="Tahoma" w:hAnsi="Tahoma" w:cs="Tahoma"/>
                <w:sz w:val="13"/>
                <w:lang w:val="nl-NL"/>
              </w:rPr>
            </w:pPr>
            <w:r w:rsidRPr="00AA7751">
              <w:rPr>
                <w:rFonts w:ascii="Tahoma" w:hAnsi="Tahoma" w:cs="Tahoma"/>
                <w:sz w:val="13"/>
                <w:lang w:val="nl-NL"/>
              </w:rPr>
              <w:t>1</w:t>
            </w:r>
          </w:p>
        </w:tc>
        <w:tc>
          <w:tcPr>
            <w:tcW w:w="429" w:type="dxa"/>
            <w:tcBorders>
              <w:bottom w:val="single" w:sz="4" w:space="0" w:color="auto"/>
              <w:right w:val="single" w:sz="18" w:space="0" w:color="auto"/>
            </w:tcBorders>
            <w:shd w:val="clear" w:color="auto" w:fill="FABF8F"/>
            <w:vAlign w:val="center"/>
          </w:tcPr>
          <w:p w14:paraId="4CBC39F7" w14:textId="77777777" w:rsidR="00B27742" w:rsidRPr="00AA7751" w:rsidRDefault="00B27742" w:rsidP="004B3534">
            <w:pPr>
              <w:pStyle w:val="TableText"/>
              <w:widowControl w:val="0"/>
              <w:rPr>
                <w:rFonts w:ascii="Tahoma" w:hAnsi="Tahoma" w:cs="Tahoma"/>
                <w:sz w:val="13"/>
                <w:lang w:val="nl-NL"/>
              </w:rPr>
            </w:pPr>
            <w:r w:rsidRPr="00AA7751">
              <w:rPr>
                <w:rFonts w:ascii="Tahoma" w:hAnsi="Tahoma" w:cs="Tahoma"/>
                <w:sz w:val="13"/>
                <w:lang w:val="nl-NL"/>
              </w:rPr>
              <w:t>1</w:t>
            </w:r>
          </w:p>
        </w:tc>
        <w:tc>
          <w:tcPr>
            <w:tcW w:w="429" w:type="dxa"/>
            <w:tcBorders>
              <w:left w:val="single" w:sz="18" w:space="0" w:color="auto"/>
              <w:bottom w:val="single" w:sz="4" w:space="0" w:color="auto"/>
            </w:tcBorders>
            <w:shd w:val="clear" w:color="auto" w:fill="FABF8F"/>
            <w:vAlign w:val="center"/>
          </w:tcPr>
          <w:p w14:paraId="4CBC39F8" w14:textId="77777777" w:rsidR="00B27742" w:rsidRPr="00AA7751" w:rsidRDefault="00B27742" w:rsidP="004B3534">
            <w:pPr>
              <w:pStyle w:val="TableText"/>
              <w:widowControl w:val="0"/>
              <w:rPr>
                <w:rFonts w:ascii="Tahoma" w:hAnsi="Tahoma" w:cs="Tahoma"/>
                <w:sz w:val="13"/>
                <w:lang w:val="nl-NL"/>
              </w:rPr>
            </w:pPr>
            <w:r w:rsidRPr="00AA7751">
              <w:rPr>
                <w:rFonts w:ascii="Tahoma" w:hAnsi="Tahoma" w:cs="Tahoma"/>
                <w:sz w:val="13"/>
                <w:lang w:val="nl-NL"/>
              </w:rPr>
              <w:t>1</w:t>
            </w:r>
          </w:p>
        </w:tc>
        <w:tc>
          <w:tcPr>
            <w:tcW w:w="429" w:type="dxa"/>
            <w:tcBorders>
              <w:bottom w:val="single" w:sz="4" w:space="0" w:color="auto"/>
            </w:tcBorders>
            <w:shd w:val="clear" w:color="auto" w:fill="FABF8F"/>
            <w:vAlign w:val="center"/>
          </w:tcPr>
          <w:p w14:paraId="4CBC39F9" w14:textId="77777777" w:rsidR="00B27742" w:rsidRPr="00AA7751" w:rsidRDefault="00B27742" w:rsidP="004B3534">
            <w:pPr>
              <w:pStyle w:val="TableText"/>
              <w:widowControl w:val="0"/>
              <w:rPr>
                <w:rFonts w:ascii="Tahoma" w:hAnsi="Tahoma" w:cs="Tahoma"/>
                <w:sz w:val="13"/>
                <w:lang w:val="nl-NL"/>
              </w:rPr>
            </w:pPr>
            <w:r w:rsidRPr="00AA7751">
              <w:rPr>
                <w:rFonts w:ascii="Tahoma" w:hAnsi="Tahoma" w:cs="Tahoma"/>
                <w:sz w:val="13"/>
                <w:lang w:val="nl-NL"/>
              </w:rPr>
              <w:t>2</w:t>
            </w:r>
          </w:p>
        </w:tc>
        <w:tc>
          <w:tcPr>
            <w:tcW w:w="429" w:type="dxa"/>
            <w:tcBorders>
              <w:bottom w:val="single" w:sz="4" w:space="0" w:color="auto"/>
              <w:right w:val="single" w:sz="18" w:space="0" w:color="auto"/>
            </w:tcBorders>
            <w:shd w:val="clear" w:color="auto" w:fill="FABF8F"/>
            <w:vAlign w:val="center"/>
          </w:tcPr>
          <w:p w14:paraId="4CBC39FA" w14:textId="77777777" w:rsidR="00B27742" w:rsidRPr="00AA7751" w:rsidRDefault="00B27742" w:rsidP="004B3534">
            <w:pPr>
              <w:pStyle w:val="TableText"/>
              <w:widowControl w:val="0"/>
              <w:rPr>
                <w:rFonts w:ascii="Tahoma" w:hAnsi="Tahoma" w:cs="Tahoma"/>
                <w:sz w:val="13"/>
                <w:lang w:val="nl-NL"/>
              </w:rPr>
            </w:pPr>
            <w:r w:rsidRPr="00AA7751">
              <w:rPr>
                <w:rFonts w:ascii="Tahoma" w:hAnsi="Tahoma" w:cs="Tahoma"/>
                <w:sz w:val="13"/>
                <w:lang w:val="nl-NL"/>
              </w:rPr>
              <w:t>1</w:t>
            </w:r>
          </w:p>
        </w:tc>
        <w:tc>
          <w:tcPr>
            <w:tcW w:w="429" w:type="dxa"/>
            <w:tcBorders>
              <w:left w:val="single" w:sz="18" w:space="0" w:color="auto"/>
              <w:bottom w:val="single" w:sz="4" w:space="0" w:color="auto"/>
            </w:tcBorders>
            <w:shd w:val="clear" w:color="auto" w:fill="FABF8F"/>
            <w:vAlign w:val="center"/>
          </w:tcPr>
          <w:p w14:paraId="4CBC39FB" w14:textId="77777777" w:rsidR="00B27742" w:rsidRPr="00AA7751" w:rsidRDefault="00B27742" w:rsidP="004B3534">
            <w:pPr>
              <w:pStyle w:val="TableText"/>
              <w:widowControl w:val="0"/>
              <w:rPr>
                <w:rFonts w:ascii="Tahoma" w:hAnsi="Tahoma" w:cs="Tahoma"/>
                <w:sz w:val="13"/>
                <w:lang w:val="nl-NL"/>
              </w:rPr>
            </w:pPr>
          </w:p>
        </w:tc>
        <w:tc>
          <w:tcPr>
            <w:tcW w:w="429" w:type="dxa"/>
            <w:tcBorders>
              <w:bottom w:val="single" w:sz="4" w:space="0" w:color="auto"/>
              <w:right w:val="single" w:sz="18" w:space="0" w:color="auto"/>
            </w:tcBorders>
            <w:shd w:val="clear" w:color="auto" w:fill="FABF8F"/>
            <w:vAlign w:val="center"/>
          </w:tcPr>
          <w:p w14:paraId="4CBC39FC" w14:textId="77777777" w:rsidR="00B27742" w:rsidRPr="00AA7751" w:rsidRDefault="00B27742" w:rsidP="004B3534">
            <w:pPr>
              <w:pStyle w:val="TableText"/>
              <w:widowControl w:val="0"/>
              <w:rPr>
                <w:rFonts w:ascii="Tahoma" w:hAnsi="Tahoma" w:cs="Tahoma"/>
                <w:sz w:val="13"/>
                <w:lang w:val="nl-NL"/>
              </w:rPr>
            </w:pPr>
          </w:p>
        </w:tc>
        <w:tc>
          <w:tcPr>
            <w:tcW w:w="429" w:type="dxa"/>
            <w:tcBorders>
              <w:left w:val="single" w:sz="18" w:space="0" w:color="auto"/>
              <w:bottom w:val="single" w:sz="4" w:space="0" w:color="auto"/>
              <w:right w:val="single" w:sz="18" w:space="0" w:color="auto"/>
            </w:tcBorders>
            <w:shd w:val="clear" w:color="auto" w:fill="FABF8F"/>
            <w:vAlign w:val="center"/>
          </w:tcPr>
          <w:p w14:paraId="4CBC39FD" w14:textId="77777777" w:rsidR="00B27742" w:rsidRPr="00AA7751" w:rsidRDefault="00B27742" w:rsidP="004B3534">
            <w:pPr>
              <w:pStyle w:val="TableText"/>
              <w:widowControl w:val="0"/>
              <w:rPr>
                <w:rFonts w:ascii="Tahoma" w:hAnsi="Tahoma" w:cs="Tahoma"/>
                <w:sz w:val="13"/>
                <w:lang w:val="nl-NL"/>
              </w:rPr>
            </w:pPr>
            <w:r w:rsidRPr="00AA7751">
              <w:rPr>
                <w:rFonts w:ascii="Tahoma" w:hAnsi="Tahoma" w:cs="Tahoma"/>
                <w:sz w:val="13"/>
                <w:lang w:val="nl-NL"/>
              </w:rPr>
              <w:t>P</w:t>
            </w:r>
          </w:p>
        </w:tc>
        <w:tc>
          <w:tcPr>
            <w:tcW w:w="514" w:type="dxa"/>
            <w:tcBorders>
              <w:bottom w:val="single" w:sz="4" w:space="0" w:color="auto"/>
            </w:tcBorders>
            <w:shd w:val="clear" w:color="auto" w:fill="FABF8F"/>
            <w:vAlign w:val="center"/>
          </w:tcPr>
          <w:p w14:paraId="4CBC39FE" w14:textId="77777777" w:rsidR="00B27742" w:rsidRPr="00AA7751" w:rsidRDefault="00B27742" w:rsidP="00080B33">
            <w:pPr>
              <w:pStyle w:val="TableText"/>
              <w:widowControl w:val="0"/>
              <w:rPr>
                <w:rFonts w:ascii="Tahoma" w:hAnsi="Tahoma" w:cs="Tahoma"/>
                <w:sz w:val="13"/>
                <w:lang w:val="nl-NL"/>
              </w:rPr>
            </w:pPr>
          </w:p>
        </w:tc>
        <w:tc>
          <w:tcPr>
            <w:tcW w:w="514" w:type="dxa"/>
            <w:tcBorders>
              <w:bottom w:val="single" w:sz="4" w:space="0" w:color="auto"/>
            </w:tcBorders>
            <w:shd w:val="clear" w:color="auto" w:fill="FABF8F"/>
            <w:vAlign w:val="center"/>
          </w:tcPr>
          <w:p w14:paraId="4CBC39FF" w14:textId="77777777" w:rsidR="00B27742" w:rsidRPr="00AA7751" w:rsidRDefault="00B27742" w:rsidP="004B3534">
            <w:pPr>
              <w:pStyle w:val="TableText"/>
              <w:widowControl w:val="0"/>
              <w:rPr>
                <w:rFonts w:ascii="Tahoma" w:hAnsi="Tahoma" w:cs="Tahoma"/>
                <w:sz w:val="13"/>
                <w:lang w:val="nl-NL"/>
              </w:rPr>
            </w:pPr>
          </w:p>
        </w:tc>
      </w:tr>
      <w:tr w:rsidR="00B33D0E" w:rsidRPr="00AA7751" w14:paraId="4CBC3A14" w14:textId="77777777" w:rsidTr="0017386F">
        <w:trPr>
          <w:cantSplit/>
          <w:trHeight w:val="278"/>
        </w:trPr>
        <w:tc>
          <w:tcPr>
            <w:tcW w:w="2638" w:type="dxa"/>
            <w:tcBorders>
              <w:bottom w:val="single" w:sz="4" w:space="0" w:color="auto"/>
            </w:tcBorders>
            <w:shd w:val="clear" w:color="auto" w:fill="auto"/>
            <w:vAlign w:val="center"/>
          </w:tcPr>
          <w:p w14:paraId="4CBC3A01" w14:textId="77777777" w:rsidR="00B27742" w:rsidRPr="00AA7751" w:rsidRDefault="00B27742" w:rsidP="00AA58DE">
            <w:pPr>
              <w:pStyle w:val="ProductNames"/>
              <w:rPr>
                <w:rFonts w:ascii="Tahoma" w:hAnsi="Tahoma" w:cs="Tahoma"/>
                <w:sz w:val="14"/>
                <w:lang w:val="nl-NL"/>
              </w:rPr>
            </w:pPr>
            <w:bookmarkStart w:id="21" w:name="_Toc336337847"/>
            <w:bookmarkStart w:id="22" w:name="_Toc357608588"/>
            <w:r w:rsidRPr="00AA7751">
              <w:rPr>
                <w:rFonts w:ascii="Tahoma" w:hAnsi="Tahoma" w:cs="Tahoma"/>
                <w:sz w:val="14"/>
                <w:lang w:val="nl-NL"/>
              </w:rPr>
              <w:t>Excel voor Mac 2011</w:t>
            </w:r>
            <w:bookmarkEnd w:id="21"/>
            <w:bookmarkEnd w:id="22"/>
          </w:p>
        </w:tc>
        <w:tc>
          <w:tcPr>
            <w:tcW w:w="429" w:type="dxa"/>
            <w:tcBorders>
              <w:bottom w:val="single" w:sz="4" w:space="0" w:color="auto"/>
            </w:tcBorders>
            <w:shd w:val="clear" w:color="auto" w:fill="auto"/>
            <w:vAlign w:val="center"/>
          </w:tcPr>
          <w:p w14:paraId="4CBC3A02" w14:textId="77777777" w:rsidR="00B27742" w:rsidRPr="00AA7751" w:rsidRDefault="00B27742" w:rsidP="0017386F">
            <w:pPr>
              <w:pStyle w:val="TableText"/>
              <w:widowControl w:val="0"/>
              <w:rPr>
                <w:rStyle w:val="EndnoteReference"/>
                <w:rFonts w:cs="Tahoma"/>
                <w:color w:val="0000FF"/>
                <w:sz w:val="13"/>
                <w:szCs w:val="13"/>
                <w:u w:val="single"/>
                <w:lang w:val="nl-NL"/>
              </w:rPr>
            </w:pPr>
          </w:p>
        </w:tc>
        <w:tc>
          <w:tcPr>
            <w:tcW w:w="429" w:type="dxa"/>
            <w:tcBorders>
              <w:bottom w:val="single" w:sz="4" w:space="0" w:color="auto"/>
            </w:tcBorders>
            <w:shd w:val="clear" w:color="auto" w:fill="auto"/>
            <w:vAlign w:val="center"/>
          </w:tcPr>
          <w:p w14:paraId="4CBC3A03" w14:textId="77777777" w:rsidR="00B27742" w:rsidRPr="00AA7751" w:rsidRDefault="00B27742" w:rsidP="004000C7">
            <w:pPr>
              <w:pStyle w:val="TableText"/>
              <w:widowControl w:val="0"/>
              <w:rPr>
                <w:rFonts w:ascii="Tahoma" w:hAnsi="Tahoma" w:cs="Tahoma"/>
                <w:color w:val="000000"/>
                <w:sz w:val="13"/>
                <w:lang w:val="nl-NL"/>
              </w:rPr>
            </w:pPr>
            <w:r w:rsidRPr="00AA7751">
              <w:rPr>
                <w:rFonts w:ascii="Tahoma" w:hAnsi="Tahoma" w:cs="Tahoma"/>
                <w:color w:val="000000"/>
                <w:sz w:val="13"/>
                <w:lang w:val="nl-NL"/>
              </w:rPr>
              <w:t>09/10</w:t>
            </w:r>
          </w:p>
        </w:tc>
        <w:tc>
          <w:tcPr>
            <w:tcW w:w="429" w:type="dxa"/>
            <w:tcBorders>
              <w:bottom w:val="single" w:sz="4" w:space="0" w:color="auto"/>
              <w:right w:val="single" w:sz="18" w:space="0" w:color="auto"/>
            </w:tcBorders>
            <w:shd w:val="clear" w:color="auto" w:fill="auto"/>
            <w:vAlign w:val="center"/>
          </w:tcPr>
          <w:p w14:paraId="4CBC3A04" w14:textId="77777777" w:rsidR="00B27742" w:rsidRPr="00AA7751" w:rsidRDefault="00B27742" w:rsidP="004B3534">
            <w:pPr>
              <w:pStyle w:val="TableText"/>
              <w:widowControl w:val="0"/>
              <w:rPr>
                <w:rFonts w:ascii="Tahoma" w:hAnsi="Tahoma" w:cs="Tahoma"/>
                <w:color w:val="000000"/>
                <w:sz w:val="13"/>
                <w:lang w:val="nl-NL"/>
              </w:rPr>
            </w:pPr>
            <w:r w:rsidRPr="00AA7751">
              <w:rPr>
                <w:rFonts w:ascii="Tahoma" w:hAnsi="Tahoma" w:cs="Tahoma"/>
                <w:color w:val="000000"/>
                <w:sz w:val="13"/>
                <w:lang w:val="nl-NL"/>
              </w:rPr>
              <w:t>DT</w:t>
            </w:r>
          </w:p>
        </w:tc>
        <w:tc>
          <w:tcPr>
            <w:tcW w:w="429" w:type="dxa"/>
            <w:tcBorders>
              <w:left w:val="single" w:sz="18" w:space="0" w:color="auto"/>
              <w:bottom w:val="single" w:sz="4" w:space="0" w:color="auto"/>
            </w:tcBorders>
            <w:shd w:val="clear" w:color="auto" w:fill="auto"/>
            <w:vAlign w:val="center"/>
          </w:tcPr>
          <w:p w14:paraId="4CBC3A05" w14:textId="77777777" w:rsidR="00B27742" w:rsidRPr="00AA7751" w:rsidRDefault="00B27742" w:rsidP="004B3534">
            <w:pPr>
              <w:pStyle w:val="TableText"/>
              <w:widowControl w:val="0"/>
              <w:rPr>
                <w:rFonts w:ascii="Tahoma" w:hAnsi="Tahoma" w:cs="Tahoma"/>
                <w:sz w:val="13"/>
                <w:lang w:val="nl-NL"/>
              </w:rPr>
            </w:pPr>
            <w:r w:rsidRPr="00AA7751">
              <w:rPr>
                <w:rFonts w:ascii="Tahoma" w:hAnsi="Tahoma" w:cs="Tahoma"/>
                <w:sz w:val="13"/>
                <w:lang w:val="nl-NL"/>
              </w:rPr>
              <w:t>1</w:t>
            </w:r>
          </w:p>
        </w:tc>
        <w:tc>
          <w:tcPr>
            <w:tcW w:w="429" w:type="dxa"/>
            <w:tcBorders>
              <w:bottom w:val="single" w:sz="4" w:space="0" w:color="auto"/>
            </w:tcBorders>
            <w:shd w:val="clear" w:color="auto" w:fill="auto"/>
            <w:vAlign w:val="center"/>
          </w:tcPr>
          <w:p w14:paraId="4CBC3A06" w14:textId="77777777" w:rsidR="00B27742" w:rsidRPr="00AA7751" w:rsidRDefault="00B27742" w:rsidP="004B3534">
            <w:pPr>
              <w:pStyle w:val="TableText"/>
              <w:widowControl w:val="0"/>
              <w:rPr>
                <w:rFonts w:ascii="Tahoma" w:hAnsi="Tahoma" w:cs="Tahoma"/>
                <w:sz w:val="13"/>
                <w:lang w:val="nl-NL"/>
              </w:rPr>
            </w:pPr>
            <w:r w:rsidRPr="00AA7751">
              <w:rPr>
                <w:rFonts w:ascii="Tahoma" w:hAnsi="Tahoma" w:cs="Tahoma"/>
                <w:sz w:val="13"/>
                <w:lang w:val="nl-NL"/>
              </w:rPr>
              <w:t>3</w:t>
            </w:r>
          </w:p>
        </w:tc>
        <w:tc>
          <w:tcPr>
            <w:tcW w:w="429" w:type="dxa"/>
            <w:tcBorders>
              <w:bottom w:val="single" w:sz="4" w:space="0" w:color="auto"/>
            </w:tcBorders>
            <w:shd w:val="clear" w:color="auto" w:fill="auto"/>
            <w:vAlign w:val="center"/>
          </w:tcPr>
          <w:p w14:paraId="4CBC3A07" w14:textId="77777777" w:rsidR="00B27742" w:rsidRPr="00AA7751" w:rsidRDefault="00B27742" w:rsidP="004B3534">
            <w:pPr>
              <w:pStyle w:val="TableText"/>
              <w:widowControl w:val="0"/>
              <w:rPr>
                <w:rFonts w:ascii="Tahoma" w:hAnsi="Tahoma" w:cs="Tahoma"/>
                <w:sz w:val="13"/>
                <w:lang w:val="nl-NL"/>
              </w:rPr>
            </w:pPr>
            <w:r w:rsidRPr="00AA7751">
              <w:rPr>
                <w:rFonts w:ascii="Tahoma" w:hAnsi="Tahoma" w:cs="Tahoma"/>
                <w:sz w:val="13"/>
                <w:lang w:val="nl-NL"/>
              </w:rPr>
              <w:t>2</w:t>
            </w:r>
          </w:p>
        </w:tc>
        <w:tc>
          <w:tcPr>
            <w:tcW w:w="429" w:type="dxa"/>
            <w:tcBorders>
              <w:bottom w:val="single" w:sz="4" w:space="0" w:color="auto"/>
            </w:tcBorders>
            <w:shd w:val="clear" w:color="auto" w:fill="auto"/>
            <w:vAlign w:val="center"/>
          </w:tcPr>
          <w:p w14:paraId="4CBC3A08" w14:textId="77777777" w:rsidR="00B27742" w:rsidRPr="00AA7751" w:rsidRDefault="00B27742" w:rsidP="004B3534">
            <w:pPr>
              <w:pStyle w:val="TableText"/>
              <w:widowControl w:val="0"/>
              <w:rPr>
                <w:rFonts w:ascii="Tahoma" w:hAnsi="Tahoma" w:cs="Tahoma"/>
                <w:sz w:val="13"/>
                <w:lang w:val="nl-NL"/>
              </w:rPr>
            </w:pPr>
            <w:r w:rsidRPr="00AA7751">
              <w:rPr>
                <w:rFonts w:ascii="Tahoma" w:hAnsi="Tahoma" w:cs="Tahoma"/>
                <w:sz w:val="13"/>
                <w:lang w:val="nl-NL"/>
              </w:rPr>
              <w:t>2</w:t>
            </w:r>
          </w:p>
        </w:tc>
        <w:tc>
          <w:tcPr>
            <w:tcW w:w="429" w:type="dxa"/>
            <w:tcBorders>
              <w:bottom w:val="single" w:sz="4" w:space="0" w:color="auto"/>
            </w:tcBorders>
            <w:shd w:val="clear" w:color="auto" w:fill="auto"/>
            <w:vAlign w:val="center"/>
          </w:tcPr>
          <w:p w14:paraId="4CBC3A09" w14:textId="77777777" w:rsidR="00B27742" w:rsidRPr="00AA7751" w:rsidRDefault="00B27742" w:rsidP="004B3534">
            <w:pPr>
              <w:pStyle w:val="TableText"/>
              <w:widowControl w:val="0"/>
              <w:rPr>
                <w:rFonts w:ascii="Tahoma" w:hAnsi="Tahoma" w:cs="Tahoma"/>
                <w:sz w:val="13"/>
                <w:lang w:val="nl-NL"/>
              </w:rPr>
            </w:pPr>
            <w:r w:rsidRPr="00AA7751">
              <w:rPr>
                <w:rFonts w:ascii="Tahoma" w:hAnsi="Tahoma" w:cs="Tahoma"/>
                <w:sz w:val="13"/>
                <w:lang w:val="nl-NL"/>
              </w:rPr>
              <w:t>2</w:t>
            </w:r>
          </w:p>
        </w:tc>
        <w:tc>
          <w:tcPr>
            <w:tcW w:w="429" w:type="dxa"/>
            <w:tcBorders>
              <w:bottom w:val="single" w:sz="4" w:space="0" w:color="auto"/>
            </w:tcBorders>
            <w:shd w:val="clear" w:color="auto" w:fill="auto"/>
            <w:vAlign w:val="center"/>
          </w:tcPr>
          <w:p w14:paraId="4CBC3A0A" w14:textId="77777777" w:rsidR="00B27742" w:rsidRPr="00AA7751" w:rsidRDefault="00B27742" w:rsidP="004B3534">
            <w:pPr>
              <w:pStyle w:val="TableText"/>
              <w:widowControl w:val="0"/>
              <w:rPr>
                <w:rFonts w:ascii="Tahoma" w:hAnsi="Tahoma" w:cs="Tahoma"/>
                <w:sz w:val="13"/>
                <w:lang w:val="nl-NL"/>
              </w:rPr>
            </w:pPr>
            <w:r w:rsidRPr="00AA7751">
              <w:rPr>
                <w:rFonts w:ascii="Tahoma" w:hAnsi="Tahoma" w:cs="Tahoma"/>
                <w:sz w:val="13"/>
                <w:lang w:val="nl-NL"/>
              </w:rPr>
              <w:t>1</w:t>
            </w:r>
          </w:p>
        </w:tc>
        <w:tc>
          <w:tcPr>
            <w:tcW w:w="429" w:type="dxa"/>
            <w:tcBorders>
              <w:bottom w:val="single" w:sz="4" w:space="0" w:color="auto"/>
              <w:right w:val="single" w:sz="18" w:space="0" w:color="auto"/>
            </w:tcBorders>
            <w:shd w:val="clear" w:color="auto" w:fill="auto"/>
            <w:vAlign w:val="center"/>
          </w:tcPr>
          <w:p w14:paraId="4CBC3A0B" w14:textId="77777777" w:rsidR="00B27742" w:rsidRPr="00AA7751" w:rsidRDefault="00B27742" w:rsidP="004B3534">
            <w:pPr>
              <w:pStyle w:val="TableText"/>
              <w:widowControl w:val="0"/>
              <w:rPr>
                <w:rFonts w:ascii="Tahoma" w:hAnsi="Tahoma" w:cs="Tahoma"/>
                <w:sz w:val="13"/>
                <w:lang w:val="nl-NL"/>
              </w:rPr>
            </w:pPr>
            <w:r w:rsidRPr="00AA7751">
              <w:rPr>
                <w:rFonts w:ascii="Tahoma" w:hAnsi="Tahoma" w:cs="Tahoma"/>
                <w:sz w:val="13"/>
                <w:lang w:val="nl-NL"/>
              </w:rPr>
              <w:t>1</w:t>
            </w:r>
          </w:p>
        </w:tc>
        <w:tc>
          <w:tcPr>
            <w:tcW w:w="429" w:type="dxa"/>
            <w:tcBorders>
              <w:left w:val="single" w:sz="18" w:space="0" w:color="auto"/>
              <w:bottom w:val="single" w:sz="4" w:space="0" w:color="auto"/>
            </w:tcBorders>
            <w:shd w:val="clear" w:color="auto" w:fill="auto"/>
            <w:vAlign w:val="center"/>
          </w:tcPr>
          <w:p w14:paraId="4CBC3A0C" w14:textId="77777777" w:rsidR="00B27742" w:rsidRPr="00AA7751" w:rsidRDefault="00B27742" w:rsidP="004B3534">
            <w:pPr>
              <w:pStyle w:val="TableText"/>
              <w:widowControl w:val="0"/>
              <w:rPr>
                <w:rFonts w:ascii="Tahoma" w:hAnsi="Tahoma" w:cs="Tahoma"/>
                <w:sz w:val="13"/>
                <w:lang w:val="nl-NL"/>
              </w:rPr>
            </w:pPr>
            <w:r w:rsidRPr="00AA7751">
              <w:rPr>
                <w:rFonts w:ascii="Tahoma" w:hAnsi="Tahoma" w:cs="Tahoma"/>
                <w:sz w:val="13"/>
                <w:lang w:val="nl-NL"/>
              </w:rPr>
              <w:t>1</w:t>
            </w:r>
          </w:p>
        </w:tc>
        <w:tc>
          <w:tcPr>
            <w:tcW w:w="429" w:type="dxa"/>
            <w:tcBorders>
              <w:bottom w:val="single" w:sz="4" w:space="0" w:color="auto"/>
            </w:tcBorders>
            <w:shd w:val="clear" w:color="auto" w:fill="auto"/>
            <w:vAlign w:val="center"/>
          </w:tcPr>
          <w:p w14:paraId="4CBC3A0D" w14:textId="77777777" w:rsidR="00B27742" w:rsidRPr="00AA7751" w:rsidRDefault="00B27742" w:rsidP="004B3534">
            <w:pPr>
              <w:pStyle w:val="TableText"/>
              <w:widowControl w:val="0"/>
              <w:rPr>
                <w:rFonts w:ascii="Tahoma" w:hAnsi="Tahoma" w:cs="Tahoma"/>
                <w:sz w:val="13"/>
                <w:lang w:val="nl-NL"/>
              </w:rPr>
            </w:pPr>
            <w:r w:rsidRPr="00AA7751">
              <w:rPr>
                <w:rFonts w:ascii="Tahoma" w:hAnsi="Tahoma" w:cs="Tahoma"/>
                <w:sz w:val="13"/>
                <w:lang w:val="nl-NL"/>
              </w:rPr>
              <w:t>2</w:t>
            </w:r>
          </w:p>
        </w:tc>
        <w:tc>
          <w:tcPr>
            <w:tcW w:w="429" w:type="dxa"/>
            <w:tcBorders>
              <w:bottom w:val="single" w:sz="4" w:space="0" w:color="auto"/>
              <w:right w:val="single" w:sz="18" w:space="0" w:color="auto"/>
            </w:tcBorders>
            <w:shd w:val="clear" w:color="auto" w:fill="auto"/>
            <w:vAlign w:val="center"/>
          </w:tcPr>
          <w:p w14:paraId="4CBC3A0E" w14:textId="77777777" w:rsidR="00B27742" w:rsidRPr="00AA7751" w:rsidRDefault="00B27742" w:rsidP="004B3534">
            <w:pPr>
              <w:pStyle w:val="TableText"/>
              <w:widowControl w:val="0"/>
              <w:rPr>
                <w:rFonts w:ascii="Tahoma" w:hAnsi="Tahoma" w:cs="Tahoma"/>
                <w:sz w:val="13"/>
                <w:lang w:val="nl-NL"/>
              </w:rPr>
            </w:pPr>
            <w:r w:rsidRPr="00AA7751">
              <w:rPr>
                <w:rFonts w:ascii="Tahoma" w:hAnsi="Tahoma" w:cs="Tahoma"/>
                <w:sz w:val="13"/>
                <w:lang w:val="nl-NL"/>
              </w:rPr>
              <w:t>1</w:t>
            </w:r>
          </w:p>
        </w:tc>
        <w:tc>
          <w:tcPr>
            <w:tcW w:w="429" w:type="dxa"/>
            <w:tcBorders>
              <w:left w:val="single" w:sz="18" w:space="0" w:color="auto"/>
              <w:bottom w:val="single" w:sz="4" w:space="0" w:color="auto"/>
            </w:tcBorders>
            <w:shd w:val="clear" w:color="auto" w:fill="auto"/>
            <w:vAlign w:val="center"/>
          </w:tcPr>
          <w:p w14:paraId="4CBC3A0F" w14:textId="77777777" w:rsidR="00B27742" w:rsidRPr="00AA7751" w:rsidRDefault="00B27742" w:rsidP="004B3534">
            <w:pPr>
              <w:pStyle w:val="TableText"/>
              <w:widowControl w:val="0"/>
              <w:rPr>
                <w:rFonts w:ascii="Tahoma" w:hAnsi="Tahoma" w:cs="Tahoma"/>
                <w:sz w:val="13"/>
                <w:lang w:val="nl-NL"/>
              </w:rPr>
            </w:pPr>
          </w:p>
        </w:tc>
        <w:tc>
          <w:tcPr>
            <w:tcW w:w="429" w:type="dxa"/>
            <w:tcBorders>
              <w:bottom w:val="single" w:sz="4" w:space="0" w:color="auto"/>
              <w:right w:val="single" w:sz="18" w:space="0" w:color="auto"/>
            </w:tcBorders>
            <w:shd w:val="clear" w:color="auto" w:fill="auto"/>
            <w:vAlign w:val="center"/>
          </w:tcPr>
          <w:p w14:paraId="4CBC3A10" w14:textId="77777777" w:rsidR="00B27742" w:rsidRPr="00AA7751" w:rsidRDefault="00B27742" w:rsidP="004B3534">
            <w:pPr>
              <w:pStyle w:val="TableText"/>
              <w:widowControl w:val="0"/>
              <w:rPr>
                <w:rFonts w:ascii="Tahoma" w:hAnsi="Tahoma" w:cs="Tahoma"/>
                <w:sz w:val="13"/>
                <w:lang w:val="nl-NL"/>
              </w:rPr>
            </w:pPr>
          </w:p>
        </w:tc>
        <w:tc>
          <w:tcPr>
            <w:tcW w:w="429" w:type="dxa"/>
            <w:tcBorders>
              <w:left w:val="single" w:sz="18" w:space="0" w:color="auto"/>
              <w:bottom w:val="single" w:sz="4" w:space="0" w:color="auto"/>
              <w:right w:val="single" w:sz="18" w:space="0" w:color="auto"/>
            </w:tcBorders>
            <w:shd w:val="clear" w:color="auto" w:fill="auto"/>
            <w:vAlign w:val="center"/>
          </w:tcPr>
          <w:p w14:paraId="4CBC3A11" w14:textId="77777777" w:rsidR="00B27742" w:rsidRPr="00AA7751" w:rsidRDefault="00B27742" w:rsidP="004B3534">
            <w:pPr>
              <w:pStyle w:val="TableText"/>
              <w:widowControl w:val="0"/>
              <w:rPr>
                <w:rFonts w:ascii="Tahoma" w:hAnsi="Tahoma" w:cs="Tahoma"/>
                <w:sz w:val="13"/>
                <w:lang w:val="nl-NL"/>
              </w:rPr>
            </w:pPr>
            <w:r w:rsidRPr="00AA7751">
              <w:rPr>
                <w:rFonts w:ascii="Tahoma" w:hAnsi="Tahoma" w:cs="Tahoma"/>
                <w:sz w:val="13"/>
                <w:lang w:val="nl-NL"/>
              </w:rPr>
              <w:t>P</w:t>
            </w:r>
          </w:p>
        </w:tc>
        <w:tc>
          <w:tcPr>
            <w:tcW w:w="514" w:type="dxa"/>
            <w:tcBorders>
              <w:bottom w:val="single" w:sz="4" w:space="0" w:color="auto"/>
            </w:tcBorders>
            <w:shd w:val="clear" w:color="auto" w:fill="auto"/>
            <w:vAlign w:val="center"/>
          </w:tcPr>
          <w:p w14:paraId="4CBC3A12" w14:textId="77777777" w:rsidR="00B27742" w:rsidRPr="00AA7751" w:rsidRDefault="00B27742" w:rsidP="00080B33">
            <w:pPr>
              <w:pStyle w:val="TableText"/>
              <w:widowControl w:val="0"/>
              <w:rPr>
                <w:rFonts w:ascii="Tahoma" w:hAnsi="Tahoma" w:cs="Tahoma"/>
                <w:sz w:val="13"/>
                <w:lang w:val="nl-NL"/>
              </w:rPr>
            </w:pPr>
          </w:p>
        </w:tc>
        <w:tc>
          <w:tcPr>
            <w:tcW w:w="514" w:type="dxa"/>
            <w:tcBorders>
              <w:bottom w:val="single" w:sz="4" w:space="0" w:color="auto"/>
            </w:tcBorders>
            <w:shd w:val="clear" w:color="auto" w:fill="auto"/>
            <w:vAlign w:val="center"/>
          </w:tcPr>
          <w:p w14:paraId="4CBC3A13" w14:textId="77777777" w:rsidR="00B27742" w:rsidRPr="00AA7751" w:rsidRDefault="00B27742" w:rsidP="004B3534">
            <w:pPr>
              <w:pStyle w:val="TableText"/>
              <w:widowControl w:val="0"/>
              <w:rPr>
                <w:rFonts w:ascii="Tahoma" w:hAnsi="Tahoma" w:cs="Tahoma"/>
                <w:sz w:val="13"/>
                <w:lang w:val="nl-NL"/>
              </w:rPr>
            </w:pPr>
          </w:p>
        </w:tc>
      </w:tr>
      <w:tr w:rsidR="00EF228F" w:rsidRPr="00AA7751" w14:paraId="4CBC3A28" w14:textId="77777777" w:rsidTr="0017386F">
        <w:trPr>
          <w:cantSplit/>
          <w:trHeight w:val="287"/>
        </w:trPr>
        <w:tc>
          <w:tcPr>
            <w:tcW w:w="2638" w:type="dxa"/>
            <w:tcBorders>
              <w:bottom w:val="single" w:sz="4" w:space="0" w:color="auto"/>
            </w:tcBorders>
            <w:shd w:val="clear" w:color="auto" w:fill="FABF8F"/>
            <w:vAlign w:val="center"/>
          </w:tcPr>
          <w:p w14:paraId="4CBC3A15" w14:textId="77777777" w:rsidR="00B27742" w:rsidRPr="00AA7751" w:rsidRDefault="00B27742" w:rsidP="00AA58DE">
            <w:pPr>
              <w:pStyle w:val="Heading2"/>
              <w:spacing w:before="20" w:after="20"/>
              <w:ind w:left="0"/>
              <w:rPr>
                <w:rFonts w:ascii="Tahoma" w:hAnsi="Tahoma" w:cs="Tahoma"/>
                <w:b w:val="0"/>
                <w:sz w:val="14"/>
                <w:lang w:val="nl-NL"/>
              </w:rPr>
            </w:pPr>
            <w:bookmarkStart w:id="23" w:name="_Toc336337850"/>
            <w:bookmarkStart w:id="24" w:name="_Toc357608589"/>
            <w:r w:rsidRPr="00AA7751">
              <w:rPr>
                <w:rFonts w:ascii="Tahoma" w:hAnsi="Tahoma" w:cs="Tahoma"/>
                <w:b w:val="0"/>
                <w:sz w:val="14"/>
                <w:lang w:val="nl-NL"/>
              </w:rPr>
              <w:t>Expression Encoder Pro 4</w:t>
            </w:r>
            <w:bookmarkEnd w:id="23"/>
            <w:bookmarkEnd w:id="24"/>
          </w:p>
        </w:tc>
        <w:tc>
          <w:tcPr>
            <w:tcW w:w="429" w:type="dxa"/>
            <w:tcBorders>
              <w:bottom w:val="single" w:sz="4" w:space="0" w:color="auto"/>
            </w:tcBorders>
            <w:shd w:val="clear" w:color="auto" w:fill="FABF8F"/>
            <w:vAlign w:val="center"/>
          </w:tcPr>
          <w:p w14:paraId="4CBC3A16" w14:textId="77777777" w:rsidR="00B27742" w:rsidRPr="00AA7751" w:rsidRDefault="000E7A57" w:rsidP="0017386F">
            <w:pPr>
              <w:pStyle w:val="TableText"/>
              <w:widowControl w:val="0"/>
              <w:rPr>
                <w:rStyle w:val="EndnoteReference"/>
                <w:rFonts w:cs="Tahoma"/>
                <w:b w:val="0"/>
                <w:color w:val="0000FF"/>
                <w:sz w:val="13"/>
                <w:szCs w:val="13"/>
                <w:u w:val="single"/>
                <w:lang w:val="nl-NL"/>
              </w:rPr>
            </w:pPr>
            <w:hyperlink w:anchor="_1_Expression_Encoder" w:history="1">
              <w:r w:rsidR="002D5731" w:rsidRPr="00AA7751">
                <w:rPr>
                  <w:rStyle w:val="Hyperlink"/>
                  <w:rFonts w:cs="Tahoma"/>
                  <w:b/>
                  <w:sz w:val="13"/>
                  <w:szCs w:val="13"/>
                  <w:lang w:val="nl-NL"/>
                </w:rPr>
                <w:t>1</w:t>
              </w:r>
            </w:hyperlink>
          </w:p>
        </w:tc>
        <w:tc>
          <w:tcPr>
            <w:tcW w:w="429" w:type="dxa"/>
            <w:tcBorders>
              <w:bottom w:val="single" w:sz="4" w:space="0" w:color="auto"/>
            </w:tcBorders>
            <w:shd w:val="clear" w:color="auto" w:fill="FABF8F"/>
            <w:vAlign w:val="center"/>
          </w:tcPr>
          <w:p w14:paraId="4CBC3A17" w14:textId="77777777" w:rsidR="00B27742" w:rsidRPr="00AA7751" w:rsidRDefault="00913F3F" w:rsidP="004000C7">
            <w:pPr>
              <w:pStyle w:val="TableText"/>
              <w:widowControl w:val="0"/>
              <w:rPr>
                <w:rFonts w:ascii="Tahoma" w:hAnsi="Tahoma" w:cs="Tahoma"/>
                <w:sz w:val="13"/>
                <w:lang w:val="nl-NL"/>
              </w:rPr>
            </w:pPr>
            <w:r w:rsidRPr="00AA7751">
              <w:rPr>
                <w:rFonts w:ascii="Tahoma" w:hAnsi="Tahoma" w:cs="Tahoma"/>
                <w:sz w:val="13"/>
                <w:lang w:val="nl-NL"/>
              </w:rPr>
              <w:t>07/10</w:t>
            </w:r>
          </w:p>
        </w:tc>
        <w:tc>
          <w:tcPr>
            <w:tcW w:w="429" w:type="dxa"/>
            <w:tcBorders>
              <w:bottom w:val="single" w:sz="4" w:space="0" w:color="auto"/>
              <w:right w:val="single" w:sz="18" w:space="0" w:color="auto"/>
            </w:tcBorders>
            <w:shd w:val="clear" w:color="auto" w:fill="FABF8F"/>
            <w:vAlign w:val="center"/>
          </w:tcPr>
          <w:p w14:paraId="4CBC3A18" w14:textId="77777777" w:rsidR="00B27742" w:rsidRPr="00AA7751" w:rsidRDefault="00B27742" w:rsidP="00F9515B">
            <w:pPr>
              <w:pStyle w:val="TableText"/>
              <w:widowControl w:val="0"/>
              <w:rPr>
                <w:rFonts w:ascii="Tahoma" w:hAnsi="Tahoma" w:cs="Tahoma"/>
                <w:sz w:val="13"/>
                <w:lang w:val="nl-NL"/>
              </w:rPr>
            </w:pPr>
            <w:r w:rsidRPr="00AA7751">
              <w:rPr>
                <w:rFonts w:ascii="Tahoma" w:hAnsi="Tahoma" w:cs="Tahoma"/>
                <w:sz w:val="13"/>
                <w:lang w:val="nl-NL"/>
              </w:rPr>
              <w:t>DT</w:t>
            </w:r>
          </w:p>
        </w:tc>
        <w:tc>
          <w:tcPr>
            <w:tcW w:w="429" w:type="dxa"/>
            <w:tcBorders>
              <w:left w:val="single" w:sz="18" w:space="0" w:color="auto"/>
              <w:bottom w:val="single" w:sz="4" w:space="0" w:color="auto"/>
            </w:tcBorders>
            <w:shd w:val="clear" w:color="auto" w:fill="FABF8F"/>
            <w:vAlign w:val="center"/>
          </w:tcPr>
          <w:p w14:paraId="4CBC3A19" w14:textId="77777777" w:rsidR="00B27742" w:rsidRPr="00AA7751" w:rsidRDefault="00B27742" w:rsidP="00F9515B">
            <w:pPr>
              <w:pStyle w:val="TableText"/>
              <w:widowControl w:val="0"/>
              <w:rPr>
                <w:rFonts w:ascii="Tahoma" w:hAnsi="Tahoma" w:cs="Tahoma"/>
                <w:sz w:val="13"/>
                <w:lang w:val="nl-NL"/>
              </w:rPr>
            </w:pPr>
            <w:r w:rsidRPr="00AA7751">
              <w:rPr>
                <w:rFonts w:ascii="Tahoma" w:hAnsi="Tahoma" w:cs="Tahoma"/>
                <w:sz w:val="13"/>
                <w:lang w:val="nl-NL"/>
              </w:rPr>
              <w:t>1</w:t>
            </w:r>
          </w:p>
        </w:tc>
        <w:tc>
          <w:tcPr>
            <w:tcW w:w="429" w:type="dxa"/>
            <w:tcBorders>
              <w:bottom w:val="single" w:sz="4" w:space="0" w:color="auto"/>
            </w:tcBorders>
            <w:shd w:val="clear" w:color="auto" w:fill="FABF8F"/>
            <w:vAlign w:val="center"/>
          </w:tcPr>
          <w:p w14:paraId="4CBC3A1A" w14:textId="77777777" w:rsidR="00B27742" w:rsidRPr="00AA7751" w:rsidRDefault="00B27742" w:rsidP="00F9515B">
            <w:pPr>
              <w:pStyle w:val="TableText"/>
              <w:widowControl w:val="0"/>
              <w:rPr>
                <w:rFonts w:ascii="Tahoma" w:hAnsi="Tahoma" w:cs="Tahoma"/>
                <w:sz w:val="13"/>
                <w:lang w:val="nl-NL"/>
              </w:rPr>
            </w:pPr>
            <w:r w:rsidRPr="00AA7751">
              <w:rPr>
                <w:rFonts w:ascii="Tahoma" w:hAnsi="Tahoma" w:cs="Tahoma"/>
                <w:sz w:val="13"/>
                <w:lang w:val="nl-NL"/>
              </w:rPr>
              <w:t>3</w:t>
            </w:r>
          </w:p>
        </w:tc>
        <w:tc>
          <w:tcPr>
            <w:tcW w:w="429" w:type="dxa"/>
            <w:tcBorders>
              <w:bottom w:val="single" w:sz="4" w:space="0" w:color="auto"/>
            </w:tcBorders>
            <w:shd w:val="clear" w:color="auto" w:fill="FABF8F"/>
            <w:vAlign w:val="center"/>
          </w:tcPr>
          <w:p w14:paraId="4CBC3A1B" w14:textId="77777777" w:rsidR="00B27742" w:rsidRPr="00AA7751" w:rsidRDefault="00B27742" w:rsidP="00F9515B">
            <w:pPr>
              <w:pStyle w:val="TableText"/>
              <w:widowControl w:val="0"/>
              <w:rPr>
                <w:rFonts w:ascii="Tahoma" w:hAnsi="Tahoma" w:cs="Tahoma"/>
                <w:sz w:val="13"/>
                <w:lang w:val="nl-NL"/>
              </w:rPr>
            </w:pPr>
            <w:r w:rsidRPr="00AA7751">
              <w:rPr>
                <w:rFonts w:ascii="Tahoma" w:hAnsi="Tahoma" w:cs="Tahoma"/>
                <w:sz w:val="13"/>
                <w:lang w:val="nl-NL"/>
              </w:rPr>
              <w:t>2</w:t>
            </w:r>
          </w:p>
        </w:tc>
        <w:tc>
          <w:tcPr>
            <w:tcW w:w="429" w:type="dxa"/>
            <w:tcBorders>
              <w:bottom w:val="single" w:sz="4" w:space="0" w:color="auto"/>
            </w:tcBorders>
            <w:shd w:val="clear" w:color="auto" w:fill="FABF8F"/>
            <w:vAlign w:val="center"/>
          </w:tcPr>
          <w:p w14:paraId="4CBC3A1C" w14:textId="77777777" w:rsidR="00B27742" w:rsidRPr="00AA7751" w:rsidRDefault="00B27742" w:rsidP="00F9515B">
            <w:pPr>
              <w:pStyle w:val="TableText"/>
              <w:widowControl w:val="0"/>
              <w:rPr>
                <w:rFonts w:ascii="Tahoma" w:hAnsi="Tahoma" w:cs="Tahoma"/>
                <w:sz w:val="13"/>
                <w:lang w:val="nl-NL"/>
              </w:rPr>
            </w:pPr>
            <w:r w:rsidRPr="00AA7751">
              <w:rPr>
                <w:rFonts w:ascii="Tahoma" w:hAnsi="Tahoma" w:cs="Tahoma"/>
                <w:sz w:val="13"/>
                <w:lang w:val="nl-NL"/>
              </w:rPr>
              <w:t>2</w:t>
            </w:r>
          </w:p>
        </w:tc>
        <w:tc>
          <w:tcPr>
            <w:tcW w:w="429" w:type="dxa"/>
            <w:tcBorders>
              <w:bottom w:val="single" w:sz="4" w:space="0" w:color="auto"/>
            </w:tcBorders>
            <w:shd w:val="clear" w:color="auto" w:fill="FABF8F"/>
            <w:vAlign w:val="center"/>
          </w:tcPr>
          <w:p w14:paraId="4CBC3A1D" w14:textId="77777777" w:rsidR="00B27742" w:rsidRPr="00AA7751" w:rsidRDefault="00B27742" w:rsidP="00F9515B">
            <w:pPr>
              <w:pStyle w:val="TableText"/>
              <w:widowControl w:val="0"/>
              <w:rPr>
                <w:rFonts w:ascii="Tahoma" w:hAnsi="Tahoma" w:cs="Tahoma"/>
                <w:sz w:val="13"/>
                <w:lang w:val="nl-NL"/>
              </w:rPr>
            </w:pPr>
            <w:r w:rsidRPr="00AA7751">
              <w:rPr>
                <w:rFonts w:ascii="Tahoma" w:hAnsi="Tahoma" w:cs="Tahoma"/>
                <w:sz w:val="13"/>
                <w:lang w:val="nl-NL"/>
              </w:rPr>
              <w:t>2</w:t>
            </w:r>
          </w:p>
        </w:tc>
        <w:tc>
          <w:tcPr>
            <w:tcW w:w="429" w:type="dxa"/>
            <w:tcBorders>
              <w:bottom w:val="single" w:sz="4" w:space="0" w:color="auto"/>
            </w:tcBorders>
            <w:shd w:val="clear" w:color="auto" w:fill="FABF8F"/>
            <w:vAlign w:val="center"/>
          </w:tcPr>
          <w:p w14:paraId="4CBC3A1E" w14:textId="77777777" w:rsidR="00B27742" w:rsidRPr="00AA7751" w:rsidRDefault="00B27742" w:rsidP="00F9515B">
            <w:pPr>
              <w:pStyle w:val="TableText"/>
              <w:widowControl w:val="0"/>
              <w:rPr>
                <w:rFonts w:ascii="Tahoma" w:hAnsi="Tahoma" w:cs="Tahoma"/>
                <w:sz w:val="13"/>
                <w:lang w:val="nl-NL"/>
              </w:rPr>
            </w:pPr>
            <w:r w:rsidRPr="00AA7751">
              <w:rPr>
                <w:rFonts w:ascii="Tahoma" w:hAnsi="Tahoma" w:cs="Tahoma"/>
                <w:sz w:val="13"/>
                <w:lang w:val="nl-NL"/>
              </w:rPr>
              <w:t>1</w:t>
            </w:r>
          </w:p>
        </w:tc>
        <w:tc>
          <w:tcPr>
            <w:tcW w:w="429" w:type="dxa"/>
            <w:tcBorders>
              <w:bottom w:val="single" w:sz="4" w:space="0" w:color="auto"/>
              <w:right w:val="single" w:sz="18" w:space="0" w:color="auto"/>
            </w:tcBorders>
            <w:shd w:val="clear" w:color="auto" w:fill="FABF8F"/>
            <w:vAlign w:val="center"/>
          </w:tcPr>
          <w:p w14:paraId="4CBC3A1F" w14:textId="77777777" w:rsidR="00B27742" w:rsidRPr="00AA7751" w:rsidRDefault="00B27742" w:rsidP="00F9515B">
            <w:pPr>
              <w:pStyle w:val="TableText"/>
              <w:widowControl w:val="0"/>
              <w:rPr>
                <w:rFonts w:ascii="Tahoma" w:hAnsi="Tahoma" w:cs="Tahoma"/>
                <w:sz w:val="13"/>
                <w:lang w:val="nl-NL"/>
              </w:rPr>
            </w:pPr>
            <w:r w:rsidRPr="00AA7751">
              <w:rPr>
                <w:rFonts w:ascii="Tahoma" w:hAnsi="Tahoma" w:cs="Tahoma"/>
                <w:sz w:val="13"/>
                <w:lang w:val="nl-NL"/>
              </w:rPr>
              <w:t>1</w:t>
            </w:r>
          </w:p>
        </w:tc>
        <w:tc>
          <w:tcPr>
            <w:tcW w:w="429" w:type="dxa"/>
            <w:tcBorders>
              <w:left w:val="single" w:sz="18" w:space="0" w:color="auto"/>
              <w:bottom w:val="single" w:sz="4" w:space="0" w:color="auto"/>
            </w:tcBorders>
            <w:shd w:val="clear" w:color="auto" w:fill="FABF8F"/>
            <w:vAlign w:val="center"/>
          </w:tcPr>
          <w:p w14:paraId="4CBC3A20" w14:textId="77777777" w:rsidR="00B27742" w:rsidRPr="00AA7751" w:rsidRDefault="00B27742" w:rsidP="00F9515B">
            <w:pPr>
              <w:pStyle w:val="TableText"/>
              <w:widowControl w:val="0"/>
              <w:rPr>
                <w:rFonts w:ascii="Tahoma" w:hAnsi="Tahoma" w:cs="Tahoma"/>
                <w:sz w:val="13"/>
                <w:lang w:val="nl-NL"/>
              </w:rPr>
            </w:pPr>
            <w:r w:rsidRPr="00AA7751">
              <w:rPr>
                <w:rFonts w:ascii="Tahoma" w:hAnsi="Tahoma" w:cs="Tahoma"/>
                <w:sz w:val="13"/>
                <w:lang w:val="nl-NL"/>
              </w:rPr>
              <w:t>1</w:t>
            </w:r>
          </w:p>
        </w:tc>
        <w:tc>
          <w:tcPr>
            <w:tcW w:w="429" w:type="dxa"/>
            <w:tcBorders>
              <w:bottom w:val="single" w:sz="4" w:space="0" w:color="auto"/>
            </w:tcBorders>
            <w:shd w:val="clear" w:color="auto" w:fill="FABF8F"/>
            <w:vAlign w:val="center"/>
          </w:tcPr>
          <w:p w14:paraId="4CBC3A21" w14:textId="77777777" w:rsidR="00B27742" w:rsidRPr="00AA7751" w:rsidRDefault="00B27742" w:rsidP="00F9515B">
            <w:pPr>
              <w:pStyle w:val="TableText"/>
              <w:widowControl w:val="0"/>
              <w:rPr>
                <w:rFonts w:ascii="Tahoma" w:hAnsi="Tahoma" w:cs="Tahoma"/>
                <w:sz w:val="13"/>
                <w:lang w:val="nl-NL"/>
              </w:rPr>
            </w:pPr>
            <w:r w:rsidRPr="00AA7751">
              <w:rPr>
                <w:rFonts w:ascii="Tahoma" w:hAnsi="Tahoma" w:cs="Tahoma"/>
                <w:sz w:val="13"/>
                <w:lang w:val="nl-NL"/>
              </w:rPr>
              <w:t>2</w:t>
            </w:r>
          </w:p>
        </w:tc>
        <w:tc>
          <w:tcPr>
            <w:tcW w:w="429" w:type="dxa"/>
            <w:tcBorders>
              <w:bottom w:val="single" w:sz="4" w:space="0" w:color="auto"/>
              <w:right w:val="single" w:sz="18" w:space="0" w:color="auto"/>
            </w:tcBorders>
            <w:shd w:val="clear" w:color="auto" w:fill="FABF8F"/>
            <w:vAlign w:val="center"/>
          </w:tcPr>
          <w:p w14:paraId="4CBC3A22" w14:textId="77777777" w:rsidR="00B27742" w:rsidRPr="00AA7751" w:rsidRDefault="00B27742" w:rsidP="00F9515B">
            <w:pPr>
              <w:pStyle w:val="TableText"/>
              <w:widowControl w:val="0"/>
              <w:rPr>
                <w:rFonts w:ascii="Tahoma" w:hAnsi="Tahoma" w:cs="Tahoma"/>
                <w:sz w:val="13"/>
                <w:lang w:val="nl-NL"/>
              </w:rPr>
            </w:pPr>
            <w:r w:rsidRPr="00AA7751">
              <w:rPr>
                <w:rFonts w:ascii="Tahoma" w:hAnsi="Tahoma" w:cs="Tahoma"/>
                <w:sz w:val="13"/>
                <w:lang w:val="nl-NL"/>
              </w:rPr>
              <w:t>1</w:t>
            </w:r>
          </w:p>
        </w:tc>
        <w:tc>
          <w:tcPr>
            <w:tcW w:w="429" w:type="dxa"/>
            <w:tcBorders>
              <w:left w:val="single" w:sz="18" w:space="0" w:color="auto"/>
              <w:bottom w:val="single" w:sz="4" w:space="0" w:color="auto"/>
            </w:tcBorders>
            <w:shd w:val="clear" w:color="auto" w:fill="FABF8F"/>
            <w:vAlign w:val="center"/>
          </w:tcPr>
          <w:p w14:paraId="4CBC3A23" w14:textId="77777777" w:rsidR="00B27742" w:rsidRPr="00AA7751" w:rsidRDefault="00B27742" w:rsidP="00F9515B">
            <w:pPr>
              <w:pStyle w:val="TableText"/>
              <w:widowControl w:val="0"/>
              <w:rPr>
                <w:rFonts w:ascii="Tahoma" w:hAnsi="Tahoma" w:cs="Tahoma"/>
                <w:sz w:val="13"/>
                <w:lang w:val="nl-NL"/>
              </w:rPr>
            </w:pPr>
          </w:p>
        </w:tc>
        <w:tc>
          <w:tcPr>
            <w:tcW w:w="429" w:type="dxa"/>
            <w:tcBorders>
              <w:bottom w:val="single" w:sz="4" w:space="0" w:color="auto"/>
              <w:right w:val="single" w:sz="18" w:space="0" w:color="auto"/>
            </w:tcBorders>
            <w:shd w:val="clear" w:color="auto" w:fill="FABF8F"/>
            <w:vAlign w:val="center"/>
          </w:tcPr>
          <w:p w14:paraId="4CBC3A24" w14:textId="77777777" w:rsidR="00B27742" w:rsidRPr="00AA7751" w:rsidRDefault="00B27742" w:rsidP="00F9515B">
            <w:pPr>
              <w:pStyle w:val="TableText"/>
              <w:widowControl w:val="0"/>
              <w:rPr>
                <w:rFonts w:ascii="Tahoma" w:hAnsi="Tahoma" w:cs="Tahoma"/>
                <w:sz w:val="13"/>
                <w:lang w:val="nl-NL"/>
              </w:rPr>
            </w:pPr>
          </w:p>
        </w:tc>
        <w:tc>
          <w:tcPr>
            <w:tcW w:w="429" w:type="dxa"/>
            <w:tcBorders>
              <w:left w:val="single" w:sz="18" w:space="0" w:color="auto"/>
              <w:bottom w:val="single" w:sz="4" w:space="0" w:color="auto"/>
              <w:right w:val="single" w:sz="18" w:space="0" w:color="auto"/>
            </w:tcBorders>
            <w:shd w:val="clear" w:color="auto" w:fill="FABF8F"/>
            <w:vAlign w:val="center"/>
          </w:tcPr>
          <w:p w14:paraId="4CBC3A25" w14:textId="77777777" w:rsidR="00B27742" w:rsidRPr="00AA7751" w:rsidRDefault="00B27742" w:rsidP="00F9515B">
            <w:pPr>
              <w:pStyle w:val="TableText"/>
              <w:widowControl w:val="0"/>
              <w:rPr>
                <w:rFonts w:ascii="Tahoma" w:hAnsi="Tahoma" w:cs="Tahoma"/>
                <w:sz w:val="13"/>
                <w:lang w:val="nl-NL"/>
              </w:rPr>
            </w:pPr>
            <w:r w:rsidRPr="00AA7751">
              <w:rPr>
                <w:rFonts w:ascii="Tahoma" w:hAnsi="Tahoma" w:cs="Tahoma"/>
                <w:sz w:val="13"/>
                <w:lang w:val="nl-NL"/>
              </w:rPr>
              <w:t>P</w:t>
            </w:r>
          </w:p>
        </w:tc>
        <w:tc>
          <w:tcPr>
            <w:tcW w:w="514" w:type="dxa"/>
            <w:tcBorders>
              <w:bottom w:val="single" w:sz="4" w:space="0" w:color="auto"/>
            </w:tcBorders>
            <w:shd w:val="clear" w:color="auto" w:fill="FABF8F"/>
            <w:vAlign w:val="center"/>
          </w:tcPr>
          <w:p w14:paraId="4CBC3A26" w14:textId="77777777" w:rsidR="00B27742" w:rsidRPr="00AA7751" w:rsidRDefault="00B27742" w:rsidP="00080B33">
            <w:pPr>
              <w:pStyle w:val="TableText"/>
              <w:widowControl w:val="0"/>
              <w:rPr>
                <w:rFonts w:ascii="Tahoma" w:hAnsi="Tahoma" w:cs="Tahoma"/>
                <w:sz w:val="13"/>
                <w:lang w:val="nl-NL"/>
              </w:rPr>
            </w:pPr>
          </w:p>
        </w:tc>
        <w:tc>
          <w:tcPr>
            <w:tcW w:w="514" w:type="dxa"/>
            <w:tcBorders>
              <w:bottom w:val="single" w:sz="4" w:space="0" w:color="auto"/>
            </w:tcBorders>
            <w:shd w:val="clear" w:color="auto" w:fill="FABF8F"/>
            <w:vAlign w:val="center"/>
          </w:tcPr>
          <w:p w14:paraId="4CBC3A27" w14:textId="77777777" w:rsidR="00B27742" w:rsidRPr="00AA7751" w:rsidRDefault="00B27742" w:rsidP="00F9515B">
            <w:pPr>
              <w:pStyle w:val="TableText"/>
              <w:widowControl w:val="0"/>
              <w:rPr>
                <w:rFonts w:ascii="Tahoma" w:hAnsi="Tahoma" w:cs="Tahoma"/>
                <w:sz w:val="13"/>
                <w:lang w:val="nl-NL"/>
              </w:rPr>
            </w:pPr>
          </w:p>
        </w:tc>
      </w:tr>
      <w:tr w:rsidR="00B33D0E" w:rsidRPr="00AA7751" w14:paraId="4CBC3A3C" w14:textId="77777777" w:rsidTr="0017386F">
        <w:trPr>
          <w:cantSplit/>
          <w:trHeight w:val="287"/>
        </w:trPr>
        <w:tc>
          <w:tcPr>
            <w:tcW w:w="2638" w:type="dxa"/>
            <w:tcBorders>
              <w:bottom w:val="single" w:sz="4" w:space="0" w:color="auto"/>
            </w:tcBorders>
            <w:shd w:val="clear" w:color="auto" w:fill="auto"/>
            <w:vAlign w:val="center"/>
          </w:tcPr>
          <w:p w14:paraId="4CBC3A29" w14:textId="77777777" w:rsidR="00B27742" w:rsidRPr="00AA7751" w:rsidRDefault="00B27742" w:rsidP="00AA58DE">
            <w:pPr>
              <w:pStyle w:val="Heading2"/>
              <w:spacing w:before="20" w:after="20"/>
              <w:ind w:left="0"/>
              <w:rPr>
                <w:rFonts w:ascii="Tahoma" w:hAnsi="Tahoma" w:cs="Tahoma"/>
                <w:b w:val="0"/>
                <w:sz w:val="14"/>
                <w:lang w:val="nl-NL"/>
              </w:rPr>
            </w:pPr>
            <w:bookmarkStart w:id="25" w:name="_Toc336337851"/>
            <w:bookmarkStart w:id="26" w:name="_Toc357608590"/>
            <w:r w:rsidRPr="00AA7751">
              <w:rPr>
                <w:rFonts w:ascii="Tahoma" w:hAnsi="Tahoma" w:cs="Tahoma"/>
                <w:b w:val="0"/>
                <w:sz w:val="14"/>
                <w:lang w:val="nl-NL"/>
              </w:rPr>
              <w:t>GeoSynther 3.0</w:t>
            </w:r>
            <w:bookmarkEnd w:id="25"/>
            <w:bookmarkEnd w:id="26"/>
          </w:p>
        </w:tc>
        <w:tc>
          <w:tcPr>
            <w:tcW w:w="429" w:type="dxa"/>
            <w:tcBorders>
              <w:bottom w:val="single" w:sz="4" w:space="0" w:color="auto"/>
            </w:tcBorders>
            <w:shd w:val="clear" w:color="auto" w:fill="auto"/>
            <w:vAlign w:val="center"/>
          </w:tcPr>
          <w:p w14:paraId="4CBC3A2A" w14:textId="77777777" w:rsidR="00B27742" w:rsidRPr="00AA7751" w:rsidRDefault="00B27742" w:rsidP="0017386F">
            <w:pPr>
              <w:pStyle w:val="TableText"/>
              <w:widowControl w:val="0"/>
              <w:rPr>
                <w:rStyle w:val="EndnoteReference"/>
                <w:rFonts w:cs="Tahoma"/>
                <w:color w:val="0000FF"/>
                <w:sz w:val="13"/>
                <w:szCs w:val="13"/>
                <w:u w:val="single"/>
                <w:lang w:val="nl-NL"/>
              </w:rPr>
            </w:pPr>
          </w:p>
        </w:tc>
        <w:tc>
          <w:tcPr>
            <w:tcW w:w="429" w:type="dxa"/>
            <w:tcBorders>
              <w:bottom w:val="single" w:sz="4" w:space="0" w:color="auto"/>
            </w:tcBorders>
            <w:shd w:val="clear" w:color="auto" w:fill="auto"/>
            <w:vAlign w:val="center"/>
          </w:tcPr>
          <w:p w14:paraId="4CBC3A2B" w14:textId="77777777" w:rsidR="00B27742" w:rsidRPr="00AA7751" w:rsidRDefault="00B27742" w:rsidP="004000C7">
            <w:pPr>
              <w:pStyle w:val="TableText"/>
              <w:widowControl w:val="0"/>
              <w:rPr>
                <w:rFonts w:ascii="Tahoma" w:hAnsi="Tahoma" w:cs="Tahoma"/>
                <w:sz w:val="13"/>
                <w:lang w:val="nl-NL"/>
              </w:rPr>
            </w:pPr>
            <w:r w:rsidRPr="00AA7751">
              <w:rPr>
                <w:rFonts w:ascii="Tahoma" w:hAnsi="Tahoma" w:cs="Tahoma"/>
                <w:sz w:val="13"/>
                <w:lang w:val="nl-NL"/>
              </w:rPr>
              <w:t>05/10</w:t>
            </w:r>
          </w:p>
        </w:tc>
        <w:tc>
          <w:tcPr>
            <w:tcW w:w="429" w:type="dxa"/>
            <w:tcBorders>
              <w:bottom w:val="single" w:sz="4" w:space="0" w:color="auto"/>
              <w:right w:val="single" w:sz="18" w:space="0" w:color="auto"/>
            </w:tcBorders>
            <w:shd w:val="clear" w:color="auto" w:fill="auto"/>
            <w:vAlign w:val="center"/>
          </w:tcPr>
          <w:p w14:paraId="4CBC3A2C" w14:textId="77777777" w:rsidR="00B27742" w:rsidRPr="00AA7751" w:rsidRDefault="00B27742" w:rsidP="004B3534">
            <w:pPr>
              <w:pStyle w:val="TableText"/>
              <w:widowControl w:val="0"/>
              <w:rPr>
                <w:rFonts w:ascii="Tahoma" w:hAnsi="Tahoma" w:cs="Tahoma"/>
                <w:sz w:val="13"/>
                <w:lang w:val="nl-NL"/>
              </w:rPr>
            </w:pPr>
            <w:r w:rsidRPr="00AA7751">
              <w:rPr>
                <w:rFonts w:ascii="Tahoma" w:hAnsi="Tahoma" w:cs="Tahoma"/>
                <w:sz w:val="13"/>
                <w:lang w:val="nl-NL"/>
              </w:rPr>
              <w:t>DT</w:t>
            </w:r>
          </w:p>
        </w:tc>
        <w:tc>
          <w:tcPr>
            <w:tcW w:w="429" w:type="dxa"/>
            <w:tcBorders>
              <w:left w:val="single" w:sz="18" w:space="0" w:color="auto"/>
              <w:bottom w:val="single" w:sz="4" w:space="0" w:color="auto"/>
            </w:tcBorders>
            <w:shd w:val="clear" w:color="auto" w:fill="auto"/>
            <w:vAlign w:val="center"/>
          </w:tcPr>
          <w:p w14:paraId="4CBC3A2D" w14:textId="77777777" w:rsidR="00B27742" w:rsidRPr="00AA7751" w:rsidRDefault="00B27742" w:rsidP="004B3534">
            <w:pPr>
              <w:pStyle w:val="TableText"/>
              <w:widowControl w:val="0"/>
              <w:rPr>
                <w:rFonts w:ascii="Tahoma" w:hAnsi="Tahoma" w:cs="Tahoma"/>
                <w:sz w:val="13"/>
                <w:lang w:val="nl-NL"/>
              </w:rPr>
            </w:pPr>
          </w:p>
        </w:tc>
        <w:tc>
          <w:tcPr>
            <w:tcW w:w="429" w:type="dxa"/>
            <w:tcBorders>
              <w:bottom w:val="single" w:sz="4" w:space="0" w:color="auto"/>
            </w:tcBorders>
            <w:shd w:val="clear" w:color="auto" w:fill="auto"/>
            <w:vAlign w:val="center"/>
          </w:tcPr>
          <w:p w14:paraId="4CBC3A2E" w14:textId="77777777" w:rsidR="00B27742" w:rsidRPr="00AA7751" w:rsidRDefault="00B27742" w:rsidP="004B3534">
            <w:pPr>
              <w:pStyle w:val="TableText"/>
              <w:widowControl w:val="0"/>
              <w:rPr>
                <w:rFonts w:ascii="Tahoma" w:hAnsi="Tahoma" w:cs="Tahoma"/>
                <w:sz w:val="13"/>
                <w:lang w:val="nl-NL"/>
              </w:rPr>
            </w:pPr>
          </w:p>
        </w:tc>
        <w:tc>
          <w:tcPr>
            <w:tcW w:w="429" w:type="dxa"/>
            <w:tcBorders>
              <w:bottom w:val="single" w:sz="4" w:space="0" w:color="auto"/>
            </w:tcBorders>
            <w:shd w:val="clear" w:color="auto" w:fill="auto"/>
            <w:vAlign w:val="center"/>
          </w:tcPr>
          <w:p w14:paraId="4CBC3A2F" w14:textId="77777777" w:rsidR="00B27742" w:rsidRPr="00AA7751" w:rsidRDefault="00B27742" w:rsidP="004B3534">
            <w:pPr>
              <w:pStyle w:val="TableText"/>
              <w:widowControl w:val="0"/>
              <w:rPr>
                <w:rFonts w:ascii="Tahoma" w:hAnsi="Tahoma" w:cs="Tahoma"/>
                <w:sz w:val="13"/>
                <w:lang w:val="nl-NL"/>
              </w:rPr>
            </w:pPr>
          </w:p>
        </w:tc>
        <w:tc>
          <w:tcPr>
            <w:tcW w:w="429" w:type="dxa"/>
            <w:tcBorders>
              <w:bottom w:val="single" w:sz="4" w:space="0" w:color="auto"/>
            </w:tcBorders>
            <w:shd w:val="clear" w:color="auto" w:fill="auto"/>
            <w:vAlign w:val="center"/>
          </w:tcPr>
          <w:p w14:paraId="4CBC3A30" w14:textId="77777777" w:rsidR="00B27742" w:rsidRPr="00AA7751" w:rsidRDefault="00B27742" w:rsidP="004B3534">
            <w:pPr>
              <w:pStyle w:val="TableText"/>
              <w:widowControl w:val="0"/>
              <w:rPr>
                <w:rFonts w:ascii="Tahoma" w:hAnsi="Tahoma" w:cs="Tahoma"/>
                <w:sz w:val="13"/>
                <w:lang w:val="nl-NL"/>
              </w:rPr>
            </w:pPr>
          </w:p>
        </w:tc>
        <w:tc>
          <w:tcPr>
            <w:tcW w:w="429" w:type="dxa"/>
            <w:tcBorders>
              <w:bottom w:val="single" w:sz="4" w:space="0" w:color="auto"/>
            </w:tcBorders>
            <w:shd w:val="clear" w:color="auto" w:fill="auto"/>
            <w:vAlign w:val="center"/>
          </w:tcPr>
          <w:p w14:paraId="4CBC3A31" w14:textId="77777777" w:rsidR="00B27742" w:rsidRPr="00AA7751" w:rsidRDefault="00B27742" w:rsidP="004B3534">
            <w:pPr>
              <w:pStyle w:val="TableText"/>
              <w:widowControl w:val="0"/>
              <w:rPr>
                <w:rFonts w:ascii="Tahoma" w:hAnsi="Tahoma" w:cs="Tahoma"/>
                <w:sz w:val="13"/>
                <w:lang w:val="nl-NL"/>
              </w:rPr>
            </w:pPr>
          </w:p>
        </w:tc>
        <w:tc>
          <w:tcPr>
            <w:tcW w:w="429" w:type="dxa"/>
            <w:tcBorders>
              <w:bottom w:val="single" w:sz="4" w:space="0" w:color="auto"/>
            </w:tcBorders>
            <w:shd w:val="clear" w:color="auto" w:fill="auto"/>
            <w:vAlign w:val="center"/>
          </w:tcPr>
          <w:p w14:paraId="4CBC3A32" w14:textId="77777777" w:rsidR="00B27742" w:rsidRPr="00AA7751" w:rsidRDefault="00B27742" w:rsidP="004B3534">
            <w:pPr>
              <w:pStyle w:val="TableText"/>
              <w:widowControl w:val="0"/>
              <w:rPr>
                <w:rFonts w:ascii="Tahoma" w:hAnsi="Tahoma" w:cs="Tahoma"/>
                <w:sz w:val="13"/>
                <w:lang w:val="nl-NL"/>
              </w:rPr>
            </w:pPr>
          </w:p>
        </w:tc>
        <w:tc>
          <w:tcPr>
            <w:tcW w:w="429" w:type="dxa"/>
            <w:tcBorders>
              <w:bottom w:val="single" w:sz="4" w:space="0" w:color="auto"/>
              <w:right w:val="single" w:sz="18" w:space="0" w:color="auto"/>
            </w:tcBorders>
            <w:shd w:val="clear" w:color="auto" w:fill="auto"/>
            <w:vAlign w:val="center"/>
          </w:tcPr>
          <w:p w14:paraId="4CBC3A33" w14:textId="77777777" w:rsidR="00B27742" w:rsidRPr="00AA7751" w:rsidRDefault="00B27742" w:rsidP="004B3534">
            <w:pPr>
              <w:pStyle w:val="TableText"/>
              <w:widowControl w:val="0"/>
              <w:rPr>
                <w:rFonts w:ascii="Tahoma" w:hAnsi="Tahoma" w:cs="Tahoma"/>
                <w:sz w:val="13"/>
                <w:lang w:val="nl-NL"/>
              </w:rPr>
            </w:pPr>
          </w:p>
        </w:tc>
        <w:tc>
          <w:tcPr>
            <w:tcW w:w="429" w:type="dxa"/>
            <w:tcBorders>
              <w:left w:val="single" w:sz="18" w:space="0" w:color="auto"/>
              <w:bottom w:val="single" w:sz="4" w:space="0" w:color="auto"/>
            </w:tcBorders>
            <w:shd w:val="clear" w:color="auto" w:fill="auto"/>
            <w:vAlign w:val="center"/>
          </w:tcPr>
          <w:p w14:paraId="4CBC3A34" w14:textId="77777777" w:rsidR="00B27742" w:rsidRPr="00AA7751" w:rsidRDefault="00B27742" w:rsidP="004B3534">
            <w:pPr>
              <w:pStyle w:val="TableText"/>
              <w:widowControl w:val="0"/>
              <w:rPr>
                <w:rFonts w:ascii="Tahoma" w:hAnsi="Tahoma" w:cs="Tahoma"/>
                <w:sz w:val="13"/>
                <w:lang w:val="nl-NL"/>
              </w:rPr>
            </w:pPr>
          </w:p>
        </w:tc>
        <w:tc>
          <w:tcPr>
            <w:tcW w:w="429" w:type="dxa"/>
            <w:tcBorders>
              <w:bottom w:val="single" w:sz="4" w:space="0" w:color="auto"/>
            </w:tcBorders>
            <w:shd w:val="clear" w:color="auto" w:fill="auto"/>
            <w:vAlign w:val="center"/>
          </w:tcPr>
          <w:p w14:paraId="4CBC3A35" w14:textId="77777777" w:rsidR="00B27742" w:rsidRPr="00AA7751" w:rsidRDefault="00B27742" w:rsidP="004B3534">
            <w:pPr>
              <w:pStyle w:val="TableText"/>
              <w:widowControl w:val="0"/>
              <w:rPr>
                <w:rFonts w:ascii="Tahoma" w:hAnsi="Tahoma" w:cs="Tahoma"/>
                <w:sz w:val="13"/>
                <w:lang w:val="nl-NL"/>
              </w:rPr>
            </w:pPr>
          </w:p>
        </w:tc>
        <w:tc>
          <w:tcPr>
            <w:tcW w:w="429" w:type="dxa"/>
            <w:tcBorders>
              <w:bottom w:val="single" w:sz="4" w:space="0" w:color="auto"/>
              <w:right w:val="single" w:sz="18" w:space="0" w:color="auto"/>
            </w:tcBorders>
            <w:shd w:val="clear" w:color="auto" w:fill="auto"/>
            <w:vAlign w:val="center"/>
          </w:tcPr>
          <w:p w14:paraId="4CBC3A36" w14:textId="77777777" w:rsidR="00B27742" w:rsidRPr="00AA7751" w:rsidRDefault="00B27742" w:rsidP="004B3534">
            <w:pPr>
              <w:pStyle w:val="TableText"/>
              <w:widowControl w:val="0"/>
              <w:rPr>
                <w:rFonts w:ascii="Tahoma" w:hAnsi="Tahoma" w:cs="Tahoma"/>
                <w:sz w:val="13"/>
                <w:lang w:val="nl-NL"/>
              </w:rPr>
            </w:pPr>
          </w:p>
        </w:tc>
        <w:tc>
          <w:tcPr>
            <w:tcW w:w="429" w:type="dxa"/>
            <w:tcBorders>
              <w:left w:val="single" w:sz="18" w:space="0" w:color="auto"/>
              <w:bottom w:val="single" w:sz="4" w:space="0" w:color="auto"/>
            </w:tcBorders>
            <w:shd w:val="clear" w:color="auto" w:fill="auto"/>
            <w:vAlign w:val="center"/>
          </w:tcPr>
          <w:p w14:paraId="4CBC3A37" w14:textId="77777777" w:rsidR="00B27742" w:rsidRPr="00AA7751" w:rsidRDefault="00B27742" w:rsidP="004B3534">
            <w:pPr>
              <w:pStyle w:val="TableText"/>
              <w:widowControl w:val="0"/>
              <w:rPr>
                <w:rFonts w:ascii="Tahoma" w:hAnsi="Tahoma" w:cs="Tahoma"/>
                <w:sz w:val="13"/>
                <w:lang w:val="nl-NL"/>
              </w:rPr>
            </w:pPr>
          </w:p>
        </w:tc>
        <w:tc>
          <w:tcPr>
            <w:tcW w:w="429" w:type="dxa"/>
            <w:tcBorders>
              <w:bottom w:val="single" w:sz="4" w:space="0" w:color="auto"/>
              <w:right w:val="single" w:sz="18" w:space="0" w:color="auto"/>
            </w:tcBorders>
            <w:shd w:val="clear" w:color="auto" w:fill="auto"/>
            <w:vAlign w:val="center"/>
          </w:tcPr>
          <w:p w14:paraId="4CBC3A38" w14:textId="77777777" w:rsidR="00B27742" w:rsidRPr="00AA7751" w:rsidRDefault="00B27742" w:rsidP="004B3534">
            <w:pPr>
              <w:pStyle w:val="TableText"/>
              <w:widowControl w:val="0"/>
              <w:rPr>
                <w:rFonts w:ascii="Tahoma" w:hAnsi="Tahoma" w:cs="Tahoma"/>
                <w:sz w:val="13"/>
                <w:lang w:val="nl-NL"/>
              </w:rPr>
            </w:pPr>
          </w:p>
        </w:tc>
        <w:tc>
          <w:tcPr>
            <w:tcW w:w="429" w:type="dxa"/>
            <w:tcBorders>
              <w:left w:val="single" w:sz="18" w:space="0" w:color="auto"/>
              <w:bottom w:val="single" w:sz="4" w:space="0" w:color="auto"/>
              <w:right w:val="single" w:sz="18" w:space="0" w:color="auto"/>
            </w:tcBorders>
            <w:shd w:val="clear" w:color="auto" w:fill="auto"/>
            <w:vAlign w:val="center"/>
          </w:tcPr>
          <w:p w14:paraId="4CBC3A39" w14:textId="77777777" w:rsidR="00B27742" w:rsidRPr="00AA7751" w:rsidRDefault="00B27742" w:rsidP="004B3534">
            <w:pPr>
              <w:pStyle w:val="TableText"/>
              <w:widowControl w:val="0"/>
              <w:rPr>
                <w:rFonts w:ascii="Tahoma" w:hAnsi="Tahoma" w:cs="Tahoma"/>
                <w:sz w:val="13"/>
                <w:lang w:val="nl-NL"/>
              </w:rPr>
            </w:pPr>
          </w:p>
        </w:tc>
        <w:tc>
          <w:tcPr>
            <w:tcW w:w="514" w:type="dxa"/>
            <w:tcBorders>
              <w:bottom w:val="single" w:sz="4" w:space="0" w:color="auto"/>
            </w:tcBorders>
            <w:shd w:val="clear" w:color="auto" w:fill="auto"/>
            <w:vAlign w:val="center"/>
          </w:tcPr>
          <w:p w14:paraId="4CBC3A3A" w14:textId="77777777" w:rsidR="00B27742" w:rsidRPr="00AA7751" w:rsidRDefault="00F440FF" w:rsidP="00080B33">
            <w:pPr>
              <w:pStyle w:val="TableText"/>
              <w:widowControl w:val="0"/>
              <w:rPr>
                <w:rFonts w:ascii="Tahoma" w:hAnsi="Tahoma" w:cs="Tahoma"/>
                <w:sz w:val="13"/>
                <w:lang w:val="nl-NL"/>
              </w:rPr>
            </w:pPr>
            <w:r w:rsidRPr="00AA7751">
              <w:rPr>
                <w:rFonts w:ascii="Tahoma" w:hAnsi="Tahoma" w:cs="Tahoma"/>
                <w:sz w:val="13"/>
                <w:lang w:val="nl-NL"/>
              </w:rPr>
              <w:t>A</w:t>
            </w:r>
          </w:p>
        </w:tc>
        <w:tc>
          <w:tcPr>
            <w:tcW w:w="514" w:type="dxa"/>
            <w:tcBorders>
              <w:bottom w:val="single" w:sz="4" w:space="0" w:color="auto"/>
            </w:tcBorders>
            <w:shd w:val="clear" w:color="auto" w:fill="auto"/>
            <w:vAlign w:val="center"/>
          </w:tcPr>
          <w:p w14:paraId="4CBC3A3B" w14:textId="77777777" w:rsidR="00B27742" w:rsidRPr="00AA7751" w:rsidRDefault="00B27742" w:rsidP="004B3534">
            <w:pPr>
              <w:pStyle w:val="TableText"/>
              <w:widowControl w:val="0"/>
              <w:rPr>
                <w:rFonts w:ascii="Tahoma" w:hAnsi="Tahoma" w:cs="Tahoma"/>
                <w:sz w:val="13"/>
                <w:lang w:val="nl-NL"/>
              </w:rPr>
            </w:pPr>
          </w:p>
        </w:tc>
      </w:tr>
      <w:tr w:rsidR="00EF228F" w:rsidRPr="00AA7751" w14:paraId="4CBC3A50" w14:textId="77777777" w:rsidTr="0017386F">
        <w:trPr>
          <w:cantSplit/>
          <w:trHeight w:val="287"/>
        </w:trPr>
        <w:tc>
          <w:tcPr>
            <w:tcW w:w="2638" w:type="dxa"/>
            <w:tcBorders>
              <w:bottom w:val="single" w:sz="4" w:space="0" w:color="auto"/>
            </w:tcBorders>
            <w:shd w:val="clear" w:color="auto" w:fill="FABF8F"/>
            <w:vAlign w:val="center"/>
          </w:tcPr>
          <w:p w14:paraId="4CBC3A3D" w14:textId="77777777" w:rsidR="00B27742" w:rsidRPr="00AA7751" w:rsidRDefault="00B27742" w:rsidP="00AA58DE">
            <w:pPr>
              <w:pStyle w:val="Heading2"/>
              <w:spacing w:before="20" w:after="20"/>
              <w:ind w:left="0"/>
              <w:rPr>
                <w:rFonts w:ascii="Tahoma" w:hAnsi="Tahoma" w:cs="Tahoma"/>
                <w:b w:val="0"/>
                <w:sz w:val="14"/>
                <w:lang w:val="nl-NL"/>
              </w:rPr>
            </w:pPr>
            <w:bookmarkStart w:id="27" w:name="_Toc336337852"/>
            <w:bookmarkStart w:id="28" w:name="_Toc357608591"/>
            <w:r w:rsidRPr="00AA7751">
              <w:rPr>
                <w:rFonts w:ascii="Tahoma" w:hAnsi="Tahoma" w:cs="Tahoma"/>
                <w:b w:val="0"/>
                <w:sz w:val="14"/>
                <w:lang w:val="nl-NL"/>
              </w:rPr>
              <w:t>GeoSynth Viewer 3.0</w:t>
            </w:r>
            <w:bookmarkEnd w:id="27"/>
            <w:bookmarkEnd w:id="28"/>
          </w:p>
        </w:tc>
        <w:tc>
          <w:tcPr>
            <w:tcW w:w="429" w:type="dxa"/>
            <w:tcBorders>
              <w:bottom w:val="single" w:sz="4" w:space="0" w:color="auto"/>
            </w:tcBorders>
            <w:shd w:val="clear" w:color="auto" w:fill="FABF8F"/>
            <w:vAlign w:val="center"/>
          </w:tcPr>
          <w:p w14:paraId="4CBC3A3E" w14:textId="77777777" w:rsidR="00B27742" w:rsidRPr="00AA7751" w:rsidRDefault="00B27742" w:rsidP="0017386F">
            <w:pPr>
              <w:pStyle w:val="TableText"/>
              <w:widowControl w:val="0"/>
              <w:rPr>
                <w:rStyle w:val="EndnoteReference"/>
                <w:rFonts w:cs="Tahoma"/>
                <w:color w:val="0000FF"/>
                <w:sz w:val="13"/>
                <w:szCs w:val="13"/>
                <w:u w:val="single"/>
                <w:lang w:val="nl-NL"/>
              </w:rPr>
            </w:pPr>
          </w:p>
        </w:tc>
        <w:tc>
          <w:tcPr>
            <w:tcW w:w="429" w:type="dxa"/>
            <w:tcBorders>
              <w:bottom w:val="single" w:sz="4" w:space="0" w:color="auto"/>
            </w:tcBorders>
            <w:shd w:val="clear" w:color="auto" w:fill="FABF8F"/>
            <w:vAlign w:val="center"/>
          </w:tcPr>
          <w:p w14:paraId="4CBC3A3F" w14:textId="77777777" w:rsidR="00B27742" w:rsidRPr="00AA7751" w:rsidRDefault="00B27742" w:rsidP="004000C7">
            <w:pPr>
              <w:pStyle w:val="TableText"/>
              <w:widowControl w:val="0"/>
              <w:rPr>
                <w:rFonts w:ascii="Tahoma" w:hAnsi="Tahoma" w:cs="Tahoma"/>
                <w:sz w:val="13"/>
                <w:lang w:val="nl-NL"/>
              </w:rPr>
            </w:pPr>
            <w:r w:rsidRPr="00AA7751">
              <w:rPr>
                <w:rFonts w:ascii="Tahoma" w:hAnsi="Tahoma" w:cs="Tahoma"/>
                <w:sz w:val="13"/>
                <w:lang w:val="nl-NL"/>
              </w:rPr>
              <w:t>05/10</w:t>
            </w:r>
          </w:p>
        </w:tc>
        <w:tc>
          <w:tcPr>
            <w:tcW w:w="429" w:type="dxa"/>
            <w:tcBorders>
              <w:bottom w:val="single" w:sz="4" w:space="0" w:color="auto"/>
              <w:right w:val="single" w:sz="18" w:space="0" w:color="auto"/>
            </w:tcBorders>
            <w:shd w:val="clear" w:color="auto" w:fill="FABF8F"/>
            <w:vAlign w:val="center"/>
          </w:tcPr>
          <w:p w14:paraId="4CBC3A40" w14:textId="77777777" w:rsidR="00B27742" w:rsidRPr="00AA7751" w:rsidRDefault="00B27742" w:rsidP="004B3534">
            <w:pPr>
              <w:pStyle w:val="TableText"/>
              <w:widowControl w:val="0"/>
              <w:rPr>
                <w:rFonts w:ascii="Tahoma" w:hAnsi="Tahoma" w:cs="Tahoma"/>
                <w:sz w:val="13"/>
                <w:lang w:val="nl-NL"/>
              </w:rPr>
            </w:pPr>
            <w:r w:rsidRPr="00AA7751">
              <w:rPr>
                <w:rFonts w:ascii="Tahoma" w:hAnsi="Tahoma" w:cs="Tahoma"/>
                <w:sz w:val="13"/>
                <w:lang w:val="nl-NL"/>
              </w:rPr>
              <w:t>DT</w:t>
            </w:r>
          </w:p>
        </w:tc>
        <w:tc>
          <w:tcPr>
            <w:tcW w:w="429" w:type="dxa"/>
            <w:tcBorders>
              <w:left w:val="single" w:sz="18" w:space="0" w:color="auto"/>
              <w:bottom w:val="single" w:sz="4" w:space="0" w:color="auto"/>
            </w:tcBorders>
            <w:shd w:val="clear" w:color="auto" w:fill="FABF8F"/>
            <w:vAlign w:val="center"/>
          </w:tcPr>
          <w:p w14:paraId="4CBC3A41" w14:textId="77777777" w:rsidR="00B27742" w:rsidRPr="00AA7751" w:rsidRDefault="00B27742" w:rsidP="004B3534">
            <w:pPr>
              <w:pStyle w:val="TableText"/>
              <w:widowControl w:val="0"/>
              <w:rPr>
                <w:rFonts w:ascii="Tahoma" w:hAnsi="Tahoma" w:cs="Tahoma"/>
                <w:sz w:val="13"/>
                <w:lang w:val="nl-NL"/>
              </w:rPr>
            </w:pPr>
          </w:p>
        </w:tc>
        <w:tc>
          <w:tcPr>
            <w:tcW w:w="429" w:type="dxa"/>
            <w:tcBorders>
              <w:bottom w:val="single" w:sz="4" w:space="0" w:color="auto"/>
            </w:tcBorders>
            <w:shd w:val="clear" w:color="auto" w:fill="FABF8F"/>
            <w:vAlign w:val="center"/>
          </w:tcPr>
          <w:p w14:paraId="4CBC3A42" w14:textId="77777777" w:rsidR="00B27742" w:rsidRPr="00AA7751" w:rsidRDefault="00B27742" w:rsidP="004B3534">
            <w:pPr>
              <w:pStyle w:val="TableText"/>
              <w:widowControl w:val="0"/>
              <w:rPr>
                <w:rFonts w:ascii="Tahoma" w:hAnsi="Tahoma" w:cs="Tahoma"/>
                <w:sz w:val="13"/>
                <w:lang w:val="nl-NL"/>
              </w:rPr>
            </w:pPr>
          </w:p>
        </w:tc>
        <w:tc>
          <w:tcPr>
            <w:tcW w:w="429" w:type="dxa"/>
            <w:tcBorders>
              <w:bottom w:val="single" w:sz="4" w:space="0" w:color="auto"/>
            </w:tcBorders>
            <w:shd w:val="clear" w:color="auto" w:fill="FABF8F"/>
            <w:vAlign w:val="center"/>
          </w:tcPr>
          <w:p w14:paraId="4CBC3A43" w14:textId="77777777" w:rsidR="00B27742" w:rsidRPr="00AA7751" w:rsidRDefault="00B27742" w:rsidP="004B3534">
            <w:pPr>
              <w:pStyle w:val="TableText"/>
              <w:widowControl w:val="0"/>
              <w:rPr>
                <w:rFonts w:ascii="Tahoma" w:hAnsi="Tahoma" w:cs="Tahoma"/>
                <w:sz w:val="13"/>
                <w:lang w:val="nl-NL"/>
              </w:rPr>
            </w:pPr>
          </w:p>
        </w:tc>
        <w:tc>
          <w:tcPr>
            <w:tcW w:w="429" w:type="dxa"/>
            <w:tcBorders>
              <w:bottom w:val="single" w:sz="4" w:space="0" w:color="auto"/>
            </w:tcBorders>
            <w:shd w:val="clear" w:color="auto" w:fill="FABF8F"/>
            <w:vAlign w:val="center"/>
          </w:tcPr>
          <w:p w14:paraId="4CBC3A44" w14:textId="77777777" w:rsidR="00B27742" w:rsidRPr="00AA7751" w:rsidRDefault="00B27742" w:rsidP="004B3534">
            <w:pPr>
              <w:pStyle w:val="TableText"/>
              <w:widowControl w:val="0"/>
              <w:rPr>
                <w:rFonts w:ascii="Tahoma" w:hAnsi="Tahoma" w:cs="Tahoma"/>
                <w:sz w:val="13"/>
                <w:lang w:val="nl-NL"/>
              </w:rPr>
            </w:pPr>
          </w:p>
        </w:tc>
        <w:tc>
          <w:tcPr>
            <w:tcW w:w="429" w:type="dxa"/>
            <w:tcBorders>
              <w:bottom w:val="single" w:sz="4" w:space="0" w:color="auto"/>
            </w:tcBorders>
            <w:shd w:val="clear" w:color="auto" w:fill="FABF8F"/>
            <w:vAlign w:val="center"/>
          </w:tcPr>
          <w:p w14:paraId="4CBC3A45" w14:textId="77777777" w:rsidR="00B27742" w:rsidRPr="00AA7751" w:rsidRDefault="00B27742" w:rsidP="004B3534">
            <w:pPr>
              <w:pStyle w:val="TableText"/>
              <w:widowControl w:val="0"/>
              <w:rPr>
                <w:rFonts w:ascii="Tahoma" w:hAnsi="Tahoma" w:cs="Tahoma"/>
                <w:sz w:val="13"/>
                <w:lang w:val="nl-NL"/>
              </w:rPr>
            </w:pPr>
          </w:p>
        </w:tc>
        <w:tc>
          <w:tcPr>
            <w:tcW w:w="429" w:type="dxa"/>
            <w:tcBorders>
              <w:bottom w:val="single" w:sz="4" w:space="0" w:color="auto"/>
            </w:tcBorders>
            <w:shd w:val="clear" w:color="auto" w:fill="FABF8F"/>
            <w:vAlign w:val="center"/>
          </w:tcPr>
          <w:p w14:paraId="4CBC3A46" w14:textId="77777777" w:rsidR="00B27742" w:rsidRPr="00AA7751" w:rsidRDefault="00B27742" w:rsidP="004B3534">
            <w:pPr>
              <w:pStyle w:val="TableText"/>
              <w:widowControl w:val="0"/>
              <w:rPr>
                <w:rFonts w:ascii="Tahoma" w:hAnsi="Tahoma" w:cs="Tahoma"/>
                <w:sz w:val="13"/>
                <w:lang w:val="nl-NL"/>
              </w:rPr>
            </w:pPr>
          </w:p>
        </w:tc>
        <w:tc>
          <w:tcPr>
            <w:tcW w:w="429" w:type="dxa"/>
            <w:tcBorders>
              <w:bottom w:val="single" w:sz="4" w:space="0" w:color="auto"/>
              <w:right w:val="single" w:sz="18" w:space="0" w:color="auto"/>
            </w:tcBorders>
            <w:shd w:val="clear" w:color="auto" w:fill="FABF8F"/>
            <w:vAlign w:val="center"/>
          </w:tcPr>
          <w:p w14:paraId="4CBC3A47" w14:textId="77777777" w:rsidR="00B27742" w:rsidRPr="00AA7751" w:rsidRDefault="00B27742" w:rsidP="004B3534">
            <w:pPr>
              <w:pStyle w:val="TableText"/>
              <w:widowControl w:val="0"/>
              <w:rPr>
                <w:rFonts w:ascii="Tahoma" w:hAnsi="Tahoma" w:cs="Tahoma"/>
                <w:sz w:val="13"/>
                <w:lang w:val="nl-NL"/>
              </w:rPr>
            </w:pPr>
          </w:p>
        </w:tc>
        <w:tc>
          <w:tcPr>
            <w:tcW w:w="429" w:type="dxa"/>
            <w:tcBorders>
              <w:left w:val="single" w:sz="18" w:space="0" w:color="auto"/>
              <w:bottom w:val="single" w:sz="4" w:space="0" w:color="auto"/>
            </w:tcBorders>
            <w:shd w:val="clear" w:color="auto" w:fill="FABF8F"/>
            <w:vAlign w:val="center"/>
          </w:tcPr>
          <w:p w14:paraId="4CBC3A48" w14:textId="77777777" w:rsidR="00B27742" w:rsidRPr="00AA7751" w:rsidRDefault="00B27742" w:rsidP="004B3534">
            <w:pPr>
              <w:pStyle w:val="TableText"/>
              <w:widowControl w:val="0"/>
              <w:rPr>
                <w:rFonts w:ascii="Tahoma" w:hAnsi="Tahoma" w:cs="Tahoma"/>
                <w:sz w:val="13"/>
                <w:lang w:val="nl-NL"/>
              </w:rPr>
            </w:pPr>
          </w:p>
        </w:tc>
        <w:tc>
          <w:tcPr>
            <w:tcW w:w="429" w:type="dxa"/>
            <w:tcBorders>
              <w:bottom w:val="single" w:sz="4" w:space="0" w:color="auto"/>
            </w:tcBorders>
            <w:shd w:val="clear" w:color="auto" w:fill="FABF8F"/>
            <w:vAlign w:val="center"/>
          </w:tcPr>
          <w:p w14:paraId="4CBC3A49" w14:textId="77777777" w:rsidR="00B27742" w:rsidRPr="00AA7751" w:rsidRDefault="00B27742" w:rsidP="004B3534">
            <w:pPr>
              <w:pStyle w:val="TableText"/>
              <w:widowControl w:val="0"/>
              <w:rPr>
                <w:rFonts w:ascii="Tahoma" w:hAnsi="Tahoma" w:cs="Tahoma"/>
                <w:sz w:val="13"/>
                <w:lang w:val="nl-NL"/>
              </w:rPr>
            </w:pPr>
          </w:p>
        </w:tc>
        <w:tc>
          <w:tcPr>
            <w:tcW w:w="429" w:type="dxa"/>
            <w:tcBorders>
              <w:bottom w:val="single" w:sz="4" w:space="0" w:color="auto"/>
              <w:right w:val="single" w:sz="18" w:space="0" w:color="auto"/>
            </w:tcBorders>
            <w:shd w:val="clear" w:color="auto" w:fill="FABF8F"/>
            <w:vAlign w:val="center"/>
          </w:tcPr>
          <w:p w14:paraId="4CBC3A4A" w14:textId="77777777" w:rsidR="00B27742" w:rsidRPr="00AA7751" w:rsidRDefault="00B27742" w:rsidP="004B3534">
            <w:pPr>
              <w:pStyle w:val="TableText"/>
              <w:widowControl w:val="0"/>
              <w:rPr>
                <w:rFonts w:ascii="Tahoma" w:hAnsi="Tahoma" w:cs="Tahoma"/>
                <w:sz w:val="13"/>
                <w:lang w:val="nl-NL"/>
              </w:rPr>
            </w:pPr>
          </w:p>
        </w:tc>
        <w:tc>
          <w:tcPr>
            <w:tcW w:w="429" w:type="dxa"/>
            <w:tcBorders>
              <w:left w:val="single" w:sz="18" w:space="0" w:color="auto"/>
              <w:bottom w:val="single" w:sz="4" w:space="0" w:color="auto"/>
            </w:tcBorders>
            <w:shd w:val="clear" w:color="auto" w:fill="FABF8F"/>
            <w:vAlign w:val="center"/>
          </w:tcPr>
          <w:p w14:paraId="4CBC3A4B" w14:textId="77777777" w:rsidR="00B27742" w:rsidRPr="00AA7751" w:rsidRDefault="00B27742" w:rsidP="004B3534">
            <w:pPr>
              <w:pStyle w:val="TableText"/>
              <w:widowControl w:val="0"/>
              <w:rPr>
                <w:rFonts w:ascii="Tahoma" w:hAnsi="Tahoma" w:cs="Tahoma"/>
                <w:sz w:val="13"/>
                <w:lang w:val="nl-NL"/>
              </w:rPr>
            </w:pPr>
          </w:p>
        </w:tc>
        <w:tc>
          <w:tcPr>
            <w:tcW w:w="429" w:type="dxa"/>
            <w:tcBorders>
              <w:bottom w:val="single" w:sz="4" w:space="0" w:color="auto"/>
              <w:right w:val="single" w:sz="18" w:space="0" w:color="auto"/>
            </w:tcBorders>
            <w:shd w:val="clear" w:color="auto" w:fill="FABF8F"/>
            <w:vAlign w:val="center"/>
          </w:tcPr>
          <w:p w14:paraId="4CBC3A4C" w14:textId="77777777" w:rsidR="00B27742" w:rsidRPr="00AA7751" w:rsidRDefault="00B27742" w:rsidP="004B3534">
            <w:pPr>
              <w:pStyle w:val="TableText"/>
              <w:widowControl w:val="0"/>
              <w:rPr>
                <w:rFonts w:ascii="Tahoma" w:hAnsi="Tahoma" w:cs="Tahoma"/>
                <w:sz w:val="13"/>
                <w:lang w:val="nl-NL"/>
              </w:rPr>
            </w:pPr>
          </w:p>
        </w:tc>
        <w:tc>
          <w:tcPr>
            <w:tcW w:w="429" w:type="dxa"/>
            <w:tcBorders>
              <w:left w:val="single" w:sz="18" w:space="0" w:color="auto"/>
              <w:bottom w:val="single" w:sz="4" w:space="0" w:color="auto"/>
              <w:right w:val="single" w:sz="18" w:space="0" w:color="auto"/>
            </w:tcBorders>
            <w:shd w:val="clear" w:color="auto" w:fill="FABF8F"/>
            <w:vAlign w:val="center"/>
          </w:tcPr>
          <w:p w14:paraId="4CBC3A4D" w14:textId="77777777" w:rsidR="00B27742" w:rsidRPr="00AA7751" w:rsidRDefault="00B27742" w:rsidP="004B3534">
            <w:pPr>
              <w:pStyle w:val="TableText"/>
              <w:widowControl w:val="0"/>
              <w:rPr>
                <w:rFonts w:ascii="Tahoma" w:hAnsi="Tahoma" w:cs="Tahoma"/>
                <w:sz w:val="13"/>
                <w:lang w:val="nl-NL"/>
              </w:rPr>
            </w:pPr>
          </w:p>
        </w:tc>
        <w:tc>
          <w:tcPr>
            <w:tcW w:w="514" w:type="dxa"/>
            <w:tcBorders>
              <w:bottom w:val="single" w:sz="4" w:space="0" w:color="auto"/>
            </w:tcBorders>
            <w:shd w:val="clear" w:color="auto" w:fill="FABF8F"/>
            <w:vAlign w:val="center"/>
          </w:tcPr>
          <w:p w14:paraId="4CBC3A4E" w14:textId="77777777" w:rsidR="00B27742" w:rsidRPr="00AA7751" w:rsidRDefault="006A33F3" w:rsidP="00080B33">
            <w:pPr>
              <w:pStyle w:val="TableText"/>
              <w:widowControl w:val="0"/>
              <w:rPr>
                <w:rFonts w:ascii="Tahoma" w:hAnsi="Tahoma" w:cs="Tahoma"/>
                <w:sz w:val="13"/>
                <w:lang w:val="nl-NL"/>
              </w:rPr>
            </w:pPr>
            <w:r w:rsidRPr="00AA7751">
              <w:rPr>
                <w:rFonts w:ascii="Tahoma" w:hAnsi="Tahoma" w:cs="Tahoma"/>
                <w:sz w:val="13"/>
                <w:lang w:val="nl-NL"/>
              </w:rPr>
              <w:t>A</w:t>
            </w:r>
          </w:p>
        </w:tc>
        <w:tc>
          <w:tcPr>
            <w:tcW w:w="514" w:type="dxa"/>
            <w:tcBorders>
              <w:bottom w:val="single" w:sz="4" w:space="0" w:color="auto"/>
            </w:tcBorders>
            <w:shd w:val="clear" w:color="auto" w:fill="FABF8F"/>
            <w:vAlign w:val="center"/>
          </w:tcPr>
          <w:p w14:paraId="4CBC3A4F" w14:textId="77777777" w:rsidR="00B27742" w:rsidRPr="00AA7751" w:rsidRDefault="00B27742" w:rsidP="004B3534">
            <w:pPr>
              <w:pStyle w:val="TableText"/>
              <w:widowControl w:val="0"/>
              <w:rPr>
                <w:rFonts w:ascii="Tahoma" w:hAnsi="Tahoma" w:cs="Tahoma"/>
                <w:sz w:val="13"/>
                <w:lang w:val="nl-NL"/>
              </w:rPr>
            </w:pPr>
          </w:p>
        </w:tc>
      </w:tr>
      <w:tr w:rsidR="00B33D0E" w:rsidRPr="00AA7751" w14:paraId="4CBC3A64" w14:textId="77777777" w:rsidTr="0017386F">
        <w:trPr>
          <w:cantSplit/>
          <w:trHeight w:val="287"/>
        </w:trPr>
        <w:tc>
          <w:tcPr>
            <w:tcW w:w="2638" w:type="dxa"/>
            <w:tcBorders>
              <w:bottom w:val="single" w:sz="4" w:space="0" w:color="auto"/>
            </w:tcBorders>
            <w:shd w:val="clear" w:color="auto" w:fill="auto"/>
            <w:vAlign w:val="center"/>
          </w:tcPr>
          <w:p w14:paraId="4CBC3A51" w14:textId="77777777" w:rsidR="00B27742" w:rsidRPr="00AA7751" w:rsidRDefault="00B27742" w:rsidP="00AA58DE">
            <w:pPr>
              <w:pStyle w:val="Heading2"/>
              <w:spacing w:before="20" w:after="20"/>
              <w:ind w:left="0"/>
              <w:rPr>
                <w:rFonts w:ascii="Tahoma" w:hAnsi="Tahoma" w:cs="Tahoma"/>
                <w:b w:val="0"/>
                <w:sz w:val="14"/>
                <w:lang w:val="nl-NL"/>
              </w:rPr>
            </w:pPr>
            <w:bookmarkStart w:id="29" w:name="_Toc336337853"/>
            <w:bookmarkStart w:id="30" w:name="_Toc357608592"/>
            <w:r w:rsidRPr="00AA7751">
              <w:rPr>
                <w:rFonts w:ascii="Tahoma" w:hAnsi="Tahoma" w:cs="Tahoma"/>
                <w:b w:val="0"/>
                <w:sz w:val="14"/>
                <w:lang w:val="nl-NL"/>
              </w:rPr>
              <w:t>InfoPath</w:t>
            </w:r>
            <w:r w:rsidR="007E1344" w:rsidRPr="007E1344">
              <w:rPr>
                <w:rFonts w:ascii="Tahoma" w:hAnsi="Tahoma" w:cs="Tahoma"/>
                <w:b w:val="0"/>
                <w:sz w:val="14"/>
                <w:vertAlign w:val="superscript"/>
                <w:lang w:val="nl-NL"/>
              </w:rPr>
              <w:t>®</w:t>
            </w:r>
            <w:r w:rsidRPr="00AA7751">
              <w:rPr>
                <w:rFonts w:ascii="Tahoma" w:hAnsi="Tahoma" w:cs="Tahoma"/>
                <w:b w:val="0"/>
                <w:sz w:val="14"/>
                <w:lang w:val="nl-NL"/>
              </w:rPr>
              <w:t xml:space="preserve"> </w:t>
            </w:r>
            <w:bookmarkEnd w:id="29"/>
            <w:r w:rsidRPr="00AA7751">
              <w:rPr>
                <w:rFonts w:ascii="Tahoma" w:hAnsi="Tahoma" w:cs="Tahoma"/>
                <w:b w:val="0"/>
                <w:sz w:val="14"/>
                <w:lang w:val="nl-NL"/>
              </w:rPr>
              <w:t>2013</w:t>
            </w:r>
            <w:bookmarkEnd w:id="30"/>
          </w:p>
        </w:tc>
        <w:tc>
          <w:tcPr>
            <w:tcW w:w="429" w:type="dxa"/>
            <w:tcBorders>
              <w:bottom w:val="single" w:sz="4" w:space="0" w:color="auto"/>
            </w:tcBorders>
            <w:shd w:val="clear" w:color="auto" w:fill="auto"/>
            <w:vAlign w:val="center"/>
          </w:tcPr>
          <w:p w14:paraId="4CBC3A52" w14:textId="77777777" w:rsidR="00B27742" w:rsidRPr="00AA7751" w:rsidRDefault="00B27742" w:rsidP="0017386F">
            <w:pPr>
              <w:pStyle w:val="TableText"/>
              <w:widowControl w:val="0"/>
              <w:rPr>
                <w:rStyle w:val="EndnoteReference"/>
                <w:rFonts w:cs="Tahoma"/>
                <w:color w:val="0000FF"/>
                <w:sz w:val="13"/>
                <w:szCs w:val="13"/>
                <w:u w:val="single"/>
                <w:lang w:val="nl-NL"/>
              </w:rPr>
            </w:pPr>
          </w:p>
        </w:tc>
        <w:tc>
          <w:tcPr>
            <w:tcW w:w="429" w:type="dxa"/>
            <w:tcBorders>
              <w:bottom w:val="single" w:sz="4" w:space="0" w:color="auto"/>
            </w:tcBorders>
            <w:shd w:val="clear" w:color="auto" w:fill="auto"/>
            <w:vAlign w:val="center"/>
          </w:tcPr>
          <w:p w14:paraId="4CBC3A53" w14:textId="77777777" w:rsidR="00B27742" w:rsidRPr="00AA7751" w:rsidRDefault="00B27742" w:rsidP="004000C7">
            <w:pPr>
              <w:pStyle w:val="TableText"/>
              <w:widowControl w:val="0"/>
              <w:rPr>
                <w:rFonts w:ascii="Tahoma" w:hAnsi="Tahoma" w:cs="Tahoma"/>
                <w:sz w:val="13"/>
                <w:lang w:val="nl-NL"/>
              </w:rPr>
            </w:pPr>
            <w:r w:rsidRPr="00AA7751">
              <w:rPr>
                <w:rFonts w:ascii="Tahoma" w:hAnsi="Tahoma" w:cs="Tahoma"/>
                <w:sz w:val="13"/>
                <w:lang w:val="nl-NL"/>
              </w:rPr>
              <w:t>04/10</w:t>
            </w:r>
          </w:p>
        </w:tc>
        <w:tc>
          <w:tcPr>
            <w:tcW w:w="429" w:type="dxa"/>
            <w:tcBorders>
              <w:bottom w:val="single" w:sz="4" w:space="0" w:color="auto"/>
              <w:right w:val="single" w:sz="18" w:space="0" w:color="auto"/>
            </w:tcBorders>
            <w:shd w:val="clear" w:color="auto" w:fill="auto"/>
            <w:vAlign w:val="center"/>
          </w:tcPr>
          <w:p w14:paraId="4CBC3A54" w14:textId="77777777" w:rsidR="00B27742" w:rsidRPr="00AA7751" w:rsidRDefault="00B27742" w:rsidP="004B3534">
            <w:pPr>
              <w:pStyle w:val="TableText"/>
              <w:widowControl w:val="0"/>
              <w:rPr>
                <w:rFonts w:ascii="Tahoma" w:hAnsi="Tahoma" w:cs="Tahoma"/>
                <w:sz w:val="13"/>
                <w:lang w:val="nl-NL"/>
              </w:rPr>
            </w:pPr>
            <w:r w:rsidRPr="00AA7751">
              <w:rPr>
                <w:rFonts w:ascii="Tahoma" w:hAnsi="Tahoma" w:cs="Tahoma"/>
                <w:sz w:val="13"/>
                <w:lang w:val="nl-NL"/>
              </w:rPr>
              <w:t>DT</w:t>
            </w:r>
          </w:p>
        </w:tc>
        <w:tc>
          <w:tcPr>
            <w:tcW w:w="429" w:type="dxa"/>
            <w:tcBorders>
              <w:left w:val="single" w:sz="18" w:space="0" w:color="auto"/>
              <w:bottom w:val="single" w:sz="4" w:space="0" w:color="auto"/>
            </w:tcBorders>
            <w:shd w:val="clear" w:color="auto" w:fill="auto"/>
            <w:vAlign w:val="center"/>
          </w:tcPr>
          <w:p w14:paraId="4CBC3A55" w14:textId="77777777" w:rsidR="00B27742" w:rsidRPr="00AA7751" w:rsidRDefault="00B27742" w:rsidP="004B3534">
            <w:pPr>
              <w:pStyle w:val="TableText"/>
              <w:widowControl w:val="0"/>
              <w:rPr>
                <w:rFonts w:ascii="Tahoma" w:hAnsi="Tahoma" w:cs="Tahoma"/>
                <w:sz w:val="13"/>
                <w:lang w:val="nl-NL"/>
              </w:rPr>
            </w:pPr>
            <w:r w:rsidRPr="00AA7751">
              <w:rPr>
                <w:rFonts w:ascii="Tahoma" w:hAnsi="Tahoma" w:cs="Tahoma"/>
                <w:sz w:val="13"/>
                <w:lang w:val="nl-NL"/>
              </w:rPr>
              <w:t>1</w:t>
            </w:r>
          </w:p>
        </w:tc>
        <w:tc>
          <w:tcPr>
            <w:tcW w:w="429" w:type="dxa"/>
            <w:tcBorders>
              <w:bottom w:val="single" w:sz="4" w:space="0" w:color="auto"/>
            </w:tcBorders>
            <w:shd w:val="clear" w:color="auto" w:fill="auto"/>
            <w:vAlign w:val="center"/>
          </w:tcPr>
          <w:p w14:paraId="4CBC3A56" w14:textId="77777777" w:rsidR="00B27742" w:rsidRPr="00AA7751" w:rsidRDefault="00B27742" w:rsidP="004B3534">
            <w:pPr>
              <w:pStyle w:val="TableText"/>
              <w:widowControl w:val="0"/>
              <w:rPr>
                <w:rFonts w:ascii="Tahoma" w:hAnsi="Tahoma" w:cs="Tahoma"/>
                <w:sz w:val="13"/>
                <w:lang w:val="nl-NL"/>
              </w:rPr>
            </w:pPr>
            <w:r w:rsidRPr="00AA7751">
              <w:rPr>
                <w:rFonts w:ascii="Tahoma" w:hAnsi="Tahoma" w:cs="Tahoma"/>
                <w:sz w:val="13"/>
                <w:lang w:val="nl-NL"/>
              </w:rPr>
              <w:t>3</w:t>
            </w:r>
          </w:p>
        </w:tc>
        <w:tc>
          <w:tcPr>
            <w:tcW w:w="429" w:type="dxa"/>
            <w:tcBorders>
              <w:bottom w:val="single" w:sz="4" w:space="0" w:color="auto"/>
            </w:tcBorders>
            <w:shd w:val="clear" w:color="auto" w:fill="auto"/>
            <w:vAlign w:val="center"/>
          </w:tcPr>
          <w:p w14:paraId="4CBC3A57" w14:textId="77777777" w:rsidR="00B27742" w:rsidRPr="00AA7751" w:rsidRDefault="00B27742" w:rsidP="004B3534">
            <w:pPr>
              <w:pStyle w:val="TableText"/>
              <w:widowControl w:val="0"/>
              <w:rPr>
                <w:rFonts w:ascii="Tahoma" w:hAnsi="Tahoma" w:cs="Tahoma"/>
                <w:sz w:val="13"/>
                <w:lang w:val="nl-NL"/>
              </w:rPr>
            </w:pPr>
            <w:r w:rsidRPr="00AA7751">
              <w:rPr>
                <w:rFonts w:ascii="Tahoma" w:hAnsi="Tahoma" w:cs="Tahoma"/>
                <w:sz w:val="13"/>
                <w:lang w:val="nl-NL"/>
              </w:rPr>
              <w:t>2</w:t>
            </w:r>
          </w:p>
        </w:tc>
        <w:tc>
          <w:tcPr>
            <w:tcW w:w="429" w:type="dxa"/>
            <w:tcBorders>
              <w:bottom w:val="single" w:sz="4" w:space="0" w:color="auto"/>
            </w:tcBorders>
            <w:shd w:val="clear" w:color="auto" w:fill="auto"/>
            <w:vAlign w:val="center"/>
          </w:tcPr>
          <w:p w14:paraId="4CBC3A58" w14:textId="77777777" w:rsidR="00B27742" w:rsidRPr="00AA7751" w:rsidRDefault="00B27742" w:rsidP="004B3534">
            <w:pPr>
              <w:pStyle w:val="TableText"/>
              <w:widowControl w:val="0"/>
              <w:rPr>
                <w:rFonts w:ascii="Tahoma" w:hAnsi="Tahoma" w:cs="Tahoma"/>
                <w:sz w:val="13"/>
                <w:lang w:val="nl-NL"/>
              </w:rPr>
            </w:pPr>
            <w:r w:rsidRPr="00AA7751">
              <w:rPr>
                <w:rFonts w:ascii="Tahoma" w:hAnsi="Tahoma" w:cs="Tahoma"/>
                <w:sz w:val="13"/>
                <w:lang w:val="nl-NL"/>
              </w:rPr>
              <w:t>2</w:t>
            </w:r>
          </w:p>
        </w:tc>
        <w:tc>
          <w:tcPr>
            <w:tcW w:w="429" w:type="dxa"/>
            <w:tcBorders>
              <w:bottom w:val="single" w:sz="4" w:space="0" w:color="auto"/>
            </w:tcBorders>
            <w:shd w:val="clear" w:color="auto" w:fill="auto"/>
            <w:vAlign w:val="center"/>
          </w:tcPr>
          <w:p w14:paraId="4CBC3A59" w14:textId="77777777" w:rsidR="00B27742" w:rsidRPr="00AA7751" w:rsidRDefault="00B27742" w:rsidP="004B3534">
            <w:pPr>
              <w:pStyle w:val="TableText"/>
              <w:widowControl w:val="0"/>
              <w:rPr>
                <w:rFonts w:ascii="Tahoma" w:hAnsi="Tahoma" w:cs="Tahoma"/>
                <w:sz w:val="13"/>
                <w:lang w:val="nl-NL"/>
              </w:rPr>
            </w:pPr>
            <w:r w:rsidRPr="00AA7751">
              <w:rPr>
                <w:rFonts w:ascii="Tahoma" w:hAnsi="Tahoma" w:cs="Tahoma"/>
                <w:sz w:val="13"/>
                <w:lang w:val="nl-NL"/>
              </w:rPr>
              <w:t>2</w:t>
            </w:r>
          </w:p>
        </w:tc>
        <w:tc>
          <w:tcPr>
            <w:tcW w:w="429" w:type="dxa"/>
            <w:tcBorders>
              <w:bottom w:val="single" w:sz="4" w:space="0" w:color="auto"/>
            </w:tcBorders>
            <w:shd w:val="clear" w:color="auto" w:fill="auto"/>
            <w:vAlign w:val="center"/>
          </w:tcPr>
          <w:p w14:paraId="4CBC3A5A" w14:textId="77777777" w:rsidR="00B27742" w:rsidRPr="00AA7751" w:rsidRDefault="00B27742" w:rsidP="004B3534">
            <w:pPr>
              <w:pStyle w:val="TableText"/>
              <w:widowControl w:val="0"/>
              <w:rPr>
                <w:rFonts w:ascii="Tahoma" w:hAnsi="Tahoma" w:cs="Tahoma"/>
                <w:sz w:val="13"/>
                <w:lang w:val="nl-NL"/>
              </w:rPr>
            </w:pPr>
            <w:r w:rsidRPr="00AA7751">
              <w:rPr>
                <w:rFonts w:ascii="Tahoma" w:hAnsi="Tahoma" w:cs="Tahoma"/>
                <w:sz w:val="13"/>
                <w:lang w:val="nl-NL"/>
              </w:rPr>
              <w:t>1</w:t>
            </w:r>
          </w:p>
        </w:tc>
        <w:tc>
          <w:tcPr>
            <w:tcW w:w="429" w:type="dxa"/>
            <w:tcBorders>
              <w:bottom w:val="single" w:sz="4" w:space="0" w:color="auto"/>
              <w:right w:val="single" w:sz="18" w:space="0" w:color="auto"/>
            </w:tcBorders>
            <w:shd w:val="clear" w:color="auto" w:fill="auto"/>
            <w:vAlign w:val="center"/>
          </w:tcPr>
          <w:p w14:paraId="4CBC3A5B" w14:textId="77777777" w:rsidR="00B27742" w:rsidRPr="00AA7751" w:rsidRDefault="00B27742" w:rsidP="004B3534">
            <w:pPr>
              <w:pStyle w:val="TableText"/>
              <w:widowControl w:val="0"/>
              <w:rPr>
                <w:rFonts w:ascii="Tahoma" w:hAnsi="Tahoma" w:cs="Tahoma"/>
                <w:sz w:val="13"/>
                <w:lang w:val="nl-NL"/>
              </w:rPr>
            </w:pPr>
            <w:r w:rsidRPr="00AA7751">
              <w:rPr>
                <w:rFonts w:ascii="Tahoma" w:hAnsi="Tahoma" w:cs="Tahoma"/>
                <w:sz w:val="13"/>
                <w:lang w:val="nl-NL"/>
              </w:rPr>
              <w:t>1</w:t>
            </w:r>
          </w:p>
        </w:tc>
        <w:tc>
          <w:tcPr>
            <w:tcW w:w="429" w:type="dxa"/>
            <w:tcBorders>
              <w:left w:val="single" w:sz="18" w:space="0" w:color="auto"/>
              <w:bottom w:val="single" w:sz="4" w:space="0" w:color="auto"/>
            </w:tcBorders>
            <w:shd w:val="clear" w:color="auto" w:fill="auto"/>
            <w:vAlign w:val="center"/>
          </w:tcPr>
          <w:p w14:paraId="4CBC3A5C" w14:textId="77777777" w:rsidR="00B27742" w:rsidRPr="00AA7751" w:rsidRDefault="00B27742" w:rsidP="004B3534">
            <w:pPr>
              <w:pStyle w:val="TableText"/>
              <w:widowControl w:val="0"/>
              <w:rPr>
                <w:rFonts w:ascii="Tahoma" w:hAnsi="Tahoma" w:cs="Tahoma"/>
                <w:sz w:val="13"/>
                <w:lang w:val="nl-NL"/>
              </w:rPr>
            </w:pPr>
            <w:r w:rsidRPr="00AA7751">
              <w:rPr>
                <w:rFonts w:ascii="Tahoma" w:hAnsi="Tahoma" w:cs="Tahoma"/>
                <w:sz w:val="13"/>
                <w:lang w:val="nl-NL"/>
              </w:rPr>
              <w:t>1</w:t>
            </w:r>
          </w:p>
        </w:tc>
        <w:tc>
          <w:tcPr>
            <w:tcW w:w="429" w:type="dxa"/>
            <w:tcBorders>
              <w:bottom w:val="single" w:sz="4" w:space="0" w:color="auto"/>
            </w:tcBorders>
            <w:shd w:val="clear" w:color="auto" w:fill="auto"/>
            <w:vAlign w:val="center"/>
          </w:tcPr>
          <w:p w14:paraId="4CBC3A5D" w14:textId="77777777" w:rsidR="00B27742" w:rsidRPr="00AA7751" w:rsidRDefault="00B27742" w:rsidP="004B3534">
            <w:pPr>
              <w:pStyle w:val="TableText"/>
              <w:widowControl w:val="0"/>
              <w:rPr>
                <w:rFonts w:ascii="Tahoma" w:hAnsi="Tahoma" w:cs="Tahoma"/>
                <w:sz w:val="13"/>
                <w:lang w:val="nl-NL"/>
              </w:rPr>
            </w:pPr>
            <w:r w:rsidRPr="00AA7751">
              <w:rPr>
                <w:rFonts w:ascii="Tahoma" w:hAnsi="Tahoma" w:cs="Tahoma"/>
                <w:sz w:val="13"/>
                <w:lang w:val="nl-NL"/>
              </w:rPr>
              <w:t>2</w:t>
            </w:r>
          </w:p>
        </w:tc>
        <w:tc>
          <w:tcPr>
            <w:tcW w:w="429" w:type="dxa"/>
            <w:tcBorders>
              <w:bottom w:val="single" w:sz="4" w:space="0" w:color="auto"/>
              <w:right w:val="single" w:sz="18" w:space="0" w:color="auto"/>
            </w:tcBorders>
            <w:shd w:val="clear" w:color="auto" w:fill="auto"/>
            <w:vAlign w:val="center"/>
          </w:tcPr>
          <w:p w14:paraId="4CBC3A5E" w14:textId="77777777" w:rsidR="00B27742" w:rsidRPr="00AA7751" w:rsidRDefault="00B27742" w:rsidP="004B3534">
            <w:pPr>
              <w:pStyle w:val="TableText"/>
              <w:widowControl w:val="0"/>
              <w:rPr>
                <w:rFonts w:ascii="Tahoma" w:hAnsi="Tahoma" w:cs="Tahoma"/>
                <w:sz w:val="13"/>
                <w:lang w:val="nl-NL"/>
              </w:rPr>
            </w:pPr>
            <w:r w:rsidRPr="00AA7751">
              <w:rPr>
                <w:rFonts w:ascii="Tahoma" w:hAnsi="Tahoma" w:cs="Tahoma"/>
                <w:sz w:val="13"/>
                <w:lang w:val="nl-NL"/>
              </w:rPr>
              <w:t>1</w:t>
            </w:r>
          </w:p>
        </w:tc>
        <w:tc>
          <w:tcPr>
            <w:tcW w:w="429" w:type="dxa"/>
            <w:tcBorders>
              <w:left w:val="single" w:sz="18" w:space="0" w:color="auto"/>
              <w:bottom w:val="single" w:sz="4" w:space="0" w:color="auto"/>
            </w:tcBorders>
            <w:shd w:val="clear" w:color="auto" w:fill="auto"/>
            <w:vAlign w:val="center"/>
          </w:tcPr>
          <w:p w14:paraId="4CBC3A5F" w14:textId="77777777" w:rsidR="00B27742" w:rsidRPr="00AA7751" w:rsidRDefault="00B27742" w:rsidP="004B3534">
            <w:pPr>
              <w:pStyle w:val="TableText"/>
              <w:widowControl w:val="0"/>
              <w:rPr>
                <w:rFonts w:ascii="Tahoma" w:hAnsi="Tahoma" w:cs="Tahoma"/>
                <w:sz w:val="13"/>
                <w:lang w:val="nl-NL"/>
              </w:rPr>
            </w:pPr>
          </w:p>
        </w:tc>
        <w:tc>
          <w:tcPr>
            <w:tcW w:w="429" w:type="dxa"/>
            <w:tcBorders>
              <w:bottom w:val="single" w:sz="4" w:space="0" w:color="auto"/>
              <w:right w:val="single" w:sz="18" w:space="0" w:color="auto"/>
            </w:tcBorders>
            <w:shd w:val="clear" w:color="auto" w:fill="auto"/>
            <w:vAlign w:val="center"/>
          </w:tcPr>
          <w:p w14:paraId="4CBC3A60" w14:textId="77777777" w:rsidR="00B27742" w:rsidRPr="00AA7751" w:rsidRDefault="00B27742" w:rsidP="004B3534">
            <w:pPr>
              <w:pStyle w:val="TableText"/>
              <w:widowControl w:val="0"/>
              <w:rPr>
                <w:rFonts w:ascii="Tahoma" w:hAnsi="Tahoma" w:cs="Tahoma"/>
                <w:sz w:val="13"/>
                <w:lang w:val="nl-NL"/>
              </w:rPr>
            </w:pPr>
          </w:p>
        </w:tc>
        <w:tc>
          <w:tcPr>
            <w:tcW w:w="429" w:type="dxa"/>
            <w:tcBorders>
              <w:left w:val="single" w:sz="18" w:space="0" w:color="auto"/>
              <w:bottom w:val="single" w:sz="4" w:space="0" w:color="auto"/>
              <w:right w:val="single" w:sz="18" w:space="0" w:color="auto"/>
            </w:tcBorders>
            <w:shd w:val="clear" w:color="auto" w:fill="auto"/>
            <w:vAlign w:val="center"/>
          </w:tcPr>
          <w:p w14:paraId="4CBC3A61" w14:textId="77777777" w:rsidR="00B27742" w:rsidRPr="00AA7751" w:rsidRDefault="00B27742" w:rsidP="004B3534">
            <w:pPr>
              <w:pStyle w:val="TableText"/>
              <w:widowControl w:val="0"/>
              <w:rPr>
                <w:rFonts w:ascii="Tahoma" w:hAnsi="Tahoma" w:cs="Tahoma"/>
                <w:sz w:val="13"/>
                <w:lang w:val="nl-NL"/>
              </w:rPr>
            </w:pPr>
            <w:r w:rsidRPr="00AA7751">
              <w:rPr>
                <w:rFonts w:ascii="Tahoma" w:hAnsi="Tahoma" w:cs="Tahoma"/>
                <w:sz w:val="13"/>
                <w:lang w:val="nl-NL"/>
              </w:rPr>
              <w:t>P</w:t>
            </w:r>
          </w:p>
        </w:tc>
        <w:tc>
          <w:tcPr>
            <w:tcW w:w="514" w:type="dxa"/>
            <w:tcBorders>
              <w:bottom w:val="single" w:sz="4" w:space="0" w:color="auto"/>
            </w:tcBorders>
            <w:shd w:val="clear" w:color="auto" w:fill="auto"/>
            <w:vAlign w:val="center"/>
          </w:tcPr>
          <w:p w14:paraId="4CBC3A62" w14:textId="77777777" w:rsidR="00B27742" w:rsidRPr="00AA7751" w:rsidRDefault="00B27742" w:rsidP="00080B33">
            <w:pPr>
              <w:pStyle w:val="TableText"/>
              <w:widowControl w:val="0"/>
              <w:rPr>
                <w:rFonts w:ascii="Tahoma" w:hAnsi="Tahoma" w:cs="Tahoma"/>
                <w:sz w:val="13"/>
                <w:lang w:val="nl-NL"/>
              </w:rPr>
            </w:pPr>
          </w:p>
        </w:tc>
        <w:tc>
          <w:tcPr>
            <w:tcW w:w="514" w:type="dxa"/>
            <w:tcBorders>
              <w:bottom w:val="single" w:sz="4" w:space="0" w:color="auto"/>
            </w:tcBorders>
            <w:shd w:val="clear" w:color="auto" w:fill="auto"/>
            <w:vAlign w:val="center"/>
          </w:tcPr>
          <w:p w14:paraId="4CBC3A63" w14:textId="77777777" w:rsidR="00B27742" w:rsidRPr="00AA7751" w:rsidRDefault="00B27742" w:rsidP="004B3534">
            <w:pPr>
              <w:pStyle w:val="TableText"/>
              <w:widowControl w:val="0"/>
              <w:rPr>
                <w:rFonts w:ascii="Tahoma" w:hAnsi="Tahoma" w:cs="Tahoma"/>
                <w:sz w:val="13"/>
                <w:lang w:val="nl-NL"/>
              </w:rPr>
            </w:pPr>
          </w:p>
        </w:tc>
      </w:tr>
      <w:tr w:rsidR="00EF228F" w:rsidRPr="00AA7751" w14:paraId="4CBC3A78" w14:textId="77777777" w:rsidTr="0017386F">
        <w:trPr>
          <w:cantSplit/>
          <w:trHeight w:val="287"/>
        </w:trPr>
        <w:tc>
          <w:tcPr>
            <w:tcW w:w="2638" w:type="dxa"/>
            <w:tcBorders>
              <w:bottom w:val="single" w:sz="4" w:space="0" w:color="auto"/>
            </w:tcBorders>
            <w:shd w:val="clear" w:color="auto" w:fill="FABF8F"/>
            <w:vAlign w:val="center"/>
          </w:tcPr>
          <w:p w14:paraId="4CBC3A65" w14:textId="77777777" w:rsidR="00B27742" w:rsidRPr="00AA7751" w:rsidRDefault="00B27742" w:rsidP="00AA58DE">
            <w:pPr>
              <w:pStyle w:val="Heading2"/>
              <w:spacing w:before="20" w:after="20"/>
              <w:ind w:left="0"/>
              <w:rPr>
                <w:rFonts w:ascii="Tahoma" w:hAnsi="Tahoma" w:cs="Tahoma"/>
                <w:b w:val="0"/>
                <w:sz w:val="14"/>
                <w:lang w:val="nl-NL"/>
              </w:rPr>
            </w:pPr>
            <w:bookmarkStart w:id="31" w:name="_Toc336337854"/>
            <w:bookmarkStart w:id="32" w:name="_Toc357608593"/>
            <w:r w:rsidRPr="00AA7751">
              <w:rPr>
                <w:rFonts w:ascii="Tahoma" w:hAnsi="Tahoma" w:cs="Tahoma"/>
                <w:b w:val="0"/>
                <w:sz w:val="14"/>
                <w:lang w:val="nl-NL"/>
              </w:rPr>
              <w:t xml:space="preserve">Lync </w:t>
            </w:r>
            <w:bookmarkEnd w:id="31"/>
            <w:r w:rsidRPr="00AA7751">
              <w:rPr>
                <w:rFonts w:ascii="Tahoma" w:hAnsi="Tahoma" w:cs="Tahoma"/>
                <w:b w:val="0"/>
                <w:sz w:val="14"/>
                <w:lang w:val="nl-NL"/>
              </w:rPr>
              <w:t>2013</w:t>
            </w:r>
            <w:bookmarkEnd w:id="32"/>
          </w:p>
        </w:tc>
        <w:tc>
          <w:tcPr>
            <w:tcW w:w="429" w:type="dxa"/>
            <w:tcBorders>
              <w:bottom w:val="single" w:sz="4" w:space="0" w:color="auto"/>
            </w:tcBorders>
            <w:shd w:val="clear" w:color="auto" w:fill="FABF8F"/>
            <w:vAlign w:val="center"/>
          </w:tcPr>
          <w:p w14:paraId="4CBC3A66" w14:textId="77777777" w:rsidR="00B27742" w:rsidRPr="00AA7751" w:rsidRDefault="00B27742" w:rsidP="0017386F">
            <w:pPr>
              <w:pStyle w:val="TableText"/>
              <w:widowControl w:val="0"/>
              <w:rPr>
                <w:rStyle w:val="EndnoteReference"/>
                <w:rFonts w:cs="Tahoma"/>
                <w:color w:val="0000FF"/>
                <w:sz w:val="13"/>
                <w:szCs w:val="13"/>
                <w:u w:val="single"/>
                <w:lang w:val="nl-NL"/>
              </w:rPr>
            </w:pPr>
            <w:bookmarkStart w:id="33" w:name="_Hlt301882262"/>
          </w:p>
        </w:tc>
        <w:bookmarkEnd w:id="33"/>
        <w:tc>
          <w:tcPr>
            <w:tcW w:w="429" w:type="dxa"/>
            <w:tcBorders>
              <w:bottom w:val="single" w:sz="4" w:space="0" w:color="auto"/>
            </w:tcBorders>
            <w:shd w:val="clear" w:color="auto" w:fill="FABF8F"/>
            <w:vAlign w:val="center"/>
          </w:tcPr>
          <w:p w14:paraId="4CBC3A67" w14:textId="77777777" w:rsidR="00B27742" w:rsidRPr="00AA7751" w:rsidRDefault="00B27742" w:rsidP="004000C7">
            <w:pPr>
              <w:pStyle w:val="TableText"/>
              <w:widowControl w:val="0"/>
              <w:rPr>
                <w:rFonts w:ascii="Tahoma" w:hAnsi="Tahoma" w:cs="Tahoma"/>
                <w:sz w:val="13"/>
                <w:lang w:val="nl-NL"/>
              </w:rPr>
            </w:pPr>
            <w:r w:rsidRPr="00AA7751">
              <w:rPr>
                <w:rFonts w:ascii="Tahoma" w:hAnsi="Tahoma" w:cs="Tahoma"/>
                <w:sz w:val="13"/>
                <w:lang w:val="nl-NL"/>
              </w:rPr>
              <w:t>10/12</w:t>
            </w:r>
          </w:p>
        </w:tc>
        <w:tc>
          <w:tcPr>
            <w:tcW w:w="429" w:type="dxa"/>
            <w:tcBorders>
              <w:bottom w:val="single" w:sz="4" w:space="0" w:color="auto"/>
              <w:right w:val="single" w:sz="18" w:space="0" w:color="auto"/>
            </w:tcBorders>
            <w:shd w:val="clear" w:color="auto" w:fill="FABF8F"/>
            <w:vAlign w:val="center"/>
          </w:tcPr>
          <w:p w14:paraId="4CBC3A68" w14:textId="77777777" w:rsidR="00B27742" w:rsidRPr="00AA7751" w:rsidRDefault="00B27742" w:rsidP="004B3534">
            <w:pPr>
              <w:pStyle w:val="TableText"/>
              <w:widowControl w:val="0"/>
              <w:rPr>
                <w:rFonts w:ascii="Tahoma" w:hAnsi="Tahoma" w:cs="Tahoma"/>
                <w:sz w:val="13"/>
                <w:lang w:val="nl-NL"/>
              </w:rPr>
            </w:pPr>
            <w:r w:rsidRPr="00AA7751">
              <w:rPr>
                <w:rFonts w:ascii="Tahoma" w:hAnsi="Tahoma" w:cs="Tahoma"/>
                <w:sz w:val="13"/>
                <w:lang w:val="nl-NL"/>
              </w:rPr>
              <w:t>DT</w:t>
            </w:r>
          </w:p>
        </w:tc>
        <w:tc>
          <w:tcPr>
            <w:tcW w:w="429" w:type="dxa"/>
            <w:tcBorders>
              <w:left w:val="single" w:sz="18" w:space="0" w:color="auto"/>
              <w:bottom w:val="single" w:sz="4" w:space="0" w:color="auto"/>
            </w:tcBorders>
            <w:shd w:val="clear" w:color="auto" w:fill="FABF8F"/>
            <w:vAlign w:val="center"/>
          </w:tcPr>
          <w:p w14:paraId="4CBC3A69" w14:textId="77777777" w:rsidR="00B27742" w:rsidRPr="00AA7751" w:rsidRDefault="00B27742" w:rsidP="004B3534">
            <w:pPr>
              <w:pStyle w:val="TableText"/>
              <w:widowControl w:val="0"/>
              <w:rPr>
                <w:rFonts w:ascii="Tahoma" w:hAnsi="Tahoma" w:cs="Tahoma"/>
                <w:sz w:val="13"/>
                <w:lang w:val="nl-NL"/>
              </w:rPr>
            </w:pPr>
            <w:r w:rsidRPr="00AA7751">
              <w:rPr>
                <w:rFonts w:ascii="Tahoma" w:hAnsi="Tahoma" w:cs="Tahoma"/>
                <w:sz w:val="13"/>
                <w:lang w:val="nl-NL"/>
              </w:rPr>
              <w:t>1</w:t>
            </w:r>
          </w:p>
        </w:tc>
        <w:tc>
          <w:tcPr>
            <w:tcW w:w="429" w:type="dxa"/>
            <w:tcBorders>
              <w:bottom w:val="single" w:sz="4" w:space="0" w:color="auto"/>
            </w:tcBorders>
            <w:shd w:val="clear" w:color="auto" w:fill="FABF8F"/>
            <w:vAlign w:val="center"/>
          </w:tcPr>
          <w:p w14:paraId="4CBC3A6A" w14:textId="77777777" w:rsidR="00B27742" w:rsidRPr="00AA7751" w:rsidRDefault="00B27742" w:rsidP="004B3534">
            <w:pPr>
              <w:pStyle w:val="TableText"/>
              <w:widowControl w:val="0"/>
              <w:rPr>
                <w:rFonts w:ascii="Tahoma" w:hAnsi="Tahoma" w:cs="Tahoma"/>
                <w:sz w:val="13"/>
                <w:lang w:val="nl-NL"/>
              </w:rPr>
            </w:pPr>
            <w:r w:rsidRPr="00AA7751">
              <w:rPr>
                <w:rFonts w:ascii="Tahoma" w:hAnsi="Tahoma" w:cs="Tahoma"/>
                <w:sz w:val="13"/>
                <w:lang w:val="nl-NL"/>
              </w:rPr>
              <w:t>3</w:t>
            </w:r>
          </w:p>
        </w:tc>
        <w:tc>
          <w:tcPr>
            <w:tcW w:w="429" w:type="dxa"/>
            <w:tcBorders>
              <w:bottom w:val="single" w:sz="4" w:space="0" w:color="auto"/>
            </w:tcBorders>
            <w:shd w:val="clear" w:color="auto" w:fill="FABF8F"/>
            <w:vAlign w:val="center"/>
          </w:tcPr>
          <w:p w14:paraId="4CBC3A6B" w14:textId="77777777" w:rsidR="00B27742" w:rsidRPr="00AA7751" w:rsidRDefault="00B27742" w:rsidP="004B3534">
            <w:pPr>
              <w:pStyle w:val="TableText"/>
              <w:widowControl w:val="0"/>
              <w:rPr>
                <w:rFonts w:ascii="Tahoma" w:hAnsi="Tahoma" w:cs="Tahoma"/>
                <w:sz w:val="13"/>
                <w:lang w:val="nl-NL"/>
              </w:rPr>
            </w:pPr>
            <w:r w:rsidRPr="00AA7751">
              <w:rPr>
                <w:rFonts w:ascii="Tahoma" w:hAnsi="Tahoma" w:cs="Tahoma"/>
                <w:sz w:val="13"/>
                <w:lang w:val="nl-NL"/>
              </w:rPr>
              <w:t>2</w:t>
            </w:r>
          </w:p>
        </w:tc>
        <w:tc>
          <w:tcPr>
            <w:tcW w:w="429" w:type="dxa"/>
            <w:tcBorders>
              <w:bottom w:val="single" w:sz="4" w:space="0" w:color="auto"/>
            </w:tcBorders>
            <w:shd w:val="clear" w:color="auto" w:fill="FABF8F"/>
            <w:vAlign w:val="center"/>
          </w:tcPr>
          <w:p w14:paraId="4CBC3A6C" w14:textId="77777777" w:rsidR="00B27742" w:rsidRPr="00AA7751" w:rsidRDefault="00B27742" w:rsidP="004B3534">
            <w:pPr>
              <w:pStyle w:val="TableText"/>
              <w:widowControl w:val="0"/>
              <w:rPr>
                <w:rFonts w:ascii="Tahoma" w:hAnsi="Tahoma" w:cs="Tahoma"/>
                <w:sz w:val="13"/>
                <w:lang w:val="nl-NL"/>
              </w:rPr>
            </w:pPr>
            <w:r w:rsidRPr="00AA7751">
              <w:rPr>
                <w:rFonts w:ascii="Tahoma" w:hAnsi="Tahoma" w:cs="Tahoma"/>
                <w:sz w:val="13"/>
                <w:lang w:val="nl-NL"/>
              </w:rPr>
              <w:t>2</w:t>
            </w:r>
          </w:p>
        </w:tc>
        <w:tc>
          <w:tcPr>
            <w:tcW w:w="429" w:type="dxa"/>
            <w:tcBorders>
              <w:bottom w:val="single" w:sz="4" w:space="0" w:color="auto"/>
            </w:tcBorders>
            <w:shd w:val="clear" w:color="auto" w:fill="FABF8F"/>
            <w:vAlign w:val="center"/>
          </w:tcPr>
          <w:p w14:paraId="4CBC3A6D" w14:textId="77777777" w:rsidR="00B27742" w:rsidRPr="00AA7751" w:rsidRDefault="00B27742" w:rsidP="004B3534">
            <w:pPr>
              <w:pStyle w:val="TableText"/>
              <w:widowControl w:val="0"/>
              <w:rPr>
                <w:rFonts w:ascii="Tahoma" w:hAnsi="Tahoma" w:cs="Tahoma"/>
                <w:sz w:val="13"/>
                <w:lang w:val="nl-NL"/>
              </w:rPr>
            </w:pPr>
            <w:r w:rsidRPr="00AA7751">
              <w:rPr>
                <w:rFonts w:ascii="Tahoma" w:hAnsi="Tahoma" w:cs="Tahoma"/>
                <w:sz w:val="13"/>
                <w:lang w:val="nl-NL"/>
              </w:rPr>
              <w:t>2</w:t>
            </w:r>
          </w:p>
        </w:tc>
        <w:tc>
          <w:tcPr>
            <w:tcW w:w="429" w:type="dxa"/>
            <w:tcBorders>
              <w:bottom w:val="single" w:sz="4" w:space="0" w:color="auto"/>
            </w:tcBorders>
            <w:shd w:val="clear" w:color="auto" w:fill="FABF8F"/>
            <w:vAlign w:val="center"/>
          </w:tcPr>
          <w:p w14:paraId="4CBC3A6E" w14:textId="77777777" w:rsidR="00B27742" w:rsidRPr="00AA7751" w:rsidRDefault="00B27742" w:rsidP="004B3534">
            <w:pPr>
              <w:pStyle w:val="TableText"/>
              <w:widowControl w:val="0"/>
              <w:rPr>
                <w:rFonts w:ascii="Tahoma" w:hAnsi="Tahoma" w:cs="Tahoma"/>
                <w:sz w:val="13"/>
                <w:lang w:val="nl-NL"/>
              </w:rPr>
            </w:pPr>
            <w:r w:rsidRPr="00AA7751">
              <w:rPr>
                <w:rFonts w:ascii="Tahoma" w:hAnsi="Tahoma" w:cs="Tahoma"/>
                <w:sz w:val="13"/>
                <w:lang w:val="nl-NL"/>
              </w:rPr>
              <w:t>1</w:t>
            </w:r>
          </w:p>
        </w:tc>
        <w:tc>
          <w:tcPr>
            <w:tcW w:w="429" w:type="dxa"/>
            <w:tcBorders>
              <w:bottom w:val="single" w:sz="4" w:space="0" w:color="auto"/>
              <w:right w:val="single" w:sz="18" w:space="0" w:color="auto"/>
            </w:tcBorders>
            <w:shd w:val="clear" w:color="auto" w:fill="FABF8F"/>
            <w:vAlign w:val="center"/>
          </w:tcPr>
          <w:p w14:paraId="4CBC3A6F" w14:textId="77777777" w:rsidR="00B27742" w:rsidRPr="00AA7751" w:rsidRDefault="00B27742" w:rsidP="004B3534">
            <w:pPr>
              <w:pStyle w:val="TableText"/>
              <w:widowControl w:val="0"/>
              <w:rPr>
                <w:rFonts w:ascii="Tahoma" w:hAnsi="Tahoma" w:cs="Tahoma"/>
                <w:sz w:val="13"/>
                <w:lang w:val="nl-NL"/>
              </w:rPr>
            </w:pPr>
            <w:r w:rsidRPr="00AA7751">
              <w:rPr>
                <w:rFonts w:ascii="Tahoma" w:hAnsi="Tahoma" w:cs="Tahoma"/>
                <w:sz w:val="13"/>
                <w:lang w:val="nl-NL"/>
              </w:rPr>
              <w:t>1</w:t>
            </w:r>
          </w:p>
        </w:tc>
        <w:tc>
          <w:tcPr>
            <w:tcW w:w="429" w:type="dxa"/>
            <w:tcBorders>
              <w:left w:val="single" w:sz="18" w:space="0" w:color="auto"/>
              <w:bottom w:val="single" w:sz="4" w:space="0" w:color="auto"/>
            </w:tcBorders>
            <w:shd w:val="clear" w:color="auto" w:fill="FABF8F"/>
            <w:vAlign w:val="center"/>
          </w:tcPr>
          <w:p w14:paraId="4CBC3A70" w14:textId="77777777" w:rsidR="00B27742" w:rsidRPr="00AA7751" w:rsidRDefault="00B27742" w:rsidP="004B3534">
            <w:pPr>
              <w:pStyle w:val="TableText"/>
              <w:widowControl w:val="0"/>
              <w:rPr>
                <w:rFonts w:ascii="Tahoma" w:hAnsi="Tahoma" w:cs="Tahoma"/>
                <w:sz w:val="13"/>
                <w:lang w:val="nl-NL"/>
              </w:rPr>
            </w:pPr>
            <w:r w:rsidRPr="00AA7751">
              <w:rPr>
                <w:rFonts w:ascii="Tahoma" w:hAnsi="Tahoma" w:cs="Tahoma"/>
                <w:sz w:val="13"/>
                <w:lang w:val="nl-NL"/>
              </w:rPr>
              <w:t>1</w:t>
            </w:r>
          </w:p>
        </w:tc>
        <w:tc>
          <w:tcPr>
            <w:tcW w:w="429" w:type="dxa"/>
            <w:tcBorders>
              <w:bottom w:val="single" w:sz="4" w:space="0" w:color="auto"/>
            </w:tcBorders>
            <w:shd w:val="clear" w:color="auto" w:fill="FABF8F"/>
            <w:vAlign w:val="center"/>
          </w:tcPr>
          <w:p w14:paraId="4CBC3A71" w14:textId="77777777" w:rsidR="00B27742" w:rsidRPr="00AA7751" w:rsidRDefault="00B27742" w:rsidP="004B3534">
            <w:pPr>
              <w:pStyle w:val="TableText"/>
              <w:widowControl w:val="0"/>
              <w:rPr>
                <w:rFonts w:ascii="Tahoma" w:hAnsi="Tahoma" w:cs="Tahoma"/>
                <w:sz w:val="13"/>
                <w:lang w:val="nl-NL"/>
              </w:rPr>
            </w:pPr>
            <w:r w:rsidRPr="00AA7751">
              <w:rPr>
                <w:rFonts w:ascii="Tahoma" w:hAnsi="Tahoma" w:cs="Tahoma"/>
                <w:sz w:val="13"/>
                <w:lang w:val="nl-NL"/>
              </w:rPr>
              <w:t>2</w:t>
            </w:r>
          </w:p>
        </w:tc>
        <w:tc>
          <w:tcPr>
            <w:tcW w:w="429" w:type="dxa"/>
            <w:tcBorders>
              <w:bottom w:val="single" w:sz="4" w:space="0" w:color="auto"/>
              <w:right w:val="single" w:sz="18" w:space="0" w:color="auto"/>
            </w:tcBorders>
            <w:shd w:val="clear" w:color="auto" w:fill="FABF8F"/>
            <w:vAlign w:val="center"/>
          </w:tcPr>
          <w:p w14:paraId="4CBC3A72" w14:textId="77777777" w:rsidR="00B27742" w:rsidRPr="00AA7751" w:rsidRDefault="00B27742" w:rsidP="004B3534">
            <w:pPr>
              <w:pStyle w:val="TableText"/>
              <w:widowControl w:val="0"/>
              <w:rPr>
                <w:rFonts w:ascii="Tahoma" w:hAnsi="Tahoma" w:cs="Tahoma"/>
                <w:sz w:val="13"/>
                <w:lang w:val="nl-NL"/>
              </w:rPr>
            </w:pPr>
            <w:r w:rsidRPr="00AA7751">
              <w:rPr>
                <w:rFonts w:ascii="Tahoma" w:hAnsi="Tahoma" w:cs="Tahoma"/>
                <w:sz w:val="13"/>
                <w:lang w:val="nl-NL"/>
              </w:rPr>
              <w:t>1</w:t>
            </w:r>
          </w:p>
        </w:tc>
        <w:tc>
          <w:tcPr>
            <w:tcW w:w="429" w:type="dxa"/>
            <w:tcBorders>
              <w:left w:val="single" w:sz="18" w:space="0" w:color="auto"/>
              <w:bottom w:val="single" w:sz="4" w:space="0" w:color="auto"/>
            </w:tcBorders>
            <w:shd w:val="clear" w:color="auto" w:fill="FABF8F"/>
            <w:vAlign w:val="center"/>
          </w:tcPr>
          <w:p w14:paraId="4CBC3A73" w14:textId="77777777" w:rsidR="00B27742" w:rsidRPr="00AA7751" w:rsidRDefault="00B27742" w:rsidP="004B3534">
            <w:pPr>
              <w:pStyle w:val="TableText"/>
              <w:widowControl w:val="0"/>
              <w:rPr>
                <w:rFonts w:ascii="Tahoma" w:hAnsi="Tahoma" w:cs="Tahoma"/>
                <w:sz w:val="13"/>
                <w:lang w:val="nl-NL"/>
              </w:rPr>
            </w:pPr>
            <w:r w:rsidRPr="00AA7751">
              <w:rPr>
                <w:rFonts w:ascii="Tahoma" w:hAnsi="Tahoma" w:cs="Tahoma"/>
                <w:sz w:val="13"/>
                <w:lang w:val="nl-NL"/>
              </w:rPr>
              <w:t>1</w:t>
            </w:r>
          </w:p>
        </w:tc>
        <w:tc>
          <w:tcPr>
            <w:tcW w:w="429" w:type="dxa"/>
            <w:tcBorders>
              <w:bottom w:val="single" w:sz="4" w:space="0" w:color="auto"/>
              <w:right w:val="single" w:sz="18" w:space="0" w:color="auto"/>
            </w:tcBorders>
            <w:shd w:val="clear" w:color="auto" w:fill="FABF8F"/>
            <w:vAlign w:val="center"/>
          </w:tcPr>
          <w:p w14:paraId="4CBC3A74" w14:textId="77777777" w:rsidR="00B27742" w:rsidRPr="00AA7751" w:rsidRDefault="00B27742" w:rsidP="004B3534">
            <w:pPr>
              <w:pStyle w:val="TableText"/>
              <w:widowControl w:val="0"/>
              <w:rPr>
                <w:rFonts w:ascii="Tahoma" w:hAnsi="Tahoma" w:cs="Tahoma"/>
                <w:sz w:val="13"/>
                <w:lang w:val="nl-NL"/>
              </w:rPr>
            </w:pPr>
            <w:r w:rsidRPr="00AA7751">
              <w:rPr>
                <w:rFonts w:ascii="Tahoma" w:hAnsi="Tahoma" w:cs="Tahoma"/>
                <w:sz w:val="13"/>
                <w:lang w:val="nl-NL"/>
              </w:rPr>
              <w:t>A</w:t>
            </w:r>
          </w:p>
        </w:tc>
        <w:tc>
          <w:tcPr>
            <w:tcW w:w="429" w:type="dxa"/>
            <w:tcBorders>
              <w:left w:val="single" w:sz="18" w:space="0" w:color="auto"/>
              <w:bottom w:val="single" w:sz="4" w:space="0" w:color="auto"/>
              <w:right w:val="single" w:sz="18" w:space="0" w:color="auto"/>
            </w:tcBorders>
            <w:shd w:val="clear" w:color="auto" w:fill="FABF8F"/>
            <w:vAlign w:val="center"/>
          </w:tcPr>
          <w:p w14:paraId="4CBC3A75" w14:textId="77777777" w:rsidR="00B27742" w:rsidRPr="00AA7751" w:rsidRDefault="00B27742" w:rsidP="004B3534">
            <w:pPr>
              <w:pStyle w:val="TableText"/>
              <w:widowControl w:val="0"/>
              <w:rPr>
                <w:rFonts w:ascii="Tahoma" w:hAnsi="Tahoma" w:cs="Tahoma"/>
                <w:sz w:val="13"/>
                <w:lang w:val="nl-NL"/>
              </w:rPr>
            </w:pPr>
            <w:r w:rsidRPr="00AA7751">
              <w:rPr>
                <w:rFonts w:ascii="Tahoma" w:hAnsi="Tahoma" w:cs="Tahoma"/>
                <w:sz w:val="13"/>
                <w:lang w:val="nl-NL"/>
              </w:rPr>
              <w:t>P</w:t>
            </w:r>
          </w:p>
        </w:tc>
        <w:tc>
          <w:tcPr>
            <w:tcW w:w="514" w:type="dxa"/>
            <w:tcBorders>
              <w:bottom w:val="single" w:sz="4" w:space="0" w:color="auto"/>
            </w:tcBorders>
            <w:shd w:val="clear" w:color="auto" w:fill="FABF8F"/>
            <w:vAlign w:val="center"/>
          </w:tcPr>
          <w:p w14:paraId="4CBC3A76" w14:textId="77777777" w:rsidR="00B27742" w:rsidRPr="00AA7751" w:rsidRDefault="00F440FF" w:rsidP="00080B33">
            <w:pPr>
              <w:pStyle w:val="TableText"/>
              <w:widowControl w:val="0"/>
              <w:rPr>
                <w:rFonts w:ascii="Tahoma" w:hAnsi="Tahoma" w:cs="Tahoma"/>
                <w:sz w:val="13"/>
                <w:lang w:val="nl-NL"/>
              </w:rPr>
            </w:pPr>
            <w:r w:rsidRPr="00AA7751">
              <w:rPr>
                <w:rFonts w:ascii="Tahoma" w:hAnsi="Tahoma" w:cs="Tahoma"/>
                <w:sz w:val="13"/>
                <w:lang w:val="nl-NL"/>
              </w:rPr>
              <w:t>A, ST</w:t>
            </w:r>
          </w:p>
        </w:tc>
        <w:tc>
          <w:tcPr>
            <w:tcW w:w="514" w:type="dxa"/>
            <w:tcBorders>
              <w:bottom w:val="single" w:sz="4" w:space="0" w:color="auto"/>
            </w:tcBorders>
            <w:shd w:val="clear" w:color="auto" w:fill="FABF8F"/>
            <w:vAlign w:val="center"/>
          </w:tcPr>
          <w:p w14:paraId="4CBC3A77" w14:textId="77777777" w:rsidR="00B27742" w:rsidRPr="00AA7751" w:rsidRDefault="00B27742" w:rsidP="004B3534">
            <w:pPr>
              <w:pStyle w:val="TableText"/>
              <w:widowControl w:val="0"/>
              <w:rPr>
                <w:rFonts w:ascii="Tahoma" w:hAnsi="Tahoma" w:cs="Tahoma"/>
                <w:sz w:val="13"/>
                <w:lang w:val="nl-NL"/>
              </w:rPr>
            </w:pPr>
          </w:p>
        </w:tc>
      </w:tr>
      <w:tr w:rsidR="00B33D0E" w:rsidRPr="00AA7751" w14:paraId="4CBC3A8C" w14:textId="77777777" w:rsidTr="0017386F">
        <w:trPr>
          <w:cantSplit/>
          <w:trHeight w:val="287"/>
        </w:trPr>
        <w:tc>
          <w:tcPr>
            <w:tcW w:w="2638" w:type="dxa"/>
            <w:tcBorders>
              <w:bottom w:val="single" w:sz="4" w:space="0" w:color="auto"/>
            </w:tcBorders>
            <w:shd w:val="clear" w:color="auto" w:fill="auto"/>
            <w:vAlign w:val="center"/>
          </w:tcPr>
          <w:p w14:paraId="4CBC3A79" w14:textId="77777777" w:rsidR="00CA606E" w:rsidRPr="00AA7751" w:rsidRDefault="00CA606E" w:rsidP="00AA58DE">
            <w:pPr>
              <w:pStyle w:val="Heading2"/>
              <w:spacing w:before="20" w:after="20"/>
              <w:ind w:left="0"/>
              <w:rPr>
                <w:rFonts w:ascii="Tahoma" w:hAnsi="Tahoma" w:cs="Tahoma"/>
                <w:b w:val="0"/>
                <w:sz w:val="14"/>
                <w:lang w:val="nl-NL"/>
              </w:rPr>
            </w:pPr>
            <w:bookmarkStart w:id="34" w:name="_Toc336337855"/>
            <w:bookmarkStart w:id="35" w:name="_Toc357608594"/>
            <w:r w:rsidRPr="00AA7751">
              <w:rPr>
                <w:rFonts w:ascii="Tahoma" w:hAnsi="Tahoma" w:cs="Tahoma"/>
                <w:b w:val="0"/>
                <w:sz w:val="14"/>
                <w:lang w:val="nl-NL"/>
              </w:rPr>
              <w:t>Lync voor Mac 2011</w:t>
            </w:r>
            <w:bookmarkEnd w:id="34"/>
            <w:bookmarkEnd w:id="35"/>
          </w:p>
        </w:tc>
        <w:tc>
          <w:tcPr>
            <w:tcW w:w="429" w:type="dxa"/>
            <w:tcBorders>
              <w:bottom w:val="single" w:sz="4" w:space="0" w:color="auto"/>
            </w:tcBorders>
            <w:shd w:val="clear" w:color="auto" w:fill="auto"/>
            <w:vAlign w:val="center"/>
          </w:tcPr>
          <w:p w14:paraId="4CBC3A7A" w14:textId="77777777" w:rsidR="00CA606E" w:rsidRPr="00AA7751" w:rsidRDefault="000E7A57" w:rsidP="0017386F">
            <w:pPr>
              <w:pStyle w:val="TableText"/>
              <w:widowControl w:val="0"/>
              <w:rPr>
                <w:rStyle w:val="EndnoteReference"/>
                <w:rFonts w:cs="Tahoma"/>
                <w:b w:val="0"/>
                <w:color w:val="0000FF"/>
                <w:sz w:val="13"/>
                <w:szCs w:val="13"/>
                <w:u w:val="single"/>
                <w:lang w:val="nl-NL"/>
              </w:rPr>
            </w:pPr>
            <w:hyperlink w:anchor="_2_Lync_voor" w:history="1">
              <w:r w:rsidR="002D5731" w:rsidRPr="00AA7751">
                <w:rPr>
                  <w:rStyle w:val="Hyperlink"/>
                  <w:rFonts w:cs="Tahoma"/>
                  <w:b/>
                  <w:sz w:val="13"/>
                  <w:szCs w:val="13"/>
                  <w:lang w:val="nl-NL"/>
                </w:rPr>
                <w:t>2</w:t>
              </w:r>
            </w:hyperlink>
          </w:p>
        </w:tc>
        <w:tc>
          <w:tcPr>
            <w:tcW w:w="429" w:type="dxa"/>
            <w:tcBorders>
              <w:bottom w:val="single" w:sz="4" w:space="0" w:color="auto"/>
            </w:tcBorders>
            <w:shd w:val="clear" w:color="auto" w:fill="auto"/>
            <w:vAlign w:val="center"/>
          </w:tcPr>
          <w:p w14:paraId="4CBC3A7B" w14:textId="77777777" w:rsidR="00CA606E" w:rsidRPr="00AA7751" w:rsidRDefault="00C4684B" w:rsidP="004000C7">
            <w:pPr>
              <w:pStyle w:val="TableText"/>
              <w:widowControl w:val="0"/>
              <w:rPr>
                <w:rFonts w:ascii="Tahoma" w:hAnsi="Tahoma" w:cs="Tahoma"/>
                <w:sz w:val="13"/>
                <w:lang w:val="nl-NL"/>
              </w:rPr>
            </w:pPr>
            <w:r w:rsidRPr="00AA7751">
              <w:rPr>
                <w:rFonts w:ascii="Tahoma" w:hAnsi="Tahoma" w:cs="Tahoma"/>
                <w:sz w:val="13"/>
                <w:lang w:val="nl-NL"/>
              </w:rPr>
              <w:t>10/11</w:t>
            </w:r>
          </w:p>
        </w:tc>
        <w:tc>
          <w:tcPr>
            <w:tcW w:w="429" w:type="dxa"/>
            <w:tcBorders>
              <w:bottom w:val="single" w:sz="4" w:space="0" w:color="auto"/>
              <w:right w:val="single" w:sz="18" w:space="0" w:color="auto"/>
            </w:tcBorders>
            <w:shd w:val="clear" w:color="auto" w:fill="auto"/>
            <w:vAlign w:val="center"/>
          </w:tcPr>
          <w:p w14:paraId="4CBC3A7C" w14:textId="77777777" w:rsidR="00CA606E" w:rsidRPr="00AA7751" w:rsidRDefault="00CA606E" w:rsidP="00703595">
            <w:pPr>
              <w:pStyle w:val="TableText"/>
              <w:widowControl w:val="0"/>
              <w:rPr>
                <w:rFonts w:ascii="Tahoma" w:hAnsi="Tahoma" w:cs="Tahoma"/>
                <w:sz w:val="13"/>
                <w:lang w:val="nl-NL"/>
              </w:rPr>
            </w:pPr>
            <w:r w:rsidRPr="00AA7751">
              <w:rPr>
                <w:rFonts w:ascii="Tahoma" w:hAnsi="Tahoma" w:cs="Tahoma"/>
                <w:sz w:val="13"/>
                <w:lang w:val="nl-NL"/>
              </w:rPr>
              <w:t>DT</w:t>
            </w:r>
          </w:p>
        </w:tc>
        <w:tc>
          <w:tcPr>
            <w:tcW w:w="429" w:type="dxa"/>
            <w:tcBorders>
              <w:left w:val="single" w:sz="18" w:space="0" w:color="auto"/>
              <w:bottom w:val="single" w:sz="4" w:space="0" w:color="auto"/>
            </w:tcBorders>
            <w:shd w:val="clear" w:color="auto" w:fill="auto"/>
            <w:vAlign w:val="center"/>
          </w:tcPr>
          <w:p w14:paraId="4CBC3A7D" w14:textId="77777777" w:rsidR="00CA606E" w:rsidRPr="00AA7751" w:rsidRDefault="00CA606E" w:rsidP="00703595">
            <w:pPr>
              <w:pStyle w:val="TableText"/>
              <w:widowControl w:val="0"/>
              <w:rPr>
                <w:rFonts w:ascii="Tahoma" w:hAnsi="Tahoma" w:cs="Tahoma"/>
                <w:sz w:val="13"/>
                <w:lang w:val="nl-NL"/>
              </w:rPr>
            </w:pPr>
            <w:r w:rsidRPr="00AA7751">
              <w:rPr>
                <w:rFonts w:ascii="Tahoma" w:hAnsi="Tahoma" w:cs="Tahoma"/>
                <w:sz w:val="13"/>
                <w:lang w:val="nl-NL"/>
              </w:rPr>
              <w:t>1</w:t>
            </w:r>
          </w:p>
        </w:tc>
        <w:tc>
          <w:tcPr>
            <w:tcW w:w="429" w:type="dxa"/>
            <w:tcBorders>
              <w:bottom w:val="single" w:sz="4" w:space="0" w:color="auto"/>
            </w:tcBorders>
            <w:shd w:val="clear" w:color="auto" w:fill="auto"/>
            <w:vAlign w:val="center"/>
          </w:tcPr>
          <w:p w14:paraId="4CBC3A7E" w14:textId="77777777" w:rsidR="00CA606E" w:rsidRPr="00AA7751" w:rsidRDefault="00CA606E" w:rsidP="00703595">
            <w:pPr>
              <w:pStyle w:val="TableText"/>
              <w:widowControl w:val="0"/>
              <w:rPr>
                <w:rFonts w:ascii="Tahoma" w:hAnsi="Tahoma" w:cs="Tahoma"/>
                <w:sz w:val="13"/>
                <w:lang w:val="nl-NL"/>
              </w:rPr>
            </w:pPr>
            <w:r w:rsidRPr="00AA7751">
              <w:rPr>
                <w:rFonts w:ascii="Tahoma" w:hAnsi="Tahoma" w:cs="Tahoma"/>
                <w:sz w:val="13"/>
                <w:lang w:val="nl-NL"/>
              </w:rPr>
              <w:t>3</w:t>
            </w:r>
          </w:p>
        </w:tc>
        <w:tc>
          <w:tcPr>
            <w:tcW w:w="429" w:type="dxa"/>
            <w:tcBorders>
              <w:bottom w:val="single" w:sz="4" w:space="0" w:color="auto"/>
            </w:tcBorders>
            <w:shd w:val="clear" w:color="auto" w:fill="auto"/>
            <w:vAlign w:val="center"/>
          </w:tcPr>
          <w:p w14:paraId="4CBC3A7F" w14:textId="77777777" w:rsidR="00CA606E" w:rsidRPr="00AA7751" w:rsidRDefault="00CA606E" w:rsidP="00703595">
            <w:pPr>
              <w:pStyle w:val="TableText"/>
              <w:widowControl w:val="0"/>
              <w:rPr>
                <w:rFonts w:ascii="Tahoma" w:hAnsi="Tahoma" w:cs="Tahoma"/>
                <w:sz w:val="13"/>
                <w:lang w:val="nl-NL"/>
              </w:rPr>
            </w:pPr>
            <w:r w:rsidRPr="00AA7751">
              <w:rPr>
                <w:rFonts w:ascii="Tahoma" w:hAnsi="Tahoma" w:cs="Tahoma"/>
                <w:sz w:val="13"/>
                <w:lang w:val="nl-NL"/>
              </w:rPr>
              <w:t>2</w:t>
            </w:r>
          </w:p>
        </w:tc>
        <w:tc>
          <w:tcPr>
            <w:tcW w:w="429" w:type="dxa"/>
            <w:tcBorders>
              <w:bottom w:val="single" w:sz="4" w:space="0" w:color="auto"/>
            </w:tcBorders>
            <w:shd w:val="clear" w:color="auto" w:fill="auto"/>
            <w:vAlign w:val="center"/>
          </w:tcPr>
          <w:p w14:paraId="4CBC3A80" w14:textId="77777777" w:rsidR="00CA606E" w:rsidRPr="00AA7751" w:rsidRDefault="00CA606E" w:rsidP="00703595">
            <w:pPr>
              <w:pStyle w:val="TableText"/>
              <w:widowControl w:val="0"/>
              <w:rPr>
                <w:rFonts w:ascii="Tahoma" w:hAnsi="Tahoma" w:cs="Tahoma"/>
                <w:sz w:val="13"/>
                <w:lang w:val="nl-NL"/>
              </w:rPr>
            </w:pPr>
            <w:r w:rsidRPr="00AA7751">
              <w:rPr>
                <w:rFonts w:ascii="Tahoma" w:hAnsi="Tahoma" w:cs="Tahoma"/>
                <w:sz w:val="13"/>
                <w:lang w:val="nl-NL"/>
              </w:rPr>
              <w:t>2</w:t>
            </w:r>
          </w:p>
        </w:tc>
        <w:tc>
          <w:tcPr>
            <w:tcW w:w="429" w:type="dxa"/>
            <w:tcBorders>
              <w:bottom w:val="single" w:sz="4" w:space="0" w:color="auto"/>
            </w:tcBorders>
            <w:shd w:val="clear" w:color="auto" w:fill="auto"/>
            <w:vAlign w:val="center"/>
          </w:tcPr>
          <w:p w14:paraId="4CBC3A81" w14:textId="77777777" w:rsidR="00CA606E" w:rsidRPr="00AA7751" w:rsidRDefault="00CA606E" w:rsidP="00703595">
            <w:pPr>
              <w:pStyle w:val="TableText"/>
              <w:widowControl w:val="0"/>
              <w:rPr>
                <w:rFonts w:ascii="Tahoma" w:hAnsi="Tahoma" w:cs="Tahoma"/>
                <w:sz w:val="13"/>
                <w:lang w:val="nl-NL"/>
              </w:rPr>
            </w:pPr>
            <w:r w:rsidRPr="00AA7751">
              <w:rPr>
                <w:rFonts w:ascii="Tahoma" w:hAnsi="Tahoma" w:cs="Tahoma"/>
                <w:sz w:val="13"/>
                <w:lang w:val="nl-NL"/>
              </w:rPr>
              <w:t>2</w:t>
            </w:r>
          </w:p>
        </w:tc>
        <w:tc>
          <w:tcPr>
            <w:tcW w:w="429" w:type="dxa"/>
            <w:tcBorders>
              <w:bottom w:val="single" w:sz="4" w:space="0" w:color="auto"/>
            </w:tcBorders>
            <w:shd w:val="clear" w:color="auto" w:fill="auto"/>
            <w:vAlign w:val="center"/>
          </w:tcPr>
          <w:p w14:paraId="4CBC3A82" w14:textId="77777777" w:rsidR="00CA606E" w:rsidRPr="00AA7751" w:rsidRDefault="00CA606E" w:rsidP="00703595">
            <w:pPr>
              <w:pStyle w:val="TableText"/>
              <w:widowControl w:val="0"/>
              <w:rPr>
                <w:rFonts w:ascii="Tahoma" w:hAnsi="Tahoma" w:cs="Tahoma"/>
                <w:sz w:val="13"/>
                <w:lang w:val="nl-NL"/>
              </w:rPr>
            </w:pPr>
            <w:r w:rsidRPr="00AA7751">
              <w:rPr>
                <w:rFonts w:ascii="Tahoma" w:hAnsi="Tahoma" w:cs="Tahoma"/>
                <w:sz w:val="13"/>
                <w:lang w:val="nl-NL"/>
              </w:rPr>
              <w:t>1</w:t>
            </w:r>
          </w:p>
        </w:tc>
        <w:tc>
          <w:tcPr>
            <w:tcW w:w="429" w:type="dxa"/>
            <w:tcBorders>
              <w:bottom w:val="single" w:sz="4" w:space="0" w:color="auto"/>
              <w:right w:val="single" w:sz="18" w:space="0" w:color="auto"/>
            </w:tcBorders>
            <w:shd w:val="clear" w:color="auto" w:fill="auto"/>
            <w:vAlign w:val="center"/>
          </w:tcPr>
          <w:p w14:paraId="4CBC3A83" w14:textId="77777777" w:rsidR="00CA606E" w:rsidRPr="00AA7751" w:rsidRDefault="00CA606E" w:rsidP="00703595">
            <w:pPr>
              <w:pStyle w:val="TableText"/>
              <w:widowControl w:val="0"/>
              <w:rPr>
                <w:rFonts w:ascii="Tahoma" w:hAnsi="Tahoma" w:cs="Tahoma"/>
                <w:sz w:val="13"/>
                <w:lang w:val="nl-NL"/>
              </w:rPr>
            </w:pPr>
            <w:r w:rsidRPr="00AA7751">
              <w:rPr>
                <w:rFonts w:ascii="Tahoma" w:hAnsi="Tahoma" w:cs="Tahoma"/>
                <w:sz w:val="13"/>
                <w:lang w:val="nl-NL"/>
              </w:rPr>
              <w:t>1</w:t>
            </w:r>
          </w:p>
        </w:tc>
        <w:tc>
          <w:tcPr>
            <w:tcW w:w="429" w:type="dxa"/>
            <w:tcBorders>
              <w:left w:val="single" w:sz="18" w:space="0" w:color="auto"/>
              <w:bottom w:val="single" w:sz="4" w:space="0" w:color="auto"/>
            </w:tcBorders>
            <w:shd w:val="clear" w:color="auto" w:fill="auto"/>
            <w:vAlign w:val="center"/>
          </w:tcPr>
          <w:p w14:paraId="4CBC3A84" w14:textId="77777777" w:rsidR="00CA606E" w:rsidRPr="00AA7751" w:rsidRDefault="00CA606E" w:rsidP="00703595">
            <w:pPr>
              <w:pStyle w:val="TableText"/>
              <w:widowControl w:val="0"/>
              <w:rPr>
                <w:rFonts w:ascii="Tahoma" w:hAnsi="Tahoma" w:cs="Tahoma"/>
                <w:sz w:val="13"/>
                <w:lang w:val="nl-NL"/>
              </w:rPr>
            </w:pPr>
            <w:r w:rsidRPr="00AA7751">
              <w:rPr>
                <w:rFonts w:ascii="Tahoma" w:hAnsi="Tahoma" w:cs="Tahoma"/>
                <w:sz w:val="13"/>
                <w:lang w:val="nl-NL"/>
              </w:rPr>
              <w:t>1</w:t>
            </w:r>
          </w:p>
        </w:tc>
        <w:tc>
          <w:tcPr>
            <w:tcW w:w="429" w:type="dxa"/>
            <w:tcBorders>
              <w:bottom w:val="single" w:sz="4" w:space="0" w:color="auto"/>
            </w:tcBorders>
            <w:shd w:val="clear" w:color="auto" w:fill="auto"/>
            <w:vAlign w:val="center"/>
          </w:tcPr>
          <w:p w14:paraId="4CBC3A85" w14:textId="77777777" w:rsidR="00CA606E" w:rsidRPr="00AA7751" w:rsidRDefault="00CA606E" w:rsidP="00703595">
            <w:pPr>
              <w:pStyle w:val="TableText"/>
              <w:widowControl w:val="0"/>
              <w:rPr>
                <w:rFonts w:ascii="Tahoma" w:hAnsi="Tahoma" w:cs="Tahoma"/>
                <w:sz w:val="13"/>
                <w:lang w:val="nl-NL"/>
              </w:rPr>
            </w:pPr>
            <w:r w:rsidRPr="00AA7751">
              <w:rPr>
                <w:rFonts w:ascii="Tahoma" w:hAnsi="Tahoma" w:cs="Tahoma"/>
                <w:sz w:val="13"/>
                <w:lang w:val="nl-NL"/>
              </w:rPr>
              <w:t>2</w:t>
            </w:r>
          </w:p>
        </w:tc>
        <w:tc>
          <w:tcPr>
            <w:tcW w:w="429" w:type="dxa"/>
            <w:tcBorders>
              <w:bottom w:val="single" w:sz="4" w:space="0" w:color="auto"/>
              <w:right w:val="single" w:sz="18" w:space="0" w:color="auto"/>
            </w:tcBorders>
            <w:shd w:val="clear" w:color="auto" w:fill="auto"/>
            <w:vAlign w:val="center"/>
          </w:tcPr>
          <w:p w14:paraId="4CBC3A86" w14:textId="77777777" w:rsidR="00CA606E" w:rsidRPr="00AA7751" w:rsidRDefault="00CA606E" w:rsidP="00703595">
            <w:pPr>
              <w:pStyle w:val="TableText"/>
              <w:widowControl w:val="0"/>
              <w:rPr>
                <w:rFonts w:ascii="Tahoma" w:hAnsi="Tahoma" w:cs="Tahoma"/>
                <w:sz w:val="13"/>
                <w:lang w:val="nl-NL"/>
              </w:rPr>
            </w:pPr>
            <w:r w:rsidRPr="00AA7751">
              <w:rPr>
                <w:rFonts w:ascii="Tahoma" w:hAnsi="Tahoma" w:cs="Tahoma"/>
                <w:sz w:val="13"/>
                <w:lang w:val="nl-NL"/>
              </w:rPr>
              <w:t>1</w:t>
            </w:r>
          </w:p>
        </w:tc>
        <w:tc>
          <w:tcPr>
            <w:tcW w:w="429" w:type="dxa"/>
            <w:tcBorders>
              <w:left w:val="single" w:sz="18" w:space="0" w:color="auto"/>
              <w:bottom w:val="single" w:sz="4" w:space="0" w:color="auto"/>
            </w:tcBorders>
            <w:shd w:val="clear" w:color="auto" w:fill="auto"/>
            <w:vAlign w:val="center"/>
          </w:tcPr>
          <w:p w14:paraId="4CBC3A87" w14:textId="77777777" w:rsidR="00CA606E" w:rsidRPr="00AA7751" w:rsidRDefault="00CA606E" w:rsidP="00703595">
            <w:pPr>
              <w:pStyle w:val="TableText"/>
              <w:widowControl w:val="0"/>
              <w:rPr>
                <w:rFonts w:ascii="Tahoma" w:hAnsi="Tahoma" w:cs="Tahoma"/>
                <w:sz w:val="13"/>
                <w:lang w:val="nl-NL"/>
              </w:rPr>
            </w:pPr>
            <w:r w:rsidRPr="00AA7751">
              <w:rPr>
                <w:rFonts w:ascii="Tahoma" w:hAnsi="Tahoma" w:cs="Tahoma"/>
                <w:sz w:val="13"/>
                <w:lang w:val="nl-NL"/>
              </w:rPr>
              <w:t>1</w:t>
            </w:r>
          </w:p>
        </w:tc>
        <w:tc>
          <w:tcPr>
            <w:tcW w:w="429" w:type="dxa"/>
            <w:tcBorders>
              <w:bottom w:val="single" w:sz="4" w:space="0" w:color="auto"/>
              <w:right w:val="single" w:sz="18" w:space="0" w:color="auto"/>
            </w:tcBorders>
            <w:shd w:val="clear" w:color="auto" w:fill="auto"/>
            <w:vAlign w:val="center"/>
          </w:tcPr>
          <w:p w14:paraId="4CBC3A88" w14:textId="77777777" w:rsidR="00CA606E" w:rsidRPr="00AA7751" w:rsidRDefault="00CA606E" w:rsidP="00703595">
            <w:pPr>
              <w:pStyle w:val="TableText"/>
              <w:widowControl w:val="0"/>
              <w:rPr>
                <w:rFonts w:ascii="Tahoma" w:hAnsi="Tahoma" w:cs="Tahoma"/>
                <w:sz w:val="13"/>
                <w:lang w:val="nl-NL"/>
              </w:rPr>
            </w:pPr>
          </w:p>
        </w:tc>
        <w:tc>
          <w:tcPr>
            <w:tcW w:w="429" w:type="dxa"/>
            <w:tcBorders>
              <w:left w:val="single" w:sz="18" w:space="0" w:color="auto"/>
              <w:bottom w:val="single" w:sz="4" w:space="0" w:color="auto"/>
              <w:right w:val="single" w:sz="18" w:space="0" w:color="auto"/>
            </w:tcBorders>
            <w:shd w:val="clear" w:color="auto" w:fill="auto"/>
            <w:vAlign w:val="center"/>
          </w:tcPr>
          <w:p w14:paraId="4CBC3A89" w14:textId="77777777" w:rsidR="00CA606E" w:rsidRPr="00AA7751" w:rsidRDefault="00CA606E" w:rsidP="00703595">
            <w:pPr>
              <w:pStyle w:val="TableText"/>
              <w:widowControl w:val="0"/>
              <w:rPr>
                <w:rFonts w:ascii="Tahoma" w:hAnsi="Tahoma" w:cs="Tahoma"/>
                <w:sz w:val="13"/>
                <w:lang w:val="nl-NL"/>
              </w:rPr>
            </w:pPr>
            <w:r w:rsidRPr="00AA7751">
              <w:rPr>
                <w:rFonts w:ascii="Tahoma" w:hAnsi="Tahoma" w:cs="Tahoma"/>
                <w:sz w:val="13"/>
                <w:lang w:val="nl-NL"/>
              </w:rPr>
              <w:t>P</w:t>
            </w:r>
          </w:p>
        </w:tc>
        <w:tc>
          <w:tcPr>
            <w:tcW w:w="514" w:type="dxa"/>
            <w:tcBorders>
              <w:bottom w:val="single" w:sz="4" w:space="0" w:color="auto"/>
            </w:tcBorders>
            <w:shd w:val="clear" w:color="auto" w:fill="auto"/>
            <w:vAlign w:val="center"/>
          </w:tcPr>
          <w:p w14:paraId="4CBC3A8A" w14:textId="77777777" w:rsidR="00CA606E" w:rsidRPr="00AA7751" w:rsidRDefault="00CA606E" w:rsidP="00080B33">
            <w:pPr>
              <w:pStyle w:val="TableText"/>
              <w:widowControl w:val="0"/>
              <w:rPr>
                <w:rFonts w:ascii="Tahoma" w:hAnsi="Tahoma" w:cs="Tahoma"/>
                <w:sz w:val="13"/>
                <w:lang w:val="nl-NL"/>
              </w:rPr>
            </w:pPr>
          </w:p>
        </w:tc>
        <w:tc>
          <w:tcPr>
            <w:tcW w:w="514" w:type="dxa"/>
            <w:tcBorders>
              <w:bottom w:val="single" w:sz="4" w:space="0" w:color="auto"/>
            </w:tcBorders>
            <w:shd w:val="clear" w:color="auto" w:fill="auto"/>
            <w:vAlign w:val="center"/>
          </w:tcPr>
          <w:p w14:paraId="4CBC3A8B" w14:textId="77777777" w:rsidR="00CA606E" w:rsidRPr="00AA7751" w:rsidRDefault="00CA606E" w:rsidP="00703595">
            <w:pPr>
              <w:pStyle w:val="TableText"/>
              <w:widowControl w:val="0"/>
              <w:rPr>
                <w:rFonts w:ascii="Tahoma" w:hAnsi="Tahoma" w:cs="Tahoma"/>
                <w:sz w:val="13"/>
                <w:lang w:val="nl-NL"/>
              </w:rPr>
            </w:pPr>
          </w:p>
        </w:tc>
      </w:tr>
      <w:tr w:rsidR="00EF228F" w:rsidRPr="00AA7751" w14:paraId="4CBC3AA0" w14:textId="77777777" w:rsidTr="0017386F">
        <w:trPr>
          <w:cantSplit/>
          <w:trHeight w:val="287"/>
        </w:trPr>
        <w:tc>
          <w:tcPr>
            <w:tcW w:w="2638" w:type="dxa"/>
            <w:tcBorders>
              <w:bottom w:val="single" w:sz="4" w:space="0" w:color="auto"/>
            </w:tcBorders>
            <w:shd w:val="clear" w:color="auto" w:fill="FABF8F"/>
            <w:vAlign w:val="center"/>
          </w:tcPr>
          <w:p w14:paraId="4CBC3A8D" w14:textId="77777777" w:rsidR="00B27742" w:rsidRPr="00AA7751" w:rsidRDefault="00B27742" w:rsidP="00AA58DE">
            <w:pPr>
              <w:pStyle w:val="Heading2"/>
              <w:spacing w:before="20" w:after="20"/>
              <w:ind w:left="0"/>
              <w:rPr>
                <w:rFonts w:ascii="Tahoma" w:hAnsi="Tahoma" w:cs="Tahoma"/>
                <w:b w:val="0"/>
                <w:sz w:val="14"/>
                <w:lang w:val="nl-NL"/>
              </w:rPr>
            </w:pPr>
            <w:bookmarkStart w:id="36" w:name="_Toc235859737"/>
            <w:bookmarkStart w:id="37" w:name="_Toc336337856"/>
            <w:bookmarkStart w:id="38" w:name="_Toc357608595"/>
            <w:r w:rsidRPr="00AA7751">
              <w:rPr>
                <w:rFonts w:ascii="Tahoma" w:hAnsi="Tahoma" w:cs="Tahoma"/>
                <w:b w:val="0"/>
                <w:sz w:val="14"/>
                <w:lang w:val="nl-NL"/>
              </w:rPr>
              <w:t>MapPoint</w:t>
            </w:r>
            <w:r w:rsidR="007E1344" w:rsidRPr="007E1344">
              <w:rPr>
                <w:rFonts w:ascii="Tahoma" w:hAnsi="Tahoma" w:cs="Tahoma"/>
                <w:b w:val="0"/>
                <w:sz w:val="14"/>
                <w:vertAlign w:val="superscript"/>
                <w:lang w:val="nl-NL"/>
              </w:rPr>
              <w:t>®</w:t>
            </w:r>
            <w:r w:rsidRPr="00AA7751">
              <w:rPr>
                <w:rFonts w:ascii="Tahoma" w:hAnsi="Tahoma" w:cs="Tahoma"/>
                <w:b w:val="0"/>
                <w:sz w:val="14"/>
                <w:lang w:val="nl-NL"/>
              </w:rPr>
              <w:t xml:space="preserve"> Fleet Edition </w:t>
            </w:r>
            <w:bookmarkEnd w:id="36"/>
            <w:r w:rsidRPr="00AA7751">
              <w:rPr>
                <w:rFonts w:ascii="Tahoma" w:hAnsi="Tahoma" w:cs="Tahoma"/>
                <w:b w:val="0"/>
                <w:sz w:val="14"/>
                <w:lang w:val="nl-NL"/>
              </w:rPr>
              <w:t>2013</w:t>
            </w:r>
            <w:bookmarkEnd w:id="37"/>
            <w:bookmarkEnd w:id="38"/>
          </w:p>
        </w:tc>
        <w:tc>
          <w:tcPr>
            <w:tcW w:w="429" w:type="dxa"/>
            <w:tcBorders>
              <w:bottom w:val="single" w:sz="4" w:space="0" w:color="auto"/>
            </w:tcBorders>
            <w:shd w:val="clear" w:color="auto" w:fill="FABF8F"/>
            <w:vAlign w:val="center"/>
          </w:tcPr>
          <w:p w14:paraId="4CBC3A8E" w14:textId="77777777" w:rsidR="00B27742" w:rsidRPr="00AA7751" w:rsidRDefault="00B27742" w:rsidP="0017386F">
            <w:pPr>
              <w:pStyle w:val="TableText"/>
              <w:widowControl w:val="0"/>
              <w:rPr>
                <w:rStyle w:val="EndnoteReference"/>
                <w:rFonts w:cs="Tahoma"/>
                <w:color w:val="0000FF"/>
                <w:sz w:val="13"/>
                <w:szCs w:val="13"/>
                <w:u w:val="single"/>
                <w:lang w:val="nl-NL"/>
              </w:rPr>
            </w:pPr>
          </w:p>
        </w:tc>
        <w:tc>
          <w:tcPr>
            <w:tcW w:w="429" w:type="dxa"/>
            <w:tcBorders>
              <w:bottom w:val="single" w:sz="4" w:space="0" w:color="auto"/>
            </w:tcBorders>
            <w:shd w:val="clear" w:color="auto" w:fill="FABF8F"/>
            <w:vAlign w:val="center"/>
          </w:tcPr>
          <w:p w14:paraId="4CBC3A8F" w14:textId="77777777" w:rsidR="00B27742" w:rsidRPr="00AA7751" w:rsidRDefault="00097B90" w:rsidP="004000C7">
            <w:pPr>
              <w:pStyle w:val="TableText"/>
              <w:widowControl w:val="0"/>
              <w:rPr>
                <w:rFonts w:ascii="Tahoma" w:hAnsi="Tahoma" w:cs="Tahoma"/>
                <w:sz w:val="13"/>
                <w:lang w:val="nl-NL"/>
              </w:rPr>
            </w:pPr>
            <w:r w:rsidRPr="00AA7751">
              <w:rPr>
                <w:rFonts w:ascii="Tahoma" w:hAnsi="Tahoma" w:cs="Tahoma"/>
                <w:sz w:val="13"/>
                <w:lang w:val="nl-NL"/>
              </w:rPr>
              <w:t>03/11</w:t>
            </w:r>
          </w:p>
        </w:tc>
        <w:tc>
          <w:tcPr>
            <w:tcW w:w="429" w:type="dxa"/>
            <w:tcBorders>
              <w:bottom w:val="single" w:sz="4" w:space="0" w:color="auto"/>
              <w:right w:val="single" w:sz="18" w:space="0" w:color="auto"/>
            </w:tcBorders>
            <w:shd w:val="clear" w:color="auto" w:fill="FABF8F"/>
            <w:vAlign w:val="center"/>
          </w:tcPr>
          <w:p w14:paraId="4CBC3A90" w14:textId="77777777" w:rsidR="00B27742" w:rsidRPr="00AA7751" w:rsidRDefault="00B27742" w:rsidP="004B3534">
            <w:pPr>
              <w:pStyle w:val="TableText"/>
              <w:widowControl w:val="0"/>
              <w:rPr>
                <w:rFonts w:ascii="Tahoma" w:hAnsi="Tahoma" w:cs="Tahoma"/>
                <w:sz w:val="13"/>
                <w:lang w:val="nl-NL"/>
              </w:rPr>
            </w:pPr>
            <w:r w:rsidRPr="00AA7751">
              <w:rPr>
                <w:rFonts w:ascii="Tahoma" w:hAnsi="Tahoma" w:cs="Tahoma"/>
                <w:sz w:val="13"/>
                <w:lang w:val="nl-NL"/>
              </w:rPr>
              <w:t>DT</w:t>
            </w:r>
          </w:p>
        </w:tc>
        <w:tc>
          <w:tcPr>
            <w:tcW w:w="429" w:type="dxa"/>
            <w:tcBorders>
              <w:left w:val="single" w:sz="18" w:space="0" w:color="auto"/>
              <w:bottom w:val="single" w:sz="4" w:space="0" w:color="auto"/>
            </w:tcBorders>
            <w:shd w:val="clear" w:color="auto" w:fill="FABF8F"/>
            <w:vAlign w:val="center"/>
          </w:tcPr>
          <w:p w14:paraId="4CBC3A91" w14:textId="77777777" w:rsidR="00B27742" w:rsidRPr="00AA7751" w:rsidRDefault="00B27742" w:rsidP="004B3534">
            <w:pPr>
              <w:pStyle w:val="TableText"/>
              <w:widowControl w:val="0"/>
              <w:rPr>
                <w:rFonts w:ascii="Tahoma" w:hAnsi="Tahoma" w:cs="Tahoma"/>
                <w:sz w:val="13"/>
                <w:lang w:val="nl-NL"/>
              </w:rPr>
            </w:pPr>
            <w:r w:rsidRPr="00AA7751">
              <w:rPr>
                <w:rFonts w:ascii="Tahoma" w:hAnsi="Tahoma" w:cs="Tahoma"/>
                <w:sz w:val="13"/>
                <w:lang w:val="nl-NL"/>
              </w:rPr>
              <w:t>4</w:t>
            </w:r>
          </w:p>
        </w:tc>
        <w:tc>
          <w:tcPr>
            <w:tcW w:w="429" w:type="dxa"/>
            <w:tcBorders>
              <w:bottom w:val="single" w:sz="4" w:space="0" w:color="auto"/>
            </w:tcBorders>
            <w:shd w:val="clear" w:color="auto" w:fill="FABF8F"/>
            <w:vAlign w:val="center"/>
          </w:tcPr>
          <w:p w14:paraId="4CBC3A92" w14:textId="77777777" w:rsidR="00B27742" w:rsidRPr="00AA7751" w:rsidRDefault="00B27742" w:rsidP="004B3534">
            <w:pPr>
              <w:pStyle w:val="TableText"/>
              <w:widowControl w:val="0"/>
              <w:rPr>
                <w:rFonts w:ascii="Tahoma" w:hAnsi="Tahoma" w:cs="Tahoma"/>
                <w:sz w:val="13"/>
                <w:lang w:val="nl-NL"/>
              </w:rPr>
            </w:pPr>
            <w:r w:rsidRPr="00AA7751">
              <w:rPr>
                <w:rFonts w:ascii="Tahoma" w:hAnsi="Tahoma" w:cs="Tahoma"/>
                <w:sz w:val="13"/>
                <w:lang w:val="nl-NL"/>
              </w:rPr>
              <w:t>10</w:t>
            </w:r>
          </w:p>
        </w:tc>
        <w:tc>
          <w:tcPr>
            <w:tcW w:w="429" w:type="dxa"/>
            <w:tcBorders>
              <w:bottom w:val="single" w:sz="4" w:space="0" w:color="auto"/>
            </w:tcBorders>
            <w:shd w:val="clear" w:color="auto" w:fill="FABF8F"/>
            <w:vAlign w:val="center"/>
          </w:tcPr>
          <w:p w14:paraId="4CBC3A93" w14:textId="77777777" w:rsidR="00B27742" w:rsidRPr="00AA7751" w:rsidRDefault="00B27742" w:rsidP="004B3534">
            <w:pPr>
              <w:pStyle w:val="TableText"/>
              <w:widowControl w:val="0"/>
              <w:rPr>
                <w:rFonts w:ascii="Tahoma" w:hAnsi="Tahoma" w:cs="Tahoma"/>
                <w:sz w:val="13"/>
                <w:lang w:val="nl-NL"/>
              </w:rPr>
            </w:pPr>
            <w:r w:rsidRPr="00AA7751">
              <w:rPr>
                <w:rFonts w:ascii="Tahoma" w:hAnsi="Tahoma" w:cs="Tahoma"/>
                <w:sz w:val="13"/>
                <w:lang w:val="nl-NL"/>
              </w:rPr>
              <w:t>8</w:t>
            </w:r>
          </w:p>
        </w:tc>
        <w:tc>
          <w:tcPr>
            <w:tcW w:w="429" w:type="dxa"/>
            <w:tcBorders>
              <w:bottom w:val="single" w:sz="4" w:space="0" w:color="auto"/>
            </w:tcBorders>
            <w:shd w:val="clear" w:color="auto" w:fill="FABF8F"/>
            <w:vAlign w:val="center"/>
          </w:tcPr>
          <w:p w14:paraId="4CBC3A94" w14:textId="77777777" w:rsidR="00B27742" w:rsidRPr="00AA7751" w:rsidRDefault="00B27742" w:rsidP="004B3534">
            <w:pPr>
              <w:pStyle w:val="TableText"/>
              <w:widowControl w:val="0"/>
              <w:rPr>
                <w:rFonts w:ascii="Tahoma" w:hAnsi="Tahoma" w:cs="Tahoma"/>
                <w:sz w:val="13"/>
                <w:lang w:val="nl-NL"/>
              </w:rPr>
            </w:pPr>
            <w:r w:rsidRPr="00AA7751">
              <w:rPr>
                <w:rFonts w:ascii="Tahoma" w:hAnsi="Tahoma" w:cs="Tahoma"/>
                <w:sz w:val="13"/>
                <w:lang w:val="nl-NL"/>
              </w:rPr>
              <w:t>6</w:t>
            </w:r>
          </w:p>
        </w:tc>
        <w:tc>
          <w:tcPr>
            <w:tcW w:w="429" w:type="dxa"/>
            <w:tcBorders>
              <w:bottom w:val="single" w:sz="4" w:space="0" w:color="auto"/>
            </w:tcBorders>
            <w:shd w:val="clear" w:color="auto" w:fill="FABF8F"/>
            <w:vAlign w:val="center"/>
          </w:tcPr>
          <w:p w14:paraId="4CBC3A95" w14:textId="77777777" w:rsidR="00B27742" w:rsidRPr="00AA7751" w:rsidRDefault="00B27742" w:rsidP="004B3534">
            <w:pPr>
              <w:pStyle w:val="TableText"/>
              <w:widowControl w:val="0"/>
              <w:rPr>
                <w:rFonts w:ascii="Tahoma" w:hAnsi="Tahoma" w:cs="Tahoma"/>
                <w:sz w:val="13"/>
                <w:lang w:val="nl-NL"/>
              </w:rPr>
            </w:pPr>
            <w:r w:rsidRPr="00AA7751">
              <w:rPr>
                <w:rFonts w:ascii="Tahoma" w:hAnsi="Tahoma" w:cs="Tahoma"/>
                <w:sz w:val="13"/>
                <w:lang w:val="nl-NL"/>
              </w:rPr>
              <w:t>6</w:t>
            </w:r>
          </w:p>
        </w:tc>
        <w:tc>
          <w:tcPr>
            <w:tcW w:w="429" w:type="dxa"/>
            <w:tcBorders>
              <w:bottom w:val="single" w:sz="4" w:space="0" w:color="auto"/>
            </w:tcBorders>
            <w:shd w:val="clear" w:color="auto" w:fill="FABF8F"/>
            <w:vAlign w:val="center"/>
          </w:tcPr>
          <w:p w14:paraId="4CBC3A96" w14:textId="77777777" w:rsidR="00B27742" w:rsidRPr="00AA7751" w:rsidRDefault="00B27742" w:rsidP="004B3534">
            <w:pPr>
              <w:pStyle w:val="TableText"/>
              <w:widowControl w:val="0"/>
              <w:rPr>
                <w:rFonts w:ascii="Tahoma" w:hAnsi="Tahoma" w:cs="Tahoma"/>
                <w:sz w:val="13"/>
                <w:lang w:val="nl-NL"/>
              </w:rPr>
            </w:pPr>
            <w:r w:rsidRPr="00AA7751">
              <w:rPr>
                <w:rFonts w:ascii="Tahoma" w:hAnsi="Tahoma" w:cs="Tahoma"/>
                <w:sz w:val="13"/>
                <w:lang w:val="nl-NL"/>
              </w:rPr>
              <w:t>4</w:t>
            </w:r>
          </w:p>
        </w:tc>
        <w:tc>
          <w:tcPr>
            <w:tcW w:w="429" w:type="dxa"/>
            <w:tcBorders>
              <w:bottom w:val="single" w:sz="4" w:space="0" w:color="auto"/>
              <w:right w:val="single" w:sz="18" w:space="0" w:color="auto"/>
            </w:tcBorders>
            <w:shd w:val="clear" w:color="auto" w:fill="FABF8F"/>
            <w:vAlign w:val="center"/>
          </w:tcPr>
          <w:p w14:paraId="4CBC3A97" w14:textId="77777777" w:rsidR="00B27742" w:rsidRPr="00AA7751" w:rsidRDefault="00B27742" w:rsidP="004B3534">
            <w:pPr>
              <w:pStyle w:val="TableText"/>
              <w:widowControl w:val="0"/>
              <w:rPr>
                <w:rFonts w:ascii="Tahoma" w:hAnsi="Tahoma" w:cs="Tahoma"/>
                <w:sz w:val="13"/>
                <w:lang w:val="nl-NL"/>
              </w:rPr>
            </w:pPr>
            <w:r w:rsidRPr="00AA7751">
              <w:rPr>
                <w:rFonts w:ascii="Tahoma" w:hAnsi="Tahoma" w:cs="Tahoma"/>
                <w:sz w:val="13"/>
                <w:lang w:val="nl-NL"/>
              </w:rPr>
              <w:t>2</w:t>
            </w:r>
          </w:p>
        </w:tc>
        <w:tc>
          <w:tcPr>
            <w:tcW w:w="429" w:type="dxa"/>
            <w:tcBorders>
              <w:left w:val="single" w:sz="18" w:space="0" w:color="auto"/>
              <w:bottom w:val="single" w:sz="4" w:space="0" w:color="auto"/>
            </w:tcBorders>
            <w:shd w:val="clear" w:color="auto" w:fill="FABF8F"/>
            <w:vAlign w:val="center"/>
          </w:tcPr>
          <w:p w14:paraId="4CBC3A98" w14:textId="77777777" w:rsidR="00B27742" w:rsidRPr="00AA7751" w:rsidRDefault="00B27742" w:rsidP="004B3534">
            <w:pPr>
              <w:pStyle w:val="TableText"/>
              <w:widowControl w:val="0"/>
              <w:rPr>
                <w:rFonts w:ascii="Tahoma" w:hAnsi="Tahoma" w:cs="Tahoma"/>
                <w:sz w:val="13"/>
                <w:lang w:val="nl-NL"/>
              </w:rPr>
            </w:pPr>
            <w:r w:rsidRPr="00AA7751">
              <w:rPr>
                <w:rFonts w:ascii="Tahoma" w:hAnsi="Tahoma" w:cs="Tahoma"/>
                <w:sz w:val="13"/>
                <w:lang w:val="nl-NL"/>
              </w:rPr>
              <w:t>4</w:t>
            </w:r>
          </w:p>
        </w:tc>
        <w:tc>
          <w:tcPr>
            <w:tcW w:w="429" w:type="dxa"/>
            <w:tcBorders>
              <w:bottom w:val="single" w:sz="4" w:space="0" w:color="auto"/>
            </w:tcBorders>
            <w:shd w:val="clear" w:color="auto" w:fill="FABF8F"/>
            <w:vAlign w:val="center"/>
          </w:tcPr>
          <w:p w14:paraId="4CBC3A99" w14:textId="77777777" w:rsidR="00B27742" w:rsidRPr="00AA7751" w:rsidRDefault="00B27742" w:rsidP="004B3534">
            <w:pPr>
              <w:pStyle w:val="TableText"/>
              <w:widowControl w:val="0"/>
              <w:rPr>
                <w:rFonts w:ascii="Tahoma" w:hAnsi="Tahoma" w:cs="Tahoma"/>
                <w:sz w:val="13"/>
                <w:lang w:val="nl-NL"/>
              </w:rPr>
            </w:pPr>
            <w:r w:rsidRPr="00AA7751">
              <w:rPr>
                <w:rFonts w:ascii="Tahoma" w:hAnsi="Tahoma" w:cs="Tahoma"/>
                <w:sz w:val="13"/>
                <w:lang w:val="nl-NL"/>
              </w:rPr>
              <w:t>8</w:t>
            </w:r>
          </w:p>
        </w:tc>
        <w:tc>
          <w:tcPr>
            <w:tcW w:w="429" w:type="dxa"/>
            <w:tcBorders>
              <w:bottom w:val="single" w:sz="4" w:space="0" w:color="auto"/>
              <w:right w:val="single" w:sz="18" w:space="0" w:color="auto"/>
            </w:tcBorders>
            <w:shd w:val="clear" w:color="auto" w:fill="FABF8F"/>
            <w:vAlign w:val="center"/>
          </w:tcPr>
          <w:p w14:paraId="4CBC3A9A" w14:textId="77777777" w:rsidR="00B27742" w:rsidRPr="00AA7751" w:rsidRDefault="00B27742" w:rsidP="004B3534">
            <w:pPr>
              <w:pStyle w:val="TableText"/>
              <w:widowControl w:val="0"/>
              <w:rPr>
                <w:rFonts w:ascii="Tahoma" w:hAnsi="Tahoma" w:cs="Tahoma"/>
                <w:sz w:val="13"/>
                <w:lang w:val="nl-NL"/>
              </w:rPr>
            </w:pPr>
            <w:r w:rsidRPr="00AA7751">
              <w:rPr>
                <w:rFonts w:ascii="Tahoma" w:hAnsi="Tahoma" w:cs="Tahoma"/>
                <w:sz w:val="13"/>
                <w:lang w:val="nl-NL"/>
              </w:rPr>
              <w:t>4</w:t>
            </w:r>
          </w:p>
        </w:tc>
        <w:tc>
          <w:tcPr>
            <w:tcW w:w="429" w:type="dxa"/>
            <w:tcBorders>
              <w:left w:val="single" w:sz="18" w:space="0" w:color="auto"/>
              <w:bottom w:val="single" w:sz="4" w:space="0" w:color="auto"/>
            </w:tcBorders>
            <w:shd w:val="clear" w:color="auto" w:fill="FABF8F"/>
            <w:vAlign w:val="center"/>
          </w:tcPr>
          <w:p w14:paraId="4CBC3A9B" w14:textId="77777777" w:rsidR="00B27742" w:rsidRPr="00AA7751" w:rsidRDefault="00B27742" w:rsidP="004B3534">
            <w:pPr>
              <w:pStyle w:val="TableText"/>
              <w:widowControl w:val="0"/>
              <w:rPr>
                <w:rFonts w:ascii="Tahoma" w:hAnsi="Tahoma" w:cs="Tahoma"/>
                <w:sz w:val="13"/>
                <w:lang w:val="nl-NL"/>
              </w:rPr>
            </w:pPr>
          </w:p>
        </w:tc>
        <w:tc>
          <w:tcPr>
            <w:tcW w:w="429" w:type="dxa"/>
            <w:tcBorders>
              <w:bottom w:val="single" w:sz="4" w:space="0" w:color="auto"/>
              <w:right w:val="single" w:sz="18" w:space="0" w:color="auto"/>
            </w:tcBorders>
            <w:shd w:val="clear" w:color="auto" w:fill="FABF8F"/>
            <w:vAlign w:val="center"/>
          </w:tcPr>
          <w:p w14:paraId="4CBC3A9C" w14:textId="77777777" w:rsidR="00B27742" w:rsidRPr="00AA7751" w:rsidRDefault="00B27742" w:rsidP="004B3534">
            <w:pPr>
              <w:pStyle w:val="TableText"/>
              <w:widowControl w:val="0"/>
              <w:rPr>
                <w:rFonts w:ascii="Tahoma" w:hAnsi="Tahoma" w:cs="Tahoma"/>
                <w:sz w:val="13"/>
                <w:lang w:val="nl-NL"/>
              </w:rPr>
            </w:pPr>
            <w:r w:rsidRPr="00AA7751">
              <w:rPr>
                <w:rFonts w:ascii="Tahoma" w:hAnsi="Tahoma" w:cs="Tahoma"/>
                <w:sz w:val="13"/>
                <w:lang w:val="nl-NL"/>
              </w:rPr>
              <w:t>A</w:t>
            </w:r>
          </w:p>
        </w:tc>
        <w:tc>
          <w:tcPr>
            <w:tcW w:w="429" w:type="dxa"/>
            <w:tcBorders>
              <w:left w:val="single" w:sz="18" w:space="0" w:color="auto"/>
              <w:bottom w:val="single" w:sz="4" w:space="0" w:color="auto"/>
              <w:right w:val="single" w:sz="18" w:space="0" w:color="auto"/>
            </w:tcBorders>
            <w:shd w:val="clear" w:color="auto" w:fill="FABF8F"/>
            <w:vAlign w:val="center"/>
          </w:tcPr>
          <w:p w14:paraId="4CBC3A9D" w14:textId="77777777" w:rsidR="00B27742" w:rsidRPr="00AA7751" w:rsidRDefault="00B27742" w:rsidP="004B3534">
            <w:pPr>
              <w:pStyle w:val="TableText"/>
              <w:widowControl w:val="0"/>
              <w:rPr>
                <w:rFonts w:ascii="Tahoma" w:hAnsi="Tahoma" w:cs="Tahoma"/>
                <w:sz w:val="13"/>
                <w:lang w:val="nl-NL"/>
              </w:rPr>
            </w:pPr>
            <w:r w:rsidRPr="00AA7751">
              <w:rPr>
                <w:rFonts w:ascii="Tahoma" w:hAnsi="Tahoma" w:cs="Tahoma"/>
                <w:sz w:val="13"/>
                <w:lang w:val="nl-NL"/>
              </w:rPr>
              <w:t>P</w:t>
            </w:r>
          </w:p>
        </w:tc>
        <w:tc>
          <w:tcPr>
            <w:tcW w:w="514" w:type="dxa"/>
            <w:tcBorders>
              <w:bottom w:val="single" w:sz="4" w:space="0" w:color="auto"/>
            </w:tcBorders>
            <w:shd w:val="clear" w:color="auto" w:fill="FABF8F"/>
            <w:vAlign w:val="center"/>
          </w:tcPr>
          <w:p w14:paraId="4CBC3A9E" w14:textId="77777777" w:rsidR="00B27742" w:rsidRPr="00AA7751" w:rsidRDefault="00B27742" w:rsidP="00080B33">
            <w:pPr>
              <w:pStyle w:val="TableText"/>
              <w:widowControl w:val="0"/>
              <w:rPr>
                <w:rFonts w:ascii="Tahoma" w:hAnsi="Tahoma" w:cs="Tahoma"/>
                <w:sz w:val="13"/>
                <w:lang w:val="nl-NL"/>
              </w:rPr>
            </w:pPr>
          </w:p>
        </w:tc>
        <w:tc>
          <w:tcPr>
            <w:tcW w:w="514" w:type="dxa"/>
            <w:tcBorders>
              <w:bottom w:val="single" w:sz="4" w:space="0" w:color="auto"/>
            </w:tcBorders>
            <w:shd w:val="clear" w:color="auto" w:fill="FABF8F"/>
            <w:vAlign w:val="center"/>
          </w:tcPr>
          <w:p w14:paraId="4CBC3A9F" w14:textId="77777777" w:rsidR="00B27742" w:rsidRPr="00AA7751" w:rsidRDefault="00B27742" w:rsidP="004B3534">
            <w:pPr>
              <w:pStyle w:val="TableText"/>
              <w:widowControl w:val="0"/>
              <w:rPr>
                <w:rFonts w:ascii="Tahoma" w:hAnsi="Tahoma" w:cs="Tahoma"/>
                <w:sz w:val="13"/>
                <w:lang w:val="nl-NL"/>
              </w:rPr>
            </w:pPr>
          </w:p>
        </w:tc>
      </w:tr>
      <w:tr w:rsidR="00B33D0E" w:rsidRPr="00AA7751" w14:paraId="4CBC3AB4" w14:textId="77777777" w:rsidTr="0017386F">
        <w:trPr>
          <w:cantSplit/>
          <w:trHeight w:val="323"/>
        </w:trPr>
        <w:tc>
          <w:tcPr>
            <w:tcW w:w="2638" w:type="dxa"/>
            <w:tcBorders>
              <w:bottom w:val="single" w:sz="4" w:space="0" w:color="auto"/>
            </w:tcBorders>
            <w:shd w:val="clear" w:color="auto" w:fill="auto"/>
            <w:vAlign w:val="center"/>
          </w:tcPr>
          <w:p w14:paraId="4CBC3AA1" w14:textId="77777777" w:rsidR="00B27742" w:rsidRPr="00AA7751" w:rsidRDefault="00B27742" w:rsidP="00AA58DE">
            <w:pPr>
              <w:pStyle w:val="Heading2"/>
              <w:spacing w:before="20" w:after="20"/>
              <w:ind w:left="0"/>
              <w:rPr>
                <w:rFonts w:ascii="Tahoma" w:hAnsi="Tahoma" w:cs="Tahoma"/>
                <w:b w:val="0"/>
                <w:sz w:val="14"/>
                <w:lang w:val="nl-NL"/>
              </w:rPr>
            </w:pPr>
            <w:bookmarkStart w:id="39" w:name="_Toc235859738"/>
            <w:bookmarkStart w:id="40" w:name="_Toc336337857"/>
            <w:bookmarkStart w:id="41" w:name="_Toc357608596"/>
            <w:r w:rsidRPr="00AA7751">
              <w:rPr>
                <w:rFonts w:ascii="Tahoma" w:hAnsi="Tahoma" w:cs="Tahoma"/>
                <w:b w:val="0"/>
                <w:sz w:val="14"/>
                <w:lang w:val="nl-NL"/>
              </w:rPr>
              <w:t>MapPoint</w:t>
            </w:r>
            <w:r w:rsidR="007E1344" w:rsidRPr="007E1344">
              <w:rPr>
                <w:rFonts w:ascii="Tahoma" w:hAnsi="Tahoma" w:cs="Tahoma"/>
                <w:b w:val="0"/>
                <w:sz w:val="14"/>
                <w:vertAlign w:val="superscript"/>
                <w:lang w:val="nl-NL"/>
              </w:rPr>
              <w:t>®</w:t>
            </w:r>
            <w:r w:rsidRPr="00AA7751">
              <w:rPr>
                <w:rFonts w:ascii="Tahoma" w:hAnsi="Tahoma" w:cs="Tahoma"/>
                <w:b w:val="0"/>
                <w:sz w:val="14"/>
                <w:lang w:val="nl-NL"/>
              </w:rPr>
              <w:t xml:space="preserve"> 2013 voor Windows</w:t>
            </w:r>
            <w:bookmarkEnd w:id="39"/>
            <w:bookmarkEnd w:id="40"/>
            <w:bookmarkEnd w:id="41"/>
          </w:p>
        </w:tc>
        <w:tc>
          <w:tcPr>
            <w:tcW w:w="429" w:type="dxa"/>
            <w:tcBorders>
              <w:bottom w:val="single" w:sz="4" w:space="0" w:color="auto"/>
            </w:tcBorders>
            <w:shd w:val="clear" w:color="auto" w:fill="auto"/>
            <w:vAlign w:val="center"/>
          </w:tcPr>
          <w:p w14:paraId="4CBC3AA2" w14:textId="77777777" w:rsidR="00B27742" w:rsidRPr="00AA7751" w:rsidRDefault="00B27742" w:rsidP="0017386F">
            <w:pPr>
              <w:pStyle w:val="TableText"/>
              <w:widowControl w:val="0"/>
              <w:rPr>
                <w:rStyle w:val="EndnoteReference"/>
                <w:rFonts w:cs="Tahoma"/>
                <w:color w:val="0000FF"/>
                <w:sz w:val="13"/>
                <w:szCs w:val="13"/>
                <w:u w:val="single"/>
                <w:lang w:val="nl-NL"/>
              </w:rPr>
            </w:pPr>
          </w:p>
        </w:tc>
        <w:tc>
          <w:tcPr>
            <w:tcW w:w="429" w:type="dxa"/>
            <w:tcBorders>
              <w:bottom w:val="single" w:sz="4" w:space="0" w:color="auto"/>
            </w:tcBorders>
            <w:shd w:val="clear" w:color="auto" w:fill="auto"/>
            <w:vAlign w:val="center"/>
          </w:tcPr>
          <w:p w14:paraId="4CBC3AA3" w14:textId="77777777" w:rsidR="00B27742" w:rsidRPr="00AA7751" w:rsidRDefault="00097B90" w:rsidP="004000C7">
            <w:pPr>
              <w:pStyle w:val="TableText"/>
              <w:widowControl w:val="0"/>
              <w:rPr>
                <w:rFonts w:ascii="Tahoma" w:hAnsi="Tahoma" w:cs="Tahoma"/>
                <w:color w:val="000000"/>
                <w:sz w:val="13"/>
                <w:lang w:val="nl-NL"/>
              </w:rPr>
            </w:pPr>
            <w:r w:rsidRPr="00AA7751">
              <w:rPr>
                <w:rFonts w:ascii="Tahoma" w:hAnsi="Tahoma" w:cs="Tahoma"/>
                <w:color w:val="000000"/>
                <w:sz w:val="13"/>
                <w:lang w:val="nl-NL"/>
              </w:rPr>
              <w:t>03/11</w:t>
            </w:r>
          </w:p>
        </w:tc>
        <w:tc>
          <w:tcPr>
            <w:tcW w:w="429" w:type="dxa"/>
            <w:tcBorders>
              <w:bottom w:val="single" w:sz="4" w:space="0" w:color="auto"/>
              <w:right w:val="single" w:sz="18" w:space="0" w:color="auto"/>
            </w:tcBorders>
            <w:shd w:val="clear" w:color="auto" w:fill="auto"/>
            <w:vAlign w:val="center"/>
          </w:tcPr>
          <w:p w14:paraId="4CBC3AA4" w14:textId="77777777" w:rsidR="00B27742" w:rsidRPr="00AA7751" w:rsidRDefault="00B27742" w:rsidP="004B3534">
            <w:pPr>
              <w:pStyle w:val="TableText"/>
              <w:widowControl w:val="0"/>
              <w:rPr>
                <w:rFonts w:ascii="Tahoma" w:hAnsi="Tahoma" w:cs="Tahoma"/>
                <w:color w:val="000000"/>
                <w:sz w:val="13"/>
                <w:lang w:val="nl-NL"/>
              </w:rPr>
            </w:pPr>
            <w:r w:rsidRPr="00AA7751">
              <w:rPr>
                <w:rFonts w:ascii="Tahoma" w:hAnsi="Tahoma" w:cs="Tahoma"/>
                <w:color w:val="000000"/>
                <w:sz w:val="13"/>
                <w:lang w:val="nl-NL"/>
              </w:rPr>
              <w:t>DT</w:t>
            </w:r>
          </w:p>
        </w:tc>
        <w:tc>
          <w:tcPr>
            <w:tcW w:w="429" w:type="dxa"/>
            <w:tcBorders>
              <w:left w:val="single" w:sz="18" w:space="0" w:color="auto"/>
              <w:bottom w:val="single" w:sz="4" w:space="0" w:color="auto"/>
            </w:tcBorders>
            <w:shd w:val="clear" w:color="auto" w:fill="auto"/>
            <w:vAlign w:val="center"/>
          </w:tcPr>
          <w:p w14:paraId="4CBC3AA5" w14:textId="77777777" w:rsidR="00B27742" w:rsidRPr="00AA7751" w:rsidRDefault="00B27742" w:rsidP="004B3534">
            <w:pPr>
              <w:pStyle w:val="TableText"/>
              <w:widowControl w:val="0"/>
              <w:rPr>
                <w:rFonts w:ascii="Tahoma" w:hAnsi="Tahoma" w:cs="Tahoma"/>
                <w:sz w:val="13"/>
                <w:lang w:val="nl-NL"/>
              </w:rPr>
            </w:pPr>
            <w:r w:rsidRPr="00AA7751">
              <w:rPr>
                <w:rFonts w:ascii="Tahoma" w:hAnsi="Tahoma" w:cs="Tahoma"/>
                <w:sz w:val="13"/>
                <w:lang w:val="nl-NL"/>
              </w:rPr>
              <w:t>1</w:t>
            </w:r>
          </w:p>
        </w:tc>
        <w:tc>
          <w:tcPr>
            <w:tcW w:w="429" w:type="dxa"/>
            <w:tcBorders>
              <w:bottom w:val="single" w:sz="4" w:space="0" w:color="auto"/>
            </w:tcBorders>
            <w:shd w:val="clear" w:color="auto" w:fill="auto"/>
            <w:vAlign w:val="center"/>
          </w:tcPr>
          <w:p w14:paraId="4CBC3AA6" w14:textId="77777777" w:rsidR="00B27742" w:rsidRPr="00AA7751" w:rsidRDefault="00B27742" w:rsidP="004B3534">
            <w:pPr>
              <w:pStyle w:val="TableText"/>
              <w:widowControl w:val="0"/>
              <w:rPr>
                <w:rFonts w:ascii="Tahoma" w:hAnsi="Tahoma" w:cs="Tahoma"/>
                <w:sz w:val="13"/>
                <w:lang w:val="nl-NL"/>
              </w:rPr>
            </w:pPr>
            <w:r w:rsidRPr="00AA7751">
              <w:rPr>
                <w:rFonts w:ascii="Tahoma" w:hAnsi="Tahoma" w:cs="Tahoma"/>
                <w:sz w:val="13"/>
                <w:lang w:val="nl-NL"/>
              </w:rPr>
              <w:t>3</w:t>
            </w:r>
          </w:p>
        </w:tc>
        <w:tc>
          <w:tcPr>
            <w:tcW w:w="429" w:type="dxa"/>
            <w:tcBorders>
              <w:bottom w:val="single" w:sz="4" w:space="0" w:color="auto"/>
            </w:tcBorders>
            <w:shd w:val="clear" w:color="auto" w:fill="auto"/>
            <w:vAlign w:val="center"/>
          </w:tcPr>
          <w:p w14:paraId="4CBC3AA7" w14:textId="77777777" w:rsidR="00B27742" w:rsidRPr="00AA7751" w:rsidRDefault="00B27742" w:rsidP="004B3534">
            <w:pPr>
              <w:pStyle w:val="TableText"/>
              <w:widowControl w:val="0"/>
              <w:rPr>
                <w:rFonts w:ascii="Tahoma" w:hAnsi="Tahoma" w:cs="Tahoma"/>
                <w:sz w:val="13"/>
                <w:lang w:val="nl-NL"/>
              </w:rPr>
            </w:pPr>
            <w:r w:rsidRPr="00AA7751">
              <w:rPr>
                <w:rFonts w:ascii="Tahoma" w:hAnsi="Tahoma" w:cs="Tahoma"/>
                <w:sz w:val="13"/>
                <w:lang w:val="nl-NL"/>
              </w:rPr>
              <w:t>2</w:t>
            </w:r>
          </w:p>
        </w:tc>
        <w:tc>
          <w:tcPr>
            <w:tcW w:w="429" w:type="dxa"/>
            <w:tcBorders>
              <w:bottom w:val="single" w:sz="4" w:space="0" w:color="auto"/>
            </w:tcBorders>
            <w:shd w:val="clear" w:color="auto" w:fill="auto"/>
            <w:vAlign w:val="center"/>
          </w:tcPr>
          <w:p w14:paraId="4CBC3AA8" w14:textId="77777777" w:rsidR="00B27742" w:rsidRPr="00AA7751" w:rsidRDefault="00B27742" w:rsidP="004B3534">
            <w:pPr>
              <w:pStyle w:val="TableText"/>
              <w:widowControl w:val="0"/>
              <w:rPr>
                <w:rFonts w:ascii="Tahoma" w:hAnsi="Tahoma" w:cs="Tahoma"/>
                <w:sz w:val="13"/>
                <w:lang w:val="nl-NL"/>
              </w:rPr>
            </w:pPr>
            <w:r w:rsidRPr="00AA7751">
              <w:rPr>
                <w:rFonts w:ascii="Tahoma" w:hAnsi="Tahoma" w:cs="Tahoma"/>
                <w:sz w:val="13"/>
                <w:lang w:val="nl-NL"/>
              </w:rPr>
              <w:t>2</w:t>
            </w:r>
          </w:p>
        </w:tc>
        <w:tc>
          <w:tcPr>
            <w:tcW w:w="429" w:type="dxa"/>
            <w:tcBorders>
              <w:bottom w:val="single" w:sz="4" w:space="0" w:color="auto"/>
            </w:tcBorders>
            <w:shd w:val="clear" w:color="auto" w:fill="auto"/>
            <w:vAlign w:val="center"/>
          </w:tcPr>
          <w:p w14:paraId="4CBC3AA9" w14:textId="77777777" w:rsidR="00B27742" w:rsidRPr="00AA7751" w:rsidRDefault="00B27742" w:rsidP="004B3534">
            <w:pPr>
              <w:pStyle w:val="TableText"/>
              <w:widowControl w:val="0"/>
              <w:rPr>
                <w:rFonts w:ascii="Tahoma" w:hAnsi="Tahoma" w:cs="Tahoma"/>
                <w:sz w:val="13"/>
                <w:lang w:val="nl-NL"/>
              </w:rPr>
            </w:pPr>
            <w:r w:rsidRPr="00AA7751">
              <w:rPr>
                <w:rFonts w:ascii="Tahoma" w:hAnsi="Tahoma" w:cs="Tahoma"/>
                <w:sz w:val="13"/>
                <w:lang w:val="nl-NL"/>
              </w:rPr>
              <w:t>2</w:t>
            </w:r>
          </w:p>
        </w:tc>
        <w:tc>
          <w:tcPr>
            <w:tcW w:w="429" w:type="dxa"/>
            <w:tcBorders>
              <w:bottom w:val="single" w:sz="4" w:space="0" w:color="auto"/>
            </w:tcBorders>
            <w:shd w:val="clear" w:color="auto" w:fill="auto"/>
            <w:vAlign w:val="center"/>
          </w:tcPr>
          <w:p w14:paraId="4CBC3AAA" w14:textId="77777777" w:rsidR="00B27742" w:rsidRPr="00AA7751" w:rsidRDefault="00B27742" w:rsidP="004B3534">
            <w:pPr>
              <w:pStyle w:val="TableText"/>
              <w:widowControl w:val="0"/>
              <w:rPr>
                <w:rFonts w:ascii="Tahoma" w:hAnsi="Tahoma" w:cs="Tahoma"/>
                <w:sz w:val="13"/>
                <w:lang w:val="nl-NL"/>
              </w:rPr>
            </w:pPr>
            <w:r w:rsidRPr="00AA7751">
              <w:rPr>
                <w:rFonts w:ascii="Tahoma" w:hAnsi="Tahoma" w:cs="Tahoma"/>
                <w:sz w:val="13"/>
                <w:lang w:val="nl-NL"/>
              </w:rPr>
              <w:t>1</w:t>
            </w:r>
          </w:p>
        </w:tc>
        <w:tc>
          <w:tcPr>
            <w:tcW w:w="429" w:type="dxa"/>
            <w:tcBorders>
              <w:bottom w:val="single" w:sz="4" w:space="0" w:color="auto"/>
              <w:right w:val="single" w:sz="18" w:space="0" w:color="auto"/>
            </w:tcBorders>
            <w:shd w:val="clear" w:color="auto" w:fill="auto"/>
            <w:vAlign w:val="center"/>
          </w:tcPr>
          <w:p w14:paraId="4CBC3AAB" w14:textId="77777777" w:rsidR="00B27742" w:rsidRPr="00AA7751" w:rsidRDefault="00B27742" w:rsidP="004B3534">
            <w:pPr>
              <w:pStyle w:val="TableText"/>
              <w:widowControl w:val="0"/>
              <w:rPr>
                <w:rFonts w:ascii="Tahoma" w:hAnsi="Tahoma" w:cs="Tahoma"/>
                <w:sz w:val="13"/>
                <w:lang w:val="nl-NL"/>
              </w:rPr>
            </w:pPr>
            <w:r w:rsidRPr="00AA7751">
              <w:rPr>
                <w:rFonts w:ascii="Tahoma" w:hAnsi="Tahoma" w:cs="Tahoma"/>
                <w:sz w:val="13"/>
                <w:lang w:val="nl-NL"/>
              </w:rPr>
              <w:t>1</w:t>
            </w:r>
          </w:p>
        </w:tc>
        <w:tc>
          <w:tcPr>
            <w:tcW w:w="429" w:type="dxa"/>
            <w:tcBorders>
              <w:left w:val="single" w:sz="18" w:space="0" w:color="auto"/>
              <w:bottom w:val="single" w:sz="4" w:space="0" w:color="auto"/>
            </w:tcBorders>
            <w:shd w:val="clear" w:color="auto" w:fill="auto"/>
            <w:vAlign w:val="center"/>
          </w:tcPr>
          <w:p w14:paraId="4CBC3AAC" w14:textId="77777777" w:rsidR="00B27742" w:rsidRPr="00AA7751" w:rsidRDefault="00B27742" w:rsidP="004B3534">
            <w:pPr>
              <w:pStyle w:val="TableText"/>
              <w:widowControl w:val="0"/>
              <w:rPr>
                <w:rFonts w:ascii="Tahoma" w:hAnsi="Tahoma" w:cs="Tahoma"/>
                <w:sz w:val="13"/>
                <w:lang w:val="nl-NL"/>
              </w:rPr>
            </w:pPr>
            <w:r w:rsidRPr="00AA7751">
              <w:rPr>
                <w:rFonts w:ascii="Tahoma" w:hAnsi="Tahoma" w:cs="Tahoma"/>
                <w:sz w:val="13"/>
                <w:lang w:val="nl-NL"/>
              </w:rPr>
              <w:t>1</w:t>
            </w:r>
          </w:p>
        </w:tc>
        <w:tc>
          <w:tcPr>
            <w:tcW w:w="429" w:type="dxa"/>
            <w:tcBorders>
              <w:bottom w:val="single" w:sz="4" w:space="0" w:color="auto"/>
            </w:tcBorders>
            <w:shd w:val="clear" w:color="auto" w:fill="auto"/>
            <w:vAlign w:val="center"/>
          </w:tcPr>
          <w:p w14:paraId="4CBC3AAD" w14:textId="77777777" w:rsidR="00B27742" w:rsidRPr="00AA7751" w:rsidRDefault="00B27742" w:rsidP="004B3534">
            <w:pPr>
              <w:pStyle w:val="TableText"/>
              <w:widowControl w:val="0"/>
              <w:rPr>
                <w:rFonts w:ascii="Tahoma" w:hAnsi="Tahoma" w:cs="Tahoma"/>
                <w:sz w:val="13"/>
                <w:lang w:val="nl-NL"/>
              </w:rPr>
            </w:pPr>
            <w:r w:rsidRPr="00AA7751">
              <w:rPr>
                <w:rFonts w:ascii="Tahoma" w:hAnsi="Tahoma" w:cs="Tahoma"/>
                <w:sz w:val="13"/>
                <w:lang w:val="nl-NL"/>
              </w:rPr>
              <w:t>2</w:t>
            </w:r>
          </w:p>
        </w:tc>
        <w:tc>
          <w:tcPr>
            <w:tcW w:w="429" w:type="dxa"/>
            <w:tcBorders>
              <w:bottom w:val="single" w:sz="4" w:space="0" w:color="auto"/>
              <w:right w:val="single" w:sz="18" w:space="0" w:color="auto"/>
            </w:tcBorders>
            <w:shd w:val="clear" w:color="auto" w:fill="auto"/>
            <w:vAlign w:val="center"/>
          </w:tcPr>
          <w:p w14:paraId="4CBC3AAE" w14:textId="77777777" w:rsidR="00B27742" w:rsidRPr="00AA7751" w:rsidRDefault="00B27742" w:rsidP="004B3534">
            <w:pPr>
              <w:pStyle w:val="TableText"/>
              <w:widowControl w:val="0"/>
              <w:rPr>
                <w:rFonts w:ascii="Tahoma" w:hAnsi="Tahoma" w:cs="Tahoma"/>
                <w:sz w:val="13"/>
                <w:lang w:val="nl-NL"/>
              </w:rPr>
            </w:pPr>
            <w:r w:rsidRPr="00AA7751">
              <w:rPr>
                <w:rFonts w:ascii="Tahoma" w:hAnsi="Tahoma" w:cs="Tahoma"/>
                <w:sz w:val="13"/>
                <w:lang w:val="nl-NL"/>
              </w:rPr>
              <w:t>1</w:t>
            </w:r>
          </w:p>
        </w:tc>
        <w:tc>
          <w:tcPr>
            <w:tcW w:w="429" w:type="dxa"/>
            <w:tcBorders>
              <w:left w:val="single" w:sz="18" w:space="0" w:color="auto"/>
              <w:bottom w:val="single" w:sz="4" w:space="0" w:color="auto"/>
            </w:tcBorders>
            <w:shd w:val="clear" w:color="auto" w:fill="auto"/>
            <w:vAlign w:val="center"/>
          </w:tcPr>
          <w:p w14:paraId="4CBC3AAF" w14:textId="77777777" w:rsidR="00B27742" w:rsidRPr="00AA7751" w:rsidRDefault="00B27742" w:rsidP="004B3534">
            <w:pPr>
              <w:pStyle w:val="TableText"/>
              <w:widowControl w:val="0"/>
              <w:rPr>
                <w:rFonts w:ascii="Tahoma" w:hAnsi="Tahoma" w:cs="Tahoma"/>
                <w:sz w:val="13"/>
                <w:lang w:val="nl-NL"/>
              </w:rPr>
            </w:pPr>
            <w:r w:rsidRPr="00AA7751">
              <w:rPr>
                <w:rFonts w:ascii="Tahoma" w:hAnsi="Tahoma" w:cs="Tahoma"/>
                <w:sz w:val="13"/>
                <w:lang w:val="nl-NL"/>
              </w:rPr>
              <w:t>1</w:t>
            </w:r>
          </w:p>
        </w:tc>
        <w:tc>
          <w:tcPr>
            <w:tcW w:w="429" w:type="dxa"/>
            <w:tcBorders>
              <w:bottom w:val="single" w:sz="4" w:space="0" w:color="auto"/>
              <w:right w:val="single" w:sz="18" w:space="0" w:color="auto"/>
            </w:tcBorders>
            <w:shd w:val="clear" w:color="auto" w:fill="auto"/>
            <w:vAlign w:val="center"/>
          </w:tcPr>
          <w:p w14:paraId="4CBC3AB0" w14:textId="77777777" w:rsidR="00B27742" w:rsidRPr="00AA7751" w:rsidRDefault="00B27742" w:rsidP="004B3534">
            <w:pPr>
              <w:pStyle w:val="TableText"/>
              <w:widowControl w:val="0"/>
              <w:rPr>
                <w:rFonts w:ascii="Tahoma" w:hAnsi="Tahoma" w:cs="Tahoma"/>
                <w:sz w:val="13"/>
                <w:lang w:val="nl-NL"/>
              </w:rPr>
            </w:pPr>
            <w:r w:rsidRPr="00AA7751">
              <w:rPr>
                <w:rFonts w:ascii="Tahoma" w:hAnsi="Tahoma" w:cs="Tahoma"/>
                <w:sz w:val="13"/>
                <w:lang w:val="nl-NL"/>
              </w:rPr>
              <w:t>A</w:t>
            </w:r>
          </w:p>
        </w:tc>
        <w:tc>
          <w:tcPr>
            <w:tcW w:w="429" w:type="dxa"/>
            <w:tcBorders>
              <w:left w:val="single" w:sz="18" w:space="0" w:color="auto"/>
              <w:bottom w:val="single" w:sz="4" w:space="0" w:color="auto"/>
              <w:right w:val="single" w:sz="18" w:space="0" w:color="auto"/>
            </w:tcBorders>
            <w:shd w:val="clear" w:color="auto" w:fill="auto"/>
            <w:vAlign w:val="center"/>
          </w:tcPr>
          <w:p w14:paraId="4CBC3AB1" w14:textId="77777777" w:rsidR="00B27742" w:rsidRPr="00AA7751" w:rsidRDefault="00B27742" w:rsidP="004B3534">
            <w:pPr>
              <w:pStyle w:val="TableText"/>
              <w:widowControl w:val="0"/>
              <w:rPr>
                <w:rFonts w:ascii="Tahoma" w:hAnsi="Tahoma" w:cs="Tahoma"/>
                <w:sz w:val="13"/>
                <w:lang w:val="nl-NL"/>
              </w:rPr>
            </w:pPr>
            <w:r w:rsidRPr="00AA7751">
              <w:rPr>
                <w:rFonts w:ascii="Tahoma" w:hAnsi="Tahoma" w:cs="Tahoma"/>
                <w:sz w:val="13"/>
                <w:lang w:val="nl-NL"/>
              </w:rPr>
              <w:t>P</w:t>
            </w:r>
          </w:p>
        </w:tc>
        <w:tc>
          <w:tcPr>
            <w:tcW w:w="514" w:type="dxa"/>
            <w:tcBorders>
              <w:bottom w:val="single" w:sz="4" w:space="0" w:color="auto"/>
            </w:tcBorders>
            <w:shd w:val="clear" w:color="auto" w:fill="auto"/>
            <w:vAlign w:val="center"/>
          </w:tcPr>
          <w:p w14:paraId="4CBC3AB2" w14:textId="77777777" w:rsidR="00B27742" w:rsidRPr="00AA7751" w:rsidRDefault="00F440FF" w:rsidP="00080B33">
            <w:pPr>
              <w:pStyle w:val="TableText"/>
              <w:widowControl w:val="0"/>
              <w:rPr>
                <w:rFonts w:ascii="Tahoma" w:hAnsi="Tahoma" w:cs="Tahoma"/>
                <w:sz w:val="13"/>
                <w:lang w:val="nl-NL"/>
              </w:rPr>
            </w:pPr>
            <w:r w:rsidRPr="00AA7751">
              <w:rPr>
                <w:rFonts w:ascii="Tahoma" w:hAnsi="Tahoma" w:cs="Tahoma"/>
                <w:sz w:val="13"/>
                <w:lang w:val="nl-NL"/>
              </w:rPr>
              <w:t>A, AO, ST</w:t>
            </w:r>
          </w:p>
        </w:tc>
        <w:tc>
          <w:tcPr>
            <w:tcW w:w="514" w:type="dxa"/>
            <w:tcBorders>
              <w:bottom w:val="single" w:sz="4" w:space="0" w:color="auto"/>
            </w:tcBorders>
            <w:shd w:val="clear" w:color="auto" w:fill="auto"/>
            <w:vAlign w:val="center"/>
          </w:tcPr>
          <w:p w14:paraId="4CBC3AB3" w14:textId="77777777" w:rsidR="00B27742" w:rsidRPr="00AA7751" w:rsidRDefault="00B27742" w:rsidP="004B3534">
            <w:pPr>
              <w:pStyle w:val="TableText"/>
              <w:widowControl w:val="0"/>
              <w:rPr>
                <w:rFonts w:ascii="Tahoma" w:hAnsi="Tahoma" w:cs="Tahoma"/>
                <w:sz w:val="13"/>
                <w:lang w:val="nl-NL"/>
              </w:rPr>
            </w:pPr>
          </w:p>
        </w:tc>
      </w:tr>
      <w:tr w:rsidR="00EF228F" w:rsidRPr="00AA7751" w14:paraId="4CBC3AC9" w14:textId="77777777" w:rsidTr="0017386F">
        <w:trPr>
          <w:cantSplit/>
          <w:trHeight w:val="145"/>
        </w:trPr>
        <w:tc>
          <w:tcPr>
            <w:tcW w:w="2638" w:type="dxa"/>
            <w:tcBorders>
              <w:bottom w:val="single" w:sz="4" w:space="0" w:color="auto"/>
            </w:tcBorders>
            <w:shd w:val="clear" w:color="auto" w:fill="FABF8F"/>
            <w:vAlign w:val="center"/>
          </w:tcPr>
          <w:p w14:paraId="4CBC3AB5" w14:textId="77777777" w:rsidR="00B27742" w:rsidRPr="00AA7751" w:rsidRDefault="00B27742" w:rsidP="00AA58DE">
            <w:pPr>
              <w:pStyle w:val="Heading2"/>
              <w:spacing w:before="20" w:after="20"/>
              <w:ind w:left="0"/>
              <w:rPr>
                <w:rFonts w:ascii="Tahoma" w:hAnsi="Tahoma" w:cs="Tahoma"/>
                <w:b w:val="0"/>
                <w:sz w:val="14"/>
                <w:lang w:val="nl-NL"/>
              </w:rPr>
            </w:pPr>
            <w:bookmarkStart w:id="42" w:name="_Toc336337858"/>
            <w:bookmarkStart w:id="43" w:name="_Toc357608597"/>
            <w:r w:rsidRPr="00AA7751">
              <w:rPr>
                <w:rFonts w:ascii="Tahoma" w:hAnsi="Tahoma" w:cs="Tahoma"/>
                <w:b w:val="0"/>
                <w:sz w:val="14"/>
                <w:lang w:val="nl-NL"/>
              </w:rPr>
              <w:t>MSDN-besturingssystemen</w:t>
            </w:r>
            <w:bookmarkEnd w:id="42"/>
            <w:bookmarkEnd w:id="43"/>
          </w:p>
        </w:tc>
        <w:tc>
          <w:tcPr>
            <w:tcW w:w="429" w:type="dxa"/>
            <w:tcBorders>
              <w:bottom w:val="single" w:sz="4" w:space="0" w:color="auto"/>
            </w:tcBorders>
            <w:shd w:val="clear" w:color="auto" w:fill="FABF8F"/>
            <w:vAlign w:val="center"/>
          </w:tcPr>
          <w:p w14:paraId="4CBC3AB6" w14:textId="77777777" w:rsidR="00B27742" w:rsidRPr="00AA7751" w:rsidRDefault="000E7A57" w:rsidP="0017386F">
            <w:pPr>
              <w:pStyle w:val="TableText"/>
              <w:widowControl w:val="0"/>
              <w:rPr>
                <w:rStyle w:val="EndnoteReference"/>
                <w:rFonts w:cs="Tahoma"/>
                <w:b w:val="0"/>
                <w:color w:val="0000FF"/>
                <w:sz w:val="13"/>
                <w:szCs w:val="13"/>
                <w:u w:val="single"/>
                <w:lang w:val="nl-NL"/>
              </w:rPr>
            </w:pPr>
            <w:hyperlink w:anchor="_3_MSDN-besturingssystemen" w:history="1">
              <w:r w:rsidR="002D5731" w:rsidRPr="00AA7751">
                <w:rPr>
                  <w:rStyle w:val="Hyperlink"/>
                  <w:rFonts w:cs="Tahoma"/>
                  <w:b/>
                  <w:sz w:val="13"/>
                  <w:szCs w:val="13"/>
                  <w:lang w:val="nl-NL"/>
                </w:rPr>
                <w:t>3</w:t>
              </w:r>
            </w:hyperlink>
          </w:p>
        </w:tc>
        <w:tc>
          <w:tcPr>
            <w:tcW w:w="429" w:type="dxa"/>
            <w:tcBorders>
              <w:bottom w:val="single" w:sz="4" w:space="0" w:color="auto"/>
            </w:tcBorders>
            <w:shd w:val="clear" w:color="auto" w:fill="FABF8F"/>
            <w:vAlign w:val="center"/>
          </w:tcPr>
          <w:p w14:paraId="4CBC3AB7" w14:textId="77777777" w:rsidR="00B27742" w:rsidRPr="00AA7751" w:rsidRDefault="00B27742" w:rsidP="004000C7">
            <w:pPr>
              <w:pStyle w:val="TableText"/>
              <w:rPr>
                <w:rFonts w:ascii="Tahoma" w:hAnsi="Tahoma" w:cs="Tahoma"/>
                <w:sz w:val="13"/>
                <w:lang w:val="nl-NL"/>
              </w:rPr>
            </w:pPr>
            <w:r w:rsidRPr="00AA7751">
              <w:rPr>
                <w:rFonts w:ascii="Tahoma" w:hAnsi="Tahoma" w:cs="Tahoma"/>
                <w:sz w:val="13"/>
                <w:lang w:val="nl-NL"/>
              </w:rPr>
              <w:t>01/06</w:t>
            </w:r>
          </w:p>
        </w:tc>
        <w:tc>
          <w:tcPr>
            <w:tcW w:w="429" w:type="dxa"/>
            <w:tcBorders>
              <w:bottom w:val="single" w:sz="4" w:space="0" w:color="auto"/>
              <w:right w:val="single" w:sz="18" w:space="0" w:color="auto"/>
            </w:tcBorders>
            <w:shd w:val="clear" w:color="auto" w:fill="FABF8F"/>
            <w:vAlign w:val="center"/>
          </w:tcPr>
          <w:p w14:paraId="4CBC3AB8" w14:textId="77777777" w:rsidR="00B27742" w:rsidRPr="00AA7751" w:rsidRDefault="00B27742" w:rsidP="004B3534">
            <w:pPr>
              <w:pStyle w:val="TableText"/>
              <w:rPr>
                <w:rFonts w:ascii="Tahoma" w:hAnsi="Tahoma" w:cs="Tahoma"/>
                <w:sz w:val="13"/>
                <w:lang w:val="nl-NL"/>
              </w:rPr>
            </w:pPr>
          </w:p>
        </w:tc>
        <w:tc>
          <w:tcPr>
            <w:tcW w:w="429" w:type="dxa"/>
            <w:tcBorders>
              <w:left w:val="single" w:sz="18" w:space="0" w:color="auto"/>
              <w:bottom w:val="single" w:sz="4" w:space="0" w:color="auto"/>
            </w:tcBorders>
            <w:shd w:val="clear" w:color="auto" w:fill="FABF8F"/>
            <w:vAlign w:val="center"/>
          </w:tcPr>
          <w:p w14:paraId="4CBC3AB9" w14:textId="77777777" w:rsidR="00B27742" w:rsidRPr="00AA7751" w:rsidRDefault="00B27742" w:rsidP="004B3534">
            <w:pPr>
              <w:pStyle w:val="TableText"/>
              <w:rPr>
                <w:rFonts w:ascii="Tahoma" w:hAnsi="Tahoma" w:cs="Tahoma"/>
                <w:sz w:val="13"/>
                <w:lang w:val="nl-NL"/>
              </w:rPr>
            </w:pPr>
          </w:p>
        </w:tc>
        <w:tc>
          <w:tcPr>
            <w:tcW w:w="429" w:type="dxa"/>
            <w:tcBorders>
              <w:bottom w:val="single" w:sz="4" w:space="0" w:color="auto"/>
            </w:tcBorders>
            <w:shd w:val="clear" w:color="auto" w:fill="FABF8F"/>
            <w:vAlign w:val="center"/>
          </w:tcPr>
          <w:p w14:paraId="4CBC3ABA" w14:textId="77777777" w:rsidR="00B27742" w:rsidRPr="00AA7751" w:rsidRDefault="00B27742" w:rsidP="004B3534">
            <w:pPr>
              <w:pStyle w:val="TableText"/>
              <w:rPr>
                <w:rFonts w:ascii="Tahoma" w:hAnsi="Tahoma" w:cs="Tahoma"/>
                <w:sz w:val="13"/>
                <w:lang w:val="nl-NL"/>
              </w:rPr>
            </w:pPr>
            <w:r w:rsidRPr="00AA7751">
              <w:rPr>
                <w:rFonts w:ascii="Tahoma" w:hAnsi="Tahoma" w:cs="Tahoma"/>
                <w:sz w:val="13"/>
                <w:lang w:val="nl-NL"/>
              </w:rPr>
              <w:t>5</w:t>
            </w:r>
          </w:p>
        </w:tc>
        <w:tc>
          <w:tcPr>
            <w:tcW w:w="429" w:type="dxa"/>
            <w:tcBorders>
              <w:bottom w:val="single" w:sz="4" w:space="0" w:color="auto"/>
            </w:tcBorders>
            <w:shd w:val="clear" w:color="auto" w:fill="FABF8F"/>
            <w:vAlign w:val="center"/>
          </w:tcPr>
          <w:p w14:paraId="4CBC3ABB" w14:textId="77777777" w:rsidR="00B27742" w:rsidRPr="00AA7751" w:rsidRDefault="00B27742" w:rsidP="004B3534">
            <w:pPr>
              <w:pStyle w:val="TableText"/>
              <w:rPr>
                <w:rFonts w:ascii="Tahoma" w:hAnsi="Tahoma" w:cs="Tahoma"/>
                <w:sz w:val="13"/>
                <w:lang w:val="nl-NL"/>
              </w:rPr>
            </w:pPr>
            <w:r w:rsidRPr="00AA7751">
              <w:rPr>
                <w:rFonts w:ascii="Tahoma" w:hAnsi="Tahoma" w:cs="Tahoma"/>
                <w:sz w:val="13"/>
                <w:lang w:val="nl-NL"/>
              </w:rPr>
              <w:t>4</w:t>
            </w:r>
          </w:p>
        </w:tc>
        <w:tc>
          <w:tcPr>
            <w:tcW w:w="429" w:type="dxa"/>
            <w:tcBorders>
              <w:bottom w:val="single" w:sz="4" w:space="0" w:color="auto"/>
            </w:tcBorders>
            <w:shd w:val="clear" w:color="auto" w:fill="FABF8F"/>
            <w:vAlign w:val="center"/>
          </w:tcPr>
          <w:p w14:paraId="4CBC3ABC" w14:textId="77777777" w:rsidR="00B27742" w:rsidRPr="00AA7751" w:rsidRDefault="00B27742" w:rsidP="004B3534">
            <w:pPr>
              <w:pStyle w:val="TableText"/>
              <w:rPr>
                <w:rFonts w:ascii="Tahoma" w:hAnsi="Tahoma" w:cs="Tahoma"/>
                <w:sz w:val="13"/>
                <w:lang w:val="nl-NL"/>
              </w:rPr>
            </w:pPr>
            <w:r w:rsidRPr="00AA7751">
              <w:rPr>
                <w:rFonts w:ascii="Tahoma" w:hAnsi="Tahoma" w:cs="Tahoma"/>
                <w:sz w:val="13"/>
                <w:lang w:val="nl-NL"/>
              </w:rPr>
              <w:t>3</w:t>
            </w:r>
          </w:p>
        </w:tc>
        <w:tc>
          <w:tcPr>
            <w:tcW w:w="429" w:type="dxa"/>
            <w:tcBorders>
              <w:bottom w:val="single" w:sz="4" w:space="0" w:color="auto"/>
            </w:tcBorders>
            <w:shd w:val="clear" w:color="auto" w:fill="FABF8F"/>
            <w:vAlign w:val="center"/>
          </w:tcPr>
          <w:p w14:paraId="4CBC3ABD" w14:textId="77777777" w:rsidR="00B27742" w:rsidRPr="00AA7751" w:rsidRDefault="00B27742" w:rsidP="004B3534">
            <w:pPr>
              <w:pStyle w:val="TableText"/>
              <w:rPr>
                <w:rFonts w:ascii="Tahoma" w:hAnsi="Tahoma" w:cs="Tahoma"/>
                <w:sz w:val="13"/>
                <w:lang w:val="nl-NL"/>
              </w:rPr>
            </w:pPr>
            <w:r w:rsidRPr="00AA7751">
              <w:rPr>
                <w:rFonts w:ascii="Tahoma" w:hAnsi="Tahoma" w:cs="Tahoma"/>
                <w:sz w:val="13"/>
                <w:lang w:val="nl-NL"/>
              </w:rPr>
              <w:t>3</w:t>
            </w:r>
          </w:p>
        </w:tc>
        <w:tc>
          <w:tcPr>
            <w:tcW w:w="429" w:type="dxa"/>
            <w:tcBorders>
              <w:bottom w:val="single" w:sz="4" w:space="0" w:color="auto"/>
            </w:tcBorders>
            <w:shd w:val="clear" w:color="auto" w:fill="FABF8F"/>
            <w:vAlign w:val="center"/>
          </w:tcPr>
          <w:p w14:paraId="4CBC3ABE" w14:textId="77777777" w:rsidR="00B27742" w:rsidRPr="00AA7751" w:rsidRDefault="00B27742" w:rsidP="004B3534">
            <w:pPr>
              <w:pStyle w:val="TableText"/>
              <w:rPr>
                <w:rFonts w:ascii="Tahoma" w:hAnsi="Tahoma" w:cs="Tahoma"/>
                <w:sz w:val="13"/>
                <w:lang w:val="nl-NL"/>
              </w:rPr>
            </w:pPr>
            <w:r w:rsidRPr="00AA7751">
              <w:rPr>
                <w:rFonts w:ascii="Tahoma" w:hAnsi="Tahoma" w:cs="Tahoma"/>
                <w:sz w:val="13"/>
                <w:lang w:val="nl-NL"/>
              </w:rPr>
              <w:t>2</w:t>
            </w:r>
          </w:p>
        </w:tc>
        <w:tc>
          <w:tcPr>
            <w:tcW w:w="429" w:type="dxa"/>
            <w:tcBorders>
              <w:bottom w:val="single" w:sz="4" w:space="0" w:color="auto"/>
              <w:right w:val="single" w:sz="18" w:space="0" w:color="auto"/>
            </w:tcBorders>
            <w:shd w:val="clear" w:color="auto" w:fill="FABF8F"/>
            <w:vAlign w:val="center"/>
          </w:tcPr>
          <w:p w14:paraId="4CBC3ABF" w14:textId="77777777" w:rsidR="00B27742" w:rsidRPr="00AA7751" w:rsidRDefault="00B27742" w:rsidP="004B3534">
            <w:pPr>
              <w:pStyle w:val="TableText"/>
              <w:rPr>
                <w:rFonts w:ascii="Tahoma" w:hAnsi="Tahoma" w:cs="Tahoma"/>
                <w:sz w:val="13"/>
                <w:lang w:val="nl-NL"/>
              </w:rPr>
            </w:pPr>
            <w:r w:rsidRPr="00AA7751">
              <w:rPr>
                <w:rFonts w:ascii="Tahoma" w:hAnsi="Tahoma" w:cs="Tahoma"/>
                <w:sz w:val="13"/>
                <w:lang w:val="nl-NL"/>
              </w:rPr>
              <w:t>1</w:t>
            </w:r>
          </w:p>
        </w:tc>
        <w:tc>
          <w:tcPr>
            <w:tcW w:w="429" w:type="dxa"/>
            <w:tcBorders>
              <w:left w:val="single" w:sz="18" w:space="0" w:color="auto"/>
              <w:bottom w:val="single" w:sz="4" w:space="0" w:color="auto"/>
            </w:tcBorders>
            <w:shd w:val="clear" w:color="auto" w:fill="FABF8F"/>
            <w:vAlign w:val="center"/>
          </w:tcPr>
          <w:p w14:paraId="4CBC3AC0" w14:textId="77777777" w:rsidR="00B27742" w:rsidRPr="00AA7751" w:rsidRDefault="00B27742" w:rsidP="004B3534">
            <w:pPr>
              <w:pStyle w:val="TableText"/>
              <w:rPr>
                <w:rFonts w:ascii="Tahoma" w:hAnsi="Tahoma" w:cs="Tahoma"/>
                <w:sz w:val="13"/>
                <w:lang w:val="nl-NL"/>
              </w:rPr>
            </w:pPr>
          </w:p>
        </w:tc>
        <w:tc>
          <w:tcPr>
            <w:tcW w:w="429" w:type="dxa"/>
            <w:tcBorders>
              <w:bottom w:val="single" w:sz="4" w:space="0" w:color="auto"/>
            </w:tcBorders>
            <w:shd w:val="clear" w:color="auto" w:fill="FABF8F"/>
            <w:vAlign w:val="center"/>
          </w:tcPr>
          <w:p w14:paraId="4CBC3AC1" w14:textId="77777777" w:rsidR="00B27742" w:rsidRPr="00AA7751" w:rsidRDefault="00B27742" w:rsidP="004B3534">
            <w:pPr>
              <w:pStyle w:val="TableText"/>
              <w:rPr>
                <w:rFonts w:ascii="Tahoma" w:hAnsi="Tahoma" w:cs="Tahoma"/>
                <w:sz w:val="13"/>
                <w:lang w:val="nl-NL"/>
              </w:rPr>
            </w:pPr>
            <w:r w:rsidRPr="00AA7751">
              <w:rPr>
                <w:rFonts w:ascii="Tahoma" w:hAnsi="Tahoma" w:cs="Tahoma"/>
                <w:sz w:val="13"/>
                <w:lang w:val="nl-NL"/>
              </w:rPr>
              <w:t>4</w:t>
            </w:r>
          </w:p>
        </w:tc>
        <w:tc>
          <w:tcPr>
            <w:tcW w:w="429" w:type="dxa"/>
            <w:tcBorders>
              <w:bottom w:val="single" w:sz="4" w:space="0" w:color="auto"/>
              <w:right w:val="single" w:sz="18" w:space="0" w:color="auto"/>
            </w:tcBorders>
            <w:shd w:val="clear" w:color="auto" w:fill="FABF8F"/>
            <w:vAlign w:val="center"/>
          </w:tcPr>
          <w:p w14:paraId="4CBC3AC2" w14:textId="77777777" w:rsidR="00B27742" w:rsidRPr="00AA7751" w:rsidRDefault="00B27742" w:rsidP="004B3534">
            <w:pPr>
              <w:pStyle w:val="TableText"/>
              <w:rPr>
                <w:rFonts w:ascii="Tahoma" w:hAnsi="Tahoma" w:cs="Tahoma"/>
                <w:sz w:val="13"/>
                <w:lang w:val="nl-NL"/>
              </w:rPr>
            </w:pPr>
            <w:r w:rsidRPr="00AA7751">
              <w:rPr>
                <w:rFonts w:ascii="Tahoma" w:hAnsi="Tahoma" w:cs="Tahoma"/>
                <w:sz w:val="13"/>
                <w:lang w:val="nl-NL"/>
              </w:rPr>
              <w:t>2</w:t>
            </w:r>
          </w:p>
        </w:tc>
        <w:tc>
          <w:tcPr>
            <w:tcW w:w="429" w:type="dxa"/>
            <w:tcBorders>
              <w:left w:val="single" w:sz="18" w:space="0" w:color="auto"/>
              <w:bottom w:val="single" w:sz="4" w:space="0" w:color="auto"/>
            </w:tcBorders>
            <w:shd w:val="clear" w:color="auto" w:fill="FABF8F"/>
            <w:vAlign w:val="center"/>
          </w:tcPr>
          <w:p w14:paraId="4CBC3AC3" w14:textId="77777777" w:rsidR="00B27742" w:rsidRPr="00AA7751" w:rsidRDefault="00B27742" w:rsidP="004B3534">
            <w:pPr>
              <w:pStyle w:val="TableText"/>
              <w:rPr>
                <w:rFonts w:ascii="Tahoma" w:hAnsi="Tahoma" w:cs="Tahoma"/>
                <w:sz w:val="13"/>
                <w:lang w:val="nl-NL"/>
              </w:rPr>
            </w:pPr>
            <w:r w:rsidRPr="00AA7751">
              <w:rPr>
                <w:rFonts w:ascii="Tahoma" w:hAnsi="Tahoma" w:cs="Tahoma"/>
                <w:sz w:val="13"/>
                <w:lang w:val="nl-NL"/>
              </w:rPr>
              <w:t>1</w:t>
            </w:r>
          </w:p>
        </w:tc>
        <w:tc>
          <w:tcPr>
            <w:tcW w:w="429" w:type="dxa"/>
            <w:tcBorders>
              <w:bottom w:val="single" w:sz="4" w:space="0" w:color="auto"/>
              <w:right w:val="single" w:sz="18" w:space="0" w:color="auto"/>
            </w:tcBorders>
            <w:shd w:val="clear" w:color="auto" w:fill="FABF8F"/>
            <w:vAlign w:val="center"/>
          </w:tcPr>
          <w:p w14:paraId="4CBC3AC4" w14:textId="77777777" w:rsidR="00B27742" w:rsidRPr="00AA7751" w:rsidRDefault="00B27742" w:rsidP="004B3534">
            <w:pPr>
              <w:pStyle w:val="TableText"/>
              <w:rPr>
                <w:rFonts w:ascii="Tahoma" w:hAnsi="Tahoma" w:cs="Tahoma"/>
                <w:sz w:val="13"/>
                <w:lang w:val="nl-NL"/>
              </w:rPr>
            </w:pPr>
          </w:p>
        </w:tc>
        <w:tc>
          <w:tcPr>
            <w:tcW w:w="429" w:type="dxa"/>
            <w:tcBorders>
              <w:left w:val="single" w:sz="18" w:space="0" w:color="auto"/>
              <w:bottom w:val="single" w:sz="4" w:space="0" w:color="auto"/>
              <w:right w:val="single" w:sz="18" w:space="0" w:color="auto"/>
            </w:tcBorders>
            <w:shd w:val="clear" w:color="auto" w:fill="FABF8F"/>
            <w:vAlign w:val="center"/>
          </w:tcPr>
          <w:p w14:paraId="4CBC3AC5" w14:textId="77777777" w:rsidR="00B27742" w:rsidRPr="00AA7751" w:rsidRDefault="00B27742" w:rsidP="004B3534">
            <w:pPr>
              <w:pStyle w:val="TableText"/>
              <w:rPr>
                <w:rFonts w:ascii="Tahoma" w:hAnsi="Tahoma" w:cs="Tahoma"/>
                <w:sz w:val="13"/>
                <w:lang w:val="nl-NL"/>
              </w:rPr>
            </w:pPr>
            <w:r w:rsidRPr="00AA7751">
              <w:rPr>
                <w:rFonts w:ascii="Tahoma" w:hAnsi="Tahoma" w:cs="Tahoma"/>
                <w:sz w:val="13"/>
                <w:lang w:val="nl-NL"/>
              </w:rPr>
              <w:t>P</w:t>
            </w:r>
          </w:p>
        </w:tc>
        <w:tc>
          <w:tcPr>
            <w:tcW w:w="514" w:type="dxa"/>
            <w:tcBorders>
              <w:bottom w:val="single" w:sz="4" w:space="0" w:color="auto"/>
            </w:tcBorders>
            <w:shd w:val="clear" w:color="auto" w:fill="FABF8F"/>
            <w:vAlign w:val="center"/>
          </w:tcPr>
          <w:p w14:paraId="4CBC3AC6" w14:textId="77777777" w:rsidR="00B27742" w:rsidRPr="00AA7751" w:rsidRDefault="00052BF4" w:rsidP="00080B33">
            <w:pPr>
              <w:pStyle w:val="TableText"/>
              <w:rPr>
                <w:rFonts w:ascii="Tahoma" w:hAnsi="Tahoma" w:cs="Tahoma"/>
                <w:sz w:val="13"/>
                <w:lang w:val="nl-NL"/>
              </w:rPr>
            </w:pPr>
            <w:r w:rsidRPr="00AA7751">
              <w:rPr>
                <w:rFonts w:ascii="Tahoma" w:hAnsi="Tahoma" w:cs="Tahoma"/>
                <w:sz w:val="13"/>
                <w:lang w:val="nl-NL"/>
              </w:rPr>
              <w:t>A</w:t>
            </w:r>
          </w:p>
        </w:tc>
        <w:tc>
          <w:tcPr>
            <w:tcW w:w="514" w:type="dxa"/>
            <w:tcBorders>
              <w:bottom w:val="single" w:sz="4" w:space="0" w:color="auto"/>
            </w:tcBorders>
            <w:shd w:val="clear" w:color="auto" w:fill="FABF8F"/>
            <w:vAlign w:val="center"/>
          </w:tcPr>
          <w:p w14:paraId="4CBC3AC7" w14:textId="77777777" w:rsidR="00B27742" w:rsidRPr="00AA7751" w:rsidRDefault="00B27742" w:rsidP="004B3534">
            <w:pPr>
              <w:pStyle w:val="TableText"/>
              <w:rPr>
                <w:rFonts w:ascii="Tahoma" w:hAnsi="Tahoma" w:cs="Tahoma"/>
                <w:lang w:val="nl-NL"/>
              </w:rPr>
            </w:pPr>
            <w:r w:rsidRPr="00AA7751">
              <w:rPr>
                <w:rFonts w:ascii="Tahoma" w:hAnsi="Tahoma" w:cs="Tahoma"/>
                <w:sz w:val="13"/>
                <w:lang w:val="nl-NL"/>
              </w:rPr>
              <w:t>OL/SA/</w:t>
            </w:r>
          </w:p>
          <w:p w14:paraId="4CBC3AC8" w14:textId="77777777" w:rsidR="00B27742" w:rsidRPr="00AA7751" w:rsidRDefault="00B27742" w:rsidP="004B3534">
            <w:pPr>
              <w:pStyle w:val="TableText"/>
              <w:rPr>
                <w:rFonts w:ascii="Tahoma" w:hAnsi="Tahoma" w:cs="Tahoma"/>
                <w:sz w:val="13"/>
                <w:lang w:val="nl-NL"/>
              </w:rPr>
            </w:pPr>
            <w:r w:rsidRPr="00AA7751">
              <w:rPr>
                <w:rFonts w:ascii="Tahoma" w:hAnsi="Tahoma" w:cs="Tahoma"/>
                <w:sz w:val="13"/>
                <w:lang w:val="nl-NL"/>
              </w:rPr>
              <w:t>OV</w:t>
            </w:r>
          </w:p>
        </w:tc>
      </w:tr>
      <w:tr w:rsidR="00A4054A" w:rsidRPr="00AA7751" w14:paraId="4CBC3ADD" w14:textId="77777777" w:rsidTr="0017386F">
        <w:trPr>
          <w:cantSplit/>
          <w:trHeight w:val="287"/>
        </w:trPr>
        <w:tc>
          <w:tcPr>
            <w:tcW w:w="2638" w:type="dxa"/>
            <w:tcBorders>
              <w:bottom w:val="single" w:sz="4" w:space="0" w:color="auto"/>
            </w:tcBorders>
            <w:shd w:val="clear" w:color="auto" w:fill="auto"/>
            <w:vAlign w:val="center"/>
          </w:tcPr>
          <w:p w14:paraId="4CBC3ACA" w14:textId="77777777" w:rsidR="00A4054A" w:rsidRPr="00AA7751" w:rsidRDefault="00A4054A" w:rsidP="00AA58DE">
            <w:pPr>
              <w:pStyle w:val="Heading2"/>
              <w:spacing w:before="20" w:after="20"/>
              <w:ind w:left="0"/>
              <w:rPr>
                <w:rFonts w:ascii="Tahoma" w:hAnsi="Tahoma" w:cs="Tahoma"/>
                <w:b w:val="0"/>
                <w:sz w:val="14"/>
                <w:lang w:val="nl-NL"/>
              </w:rPr>
            </w:pPr>
            <w:bookmarkStart w:id="44" w:name="_Toc357608598"/>
            <w:r w:rsidRPr="00AA7751">
              <w:rPr>
                <w:rFonts w:ascii="Tahoma" w:hAnsi="Tahoma" w:cs="Tahoma"/>
                <w:b w:val="0"/>
                <w:sz w:val="14"/>
                <w:lang w:val="nl-NL"/>
              </w:rPr>
              <w:t>MSDN-platforms</w:t>
            </w:r>
            <w:bookmarkEnd w:id="44"/>
          </w:p>
        </w:tc>
        <w:tc>
          <w:tcPr>
            <w:tcW w:w="429" w:type="dxa"/>
            <w:tcBorders>
              <w:bottom w:val="single" w:sz="4" w:space="0" w:color="auto"/>
            </w:tcBorders>
            <w:shd w:val="clear" w:color="auto" w:fill="auto"/>
            <w:vAlign w:val="center"/>
          </w:tcPr>
          <w:p w14:paraId="4CBC3ACB" w14:textId="77777777" w:rsidR="00A4054A" w:rsidRPr="00AA7751" w:rsidRDefault="000E7A57" w:rsidP="0017386F">
            <w:pPr>
              <w:pStyle w:val="TableText"/>
              <w:widowControl w:val="0"/>
              <w:rPr>
                <w:rFonts w:cs="Tahoma"/>
                <w:b/>
                <w:sz w:val="13"/>
                <w:szCs w:val="13"/>
                <w:lang w:val="nl-NL"/>
              </w:rPr>
            </w:pPr>
            <w:hyperlink w:anchor="_4_MSDN-platforms" w:history="1">
              <w:r w:rsidR="002D5731" w:rsidRPr="00AA7751">
                <w:rPr>
                  <w:rStyle w:val="Hyperlink"/>
                  <w:rFonts w:cs="Tahoma"/>
                  <w:b/>
                  <w:sz w:val="13"/>
                  <w:szCs w:val="13"/>
                  <w:lang w:val="nl-NL"/>
                </w:rPr>
                <w:t>4</w:t>
              </w:r>
            </w:hyperlink>
          </w:p>
        </w:tc>
        <w:tc>
          <w:tcPr>
            <w:tcW w:w="429" w:type="dxa"/>
            <w:tcBorders>
              <w:bottom w:val="single" w:sz="4" w:space="0" w:color="auto"/>
            </w:tcBorders>
            <w:shd w:val="clear" w:color="auto" w:fill="auto"/>
            <w:vAlign w:val="center"/>
          </w:tcPr>
          <w:p w14:paraId="4CBC3ACC" w14:textId="77777777" w:rsidR="00A4054A" w:rsidRPr="00AA7751" w:rsidRDefault="00A4054A" w:rsidP="004000C7">
            <w:pPr>
              <w:pStyle w:val="TableText"/>
              <w:widowControl w:val="0"/>
              <w:rPr>
                <w:rFonts w:ascii="Tahoma" w:hAnsi="Tahoma" w:cs="Tahoma"/>
                <w:sz w:val="13"/>
                <w:lang w:val="nl-NL"/>
              </w:rPr>
            </w:pPr>
            <w:r w:rsidRPr="00AA7751">
              <w:rPr>
                <w:rFonts w:ascii="Tahoma" w:hAnsi="Tahoma" w:cs="Tahoma"/>
                <w:sz w:val="13"/>
                <w:lang w:val="nl-NL"/>
              </w:rPr>
              <w:t>06/13</w:t>
            </w:r>
          </w:p>
        </w:tc>
        <w:tc>
          <w:tcPr>
            <w:tcW w:w="429" w:type="dxa"/>
            <w:tcBorders>
              <w:bottom w:val="single" w:sz="4" w:space="0" w:color="auto"/>
              <w:right w:val="single" w:sz="18" w:space="0" w:color="auto"/>
            </w:tcBorders>
            <w:shd w:val="clear" w:color="auto" w:fill="auto"/>
            <w:vAlign w:val="center"/>
          </w:tcPr>
          <w:p w14:paraId="4CBC3ACD" w14:textId="77777777" w:rsidR="00A4054A" w:rsidRPr="00AA7751" w:rsidRDefault="00A4054A" w:rsidP="004B3534">
            <w:pPr>
              <w:pStyle w:val="TableText"/>
              <w:widowControl w:val="0"/>
              <w:rPr>
                <w:rFonts w:ascii="Tahoma" w:hAnsi="Tahoma" w:cs="Tahoma"/>
                <w:sz w:val="13"/>
                <w:lang w:val="nl-NL"/>
              </w:rPr>
            </w:pPr>
          </w:p>
        </w:tc>
        <w:tc>
          <w:tcPr>
            <w:tcW w:w="429" w:type="dxa"/>
            <w:tcBorders>
              <w:left w:val="single" w:sz="18" w:space="0" w:color="auto"/>
              <w:bottom w:val="single" w:sz="4" w:space="0" w:color="auto"/>
            </w:tcBorders>
            <w:shd w:val="clear" w:color="auto" w:fill="auto"/>
            <w:vAlign w:val="center"/>
          </w:tcPr>
          <w:p w14:paraId="4CBC3ACE" w14:textId="77777777" w:rsidR="00A4054A" w:rsidRPr="00AA7751" w:rsidRDefault="00A4054A" w:rsidP="004B3534">
            <w:pPr>
              <w:pStyle w:val="TableText"/>
              <w:widowControl w:val="0"/>
              <w:rPr>
                <w:rFonts w:ascii="Tahoma" w:hAnsi="Tahoma" w:cs="Tahoma"/>
                <w:sz w:val="13"/>
                <w:lang w:val="nl-NL"/>
              </w:rPr>
            </w:pPr>
          </w:p>
        </w:tc>
        <w:tc>
          <w:tcPr>
            <w:tcW w:w="429" w:type="dxa"/>
            <w:tcBorders>
              <w:bottom w:val="single" w:sz="4" w:space="0" w:color="auto"/>
            </w:tcBorders>
            <w:shd w:val="clear" w:color="auto" w:fill="auto"/>
            <w:vAlign w:val="center"/>
          </w:tcPr>
          <w:p w14:paraId="4CBC3ACF" w14:textId="77777777" w:rsidR="00A4054A" w:rsidRPr="00AA7751" w:rsidRDefault="007C0DA4" w:rsidP="004B3534">
            <w:pPr>
              <w:pStyle w:val="TableText"/>
              <w:widowControl w:val="0"/>
              <w:rPr>
                <w:rFonts w:ascii="Tahoma" w:hAnsi="Tahoma" w:cs="Tahoma"/>
                <w:sz w:val="13"/>
                <w:lang w:val="nl-NL"/>
              </w:rPr>
            </w:pPr>
            <w:r w:rsidRPr="00AA7751">
              <w:rPr>
                <w:rFonts w:ascii="Tahoma" w:hAnsi="Tahoma" w:cs="Tahoma"/>
                <w:sz w:val="13"/>
                <w:lang w:val="nl-NL"/>
              </w:rPr>
              <w:t>15</w:t>
            </w:r>
          </w:p>
        </w:tc>
        <w:tc>
          <w:tcPr>
            <w:tcW w:w="429" w:type="dxa"/>
            <w:tcBorders>
              <w:bottom w:val="single" w:sz="4" w:space="0" w:color="auto"/>
            </w:tcBorders>
            <w:shd w:val="clear" w:color="auto" w:fill="auto"/>
            <w:vAlign w:val="center"/>
          </w:tcPr>
          <w:p w14:paraId="4CBC3AD0" w14:textId="77777777" w:rsidR="00A4054A" w:rsidRPr="00AA7751" w:rsidRDefault="007C0DA4" w:rsidP="004B3534">
            <w:pPr>
              <w:pStyle w:val="TableText"/>
              <w:widowControl w:val="0"/>
              <w:rPr>
                <w:rFonts w:ascii="Tahoma" w:hAnsi="Tahoma" w:cs="Tahoma"/>
                <w:sz w:val="13"/>
                <w:lang w:val="nl-NL"/>
              </w:rPr>
            </w:pPr>
            <w:r w:rsidRPr="00AA7751">
              <w:rPr>
                <w:rFonts w:ascii="Tahoma" w:hAnsi="Tahoma" w:cs="Tahoma"/>
                <w:sz w:val="13"/>
                <w:lang w:val="nl-NL"/>
              </w:rPr>
              <w:t>12</w:t>
            </w:r>
          </w:p>
        </w:tc>
        <w:tc>
          <w:tcPr>
            <w:tcW w:w="429" w:type="dxa"/>
            <w:tcBorders>
              <w:bottom w:val="single" w:sz="4" w:space="0" w:color="auto"/>
            </w:tcBorders>
            <w:shd w:val="clear" w:color="auto" w:fill="auto"/>
            <w:vAlign w:val="center"/>
          </w:tcPr>
          <w:p w14:paraId="4CBC3AD1" w14:textId="77777777" w:rsidR="00A4054A" w:rsidRPr="00AA7751" w:rsidRDefault="007C0DA4" w:rsidP="004B3534">
            <w:pPr>
              <w:pStyle w:val="TableText"/>
              <w:widowControl w:val="0"/>
              <w:rPr>
                <w:rFonts w:ascii="Tahoma" w:hAnsi="Tahoma" w:cs="Tahoma"/>
                <w:sz w:val="13"/>
                <w:lang w:val="nl-NL"/>
              </w:rPr>
            </w:pPr>
            <w:r w:rsidRPr="00AA7751">
              <w:rPr>
                <w:rFonts w:ascii="Tahoma" w:hAnsi="Tahoma" w:cs="Tahoma"/>
                <w:sz w:val="13"/>
                <w:lang w:val="nl-NL"/>
              </w:rPr>
              <w:t>9</w:t>
            </w:r>
          </w:p>
        </w:tc>
        <w:tc>
          <w:tcPr>
            <w:tcW w:w="429" w:type="dxa"/>
            <w:tcBorders>
              <w:bottom w:val="single" w:sz="4" w:space="0" w:color="auto"/>
            </w:tcBorders>
            <w:shd w:val="clear" w:color="auto" w:fill="auto"/>
            <w:vAlign w:val="center"/>
          </w:tcPr>
          <w:p w14:paraId="4CBC3AD2" w14:textId="77777777" w:rsidR="00A4054A" w:rsidRPr="00AA7751" w:rsidRDefault="007C0DA4" w:rsidP="004B3534">
            <w:pPr>
              <w:pStyle w:val="TableText"/>
              <w:widowControl w:val="0"/>
              <w:rPr>
                <w:rFonts w:ascii="Tahoma" w:hAnsi="Tahoma" w:cs="Tahoma"/>
                <w:sz w:val="13"/>
                <w:lang w:val="nl-NL"/>
              </w:rPr>
            </w:pPr>
            <w:r w:rsidRPr="00AA7751">
              <w:rPr>
                <w:rFonts w:ascii="Tahoma" w:hAnsi="Tahoma" w:cs="Tahoma"/>
                <w:sz w:val="13"/>
                <w:lang w:val="nl-NL"/>
              </w:rPr>
              <w:t>9</w:t>
            </w:r>
          </w:p>
        </w:tc>
        <w:tc>
          <w:tcPr>
            <w:tcW w:w="429" w:type="dxa"/>
            <w:tcBorders>
              <w:bottom w:val="single" w:sz="4" w:space="0" w:color="auto"/>
            </w:tcBorders>
            <w:shd w:val="clear" w:color="auto" w:fill="auto"/>
            <w:vAlign w:val="center"/>
          </w:tcPr>
          <w:p w14:paraId="4CBC3AD3" w14:textId="77777777" w:rsidR="00A4054A" w:rsidRPr="00AA7751" w:rsidRDefault="007C0DA4" w:rsidP="004B3534">
            <w:pPr>
              <w:pStyle w:val="TableText"/>
              <w:widowControl w:val="0"/>
              <w:rPr>
                <w:rFonts w:ascii="Tahoma" w:hAnsi="Tahoma" w:cs="Tahoma"/>
                <w:sz w:val="13"/>
                <w:lang w:val="nl-NL"/>
              </w:rPr>
            </w:pPr>
            <w:r w:rsidRPr="00AA7751">
              <w:rPr>
                <w:rFonts w:ascii="Tahoma" w:hAnsi="Tahoma" w:cs="Tahoma"/>
                <w:sz w:val="13"/>
                <w:lang w:val="nl-NL"/>
              </w:rPr>
              <w:t>6</w:t>
            </w:r>
          </w:p>
        </w:tc>
        <w:tc>
          <w:tcPr>
            <w:tcW w:w="429" w:type="dxa"/>
            <w:tcBorders>
              <w:bottom w:val="single" w:sz="4" w:space="0" w:color="auto"/>
              <w:right w:val="single" w:sz="18" w:space="0" w:color="auto"/>
            </w:tcBorders>
            <w:shd w:val="clear" w:color="auto" w:fill="auto"/>
            <w:vAlign w:val="center"/>
          </w:tcPr>
          <w:p w14:paraId="4CBC3AD4" w14:textId="77777777" w:rsidR="00A4054A" w:rsidRPr="00AA7751" w:rsidRDefault="007C0DA4" w:rsidP="004B3534">
            <w:pPr>
              <w:pStyle w:val="TableText"/>
              <w:widowControl w:val="0"/>
              <w:rPr>
                <w:rFonts w:ascii="Tahoma" w:hAnsi="Tahoma" w:cs="Tahoma"/>
                <w:sz w:val="13"/>
                <w:lang w:val="nl-NL"/>
              </w:rPr>
            </w:pPr>
            <w:r w:rsidRPr="00AA7751">
              <w:rPr>
                <w:rFonts w:ascii="Tahoma" w:hAnsi="Tahoma" w:cs="Tahoma"/>
                <w:sz w:val="13"/>
                <w:lang w:val="nl-NL"/>
              </w:rPr>
              <w:t>3</w:t>
            </w:r>
          </w:p>
        </w:tc>
        <w:tc>
          <w:tcPr>
            <w:tcW w:w="429" w:type="dxa"/>
            <w:tcBorders>
              <w:left w:val="single" w:sz="18" w:space="0" w:color="auto"/>
              <w:bottom w:val="single" w:sz="4" w:space="0" w:color="auto"/>
            </w:tcBorders>
            <w:shd w:val="clear" w:color="auto" w:fill="auto"/>
            <w:vAlign w:val="center"/>
          </w:tcPr>
          <w:p w14:paraId="4CBC3AD5" w14:textId="77777777" w:rsidR="00A4054A" w:rsidRPr="00AA7751" w:rsidRDefault="00A4054A" w:rsidP="004B3534">
            <w:pPr>
              <w:pStyle w:val="TableText"/>
              <w:widowControl w:val="0"/>
              <w:rPr>
                <w:rFonts w:ascii="Tahoma" w:hAnsi="Tahoma" w:cs="Tahoma"/>
                <w:sz w:val="13"/>
                <w:lang w:val="nl-NL"/>
              </w:rPr>
            </w:pPr>
          </w:p>
        </w:tc>
        <w:tc>
          <w:tcPr>
            <w:tcW w:w="429" w:type="dxa"/>
            <w:tcBorders>
              <w:bottom w:val="single" w:sz="4" w:space="0" w:color="auto"/>
            </w:tcBorders>
            <w:shd w:val="clear" w:color="auto" w:fill="auto"/>
            <w:vAlign w:val="center"/>
          </w:tcPr>
          <w:p w14:paraId="4CBC3AD6" w14:textId="77777777" w:rsidR="00A4054A" w:rsidRPr="00AA7751" w:rsidRDefault="007C0DA4" w:rsidP="004B3534">
            <w:pPr>
              <w:pStyle w:val="TableText"/>
              <w:widowControl w:val="0"/>
              <w:rPr>
                <w:rFonts w:ascii="Tahoma" w:hAnsi="Tahoma" w:cs="Tahoma"/>
                <w:sz w:val="13"/>
                <w:lang w:val="nl-NL"/>
              </w:rPr>
            </w:pPr>
            <w:r w:rsidRPr="00AA7751">
              <w:rPr>
                <w:rFonts w:ascii="Tahoma" w:hAnsi="Tahoma" w:cs="Tahoma"/>
                <w:sz w:val="13"/>
                <w:lang w:val="nl-NL"/>
              </w:rPr>
              <w:t>12</w:t>
            </w:r>
          </w:p>
        </w:tc>
        <w:tc>
          <w:tcPr>
            <w:tcW w:w="429" w:type="dxa"/>
            <w:tcBorders>
              <w:bottom w:val="single" w:sz="4" w:space="0" w:color="auto"/>
              <w:right w:val="single" w:sz="18" w:space="0" w:color="auto"/>
            </w:tcBorders>
            <w:shd w:val="clear" w:color="auto" w:fill="auto"/>
            <w:vAlign w:val="center"/>
          </w:tcPr>
          <w:p w14:paraId="4CBC3AD7" w14:textId="77777777" w:rsidR="00A4054A" w:rsidRPr="00AA7751" w:rsidRDefault="007C0DA4" w:rsidP="004B3534">
            <w:pPr>
              <w:pStyle w:val="TableText"/>
              <w:widowControl w:val="0"/>
              <w:rPr>
                <w:rFonts w:ascii="Tahoma" w:hAnsi="Tahoma" w:cs="Tahoma"/>
                <w:sz w:val="13"/>
                <w:lang w:val="nl-NL"/>
              </w:rPr>
            </w:pPr>
            <w:r w:rsidRPr="00AA7751">
              <w:rPr>
                <w:rFonts w:ascii="Tahoma" w:hAnsi="Tahoma" w:cs="Tahoma"/>
                <w:sz w:val="13"/>
                <w:lang w:val="nl-NL"/>
              </w:rPr>
              <w:t>6</w:t>
            </w:r>
          </w:p>
        </w:tc>
        <w:tc>
          <w:tcPr>
            <w:tcW w:w="429" w:type="dxa"/>
            <w:tcBorders>
              <w:left w:val="single" w:sz="18" w:space="0" w:color="auto"/>
              <w:bottom w:val="single" w:sz="4" w:space="0" w:color="auto"/>
            </w:tcBorders>
            <w:shd w:val="clear" w:color="auto" w:fill="auto"/>
            <w:vAlign w:val="center"/>
          </w:tcPr>
          <w:p w14:paraId="4CBC3AD8" w14:textId="77777777" w:rsidR="00A4054A" w:rsidRPr="00AA7751" w:rsidRDefault="007C0DA4" w:rsidP="004B3534">
            <w:pPr>
              <w:pStyle w:val="TableText"/>
              <w:widowControl w:val="0"/>
              <w:rPr>
                <w:rFonts w:ascii="Tahoma" w:hAnsi="Tahoma" w:cs="Tahoma"/>
                <w:sz w:val="13"/>
                <w:lang w:val="nl-NL"/>
              </w:rPr>
            </w:pPr>
            <w:r w:rsidRPr="00AA7751">
              <w:rPr>
                <w:rFonts w:ascii="Tahoma" w:hAnsi="Tahoma" w:cs="Tahoma"/>
                <w:sz w:val="13"/>
                <w:lang w:val="nl-NL"/>
              </w:rPr>
              <w:t>1</w:t>
            </w:r>
          </w:p>
        </w:tc>
        <w:tc>
          <w:tcPr>
            <w:tcW w:w="429" w:type="dxa"/>
            <w:tcBorders>
              <w:bottom w:val="single" w:sz="4" w:space="0" w:color="auto"/>
              <w:right w:val="single" w:sz="18" w:space="0" w:color="auto"/>
            </w:tcBorders>
            <w:shd w:val="clear" w:color="auto" w:fill="auto"/>
            <w:vAlign w:val="center"/>
          </w:tcPr>
          <w:p w14:paraId="4CBC3AD9" w14:textId="77777777" w:rsidR="00A4054A" w:rsidRPr="00AA7751" w:rsidDel="000365B0" w:rsidRDefault="000C676D" w:rsidP="004B3534">
            <w:pPr>
              <w:pStyle w:val="TableText"/>
              <w:widowControl w:val="0"/>
              <w:rPr>
                <w:rFonts w:ascii="Tahoma" w:hAnsi="Tahoma" w:cs="Tahoma"/>
                <w:sz w:val="13"/>
                <w:lang w:val="nl-NL"/>
              </w:rPr>
            </w:pPr>
            <w:r w:rsidRPr="00AA7751">
              <w:rPr>
                <w:rFonts w:ascii="Tahoma" w:hAnsi="Tahoma" w:cs="Tahoma"/>
                <w:sz w:val="13"/>
                <w:lang w:val="nl-NL"/>
              </w:rPr>
              <w:t>A, S</w:t>
            </w:r>
          </w:p>
        </w:tc>
        <w:tc>
          <w:tcPr>
            <w:tcW w:w="429" w:type="dxa"/>
            <w:tcBorders>
              <w:left w:val="single" w:sz="18" w:space="0" w:color="auto"/>
              <w:bottom w:val="single" w:sz="4" w:space="0" w:color="auto"/>
              <w:right w:val="single" w:sz="18" w:space="0" w:color="auto"/>
            </w:tcBorders>
            <w:shd w:val="clear" w:color="auto" w:fill="auto"/>
            <w:vAlign w:val="center"/>
          </w:tcPr>
          <w:p w14:paraId="4CBC3ADA" w14:textId="77777777" w:rsidR="00A4054A" w:rsidRPr="00AA7751" w:rsidRDefault="000C676D" w:rsidP="004B3534">
            <w:pPr>
              <w:pStyle w:val="TableText"/>
              <w:widowControl w:val="0"/>
              <w:rPr>
                <w:rFonts w:ascii="Tahoma" w:hAnsi="Tahoma" w:cs="Tahoma"/>
                <w:sz w:val="13"/>
                <w:lang w:val="nl-NL"/>
              </w:rPr>
            </w:pPr>
            <w:r w:rsidRPr="00AA7751">
              <w:rPr>
                <w:rFonts w:ascii="Tahoma" w:hAnsi="Tahoma" w:cs="Tahoma"/>
                <w:sz w:val="13"/>
                <w:lang w:val="nl-NL"/>
              </w:rPr>
              <w:t>P</w:t>
            </w:r>
          </w:p>
        </w:tc>
        <w:tc>
          <w:tcPr>
            <w:tcW w:w="514" w:type="dxa"/>
            <w:tcBorders>
              <w:bottom w:val="single" w:sz="4" w:space="0" w:color="auto"/>
            </w:tcBorders>
            <w:shd w:val="clear" w:color="auto" w:fill="auto"/>
            <w:vAlign w:val="center"/>
          </w:tcPr>
          <w:p w14:paraId="4CBC3ADB" w14:textId="77777777" w:rsidR="00A4054A" w:rsidRPr="00AA7751" w:rsidRDefault="000C676D" w:rsidP="00080B33">
            <w:pPr>
              <w:pStyle w:val="TableText"/>
              <w:widowControl w:val="0"/>
              <w:rPr>
                <w:rFonts w:ascii="Tahoma" w:hAnsi="Tahoma" w:cs="Tahoma"/>
                <w:sz w:val="13"/>
                <w:lang w:val="nl-NL"/>
              </w:rPr>
            </w:pPr>
            <w:r w:rsidRPr="00AA7751">
              <w:rPr>
                <w:rFonts w:ascii="Tahoma" w:hAnsi="Tahoma" w:cs="Tahoma"/>
                <w:sz w:val="13"/>
                <w:lang w:val="nl-NL"/>
              </w:rPr>
              <w:t>A, (alleen EES)</w:t>
            </w:r>
          </w:p>
        </w:tc>
        <w:tc>
          <w:tcPr>
            <w:tcW w:w="514" w:type="dxa"/>
            <w:tcBorders>
              <w:bottom w:val="single" w:sz="4" w:space="0" w:color="auto"/>
            </w:tcBorders>
            <w:shd w:val="clear" w:color="auto" w:fill="auto"/>
            <w:vAlign w:val="center"/>
          </w:tcPr>
          <w:p w14:paraId="71489914" w14:textId="77777777" w:rsidR="00BF6561" w:rsidRDefault="00BF6561" w:rsidP="00BF6561">
            <w:pPr>
              <w:pStyle w:val="TableText"/>
              <w:spacing w:before="40" w:after="40"/>
            </w:pPr>
            <w:r>
              <w:rPr>
                <w:rFonts w:ascii="Tahoma" w:hAnsi="Tahoma" w:cs="Tahoma"/>
                <w:sz w:val="13"/>
              </w:rPr>
              <w:t>OL/SA/</w:t>
            </w:r>
          </w:p>
          <w:p w14:paraId="4CBC3ADC" w14:textId="0925900D" w:rsidR="00A4054A" w:rsidRPr="00AA7751" w:rsidRDefault="00BF6561" w:rsidP="00BF6561">
            <w:pPr>
              <w:pStyle w:val="TableText"/>
              <w:widowControl w:val="0"/>
              <w:rPr>
                <w:rFonts w:ascii="Tahoma" w:hAnsi="Tahoma" w:cs="Tahoma"/>
                <w:sz w:val="13"/>
                <w:lang w:val="nl-NL"/>
              </w:rPr>
            </w:pPr>
            <w:r>
              <w:rPr>
                <w:rFonts w:cs="Tahoma"/>
                <w:sz w:val="13"/>
              </w:rPr>
              <w:t>OV</w:t>
            </w:r>
            <w:bookmarkStart w:id="45" w:name="_GoBack"/>
            <w:bookmarkEnd w:id="45"/>
          </w:p>
        </w:tc>
      </w:tr>
      <w:tr w:rsidR="00B33D0E" w:rsidRPr="00AA7751" w14:paraId="4CBC3AF1" w14:textId="77777777" w:rsidTr="0017386F">
        <w:trPr>
          <w:cantSplit/>
          <w:trHeight w:val="287"/>
        </w:trPr>
        <w:tc>
          <w:tcPr>
            <w:tcW w:w="2638" w:type="dxa"/>
            <w:tcBorders>
              <w:bottom w:val="single" w:sz="4" w:space="0" w:color="auto"/>
            </w:tcBorders>
            <w:shd w:val="clear" w:color="auto" w:fill="FABF8F"/>
            <w:vAlign w:val="center"/>
          </w:tcPr>
          <w:p w14:paraId="4CBC3ADE" w14:textId="77777777" w:rsidR="007B2C93" w:rsidRPr="00AA7751" w:rsidRDefault="007B2C93" w:rsidP="00AA58DE">
            <w:pPr>
              <w:pStyle w:val="Heading2"/>
              <w:spacing w:before="20" w:after="20"/>
              <w:ind w:left="0"/>
              <w:rPr>
                <w:rFonts w:ascii="Tahoma" w:hAnsi="Tahoma" w:cs="Tahoma"/>
                <w:b w:val="0"/>
                <w:sz w:val="14"/>
                <w:lang w:val="nl-NL"/>
              </w:rPr>
            </w:pPr>
            <w:bookmarkStart w:id="46" w:name="_Toc336337859"/>
            <w:bookmarkStart w:id="47" w:name="_Toc357608599"/>
            <w:r w:rsidRPr="00AA7751">
              <w:rPr>
                <w:rFonts w:ascii="Tahoma" w:hAnsi="Tahoma" w:cs="Tahoma"/>
                <w:b w:val="0"/>
                <w:sz w:val="14"/>
                <w:lang w:val="nl-NL"/>
              </w:rPr>
              <w:t>Office 365 A2 (Gebruikers-SL)</w:t>
            </w:r>
            <w:bookmarkEnd w:id="46"/>
            <w:bookmarkEnd w:id="47"/>
          </w:p>
        </w:tc>
        <w:tc>
          <w:tcPr>
            <w:tcW w:w="429" w:type="dxa"/>
            <w:tcBorders>
              <w:bottom w:val="single" w:sz="4" w:space="0" w:color="auto"/>
            </w:tcBorders>
            <w:shd w:val="clear" w:color="auto" w:fill="FABF8F"/>
            <w:vAlign w:val="center"/>
          </w:tcPr>
          <w:p w14:paraId="4CBC3ADF" w14:textId="77777777" w:rsidR="007B2C93" w:rsidRPr="00AA7751" w:rsidRDefault="000E7A57" w:rsidP="0017386F">
            <w:pPr>
              <w:pStyle w:val="TableText"/>
              <w:widowControl w:val="0"/>
              <w:rPr>
                <w:rFonts w:cs="Tahoma"/>
                <w:b/>
                <w:color w:val="0000FF"/>
                <w:sz w:val="13"/>
                <w:szCs w:val="13"/>
                <w:u w:val="single"/>
                <w:lang w:val="nl-NL"/>
              </w:rPr>
            </w:pPr>
            <w:hyperlink w:anchor="_5_Office_365_1" w:history="1">
              <w:r w:rsidR="003D5C46" w:rsidRPr="007F35C5">
                <w:rPr>
                  <w:rStyle w:val="Hyperlink"/>
                  <w:rFonts w:cs="Tahoma"/>
                  <w:b/>
                  <w:sz w:val="13"/>
                  <w:szCs w:val="13"/>
                  <w:lang w:val="nl-NL"/>
                </w:rPr>
                <w:t>5</w:t>
              </w:r>
            </w:hyperlink>
          </w:p>
        </w:tc>
        <w:tc>
          <w:tcPr>
            <w:tcW w:w="429" w:type="dxa"/>
            <w:tcBorders>
              <w:bottom w:val="single" w:sz="4" w:space="0" w:color="auto"/>
            </w:tcBorders>
            <w:shd w:val="clear" w:color="auto" w:fill="FABF8F"/>
            <w:vAlign w:val="center"/>
          </w:tcPr>
          <w:p w14:paraId="4CBC3AE0" w14:textId="77777777" w:rsidR="007B2C93" w:rsidRPr="00AA7751" w:rsidRDefault="007B2C93" w:rsidP="004000C7">
            <w:pPr>
              <w:pStyle w:val="TableText"/>
              <w:widowControl w:val="0"/>
              <w:rPr>
                <w:rFonts w:ascii="Tahoma" w:hAnsi="Tahoma" w:cs="Tahoma"/>
                <w:sz w:val="13"/>
                <w:lang w:val="nl-NL"/>
              </w:rPr>
            </w:pPr>
            <w:r w:rsidRPr="00AA7751">
              <w:rPr>
                <w:rFonts w:ascii="Tahoma" w:hAnsi="Tahoma" w:cs="Tahoma"/>
                <w:sz w:val="13"/>
                <w:lang w:val="nl-NL"/>
              </w:rPr>
              <w:t>06/12</w:t>
            </w:r>
          </w:p>
        </w:tc>
        <w:tc>
          <w:tcPr>
            <w:tcW w:w="429" w:type="dxa"/>
            <w:tcBorders>
              <w:bottom w:val="single" w:sz="4" w:space="0" w:color="auto"/>
              <w:right w:val="single" w:sz="18" w:space="0" w:color="auto"/>
            </w:tcBorders>
            <w:shd w:val="clear" w:color="auto" w:fill="FABF8F"/>
            <w:vAlign w:val="center"/>
          </w:tcPr>
          <w:p w14:paraId="4CBC3AE1" w14:textId="77777777" w:rsidR="007B2C93" w:rsidRPr="00AA7751" w:rsidRDefault="007B2C93" w:rsidP="004B3534">
            <w:pPr>
              <w:pStyle w:val="TableText"/>
              <w:widowControl w:val="0"/>
              <w:rPr>
                <w:rFonts w:ascii="Tahoma" w:hAnsi="Tahoma" w:cs="Tahoma"/>
                <w:sz w:val="13"/>
                <w:lang w:val="nl-NL"/>
              </w:rPr>
            </w:pPr>
            <w:r w:rsidRPr="00AA7751">
              <w:rPr>
                <w:rFonts w:ascii="Tahoma" w:hAnsi="Tahoma" w:cs="Tahoma"/>
                <w:sz w:val="13"/>
                <w:lang w:val="nl-NL"/>
              </w:rPr>
              <w:t>OSB</w:t>
            </w:r>
          </w:p>
        </w:tc>
        <w:tc>
          <w:tcPr>
            <w:tcW w:w="429" w:type="dxa"/>
            <w:tcBorders>
              <w:left w:val="single" w:sz="18" w:space="0" w:color="auto"/>
              <w:bottom w:val="single" w:sz="4" w:space="0" w:color="auto"/>
            </w:tcBorders>
            <w:shd w:val="clear" w:color="auto" w:fill="FABF8F"/>
            <w:vAlign w:val="center"/>
          </w:tcPr>
          <w:p w14:paraId="4CBC3AE2" w14:textId="77777777" w:rsidR="007B2C93" w:rsidRPr="00AA7751" w:rsidRDefault="007B2C93" w:rsidP="004B3534">
            <w:pPr>
              <w:pStyle w:val="TableText"/>
              <w:widowControl w:val="0"/>
              <w:rPr>
                <w:rFonts w:ascii="Tahoma" w:hAnsi="Tahoma" w:cs="Tahoma"/>
                <w:sz w:val="13"/>
                <w:lang w:val="nl-NL"/>
              </w:rPr>
            </w:pPr>
          </w:p>
        </w:tc>
        <w:tc>
          <w:tcPr>
            <w:tcW w:w="429" w:type="dxa"/>
            <w:tcBorders>
              <w:bottom w:val="single" w:sz="4" w:space="0" w:color="auto"/>
            </w:tcBorders>
            <w:shd w:val="clear" w:color="auto" w:fill="FABF8F"/>
            <w:vAlign w:val="center"/>
          </w:tcPr>
          <w:p w14:paraId="4CBC3AE3" w14:textId="77777777" w:rsidR="007B2C93" w:rsidRPr="00AA7751" w:rsidRDefault="007B2C93" w:rsidP="004B3534">
            <w:pPr>
              <w:pStyle w:val="TableText"/>
              <w:widowControl w:val="0"/>
              <w:rPr>
                <w:rFonts w:ascii="Tahoma" w:hAnsi="Tahoma" w:cs="Tahoma"/>
                <w:sz w:val="13"/>
                <w:lang w:val="nl-NL"/>
              </w:rPr>
            </w:pPr>
          </w:p>
        </w:tc>
        <w:tc>
          <w:tcPr>
            <w:tcW w:w="429" w:type="dxa"/>
            <w:tcBorders>
              <w:bottom w:val="single" w:sz="4" w:space="0" w:color="auto"/>
            </w:tcBorders>
            <w:shd w:val="clear" w:color="auto" w:fill="FABF8F"/>
            <w:vAlign w:val="center"/>
          </w:tcPr>
          <w:p w14:paraId="4CBC3AE4" w14:textId="77777777" w:rsidR="007B2C93" w:rsidRPr="00AA7751" w:rsidRDefault="007B2C93" w:rsidP="004B3534">
            <w:pPr>
              <w:pStyle w:val="TableText"/>
              <w:widowControl w:val="0"/>
              <w:rPr>
                <w:rFonts w:ascii="Tahoma" w:hAnsi="Tahoma" w:cs="Tahoma"/>
                <w:sz w:val="13"/>
                <w:lang w:val="nl-NL"/>
              </w:rPr>
            </w:pPr>
          </w:p>
        </w:tc>
        <w:tc>
          <w:tcPr>
            <w:tcW w:w="429" w:type="dxa"/>
            <w:tcBorders>
              <w:bottom w:val="single" w:sz="4" w:space="0" w:color="auto"/>
            </w:tcBorders>
            <w:shd w:val="clear" w:color="auto" w:fill="FABF8F"/>
            <w:vAlign w:val="center"/>
          </w:tcPr>
          <w:p w14:paraId="4CBC3AE5" w14:textId="77777777" w:rsidR="007B2C93" w:rsidRPr="00AA7751" w:rsidRDefault="007B2C93" w:rsidP="004B3534">
            <w:pPr>
              <w:pStyle w:val="TableText"/>
              <w:widowControl w:val="0"/>
              <w:rPr>
                <w:rFonts w:ascii="Tahoma" w:hAnsi="Tahoma" w:cs="Tahoma"/>
                <w:sz w:val="13"/>
                <w:lang w:val="nl-NL"/>
              </w:rPr>
            </w:pPr>
          </w:p>
        </w:tc>
        <w:tc>
          <w:tcPr>
            <w:tcW w:w="429" w:type="dxa"/>
            <w:tcBorders>
              <w:bottom w:val="single" w:sz="4" w:space="0" w:color="auto"/>
            </w:tcBorders>
            <w:shd w:val="clear" w:color="auto" w:fill="FABF8F"/>
            <w:vAlign w:val="center"/>
          </w:tcPr>
          <w:p w14:paraId="4CBC3AE6" w14:textId="77777777" w:rsidR="007B2C93" w:rsidRPr="00AA7751" w:rsidRDefault="007B2C93" w:rsidP="004B3534">
            <w:pPr>
              <w:pStyle w:val="TableText"/>
              <w:widowControl w:val="0"/>
              <w:rPr>
                <w:rFonts w:ascii="Tahoma" w:hAnsi="Tahoma" w:cs="Tahoma"/>
                <w:sz w:val="13"/>
                <w:lang w:val="nl-NL"/>
              </w:rPr>
            </w:pPr>
          </w:p>
        </w:tc>
        <w:tc>
          <w:tcPr>
            <w:tcW w:w="429" w:type="dxa"/>
            <w:tcBorders>
              <w:bottom w:val="single" w:sz="4" w:space="0" w:color="auto"/>
            </w:tcBorders>
            <w:shd w:val="clear" w:color="auto" w:fill="FABF8F"/>
            <w:vAlign w:val="center"/>
          </w:tcPr>
          <w:p w14:paraId="4CBC3AE7" w14:textId="77777777" w:rsidR="007B2C93" w:rsidRPr="00AA7751" w:rsidRDefault="007B2C93" w:rsidP="004B3534">
            <w:pPr>
              <w:pStyle w:val="TableText"/>
              <w:widowControl w:val="0"/>
              <w:rPr>
                <w:rFonts w:ascii="Tahoma" w:hAnsi="Tahoma" w:cs="Tahoma"/>
                <w:sz w:val="13"/>
                <w:lang w:val="nl-NL"/>
              </w:rPr>
            </w:pPr>
          </w:p>
        </w:tc>
        <w:tc>
          <w:tcPr>
            <w:tcW w:w="429" w:type="dxa"/>
            <w:tcBorders>
              <w:bottom w:val="single" w:sz="4" w:space="0" w:color="auto"/>
              <w:right w:val="single" w:sz="18" w:space="0" w:color="auto"/>
            </w:tcBorders>
            <w:shd w:val="clear" w:color="auto" w:fill="FABF8F"/>
            <w:vAlign w:val="center"/>
          </w:tcPr>
          <w:p w14:paraId="4CBC3AE8" w14:textId="77777777" w:rsidR="007B2C93" w:rsidRPr="00AA7751" w:rsidRDefault="007B2C93" w:rsidP="004B3534">
            <w:pPr>
              <w:pStyle w:val="TableText"/>
              <w:widowControl w:val="0"/>
              <w:rPr>
                <w:rFonts w:ascii="Tahoma" w:hAnsi="Tahoma" w:cs="Tahoma"/>
                <w:sz w:val="13"/>
                <w:lang w:val="nl-NL"/>
              </w:rPr>
            </w:pPr>
          </w:p>
        </w:tc>
        <w:tc>
          <w:tcPr>
            <w:tcW w:w="429" w:type="dxa"/>
            <w:tcBorders>
              <w:left w:val="single" w:sz="18" w:space="0" w:color="auto"/>
              <w:bottom w:val="single" w:sz="4" w:space="0" w:color="auto"/>
            </w:tcBorders>
            <w:shd w:val="clear" w:color="auto" w:fill="FABF8F"/>
            <w:vAlign w:val="center"/>
          </w:tcPr>
          <w:p w14:paraId="4CBC3AE9" w14:textId="77777777" w:rsidR="007B2C93" w:rsidRPr="00AA7751" w:rsidRDefault="007B2C93" w:rsidP="004B3534">
            <w:pPr>
              <w:pStyle w:val="TableText"/>
              <w:widowControl w:val="0"/>
              <w:rPr>
                <w:rFonts w:ascii="Tahoma" w:hAnsi="Tahoma" w:cs="Tahoma"/>
                <w:sz w:val="13"/>
                <w:lang w:val="nl-NL"/>
              </w:rPr>
            </w:pPr>
          </w:p>
        </w:tc>
        <w:tc>
          <w:tcPr>
            <w:tcW w:w="429" w:type="dxa"/>
            <w:tcBorders>
              <w:bottom w:val="single" w:sz="4" w:space="0" w:color="auto"/>
            </w:tcBorders>
            <w:shd w:val="clear" w:color="auto" w:fill="FABF8F"/>
            <w:vAlign w:val="center"/>
          </w:tcPr>
          <w:p w14:paraId="4CBC3AEA" w14:textId="77777777" w:rsidR="007B2C93" w:rsidRPr="00AA7751" w:rsidRDefault="007B2C93" w:rsidP="004B3534">
            <w:pPr>
              <w:pStyle w:val="TableText"/>
              <w:widowControl w:val="0"/>
              <w:rPr>
                <w:rFonts w:ascii="Tahoma" w:hAnsi="Tahoma" w:cs="Tahoma"/>
                <w:sz w:val="13"/>
                <w:lang w:val="nl-NL"/>
              </w:rPr>
            </w:pPr>
          </w:p>
        </w:tc>
        <w:tc>
          <w:tcPr>
            <w:tcW w:w="429" w:type="dxa"/>
            <w:tcBorders>
              <w:bottom w:val="single" w:sz="4" w:space="0" w:color="auto"/>
              <w:right w:val="single" w:sz="18" w:space="0" w:color="auto"/>
            </w:tcBorders>
            <w:shd w:val="clear" w:color="auto" w:fill="FABF8F"/>
            <w:vAlign w:val="center"/>
          </w:tcPr>
          <w:p w14:paraId="4CBC3AEB" w14:textId="77777777" w:rsidR="007B2C93" w:rsidRPr="00AA7751" w:rsidRDefault="007B2C93" w:rsidP="004B3534">
            <w:pPr>
              <w:pStyle w:val="TableText"/>
              <w:widowControl w:val="0"/>
              <w:rPr>
                <w:rFonts w:ascii="Tahoma" w:hAnsi="Tahoma" w:cs="Tahoma"/>
                <w:sz w:val="13"/>
                <w:lang w:val="nl-NL"/>
              </w:rPr>
            </w:pPr>
          </w:p>
        </w:tc>
        <w:tc>
          <w:tcPr>
            <w:tcW w:w="429" w:type="dxa"/>
            <w:tcBorders>
              <w:left w:val="single" w:sz="18" w:space="0" w:color="auto"/>
              <w:bottom w:val="single" w:sz="4" w:space="0" w:color="auto"/>
            </w:tcBorders>
            <w:shd w:val="clear" w:color="auto" w:fill="FABF8F"/>
            <w:vAlign w:val="center"/>
          </w:tcPr>
          <w:p w14:paraId="4CBC3AEC" w14:textId="77777777" w:rsidR="007B2C93" w:rsidRPr="00AA7751" w:rsidRDefault="007B2C93" w:rsidP="004B3534">
            <w:pPr>
              <w:pStyle w:val="TableText"/>
              <w:widowControl w:val="0"/>
              <w:rPr>
                <w:rFonts w:ascii="Tahoma" w:hAnsi="Tahoma" w:cs="Tahoma"/>
                <w:sz w:val="13"/>
                <w:lang w:val="nl-NL"/>
              </w:rPr>
            </w:pPr>
          </w:p>
        </w:tc>
        <w:tc>
          <w:tcPr>
            <w:tcW w:w="429" w:type="dxa"/>
            <w:tcBorders>
              <w:bottom w:val="single" w:sz="4" w:space="0" w:color="auto"/>
              <w:right w:val="single" w:sz="18" w:space="0" w:color="auto"/>
            </w:tcBorders>
            <w:shd w:val="clear" w:color="auto" w:fill="FABF8F"/>
            <w:vAlign w:val="center"/>
          </w:tcPr>
          <w:p w14:paraId="4CBC3AED" w14:textId="77777777" w:rsidR="007B2C93" w:rsidRPr="00AA7751" w:rsidDel="000365B0" w:rsidRDefault="007B2C93" w:rsidP="004B3534">
            <w:pPr>
              <w:pStyle w:val="TableText"/>
              <w:widowControl w:val="0"/>
              <w:rPr>
                <w:rFonts w:ascii="Tahoma" w:hAnsi="Tahoma" w:cs="Tahoma"/>
                <w:sz w:val="13"/>
                <w:lang w:val="nl-NL"/>
              </w:rPr>
            </w:pPr>
          </w:p>
        </w:tc>
        <w:tc>
          <w:tcPr>
            <w:tcW w:w="429" w:type="dxa"/>
            <w:tcBorders>
              <w:left w:val="single" w:sz="18" w:space="0" w:color="auto"/>
              <w:bottom w:val="single" w:sz="4" w:space="0" w:color="auto"/>
              <w:right w:val="single" w:sz="18" w:space="0" w:color="auto"/>
            </w:tcBorders>
            <w:shd w:val="clear" w:color="auto" w:fill="FABF8F"/>
            <w:vAlign w:val="center"/>
          </w:tcPr>
          <w:p w14:paraId="4CBC3AEE" w14:textId="77777777" w:rsidR="007B2C93" w:rsidRPr="00AA7751" w:rsidRDefault="007B2C93" w:rsidP="004B3534">
            <w:pPr>
              <w:pStyle w:val="TableText"/>
              <w:widowControl w:val="0"/>
              <w:rPr>
                <w:rFonts w:ascii="Tahoma" w:hAnsi="Tahoma" w:cs="Tahoma"/>
                <w:sz w:val="13"/>
                <w:lang w:val="nl-NL"/>
              </w:rPr>
            </w:pPr>
          </w:p>
        </w:tc>
        <w:tc>
          <w:tcPr>
            <w:tcW w:w="514" w:type="dxa"/>
            <w:tcBorders>
              <w:bottom w:val="single" w:sz="4" w:space="0" w:color="auto"/>
            </w:tcBorders>
            <w:shd w:val="clear" w:color="auto" w:fill="FABF8F"/>
            <w:vAlign w:val="center"/>
          </w:tcPr>
          <w:p w14:paraId="4CBC3AEF" w14:textId="77777777" w:rsidR="007B2C93" w:rsidRPr="00AA7751" w:rsidRDefault="007B2C93" w:rsidP="00080B33">
            <w:pPr>
              <w:pStyle w:val="TableText"/>
              <w:widowControl w:val="0"/>
              <w:rPr>
                <w:rFonts w:ascii="Tahoma" w:hAnsi="Tahoma" w:cs="Tahoma"/>
                <w:sz w:val="13"/>
                <w:lang w:val="nl-NL"/>
              </w:rPr>
            </w:pPr>
            <w:r w:rsidRPr="00AA7751">
              <w:rPr>
                <w:rFonts w:ascii="Tahoma" w:hAnsi="Tahoma" w:cs="Tahoma"/>
                <w:sz w:val="13"/>
                <w:lang w:val="nl-NL"/>
              </w:rPr>
              <w:t>EOLS (alleen EES)</w:t>
            </w:r>
          </w:p>
        </w:tc>
        <w:tc>
          <w:tcPr>
            <w:tcW w:w="514" w:type="dxa"/>
            <w:tcBorders>
              <w:bottom w:val="single" w:sz="4" w:space="0" w:color="auto"/>
            </w:tcBorders>
            <w:shd w:val="clear" w:color="auto" w:fill="FABF8F"/>
            <w:vAlign w:val="center"/>
          </w:tcPr>
          <w:p w14:paraId="4CBC3AF0" w14:textId="77777777" w:rsidR="007B2C93" w:rsidRPr="00AA7751" w:rsidRDefault="007B2C93" w:rsidP="004B3534">
            <w:pPr>
              <w:pStyle w:val="TableText"/>
              <w:widowControl w:val="0"/>
              <w:rPr>
                <w:rFonts w:ascii="Tahoma" w:hAnsi="Tahoma" w:cs="Tahoma"/>
                <w:sz w:val="13"/>
                <w:lang w:val="nl-NL"/>
              </w:rPr>
            </w:pPr>
          </w:p>
        </w:tc>
      </w:tr>
      <w:tr w:rsidR="003D5C46" w:rsidRPr="00AA7751" w14:paraId="4CBC3B05" w14:textId="77777777" w:rsidTr="0017386F">
        <w:trPr>
          <w:cantSplit/>
          <w:trHeight w:val="287"/>
        </w:trPr>
        <w:tc>
          <w:tcPr>
            <w:tcW w:w="2638" w:type="dxa"/>
            <w:tcBorders>
              <w:bottom w:val="single" w:sz="4" w:space="0" w:color="auto"/>
            </w:tcBorders>
            <w:shd w:val="clear" w:color="auto" w:fill="auto"/>
            <w:vAlign w:val="center"/>
          </w:tcPr>
          <w:p w14:paraId="4CBC3AF2" w14:textId="77777777" w:rsidR="007B2C93" w:rsidRPr="00AA7751" w:rsidRDefault="007B2C93" w:rsidP="00AA58DE">
            <w:pPr>
              <w:pStyle w:val="Heading2"/>
              <w:spacing w:before="20" w:after="20"/>
              <w:ind w:left="0"/>
              <w:rPr>
                <w:rFonts w:ascii="Tahoma" w:hAnsi="Tahoma" w:cs="Tahoma"/>
                <w:b w:val="0"/>
                <w:sz w:val="14"/>
                <w:lang w:val="nl-NL"/>
              </w:rPr>
            </w:pPr>
            <w:bookmarkStart w:id="48" w:name="_Toc336337860"/>
            <w:bookmarkStart w:id="49" w:name="_Toc357608600"/>
            <w:r w:rsidRPr="00AA7751">
              <w:rPr>
                <w:rFonts w:ascii="Tahoma" w:hAnsi="Tahoma" w:cs="Tahoma"/>
                <w:b w:val="0"/>
                <w:sz w:val="14"/>
                <w:lang w:val="nl-NL"/>
              </w:rPr>
              <w:t>Office 365 A3 (Gebruikers-SL)</w:t>
            </w:r>
            <w:bookmarkEnd w:id="48"/>
            <w:bookmarkEnd w:id="49"/>
          </w:p>
        </w:tc>
        <w:tc>
          <w:tcPr>
            <w:tcW w:w="429" w:type="dxa"/>
            <w:tcBorders>
              <w:bottom w:val="single" w:sz="4" w:space="0" w:color="auto"/>
            </w:tcBorders>
            <w:shd w:val="clear" w:color="auto" w:fill="auto"/>
            <w:vAlign w:val="center"/>
          </w:tcPr>
          <w:p w14:paraId="4CBC3AF3" w14:textId="77777777" w:rsidR="007B2C93" w:rsidRPr="00AA7751" w:rsidRDefault="000E7A57" w:rsidP="0017386F">
            <w:pPr>
              <w:pStyle w:val="TableText"/>
              <w:widowControl w:val="0"/>
              <w:rPr>
                <w:rFonts w:cs="Tahoma"/>
                <w:b/>
                <w:color w:val="0000FF"/>
                <w:sz w:val="13"/>
                <w:szCs w:val="13"/>
                <w:u w:val="single"/>
                <w:lang w:val="nl-NL"/>
              </w:rPr>
            </w:pPr>
            <w:hyperlink w:anchor="_5_Office_365_1" w:history="1">
              <w:r w:rsidR="007F35C5" w:rsidRPr="007F35C5">
                <w:rPr>
                  <w:rStyle w:val="Hyperlink"/>
                  <w:rFonts w:cs="Tahoma"/>
                  <w:b/>
                  <w:sz w:val="13"/>
                  <w:szCs w:val="13"/>
                  <w:lang w:val="nl-NL"/>
                </w:rPr>
                <w:t>5</w:t>
              </w:r>
            </w:hyperlink>
          </w:p>
        </w:tc>
        <w:tc>
          <w:tcPr>
            <w:tcW w:w="429" w:type="dxa"/>
            <w:tcBorders>
              <w:bottom w:val="single" w:sz="4" w:space="0" w:color="auto"/>
            </w:tcBorders>
            <w:shd w:val="clear" w:color="auto" w:fill="auto"/>
            <w:vAlign w:val="center"/>
          </w:tcPr>
          <w:p w14:paraId="4CBC3AF4" w14:textId="77777777" w:rsidR="007B2C93" w:rsidRPr="00AA7751" w:rsidRDefault="007B2C93" w:rsidP="004000C7">
            <w:pPr>
              <w:pStyle w:val="TableText"/>
              <w:widowControl w:val="0"/>
              <w:rPr>
                <w:rFonts w:ascii="Tahoma" w:hAnsi="Tahoma" w:cs="Tahoma"/>
                <w:sz w:val="13"/>
                <w:lang w:val="nl-NL"/>
              </w:rPr>
            </w:pPr>
            <w:r w:rsidRPr="00AA7751">
              <w:rPr>
                <w:rFonts w:ascii="Tahoma" w:hAnsi="Tahoma" w:cs="Tahoma"/>
                <w:sz w:val="13"/>
                <w:lang w:val="nl-NL"/>
              </w:rPr>
              <w:t>06/12</w:t>
            </w:r>
          </w:p>
        </w:tc>
        <w:tc>
          <w:tcPr>
            <w:tcW w:w="429" w:type="dxa"/>
            <w:tcBorders>
              <w:bottom w:val="single" w:sz="4" w:space="0" w:color="auto"/>
              <w:right w:val="single" w:sz="18" w:space="0" w:color="auto"/>
            </w:tcBorders>
            <w:shd w:val="clear" w:color="auto" w:fill="auto"/>
            <w:vAlign w:val="center"/>
          </w:tcPr>
          <w:p w14:paraId="4CBC3AF5" w14:textId="77777777" w:rsidR="007B2C93" w:rsidRPr="00AA7751" w:rsidRDefault="007B2C93" w:rsidP="004B3534">
            <w:pPr>
              <w:pStyle w:val="TableText"/>
              <w:widowControl w:val="0"/>
              <w:rPr>
                <w:rFonts w:ascii="Tahoma" w:hAnsi="Tahoma" w:cs="Tahoma"/>
                <w:sz w:val="13"/>
                <w:lang w:val="nl-NL"/>
              </w:rPr>
            </w:pPr>
            <w:r w:rsidRPr="00AA7751">
              <w:rPr>
                <w:rFonts w:ascii="Tahoma" w:hAnsi="Tahoma" w:cs="Tahoma"/>
                <w:sz w:val="13"/>
                <w:lang w:val="nl-NL"/>
              </w:rPr>
              <w:t>OSB</w:t>
            </w:r>
          </w:p>
        </w:tc>
        <w:tc>
          <w:tcPr>
            <w:tcW w:w="429" w:type="dxa"/>
            <w:tcBorders>
              <w:left w:val="single" w:sz="18" w:space="0" w:color="auto"/>
              <w:bottom w:val="single" w:sz="4" w:space="0" w:color="auto"/>
            </w:tcBorders>
            <w:shd w:val="clear" w:color="auto" w:fill="auto"/>
            <w:vAlign w:val="center"/>
          </w:tcPr>
          <w:p w14:paraId="4CBC3AF6" w14:textId="77777777" w:rsidR="007B2C93" w:rsidRPr="00AA7751" w:rsidRDefault="007B2C93" w:rsidP="004B3534">
            <w:pPr>
              <w:pStyle w:val="TableText"/>
              <w:widowControl w:val="0"/>
              <w:rPr>
                <w:rFonts w:ascii="Tahoma" w:hAnsi="Tahoma" w:cs="Tahoma"/>
                <w:sz w:val="13"/>
                <w:lang w:val="nl-NL"/>
              </w:rPr>
            </w:pPr>
          </w:p>
        </w:tc>
        <w:tc>
          <w:tcPr>
            <w:tcW w:w="429" w:type="dxa"/>
            <w:tcBorders>
              <w:bottom w:val="single" w:sz="4" w:space="0" w:color="auto"/>
            </w:tcBorders>
            <w:shd w:val="clear" w:color="auto" w:fill="auto"/>
            <w:vAlign w:val="center"/>
          </w:tcPr>
          <w:p w14:paraId="4CBC3AF7" w14:textId="77777777" w:rsidR="007B2C93" w:rsidRPr="00AA7751" w:rsidRDefault="007B2C93" w:rsidP="004B3534">
            <w:pPr>
              <w:pStyle w:val="TableText"/>
              <w:widowControl w:val="0"/>
              <w:rPr>
                <w:rFonts w:ascii="Tahoma" w:hAnsi="Tahoma" w:cs="Tahoma"/>
                <w:sz w:val="13"/>
                <w:lang w:val="nl-NL"/>
              </w:rPr>
            </w:pPr>
          </w:p>
        </w:tc>
        <w:tc>
          <w:tcPr>
            <w:tcW w:w="429" w:type="dxa"/>
            <w:tcBorders>
              <w:bottom w:val="single" w:sz="4" w:space="0" w:color="auto"/>
            </w:tcBorders>
            <w:shd w:val="clear" w:color="auto" w:fill="auto"/>
            <w:vAlign w:val="center"/>
          </w:tcPr>
          <w:p w14:paraId="4CBC3AF8" w14:textId="77777777" w:rsidR="007B2C93" w:rsidRPr="00AA7751" w:rsidRDefault="007B2C93" w:rsidP="004B3534">
            <w:pPr>
              <w:pStyle w:val="TableText"/>
              <w:widowControl w:val="0"/>
              <w:rPr>
                <w:rFonts w:ascii="Tahoma" w:hAnsi="Tahoma" w:cs="Tahoma"/>
                <w:sz w:val="13"/>
                <w:lang w:val="nl-NL"/>
              </w:rPr>
            </w:pPr>
          </w:p>
        </w:tc>
        <w:tc>
          <w:tcPr>
            <w:tcW w:w="429" w:type="dxa"/>
            <w:tcBorders>
              <w:bottom w:val="single" w:sz="4" w:space="0" w:color="auto"/>
            </w:tcBorders>
            <w:shd w:val="clear" w:color="auto" w:fill="auto"/>
            <w:vAlign w:val="center"/>
          </w:tcPr>
          <w:p w14:paraId="4CBC3AF9" w14:textId="77777777" w:rsidR="007B2C93" w:rsidRPr="00AA7751" w:rsidRDefault="007B2C93" w:rsidP="004B3534">
            <w:pPr>
              <w:pStyle w:val="TableText"/>
              <w:widowControl w:val="0"/>
              <w:rPr>
                <w:rFonts w:ascii="Tahoma" w:hAnsi="Tahoma" w:cs="Tahoma"/>
                <w:sz w:val="13"/>
                <w:lang w:val="nl-NL"/>
              </w:rPr>
            </w:pPr>
          </w:p>
        </w:tc>
        <w:tc>
          <w:tcPr>
            <w:tcW w:w="429" w:type="dxa"/>
            <w:tcBorders>
              <w:bottom w:val="single" w:sz="4" w:space="0" w:color="auto"/>
            </w:tcBorders>
            <w:shd w:val="clear" w:color="auto" w:fill="auto"/>
            <w:vAlign w:val="center"/>
          </w:tcPr>
          <w:p w14:paraId="4CBC3AFA" w14:textId="77777777" w:rsidR="007B2C93" w:rsidRPr="00AA7751" w:rsidRDefault="007B2C93" w:rsidP="004B3534">
            <w:pPr>
              <w:pStyle w:val="TableText"/>
              <w:widowControl w:val="0"/>
              <w:rPr>
                <w:rFonts w:ascii="Tahoma" w:hAnsi="Tahoma" w:cs="Tahoma"/>
                <w:sz w:val="13"/>
                <w:lang w:val="nl-NL"/>
              </w:rPr>
            </w:pPr>
          </w:p>
        </w:tc>
        <w:tc>
          <w:tcPr>
            <w:tcW w:w="429" w:type="dxa"/>
            <w:tcBorders>
              <w:bottom w:val="single" w:sz="4" w:space="0" w:color="auto"/>
            </w:tcBorders>
            <w:shd w:val="clear" w:color="auto" w:fill="auto"/>
            <w:vAlign w:val="center"/>
          </w:tcPr>
          <w:p w14:paraId="4CBC3AFB" w14:textId="77777777" w:rsidR="007B2C93" w:rsidRPr="00AA7751" w:rsidRDefault="007B2C93" w:rsidP="004B3534">
            <w:pPr>
              <w:pStyle w:val="TableText"/>
              <w:widowControl w:val="0"/>
              <w:rPr>
                <w:rFonts w:ascii="Tahoma" w:hAnsi="Tahoma" w:cs="Tahoma"/>
                <w:sz w:val="13"/>
                <w:lang w:val="nl-NL"/>
              </w:rPr>
            </w:pPr>
          </w:p>
        </w:tc>
        <w:tc>
          <w:tcPr>
            <w:tcW w:w="429" w:type="dxa"/>
            <w:tcBorders>
              <w:bottom w:val="single" w:sz="4" w:space="0" w:color="auto"/>
              <w:right w:val="single" w:sz="18" w:space="0" w:color="auto"/>
            </w:tcBorders>
            <w:shd w:val="clear" w:color="auto" w:fill="auto"/>
            <w:vAlign w:val="center"/>
          </w:tcPr>
          <w:p w14:paraId="4CBC3AFC" w14:textId="77777777" w:rsidR="007B2C93" w:rsidRPr="00AA7751" w:rsidRDefault="007B2C93" w:rsidP="004B3534">
            <w:pPr>
              <w:pStyle w:val="TableText"/>
              <w:widowControl w:val="0"/>
              <w:rPr>
                <w:rFonts w:ascii="Tahoma" w:hAnsi="Tahoma" w:cs="Tahoma"/>
                <w:sz w:val="13"/>
                <w:lang w:val="nl-NL"/>
              </w:rPr>
            </w:pPr>
          </w:p>
        </w:tc>
        <w:tc>
          <w:tcPr>
            <w:tcW w:w="429" w:type="dxa"/>
            <w:tcBorders>
              <w:left w:val="single" w:sz="18" w:space="0" w:color="auto"/>
              <w:bottom w:val="single" w:sz="4" w:space="0" w:color="auto"/>
            </w:tcBorders>
            <w:shd w:val="clear" w:color="auto" w:fill="auto"/>
            <w:vAlign w:val="center"/>
          </w:tcPr>
          <w:p w14:paraId="4CBC3AFD" w14:textId="77777777" w:rsidR="007B2C93" w:rsidRPr="00AA7751" w:rsidRDefault="007B2C93" w:rsidP="004B3534">
            <w:pPr>
              <w:pStyle w:val="TableText"/>
              <w:widowControl w:val="0"/>
              <w:rPr>
                <w:rFonts w:ascii="Tahoma" w:hAnsi="Tahoma" w:cs="Tahoma"/>
                <w:sz w:val="13"/>
                <w:lang w:val="nl-NL"/>
              </w:rPr>
            </w:pPr>
          </w:p>
        </w:tc>
        <w:tc>
          <w:tcPr>
            <w:tcW w:w="429" w:type="dxa"/>
            <w:tcBorders>
              <w:bottom w:val="single" w:sz="4" w:space="0" w:color="auto"/>
            </w:tcBorders>
            <w:shd w:val="clear" w:color="auto" w:fill="auto"/>
            <w:vAlign w:val="center"/>
          </w:tcPr>
          <w:p w14:paraId="4CBC3AFE" w14:textId="77777777" w:rsidR="007B2C93" w:rsidRPr="00AA7751" w:rsidRDefault="007B2C93" w:rsidP="004B3534">
            <w:pPr>
              <w:pStyle w:val="TableText"/>
              <w:widowControl w:val="0"/>
              <w:rPr>
                <w:rFonts w:ascii="Tahoma" w:hAnsi="Tahoma" w:cs="Tahoma"/>
                <w:sz w:val="13"/>
                <w:lang w:val="nl-NL"/>
              </w:rPr>
            </w:pPr>
          </w:p>
        </w:tc>
        <w:tc>
          <w:tcPr>
            <w:tcW w:w="429" w:type="dxa"/>
            <w:tcBorders>
              <w:bottom w:val="single" w:sz="4" w:space="0" w:color="auto"/>
              <w:right w:val="single" w:sz="18" w:space="0" w:color="auto"/>
            </w:tcBorders>
            <w:shd w:val="clear" w:color="auto" w:fill="auto"/>
            <w:vAlign w:val="center"/>
          </w:tcPr>
          <w:p w14:paraId="4CBC3AFF" w14:textId="77777777" w:rsidR="007B2C93" w:rsidRPr="00AA7751" w:rsidRDefault="007B2C93" w:rsidP="004B3534">
            <w:pPr>
              <w:pStyle w:val="TableText"/>
              <w:widowControl w:val="0"/>
              <w:rPr>
                <w:rFonts w:ascii="Tahoma" w:hAnsi="Tahoma" w:cs="Tahoma"/>
                <w:sz w:val="13"/>
                <w:lang w:val="nl-NL"/>
              </w:rPr>
            </w:pPr>
          </w:p>
        </w:tc>
        <w:tc>
          <w:tcPr>
            <w:tcW w:w="429" w:type="dxa"/>
            <w:tcBorders>
              <w:left w:val="single" w:sz="18" w:space="0" w:color="auto"/>
              <w:bottom w:val="single" w:sz="4" w:space="0" w:color="auto"/>
            </w:tcBorders>
            <w:shd w:val="clear" w:color="auto" w:fill="auto"/>
            <w:vAlign w:val="center"/>
          </w:tcPr>
          <w:p w14:paraId="4CBC3B00" w14:textId="77777777" w:rsidR="007B2C93" w:rsidRPr="00AA7751" w:rsidRDefault="007B2C93" w:rsidP="004B3534">
            <w:pPr>
              <w:pStyle w:val="TableText"/>
              <w:widowControl w:val="0"/>
              <w:rPr>
                <w:rFonts w:ascii="Tahoma" w:hAnsi="Tahoma" w:cs="Tahoma"/>
                <w:sz w:val="13"/>
                <w:lang w:val="nl-NL"/>
              </w:rPr>
            </w:pPr>
            <w:r w:rsidRPr="00AA7751">
              <w:rPr>
                <w:rFonts w:ascii="Tahoma" w:hAnsi="Tahoma" w:cs="Tahoma"/>
                <w:sz w:val="13"/>
                <w:lang w:val="nl-NL"/>
              </w:rPr>
              <w:t>2</w:t>
            </w:r>
          </w:p>
        </w:tc>
        <w:tc>
          <w:tcPr>
            <w:tcW w:w="429" w:type="dxa"/>
            <w:tcBorders>
              <w:bottom w:val="single" w:sz="4" w:space="0" w:color="auto"/>
              <w:right w:val="single" w:sz="18" w:space="0" w:color="auto"/>
            </w:tcBorders>
            <w:shd w:val="clear" w:color="auto" w:fill="auto"/>
            <w:vAlign w:val="center"/>
          </w:tcPr>
          <w:p w14:paraId="4CBC3B01" w14:textId="77777777" w:rsidR="007B2C93" w:rsidRPr="00AA7751" w:rsidDel="000365B0" w:rsidRDefault="007B2C93" w:rsidP="004B3534">
            <w:pPr>
              <w:pStyle w:val="TableText"/>
              <w:widowControl w:val="0"/>
              <w:rPr>
                <w:rFonts w:ascii="Tahoma" w:hAnsi="Tahoma" w:cs="Tahoma"/>
                <w:sz w:val="13"/>
                <w:lang w:val="nl-NL"/>
              </w:rPr>
            </w:pPr>
          </w:p>
        </w:tc>
        <w:tc>
          <w:tcPr>
            <w:tcW w:w="429" w:type="dxa"/>
            <w:tcBorders>
              <w:left w:val="single" w:sz="18" w:space="0" w:color="auto"/>
              <w:bottom w:val="single" w:sz="4" w:space="0" w:color="auto"/>
              <w:right w:val="single" w:sz="18" w:space="0" w:color="auto"/>
            </w:tcBorders>
            <w:shd w:val="clear" w:color="auto" w:fill="auto"/>
            <w:vAlign w:val="center"/>
          </w:tcPr>
          <w:p w14:paraId="4CBC3B02" w14:textId="77777777" w:rsidR="007B2C93" w:rsidRPr="00AA7751" w:rsidRDefault="007B2C93" w:rsidP="004B3534">
            <w:pPr>
              <w:pStyle w:val="TableText"/>
              <w:widowControl w:val="0"/>
              <w:rPr>
                <w:rFonts w:ascii="Tahoma" w:hAnsi="Tahoma" w:cs="Tahoma"/>
                <w:sz w:val="13"/>
                <w:lang w:val="nl-NL"/>
              </w:rPr>
            </w:pPr>
          </w:p>
        </w:tc>
        <w:tc>
          <w:tcPr>
            <w:tcW w:w="514" w:type="dxa"/>
            <w:tcBorders>
              <w:bottom w:val="single" w:sz="4" w:space="0" w:color="auto"/>
            </w:tcBorders>
            <w:shd w:val="clear" w:color="auto" w:fill="auto"/>
            <w:vAlign w:val="center"/>
          </w:tcPr>
          <w:p w14:paraId="4CBC3B03" w14:textId="77777777" w:rsidR="007B2C93" w:rsidRPr="00AA7751" w:rsidRDefault="007B2C93" w:rsidP="00080B33">
            <w:pPr>
              <w:pStyle w:val="TableText"/>
              <w:widowControl w:val="0"/>
              <w:rPr>
                <w:rFonts w:ascii="Tahoma" w:hAnsi="Tahoma" w:cs="Tahoma"/>
                <w:sz w:val="13"/>
                <w:lang w:val="nl-NL"/>
              </w:rPr>
            </w:pPr>
            <w:r w:rsidRPr="00AA7751">
              <w:rPr>
                <w:rFonts w:ascii="Tahoma" w:hAnsi="Tahoma" w:cs="Tahoma"/>
                <w:sz w:val="13"/>
                <w:lang w:val="nl-NL"/>
              </w:rPr>
              <w:t>EOLS (alleen EES)</w:t>
            </w:r>
          </w:p>
        </w:tc>
        <w:tc>
          <w:tcPr>
            <w:tcW w:w="514" w:type="dxa"/>
            <w:tcBorders>
              <w:bottom w:val="single" w:sz="4" w:space="0" w:color="auto"/>
            </w:tcBorders>
            <w:shd w:val="clear" w:color="auto" w:fill="auto"/>
            <w:vAlign w:val="center"/>
          </w:tcPr>
          <w:p w14:paraId="4CBC3B04" w14:textId="77777777" w:rsidR="007B2C93" w:rsidRPr="00AA7751" w:rsidRDefault="007B2C93" w:rsidP="004B3534">
            <w:pPr>
              <w:pStyle w:val="TableText"/>
              <w:widowControl w:val="0"/>
              <w:rPr>
                <w:rFonts w:ascii="Tahoma" w:hAnsi="Tahoma" w:cs="Tahoma"/>
                <w:sz w:val="13"/>
                <w:lang w:val="nl-NL"/>
              </w:rPr>
            </w:pPr>
          </w:p>
        </w:tc>
      </w:tr>
      <w:tr w:rsidR="00B33D0E" w:rsidRPr="00AA7751" w14:paraId="4CBC3B19" w14:textId="77777777" w:rsidTr="0017386F">
        <w:trPr>
          <w:cantSplit/>
          <w:trHeight w:val="287"/>
        </w:trPr>
        <w:tc>
          <w:tcPr>
            <w:tcW w:w="2638" w:type="dxa"/>
            <w:tcBorders>
              <w:bottom w:val="single" w:sz="4" w:space="0" w:color="auto"/>
            </w:tcBorders>
            <w:shd w:val="clear" w:color="auto" w:fill="FABF8F"/>
            <w:vAlign w:val="center"/>
          </w:tcPr>
          <w:p w14:paraId="4CBC3B06" w14:textId="77777777" w:rsidR="007B2C93" w:rsidRPr="00AA7751" w:rsidRDefault="007B2C93" w:rsidP="00AA58DE">
            <w:pPr>
              <w:pStyle w:val="Heading2"/>
              <w:spacing w:before="20" w:after="20"/>
              <w:ind w:left="0"/>
              <w:rPr>
                <w:rFonts w:ascii="Tahoma" w:hAnsi="Tahoma" w:cs="Tahoma"/>
                <w:b w:val="0"/>
                <w:sz w:val="14"/>
                <w:lang w:val="nl-NL"/>
              </w:rPr>
            </w:pPr>
            <w:bookmarkStart w:id="50" w:name="_Toc336337861"/>
            <w:bookmarkStart w:id="51" w:name="_Toc357608601"/>
            <w:r w:rsidRPr="00AA7751">
              <w:rPr>
                <w:rFonts w:ascii="Tahoma" w:hAnsi="Tahoma" w:cs="Tahoma"/>
                <w:b w:val="0"/>
                <w:sz w:val="14"/>
                <w:lang w:val="nl-NL"/>
              </w:rPr>
              <w:t>Office 365 A4 (Gebruikers-SL)</w:t>
            </w:r>
            <w:bookmarkEnd w:id="50"/>
            <w:bookmarkEnd w:id="51"/>
          </w:p>
        </w:tc>
        <w:tc>
          <w:tcPr>
            <w:tcW w:w="429" w:type="dxa"/>
            <w:tcBorders>
              <w:bottom w:val="single" w:sz="4" w:space="0" w:color="auto"/>
            </w:tcBorders>
            <w:shd w:val="clear" w:color="auto" w:fill="FABF8F"/>
            <w:vAlign w:val="center"/>
          </w:tcPr>
          <w:p w14:paraId="4CBC3B07" w14:textId="77777777" w:rsidR="007B2C93" w:rsidRPr="00AA7751" w:rsidRDefault="000E7A57" w:rsidP="0017386F">
            <w:pPr>
              <w:pStyle w:val="TableText"/>
              <w:widowControl w:val="0"/>
              <w:rPr>
                <w:rFonts w:cs="Tahoma"/>
                <w:b/>
                <w:color w:val="0000FF"/>
                <w:sz w:val="13"/>
                <w:szCs w:val="13"/>
                <w:u w:val="single"/>
                <w:lang w:val="nl-NL"/>
              </w:rPr>
            </w:pPr>
            <w:hyperlink w:anchor="_5_Office_365_1" w:history="1">
              <w:r w:rsidR="007F35C5" w:rsidRPr="007F35C5">
                <w:rPr>
                  <w:rStyle w:val="Hyperlink"/>
                  <w:rFonts w:cs="Tahoma"/>
                  <w:b/>
                  <w:sz w:val="13"/>
                  <w:szCs w:val="13"/>
                  <w:lang w:val="nl-NL"/>
                </w:rPr>
                <w:t>5</w:t>
              </w:r>
            </w:hyperlink>
          </w:p>
        </w:tc>
        <w:tc>
          <w:tcPr>
            <w:tcW w:w="429" w:type="dxa"/>
            <w:tcBorders>
              <w:bottom w:val="single" w:sz="4" w:space="0" w:color="auto"/>
            </w:tcBorders>
            <w:shd w:val="clear" w:color="auto" w:fill="FABF8F"/>
            <w:vAlign w:val="center"/>
          </w:tcPr>
          <w:p w14:paraId="4CBC3B08" w14:textId="77777777" w:rsidR="007B2C93" w:rsidRPr="00AA7751" w:rsidRDefault="007B2C93" w:rsidP="004000C7">
            <w:pPr>
              <w:pStyle w:val="TableText"/>
              <w:widowControl w:val="0"/>
              <w:rPr>
                <w:rFonts w:ascii="Tahoma" w:hAnsi="Tahoma" w:cs="Tahoma"/>
                <w:sz w:val="13"/>
                <w:lang w:val="nl-NL"/>
              </w:rPr>
            </w:pPr>
            <w:r w:rsidRPr="00AA7751">
              <w:rPr>
                <w:rFonts w:ascii="Tahoma" w:hAnsi="Tahoma" w:cs="Tahoma"/>
                <w:sz w:val="13"/>
                <w:lang w:val="nl-NL"/>
              </w:rPr>
              <w:t>06/12</w:t>
            </w:r>
          </w:p>
        </w:tc>
        <w:tc>
          <w:tcPr>
            <w:tcW w:w="429" w:type="dxa"/>
            <w:tcBorders>
              <w:bottom w:val="single" w:sz="4" w:space="0" w:color="auto"/>
              <w:right w:val="single" w:sz="18" w:space="0" w:color="auto"/>
            </w:tcBorders>
            <w:shd w:val="clear" w:color="auto" w:fill="FABF8F"/>
            <w:vAlign w:val="center"/>
          </w:tcPr>
          <w:p w14:paraId="4CBC3B09" w14:textId="77777777" w:rsidR="007B2C93" w:rsidRPr="00AA7751" w:rsidRDefault="007B2C93" w:rsidP="004B3534">
            <w:pPr>
              <w:pStyle w:val="TableText"/>
              <w:widowControl w:val="0"/>
              <w:rPr>
                <w:rFonts w:ascii="Tahoma" w:hAnsi="Tahoma" w:cs="Tahoma"/>
                <w:sz w:val="13"/>
                <w:lang w:val="nl-NL"/>
              </w:rPr>
            </w:pPr>
            <w:r w:rsidRPr="00AA7751">
              <w:rPr>
                <w:rFonts w:ascii="Tahoma" w:hAnsi="Tahoma" w:cs="Tahoma"/>
                <w:sz w:val="13"/>
                <w:lang w:val="nl-NL"/>
              </w:rPr>
              <w:t>OSB</w:t>
            </w:r>
          </w:p>
        </w:tc>
        <w:tc>
          <w:tcPr>
            <w:tcW w:w="429" w:type="dxa"/>
            <w:tcBorders>
              <w:left w:val="single" w:sz="18" w:space="0" w:color="auto"/>
              <w:bottom w:val="single" w:sz="4" w:space="0" w:color="auto"/>
            </w:tcBorders>
            <w:shd w:val="clear" w:color="auto" w:fill="FABF8F"/>
            <w:vAlign w:val="center"/>
          </w:tcPr>
          <w:p w14:paraId="4CBC3B0A" w14:textId="77777777" w:rsidR="007B2C93" w:rsidRPr="00AA7751" w:rsidRDefault="007B2C93" w:rsidP="004B3534">
            <w:pPr>
              <w:pStyle w:val="TableText"/>
              <w:widowControl w:val="0"/>
              <w:rPr>
                <w:rFonts w:ascii="Tahoma" w:hAnsi="Tahoma" w:cs="Tahoma"/>
                <w:sz w:val="13"/>
                <w:lang w:val="nl-NL"/>
              </w:rPr>
            </w:pPr>
          </w:p>
        </w:tc>
        <w:tc>
          <w:tcPr>
            <w:tcW w:w="429" w:type="dxa"/>
            <w:tcBorders>
              <w:bottom w:val="single" w:sz="4" w:space="0" w:color="auto"/>
            </w:tcBorders>
            <w:shd w:val="clear" w:color="auto" w:fill="FABF8F"/>
            <w:vAlign w:val="center"/>
          </w:tcPr>
          <w:p w14:paraId="4CBC3B0B" w14:textId="77777777" w:rsidR="007B2C93" w:rsidRPr="00AA7751" w:rsidRDefault="007B2C93" w:rsidP="004B3534">
            <w:pPr>
              <w:pStyle w:val="TableText"/>
              <w:widowControl w:val="0"/>
              <w:rPr>
                <w:rFonts w:ascii="Tahoma" w:hAnsi="Tahoma" w:cs="Tahoma"/>
                <w:sz w:val="13"/>
                <w:lang w:val="nl-NL"/>
              </w:rPr>
            </w:pPr>
          </w:p>
        </w:tc>
        <w:tc>
          <w:tcPr>
            <w:tcW w:w="429" w:type="dxa"/>
            <w:tcBorders>
              <w:bottom w:val="single" w:sz="4" w:space="0" w:color="auto"/>
            </w:tcBorders>
            <w:shd w:val="clear" w:color="auto" w:fill="FABF8F"/>
            <w:vAlign w:val="center"/>
          </w:tcPr>
          <w:p w14:paraId="4CBC3B0C" w14:textId="77777777" w:rsidR="007B2C93" w:rsidRPr="00AA7751" w:rsidRDefault="007B2C93" w:rsidP="004B3534">
            <w:pPr>
              <w:pStyle w:val="TableText"/>
              <w:widowControl w:val="0"/>
              <w:rPr>
                <w:rFonts w:ascii="Tahoma" w:hAnsi="Tahoma" w:cs="Tahoma"/>
                <w:sz w:val="13"/>
                <w:lang w:val="nl-NL"/>
              </w:rPr>
            </w:pPr>
          </w:p>
        </w:tc>
        <w:tc>
          <w:tcPr>
            <w:tcW w:w="429" w:type="dxa"/>
            <w:tcBorders>
              <w:bottom w:val="single" w:sz="4" w:space="0" w:color="auto"/>
            </w:tcBorders>
            <w:shd w:val="clear" w:color="auto" w:fill="FABF8F"/>
            <w:vAlign w:val="center"/>
          </w:tcPr>
          <w:p w14:paraId="4CBC3B0D" w14:textId="77777777" w:rsidR="007B2C93" w:rsidRPr="00AA7751" w:rsidRDefault="007B2C93" w:rsidP="004B3534">
            <w:pPr>
              <w:pStyle w:val="TableText"/>
              <w:widowControl w:val="0"/>
              <w:rPr>
                <w:rFonts w:ascii="Tahoma" w:hAnsi="Tahoma" w:cs="Tahoma"/>
                <w:sz w:val="13"/>
                <w:lang w:val="nl-NL"/>
              </w:rPr>
            </w:pPr>
          </w:p>
        </w:tc>
        <w:tc>
          <w:tcPr>
            <w:tcW w:w="429" w:type="dxa"/>
            <w:tcBorders>
              <w:bottom w:val="single" w:sz="4" w:space="0" w:color="auto"/>
            </w:tcBorders>
            <w:shd w:val="clear" w:color="auto" w:fill="FABF8F"/>
            <w:vAlign w:val="center"/>
          </w:tcPr>
          <w:p w14:paraId="4CBC3B0E" w14:textId="77777777" w:rsidR="007B2C93" w:rsidRPr="00AA7751" w:rsidRDefault="007B2C93" w:rsidP="004B3534">
            <w:pPr>
              <w:pStyle w:val="TableText"/>
              <w:widowControl w:val="0"/>
              <w:rPr>
                <w:rFonts w:ascii="Tahoma" w:hAnsi="Tahoma" w:cs="Tahoma"/>
                <w:sz w:val="13"/>
                <w:lang w:val="nl-NL"/>
              </w:rPr>
            </w:pPr>
          </w:p>
        </w:tc>
        <w:tc>
          <w:tcPr>
            <w:tcW w:w="429" w:type="dxa"/>
            <w:tcBorders>
              <w:bottom w:val="single" w:sz="4" w:space="0" w:color="auto"/>
            </w:tcBorders>
            <w:shd w:val="clear" w:color="auto" w:fill="FABF8F"/>
            <w:vAlign w:val="center"/>
          </w:tcPr>
          <w:p w14:paraId="4CBC3B0F" w14:textId="77777777" w:rsidR="007B2C93" w:rsidRPr="00AA7751" w:rsidRDefault="007B2C93" w:rsidP="004B3534">
            <w:pPr>
              <w:pStyle w:val="TableText"/>
              <w:widowControl w:val="0"/>
              <w:rPr>
                <w:rFonts w:ascii="Tahoma" w:hAnsi="Tahoma" w:cs="Tahoma"/>
                <w:sz w:val="13"/>
                <w:lang w:val="nl-NL"/>
              </w:rPr>
            </w:pPr>
          </w:p>
        </w:tc>
        <w:tc>
          <w:tcPr>
            <w:tcW w:w="429" w:type="dxa"/>
            <w:tcBorders>
              <w:bottom w:val="single" w:sz="4" w:space="0" w:color="auto"/>
              <w:right w:val="single" w:sz="18" w:space="0" w:color="auto"/>
            </w:tcBorders>
            <w:shd w:val="clear" w:color="auto" w:fill="FABF8F"/>
            <w:vAlign w:val="center"/>
          </w:tcPr>
          <w:p w14:paraId="4CBC3B10" w14:textId="77777777" w:rsidR="007B2C93" w:rsidRPr="00AA7751" w:rsidRDefault="007B2C93" w:rsidP="004B3534">
            <w:pPr>
              <w:pStyle w:val="TableText"/>
              <w:widowControl w:val="0"/>
              <w:rPr>
                <w:rFonts w:ascii="Tahoma" w:hAnsi="Tahoma" w:cs="Tahoma"/>
                <w:sz w:val="13"/>
                <w:lang w:val="nl-NL"/>
              </w:rPr>
            </w:pPr>
          </w:p>
        </w:tc>
        <w:tc>
          <w:tcPr>
            <w:tcW w:w="429" w:type="dxa"/>
            <w:tcBorders>
              <w:left w:val="single" w:sz="18" w:space="0" w:color="auto"/>
              <w:bottom w:val="single" w:sz="4" w:space="0" w:color="auto"/>
            </w:tcBorders>
            <w:shd w:val="clear" w:color="auto" w:fill="FABF8F"/>
            <w:vAlign w:val="center"/>
          </w:tcPr>
          <w:p w14:paraId="4CBC3B11" w14:textId="77777777" w:rsidR="007B2C93" w:rsidRPr="00AA7751" w:rsidRDefault="007B2C93" w:rsidP="004B3534">
            <w:pPr>
              <w:pStyle w:val="TableText"/>
              <w:widowControl w:val="0"/>
              <w:rPr>
                <w:rFonts w:ascii="Tahoma" w:hAnsi="Tahoma" w:cs="Tahoma"/>
                <w:sz w:val="13"/>
                <w:lang w:val="nl-NL"/>
              </w:rPr>
            </w:pPr>
          </w:p>
        </w:tc>
        <w:tc>
          <w:tcPr>
            <w:tcW w:w="429" w:type="dxa"/>
            <w:tcBorders>
              <w:bottom w:val="single" w:sz="4" w:space="0" w:color="auto"/>
            </w:tcBorders>
            <w:shd w:val="clear" w:color="auto" w:fill="FABF8F"/>
            <w:vAlign w:val="center"/>
          </w:tcPr>
          <w:p w14:paraId="4CBC3B12" w14:textId="77777777" w:rsidR="007B2C93" w:rsidRPr="00AA7751" w:rsidRDefault="007B2C93" w:rsidP="004B3534">
            <w:pPr>
              <w:pStyle w:val="TableText"/>
              <w:widowControl w:val="0"/>
              <w:rPr>
                <w:rFonts w:ascii="Tahoma" w:hAnsi="Tahoma" w:cs="Tahoma"/>
                <w:sz w:val="13"/>
                <w:lang w:val="nl-NL"/>
              </w:rPr>
            </w:pPr>
          </w:p>
        </w:tc>
        <w:tc>
          <w:tcPr>
            <w:tcW w:w="429" w:type="dxa"/>
            <w:tcBorders>
              <w:bottom w:val="single" w:sz="4" w:space="0" w:color="auto"/>
              <w:right w:val="single" w:sz="18" w:space="0" w:color="auto"/>
            </w:tcBorders>
            <w:shd w:val="clear" w:color="auto" w:fill="FABF8F"/>
            <w:vAlign w:val="center"/>
          </w:tcPr>
          <w:p w14:paraId="4CBC3B13" w14:textId="77777777" w:rsidR="007B2C93" w:rsidRPr="00AA7751" w:rsidRDefault="007B2C93" w:rsidP="004B3534">
            <w:pPr>
              <w:pStyle w:val="TableText"/>
              <w:widowControl w:val="0"/>
              <w:rPr>
                <w:rFonts w:ascii="Tahoma" w:hAnsi="Tahoma" w:cs="Tahoma"/>
                <w:sz w:val="13"/>
                <w:lang w:val="nl-NL"/>
              </w:rPr>
            </w:pPr>
          </w:p>
        </w:tc>
        <w:tc>
          <w:tcPr>
            <w:tcW w:w="429" w:type="dxa"/>
            <w:tcBorders>
              <w:left w:val="single" w:sz="18" w:space="0" w:color="auto"/>
              <w:bottom w:val="single" w:sz="4" w:space="0" w:color="auto"/>
            </w:tcBorders>
            <w:shd w:val="clear" w:color="auto" w:fill="FABF8F"/>
            <w:vAlign w:val="center"/>
          </w:tcPr>
          <w:p w14:paraId="4CBC3B14" w14:textId="77777777" w:rsidR="007B2C93" w:rsidRPr="00AA7751" w:rsidRDefault="007B2C93" w:rsidP="004B3534">
            <w:pPr>
              <w:pStyle w:val="TableText"/>
              <w:widowControl w:val="0"/>
              <w:rPr>
                <w:rFonts w:ascii="Tahoma" w:hAnsi="Tahoma" w:cs="Tahoma"/>
                <w:sz w:val="13"/>
                <w:lang w:val="nl-NL"/>
              </w:rPr>
            </w:pPr>
            <w:r w:rsidRPr="00AA7751">
              <w:rPr>
                <w:rFonts w:ascii="Tahoma" w:hAnsi="Tahoma" w:cs="Tahoma"/>
                <w:sz w:val="13"/>
                <w:lang w:val="nl-NL"/>
              </w:rPr>
              <w:t>2</w:t>
            </w:r>
          </w:p>
        </w:tc>
        <w:tc>
          <w:tcPr>
            <w:tcW w:w="429" w:type="dxa"/>
            <w:tcBorders>
              <w:bottom w:val="single" w:sz="4" w:space="0" w:color="auto"/>
              <w:right w:val="single" w:sz="18" w:space="0" w:color="auto"/>
            </w:tcBorders>
            <w:shd w:val="clear" w:color="auto" w:fill="FABF8F"/>
            <w:vAlign w:val="center"/>
          </w:tcPr>
          <w:p w14:paraId="4CBC3B15" w14:textId="77777777" w:rsidR="007B2C93" w:rsidRPr="00AA7751" w:rsidDel="000365B0" w:rsidRDefault="007B2C93" w:rsidP="004B3534">
            <w:pPr>
              <w:pStyle w:val="TableText"/>
              <w:widowControl w:val="0"/>
              <w:rPr>
                <w:rFonts w:ascii="Tahoma" w:hAnsi="Tahoma" w:cs="Tahoma"/>
                <w:sz w:val="13"/>
                <w:lang w:val="nl-NL"/>
              </w:rPr>
            </w:pPr>
          </w:p>
        </w:tc>
        <w:tc>
          <w:tcPr>
            <w:tcW w:w="429" w:type="dxa"/>
            <w:tcBorders>
              <w:left w:val="single" w:sz="18" w:space="0" w:color="auto"/>
              <w:bottom w:val="single" w:sz="4" w:space="0" w:color="auto"/>
              <w:right w:val="single" w:sz="18" w:space="0" w:color="auto"/>
            </w:tcBorders>
            <w:shd w:val="clear" w:color="auto" w:fill="FABF8F"/>
            <w:vAlign w:val="center"/>
          </w:tcPr>
          <w:p w14:paraId="4CBC3B16" w14:textId="77777777" w:rsidR="007B2C93" w:rsidRPr="00AA7751" w:rsidRDefault="007B2C93" w:rsidP="004B3534">
            <w:pPr>
              <w:pStyle w:val="TableText"/>
              <w:widowControl w:val="0"/>
              <w:rPr>
                <w:rFonts w:ascii="Tahoma" w:hAnsi="Tahoma" w:cs="Tahoma"/>
                <w:sz w:val="13"/>
                <w:lang w:val="nl-NL"/>
              </w:rPr>
            </w:pPr>
          </w:p>
        </w:tc>
        <w:tc>
          <w:tcPr>
            <w:tcW w:w="514" w:type="dxa"/>
            <w:tcBorders>
              <w:bottom w:val="single" w:sz="4" w:space="0" w:color="auto"/>
            </w:tcBorders>
            <w:shd w:val="clear" w:color="auto" w:fill="FABF8F"/>
            <w:vAlign w:val="center"/>
          </w:tcPr>
          <w:p w14:paraId="4CBC3B17" w14:textId="77777777" w:rsidR="007B2C93" w:rsidRPr="00AA7751" w:rsidRDefault="007B2C93" w:rsidP="00080B33">
            <w:pPr>
              <w:pStyle w:val="TableText"/>
              <w:widowControl w:val="0"/>
              <w:rPr>
                <w:rFonts w:ascii="Tahoma" w:hAnsi="Tahoma" w:cs="Tahoma"/>
                <w:sz w:val="13"/>
                <w:lang w:val="nl-NL"/>
              </w:rPr>
            </w:pPr>
            <w:r w:rsidRPr="00AA7751">
              <w:rPr>
                <w:rFonts w:ascii="Tahoma" w:hAnsi="Tahoma" w:cs="Tahoma"/>
                <w:sz w:val="13"/>
                <w:lang w:val="nl-NL"/>
              </w:rPr>
              <w:t>EOLS (alleen EES)</w:t>
            </w:r>
          </w:p>
        </w:tc>
        <w:tc>
          <w:tcPr>
            <w:tcW w:w="514" w:type="dxa"/>
            <w:tcBorders>
              <w:bottom w:val="single" w:sz="4" w:space="0" w:color="auto"/>
            </w:tcBorders>
            <w:shd w:val="clear" w:color="auto" w:fill="FABF8F"/>
            <w:vAlign w:val="center"/>
          </w:tcPr>
          <w:p w14:paraId="4CBC3B18" w14:textId="77777777" w:rsidR="007B2C93" w:rsidRPr="00AA7751" w:rsidRDefault="007B2C93" w:rsidP="004B3534">
            <w:pPr>
              <w:pStyle w:val="TableText"/>
              <w:widowControl w:val="0"/>
              <w:rPr>
                <w:rFonts w:ascii="Tahoma" w:hAnsi="Tahoma" w:cs="Tahoma"/>
                <w:sz w:val="13"/>
                <w:lang w:val="nl-NL"/>
              </w:rPr>
            </w:pPr>
          </w:p>
        </w:tc>
      </w:tr>
      <w:tr w:rsidR="00EF228F" w:rsidRPr="00AA7751" w14:paraId="4CBC3B2B" w14:textId="77777777" w:rsidTr="0017386F">
        <w:trPr>
          <w:cantSplit/>
          <w:trHeight w:val="287"/>
        </w:trPr>
        <w:tc>
          <w:tcPr>
            <w:tcW w:w="2638" w:type="dxa"/>
            <w:tcBorders>
              <w:bottom w:val="single" w:sz="4" w:space="0" w:color="auto"/>
            </w:tcBorders>
            <w:shd w:val="clear" w:color="auto" w:fill="auto"/>
            <w:vAlign w:val="center"/>
          </w:tcPr>
          <w:p w14:paraId="4CBC3B1A" w14:textId="77777777" w:rsidR="003E5902" w:rsidRPr="00AA7751" w:rsidRDefault="003E5902" w:rsidP="00AA58DE">
            <w:pPr>
              <w:pStyle w:val="Heading2"/>
              <w:spacing w:before="20" w:after="20"/>
              <w:ind w:left="0"/>
              <w:rPr>
                <w:rFonts w:ascii="Tahoma" w:hAnsi="Tahoma" w:cs="Tahoma"/>
                <w:b w:val="0"/>
                <w:sz w:val="14"/>
                <w:lang w:val="nl-NL"/>
              </w:rPr>
            </w:pPr>
            <w:bookmarkStart w:id="52" w:name="_Toc357608602"/>
            <w:r w:rsidRPr="00AA7751">
              <w:rPr>
                <w:rFonts w:ascii="Tahoma" w:hAnsi="Tahoma" w:cs="Tahoma"/>
                <w:b w:val="0"/>
                <w:sz w:val="14"/>
                <w:lang w:val="nl-NL"/>
              </w:rPr>
              <w:t xml:space="preserve">Office 365 Midsize Business </w:t>
            </w:r>
            <w:r w:rsidR="002C1512" w:rsidRPr="00AA7751">
              <w:rPr>
                <w:rFonts w:ascii="Tahoma" w:hAnsi="Tahoma" w:cs="Tahoma"/>
                <w:b w:val="0"/>
                <w:sz w:val="14"/>
                <w:lang w:val="nl-NL"/>
              </w:rPr>
              <w:br/>
            </w:r>
            <w:r w:rsidRPr="00AA7751">
              <w:rPr>
                <w:rFonts w:ascii="Tahoma" w:hAnsi="Tahoma" w:cs="Tahoma"/>
                <w:b w:val="0"/>
                <w:sz w:val="14"/>
                <w:lang w:val="nl-NL"/>
              </w:rPr>
              <w:t>(Gebruikers-SL)</w:t>
            </w:r>
            <w:bookmarkEnd w:id="52"/>
          </w:p>
        </w:tc>
        <w:tc>
          <w:tcPr>
            <w:tcW w:w="429" w:type="dxa"/>
            <w:tcBorders>
              <w:bottom w:val="single" w:sz="4" w:space="0" w:color="auto"/>
            </w:tcBorders>
            <w:shd w:val="clear" w:color="auto" w:fill="auto"/>
            <w:vAlign w:val="center"/>
          </w:tcPr>
          <w:p w14:paraId="4CBC3B1B" w14:textId="77777777" w:rsidR="003E5902" w:rsidRPr="00AA7751" w:rsidRDefault="000E7A57" w:rsidP="0017386F">
            <w:pPr>
              <w:pStyle w:val="TableText"/>
              <w:widowControl w:val="0"/>
              <w:rPr>
                <w:rFonts w:cs="Tahoma"/>
                <w:b/>
                <w:sz w:val="13"/>
                <w:szCs w:val="13"/>
                <w:lang w:val="nl-NL"/>
              </w:rPr>
            </w:pPr>
            <w:hyperlink w:anchor="_7_Office_365" w:history="1">
              <w:r w:rsidR="003D5C46" w:rsidRPr="007F35C5">
                <w:rPr>
                  <w:rStyle w:val="Hyperlink"/>
                  <w:rFonts w:cs="Tahoma"/>
                  <w:b/>
                  <w:sz w:val="13"/>
                  <w:szCs w:val="13"/>
                  <w:lang w:val="nl-NL"/>
                </w:rPr>
                <w:t>6</w:t>
              </w:r>
            </w:hyperlink>
          </w:p>
        </w:tc>
        <w:tc>
          <w:tcPr>
            <w:tcW w:w="429" w:type="dxa"/>
            <w:tcBorders>
              <w:bottom w:val="single" w:sz="4" w:space="0" w:color="auto"/>
            </w:tcBorders>
            <w:shd w:val="clear" w:color="auto" w:fill="auto"/>
            <w:vAlign w:val="center"/>
          </w:tcPr>
          <w:p w14:paraId="4CBC3B1C" w14:textId="77777777" w:rsidR="003E5902" w:rsidRPr="00AA7751" w:rsidRDefault="003E5902" w:rsidP="004000C7">
            <w:pPr>
              <w:pStyle w:val="TableText"/>
              <w:widowControl w:val="0"/>
              <w:rPr>
                <w:rFonts w:ascii="Tahoma" w:hAnsi="Tahoma" w:cs="Tahoma"/>
                <w:sz w:val="13"/>
                <w:lang w:val="nl-NL"/>
              </w:rPr>
            </w:pPr>
            <w:r w:rsidRPr="00AA7751">
              <w:rPr>
                <w:rFonts w:ascii="Tahoma" w:hAnsi="Tahoma" w:cs="Tahoma"/>
                <w:sz w:val="13"/>
                <w:lang w:val="nl-NL"/>
              </w:rPr>
              <w:t>03/13</w:t>
            </w:r>
          </w:p>
        </w:tc>
        <w:tc>
          <w:tcPr>
            <w:tcW w:w="429" w:type="dxa"/>
            <w:tcBorders>
              <w:bottom w:val="single" w:sz="4" w:space="0" w:color="auto"/>
              <w:right w:val="single" w:sz="18" w:space="0" w:color="auto"/>
            </w:tcBorders>
            <w:shd w:val="clear" w:color="auto" w:fill="auto"/>
            <w:vAlign w:val="center"/>
          </w:tcPr>
          <w:p w14:paraId="4CBC3B1D" w14:textId="77777777" w:rsidR="003E5902" w:rsidRPr="00AA7751" w:rsidRDefault="003E5902" w:rsidP="004B3534">
            <w:pPr>
              <w:pStyle w:val="TableText"/>
              <w:widowControl w:val="0"/>
              <w:rPr>
                <w:rFonts w:ascii="Tahoma" w:hAnsi="Tahoma" w:cs="Tahoma"/>
                <w:sz w:val="13"/>
                <w:lang w:val="nl-NL"/>
              </w:rPr>
            </w:pPr>
          </w:p>
        </w:tc>
        <w:tc>
          <w:tcPr>
            <w:tcW w:w="429" w:type="dxa"/>
            <w:tcBorders>
              <w:left w:val="single" w:sz="18" w:space="0" w:color="auto"/>
              <w:bottom w:val="single" w:sz="4" w:space="0" w:color="auto"/>
            </w:tcBorders>
            <w:shd w:val="clear" w:color="auto" w:fill="auto"/>
            <w:vAlign w:val="center"/>
          </w:tcPr>
          <w:p w14:paraId="4CBC3B1E" w14:textId="77777777" w:rsidR="003E5902" w:rsidRPr="00AA7751" w:rsidRDefault="003E5902" w:rsidP="004B3534">
            <w:pPr>
              <w:pStyle w:val="TableText"/>
              <w:widowControl w:val="0"/>
              <w:rPr>
                <w:rFonts w:ascii="Tahoma" w:hAnsi="Tahoma" w:cs="Tahoma"/>
                <w:sz w:val="13"/>
                <w:lang w:val="nl-NL"/>
              </w:rPr>
            </w:pPr>
          </w:p>
        </w:tc>
        <w:tc>
          <w:tcPr>
            <w:tcW w:w="429" w:type="dxa"/>
            <w:tcBorders>
              <w:bottom w:val="single" w:sz="4" w:space="0" w:color="auto"/>
            </w:tcBorders>
            <w:shd w:val="clear" w:color="auto" w:fill="auto"/>
            <w:vAlign w:val="center"/>
          </w:tcPr>
          <w:p w14:paraId="4CBC3B1F" w14:textId="77777777" w:rsidR="003E5902" w:rsidRPr="00AA7751" w:rsidRDefault="003E5902" w:rsidP="004B3534">
            <w:pPr>
              <w:pStyle w:val="TableText"/>
              <w:widowControl w:val="0"/>
              <w:rPr>
                <w:rFonts w:ascii="Tahoma" w:hAnsi="Tahoma" w:cs="Tahoma"/>
                <w:sz w:val="13"/>
                <w:lang w:val="nl-NL"/>
              </w:rPr>
            </w:pPr>
          </w:p>
        </w:tc>
        <w:tc>
          <w:tcPr>
            <w:tcW w:w="429" w:type="dxa"/>
            <w:tcBorders>
              <w:bottom w:val="single" w:sz="4" w:space="0" w:color="auto"/>
            </w:tcBorders>
            <w:shd w:val="clear" w:color="auto" w:fill="auto"/>
            <w:vAlign w:val="center"/>
          </w:tcPr>
          <w:p w14:paraId="4CBC3B20" w14:textId="77777777" w:rsidR="003E5902" w:rsidRPr="00AA7751" w:rsidRDefault="003E5902" w:rsidP="004B3534">
            <w:pPr>
              <w:pStyle w:val="TableText"/>
              <w:widowControl w:val="0"/>
              <w:rPr>
                <w:rFonts w:ascii="Tahoma" w:hAnsi="Tahoma" w:cs="Tahoma"/>
                <w:sz w:val="13"/>
                <w:lang w:val="nl-NL"/>
              </w:rPr>
            </w:pPr>
          </w:p>
        </w:tc>
        <w:tc>
          <w:tcPr>
            <w:tcW w:w="429" w:type="dxa"/>
            <w:tcBorders>
              <w:bottom w:val="single" w:sz="4" w:space="0" w:color="auto"/>
            </w:tcBorders>
            <w:shd w:val="clear" w:color="auto" w:fill="auto"/>
            <w:vAlign w:val="center"/>
          </w:tcPr>
          <w:p w14:paraId="4CBC3B21" w14:textId="77777777" w:rsidR="003E5902" w:rsidRPr="00AA7751" w:rsidRDefault="003E5902" w:rsidP="004B3534">
            <w:pPr>
              <w:pStyle w:val="TableText"/>
              <w:widowControl w:val="0"/>
              <w:rPr>
                <w:rFonts w:ascii="Tahoma" w:hAnsi="Tahoma" w:cs="Tahoma"/>
                <w:sz w:val="13"/>
                <w:lang w:val="nl-NL"/>
              </w:rPr>
            </w:pPr>
          </w:p>
        </w:tc>
        <w:tc>
          <w:tcPr>
            <w:tcW w:w="429" w:type="dxa"/>
            <w:tcBorders>
              <w:bottom w:val="single" w:sz="4" w:space="0" w:color="auto"/>
            </w:tcBorders>
            <w:shd w:val="clear" w:color="auto" w:fill="auto"/>
            <w:vAlign w:val="center"/>
          </w:tcPr>
          <w:p w14:paraId="4CBC3B22" w14:textId="77777777" w:rsidR="003E5902" w:rsidRPr="00AA7751" w:rsidRDefault="003E5902" w:rsidP="004B3534">
            <w:pPr>
              <w:pStyle w:val="TableText"/>
              <w:widowControl w:val="0"/>
              <w:rPr>
                <w:rFonts w:ascii="Tahoma" w:hAnsi="Tahoma" w:cs="Tahoma"/>
                <w:sz w:val="13"/>
                <w:lang w:val="nl-NL"/>
              </w:rPr>
            </w:pPr>
          </w:p>
        </w:tc>
        <w:tc>
          <w:tcPr>
            <w:tcW w:w="429" w:type="dxa"/>
            <w:tcBorders>
              <w:bottom w:val="single" w:sz="4" w:space="0" w:color="auto"/>
            </w:tcBorders>
            <w:shd w:val="clear" w:color="auto" w:fill="auto"/>
            <w:vAlign w:val="center"/>
          </w:tcPr>
          <w:p w14:paraId="4CBC3B23" w14:textId="77777777" w:rsidR="003E5902" w:rsidRPr="00AA7751" w:rsidRDefault="003E5902" w:rsidP="004B3534">
            <w:pPr>
              <w:pStyle w:val="TableText"/>
              <w:widowControl w:val="0"/>
              <w:rPr>
                <w:rFonts w:ascii="Tahoma" w:hAnsi="Tahoma" w:cs="Tahoma"/>
                <w:sz w:val="13"/>
                <w:lang w:val="nl-NL"/>
              </w:rPr>
            </w:pPr>
          </w:p>
        </w:tc>
        <w:tc>
          <w:tcPr>
            <w:tcW w:w="429" w:type="dxa"/>
            <w:tcBorders>
              <w:bottom w:val="single" w:sz="4" w:space="0" w:color="auto"/>
              <w:right w:val="single" w:sz="18" w:space="0" w:color="auto"/>
            </w:tcBorders>
            <w:shd w:val="clear" w:color="auto" w:fill="auto"/>
            <w:vAlign w:val="center"/>
          </w:tcPr>
          <w:p w14:paraId="4CBC3B24" w14:textId="77777777" w:rsidR="003E5902" w:rsidRPr="00AA7751" w:rsidRDefault="003E5902" w:rsidP="004B3534">
            <w:pPr>
              <w:pStyle w:val="TableText"/>
              <w:widowControl w:val="0"/>
              <w:rPr>
                <w:rFonts w:ascii="Tahoma" w:hAnsi="Tahoma" w:cs="Tahoma"/>
                <w:sz w:val="13"/>
                <w:lang w:val="nl-NL"/>
              </w:rPr>
            </w:pPr>
          </w:p>
        </w:tc>
        <w:tc>
          <w:tcPr>
            <w:tcW w:w="1287" w:type="dxa"/>
            <w:gridSpan w:val="3"/>
            <w:tcBorders>
              <w:left w:val="single" w:sz="18" w:space="0" w:color="auto"/>
              <w:bottom w:val="single" w:sz="4" w:space="0" w:color="auto"/>
              <w:right w:val="single" w:sz="18" w:space="0" w:color="auto"/>
            </w:tcBorders>
            <w:shd w:val="clear" w:color="auto" w:fill="auto"/>
            <w:vAlign w:val="center"/>
          </w:tcPr>
          <w:p w14:paraId="4CBC3B25" w14:textId="77777777" w:rsidR="003E5902" w:rsidRPr="00AA7751" w:rsidRDefault="003E5902" w:rsidP="004B3534">
            <w:pPr>
              <w:pStyle w:val="TableText"/>
              <w:widowControl w:val="0"/>
              <w:rPr>
                <w:rFonts w:ascii="Tahoma" w:hAnsi="Tahoma" w:cs="Tahoma"/>
                <w:sz w:val="13"/>
                <w:lang w:val="nl-NL"/>
              </w:rPr>
            </w:pPr>
            <w:r w:rsidRPr="00AA7751">
              <w:rPr>
                <w:rFonts w:ascii="Tahoma" w:hAnsi="Tahoma" w:cs="Tahoma"/>
                <w:sz w:val="13"/>
                <w:lang w:val="nl-NL"/>
              </w:rPr>
              <w:t>1</w:t>
            </w:r>
          </w:p>
        </w:tc>
        <w:tc>
          <w:tcPr>
            <w:tcW w:w="429" w:type="dxa"/>
            <w:tcBorders>
              <w:left w:val="single" w:sz="18" w:space="0" w:color="auto"/>
              <w:bottom w:val="single" w:sz="4" w:space="0" w:color="auto"/>
            </w:tcBorders>
            <w:shd w:val="clear" w:color="auto" w:fill="auto"/>
            <w:vAlign w:val="center"/>
          </w:tcPr>
          <w:p w14:paraId="4CBC3B26" w14:textId="77777777" w:rsidR="003E5902" w:rsidRPr="00AA7751" w:rsidRDefault="003E5902" w:rsidP="004B3534">
            <w:pPr>
              <w:pStyle w:val="TableText"/>
              <w:widowControl w:val="0"/>
              <w:rPr>
                <w:rFonts w:ascii="Tahoma" w:hAnsi="Tahoma" w:cs="Tahoma"/>
                <w:sz w:val="13"/>
                <w:lang w:val="nl-NL"/>
              </w:rPr>
            </w:pPr>
          </w:p>
        </w:tc>
        <w:tc>
          <w:tcPr>
            <w:tcW w:w="429" w:type="dxa"/>
            <w:tcBorders>
              <w:bottom w:val="single" w:sz="4" w:space="0" w:color="auto"/>
              <w:right w:val="single" w:sz="18" w:space="0" w:color="auto"/>
            </w:tcBorders>
            <w:shd w:val="clear" w:color="auto" w:fill="auto"/>
            <w:vAlign w:val="center"/>
          </w:tcPr>
          <w:p w14:paraId="4CBC3B27" w14:textId="77777777" w:rsidR="003E5902" w:rsidRPr="00AA7751" w:rsidRDefault="003E5902" w:rsidP="00CC19FC">
            <w:pPr>
              <w:pStyle w:val="TableText"/>
              <w:widowControl w:val="0"/>
              <w:rPr>
                <w:rFonts w:ascii="Tahoma" w:hAnsi="Tahoma" w:cs="Tahoma"/>
                <w:sz w:val="13"/>
                <w:lang w:val="nl-NL"/>
              </w:rPr>
            </w:pPr>
          </w:p>
        </w:tc>
        <w:tc>
          <w:tcPr>
            <w:tcW w:w="429" w:type="dxa"/>
            <w:tcBorders>
              <w:left w:val="single" w:sz="18" w:space="0" w:color="auto"/>
              <w:bottom w:val="single" w:sz="4" w:space="0" w:color="auto"/>
              <w:right w:val="single" w:sz="18" w:space="0" w:color="auto"/>
            </w:tcBorders>
            <w:shd w:val="clear" w:color="auto" w:fill="auto"/>
            <w:vAlign w:val="center"/>
          </w:tcPr>
          <w:p w14:paraId="4CBC3B28" w14:textId="77777777" w:rsidR="003E5902" w:rsidRPr="00AA7751" w:rsidRDefault="003E5902" w:rsidP="004B3534">
            <w:pPr>
              <w:pStyle w:val="TableText"/>
              <w:widowControl w:val="0"/>
              <w:rPr>
                <w:rFonts w:ascii="Tahoma" w:hAnsi="Tahoma" w:cs="Tahoma"/>
                <w:sz w:val="13"/>
                <w:lang w:val="nl-NL"/>
              </w:rPr>
            </w:pPr>
            <w:r w:rsidRPr="00AA7751">
              <w:rPr>
                <w:rFonts w:ascii="Tahoma" w:hAnsi="Tahoma" w:cs="Tahoma"/>
                <w:sz w:val="13"/>
                <w:lang w:val="nl-NL"/>
              </w:rPr>
              <w:t>P</w:t>
            </w:r>
          </w:p>
        </w:tc>
        <w:tc>
          <w:tcPr>
            <w:tcW w:w="514" w:type="dxa"/>
            <w:tcBorders>
              <w:bottom w:val="single" w:sz="4" w:space="0" w:color="auto"/>
            </w:tcBorders>
            <w:shd w:val="clear" w:color="auto" w:fill="auto"/>
            <w:vAlign w:val="center"/>
          </w:tcPr>
          <w:p w14:paraId="4CBC3B29" w14:textId="77777777" w:rsidR="003E5902" w:rsidRPr="00AA7751" w:rsidRDefault="003E5902" w:rsidP="00080B33">
            <w:pPr>
              <w:pStyle w:val="TableText"/>
              <w:widowControl w:val="0"/>
              <w:rPr>
                <w:rFonts w:ascii="Tahoma" w:hAnsi="Tahoma" w:cs="Tahoma"/>
                <w:sz w:val="13"/>
                <w:lang w:val="nl-NL"/>
              </w:rPr>
            </w:pPr>
          </w:p>
        </w:tc>
        <w:tc>
          <w:tcPr>
            <w:tcW w:w="514" w:type="dxa"/>
            <w:tcBorders>
              <w:bottom w:val="single" w:sz="4" w:space="0" w:color="auto"/>
            </w:tcBorders>
            <w:shd w:val="clear" w:color="auto" w:fill="auto"/>
            <w:vAlign w:val="center"/>
          </w:tcPr>
          <w:p w14:paraId="4CBC3B2A" w14:textId="77777777" w:rsidR="003E5902" w:rsidRPr="00AA7751" w:rsidRDefault="003E5902" w:rsidP="004B3534">
            <w:pPr>
              <w:pStyle w:val="TableText"/>
              <w:widowControl w:val="0"/>
              <w:rPr>
                <w:rFonts w:ascii="Tahoma" w:hAnsi="Tahoma" w:cs="Tahoma"/>
                <w:sz w:val="13"/>
                <w:lang w:val="nl-NL"/>
              </w:rPr>
            </w:pPr>
            <w:r w:rsidRPr="00AA7751">
              <w:rPr>
                <w:rFonts w:ascii="Tahoma" w:hAnsi="Tahoma" w:cs="Tahoma"/>
                <w:sz w:val="13"/>
                <w:lang w:val="nl-NL"/>
              </w:rPr>
              <w:t>OL/OV</w:t>
            </w:r>
          </w:p>
        </w:tc>
      </w:tr>
      <w:tr w:rsidR="00B33D0E" w:rsidRPr="00AA7751" w14:paraId="4CBC3B3F" w14:textId="77777777" w:rsidTr="0017386F">
        <w:trPr>
          <w:cantSplit/>
          <w:trHeight w:val="287"/>
        </w:trPr>
        <w:tc>
          <w:tcPr>
            <w:tcW w:w="2638" w:type="dxa"/>
            <w:tcBorders>
              <w:bottom w:val="single" w:sz="4" w:space="0" w:color="auto"/>
            </w:tcBorders>
            <w:shd w:val="clear" w:color="auto" w:fill="FABF8F"/>
            <w:vAlign w:val="center"/>
          </w:tcPr>
          <w:p w14:paraId="4CBC3B2C" w14:textId="77777777" w:rsidR="00CC19FC" w:rsidRPr="00AA7751" w:rsidRDefault="00CC19FC" w:rsidP="00AA58DE">
            <w:pPr>
              <w:pStyle w:val="Heading2"/>
              <w:spacing w:before="20" w:after="20"/>
              <w:ind w:left="0"/>
              <w:rPr>
                <w:rFonts w:ascii="Tahoma" w:hAnsi="Tahoma" w:cs="Tahoma"/>
                <w:b w:val="0"/>
                <w:sz w:val="14"/>
                <w:lang w:val="nl-NL"/>
              </w:rPr>
            </w:pPr>
            <w:bookmarkStart w:id="53" w:name="_Toc357608603"/>
            <w:r w:rsidRPr="00AA7751">
              <w:rPr>
                <w:rFonts w:ascii="Tahoma" w:hAnsi="Tahoma" w:cs="Tahoma"/>
                <w:b w:val="0"/>
                <w:sz w:val="14"/>
                <w:lang w:val="nl-NL"/>
              </w:rPr>
              <w:t>Office 365 Enterprise E1 (Gebruikers-SL)</w:t>
            </w:r>
            <w:bookmarkEnd w:id="53"/>
          </w:p>
        </w:tc>
        <w:tc>
          <w:tcPr>
            <w:tcW w:w="429" w:type="dxa"/>
            <w:tcBorders>
              <w:bottom w:val="single" w:sz="4" w:space="0" w:color="auto"/>
            </w:tcBorders>
            <w:shd w:val="clear" w:color="auto" w:fill="FABF8F"/>
            <w:vAlign w:val="center"/>
          </w:tcPr>
          <w:p w14:paraId="4CBC3B2D" w14:textId="77777777" w:rsidR="00CC19FC" w:rsidRPr="00AA7751" w:rsidRDefault="00CC19FC" w:rsidP="0017386F">
            <w:pPr>
              <w:pStyle w:val="TableText"/>
              <w:widowControl w:val="0"/>
              <w:rPr>
                <w:rFonts w:cs="Tahoma"/>
                <w:b/>
                <w:sz w:val="13"/>
                <w:szCs w:val="13"/>
                <w:lang w:val="nl-NL"/>
              </w:rPr>
            </w:pPr>
          </w:p>
        </w:tc>
        <w:tc>
          <w:tcPr>
            <w:tcW w:w="429" w:type="dxa"/>
            <w:tcBorders>
              <w:bottom w:val="single" w:sz="4" w:space="0" w:color="auto"/>
            </w:tcBorders>
            <w:shd w:val="clear" w:color="auto" w:fill="FABF8F"/>
            <w:vAlign w:val="center"/>
          </w:tcPr>
          <w:p w14:paraId="4CBC3B2E" w14:textId="77777777" w:rsidR="00CC19FC" w:rsidRPr="00AA7751" w:rsidRDefault="00CC19FC" w:rsidP="004000C7">
            <w:pPr>
              <w:pStyle w:val="TableText"/>
              <w:widowControl w:val="0"/>
              <w:rPr>
                <w:rFonts w:ascii="Tahoma" w:hAnsi="Tahoma" w:cs="Tahoma"/>
                <w:sz w:val="13"/>
                <w:lang w:val="nl-NL"/>
              </w:rPr>
            </w:pPr>
            <w:r w:rsidRPr="00AA7751">
              <w:rPr>
                <w:rFonts w:ascii="Tahoma" w:hAnsi="Tahoma" w:cs="Tahoma"/>
                <w:sz w:val="13"/>
                <w:lang w:val="nl-NL"/>
              </w:rPr>
              <w:t>06/11</w:t>
            </w:r>
          </w:p>
        </w:tc>
        <w:tc>
          <w:tcPr>
            <w:tcW w:w="429" w:type="dxa"/>
            <w:tcBorders>
              <w:bottom w:val="single" w:sz="4" w:space="0" w:color="auto"/>
              <w:right w:val="single" w:sz="18" w:space="0" w:color="auto"/>
            </w:tcBorders>
            <w:shd w:val="clear" w:color="auto" w:fill="FABF8F"/>
            <w:vAlign w:val="center"/>
          </w:tcPr>
          <w:p w14:paraId="4CBC3B2F" w14:textId="77777777" w:rsidR="00CC19FC" w:rsidRPr="00AA7751" w:rsidRDefault="00CC19FC" w:rsidP="004B3534">
            <w:pPr>
              <w:pStyle w:val="TableText"/>
              <w:widowControl w:val="0"/>
              <w:rPr>
                <w:rFonts w:ascii="Tahoma" w:hAnsi="Tahoma" w:cs="Tahoma"/>
                <w:sz w:val="13"/>
                <w:lang w:val="nl-NL"/>
              </w:rPr>
            </w:pPr>
            <w:r w:rsidRPr="00AA7751">
              <w:rPr>
                <w:rFonts w:ascii="Tahoma" w:hAnsi="Tahoma" w:cs="Tahoma"/>
                <w:sz w:val="13"/>
                <w:lang w:val="nl-NL"/>
              </w:rPr>
              <w:t>OSB</w:t>
            </w:r>
          </w:p>
        </w:tc>
        <w:tc>
          <w:tcPr>
            <w:tcW w:w="429" w:type="dxa"/>
            <w:tcBorders>
              <w:left w:val="single" w:sz="18" w:space="0" w:color="auto"/>
              <w:bottom w:val="single" w:sz="4" w:space="0" w:color="auto"/>
            </w:tcBorders>
            <w:shd w:val="clear" w:color="auto" w:fill="FABF8F"/>
            <w:vAlign w:val="center"/>
          </w:tcPr>
          <w:p w14:paraId="4CBC3B30" w14:textId="77777777" w:rsidR="00CC19FC" w:rsidRPr="00AA7751" w:rsidRDefault="00CC19FC" w:rsidP="004B3534">
            <w:pPr>
              <w:pStyle w:val="TableText"/>
              <w:widowControl w:val="0"/>
              <w:rPr>
                <w:rFonts w:ascii="Tahoma" w:hAnsi="Tahoma" w:cs="Tahoma"/>
                <w:sz w:val="13"/>
                <w:lang w:val="nl-NL"/>
              </w:rPr>
            </w:pPr>
          </w:p>
        </w:tc>
        <w:tc>
          <w:tcPr>
            <w:tcW w:w="429" w:type="dxa"/>
            <w:tcBorders>
              <w:bottom w:val="single" w:sz="4" w:space="0" w:color="auto"/>
            </w:tcBorders>
            <w:shd w:val="clear" w:color="auto" w:fill="FABF8F"/>
            <w:vAlign w:val="center"/>
          </w:tcPr>
          <w:p w14:paraId="4CBC3B31" w14:textId="77777777" w:rsidR="00CC19FC" w:rsidRPr="00AA7751" w:rsidRDefault="00CC19FC" w:rsidP="004B3534">
            <w:pPr>
              <w:pStyle w:val="TableText"/>
              <w:widowControl w:val="0"/>
              <w:rPr>
                <w:rFonts w:ascii="Tahoma" w:hAnsi="Tahoma" w:cs="Tahoma"/>
                <w:sz w:val="13"/>
                <w:lang w:val="nl-NL"/>
              </w:rPr>
            </w:pPr>
          </w:p>
        </w:tc>
        <w:tc>
          <w:tcPr>
            <w:tcW w:w="429" w:type="dxa"/>
            <w:tcBorders>
              <w:bottom w:val="single" w:sz="4" w:space="0" w:color="auto"/>
            </w:tcBorders>
            <w:shd w:val="clear" w:color="auto" w:fill="FABF8F"/>
            <w:vAlign w:val="center"/>
          </w:tcPr>
          <w:p w14:paraId="4CBC3B32" w14:textId="77777777" w:rsidR="00CC19FC" w:rsidRPr="00AA7751" w:rsidRDefault="00CC19FC" w:rsidP="004B3534">
            <w:pPr>
              <w:pStyle w:val="TableText"/>
              <w:widowControl w:val="0"/>
              <w:rPr>
                <w:rFonts w:ascii="Tahoma" w:hAnsi="Tahoma" w:cs="Tahoma"/>
                <w:sz w:val="13"/>
                <w:lang w:val="nl-NL"/>
              </w:rPr>
            </w:pPr>
          </w:p>
        </w:tc>
        <w:tc>
          <w:tcPr>
            <w:tcW w:w="429" w:type="dxa"/>
            <w:tcBorders>
              <w:bottom w:val="single" w:sz="4" w:space="0" w:color="auto"/>
            </w:tcBorders>
            <w:shd w:val="clear" w:color="auto" w:fill="FABF8F"/>
            <w:vAlign w:val="center"/>
          </w:tcPr>
          <w:p w14:paraId="4CBC3B33" w14:textId="77777777" w:rsidR="00CC19FC" w:rsidRPr="00AA7751" w:rsidRDefault="00CC19FC" w:rsidP="004B3534">
            <w:pPr>
              <w:pStyle w:val="TableText"/>
              <w:widowControl w:val="0"/>
              <w:rPr>
                <w:rFonts w:ascii="Tahoma" w:hAnsi="Tahoma" w:cs="Tahoma"/>
                <w:sz w:val="13"/>
                <w:lang w:val="nl-NL"/>
              </w:rPr>
            </w:pPr>
          </w:p>
        </w:tc>
        <w:tc>
          <w:tcPr>
            <w:tcW w:w="429" w:type="dxa"/>
            <w:tcBorders>
              <w:bottom w:val="single" w:sz="4" w:space="0" w:color="auto"/>
            </w:tcBorders>
            <w:shd w:val="clear" w:color="auto" w:fill="FABF8F"/>
            <w:vAlign w:val="center"/>
          </w:tcPr>
          <w:p w14:paraId="4CBC3B34" w14:textId="77777777" w:rsidR="00CC19FC" w:rsidRPr="00AA7751" w:rsidRDefault="00CC19FC" w:rsidP="004B3534">
            <w:pPr>
              <w:pStyle w:val="TableText"/>
              <w:widowControl w:val="0"/>
              <w:rPr>
                <w:rFonts w:ascii="Tahoma" w:hAnsi="Tahoma" w:cs="Tahoma"/>
                <w:sz w:val="13"/>
                <w:lang w:val="nl-NL"/>
              </w:rPr>
            </w:pPr>
          </w:p>
        </w:tc>
        <w:tc>
          <w:tcPr>
            <w:tcW w:w="429" w:type="dxa"/>
            <w:tcBorders>
              <w:bottom w:val="single" w:sz="4" w:space="0" w:color="auto"/>
            </w:tcBorders>
            <w:shd w:val="clear" w:color="auto" w:fill="FABF8F"/>
            <w:vAlign w:val="center"/>
          </w:tcPr>
          <w:p w14:paraId="4CBC3B35" w14:textId="77777777" w:rsidR="00CC19FC" w:rsidRPr="00AA7751" w:rsidRDefault="00CC19FC" w:rsidP="004B3534">
            <w:pPr>
              <w:pStyle w:val="TableText"/>
              <w:widowControl w:val="0"/>
              <w:rPr>
                <w:rFonts w:ascii="Tahoma" w:hAnsi="Tahoma" w:cs="Tahoma"/>
                <w:sz w:val="13"/>
                <w:lang w:val="nl-NL"/>
              </w:rPr>
            </w:pPr>
          </w:p>
        </w:tc>
        <w:tc>
          <w:tcPr>
            <w:tcW w:w="429" w:type="dxa"/>
            <w:tcBorders>
              <w:bottom w:val="single" w:sz="4" w:space="0" w:color="auto"/>
              <w:right w:val="single" w:sz="18" w:space="0" w:color="auto"/>
            </w:tcBorders>
            <w:shd w:val="clear" w:color="auto" w:fill="FABF8F"/>
            <w:vAlign w:val="center"/>
          </w:tcPr>
          <w:p w14:paraId="4CBC3B36" w14:textId="77777777" w:rsidR="00CC19FC" w:rsidRPr="00AA7751" w:rsidRDefault="00CC19FC" w:rsidP="004B3534">
            <w:pPr>
              <w:pStyle w:val="TableText"/>
              <w:widowControl w:val="0"/>
              <w:rPr>
                <w:rFonts w:ascii="Tahoma" w:hAnsi="Tahoma" w:cs="Tahoma"/>
                <w:sz w:val="13"/>
                <w:lang w:val="nl-NL"/>
              </w:rPr>
            </w:pPr>
          </w:p>
        </w:tc>
        <w:tc>
          <w:tcPr>
            <w:tcW w:w="429" w:type="dxa"/>
            <w:tcBorders>
              <w:left w:val="single" w:sz="18" w:space="0" w:color="auto"/>
              <w:bottom w:val="single" w:sz="4" w:space="0" w:color="auto"/>
            </w:tcBorders>
            <w:shd w:val="clear" w:color="auto" w:fill="FABF8F"/>
            <w:vAlign w:val="center"/>
          </w:tcPr>
          <w:p w14:paraId="4CBC3B37" w14:textId="77777777" w:rsidR="00CC19FC" w:rsidRPr="00AA7751" w:rsidRDefault="00CC19FC" w:rsidP="004B3534">
            <w:pPr>
              <w:pStyle w:val="TableText"/>
              <w:widowControl w:val="0"/>
              <w:rPr>
                <w:rFonts w:ascii="Tahoma" w:hAnsi="Tahoma" w:cs="Tahoma"/>
                <w:sz w:val="13"/>
                <w:lang w:val="nl-NL"/>
              </w:rPr>
            </w:pPr>
          </w:p>
        </w:tc>
        <w:tc>
          <w:tcPr>
            <w:tcW w:w="429" w:type="dxa"/>
            <w:tcBorders>
              <w:bottom w:val="single" w:sz="4" w:space="0" w:color="auto"/>
            </w:tcBorders>
            <w:shd w:val="clear" w:color="auto" w:fill="FABF8F"/>
            <w:vAlign w:val="center"/>
          </w:tcPr>
          <w:p w14:paraId="4CBC3B38" w14:textId="77777777" w:rsidR="00CC19FC" w:rsidRPr="00AA7751" w:rsidRDefault="00CC19FC" w:rsidP="004B3534">
            <w:pPr>
              <w:pStyle w:val="TableText"/>
              <w:widowControl w:val="0"/>
              <w:rPr>
                <w:rFonts w:ascii="Tahoma" w:hAnsi="Tahoma" w:cs="Tahoma"/>
                <w:sz w:val="13"/>
                <w:lang w:val="nl-NL"/>
              </w:rPr>
            </w:pPr>
          </w:p>
        </w:tc>
        <w:tc>
          <w:tcPr>
            <w:tcW w:w="429" w:type="dxa"/>
            <w:tcBorders>
              <w:bottom w:val="single" w:sz="4" w:space="0" w:color="auto"/>
              <w:right w:val="single" w:sz="18" w:space="0" w:color="auto"/>
            </w:tcBorders>
            <w:shd w:val="clear" w:color="auto" w:fill="FABF8F"/>
            <w:vAlign w:val="center"/>
          </w:tcPr>
          <w:p w14:paraId="4CBC3B39" w14:textId="77777777" w:rsidR="00CC19FC" w:rsidRPr="00AA7751" w:rsidRDefault="00CC19FC" w:rsidP="004B3534">
            <w:pPr>
              <w:pStyle w:val="TableText"/>
              <w:widowControl w:val="0"/>
              <w:rPr>
                <w:rFonts w:ascii="Tahoma" w:hAnsi="Tahoma" w:cs="Tahoma"/>
                <w:sz w:val="13"/>
                <w:lang w:val="nl-NL"/>
              </w:rPr>
            </w:pPr>
          </w:p>
        </w:tc>
        <w:tc>
          <w:tcPr>
            <w:tcW w:w="429" w:type="dxa"/>
            <w:tcBorders>
              <w:left w:val="single" w:sz="18" w:space="0" w:color="auto"/>
              <w:bottom w:val="single" w:sz="4" w:space="0" w:color="auto"/>
            </w:tcBorders>
            <w:shd w:val="clear" w:color="auto" w:fill="FABF8F"/>
            <w:vAlign w:val="center"/>
          </w:tcPr>
          <w:p w14:paraId="4CBC3B3A" w14:textId="77777777" w:rsidR="00CC19FC" w:rsidRPr="00AA7751" w:rsidRDefault="00CC19FC" w:rsidP="004B3534">
            <w:pPr>
              <w:pStyle w:val="TableText"/>
              <w:widowControl w:val="0"/>
              <w:rPr>
                <w:rFonts w:ascii="Tahoma" w:hAnsi="Tahoma" w:cs="Tahoma"/>
                <w:sz w:val="13"/>
                <w:lang w:val="nl-NL"/>
              </w:rPr>
            </w:pPr>
          </w:p>
        </w:tc>
        <w:tc>
          <w:tcPr>
            <w:tcW w:w="429" w:type="dxa"/>
            <w:tcBorders>
              <w:bottom w:val="single" w:sz="4" w:space="0" w:color="auto"/>
              <w:right w:val="single" w:sz="18" w:space="0" w:color="auto"/>
            </w:tcBorders>
            <w:shd w:val="clear" w:color="auto" w:fill="FABF8F"/>
            <w:vAlign w:val="center"/>
          </w:tcPr>
          <w:p w14:paraId="4CBC3B3B" w14:textId="77777777" w:rsidR="00CC19FC" w:rsidRPr="00AA7751" w:rsidRDefault="00CC19FC" w:rsidP="00CC19FC">
            <w:pPr>
              <w:pStyle w:val="TableText"/>
              <w:widowControl w:val="0"/>
              <w:rPr>
                <w:rFonts w:ascii="Tahoma" w:hAnsi="Tahoma" w:cs="Tahoma"/>
                <w:sz w:val="13"/>
                <w:lang w:val="nl-NL"/>
              </w:rPr>
            </w:pPr>
            <w:r w:rsidRPr="00AA7751">
              <w:rPr>
                <w:rFonts w:ascii="Tahoma" w:hAnsi="Tahoma" w:cs="Tahoma"/>
                <w:sz w:val="13"/>
                <w:lang w:val="nl-NL"/>
              </w:rPr>
              <w:t>EOLS</w:t>
            </w:r>
          </w:p>
        </w:tc>
        <w:tc>
          <w:tcPr>
            <w:tcW w:w="429" w:type="dxa"/>
            <w:tcBorders>
              <w:left w:val="single" w:sz="18" w:space="0" w:color="auto"/>
              <w:bottom w:val="single" w:sz="4" w:space="0" w:color="auto"/>
              <w:right w:val="single" w:sz="18" w:space="0" w:color="auto"/>
            </w:tcBorders>
            <w:shd w:val="clear" w:color="auto" w:fill="FABF8F"/>
            <w:vAlign w:val="center"/>
          </w:tcPr>
          <w:p w14:paraId="4CBC3B3C" w14:textId="77777777" w:rsidR="00CC19FC" w:rsidRPr="00AA7751" w:rsidRDefault="00CC19FC" w:rsidP="004B3534">
            <w:pPr>
              <w:pStyle w:val="TableText"/>
              <w:widowControl w:val="0"/>
              <w:rPr>
                <w:rFonts w:ascii="Tahoma" w:hAnsi="Tahoma" w:cs="Tahoma"/>
                <w:sz w:val="13"/>
                <w:lang w:val="nl-NL"/>
              </w:rPr>
            </w:pPr>
          </w:p>
        </w:tc>
        <w:tc>
          <w:tcPr>
            <w:tcW w:w="514" w:type="dxa"/>
            <w:tcBorders>
              <w:bottom w:val="single" w:sz="4" w:space="0" w:color="auto"/>
            </w:tcBorders>
            <w:shd w:val="clear" w:color="auto" w:fill="FABF8F"/>
            <w:vAlign w:val="center"/>
          </w:tcPr>
          <w:p w14:paraId="4CBC3B3D" w14:textId="77777777" w:rsidR="00CC19FC" w:rsidRPr="00AA7751" w:rsidRDefault="00CC19FC" w:rsidP="00080B33">
            <w:pPr>
              <w:pStyle w:val="TableText"/>
              <w:widowControl w:val="0"/>
              <w:rPr>
                <w:rFonts w:ascii="Tahoma" w:hAnsi="Tahoma" w:cs="Tahoma"/>
                <w:sz w:val="13"/>
                <w:lang w:val="nl-NL"/>
              </w:rPr>
            </w:pPr>
          </w:p>
        </w:tc>
        <w:tc>
          <w:tcPr>
            <w:tcW w:w="514" w:type="dxa"/>
            <w:tcBorders>
              <w:bottom w:val="single" w:sz="4" w:space="0" w:color="auto"/>
            </w:tcBorders>
            <w:shd w:val="clear" w:color="auto" w:fill="FABF8F"/>
            <w:vAlign w:val="center"/>
          </w:tcPr>
          <w:p w14:paraId="4CBC3B3E" w14:textId="77777777" w:rsidR="00CC19FC" w:rsidRPr="00AA7751" w:rsidRDefault="00CC19FC" w:rsidP="004B3534">
            <w:pPr>
              <w:pStyle w:val="TableText"/>
              <w:widowControl w:val="0"/>
              <w:rPr>
                <w:rFonts w:ascii="Tahoma" w:hAnsi="Tahoma" w:cs="Tahoma"/>
                <w:sz w:val="13"/>
                <w:lang w:val="nl-NL"/>
              </w:rPr>
            </w:pPr>
          </w:p>
        </w:tc>
      </w:tr>
      <w:tr w:rsidR="003D5C46" w:rsidRPr="00AA7751" w14:paraId="4CBC3B53" w14:textId="77777777" w:rsidTr="0017386F">
        <w:trPr>
          <w:cantSplit/>
          <w:trHeight w:val="287"/>
        </w:trPr>
        <w:tc>
          <w:tcPr>
            <w:tcW w:w="2638" w:type="dxa"/>
            <w:tcBorders>
              <w:bottom w:val="single" w:sz="4" w:space="0" w:color="auto"/>
            </w:tcBorders>
            <w:shd w:val="clear" w:color="auto" w:fill="auto"/>
            <w:vAlign w:val="center"/>
          </w:tcPr>
          <w:p w14:paraId="4CBC3B40" w14:textId="77777777" w:rsidR="00CC19FC" w:rsidRPr="00AA7751" w:rsidRDefault="00CC19FC" w:rsidP="00AA58DE">
            <w:pPr>
              <w:pStyle w:val="Heading2"/>
              <w:spacing w:before="20" w:after="20"/>
              <w:ind w:left="0"/>
              <w:rPr>
                <w:rFonts w:ascii="Tahoma" w:hAnsi="Tahoma" w:cs="Tahoma"/>
                <w:b w:val="0"/>
                <w:sz w:val="14"/>
                <w:lang w:val="nl-NL"/>
              </w:rPr>
            </w:pPr>
            <w:bookmarkStart w:id="54" w:name="_Toc291024473"/>
            <w:bookmarkStart w:id="55" w:name="_Toc336337862"/>
            <w:bookmarkStart w:id="56" w:name="_Toc357608604"/>
            <w:r w:rsidRPr="00AA7751">
              <w:rPr>
                <w:rFonts w:ascii="Tahoma" w:hAnsi="Tahoma" w:cs="Tahoma"/>
                <w:b w:val="0"/>
                <w:sz w:val="14"/>
                <w:lang w:val="nl-NL"/>
              </w:rPr>
              <w:t>Office 365 Enterprise E2 (Gebruikers-SL)</w:t>
            </w:r>
            <w:bookmarkEnd w:id="54"/>
            <w:bookmarkEnd w:id="55"/>
            <w:bookmarkEnd w:id="56"/>
          </w:p>
        </w:tc>
        <w:tc>
          <w:tcPr>
            <w:tcW w:w="429" w:type="dxa"/>
            <w:tcBorders>
              <w:bottom w:val="single" w:sz="4" w:space="0" w:color="auto"/>
            </w:tcBorders>
            <w:shd w:val="clear" w:color="auto" w:fill="auto"/>
            <w:vAlign w:val="center"/>
          </w:tcPr>
          <w:p w14:paraId="4CBC3B41" w14:textId="77777777" w:rsidR="00CC19FC" w:rsidRPr="00AA7751" w:rsidRDefault="000E7A57" w:rsidP="0017386F">
            <w:pPr>
              <w:pStyle w:val="TableText"/>
              <w:widowControl w:val="0"/>
              <w:rPr>
                <w:rFonts w:cs="Tahoma"/>
                <w:b/>
                <w:color w:val="0000FF"/>
                <w:sz w:val="13"/>
                <w:szCs w:val="13"/>
                <w:u w:val="single"/>
                <w:lang w:val="nl-NL"/>
              </w:rPr>
            </w:pPr>
            <w:hyperlink w:anchor="_7_Office_365_1" w:history="1">
              <w:r w:rsidR="003D5C46" w:rsidRPr="007F35C5">
                <w:rPr>
                  <w:rStyle w:val="Hyperlink"/>
                  <w:rFonts w:cs="Tahoma"/>
                  <w:b/>
                  <w:sz w:val="13"/>
                  <w:szCs w:val="13"/>
                  <w:lang w:val="nl-NL"/>
                </w:rPr>
                <w:t>7</w:t>
              </w:r>
            </w:hyperlink>
            <w:hyperlink w:anchor="_65_Office_365" w:history="1"/>
          </w:p>
        </w:tc>
        <w:tc>
          <w:tcPr>
            <w:tcW w:w="429" w:type="dxa"/>
            <w:tcBorders>
              <w:bottom w:val="single" w:sz="4" w:space="0" w:color="auto"/>
            </w:tcBorders>
            <w:shd w:val="clear" w:color="auto" w:fill="auto"/>
            <w:vAlign w:val="center"/>
          </w:tcPr>
          <w:p w14:paraId="4CBC3B42" w14:textId="77777777" w:rsidR="00CC19FC" w:rsidRPr="00AA7751" w:rsidRDefault="00CC19FC" w:rsidP="004000C7">
            <w:pPr>
              <w:pStyle w:val="TableText"/>
              <w:widowControl w:val="0"/>
              <w:rPr>
                <w:rFonts w:ascii="Tahoma" w:hAnsi="Tahoma" w:cs="Tahoma"/>
                <w:sz w:val="13"/>
                <w:lang w:val="nl-NL"/>
              </w:rPr>
            </w:pPr>
            <w:r w:rsidRPr="00AA7751">
              <w:rPr>
                <w:rFonts w:ascii="Tahoma" w:hAnsi="Tahoma" w:cs="Tahoma"/>
                <w:sz w:val="13"/>
                <w:lang w:val="nl-NL"/>
              </w:rPr>
              <w:t>06/11</w:t>
            </w:r>
          </w:p>
        </w:tc>
        <w:tc>
          <w:tcPr>
            <w:tcW w:w="429" w:type="dxa"/>
            <w:tcBorders>
              <w:bottom w:val="single" w:sz="4" w:space="0" w:color="auto"/>
              <w:right w:val="single" w:sz="18" w:space="0" w:color="auto"/>
            </w:tcBorders>
            <w:shd w:val="clear" w:color="auto" w:fill="auto"/>
            <w:vAlign w:val="center"/>
          </w:tcPr>
          <w:p w14:paraId="4CBC3B43" w14:textId="77777777" w:rsidR="00CC19FC" w:rsidRPr="00AA7751" w:rsidRDefault="00CC19FC" w:rsidP="004B3534">
            <w:pPr>
              <w:pStyle w:val="TableText"/>
              <w:widowControl w:val="0"/>
              <w:rPr>
                <w:rFonts w:ascii="Tahoma" w:hAnsi="Tahoma" w:cs="Tahoma"/>
                <w:sz w:val="13"/>
                <w:lang w:val="nl-NL"/>
              </w:rPr>
            </w:pPr>
            <w:r w:rsidRPr="00AA7751">
              <w:rPr>
                <w:rFonts w:ascii="Tahoma" w:hAnsi="Tahoma" w:cs="Tahoma"/>
                <w:sz w:val="13"/>
                <w:lang w:val="nl-NL"/>
              </w:rPr>
              <w:t>OSB</w:t>
            </w:r>
          </w:p>
        </w:tc>
        <w:tc>
          <w:tcPr>
            <w:tcW w:w="429" w:type="dxa"/>
            <w:tcBorders>
              <w:left w:val="single" w:sz="18" w:space="0" w:color="auto"/>
              <w:bottom w:val="single" w:sz="4" w:space="0" w:color="auto"/>
            </w:tcBorders>
            <w:shd w:val="clear" w:color="auto" w:fill="auto"/>
            <w:vAlign w:val="center"/>
          </w:tcPr>
          <w:p w14:paraId="4CBC3B44" w14:textId="77777777" w:rsidR="00CC19FC" w:rsidRPr="00AA7751" w:rsidRDefault="00CC19FC" w:rsidP="004B3534">
            <w:pPr>
              <w:pStyle w:val="TableText"/>
              <w:widowControl w:val="0"/>
              <w:rPr>
                <w:rFonts w:ascii="Tahoma" w:hAnsi="Tahoma" w:cs="Tahoma"/>
                <w:sz w:val="13"/>
                <w:lang w:val="nl-NL"/>
              </w:rPr>
            </w:pPr>
          </w:p>
        </w:tc>
        <w:tc>
          <w:tcPr>
            <w:tcW w:w="429" w:type="dxa"/>
            <w:tcBorders>
              <w:bottom w:val="single" w:sz="4" w:space="0" w:color="auto"/>
            </w:tcBorders>
            <w:shd w:val="clear" w:color="auto" w:fill="auto"/>
            <w:vAlign w:val="center"/>
          </w:tcPr>
          <w:p w14:paraId="4CBC3B45" w14:textId="77777777" w:rsidR="00CC19FC" w:rsidRPr="00AA7751" w:rsidRDefault="00CC19FC" w:rsidP="004B3534">
            <w:pPr>
              <w:pStyle w:val="TableText"/>
              <w:widowControl w:val="0"/>
              <w:rPr>
                <w:rFonts w:ascii="Tahoma" w:hAnsi="Tahoma" w:cs="Tahoma"/>
                <w:sz w:val="13"/>
                <w:lang w:val="nl-NL"/>
              </w:rPr>
            </w:pPr>
          </w:p>
        </w:tc>
        <w:tc>
          <w:tcPr>
            <w:tcW w:w="429" w:type="dxa"/>
            <w:tcBorders>
              <w:bottom w:val="single" w:sz="4" w:space="0" w:color="auto"/>
            </w:tcBorders>
            <w:shd w:val="clear" w:color="auto" w:fill="auto"/>
            <w:vAlign w:val="center"/>
          </w:tcPr>
          <w:p w14:paraId="4CBC3B46" w14:textId="77777777" w:rsidR="00CC19FC" w:rsidRPr="00AA7751" w:rsidRDefault="00CC19FC" w:rsidP="004B3534">
            <w:pPr>
              <w:pStyle w:val="TableText"/>
              <w:widowControl w:val="0"/>
              <w:rPr>
                <w:rFonts w:ascii="Tahoma" w:hAnsi="Tahoma" w:cs="Tahoma"/>
                <w:sz w:val="13"/>
                <w:lang w:val="nl-NL"/>
              </w:rPr>
            </w:pPr>
          </w:p>
        </w:tc>
        <w:tc>
          <w:tcPr>
            <w:tcW w:w="429" w:type="dxa"/>
            <w:tcBorders>
              <w:bottom w:val="single" w:sz="4" w:space="0" w:color="auto"/>
            </w:tcBorders>
            <w:shd w:val="clear" w:color="auto" w:fill="auto"/>
            <w:vAlign w:val="center"/>
          </w:tcPr>
          <w:p w14:paraId="4CBC3B47" w14:textId="77777777" w:rsidR="00CC19FC" w:rsidRPr="00AA7751" w:rsidRDefault="00CC19FC" w:rsidP="004B3534">
            <w:pPr>
              <w:pStyle w:val="TableText"/>
              <w:widowControl w:val="0"/>
              <w:rPr>
                <w:rFonts w:ascii="Tahoma" w:hAnsi="Tahoma" w:cs="Tahoma"/>
                <w:sz w:val="13"/>
                <w:lang w:val="nl-NL"/>
              </w:rPr>
            </w:pPr>
          </w:p>
        </w:tc>
        <w:tc>
          <w:tcPr>
            <w:tcW w:w="429" w:type="dxa"/>
            <w:tcBorders>
              <w:bottom w:val="single" w:sz="4" w:space="0" w:color="auto"/>
            </w:tcBorders>
            <w:shd w:val="clear" w:color="auto" w:fill="auto"/>
            <w:vAlign w:val="center"/>
          </w:tcPr>
          <w:p w14:paraId="4CBC3B48" w14:textId="77777777" w:rsidR="00CC19FC" w:rsidRPr="00AA7751" w:rsidRDefault="00CC19FC" w:rsidP="004B3534">
            <w:pPr>
              <w:pStyle w:val="TableText"/>
              <w:widowControl w:val="0"/>
              <w:rPr>
                <w:rFonts w:ascii="Tahoma" w:hAnsi="Tahoma" w:cs="Tahoma"/>
                <w:sz w:val="13"/>
                <w:lang w:val="nl-NL"/>
              </w:rPr>
            </w:pPr>
          </w:p>
        </w:tc>
        <w:tc>
          <w:tcPr>
            <w:tcW w:w="429" w:type="dxa"/>
            <w:tcBorders>
              <w:bottom w:val="single" w:sz="4" w:space="0" w:color="auto"/>
            </w:tcBorders>
            <w:shd w:val="clear" w:color="auto" w:fill="auto"/>
            <w:vAlign w:val="center"/>
          </w:tcPr>
          <w:p w14:paraId="4CBC3B49" w14:textId="77777777" w:rsidR="00CC19FC" w:rsidRPr="00AA7751" w:rsidRDefault="00CC19FC" w:rsidP="004B3534">
            <w:pPr>
              <w:pStyle w:val="TableText"/>
              <w:widowControl w:val="0"/>
              <w:rPr>
                <w:rFonts w:ascii="Tahoma" w:hAnsi="Tahoma" w:cs="Tahoma"/>
                <w:sz w:val="13"/>
                <w:lang w:val="nl-NL"/>
              </w:rPr>
            </w:pPr>
          </w:p>
        </w:tc>
        <w:tc>
          <w:tcPr>
            <w:tcW w:w="429" w:type="dxa"/>
            <w:tcBorders>
              <w:bottom w:val="single" w:sz="4" w:space="0" w:color="auto"/>
              <w:right w:val="single" w:sz="18" w:space="0" w:color="auto"/>
            </w:tcBorders>
            <w:shd w:val="clear" w:color="auto" w:fill="auto"/>
            <w:vAlign w:val="center"/>
          </w:tcPr>
          <w:p w14:paraId="4CBC3B4A" w14:textId="77777777" w:rsidR="00CC19FC" w:rsidRPr="00AA7751" w:rsidRDefault="00CC19FC" w:rsidP="004B3534">
            <w:pPr>
              <w:pStyle w:val="TableText"/>
              <w:widowControl w:val="0"/>
              <w:rPr>
                <w:rFonts w:ascii="Tahoma" w:hAnsi="Tahoma" w:cs="Tahoma"/>
                <w:sz w:val="13"/>
                <w:lang w:val="nl-NL"/>
              </w:rPr>
            </w:pPr>
          </w:p>
        </w:tc>
        <w:tc>
          <w:tcPr>
            <w:tcW w:w="429" w:type="dxa"/>
            <w:tcBorders>
              <w:left w:val="single" w:sz="18" w:space="0" w:color="auto"/>
              <w:bottom w:val="single" w:sz="4" w:space="0" w:color="auto"/>
            </w:tcBorders>
            <w:shd w:val="clear" w:color="auto" w:fill="auto"/>
            <w:vAlign w:val="center"/>
          </w:tcPr>
          <w:p w14:paraId="4CBC3B4B" w14:textId="77777777" w:rsidR="00CC19FC" w:rsidRPr="00AA7751" w:rsidRDefault="00CC19FC" w:rsidP="004B3534">
            <w:pPr>
              <w:pStyle w:val="TableText"/>
              <w:widowControl w:val="0"/>
              <w:rPr>
                <w:rFonts w:ascii="Tahoma" w:hAnsi="Tahoma" w:cs="Tahoma"/>
                <w:sz w:val="13"/>
                <w:lang w:val="nl-NL"/>
              </w:rPr>
            </w:pPr>
          </w:p>
        </w:tc>
        <w:tc>
          <w:tcPr>
            <w:tcW w:w="429" w:type="dxa"/>
            <w:tcBorders>
              <w:bottom w:val="single" w:sz="4" w:space="0" w:color="auto"/>
            </w:tcBorders>
            <w:shd w:val="clear" w:color="auto" w:fill="auto"/>
            <w:vAlign w:val="center"/>
          </w:tcPr>
          <w:p w14:paraId="4CBC3B4C" w14:textId="77777777" w:rsidR="00CC19FC" w:rsidRPr="00AA7751" w:rsidRDefault="00CC19FC" w:rsidP="004B3534">
            <w:pPr>
              <w:pStyle w:val="TableText"/>
              <w:widowControl w:val="0"/>
              <w:rPr>
                <w:rFonts w:ascii="Tahoma" w:hAnsi="Tahoma" w:cs="Tahoma"/>
                <w:sz w:val="13"/>
                <w:lang w:val="nl-NL"/>
              </w:rPr>
            </w:pPr>
          </w:p>
        </w:tc>
        <w:tc>
          <w:tcPr>
            <w:tcW w:w="429" w:type="dxa"/>
            <w:tcBorders>
              <w:bottom w:val="single" w:sz="4" w:space="0" w:color="auto"/>
              <w:right w:val="single" w:sz="18" w:space="0" w:color="auto"/>
            </w:tcBorders>
            <w:shd w:val="clear" w:color="auto" w:fill="auto"/>
            <w:vAlign w:val="center"/>
          </w:tcPr>
          <w:p w14:paraId="4CBC3B4D" w14:textId="77777777" w:rsidR="00CC19FC" w:rsidRPr="00AA7751" w:rsidRDefault="00CC19FC" w:rsidP="004B3534">
            <w:pPr>
              <w:pStyle w:val="TableText"/>
              <w:widowControl w:val="0"/>
              <w:rPr>
                <w:rFonts w:ascii="Tahoma" w:hAnsi="Tahoma" w:cs="Tahoma"/>
                <w:sz w:val="13"/>
                <w:lang w:val="nl-NL"/>
              </w:rPr>
            </w:pPr>
          </w:p>
        </w:tc>
        <w:tc>
          <w:tcPr>
            <w:tcW w:w="429" w:type="dxa"/>
            <w:tcBorders>
              <w:left w:val="single" w:sz="18" w:space="0" w:color="auto"/>
              <w:bottom w:val="single" w:sz="4" w:space="0" w:color="auto"/>
            </w:tcBorders>
            <w:shd w:val="clear" w:color="auto" w:fill="auto"/>
            <w:vAlign w:val="center"/>
          </w:tcPr>
          <w:p w14:paraId="4CBC3B4E" w14:textId="77777777" w:rsidR="00CC19FC" w:rsidRPr="00AA7751" w:rsidRDefault="00CC19FC" w:rsidP="004B3534">
            <w:pPr>
              <w:pStyle w:val="TableText"/>
              <w:widowControl w:val="0"/>
              <w:rPr>
                <w:rFonts w:ascii="Tahoma" w:hAnsi="Tahoma" w:cs="Tahoma"/>
                <w:sz w:val="13"/>
                <w:lang w:val="nl-NL"/>
              </w:rPr>
            </w:pPr>
          </w:p>
        </w:tc>
        <w:tc>
          <w:tcPr>
            <w:tcW w:w="429" w:type="dxa"/>
            <w:tcBorders>
              <w:bottom w:val="single" w:sz="4" w:space="0" w:color="auto"/>
              <w:right w:val="single" w:sz="18" w:space="0" w:color="auto"/>
            </w:tcBorders>
            <w:shd w:val="clear" w:color="auto" w:fill="auto"/>
            <w:vAlign w:val="center"/>
          </w:tcPr>
          <w:p w14:paraId="4CBC3B4F" w14:textId="77777777" w:rsidR="00CC19FC" w:rsidRPr="00AA7751" w:rsidRDefault="00CC19FC" w:rsidP="004B3534">
            <w:pPr>
              <w:pStyle w:val="TableText"/>
              <w:widowControl w:val="0"/>
              <w:rPr>
                <w:rFonts w:ascii="Tahoma" w:hAnsi="Tahoma" w:cs="Tahoma"/>
                <w:sz w:val="13"/>
                <w:lang w:val="nl-NL"/>
              </w:rPr>
            </w:pPr>
            <w:r w:rsidRPr="00AA7751">
              <w:rPr>
                <w:rFonts w:ascii="Tahoma" w:hAnsi="Tahoma" w:cs="Tahoma"/>
                <w:sz w:val="13"/>
                <w:lang w:val="nl-NL"/>
              </w:rPr>
              <w:t>EOLS</w:t>
            </w:r>
          </w:p>
        </w:tc>
        <w:tc>
          <w:tcPr>
            <w:tcW w:w="429" w:type="dxa"/>
            <w:tcBorders>
              <w:left w:val="single" w:sz="18" w:space="0" w:color="auto"/>
              <w:bottom w:val="single" w:sz="4" w:space="0" w:color="auto"/>
              <w:right w:val="single" w:sz="18" w:space="0" w:color="auto"/>
            </w:tcBorders>
            <w:shd w:val="clear" w:color="auto" w:fill="auto"/>
            <w:vAlign w:val="center"/>
          </w:tcPr>
          <w:p w14:paraId="4CBC3B50" w14:textId="77777777" w:rsidR="00CC19FC" w:rsidRPr="00AA7751" w:rsidRDefault="00CC19FC" w:rsidP="004B3534">
            <w:pPr>
              <w:pStyle w:val="TableText"/>
              <w:widowControl w:val="0"/>
              <w:rPr>
                <w:rFonts w:ascii="Tahoma" w:hAnsi="Tahoma" w:cs="Tahoma"/>
                <w:sz w:val="13"/>
                <w:lang w:val="nl-NL"/>
              </w:rPr>
            </w:pPr>
          </w:p>
        </w:tc>
        <w:tc>
          <w:tcPr>
            <w:tcW w:w="514" w:type="dxa"/>
            <w:tcBorders>
              <w:bottom w:val="single" w:sz="4" w:space="0" w:color="auto"/>
            </w:tcBorders>
            <w:shd w:val="clear" w:color="auto" w:fill="auto"/>
            <w:vAlign w:val="center"/>
          </w:tcPr>
          <w:p w14:paraId="4CBC3B51" w14:textId="77777777" w:rsidR="00CC19FC" w:rsidRPr="00AA7751" w:rsidRDefault="00CC19FC" w:rsidP="00080B33">
            <w:pPr>
              <w:pStyle w:val="TableText"/>
              <w:widowControl w:val="0"/>
              <w:rPr>
                <w:rFonts w:ascii="Tahoma" w:hAnsi="Tahoma" w:cs="Tahoma"/>
                <w:sz w:val="13"/>
                <w:lang w:val="nl-NL"/>
              </w:rPr>
            </w:pPr>
          </w:p>
        </w:tc>
        <w:tc>
          <w:tcPr>
            <w:tcW w:w="514" w:type="dxa"/>
            <w:tcBorders>
              <w:bottom w:val="single" w:sz="4" w:space="0" w:color="auto"/>
            </w:tcBorders>
            <w:shd w:val="clear" w:color="auto" w:fill="auto"/>
            <w:vAlign w:val="center"/>
          </w:tcPr>
          <w:p w14:paraId="4CBC3B52" w14:textId="77777777" w:rsidR="00CC19FC" w:rsidRPr="00AA7751" w:rsidRDefault="00CC19FC" w:rsidP="004B3534">
            <w:pPr>
              <w:pStyle w:val="TableText"/>
              <w:widowControl w:val="0"/>
              <w:rPr>
                <w:rFonts w:ascii="Tahoma" w:hAnsi="Tahoma" w:cs="Tahoma"/>
                <w:sz w:val="13"/>
                <w:lang w:val="nl-NL"/>
              </w:rPr>
            </w:pPr>
          </w:p>
        </w:tc>
      </w:tr>
      <w:tr w:rsidR="00B33D0E" w:rsidRPr="00AA7751" w14:paraId="4CBC3B67" w14:textId="77777777" w:rsidTr="0017386F">
        <w:trPr>
          <w:cantSplit/>
          <w:trHeight w:val="287"/>
        </w:trPr>
        <w:tc>
          <w:tcPr>
            <w:tcW w:w="2638" w:type="dxa"/>
            <w:tcBorders>
              <w:bottom w:val="single" w:sz="4" w:space="0" w:color="auto"/>
            </w:tcBorders>
            <w:shd w:val="clear" w:color="auto" w:fill="FABF8F"/>
            <w:vAlign w:val="center"/>
          </w:tcPr>
          <w:p w14:paraId="4CBC3B54" w14:textId="77777777" w:rsidR="00CC19FC" w:rsidRPr="00AA7751" w:rsidRDefault="00CC19FC" w:rsidP="00AA58DE">
            <w:pPr>
              <w:pStyle w:val="Heading2"/>
              <w:spacing w:before="20" w:after="20"/>
              <w:ind w:left="0"/>
              <w:rPr>
                <w:rFonts w:ascii="Tahoma" w:hAnsi="Tahoma" w:cs="Tahoma"/>
                <w:b w:val="0"/>
                <w:sz w:val="14"/>
                <w:lang w:val="nl-NL"/>
              </w:rPr>
            </w:pPr>
            <w:bookmarkStart w:id="57" w:name="_Toc291024474"/>
            <w:bookmarkStart w:id="58" w:name="_Toc336337863"/>
            <w:bookmarkStart w:id="59" w:name="_Toc357608605"/>
            <w:r w:rsidRPr="00AA7751">
              <w:rPr>
                <w:rFonts w:ascii="Tahoma" w:hAnsi="Tahoma" w:cs="Tahoma"/>
                <w:b w:val="0"/>
                <w:sz w:val="14"/>
                <w:lang w:val="nl-NL"/>
              </w:rPr>
              <w:t>Office 365 Enterprise E3 (Gebruikers-SL)</w:t>
            </w:r>
            <w:bookmarkEnd w:id="57"/>
            <w:bookmarkEnd w:id="58"/>
            <w:bookmarkEnd w:id="59"/>
          </w:p>
        </w:tc>
        <w:tc>
          <w:tcPr>
            <w:tcW w:w="429" w:type="dxa"/>
            <w:tcBorders>
              <w:bottom w:val="single" w:sz="4" w:space="0" w:color="auto"/>
            </w:tcBorders>
            <w:shd w:val="clear" w:color="auto" w:fill="FABF8F"/>
            <w:vAlign w:val="center"/>
          </w:tcPr>
          <w:p w14:paraId="4CBC3B55" w14:textId="77777777" w:rsidR="00CC19FC" w:rsidRPr="00AA7751" w:rsidRDefault="000E7A57" w:rsidP="0017386F">
            <w:pPr>
              <w:pStyle w:val="TableText"/>
              <w:widowControl w:val="0"/>
              <w:rPr>
                <w:rFonts w:cs="Tahoma"/>
                <w:b/>
                <w:color w:val="0000FF"/>
                <w:sz w:val="13"/>
                <w:szCs w:val="13"/>
                <w:u w:val="single"/>
                <w:lang w:val="nl-NL"/>
              </w:rPr>
            </w:pPr>
            <w:hyperlink w:anchor="_7_Office_365_1" w:history="1">
              <w:r w:rsidR="007F35C5" w:rsidRPr="007F35C5">
                <w:rPr>
                  <w:rStyle w:val="Hyperlink"/>
                  <w:rFonts w:cs="Tahoma"/>
                  <w:b/>
                  <w:sz w:val="13"/>
                  <w:szCs w:val="13"/>
                  <w:lang w:val="nl-NL"/>
                </w:rPr>
                <w:t>7</w:t>
              </w:r>
            </w:hyperlink>
            <w:hyperlink w:anchor="_65_Office_365" w:history="1"/>
          </w:p>
        </w:tc>
        <w:tc>
          <w:tcPr>
            <w:tcW w:w="429" w:type="dxa"/>
            <w:tcBorders>
              <w:bottom w:val="single" w:sz="4" w:space="0" w:color="auto"/>
            </w:tcBorders>
            <w:shd w:val="clear" w:color="auto" w:fill="FABF8F"/>
            <w:vAlign w:val="center"/>
          </w:tcPr>
          <w:p w14:paraId="4CBC3B56" w14:textId="77777777" w:rsidR="00CC19FC" w:rsidRPr="00AA7751" w:rsidRDefault="00CC19FC" w:rsidP="004000C7">
            <w:pPr>
              <w:pStyle w:val="TableText"/>
              <w:widowControl w:val="0"/>
              <w:rPr>
                <w:rFonts w:ascii="Tahoma" w:hAnsi="Tahoma" w:cs="Tahoma"/>
                <w:sz w:val="13"/>
                <w:lang w:val="nl-NL"/>
              </w:rPr>
            </w:pPr>
            <w:r w:rsidRPr="00AA7751">
              <w:rPr>
                <w:rFonts w:ascii="Tahoma" w:hAnsi="Tahoma" w:cs="Tahoma"/>
                <w:sz w:val="13"/>
                <w:lang w:val="nl-NL"/>
              </w:rPr>
              <w:t>06/11</w:t>
            </w:r>
          </w:p>
        </w:tc>
        <w:tc>
          <w:tcPr>
            <w:tcW w:w="429" w:type="dxa"/>
            <w:tcBorders>
              <w:bottom w:val="single" w:sz="4" w:space="0" w:color="auto"/>
              <w:right w:val="single" w:sz="18" w:space="0" w:color="auto"/>
            </w:tcBorders>
            <w:shd w:val="clear" w:color="auto" w:fill="FABF8F"/>
            <w:vAlign w:val="center"/>
          </w:tcPr>
          <w:p w14:paraId="4CBC3B57" w14:textId="77777777" w:rsidR="00CC19FC" w:rsidRPr="00AA7751" w:rsidRDefault="00CC19FC" w:rsidP="004B3534">
            <w:pPr>
              <w:pStyle w:val="TableText"/>
              <w:widowControl w:val="0"/>
              <w:rPr>
                <w:rFonts w:ascii="Tahoma" w:hAnsi="Tahoma" w:cs="Tahoma"/>
                <w:sz w:val="13"/>
                <w:lang w:val="nl-NL"/>
              </w:rPr>
            </w:pPr>
            <w:r w:rsidRPr="00AA7751">
              <w:rPr>
                <w:rFonts w:ascii="Tahoma" w:hAnsi="Tahoma" w:cs="Tahoma"/>
                <w:sz w:val="13"/>
                <w:lang w:val="nl-NL"/>
              </w:rPr>
              <w:t>OSB</w:t>
            </w:r>
          </w:p>
        </w:tc>
        <w:tc>
          <w:tcPr>
            <w:tcW w:w="429" w:type="dxa"/>
            <w:tcBorders>
              <w:left w:val="single" w:sz="18" w:space="0" w:color="auto"/>
              <w:bottom w:val="single" w:sz="4" w:space="0" w:color="auto"/>
            </w:tcBorders>
            <w:shd w:val="clear" w:color="auto" w:fill="FABF8F"/>
            <w:vAlign w:val="center"/>
          </w:tcPr>
          <w:p w14:paraId="4CBC3B58" w14:textId="77777777" w:rsidR="00CC19FC" w:rsidRPr="00AA7751" w:rsidRDefault="00CC19FC" w:rsidP="004B3534">
            <w:pPr>
              <w:pStyle w:val="TableText"/>
              <w:widowControl w:val="0"/>
              <w:rPr>
                <w:rFonts w:ascii="Tahoma" w:hAnsi="Tahoma" w:cs="Tahoma"/>
                <w:sz w:val="13"/>
                <w:lang w:val="nl-NL"/>
              </w:rPr>
            </w:pPr>
          </w:p>
        </w:tc>
        <w:tc>
          <w:tcPr>
            <w:tcW w:w="429" w:type="dxa"/>
            <w:tcBorders>
              <w:bottom w:val="single" w:sz="4" w:space="0" w:color="auto"/>
            </w:tcBorders>
            <w:shd w:val="clear" w:color="auto" w:fill="FABF8F"/>
            <w:vAlign w:val="center"/>
          </w:tcPr>
          <w:p w14:paraId="4CBC3B59" w14:textId="77777777" w:rsidR="00CC19FC" w:rsidRPr="00AA7751" w:rsidRDefault="00CC19FC" w:rsidP="004B3534">
            <w:pPr>
              <w:pStyle w:val="TableText"/>
              <w:widowControl w:val="0"/>
              <w:rPr>
                <w:rFonts w:ascii="Tahoma" w:hAnsi="Tahoma" w:cs="Tahoma"/>
                <w:sz w:val="13"/>
                <w:lang w:val="nl-NL"/>
              </w:rPr>
            </w:pPr>
          </w:p>
        </w:tc>
        <w:tc>
          <w:tcPr>
            <w:tcW w:w="429" w:type="dxa"/>
            <w:tcBorders>
              <w:bottom w:val="single" w:sz="4" w:space="0" w:color="auto"/>
            </w:tcBorders>
            <w:shd w:val="clear" w:color="auto" w:fill="FABF8F"/>
            <w:vAlign w:val="center"/>
          </w:tcPr>
          <w:p w14:paraId="4CBC3B5A" w14:textId="77777777" w:rsidR="00CC19FC" w:rsidRPr="00AA7751" w:rsidRDefault="00CC19FC" w:rsidP="004B3534">
            <w:pPr>
              <w:pStyle w:val="TableText"/>
              <w:widowControl w:val="0"/>
              <w:rPr>
                <w:rFonts w:ascii="Tahoma" w:hAnsi="Tahoma" w:cs="Tahoma"/>
                <w:sz w:val="13"/>
                <w:lang w:val="nl-NL"/>
              </w:rPr>
            </w:pPr>
          </w:p>
        </w:tc>
        <w:tc>
          <w:tcPr>
            <w:tcW w:w="429" w:type="dxa"/>
            <w:tcBorders>
              <w:bottom w:val="single" w:sz="4" w:space="0" w:color="auto"/>
            </w:tcBorders>
            <w:shd w:val="clear" w:color="auto" w:fill="FABF8F"/>
            <w:vAlign w:val="center"/>
          </w:tcPr>
          <w:p w14:paraId="4CBC3B5B" w14:textId="77777777" w:rsidR="00CC19FC" w:rsidRPr="00AA7751" w:rsidRDefault="00CC19FC" w:rsidP="004B3534">
            <w:pPr>
              <w:pStyle w:val="TableText"/>
              <w:widowControl w:val="0"/>
              <w:rPr>
                <w:rFonts w:ascii="Tahoma" w:hAnsi="Tahoma" w:cs="Tahoma"/>
                <w:sz w:val="13"/>
                <w:lang w:val="nl-NL"/>
              </w:rPr>
            </w:pPr>
          </w:p>
        </w:tc>
        <w:tc>
          <w:tcPr>
            <w:tcW w:w="429" w:type="dxa"/>
            <w:tcBorders>
              <w:bottom w:val="single" w:sz="4" w:space="0" w:color="auto"/>
            </w:tcBorders>
            <w:shd w:val="clear" w:color="auto" w:fill="FABF8F"/>
            <w:vAlign w:val="center"/>
          </w:tcPr>
          <w:p w14:paraId="4CBC3B5C" w14:textId="77777777" w:rsidR="00CC19FC" w:rsidRPr="00AA7751" w:rsidRDefault="00CC19FC" w:rsidP="004B3534">
            <w:pPr>
              <w:pStyle w:val="TableText"/>
              <w:widowControl w:val="0"/>
              <w:rPr>
                <w:rFonts w:ascii="Tahoma" w:hAnsi="Tahoma" w:cs="Tahoma"/>
                <w:sz w:val="13"/>
                <w:lang w:val="nl-NL"/>
              </w:rPr>
            </w:pPr>
          </w:p>
        </w:tc>
        <w:tc>
          <w:tcPr>
            <w:tcW w:w="429" w:type="dxa"/>
            <w:tcBorders>
              <w:bottom w:val="single" w:sz="4" w:space="0" w:color="auto"/>
            </w:tcBorders>
            <w:shd w:val="clear" w:color="auto" w:fill="FABF8F"/>
            <w:vAlign w:val="center"/>
          </w:tcPr>
          <w:p w14:paraId="4CBC3B5D" w14:textId="77777777" w:rsidR="00CC19FC" w:rsidRPr="00AA7751" w:rsidRDefault="00CC19FC" w:rsidP="004B3534">
            <w:pPr>
              <w:pStyle w:val="TableText"/>
              <w:widowControl w:val="0"/>
              <w:rPr>
                <w:rFonts w:ascii="Tahoma" w:hAnsi="Tahoma" w:cs="Tahoma"/>
                <w:sz w:val="13"/>
                <w:lang w:val="nl-NL"/>
              </w:rPr>
            </w:pPr>
          </w:p>
        </w:tc>
        <w:tc>
          <w:tcPr>
            <w:tcW w:w="429" w:type="dxa"/>
            <w:tcBorders>
              <w:bottom w:val="single" w:sz="4" w:space="0" w:color="auto"/>
              <w:right w:val="single" w:sz="18" w:space="0" w:color="auto"/>
            </w:tcBorders>
            <w:shd w:val="clear" w:color="auto" w:fill="FABF8F"/>
            <w:vAlign w:val="center"/>
          </w:tcPr>
          <w:p w14:paraId="4CBC3B5E" w14:textId="77777777" w:rsidR="00CC19FC" w:rsidRPr="00AA7751" w:rsidRDefault="00CC19FC" w:rsidP="004B3534">
            <w:pPr>
              <w:pStyle w:val="TableText"/>
              <w:widowControl w:val="0"/>
              <w:rPr>
                <w:rFonts w:ascii="Tahoma" w:hAnsi="Tahoma" w:cs="Tahoma"/>
                <w:sz w:val="13"/>
                <w:lang w:val="nl-NL"/>
              </w:rPr>
            </w:pPr>
          </w:p>
        </w:tc>
        <w:tc>
          <w:tcPr>
            <w:tcW w:w="429" w:type="dxa"/>
            <w:tcBorders>
              <w:left w:val="single" w:sz="18" w:space="0" w:color="auto"/>
              <w:bottom w:val="single" w:sz="4" w:space="0" w:color="auto"/>
            </w:tcBorders>
            <w:shd w:val="clear" w:color="auto" w:fill="FABF8F"/>
            <w:vAlign w:val="center"/>
          </w:tcPr>
          <w:p w14:paraId="4CBC3B5F" w14:textId="77777777" w:rsidR="00CC19FC" w:rsidRPr="00AA7751" w:rsidRDefault="00CC19FC" w:rsidP="004B3534">
            <w:pPr>
              <w:pStyle w:val="TableText"/>
              <w:widowControl w:val="0"/>
              <w:rPr>
                <w:rFonts w:ascii="Tahoma" w:hAnsi="Tahoma" w:cs="Tahoma"/>
                <w:sz w:val="13"/>
                <w:lang w:val="nl-NL"/>
              </w:rPr>
            </w:pPr>
          </w:p>
        </w:tc>
        <w:tc>
          <w:tcPr>
            <w:tcW w:w="429" w:type="dxa"/>
            <w:tcBorders>
              <w:bottom w:val="single" w:sz="4" w:space="0" w:color="auto"/>
            </w:tcBorders>
            <w:shd w:val="clear" w:color="auto" w:fill="FABF8F"/>
            <w:vAlign w:val="center"/>
          </w:tcPr>
          <w:p w14:paraId="4CBC3B60" w14:textId="77777777" w:rsidR="00CC19FC" w:rsidRPr="00AA7751" w:rsidRDefault="00CC19FC" w:rsidP="004B3534">
            <w:pPr>
              <w:pStyle w:val="TableText"/>
              <w:widowControl w:val="0"/>
              <w:rPr>
                <w:rFonts w:ascii="Tahoma" w:hAnsi="Tahoma" w:cs="Tahoma"/>
                <w:sz w:val="13"/>
                <w:lang w:val="nl-NL"/>
              </w:rPr>
            </w:pPr>
          </w:p>
        </w:tc>
        <w:tc>
          <w:tcPr>
            <w:tcW w:w="429" w:type="dxa"/>
            <w:tcBorders>
              <w:bottom w:val="single" w:sz="4" w:space="0" w:color="auto"/>
              <w:right w:val="single" w:sz="18" w:space="0" w:color="auto"/>
            </w:tcBorders>
            <w:shd w:val="clear" w:color="auto" w:fill="FABF8F"/>
            <w:vAlign w:val="center"/>
          </w:tcPr>
          <w:p w14:paraId="4CBC3B61" w14:textId="77777777" w:rsidR="00CC19FC" w:rsidRPr="00AA7751" w:rsidRDefault="00CC19FC" w:rsidP="004B3534">
            <w:pPr>
              <w:pStyle w:val="TableText"/>
              <w:widowControl w:val="0"/>
              <w:rPr>
                <w:rFonts w:ascii="Tahoma" w:hAnsi="Tahoma" w:cs="Tahoma"/>
                <w:sz w:val="13"/>
                <w:lang w:val="nl-NL"/>
              </w:rPr>
            </w:pPr>
          </w:p>
        </w:tc>
        <w:tc>
          <w:tcPr>
            <w:tcW w:w="429" w:type="dxa"/>
            <w:tcBorders>
              <w:left w:val="single" w:sz="18" w:space="0" w:color="auto"/>
              <w:bottom w:val="single" w:sz="4" w:space="0" w:color="auto"/>
            </w:tcBorders>
            <w:shd w:val="clear" w:color="auto" w:fill="FABF8F"/>
            <w:vAlign w:val="center"/>
          </w:tcPr>
          <w:p w14:paraId="4CBC3B62" w14:textId="77777777" w:rsidR="00CC19FC" w:rsidRPr="00AA7751" w:rsidRDefault="00CC19FC" w:rsidP="004B3534">
            <w:pPr>
              <w:pStyle w:val="TableText"/>
              <w:widowControl w:val="0"/>
              <w:rPr>
                <w:rFonts w:ascii="Tahoma" w:hAnsi="Tahoma" w:cs="Tahoma"/>
                <w:sz w:val="13"/>
                <w:lang w:val="nl-NL"/>
              </w:rPr>
            </w:pPr>
          </w:p>
        </w:tc>
        <w:tc>
          <w:tcPr>
            <w:tcW w:w="429" w:type="dxa"/>
            <w:tcBorders>
              <w:bottom w:val="single" w:sz="4" w:space="0" w:color="auto"/>
              <w:right w:val="single" w:sz="18" w:space="0" w:color="auto"/>
            </w:tcBorders>
            <w:shd w:val="clear" w:color="auto" w:fill="FABF8F"/>
            <w:vAlign w:val="center"/>
          </w:tcPr>
          <w:p w14:paraId="4CBC3B63" w14:textId="77777777" w:rsidR="00CC19FC" w:rsidRPr="00AA7751" w:rsidRDefault="00CC19FC" w:rsidP="004B3534">
            <w:pPr>
              <w:pStyle w:val="TableText"/>
              <w:widowControl w:val="0"/>
              <w:rPr>
                <w:rFonts w:ascii="Tahoma" w:hAnsi="Tahoma" w:cs="Tahoma"/>
                <w:sz w:val="13"/>
                <w:lang w:val="nl-NL"/>
              </w:rPr>
            </w:pPr>
            <w:r w:rsidRPr="00AA7751">
              <w:rPr>
                <w:rFonts w:ascii="Tahoma" w:hAnsi="Tahoma" w:cs="Tahoma"/>
                <w:sz w:val="13"/>
                <w:lang w:val="nl-NL"/>
              </w:rPr>
              <w:t>EOLS</w:t>
            </w:r>
          </w:p>
        </w:tc>
        <w:tc>
          <w:tcPr>
            <w:tcW w:w="429" w:type="dxa"/>
            <w:tcBorders>
              <w:left w:val="single" w:sz="18" w:space="0" w:color="auto"/>
              <w:bottom w:val="single" w:sz="4" w:space="0" w:color="auto"/>
              <w:right w:val="single" w:sz="18" w:space="0" w:color="auto"/>
            </w:tcBorders>
            <w:shd w:val="clear" w:color="auto" w:fill="FABF8F"/>
            <w:vAlign w:val="center"/>
          </w:tcPr>
          <w:p w14:paraId="4CBC3B64" w14:textId="77777777" w:rsidR="00CC19FC" w:rsidRPr="00AA7751" w:rsidRDefault="00CC19FC" w:rsidP="004B3534">
            <w:pPr>
              <w:pStyle w:val="TableText"/>
              <w:widowControl w:val="0"/>
              <w:rPr>
                <w:rFonts w:ascii="Tahoma" w:hAnsi="Tahoma" w:cs="Tahoma"/>
                <w:sz w:val="13"/>
                <w:lang w:val="nl-NL"/>
              </w:rPr>
            </w:pPr>
          </w:p>
        </w:tc>
        <w:tc>
          <w:tcPr>
            <w:tcW w:w="514" w:type="dxa"/>
            <w:tcBorders>
              <w:bottom w:val="single" w:sz="4" w:space="0" w:color="auto"/>
            </w:tcBorders>
            <w:shd w:val="clear" w:color="auto" w:fill="FABF8F"/>
            <w:vAlign w:val="center"/>
          </w:tcPr>
          <w:p w14:paraId="4CBC3B65" w14:textId="77777777" w:rsidR="00CC19FC" w:rsidRPr="00AA7751" w:rsidRDefault="00CC19FC" w:rsidP="00080B33">
            <w:pPr>
              <w:pStyle w:val="TableText"/>
              <w:widowControl w:val="0"/>
              <w:rPr>
                <w:rFonts w:ascii="Tahoma" w:hAnsi="Tahoma" w:cs="Tahoma"/>
                <w:sz w:val="13"/>
                <w:lang w:val="nl-NL"/>
              </w:rPr>
            </w:pPr>
          </w:p>
        </w:tc>
        <w:tc>
          <w:tcPr>
            <w:tcW w:w="514" w:type="dxa"/>
            <w:tcBorders>
              <w:bottom w:val="single" w:sz="4" w:space="0" w:color="auto"/>
            </w:tcBorders>
            <w:shd w:val="clear" w:color="auto" w:fill="FABF8F"/>
            <w:vAlign w:val="center"/>
          </w:tcPr>
          <w:p w14:paraId="4CBC3B66" w14:textId="77777777" w:rsidR="00CC19FC" w:rsidRPr="00AA7751" w:rsidRDefault="00CC19FC" w:rsidP="004B3534">
            <w:pPr>
              <w:pStyle w:val="TableText"/>
              <w:widowControl w:val="0"/>
              <w:rPr>
                <w:rFonts w:ascii="Tahoma" w:hAnsi="Tahoma" w:cs="Tahoma"/>
                <w:sz w:val="13"/>
                <w:lang w:val="nl-NL"/>
              </w:rPr>
            </w:pPr>
          </w:p>
        </w:tc>
      </w:tr>
      <w:tr w:rsidR="003D5C46" w:rsidRPr="00AA7751" w14:paraId="4CBC3B7B" w14:textId="77777777" w:rsidTr="0017386F">
        <w:trPr>
          <w:cantSplit/>
          <w:trHeight w:val="287"/>
        </w:trPr>
        <w:tc>
          <w:tcPr>
            <w:tcW w:w="2638" w:type="dxa"/>
            <w:tcBorders>
              <w:bottom w:val="single" w:sz="4" w:space="0" w:color="auto"/>
            </w:tcBorders>
            <w:shd w:val="clear" w:color="auto" w:fill="auto"/>
            <w:vAlign w:val="center"/>
          </w:tcPr>
          <w:p w14:paraId="4CBC3B68" w14:textId="77777777" w:rsidR="00CC19FC" w:rsidRPr="00AA7751" w:rsidRDefault="00CC19FC" w:rsidP="00AA58DE">
            <w:pPr>
              <w:pStyle w:val="Heading2"/>
              <w:spacing w:before="20" w:after="20"/>
              <w:ind w:left="0"/>
              <w:rPr>
                <w:rFonts w:ascii="Tahoma" w:hAnsi="Tahoma" w:cs="Tahoma"/>
                <w:b w:val="0"/>
                <w:sz w:val="14"/>
                <w:lang w:val="nl-NL"/>
              </w:rPr>
            </w:pPr>
            <w:bookmarkStart w:id="60" w:name="_Toc291024475"/>
            <w:bookmarkStart w:id="61" w:name="_Toc336337864"/>
            <w:bookmarkStart w:id="62" w:name="_Toc357608606"/>
            <w:r w:rsidRPr="00AA7751">
              <w:rPr>
                <w:rFonts w:ascii="Tahoma" w:hAnsi="Tahoma" w:cs="Tahoma"/>
                <w:b w:val="0"/>
                <w:sz w:val="14"/>
                <w:lang w:val="nl-NL"/>
              </w:rPr>
              <w:t>Office 365 Enterprise E4 (Gebruikers-SL)</w:t>
            </w:r>
            <w:bookmarkEnd w:id="60"/>
            <w:bookmarkEnd w:id="61"/>
            <w:bookmarkEnd w:id="62"/>
          </w:p>
        </w:tc>
        <w:tc>
          <w:tcPr>
            <w:tcW w:w="429" w:type="dxa"/>
            <w:tcBorders>
              <w:bottom w:val="single" w:sz="4" w:space="0" w:color="auto"/>
            </w:tcBorders>
            <w:shd w:val="clear" w:color="auto" w:fill="auto"/>
            <w:vAlign w:val="center"/>
          </w:tcPr>
          <w:p w14:paraId="4CBC3B69" w14:textId="77777777" w:rsidR="00CC19FC" w:rsidRPr="00AA7751" w:rsidRDefault="000E7A57" w:rsidP="0017386F">
            <w:pPr>
              <w:pStyle w:val="TableText"/>
              <w:widowControl w:val="0"/>
              <w:rPr>
                <w:rFonts w:cs="Tahoma"/>
                <w:b/>
                <w:color w:val="0000FF"/>
                <w:sz w:val="13"/>
                <w:szCs w:val="13"/>
                <w:u w:val="single"/>
                <w:lang w:val="nl-NL"/>
              </w:rPr>
            </w:pPr>
            <w:hyperlink w:anchor="_7_Office_365_1" w:history="1">
              <w:r w:rsidR="007F35C5" w:rsidRPr="007F35C5">
                <w:rPr>
                  <w:rStyle w:val="Hyperlink"/>
                  <w:rFonts w:cs="Tahoma"/>
                  <w:b/>
                  <w:sz w:val="13"/>
                  <w:szCs w:val="13"/>
                  <w:lang w:val="nl-NL"/>
                </w:rPr>
                <w:t>7</w:t>
              </w:r>
            </w:hyperlink>
            <w:hyperlink w:anchor="_65_Office_365" w:history="1"/>
          </w:p>
        </w:tc>
        <w:tc>
          <w:tcPr>
            <w:tcW w:w="429" w:type="dxa"/>
            <w:tcBorders>
              <w:bottom w:val="single" w:sz="4" w:space="0" w:color="auto"/>
            </w:tcBorders>
            <w:shd w:val="clear" w:color="auto" w:fill="auto"/>
            <w:vAlign w:val="center"/>
          </w:tcPr>
          <w:p w14:paraId="4CBC3B6A" w14:textId="77777777" w:rsidR="00CC19FC" w:rsidRPr="00AA7751" w:rsidRDefault="00CC19FC" w:rsidP="004000C7">
            <w:pPr>
              <w:pStyle w:val="TableText"/>
              <w:widowControl w:val="0"/>
              <w:rPr>
                <w:rFonts w:ascii="Tahoma" w:hAnsi="Tahoma" w:cs="Tahoma"/>
                <w:sz w:val="13"/>
                <w:lang w:val="nl-NL"/>
              </w:rPr>
            </w:pPr>
            <w:r w:rsidRPr="00AA7751">
              <w:rPr>
                <w:rFonts w:ascii="Tahoma" w:hAnsi="Tahoma" w:cs="Tahoma"/>
                <w:sz w:val="13"/>
                <w:lang w:val="nl-NL"/>
              </w:rPr>
              <w:t>0611</w:t>
            </w:r>
          </w:p>
        </w:tc>
        <w:tc>
          <w:tcPr>
            <w:tcW w:w="429" w:type="dxa"/>
            <w:tcBorders>
              <w:bottom w:val="single" w:sz="4" w:space="0" w:color="auto"/>
              <w:right w:val="single" w:sz="18" w:space="0" w:color="auto"/>
            </w:tcBorders>
            <w:shd w:val="clear" w:color="auto" w:fill="auto"/>
            <w:vAlign w:val="center"/>
          </w:tcPr>
          <w:p w14:paraId="4CBC3B6B" w14:textId="77777777" w:rsidR="00CC19FC" w:rsidRPr="00AA7751" w:rsidRDefault="00CC19FC" w:rsidP="004B3534">
            <w:pPr>
              <w:pStyle w:val="TableText"/>
              <w:widowControl w:val="0"/>
              <w:rPr>
                <w:rFonts w:ascii="Tahoma" w:hAnsi="Tahoma" w:cs="Tahoma"/>
                <w:sz w:val="13"/>
                <w:lang w:val="nl-NL"/>
              </w:rPr>
            </w:pPr>
            <w:r w:rsidRPr="00AA7751">
              <w:rPr>
                <w:rFonts w:ascii="Tahoma" w:hAnsi="Tahoma" w:cs="Tahoma"/>
                <w:sz w:val="13"/>
                <w:lang w:val="nl-NL"/>
              </w:rPr>
              <w:t>OSB</w:t>
            </w:r>
          </w:p>
        </w:tc>
        <w:tc>
          <w:tcPr>
            <w:tcW w:w="429" w:type="dxa"/>
            <w:tcBorders>
              <w:left w:val="single" w:sz="18" w:space="0" w:color="auto"/>
              <w:bottom w:val="single" w:sz="4" w:space="0" w:color="auto"/>
            </w:tcBorders>
            <w:shd w:val="clear" w:color="auto" w:fill="auto"/>
            <w:vAlign w:val="center"/>
          </w:tcPr>
          <w:p w14:paraId="4CBC3B6C" w14:textId="77777777" w:rsidR="00CC19FC" w:rsidRPr="00AA7751" w:rsidRDefault="00CC19FC" w:rsidP="004B3534">
            <w:pPr>
              <w:pStyle w:val="TableText"/>
              <w:widowControl w:val="0"/>
              <w:rPr>
                <w:rFonts w:ascii="Tahoma" w:hAnsi="Tahoma" w:cs="Tahoma"/>
                <w:sz w:val="13"/>
                <w:lang w:val="nl-NL"/>
              </w:rPr>
            </w:pPr>
          </w:p>
        </w:tc>
        <w:tc>
          <w:tcPr>
            <w:tcW w:w="429" w:type="dxa"/>
            <w:tcBorders>
              <w:bottom w:val="single" w:sz="4" w:space="0" w:color="auto"/>
            </w:tcBorders>
            <w:shd w:val="clear" w:color="auto" w:fill="auto"/>
            <w:vAlign w:val="center"/>
          </w:tcPr>
          <w:p w14:paraId="4CBC3B6D" w14:textId="77777777" w:rsidR="00CC19FC" w:rsidRPr="00AA7751" w:rsidRDefault="00CC19FC" w:rsidP="004B3534">
            <w:pPr>
              <w:pStyle w:val="TableText"/>
              <w:widowControl w:val="0"/>
              <w:rPr>
                <w:rFonts w:ascii="Tahoma" w:hAnsi="Tahoma" w:cs="Tahoma"/>
                <w:sz w:val="13"/>
                <w:lang w:val="nl-NL"/>
              </w:rPr>
            </w:pPr>
          </w:p>
        </w:tc>
        <w:tc>
          <w:tcPr>
            <w:tcW w:w="429" w:type="dxa"/>
            <w:tcBorders>
              <w:bottom w:val="single" w:sz="4" w:space="0" w:color="auto"/>
            </w:tcBorders>
            <w:shd w:val="clear" w:color="auto" w:fill="auto"/>
            <w:vAlign w:val="center"/>
          </w:tcPr>
          <w:p w14:paraId="4CBC3B6E" w14:textId="77777777" w:rsidR="00CC19FC" w:rsidRPr="00AA7751" w:rsidRDefault="00CC19FC" w:rsidP="004B3534">
            <w:pPr>
              <w:pStyle w:val="TableText"/>
              <w:widowControl w:val="0"/>
              <w:rPr>
                <w:rFonts w:ascii="Tahoma" w:hAnsi="Tahoma" w:cs="Tahoma"/>
                <w:sz w:val="13"/>
                <w:lang w:val="nl-NL"/>
              </w:rPr>
            </w:pPr>
          </w:p>
        </w:tc>
        <w:tc>
          <w:tcPr>
            <w:tcW w:w="429" w:type="dxa"/>
            <w:tcBorders>
              <w:bottom w:val="single" w:sz="4" w:space="0" w:color="auto"/>
            </w:tcBorders>
            <w:shd w:val="clear" w:color="auto" w:fill="auto"/>
            <w:vAlign w:val="center"/>
          </w:tcPr>
          <w:p w14:paraId="4CBC3B6F" w14:textId="77777777" w:rsidR="00CC19FC" w:rsidRPr="00AA7751" w:rsidRDefault="00CC19FC" w:rsidP="004B3534">
            <w:pPr>
              <w:pStyle w:val="TableText"/>
              <w:widowControl w:val="0"/>
              <w:rPr>
                <w:rFonts w:ascii="Tahoma" w:hAnsi="Tahoma" w:cs="Tahoma"/>
                <w:sz w:val="13"/>
                <w:lang w:val="nl-NL"/>
              </w:rPr>
            </w:pPr>
          </w:p>
        </w:tc>
        <w:tc>
          <w:tcPr>
            <w:tcW w:w="429" w:type="dxa"/>
            <w:tcBorders>
              <w:bottom w:val="single" w:sz="4" w:space="0" w:color="auto"/>
            </w:tcBorders>
            <w:shd w:val="clear" w:color="auto" w:fill="auto"/>
            <w:vAlign w:val="center"/>
          </w:tcPr>
          <w:p w14:paraId="4CBC3B70" w14:textId="77777777" w:rsidR="00CC19FC" w:rsidRPr="00AA7751" w:rsidRDefault="00CC19FC" w:rsidP="004B3534">
            <w:pPr>
              <w:pStyle w:val="TableText"/>
              <w:widowControl w:val="0"/>
              <w:rPr>
                <w:rFonts w:ascii="Tahoma" w:hAnsi="Tahoma" w:cs="Tahoma"/>
                <w:sz w:val="13"/>
                <w:lang w:val="nl-NL"/>
              </w:rPr>
            </w:pPr>
          </w:p>
        </w:tc>
        <w:tc>
          <w:tcPr>
            <w:tcW w:w="429" w:type="dxa"/>
            <w:tcBorders>
              <w:bottom w:val="single" w:sz="4" w:space="0" w:color="auto"/>
            </w:tcBorders>
            <w:shd w:val="clear" w:color="auto" w:fill="auto"/>
            <w:vAlign w:val="center"/>
          </w:tcPr>
          <w:p w14:paraId="4CBC3B71" w14:textId="77777777" w:rsidR="00CC19FC" w:rsidRPr="00AA7751" w:rsidRDefault="00CC19FC" w:rsidP="004B3534">
            <w:pPr>
              <w:pStyle w:val="TableText"/>
              <w:widowControl w:val="0"/>
              <w:rPr>
                <w:rFonts w:ascii="Tahoma" w:hAnsi="Tahoma" w:cs="Tahoma"/>
                <w:sz w:val="13"/>
                <w:lang w:val="nl-NL"/>
              </w:rPr>
            </w:pPr>
          </w:p>
        </w:tc>
        <w:tc>
          <w:tcPr>
            <w:tcW w:w="429" w:type="dxa"/>
            <w:tcBorders>
              <w:bottom w:val="single" w:sz="4" w:space="0" w:color="auto"/>
              <w:right w:val="single" w:sz="18" w:space="0" w:color="auto"/>
            </w:tcBorders>
            <w:shd w:val="clear" w:color="auto" w:fill="auto"/>
            <w:vAlign w:val="center"/>
          </w:tcPr>
          <w:p w14:paraId="4CBC3B72" w14:textId="77777777" w:rsidR="00CC19FC" w:rsidRPr="00AA7751" w:rsidRDefault="00CC19FC" w:rsidP="004B3534">
            <w:pPr>
              <w:pStyle w:val="TableText"/>
              <w:widowControl w:val="0"/>
              <w:rPr>
                <w:rFonts w:ascii="Tahoma" w:hAnsi="Tahoma" w:cs="Tahoma"/>
                <w:sz w:val="13"/>
                <w:lang w:val="nl-NL"/>
              </w:rPr>
            </w:pPr>
          </w:p>
        </w:tc>
        <w:tc>
          <w:tcPr>
            <w:tcW w:w="429" w:type="dxa"/>
            <w:tcBorders>
              <w:left w:val="single" w:sz="18" w:space="0" w:color="auto"/>
              <w:bottom w:val="single" w:sz="4" w:space="0" w:color="auto"/>
            </w:tcBorders>
            <w:shd w:val="clear" w:color="auto" w:fill="auto"/>
            <w:vAlign w:val="center"/>
          </w:tcPr>
          <w:p w14:paraId="4CBC3B73" w14:textId="77777777" w:rsidR="00CC19FC" w:rsidRPr="00AA7751" w:rsidRDefault="00CC19FC" w:rsidP="004B3534">
            <w:pPr>
              <w:pStyle w:val="TableText"/>
              <w:widowControl w:val="0"/>
              <w:rPr>
                <w:rFonts w:ascii="Tahoma" w:hAnsi="Tahoma" w:cs="Tahoma"/>
                <w:sz w:val="13"/>
                <w:lang w:val="nl-NL"/>
              </w:rPr>
            </w:pPr>
          </w:p>
        </w:tc>
        <w:tc>
          <w:tcPr>
            <w:tcW w:w="429" w:type="dxa"/>
            <w:tcBorders>
              <w:bottom w:val="single" w:sz="4" w:space="0" w:color="auto"/>
            </w:tcBorders>
            <w:shd w:val="clear" w:color="auto" w:fill="auto"/>
            <w:vAlign w:val="center"/>
          </w:tcPr>
          <w:p w14:paraId="4CBC3B74" w14:textId="77777777" w:rsidR="00CC19FC" w:rsidRPr="00AA7751" w:rsidRDefault="00CC19FC" w:rsidP="004B3534">
            <w:pPr>
              <w:pStyle w:val="TableText"/>
              <w:widowControl w:val="0"/>
              <w:rPr>
                <w:rFonts w:ascii="Tahoma" w:hAnsi="Tahoma" w:cs="Tahoma"/>
                <w:sz w:val="13"/>
                <w:lang w:val="nl-NL"/>
              </w:rPr>
            </w:pPr>
          </w:p>
        </w:tc>
        <w:tc>
          <w:tcPr>
            <w:tcW w:w="429" w:type="dxa"/>
            <w:tcBorders>
              <w:bottom w:val="single" w:sz="4" w:space="0" w:color="auto"/>
              <w:right w:val="single" w:sz="18" w:space="0" w:color="auto"/>
            </w:tcBorders>
            <w:shd w:val="clear" w:color="auto" w:fill="auto"/>
            <w:vAlign w:val="center"/>
          </w:tcPr>
          <w:p w14:paraId="4CBC3B75" w14:textId="77777777" w:rsidR="00CC19FC" w:rsidRPr="00AA7751" w:rsidRDefault="00CC19FC" w:rsidP="004B3534">
            <w:pPr>
              <w:pStyle w:val="TableText"/>
              <w:widowControl w:val="0"/>
              <w:rPr>
                <w:rFonts w:ascii="Tahoma" w:hAnsi="Tahoma" w:cs="Tahoma"/>
                <w:sz w:val="13"/>
                <w:lang w:val="nl-NL"/>
              </w:rPr>
            </w:pPr>
          </w:p>
        </w:tc>
        <w:tc>
          <w:tcPr>
            <w:tcW w:w="429" w:type="dxa"/>
            <w:tcBorders>
              <w:left w:val="single" w:sz="18" w:space="0" w:color="auto"/>
              <w:bottom w:val="single" w:sz="4" w:space="0" w:color="auto"/>
            </w:tcBorders>
            <w:shd w:val="clear" w:color="auto" w:fill="auto"/>
            <w:vAlign w:val="center"/>
          </w:tcPr>
          <w:p w14:paraId="4CBC3B76" w14:textId="77777777" w:rsidR="00CC19FC" w:rsidRPr="00AA7751" w:rsidRDefault="00CC19FC" w:rsidP="004B3534">
            <w:pPr>
              <w:pStyle w:val="TableText"/>
              <w:widowControl w:val="0"/>
              <w:rPr>
                <w:rFonts w:ascii="Tahoma" w:hAnsi="Tahoma" w:cs="Tahoma"/>
                <w:sz w:val="13"/>
                <w:lang w:val="nl-NL"/>
              </w:rPr>
            </w:pPr>
          </w:p>
        </w:tc>
        <w:tc>
          <w:tcPr>
            <w:tcW w:w="429" w:type="dxa"/>
            <w:tcBorders>
              <w:bottom w:val="single" w:sz="4" w:space="0" w:color="auto"/>
              <w:right w:val="single" w:sz="18" w:space="0" w:color="auto"/>
            </w:tcBorders>
            <w:shd w:val="clear" w:color="auto" w:fill="auto"/>
            <w:vAlign w:val="center"/>
          </w:tcPr>
          <w:p w14:paraId="4CBC3B77" w14:textId="77777777" w:rsidR="00CC19FC" w:rsidRPr="00AA7751" w:rsidRDefault="00CC19FC" w:rsidP="004B3534">
            <w:pPr>
              <w:pStyle w:val="TableText"/>
              <w:widowControl w:val="0"/>
              <w:rPr>
                <w:rFonts w:ascii="Tahoma" w:hAnsi="Tahoma" w:cs="Tahoma"/>
                <w:sz w:val="13"/>
                <w:lang w:val="nl-NL"/>
              </w:rPr>
            </w:pPr>
            <w:r w:rsidRPr="00AA7751">
              <w:rPr>
                <w:rFonts w:ascii="Tahoma" w:hAnsi="Tahoma" w:cs="Tahoma"/>
                <w:sz w:val="13"/>
                <w:lang w:val="nl-NL"/>
              </w:rPr>
              <w:t>EOLS</w:t>
            </w:r>
          </w:p>
        </w:tc>
        <w:tc>
          <w:tcPr>
            <w:tcW w:w="429" w:type="dxa"/>
            <w:tcBorders>
              <w:left w:val="single" w:sz="18" w:space="0" w:color="auto"/>
              <w:bottom w:val="single" w:sz="4" w:space="0" w:color="auto"/>
              <w:right w:val="single" w:sz="18" w:space="0" w:color="auto"/>
            </w:tcBorders>
            <w:shd w:val="clear" w:color="auto" w:fill="auto"/>
            <w:vAlign w:val="center"/>
          </w:tcPr>
          <w:p w14:paraId="4CBC3B78" w14:textId="77777777" w:rsidR="00CC19FC" w:rsidRPr="00AA7751" w:rsidRDefault="00CC19FC" w:rsidP="004B3534">
            <w:pPr>
              <w:pStyle w:val="TableText"/>
              <w:widowControl w:val="0"/>
              <w:rPr>
                <w:rFonts w:ascii="Tahoma" w:hAnsi="Tahoma" w:cs="Tahoma"/>
                <w:sz w:val="13"/>
                <w:lang w:val="nl-NL"/>
              </w:rPr>
            </w:pPr>
          </w:p>
        </w:tc>
        <w:tc>
          <w:tcPr>
            <w:tcW w:w="514" w:type="dxa"/>
            <w:tcBorders>
              <w:bottom w:val="single" w:sz="4" w:space="0" w:color="auto"/>
            </w:tcBorders>
            <w:shd w:val="clear" w:color="auto" w:fill="auto"/>
            <w:vAlign w:val="center"/>
          </w:tcPr>
          <w:p w14:paraId="4CBC3B79" w14:textId="77777777" w:rsidR="00CC19FC" w:rsidRPr="00AA7751" w:rsidRDefault="00CC19FC" w:rsidP="00080B33">
            <w:pPr>
              <w:pStyle w:val="TableText"/>
              <w:widowControl w:val="0"/>
              <w:rPr>
                <w:rFonts w:ascii="Tahoma" w:hAnsi="Tahoma" w:cs="Tahoma"/>
                <w:sz w:val="13"/>
                <w:lang w:val="nl-NL"/>
              </w:rPr>
            </w:pPr>
          </w:p>
        </w:tc>
        <w:tc>
          <w:tcPr>
            <w:tcW w:w="514" w:type="dxa"/>
            <w:tcBorders>
              <w:bottom w:val="single" w:sz="4" w:space="0" w:color="auto"/>
            </w:tcBorders>
            <w:shd w:val="clear" w:color="auto" w:fill="auto"/>
            <w:vAlign w:val="center"/>
          </w:tcPr>
          <w:p w14:paraId="4CBC3B7A" w14:textId="77777777" w:rsidR="00CC19FC" w:rsidRPr="00AA7751" w:rsidRDefault="00CC19FC" w:rsidP="004B3534">
            <w:pPr>
              <w:pStyle w:val="TableText"/>
              <w:widowControl w:val="0"/>
              <w:rPr>
                <w:rFonts w:ascii="Tahoma" w:hAnsi="Tahoma" w:cs="Tahoma"/>
                <w:sz w:val="13"/>
                <w:lang w:val="nl-NL"/>
              </w:rPr>
            </w:pPr>
          </w:p>
        </w:tc>
      </w:tr>
      <w:tr w:rsidR="00B33D0E" w:rsidRPr="00AA7751" w14:paraId="4CBC3B8F" w14:textId="77777777" w:rsidTr="0017386F">
        <w:trPr>
          <w:cantSplit/>
          <w:trHeight w:val="287"/>
        </w:trPr>
        <w:tc>
          <w:tcPr>
            <w:tcW w:w="2638" w:type="dxa"/>
            <w:tcBorders>
              <w:bottom w:val="single" w:sz="4" w:space="0" w:color="auto"/>
            </w:tcBorders>
            <w:shd w:val="clear" w:color="auto" w:fill="FABF8F"/>
            <w:vAlign w:val="center"/>
          </w:tcPr>
          <w:p w14:paraId="4CBC3B7C" w14:textId="77777777" w:rsidR="00CC19FC" w:rsidRPr="00AA7751" w:rsidRDefault="00CC19FC" w:rsidP="00AA58DE">
            <w:pPr>
              <w:pStyle w:val="Heading2"/>
              <w:spacing w:before="20" w:after="20"/>
              <w:ind w:left="0"/>
              <w:rPr>
                <w:rFonts w:ascii="Tahoma" w:hAnsi="Tahoma" w:cs="Tahoma"/>
                <w:b w:val="0"/>
                <w:sz w:val="14"/>
                <w:lang w:val="nl-NL"/>
              </w:rPr>
            </w:pPr>
            <w:bookmarkStart w:id="63" w:name="_Toc357608607"/>
            <w:r w:rsidRPr="00AA7751">
              <w:rPr>
                <w:rFonts w:ascii="Tahoma" w:hAnsi="Tahoma" w:cs="Tahoma"/>
                <w:b w:val="0"/>
                <w:sz w:val="14"/>
                <w:lang w:val="nl-NL"/>
              </w:rPr>
              <w:t>Commercial Use Rights voor Office voor Thuisgebruik en Studenten RT 2013</w:t>
            </w:r>
            <w:bookmarkEnd w:id="63"/>
          </w:p>
        </w:tc>
        <w:tc>
          <w:tcPr>
            <w:tcW w:w="429" w:type="dxa"/>
            <w:tcBorders>
              <w:bottom w:val="single" w:sz="4" w:space="0" w:color="auto"/>
            </w:tcBorders>
            <w:shd w:val="clear" w:color="auto" w:fill="FABF8F"/>
            <w:vAlign w:val="center"/>
          </w:tcPr>
          <w:p w14:paraId="4CBC3B7D" w14:textId="77777777" w:rsidR="00CC19FC" w:rsidRPr="00AA7751" w:rsidRDefault="00CC19FC" w:rsidP="0017386F">
            <w:pPr>
              <w:pStyle w:val="TableText"/>
              <w:widowControl w:val="0"/>
              <w:rPr>
                <w:rFonts w:cs="Tahoma"/>
                <w:b/>
                <w:color w:val="0000FF"/>
                <w:sz w:val="13"/>
                <w:szCs w:val="13"/>
                <w:u w:val="single"/>
                <w:lang w:val="nl-NL"/>
              </w:rPr>
            </w:pPr>
          </w:p>
        </w:tc>
        <w:tc>
          <w:tcPr>
            <w:tcW w:w="429" w:type="dxa"/>
            <w:tcBorders>
              <w:bottom w:val="single" w:sz="4" w:space="0" w:color="auto"/>
            </w:tcBorders>
            <w:shd w:val="clear" w:color="auto" w:fill="FABF8F"/>
            <w:vAlign w:val="center"/>
          </w:tcPr>
          <w:p w14:paraId="4CBC3B7E" w14:textId="77777777" w:rsidR="00CC19FC" w:rsidRPr="00AA7751" w:rsidRDefault="00CC19FC" w:rsidP="004000C7">
            <w:pPr>
              <w:pStyle w:val="TableText"/>
              <w:widowControl w:val="0"/>
              <w:rPr>
                <w:rFonts w:ascii="Tahoma" w:hAnsi="Tahoma" w:cs="Tahoma"/>
                <w:sz w:val="13"/>
                <w:lang w:val="nl-NL"/>
              </w:rPr>
            </w:pPr>
            <w:r w:rsidRPr="00AA7751">
              <w:rPr>
                <w:rFonts w:ascii="Tahoma" w:hAnsi="Tahoma" w:cs="Tahoma"/>
                <w:sz w:val="13"/>
                <w:lang w:val="nl-NL"/>
              </w:rPr>
              <w:t>12/12</w:t>
            </w:r>
          </w:p>
        </w:tc>
        <w:tc>
          <w:tcPr>
            <w:tcW w:w="429" w:type="dxa"/>
            <w:tcBorders>
              <w:bottom w:val="single" w:sz="4" w:space="0" w:color="auto"/>
              <w:right w:val="single" w:sz="18" w:space="0" w:color="auto"/>
            </w:tcBorders>
            <w:shd w:val="clear" w:color="auto" w:fill="FABF8F"/>
            <w:vAlign w:val="center"/>
          </w:tcPr>
          <w:p w14:paraId="4CBC3B7F" w14:textId="77777777" w:rsidR="00CC19FC" w:rsidRPr="00AA7751" w:rsidRDefault="00CC19FC" w:rsidP="004B3534">
            <w:pPr>
              <w:pStyle w:val="TableText"/>
              <w:widowControl w:val="0"/>
              <w:rPr>
                <w:rFonts w:ascii="Tahoma" w:hAnsi="Tahoma" w:cs="Tahoma"/>
                <w:sz w:val="13"/>
                <w:lang w:val="nl-NL"/>
              </w:rPr>
            </w:pPr>
          </w:p>
        </w:tc>
        <w:tc>
          <w:tcPr>
            <w:tcW w:w="429" w:type="dxa"/>
            <w:tcBorders>
              <w:left w:val="single" w:sz="18" w:space="0" w:color="auto"/>
              <w:bottom w:val="single" w:sz="4" w:space="0" w:color="auto"/>
            </w:tcBorders>
            <w:shd w:val="clear" w:color="auto" w:fill="FABF8F"/>
            <w:vAlign w:val="center"/>
          </w:tcPr>
          <w:p w14:paraId="4CBC3B80" w14:textId="77777777" w:rsidR="00CC19FC" w:rsidRPr="00AA7751" w:rsidRDefault="00CC19FC" w:rsidP="004B3534">
            <w:pPr>
              <w:pStyle w:val="TableText"/>
              <w:widowControl w:val="0"/>
              <w:rPr>
                <w:rFonts w:ascii="Tahoma" w:hAnsi="Tahoma" w:cs="Tahoma"/>
                <w:sz w:val="13"/>
                <w:lang w:val="nl-NL"/>
              </w:rPr>
            </w:pPr>
            <w:r w:rsidRPr="00AA7751">
              <w:rPr>
                <w:rFonts w:ascii="Tahoma" w:hAnsi="Tahoma" w:cs="Tahoma"/>
                <w:sz w:val="13"/>
                <w:lang w:val="nl-NL"/>
              </w:rPr>
              <w:t>1</w:t>
            </w:r>
          </w:p>
        </w:tc>
        <w:tc>
          <w:tcPr>
            <w:tcW w:w="429" w:type="dxa"/>
            <w:tcBorders>
              <w:bottom w:val="single" w:sz="4" w:space="0" w:color="auto"/>
            </w:tcBorders>
            <w:shd w:val="clear" w:color="auto" w:fill="FABF8F"/>
            <w:vAlign w:val="center"/>
          </w:tcPr>
          <w:p w14:paraId="4CBC3B81" w14:textId="77777777" w:rsidR="00CC19FC" w:rsidRPr="00AA7751" w:rsidRDefault="00CC19FC" w:rsidP="004B3534">
            <w:pPr>
              <w:pStyle w:val="TableText"/>
              <w:widowControl w:val="0"/>
              <w:rPr>
                <w:rFonts w:ascii="Tahoma" w:hAnsi="Tahoma" w:cs="Tahoma"/>
                <w:sz w:val="13"/>
                <w:lang w:val="nl-NL"/>
              </w:rPr>
            </w:pPr>
            <w:r w:rsidRPr="00AA7751">
              <w:rPr>
                <w:rFonts w:ascii="Tahoma" w:hAnsi="Tahoma" w:cs="Tahoma"/>
                <w:sz w:val="13"/>
                <w:lang w:val="nl-NL"/>
              </w:rPr>
              <w:t>3</w:t>
            </w:r>
          </w:p>
        </w:tc>
        <w:tc>
          <w:tcPr>
            <w:tcW w:w="429" w:type="dxa"/>
            <w:tcBorders>
              <w:bottom w:val="single" w:sz="4" w:space="0" w:color="auto"/>
            </w:tcBorders>
            <w:shd w:val="clear" w:color="auto" w:fill="FABF8F"/>
            <w:vAlign w:val="center"/>
          </w:tcPr>
          <w:p w14:paraId="4CBC3B82" w14:textId="77777777" w:rsidR="00CC19FC" w:rsidRPr="00AA7751" w:rsidRDefault="00CC19FC" w:rsidP="004B3534">
            <w:pPr>
              <w:pStyle w:val="TableText"/>
              <w:widowControl w:val="0"/>
              <w:rPr>
                <w:rFonts w:ascii="Tahoma" w:hAnsi="Tahoma" w:cs="Tahoma"/>
                <w:sz w:val="13"/>
                <w:lang w:val="nl-NL"/>
              </w:rPr>
            </w:pPr>
            <w:r w:rsidRPr="00AA7751">
              <w:rPr>
                <w:rFonts w:ascii="Tahoma" w:hAnsi="Tahoma" w:cs="Tahoma"/>
                <w:sz w:val="13"/>
                <w:lang w:val="nl-NL"/>
              </w:rPr>
              <w:t>2</w:t>
            </w:r>
          </w:p>
        </w:tc>
        <w:tc>
          <w:tcPr>
            <w:tcW w:w="429" w:type="dxa"/>
            <w:tcBorders>
              <w:bottom w:val="single" w:sz="4" w:space="0" w:color="auto"/>
            </w:tcBorders>
            <w:shd w:val="clear" w:color="auto" w:fill="FABF8F"/>
            <w:vAlign w:val="center"/>
          </w:tcPr>
          <w:p w14:paraId="4CBC3B83" w14:textId="77777777" w:rsidR="00CC19FC" w:rsidRPr="00AA7751" w:rsidRDefault="00CC19FC" w:rsidP="004B3534">
            <w:pPr>
              <w:pStyle w:val="TableText"/>
              <w:widowControl w:val="0"/>
              <w:rPr>
                <w:rFonts w:ascii="Tahoma" w:hAnsi="Tahoma" w:cs="Tahoma"/>
                <w:sz w:val="13"/>
                <w:lang w:val="nl-NL"/>
              </w:rPr>
            </w:pPr>
            <w:r w:rsidRPr="00AA7751">
              <w:rPr>
                <w:rFonts w:ascii="Tahoma" w:hAnsi="Tahoma" w:cs="Tahoma"/>
                <w:sz w:val="13"/>
                <w:lang w:val="nl-NL"/>
              </w:rPr>
              <w:t>2</w:t>
            </w:r>
          </w:p>
        </w:tc>
        <w:tc>
          <w:tcPr>
            <w:tcW w:w="429" w:type="dxa"/>
            <w:tcBorders>
              <w:bottom w:val="single" w:sz="4" w:space="0" w:color="auto"/>
            </w:tcBorders>
            <w:shd w:val="clear" w:color="auto" w:fill="FABF8F"/>
            <w:vAlign w:val="center"/>
          </w:tcPr>
          <w:p w14:paraId="4CBC3B84" w14:textId="77777777" w:rsidR="00CC19FC" w:rsidRPr="00AA7751" w:rsidRDefault="00CC19FC" w:rsidP="004B3534">
            <w:pPr>
              <w:pStyle w:val="TableText"/>
              <w:widowControl w:val="0"/>
              <w:rPr>
                <w:rFonts w:ascii="Tahoma" w:hAnsi="Tahoma" w:cs="Tahoma"/>
                <w:sz w:val="13"/>
                <w:lang w:val="nl-NL"/>
              </w:rPr>
            </w:pPr>
            <w:r w:rsidRPr="00AA7751">
              <w:rPr>
                <w:rFonts w:ascii="Tahoma" w:hAnsi="Tahoma" w:cs="Tahoma"/>
                <w:sz w:val="13"/>
                <w:lang w:val="nl-NL"/>
              </w:rPr>
              <w:t>2</w:t>
            </w:r>
          </w:p>
        </w:tc>
        <w:tc>
          <w:tcPr>
            <w:tcW w:w="429" w:type="dxa"/>
            <w:tcBorders>
              <w:bottom w:val="single" w:sz="4" w:space="0" w:color="auto"/>
            </w:tcBorders>
            <w:shd w:val="clear" w:color="auto" w:fill="FABF8F"/>
            <w:vAlign w:val="center"/>
          </w:tcPr>
          <w:p w14:paraId="4CBC3B85" w14:textId="77777777" w:rsidR="00CC19FC" w:rsidRPr="00AA7751" w:rsidRDefault="00CC19FC" w:rsidP="004B3534">
            <w:pPr>
              <w:pStyle w:val="TableText"/>
              <w:widowControl w:val="0"/>
              <w:rPr>
                <w:rFonts w:ascii="Tahoma" w:hAnsi="Tahoma" w:cs="Tahoma"/>
                <w:sz w:val="13"/>
                <w:lang w:val="nl-NL"/>
              </w:rPr>
            </w:pPr>
            <w:r w:rsidRPr="00AA7751">
              <w:rPr>
                <w:rFonts w:ascii="Tahoma" w:hAnsi="Tahoma" w:cs="Tahoma"/>
                <w:sz w:val="13"/>
                <w:lang w:val="nl-NL"/>
              </w:rPr>
              <w:t>1</w:t>
            </w:r>
          </w:p>
        </w:tc>
        <w:tc>
          <w:tcPr>
            <w:tcW w:w="429" w:type="dxa"/>
            <w:tcBorders>
              <w:bottom w:val="single" w:sz="4" w:space="0" w:color="auto"/>
              <w:right w:val="single" w:sz="18" w:space="0" w:color="auto"/>
            </w:tcBorders>
            <w:shd w:val="clear" w:color="auto" w:fill="FABF8F"/>
            <w:vAlign w:val="center"/>
          </w:tcPr>
          <w:p w14:paraId="4CBC3B86" w14:textId="77777777" w:rsidR="00CC19FC" w:rsidRPr="00AA7751" w:rsidRDefault="00CC19FC" w:rsidP="004B3534">
            <w:pPr>
              <w:pStyle w:val="TableText"/>
              <w:widowControl w:val="0"/>
              <w:rPr>
                <w:rFonts w:ascii="Tahoma" w:hAnsi="Tahoma" w:cs="Tahoma"/>
                <w:sz w:val="13"/>
                <w:lang w:val="nl-NL"/>
              </w:rPr>
            </w:pPr>
            <w:r w:rsidRPr="00AA7751">
              <w:rPr>
                <w:rFonts w:ascii="Tahoma" w:hAnsi="Tahoma" w:cs="Tahoma"/>
                <w:sz w:val="13"/>
                <w:lang w:val="nl-NL"/>
              </w:rPr>
              <w:t>1</w:t>
            </w:r>
          </w:p>
        </w:tc>
        <w:tc>
          <w:tcPr>
            <w:tcW w:w="429" w:type="dxa"/>
            <w:tcBorders>
              <w:left w:val="single" w:sz="18" w:space="0" w:color="auto"/>
              <w:bottom w:val="single" w:sz="4" w:space="0" w:color="auto"/>
            </w:tcBorders>
            <w:shd w:val="clear" w:color="auto" w:fill="FABF8F"/>
            <w:vAlign w:val="center"/>
          </w:tcPr>
          <w:p w14:paraId="4CBC3B87" w14:textId="77777777" w:rsidR="00CC19FC" w:rsidRPr="00AA7751" w:rsidRDefault="00CC19FC" w:rsidP="004B3534">
            <w:pPr>
              <w:pStyle w:val="TableText"/>
              <w:widowControl w:val="0"/>
              <w:rPr>
                <w:rFonts w:ascii="Tahoma" w:hAnsi="Tahoma" w:cs="Tahoma"/>
                <w:sz w:val="13"/>
                <w:lang w:val="nl-NL"/>
              </w:rPr>
            </w:pPr>
            <w:r w:rsidRPr="00AA7751">
              <w:rPr>
                <w:rFonts w:ascii="Tahoma" w:hAnsi="Tahoma" w:cs="Tahoma"/>
                <w:sz w:val="13"/>
                <w:lang w:val="nl-NL"/>
              </w:rPr>
              <w:t>1</w:t>
            </w:r>
          </w:p>
        </w:tc>
        <w:tc>
          <w:tcPr>
            <w:tcW w:w="429" w:type="dxa"/>
            <w:tcBorders>
              <w:bottom w:val="single" w:sz="4" w:space="0" w:color="auto"/>
            </w:tcBorders>
            <w:shd w:val="clear" w:color="auto" w:fill="FABF8F"/>
            <w:vAlign w:val="center"/>
          </w:tcPr>
          <w:p w14:paraId="4CBC3B88" w14:textId="77777777" w:rsidR="00CC19FC" w:rsidRPr="00AA7751" w:rsidRDefault="00CC19FC" w:rsidP="004B3534">
            <w:pPr>
              <w:pStyle w:val="TableText"/>
              <w:widowControl w:val="0"/>
              <w:rPr>
                <w:rFonts w:ascii="Tahoma" w:hAnsi="Tahoma" w:cs="Tahoma"/>
                <w:sz w:val="13"/>
                <w:lang w:val="nl-NL"/>
              </w:rPr>
            </w:pPr>
            <w:r w:rsidRPr="00AA7751">
              <w:rPr>
                <w:rFonts w:ascii="Tahoma" w:hAnsi="Tahoma" w:cs="Tahoma"/>
                <w:sz w:val="13"/>
                <w:lang w:val="nl-NL"/>
              </w:rPr>
              <w:t>2</w:t>
            </w:r>
          </w:p>
        </w:tc>
        <w:tc>
          <w:tcPr>
            <w:tcW w:w="429" w:type="dxa"/>
            <w:tcBorders>
              <w:bottom w:val="single" w:sz="4" w:space="0" w:color="auto"/>
              <w:right w:val="single" w:sz="18" w:space="0" w:color="auto"/>
            </w:tcBorders>
            <w:shd w:val="clear" w:color="auto" w:fill="FABF8F"/>
            <w:vAlign w:val="center"/>
          </w:tcPr>
          <w:p w14:paraId="4CBC3B89" w14:textId="77777777" w:rsidR="00CC19FC" w:rsidRPr="00AA7751" w:rsidRDefault="00CC19FC" w:rsidP="004B3534">
            <w:pPr>
              <w:pStyle w:val="TableText"/>
              <w:widowControl w:val="0"/>
              <w:rPr>
                <w:rFonts w:ascii="Tahoma" w:hAnsi="Tahoma" w:cs="Tahoma"/>
                <w:sz w:val="13"/>
                <w:lang w:val="nl-NL"/>
              </w:rPr>
            </w:pPr>
            <w:r w:rsidRPr="00AA7751">
              <w:rPr>
                <w:rFonts w:ascii="Tahoma" w:hAnsi="Tahoma" w:cs="Tahoma"/>
                <w:sz w:val="13"/>
                <w:lang w:val="nl-NL"/>
              </w:rPr>
              <w:t>1</w:t>
            </w:r>
          </w:p>
        </w:tc>
        <w:tc>
          <w:tcPr>
            <w:tcW w:w="429" w:type="dxa"/>
            <w:tcBorders>
              <w:left w:val="single" w:sz="18" w:space="0" w:color="auto"/>
              <w:bottom w:val="single" w:sz="4" w:space="0" w:color="auto"/>
            </w:tcBorders>
            <w:shd w:val="clear" w:color="auto" w:fill="FABF8F"/>
            <w:vAlign w:val="center"/>
          </w:tcPr>
          <w:p w14:paraId="4CBC3B8A" w14:textId="77777777" w:rsidR="00CC19FC" w:rsidRPr="00AA7751" w:rsidRDefault="00CC19FC" w:rsidP="004B3534">
            <w:pPr>
              <w:pStyle w:val="TableText"/>
              <w:widowControl w:val="0"/>
              <w:rPr>
                <w:rFonts w:ascii="Tahoma" w:hAnsi="Tahoma" w:cs="Tahoma"/>
                <w:sz w:val="13"/>
                <w:lang w:val="nl-NL"/>
              </w:rPr>
            </w:pPr>
          </w:p>
        </w:tc>
        <w:tc>
          <w:tcPr>
            <w:tcW w:w="429" w:type="dxa"/>
            <w:tcBorders>
              <w:bottom w:val="single" w:sz="4" w:space="0" w:color="auto"/>
              <w:right w:val="single" w:sz="18" w:space="0" w:color="auto"/>
            </w:tcBorders>
            <w:shd w:val="clear" w:color="auto" w:fill="FABF8F"/>
            <w:vAlign w:val="center"/>
          </w:tcPr>
          <w:p w14:paraId="4CBC3B8B" w14:textId="77777777" w:rsidR="00CC19FC" w:rsidRPr="00AA7751" w:rsidRDefault="00CC19FC" w:rsidP="004B3534">
            <w:pPr>
              <w:pStyle w:val="TableText"/>
              <w:widowControl w:val="0"/>
              <w:rPr>
                <w:rFonts w:ascii="Tahoma" w:hAnsi="Tahoma" w:cs="Tahoma"/>
                <w:sz w:val="13"/>
                <w:lang w:val="nl-NL"/>
              </w:rPr>
            </w:pPr>
          </w:p>
        </w:tc>
        <w:tc>
          <w:tcPr>
            <w:tcW w:w="429" w:type="dxa"/>
            <w:tcBorders>
              <w:left w:val="single" w:sz="18" w:space="0" w:color="auto"/>
              <w:bottom w:val="single" w:sz="4" w:space="0" w:color="auto"/>
              <w:right w:val="single" w:sz="18" w:space="0" w:color="auto"/>
            </w:tcBorders>
            <w:shd w:val="clear" w:color="auto" w:fill="FABF8F"/>
            <w:vAlign w:val="center"/>
          </w:tcPr>
          <w:p w14:paraId="4CBC3B8C" w14:textId="77777777" w:rsidR="00CC19FC" w:rsidRPr="00AA7751" w:rsidRDefault="00CC19FC" w:rsidP="004B3534">
            <w:pPr>
              <w:pStyle w:val="TableText"/>
              <w:widowControl w:val="0"/>
              <w:rPr>
                <w:rFonts w:ascii="Tahoma" w:hAnsi="Tahoma" w:cs="Tahoma"/>
                <w:sz w:val="13"/>
                <w:lang w:val="nl-NL"/>
              </w:rPr>
            </w:pPr>
          </w:p>
        </w:tc>
        <w:tc>
          <w:tcPr>
            <w:tcW w:w="514" w:type="dxa"/>
            <w:tcBorders>
              <w:bottom w:val="single" w:sz="4" w:space="0" w:color="auto"/>
            </w:tcBorders>
            <w:shd w:val="clear" w:color="auto" w:fill="FABF8F"/>
            <w:vAlign w:val="center"/>
          </w:tcPr>
          <w:p w14:paraId="4CBC3B8D" w14:textId="77777777" w:rsidR="00CC19FC" w:rsidRPr="00AA7751" w:rsidRDefault="00CC19FC" w:rsidP="00080B33">
            <w:pPr>
              <w:pStyle w:val="TableText"/>
              <w:widowControl w:val="0"/>
              <w:rPr>
                <w:rFonts w:ascii="Tahoma" w:hAnsi="Tahoma" w:cs="Tahoma"/>
                <w:sz w:val="13"/>
                <w:lang w:val="nl-NL"/>
              </w:rPr>
            </w:pPr>
          </w:p>
        </w:tc>
        <w:tc>
          <w:tcPr>
            <w:tcW w:w="514" w:type="dxa"/>
            <w:tcBorders>
              <w:bottom w:val="single" w:sz="4" w:space="0" w:color="auto"/>
            </w:tcBorders>
            <w:shd w:val="clear" w:color="auto" w:fill="FABF8F"/>
            <w:vAlign w:val="center"/>
          </w:tcPr>
          <w:p w14:paraId="4CBC3B8E" w14:textId="77777777" w:rsidR="00CC19FC" w:rsidRPr="00AA7751" w:rsidRDefault="00CC19FC" w:rsidP="004B3534">
            <w:pPr>
              <w:pStyle w:val="TableText"/>
              <w:widowControl w:val="0"/>
              <w:rPr>
                <w:rFonts w:ascii="Tahoma" w:hAnsi="Tahoma" w:cs="Tahoma"/>
                <w:sz w:val="13"/>
                <w:lang w:val="nl-NL"/>
              </w:rPr>
            </w:pPr>
          </w:p>
        </w:tc>
      </w:tr>
      <w:tr w:rsidR="003D5C46" w:rsidRPr="00AA7751" w14:paraId="4CBC3BA3" w14:textId="77777777" w:rsidTr="0017386F">
        <w:trPr>
          <w:cantSplit/>
          <w:trHeight w:val="287"/>
        </w:trPr>
        <w:tc>
          <w:tcPr>
            <w:tcW w:w="2638" w:type="dxa"/>
            <w:tcBorders>
              <w:bottom w:val="single" w:sz="4" w:space="0" w:color="auto"/>
            </w:tcBorders>
            <w:shd w:val="clear" w:color="auto" w:fill="auto"/>
            <w:vAlign w:val="center"/>
          </w:tcPr>
          <w:p w14:paraId="4CBC3B90" w14:textId="77777777" w:rsidR="00CC19FC" w:rsidRPr="00AA7751" w:rsidRDefault="00CC19FC" w:rsidP="00AA58DE">
            <w:pPr>
              <w:pStyle w:val="Heading2"/>
              <w:spacing w:before="20" w:after="20"/>
              <w:ind w:left="0"/>
              <w:rPr>
                <w:rFonts w:ascii="Tahoma" w:hAnsi="Tahoma" w:cs="Tahoma"/>
                <w:b w:val="0"/>
                <w:sz w:val="14"/>
                <w:lang w:val="nl-NL"/>
              </w:rPr>
            </w:pPr>
            <w:bookmarkStart w:id="64" w:name="_Toc336337865"/>
            <w:bookmarkStart w:id="65" w:name="_Toc357608608"/>
            <w:r w:rsidRPr="00AA7751">
              <w:rPr>
                <w:rFonts w:ascii="Tahoma" w:hAnsi="Tahoma" w:cs="Tahoma"/>
                <w:b w:val="0"/>
                <w:sz w:val="14"/>
                <w:lang w:val="nl-NL"/>
              </w:rPr>
              <w:t>Office voor Mac Standard 2011</w:t>
            </w:r>
            <w:bookmarkEnd w:id="64"/>
            <w:bookmarkEnd w:id="65"/>
            <w:r w:rsidRPr="00AA7751">
              <w:rPr>
                <w:rFonts w:ascii="Tahoma" w:hAnsi="Tahoma" w:cs="Tahoma"/>
                <w:b w:val="0"/>
                <w:sz w:val="14"/>
                <w:lang w:val="nl-NL"/>
              </w:rPr>
              <w:t xml:space="preserve"> </w:t>
            </w:r>
          </w:p>
        </w:tc>
        <w:tc>
          <w:tcPr>
            <w:tcW w:w="429" w:type="dxa"/>
            <w:tcBorders>
              <w:bottom w:val="single" w:sz="4" w:space="0" w:color="auto"/>
            </w:tcBorders>
            <w:shd w:val="clear" w:color="auto" w:fill="auto"/>
            <w:vAlign w:val="center"/>
          </w:tcPr>
          <w:p w14:paraId="4CBC3B91" w14:textId="77777777" w:rsidR="00CC19FC" w:rsidRPr="00AA7751" w:rsidRDefault="000E7A57" w:rsidP="0017386F">
            <w:pPr>
              <w:pStyle w:val="TableText"/>
              <w:widowControl w:val="0"/>
              <w:rPr>
                <w:rStyle w:val="EndnoteReference"/>
                <w:rFonts w:cs="Tahoma"/>
                <w:b w:val="0"/>
                <w:color w:val="0000FF"/>
                <w:sz w:val="13"/>
                <w:szCs w:val="13"/>
                <w:u w:val="single"/>
                <w:lang w:val="nl-NL"/>
              </w:rPr>
            </w:pPr>
            <w:hyperlink w:anchor="_8_Office_voor" w:history="1">
              <w:r w:rsidR="003D5C46" w:rsidRPr="007F35C5">
                <w:rPr>
                  <w:rStyle w:val="Hyperlink"/>
                  <w:rFonts w:cs="Tahoma"/>
                  <w:b/>
                  <w:sz w:val="13"/>
                  <w:szCs w:val="13"/>
                  <w:lang w:val="nl-NL"/>
                </w:rPr>
                <w:t>8</w:t>
              </w:r>
            </w:hyperlink>
            <w:hyperlink w:anchor="_76_Office_for" w:history="1"/>
          </w:p>
        </w:tc>
        <w:tc>
          <w:tcPr>
            <w:tcW w:w="429" w:type="dxa"/>
            <w:tcBorders>
              <w:bottom w:val="single" w:sz="4" w:space="0" w:color="auto"/>
            </w:tcBorders>
            <w:shd w:val="clear" w:color="auto" w:fill="auto"/>
            <w:vAlign w:val="center"/>
          </w:tcPr>
          <w:p w14:paraId="4CBC3B92" w14:textId="77777777" w:rsidR="00CC19FC" w:rsidRPr="00AA7751" w:rsidRDefault="00CC19FC" w:rsidP="004000C7">
            <w:pPr>
              <w:pStyle w:val="TableText"/>
              <w:widowControl w:val="0"/>
              <w:rPr>
                <w:rFonts w:ascii="Tahoma" w:hAnsi="Tahoma" w:cs="Tahoma"/>
                <w:sz w:val="13"/>
                <w:lang w:val="nl-NL"/>
              </w:rPr>
            </w:pPr>
            <w:r w:rsidRPr="00AA7751">
              <w:rPr>
                <w:rFonts w:ascii="Tahoma" w:hAnsi="Tahoma" w:cs="Tahoma"/>
                <w:sz w:val="13"/>
                <w:lang w:val="nl-NL"/>
              </w:rPr>
              <w:t>09/10</w:t>
            </w:r>
          </w:p>
        </w:tc>
        <w:tc>
          <w:tcPr>
            <w:tcW w:w="429" w:type="dxa"/>
            <w:tcBorders>
              <w:bottom w:val="single" w:sz="4" w:space="0" w:color="auto"/>
              <w:right w:val="single" w:sz="18" w:space="0" w:color="auto"/>
            </w:tcBorders>
            <w:shd w:val="clear" w:color="auto" w:fill="auto"/>
            <w:vAlign w:val="center"/>
          </w:tcPr>
          <w:p w14:paraId="4CBC3B93" w14:textId="77777777" w:rsidR="00CC19FC" w:rsidRPr="00AA7751" w:rsidRDefault="00CC19FC" w:rsidP="004B3534">
            <w:pPr>
              <w:pStyle w:val="TableText"/>
              <w:widowControl w:val="0"/>
              <w:rPr>
                <w:rFonts w:ascii="Tahoma" w:hAnsi="Tahoma" w:cs="Tahoma"/>
                <w:sz w:val="13"/>
                <w:lang w:val="nl-NL"/>
              </w:rPr>
            </w:pPr>
            <w:r w:rsidRPr="00AA7751">
              <w:rPr>
                <w:rFonts w:ascii="Tahoma" w:hAnsi="Tahoma" w:cs="Tahoma"/>
                <w:sz w:val="13"/>
                <w:lang w:val="nl-NL"/>
              </w:rPr>
              <w:t>DT</w:t>
            </w:r>
          </w:p>
        </w:tc>
        <w:tc>
          <w:tcPr>
            <w:tcW w:w="429" w:type="dxa"/>
            <w:tcBorders>
              <w:left w:val="single" w:sz="18" w:space="0" w:color="auto"/>
              <w:bottom w:val="single" w:sz="4" w:space="0" w:color="auto"/>
            </w:tcBorders>
            <w:shd w:val="clear" w:color="auto" w:fill="auto"/>
            <w:vAlign w:val="center"/>
          </w:tcPr>
          <w:p w14:paraId="4CBC3B94" w14:textId="77777777" w:rsidR="00CC19FC" w:rsidRPr="00AA7751" w:rsidRDefault="00CC19FC" w:rsidP="004B3534">
            <w:pPr>
              <w:pStyle w:val="TableText"/>
              <w:widowControl w:val="0"/>
              <w:rPr>
                <w:rFonts w:ascii="Tahoma" w:hAnsi="Tahoma" w:cs="Tahoma"/>
                <w:sz w:val="13"/>
                <w:lang w:val="nl-NL"/>
              </w:rPr>
            </w:pPr>
            <w:r w:rsidRPr="00AA7751">
              <w:rPr>
                <w:rFonts w:ascii="Tahoma" w:hAnsi="Tahoma" w:cs="Tahoma"/>
                <w:sz w:val="13"/>
                <w:lang w:val="nl-NL"/>
              </w:rPr>
              <w:t>2</w:t>
            </w:r>
          </w:p>
        </w:tc>
        <w:tc>
          <w:tcPr>
            <w:tcW w:w="429" w:type="dxa"/>
            <w:tcBorders>
              <w:bottom w:val="single" w:sz="4" w:space="0" w:color="auto"/>
            </w:tcBorders>
            <w:shd w:val="clear" w:color="auto" w:fill="auto"/>
            <w:vAlign w:val="center"/>
          </w:tcPr>
          <w:p w14:paraId="4CBC3B95" w14:textId="77777777" w:rsidR="00CC19FC" w:rsidRPr="00AA7751" w:rsidRDefault="00CC19FC" w:rsidP="004B3534">
            <w:pPr>
              <w:pStyle w:val="TableText"/>
              <w:widowControl w:val="0"/>
              <w:rPr>
                <w:rFonts w:ascii="Tahoma" w:hAnsi="Tahoma" w:cs="Tahoma"/>
                <w:sz w:val="13"/>
                <w:lang w:val="nl-NL"/>
              </w:rPr>
            </w:pPr>
            <w:r w:rsidRPr="00AA7751">
              <w:rPr>
                <w:rFonts w:ascii="Tahoma" w:hAnsi="Tahoma" w:cs="Tahoma"/>
                <w:sz w:val="13"/>
                <w:lang w:val="nl-NL"/>
              </w:rPr>
              <w:t>5</w:t>
            </w:r>
          </w:p>
        </w:tc>
        <w:tc>
          <w:tcPr>
            <w:tcW w:w="429" w:type="dxa"/>
            <w:tcBorders>
              <w:bottom w:val="single" w:sz="4" w:space="0" w:color="auto"/>
            </w:tcBorders>
            <w:shd w:val="clear" w:color="auto" w:fill="auto"/>
            <w:vAlign w:val="center"/>
          </w:tcPr>
          <w:p w14:paraId="4CBC3B96" w14:textId="77777777" w:rsidR="00CC19FC" w:rsidRPr="00AA7751" w:rsidRDefault="00CC19FC" w:rsidP="004B3534">
            <w:pPr>
              <w:pStyle w:val="TableText"/>
              <w:widowControl w:val="0"/>
              <w:rPr>
                <w:rFonts w:ascii="Tahoma" w:hAnsi="Tahoma" w:cs="Tahoma"/>
                <w:sz w:val="13"/>
                <w:lang w:val="nl-NL"/>
              </w:rPr>
            </w:pPr>
            <w:r w:rsidRPr="00AA7751">
              <w:rPr>
                <w:rFonts w:ascii="Tahoma" w:hAnsi="Tahoma" w:cs="Tahoma"/>
                <w:sz w:val="13"/>
                <w:lang w:val="nl-NL"/>
              </w:rPr>
              <w:t>4</w:t>
            </w:r>
          </w:p>
        </w:tc>
        <w:tc>
          <w:tcPr>
            <w:tcW w:w="429" w:type="dxa"/>
            <w:tcBorders>
              <w:bottom w:val="single" w:sz="4" w:space="0" w:color="auto"/>
            </w:tcBorders>
            <w:shd w:val="clear" w:color="auto" w:fill="auto"/>
            <w:vAlign w:val="center"/>
          </w:tcPr>
          <w:p w14:paraId="4CBC3B97" w14:textId="77777777" w:rsidR="00CC19FC" w:rsidRPr="00AA7751" w:rsidRDefault="00CC19FC" w:rsidP="004B3534">
            <w:pPr>
              <w:pStyle w:val="TableText"/>
              <w:widowControl w:val="0"/>
              <w:rPr>
                <w:rFonts w:ascii="Tahoma" w:hAnsi="Tahoma" w:cs="Tahoma"/>
                <w:sz w:val="13"/>
                <w:lang w:val="nl-NL"/>
              </w:rPr>
            </w:pPr>
            <w:r w:rsidRPr="00AA7751">
              <w:rPr>
                <w:rFonts w:ascii="Tahoma" w:hAnsi="Tahoma" w:cs="Tahoma"/>
                <w:sz w:val="13"/>
                <w:lang w:val="nl-NL"/>
              </w:rPr>
              <w:t>3</w:t>
            </w:r>
          </w:p>
        </w:tc>
        <w:tc>
          <w:tcPr>
            <w:tcW w:w="429" w:type="dxa"/>
            <w:tcBorders>
              <w:bottom w:val="single" w:sz="4" w:space="0" w:color="auto"/>
            </w:tcBorders>
            <w:shd w:val="clear" w:color="auto" w:fill="auto"/>
            <w:vAlign w:val="center"/>
          </w:tcPr>
          <w:p w14:paraId="4CBC3B98" w14:textId="77777777" w:rsidR="00CC19FC" w:rsidRPr="00AA7751" w:rsidRDefault="00CC19FC" w:rsidP="004B3534">
            <w:pPr>
              <w:pStyle w:val="TableText"/>
              <w:widowControl w:val="0"/>
              <w:rPr>
                <w:rFonts w:ascii="Tahoma" w:hAnsi="Tahoma" w:cs="Tahoma"/>
                <w:sz w:val="13"/>
                <w:lang w:val="nl-NL"/>
              </w:rPr>
            </w:pPr>
            <w:r w:rsidRPr="00AA7751">
              <w:rPr>
                <w:rFonts w:ascii="Tahoma" w:hAnsi="Tahoma" w:cs="Tahoma"/>
                <w:sz w:val="13"/>
                <w:lang w:val="nl-NL"/>
              </w:rPr>
              <w:t>3</w:t>
            </w:r>
          </w:p>
        </w:tc>
        <w:tc>
          <w:tcPr>
            <w:tcW w:w="429" w:type="dxa"/>
            <w:tcBorders>
              <w:bottom w:val="single" w:sz="4" w:space="0" w:color="auto"/>
            </w:tcBorders>
            <w:shd w:val="clear" w:color="auto" w:fill="auto"/>
            <w:vAlign w:val="center"/>
          </w:tcPr>
          <w:p w14:paraId="4CBC3B99" w14:textId="77777777" w:rsidR="00CC19FC" w:rsidRPr="00AA7751" w:rsidRDefault="00CC19FC" w:rsidP="004B3534">
            <w:pPr>
              <w:pStyle w:val="TableText"/>
              <w:widowControl w:val="0"/>
              <w:rPr>
                <w:rFonts w:ascii="Tahoma" w:hAnsi="Tahoma" w:cs="Tahoma"/>
                <w:sz w:val="13"/>
                <w:lang w:val="nl-NL"/>
              </w:rPr>
            </w:pPr>
            <w:r w:rsidRPr="00AA7751">
              <w:rPr>
                <w:rFonts w:ascii="Tahoma" w:hAnsi="Tahoma" w:cs="Tahoma"/>
                <w:sz w:val="13"/>
                <w:lang w:val="nl-NL"/>
              </w:rPr>
              <w:t>2</w:t>
            </w:r>
          </w:p>
        </w:tc>
        <w:tc>
          <w:tcPr>
            <w:tcW w:w="429" w:type="dxa"/>
            <w:tcBorders>
              <w:bottom w:val="single" w:sz="4" w:space="0" w:color="auto"/>
              <w:right w:val="single" w:sz="18" w:space="0" w:color="auto"/>
            </w:tcBorders>
            <w:shd w:val="clear" w:color="auto" w:fill="auto"/>
            <w:vAlign w:val="center"/>
          </w:tcPr>
          <w:p w14:paraId="4CBC3B9A" w14:textId="77777777" w:rsidR="00CC19FC" w:rsidRPr="00AA7751" w:rsidRDefault="00CC19FC" w:rsidP="004B3534">
            <w:pPr>
              <w:pStyle w:val="TableText"/>
              <w:widowControl w:val="0"/>
              <w:rPr>
                <w:rFonts w:ascii="Tahoma" w:hAnsi="Tahoma" w:cs="Tahoma"/>
                <w:sz w:val="13"/>
                <w:lang w:val="nl-NL"/>
              </w:rPr>
            </w:pPr>
            <w:r w:rsidRPr="00AA7751">
              <w:rPr>
                <w:rFonts w:ascii="Tahoma" w:hAnsi="Tahoma" w:cs="Tahoma"/>
                <w:sz w:val="13"/>
                <w:lang w:val="nl-NL"/>
              </w:rPr>
              <w:t>1</w:t>
            </w:r>
          </w:p>
        </w:tc>
        <w:tc>
          <w:tcPr>
            <w:tcW w:w="429" w:type="dxa"/>
            <w:tcBorders>
              <w:left w:val="single" w:sz="18" w:space="0" w:color="auto"/>
              <w:bottom w:val="single" w:sz="4" w:space="0" w:color="auto"/>
            </w:tcBorders>
            <w:shd w:val="clear" w:color="auto" w:fill="auto"/>
            <w:vAlign w:val="center"/>
          </w:tcPr>
          <w:p w14:paraId="4CBC3B9B" w14:textId="77777777" w:rsidR="00CC19FC" w:rsidRPr="00AA7751" w:rsidRDefault="00CC19FC" w:rsidP="004B3534">
            <w:pPr>
              <w:pStyle w:val="TableText"/>
              <w:widowControl w:val="0"/>
              <w:rPr>
                <w:rFonts w:ascii="Tahoma" w:hAnsi="Tahoma" w:cs="Tahoma"/>
                <w:sz w:val="13"/>
                <w:lang w:val="nl-NL"/>
              </w:rPr>
            </w:pPr>
            <w:r w:rsidRPr="00AA7751">
              <w:rPr>
                <w:rFonts w:ascii="Tahoma" w:hAnsi="Tahoma" w:cs="Tahoma"/>
                <w:sz w:val="13"/>
                <w:lang w:val="nl-NL"/>
              </w:rPr>
              <w:t>2</w:t>
            </w:r>
          </w:p>
        </w:tc>
        <w:tc>
          <w:tcPr>
            <w:tcW w:w="429" w:type="dxa"/>
            <w:tcBorders>
              <w:bottom w:val="single" w:sz="4" w:space="0" w:color="auto"/>
            </w:tcBorders>
            <w:shd w:val="clear" w:color="auto" w:fill="auto"/>
            <w:vAlign w:val="center"/>
          </w:tcPr>
          <w:p w14:paraId="4CBC3B9C" w14:textId="77777777" w:rsidR="00CC19FC" w:rsidRPr="00AA7751" w:rsidRDefault="00CC19FC" w:rsidP="004B3534">
            <w:pPr>
              <w:pStyle w:val="TableText"/>
              <w:widowControl w:val="0"/>
              <w:rPr>
                <w:rFonts w:ascii="Tahoma" w:hAnsi="Tahoma" w:cs="Tahoma"/>
                <w:sz w:val="13"/>
                <w:lang w:val="nl-NL"/>
              </w:rPr>
            </w:pPr>
            <w:r w:rsidRPr="00AA7751">
              <w:rPr>
                <w:rFonts w:ascii="Tahoma" w:hAnsi="Tahoma" w:cs="Tahoma"/>
                <w:sz w:val="13"/>
                <w:lang w:val="nl-NL"/>
              </w:rPr>
              <w:t>4</w:t>
            </w:r>
          </w:p>
        </w:tc>
        <w:tc>
          <w:tcPr>
            <w:tcW w:w="429" w:type="dxa"/>
            <w:tcBorders>
              <w:bottom w:val="single" w:sz="4" w:space="0" w:color="auto"/>
              <w:right w:val="single" w:sz="18" w:space="0" w:color="auto"/>
            </w:tcBorders>
            <w:shd w:val="clear" w:color="auto" w:fill="auto"/>
            <w:vAlign w:val="center"/>
          </w:tcPr>
          <w:p w14:paraId="4CBC3B9D" w14:textId="77777777" w:rsidR="00CC19FC" w:rsidRPr="00AA7751" w:rsidRDefault="00CC19FC" w:rsidP="004B3534">
            <w:pPr>
              <w:pStyle w:val="TableText"/>
              <w:widowControl w:val="0"/>
              <w:rPr>
                <w:rFonts w:ascii="Tahoma" w:hAnsi="Tahoma" w:cs="Tahoma"/>
                <w:sz w:val="13"/>
                <w:lang w:val="nl-NL"/>
              </w:rPr>
            </w:pPr>
            <w:r w:rsidRPr="00AA7751">
              <w:rPr>
                <w:rFonts w:ascii="Tahoma" w:hAnsi="Tahoma" w:cs="Tahoma"/>
                <w:sz w:val="13"/>
                <w:lang w:val="nl-NL"/>
              </w:rPr>
              <w:t>2</w:t>
            </w:r>
          </w:p>
        </w:tc>
        <w:tc>
          <w:tcPr>
            <w:tcW w:w="429" w:type="dxa"/>
            <w:tcBorders>
              <w:left w:val="single" w:sz="18" w:space="0" w:color="auto"/>
              <w:bottom w:val="single" w:sz="4" w:space="0" w:color="auto"/>
            </w:tcBorders>
            <w:shd w:val="clear" w:color="auto" w:fill="auto"/>
            <w:vAlign w:val="center"/>
          </w:tcPr>
          <w:p w14:paraId="4CBC3B9E" w14:textId="77777777" w:rsidR="00CC19FC" w:rsidRPr="00AA7751" w:rsidRDefault="00CC19FC" w:rsidP="004B3534">
            <w:pPr>
              <w:pStyle w:val="TableText"/>
              <w:widowControl w:val="0"/>
              <w:rPr>
                <w:rFonts w:ascii="Tahoma" w:hAnsi="Tahoma" w:cs="Tahoma"/>
                <w:sz w:val="13"/>
                <w:lang w:val="nl-NL"/>
              </w:rPr>
            </w:pPr>
            <w:r w:rsidRPr="00AA7751">
              <w:rPr>
                <w:rFonts w:ascii="Tahoma" w:hAnsi="Tahoma" w:cs="Tahoma"/>
                <w:sz w:val="13"/>
                <w:lang w:val="nl-NL"/>
              </w:rPr>
              <w:t>1</w:t>
            </w:r>
          </w:p>
        </w:tc>
        <w:tc>
          <w:tcPr>
            <w:tcW w:w="429" w:type="dxa"/>
            <w:tcBorders>
              <w:bottom w:val="single" w:sz="4" w:space="0" w:color="auto"/>
              <w:right w:val="single" w:sz="18" w:space="0" w:color="auto"/>
            </w:tcBorders>
            <w:shd w:val="clear" w:color="auto" w:fill="auto"/>
            <w:vAlign w:val="center"/>
          </w:tcPr>
          <w:p w14:paraId="4CBC3B9F" w14:textId="77777777" w:rsidR="00CC19FC" w:rsidRPr="00AA7751" w:rsidRDefault="00CC19FC" w:rsidP="004B3534">
            <w:pPr>
              <w:pStyle w:val="TableText"/>
              <w:widowControl w:val="0"/>
              <w:rPr>
                <w:rFonts w:ascii="Tahoma" w:hAnsi="Tahoma" w:cs="Tahoma"/>
                <w:sz w:val="13"/>
                <w:lang w:val="nl-NL"/>
              </w:rPr>
            </w:pPr>
          </w:p>
        </w:tc>
        <w:tc>
          <w:tcPr>
            <w:tcW w:w="429" w:type="dxa"/>
            <w:tcBorders>
              <w:left w:val="single" w:sz="18" w:space="0" w:color="auto"/>
              <w:bottom w:val="single" w:sz="4" w:space="0" w:color="auto"/>
              <w:right w:val="single" w:sz="18" w:space="0" w:color="auto"/>
            </w:tcBorders>
            <w:shd w:val="clear" w:color="auto" w:fill="auto"/>
            <w:vAlign w:val="center"/>
          </w:tcPr>
          <w:p w14:paraId="4CBC3BA0" w14:textId="77777777" w:rsidR="00CC19FC" w:rsidRPr="00AA7751" w:rsidRDefault="00CC19FC" w:rsidP="004B3534">
            <w:pPr>
              <w:pStyle w:val="TableText"/>
              <w:widowControl w:val="0"/>
              <w:rPr>
                <w:rFonts w:ascii="Tahoma" w:hAnsi="Tahoma" w:cs="Tahoma"/>
                <w:sz w:val="13"/>
                <w:lang w:val="nl-NL"/>
              </w:rPr>
            </w:pPr>
            <w:r w:rsidRPr="00AA7751">
              <w:rPr>
                <w:rFonts w:ascii="Tahoma" w:hAnsi="Tahoma" w:cs="Tahoma"/>
                <w:sz w:val="13"/>
                <w:lang w:val="nl-NL"/>
              </w:rPr>
              <w:t>P</w:t>
            </w:r>
          </w:p>
        </w:tc>
        <w:tc>
          <w:tcPr>
            <w:tcW w:w="514" w:type="dxa"/>
            <w:tcBorders>
              <w:bottom w:val="single" w:sz="4" w:space="0" w:color="auto"/>
            </w:tcBorders>
            <w:shd w:val="clear" w:color="auto" w:fill="auto"/>
            <w:vAlign w:val="center"/>
          </w:tcPr>
          <w:p w14:paraId="4CBC3BA1" w14:textId="77777777" w:rsidR="00CC19FC" w:rsidRPr="00AA7751" w:rsidRDefault="00CC19FC" w:rsidP="00080B33">
            <w:pPr>
              <w:pStyle w:val="TableText"/>
              <w:widowControl w:val="0"/>
              <w:rPr>
                <w:rFonts w:ascii="Tahoma" w:hAnsi="Tahoma" w:cs="Tahoma"/>
                <w:sz w:val="13"/>
                <w:lang w:val="nl-NL"/>
              </w:rPr>
            </w:pPr>
            <w:r w:rsidRPr="00AA7751">
              <w:rPr>
                <w:rFonts w:ascii="Tahoma" w:hAnsi="Tahoma" w:cs="Tahoma"/>
                <w:sz w:val="13"/>
                <w:lang w:val="nl-NL"/>
              </w:rPr>
              <w:t>E</w:t>
            </w:r>
          </w:p>
        </w:tc>
        <w:tc>
          <w:tcPr>
            <w:tcW w:w="514" w:type="dxa"/>
            <w:tcBorders>
              <w:bottom w:val="single" w:sz="4" w:space="0" w:color="auto"/>
            </w:tcBorders>
            <w:shd w:val="clear" w:color="auto" w:fill="auto"/>
            <w:vAlign w:val="center"/>
          </w:tcPr>
          <w:p w14:paraId="4CBC3BA2" w14:textId="77777777" w:rsidR="00CC19FC" w:rsidRPr="00AA7751" w:rsidRDefault="00CC19FC" w:rsidP="004B3534">
            <w:pPr>
              <w:pStyle w:val="TableText"/>
              <w:widowControl w:val="0"/>
              <w:rPr>
                <w:rFonts w:ascii="Tahoma" w:hAnsi="Tahoma" w:cs="Tahoma"/>
                <w:sz w:val="13"/>
                <w:lang w:val="nl-NL"/>
              </w:rPr>
            </w:pPr>
          </w:p>
        </w:tc>
      </w:tr>
      <w:tr w:rsidR="00B33D0E" w:rsidRPr="00AA7751" w14:paraId="4CBC3BB7" w14:textId="77777777" w:rsidTr="0017386F">
        <w:trPr>
          <w:cantSplit/>
          <w:trHeight w:val="287"/>
        </w:trPr>
        <w:tc>
          <w:tcPr>
            <w:tcW w:w="2638" w:type="dxa"/>
            <w:tcBorders>
              <w:bottom w:val="single" w:sz="4" w:space="0" w:color="auto"/>
            </w:tcBorders>
            <w:shd w:val="clear" w:color="auto" w:fill="FABF8F"/>
            <w:vAlign w:val="center"/>
          </w:tcPr>
          <w:p w14:paraId="4CBC3BA4" w14:textId="77777777" w:rsidR="00CC19FC" w:rsidRPr="00AA7751" w:rsidRDefault="00CC19FC" w:rsidP="00AA58DE">
            <w:pPr>
              <w:pStyle w:val="Heading2"/>
              <w:spacing w:before="20" w:after="20"/>
              <w:ind w:left="0"/>
              <w:rPr>
                <w:rFonts w:ascii="Tahoma" w:hAnsi="Tahoma" w:cs="Tahoma"/>
                <w:b w:val="0"/>
                <w:sz w:val="14"/>
                <w:lang w:val="nl-NL"/>
              </w:rPr>
            </w:pPr>
            <w:bookmarkStart w:id="66" w:name="_Office_Multi-Language_Pack"/>
            <w:bookmarkStart w:id="67" w:name="_Toc336337866"/>
            <w:bookmarkStart w:id="68" w:name="_Toc357608609"/>
            <w:bookmarkEnd w:id="66"/>
            <w:r w:rsidRPr="00AA7751">
              <w:rPr>
                <w:rFonts w:ascii="Tahoma" w:hAnsi="Tahoma" w:cs="Tahoma"/>
                <w:b w:val="0"/>
                <w:sz w:val="14"/>
                <w:lang w:val="nl-NL"/>
              </w:rPr>
              <w:t xml:space="preserve">Office Multi-Language Pack </w:t>
            </w:r>
            <w:bookmarkEnd w:id="67"/>
            <w:r w:rsidRPr="00AA7751">
              <w:rPr>
                <w:rFonts w:ascii="Tahoma" w:hAnsi="Tahoma" w:cs="Tahoma"/>
                <w:b w:val="0"/>
                <w:sz w:val="14"/>
                <w:lang w:val="nl-NL"/>
              </w:rPr>
              <w:t>2013</w:t>
            </w:r>
            <w:bookmarkEnd w:id="68"/>
          </w:p>
        </w:tc>
        <w:tc>
          <w:tcPr>
            <w:tcW w:w="429" w:type="dxa"/>
            <w:tcBorders>
              <w:bottom w:val="single" w:sz="4" w:space="0" w:color="auto"/>
            </w:tcBorders>
            <w:shd w:val="clear" w:color="auto" w:fill="FABF8F"/>
            <w:vAlign w:val="center"/>
          </w:tcPr>
          <w:p w14:paraId="4CBC3BA5" w14:textId="77777777" w:rsidR="00CC19FC" w:rsidRPr="00AA7751" w:rsidRDefault="000E7A57" w:rsidP="0017386F">
            <w:pPr>
              <w:pStyle w:val="TableText"/>
              <w:widowControl w:val="0"/>
              <w:rPr>
                <w:rStyle w:val="EndnoteReference"/>
                <w:rFonts w:cs="Tahoma"/>
                <w:b w:val="0"/>
                <w:color w:val="0000FF"/>
                <w:sz w:val="13"/>
                <w:szCs w:val="13"/>
                <w:u w:val="single"/>
                <w:lang w:val="nl-NL"/>
              </w:rPr>
            </w:pPr>
            <w:hyperlink w:anchor="_9_Office_Multi-Language" w:history="1">
              <w:r w:rsidR="003D5C46" w:rsidRPr="007F35C5">
                <w:rPr>
                  <w:rStyle w:val="Hyperlink"/>
                  <w:rFonts w:cs="Tahoma"/>
                  <w:b/>
                  <w:sz w:val="13"/>
                  <w:szCs w:val="13"/>
                  <w:lang w:val="nl-NL"/>
                </w:rPr>
                <w:t>9</w:t>
              </w:r>
            </w:hyperlink>
            <w:hyperlink w:anchor="_87_Office_Multi-Language" w:history="1"/>
          </w:p>
        </w:tc>
        <w:tc>
          <w:tcPr>
            <w:tcW w:w="429" w:type="dxa"/>
            <w:tcBorders>
              <w:bottom w:val="single" w:sz="4" w:space="0" w:color="auto"/>
            </w:tcBorders>
            <w:shd w:val="clear" w:color="auto" w:fill="FABF8F"/>
            <w:vAlign w:val="center"/>
          </w:tcPr>
          <w:p w14:paraId="4CBC3BA6" w14:textId="77777777" w:rsidR="00CC19FC" w:rsidRPr="00AA7751" w:rsidRDefault="00CC19FC" w:rsidP="004000C7">
            <w:pPr>
              <w:pStyle w:val="TableText"/>
              <w:widowControl w:val="0"/>
              <w:rPr>
                <w:rFonts w:ascii="Tahoma" w:hAnsi="Tahoma" w:cs="Tahoma"/>
                <w:sz w:val="13"/>
                <w:lang w:val="nl-NL"/>
              </w:rPr>
            </w:pPr>
            <w:r w:rsidRPr="00AA7751">
              <w:rPr>
                <w:rFonts w:ascii="Tahoma" w:hAnsi="Tahoma" w:cs="Tahoma"/>
                <w:sz w:val="13"/>
                <w:lang w:val="nl-NL"/>
              </w:rPr>
              <w:t>10/12</w:t>
            </w:r>
          </w:p>
        </w:tc>
        <w:tc>
          <w:tcPr>
            <w:tcW w:w="429" w:type="dxa"/>
            <w:tcBorders>
              <w:bottom w:val="single" w:sz="4" w:space="0" w:color="auto"/>
              <w:right w:val="single" w:sz="18" w:space="0" w:color="auto"/>
            </w:tcBorders>
            <w:shd w:val="clear" w:color="auto" w:fill="FABF8F"/>
            <w:vAlign w:val="center"/>
          </w:tcPr>
          <w:p w14:paraId="4CBC3BA7" w14:textId="77777777" w:rsidR="00CC19FC" w:rsidRPr="00AA7751" w:rsidRDefault="00CC19FC" w:rsidP="004B3534">
            <w:pPr>
              <w:pStyle w:val="TableText"/>
              <w:widowControl w:val="0"/>
              <w:rPr>
                <w:rFonts w:ascii="Tahoma" w:hAnsi="Tahoma" w:cs="Tahoma"/>
                <w:sz w:val="13"/>
                <w:lang w:val="nl-NL"/>
              </w:rPr>
            </w:pPr>
          </w:p>
        </w:tc>
        <w:tc>
          <w:tcPr>
            <w:tcW w:w="429" w:type="dxa"/>
            <w:tcBorders>
              <w:left w:val="single" w:sz="18" w:space="0" w:color="auto"/>
              <w:bottom w:val="single" w:sz="4" w:space="0" w:color="auto"/>
            </w:tcBorders>
            <w:shd w:val="clear" w:color="auto" w:fill="FABF8F"/>
            <w:vAlign w:val="center"/>
          </w:tcPr>
          <w:p w14:paraId="4CBC3BA8" w14:textId="77777777" w:rsidR="00CC19FC" w:rsidRPr="00AA7751" w:rsidRDefault="00CC19FC" w:rsidP="004B3534">
            <w:pPr>
              <w:pStyle w:val="TableText"/>
              <w:widowControl w:val="0"/>
              <w:rPr>
                <w:rFonts w:ascii="Tahoma" w:hAnsi="Tahoma" w:cs="Tahoma"/>
                <w:sz w:val="13"/>
                <w:lang w:val="nl-NL"/>
              </w:rPr>
            </w:pPr>
            <w:r w:rsidRPr="00AA7751">
              <w:rPr>
                <w:rFonts w:ascii="Tahoma" w:hAnsi="Tahoma" w:cs="Tahoma"/>
                <w:sz w:val="13"/>
                <w:lang w:val="nl-NL"/>
              </w:rPr>
              <w:t>1</w:t>
            </w:r>
          </w:p>
        </w:tc>
        <w:tc>
          <w:tcPr>
            <w:tcW w:w="429" w:type="dxa"/>
            <w:tcBorders>
              <w:bottom w:val="single" w:sz="4" w:space="0" w:color="auto"/>
            </w:tcBorders>
            <w:shd w:val="clear" w:color="auto" w:fill="FABF8F"/>
            <w:vAlign w:val="center"/>
          </w:tcPr>
          <w:p w14:paraId="4CBC3BA9" w14:textId="77777777" w:rsidR="00CC19FC" w:rsidRPr="00AA7751" w:rsidRDefault="00CC19FC" w:rsidP="004B3534">
            <w:pPr>
              <w:pStyle w:val="TableText"/>
              <w:widowControl w:val="0"/>
              <w:rPr>
                <w:rFonts w:ascii="Tahoma" w:hAnsi="Tahoma" w:cs="Tahoma"/>
                <w:sz w:val="13"/>
                <w:lang w:val="nl-NL"/>
              </w:rPr>
            </w:pPr>
            <w:r w:rsidRPr="00AA7751">
              <w:rPr>
                <w:rFonts w:ascii="Tahoma" w:hAnsi="Tahoma" w:cs="Tahoma"/>
                <w:sz w:val="13"/>
                <w:lang w:val="nl-NL"/>
              </w:rPr>
              <w:t>3</w:t>
            </w:r>
          </w:p>
        </w:tc>
        <w:tc>
          <w:tcPr>
            <w:tcW w:w="429" w:type="dxa"/>
            <w:tcBorders>
              <w:bottom w:val="single" w:sz="4" w:space="0" w:color="auto"/>
            </w:tcBorders>
            <w:shd w:val="clear" w:color="auto" w:fill="FABF8F"/>
            <w:vAlign w:val="center"/>
          </w:tcPr>
          <w:p w14:paraId="4CBC3BAA" w14:textId="77777777" w:rsidR="00CC19FC" w:rsidRPr="00AA7751" w:rsidRDefault="00CC19FC" w:rsidP="004B3534">
            <w:pPr>
              <w:pStyle w:val="TableText"/>
              <w:widowControl w:val="0"/>
              <w:rPr>
                <w:rFonts w:ascii="Tahoma" w:hAnsi="Tahoma" w:cs="Tahoma"/>
                <w:sz w:val="13"/>
                <w:lang w:val="nl-NL"/>
              </w:rPr>
            </w:pPr>
            <w:r w:rsidRPr="00AA7751">
              <w:rPr>
                <w:rFonts w:ascii="Tahoma" w:hAnsi="Tahoma" w:cs="Tahoma"/>
                <w:sz w:val="13"/>
                <w:lang w:val="nl-NL"/>
              </w:rPr>
              <w:t>2</w:t>
            </w:r>
          </w:p>
        </w:tc>
        <w:tc>
          <w:tcPr>
            <w:tcW w:w="429" w:type="dxa"/>
            <w:tcBorders>
              <w:bottom w:val="single" w:sz="4" w:space="0" w:color="auto"/>
            </w:tcBorders>
            <w:shd w:val="clear" w:color="auto" w:fill="FABF8F"/>
            <w:vAlign w:val="center"/>
          </w:tcPr>
          <w:p w14:paraId="4CBC3BAB" w14:textId="77777777" w:rsidR="00CC19FC" w:rsidRPr="00AA7751" w:rsidRDefault="00CC19FC" w:rsidP="004B3534">
            <w:pPr>
              <w:pStyle w:val="TableText"/>
              <w:widowControl w:val="0"/>
              <w:rPr>
                <w:rFonts w:ascii="Tahoma" w:hAnsi="Tahoma" w:cs="Tahoma"/>
                <w:sz w:val="13"/>
                <w:lang w:val="nl-NL"/>
              </w:rPr>
            </w:pPr>
            <w:r w:rsidRPr="00AA7751">
              <w:rPr>
                <w:rFonts w:ascii="Tahoma" w:hAnsi="Tahoma" w:cs="Tahoma"/>
                <w:sz w:val="13"/>
                <w:lang w:val="nl-NL"/>
              </w:rPr>
              <w:t>2</w:t>
            </w:r>
          </w:p>
        </w:tc>
        <w:tc>
          <w:tcPr>
            <w:tcW w:w="429" w:type="dxa"/>
            <w:tcBorders>
              <w:bottom w:val="single" w:sz="4" w:space="0" w:color="auto"/>
            </w:tcBorders>
            <w:shd w:val="clear" w:color="auto" w:fill="FABF8F"/>
            <w:vAlign w:val="center"/>
          </w:tcPr>
          <w:p w14:paraId="4CBC3BAC" w14:textId="77777777" w:rsidR="00CC19FC" w:rsidRPr="00AA7751" w:rsidRDefault="00CC19FC" w:rsidP="004B3534">
            <w:pPr>
              <w:pStyle w:val="TableText"/>
              <w:widowControl w:val="0"/>
              <w:rPr>
                <w:rFonts w:ascii="Tahoma" w:hAnsi="Tahoma" w:cs="Tahoma"/>
                <w:sz w:val="13"/>
                <w:lang w:val="nl-NL"/>
              </w:rPr>
            </w:pPr>
            <w:r w:rsidRPr="00AA7751">
              <w:rPr>
                <w:rFonts w:ascii="Tahoma" w:hAnsi="Tahoma" w:cs="Tahoma"/>
                <w:sz w:val="13"/>
                <w:lang w:val="nl-NL"/>
              </w:rPr>
              <w:t>2</w:t>
            </w:r>
          </w:p>
        </w:tc>
        <w:tc>
          <w:tcPr>
            <w:tcW w:w="429" w:type="dxa"/>
            <w:tcBorders>
              <w:bottom w:val="single" w:sz="4" w:space="0" w:color="auto"/>
            </w:tcBorders>
            <w:shd w:val="clear" w:color="auto" w:fill="FABF8F"/>
            <w:vAlign w:val="center"/>
          </w:tcPr>
          <w:p w14:paraId="4CBC3BAD" w14:textId="77777777" w:rsidR="00CC19FC" w:rsidRPr="00AA7751" w:rsidRDefault="00CC19FC" w:rsidP="004B3534">
            <w:pPr>
              <w:pStyle w:val="TableText"/>
              <w:widowControl w:val="0"/>
              <w:rPr>
                <w:rFonts w:ascii="Tahoma" w:hAnsi="Tahoma" w:cs="Tahoma"/>
                <w:sz w:val="13"/>
                <w:lang w:val="nl-NL"/>
              </w:rPr>
            </w:pPr>
            <w:r w:rsidRPr="00AA7751">
              <w:rPr>
                <w:rFonts w:ascii="Tahoma" w:hAnsi="Tahoma" w:cs="Tahoma"/>
                <w:sz w:val="13"/>
                <w:lang w:val="nl-NL"/>
              </w:rPr>
              <w:t>1</w:t>
            </w:r>
          </w:p>
        </w:tc>
        <w:tc>
          <w:tcPr>
            <w:tcW w:w="429" w:type="dxa"/>
            <w:tcBorders>
              <w:bottom w:val="single" w:sz="4" w:space="0" w:color="auto"/>
              <w:right w:val="single" w:sz="18" w:space="0" w:color="auto"/>
            </w:tcBorders>
            <w:shd w:val="clear" w:color="auto" w:fill="FABF8F"/>
            <w:vAlign w:val="center"/>
          </w:tcPr>
          <w:p w14:paraId="4CBC3BAE" w14:textId="77777777" w:rsidR="00CC19FC" w:rsidRPr="00AA7751" w:rsidRDefault="00CC19FC" w:rsidP="004B3534">
            <w:pPr>
              <w:pStyle w:val="TableText"/>
              <w:widowControl w:val="0"/>
              <w:rPr>
                <w:rFonts w:ascii="Tahoma" w:hAnsi="Tahoma" w:cs="Tahoma"/>
                <w:sz w:val="13"/>
                <w:lang w:val="nl-NL"/>
              </w:rPr>
            </w:pPr>
            <w:r w:rsidRPr="00AA7751">
              <w:rPr>
                <w:rFonts w:ascii="Tahoma" w:hAnsi="Tahoma" w:cs="Tahoma"/>
                <w:sz w:val="13"/>
                <w:lang w:val="nl-NL"/>
              </w:rPr>
              <w:t>1</w:t>
            </w:r>
          </w:p>
        </w:tc>
        <w:tc>
          <w:tcPr>
            <w:tcW w:w="429" w:type="dxa"/>
            <w:tcBorders>
              <w:left w:val="single" w:sz="18" w:space="0" w:color="auto"/>
              <w:bottom w:val="single" w:sz="4" w:space="0" w:color="auto"/>
            </w:tcBorders>
            <w:shd w:val="clear" w:color="auto" w:fill="FABF8F"/>
            <w:vAlign w:val="center"/>
          </w:tcPr>
          <w:p w14:paraId="4CBC3BAF" w14:textId="77777777" w:rsidR="00CC19FC" w:rsidRPr="00AA7751" w:rsidRDefault="00CC19FC" w:rsidP="004B3534">
            <w:pPr>
              <w:pStyle w:val="TableText"/>
              <w:widowControl w:val="0"/>
              <w:rPr>
                <w:rFonts w:ascii="Tahoma" w:hAnsi="Tahoma" w:cs="Tahoma"/>
                <w:sz w:val="13"/>
                <w:lang w:val="nl-NL"/>
              </w:rPr>
            </w:pPr>
            <w:r w:rsidRPr="00AA7751">
              <w:rPr>
                <w:rFonts w:ascii="Tahoma" w:hAnsi="Tahoma" w:cs="Tahoma"/>
                <w:sz w:val="13"/>
                <w:lang w:val="nl-NL"/>
              </w:rPr>
              <w:t>1</w:t>
            </w:r>
          </w:p>
        </w:tc>
        <w:tc>
          <w:tcPr>
            <w:tcW w:w="429" w:type="dxa"/>
            <w:tcBorders>
              <w:bottom w:val="single" w:sz="4" w:space="0" w:color="auto"/>
            </w:tcBorders>
            <w:shd w:val="clear" w:color="auto" w:fill="FABF8F"/>
            <w:vAlign w:val="center"/>
          </w:tcPr>
          <w:p w14:paraId="4CBC3BB0" w14:textId="77777777" w:rsidR="00CC19FC" w:rsidRPr="00AA7751" w:rsidRDefault="00CC19FC" w:rsidP="004B3534">
            <w:pPr>
              <w:pStyle w:val="TableText"/>
              <w:widowControl w:val="0"/>
              <w:rPr>
                <w:rFonts w:ascii="Tahoma" w:hAnsi="Tahoma" w:cs="Tahoma"/>
                <w:sz w:val="13"/>
                <w:lang w:val="nl-NL"/>
              </w:rPr>
            </w:pPr>
            <w:r w:rsidRPr="00AA7751">
              <w:rPr>
                <w:rFonts w:ascii="Tahoma" w:hAnsi="Tahoma" w:cs="Tahoma"/>
                <w:sz w:val="13"/>
                <w:lang w:val="nl-NL"/>
              </w:rPr>
              <w:t>2</w:t>
            </w:r>
          </w:p>
        </w:tc>
        <w:tc>
          <w:tcPr>
            <w:tcW w:w="429" w:type="dxa"/>
            <w:tcBorders>
              <w:bottom w:val="single" w:sz="4" w:space="0" w:color="auto"/>
              <w:right w:val="single" w:sz="18" w:space="0" w:color="auto"/>
            </w:tcBorders>
            <w:shd w:val="clear" w:color="auto" w:fill="FABF8F"/>
            <w:vAlign w:val="center"/>
          </w:tcPr>
          <w:p w14:paraId="4CBC3BB1" w14:textId="77777777" w:rsidR="00CC19FC" w:rsidRPr="00AA7751" w:rsidRDefault="00CC19FC" w:rsidP="004B3534">
            <w:pPr>
              <w:pStyle w:val="TableText"/>
              <w:widowControl w:val="0"/>
              <w:rPr>
                <w:rFonts w:ascii="Tahoma" w:hAnsi="Tahoma" w:cs="Tahoma"/>
                <w:sz w:val="13"/>
                <w:lang w:val="nl-NL"/>
              </w:rPr>
            </w:pPr>
            <w:r w:rsidRPr="00AA7751">
              <w:rPr>
                <w:rFonts w:ascii="Tahoma" w:hAnsi="Tahoma" w:cs="Tahoma"/>
                <w:sz w:val="13"/>
                <w:lang w:val="nl-NL"/>
              </w:rPr>
              <w:t>1</w:t>
            </w:r>
          </w:p>
        </w:tc>
        <w:tc>
          <w:tcPr>
            <w:tcW w:w="429" w:type="dxa"/>
            <w:tcBorders>
              <w:left w:val="single" w:sz="18" w:space="0" w:color="auto"/>
              <w:bottom w:val="single" w:sz="4" w:space="0" w:color="auto"/>
            </w:tcBorders>
            <w:shd w:val="clear" w:color="auto" w:fill="FABF8F"/>
            <w:vAlign w:val="center"/>
          </w:tcPr>
          <w:p w14:paraId="4CBC3BB2" w14:textId="77777777" w:rsidR="00CC19FC" w:rsidRPr="00AA7751" w:rsidRDefault="00CC19FC" w:rsidP="004B3534">
            <w:pPr>
              <w:pStyle w:val="TableText"/>
              <w:widowControl w:val="0"/>
              <w:rPr>
                <w:rFonts w:ascii="Tahoma" w:hAnsi="Tahoma" w:cs="Tahoma"/>
                <w:sz w:val="13"/>
                <w:lang w:val="nl-NL"/>
              </w:rPr>
            </w:pPr>
            <w:r w:rsidRPr="00AA7751">
              <w:rPr>
                <w:rFonts w:ascii="Tahoma" w:hAnsi="Tahoma" w:cs="Tahoma"/>
                <w:sz w:val="13"/>
                <w:lang w:val="nl-NL"/>
              </w:rPr>
              <w:t>1</w:t>
            </w:r>
          </w:p>
        </w:tc>
        <w:tc>
          <w:tcPr>
            <w:tcW w:w="429" w:type="dxa"/>
            <w:tcBorders>
              <w:bottom w:val="single" w:sz="4" w:space="0" w:color="auto"/>
              <w:right w:val="single" w:sz="18" w:space="0" w:color="auto"/>
            </w:tcBorders>
            <w:shd w:val="clear" w:color="auto" w:fill="FABF8F"/>
            <w:vAlign w:val="center"/>
          </w:tcPr>
          <w:p w14:paraId="4CBC3BB3" w14:textId="77777777" w:rsidR="00CC19FC" w:rsidRPr="00AA7751" w:rsidRDefault="00CC19FC" w:rsidP="004B3534">
            <w:pPr>
              <w:pStyle w:val="TableText"/>
              <w:widowControl w:val="0"/>
              <w:rPr>
                <w:rFonts w:ascii="Tahoma" w:hAnsi="Tahoma" w:cs="Tahoma"/>
                <w:sz w:val="13"/>
                <w:lang w:val="nl-NL"/>
              </w:rPr>
            </w:pPr>
            <w:r w:rsidRPr="00AA7751">
              <w:rPr>
                <w:rFonts w:ascii="Tahoma" w:hAnsi="Tahoma" w:cs="Tahoma"/>
                <w:sz w:val="13"/>
                <w:lang w:val="nl-NL"/>
              </w:rPr>
              <w:t>A</w:t>
            </w:r>
          </w:p>
        </w:tc>
        <w:tc>
          <w:tcPr>
            <w:tcW w:w="429" w:type="dxa"/>
            <w:tcBorders>
              <w:left w:val="single" w:sz="18" w:space="0" w:color="auto"/>
              <w:bottom w:val="single" w:sz="4" w:space="0" w:color="auto"/>
              <w:right w:val="single" w:sz="18" w:space="0" w:color="auto"/>
            </w:tcBorders>
            <w:shd w:val="clear" w:color="auto" w:fill="FABF8F"/>
            <w:vAlign w:val="center"/>
          </w:tcPr>
          <w:p w14:paraId="4CBC3BB4" w14:textId="77777777" w:rsidR="00CC19FC" w:rsidRPr="00AA7751" w:rsidRDefault="00CC19FC" w:rsidP="004B3534">
            <w:pPr>
              <w:pStyle w:val="TableText"/>
              <w:widowControl w:val="0"/>
              <w:rPr>
                <w:rFonts w:ascii="Tahoma" w:hAnsi="Tahoma" w:cs="Tahoma"/>
                <w:sz w:val="13"/>
                <w:lang w:val="nl-NL"/>
              </w:rPr>
            </w:pPr>
          </w:p>
        </w:tc>
        <w:tc>
          <w:tcPr>
            <w:tcW w:w="514" w:type="dxa"/>
            <w:tcBorders>
              <w:bottom w:val="single" w:sz="4" w:space="0" w:color="auto"/>
            </w:tcBorders>
            <w:shd w:val="clear" w:color="auto" w:fill="FABF8F"/>
            <w:vAlign w:val="center"/>
          </w:tcPr>
          <w:p w14:paraId="4CBC3BB5" w14:textId="77777777" w:rsidR="00CC19FC" w:rsidRPr="00AA7751" w:rsidRDefault="00CC19FC" w:rsidP="00080B33">
            <w:pPr>
              <w:pStyle w:val="TableText"/>
              <w:widowControl w:val="0"/>
              <w:rPr>
                <w:rFonts w:ascii="Tahoma" w:hAnsi="Tahoma" w:cs="Tahoma"/>
                <w:sz w:val="13"/>
                <w:lang w:val="nl-NL"/>
              </w:rPr>
            </w:pPr>
            <w:r w:rsidRPr="00AA7751">
              <w:rPr>
                <w:rFonts w:ascii="Tahoma" w:hAnsi="Tahoma" w:cs="Tahoma"/>
                <w:sz w:val="13"/>
                <w:lang w:val="nl-NL"/>
              </w:rPr>
              <w:t>A</w:t>
            </w:r>
          </w:p>
        </w:tc>
        <w:tc>
          <w:tcPr>
            <w:tcW w:w="514" w:type="dxa"/>
            <w:tcBorders>
              <w:bottom w:val="single" w:sz="4" w:space="0" w:color="auto"/>
            </w:tcBorders>
            <w:shd w:val="clear" w:color="auto" w:fill="FABF8F"/>
            <w:vAlign w:val="center"/>
          </w:tcPr>
          <w:p w14:paraId="4CBC3BB6" w14:textId="77777777" w:rsidR="00CC19FC" w:rsidRPr="00AA7751" w:rsidRDefault="00CC19FC" w:rsidP="004B3534">
            <w:pPr>
              <w:pStyle w:val="TableText"/>
              <w:widowControl w:val="0"/>
              <w:rPr>
                <w:rFonts w:ascii="Tahoma" w:hAnsi="Tahoma" w:cs="Tahoma"/>
                <w:sz w:val="13"/>
                <w:lang w:val="nl-NL"/>
              </w:rPr>
            </w:pPr>
          </w:p>
        </w:tc>
      </w:tr>
      <w:tr w:rsidR="003D5C46" w:rsidRPr="00AA7751" w14:paraId="4CBC3BCB" w14:textId="77777777" w:rsidTr="0017386F">
        <w:trPr>
          <w:cantSplit/>
          <w:trHeight w:val="422"/>
        </w:trPr>
        <w:tc>
          <w:tcPr>
            <w:tcW w:w="2638" w:type="dxa"/>
            <w:tcBorders>
              <w:bottom w:val="single" w:sz="4" w:space="0" w:color="auto"/>
            </w:tcBorders>
            <w:shd w:val="clear" w:color="auto" w:fill="auto"/>
            <w:vAlign w:val="center"/>
          </w:tcPr>
          <w:p w14:paraId="4CBC3BB8" w14:textId="77777777" w:rsidR="00CC19FC" w:rsidRPr="00AA7751" w:rsidRDefault="00CC19FC" w:rsidP="00AA58DE">
            <w:pPr>
              <w:pStyle w:val="ProductNames"/>
              <w:rPr>
                <w:rFonts w:ascii="Tahoma" w:hAnsi="Tahoma" w:cs="Tahoma"/>
                <w:sz w:val="14"/>
                <w:lang w:val="nl-NL"/>
              </w:rPr>
            </w:pPr>
            <w:bookmarkStart w:id="69" w:name="_Toc336337867"/>
            <w:bookmarkStart w:id="70" w:name="_Toc357608610"/>
            <w:r w:rsidRPr="00AA7751">
              <w:rPr>
                <w:rFonts w:ascii="Tahoma" w:hAnsi="Tahoma" w:cs="Tahoma"/>
                <w:sz w:val="14"/>
                <w:lang w:val="nl-NL"/>
              </w:rPr>
              <w:t xml:space="preserve">Office Professional Plus </w:t>
            </w:r>
            <w:bookmarkEnd w:id="69"/>
            <w:r w:rsidRPr="00AA7751">
              <w:rPr>
                <w:rFonts w:ascii="Tahoma" w:hAnsi="Tahoma" w:cs="Tahoma"/>
                <w:sz w:val="14"/>
                <w:lang w:val="nl-NL"/>
              </w:rPr>
              <w:t>2013</w:t>
            </w:r>
            <w:bookmarkEnd w:id="70"/>
          </w:p>
        </w:tc>
        <w:tc>
          <w:tcPr>
            <w:tcW w:w="429" w:type="dxa"/>
            <w:tcBorders>
              <w:bottom w:val="single" w:sz="4" w:space="0" w:color="auto"/>
            </w:tcBorders>
            <w:shd w:val="clear" w:color="auto" w:fill="auto"/>
            <w:vAlign w:val="center"/>
          </w:tcPr>
          <w:p w14:paraId="4CBC3BB9" w14:textId="77777777" w:rsidR="00CC19FC" w:rsidRPr="00AA7751" w:rsidRDefault="000E7A57" w:rsidP="0017386F">
            <w:pPr>
              <w:pStyle w:val="TableText"/>
              <w:widowControl w:val="0"/>
              <w:rPr>
                <w:rStyle w:val="EndnoteReference"/>
                <w:rFonts w:cs="Tahoma"/>
                <w:b w:val="0"/>
                <w:color w:val="0000FF"/>
                <w:sz w:val="13"/>
                <w:szCs w:val="13"/>
                <w:u w:val="single"/>
                <w:lang w:val="nl-NL"/>
              </w:rPr>
            </w:pPr>
            <w:hyperlink w:anchor="_10_Office_Professional" w:history="1">
              <w:r w:rsidR="003D5C46" w:rsidRPr="007F35C5">
                <w:rPr>
                  <w:rStyle w:val="Hyperlink"/>
                  <w:rFonts w:cs="Tahoma"/>
                  <w:b/>
                  <w:sz w:val="13"/>
                  <w:szCs w:val="13"/>
                  <w:lang w:val="nl-NL"/>
                </w:rPr>
                <w:t>10</w:t>
              </w:r>
            </w:hyperlink>
          </w:p>
        </w:tc>
        <w:tc>
          <w:tcPr>
            <w:tcW w:w="429" w:type="dxa"/>
            <w:tcBorders>
              <w:bottom w:val="single" w:sz="4" w:space="0" w:color="auto"/>
            </w:tcBorders>
            <w:shd w:val="clear" w:color="auto" w:fill="auto"/>
            <w:vAlign w:val="center"/>
          </w:tcPr>
          <w:p w14:paraId="4CBC3BBA" w14:textId="77777777" w:rsidR="00CC19FC" w:rsidRPr="00AA7751" w:rsidRDefault="00CC19FC" w:rsidP="004000C7">
            <w:pPr>
              <w:pStyle w:val="TableText"/>
              <w:widowControl w:val="0"/>
              <w:rPr>
                <w:rFonts w:ascii="Tahoma" w:hAnsi="Tahoma" w:cs="Tahoma"/>
                <w:sz w:val="13"/>
                <w:lang w:val="nl-NL"/>
              </w:rPr>
            </w:pPr>
            <w:r w:rsidRPr="00AA7751">
              <w:rPr>
                <w:rFonts w:ascii="Tahoma" w:hAnsi="Tahoma" w:cs="Tahoma"/>
                <w:sz w:val="13"/>
                <w:lang w:val="nl-NL"/>
              </w:rPr>
              <w:t>10/12</w:t>
            </w:r>
          </w:p>
        </w:tc>
        <w:tc>
          <w:tcPr>
            <w:tcW w:w="429" w:type="dxa"/>
            <w:tcBorders>
              <w:bottom w:val="single" w:sz="4" w:space="0" w:color="auto"/>
              <w:right w:val="single" w:sz="18" w:space="0" w:color="auto"/>
            </w:tcBorders>
            <w:shd w:val="clear" w:color="auto" w:fill="auto"/>
            <w:vAlign w:val="center"/>
          </w:tcPr>
          <w:p w14:paraId="4CBC3BBB" w14:textId="77777777" w:rsidR="00CC19FC" w:rsidRPr="00AA7751" w:rsidRDefault="00CC19FC" w:rsidP="004B3534">
            <w:pPr>
              <w:pStyle w:val="TableText"/>
              <w:widowControl w:val="0"/>
              <w:rPr>
                <w:rFonts w:ascii="Tahoma" w:hAnsi="Tahoma" w:cs="Tahoma"/>
                <w:sz w:val="13"/>
                <w:lang w:val="nl-NL"/>
              </w:rPr>
            </w:pPr>
            <w:r w:rsidRPr="00AA7751">
              <w:rPr>
                <w:rFonts w:ascii="Tahoma" w:hAnsi="Tahoma" w:cs="Tahoma"/>
                <w:sz w:val="13"/>
                <w:lang w:val="nl-NL"/>
              </w:rPr>
              <w:t>DT</w:t>
            </w:r>
          </w:p>
        </w:tc>
        <w:tc>
          <w:tcPr>
            <w:tcW w:w="429" w:type="dxa"/>
            <w:tcBorders>
              <w:left w:val="single" w:sz="18" w:space="0" w:color="auto"/>
              <w:bottom w:val="single" w:sz="4" w:space="0" w:color="auto"/>
            </w:tcBorders>
            <w:shd w:val="clear" w:color="auto" w:fill="auto"/>
            <w:vAlign w:val="center"/>
          </w:tcPr>
          <w:p w14:paraId="4CBC3BBC" w14:textId="77777777" w:rsidR="00CC19FC" w:rsidRPr="00AA7751" w:rsidRDefault="00CC19FC" w:rsidP="004B3534">
            <w:pPr>
              <w:pStyle w:val="TableText"/>
              <w:widowControl w:val="0"/>
              <w:rPr>
                <w:rFonts w:ascii="Tahoma" w:hAnsi="Tahoma" w:cs="Tahoma"/>
                <w:sz w:val="13"/>
                <w:lang w:val="nl-NL"/>
              </w:rPr>
            </w:pPr>
            <w:r w:rsidRPr="00AA7751">
              <w:rPr>
                <w:rFonts w:ascii="Tahoma" w:hAnsi="Tahoma" w:cs="Tahoma"/>
                <w:sz w:val="13"/>
                <w:lang w:val="nl-NL"/>
              </w:rPr>
              <w:t>2</w:t>
            </w:r>
          </w:p>
        </w:tc>
        <w:tc>
          <w:tcPr>
            <w:tcW w:w="429" w:type="dxa"/>
            <w:tcBorders>
              <w:bottom w:val="single" w:sz="4" w:space="0" w:color="auto"/>
            </w:tcBorders>
            <w:shd w:val="clear" w:color="auto" w:fill="auto"/>
            <w:vAlign w:val="center"/>
          </w:tcPr>
          <w:p w14:paraId="4CBC3BBD" w14:textId="77777777" w:rsidR="00CC19FC" w:rsidRPr="00AA7751" w:rsidRDefault="00CC19FC" w:rsidP="004B3534">
            <w:pPr>
              <w:pStyle w:val="TableText"/>
              <w:widowControl w:val="0"/>
              <w:rPr>
                <w:rFonts w:ascii="Tahoma" w:hAnsi="Tahoma" w:cs="Tahoma"/>
                <w:sz w:val="13"/>
                <w:lang w:val="nl-NL"/>
              </w:rPr>
            </w:pPr>
            <w:r w:rsidRPr="00AA7751">
              <w:rPr>
                <w:rFonts w:ascii="Tahoma" w:hAnsi="Tahoma" w:cs="Tahoma"/>
                <w:sz w:val="13"/>
                <w:lang w:val="nl-NL"/>
              </w:rPr>
              <w:t>5</w:t>
            </w:r>
          </w:p>
        </w:tc>
        <w:tc>
          <w:tcPr>
            <w:tcW w:w="429" w:type="dxa"/>
            <w:tcBorders>
              <w:bottom w:val="single" w:sz="4" w:space="0" w:color="auto"/>
            </w:tcBorders>
            <w:shd w:val="clear" w:color="auto" w:fill="auto"/>
            <w:vAlign w:val="center"/>
          </w:tcPr>
          <w:p w14:paraId="4CBC3BBE" w14:textId="77777777" w:rsidR="00CC19FC" w:rsidRPr="00AA7751" w:rsidRDefault="00CC19FC" w:rsidP="004B3534">
            <w:pPr>
              <w:pStyle w:val="TableText"/>
              <w:widowControl w:val="0"/>
              <w:rPr>
                <w:rFonts w:ascii="Tahoma" w:hAnsi="Tahoma" w:cs="Tahoma"/>
                <w:sz w:val="13"/>
                <w:lang w:val="nl-NL"/>
              </w:rPr>
            </w:pPr>
            <w:r w:rsidRPr="00AA7751">
              <w:rPr>
                <w:rFonts w:ascii="Tahoma" w:hAnsi="Tahoma" w:cs="Tahoma"/>
                <w:sz w:val="13"/>
                <w:lang w:val="nl-NL"/>
              </w:rPr>
              <w:t>4</w:t>
            </w:r>
          </w:p>
        </w:tc>
        <w:tc>
          <w:tcPr>
            <w:tcW w:w="429" w:type="dxa"/>
            <w:tcBorders>
              <w:bottom w:val="single" w:sz="4" w:space="0" w:color="auto"/>
            </w:tcBorders>
            <w:shd w:val="clear" w:color="auto" w:fill="auto"/>
            <w:vAlign w:val="center"/>
          </w:tcPr>
          <w:p w14:paraId="4CBC3BBF" w14:textId="77777777" w:rsidR="00CC19FC" w:rsidRPr="00AA7751" w:rsidRDefault="00CC19FC" w:rsidP="004B3534">
            <w:pPr>
              <w:pStyle w:val="TableText"/>
              <w:widowControl w:val="0"/>
              <w:rPr>
                <w:rFonts w:ascii="Tahoma" w:hAnsi="Tahoma" w:cs="Tahoma"/>
                <w:sz w:val="13"/>
                <w:lang w:val="nl-NL"/>
              </w:rPr>
            </w:pPr>
            <w:r w:rsidRPr="00AA7751">
              <w:rPr>
                <w:rFonts w:ascii="Tahoma" w:hAnsi="Tahoma" w:cs="Tahoma"/>
                <w:sz w:val="13"/>
                <w:lang w:val="nl-NL"/>
              </w:rPr>
              <w:t>3</w:t>
            </w:r>
          </w:p>
        </w:tc>
        <w:tc>
          <w:tcPr>
            <w:tcW w:w="429" w:type="dxa"/>
            <w:tcBorders>
              <w:bottom w:val="single" w:sz="4" w:space="0" w:color="auto"/>
            </w:tcBorders>
            <w:shd w:val="clear" w:color="auto" w:fill="auto"/>
            <w:vAlign w:val="center"/>
          </w:tcPr>
          <w:p w14:paraId="4CBC3BC0" w14:textId="77777777" w:rsidR="00CC19FC" w:rsidRPr="00AA7751" w:rsidRDefault="00CC19FC" w:rsidP="004B3534">
            <w:pPr>
              <w:pStyle w:val="TableText"/>
              <w:widowControl w:val="0"/>
              <w:rPr>
                <w:rFonts w:ascii="Tahoma" w:hAnsi="Tahoma" w:cs="Tahoma"/>
                <w:sz w:val="13"/>
                <w:lang w:val="nl-NL"/>
              </w:rPr>
            </w:pPr>
            <w:r w:rsidRPr="00AA7751">
              <w:rPr>
                <w:rFonts w:ascii="Tahoma" w:hAnsi="Tahoma" w:cs="Tahoma"/>
                <w:sz w:val="13"/>
                <w:lang w:val="nl-NL"/>
              </w:rPr>
              <w:t>3</w:t>
            </w:r>
          </w:p>
        </w:tc>
        <w:tc>
          <w:tcPr>
            <w:tcW w:w="429" w:type="dxa"/>
            <w:tcBorders>
              <w:bottom w:val="single" w:sz="4" w:space="0" w:color="auto"/>
            </w:tcBorders>
            <w:shd w:val="clear" w:color="auto" w:fill="auto"/>
            <w:vAlign w:val="center"/>
          </w:tcPr>
          <w:p w14:paraId="4CBC3BC1" w14:textId="77777777" w:rsidR="00CC19FC" w:rsidRPr="00AA7751" w:rsidRDefault="00CC19FC" w:rsidP="004B3534">
            <w:pPr>
              <w:pStyle w:val="TableText"/>
              <w:widowControl w:val="0"/>
              <w:rPr>
                <w:rFonts w:ascii="Tahoma" w:hAnsi="Tahoma" w:cs="Tahoma"/>
                <w:sz w:val="13"/>
                <w:lang w:val="nl-NL"/>
              </w:rPr>
            </w:pPr>
            <w:r w:rsidRPr="00AA7751">
              <w:rPr>
                <w:rFonts w:ascii="Tahoma" w:hAnsi="Tahoma" w:cs="Tahoma"/>
                <w:sz w:val="13"/>
                <w:lang w:val="nl-NL"/>
              </w:rPr>
              <w:t>2</w:t>
            </w:r>
          </w:p>
        </w:tc>
        <w:tc>
          <w:tcPr>
            <w:tcW w:w="429" w:type="dxa"/>
            <w:tcBorders>
              <w:bottom w:val="single" w:sz="4" w:space="0" w:color="auto"/>
              <w:right w:val="single" w:sz="18" w:space="0" w:color="auto"/>
            </w:tcBorders>
            <w:shd w:val="clear" w:color="auto" w:fill="auto"/>
            <w:vAlign w:val="center"/>
          </w:tcPr>
          <w:p w14:paraId="4CBC3BC2" w14:textId="77777777" w:rsidR="00CC19FC" w:rsidRPr="00AA7751" w:rsidRDefault="00CC19FC" w:rsidP="004B3534">
            <w:pPr>
              <w:pStyle w:val="TableText"/>
              <w:widowControl w:val="0"/>
              <w:rPr>
                <w:rFonts w:ascii="Tahoma" w:hAnsi="Tahoma" w:cs="Tahoma"/>
                <w:sz w:val="13"/>
                <w:lang w:val="nl-NL"/>
              </w:rPr>
            </w:pPr>
            <w:r w:rsidRPr="00AA7751">
              <w:rPr>
                <w:rFonts w:ascii="Tahoma" w:hAnsi="Tahoma" w:cs="Tahoma"/>
                <w:sz w:val="13"/>
                <w:lang w:val="nl-NL"/>
              </w:rPr>
              <w:t>1</w:t>
            </w:r>
          </w:p>
        </w:tc>
        <w:tc>
          <w:tcPr>
            <w:tcW w:w="429" w:type="dxa"/>
            <w:tcBorders>
              <w:left w:val="single" w:sz="18" w:space="0" w:color="auto"/>
              <w:bottom w:val="single" w:sz="4" w:space="0" w:color="auto"/>
            </w:tcBorders>
            <w:shd w:val="clear" w:color="auto" w:fill="auto"/>
            <w:vAlign w:val="center"/>
          </w:tcPr>
          <w:p w14:paraId="4CBC3BC3" w14:textId="77777777" w:rsidR="00CC19FC" w:rsidRPr="00AA7751" w:rsidRDefault="00CC19FC" w:rsidP="004B3534">
            <w:pPr>
              <w:pStyle w:val="TableText"/>
              <w:widowControl w:val="0"/>
              <w:rPr>
                <w:rFonts w:ascii="Tahoma" w:hAnsi="Tahoma" w:cs="Tahoma"/>
                <w:sz w:val="13"/>
                <w:lang w:val="nl-NL"/>
              </w:rPr>
            </w:pPr>
            <w:r w:rsidRPr="00AA7751">
              <w:rPr>
                <w:rFonts w:ascii="Tahoma" w:hAnsi="Tahoma" w:cs="Tahoma"/>
                <w:sz w:val="13"/>
                <w:lang w:val="nl-NL"/>
              </w:rPr>
              <w:t>2</w:t>
            </w:r>
          </w:p>
        </w:tc>
        <w:tc>
          <w:tcPr>
            <w:tcW w:w="429" w:type="dxa"/>
            <w:tcBorders>
              <w:bottom w:val="single" w:sz="4" w:space="0" w:color="auto"/>
            </w:tcBorders>
            <w:shd w:val="clear" w:color="auto" w:fill="auto"/>
            <w:vAlign w:val="center"/>
          </w:tcPr>
          <w:p w14:paraId="4CBC3BC4" w14:textId="77777777" w:rsidR="00CC19FC" w:rsidRPr="00AA7751" w:rsidRDefault="00CC19FC" w:rsidP="004B3534">
            <w:pPr>
              <w:pStyle w:val="TableText"/>
              <w:widowControl w:val="0"/>
              <w:rPr>
                <w:rFonts w:ascii="Tahoma" w:hAnsi="Tahoma" w:cs="Tahoma"/>
                <w:sz w:val="13"/>
                <w:lang w:val="nl-NL"/>
              </w:rPr>
            </w:pPr>
            <w:r w:rsidRPr="00AA7751">
              <w:rPr>
                <w:rFonts w:ascii="Tahoma" w:hAnsi="Tahoma" w:cs="Tahoma"/>
                <w:sz w:val="13"/>
                <w:lang w:val="nl-NL"/>
              </w:rPr>
              <w:t>4</w:t>
            </w:r>
          </w:p>
        </w:tc>
        <w:tc>
          <w:tcPr>
            <w:tcW w:w="429" w:type="dxa"/>
            <w:tcBorders>
              <w:bottom w:val="single" w:sz="4" w:space="0" w:color="auto"/>
              <w:right w:val="single" w:sz="18" w:space="0" w:color="auto"/>
            </w:tcBorders>
            <w:shd w:val="clear" w:color="auto" w:fill="auto"/>
            <w:vAlign w:val="center"/>
          </w:tcPr>
          <w:p w14:paraId="4CBC3BC5" w14:textId="77777777" w:rsidR="00CC19FC" w:rsidRPr="00AA7751" w:rsidRDefault="00CC19FC" w:rsidP="004B3534">
            <w:pPr>
              <w:pStyle w:val="TableText"/>
              <w:widowControl w:val="0"/>
              <w:rPr>
                <w:rFonts w:ascii="Tahoma" w:hAnsi="Tahoma" w:cs="Tahoma"/>
                <w:sz w:val="13"/>
                <w:lang w:val="nl-NL"/>
              </w:rPr>
            </w:pPr>
            <w:r w:rsidRPr="00AA7751">
              <w:rPr>
                <w:rFonts w:ascii="Tahoma" w:hAnsi="Tahoma" w:cs="Tahoma"/>
                <w:sz w:val="13"/>
                <w:lang w:val="nl-NL"/>
              </w:rPr>
              <w:t>2</w:t>
            </w:r>
          </w:p>
        </w:tc>
        <w:tc>
          <w:tcPr>
            <w:tcW w:w="429" w:type="dxa"/>
            <w:tcBorders>
              <w:left w:val="single" w:sz="18" w:space="0" w:color="auto"/>
              <w:bottom w:val="single" w:sz="4" w:space="0" w:color="auto"/>
            </w:tcBorders>
            <w:shd w:val="clear" w:color="auto" w:fill="auto"/>
            <w:vAlign w:val="center"/>
          </w:tcPr>
          <w:p w14:paraId="4CBC3BC6" w14:textId="77777777" w:rsidR="00CC19FC" w:rsidRPr="00AA7751" w:rsidRDefault="00CC19FC" w:rsidP="00097B90">
            <w:pPr>
              <w:pStyle w:val="TableText"/>
              <w:widowControl w:val="0"/>
              <w:rPr>
                <w:rFonts w:ascii="Tahoma" w:hAnsi="Tahoma" w:cs="Tahoma"/>
                <w:sz w:val="13"/>
                <w:lang w:val="nl-NL"/>
              </w:rPr>
            </w:pPr>
            <w:r w:rsidRPr="00AA7751">
              <w:rPr>
                <w:rFonts w:ascii="Tahoma" w:hAnsi="Tahoma" w:cs="Tahoma"/>
                <w:sz w:val="13"/>
                <w:lang w:val="nl-NL"/>
              </w:rPr>
              <w:t>1</w:t>
            </w:r>
          </w:p>
        </w:tc>
        <w:tc>
          <w:tcPr>
            <w:tcW w:w="429" w:type="dxa"/>
            <w:tcBorders>
              <w:bottom w:val="single" w:sz="4" w:space="0" w:color="auto"/>
              <w:right w:val="single" w:sz="18" w:space="0" w:color="auto"/>
            </w:tcBorders>
            <w:shd w:val="clear" w:color="auto" w:fill="auto"/>
            <w:vAlign w:val="center"/>
          </w:tcPr>
          <w:p w14:paraId="4CBC3BC7" w14:textId="77777777" w:rsidR="00CC19FC" w:rsidRPr="00AA7751" w:rsidRDefault="00CC19FC" w:rsidP="004B3534">
            <w:pPr>
              <w:pStyle w:val="TableText"/>
              <w:widowControl w:val="0"/>
              <w:rPr>
                <w:rFonts w:ascii="Tahoma" w:hAnsi="Tahoma" w:cs="Tahoma"/>
                <w:sz w:val="13"/>
                <w:lang w:val="nl-NL"/>
              </w:rPr>
            </w:pPr>
            <w:r w:rsidRPr="00AA7751">
              <w:rPr>
                <w:rFonts w:ascii="Tahoma" w:hAnsi="Tahoma" w:cs="Tahoma"/>
                <w:sz w:val="13"/>
                <w:lang w:val="nl-NL"/>
              </w:rPr>
              <w:t>E</w:t>
            </w:r>
          </w:p>
        </w:tc>
        <w:tc>
          <w:tcPr>
            <w:tcW w:w="429" w:type="dxa"/>
            <w:tcBorders>
              <w:left w:val="single" w:sz="18" w:space="0" w:color="auto"/>
              <w:bottom w:val="single" w:sz="4" w:space="0" w:color="auto"/>
              <w:right w:val="single" w:sz="18" w:space="0" w:color="auto"/>
            </w:tcBorders>
            <w:shd w:val="clear" w:color="auto" w:fill="auto"/>
            <w:vAlign w:val="center"/>
          </w:tcPr>
          <w:p w14:paraId="4CBC3BC8" w14:textId="77777777" w:rsidR="00CC19FC" w:rsidRPr="00AA7751" w:rsidRDefault="00CC19FC" w:rsidP="004B3534">
            <w:pPr>
              <w:pStyle w:val="TableText"/>
              <w:widowControl w:val="0"/>
              <w:rPr>
                <w:rFonts w:ascii="Tahoma" w:hAnsi="Tahoma" w:cs="Tahoma"/>
                <w:sz w:val="13"/>
                <w:lang w:val="nl-NL"/>
              </w:rPr>
            </w:pPr>
            <w:r w:rsidRPr="00AA7751">
              <w:rPr>
                <w:rFonts w:ascii="Tahoma" w:hAnsi="Tahoma" w:cs="Tahoma"/>
                <w:sz w:val="13"/>
                <w:lang w:val="nl-NL"/>
              </w:rPr>
              <w:t>E, P</w:t>
            </w:r>
          </w:p>
        </w:tc>
        <w:tc>
          <w:tcPr>
            <w:tcW w:w="514" w:type="dxa"/>
            <w:tcBorders>
              <w:bottom w:val="single" w:sz="4" w:space="0" w:color="auto"/>
            </w:tcBorders>
            <w:shd w:val="clear" w:color="auto" w:fill="auto"/>
            <w:vAlign w:val="center"/>
          </w:tcPr>
          <w:p w14:paraId="4CBC3BC9" w14:textId="77777777" w:rsidR="00CC19FC" w:rsidRPr="00AA7751" w:rsidRDefault="00CC19FC" w:rsidP="00080B33">
            <w:pPr>
              <w:pStyle w:val="TableText"/>
              <w:widowControl w:val="0"/>
              <w:rPr>
                <w:rFonts w:ascii="Tahoma" w:hAnsi="Tahoma" w:cs="Tahoma"/>
                <w:sz w:val="13"/>
                <w:lang w:val="nl-NL"/>
              </w:rPr>
            </w:pPr>
            <w:r w:rsidRPr="00AA7751">
              <w:rPr>
                <w:rFonts w:ascii="Tahoma" w:hAnsi="Tahoma" w:cs="Tahoma"/>
                <w:sz w:val="13"/>
                <w:lang w:val="nl-NL"/>
              </w:rPr>
              <w:t>E,ST</w:t>
            </w:r>
          </w:p>
        </w:tc>
        <w:tc>
          <w:tcPr>
            <w:tcW w:w="514" w:type="dxa"/>
            <w:tcBorders>
              <w:bottom w:val="single" w:sz="4" w:space="0" w:color="auto"/>
            </w:tcBorders>
            <w:shd w:val="clear" w:color="auto" w:fill="auto"/>
            <w:vAlign w:val="center"/>
          </w:tcPr>
          <w:p w14:paraId="4CBC3BCA" w14:textId="77777777" w:rsidR="00CC19FC" w:rsidRPr="00AA7751" w:rsidRDefault="00CC19FC" w:rsidP="004B3534">
            <w:pPr>
              <w:pStyle w:val="TableText"/>
              <w:widowControl w:val="0"/>
              <w:rPr>
                <w:rFonts w:ascii="Tahoma" w:hAnsi="Tahoma" w:cs="Tahoma"/>
                <w:sz w:val="13"/>
                <w:lang w:val="nl-NL"/>
              </w:rPr>
            </w:pPr>
          </w:p>
        </w:tc>
      </w:tr>
      <w:tr w:rsidR="00B33D0E" w:rsidRPr="00AA7751" w14:paraId="4CBC3BDF" w14:textId="77777777" w:rsidTr="0017386F">
        <w:trPr>
          <w:cantSplit/>
          <w:trHeight w:val="278"/>
        </w:trPr>
        <w:tc>
          <w:tcPr>
            <w:tcW w:w="2638" w:type="dxa"/>
            <w:tcBorders>
              <w:bottom w:val="single" w:sz="4" w:space="0" w:color="auto"/>
            </w:tcBorders>
            <w:shd w:val="clear" w:color="auto" w:fill="FABF8F"/>
            <w:vAlign w:val="center"/>
          </w:tcPr>
          <w:p w14:paraId="4CBC3BCC" w14:textId="77777777" w:rsidR="00CC19FC" w:rsidRPr="00AA7751" w:rsidRDefault="00CC19FC" w:rsidP="00AA58DE">
            <w:pPr>
              <w:pStyle w:val="Heading3"/>
              <w:spacing w:before="20" w:after="20"/>
              <w:rPr>
                <w:rFonts w:ascii="Tahoma" w:hAnsi="Tahoma" w:cs="Tahoma"/>
                <w:b w:val="0"/>
                <w:sz w:val="14"/>
                <w:lang w:val="nl-NL"/>
              </w:rPr>
            </w:pPr>
            <w:bookmarkStart w:id="71" w:name="_Toc336337868"/>
            <w:bookmarkStart w:id="72" w:name="_Toc357608611"/>
            <w:r w:rsidRPr="00AA7751">
              <w:rPr>
                <w:rFonts w:ascii="Tahoma" w:hAnsi="Tahoma" w:cs="Tahoma"/>
                <w:b w:val="0"/>
                <w:sz w:val="14"/>
                <w:lang w:val="nl-NL"/>
              </w:rPr>
              <w:t xml:space="preserve">Office Standard </w:t>
            </w:r>
            <w:bookmarkEnd w:id="71"/>
            <w:r w:rsidRPr="00AA7751">
              <w:rPr>
                <w:rFonts w:ascii="Tahoma" w:hAnsi="Tahoma" w:cs="Tahoma"/>
                <w:b w:val="0"/>
                <w:sz w:val="14"/>
                <w:lang w:val="nl-NL"/>
              </w:rPr>
              <w:t>2013</w:t>
            </w:r>
            <w:bookmarkEnd w:id="72"/>
            <w:r w:rsidRPr="00AA7751">
              <w:rPr>
                <w:rFonts w:ascii="Tahoma" w:hAnsi="Tahoma" w:cs="Tahoma"/>
                <w:b w:val="0"/>
                <w:sz w:val="14"/>
                <w:lang w:val="nl-NL"/>
              </w:rPr>
              <w:t xml:space="preserve"> </w:t>
            </w:r>
          </w:p>
        </w:tc>
        <w:tc>
          <w:tcPr>
            <w:tcW w:w="429" w:type="dxa"/>
            <w:tcBorders>
              <w:bottom w:val="single" w:sz="4" w:space="0" w:color="auto"/>
            </w:tcBorders>
            <w:shd w:val="clear" w:color="auto" w:fill="FABF8F"/>
            <w:vAlign w:val="center"/>
          </w:tcPr>
          <w:p w14:paraId="4CBC3BCD" w14:textId="77777777" w:rsidR="00CC19FC" w:rsidRPr="00AA7751" w:rsidRDefault="000E7A57" w:rsidP="0017386F">
            <w:pPr>
              <w:pStyle w:val="TableText"/>
              <w:widowControl w:val="0"/>
              <w:rPr>
                <w:rStyle w:val="EndnoteReference"/>
                <w:rFonts w:cs="Tahoma"/>
                <w:b w:val="0"/>
                <w:color w:val="0000FF"/>
                <w:sz w:val="13"/>
                <w:szCs w:val="13"/>
                <w:u w:val="single"/>
                <w:lang w:val="nl-NL"/>
              </w:rPr>
            </w:pPr>
            <w:hyperlink w:anchor="_11_Office_Standard" w:history="1">
              <w:r w:rsidR="00B0065F" w:rsidRPr="007F35C5">
                <w:rPr>
                  <w:rStyle w:val="Hyperlink"/>
                  <w:rFonts w:cs="Tahoma"/>
                  <w:b/>
                  <w:sz w:val="13"/>
                  <w:szCs w:val="13"/>
                  <w:lang w:val="nl-NL"/>
                </w:rPr>
                <w:t>11</w:t>
              </w:r>
            </w:hyperlink>
            <w:hyperlink w:anchor="_109_Office_Standard" w:history="1"/>
          </w:p>
        </w:tc>
        <w:tc>
          <w:tcPr>
            <w:tcW w:w="429" w:type="dxa"/>
            <w:tcBorders>
              <w:bottom w:val="single" w:sz="4" w:space="0" w:color="auto"/>
            </w:tcBorders>
            <w:shd w:val="clear" w:color="auto" w:fill="FABF8F"/>
            <w:vAlign w:val="center"/>
          </w:tcPr>
          <w:p w14:paraId="4CBC3BCE" w14:textId="77777777" w:rsidR="00CC19FC" w:rsidRPr="00AA7751" w:rsidRDefault="00CC19FC" w:rsidP="004000C7">
            <w:pPr>
              <w:pStyle w:val="TableText"/>
              <w:widowControl w:val="0"/>
              <w:rPr>
                <w:rFonts w:ascii="Tahoma" w:hAnsi="Tahoma" w:cs="Tahoma"/>
                <w:sz w:val="13"/>
                <w:lang w:val="nl-NL"/>
              </w:rPr>
            </w:pPr>
            <w:r w:rsidRPr="00AA7751">
              <w:rPr>
                <w:rFonts w:ascii="Tahoma" w:hAnsi="Tahoma" w:cs="Tahoma"/>
                <w:sz w:val="13"/>
                <w:lang w:val="nl-NL"/>
              </w:rPr>
              <w:t>10/12</w:t>
            </w:r>
          </w:p>
        </w:tc>
        <w:tc>
          <w:tcPr>
            <w:tcW w:w="429" w:type="dxa"/>
            <w:tcBorders>
              <w:bottom w:val="single" w:sz="4" w:space="0" w:color="auto"/>
              <w:right w:val="single" w:sz="18" w:space="0" w:color="auto"/>
            </w:tcBorders>
            <w:shd w:val="clear" w:color="auto" w:fill="FABF8F"/>
            <w:vAlign w:val="center"/>
          </w:tcPr>
          <w:p w14:paraId="4CBC3BCF" w14:textId="77777777" w:rsidR="00CC19FC" w:rsidRPr="00AA7751" w:rsidRDefault="00CC19FC" w:rsidP="004B3534">
            <w:pPr>
              <w:pStyle w:val="TableText"/>
              <w:widowControl w:val="0"/>
              <w:rPr>
                <w:rFonts w:ascii="Tahoma" w:hAnsi="Tahoma" w:cs="Tahoma"/>
                <w:b/>
                <w:sz w:val="13"/>
                <w:lang w:val="nl-NL"/>
              </w:rPr>
            </w:pPr>
            <w:r w:rsidRPr="00AA7751">
              <w:rPr>
                <w:rFonts w:ascii="Tahoma" w:hAnsi="Tahoma" w:cs="Tahoma"/>
                <w:sz w:val="13"/>
                <w:lang w:val="nl-NL"/>
              </w:rPr>
              <w:t>DT</w:t>
            </w:r>
          </w:p>
        </w:tc>
        <w:tc>
          <w:tcPr>
            <w:tcW w:w="429" w:type="dxa"/>
            <w:tcBorders>
              <w:left w:val="single" w:sz="18" w:space="0" w:color="auto"/>
              <w:bottom w:val="single" w:sz="4" w:space="0" w:color="auto"/>
            </w:tcBorders>
            <w:shd w:val="clear" w:color="auto" w:fill="FABF8F"/>
            <w:vAlign w:val="center"/>
          </w:tcPr>
          <w:p w14:paraId="4CBC3BD0" w14:textId="77777777" w:rsidR="00CC19FC" w:rsidRPr="00AA7751" w:rsidRDefault="00CC19FC" w:rsidP="004B3534">
            <w:pPr>
              <w:pStyle w:val="TableText"/>
              <w:widowControl w:val="0"/>
              <w:rPr>
                <w:rFonts w:ascii="Tahoma" w:hAnsi="Tahoma" w:cs="Tahoma"/>
                <w:sz w:val="13"/>
                <w:lang w:val="nl-NL"/>
              </w:rPr>
            </w:pPr>
            <w:r w:rsidRPr="00AA7751">
              <w:rPr>
                <w:rFonts w:ascii="Tahoma" w:hAnsi="Tahoma" w:cs="Tahoma"/>
                <w:sz w:val="13"/>
                <w:lang w:val="nl-NL"/>
              </w:rPr>
              <w:t>2</w:t>
            </w:r>
          </w:p>
        </w:tc>
        <w:tc>
          <w:tcPr>
            <w:tcW w:w="429" w:type="dxa"/>
            <w:tcBorders>
              <w:bottom w:val="single" w:sz="4" w:space="0" w:color="auto"/>
            </w:tcBorders>
            <w:shd w:val="clear" w:color="auto" w:fill="FABF8F"/>
            <w:vAlign w:val="center"/>
          </w:tcPr>
          <w:p w14:paraId="4CBC3BD1" w14:textId="77777777" w:rsidR="00CC19FC" w:rsidRPr="00AA7751" w:rsidRDefault="00CC19FC" w:rsidP="004B3534">
            <w:pPr>
              <w:pStyle w:val="TableText"/>
              <w:widowControl w:val="0"/>
              <w:rPr>
                <w:rFonts w:ascii="Tahoma" w:hAnsi="Tahoma" w:cs="Tahoma"/>
                <w:sz w:val="13"/>
                <w:lang w:val="nl-NL"/>
              </w:rPr>
            </w:pPr>
            <w:r w:rsidRPr="00AA7751">
              <w:rPr>
                <w:rFonts w:ascii="Tahoma" w:hAnsi="Tahoma" w:cs="Tahoma"/>
                <w:sz w:val="13"/>
                <w:lang w:val="nl-NL"/>
              </w:rPr>
              <w:t>5</w:t>
            </w:r>
          </w:p>
        </w:tc>
        <w:tc>
          <w:tcPr>
            <w:tcW w:w="429" w:type="dxa"/>
            <w:tcBorders>
              <w:bottom w:val="single" w:sz="4" w:space="0" w:color="auto"/>
            </w:tcBorders>
            <w:shd w:val="clear" w:color="auto" w:fill="FABF8F"/>
            <w:vAlign w:val="center"/>
          </w:tcPr>
          <w:p w14:paraId="4CBC3BD2" w14:textId="77777777" w:rsidR="00CC19FC" w:rsidRPr="00AA7751" w:rsidRDefault="00CC19FC" w:rsidP="004B3534">
            <w:pPr>
              <w:pStyle w:val="TableText"/>
              <w:widowControl w:val="0"/>
              <w:rPr>
                <w:rFonts w:ascii="Tahoma" w:hAnsi="Tahoma" w:cs="Tahoma"/>
                <w:sz w:val="13"/>
                <w:lang w:val="nl-NL"/>
              </w:rPr>
            </w:pPr>
            <w:r w:rsidRPr="00AA7751">
              <w:rPr>
                <w:rFonts w:ascii="Tahoma" w:hAnsi="Tahoma" w:cs="Tahoma"/>
                <w:sz w:val="13"/>
                <w:lang w:val="nl-NL"/>
              </w:rPr>
              <w:t>4</w:t>
            </w:r>
          </w:p>
        </w:tc>
        <w:tc>
          <w:tcPr>
            <w:tcW w:w="429" w:type="dxa"/>
            <w:tcBorders>
              <w:bottom w:val="single" w:sz="4" w:space="0" w:color="auto"/>
            </w:tcBorders>
            <w:shd w:val="clear" w:color="auto" w:fill="FABF8F"/>
            <w:vAlign w:val="center"/>
          </w:tcPr>
          <w:p w14:paraId="4CBC3BD3" w14:textId="77777777" w:rsidR="00CC19FC" w:rsidRPr="00AA7751" w:rsidRDefault="00CC19FC" w:rsidP="004B3534">
            <w:pPr>
              <w:pStyle w:val="TableText"/>
              <w:widowControl w:val="0"/>
              <w:rPr>
                <w:rFonts w:ascii="Tahoma" w:hAnsi="Tahoma" w:cs="Tahoma"/>
                <w:sz w:val="13"/>
                <w:lang w:val="nl-NL"/>
              </w:rPr>
            </w:pPr>
            <w:r w:rsidRPr="00AA7751">
              <w:rPr>
                <w:rFonts w:ascii="Tahoma" w:hAnsi="Tahoma" w:cs="Tahoma"/>
                <w:sz w:val="13"/>
                <w:lang w:val="nl-NL"/>
              </w:rPr>
              <w:t>3</w:t>
            </w:r>
          </w:p>
        </w:tc>
        <w:tc>
          <w:tcPr>
            <w:tcW w:w="429" w:type="dxa"/>
            <w:tcBorders>
              <w:bottom w:val="single" w:sz="4" w:space="0" w:color="auto"/>
            </w:tcBorders>
            <w:shd w:val="clear" w:color="auto" w:fill="FABF8F"/>
            <w:vAlign w:val="center"/>
          </w:tcPr>
          <w:p w14:paraId="4CBC3BD4" w14:textId="77777777" w:rsidR="00CC19FC" w:rsidRPr="00AA7751" w:rsidRDefault="00CC19FC" w:rsidP="004B3534">
            <w:pPr>
              <w:pStyle w:val="TableText"/>
              <w:widowControl w:val="0"/>
              <w:rPr>
                <w:rFonts w:ascii="Tahoma" w:hAnsi="Tahoma" w:cs="Tahoma"/>
                <w:sz w:val="13"/>
                <w:lang w:val="nl-NL"/>
              </w:rPr>
            </w:pPr>
            <w:r w:rsidRPr="00AA7751">
              <w:rPr>
                <w:rFonts w:ascii="Tahoma" w:hAnsi="Tahoma" w:cs="Tahoma"/>
                <w:sz w:val="13"/>
                <w:lang w:val="nl-NL"/>
              </w:rPr>
              <w:t>3</w:t>
            </w:r>
          </w:p>
        </w:tc>
        <w:tc>
          <w:tcPr>
            <w:tcW w:w="429" w:type="dxa"/>
            <w:tcBorders>
              <w:bottom w:val="single" w:sz="4" w:space="0" w:color="auto"/>
            </w:tcBorders>
            <w:shd w:val="clear" w:color="auto" w:fill="FABF8F"/>
            <w:vAlign w:val="center"/>
          </w:tcPr>
          <w:p w14:paraId="4CBC3BD5" w14:textId="77777777" w:rsidR="00CC19FC" w:rsidRPr="00AA7751" w:rsidRDefault="00CC19FC" w:rsidP="004B3534">
            <w:pPr>
              <w:pStyle w:val="TableText"/>
              <w:widowControl w:val="0"/>
              <w:rPr>
                <w:rFonts w:ascii="Tahoma" w:hAnsi="Tahoma" w:cs="Tahoma"/>
                <w:sz w:val="13"/>
                <w:lang w:val="nl-NL"/>
              </w:rPr>
            </w:pPr>
            <w:r w:rsidRPr="00AA7751">
              <w:rPr>
                <w:rFonts w:ascii="Tahoma" w:hAnsi="Tahoma" w:cs="Tahoma"/>
                <w:sz w:val="13"/>
                <w:lang w:val="nl-NL"/>
              </w:rPr>
              <w:t>2</w:t>
            </w:r>
          </w:p>
        </w:tc>
        <w:tc>
          <w:tcPr>
            <w:tcW w:w="429" w:type="dxa"/>
            <w:tcBorders>
              <w:bottom w:val="single" w:sz="4" w:space="0" w:color="auto"/>
              <w:right w:val="single" w:sz="18" w:space="0" w:color="auto"/>
            </w:tcBorders>
            <w:shd w:val="clear" w:color="auto" w:fill="FABF8F"/>
            <w:vAlign w:val="center"/>
          </w:tcPr>
          <w:p w14:paraId="4CBC3BD6" w14:textId="77777777" w:rsidR="00CC19FC" w:rsidRPr="00AA7751" w:rsidRDefault="00CC19FC" w:rsidP="004B3534">
            <w:pPr>
              <w:pStyle w:val="TableText"/>
              <w:widowControl w:val="0"/>
              <w:rPr>
                <w:rFonts w:ascii="Tahoma" w:hAnsi="Tahoma" w:cs="Tahoma"/>
                <w:sz w:val="13"/>
                <w:lang w:val="nl-NL"/>
              </w:rPr>
            </w:pPr>
            <w:r w:rsidRPr="00AA7751">
              <w:rPr>
                <w:rFonts w:ascii="Tahoma" w:hAnsi="Tahoma" w:cs="Tahoma"/>
                <w:sz w:val="13"/>
                <w:lang w:val="nl-NL"/>
              </w:rPr>
              <w:t>1</w:t>
            </w:r>
          </w:p>
        </w:tc>
        <w:tc>
          <w:tcPr>
            <w:tcW w:w="429" w:type="dxa"/>
            <w:tcBorders>
              <w:left w:val="single" w:sz="18" w:space="0" w:color="auto"/>
              <w:bottom w:val="single" w:sz="4" w:space="0" w:color="auto"/>
            </w:tcBorders>
            <w:shd w:val="clear" w:color="auto" w:fill="FABF8F"/>
            <w:vAlign w:val="center"/>
          </w:tcPr>
          <w:p w14:paraId="4CBC3BD7" w14:textId="77777777" w:rsidR="00CC19FC" w:rsidRPr="00AA7751" w:rsidRDefault="00CC19FC" w:rsidP="004B3534">
            <w:pPr>
              <w:pStyle w:val="TableText"/>
              <w:widowControl w:val="0"/>
              <w:rPr>
                <w:rFonts w:ascii="Tahoma" w:hAnsi="Tahoma" w:cs="Tahoma"/>
                <w:sz w:val="13"/>
                <w:lang w:val="nl-NL"/>
              </w:rPr>
            </w:pPr>
            <w:r w:rsidRPr="00AA7751">
              <w:rPr>
                <w:rFonts w:ascii="Tahoma" w:hAnsi="Tahoma" w:cs="Tahoma"/>
                <w:sz w:val="13"/>
                <w:lang w:val="nl-NL"/>
              </w:rPr>
              <w:t>2</w:t>
            </w:r>
          </w:p>
        </w:tc>
        <w:tc>
          <w:tcPr>
            <w:tcW w:w="429" w:type="dxa"/>
            <w:tcBorders>
              <w:bottom w:val="single" w:sz="4" w:space="0" w:color="auto"/>
            </w:tcBorders>
            <w:shd w:val="clear" w:color="auto" w:fill="FABF8F"/>
            <w:vAlign w:val="center"/>
          </w:tcPr>
          <w:p w14:paraId="4CBC3BD8" w14:textId="77777777" w:rsidR="00CC19FC" w:rsidRPr="00AA7751" w:rsidRDefault="00CC19FC" w:rsidP="004B3534">
            <w:pPr>
              <w:pStyle w:val="TableText"/>
              <w:widowControl w:val="0"/>
              <w:rPr>
                <w:rFonts w:ascii="Tahoma" w:hAnsi="Tahoma" w:cs="Tahoma"/>
                <w:sz w:val="13"/>
                <w:lang w:val="nl-NL"/>
              </w:rPr>
            </w:pPr>
            <w:r w:rsidRPr="00AA7751">
              <w:rPr>
                <w:rFonts w:ascii="Tahoma" w:hAnsi="Tahoma" w:cs="Tahoma"/>
                <w:sz w:val="13"/>
                <w:lang w:val="nl-NL"/>
              </w:rPr>
              <w:t>4</w:t>
            </w:r>
          </w:p>
        </w:tc>
        <w:tc>
          <w:tcPr>
            <w:tcW w:w="429" w:type="dxa"/>
            <w:tcBorders>
              <w:bottom w:val="single" w:sz="4" w:space="0" w:color="auto"/>
              <w:right w:val="single" w:sz="18" w:space="0" w:color="auto"/>
            </w:tcBorders>
            <w:shd w:val="clear" w:color="auto" w:fill="FABF8F"/>
            <w:vAlign w:val="center"/>
          </w:tcPr>
          <w:p w14:paraId="4CBC3BD9" w14:textId="77777777" w:rsidR="00CC19FC" w:rsidRPr="00AA7751" w:rsidRDefault="00CC19FC" w:rsidP="004B3534">
            <w:pPr>
              <w:pStyle w:val="TableText"/>
              <w:widowControl w:val="0"/>
              <w:rPr>
                <w:rFonts w:ascii="Tahoma" w:hAnsi="Tahoma" w:cs="Tahoma"/>
                <w:sz w:val="13"/>
                <w:lang w:val="nl-NL"/>
              </w:rPr>
            </w:pPr>
            <w:r w:rsidRPr="00AA7751">
              <w:rPr>
                <w:rFonts w:ascii="Tahoma" w:hAnsi="Tahoma" w:cs="Tahoma"/>
                <w:sz w:val="13"/>
                <w:lang w:val="nl-NL"/>
              </w:rPr>
              <w:t>2</w:t>
            </w:r>
          </w:p>
        </w:tc>
        <w:tc>
          <w:tcPr>
            <w:tcW w:w="429" w:type="dxa"/>
            <w:tcBorders>
              <w:left w:val="single" w:sz="18" w:space="0" w:color="auto"/>
              <w:bottom w:val="single" w:sz="4" w:space="0" w:color="auto"/>
            </w:tcBorders>
            <w:shd w:val="clear" w:color="auto" w:fill="FABF8F"/>
            <w:vAlign w:val="center"/>
          </w:tcPr>
          <w:p w14:paraId="4CBC3BDA" w14:textId="77777777" w:rsidR="00CC19FC" w:rsidRPr="00AA7751" w:rsidRDefault="00CC19FC" w:rsidP="004B3534">
            <w:pPr>
              <w:pStyle w:val="TableText"/>
              <w:widowControl w:val="0"/>
              <w:rPr>
                <w:rFonts w:ascii="Tahoma" w:hAnsi="Tahoma" w:cs="Tahoma"/>
                <w:sz w:val="13"/>
                <w:lang w:val="nl-NL"/>
              </w:rPr>
            </w:pPr>
          </w:p>
        </w:tc>
        <w:tc>
          <w:tcPr>
            <w:tcW w:w="429" w:type="dxa"/>
            <w:tcBorders>
              <w:bottom w:val="single" w:sz="4" w:space="0" w:color="auto"/>
              <w:right w:val="single" w:sz="18" w:space="0" w:color="auto"/>
            </w:tcBorders>
            <w:shd w:val="clear" w:color="auto" w:fill="FABF8F"/>
            <w:vAlign w:val="center"/>
          </w:tcPr>
          <w:p w14:paraId="4CBC3BDB" w14:textId="77777777" w:rsidR="00CC19FC" w:rsidRPr="00AA7751" w:rsidRDefault="00CC19FC" w:rsidP="004B3534">
            <w:pPr>
              <w:pStyle w:val="TableText"/>
              <w:widowControl w:val="0"/>
              <w:rPr>
                <w:rFonts w:ascii="Tahoma" w:hAnsi="Tahoma" w:cs="Tahoma"/>
                <w:sz w:val="13"/>
                <w:lang w:val="nl-NL"/>
              </w:rPr>
            </w:pPr>
          </w:p>
        </w:tc>
        <w:tc>
          <w:tcPr>
            <w:tcW w:w="429" w:type="dxa"/>
            <w:tcBorders>
              <w:left w:val="single" w:sz="18" w:space="0" w:color="auto"/>
              <w:bottom w:val="single" w:sz="4" w:space="0" w:color="auto"/>
              <w:right w:val="single" w:sz="18" w:space="0" w:color="auto"/>
            </w:tcBorders>
            <w:shd w:val="clear" w:color="auto" w:fill="FABF8F"/>
            <w:vAlign w:val="center"/>
          </w:tcPr>
          <w:p w14:paraId="4CBC3BDC" w14:textId="77777777" w:rsidR="00CC19FC" w:rsidRPr="00AA7751" w:rsidRDefault="00CC19FC" w:rsidP="004B3534">
            <w:pPr>
              <w:pStyle w:val="TableText"/>
              <w:widowControl w:val="0"/>
              <w:rPr>
                <w:rFonts w:ascii="Tahoma" w:hAnsi="Tahoma" w:cs="Tahoma"/>
                <w:sz w:val="13"/>
                <w:lang w:val="nl-NL"/>
              </w:rPr>
            </w:pPr>
            <w:r w:rsidRPr="00AA7751">
              <w:rPr>
                <w:rFonts w:ascii="Tahoma" w:hAnsi="Tahoma" w:cs="Tahoma"/>
                <w:sz w:val="13"/>
                <w:lang w:val="nl-NL"/>
              </w:rPr>
              <w:t>P</w:t>
            </w:r>
          </w:p>
        </w:tc>
        <w:tc>
          <w:tcPr>
            <w:tcW w:w="514" w:type="dxa"/>
            <w:tcBorders>
              <w:bottom w:val="single" w:sz="4" w:space="0" w:color="auto"/>
            </w:tcBorders>
            <w:shd w:val="clear" w:color="auto" w:fill="FABF8F"/>
            <w:vAlign w:val="center"/>
          </w:tcPr>
          <w:p w14:paraId="4CBC3BDD" w14:textId="77777777" w:rsidR="00CC19FC" w:rsidRPr="00AA7751" w:rsidRDefault="00CC19FC" w:rsidP="00080B33">
            <w:pPr>
              <w:pStyle w:val="TableText"/>
              <w:widowControl w:val="0"/>
              <w:rPr>
                <w:rFonts w:ascii="Tahoma" w:hAnsi="Tahoma" w:cs="Tahoma"/>
                <w:sz w:val="13"/>
                <w:lang w:val="nl-NL"/>
              </w:rPr>
            </w:pPr>
          </w:p>
        </w:tc>
        <w:tc>
          <w:tcPr>
            <w:tcW w:w="514" w:type="dxa"/>
            <w:tcBorders>
              <w:bottom w:val="single" w:sz="4" w:space="0" w:color="auto"/>
            </w:tcBorders>
            <w:shd w:val="clear" w:color="auto" w:fill="FABF8F"/>
            <w:vAlign w:val="center"/>
          </w:tcPr>
          <w:p w14:paraId="4CBC3BDE" w14:textId="77777777" w:rsidR="00CC19FC" w:rsidRPr="00AA7751" w:rsidRDefault="00CC19FC" w:rsidP="004B3534">
            <w:pPr>
              <w:pStyle w:val="TableText"/>
              <w:widowControl w:val="0"/>
              <w:rPr>
                <w:rFonts w:ascii="Tahoma" w:hAnsi="Tahoma" w:cs="Tahoma"/>
                <w:sz w:val="13"/>
                <w:lang w:val="nl-NL"/>
              </w:rPr>
            </w:pPr>
          </w:p>
        </w:tc>
      </w:tr>
      <w:tr w:rsidR="003D5C46" w:rsidRPr="00AA7751" w14:paraId="4CBC3BF3" w14:textId="77777777" w:rsidTr="0017386F">
        <w:trPr>
          <w:cantSplit/>
          <w:trHeight w:val="305"/>
        </w:trPr>
        <w:tc>
          <w:tcPr>
            <w:tcW w:w="2638" w:type="dxa"/>
            <w:tcBorders>
              <w:bottom w:val="single" w:sz="4" w:space="0" w:color="auto"/>
            </w:tcBorders>
            <w:shd w:val="clear" w:color="auto" w:fill="auto"/>
          </w:tcPr>
          <w:p w14:paraId="4CBC3BE0" w14:textId="77777777" w:rsidR="00CC19FC" w:rsidRPr="00AA7751" w:rsidRDefault="00CC19FC" w:rsidP="002E5A28">
            <w:pPr>
              <w:pStyle w:val="Heading2"/>
              <w:spacing w:beforeLines="20" w:before="48" w:afterLines="20" w:after="48"/>
              <w:ind w:left="0"/>
              <w:rPr>
                <w:rFonts w:ascii="Tahoma" w:hAnsi="Tahoma" w:cs="Tahoma"/>
                <w:b w:val="0"/>
                <w:sz w:val="14"/>
                <w:lang w:val="nl-NL"/>
              </w:rPr>
            </w:pPr>
            <w:bookmarkStart w:id="73" w:name="_Toc336337869"/>
            <w:bookmarkStart w:id="74" w:name="_Toc357608612"/>
            <w:r w:rsidRPr="00AA7751">
              <w:rPr>
                <w:rFonts w:ascii="Tahoma" w:hAnsi="Tahoma" w:cs="Tahoma"/>
                <w:b w:val="0"/>
                <w:sz w:val="14"/>
                <w:lang w:val="nl-NL"/>
              </w:rPr>
              <w:t>Office 365 ProPlus (Gebruikers-SL)</w:t>
            </w:r>
            <w:bookmarkEnd w:id="73"/>
            <w:bookmarkEnd w:id="74"/>
          </w:p>
        </w:tc>
        <w:tc>
          <w:tcPr>
            <w:tcW w:w="429" w:type="dxa"/>
            <w:tcBorders>
              <w:bottom w:val="single" w:sz="4" w:space="0" w:color="auto"/>
            </w:tcBorders>
            <w:shd w:val="clear" w:color="auto" w:fill="auto"/>
            <w:vAlign w:val="center"/>
          </w:tcPr>
          <w:p w14:paraId="4CBC3BE1" w14:textId="77777777" w:rsidR="00CC19FC" w:rsidRPr="00AA7751" w:rsidRDefault="000E7A57" w:rsidP="0017386F">
            <w:pPr>
              <w:pStyle w:val="TableText"/>
              <w:widowControl w:val="0"/>
              <w:rPr>
                <w:rFonts w:cs="Tahoma"/>
                <w:b/>
                <w:color w:val="0000FF"/>
                <w:sz w:val="13"/>
                <w:szCs w:val="13"/>
                <w:u w:val="single"/>
                <w:lang w:val="nl-NL"/>
              </w:rPr>
            </w:pPr>
            <w:hyperlink w:anchor="_12_Office_365" w:history="1">
              <w:r w:rsidR="002D5731" w:rsidRPr="007F35C5">
                <w:rPr>
                  <w:rStyle w:val="Hyperlink"/>
                  <w:rFonts w:cs="Tahoma"/>
                  <w:b/>
                  <w:sz w:val="13"/>
                  <w:szCs w:val="13"/>
                  <w:lang w:val="nl-NL"/>
                </w:rPr>
                <w:t>12</w:t>
              </w:r>
            </w:hyperlink>
            <w:hyperlink w:anchor="Aps_9OfficeProPlusSubUserSL" w:history="1"/>
          </w:p>
        </w:tc>
        <w:tc>
          <w:tcPr>
            <w:tcW w:w="429" w:type="dxa"/>
            <w:tcBorders>
              <w:bottom w:val="single" w:sz="4" w:space="0" w:color="auto"/>
            </w:tcBorders>
            <w:shd w:val="clear" w:color="auto" w:fill="auto"/>
            <w:vAlign w:val="center"/>
          </w:tcPr>
          <w:p w14:paraId="4CBC3BE2" w14:textId="77777777" w:rsidR="00CC19FC" w:rsidRPr="00AA7751" w:rsidRDefault="00CC19FC" w:rsidP="004000C7">
            <w:pPr>
              <w:pStyle w:val="TableText"/>
              <w:rPr>
                <w:rFonts w:ascii="Tahoma" w:hAnsi="Tahoma" w:cs="Tahoma"/>
                <w:sz w:val="13"/>
                <w:lang w:val="nl-NL"/>
              </w:rPr>
            </w:pPr>
            <w:r w:rsidRPr="00AA7751">
              <w:rPr>
                <w:rFonts w:ascii="Tahoma" w:hAnsi="Tahoma" w:cs="Tahoma"/>
                <w:sz w:val="13"/>
                <w:lang w:val="nl-NL"/>
              </w:rPr>
              <w:t>06/11</w:t>
            </w:r>
          </w:p>
        </w:tc>
        <w:tc>
          <w:tcPr>
            <w:tcW w:w="429" w:type="dxa"/>
            <w:tcBorders>
              <w:bottom w:val="single" w:sz="4" w:space="0" w:color="auto"/>
              <w:right w:val="single" w:sz="18" w:space="0" w:color="auto"/>
            </w:tcBorders>
            <w:shd w:val="clear" w:color="auto" w:fill="auto"/>
          </w:tcPr>
          <w:p w14:paraId="4CBC3BE3" w14:textId="77777777" w:rsidR="00CC19FC" w:rsidRPr="00AA7751" w:rsidRDefault="00CC19FC" w:rsidP="004B3534">
            <w:pPr>
              <w:pStyle w:val="TableText"/>
              <w:rPr>
                <w:rFonts w:ascii="Tahoma" w:hAnsi="Tahoma" w:cs="Tahoma"/>
                <w:sz w:val="13"/>
                <w:lang w:val="nl-NL"/>
              </w:rPr>
            </w:pPr>
          </w:p>
        </w:tc>
        <w:tc>
          <w:tcPr>
            <w:tcW w:w="429" w:type="dxa"/>
            <w:tcBorders>
              <w:left w:val="single" w:sz="18" w:space="0" w:color="auto"/>
              <w:bottom w:val="single" w:sz="4" w:space="0" w:color="auto"/>
            </w:tcBorders>
            <w:shd w:val="clear" w:color="auto" w:fill="auto"/>
          </w:tcPr>
          <w:p w14:paraId="4CBC3BE4" w14:textId="77777777" w:rsidR="00CC19FC" w:rsidRPr="00AA7751" w:rsidRDefault="00CC19FC" w:rsidP="004B3534">
            <w:pPr>
              <w:pStyle w:val="TableText"/>
              <w:rPr>
                <w:rFonts w:ascii="Tahoma" w:hAnsi="Tahoma" w:cs="Tahoma"/>
                <w:sz w:val="13"/>
                <w:lang w:val="nl-NL"/>
              </w:rPr>
            </w:pPr>
          </w:p>
        </w:tc>
        <w:tc>
          <w:tcPr>
            <w:tcW w:w="429" w:type="dxa"/>
            <w:tcBorders>
              <w:bottom w:val="single" w:sz="4" w:space="0" w:color="auto"/>
            </w:tcBorders>
            <w:shd w:val="clear" w:color="auto" w:fill="auto"/>
          </w:tcPr>
          <w:p w14:paraId="4CBC3BE5" w14:textId="77777777" w:rsidR="00CC19FC" w:rsidRPr="00AA7751" w:rsidRDefault="00CC19FC" w:rsidP="004B3534">
            <w:pPr>
              <w:pStyle w:val="TableText"/>
              <w:rPr>
                <w:rFonts w:ascii="Tahoma" w:hAnsi="Tahoma" w:cs="Tahoma"/>
                <w:sz w:val="13"/>
                <w:lang w:val="nl-NL"/>
              </w:rPr>
            </w:pPr>
          </w:p>
        </w:tc>
        <w:tc>
          <w:tcPr>
            <w:tcW w:w="429" w:type="dxa"/>
            <w:tcBorders>
              <w:bottom w:val="single" w:sz="4" w:space="0" w:color="auto"/>
            </w:tcBorders>
            <w:shd w:val="clear" w:color="auto" w:fill="auto"/>
          </w:tcPr>
          <w:p w14:paraId="4CBC3BE6" w14:textId="77777777" w:rsidR="00CC19FC" w:rsidRPr="00AA7751" w:rsidRDefault="00CC19FC" w:rsidP="004B3534">
            <w:pPr>
              <w:pStyle w:val="TableText"/>
              <w:rPr>
                <w:rFonts w:ascii="Tahoma" w:hAnsi="Tahoma" w:cs="Tahoma"/>
                <w:sz w:val="13"/>
                <w:lang w:val="nl-NL"/>
              </w:rPr>
            </w:pPr>
          </w:p>
        </w:tc>
        <w:tc>
          <w:tcPr>
            <w:tcW w:w="429" w:type="dxa"/>
            <w:tcBorders>
              <w:bottom w:val="single" w:sz="4" w:space="0" w:color="auto"/>
            </w:tcBorders>
            <w:shd w:val="clear" w:color="auto" w:fill="auto"/>
          </w:tcPr>
          <w:p w14:paraId="4CBC3BE7" w14:textId="77777777" w:rsidR="00CC19FC" w:rsidRPr="00AA7751" w:rsidRDefault="00CC19FC" w:rsidP="004B3534">
            <w:pPr>
              <w:pStyle w:val="TableText"/>
              <w:rPr>
                <w:rFonts w:ascii="Tahoma" w:hAnsi="Tahoma" w:cs="Tahoma"/>
                <w:sz w:val="13"/>
                <w:lang w:val="nl-NL"/>
              </w:rPr>
            </w:pPr>
          </w:p>
        </w:tc>
        <w:tc>
          <w:tcPr>
            <w:tcW w:w="429" w:type="dxa"/>
            <w:tcBorders>
              <w:bottom w:val="single" w:sz="4" w:space="0" w:color="auto"/>
            </w:tcBorders>
            <w:shd w:val="clear" w:color="auto" w:fill="auto"/>
          </w:tcPr>
          <w:p w14:paraId="4CBC3BE8" w14:textId="77777777" w:rsidR="00CC19FC" w:rsidRPr="00AA7751" w:rsidRDefault="00CC19FC" w:rsidP="004B3534">
            <w:pPr>
              <w:pStyle w:val="TableText"/>
              <w:rPr>
                <w:rFonts w:ascii="Tahoma" w:hAnsi="Tahoma" w:cs="Tahoma"/>
                <w:sz w:val="13"/>
                <w:lang w:val="nl-NL"/>
              </w:rPr>
            </w:pPr>
          </w:p>
        </w:tc>
        <w:tc>
          <w:tcPr>
            <w:tcW w:w="429" w:type="dxa"/>
            <w:tcBorders>
              <w:bottom w:val="single" w:sz="4" w:space="0" w:color="auto"/>
            </w:tcBorders>
            <w:shd w:val="clear" w:color="auto" w:fill="auto"/>
          </w:tcPr>
          <w:p w14:paraId="4CBC3BE9" w14:textId="77777777" w:rsidR="00CC19FC" w:rsidRPr="00AA7751" w:rsidRDefault="00CC19FC" w:rsidP="004B3534">
            <w:pPr>
              <w:pStyle w:val="TableText"/>
              <w:rPr>
                <w:rFonts w:ascii="Tahoma" w:hAnsi="Tahoma" w:cs="Tahoma"/>
                <w:sz w:val="13"/>
                <w:lang w:val="nl-NL"/>
              </w:rPr>
            </w:pPr>
          </w:p>
        </w:tc>
        <w:tc>
          <w:tcPr>
            <w:tcW w:w="429" w:type="dxa"/>
            <w:tcBorders>
              <w:bottom w:val="single" w:sz="4" w:space="0" w:color="auto"/>
              <w:right w:val="single" w:sz="18" w:space="0" w:color="auto"/>
            </w:tcBorders>
            <w:shd w:val="clear" w:color="auto" w:fill="auto"/>
          </w:tcPr>
          <w:p w14:paraId="4CBC3BEA" w14:textId="77777777" w:rsidR="00CC19FC" w:rsidRPr="00AA7751" w:rsidRDefault="00CC19FC" w:rsidP="004B3534">
            <w:pPr>
              <w:pStyle w:val="TableText"/>
              <w:rPr>
                <w:rFonts w:ascii="Tahoma" w:hAnsi="Tahoma" w:cs="Tahoma"/>
                <w:sz w:val="13"/>
                <w:lang w:val="nl-NL"/>
              </w:rPr>
            </w:pPr>
          </w:p>
        </w:tc>
        <w:tc>
          <w:tcPr>
            <w:tcW w:w="429" w:type="dxa"/>
            <w:tcBorders>
              <w:left w:val="single" w:sz="18" w:space="0" w:color="auto"/>
              <w:bottom w:val="single" w:sz="4" w:space="0" w:color="auto"/>
            </w:tcBorders>
            <w:shd w:val="clear" w:color="auto" w:fill="auto"/>
          </w:tcPr>
          <w:p w14:paraId="4CBC3BEB" w14:textId="77777777" w:rsidR="00CC19FC" w:rsidRPr="00AA7751" w:rsidRDefault="00CC19FC" w:rsidP="004B3534">
            <w:pPr>
              <w:pStyle w:val="TableText"/>
              <w:rPr>
                <w:rFonts w:ascii="Tahoma" w:hAnsi="Tahoma" w:cs="Tahoma"/>
                <w:sz w:val="13"/>
                <w:lang w:val="nl-NL"/>
              </w:rPr>
            </w:pPr>
          </w:p>
        </w:tc>
        <w:tc>
          <w:tcPr>
            <w:tcW w:w="429" w:type="dxa"/>
            <w:tcBorders>
              <w:bottom w:val="single" w:sz="4" w:space="0" w:color="auto"/>
            </w:tcBorders>
            <w:shd w:val="clear" w:color="auto" w:fill="auto"/>
          </w:tcPr>
          <w:p w14:paraId="4CBC3BEC" w14:textId="77777777" w:rsidR="00CC19FC" w:rsidRPr="00AA7751" w:rsidRDefault="00CC19FC" w:rsidP="004B3534">
            <w:pPr>
              <w:pStyle w:val="TableText"/>
              <w:rPr>
                <w:rFonts w:ascii="Tahoma" w:hAnsi="Tahoma" w:cs="Tahoma"/>
                <w:sz w:val="13"/>
                <w:lang w:val="nl-NL"/>
              </w:rPr>
            </w:pPr>
          </w:p>
        </w:tc>
        <w:tc>
          <w:tcPr>
            <w:tcW w:w="429" w:type="dxa"/>
            <w:tcBorders>
              <w:bottom w:val="single" w:sz="4" w:space="0" w:color="auto"/>
              <w:right w:val="single" w:sz="18" w:space="0" w:color="auto"/>
            </w:tcBorders>
            <w:shd w:val="clear" w:color="auto" w:fill="auto"/>
          </w:tcPr>
          <w:p w14:paraId="4CBC3BED" w14:textId="77777777" w:rsidR="00CC19FC" w:rsidRPr="00AA7751" w:rsidRDefault="00CC19FC" w:rsidP="004B3534">
            <w:pPr>
              <w:pStyle w:val="TableText"/>
              <w:rPr>
                <w:rFonts w:ascii="Tahoma" w:hAnsi="Tahoma" w:cs="Tahoma"/>
                <w:sz w:val="13"/>
                <w:lang w:val="nl-NL"/>
              </w:rPr>
            </w:pPr>
          </w:p>
        </w:tc>
        <w:tc>
          <w:tcPr>
            <w:tcW w:w="429" w:type="dxa"/>
            <w:tcBorders>
              <w:left w:val="single" w:sz="18" w:space="0" w:color="auto"/>
              <w:bottom w:val="single" w:sz="4" w:space="0" w:color="auto"/>
            </w:tcBorders>
            <w:shd w:val="clear" w:color="auto" w:fill="auto"/>
          </w:tcPr>
          <w:p w14:paraId="4CBC3BEE" w14:textId="77777777" w:rsidR="00CC19FC" w:rsidRPr="00AA7751" w:rsidRDefault="00CC19FC" w:rsidP="004B3534">
            <w:pPr>
              <w:pStyle w:val="TableText"/>
              <w:rPr>
                <w:rFonts w:ascii="Tahoma" w:hAnsi="Tahoma" w:cs="Tahoma"/>
                <w:sz w:val="13"/>
                <w:lang w:val="nl-NL"/>
              </w:rPr>
            </w:pPr>
          </w:p>
        </w:tc>
        <w:tc>
          <w:tcPr>
            <w:tcW w:w="429" w:type="dxa"/>
            <w:tcBorders>
              <w:bottom w:val="single" w:sz="4" w:space="0" w:color="auto"/>
              <w:right w:val="single" w:sz="18" w:space="0" w:color="auto"/>
            </w:tcBorders>
            <w:shd w:val="clear" w:color="auto" w:fill="auto"/>
            <w:vAlign w:val="center"/>
          </w:tcPr>
          <w:p w14:paraId="4CBC3BEF" w14:textId="77777777" w:rsidR="00CC19FC" w:rsidRPr="00AA7751" w:rsidRDefault="00CC19FC" w:rsidP="00140B67">
            <w:pPr>
              <w:pStyle w:val="TableText"/>
              <w:rPr>
                <w:rFonts w:ascii="Tahoma" w:hAnsi="Tahoma" w:cs="Tahoma"/>
                <w:sz w:val="13"/>
                <w:lang w:val="nl-NL"/>
              </w:rPr>
            </w:pPr>
            <w:r w:rsidRPr="00AA7751">
              <w:rPr>
                <w:rFonts w:ascii="Tahoma" w:hAnsi="Tahoma" w:cs="Tahoma"/>
                <w:sz w:val="13"/>
                <w:lang w:val="nl-NL"/>
              </w:rPr>
              <w:t>E, S</w:t>
            </w:r>
          </w:p>
        </w:tc>
        <w:tc>
          <w:tcPr>
            <w:tcW w:w="429" w:type="dxa"/>
            <w:tcBorders>
              <w:left w:val="single" w:sz="18" w:space="0" w:color="auto"/>
              <w:bottom w:val="single" w:sz="4" w:space="0" w:color="auto"/>
              <w:right w:val="single" w:sz="18" w:space="0" w:color="auto"/>
            </w:tcBorders>
            <w:shd w:val="clear" w:color="auto" w:fill="auto"/>
          </w:tcPr>
          <w:p w14:paraId="4CBC3BF0" w14:textId="77777777" w:rsidR="00CC19FC" w:rsidRPr="00AA7751" w:rsidRDefault="00CC19FC" w:rsidP="004B3534">
            <w:pPr>
              <w:pStyle w:val="TableText"/>
              <w:rPr>
                <w:rFonts w:ascii="Tahoma" w:hAnsi="Tahoma" w:cs="Tahoma"/>
                <w:sz w:val="13"/>
                <w:lang w:val="nl-NL"/>
              </w:rPr>
            </w:pPr>
          </w:p>
        </w:tc>
        <w:tc>
          <w:tcPr>
            <w:tcW w:w="514" w:type="dxa"/>
            <w:tcBorders>
              <w:bottom w:val="single" w:sz="4" w:space="0" w:color="auto"/>
            </w:tcBorders>
            <w:shd w:val="clear" w:color="auto" w:fill="auto"/>
            <w:vAlign w:val="center"/>
          </w:tcPr>
          <w:p w14:paraId="4CBC3BF1" w14:textId="77777777" w:rsidR="00CC19FC" w:rsidRPr="00AA7751" w:rsidRDefault="00CC19FC" w:rsidP="00080B33">
            <w:pPr>
              <w:pStyle w:val="TableText"/>
              <w:rPr>
                <w:rFonts w:ascii="Tahoma" w:hAnsi="Tahoma" w:cs="Tahoma"/>
                <w:sz w:val="13"/>
                <w:lang w:val="nl-NL"/>
              </w:rPr>
            </w:pPr>
          </w:p>
        </w:tc>
        <w:tc>
          <w:tcPr>
            <w:tcW w:w="514" w:type="dxa"/>
            <w:tcBorders>
              <w:bottom w:val="single" w:sz="4" w:space="0" w:color="auto"/>
            </w:tcBorders>
            <w:shd w:val="clear" w:color="auto" w:fill="auto"/>
          </w:tcPr>
          <w:p w14:paraId="4CBC3BF2" w14:textId="77777777" w:rsidR="00CC19FC" w:rsidRPr="00AA7751" w:rsidRDefault="00CC19FC" w:rsidP="004B3534">
            <w:pPr>
              <w:pStyle w:val="TableText"/>
              <w:rPr>
                <w:rFonts w:ascii="Tahoma" w:hAnsi="Tahoma" w:cs="Tahoma"/>
                <w:sz w:val="13"/>
                <w:lang w:val="nl-NL"/>
              </w:rPr>
            </w:pPr>
          </w:p>
        </w:tc>
      </w:tr>
      <w:tr w:rsidR="002253A3" w:rsidRPr="00AA7751" w14:paraId="4CBC3C07" w14:textId="77777777" w:rsidTr="00AA58DE">
        <w:trPr>
          <w:cantSplit/>
          <w:trHeight w:val="305"/>
        </w:trPr>
        <w:tc>
          <w:tcPr>
            <w:tcW w:w="2638" w:type="dxa"/>
            <w:tcBorders>
              <w:bottom w:val="single" w:sz="4" w:space="0" w:color="auto"/>
            </w:tcBorders>
            <w:shd w:val="clear" w:color="auto" w:fill="FABF8F"/>
            <w:vAlign w:val="center"/>
          </w:tcPr>
          <w:p w14:paraId="4CBC3BF4" w14:textId="77777777" w:rsidR="003418C5" w:rsidRPr="00AA7751" w:rsidRDefault="003418C5" w:rsidP="00AA58DE">
            <w:pPr>
              <w:pStyle w:val="Heading2"/>
              <w:spacing w:before="20" w:after="20"/>
              <w:ind w:left="0"/>
              <w:rPr>
                <w:rFonts w:ascii="Tahoma" w:hAnsi="Tahoma" w:cs="Tahoma"/>
                <w:b w:val="0"/>
                <w:sz w:val="14"/>
                <w:lang w:val="nl-NL"/>
              </w:rPr>
            </w:pPr>
            <w:bookmarkStart w:id="75" w:name="_Toc357608613"/>
            <w:r w:rsidRPr="00AA7751">
              <w:rPr>
                <w:rFonts w:ascii="Tahoma" w:hAnsi="Tahoma" w:cs="Tahoma"/>
                <w:b w:val="0"/>
                <w:sz w:val="14"/>
                <w:lang w:val="nl-NL"/>
              </w:rPr>
              <w:lastRenderedPageBreak/>
              <w:t>SA-overstap voor Office 365 ProPlus (Gebruikers-SL)</w:t>
            </w:r>
            <w:bookmarkEnd w:id="75"/>
          </w:p>
        </w:tc>
        <w:tc>
          <w:tcPr>
            <w:tcW w:w="429" w:type="dxa"/>
            <w:tcBorders>
              <w:bottom w:val="single" w:sz="4" w:space="0" w:color="auto"/>
            </w:tcBorders>
            <w:shd w:val="clear" w:color="auto" w:fill="FABF8F"/>
            <w:vAlign w:val="center"/>
          </w:tcPr>
          <w:p w14:paraId="4CBC3BF5" w14:textId="77777777" w:rsidR="003418C5" w:rsidRPr="00AA7751" w:rsidRDefault="000E7A57" w:rsidP="0017386F">
            <w:pPr>
              <w:pStyle w:val="TableText"/>
              <w:widowControl w:val="0"/>
              <w:rPr>
                <w:rFonts w:cs="Tahoma"/>
                <w:b/>
                <w:color w:val="0000FF"/>
                <w:sz w:val="13"/>
                <w:szCs w:val="13"/>
                <w:u w:val="single"/>
                <w:lang w:val="nl-NL"/>
              </w:rPr>
            </w:pPr>
            <w:hyperlink w:anchor="_12_Office_365" w:history="1">
              <w:r w:rsidR="001A4810" w:rsidRPr="007F35C5">
                <w:rPr>
                  <w:rStyle w:val="Hyperlink"/>
                  <w:rFonts w:cs="Tahoma"/>
                  <w:b/>
                  <w:sz w:val="13"/>
                  <w:szCs w:val="13"/>
                  <w:lang w:val="nl-NL"/>
                </w:rPr>
                <w:t>12</w:t>
              </w:r>
            </w:hyperlink>
          </w:p>
        </w:tc>
        <w:tc>
          <w:tcPr>
            <w:tcW w:w="429" w:type="dxa"/>
            <w:tcBorders>
              <w:bottom w:val="single" w:sz="4" w:space="0" w:color="auto"/>
            </w:tcBorders>
            <w:shd w:val="clear" w:color="auto" w:fill="FABF8F"/>
            <w:vAlign w:val="center"/>
          </w:tcPr>
          <w:p w14:paraId="4CBC3BF6" w14:textId="77777777" w:rsidR="003418C5" w:rsidRPr="00AA7751" w:rsidRDefault="003418C5" w:rsidP="004000C7">
            <w:pPr>
              <w:pStyle w:val="TableText"/>
              <w:rPr>
                <w:rFonts w:ascii="Tahoma" w:hAnsi="Tahoma" w:cs="Tahoma"/>
                <w:sz w:val="13"/>
                <w:lang w:val="nl-NL"/>
              </w:rPr>
            </w:pPr>
            <w:r w:rsidRPr="00AA7751">
              <w:rPr>
                <w:rFonts w:ascii="Tahoma" w:hAnsi="Tahoma" w:cs="Tahoma"/>
                <w:sz w:val="13"/>
                <w:lang w:val="nl-NL"/>
              </w:rPr>
              <w:t>04/13</w:t>
            </w:r>
          </w:p>
        </w:tc>
        <w:tc>
          <w:tcPr>
            <w:tcW w:w="429" w:type="dxa"/>
            <w:tcBorders>
              <w:bottom w:val="single" w:sz="4" w:space="0" w:color="auto"/>
              <w:right w:val="single" w:sz="18" w:space="0" w:color="auto"/>
            </w:tcBorders>
            <w:shd w:val="clear" w:color="auto" w:fill="FABF8F"/>
            <w:vAlign w:val="center"/>
          </w:tcPr>
          <w:p w14:paraId="4CBC3BF7" w14:textId="77777777" w:rsidR="003418C5" w:rsidRPr="00AA7751" w:rsidRDefault="003418C5" w:rsidP="004B3534">
            <w:pPr>
              <w:pStyle w:val="TableText"/>
              <w:rPr>
                <w:rFonts w:ascii="Tahoma" w:hAnsi="Tahoma" w:cs="Tahoma"/>
                <w:sz w:val="13"/>
                <w:lang w:val="nl-NL"/>
              </w:rPr>
            </w:pPr>
          </w:p>
        </w:tc>
        <w:tc>
          <w:tcPr>
            <w:tcW w:w="429" w:type="dxa"/>
            <w:tcBorders>
              <w:left w:val="single" w:sz="18" w:space="0" w:color="auto"/>
              <w:bottom w:val="single" w:sz="4" w:space="0" w:color="auto"/>
            </w:tcBorders>
            <w:shd w:val="clear" w:color="auto" w:fill="FABF8F"/>
            <w:vAlign w:val="center"/>
          </w:tcPr>
          <w:p w14:paraId="4CBC3BF8" w14:textId="77777777" w:rsidR="003418C5" w:rsidRPr="00AA7751" w:rsidRDefault="003418C5" w:rsidP="004B3534">
            <w:pPr>
              <w:pStyle w:val="TableText"/>
              <w:rPr>
                <w:rFonts w:ascii="Tahoma" w:hAnsi="Tahoma" w:cs="Tahoma"/>
                <w:sz w:val="13"/>
                <w:lang w:val="nl-NL"/>
              </w:rPr>
            </w:pPr>
          </w:p>
        </w:tc>
        <w:tc>
          <w:tcPr>
            <w:tcW w:w="429" w:type="dxa"/>
            <w:tcBorders>
              <w:bottom w:val="single" w:sz="4" w:space="0" w:color="auto"/>
            </w:tcBorders>
            <w:shd w:val="clear" w:color="auto" w:fill="FABF8F"/>
            <w:vAlign w:val="center"/>
          </w:tcPr>
          <w:p w14:paraId="4CBC3BF9" w14:textId="77777777" w:rsidR="003418C5" w:rsidRPr="00AA7751" w:rsidRDefault="003418C5" w:rsidP="004B3534">
            <w:pPr>
              <w:pStyle w:val="TableText"/>
              <w:rPr>
                <w:rFonts w:ascii="Tahoma" w:hAnsi="Tahoma" w:cs="Tahoma"/>
                <w:sz w:val="13"/>
                <w:lang w:val="nl-NL"/>
              </w:rPr>
            </w:pPr>
          </w:p>
        </w:tc>
        <w:tc>
          <w:tcPr>
            <w:tcW w:w="429" w:type="dxa"/>
            <w:tcBorders>
              <w:bottom w:val="single" w:sz="4" w:space="0" w:color="auto"/>
            </w:tcBorders>
            <w:shd w:val="clear" w:color="auto" w:fill="FABF8F"/>
            <w:vAlign w:val="center"/>
          </w:tcPr>
          <w:p w14:paraId="4CBC3BFA" w14:textId="77777777" w:rsidR="003418C5" w:rsidRPr="00AA7751" w:rsidRDefault="003418C5" w:rsidP="004B3534">
            <w:pPr>
              <w:pStyle w:val="TableText"/>
              <w:rPr>
                <w:rFonts w:ascii="Tahoma" w:hAnsi="Tahoma" w:cs="Tahoma"/>
                <w:sz w:val="13"/>
                <w:lang w:val="nl-NL"/>
              </w:rPr>
            </w:pPr>
          </w:p>
        </w:tc>
        <w:tc>
          <w:tcPr>
            <w:tcW w:w="429" w:type="dxa"/>
            <w:tcBorders>
              <w:bottom w:val="single" w:sz="4" w:space="0" w:color="auto"/>
            </w:tcBorders>
            <w:shd w:val="clear" w:color="auto" w:fill="FABF8F"/>
            <w:vAlign w:val="center"/>
          </w:tcPr>
          <w:p w14:paraId="4CBC3BFB" w14:textId="77777777" w:rsidR="003418C5" w:rsidRPr="00AA7751" w:rsidRDefault="003418C5" w:rsidP="004B3534">
            <w:pPr>
              <w:pStyle w:val="TableText"/>
              <w:rPr>
                <w:rFonts w:ascii="Tahoma" w:hAnsi="Tahoma" w:cs="Tahoma"/>
                <w:sz w:val="13"/>
                <w:lang w:val="nl-NL"/>
              </w:rPr>
            </w:pPr>
          </w:p>
        </w:tc>
        <w:tc>
          <w:tcPr>
            <w:tcW w:w="429" w:type="dxa"/>
            <w:tcBorders>
              <w:bottom w:val="single" w:sz="4" w:space="0" w:color="auto"/>
            </w:tcBorders>
            <w:shd w:val="clear" w:color="auto" w:fill="FABF8F"/>
            <w:vAlign w:val="center"/>
          </w:tcPr>
          <w:p w14:paraId="4CBC3BFC" w14:textId="77777777" w:rsidR="003418C5" w:rsidRPr="00AA7751" w:rsidRDefault="003418C5" w:rsidP="004B3534">
            <w:pPr>
              <w:pStyle w:val="TableText"/>
              <w:rPr>
                <w:rFonts w:ascii="Tahoma" w:hAnsi="Tahoma" w:cs="Tahoma"/>
                <w:sz w:val="13"/>
                <w:lang w:val="nl-NL"/>
              </w:rPr>
            </w:pPr>
          </w:p>
        </w:tc>
        <w:tc>
          <w:tcPr>
            <w:tcW w:w="429" w:type="dxa"/>
            <w:tcBorders>
              <w:bottom w:val="single" w:sz="4" w:space="0" w:color="auto"/>
            </w:tcBorders>
            <w:shd w:val="clear" w:color="auto" w:fill="FABF8F"/>
            <w:vAlign w:val="center"/>
          </w:tcPr>
          <w:p w14:paraId="4CBC3BFD" w14:textId="77777777" w:rsidR="003418C5" w:rsidRPr="00AA7751" w:rsidRDefault="003418C5" w:rsidP="004B3534">
            <w:pPr>
              <w:pStyle w:val="TableText"/>
              <w:rPr>
                <w:rFonts w:ascii="Tahoma" w:hAnsi="Tahoma" w:cs="Tahoma"/>
                <w:sz w:val="13"/>
                <w:lang w:val="nl-NL"/>
              </w:rPr>
            </w:pPr>
          </w:p>
        </w:tc>
        <w:tc>
          <w:tcPr>
            <w:tcW w:w="429" w:type="dxa"/>
            <w:tcBorders>
              <w:bottom w:val="single" w:sz="4" w:space="0" w:color="auto"/>
              <w:right w:val="single" w:sz="18" w:space="0" w:color="auto"/>
            </w:tcBorders>
            <w:shd w:val="clear" w:color="auto" w:fill="FABF8F"/>
            <w:vAlign w:val="center"/>
          </w:tcPr>
          <w:p w14:paraId="4CBC3BFE" w14:textId="77777777" w:rsidR="003418C5" w:rsidRPr="00AA7751" w:rsidRDefault="003418C5" w:rsidP="004B3534">
            <w:pPr>
              <w:pStyle w:val="TableText"/>
              <w:rPr>
                <w:rFonts w:ascii="Tahoma" w:hAnsi="Tahoma" w:cs="Tahoma"/>
                <w:sz w:val="13"/>
                <w:lang w:val="nl-NL"/>
              </w:rPr>
            </w:pPr>
          </w:p>
        </w:tc>
        <w:tc>
          <w:tcPr>
            <w:tcW w:w="429" w:type="dxa"/>
            <w:tcBorders>
              <w:left w:val="single" w:sz="18" w:space="0" w:color="auto"/>
              <w:bottom w:val="single" w:sz="4" w:space="0" w:color="auto"/>
            </w:tcBorders>
            <w:shd w:val="clear" w:color="auto" w:fill="FABF8F"/>
            <w:vAlign w:val="center"/>
          </w:tcPr>
          <w:p w14:paraId="4CBC3BFF" w14:textId="77777777" w:rsidR="003418C5" w:rsidRPr="00AA7751" w:rsidRDefault="003418C5" w:rsidP="004B3534">
            <w:pPr>
              <w:pStyle w:val="TableText"/>
              <w:rPr>
                <w:rFonts w:ascii="Tahoma" w:hAnsi="Tahoma" w:cs="Tahoma"/>
                <w:sz w:val="13"/>
                <w:lang w:val="nl-NL"/>
              </w:rPr>
            </w:pPr>
          </w:p>
        </w:tc>
        <w:tc>
          <w:tcPr>
            <w:tcW w:w="429" w:type="dxa"/>
            <w:tcBorders>
              <w:bottom w:val="single" w:sz="4" w:space="0" w:color="auto"/>
            </w:tcBorders>
            <w:shd w:val="clear" w:color="auto" w:fill="FABF8F"/>
            <w:vAlign w:val="center"/>
          </w:tcPr>
          <w:p w14:paraId="4CBC3C00" w14:textId="77777777" w:rsidR="003418C5" w:rsidRPr="00AA7751" w:rsidRDefault="003418C5" w:rsidP="004B3534">
            <w:pPr>
              <w:pStyle w:val="TableText"/>
              <w:rPr>
                <w:rFonts w:ascii="Tahoma" w:hAnsi="Tahoma" w:cs="Tahoma"/>
                <w:sz w:val="13"/>
                <w:lang w:val="nl-NL"/>
              </w:rPr>
            </w:pPr>
          </w:p>
        </w:tc>
        <w:tc>
          <w:tcPr>
            <w:tcW w:w="429" w:type="dxa"/>
            <w:tcBorders>
              <w:bottom w:val="single" w:sz="4" w:space="0" w:color="auto"/>
              <w:right w:val="single" w:sz="18" w:space="0" w:color="auto"/>
            </w:tcBorders>
            <w:shd w:val="clear" w:color="auto" w:fill="FABF8F"/>
            <w:vAlign w:val="center"/>
          </w:tcPr>
          <w:p w14:paraId="4CBC3C01" w14:textId="77777777" w:rsidR="003418C5" w:rsidRPr="00AA7751" w:rsidRDefault="003418C5" w:rsidP="004B3534">
            <w:pPr>
              <w:pStyle w:val="TableText"/>
              <w:rPr>
                <w:rFonts w:ascii="Tahoma" w:hAnsi="Tahoma" w:cs="Tahoma"/>
                <w:sz w:val="13"/>
                <w:lang w:val="nl-NL"/>
              </w:rPr>
            </w:pPr>
          </w:p>
        </w:tc>
        <w:tc>
          <w:tcPr>
            <w:tcW w:w="429" w:type="dxa"/>
            <w:tcBorders>
              <w:left w:val="single" w:sz="18" w:space="0" w:color="auto"/>
              <w:bottom w:val="single" w:sz="4" w:space="0" w:color="auto"/>
            </w:tcBorders>
            <w:shd w:val="clear" w:color="auto" w:fill="FABF8F"/>
            <w:vAlign w:val="center"/>
          </w:tcPr>
          <w:p w14:paraId="4CBC3C02" w14:textId="77777777" w:rsidR="003418C5" w:rsidRPr="00AA7751" w:rsidRDefault="003418C5" w:rsidP="004B3534">
            <w:pPr>
              <w:pStyle w:val="TableText"/>
              <w:rPr>
                <w:rFonts w:ascii="Tahoma" w:hAnsi="Tahoma" w:cs="Tahoma"/>
                <w:sz w:val="13"/>
                <w:lang w:val="nl-NL"/>
              </w:rPr>
            </w:pPr>
          </w:p>
        </w:tc>
        <w:tc>
          <w:tcPr>
            <w:tcW w:w="429" w:type="dxa"/>
            <w:tcBorders>
              <w:bottom w:val="single" w:sz="4" w:space="0" w:color="auto"/>
              <w:right w:val="single" w:sz="18" w:space="0" w:color="auto"/>
            </w:tcBorders>
            <w:shd w:val="clear" w:color="auto" w:fill="FABF8F"/>
            <w:vAlign w:val="center"/>
          </w:tcPr>
          <w:p w14:paraId="4CBC3C03" w14:textId="77777777" w:rsidR="003418C5" w:rsidRPr="00AA7751" w:rsidRDefault="003418C5" w:rsidP="004B3534">
            <w:pPr>
              <w:pStyle w:val="TableText"/>
              <w:rPr>
                <w:rFonts w:ascii="Tahoma" w:hAnsi="Tahoma" w:cs="Tahoma"/>
                <w:sz w:val="13"/>
                <w:lang w:val="nl-NL"/>
              </w:rPr>
            </w:pPr>
            <w:r w:rsidRPr="00AA7751">
              <w:rPr>
                <w:rFonts w:ascii="Tahoma" w:hAnsi="Tahoma" w:cs="Tahoma"/>
                <w:sz w:val="13"/>
                <w:lang w:val="nl-NL"/>
              </w:rPr>
              <w:t>E, S</w:t>
            </w:r>
          </w:p>
        </w:tc>
        <w:tc>
          <w:tcPr>
            <w:tcW w:w="429" w:type="dxa"/>
            <w:tcBorders>
              <w:left w:val="single" w:sz="18" w:space="0" w:color="auto"/>
              <w:bottom w:val="single" w:sz="4" w:space="0" w:color="auto"/>
              <w:right w:val="single" w:sz="18" w:space="0" w:color="auto"/>
            </w:tcBorders>
            <w:shd w:val="clear" w:color="auto" w:fill="FABF8F"/>
            <w:vAlign w:val="center"/>
          </w:tcPr>
          <w:p w14:paraId="4CBC3C04" w14:textId="77777777" w:rsidR="003418C5" w:rsidRPr="00AA7751" w:rsidRDefault="003418C5" w:rsidP="004B3534">
            <w:pPr>
              <w:pStyle w:val="TableText"/>
              <w:rPr>
                <w:rFonts w:ascii="Tahoma" w:hAnsi="Tahoma" w:cs="Tahoma"/>
                <w:sz w:val="13"/>
                <w:lang w:val="nl-NL"/>
              </w:rPr>
            </w:pPr>
          </w:p>
        </w:tc>
        <w:tc>
          <w:tcPr>
            <w:tcW w:w="514" w:type="dxa"/>
            <w:tcBorders>
              <w:bottom w:val="single" w:sz="4" w:space="0" w:color="auto"/>
            </w:tcBorders>
            <w:shd w:val="clear" w:color="auto" w:fill="FABF8F"/>
            <w:vAlign w:val="center"/>
          </w:tcPr>
          <w:p w14:paraId="4CBC3C05" w14:textId="77777777" w:rsidR="003418C5" w:rsidRPr="00AA7751" w:rsidRDefault="003418C5" w:rsidP="00080B33">
            <w:pPr>
              <w:pStyle w:val="TableText"/>
              <w:rPr>
                <w:rFonts w:ascii="Tahoma" w:hAnsi="Tahoma" w:cs="Tahoma"/>
                <w:sz w:val="13"/>
                <w:lang w:val="nl-NL"/>
              </w:rPr>
            </w:pPr>
          </w:p>
        </w:tc>
        <w:tc>
          <w:tcPr>
            <w:tcW w:w="514" w:type="dxa"/>
            <w:tcBorders>
              <w:bottom w:val="single" w:sz="4" w:space="0" w:color="auto"/>
            </w:tcBorders>
            <w:shd w:val="clear" w:color="auto" w:fill="FABF8F"/>
            <w:vAlign w:val="center"/>
          </w:tcPr>
          <w:p w14:paraId="4CBC3C06" w14:textId="77777777" w:rsidR="003418C5" w:rsidRPr="00AA7751" w:rsidRDefault="003418C5" w:rsidP="004B3534">
            <w:pPr>
              <w:pStyle w:val="TableText"/>
              <w:rPr>
                <w:rFonts w:ascii="Tahoma" w:hAnsi="Tahoma" w:cs="Tahoma"/>
                <w:sz w:val="13"/>
                <w:lang w:val="nl-NL"/>
              </w:rPr>
            </w:pPr>
          </w:p>
        </w:tc>
      </w:tr>
      <w:tr w:rsidR="003D5C46" w:rsidRPr="00AA7751" w14:paraId="4CBC3C1B" w14:textId="77777777" w:rsidTr="00AA58DE">
        <w:trPr>
          <w:cantSplit/>
          <w:trHeight w:val="305"/>
        </w:trPr>
        <w:tc>
          <w:tcPr>
            <w:tcW w:w="2638" w:type="dxa"/>
            <w:tcBorders>
              <w:bottom w:val="single" w:sz="4" w:space="0" w:color="auto"/>
            </w:tcBorders>
            <w:shd w:val="clear" w:color="auto" w:fill="auto"/>
            <w:vAlign w:val="center"/>
          </w:tcPr>
          <w:p w14:paraId="4CBC3C08" w14:textId="77777777" w:rsidR="00CC19FC" w:rsidRPr="00AA7751" w:rsidRDefault="00CC19FC" w:rsidP="00AA58DE">
            <w:pPr>
              <w:pStyle w:val="Heading2"/>
              <w:spacing w:before="20" w:after="20"/>
              <w:ind w:left="0"/>
              <w:rPr>
                <w:rFonts w:ascii="Tahoma" w:hAnsi="Tahoma" w:cs="Tahoma"/>
                <w:b w:val="0"/>
                <w:sz w:val="14"/>
                <w:lang w:val="nl-NL"/>
              </w:rPr>
            </w:pPr>
            <w:bookmarkStart w:id="76" w:name="_Toc336337870"/>
            <w:bookmarkStart w:id="77" w:name="_Toc357608614"/>
            <w:r w:rsidRPr="00AA7751">
              <w:rPr>
                <w:rFonts w:ascii="Tahoma" w:hAnsi="Tahoma" w:cs="Tahoma"/>
                <w:b w:val="0"/>
                <w:sz w:val="14"/>
                <w:lang w:val="nl-NL"/>
              </w:rPr>
              <w:t>Office Professional Plus Subscription A (Gebruikers-SL).</w:t>
            </w:r>
            <w:bookmarkEnd w:id="76"/>
            <w:bookmarkEnd w:id="77"/>
          </w:p>
        </w:tc>
        <w:tc>
          <w:tcPr>
            <w:tcW w:w="429" w:type="dxa"/>
            <w:tcBorders>
              <w:bottom w:val="single" w:sz="4" w:space="0" w:color="auto"/>
            </w:tcBorders>
            <w:shd w:val="clear" w:color="auto" w:fill="auto"/>
            <w:vAlign w:val="center"/>
          </w:tcPr>
          <w:p w14:paraId="4CBC3C09" w14:textId="77777777" w:rsidR="00CC19FC" w:rsidRPr="00AA7751" w:rsidRDefault="00CC19FC" w:rsidP="0017386F">
            <w:pPr>
              <w:pStyle w:val="TableText"/>
              <w:widowControl w:val="0"/>
              <w:rPr>
                <w:rFonts w:cs="Tahoma"/>
                <w:color w:val="0000FF"/>
                <w:sz w:val="13"/>
                <w:szCs w:val="13"/>
                <w:u w:val="single"/>
                <w:lang w:val="nl-NL"/>
              </w:rPr>
            </w:pPr>
          </w:p>
        </w:tc>
        <w:tc>
          <w:tcPr>
            <w:tcW w:w="429" w:type="dxa"/>
            <w:tcBorders>
              <w:bottom w:val="single" w:sz="4" w:space="0" w:color="auto"/>
            </w:tcBorders>
            <w:shd w:val="clear" w:color="auto" w:fill="auto"/>
            <w:vAlign w:val="center"/>
          </w:tcPr>
          <w:p w14:paraId="4CBC3C0A" w14:textId="77777777" w:rsidR="00CC19FC" w:rsidRPr="00AA7751" w:rsidRDefault="00CC19FC" w:rsidP="004000C7">
            <w:pPr>
              <w:pStyle w:val="TableText"/>
              <w:rPr>
                <w:rFonts w:ascii="Tahoma" w:hAnsi="Tahoma" w:cs="Tahoma"/>
                <w:sz w:val="13"/>
                <w:lang w:val="nl-NL"/>
              </w:rPr>
            </w:pPr>
            <w:r w:rsidRPr="00AA7751">
              <w:rPr>
                <w:rFonts w:ascii="Tahoma" w:hAnsi="Tahoma" w:cs="Tahoma"/>
                <w:sz w:val="13"/>
                <w:lang w:val="nl-NL"/>
              </w:rPr>
              <w:t>06/12</w:t>
            </w:r>
          </w:p>
        </w:tc>
        <w:tc>
          <w:tcPr>
            <w:tcW w:w="429" w:type="dxa"/>
            <w:tcBorders>
              <w:bottom w:val="single" w:sz="4" w:space="0" w:color="auto"/>
              <w:right w:val="single" w:sz="18" w:space="0" w:color="auto"/>
            </w:tcBorders>
            <w:shd w:val="clear" w:color="auto" w:fill="auto"/>
            <w:vAlign w:val="center"/>
          </w:tcPr>
          <w:p w14:paraId="4CBC3C0B" w14:textId="77777777" w:rsidR="00CC19FC" w:rsidRPr="00AA7751" w:rsidRDefault="00CC19FC" w:rsidP="004B3534">
            <w:pPr>
              <w:pStyle w:val="TableText"/>
              <w:rPr>
                <w:rFonts w:ascii="Tahoma" w:hAnsi="Tahoma" w:cs="Tahoma"/>
                <w:sz w:val="13"/>
                <w:lang w:val="nl-NL"/>
              </w:rPr>
            </w:pPr>
          </w:p>
        </w:tc>
        <w:tc>
          <w:tcPr>
            <w:tcW w:w="429" w:type="dxa"/>
            <w:tcBorders>
              <w:left w:val="single" w:sz="18" w:space="0" w:color="auto"/>
              <w:bottom w:val="single" w:sz="4" w:space="0" w:color="auto"/>
            </w:tcBorders>
            <w:shd w:val="clear" w:color="auto" w:fill="auto"/>
            <w:vAlign w:val="center"/>
          </w:tcPr>
          <w:p w14:paraId="4CBC3C0C" w14:textId="77777777" w:rsidR="00CC19FC" w:rsidRPr="00AA7751" w:rsidRDefault="00CC19FC" w:rsidP="004B3534">
            <w:pPr>
              <w:pStyle w:val="TableText"/>
              <w:rPr>
                <w:rFonts w:ascii="Tahoma" w:hAnsi="Tahoma" w:cs="Tahoma"/>
                <w:sz w:val="13"/>
                <w:lang w:val="nl-NL"/>
              </w:rPr>
            </w:pPr>
          </w:p>
        </w:tc>
        <w:tc>
          <w:tcPr>
            <w:tcW w:w="429" w:type="dxa"/>
            <w:tcBorders>
              <w:bottom w:val="single" w:sz="4" w:space="0" w:color="auto"/>
            </w:tcBorders>
            <w:shd w:val="clear" w:color="auto" w:fill="auto"/>
            <w:vAlign w:val="center"/>
          </w:tcPr>
          <w:p w14:paraId="4CBC3C0D" w14:textId="77777777" w:rsidR="00CC19FC" w:rsidRPr="00AA7751" w:rsidRDefault="00CC19FC" w:rsidP="004B3534">
            <w:pPr>
              <w:pStyle w:val="TableText"/>
              <w:rPr>
                <w:rFonts w:ascii="Tahoma" w:hAnsi="Tahoma" w:cs="Tahoma"/>
                <w:sz w:val="13"/>
                <w:lang w:val="nl-NL"/>
              </w:rPr>
            </w:pPr>
          </w:p>
        </w:tc>
        <w:tc>
          <w:tcPr>
            <w:tcW w:w="429" w:type="dxa"/>
            <w:tcBorders>
              <w:bottom w:val="single" w:sz="4" w:space="0" w:color="auto"/>
            </w:tcBorders>
            <w:shd w:val="clear" w:color="auto" w:fill="auto"/>
            <w:vAlign w:val="center"/>
          </w:tcPr>
          <w:p w14:paraId="4CBC3C0E" w14:textId="77777777" w:rsidR="00CC19FC" w:rsidRPr="00AA7751" w:rsidRDefault="00CC19FC" w:rsidP="004B3534">
            <w:pPr>
              <w:pStyle w:val="TableText"/>
              <w:rPr>
                <w:rFonts w:ascii="Tahoma" w:hAnsi="Tahoma" w:cs="Tahoma"/>
                <w:sz w:val="13"/>
                <w:lang w:val="nl-NL"/>
              </w:rPr>
            </w:pPr>
          </w:p>
        </w:tc>
        <w:tc>
          <w:tcPr>
            <w:tcW w:w="429" w:type="dxa"/>
            <w:tcBorders>
              <w:bottom w:val="single" w:sz="4" w:space="0" w:color="auto"/>
            </w:tcBorders>
            <w:shd w:val="clear" w:color="auto" w:fill="auto"/>
            <w:vAlign w:val="center"/>
          </w:tcPr>
          <w:p w14:paraId="4CBC3C0F" w14:textId="77777777" w:rsidR="00CC19FC" w:rsidRPr="00AA7751" w:rsidRDefault="00CC19FC" w:rsidP="004B3534">
            <w:pPr>
              <w:pStyle w:val="TableText"/>
              <w:rPr>
                <w:rFonts w:ascii="Tahoma" w:hAnsi="Tahoma" w:cs="Tahoma"/>
                <w:sz w:val="13"/>
                <w:lang w:val="nl-NL"/>
              </w:rPr>
            </w:pPr>
          </w:p>
        </w:tc>
        <w:tc>
          <w:tcPr>
            <w:tcW w:w="429" w:type="dxa"/>
            <w:tcBorders>
              <w:bottom w:val="single" w:sz="4" w:space="0" w:color="auto"/>
            </w:tcBorders>
            <w:shd w:val="clear" w:color="auto" w:fill="auto"/>
            <w:vAlign w:val="center"/>
          </w:tcPr>
          <w:p w14:paraId="4CBC3C10" w14:textId="77777777" w:rsidR="00CC19FC" w:rsidRPr="00AA7751" w:rsidRDefault="00CC19FC" w:rsidP="004B3534">
            <w:pPr>
              <w:pStyle w:val="TableText"/>
              <w:rPr>
                <w:rFonts w:ascii="Tahoma" w:hAnsi="Tahoma" w:cs="Tahoma"/>
                <w:sz w:val="13"/>
                <w:lang w:val="nl-NL"/>
              </w:rPr>
            </w:pPr>
          </w:p>
        </w:tc>
        <w:tc>
          <w:tcPr>
            <w:tcW w:w="429" w:type="dxa"/>
            <w:tcBorders>
              <w:bottom w:val="single" w:sz="4" w:space="0" w:color="auto"/>
            </w:tcBorders>
            <w:shd w:val="clear" w:color="auto" w:fill="auto"/>
            <w:vAlign w:val="center"/>
          </w:tcPr>
          <w:p w14:paraId="4CBC3C11" w14:textId="77777777" w:rsidR="00CC19FC" w:rsidRPr="00AA7751" w:rsidRDefault="00CC19FC" w:rsidP="004B3534">
            <w:pPr>
              <w:pStyle w:val="TableText"/>
              <w:rPr>
                <w:rFonts w:ascii="Tahoma" w:hAnsi="Tahoma" w:cs="Tahoma"/>
                <w:sz w:val="13"/>
                <w:lang w:val="nl-NL"/>
              </w:rPr>
            </w:pPr>
          </w:p>
        </w:tc>
        <w:tc>
          <w:tcPr>
            <w:tcW w:w="429" w:type="dxa"/>
            <w:tcBorders>
              <w:bottom w:val="single" w:sz="4" w:space="0" w:color="auto"/>
              <w:right w:val="single" w:sz="18" w:space="0" w:color="auto"/>
            </w:tcBorders>
            <w:shd w:val="clear" w:color="auto" w:fill="auto"/>
            <w:vAlign w:val="center"/>
          </w:tcPr>
          <w:p w14:paraId="4CBC3C12" w14:textId="77777777" w:rsidR="00CC19FC" w:rsidRPr="00AA7751" w:rsidRDefault="00CC19FC" w:rsidP="004B3534">
            <w:pPr>
              <w:pStyle w:val="TableText"/>
              <w:rPr>
                <w:rFonts w:ascii="Tahoma" w:hAnsi="Tahoma" w:cs="Tahoma"/>
                <w:sz w:val="13"/>
                <w:lang w:val="nl-NL"/>
              </w:rPr>
            </w:pPr>
          </w:p>
        </w:tc>
        <w:tc>
          <w:tcPr>
            <w:tcW w:w="429" w:type="dxa"/>
            <w:tcBorders>
              <w:left w:val="single" w:sz="18" w:space="0" w:color="auto"/>
              <w:bottom w:val="single" w:sz="4" w:space="0" w:color="auto"/>
            </w:tcBorders>
            <w:shd w:val="clear" w:color="auto" w:fill="auto"/>
            <w:vAlign w:val="center"/>
          </w:tcPr>
          <w:p w14:paraId="4CBC3C13" w14:textId="77777777" w:rsidR="00CC19FC" w:rsidRPr="00AA7751" w:rsidRDefault="00CC19FC" w:rsidP="004B3534">
            <w:pPr>
              <w:pStyle w:val="TableText"/>
              <w:rPr>
                <w:rFonts w:ascii="Tahoma" w:hAnsi="Tahoma" w:cs="Tahoma"/>
                <w:sz w:val="13"/>
                <w:lang w:val="nl-NL"/>
              </w:rPr>
            </w:pPr>
          </w:p>
        </w:tc>
        <w:tc>
          <w:tcPr>
            <w:tcW w:w="429" w:type="dxa"/>
            <w:tcBorders>
              <w:bottom w:val="single" w:sz="4" w:space="0" w:color="auto"/>
            </w:tcBorders>
            <w:shd w:val="clear" w:color="auto" w:fill="auto"/>
            <w:vAlign w:val="center"/>
          </w:tcPr>
          <w:p w14:paraId="4CBC3C14" w14:textId="77777777" w:rsidR="00CC19FC" w:rsidRPr="00AA7751" w:rsidRDefault="00CC19FC" w:rsidP="004B3534">
            <w:pPr>
              <w:pStyle w:val="TableText"/>
              <w:rPr>
                <w:rFonts w:ascii="Tahoma" w:hAnsi="Tahoma" w:cs="Tahoma"/>
                <w:sz w:val="13"/>
                <w:lang w:val="nl-NL"/>
              </w:rPr>
            </w:pPr>
          </w:p>
        </w:tc>
        <w:tc>
          <w:tcPr>
            <w:tcW w:w="429" w:type="dxa"/>
            <w:tcBorders>
              <w:bottom w:val="single" w:sz="4" w:space="0" w:color="auto"/>
              <w:right w:val="single" w:sz="18" w:space="0" w:color="auto"/>
            </w:tcBorders>
            <w:shd w:val="clear" w:color="auto" w:fill="auto"/>
            <w:vAlign w:val="center"/>
          </w:tcPr>
          <w:p w14:paraId="4CBC3C15" w14:textId="77777777" w:rsidR="00CC19FC" w:rsidRPr="00AA7751" w:rsidRDefault="00CC19FC" w:rsidP="004B3534">
            <w:pPr>
              <w:pStyle w:val="TableText"/>
              <w:rPr>
                <w:rFonts w:ascii="Tahoma" w:hAnsi="Tahoma" w:cs="Tahoma"/>
                <w:sz w:val="13"/>
                <w:lang w:val="nl-NL"/>
              </w:rPr>
            </w:pPr>
          </w:p>
        </w:tc>
        <w:tc>
          <w:tcPr>
            <w:tcW w:w="429" w:type="dxa"/>
            <w:tcBorders>
              <w:left w:val="single" w:sz="18" w:space="0" w:color="auto"/>
              <w:bottom w:val="single" w:sz="4" w:space="0" w:color="auto"/>
            </w:tcBorders>
            <w:shd w:val="clear" w:color="auto" w:fill="auto"/>
            <w:vAlign w:val="center"/>
          </w:tcPr>
          <w:p w14:paraId="4CBC3C16" w14:textId="77777777" w:rsidR="00CC19FC" w:rsidRPr="00AA7751" w:rsidRDefault="00CC19FC" w:rsidP="004B3534">
            <w:pPr>
              <w:pStyle w:val="TableText"/>
              <w:rPr>
                <w:rFonts w:ascii="Tahoma" w:hAnsi="Tahoma" w:cs="Tahoma"/>
                <w:sz w:val="13"/>
                <w:lang w:val="nl-NL"/>
              </w:rPr>
            </w:pPr>
            <w:r w:rsidRPr="00AA7751">
              <w:rPr>
                <w:rFonts w:ascii="Tahoma" w:hAnsi="Tahoma" w:cs="Tahoma"/>
                <w:sz w:val="13"/>
                <w:lang w:val="nl-NL"/>
              </w:rPr>
              <w:t>1</w:t>
            </w:r>
          </w:p>
        </w:tc>
        <w:tc>
          <w:tcPr>
            <w:tcW w:w="429" w:type="dxa"/>
            <w:tcBorders>
              <w:bottom w:val="single" w:sz="4" w:space="0" w:color="auto"/>
              <w:right w:val="single" w:sz="18" w:space="0" w:color="auto"/>
            </w:tcBorders>
            <w:shd w:val="clear" w:color="auto" w:fill="auto"/>
            <w:vAlign w:val="center"/>
          </w:tcPr>
          <w:p w14:paraId="4CBC3C17" w14:textId="77777777" w:rsidR="00CC19FC" w:rsidRPr="00AA7751" w:rsidRDefault="00CC19FC" w:rsidP="004B3534">
            <w:pPr>
              <w:pStyle w:val="TableText"/>
              <w:rPr>
                <w:rFonts w:ascii="Tahoma" w:hAnsi="Tahoma" w:cs="Tahoma"/>
                <w:sz w:val="13"/>
                <w:lang w:val="nl-NL"/>
              </w:rPr>
            </w:pPr>
            <w:r w:rsidRPr="00AA7751">
              <w:rPr>
                <w:rFonts w:ascii="Tahoma" w:hAnsi="Tahoma" w:cs="Tahoma"/>
                <w:sz w:val="13"/>
                <w:lang w:val="nl-NL"/>
              </w:rPr>
              <w:t>E</w:t>
            </w:r>
          </w:p>
        </w:tc>
        <w:tc>
          <w:tcPr>
            <w:tcW w:w="429" w:type="dxa"/>
            <w:tcBorders>
              <w:left w:val="single" w:sz="18" w:space="0" w:color="auto"/>
              <w:bottom w:val="single" w:sz="4" w:space="0" w:color="auto"/>
              <w:right w:val="single" w:sz="18" w:space="0" w:color="auto"/>
            </w:tcBorders>
            <w:shd w:val="clear" w:color="auto" w:fill="auto"/>
            <w:vAlign w:val="center"/>
          </w:tcPr>
          <w:p w14:paraId="4CBC3C18" w14:textId="77777777" w:rsidR="00CC19FC" w:rsidRPr="00AA7751" w:rsidRDefault="00CC19FC" w:rsidP="004B3534">
            <w:pPr>
              <w:pStyle w:val="TableText"/>
              <w:rPr>
                <w:rFonts w:ascii="Tahoma" w:hAnsi="Tahoma" w:cs="Tahoma"/>
                <w:sz w:val="13"/>
                <w:lang w:val="nl-NL"/>
              </w:rPr>
            </w:pPr>
          </w:p>
        </w:tc>
        <w:tc>
          <w:tcPr>
            <w:tcW w:w="514" w:type="dxa"/>
            <w:tcBorders>
              <w:bottom w:val="single" w:sz="4" w:space="0" w:color="auto"/>
            </w:tcBorders>
            <w:shd w:val="clear" w:color="auto" w:fill="auto"/>
            <w:vAlign w:val="center"/>
          </w:tcPr>
          <w:p w14:paraId="4CBC3C19" w14:textId="77777777" w:rsidR="00CC19FC" w:rsidRPr="00AA7751" w:rsidRDefault="00CC19FC" w:rsidP="00080B33">
            <w:pPr>
              <w:pStyle w:val="TableText"/>
              <w:rPr>
                <w:rFonts w:ascii="Tahoma" w:hAnsi="Tahoma" w:cs="Tahoma"/>
                <w:sz w:val="13"/>
                <w:lang w:val="nl-NL"/>
              </w:rPr>
            </w:pPr>
            <w:r w:rsidRPr="00AA7751">
              <w:rPr>
                <w:rFonts w:ascii="Tahoma" w:hAnsi="Tahoma" w:cs="Tahoma"/>
                <w:sz w:val="13"/>
                <w:lang w:val="nl-NL"/>
              </w:rPr>
              <w:t>E (alleen EES)</w:t>
            </w:r>
          </w:p>
        </w:tc>
        <w:tc>
          <w:tcPr>
            <w:tcW w:w="514" w:type="dxa"/>
            <w:tcBorders>
              <w:bottom w:val="single" w:sz="4" w:space="0" w:color="auto"/>
            </w:tcBorders>
            <w:shd w:val="clear" w:color="auto" w:fill="auto"/>
            <w:vAlign w:val="center"/>
          </w:tcPr>
          <w:p w14:paraId="4CBC3C1A" w14:textId="77777777" w:rsidR="00CC19FC" w:rsidRPr="00AA7751" w:rsidRDefault="00CC19FC" w:rsidP="004B3534">
            <w:pPr>
              <w:pStyle w:val="TableText"/>
              <w:rPr>
                <w:rFonts w:ascii="Tahoma" w:hAnsi="Tahoma" w:cs="Tahoma"/>
                <w:sz w:val="13"/>
                <w:lang w:val="nl-NL"/>
              </w:rPr>
            </w:pPr>
          </w:p>
        </w:tc>
      </w:tr>
      <w:tr w:rsidR="00792825" w:rsidRPr="00AA7751" w14:paraId="4CBC3C2F" w14:textId="77777777" w:rsidTr="00AA58DE">
        <w:trPr>
          <w:cantSplit/>
          <w:trHeight w:val="305"/>
        </w:trPr>
        <w:tc>
          <w:tcPr>
            <w:tcW w:w="2638" w:type="dxa"/>
            <w:tcBorders>
              <w:bottom w:val="single" w:sz="4" w:space="0" w:color="auto"/>
            </w:tcBorders>
            <w:shd w:val="clear" w:color="auto" w:fill="auto"/>
            <w:vAlign w:val="center"/>
          </w:tcPr>
          <w:p w14:paraId="4CBC3C1C" w14:textId="77777777" w:rsidR="00CC19FC" w:rsidRPr="00AA7751" w:rsidRDefault="00CC19FC" w:rsidP="00AA58DE">
            <w:pPr>
              <w:pStyle w:val="Heading2"/>
              <w:spacing w:before="20" w:after="20"/>
              <w:ind w:left="0"/>
              <w:rPr>
                <w:rFonts w:ascii="Tahoma" w:hAnsi="Tahoma" w:cs="Tahoma"/>
                <w:b w:val="0"/>
                <w:sz w:val="14"/>
                <w:lang w:val="nl-NL"/>
              </w:rPr>
            </w:pPr>
            <w:bookmarkStart w:id="78" w:name="_Toc336337873"/>
            <w:bookmarkStart w:id="79" w:name="_Toc357608615"/>
            <w:r w:rsidRPr="00AA7751">
              <w:rPr>
                <w:rFonts w:ascii="Tahoma" w:hAnsi="Tahoma" w:cs="Tahoma"/>
                <w:b w:val="0"/>
                <w:sz w:val="14"/>
                <w:lang w:val="nl-NL"/>
              </w:rPr>
              <w:t>OneNote</w:t>
            </w:r>
            <w:r w:rsidR="007E1344" w:rsidRPr="007E1344">
              <w:rPr>
                <w:rFonts w:ascii="Tahoma" w:hAnsi="Tahoma" w:cs="Tahoma"/>
                <w:b w:val="0"/>
                <w:sz w:val="14"/>
                <w:vertAlign w:val="superscript"/>
                <w:lang w:val="nl-NL"/>
              </w:rPr>
              <w:t>®</w:t>
            </w:r>
            <w:r w:rsidRPr="00AA7751">
              <w:rPr>
                <w:rFonts w:ascii="Tahoma" w:hAnsi="Tahoma" w:cs="Tahoma"/>
                <w:b w:val="0"/>
                <w:sz w:val="14"/>
                <w:lang w:val="nl-NL"/>
              </w:rPr>
              <w:t xml:space="preserve"> </w:t>
            </w:r>
            <w:bookmarkEnd w:id="78"/>
            <w:r w:rsidRPr="00AA7751">
              <w:rPr>
                <w:rFonts w:ascii="Tahoma" w:hAnsi="Tahoma" w:cs="Tahoma"/>
                <w:b w:val="0"/>
                <w:sz w:val="14"/>
                <w:lang w:val="nl-NL"/>
              </w:rPr>
              <w:t>2013</w:t>
            </w:r>
            <w:bookmarkEnd w:id="79"/>
          </w:p>
        </w:tc>
        <w:tc>
          <w:tcPr>
            <w:tcW w:w="429" w:type="dxa"/>
            <w:tcBorders>
              <w:bottom w:val="single" w:sz="4" w:space="0" w:color="auto"/>
            </w:tcBorders>
            <w:shd w:val="clear" w:color="auto" w:fill="auto"/>
            <w:vAlign w:val="center"/>
          </w:tcPr>
          <w:p w14:paraId="4CBC3C1D" w14:textId="77777777" w:rsidR="00CC19FC" w:rsidRPr="00AA7751" w:rsidRDefault="00CC19FC" w:rsidP="0017386F">
            <w:pPr>
              <w:pStyle w:val="TableText"/>
              <w:widowControl w:val="0"/>
              <w:rPr>
                <w:rStyle w:val="EndnoteReference"/>
                <w:rFonts w:cs="Tahoma"/>
                <w:b w:val="0"/>
                <w:color w:val="0000FF"/>
                <w:sz w:val="13"/>
                <w:szCs w:val="13"/>
                <w:u w:val="single"/>
                <w:lang w:val="nl-NL"/>
              </w:rPr>
            </w:pPr>
          </w:p>
        </w:tc>
        <w:tc>
          <w:tcPr>
            <w:tcW w:w="429" w:type="dxa"/>
            <w:tcBorders>
              <w:bottom w:val="single" w:sz="4" w:space="0" w:color="auto"/>
            </w:tcBorders>
            <w:shd w:val="clear" w:color="auto" w:fill="auto"/>
            <w:vAlign w:val="center"/>
          </w:tcPr>
          <w:p w14:paraId="4CBC3C1E" w14:textId="77777777" w:rsidR="00CC19FC" w:rsidRPr="00AA7751" w:rsidRDefault="00CC19FC" w:rsidP="004000C7">
            <w:pPr>
              <w:pStyle w:val="TableText"/>
              <w:rPr>
                <w:rFonts w:ascii="Tahoma" w:hAnsi="Tahoma" w:cs="Tahoma"/>
                <w:sz w:val="13"/>
                <w:lang w:val="nl-NL"/>
              </w:rPr>
            </w:pPr>
            <w:r w:rsidRPr="00AA7751">
              <w:rPr>
                <w:rFonts w:ascii="Tahoma" w:hAnsi="Tahoma" w:cs="Tahoma"/>
                <w:sz w:val="13"/>
                <w:lang w:val="nl-NL"/>
              </w:rPr>
              <w:t>10/12</w:t>
            </w:r>
          </w:p>
        </w:tc>
        <w:tc>
          <w:tcPr>
            <w:tcW w:w="429" w:type="dxa"/>
            <w:tcBorders>
              <w:bottom w:val="single" w:sz="4" w:space="0" w:color="auto"/>
              <w:right w:val="single" w:sz="18" w:space="0" w:color="auto"/>
            </w:tcBorders>
            <w:shd w:val="clear" w:color="auto" w:fill="auto"/>
            <w:vAlign w:val="center"/>
          </w:tcPr>
          <w:p w14:paraId="4CBC3C1F" w14:textId="77777777" w:rsidR="00CC19FC" w:rsidRPr="00AA7751" w:rsidRDefault="00CC19FC" w:rsidP="004B3534">
            <w:pPr>
              <w:pStyle w:val="TableText"/>
              <w:rPr>
                <w:rFonts w:ascii="Tahoma" w:hAnsi="Tahoma" w:cs="Tahoma"/>
                <w:sz w:val="13"/>
                <w:lang w:val="nl-NL"/>
              </w:rPr>
            </w:pPr>
            <w:r w:rsidRPr="00AA7751">
              <w:rPr>
                <w:rFonts w:ascii="Tahoma" w:hAnsi="Tahoma" w:cs="Tahoma"/>
                <w:sz w:val="13"/>
                <w:lang w:val="nl-NL"/>
              </w:rPr>
              <w:t>DT</w:t>
            </w:r>
          </w:p>
        </w:tc>
        <w:tc>
          <w:tcPr>
            <w:tcW w:w="429" w:type="dxa"/>
            <w:tcBorders>
              <w:left w:val="single" w:sz="18" w:space="0" w:color="auto"/>
              <w:bottom w:val="single" w:sz="4" w:space="0" w:color="auto"/>
            </w:tcBorders>
            <w:shd w:val="clear" w:color="auto" w:fill="auto"/>
            <w:vAlign w:val="center"/>
          </w:tcPr>
          <w:p w14:paraId="4CBC3C20" w14:textId="77777777" w:rsidR="00CC19FC" w:rsidRPr="00AA7751" w:rsidRDefault="00CC19FC" w:rsidP="004B3534">
            <w:pPr>
              <w:pStyle w:val="TableText"/>
              <w:rPr>
                <w:rFonts w:ascii="Tahoma" w:hAnsi="Tahoma" w:cs="Tahoma"/>
                <w:sz w:val="13"/>
                <w:lang w:val="nl-NL"/>
              </w:rPr>
            </w:pPr>
            <w:r w:rsidRPr="00AA7751">
              <w:rPr>
                <w:rFonts w:ascii="Tahoma" w:hAnsi="Tahoma" w:cs="Tahoma"/>
                <w:sz w:val="13"/>
                <w:lang w:val="nl-NL"/>
              </w:rPr>
              <w:t>1</w:t>
            </w:r>
          </w:p>
        </w:tc>
        <w:tc>
          <w:tcPr>
            <w:tcW w:w="429" w:type="dxa"/>
            <w:tcBorders>
              <w:bottom w:val="single" w:sz="4" w:space="0" w:color="auto"/>
            </w:tcBorders>
            <w:shd w:val="clear" w:color="auto" w:fill="auto"/>
            <w:vAlign w:val="center"/>
          </w:tcPr>
          <w:p w14:paraId="4CBC3C21" w14:textId="77777777" w:rsidR="00CC19FC" w:rsidRPr="00AA7751" w:rsidRDefault="00CC19FC" w:rsidP="004B3534">
            <w:pPr>
              <w:pStyle w:val="TableText"/>
              <w:rPr>
                <w:rFonts w:ascii="Tahoma" w:hAnsi="Tahoma" w:cs="Tahoma"/>
                <w:sz w:val="13"/>
                <w:lang w:val="nl-NL"/>
              </w:rPr>
            </w:pPr>
            <w:r w:rsidRPr="00AA7751">
              <w:rPr>
                <w:rFonts w:ascii="Tahoma" w:hAnsi="Tahoma" w:cs="Tahoma"/>
                <w:sz w:val="13"/>
                <w:lang w:val="nl-NL"/>
              </w:rPr>
              <w:t>3</w:t>
            </w:r>
          </w:p>
        </w:tc>
        <w:tc>
          <w:tcPr>
            <w:tcW w:w="429" w:type="dxa"/>
            <w:tcBorders>
              <w:bottom w:val="single" w:sz="4" w:space="0" w:color="auto"/>
            </w:tcBorders>
            <w:shd w:val="clear" w:color="auto" w:fill="auto"/>
            <w:vAlign w:val="center"/>
          </w:tcPr>
          <w:p w14:paraId="4CBC3C22" w14:textId="77777777" w:rsidR="00CC19FC" w:rsidRPr="00AA7751" w:rsidRDefault="00CC19FC" w:rsidP="004B3534">
            <w:pPr>
              <w:pStyle w:val="TableText"/>
              <w:rPr>
                <w:rFonts w:ascii="Tahoma" w:hAnsi="Tahoma" w:cs="Tahoma"/>
                <w:sz w:val="13"/>
                <w:lang w:val="nl-NL"/>
              </w:rPr>
            </w:pPr>
            <w:r w:rsidRPr="00AA7751">
              <w:rPr>
                <w:rFonts w:ascii="Tahoma" w:hAnsi="Tahoma" w:cs="Tahoma"/>
                <w:sz w:val="13"/>
                <w:lang w:val="nl-NL"/>
              </w:rPr>
              <w:t>2</w:t>
            </w:r>
          </w:p>
        </w:tc>
        <w:tc>
          <w:tcPr>
            <w:tcW w:w="429" w:type="dxa"/>
            <w:tcBorders>
              <w:bottom w:val="single" w:sz="4" w:space="0" w:color="auto"/>
            </w:tcBorders>
            <w:shd w:val="clear" w:color="auto" w:fill="auto"/>
            <w:vAlign w:val="center"/>
          </w:tcPr>
          <w:p w14:paraId="4CBC3C23" w14:textId="77777777" w:rsidR="00CC19FC" w:rsidRPr="00AA7751" w:rsidRDefault="00CC19FC" w:rsidP="004B3534">
            <w:pPr>
              <w:pStyle w:val="TableText"/>
              <w:rPr>
                <w:rFonts w:ascii="Tahoma" w:hAnsi="Tahoma" w:cs="Tahoma"/>
                <w:sz w:val="13"/>
                <w:lang w:val="nl-NL"/>
              </w:rPr>
            </w:pPr>
            <w:r w:rsidRPr="00AA7751">
              <w:rPr>
                <w:rFonts w:ascii="Tahoma" w:hAnsi="Tahoma" w:cs="Tahoma"/>
                <w:sz w:val="13"/>
                <w:lang w:val="nl-NL"/>
              </w:rPr>
              <w:t>2</w:t>
            </w:r>
          </w:p>
        </w:tc>
        <w:tc>
          <w:tcPr>
            <w:tcW w:w="429" w:type="dxa"/>
            <w:tcBorders>
              <w:bottom w:val="single" w:sz="4" w:space="0" w:color="auto"/>
            </w:tcBorders>
            <w:shd w:val="clear" w:color="auto" w:fill="auto"/>
            <w:vAlign w:val="center"/>
          </w:tcPr>
          <w:p w14:paraId="4CBC3C24" w14:textId="77777777" w:rsidR="00CC19FC" w:rsidRPr="00AA7751" w:rsidRDefault="00CC19FC" w:rsidP="004B3534">
            <w:pPr>
              <w:pStyle w:val="TableText"/>
              <w:rPr>
                <w:rFonts w:ascii="Tahoma" w:hAnsi="Tahoma" w:cs="Tahoma"/>
                <w:sz w:val="13"/>
                <w:lang w:val="nl-NL"/>
              </w:rPr>
            </w:pPr>
            <w:r w:rsidRPr="00AA7751">
              <w:rPr>
                <w:rFonts w:ascii="Tahoma" w:hAnsi="Tahoma" w:cs="Tahoma"/>
                <w:sz w:val="13"/>
                <w:lang w:val="nl-NL"/>
              </w:rPr>
              <w:t>2</w:t>
            </w:r>
          </w:p>
        </w:tc>
        <w:tc>
          <w:tcPr>
            <w:tcW w:w="429" w:type="dxa"/>
            <w:tcBorders>
              <w:bottom w:val="single" w:sz="4" w:space="0" w:color="auto"/>
            </w:tcBorders>
            <w:shd w:val="clear" w:color="auto" w:fill="auto"/>
            <w:vAlign w:val="center"/>
          </w:tcPr>
          <w:p w14:paraId="4CBC3C25" w14:textId="77777777" w:rsidR="00CC19FC" w:rsidRPr="00AA7751" w:rsidRDefault="00CC19FC" w:rsidP="004B3534">
            <w:pPr>
              <w:pStyle w:val="TableText"/>
              <w:rPr>
                <w:rFonts w:ascii="Tahoma" w:hAnsi="Tahoma" w:cs="Tahoma"/>
                <w:sz w:val="13"/>
                <w:lang w:val="nl-NL"/>
              </w:rPr>
            </w:pPr>
            <w:r w:rsidRPr="00AA7751">
              <w:rPr>
                <w:rFonts w:ascii="Tahoma" w:hAnsi="Tahoma" w:cs="Tahoma"/>
                <w:sz w:val="13"/>
                <w:lang w:val="nl-NL"/>
              </w:rPr>
              <w:t>1</w:t>
            </w:r>
          </w:p>
        </w:tc>
        <w:tc>
          <w:tcPr>
            <w:tcW w:w="429" w:type="dxa"/>
            <w:tcBorders>
              <w:bottom w:val="single" w:sz="4" w:space="0" w:color="auto"/>
              <w:right w:val="single" w:sz="18" w:space="0" w:color="auto"/>
            </w:tcBorders>
            <w:shd w:val="clear" w:color="auto" w:fill="auto"/>
            <w:vAlign w:val="center"/>
          </w:tcPr>
          <w:p w14:paraId="4CBC3C26" w14:textId="77777777" w:rsidR="00CC19FC" w:rsidRPr="00AA7751" w:rsidRDefault="00CC19FC" w:rsidP="004B3534">
            <w:pPr>
              <w:pStyle w:val="TableText"/>
              <w:rPr>
                <w:rFonts w:ascii="Tahoma" w:hAnsi="Tahoma" w:cs="Tahoma"/>
                <w:sz w:val="13"/>
                <w:lang w:val="nl-NL"/>
              </w:rPr>
            </w:pPr>
            <w:r w:rsidRPr="00AA7751">
              <w:rPr>
                <w:rFonts w:ascii="Tahoma" w:hAnsi="Tahoma" w:cs="Tahoma"/>
                <w:sz w:val="13"/>
                <w:lang w:val="nl-NL"/>
              </w:rPr>
              <w:t>1</w:t>
            </w:r>
          </w:p>
        </w:tc>
        <w:tc>
          <w:tcPr>
            <w:tcW w:w="429" w:type="dxa"/>
            <w:tcBorders>
              <w:left w:val="single" w:sz="18" w:space="0" w:color="auto"/>
              <w:bottom w:val="single" w:sz="4" w:space="0" w:color="auto"/>
            </w:tcBorders>
            <w:shd w:val="clear" w:color="auto" w:fill="auto"/>
            <w:vAlign w:val="center"/>
          </w:tcPr>
          <w:p w14:paraId="4CBC3C27" w14:textId="77777777" w:rsidR="00CC19FC" w:rsidRPr="00AA7751" w:rsidRDefault="00CC19FC" w:rsidP="004B3534">
            <w:pPr>
              <w:pStyle w:val="TableText"/>
              <w:rPr>
                <w:rFonts w:ascii="Tahoma" w:hAnsi="Tahoma" w:cs="Tahoma"/>
                <w:sz w:val="13"/>
                <w:lang w:val="nl-NL"/>
              </w:rPr>
            </w:pPr>
            <w:r w:rsidRPr="00AA7751">
              <w:rPr>
                <w:rFonts w:ascii="Tahoma" w:hAnsi="Tahoma" w:cs="Tahoma"/>
                <w:sz w:val="13"/>
                <w:lang w:val="nl-NL"/>
              </w:rPr>
              <w:t>1</w:t>
            </w:r>
          </w:p>
        </w:tc>
        <w:tc>
          <w:tcPr>
            <w:tcW w:w="429" w:type="dxa"/>
            <w:tcBorders>
              <w:bottom w:val="single" w:sz="4" w:space="0" w:color="auto"/>
            </w:tcBorders>
            <w:shd w:val="clear" w:color="auto" w:fill="auto"/>
            <w:vAlign w:val="center"/>
          </w:tcPr>
          <w:p w14:paraId="4CBC3C28" w14:textId="77777777" w:rsidR="00CC19FC" w:rsidRPr="00AA7751" w:rsidRDefault="00CC19FC" w:rsidP="004B3534">
            <w:pPr>
              <w:pStyle w:val="TableText"/>
              <w:rPr>
                <w:rFonts w:ascii="Tahoma" w:hAnsi="Tahoma" w:cs="Tahoma"/>
                <w:sz w:val="13"/>
                <w:lang w:val="nl-NL"/>
              </w:rPr>
            </w:pPr>
            <w:r w:rsidRPr="00AA7751">
              <w:rPr>
                <w:rFonts w:ascii="Tahoma" w:hAnsi="Tahoma" w:cs="Tahoma"/>
                <w:sz w:val="13"/>
                <w:lang w:val="nl-NL"/>
              </w:rPr>
              <w:t>2</w:t>
            </w:r>
          </w:p>
        </w:tc>
        <w:tc>
          <w:tcPr>
            <w:tcW w:w="429" w:type="dxa"/>
            <w:tcBorders>
              <w:bottom w:val="single" w:sz="4" w:space="0" w:color="auto"/>
              <w:right w:val="single" w:sz="18" w:space="0" w:color="auto"/>
            </w:tcBorders>
            <w:shd w:val="clear" w:color="auto" w:fill="auto"/>
            <w:vAlign w:val="center"/>
          </w:tcPr>
          <w:p w14:paraId="4CBC3C29" w14:textId="77777777" w:rsidR="00CC19FC" w:rsidRPr="00AA7751" w:rsidRDefault="00CC19FC" w:rsidP="004B3534">
            <w:pPr>
              <w:pStyle w:val="TableText"/>
              <w:rPr>
                <w:rFonts w:ascii="Tahoma" w:hAnsi="Tahoma" w:cs="Tahoma"/>
                <w:sz w:val="13"/>
                <w:lang w:val="nl-NL"/>
              </w:rPr>
            </w:pPr>
            <w:r w:rsidRPr="00AA7751">
              <w:rPr>
                <w:rFonts w:ascii="Tahoma" w:hAnsi="Tahoma" w:cs="Tahoma"/>
                <w:sz w:val="13"/>
                <w:lang w:val="nl-NL"/>
              </w:rPr>
              <w:t>1</w:t>
            </w:r>
          </w:p>
        </w:tc>
        <w:tc>
          <w:tcPr>
            <w:tcW w:w="429" w:type="dxa"/>
            <w:tcBorders>
              <w:left w:val="single" w:sz="18" w:space="0" w:color="auto"/>
              <w:bottom w:val="single" w:sz="4" w:space="0" w:color="auto"/>
            </w:tcBorders>
            <w:shd w:val="clear" w:color="auto" w:fill="auto"/>
            <w:vAlign w:val="center"/>
          </w:tcPr>
          <w:p w14:paraId="4CBC3C2A" w14:textId="77777777" w:rsidR="00CC19FC" w:rsidRPr="00AA7751" w:rsidRDefault="00CC19FC" w:rsidP="004B3534">
            <w:pPr>
              <w:pStyle w:val="TableText"/>
              <w:rPr>
                <w:rFonts w:ascii="Tahoma" w:hAnsi="Tahoma" w:cs="Tahoma"/>
                <w:sz w:val="13"/>
                <w:lang w:val="nl-NL"/>
              </w:rPr>
            </w:pPr>
          </w:p>
        </w:tc>
        <w:tc>
          <w:tcPr>
            <w:tcW w:w="429" w:type="dxa"/>
            <w:tcBorders>
              <w:bottom w:val="single" w:sz="4" w:space="0" w:color="auto"/>
              <w:right w:val="single" w:sz="18" w:space="0" w:color="auto"/>
            </w:tcBorders>
            <w:shd w:val="clear" w:color="auto" w:fill="auto"/>
            <w:vAlign w:val="center"/>
          </w:tcPr>
          <w:p w14:paraId="4CBC3C2B" w14:textId="77777777" w:rsidR="00CC19FC" w:rsidRPr="00AA7751" w:rsidRDefault="00CC19FC" w:rsidP="004B3534">
            <w:pPr>
              <w:pStyle w:val="TableText"/>
              <w:rPr>
                <w:rFonts w:ascii="Tahoma" w:hAnsi="Tahoma" w:cs="Tahoma"/>
                <w:sz w:val="13"/>
                <w:lang w:val="nl-NL"/>
              </w:rPr>
            </w:pPr>
          </w:p>
        </w:tc>
        <w:tc>
          <w:tcPr>
            <w:tcW w:w="429" w:type="dxa"/>
            <w:tcBorders>
              <w:left w:val="single" w:sz="18" w:space="0" w:color="auto"/>
              <w:bottom w:val="single" w:sz="4" w:space="0" w:color="auto"/>
              <w:right w:val="single" w:sz="18" w:space="0" w:color="auto"/>
            </w:tcBorders>
            <w:shd w:val="clear" w:color="auto" w:fill="auto"/>
            <w:vAlign w:val="center"/>
          </w:tcPr>
          <w:p w14:paraId="4CBC3C2C" w14:textId="77777777" w:rsidR="00CC19FC" w:rsidRPr="00AA7751" w:rsidRDefault="00CC19FC" w:rsidP="004B3534">
            <w:pPr>
              <w:pStyle w:val="TableText"/>
              <w:rPr>
                <w:rFonts w:ascii="Tahoma" w:hAnsi="Tahoma" w:cs="Tahoma"/>
                <w:sz w:val="13"/>
                <w:lang w:val="nl-NL"/>
              </w:rPr>
            </w:pPr>
            <w:r w:rsidRPr="00AA7751">
              <w:rPr>
                <w:rFonts w:ascii="Tahoma" w:hAnsi="Tahoma" w:cs="Tahoma"/>
                <w:sz w:val="13"/>
                <w:lang w:val="nl-NL"/>
              </w:rPr>
              <w:t>P</w:t>
            </w:r>
          </w:p>
        </w:tc>
        <w:tc>
          <w:tcPr>
            <w:tcW w:w="514" w:type="dxa"/>
            <w:tcBorders>
              <w:bottom w:val="single" w:sz="4" w:space="0" w:color="auto"/>
            </w:tcBorders>
            <w:shd w:val="clear" w:color="auto" w:fill="auto"/>
          </w:tcPr>
          <w:p w14:paraId="4CBC3C2D" w14:textId="77777777" w:rsidR="00CC19FC" w:rsidRPr="00AA7751" w:rsidRDefault="00CC19FC" w:rsidP="004B3534">
            <w:pPr>
              <w:pStyle w:val="TableText"/>
              <w:rPr>
                <w:rFonts w:ascii="Tahoma" w:hAnsi="Tahoma" w:cs="Tahoma"/>
                <w:sz w:val="13"/>
                <w:lang w:val="nl-NL"/>
              </w:rPr>
            </w:pPr>
          </w:p>
        </w:tc>
        <w:tc>
          <w:tcPr>
            <w:tcW w:w="514" w:type="dxa"/>
            <w:tcBorders>
              <w:bottom w:val="single" w:sz="4" w:space="0" w:color="auto"/>
            </w:tcBorders>
            <w:shd w:val="clear" w:color="auto" w:fill="auto"/>
            <w:vAlign w:val="center"/>
          </w:tcPr>
          <w:p w14:paraId="4CBC3C2E" w14:textId="77777777" w:rsidR="00CC19FC" w:rsidRPr="00AA7751" w:rsidRDefault="00CC19FC" w:rsidP="004B3534">
            <w:pPr>
              <w:pStyle w:val="TableText"/>
              <w:rPr>
                <w:rFonts w:ascii="Tahoma" w:hAnsi="Tahoma" w:cs="Tahoma"/>
                <w:sz w:val="13"/>
                <w:lang w:val="nl-NL"/>
              </w:rPr>
            </w:pPr>
          </w:p>
        </w:tc>
      </w:tr>
      <w:tr w:rsidR="00EF228F" w:rsidRPr="00AA7751" w14:paraId="4CBC3C43" w14:textId="77777777" w:rsidTr="00AA58DE">
        <w:trPr>
          <w:cantSplit/>
          <w:trHeight w:val="350"/>
        </w:trPr>
        <w:tc>
          <w:tcPr>
            <w:tcW w:w="2638" w:type="dxa"/>
            <w:tcBorders>
              <w:bottom w:val="single" w:sz="4" w:space="0" w:color="auto"/>
            </w:tcBorders>
            <w:shd w:val="clear" w:color="auto" w:fill="FABF8F"/>
            <w:vAlign w:val="center"/>
          </w:tcPr>
          <w:p w14:paraId="4CBC3C30" w14:textId="77777777" w:rsidR="00CC19FC" w:rsidRPr="00AA7751" w:rsidRDefault="00CC19FC" w:rsidP="00AA58DE">
            <w:pPr>
              <w:pStyle w:val="Heading2"/>
              <w:spacing w:before="20" w:after="20"/>
              <w:ind w:left="0"/>
              <w:rPr>
                <w:rFonts w:ascii="Tahoma" w:hAnsi="Tahoma" w:cs="Tahoma"/>
                <w:b w:val="0"/>
                <w:sz w:val="14"/>
                <w:lang w:val="nl-NL"/>
              </w:rPr>
            </w:pPr>
            <w:bookmarkStart w:id="80" w:name="_Toc336337874"/>
            <w:bookmarkStart w:id="81" w:name="_Toc357608616"/>
            <w:r w:rsidRPr="00AA7751">
              <w:rPr>
                <w:rFonts w:ascii="Tahoma" w:hAnsi="Tahoma" w:cs="Tahoma"/>
                <w:b w:val="0"/>
                <w:sz w:val="14"/>
                <w:lang w:val="nl-NL"/>
              </w:rPr>
              <w:t>Outlook</w:t>
            </w:r>
            <w:r w:rsidR="007E1344" w:rsidRPr="007E1344">
              <w:rPr>
                <w:rFonts w:ascii="Tahoma" w:hAnsi="Tahoma" w:cs="Tahoma"/>
                <w:b w:val="0"/>
                <w:sz w:val="14"/>
                <w:vertAlign w:val="superscript"/>
                <w:lang w:val="nl-NL"/>
              </w:rPr>
              <w:t>®</w:t>
            </w:r>
            <w:r w:rsidRPr="00AA7751">
              <w:rPr>
                <w:rFonts w:ascii="Tahoma" w:hAnsi="Tahoma" w:cs="Tahoma"/>
                <w:b w:val="0"/>
                <w:sz w:val="14"/>
                <w:lang w:val="nl-NL"/>
              </w:rPr>
              <w:t xml:space="preserve"> </w:t>
            </w:r>
            <w:bookmarkEnd w:id="80"/>
            <w:r w:rsidRPr="00AA7751">
              <w:rPr>
                <w:rFonts w:ascii="Tahoma" w:hAnsi="Tahoma" w:cs="Tahoma"/>
                <w:b w:val="0"/>
                <w:sz w:val="14"/>
                <w:lang w:val="nl-NL"/>
              </w:rPr>
              <w:t>2013</w:t>
            </w:r>
            <w:bookmarkEnd w:id="81"/>
          </w:p>
        </w:tc>
        <w:tc>
          <w:tcPr>
            <w:tcW w:w="429" w:type="dxa"/>
            <w:tcBorders>
              <w:bottom w:val="single" w:sz="4" w:space="0" w:color="auto"/>
            </w:tcBorders>
            <w:shd w:val="clear" w:color="auto" w:fill="FABF8F"/>
            <w:vAlign w:val="center"/>
          </w:tcPr>
          <w:p w14:paraId="4CBC3C31" w14:textId="77777777" w:rsidR="00CC19FC" w:rsidRPr="00AA7751" w:rsidRDefault="00CC19FC" w:rsidP="0017386F">
            <w:pPr>
              <w:pStyle w:val="TableText"/>
              <w:widowControl w:val="0"/>
              <w:rPr>
                <w:rStyle w:val="EndnoteReference"/>
                <w:rFonts w:cs="Tahoma"/>
                <w:b w:val="0"/>
                <w:color w:val="0000FF"/>
                <w:sz w:val="13"/>
                <w:szCs w:val="13"/>
                <w:u w:val="single"/>
                <w:lang w:val="nl-NL"/>
              </w:rPr>
            </w:pPr>
          </w:p>
        </w:tc>
        <w:tc>
          <w:tcPr>
            <w:tcW w:w="429" w:type="dxa"/>
            <w:tcBorders>
              <w:bottom w:val="single" w:sz="4" w:space="0" w:color="auto"/>
            </w:tcBorders>
            <w:shd w:val="clear" w:color="auto" w:fill="FABF8F"/>
            <w:vAlign w:val="center"/>
          </w:tcPr>
          <w:p w14:paraId="4CBC3C32" w14:textId="77777777" w:rsidR="00CC19FC" w:rsidRPr="00AA7751" w:rsidRDefault="00CC19FC" w:rsidP="004941B2">
            <w:pPr>
              <w:pStyle w:val="TableText"/>
              <w:spacing w:before="60" w:after="60"/>
              <w:rPr>
                <w:rFonts w:ascii="Tahoma" w:hAnsi="Tahoma" w:cs="Tahoma"/>
                <w:sz w:val="13"/>
                <w:lang w:val="nl-NL"/>
              </w:rPr>
            </w:pPr>
            <w:r w:rsidRPr="00AA7751">
              <w:rPr>
                <w:rFonts w:ascii="Tahoma" w:hAnsi="Tahoma" w:cs="Tahoma"/>
                <w:sz w:val="13"/>
                <w:lang w:val="nl-NL"/>
              </w:rPr>
              <w:t>10/12</w:t>
            </w:r>
          </w:p>
        </w:tc>
        <w:tc>
          <w:tcPr>
            <w:tcW w:w="429" w:type="dxa"/>
            <w:tcBorders>
              <w:bottom w:val="single" w:sz="4" w:space="0" w:color="auto"/>
              <w:right w:val="single" w:sz="18" w:space="0" w:color="auto"/>
            </w:tcBorders>
            <w:shd w:val="clear" w:color="auto" w:fill="FABF8F"/>
            <w:vAlign w:val="center"/>
          </w:tcPr>
          <w:p w14:paraId="4CBC3C33" w14:textId="77777777" w:rsidR="00CC19FC" w:rsidRPr="00AA7751" w:rsidRDefault="00CC19FC" w:rsidP="004B3534">
            <w:pPr>
              <w:pStyle w:val="TableText"/>
              <w:rPr>
                <w:rFonts w:ascii="Tahoma" w:hAnsi="Tahoma" w:cs="Tahoma"/>
                <w:sz w:val="13"/>
                <w:lang w:val="nl-NL"/>
              </w:rPr>
            </w:pPr>
            <w:r w:rsidRPr="00AA7751">
              <w:rPr>
                <w:rFonts w:ascii="Tahoma" w:hAnsi="Tahoma" w:cs="Tahoma"/>
                <w:sz w:val="13"/>
                <w:lang w:val="nl-NL"/>
              </w:rPr>
              <w:t>DT</w:t>
            </w:r>
          </w:p>
        </w:tc>
        <w:tc>
          <w:tcPr>
            <w:tcW w:w="429" w:type="dxa"/>
            <w:tcBorders>
              <w:left w:val="single" w:sz="18" w:space="0" w:color="auto"/>
              <w:bottom w:val="single" w:sz="4" w:space="0" w:color="auto"/>
            </w:tcBorders>
            <w:shd w:val="clear" w:color="auto" w:fill="FABF8F"/>
            <w:vAlign w:val="center"/>
          </w:tcPr>
          <w:p w14:paraId="4CBC3C34" w14:textId="77777777" w:rsidR="00CC19FC" w:rsidRPr="00AA7751" w:rsidRDefault="00CC19FC" w:rsidP="004B3534">
            <w:pPr>
              <w:pStyle w:val="TableText"/>
              <w:rPr>
                <w:rFonts w:ascii="Tahoma" w:hAnsi="Tahoma" w:cs="Tahoma"/>
                <w:sz w:val="13"/>
                <w:lang w:val="nl-NL"/>
              </w:rPr>
            </w:pPr>
            <w:r w:rsidRPr="00AA7751">
              <w:rPr>
                <w:rFonts w:ascii="Tahoma" w:hAnsi="Tahoma" w:cs="Tahoma"/>
                <w:sz w:val="13"/>
                <w:lang w:val="nl-NL"/>
              </w:rPr>
              <w:t>1</w:t>
            </w:r>
          </w:p>
        </w:tc>
        <w:tc>
          <w:tcPr>
            <w:tcW w:w="429" w:type="dxa"/>
            <w:tcBorders>
              <w:bottom w:val="single" w:sz="4" w:space="0" w:color="auto"/>
            </w:tcBorders>
            <w:shd w:val="clear" w:color="auto" w:fill="FABF8F"/>
            <w:vAlign w:val="center"/>
          </w:tcPr>
          <w:p w14:paraId="4CBC3C35" w14:textId="77777777" w:rsidR="00CC19FC" w:rsidRPr="00AA7751" w:rsidRDefault="00CC19FC" w:rsidP="004B3534">
            <w:pPr>
              <w:pStyle w:val="TableText"/>
              <w:rPr>
                <w:rFonts w:ascii="Tahoma" w:hAnsi="Tahoma" w:cs="Tahoma"/>
                <w:sz w:val="13"/>
                <w:lang w:val="nl-NL"/>
              </w:rPr>
            </w:pPr>
            <w:r w:rsidRPr="00AA7751">
              <w:rPr>
                <w:rFonts w:ascii="Tahoma" w:hAnsi="Tahoma" w:cs="Tahoma"/>
                <w:sz w:val="13"/>
                <w:lang w:val="nl-NL"/>
              </w:rPr>
              <w:t>3</w:t>
            </w:r>
          </w:p>
        </w:tc>
        <w:tc>
          <w:tcPr>
            <w:tcW w:w="429" w:type="dxa"/>
            <w:tcBorders>
              <w:bottom w:val="single" w:sz="4" w:space="0" w:color="auto"/>
            </w:tcBorders>
            <w:shd w:val="clear" w:color="auto" w:fill="FABF8F"/>
            <w:vAlign w:val="center"/>
          </w:tcPr>
          <w:p w14:paraId="4CBC3C36" w14:textId="77777777" w:rsidR="00CC19FC" w:rsidRPr="00AA7751" w:rsidRDefault="00CC19FC" w:rsidP="004B3534">
            <w:pPr>
              <w:pStyle w:val="TableText"/>
              <w:rPr>
                <w:rFonts w:ascii="Tahoma" w:hAnsi="Tahoma" w:cs="Tahoma"/>
                <w:sz w:val="13"/>
                <w:lang w:val="nl-NL"/>
              </w:rPr>
            </w:pPr>
            <w:r w:rsidRPr="00AA7751">
              <w:rPr>
                <w:rFonts w:ascii="Tahoma" w:hAnsi="Tahoma" w:cs="Tahoma"/>
                <w:sz w:val="13"/>
                <w:lang w:val="nl-NL"/>
              </w:rPr>
              <w:t>2</w:t>
            </w:r>
          </w:p>
        </w:tc>
        <w:tc>
          <w:tcPr>
            <w:tcW w:w="429" w:type="dxa"/>
            <w:tcBorders>
              <w:bottom w:val="single" w:sz="4" w:space="0" w:color="auto"/>
            </w:tcBorders>
            <w:shd w:val="clear" w:color="auto" w:fill="FABF8F"/>
            <w:vAlign w:val="center"/>
          </w:tcPr>
          <w:p w14:paraId="4CBC3C37" w14:textId="77777777" w:rsidR="00CC19FC" w:rsidRPr="00AA7751" w:rsidRDefault="00CC19FC" w:rsidP="004B3534">
            <w:pPr>
              <w:pStyle w:val="TableText"/>
              <w:rPr>
                <w:rFonts w:ascii="Tahoma" w:hAnsi="Tahoma" w:cs="Tahoma"/>
                <w:sz w:val="13"/>
                <w:lang w:val="nl-NL"/>
              </w:rPr>
            </w:pPr>
            <w:r w:rsidRPr="00AA7751">
              <w:rPr>
                <w:rFonts w:ascii="Tahoma" w:hAnsi="Tahoma" w:cs="Tahoma"/>
                <w:sz w:val="13"/>
                <w:lang w:val="nl-NL"/>
              </w:rPr>
              <w:t>2</w:t>
            </w:r>
          </w:p>
        </w:tc>
        <w:tc>
          <w:tcPr>
            <w:tcW w:w="429" w:type="dxa"/>
            <w:tcBorders>
              <w:bottom w:val="single" w:sz="4" w:space="0" w:color="auto"/>
            </w:tcBorders>
            <w:shd w:val="clear" w:color="auto" w:fill="FABF8F"/>
            <w:vAlign w:val="center"/>
          </w:tcPr>
          <w:p w14:paraId="4CBC3C38" w14:textId="77777777" w:rsidR="00CC19FC" w:rsidRPr="00AA7751" w:rsidRDefault="00CC19FC" w:rsidP="004B3534">
            <w:pPr>
              <w:pStyle w:val="TableText"/>
              <w:rPr>
                <w:rFonts w:ascii="Tahoma" w:hAnsi="Tahoma" w:cs="Tahoma"/>
                <w:sz w:val="13"/>
                <w:lang w:val="nl-NL"/>
              </w:rPr>
            </w:pPr>
            <w:r w:rsidRPr="00AA7751">
              <w:rPr>
                <w:rFonts w:ascii="Tahoma" w:hAnsi="Tahoma" w:cs="Tahoma"/>
                <w:sz w:val="13"/>
                <w:lang w:val="nl-NL"/>
              </w:rPr>
              <w:t>2</w:t>
            </w:r>
          </w:p>
        </w:tc>
        <w:tc>
          <w:tcPr>
            <w:tcW w:w="429" w:type="dxa"/>
            <w:tcBorders>
              <w:bottom w:val="single" w:sz="4" w:space="0" w:color="auto"/>
            </w:tcBorders>
            <w:shd w:val="clear" w:color="auto" w:fill="FABF8F"/>
            <w:vAlign w:val="center"/>
          </w:tcPr>
          <w:p w14:paraId="4CBC3C39" w14:textId="77777777" w:rsidR="00CC19FC" w:rsidRPr="00AA7751" w:rsidRDefault="00CC19FC" w:rsidP="004B3534">
            <w:pPr>
              <w:pStyle w:val="TableText"/>
              <w:rPr>
                <w:rFonts w:ascii="Tahoma" w:hAnsi="Tahoma" w:cs="Tahoma"/>
                <w:sz w:val="13"/>
                <w:lang w:val="nl-NL"/>
              </w:rPr>
            </w:pPr>
            <w:r w:rsidRPr="00AA7751">
              <w:rPr>
                <w:rFonts w:ascii="Tahoma" w:hAnsi="Tahoma" w:cs="Tahoma"/>
                <w:sz w:val="13"/>
                <w:lang w:val="nl-NL"/>
              </w:rPr>
              <w:t>1</w:t>
            </w:r>
          </w:p>
        </w:tc>
        <w:tc>
          <w:tcPr>
            <w:tcW w:w="429" w:type="dxa"/>
            <w:tcBorders>
              <w:bottom w:val="single" w:sz="4" w:space="0" w:color="auto"/>
              <w:right w:val="single" w:sz="18" w:space="0" w:color="auto"/>
            </w:tcBorders>
            <w:shd w:val="clear" w:color="auto" w:fill="FABF8F"/>
            <w:vAlign w:val="center"/>
          </w:tcPr>
          <w:p w14:paraId="4CBC3C3A" w14:textId="77777777" w:rsidR="00CC19FC" w:rsidRPr="00AA7751" w:rsidRDefault="00CC19FC" w:rsidP="004B3534">
            <w:pPr>
              <w:pStyle w:val="TableText"/>
              <w:rPr>
                <w:rFonts w:ascii="Tahoma" w:hAnsi="Tahoma" w:cs="Tahoma"/>
                <w:sz w:val="13"/>
                <w:lang w:val="nl-NL"/>
              </w:rPr>
            </w:pPr>
            <w:r w:rsidRPr="00AA7751">
              <w:rPr>
                <w:rFonts w:ascii="Tahoma" w:hAnsi="Tahoma" w:cs="Tahoma"/>
                <w:sz w:val="13"/>
                <w:lang w:val="nl-NL"/>
              </w:rPr>
              <w:t>1</w:t>
            </w:r>
          </w:p>
        </w:tc>
        <w:tc>
          <w:tcPr>
            <w:tcW w:w="429" w:type="dxa"/>
            <w:tcBorders>
              <w:left w:val="single" w:sz="18" w:space="0" w:color="auto"/>
              <w:bottom w:val="single" w:sz="4" w:space="0" w:color="auto"/>
            </w:tcBorders>
            <w:shd w:val="clear" w:color="auto" w:fill="FABF8F"/>
            <w:vAlign w:val="center"/>
          </w:tcPr>
          <w:p w14:paraId="4CBC3C3B" w14:textId="77777777" w:rsidR="00CC19FC" w:rsidRPr="00AA7751" w:rsidRDefault="00CC19FC" w:rsidP="004B3534">
            <w:pPr>
              <w:pStyle w:val="TableText"/>
              <w:rPr>
                <w:rFonts w:ascii="Tahoma" w:hAnsi="Tahoma" w:cs="Tahoma"/>
                <w:sz w:val="13"/>
                <w:lang w:val="nl-NL"/>
              </w:rPr>
            </w:pPr>
            <w:r w:rsidRPr="00AA7751">
              <w:rPr>
                <w:rFonts w:ascii="Tahoma" w:hAnsi="Tahoma" w:cs="Tahoma"/>
                <w:sz w:val="13"/>
                <w:lang w:val="nl-NL"/>
              </w:rPr>
              <w:t>1</w:t>
            </w:r>
          </w:p>
        </w:tc>
        <w:tc>
          <w:tcPr>
            <w:tcW w:w="429" w:type="dxa"/>
            <w:tcBorders>
              <w:bottom w:val="single" w:sz="4" w:space="0" w:color="auto"/>
            </w:tcBorders>
            <w:shd w:val="clear" w:color="auto" w:fill="FABF8F"/>
            <w:vAlign w:val="center"/>
          </w:tcPr>
          <w:p w14:paraId="4CBC3C3C" w14:textId="77777777" w:rsidR="00CC19FC" w:rsidRPr="00AA7751" w:rsidRDefault="00CC19FC" w:rsidP="004B3534">
            <w:pPr>
              <w:pStyle w:val="TableText"/>
              <w:rPr>
                <w:rFonts w:ascii="Tahoma" w:hAnsi="Tahoma" w:cs="Tahoma"/>
                <w:sz w:val="13"/>
                <w:lang w:val="nl-NL"/>
              </w:rPr>
            </w:pPr>
            <w:r w:rsidRPr="00AA7751">
              <w:rPr>
                <w:rFonts w:ascii="Tahoma" w:hAnsi="Tahoma" w:cs="Tahoma"/>
                <w:sz w:val="13"/>
                <w:lang w:val="nl-NL"/>
              </w:rPr>
              <w:t>2</w:t>
            </w:r>
          </w:p>
        </w:tc>
        <w:tc>
          <w:tcPr>
            <w:tcW w:w="429" w:type="dxa"/>
            <w:tcBorders>
              <w:bottom w:val="single" w:sz="4" w:space="0" w:color="auto"/>
              <w:right w:val="single" w:sz="18" w:space="0" w:color="auto"/>
            </w:tcBorders>
            <w:shd w:val="clear" w:color="auto" w:fill="FABF8F"/>
            <w:vAlign w:val="center"/>
          </w:tcPr>
          <w:p w14:paraId="4CBC3C3D" w14:textId="77777777" w:rsidR="00CC19FC" w:rsidRPr="00AA7751" w:rsidRDefault="00CC19FC" w:rsidP="004B3534">
            <w:pPr>
              <w:pStyle w:val="TableText"/>
              <w:rPr>
                <w:rFonts w:ascii="Tahoma" w:hAnsi="Tahoma" w:cs="Tahoma"/>
                <w:sz w:val="13"/>
                <w:lang w:val="nl-NL"/>
              </w:rPr>
            </w:pPr>
            <w:r w:rsidRPr="00AA7751">
              <w:rPr>
                <w:rFonts w:ascii="Tahoma" w:hAnsi="Tahoma" w:cs="Tahoma"/>
                <w:sz w:val="13"/>
                <w:lang w:val="nl-NL"/>
              </w:rPr>
              <w:t>1</w:t>
            </w:r>
          </w:p>
        </w:tc>
        <w:tc>
          <w:tcPr>
            <w:tcW w:w="429" w:type="dxa"/>
            <w:tcBorders>
              <w:left w:val="single" w:sz="18" w:space="0" w:color="auto"/>
              <w:bottom w:val="single" w:sz="4" w:space="0" w:color="auto"/>
            </w:tcBorders>
            <w:shd w:val="clear" w:color="auto" w:fill="FABF8F"/>
            <w:vAlign w:val="center"/>
          </w:tcPr>
          <w:p w14:paraId="4CBC3C3E" w14:textId="77777777" w:rsidR="00CC19FC" w:rsidRPr="00AA7751" w:rsidRDefault="00CC19FC" w:rsidP="004B3534">
            <w:pPr>
              <w:pStyle w:val="TableText"/>
              <w:rPr>
                <w:rFonts w:ascii="Tahoma" w:hAnsi="Tahoma" w:cs="Tahoma"/>
                <w:sz w:val="13"/>
                <w:lang w:val="nl-NL"/>
              </w:rPr>
            </w:pPr>
          </w:p>
        </w:tc>
        <w:tc>
          <w:tcPr>
            <w:tcW w:w="429" w:type="dxa"/>
            <w:tcBorders>
              <w:bottom w:val="single" w:sz="4" w:space="0" w:color="auto"/>
              <w:right w:val="single" w:sz="18" w:space="0" w:color="auto"/>
            </w:tcBorders>
            <w:shd w:val="clear" w:color="auto" w:fill="FABF8F"/>
            <w:vAlign w:val="center"/>
          </w:tcPr>
          <w:p w14:paraId="4CBC3C3F" w14:textId="77777777" w:rsidR="00CC19FC" w:rsidRPr="00AA7751" w:rsidRDefault="00CC19FC" w:rsidP="004B3534">
            <w:pPr>
              <w:pStyle w:val="TableText"/>
              <w:rPr>
                <w:rFonts w:ascii="Tahoma" w:hAnsi="Tahoma" w:cs="Tahoma"/>
                <w:sz w:val="13"/>
                <w:lang w:val="nl-NL"/>
              </w:rPr>
            </w:pPr>
          </w:p>
        </w:tc>
        <w:tc>
          <w:tcPr>
            <w:tcW w:w="429" w:type="dxa"/>
            <w:tcBorders>
              <w:left w:val="single" w:sz="18" w:space="0" w:color="auto"/>
              <w:bottom w:val="single" w:sz="4" w:space="0" w:color="auto"/>
              <w:right w:val="single" w:sz="18" w:space="0" w:color="auto"/>
            </w:tcBorders>
            <w:shd w:val="clear" w:color="auto" w:fill="FABF8F"/>
            <w:vAlign w:val="center"/>
          </w:tcPr>
          <w:p w14:paraId="4CBC3C40" w14:textId="77777777" w:rsidR="00CC19FC" w:rsidRPr="00AA7751" w:rsidRDefault="00CC19FC" w:rsidP="004B3534">
            <w:pPr>
              <w:pStyle w:val="TableText"/>
              <w:rPr>
                <w:rFonts w:ascii="Tahoma" w:hAnsi="Tahoma" w:cs="Tahoma"/>
                <w:sz w:val="13"/>
                <w:lang w:val="nl-NL"/>
              </w:rPr>
            </w:pPr>
            <w:r w:rsidRPr="00AA7751">
              <w:rPr>
                <w:rFonts w:ascii="Tahoma" w:hAnsi="Tahoma" w:cs="Tahoma"/>
                <w:sz w:val="13"/>
                <w:lang w:val="nl-NL"/>
              </w:rPr>
              <w:t>P</w:t>
            </w:r>
          </w:p>
        </w:tc>
        <w:tc>
          <w:tcPr>
            <w:tcW w:w="514" w:type="dxa"/>
            <w:tcBorders>
              <w:bottom w:val="single" w:sz="4" w:space="0" w:color="auto"/>
            </w:tcBorders>
            <w:shd w:val="clear" w:color="auto" w:fill="FABF8F"/>
            <w:vAlign w:val="center"/>
          </w:tcPr>
          <w:p w14:paraId="4CBC3C41" w14:textId="77777777" w:rsidR="00CC19FC" w:rsidRPr="00AA7751" w:rsidRDefault="00CC19FC" w:rsidP="00080B33">
            <w:pPr>
              <w:pStyle w:val="TableText"/>
              <w:rPr>
                <w:rFonts w:ascii="Tahoma" w:hAnsi="Tahoma" w:cs="Tahoma"/>
                <w:sz w:val="13"/>
                <w:lang w:val="nl-NL"/>
              </w:rPr>
            </w:pPr>
          </w:p>
        </w:tc>
        <w:tc>
          <w:tcPr>
            <w:tcW w:w="514" w:type="dxa"/>
            <w:tcBorders>
              <w:bottom w:val="single" w:sz="4" w:space="0" w:color="auto"/>
            </w:tcBorders>
            <w:shd w:val="clear" w:color="auto" w:fill="FABF8F"/>
            <w:vAlign w:val="center"/>
          </w:tcPr>
          <w:p w14:paraId="4CBC3C42" w14:textId="77777777" w:rsidR="00CC19FC" w:rsidRPr="00AA7751" w:rsidRDefault="00CC19FC" w:rsidP="004B3534">
            <w:pPr>
              <w:pStyle w:val="TableText"/>
              <w:rPr>
                <w:rFonts w:ascii="Tahoma" w:hAnsi="Tahoma" w:cs="Tahoma"/>
                <w:sz w:val="13"/>
                <w:lang w:val="nl-NL"/>
              </w:rPr>
            </w:pPr>
          </w:p>
        </w:tc>
      </w:tr>
      <w:tr w:rsidR="00CC19FC" w:rsidRPr="00AA7751" w14:paraId="4CBC3C57" w14:textId="77777777" w:rsidTr="00AA58DE">
        <w:trPr>
          <w:cantSplit/>
          <w:trHeight w:val="305"/>
        </w:trPr>
        <w:tc>
          <w:tcPr>
            <w:tcW w:w="2638" w:type="dxa"/>
            <w:tcBorders>
              <w:bottom w:val="single" w:sz="4" w:space="0" w:color="auto"/>
            </w:tcBorders>
            <w:shd w:val="clear" w:color="auto" w:fill="auto"/>
            <w:vAlign w:val="center"/>
          </w:tcPr>
          <w:p w14:paraId="4CBC3C44" w14:textId="77777777" w:rsidR="00CC19FC" w:rsidRPr="00AA7751" w:rsidRDefault="00CC19FC" w:rsidP="00AA58DE">
            <w:pPr>
              <w:pStyle w:val="Heading2"/>
              <w:spacing w:before="20" w:after="20"/>
              <w:ind w:left="0"/>
              <w:rPr>
                <w:rFonts w:ascii="Tahoma" w:hAnsi="Tahoma" w:cs="Tahoma"/>
                <w:b w:val="0"/>
                <w:sz w:val="16"/>
                <w:szCs w:val="16"/>
                <w:lang w:val="nl-NL"/>
              </w:rPr>
            </w:pPr>
            <w:bookmarkStart w:id="82" w:name="_Toc336337875"/>
            <w:bookmarkStart w:id="83" w:name="_Toc357608617"/>
            <w:r w:rsidRPr="00AA7751">
              <w:rPr>
                <w:rFonts w:ascii="Tahoma" w:hAnsi="Tahoma" w:cs="Tahoma"/>
                <w:b w:val="0"/>
                <w:sz w:val="14"/>
                <w:szCs w:val="16"/>
                <w:lang w:val="nl-NL"/>
              </w:rPr>
              <w:t xml:space="preserve">Outlook </w:t>
            </w:r>
            <w:bookmarkEnd w:id="82"/>
            <w:r w:rsidRPr="00AA7751">
              <w:rPr>
                <w:rFonts w:ascii="Tahoma" w:hAnsi="Tahoma" w:cs="Tahoma"/>
                <w:b w:val="0"/>
                <w:sz w:val="14"/>
                <w:szCs w:val="16"/>
                <w:lang w:val="nl-NL"/>
              </w:rPr>
              <w:t>voor Mac 2011</w:t>
            </w:r>
            <w:bookmarkEnd w:id="83"/>
          </w:p>
        </w:tc>
        <w:tc>
          <w:tcPr>
            <w:tcW w:w="429" w:type="dxa"/>
            <w:tcBorders>
              <w:bottom w:val="single" w:sz="4" w:space="0" w:color="auto"/>
            </w:tcBorders>
            <w:shd w:val="clear" w:color="auto" w:fill="auto"/>
            <w:vAlign w:val="center"/>
          </w:tcPr>
          <w:p w14:paraId="4CBC3C45" w14:textId="77777777" w:rsidR="00CC19FC" w:rsidRPr="00AA7751" w:rsidRDefault="000E7A57" w:rsidP="0017386F">
            <w:pPr>
              <w:pStyle w:val="TableText"/>
              <w:widowControl w:val="0"/>
              <w:rPr>
                <w:rStyle w:val="EndnoteReference"/>
                <w:rFonts w:cs="Tahoma"/>
                <w:b w:val="0"/>
                <w:color w:val="0000FF"/>
                <w:sz w:val="13"/>
                <w:szCs w:val="13"/>
                <w:u w:val="single"/>
                <w:lang w:val="nl-NL"/>
              </w:rPr>
            </w:pPr>
            <w:hyperlink w:anchor="_13_Outlook_voor" w:history="1">
              <w:r w:rsidR="002D5731" w:rsidRPr="001A4810">
                <w:rPr>
                  <w:rStyle w:val="Hyperlink"/>
                  <w:rFonts w:cs="Tahoma"/>
                  <w:b/>
                  <w:sz w:val="13"/>
                  <w:szCs w:val="13"/>
                  <w:lang w:val="nl-NL"/>
                </w:rPr>
                <w:t>13</w:t>
              </w:r>
            </w:hyperlink>
            <w:hyperlink w:anchor="Srv_9OutlookMac2011" w:history="1"/>
          </w:p>
        </w:tc>
        <w:tc>
          <w:tcPr>
            <w:tcW w:w="429" w:type="dxa"/>
            <w:tcBorders>
              <w:bottom w:val="single" w:sz="4" w:space="0" w:color="auto"/>
            </w:tcBorders>
            <w:shd w:val="clear" w:color="auto" w:fill="auto"/>
            <w:vAlign w:val="center"/>
          </w:tcPr>
          <w:p w14:paraId="4CBC3C46" w14:textId="77777777" w:rsidR="00CC19FC" w:rsidRPr="00AA7751" w:rsidRDefault="00CC19FC" w:rsidP="004B3534">
            <w:pPr>
              <w:pStyle w:val="TableText"/>
              <w:widowControl w:val="0"/>
              <w:rPr>
                <w:rFonts w:ascii="Tahoma" w:hAnsi="Tahoma" w:cs="Tahoma"/>
                <w:sz w:val="13"/>
                <w:lang w:val="nl-NL"/>
              </w:rPr>
            </w:pPr>
            <w:r w:rsidRPr="00AA7751">
              <w:rPr>
                <w:rFonts w:ascii="Tahoma" w:hAnsi="Tahoma" w:cs="Tahoma"/>
                <w:sz w:val="13"/>
                <w:lang w:val="nl-NL"/>
              </w:rPr>
              <w:t>09/10</w:t>
            </w:r>
          </w:p>
        </w:tc>
        <w:tc>
          <w:tcPr>
            <w:tcW w:w="429" w:type="dxa"/>
            <w:tcBorders>
              <w:bottom w:val="single" w:sz="4" w:space="0" w:color="auto"/>
              <w:right w:val="single" w:sz="18" w:space="0" w:color="auto"/>
            </w:tcBorders>
            <w:shd w:val="clear" w:color="auto" w:fill="auto"/>
            <w:vAlign w:val="center"/>
          </w:tcPr>
          <w:p w14:paraId="4CBC3C47" w14:textId="77777777" w:rsidR="00CC19FC" w:rsidRPr="00AA7751" w:rsidRDefault="00CC19FC" w:rsidP="004B3534">
            <w:pPr>
              <w:pStyle w:val="TableText"/>
              <w:widowControl w:val="0"/>
              <w:rPr>
                <w:rFonts w:ascii="Tahoma" w:hAnsi="Tahoma" w:cs="Tahoma"/>
                <w:sz w:val="13"/>
                <w:lang w:val="nl-NL"/>
              </w:rPr>
            </w:pPr>
            <w:r w:rsidRPr="00AA7751">
              <w:rPr>
                <w:rFonts w:ascii="Tahoma" w:hAnsi="Tahoma" w:cs="Tahoma"/>
                <w:sz w:val="13"/>
                <w:lang w:val="nl-NL"/>
              </w:rPr>
              <w:t>DT</w:t>
            </w:r>
          </w:p>
        </w:tc>
        <w:tc>
          <w:tcPr>
            <w:tcW w:w="429" w:type="dxa"/>
            <w:tcBorders>
              <w:left w:val="single" w:sz="18" w:space="0" w:color="auto"/>
              <w:bottom w:val="single" w:sz="4" w:space="0" w:color="auto"/>
            </w:tcBorders>
            <w:shd w:val="clear" w:color="auto" w:fill="auto"/>
            <w:vAlign w:val="center"/>
          </w:tcPr>
          <w:p w14:paraId="4CBC3C48" w14:textId="77777777" w:rsidR="00CC19FC" w:rsidRPr="00AA7751" w:rsidRDefault="00CC19FC" w:rsidP="004B3534">
            <w:pPr>
              <w:pStyle w:val="TableText"/>
              <w:widowControl w:val="0"/>
              <w:rPr>
                <w:rFonts w:ascii="Tahoma" w:hAnsi="Tahoma" w:cs="Tahoma"/>
                <w:sz w:val="13"/>
                <w:lang w:val="nl-NL"/>
              </w:rPr>
            </w:pPr>
            <w:r w:rsidRPr="00AA7751">
              <w:rPr>
                <w:rFonts w:ascii="Tahoma" w:hAnsi="Tahoma" w:cs="Tahoma"/>
                <w:sz w:val="13"/>
                <w:lang w:val="nl-NL"/>
              </w:rPr>
              <w:t>1</w:t>
            </w:r>
          </w:p>
        </w:tc>
        <w:tc>
          <w:tcPr>
            <w:tcW w:w="429" w:type="dxa"/>
            <w:tcBorders>
              <w:bottom w:val="single" w:sz="4" w:space="0" w:color="auto"/>
            </w:tcBorders>
            <w:shd w:val="clear" w:color="auto" w:fill="auto"/>
            <w:vAlign w:val="center"/>
          </w:tcPr>
          <w:p w14:paraId="4CBC3C49" w14:textId="77777777" w:rsidR="00CC19FC" w:rsidRPr="00AA7751" w:rsidRDefault="00CC19FC" w:rsidP="004B3534">
            <w:pPr>
              <w:pStyle w:val="TableText"/>
              <w:widowControl w:val="0"/>
              <w:rPr>
                <w:rFonts w:ascii="Tahoma" w:hAnsi="Tahoma" w:cs="Tahoma"/>
                <w:sz w:val="13"/>
                <w:lang w:val="nl-NL"/>
              </w:rPr>
            </w:pPr>
            <w:r w:rsidRPr="00AA7751">
              <w:rPr>
                <w:rFonts w:ascii="Tahoma" w:hAnsi="Tahoma" w:cs="Tahoma"/>
                <w:sz w:val="13"/>
                <w:lang w:val="nl-NL"/>
              </w:rPr>
              <w:t>3</w:t>
            </w:r>
          </w:p>
        </w:tc>
        <w:tc>
          <w:tcPr>
            <w:tcW w:w="429" w:type="dxa"/>
            <w:tcBorders>
              <w:bottom w:val="single" w:sz="4" w:space="0" w:color="auto"/>
            </w:tcBorders>
            <w:shd w:val="clear" w:color="auto" w:fill="auto"/>
            <w:vAlign w:val="center"/>
          </w:tcPr>
          <w:p w14:paraId="4CBC3C4A" w14:textId="77777777" w:rsidR="00CC19FC" w:rsidRPr="00AA7751" w:rsidRDefault="00CC19FC" w:rsidP="004B3534">
            <w:pPr>
              <w:pStyle w:val="TableText"/>
              <w:widowControl w:val="0"/>
              <w:rPr>
                <w:rFonts w:ascii="Tahoma" w:hAnsi="Tahoma" w:cs="Tahoma"/>
                <w:sz w:val="13"/>
                <w:lang w:val="nl-NL"/>
              </w:rPr>
            </w:pPr>
            <w:r w:rsidRPr="00AA7751">
              <w:rPr>
                <w:rFonts w:ascii="Tahoma" w:hAnsi="Tahoma" w:cs="Tahoma"/>
                <w:sz w:val="13"/>
                <w:lang w:val="nl-NL"/>
              </w:rPr>
              <w:t>2</w:t>
            </w:r>
          </w:p>
        </w:tc>
        <w:tc>
          <w:tcPr>
            <w:tcW w:w="429" w:type="dxa"/>
            <w:tcBorders>
              <w:bottom w:val="single" w:sz="4" w:space="0" w:color="auto"/>
            </w:tcBorders>
            <w:shd w:val="clear" w:color="auto" w:fill="auto"/>
            <w:vAlign w:val="center"/>
          </w:tcPr>
          <w:p w14:paraId="4CBC3C4B" w14:textId="77777777" w:rsidR="00CC19FC" w:rsidRPr="00AA7751" w:rsidRDefault="00CC19FC" w:rsidP="004B3534">
            <w:pPr>
              <w:pStyle w:val="TableText"/>
              <w:widowControl w:val="0"/>
              <w:rPr>
                <w:rFonts w:ascii="Tahoma" w:hAnsi="Tahoma" w:cs="Tahoma"/>
                <w:sz w:val="13"/>
                <w:lang w:val="nl-NL"/>
              </w:rPr>
            </w:pPr>
            <w:r w:rsidRPr="00AA7751">
              <w:rPr>
                <w:rFonts w:ascii="Tahoma" w:hAnsi="Tahoma" w:cs="Tahoma"/>
                <w:sz w:val="13"/>
                <w:lang w:val="nl-NL"/>
              </w:rPr>
              <w:t>2</w:t>
            </w:r>
          </w:p>
        </w:tc>
        <w:tc>
          <w:tcPr>
            <w:tcW w:w="429" w:type="dxa"/>
            <w:tcBorders>
              <w:bottom w:val="single" w:sz="4" w:space="0" w:color="auto"/>
            </w:tcBorders>
            <w:shd w:val="clear" w:color="auto" w:fill="auto"/>
            <w:vAlign w:val="center"/>
          </w:tcPr>
          <w:p w14:paraId="4CBC3C4C" w14:textId="77777777" w:rsidR="00CC19FC" w:rsidRPr="00AA7751" w:rsidRDefault="00CC19FC" w:rsidP="004B3534">
            <w:pPr>
              <w:pStyle w:val="TableText"/>
              <w:widowControl w:val="0"/>
              <w:rPr>
                <w:rFonts w:ascii="Tahoma" w:hAnsi="Tahoma" w:cs="Tahoma"/>
                <w:sz w:val="13"/>
                <w:lang w:val="nl-NL"/>
              </w:rPr>
            </w:pPr>
            <w:r w:rsidRPr="00AA7751">
              <w:rPr>
                <w:rFonts w:ascii="Tahoma" w:hAnsi="Tahoma" w:cs="Tahoma"/>
                <w:sz w:val="13"/>
                <w:lang w:val="nl-NL"/>
              </w:rPr>
              <w:t>2</w:t>
            </w:r>
          </w:p>
        </w:tc>
        <w:tc>
          <w:tcPr>
            <w:tcW w:w="429" w:type="dxa"/>
            <w:tcBorders>
              <w:bottom w:val="single" w:sz="4" w:space="0" w:color="auto"/>
            </w:tcBorders>
            <w:shd w:val="clear" w:color="auto" w:fill="auto"/>
            <w:vAlign w:val="center"/>
          </w:tcPr>
          <w:p w14:paraId="4CBC3C4D" w14:textId="77777777" w:rsidR="00CC19FC" w:rsidRPr="00AA7751" w:rsidRDefault="00CC19FC" w:rsidP="004B3534">
            <w:pPr>
              <w:pStyle w:val="TableText"/>
              <w:widowControl w:val="0"/>
              <w:rPr>
                <w:rFonts w:ascii="Tahoma" w:hAnsi="Tahoma" w:cs="Tahoma"/>
                <w:sz w:val="13"/>
                <w:lang w:val="nl-NL"/>
              </w:rPr>
            </w:pPr>
            <w:r w:rsidRPr="00AA7751">
              <w:rPr>
                <w:rFonts w:ascii="Tahoma" w:hAnsi="Tahoma" w:cs="Tahoma"/>
                <w:sz w:val="13"/>
                <w:lang w:val="nl-NL"/>
              </w:rPr>
              <w:t>1</w:t>
            </w:r>
          </w:p>
        </w:tc>
        <w:tc>
          <w:tcPr>
            <w:tcW w:w="429" w:type="dxa"/>
            <w:tcBorders>
              <w:bottom w:val="single" w:sz="4" w:space="0" w:color="auto"/>
              <w:right w:val="single" w:sz="18" w:space="0" w:color="auto"/>
            </w:tcBorders>
            <w:shd w:val="clear" w:color="auto" w:fill="auto"/>
            <w:vAlign w:val="center"/>
          </w:tcPr>
          <w:p w14:paraId="4CBC3C4E" w14:textId="77777777" w:rsidR="00CC19FC" w:rsidRPr="00AA7751" w:rsidRDefault="00CC19FC" w:rsidP="004B3534">
            <w:pPr>
              <w:pStyle w:val="TableText"/>
              <w:widowControl w:val="0"/>
              <w:rPr>
                <w:rFonts w:ascii="Tahoma" w:hAnsi="Tahoma" w:cs="Tahoma"/>
                <w:sz w:val="13"/>
                <w:lang w:val="nl-NL"/>
              </w:rPr>
            </w:pPr>
            <w:r w:rsidRPr="00AA7751">
              <w:rPr>
                <w:rFonts w:ascii="Tahoma" w:hAnsi="Tahoma" w:cs="Tahoma"/>
                <w:sz w:val="13"/>
                <w:lang w:val="nl-NL"/>
              </w:rPr>
              <w:t>1</w:t>
            </w:r>
          </w:p>
        </w:tc>
        <w:tc>
          <w:tcPr>
            <w:tcW w:w="429" w:type="dxa"/>
            <w:tcBorders>
              <w:left w:val="single" w:sz="18" w:space="0" w:color="auto"/>
              <w:bottom w:val="single" w:sz="4" w:space="0" w:color="auto"/>
            </w:tcBorders>
            <w:shd w:val="clear" w:color="auto" w:fill="auto"/>
            <w:vAlign w:val="center"/>
          </w:tcPr>
          <w:p w14:paraId="4CBC3C4F" w14:textId="77777777" w:rsidR="00CC19FC" w:rsidRPr="00AA7751" w:rsidRDefault="00CC19FC" w:rsidP="004B3534">
            <w:pPr>
              <w:pStyle w:val="TableText"/>
              <w:widowControl w:val="0"/>
              <w:rPr>
                <w:rFonts w:ascii="Tahoma" w:hAnsi="Tahoma" w:cs="Tahoma"/>
                <w:sz w:val="13"/>
                <w:lang w:val="nl-NL"/>
              </w:rPr>
            </w:pPr>
            <w:r w:rsidRPr="00AA7751">
              <w:rPr>
                <w:rFonts w:ascii="Tahoma" w:hAnsi="Tahoma" w:cs="Tahoma"/>
                <w:sz w:val="13"/>
                <w:lang w:val="nl-NL"/>
              </w:rPr>
              <w:t>1</w:t>
            </w:r>
          </w:p>
        </w:tc>
        <w:tc>
          <w:tcPr>
            <w:tcW w:w="429" w:type="dxa"/>
            <w:tcBorders>
              <w:bottom w:val="single" w:sz="4" w:space="0" w:color="auto"/>
            </w:tcBorders>
            <w:shd w:val="clear" w:color="auto" w:fill="auto"/>
            <w:vAlign w:val="center"/>
          </w:tcPr>
          <w:p w14:paraId="4CBC3C50" w14:textId="77777777" w:rsidR="00CC19FC" w:rsidRPr="00AA7751" w:rsidRDefault="00CC19FC" w:rsidP="004B3534">
            <w:pPr>
              <w:pStyle w:val="TableText"/>
              <w:widowControl w:val="0"/>
              <w:rPr>
                <w:rFonts w:ascii="Tahoma" w:hAnsi="Tahoma" w:cs="Tahoma"/>
                <w:sz w:val="13"/>
                <w:lang w:val="nl-NL"/>
              </w:rPr>
            </w:pPr>
            <w:r w:rsidRPr="00AA7751">
              <w:rPr>
                <w:rFonts w:ascii="Tahoma" w:hAnsi="Tahoma" w:cs="Tahoma"/>
                <w:sz w:val="13"/>
                <w:lang w:val="nl-NL"/>
              </w:rPr>
              <w:t>2</w:t>
            </w:r>
          </w:p>
        </w:tc>
        <w:tc>
          <w:tcPr>
            <w:tcW w:w="429" w:type="dxa"/>
            <w:tcBorders>
              <w:bottom w:val="single" w:sz="4" w:space="0" w:color="auto"/>
              <w:right w:val="single" w:sz="18" w:space="0" w:color="auto"/>
            </w:tcBorders>
            <w:shd w:val="clear" w:color="auto" w:fill="auto"/>
            <w:vAlign w:val="center"/>
          </w:tcPr>
          <w:p w14:paraId="4CBC3C51" w14:textId="77777777" w:rsidR="00CC19FC" w:rsidRPr="00AA7751" w:rsidRDefault="00CC19FC" w:rsidP="004B3534">
            <w:pPr>
              <w:pStyle w:val="TableText"/>
              <w:widowControl w:val="0"/>
              <w:rPr>
                <w:rFonts w:ascii="Tahoma" w:hAnsi="Tahoma" w:cs="Tahoma"/>
                <w:sz w:val="13"/>
                <w:lang w:val="nl-NL"/>
              </w:rPr>
            </w:pPr>
            <w:r w:rsidRPr="00AA7751">
              <w:rPr>
                <w:rFonts w:ascii="Tahoma" w:hAnsi="Tahoma" w:cs="Tahoma"/>
                <w:sz w:val="13"/>
                <w:lang w:val="nl-NL"/>
              </w:rPr>
              <w:t>1</w:t>
            </w:r>
          </w:p>
        </w:tc>
        <w:tc>
          <w:tcPr>
            <w:tcW w:w="429" w:type="dxa"/>
            <w:tcBorders>
              <w:left w:val="single" w:sz="18" w:space="0" w:color="auto"/>
              <w:bottom w:val="single" w:sz="4" w:space="0" w:color="auto"/>
            </w:tcBorders>
            <w:shd w:val="clear" w:color="auto" w:fill="auto"/>
            <w:vAlign w:val="center"/>
          </w:tcPr>
          <w:p w14:paraId="4CBC3C52" w14:textId="77777777" w:rsidR="00CC19FC" w:rsidRPr="00AA7751" w:rsidRDefault="00CC19FC" w:rsidP="004B3534">
            <w:pPr>
              <w:pStyle w:val="TableText"/>
              <w:widowControl w:val="0"/>
              <w:rPr>
                <w:rFonts w:ascii="Tahoma" w:hAnsi="Tahoma" w:cs="Tahoma"/>
                <w:sz w:val="13"/>
                <w:lang w:val="nl-NL"/>
              </w:rPr>
            </w:pPr>
          </w:p>
        </w:tc>
        <w:tc>
          <w:tcPr>
            <w:tcW w:w="429" w:type="dxa"/>
            <w:tcBorders>
              <w:bottom w:val="single" w:sz="4" w:space="0" w:color="auto"/>
              <w:right w:val="single" w:sz="18" w:space="0" w:color="auto"/>
            </w:tcBorders>
            <w:shd w:val="clear" w:color="auto" w:fill="auto"/>
            <w:vAlign w:val="center"/>
          </w:tcPr>
          <w:p w14:paraId="4CBC3C53" w14:textId="77777777" w:rsidR="00CC19FC" w:rsidRPr="00AA7751" w:rsidRDefault="00CC19FC" w:rsidP="004B3534">
            <w:pPr>
              <w:pStyle w:val="TableText"/>
              <w:widowControl w:val="0"/>
              <w:rPr>
                <w:rFonts w:ascii="Tahoma" w:hAnsi="Tahoma" w:cs="Tahoma"/>
                <w:sz w:val="13"/>
                <w:lang w:val="nl-NL"/>
              </w:rPr>
            </w:pPr>
          </w:p>
        </w:tc>
        <w:tc>
          <w:tcPr>
            <w:tcW w:w="429" w:type="dxa"/>
            <w:tcBorders>
              <w:left w:val="single" w:sz="18" w:space="0" w:color="auto"/>
              <w:bottom w:val="single" w:sz="4" w:space="0" w:color="auto"/>
              <w:right w:val="single" w:sz="18" w:space="0" w:color="auto"/>
            </w:tcBorders>
            <w:shd w:val="clear" w:color="auto" w:fill="auto"/>
            <w:vAlign w:val="center"/>
          </w:tcPr>
          <w:p w14:paraId="4CBC3C54" w14:textId="77777777" w:rsidR="00CC19FC" w:rsidRPr="00AA7751" w:rsidRDefault="00CC19FC" w:rsidP="004B3534">
            <w:pPr>
              <w:pStyle w:val="TableText"/>
              <w:widowControl w:val="0"/>
              <w:rPr>
                <w:rFonts w:ascii="Tahoma" w:hAnsi="Tahoma" w:cs="Tahoma"/>
                <w:sz w:val="13"/>
                <w:lang w:val="nl-NL"/>
              </w:rPr>
            </w:pPr>
            <w:r w:rsidRPr="00AA7751">
              <w:rPr>
                <w:rFonts w:ascii="Tahoma" w:hAnsi="Tahoma" w:cs="Tahoma"/>
                <w:sz w:val="13"/>
                <w:lang w:val="nl-NL"/>
              </w:rPr>
              <w:t>P</w:t>
            </w:r>
          </w:p>
        </w:tc>
        <w:tc>
          <w:tcPr>
            <w:tcW w:w="514" w:type="dxa"/>
            <w:tcBorders>
              <w:bottom w:val="single" w:sz="4" w:space="0" w:color="auto"/>
            </w:tcBorders>
            <w:shd w:val="clear" w:color="auto" w:fill="auto"/>
            <w:vAlign w:val="center"/>
          </w:tcPr>
          <w:p w14:paraId="4CBC3C55" w14:textId="77777777" w:rsidR="00CC19FC" w:rsidRPr="00AA7751" w:rsidRDefault="00CC19FC" w:rsidP="00080B33">
            <w:pPr>
              <w:pStyle w:val="TableText"/>
              <w:widowControl w:val="0"/>
              <w:rPr>
                <w:rFonts w:ascii="Tahoma" w:hAnsi="Tahoma" w:cs="Tahoma"/>
                <w:sz w:val="13"/>
                <w:lang w:val="nl-NL"/>
              </w:rPr>
            </w:pPr>
          </w:p>
        </w:tc>
        <w:tc>
          <w:tcPr>
            <w:tcW w:w="514" w:type="dxa"/>
            <w:tcBorders>
              <w:bottom w:val="single" w:sz="4" w:space="0" w:color="auto"/>
            </w:tcBorders>
            <w:shd w:val="clear" w:color="auto" w:fill="auto"/>
            <w:vAlign w:val="center"/>
          </w:tcPr>
          <w:p w14:paraId="4CBC3C56" w14:textId="77777777" w:rsidR="00CC19FC" w:rsidRPr="00AA7751" w:rsidRDefault="00CC19FC" w:rsidP="004B3534">
            <w:pPr>
              <w:pStyle w:val="TableText"/>
              <w:widowControl w:val="0"/>
              <w:rPr>
                <w:rFonts w:ascii="Tahoma" w:hAnsi="Tahoma" w:cs="Tahoma"/>
                <w:sz w:val="13"/>
                <w:lang w:val="nl-NL"/>
              </w:rPr>
            </w:pPr>
          </w:p>
        </w:tc>
      </w:tr>
      <w:tr w:rsidR="00EF228F" w:rsidRPr="00AA7751" w14:paraId="4CBC3C6B" w14:textId="77777777" w:rsidTr="00AA58DE">
        <w:trPr>
          <w:cantSplit/>
          <w:trHeight w:val="305"/>
        </w:trPr>
        <w:tc>
          <w:tcPr>
            <w:tcW w:w="2638" w:type="dxa"/>
            <w:tcBorders>
              <w:bottom w:val="single" w:sz="4" w:space="0" w:color="auto"/>
            </w:tcBorders>
            <w:shd w:val="clear" w:color="auto" w:fill="FABF8F"/>
            <w:vAlign w:val="center"/>
          </w:tcPr>
          <w:p w14:paraId="4CBC3C58" w14:textId="77777777" w:rsidR="00CC19FC" w:rsidRPr="00AA7751" w:rsidRDefault="00CC19FC" w:rsidP="00AA58DE">
            <w:pPr>
              <w:pStyle w:val="Heading3"/>
              <w:spacing w:before="20" w:after="20"/>
              <w:rPr>
                <w:rFonts w:ascii="Tahoma" w:hAnsi="Tahoma" w:cs="Tahoma"/>
                <w:b w:val="0"/>
                <w:sz w:val="14"/>
                <w:lang w:val="nl-NL"/>
              </w:rPr>
            </w:pPr>
            <w:bookmarkStart w:id="84" w:name="_Toc357608618"/>
            <w:r w:rsidRPr="00AA7751">
              <w:rPr>
                <w:rFonts w:ascii="Tahoma" w:hAnsi="Tahoma" w:cs="Tahoma"/>
                <w:b w:val="0"/>
                <w:sz w:val="14"/>
                <w:lang w:val="nl-NL"/>
              </w:rPr>
              <w:t>PowerPoint 2013</w:t>
            </w:r>
            <w:bookmarkEnd w:id="84"/>
          </w:p>
        </w:tc>
        <w:tc>
          <w:tcPr>
            <w:tcW w:w="429" w:type="dxa"/>
            <w:tcBorders>
              <w:bottom w:val="single" w:sz="4" w:space="0" w:color="auto"/>
            </w:tcBorders>
            <w:shd w:val="clear" w:color="auto" w:fill="FABF8F"/>
            <w:vAlign w:val="center"/>
          </w:tcPr>
          <w:p w14:paraId="4CBC3C59" w14:textId="77777777" w:rsidR="00CC19FC" w:rsidRPr="00AA7751" w:rsidRDefault="00CC19FC" w:rsidP="0017386F">
            <w:pPr>
              <w:pStyle w:val="TableText"/>
              <w:widowControl w:val="0"/>
              <w:rPr>
                <w:rStyle w:val="EndnoteReference"/>
                <w:rFonts w:cs="Tahoma"/>
                <w:color w:val="0000FF"/>
                <w:sz w:val="13"/>
                <w:szCs w:val="13"/>
                <w:u w:val="single"/>
                <w:lang w:val="nl-NL"/>
              </w:rPr>
            </w:pPr>
          </w:p>
        </w:tc>
        <w:tc>
          <w:tcPr>
            <w:tcW w:w="429" w:type="dxa"/>
            <w:tcBorders>
              <w:bottom w:val="single" w:sz="4" w:space="0" w:color="auto"/>
            </w:tcBorders>
            <w:shd w:val="clear" w:color="auto" w:fill="FABF8F"/>
            <w:vAlign w:val="center"/>
          </w:tcPr>
          <w:p w14:paraId="4CBC3C5A" w14:textId="77777777" w:rsidR="00CC19FC" w:rsidRPr="00AA7751" w:rsidRDefault="00CC19FC" w:rsidP="004941B2">
            <w:pPr>
              <w:pStyle w:val="TableText"/>
              <w:widowControl w:val="0"/>
              <w:rPr>
                <w:rFonts w:ascii="Tahoma" w:hAnsi="Tahoma" w:cs="Tahoma"/>
                <w:sz w:val="13"/>
                <w:lang w:val="nl-NL"/>
              </w:rPr>
            </w:pPr>
            <w:r w:rsidRPr="00AA7751">
              <w:rPr>
                <w:rFonts w:ascii="Tahoma" w:hAnsi="Tahoma" w:cs="Tahoma"/>
                <w:sz w:val="13"/>
                <w:lang w:val="nl-NL"/>
              </w:rPr>
              <w:t>10/12</w:t>
            </w:r>
          </w:p>
        </w:tc>
        <w:tc>
          <w:tcPr>
            <w:tcW w:w="429" w:type="dxa"/>
            <w:tcBorders>
              <w:bottom w:val="single" w:sz="4" w:space="0" w:color="auto"/>
              <w:right w:val="single" w:sz="18" w:space="0" w:color="auto"/>
            </w:tcBorders>
            <w:shd w:val="clear" w:color="auto" w:fill="FABF8F"/>
            <w:vAlign w:val="center"/>
          </w:tcPr>
          <w:p w14:paraId="4CBC3C5B" w14:textId="77777777" w:rsidR="00CC19FC" w:rsidRPr="00AA7751" w:rsidRDefault="00CC19FC" w:rsidP="004B3534">
            <w:pPr>
              <w:pStyle w:val="TableText"/>
              <w:widowControl w:val="0"/>
              <w:rPr>
                <w:rFonts w:ascii="Tahoma" w:hAnsi="Tahoma" w:cs="Tahoma"/>
                <w:sz w:val="13"/>
                <w:lang w:val="nl-NL"/>
              </w:rPr>
            </w:pPr>
            <w:r w:rsidRPr="00AA7751">
              <w:rPr>
                <w:rFonts w:ascii="Tahoma" w:hAnsi="Tahoma" w:cs="Tahoma"/>
                <w:sz w:val="13"/>
                <w:lang w:val="nl-NL"/>
              </w:rPr>
              <w:t>DT</w:t>
            </w:r>
          </w:p>
        </w:tc>
        <w:tc>
          <w:tcPr>
            <w:tcW w:w="429" w:type="dxa"/>
            <w:tcBorders>
              <w:left w:val="single" w:sz="18" w:space="0" w:color="auto"/>
              <w:bottom w:val="single" w:sz="4" w:space="0" w:color="auto"/>
            </w:tcBorders>
            <w:shd w:val="clear" w:color="auto" w:fill="FABF8F"/>
            <w:vAlign w:val="center"/>
          </w:tcPr>
          <w:p w14:paraId="4CBC3C5C" w14:textId="77777777" w:rsidR="00CC19FC" w:rsidRPr="00AA7751" w:rsidRDefault="00CC19FC" w:rsidP="004B3534">
            <w:pPr>
              <w:pStyle w:val="TableText"/>
              <w:widowControl w:val="0"/>
              <w:rPr>
                <w:rFonts w:ascii="Tahoma" w:hAnsi="Tahoma" w:cs="Tahoma"/>
                <w:sz w:val="13"/>
                <w:lang w:val="nl-NL"/>
              </w:rPr>
            </w:pPr>
            <w:r w:rsidRPr="00AA7751">
              <w:rPr>
                <w:rFonts w:ascii="Tahoma" w:hAnsi="Tahoma" w:cs="Tahoma"/>
                <w:sz w:val="13"/>
                <w:lang w:val="nl-NL"/>
              </w:rPr>
              <w:t>1</w:t>
            </w:r>
          </w:p>
        </w:tc>
        <w:tc>
          <w:tcPr>
            <w:tcW w:w="429" w:type="dxa"/>
            <w:tcBorders>
              <w:bottom w:val="single" w:sz="4" w:space="0" w:color="auto"/>
            </w:tcBorders>
            <w:shd w:val="clear" w:color="auto" w:fill="FABF8F"/>
            <w:vAlign w:val="center"/>
          </w:tcPr>
          <w:p w14:paraId="4CBC3C5D" w14:textId="77777777" w:rsidR="00CC19FC" w:rsidRPr="00AA7751" w:rsidRDefault="00CC19FC" w:rsidP="004B3534">
            <w:pPr>
              <w:pStyle w:val="TableText"/>
              <w:widowControl w:val="0"/>
              <w:rPr>
                <w:rFonts w:ascii="Tahoma" w:hAnsi="Tahoma" w:cs="Tahoma"/>
                <w:sz w:val="13"/>
                <w:lang w:val="nl-NL"/>
              </w:rPr>
            </w:pPr>
            <w:r w:rsidRPr="00AA7751">
              <w:rPr>
                <w:rFonts w:ascii="Tahoma" w:hAnsi="Tahoma" w:cs="Tahoma"/>
                <w:sz w:val="13"/>
                <w:lang w:val="nl-NL"/>
              </w:rPr>
              <w:t>3</w:t>
            </w:r>
          </w:p>
        </w:tc>
        <w:tc>
          <w:tcPr>
            <w:tcW w:w="429" w:type="dxa"/>
            <w:tcBorders>
              <w:bottom w:val="single" w:sz="4" w:space="0" w:color="auto"/>
            </w:tcBorders>
            <w:shd w:val="clear" w:color="auto" w:fill="FABF8F"/>
            <w:vAlign w:val="center"/>
          </w:tcPr>
          <w:p w14:paraId="4CBC3C5E" w14:textId="77777777" w:rsidR="00CC19FC" w:rsidRPr="00AA7751" w:rsidRDefault="00CC19FC" w:rsidP="004B3534">
            <w:pPr>
              <w:pStyle w:val="TableText"/>
              <w:widowControl w:val="0"/>
              <w:rPr>
                <w:rFonts w:ascii="Tahoma" w:hAnsi="Tahoma" w:cs="Tahoma"/>
                <w:sz w:val="13"/>
                <w:lang w:val="nl-NL"/>
              </w:rPr>
            </w:pPr>
            <w:r w:rsidRPr="00AA7751">
              <w:rPr>
                <w:rFonts w:ascii="Tahoma" w:hAnsi="Tahoma" w:cs="Tahoma"/>
                <w:sz w:val="13"/>
                <w:lang w:val="nl-NL"/>
              </w:rPr>
              <w:t>2</w:t>
            </w:r>
          </w:p>
        </w:tc>
        <w:tc>
          <w:tcPr>
            <w:tcW w:w="429" w:type="dxa"/>
            <w:tcBorders>
              <w:bottom w:val="single" w:sz="4" w:space="0" w:color="auto"/>
            </w:tcBorders>
            <w:shd w:val="clear" w:color="auto" w:fill="FABF8F"/>
            <w:vAlign w:val="center"/>
          </w:tcPr>
          <w:p w14:paraId="4CBC3C5F" w14:textId="77777777" w:rsidR="00CC19FC" w:rsidRPr="00AA7751" w:rsidRDefault="00CC19FC" w:rsidP="004B3534">
            <w:pPr>
              <w:pStyle w:val="TableText"/>
              <w:widowControl w:val="0"/>
              <w:rPr>
                <w:rFonts w:ascii="Tahoma" w:hAnsi="Tahoma" w:cs="Tahoma"/>
                <w:sz w:val="13"/>
                <w:lang w:val="nl-NL"/>
              </w:rPr>
            </w:pPr>
            <w:r w:rsidRPr="00AA7751">
              <w:rPr>
                <w:rFonts w:ascii="Tahoma" w:hAnsi="Tahoma" w:cs="Tahoma"/>
                <w:sz w:val="13"/>
                <w:lang w:val="nl-NL"/>
              </w:rPr>
              <w:t>2</w:t>
            </w:r>
          </w:p>
        </w:tc>
        <w:tc>
          <w:tcPr>
            <w:tcW w:w="429" w:type="dxa"/>
            <w:tcBorders>
              <w:bottom w:val="single" w:sz="4" w:space="0" w:color="auto"/>
            </w:tcBorders>
            <w:shd w:val="clear" w:color="auto" w:fill="FABF8F"/>
            <w:vAlign w:val="center"/>
          </w:tcPr>
          <w:p w14:paraId="4CBC3C60" w14:textId="77777777" w:rsidR="00CC19FC" w:rsidRPr="00AA7751" w:rsidRDefault="00CC19FC" w:rsidP="004B3534">
            <w:pPr>
              <w:pStyle w:val="TableText"/>
              <w:widowControl w:val="0"/>
              <w:rPr>
                <w:rFonts w:ascii="Tahoma" w:hAnsi="Tahoma" w:cs="Tahoma"/>
                <w:sz w:val="13"/>
                <w:lang w:val="nl-NL"/>
              </w:rPr>
            </w:pPr>
            <w:r w:rsidRPr="00AA7751">
              <w:rPr>
                <w:rFonts w:ascii="Tahoma" w:hAnsi="Tahoma" w:cs="Tahoma"/>
                <w:sz w:val="13"/>
                <w:lang w:val="nl-NL"/>
              </w:rPr>
              <w:t>2</w:t>
            </w:r>
          </w:p>
        </w:tc>
        <w:tc>
          <w:tcPr>
            <w:tcW w:w="429" w:type="dxa"/>
            <w:tcBorders>
              <w:bottom w:val="single" w:sz="4" w:space="0" w:color="auto"/>
            </w:tcBorders>
            <w:shd w:val="clear" w:color="auto" w:fill="FABF8F"/>
            <w:vAlign w:val="center"/>
          </w:tcPr>
          <w:p w14:paraId="4CBC3C61" w14:textId="77777777" w:rsidR="00CC19FC" w:rsidRPr="00AA7751" w:rsidRDefault="00CC19FC" w:rsidP="004B3534">
            <w:pPr>
              <w:pStyle w:val="TableText"/>
              <w:widowControl w:val="0"/>
              <w:rPr>
                <w:rFonts w:ascii="Tahoma" w:hAnsi="Tahoma" w:cs="Tahoma"/>
                <w:sz w:val="13"/>
                <w:lang w:val="nl-NL"/>
              </w:rPr>
            </w:pPr>
            <w:r w:rsidRPr="00AA7751">
              <w:rPr>
                <w:rFonts w:ascii="Tahoma" w:hAnsi="Tahoma" w:cs="Tahoma"/>
                <w:sz w:val="13"/>
                <w:lang w:val="nl-NL"/>
              </w:rPr>
              <w:t>1</w:t>
            </w:r>
          </w:p>
        </w:tc>
        <w:tc>
          <w:tcPr>
            <w:tcW w:w="429" w:type="dxa"/>
            <w:tcBorders>
              <w:bottom w:val="single" w:sz="4" w:space="0" w:color="auto"/>
              <w:right w:val="single" w:sz="18" w:space="0" w:color="auto"/>
            </w:tcBorders>
            <w:shd w:val="clear" w:color="auto" w:fill="FABF8F"/>
            <w:vAlign w:val="center"/>
          </w:tcPr>
          <w:p w14:paraId="4CBC3C62" w14:textId="77777777" w:rsidR="00CC19FC" w:rsidRPr="00AA7751" w:rsidRDefault="00CC19FC" w:rsidP="004B3534">
            <w:pPr>
              <w:pStyle w:val="TableText"/>
              <w:widowControl w:val="0"/>
              <w:rPr>
                <w:rFonts w:ascii="Tahoma" w:hAnsi="Tahoma" w:cs="Tahoma"/>
                <w:sz w:val="13"/>
                <w:lang w:val="nl-NL"/>
              </w:rPr>
            </w:pPr>
            <w:r w:rsidRPr="00AA7751">
              <w:rPr>
                <w:rFonts w:ascii="Tahoma" w:hAnsi="Tahoma" w:cs="Tahoma"/>
                <w:sz w:val="13"/>
                <w:lang w:val="nl-NL"/>
              </w:rPr>
              <w:t>1</w:t>
            </w:r>
          </w:p>
        </w:tc>
        <w:tc>
          <w:tcPr>
            <w:tcW w:w="429" w:type="dxa"/>
            <w:tcBorders>
              <w:left w:val="single" w:sz="18" w:space="0" w:color="auto"/>
              <w:bottom w:val="single" w:sz="4" w:space="0" w:color="auto"/>
            </w:tcBorders>
            <w:shd w:val="clear" w:color="auto" w:fill="FABF8F"/>
            <w:vAlign w:val="center"/>
          </w:tcPr>
          <w:p w14:paraId="4CBC3C63" w14:textId="77777777" w:rsidR="00CC19FC" w:rsidRPr="00AA7751" w:rsidRDefault="00CC19FC" w:rsidP="004B3534">
            <w:pPr>
              <w:pStyle w:val="TableText"/>
              <w:widowControl w:val="0"/>
              <w:rPr>
                <w:rFonts w:ascii="Tahoma" w:hAnsi="Tahoma" w:cs="Tahoma"/>
                <w:sz w:val="13"/>
                <w:lang w:val="nl-NL"/>
              </w:rPr>
            </w:pPr>
            <w:r w:rsidRPr="00AA7751">
              <w:rPr>
                <w:rFonts w:ascii="Tahoma" w:hAnsi="Tahoma" w:cs="Tahoma"/>
                <w:sz w:val="13"/>
                <w:lang w:val="nl-NL"/>
              </w:rPr>
              <w:t>1</w:t>
            </w:r>
          </w:p>
        </w:tc>
        <w:tc>
          <w:tcPr>
            <w:tcW w:w="429" w:type="dxa"/>
            <w:tcBorders>
              <w:bottom w:val="single" w:sz="4" w:space="0" w:color="auto"/>
            </w:tcBorders>
            <w:shd w:val="clear" w:color="auto" w:fill="FABF8F"/>
            <w:vAlign w:val="center"/>
          </w:tcPr>
          <w:p w14:paraId="4CBC3C64" w14:textId="77777777" w:rsidR="00CC19FC" w:rsidRPr="00AA7751" w:rsidRDefault="00CC19FC" w:rsidP="004B3534">
            <w:pPr>
              <w:pStyle w:val="TableText"/>
              <w:widowControl w:val="0"/>
              <w:rPr>
                <w:rFonts w:ascii="Tahoma" w:hAnsi="Tahoma" w:cs="Tahoma"/>
                <w:sz w:val="13"/>
                <w:lang w:val="nl-NL"/>
              </w:rPr>
            </w:pPr>
            <w:r w:rsidRPr="00AA7751">
              <w:rPr>
                <w:rFonts w:ascii="Tahoma" w:hAnsi="Tahoma" w:cs="Tahoma"/>
                <w:sz w:val="13"/>
                <w:lang w:val="nl-NL"/>
              </w:rPr>
              <w:t>2</w:t>
            </w:r>
          </w:p>
        </w:tc>
        <w:tc>
          <w:tcPr>
            <w:tcW w:w="429" w:type="dxa"/>
            <w:tcBorders>
              <w:bottom w:val="single" w:sz="4" w:space="0" w:color="auto"/>
              <w:right w:val="single" w:sz="18" w:space="0" w:color="auto"/>
            </w:tcBorders>
            <w:shd w:val="clear" w:color="auto" w:fill="FABF8F"/>
            <w:vAlign w:val="center"/>
          </w:tcPr>
          <w:p w14:paraId="4CBC3C65" w14:textId="77777777" w:rsidR="00CC19FC" w:rsidRPr="00AA7751" w:rsidRDefault="00CC19FC" w:rsidP="004B3534">
            <w:pPr>
              <w:pStyle w:val="TableText"/>
              <w:widowControl w:val="0"/>
              <w:rPr>
                <w:rFonts w:ascii="Tahoma" w:hAnsi="Tahoma" w:cs="Tahoma"/>
                <w:sz w:val="13"/>
                <w:lang w:val="nl-NL"/>
              </w:rPr>
            </w:pPr>
            <w:r w:rsidRPr="00AA7751">
              <w:rPr>
                <w:rFonts w:ascii="Tahoma" w:hAnsi="Tahoma" w:cs="Tahoma"/>
                <w:sz w:val="13"/>
                <w:lang w:val="nl-NL"/>
              </w:rPr>
              <w:t>1</w:t>
            </w:r>
          </w:p>
        </w:tc>
        <w:tc>
          <w:tcPr>
            <w:tcW w:w="429" w:type="dxa"/>
            <w:tcBorders>
              <w:left w:val="single" w:sz="18" w:space="0" w:color="auto"/>
              <w:bottom w:val="single" w:sz="4" w:space="0" w:color="auto"/>
            </w:tcBorders>
            <w:shd w:val="clear" w:color="auto" w:fill="FABF8F"/>
            <w:vAlign w:val="center"/>
          </w:tcPr>
          <w:p w14:paraId="4CBC3C66" w14:textId="77777777" w:rsidR="00CC19FC" w:rsidRPr="00AA7751" w:rsidRDefault="00CC19FC" w:rsidP="004B3534">
            <w:pPr>
              <w:pStyle w:val="TableText"/>
              <w:widowControl w:val="0"/>
              <w:rPr>
                <w:rFonts w:ascii="Tahoma" w:hAnsi="Tahoma" w:cs="Tahoma"/>
                <w:sz w:val="13"/>
                <w:lang w:val="nl-NL"/>
              </w:rPr>
            </w:pPr>
          </w:p>
        </w:tc>
        <w:tc>
          <w:tcPr>
            <w:tcW w:w="429" w:type="dxa"/>
            <w:tcBorders>
              <w:bottom w:val="single" w:sz="4" w:space="0" w:color="auto"/>
              <w:right w:val="single" w:sz="18" w:space="0" w:color="auto"/>
            </w:tcBorders>
            <w:shd w:val="clear" w:color="auto" w:fill="FABF8F"/>
            <w:vAlign w:val="center"/>
          </w:tcPr>
          <w:p w14:paraId="4CBC3C67" w14:textId="77777777" w:rsidR="00CC19FC" w:rsidRPr="00AA7751" w:rsidRDefault="00CC19FC" w:rsidP="004B3534">
            <w:pPr>
              <w:pStyle w:val="TableText"/>
              <w:widowControl w:val="0"/>
              <w:rPr>
                <w:rFonts w:ascii="Tahoma" w:hAnsi="Tahoma" w:cs="Tahoma"/>
                <w:sz w:val="13"/>
                <w:lang w:val="nl-NL"/>
              </w:rPr>
            </w:pPr>
          </w:p>
        </w:tc>
        <w:tc>
          <w:tcPr>
            <w:tcW w:w="429" w:type="dxa"/>
            <w:tcBorders>
              <w:left w:val="single" w:sz="18" w:space="0" w:color="auto"/>
              <w:bottom w:val="single" w:sz="4" w:space="0" w:color="auto"/>
              <w:right w:val="single" w:sz="18" w:space="0" w:color="auto"/>
            </w:tcBorders>
            <w:shd w:val="clear" w:color="auto" w:fill="FABF8F"/>
            <w:vAlign w:val="center"/>
          </w:tcPr>
          <w:p w14:paraId="4CBC3C68" w14:textId="77777777" w:rsidR="00CC19FC" w:rsidRPr="00AA7751" w:rsidRDefault="00CC19FC" w:rsidP="004B3534">
            <w:pPr>
              <w:pStyle w:val="TableText"/>
              <w:widowControl w:val="0"/>
              <w:rPr>
                <w:rFonts w:ascii="Tahoma" w:hAnsi="Tahoma" w:cs="Tahoma"/>
                <w:sz w:val="13"/>
                <w:lang w:val="nl-NL"/>
              </w:rPr>
            </w:pPr>
            <w:r w:rsidRPr="00AA7751">
              <w:rPr>
                <w:rFonts w:ascii="Tahoma" w:hAnsi="Tahoma" w:cs="Tahoma"/>
                <w:sz w:val="13"/>
                <w:lang w:val="nl-NL"/>
              </w:rPr>
              <w:t>P</w:t>
            </w:r>
          </w:p>
        </w:tc>
        <w:tc>
          <w:tcPr>
            <w:tcW w:w="514" w:type="dxa"/>
            <w:tcBorders>
              <w:bottom w:val="single" w:sz="4" w:space="0" w:color="auto"/>
            </w:tcBorders>
            <w:shd w:val="clear" w:color="auto" w:fill="FABF8F"/>
            <w:vAlign w:val="center"/>
          </w:tcPr>
          <w:p w14:paraId="4CBC3C69" w14:textId="77777777" w:rsidR="00CC19FC" w:rsidRPr="00AA7751" w:rsidRDefault="00CC19FC" w:rsidP="00080B33">
            <w:pPr>
              <w:pStyle w:val="TableText"/>
              <w:widowControl w:val="0"/>
              <w:rPr>
                <w:rFonts w:ascii="Tahoma" w:hAnsi="Tahoma" w:cs="Tahoma"/>
                <w:sz w:val="13"/>
                <w:lang w:val="nl-NL"/>
              </w:rPr>
            </w:pPr>
          </w:p>
        </w:tc>
        <w:tc>
          <w:tcPr>
            <w:tcW w:w="514" w:type="dxa"/>
            <w:tcBorders>
              <w:bottom w:val="single" w:sz="4" w:space="0" w:color="auto"/>
            </w:tcBorders>
            <w:shd w:val="clear" w:color="auto" w:fill="FABF8F"/>
            <w:vAlign w:val="center"/>
          </w:tcPr>
          <w:p w14:paraId="4CBC3C6A" w14:textId="77777777" w:rsidR="00CC19FC" w:rsidRPr="00AA7751" w:rsidRDefault="00CC19FC" w:rsidP="004B3534">
            <w:pPr>
              <w:pStyle w:val="TableText"/>
              <w:widowControl w:val="0"/>
              <w:rPr>
                <w:rFonts w:ascii="Tahoma" w:hAnsi="Tahoma" w:cs="Tahoma"/>
                <w:sz w:val="13"/>
                <w:lang w:val="nl-NL"/>
              </w:rPr>
            </w:pPr>
          </w:p>
        </w:tc>
      </w:tr>
      <w:tr w:rsidR="00EF228F" w:rsidRPr="00AA7751" w14:paraId="4CBC3C7F" w14:textId="77777777" w:rsidTr="00AA58DE">
        <w:trPr>
          <w:cantSplit/>
          <w:trHeight w:val="145"/>
        </w:trPr>
        <w:tc>
          <w:tcPr>
            <w:tcW w:w="2638" w:type="dxa"/>
            <w:tcBorders>
              <w:bottom w:val="single" w:sz="4" w:space="0" w:color="auto"/>
            </w:tcBorders>
            <w:shd w:val="clear" w:color="auto" w:fill="FFFFFF"/>
            <w:vAlign w:val="center"/>
          </w:tcPr>
          <w:p w14:paraId="4CBC3C6C" w14:textId="77777777" w:rsidR="00CC19FC" w:rsidRPr="00AA7751" w:rsidRDefault="00CC19FC" w:rsidP="00AA58DE">
            <w:pPr>
              <w:pStyle w:val="Heading3"/>
              <w:spacing w:before="20" w:after="20"/>
              <w:rPr>
                <w:rFonts w:ascii="Tahoma" w:hAnsi="Tahoma" w:cs="Tahoma"/>
                <w:b w:val="0"/>
                <w:sz w:val="14"/>
                <w:lang w:val="nl-NL"/>
              </w:rPr>
            </w:pPr>
            <w:bookmarkStart w:id="85" w:name="_Toc336337878"/>
            <w:bookmarkStart w:id="86" w:name="_Toc357608619"/>
            <w:r w:rsidRPr="00AA7751">
              <w:rPr>
                <w:rFonts w:ascii="Tahoma" w:hAnsi="Tahoma" w:cs="Tahoma"/>
                <w:b w:val="0"/>
                <w:sz w:val="14"/>
                <w:lang w:val="nl-NL"/>
              </w:rPr>
              <w:t>PowerPoint voor Mac 2011</w:t>
            </w:r>
            <w:bookmarkEnd w:id="85"/>
            <w:bookmarkEnd w:id="86"/>
          </w:p>
        </w:tc>
        <w:tc>
          <w:tcPr>
            <w:tcW w:w="429" w:type="dxa"/>
            <w:tcBorders>
              <w:bottom w:val="single" w:sz="4" w:space="0" w:color="auto"/>
            </w:tcBorders>
            <w:shd w:val="clear" w:color="auto" w:fill="FFFFFF"/>
            <w:vAlign w:val="center"/>
          </w:tcPr>
          <w:p w14:paraId="4CBC3C6D" w14:textId="77777777" w:rsidR="00CC19FC" w:rsidRPr="00AA7751" w:rsidRDefault="00CC19FC" w:rsidP="0017386F">
            <w:pPr>
              <w:pStyle w:val="TableText"/>
              <w:widowControl w:val="0"/>
              <w:rPr>
                <w:rStyle w:val="EndnoteReference"/>
                <w:rFonts w:cs="Tahoma"/>
                <w:color w:val="0000FF"/>
                <w:sz w:val="13"/>
                <w:szCs w:val="13"/>
                <w:u w:val="single"/>
                <w:lang w:val="nl-NL"/>
              </w:rPr>
            </w:pPr>
          </w:p>
        </w:tc>
        <w:tc>
          <w:tcPr>
            <w:tcW w:w="429" w:type="dxa"/>
            <w:tcBorders>
              <w:bottom w:val="single" w:sz="4" w:space="0" w:color="auto"/>
            </w:tcBorders>
            <w:shd w:val="clear" w:color="auto" w:fill="FFFFFF"/>
            <w:vAlign w:val="center"/>
          </w:tcPr>
          <w:p w14:paraId="4CBC3C6E" w14:textId="77777777" w:rsidR="00CC19FC" w:rsidRPr="00AA7751" w:rsidRDefault="00CC19FC" w:rsidP="004B3534">
            <w:pPr>
              <w:pStyle w:val="TableText"/>
              <w:spacing w:before="60" w:after="60"/>
              <w:rPr>
                <w:rFonts w:ascii="Tahoma" w:hAnsi="Tahoma" w:cs="Tahoma"/>
                <w:sz w:val="13"/>
                <w:lang w:val="nl-NL"/>
              </w:rPr>
            </w:pPr>
            <w:r w:rsidRPr="00AA7751">
              <w:rPr>
                <w:rFonts w:ascii="Tahoma" w:hAnsi="Tahoma" w:cs="Tahoma"/>
                <w:sz w:val="13"/>
                <w:lang w:val="nl-NL"/>
              </w:rPr>
              <w:t>09/10</w:t>
            </w:r>
          </w:p>
        </w:tc>
        <w:tc>
          <w:tcPr>
            <w:tcW w:w="429" w:type="dxa"/>
            <w:tcBorders>
              <w:bottom w:val="single" w:sz="4" w:space="0" w:color="auto"/>
              <w:right w:val="single" w:sz="18" w:space="0" w:color="auto"/>
            </w:tcBorders>
            <w:shd w:val="clear" w:color="auto" w:fill="FFFFFF"/>
            <w:vAlign w:val="center"/>
          </w:tcPr>
          <w:p w14:paraId="4CBC3C6F" w14:textId="77777777" w:rsidR="00CC19FC" w:rsidRPr="00AA7751" w:rsidRDefault="00CC19FC" w:rsidP="004B3534">
            <w:pPr>
              <w:pStyle w:val="TableText"/>
              <w:rPr>
                <w:rFonts w:ascii="Tahoma" w:hAnsi="Tahoma" w:cs="Tahoma"/>
                <w:sz w:val="13"/>
                <w:lang w:val="nl-NL"/>
              </w:rPr>
            </w:pPr>
            <w:r w:rsidRPr="00AA7751">
              <w:rPr>
                <w:rFonts w:ascii="Tahoma" w:hAnsi="Tahoma" w:cs="Tahoma"/>
                <w:sz w:val="13"/>
                <w:lang w:val="nl-NL"/>
              </w:rPr>
              <w:t>DT</w:t>
            </w:r>
          </w:p>
        </w:tc>
        <w:tc>
          <w:tcPr>
            <w:tcW w:w="429" w:type="dxa"/>
            <w:tcBorders>
              <w:left w:val="single" w:sz="18" w:space="0" w:color="auto"/>
              <w:bottom w:val="single" w:sz="4" w:space="0" w:color="auto"/>
            </w:tcBorders>
            <w:shd w:val="clear" w:color="auto" w:fill="FFFFFF"/>
            <w:vAlign w:val="center"/>
          </w:tcPr>
          <w:p w14:paraId="4CBC3C70" w14:textId="77777777" w:rsidR="00CC19FC" w:rsidRPr="00AA7751" w:rsidRDefault="00CC19FC" w:rsidP="004B3534">
            <w:pPr>
              <w:pStyle w:val="TableText"/>
              <w:rPr>
                <w:rFonts w:ascii="Tahoma" w:hAnsi="Tahoma" w:cs="Tahoma"/>
                <w:sz w:val="13"/>
                <w:lang w:val="nl-NL"/>
              </w:rPr>
            </w:pPr>
            <w:r w:rsidRPr="00AA7751">
              <w:rPr>
                <w:rFonts w:ascii="Tahoma" w:hAnsi="Tahoma" w:cs="Tahoma"/>
                <w:sz w:val="13"/>
                <w:lang w:val="nl-NL"/>
              </w:rPr>
              <w:t>1</w:t>
            </w:r>
          </w:p>
        </w:tc>
        <w:tc>
          <w:tcPr>
            <w:tcW w:w="429" w:type="dxa"/>
            <w:tcBorders>
              <w:bottom w:val="single" w:sz="4" w:space="0" w:color="auto"/>
            </w:tcBorders>
            <w:shd w:val="clear" w:color="auto" w:fill="FFFFFF"/>
            <w:vAlign w:val="center"/>
          </w:tcPr>
          <w:p w14:paraId="4CBC3C71" w14:textId="77777777" w:rsidR="00CC19FC" w:rsidRPr="00AA7751" w:rsidRDefault="00CC19FC" w:rsidP="004B3534">
            <w:pPr>
              <w:pStyle w:val="TableText"/>
              <w:rPr>
                <w:rFonts w:ascii="Tahoma" w:hAnsi="Tahoma" w:cs="Tahoma"/>
                <w:sz w:val="13"/>
                <w:lang w:val="nl-NL"/>
              </w:rPr>
            </w:pPr>
            <w:r w:rsidRPr="00AA7751">
              <w:rPr>
                <w:rFonts w:ascii="Tahoma" w:hAnsi="Tahoma" w:cs="Tahoma"/>
                <w:sz w:val="13"/>
                <w:lang w:val="nl-NL"/>
              </w:rPr>
              <w:t>3</w:t>
            </w:r>
          </w:p>
        </w:tc>
        <w:tc>
          <w:tcPr>
            <w:tcW w:w="429" w:type="dxa"/>
            <w:tcBorders>
              <w:bottom w:val="single" w:sz="4" w:space="0" w:color="auto"/>
            </w:tcBorders>
            <w:shd w:val="clear" w:color="auto" w:fill="FFFFFF"/>
            <w:vAlign w:val="center"/>
          </w:tcPr>
          <w:p w14:paraId="4CBC3C72" w14:textId="77777777" w:rsidR="00CC19FC" w:rsidRPr="00AA7751" w:rsidRDefault="00CC19FC" w:rsidP="004B3534">
            <w:pPr>
              <w:pStyle w:val="TableText"/>
              <w:rPr>
                <w:rFonts w:ascii="Tahoma" w:hAnsi="Tahoma" w:cs="Tahoma"/>
                <w:sz w:val="13"/>
                <w:lang w:val="nl-NL"/>
              </w:rPr>
            </w:pPr>
            <w:r w:rsidRPr="00AA7751">
              <w:rPr>
                <w:rFonts w:ascii="Tahoma" w:hAnsi="Tahoma" w:cs="Tahoma"/>
                <w:sz w:val="13"/>
                <w:lang w:val="nl-NL"/>
              </w:rPr>
              <w:t>2</w:t>
            </w:r>
          </w:p>
        </w:tc>
        <w:tc>
          <w:tcPr>
            <w:tcW w:w="429" w:type="dxa"/>
            <w:tcBorders>
              <w:bottom w:val="single" w:sz="4" w:space="0" w:color="auto"/>
            </w:tcBorders>
            <w:shd w:val="clear" w:color="auto" w:fill="FFFFFF"/>
            <w:vAlign w:val="center"/>
          </w:tcPr>
          <w:p w14:paraId="4CBC3C73" w14:textId="77777777" w:rsidR="00CC19FC" w:rsidRPr="00AA7751" w:rsidRDefault="00CC19FC" w:rsidP="004B3534">
            <w:pPr>
              <w:pStyle w:val="TableText"/>
              <w:rPr>
                <w:rFonts w:ascii="Tahoma" w:hAnsi="Tahoma" w:cs="Tahoma"/>
                <w:sz w:val="13"/>
                <w:lang w:val="nl-NL"/>
              </w:rPr>
            </w:pPr>
            <w:r w:rsidRPr="00AA7751">
              <w:rPr>
                <w:rFonts w:ascii="Tahoma" w:hAnsi="Tahoma" w:cs="Tahoma"/>
                <w:sz w:val="13"/>
                <w:lang w:val="nl-NL"/>
              </w:rPr>
              <w:t>2</w:t>
            </w:r>
          </w:p>
        </w:tc>
        <w:tc>
          <w:tcPr>
            <w:tcW w:w="429" w:type="dxa"/>
            <w:tcBorders>
              <w:bottom w:val="single" w:sz="4" w:space="0" w:color="auto"/>
            </w:tcBorders>
            <w:shd w:val="clear" w:color="auto" w:fill="FFFFFF"/>
            <w:vAlign w:val="center"/>
          </w:tcPr>
          <w:p w14:paraId="4CBC3C74" w14:textId="77777777" w:rsidR="00CC19FC" w:rsidRPr="00AA7751" w:rsidRDefault="00CC19FC" w:rsidP="004B3534">
            <w:pPr>
              <w:pStyle w:val="TableText"/>
              <w:rPr>
                <w:rFonts w:ascii="Tahoma" w:hAnsi="Tahoma" w:cs="Tahoma"/>
                <w:sz w:val="13"/>
                <w:lang w:val="nl-NL"/>
              </w:rPr>
            </w:pPr>
            <w:r w:rsidRPr="00AA7751">
              <w:rPr>
                <w:rFonts w:ascii="Tahoma" w:hAnsi="Tahoma" w:cs="Tahoma"/>
                <w:sz w:val="13"/>
                <w:lang w:val="nl-NL"/>
              </w:rPr>
              <w:t>2</w:t>
            </w:r>
          </w:p>
        </w:tc>
        <w:tc>
          <w:tcPr>
            <w:tcW w:w="429" w:type="dxa"/>
            <w:tcBorders>
              <w:bottom w:val="single" w:sz="4" w:space="0" w:color="auto"/>
            </w:tcBorders>
            <w:shd w:val="clear" w:color="auto" w:fill="FFFFFF"/>
            <w:vAlign w:val="center"/>
          </w:tcPr>
          <w:p w14:paraId="4CBC3C75" w14:textId="77777777" w:rsidR="00CC19FC" w:rsidRPr="00AA7751" w:rsidRDefault="00CC19FC" w:rsidP="004B3534">
            <w:pPr>
              <w:pStyle w:val="TableText"/>
              <w:rPr>
                <w:rFonts w:ascii="Tahoma" w:hAnsi="Tahoma" w:cs="Tahoma"/>
                <w:sz w:val="13"/>
                <w:lang w:val="nl-NL"/>
              </w:rPr>
            </w:pPr>
            <w:r w:rsidRPr="00AA7751">
              <w:rPr>
                <w:rFonts w:ascii="Tahoma" w:hAnsi="Tahoma" w:cs="Tahoma"/>
                <w:sz w:val="13"/>
                <w:lang w:val="nl-NL"/>
              </w:rPr>
              <w:t>1</w:t>
            </w:r>
          </w:p>
        </w:tc>
        <w:tc>
          <w:tcPr>
            <w:tcW w:w="429" w:type="dxa"/>
            <w:tcBorders>
              <w:bottom w:val="single" w:sz="4" w:space="0" w:color="auto"/>
              <w:right w:val="single" w:sz="18" w:space="0" w:color="auto"/>
            </w:tcBorders>
            <w:shd w:val="clear" w:color="auto" w:fill="FFFFFF"/>
            <w:vAlign w:val="center"/>
          </w:tcPr>
          <w:p w14:paraId="4CBC3C76" w14:textId="77777777" w:rsidR="00CC19FC" w:rsidRPr="00AA7751" w:rsidRDefault="00CC19FC" w:rsidP="004B3534">
            <w:pPr>
              <w:pStyle w:val="TableText"/>
              <w:rPr>
                <w:rFonts w:ascii="Tahoma" w:hAnsi="Tahoma" w:cs="Tahoma"/>
                <w:sz w:val="13"/>
                <w:lang w:val="nl-NL"/>
              </w:rPr>
            </w:pPr>
            <w:r w:rsidRPr="00AA7751">
              <w:rPr>
                <w:rFonts w:ascii="Tahoma" w:hAnsi="Tahoma" w:cs="Tahoma"/>
                <w:sz w:val="13"/>
                <w:lang w:val="nl-NL"/>
              </w:rPr>
              <w:t>1</w:t>
            </w:r>
          </w:p>
        </w:tc>
        <w:tc>
          <w:tcPr>
            <w:tcW w:w="429" w:type="dxa"/>
            <w:tcBorders>
              <w:left w:val="single" w:sz="18" w:space="0" w:color="auto"/>
              <w:bottom w:val="single" w:sz="4" w:space="0" w:color="auto"/>
            </w:tcBorders>
            <w:shd w:val="clear" w:color="auto" w:fill="FFFFFF"/>
            <w:vAlign w:val="center"/>
          </w:tcPr>
          <w:p w14:paraId="4CBC3C77" w14:textId="77777777" w:rsidR="00CC19FC" w:rsidRPr="00AA7751" w:rsidRDefault="00CC19FC" w:rsidP="004B3534">
            <w:pPr>
              <w:pStyle w:val="TableText"/>
              <w:rPr>
                <w:rFonts w:ascii="Tahoma" w:hAnsi="Tahoma" w:cs="Tahoma"/>
                <w:sz w:val="13"/>
                <w:lang w:val="nl-NL"/>
              </w:rPr>
            </w:pPr>
            <w:r w:rsidRPr="00AA7751">
              <w:rPr>
                <w:rFonts w:ascii="Tahoma" w:hAnsi="Tahoma" w:cs="Tahoma"/>
                <w:sz w:val="13"/>
                <w:lang w:val="nl-NL"/>
              </w:rPr>
              <w:t>1</w:t>
            </w:r>
          </w:p>
        </w:tc>
        <w:tc>
          <w:tcPr>
            <w:tcW w:w="429" w:type="dxa"/>
            <w:tcBorders>
              <w:bottom w:val="single" w:sz="4" w:space="0" w:color="auto"/>
            </w:tcBorders>
            <w:shd w:val="clear" w:color="auto" w:fill="FFFFFF"/>
            <w:vAlign w:val="center"/>
          </w:tcPr>
          <w:p w14:paraId="4CBC3C78" w14:textId="77777777" w:rsidR="00CC19FC" w:rsidRPr="00AA7751" w:rsidRDefault="00CC19FC" w:rsidP="004B3534">
            <w:pPr>
              <w:pStyle w:val="TableText"/>
              <w:rPr>
                <w:rFonts w:ascii="Tahoma" w:hAnsi="Tahoma" w:cs="Tahoma"/>
                <w:sz w:val="13"/>
                <w:lang w:val="nl-NL"/>
              </w:rPr>
            </w:pPr>
            <w:r w:rsidRPr="00AA7751">
              <w:rPr>
                <w:rFonts w:ascii="Tahoma" w:hAnsi="Tahoma" w:cs="Tahoma"/>
                <w:sz w:val="13"/>
                <w:lang w:val="nl-NL"/>
              </w:rPr>
              <w:t>2</w:t>
            </w:r>
          </w:p>
        </w:tc>
        <w:tc>
          <w:tcPr>
            <w:tcW w:w="429" w:type="dxa"/>
            <w:tcBorders>
              <w:bottom w:val="single" w:sz="4" w:space="0" w:color="auto"/>
              <w:right w:val="single" w:sz="18" w:space="0" w:color="auto"/>
            </w:tcBorders>
            <w:shd w:val="clear" w:color="auto" w:fill="FFFFFF"/>
            <w:vAlign w:val="center"/>
          </w:tcPr>
          <w:p w14:paraId="4CBC3C79" w14:textId="77777777" w:rsidR="00CC19FC" w:rsidRPr="00AA7751" w:rsidRDefault="00CC19FC" w:rsidP="004B3534">
            <w:pPr>
              <w:pStyle w:val="TableText"/>
              <w:rPr>
                <w:rFonts w:ascii="Tahoma" w:hAnsi="Tahoma" w:cs="Tahoma"/>
                <w:sz w:val="13"/>
                <w:lang w:val="nl-NL"/>
              </w:rPr>
            </w:pPr>
            <w:r w:rsidRPr="00AA7751">
              <w:rPr>
                <w:rFonts w:ascii="Tahoma" w:hAnsi="Tahoma" w:cs="Tahoma"/>
                <w:sz w:val="13"/>
                <w:lang w:val="nl-NL"/>
              </w:rPr>
              <w:t>1</w:t>
            </w:r>
          </w:p>
        </w:tc>
        <w:tc>
          <w:tcPr>
            <w:tcW w:w="429" w:type="dxa"/>
            <w:tcBorders>
              <w:left w:val="single" w:sz="18" w:space="0" w:color="auto"/>
              <w:bottom w:val="single" w:sz="4" w:space="0" w:color="auto"/>
            </w:tcBorders>
            <w:shd w:val="clear" w:color="auto" w:fill="FFFFFF"/>
            <w:vAlign w:val="center"/>
          </w:tcPr>
          <w:p w14:paraId="4CBC3C7A" w14:textId="77777777" w:rsidR="00CC19FC" w:rsidRPr="00AA7751" w:rsidRDefault="00CC19FC" w:rsidP="004B3534">
            <w:pPr>
              <w:pStyle w:val="TableText"/>
              <w:rPr>
                <w:rFonts w:ascii="Tahoma" w:hAnsi="Tahoma" w:cs="Tahoma"/>
                <w:sz w:val="13"/>
                <w:lang w:val="nl-NL"/>
              </w:rPr>
            </w:pPr>
          </w:p>
        </w:tc>
        <w:tc>
          <w:tcPr>
            <w:tcW w:w="429" w:type="dxa"/>
            <w:tcBorders>
              <w:bottom w:val="single" w:sz="4" w:space="0" w:color="auto"/>
              <w:right w:val="single" w:sz="18" w:space="0" w:color="auto"/>
            </w:tcBorders>
            <w:shd w:val="clear" w:color="auto" w:fill="FFFFFF"/>
            <w:vAlign w:val="center"/>
          </w:tcPr>
          <w:p w14:paraId="4CBC3C7B" w14:textId="77777777" w:rsidR="00CC19FC" w:rsidRPr="00AA7751" w:rsidRDefault="00CC19FC" w:rsidP="004B3534">
            <w:pPr>
              <w:pStyle w:val="TableText"/>
              <w:rPr>
                <w:rFonts w:ascii="Tahoma" w:hAnsi="Tahoma" w:cs="Tahoma"/>
                <w:sz w:val="13"/>
                <w:lang w:val="nl-NL"/>
              </w:rPr>
            </w:pPr>
          </w:p>
        </w:tc>
        <w:tc>
          <w:tcPr>
            <w:tcW w:w="429" w:type="dxa"/>
            <w:tcBorders>
              <w:left w:val="single" w:sz="18" w:space="0" w:color="auto"/>
              <w:bottom w:val="single" w:sz="4" w:space="0" w:color="auto"/>
              <w:right w:val="single" w:sz="18" w:space="0" w:color="auto"/>
            </w:tcBorders>
            <w:shd w:val="clear" w:color="auto" w:fill="FFFFFF"/>
            <w:vAlign w:val="center"/>
          </w:tcPr>
          <w:p w14:paraId="4CBC3C7C" w14:textId="77777777" w:rsidR="00CC19FC" w:rsidRPr="00AA7751" w:rsidRDefault="00CC19FC" w:rsidP="004B3534">
            <w:pPr>
              <w:pStyle w:val="TableText"/>
              <w:rPr>
                <w:rFonts w:ascii="Tahoma" w:hAnsi="Tahoma" w:cs="Tahoma"/>
                <w:sz w:val="13"/>
                <w:lang w:val="nl-NL"/>
              </w:rPr>
            </w:pPr>
            <w:r w:rsidRPr="00AA7751">
              <w:rPr>
                <w:rFonts w:ascii="Tahoma" w:hAnsi="Tahoma" w:cs="Tahoma"/>
                <w:sz w:val="13"/>
                <w:lang w:val="nl-NL"/>
              </w:rPr>
              <w:t>P</w:t>
            </w:r>
          </w:p>
        </w:tc>
        <w:tc>
          <w:tcPr>
            <w:tcW w:w="514" w:type="dxa"/>
            <w:tcBorders>
              <w:bottom w:val="single" w:sz="4" w:space="0" w:color="auto"/>
            </w:tcBorders>
            <w:shd w:val="clear" w:color="auto" w:fill="FFFFFF"/>
            <w:vAlign w:val="center"/>
          </w:tcPr>
          <w:p w14:paraId="4CBC3C7D" w14:textId="77777777" w:rsidR="00CC19FC" w:rsidRPr="00AA7751" w:rsidRDefault="00CC19FC" w:rsidP="00080B33">
            <w:pPr>
              <w:pStyle w:val="TableText"/>
              <w:rPr>
                <w:rFonts w:ascii="Tahoma" w:hAnsi="Tahoma" w:cs="Tahoma"/>
                <w:sz w:val="13"/>
                <w:lang w:val="nl-NL"/>
              </w:rPr>
            </w:pPr>
          </w:p>
        </w:tc>
        <w:tc>
          <w:tcPr>
            <w:tcW w:w="514" w:type="dxa"/>
            <w:tcBorders>
              <w:bottom w:val="single" w:sz="4" w:space="0" w:color="auto"/>
            </w:tcBorders>
            <w:shd w:val="clear" w:color="auto" w:fill="FFFFFF"/>
            <w:vAlign w:val="center"/>
          </w:tcPr>
          <w:p w14:paraId="4CBC3C7E" w14:textId="77777777" w:rsidR="00CC19FC" w:rsidRPr="00AA7751" w:rsidRDefault="00CC19FC" w:rsidP="004B3534">
            <w:pPr>
              <w:pStyle w:val="TableText"/>
              <w:rPr>
                <w:rFonts w:ascii="Tahoma" w:hAnsi="Tahoma" w:cs="Tahoma"/>
                <w:sz w:val="13"/>
                <w:lang w:val="nl-NL"/>
              </w:rPr>
            </w:pPr>
          </w:p>
        </w:tc>
      </w:tr>
      <w:tr w:rsidR="00EF228F" w:rsidRPr="00AA7751" w14:paraId="4CBC3C93" w14:textId="77777777" w:rsidTr="00AA58DE">
        <w:trPr>
          <w:cantSplit/>
          <w:trHeight w:val="145"/>
        </w:trPr>
        <w:tc>
          <w:tcPr>
            <w:tcW w:w="2638" w:type="dxa"/>
            <w:tcBorders>
              <w:bottom w:val="single" w:sz="4" w:space="0" w:color="auto"/>
            </w:tcBorders>
            <w:shd w:val="clear" w:color="auto" w:fill="FABF8F"/>
            <w:vAlign w:val="center"/>
          </w:tcPr>
          <w:p w14:paraId="4CBC3C80" w14:textId="77777777" w:rsidR="00CC19FC" w:rsidRPr="00AA7751" w:rsidRDefault="00CC19FC" w:rsidP="00AA58DE">
            <w:pPr>
              <w:pStyle w:val="Heading3"/>
              <w:spacing w:before="20" w:after="20"/>
              <w:rPr>
                <w:rFonts w:ascii="Tahoma" w:hAnsi="Tahoma" w:cs="Tahoma"/>
                <w:b w:val="0"/>
                <w:sz w:val="14"/>
                <w:lang w:val="nl-NL"/>
              </w:rPr>
            </w:pPr>
            <w:bookmarkStart w:id="87" w:name="_Toc336337879"/>
            <w:bookmarkStart w:id="88" w:name="_Toc357608620"/>
            <w:r w:rsidRPr="00AA7751">
              <w:rPr>
                <w:rFonts w:ascii="Tahoma" w:hAnsi="Tahoma" w:cs="Tahoma"/>
                <w:b w:val="0"/>
                <w:sz w:val="14"/>
                <w:lang w:val="nl-NL"/>
              </w:rPr>
              <w:t>Project 2013 Standard</w:t>
            </w:r>
            <w:bookmarkEnd w:id="87"/>
            <w:bookmarkEnd w:id="88"/>
            <w:r w:rsidRPr="00AA7751">
              <w:rPr>
                <w:rFonts w:ascii="Tahoma" w:hAnsi="Tahoma" w:cs="Tahoma"/>
                <w:b w:val="0"/>
                <w:sz w:val="14"/>
                <w:lang w:val="nl-NL"/>
              </w:rPr>
              <w:t xml:space="preserve"> </w:t>
            </w:r>
          </w:p>
        </w:tc>
        <w:tc>
          <w:tcPr>
            <w:tcW w:w="429" w:type="dxa"/>
            <w:tcBorders>
              <w:bottom w:val="single" w:sz="4" w:space="0" w:color="auto"/>
            </w:tcBorders>
            <w:shd w:val="clear" w:color="auto" w:fill="FABF8F"/>
            <w:vAlign w:val="center"/>
          </w:tcPr>
          <w:p w14:paraId="4CBC3C81" w14:textId="77777777" w:rsidR="00CC19FC" w:rsidRPr="00AA7751" w:rsidRDefault="00CC19FC" w:rsidP="0017386F">
            <w:pPr>
              <w:pStyle w:val="TableText"/>
              <w:widowControl w:val="0"/>
              <w:rPr>
                <w:rStyle w:val="EndnoteReference"/>
                <w:rFonts w:cs="Tahoma"/>
                <w:color w:val="0000FF"/>
                <w:sz w:val="13"/>
                <w:szCs w:val="13"/>
                <w:u w:val="single"/>
                <w:lang w:val="nl-NL"/>
              </w:rPr>
            </w:pPr>
          </w:p>
        </w:tc>
        <w:tc>
          <w:tcPr>
            <w:tcW w:w="429" w:type="dxa"/>
            <w:tcBorders>
              <w:bottom w:val="single" w:sz="4" w:space="0" w:color="auto"/>
            </w:tcBorders>
            <w:shd w:val="clear" w:color="auto" w:fill="FABF8F"/>
            <w:vAlign w:val="center"/>
          </w:tcPr>
          <w:p w14:paraId="4CBC3C82" w14:textId="77777777" w:rsidR="00CC19FC" w:rsidRPr="00AA7751" w:rsidRDefault="00CC19FC" w:rsidP="004941B2">
            <w:pPr>
              <w:pStyle w:val="TableText"/>
              <w:spacing w:before="60" w:after="60"/>
              <w:rPr>
                <w:rFonts w:ascii="Tahoma" w:hAnsi="Tahoma" w:cs="Tahoma"/>
                <w:sz w:val="13"/>
                <w:lang w:val="nl-NL"/>
              </w:rPr>
            </w:pPr>
            <w:r w:rsidRPr="00AA7751">
              <w:rPr>
                <w:rFonts w:ascii="Tahoma" w:hAnsi="Tahoma" w:cs="Tahoma"/>
                <w:sz w:val="13"/>
                <w:lang w:val="nl-NL"/>
              </w:rPr>
              <w:t>10/12</w:t>
            </w:r>
          </w:p>
        </w:tc>
        <w:tc>
          <w:tcPr>
            <w:tcW w:w="429" w:type="dxa"/>
            <w:tcBorders>
              <w:bottom w:val="single" w:sz="4" w:space="0" w:color="auto"/>
              <w:right w:val="single" w:sz="18" w:space="0" w:color="auto"/>
            </w:tcBorders>
            <w:shd w:val="clear" w:color="auto" w:fill="FABF8F"/>
            <w:vAlign w:val="center"/>
          </w:tcPr>
          <w:p w14:paraId="4CBC3C83" w14:textId="77777777" w:rsidR="00CC19FC" w:rsidRPr="00AA7751" w:rsidRDefault="00CC19FC" w:rsidP="004B3534">
            <w:pPr>
              <w:pStyle w:val="TableText"/>
              <w:rPr>
                <w:rFonts w:ascii="Tahoma" w:hAnsi="Tahoma" w:cs="Tahoma"/>
                <w:sz w:val="13"/>
                <w:lang w:val="nl-NL"/>
              </w:rPr>
            </w:pPr>
            <w:r w:rsidRPr="00AA7751">
              <w:rPr>
                <w:rFonts w:ascii="Tahoma" w:hAnsi="Tahoma" w:cs="Tahoma"/>
                <w:sz w:val="13"/>
                <w:lang w:val="nl-NL"/>
              </w:rPr>
              <w:t>DT</w:t>
            </w:r>
          </w:p>
        </w:tc>
        <w:tc>
          <w:tcPr>
            <w:tcW w:w="429" w:type="dxa"/>
            <w:tcBorders>
              <w:left w:val="single" w:sz="18" w:space="0" w:color="auto"/>
              <w:bottom w:val="single" w:sz="4" w:space="0" w:color="auto"/>
            </w:tcBorders>
            <w:shd w:val="clear" w:color="auto" w:fill="FABF8F"/>
            <w:vAlign w:val="center"/>
          </w:tcPr>
          <w:p w14:paraId="4CBC3C84" w14:textId="77777777" w:rsidR="00CC19FC" w:rsidRPr="00AA7751" w:rsidRDefault="00CC19FC" w:rsidP="004B3534">
            <w:pPr>
              <w:pStyle w:val="TableText"/>
              <w:rPr>
                <w:rFonts w:ascii="Tahoma" w:hAnsi="Tahoma" w:cs="Tahoma"/>
                <w:sz w:val="13"/>
                <w:lang w:val="nl-NL"/>
              </w:rPr>
            </w:pPr>
            <w:r w:rsidRPr="00AA7751">
              <w:rPr>
                <w:rFonts w:ascii="Tahoma" w:hAnsi="Tahoma" w:cs="Tahoma"/>
                <w:sz w:val="13"/>
                <w:lang w:val="nl-NL"/>
              </w:rPr>
              <w:t>2</w:t>
            </w:r>
          </w:p>
        </w:tc>
        <w:tc>
          <w:tcPr>
            <w:tcW w:w="429" w:type="dxa"/>
            <w:tcBorders>
              <w:bottom w:val="single" w:sz="4" w:space="0" w:color="auto"/>
            </w:tcBorders>
            <w:shd w:val="clear" w:color="auto" w:fill="FABF8F"/>
            <w:vAlign w:val="center"/>
          </w:tcPr>
          <w:p w14:paraId="4CBC3C85" w14:textId="77777777" w:rsidR="00CC19FC" w:rsidRPr="00AA7751" w:rsidRDefault="00CC19FC" w:rsidP="004B3534">
            <w:pPr>
              <w:pStyle w:val="TableText"/>
              <w:rPr>
                <w:rFonts w:ascii="Tahoma" w:hAnsi="Tahoma" w:cs="Tahoma"/>
                <w:sz w:val="13"/>
                <w:lang w:val="nl-NL"/>
              </w:rPr>
            </w:pPr>
            <w:r w:rsidRPr="00AA7751">
              <w:rPr>
                <w:rFonts w:ascii="Tahoma" w:hAnsi="Tahoma" w:cs="Tahoma"/>
                <w:sz w:val="13"/>
                <w:lang w:val="nl-NL"/>
              </w:rPr>
              <w:t>5</w:t>
            </w:r>
          </w:p>
        </w:tc>
        <w:tc>
          <w:tcPr>
            <w:tcW w:w="429" w:type="dxa"/>
            <w:tcBorders>
              <w:bottom w:val="single" w:sz="4" w:space="0" w:color="auto"/>
            </w:tcBorders>
            <w:shd w:val="clear" w:color="auto" w:fill="FABF8F"/>
            <w:vAlign w:val="center"/>
          </w:tcPr>
          <w:p w14:paraId="4CBC3C86" w14:textId="77777777" w:rsidR="00CC19FC" w:rsidRPr="00AA7751" w:rsidRDefault="00CC19FC" w:rsidP="004B3534">
            <w:pPr>
              <w:pStyle w:val="TableText"/>
              <w:rPr>
                <w:rFonts w:ascii="Tahoma" w:hAnsi="Tahoma" w:cs="Tahoma"/>
                <w:sz w:val="13"/>
                <w:lang w:val="nl-NL"/>
              </w:rPr>
            </w:pPr>
            <w:r w:rsidRPr="00AA7751">
              <w:rPr>
                <w:rFonts w:ascii="Tahoma" w:hAnsi="Tahoma" w:cs="Tahoma"/>
                <w:sz w:val="13"/>
                <w:lang w:val="nl-NL"/>
              </w:rPr>
              <w:t>4</w:t>
            </w:r>
          </w:p>
        </w:tc>
        <w:tc>
          <w:tcPr>
            <w:tcW w:w="429" w:type="dxa"/>
            <w:tcBorders>
              <w:bottom w:val="single" w:sz="4" w:space="0" w:color="auto"/>
            </w:tcBorders>
            <w:shd w:val="clear" w:color="auto" w:fill="FABF8F"/>
            <w:vAlign w:val="center"/>
          </w:tcPr>
          <w:p w14:paraId="4CBC3C87" w14:textId="77777777" w:rsidR="00CC19FC" w:rsidRPr="00AA7751" w:rsidRDefault="00CC19FC" w:rsidP="004B3534">
            <w:pPr>
              <w:pStyle w:val="TableText"/>
              <w:rPr>
                <w:rFonts w:ascii="Tahoma" w:hAnsi="Tahoma" w:cs="Tahoma"/>
                <w:sz w:val="13"/>
                <w:lang w:val="nl-NL"/>
              </w:rPr>
            </w:pPr>
            <w:r w:rsidRPr="00AA7751">
              <w:rPr>
                <w:rFonts w:ascii="Tahoma" w:hAnsi="Tahoma" w:cs="Tahoma"/>
                <w:sz w:val="13"/>
                <w:lang w:val="nl-NL"/>
              </w:rPr>
              <w:t>3</w:t>
            </w:r>
          </w:p>
        </w:tc>
        <w:tc>
          <w:tcPr>
            <w:tcW w:w="429" w:type="dxa"/>
            <w:tcBorders>
              <w:bottom w:val="single" w:sz="4" w:space="0" w:color="auto"/>
            </w:tcBorders>
            <w:shd w:val="clear" w:color="auto" w:fill="FABF8F"/>
            <w:vAlign w:val="center"/>
          </w:tcPr>
          <w:p w14:paraId="4CBC3C88" w14:textId="77777777" w:rsidR="00CC19FC" w:rsidRPr="00AA7751" w:rsidRDefault="00CC19FC" w:rsidP="004B3534">
            <w:pPr>
              <w:pStyle w:val="TableText"/>
              <w:rPr>
                <w:rFonts w:ascii="Tahoma" w:hAnsi="Tahoma" w:cs="Tahoma"/>
                <w:sz w:val="13"/>
                <w:lang w:val="nl-NL"/>
              </w:rPr>
            </w:pPr>
            <w:r w:rsidRPr="00AA7751">
              <w:rPr>
                <w:rFonts w:ascii="Tahoma" w:hAnsi="Tahoma" w:cs="Tahoma"/>
                <w:sz w:val="13"/>
                <w:lang w:val="nl-NL"/>
              </w:rPr>
              <w:t>3</w:t>
            </w:r>
          </w:p>
        </w:tc>
        <w:tc>
          <w:tcPr>
            <w:tcW w:w="429" w:type="dxa"/>
            <w:tcBorders>
              <w:bottom w:val="single" w:sz="4" w:space="0" w:color="auto"/>
            </w:tcBorders>
            <w:shd w:val="clear" w:color="auto" w:fill="FABF8F"/>
            <w:vAlign w:val="center"/>
          </w:tcPr>
          <w:p w14:paraId="4CBC3C89" w14:textId="77777777" w:rsidR="00CC19FC" w:rsidRPr="00AA7751" w:rsidRDefault="00CC19FC" w:rsidP="004B3534">
            <w:pPr>
              <w:pStyle w:val="TableText"/>
              <w:rPr>
                <w:rFonts w:ascii="Tahoma" w:hAnsi="Tahoma" w:cs="Tahoma"/>
                <w:sz w:val="13"/>
                <w:lang w:val="nl-NL"/>
              </w:rPr>
            </w:pPr>
            <w:r w:rsidRPr="00AA7751">
              <w:rPr>
                <w:rFonts w:ascii="Tahoma" w:hAnsi="Tahoma" w:cs="Tahoma"/>
                <w:sz w:val="13"/>
                <w:lang w:val="nl-NL"/>
              </w:rPr>
              <w:t>2</w:t>
            </w:r>
          </w:p>
        </w:tc>
        <w:tc>
          <w:tcPr>
            <w:tcW w:w="429" w:type="dxa"/>
            <w:tcBorders>
              <w:bottom w:val="single" w:sz="4" w:space="0" w:color="auto"/>
              <w:right w:val="single" w:sz="18" w:space="0" w:color="auto"/>
            </w:tcBorders>
            <w:shd w:val="clear" w:color="auto" w:fill="FABF8F"/>
            <w:vAlign w:val="center"/>
          </w:tcPr>
          <w:p w14:paraId="4CBC3C8A" w14:textId="77777777" w:rsidR="00CC19FC" w:rsidRPr="00AA7751" w:rsidRDefault="00CC19FC" w:rsidP="004B3534">
            <w:pPr>
              <w:pStyle w:val="TableText"/>
              <w:rPr>
                <w:rFonts w:ascii="Tahoma" w:hAnsi="Tahoma" w:cs="Tahoma"/>
                <w:sz w:val="13"/>
                <w:lang w:val="nl-NL"/>
              </w:rPr>
            </w:pPr>
            <w:r w:rsidRPr="00AA7751">
              <w:rPr>
                <w:rFonts w:ascii="Tahoma" w:hAnsi="Tahoma" w:cs="Tahoma"/>
                <w:sz w:val="13"/>
                <w:lang w:val="nl-NL"/>
              </w:rPr>
              <w:t>1</w:t>
            </w:r>
          </w:p>
        </w:tc>
        <w:tc>
          <w:tcPr>
            <w:tcW w:w="429" w:type="dxa"/>
            <w:tcBorders>
              <w:left w:val="single" w:sz="18" w:space="0" w:color="auto"/>
              <w:bottom w:val="single" w:sz="4" w:space="0" w:color="auto"/>
            </w:tcBorders>
            <w:shd w:val="clear" w:color="auto" w:fill="FABF8F"/>
            <w:vAlign w:val="center"/>
          </w:tcPr>
          <w:p w14:paraId="4CBC3C8B" w14:textId="77777777" w:rsidR="00CC19FC" w:rsidRPr="00AA7751" w:rsidRDefault="00CC19FC" w:rsidP="004B3534">
            <w:pPr>
              <w:pStyle w:val="TableText"/>
              <w:rPr>
                <w:rFonts w:ascii="Tahoma" w:hAnsi="Tahoma" w:cs="Tahoma"/>
                <w:sz w:val="13"/>
                <w:lang w:val="nl-NL"/>
              </w:rPr>
            </w:pPr>
            <w:r w:rsidRPr="00AA7751">
              <w:rPr>
                <w:rFonts w:ascii="Tahoma" w:hAnsi="Tahoma" w:cs="Tahoma"/>
                <w:sz w:val="13"/>
                <w:lang w:val="nl-NL"/>
              </w:rPr>
              <w:t>2</w:t>
            </w:r>
          </w:p>
        </w:tc>
        <w:tc>
          <w:tcPr>
            <w:tcW w:w="429" w:type="dxa"/>
            <w:tcBorders>
              <w:bottom w:val="single" w:sz="4" w:space="0" w:color="auto"/>
            </w:tcBorders>
            <w:shd w:val="clear" w:color="auto" w:fill="FABF8F"/>
            <w:vAlign w:val="center"/>
          </w:tcPr>
          <w:p w14:paraId="4CBC3C8C" w14:textId="77777777" w:rsidR="00CC19FC" w:rsidRPr="00AA7751" w:rsidRDefault="00CC19FC" w:rsidP="004B3534">
            <w:pPr>
              <w:pStyle w:val="TableText"/>
              <w:rPr>
                <w:rFonts w:ascii="Tahoma" w:hAnsi="Tahoma" w:cs="Tahoma"/>
                <w:sz w:val="13"/>
                <w:lang w:val="nl-NL"/>
              </w:rPr>
            </w:pPr>
            <w:r w:rsidRPr="00AA7751">
              <w:rPr>
                <w:rFonts w:ascii="Tahoma" w:hAnsi="Tahoma" w:cs="Tahoma"/>
                <w:sz w:val="13"/>
                <w:lang w:val="nl-NL"/>
              </w:rPr>
              <w:t>4</w:t>
            </w:r>
          </w:p>
        </w:tc>
        <w:tc>
          <w:tcPr>
            <w:tcW w:w="429" w:type="dxa"/>
            <w:tcBorders>
              <w:bottom w:val="single" w:sz="4" w:space="0" w:color="auto"/>
              <w:right w:val="single" w:sz="18" w:space="0" w:color="auto"/>
            </w:tcBorders>
            <w:shd w:val="clear" w:color="auto" w:fill="FABF8F"/>
            <w:vAlign w:val="center"/>
          </w:tcPr>
          <w:p w14:paraId="4CBC3C8D" w14:textId="77777777" w:rsidR="00CC19FC" w:rsidRPr="00AA7751" w:rsidRDefault="00CC19FC" w:rsidP="004B3534">
            <w:pPr>
              <w:pStyle w:val="TableText"/>
              <w:rPr>
                <w:rFonts w:ascii="Tahoma" w:hAnsi="Tahoma" w:cs="Tahoma"/>
                <w:sz w:val="13"/>
                <w:lang w:val="nl-NL"/>
              </w:rPr>
            </w:pPr>
            <w:r w:rsidRPr="00AA7751">
              <w:rPr>
                <w:rFonts w:ascii="Tahoma" w:hAnsi="Tahoma" w:cs="Tahoma"/>
                <w:sz w:val="13"/>
                <w:lang w:val="nl-NL"/>
              </w:rPr>
              <w:t>2</w:t>
            </w:r>
          </w:p>
        </w:tc>
        <w:tc>
          <w:tcPr>
            <w:tcW w:w="429" w:type="dxa"/>
            <w:tcBorders>
              <w:left w:val="single" w:sz="18" w:space="0" w:color="auto"/>
              <w:bottom w:val="single" w:sz="4" w:space="0" w:color="auto"/>
            </w:tcBorders>
            <w:shd w:val="clear" w:color="auto" w:fill="FABF8F"/>
            <w:vAlign w:val="center"/>
          </w:tcPr>
          <w:p w14:paraId="4CBC3C8E" w14:textId="77777777" w:rsidR="00CC19FC" w:rsidRPr="00AA7751" w:rsidRDefault="00CC19FC" w:rsidP="004B3534">
            <w:pPr>
              <w:pStyle w:val="TableText"/>
              <w:rPr>
                <w:rFonts w:ascii="Tahoma" w:hAnsi="Tahoma" w:cs="Tahoma"/>
                <w:sz w:val="13"/>
                <w:lang w:val="nl-NL"/>
              </w:rPr>
            </w:pPr>
          </w:p>
        </w:tc>
        <w:tc>
          <w:tcPr>
            <w:tcW w:w="429" w:type="dxa"/>
            <w:tcBorders>
              <w:bottom w:val="single" w:sz="4" w:space="0" w:color="auto"/>
              <w:right w:val="single" w:sz="18" w:space="0" w:color="auto"/>
            </w:tcBorders>
            <w:shd w:val="clear" w:color="auto" w:fill="FABF8F"/>
            <w:vAlign w:val="center"/>
          </w:tcPr>
          <w:p w14:paraId="4CBC3C8F" w14:textId="77777777" w:rsidR="00CC19FC" w:rsidRPr="00AA7751" w:rsidRDefault="00CC19FC" w:rsidP="004B3534">
            <w:pPr>
              <w:pStyle w:val="TableText"/>
              <w:rPr>
                <w:rFonts w:ascii="Tahoma" w:hAnsi="Tahoma" w:cs="Tahoma"/>
                <w:sz w:val="13"/>
                <w:lang w:val="nl-NL"/>
              </w:rPr>
            </w:pPr>
            <w:r w:rsidRPr="00AA7751">
              <w:rPr>
                <w:rFonts w:ascii="Tahoma" w:hAnsi="Tahoma" w:cs="Tahoma"/>
                <w:sz w:val="13"/>
                <w:lang w:val="nl-NL"/>
              </w:rPr>
              <w:t>A</w:t>
            </w:r>
          </w:p>
        </w:tc>
        <w:tc>
          <w:tcPr>
            <w:tcW w:w="429" w:type="dxa"/>
            <w:tcBorders>
              <w:left w:val="single" w:sz="18" w:space="0" w:color="auto"/>
              <w:bottom w:val="single" w:sz="4" w:space="0" w:color="auto"/>
              <w:right w:val="single" w:sz="18" w:space="0" w:color="auto"/>
            </w:tcBorders>
            <w:shd w:val="clear" w:color="auto" w:fill="FABF8F"/>
            <w:vAlign w:val="center"/>
          </w:tcPr>
          <w:p w14:paraId="4CBC3C90" w14:textId="77777777" w:rsidR="00CC19FC" w:rsidRPr="00AA7751" w:rsidRDefault="00CC19FC" w:rsidP="004B3534">
            <w:pPr>
              <w:pStyle w:val="TableText"/>
              <w:rPr>
                <w:rFonts w:ascii="Tahoma" w:hAnsi="Tahoma" w:cs="Tahoma"/>
                <w:sz w:val="13"/>
                <w:lang w:val="nl-NL"/>
              </w:rPr>
            </w:pPr>
            <w:r w:rsidRPr="00AA7751">
              <w:rPr>
                <w:rFonts w:ascii="Tahoma" w:hAnsi="Tahoma" w:cs="Tahoma"/>
                <w:sz w:val="13"/>
                <w:lang w:val="nl-NL"/>
              </w:rPr>
              <w:t>P</w:t>
            </w:r>
          </w:p>
        </w:tc>
        <w:tc>
          <w:tcPr>
            <w:tcW w:w="514" w:type="dxa"/>
            <w:tcBorders>
              <w:bottom w:val="single" w:sz="4" w:space="0" w:color="auto"/>
            </w:tcBorders>
            <w:shd w:val="clear" w:color="auto" w:fill="FABF8F"/>
            <w:vAlign w:val="center"/>
          </w:tcPr>
          <w:p w14:paraId="4CBC3C91" w14:textId="77777777" w:rsidR="00CC19FC" w:rsidRPr="00AA7751" w:rsidRDefault="00CC19FC" w:rsidP="00080B33">
            <w:pPr>
              <w:pStyle w:val="TableText"/>
              <w:rPr>
                <w:rFonts w:ascii="Tahoma" w:hAnsi="Tahoma" w:cs="Tahoma"/>
                <w:sz w:val="13"/>
                <w:lang w:val="nl-NL"/>
              </w:rPr>
            </w:pPr>
          </w:p>
        </w:tc>
        <w:tc>
          <w:tcPr>
            <w:tcW w:w="514" w:type="dxa"/>
            <w:tcBorders>
              <w:bottom w:val="single" w:sz="4" w:space="0" w:color="auto"/>
            </w:tcBorders>
            <w:shd w:val="clear" w:color="auto" w:fill="FABF8F"/>
            <w:vAlign w:val="center"/>
          </w:tcPr>
          <w:p w14:paraId="4CBC3C92" w14:textId="77777777" w:rsidR="00CC19FC" w:rsidRPr="00AA7751" w:rsidRDefault="00CC19FC" w:rsidP="004B3534">
            <w:pPr>
              <w:pStyle w:val="TableText"/>
              <w:rPr>
                <w:rFonts w:ascii="Tahoma" w:hAnsi="Tahoma" w:cs="Tahoma"/>
                <w:sz w:val="13"/>
                <w:lang w:val="nl-NL"/>
              </w:rPr>
            </w:pPr>
          </w:p>
        </w:tc>
      </w:tr>
      <w:tr w:rsidR="00EF228F" w:rsidRPr="00AA7751" w14:paraId="4CBC3CA7" w14:textId="77777777" w:rsidTr="00AA58DE">
        <w:trPr>
          <w:cantSplit/>
          <w:trHeight w:val="145"/>
        </w:trPr>
        <w:tc>
          <w:tcPr>
            <w:tcW w:w="2638" w:type="dxa"/>
            <w:tcBorders>
              <w:bottom w:val="single" w:sz="4" w:space="0" w:color="auto"/>
            </w:tcBorders>
            <w:shd w:val="clear" w:color="auto" w:fill="FFFFFF"/>
            <w:vAlign w:val="center"/>
          </w:tcPr>
          <w:p w14:paraId="4CBC3C94" w14:textId="77777777" w:rsidR="00CC19FC" w:rsidRPr="00AA7751" w:rsidRDefault="00CC19FC" w:rsidP="00AA58DE">
            <w:pPr>
              <w:pStyle w:val="Heading3"/>
              <w:spacing w:before="20" w:after="20"/>
              <w:rPr>
                <w:rFonts w:ascii="Tahoma" w:hAnsi="Tahoma" w:cs="Tahoma"/>
                <w:b w:val="0"/>
                <w:sz w:val="14"/>
                <w:lang w:val="nl-NL"/>
              </w:rPr>
            </w:pPr>
            <w:bookmarkStart w:id="89" w:name="_Toc336337880"/>
            <w:bookmarkStart w:id="90" w:name="_Toc357608621"/>
            <w:r w:rsidRPr="00AA7751">
              <w:rPr>
                <w:rFonts w:ascii="Tahoma" w:hAnsi="Tahoma" w:cs="Tahoma"/>
                <w:b w:val="0"/>
                <w:sz w:val="14"/>
                <w:lang w:val="nl-NL"/>
              </w:rPr>
              <w:t>Project Professional 2013</w:t>
            </w:r>
            <w:bookmarkEnd w:id="89"/>
            <w:bookmarkEnd w:id="90"/>
            <w:r w:rsidRPr="00AA7751">
              <w:rPr>
                <w:rFonts w:ascii="Tahoma" w:hAnsi="Tahoma" w:cs="Tahoma"/>
                <w:b w:val="0"/>
                <w:sz w:val="14"/>
                <w:lang w:val="nl-NL"/>
              </w:rPr>
              <w:t xml:space="preserve"> </w:t>
            </w:r>
          </w:p>
        </w:tc>
        <w:tc>
          <w:tcPr>
            <w:tcW w:w="429" w:type="dxa"/>
            <w:tcBorders>
              <w:bottom w:val="single" w:sz="4" w:space="0" w:color="auto"/>
            </w:tcBorders>
            <w:shd w:val="clear" w:color="auto" w:fill="FFFFFF"/>
            <w:vAlign w:val="center"/>
          </w:tcPr>
          <w:p w14:paraId="4CBC3C95" w14:textId="77777777" w:rsidR="00CC19FC" w:rsidRPr="00AA7751" w:rsidRDefault="000E7A57" w:rsidP="0017386F">
            <w:pPr>
              <w:pStyle w:val="TableText"/>
              <w:widowControl w:val="0"/>
              <w:rPr>
                <w:rStyle w:val="EndnoteReference"/>
                <w:rFonts w:cs="Tahoma"/>
                <w:b w:val="0"/>
                <w:color w:val="0000FF"/>
                <w:sz w:val="13"/>
                <w:szCs w:val="13"/>
                <w:u w:val="single"/>
                <w:lang w:val="nl-NL"/>
              </w:rPr>
            </w:pPr>
            <w:hyperlink w:anchor="_14_Project_Professional" w:history="1">
              <w:r w:rsidR="002D5731" w:rsidRPr="001A4810">
                <w:rPr>
                  <w:rStyle w:val="Hyperlink"/>
                  <w:rFonts w:cs="Tahoma"/>
                  <w:b/>
                  <w:sz w:val="13"/>
                  <w:szCs w:val="13"/>
                  <w:lang w:val="nl-NL"/>
                </w:rPr>
                <w:t>14</w:t>
              </w:r>
            </w:hyperlink>
          </w:p>
        </w:tc>
        <w:tc>
          <w:tcPr>
            <w:tcW w:w="429" w:type="dxa"/>
            <w:tcBorders>
              <w:bottom w:val="single" w:sz="4" w:space="0" w:color="auto"/>
            </w:tcBorders>
            <w:shd w:val="clear" w:color="auto" w:fill="FFFFFF"/>
            <w:vAlign w:val="center"/>
          </w:tcPr>
          <w:p w14:paraId="4CBC3C96" w14:textId="77777777" w:rsidR="00CC19FC" w:rsidRPr="00AA7751" w:rsidRDefault="00CC19FC" w:rsidP="004941B2">
            <w:pPr>
              <w:pStyle w:val="TableText"/>
              <w:spacing w:before="60" w:after="60"/>
              <w:rPr>
                <w:rFonts w:ascii="Tahoma" w:hAnsi="Tahoma" w:cs="Tahoma"/>
                <w:sz w:val="13"/>
                <w:lang w:val="nl-NL"/>
              </w:rPr>
            </w:pPr>
            <w:r w:rsidRPr="00AA7751">
              <w:rPr>
                <w:rFonts w:ascii="Tahoma" w:hAnsi="Tahoma" w:cs="Tahoma"/>
                <w:sz w:val="13"/>
                <w:lang w:val="nl-NL"/>
              </w:rPr>
              <w:t>10/12</w:t>
            </w:r>
          </w:p>
        </w:tc>
        <w:tc>
          <w:tcPr>
            <w:tcW w:w="429" w:type="dxa"/>
            <w:tcBorders>
              <w:bottom w:val="single" w:sz="4" w:space="0" w:color="auto"/>
              <w:right w:val="single" w:sz="18" w:space="0" w:color="auto"/>
            </w:tcBorders>
            <w:shd w:val="clear" w:color="auto" w:fill="FFFFFF"/>
            <w:vAlign w:val="center"/>
          </w:tcPr>
          <w:p w14:paraId="4CBC3C97" w14:textId="77777777" w:rsidR="00CC19FC" w:rsidRPr="00AA7751" w:rsidRDefault="00CC19FC" w:rsidP="004B3534">
            <w:pPr>
              <w:pStyle w:val="TableText"/>
              <w:rPr>
                <w:rFonts w:ascii="Tahoma" w:hAnsi="Tahoma" w:cs="Tahoma"/>
                <w:sz w:val="13"/>
                <w:lang w:val="nl-NL"/>
              </w:rPr>
            </w:pPr>
            <w:r w:rsidRPr="00AA7751">
              <w:rPr>
                <w:rFonts w:ascii="Tahoma" w:hAnsi="Tahoma" w:cs="Tahoma"/>
                <w:sz w:val="13"/>
                <w:lang w:val="nl-NL"/>
              </w:rPr>
              <w:t>DT</w:t>
            </w:r>
          </w:p>
        </w:tc>
        <w:tc>
          <w:tcPr>
            <w:tcW w:w="429" w:type="dxa"/>
            <w:tcBorders>
              <w:left w:val="single" w:sz="18" w:space="0" w:color="auto"/>
              <w:bottom w:val="single" w:sz="4" w:space="0" w:color="auto"/>
            </w:tcBorders>
            <w:shd w:val="clear" w:color="auto" w:fill="FFFFFF"/>
            <w:vAlign w:val="center"/>
          </w:tcPr>
          <w:p w14:paraId="4CBC3C98" w14:textId="77777777" w:rsidR="00CC19FC" w:rsidRPr="00AA7751" w:rsidRDefault="00CC19FC" w:rsidP="0070485B">
            <w:pPr>
              <w:pStyle w:val="TableText"/>
              <w:rPr>
                <w:rFonts w:ascii="Tahoma" w:hAnsi="Tahoma" w:cs="Tahoma"/>
                <w:sz w:val="13"/>
                <w:szCs w:val="13"/>
                <w:lang w:val="nl-NL"/>
              </w:rPr>
            </w:pPr>
            <w:r w:rsidRPr="00AA7751">
              <w:rPr>
                <w:rFonts w:ascii="Tahoma" w:hAnsi="Tahoma" w:cs="Tahoma"/>
                <w:sz w:val="13"/>
                <w:szCs w:val="13"/>
                <w:lang w:val="nl-NL"/>
              </w:rPr>
              <w:t>4</w:t>
            </w:r>
          </w:p>
        </w:tc>
        <w:tc>
          <w:tcPr>
            <w:tcW w:w="429" w:type="dxa"/>
            <w:tcBorders>
              <w:bottom w:val="single" w:sz="4" w:space="0" w:color="auto"/>
            </w:tcBorders>
            <w:shd w:val="clear" w:color="auto" w:fill="FFFFFF"/>
            <w:vAlign w:val="center"/>
          </w:tcPr>
          <w:p w14:paraId="4CBC3C99" w14:textId="77777777" w:rsidR="00CC19FC" w:rsidRPr="00AA7751" w:rsidRDefault="00CC19FC" w:rsidP="0070485B">
            <w:pPr>
              <w:pStyle w:val="TableText"/>
              <w:rPr>
                <w:rFonts w:ascii="Tahoma" w:hAnsi="Tahoma" w:cs="Tahoma"/>
                <w:sz w:val="13"/>
                <w:szCs w:val="13"/>
                <w:lang w:val="nl-NL"/>
              </w:rPr>
            </w:pPr>
            <w:r w:rsidRPr="00AA7751">
              <w:rPr>
                <w:rFonts w:ascii="Tahoma" w:hAnsi="Tahoma" w:cs="Tahoma"/>
                <w:sz w:val="13"/>
                <w:szCs w:val="13"/>
                <w:lang w:val="nl-NL"/>
              </w:rPr>
              <w:t>10</w:t>
            </w:r>
          </w:p>
        </w:tc>
        <w:tc>
          <w:tcPr>
            <w:tcW w:w="429" w:type="dxa"/>
            <w:tcBorders>
              <w:bottom w:val="single" w:sz="4" w:space="0" w:color="auto"/>
            </w:tcBorders>
            <w:shd w:val="clear" w:color="auto" w:fill="FFFFFF"/>
            <w:vAlign w:val="center"/>
          </w:tcPr>
          <w:p w14:paraId="4CBC3C9A" w14:textId="77777777" w:rsidR="00CC19FC" w:rsidRPr="00AA7751" w:rsidRDefault="00CC19FC" w:rsidP="0070485B">
            <w:pPr>
              <w:pStyle w:val="TableText"/>
              <w:rPr>
                <w:rFonts w:ascii="Tahoma" w:hAnsi="Tahoma" w:cs="Tahoma"/>
                <w:sz w:val="13"/>
                <w:szCs w:val="13"/>
                <w:lang w:val="nl-NL"/>
              </w:rPr>
            </w:pPr>
            <w:r w:rsidRPr="00AA7751">
              <w:rPr>
                <w:rFonts w:ascii="Tahoma" w:hAnsi="Tahoma" w:cs="Tahoma"/>
                <w:sz w:val="13"/>
                <w:szCs w:val="13"/>
                <w:lang w:val="nl-NL"/>
              </w:rPr>
              <w:t>8</w:t>
            </w:r>
          </w:p>
        </w:tc>
        <w:tc>
          <w:tcPr>
            <w:tcW w:w="429" w:type="dxa"/>
            <w:tcBorders>
              <w:bottom w:val="single" w:sz="4" w:space="0" w:color="auto"/>
            </w:tcBorders>
            <w:shd w:val="clear" w:color="auto" w:fill="FFFFFF"/>
            <w:vAlign w:val="center"/>
          </w:tcPr>
          <w:p w14:paraId="4CBC3C9B" w14:textId="77777777" w:rsidR="00CC19FC" w:rsidRPr="00AA7751" w:rsidRDefault="00CC19FC" w:rsidP="0070485B">
            <w:pPr>
              <w:pStyle w:val="TableText"/>
              <w:rPr>
                <w:rFonts w:ascii="Tahoma" w:hAnsi="Tahoma" w:cs="Tahoma"/>
                <w:sz w:val="13"/>
                <w:szCs w:val="13"/>
                <w:lang w:val="nl-NL"/>
              </w:rPr>
            </w:pPr>
            <w:r w:rsidRPr="00AA7751">
              <w:rPr>
                <w:rFonts w:ascii="Tahoma" w:hAnsi="Tahoma" w:cs="Tahoma"/>
                <w:sz w:val="13"/>
                <w:szCs w:val="13"/>
                <w:lang w:val="nl-NL"/>
              </w:rPr>
              <w:t>6</w:t>
            </w:r>
          </w:p>
        </w:tc>
        <w:tc>
          <w:tcPr>
            <w:tcW w:w="429" w:type="dxa"/>
            <w:tcBorders>
              <w:bottom w:val="single" w:sz="4" w:space="0" w:color="auto"/>
            </w:tcBorders>
            <w:shd w:val="clear" w:color="auto" w:fill="FFFFFF"/>
            <w:vAlign w:val="center"/>
          </w:tcPr>
          <w:p w14:paraId="4CBC3C9C" w14:textId="77777777" w:rsidR="00CC19FC" w:rsidRPr="00AA7751" w:rsidRDefault="00CC19FC" w:rsidP="0070485B">
            <w:pPr>
              <w:pStyle w:val="TableText"/>
              <w:rPr>
                <w:rFonts w:ascii="Tahoma" w:hAnsi="Tahoma" w:cs="Tahoma"/>
                <w:sz w:val="13"/>
                <w:szCs w:val="13"/>
                <w:lang w:val="nl-NL"/>
              </w:rPr>
            </w:pPr>
            <w:r w:rsidRPr="00AA7751">
              <w:rPr>
                <w:rFonts w:ascii="Tahoma" w:hAnsi="Tahoma" w:cs="Tahoma"/>
                <w:sz w:val="13"/>
                <w:szCs w:val="13"/>
                <w:lang w:val="nl-NL"/>
              </w:rPr>
              <w:t>6</w:t>
            </w:r>
          </w:p>
        </w:tc>
        <w:tc>
          <w:tcPr>
            <w:tcW w:w="429" w:type="dxa"/>
            <w:tcBorders>
              <w:bottom w:val="single" w:sz="4" w:space="0" w:color="auto"/>
            </w:tcBorders>
            <w:shd w:val="clear" w:color="auto" w:fill="FFFFFF"/>
            <w:vAlign w:val="center"/>
          </w:tcPr>
          <w:p w14:paraId="4CBC3C9D" w14:textId="77777777" w:rsidR="00CC19FC" w:rsidRPr="00AA7751" w:rsidRDefault="00CC19FC" w:rsidP="0070485B">
            <w:pPr>
              <w:pStyle w:val="TableText"/>
              <w:rPr>
                <w:rFonts w:ascii="Tahoma" w:hAnsi="Tahoma" w:cs="Tahoma"/>
                <w:sz w:val="13"/>
                <w:szCs w:val="13"/>
                <w:lang w:val="nl-NL"/>
              </w:rPr>
            </w:pPr>
            <w:r w:rsidRPr="00AA7751">
              <w:rPr>
                <w:rFonts w:ascii="Tahoma" w:hAnsi="Tahoma" w:cs="Tahoma"/>
                <w:sz w:val="13"/>
                <w:szCs w:val="13"/>
                <w:lang w:val="nl-NL"/>
              </w:rPr>
              <w:t>4</w:t>
            </w:r>
          </w:p>
        </w:tc>
        <w:tc>
          <w:tcPr>
            <w:tcW w:w="429" w:type="dxa"/>
            <w:tcBorders>
              <w:bottom w:val="single" w:sz="4" w:space="0" w:color="auto"/>
              <w:right w:val="single" w:sz="18" w:space="0" w:color="auto"/>
            </w:tcBorders>
            <w:shd w:val="clear" w:color="auto" w:fill="FFFFFF"/>
            <w:vAlign w:val="center"/>
          </w:tcPr>
          <w:p w14:paraId="4CBC3C9E" w14:textId="77777777" w:rsidR="00CC19FC" w:rsidRPr="00AA7751" w:rsidRDefault="00CC19FC" w:rsidP="0070485B">
            <w:pPr>
              <w:pStyle w:val="TableText"/>
              <w:rPr>
                <w:rFonts w:ascii="Tahoma" w:hAnsi="Tahoma" w:cs="Tahoma"/>
                <w:sz w:val="13"/>
                <w:szCs w:val="13"/>
                <w:lang w:val="nl-NL"/>
              </w:rPr>
            </w:pPr>
            <w:r w:rsidRPr="00AA7751">
              <w:rPr>
                <w:rFonts w:ascii="Tahoma" w:hAnsi="Tahoma" w:cs="Tahoma"/>
                <w:sz w:val="13"/>
                <w:szCs w:val="13"/>
                <w:lang w:val="nl-NL"/>
              </w:rPr>
              <w:t>2</w:t>
            </w:r>
          </w:p>
        </w:tc>
        <w:tc>
          <w:tcPr>
            <w:tcW w:w="429" w:type="dxa"/>
            <w:tcBorders>
              <w:left w:val="single" w:sz="18" w:space="0" w:color="auto"/>
              <w:bottom w:val="single" w:sz="4" w:space="0" w:color="auto"/>
            </w:tcBorders>
            <w:shd w:val="clear" w:color="auto" w:fill="FFFFFF"/>
            <w:vAlign w:val="center"/>
          </w:tcPr>
          <w:p w14:paraId="4CBC3C9F" w14:textId="77777777" w:rsidR="00CC19FC" w:rsidRPr="00AA7751" w:rsidRDefault="00CC19FC" w:rsidP="0070485B">
            <w:pPr>
              <w:pStyle w:val="TableText"/>
              <w:rPr>
                <w:rFonts w:ascii="Tahoma" w:hAnsi="Tahoma" w:cs="Tahoma"/>
                <w:sz w:val="13"/>
                <w:szCs w:val="13"/>
                <w:lang w:val="nl-NL"/>
              </w:rPr>
            </w:pPr>
            <w:r w:rsidRPr="00AA7751">
              <w:rPr>
                <w:rFonts w:ascii="Tahoma" w:hAnsi="Tahoma" w:cs="Tahoma"/>
                <w:sz w:val="13"/>
                <w:szCs w:val="13"/>
                <w:lang w:val="nl-NL"/>
              </w:rPr>
              <w:t>4</w:t>
            </w:r>
          </w:p>
        </w:tc>
        <w:tc>
          <w:tcPr>
            <w:tcW w:w="429" w:type="dxa"/>
            <w:tcBorders>
              <w:bottom w:val="single" w:sz="4" w:space="0" w:color="auto"/>
            </w:tcBorders>
            <w:shd w:val="clear" w:color="auto" w:fill="FFFFFF"/>
            <w:vAlign w:val="center"/>
          </w:tcPr>
          <w:p w14:paraId="4CBC3CA0" w14:textId="77777777" w:rsidR="00CC19FC" w:rsidRPr="00AA7751" w:rsidRDefault="00CC19FC" w:rsidP="0070485B">
            <w:pPr>
              <w:pStyle w:val="TableText"/>
              <w:rPr>
                <w:rFonts w:ascii="Tahoma" w:hAnsi="Tahoma" w:cs="Tahoma"/>
                <w:sz w:val="13"/>
                <w:szCs w:val="13"/>
                <w:lang w:val="nl-NL"/>
              </w:rPr>
            </w:pPr>
            <w:r w:rsidRPr="00AA7751">
              <w:rPr>
                <w:rFonts w:ascii="Tahoma" w:hAnsi="Tahoma" w:cs="Tahoma"/>
                <w:sz w:val="13"/>
                <w:szCs w:val="13"/>
                <w:lang w:val="nl-NL"/>
              </w:rPr>
              <w:t>8</w:t>
            </w:r>
          </w:p>
        </w:tc>
        <w:tc>
          <w:tcPr>
            <w:tcW w:w="429" w:type="dxa"/>
            <w:tcBorders>
              <w:bottom w:val="single" w:sz="4" w:space="0" w:color="auto"/>
              <w:right w:val="single" w:sz="18" w:space="0" w:color="auto"/>
            </w:tcBorders>
            <w:shd w:val="clear" w:color="auto" w:fill="FFFFFF"/>
            <w:vAlign w:val="center"/>
          </w:tcPr>
          <w:p w14:paraId="4CBC3CA1" w14:textId="77777777" w:rsidR="00CC19FC" w:rsidRPr="00AA7751" w:rsidRDefault="00CC19FC" w:rsidP="0070485B">
            <w:pPr>
              <w:pStyle w:val="TableText"/>
              <w:rPr>
                <w:rFonts w:ascii="Tahoma" w:hAnsi="Tahoma" w:cs="Tahoma"/>
                <w:sz w:val="13"/>
                <w:szCs w:val="13"/>
                <w:lang w:val="nl-NL"/>
              </w:rPr>
            </w:pPr>
            <w:r w:rsidRPr="00AA7751">
              <w:rPr>
                <w:rFonts w:ascii="Tahoma" w:hAnsi="Tahoma" w:cs="Tahoma"/>
                <w:sz w:val="13"/>
                <w:szCs w:val="13"/>
                <w:lang w:val="nl-NL"/>
              </w:rPr>
              <w:t>4</w:t>
            </w:r>
          </w:p>
        </w:tc>
        <w:tc>
          <w:tcPr>
            <w:tcW w:w="429" w:type="dxa"/>
            <w:tcBorders>
              <w:left w:val="single" w:sz="18" w:space="0" w:color="auto"/>
              <w:bottom w:val="single" w:sz="4" w:space="0" w:color="auto"/>
            </w:tcBorders>
            <w:shd w:val="clear" w:color="auto" w:fill="FFFFFF"/>
            <w:vAlign w:val="center"/>
          </w:tcPr>
          <w:p w14:paraId="4CBC3CA2" w14:textId="77777777" w:rsidR="00CC19FC" w:rsidRPr="00AA7751" w:rsidRDefault="00CC19FC" w:rsidP="0070485B">
            <w:pPr>
              <w:pStyle w:val="TableText"/>
              <w:rPr>
                <w:rFonts w:ascii="Tahoma" w:hAnsi="Tahoma" w:cs="Tahoma"/>
                <w:sz w:val="13"/>
                <w:szCs w:val="13"/>
                <w:lang w:val="nl-NL"/>
              </w:rPr>
            </w:pPr>
            <w:r w:rsidRPr="00AA7751">
              <w:rPr>
                <w:rFonts w:ascii="Tahoma" w:hAnsi="Tahoma" w:cs="Tahoma"/>
                <w:sz w:val="13"/>
                <w:szCs w:val="13"/>
                <w:lang w:val="nl-NL"/>
              </w:rPr>
              <w:t>1</w:t>
            </w:r>
          </w:p>
        </w:tc>
        <w:tc>
          <w:tcPr>
            <w:tcW w:w="429" w:type="dxa"/>
            <w:tcBorders>
              <w:bottom w:val="single" w:sz="4" w:space="0" w:color="auto"/>
              <w:right w:val="single" w:sz="18" w:space="0" w:color="auto"/>
            </w:tcBorders>
            <w:shd w:val="clear" w:color="auto" w:fill="FFFFFF"/>
            <w:vAlign w:val="center"/>
          </w:tcPr>
          <w:p w14:paraId="4CBC3CA3" w14:textId="77777777" w:rsidR="00CC19FC" w:rsidRPr="00AA7751" w:rsidRDefault="00CC19FC" w:rsidP="0070485B">
            <w:pPr>
              <w:pStyle w:val="TableText"/>
              <w:rPr>
                <w:rFonts w:ascii="Tahoma" w:hAnsi="Tahoma" w:cs="Tahoma"/>
                <w:sz w:val="13"/>
                <w:lang w:val="nl-NL"/>
              </w:rPr>
            </w:pPr>
            <w:r w:rsidRPr="00AA7751">
              <w:rPr>
                <w:rFonts w:ascii="Tahoma" w:hAnsi="Tahoma" w:cs="Tahoma"/>
                <w:sz w:val="13"/>
                <w:lang w:val="nl-NL"/>
              </w:rPr>
              <w:t>A</w:t>
            </w:r>
          </w:p>
        </w:tc>
        <w:tc>
          <w:tcPr>
            <w:tcW w:w="429" w:type="dxa"/>
            <w:tcBorders>
              <w:left w:val="single" w:sz="18" w:space="0" w:color="auto"/>
              <w:bottom w:val="single" w:sz="4" w:space="0" w:color="auto"/>
              <w:right w:val="single" w:sz="18" w:space="0" w:color="auto"/>
            </w:tcBorders>
            <w:shd w:val="clear" w:color="auto" w:fill="FFFFFF"/>
            <w:vAlign w:val="center"/>
          </w:tcPr>
          <w:p w14:paraId="4CBC3CA4" w14:textId="77777777" w:rsidR="00CC19FC" w:rsidRPr="00AA7751" w:rsidRDefault="00CC19FC" w:rsidP="0070485B">
            <w:pPr>
              <w:pStyle w:val="TableText"/>
              <w:rPr>
                <w:rFonts w:ascii="Tahoma" w:hAnsi="Tahoma" w:cs="Tahoma"/>
                <w:sz w:val="13"/>
                <w:lang w:val="nl-NL"/>
              </w:rPr>
            </w:pPr>
            <w:r w:rsidRPr="00AA7751">
              <w:rPr>
                <w:rFonts w:ascii="Tahoma" w:hAnsi="Tahoma" w:cs="Tahoma"/>
                <w:sz w:val="13"/>
                <w:lang w:val="nl-NL"/>
              </w:rPr>
              <w:t>P</w:t>
            </w:r>
          </w:p>
        </w:tc>
        <w:tc>
          <w:tcPr>
            <w:tcW w:w="514" w:type="dxa"/>
            <w:tcBorders>
              <w:bottom w:val="single" w:sz="4" w:space="0" w:color="auto"/>
            </w:tcBorders>
            <w:shd w:val="clear" w:color="auto" w:fill="FFFFFF"/>
            <w:vAlign w:val="center"/>
          </w:tcPr>
          <w:p w14:paraId="4CBC3CA5" w14:textId="77777777" w:rsidR="00CC19FC" w:rsidRPr="00AA7751" w:rsidRDefault="00CC19FC" w:rsidP="0070485B">
            <w:pPr>
              <w:pStyle w:val="TableText"/>
              <w:rPr>
                <w:rFonts w:ascii="Tahoma" w:hAnsi="Tahoma" w:cs="Tahoma"/>
                <w:sz w:val="13"/>
                <w:lang w:val="nl-NL"/>
              </w:rPr>
            </w:pPr>
            <w:r w:rsidRPr="00AA7751">
              <w:rPr>
                <w:rFonts w:ascii="Tahoma" w:hAnsi="Tahoma" w:cs="Tahoma"/>
                <w:sz w:val="13"/>
                <w:lang w:val="nl-NL"/>
              </w:rPr>
              <w:t>A, AO, ST</w:t>
            </w:r>
          </w:p>
        </w:tc>
        <w:tc>
          <w:tcPr>
            <w:tcW w:w="514" w:type="dxa"/>
            <w:tcBorders>
              <w:bottom w:val="single" w:sz="4" w:space="0" w:color="auto"/>
            </w:tcBorders>
            <w:shd w:val="clear" w:color="auto" w:fill="FFFFFF"/>
            <w:vAlign w:val="center"/>
          </w:tcPr>
          <w:p w14:paraId="4CBC3CA6" w14:textId="77777777" w:rsidR="00CC19FC" w:rsidRPr="00AA7751" w:rsidRDefault="00CC19FC" w:rsidP="0070485B">
            <w:pPr>
              <w:pStyle w:val="TableText"/>
              <w:rPr>
                <w:rFonts w:ascii="Tahoma" w:hAnsi="Tahoma" w:cs="Tahoma"/>
                <w:sz w:val="13"/>
                <w:lang w:val="nl-NL"/>
              </w:rPr>
            </w:pPr>
          </w:p>
        </w:tc>
      </w:tr>
      <w:tr w:rsidR="00EF228F" w:rsidRPr="00AA7751" w14:paraId="4CBC3CBB" w14:textId="77777777" w:rsidTr="00AA58DE">
        <w:trPr>
          <w:cantSplit/>
          <w:trHeight w:val="145"/>
        </w:trPr>
        <w:tc>
          <w:tcPr>
            <w:tcW w:w="2638" w:type="dxa"/>
            <w:tcBorders>
              <w:bottom w:val="single" w:sz="4" w:space="0" w:color="auto"/>
            </w:tcBorders>
            <w:shd w:val="clear" w:color="auto" w:fill="FABF8F"/>
            <w:vAlign w:val="center"/>
          </w:tcPr>
          <w:p w14:paraId="4CBC3CA8" w14:textId="77777777" w:rsidR="00CC19FC" w:rsidRPr="00AA7751" w:rsidRDefault="00C24CBE" w:rsidP="00AA58DE">
            <w:pPr>
              <w:pStyle w:val="Heading3"/>
              <w:spacing w:before="20" w:after="20"/>
              <w:rPr>
                <w:rFonts w:ascii="Tahoma" w:hAnsi="Tahoma" w:cs="Tahoma"/>
                <w:b w:val="0"/>
                <w:sz w:val="14"/>
                <w:lang w:val="nl-NL"/>
              </w:rPr>
            </w:pPr>
            <w:bookmarkStart w:id="91" w:name="_Toc357608622"/>
            <w:r w:rsidRPr="00AA7751">
              <w:rPr>
                <w:rFonts w:ascii="Tahoma" w:hAnsi="Tahoma" w:cs="Tahoma"/>
                <w:b w:val="0"/>
                <w:sz w:val="14"/>
                <w:lang w:val="nl-NL"/>
              </w:rPr>
              <w:t>Project Pro for Office 365</w:t>
            </w:r>
            <w:bookmarkEnd w:id="91"/>
            <w:r w:rsidR="00270CCD" w:rsidRPr="00AA7751">
              <w:rPr>
                <w:rFonts w:ascii="Tahoma" w:hAnsi="Tahoma" w:cs="Tahoma"/>
                <w:b w:val="0"/>
                <w:sz w:val="14"/>
                <w:lang w:val="nl-NL"/>
              </w:rPr>
              <w:t xml:space="preserve"> </w:t>
            </w:r>
          </w:p>
        </w:tc>
        <w:tc>
          <w:tcPr>
            <w:tcW w:w="429" w:type="dxa"/>
            <w:tcBorders>
              <w:bottom w:val="single" w:sz="4" w:space="0" w:color="auto"/>
            </w:tcBorders>
            <w:shd w:val="clear" w:color="auto" w:fill="FABF8F"/>
            <w:vAlign w:val="center"/>
          </w:tcPr>
          <w:p w14:paraId="4CBC3CA9" w14:textId="77777777" w:rsidR="00CC19FC" w:rsidRPr="00AA7751" w:rsidRDefault="000E7A57" w:rsidP="0017386F">
            <w:pPr>
              <w:pStyle w:val="TableText"/>
              <w:widowControl w:val="0"/>
              <w:rPr>
                <w:rFonts w:cs="Tahoma"/>
                <w:b/>
                <w:color w:val="0000FF"/>
                <w:sz w:val="13"/>
                <w:szCs w:val="13"/>
                <w:u w:val="single"/>
                <w:lang w:val="nl-NL"/>
              </w:rPr>
            </w:pPr>
            <w:hyperlink w:anchor="_15_Project_Pro" w:history="1">
              <w:r w:rsidR="002D5731" w:rsidRPr="001A4810">
                <w:rPr>
                  <w:rStyle w:val="Hyperlink"/>
                  <w:rFonts w:cs="Tahoma"/>
                  <w:b/>
                  <w:sz w:val="13"/>
                  <w:szCs w:val="13"/>
                  <w:lang w:val="nl-NL"/>
                </w:rPr>
                <w:t>15</w:t>
              </w:r>
            </w:hyperlink>
          </w:p>
        </w:tc>
        <w:tc>
          <w:tcPr>
            <w:tcW w:w="429" w:type="dxa"/>
            <w:tcBorders>
              <w:bottom w:val="single" w:sz="4" w:space="0" w:color="auto"/>
            </w:tcBorders>
            <w:shd w:val="clear" w:color="auto" w:fill="FABF8F"/>
            <w:vAlign w:val="center"/>
          </w:tcPr>
          <w:p w14:paraId="4CBC3CAA" w14:textId="77777777" w:rsidR="00CC19FC" w:rsidRPr="00AA7751" w:rsidRDefault="00CC19FC" w:rsidP="004941B2">
            <w:pPr>
              <w:pStyle w:val="TableText"/>
              <w:spacing w:before="60" w:after="60"/>
              <w:rPr>
                <w:rFonts w:ascii="Tahoma" w:hAnsi="Tahoma" w:cs="Tahoma"/>
                <w:sz w:val="13"/>
                <w:lang w:val="nl-NL"/>
              </w:rPr>
            </w:pPr>
            <w:r w:rsidRPr="00AA7751">
              <w:rPr>
                <w:rFonts w:ascii="Tahoma" w:hAnsi="Tahoma" w:cs="Tahoma"/>
                <w:sz w:val="13"/>
                <w:lang w:val="nl-NL"/>
              </w:rPr>
              <w:t>03/13</w:t>
            </w:r>
          </w:p>
        </w:tc>
        <w:tc>
          <w:tcPr>
            <w:tcW w:w="429" w:type="dxa"/>
            <w:tcBorders>
              <w:bottom w:val="single" w:sz="4" w:space="0" w:color="auto"/>
              <w:right w:val="single" w:sz="18" w:space="0" w:color="auto"/>
            </w:tcBorders>
            <w:shd w:val="clear" w:color="auto" w:fill="FABF8F"/>
            <w:vAlign w:val="center"/>
          </w:tcPr>
          <w:p w14:paraId="4CBC3CAB" w14:textId="77777777" w:rsidR="00CC19FC" w:rsidRPr="00AA7751" w:rsidRDefault="00CC19FC" w:rsidP="004B3534">
            <w:pPr>
              <w:pStyle w:val="TableText"/>
              <w:rPr>
                <w:rFonts w:ascii="Tahoma" w:hAnsi="Tahoma" w:cs="Tahoma"/>
                <w:sz w:val="13"/>
                <w:lang w:val="nl-NL"/>
              </w:rPr>
            </w:pPr>
            <w:r w:rsidRPr="00AA7751">
              <w:rPr>
                <w:rFonts w:ascii="Tahoma" w:hAnsi="Tahoma" w:cs="Tahoma"/>
                <w:sz w:val="13"/>
                <w:lang w:val="nl-NL"/>
              </w:rPr>
              <w:t>DT</w:t>
            </w:r>
          </w:p>
        </w:tc>
        <w:tc>
          <w:tcPr>
            <w:tcW w:w="429" w:type="dxa"/>
            <w:tcBorders>
              <w:left w:val="single" w:sz="18" w:space="0" w:color="auto"/>
              <w:bottom w:val="single" w:sz="4" w:space="0" w:color="auto"/>
            </w:tcBorders>
            <w:shd w:val="clear" w:color="auto" w:fill="FABF8F"/>
            <w:vAlign w:val="center"/>
          </w:tcPr>
          <w:p w14:paraId="4CBC3CAC" w14:textId="77777777" w:rsidR="00CC19FC" w:rsidRPr="00AA7751" w:rsidRDefault="00CC19FC" w:rsidP="004B3534">
            <w:pPr>
              <w:pStyle w:val="TableText"/>
              <w:spacing w:after="120"/>
              <w:rPr>
                <w:rFonts w:ascii="Tahoma" w:hAnsi="Tahoma" w:cs="Tahoma"/>
                <w:sz w:val="13"/>
                <w:szCs w:val="13"/>
                <w:lang w:val="nl-NL"/>
              </w:rPr>
            </w:pPr>
          </w:p>
        </w:tc>
        <w:tc>
          <w:tcPr>
            <w:tcW w:w="429" w:type="dxa"/>
            <w:tcBorders>
              <w:bottom w:val="single" w:sz="4" w:space="0" w:color="auto"/>
            </w:tcBorders>
            <w:shd w:val="clear" w:color="auto" w:fill="FABF8F"/>
            <w:vAlign w:val="center"/>
          </w:tcPr>
          <w:p w14:paraId="4CBC3CAD" w14:textId="77777777" w:rsidR="00CC19FC" w:rsidRPr="00AA7751" w:rsidRDefault="00CC19FC" w:rsidP="004B3534">
            <w:pPr>
              <w:pStyle w:val="TableText"/>
              <w:spacing w:after="120"/>
              <w:rPr>
                <w:rFonts w:ascii="Tahoma" w:hAnsi="Tahoma" w:cs="Tahoma"/>
                <w:sz w:val="13"/>
                <w:szCs w:val="13"/>
                <w:lang w:val="nl-NL"/>
              </w:rPr>
            </w:pPr>
          </w:p>
        </w:tc>
        <w:tc>
          <w:tcPr>
            <w:tcW w:w="429" w:type="dxa"/>
            <w:tcBorders>
              <w:bottom w:val="single" w:sz="4" w:space="0" w:color="auto"/>
            </w:tcBorders>
            <w:shd w:val="clear" w:color="auto" w:fill="FABF8F"/>
            <w:vAlign w:val="center"/>
          </w:tcPr>
          <w:p w14:paraId="4CBC3CAE" w14:textId="77777777" w:rsidR="00CC19FC" w:rsidRPr="00AA7751" w:rsidRDefault="00CC19FC" w:rsidP="004B3534">
            <w:pPr>
              <w:pStyle w:val="TableText"/>
              <w:spacing w:after="120"/>
              <w:rPr>
                <w:rFonts w:ascii="Tahoma" w:hAnsi="Tahoma" w:cs="Tahoma"/>
                <w:sz w:val="13"/>
                <w:szCs w:val="13"/>
                <w:lang w:val="nl-NL"/>
              </w:rPr>
            </w:pPr>
          </w:p>
        </w:tc>
        <w:tc>
          <w:tcPr>
            <w:tcW w:w="429" w:type="dxa"/>
            <w:tcBorders>
              <w:bottom w:val="single" w:sz="4" w:space="0" w:color="auto"/>
            </w:tcBorders>
            <w:shd w:val="clear" w:color="auto" w:fill="FABF8F"/>
            <w:vAlign w:val="center"/>
          </w:tcPr>
          <w:p w14:paraId="4CBC3CAF" w14:textId="77777777" w:rsidR="00CC19FC" w:rsidRPr="00AA7751" w:rsidRDefault="00CC19FC" w:rsidP="004B3534">
            <w:pPr>
              <w:pStyle w:val="TableText"/>
              <w:spacing w:after="120"/>
              <w:rPr>
                <w:rFonts w:ascii="Tahoma" w:hAnsi="Tahoma" w:cs="Tahoma"/>
                <w:sz w:val="13"/>
                <w:szCs w:val="13"/>
                <w:lang w:val="nl-NL"/>
              </w:rPr>
            </w:pPr>
          </w:p>
        </w:tc>
        <w:tc>
          <w:tcPr>
            <w:tcW w:w="429" w:type="dxa"/>
            <w:tcBorders>
              <w:bottom w:val="single" w:sz="4" w:space="0" w:color="auto"/>
            </w:tcBorders>
            <w:shd w:val="clear" w:color="auto" w:fill="FABF8F"/>
            <w:vAlign w:val="center"/>
          </w:tcPr>
          <w:p w14:paraId="4CBC3CB0" w14:textId="77777777" w:rsidR="00CC19FC" w:rsidRPr="00AA7751" w:rsidRDefault="00CC19FC" w:rsidP="004B3534">
            <w:pPr>
              <w:pStyle w:val="TableText"/>
              <w:spacing w:after="120"/>
              <w:rPr>
                <w:rFonts w:ascii="Tahoma" w:hAnsi="Tahoma" w:cs="Tahoma"/>
                <w:sz w:val="13"/>
                <w:szCs w:val="13"/>
                <w:lang w:val="nl-NL"/>
              </w:rPr>
            </w:pPr>
          </w:p>
        </w:tc>
        <w:tc>
          <w:tcPr>
            <w:tcW w:w="429" w:type="dxa"/>
            <w:tcBorders>
              <w:bottom w:val="single" w:sz="4" w:space="0" w:color="auto"/>
            </w:tcBorders>
            <w:shd w:val="clear" w:color="auto" w:fill="FABF8F"/>
            <w:vAlign w:val="center"/>
          </w:tcPr>
          <w:p w14:paraId="4CBC3CB1" w14:textId="77777777" w:rsidR="00CC19FC" w:rsidRPr="00AA7751" w:rsidRDefault="00CC19FC" w:rsidP="004B3534">
            <w:pPr>
              <w:pStyle w:val="TableText"/>
              <w:spacing w:after="120"/>
              <w:rPr>
                <w:rFonts w:ascii="Tahoma" w:hAnsi="Tahoma" w:cs="Tahoma"/>
                <w:sz w:val="13"/>
                <w:szCs w:val="13"/>
                <w:lang w:val="nl-NL"/>
              </w:rPr>
            </w:pPr>
          </w:p>
        </w:tc>
        <w:tc>
          <w:tcPr>
            <w:tcW w:w="429" w:type="dxa"/>
            <w:tcBorders>
              <w:bottom w:val="single" w:sz="4" w:space="0" w:color="auto"/>
              <w:right w:val="single" w:sz="18" w:space="0" w:color="auto"/>
            </w:tcBorders>
            <w:shd w:val="clear" w:color="auto" w:fill="FABF8F"/>
            <w:vAlign w:val="center"/>
          </w:tcPr>
          <w:p w14:paraId="4CBC3CB2" w14:textId="77777777" w:rsidR="00CC19FC" w:rsidRPr="00AA7751" w:rsidRDefault="00CC19FC" w:rsidP="004B3534">
            <w:pPr>
              <w:pStyle w:val="TableText"/>
              <w:spacing w:after="120"/>
              <w:rPr>
                <w:rFonts w:ascii="Tahoma" w:hAnsi="Tahoma" w:cs="Tahoma"/>
                <w:sz w:val="13"/>
                <w:szCs w:val="13"/>
                <w:lang w:val="nl-NL"/>
              </w:rPr>
            </w:pPr>
          </w:p>
        </w:tc>
        <w:tc>
          <w:tcPr>
            <w:tcW w:w="429" w:type="dxa"/>
            <w:tcBorders>
              <w:left w:val="single" w:sz="18" w:space="0" w:color="auto"/>
              <w:bottom w:val="single" w:sz="4" w:space="0" w:color="auto"/>
            </w:tcBorders>
            <w:shd w:val="clear" w:color="auto" w:fill="FABF8F"/>
            <w:vAlign w:val="center"/>
          </w:tcPr>
          <w:p w14:paraId="4CBC3CB3" w14:textId="77777777" w:rsidR="00CC19FC" w:rsidRPr="00AA7751" w:rsidRDefault="00CC19FC" w:rsidP="004B3534">
            <w:pPr>
              <w:pStyle w:val="TableText"/>
              <w:spacing w:after="120"/>
              <w:rPr>
                <w:rFonts w:ascii="Tahoma" w:hAnsi="Tahoma" w:cs="Tahoma"/>
                <w:sz w:val="13"/>
                <w:szCs w:val="13"/>
                <w:lang w:val="nl-NL"/>
              </w:rPr>
            </w:pPr>
          </w:p>
        </w:tc>
        <w:tc>
          <w:tcPr>
            <w:tcW w:w="429" w:type="dxa"/>
            <w:tcBorders>
              <w:bottom w:val="single" w:sz="4" w:space="0" w:color="auto"/>
            </w:tcBorders>
            <w:shd w:val="clear" w:color="auto" w:fill="FABF8F"/>
            <w:vAlign w:val="center"/>
          </w:tcPr>
          <w:p w14:paraId="4CBC3CB4" w14:textId="77777777" w:rsidR="00CC19FC" w:rsidRPr="00AA7751" w:rsidRDefault="00CC19FC" w:rsidP="004B3534">
            <w:pPr>
              <w:pStyle w:val="TableText"/>
              <w:spacing w:after="120"/>
              <w:rPr>
                <w:rFonts w:ascii="Tahoma" w:hAnsi="Tahoma" w:cs="Tahoma"/>
                <w:sz w:val="13"/>
                <w:szCs w:val="13"/>
                <w:lang w:val="nl-NL"/>
              </w:rPr>
            </w:pPr>
          </w:p>
        </w:tc>
        <w:tc>
          <w:tcPr>
            <w:tcW w:w="429" w:type="dxa"/>
            <w:tcBorders>
              <w:bottom w:val="single" w:sz="4" w:space="0" w:color="auto"/>
              <w:right w:val="single" w:sz="18" w:space="0" w:color="auto"/>
            </w:tcBorders>
            <w:shd w:val="clear" w:color="auto" w:fill="FABF8F"/>
            <w:vAlign w:val="center"/>
          </w:tcPr>
          <w:p w14:paraId="4CBC3CB5" w14:textId="77777777" w:rsidR="00CC19FC" w:rsidRPr="00AA7751" w:rsidRDefault="00CC19FC" w:rsidP="004B3534">
            <w:pPr>
              <w:pStyle w:val="TableText"/>
              <w:spacing w:after="120"/>
              <w:rPr>
                <w:rFonts w:ascii="Tahoma" w:hAnsi="Tahoma" w:cs="Tahoma"/>
                <w:sz w:val="13"/>
                <w:szCs w:val="13"/>
                <w:lang w:val="nl-NL"/>
              </w:rPr>
            </w:pPr>
          </w:p>
        </w:tc>
        <w:tc>
          <w:tcPr>
            <w:tcW w:w="429" w:type="dxa"/>
            <w:tcBorders>
              <w:left w:val="single" w:sz="18" w:space="0" w:color="auto"/>
              <w:bottom w:val="single" w:sz="4" w:space="0" w:color="auto"/>
            </w:tcBorders>
            <w:shd w:val="clear" w:color="auto" w:fill="FABF8F"/>
            <w:vAlign w:val="center"/>
          </w:tcPr>
          <w:p w14:paraId="4CBC3CB6" w14:textId="77777777" w:rsidR="00CC19FC" w:rsidRPr="00AA7751" w:rsidRDefault="00CC19FC" w:rsidP="004B3534">
            <w:pPr>
              <w:pStyle w:val="TableText"/>
              <w:spacing w:after="120"/>
              <w:rPr>
                <w:rFonts w:ascii="Tahoma" w:hAnsi="Tahoma" w:cs="Tahoma"/>
                <w:sz w:val="13"/>
                <w:szCs w:val="13"/>
                <w:lang w:val="nl-NL"/>
              </w:rPr>
            </w:pPr>
          </w:p>
        </w:tc>
        <w:tc>
          <w:tcPr>
            <w:tcW w:w="429" w:type="dxa"/>
            <w:tcBorders>
              <w:bottom w:val="single" w:sz="4" w:space="0" w:color="auto"/>
              <w:right w:val="single" w:sz="18" w:space="0" w:color="auto"/>
            </w:tcBorders>
            <w:shd w:val="clear" w:color="auto" w:fill="FABF8F"/>
            <w:vAlign w:val="center"/>
          </w:tcPr>
          <w:p w14:paraId="4CBC3CB7" w14:textId="77777777" w:rsidR="00CC19FC" w:rsidRPr="00AA7751" w:rsidRDefault="00CC19FC" w:rsidP="004B3534">
            <w:pPr>
              <w:pStyle w:val="TableText"/>
              <w:rPr>
                <w:rFonts w:ascii="Tahoma" w:hAnsi="Tahoma" w:cs="Tahoma"/>
                <w:sz w:val="13"/>
                <w:lang w:val="nl-NL"/>
              </w:rPr>
            </w:pPr>
            <w:r w:rsidRPr="00AA7751">
              <w:rPr>
                <w:rFonts w:ascii="Tahoma" w:hAnsi="Tahoma" w:cs="Tahoma"/>
                <w:sz w:val="13"/>
                <w:lang w:val="nl-NL"/>
              </w:rPr>
              <w:t>A</w:t>
            </w:r>
          </w:p>
        </w:tc>
        <w:tc>
          <w:tcPr>
            <w:tcW w:w="429" w:type="dxa"/>
            <w:tcBorders>
              <w:left w:val="single" w:sz="18" w:space="0" w:color="auto"/>
              <w:bottom w:val="single" w:sz="4" w:space="0" w:color="auto"/>
              <w:right w:val="single" w:sz="18" w:space="0" w:color="auto"/>
            </w:tcBorders>
            <w:shd w:val="clear" w:color="auto" w:fill="FABF8F"/>
            <w:vAlign w:val="center"/>
          </w:tcPr>
          <w:p w14:paraId="4CBC3CB8" w14:textId="77777777" w:rsidR="00CC19FC" w:rsidRPr="00AA7751" w:rsidRDefault="00CC19FC" w:rsidP="004B3534">
            <w:pPr>
              <w:pStyle w:val="TableText"/>
              <w:rPr>
                <w:rFonts w:ascii="Tahoma" w:hAnsi="Tahoma" w:cs="Tahoma"/>
                <w:sz w:val="13"/>
                <w:lang w:val="nl-NL"/>
              </w:rPr>
            </w:pPr>
          </w:p>
        </w:tc>
        <w:tc>
          <w:tcPr>
            <w:tcW w:w="514" w:type="dxa"/>
            <w:tcBorders>
              <w:bottom w:val="single" w:sz="4" w:space="0" w:color="auto"/>
            </w:tcBorders>
            <w:shd w:val="clear" w:color="auto" w:fill="FABF8F"/>
            <w:vAlign w:val="center"/>
          </w:tcPr>
          <w:p w14:paraId="4CBC3CB9" w14:textId="77777777" w:rsidR="00CC19FC" w:rsidRPr="00AA7751" w:rsidRDefault="00CC19FC" w:rsidP="00080B33">
            <w:pPr>
              <w:pStyle w:val="TableText"/>
              <w:rPr>
                <w:rFonts w:ascii="Tahoma" w:hAnsi="Tahoma" w:cs="Tahoma"/>
                <w:sz w:val="13"/>
                <w:lang w:val="nl-NL"/>
              </w:rPr>
            </w:pPr>
          </w:p>
        </w:tc>
        <w:tc>
          <w:tcPr>
            <w:tcW w:w="514" w:type="dxa"/>
            <w:tcBorders>
              <w:bottom w:val="single" w:sz="4" w:space="0" w:color="auto"/>
            </w:tcBorders>
            <w:shd w:val="clear" w:color="auto" w:fill="FABF8F"/>
            <w:vAlign w:val="center"/>
          </w:tcPr>
          <w:p w14:paraId="4CBC3CBA" w14:textId="77777777" w:rsidR="00CC19FC" w:rsidRPr="00AA7751" w:rsidRDefault="00CC19FC" w:rsidP="004B3534">
            <w:pPr>
              <w:pStyle w:val="TableText"/>
              <w:rPr>
                <w:rFonts w:ascii="Tahoma" w:hAnsi="Tahoma" w:cs="Tahoma"/>
                <w:sz w:val="13"/>
                <w:lang w:val="nl-NL"/>
              </w:rPr>
            </w:pPr>
          </w:p>
        </w:tc>
      </w:tr>
      <w:tr w:rsidR="00CC19FC" w:rsidRPr="00AA7751" w14:paraId="4CBC3CCF" w14:textId="77777777" w:rsidTr="00AA58DE">
        <w:trPr>
          <w:cantSplit/>
          <w:trHeight w:val="145"/>
        </w:trPr>
        <w:tc>
          <w:tcPr>
            <w:tcW w:w="2638" w:type="dxa"/>
            <w:tcBorders>
              <w:bottom w:val="single" w:sz="4" w:space="0" w:color="auto"/>
            </w:tcBorders>
            <w:shd w:val="clear" w:color="auto" w:fill="auto"/>
            <w:vAlign w:val="center"/>
          </w:tcPr>
          <w:p w14:paraId="4CBC3CBC" w14:textId="77777777" w:rsidR="00CC19FC" w:rsidRPr="00F90DAA" w:rsidRDefault="00CC19FC" w:rsidP="00AA58DE">
            <w:pPr>
              <w:pStyle w:val="Heading3"/>
              <w:spacing w:before="20" w:after="20"/>
              <w:rPr>
                <w:rFonts w:ascii="Tahoma" w:hAnsi="Tahoma" w:cs="Tahoma"/>
                <w:b w:val="0"/>
                <w:sz w:val="14"/>
              </w:rPr>
            </w:pPr>
            <w:bookmarkStart w:id="92" w:name="_Toc357608623"/>
            <w:r w:rsidRPr="00F90DAA">
              <w:rPr>
                <w:rFonts w:ascii="Tahoma" w:hAnsi="Tahoma" w:cs="Tahoma"/>
                <w:b w:val="0"/>
                <w:sz w:val="14"/>
              </w:rPr>
              <w:t>Project Pro for Office 365 A</w:t>
            </w:r>
            <w:bookmarkEnd w:id="92"/>
          </w:p>
        </w:tc>
        <w:tc>
          <w:tcPr>
            <w:tcW w:w="429" w:type="dxa"/>
            <w:tcBorders>
              <w:bottom w:val="single" w:sz="4" w:space="0" w:color="auto"/>
            </w:tcBorders>
            <w:shd w:val="clear" w:color="auto" w:fill="auto"/>
            <w:vAlign w:val="center"/>
          </w:tcPr>
          <w:p w14:paraId="4CBC3CBD" w14:textId="77777777" w:rsidR="00CC19FC" w:rsidRPr="00F90DAA" w:rsidRDefault="00CC19FC" w:rsidP="0017386F">
            <w:pPr>
              <w:pStyle w:val="TableText"/>
              <w:widowControl w:val="0"/>
              <w:rPr>
                <w:rFonts w:cs="Tahoma"/>
                <w:b/>
                <w:color w:val="0000FF"/>
                <w:sz w:val="13"/>
                <w:szCs w:val="13"/>
                <w:u w:val="single"/>
              </w:rPr>
            </w:pPr>
          </w:p>
        </w:tc>
        <w:tc>
          <w:tcPr>
            <w:tcW w:w="429" w:type="dxa"/>
            <w:tcBorders>
              <w:bottom w:val="single" w:sz="4" w:space="0" w:color="auto"/>
            </w:tcBorders>
            <w:shd w:val="clear" w:color="auto" w:fill="auto"/>
            <w:vAlign w:val="center"/>
          </w:tcPr>
          <w:p w14:paraId="4CBC3CBE" w14:textId="77777777" w:rsidR="00CC19FC" w:rsidRPr="00AA7751" w:rsidRDefault="00CC19FC" w:rsidP="004941B2">
            <w:pPr>
              <w:pStyle w:val="TableText"/>
              <w:spacing w:before="60" w:after="60"/>
              <w:rPr>
                <w:rFonts w:ascii="Tahoma" w:hAnsi="Tahoma" w:cs="Tahoma"/>
                <w:sz w:val="13"/>
                <w:lang w:val="nl-NL"/>
              </w:rPr>
            </w:pPr>
            <w:r w:rsidRPr="00AA7751">
              <w:rPr>
                <w:rFonts w:ascii="Tahoma" w:hAnsi="Tahoma" w:cs="Tahoma"/>
                <w:sz w:val="13"/>
                <w:lang w:val="nl-NL"/>
              </w:rPr>
              <w:t>03/13</w:t>
            </w:r>
          </w:p>
        </w:tc>
        <w:tc>
          <w:tcPr>
            <w:tcW w:w="429" w:type="dxa"/>
            <w:tcBorders>
              <w:bottom w:val="single" w:sz="4" w:space="0" w:color="auto"/>
              <w:right w:val="single" w:sz="18" w:space="0" w:color="auto"/>
            </w:tcBorders>
            <w:shd w:val="clear" w:color="auto" w:fill="auto"/>
            <w:vAlign w:val="center"/>
          </w:tcPr>
          <w:p w14:paraId="4CBC3CBF" w14:textId="77777777" w:rsidR="00CC19FC" w:rsidRPr="00AA7751" w:rsidRDefault="00CC19FC" w:rsidP="004B3534">
            <w:pPr>
              <w:pStyle w:val="TableText"/>
              <w:rPr>
                <w:rFonts w:ascii="Tahoma" w:hAnsi="Tahoma" w:cs="Tahoma"/>
                <w:sz w:val="13"/>
                <w:lang w:val="nl-NL"/>
              </w:rPr>
            </w:pPr>
            <w:r w:rsidRPr="00AA7751">
              <w:rPr>
                <w:rFonts w:ascii="Tahoma" w:hAnsi="Tahoma" w:cs="Tahoma"/>
                <w:sz w:val="13"/>
                <w:lang w:val="nl-NL"/>
              </w:rPr>
              <w:t>DT</w:t>
            </w:r>
          </w:p>
        </w:tc>
        <w:tc>
          <w:tcPr>
            <w:tcW w:w="429" w:type="dxa"/>
            <w:tcBorders>
              <w:left w:val="single" w:sz="18" w:space="0" w:color="auto"/>
              <w:bottom w:val="single" w:sz="4" w:space="0" w:color="auto"/>
            </w:tcBorders>
            <w:shd w:val="clear" w:color="auto" w:fill="auto"/>
            <w:vAlign w:val="center"/>
          </w:tcPr>
          <w:p w14:paraId="4CBC3CC0" w14:textId="77777777" w:rsidR="00CC19FC" w:rsidRPr="00AA7751" w:rsidRDefault="00CC19FC" w:rsidP="004B3534">
            <w:pPr>
              <w:pStyle w:val="TableText"/>
              <w:spacing w:after="120"/>
              <w:rPr>
                <w:rFonts w:ascii="Tahoma" w:hAnsi="Tahoma" w:cs="Tahoma"/>
                <w:sz w:val="13"/>
                <w:szCs w:val="13"/>
                <w:lang w:val="nl-NL"/>
              </w:rPr>
            </w:pPr>
          </w:p>
        </w:tc>
        <w:tc>
          <w:tcPr>
            <w:tcW w:w="429" w:type="dxa"/>
            <w:tcBorders>
              <w:bottom w:val="single" w:sz="4" w:space="0" w:color="auto"/>
            </w:tcBorders>
            <w:shd w:val="clear" w:color="auto" w:fill="auto"/>
            <w:vAlign w:val="center"/>
          </w:tcPr>
          <w:p w14:paraId="4CBC3CC1" w14:textId="77777777" w:rsidR="00CC19FC" w:rsidRPr="00AA7751" w:rsidRDefault="00CC19FC" w:rsidP="004B3534">
            <w:pPr>
              <w:pStyle w:val="TableText"/>
              <w:spacing w:after="120"/>
              <w:rPr>
                <w:rFonts w:ascii="Tahoma" w:hAnsi="Tahoma" w:cs="Tahoma"/>
                <w:sz w:val="13"/>
                <w:szCs w:val="13"/>
                <w:lang w:val="nl-NL"/>
              </w:rPr>
            </w:pPr>
          </w:p>
        </w:tc>
        <w:tc>
          <w:tcPr>
            <w:tcW w:w="429" w:type="dxa"/>
            <w:tcBorders>
              <w:bottom w:val="single" w:sz="4" w:space="0" w:color="auto"/>
            </w:tcBorders>
            <w:shd w:val="clear" w:color="auto" w:fill="auto"/>
            <w:vAlign w:val="center"/>
          </w:tcPr>
          <w:p w14:paraId="4CBC3CC2" w14:textId="77777777" w:rsidR="00CC19FC" w:rsidRPr="00AA7751" w:rsidRDefault="00CC19FC" w:rsidP="004B3534">
            <w:pPr>
              <w:pStyle w:val="TableText"/>
              <w:spacing w:after="120"/>
              <w:rPr>
                <w:rFonts w:ascii="Tahoma" w:hAnsi="Tahoma" w:cs="Tahoma"/>
                <w:sz w:val="13"/>
                <w:szCs w:val="13"/>
                <w:lang w:val="nl-NL"/>
              </w:rPr>
            </w:pPr>
          </w:p>
        </w:tc>
        <w:tc>
          <w:tcPr>
            <w:tcW w:w="429" w:type="dxa"/>
            <w:tcBorders>
              <w:bottom w:val="single" w:sz="4" w:space="0" w:color="auto"/>
            </w:tcBorders>
            <w:shd w:val="clear" w:color="auto" w:fill="auto"/>
            <w:vAlign w:val="center"/>
          </w:tcPr>
          <w:p w14:paraId="4CBC3CC3" w14:textId="77777777" w:rsidR="00CC19FC" w:rsidRPr="00AA7751" w:rsidRDefault="00CC19FC" w:rsidP="004B3534">
            <w:pPr>
              <w:pStyle w:val="TableText"/>
              <w:spacing w:after="120"/>
              <w:rPr>
                <w:rFonts w:ascii="Tahoma" w:hAnsi="Tahoma" w:cs="Tahoma"/>
                <w:sz w:val="13"/>
                <w:szCs w:val="13"/>
                <w:lang w:val="nl-NL"/>
              </w:rPr>
            </w:pPr>
          </w:p>
        </w:tc>
        <w:tc>
          <w:tcPr>
            <w:tcW w:w="429" w:type="dxa"/>
            <w:tcBorders>
              <w:bottom w:val="single" w:sz="4" w:space="0" w:color="auto"/>
            </w:tcBorders>
            <w:shd w:val="clear" w:color="auto" w:fill="auto"/>
            <w:vAlign w:val="center"/>
          </w:tcPr>
          <w:p w14:paraId="4CBC3CC4" w14:textId="77777777" w:rsidR="00CC19FC" w:rsidRPr="00AA7751" w:rsidRDefault="00CC19FC" w:rsidP="004B3534">
            <w:pPr>
              <w:pStyle w:val="TableText"/>
              <w:spacing w:after="120"/>
              <w:rPr>
                <w:rFonts w:ascii="Tahoma" w:hAnsi="Tahoma" w:cs="Tahoma"/>
                <w:sz w:val="13"/>
                <w:szCs w:val="13"/>
                <w:lang w:val="nl-NL"/>
              </w:rPr>
            </w:pPr>
          </w:p>
        </w:tc>
        <w:tc>
          <w:tcPr>
            <w:tcW w:w="429" w:type="dxa"/>
            <w:tcBorders>
              <w:bottom w:val="single" w:sz="4" w:space="0" w:color="auto"/>
            </w:tcBorders>
            <w:shd w:val="clear" w:color="auto" w:fill="auto"/>
            <w:vAlign w:val="center"/>
          </w:tcPr>
          <w:p w14:paraId="4CBC3CC5" w14:textId="77777777" w:rsidR="00CC19FC" w:rsidRPr="00AA7751" w:rsidRDefault="00CC19FC" w:rsidP="004B3534">
            <w:pPr>
              <w:pStyle w:val="TableText"/>
              <w:spacing w:after="120"/>
              <w:rPr>
                <w:rFonts w:ascii="Tahoma" w:hAnsi="Tahoma" w:cs="Tahoma"/>
                <w:sz w:val="13"/>
                <w:szCs w:val="13"/>
                <w:lang w:val="nl-NL"/>
              </w:rPr>
            </w:pPr>
          </w:p>
        </w:tc>
        <w:tc>
          <w:tcPr>
            <w:tcW w:w="429" w:type="dxa"/>
            <w:tcBorders>
              <w:bottom w:val="single" w:sz="4" w:space="0" w:color="auto"/>
              <w:right w:val="single" w:sz="18" w:space="0" w:color="auto"/>
            </w:tcBorders>
            <w:shd w:val="clear" w:color="auto" w:fill="auto"/>
            <w:vAlign w:val="center"/>
          </w:tcPr>
          <w:p w14:paraId="4CBC3CC6" w14:textId="77777777" w:rsidR="00CC19FC" w:rsidRPr="00AA7751" w:rsidRDefault="00CC19FC" w:rsidP="004B3534">
            <w:pPr>
              <w:pStyle w:val="TableText"/>
              <w:spacing w:after="120"/>
              <w:rPr>
                <w:rFonts w:ascii="Tahoma" w:hAnsi="Tahoma" w:cs="Tahoma"/>
                <w:sz w:val="13"/>
                <w:szCs w:val="13"/>
                <w:lang w:val="nl-NL"/>
              </w:rPr>
            </w:pPr>
          </w:p>
        </w:tc>
        <w:tc>
          <w:tcPr>
            <w:tcW w:w="429" w:type="dxa"/>
            <w:tcBorders>
              <w:left w:val="single" w:sz="18" w:space="0" w:color="auto"/>
              <w:bottom w:val="single" w:sz="4" w:space="0" w:color="auto"/>
            </w:tcBorders>
            <w:shd w:val="clear" w:color="auto" w:fill="auto"/>
            <w:vAlign w:val="center"/>
          </w:tcPr>
          <w:p w14:paraId="4CBC3CC7" w14:textId="77777777" w:rsidR="00CC19FC" w:rsidRPr="00AA7751" w:rsidRDefault="00CC19FC" w:rsidP="004B3534">
            <w:pPr>
              <w:pStyle w:val="TableText"/>
              <w:spacing w:after="120"/>
              <w:rPr>
                <w:rFonts w:ascii="Tahoma" w:hAnsi="Tahoma" w:cs="Tahoma"/>
                <w:sz w:val="13"/>
                <w:szCs w:val="13"/>
                <w:lang w:val="nl-NL"/>
              </w:rPr>
            </w:pPr>
          </w:p>
        </w:tc>
        <w:tc>
          <w:tcPr>
            <w:tcW w:w="429" w:type="dxa"/>
            <w:tcBorders>
              <w:bottom w:val="single" w:sz="4" w:space="0" w:color="auto"/>
            </w:tcBorders>
            <w:shd w:val="clear" w:color="auto" w:fill="auto"/>
            <w:vAlign w:val="center"/>
          </w:tcPr>
          <w:p w14:paraId="4CBC3CC8" w14:textId="77777777" w:rsidR="00CC19FC" w:rsidRPr="00AA7751" w:rsidRDefault="00CC19FC" w:rsidP="004B3534">
            <w:pPr>
              <w:pStyle w:val="TableText"/>
              <w:spacing w:after="120"/>
              <w:rPr>
                <w:rFonts w:ascii="Tahoma" w:hAnsi="Tahoma" w:cs="Tahoma"/>
                <w:sz w:val="13"/>
                <w:szCs w:val="13"/>
                <w:lang w:val="nl-NL"/>
              </w:rPr>
            </w:pPr>
          </w:p>
        </w:tc>
        <w:tc>
          <w:tcPr>
            <w:tcW w:w="429" w:type="dxa"/>
            <w:tcBorders>
              <w:bottom w:val="single" w:sz="4" w:space="0" w:color="auto"/>
              <w:right w:val="single" w:sz="18" w:space="0" w:color="auto"/>
            </w:tcBorders>
            <w:shd w:val="clear" w:color="auto" w:fill="auto"/>
            <w:vAlign w:val="center"/>
          </w:tcPr>
          <w:p w14:paraId="4CBC3CC9" w14:textId="77777777" w:rsidR="00CC19FC" w:rsidRPr="00AA7751" w:rsidRDefault="00CC19FC" w:rsidP="004B3534">
            <w:pPr>
              <w:pStyle w:val="TableText"/>
              <w:spacing w:after="120"/>
              <w:rPr>
                <w:rFonts w:ascii="Tahoma" w:hAnsi="Tahoma" w:cs="Tahoma"/>
                <w:sz w:val="13"/>
                <w:szCs w:val="13"/>
                <w:lang w:val="nl-NL"/>
              </w:rPr>
            </w:pPr>
          </w:p>
        </w:tc>
        <w:tc>
          <w:tcPr>
            <w:tcW w:w="429" w:type="dxa"/>
            <w:tcBorders>
              <w:left w:val="single" w:sz="18" w:space="0" w:color="auto"/>
              <w:bottom w:val="single" w:sz="4" w:space="0" w:color="auto"/>
            </w:tcBorders>
            <w:shd w:val="clear" w:color="auto" w:fill="auto"/>
            <w:vAlign w:val="center"/>
          </w:tcPr>
          <w:p w14:paraId="4CBC3CCA" w14:textId="77777777" w:rsidR="00CC19FC" w:rsidRPr="00AA7751" w:rsidRDefault="00C24CBE" w:rsidP="004B3534">
            <w:pPr>
              <w:pStyle w:val="TableText"/>
              <w:spacing w:after="120"/>
              <w:rPr>
                <w:rFonts w:ascii="Tahoma" w:hAnsi="Tahoma" w:cs="Tahoma"/>
                <w:sz w:val="13"/>
                <w:szCs w:val="13"/>
                <w:lang w:val="nl-NL"/>
              </w:rPr>
            </w:pPr>
            <w:r w:rsidRPr="00AA7751">
              <w:rPr>
                <w:rFonts w:ascii="Tahoma" w:hAnsi="Tahoma" w:cs="Tahoma"/>
                <w:sz w:val="13"/>
                <w:szCs w:val="13"/>
                <w:lang w:val="nl-NL"/>
              </w:rPr>
              <w:t>1</w:t>
            </w:r>
          </w:p>
        </w:tc>
        <w:tc>
          <w:tcPr>
            <w:tcW w:w="429" w:type="dxa"/>
            <w:tcBorders>
              <w:bottom w:val="single" w:sz="4" w:space="0" w:color="auto"/>
              <w:right w:val="single" w:sz="18" w:space="0" w:color="auto"/>
            </w:tcBorders>
            <w:shd w:val="clear" w:color="auto" w:fill="auto"/>
            <w:vAlign w:val="center"/>
          </w:tcPr>
          <w:p w14:paraId="4CBC3CCB" w14:textId="77777777" w:rsidR="00CC19FC" w:rsidRPr="00AA7751" w:rsidRDefault="00CC19FC" w:rsidP="004B3534">
            <w:pPr>
              <w:pStyle w:val="TableText"/>
              <w:rPr>
                <w:rFonts w:ascii="Tahoma" w:hAnsi="Tahoma" w:cs="Tahoma"/>
                <w:sz w:val="13"/>
                <w:lang w:val="nl-NL"/>
              </w:rPr>
            </w:pPr>
            <w:r w:rsidRPr="00AA7751">
              <w:rPr>
                <w:rFonts w:ascii="Tahoma" w:hAnsi="Tahoma" w:cs="Tahoma"/>
                <w:sz w:val="13"/>
                <w:lang w:val="nl-NL"/>
              </w:rPr>
              <w:t>A</w:t>
            </w:r>
          </w:p>
        </w:tc>
        <w:tc>
          <w:tcPr>
            <w:tcW w:w="429" w:type="dxa"/>
            <w:tcBorders>
              <w:left w:val="single" w:sz="18" w:space="0" w:color="auto"/>
              <w:bottom w:val="single" w:sz="4" w:space="0" w:color="auto"/>
              <w:right w:val="single" w:sz="18" w:space="0" w:color="auto"/>
            </w:tcBorders>
            <w:shd w:val="clear" w:color="auto" w:fill="auto"/>
            <w:vAlign w:val="center"/>
          </w:tcPr>
          <w:p w14:paraId="4CBC3CCC" w14:textId="77777777" w:rsidR="00CC19FC" w:rsidRPr="00AA7751" w:rsidRDefault="00CC19FC" w:rsidP="004B3534">
            <w:pPr>
              <w:pStyle w:val="TableText"/>
              <w:rPr>
                <w:rFonts w:ascii="Tahoma" w:hAnsi="Tahoma" w:cs="Tahoma"/>
                <w:sz w:val="13"/>
                <w:lang w:val="nl-NL"/>
              </w:rPr>
            </w:pPr>
          </w:p>
        </w:tc>
        <w:tc>
          <w:tcPr>
            <w:tcW w:w="514" w:type="dxa"/>
            <w:tcBorders>
              <w:bottom w:val="single" w:sz="4" w:space="0" w:color="auto"/>
            </w:tcBorders>
            <w:shd w:val="clear" w:color="auto" w:fill="auto"/>
            <w:vAlign w:val="center"/>
          </w:tcPr>
          <w:p w14:paraId="4CBC3CCD" w14:textId="77777777" w:rsidR="00CC19FC" w:rsidRPr="00AA7751" w:rsidRDefault="00573BA8" w:rsidP="00080B33">
            <w:pPr>
              <w:pStyle w:val="TableText"/>
              <w:rPr>
                <w:rFonts w:ascii="Tahoma" w:hAnsi="Tahoma" w:cs="Tahoma"/>
                <w:sz w:val="13"/>
                <w:lang w:val="nl-NL"/>
              </w:rPr>
            </w:pPr>
            <w:r w:rsidRPr="00AA7751">
              <w:rPr>
                <w:rFonts w:ascii="Tahoma" w:hAnsi="Tahoma" w:cs="Tahoma"/>
                <w:sz w:val="13"/>
                <w:lang w:val="nl-NL"/>
              </w:rPr>
              <w:t>A, ST (alleen EES)</w:t>
            </w:r>
          </w:p>
        </w:tc>
        <w:tc>
          <w:tcPr>
            <w:tcW w:w="514" w:type="dxa"/>
            <w:tcBorders>
              <w:bottom w:val="single" w:sz="4" w:space="0" w:color="auto"/>
            </w:tcBorders>
            <w:shd w:val="clear" w:color="auto" w:fill="auto"/>
            <w:vAlign w:val="center"/>
          </w:tcPr>
          <w:p w14:paraId="4CBC3CCE" w14:textId="77777777" w:rsidR="00CC19FC" w:rsidRPr="00AA7751" w:rsidRDefault="00CC19FC" w:rsidP="004B3534">
            <w:pPr>
              <w:pStyle w:val="TableText"/>
              <w:rPr>
                <w:rFonts w:ascii="Tahoma" w:hAnsi="Tahoma" w:cs="Tahoma"/>
                <w:sz w:val="13"/>
                <w:lang w:val="nl-NL"/>
              </w:rPr>
            </w:pPr>
          </w:p>
        </w:tc>
      </w:tr>
      <w:tr w:rsidR="00EF228F" w:rsidRPr="00AA7751" w14:paraId="4CBC3CE3" w14:textId="77777777" w:rsidTr="00AA58DE">
        <w:trPr>
          <w:cantSplit/>
          <w:trHeight w:val="145"/>
        </w:trPr>
        <w:tc>
          <w:tcPr>
            <w:tcW w:w="2638" w:type="dxa"/>
            <w:tcBorders>
              <w:bottom w:val="single" w:sz="4" w:space="0" w:color="auto"/>
            </w:tcBorders>
            <w:shd w:val="clear" w:color="auto" w:fill="FABF8F"/>
            <w:vAlign w:val="center"/>
          </w:tcPr>
          <w:p w14:paraId="4CBC3CD0" w14:textId="77777777" w:rsidR="00CC19FC" w:rsidRPr="00AA7751" w:rsidRDefault="00CC19FC" w:rsidP="00AA58DE">
            <w:pPr>
              <w:pStyle w:val="Heading3"/>
              <w:spacing w:before="20" w:after="20"/>
              <w:rPr>
                <w:rFonts w:ascii="Tahoma" w:hAnsi="Tahoma" w:cs="Tahoma"/>
                <w:b w:val="0"/>
                <w:sz w:val="14"/>
                <w:lang w:val="nl-NL"/>
              </w:rPr>
            </w:pPr>
            <w:bookmarkStart w:id="93" w:name="_Toc357608624"/>
            <w:r w:rsidRPr="00AA7751">
              <w:rPr>
                <w:rFonts w:ascii="Tahoma" w:hAnsi="Tahoma" w:cs="Tahoma"/>
                <w:b w:val="0"/>
                <w:sz w:val="14"/>
                <w:lang w:val="nl-NL"/>
              </w:rPr>
              <w:t>Publisher 2013</w:t>
            </w:r>
            <w:bookmarkEnd w:id="93"/>
          </w:p>
        </w:tc>
        <w:tc>
          <w:tcPr>
            <w:tcW w:w="429" w:type="dxa"/>
            <w:tcBorders>
              <w:bottom w:val="single" w:sz="4" w:space="0" w:color="auto"/>
            </w:tcBorders>
            <w:shd w:val="clear" w:color="auto" w:fill="FABF8F"/>
            <w:vAlign w:val="center"/>
          </w:tcPr>
          <w:p w14:paraId="4CBC3CD1" w14:textId="77777777" w:rsidR="00CC19FC" w:rsidRPr="00AA7751" w:rsidRDefault="00CC19FC" w:rsidP="0017386F">
            <w:pPr>
              <w:pStyle w:val="TableText"/>
              <w:widowControl w:val="0"/>
              <w:rPr>
                <w:rFonts w:cs="Tahoma"/>
                <w:b/>
                <w:color w:val="0000FF"/>
                <w:sz w:val="13"/>
                <w:szCs w:val="13"/>
                <w:u w:val="single"/>
                <w:lang w:val="nl-NL"/>
              </w:rPr>
            </w:pPr>
          </w:p>
        </w:tc>
        <w:tc>
          <w:tcPr>
            <w:tcW w:w="429" w:type="dxa"/>
            <w:tcBorders>
              <w:bottom w:val="single" w:sz="4" w:space="0" w:color="auto"/>
            </w:tcBorders>
            <w:shd w:val="clear" w:color="auto" w:fill="FABF8F"/>
            <w:vAlign w:val="center"/>
          </w:tcPr>
          <w:p w14:paraId="4CBC3CD2" w14:textId="77777777" w:rsidR="00CC19FC" w:rsidRPr="00AA7751" w:rsidDel="00527D48" w:rsidRDefault="00CC19FC" w:rsidP="004941B2">
            <w:pPr>
              <w:pStyle w:val="TableText"/>
              <w:spacing w:before="60" w:after="60"/>
              <w:rPr>
                <w:rFonts w:ascii="Tahoma" w:hAnsi="Tahoma" w:cs="Tahoma"/>
                <w:sz w:val="13"/>
                <w:lang w:val="nl-NL"/>
              </w:rPr>
            </w:pPr>
            <w:r w:rsidRPr="00AA7751">
              <w:rPr>
                <w:rFonts w:ascii="Tahoma" w:hAnsi="Tahoma" w:cs="Tahoma"/>
                <w:sz w:val="13"/>
                <w:lang w:val="nl-NL"/>
              </w:rPr>
              <w:t>10/12</w:t>
            </w:r>
          </w:p>
        </w:tc>
        <w:tc>
          <w:tcPr>
            <w:tcW w:w="429" w:type="dxa"/>
            <w:tcBorders>
              <w:bottom w:val="single" w:sz="4" w:space="0" w:color="auto"/>
              <w:right w:val="single" w:sz="18" w:space="0" w:color="auto"/>
            </w:tcBorders>
            <w:shd w:val="clear" w:color="auto" w:fill="FABF8F"/>
            <w:vAlign w:val="center"/>
          </w:tcPr>
          <w:p w14:paraId="4CBC3CD3" w14:textId="77777777" w:rsidR="00CC19FC" w:rsidRPr="00AA7751" w:rsidRDefault="00CC19FC" w:rsidP="004B3534">
            <w:pPr>
              <w:pStyle w:val="TableText"/>
              <w:rPr>
                <w:rFonts w:ascii="Tahoma" w:hAnsi="Tahoma" w:cs="Tahoma"/>
                <w:sz w:val="13"/>
                <w:lang w:val="nl-NL"/>
              </w:rPr>
            </w:pPr>
          </w:p>
        </w:tc>
        <w:tc>
          <w:tcPr>
            <w:tcW w:w="429" w:type="dxa"/>
            <w:tcBorders>
              <w:left w:val="single" w:sz="18" w:space="0" w:color="auto"/>
              <w:bottom w:val="single" w:sz="4" w:space="0" w:color="auto"/>
            </w:tcBorders>
            <w:shd w:val="clear" w:color="auto" w:fill="FABF8F"/>
            <w:vAlign w:val="center"/>
          </w:tcPr>
          <w:p w14:paraId="4CBC3CD4" w14:textId="77777777" w:rsidR="00CC19FC" w:rsidRPr="00AA7751" w:rsidRDefault="00CC19FC" w:rsidP="004B3534">
            <w:pPr>
              <w:pStyle w:val="TableText"/>
              <w:spacing w:after="120"/>
              <w:rPr>
                <w:rFonts w:ascii="Tahoma" w:hAnsi="Tahoma" w:cs="Tahoma"/>
                <w:sz w:val="13"/>
                <w:szCs w:val="13"/>
                <w:lang w:val="nl-NL"/>
              </w:rPr>
            </w:pPr>
            <w:r w:rsidRPr="00AA7751">
              <w:rPr>
                <w:rFonts w:ascii="Tahoma" w:hAnsi="Tahoma" w:cs="Tahoma"/>
                <w:sz w:val="13"/>
                <w:szCs w:val="13"/>
                <w:lang w:val="nl-NL"/>
              </w:rPr>
              <w:t>1</w:t>
            </w:r>
          </w:p>
        </w:tc>
        <w:tc>
          <w:tcPr>
            <w:tcW w:w="429" w:type="dxa"/>
            <w:tcBorders>
              <w:bottom w:val="single" w:sz="4" w:space="0" w:color="auto"/>
            </w:tcBorders>
            <w:shd w:val="clear" w:color="auto" w:fill="FABF8F"/>
            <w:vAlign w:val="center"/>
          </w:tcPr>
          <w:p w14:paraId="4CBC3CD5" w14:textId="77777777" w:rsidR="00CC19FC" w:rsidRPr="00AA7751" w:rsidRDefault="00CC19FC" w:rsidP="004B3534">
            <w:pPr>
              <w:pStyle w:val="TableText"/>
              <w:spacing w:after="120"/>
              <w:rPr>
                <w:rFonts w:ascii="Tahoma" w:hAnsi="Tahoma" w:cs="Tahoma"/>
                <w:sz w:val="13"/>
                <w:szCs w:val="13"/>
                <w:lang w:val="nl-NL"/>
              </w:rPr>
            </w:pPr>
            <w:r w:rsidRPr="00AA7751">
              <w:rPr>
                <w:rFonts w:ascii="Tahoma" w:hAnsi="Tahoma" w:cs="Tahoma"/>
                <w:sz w:val="13"/>
                <w:szCs w:val="13"/>
                <w:lang w:val="nl-NL"/>
              </w:rPr>
              <w:t>3</w:t>
            </w:r>
          </w:p>
        </w:tc>
        <w:tc>
          <w:tcPr>
            <w:tcW w:w="429" w:type="dxa"/>
            <w:tcBorders>
              <w:bottom w:val="single" w:sz="4" w:space="0" w:color="auto"/>
            </w:tcBorders>
            <w:shd w:val="clear" w:color="auto" w:fill="FABF8F"/>
            <w:vAlign w:val="center"/>
          </w:tcPr>
          <w:p w14:paraId="4CBC3CD6" w14:textId="77777777" w:rsidR="00CC19FC" w:rsidRPr="00AA7751" w:rsidRDefault="00CC19FC" w:rsidP="004B3534">
            <w:pPr>
              <w:pStyle w:val="TableText"/>
              <w:spacing w:after="120"/>
              <w:rPr>
                <w:rFonts w:ascii="Tahoma" w:hAnsi="Tahoma" w:cs="Tahoma"/>
                <w:sz w:val="13"/>
                <w:szCs w:val="13"/>
                <w:lang w:val="nl-NL"/>
              </w:rPr>
            </w:pPr>
            <w:r w:rsidRPr="00AA7751">
              <w:rPr>
                <w:rFonts w:ascii="Tahoma" w:hAnsi="Tahoma" w:cs="Tahoma"/>
                <w:sz w:val="13"/>
                <w:szCs w:val="13"/>
                <w:lang w:val="nl-NL"/>
              </w:rPr>
              <w:t>2</w:t>
            </w:r>
          </w:p>
        </w:tc>
        <w:tc>
          <w:tcPr>
            <w:tcW w:w="429" w:type="dxa"/>
            <w:tcBorders>
              <w:bottom w:val="single" w:sz="4" w:space="0" w:color="auto"/>
            </w:tcBorders>
            <w:shd w:val="clear" w:color="auto" w:fill="FABF8F"/>
            <w:vAlign w:val="center"/>
          </w:tcPr>
          <w:p w14:paraId="4CBC3CD7" w14:textId="77777777" w:rsidR="00CC19FC" w:rsidRPr="00AA7751" w:rsidRDefault="00CC19FC" w:rsidP="004B3534">
            <w:pPr>
              <w:pStyle w:val="TableText"/>
              <w:spacing w:after="120"/>
              <w:rPr>
                <w:rFonts w:ascii="Tahoma" w:hAnsi="Tahoma" w:cs="Tahoma"/>
                <w:sz w:val="13"/>
                <w:szCs w:val="13"/>
                <w:lang w:val="nl-NL"/>
              </w:rPr>
            </w:pPr>
            <w:r w:rsidRPr="00AA7751">
              <w:rPr>
                <w:rFonts w:ascii="Tahoma" w:hAnsi="Tahoma" w:cs="Tahoma"/>
                <w:sz w:val="13"/>
                <w:szCs w:val="13"/>
                <w:lang w:val="nl-NL"/>
              </w:rPr>
              <w:t>2</w:t>
            </w:r>
          </w:p>
        </w:tc>
        <w:tc>
          <w:tcPr>
            <w:tcW w:w="429" w:type="dxa"/>
            <w:tcBorders>
              <w:bottom w:val="single" w:sz="4" w:space="0" w:color="auto"/>
            </w:tcBorders>
            <w:shd w:val="clear" w:color="auto" w:fill="FABF8F"/>
            <w:vAlign w:val="center"/>
          </w:tcPr>
          <w:p w14:paraId="4CBC3CD8" w14:textId="77777777" w:rsidR="00CC19FC" w:rsidRPr="00AA7751" w:rsidRDefault="00CC19FC" w:rsidP="004B3534">
            <w:pPr>
              <w:pStyle w:val="TableText"/>
              <w:spacing w:after="120"/>
              <w:rPr>
                <w:rFonts w:ascii="Tahoma" w:hAnsi="Tahoma" w:cs="Tahoma"/>
                <w:sz w:val="13"/>
                <w:szCs w:val="13"/>
                <w:lang w:val="nl-NL"/>
              </w:rPr>
            </w:pPr>
            <w:r w:rsidRPr="00AA7751">
              <w:rPr>
                <w:rFonts w:ascii="Tahoma" w:hAnsi="Tahoma" w:cs="Tahoma"/>
                <w:sz w:val="13"/>
                <w:szCs w:val="13"/>
                <w:lang w:val="nl-NL"/>
              </w:rPr>
              <w:t>2</w:t>
            </w:r>
          </w:p>
        </w:tc>
        <w:tc>
          <w:tcPr>
            <w:tcW w:w="429" w:type="dxa"/>
            <w:tcBorders>
              <w:bottom w:val="single" w:sz="4" w:space="0" w:color="auto"/>
            </w:tcBorders>
            <w:shd w:val="clear" w:color="auto" w:fill="FABF8F"/>
            <w:vAlign w:val="center"/>
          </w:tcPr>
          <w:p w14:paraId="4CBC3CD9" w14:textId="77777777" w:rsidR="00CC19FC" w:rsidRPr="00AA7751" w:rsidRDefault="00CC19FC" w:rsidP="004B3534">
            <w:pPr>
              <w:pStyle w:val="TableText"/>
              <w:spacing w:after="120"/>
              <w:rPr>
                <w:rFonts w:ascii="Tahoma" w:hAnsi="Tahoma" w:cs="Tahoma"/>
                <w:sz w:val="13"/>
                <w:szCs w:val="13"/>
                <w:lang w:val="nl-NL"/>
              </w:rPr>
            </w:pPr>
            <w:r w:rsidRPr="00AA7751">
              <w:rPr>
                <w:rFonts w:ascii="Tahoma" w:hAnsi="Tahoma" w:cs="Tahoma"/>
                <w:sz w:val="13"/>
                <w:szCs w:val="13"/>
                <w:lang w:val="nl-NL"/>
              </w:rPr>
              <w:t>1</w:t>
            </w:r>
          </w:p>
        </w:tc>
        <w:tc>
          <w:tcPr>
            <w:tcW w:w="429" w:type="dxa"/>
            <w:tcBorders>
              <w:bottom w:val="single" w:sz="4" w:space="0" w:color="auto"/>
              <w:right w:val="single" w:sz="18" w:space="0" w:color="auto"/>
            </w:tcBorders>
            <w:shd w:val="clear" w:color="auto" w:fill="FABF8F"/>
            <w:vAlign w:val="center"/>
          </w:tcPr>
          <w:p w14:paraId="4CBC3CDA" w14:textId="77777777" w:rsidR="00CC19FC" w:rsidRPr="00AA7751" w:rsidRDefault="00CC19FC" w:rsidP="004B3534">
            <w:pPr>
              <w:pStyle w:val="TableText"/>
              <w:spacing w:after="120"/>
              <w:rPr>
                <w:rFonts w:ascii="Tahoma" w:hAnsi="Tahoma" w:cs="Tahoma"/>
                <w:sz w:val="13"/>
                <w:szCs w:val="13"/>
                <w:lang w:val="nl-NL"/>
              </w:rPr>
            </w:pPr>
            <w:r w:rsidRPr="00AA7751">
              <w:rPr>
                <w:rFonts w:ascii="Tahoma" w:hAnsi="Tahoma" w:cs="Tahoma"/>
                <w:sz w:val="13"/>
                <w:szCs w:val="13"/>
                <w:lang w:val="nl-NL"/>
              </w:rPr>
              <w:t>1</w:t>
            </w:r>
          </w:p>
        </w:tc>
        <w:tc>
          <w:tcPr>
            <w:tcW w:w="429" w:type="dxa"/>
            <w:tcBorders>
              <w:left w:val="single" w:sz="18" w:space="0" w:color="auto"/>
              <w:bottom w:val="single" w:sz="4" w:space="0" w:color="auto"/>
            </w:tcBorders>
            <w:shd w:val="clear" w:color="auto" w:fill="FABF8F"/>
            <w:vAlign w:val="center"/>
          </w:tcPr>
          <w:p w14:paraId="4CBC3CDB" w14:textId="77777777" w:rsidR="00CC19FC" w:rsidRPr="00AA7751" w:rsidRDefault="00CC19FC" w:rsidP="004B3534">
            <w:pPr>
              <w:pStyle w:val="TableText"/>
              <w:spacing w:after="120"/>
              <w:rPr>
                <w:rFonts w:ascii="Tahoma" w:hAnsi="Tahoma" w:cs="Tahoma"/>
                <w:sz w:val="13"/>
                <w:szCs w:val="13"/>
                <w:lang w:val="nl-NL"/>
              </w:rPr>
            </w:pPr>
            <w:r w:rsidRPr="00AA7751">
              <w:rPr>
                <w:rFonts w:ascii="Tahoma" w:hAnsi="Tahoma" w:cs="Tahoma"/>
                <w:sz w:val="13"/>
                <w:szCs w:val="13"/>
                <w:lang w:val="nl-NL"/>
              </w:rPr>
              <w:t>1</w:t>
            </w:r>
          </w:p>
        </w:tc>
        <w:tc>
          <w:tcPr>
            <w:tcW w:w="429" w:type="dxa"/>
            <w:tcBorders>
              <w:bottom w:val="single" w:sz="4" w:space="0" w:color="auto"/>
            </w:tcBorders>
            <w:shd w:val="clear" w:color="auto" w:fill="FABF8F"/>
            <w:vAlign w:val="center"/>
          </w:tcPr>
          <w:p w14:paraId="4CBC3CDC" w14:textId="77777777" w:rsidR="00CC19FC" w:rsidRPr="00AA7751" w:rsidRDefault="00CC19FC" w:rsidP="004B3534">
            <w:pPr>
              <w:pStyle w:val="TableText"/>
              <w:spacing w:after="120"/>
              <w:rPr>
                <w:rFonts w:ascii="Tahoma" w:hAnsi="Tahoma" w:cs="Tahoma"/>
                <w:sz w:val="13"/>
                <w:szCs w:val="13"/>
                <w:lang w:val="nl-NL"/>
              </w:rPr>
            </w:pPr>
            <w:r w:rsidRPr="00AA7751">
              <w:rPr>
                <w:rFonts w:ascii="Tahoma" w:hAnsi="Tahoma" w:cs="Tahoma"/>
                <w:sz w:val="13"/>
                <w:szCs w:val="13"/>
                <w:lang w:val="nl-NL"/>
              </w:rPr>
              <w:t>2</w:t>
            </w:r>
          </w:p>
        </w:tc>
        <w:tc>
          <w:tcPr>
            <w:tcW w:w="429" w:type="dxa"/>
            <w:tcBorders>
              <w:bottom w:val="single" w:sz="4" w:space="0" w:color="auto"/>
              <w:right w:val="single" w:sz="18" w:space="0" w:color="auto"/>
            </w:tcBorders>
            <w:shd w:val="clear" w:color="auto" w:fill="FABF8F"/>
            <w:vAlign w:val="center"/>
          </w:tcPr>
          <w:p w14:paraId="4CBC3CDD" w14:textId="77777777" w:rsidR="00CC19FC" w:rsidRPr="00AA7751" w:rsidRDefault="00CC19FC" w:rsidP="004B3534">
            <w:pPr>
              <w:pStyle w:val="TableText"/>
              <w:spacing w:after="120"/>
              <w:rPr>
                <w:rFonts w:ascii="Tahoma" w:hAnsi="Tahoma" w:cs="Tahoma"/>
                <w:sz w:val="13"/>
                <w:szCs w:val="13"/>
                <w:lang w:val="nl-NL"/>
              </w:rPr>
            </w:pPr>
            <w:r w:rsidRPr="00AA7751">
              <w:rPr>
                <w:rFonts w:ascii="Tahoma" w:hAnsi="Tahoma" w:cs="Tahoma"/>
                <w:sz w:val="13"/>
                <w:szCs w:val="13"/>
                <w:lang w:val="nl-NL"/>
              </w:rPr>
              <w:t>1</w:t>
            </w:r>
          </w:p>
        </w:tc>
        <w:tc>
          <w:tcPr>
            <w:tcW w:w="429" w:type="dxa"/>
            <w:tcBorders>
              <w:left w:val="single" w:sz="18" w:space="0" w:color="auto"/>
              <w:bottom w:val="single" w:sz="4" w:space="0" w:color="auto"/>
            </w:tcBorders>
            <w:shd w:val="clear" w:color="auto" w:fill="FABF8F"/>
            <w:vAlign w:val="center"/>
          </w:tcPr>
          <w:p w14:paraId="4CBC3CDE" w14:textId="77777777" w:rsidR="00CC19FC" w:rsidRPr="00AA7751" w:rsidRDefault="00CC19FC" w:rsidP="004B3534">
            <w:pPr>
              <w:pStyle w:val="TableText"/>
              <w:spacing w:after="120"/>
              <w:rPr>
                <w:rFonts w:ascii="Tahoma" w:hAnsi="Tahoma" w:cs="Tahoma"/>
                <w:sz w:val="13"/>
                <w:szCs w:val="13"/>
                <w:lang w:val="nl-NL"/>
              </w:rPr>
            </w:pPr>
          </w:p>
        </w:tc>
        <w:tc>
          <w:tcPr>
            <w:tcW w:w="429" w:type="dxa"/>
            <w:tcBorders>
              <w:bottom w:val="single" w:sz="4" w:space="0" w:color="auto"/>
              <w:right w:val="single" w:sz="18" w:space="0" w:color="auto"/>
            </w:tcBorders>
            <w:shd w:val="clear" w:color="auto" w:fill="FABF8F"/>
            <w:vAlign w:val="center"/>
          </w:tcPr>
          <w:p w14:paraId="4CBC3CDF" w14:textId="77777777" w:rsidR="00CC19FC" w:rsidRPr="00AA7751" w:rsidRDefault="00CC19FC" w:rsidP="004B3534">
            <w:pPr>
              <w:pStyle w:val="TableText"/>
              <w:rPr>
                <w:rFonts w:ascii="Tahoma" w:hAnsi="Tahoma" w:cs="Tahoma"/>
                <w:sz w:val="13"/>
                <w:lang w:val="nl-NL"/>
              </w:rPr>
            </w:pPr>
          </w:p>
        </w:tc>
        <w:tc>
          <w:tcPr>
            <w:tcW w:w="429" w:type="dxa"/>
            <w:tcBorders>
              <w:left w:val="single" w:sz="18" w:space="0" w:color="auto"/>
              <w:bottom w:val="single" w:sz="4" w:space="0" w:color="auto"/>
              <w:right w:val="single" w:sz="18" w:space="0" w:color="auto"/>
            </w:tcBorders>
            <w:shd w:val="clear" w:color="auto" w:fill="FABF8F"/>
            <w:vAlign w:val="center"/>
          </w:tcPr>
          <w:p w14:paraId="4CBC3CE0" w14:textId="77777777" w:rsidR="00CC19FC" w:rsidRPr="00AA7751" w:rsidRDefault="00CC19FC" w:rsidP="004B3534">
            <w:pPr>
              <w:pStyle w:val="TableText"/>
              <w:rPr>
                <w:rFonts w:ascii="Tahoma" w:hAnsi="Tahoma" w:cs="Tahoma"/>
                <w:sz w:val="13"/>
                <w:lang w:val="nl-NL"/>
              </w:rPr>
            </w:pPr>
            <w:r w:rsidRPr="00AA7751">
              <w:rPr>
                <w:rFonts w:ascii="Tahoma" w:hAnsi="Tahoma" w:cs="Tahoma"/>
                <w:sz w:val="13"/>
                <w:lang w:val="nl-NL"/>
              </w:rPr>
              <w:t>P</w:t>
            </w:r>
          </w:p>
        </w:tc>
        <w:tc>
          <w:tcPr>
            <w:tcW w:w="514" w:type="dxa"/>
            <w:tcBorders>
              <w:bottom w:val="single" w:sz="4" w:space="0" w:color="auto"/>
            </w:tcBorders>
            <w:shd w:val="clear" w:color="auto" w:fill="FABF8F"/>
            <w:vAlign w:val="center"/>
          </w:tcPr>
          <w:p w14:paraId="4CBC3CE1" w14:textId="77777777" w:rsidR="00CC19FC" w:rsidRPr="00AA7751" w:rsidRDefault="00CC19FC" w:rsidP="00080B33">
            <w:pPr>
              <w:pStyle w:val="TableText"/>
              <w:rPr>
                <w:rFonts w:ascii="Tahoma" w:hAnsi="Tahoma" w:cs="Tahoma"/>
                <w:sz w:val="13"/>
                <w:lang w:val="nl-NL"/>
              </w:rPr>
            </w:pPr>
          </w:p>
        </w:tc>
        <w:tc>
          <w:tcPr>
            <w:tcW w:w="514" w:type="dxa"/>
            <w:tcBorders>
              <w:bottom w:val="single" w:sz="4" w:space="0" w:color="auto"/>
            </w:tcBorders>
            <w:shd w:val="clear" w:color="auto" w:fill="FABF8F"/>
            <w:vAlign w:val="center"/>
          </w:tcPr>
          <w:p w14:paraId="4CBC3CE2" w14:textId="77777777" w:rsidR="00CC19FC" w:rsidRPr="00AA7751" w:rsidRDefault="00CC19FC" w:rsidP="004B3534">
            <w:pPr>
              <w:pStyle w:val="TableText"/>
              <w:rPr>
                <w:rFonts w:ascii="Tahoma" w:hAnsi="Tahoma" w:cs="Tahoma"/>
                <w:sz w:val="13"/>
                <w:lang w:val="nl-NL"/>
              </w:rPr>
            </w:pPr>
          </w:p>
        </w:tc>
      </w:tr>
      <w:tr w:rsidR="00CC19FC" w:rsidRPr="00AA7751" w14:paraId="4CBC3CF7" w14:textId="77777777" w:rsidTr="00AA58DE">
        <w:trPr>
          <w:cantSplit/>
          <w:trHeight w:val="145"/>
        </w:trPr>
        <w:tc>
          <w:tcPr>
            <w:tcW w:w="2638" w:type="dxa"/>
            <w:tcBorders>
              <w:bottom w:val="single" w:sz="4" w:space="0" w:color="auto"/>
            </w:tcBorders>
            <w:shd w:val="clear" w:color="auto" w:fill="auto"/>
            <w:vAlign w:val="center"/>
          </w:tcPr>
          <w:p w14:paraId="4CBC3CE4" w14:textId="77777777" w:rsidR="00CC19FC" w:rsidRPr="00AA7751" w:rsidRDefault="00CC19FC" w:rsidP="00AA58DE">
            <w:pPr>
              <w:pStyle w:val="Heading3"/>
              <w:spacing w:before="20" w:after="20"/>
              <w:rPr>
                <w:rFonts w:ascii="Tahoma" w:hAnsi="Tahoma" w:cs="Tahoma"/>
                <w:b w:val="0"/>
                <w:sz w:val="14"/>
                <w:lang w:val="nl-NL"/>
              </w:rPr>
            </w:pPr>
            <w:bookmarkStart w:id="94" w:name="_Toc336337882"/>
            <w:bookmarkStart w:id="95" w:name="_Toc357608625"/>
            <w:r w:rsidRPr="00AA7751">
              <w:rPr>
                <w:rFonts w:ascii="Tahoma" w:hAnsi="Tahoma" w:cs="Tahoma"/>
                <w:b w:val="0"/>
                <w:sz w:val="14"/>
                <w:lang w:val="nl-NL"/>
              </w:rPr>
              <w:t xml:space="preserve">Huurrechten voor Office </w:t>
            </w:r>
            <w:bookmarkEnd w:id="94"/>
            <w:r w:rsidRPr="00AA7751">
              <w:rPr>
                <w:rFonts w:ascii="Tahoma" w:hAnsi="Tahoma" w:cs="Tahoma"/>
                <w:b w:val="0"/>
                <w:sz w:val="14"/>
                <w:lang w:val="nl-NL"/>
              </w:rPr>
              <w:t>Standard</w:t>
            </w:r>
            <w:bookmarkEnd w:id="95"/>
          </w:p>
        </w:tc>
        <w:tc>
          <w:tcPr>
            <w:tcW w:w="429" w:type="dxa"/>
            <w:tcBorders>
              <w:bottom w:val="single" w:sz="4" w:space="0" w:color="auto"/>
            </w:tcBorders>
            <w:shd w:val="clear" w:color="auto" w:fill="auto"/>
            <w:vAlign w:val="center"/>
          </w:tcPr>
          <w:p w14:paraId="4CBC3CE5" w14:textId="77777777" w:rsidR="00CC19FC" w:rsidRPr="00AA7751" w:rsidRDefault="000E7A57" w:rsidP="0017386F">
            <w:pPr>
              <w:pStyle w:val="TableText"/>
              <w:widowControl w:val="0"/>
              <w:rPr>
                <w:rStyle w:val="EndnoteReference"/>
                <w:rFonts w:cs="Tahoma"/>
                <w:b w:val="0"/>
                <w:color w:val="0000FF"/>
                <w:sz w:val="13"/>
                <w:szCs w:val="13"/>
                <w:u w:val="single"/>
                <w:lang w:val="nl-NL"/>
              </w:rPr>
            </w:pPr>
            <w:hyperlink w:anchor="_16_Huurrechten_voor" w:history="1">
              <w:r w:rsidR="002D5731" w:rsidRPr="001A4810">
                <w:rPr>
                  <w:rStyle w:val="Hyperlink"/>
                  <w:rFonts w:cs="Tahoma"/>
                  <w:b/>
                  <w:sz w:val="13"/>
                  <w:szCs w:val="13"/>
                  <w:lang w:val="nl-NL"/>
                </w:rPr>
                <w:t>16</w:t>
              </w:r>
            </w:hyperlink>
          </w:p>
        </w:tc>
        <w:tc>
          <w:tcPr>
            <w:tcW w:w="429" w:type="dxa"/>
            <w:tcBorders>
              <w:bottom w:val="single" w:sz="4" w:space="0" w:color="auto"/>
            </w:tcBorders>
            <w:shd w:val="clear" w:color="auto" w:fill="auto"/>
            <w:vAlign w:val="center"/>
          </w:tcPr>
          <w:p w14:paraId="4CBC3CE6" w14:textId="77777777" w:rsidR="00CC19FC" w:rsidRPr="00AA7751" w:rsidRDefault="00CC19FC" w:rsidP="004B3534">
            <w:pPr>
              <w:pStyle w:val="TableText"/>
              <w:spacing w:before="60" w:after="60"/>
              <w:rPr>
                <w:rFonts w:ascii="Tahoma" w:hAnsi="Tahoma" w:cs="Tahoma"/>
                <w:sz w:val="13"/>
                <w:lang w:val="nl-NL"/>
              </w:rPr>
            </w:pPr>
            <w:r w:rsidRPr="00AA7751">
              <w:rPr>
                <w:rFonts w:ascii="Tahoma" w:hAnsi="Tahoma" w:cs="Tahoma"/>
                <w:sz w:val="13"/>
                <w:lang w:val="nl-NL"/>
              </w:rPr>
              <w:t>4/09</w:t>
            </w:r>
          </w:p>
        </w:tc>
        <w:tc>
          <w:tcPr>
            <w:tcW w:w="429" w:type="dxa"/>
            <w:tcBorders>
              <w:bottom w:val="single" w:sz="4" w:space="0" w:color="auto"/>
              <w:right w:val="single" w:sz="18" w:space="0" w:color="auto"/>
            </w:tcBorders>
            <w:shd w:val="clear" w:color="auto" w:fill="auto"/>
            <w:vAlign w:val="center"/>
          </w:tcPr>
          <w:p w14:paraId="4CBC3CE7" w14:textId="77777777" w:rsidR="00CC19FC" w:rsidRPr="00AA7751" w:rsidRDefault="00CC19FC" w:rsidP="004B3534">
            <w:pPr>
              <w:pStyle w:val="TableText"/>
              <w:rPr>
                <w:rFonts w:ascii="Tahoma" w:hAnsi="Tahoma" w:cs="Tahoma"/>
                <w:sz w:val="13"/>
                <w:lang w:val="nl-NL"/>
              </w:rPr>
            </w:pPr>
            <w:r w:rsidRPr="00AA7751">
              <w:rPr>
                <w:rFonts w:ascii="Tahoma" w:hAnsi="Tahoma" w:cs="Tahoma"/>
                <w:sz w:val="13"/>
                <w:lang w:val="nl-NL"/>
              </w:rPr>
              <w:t>DT</w:t>
            </w:r>
          </w:p>
        </w:tc>
        <w:tc>
          <w:tcPr>
            <w:tcW w:w="429" w:type="dxa"/>
            <w:tcBorders>
              <w:left w:val="single" w:sz="18" w:space="0" w:color="auto"/>
              <w:bottom w:val="single" w:sz="4" w:space="0" w:color="auto"/>
            </w:tcBorders>
            <w:shd w:val="clear" w:color="auto" w:fill="auto"/>
            <w:vAlign w:val="center"/>
          </w:tcPr>
          <w:p w14:paraId="4CBC3CE8" w14:textId="77777777" w:rsidR="00CC19FC" w:rsidRPr="00AA7751" w:rsidRDefault="00CC19FC" w:rsidP="004B3534">
            <w:pPr>
              <w:pStyle w:val="TableText"/>
              <w:rPr>
                <w:rFonts w:ascii="Tahoma" w:hAnsi="Tahoma" w:cs="Tahoma"/>
                <w:sz w:val="13"/>
                <w:lang w:val="nl-NL"/>
              </w:rPr>
            </w:pPr>
            <w:r w:rsidRPr="00AA7751">
              <w:rPr>
                <w:rFonts w:ascii="Tahoma" w:hAnsi="Tahoma" w:cs="Tahoma"/>
                <w:sz w:val="13"/>
                <w:lang w:val="nl-NL"/>
              </w:rPr>
              <w:t>1</w:t>
            </w:r>
          </w:p>
        </w:tc>
        <w:tc>
          <w:tcPr>
            <w:tcW w:w="429" w:type="dxa"/>
            <w:tcBorders>
              <w:bottom w:val="single" w:sz="4" w:space="0" w:color="auto"/>
            </w:tcBorders>
            <w:shd w:val="clear" w:color="auto" w:fill="auto"/>
            <w:vAlign w:val="center"/>
          </w:tcPr>
          <w:p w14:paraId="4CBC3CE9" w14:textId="77777777" w:rsidR="00CC19FC" w:rsidRPr="00AA7751" w:rsidRDefault="00CC19FC" w:rsidP="004B3534">
            <w:pPr>
              <w:pStyle w:val="TableText"/>
              <w:rPr>
                <w:rFonts w:ascii="Tahoma" w:hAnsi="Tahoma" w:cs="Tahoma"/>
                <w:sz w:val="13"/>
                <w:lang w:val="nl-NL"/>
              </w:rPr>
            </w:pPr>
          </w:p>
        </w:tc>
        <w:tc>
          <w:tcPr>
            <w:tcW w:w="429" w:type="dxa"/>
            <w:tcBorders>
              <w:bottom w:val="single" w:sz="4" w:space="0" w:color="auto"/>
            </w:tcBorders>
            <w:shd w:val="clear" w:color="auto" w:fill="auto"/>
            <w:vAlign w:val="center"/>
          </w:tcPr>
          <w:p w14:paraId="4CBC3CEA" w14:textId="77777777" w:rsidR="00CC19FC" w:rsidRPr="00AA7751" w:rsidRDefault="00CC19FC" w:rsidP="004B3534">
            <w:pPr>
              <w:pStyle w:val="TableText"/>
              <w:rPr>
                <w:rFonts w:ascii="Tahoma" w:hAnsi="Tahoma" w:cs="Tahoma"/>
                <w:sz w:val="13"/>
                <w:lang w:val="nl-NL"/>
              </w:rPr>
            </w:pPr>
          </w:p>
        </w:tc>
        <w:tc>
          <w:tcPr>
            <w:tcW w:w="429" w:type="dxa"/>
            <w:tcBorders>
              <w:bottom w:val="single" w:sz="4" w:space="0" w:color="auto"/>
            </w:tcBorders>
            <w:shd w:val="clear" w:color="auto" w:fill="auto"/>
            <w:vAlign w:val="center"/>
          </w:tcPr>
          <w:p w14:paraId="4CBC3CEB" w14:textId="77777777" w:rsidR="00CC19FC" w:rsidRPr="00AA7751" w:rsidRDefault="00CC19FC" w:rsidP="004B3534">
            <w:pPr>
              <w:pStyle w:val="TableText"/>
              <w:rPr>
                <w:rFonts w:ascii="Tahoma" w:hAnsi="Tahoma" w:cs="Tahoma"/>
                <w:sz w:val="13"/>
                <w:lang w:val="nl-NL"/>
              </w:rPr>
            </w:pPr>
          </w:p>
        </w:tc>
        <w:tc>
          <w:tcPr>
            <w:tcW w:w="429" w:type="dxa"/>
            <w:tcBorders>
              <w:bottom w:val="single" w:sz="4" w:space="0" w:color="auto"/>
            </w:tcBorders>
            <w:shd w:val="clear" w:color="auto" w:fill="auto"/>
            <w:vAlign w:val="center"/>
          </w:tcPr>
          <w:p w14:paraId="4CBC3CEC" w14:textId="77777777" w:rsidR="00CC19FC" w:rsidRPr="00AA7751" w:rsidRDefault="00CC19FC" w:rsidP="004B3534">
            <w:pPr>
              <w:pStyle w:val="TableText"/>
              <w:rPr>
                <w:rFonts w:ascii="Tahoma" w:hAnsi="Tahoma" w:cs="Tahoma"/>
                <w:sz w:val="13"/>
                <w:lang w:val="nl-NL"/>
              </w:rPr>
            </w:pPr>
          </w:p>
        </w:tc>
        <w:tc>
          <w:tcPr>
            <w:tcW w:w="429" w:type="dxa"/>
            <w:tcBorders>
              <w:bottom w:val="single" w:sz="4" w:space="0" w:color="auto"/>
            </w:tcBorders>
            <w:shd w:val="clear" w:color="auto" w:fill="auto"/>
            <w:vAlign w:val="center"/>
          </w:tcPr>
          <w:p w14:paraId="4CBC3CED" w14:textId="77777777" w:rsidR="00CC19FC" w:rsidRPr="00AA7751" w:rsidRDefault="00CC19FC" w:rsidP="004B3534">
            <w:pPr>
              <w:pStyle w:val="TableText"/>
              <w:rPr>
                <w:rFonts w:ascii="Tahoma" w:hAnsi="Tahoma" w:cs="Tahoma"/>
                <w:sz w:val="13"/>
                <w:lang w:val="nl-NL"/>
              </w:rPr>
            </w:pPr>
          </w:p>
        </w:tc>
        <w:tc>
          <w:tcPr>
            <w:tcW w:w="429" w:type="dxa"/>
            <w:tcBorders>
              <w:bottom w:val="single" w:sz="4" w:space="0" w:color="auto"/>
              <w:right w:val="single" w:sz="18" w:space="0" w:color="auto"/>
            </w:tcBorders>
            <w:shd w:val="clear" w:color="auto" w:fill="auto"/>
            <w:vAlign w:val="center"/>
          </w:tcPr>
          <w:p w14:paraId="4CBC3CEE" w14:textId="77777777" w:rsidR="00CC19FC" w:rsidRPr="00AA7751" w:rsidRDefault="00CC19FC" w:rsidP="004B3534">
            <w:pPr>
              <w:pStyle w:val="TableText"/>
              <w:rPr>
                <w:rFonts w:ascii="Tahoma" w:hAnsi="Tahoma" w:cs="Tahoma"/>
                <w:sz w:val="13"/>
                <w:lang w:val="nl-NL"/>
              </w:rPr>
            </w:pPr>
          </w:p>
        </w:tc>
        <w:tc>
          <w:tcPr>
            <w:tcW w:w="429" w:type="dxa"/>
            <w:tcBorders>
              <w:left w:val="single" w:sz="18" w:space="0" w:color="auto"/>
              <w:bottom w:val="single" w:sz="4" w:space="0" w:color="auto"/>
            </w:tcBorders>
            <w:shd w:val="clear" w:color="auto" w:fill="auto"/>
            <w:vAlign w:val="center"/>
          </w:tcPr>
          <w:p w14:paraId="4CBC3CEF" w14:textId="77777777" w:rsidR="00CC19FC" w:rsidRPr="00AA7751" w:rsidRDefault="00CC19FC" w:rsidP="004B3534">
            <w:pPr>
              <w:pStyle w:val="TableText"/>
              <w:rPr>
                <w:rFonts w:ascii="Tahoma" w:hAnsi="Tahoma" w:cs="Tahoma"/>
                <w:sz w:val="13"/>
                <w:lang w:val="nl-NL"/>
              </w:rPr>
            </w:pPr>
            <w:r w:rsidRPr="00AA7751">
              <w:rPr>
                <w:rFonts w:ascii="Tahoma" w:hAnsi="Tahoma" w:cs="Tahoma"/>
                <w:sz w:val="13"/>
                <w:lang w:val="nl-NL"/>
              </w:rPr>
              <w:t>1</w:t>
            </w:r>
          </w:p>
        </w:tc>
        <w:tc>
          <w:tcPr>
            <w:tcW w:w="429" w:type="dxa"/>
            <w:tcBorders>
              <w:bottom w:val="single" w:sz="4" w:space="0" w:color="auto"/>
            </w:tcBorders>
            <w:shd w:val="clear" w:color="auto" w:fill="auto"/>
            <w:vAlign w:val="center"/>
          </w:tcPr>
          <w:p w14:paraId="4CBC3CF0" w14:textId="77777777" w:rsidR="00CC19FC" w:rsidRPr="00AA7751" w:rsidRDefault="00CC19FC" w:rsidP="004B3534">
            <w:pPr>
              <w:pStyle w:val="TableText"/>
              <w:rPr>
                <w:rFonts w:ascii="Tahoma" w:hAnsi="Tahoma" w:cs="Tahoma"/>
                <w:sz w:val="13"/>
                <w:lang w:val="nl-NL"/>
              </w:rPr>
            </w:pPr>
          </w:p>
        </w:tc>
        <w:tc>
          <w:tcPr>
            <w:tcW w:w="429" w:type="dxa"/>
            <w:tcBorders>
              <w:bottom w:val="single" w:sz="4" w:space="0" w:color="auto"/>
              <w:right w:val="single" w:sz="18" w:space="0" w:color="auto"/>
            </w:tcBorders>
            <w:shd w:val="clear" w:color="auto" w:fill="auto"/>
            <w:vAlign w:val="center"/>
          </w:tcPr>
          <w:p w14:paraId="4CBC3CF1" w14:textId="77777777" w:rsidR="00CC19FC" w:rsidRPr="00AA7751" w:rsidRDefault="00CC19FC" w:rsidP="004B3534">
            <w:pPr>
              <w:pStyle w:val="TableText"/>
              <w:rPr>
                <w:rFonts w:ascii="Tahoma" w:hAnsi="Tahoma" w:cs="Tahoma"/>
                <w:sz w:val="13"/>
                <w:lang w:val="nl-NL"/>
              </w:rPr>
            </w:pPr>
          </w:p>
        </w:tc>
        <w:tc>
          <w:tcPr>
            <w:tcW w:w="429" w:type="dxa"/>
            <w:tcBorders>
              <w:left w:val="single" w:sz="18" w:space="0" w:color="auto"/>
              <w:bottom w:val="single" w:sz="4" w:space="0" w:color="auto"/>
            </w:tcBorders>
            <w:shd w:val="clear" w:color="auto" w:fill="auto"/>
            <w:vAlign w:val="center"/>
          </w:tcPr>
          <w:p w14:paraId="4CBC3CF2" w14:textId="77777777" w:rsidR="00CC19FC" w:rsidRPr="00AA7751" w:rsidRDefault="00CC19FC" w:rsidP="004B3534">
            <w:pPr>
              <w:pStyle w:val="TableText"/>
              <w:rPr>
                <w:rFonts w:ascii="Tahoma" w:hAnsi="Tahoma" w:cs="Tahoma"/>
                <w:sz w:val="13"/>
                <w:lang w:val="nl-NL"/>
              </w:rPr>
            </w:pPr>
          </w:p>
        </w:tc>
        <w:tc>
          <w:tcPr>
            <w:tcW w:w="429" w:type="dxa"/>
            <w:tcBorders>
              <w:bottom w:val="single" w:sz="4" w:space="0" w:color="auto"/>
              <w:right w:val="single" w:sz="18" w:space="0" w:color="auto"/>
            </w:tcBorders>
            <w:shd w:val="clear" w:color="auto" w:fill="auto"/>
            <w:vAlign w:val="center"/>
          </w:tcPr>
          <w:p w14:paraId="4CBC3CF3" w14:textId="77777777" w:rsidR="00CC19FC" w:rsidRPr="00AA7751" w:rsidRDefault="00CC19FC" w:rsidP="004B3534">
            <w:pPr>
              <w:pStyle w:val="TableText"/>
              <w:rPr>
                <w:rFonts w:ascii="Tahoma" w:hAnsi="Tahoma" w:cs="Tahoma"/>
                <w:sz w:val="13"/>
                <w:lang w:val="nl-NL"/>
              </w:rPr>
            </w:pPr>
          </w:p>
        </w:tc>
        <w:tc>
          <w:tcPr>
            <w:tcW w:w="429" w:type="dxa"/>
            <w:tcBorders>
              <w:left w:val="single" w:sz="18" w:space="0" w:color="auto"/>
              <w:bottom w:val="single" w:sz="4" w:space="0" w:color="auto"/>
              <w:right w:val="single" w:sz="18" w:space="0" w:color="auto"/>
            </w:tcBorders>
            <w:shd w:val="clear" w:color="auto" w:fill="auto"/>
            <w:vAlign w:val="center"/>
          </w:tcPr>
          <w:p w14:paraId="4CBC3CF4" w14:textId="77777777" w:rsidR="00CC19FC" w:rsidRPr="00AA7751" w:rsidRDefault="00CC19FC" w:rsidP="004B3534">
            <w:pPr>
              <w:pStyle w:val="TableText"/>
              <w:rPr>
                <w:rFonts w:ascii="Tahoma" w:hAnsi="Tahoma" w:cs="Tahoma"/>
                <w:sz w:val="13"/>
                <w:lang w:val="nl-NL"/>
              </w:rPr>
            </w:pPr>
          </w:p>
        </w:tc>
        <w:tc>
          <w:tcPr>
            <w:tcW w:w="514" w:type="dxa"/>
            <w:tcBorders>
              <w:bottom w:val="single" w:sz="4" w:space="0" w:color="auto"/>
            </w:tcBorders>
            <w:shd w:val="clear" w:color="auto" w:fill="auto"/>
            <w:vAlign w:val="center"/>
          </w:tcPr>
          <w:p w14:paraId="4CBC3CF5" w14:textId="77777777" w:rsidR="00CC19FC" w:rsidRPr="00AA7751" w:rsidRDefault="00CC19FC" w:rsidP="00080B33">
            <w:pPr>
              <w:pStyle w:val="TableText"/>
              <w:rPr>
                <w:rFonts w:ascii="Tahoma" w:hAnsi="Tahoma" w:cs="Tahoma"/>
                <w:sz w:val="13"/>
                <w:lang w:val="nl-NL"/>
              </w:rPr>
            </w:pPr>
          </w:p>
        </w:tc>
        <w:tc>
          <w:tcPr>
            <w:tcW w:w="514" w:type="dxa"/>
            <w:tcBorders>
              <w:bottom w:val="single" w:sz="4" w:space="0" w:color="auto"/>
            </w:tcBorders>
            <w:shd w:val="clear" w:color="auto" w:fill="auto"/>
            <w:vAlign w:val="center"/>
          </w:tcPr>
          <w:p w14:paraId="4CBC3CF6" w14:textId="77777777" w:rsidR="00CC19FC" w:rsidRPr="00AA7751" w:rsidRDefault="00CC19FC" w:rsidP="004B3534">
            <w:pPr>
              <w:pStyle w:val="TableText"/>
              <w:rPr>
                <w:rFonts w:ascii="Tahoma" w:hAnsi="Tahoma" w:cs="Tahoma"/>
                <w:sz w:val="13"/>
                <w:lang w:val="nl-NL"/>
              </w:rPr>
            </w:pPr>
          </w:p>
        </w:tc>
      </w:tr>
      <w:tr w:rsidR="00EF228F" w:rsidRPr="00AA7751" w14:paraId="4CBC3D0B" w14:textId="77777777" w:rsidTr="00AA58DE">
        <w:trPr>
          <w:cantSplit/>
          <w:trHeight w:val="145"/>
        </w:trPr>
        <w:tc>
          <w:tcPr>
            <w:tcW w:w="2638" w:type="dxa"/>
            <w:tcBorders>
              <w:bottom w:val="single" w:sz="4" w:space="0" w:color="auto"/>
            </w:tcBorders>
            <w:shd w:val="clear" w:color="auto" w:fill="FABF8F"/>
            <w:vAlign w:val="center"/>
          </w:tcPr>
          <w:p w14:paraId="4CBC3CF8" w14:textId="77777777" w:rsidR="00CC19FC" w:rsidRPr="00AA7751" w:rsidRDefault="00CC19FC" w:rsidP="00AA58DE">
            <w:pPr>
              <w:pStyle w:val="Heading3"/>
              <w:spacing w:before="20" w:after="20"/>
              <w:rPr>
                <w:rFonts w:ascii="Tahoma" w:hAnsi="Tahoma" w:cs="Tahoma"/>
                <w:b w:val="0"/>
                <w:sz w:val="14"/>
                <w:lang w:val="nl-NL"/>
              </w:rPr>
            </w:pPr>
            <w:bookmarkStart w:id="96" w:name="_Toc357608626"/>
            <w:r w:rsidRPr="00AA7751">
              <w:rPr>
                <w:rFonts w:ascii="Tahoma" w:hAnsi="Tahoma" w:cs="Tahoma"/>
                <w:b w:val="0"/>
                <w:sz w:val="14"/>
                <w:lang w:val="nl-NL"/>
              </w:rPr>
              <w:t>Huurrechten voor Office Professional Plus</w:t>
            </w:r>
            <w:bookmarkEnd w:id="96"/>
          </w:p>
        </w:tc>
        <w:tc>
          <w:tcPr>
            <w:tcW w:w="429" w:type="dxa"/>
            <w:tcBorders>
              <w:bottom w:val="single" w:sz="4" w:space="0" w:color="auto"/>
            </w:tcBorders>
            <w:shd w:val="clear" w:color="auto" w:fill="FABF8F"/>
            <w:vAlign w:val="center"/>
          </w:tcPr>
          <w:p w14:paraId="4CBC3CF9" w14:textId="77777777" w:rsidR="00CC19FC" w:rsidRPr="00AA7751" w:rsidRDefault="000E7A57" w:rsidP="0017386F">
            <w:pPr>
              <w:pStyle w:val="TableText"/>
              <w:widowControl w:val="0"/>
              <w:rPr>
                <w:rStyle w:val="EndnoteReference"/>
                <w:rFonts w:cs="Tahoma"/>
                <w:b w:val="0"/>
                <w:color w:val="0000FF"/>
                <w:sz w:val="13"/>
                <w:szCs w:val="13"/>
                <w:u w:val="single"/>
                <w:lang w:val="nl-NL"/>
              </w:rPr>
            </w:pPr>
            <w:hyperlink w:anchor="_16_Huurrechten_voor" w:history="1">
              <w:r w:rsidR="001A4810" w:rsidRPr="001A4810">
                <w:rPr>
                  <w:rStyle w:val="Hyperlink"/>
                  <w:rFonts w:cs="Tahoma"/>
                  <w:b/>
                  <w:sz w:val="13"/>
                  <w:szCs w:val="13"/>
                  <w:lang w:val="nl-NL"/>
                </w:rPr>
                <w:t>16</w:t>
              </w:r>
            </w:hyperlink>
          </w:p>
        </w:tc>
        <w:tc>
          <w:tcPr>
            <w:tcW w:w="429" w:type="dxa"/>
            <w:tcBorders>
              <w:bottom w:val="single" w:sz="4" w:space="0" w:color="auto"/>
            </w:tcBorders>
            <w:shd w:val="clear" w:color="auto" w:fill="FABF8F"/>
            <w:vAlign w:val="center"/>
          </w:tcPr>
          <w:p w14:paraId="4CBC3CFA" w14:textId="77777777" w:rsidR="00CC19FC" w:rsidRPr="00AA7751" w:rsidRDefault="00CC19FC" w:rsidP="004B3534">
            <w:pPr>
              <w:pStyle w:val="TableText"/>
              <w:spacing w:before="60" w:after="60"/>
              <w:rPr>
                <w:rFonts w:ascii="Tahoma" w:hAnsi="Tahoma" w:cs="Tahoma"/>
                <w:sz w:val="13"/>
                <w:lang w:val="nl-NL"/>
              </w:rPr>
            </w:pPr>
            <w:r w:rsidRPr="00AA7751">
              <w:rPr>
                <w:rFonts w:ascii="Tahoma" w:hAnsi="Tahoma" w:cs="Tahoma"/>
                <w:sz w:val="13"/>
                <w:lang w:val="nl-NL"/>
              </w:rPr>
              <w:t>4/09</w:t>
            </w:r>
          </w:p>
        </w:tc>
        <w:tc>
          <w:tcPr>
            <w:tcW w:w="429" w:type="dxa"/>
            <w:tcBorders>
              <w:bottom w:val="single" w:sz="4" w:space="0" w:color="auto"/>
              <w:right w:val="single" w:sz="18" w:space="0" w:color="auto"/>
            </w:tcBorders>
            <w:shd w:val="clear" w:color="auto" w:fill="FABF8F"/>
            <w:vAlign w:val="center"/>
          </w:tcPr>
          <w:p w14:paraId="4CBC3CFB" w14:textId="77777777" w:rsidR="00CC19FC" w:rsidRPr="00AA7751" w:rsidRDefault="00CC19FC" w:rsidP="004B3534">
            <w:pPr>
              <w:pStyle w:val="TableText"/>
              <w:rPr>
                <w:rFonts w:ascii="Tahoma" w:hAnsi="Tahoma" w:cs="Tahoma"/>
                <w:sz w:val="13"/>
                <w:lang w:val="nl-NL"/>
              </w:rPr>
            </w:pPr>
            <w:r w:rsidRPr="00AA7751">
              <w:rPr>
                <w:rFonts w:ascii="Tahoma" w:hAnsi="Tahoma" w:cs="Tahoma"/>
                <w:sz w:val="13"/>
                <w:lang w:val="nl-NL"/>
              </w:rPr>
              <w:t>DT</w:t>
            </w:r>
          </w:p>
        </w:tc>
        <w:tc>
          <w:tcPr>
            <w:tcW w:w="429" w:type="dxa"/>
            <w:tcBorders>
              <w:left w:val="single" w:sz="18" w:space="0" w:color="auto"/>
              <w:bottom w:val="single" w:sz="4" w:space="0" w:color="auto"/>
            </w:tcBorders>
            <w:shd w:val="clear" w:color="auto" w:fill="FABF8F"/>
            <w:vAlign w:val="center"/>
          </w:tcPr>
          <w:p w14:paraId="4CBC3CFC" w14:textId="77777777" w:rsidR="00CC19FC" w:rsidRPr="00AA7751" w:rsidRDefault="00CC19FC" w:rsidP="004B3534">
            <w:pPr>
              <w:pStyle w:val="TableText"/>
              <w:rPr>
                <w:rFonts w:ascii="Tahoma" w:hAnsi="Tahoma" w:cs="Tahoma"/>
                <w:sz w:val="13"/>
                <w:lang w:val="nl-NL"/>
              </w:rPr>
            </w:pPr>
            <w:r w:rsidRPr="00AA7751">
              <w:rPr>
                <w:rFonts w:ascii="Tahoma" w:hAnsi="Tahoma" w:cs="Tahoma"/>
                <w:sz w:val="13"/>
                <w:lang w:val="nl-NL"/>
              </w:rPr>
              <w:t>1</w:t>
            </w:r>
          </w:p>
        </w:tc>
        <w:tc>
          <w:tcPr>
            <w:tcW w:w="429" w:type="dxa"/>
            <w:tcBorders>
              <w:bottom w:val="single" w:sz="4" w:space="0" w:color="auto"/>
            </w:tcBorders>
            <w:shd w:val="clear" w:color="auto" w:fill="FABF8F"/>
            <w:vAlign w:val="center"/>
          </w:tcPr>
          <w:p w14:paraId="4CBC3CFD" w14:textId="77777777" w:rsidR="00CC19FC" w:rsidRPr="00AA7751" w:rsidRDefault="00CC19FC" w:rsidP="004B3534">
            <w:pPr>
              <w:pStyle w:val="TableText"/>
              <w:rPr>
                <w:rFonts w:ascii="Tahoma" w:hAnsi="Tahoma" w:cs="Tahoma"/>
                <w:sz w:val="13"/>
                <w:lang w:val="nl-NL"/>
              </w:rPr>
            </w:pPr>
          </w:p>
        </w:tc>
        <w:tc>
          <w:tcPr>
            <w:tcW w:w="429" w:type="dxa"/>
            <w:tcBorders>
              <w:bottom w:val="single" w:sz="4" w:space="0" w:color="auto"/>
            </w:tcBorders>
            <w:shd w:val="clear" w:color="auto" w:fill="FABF8F"/>
            <w:vAlign w:val="center"/>
          </w:tcPr>
          <w:p w14:paraId="4CBC3CFE" w14:textId="77777777" w:rsidR="00CC19FC" w:rsidRPr="00AA7751" w:rsidRDefault="00CC19FC" w:rsidP="004B3534">
            <w:pPr>
              <w:pStyle w:val="TableText"/>
              <w:rPr>
                <w:rFonts w:ascii="Tahoma" w:hAnsi="Tahoma" w:cs="Tahoma"/>
                <w:sz w:val="13"/>
                <w:lang w:val="nl-NL"/>
              </w:rPr>
            </w:pPr>
          </w:p>
        </w:tc>
        <w:tc>
          <w:tcPr>
            <w:tcW w:w="429" w:type="dxa"/>
            <w:tcBorders>
              <w:bottom w:val="single" w:sz="4" w:space="0" w:color="auto"/>
            </w:tcBorders>
            <w:shd w:val="clear" w:color="auto" w:fill="FABF8F"/>
            <w:vAlign w:val="center"/>
          </w:tcPr>
          <w:p w14:paraId="4CBC3CFF" w14:textId="77777777" w:rsidR="00CC19FC" w:rsidRPr="00AA7751" w:rsidRDefault="00CC19FC" w:rsidP="004B3534">
            <w:pPr>
              <w:pStyle w:val="TableText"/>
              <w:rPr>
                <w:rFonts w:ascii="Tahoma" w:hAnsi="Tahoma" w:cs="Tahoma"/>
                <w:sz w:val="13"/>
                <w:lang w:val="nl-NL"/>
              </w:rPr>
            </w:pPr>
          </w:p>
        </w:tc>
        <w:tc>
          <w:tcPr>
            <w:tcW w:w="429" w:type="dxa"/>
            <w:tcBorders>
              <w:bottom w:val="single" w:sz="4" w:space="0" w:color="auto"/>
            </w:tcBorders>
            <w:shd w:val="clear" w:color="auto" w:fill="FABF8F"/>
            <w:vAlign w:val="center"/>
          </w:tcPr>
          <w:p w14:paraId="4CBC3D00" w14:textId="77777777" w:rsidR="00CC19FC" w:rsidRPr="00AA7751" w:rsidRDefault="00CC19FC" w:rsidP="004B3534">
            <w:pPr>
              <w:pStyle w:val="TableText"/>
              <w:rPr>
                <w:rFonts w:ascii="Tahoma" w:hAnsi="Tahoma" w:cs="Tahoma"/>
                <w:sz w:val="13"/>
                <w:lang w:val="nl-NL"/>
              </w:rPr>
            </w:pPr>
          </w:p>
        </w:tc>
        <w:tc>
          <w:tcPr>
            <w:tcW w:w="429" w:type="dxa"/>
            <w:tcBorders>
              <w:bottom w:val="single" w:sz="4" w:space="0" w:color="auto"/>
            </w:tcBorders>
            <w:shd w:val="clear" w:color="auto" w:fill="FABF8F"/>
            <w:vAlign w:val="center"/>
          </w:tcPr>
          <w:p w14:paraId="4CBC3D01" w14:textId="77777777" w:rsidR="00CC19FC" w:rsidRPr="00AA7751" w:rsidRDefault="00CC19FC" w:rsidP="004B3534">
            <w:pPr>
              <w:pStyle w:val="TableText"/>
              <w:rPr>
                <w:rFonts w:ascii="Tahoma" w:hAnsi="Tahoma" w:cs="Tahoma"/>
                <w:sz w:val="13"/>
                <w:lang w:val="nl-NL"/>
              </w:rPr>
            </w:pPr>
          </w:p>
        </w:tc>
        <w:tc>
          <w:tcPr>
            <w:tcW w:w="429" w:type="dxa"/>
            <w:tcBorders>
              <w:bottom w:val="single" w:sz="4" w:space="0" w:color="auto"/>
              <w:right w:val="single" w:sz="18" w:space="0" w:color="auto"/>
            </w:tcBorders>
            <w:shd w:val="clear" w:color="auto" w:fill="FABF8F"/>
            <w:vAlign w:val="center"/>
          </w:tcPr>
          <w:p w14:paraId="4CBC3D02" w14:textId="77777777" w:rsidR="00CC19FC" w:rsidRPr="00AA7751" w:rsidRDefault="00CC19FC" w:rsidP="004B3534">
            <w:pPr>
              <w:pStyle w:val="TableText"/>
              <w:rPr>
                <w:rFonts w:ascii="Tahoma" w:hAnsi="Tahoma" w:cs="Tahoma"/>
                <w:sz w:val="13"/>
                <w:lang w:val="nl-NL"/>
              </w:rPr>
            </w:pPr>
          </w:p>
        </w:tc>
        <w:tc>
          <w:tcPr>
            <w:tcW w:w="429" w:type="dxa"/>
            <w:tcBorders>
              <w:left w:val="single" w:sz="18" w:space="0" w:color="auto"/>
              <w:bottom w:val="single" w:sz="4" w:space="0" w:color="auto"/>
            </w:tcBorders>
            <w:shd w:val="clear" w:color="auto" w:fill="FABF8F"/>
            <w:vAlign w:val="center"/>
          </w:tcPr>
          <w:p w14:paraId="4CBC3D03" w14:textId="77777777" w:rsidR="00CC19FC" w:rsidRPr="00AA7751" w:rsidRDefault="00CC19FC" w:rsidP="004B3534">
            <w:pPr>
              <w:pStyle w:val="TableText"/>
              <w:rPr>
                <w:rFonts w:ascii="Tahoma" w:hAnsi="Tahoma" w:cs="Tahoma"/>
                <w:sz w:val="13"/>
                <w:lang w:val="nl-NL"/>
              </w:rPr>
            </w:pPr>
            <w:r w:rsidRPr="00AA7751">
              <w:rPr>
                <w:rFonts w:ascii="Tahoma" w:hAnsi="Tahoma" w:cs="Tahoma"/>
                <w:sz w:val="13"/>
                <w:lang w:val="nl-NL"/>
              </w:rPr>
              <w:t>1</w:t>
            </w:r>
          </w:p>
        </w:tc>
        <w:tc>
          <w:tcPr>
            <w:tcW w:w="429" w:type="dxa"/>
            <w:tcBorders>
              <w:bottom w:val="single" w:sz="4" w:space="0" w:color="auto"/>
            </w:tcBorders>
            <w:shd w:val="clear" w:color="auto" w:fill="FABF8F"/>
            <w:vAlign w:val="center"/>
          </w:tcPr>
          <w:p w14:paraId="4CBC3D04" w14:textId="77777777" w:rsidR="00CC19FC" w:rsidRPr="00AA7751" w:rsidRDefault="00CC19FC" w:rsidP="004B3534">
            <w:pPr>
              <w:pStyle w:val="TableText"/>
              <w:rPr>
                <w:rFonts w:ascii="Tahoma" w:hAnsi="Tahoma" w:cs="Tahoma"/>
                <w:sz w:val="13"/>
                <w:lang w:val="nl-NL"/>
              </w:rPr>
            </w:pPr>
          </w:p>
        </w:tc>
        <w:tc>
          <w:tcPr>
            <w:tcW w:w="429" w:type="dxa"/>
            <w:tcBorders>
              <w:bottom w:val="single" w:sz="4" w:space="0" w:color="auto"/>
              <w:right w:val="single" w:sz="18" w:space="0" w:color="auto"/>
            </w:tcBorders>
            <w:shd w:val="clear" w:color="auto" w:fill="FABF8F"/>
            <w:vAlign w:val="center"/>
          </w:tcPr>
          <w:p w14:paraId="4CBC3D05" w14:textId="77777777" w:rsidR="00CC19FC" w:rsidRPr="00AA7751" w:rsidRDefault="00CC19FC" w:rsidP="004B3534">
            <w:pPr>
              <w:pStyle w:val="TableText"/>
              <w:rPr>
                <w:rFonts w:ascii="Tahoma" w:hAnsi="Tahoma" w:cs="Tahoma"/>
                <w:sz w:val="13"/>
                <w:lang w:val="nl-NL"/>
              </w:rPr>
            </w:pPr>
          </w:p>
        </w:tc>
        <w:tc>
          <w:tcPr>
            <w:tcW w:w="429" w:type="dxa"/>
            <w:tcBorders>
              <w:left w:val="single" w:sz="18" w:space="0" w:color="auto"/>
              <w:bottom w:val="single" w:sz="4" w:space="0" w:color="auto"/>
            </w:tcBorders>
            <w:shd w:val="clear" w:color="auto" w:fill="FABF8F"/>
            <w:vAlign w:val="center"/>
          </w:tcPr>
          <w:p w14:paraId="4CBC3D06" w14:textId="77777777" w:rsidR="00CC19FC" w:rsidRPr="00AA7751" w:rsidRDefault="00CC19FC" w:rsidP="004B3534">
            <w:pPr>
              <w:pStyle w:val="TableText"/>
              <w:rPr>
                <w:rFonts w:ascii="Tahoma" w:hAnsi="Tahoma" w:cs="Tahoma"/>
                <w:sz w:val="13"/>
                <w:lang w:val="nl-NL"/>
              </w:rPr>
            </w:pPr>
          </w:p>
        </w:tc>
        <w:tc>
          <w:tcPr>
            <w:tcW w:w="429" w:type="dxa"/>
            <w:tcBorders>
              <w:bottom w:val="single" w:sz="4" w:space="0" w:color="auto"/>
              <w:right w:val="single" w:sz="18" w:space="0" w:color="auto"/>
            </w:tcBorders>
            <w:shd w:val="clear" w:color="auto" w:fill="FABF8F"/>
            <w:vAlign w:val="center"/>
          </w:tcPr>
          <w:p w14:paraId="4CBC3D07" w14:textId="77777777" w:rsidR="00CC19FC" w:rsidRPr="00AA7751" w:rsidRDefault="00CC19FC" w:rsidP="004B3534">
            <w:pPr>
              <w:pStyle w:val="TableText"/>
              <w:rPr>
                <w:rFonts w:ascii="Tahoma" w:hAnsi="Tahoma" w:cs="Tahoma"/>
                <w:sz w:val="13"/>
                <w:lang w:val="nl-NL"/>
              </w:rPr>
            </w:pPr>
          </w:p>
        </w:tc>
        <w:tc>
          <w:tcPr>
            <w:tcW w:w="429" w:type="dxa"/>
            <w:tcBorders>
              <w:left w:val="single" w:sz="18" w:space="0" w:color="auto"/>
              <w:bottom w:val="single" w:sz="4" w:space="0" w:color="auto"/>
              <w:right w:val="single" w:sz="18" w:space="0" w:color="auto"/>
            </w:tcBorders>
            <w:shd w:val="clear" w:color="auto" w:fill="FABF8F"/>
            <w:vAlign w:val="center"/>
          </w:tcPr>
          <w:p w14:paraId="4CBC3D08" w14:textId="77777777" w:rsidR="00CC19FC" w:rsidRPr="00AA7751" w:rsidRDefault="00CC19FC" w:rsidP="004B3534">
            <w:pPr>
              <w:pStyle w:val="TableText"/>
              <w:rPr>
                <w:rFonts w:ascii="Tahoma" w:hAnsi="Tahoma" w:cs="Tahoma"/>
                <w:sz w:val="13"/>
                <w:lang w:val="nl-NL"/>
              </w:rPr>
            </w:pPr>
          </w:p>
        </w:tc>
        <w:tc>
          <w:tcPr>
            <w:tcW w:w="514" w:type="dxa"/>
            <w:tcBorders>
              <w:bottom w:val="single" w:sz="4" w:space="0" w:color="auto"/>
            </w:tcBorders>
            <w:shd w:val="clear" w:color="auto" w:fill="FABF8F"/>
            <w:vAlign w:val="center"/>
          </w:tcPr>
          <w:p w14:paraId="4CBC3D09" w14:textId="77777777" w:rsidR="00CC19FC" w:rsidRPr="00AA7751" w:rsidRDefault="00CC19FC" w:rsidP="00080B33">
            <w:pPr>
              <w:pStyle w:val="TableText"/>
              <w:rPr>
                <w:rFonts w:ascii="Tahoma" w:hAnsi="Tahoma" w:cs="Tahoma"/>
                <w:sz w:val="13"/>
                <w:lang w:val="nl-NL"/>
              </w:rPr>
            </w:pPr>
          </w:p>
        </w:tc>
        <w:tc>
          <w:tcPr>
            <w:tcW w:w="514" w:type="dxa"/>
            <w:tcBorders>
              <w:bottom w:val="single" w:sz="4" w:space="0" w:color="auto"/>
            </w:tcBorders>
            <w:shd w:val="clear" w:color="auto" w:fill="FABF8F"/>
            <w:vAlign w:val="center"/>
          </w:tcPr>
          <w:p w14:paraId="4CBC3D0A" w14:textId="77777777" w:rsidR="00CC19FC" w:rsidRPr="00AA7751" w:rsidRDefault="00CC19FC" w:rsidP="004B3534">
            <w:pPr>
              <w:pStyle w:val="TableText"/>
              <w:rPr>
                <w:rFonts w:ascii="Tahoma" w:hAnsi="Tahoma" w:cs="Tahoma"/>
                <w:sz w:val="13"/>
                <w:lang w:val="nl-NL"/>
              </w:rPr>
            </w:pPr>
          </w:p>
        </w:tc>
      </w:tr>
      <w:tr w:rsidR="00CC19FC" w:rsidRPr="00AA7751" w14:paraId="4CBC3D1F" w14:textId="77777777" w:rsidTr="00AA58DE">
        <w:trPr>
          <w:cantSplit/>
          <w:trHeight w:val="145"/>
        </w:trPr>
        <w:tc>
          <w:tcPr>
            <w:tcW w:w="2638" w:type="dxa"/>
            <w:tcBorders>
              <w:bottom w:val="single" w:sz="4" w:space="0" w:color="auto"/>
            </w:tcBorders>
            <w:shd w:val="clear" w:color="auto" w:fill="auto"/>
            <w:vAlign w:val="center"/>
          </w:tcPr>
          <w:p w14:paraId="4CBC3D0C" w14:textId="77777777" w:rsidR="00CC19FC" w:rsidRPr="00AA7751" w:rsidRDefault="00CC19FC" w:rsidP="00AA58DE">
            <w:pPr>
              <w:pStyle w:val="Heading3"/>
              <w:spacing w:before="20" w:after="20"/>
              <w:rPr>
                <w:rFonts w:ascii="Tahoma" w:hAnsi="Tahoma" w:cs="Tahoma"/>
                <w:b w:val="0"/>
                <w:sz w:val="14"/>
                <w:lang w:val="nl-NL"/>
              </w:rPr>
            </w:pPr>
            <w:bookmarkStart w:id="97" w:name="_Toc336337884"/>
            <w:bookmarkStart w:id="98" w:name="_Toc357608627"/>
            <w:r w:rsidRPr="00AA7751">
              <w:rPr>
                <w:rFonts w:ascii="Tahoma" w:hAnsi="Tahoma" w:cs="Tahoma"/>
                <w:b w:val="0"/>
                <w:sz w:val="14"/>
                <w:lang w:val="nl-NL"/>
              </w:rPr>
              <w:t>Streets and Trips 2013</w:t>
            </w:r>
            <w:bookmarkEnd w:id="97"/>
            <w:bookmarkEnd w:id="98"/>
          </w:p>
        </w:tc>
        <w:tc>
          <w:tcPr>
            <w:tcW w:w="429" w:type="dxa"/>
            <w:tcBorders>
              <w:bottom w:val="single" w:sz="4" w:space="0" w:color="auto"/>
            </w:tcBorders>
            <w:shd w:val="clear" w:color="auto" w:fill="auto"/>
            <w:vAlign w:val="center"/>
          </w:tcPr>
          <w:p w14:paraId="4CBC3D0D" w14:textId="77777777" w:rsidR="00CC19FC" w:rsidRPr="00AA7751" w:rsidRDefault="00CC19FC" w:rsidP="0017386F">
            <w:pPr>
              <w:pStyle w:val="TableText"/>
              <w:widowControl w:val="0"/>
              <w:rPr>
                <w:rStyle w:val="EndnoteReference"/>
                <w:rFonts w:cs="Tahoma"/>
                <w:color w:val="0000FF"/>
                <w:sz w:val="13"/>
                <w:szCs w:val="13"/>
                <w:u w:val="single"/>
                <w:lang w:val="nl-NL"/>
              </w:rPr>
            </w:pPr>
          </w:p>
        </w:tc>
        <w:tc>
          <w:tcPr>
            <w:tcW w:w="429" w:type="dxa"/>
            <w:tcBorders>
              <w:bottom w:val="single" w:sz="4" w:space="0" w:color="auto"/>
            </w:tcBorders>
            <w:shd w:val="clear" w:color="auto" w:fill="auto"/>
            <w:vAlign w:val="center"/>
          </w:tcPr>
          <w:p w14:paraId="4CBC3D0E" w14:textId="77777777" w:rsidR="00CC19FC" w:rsidRPr="00AA7751" w:rsidRDefault="00CC19FC" w:rsidP="00097B90">
            <w:pPr>
              <w:pStyle w:val="TableText"/>
              <w:spacing w:before="60" w:after="60"/>
              <w:rPr>
                <w:rFonts w:ascii="Tahoma" w:hAnsi="Tahoma" w:cs="Tahoma"/>
                <w:sz w:val="13"/>
                <w:lang w:val="nl-NL"/>
              </w:rPr>
            </w:pPr>
            <w:r w:rsidRPr="00AA7751">
              <w:rPr>
                <w:rFonts w:ascii="Tahoma" w:hAnsi="Tahoma" w:cs="Tahoma"/>
                <w:sz w:val="13"/>
                <w:lang w:val="nl-NL"/>
              </w:rPr>
              <w:t>03/11</w:t>
            </w:r>
          </w:p>
        </w:tc>
        <w:tc>
          <w:tcPr>
            <w:tcW w:w="429" w:type="dxa"/>
            <w:tcBorders>
              <w:bottom w:val="single" w:sz="4" w:space="0" w:color="auto"/>
              <w:right w:val="single" w:sz="18" w:space="0" w:color="auto"/>
            </w:tcBorders>
            <w:shd w:val="clear" w:color="auto" w:fill="auto"/>
            <w:vAlign w:val="center"/>
          </w:tcPr>
          <w:p w14:paraId="4CBC3D0F" w14:textId="77777777" w:rsidR="00CC19FC" w:rsidRPr="00AA7751" w:rsidRDefault="00CC19FC" w:rsidP="004B3534">
            <w:pPr>
              <w:pStyle w:val="TableText"/>
              <w:rPr>
                <w:rFonts w:ascii="Tahoma" w:hAnsi="Tahoma" w:cs="Tahoma"/>
                <w:sz w:val="13"/>
                <w:lang w:val="nl-NL"/>
              </w:rPr>
            </w:pPr>
            <w:r w:rsidRPr="00AA7751">
              <w:rPr>
                <w:rFonts w:ascii="Tahoma" w:hAnsi="Tahoma" w:cs="Tahoma"/>
                <w:sz w:val="13"/>
                <w:lang w:val="nl-NL"/>
              </w:rPr>
              <w:t>DT</w:t>
            </w:r>
          </w:p>
        </w:tc>
        <w:tc>
          <w:tcPr>
            <w:tcW w:w="429" w:type="dxa"/>
            <w:tcBorders>
              <w:left w:val="single" w:sz="18" w:space="0" w:color="auto"/>
              <w:bottom w:val="single" w:sz="4" w:space="0" w:color="auto"/>
            </w:tcBorders>
            <w:shd w:val="clear" w:color="auto" w:fill="auto"/>
            <w:vAlign w:val="center"/>
          </w:tcPr>
          <w:p w14:paraId="4CBC3D10" w14:textId="77777777" w:rsidR="00CC19FC" w:rsidRPr="00AA7751" w:rsidRDefault="00CC19FC" w:rsidP="004B3534">
            <w:pPr>
              <w:pStyle w:val="TableText"/>
              <w:rPr>
                <w:rFonts w:ascii="Tahoma" w:hAnsi="Tahoma" w:cs="Tahoma"/>
                <w:sz w:val="13"/>
                <w:lang w:val="nl-NL"/>
              </w:rPr>
            </w:pPr>
            <w:r w:rsidRPr="00AA7751">
              <w:rPr>
                <w:rFonts w:ascii="Tahoma" w:hAnsi="Tahoma" w:cs="Tahoma"/>
                <w:sz w:val="13"/>
                <w:lang w:val="nl-NL"/>
              </w:rPr>
              <w:t>1</w:t>
            </w:r>
          </w:p>
        </w:tc>
        <w:tc>
          <w:tcPr>
            <w:tcW w:w="429" w:type="dxa"/>
            <w:tcBorders>
              <w:bottom w:val="single" w:sz="4" w:space="0" w:color="auto"/>
            </w:tcBorders>
            <w:shd w:val="clear" w:color="auto" w:fill="auto"/>
            <w:vAlign w:val="center"/>
          </w:tcPr>
          <w:p w14:paraId="4CBC3D11" w14:textId="77777777" w:rsidR="00CC19FC" w:rsidRPr="00AA7751" w:rsidRDefault="00CC19FC" w:rsidP="004B3534">
            <w:pPr>
              <w:pStyle w:val="TableText"/>
              <w:rPr>
                <w:rFonts w:ascii="Tahoma" w:hAnsi="Tahoma" w:cs="Tahoma"/>
                <w:sz w:val="13"/>
                <w:lang w:val="nl-NL"/>
              </w:rPr>
            </w:pPr>
            <w:r w:rsidRPr="00AA7751">
              <w:rPr>
                <w:rFonts w:ascii="Tahoma" w:hAnsi="Tahoma" w:cs="Tahoma"/>
                <w:sz w:val="13"/>
                <w:lang w:val="nl-NL"/>
              </w:rPr>
              <w:t>3</w:t>
            </w:r>
          </w:p>
        </w:tc>
        <w:tc>
          <w:tcPr>
            <w:tcW w:w="429" w:type="dxa"/>
            <w:tcBorders>
              <w:bottom w:val="single" w:sz="4" w:space="0" w:color="auto"/>
            </w:tcBorders>
            <w:shd w:val="clear" w:color="auto" w:fill="auto"/>
            <w:vAlign w:val="center"/>
          </w:tcPr>
          <w:p w14:paraId="4CBC3D12" w14:textId="77777777" w:rsidR="00CC19FC" w:rsidRPr="00AA7751" w:rsidRDefault="00CC19FC" w:rsidP="004B3534">
            <w:pPr>
              <w:pStyle w:val="TableText"/>
              <w:rPr>
                <w:rFonts w:ascii="Tahoma" w:hAnsi="Tahoma" w:cs="Tahoma"/>
                <w:sz w:val="13"/>
                <w:lang w:val="nl-NL"/>
              </w:rPr>
            </w:pPr>
            <w:r w:rsidRPr="00AA7751">
              <w:rPr>
                <w:rFonts w:ascii="Tahoma" w:hAnsi="Tahoma" w:cs="Tahoma"/>
                <w:sz w:val="13"/>
                <w:lang w:val="nl-NL"/>
              </w:rPr>
              <w:t>2</w:t>
            </w:r>
          </w:p>
        </w:tc>
        <w:tc>
          <w:tcPr>
            <w:tcW w:w="429" w:type="dxa"/>
            <w:tcBorders>
              <w:bottom w:val="single" w:sz="4" w:space="0" w:color="auto"/>
            </w:tcBorders>
            <w:shd w:val="clear" w:color="auto" w:fill="auto"/>
            <w:vAlign w:val="center"/>
          </w:tcPr>
          <w:p w14:paraId="4CBC3D13" w14:textId="77777777" w:rsidR="00CC19FC" w:rsidRPr="00AA7751" w:rsidRDefault="00CC19FC" w:rsidP="004B3534">
            <w:pPr>
              <w:pStyle w:val="TableText"/>
              <w:rPr>
                <w:rFonts w:ascii="Tahoma" w:hAnsi="Tahoma" w:cs="Tahoma"/>
                <w:sz w:val="13"/>
                <w:lang w:val="nl-NL"/>
              </w:rPr>
            </w:pPr>
            <w:r w:rsidRPr="00AA7751">
              <w:rPr>
                <w:rFonts w:ascii="Tahoma" w:hAnsi="Tahoma" w:cs="Tahoma"/>
                <w:sz w:val="13"/>
                <w:lang w:val="nl-NL"/>
              </w:rPr>
              <w:t>2</w:t>
            </w:r>
          </w:p>
        </w:tc>
        <w:tc>
          <w:tcPr>
            <w:tcW w:w="429" w:type="dxa"/>
            <w:tcBorders>
              <w:bottom w:val="single" w:sz="4" w:space="0" w:color="auto"/>
            </w:tcBorders>
            <w:shd w:val="clear" w:color="auto" w:fill="auto"/>
            <w:vAlign w:val="center"/>
          </w:tcPr>
          <w:p w14:paraId="4CBC3D14" w14:textId="77777777" w:rsidR="00CC19FC" w:rsidRPr="00AA7751" w:rsidRDefault="00CC19FC" w:rsidP="004B3534">
            <w:pPr>
              <w:pStyle w:val="TableText"/>
              <w:rPr>
                <w:rFonts w:ascii="Tahoma" w:hAnsi="Tahoma" w:cs="Tahoma"/>
                <w:sz w:val="13"/>
                <w:lang w:val="nl-NL"/>
              </w:rPr>
            </w:pPr>
            <w:r w:rsidRPr="00AA7751">
              <w:rPr>
                <w:rFonts w:ascii="Tahoma" w:hAnsi="Tahoma" w:cs="Tahoma"/>
                <w:sz w:val="13"/>
                <w:lang w:val="nl-NL"/>
              </w:rPr>
              <w:t>2</w:t>
            </w:r>
          </w:p>
        </w:tc>
        <w:tc>
          <w:tcPr>
            <w:tcW w:w="429" w:type="dxa"/>
            <w:tcBorders>
              <w:bottom w:val="single" w:sz="4" w:space="0" w:color="auto"/>
            </w:tcBorders>
            <w:shd w:val="clear" w:color="auto" w:fill="auto"/>
            <w:vAlign w:val="center"/>
          </w:tcPr>
          <w:p w14:paraId="4CBC3D15" w14:textId="77777777" w:rsidR="00CC19FC" w:rsidRPr="00AA7751" w:rsidRDefault="00CC19FC" w:rsidP="004B3534">
            <w:pPr>
              <w:pStyle w:val="TableText"/>
              <w:rPr>
                <w:rFonts w:ascii="Tahoma" w:hAnsi="Tahoma" w:cs="Tahoma"/>
                <w:sz w:val="13"/>
                <w:lang w:val="nl-NL"/>
              </w:rPr>
            </w:pPr>
            <w:r w:rsidRPr="00AA7751">
              <w:rPr>
                <w:rFonts w:ascii="Tahoma" w:hAnsi="Tahoma" w:cs="Tahoma"/>
                <w:sz w:val="13"/>
                <w:lang w:val="nl-NL"/>
              </w:rPr>
              <w:t>1</w:t>
            </w:r>
          </w:p>
        </w:tc>
        <w:tc>
          <w:tcPr>
            <w:tcW w:w="429" w:type="dxa"/>
            <w:tcBorders>
              <w:bottom w:val="single" w:sz="4" w:space="0" w:color="auto"/>
              <w:right w:val="single" w:sz="18" w:space="0" w:color="auto"/>
            </w:tcBorders>
            <w:shd w:val="clear" w:color="auto" w:fill="auto"/>
            <w:vAlign w:val="center"/>
          </w:tcPr>
          <w:p w14:paraId="4CBC3D16" w14:textId="77777777" w:rsidR="00CC19FC" w:rsidRPr="00AA7751" w:rsidRDefault="00CC19FC" w:rsidP="004B3534">
            <w:pPr>
              <w:pStyle w:val="TableText"/>
              <w:rPr>
                <w:rFonts w:ascii="Tahoma" w:hAnsi="Tahoma" w:cs="Tahoma"/>
                <w:sz w:val="13"/>
                <w:lang w:val="nl-NL"/>
              </w:rPr>
            </w:pPr>
            <w:r w:rsidRPr="00AA7751">
              <w:rPr>
                <w:rFonts w:ascii="Tahoma" w:hAnsi="Tahoma" w:cs="Tahoma"/>
                <w:sz w:val="13"/>
                <w:lang w:val="nl-NL"/>
              </w:rPr>
              <w:t>1</w:t>
            </w:r>
          </w:p>
        </w:tc>
        <w:tc>
          <w:tcPr>
            <w:tcW w:w="429" w:type="dxa"/>
            <w:tcBorders>
              <w:left w:val="single" w:sz="18" w:space="0" w:color="auto"/>
              <w:bottom w:val="single" w:sz="4" w:space="0" w:color="auto"/>
            </w:tcBorders>
            <w:shd w:val="clear" w:color="auto" w:fill="auto"/>
            <w:vAlign w:val="center"/>
          </w:tcPr>
          <w:p w14:paraId="4CBC3D17" w14:textId="77777777" w:rsidR="00CC19FC" w:rsidRPr="00AA7751" w:rsidRDefault="00CC19FC" w:rsidP="004B3534">
            <w:pPr>
              <w:pStyle w:val="TableText"/>
              <w:rPr>
                <w:rFonts w:ascii="Tahoma" w:hAnsi="Tahoma" w:cs="Tahoma"/>
                <w:sz w:val="13"/>
                <w:lang w:val="nl-NL"/>
              </w:rPr>
            </w:pPr>
            <w:r w:rsidRPr="00AA7751">
              <w:rPr>
                <w:rFonts w:ascii="Tahoma" w:hAnsi="Tahoma" w:cs="Tahoma"/>
                <w:sz w:val="13"/>
                <w:lang w:val="nl-NL"/>
              </w:rPr>
              <w:t>1</w:t>
            </w:r>
          </w:p>
        </w:tc>
        <w:tc>
          <w:tcPr>
            <w:tcW w:w="429" w:type="dxa"/>
            <w:tcBorders>
              <w:bottom w:val="single" w:sz="4" w:space="0" w:color="auto"/>
            </w:tcBorders>
            <w:shd w:val="clear" w:color="auto" w:fill="auto"/>
            <w:vAlign w:val="center"/>
          </w:tcPr>
          <w:p w14:paraId="4CBC3D18" w14:textId="77777777" w:rsidR="00CC19FC" w:rsidRPr="00AA7751" w:rsidRDefault="00CC19FC" w:rsidP="004B3534">
            <w:pPr>
              <w:pStyle w:val="TableText"/>
              <w:rPr>
                <w:rFonts w:ascii="Tahoma" w:hAnsi="Tahoma" w:cs="Tahoma"/>
                <w:sz w:val="13"/>
                <w:lang w:val="nl-NL"/>
              </w:rPr>
            </w:pPr>
            <w:r w:rsidRPr="00AA7751">
              <w:rPr>
                <w:rFonts w:ascii="Tahoma" w:hAnsi="Tahoma" w:cs="Tahoma"/>
                <w:sz w:val="13"/>
                <w:lang w:val="nl-NL"/>
              </w:rPr>
              <w:t>2</w:t>
            </w:r>
          </w:p>
        </w:tc>
        <w:tc>
          <w:tcPr>
            <w:tcW w:w="429" w:type="dxa"/>
            <w:tcBorders>
              <w:bottom w:val="single" w:sz="4" w:space="0" w:color="auto"/>
              <w:right w:val="single" w:sz="18" w:space="0" w:color="auto"/>
            </w:tcBorders>
            <w:shd w:val="clear" w:color="auto" w:fill="auto"/>
            <w:vAlign w:val="center"/>
          </w:tcPr>
          <w:p w14:paraId="4CBC3D19" w14:textId="77777777" w:rsidR="00CC19FC" w:rsidRPr="00AA7751" w:rsidRDefault="00CC19FC" w:rsidP="004B3534">
            <w:pPr>
              <w:pStyle w:val="TableText"/>
              <w:rPr>
                <w:rFonts w:ascii="Tahoma" w:hAnsi="Tahoma" w:cs="Tahoma"/>
                <w:sz w:val="13"/>
                <w:lang w:val="nl-NL"/>
              </w:rPr>
            </w:pPr>
            <w:r w:rsidRPr="00AA7751">
              <w:rPr>
                <w:rFonts w:ascii="Tahoma" w:hAnsi="Tahoma" w:cs="Tahoma"/>
                <w:sz w:val="13"/>
                <w:lang w:val="nl-NL"/>
              </w:rPr>
              <w:t>1</w:t>
            </w:r>
          </w:p>
        </w:tc>
        <w:tc>
          <w:tcPr>
            <w:tcW w:w="429" w:type="dxa"/>
            <w:tcBorders>
              <w:left w:val="single" w:sz="18" w:space="0" w:color="auto"/>
              <w:bottom w:val="single" w:sz="4" w:space="0" w:color="auto"/>
            </w:tcBorders>
            <w:shd w:val="clear" w:color="auto" w:fill="auto"/>
            <w:vAlign w:val="center"/>
          </w:tcPr>
          <w:p w14:paraId="4CBC3D1A" w14:textId="77777777" w:rsidR="00CC19FC" w:rsidRPr="00AA7751" w:rsidRDefault="00CC19FC" w:rsidP="004B3534">
            <w:pPr>
              <w:pStyle w:val="TableText"/>
              <w:rPr>
                <w:rFonts w:ascii="Tahoma" w:hAnsi="Tahoma" w:cs="Tahoma"/>
                <w:sz w:val="13"/>
                <w:lang w:val="nl-NL"/>
              </w:rPr>
            </w:pPr>
            <w:r w:rsidRPr="00AA7751">
              <w:rPr>
                <w:rFonts w:ascii="Tahoma" w:hAnsi="Tahoma" w:cs="Tahoma"/>
                <w:sz w:val="13"/>
                <w:lang w:val="nl-NL"/>
              </w:rPr>
              <w:t>1</w:t>
            </w:r>
          </w:p>
        </w:tc>
        <w:tc>
          <w:tcPr>
            <w:tcW w:w="429" w:type="dxa"/>
            <w:tcBorders>
              <w:bottom w:val="single" w:sz="4" w:space="0" w:color="auto"/>
              <w:right w:val="single" w:sz="18" w:space="0" w:color="auto"/>
            </w:tcBorders>
            <w:shd w:val="clear" w:color="auto" w:fill="auto"/>
            <w:vAlign w:val="center"/>
          </w:tcPr>
          <w:p w14:paraId="4CBC3D1B" w14:textId="77777777" w:rsidR="00CC19FC" w:rsidRPr="00AA7751" w:rsidRDefault="00CC19FC" w:rsidP="004B3534">
            <w:pPr>
              <w:pStyle w:val="TableText"/>
              <w:rPr>
                <w:rFonts w:ascii="Tahoma" w:hAnsi="Tahoma" w:cs="Tahoma"/>
                <w:sz w:val="13"/>
                <w:lang w:val="nl-NL"/>
              </w:rPr>
            </w:pPr>
            <w:r w:rsidRPr="00AA7751">
              <w:rPr>
                <w:rFonts w:ascii="Tahoma" w:hAnsi="Tahoma" w:cs="Tahoma"/>
                <w:sz w:val="13"/>
                <w:lang w:val="nl-NL"/>
              </w:rPr>
              <w:t>A</w:t>
            </w:r>
          </w:p>
        </w:tc>
        <w:tc>
          <w:tcPr>
            <w:tcW w:w="429" w:type="dxa"/>
            <w:tcBorders>
              <w:left w:val="single" w:sz="18" w:space="0" w:color="auto"/>
              <w:bottom w:val="single" w:sz="4" w:space="0" w:color="auto"/>
              <w:right w:val="single" w:sz="18" w:space="0" w:color="auto"/>
            </w:tcBorders>
            <w:shd w:val="clear" w:color="auto" w:fill="auto"/>
            <w:vAlign w:val="center"/>
          </w:tcPr>
          <w:p w14:paraId="4CBC3D1C" w14:textId="77777777" w:rsidR="00CC19FC" w:rsidRPr="00AA7751" w:rsidRDefault="00CC19FC" w:rsidP="004B3534">
            <w:pPr>
              <w:pStyle w:val="TableText"/>
              <w:rPr>
                <w:rFonts w:ascii="Tahoma" w:hAnsi="Tahoma" w:cs="Tahoma"/>
                <w:sz w:val="13"/>
                <w:lang w:val="nl-NL"/>
              </w:rPr>
            </w:pPr>
            <w:r w:rsidRPr="00AA7751">
              <w:rPr>
                <w:rFonts w:ascii="Tahoma" w:hAnsi="Tahoma" w:cs="Tahoma"/>
                <w:sz w:val="13"/>
                <w:lang w:val="nl-NL"/>
              </w:rPr>
              <w:t>P</w:t>
            </w:r>
          </w:p>
        </w:tc>
        <w:tc>
          <w:tcPr>
            <w:tcW w:w="514" w:type="dxa"/>
            <w:tcBorders>
              <w:bottom w:val="single" w:sz="4" w:space="0" w:color="auto"/>
            </w:tcBorders>
            <w:shd w:val="clear" w:color="auto" w:fill="auto"/>
            <w:vAlign w:val="center"/>
          </w:tcPr>
          <w:p w14:paraId="4CBC3D1D" w14:textId="77777777" w:rsidR="00CC19FC" w:rsidRPr="00AA7751" w:rsidRDefault="00CC19FC" w:rsidP="00080B33">
            <w:pPr>
              <w:pStyle w:val="TableText"/>
              <w:rPr>
                <w:rFonts w:ascii="Tahoma" w:hAnsi="Tahoma" w:cs="Tahoma"/>
                <w:sz w:val="13"/>
                <w:lang w:val="nl-NL"/>
              </w:rPr>
            </w:pPr>
            <w:r w:rsidRPr="00AA7751">
              <w:rPr>
                <w:rFonts w:ascii="Tahoma" w:hAnsi="Tahoma" w:cs="Tahoma"/>
                <w:sz w:val="13"/>
                <w:lang w:val="nl-NL"/>
              </w:rPr>
              <w:t>A,ST</w:t>
            </w:r>
          </w:p>
        </w:tc>
        <w:tc>
          <w:tcPr>
            <w:tcW w:w="514" w:type="dxa"/>
            <w:tcBorders>
              <w:bottom w:val="single" w:sz="4" w:space="0" w:color="auto"/>
            </w:tcBorders>
            <w:shd w:val="clear" w:color="auto" w:fill="auto"/>
            <w:vAlign w:val="center"/>
          </w:tcPr>
          <w:p w14:paraId="4CBC3D1E" w14:textId="77777777" w:rsidR="00CC19FC" w:rsidRPr="00AA7751" w:rsidRDefault="00CC19FC" w:rsidP="004B3534">
            <w:pPr>
              <w:pStyle w:val="TableText"/>
              <w:rPr>
                <w:rFonts w:ascii="Tahoma" w:hAnsi="Tahoma" w:cs="Tahoma"/>
                <w:sz w:val="13"/>
                <w:lang w:val="nl-NL"/>
              </w:rPr>
            </w:pPr>
          </w:p>
        </w:tc>
      </w:tr>
      <w:tr w:rsidR="00EF228F" w:rsidRPr="00AA7751" w14:paraId="4CBC3D33" w14:textId="77777777" w:rsidTr="00AA58DE">
        <w:trPr>
          <w:cantSplit/>
          <w:trHeight w:val="145"/>
        </w:trPr>
        <w:tc>
          <w:tcPr>
            <w:tcW w:w="2638" w:type="dxa"/>
            <w:tcBorders>
              <w:bottom w:val="single" w:sz="4" w:space="0" w:color="auto"/>
            </w:tcBorders>
            <w:shd w:val="clear" w:color="auto" w:fill="FABF8F"/>
            <w:vAlign w:val="center"/>
          </w:tcPr>
          <w:p w14:paraId="4CBC3D20" w14:textId="77777777" w:rsidR="005F584F" w:rsidRPr="00AA7751" w:rsidRDefault="005F584F" w:rsidP="00AA58DE">
            <w:pPr>
              <w:pStyle w:val="Heading3"/>
              <w:spacing w:before="20" w:after="20"/>
              <w:rPr>
                <w:rFonts w:ascii="Tahoma" w:hAnsi="Tahoma" w:cs="Tahoma"/>
                <w:b w:val="0"/>
                <w:sz w:val="14"/>
                <w:lang w:val="nl-NL"/>
              </w:rPr>
            </w:pPr>
            <w:bookmarkStart w:id="99" w:name="_Toc357608628"/>
            <w:r w:rsidRPr="00AA7751">
              <w:rPr>
                <w:rFonts w:ascii="Tahoma" w:hAnsi="Tahoma" w:cs="Tahoma"/>
                <w:b w:val="0"/>
                <w:sz w:val="14"/>
                <w:lang w:val="nl-NL"/>
              </w:rPr>
              <w:t>TechNet Plus Direct</w:t>
            </w:r>
            <w:bookmarkEnd w:id="99"/>
            <w:r w:rsidRPr="00AA7751">
              <w:rPr>
                <w:rFonts w:ascii="Tahoma" w:hAnsi="Tahoma" w:cs="Tahoma"/>
                <w:b w:val="0"/>
                <w:sz w:val="14"/>
                <w:lang w:val="nl-NL"/>
              </w:rPr>
              <w:t xml:space="preserve"> </w:t>
            </w:r>
          </w:p>
        </w:tc>
        <w:tc>
          <w:tcPr>
            <w:tcW w:w="429" w:type="dxa"/>
            <w:tcBorders>
              <w:bottom w:val="single" w:sz="4" w:space="0" w:color="auto"/>
            </w:tcBorders>
            <w:shd w:val="clear" w:color="auto" w:fill="FABF8F"/>
            <w:vAlign w:val="center"/>
          </w:tcPr>
          <w:p w14:paraId="4CBC3D21" w14:textId="77777777" w:rsidR="005F584F" w:rsidRPr="00AA7751" w:rsidRDefault="005F584F" w:rsidP="0017386F">
            <w:pPr>
              <w:pStyle w:val="TableText"/>
              <w:widowControl w:val="0"/>
              <w:rPr>
                <w:rFonts w:cs="Tahoma"/>
                <w:b/>
                <w:sz w:val="13"/>
                <w:szCs w:val="13"/>
                <w:lang w:val="nl-NL"/>
              </w:rPr>
            </w:pPr>
          </w:p>
        </w:tc>
        <w:tc>
          <w:tcPr>
            <w:tcW w:w="429" w:type="dxa"/>
            <w:tcBorders>
              <w:bottom w:val="single" w:sz="4" w:space="0" w:color="auto"/>
            </w:tcBorders>
            <w:shd w:val="clear" w:color="auto" w:fill="FABF8F"/>
            <w:vAlign w:val="center"/>
          </w:tcPr>
          <w:p w14:paraId="4CBC3D22" w14:textId="77777777" w:rsidR="005F584F" w:rsidRPr="00AA7751" w:rsidRDefault="005F584F" w:rsidP="005F584F">
            <w:pPr>
              <w:pStyle w:val="TableText"/>
              <w:spacing w:before="60" w:after="60"/>
              <w:rPr>
                <w:rFonts w:ascii="Tahoma" w:hAnsi="Tahoma" w:cs="Tahoma"/>
                <w:sz w:val="13"/>
                <w:lang w:val="nl-NL"/>
              </w:rPr>
            </w:pPr>
            <w:r w:rsidRPr="00AA7751">
              <w:rPr>
                <w:rFonts w:ascii="Tahoma" w:hAnsi="Tahoma" w:cs="Tahoma"/>
                <w:sz w:val="13"/>
                <w:lang w:val="nl-NL"/>
              </w:rPr>
              <w:t>08/06</w:t>
            </w:r>
          </w:p>
        </w:tc>
        <w:tc>
          <w:tcPr>
            <w:tcW w:w="429" w:type="dxa"/>
            <w:tcBorders>
              <w:bottom w:val="single" w:sz="4" w:space="0" w:color="auto"/>
              <w:right w:val="single" w:sz="18" w:space="0" w:color="auto"/>
            </w:tcBorders>
            <w:shd w:val="clear" w:color="auto" w:fill="FABF8F"/>
            <w:vAlign w:val="center"/>
          </w:tcPr>
          <w:p w14:paraId="4CBC3D23" w14:textId="77777777" w:rsidR="005F584F" w:rsidRPr="00AA7751" w:rsidRDefault="005F584F" w:rsidP="005F584F">
            <w:pPr>
              <w:pStyle w:val="TableText"/>
              <w:rPr>
                <w:rFonts w:ascii="Tahoma" w:hAnsi="Tahoma" w:cs="Tahoma"/>
                <w:sz w:val="13"/>
                <w:lang w:val="nl-NL"/>
              </w:rPr>
            </w:pPr>
            <w:r w:rsidRPr="00AA7751">
              <w:rPr>
                <w:rFonts w:ascii="Tahoma" w:hAnsi="Tahoma" w:cs="Tahoma"/>
                <w:sz w:val="13"/>
                <w:lang w:val="nl-NL"/>
              </w:rPr>
              <w:t>DT</w:t>
            </w:r>
          </w:p>
        </w:tc>
        <w:tc>
          <w:tcPr>
            <w:tcW w:w="429" w:type="dxa"/>
            <w:tcBorders>
              <w:left w:val="single" w:sz="18" w:space="0" w:color="auto"/>
              <w:bottom w:val="single" w:sz="4" w:space="0" w:color="auto"/>
            </w:tcBorders>
            <w:shd w:val="clear" w:color="auto" w:fill="FABF8F"/>
            <w:vAlign w:val="center"/>
          </w:tcPr>
          <w:p w14:paraId="4CBC3D24" w14:textId="77777777" w:rsidR="005F584F" w:rsidRPr="00AA7751" w:rsidRDefault="005F584F" w:rsidP="005F584F">
            <w:pPr>
              <w:pStyle w:val="TableText"/>
              <w:rPr>
                <w:rFonts w:ascii="Tahoma" w:hAnsi="Tahoma" w:cs="Tahoma"/>
                <w:sz w:val="13"/>
                <w:lang w:val="nl-NL"/>
              </w:rPr>
            </w:pPr>
          </w:p>
        </w:tc>
        <w:tc>
          <w:tcPr>
            <w:tcW w:w="429" w:type="dxa"/>
            <w:tcBorders>
              <w:bottom w:val="single" w:sz="4" w:space="0" w:color="auto"/>
            </w:tcBorders>
            <w:shd w:val="clear" w:color="auto" w:fill="FABF8F"/>
            <w:vAlign w:val="center"/>
          </w:tcPr>
          <w:p w14:paraId="4CBC3D25" w14:textId="77777777" w:rsidR="005F584F" w:rsidRPr="00AA7751" w:rsidRDefault="005F584F" w:rsidP="005F584F">
            <w:pPr>
              <w:pStyle w:val="TableText"/>
              <w:rPr>
                <w:rFonts w:ascii="Tahoma" w:hAnsi="Tahoma" w:cs="Tahoma"/>
                <w:sz w:val="13"/>
                <w:lang w:val="nl-NL"/>
              </w:rPr>
            </w:pPr>
            <w:r w:rsidRPr="00AA7751">
              <w:rPr>
                <w:rFonts w:ascii="Tahoma" w:hAnsi="Tahoma" w:cs="Tahoma"/>
                <w:sz w:val="13"/>
                <w:lang w:val="nl-NL"/>
              </w:rPr>
              <w:t>5</w:t>
            </w:r>
          </w:p>
        </w:tc>
        <w:tc>
          <w:tcPr>
            <w:tcW w:w="429" w:type="dxa"/>
            <w:tcBorders>
              <w:bottom w:val="single" w:sz="4" w:space="0" w:color="auto"/>
            </w:tcBorders>
            <w:shd w:val="clear" w:color="auto" w:fill="FABF8F"/>
            <w:vAlign w:val="center"/>
          </w:tcPr>
          <w:p w14:paraId="4CBC3D26" w14:textId="77777777" w:rsidR="005F584F" w:rsidRPr="00AA7751" w:rsidRDefault="005F584F" w:rsidP="005F584F">
            <w:pPr>
              <w:pStyle w:val="TableText"/>
              <w:rPr>
                <w:rFonts w:ascii="Tahoma" w:hAnsi="Tahoma" w:cs="Tahoma"/>
                <w:sz w:val="13"/>
                <w:lang w:val="nl-NL"/>
              </w:rPr>
            </w:pPr>
            <w:r w:rsidRPr="00AA7751">
              <w:rPr>
                <w:rFonts w:ascii="Tahoma" w:hAnsi="Tahoma" w:cs="Tahoma"/>
                <w:sz w:val="13"/>
                <w:lang w:val="nl-NL"/>
              </w:rPr>
              <w:t>4</w:t>
            </w:r>
          </w:p>
        </w:tc>
        <w:tc>
          <w:tcPr>
            <w:tcW w:w="429" w:type="dxa"/>
            <w:tcBorders>
              <w:bottom w:val="single" w:sz="4" w:space="0" w:color="auto"/>
            </w:tcBorders>
            <w:shd w:val="clear" w:color="auto" w:fill="FABF8F"/>
            <w:vAlign w:val="center"/>
          </w:tcPr>
          <w:p w14:paraId="4CBC3D27" w14:textId="77777777" w:rsidR="005F584F" w:rsidRPr="00AA7751" w:rsidRDefault="005F584F" w:rsidP="005F584F">
            <w:pPr>
              <w:pStyle w:val="TableText"/>
              <w:rPr>
                <w:rFonts w:ascii="Tahoma" w:hAnsi="Tahoma" w:cs="Tahoma"/>
                <w:sz w:val="13"/>
                <w:lang w:val="nl-NL"/>
              </w:rPr>
            </w:pPr>
            <w:r w:rsidRPr="00AA7751">
              <w:rPr>
                <w:rFonts w:ascii="Tahoma" w:hAnsi="Tahoma" w:cs="Tahoma"/>
                <w:sz w:val="13"/>
                <w:lang w:val="nl-NL"/>
              </w:rPr>
              <w:t>3</w:t>
            </w:r>
          </w:p>
        </w:tc>
        <w:tc>
          <w:tcPr>
            <w:tcW w:w="429" w:type="dxa"/>
            <w:tcBorders>
              <w:bottom w:val="single" w:sz="4" w:space="0" w:color="auto"/>
            </w:tcBorders>
            <w:shd w:val="clear" w:color="auto" w:fill="FABF8F"/>
            <w:vAlign w:val="center"/>
          </w:tcPr>
          <w:p w14:paraId="4CBC3D28" w14:textId="77777777" w:rsidR="005F584F" w:rsidRPr="00AA7751" w:rsidRDefault="005F584F" w:rsidP="005F584F">
            <w:pPr>
              <w:pStyle w:val="TableText"/>
              <w:rPr>
                <w:rFonts w:ascii="Tahoma" w:hAnsi="Tahoma" w:cs="Tahoma"/>
                <w:sz w:val="13"/>
                <w:lang w:val="nl-NL"/>
              </w:rPr>
            </w:pPr>
            <w:r w:rsidRPr="00AA7751">
              <w:rPr>
                <w:rFonts w:ascii="Tahoma" w:hAnsi="Tahoma" w:cs="Tahoma"/>
                <w:sz w:val="13"/>
                <w:lang w:val="nl-NL"/>
              </w:rPr>
              <w:t>3</w:t>
            </w:r>
          </w:p>
        </w:tc>
        <w:tc>
          <w:tcPr>
            <w:tcW w:w="429" w:type="dxa"/>
            <w:tcBorders>
              <w:bottom w:val="single" w:sz="4" w:space="0" w:color="auto"/>
            </w:tcBorders>
            <w:shd w:val="clear" w:color="auto" w:fill="FABF8F"/>
            <w:vAlign w:val="center"/>
          </w:tcPr>
          <w:p w14:paraId="4CBC3D29" w14:textId="77777777" w:rsidR="005F584F" w:rsidRPr="00AA7751" w:rsidRDefault="005F584F" w:rsidP="005F584F">
            <w:pPr>
              <w:pStyle w:val="TableText"/>
              <w:rPr>
                <w:rFonts w:ascii="Tahoma" w:hAnsi="Tahoma" w:cs="Tahoma"/>
                <w:sz w:val="13"/>
                <w:lang w:val="nl-NL"/>
              </w:rPr>
            </w:pPr>
            <w:r w:rsidRPr="00AA7751">
              <w:rPr>
                <w:rFonts w:ascii="Tahoma" w:hAnsi="Tahoma" w:cs="Tahoma"/>
                <w:sz w:val="13"/>
                <w:lang w:val="nl-NL"/>
              </w:rPr>
              <w:t>2</w:t>
            </w:r>
          </w:p>
        </w:tc>
        <w:tc>
          <w:tcPr>
            <w:tcW w:w="429" w:type="dxa"/>
            <w:tcBorders>
              <w:bottom w:val="single" w:sz="4" w:space="0" w:color="auto"/>
              <w:right w:val="single" w:sz="18" w:space="0" w:color="auto"/>
            </w:tcBorders>
            <w:shd w:val="clear" w:color="auto" w:fill="FABF8F"/>
            <w:vAlign w:val="center"/>
          </w:tcPr>
          <w:p w14:paraId="4CBC3D2A" w14:textId="77777777" w:rsidR="005F584F" w:rsidRPr="00AA7751" w:rsidRDefault="005F584F" w:rsidP="005F584F">
            <w:pPr>
              <w:pStyle w:val="TableText"/>
              <w:rPr>
                <w:rFonts w:ascii="Tahoma" w:hAnsi="Tahoma" w:cs="Tahoma"/>
                <w:sz w:val="13"/>
                <w:lang w:val="nl-NL"/>
              </w:rPr>
            </w:pPr>
            <w:r w:rsidRPr="00AA7751">
              <w:rPr>
                <w:rFonts w:ascii="Tahoma" w:hAnsi="Tahoma" w:cs="Tahoma"/>
                <w:sz w:val="13"/>
                <w:lang w:val="nl-NL"/>
              </w:rPr>
              <w:t>1</w:t>
            </w:r>
          </w:p>
        </w:tc>
        <w:tc>
          <w:tcPr>
            <w:tcW w:w="429" w:type="dxa"/>
            <w:tcBorders>
              <w:left w:val="single" w:sz="18" w:space="0" w:color="auto"/>
              <w:bottom w:val="single" w:sz="4" w:space="0" w:color="auto"/>
            </w:tcBorders>
            <w:shd w:val="clear" w:color="auto" w:fill="FABF8F"/>
            <w:vAlign w:val="center"/>
          </w:tcPr>
          <w:p w14:paraId="4CBC3D2B" w14:textId="77777777" w:rsidR="005F584F" w:rsidRPr="00AA7751" w:rsidRDefault="005F584F" w:rsidP="005F584F">
            <w:pPr>
              <w:pStyle w:val="TableText"/>
              <w:rPr>
                <w:rFonts w:ascii="Tahoma" w:hAnsi="Tahoma" w:cs="Tahoma"/>
                <w:sz w:val="13"/>
                <w:lang w:val="nl-NL"/>
              </w:rPr>
            </w:pPr>
          </w:p>
        </w:tc>
        <w:tc>
          <w:tcPr>
            <w:tcW w:w="429" w:type="dxa"/>
            <w:tcBorders>
              <w:bottom w:val="single" w:sz="4" w:space="0" w:color="auto"/>
            </w:tcBorders>
            <w:shd w:val="clear" w:color="auto" w:fill="FABF8F"/>
            <w:vAlign w:val="center"/>
          </w:tcPr>
          <w:p w14:paraId="4CBC3D2C" w14:textId="77777777" w:rsidR="005F584F" w:rsidRPr="00AA7751" w:rsidRDefault="005F584F" w:rsidP="005F584F">
            <w:pPr>
              <w:pStyle w:val="TableText"/>
              <w:rPr>
                <w:rFonts w:ascii="Tahoma" w:hAnsi="Tahoma" w:cs="Tahoma"/>
                <w:sz w:val="13"/>
                <w:lang w:val="nl-NL"/>
              </w:rPr>
            </w:pPr>
            <w:r w:rsidRPr="00AA7751">
              <w:rPr>
                <w:rFonts w:ascii="Tahoma" w:hAnsi="Tahoma" w:cs="Tahoma"/>
                <w:sz w:val="13"/>
                <w:lang w:val="nl-NL"/>
              </w:rPr>
              <w:t>2</w:t>
            </w:r>
          </w:p>
        </w:tc>
        <w:tc>
          <w:tcPr>
            <w:tcW w:w="429" w:type="dxa"/>
            <w:tcBorders>
              <w:bottom w:val="single" w:sz="4" w:space="0" w:color="auto"/>
              <w:right w:val="single" w:sz="18" w:space="0" w:color="auto"/>
            </w:tcBorders>
            <w:shd w:val="clear" w:color="auto" w:fill="FABF8F"/>
            <w:vAlign w:val="center"/>
          </w:tcPr>
          <w:p w14:paraId="4CBC3D2D" w14:textId="77777777" w:rsidR="005F584F" w:rsidRPr="00AA7751" w:rsidRDefault="005F584F" w:rsidP="005F584F">
            <w:pPr>
              <w:pStyle w:val="TableText"/>
              <w:rPr>
                <w:rFonts w:ascii="Tahoma" w:hAnsi="Tahoma" w:cs="Tahoma"/>
                <w:sz w:val="13"/>
                <w:lang w:val="nl-NL"/>
              </w:rPr>
            </w:pPr>
            <w:r w:rsidRPr="00AA7751">
              <w:rPr>
                <w:rFonts w:ascii="Tahoma" w:hAnsi="Tahoma" w:cs="Tahoma"/>
                <w:sz w:val="13"/>
                <w:lang w:val="nl-NL"/>
              </w:rPr>
              <w:t>1</w:t>
            </w:r>
          </w:p>
        </w:tc>
        <w:tc>
          <w:tcPr>
            <w:tcW w:w="429" w:type="dxa"/>
            <w:tcBorders>
              <w:left w:val="single" w:sz="18" w:space="0" w:color="auto"/>
              <w:bottom w:val="single" w:sz="4" w:space="0" w:color="auto"/>
            </w:tcBorders>
            <w:shd w:val="clear" w:color="auto" w:fill="FABF8F"/>
            <w:vAlign w:val="center"/>
          </w:tcPr>
          <w:p w14:paraId="4CBC3D2E" w14:textId="77777777" w:rsidR="005F584F" w:rsidRPr="00AA7751" w:rsidRDefault="005F584F" w:rsidP="005F584F">
            <w:pPr>
              <w:pStyle w:val="TableText"/>
              <w:rPr>
                <w:rFonts w:ascii="Tahoma" w:hAnsi="Tahoma" w:cs="Tahoma"/>
                <w:sz w:val="13"/>
                <w:lang w:val="nl-NL"/>
              </w:rPr>
            </w:pPr>
          </w:p>
        </w:tc>
        <w:tc>
          <w:tcPr>
            <w:tcW w:w="429" w:type="dxa"/>
            <w:tcBorders>
              <w:bottom w:val="single" w:sz="4" w:space="0" w:color="auto"/>
              <w:right w:val="single" w:sz="18" w:space="0" w:color="auto"/>
            </w:tcBorders>
            <w:shd w:val="clear" w:color="auto" w:fill="FABF8F"/>
            <w:vAlign w:val="center"/>
          </w:tcPr>
          <w:p w14:paraId="4CBC3D2F" w14:textId="77777777" w:rsidR="005F584F" w:rsidRPr="00AA7751" w:rsidRDefault="005F584F" w:rsidP="005F584F">
            <w:pPr>
              <w:pStyle w:val="TableText"/>
              <w:rPr>
                <w:rFonts w:ascii="Tahoma" w:hAnsi="Tahoma" w:cs="Tahoma"/>
                <w:sz w:val="13"/>
                <w:lang w:val="nl-NL"/>
              </w:rPr>
            </w:pPr>
            <w:r w:rsidRPr="00AA7751">
              <w:rPr>
                <w:rFonts w:ascii="Tahoma" w:hAnsi="Tahoma" w:cs="Tahoma"/>
                <w:sz w:val="13"/>
                <w:lang w:val="nl-NL"/>
              </w:rPr>
              <w:t>A</w:t>
            </w:r>
          </w:p>
        </w:tc>
        <w:tc>
          <w:tcPr>
            <w:tcW w:w="429" w:type="dxa"/>
            <w:tcBorders>
              <w:left w:val="single" w:sz="18" w:space="0" w:color="auto"/>
              <w:bottom w:val="single" w:sz="4" w:space="0" w:color="auto"/>
              <w:right w:val="single" w:sz="18" w:space="0" w:color="auto"/>
            </w:tcBorders>
            <w:shd w:val="clear" w:color="auto" w:fill="FABF8F"/>
            <w:vAlign w:val="center"/>
          </w:tcPr>
          <w:p w14:paraId="4CBC3D30" w14:textId="77777777" w:rsidR="005F584F" w:rsidRPr="00AA7751" w:rsidRDefault="005F584F" w:rsidP="005F584F">
            <w:pPr>
              <w:pStyle w:val="TableText"/>
              <w:rPr>
                <w:rFonts w:ascii="Tahoma" w:hAnsi="Tahoma" w:cs="Tahoma"/>
                <w:sz w:val="13"/>
                <w:lang w:val="nl-NL"/>
              </w:rPr>
            </w:pPr>
            <w:r w:rsidRPr="00AA7751">
              <w:rPr>
                <w:rFonts w:ascii="Tahoma" w:hAnsi="Tahoma" w:cs="Tahoma"/>
                <w:sz w:val="13"/>
                <w:lang w:val="nl-NL"/>
              </w:rPr>
              <w:t>P</w:t>
            </w:r>
          </w:p>
        </w:tc>
        <w:tc>
          <w:tcPr>
            <w:tcW w:w="514" w:type="dxa"/>
            <w:tcBorders>
              <w:bottom w:val="single" w:sz="4" w:space="0" w:color="auto"/>
            </w:tcBorders>
            <w:shd w:val="clear" w:color="auto" w:fill="FABF8F"/>
            <w:vAlign w:val="center"/>
          </w:tcPr>
          <w:p w14:paraId="4CBC3D31" w14:textId="77777777" w:rsidR="005F584F" w:rsidRPr="00AA7751" w:rsidRDefault="005F584F" w:rsidP="005F584F">
            <w:pPr>
              <w:pStyle w:val="TableText"/>
              <w:rPr>
                <w:rFonts w:ascii="Tahoma" w:hAnsi="Tahoma" w:cs="Tahoma"/>
                <w:sz w:val="13"/>
                <w:lang w:val="nl-NL"/>
              </w:rPr>
            </w:pPr>
            <w:r w:rsidRPr="00AA7751">
              <w:rPr>
                <w:rFonts w:ascii="Tahoma" w:hAnsi="Tahoma" w:cs="Tahoma"/>
                <w:sz w:val="13"/>
                <w:lang w:val="nl-NL"/>
              </w:rPr>
              <w:t>A</w:t>
            </w:r>
          </w:p>
        </w:tc>
        <w:tc>
          <w:tcPr>
            <w:tcW w:w="514" w:type="dxa"/>
            <w:tcBorders>
              <w:bottom w:val="single" w:sz="4" w:space="0" w:color="auto"/>
            </w:tcBorders>
            <w:shd w:val="clear" w:color="auto" w:fill="FABF8F"/>
            <w:vAlign w:val="center"/>
          </w:tcPr>
          <w:p w14:paraId="4CBC3D32" w14:textId="77777777" w:rsidR="005F584F" w:rsidRPr="00AA7751" w:rsidRDefault="005F584F" w:rsidP="005F584F">
            <w:pPr>
              <w:pStyle w:val="TableText"/>
              <w:rPr>
                <w:rFonts w:ascii="Tahoma" w:hAnsi="Tahoma" w:cs="Tahoma"/>
                <w:sz w:val="13"/>
                <w:lang w:val="nl-NL"/>
              </w:rPr>
            </w:pPr>
            <w:r w:rsidRPr="00AA7751">
              <w:rPr>
                <w:rFonts w:ascii="Tahoma" w:hAnsi="Tahoma" w:cs="Tahoma"/>
                <w:sz w:val="13"/>
                <w:lang w:val="nl-NL"/>
              </w:rPr>
              <w:t>OL</w:t>
            </w:r>
          </w:p>
        </w:tc>
      </w:tr>
      <w:tr w:rsidR="005F584F" w:rsidRPr="00AA7751" w14:paraId="4CBC3D41" w14:textId="77777777" w:rsidTr="00AA58DE">
        <w:trPr>
          <w:cantSplit/>
          <w:trHeight w:val="145"/>
        </w:trPr>
        <w:tc>
          <w:tcPr>
            <w:tcW w:w="2638" w:type="dxa"/>
            <w:tcBorders>
              <w:bottom w:val="single" w:sz="4" w:space="0" w:color="auto"/>
            </w:tcBorders>
            <w:shd w:val="clear" w:color="auto" w:fill="auto"/>
            <w:vAlign w:val="center"/>
          </w:tcPr>
          <w:p w14:paraId="4CBC3D34" w14:textId="77777777" w:rsidR="005F584F" w:rsidRPr="00AA7751" w:rsidRDefault="005F584F" w:rsidP="002C1512">
            <w:pPr>
              <w:pStyle w:val="Heading3"/>
              <w:spacing w:before="20" w:after="20"/>
              <w:rPr>
                <w:rFonts w:ascii="Tahoma" w:hAnsi="Tahoma" w:cs="Tahoma"/>
                <w:b w:val="0"/>
                <w:sz w:val="14"/>
                <w:lang w:val="nl-NL"/>
              </w:rPr>
            </w:pPr>
            <w:bookmarkStart w:id="100" w:name="_Toc357608629"/>
            <w:r w:rsidRPr="00AA7751">
              <w:rPr>
                <w:rFonts w:ascii="Tahoma" w:hAnsi="Tahoma" w:cs="Tahoma"/>
                <w:b w:val="0"/>
                <w:sz w:val="14"/>
                <w:lang w:val="nl-NL"/>
              </w:rPr>
              <w:t>Vexcel Desktop met Enhanced Content</w:t>
            </w:r>
            <w:r w:rsidR="002C1512" w:rsidRPr="00AA7751">
              <w:rPr>
                <w:rFonts w:ascii="Tahoma" w:hAnsi="Tahoma" w:cs="Tahoma"/>
                <w:b w:val="0"/>
                <w:sz w:val="14"/>
                <w:lang w:val="nl-NL"/>
              </w:rPr>
              <w:t> </w:t>
            </w:r>
            <w:r w:rsidRPr="00AA7751">
              <w:rPr>
                <w:rFonts w:ascii="Tahoma" w:hAnsi="Tahoma" w:cs="Tahoma"/>
                <w:b w:val="0"/>
                <w:sz w:val="14"/>
                <w:lang w:val="nl-NL"/>
              </w:rPr>
              <w:t>Pack</w:t>
            </w:r>
            <w:bookmarkEnd w:id="100"/>
          </w:p>
        </w:tc>
        <w:tc>
          <w:tcPr>
            <w:tcW w:w="429" w:type="dxa"/>
            <w:tcBorders>
              <w:bottom w:val="single" w:sz="4" w:space="0" w:color="auto"/>
            </w:tcBorders>
            <w:shd w:val="clear" w:color="auto" w:fill="auto"/>
            <w:vAlign w:val="center"/>
          </w:tcPr>
          <w:p w14:paraId="4CBC3D35" w14:textId="77777777" w:rsidR="005F584F" w:rsidRPr="00AA7751" w:rsidRDefault="000E7A57" w:rsidP="0017386F">
            <w:pPr>
              <w:pStyle w:val="TableText"/>
              <w:widowControl w:val="0"/>
              <w:rPr>
                <w:rFonts w:cs="Tahoma"/>
                <w:b/>
                <w:sz w:val="13"/>
                <w:szCs w:val="13"/>
                <w:lang w:val="nl-NL"/>
              </w:rPr>
            </w:pPr>
            <w:hyperlink w:anchor="_17_Vexcel_Desktop" w:history="1">
              <w:r w:rsidR="002D5731" w:rsidRPr="001A4810">
                <w:rPr>
                  <w:rStyle w:val="Hyperlink"/>
                  <w:rFonts w:cs="Tahoma"/>
                  <w:b/>
                  <w:sz w:val="13"/>
                  <w:szCs w:val="13"/>
                  <w:lang w:val="nl-NL"/>
                </w:rPr>
                <w:t>17</w:t>
              </w:r>
            </w:hyperlink>
          </w:p>
        </w:tc>
        <w:tc>
          <w:tcPr>
            <w:tcW w:w="429" w:type="dxa"/>
            <w:tcBorders>
              <w:bottom w:val="single" w:sz="4" w:space="0" w:color="auto"/>
            </w:tcBorders>
            <w:shd w:val="clear" w:color="auto" w:fill="auto"/>
            <w:vAlign w:val="center"/>
          </w:tcPr>
          <w:p w14:paraId="4CBC3D36" w14:textId="77777777" w:rsidR="005F584F" w:rsidRPr="00AA7751" w:rsidRDefault="005F584F" w:rsidP="004941B2">
            <w:pPr>
              <w:pStyle w:val="TableText"/>
              <w:spacing w:before="60" w:after="60"/>
              <w:rPr>
                <w:rFonts w:ascii="Tahoma" w:hAnsi="Tahoma" w:cs="Tahoma"/>
                <w:sz w:val="13"/>
                <w:lang w:val="nl-NL"/>
              </w:rPr>
            </w:pPr>
            <w:r w:rsidRPr="00AA7751">
              <w:rPr>
                <w:rFonts w:ascii="Tahoma" w:hAnsi="Tahoma" w:cs="Tahoma"/>
                <w:sz w:val="13"/>
                <w:lang w:val="nl-NL"/>
              </w:rPr>
              <w:t>08/09</w:t>
            </w:r>
          </w:p>
        </w:tc>
        <w:tc>
          <w:tcPr>
            <w:tcW w:w="429" w:type="dxa"/>
            <w:tcBorders>
              <w:bottom w:val="single" w:sz="4" w:space="0" w:color="auto"/>
              <w:right w:val="single" w:sz="18" w:space="0" w:color="auto"/>
            </w:tcBorders>
            <w:shd w:val="clear" w:color="auto" w:fill="auto"/>
            <w:vAlign w:val="center"/>
          </w:tcPr>
          <w:p w14:paraId="4CBC3D37" w14:textId="77777777" w:rsidR="005F584F" w:rsidRPr="00AA7751" w:rsidRDefault="005F584F" w:rsidP="004B3534">
            <w:pPr>
              <w:pStyle w:val="TableText"/>
              <w:rPr>
                <w:rFonts w:ascii="Tahoma" w:hAnsi="Tahoma" w:cs="Tahoma"/>
                <w:sz w:val="13"/>
                <w:lang w:val="nl-NL"/>
              </w:rPr>
            </w:pPr>
            <w:r w:rsidRPr="00AA7751">
              <w:rPr>
                <w:rFonts w:ascii="Tahoma" w:hAnsi="Tahoma" w:cs="Tahoma"/>
                <w:sz w:val="13"/>
                <w:lang w:val="nl-NL"/>
              </w:rPr>
              <w:t>DT</w:t>
            </w:r>
          </w:p>
        </w:tc>
        <w:tc>
          <w:tcPr>
            <w:tcW w:w="3003" w:type="dxa"/>
            <w:gridSpan w:val="7"/>
            <w:tcBorders>
              <w:left w:val="single" w:sz="18" w:space="0" w:color="auto"/>
              <w:bottom w:val="single" w:sz="4" w:space="0" w:color="auto"/>
              <w:right w:val="single" w:sz="18" w:space="0" w:color="auto"/>
            </w:tcBorders>
            <w:shd w:val="clear" w:color="auto" w:fill="auto"/>
            <w:vAlign w:val="center"/>
          </w:tcPr>
          <w:p w14:paraId="4CBC3D38" w14:textId="77777777" w:rsidR="005F584F" w:rsidRPr="00AA7751" w:rsidRDefault="005F584F" w:rsidP="004B3534">
            <w:pPr>
              <w:pStyle w:val="TableText"/>
              <w:rPr>
                <w:rFonts w:ascii="Tahoma" w:hAnsi="Tahoma" w:cs="Tahoma"/>
                <w:sz w:val="13"/>
                <w:lang w:val="nl-NL"/>
              </w:rPr>
            </w:pPr>
            <w:r w:rsidRPr="00AA7751">
              <w:rPr>
                <w:rFonts w:ascii="Tahoma" w:hAnsi="Tahoma" w:cs="Tahoma"/>
                <w:sz w:val="13"/>
                <w:lang w:val="nl-NL"/>
              </w:rPr>
              <w:t>1 punt</w:t>
            </w:r>
          </w:p>
        </w:tc>
        <w:tc>
          <w:tcPr>
            <w:tcW w:w="429" w:type="dxa"/>
            <w:tcBorders>
              <w:left w:val="single" w:sz="18" w:space="0" w:color="auto"/>
              <w:bottom w:val="single" w:sz="4" w:space="0" w:color="auto"/>
            </w:tcBorders>
            <w:shd w:val="clear" w:color="auto" w:fill="auto"/>
            <w:vAlign w:val="center"/>
          </w:tcPr>
          <w:p w14:paraId="4CBC3D39" w14:textId="77777777" w:rsidR="005F584F" w:rsidRPr="00AA7751" w:rsidRDefault="005F584F" w:rsidP="004B3534">
            <w:pPr>
              <w:pStyle w:val="TableText"/>
              <w:rPr>
                <w:rFonts w:ascii="Tahoma" w:hAnsi="Tahoma" w:cs="Tahoma"/>
                <w:sz w:val="13"/>
                <w:lang w:val="nl-NL"/>
              </w:rPr>
            </w:pPr>
          </w:p>
        </w:tc>
        <w:tc>
          <w:tcPr>
            <w:tcW w:w="429" w:type="dxa"/>
            <w:tcBorders>
              <w:bottom w:val="single" w:sz="4" w:space="0" w:color="auto"/>
            </w:tcBorders>
            <w:shd w:val="clear" w:color="auto" w:fill="auto"/>
            <w:vAlign w:val="center"/>
          </w:tcPr>
          <w:p w14:paraId="4CBC3D3A" w14:textId="77777777" w:rsidR="005F584F" w:rsidRPr="00AA7751" w:rsidRDefault="005F584F" w:rsidP="004B3534">
            <w:pPr>
              <w:pStyle w:val="TableText"/>
              <w:rPr>
                <w:rFonts w:ascii="Tahoma" w:hAnsi="Tahoma" w:cs="Tahoma"/>
                <w:sz w:val="13"/>
                <w:lang w:val="nl-NL"/>
              </w:rPr>
            </w:pPr>
          </w:p>
        </w:tc>
        <w:tc>
          <w:tcPr>
            <w:tcW w:w="429" w:type="dxa"/>
            <w:tcBorders>
              <w:bottom w:val="single" w:sz="4" w:space="0" w:color="auto"/>
              <w:right w:val="single" w:sz="18" w:space="0" w:color="auto"/>
            </w:tcBorders>
            <w:shd w:val="clear" w:color="auto" w:fill="auto"/>
            <w:vAlign w:val="center"/>
          </w:tcPr>
          <w:p w14:paraId="4CBC3D3B" w14:textId="77777777" w:rsidR="005F584F" w:rsidRPr="00AA7751" w:rsidRDefault="005F584F" w:rsidP="004B3534">
            <w:pPr>
              <w:pStyle w:val="TableText"/>
              <w:rPr>
                <w:rFonts w:ascii="Tahoma" w:hAnsi="Tahoma" w:cs="Tahoma"/>
                <w:sz w:val="13"/>
                <w:lang w:val="nl-NL"/>
              </w:rPr>
            </w:pPr>
          </w:p>
        </w:tc>
        <w:tc>
          <w:tcPr>
            <w:tcW w:w="429" w:type="dxa"/>
            <w:tcBorders>
              <w:left w:val="single" w:sz="18" w:space="0" w:color="auto"/>
              <w:bottom w:val="single" w:sz="4" w:space="0" w:color="auto"/>
            </w:tcBorders>
            <w:shd w:val="clear" w:color="auto" w:fill="auto"/>
            <w:vAlign w:val="center"/>
          </w:tcPr>
          <w:p w14:paraId="4CBC3D3C" w14:textId="77777777" w:rsidR="005F584F" w:rsidRPr="00AA7751" w:rsidRDefault="005F584F" w:rsidP="004B3534">
            <w:pPr>
              <w:pStyle w:val="TableText"/>
              <w:rPr>
                <w:rFonts w:ascii="Tahoma" w:hAnsi="Tahoma" w:cs="Tahoma"/>
                <w:sz w:val="13"/>
                <w:lang w:val="nl-NL"/>
              </w:rPr>
            </w:pPr>
            <w:r w:rsidRPr="00AA7751">
              <w:rPr>
                <w:rFonts w:ascii="Tahoma" w:hAnsi="Tahoma" w:cs="Tahoma"/>
                <w:sz w:val="13"/>
                <w:lang w:val="nl-NL"/>
              </w:rPr>
              <w:t>1</w:t>
            </w:r>
          </w:p>
        </w:tc>
        <w:tc>
          <w:tcPr>
            <w:tcW w:w="429" w:type="dxa"/>
            <w:tcBorders>
              <w:bottom w:val="single" w:sz="4" w:space="0" w:color="auto"/>
              <w:right w:val="single" w:sz="18" w:space="0" w:color="auto"/>
            </w:tcBorders>
            <w:shd w:val="clear" w:color="auto" w:fill="auto"/>
            <w:vAlign w:val="center"/>
          </w:tcPr>
          <w:p w14:paraId="4CBC3D3D" w14:textId="77777777" w:rsidR="005F584F" w:rsidRPr="00AA7751" w:rsidRDefault="005F584F" w:rsidP="004B3534">
            <w:pPr>
              <w:pStyle w:val="TableText"/>
              <w:rPr>
                <w:rFonts w:ascii="Tahoma" w:hAnsi="Tahoma" w:cs="Tahoma"/>
                <w:sz w:val="13"/>
                <w:lang w:val="nl-NL"/>
              </w:rPr>
            </w:pPr>
            <w:r w:rsidRPr="00AA7751">
              <w:rPr>
                <w:rFonts w:ascii="Tahoma" w:hAnsi="Tahoma" w:cs="Tahoma"/>
                <w:sz w:val="13"/>
                <w:lang w:val="nl-NL"/>
              </w:rPr>
              <w:t>A</w:t>
            </w:r>
          </w:p>
        </w:tc>
        <w:tc>
          <w:tcPr>
            <w:tcW w:w="429" w:type="dxa"/>
            <w:tcBorders>
              <w:left w:val="single" w:sz="18" w:space="0" w:color="auto"/>
              <w:bottom w:val="single" w:sz="4" w:space="0" w:color="auto"/>
              <w:right w:val="single" w:sz="18" w:space="0" w:color="auto"/>
            </w:tcBorders>
            <w:shd w:val="clear" w:color="auto" w:fill="auto"/>
            <w:vAlign w:val="center"/>
          </w:tcPr>
          <w:p w14:paraId="4CBC3D3E" w14:textId="77777777" w:rsidR="005F584F" w:rsidRPr="00AA7751" w:rsidRDefault="005F584F" w:rsidP="004B3534">
            <w:pPr>
              <w:pStyle w:val="TableText"/>
              <w:rPr>
                <w:rFonts w:ascii="Tahoma" w:hAnsi="Tahoma" w:cs="Tahoma"/>
                <w:sz w:val="13"/>
                <w:lang w:val="nl-NL"/>
              </w:rPr>
            </w:pPr>
            <w:r w:rsidRPr="00AA7751">
              <w:rPr>
                <w:rFonts w:ascii="Tahoma" w:hAnsi="Tahoma" w:cs="Tahoma"/>
                <w:sz w:val="13"/>
                <w:lang w:val="nl-NL"/>
              </w:rPr>
              <w:t>P</w:t>
            </w:r>
          </w:p>
        </w:tc>
        <w:tc>
          <w:tcPr>
            <w:tcW w:w="514" w:type="dxa"/>
            <w:tcBorders>
              <w:bottom w:val="single" w:sz="4" w:space="0" w:color="auto"/>
            </w:tcBorders>
            <w:shd w:val="clear" w:color="auto" w:fill="auto"/>
            <w:vAlign w:val="center"/>
          </w:tcPr>
          <w:p w14:paraId="4CBC3D3F" w14:textId="77777777" w:rsidR="005F584F" w:rsidRPr="00AA7751" w:rsidRDefault="005F584F" w:rsidP="00080B33">
            <w:pPr>
              <w:pStyle w:val="TableText"/>
              <w:rPr>
                <w:rFonts w:ascii="Tahoma" w:hAnsi="Tahoma" w:cs="Tahoma"/>
                <w:sz w:val="13"/>
                <w:lang w:val="nl-NL"/>
              </w:rPr>
            </w:pPr>
            <w:r w:rsidRPr="00AA7751">
              <w:rPr>
                <w:rFonts w:ascii="Tahoma" w:hAnsi="Tahoma" w:cs="Tahoma"/>
                <w:sz w:val="13"/>
                <w:lang w:val="nl-NL"/>
              </w:rPr>
              <w:t>A</w:t>
            </w:r>
          </w:p>
        </w:tc>
        <w:tc>
          <w:tcPr>
            <w:tcW w:w="514" w:type="dxa"/>
            <w:tcBorders>
              <w:bottom w:val="single" w:sz="4" w:space="0" w:color="auto"/>
            </w:tcBorders>
            <w:shd w:val="clear" w:color="auto" w:fill="auto"/>
            <w:vAlign w:val="center"/>
          </w:tcPr>
          <w:p w14:paraId="4CBC3D40" w14:textId="77777777" w:rsidR="005F584F" w:rsidRPr="00AA7751" w:rsidRDefault="005F584F" w:rsidP="004B3534">
            <w:pPr>
              <w:pStyle w:val="TableText"/>
              <w:rPr>
                <w:rFonts w:ascii="Tahoma" w:hAnsi="Tahoma" w:cs="Tahoma"/>
                <w:sz w:val="13"/>
                <w:lang w:val="nl-NL"/>
              </w:rPr>
            </w:pPr>
          </w:p>
        </w:tc>
      </w:tr>
      <w:tr w:rsidR="00EF228F" w:rsidRPr="00AA7751" w14:paraId="4CBC3D55" w14:textId="77777777" w:rsidTr="00AA58DE">
        <w:trPr>
          <w:cantSplit/>
          <w:trHeight w:val="145"/>
        </w:trPr>
        <w:tc>
          <w:tcPr>
            <w:tcW w:w="2638" w:type="dxa"/>
            <w:tcBorders>
              <w:bottom w:val="single" w:sz="4" w:space="0" w:color="auto"/>
            </w:tcBorders>
            <w:shd w:val="clear" w:color="auto" w:fill="FABF8F"/>
            <w:vAlign w:val="center"/>
          </w:tcPr>
          <w:p w14:paraId="4CBC3D42" w14:textId="77777777" w:rsidR="00CC19FC" w:rsidRPr="00AA7751" w:rsidRDefault="00CC19FC" w:rsidP="00AA58DE">
            <w:pPr>
              <w:pStyle w:val="Heading3"/>
              <w:spacing w:before="20" w:after="20"/>
              <w:rPr>
                <w:rFonts w:ascii="Tahoma" w:hAnsi="Tahoma" w:cs="Tahoma"/>
                <w:b w:val="0"/>
                <w:sz w:val="14"/>
                <w:lang w:val="nl-NL"/>
              </w:rPr>
            </w:pPr>
            <w:bookmarkStart w:id="101" w:name="_Toc336337886"/>
            <w:bookmarkStart w:id="102" w:name="_Toc357608630"/>
            <w:r w:rsidRPr="00AA7751">
              <w:rPr>
                <w:rFonts w:ascii="Tahoma" w:hAnsi="Tahoma" w:cs="Tahoma"/>
                <w:b w:val="0"/>
                <w:sz w:val="14"/>
                <w:lang w:val="nl-NL"/>
              </w:rPr>
              <w:t>Visio</w:t>
            </w:r>
            <w:r w:rsidR="007E1344" w:rsidRPr="007E1344">
              <w:rPr>
                <w:rFonts w:ascii="Tahoma" w:hAnsi="Tahoma" w:cs="Tahoma"/>
                <w:b w:val="0"/>
                <w:sz w:val="14"/>
                <w:vertAlign w:val="superscript"/>
                <w:lang w:val="nl-NL"/>
              </w:rPr>
              <w:t>®</w:t>
            </w:r>
            <w:r w:rsidRPr="00AA7751">
              <w:rPr>
                <w:rFonts w:ascii="Tahoma" w:hAnsi="Tahoma" w:cs="Tahoma"/>
                <w:b w:val="0"/>
                <w:sz w:val="14"/>
                <w:lang w:val="nl-NL"/>
              </w:rPr>
              <w:t xml:space="preserve"> 2013 Professional</w:t>
            </w:r>
            <w:bookmarkEnd w:id="101"/>
            <w:bookmarkEnd w:id="102"/>
            <w:r w:rsidR="00270CCD" w:rsidRPr="00AA7751">
              <w:rPr>
                <w:rFonts w:ascii="Tahoma" w:hAnsi="Tahoma" w:cs="Tahoma"/>
                <w:b w:val="0"/>
                <w:sz w:val="14"/>
                <w:lang w:val="nl-NL"/>
              </w:rPr>
              <w:t xml:space="preserve"> </w:t>
            </w:r>
          </w:p>
        </w:tc>
        <w:tc>
          <w:tcPr>
            <w:tcW w:w="429" w:type="dxa"/>
            <w:tcBorders>
              <w:bottom w:val="single" w:sz="4" w:space="0" w:color="auto"/>
            </w:tcBorders>
            <w:shd w:val="clear" w:color="auto" w:fill="FABF8F"/>
            <w:vAlign w:val="center"/>
          </w:tcPr>
          <w:p w14:paraId="4CBC3D43" w14:textId="77777777" w:rsidR="00CC19FC" w:rsidRPr="00AA7751" w:rsidRDefault="000E7A57" w:rsidP="0017386F">
            <w:pPr>
              <w:pStyle w:val="TableText"/>
              <w:widowControl w:val="0"/>
              <w:rPr>
                <w:rStyle w:val="EndnoteReference"/>
                <w:rFonts w:cs="Tahoma"/>
                <w:b w:val="0"/>
                <w:color w:val="0000FF"/>
                <w:sz w:val="13"/>
                <w:szCs w:val="13"/>
                <w:u w:val="single"/>
                <w:lang w:val="nl-NL"/>
              </w:rPr>
            </w:pPr>
            <w:hyperlink w:anchor="_18_Visio_Professional" w:history="1">
              <w:r w:rsidR="002D5731" w:rsidRPr="001A4810">
                <w:rPr>
                  <w:rStyle w:val="Hyperlink"/>
                  <w:rFonts w:cs="Tahoma"/>
                  <w:b/>
                  <w:sz w:val="13"/>
                  <w:szCs w:val="13"/>
                  <w:lang w:val="nl-NL"/>
                </w:rPr>
                <w:t>18</w:t>
              </w:r>
            </w:hyperlink>
          </w:p>
        </w:tc>
        <w:tc>
          <w:tcPr>
            <w:tcW w:w="429" w:type="dxa"/>
            <w:tcBorders>
              <w:bottom w:val="single" w:sz="4" w:space="0" w:color="auto"/>
            </w:tcBorders>
            <w:shd w:val="clear" w:color="auto" w:fill="FABF8F"/>
            <w:vAlign w:val="center"/>
          </w:tcPr>
          <w:p w14:paraId="4CBC3D44" w14:textId="77777777" w:rsidR="00CC19FC" w:rsidRPr="00AA7751" w:rsidRDefault="00CC19FC" w:rsidP="004941B2">
            <w:pPr>
              <w:pStyle w:val="TableText"/>
              <w:spacing w:before="60" w:after="60"/>
              <w:rPr>
                <w:rFonts w:ascii="Tahoma" w:hAnsi="Tahoma" w:cs="Tahoma"/>
                <w:sz w:val="13"/>
                <w:lang w:val="nl-NL"/>
              </w:rPr>
            </w:pPr>
            <w:r w:rsidRPr="00AA7751">
              <w:rPr>
                <w:rFonts w:ascii="Tahoma" w:hAnsi="Tahoma" w:cs="Tahoma"/>
                <w:sz w:val="13"/>
                <w:lang w:val="nl-NL"/>
              </w:rPr>
              <w:t>10/12</w:t>
            </w:r>
          </w:p>
        </w:tc>
        <w:tc>
          <w:tcPr>
            <w:tcW w:w="429" w:type="dxa"/>
            <w:tcBorders>
              <w:bottom w:val="single" w:sz="4" w:space="0" w:color="auto"/>
              <w:right w:val="single" w:sz="18" w:space="0" w:color="auto"/>
            </w:tcBorders>
            <w:shd w:val="clear" w:color="auto" w:fill="FABF8F"/>
            <w:vAlign w:val="center"/>
          </w:tcPr>
          <w:p w14:paraId="4CBC3D45" w14:textId="77777777" w:rsidR="00CC19FC" w:rsidRPr="00AA7751" w:rsidRDefault="00CC19FC" w:rsidP="004B3534">
            <w:pPr>
              <w:pStyle w:val="TableText"/>
              <w:rPr>
                <w:rFonts w:ascii="Tahoma" w:hAnsi="Tahoma" w:cs="Tahoma"/>
                <w:sz w:val="13"/>
                <w:lang w:val="nl-NL"/>
              </w:rPr>
            </w:pPr>
            <w:r w:rsidRPr="00AA7751">
              <w:rPr>
                <w:rFonts w:ascii="Tahoma" w:hAnsi="Tahoma" w:cs="Tahoma"/>
                <w:sz w:val="13"/>
                <w:lang w:val="nl-NL"/>
              </w:rPr>
              <w:t>DT</w:t>
            </w:r>
          </w:p>
        </w:tc>
        <w:tc>
          <w:tcPr>
            <w:tcW w:w="429" w:type="dxa"/>
            <w:tcBorders>
              <w:left w:val="single" w:sz="18" w:space="0" w:color="auto"/>
              <w:bottom w:val="single" w:sz="4" w:space="0" w:color="auto"/>
            </w:tcBorders>
            <w:shd w:val="clear" w:color="auto" w:fill="FABF8F"/>
            <w:vAlign w:val="center"/>
          </w:tcPr>
          <w:p w14:paraId="4CBC3D46" w14:textId="77777777" w:rsidR="00CC19FC" w:rsidRPr="00AA7751" w:rsidRDefault="00CC19FC" w:rsidP="004B3534">
            <w:pPr>
              <w:pStyle w:val="TableText"/>
              <w:rPr>
                <w:rFonts w:ascii="Tahoma" w:hAnsi="Tahoma" w:cs="Tahoma"/>
                <w:sz w:val="13"/>
                <w:lang w:val="nl-NL"/>
              </w:rPr>
            </w:pPr>
            <w:r w:rsidRPr="00AA7751">
              <w:rPr>
                <w:rFonts w:ascii="Tahoma" w:hAnsi="Tahoma" w:cs="Tahoma"/>
                <w:sz w:val="13"/>
                <w:lang w:val="nl-NL"/>
              </w:rPr>
              <w:t>2</w:t>
            </w:r>
          </w:p>
        </w:tc>
        <w:tc>
          <w:tcPr>
            <w:tcW w:w="429" w:type="dxa"/>
            <w:tcBorders>
              <w:bottom w:val="single" w:sz="4" w:space="0" w:color="auto"/>
            </w:tcBorders>
            <w:shd w:val="clear" w:color="auto" w:fill="FABF8F"/>
            <w:vAlign w:val="center"/>
          </w:tcPr>
          <w:p w14:paraId="4CBC3D47" w14:textId="77777777" w:rsidR="00CC19FC" w:rsidRPr="00AA7751" w:rsidRDefault="00CC19FC" w:rsidP="004B3534">
            <w:pPr>
              <w:pStyle w:val="TableText"/>
              <w:rPr>
                <w:rFonts w:ascii="Tahoma" w:hAnsi="Tahoma" w:cs="Tahoma"/>
                <w:sz w:val="13"/>
                <w:lang w:val="nl-NL"/>
              </w:rPr>
            </w:pPr>
            <w:r w:rsidRPr="00AA7751">
              <w:rPr>
                <w:rFonts w:ascii="Tahoma" w:hAnsi="Tahoma" w:cs="Tahoma"/>
                <w:sz w:val="13"/>
                <w:lang w:val="nl-NL"/>
              </w:rPr>
              <w:t>5</w:t>
            </w:r>
          </w:p>
        </w:tc>
        <w:tc>
          <w:tcPr>
            <w:tcW w:w="429" w:type="dxa"/>
            <w:tcBorders>
              <w:bottom w:val="single" w:sz="4" w:space="0" w:color="auto"/>
            </w:tcBorders>
            <w:shd w:val="clear" w:color="auto" w:fill="FABF8F"/>
            <w:vAlign w:val="center"/>
          </w:tcPr>
          <w:p w14:paraId="4CBC3D48" w14:textId="77777777" w:rsidR="00CC19FC" w:rsidRPr="00AA7751" w:rsidRDefault="00CC19FC" w:rsidP="004B3534">
            <w:pPr>
              <w:pStyle w:val="TableText"/>
              <w:rPr>
                <w:rFonts w:ascii="Tahoma" w:hAnsi="Tahoma" w:cs="Tahoma"/>
                <w:sz w:val="13"/>
                <w:lang w:val="nl-NL"/>
              </w:rPr>
            </w:pPr>
            <w:r w:rsidRPr="00AA7751">
              <w:rPr>
                <w:rFonts w:ascii="Tahoma" w:hAnsi="Tahoma" w:cs="Tahoma"/>
                <w:sz w:val="13"/>
                <w:lang w:val="nl-NL"/>
              </w:rPr>
              <w:t>4</w:t>
            </w:r>
          </w:p>
        </w:tc>
        <w:tc>
          <w:tcPr>
            <w:tcW w:w="429" w:type="dxa"/>
            <w:tcBorders>
              <w:bottom w:val="single" w:sz="4" w:space="0" w:color="auto"/>
            </w:tcBorders>
            <w:shd w:val="clear" w:color="auto" w:fill="FABF8F"/>
            <w:vAlign w:val="center"/>
          </w:tcPr>
          <w:p w14:paraId="4CBC3D49" w14:textId="77777777" w:rsidR="00CC19FC" w:rsidRPr="00AA7751" w:rsidRDefault="00CC19FC" w:rsidP="004B3534">
            <w:pPr>
              <w:pStyle w:val="TableText"/>
              <w:rPr>
                <w:rFonts w:ascii="Tahoma" w:hAnsi="Tahoma" w:cs="Tahoma"/>
                <w:sz w:val="13"/>
                <w:lang w:val="nl-NL"/>
              </w:rPr>
            </w:pPr>
            <w:r w:rsidRPr="00AA7751">
              <w:rPr>
                <w:rFonts w:ascii="Tahoma" w:hAnsi="Tahoma" w:cs="Tahoma"/>
                <w:sz w:val="13"/>
                <w:lang w:val="nl-NL"/>
              </w:rPr>
              <w:t>3</w:t>
            </w:r>
          </w:p>
        </w:tc>
        <w:tc>
          <w:tcPr>
            <w:tcW w:w="429" w:type="dxa"/>
            <w:tcBorders>
              <w:bottom w:val="single" w:sz="4" w:space="0" w:color="auto"/>
            </w:tcBorders>
            <w:shd w:val="clear" w:color="auto" w:fill="FABF8F"/>
            <w:vAlign w:val="center"/>
          </w:tcPr>
          <w:p w14:paraId="4CBC3D4A" w14:textId="77777777" w:rsidR="00CC19FC" w:rsidRPr="00AA7751" w:rsidRDefault="00CC19FC" w:rsidP="004B3534">
            <w:pPr>
              <w:pStyle w:val="TableText"/>
              <w:rPr>
                <w:rFonts w:ascii="Tahoma" w:hAnsi="Tahoma" w:cs="Tahoma"/>
                <w:sz w:val="13"/>
                <w:lang w:val="nl-NL"/>
              </w:rPr>
            </w:pPr>
            <w:r w:rsidRPr="00AA7751">
              <w:rPr>
                <w:rFonts w:ascii="Tahoma" w:hAnsi="Tahoma" w:cs="Tahoma"/>
                <w:sz w:val="13"/>
                <w:lang w:val="nl-NL"/>
              </w:rPr>
              <w:t>3</w:t>
            </w:r>
          </w:p>
        </w:tc>
        <w:tc>
          <w:tcPr>
            <w:tcW w:w="429" w:type="dxa"/>
            <w:tcBorders>
              <w:bottom w:val="single" w:sz="4" w:space="0" w:color="auto"/>
            </w:tcBorders>
            <w:shd w:val="clear" w:color="auto" w:fill="FABF8F"/>
            <w:vAlign w:val="center"/>
          </w:tcPr>
          <w:p w14:paraId="4CBC3D4B" w14:textId="77777777" w:rsidR="00CC19FC" w:rsidRPr="00AA7751" w:rsidRDefault="00CC19FC" w:rsidP="004B3534">
            <w:pPr>
              <w:pStyle w:val="TableText"/>
              <w:rPr>
                <w:rFonts w:ascii="Tahoma" w:hAnsi="Tahoma" w:cs="Tahoma"/>
                <w:sz w:val="13"/>
                <w:lang w:val="nl-NL"/>
              </w:rPr>
            </w:pPr>
            <w:r w:rsidRPr="00AA7751">
              <w:rPr>
                <w:rFonts w:ascii="Tahoma" w:hAnsi="Tahoma" w:cs="Tahoma"/>
                <w:sz w:val="13"/>
                <w:lang w:val="nl-NL"/>
              </w:rPr>
              <w:t>2</w:t>
            </w:r>
          </w:p>
        </w:tc>
        <w:tc>
          <w:tcPr>
            <w:tcW w:w="429" w:type="dxa"/>
            <w:tcBorders>
              <w:bottom w:val="single" w:sz="4" w:space="0" w:color="auto"/>
              <w:right w:val="single" w:sz="18" w:space="0" w:color="auto"/>
            </w:tcBorders>
            <w:shd w:val="clear" w:color="auto" w:fill="FABF8F"/>
            <w:vAlign w:val="center"/>
          </w:tcPr>
          <w:p w14:paraId="4CBC3D4C" w14:textId="77777777" w:rsidR="00CC19FC" w:rsidRPr="00AA7751" w:rsidRDefault="00CC19FC" w:rsidP="004B3534">
            <w:pPr>
              <w:pStyle w:val="TableText"/>
              <w:rPr>
                <w:rFonts w:ascii="Tahoma" w:hAnsi="Tahoma" w:cs="Tahoma"/>
                <w:sz w:val="13"/>
                <w:lang w:val="nl-NL"/>
              </w:rPr>
            </w:pPr>
            <w:r w:rsidRPr="00AA7751">
              <w:rPr>
                <w:rFonts w:ascii="Tahoma" w:hAnsi="Tahoma" w:cs="Tahoma"/>
                <w:sz w:val="13"/>
                <w:lang w:val="nl-NL"/>
              </w:rPr>
              <w:t>1</w:t>
            </w:r>
          </w:p>
        </w:tc>
        <w:tc>
          <w:tcPr>
            <w:tcW w:w="429" w:type="dxa"/>
            <w:tcBorders>
              <w:left w:val="single" w:sz="18" w:space="0" w:color="auto"/>
              <w:bottom w:val="single" w:sz="4" w:space="0" w:color="auto"/>
            </w:tcBorders>
            <w:shd w:val="clear" w:color="auto" w:fill="FABF8F"/>
            <w:vAlign w:val="center"/>
          </w:tcPr>
          <w:p w14:paraId="4CBC3D4D" w14:textId="77777777" w:rsidR="00CC19FC" w:rsidRPr="00AA7751" w:rsidRDefault="00CC19FC" w:rsidP="004B3534">
            <w:pPr>
              <w:pStyle w:val="TableText"/>
              <w:rPr>
                <w:rFonts w:ascii="Tahoma" w:hAnsi="Tahoma" w:cs="Tahoma"/>
                <w:sz w:val="13"/>
                <w:lang w:val="nl-NL"/>
              </w:rPr>
            </w:pPr>
            <w:r w:rsidRPr="00AA7751">
              <w:rPr>
                <w:rFonts w:ascii="Tahoma" w:hAnsi="Tahoma" w:cs="Tahoma"/>
                <w:sz w:val="13"/>
                <w:lang w:val="nl-NL"/>
              </w:rPr>
              <w:t>2</w:t>
            </w:r>
          </w:p>
        </w:tc>
        <w:tc>
          <w:tcPr>
            <w:tcW w:w="429" w:type="dxa"/>
            <w:tcBorders>
              <w:bottom w:val="single" w:sz="4" w:space="0" w:color="auto"/>
            </w:tcBorders>
            <w:shd w:val="clear" w:color="auto" w:fill="FABF8F"/>
            <w:vAlign w:val="center"/>
          </w:tcPr>
          <w:p w14:paraId="4CBC3D4E" w14:textId="77777777" w:rsidR="00CC19FC" w:rsidRPr="00AA7751" w:rsidRDefault="00CC19FC" w:rsidP="004B3534">
            <w:pPr>
              <w:pStyle w:val="TableText"/>
              <w:rPr>
                <w:rFonts w:ascii="Tahoma" w:hAnsi="Tahoma" w:cs="Tahoma"/>
                <w:sz w:val="13"/>
                <w:lang w:val="nl-NL"/>
              </w:rPr>
            </w:pPr>
            <w:r w:rsidRPr="00AA7751">
              <w:rPr>
                <w:rFonts w:ascii="Tahoma" w:hAnsi="Tahoma" w:cs="Tahoma"/>
                <w:sz w:val="13"/>
                <w:lang w:val="nl-NL"/>
              </w:rPr>
              <w:t>4</w:t>
            </w:r>
          </w:p>
        </w:tc>
        <w:tc>
          <w:tcPr>
            <w:tcW w:w="429" w:type="dxa"/>
            <w:tcBorders>
              <w:bottom w:val="single" w:sz="4" w:space="0" w:color="auto"/>
              <w:right w:val="single" w:sz="18" w:space="0" w:color="auto"/>
            </w:tcBorders>
            <w:shd w:val="clear" w:color="auto" w:fill="FABF8F"/>
            <w:vAlign w:val="center"/>
          </w:tcPr>
          <w:p w14:paraId="4CBC3D4F" w14:textId="77777777" w:rsidR="00CC19FC" w:rsidRPr="00AA7751" w:rsidRDefault="00CC19FC" w:rsidP="004B3534">
            <w:pPr>
              <w:pStyle w:val="TableText"/>
              <w:rPr>
                <w:rFonts w:ascii="Tahoma" w:hAnsi="Tahoma" w:cs="Tahoma"/>
                <w:sz w:val="13"/>
                <w:lang w:val="nl-NL"/>
              </w:rPr>
            </w:pPr>
            <w:r w:rsidRPr="00AA7751">
              <w:rPr>
                <w:rFonts w:ascii="Tahoma" w:hAnsi="Tahoma" w:cs="Tahoma"/>
                <w:sz w:val="13"/>
                <w:lang w:val="nl-NL"/>
              </w:rPr>
              <w:t>2</w:t>
            </w:r>
          </w:p>
        </w:tc>
        <w:tc>
          <w:tcPr>
            <w:tcW w:w="429" w:type="dxa"/>
            <w:tcBorders>
              <w:left w:val="single" w:sz="18" w:space="0" w:color="auto"/>
              <w:bottom w:val="single" w:sz="4" w:space="0" w:color="auto"/>
            </w:tcBorders>
            <w:shd w:val="clear" w:color="auto" w:fill="FABF8F"/>
            <w:vAlign w:val="center"/>
          </w:tcPr>
          <w:p w14:paraId="4CBC3D50" w14:textId="77777777" w:rsidR="00CC19FC" w:rsidRPr="00AA7751" w:rsidRDefault="00CC19FC" w:rsidP="004B3534">
            <w:pPr>
              <w:pStyle w:val="TableText"/>
              <w:rPr>
                <w:rFonts w:ascii="Tahoma" w:hAnsi="Tahoma" w:cs="Tahoma"/>
                <w:sz w:val="13"/>
                <w:lang w:val="nl-NL"/>
              </w:rPr>
            </w:pPr>
            <w:r w:rsidRPr="00AA7751">
              <w:rPr>
                <w:rFonts w:ascii="Tahoma" w:hAnsi="Tahoma" w:cs="Tahoma"/>
                <w:sz w:val="13"/>
                <w:lang w:val="nl-NL"/>
              </w:rPr>
              <w:t>1</w:t>
            </w:r>
          </w:p>
        </w:tc>
        <w:tc>
          <w:tcPr>
            <w:tcW w:w="429" w:type="dxa"/>
            <w:tcBorders>
              <w:bottom w:val="single" w:sz="4" w:space="0" w:color="auto"/>
              <w:right w:val="single" w:sz="18" w:space="0" w:color="auto"/>
            </w:tcBorders>
            <w:shd w:val="clear" w:color="auto" w:fill="FABF8F"/>
            <w:vAlign w:val="center"/>
          </w:tcPr>
          <w:p w14:paraId="4CBC3D51" w14:textId="77777777" w:rsidR="00CC19FC" w:rsidRPr="00AA7751" w:rsidRDefault="00CC19FC" w:rsidP="004B3534">
            <w:pPr>
              <w:pStyle w:val="TableText"/>
              <w:rPr>
                <w:rFonts w:ascii="Tahoma" w:hAnsi="Tahoma" w:cs="Tahoma"/>
                <w:sz w:val="13"/>
                <w:lang w:val="nl-NL"/>
              </w:rPr>
            </w:pPr>
            <w:r w:rsidRPr="00AA7751">
              <w:rPr>
                <w:rFonts w:ascii="Tahoma" w:hAnsi="Tahoma" w:cs="Tahoma"/>
                <w:sz w:val="13"/>
                <w:lang w:val="nl-NL"/>
              </w:rPr>
              <w:t>A</w:t>
            </w:r>
          </w:p>
        </w:tc>
        <w:tc>
          <w:tcPr>
            <w:tcW w:w="429" w:type="dxa"/>
            <w:tcBorders>
              <w:left w:val="single" w:sz="18" w:space="0" w:color="auto"/>
              <w:bottom w:val="single" w:sz="4" w:space="0" w:color="auto"/>
              <w:right w:val="single" w:sz="18" w:space="0" w:color="auto"/>
            </w:tcBorders>
            <w:shd w:val="clear" w:color="auto" w:fill="FABF8F"/>
            <w:vAlign w:val="center"/>
          </w:tcPr>
          <w:p w14:paraId="4CBC3D52" w14:textId="77777777" w:rsidR="00CC19FC" w:rsidRPr="00AA7751" w:rsidRDefault="00CC19FC" w:rsidP="004B3534">
            <w:pPr>
              <w:pStyle w:val="TableText"/>
              <w:rPr>
                <w:rFonts w:ascii="Tahoma" w:hAnsi="Tahoma" w:cs="Tahoma"/>
                <w:sz w:val="13"/>
                <w:lang w:val="nl-NL"/>
              </w:rPr>
            </w:pPr>
            <w:r w:rsidRPr="00AA7751">
              <w:rPr>
                <w:rFonts w:ascii="Tahoma" w:hAnsi="Tahoma" w:cs="Tahoma"/>
                <w:sz w:val="13"/>
                <w:lang w:val="nl-NL"/>
              </w:rPr>
              <w:t>P</w:t>
            </w:r>
          </w:p>
        </w:tc>
        <w:tc>
          <w:tcPr>
            <w:tcW w:w="514" w:type="dxa"/>
            <w:tcBorders>
              <w:bottom w:val="single" w:sz="4" w:space="0" w:color="auto"/>
            </w:tcBorders>
            <w:shd w:val="clear" w:color="auto" w:fill="FABF8F"/>
            <w:vAlign w:val="center"/>
          </w:tcPr>
          <w:p w14:paraId="4CBC3D53" w14:textId="77777777" w:rsidR="00CC19FC" w:rsidRPr="00AA7751" w:rsidRDefault="00CC19FC" w:rsidP="00080B33">
            <w:pPr>
              <w:pStyle w:val="TableText"/>
              <w:rPr>
                <w:rFonts w:ascii="Tahoma" w:hAnsi="Tahoma" w:cs="Tahoma"/>
                <w:sz w:val="13"/>
                <w:lang w:val="nl-NL"/>
              </w:rPr>
            </w:pPr>
          </w:p>
        </w:tc>
        <w:tc>
          <w:tcPr>
            <w:tcW w:w="514" w:type="dxa"/>
            <w:tcBorders>
              <w:bottom w:val="single" w:sz="4" w:space="0" w:color="auto"/>
            </w:tcBorders>
            <w:shd w:val="clear" w:color="auto" w:fill="FABF8F"/>
            <w:vAlign w:val="center"/>
          </w:tcPr>
          <w:p w14:paraId="4CBC3D54" w14:textId="77777777" w:rsidR="00CC19FC" w:rsidRPr="00AA7751" w:rsidRDefault="00CC19FC" w:rsidP="004B3534">
            <w:pPr>
              <w:pStyle w:val="TableText"/>
              <w:rPr>
                <w:rFonts w:ascii="Tahoma" w:hAnsi="Tahoma" w:cs="Tahoma"/>
                <w:sz w:val="13"/>
                <w:lang w:val="nl-NL"/>
              </w:rPr>
            </w:pPr>
          </w:p>
        </w:tc>
      </w:tr>
      <w:tr w:rsidR="00CC19FC" w:rsidRPr="00AA7751" w14:paraId="4CBC3D69" w14:textId="77777777" w:rsidTr="00AA58DE">
        <w:trPr>
          <w:cantSplit/>
          <w:trHeight w:val="145"/>
        </w:trPr>
        <w:tc>
          <w:tcPr>
            <w:tcW w:w="2638" w:type="dxa"/>
            <w:tcBorders>
              <w:bottom w:val="single" w:sz="4" w:space="0" w:color="auto"/>
            </w:tcBorders>
            <w:shd w:val="clear" w:color="auto" w:fill="auto"/>
            <w:vAlign w:val="center"/>
          </w:tcPr>
          <w:p w14:paraId="4CBC3D56" w14:textId="77777777" w:rsidR="00CC19FC" w:rsidRPr="00AA7751" w:rsidRDefault="00CC19FC" w:rsidP="00AA58DE">
            <w:pPr>
              <w:pStyle w:val="Heading3"/>
              <w:spacing w:before="20" w:after="20"/>
              <w:rPr>
                <w:rFonts w:ascii="Tahoma" w:hAnsi="Tahoma" w:cs="Tahoma"/>
                <w:b w:val="0"/>
                <w:sz w:val="14"/>
                <w:lang w:val="nl-NL"/>
              </w:rPr>
            </w:pPr>
            <w:bookmarkStart w:id="103" w:name="_Toc336337887"/>
            <w:bookmarkStart w:id="104" w:name="_Toc357608631"/>
            <w:r w:rsidRPr="00AA7751">
              <w:rPr>
                <w:rFonts w:ascii="Tahoma" w:hAnsi="Tahoma" w:cs="Tahoma"/>
                <w:b w:val="0"/>
                <w:sz w:val="14"/>
                <w:lang w:val="nl-NL"/>
              </w:rPr>
              <w:t>Visio</w:t>
            </w:r>
            <w:r w:rsidR="007E1344" w:rsidRPr="007E1344">
              <w:rPr>
                <w:rFonts w:ascii="Tahoma" w:hAnsi="Tahoma" w:cs="Tahoma"/>
                <w:b w:val="0"/>
                <w:sz w:val="14"/>
                <w:vertAlign w:val="superscript"/>
                <w:lang w:val="nl-NL"/>
              </w:rPr>
              <w:t>®</w:t>
            </w:r>
            <w:r w:rsidRPr="00AA7751">
              <w:rPr>
                <w:rFonts w:ascii="Tahoma" w:hAnsi="Tahoma" w:cs="Tahoma"/>
                <w:b w:val="0"/>
                <w:sz w:val="14"/>
                <w:lang w:val="nl-NL"/>
              </w:rPr>
              <w:t xml:space="preserve"> 2013 Standard</w:t>
            </w:r>
            <w:bookmarkEnd w:id="103"/>
            <w:bookmarkEnd w:id="104"/>
            <w:r w:rsidRPr="00AA7751">
              <w:rPr>
                <w:rFonts w:ascii="Tahoma" w:hAnsi="Tahoma" w:cs="Tahoma"/>
                <w:b w:val="0"/>
                <w:sz w:val="14"/>
                <w:lang w:val="nl-NL"/>
              </w:rPr>
              <w:t xml:space="preserve"> </w:t>
            </w:r>
          </w:p>
        </w:tc>
        <w:tc>
          <w:tcPr>
            <w:tcW w:w="429" w:type="dxa"/>
            <w:tcBorders>
              <w:bottom w:val="single" w:sz="4" w:space="0" w:color="auto"/>
            </w:tcBorders>
            <w:shd w:val="clear" w:color="auto" w:fill="auto"/>
            <w:vAlign w:val="center"/>
          </w:tcPr>
          <w:p w14:paraId="4CBC3D57" w14:textId="77777777" w:rsidR="00CC19FC" w:rsidRPr="00AA7751" w:rsidRDefault="00CC19FC" w:rsidP="0017386F">
            <w:pPr>
              <w:pStyle w:val="TableText"/>
              <w:widowControl w:val="0"/>
              <w:rPr>
                <w:rStyle w:val="EndnoteReference"/>
                <w:rFonts w:cs="Tahoma"/>
                <w:color w:val="0000FF"/>
                <w:sz w:val="13"/>
                <w:szCs w:val="13"/>
                <w:u w:val="single"/>
                <w:lang w:val="nl-NL"/>
              </w:rPr>
            </w:pPr>
          </w:p>
        </w:tc>
        <w:tc>
          <w:tcPr>
            <w:tcW w:w="429" w:type="dxa"/>
            <w:tcBorders>
              <w:bottom w:val="single" w:sz="4" w:space="0" w:color="auto"/>
            </w:tcBorders>
            <w:shd w:val="clear" w:color="auto" w:fill="auto"/>
            <w:vAlign w:val="center"/>
          </w:tcPr>
          <w:p w14:paraId="4CBC3D58" w14:textId="77777777" w:rsidR="00CC19FC" w:rsidRPr="00AA7751" w:rsidRDefault="00CC19FC" w:rsidP="004941B2">
            <w:pPr>
              <w:pStyle w:val="TableText"/>
              <w:spacing w:before="60" w:after="60"/>
              <w:rPr>
                <w:rFonts w:ascii="Tahoma" w:hAnsi="Tahoma" w:cs="Tahoma"/>
                <w:sz w:val="13"/>
                <w:lang w:val="nl-NL"/>
              </w:rPr>
            </w:pPr>
            <w:r w:rsidRPr="00AA7751">
              <w:rPr>
                <w:rFonts w:ascii="Tahoma" w:hAnsi="Tahoma" w:cs="Tahoma"/>
                <w:sz w:val="13"/>
                <w:lang w:val="nl-NL"/>
              </w:rPr>
              <w:t>10/12</w:t>
            </w:r>
          </w:p>
        </w:tc>
        <w:tc>
          <w:tcPr>
            <w:tcW w:w="429" w:type="dxa"/>
            <w:tcBorders>
              <w:bottom w:val="single" w:sz="4" w:space="0" w:color="auto"/>
              <w:right w:val="single" w:sz="18" w:space="0" w:color="auto"/>
            </w:tcBorders>
            <w:shd w:val="clear" w:color="auto" w:fill="auto"/>
            <w:vAlign w:val="center"/>
          </w:tcPr>
          <w:p w14:paraId="4CBC3D59" w14:textId="77777777" w:rsidR="00CC19FC" w:rsidRPr="00AA7751" w:rsidRDefault="00CC19FC" w:rsidP="004B3534">
            <w:pPr>
              <w:pStyle w:val="TableText"/>
              <w:rPr>
                <w:rFonts w:ascii="Tahoma" w:hAnsi="Tahoma" w:cs="Tahoma"/>
                <w:sz w:val="13"/>
                <w:lang w:val="nl-NL"/>
              </w:rPr>
            </w:pPr>
            <w:r w:rsidRPr="00AA7751">
              <w:rPr>
                <w:rFonts w:ascii="Tahoma" w:hAnsi="Tahoma" w:cs="Tahoma"/>
                <w:sz w:val="13"/>
                <w:lang w:val="nl-NL"/>
              </w:rPr>
              <w:t>DT</w:t>
            </w:r>
          </w:p>
        </w:tc>
        <w:tc>
          <w:tcPr>
            <w:tcW w:w="429" w:type="dxa"/>
            <w:tcBorders>
              <w:left w:val="single" w:sz="18" w:space="0" w:color="auto"/>
              <w:bottom w:val="single" w:sz="4" w:space="0" w:color="auto"/>
            </w:tcBorders>
            <w:shd w:val="clear" w:color="auto" w:fill="auto"/>
            <w:vAlign w:val="center"/>
          </w:tcPr>
          <w:p w14:paraId="4CBC3D5A" w14:textId="77777777" w:rsidR="00CC19FC" w:rsidRPr="00AA7751" w:rsidRDefault="00CC19FC" w:rsidP="004B3534">
            <w:pPr>
              <w:pStyle w:val="TableText"/>
              <w:rPr>
                <w:rFonts w:ascii="Tahoma" w:hAnsi="Tahoma" w:cs="Tahoma"/>
                <w:sz w:val="13"/>
                <w:lang w:val="nl-NL"/>
              </w:rPr>
            </w:pPr>
            <w:r w:rsidRPr="00AA7751">
              <w:rPr>
                <w:rFonts w:ascii="Tahoma" w:hAnsi="Tahoma" w:cs="Tahoma"/>
                <w:sz w:val="13"/>
                <w:lang w:val="nl-NL"/>
              </w:rPr>
              <w:t>1</w:t>
            </w:r>
          </w:p>
        </w:tc>
        <w:tc>
          <w:tcPr>
            <w:tcW w:w="429" w:type="dxa"/>
            <w:tcBorders>
              <w:bottom w:val="single" w:sz="4" w:space="0" w:color="auto"/>
            </w:tcBorders>
            <w:shd w:val="clear" w:color="auto" w:fill="auto"/>
            <w:vAlign w:val="center"/>
          </w:tcPr>
          <w:p w14:paraId="4CBC3D5B" w14:textId="77777777" w:rsidR="00CC19FC" w:rsidRPr="00AA7751" w:rsidRDefault="00CC19FC" w:rsidP="004B3534">
            <w:pPr>
              <w:pStyle w:val="TableText"/>
              <w:rPr>
                <w:rFonts w:ascii="Tahoma" w:hAnsi="Tahoma" w:cs="Tahoma"/>
                <w:sz w:val="13"/>
                <w:lang w:val="nl-NL"/>
              </w:rPr>
            </w:pPr>
            <w:r w:rsidRPr="00AA7751">
              <w:rPr>
                <w:rFonts w:ascii="Tahoma" w:hAnsi="Tahoma" w:cs="Tahoma"/>
                <w:sz w:val="13"/>
                <w:lang w:val="nl-NL"/>
              </w:rPr>
              <w:t>3</w:t>
            </w:r>
          </w:p>
        </w:tc>
        <w:tc>
          <w:tcPr>
            <w:tcW w:w="429" w:type="dxa"/>
            <w:tcBorders>
              <w:bottom w:val="single" w:sz="4" w:space="0" w:color="auto"/>
            </w:tcBorders>
            <w:shd w:val="clear" w:color="auto" w:fill="auto"/>
            <w:vAlign w:val="center"/>
          </w:tcPr>
          <w:p w14:paraId="4CBC3D5C" w14:textId="77777777" w:rsidR="00CC19FC" w:rsidRPr="00AA7751" w:rsidRDefault="00CC19FC" w:rsidP="004B3534">
            <w:pPr>
              <w:pStyle w:val="TableText"/>
              <w:rPr>
                <w:rFonts w:ascii="Tahoma" w:hAnsi="Tahoma" w:cs="Tahoma"/>
                <w:sz w:val="13"/>
                <w:lang w:val="nl-NL"/>
              </w:rPr>
            </w:pPr>
            <w:r w:rsidRPr="00AA7751">
              <w:rPr>
                <w:rFonts w:ascii="Tahoma" w:hAnsi="Tahoma" w:cs="Tahoma"/>
                <w:sz w:val="13"/>
                <w:lang w:val="nl-NL"/>
              </w:rPr>
              <w:t>2</w:t>
            </w:r>
          </w:p>
        </w:tc>
        <w:tc>
          <w:tcPr>
            <w:tcW w:w="429" w:type="dxa"/>
            <w:tcBorders>
              <w:bottom w:val="single" w:sz="4" w:space="0" w:color="auto"/>
            </w:tcBorders>
            <w:shd w:val="clear" w:color="auto" w:fill="auto"/>
            <w:vAlign w:val="center"/>
          </w:tcPr>
          <w:p w14:paraId="4CBC3D5D" w14:textId="77777777" w:rsidR="00CC19FC" w:rsidRPr="00AA7751" w:rsidRDefault="00CC19FC" w:rsidP="004B3534">
            <w:pPr>
              <w:pStyle w:val="TableText"/>
              <w:rPr>
                <w:rFonts w:ascii="Tahoma" w:hAnsi="Tahoma" w:cs="Tahoma"/>
                <w:sz w:val="13"/>
                <w:lang w:val="nl-NL"/>
              </w:rPr>
            </w:pPr>
            <w:r w:rsidRPr="00AA7751">
              <w:rPr>
                <w:rFonts w:ascii="Tahoma" w:hAnsi="Tahoma" w:cs="Tahoma"/>
                <w:sz w:val="13"/>
                <w:lang w:val="nl-NL"/>
              </w:rPr>
              <w:t>2</w:t>
            </w:r>
          </w:p>
        </w:tc>
        <w:tc>
          <w:tcPr>
            <w:tcW w:w="429" w:type="dxa"/>
            <w:tcBorders>
              <w:bottom w:val="single" w:sz="4" w:space="0" w:color="auto"/>
            </w:tcBorders>
            <w:shd w:val="clear" w:color="auto" w:fill="auto"/>
            <w:vAlign w:val="center"/>
          </w:tcPr>
          <w:p w14:paraId="4CBC3D5E" w14:textId="77777777" w:rsidR="00CC19FC" w:rsidRPr="00AA7751" w:rsidRDefault="00CC19FC" w:rsidP="004B3534">
            <w:pPr>
              <w:pStyle w:val="TableText"/>
              <w:rPr>
                <w:rFonts w:ascii="Tahoma" w:hAnsi="Tahoma" w:cs="Tahoma"/>
                <w:sz w:val="13"/>
                <w:lang w:val="nl-NL"/>
              </w:rPr>
            </w:pPr>
            <w:r w:rsidRPr="00AA7751">
              <w:rPr>
                <w:rFonts w:ascii="Tahoma" w:hAnsi="Tahoma" w:cs="Tahoma"/>
                <w:sz w:val="13"/>
                <w:lang w:val="nl-NL"/>
              </w:rPr>
              <w:t>2</w:t>
            </w:r>
          </w:p>
        </w:tc>
        <w:tc>
          <w:tcPr>
            <w:tcW w:w="429" w:type="dxa"/>
            <w:tcBorders>
              <w:bottom w:val="single" w:sz="4" w:space="0" w:color="auto"/>
            </w:tcBorders>
            <w:shd w:val="clear" w:color="auto" w:fill="auto"/>
            <w:vAlign w:val="center"/>
          </w:tcPr>
          <w:p w14:paraId="4CBC3D5F" w14:textId="77777777" w:rsidR="00CC19FC" w:rsidRPr="00AA7751" w:rsidRDefault="00CC19FC" w:rsidP="004B3534">
            <w:pPr>
              <w:pStyle w:val="TableText"/>
              <w:rPr>
                <w:rFonts w:ascii="Tahoma" w:hAnsi="Tahoma" w:cs="Tahoma"/>
                <w:sz w:val="13"/>
                <w:lang w:val="nl-NL"/>
              </w:rPr>
            </w:pPr>
            <w:r w:rsidRPr="00AA7751">
              <w:rPr>
                <w:rFonts w:ascii="Tahoma" w:hAnsi="Tahoma" w:cs="Tahoma"/>
                <w:sz w:val="13"/>
                <w:lang w:val="nl-NL"/>
              </w:rPr>
              <w:t>1</w:t>
            </w:r>
          </w:p>
        </w:tc>
        <w:tc>
          <w:tcPr>
            <w:tcW w:w="429" w:type="dxa"/>
            <w:tcBorders>
              <w:bottom w:val="single" w:sz="4" w:space="0" w:color="auto"/>
              <w:right w:val="single" w:sz="18" w:space="0" w:color="auto"/>
            </w:tcBorders>
            <w:shd w:val="clear" w:color="auto" w:fill="auto"/>
            <w:vAlign w:val="center"/>
          </w:tcPr>
          <w:p w14:paraId="4CBC3D60" w14:textId="77777777" w:rsidR="00CC19FC" w:rsidRPr="00AA7751" w:rsidRDefault="00CC19FC" w:rsidP="004B3534">
            <w:pPr>
              <w:pStyle w:val="TableText"/>
              <w:rPr>
                <w:rFonts w:ascii="Tahoma" w:hAnsi="Tahoma" w:cs="Tahoma"/>
                <w:sz w:val="13"/>
                <w:lang w:val="nl-NL"/>
              </w:rPr>
            </w:pPr>
            <w:r w:rsidRPr="00AA7751">
              <w:rPr>
                <w:rFonts w:ascii="Tahoma" w:hAnsi="Tahoma" w:cs="Tahoma"/>
                <w:sz w:val="13"/>
                <w:lang w:val="nl-NL"/>
              </w:rPr>
              <w:t>1</w:t>
            </w:r>
          </w:p>
        </w:tc>
        <w:tc>
          <w:tcPr>
            <w:tcW w:w="429" w:type="dxa"/>
            <w:tcBorders>
              <w:left w:val="single" w:sz="18" w:space="0" w:color="auto"/>
              <w:bottom w:val="single" w:sz="4" w:space="0" w:color="auto"/>
            </w:tcBorders>
            <w:shd w:val="clear" w:color="auto" w:fill="auto"/>
            <w:vAlign w:val="center"/>
          </w:tcPr>
          <w:p w14:paraId="4CBC3D61" w14:textId="77777777" w:rsidR="00CC19FC" w:rsidRPr="00AA7751" w:rsidRDefault="00CC19FC" w:rsidP="004B3534">
            <w:pPr>
              <w:pStyle w:val="TableText"/>
              <w:rPr>
                <w:rFonts w:ascii="Tahoma" w:hAnsi="Tahoma" w:cs="Tahoma"/>
                <w:sz w:val="13"/>
                <w:lang w:val="nl-NL"/>
              </w:rPr>
            </w:pPr>
            <w:r w:rsidRPr="00AA7751">
              <w:rPr>
                <w:rFonts w:ascii="Tahoma" w:hAnsi="Tahoma" w:cs="Tahoma"/>
                <w:sz w:val="13"/>
                <w:lang w:val="nl-NL"/>
              </w:rPr>
              <w:t>1</w:t>
            </w:r>
          </w:p>
        </w:tc>
        <w:tc>
          <w:tcPr>
            <w:tcW w:w="429" w:type="dxa"/>
            <w:tcBorders>
              <w:bottom w:val="single" w:sz="4" w:space="0" w:color="auto"/>
            </w:tcBorders>
            <w:shd w:val="clear" w:color="auto" w:fill="auto"/>
            <w:vAlign w:val="center"/>
          </w:tcPr>
          <w:p w14:paraId="4CBC3D62" w14:textId="77777777" w:rsidR="00CC19FC" w:rsidRPr="00AA7751" w:rsidRDefault="00CC19FC" w:rsidP="004B3534">
            <w:pPr>
              <w:pStyle w:val="TableText"/>
              <w:rPr>
                <w:rFonts w:ascii="Tahoma" w:hAnsi="Tahoma" w:cs="Tahoma"/>
                <w:sz w:val="13"/>
                <w:lang w:val="nl-NL"/>
              </w:rPr>
            </w:pPr>
            <w:r w:rsidRPr="00AA7751">
              <w:rPr>
                <w:rFonts w:ascii="Tahoma" w:hAnsi="Tahoma" w:cs="Tahoma"/>
                <w:sz w:val="13"/>
                <w:lang w:val="nl-NL"/>
              </w:rPr>
              <w:t>2</w:t>
            </w:r>
          </w:p>
        </w:tc>
        <w:tc>
          <w:tcPr>
            <w:tcW w:w="429" w:type="dxa"/>
            <w:tcBorders>
              <w:bottom w:val="single" w:sz="4" w:space="0" w:color="auto"/>
              <w:right w:val="single" w:sz="18" w:space="0" w:color="auto"/>
            </w:tcBorders>
            <w:shd w:val="clear" w:color="auto" w:fill="auto"/>
            <w:vAlign w:val="center"/>
          </w:tcPr>
          <w:p w14:paraId="4CBC3D63" w14:textId="77777777" w:rsidR="00CC19FC" w:rsidRPr="00AA7751" w:rsidRDefault="00CC19FC" w:rsidP="004B3534">
            <w:pPr>
              <w:pStyle w:val="TableText"/>
              <w:rPr>
                <w:rFonts w:ascii="Tahoma" w:hAnsi="Tahoma" w:cs="Tahoma"/>
                <w:sz w:val="13"/>
                <w:lang w:val="nl-NL"/>
              </w:rPr>
            </w:pPr>
            <w:r w:rsidRPr="00AA7751">
              <w:rPr>
                <w:rFonts w:ascii="Tahoma" w:hAnsi="Tahoma" w:cs="Tahoma"/>
                <w:sz w:val="13"/>
                <w:lang w:val="nl-NL"/>
              </w:rPr>
              <w:t>1</w:t>
            </w:r>
          </w:p>
        </w:tc>
        <w:tc>
          <w:tcPr>
            <w:tcW w:w="429" w:type="dxa"/>
            <w:tcBorders>
              <w:left w:val="single" w:sz="18" w:space="0" w:color="auto"/>
              <w:bottom w:val="single" w:sz="4" w:space="0" w:color="auto"/>
            </w:tcBorders>
            <w:shd w:val="clear" w:color="auto" w:fill="auto"/>
            <w:vAlign w:val="center"/>
          </w:tcPr>
          <w:p w14:paraId="4CBC3D64" w14:textId="77777777" w:rsidR="00CC19FC" w:rsidRPr="00AA7751" w:rsidRDefault="00CC19FC" w:rsidP="004B3534">
            <w:pPr>
              <w:pStyle w:val="TableText"/>
              <w:rPr>
                <w:rFonts w:ascii="Tahoma" w:hAnsi="Tahoma" w:cs="Tahoma"/>
                <w:sz w:val="13"/>
                <w:lang w:val="nl-NL"/>
              </w:rPr>
            </w:pPr>
          </w:p>
        </w:tc>
        <w:tc>
          <w:tcPr>
            <w:tcW w:w="429" w:type="dxa"/>
            <w:tcBorders>
              <w:bottom w:val="single" w:sz="4" w:space="0" w:color="auto"/>
              <w:right w:val="single" w:sz="18" w:space="0" w:color="auto"/>
            </w:tcBorders>
            <w:shd w:val="clear" w:color="auto" w:fill="auto"/>
            <w:vAlign w:val="center"/>
          </w:tcPr>
          <w:p w14:paraId="4CBC3D65" w14:textId="77777777" w:rsidR="00CC19FC" w:rsidRPr="00AA7751" w:rsidRDefault="00CC19FC" w:rsidP="004B3534">
            <w:pPr>
              <w:pStyle w:val="TableText"/>
              <w:rPr>
                <w:rFonts w:ascii="Tahoma" w:hAnsi="Tahoma" w:cs="Tahoma"/>
                <w:sz w:val="13"/>
                <w:lang w:val="nl-NL"/>
              </w:rPr>
            </w:pPr>
            <w:r w:rsidRPr="00AA7751">
              <w:rPr>
                <w:rFonts w:ascii="Tahoma" w:hAnsi="Tahoma" w:cs="Tahoma"/>
                <w:sz w:val="13"/>
                <w:lang w:val="nl-NL"/>
              </w:rPr>
              <w:t>A</w:t>
            </w:r>
          </w:p>
        </w:tc>
        <w:tc>
          <w:tcPr>
            <w:tcW w:w="429" w:type="dxa"/>
            <w:tcBorders>
              <w:left w:val="single" w:sz="18" w:space="0" w:color="auto"/>
              <w:bottom w:val="single" w:sz="4" w:space="0" w:color="auto"/>
              <w:right w:val="single" w:sz="18" w:space="0" w:color="auto"/>
            </w:tcBorders>
            <w:shd w:val="clear" w:color="auto" w:fill="auto"/>
            <w:vAlign w:val="center"/>
          </w:tcPr>
          <w:p w14:paraId="4CBC3D66" w14:textId="77777777" w:rsidR="00CC19FC" w:rsidRPr="00AA7751" w:rsidRDefault="00CC19FC" w:rsidP="004B3534">
            <w:pPr>
              <w:pStyle w:val="TableText"/>
              <w:rPr>
                <w:rFonts w:ascii="Tahoma" w:hAnsi="Tahoma" w:cs="Tahoma"/>
                <w:sz w:val="13"/>
                <w:lang w:val="nl-NL"/>
              </w:rPr>
            </w:pPr>
            <w:r w:rsidRPr="00AA7751">
              <w:rPr>
                <w:rFonts w:ascii="Tahoma" w:hAnsi="Tahoma" w:cs="Tahoma"/>
                <w:sz w:val="13"/>
                <w:lang w:val="nl-NL"/>
              </w:rPr>
              <w:t>P</w:t>
            </w:r>
          </w:p>
        </w:tc>
        <w:tc>
          <w:tcPr>
            <w:tcW w:w="514" w:type="dxa"/>
            <w:tcBorders>
              <w:bottom w:val="single" w:sz="4" w:space="0" w:color="auto"/>
            </w:tcBorders>
            <w:shd w:val="clear" w:color="auto" w:fill="auto"/>
            <w:vAlign w:val="center"/>
          </w:tcPr>
          <w:p w14:paraId="4CBC3D67" w14:textId="77777777" w:rsidR="00CC19FC" w:rsidRPr="00AA7751" w:rsidRDefault="00CC19FC" w:rsidP="00080B33">
            <w:pPr>
              <w:pStyle w:val="TableText"/>
              <w:rPr>
                <w:rFonts w:ascii="Tahoma" w:hAnsi="Tahoma" w:cs="Tahoma"/>
                <w:sz w:val="13"/>
                <w:lang w:val="nl-NL"/>
              </w:rPr>
            </w:pPr>
          </w:p>
        </w:tc>
        <w:tc>
          <w:tcPr>
            <w:tcW w:w="514" w:type="dxa"/>
            <w:tcBorders>
              <w:bottom w:val="single" w:sz="4" w:space="0" w:color="auto"/>
            </w:tcBorders>
            <w:shd w:val="clear" w:color="auto" w:fill="auto"/>
            <w:vAlign w:val="center"/>
          </w:tcPr>
          <w:p w14:paraId="4CBC3D68" w14:textId="77777777" w:rsidR="00CC19FC" w:rsidRPr="00AA7751" w:rsidRDefault="00CC19FC" w:rsidP="004B3534">
            <w:pPr>
              <w:pStyle w:val="TableText"/>
              <w:rPr>
                <w:rFonts w:ascii="Tahoma" w:hAnsi="Tahoma" w:cs="Tahoma"/>
                <w:sz w:val="13"/>
                <w:lang w:val="nl-NL"/>
              </w:rPr>
            </w:pPr>
          </w:p>
        </w:tc>
      </w:tr>
      <w:tr w:rsidR="00EF228F" w:rsidRPr="00AA7751" w14:paraId="4CBC3D7D" w14:textId="77777777" w:rsidTr="00AA58DE">
        <w:trPr>
          <w:cantSplit/>
          <w:trHeight w:val="145"/>
        </w:trPr>
        <w:tc>
          <w:tcPr>
            <w:tcW w:w="2638" w:type="dxa"/>
            <w:tcBorders>
              <w:bottom w:val="single" w:sz="4" w:space="0" w:color="auto"/>
            </w:tcBorders>
            <w:shd w:val="clear" w:color="auto" w:fill="FABF8F"/>
            <w:vAlign w:val="center"/>
          </w:tcPr>
          <w:p w14:paraId="4CBC3D6A" w14:textId="77777777" w:rsidR="00CC19FC" w:rsidRPr="00AA7751" w:rsidRDefault="00C24CBE" w:rsidP="00AA58DE">
            <w:pPr>
              <w:pStyle w:val="ProductNames"/>
              <w:rPr>
                <w:rFonts w:ascii="Tahoma" w:hAnsi="Tahoma" w:cs="Tahoma"/>
                <w:sz w:val="14"/>
                <w:lang w:val="nl-NL"/>
              </w:rPr>
            </w:pPr>
            <w:bookmarkStart w:id="105" w:name="_Toc357608632"/>
            <w:r w:rsidRPr="00AA7751">
              <w:rPr>
                <w:rFonts w:ascii="Tahoma" w:hAnsi="Tahoma" w:cs="Tahoma"/>
                <w:sz w:val="14"/>
                <w:lang w:val="nl-NL"/>
              </w:rPr>
              <w:t>Visio Pro for Office 365</w:t>
            </w:r>
            <w:bookmarkEnd w:id="105"/>
          </w:p>
        </w:tc>
        <w:tc>
          <w:tcPr>
            <w:tcW w:w="429" w:type="dxa"/>
            <w:tcBorders>
              <w:bottom w:val="single" w:sz="4" w:space="0" w:color="auto"/>
            </w:tcBorders>
            <w:shd w:val="clear" w:color="auto" w:fill="FABF8F"/>
            <w:vAlign w:val="center"/>
          </w:tcPr>
          <w:p w14:paraId="4CBC3D6B" w14:textId="77777777" w:rsidR="00CC19FC" w:rsidRPr="00AA7751" w:rsidRDefault="000E7A57" w:rsidP="0017386F">
            <w:pPr>
              <w:pStyle w:val="TableText"/>
              <w:widowControl w:val="0"/>
              <w:rPr>
                <w:rStyle w:val="EndnoteReference"/>
                <w:rFonts w:cs="Tahoma"/>
                <w:b w:val="0"/>
                <w:color w:val="0000FF"/>
                <w:sz w:val="13"/>
                <w:szCs w:val="13"/>
                <w:u w:val="single"/>
                <w:lang w:val="nl-NL"/>
              </w:rPr>
            </w:pPr>
            <w:hyperlink w:anchor="_19_Visio_Pro" w:history="1">
              <w:r w:rsidR="00B0065F" w:rsidRPr="001A4810">
                <w:rPr>
                  <w:rStyle w:val="Hyperlink"/>
                  <w:rFonts w:cs="Tahoma"/>
                  <w:b/>
                  <w:sz w:val="13"/>
                  <w:szCs w:val="13"/>
                  <w:lang w:val="nl-NL"/>
                </w:rPr>
                <w:t>19</w:t>
              </w:r>
            </w:hyperlink>
          </w:p>
        </w:tc>
        <w:tc>
          <w:tcPr>
            <w:tcW w:w="429" w:type="dxa"/>
            <w:tcBorders>
              <w:bottom w:val="single" w:sz="4" w:space="0" w:color="auto"/>
            </w:tcBorders>
            <w:shd w:val="clear" w:color="auto" w:fill="FABF8F"/>
            <w:vAlign w:val="center"/>
          </w:tcPr>
          <w:p w14:paraId="4CBC3D6C" w14:textId="77777777" w:rsidR="00CC19FC" w:rsidRPr="00AA7751" w:rsidRDefault="00CC19FC" w:rsidP="004B3534">
            <w:pPr>
              <w:pStyle w:val="TableText"/>
              <w:spacing w:before="60" w:after="60"/>
              <w:rPr>
                <w:rFonts w:ascii="Tahoma" w:hAnsi="Tahoma" w:cs="Tahoma"/>
                <w:sz w:val="13"/>
                <w:lang w:val="nl-NL"/>
              </w:rPr>
            </w:pPr>
            <w:r w:rsidRPr="00AA7751">
              <w:rPr>
                <w:rFonts w:ascii="Tahoma" w:hAnsi="Tahoma" w:cs="Tahoma"/>
                <w:sz w:val="13"/>
                <w:lang w:val="nl-NL"/>
              </w:rPr>
              <w:t>03/13</w:t>
            </w:r>
          </w:p>
        </w:tc>
        <w:tc>
          <w:tcPr>
            <w:tcW w:w="429" w:type="dxa"/>
            <w:tcBorders>
              <w:bottom w:val="single" w:sz="4" w:space="0" w:color="auto"/>
              <w:right w:val="single" w:sz="18" w:space="0" w:color="auto"/>
            </w:tcBorders>
            <w:shd w:val="clear" w:color="auto" w:fill="FABF8F"/>
            <w:vAlign w:val="center"/>
          </w:tcPr>
          <w:p w14:paraId="4CBC3D6D" w14:textId="77777777" w:rsidR="00CC19FC" w:rsidRPr="00AA7751" w:rsidRDefault="00CC19FC" w:rsidP="004B3534">
            <w:pPr>
              <w:pStyle w:val="TableText"/>
              <w:rPr>
                <w:rFonts w:ascii="Tahoma" w:hAnsi="Tahoma" w:cs="Tahoma"/>
                <w:sz w:val="13"/>
                <w:lang w:val="nl-NL"/>
              </w:rPr>
            </w:pPr>
            <w:r w:rsidRPr="00AA7751">
              <w:rPr>
                <w:rFonts w:ascii="Tahoma" w:hAnsi="Tahoma" w:cs="Tahoma"/>
                <w:sz w:val="13"/>
                <w:lang w:val="nl-NL"/>
              </w:rPr>
              <w:t>DT</w:t>
            </w:r>
          </w:p>
        </w:tc>
        <w:tc>
          <w:tcPr>
            <w:tcW w:w="429" w:type="dxa"/>
            <w:tcBorders>
              <w:left w:val="single" w:sz="18" w:space="0" w:color="auto"/>
              <w:bottom w:val="single" w:sz="4" w:space="0" w:color="auto"/>
            </w:tcBorders>
            <w:shd w:val="clear" w:color="auto" w:fill="FABF8F"/>
            <w:vAlign w:val="center"/>
          </w:tcPr>
          <w:p w14:paraId="4CBC3D6E" w14:textId="77777777" w:rsidR="00CC19FC" w:rsidRPr="00AA7751" w:rsidRDefault="00CC19FC" w:rsidP="004B3534">
            <w:pPr>
              <w:pStyle w:val="TableText"/>
              <w:rPr>
                <w:rFonts w:ascii="Tahoma" w:hAnsi="Tahoma" w:cs="Tahoma"/>
                <w:sz w:val="13"/>
                <w:lang w:val="nl-NL"/>
              </w:rPr>
            </w:pPr>
          </w:p>
        </w:tc>
        <w:tc>
          <w:tcPr>
            <w:tcW w:w="429" w:type="dxa"/>
            <w:tcBorders>
              <w:bottom w:val="single" w:sz="4" w:space="0" w:color="auto"/>
            </w:tcBorders>
            <w:shd w:val="clear" w:color="auto" w:fill="FABF8F"/>
            <w:vAlign w:val="center"/>
          </w:tcPr>
          <w:p w14:paraId="4CBC3D6F" w14:textId="77777777" w:rsidR="00CC19FC" w:rsidRPr="00AA7751" w:rsidRDefault="00CC19FC" w:rsidP="004B3534">
            <w:pPr>
              <w:pStyle w:val="TableText"/>
              <w:rPr>
                <w:rFonts w:ascii="Tahoma" w:hAnsi="Tahoma" w:cs="Tahoma"/>
                <w:sz w:val="13"/>
                <w:lang w:val="nl-NL"/>
              </w:rPr>
            </w:pPr>
          </w:p>
        </w:tc>
        <w:tc>
          <w:tcPr>
            <w:tcW w:w="429" w:type="dxa"/>
            <w:tcBorders>
              <w:bottom w:val="single" w:sz="4" w:space="0" w:color="auto"/>
            </w:tcBorders>
            <w:shd w:val="clear" w:color="auto" w:fill="FABF8F"/>
            <w:vAlign w:val="center"/>
          </w:tcPr>
          <w:p w14:paraId="4CBC3D70" w14:textId="77777777" w:rsidR="00CC19FC" w:rsidRPr="00AA7751" w:rsidRDefault="00CC19FC" w:rsidP="004B3534">
            <w:pPr>
              <w:pStyle w:val="TableText"/>
              <w:rPr>
                <w:rFonts w:ascii="Tahoma" w:hAnsi="Tahoma" w:cs="Tahoma"/>
                <w:sz w:val="13"/>
                <w:lang w:val="nl-NL"/>
              </w:rPr>
            </w:pPr>
          </w:p>
        </w:tc>
        <w:tc>
          <w:tcPr>
            <w:tcW w:w="429" w:type="dxa"/>
            <w:tcBorders>
              <w:bottom w:val="single" w:sz="4" w:space="0" w:color="auto"/>
            </w:tcBorders>
            <w:shd w:val="clear" w:color="auto" w:fill="FABF8F"/>
            <w:vAlign w:val="center"/>
          </w:tcPr>
          <w:p w14:paraId="4CBC3D71" w14:textId="77777777" w:rsidR="00CC19FC" w:rsidRPr="00AA7751" w:rsidRDefault="00CC19FC" w:rsidP="004B3534">
            <w:pPr>
              <w:pStyle w:val="TableText"/>
              <w:rPr>
                <w:rFonts w:ascii="Tahoma" w:hAnsi="Tahoma" w:cs="Tahoma"/>
                <w:sz w:val="13"/>
                <w:lang w:val="nl-NL"/>
              </w:rPr>
            </w:pPr>
          </w:p>
        </w:tc>
        <w:tc>
          <w:tcPr>
            <w:tcW w:w="429" w:type="dxa"/>
            <w:tcBorders>
              <w:bottom w:val="single" w:sz="4" w:space="0" w:color="auto"/>
            </w:tcBorders>
            <w:shd w:val="clear" w:color="auto" w:fill="FABF8F"/>
            <w:vAlign w:val="center"/>
          </w:tcPr>
          <w:p w14:paraId="4CBC3D72" w14:textId="77777777" w:rsidR="00CC19FC" w:rsidRPr="00AA7751" w:rsidRDefault="00CC19FC" w:rsidP="004B3534">
            <w:pPr>
              <w:pStyle w:val="TableText"/>
              <w:rPr>
                <w:rFonts w:ascii="Tahoma" w:hAnsi="Tahoma" w:cs="Tahoma"/>
                <w:sz w:val="13"/>
                <w:lang w:val="nl-NL"/>
              </w:rPr>
            </w:pPr>
          </w:p>
        </w:tc>
        <w:tc>
          <w:tcPr>
            <w:tcW w:w="429" w:type="dxa"/>
            <w:tcBorders>
              <w:bottom w:val="single" w:sz="4" w:space="0" w:color="auto"/>
            </w:tcBorders>
            <w:shd w:val="clear" w:color="auto" w:fill="FABF8F"/>
            <w:vAlign w:val="center"/>
          </w:tcPr>
          <w:p w14:paraId="4CBC3D73" w14:textId="77777777" w:rsidR="00CC19FC" w:rsidRPr="00AA7751" w:rsidRDefault="00CC19FC" w:rsidP="004B3534">
            <w:pPr>
              <w:pStyle w:val="TableText"/>
              <w:rPr>
                <w:rFonts w:ascii="Tahoma" w:hAnsi="Tahoma" w:cs="Tahoma"/>
                <w:sz w:val="13"/>
                <w:lang w:val="nl-NL"/>
              </w:rPr>
            </w:pPr>
          </w:p>
        </w:tc>
        <w:tc>
          <w:tcPr>
            <w:tcW w:w="429" w:type="dxa"/>
            <w:tcBorders>
              <w:bottom w:val="single" w:sz="4" w:space="0" w:color="auto"/>
              <w:right w:val="single" w:sz="18" w:space="0" w:color="auto"/>
            </w:tcBorders>
            <w:shd w:val="clear" w:color="auto" w:fill="FABF8F"/>
            <w:vAlign w:val="center"/>
          </w:tcPr>
          <w:p w14:paraId="4CBC3D74" w14:textId="77777777" w:rsidR="00CC19FC" w:rsidRPr="00AA7751" w:rsidRDefault="00CC19FC" w:rsidP="004B3534">
            <w:pPr>
              <w:pStyle w:val="TableText"/>
              <w:rPr>
                <w:rFonts w:ascii="Tahoma" w:hAnsi="Tahoma" w:cs="Tahoma"/>
                <w:sz w:val="13"/>
                <w:lang w:val="nl-NL"/>
              </w:rPr>
            </w:pPr>
          </w:p>
        </w:tc>
        <w:tc>
          <w:tcPr>
            <w:tcW w:w="429" w:type="dxa"/>
            <w:tcBorders>
              <w:left w:val="single" w:sz="18" w:space="0" w:color="auto"/>
              <w:bottom w:val="single" w:sz="4" w:space="0" w:color="auto"/>
            </w:tcBorders>
            <w:shd w:val="clear" w:color="auto" w:fill="FABF8F"/>
            <w:vAlign w:val="center"/>
          </w:tcPr>
          <w:p w14:paraId="4CBC3D75" w14:textId="77777777" w:rsidR="00CC19FC" w:rsidRPr="00AA7751" w:rsidRDefault="00CC19FC" w:rsidP="004B3534">
            <w:pPr>
              <w:pStyle w:val="TableText"/>
              <w:rPr>
                <w:rFonts w:ascii="Tahoma" w:hAnsi="Tahoma" w:cs="Tahoma"/>
                <w:sz w:val="13"/>
                <w:lang w:val="nl-NL"/>
              </w:rPr>
            </w:pPr>
          </w:p>
        </w:tc>
        <w:tc>
          <w:tcPr>
            <w:tcW w:w="429" w:type="dxa"/>
            <w:tcBorders>
              <w:bottom w:val="single" w:sz="4" w:space="0" w:color="auto"/>
            </w:tcBorders>
            <w:shd w:val="clear" w:color="auto" w:fill="FABF8F"/>
            <w:vAlign w:val="center"/>
          </w:tcPr>
          <w:p w14:paraId="4CBC3D76" w14:textId="77777777" w:rsidR="00CC19FC" w:rsidRPr="00AA7751" w:rsidRDefault="00CC19FC" w:rsidP="004B3534">
            <w:pPr>
              <w:pStyle w:val="TableText"/>
              <w:rPr>
                <w:rFonts w:ascii="Tahoma" w:hAnsi="Tahoma" w:cs="Tahoma"/>
                <w:sz w:val="13"/>
                <w:lang w:val="nl-NL"/>
              </w:rPr>
            </w:pPr>
          </w:p>
        </w:tc>
        <w:tc>
          <w:tcPr>
            <w:tcW w:w="429" w:type="dxa"/>
            <w:tcBorders>
              <w:bottom w:val="single" w:sz="4" w:space="0" w:color="auto"/>
              <w:right w:val="single" w:sz="18" w:space="0" w:color="auto"/>
            </w:tcBorders>
            <w:shd w:val="clear" w:color="auto" w:fill="FABF8F"/>
            <w:vAlign w:val="center"/>
          </w:tcPr>
          <w:p w14:paraId="4CBC3D77" w14:textId="77777777" w:rsidR="00CC19FC" w:rsidRPr="00AA7751" w:rsidRDefault="00CC19FC" w:rsidP="004B3534">
            <w:pPr>
              <w:pStyle w:val="TableText"/>
              <w:rPr>
                <w:rFonts w:ascii="Tahoma" w:hAnsi="Tahoma" w:cs="Tahoma"/>
                <w:sz w:val="13"/>
                <w:lang w:val="nl-NL"/>
              </w:rPr>
            </w:pPr>
          </w:p>
        </w:tc>
        <w:tc>
          <w:tcPr>
            <w:tcW w:w="429" w:type="dxa"/>
            <w:tcBorders>
              <w:left w:val="single" w:sz="18" w:space="0" w:color="auto"/>
              <w:bottom w:val="single" w:sz="4" w:space="0" w:color="auto"/>
            </w:tcBorders>
            <w:shd w:val="clear" w:color="auto" w:fill="FABF8F"/>
            <w:vAlign w:val="center"/>
          </w:tcPr>
          <w:p w14:paraId="4CBC3D78" w14:textId="77777777" w:rsidR="00CC19FC" w:rsidRPr="00AA7751" w:rsidRDefault="00CC19FC" w:rsidP="004B3534">
            <w:pPr>
              <w:pStyle w:val="TableText"/>
              <w:rPr>
                <w:rFonts w:ascii="Tahoma" w:hAnsi="Tahoma" w:cs="Tahoma"/>
                <w:sz w:val="13"/>
                <w:lang w:val="nl-NL"/>
              </w:rPr>
            </w:pPr>
          </w:p>
        </w:tc>
        <w:tc>
          <w:tcPr>
            <w:tcW w:w="429" w:type="dxa"/>
            <w:tcBorders>
              <w:bottom w:val="single" w:sz="4" w:space="0" w:color="auto"/>
              <w:right w:val="single" w:sz="18" w:space="0" w:color="auto"/>
            </w:tcBorders>
            <w:shd w:val="clear" w:color="auto" w:fill="FABF8F"/>
            <w:vAlign w:val="center"/>
          </w:tcPr>
          <w:p w14:paraId="4CBC3D79" w14:textId="77777777" w:rsidR="00CC19FC" w:rsidRPr="00AA7751" w:rsidRDefault="00CC19FC" w:rsidP="004B3534">
            <w:pPr>
              <w:pStyle w:val="TableText"/>
              <w:rPr>
                <w:rFonts w:ascii="Tahoma" w:hAnsi="Tahoma" w:cs="Tahoma"/>
                <w:sz w:val="13"/>
                <w:lang w:val="nl-NL"/>
              </w:rPr>
            </w:pPr>
            <w:r w:rsidRPr="00AA7751">
              <w:rPr>
                <w:rFonts w:ascii="Tahoma" w:hAnsi="Tahoma" w:cs="Tahoma"/>
                <w:sz w:val="13"/>
                <w:lang w:val="nl-NL"/>
              </w:rPr>
              <w:t>A</w:t>
            </w:r>
          </w:p>
        </w:tc>
        <w:tc>
          <w:tcPr>
            <w:tcW w:w="429" w:type="dxa"/>
            <w:tcBorders>
              <w:left w:val="single" w:sz="18" w:space="0" w:color="auto"/>
              <w:bottom w:val="single" w:sz="4" w:space="0" w:color="auto"/>
              <w:right w:val="single" w:sz="18" w:space="0" w:color="auto"/>
            </w:tcBorders>
            <w:shd w:val="clear" w:color="auto" w:fill="FABF8F"/>
            <w:vAlign w:val="center"/>
          </w:tcPr>
          <w:p w14:paraId="4CBC3D7A" w14:textId="77777777" w:rsidR="00CC19FC" w:rsidRPr="00AA7751" w:rsidRDefault="00CC19FC" w:rsidP="004B3534">
            <w:pPr>
              <w:pStyle w:val="TableText"/>
              <w:rPr>
                <w:rFonts w:ascii="Tahoma" w:hAnsi="Tahoma" w:cs="Tahoma"/>
                <w:sz w:val="13"/>
                <w:lang w:val="nl-NL"/>
              </w:rPr>
            </w:pPr>
          </w:p>
        </w:tc>
        <w:tc>
          <w:tcPr>
            <w:tcW w:w="514" w:type="dxa"/>
            <w:tcBorders>
              <w:bottom w:val="single" w:sz="4" w:space="0" w:color="auto"/>
            </w:tcBorders>
            <w:shd w:val="clear" w:color="auto" w:fill="FABF8F"/>
            <w:vAlign w:val="center"/>
          </w:tcPr>
          <w:p w14:paraId="4CBC3D7B" w14:textId="77777777" w:rsidR="00CC19FC" w:rsidRPr="00AA7751" w:rsidRDefault="00CC19FC" w:rsidP="00080B33">
            <w:pPr>
              <w:pStyle w:val="TableText"/>
              <w:rPr>
                <w:rFonts w:ascii="Tahoma" w:hAnsi="Tahoma" w:cs="Tahoma"/>
                <w:sz w:val="13"/>
                <w:lang w:val="nl-NL"/>
              </w:rPr>
            </w:pPr>
          </w:p>
        </w:tc>
        <w:tc>
          <w:tcPr>
            <w:tcW w:w="514" w:type="dxa"/>
            <w:tcBorders>
              <w:bottom w:val="single" w:sz="4" w:space="0" w:color="auto"/>
            </w:tcBorders>
            <w:shd w:val="clear" w:color="auto" w:fill="FABF8F"/>
            <w:vAlign w:val="center"/>
          </w:tcPr>
          <w:p w14:paraId="4CBC3D7C" w14:textId="77777777" w:rsidR="00CC19FC" w:rsidRPr="00AA7751" w:rsidRDefault="00CC19FC" w:rsidP="004B3534">
            <w:pPr>
              <w:pStyle w:val="TableText"/>
              <w:rPr>
                <w:rFonts w:ascii="Tahoma" w:hAnsi="Tahoma" w:cs="Tahoma"/>
                <w:sz w:val="13"/>
                <w:lang w:val="nl-NL"/>
              </w:rPr>
            </w:pPr>
          </w:p>
        </w:tc>
      </w:tr>
      <w:tr w:rsidR="00CC19FC" w:rsidRPr="00AA7751" w14:paraId="4CBC3D91" w14:textId="77777777" w:rsidTr="00AA58DE">
        <w:trPr>
          <w:cantSplit/>
          <w:trHeight w:val="145"/>
        </w:trPr>
        <w:tc>
          <w:tcPr>
            <w:tcW w:w="2638" w:type="dxa"/>
            <w:tcBorders>
              <w:bottom w:val="single" w:sz="4" w:space="0" w:color="auto"/>
            </w:tcBorders>
            <w:shd w:val="clear" w:color="auto" w:fill="auto"/>
            <w:vAlign w:val="center"/>
          </w:tcPr>
          <w:p w14:paraId="4CBC3D7E" w14:textId="77777777" w:rsidR="00CC19FC" w:rsidRPr="00F90DAA" w:rsidRDefault="00CC19FC" w:rsidP="00AA58DE">
            <w:pPr>
              <w:pStyle w:val="ProductNames"/>
              <w:rPr>
                <w:rFonts w:ascii="Tahoma" w:hAnsi="Tahoma" w:cs="Tahoma"/>
                <w:sz w:val="14"/>
              </w:rPr>
            </w:pPr>
            <w:bookmarkStart w:id="106" w:name="_Toc357608633"/>
            <w:r w:rsidRPr="00F90DAA">
              <w:rPr>
                <w:rFonts w:ascii="Tahoma" w:hAnsi="Tahoma" w:cs="Tahoma"/>
                <w:sz w:val="14"/>
              </w:rPr>
              <w:t>Visio Pro for Office 365 A</w:t>
            </w:r>
            <w:bookmarkEnd w:id="106"/>
          </w:p>
        </w:tc>
        <w:tc>
          <w:tcPr>
            <w:tcW w:w="429" w:type="dxa"/>
            <w:tcBorders>
              <w:bottom w:val="single" w:sz="4" w:space="0" w:color="auto"/>
            </w:tcBorders>
            <w:shd w:val="clear" w:color="auto" w:fill="auto"/>
            <w:vAlign w:val="center"/>
          </w:tcPr>
          <w:p w14:paraId="4CBC3D7F" w14:textId="77777777" w:rsidR="00CC19FC" w:rsidRPr="00F90DAA" w:rsidRDefault="00CC19FC" w:rsidP="0017386F">
            <w:pPr>
              <w:pStyle w:val="TableText"/>
              <w:widowControl w:val="0"/>
              <w:rPr>
                <w:rStyle w:val="EndnoteReference"/>
                <w:rFonts w:cs="Tahoma"/>
                <w:color w:val="0000FF"/>
                <w:sz w:val="13"/>
                <w:szCs w:val="13"/>
                <w:u w:val="single"/>
              </w:rPr>
            </w:pPr>
          </w:p>
        </w:tc>
        <w:tc>
          <w:tcPr>
            <w:tcW w:w="429" w:type="dxa"/>
            <w:tcBorders>
              <w:bottom w:val="single" w:sz="4" w:space="0" w:color="auto"/>
            </w:tcBorders>
            <w:shd w:val="clear" w:color="auto" w:fill="auto"/>
            <w:vAlign w:val="center"/>
          </w:tcPr>
          <w:p w14:paraId="4CBC3D80" w14:textId="77777777" w:rsidR="00CC19FC" w:rsidRPr="00AA7751" w:rsidRDefault="00CC19FC" w:rsidP="004B3534">
            <w:pPr>
              <w:pStyle w:val="TableText"/>
              <w:spacing w:before="60" w:after="60"/>
              <w:rPr>
                <w:rFonts w:ascii="Tahoma" w:hAnsi="Tahoma" w:cs="Tahoma"/>
                <w:sz w:val="13"/>
                <w:lang w:val="nl-NL"/>
              </w:rPr>
            </w:pPr>
            <w:r w:rsidRPr="00AA7751">
              <w:rPr>
                <w:rFonts w:ascii="Tahoma" w:hAnsi="Tahoma" w:cs="Tahoma"/>
                <w:sz w:val="13"/>
                <w:lang w:val="nl-NL"/>
              </w:rPr>
              <w:t>03/13</w:t>
            </w:r>
          </w:p>
        </w:tc>
        <w:tc>
          <w:tcPr>
            <w:tcW w:w="429" w:type="dxa"/>
            <w:tcBorders>
              <w:bottom w:val="single" w:sz="4" w:space="0" w:color="auto"/>
              <w:right w:val="single" w:sz="18" w:space="0" w:color="auto"/>
            </w:tcBorders>
            <w:shd w:val="clear" w:color="auto" w:fill="auto"/>
            <w:vAlign w:val="center"/>
          </w:tcPr>
          <w:p w14:paraId="4CBC3D81" w14:textId="77777777" w:rsidR="00CC19FC" w:rsidRPr="00AA7751" w:rsidRDefault="00CC19FC" w:rsidP="004B3534">
            <w:pPr>
              <w:pStyle w:val="TableText"/>
              <w:rPr>
                <w:rFonts w:ascii="Tahoma" w:hAnsi="Tahoma" w:cs="Tahoma"/>
                <w:sz w:val="13"/>
                <w:lang w:val="nl-NL"/>
              </w:rPr>
            </w:pPr>
            <w:r w:rsidRPr="00AA7751">
              <w:rPr>
                <w:rFonts w:ascii="Tahoma" w:hAnsi="Tahoma" w:cs="Tahoma"/>
                <w:sz w:val="13"/>
                <w:lang w:val="nl-NL"/>
              </w:rPr>
              <w:t>DT</w:t>
            </w:r>
          </w:p>
        </w:tc>
        <w:tc>
          <w:tcPr>
            <w:tcW w:w="429" w:type="dxa"/>
            <w:tcBorders>
              <w:left w:val="single" w:sz="18" w:space="0" w:color="auto"/>
              <w:bottom w:val="single" w:sz="4" w:space="0" w:color="auto"/>
            </w:tcBorders>
            <w:shd w:val="clear" w:color="auto" w:fill="auto"/>
            <w:vAlign w:val="center"/>
          </w:tcPr>
          <w:p w14:paraId="4CBC3D82" w14:textId="77777777" w:rsidR="00CC19FC" w:rsidRPr="00AA7751" w:rsidRDefault="00CC19FC" w:rsidP="004B3534">
            <w:pPr>
              <w:pStyle w:val="TableText"/>
              <w:rPr>
                <w:rFonts w:ascii="Tahoma" w:hAnsi="Tahoma" w:cs="Tahoma"/>
                <w:sz w:val="13"/>
                <w:lang w:val="nl-NL"/>
              </w:rPr>
            </w:pPr>
          </w:p>
        </w:tc>
        <w:tc>
          <w:tcPr>
            <w:tcW w:w="429" w:type="dxa"/>
            <w:tcBorders>
              <w:bottom w:val="single" w:sz="4" w:space="0" w:color="auto"/>
            </w:tcBorders>
            <w:shd w:val="clear" w:color="auto" w:fill="auto"/>
            <w:vAlign w:val="center"/>
          </w:tcPr>
          <w:p w14:paraId="4CBC3D83" w14:textId="77777777" w:rsidR="00CC19FC" w:rsidRPr="00AA7751" w:rsidRDefault="00CC19FC" w:rsidP="004B3534">
            <w:pPr>
              <w:pStyle w:val="TableText"/>
              <w:rPr>
                <w:rFonts w:ascii="Tahoma" w:hAnsi="Tahoma" w:cs="Tahoma"/>
                <w:sz w:val="13"/>
                <w:lang w:val="nl-NL"/>
              </w:rPr>
            </w:pPr>
          </w:p>
        </w:tc>
        <w:tc>
          <w:tcPr>
            <w:tcW w:w="429" w:type="dxa"/>
            <w:tcBorders>
              <w:bottom w:val="single" w:sz="4" w:space="0" w:color="auto"/>
            </w:tcBorders>
            <w:shd w:val="clear" w:color="auto" w:fill="auto"/>
            <w:vAlign w:val="center"/>
          </w:tcPr>
          <w:p w14:paraId="4CBC3D84" w14:textId="77777777" w:rsidR="00CC19FC" w:rsidRPr="00AA7751" w:rsidRDefault="00CC19FC" w:rsidP="004B3534">
            <w:pPr>
              <w:pStyle w:val="TableText"/>
              <w:rPr>
                <w:rFonts w:ascii="Tahoma" w:hAnsi="Tahoma" w:cs="Tahoma"/>
                <w:sz w:val="13"/>
                <w:lang w:val="nl-NL"/>
              </w:rPr>
            </w:pPr>
          </w:p>
        </w:tc>
        <w:tc>
          <w:tcPr>
            <w:tcW w:w="429" w:type="dxa"/>
            <w:tcBorders>
              <w:bottom w:val="single" w:sz="4" w:space="0" w:color="auto"/>
            </w:tcBorders>
            <w:shd w:val="clear" w:color="auto" w:fill="auto"/>
            <w:vAlign w:val="center"/>
          </w:tcPr>
          <w:p w14:paraId="4CBC3D85" w14:textId="77777777" w:rsidR="00CC19FC" w:rsidRPr="00AA7751" w:rsidRDefault="00CC19FC" w:rsidP="004B3534">
            <w:pPr>
              <w:pStyle w:val="TableText"/>
              <w:rPr>
                <w:rFonts w:ascii="Tahoma" w:hAnsi="Tahoma" w:cs="Tahoma"/>
                <w:sz w:val="13"/>
                <w:lang w:val="nl-NL"/>
              </w:rPr>
            </w:pPr>
          </w:p>
        </w:tc>
        <w:tc>
          <w:tcPr>
            <w:tcW w:w="429" w:type="dxa"/>
            <w:tcBorders>
              <w:bottom w:val="single" w:sz="4" w:space="0" w:color="auto"/>
            </w:tcBorders>
            <w:shd w:val="clear" w:color="auto" w:fill="auto"/>
            <w:vAlign w:val="center"/>
          </w:tcPr>
          <w:p w14:paraId="4CBC3D86" w14:textId="77777777" w:rsidR="00CC19FC" w:rsidRPr="00AA7751" w:rsidRDefault="00CC19FC" w:rsidP="004B3534">
            <w:pPr>
              <w:pStyle w:val="TableText"/>
              <w:rPr>
                <w:rFonts w:ascii="Tahoma" w:hAnsi="Tahoma" w:cs="Tahoma"/>
                <w:sz w:val="13"/>
                <w:lang w:val="nl-NL"/>
              </w:rPr>
            </w:pPr>
          </w:p>
        </w:tc>
        <w:tc>
          <w:tcPr>
            <w:tcW w:w="429" w:type="dxa"/>
            <w:tcBorders>
              <w:bottom w:val="single" w:sz="4" w:space="0" w:color="auto"/>
            </w:tcBorders>
            <w:shd w:val="clear" w:color="auto" w:fill="auto"/>
            <w:vAlign w:val="center"/>
          </w:tcPr>
          <w:p w14:paraId="4CBC3D87" w14:textId="77777777" w:rsidR="00CC19FC" w:rsidRPr="00AA7751" w:rsidRDefault="00CC19FC" w:rsidP="004B3534">
            <w:pPr>
              <w:pStyle w:val="TableText"/>
              <w:rPr>
                <w:rFonts w:ascii="Tahoma" w:hAnsi="Tahoma" w:cs="Tahoma"/>
                <w:sz w:val="13"/>
                <w:lang w:val="nl-NL"/>
              </w:rPr>
            </w:pPr>
          </w:p>
        </w:tc>
        <w:tc>
          <w:tcPr>
            <w:tcW w:w="429" w:type="dxa"/>
            <w:tcBorders>
              <w:bottom w:val="single" w:sz="4" w:space="0" w:color="auto"/>
              <w:right w:val="single" w:sz="18" w:space="0" w:color="auto"/>
            </w:tcBorders>
            <w:shd w:val="clear" w:color="auto" w:fill="auto"/>
            <w:vAlign w:val="center"/>
          </w:tcPr>
          <w:p w14:paraId="4CBC3D88" w14:textId="77777777" w:rsidR="00CC19FC" w:rsidRPr="00AA7751" w:rsidRDefault="00CC19FC" w:rsidP="004B3534">
            <w:pPr>
              <w:pStyle w:val="TableText"/>
              <w:rPr>
                <w:rFonts w:ascii="Tahoma" w:hAnsi="Tahoma" w:cs="Tahoma"/>
                <w:sz w:val="13"/>
                <w:lang w:val="nl-NL"/>
              </w:rPr>
            </w:pPr>
          </w:p>
        </w:tc>
        <w:tc>
          <w:tcPr>
            <w:tcW w:w="429" w:type="dxa"/>
            <w:tcBorders>
              <w:left w:val="single" w:sz="18" w:space="0" w:color="auto"/>
              <w:bottom w:val="single" w:sz="4" w:space="0" w:color="auto"/>
            </w:tcBorders>
            <w:shd w:val="clear" w:color="auto" w:fill="auto"/>
            <w:vAlign w:val="center"/>
          </w:tcPr>
          <w:p w14:paraId="4CBC3D89" w14:textId="77777777" w:rsidR="00CC19FC" w:rsidRPr="00AA7751" w:rsidRDefault="00CC19FC" w:rsidP="004B3534">
            <w:pPr>
              <w:pStyle w:val="TableText"/>
              <w:rPr>
                <w:rFonts w:ascii="Tahoma" w:hAnsi="Tahoma" w:cs="Tahoma"/>
                <w:sz w:val="13"/>
                <w:lang w:val="nl-NL"/>
              </w:rPr>
            </w:pPr>
          </w:p>
        </w:tc>
        <w:tc>
          <w:tcPr>
            <w:tcW w:w="429" w:type="dxa"/>
            <w:tcBorders>
              <w:bottom w:val="single" w:sz="4" w:space="0" w:color="auto"/>
            </w:tcBorders>
            <w:shd w:val="clear" w:color="auto" w:fill="auto"/>
            <w:vAlign w:val="center"/>
          </w:tcPr>
          <w:p w14:paraId="4CBC3D8A" w14:textId="77777777" w:rsidR="00CC19FC" w:rsidRPr="00AA7751" w:rsidRDefault="00CC19FC" w:rsidP="004B3534">
            <w:pPr>
              <w:pStyle w:val="TableText"/>
              <w:rPr>
                <w:rFonts w:ascii="Tahoma" w:hAnsi="Tahoma" w:cs="Tahoma"/>
                <w:sz w:val="13"/>
                <w:lang w:val="nl-NL"/>
              </w:rPr>
            </w:pPr>
          </w:p>
        </w:tc>
        <w:tc>
          <w:tcPr>
            <w:tcW w:w="429" w:type="dxa"/>
            <w:tcBorders>
              <w:bottom w:val="single" w:sz="4" w:space="0" w:color="auto"/>
              <w:right w:val="single" w:sz="18" w:space="0" w:color="auto"/>
            </w:tcBorders>
            <w:shd w:val="clear" w:color="auto" w:fill="auto"/>
            <w:vAlign w:val="center"/>
          </w:tcPr>
          <w:p w14:paraId="4CBC3D8B" w14:textId="77777777" w:rsidR="00CC19FC" w:rsidRPr="00AA7751" w:rsidRDefault="00CC19FC" w:rsidP="004B3534">
            <w:pPr>
              <w:pStyle w:val="TableText"/>
              <w:rPr>
                <w:rFonts w:ascii="Tahoma" w:hAnsi="Tahoma" w:cs="Tahoma"/>
                <w:sz w:val="13"/>
                <w:lang w:val="nl-NL"/>
              </w:rPr>
            </w:pPr>
          </w:p>
        </w:tc>
        <w:tc>
          <w:tcPr>
            <w:tcW w:w="429" w:type="dxa"/>
            <w:tcBorders>
              <w:left w:val="single" w:sz="18" w:space="0" w:color="auto"/>
              <w:bottom w:val="single" w:sz="4" w:space="0" w:color="auto"/>
            </w:tcBorders>
            <w:shd w:val="clear" w:color="auto" w:fill="auto"/>
            <w:vAlign w:val="center"/>
          </w:tcPr>
          <w:p w14:paraId="4CBC3D8C" w14:textId="77777777" w:rsidR="00CC19FC" w:rsidRPr="00AA7751" w:rsidRDefault="00C24CBE" w:rsidP="004B3534">
            <w:pPr>
              <w:pStyle w:val="TableText"/>
              <w:rPr>
                <w:rFonts w:ascii="Tahoma" w:hAnsi="Tahoma" w:cs="Tahoma"/>
                <w:sz w:val="13"/>
                <w:lang w:val="nl-NL"/>
              </w:rPr>
            </w:pPr>
            <w:r w:rsidRPr="00AA7751">
              <w:rPr>
                <w:rFonts w:ascii="Tahoma" w:hAnsi="Tahoma" w:cs="Tahoma"/>
                <w:sz w:val="13"/>
                <w:lang w:val="nl-NL"/>
              </w:rPr>
              <w:t>1</w:t>
            </w:r>
          </w:p>
        </w:tc>
        <w:tc>
          <w:tcPr>
            <w:tcW w:w="429" w:type="dxa"/>
            <w:tcBorders>
              <w:bottom w:val="single" w:sz="4" w:space="0" w:color="auto"/>
              <w:right w:val="single" w:sz="18" w:space="0" w:color="auto"/>
            </w:tcBorders>
            <w:shd w:val="clear" w:color="auto" w:fill="auto"/>
            <w:vAlign w:val="center"/>
          </w:tcPr>
          <w:p w14:paraId="4CBC3D8D" w14:textId="77777777" w:rsidR="00CC19FC" w:rsidRPr="00AA7751" w:rsidRDefault="00CC19FC" w:rsidP="004B3534">
            <w:pPr>
              <w:pStyle w:val="TableText"/>
              <w:rPr>
                <w:rFonts w:ascii="Tahoma" w:hAnsi="Tahoma" w:cs="Tahoma"/>
                <w:sz w:val="13"/>
                <w:lang w:val="nl-NL"/>
              </w:rPr>
            </w:pPr>
            <w:r w:rsidRPr="00AA7751">
              <w:rPr>
                <w:rFonts w:ascii="Tahoma" w:hAnsi="Tahoma" w:cs="Tahoma"/>
                <w:sz w:val="13"/>
                <w:lang w:val="nl-NL"/>
              </w:rPr>
              <w:t>A</w:t>
            </w:r>
          </w:p>
        </w:tc>
        <w:tc>
          <w:tcPr>
            <w:tcW w:w="429" w:type="dxa"/>
            <w:tcBorders>
              <w:left w:val="single" w:sz="18" w:space="0" w:color="auto"/>
              <w:bottom w:val="single" w:sz="4" w:space="0" w:color="auto"/>
              <w:right w:val="single" w:sz="18" w:space="0" w:color="auto"/>
            </w:tcBorders>
            <w:shd w:val="clear" w:color="auto" w:fill="auto"/>
            <w:vAlign w:val="center"/>
          </w:tcPr>
          <w:p w14:paraId="4CBC3D8E" w14:textId="77777777" w:rsidR="00CC19FC" w:rsidRPr="00AA7751" w:rsidRDefault="00CC19FC" w:rsidP="004B3534">
            <w:pPr>
              <w:pStyle w:val="TableText"/>
              <w:rPr>
                <w:rFonts w:ascii="Tahoma" w:hAnsi="Tahoma" w:cs="Tahoma"/>
                <w:sz w:val="13"/>
                <w:lang w:val="nl-NL"/>
              </w:rPr>
            </w:pPr>
          </w:p>
        </w:tc>
        <w:tc>
          <w:tcPr>
            <w:tcW w:w="514" w:type="dxa"/>
            <w:tcBorders>
              <w:bottom w:val="single" w:sz="4" w:space="0" w:color="auto"/>
            </w:tcBorders>
            <w:shd w:val="clear" w:color="auto" w:fill="auto"/>
            <w:vAlign w:val="center"/>
          </w:tcPr>
          <w:p w14:paraId="4CBC3D8F" w14:textId="77777777" w:rsidR="00CC19FC" w:rsidRPr="00AA7751" w:rsidRDefault="00573BA8" w:rsidP="00080B33">
            <w:pPr>
              <w:pStyle w:val="TableText"/>
              <w:rPr>
                <w:rFonts w:ascii="Tahoma" w:hAnsi="Tahoma" w:cs="Tahoma"/>
                <w:sz w:val="13"/>
                <w:lang w:val="nl-NL"/>
              </w:rPr>
            </w:pPr>
            <w:r w:rsidRPr="00AA7751">
              <w:rPr>
                <w:rFonts w:ascii="Tahoma" w:hAnsi="Tahoma" w:cs="Tahoma"/>
                <w:sz w:val="13"/>
                <w:lang w:val="nl-NL"/>
              </w:rPr>
              <w:t>A, ST (alleen EES)</w:t>
            </w:r>
          </w:p>
        </w:tc>
        <w:tc>
          <w:tcPr>
            <w:tcW w:w="514" w:type="dxa"/>
            <w:tcBorders>
              <w:bottom w:val="single" w:sz="4" w:space="0" w:color="auto"/>
            </w:tcBorders>
            <w:shd w:val="clear" w:color="auto" w:fill="auto"/>
            <w:vAlign w:val="center"/>
          </w:tcPr>
          <w:p w14:paraId="4CBC3D90" w14:textId="77777777" w:rsidR="00CC19FC" w:rsidRPr="00AA7751" w:rsidRDefault="00CC19FC" w:rsidP="004B3534">
            <w:pPr>
              <w:pStyle w:val="TableText"/>
              <w:rPr>
                <w:rFonts w:ascii="Tahoma" w:hAnsi="Tahoma" w:cs="Tahoma"/>
                <w:sz w:val="13"/>
                <w:lang w:val="nl-NL"/>
              </w:rPr>
            </w:pPr>
          </w:p>
        </w:tc>
      </w:tr>
      <w:tr w:rsidR="00EF228F" w:rsidRPr="00AA7751" w14:paraId="4CBC3DA5" w14:textId="77777777" w:rsidTr="00AA58DE">
        <w:trPr>
          <w:cantSplit/>
          <w:trHeight w:val="145"/>
        </w:trPr>
        <w:tc>
          <w:tcPr>
            <w:tcW w:w="2638" w:type="dxa"/>
            <w:tcBorders>
              <w:bottom w:val="single" w:sz="4" w:space="0" w:color="auto"/>
            </w:tcBorders>
            <w:shd w:val="clear" w:color="auto" w:fill="FABF8F"/>
            <w:vAlign w:val="center"/>
          </w:tcPr>
          <w:p w14:paraId="4CBC3D92" w14:textId="77777777" w:rsidR="00CC19FC" w:rsidRPr="00AA7751" w:rsidRDefault="00CC19FC" w:rsidP="00AA58DE">
            <w:pPr>
              <w:pStyle w:val="ProductNames"/>
              <w:rPr>
                <w:rFonts w:ascii="Tahoma" w:hAnsi="Tahoma" w:cs="Tahoma"/>
                <w:sz w:val="14"/>
                <w:lang w:val="nl-NL"/>
              </w:rPr>
            </w:pPr>
            <w:bookmarkStart w:id="107" w:name="_Toc336337889"/>
            <w:bookmarkStart w:id="108" w:name="_Toc357608634"/>
            <w:r w:rsidRPr="00AA7751">
              <w:rPr>
                <w:rFonts w:ascii="Tahoma" w:hAnsi="Tahoma" w:cs="Tahoma"/>
                <w:sz w:val="14"/>
                <w:lang w:val="nl-NL"/>
              </w:rPr>
              <w:t>Visual Studio</w:t>
            </w:r>
            <w:r w:rsidR="007E1344" w:rsidRPr="007E1344">
              <w:rPr>
                <w:rFonts w:ascii="Tahoma" w:hAnsi="Tahoma" w:cs="Tahoma"/>
                <w:sz w:val="14"/>
                <w:vertAlign w:val="superscript"/>
                <w:lang w:val="nl-NL"/>
              </w:rPr>
              <w:t>®</w:t>
            </w:r>
            <w:r w:rsidRPr="00AA7751">
              <w:rPr>
                <w:rFonts w:ascii="Tahoma" w:hAnsi="Tahoma" w:cs="Tahoma"/>
                <w:sz w:val="14"/>
                <w:lang w:val="nl-NL"/>
              </w:rPr>
              <w:t xml:space="preserve"> Professional 2012</w:t>
            </w:r>
            <w:bookmarkEnd w:id="107"/>
            <w:bookmarkEnd w:id="108"/>
          </w:p>
        </w:tc>
        <w:tc>
          <w:tcPr>
            <w:tcW w:w="429" w:type="dxa"/>
            <w:tcBorders>
              <w:bottom w:val="single" w:sz="4" w:space="0" w:color="auto"/>
            </w:tcBorders>
            <w:shd w:val="clear" w:color="auto" w:fill="FABF8F"/>
            <w:vAlign w:val="center"/>
          </w:tcPr>
          <w:p w14:paraId="4CBC3D93" w14:textId="77777777" w:rsidR="00CC19FC" w:rsidRPr="00AA7751" w:rsidRDefault="000E7A57" w:rsidP="0017386F">
            <w:pPr>
              <w:pStyle w:val="TableText"/>
              <w:widowControl w:val="0"/>
              <w:rPr>
                <w:rFonts w:cs="Tahoma"/>
                <w:b/>
                <w:color w:val="0000FF"/>
                <w:sz w:val="13"/>
                <w:szCs w:val="13"/>
                <w:u w:val="single"/>
                <w:lang w:val="nl-NL"/>
              </w:rPr>
            </w:pPr>
            <w:hyperlink w:anchor="_20_Visual_Studio" w:history="1">
              <w:r w:rsidR="003D5C46" w:rsidRPr="001A4810">
                <w:rPr>
                  <w:rStyle w:val="Hyperlink"/>
                  <w:rFonts w:cs="Tahoma"/>
                  <w:b/>
                  <w:sz w:val="13"/>
                  <w:szCs w:val="13"/>
                  <w:lang w:val="nl-NL"/>
                </w:rPr>
                <w:t>20</w:t>
              </w:r>
            </w:hyperlink>
          </w:p>
        </w:tc>
        <w:tc>
          <w:tcPr>
            <w:tcW w:w="429" w:type="dxa"/>
            <w:tcBorders>
              <w:bottom w:val="single" w:sz="4" w:space="0" w:color="auto"/>
            </w:tcBorders>
            <w:shd w:val="clear" w:color="auto" w:fill="FABF8F"/>
            <w:vAlign w:val="center"/>
          </w:tcPr>
          <w:p w14:paraId="4CBC3D94" w14:textId="77777777" w:rsidR="00CC19FC" w:rsidRPr="00AA7751" w:rsidRDefault="00CC19FC" w:rsidP="0090699E">
            <w:pPr>
              <w:pStyle w:val="TableText"/>
              <w:spacing w:before="60" w:after="60"/>
              <w:rPr>
                <w:rFonts w:ascii="Tahoma" w:hAnsi="Tahoma" w:cs="Tahoma"/>
                <w:sz w:val="13"/>
                <w:lang w:val="nl-NL"/>
              </w:rPr>
            </w:pPr>
            <w:r w:rsidRPr="00AA7751">
              <w:rPr>
                <w:rFonts w:ascii="Tahoma" w:hAnsi="Tahoma" w:cs="Tahoma"/>
                <w:sz w:val="13"/>
                <w:lang w:val="nl-NL"/>
              </w:rPr>
              <w:t>08/12</w:t>
            </w:r>
          </w:p>
        </w:tc>
        <w:tc>
          <w:tcPr>
            <w:tcW w:w="429" w:type="dxa"/>
            <w:tcBorders>
              <w:bottom w:val="single" w:sz="4" w:space="0" w:color="auto"/>
              <w:right w:val="single" w:sz="18" w:space="0" w:color="auto"/>
            </w:tcBorders>
            <w:shd w:val="clear" w:color="auto" w:fill="FABF8F"/>
            <w:vAlign w:val="center"/>
          </w:tcPr>
          <w:p w14:paraId="4CBC3D95" w14:textId="77777777" w:rsidR="00CC19FC" w:rsidRPr="00AA7751" w:rsidRDefault="00CC19FC" w:rsidP="004B3534">
            <w:pPr>
              <w:pStyle w:val="TableText"/>
              <w:rPr>
                <w:rFonts w:ascii="Tahoma" w:hAnsi="Tahoma" w:cs="Tahoma"/>
                <w:sz w:val="13"/>
                <w:lang w:val="nl-NL"/>
              </w:rPr>
            </w:pPr>
          </w:p>
        </w:tc>
        <w:tc>
          <w:tcPr>
            <w:tcW w:w="429" w:type="dxa"/>
            <w:tcBorders>
              <w:left w:val="single" w:sz="18" w:space="0" w:color="auto"/>
              <w:bottom w:val="single" w:sz="4" w:space="0" w:color="auto"/>
            </w:tcBorders>
            <w:shd w:val="clear" w:color="auto" w:fill="FABF8F"/>
            <w:vAlign w:val="center"/>
          </w:tcPr>
          <w:p w14:paraId="4CBC3D96" w14:textId="77777777" w:rsidR="00CC19FC" w:rsidRPr="00AA7751" w:rsidRDefault="00CC19FC" w:rsidP="004B3534">
            <w:pPr>
              <w:pStyle w:val="TableText"/>
              <w:spacing w:after="120"/>
              <w:rPr>
                <w:rFonts w:ascii="Tahoma" w:hAnsi="Tahoma" w:cs="Tahoma"/>
                <w:sz w:val="13"/>
                <w:lang w:val="nl-NL"/>
              </w:rPr>
            </w:pPr>
            <w:r w:rsidRPr="00AA7751">
              <w:rPr>
                <w:rFonts w:ascii="Tahoma" w:hAnsi="Tahoma" w:cs="Tahoma"/>
                <w:sz w:val="13"/>
                <w:lang w:val="nl-NL"/>
              </w:rPr>
              <w:t>2</w:t>
            </w:r>
          </w:p>
        </w:tc>
        <w:tc>
          <w:tcPr>
            <w:tcW w:w="429" w:type="dxa"/>
            <w:tcBorders>
              <w:bottom w:val="single" w:sz="4" w:space="0" w:color="auto"/>
            </w:tcBorders>
            <w:shd w:val="clear" w:color="auto" w:fill="FABF8F"/>
            <w:vAlign w:val="center"/>
          </w:tcPr>
          <w:p w14:paraId="4CBC3D97" w14:textId="77777777" w:rsidR="00CC19FC" w:rsidRPr="00AA7751" w:rsidRDefault="00CC19FC" w:rsidP="004B3534">
            <w:pPr>
              <w:pStyle w:val="TableText"/>
              <w:spacing w:after="120"/>
              <w:rPr>
                <w:rFonts w:ascii="Tahoma" w:hAnsi="Tahoma" w:cs="Tahoma"/>
                <w:sz w:val="13"/>
                <w:lang w:val="nl-NL"/>
              </w:rPr>
            </w:pPr>
          </w:p>
        </w:tc>
        <w:tc>
          <w:tcPr>
            <w:tcW w:w="429" w:type="dxa"/>
            <w:tcBorders>
              <w:bottom w:val="single" w:sz="4" w:space="0" w:color="auto"/>
            </w:tcBorders>
            <w:shd w:val="clear" w:color="auto" w:fill="FABF8F"/>
            <w:vAlign w:val="center"/>
          </w:tcPr>
          <w:p w14:paraId="4CBC3D98" w14:textId="77777777" w:rsidR="00CC19FC" w:rsidRPr="00AA7751" w:rsidRDefault="00CC19FC" w:rsidP="004B3534">
            <w:pPr>
              <w:pStyle w:val="TableText"/>
              <w:spacing w:after="120"/>
              <w:rPr>
                <w:rFonts w:ascii="Tahoma" w:hAnsi="Tahoma" w:cs="Tahoma"/>
                <w:sz w:val="13"/>
                <w:lang w:val="nl-NL"/>
              </w:rPr>
            </w:pPr>
          </w:p>
        </w:tc>
        <w:tc>
          <w:tcPr>
            <w:tcW w:w="429" w:type="dxa"/>
            <w:tcBorders>
              <w:bottom w:val="single" w:sz="4" w:space="0" w:color="auto"/>
            </w:tcBorders>
            <w:shd w:val="clear" w:color="auto" w:fill="FABF8F"/>
            <w:vAlign w:val="center"/>
          </w:tcPr>
          <w:p w14:paraId="4CBC3D99" w14:textId="77777777" w:rsidR="00CC19FC" w:rsidRPr="00AA7751" w:rsidRDefault="00CC19FC" w:rsidP="004B3534">
            <w:pPr>
              <w:pStyle w:val="TableText"/>
              <w:spacing w:after="120"/>
              <w:rPr>
                <w:rFonts w:ascii="Tahoma" w:hAnsi="Tahoma" w:cs="Tahoma"/>
                <w:sz w:val="13"/>
                <w:lang w:val="nl-NL"/>
              </w:rPr>
            </w:pPr>
          </w:p>
        </w:tc>
        <w:tc>
          <w:tcPr>
            <w:tcW w:w="429" w:type="dxa"/>
            <w:tcBorders>
              <w:bottom w:val="single" w:sz="4" w:space="0" w:color="auto"/>
            </w:tcBorders>
            <w:shd w:val="clear" w:color="auto" w:fill="FABF8F"/>
            <w:vAlign w:val="center"/>
          </w:tcPr>
          <w:p w14:paraId="4CBC3D9A" w14:textId="77777777" w:rsidR="00CC19FC" w:rsidRPr="00AA7751" w:rsidRDefault="00CC19FC" w:rsidP="004B3534">
            <w:pPr>
              <w:pStyle w:val="TableText"/>
              <w:spacing w:after="120"/>
              <w:rPr>
                <w:rFonts w:ascii="Tahoma" w:hAnsi="Tahoma" w:cs="Tahoma"/>
                <w:sz w:val="13"/>
                <w:lang w:val="nl-NL"/>
              </w:rPr>
            </w:pPr>
          </w:p>
        </w:tc>
        <w:tc>
          <w:tcPr>
            <w:tcW w:w="429" w:type="dxa"/>
            <w:tcBorders>
              <w:bottom w:val="single" w:sz="4" w:space="0" w:color="auto"/>
            </w:tcBorders>
            <w:shd w:val="clear" w:color="auto" w:fill="FABF8F"/>
            <w:vAlign w:val="center"/>
          </w:tcPr>
          <w:p w14:paraId="4CBC3D9B" w14:textId="77777777" w:rsidR="00CC19FC" w:rsidRPr="00AA7751" w:rsidRDefault="00CC19FC" w:rsidP="004B3534">
            <w:pPr>
              <w:pStyle w:val="TableText"/>
              <w:spacing w:after="120"/>
              <w:rPr>
                <w:rFonts w:ascii="Tahoma" w:hAnsi="Tahoma" w:cs="Tahoma"/>
                <w:sz w:val="13"/>
                <w:lang w:val="nl-NL"/>
              </w:rPr>
            </w:pPr>
          </w:p>
        </w:tc>
        <w:tc>
          <w:tcPr>
            <w:tcW w:w="429" w:type="dxa"/>
            <w:tcBorders>
              <w:bottom w:val="single" w:sz="4" w:space="0" w:color="auto"/>
              <w:right w:val="single" w:sz="18" w:space="0" w:color="auto"/>
            </w:tcBorders>
            <w:shd w:val="clear" w:color="auto" w:fill="FABF8F"/>
            <w:vAlign w:val="center"/>
          </w:tcPr>
          <w:p w14:paraId="4CBC3D9C" w14:textId="77777777" w:rsidR="00CC19FC" w:rsidRPr="00AA7751" w:rsidRDefault="00CC19FC" w:rsidP="004B3534">
            <w:pPr>
              <w:pStyle w:val="TableText"/>
              <w:spacing w:after="120"/>
              <w:rPr>
                <w:rFonts w:ascii="Tahoma" w:hAnsi="Tahoma" w:cs="Tahoma"/>
                <w:sz w:val="13"/>
                <w:lang w:val="nl-NL"/>
              </w:rPr>
            </w:pPr>
          </w:p>
        </w:tc>
        <w:tc>
          <w:tcPr>
            <w:tcW w:w="429" w:type="dxa"/>
            <w:tcBorders>
              <w:left w:val="single" w:sz="18" w:space="0" w:color="auto"/>
              <w:bottom w:val="single" w:sz="4" w:space="0" w:color="auto"/>
            </w:tcBorders>
            <w:shd w:val="clear" w:color="auto" w:fill="FABF8F"/>
            <w:vAlign w:val="center"/>
          </w:tcPr>
          <w:p w14:paraId="4CBC3D9D" w14:textId="77777777" w:rsidR="00CC19FC" w:rsidRPr="00AA7751" w:rsidRDefault="00CC19FC" w:rsidP="004B3534">
            <w:pPr>
              <w:pStyle w:val="TableText"/>
              <w:spacing w:after="120"/>
              <w:rPr>
                <w:rFonts w:ascii="Tahoma" w:hAnsi="Tahoma" w:cs="Tahoma"/>
                <w:sz w:val="13"/>
                <w:lang w:val="nl-NL"/>
              </w:rPr>
            </w:pPr>
            <w:r w:rsidRPr="00AA7751">
              <w:rPr>
                <w:rFonts w:ascii="Tahoma" w:hAnsi="Tahoma" w:cs="Tahoma"/>
                <w:sz w:val="13"/>
                <w:lang w:val="nl-NL"/>
              </w:rPr>
              <w:t>2</w:t>
            </w:r>
          </w:p>
        </w:tc>
        <w:tc>
          <w:tcPr>
            <w:tcW w:w="429" w:type="dxa"/>
            <w:tcBorders>
              <w:bottom w:val="single" w:sz="4" w:space="0" w:color="auto"/>
            </w:tcBorders>
            <w:shd w:val="clear" w:color="auto" w:fill="FABF8F"/>
            <w:vAlign w:val="center"/>
          </w:tcPr>
          <w:p w14:paraId="4CBC3D9E" w14:textId="77777777" w:rsidR="00CC19FC" w:rsidRPr="00AA7751" w:rsidRDefault="00CC19FC" w:rsidP="004B3534">
            <w:pPr>
              <w:pStyle w:val="TableText"/>
              <w:spacing w:after="120"/>
              <w:rPr>
                <w:rFonts w:ascii="Tahoma" w:hAnsi="Tahoma" w:cs="Tahoma"/>
                <w:sz w:val="13"/>
                <w:lang w:val="nl-NL"/>
              </w:rPr>
            </w:pPr>
          </w:p>
        </w:tc>
        <w:tc>
          <w:tcPr>
            <w:tcW w:w="429" w:type="dxa"/>
            <w:tcBorders>
              <w:bottom w:val="single" w:sz="4" w:space="0" w:color="auto"/>
              <w:right w:val="single" w:sz="18" w:space="0" w:color="auto"/>
            </w:tcBorders>
            <w:shd w:val="clear" w:color="auto" w:fill="FABF8F"/>
            <w:vAlign w:val="center"/>
          </w:tcPr>
          <w:p w14:paraId="4CBC3D9F" w14:textId="77777777" w:rsidR="00CC19FC" w:rsidRPr="00AA7751" w:rsidRDefault="00CC19FC" w:rsidP="004B3534">
            <w:pPr>
              <w:pStyle w:val="TableText"/>
              <w:spacing w:after="120"/>
              <w:rPr>
                <w:rFonts w:ascii="Tahoma" w:hAnsi="Tahoma" w:cs="Tahoma"/>
                <w:sz w:val="13"/>
                <w:lang w:val="nl-NL"/>
              </w:rPr>
            </w:pPr>
          </w:p>
        </w:tc>
        <w:tc>
          <w:tcPr>
            <w:tcW w:w="429" w:type="dxa"/>
            <w:tcBorders>
              <w:left w:val="single" w:sz="18" w:space="0" w:color="auto"/>
              <w:bottom w:val="single" w:sz="4" w:space="0" w:color="auto"/>
            </w:tcBorders>
            <w:shd w:val="clear" w:color="auto" w:fill="FABF8F"/>
            <w:vAlign w:val="center"/>
          </w:tcPr>
          <w:p w14:paraId="4CBC3DA0" w14:textId="77777777" w:rsidR="00CC19FC" w:rsidRPr="00AA7751" w:rsidRDefault="00CC19FC" w:rsidP="004B3534">
            <w:pPr>
              <w:pStyle w:val="TableText"/>
              <w:spacing w:before="120" w:after="120"/>
              <w:rPr>
                <w:rFonts w:ascii="Tahoma" w:hAnsi="Tahoma" w:cs="Tahoma"/>
                <w:sz w:val="13"/>
                <w:lang w:val="nl-NL"/>
              </w:rPr>
            </w:pPr>
          </w:p>
        </w:tc>
        <w:tc>
          <w:tcPr>
            <w:tcW w:w="429" w:type="dxa"/>
            <w:tcBorders>
              <w:bottom w:val="single" w:sz="4" w:space="0" w:color="auto"/>
              <w:right w:val="single" w:sz="18" w:space="0" w:color="auto"/>
            </w:tcBorders>
            <w:shd w:val="clear" w:color="auto" w:fill="FABF8F"/>
            <w:vAlign w:val="center"/>
          </w:tcPr>
          <w:p w14:paraId="4CBC3DA1" w14:textId="77777777" w:rsidR="00CC19FC" w:rsidRPr="00AA7751" w:rsidRDefault="00CC19FC" w:rsidP="004B3534">
            <w:pPr>
              <w:pStyle w:val="TableText"/>
              <w:rPr>
                <w:rFonts w:ascii="Tahoma" w:hAnsi="Tahoma" w:cs="Tahoma"/>
                <w:sz w:val="13"/>
                <w:lang w:val="nl-NL"/>
              </w:rPr>
            </w:pPr>
          </w:p>
        </w:tc>
        <w:tc>
          <w:tcPr>
            <w:tcW w:w="429" w:type="dxa"/>
            <w:tcBorders>
              <w:left w:val="single" w:sz="18" w:space="0" w:color="auto"/>
              <w:bottom w:val="single" w:sz="4" w:space="0" w:color="auto"/>
              <w:right w:val="single" w:sz="18" w:space="0" w:color="auto"/>
            </w:tcBorders>
            <w:shd w:val="clear" w:color="auto" w:fill="FABF8F"/>
            <w:vAlign w:val="center"/>
          </w:tcPr>
          <w:p w14:paraId="4CBC3DA2" w14:textId="77777777" w:rsidR="00CC19FC" w:rsidRPr="00AA7751" w:rsidRDefault="00CC19FC" w:rsidP="004B3534">
            <w:pPr>
              <w:pStyle w:val="TableText"/>
              <w:rPr>
                <w:rFonts w:ascii="Tahoma" w:hAnsi="Tahoma" w:cs="Tahoma"/>
                <w:sz w:val="13"/>
                <w:lang w:val="nl-NL"/>
              </w:rPr>
            </w:pPr>
          </w:p>
        </w:tc>
        <w:tc>
          <w:tcPr>
            <w:tcW w:w="514" w:type="dxa"/>
            <w:tcBorders>
              <w:bottom w:val="single" w:sz="4" w:space="0" w:color="auto"/>
            </w:tcBorders>
            <w:shd w:val="clear" w:color="auto" w:fill="FABF8F"/>
            <w:vAlign w:val="center"/>
          </w:tcPr>
          <w:p w14:paraId="4CBC3DA3" w14:textId="77777777" w:rsidR="00CC19FC" w:rsidRPr="00AA7751" w:rsidRDefault="00CC19FC" w:rsidP="00080B33">
            <w:pPr>
              <w:pStyle w:val="TableText"/>
              <w:rPr>
                <w:rFonts w:ascii="Tahoma" w:hAnsi="Tahoma" w:cs="Tahoma"/>
                <w:sz w:val="13"/>
                <w:lang w:val="nl-NL"/>
              </w:rPr>
            </w:pPr>
          </w:p>
        </w:tc>
        <w:tc>
          <w:tcPr>
            <w:tcW w:w="514" w:type="dxa"/>
            <w:tcBorders>
              <w:bottom w:val="single" w:sz="4" w:space="0" w:color="auto"/>
            </w:tcBorders>
            <w:shd w:val="clear" w:color="auto" w:fill="FABF8F"/>
            <w:vAlign w:val="center"/>
          </w:tcPr>
          <w:p w14:paraId="4CBC3DA4" w14:textId="77777777" w:rsidR="00CC19FC" w:rsidRPr="00AA7751" w:rsidRDefault="00CC19FC" w:rsidP="004B3534">
            <w:pPr>
              <w:pStyle w:val="TableText"/>
              <w:rPr>
                <w:rFonts w:ascii="Tahoma" w:hAnsi="Tahoma" w:cs="Tahoma"/>
                <w:sz w:val="13"/>
                <w:lang w:val="nl-NL"/>
              </w:rPr>
            </w:pPr>
          </w:p>
        </w:tc>
      </w:tr>
      <w:tr w:rsidR="00B33D0E" w:rsidRPr="00AA7751" w14:paraId="4CBC3DBA" w14:textId="77777777" w:rsidTr="00AA58DE">
        <w:trPr>
          <w:cantSplit/>
          <w:trHeight w:val="145"/>
        </w:trPr>
        <w:tc>
          <w:tcPr>
            <w:tcW w:w="2638" w:type="dxa"/>
            <w:tcBorders>
              <w:bottom w:val="single" w:sz="4" w:space="0" w:color="auto"/>
            </w:tcBorders>
            <w:shd w:val="clear" w:color="auto" w:fill="auto"/>
            <w:vAlign w:val="center"/>
          </w:tcPr>
          <w:p w14:paraId="4CBC3DA6" w14:textId="77777777" w:rsidR="00CC19FC" w:rsidRPr="00AA7751" w:rsidRDefault="00CC19FC" w:rsidP="00AA58DE">
            <w:pPr>
              <w:pStyle w:val="ProductNames"/>
              <w:rPr>
                <w:rFonts w:ascii="Tahoma" w:hAnsi="Tahoma" w:cs="Tahoma"/>
                <w:sz w:val="14"/>
                <w:lang w:val="nl-NL"/>
              </w:rPr>
            </w:pPr>
            <w:bookmarkStart w:id="109" w:name="_Toc336337890"/>
            <w:bookmarkStart w:id="110" w:name="_Toc357608635"/>
            <w:r w:rsidRPr="00AA7751">
              <w:rPr>
                <w:rFonts w:ascii="Tahoma" w:hAnsi="Tahoma" w:cs="Tahoma"/>
                <w:sz w:val="14"/>
                <w:lang w:val="nl-NL"/>
              </w:rPr>
              <w:t>Visual Studio</w:t>
            </w:r>
            <w:r w:rsidR="007E1344" w:rsidRPr="007E1344">
              <w:rPr>
                <w:rFonts w:ascii="Tahoma" w:hAnsi="Tahoma" w:cs="Tahoma"/>
                <w:sz w:val="14"/>
                <w:vertAlign w:val="superscript"/>
                <w:lang w:val="nl-NL"/>
              </w:rPr>
              <w:t>®</w:t>
            </w:r>
            <w:r w:rsidRPr="00AA7751">
              <w:rPr>
                <w:rFonts w:ascii="Tahoma" w:hAnsi="Tahoma" w:cs="Tahoma"/>
                <w:sz w:val="14"/>
                <w:lang w:val="nl-NL"/>
              </w:rPr>
              <w:t xml:space="preserve"> Professional 2012 met MSDN</w:t>
            </w:r>
            <w:bookmarkEnd w:id="109"/>
            <w:bookmarkEnd w:id="110"/>
            <w:r w:rsidRPr="00AA7751">
              <w:rPr>
                <w:rFonts w:ascii="Tahoma" w:hAnsi="Tahoma" w:cs="Tahoma"/>
                <w:sz w:val="14"/>
                <w:lang w:val="nl-NL"/>
              </w:rPr>
              <w:t xml:space="preserve"> </w:t>
            </w:r>
          </w:p>
        </w:tc>
        <w:tc>
          <w:tcPr>
            <w:tcW w:w="429" w:type="dxa"/>
            <w:tcBorders>
              <w:bottom w:val="single" w:sz="4" w:space="0" w:color="auto"/>
            </w:tcBorders>
            <w:shd w:val="clear" w:color="auto" w:fill="auto"/>
            <w:vAlign w:val="center"/>
          </w:tcPr>
          <w:p w14:paraId="4CBC3DA7" w14:textId="77777777" w:rsidR="00CC19FC" w:rsidRPr="00AA7751" w:rsidRDefault="000E7A57" w:rsidP="0017386F">
            <w:pPr>
              <w:pStyle w:val="TableText"/>
              <w:widowControl w:val="0"/>
              <w:rPr>
                <w:rStyle w:val="EndnoteReference"/>
                <w:rFonts w:cs="Tahoma"/>
                <w:b w:val="0"/>
                <w:color w:val="0000FF"/>
                <w:sz w:val="13"/>
                <w:szCs w:val="13"/>
                <w:u w:val="single"/>
                <w:lang w:val="nl-NL"/>
              </w:rPr>
            </w:pPr>
            <w:hyperlink w:anchor="_21_Visual_Studio" w:history="1">
              <w:r w:rsidR="00B0065F" w:rsidRPr="001A4810">
                <w:rPr>
                  <w:rStyle w:val="Hyperlink"/>
                  <w:rFonts w:cs="Tahoma"/>
                  <w:b/>
                  <w:sz w:val="13"/>
                  <w:szCs w:val="13"/>
                  <w:lang w:val="nl-NL"/>
                </w:rPr>
                <w:t>21</w:t>
              </w:r>
            </w:hyperlink>
            <w:hyperlink w:anchor="Aps_13VS2010ProfessionalMSDN" w:history="1"/>
          </w:p>
        </w:tc>
        <w:tc>
          <w:tcPr>
            <w:tcW w:w="429" w:type="dxa"/>
            <w:tcBorders>
              <w:bottom w:val="single" w:sz="4" w:space="0" w:color="auto"/>
            </w:tcBorders>
            <w:shd w:val="clear" w:color="auto" w:fill="auto"/>
            <w:vAlign w:val="center"/>
          </w:tcPr>
          <w:p w14:paraId="4CBC3DA8" w14:textId="77777777" w:rsidR="00CC19FC" w:rsidRPr="00AA7751" w:rsidRDefault="00CC19FC" w:rsidP="00A1729A">
            <w:pPr>
              <w:pStyle w:val="TableText"/>
              <w:spacing w:before="60" w:after="60"/>
              <w:rPr>
                <w:rFonts w:ascii="Tahoma" w:hAnsi="Tahoma" w:cs="Tahoma"/>
                <w:sz w:val="13"/>
                <w:lang w:val="nl-NL"/>
              </w:rPr>
            </w:pPr>
            <w:r w:rsidRPr="00AA7751">
              <w:rPr>
                <w:rFonts w:ascii="Tahoma" w:hAnsi="Tahoma" w:cs="Tahoma"/>
                <w:sz w:val="13"/>
                <w:lang w:val="nl-NL"/>
              </w:rPr>
              <w:t>09/12</w:t>
            </w:r>
          </w:p>
        </w:tc>
        <w:tc>
          <w:tcPr>
            <w:tcW w:w="429" w:type="dxa"/>
            <w:tcBorders>
              <w:bottom w:val="single" w:sz="4" w:space="0" w:color="auto"/>
              <w:right w:val="single" w:sz="18" w:space="0" w:color="auto"/>
            </w:tcBorders>
            <w:shd w:val="clear" w:color="auto" w:fill="auto"/>
            <w:vAlign w:val="center"/>
          </w:tcPr>
          <w:p w14:paraId="4CBC3DA9" w14:textId="77777777" w:rsidR="00CC19FC" w:rsidRPr="00AA7751" w:rsidRDefault="00CC19FC" w:rsidP="004B3534">
            <w:pPr>
              <w:pStyle w:val="TableText"/>
              <w:rPr>
                <w:rFonts w:ascii="Tahoma" w:hAnsi="Tahoma" w:cs="Tahoma"/>
                <w:sz w:val="13"/>
                <w:lang w:val="nl-NL"/>
              </w:rPr>
            </w:pPr>
            <w:r w:rsidRPr="00AA7751">
              <w:rPr>
                <w:rFonts w:ascii="Tahoma" w:hAnsi="Tahoma" w:cs="Tahoma"/>
                <w:sz w:val="13"/>
                <w:lang w:val="nl-NL"/>
              </w:rPr>
              <w:t>DT</w:t>
            </w:r>
          </w:p>
        </w:tc>
        <w:tc>
          <w:tcPr>
            <w:tcW w:w="429" w:type="dxa"/>
            <w:tcBorders>
              <w:left w:val="single" w:sz="18" w:space="0" w:color="auto"/>
              <w:bottom w:val="single" w:sz="4" w:space="0" w:color="auto"/>
            </w:tcBorders>
            <w:shd w:val="clear" w:color="auto" w:fill="auto"/>
            <w:vAlign w:val="center"/>
          </w:tcPr>
          <w:p w14:paraId="4CBC3DAA" w14:textId="77777777" w:rsidR="00CC19FC" w:rsidRPr="00AA7751" w:rsidRDefault="00CC19FC" w:rsidP="004B3534">
            <w:pPr>
              <w:pStyle w:val="TableText"/>
              <w:spacing w:after="120"/>
              <w:rPr>
                <w:rFonts w:ascii="Tahoma" w:hAnsi="Tahoma" w:cs="Tahoma"/>
                <w:sz w:val="13"/>
                <w:lang w:val="nl-NL"/>
              </w:rPr>
            </w:pPr>
          </w:p>
        </w:tc>
        <w:tc>
          <w:tcPr>
            <w:tcW w:w="429" w:type="dxa"/>
            <w:tcBorders>
              <w:bottom w:val="single" w:sz="4" w:space="0" w:color="auto"/>
            </w:tcBorders>
            <w:shd w:val="clear" w:color="auto" w:fill="auto"/>
            <w:vAlign w:val="center"/>
          </w:tcPr>
          <w:p w14:paraId="4CBC3DAB" w14:textId="77777777" w:rsidR="00CC19FC" w:rsidRPr="00AA7751" w:rsidRDefault="00CC19FC" w:rsidP="004B3534">
            <w:pPr>
              <w:pStyle w:val="TableText"/>
              <w:spacing w:after="120"/>
              <w:rPr>
                <w:rFonts w:ascii="Tahoma" w:hAnsi="Tahoma" w:cs="Tahoma"/>
                <w:sz w:val="13"/>
                <w:lang w:val="nl-NL"/>
              </w:rPr>
            </w:pPr>
            <w:r w:rsidRPr="00AA7751">
              <w:rPr>
                <w:rFonts w:ascii="Tahoma" w:hAnsi="Tahoma" w:cs="Tahoma"/>
                <w:sz w:val="13"/>
                <w:lang w:val="nl-NL"/>
              </w:rPr>
              <w:t>3</w:t>
            </w:r>
          </w:p>
        </w:tc>
        <w:tc>
          <w:tcPr>
            <w:tcW w:w="429" w:type="dxa"/>
            <w:tcBorders>
              <w:bottom w:val="single" w:sz="4" w:space="0" w:color="auto"/>
            </w:tcBorders>
            <w:shd w:val="clear" w:color="auto" w:fill="auto"/>
            <w:vAlign w:val="center"/>
          </w:tcPr>
          <w:p w14:paraId="4CBC3DAC" w14:textId="77777777" w:rsidR="00CC19FC" w:rsidRPr="00AA7751" w:rsidRDefault="00CC19FC" w:rsidP="004B3534">
            <w:pPr>
              <w:pStyle w:val="TableText"/>
              <w:spacing w:after="120"/>
              <w:rPr>
                <w:rFonts w:ascii="Tahoma" w:hAnsi="Tahoma" w:cs="Tahoma"/>
                <w:sz w:val="13"/>
                <w:lang w:val="nl-NL"/>
              </w:rPr>
            </w:pPr>
            <w:r w:rsidRPr="00AA7751">
              <w:rPr>
                <w:rFonts w:ascii="Tahoma" w:hAnsi="Tahoma" w:cs="Tahoma"/>
                <w:sz w:val="13"/>
                <w:lang w:val="nl-NL"/>
              </w:rPr>
              <w:t>2</w:t>
            </w:r>
          </w:p>
        </w:tc>
        <w:tc>
          <w:tcPr>
            <w:tcW w:w="429" w:type="dxa"/>
            <w:tcBorders>
              <w:bottom w:val="single" w:sz="4" w:space="0" w:color="auto"/>
            </w:tcBorders>
            <w:shd w:val="clear" w:color="auto" w:fill="auto"/>
            <w:vAlign w:val="center"/>
          </w:tcPr>
          <w:p w14:paraId="4CBC3DAD" w14:textId="77777777" w:rsidR="00CC19FC" w:rsidRPr="00AA7751" w:rsidRDefault="00CC19FC" w:rsidP="004B3534">
            <w:pPr>
              <w:pStyle w:val="TableText"/>
              <w:spacing w:after="120"/>
              <w:rPr>
                <w:rFonts w:ascii="Tahoma" w:hAnsi="Tahoma" w:cs="Tahoma"/>
                <w:sz w:val="13"/>
                <w:lang w:val="nl-NL"/>
              </w:rPr>
            </w:pPr>
            <w:r w:rsidRPr="00AA7751">
              <w:rPr>
                <w:rFonts w:ascii="Tahoma" w:hAnsi="Tahoma" w:cs="Tahoma"/>
                <w:sz w:val="13"/>
                <w:lang w:val="nl-NL"/>
              </w:rPr>
              <w:t>2</w:t>
            </w:r>
          </w:p>
        </w:tc>
        <w:tc>
          <w:tcPr>
            <w:tcW w:w="429" w:type="dxa"/>
            <w:tcBorders>
              <w:bottom w:val="single" w:sz="4" w:space="0" w:color="auto"/>
            </w:tcBorders>
            <w:shd w:val="clear" w:color="auto" w:fill="auto"/>
            <w:vAlign w:val="center"/>
          </w:tcPr>
          <w:p w14:paraId="4CBC3DAE" w14:textId="77777777" w:rsidR="00CC19FC" w:rsidRPr="00AA7751" w:rsidRDefault="00CC19FC" w:rsidP="004B3534">
            <w:pPr>
              <w:pStyle w:val="TableText"/>
              <w:spacing w:after="120"/>
              <w:rPr>
                <w:rFonts w:ascii="Tahoma" w:hAnsi="Tahoma" w:cs="Tahoma"/>
                <w:sz w:val="13"/>
                <w:lang w:val="nl-NL"/>
              </w:rPr>
            </w:pPr>
            <w:r w:rsidRPr="00AA7751">
              <w:rPr>
                <w:rFonts w:ascii="Tahoma" w:hAnsi="Tahoma" w:cs="Tahoma"/>
                <w:sz w:val="13"/>
                <w:lang w:val="nl-NL"/>
              </w:rPr>
              <w:t>2</w:t>
            </w:r>
          </w:p>
        </w:tc>
        <w:tc>
          <w:tcPr>
            <w:tcW w:w="429" w:type="dxa"/>
            <w:tcBorders>
              <w:bottom w:val="single" w:sz="4" w:space="0" w:color="auto"/>
            </w:tcBorders>
            <w:shd w:val="clear" w:color="auto" w:fill="auto"/>
            <w:vAlign w:val="center"/>
          </w:tcPr>
          <w:p w14:paraId="4CBC3DAF" w14:textId="77777777" w:rsidR="00CC19FC" w:rsidRPr="00AA7751" w:rsidRDefault="00CC19FC" w:rsidP="004B3534">
            <w:pPr>
              <w:pStyle w:val="TableText"/>
              <w:spacing w:after="120"/>
              <w:rPr>
                <w:rFonts w:ascii="Tahoma" w:hAnsi="Tahoma" w:cs="Tahoma"/>
                <w:sz w:val="13"/>
                <w:lang w:val="nl-NL"/>
              </w:rPr>
            </w:pPr>
            <w:r w:rsidRPr="00AA7751">
              <w:rPr>
                <w:rFonts w:ascii="Tahoma" w:hAnsi="Tahoma" w:cs="Tahoma"/>
                <w:sz w:val="13"/>
                <w:lang w:val="nl-NL"/>
              </w:rPr>
              <w:t>1</w:t>
            </w:r>
          </w:p>
        </w:tc>
        <w:tc>
          <w:tcPr>
            <w:tcW w:w="429" w:type="dxa"/>
            <w:tcBorders>
              <w:bottom w:val="single" w:sz="4" w:space="0" w:color="auto"/>
              <w:right w:val="single" w:sz="18" w:space="0" w:color="auto"/>
            </w:tcBorders>
            <w:shd w:val="clear" w:color="auto" w:fill="auto"/>
            <w:vAlign w:val="center"/>
          </w:tcPr>
          <w:p w14:paraId="4CBC3DB0" w14:textId="77777777" w:rsidR="00CC19FC" w:rsidRPr="00AA7751" w:rsidRDefault="00CC19FC" w:rsidP="004B3534">
            <w:pPr>
              <w:pStyle w:val="TableText"/>
              <w:spacing w:after="120"/>
              <w:rPr>
                <w:rFonts w:ascii="Tahoma" w:hAnsi="Tahoma" w:cs="Tahoma"/>
                <w:sz w:val="13"/>
                <w:lang w:val="nl-NL"/>
              </w:rPr>
            </w:pPr>
            <w:r w:rsidRPr="00AA7751">
              <w:rPr>
                <w:rFonts w:ascii="Tahoma" w:hAnsi="Tahoma" w:cs="Tahoma"/>
                <w:sz w:val="13"/>
                <w:lang w:val="nl-NL"/>
              </w:rPr>
              <w:t>1</w:t>
            </w:r>
          </w:p>
        </w:tc>
        <w:tc>
          <w:tcPr>
            <w:tcW w:w="429" w:type="dxa"/>
            <w:tcBorders>
              <w:left w:val="single" w:sz="18" w:space="0" w:color="auto"/>
              <w:bottom w:val="single" w:sz="4" w:space="0" w:color="auto"/>
            </w:tcBorders>
            <w:shd w:val="clear" w:color="auto" w:fill="auto"/>
            <w:vAlign w:val="center"/>
          </w:tcPr>
          <w:p w14:paraId="4CBC3DB1" w14:textId="77777777" w:rsidR="00CC19FC" w:rsidRPr="00AA7751" w:rsidRDefault="00CC19FC" w:rsidP="004B3534">
            <w:pPr>
              <w:pStyle w:val="TableText"/>
              <w:spacing w:after="120"/>
              <w:rPr>
                <w:rFonts w:ascii="Tahoma" w:hAnsi="Tahoma" w:cs="Tahoma"/>
                <w:sz w:val="13"/>
                <w:lang w:val="nl-NL"/>
              </w:rPr>
            </w:pPr>
          </w:p>
        </w:tc>
        <w:tc>
          <w:tcPr>
            <w:tcW w:w="429" w:type="dxa"/>
            <w:tcBorders>
              <w:bottom w:val="single" w:sz="4" w:space="0" w:color="auto"/>
            </w:tcBorders>
            <w:shd w:val="clear" w:color="auto" w:fill="auto"/>
            <w:vAlign w:val="center"/>
          </w:tcPr>
          <w:p w14:paraId="4CBC3DB2" w14:textId="77777777" w:rsidR="00CC19FC" w:rsidRPr="00AA7751" w:rsidRDefault="00CC19FC" w:rsidP="004B3534">
            <w:pPr>
              <w:pStyle w:val="TableText"/>
              <w:spacing w:after="120"/>
              <w:rPr>
                <w:rFonts w:ascii="Tahoma" w:hAnsi="Tahoma" w:cs="Tahoma"/>
                <w:sz w:val="13"/>
                <w:lang w:val="nl-NL"/>
              </w:rPr>
            </w:pPr>
            <w:r w:rsidRPr="00AA7751">
              <w:rPr>
                <w:rFonts w:ascii="Tahoma" w:hAnsi="Tahoma" w:cs="Tahoma"/>
                <w:sz w:val="13"/>
                <w:lang w:val="nl-NL"/>
              </w:rPr>
              <w:t>2</w:t>
            </w:r>
          </w:p>
        </w:tc>
        <w:tc>
          <w:tcPr>
            <w:tcW w:w="429" w:type="dxa"/>
            <w:tcBorders>
              <w:bottom w:val="single" w:sz="4" w:space="0" w:color="auto"/>
              <w:right w:val="single" w:sz="18" w:space="0" w:color="auto"/>
            </w:tcBorders>
            <w:shd w:val="clear" w:color="auto" w:fill="auto"/>
            <w:vAlign w:val="center"/>
          </w:tcPr>
          <w:p w14:paraId="4CBC3DB3" w14:textId="77777777" w:rsidR="00CC19FC" w:rsidRPr="00AA7751" w:rsidRDefault="00CC19FC" w:rsidP="004B3534">
            <w:pPr>
              <w:pStyle w:val="TableText"/>
              <w:spacing w:after="120"/>
              <w:rPr>
                <w:rFonts w:ascii="Tahoma" w:hAnsi="Tahoma" w:cs="Tahoma"/>
                <w:sz w:val="13"/>
                <w:lang w:val="nl-NL"/>
              </w:rPr>
            </w:pPr>
            <w:r w:rsidRPr="00AA7751">
              <w:rPr>
                <w:rFonts w:ascii="Tahoma" w:hAnsi="Tahoma" w:cs="Tahoma"/>
                <w:sz w:val="13"/>
                <w:lang w:val="nl-NL"/>
              </w:rPr>
              <w:t>1</w:t>
            </w:r>
          </w:p>
        </w:tc>
        <w:tc>
          <w:tcPr>
            <w:tcW w:w="429" w:type="dxa"/>
            <w:tcBorders>
              <w:left w:val="single" w:sz="18" w:space="0" w:color="auto"/>
              <w:bottom w:val="single" w:sz="4" w:space="0" w:color="auto"/>
            </w:tcBorders>
            <w:shd w:val="clear" w:color="auto" w:fill="auto"/>
            <w:vAlign w:val="center"/>
          </w:tcPr>
          <w:p w14:paraId="4CBC3DB4" w14:textId="77777777" w:rsidR="00CC19FC" w:rsidRPr="00AA7751" w:rsidRDefault="00CC19FC" w:rsidP="004B3534">
            <w:pPr>
              <w:pStyle w:val="TableText"/>
              <w:rPr>
                <w:rFonts w:ascii="Tahoma" w:hAnsi="Tahoma" w:cs="Tahoma"/>
                <w:sz w:val="13"/>
                <w:lang w:val="nl-NL"/>
              </w:rPr>
            </w:pPr>
            <w:r w:rsidRPr="00AA7751">
              <w:rPr>
                <w:rFonts w:ascii="Tahoma" w:hAnsi="Tahoma" w:cs="Tahoma"/>
                <w:sz w:val="13"/>
                <w:lang w:val="nl-NL"/>
              </w:rPr>
              <w:t>1</w:t>
            </w:r>
          </w:p>
        </w:tc>
        <w:tc>
          <w:tcPr>
            <w:tcW w:w="429" w:type="dxa"/>
            <w:tcBorders>
              <w:bottom w:val="single" w:sz="4" w:space="0" w:color="auto"/>
              <w:right w:val="single" w:sz="18" w:space="0" w:color="auto"/>
            </w:tcBorders>
            <w:shd w:val="clear" w:color="auto" w:fill="auto"/>
            <w:vAlign w:val="center"/>
          </w:tcPr>
          <w:p w14:paraId="4CBC3DB5" w14:textId="77777777" w:rsidR="00CC19FC" w:rsidRPr="00AA7751" w:rsidRDefault="00CC19FC" w:rsidP="004B3534">
            <w:pPr>
              <w:pStyle w:val="TableText"/>
              <w:rPr>
                <w:rFonts w:ascii="Tahoma" w:hAnsi="Tahoma" w:cs="Tahoma"/>
                <w:sz w:val="13"/>
                <w:lang w:val="nl-NL"/>
              </w:rPr>
            </w:pPr>
            <w:r w:rsidRPr="00AA7751">
              <w:rPr>
                <w:rFonts w:ascii="Tahoma" w:hAnsi="Tahoma" w:cs="Tahoma"/>
                <w:sz w:val="13"/>
                <w:lang w:val="nl-NL"/>
              </w:rPr>
              <w:t>A, S</w:t>
            </w:r>
          </w:p>
        </w:tc>
        <w:tc>
          <w:tcPr>
            <w:tcW w:w="429" w:type="dxa"/>
            <w:tcBorders>
              <w:left w:val="single" w:sz="18" w:space="0" w:color="auto"/>
              <w:bottom w:val="single" w:sz="4" w:space="0" w:color="auto"/>
              <w:right w:val="single" w:sz="18" w:space="0" w:color="auto"/>
            </w:tcBorders>
            <w:shd w:val="clear" w:color="auto" w:fill="auto"/>
            <w:vAlign w:val="center"/>
          </w:tcPr>
          <w:p w14:paraId="4CBC3DB6" w14:textId="77777777" w:rsidR="00CC19FC" w:rsidRPr="00AA7751" w:rsidRDefault="00CC19FC" w:rsidP="004B3534">
            <w:pPr>
              <w:pStyle w:val="TableText"/>
              <w:rPr>
                <w:rFonts w:ascii="Tahoma" w:hAnsi="Tahoma" w:cs="Tahoma"/>
                <w:sz w:val="13"/>
                <w:lang w:val="nl-NL"/>
              </w:rPr>
            </w:pPr>
            <w:r w:rsidRPr="00AA7751">
              <w:rPr>
                <w:rFonts w:ascii="Tahoma" w:hAnsi="Tahoma" w:cs="Tahoma"/>
                <w:sz w:val="13"/>
                <w:lang w:val="nl-NL"/>
              </w:rPr>
              <w:t>P</w:t>
            </w:r>
          </w:p>
        </w:tc>
        <w:tc>
          <w:tcPr>
            <w:tcW w:w="514" w:type="dxa"/>
            <w:tcBorders>
              <w:bottom w:val="single" w:sz="4" w:space="0" w:color="auto"/>
            </w:tcBorders>
            <w:shd w:val="clear" w:color="auto" w:fill="auto"/>
            <w:vAlign w:val="center"/>
          </w:tcPr>
          <w:p w14:paraId="4CBC3DB7" w14:textId="77777777" w:rsidR="00CC19FC" w:rsidRPr="00AA7751" w:rsidRDefault="00CC19FC" w:rsidP="00080B33">
            <w:pPr>
              <w:pStyle w:val="TableText"/>
              <w:rPr>
                <w:rFonts w:ascii="Tahoma" w:hAnsi="Tahoma" w:cs="Tahoma"/>
                <w:sz w:val="13"/>
                <w:lang w:val="nl-NL"/>
              </w:rPr>
            </w:pPr>
            <w:r w:rsidRPr="00AA7751">
              <w:rPr>
                <w:rFonts w:ascii="Tahoma" w:hAnsi="Tahoma" w:cs="Tahoma"/>
                <w:sz w:val="13"/>
                <w:lang w:val="nl-NL"/>
              </w:rPr>
              <w:t>A</w:t>
            </w:r>
          </w:p>
        </w:tc>
        <w:tc>
          <w:tcPr>
            <w:tcW w:w="514" w:type="dxa"/>
            <w:tcBorders>
              <w:bottom w:val="single" w:sz="4" w:space="0" w:color="auto"/>
            </w:tcBorders>
            <w:shd w:val="clear" w:color="auto" w:fill="auto"/>
            <w:vAlign w:val="center"/>
          </w:tcPr>
          <w:p w14:paraId="4CBC3DB8" w14:textId="77777777" w:rsidR="00CC19FC" w:rsidRPr="00AA7751" w:rsidRDefault="00CC19FC" w:rsidP="004B3534">
            <w:pPr>
              <w:pStyle w:val="TableText"/>
              <w:rPr>
                <w:rFonts w:ascii="Tahoma" w:hAnsi="Tahoma" w:cs="Tahoma"/>
                <w:lang w:val="nl-NL"/>
              </w:rPr>
            </w:pPr>
            <w:r w:rsidRPr="00AA7751">
              <w:rPr>
                <w:rFonts w:ascii="Tahoma" w:hAnsi="Tahoma" w:cs="Tahoma"/>
                <w:sz w:val="13"/>
                <w:lang w:val="nl-NL"/>
              </w:rPr>
              <w:t>OL/SA/</w:t>
            </w:r>
          </w:p>
          <w:p w14:paraId="4CBC3DB9" w14:textId="77777777" w:rsidR="00CC19FC" w:rsidRPr="00AA7751" w:rsidRDefault="00CC19FC" w:rsidP="004B3534">
            <w:pPr>
              <w:pStyle w:val="TableText"/>
              <w:rPr>
                <w:rFonts w:ascii="Tahoma" w:hAnsi="Tahoma" w:cs="Tahoma"/>
                <w:sz w:val="13"/>
                <w:lang w:val="nl-NL"/>
              </w:rPr>
            </w:pPr>
            <w:r w:rsidRPr="00AA7751">
              <w:rPr>
                <w:rFonts w:ascii="Tahoma" w:hAnsi="Tahoma" w:cs="Tahoma"/>
                <w:sz w:val="13"/>
                <w:lang w:val="nl-NL"/>
              </w:rPr>
              <w:t>OV</w:t>
            </w:r>
          </w:p>
        </w:tc>
      </w:tr>
      <w:tr w:rsidR="00EF228F" w:rsidRPr="00AA7751" w14:paraId="4CBC3DCF" w14:textId="77777777" w:rsidTr="00AA58DE">
        <w:trPr>
          <w:cantSplit/>
          <w:trHeight w:val="145"/>
        </w:trPr>
        <w:tc>
          <w:tcPr>
            <w:tcW w:w="2638" w:type="dxa"/>
            <w:tcBorders>
              <w:bottom w:val="single" w:sz="4" w:space="0" w:color="auto"/>
            </w:tcBorders>
            <w:shd w:val="clear" w:color="auto" w:fill="FABF8F"/>
            <w:vAlign w:val="center"/>
          </w:tcPr>
          <w:p w14:paraId="4CBC3DBB" w14:textId="77777777" w:rsidR="00CC19FC" w:rsidRPr="00AA7751" w:rsidRDefault="00CC19FC" w:rsidP="00AA58DE">
            <w:pPr>
              <w:pStyle w:val="Heading2"/>
              <w:spacing w:before="20" w:after="20"/>
              <w:ind w:left="0"/>
              <w:rPr>
                <w:rFonts w:ascii="Tahoma" w:hAnsi="Tahoma" w:cs="Tahoma"/>
                <w:b w:val="0"/>
                <w:sz w:val="14"/>
                <w:lang w:val="nl-NL"/>
              </w:rPr>
            </w:pPr>
            <w:bookmarkStart w:id="111" w:name="_Toc336337891"/>
            <w:bookmarkStart w:id="112" w:name="_Toc357608636"/>
            <w:r w:rsidRPr="00AA7751">
              <w:rPr>
                <w:rFonts w:ascii="Tahoma" w:hAnsi="Tahoma" w:cs="Tahoma"/>
                <w:b w:val="0"/>
                <w:sz w:val="14"/>
                <w:lang w:val="nl-NL"/>
              </w:rPr>
              <w:t>Visual Studio</w:t>
            </w:r>
            <w:r w:rsidR="007E1344" w:rsidRPr="007E1344">
              <w:rPr>
                <w:rFonts w:ascii="Tahoma" w:hAnsi="Tahoma" w:cs="Tahoma"/>
                <w:sz w:val="14"/>
                <w:vertAlign w:val="superscript"/>
                <w:lang w:val="nl-NL"/>
              </w:rPr>
              <w:t>®</w:t>
            </w:r>
            <w:r w:rsidRPr="00AA7751">
              <w:rPr>
                <w:rFonts w:ascii="Tahoma" w:hAnsi="Tahoma" w:cs="Tahoma"/>
                <w:b w:val="0"/>
                <w:sz w:val="14"/>
                <w:lang w:val="nl-NL"/>
              </w:rPr>
              <w:t xml:space="preserve"> Premium 2012 met MSDN</w:t>
            </w:r>
            <w:bookmarkEnd w:id="111"/>
            <w:bookmarkEnd w:id="112"/>
          </w:p>
        </w:tc>
        <w:tc>
          <w:tcPr>
            <w:tcW w:w="429" w:type="dxa"/>
            <w:tcBorders>
              <w:bottom w:val="single" w:sz="4" w:space="0" w:color="auto"/>
            </w:tcBorders>
            <w:shd w:val="clear" w:color="auto" w:fill="FABF8F"/>
            <w:vAlign w:val="center"/>
          </w:tcPr>
          <w:p w14:paraId="4CBC3DBC" w14:textId="77777777" w:rsidR="00CC19FC" w:rsidRPr="00AA7751" w:rsidRDefault="000E7A57" w:rsidP="0017386F">
            <w:pPr>
              <w:pStyle w:val="TableText"/>
              <w:widowControl w:val="0"/>
              <w:rPr>
                <w:rFonts w:cs="Tahoma"/>
                <w:b/>
                <w:sz w:val="13"/>
                <w:szCs w:val="13"/>
                <w:u w:val="single"/>
                <w:lang w:val="nl-NL"/>
              </w:rPr>
            </w:pPr>
            <w:hyperlink w:anchor="_22_Visual_Studio" w:history="1">
              <w:r w:rsidR="002D5731" w:rsidRPr="001A4810">
                <w:rPr>
                  <w:rStyle w:val="Hyperlink"/>
                  <w:rFonts w:cs="Tahoma"/>
                  <w:b/>
                  <w:sz w:val="13"/>
                  <w:szCs w:val="13"/>
                  <w:lang w:val="nl-NL"/>
                </w:rPr>
                <w:t>22</w:t>
              </w:r>
            </w:hyperlink>
          </w:p>
        </w:tc>
        <w:tc>
          <w:tcPr>
            <w:tcW w:w="429" w:type="dxa"/>
            <w:tcBorders>
              <w:bottom w:val="single" w:sz="4" w:space="0" w:color="auto"/>
            </w:tcBorders>
            <w:shd w:val="clear" w:color="auto" w:fill="FABF8F"/>
            <w:vAlign w:val="center"/>
          </w:tcPr>
          <w:p w14:paraId="4CBC3DBD" w14:textId="77777777" w:rsidR="00CC19FC" w:rsidRPr="00AA7751" w:rsidRDefault="00CC19FC" w:rsidP="000C622E">
            <w:pPr>
              <w:pStyle w:val="TableText"/>
              <w:spacing w:before="60" w:after="60"/>
              <w:rPr>
                <w:rFonts w:ascii="Tahoma" w:hAnsi="Tahoma" w:cs="Tahoma"/>
                <w:sz w:val="13"/>
                <w:lang w:val="nl-NL"/>
              </w:rPr>
            </w:pPr>
            <w:r w:rsidRPr="00AA7751">
              <w:rPr>
                <w:rFonts w:ascii="Tahoma" w:hAnsi="Tahoma" w:cs="Tahoma"/>
                <w:sz w:val="13"/>
                <w:lang w:val="nl-NL"/>
              </w:rPr>
              <w:t>09/12</w:t>
            </w:r>
          </w:p>
        </w:tc>
        <w:tc>
          <w:tcPr>
            <w:tcW w:w="429" w:type="dxa"/>
            <w:tcBorders>
              <w:bottom w:val="single" w:sz="4" w:space="0" w:color="auto"/>
              <w:right w:val="single" w:sz="18" w:space="0" w:color="auto"/>
            </w:tcBorders>
            <w:shd w:val="clear" w:color="auto" w:fill="FABF8F"/>
            <w:vAlign w:val="center"/>
          </w:tcPr>
          <w:p w14:paraId="4CBC3DBE" w14:textId="77777777" w:rsidR="00CC19FC" w:rsidRPr="00AA7751" w:rsidRDefault="00CC19FC" w:rsidP="004B3534">
            <w:pPr>
              <w:pStyle w:val="TableText"/>
              <w:rPr>
                <w:rFonts w:ascii="Tahoma" w:hAnsi="Tahoma" w:cs="Tahoma"/>
                <w:sz w:val="13"/>
                <w:lang w:val="nl-NL"/>
              </w:rPr>
            </w:pPr>
            <w:r w:rsidRPr="00AA7751">
              <w:rPr>
                <w:rFonts w:ascii="Tahoma" w:hAnsi="Tahoma" w:cs="Tahoma"/>
                <w:sz w:val="13"/>
                <w:lang w:val="nl-NL"/>
              </w:rPr>
              <w:t>DT</w:t>
            </w:r>
          </w:p>
        </w:tc>
        <w:tc>
          <w:tcPr>
            <w:tcW w:w="429" w:type="dxa"/>
            <w:tcBorders>
              <w:left w:val="single" w:sz="18" w:space="0" w:color="auto"/>
              <w:bottom w:val="single" w:sz="4" w:space="0" w:color="auto"/>
            </w:tcBorders>
            <w:shd w:val="clear" w:color="auto" w:fill="FABF8F"/>
            <w:vAlign w:val="center"/>
          </w:tcPr>
          <w:p w14:paraId="4CBC3DBF" w14:textId="77777777" w:rsidR="00CC19FC" w:rsidRPr="00AA7751" w:rsidRDefault="00CC19FC" w:rsidP="004B3534">
            <w:pPr>
              <w:pStyle w:val="TableText"/>
              <w:spacing w:after="120"/>
              <w:rPr>
                <w:rFonts w:ascii="Tahoma" w:hAnsi="Tahoma" w:cs="Tahoma"/>
                <w:sz w:val="13"/>
                <w:lang w:val="nl-NL"/>
              </w:rPr>
            </w:pPr>
          </w:p>
        </w:tc>
        <w:tc>
          <w:tcPr>
            <w:tcW w:w="429" w:type="dxa"/>
            <w:tcBorders>
              <w:bottom w:val="single" w:sz="4" w:space="0" w:color="auto"/>
            </w:tcBorders>
            <w:shd w:val="clear" w:color="auto" w:fill="FABF8F"/>
            <w:vAlign w:val="center"/>
          </w:tcPr>
          <w:p w14:paraId="4CBC3DC0" w14:textId="77777777" w:rsidR="00CC19FC" w:rsidRPr="00AA7751" w:rsidRDefault="0007357A" w:rsidP="000C622E">
            <w:pPr>
              <w:pStyle w:val="TableText"/>
              <w:spacing w:after="120"/>
              <w:rPr>
                <w:rFonts w:ascii="Tahoma" w:hAnsi="Tahoma" w:cs="Tahoma"/>
                <w:sz w:val="13"/>
                <w:lang w:val="nl-NL"/>
              </w:rPr>
            </w:pPr>
            <w:r>
              <w:rPr>
                <w:rFonts w:ascii="Tahoma" w:hAnsi="Tahoma" w:cs="Tahoma"/>
                <w:sz w:val="13"/>
                <w:lang w:val="nl-NL"/>
              </w:rPr>
              <w:t>40</w:t>
            </w:r>
          </w:p>
        </w:tc>
        <w:tc>
          <w:tcPr>
            <w:tcW w:w="429" w:type="dxa"/>
            <w:tcBorders>
              <w:bottom w:val="single" w:sz="4" w:space="0" w:color="auto"/>
            </w:tcBorders>
            <w:shd w:val="clear" w:color="auto" w:fill="FABF8F"/>
            <w:vAlign w:val="center"/>
          </w:tcPr>
          <w:p w14:paraId="4CBC3DC1" w14:textId="77777777" w:rsidR="00CC19FC" w:rsidRPr="00AA7751" w:rsidRDefault="0007357A" w:rsidP="000C622E">
            <w:pPr>
              <w:pStyle w:val="TableText"/>
              <w:spacing w:after="120"/>
              <w:rPr>
                <w:rFonts w:ascii="Tahoma" w:hAnsi="Tahoma" w:cs="Tahoma"/>
                <w:sz w:val="13"/>
                <w:lang w:val="nl-NL"/>
              </w:rPr>
            </w:pPr>
            <w:r>
              <w:rPr>
                <w:rFonts w:ascii="Tahoma" w:hAnsi="Tahoma" w:cs="Tahoma"/>
                <w:sz w:val="13"/>
                <w:lang w:val="nl-NL"/>
              </w:rPr>
              <w:t>32</w:t>
            </w:r>
          </w:p>
        </w:tc>
        <w:tc>
          <w:tcPr>
            <w:tcW w:w="429" w:type="dxa"/>
            <w:tcBorders>
              <w:bottom w:val="single" w:sz="4" w:space="0" w:color="auto"/>
            </w:tcBorders>
            <w:shd w:val="clear" w:color="auto" w:fill="FABF8F"/>
            <w:vAlign w:val="center"/>
          </w:tcPr>
          <w:p w14:paraId="4CBC3DC2" w14:textId="77777777" w:rsidR="00CC19FC" w:rsidRPr="00AA7751" w:rsidRDefault="0007357A" w:rsidP="000C622E">
            <w:pPr>
              <w:pStyle w:val="TableText"/>
              <w:spacing w:after="120"/>
              <w:rPr>
                <w:rFonts w:ascii="Tahoma" w:hAnsi="Tahoma" w:cs="Tahoma"/>
                <w:sz w:val="13"/>
                <w:lang w:val="nl-NL"/>
              </w:rPr>
            </w:pPr>
            <w:r>
              <w:rPr>
                <w:rFonts w:ascii="Tahoma" w:hAnsi="Tahoma" w:cs="Tahoma"/>
                <w:sz w:val="13"/>
                <w:lang w:val="nl-NL"/>
              </w:rPr>
              <w:t>24</w:t>
            </w:r>
          </w:p>
        </w:tc>
        <w:tc>
          <w:tcPr>
            <w:tcW w:w="429" w:type="dxa"/>
            <w:tcBorders>
              <w:bottom w:val="single" w:sz="4" w:space="0" w:color="auto"/>
            </w:tcBorders>
            <w:shd w:val="clear" w:color="auto" w:fill="FABF8F"/>
            <w:vAlign w:val="center"/>
          </w:tcPr>
          <w:p w14:paraId="4CBC3DC3" w14:textId="77777777" w:rsidR="00CC19FC" w:rsidRPr="00AA7751" w:rsidRDefault="0007357A" w:rsidP="000C622E">
            <w:pPr>
              <w:pStyle w:val="TableText"/>
              <w:spacing w:after="120"/>
              <w:rPr>
                <w:rFonts w:ascii="Tahoma" w:hAnsi="Tahoma" w:cs="Tahoma"/>
                <w:sz w:val="13"/>
                <w:lang w:val="nl-NL"/>
              </w:rPr>
            </w:pPr>
            <w:r>
              <w:rPr>
                <w:rFonts w:ascii="Tahoma" w:hAnsi="Tahoma" w:cs="Tahoma"/>
                <w:sz w:val="13"/>
                <w:lang w:val="nl-NL"/>
              </w:rPr>
              <w:t>24</w:t>
            </w:r>
          </w:p>
        </w:tc>
        <w:tc>
          <w:tcPr>
            <w:tcW w:w="429" w:type="dxa"/>
            <w:tcBorders>
              <w:bottom w:val="single" w:sz="4" w:space="0" w:color="auto"/>
            </w:tcBorders>
            <w:shd w:val="clear" w:color="auto" w:fill="FABF8F"/>
            <w:vAlign w:val="center"/>
          </w:tcPr>
          <w:p w14:paraId="4CBC3DC4" w14:textId="77777777" w:rsidR="00CC19FC" w:rsidRPr="00AA7751" w:rsidRDefault="0007357A" w:rsidP="000C622E">
            <w:pPr>
              <w:pStyle w:val="TableText"/>
              <w:spacing w:after="120"/>
              <w:rPr>
                <w:rFonts w:ascii="Tahoma" w:hAnsi="Tahoma" w:cs="Tahoma"/>
                <w:sz w:val="13"/>
                <w:lang w:val="nl-NL"/>
              </w:rPr>
            </w:pPr>
            <w:r>
              <w:rPr>
                <w:rFonts w:ascii="Tahoma" w:hAnsi="Tahoma" w:cs="Tahoma"/>
                <w:sz w:val="13"/>
                <w:lang w:val="nl-NL"/>
              </w:rPr>
              <w:t>16</w:t>
            </w:r>
          </w:p>
        </w:tc>
        <w:tc>
          <w:tcPr>
            <w:tcW w:w="429" w:type="dxa"/>
            <w:tcBorders>
              <w:bottom w:val="single" w:sz="4" w:space="0" w:color="auto"/>
              <w:right w:val="single" w:sz="18" w:space="0" w:color="auto"/>
            </w:tcBorders>
            <w:shd w:val="clear" w:color="auto" w:fill="FABF8F"/>
            <w:vAlign w:val="center"/>
          </w:tcPr>
          <w:p w14:paraId="4CBC3DC5" w14:textId="77777777" w:rsidR="00CC19FC" w:rsidRPr="00AA7751" w:rsidRDefault="00CC19FC" w:rsidP="000C622E">
            <w:pPr>
              <w:pStyle w:val="TableText"/>
              <w:spacing w:after="120"/>
              <w:rPr>
                <w:rFonts w:ascii="Tahoma" w:hAnsi="Tahoma" w:cs="Tahoma"/>
                <w:sz w:val="13"/>
                <w:lang w:val="nl-NL"/>
              </w:rPr>
            </w:pPr>
            <w:r w:rsidRPr="00AA7751">
              <w:rPr>
                <w:rFonts w:ascii="Tahoma" w:hAnsi="Tahoma" w:cs="Tahoma"/>
                <w:sz w:val="13"/>
                <w:lang w:val="nl-NL"/>
              </w:rPr>
              <w:t>8</w:t>
            </w:r>
          </w:p>
        </w:tc>
        <w:tc>
          <w:tcPr>
            <w:tcW w:w="429" w:type="dxa"/>
            <w:tcBorders>
              <w:left w:val="single" w:sz="18" w:space="0" w:color="auto"/>
              <w:bottom w:val="single" w:sz="4" w:space="0" w:color="auto"/>
            </w:tcBorders>
            <w:shd w:val="clear" w:color="auto" w:fill="FABF8F"/>
            <w:vAlign w:val="center"/>
          </w:tcPr>
          <w:p w14:paraId="4CBC3DC6" w14:textId="77777777" w:rsidR="00CC19FC" w:rsidRPr="00AA7751" w:rsidRDefault="00CC19FC" w:rsidP="004B3534">
            <w:pPr>
              <w:pStyle w:val="TableText"/>
              <w:spacing w:after="120"/>
              <w:rPr>
                <w:rFonts w:ascii="Tahoma" w:hAnsi="Tahoma" w:cs="Tahoma"/>
                <w:sz w:val="13"/>
                <w:lang w:val="nl-NL"/>
              </w:rPr>
            </w:pPr>
          </w:p>
        </w:tc>
        <w:tc>
          <w:tcPr>
            <w:tcW w:w="429" w:type="dxa"/>
            <w:tcBorders>
              <w:bottom w:val="single" w:sz="4" w:space="0" w:color="auto"/>
            </w:tcBorders>
            <w:shd w:val="clear" w:color="auto" w:fill="FABF8F"/>
            <w:vAlign w:val="center"/>
          </w:tcPr>
          <w:p w14:paraId="4CBC3DC7" w14:textId="77777777" w:rsidR="00CC19FC" w:rsidRPr="00AA7751" w:rsidRDefault="0007357A" w:rsidP="000C622E">
            <w:pPr>
              <w:pStyle w:val="TableText"/>
              <w:spacing w:after="120"/>
              <w:rPr>
                <w:rFonts w:ascii="Tahoma" w:hAnsi="Tahoma" w:cs="Tahoma"/>
                <w:sz w:val="13"/>
                <w:lang w:val="nl-NL"/>
              </w:rPr>
            </w:pPr>
            <w:r>
              <w:rPr>
                <w:rFonts w:ascii="Tahoma" w:hAnsi="Tahoma" w:cs="Tahoma"/>
                <w:sz w:val="13"/>
                <w:lang w:val="nl-NL"/>
              </w:rPr>
              <w:t>32</w:t>
            </w:r>
          </w:p>
        </w:tc>
        <w:tc>
          <w:tcPr>
            <w:tcW w:w="429" w:type="dxa"/>
            <w:tcBorders>
              <w:bottom w:val="single" w:sz="4" w:space="0" w:color="auto"/>
              <w:right w:val="single" w:sz="18" w:space="0" w:color="auto"/>
            </w:tcBorders>
            <w:shd w:val="clear" w:color="auto" w:fill="FABF8F"/>
            <w:vAlign w:val="center"/>
          </w:tcPr>
          <w:p w14:paraId="4CBC3DC8" w14:textId="77777777" w:rsidR="00CC19FC" w:rsidRPr="00AA7751" w:rsidRDefault="0007357A" w:rsidP="000C622E">
            <w:pPr>
              <w:pStyle w:val="TableText"/>
              <w:spacing w:after="120"/>
              <w:rPr>
                <w:rFonts w:ascii="Tahoma" w:hAnsi="Tahoma" w:cs="Tahoma"/>
                <w:sz w:val="13"/>
                <w:lang w:val="nl-NL"/>
              </w:rPr>
            </w:pPr>
            <w:r>
              <w:rPr>
                <w:rFonts w:ascii="Tahoma" w:hAnsi="Tahoma" w:cs="Tahoma"/>
                <w:sz w:val="13"/>
                <w:lang w:val="nl-NL"/>
              </w:rPr>
              <w:t>16</w:t>
            </w:r>
          </w:p>
        </w:tc>
        <w:tc>
          <w:tcPr>
            <w:tcW w:w="429" w:type="dxa"/>
            <w:tcBorders>
              <w:left w:val="single" w:sz="18" w:space="0" w:color="auto"/>
              <w:bottom w:val="single" w:sz="4" w:space="0" w:color="auto"/>
            </w:tcBorders>
            <w:shd w:val="clear" w:color="auto" w:fill="FABF8F"/>
            <w:vAlign w:val="center"/>
          </w:tcPr>
          <w:p w14:paraId="4CBC3DC9" w14:textId="77777777" w:rsidR="00CC19FC" w:rsidRPr="00AA7751" w:rsidRDefault="00CC19FC" w:rsidP="004B3534">
            <w:pPr>
              <w:pStyle w:val="TableText"/>
              <w:rPr>
                <w:rFonts w:ascii="Tahoma" w:hAnsi="Tahoma" w:cs="Tahoma"/>
                <w:sz w:val="13"/>
                <w:lang w:val="nl-NL"/>
              </w:rPr>
            </w:pPr>
            <w:r w:rsidRPr="00AA7751">
              <w:rPr>
                <w:rFonts w:ascii="Tahoma" w:hAnsi="Tahoma" w:cs="Tahoma"/>
                <w:sz w:val="13"/>
                <w:lang w:val="nl-NL"/>
              </w:rPr>
              <w:t>1</w:t>
            </w:r>
          </w:p>
        </w:tc>
        <w:tc>
          <w:tcPr>
            <w:tcW w:w="429" w:type="dxa"/>
            <w:tcBorders>
              <w:bottom w:val="single" w:sz="4" w:space="0" w:color="auto"/>
              <w:right w:val="single" w:sz="18" w:space="0" w:color="auto"/>
            </w:tcBorders>
            <w:shd w:val="clear" w:color="auto" w:fill="FABF8F"/>
            <w:vAlign w:val="center"/>
          </w:tcPr>
          <w:p w14:paraId="4CBC3DCA" w14:textId="77777777" w:rsidR="00CC19FC" w:rsidRPr="00AA7751" w:rsidRDefault="00CC19FC" w:rsidP="004B3534">
            <w:pPr>
              <w:pStyle w:val="TableText"/>
              <w:rPr>
                <w:rFonts w:ascii="Tahoma" w:hAnsi="Tahoma" w:cs="Tahoma"/>
                <w:sz w:val="13"/>
                <w:lang w:val="nl-NL"/>
              </w:rPr>
            </w:pPr>
            <w:r w:rsidRPr="00AA7751">
              <w:rPr>
                <w:rFonts w:ascii="Tahoma" w:hAnsi="Tahoma" w:cs="Tahoma"/>
                <w:sz w:val="13"/>
                <w:lang w:val="nl-NL"/>
              </w:rPr>
              <w:t>A, S</w:t>
            </w:r>
          </w:p>
        </w:tc>
        <w:tc>
          <w:tcPr>
            <w:tcW w:w="429" w:type="dxa"/>
            <w:tcBorders>
              <w:left w:val="single" w:sz="18" w:space="0" w:color="auto"/>
              <w:bottom w:val="single" w:sz="4" w:space="0" w:color="auto"/>
              <w:right w:val="single" w:sz="18" w:space="0" w:color="auto"/>
            </w:tcBorders>
            <w:shd w:val="clear" w:color="auto" w:fill="FABF8F"/>
            <w:vAlign w:val="center"/>
          </w:tcPr>
          <w:p w14:paraId="4CBC3DCB" w14:textId="77777777" w:rsidR="00CC19FC" w:rsidRPr="00AA7751" w:rsidRDefault="00CC19FC" w:rsidP="004B3534">
            <w:pPr>
              <w:pStyle w:val="TableText"/>
              <w:rPr>
                <w:rFonts w:ascii="Tahoma" w:hAnsi="Tahoma" w:cs="Tahoma"/>
                <w:sz w:val="13"/>
                <w:lang w:val="nl-NL"/>
              </w:rPr>
            </w:pPr>
            <w:r w:rsidRPr="00AA7751">
              <w:rPr>
                <w:rFonts w:ascii="Tahoma" w:hAnsi="Tahoma" w:cs="Tahoma"/>
                <w:sz w:val="13"/>
                <w:lang w:val="nl-NL"/>
              </w:rPr>
              <w:t>P</w:t>
            </w:r>
          </w:p>
        </w:tc>
        <w:tc>
          <w:tcPr>
            <w:tcW w:w="514" w:type="dxa"/>
            <w:tcBorders>
              <w:bottom w:val="single" w:sz="4" w:space="0" w:color="auto"/>
            </w:tcBorders>
            <w:shd w:val="clear" w:color="auto" w:fill="FABF8F"/>
            <w:vAlign w:val="center"/>
          </w:tcPr>
          <w:p w14:paraId="4CBC3DCC" w14:textId="77777777" w:rsidR="00CC19FC" w:rsidRPr="00AA7751" w:rsidRDefault="00CC19FC" w:rsidP="00080B33">
            <w:pPr>
              <w:pStyle w:val="TableText"/>
              <w:rPr>
                <w:rFonts w:ascii="Tahoma" w:hAnsi="Tahoma" w:cs="Tahoma"/>
                <w:sz w:val="13"/>
                <w:lang w:val="nl-NL"/>
              </w:rPr>
            </w:pPr>
            <w:r w:rsidRPr="00AA7751">
              <w:rPr>
                <w:rFonts w:ascii="Tahoma" w:hAnsi="Tahoma" w:cs="Tahoma"/>
                <w:sz w:val="13"/>
                <w:lang w:val="nl-NL"/>
              </w:rPr>
              <w:t>A</w:t>
            </w:r>
          </w:p>
        </w:tc>
        <w:tc>
          <w:tcPr>
            <w:tcW w:w="514" w:type="dxa"/>
            <w:tcBorders>
              <w:bottom w:val="single" w:sz="4" w:space="0" w:color="auto"/>
            </w:tcBorders>
            <w:shd w:val="clear" w:color="auto" w:fill="FABF8F"/>
            <w:vAlign w:val="center"/>
          </w:tcPr>
          <w:p w14:paraId="4CBC3DCD" w14:textId="77777777" w:rsidR="00CC19FC" w:rsidRPr="00AA7751" w:rsidRDefault="00CC19FC" w:rsidP="00036150">
            <w:pPr>
              <w:pStyle w:val="TableText"/>
              <w:rPr>
                <w:rFonts w:ascii="Tahoma" w:hAnsi="Tahoma" w:cs="Tahoma"/>
                <w:lang w:val="nl-NL"/>
              </w:rPr>
            </w:pPr>
            <w:r w:rsidRPr="00AA7751">
              <w:rPr>
                <w:rFonts w:ascii="Tahoma" w:hAnsi="Tahoma" w:cs="Tahoma"/>
                <w:sz w:val="13"/>
                <w:lang w:val="nl-NL"/>
              </w:rPr>
              <w:t>OL/SA/</w:t>
            </w:r>
          </w:p>
          <w:p w14:paraId="4CBC3DCE" w14:textId="77777777" w:rsidR="00CC19FC" w:rsidRPr="00AA7751" w:rsidRDefault="00CC19FC" w:rsidP="00036150">
            <w:pPr>
              <w:pStyle w:val="TableText"/>
              <w:rPr>
                <w:rFonts w:ascii="Tahoma" w:hAnsi="Tahoma" w:cs="Tahoma"/>
                <w:sz w:val="13"/>
                <w:lang w:val="nl-NL"/>
              </w:rPr>
            </w:pPr>
            <w:r w:rsidRPr="00AA7751">
              <w:rPr>
                <w:rFonts w:ascii="Tahoma" w:hAnsi="Tahoma" w:cs="Tahoma"/>
                <w:sz w:val="13"/>
                <w:lang w:val="nl-NL"/>
              </w:rPr>
              <w:t>OV</w:t>
            </w:r>
          </w:p>
        </w:tc>
      </w:tr>
      <w:tr w:rsidR="00B33D0E" w:rsidRPr="00AA7751" w14:paraId="4CBC3DE4" w14:textId="77777777" w:rsidTr="00AA58DE">
        <w:trPr>
          <w:cantSplit/>
          <w:trHeight w:val="145"/>
        </w:trPr>
        <w:tc>
          <w:tcPr>
            <w:tcW w:w="2638" w:type="dxa"/>
            <w:tcBorders>
              <w:bottom w:val="single" w:sz="4" w:space="0" w:color="auto"/>
            </w:tcBorders>
            <w:shd w:val="clear" w:color="auto" w:fill="auto"/>
            <w:vAlign w:val="center"/>
          </w:tcPr>
          <w:p w14:paraId="4CBC3DD0" w14:textId="77777777" w:rsidR="00CC19FC" w:rsidRPr="00AA7751" w:rsidRDefault="00CC19FC" w:rsidP="00AA58DE">
            <w:pPr>
              <w:pStyle w:val="Heading2"/>
              <w:spacing w:before="20" w:after="20"/>
              <w:ind w:left="0"/>
              <w:rPr>
                <w:rFonts w:ascii="Tahoma" w:hAnsi="Tahoma" w:cs="Tahoma"/>
                <w:b w:val="0"/>
                <w:sz w:val="14"/>
                <w:lang w:val="nl-NL"/>
              </w:rPr>
            </w:pPr>
            <w:bookmarkStart w:id="113" w:name="_Toc336337892"/>
            <w:bookmarkStart w:id="114" w:name="_Toc357608637"/>
            <w:r w:rsidRPr="00AA7751">
              <w:rPr>
                <w:rFonts w:ascii="Tahoma" w:hAnsi="Tahoma" w:cs="Tahoma"/>
                <w:b w:val="0"/>
                <w:sz w:val="14"/>
                <w:lang w:val="nl-NL"/>
              </w:rPr>
              <w:t>Visual Studio</w:t>
            </w:r>
            <w:r w:rsidR="007E1344" w:rsidRPr="007E1344">
              <w:rPr>
                <w:rFonts w:ascii="Tahoma" w:hAnsi="Tahoma" w:cs="Tahoma"/>
                <w:sz w:val="14"/>
                <w:vertAlign w:val="superscript"/>
                <w:lang w:val="nl-NL"/>
              </w:rPr>
              <w:t>®</w:t>
            </w:r>
            <w:r w:rsidRPr="00AA7751">
              <w:rPr>
                <w:rFonts w:ascii="Tahoma" w:hAnsi="Tahoma" w:cs="Tahoma"/>
                <w:b w:val="0"/>
                <w:sz w:val="14"/>
                <w:lang w:val="nl-NL"/>
              </w:rPr>
              <w:t xml:space="preserve"> Ultimate 2012 met MSDN</w:t>
            </w:r>
            <w:bookmarkEnd w:id="113"/>
            <w:bookmarkEnd w:id="114"/>
          </w:p>
        </w:tc>
        <w:tc>
          <w:tcPr>
            <w:tcW w:w="429" w:type="dxa"/>
            <w:tcBorders>
              <w:bottom w:val="single" w:sz="4" w:space="0" w:color="auto"/>
            </w:tcBorders>
            <w:shd w:val="clear" w:color="auto" w:fill="auto"/>
            <w:vAlign w:val="center"/>
          </w:tcPr>
          <w:p w14:paraId="4CBC3DD1" w14:textId="77777777" w:rsidR="00CC19FC" w:rsidRPr="00AA7751" w:rsidRDefault="000E7A57" w:rsidP="0017386F">
            <w:pPr>
              <w:pStyle w:val="TableText"/>
              <w:widowControl w:val="0"/>
              <w:rPr>
                <w:rFonts w:cs="Tahoma"/>
                <w:b/>
                <w:sz w:val="13"/>
                <w:szCs w:val="13"/>
                <w:u w:val="single"/>
                <w:lang w:val="nl-NL"/>
              </w:rPr>
            </w:pPr>
            <w:hyperlink w:anchor="_23_Visual_Studio" w:history="1">
              <w:r w:rsidR="002D5731" w:rsidRPr="001A4810">
                <w:rPr>
                  <w:rStyle w:val="Hyperlink"/>
                  <w:rFonts w:cs="Tahoma"/>
                  <w:b/>
                  <w:sz w:val="13"/>
                  <w:szCs w:val="13"/>
                  <w:lang w:val="nl-NL"/>
                </w:rPr>
                <w:t>23</w:t>
              </w:r>
            </w:hyperlink>
          </w:p>
        </w:tc>
        <w:tc>
          <w:tcPr>
            <w:tcW w:w="429" w:type="dxa"/>
            <w:tcBorders>
              <w:bottom w:val="single" w:sz="4" w:space="0" w:color="auto"/>
            </w:tcBorders>
            <w:shd w:val="clear" w:color="auto" w:fill="auto"/>
            <w:vAlign w:val="center"/>
          </w:tcPr>
          <w:p w14:paraId="4CBC3DD2" w14:textId="77777777" w:rsidR="00CC19FC" w:rsidRPr="00AA7751" w:rsidRDefault="00CC19FC" w:rsidP="00E46F60">
            <w:pPr>
              <w:pStyle w:val="TableText"/>
              <w:spacing w:before="60" w:after="60"/>
              <w:rPr>
                <w:rFonts w:ascii="Tahoma" w:hAnsi="Tahoma" w:cs="Tahoma"/>
                <w:sz w:val="13"/>
                <w:lang w:val="nl-NL"/>
              </w:rPr>
            </w:pPr>
            <w:r w:rsidRPr="00AA7751">
              <w:rPr>
                <w:rFonts w:ascii="Tahoma" w:hAnsi="Tahoma" w:cs="Tahoma"/>
                <w:sz w:val="13"/>
                <w:lang w:val="nl-NL"/>
              </w:rPr>
              <w:t>09/12</w:t>
            </w:r>
          </w:p>
        </w:tc>
        <w:tc>
          <w:tcPr>
            <w:tcW w:w="429" w:type="dxa"/>
            <w:tcBorders>
              <w:bottom w:val="single" w:sz="4" w:space="0" w:color="auto"/>
              <w:right w:val="single" w:sz="18" w:space="0" w:color="auto"/>
            </w:tcBorders>
            <w:shd w:val="clear" w:color="auto" w:fill="auto"/>
            <w:vAlign w:val="center"/>
          </w:tcPr>
          <w:p w14:paraId="4CBC3DD3" w14:textId="77777777" w:rsidR="00CC19FC" w:rsidRPr="00AA7751" w:rsidRDefault="00CC19FC" w:rsidP="004B3534">
            <w:pPr>
              <w:pStyle w:val="TableText"/>
              <w:rPr>
                <w:rFonts w:ascii="Tahoma" w:hAnsi="Tahoma" w:cs="Tahoma"/>
                <w:sz w:val="13"/>
                <w:lang w:val="nl-NL"/>
              </w:rPr>
            </w:pPr>
            <w:r w:rsidRPr="00AA7751">
              <w:rPr>
                <w:rFonts w:ascii="Tahoma" w:hAnsi="Tahoma" w:cs="Tahoma"/>
                <w:sz w:val="13"/>
                <w:lang w:val="nl-NL"/>
              </w:rPr>
              <w:t>DT</w:t>
            </w:r>
          </w:p>
        </w:tc>
        <w:tc>
          <w:tcPr>
            <w:tcW w:w="429" w:type="dxa"/>
            <w:tcBorders>
              <w:left w:val="single" w:sz="18" w:space="0" w:color="auto"/>
              <w:bottom w:val="single" w:sz="4" w:space="0" w:color="auto"/>
            </w:tcBorders>
            <w:shd w:val="clear" w:color="auto" w:fill="auto"/>
            <w:vAlign w:val="center"/>
          </w:tcPr>
          <w:p w14:paraId="4CBC3DD4" w14:textId="77777777" w:rsidR="00CC19FC" w:rsidRPr="00AA7751" w:rsidRDefault="00CC19FC" w:rsidP="0070485B">
            <w:pPr>
              <w:pStyle w:val="TableText"/>
              <w:rPr>
                <w:rFonts w:ascii="Tahoma" w:hAnsi="Tahoma" w:cs="Tahoma"/>
                <w:sz w:val="13"/>
                <w:lang w:val="nl-NL"/>
              </w:rPr>
            </w:pPr>
          </w:p>
        </w:tc>
        <w:tc>
          <w:tcPr>
            <w:tcW w:w="429" w:type="dxa"/>
            <w:tcBorders>
              <w:bottom w:val="single" w:sz="4" w:space="0" w:color="auto"/>
            </w:tcBorders>
            <w:shd w:val="clear" w:color="auto" w:fill="auto"/>
            <w:vAlign w:val="center"/>
          </w:tcPr>
          <w:p w14:paraId="4CBC3DD5" w14:textId="77777777" w:rsidR="00CC19FC" w:rsidRPr="00AA7751" w:rsidRDefault="0007357A" w:rsidP="0070485B">
            <w:pPr>
              <w:pStyle w:val="TableText"/>
              <w:rPr>
                <w:rFonts w:ascii="Tahoma" w:hAnsi="Tahoma" w:cs="Tahoma"/>
                <w:sz w:val="13"/>
                <w:lang w:val="nl-NL"/>
              </w:rPr>
            </w:pPr>
            <w:r>
              <w:rPr>
                <w:rFonts w:ascii="Tahoma" w:hAnsi="Tahoma" w:cs="Tahoma"/>
                <w:sz w:val="13"/>
                <w:lang w:val="nl-NL"/>
              </w:rPr>
              <w:t>85</w:t>
            </w:r>
          </w:p>
        </w:tc>
        <w:tc>
          <w:tcPr>
            <w:tcW w:w="429" w:type="dxa"/>
            <w:tcBorders>
              <w:bottom w:val="single" w:sz="4" w:space="0" w:color="auto"/>
            </w:tcBorders>
            <w:shd w:val="clear" w:color="auto" w:fill="auto"/>
            <w:vAlign w:val="center"/>
          </w:tcPr>
          <w:p w14:paraId="4CBC3DD6" w14:textId="77777777" w:rsidR="00CC19FC" w:rsidRPr="00AA7751" w:rsidRDefault="0007357A" w:rsidP="0070485B">
            <w:pPr>
              <w:pStyle w:val="TableText"/>
              <w:rPr>
                <w:rFonts w:ascii="Tahoma" w:hAnsi="Tahoma" w:cs="Tahoma"/>
                <w:sz w:val="13"/>
                <w:lang w:val="nl-NL"/>
              </w:rPr>
            </w:pPr>
            <w:r>
              <w:rPr>
                <w:rFonts w:ascii="Tahoma" w:hAnsi="Tahoma" w:cs="Tahoma"/>
                <w:sz w:val="13"/>
                <w:lang w:val="nl-NL"/>
              </w:rPr>
              <w:t>68</w:t>
            </w:r>
          </w:p>
        </w:tc>
        <w:tc>
          <w:tcPr>
            <w:tcW w:w="429" w:type="dxa"/>
            <w:tcBorders>
              <w:bottom w:val="single" w:sz="4" w:space="0" w:color="auto"/>
            </w:tcBorders>
            <w:shd w:val="clear" w:color="auto" w:fill="auto"/>
            <w:vAlign w:val="center"/>
          </w:tcPr>
          <w:p w14:paraId="4CBC3DD7" w14:textId="77777777" w:rsidR="00CC19FC" w:rsidRPr="00AA7751" w:rsidRDefault="0007357A" w:rsidP="0070485B">
            <w:pPr>
              <w:pStyle w:val="TableText"/>
              <w:rPr>
                <w:rFonts w:ascii="Tahoma" w:hAnsi="Tahoma" w:cs="Tahoma"/>
                <w:sz w:val="13"/>
                <w:lang w:val="nl-NL"/>
              </w:rPr>
            </w:pPr>
            <w:r>
              <w:rPr>
                <w:rFonts w:ascii="Tahoma" w:hAnsi="Tahoma" w:cs="Tahoma"/>
                <w:sz w:val="13"/>
                <w:lang w:val="nl-NL"/>
              </w:rPr>
              <w:t>51</w:t>
            </w:r>
          </w:p>
        </w:tc>
        <w:tc>
          <w:tcPr>
            <w:tcW w:w="429" w:type="dxa"/>
            <w:tcBorders>
              <w:bottom w:val="single" w:sz="4" w:space="0" w:color="auto"/>
            </w:tcBorders>
            <w:shd w:val="clear" w:color="auto" w:fill="auto"/>
            <w:vAlign w:val="center"/>
          </w:tcPr>
          <w:p w14:paraId="4CBC3DD8" w14:textId="77777777" w:rsidR="00CC19FC" w:rsidRPr="00AA7751" w:rsidRDefault="0007357A" w:rsidP="0070485B">
            <w:pPr>
              <w:pStyle w:val="TableText"/>
              <w:rPr>
                <w:rFonts w:ascii="Tahoma" w:hAnsi="Tahoma" w:cs="Tahoma"/>
                <w:sz w:val="13"/>
                <w:lang w:val="nl-NL"/>
              </w:rPr>
            </w:pPr>
            <w:r>
              <w:rPr>
                <w:rFonts w:ascii="Tahoma" w:hAnsi="Tahoma" w:cs="Tahoma"/>
                <w:sz w:val="13"/>
                <w:lang w:val="nl-NL"/>
              </w:rPr>
              <w:t>51</w:t>
            </w:r>
          </w:p>
        </w:tc>
        <w:tc>
          <w:tcPr>
            <w:tcW w:w="429" w:type="dxa"/>
            <w:tcBorders>
              <w:bottom w:val="single" w:sz="4" w:space="0" w:color="auto"/>
            </w:tcBorders>
            <w:shd w:val="clear" w:color="auto" w:fill="auto"/>
            <w:vAlign w:val="center"/>
          </w:tcPr>
          <w:p w14:paraId="4CBC3DD9" w14:textId="77777777" w:rsidR="00CC19FC" w:rsidRPr="00AA7751" w:rsidRDefault="0007357A" w:rsidP="0070485B">
            <w:pPr>
              <w:pStyle w:val="TableText"/>
              <w:rPr>
                <w:rFonts w:ascii="Tahoma" w:hAnsi="Tahoma" w:cs="Tahoma"/>
                <w:sz w:val="13"/>
                <w:lang w:val="nl-NL"/>
              </w:rPr>
            </w:pPr>
            <w:r>
              <w:rPr>
                <w:rFonts w:ascii="Tahoma" w:hAnsi="Tahoma" w:cs="Tahoma"/>
                <w:sz w:val="13"/>
                <w:lang w:val="nl-NL"/>
              </w:rPr>
              <w:t>34</w:t>
            </w:r>
          </w:p>
        </w:tc>
        <w:tc>
          <w:tcPr>
            <w:tcW w:w="429" w:type="dxa"/>
            <w:tcBorders>
              <w:bottom w:val="single" w:sz="4" w:space="0" w:color="auto"/>
              <w:right w:val="single" w:sz="18" w:space="0" w:color="auto"/>
            </w:tcBorders>
            <w:shd w:val="clear" w:color="auto" w:fill="auto"/>
            <w:vAlign w:val="center"/>
          </w:tcPr>
          <w:p w14:paraId="4CBC3DDA" w14:textId="77777777" w:rsidR="00CC19FC" w:rsidRPr="00AA7751" w:rsidRDefault="00CC19FC" w:rsidP="0070485B">
            <w:pPr>
              <w:pStyle w:val="TableText"/>
              <w:rPr>
                <w:rFonts w:ascii="Tahoma" w:hAnsi="Tahoma" w:cs="Tahoma"/>
                <w:sz w:val="13"/>
                <w:lang w:val="nl-NL"/>
              </w:rPr>
            </w:pPr>
            <w:r w:rsidRPr="00AA7751">
              <w:rPr>
                <w:rFonts w:ascii="Tahoma" w:hAnsi="Tahoma" w:cs="Tahoma"/>
                <w:sz w:val="13"/>
                <w:lang w:val="nl-NL"/>
              </w:rPr>
              <w:t>17</w:t>
            </w:r>
          </w:p>
        </w:tc>
        <w:tc>
          <w:tcPr>
            <w:tcW w:w="429" w:type="dxa"/>
            <w:tcBorders>
              <w:left w:val="single" w:sz="18" w:space="0" w:color="auto"/>
              <w:bottom w:val="single" w:sz="4" w:space="0" w:color="auto"/>
            </w:tcBorders>
            <w:shd w:val="clear" w:color="auto" w:fill="auto"/>
            <w:vAlign w:val="center"/>
          </w:tcPr>
          <w:p w14:paraId="4CBC3DDB" w14:textId="77777777" w:rsidR="00CC19FC" w:rsidRPr="00AA7751" w:rsidRDefault="00CC19FC" w:rsidP="0070485B">
            <w:pPr>
              <w:pStyle w:val="TableText"/>
              <w:rPr>
                <w:rFonts w:ascii="Tahoma" w:hAnsi="Tahoma" w:cs="Tahoma"/>
                <w:sz w:val="13"/>
                <w:lang w:val="nl-NL"/>
              </w:rPr>
            </w:pPr>
          </w:p>
        </w:tc>
        <w:tc>
          <w:tcPr>
            <w:tcW w:w="429" w:type="dxa"/>
            <w:tcBorders>
              <w:bottom w:val="single" w:sz="4" w:space="0" w:color="auto"/>
            </w:tcBorders>
            <w:shd w:val="clear" w:color="auto" w:fill="auto"/>
            <w:vAlign w:val="center"/>
          </w:tcPr>
          <w:p w14:paraId="4CBC3DDC" w14:textId="77777777" w:rsidR="00CC19FC" w:rsidRPr="00AA7751" w:rsidRDefault="0007357A" w:rsidP="0070485B">
            <w:pPr>
              <w:pStyle w:val="TableText"/>
              <w:rPr>
                <w:rFonts w:ascii="Tahoma" w:hAnsi="Tahoma" w:cs="Tahoma"/>
                <w:sz w:val="13"/>
                <w:lang w:val="nl-NL"/>
              </w:rPr>
            </w:pPr>
            <w:r>
              <w:rPr>
                <w:rFonts w:ascii="Tahoma" w:hAnsi="Tahoma" w:cs="Tahoma"/>
                <w:sz w:val="13"/>
                <w:lang w:val="nl-NL"/>
              </w:rPr>
              <w:t>68</w:t>
            </w:r>
          </w:p>
        </w:tc>
        <w:tc>
          <w:tcPr>
            <w:tcW w:w="429" w:type="dxa"/>
            <w:tcBorders>
              <w:bottom w:val="single" w:sz="4" w:space="0" w:color="auto"/>
              <w:right w:val="single" w:sz="18" w:space="0" w:color="auto"/>
            </w:tcBorders>
            <w:shd w:val="clear" w:color="auto" w:fill="auto"/>
            <w:vAlign w:val="center"/>
          </w:tcPr>
          <w:p w14:paraId="4CBC3DDD" w14:textId="77777777" w:rsidR="00CC19FC" w:rsidRPr="00AA7751" w:rsidRDefault="0007357A" w:rsidP="0070485B">
            <w:pPr>
              <w:pStyle w:val="TableText"/>
              <w:rPr>
                <w:rFonts w:ascii="Tahoma" w:hAnsi="Tahoma" w:cs="Tahoma"/>
                <w:sz w:val="13"/>
                <w:lang w:val="nl-NL"/>
              </w:rPr>
            </w:pPr>
            <w:r>
              <w:rPr>
                <w:rFonts w:ascii="Tahoma" w:hAnsi="Tahoma" w:cs="Tahoma"/>
                <w:sz w:val="13"/>
                <w:lang w:val="nl-NL"/>
              </w:rPr>
              <w:t>34</w:t>
            </w:r>
          </w:p>
        </w:tc>
        <w:tc>
          <w:tcPr>
            <w:tcW w:w="429" w:type="dxa"/>
            <w:tcBorders>
              <w:left w:val="single" w:sz="18" w:space="0" w:color="auto"/>
              <w:bottom w:val="single" w:sz="4" w:space="0" w:color="auto"/>
            </w:tcBorders>
            <w:shd w:val="clear" w:color="auto" w:fill="auto"/>
            <w:vAlign w:val="center"/>
          </w:tcPr>
          <w:p w14:paraId="4CBC3DDE" w14:textId="77777777" w:rsidR="00CC19FC" w:rsidRPr="00AA7751" w:rsidRDefault="00CC19FC" w:rsidP="0070485B">
            <w:pPr>
              <w:pStyle w:val="TableText"/>
              <w:rPr>
                <w:rFonts w:ascii="Tahoma" w:hAnsi="Tahoma" w:cs="Tahoma"/>
                <w:sz w:val="13"/>
                <w:lang w:val="nl-NL"/>
              </w:rPr>
            </w:pPr>
            <w:r w:rsidRPr="00AA7751">
              <w:rPr>
                <w:rFonts w:ascii="Tahoma" w:hAnsi="Tahoma" w:cs="Tahoma"/>
                <w:sz w:val="13"/>
                <w:lang w:val="nl-NL"/>
              </w:rPr>
              <w:t>1</w:t>
            </w:r>
          </w:p>
        </w:tc>
        <w:tc>
          <w:tcPr>
            <w:tcW w:w="429" w:type="dxa"/>
            <w:tcBorders>
              <w:bottom w:val="single" w:sz="4" w:space="0" w:color="auto"/>
              <w:right w:val="single" w:sz="18" w:space="0" w:color="auto"/>
            </w:tcBorders>
            <w:shd w:val="clear" w:color="auto" w:fill="auto"/>
            <w:vAlign w:val="center"/>
          </w:tcPr>
          <w:p w14:paraId="4CBC3DDF" w14:textId="77777777" w:rsidR="00CC19FC" w:rsidRPr="00AA7751" w:rsidRDefault="00CC19FC" w:rsidP="0070485B">
            <w:pPr>
              <w:pStyle w:val="TableText"/>
              <w:rPr>
                <w:rFonts w:ascii="Tahoma" w:hAnsi="Tahoma" w:cs="Tahoma"/>
                <w:sz w:val="13"/>
                <w:lang w:val="nl-NL"/>
              </w:rPr>
            </w:pPr>
            <w:r w:rsidRPr="00AA7751">
              <w:rPr>
                <w:rFonts w:ascii="Tahoma" w:hAnsi="Tahoma" w:cs="Tahoma"/>
                <w:sz w:val="13"/>
                <w:lang w:val="nl-NL"/>
              </w:rPr>
              <w:t>A, S</w:t>
            </w:r>
          </w:p>
        </w:tc>
        <w:tc>
          <w:tcPr>
            <w:tcW w:w="429" w:type="dxa"/>
            <w:tcBorders>
              <w:left w:val="single" w:sz="18" w:space="0" w:color="auto"/>
              <w:bottom w:val="single" w:sz="4" w:space="0" w:color="auto"/>
              <w:right w:val="single" w:sz="18" w:space="0" w:color="auto"/>
            </w:tcBorders>
            <w:shd w:val="clear" w:color="auto" w:fill="auto"/>
            <w:vAlign w:val="center"/>
          </w:tcPr>
          <w:p w14:paraId="4CBC3DE0" w14:textId="77777777" w:rsidR="00CC19FC" w:rsidRPr="00AA7751" w:rsidRDefault="00CC19FC" w:rsidP="0070485B">
            <w:pPr>
              <w:pStyle w:val="TableText"/>
              <w:rPr>
                <w:rFonts w:ascii="Tahoma" w:hAnsi="Tahoma" w:cs="Tahoma"/>
                <w:sz w:val="13"/>
                <w:lang w:val="nl-NL"/>
              </w:rPr>
            </w:pPr>
            <w:r w:rsidRPr="00AA7751">
              <w:rPr>
                <w:rFonts w:ascii="Tahoma" w:hAnsi="Tahoma" w:cs="Tahoma"/>
                <w:sz w:val="13"/>
                <w:lang w:val="nl-NL"/>
              </w:rPr>
              <w:t>P</w:t>
            </w:r>
          </w:p>
        </w:tc>
        <w:tc>
          <w:tcPr>
            <w:tcW w:w="514" w:type="dxa"/>
            <w:tcBorders>
              <w:bottom w:val="single" w:sz="4" w:space="0" w:color="auto"/>
            </w:tcBorders>
            <w:shd w:val="clear" w:color="auto" w:fill="auto"/>
            <w:vAlign w:val="center"/>
          </w:tcPr>
          <w:p w14:paraId="4CBC3DE1" w14:textId="77777777" w:rsidR="00CC19FC" w:rsidRPr="00AA7751" w:rsidRDefault="00CC19FC" w:rsidP="0070485B">
            <w:pPr>
              <w:pStyle w:val="TableText"/>
              <w:rPr>
                <w:rFonts w:ascii="Tahoma" w:hAnsi="Tahoma" w:cs="Tahoma"/>
                <w:sz w:val="13"/>
                <w:lang w:val="nl-NL"/>
              </w:rPr>
            </w:pPr>
            <w:r w:rsidRPr="00AA7751">
              <w:rPr>
                <w:rFonts w:ascii="Tahoma" w:hAnsi="Tahoma" w:cs="Tahoma"/>
                <w:sz w:val="13"/>
                <w:lang w:val="nl-NL"/>
              </w:rPr>
              <w:t>A</w:t>
            </w:r>
          </w:p>
        </w:tc>
        <w:tc>
          <w:tcPr>
            <w:tcW w:w="514" w:type="dxa"/>
            <w:tcBorders>
              <w:bottom w:val="single" w:sz="4" w:space="0" w:color="auto"/>
            </w:tcBorders>
            <w:shd w:val="clear" w:color="auto" w:fill="auto"/>
            <w:vAlign w:val="center"/>
          </w:tcPr>
          <w:p w14:paraId="4CBC3DE2" w14:textId="77777777" w:rsidR="00CC19FC" w:rsidRPr="00AA7751" w:rsidRDefault="00CC19FC" w:rsidP="0070485B">
            <w:pPr>
              <w:pStyle w:val="TableText"/>
              <w:rPr>
                <w:rFonts w:ascii="Tahoma" w:hAnsi="Tahoma" w:cs="Tahoma"/>
                <w:lang w:val="nl-NL"/>
              </w:rPr>
            </w:pPr>
            <w:r w:rsidRPr="00AA7751">
              <w:rPr>
                <w:rFonts w:ascii="Tahoma" w:hAnsi="Tahoma" w:cs="Tahoma"/>
                <w:sz w:val="13"/>
                <w:lang w:val="nl-NL"/>
              </w:rPr>
              <w:t>OL/SA/</w:t>
            </w:r>
          </w:p>
          <w:p w14:paraId="4CBC3DE3" w14:textId="77777777" w:rsidR="00CC19FC" w:rsidRPr="00AA7751" w:rsidRDefault="00CC19FC" w:rsidP="0070485B">
            <w:pPr>
              <w:pStyle w:val="TableText"/>
              <w:rPr>
                <w:rFonts w:ascii="Tahoma" w:hAnsi="Tahoma" w:cs="Tahoma"/>
                <w:sz w:val="13"/>
                <w:lang w:val="nl-NL"/>
              </w:rPr>
            </w:pPr>
            <w:r w:rsidRPr="00AA7751">
              <w:rPr>
                <w:rFonts w:ascii="Tahoma" w:hAnsi="Tahoma" w:cs="Tahoma"/>
                <w:sz w:val="13"/>
                <w:lang w:val="nl-NL"/>
              </w:rPr>
              <w:t>OV</w:t>
            </w:r>
          </w:p>
        </w:tc>
      </w:tr>
      <w:tr w:rsidR="00EF228F" w:rsidRPr="00AA7751" w14:paraId="4CBC3DF9" w14:textId="77777777" w:rsidTr="00AA58DE">
        <w:trPr>
          <w:cantSplit/>
          <w:trHeight w:val="145"/>
        </w:trPr>
        <w:tc>
          <w:tcPr>
            <w:tcW w:w="2638" w:type="dxa"/>
            <w:tcBorders>
              <w:bottom w:val="single" w:sz="4" w:space="0" w:color="auto"/>
            </w:tcBorders>
            <w:shd w:val="clear" w:color="auto" w:fill="FABF8F"/>
            <w:vAlign w:val="center"/>
          </w:tcPr>
          <w:p w14:paraId="4CBC3DE5" w14:textId="77777777" w:rsidR="00CC19FC" w:rsidRPr="00AA7751" w:rsidRDefault="00CC19FC" w:rsidP="00AA58DE">
            <w:pPr>
              <w:pStyle w:val="Heading2"/>
              <w:spacing w:before="20" w:after="20"/>
              <w:ind w:left="0"/>
              <w:rPr>
                <w:rFonts w:ascii="Tahoma" w:hAnsi="Tahoma" w:cs="Tahoma"/>
                <w:b w:val="0"/>
                <w:sz w:val="14"/>
                <w:lang w:val="nl-NL"/>
              </w:rPr>
            </w:pPr>
            <w:bookmarkStart w:id="115" w:name="_Toc336337893"/>
            <w:bookmarkStart w:id="116" w:name="_Toc357608638"/>
            <w:r w:rsidRPr="00AA7751">
              <w:rPr>
                <w:rFonts w:ascii="Tahoma" w:hAnsi="Tahoma" w:cs="Tahoma"/>
                <w:b w:val="0"/>
                <w:sz w:val="14"/>
                <w:lang w:val="nl-NL"/>
              </w:rPr>
              <w:t>Visual Studio</w:t>
            </w:r>
            <w:r w:rsidR="007E1344" w:rsidRPr="007E1344">
              <w:rPr>
                <w:rFonts w:ascii="Tahoma" w:hAnsi="Tahoma" w:cs="Tahoma"/>
                <w:sz w:val="14"/>
                <w:vertAlign w:val="superscript"/>
                <w:lang w:val="nl-NL"/>
              </w:rPr>
              <w:t>®</w:t>
            </w:r>
            <w:r w:rsidRPr="00AA7751">
              <w:rPr>
                <w:rFonts w:ascii="Tahoma" w:hAnsi="Tahoma" w:cs="Tahoma"/>
                <w:b w:val="0"/>
                <w:sz w:val="14"/>
                <w:lang w:val="nl-NL"/>
              </w:rPr>
              <w:t xml:space="preserve"> Test Professional 2012 met MSDN</w:t>
            </w:r>
            <w:bookmarkEnd w:id="115"/>
            <w:bookmarkEnd w:id="116"/>
          </w:p>
        </w:tc>
        <w:tc>
          <w:tcPr>
            <w:tcW w:w="429" w:type="dxa"/>
            <w:tcBorders>
              <w:bottom w:val="single" w:sz="4" w:space="0" w:color="auto"/>
            </w:tcBorders>
            <w:shd w:val="clear" w:color="auto" w:fill="FABF8F"/>
            <w:vAlign w:val="center"/>
          </w:tcPr>
          <w:p w14:paraId="4CBC3DE6" w14:textId="77777777" w:rsidR="00CC19FC" w:rsidRPr="00AA7751" w:rsidRDefault="000E7A57" w:rsidP="0017386F">
            <w:pPr>
              <w:pStyle w:val="TableText"/>
              <w:widowControl w:val="0"/>
              <w:rPr>
                <w:rFonts w:cs="Tahoma"/>
                <w:b/>
                <w:sz w:val="13"/>
                <w:szCs w:val="13"/>
                <w:u w:val="single"/>
                <w:lang w:val="nl-NL"/>
              </w:rPr>
            </w:pPr>
            <w:hyperlink w:anchor="_24_Visual_Studio" w:history="1">
              <w:r w:rsidR="002D5731" w:rsidRPr="001A4810">
                <w:rPr>
                  <w:rStyle w:val="Hyperlink"/>
                  <w:rFonts w:cs="Tahoma"/>
                  <w:b/>
                  <w:sz w:val="13"/>
                  <w:szCs w:val="13"/>
                  <w:lang w:val="nl-NL"/>
                </w:rPr>
                <w:t>24</w:t>
              </w:r>
            </w:hyperlink>
          </w:p>
        </w:tc>
        <w:tc>
          <w:tcPr>
            <w:tcW w:w="429" w:type="dxa"/>
            <w:tcBorders>
              <w:bottom w:val="single" w:sz="4" w:space="0" w:color="auto"/>
            </w:tcBorders>
            <w:shd w:val="clear" w:color="auto" w:fill="FABF8F"/>
            <w:vAlign w:val="center"/>
          </w:tcPr>
          <w:p w14:paraId="4CBC3DE7" w14:textId="77777777" w:rsidR="00CC19FC" w:rsidRPr="00AA7751" w:rsidRDefault="00CC19FC" w:rsidP="00E46F60">
            <w:pPr>
              <w:pStyle w:val="TableText"/>
              <w:spacing w:before="60" w:after="60"/>
              <w:rPr>
                <w:rFonts w:ascii="Tahoma" w:hAnsi="Tahoma" w:cs="Tahoma"/>
                <w:sz w:val="13"/>
                <w:lang w:val="nl-NL"/>
              </w:rPr>
            </w:pPr>
            <w:r w:rsidRPr="00AA7751">
              <w:rPr>
                <w:rFonts w:ascii="Tahoma" w:hAnsi="Tahoma" w:cs="Tahoma"/>
                <w:sz w:val="13"/>
                <w:lang w:val="nl-NL"/>
              </w:rPr>
              <w:t>09/12</w:t>
            </w:r>
          </w:p>
        </w:tc>
        <w:tc>
          <w:tcPr>
            <w:tcW w:w="429" w:type="dxa"/>
            <w:tcBorders>
              <w:bottom w:val="single" w:sz="4" w:space="0" w:color="auto"/>
              <w:right w:val="single" w:sz="18" w:space="0" w:color="auto"/>
            </w:tcBorders>
            <w:shd w:val="clear" w:color="auto" w:fill="FABF8F"/>
            <w:vAlign w:val="center"/>
          </w:tcPr>
          <w:p w14:paraId="4CBC3DE8" w14:textId="77777777" w:rsidR="00CC19FC" w:rsidRPr="00AA7751" w:rsidRDefault="00CC19FC" w:rsidP="004B3534">
            <w:pPr>
              <w:pStyle w:val="TableText"/>
              <w:rPr>
                <w:rFonts w:ascii="Tahoma" w:hAnsi="Tahoma" w:cs="Tahoma"/>
                <w:sz w:val="13"/>
                <w:lang w:val="nl-NL"/>
              </w:rPr>
            </w:pPr>
            <w:r w:rsidRPr="00AA7751">
              <w:rPr>
                <w:rFonts w:ascii="Tahoma" w:hAnsi="Tahoma" w:cs="Tahoma"/>
                <w:sz w:val="13"/>
                <w:lang w:val="nl-NL"/>
              </w:rPr>
              <w:t>DT</w:t>
            </w:r>
          </w:p>
        </w:tc>
        <w:tc>
          <w:tcPr>
            <w:tcW w:w="429" w:type="dxa"/>
            <w:tcBorders>
              <w:left w:val="single" w:sz="18" w:space="0" w:color="auto"/>
              <w:bottom w:val="single" w:sz="4" w:space="0" w:color="auto"/>
            </w:tcBorders>
            <w:shd w:val="clear" w:color="auto" w:fill="FABF8F"/>
            <w:vAlign w:val="center"/>
          </w:tcPr>
          <w:p w14:paraId="4CBC3DE9" w14:textId="77777777" w:rsidR="00CC19FC" w:rsidRPr="00AA7751" w:rsidRDefault="00CC19FC" w:rsidP="0070485B">
            <w:pPr>
              <w:pStyle w:val="TableText"/>
              <w:rPr>
                <w:rFonts w:ascii="Tahoma" w:hAnsi="Tahoma" w:cs="Tahoma"/>
                <w:sz w:val="13"/>
                <w:lang w:val="nl-NL"/>
              </w:rPr>
            </w:pPr>
          </w:p>
        </w:tc>
        <w:tc>
          <w:tcPr>
            <w:tcW w:w="429" w:type="dxa"/>
            <w:tcBorders>
              <w:bottom w:val="single" w:sz="4" w:space="0" w:color="auto"/>
            </w:tcBorders>
            <w:shd w:val="clear" w:color="auto" w:fill="FABF8F"/>
            <w:vAlign w:val="center"/>
          </w:tcPr>
          <w:p w14:paraId="4CBC3DEA" w14:textId="77777777" w:rsidR="00CC19FC" w:rsidRPr="00AA7751" w:rsidRDefault="00CC19FC" w:rsidP="0070485B">
            <w:pPr>
              <w:pStyle w:val="TableText"/>
              <w:rPr>
                <w:rFonts w:ascii="Tahoma" w:hAnsi="Tahoma" w:cs="Tahoma"/>
                <w:sz w:val="13"/>
                <w:lang w:val="nl-NL"/>
              </w:rPr>
            </w:pPr>
            <w:r w:rsidRPr="00AA7751">
              <w:rPr>
                <w:rFonts w:ascii="Tahoma" w:hAnsi="Tahoma" w:cs="Tahoma"/>
                <w:sz w:val="13"/>
                <w:lang w:val="nl-NL"/>
              </w:rPr>
              <w:t>15</w:t>
            </w:r>
          </w:p>
        </w:tc>
        <w:tc>
          <w:tcPr>
            <w:tcW w:w="429" w:type="dxa"/>
            <w:tcBorders>
              <w:bottom w:val="single" w:sz="4" w:space="0" w:color="auto"/>
            </w:tcBorders>
            <w:shd w:val="clear" w:color="auto" w:fill="FABF8F"/>
            <w:vAlign w:val="center"/>
          </w:tcPr>
          <w:p w14:paraId="4CBC3DEB" w14:textId="77777777" w:rsidR="00CC19FC" w:rsidRPr="00AA7751" w:rsidRDefault="00CC19FC" w:rsidP="0070485B">
            <w:pPr>
              <w:pStyle w:val="TableText"/>
              <w:rPr>
                <w:rFonts w:ascii="Tahoma" w:hAnsi="Tahoma" w:cs="Tahoma"/>
                <w:sz w:val="13"/>
                <w:lang w:val="nl-NL"/>
              </w:rPr>
            </w:pPr>
            <w:r w:rsidRPr="00AA7751">
              <w:rPr>
                <w:rFonts w:ascii="Tahoma" w:hAnsi="Tahoma" w:cs="Tahoma"/>
                <w:sz w:val="13"/>
                <w:lang w:val="nl-NL"/>
              </w:rPr>
              <w:t>12</w:t>
            </w:r>
          </w:p>
        </w:tc>
        <w:tc>
          <w:tcPr>
            <w:tcW w:w="429" w:type="dxa"/>
            <w:tcBorders>
              <w:bottom w:val="single" w:sz="4" w:space="0" w:color="auto"/>
            </w:tcBorders>
            <w:shd w:val="clear" w:color="auto" w:fill="FABF8F"/>
            <w:vAlign w:val="center"/>
          </w:tcPr>
          <w:p w14:paraId="4CBC3DEC" w14:textId="77777777" w:rsidR="00CC19FC" w:rsidRPr="00AA7751" w:rsidRDefault="00CC19FC" w:rsidP="0070485B">
            <w:pPr>
              <w:pStyle w:val="TableText"/>
              <w:rPr>
                <w:rFonts w:ascii="Tahoma" w:hAnsi="Tahoma" w:cs="Tahoma"/>
                <w:sz w:val="13"/>
                <w:lang w:val="nl-NL"/>
              </w:rPr>
            </w:pPr>
            <w:r w:rsidRPr="00AA7751">
              <w:rPr>
                <w:rFonts w:ascii="Tahoma" w:hAnsi="Tahoma" w:cs="Tahoma"/>
                <w:sz w:val="13"/>
                <w:lang w:val="nl-NL"/>
              </w:rPr>
              <w:t>9</w:t>
            </w:r>
          </w:p>
        </w:tc>
        <w:tc>
          <w:tcPr>
            <w:tcW w:w="429" w:type="dxa"/>
            <w:tcBorders>
              <w:bottom w:val="single" w:sz="4" w:space="0" w:color="auto"/>
            </w:tcBorders>
            <w:shd w:val="clear" w:color="auto" w:fill="FABF8F"/>
            <w:vAlign w:val="center"/>
          </w:tcPr>
          <w:p w14:paraId="4CBC3DED" w14:textId="77777777" w:rsidR="00CC19FC" w:rsidRPr="00AA7751" w:rsidRDefault="00CC19FC" w:rsidP="0070485B">
            <w:pPr>
              <w:pStyle w:val="TableText"/>
              <w:rPr>
                <w:rFonts w:ascii="Tahoma" w:hAnsi="Tahoma" w:cs="Tahoma"/>
                <w:sz w:val="13"/>
                <w:lang w:val="nl-NL"/>
              </w:rPr>
            </w:pPr>
            <w:r w:rsidRPr="00AA7751">
              <w:rPr>
                <w:rFonts w:ascii="Tahoma" w:hAnsi="Tahoma" w:cs="Tahoma"/>
                <w:sz w:val="13"/>
                <w:lang w:val="nl-NL"/>
              </w:rPr>
              <w:t>9</w:t>
            </w:r>
          </w:p>
        </w:tc>
        <w:tc>
          <w:tcPr>
            <w:tcW w:w="429" w:type="dxa"/>
            <w:tcBorders>
              <w:bottom w:val="single" w:sz="4" w:space="0" w:color="auto"/>
            </w:tcBorders>
            <w:shd w:val="clear" w:color="auto" w:fill="FABF8F"/>
            <w:vAlign w:val="center"/>
          </w:tcPr>
          <w:p w14:paraId="4CBC3DEE" w14:textId="77777777" w:rsidR="00CC19FC" w:rsidRPr="00AA7751" w:rsidRDefault="00CC19FC" w:rsidP="0070485B">
            <w:pPr>
              <w:pStyle w:val="TableText"/>
              <w:rPr>
                <w:rFonts w:ascii="Tahoma" w:hAnsi="Tahoma" w:cs="Tahoma"/>
                <w:sz w:val="13"/>
                <w:lang w:val="nl-NL"/>
              </w:rPr>
            </w:pPr>
            <w:r w:rsidRPr="00AA7751">
              <w:rPr>
                <w:rFonts w:ascii="Tahoma" w:hAnsi="Tahoma" w:cs="Tahoma"/>
                <w:sz w:val="13"/>
                <w:lang w:val="nl-NL"/>
              </w:rPr>
              <w:t>6</w:t>
            </w:r>
          </w:p>
        </w:tc>
        <w:tc>
          <w:tcPr>
            <w:tcW w:w="429" w:type="dxa"/>
            <w:tcBorders>
              <w:bottom w:val="single" w:sz="4" w:space="0" w:color="auto"/>
              <w:right w:val="single" w:sz="18" w:space="0" w:color="auto"/>
            </w:tcBorders>
            <w:shd w:val="clear" w:color="auto" w:fill="FABF8F"/>
            <w:vAlign w:val="center"/>
          </w:tcPr>
          <w:p w14:paraId="4CBC3DEF" w14:textId="77777777" w:rsidR="00CC19FC" w:rsidRPr="00AA7751" w:rsidRDefault="00CC19FC" w:rsidP="0070485B">
            <w:pPr>
              <w:pStyle w:val="TableText"/>
              <w:rPr>
                <w:rFonts w:ascii="Tahoma" w:hAnsi="Tahoma" w:cs="Tahoma"/>
                <w:sz w:val="13"/>
                <w:lang w:val="nl-NL"/>
              </w:rPr>
            </w:pPr>
            <w:r w:rsidRPr="00AA7751">
              <w:rPr>
                <w:rFonts w:ascii="Tahoma" w:hAnsi="Tahoma" w:cs="Tahoma"/>
                <w:sz w:val="13"/>
                <w:lang w:val="nl-NL"/>
              </w:rPr>
              <w:t>3</w:t>
            </w:r>
          </w:p>
        </w:tc>
        <w:tc>
          <w:tcPr>
            <w:tcW w:w="429" w:type="dxa"/>
            <w:tcBorders>
              <w:left w:val="single" w:sz="18" w:space="0" w:color="auto"/>
              <w:bottom w:val="single" w:sz="4" w:space="0" w:color="auto"/>
            </w:tcBorders>
            <w:shd w:val="clear" w:color="auto" w:fill="FABF8F"/>
            <w:vAlign w:val="center"/>
          </w:tcPr>
          <w:p w14:paraId="4CBC3DF0" w14:textId="77777777" w:rsidR="00CC19FC" w:rsidRPr="00AA7751" w:rsidRDefault="00CC19FC" w:rsidP="0070485B">
            <w:pPr>
              <w:pStyle w:val="TableText"/>
              <w:rPr>
                <w:rFonts w:ascii="Tahoma" w:hAnsi="Tahoma" w:cs="Tahoma"/>
                <w:sz w:val="13"/>
                <w:lang w:val="nl-NL"/>
              </w:rPr>
            </w:pPr>
          </w:p>
        </w:tc>
        <w:tc>
          <w:tcPr>
            <w:tcW w:w="429" w:type="dxa"/>
            <w:tcBorders>
              <w:bottom w:val="single" w:sz="4" w:space="0" w:color="auto"/>
            </w:tcBorders>
            <w:shd w:val="clear" w:color="auto" w:fill="FABF8F"/>
            <w:vAlign w:val="center"/>
          </w:tcPr>
          <w:p w14:paraId="4CBC3DF1" w14:textId="77777777" w:rsidR="00CC19FC" w:rsidRPr="00AA7751" w:rsidRDefault="00CC19FC" w:rsidP="0070485B">
            <w:pPr>
              <w:pStyle w:val="TableText"/>
              <w:rPr>
                <w:rFonts w:ascii="Tahoma" w:hAnsi="Tahoma" w:cs="Tahoma"/>
                <w:sz w:val="13"/>
                <w:lang w:val="nl-NL"/>
              </w:rPr>
            </w:pPr>
            <w:r w:rsidRPr="00AA7751">
              <w:rPr>
                <w:rFonts w:ascii="Tahoma" w:hAnsi="Tahoma" w:cs="Tahoma"/>
                <w:sz w:val="13"/>
                <w:lang w:val="nl-NL"/>
              </w:rPr>
              <w:t>12</w:t>
            </w:r>
          </w:p>
        </w:tc>
        <w:tc>
          <w:tcPr>
            <w:tcW w:w="429" w:type="dxa"/>
            <w:tcBorders>
              <w:bottom w:val="single" w:sz="4" w:space="0" w:color="auto"/>
              <w:right w:val="single" w:sz="18" w:space="0" w:color="auto"/>
            </w:tcBorders>
            <w:shd w:val="clear" w:color="auto" w:fill="FABF8F"/>
            <w:vAlign w:val="center"/>
          </w:tcPr>
          <w:p w14:paraId="4CBC3DF2" w14:textId="77777777" w:rsidR="00CC19FC" w:rsidRPr="00AA7751" w:rsidRDefault="00CC19FC" w:rsidP="0070485B">
            <w:pPr>
              <w:pStyle w:val="TableText"/>
              <w:rPr>
                <w:rFonts w:ascii="Tahoma" w:hAnsi="Tahoma" w:cs="Tahoma"/>
                <w:sz w:val="13"/>
                <w:lang w:val="nl-NL"/>
              </w:rPr>
            </w:pPr>
            <w:r w:rsidRPr="00AA7751">
              <w:rPr>
                <w:rFonts w:ascii="Tahoma" w:hAnsi="Tahoma" w:cs="Tahoma"/>
                <w:sz w:val="13"/>
                <w:lang w:val="nl-NL"/>
              </w:rPr>
              <w:t>6</w:t>
            </w:r>
          </w:p>
        </w:tc>
        <w:tc>
          <w:tcPr>
            <w:tcW w:w="429" w:type="dxa"/>
            <w:tcBorders>
              <w:left w:val="single" w:sz="18" w:space="0" w:color="auto"/>
              <w:bottom w:val="single" w:sz="4" w:space="0" w:color="auto"/>
            </w:tcBorders>
            <w:shd w:val="clear" w:color="auto" w:fill="FABF8F"/>
            <w:vAlign w:val="center"/>
          </w:tcPr>
          <w:p w14:paraId="4CBC3DF3" w14:textId="77777777" w:rsidR="00CC19FC" w:rsidRPr="00AA7751" w:rsidRDefault="00CC19FC" w:rsidP="0070485B">
            <w:pPr>
              <w:pStyle w:val="TableText"/>
              <w:rPr>
                <w:rFonts w:ascii="Tahoma" w:hAnsi="Tahoma" w:cs="Tahoma"/>
                <w:sz w:val="13"/>
                <w:lang w:val="nl-NL"/>
              </w:rPr>
            </w:pPr>
            <w:r w:rsidRPr="00AA7751">
              <w:rPr>
                <w:rFonts w:ascii="Tahoma" w:hAnsi="Tahoma" w:cs="Tahoma"/>
                <w:sz w:val="13"/>
                <w:lang w:val="nl-NL"/>
              </w:rPr>
              <w:t>1</w:t>
            </w:r>
          </w:p>
        </w:tc>
        <w:tc>
          <w:tcPr>
            <w:tcW w:w="429" w:type="dxa"/>
            <w:tcBorders>
              <w:bottom w:val="single" w:sz="4" w:space="0" w:color="auto"/>
              <w:right w:val="single" w:sz="18" w:space="0" w:color="auto"/>
            </w:tcBorders>
            <w:shd w:val="clear" w:color="auto" w:fill="FABF8F"/>
            <w:vAlign w:val="center"/>
          </w:tcPr>
          <w:p w14:paraId="4CBC3DF4" w14:textId="77777777" w:rsidR="00CC19FC" w:rsidRPr="00AA7751" w:rsidRDefault="00CC19FC" w:rsidP="0070485B">
            <w:pPr>
              <w:pStyle w:val="TableText"/>
              <w:rPr>
                <w:rFonts w:ascii="Tahoma" w:hAnsi="Tahoma" w:cs="Tahoma"/>
                <w:sz w:val="13"/>
                <w:lang w:val="nl-NL"/>
              </w:rPr>
            </w:pPr>
            <w:r w:rsidRPr="00AA7751">
              <w:rPr>
                <w:rFonts w:ascii="Tahoma" w:hAnsi="Tahoma" w:cs="Tahoma"/>
                <w:sz w:val="13"/>
                <w:lang w:val="nl-NL"/>
              </w:rPr>
              <w:t>A, S</w:t>
            </w:r>
          </w:p>
        </w:tc>
        <w:tc>
          <w:tcPr>
            <w:tcW w:w="429" w:type="dxa"/>
            <w:tcBorders>
              <w:left w:val="single" w:sz="18" w:space="0" w:color="auto"/>
              <w:bottom w:val="single" w:sz="4" w:space="0" w:color="auto"/>
              <w:right w:val="single" w:sz="18" w:space="0" w:color="auto"/>
            </w:tcBorders>
            <w:shd w:val="clear" w:color="auto" w:fill="FABF8F"/>
            <w:vAlign w:val="center"/>
          </w:tcPr>
          <w:p w14:paraId="4CBC3DF5" w14:textId="77777777" w:rsidR="00CC19FC" w:rsidRPr="00AA7751" w:rsidRDefault="00CC19FC" w:rsidP="0070485B">
            <w:pPr>
              <w:pStyle w:val="TableText"/>
              <w:rPr>
                <w:rFonts w:ascii="Tahoma" w:hAnsi="Tahoma" w:cs="Tahoma"/>
                <w:sz w:val="13"/>
                <w:lang w:val="nl-NL"/>
              </w:rPr>
            </w:pPr>
            <w:r w:rsidRPr="00AA7751">
              <w:rPr>
                <w:rFonts w:ascii="Tahoma" w:hAnsi="Tahoma" w:cs="Tahoma"/>
                <w:sz w:val="13"/>
                <w:lang w:val="nl-NL"/>
              </w:rPr>
              <w:t>P</w:t>
            </w:r>
          </w:p>
        </w:tc>
        <w:tc>
          <w:tcPr>
            <w:tcW w:w="514" w:type="dxa"/>
            <w:tcBorders>
              <w:bottom w:val="single" w:sz="4" w:space="0" w:color="auto"/>
            </w:tcBorders>
            <w:shd w:val="clear" w:color="auto" w:fill="FABF8F"/>
            <w:vAlign w:val="center"/>
          </w:tcPr>
          <w:p w14:paraId="4CBC3DF6" w14:textId="77777777" w:rsidR="00CC19FC" w:rsidRPr="00AA7751" w:rsidRDefault="00CC19FC" w:rsidP="0070485B">
            <w:pPr>
              <w:pStyle w:val="TableText"/>
              <w:rPr>
                <w:rFonts w:ascii="Tahoma" w:hAnsi="Tahoma" w:cs="Tahoma"/>
                <w:sz w:val="13"/>
                <w:lang w:val="nl-NL"/>
              </w:rPr>
            </w:pPr>
            <w:r w:rsidRPr="00AA7751">
              <w:rPr>
                <w:rFonts w:ascii="Tahoma" w:hAnsi="Tahoma" w:cs="Tahoma"/>
                <w:sz w:val="13"/>
                <w:lang w:val="nl-NL"/>
              </w:rPr>
              <w:t>A</w:t>
            </w:r>
          </w:p>
        </w:tc>
        <w:tc>
          <w:tcPr>
            <w:tcW w:w="514" w:type="dxa"/>
            <w:tcBorders>
              <w:bottom w:val="single" w:sz="4" w:space="0" w:color="auto"/>
            </w:tcBorders>
            <w:shd w:val="clear" w:color="auto" w:fill="FABF8F"/>
            <w:vAlign w:val="center"/>
          </w:tcPr>
          <w:p w14:paraId="4CBC3DF7" w14:textId="77777777" w:rsidR="00CC19FC" w:rsidRPr="00AA7751" w:rsidRDefault="00CC19FC" w:rsidP="0070485B">
            <w:pPr>
              <w:pStyle w:val="TableText"/>
              <w:rPr>
                <w:rFonts w:ascii="Tahoma" w:hAnsi="Tahoma" w:cs="Tahoma"/>
                <w:lang w:val="nl-NL"/>
              </w:rPr>
            </w:pPr>
            <w:r w:rsidRPr="00AA7751">
              <w:rPr>
                <w:rFonts w:ascii="Tahoma" w:hAnsi="Tahoma" w:cs="Tahoma"/>
                <w:sz w:val="13"/>
                <w:lang w:val="nl-NL"/>
              </w:rPr>
              <w:t>OL/SA/</w:t>
            </w:r>
          </w:p>
          <w:p w14:paraId="4CBC3DF8" w14:textId="77777777" w:rsidR="00CC19FC" w:rsidRPr="00AA7751" w:rsidRDefault="00CC19FC" w:rsidP="0070485B">
            <w:pPr>
              <w:pStyle w:val="TableText"/>
              <w:rPr>
                <w:rFonts w:ascii="Tahoma" w:hAnsi="Tahoma" w:cs="Tahoma"/>
                <w:sz w:val="13"/>
                <w:lang w:val="nl-NL"/>
              </w:rPr>
            </w:pPr>
            <w:r w:rsidRPr="00AA7751">
              <w:rPr>
                <w:rFonts w:ascii="Tahoma" w:hAnsi="Tahoma" w:cs="Tahoma"/>
                <w:sz w:val="13"/>
                <w:lang w:val="nl-NL"/>
              </w:rPr>
              <w:t>OV</w:t>
            </w:r>
          </w:p>
        </w:tc>
      </w:tr>
      <w:tr w:rsidR="00B33D0E" w:rsidRPr="00AA7751" w14:paraId="4CBC3E0D" w14:textId="77777777" w:rsidTr="00AA58DE">
        <w:trPr>
          <w:cantSplit/>
          <w:trHeight w:val="70"/>
        </w:trPr>
        <w:tc>
          <w:tcPr>
            <w:tcW w:w="2638" w:type="dxa"/>
            <w:tcBorders>
              <w:bottom w:val="single" w:sz="4" w:space="0" w:color="auto"/>
            </w:tcBorders>
            <w:shd w:val="clear" w:color="auto" w:fill="auto"/>
            <w:vAlign w:val="center"/>
          </w:tcPr>
          <w:p w14:paraId="4CBC3DFA" w14:textId="77777777" w:rsidR="00CC19FC" w:rsidRPr="00AA7751" w:rsidRDefault="00CC19FC" w:rsidP="00AA58DE">
            <w:pPr>
              <w:pStyle w:val="Heading2"/>
              <w:spacing w:before="20" w:after="20"/>
              <w:ind w:left="0"/>
              <w:rPr>
                <w:rFonts w:ascii="Tahoma" w:hAnsi="Tahoma" w:cs="Tahoma"/>
                <w:b w:val="0"/>
                <w:sz w:val="14"/>
                <w:lang w:val="nl-NL"/>
              </w:rPr>
            </w:pPr>
            <w:bookmarkStart w:id="117" w:name="_Toc336337894"/>
            <w:bookmarkStart w:id="118" w:name="_Toc357608639"/>
            <w:r w:rsidRPr="00AA7751">
              <w:rPr>
                <w:rFonts w:ascii="Tahoma" w:hAnsi="Tahoma" w:cs="Tahoma"/>
                <w:b w:val="0"/>
                <w:sz w:val="14"/>
                <w:lang w:val="nl-NL"/>
              </w:rPr>
              <w:t xml:space="preserve">Word </w:t>
            </w:r>
            <w:bookmarkEnd w:id="117"/>
            <w:r w:rsidRPr="00AA7751">
              <w:rPr>
                <w:rFonts w:ascii="Tahoma" w:hAnsi="Tahoma" w:cs="Tahoma"/>
                <w:b w:val="0"/>
                <w:sz w:val="14"/>
                <w:lang w:val="nl-NL"/>
              </w:rPr>
              <w:t>2013</w:t>
            </w:r>
            <w:bookmarkEnd w:id="118"/>
          </w:p>
        </w:tc>
        <w:tc>
          <w:tcPr>
            <w:tcW w:w="429" w:type="dxa"/>
            <w:tcBorders>
              <w:bottom w:val="single" w:sz="4" w:space="0" w:color="auto"/>
            </w:tcBorders>
            <w:shd w:val="clear" w:color="auto" w:fill="auto"/>
            <w:vAlign w:val="center"/>
          </w:tcPr>
          <w:p w14:paraId="4CBC3DFB" w14:textId="77777777" w:rsidR="00CC19FC" w:rsidRPr="00AA7751" w:rsidRDefault="00CC19FC" w:rsidP="0017386F">
            <w:pPr>
              <w:pStyle w:val="TableText"/>
              <w:widowControl w:val="0"/>
              <w:rPr>
                <w:rStyle w:val="EndnoteReference"/>
                <w:rFonts w:cs="Tahoma"/>
                <w:color w:val="0000FF"/>
                <w:sz w:val="13"/>
                <w:szCs w:val="13"/>
                <w:u w:val="single"/>
                <w:lang w:val="nl-NL"/>
              </w:rPr>
            </w:pPr>
          </w:p>
        </w:tc>
        <w:tc>
          <w:tcPr>
            <w:tcW w:w="429" w:type="dxa"/>
            <w:tcBorders>
              <w:bottom w:val="single" w:sz="4" w:space="0" w:color="auto"/>
            </w:tcBorders>
            <w:shd w:val="clear" w:color="auto" w:fill="auto"/>
            <w:vAlign w:val="center"/>
          </w:tcPr>
          <w:p w14:paraId="4CBC3DFC" w14:textId="77777777" w:rsidR="00CC19FC" w:rsidRPr="00AA7751" w:rsidRDefault="00CC19FC" w:rsidP="004941B2">
            <w:pPr>
              <w:pStyle w:val="TableText"/>
              <w:spacing w:before="60" w:after="60"/>
              <w:rPr>
                <w:rFonts w:ascii="Tahoma" w:hAnsi="Tahoma" w:cs="Tahoma"/>
                <w:sz w:val="13"/>
                <w:lang w:val="nl-NL"/>
              </w:rPr>
            </w:pPr>
            <w:r w:rsidRPr="00AA7751">
              <w:rPr>
                <w:rFonts w:ascii="Tahoma" w:hAnsi="Tahoma" w:cs="Tahoma"/>
                <w:sz w:val="13"/>
                <w:lang w:val="nl-NL"/>
              </w:rPr>
              <w:t>10/12</w:t>
            </w:r>
          </w:p>
        </w:tc>
        <w:tc>
          <w:tcPr>
            <w:tcW w:w="429" w:type="dxa"/>
            <w:tcBorders>
              <w:bottom w:val="single" w:sz="4" w:space="0" w:color="auto"/>
              <w:right w:val="single" w:sz="18" w:space="0" w:color="auto"/>
            </w:tcBorders>
            <w:shd w:val="clear" w:color="auto" w:fill="auto"/>
            <w:vAlign w:val="center"/>
          </w:tcPr>
          <w:p w14:paraId="4CBC3DFD" w14:textId="77777777" w:rsidR="00CC19FC" w:rsidRPr="00AA7751" w:rsidRDefault="00CC19FC" w:rsidP="004B3534">
            <w:pPr>
              <w:pStyle w:val="TableText"/>
              <w:rPr>
                <w:rFonts w:ascii="Tahoma" w:hAnsi="Tahoma" w:cs="Tahoma"/>
                <w:sz w:val="13"/>
                <w:lang w:val="nl-NL"/>
              </w:rPr>
            </w:pPr>
            <w:r w:rsidRPr="00AA7751">
              <w:rPr>
                <w:rFonts w:ascii="Tahoma" w:hAnsi="Tahoma" w:cs="Tahoma"/>
                <w:sz w:val="13"/>
                <w:lang w:val="nl-NL"/>
              </w:rPr>
              <w:t>DT</w:t>
            </w:r>
          </w:p>
        </w:tc>
        <w:tc>
          <w:tcPr>
            <w:tcW w:w="429" w:type="dxa"/>
            <w:tcBorders>
              <w:left w:val="single" w:sz="18" w:space="0" w:color="auto"/>
              <w:bottom w:val="single" w:sz="4" w:space="0" w:color="auto"/>
            </w:tcBorders>
            <w:shd w:val="clear" w:color="auto" w:fill="auto"/>
            <w:vAlign w:val="center"/>
          </w:tcPr>
          <w:p w14:paraId="4CBC3DFE" w14:textId="77777777" w:rsidR="00CC19FC" w:rsidRPr="00AA7751" w:rsidRDefault="00CC19FC" w:rsidP="004B3534">
            <w:pPr>
              <w:pStyle w:val="TableText"/>
              <w:spacing w:after="120"/>
              <w:rPr>
                <w:rFonts w:ascii="Tahoma" w:hAnsi="Tahoma" w:cs="Tahoma"/>
                <w:sz w:val="13"/>
                <w:lang w:val="nl-NL"/>
              </w:rPr>
            </w:pPr>
            <w:r w:rsidRPr="00AA7751">
              <w:rPr>
                <w:rFonts w:ascii="Tahoma" w:hAnsi="Tahoma" w:cs="Tahoma"/>
                <w:sz w:val="13"/>
                <w:lang w:val="nl-NL"/>
              </w:rPr>
              <w:t>1</w:t>
            </w:r>
          </w:p>
        </w:tc>
        <w:tc>
          <w:tcPr>
            <w:tcW w:w="429" w:type="dxa"/>
            <w:tcBorders>
              <w:bottom w:val="single" w:sz="4" w:space="0" w:color="auto"/>
            </w:tcBorders>
            <w:shd w:val="clear" w:color="auto" w:fill="auto"/>
            <w:vAlign w:val="center"/>
          </w:tcPr>
          <w:p w14:paraId="4CBC3DFF" w14:textId="77777777" w:rsidR="00CC19FC" w:rsidRPr="00AA7751" w:rsidRDefault="00CC19FC" w:rsidP="004B3534">
            <w:pPr>
              <w:pStyle w:val="TableText"/>
              <w:rPr>
                <w:rFonts w:ascii="Tahoma" w:hAnsi="Tahoma" w:cs="Tahoma"/>
                <w:sz w:val="13"/>
                <w:lang w:val="nl-NL"/>
              </w:rPr>
            </w:pPr>
            <w:r w:rsidRPr="00AA7751">
              <w:rPr>
                <w:rFonts w:ascii="Tahoma" w:hAnsi="Tahoma" w:cs="Tahoma"/>
                <w:sz w:val="13"/>
                <w:lang w:val="nl-NL"/>
              </w:rPr>
              <w:t>3</w:t>
            </w:r>
          </w:p>
        </w:tc>
        <w:tc>
          <w:tcPr>
            <w:tcW w:w="429" w:type="dxa"/>
            <w:tcBorders>
              <w:bottom w:val="single" w:sz="4" w:space="0" w:color="auto"/>
            </w:tcBorders>
            <w:shd w:val="clear" w:color="auto" w:fill="auto"/>
            <w:vAlign w:val="center"/>
          </w:tcPr>
          <w:p w14:paraId="4CBC3E00" w14:textId="77777777" w:rsidR="00CC19FC" w:rsidRPr="00AA7751" w:rsidRDefault="00CC19FC" w:rsidP="004B3534">
            <w:pPr>
              <w:pStyle w:val="TableText"/>
              <w:rPr>
                <w:rFonts w:ascii="Tahoma" w:hAnsi="Tahoma" w:cs="Tahoma"/>
                <w:sz w:val="13"/>
                <w:lang w:val="nl-NL"/>
              </w:rPr>
            </w:pPr>
            <w:r w:rsidRPr="00AA7751">
              <w:rPr>
                <w:rFonts w:ascii="Tahoma" w:hAnsi="Tahoma" w:cs="Tahoma"/>
                <w:sz w:val="13"/>
                <w:lang w:val="nl-NL"/>
              </w:rPr>
              <w:t>2</w:t>
            </w:r>
          </w:p>
        </w:tc>
        <w:tc>
          <w:tcPr>
            <w:tcW w:w="429" w:type="dxa"/>
            <w:tcBorders>
              <w:bottom w:val="single" w:sz="4" w:space="0" w:color="auto"/>
            </w:tcBorders>
            <w:shd w:val="clear" w:color="auto" w:fill="auto"/>
            <w:vAlign w:val="center"/>
          </w:tcPr>
          <w:p w14:paraId="4CBC3E01" w14:textId="77777777" w:rsidR="00CC19FC" w:rsidRPr="00AA7751" w:rsidRDefault="00CC19FC" w:rsidP="004B3534">
            <w:pPr>
              <w:pStyle w:val="TableText"/>
              <w:rPr>
                <w:rFonts w:ascii="Tahoma" w:hAnsi="Tahoma" w:cs="Tahoma"/>
                <w:sz w:val="13"/>
                <w:lang w:val="nl-NL"/>
              </w:rPr>
            </w:pPr>
            <w:r w:rsidRPr="00AA7751">
              <w:rPr>
                <w:rFonts w:ascii="Tahoma" w:hAnsi="Tahoma" w:cs="Tahoma"/>
                <w:sz w:val="13"/>
                <w:lang w:val="nl-NL"/>
              </w:rPr>
              <w:t>2</w:t>
            </w:r>
          </w:p>
        </w:tc>
        <w:tc>
          <w:tcPr>
            <w:tcW w:w="429" w:type="dxa"/>
            <w:tcBorders>
              <w:bottom w:val="single" w:sz="4" w:space="0" w:color="auto"/>
            </w:tcBorders>
            <w:shd w:val="clear" w:color="auto" w:fill="auto"/>
            <w:vAlign w:val="center"/>
          </w:tcPr>
          <w:p w14:paraId="4CBC3E02" w14:textId="77777777" w:rsidR="00CC19FC" w:rsidRPr="00AA7751" w:rsidRDefault="00CC19FC" w:rsidP="004B3534">
            <w:pPr>
              <w:pStyle w:val="TableText"/>
              <w:rPr>
                <w:rFonts w:ascii="Tahoma" w:hAnsi="Tahoma" w:cs="Tahoma"/>
                <w:sz w:val="13"/>
                <w:lang w:val="nl-NL"/>
              </w:rPr>
            </w:pPr>
            <w:r w:rsidRPr="00AA7751">
              <w:rPr>
                <w:rFonts w:ascii="Tahoma" w:hAnsi="Tahoma" w:cs="Tahoma"/>
                <w:sz w:val="13"/>
                <w:lang w:val="nl-NL"/>
              </w:rPr>
              <w:t>2</w:t>
            </w:r>
          </w:p>
        </w:tc>
        <w:tc>
          <w:tcPr>
            <w:tcW w:w="429" w:type="dxa"/>
            <w:tcBorders>
              <w:bottom w:val="single" w:sz="4" w:space="0" w:color="auto"/>
            </w:tcBorders>
            <w:shd w:val="clear" w:color="auto" w:fill="auto"/>
            <w:vAlign w:val="center"/>
          </w:tcPr>
          <w:p w14:paraId="4CBC3E03" w14:textId="77777777" w:rsidR="00CC19FC" w:rsidRPr="00AA7751" w:rsidRDefault="00CC19FC" w:rsidP="004B3534">
            <w:pPr>
              <w:pStyle w:val="TableText"/>
              <w:rPr>
                <w:rFonts w:ascii="Tahoma" w:hAnsi="Tahoma" w:cs="Tahoma"/>
                <w:sz w:val="13"/>
                <w:lang w:val="nl-NL"/>
              </w:rPr>
            </w:pPr>
            <w:r w:rsidRPr="00AA7751">
              <w:rPr>
                <w:rFonts w:ascii="Tahoma" w:hAnsi="Tahoma" w:cs="Tahoma"/>
                <w:sz w:val="13"/>
                <w:lang w:val="nl-NL"/>
              </w:rPr>
              <w:t>1</w:t>
            </w:r>
          </w:p>
        </w:tc>
        <w:tc>
          <w:tcPr>
            <w:tcW w:w="429" w:type="dxa"/>
            <w:tcBorders>
              <w:bottom w:val="single" w:sz="4" w:space="0" w:color="auto"/>
              <w:right w:val="single" w:sz="18" w:space="0" w:color="auto"/>
            </w:tcBorders>
            <w:shd w:val="clear" w:color="auto" w:fill="auto"/>
            <w:vAlign w:val="center"/>
          </w:tcPr>
          <w:p w14:paraId="4CBC3E04" w14:textId="77777777" w:rsidR="00CC19FC" w:rsidRPr="00AA7751" w:rsidRDefault="00CC19FC" w:rsidP="004B3534">
            <w:pPr>
              <w:pStyle w:val="TableText"/>
              <w:rPr>
                <w:rFonts w:ascii="Tahoma" w:hAnsi="Tahoma" w:cs="Tahoma"/>
                <w:sz w:val="13"/>
                <w:lang w:val="nl-NL"/>
              </w:rPr>
            </w:pPr>
            <w:r w:rsidRPr="00AA7751">
              <w:rPr>
                <w:rFonts w:ascii="Tahoma" w:hAnsi="Tahoma" w:cs="Tahoma"/>
                <w:sz w:val="13"/>
                <w:lang w:val="nl-NL"/>
              </w:rPr>
              <w:t>1</w:t>
            </w:r>
          </w:p>
        </w:tc>
        <w:tc>
          <w:tcPr>
            <w:tcW w:w="429" w:type="dxa"/>
            <w:tcBorders>
              <w:left w:val="single" w:sz="18" w:space="0" w:color="auto"/>
              <w:bottom w:val="single" w:sz="4" w:space="0" w:color="auto"/>
            </w:tcBorders>
            <w:shd w:val="clear" w:color="auto" w:fill="auto"/>
            <w:vAlign w:val="center"/>
          </w:tcPr>
          <w:p w14:paraId="4CBC3E05" w14:textId="77777777" w:rsidR="00CC19FC" w:rsidRPr="00AA7751" w:rsidRDefault="00CC19FC" w:rsidP="004B3534">
            <w:pPr>
              <w:pStyle w:val="TableText"/>
              <w:rPr>
                <w:rFonts w:ascii="Tahoma" w:hAnsi="Tahoma" w:cs="Tahoma"/>
                <w:sz w:val="13"/>
                <w:lang w:val="nl-NL"/>
              </w:rPr>
            </w:pPr>
            <w:r w:rsidRPr="00AA7751">
              <w:rPr>
                <w:rFonts w:ascii="Tahoma" w:hAnsi="Tahoma" w:cs="Tahoma"/>
                <w:sz w:val="13"/>
                <w:lang w:val="nl-NL"/>
              </w:rPr>
              <w:t>1</w:t>
            </w:r>
          </w:p>
        </w:tc>
        <w:tc>
          <w:tcPr>
            <w:tcW w:w="429" w:type="dxa"/>
            <w:tcBorders>
              <w:bottom w:val="single" w:sz="4" w:space="0" w:color="auto"/>
            </w:tcBorders>
            <w:shd w:val="clear" w:color="auto" w:fill="auto"/>
            <w:vAlign w:val="center"/>
          </w:tcPr>
          <w:p w14:paraId="4CBC3E06" w14:textId="77777777" w:rsidR="00CC19FC" w:rsidRPr="00AA7751" w:rsidRDefault="00CC19FC" w:rsidP="004B3534">
            <w:pPr>
              <w:pStyle w:val="TableText"/>
              <w:rPr>
                <w:rFonts w:ascii="Tahoma" w:hAnsi="Tahoma" w:cs="Tahoma"/>
                <w:sz w:val="13"/>
                <w:lang w:val="nl-NL"/>
              </w:rPr>
            </w:pPr>
            <w:r w:rsidRPr="00AA7751">
              <w:rPr>
                <w:rFonts w:ascii="Tahoma" w:hAnsi="Tahoma" w:cs="Tahoma"/>
                <w:sz w:val="13"/>
                <w:lang w:val="nl-NL"/>
              </w:rPr>
              <w:t>2</w:t>
            </w:r>
          </w:p>
        </w:tc>
        <w:tc>
          <w:tcPr>
            <w:tcW w:w="429" w:type="dxa"/>
            <w:tcBorders>
              <w:bottom w:val="single" w:sz="4" w:space="0" w:color="auto"/>
              <w:right w:val="single" w:sz="18" w:space="0" w:color="auto"/>
            </w:tcBorders>
            <w:shd w:val="clear" w:color="auto" w:fill="auto"/>
            <w:vAlign w:val="center"/>
          </w:tcPr>
          <w:p w14:paraId="4CBC3E07" w14:textId="77777777" w:rsidR="00CC19FC" w:rsidRPr="00AA7751" w:rsidRDefault="00CC19FC" w:rsidP="004B3534">
            <w:pPr>
              <w:pStyle w:val="TableText"/>
              <w:rPr>
                <w:rFonts w:ascii="Tahoma" w:hAnsi="Tahoma" w:cs="Tahoma"/>
                <w:sz w:val="13"/>
                <w:lang w:val="nl-NL"/>
              </w:rPr>
            </w:pPr>
            <w:r w:rsidRPr="00AA7751">
              <w:rPr>
                <w:rFonts w:ascii="Tahoma" w:hAnsi="Tahoma" w:cs="Tahoma"/>
                <w:sz w:val="13"/>
                <w:lang w:val="nl-NL"/>
              </w:rPr>
              <w:t>1</w:t>
            </w:r>
          </w:p>
        </w:tc>
        <w:tc>
          <w:tcPr>
            <w:tcW w:w="429" w:type="dxa"/>
            <w:tcBorders>
              <w:left w:val="single" w:sz="18" w:space="0" w:color="auto"/>
              <w:bottom w:val="single" w:sz="4" w:space="0" w:color="auto"/>
            </w:tcBorders>
            <w:shd w:val="clear" w:color="auto" w:fill="auto"/>
            <w:vAlign w:val="center"/>
          </w:tcPr>
          <w:p w14:paraId="4CBC3E08" w14:textId="77777777" w:rsidR="00CC19FC" w:rsidRPr="00AA7751" w:rsidRDefault="00CC19FC" w:rsidP="004B3534">
            <w:pPr>
              <w:pStyle w:val="TableText"/>
              <w:rPr>
                <w:rFonts w:ascii="Tahoma" w:hAnsi="Tahoma" w:cs="Tahoma"/>
                <w:sz w:val="13"/>
                <w:lang w:val="nl-NL"/>
              </w:rPr>
            </w:pPr>
          </w:p>
        </w:tc>
        <w:tc>
          <w:tcPr>
            <w:tcW w:w="429" w:type="dxa"/>
            <w:tcBorders>
              <w:bottom w:val="single" w:sz="4" w:space="0" w:color="auto"/>
              <w:right w:val="single" w:sz="18" w:space="0" w:color="auto"/>
            </w:tcBorders>
            <w:shd w:val="clear" w:color="auto" w:fill="auto"/>
            <w:vAlign w:val="center"/>
          </w:tcPr>
          <w:p w14:paraId="4CBC3E09" w14:textId="77777777" w:rsidR="00CC19FC" w:rsidRPr="00AA7751" w:rsidRDefault="00CC19FC" w:rsidP="004B3534">
            <w:pPr>
              <w:pStyle w:val="TableText"/>
              <w:rPr>
                <w:rFonts w:ascii="Tahoma" w:hAnsi="Tahoma" w:cs="Tahoma"/>
                <w:sz w:val="13"/>
                <w:lang w:val="nl-NL"/>
              </w:rPr>
            </w:pPr>
          </w:p>
        </w:tc>
        <w:tc>
          <w:tcPr>
            <w:tcW w:w="429" w:type="dxa"/>
            <w:tcBorders>
              <w:left w:val="single" w:sz="18" w:space="0" w:color="auto"/>
              <w:bottom w:val="single" w:sz="4" w:space="0" w:color="auto"/>
              <w:right w:val="single" w:sz="18" w:space="0" w:color="auto"/>
            </w:tcBorders>
            <w:shd w:val="clear" w:color="auto" w:fill="auto"/>
            <w:vAlign w:val="center"/>
          </w:tcPr>
          <w:p w14:paraId="4CBC3E0A" w14:textId="77777777" w:rsidR="00CC19FC" w:rsidRPr="00AA7751" w:rsidRDefault="00CC19FC" w:rsidP="004B3534">
            <w:pPr>
              <w:pStyle w:val="TableText"/>
              <w:rPr>
                <w:rFonts w:ascii="Tahoma" w:hAnsi="Tahoma" w:cs="Tahoma"/>
                <w:sz w:val="13"/>
                <w:lang w:val="nl-NL"/>
              </w:rPr>
            </w:pPr>
            <w:r w:rsidRPr="00AA7751">
              <w:rPr>
                <w:rFonts w:ascii="Tahoma" w:hAnsi="Tahoma" w:cs="Tahoma"/>
                <w:sz w:val="13"/>
                <w:lang w:val="nl-NL"/>
              </w:rPr>
              <w:t>P</w:t>
            </w:r>
          </w:p>
        </w:tc>
        <w:tc>
          <w:tcPr>
            <w:tcW w:w="514" w:type="dxa"/>
            <w:tcBorders>
              <w:bottom w:val="single" w:sz="4" w:space="0" w:color="auto"/>
            </w:tcBorders>
            <w:shd w:val="clear" w:color="auto" w:fill="auto"/>
            <w:vAlign w:val="center"/>
          </w:tcPr>
          <w:p w14:paraId="4CBC3E0B" w14:textId="77777777" w:rsidR="00CC19FC" w:rsidRPr="00AA7751" w:rsidRDefault="00CC19FC" w:rsidP="00080B33">
            <w:pPr>
              <w:pStyle w:val="TableText"/>
              <w:rPr>
                <w:rFonts w:ascii="Tahoma" w:hAnsi="Tahoma" w:cs="Tahoma"/>
                <w:sz w:val="13"/>
                <w:lang w:val="nl-NL"/>
              </w:rPr>
            </w:pPr>
          </w:p>
        </w:tc>
        <w:tc>
          <w:tcPr>
            <w:tcW w:w="514" w:type="dxa"/>
            <w:tcBorders>
              <w:bottom w:val="single" w:sz="4" w:space="0" w:color="auto"/>
            </w:tcBorders>
            <w:shd w:val="clear" w:color="auto" w:fill="auto"/>
            <w:vAlign w:val="center"/>
          </w:tcPr>
          <w:p w14:paraId="4CBC3E0C" w14:textId="77777777" w:rsidR="00CC19FC" w:rsidRPr="00AA7751" w:rsidRDefault="00CC19FC" w:rsidP="004B3534">
            <w:pPr>
              <w:pStyle w:val="TableText"/>
              <w:rPr>
                <w:rFonts w:ascii="Tahoma" w:hAnsi="Tahoma" w:cs="Tahoma"/>
                <w:sz w:val="13"/>
                <w:lang w:val="nl-NL"/>
              </w:rPr>
            </w:pPr>
          </w:p>
        </w:tc>
      </w:tr>
      <w:tr w:rsidR="00EF228F" w:rsidRPr="00AA7751" w14:paraId="4CBC3E21" w14:textId="77777777" w:rsidTr="00AA58DE">
        <w:trPr>
          <w:cantSplit/>
          <w:trHeight w:val="323"/>
        </w:trPr>
        <w:tc>
          <w:tcPr>
            <w:tcW w:w="2638" w:type="dxa"/>
            <w:tcBorders>
              <w:bottom w:val="single" w:sz="4" w:space="0" w:color="auto"/>
            </w:tcBorders>
            <w:shd w:val="clear" w:color="auto" w:fill="FABF8F"/>
            <w:vAlign w:val="center"/>
          </w:tcPr>
          <w:p w14:paraId="4CBC3E0E" w14:textId="77777777" w:rsidR="00CC19FC" w:rsidRPr="00AA7751" w:rsidRDefault="00CC19FC" w:rsidP="00AA58DE">
            <w:pPr>
              <w:pStyle w:val="Heading2"/>
              <w:spacing w:before="20" w:after="20"/>
              <w:ind w:left="0"/>
              <w:rPr>
                <w:rFonts w:ascii="Tahoma" w:hAnsi="Tahoma" w:cs="Tahoma"/>
                <w:b w:val="0"/>
                <w:sz w:val="14"/>
                <w:lang w:val="nl-NL"/>
              </w:rPr>
            </w:pPr>
            <w:bookmarkStart w:id="119" w:name="_Toc336337895"/>
            <w:bookmarkStart w:id="120" w:name="_Toc357608640"/>
            <w:r w:rsidRPr="00AA7751">
              <w:rPr>
                <w:rFonts w:ascii="Tahoma" w:hAnsi="Tahoma" w:cs="Tahoma"/>
                <w:b w:val="0"/>
                <w:sz w:val="14"/>
                <w:lang w:val="nl-NL"/>
              </w:rPr>
              <w:t>Word voor Mac 2011</w:t>
            </w:r>
            <w:bookmarkEnd w:id="119"/>
            <w:bookmarkEnd w:id="120"/>
          </w:p>
        </w:tc>
        <w:tc>
          <w:tcPr>
            <w:tcW w:w="429" w:type="dxa"/>
            <w:tcBorders>
              <w:bottom w:val="single" w:sz="4" w:space="0" w:color="auto"/>
            </w:tcBorders>
            <w:shd w:val="clear" w:color="auto" w:fill="FABF8F"/>
            <w:vAlign w:val="center"/>
          </w:tcPr>
          <w:p w14:paraId="4CBC3E0F" w14:textId="77777777" w:rsidR="00CC19FC" w:rsidRPr="00AA7751" w:rsidRDefault="00CC19FC" w:rsidP="0017386F">
            <w:pPr>
              <w:pStyle w:val="TableText"/>
              <w:widowControl w:val="0"/>
              <w:rPr>
                <w:rStyle w:val="EndnoteReference"/>
                <w:rFonts w:cs="Tahoma"/>
                <w:color w:val="0000FF"/>
                <w:sz w:val="13"/>
                <w:szCs w:val="13"/>
                <w:lang w:val="nl-NL"/>
              </w:rPr>
            </w:pPr>
          </w:p>
        </w:tc>
        <w:tc>
          <w:tcPr>
            <w:tcW w:w="429" w:type="dxa"/>
            <w:tcBorders>
              <w:bottom w:val="single" w:sz="4" w:space="0" w:color="auto"/>
            </w:tcBorders>
            <w:shd w:val="clear" w:color="auto" w:fill="FABF8F"/>
            <w:vAlign w:val="center"/>
          </w:tcPr>
          <w:p w14:paraId="4CBC3E10" w14:textId="77777777" w:rsidR="00CC19FC" w:rsidRPr="00AA7751" w:rsidRDefault="00CC19FC" w:rsidP="004B3534">
            <w:pPr>
              <w:pStyle w:val="TableText"/>
              <w:spacing w:before="60" w:after="60"/>
              <w:rPr>
                <w:rFonts w:ascii="Tahoma" w:hAnsi="Tahoma" w:cs="Tahoma"/>
                <w:sz w:val="13"/>
                <w:lang w:val="nl-NL"/>
              </w:rPr>
            </w:pPr>
            <w:r w:rsidRPr="00AA7751">
              <w:rPr>
                <w:rFonts w:ascii="Tahoma" w:hAnsi="Tahoma" w:cs="Tahoma"/>
                <w:sz w:val="13"/>
                <w:lang w:val="nl-NL"/>
              </w:rPr>
              <w:t>09/10</w:t>
            </w:r>
          </w:p>
        </w:tc>
        <w:tc>
          <w:tcPr>
            <w:tcW w:w="429" w:type="dxa"/>
            <w:tcBorders>
              <w:bottom w:val="single" w:sz="4" w:space="0" w:color="auto"/>
              <w:right w:val="single" w:sz="18" w:space="0" w:color="auto"/>
            </w:tcBorders>
            <w:shd w:val="clear" w:color="auto" w:fill="FABF8F"/>
            <w:vAlign w:val="center"/>
          </w:tcPr>
          <w:p w14:paraId="4CBC3E11" w14:textId="77777777" w:rsidR="00CC19FC" w:rsidRPr="00AA7751" w:rsidRDefault="00CC19FC" w:rsidP="004B3534">
            <w:pPr>
              <w:pStyle w:val="TableText"/>
              <w:rPr>
                <w:rFonts w:ascii="Tahoma" w:hAnsi="Tahoma" w:cs="Tahoma"/>
                <w:sz w:val="13"/>
                <w:lang w:val="nl-NL"/>
              </w:rPr>
            </w:pPr>
            <w:r w:rsidRPr="00AA7751">
              <w:rPr>
                <w:rFonts w:ascii="Tahoma" w:hAnsi="Tahoma" w:cs="Tahoma"/>
                <w:sz w:val="13"/>
                <w:lang w:val="nl-NL"/>
              </w:rPr>
              <w:t>DT</w:t>
            </w:r>
          </w:p>
        </w:tc>
        <w:tc>
          <w:tcPr>
            <w:tcW w:w="429" w:type="dxa"/>
            <w:tcBorders>
              <w:left w:val="single" w:sz="18" w:space="0" w:color="auto"/>
              <w:bottom w:val="single" w:sz="4" w:space="0" w:color="auto"/>
            </w:tcBorders>
            <w:shd w:val="clear" w:color="auto" w:fill="FABF8F"/>
            <w:vAlign w:val="center"/>
          </w:tcPr>
          <w:p w14:paraId="4CBC3E12" w14:textId="77777777" w:rsidR="00CC19FC" w:rsidRPr="00AA7751" w:rsidRDefault="00CC19FC" w:rsidP="004B3534">
            <w:pPr>
              <w:pStyle w:val="TableText"/>
              <w:spacing w:after="120"/>
              <w:rPr>
                <w:rFonts w:ascii="Tahoma" w:hAnsi="Tahoma" w:cs="Tahoma"/>
                <w:sz w:val="13"/>
                <w:lang w:val="nl-NL"/>
              </w:rPr>
            </w:pPr>
            <w:r w:rsidRPr="00AA7751">
              <w:rPr>
                <w:rFonts w:ascii="Tahoma" w:hAnsi="Tahoma" w:cs="Tahoma"/>
                <w:sz w:val="13"/>
                <w:lang w:val="nl-NL"/>
              </w:rPr>
              <w:t>1</w:t>
            </w:r>
          </w:p>
        </w:tc>
        <w:tc>
          <w:tcPr>
            <w:tcW w:w="429" w:type="dxa"/>
            <w:tcBorders>
              <w:bottom w:val="single" w:sz="4" w:space="0" w:color="auto"/>
            </w:tcBorders>
            <w:shd w:val="clear" w:color="auto" w:fill="FABF8F"/>
            <w:vAlign w:val="center"/>
          </w:tcPr>
          <w:p w14:paraId="4CBC3E13" w14:textId="77777777" w:rsidR="00CC19FC" w:rsidRPr="00AA7751" w:rsidRDefault="00CC19FC" w:rsidP="004B3534">
            <w:pPr>
              <w:pStyle w:val="TableText"/>
              <w:rPr>
                <w:rFonts w:ascii="Tahoma" w:hAnsi="Tahoma" w:cs="Tahoma"/>
                <w:sz w:val="13"/>
                <w:lang w:val="nl-NL"/>
              </w:rPr>
            </w:pPr>
            <w:r w:rsidRPr="00AA7751">
              <w:rPr>
                <w:rFonts w:ascii="Tahoma" w:hAnsi="Tahoma" w:cs="Tahoma"/>
                <w:sz w:val="13"/>
                <w:lang w:val="nl-NL"/>
              </w:rPr>
              <w:t>3</w:t>
            </w:r>
          </w:p>
        </w:tc>
        <w:tc>
          <w:tcPr>
            <w:tcW w:w="429" w:type="dxa"/>
            <w:tcBorders>
              <w:bottom w:val="single" w:sz="4" w:space="0" w:color="auto"/>
            </w:tcBorders>
            <w:shd w:val="clear" w:color="auto" w:fill="FABF8F"/>
            <w:vAlign w:val="center"/>
          </w:tcPr>
          <w:p w14:paraId="4CBC3E14" w14:textId="77777777" w:rsidR="00CC19FC" w:rsidRPr="00AA7751" w:rsidRDefault="00CC19FC" w:rsidP="004B3534">
            <w:pPr>
              <w:pStyle w:val="TableText"/>
              <w:rPr>
                <w:rFonts w:ascii="Tahoma" w:hAnsi="Tahoma" w:cs="Tahoma"/>
                <w:sz w:val="13"/>
                <w:lang w:val="nl-NL"/>
              </w:rPr>
            </w:pPr>
            <w:r w:rsidRPr="00AA7751">
              <w:rPr>
                <w:rFonts w:ascii="Tahoma" w:hAnsi="Tahoma" w:cs="Tahoma"/>
                <w:sz w:val="13"/>
                <w:lang w:val="nl-NL"/>
              </w:rPr>
              <w:t>2</w:t>
            </w:r>
          </w:p>
        </w:tc>
        <w:tc>
          <w:tcPr>
            <w:tcW w:w="429" w:type="dxa"/>
            <w:tcBorders>
              <w:bottom w:val="single" w:sz="4" w:space="0" w:color="auto"/>
            </w:tcBorders>
            <w:shd w:val="clear" w:color="auto" w:fill="FABF8F"/>
            <w:vAlign w:val="center"/>
          </w:tcPr>
          <w:p w14:paraId="4CBC3E15" w14:textId="77777777" w:rsidR="00CC19FC" w:rsidRPr="00AA7751" w:rsidRDefault="00CC19FC" w:rsidP="004B3534">
            <w:pPr>
              <w:pStyle w:val="TableText"/>
              <w:rPr>
                <w:rFonts w:ascii="Tahoma" w:hAnsi="Tahoma" w:cs="Tahoma"/>
                <w:sz w:val="13"/>
                <w:lang w:val="nl-NL"/>
              </w:rPr>
            </w:pPr>
            <w:r w:rsidRPr="00AA7751">
              <w:rPr>
                <w:rFonts w:ascii="Tahoma" w:hAnsi="Tahoma" w:cs="Tahoma"/>
                <w:sz w:val="13"/>
                <w:lang w:val="nl-NL"/>
              </w:rPr>
              <w:t>2</w:t>
            </w:r>
          </w:p>
        </w:tc>
        <w:tc>
          <w:tcPr>
            <w:tcW w:w="429" w:type="dxa"/>
            <w:tcBorders>
              <w:bottom w:val="single" w:sz="4" w:space="0" w:color="auto"/>
            </w:tcBorders>
            <w:shd w:val="clear" w:color="auto" w:fill="FABF8F"/>
            <w:vAlign w:val="center"/>
          </w:tcPr>
          <w:p w14:paraId="4CBC3E16" w14:textId="77777777" w:rsidR="00CC19FC" w:rsidRPr="00AA7751" w:rsidRDefault="00CC19FC" w:rsidP="004B3534">
            <w:pPr>
              <w:pStyle w:val="TableText"/>
              <w:rPr>
                <w:rFonts w:ascii="Tahoma" w:hAnsi="Tahoma" w:cs="Tahoma"/>
                <w:sz w:val="13"/>
                <w:lang w:val="nl-NL"/>
              </w:rPr>
            </w:pPr>
            <w:r w:rsidRPr="00AA7751">
              <w:rPr>
                <w:rFonts w:ascii="Tahoma" w:hAnsi="Tahoma" w:cs="Tahoma"/>
                <w:sz w:val="13"/>
                <w:lang w:val="nl-NL"/>
              </w:rPr>
              <w:t>2</w:t>
            </w:r>
          </w:p>
        </w:tc>
        <w:tc>
          <w:tcPr>
            <w:tcW w:w="429" w:type="dxa"/>
            <w:tcBorders>
              <w:bottom w:val="single" w:sz="4" w:space="0" w:color="auto"/>
            </w:tcBorders>
            <w:shd w:val="clear" w:color="auto" w:fill="FABF8F"/>
            <w:vAlign w:val="center"/>
          </w:tcPr>
          <w:p w14:paraId="4CBC3E17" w14:textId="77777777" w:rsidR="00CC19FC" w:rsidRPr="00AA7751" w:rsidRDefault="00CC19FC" w:rsidP="004B3534">
            <w:pPr>
              <w:pStyle w:val="TableText"/>
              <w:rPr>
                <w:rFonts w:ascii="Tahoma" w:hAnsi="Tahoma" w:cs="Tahoma"/>
                <w:sz w:val="13"/>
                <w:lang w:val="nl-NL"/>
              </w:rPr>
            </w:pPr>
            <w:r w:rsidRPr="00AA7751">
              <w:rPr>
                <w:rFonts w:ascii="Tahoma" w:hAnsi="Tahoma" w:cs="Tahoma"/>
                <w:sz w:val="13"/>
                <w:lang w:val="nl-NL"/>
              </w:rPr>
              <w:t>1</w:t>
            </w:r>
          </w:p>
        </w:tc>
        <w:tc>
          <w:tcPr>
            <w:tcW w:w="429" w:type="dxa"/>
            <w:tcBorders>
              <w:bottom w:val="single" w:sz="4" w:space="0" w:color="auto"/>
              <w:right w:val="single" w:sz="18" w:space="0" w:color="auto"/>
            </w:tcBorders>
            <w:shd w:val="clear" w:color="auto" w:fill="FABF8F"/>
            <w:vAlign w:val="center"/>
          </w:tcPr>
          <w:p w14:paraId="4CBC3E18" w14:textId="77777777" w:rsidR="00CC19FC" w:rsidRPr="00AA7751" w:rsidRDefault="00CC19FC" w:rsidP="004B3534">
            <w:pPr>
              <w:pStyle w:val="TableText"/>
              <w:rPr>
                <w:rFonts w:ascii="Tahoma" w:hAnsi="Tahoma" w:cs="Tahoma"/>
                <w:sz w:val="13"/>
                <w:lang w:val="nl-NL"/>
              </w:rPr>
            </w:pPr>
            <w:r w:rsidRPr="00AA7751">
              <w:rPr>
                <w:rFonts w:ascii="Tahoma" w:hAnsi="Tahoma" w:cs="Tahoma"/>
                <w:sz w:val="13"/>
                <w:lang w:val="nl-NL"/>
              </w:rPr>
              <w:t>1</w:t>
            </w:r>
          </w:p>
        </w:tc>
        <w:tc>
          <w:tcPr>
            <w:tcW w:w="429" w:type="dxa"/>
            <w:tcBorders>
              <w:left w:val="single" w:sz="18" w:space="0" w:color="auto"/>
              <w:bottom w:val="single" w:sz="4" w:space="0" w:color="auto"/>
            </w:tcBorders>
            <w:shd w:val="clear" w:color="auto" w:fill="FABF8F"/>
            <w:vAlign w:val="center"/>
          </w:tcPr>
          <w:p w14:paraId="4CBC3E19" w14:textId="77777777" w:rsidR="00CC19FC" w:rsidRPr="00AA7751" w:rsidRDefault="00CC19FC" w:rsidP="004B3534">
            <w:pPr>
              <w:pStyle w:val="TableText"/>
              <w:rPr>
                <w:rFonts w:ascii="Tahoma" w:hAnsi="Tahoma" w:cs="Tahoma"/>
                <w:sz w:val="13"/>
                <w:lang w:val="nl-NL"/>
              </w:rPr>
            </w:pPr>
            <w:r w:rsidRPr="00AA7751">
              <w:rPr>
                <w:rFonts w:ascii="Tahoma" w:hAnsi="Tahoma" w:cs="Tahoma"/>
                <w:sz w:val="13"/>
                <w:lang w:val="nl-NL"/>
              </w:rPr>
              <w:t>1</w:t>
            </w:r>
          </w:p>
        </w:tc>
        <w:tc>
          <w:tcPr>
            <w:tcW w:w="429" w:type="dxa"/>
            <w:tcBorders>
              <w:bottom w:val="single" w:sz="4" w:space="0" w:color="auto"/>
            </w:tcBorders>
            <w:shd w:val="clear" w:color="auto" w:fill="FABF8F"/>
            <w:vAlign w:val="center"/>
          </w:tcPr>
          <w:p w14:paraId="4CBC3E1A" w14:textId="77777777" w:rsidR="00CC19FC" w:rsidRPr="00AA7751" w:rsidRDefault="00CC19FC" w:rsidP="004B3534">
            <w:pPr>
              <w:pStyle w:val="TableText"/>
              <w:rPr>
                <w:rFonts w:ascii="Tahoma" w:hAnsi="Tahoma" w:cs="Tahoma"/>
                <w:sz w:val="13"/>
                <w:lang w:val="nl-NL"/>
              </w:rPr>
            </w:pPr>
            <w:r w:rsidRPr="00AA7751">
              <w:rPr>
                <w:rFonts w:ascii="Tahoma" w:hAnsi="Tahoma" w:cs="Tahoma"/>
                <w:sz w:val="13"/>
                <w:lang w:val="nl-NL"/>
              </w:rPr>
              <w:t>2</w:t>
            </w:r>
          </w:p>
        </w:tc>
        <w:tc>
          <w:tcPr>
            <w:tcW w:w="429" w:type="dxa"/>
            <w:tcBorders>
              <w:bottom w:val="single" w:sz="4" w:space="0" w:color="auto"/>
              <w:right w:val="single" w:sz="18" w:space="0" w:color="auto"/>
            </w:tcBorders>
            <w:shd w:val="clear" w:color="auto" w:fill="FABF8F"/>
            <w:vAlign w:val="center"/>
          </w:tcPr>
          <w:p w14:paraId="4CBC3E1B" w14:textId="77777777" w:rsidR="00CC19FC" w:rsidRPr="00AA7751" w:rsidRDefault="00CC19FC" w:rsidP="004B3534">
            <w:pPr>
              <w:pStyle w:val="TableText"/>
              <w:rPr>
                <w:rFonts w:ascii="Tahoma" w:hAnsi="Tahoma" w:cs="Tahoma"/>
                <w:sz w:val="13"/>
                <w:lang w:val="nl-NL"/>
              </w:rPr>
            </w:pPr>
            <w:r w:rsidRPr="00AA7751">
              <w:rPr>
                <w:rFonts w:ascii="Tahoma" w:hAnsi="Tahoma" w:cs="Tahoma"/>
                <w:sz w:val="13"/>
                <w:lang w:val="nl-NL"/>
              </w:rPr>
              <w:t>1</w:t>
            </w:r>
          </w:p>
        </w:tc>
        <w:tc>
          <w:tcPr>
            <w:tcW w:w="429" w:type="dxa"/>
            <w:tcBorders>
              <w:left w:val="single" w:sz="18" w:space="0" w:color="auto"/>
              <w:bottom w:val="single" w:sz="4" w:space="0" w:color="auto"/>
            </w:tcBorders>
            <w:shd w:val="clear" w:color="auto" w:fill="FABF8F"/>
            <w:vAlign w:val="center"/>
          </w:tcPr>
          <w:p w14:paraId="4CBC3E1C" w14:textId="77777777" w:rsidR="00CC19FC" w:rsidRPr="00AA7751" w:rsidRDefault="00CC19FC" w:rsidP="004B3534">
            <w:pPr>
              <w:pStyle w:val="TableText"/>
              <w:rPr>
                <w:rFonts w:ascii="Tahoma" w:hAnsi="Tahoma" w:cs="Tahoma"/>
                <w:sz w:val="13"/>
                <w:lang w:val="nl-NL"/>
              </w:rPr>
            </w:pPr>
          </w:p>
        </w:tc>
        <w:tc>
          <w:tcPr>
            <w:tcW w:w="429" w:type="dxa"/>
            <w:tcBorders>
              <w:bottom w:val="single" w:sz="4" w:space="0" w:color="auto"/>
              <w:right w:val="single" w:sz="18" w:space="0" w:color="auto"/>
            </w:tcBorders>
            <w:shd w:val="clear" w:color="auto" w:fill="FABF8F"/>
            <w:vAlign w:val="center"/>
          </w:tcPr>
          <w:p w14:paraId="4CBC3E1D" w14:textId="77777777" w:rsidR="00CC19FC" w:rsidRPr="00AA7751" w:rsidRDefault="00CC19FC" w:rsidP="004B3534">
            <w:pPr>
              <w:pStyle w:val="TableText"/>
              <w:rPr>
                <w:rFonts w:ascii="Tahoma" w:hAnsi="Tahoma" w:cs="Tahoma"/>
                <w:sz w:val="13"/>
                <w:lang w:val="nl-NL"/>
              </w:rPr>
            </w:pPr>
          </w:p>
        </w:tc>
        <w:tc>
          <w:tcPr>
            <w:tcW w:w="429" w:type="dxa"/>
            <w:tcBorders>
              <w:left w:val="single" w:sz="18" w:space="0" w:color="auto"/>
              <w:bottom w:val="single" w:sz="4" w:space="0" w:color="auto"/>
              <w:right w:val="single" w:sz="18" w:space="0" w:color="auto"/>
            </w:tcBorders>
            <w:shd w:val="clear" w:color="auto" w:fill="FABF8F"/>
            <w:vAlign w:val="center"/>
          </w:tcPr>
          <w:p w14:paraId="4CBC3E1E" w14:textId="77777777" w:rsidR="00CC19FC" w:rsidRPr="00AA7751" w:rsidRDefault="00CC19FC" w:rsidP="004B3534">
            <w:pPr>
              <w:pStyle w:val="TableText"/>
              <w:rPr>
                <w:rFonts w:ascii="Tahoma" w:hAnsi="Tahoma" w:cs="Tahoma"/>
                <w:sz w:val="13"/>
                <w:lang w:val="nl-NL"/>
              </w:rPr>
            </w:pPr>
            <w:r w:rsidRPr="00AA7751">
              <w:rPr>
                <w:rFonts w:ascii="Tahoma" w:hAnsi="Tahoma" w:cs="Tahoma"/>
                <w:sz w:val="13"/>
                <w:lang w:val="nl-NL"/>
              </w:rPr>
              <w:t>P</w:t>
            </w:r>
          </w:p>
        </w:tc>
        <w:tc>
          <w:tcPr>
            <w:tcW w:w="514" w:type="dxa"/>
            <w:tcBorders>
              <w:bottom w:val="single" w:sz="4" w:space="0" w:color="auto"/>
            </w:tcBorders>
            <w:shd w:val="clear" w:color="auto" w:fill="FABF8F"/>
            <w:vAlign w:val="center"/>
          </w:tcPr>
          <w:p w14:paraId="4CBC3E1F" w14:textId="77777777" w:rsidR="00CC19FC" w:rsidRPr="00AA7751" w:rsidRDefault="00CC19FC" w:rsidP="00080B33">
            <w:pPr>
              <w:pStyle w:val="TableText"/>
              <w:rPr>
                <w:rFonts w:ascii="Tahoma" w:hAnsi="Tahoma" w:cs="Tahoma"/>
                <w:sz w:val="13"/>
                <w:lang w:val="nl-NL"/>
              </w:rPr>
            </w:pPr>
          </w:p>
        </w:tc>
        <w:tc>
          <w:tcPr>
            <w:tcW w:w="514" w:type="dxa"/>
            <w:tcBorders>
              <w:bottom w:val="single" w:sz="4" w:space="0" w:color="auto"/>
            </w:tcBorders>
            <w:shd w:val="clear" w:color="auto" w:fill="FABF8F"/>
            <w:vAlign w:val="center"/>
          </w:tcPr>
          <w:p w14:paraId="4CBC3E20" w14:textId="77777777" w:rsidR="00CC19FC" w:rsidRPr="00AA7751" w:rsidRDefault="00CC19FC" w:rsidP="004B3534">
            <w:pPr>
              <w:pStyle w:val="TableText"/>
              <w:rPr>
                <w:rFonts w:ascii="Tahoma" w:hAnsi="Tahoma" w:cs="Tahoma"/>
                <w:sz w:val="13"/>
                <w:lang w:val="nl-NL"/>
              </w:rPr>
            </w:pPr>
          </w:p>
        </w:tc>
      </w:tr>
    </w:tbl>
    <w:p w14:paraId="4CBC3E22" w14:textId="77777777" w:rsidR="00023FE7" w:rsidRPr="00AA7751" w:rsidRDefault="00D91F48">
      <w:pPr>
        <w:pStyle w:val="Bodywithspace"/>
        <w:ind w:left="0"/>
        <w:rPr>
          <w:rFonts w:ascii="Tahoma" w:hAnsi="Tahoma" w:cs="Tahoma"/>
          <w:lang w:val="nl-NL"/>
        </w:rPr>
      </w:pPr>
      <w:r>
        <w:rPr>
          <w:rFonts w:ascii="Tahoma" w:hAnsi="Tahoma" w:cs="Tahoma"/>
          <w:noProof/>
          <w:sz w:val="14"/>
        </w:rPr>
        <mc:AlternateContent>
          <mc:Choice Requires="wps">
            <w:drawing>
              <wp:anchor distT="0" distB="0" distL="114300" distR="114300" simplePos="0" relativeHeight="251652096" behindDoc="0" locked="0" layoutInCell="1" allowOverlap="1" wp14:anchorId="4CBC6E9E" wp14:editId="4CBC6E9F">
                <wp:simplePos x="0" y="0"/>
                <wp:positionH relativeFrom="column">
                  <wp:posOffset>-317500</wp:posOffset>
                </wp:positionH>
                <wp:positionV relativeFrom="paragraph">
                  <wp:posOffset>19685</wp:posOffset>
                </wp:positionV>
                <wp:extent cx="6547485" cy="427355"/>
                <wp:effectExtent l="0" t="0" r="0" b="0"/>
                <wp:wrapNone/>
                <wp:docPr id="11" name="Text Box 43"/>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547485" cy="42735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4CBC6EC3" w14:textId="77777777" w:rsidR="00BF77C6" w:rsidRPr="00270CCD" w:rsidRDefault="00BF77C6">
                            <w:pPr>
                              <w:rPr>
                                <w:rFonts w:cs="Tahoma"/>
                                <w:i/>
                                <w:color w:val="000000"/>
                                <w:sz w:val="14"/>
                                <w:szCs w:val="14"/>
                                <w:lang w:val="nl-NL"/>
                              </w:rPr>
                            </w:pPr>
                            <w:r w:rsidRPr="00270CCD">
                              <w:rPr>
                                <w:rFonts w:cs="Tahoma"/>
                                <w:i/>
                                <w:color w:val="000000"/>
                                <w:sz w:val="14"/>
                                <w:szCs w:val="14"/>
                                <w:lang w:val="nl-NL"/>
                              </w:rPr>
                              <w:t>Opmerking: Indien de cel voor het product leeg is, wordt het product op dit moment niet in het kader van het programma aangeboden.</w:t>
                            </w:r>
                          </w:p>
                          <w:p w14:paraId="4CBC6EC4" w14:textId="77777777" w:rsidR="00BF77C6" w:rsidRPr="00270CCD" w:rsidRDefault="00BF77C6">
                            <w:pPr>
                              <w:rPr>
                                <w:rFonts w:cs="Tahoma"/>
                                <w:i/>
                                <w:color w:val="000000"/>
                                <w:sz w:val="14"/>
                                <w:szCs w:val="14"/>
                                <w:lang w:val="nl-NL"/>
                              </w:rPr>
                            </w:pPr>
                            <w:r w:rsidRPr="00270CCD">
                              <w:rPr>
                                <w:rFonts w:cs="Tahoma"/>
                                <w:i/>
                                <w:color w:val="000000"/>
                                <w:sz w:val="14"/>
                                <w:szCs w:val="14"/>
                                <w:lang w:val="nl-NL"/>
                              </w:rPr>
                              <w:t xml:space="preserve">*Voor Select Plus worden alleen </w:t>
                            </w:r>
                            <w:r>
                              <w:rPr>
                                <w:rFonts w:cs="Tahoma"/>
                                <w:i/>
                                <w:color w:val="000000"/>
                                <w:sz w:val="14"/>
                                <w:szCs w:val="14"/>
                                <w:lang w:val="nl-NL"/>
                              </w:rPr>
                              <w:t>‘</w:t>
                            </w:r>
                            <w:r w:rsidRPr="00270CCD">
                              <w:rPr>
                                <w:rFonts w:cs="Tahoma"/>
                                <w:i/>
                                <w:color w:val="000000"/>
                                <w:sz w:val="14"/>
                                <w:szCs w:val="14"/>
                                <w:lang w:val="nl-NL"/>
                              </w:rPr>
                              <w:t>L</w:t>
                            </w:r>
                            <w:r>
                              <w:rPr>
                                <w:rFonts w:cs="Tahoma"/>
                                <w:i/>
                                <w:color w:val="000000"/>
                                <w:sz w:val="14"/>
                                <w:szCs w:val="14"/>
                                <w:lang w:val="nl-NL"/>
                              </w:rPr>
                              <w:t>’</w:t>
                            </w:r>
                            <w:r w:rsidRPr="00270CCD">
                              <w:rPr>
                                <w:rFonts w:cs="Tahoma"/>
                                <w:i/>
                                <w:color w:val="000000"/>
                                <w:sz w:val="14"/>
                                <w:szCs w:val="14"/>
                                <w:lang w:val="nl-NL"/>
                              </w:rPr>
                              <w:t xml:space="preserve"> en de driejaarlijkse waarden van </w:t>
                            </w:r>
                            <w:r>
                              <w:rPr>
                                <w:rFonts w:cs="Tahoma"/>
                                <w:i/>
                                <w:color w:val="000000"/>
                                <w:sz w:val="14"/>
                                <w:szCs w:val="14"/>
                                <w:lang w:val="nl-NL"/>
                              </w:rPr>
                              <w:t>‘</w:t>
                            </w:r>
                            <w:r w:rsidRPr="00270CCD">
                              <w:rPr>
                                <w:rFonts w:cs="Tahoma"/>
                                <w:i/>
                                <w:color w:val="000000"/>
                                <w:sz w:val="14"/>
                                <w:szCs w:val="14"/>
                                <w:lang w:val="nl-NL"/>
                              </w:rPr>
                              <w:t>L&amp;SA</w:t>
                            </w:r>
                            <w:r>
                              <w:rPr>
                                <w:rFonts w:cs="Tahoma"/>
                                <w:i/>
                                <w:color w:val="000000"/>
                                <w:sz w:val="14"/>
                                <w:szCs w:val="14"/>
                                <w:lang w:val="nl-NL"/>
                              </w:rPr>
                              <w:t>’</w:t>
                            </w:r>
                            <w:r w:rsidRPr="00270CCD">
                              <w:rPr>
                                <w:rFonts w:cs="Tahoma"/>
                                <w:i/>
                                <w:color w:val="000000"/>
                                <w:sz w:val="14"/>
                                <w:szCs w:val="14"/>
                                <w:lang w:val="nl-NL"/>
                              </w:rPr>
                              <w:t xml:space="preserve"> / </w:t>
                            </w:r>
                            <w:r>
                              <w:rPr>
                                <w:rFonts w:cs="Tahoma"/>
                                <w:i/>
                                <w:color w:val="000000"/>
                                <w:sz w:val="14"/>
                                <w:szCs w:val="14"/>
                                <w:lang w:val="nl-NL"/>
                              </w:rPr>
                              <w:t>‘</w:t>
                            </w:r>
                            <w:r w:rsidRPr="00270CCD">
                              <w:rPr>
                                <w:rFonts w:cs="Tahoma"/>
                                <w:i/>
                                <w:color w:val="000000"/>
                                <w:sz w:val="14"/>
                                <w:szCs w:val="14"/>
                                <w:lang w:val="nl-NL"/>
                              </w:rPr>
                              <w:t>SA</w:t>
                            </w:r>
                            <w:r>
                              <w:rPr>
                                <w:rFonts w:cs="Tahoma"/>
                                <w:i/>
                                <w:color w:val="000000"/>
                                <w:sz w:val="14"/>
                                <w:szCs w:val="14"/>
                                <w:lang w:val="nl-NL"/>
                              </w:rPr>
                              <w:t>’</w:t>
                            </w:r>
                            <w:r w:rsidRPr="00270CCD">
                              <w:rPr>
                                <w:rFonts w:cs="Tahoma"/>
                                <w:i/>
                                <w:color w:val="000000"/>
                                <w:sz w:val="14"/>
                                <w:szCs w:val="14"/>
                                <w:lang w:val="nl-NL"/>
                              </w:rPr>
                              <w:t xml:space="preserve"> gebruikt.</w:t>
                            </w:r>
                          </w:p>
                          <w:p w14:paraId="4CBC6EC5" w14:textId="77777777" w:rsidR="00BF77C6" w:rsidRPr="00270CCD" w:rsidRDefault="00BF77C6">
                            <w:pPr>
                              <w:rPr>
                                <w:lang w:val="nl-NL"/>
                              </w:rPr>
                            </w:pP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type w14:anchorId="4CBC6E9E" id="_x0000_t202" coordsize="21600,21600" o:spt="202" path="m,l,21600r21600,l21600,xe">
                <v:stroke joinstyle="miter"/>
                <v:path gradientshapeok="t" o:connecttype="rect"/>
              </v:shapetype>
              <v:shape id="Text Box 43" o:spid="_x0000_s1026" type="#_x0000_t202" style="position:absolute;margin-left:-25pt;margin-top:1.55pt;width:515.55pt;height:33.65pt;z-index:25165209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" filled="f" stroked="f">
                <v:textbox>
                  <w:txbxContent>
                    <w:p w14:paraId="4CBC6EC3" w14:textId="77777777" w:rsidR="00BF77C6" w:rsidRPr="00270CCD" w:rsidRDefault="00BF77C6">
                      <w:pPr>
                        <w:rPr>
                          <w:rFonts w:cs="Tahoma"/>
                          <w:i/>
                          <w:color w:val="000000"/>
                          <w:sz w:val="14"/>
                          <w:szCs w:val="14"/>
                          <w:lang w:val="nl-NL"/>
                        </w:rPr>
                      </w:pPr>
                      <w:r w:rsidRPr="00270CCD">
                        <w:rPr>
                          <w:rFonts w:cs="Tahoma"/>
                          <w:i/>
                          <w:color w:val="000000"/>
                          <w:sz w:val="14"/>
                          <w:szCs w:val="14"/>
                          <w:lang w:val="nl-NL"/>
                        </w:rPr>
                        <w:t>Opmerking: Indien de cel voor het product leeg is, wordt het product op dit moment niet in het kader van het programma aangeboden.</w:t>
                      </w:r>
                    </w:p>
                    <w:p w14:paraId="4CBC6EC4" w14:textId="77777777" w:rsidR="00BF77C6" w:rsidRPr="00270CCD" w:rsidRDefault="00BF77C6">
                      <w:pPr>
                        <w:rPr>
                          <w:rFonts w:cs="Tahoma"/>
                          <w:i/>
                          <w:color w:val="000000"/>
                          <w:sz w:val="14"/>
                          <w:szCs w:val="14"/>
                          <w:lang w:val="nl-NL"/>
                        </w:rPr>
                      </w:pPr>
                      <w:r w:rsidRPr="00270CCD">
                        <w:rPr>
                          <w:rFonts w:cs="Tahoma"/>
                          <w:i/>
                          <w:color w:val="000000"/>
                          <w:sz w:val="14"/>
                          <w:szCs w:val="14"/>
                          <w:lang w:val="nl-NL"/>
                        </w:rPr>
                        <w:t xml:space="preserve">*Voor Select Plus worden alleen </w:t>
                      </w:r>
                      <w:r>
                        <w:rPr>
                          <w:rFonts w:cs="Tahoma"/>
                          <w:i/>
                          <w:color w:val="000000"/>
                          <w:sz w:val="14"/>
                          <w:szCs w:val="14"/>
                          <w:lang w:val="nl-NL"/>
                        </w:rPr>
                        <w:t>‘</w:t>
                      </w:r>
                      <w:r w:rsidRPr="00270CCD">
                        <w:rPr>
                          <w:rFonts w:cs="Tahoma"/>
                          <w:i/>
                          <w:color w:val="000000"/>
                          <w:sz w:val="14"/>
                          <w:szCs w:val="14"/>
                          <w:lang w:val="nl-NL"/>
                        </w:rPr>
                        <w:t>L</w:t>
                      </w:r>
                      <w:r>
                        <w:rPr>
                          <w:rFonts w:cs="Tahoma"/>
                          <w:i/>
                          <w:color w:val="000000"/>
                          <w:sz w:val="14"/>
                          <w:szCs w:val="14"/>
                          <w:lang w:val="nl-NL"/>
                        </w:rPr>
                        <w:t>’</w:t>
                      </w:r>
                      <w:r w:rsidRPr="00270CCD">
                        <w:rPr>
                          <w:rFonts w:cs="Tahoma"/>
                          <w:i/>
                          <w:color w:val="000000"/>
                          <w:sz w:val="14"/>
                          <w:szCs w:val="14"/>
                          <w:lang w:val="nl-NL"/>
                        </w:rPr>
                        <w:t xml:space="preserve"> en de driejaarlijkse waarden van </w:t>
                      </w:r>
                      <w:r>
                        <w:rPr>
                          <w:rFonts w:cs="Tahoma"/>
                          <w:i/>
                          <w:color w:val="000000"/>
                          <w:sz w:val="14"/>
                          <w:szCs w:val="14"/>
                          <w:lang w:val="nl-NL"/>
                        </w:rPr>
                        <w:t>‘</w:t>
                      </w:r>
                      <w:r w:rsidRPr="00270CCD">
                        <w:rPr>
                          <w:rFonts w:cs="Tahoma"/>
                          <w:i/>
                          <w:color w:val="000000"/>
                          <w:sz w:val="14"/>
                          <w:szCs w:val="14"/>
                          <w:lang w:val="nl-NL"/>
                        </w:rPr>
                        <w:t>L&amp;SA</w:t>
                      </w:r>
                      <w:r>
                        <w:rPr>
                          <w:rFonts w:cs="Tahoma"/>
                          <w:i/>
                          <w:color w:val="000000"/>
                          <w:sz w:val="14"/>
                          <w:szCs w:val="14"/>
                          <w:lang w:val="nl-NL"/>
                        </w:rPr>
                        <w:t>’</w:t>
                      </w:r>
                      <w:r w:rsidRPr="00270CCD">
                        <w:rPr>
                          <w:rFonts w:cs="Tahoma"/>
                          <w:i/>
                          <w:color w:val="000000"/>
                          <w:sz w:val="14"/>
                          <w:szCs w:val="14"/>
                          <w:lang w:val="nl-NL"/>
                        </w:rPr>
                        <w:t xml:space="preserve"> / </w:t>
                      </w:r>
                      <w:r>
                        <w:rPr>
                          <w:rFonts w:cs="Tahoma"/>
                          <w:i/>
                          <w:color w:val="000000"/>
                          <w:sz w:val="14"/>
                          <w:szCs w:val="14"/>
                          <w:lang w:val="nl-NL"/>
                        </w:rPr>
                        <w:t>‘</w:t>
                      </w:r>
                      <w:r w:rsidRPr="00270CCD">
                        <w:rPr>
                          <w:rFonts w:cs="Tahoma"/>
                          <w:i/>
                          <w:color w:val="000000"/>
                          <w:sz w:val="14"/>
                          <w:szCs w:val="14"/>
                          <w:lang w:val="nl-NL"/>
                        </w:rPr>
                        <w:t>SA</w:t>
                      </w:r>
                      <w:r>
                        <w:rPr>
                          <w:rFonts w:cs="Tahoma"/>
                          <w:i/>
                          <w:color w:val="000000"/>
                          <w:sz w:val="14"/>
                          <w:szCs w:val="14"/>
                          <w:lang w:val="nl-NL"/>
                        </w:rPr>
                        <w:t>’</w:t>
                      </w:r>
                      <w:r w:rsidRPr="00270CCD">
                        <w:rPr>
                          <w:rFonts w:cs="Tahoma"/>
                          <w:i/>
                          <w:color w:val="000000"/>
                          <w:sz w:val="14"/>
                          <w:szCs w:val="14"/>
                          <w:lang w:val="nl-NL"/>
                        </w:rPr>
                        <w:t xml:space="preserve"> gebruikt.</w:t>
                      </w:r>
                    </w:p>
                    <w:p w14:paraId="4CBC6EC5" w14:textId="77777777" w:rsidR="00BF77C6" w:rsidRPr="00270CCD" w:rsidRDefault="00BF77C6">
                      <w:pPr>
                        <w:rPr>
                          <w:lang w:val="nl-NL"/>
                        </w:rPr>
                      </w:pPr>
                    </w:p>
                  </w:txbxContent>
                </v:textbox>
              </v:shape>
            </w:pict>
          </mc:Fallback>
        </mc:AlternateContent>
      </w:r>
    </w:p>
    <w:p w14:paraId="4CBC3E23" w14:textId="77777777" w:rsidR="00023FE7" w:rsidRPr="00AA7751" w:rsidRDefault="00023FE7">
      <w:pPr>
        <w:pStyle w:val="ProductPool"/>
        <w:rPr>
          <w:rFonts w:ascii="Tahoma" w:hAnsi="Tahoma" w:cs="Tahoma"/>
          <w:lang w:val="nl-NL"/>
        </w:rPr>
      </w:pPr>
    </w:p>
    <w:p w14:paraId="4CBC3E24" w14:textId="77777777" w:rsidR="00E5334D" w:rsidRPr="00AA7751" w:rsidRDefault="00E5334D">
      <w:pPr>
        <w:rPr>
          <w:rFonts w:cs="Tahoma"/>
          <w:lang w:val="nl-NL"/>
        </w:rPr>
      </w:pPr>
      <w:r w:rsidRPr="00AA7751">
        <w:rPr>
          <w:rFonts w:cs="Tahoma"/>
          <w:lang w:val="nl-NL"/>
        </w:rPr>
        <w:br w:type="page"/>
      </w:r>
    </w:p>
    <w:p w14:paraId="4CBC3E25" w14:textId="77777777" w:rsidR="00023FE7" w:rsidRPr="00AA7751" w:rsidRDefault="00023FE7" w:rsidP="004E292A">
      <w:pPr>
        <w:pStyle w:val="Heading3"/>
        <w:rPr>
          <w:rFonts w:ascii="Tahoma" w:hAnsi="Tahoma" w:cs="Tahoma"/>
          <w:lang w:val="nl-NL"/>
        </w:rPr>
      </w:pPr>
      <w:bookmarkStart w:id="121" w:name="_Toc336337896"/>
      <w:bookmarkStart w:id="122" w:name="_Toc357608641"/>
      <w:r w:rsidRPr="00AA7751">
        <w:rPr>
          <w:rFonts w:ascii="Tahoma" w:hAnsi="Tahoma" w:cs="Tahoma"/>
          <w:sz w:val="22"/>
          <w:lang w:val="nl-NL"/>
        </w:rPr>
        <w:lastRenderedPageBreak/>
        <w:t>PRODUCTGROEP SYSTEMEN</w:t>
      </w:r>
      <w:bookmarkEnd w:id="121"/>
      <w:bookmarkEnd w:id="122"/>
    </w:p>
    <w:p w14:paraId="4CBC3E26" w14:textId="77777777" w:rsidR="00023FE7" w:rsidRPr="00AA7751" w:rsidRDefault="00023FE7">
      <w:pPr>
        <w:rPr>
          <w:rFonts w:cs="Tahoma"/>
          <w:lang w:val="nl-NL"/>
        </w:rPr>
      </w:pPr>
    </w:p>
    <w:tbl>
      <w:tblPr>
        <w:tblW w:w="10530" w:type="dxa"/>
        <w:tblInd w:w="-421"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29" w:type="dxa"/>
          <w:right w:w="29" w:type="dxa"/>
        </w:tblCellMar>
        <w:tblLook w:val="0000" w:firstRow="0" w:lastRow="0" w:firstColumn="0" w:lastColumn="0" w:noHBand="0" w:noVBand="0"/>
      </w:tblPr>
      <w:tblGrid>
        <w:gridCol w:w="2610"/>
        <w:gridCol w:w="360"/>
        <w:gridCol w:w="450"/>
        <w:gridCol w:w="360"/>
        <w:gridCol w:w="450"/>
        <w:gridCol w:w="450"/>
        <w:gridCol w:w="450"/>
        <w:gridCol w:w="450"/>
        <w:gridCol w:w="450"/>
        <w:gridCol w:w="450"/>
        <w:gridCol w:w="360"/>
        <w:gridCol w:w="450"/>
        <w:gridCol w:w="450"/>
        <w:gridCol w:w="450"/>
        <w:gridCol w:w="450"/>
        <w:gridCol w:w="450"/>
        <w:gridCol w:w="450"/>
        <w:gridCol w:w="450"/>
        <w:gridCol w:w="540"/>
      </w:tblGrid>
      <w:tr w:rsidR="00AF4B30" w:rsidRPr="00AA7751" w14:paraId="4CBC3E32" w14:textId="77777777" w:rsidTr="007E189C">
        <w:trPr>
          <w:cantSplit/>
          <w:trHeight w:val="389"/>
          <w:tblHeader/>
        </w:trPr>
        <w:tc>
          <w:tcPr>
            <w:tcW w:w="2610" w:type="dxa"/>
            <w:vMerge w:val="restart"/>
            <w:tcBorders>
              <w:top w:val="single" w:sz="4" w:space="0" w:color="FFFFFF"/>
              <w:left w:val="single" w:sz="4" w:space="0" w:color="FFFFFF"/>
            </w:tcBorders>
          </w:tcPr>
          <w:p w14:paraId="4CBC3E27" w14:textId="77777777" w:rsidR="00B27742" w:rsidRPr="00AA7751" w:rsidRDefault="00D91F48">
            <w:pPr>
              <w:rPr>
                <w:rFonts w:cs="Tahoma"/>
                <w:sz w:val="20"/>
                <w:lang w:val="nl-NL"/>
              </w:rPr>
            </w:pPr>
            <w:r>
              <w:rPr>
                <w:rFonts w:cs="Tahoma"/>
                <w:noProof/>
                <w:sz w:val="9"/>
              </w:rPr>
              <mc:AlternateContent>
                <mc:Choice Requires="wps">
                  <w:drawing>
                    <wp:anchor distT="0" distB="0" distL="114300" distR="114300" simplePos="0" relativeHeight="251661312" behindDoc="0" locked="0" layoutInCell="1" allowOverlap="1" wp14:anchorId="4CBC6EA0" wp14:editId="4CBC6EA1">
                      <wp:simplePos x="0" y="0"/>
                      <wp:positionH relativeFrom="column">
                        <wp:posOffset>1558925</wp:posOffset>
                      </wp:positionH>
                      <wp:positionV relativeFrom="paragraph">
                        <wp:posOffset>890066</wp:posOffset>
                      </wp:positionV>
                      <wp:extent cx="367030" cy="213995"/>
                      <wp:effectExtent l="0" t="0" r="0" b="0"/>
                      <wp:wrapNone/>
                      <wp:docPr id="10" name="Text Box 6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67030" cy="21399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4CBC6EC6" w14:textId="77777777" w:rsidR="00BF77C6" w:rsidRDefault="00BF77C6">
                                  <w:pPr>
                                    <w:rPr>
                                      <w:color w:val="0000FF"/>
                                      <w:sz w:val="20"/>
                                    </w:rPr>
                                  </w:pPr>
                                  <w:r>
                                    <w:rPr>
                                      <w:rFonts w:cs="Tahoma"/>
                                      <w:b/>
                                      <w:color w:val="0000FF"/>
                                      <w:sz w:val="8"/>
                                    </w:rPr>
                                    <w:t>(Ctrl + klik)</w:t>
                                  </w:r>
                                </w:p>
                              </w:txbxContent>
                            </wps:txbx>
                            <wps:bodyPr rot="0" vert="horz" wrap="square" lIns="91440" tIns="45720" rIns="91440" bIns="45720" anchor="t" anchorCtr="0" upright="1">
                              <a:spAutoFit/>
                            </wps:bodyPr>
                          </wps:wsp>
                        </a:graphicData>
                      </a:graphic>
                      <wp14:sizeRelH relativeFrom="margin">
                        <wp14:pctWidth>0</wp14:pctWidth>
                      </wp14:sizeRelH>
                      <wp14:sizeRelV relativeFrom="margin">
                        <wp14:pctHeight>20000</wp14:pctHeight>
                      </wp14:sizeRelV>
                    </wp:anchor>
                  </w:drawing>
                </mc:Choice>
                <mc:Fallback>
                  <w:pict>
                    <v:shape w14:anchorId="4CBC6EA0" id="Text Box 61" o:spid="_x0000_s1027" type="#_x0000_t202" style="position:absolute;margin-left:122.75pt;margin-top:70.1pt;width:28.9pt;height:16.85pt;z-index:251661312;visibility:visible;mso-wrap-style:square;mso-width-percent:0;mso-height-percent:200;mso-wrap-distance-left:9pt;mso-wrap-distance-top:0;mso-wrap-distance-right:9pt;mso-wrap-distance-bottom:0;mso-position-horizontal:absolute;mso-position-horizontal-relative:text;mso-position-vertical:absolute;mso-position-vertical-relative:text;mso-width-percent:0;mso-height-percent:20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" filled="f" stroked="f">
                      <v:textbox style="mso-fit-shape-to-text:t">
                        <w:txbxContent>
                          <w:p w14:paraId="4CBC6EC6" w14:textId="77777777" w:rsidR="00BF77C6" w:rsidRDefault="00BF77C6">
                            <w:pPr>
                              <w:rPr>
                                <w:color w:val="0000FF"/>
                                <w:sz w:val="20"/>
                              </w:rPr>
                            </w:pPr>
                            <w:r>
                              <w:rPr>
                                <w:rFonts w:cs="Tahoma"/>
                                <w:b/>
                                <w:color w:val="0000FF"/>
                                <w:sz w:val="8"/>
                              </w:rPr>
                              <w:t>(Ctrl + klik)</w:t>
                            </w:r>
                          </w:p>
                        </w:txbxContent>
                      </v:textbox>
                    </v:shape>
                  </w:pict>
                </mc:Fallback>
              </mc:AlternateContent>
            </w:r>
          </w:p>
        </w:tc>
        <w:tc>
          <w:tcPr>
            <w:tcW w:w="360" w:type="dxa"/>
            <w:vMerge w:val="restart"/>
            <w:tcBorders>
              <w:top w:val="single" w:sz="12" w:space="0" w:color="auto"/>
            </w:tcBorders>
            <w:textDirection w:val="btLr"/>
            <w:vAlign w:val="center"/>
          </w:tcPr>
          <w:p w14:paraId="4CBC3E28" w14:textId="77777777" w:rsidR="00B27742" w:rsidRPr="00AA7751" w:rsidRDefault="00B27742" w:rsidP="007E189C">
            <w:pPr>
              <w:pStyle w:val="TableVerticalText"/>
              <w:rPr>
                <w:rFonts w:ascii="Tahoma" w:hAnsi="Tahoma" w:cs="Tahoma"/>
                <w:szCs w:val="11"/>
                <w:lang w:val="nl-NL"/>
              </w:rPr>
            </w:pPr>
            <w:r w:rsidRPr="00AA7751">
              <w:rPr>
                <w:rFonts w:ascii="Tahoma" w:hAnsi="Tahoma" w:cs="Tahoma"/>
                <w:szCs w:val="11"/>
                <w:lang w:val="nl-NL"/>
              </w:rPr>
              <w:t>Productaantekeningen</w:t>
            </w:r>
          </w:p>
        </w:tc>
        <w:tc>
          <w:tcPr>
            <w:tcW w:w="450" w:type="dxa"/>
            <w:vMerge w:val="restart"/>
            <w:tcBorders>
              <w:top w:val="single" w:sz="12" w:space="0" w:color="auto"/>
            </w:tcBorders>
            <w:textDirection w:val="btLr"/>
            <w:vAlign w:val="center"/>
          </w:tcPr>
          <w:p w14:paraId="4CBC3E29" w14:textId="77777777" w:rsidR="00B27742" w:rsidRPr="00AA7751" w:rsidRDefault="00B27742" w:rsidP="007E189C">
            <w:pPr>
              <w:pStyle w:val="TableVerticalText"/>
              <w:rPr>
                <w:rFonts w:ascii="Tahoma" w:hAnsi="Tahoma" w:cs="Tahoma"/>
                <w:szCs w:val="11"/>
                <w:lang w:val="nl-NL"/>
              </w:rPr>
            </w:pPr>
            <w:r w:rsidRPr="00AA7751">
              <w:rPr>
                <w:rFonts w:ascii="Tahoma" w:hAnsi="Tahoma" w:cs="Tahoma"/>
                <w:szCs w:val="11"/>
                <w:lang w:val="nl-NL"/>
              </w:rPr>
              <w:t>Datum beschikbaar</w:t>
            </w:r>
          </w:p>
        </w:tc>
        <w:tc>
          <w:tcPr>
            <w:tcW w:w="360" w:type="dxa"/>
            <w:vMerge w:val="restart"/>
            <w:tcBorders>
              <w:top w:val="single" w:sz="12" w:space="0" w:color="auto"/>
              <w:right w:val="single" w:sz="18" w:space="0" w:color="auto"/>
            </w:tcBorders>
            <w:textDirection w:val="btLr"/>
            <w:vAlign w:val="center"/>
          </w:tcPr>
          <w:p w14:paraId="4CBC3E2A" w14:textId="77777777" w:rsidR="00B27742" w:rsidRPr="00AA7751" w:rsidRDefault="00B27742" w:rsidP="007E189C">
            <w:pPr>
              <w:pStyle w:val="TableVerticalText"/>
              <w:rPr>
                <w:rFonts w:ascii="Tahoma" w:hAnsi="Tahoma" w:cs="Tahoma"/>
                <w:szCs w:val="11"/>
                <w:lang w:val="nl-NL"/>
              </w:rPr>
            </w:pPr>
            <w:r w:rsidRPr="00AA7751">
              <w:rPr>
                <w:rFonts w:ascii="Tahoma" w:hAnsi="Tahoma" w:cs="Tahoma"/>
                <w:szCs w:val="11"/>
                <w:lang w:val="nl-NL"/>
              </w:rPr>
              <w:t>SAB</w:t>
            </w:r>
          </w:p>
        </w:tc>
        <w:tc>
          <w:tcPr>
            <w:tcW w:w="3060" w:type="dxa"/>
            <w:gridSpan w:val="7"/>
            <w:tcBorders>
              <w:top w:val="single" w:sz="12" w:space="0" w:color="auto"/>
              <w:left w:val="single" w:sz="18" w:space="0" w:color="auto"/>
              <w:right w:val="single" w:sz="18" w:space="0" w:color="auto"/>
            </w:tcBorders>
            <w:vAlign w:val="center"/>
          </w:tcPr>
          <w:p w14:paraId="4CBC3E2B" w14:textId="77777777" w:rsidR="00B27742" w:rsidRPr="00AA7751" w:rsidRDefault="00B27742" w:rsidP="007E189C">
            <w:pPr>
              <w:pStyle w:val="TableHeadingsBlack"/>
              <w:spacing w:before="0"/>
              <w:rPr>
                <w:rFonts w:ascii="Tahoma" w:hAnsi="Tahoma" w:cs="Tahoma"/>
                <w:szCs w:val="11"/>
                <w:lang w:val="nl-NL"/>
              </w:rPr>
            </w:pPr>
            <w:r w:rsidRPr="00AA7751">
              <w:rPr>
                <w:rFonts w:ascii="Tahoma" w:hAnsi="Tahoma" w:cs="Tahoma"/>
                <w:szCs w:val="11"/>
                <w:lang w:val="nl-NL"/>
              </w:rPr>
              <w:t>Select</w:t>
            </w:r>
          </w:p>
        </w:tc>
        <w:tc>
          <w:tcPr>
            <w:tcW w:w="1350" w:type="dxa"/>
            <w:gridSpan w:val="3"/>
            <w:tcBorders>
              <w:top w:val="single" w:sz="12" w:space="0" w:color="auto"/>
              <w:left w:val="single" w:sz="18" w:space="0" w:color="auto"/>
              <w:right w:val="single" w:sz="18" w:space="0" w:color="auto"/>
            </w:tcBorders>
            <w:vAlign w:val="center"/>
          </w:tcPr>
          <w:p w14:paraId="4CBC3E2C" w14:textId="77777777" w:rsidR="00B27742" w:rsidRPr="00AA7751" w:rsidRDefault="00B27742" w:rsidP="007E189C">
            <w:pPr>
              <w:pStyle w:val="TableHeadingsBlack"/>
              <w:spacing w:before="0"/>
              <w:rPr>
                <w:rFonts w:ascii="Tahoma" w:hAnsi="Tahoma" w:cs="Tahoma"/>
                <w:szCs w:val="11"/>
                <w:lang w:val="nl-NL"/>
              </w:rPr>
            </w:pPr>
            <w:r w:rsidRPr="00AA7751">
              <w:rPr>
                <w:rFonts w:ascii="Tahoma" w:hAnsi="Tahoma" w:cs="Tahoma"/>
                <w:szCs w:val="11"/>
                <w:lang w:val="nl-NL"/>
              </w:rPr>
              <w:t>Open License</w:t>
            </w:r>
          </w:p>
        </w:tc>
        <w:tc>
          <w:tcPr>
            <w:tcW w:w="450" w:type="dxa"/>
            <w:vMerge w:val="restart"/>
            <w:tcBorders>
              <w:top w:val="single" w:sz="12" w:space="0" w:color="auto"/>
              <w:left w:val="single" w:sz="18" w:space="0" w:color="auto"/>
            </w:tcBorders>
            <w:textDirection w:val="btLr"/>
            <w:vAlign w:val="center"/>
          </w:tcPr>
          <w:p w14:paraId="4CBC3E2D" w14:textId="77777777" w:rsidR="00B27742" w:rsidRPr="00AA7751" w:rsidRDefault="00B27742" w:rsidP="007E189C">
            <w:pPr>
              <w:pStyle w:val="TableVerticalText"/>
              <w:rPr>
                <w:rFonts w:ascii="Tahoma" w:hAnsi="Tahoma" w:cs="Tahoma"/>
                <w:szCs w:val="11"/>
                <w:lang w:val="nl-NL"/>
              </w:rPr>
            </w:pPr>
            <w:r w:rsidRPr="00AA7751">
              <w:rPr>
                <w:rFonts w:ascii="Tahoma" w:hAnsi="Tahoma" w:cs="Tahoma"/>
                <w:szCs w:val="11"/>
                <w:lang w:val="nl-NL"/>
              </w:rPr>
              <w:t>Campus en School</w:t>
            </w:r>
          </w:p>
        </w:tc>
        <w:tc>
          <w:tcPr>
            <w:tcW w:w="450" w:type="dxa"/>
            <w:vMerge w:val="restart"/>
            <w:tcBorders>
              <w:top w:val="single" w:sz="12" w:space="0" w:color="auto"/>
              <w:right w:val="single" w:sz="18" w:space="0" w:color="auto"/>
            </w:tcBorders>
            <w:textDirection w:val="btLr"/>
            <w:vAlign w:val="center"/>
          </w:tcPr>
          <w:p w14:paraId="4CBC3E2E" w14:textId="77777777" w:rsidR="00B27742" w:rsidRPr="00AA7751" w:rsidRDefault="00B27742" w:rsidP="007E189C">
            <w:pPr>
              <w:pStyle w:val="TableVerticalText"/>
              <w:rPr>
                <w:rFonts w:ascii="Tahoma" w:hAnsi="Tahoma" w:cs="Tahoma"/>
                <w:szCs w:val="11"/>
                <w:lang w:val="nl-NL"/>
              </w:rPr>
            </w:pPr>
            <w:r w:rsidRPr="00AA7751">
              <w:rPr>
                <w:rFonts w:ascii="Tahoma" w:hAnsi="Tahoma" w:cs="Tahoma"/>
                <w:szCs w:val="11"/>
                <w:lang w:val="nl-NL"/>
              </w:rPr>
              <w:t>EA en EA Sub</w:t>
            </w:r>
          </w:p>
        </w:tc>
        <w:tc>
          <w:tcPr>
            <w:tcW w:w="450" w:type="dxa"/>
            <w:vMerge w:val="restart"/>
            <w:tcBorders>
              <w:top w:val="single" w:sz="12" w:space="0" w:color="auto"/>
              <w:left w:val="single" w:sz="18" w:space="0" w:color="auto"/>
              <w:right w:val="single" w:sz="18" w:space="0" w:color="auto"/>
            </w:tcBorders>
            <w:textDirection w:val="btLr"/>
            <w:vAlign w:val="center"/>
          </w:tcPr>
          <w:p w14:paraId="4CBC3E2F" w14:textId="77777777" w:rsidR="00B27742" w:rsidRPr="00AA7751" w:rsidRDefault="00B27742" w:rsidP="007E189C">
            <w:pPr>
              <w:pStyle w:val="TableVerticalText"/>
              <w:rPr>
                <w:rFonts w:ascii="Tahoma" w:hAnsi="Tahoma" w:cs="Tahoma"/>
                <w:szCs w:val="11"/>
                <w:lang w:val="nl-NL"/>
              </w:rPr>
            </w:pPr>
            <w:r w:rsidRPr="00AA7751">
              <w:rPr>
                <w:rFonts w:ascii="Tahoma" w:hAnsi="Tahoma" w:cs="Tahoma"/>
                <w:szCs w:val="11"/>
                <w:lang w:val="nl-NL"/>
              </w:rPr>
              <w:t>OV / OVS</w:t>
            </w:r>
          </w:p>
        </w:tc>
        <w:tc>
          <w:tcPr>
            <w:tcW w:w="450" w:type="dxa"/>
            <w:vMerge w:val="restart"/>
            <w:tcBorders>
              <w:top w:val="single" w:sz="12" w:space="0" w:color="auto"/>
            </w:tcBorders>
            <w:textDirection w:val="btLr"/>
            <w:vAlign w:val="center"/>
          </w:tcPr>
          <w:p w14:paraId="4CBC3E30" w14:textId="77777777" w:rsidR="00B27742" w:rsidRPr="00AA7751" w:rsidRDefault="00B0036E" w:rsidP="007E189C">
            <w:pPr>
              <w:pStyle w:val="TableVerticalText"/>
              <w:rPr>
                <w:rFonts w:ascii="Tahoma" w:hAnsi="Tahoma" w:cs="Tahoma"/>
                <w:szCs w:val="11"/>
                <w:lang w:val="nl-NL"/>
              </w:rPr>
            </w:pPr>
            <w:r w:rsidRPr="00AA7751">
              <w:rPr>
                <w:rFonts w:ascii="Tahoma" w:hAnsi="Tahoma" w:cs="Tahoma"/>
                <w:szCs w:val="11"/>
                <w:lang w:val="nl-NL"/>
              </w:rPr>
              <w:t>EES / OVS ES</w:t>
            </w:r>
          </w:p>
        </w:tc>
        <w:tc>
          <w:tcPr>
            <w:tcW w:w="540" w:type="dxa"/>
            <w:vMerge w:val="restart"/>
            <w:tcBorders>
              <w:top w:val="single" w:sz="12" w:space="0" w:color="auto"/>
            </w:tcBorders>
            <w:textDirection w:val="btLr"/>
            <w:vAlign w:val="center"/>
          </w:tcPr>
          <w:p w14:paraId="4CBC3E31" w14:textId="77777777" w:rsidR="00B27742" w:rsidRPr="00AA7751" w:rsidRDefault="00B27742" w:rsidP="007E189C">
            <w:pPr>
              <w:pStyle w:val="TableVerticalText"/>
              <w:rPr>
                <w:rFonts w:ascii="Tahoma" w:hAnsi="Tahoma" w:cs="Tahoma"/>
                <w:szCs w:val="11"/>
                <w:lang w:val="nl-NL"/>
              </w:rPr>
            </w:pPr>
            <w:r w:rsidRPr="00AA7751">
              <w:rPr>
                <w:rFonts w:ascii="Tahoma" w:hAnsi="Tahoma" w:cs="Tahoma"/>
                <w:szCs w:val="11"/>
                <w:lang w:val="nl-NL"/>
              </w:rPr>
              <w:t>Minimum Open License</w:t>
            </w:r>
          </w:p>
        </w:tc>
      </w:tr>
      <w:tr w:rsidR="00CE5AB1" w:rsidRPr="00AA7751" w14:paraId="4CBC3E42" w14:textId="77777777" w:rsidTr="00AF4B30">
        <w:trPr>
          <w:cantSplit/>
          <w:trHeight w:val="262"/>
          <w:tblHeader/>
        </w:trPr>
        <w:tc>
          <w:tcPr>
            <w:tcW w:w="2610" w:type="dxa"/>
            <w:vMerge/>
            <w:tcBorders>
              <w:left w:val="single" w:sz="4" w:space="0" w:color="FFFFFF"/>
            </w:tcBorders>
          </w:tcPr>
          <w:p w14:paraId="4CBC3E33" w14:textId="77777777" w:rsidR="00B27742" w:rsidRPr="00AA7751" w:rsidRDefault="00B27742">
            <w:pPr>
              <w:rPr>
                <w:rFonts w:cs="Tahoma"/>
                <w:sz w:val="20"/>
                <w:lang w:val="nl-NL"/>
              </w:rPr>
            </w:pPr>
          </w:p>
        </w:tc>
        <w:tc>
          <w:tcPr>
            <w:tcW w:w="360" w:type="dxa"/>
            <w:vMerge/>
          </w:tcPr>
          <w:p w14:paraId="4CBC3E34" w14:textId="77777777" w:rsidR="00B27742" w:rsidRPr="00AA7751" w:rsidRDefault="00B27742">
            <w:pPr>
              <w:rPr>
                <w:rFonts w:cs="Tahoma"/>
                <w:b/>
                <w:sz w:val="20"/>
                <w:lang w:val="nl-NL"/>
              </w:rPr>
            </w:pPr>
          </w:p>
        </w:tc>
        <w:tc>
          <w:tcPr>
            <w:tcW w:w="450" w:type="dxa"/>
            <w:vMerge/>
          </w:tcPr>
          <w:p w14:paraId="4CBC3E35" w14:textId="77777777" w:rsidR="00B27742" w:rsidRPr="00AA7751" w:rsidRDefault="00B27742">
            <w:pPr>
              <w:rPr>
                <w:rFonts w:cs="Tahoma"/>
                <w:sz w:val="20"/>
                <w:lang w:val="nl-NL"/>
              </w:rPr>
            </w:pPr>
          </w:p>
        </w:tc>
        <w:tc>
          <w:tcPr>
            <w:tcW w:w="360" w:type="dxa"/>
            <w:vMerge/>
            <w:tcBorders>
              <w:right w:val="single" w:sz="18" w:space="0" w:color="auto"/>
            </w:tcBorders>
          </w:tcPr>
          <w:p w14:paraId="4CBC3E36" w14:textId="77777777" w:rsidR="00B27742" w:rsidRPr="00AA7751" w:rsidRDefault="00B27742">
            <w:pPr>
              <w:rPr>
                <w:rFonts w:cs="Tahoma"/>
                <w:sz w:val="20"/>
                <w:lang w:val="nl-NL"/>
              </w:rPr>
            </w:pPr>
          </w:p>
        </w:tc>
        <w:tc>
          <w:tcPr>
            <w:tcW w:w="450" w:type="dxa"/>
            <w:vMerge w:val="restart"/>
            <w:tcBorders>
              <w:left w:val="single" w:sz="18" w:space="0" w:color="auto"/>
            </w:tcBorders>
            <w:vAlign w:val="center"/>
          </w:tcPr>
          <w:p w14:paraId="4CBC3E37" w14:textId="77777777" w:rsidR="00B27742" w:rsidRPr="00AA7751" w:rsidRDefault="00B27742">
            <w:pPr>
              <w:pStyle w:val="TableHeadingsRed"/>
              <w:rPr>
                <w:rFonts w:ascii="Tahoma" w:hAnsi="Tahoma" w:cs="Tahoma"/>
                <w:sz w:val="9"/>
                <w:lang w:val="nl-NL"/>
              </w:rPr>
            </w:pPr>
            <w:r w:rsidRPr="00AA7751">
              <w:rPr>
                <w:rFonts w:ascii="Tahoma" w:hAnsi="Tahoma" w:cs="Tahoma"/>
                <w:sz w:val="9"/>
                <w:lang w:val="nl-NL"/>
              </w:rPr>
              <w:t>L</w:t>
            </w:r>
          </w:p>
        </w:tc>
        <w:tc>
          <w:tcPr>
            <w:tcW w:w="1350" w:type="dxa"/>
            <w:gridSpan w:val="3"/>
            <w:vAlign w:val="center"/>
          </w:tcPr>
          <w:p w14:paraId="4CBC3E38" w14:textId="77777777" w:rsidR="00B27742" w:rsidRPr="00AA7751" w:rsidRDefault="00B27742">
            <w:pPr>
              <w:pStyle w:val="TableHeadingsGreen"/>
              <w:rPr>
                <w:rFonts w:ascii="Tahoma" w:hAnsi="Tahoma" w:cs="Tahoma"/>
                <w:sz w:val="9"/>
                <w:lang w:val="nl-NL"/>
              </w:rPr>
            </w:pPr>
            <w:r w:rsidRPr="00AA7751">
              <w:rPr>
                <w:rFonts w:ascii="Tahoma" w:hAnsi="Tahoma" w:cs="Tahoma"/>
                <w:sz w:val="9"/>
                <w:lang w:val="nl-NL"/>
              </w:rPr>
              <w:t>L&amp;SA</w:t>
            </w:r>
          </w:p>
        </w:tc>
        <w:tc>
          <w:tcPr>
            <w:tcW w:w="1260" w:type="dxa"/>
            <w:gridSpan w:val="3"/>
            <w:tcBorders>
              <w:right w:val="single" w:sz="18" w:space="0" w:color="auto"/>
            </w:tcBorders>
            <w:vAlign w:val="center"/>
          </w:tcPr>
          <w:p w14:paraId="4CBC3E39" w14:textId="77777777" w:rsidR="00B27742" w:rsidRPr="00AA7751" w:rsidRDefault="00B27742">
            <w:pPr>
              <w:pStyle w:val="TableHeadingsBlue"/>
              <w:rPr>
                <w:rFonts w:ascii="Tahoma" w:hAnsi="Tahoma" w:cs="Tahoma"/>
                <w:sz w:val="9"/>
                <w:lang w:val="nl-NL"/>
              </w:rPr>
            </w:pPr>
            <w:r w:rsidRPr="00AA7751">
              <w:rPr>
                <w:rFonts w:ascii="Tahoma" w:hAnsi="Tahoma" w:cs="Tahoma"/>
                <w:sz w:val="9"/>
                <w:lang w:val="nl-NL"/>
              </w:rPr>
              <w:t>SA</w:t>
            </w:r>
          </w:p>
        </w:tc>
        <w:tc>
          <w:tcPr>
            <w:tcW w:w="450" w:type="dxa"/>
            <w:vMerge w:val="restart"/>
            <w:tcBorders>
              <w:left w:val="single" w:sz="18" w:space="0" w:color="auto"/>
            </w:tcBorders>
            <w:vAlign w:val="center"/>
          </w:tcPr>
          <w:p w14:paraId="4CBC3E3A" w14:textId="77777777" w:rsidR="00B27742" w:rsidRPr="00AA7751" w:rsidRDefault="00B27742">
            <w:pPr>
              <w:pStyle w:val="TableHeadingsRed"/>
              <w:rPr>
                <w:rFonts w:ascii="Tahoma" w:hAnsi="Tahoma" w:cs="Tahoma"/>
                <w:sz w:val="9"/>
                <w:lang w:val="nl-NL"/>
              </w:rPr>
            </w:pPr>
            <w:r w:rsidRPr="00AA7751">
              <w:rPr>
                <w:rFonts w:ascii="Tahoma" w:hAnsi="Tahoma" w:cs="Tahoma"/>
                <w:sz w:val="9"/>
                <w:lang w:val="nl-NL"/>
              </w:rPr>
              <w:t>L</w:t>
            </w:r>
          </w:p>
        </w:tc>
        <w:tc>
          <w:tcPr>
            <w:tcW w:w="450" w:type="dxa"/>
            <w:vAlign w:val="center"/>
          </w:tcPr>
          <w:p w14:paraId="4CBC3E3B" w14:textId="77777777" w:rsidR="00B27742" w:rsidRPr="00AA7751" w:rsidRDefault="00B27742">
            <w:pPr>
              <w:pStyle w:val="TableHeadingsGreen"/>
              <w:rPr>
                <w:rFonts w:ascii="Tahoma" w:hAnsi="Tahoma" w:cs="Tahoma"/>
                <w:sz w:val="9"/>
                <w:lang w:val="nl-NL"/>
              </w:rPr>
            </w:pPr>
            <w:r w:rsidRPr="00AA7751">
              <w:rPr>
                <w:rFonts w:ascii="Tahoma" w:hAnsi="Tahoma" w:cs="Tahoma"/>
                <w:sz w:val="9"/>
                <w:lang w:val="nl-NL"/>
              </w:rPr>
              <w:t>L&amp;SA</w:t>
            </w:r>
          </w:p>
        </w:tc>
        <w:tc>
          <w:tcPr>
            <w:tcW w:w="450" w:type="dxa"/>
            <w:vMerge w:val="restart"/>
            <w:tcBorders>
              <w:right w:val="single" w:sz="18" w:space="0" w:color="auto"/>
            </w:tcBorders>
            <w:vAlign w:val="center"/>
          </w:tcPr>
          <w:p w14:paraId="4CBC3E3C" w14:textId="77777777" w:rsidR="00B27742" w:rsidRPr="00AA7751" w:rsidRDefault="00B27742">
            <w:pPr>
              <w:pStyle w:val="TableHeadingsBlue"/>
              <w:rPr>
                <w:rFonts w:ascii="Tahoma" w:hAnsi="Tahoma" w:cs="Tahoma"/>
                <w:sz w:val="9"/>
                <w:lang w:val="nl-NL"/>
              </w:rPr>
            </w:pPr>
            <w:r w:rsidRPr="00AA7751">
              <w:rPr>
                <w:rFonts w:ascii="Tahoma" w:hAnsi="Tahoma" w:cs="Tahoma"/>
                <w:sz w:val="9"/>
                <w:lang w:val="nl-NL"/>
              </w:rPr>
              <w:t>SA</w:t>
            </w:r>
          </w:p>
        </w:tc>
        <w:tc>
          <w:tcPr>
            <w:tcW w:w="450" w:type="dxa"/>
            <w:vMerge/>
            <w:tcBorders>
              <w:left w:val="single" w:sz="18" w:space="0" w:color="auto"/>
            </w:tcBorders>
          </w:tcPr>
          <w:p w14:paraId="4CBC3E3D" w14:textId="77777777" w:rsidR="00B27742" w:rsidRPr="00AA7751" w:rsidRDefault="00B27742">
            <w:pPr>
              <w:rPr>
                <w:rFonts w:cs="Tahoma"/>
                <w:sz w:val="20"/>
                <w:lang w:val="nl-NL"/>
              </w:rPr>
            </w:pPr>
          </w:p>
        </w:tc>
        <w:tc>
          <w:tcPr>
            <w:tcW w:w="450" w:type="dxa"/>
            <w:vMerge/>
            <w:tcBorders>
              <w:right w:val="single" w:sz="18" w:space="0" w:color="auto"/>
            </w:tcBorders>
          </w:tcPr>
          <w:p w14:paraId="4CBC3E3E" w14:textId="77777777" w:rsidR="00B27742" w:rsidRPr="00AA7751" w:rsidRDefault="00B27742">
            <w:pPr>
              <w:rPr>
                <w:rFonts w:cs="Tahoma"/>
                <w:sz w:val="20"/>
                <w:lang w:val="nl-NL"/>
              </w:rPr>
            </w:pPr>
          </w:p>
        </w:tc>
        <w:tc>
          <w:tcPr>
            <w:tcW w:w="450" w:type="dxa"/>
            <w:vMerge/>
            <w:tcBorders>
              <w:left w:val="single" w:sz="18" w:space="0" w:color="auto"/>
              <w:right w:val="single" w:sz="18" w:space="0" w:color="auto"/>
            </w:tcBorders>
          </w:tcPr>
          <w:p w14:paraId="4CBC3E3F" w14:textId="77777777" w:rsidR="00B27742" w:rsidRPr="00AA7751" w:rsidRDefault="00B27742">
            <w:pPr>
              <w:rPr>
                <w:rFonts w:cs="Tahoma"/>
                <w:sz w:val="20"/>
                <w:lang w:val="nl-NL"/>
              </w:rPr>
            </w:pPr>
          </w:p>
        </w:tc>
        <w:tc>
          <w:tcPr>
            <w:tcW w:w="450" w:type="dxa"/>
            <w:vMerge/>
          </w:tcPr>
          <w:p w14:paraId="4CBC3E40" w14:textId="77777777" w:rsidR="00B27742" w:rsidRPr="00AA7751" w:rsidRDefault="00B27742">
            <w:pPr>
              <w:rPr>
                <w:rFonts w:cs="Tahoma"/>
                <w:sz w:val="20"/>
                <w:lang w:val="nl-NL"/>
              </w:rPr>
            </w:pPr>
          </w:p>
        </w:tc>
        <w:tc>
          <w:tcPr>
            <w:tcW w:w="540" w:type="dxa"/>
            <w:vMerge/>
          </w:tcPr>
          <w:p w14:paraId="4CBC3E41" w14:textId="77777777" w:rsidR="00B27742" w:rsidRPr="00AA7751" w:rsidRDefault="00B27742">
            <w:pPr>
              <w:rPr>
                <w:rFonts w:cs="Tahoma"/>
                <w:sz w:val="20"/>
                <w:lang w:val="nl-NL"/>
              </w:rPr>
            </w:pPr>
          </w:p>
        </w:tc>
      </w:tr>
      <w:tr w:rsidR="00AF4B30" w:rsidRPr="00AA7751" w14:paraId="4CBC3E56" w14:textId="77777777" w:rsidTr="0007357A">
        <w:trPr>
          <w:cantSplit/>
          <w:trHeight w:val="1079"/>
          <w:tblHeader/>
        </w:trPr>
        <w:tc>
          <w:tcPr>
            <w:tcW w:w="2610" w:type="dxa"/>
            <w:vMerge/>
            <w:tcBorders>
              <w:left w:val="single" w:sz="4" w:space="0" w:color="FFFFFF"/>
              <w:bottom w:val="single" w:sz="4" w:space="0" w:color="auto"/>
            </w:tcBorders>
          </w:tcPr>
          <w:p w14:paraId="4CBC3E43" w14:textId="77777777" w:rsidR="00B27742" w:rsidRPr="00AA7751" w:rsidRDefault="00B27742">
            <w:pPr>
              <w:rPr>
                <w:rFonts w:cs="Tahoma"/>
                <w:sz w:val="20"/>
                <w:lang w:val="nl-NL"/>
              </w:rPr>
            </w:pPr>
          </w:p>
        </w:tc>
        <w:tc>
          <w:tcPr>
            <w:tcW w:w="360" w:type="dxa"/>
            <w:vMerge/>
            <w:tcBorders>
              <w:bottom w:val="single" w:sz="4" w:space="0" w:color="auto"/>
            </w:tcBorders>
          </w:tcPr>
          <w:p w14:paraId="4CBC3E44" w14:textId="77777777" w:rsidR="00B27742" w:rsidRPr="00AA7751" w:rsidRDefault="00B27742">
            <w:pPr>
              <w:rPr>
                <w:rFonts w:cs="Tahoma"/>
                <w:b/>
                <w:sz w:val="20"/>
                <w:lang w:val="nl-NL"/>
              </w:rPr>
            </w:pPr>
          </w:p>
        </w:tc>
        <w:tc>
          <w:tcPr>
            <w:tcW w:w="450" w:type="dxa"/>
            <w:vMerge/>
            <w:tcBorders>
              <w:bottom w:val="single" w:sz="4" w:space="0" w:color="auto"/>
            </w:tcBorders>
          </w:tcPr>
          <w:p w14:paraId="4CBC3E45" w14:textId="77777777" w:rsidR="00B27742" w:rsidRPr="00AA7751" w:rsidRDefault="00B27742">
            <w:pPr>
              <w:rPr>
                <w:rFonts w:cs="Tahoma"/>
                <w:sz w:val="20"/>
                <w:lang w:val="nl-NL"/>
              </w:rPr>
            </w:pPr>
          </w:p>
        </w:tc>
        <w:tc>
          <w:tcPr>
            <w:tcW w:w="360" w:type="dxa"/>
            <w:vMerge/>
            <w:tcBorders>
              <w:bottom w:val="single" w:sz="4" w:space="0" w:color="auto"/>
              <w:right w:val="single" w:sz="18" w:space="0" w:color="auto"/>
            </w:tcBorders>
          </w:tcPr>
          <w:p w14:paraId="4CBC3E46" w14:textId="77777777" w:rsidR="00B27742" w:rsidRPr="00AA7751" w:rsidRDefault="00B27742">
            <w:pPr>
              <w:rPr>
                <w:rFonts w:cs="Tahoma"/>
                <w:sz w:val="20"/>
                <w:lang w:val="nl-NL"/>
              </w:rPr>
            </w:pPr>
          </w:p>
        </w:tc>
        <w:tc>
          <w:tcPr>
            <w:tcW w:w="450" w:type="dxa"/>
            <w:vMerge/>
            <w:tcBorders>
              <w:left w:val="single" w:sz="18" w:space="0" w:color="auto"/>
              <w:bottom w:val="single" w:sz="4" w:space="0" w:color="auto"/>
            </w:tcBorders>
            <w:vAlign w:val="center"/>
          </w:tcPr>
          <w:p w14:paraId="4CBC3E47" w14:textId="77777777" w:rsidR="00B27742" w:rsidRPr="00AA7751" w:rsidRDefault="00B27742">
            <w:pPr>
              <w:jc w:val="center"/>
              <w:rPr>
                <w:rFonts w:cs="Tahoma"/>
                <w:sz w:val="20"/>
                <w:lang w:val="nl-NL"/>
              </w:rPr>
            </w:pPr>
          </w:p>
        </w:tc>
        <w:tc>
          <w:tcPr>
            <w:tcW w:w="450" w:type="dxa"/>
            <w:tcBorders>
              <w:bottom w:val="single" w:sz="4" w:space="0" w:color="auto"/>
            </w:tcBorders>
            <w:vAlign w:val="center"/>
          </w:tcPr>
          <w:p w14:paraId="4CBC3E48" w14:textId="77777777" w:rsidR="00B27742" w:rsidRPr="00AA7751" w:rsidRDefault="00B27742">
            <w:pPr>
              <w:pStyle w:val="TableHeadingsGreen"/>
              <w:rPr>
                <w:rFonts w:ascii="Tahoma" w:hAnsi="Tahoma" w:cs="Tahoma"/>
                <w:sz w:val="9"/>
                <w:lang w:val="nl-NL"/>
              </w:rPr>
            </w:pPr>
            <w:r w:rsidRPr="00AA7751">
              <w:rPr>
                <w:rFonts w:ascii="Tahoma" w:hAnsi="Tahoma" w:cs="Tahoma"/>
                <w:sz w:val="9"/>
                <w:lang w:val="nl-NL"/>
              </w:rPr>
              <w:t>3jr</w:t>
            </w:r>
          </w:p>
        </w:tc>
        <w:tc>
          <w:tcPr>
            <w:tcW w:w="450" w:type="dxa"/>
            <w:tcBorders>
              <w:bottom w:val="single" w:sz="4" w:space="0" w:color="auto"/>
            </w:tcBorders>
            <w:vAlign w:val="center"/>
          </w:tcPr>
          <w:p w14:paraId="4CBC3E49" w14:textId="77777777" w:rsidR="00B27742" w:rsidRPr="00AA7751" w:rsidRDefault="00B27742">
            <w:pPr>
              <w:pStyle w:val="TableHeadingsGreen"/>
              <w:rPr>
                <w:rFonts w:ascii="Tahoma" w:hAnsi="Tahoma" w:cs="Tahoma"/>
                <w:sz w:val="9"/>
                <w:lang w:val="nl-NL"/>
              </w:rPr>
            </w:pPr>
            <w:r w:rsidRPr="00AA7751">
              <w:rPr>
                <w:rFonts w:ascii="Tahoma" w:hAnsi="Tahoma" w:cs="Tahoma"/>
                <w:sz w:val="9"/>
                <w:lang w:val="nl-NL"/>
              </w:rPr>
              <w:t>2jr</w:t>
            </w:r>
          </w:p>
        </w:tc>
        <w:tc>
          <w:tcPr>
            <w:tcW w:w="450" w:type="dxa"/>
            <w:tcBorders>
              <w:bottom w:val="single" w:sz="4" w:space="0" w:color="auto"/>
            </w:tcBorders>
            <w:vAlign w:val="center"/>
          </w:tcPr>
          <w:p w14:paraId="4CBC3E4A" w14:textId="77777777" w:rsidR="00B27742" w:rsidRPr="00AA7751" w:rsidRDefault="00B27742">
            <w:pPr>
              <w:pStyle w:val="TableHeadingsGreen"/>
              <w:rPr>
                <w:rFonts w:ascii="Tahoma" w:hAnsi="Tahoma" w:cs="Tahoma"/>
                <w:sz w:val="9"/>
                <w:lang w:val="nl-NL"/>
              </w:rPr>
            </w:pPr>
            <w:r w:rsidRPr="00AA7751">
              <w:rPr>
                <w:rFonts w:ascii="Tahoma" w:hAnsi="Tahoma" w:cs="Tahoma"/>
                <w:sz w:val="9"/>
                <w:lang w:val="nl-NL"/>
              </w:rPr>
              <w:t>1jr</w:t>
            </w:r>
          </w:p>
        </w:tc>
        <w:tc>
          <w:tcPr>
            <w:tcW w:w="450" w:type="dxa"/>
            <w:tcBorders>
              <w:bottom w:val="single" w:sz="4" w:space="0" w:color="auto"/>
            </w:tcBorders>
            <w:vAlign w:val="center"/>
          </w:tcPr>
          <w:p w14:paraId="4CBC3E4B" w14:textId="77777777" w:rsidR="00B27742" w:rsidRPr="00AA7751" w:rsidRDefault="00B27742">
            <w:pPr>
              <w:pStyle w:val="TableHeadingsBlue"/>
              <w:rPr>
                <w:rFonts w:ascii="Tahoma" w:hAnsi="Tahoma" w:cs="Tahoma"/>
                <w:sz w:val="9"/>
                <w:lang w:val="nl-NL"/>
              </w:rPr>
            </w:pPr>
            <w:r w:rsidRPr="00AA7751">
              <w:rPr>
                <w:rFonts w:ascii="Tahoma" w:hAnsi="Tahoma" w:cs="Tahoma"/>
                <w:sz w:val="9"/>
                <w:lang w:val="nl-NL"/>
              </w:rPr>
              <w:t>3jr</w:t>
            </w:r>
          </w:p>
        </w:tc>
        <w:tc>
          <w:tcPr>
            <w:tcW w:w="450" w:type="dxa"/>
            <w:tcBorders>
              <w:bottom w:val="single" w:sz="4" w:space="0" w:color="auto"/>
            </w:tcBorders>
            <w:vAlign w:val="center"/>
          </w:tcPr>
          <w:p w14:paraId="4CBC3E4C" w14:textId="77777777" w:rsidR="00B27742" w:rsidRPr="00AA7751" w:rsidRDefault="00B27742">
            <w:pPr>
              <w:pStyle w:val="TableHeadingsBlue"/>
              <w:rPr>
                <w:rFonts w:ascii="Tahoma" w:hAnsi="Tahoma" w:cs="Tahoma"/>
                <w:sz w:val="9"/>
                <w:lang w:val="nl-NL"/>
              </w:rPr>
            </w:pPr>
            <w:r w:rsidRPr="00AA7751">
              <w:rPr>
                <w:rFonts w:ascii="Tahoma" w:hAnsi="Tahoma" w:cs="Tahoma"/>
                <w:sz w:val="9"/>
                <w:lang w:val="nl-NL"/>
              </w:rPr>
              <w:t>2jr</w:t>
            </w:r>
          </w:p>
        </w:tc>
        <w:tc>
          <w:tcPr>
            <w:tcW w:w="360" w:type="dxa"/>
            <w:tcBorders>
              <w:bottom w:val="single" w:sz="4" w:space="0" w:color="auto"/>
              <w:right w:val="single" w:sz="18" w:space="0" w:color="auto"/>
            </w:tcBorders>
            <w:vAlign w:val="center"/>
          </w:tcPr>
          <w:p w14:paraId="4CBC3E4D" w14:textId="77777777" w:rsidR="00B27742" w:rsidRPr="00AA7751" w:rsidRDefault="00B27742">
            <w:pPr>
              <w:pStyle w:val="TableHeadingsBlue"/>
              <w:rPr>
                <w:rFonts w:ascii="Tahoma" w:hAnsi="Tahoma" w:cs="Tahoma"/>
                <w:sz w:val="9"/>
                <w:lang w:val="nl-NL"/>
              </w:rPr>
            </w:pPr>
            <w:r w:rsidRPr="00AA7751">
              <w:rPr>
                <w:rFonts w:ascii="Tahoma" w:hAnsi="Tahoma" w:cs="Tahoma"/>
                <w:sz w:val="9"/>
                <w:lang w:val="nl-NL"/>
              </w:rPr>
              <w:t>1jr</w:t>
            </w:r>
          </w:p>
        </w:tc>
        <w:tc>
          <w:tcPr>
            <w:tcW w:w="450" w:type="dxa"/>
            <w:vMerge/>
            <w:tcBorders>
              <w:left w:val="single" w:sz="18" w:space="0" w:color="auto"/>
              <w:bottom w:val="single" w:sz="4" w:space="0" w:color="auto"/>
            </w:tcBorders>
            <w:vAlign w:val="center"/>
          </w:tcPr>
          <w:p w14:paraId="4CBC3E4E" w14:textId="77777777" w:rsidR="00B27742" w:rsidRPr="00AA7751" w:rsidRDefault="00B27742">
            <w:pPr>
              <w:jc w:val="center"/>
              <w:rPr>
                <w:rFonts w:cs="Tahoma"/>
                <w:sz w:val="20"/>
                <w:lang w:val="nl-NL"/>
              </w:rPr>
            </w:pPr>
          </w:p>
        </w:tc>
        <w:tc>
          <w:tcPr>
            <w:tcW w:w="450" w:type="dxa"/>
            <w:tcBorders>
              <w:bottom w:val="single" w:sz="4" w:space="0" w:color="auto"/>
            </w:tcBorders>
            <w:vAlign w:val="center"/>
          </w:tcPr>
          <w:p w14:paraId="4CBC3E4F" w14:textId="77777777" w:rsidR="00B27742" w:rsidRPr="00AA7751" w:rsidRDefault="00B27742">
            <w:pPr>
              <w:pStyle w:val="TableHeadingsGreen"/>
              <w:rPr>
                <w:rFonts w:ascii="Tahoma" w:hAnsi="Tahoma" w:cs="Tahoma"/>
                <w:sz w:val="9"/>
                <w:lang w:val="nl-NL"/>
              </w:rPr>
            </w:pPr>
            <w:r w:rsidRPr="00AA7751">
              <w:rPr>
                <w:rFonts w:ascii="Tahoma" w:hAnsi="Tahoma" w:cs="Tahoma"/>
                <w:sz w:val="9"/>
                <w:lang w:val="nl-NL"/>
              </w:rPr>
              <w:t>P</w:t>
            </w:r>
          </w:p>
        </w:tc>
        <w:tc>
          <w:tcPr>
            <w:tcW w:w="450" w:type="dxa"/>
            <w:vMerge/>
            <w:tcBorders>
              <w:bottom w:val="single" w:sz="4" w:space="0" w:color="auto"/>
              <w:right w:val="single" w:sz="18" w:space="0" w:color="auto"/>
            </w:tcBorders>
            <w:vAlign w:val="center"/>
          </w:tcPr>
          <w:p w14:paraId="4CBC3E50" w14:textId="77777777" w:rsidR="00B27742" w:rsidRPr="00AA7751" w:rsidRDefault="00B27742">
            <w:pPr>
              <w:jc w:val="center"/>
              <w:rPr>
                <w:rFonts w:cs="Tahoma"/>
                <w:sz w:val="20"/>
                <w:lang w:val="nl-NL"/>
              </w:rPr>
            </w:pPr>
          </w:p>
        </w:tc>
        <w:tc>
          <w:tcPr>
            <w:tcW w:w="450" w:type="dxa"/>
            <w:vMerge/>
            <w:tcBorders>
              <w:left w:val="single" w:sz="18" w:space="0" w:color="auto"/>
              <w:bottom w:val="single" w:sz="4" w:space="0" w:color="auto"/>
            </w:tcBorders>
          </w:tcPr>
          <w:p w14:paraId="4CBC3E51" w14:textId="77777777" w:rsidR="00B27742" w:rsidRPr="00AA7751" w:rsidRDefault="00B27742">
            <w:pPr>
              <w:rPr>
                <w:rFonts w:cs="Tahoma"/>
                <w:sz w:val="20"/>
                <w:lang w:val="nl-NL"/>
              </w:rPr>
            </w:pPr>
          </w:p>
        </w:tc>
        <w:tc>
          <w:tcPr>
            <w:tcW w:w="450" w:type="dxa"/>
            <w:vMerge/>
            <w:tcBorders>
              <w:bottom w:val="single" w:sz="4" w:space="0" w:color="auto"/>
              <w:right w:val="single" w:sz="18" w:space="0" w:color="auto"/>
            </w:tcBorders>
          </w:tcPr>
          <w:p w14:paraId="4CBC3E52" w14:textId="77777777" w:rsidR="00B27742" w:rsidRPr="00AA7751" w:rsidRDefault="00B27742">
            <w:pPr>
              <w:rPr>
                <w:rFonts w:cs="Tahoma"/>
                <w:sz w:val="20"/>
                <w:lang w:val="nl-NL"/>
              </w:rPr>
            </w:pPr>
          </w:p>
        </w:tc>
        <w:tc>
          <w:tcPr>
            <w:tcW w:w="450" w:type="dxa"/>
            <w:vMerge/>
            <w:tcBorders>
              <w:left w:val="single" w:sz="18" w:space="0" w:color="auto"/>
              <w:bottom w:val="single" w:sz="4" w:space="0" w:color="auto"/>
              <w:right w:val="single" w:sz="18" w:space="0" w:color="auto"/>
            </w:tcBorders>
          </w:tcPr>
          <w:p w14:paraId="4CBC3E53" w14:textId="77777777" w:rsidR="00B27742" w:rsidRPr="00AA7751" w:rsidRDefault="00B27742">
            <w:pPr>
              <w:rPr>
                <w:rFonts w:cs="Tahoma"/>
                <w:sz w:val="20"/>
                <w:lang w:val="nl-NL"/>
              </w:rPr>
            </w:pPr>
          </w:p>
        </w:tc>
        <w:tc>
          <w:tcPr>
            <w:tcW w:w="450" w:type="dxa"/>
            <w:vMerge/>
            <w:tcBorders>
              <w:bottom w:val="single" w:sz="4" w:space="0" w:color="auto"/>
            </w:tcBorders>
          </w:tcPr>
          <w:p w14:paraId="4CBC3E54" w14:textId="77777777" w:rsidR="00B27742" w:rsidRPr="00AA7751" w:rsidRDefault="00B27742">
            <w:pPr>
              <w:rPr>
                <w:rFonts w:cs="Tahoma"/>
                <w:sz w:val="20"/>
                <w:lang w:val="nl-NL"/>
              </w:rPr>
            </w:pPr>
          </w:p>
        </w:tc>
        <w:tc>
          <w:tcPr>
            <w:tcW w:w="540" w:type="dxa"/>
            <w:vMerge/>
            <w:tcBorders>
              <w:bottom w:val="single" w:sz="4" w:space="0" w:color="auto"/>
            </w:tcBorders>
          </w:tcPr>
          <w:p w14:paraId="4CBC3E55" w14:textId="77777777" w:rsidR="00B27742" w:rsidRPr="00AA7751" w:rsidRDefault="00B27742">
            <w:pPr>
              <w:rPr>
                <w:rFonts w:cs="Tahoma"/>
                <w:sz w:val="20"/>
                <w:lang w:val="nl-NL"/>
              </w:rPr>
            </w:pPr>
          </w:p>
        </w:tc>
      </w:tr>
      <w:tr w:rsidR="001A63C6" w:rsidRPr="00AA7751" w14:paraId="4CBC3E64" w14:textId="77777777" w:rsidTr="007E189C">
        <w:trPr>
          <w:trHeight w:val="145"/>
        </w:trPr>
        <w:tc>
          <w:tcPr>
            <w:tcW w:w="2610" w:type="dxa"/>
            <w:tcBorders>
              <w:bottom w:val="single" w:sz="4" w:space="0" w:color="auto"/>
            </w:tcBorders>
            <w:shd w:val="clear" w:color="auto" w:fill="FABF8F"/>
            <w:vAlign w:val="center"/>
          </w:tcPr>
          <w:p w14:paraId="4CBC3E57" w14:textId="77777777" w:rsidR="001A63C6" w:rsidRPr="00F90DAA" w:rsidRDefault="001A63C6" w:rsidP="007E189C">
            <w:pPr>
              <w:pStyle w:val="ProductNames"/>
              <w:rPr>
                <w:rFonts w:ascii="Tahoma" w:hAnsi="Tahoma" w:cs="Tahoma"/>
                <w:sz w:val="14"/>
              </w:rPr>
            </w:pPr>
            <w:bookmarkStart w:id="123" w:name="_Toc357608642"/>
            <w:r w:rsidRPr="00F90DAA">
              <w:rPr>
                <w:rFonts w:ascii="Tahoma" w:hAnsi="Tahoma" w:cs="Tahoma"/>
                <w:sz w:val="14"/>
              </w:rPr>
              <w:t>Microsoft Desktop Optimization Pack voor Software Assurance</w:t>
            </w:r>
            <w:bookmarkEnd w:id="123"/>
          </w:p>
        </w:tc>
        <w:tc>
          <w:tcPr>
            <w:tcW w:w="360" w:type="dxa"/>
            <w:tcBorders>
              <w:bottom w:val="single" w:sz="4" w:space="0" w:color="auto"/>
            </w:tcBorders>
            <w:shd w:val="clear" w:color="auto" w:fill="FABF8F"/>
            <w:vAlign w:val="center"/>
          </w:tcPr>
          <w:p w14:paraId="4CBC3E58" w14:textId="77777777" w:rsidR="001A63C6" w:rsidRPr="00AA7751" w:rsidRDefault="000E7A57" w:rsidP="0017386F">
            <w:pPr>
              <w:pStyle w:val="TableText"/>
              <w:widowControl w:val="0"/>
              <w:rPr>
                <w:rFonts w:cs="Tahoma"/>
                <w:b/>
                <w:color w:val="0000FF"/>
                <w:sz w:val="13"/>
                <w:szCs w:val="13"/>
                <w:u w:val="single"/>
                <w:lang w:val="nl-NL"/>
              </w:rPr>
            </w:pPr>
            <w:hyperlink w:anchor="_25_Microsoft_Desktop" w:history="1">
              <w:r w:rsidR="002D5731" w:rsidRPr="001A4810">
                <w:rPr>
                  <w:rStyle w:val="Hyperlink"/>
                  <w:rFonts w:cs="Tahoma"/>
                  <w:b/>
                  <w:sz w:val="13"/>
                  <w:szCs w:val="13"/>
                  <w:lang w:val="nl-NL"/>
                </w:rPr>
                <w:t>25</w:t>
              </w:r>
            </w:hyperlink>
          </w:p>
        </w:tc>
        <w:tc>
          <w:tcPr>
            <w:tcW w:w="450" w:type="dxa"/>
            <w:tcBorders>
              <w:bottom w:val="single" w:sz="4" w:space="0" w:color="auto"/>
            </w:tcBorders>
            <w:shd w:val="clear" w:color="auto" w:fill="FABF8F"/>
            <w:vAlign w:val="center"/>
          </w:tcPr>
          <w:p w14:paraId="4CBC3E59" w14:textId="77777777" w:rsidR="001A63C6" w:rsidRPr="00AA7751" w:rsidRDefault="004D199A" w:rsidP="004D199A">
            <w:pPr>
              <w:pStyle w:val="TableText"/>
              <w:rPr>
                <w:rFonts w:ascii="Tahoma" w:hAnsi="Tahoma" w:cs="Tahoma"/>
                <w:sz w:val="13"/>
                <w:lang w:val="nl-NL"/>
              </w:rPr>
            </w:pPr>
            <w:r w:rsidRPr="00AA7751">
              <w:rPr>
                <w:rFonts w:ascii="Tahoma" w:hAnsi="Tahoma" w:cs="Tahoma"/>
                <w:sz w:val="13"/>
                <w:lang w:val="nl-NL"/>
              </w:rPr>
              <w:t>11/12</w:t>
            </w:r>
          </w:p>
        </w:tc>
        <w:tc>
          <w:tcPr>
            <w:tcW w:w="360" w:type="dxa"/>
            <w:tcBorders>
              <w:bottom w:val="single" w:sz="4" w:space="0" w:color="auto"/>
              <w:right w:val="single" w:sz="18" w:space="0" w:color="auto"/>
            </w:tcBorders>
            <w:shd w:val="clear" w:color="auto" w:fill="FABF8F"/>
            <w:vAlign w:val="center"/>
          </w:tcPr>
          <w:p w14:paraId="4CBC3E5A" w14:textId="77777777" w:rsidR="001A63C6" w:rsidRPr="00AA7751" w:rsidRDefault="001A63C6">
            <w:pPr>
              <w:pStyle w:val="TableText"/>
              <w:rPr>
                <w:rFonts w:ascii="Tahoma" w:hAnsi="Tahoma" w:cs="Tahoma"/>
                <w:sz w:val="13"/>
                <w:lang w:val="nl-NL"/>
              </w:rPr>
            </w:pPr>
          </w:p>
        </w:tc>
        <w:tc>
          <w:tcPr>
            <w:tcW w:w="3060" w:type="dxa"/>
            <w:gridSpan w:val="7"/>
            <w:tcBorders>
              <w:left w:val="single" w:sz="18" w:space="0" w:color="auto"/>
              <w:bottom w:val="single" w:sz="4" w:space="0" w:color="auto"/>
              <w:right w:val="single" w:sz="18" w:space="0" w:color="auto"/>
            </w:tcBorders>
            <w:shd w:val="clear" w:color="auto" w:fill="FABF8F"/>
            <w:vAlign w:val="center"/>
          </w:tcPr>
          <w:p w14:paraId="4CBC3E5B" w14:textId="77777777" w:rsidR="001A63C6" w:rsidRPr="00AA7751" w:rsidRDefault="009A015E">
            <w:pPr>
              <w:pStyle w:val="TableText"/>
              <w:rPr>
                <w:rFonts w:ascii="Tahoma" w:hAnsi="Tahoma" w:cs="Tahoma"/>
                <w:sz w:val="13"/>
                <w:lang w:val="nl-NL"/>
              </w:rPr>
            </w:pPr>
            <w:r w:rsidRPr="00AA7751">
              <w:rPr>
                <w:rFonts w:ascii="Tahoma" w:hAnsi="Tahoma" w:cs="Tahoma"/>
                <w:sz w:val="13"/>
                <w:lang w:val="nl-NL"/>
              </w:rPr>
              <w:t>1</w:t>
            </w:r>
          </w:p>
        </w:tc>
        <w:tc>
          <w:tcPr>
            <w:tcW w:w="450" w:type="dxa"/>
            <w:tcBorders>
              <w:left w:val="single" w:sz="18" w:space="0" w:color="auto"/>
              <w:bottom w:val="single" w:sz="4" w:space="0" w:color="auto"/>
            </w:tcBorders>
            <w:shd w:val="clear" w:color="auto" w:fill="FABF8F"/>
            <w:vAlign w:val="center"/>
          </w:tcPr>
          <w:p w14:paraId="4CBC3E5C" w14:textId="77777777" w:rsidR="001A63C6" w:rsidRPr="00AA7751" w:rsidRDefault="001A63C6">
            <w:pPr>
              <w:pStyle w:val="TableText"/>
              <w:rPr>
                <w:rFonts w:ascii="Tahoma" w:hAnsi="Tahoma" w:cs="Tahoma"/>
                <w:sz w:val="13"/>
                <w:lang w:val="nl-NL"/>
              </w:rPr>
            </w:pPr>
          </w:p>
        </w:tc>
        <w:tc>
          <w:tcPr>
            <w:tcW w:w="450" w:type="dxa"/>
            <w:tcBorders>
              <w:bottom w:val="single" w:sz="4" w:space="0" w:color="auto"/>
            </w:tcBorders>
            <w:shd w:val="clear" w:color="auto" w:fill="FABF8F"/>
            <w:vAlign w:val="center"/>
          </w:tcPr>
          <w:p w14:paraId="4CBC3E5D" w14:textId="77777777" w:rsidR="001A63C6" w:rsidRPr="00AA7751" w:rsidRDefault="001A63C6">
            <w:pPr>
              <w:pStyle w:val="TableText"/>
              <w:rPr>
                <w:rFonts w:ascii="Tahoma" w:hAnsi="Tahoma" w:cs="Tahoma"/>
                <w:sz w:val="13"/>
                <w:lang w:val="nl-NL"/>
              </w:rPr>
            </w:pPr>
          </w:p>
        </w:tc>
        <w:tc>
          <w:tcPr>
            <w:tcW w:w="450" w:type="dxa"/>
            <w:tcBorders>
              <w:bottom w:val="single" w:sz="4" w:space="0" w:color="auto"/>
              <w:right w:val="single" w:sz="18" w:space="0" w:color="auto"/>
            </w:tcBorders>
            <w:shd w:val="clear" w:color="auto" w:fill="FABF8F"/>
            <w:vAlign w:val="center"/>
          </w:tcPr>
          <w:p w14:paraId="4CBC3E5E" w14:textId="77777777" w:rsidR="001A63C6" w:rsidRPr="00AA7751" w:rsidRDefault="001A63C6">
            <w:pPr>
              <w:pStyle w:val="TableText"/>
              <w:rPr>
                <w:rFonts w:ascii="Tahoma" w:hAnsi="Tahoma" w:cs="Tahoma"/>
                <w:sz w:val="13"/>
                <w:lang w:val="nl-NL"/>
              </w:rPr>
            </w:pPr>
          </w:p>
        </w:tc>
        <w:tc>
          <w:tcPr>
            <w:tcW w:w="450" w:type="dxa"/>
            <w:tcBorders>
              <w:left w:val="single" w:sz="18" w:space="0" w:color="auto"/>
              <w:bottom w:val="single" w:sz="4" w:space="0" w:color="auto"/>
            </w:tcBorders>
            <w:shd w:val="clear" w:color="auto" w:fill="FABF8F"/>
            <w:vAlign w:val="center"/>
          </w:tcPr>
          <w:p w14:paraId="4CBC3E5F" w14:textId="77777777" w:rsidR="001A63C6" w:rsidRPr="00AA7751" w:rsidRDefault="004D199A" w:rsidP="004479EA">
            <w:pPr>
              <w:pStyle w:val="TableText"/>
              <w:rPr>
                <w:rFonts w:ascii="Tahoma" w:hAnsi="Tahoma" w:cs="Tahoma"/>
                <w:sz w:val="13"/>
                <w:lang w:val="nl-NL"/>
              </w:rPr>
            </w:pPr>
            <w:r w:rsidRPr="00AA7751">
              <w:rPr>
                <w:rFonts w:ascii="Tahoma" w:hAnsi="Tahoma" w:cs="Tahoma"/>
                <w:sz w:val="13"/>
                <w:lang w:val="nl-NL"/>
              </w:rPr>
              <w:t>1,E</w:t>
            </w:r>
          </w:p>
        </w:tc>
        <w:tc>
          <w:tcPr>
            <w:tcW w:w="450" w:type="dxa"/>
            <w:tcBorders>
              <w:bottom w:val="single" w:sz="4" w:space="0" w:color="auto"/>
              <w:right w:val="single" w:sz="18" w:space="0" w:color="auto"/>
            </w:tcBorders>
            <w:shd w:val="clear" w:color="auto" w:fill="FABF8F"/>
            <w:vAlign w:val="center"/>
          </w:tcPr>
          <w:p w14:paraId="4CBC3E60" w14:textId="77777777" w:rsidR="001A63C6" w:rsidRPr="00AA7751" w:rsidRDefault="004D199A" w:rsidP="008925CF">
            <w:pPr>
              <w:pStyle w:val="TableText"/>
              <w:rPr>
                <w:rFonts w:ascii="Tahoma" w:hAnsi="Tahoma" w:cs="Tahoma"/>
                <w:sz w:val="13"/>
                <w:lang w:val="nl-NL"/>
              </w:rPr>
            </w:pPr>
            <w:r w:rsidRPr="00AA7751">
              <w:rPr>
                <w:rFonts w:ascii="Tahoma" w:hAnsi="Tahoma" w:cs="Tahoma"/>
                <w:sz w:val="13"/>
                <w:lang w:val="nl-NL"/>
              </w:rPr>
              <w:t>E,A</w:t>
            </w:r>
          </w:p>
        </w:tc>
        <w:tc>
          <w:tcPr>
            <w:tcW w:w="450" w:type="dxa"/>
            <w:tcBorders>
              <w:left w:val="single" w:sz="18" w:space="0" w:color="auto"/>
              <w:bottom w:val="single" w:sz="4" w:space="0" w:color="auto"/>
              <w:right w:val="single" w:sz="18" w:space="0" w:color="auto"/>
            </w:tcBorders>
            <w:shd w:val="clear" w:color="auto" w:fill="FABF8F"/>
            <w:vAlign w:val="center"/>
          </w:tcPr>
          <w:p w14:paraId="4CBC3E61" w14:textId="77777777" w:rsidR="001A63C6" w:rsidRPr="00AA7751" w:rsidRDefault="004D199A">
            <w:pPr>
              <w:pStyle w:val="TableText"/>
              <w:rPr>
                <w:rFonts w:ascii="Tahoma" w:hAnsi="Tahoma" w:cs="Tahoma"/>
                <w:sz w:val="13"/>
                <w:lang w:val="nl-NL"/>
              </w:rPr>
            </w:pPr>
            <w:r w:rsidRPr="00AA7751">
              <w:rPr>
                <w:rFonts w:ascii="Tahoma" w:hAnsi="Tahoma" w:cs="Tahoma"/>
                <w:sz w:val="13"/>
                <w:lang w:val="nl-NL"/>
              </w:rPr>
              <w:t>P</w:t>
            </w:r>
          </w:p>
        </w:tc>
        <w:tc>
          <w:tcPr>
            <w:tcW w:w="450" w:type="dxa"/>
            <w:tcBorders>
              <w:bottom w:val="single" w:sz="4" w:space="0" w:color="auto"/>
            </w:tcBorders>
            <w:shd w:val="clear" w:color="auto" w:fill="FABF8F"/>
            <w:vAlign w:val="center"/>
          </w:tcPr>
          <w:p w14:paraId="4CBC3E62" w14:textId="77777777" w:rsidR="001A63C6" w:rsidRPr="00AA7751" w:rsidRDefault="009A015E" w:rsidP="009A015E">
            <w:pPr>
              <w:pStyle w:val="TableText"/>
              <w:rPr>
                <w:rFonts w:ascii="Tahoma" w:hAnsi="Tahoma" w:cs="Tahoma"/>
                <w:sz w:val="13"/>
                <w:lang w:val="nl-NL"/>
              </w:rPr>
            </w:pPr>
            <w:r w:rsidRPr="00AA7751">
              <w:rPr>
                <w:rFonts w:ascii="Tahoma" w:hAnsi="Tahoma" w:cs="Tahoma"/>
                <w:sz w:val="13"/>
                <w:lang w:val="nl-NL"/>
              </w:rPr>
              <w:t>A,ST</w:t>
            </w:r>
          </w:p>
        </w:tc>
        <w:tc>
          <w:tcPr>
            <w:tcW w:w="540" w:type="dxa"/>
            <w:tcBorders>
              <w:bottom w:val="single" w:sz="4" w:space="0" w:color="auto"/>
            </w:tcBorders>
            <w:shd w:val="clear" w:color="auto" w:fill="FABF8F"/>
            <w:vAlign w:val="center"/>
          </w:tcPr>
          <w:p w14:paraId="4CBC3E63" w14:textId="77777777" w:rsidR="001A63C6" w:rsidRPr="00AA7751" w:rsidRDefault="001A63C6">
            <w:pPr>
              <w:pStyle w:val="TableText"/>
              <w:rPr>
                <w:rFonts w:ascii="Tahoma" w:hAnsi="Tahoma" w:cs="Tahoma"/>
                <w:sz w:val="13"/>
                <w:lang w:val="nl-NL"/>
              </w:rPr>
            </w:pPr>
          </w:p>
        </w:tc>
      </w:tr>
      <w:tr w:rsidR="002854D4" w:rsidRPr="00AA7751" w14:paraId="4CBC3E72" w14:textId="77777777" w:rsidTr="007E189C">
        <w:trPr>
          <w:trHeight w:val="145"/>
        </w:trPr>
        <w:tc>
          <w:tcPr>
            <w:tcW w:w="2610" w:type="dxa"/>
            <w:tcBorders>
              <w:bottom w:val="single" w:sz="4" w:space="0" w:color="auto"/>
            </w:tcBorders>
            <w:shd w:val="clear" w:color="auto" w:fill="auto"/>
            <w:vAlign w:val="center"/>
          </w:tcPr>
          <w:p w14:paraId="4CBC3E65" w14:textId="77777777" w:rsidR="002854D4" w:rsidRPr="00AA7751" w:rsidRDefault="002854D4" w:rsidP="007E189C">
            <w:pPr>
              <w:pStyle w:val="ProductNames"/>
              <w:rPr>
                <w:rFonts w:ascii="Tahoma" w:hAnsi="Tahoma" w:cs="Tahoma"/>
                <w:sz w:val="14"/>
                <w:lang w:val="nl-NL"/>
              </w:rPr>
            </w:pPr>
            <w:bookmarkStart w:id="124" w:name="_Toc336337897"/>
            <w:bookmarkStart w:id="125" w:name="_Toc357608643"/>
            <w:r w:rsidRPr="00AA7751">
              <w:rPr>
                <w:rFonts w:ascii="Tahoma" w:hAnsi="Tahoma" w:cs="Tahoma"/>
                <w:sz w:val="14"/>
                <w:lang w:val="nl-NL"/>
              </w:rPr>
              <w:t>Windows Companion Abonnementslicentie</w:t>
            </w:r>
            <w:bookmarkEnd w:id="124"/>
            <w:bookmarkEnd w:id="125"/>
          </w:p>
        </w:tc>
        <w:tc>
          <w:tcPr>
            <w:tcW w:w="360" w:type="dxa"/>
            <w:tcBorders>
              <w:bottom w:val="single" w:sz="4" w:space="0" w:color="auto"/>
            </w:tcBorders>
            <w:shd w:val="clear" w:color="auto" w:fill="auto"/>
            <w:vAlign w:val="center"/>
          </w:tcPr>
          <w:p w14:paraId="4CBC3E66" w14:textId="77777777" w:rsidR="002854D4" w:rsidRPr="00AA7751" w:rsidRDefault="000E7A57" w:rsidP="0017386F">
            <w:pPr>
              <w:pStyle w:val="TableText"/>
              <w:widowControl w:val="0"/>
              <w:rPr>
                <w:rFonts w:cs="Tahoma"/>
                <w:b/>
                <w:color w:val="0000FF"/>
                <w:sz w:val="13"/>
                <w:szCs w:val="13"/>
                <w:u w:val="single"/>
                <w:lang w:val="nl-NL"/>
              </w:rPr>
            </w:pPr>
            <w:hyperlink w:anchor="_26_Windows®_Companion" w:history="1">
              <w:r w:rsidR="002D5731" w:rsidRPr="001A4810">
                <w:rPr>
                  <w:rStyle w:val="Hyperlink"/>
                  <w:rFonts w:cs="Tahoma"/>
                  <w:b/>
                  <w:sz w:val="13"/>
                  <w:szCs w:val="13"/>
                  <w:lang w:val="nl-NL"/>
                </w:rPr>
                <w:t>26</w:t>
              </w:r>
            </w:hyperlink>
          </w:p>
        </w:tc>
        <w:tc>
          <w:tcPr>
            <w:tcW w:w="450" w:type="dxa"/>
            <w:tcBorders>
              <w:bottom w:val="single" w:sz="4" w:space="0" w:color="auto"/>
            </w:tcBorders>
            <w:shd w:val="clear" w:color="auto" w:fill="auto"/>
            <w:vAlign w:val="center"/>
          </w:tcPr>
          <w:p w14:paraId="4CBC3E67" w14:textId="77777777" w:rsidR="002854D4" w:rsidRPr="00AA7751" w:rsidRDefault="002854D4" w:rsidP="004D199A">
            <w:pPr>
              <w:pStyle w:val="TableText"/>
              <w:rPr>
                <w:rFonts w:ascii="Tahoma" w:hAnsi="Tahoma" w:cs="Tahoma"/>
                <w:sz w:val="13"/>
                <w:lang w:val="nl-NL"/>
              </w:rPr>
            </w:pPr>
            <w:r w:rsidRPr="00AA7751">
              <w:rPr>
                <w:rFonts w:ascii="Tahoma" w:hAnsi="Tahoma" w:cs="Tahoma"/>
                <w:sz w:val="13"/>
                <w:lang w:val="nl-NL"/>
              </w:rPr>
              <w:t>10/12</w:t>
            </w:r>
          </w:p>
        </w:tc>
        <w:tc>
          <w:tcPr>
            <w:tcW w:w="360" w:type="dxa"/>
            <w:tcBorders>
              <w:bottom w:val="single" w:sz="4" w:space="0" w:color="auto"/>
              <w:right w:val="single" w:sz="18" w:space="0" w:color="auto"/>
            </w:tcBorders>
            <w:shd w:val="clear" w:color="auto" w:fill="auto"/>
            <w:vAlign w:val="center"/>
          </w:tcPr>
          <w:p w14:paraId="4CBC3E68" w14:textId="77777777" w:rsidR="002854D4" w:rsidRPr="00AA7751" w:rsidRDefault="002854D4">
            <w:pPr>
              <w:pStyle w:val="TableText"/>
              <w:rPr>
                <w:rFonts w:ascii="Tahoma" w:hAnsi="Tahoma" w:cs="Tahoma"/>
                <w:sz w:val="13"/>
                <w:lang w:val="nl-NL"/>
              </w:rPr>
            </w:pPr>
          </w:p>
        </w:tc>
        <w:tc>
          <w:tcPr>
            <w:tcW w:w="3060" w:type="dxa"/>
            <w:gridSpan w:val="7"/>
            <w:tcBorders>
              <w:left w:val="single" w:sz="18" w:space="0" w:color="auto"/>
              <w:bottom w:val="single" w:sz="4" w:space="0" w:color="auto"/>
              <w:right w:val="single" w:sz="18" w:space="0" w:color="auto"/>
            </w:tcBorders>
            <w:shd w:val="clear" w:color="auto" w:fill="auto"/>
            <w:vAlign w:val="center"/>
          </w:tcPr>
          <w:p w14:paraId="4CBC3E69" w14:textId="77777777" w:rsidR="002854D4" w:rsidRPr="00AA7751" w:rsidRDefault="002854D4">
            <w:pPr>
              <w:pStyle w:val="TableText"/>
              <w:rPr>
                <w:rFonts w:ascii="Tahoma" w:hAnsi="Tahoma" w:cs="Tahoma"/>
                <w:sz w:val="13"/>
                <w:lang w:val="nl-NL"/>
              </w:rPr>
            </w:pPr>
            <w:r w:rsidRPr="00AA7751">
              <w:rPr>
                <w:rFonts w:ascii="Tahoma" w:hAnsi="Tahoma" w:cs="Tahoma"/>
                <w:sz w:val="13"/>
                <w:lang w:val="nl-NL"/>
              </w:rPr>
              <w:t>2</w:t>
            </w:r>
          </w:p>
        </w:tc>
        <w:tc>
          <w:tcPr>
            <w:tcW w:w="450" w:type="dxa"/>
            <w:tcBorders>
              <w:left w:val="single" w:sz="18" w:space="0" w:color="auto"/>
              <w:bottom w:val="single" w:sz="4" w:space="0" w:color="auto"/>
            </w:tcBorders>
            <w:shd w:val="clear" w:color="auto" w:fill="auto"/>
            <w:vAlign w:val="center"/>
          </w:tcPr>
          <w:p w14:paraId="4CBC3E6A" w14:textId="77777777" w:rsidR="002854D4" w:rsidRPr="00AA7751" w:rsidRDefault="002854D4">
            <w:pPr>
              <w:pStyle w:val="TableText"/>
              <w:rPr>
                <w:rFonts w:ascii="Tahoma" w:hAnsi="Tahoma" w:cs="Tahoma"/>
                <w:sz w:val="13"/>
                <w:lang w:val="nl-NL"/>
              </w:rPr>
            </w:pPr>
          </w:p>
        </w:tc>
        <w:tc>
          <w:tcPr>
            <w:tcW w:w="450" w:type="dxa"/>
            <w:tcBorders>
              <w:bottom w:val="single" w:sz="4" w:space="0" w:color="auto"/>
            </w:tcBorders>
            <w:shd w:val="clear" w:color="auto" w:fill="auto"/>
            <w:vAlign w:val="center"/>
          </w:tcPr>
          <w:p w14:paraId="4CBC3E6B" w14:textId="77777777" w:rsidR="002854D4" w:rsidRPr="00AA7751" w:rsidRDefault="002854D4">
            <w:pPr>
              <w:pStyle w:val="TableText"/>
              <w:rPr>
                <w:rFonts w:ascii="Tahoma" w:hAnsi="Tahoma" w:cs="Tahoma"/>
                <w:sz w:val="13"/>
                <w:lang w:val="nl-NL"/>
              </w:rPr>
            </w:pPr>
          </w:p>
        </w:tc>
        <w:tc>
          <w:tcPr>
            <w:tcW w:w="450" w:type="dxa"/>
            <w:tcBorders>
              <w:bottom w:val="single" w:sz="4" w:space="0" w:color="auto"/>
              <w:right w:val="single" w:sz="18" w:space="0" w:color="auto"/>
            </w:tcBorders>
            <w:shd w:val="clear" w:color="auto" w:fill="auto"/>
            <w:vAlign w:val="center"/>
          </w:tcPr>
          <w:p w14:paraId="4CBC3E6C" w14:textId="77777777" w:rsidR="002854D4" w:rsidRPr="00AA7751" w:rsidRDefault="002854D4">
            <w:pPr>
              <w:pStyle w:val="TableText"/>
              <w:rPr>
                <w:rFonts w:ascii="Tahoma" w:hAnsi="Tahoma" w:cs="Tahoma"/>
                <w:sz w:val="13"/>
                <w:lang w:val="nl-NL"/>
              </w:rPr>
            </w:pPr>
          </w:p>
        </w:tc>
        <w:tc>
          <w:tcPr>
            <w:tcW w:w="450" w:type="dxa"/>
            <w:tcBorders>
              <w:left w:val="single" w:sz="18" w:space="0" w:color="auto"/>
              <w:bottom w:val="single" w:sz="4" w:space="0" w:color="auto"/>
            </w:tcBorders>
            <w:shd w:val="clear" w:color="auto" w:fill="auto"/>
            <w:vAlign w:val="center"/>
          </w:tcPr>
          <w:p w14:paraId="4CBC3E6D" w14:textId="77777777" w:rsidR="002854D4" w:rsidRPr="00AA7751" w:rsidRDefault="002854D4" w:rsidP="004479EA">
            <w:pPr>
              <w:pStyle w:val="TableText"/>
              <w:rPr>
                <w:rFonts w:ascii="Tahoma" w:hAnsi="Tahoma" w:cs="Tahoma"/>
                <w:sz w:val="13"/>
                <w:lang w:val="nl-NL"/>
              </w:rPr>
            </w:pPr>
            <w:r w:rsidRPr="00AA7751">
              <w:rPr>
                <w:rFonts w:ascii="Tahoma" w:hAnsi="Tahoma" w:cs="Tahoma"/>
                <w:sz w:val="13"/>
                <w:lang w:val="nl-NL"/>
              </w:rPr>
              <w:t>1</w:t>
            </w:r>
          </w:p>
        </w:tc>
        <w:tc>
          <w:tcPr>
            <w:tcW w:w="450" w:type="dxa"/>
            <w:tcBorders>
              <w:bottom w:val="single" w:sz="4" w:space="0" w:color="auto"/>
              <w:right w:val="single" w:sz="18" w:space="0" w:color="auto"/>
            </w:tcBorders>
            <w:shd w:val="clear" w:color="auto" w:fill="auto"/>
            <w:vAlign w:val="center"/>
          </w:tcPr>
          <w:p w14:paraId="4CBC3E6E" w14:textId="77777777" w:rsidR="002854D4" w:rsidRPr="00AA7751" w:rsidRDefault="002854D4" w:rsidP="008925CF">
            <w:pPr>
              <w:pStyle w:val="TableText"/>
              <w:rPr>
                <w:rFonts w:ascii="Tahoma" w:hAnsi="Tahoma" w:cs="Tahoma"/>
                <w:sz w:val="13"/>
                <w:lang w:val="nl-NL"/>
              </w:rPr>
            </w:pPr>
            <w:r w:rsidRPr="00AA7751">
              <w:rPr>
                <w:rFonts w:ascii="Tahoma" w:hAnsi="Tahoma" w:cs="Tahoma"/>
                <w:sz w:val="13"/>
                <w:lang w:val="nl-NL"/>
              </w:rPr>
              <w:t>E</w:t>
            </w:r>
          </w:p>
        </w:tc>
        <w:tc>
          <w:tcPr>
            <w:tcW w:w="450" w:type="dxa"/>
            <w:tcBorders>
              <w:left w:val="single" w:sz="18" w:space="0" w:color="auto"/>
              <w:bottom w:val="single" w:sz="4" w:space="0" w:color="auto"/>
              <w:right w:val="single" w:sz="18" w:space="0" w:color="auto"/>
            </w:tcBorders>
            <w:shd w:val="clear" w:color="auto" w:fill="auto"/>
            <w:vAlign w:val="center"/>
          </w:tcPr>
          <w:p w14:paraId="4CBC3E6F" w14:textId="77777777" w:rsidR="002854D4" w:rsidRPr="00AA7751" w:rsidRDefault="002854D4">
            <w:pPr>
              <w:pStyle w:val="TableText"/>
              <w:rPr>
                <w:rFonts w:ascii="Tahoma" w:hAnsi="Tahoma" w:cs="Tahoma"/>
                <w:sz w:val="13"/>
                <w:lang w:val="nl-NL"/>
              </w:rPr>
            </w:pPr>
          </w:p>
        </w:tc>
        <w:tc>
          <w:tcPr>
            <w:tcW w:w="450" w:type="dxa"/>
            <w:tcBorders>
              <w:bottom w:val="single" w:sz="4" w:space="0" w:color="auto"/>
            </w:tcBorders>
            <w:shd w:val="clear" w:color="auto" w:fill="auto"/>
          </w:tcPr>
          <w:p w14:paraId="4CBC3E70" w14:textId="77777777" w:rsidR="002854D4" w:rsidRPr="00AA7751" w:rsidRDefault="002854D4">
            <w:pPr>
              <w:pStyle w:val="TableText"/>
              <w:rPr>
                <w:rFonts w:ascii="Tahoma" w:hAnsi="Tahoma" w:cs="Tahoma"/>
                <w:sz w:val="13"/>
                <w:lang w:val="nl-NL"/>
              </w:rPr>
            </w:pPr>
            <w:r w:rsidRPr="00AA7751">
              <w:rPr>
                <w:rFonts w:ascii="Tahoma" w:hAnsi="Tahoma" w:cs="Tahoma"/>
                <w:sz w:val="13"/>
                <w:lang w:val="nl-NL"/>
              </w:rPr>
              <w:t>A, (alleen EES)</w:t>
            </w:r>
          </w:p>
        </w:tc>
        <w:tc>
          <w:tcPr>
            <w:tcW w:w="540" w:type="dxa"/>
            <w:tcBorders>
              <w:bottom w:val="single" w:sz="4" w:space="0" w:color="auto"/>
            </w:tcBorders>
            <w:shd w:val="clear" w:color="auto" w:fill="auto"/>
            <w:vAlign w:val="center"/>
          </w:tcPr>
          <w:p w14:paraId="4CBC3E71" w14:textId="77777777" w:rsidR="002854D4" w:rsidRPr="00AA7751" w:rsidRDefault="002854D4">
            <w:pPr>
              <w:pStyle w:val="TableText"/>
              <w:rPr>
                <w:rFonts w:ascii="Tahoma" w:hAnsi="Tahoma" w:cs="Tahoma"/>
                <w:sz w:val="13"/>
                <w:lang w:val="nl-NL"/>
              </w:rPr>
            </w:pPr>
          </w:p>
        </w:tc>
      </w:tr>
      <w:tr w:rsidR="0007357A" w:rsidRPr="00AA7751" w14:paraId="4CBC3E86" w14:textId="77777777" w:rsidTr="0007357A">
        <w:trPr>
          <w:trHeight w:val="145"/>
        </w:trPr>
        <w:tc>
          <w:tcPr>
            <w:tcW w:w="2610" w:type="dxa"/>
            <w:tcBorders>
              <w:bottom w:val="single" w:sz="4" w:space="0" w:color="auto"/>
            </w:tcBorders>
            <w:shd w:val="clear" w:color="auto" w:fill="FABF8F"/>
            <w:vAlign w:val="center"/>
          </w:tcPr>
          <w:p w14:paraId="4CBC3E73" w14:textId="77777777" w:rsidR="0007357A" w:rsidRPr="00F90DAA" w:rsidRDefault="0007357A" w:rsidP="007E189C">
            <w:pPr>
              <w:pStyle w:val="ProductNames"/>
              <w:rPr>
                <w:rFonts w:ascii="Tahoma" w:hAnsi="Tahoma" w:cs="Tahoma"/>
                <w:sz w:val="14"/>
              </w:rPr>
            </w:pPr>
            <w:bookmarkStart w:id="126" w:name="_Toc336337898"/>
            <w:bookmarkStart w:id="127" w:name="_Toc357608644"/>
            <w:r w:rsidRPr="00F90DAA">
              <w:rPr>
                <w:rFonts w:ascii="Tahoma" w:hAnsi="Tahoma" w:cs="Tahoma"/>
                <w:sz w:val="14"/>
              </w:rPr>
              <w:t>Windows Vista DVD Playback Pack</w:t>
            </w:r>
            <w:bookmarkEnd w:id="126"/>
            <w:bookmarkEnd w:id="127"/>
            <w:r w:rsidRPr="00F90DAA">
              <w:rPr>
                <w:rFonts w:ascii="Tahoma" w:hAnsi="Tahoma" w:cs="Tahoma"/>
                <w:sz w:val="14"/>
              </w:rPr>
              <w:t xml:space="preserve"> </w:t>
            </w:r>
          </w:p>
        </w:tc>
        <w:tc>
          <w:tcPr>
            <w:tcW w:w="360" w:type="dxa"/>
            <w:tcBorders>
              <w:bottom w:val="single" w:sz="4" w:space="0" w:color="auto"/>
            </w:tcBorders>
            <w:shd w:val="clear" w:color="auto" w:fill="FABF8F"/>
            <w:vAlign w:val="center"/>
          </w:tcPr>
          <w:p w14:paraId="4CBC3E74" w14:textId="77777777" w:rsidR="0007357A" w:rsidRPr="00AA7751" w:rsidRDefault="000E7A57" w:rsidP="0017386F">
            <w:pPr>
              <w:pStyle w:val="TableText"/>
              <w:widowControl w:val="0"/>
              <w:rPr>
                <w:rFonts w:cs="Tahoma"/>
                <w:b/>
                <w:color w:val="0000FF"/>
                <w:sz w:val="13"/>
                <w:szCs w:val="13"/>
                <w:u w:val="single"/>
                <w:lang w:val="nl-NL"/>
              </w:rPr>
            </w:pPr>
            <w:hyperlink w:anchor="_27_Windows_Vista" w:history="1">
              <w:r w:rsidR="0007357A" w:rsidRPr="001A4810">
                <w:rPr>
                  <w:rStyle w:val="Hyperlink"/>
                  <w:rFonts w:cs="Tahoma"/>
                  <w:b/>
                  <w:sz w:val="13"/>
                  <w:szCs w:val="13"/>
                  <w:lang w:val="nl-NL"/>
                </w:rPr>
                <w:t>27</w:t>
              </w:r>
            </w:hyperlink>
          </w:p>
        </w:tc>
        <w:tc>
          <w:tcPr>
            <w:tcW w:w="450" w:type="dxa"/>
            <w:tcBorders>
              <w:bottom w:val="single" w:sz="4" w:space="0" w:color="auto"/>
            </w:tcBorders>
            <w:shd w:val="clear" w:color="auto" w:fill="FABF8F"/>
          </w:tcPr>
          <w:p w14:paraId="4CBC3E75" w14:textId="77777777" w:rsidR="0007357A" w:rsidRPr="00AA7751" w:rsidDel="00587D23" w:rsidRDefault="0007357A" w:rsidP="00384940">
            <w:pPr>
              <w:pStyle w:val="TableText"/>
              <w:rPr>
                <w:rFonts w:ascii="Tahoma" w:hAnsi="Tahoma" w:cs="Tahoma"/>
                <w:sz w:val="13"/>
                <w:lang w:val="nl-NL"/>
              </w:rPr>
            </w:pPr>
            <w:r w:rsidRPr="00AA7751">
              <w:rPr>
                <w:rFonts w:ascii="Tahoma" w:hAnsi="Tahoma" w:cs="Tahoma"/>
                <w:sz w:val="13"/>
                <w:lang w:val="nl-NL"/>
              </w:rPr>
              <w:t>03/11</w:t>
            </w:r>
          </w:p>
        </w:tc>
        <w:tc>
          <w:tcPr>
            <w:tcW w:w="360" w:type="dxa"/>
            <w:tcBorders>
              <w:bottom w:val="single" w:sz="4" w:space="0" w:color="auto"/>
              <w:right w:val="single" w:sz="18" w:space="0" w:color="auto"/>
            </w:tcBorders>
            <w:shd w:val="clear" w:color="auto" w:fill="FABF8F"/>
            <w:vAlign w:val="center"/>
          </w:tcPr>
          <w:p w14:paraId="4CBC3E76" w14:textId="77777777" w:rsidR="0007357A" w:rsidRPr="00AA7751" w:rsidRDefault="0007357A">
            <w:pPr>
              <w:pStyle w:val="TableText"/>
              <w:rPr>
                <w:rFonts w:ascii="Tahoma" w:hAnsi="Tahoma" w:cs="Tahoma"/>
                <w:sz w:val="13"/>
                <w:lang w:val="nl-NL"/>
              </w:rPr>
            </w:pPr>
          </w:p>
        </w:tc>
        <w:tc>
          <w:tcPr>
            <w:tcW w:w="450" w:type="dxa"/>
            <w:tcBorders>
              <w:left w:val="single" w:sz="18" w:space="0" w:color="auto"/>
              <w:bottom w:val="single" w:sz="4" w:space="0" w:color="auto"/>
              <w:right w:val="single" w:sz="4" w:space="0" w:color="auto"/>
            </w:tcBorders>
            <w:shd w:val="clear" w:color="auto" w:fill="FABF8F"/>
            <w:vAlign w:val="center"/>
          </w:tcPr>
          <w:p w14:paraId="4CBC3E77" w14:textId="77777777" w:rsidR="0007357A" w:rsidRPr="00AA7751" w:rsidRDefault="0007357A">
            <w:pPr>
              <w:pStyle w:val="TableText"/>
              <w:rPr>
                <w:rFonts w:ascii="Tahoma" w:hAnsi="Tahoma" w:cs="Tahoma"/>
                <w:sz w:val="13"/>
                <w:lang w:val="nl-NL"/>
              </w:rPr>
            </w:pPr>
            <w:r w:rsidRPr="00AA7751">
              <w:rPr>
                <w:rFonts w:ascii="Tahoma" w:hAnsi="Tahoma" w:cs="Tahoma"/>
                <w:sz w:val="13"/>
                <w:lang w:val="nl-NL"/>
              </w:rPr>
              <w:t>2</w:t>
            </w:r>
          </w:p>
        </w:tc>
        <w:tc>
          <w:tcPr>
            <w:tcW w:w="450" w:type="dxa"/>
            <w:tcBorders>
              <w:left w:val="single" w:sz="4" w:space="0" w:color="auto"/>
              <w:bottom w:val="single" w:sz="4" w:space="0" w:color="auto"/>
              <w:right w:val="single" w:sz="4" w:space="0" w:color="auto"/>
            </w:tcBorders>
            <w:shd w:val="clear" w:color="auto" w:fill="FABF8F"/>
            <w:vAlign w:val="center"/>
          </w:tcPr>
          <w:p w14:paraId="4CBC3E78" w14:textId="77777777" w:rsidR="0007357A" w:rsidRPr="00AA7751" w:rsidRDefault="0007357A" w:rsidP="0007357A">
            <w:pPr>
              <w:pStyle w:val="TableText"/>
              <w:rPr>
                <w:rFonts w:ascii="Tahoma" w:hAnsi="Tahoma" w:cs="Tahoma"/>
                <w:sz w:val="13"/>
                <w:lang w:val="nl-NL"/>
              </w:rPr>
            </w:pPr>
          </w:p>
        </w:tc>
        <w:tc>
          <w:tcPr>
            <w:tcW w:w="450" w:type="dxa"/>
            <w:tcBorders>
              <w:left w:val="single" w:sz="4" w:space="0" w:color="auto"/>
              <w:bottom w:val="single" w:sz="4" w:space="0" w:color="auto"/>
              <w:right w:val="single" w:sz="4" w:space="0" w:color="auto"/>
            </w:tcBorders>
            <w:shd w:val="clear" w:color="auto" w:fill="FABF8F"/>
            <w:vAlign w:val="center"/>
          </w:tcPr>
          <w:p w14:paraId="4CBC3E79" w14:textId="77777777" w:rsidR="0007357A" w:rsidRPr="00AA7751" w:rsidRDefault="0007357A" w:rsidP="0007357A">
            <w:pPr>
              <w:pStyle w:val="TableText"/>
              <w:rPr>
                <w:rFonts w:ascii="Tahoma" w:hAnsi="Tahoma" w:cs="Tahoma"/>
                <w:sz w:val="13"/>
                <w:lang w:val="nl-NL"/>
              </w:rPr>
            </w:pPr>
          </w:p>
        </w:tc>
        <w:tc>
          <w:tcPr>
            <w:tcW w:w="450" w:type="dxa"/>
            <w:tcBorders>
              <w:left w:val="single" w:sz="4" w:space="0" w:color="auto"/>
              <w:bottom w:val="single" w:sz="4" w:space="0" w:color="auto"/>
              <w:right w:val="single" w:sz="4" w:space="0" w:color="auto"/>
            </w:tcBorders>
            <w:shd w:val="clear" w:color="auto" w:fill="FABF8F"/>
            <w:vAlign w:val="center"/>
          </w:tcPr>
          <w:p w14:paraId="4CBC3E7A" w14:textId="77777777" w:rsidR="0007357A" w:rsidRPr="00AA7751" w:rsidRDefault="0007357A" w:rsidP="0007357A">
            <w:pPr>
              <w:pStyle w:val="TableText"/>
              <w:rPr>
                <w:rFonts w:ascii="Tahoma" w:hAnsi="Tahoma" w:cs="Tahoma"/>
                <w:sz w:val="13"/>
                <w:lang w:val="nl-NL"/>
              </w:rPr>
            </w:pPr>
          </w:p>
        </w:tc>
        <w:tc>
          <w:tcPr>
            <w:tcW w:w="450" w:type="dxa"/>
            <w:tcBorders>
              <w:left w:val="single" w:sz="4" w:space="0" w:color="auto"/>
              <w:bottom w:val="single" w:sz="4" w:space="0" w:color="auto"/>
              <w:right w:val="single" w:sz="4" w:space="0" w:color="auto"/>
            </w:tcBorders>
            <w:shd w:val="clear" w:color="auto" w:fill="FABF8F"/>
            <w:vAlign w:val="center"/>
          </w:tcPr>
          <w:p w14:paraId="4CBC3E7B" w14:textId="77777777" w:rsidR="0007357A" w:rsidRPr="00AA7751" w:rsidRDefault="0007357A" w:rsidP="0007357A">
            <w:pPr>
              <w:pStyle w:val="TableText"/>
              <w:rPr>
                <w:rFonts w:ascii="Tahoma" w:hAnsi="Tahoma" w:cs="Tahoma"/>
                <w:sz w:val="13"/>
                <w:lang w:val="nl-NL"/>
              </w:rPr>
            </w:pPr>
          </w:p>
        </w:tc>
        <w:tc>
          <w:tcPr>
            <w:tcW w:w="450" w:type="dxa"/>
            <w:tcBorders>
              <w:left w:val="single" w:sz="4" w:space="0" w:color="auto"/>
              <w:bottom w:val="single" w:sz="4" w:space="0" w:color="auto"/>
              <w:right w:val="single" w:sz="4" w:space="0" w:color="auto"/>
            </w:tcBorders>
            <w:shd w:val="clear" w:color="auto" w:fill="FABF8F"/>
            <w:vAlign w:val="center"/>
          </w:tcPr>
          <w:p w14:paraId="4CBC3E7C" w14:textId="77777777" w:rsidR="0007357A" w:rsidRPr="00AA7751" w:rsidRDefault="0007357A" w:rsidP="0007357A">
            <w:pPr>
              <w:pStyle w:val="TableText"/>
              <w:rPr>
                <w:rFonts w:ascii="Tahoma" w:hAnsi="Tahoma" w:cs="Tahoma"/>
                <w:sz w:val="13"/>
                <w:lang w:val="nl-NL"/>
              </w:rPr>
            </w:pPr>
          </w:p>
        </w:tc>
        <w:tc>
          <w:tcPr>
            <w:tcW w:w="360" w:type="dxa"/>
            <w:tcBorders>
              <w:left w:val="single" w:sz="4" w:space="0" w:color="auto"/>
              <w:bottom w:val="single" w:sz="4" w:space="0" w:color="auto"/>
              <w:right w:val="single" w:sz="18" w:space="0" w:color="auto"/>
            </w:tcBorders>
            <w:shd w:val="clear" w:color="auto" w:fill="FABF8F"/>
            <w:vAlign w:val="center"/>
          </w:tcPr>
          <w:p w14:paraId="4CBC3E7D" w14:textId="77777777" w:rsidR="0007357A" w:rsidRPr="00AA7751" w:rsidRDefault="0007357A" w:rsidP="0007357A">
            <w:pPr>
              <w:pStyle w:val="TableText"/>
              <w:rPr>
                <w:rFonts w:ascii="Tahoma" w:hAnsi="Tahoma" w:cs="Tahoma"/>
                <w:sz w:val="13"/>
                <w:lang w:val="nl-NL"/>
              </w:rPr>
            </w:pPr>
          </w:p>
        </w:tc>
        <w:tc>
          <w:tcPr>
            <w:tcW w:w="450" w:type="dxa"/>
            <w:tcBorders>
              <w:left w:val="single" w:sz="18" w:space="0" w:color="auto"/>
              <w:bottom w:val="single" w:sz="4" w:space="0" w:color="auto"/>
            </w:tcBorders>
            <w:shd w:val="clear" w:color="auto" w:fill="FABF8F"/>
            <w:vAlign w:val="center"/>
          </w:tcPr>
          <w:p w14:paraId="4CBC3E7E" w14:textId="77777777" w:rsidR="0007357A" w:rsidRPr="00AA7751" w:rsidRDefault="0007357A">
            <w:pPr>
              <w:pStyle w:val="TableText"/>
              <w:rPr>
                <w:rFonts w:ascii="Tahoma" w:hAnsi="Tahoma" w:cs="Tahoma"/>
                <w:sz w:val="13"/>
                <w:lang w:val="nl-NL"/>
              </w:rPr>
            </w:pPr>
            <w:r w:rsidRPr="00AA7751">
              <w:rPr>
                <w:rFonts w:ascii="Tahoma" w:hAnsi="Tahoma" w:cs="Tahoma"/>
                <w:sz w:val="13"/>
                <w:lang w:val="nl-NL"/>
              </w:rPr>
              <w:t>2</w:t>
            </w:r>
          </w:p>
        </w:tc>
        <w:tc>
          <w:tcPr>
            <w:tcW w:w="450" w:type="dxa"/>
            <w:tcBorders>
              <w:bottom w:val="single" w:sz="4" w:space="0" w:color="auto"/>
            </w:tcBorders>
            <w:shd w:val="clear" w:color="auto" w:fill="FABF8F"/>
            <w:vAlign w:val="center"/>
          </w:tcPr>
          <w:p w14:paraId="4CBC3E7F" w14:textId="77777777" w:rsidR="0007357A" w:rsidRPr="00AA7751" w:rsidRDefault="0007357A">
            <w:pPr>
              <w:pStyle w:val="TableText"/>
              <w:rPr>
                <w:rFonts w:ascii="Tahoma" w:hAnsi="Tahoma" w:cs="Tahoma"/>
                <w:sz w:val="13"/>
                <w:lang w:val="nl-NL"/>
              </w:rPr>
            </w:pPr>
          </w:p>
        </w:tc>
        <w:tc>
          <w:tcPr>
            <w:tcW w:w="450" w:type="dxa"/>
            <w:tcBorders>
              <w:bottom w:val="single" w:sz="4" w:space="0" w:color="auto"/>
              <w:right w:val="single" w:sz="18" w:space="0" w:color="auto"/>
            </w:tcBorders>
            <w:shd w:val="clear" w:color="auto" w:fill="FABF8F"/>
            <w:vAlign w:val="center"/>
          </w:tcPr>
          <w:p w14:paraId="4CBC3E80" w14:textId="77777777" w:rsidR="0007357A" w:rsidRPr="00AA7751" w:rsidRDefault="0007357A">
            <w:pPr>
              <w:pStyle w:val="TableText"/>
              <w:rPr>
                <w:rFonts w:ascii="Tahoma" w:hAnsi="Tahoma" w:cs="Tahoma"/>
                <w:sz w:val="13"/>
                <w:lang w:val="nl-NL"/>
              </w:rPr>
            </w:pPr>
          </w:p>
        </w:tc>
        <w:tc>
          <w:tcPr>
            <w:tcW w:w="450" w:type="dxa"/>
            <w:tcBorders>
              <w:left w:val="single" w:sz="18" w:space="0" w:color="auto"/>
              <w:bottom w:val="single" w:sz="4" w:space="0" w:color="auto"/>
            </w:tcBorders>
            <w:shd w:val="clear" w:color="auto" w:fill="FABF8F"/>
            <w:vAlign w:val="center"/>
          </w:tcPr>
          <w:p w14:paraId="4CBC3E81" w14:textId="77777777" w:rsidR="0007357A" w:rsidRPr="00AA7751" w:rsidRDefault="0007357A" w:rsidP="004479EA">
            <w:pPr>
              <w:pStyle w:val="TableText"/>
              <w:rPr>
                <w:rFonts w:ascii="Tahoma" w:hAnsi="Tahoma" w:cs="Tahoma"/>
                <w:sz w:val="13"/>
                <w:lang w:val="nl-NL"/>
              </w:rPr>
            </w:pPr>
          </w:p>
        </w:tc>
        <w:tc>
          <w:tcPr>
            <w:tcW w:w="450" w:type="dxa"/>
            <w:tcBorders>
              <w:bottom w:val="single" w:sz="4" w:space="0" w:color="auto"/>
              <w:right w:val="single" w:sz="18" w:space="0" w:color="auto"/>
            </w:tcBorders>
            <w:shd w:val="clear" w:color="auto" w:fill="FABF8F"/>
            <w:vAlign w:val="center"/>
          </w:tcPr>
          <w:p w14:paraId="4CBC3E82" w14:textId="77777777" w:rsidR="0007357A" w:rsidRPr="00AA7751" w:rsidRDefault="0007357A" w:rsidP="008925CF">
            <w:pPr>
              <w:pStyle w:val="TableText"/>
              <w:rPr>
                <w:rFonts w:ascii="Tahoma" w:hAnsi="Tahoma" w:cs="Tahoma"/>
                <w:sz w:val="13"/>
                <w:lang w:val="nl-NL"/>
              </w:rPr>
            </w:pPr>
          </w:p>
        </w:tc>
        <w:tc>
          <w:tcPr>
            <w:tcW w:w="450" w:type="dxa"/>
            <w:tcBorders>
              <w:left w:val="single" w:sz="18" w:space="0" w:color="auto"/>
              <w:bottom w:val="single" w:sz="4" w:space="0" w:color="auto"/>
              <w:right w:val="single" w:sz="18" w:space="0" w:color="auto"/>
            </w:tcBorders>
            <w:shd w:val="clear" w:color="auto" w:fill="FABF8F"/>
            <w:vAlign w:val="center"/>
          </w:tcPr>
          <w:p w14:paraId="4CBC3E83" w14:textId="77777777" w:rsidR="0007357A" w:rsidRPr="00AA7751" w:rsidRDefault="0007357A">
            <w:pPr>
              <w:pStyle w:val="TableText"/>
              <w:rPr>
                <w:rFonts w:ascii="Tahoma" w:hAnsi="Tahoma" w:cs="Tahoma"/>
                <w:sz w:val="13"/>
                <w:lang w:val="nl-NL"/>
              </w:rPr>
            </w:pPr>
          </w:p>
        </w:tc>
        <w:tc>
          <w:tcPr>
            <w:tcW w:w="450" w:type="dxa"/>
            <w:tcBorders>
              <w:bottom w:val="single" w:sz="4" w:space="0" w:color="auto"/>
            </w:tcBorders>
            <w:shd w:val="clear" w:color="auto" w:fill="FABF8F"/>
          </w:tcPr>
          <w:p w14:paraId="4CBC3E84" w14:textId="77777777" w:rsidR="0007357A" w:rsidRPr="00AA7751" w:rsidRDefault="0007357A">
            <w:pPr>
              <w:pStyle w:val="TableText"/>
              <w:rPr>
                <w:rFonts w:ascii="Tahoma" w:hAnsi="Tahoma" w:cs="Tahoma"/>
                <w:sz w:val="13"/>
                <w:lang w:val="nl-NL"/>
              </w:rPr>
            </w:pPr>
          </w:p>
        </w:tc>
        <w:tc>
          <w:tcPr>
            <w:tcW w:w="540" w:type="dxa"/>
            <w:tcBorders>
              <w:bottom w:val="single" w:sz="4" w:space="0" w:color="auto"/>
            </w:tcBorders>
            <w:shd w:val="clear" w:color="auto" w:fill="FABF8F"/>
            <w:vAlign w:val="center"/>
          </w:tcPr>
          <w:p w14:paraId="4CBC3E85" w14:textId="77777777" w:rsidR="0007357A" w:rsidRPr="00AA7751" w:rsidRDefault="0007357A">
            <w:pPr>
              <w:pStyle w:val="TableText"/>
              <w:rPr>
                <w:rFonts w:ascii="Tahoma" w:hAnsi="Tahoma" w:cs="Tahoma"/>
                <w:sz w:val="13"/>
                <w:lang w:val="nl-NL"/>
              </w:rPr>
            </w:pPr>
          </w:p>
        </w:tc>
      </w:tr>
      <w:tr w:rsidR="00B50A5B" w:rsidRPr="00AA7751" w14:paraId="4CBC3E9A" w14:textId="77777777" w:rsidTr="0007357A">
        <w:trPr>
          <w:trHeight w:val="145"/>
        </w:trPr>
        <w:tc>
          <w:tcPr>
            <w:tcW w:w="2610" w:type="dxa"/>
            <w:tcBorders>
              <w:bottom w:val="single" w:sz="4" w:space="0" w:color="auto"/>
            </w:tcBorders>
            <w:shd w:val="clear" w:color="auto" w:fill="auto"/>
            <w:vAlign w:val="center"/>
          </w:tcPr>
          <w:p w14:paraId="4CBC3E87" w14:textId="77777777" w:rsidR="00B27742" w:rsidRPr="00AA7751" w:rsidRDefault="00B27742" w:rsidP="007E189C">
            <w:pPr>
              <w:pStyle w:val="ProductNames"/>
              <w:rPr>
                <w:rFonts w:ascii="Tahoma" w:hAnsi="Tahoma" w:cs="Tahoma"/>
                <w:sz w:val="14"/>
                <w:lang w:val="nl-NL"/>
              </w:rPr>
            </w:pPr>
            <w:bookmarkStart w:id="128" w:name="_Toc336337901"/>
            <w:bookmarkStart w:id="129" w:name="_Toc357608645"/>
            <w:r w:rsidRPr="00AA7751">
              <w:rPr>
                <w:rFonts w:ascii="Tahoma" w:hAnsi="Tahoma" w:cs="Tahoma"/>
                <w:sz w:val="14"/>
                <w:lang w:val="nl-NL"/>
              </w:rPr>
              <w:t>Huurrechten voor Windows</w:t>
            </w:r>
            <w:bookmarkEnd w:id="128"/>
            <w:bookmarkEnd w:id="129"/>
          </w:p>
        </w:tc>
        <w:tc>
          <w:tcPr>
            <w:tcW w:w="360" w:type="dxa"/>
            <w:tcBorders>
              <w:bottom w:val="single" w:sz="4" w:space="0" w:color="auto"/>
            </w:tcBorders>
            <w:shd w:val="clear" w:color="auto" w:fill="auto"/>
            <w:vAlign w:val="center"/>
          </w:tcPr>
          <w:p w14:paraId="4CBC3E88" w14:textId="77777777" w:rsidR="00B27742" w:rsidRPr="00AA7751" w:rsidRDefault="00B27742" w:rsidP="0017386F">
            <w:pPr>
              <w:pStyle w:val="TableText"/>
              <w:widowControl w:val="0"/>
              <w:rPr>
                <w:rFonts w:cs="Tahoma"/>
                <w:sz w:val="13"/>
                <w:szCs w:val="13"/>
                <w:lang w:val="nl-NL"/>
              </w:rPr>
            </w:pPr>
          </w:p>
        </w:tc>
        <w:tc>
          <w:tcPr>
            <w:tcW w:w="450" w:type="dxa"/>
            <w:tcBorders>
              <w:bottom w:val="single" w:sz="4" w:space="0" w:color="auto"/>
            </w:tcBorders>
            <w:shd w:val="clear" w:color="auto" w:fill="auto"/>
            <w:vAlign w:val="center"/>
          </w:tcPr>
          <w:p w14:paraId="4CBC3E89" w14:textId="77777777" w:rsidR="00B27742" w:rsidRPr="00AA7751" w:rsidRDefault="00B27742" w:rsidP="004D199A">
            <w:pPr>
              <w:pStyle w:val="TableText"/>
              <w:rPr>
                <w:rFonts w:ascii="Tahoma" w:hAnsi="Tahoma" w:cs="Tahoma"/>
                <w:sz w:val="13"/>
                <w:lang w:val="nl-NL"/>
              </w:rPr>
            </w:pPr>
            <w:r w:rsidRPr="00AA7751">
              <w:rPr>
                <w:rFonts w:ascii="Tahoma" w:hAnsi="Tahoma" w:cs="Tahoma"/>
                <w:sz w:val="13"/>
                <w:lang w:val="nl-NL"/>
              </w:rPr>
              <w:t>04/09</w:t>
            </w:r>
          </w:p>
        </w:tc>
        <w:tc>
          <w:tcPr>
            <w:tcW w:w="360" w:type="dxa"/>
            <w:tcBorders>
              <w:bottom w:val="single" w:sz="4" w:space="0" w:color="auto"/>
              <w:right w:val="single" w:sz="18" w:space="0" w:color="auto"/>
            </w:tcBorders>
            <w:shd w:val="clear" w:color="auto" w:fill="auto"/>
            <w:vAlign w:val="center"/>
          </w:tcPr>
          <w:p w14:paraId="4CBC3E8A" w14:textId="77777777" w:rsidR="00B27742" w:rsidRPr="00AA7751" w:rsidRDefault="00B27742">
            <w:pPr>
              <w:pStyle w:val="TableText"/>
              <w:rPr>
                <w:rFonts w:ascii="Tahoma" w:hAnsi="Tahoma" w:cs="Tahoma"/>
                <w:sz w:val="13"/>
                <w:lang w:val="nl-NL"/>
              </w:rPr>
            </w:pPr>
          </w:p>
        </w:tc>
        <w:tc>
          <w:tcPr>
            <w:tcW w:w="450" w:type="dxa"/>
            <w:tcBorders>
              <w:left w:val="single" w:sz="18" w:space="0" w:color="auto"/>
              <w:bottom w:val="single" w:sz="4" w:space="0" w:color="auto"/>
            </w:tcBorders>
            <w:shd w:val="clear" w:color="auto" w:fill="auto"/>
            <w:vAlign w:val="center"/>
          </w:tcPr>
          <w:p w14:paraId="4CBC3E8B" w14:textId="77777777" w:rsidR="00B27742" w:rsidRPr="00AA7751" w:rsidRDefault="00391582">
            <w:pPr>
              <w:pStyle w:val="TableText"/>
              <w:rPr>
                <w:rFonts w:ascii="Tahoma" w:hAnsi="Tahoma" w:cs="Tahoma"/>
                <w:sz w:val="13"/>
                <w:lang w:val="nl-NL"/>
              </w:rPr>
            </w:pPr>
            <w:r w:rsidRPr="00AA7751">
              <w:rPr>
                <w:rFonts w:ascii="Tahoma" w:hAnsi="Tahoma" w:cs="Tahoma"/>
                <w:sz w:val="13"/>
                <w:lang w:val="nl-NL"/>
              </w:rPr>
              <w:t>2</w:t>
            </w:r>
          </w:p>
        </w:tc>
        <w:tc>
          <w:tcPr>
            <w:tcW w:w="450" w:type="dxa"/>
            <w:tcBorders>
              <w:bottom w:val="single" w:sz="4" w:space="0" w:color="auto"/>
            </w:tcBorders>
            <w:shd w:val="clear" w:color="auto" w:fill="auto"/>
            <w:vAlign w:val="center"/>
          </w:tcPr>
          <w:p w14:paraId="4CBC3E8C" w14:textId="77777777" w:rsidR="00B27742" w:rsidRPr="00AA7751" w:rsidRDefault="00B27742">
            <w:pPr>
              <w:pStyle w:val="TableText"/>
              <w:rPr>
                <w:rFonts w:ascii="Tahoma" w:hAnsi="Tahoma" w:cs="Tahoma"/>
                <w:sz w:val="13"/>
                <w:lang w:val="nl-NL"/>
              </w:rPr>
            </w:pPr>
          </w:p>
        </w:tc>
        <w:tc>
          <w:tcPr>
            <w:tcW w:w="450" w:type="dxa"/>
            <w:tcBorders>
              <w:bottom w:val="single" w:sz="4" w:space="0" w:color="auto"/>
            </w:tcBorders>
            <w:shd w:val="clear" w:color="auto" w:fill="auto"/>
            <w:vAlign w:val="center"/>
          </w:tcPr>
          <w:p w14:paraId="4CBC3E8D" w14:textId="77777777" w:rsidR="00B27742" w:rsidRPr="00AA7751" w:rsidRDefault="00B27742">
            <w:pPr>
              <w:pStyle w:val="TableText"/>
              <w:rPr>
                <w:rFonts w:ascii="Tahoma" w:hAnsi="Tahoma" w:cs="Tahoma"/>
                <w:sz w:val="13"/>
                <w:lang w:val="nl-NL"/>
              </w:rPr>
            </w:pPr>
          </w:p>
        </w:tc>
        <w:tc>
          <w:tcPr>
            <w:tcW w:w="450" w:type="dxa"/>
            <w:tcBorders>
              <w:bottom w:val="single" w:sz="4" w:space="0" w:color="auto"/>
            </w:tcBorders>
            <w:shd w:val="clear" w:color="auto" w:fill="auto"/>
            <w:vAlign w:val="center"/>
          </w:tcPr>
          <w:p w14:paraId="4CBC3E8E" w14:textId="77777777" w:rsidR="00B27742" w:rsidRPr="00AA7751" w:rsidRDefault="00B27742">
            <w:pPr>
              <w:pStyle w:val="TableText"/>
              <w:rPr>
                <w:rFonts w:ascii="Tahoma" w:hAnsi="Tahoma" w:cs="Tahoma"/>
                <w:sz w:val="13"/>
                <w:lang w:val="nl-NL"/>
              </w:rPr>
            </w:pPr>
          </w:p>
        </w:tc>
        <w:tc>
          <w:tcPr>
            <w:tcW w:w="450" w:type="dxa"/>
            <w:tcBorders>
              <w:bottom w:val="single" w:sz="4" w:space="0" w:color="auto"/>
            </w:tcBorders>
            <w:shd w:val="clear" w:color="auto" w:fill="auto"/>
            <w:vAlign w:val="center"/>
          </w:tcPr>
          <w:p w14:paraId="4CBC3E8F" w14:textId="77777777" w:rsidR="00B27742" w:rsidRPr="00AA7751" w:rsidRDefault="00B27742">
            <w:pPr>
              <w:pStyle w:val="TableText"/>
              <w:rPr>
                <w:rFonts w:ascii="Tahoma" w:hAnsi="Tahoma" w:cs="Tahoma"/>
                <w:sz w:val="13"/>
                <w:lang w:val="nl-NL"/>
              </w:rPr>
            </w:pPr>
          </w:p>
        </w:tc>
        <w:tc>
          <w:tcPr>
            <w:tcW w:w="450" w:type="dxa"/>
            <w:tcBorders>
              <w:bottom w:val="single" w:sz="4" w:space="0" w:color="auto"/>
            </w:tcBorders>
            <w:shd w:val="clear" w:color="auto" w:fill="auto"/>
            <w:vAlign w:val="center"/>
          </w:tcPr>
          <w:p w14:paraId="4CBC3E90" w14:textId="77777777" w:rsidR="00B27742" w:rsidRPr="00AA7751" w:rsidRDefault="00B27742">
            <w:pPr>
              <w:pStyle w:val="TableText"/>
              <w:rPr>
                <w:rFonts w:ascii="Tahoma" w:hAnsi="Tahoma" w:cs="Tahoma"/>
                <w:sz w:val="13"/>
                <w:lang w:val="nl-NL"/>
              </w:rPr>
            </w:pPr>
          </w:p>
        </w:tc>
        <w:tc>
          <w:tcPr>
            <w:tcW w:w="360" w:type="dxa"/>
            <w:tcBorders>
              <w:bottom w:val="single" w:sz="4" w:space="0" w:color="auto"/>
              <w:right w:val="single" w:sz="18" w:space="0" w:color="auto"/>
            </w:tcBorders>
            <w:shd w:val="clear" w:color="auto" w:fill="auto"/>
            <w:vAlign w:val="center"/>
          </w:tcPr>
          <w:p w14:paraId="4CBC3E91" w14:textId="77777777" w:rsidR="00B27742" w:rsidRPr="00AA7751" w:rsidRDefault="00B27742">
            <w:pPr>
              <w:pStyle w:val="TableText"/>
              <w:rPr>
                <w:rFonts w:ascii="Tahoma" w:hAnsi="Tahoma" w:cs="Tahoma"/>
                <w:sz w:val="13"/>
                <w:lang w:val="nl-NL"/>
              </w:rPr>
            </w:pPr>
          </w:p>
        </w:tc>
        <w:tc>
          <w:tcPr>
            <w:tcW w:w="450" w:type="dxa"/>
            <w:tcBorders>
              <w:left w:val="single" w:sz="18" w:space="0" w:color="auto"/>
              <w:bottom w:val="single" w:sz="4" w:space="0" w:color="auto"/>
            </w:tcBorders>
            <w:shd w:val="clear" w:color="auto" w:fill="auto"/>
            <w:vAlign w:val="center"/>
          </w:tcPr>
          <w:p w14:paraId="4CBC3E92" w14:textId="77777777" w:rsidR="00B27742" w:rsidRPr="00AA7751" w:rsidRDefault="00391582">
            <w:pPr>
              <w:pStyle w:val="TableText"/>
              <w:rPr>
                <w:rFonts w:ascii="Tahoma" w:hAnsi="Tahoma" w:cs="Tahoma"/>
                <w:sz w:val="13"/>
                <w:lang w:val="nl-NL"/>
              </w:rPr>
            </w:pPr>
            <w:r w:rsidRPr="00AA7751">
              <w:rPr>
                <w:rFonts w:ascii="Tahoma" w:hAnsi="Tahoma" w:cs="Tahoma"/>
                <w:sz w:val="13"/>
                <w:lang w:val="nl-NL"/>
              </w:rPr>
              <w:t>2</w:t>
            </w:r>
          </w:p>
        </w:tc>
        <w:tc>
          <w:tcPr>
            <w:tcW w:w="450" w:type="dxa"/>
            <w:tcBorders>
              <w:bottom w:val="single" w:sz="4" w:space="0" w:color="auto"/>
            </w:tcBorders>
            <w:shd w:val="clear" w:color="auto" w:fill="auto"/>
            <w:vAlign w:val="center"/>
          </w:tcPr>
          <w:p w14:paraId="4CBC3E93" w14:textId="77777777" w:rsidR="00B27742" w:rsidRPr="00AA7751" w:rsidRDefault="00B27742">
            <w:pPr>
              <w:pStyle w:val="TableText"/>
              <w:rPr>
                <w:rFonts w:ascii="Tahoma" w:hAnsi="Tahoma" w:cs="Tahoma"/>
                <w:sz w:val="13"/>
                <w:lang w:val="nl-NL"/>
              </w:rPr>
            </w:pPr>
          </w:p>
        </w:tc>
        <w:tc>
          <w:tcPr>
            <w:tcW w:w="450" w:type="dxa"/>
            <w:tcBorders>
              <w:bottom w:val="single" w:sz="4" w:space="0" w:color="auto"/>
              <w:right w:val="single" w:sz="18" w:space="0" w:color="auto"/>
            </w:tcBorders>
            <w:shd w:val="clear" w:color="auto" w:fill="auto"/>
            <w:vAlign w:val="center"/>
          </w:tcPr>
          <w:p w14:paraId="4CBC3E94" w14:textId="77777777" w:rsidR="00B27742" w:rsidRPr="00AA7751" w:rsidRDefault="00B27742">
            <w:pPr>
              <w:pStyle w:val="TableText"/>
              <w:rPr>
                <w:rFonts w:ascii="Tahoma" w:hAnsi="Tahoma" w:cs="Tahoma"/>
                <w:sz w:val="13"/>
                <w:lang w:val="nl-NL"/>
              </w:rPr>
            </w:pPr>
          </w:p>
        </w:tc>
        <w:tc>
          <w:tcPr>
            <w:tcW w:w="450" w:type="dxa"/>
            <w:tcBorders>
              <w:left w:val="single" w:sz="18" w:space="0" w:color="auto"/>
              <w:bottom w:val="single" w:sz="4" w:space="0" w:color="auto"/>
            </w:tcBorders>
            <w:shd w:val="clear" w:color="auto" w:fill="auto"/>
            <w:vAlign w:val="center"/>
          </w:tcPr>
          <w:p w14:paraId="4CBC3E95" w14:textId="77777777" w:rsidR="00B27742" w:rsidRPr="00AA7751" w:rsidRDefault="00B27742">
            <w:pPr>
              <w:pStyle w:val="TableText"/>
              <w:rPr>
                <w:rFonts w:ascii="Tahoma" w:hAnsi="Tahoma" w:cs="Tahoma"/>
                <w:sz w:val="13"/>
                <w:lang w:val="nl-NL"/>
              </w:rPr>
            </w:pPr>
          </w:p>
        </w:tc>
        <w:tc>
          <w:tcPr>
            <w:tcW w:w="450" w:type="dxa"/>
            <w:tcBorders>
              <w:bottom w:val="single" w:sz="4" w:space="0" w:color="auto"/>
              <w:right w:val="single" w:sz="18" w:space="0" w:color="auto"/>
            </w:tcBorders>
            <w:shd w:val="clear" w:color="auto" w:fill="auto"/>
            <w:vAlign w:val="center"/>
          </w:tcPr>
          <w:p w14:paraId="4CBC3E96" w14:textId="77777777" w:rsidR="00B27742" w:rsidRPr="00AA7751" w:rsidRDefault="00B27742">
            <w:pPr>
              <w:pStyle w:val="TableText"/>
              <w:rPr>
                <w:rFonts w:ascii="Tahoma" w:hAnsi="Tahoma" w:cs="Tahoma"/>
                <w:sz w:val="13"/>
                <w:lang w:val="nl-NL"/>
              </w:rPr>
            </w:pPr>
          </w:p>
        </w:tc>
        <w:tc>
          <w:tcPr>
            <w:tcW w:w="450" w:type="dxa"/>
            <w:tcBorders>
              <w:left w:val="single" w:sz="18" w:space="0" w:color="auto"/>
              <w:bottom w:val="single" w:sz="4" w:space="0" w:color="auto"/>
              <w:right w:val="single" w:sz="18" w:space="0" w:color="auto"/>
            </w:tcBorders>
            <w:shd w:val="clear" w:color="auto" w:fill="auto"/>
            <w:vAlign w:val="center"/>
          </w:tcPr>
          <w:p w14:paraId="4CBC3E97" w14:textId="77777777" w:rsidR="00B27742" w:rsidRPr="00AA7751" w:rsidRDefault="00B27742">
            <w:pPr>
              <w:pStyle w:val="TableText"/>
              <w:rPr>
                <w:rFonts w:ascii="Tahoma" w:hAnsi="Tahoma" w:cs="Tahoma"/>
                <w:sz w:val="13"/>
                <w:lang w:val="nl-NL"/>
              </w:rPr>
            </w:pPr>
          </w:p>
        </w:tc>
        <w:tc>
          <w:tcPr>
            <w:tcW w:w="450" w:type="dxa"/>
            <w:tcBorders>
              <w:bottom w:val="single" w:sz="4" w:space="0" w:color="auto"/>
            </w:tcBorders>
            <w:shd w:val="clear" w:color="auto" w:fill="auto"/>
          </w:tcPr>
          <w:p w14:paraId="4CBC3E98" w14:textId="77777777" w:rsidR="00B27742" w:rsidRPr="00AA7751" w:rsidRDefault="00B27742" w:rsidP="00A0765A">
            <w:pPr>
              <w:pStyle w:val="TableText"/>
              <w:spacing w:before="120"/>
              <w:rPr>
                <w:rFonts w:ascii="Tahoma" w:hAnsi="Tahoma" w:cs="Tahoma"/>
                <w:sz w:val="13"/>
                <w:lang w:val="nl-NL"/>
              </w:rPr>
            </w:pPr>
          </w:p>
        </w:tc>
        <w:tc>
          <w:tcPr>
            <w:tcW w:w="540" w:type="dxa"/>
            <w:tcBorders>
              <w:bottom w:val="single" w:sz="4" w:space="0" w:color="auto"/>
            </w:tcBorders>
            <w:shd w:val="clear" w:color="auto" w:fill="auto"/>
            <w:vAlign w:val="center"/>
          </w:tcPr>
          <w:p w14:paraId="4CBC3E99" w14:textId="77777777" w:rsidR="00B27742" w:rsidRPr="00AA7751" w:rsidRDefault="00B27742">
            <w:pPr>
              <w:pStyle w:val="TableText"/>
              <w:rPr>
                <w:rFonts w:ascii="Tahoma" w:hAnsi="Tahoma" w:cs="Tahoma"/>
                <w:sz w:val="13"/>
                <w:lang w:val="nl-NL"/>
              </w:rPr>
            </w:pPr>
          </w:p>
        </w:tc>
      </w:tr>
      <w:tr w:rsidR="00024DF4" w:rsidRPr="00AA7751" w14:paraId="4CBC3EA8" w14:textId="77777777" w:rsidTr="007E189C">
        <w:trPr>
          <w:trHeight w:val="145"/>
        </w:trPr>
        <w:tc>
          <w:tcPr>
            <w:tcW w:w="2610" w:type="dxa"/>
            <w:tcBorders>
              <w:bottom w:val="single" w:sz="4" w:space="0" w:color="auto"/>
            </w:tcBorders>
            <w:shd w:val="clear" w:color="auto" w:fill="FABF8F"/>
            <w:vAlign w:val="center"/>
          </w:tcPr>
          <w:p w14:paraId="4CBC3E9B" w14:textId="77777777" w:rsidR="00024DF4" w:rsidRPr="00AA7751" w:rsidRDefault="00D513A8" w:rsidP="007E189C">
            <w:pPr>
              <w:pStyle w:val="ProductNames"/>
              <w:rPr>
                <w:rFonts w:ascii="Tahoma" w:hAnsi="Tahoma" w:cs="Tahoma"/>
                <w:sz w:val="14"/>
                <w:lang w:val="nl-NL"/>
              </w:rPr>
            </w:pPr>
            <w:bookmarkStart w:id="130" w:name="_Toc336337903"/>
            <w:bookmarkStart w:id="131" w:name="_Toc357608646"/>
            <w:bookmarkStart w:id="132" w:name="_Toc336337902"/>
            <w:r w:rsidRPr="00AA7751">
              <w:rPr>
                <w:rFonts w:ascii="Tahoma" w:hAnsi="Tahoma" w:cs="Tahoma"/>
                <w:sz w:val="14"/>
                <w:lang w:val="nl-NL"/>
              </w:rPr>
              <w:t>Windows</w:t>
            </w:r>
            <w:r w:rsidR="007E1344" w:rsidRPr="007E1344">
              <w:rPr>
                <w:rFonts w:ascii="Tahoma" w:hAnsi="Tahoma" w:cs="Tahoma"/>
                <w:sz w:val="14"/>
                <w:vertAlign w:val="superscript"/>
                <w:lang w:val="nl-NL"/>
              </w:rPr>
              <w:t>®</w:t>
            </w:r>
            <w:r w:rsidRPr="00AA7751">
              <w:rPr>
                <w:rFonts w:ascii="Tahoma" w:hAnsi="Tahoma" w:cs="Tahoma"/>
                <w:sz w:val="14"/>
                <w:lang w:val="nl-NL"/>
              </w:rPr>
              <w:t xml:space="preserve"> 7 Partners in Learning</w:t>
            </w:r>
            <w:bookmarkEnd w:id="130"/>
            <w:bookmarkEnd w:id="131"/>
            <w:r w:rsidRPr="00AA7751">
              <w:rPr>
                <w:rFonts w:ascii="Tahoma" w:hAnsi="Tahoma" w:cs="Tahoma"/>
                <w:sz w:val="14"/>
                <w:lang w:val="nl-NL"/>
              </w:rPr>
              <w:t xml:space="preserve"> </w:t>
            </w:r>
            <w:bookmarkEnd w:id="132"/>
          </w:p>
        </w:tc>
        <w:tc>
          <w:tcPr>
            <w:tcW w:w="360" w:type="dxa"/>
            <w:tcBorders>
              <w:bottom w:val="single" w:sz="4" w:space="0" w:color="auto"/>
            </w:tcBorders>
            <w:shd w:val="clear" w:color="auto" w:fill="FABF8F"/>
            <w:vAlign w:val="center"/>
          </w:tcPr>
          <w:p w14:paraId="4CBC3E9C" w14:textId="77777777" w:rsidR="00024DF4" w:rsidRPr="00AA7751" w:rsidRDefault="000E7A57" w:rsidP="0017386F">
            <w:pPr>
              <w:pStyle w:val="TableText"/>
              <w:widowControl w:val="0"/>
              <w:rPr>
                <w:rFonts w:cs="Tahoma"/>
                <w:b/>
                <w:sz w:val="13"/>
                <w:szCs w:val="13"/>
                <w:u w:val="single"/>
                <w:lang w:val="nl-NL"/>
              </w:rPr>
            </w:pPr>
            <w:hyperlink w:anchor="_28_Windows®_7" w:history="1">
              <w:r w:rsidR="002D5731" w:rsidRPr="001A4810">
                <w:rPr>
                  <w:rStyle w:val="Hyperlink"/>
                  <w:rFonts w:cs="Tahoma"/>
                  <w:b/>
                  <w:sz w:val="13"/>
                  <w:szCs w:val="13"/>
                  <w:lang w:val="nl-NL"/>
                </w:rPr>
                <w:t>28</w:t>
              </w:r>
            </w:hyperlink>
          </w:p>
        </w:tc>
        <w:tc>
          <w:tcPr>
            <w:tcW w:w="450" w:type="dxa"/>
            <w:tcBorders>
              <w:bottom w:val="single" w:sz="4" w:space="0" w:color="auto"/>
            </w:tcBorders>
            <w:shd w:val="clear" w:color="auto" w:fill="FABF8F"/>
          </w:tcPr>
          <w:p w14:paraId="4CBC3E9D" w14:textId="77777777" w:rsidR="00024DF4" w:rsidRPr="00AA7751" w:rsidRDefault="00D513A8" w:rsidP="009124DC">
            <w:pPr>
              <w:pStyle w:val="TableText"/>
              <w:spacing w:before="120"/>
              <w:rPr>
                <w:rFonts w:ascii="Tahoma" w:hAnsi="Tahoma" w:cs="Tahoma"/>
                <w:sz w:val="13"/>
                <w:lang w:val="nl-NL"/>
              </w:rPr>
            </w:pPr>
            <w:r w:rsidRPr="00AA7751">
              <w:rPr>
                <w:rFonts w:ascii="Tahoma" w:hAnsi="Tahoma" w:cs="Tahoma"/>
                <w:sz w:val="13"/>
                <w:lang w:val="nl-NL"/>
              </w:rPr>
              <w:t>11/09</w:t>
            </w:r>
          </w:p>
        </w:tc>
        <w:tc>
          <w:tcPr>
            <w:tcW w:w="360" w:type="dxa"/>
            <w:tcBorders>
              <w:bottom w:val="single" w:sz="4" w:space="0" w:color="auto"/>
              <w:right w:val="single" w:sz="18" w:space="0" w:color="auto"/>
            </w:tcBorders>
            <w:shd w:val="clear" w:color="auto" w:fill="FABF8F"/>
            <w:vAlign w:val="center"/>
          </w:tcPr>
          <w:p w14:paraId="4CBC3E9E" w14:textId="77777777" w:rsidR="00024DF4" w:rsidRPr="00AA7751" w:rsidRDefault="00024DF4">
            <w:pPr>
              <w:pStyle w:val="TableText"/>
              <w:rPr>
                <w:rFonts w:ascii="Tahoma" w:hAnsi="Tahoma" w:cs="Tahoma"/>
                <w:sz w:val="13"/>
                <w:lang w:val="nl-NL"/>
              </w:rPr>
            </w:pPr>
            <w:r w:rsidRPr="00AA7751">
              <w:rPr>
                <w:rFonts w:ascii="Tahoma" w:hAnsi="Tahoma" w:cs="Tahoma"/>
                <w:sz w:val="13"/>
                <w:lang w:val="nl-NL"/>
              </w:rPr>
              <w:t>DT</w:t>
            </w:r>
          </w:p>
        </w:tc>
        <w:tc>
          <w:tcPr>
            <w:tcW w:w="3060" w:type="dxa"/>
            <w:gridSpan w:val="7"/>
            <w:tcBorders>
              <w:left w:val="single" w:sz="18" w:space="0" w:color="auto"/>
              <w:bottom w:val="single" w:sz="4" w:space="0" w:color="auto"/>
              <w:right w:val="single" w:sz="18" w:space="0" w:color="auto"/>
            </w:tcBorders>
            <w:shd w:val="clear" w:color="auto" w:fill="FABF8F"/>
            <w:vAlign w:val="center"/>
          </w:tcPr>
          <w:p w14:paraId="4CBC3E9F" w14:textId="77777777" w:rsidR="00024DF4" w:rsidRPr="00AA7751" w:rsidRDefault="00024DF4">
            <w:pPr>
              <w:pStyle w:val="TableText"/>
              <w:rPr>
                <w:rFonts w:ascii="Tahoma" w:hAnsi="Tahoma" w:cs="Tahoma"/>
                <w:sz w:val="13"/>
                <w:lang w:val="nl-NL"/>
              </w:rPr>
            </w:pPr>
          </w:p>
        </w:tc>
        <w:tc>
          <w:tcPr>
            <w:tcW w:w="450" w:type="dxa"/>
            <w:tcBorders>
              <w:left w:val="single" w:sz="18" w:space="0" w:color="auto"/>
              <w:bottom w:val="single" w:sz="4" w:space="0" w:color="auto"/>
            </w:tcBorders>
            <w:shd w:val="clear" w:color="auto" w:fill="FABF8F"/>
            <w:vAlign w:val="center"/>
          </w:tcPr>
          <w:p w14:paraId="4CBC3EA0" w14:textId="77777777" w:rsidR="00024DF4" w:rsidRPr="00AA7751" w:rsidRDefault="00024DF4">
            <w:pPr>
              <w:pStyle w:val="TableText"/>
              <w:rPr>
                <w:rFonts w:ascii="Tahoma" w:hAnsi="Tahoma" w:cs="Tahoma"/>
                <w:sz w:val="13"/>
                <w:lang w:val="nl-NL"/>
              </w:rPr>
            </w:pPr>
          </w:p>
        </w:tc>
        <w:tc>
          <w:tcPr>
            <w:tcW w:w="450" w:type="dxa"/>
            <w:tcBorders>
              <w:bottom w:val="single" w:sz="4" w:space="0" w:color="auto"/>
            </w:tcBorders>
            <w:shd w:val="clear" w:color="auto" w:fill="FABF8F"/>
            <w:vAlign w:val="center"/>
          </w:tcPr>
          <w:p w14:paraId="4CBC3EA1" w14:textId="77777777" w:rsidR="00024DF4" w:rsidRPr="00AA7751" w:rsidRDefault="00024DF4">
            <w:pPr>
              <w:pStyle w:val="TableText"/>
              <w:rPr>
                <w:rFonts w:ascii="Tahoma" w:hAnsi="Tahoma" w:cs="Tahoma"/>
                <w:sz w:val="13"/>
                <w:lang w:val="nl-NL"/>
              </w:rPr>
            </w:pPr>
          </w:p>
        </w:tc>
        <w:tc>
          <w:tcPr>
            <w:tcW w:w="450" w:type="dxa"/>
            <w:tcBorders>
              <w:bottom w:val="single" w:sz="4" w:space="0" w:color="auto"/>
              <w:right w:val="single" w:sz="18" w:space="0" w:color="auto"/>
            </w:tcBorders>
            <w:shd w:val="clear" w:color="auto" w:fill="FABF8F"/>
            <w:vAlign w:val="center"/>
          </w:tcPr>
          <w:p w14:paraId="4CBC3EA2" w14:textId="77777777" w:rsidR="00024DF4" w:rsidRPr="00AA7751" w:rsidRDefault="00024DF4">
            <w:pPr>
              <w:pStyle w:val="TableText"/>
              <w:rPr>
                <w:rFonts w:ascii="Tahoma" w:hAnsi="Tahoma" w:cs="Tahoma"/>
                <w:sz w:val="13"/>
                <w:lang w:val="nl-NL"/>
              </w:rPr>
            </w:pPr>
          </w:p>
        </w:tc>
        <w:tc>
          <w:tcPr>
            <w:tcW w:w="450" w:type="dxa"/>
            <w:tcBorders>
              <w:left w:val="single" w:sz="18" w:space="0" w:color="auto"/>
              <w:bottom w:val="single" w:sz="4" w:space="0" w:color="auto"/>
            </w:tcBorders>
            <w:shd w:val="clear" w:color="auto" w:fill="FABF8F"/>
            <w:vAlign w:val="center"/>
          </w:tcPr>
          <w:p w14:paraId="4CBC3EA3" w14:textId="77777777" w:rsidR="00024DF4" w:rsidRPr="00AA7751" w:rsidRDefault="00D513A8">
            <w:pPr>
              <w:pStyle w:val="TableText"/>
              <w:rPr>
                <w:rFonts w:ascii="Tahoma" w:hAnsi="Tahoma" w:cs="Tahoma"/>
                <w:sz w:val="13"/>
                <w:lang w:val="nl-NL"/>
              </w:rPr>
            </w:pPr>
            <w:r w:rsidRPr="00AA7751">
              <w:rPr>
                <w:rFonts w:ascii="Tahoma" w:hAnsi="Tahoma" w:cs="Tahoma"/>
                <w:sz w:val="13"/>
                <w:lang w:val="nl-NL"/>
              </w:rPr>
              <w:t xml:space="preserve">2 </w:t>
            </w:r>
            <w:r w:rsidRPr="00AA7751">
              <w:rPr>
                <w:rFonts w:ascii="Tahoma" w:hAnsi="Tahoma" w:cs="Tahoma"/>
                <w:sz w:val="10"/>
                <w:szCs w:val="12"/>
                <w:lang w:val="nl-NL"/>
              </w:rPr>
              <w:t>(alleen School</w:t>
            </w:r>
          </w:p>
        </w:tc>
        <w:tc>
          <w:tcPr>
            <w:tcW w:w="450" w:type="dxa"/>
            <w:tcBorders>
              <w:bottom w:val="single" w:sz="4" w:space="0" w:color="auto"/>
              <w:right w:val="single" w:sz="18" w:space="0" w:color="auto"/>
            </w:tcBorders>
            <w:shd w:val="clear" w:color="auto" w:fill="FABF8F"/>
            <w:vAlign w:val="center"/>
          </w:tcPr>
          <w:p w14:paraId="4CBC3EA4" w14:textId="77777777" w:rsidR="00024DF4" w:rsidRPr="00AA7751" w:rsidRDefault="00024DF4">
            <w:pPr>
              <w:pStyle w:val="TableText"/>
              <w:rPr>
                <w:rFonts w:ascii="Tahoma" w:hAnsi="Tahoma" w:cs="Tahoma"/>
                <w:sz w:val="13"/>
                <w:lang w:val="nl-NL"/>
              </w:rPr>
            </w:pPr>
          </w:p>
        </w:tc>
        <w:tc>
          <w:tcPr>
            <w:tcW w:w="450" w:type="dxa"/>
            <w:tcBorders>
              <w:left w:val="single" w:sz="18" w:space="0" w:color="auto"/>
              <w:bottom w:val="single" w:sz="4" w:space="0" w:color="auto"/>
              <w:right w:val="single" w:sz="18" w:space="0" w:color="auto"/>
            </w:tcBorders>
            <w:shd w:val="clear" w:color="auto" w:fill="FABF8F"/>
            <w:vAlign w:val="center"/>
          </w:tcPr>
          <w:p w14:paraId="4CBC3EA5" w14:textId="77777777" w:rsidR="00024DF4" w:rsidRPr="00AA7751" w:rsidRDefault="00024DF4">
            <w:pPr>
              <w:pStyle w:val="TableText"/>
              <w:rPr>
                <w:rFonts w:ascii="Tahoma" w:hAnsi="Tahoma" w:cs="Tahoma"/>
                <w:sz w:val="13"/>
                <w:lang w:val="nl-NL"/>
              </w:rPr>
            </w:pPr>
          </w:p>
        </w:tc>
        <w:tc>
          <w:tcPr>
            <w:tcW w:w="450" w:type="dxa"/>
            <w:tcBorders>
              <w:bottom w:val="single" w:sz="4" w:space="0" w:color="auto"/>
            </w:tcBorders>
            <w:shd w:val="clear" w:color="auto" w:fill="FABF8F"/>
          </w:tcPr>
          <w:p w14:paraId="4CBC3EA6" w14:textId="77777777" w:rsidR="00024DF4" w:rsidRPr="00AA7751" w:rsidRDefault="00024DF4" w:rsidP="00A0765A">
            <w:pPr>
              <w:pStyle w:val="TableText"/>
              <w:spacing w:before="120"/>
              <w:rPr>
                <w:rFonts w:ascii="Tahoma" w:hAnsi="Tahoma" w:cs="Tahoma"/>
                <w:sz w:val="13"/>
                <w:lang w:val="nl-NL"/>
              </w:rPr>
            </w:pPr>
          </w:p>
        </w:tc>
        <w:tc>
          <w:tcPr>
            <w:tcW w:w="540" w:type="dxa"/>
            <w:tcBorders>
              <w:bottom w:val="single" w:sz="4" w:space="0" w:color="auto"/>
            </w:tcBorders>
            <w:shd w:val="clear" w:color="auto" w:fill="FABF8F"/>
            <w:vAlign w:val="center"/>
          </w:tcPr>
          <w:p w14:paraId="4CBC3EA7" w14:textId="77777777" w:rsidR="00024DF4" w:rsidRPr="00AA7751" w:rsidRDefault="00024DF4">
            <w:pPr>
              <w:pStyle w:val="TableText"/>
              <w:rPr>
                <w:rFonts w:ascii="Tahoma" w:hAnsi="Tahoma" w:cs="Tahoma"/>
                <w:sz w:val="13"/>
                <w:lang w:val="nl-NL"/>
              </w:rPr>
            </w:pPr>
          </w:p>
        </w:tc>
      </w:tr>
      <w:tr w:rsidR="0007357A" w:rsidRPr="00AA7751" w14:paraId="4CBC3EBC" w14:textId="77777777" w:rsidTr="0007357A">
        <w:trPr>
          <w:trHeight w:val="145"/>
        </w:trPr>
        <w:tc>
          <w:tcPr>
            <w:tcW w:w="2610" w:type="dxa"/>
            <w:tcBorders>
              <w:bottom w:val="single" w:sz="4" w:space="0" w:color="auto"/>
            </w:tcBorders>
            <w:shd w:val="clear" w:color="auto" w:fill="auto"/>
            <w:vAlign w:val="center"/>
          </w:tcPr>
          <w:p w14:paraId="4CBC3EA9" w14:textId="77777777" w:rsidR="0007357A" w:rsidRPr="00AA7751" w:rsidRDefault="0007357A" w:rsidP="002C1512">
            <w:pPr>
              <w:pStyle w:val="ProductNames"/>
              <w:rPr>
                <w:rFonts w:ascii="Tahoma" w:hAnsi="Tahoma" w:cs="Tahoma"/>
                <w:sz w:val="14"/>
                <w:lang w:val="nl-NL"/>
              </w:rPr>
            </w:pPr>
            <w:bookmarkStart w:id="133" w:name="_Toc357608647"/>
            <w:r w:rsidRPr="00AA7751">
              <w:rPr>
                <w:rFonts w:ascii="Tahoma" w:hAnsi="Tahoma" w:cs="Tahoma"/>
                <w:sz w:val="14"/>
                <w:lang w:val="nl-NL"/>
              </w:rPr>
              <w:t>Windows 8 Enterprise Sideloading (100 Pack)</w:t>
            </w:r>
            <w:bookmarkEnd w:id="133"/>
          </w:p>
        </w:tc>
        <w:tc>
          <w:tcPr>
            <w:tcW w:w="360" w:type="dxa"/>
            <w:tcBorders>
              <w:bottom w:val="single" w:sz="4" w:space="0" w:color="auto"/>
            </w:tcBorders>
            <w:shd w:val="clear" w:color="auto" w:fill="auto"/>
            <w:vAlign w:val="center"/>
          </w:tcPr>
          <w:p w14:paraId="4CBC3EAA" w14:textId="77777777" w:rsidR="0007357A" w:rsidRPr="00AA7751" w:rsidRDefault="000E7A57" w:rsidP="0017386F">
            <w:pPr>
              <w:pStyle w:val="TableText"/>
              <w:widowControl w:val="0"/>
              <w:rPr>
                <w:rFonts w:cs="Tahoma"/>
                <w:b/>
                <w:sz w:val="13"/>
                <w:szCs w:val="13"/>
                <w:u w:val="single"/>
                <w:lang w:val="nl-NL"/>
              </w:rPr>
            </w:pPr>
            <w:hyperlink w:anchor="_29_Windows®_8_1" w:history="1">
              <w:r w:rsidR="0007357A" w:rsidRPr="001A4810">
                <w:rPr>
                  <w:rStyle w:val="Hyperlink"/>
                  <w:rFonts w:cs="Tahoma"/>
                  <w:b/>
                  <w:sz w:val="13"/>
                  <w:szCs w:val="13"/>
                  <w:lang w:val="nl-NL"/>
                </w:rPr>
                <w:t>29</w:t>
              </w:r>
            </w:hyperlink>
          </w:p>
        </w:tc>
        <w:tc>
          <w:tcPr>
            <w:tcW w:w="450" w:type="dxa"/>
            <w:tcBorders>
              <w:bottom w:val="single" w:sz="4" w:space="0" w:color="auto"/>
            </w:tcBorders>
            <w:shd w:val="clear" w:color="auto" w:fill="auto"/>
          </w:tcPr>
          <w:p w14:paraId="4CBC3EAB" w14:textId="77777777" w:rsidR="0007357A" w:rsidRPr="00AA7751" w:rsidRDefault="0007357A" w:rsidP="009124DC">
            <w:pPr>
              <w:pStyle w:val="TableText"/>
              <w:spacing w:before="120"/>
              <w:rPr>
                <w:rFonts w:ascii="Tahoma" w:hAnsi="Tahoma" w:cs="Tahoma"/>
                <w:sz w:val="13"/>
                <w:lang w:val="nl-NL"/>
              </w:rPr>
            </w:pPr>
            <w:r w:rsidRPr="00AA7751">
              <w:rPr>
                <w:rFonts w:ascii="Tahoma" w:hAnsi="Tahoma" w:cs="Tahoma"/>
                <w:sz w:val="13"/>
                <w:lang w:val="nl-NL"/>
              </w:rPr>
              <w:t>09/12</w:t>
            </w:r>
          </w:p>
        </w:tc>
        <w:tc>
          <w:tcPr>
            <w:tcW w:w="360" w:type="dxa"/>
            <w:tcBorders>
              <w:bottom w:val="single" w:sz="4" w:space="0" w:color="auto"/>
              <w:right w:val="single" w:sz="18" w:space="0" w:color="auto"/>
            </w:tcBorders>
            <w:shd w:val="clear" w:color="auto" w:fill="auto"/>
            <w:vAlign w:val="center"/>
          </w:tcPr>
          <w:p w14:paraId="4CBC3EAC" w14:textId="77777777" w:rsidR="0007357A" w:rsidRPr="00AA7751" w:rsidRDefault="0007357A">
            <w:pPr>
              <w:pStyle w:val="TableText"/>
              <w:rPr>
                <w:rFonts w:ascii="Tahoma" w:hAnsi="Tahoma" w:cs="Tahoma"/>
                <w:sz w:val="13"/>
                <w:lang w:val="nl-NL"/>
              </w:rPr>
            </w:pPr>
          </w:p>
        </w:tc>
        <w:tc>
          <w:tcPr>
            <w:tcW w:w="450" w:type="dxa"/>
            <w:tcBorders>
              <w:left w:val="single" w:sz="18" w:space="0" w:color="auto"/>
              <w:bottom w:val="single" w:sz="4" w:space="0" w:color="auto"/>
              <w:right w:val="single" w:sz="4" w:space="0" w:color="auto"/>
            </w:tcBorders>
            <w:shd w:val="clear" w:color="auto" w:fill="auto"/>
            <w:vAlign w:val="center"/>
          </w:tcPr>
          <w:p w14:paraId="4CBC3EAD" w14:textId="77777777" w:rsidR="0007357A" w:rsidRPr="00AA7751" w:rsidRDefault="0007357A">
            <w:pPr>
              <w:pStyle w:val="TableText"/>
              <w:rPr>
                <w:rFonts w:ascii="Tahoma" w:hAnsi="Tahoma" w:cs="Tahoma"/>
                <w:sz w:val="13"/>
                <w:lang w:val="nl-NL"/>
              </w:rPr>
            </w:pPr>
            <w:r w:rsidRPr="00AA7751">
              <w:rPr>
                <w:rFonts w:ascii="Tahoma" w:hAnsi="Tahoma" w:cs="Tahoma"/>
                <w:sz w:val="13"/>
                <w:lang w:val="nl-NL"/>
              </w:rPr>
              <w:t>12</w:t>
            </w:r>
          </w:p>
        </w:tc>
        <w:tc>
          <w:tcPr>
            <w:tcW w:w="450" w:type="dxa"/>
            <w:tcBorders>
              <w:left w:val="single" w:sz="4" w:space="0" w:color="auto"/>
              <w:bottom w:val="single" w:sz="4" w:space="0" w:color="auto"/>
              <w:right w:val="single" w:sz="4" w:space="0" w:color="auto"/>
            </w:tcBorders>
            <w:shd w:val="clear" w:color="auto" w:fill="auto"/>
            <w:vAlign w:val="center"/>
          </w:tcPr>
          <w:p w14:paraId="4CBC3EAE" w14:textId="77777777" w:rsidR="0007357A" w:rsidRPr="00AA7751" w:rsidRDefault="0007357A">
            <w:pPr>
              <w:pStyle w:val="TableText"/>
              <w:rPr>
                <w:rFonts w:ascii="Tahoma" w:hAnsi="Tahoma" w:cs="Tahoma"/>
                <w:sz w:val="13"/>
                <w:lang w:val="nl-NL"/>
              </w:rPr>
            </w:pPr>
          </w:p>
        </w:tc>
        <w:tc>
          <w:tcPr>
            <w:tcW w:w="450" w:type="dxa"/>
            <w:tcBorders>
              <w:left w:val="single" w:sz="4" w:space="0" w:color="auto"/>
              <w:bottom w:val="single" w:sz="4" w:space="0" w:color="auto"/>
              <w:right w:val="single" w:sz="4" w:space="0" w:color="auto"/>
            </w:tcBorders>
            <w:shd w:val="clear" w:color="auto" w:fill="auto"/>
            <w:vAlign w:val="center"/>
          </w:tcPr>
          <w:p w14:paraId="4CBC3EAF" w14:textId="77777777" w:rsidR="0007357A" w:rsidRPr="00AA7751" w:rsidRDefault="0007357A" w:rsidP="0007357A">
            <w:pPr>
              <w:pStyle w:val="TableText"/>
              <w:rPr>
                <w:rFonts w:ascii="Tahoma" w:hAnsi="Tahoma" w:cs="Tahoma"/>
                <w:sz w:val="13"/>
                <w:lang w:val="nl-NL"/>
              </w:rPr>
            </w:pPr>
          </w:p>
        </w:tc>
        <w:tc>
          <w:tcPr>
            <w:tcW w:w="450" w:type="dxa"/>
            <w:tcBorders>
              <w:left w:val="single" w:sz="4" w:space="0" w:color="auto"/>
              <w:bottom w:val="single" w:sz="4" w:space="0" w:color="auto"/>
              <w:right w:val="single" w:sz="4" w:space="0" w:color="auto"/>
            </w:tcBorders>
            <w:shd w:val="clear" w:color="auto" w:fill="auto"/>
            <w:vAlign w:val="center"/>
          </w:tcPr>
          <w:p w14:paraId="4CBC3EB0" w14:textId="77777777" w:rsidR="0007357A" w:rsidRPr="00AA7751" w:rsidRDefault="0007357A" w:rsidP="0007357A">
            <w:pPr>
              <w:pStyle w:val="TableText"/>
              <w:rPr>
                <w:rFonts w:ascii="Tahoma" w:hAnsi="Tahoma" w:cs="Tahoma"/>
                <w:sz w:val="13"/>
                <w:lang w:val="nl-NL"/>
              </w:rPr>
            </w:pPr>
          </w:p>
        </w:tc>
        <w:tc>
          <w:tcPr>
            <w:tcW w:w="450" w:type="dxa"/>
            <w:tcBorders>
              <w:left w:val="single" w:sz="4" w:space="0" w:color="auto"/>
              <w:bottom w:val="single" w:sz="4" w:space="0" w:color="auto"/>
              <w:right w:val="single" w:sz="4" w:space="0" w:color="auto"/>
            </w:tcBorders>
            <w:shd w:val="clear" w:color="auto" w:fill="auto"/>
            <w:vAlign w:val="center"/>
          </w:tcPr>
          <w:p w14:paraId="4CBC3EB1" w14:textId="77777777" w:rsidR="0007357A" w:rsidRPr="00AA7751" w:rsidRDefault="0007357A" w:rsidP="0007357A">
            <w:pPr>
              <w:pStyle w:val="TableText"/>
              <w:rPr>
                <w:rFonts w:ascii="Tahoma" w:hAnsi="Tahoma" w:cs="Tahoma"/>
                <w:sz w:val="13"/>
                <w:lang w:val="nl-NL"/>
              </w:rPr>
            </w:pPr>
          </w:p>
        </w:tc>
        <w:tc>
          <w:tcPr>
            <w:tcW w:w="450" w:type="dxa"/>
            <w:tcBorders>
              <w:left w:val="single" w:sz="4" w:space="0" w:color="auto"/>
              <w:bottom w:val="single" w:sz="4" w:space="0" w:color="auto"/>
              <w:right w:val="single" w:sz="4" w:space="0" w:color="auto"/>
            </w:tcBorders>
            <w:shd w:val="clear" w:color="auto" w:fill="auto"/>
            <w:vAlign w:val="center"/>
          </w:tcPr>
          <w:p w14:paraId="4CBC3EB2" w14:textId="77777777" w:rsidR="0007357A" w:rsidRPr="00AA7751" w:rsidRDefault="0007357A" w:rsidP="0007357A">
            <w:pPr>
              <w:pStyle w:val="TableText"/>
              <w:rPr>
                <w:rFonts w:ascii="Tahoma" w:hAnsi="Tahoma" w:cs="Tahoma"/>
                <w:sz w:val="13"/>
                <w:lang w:val="nl-NL"/>
              </w:rPr>
            </w:pPr>
          </w:p>
        </w:tc>
        <w:tc>
          <w:tcPr>
            <w:tcW w:w="360" w:type="dxa"/>
            <w:tcBorders>
              <w:left w:val="single" w:sz="4" w:space="0" w:color="auto"/>
              <w:bottom w:val="single" w:sz="4" w:space="0" w:color="auto"/>
              <w:right w:val="single" w:sz="18" w:space="0" w:color="auto"/>
            </w:tcBorders>
            <w:shd w:val="clear" w:color="auto" w:fill="auto"/>
            <w:vAlign w:val="center"/>
          </w:tcPr>
          <w:p w14:paraId="4CBC3EB3" w14:textId="77777777" w:rsidR="0007357A" w:rsidRPr="00AA7751" w:rsidRDefault="0007357A" w:rsidP="0007357A">
            <w:pPr>
              <w:pStyle w:val="TableText"/>
              <w:rPr>
                <w:rFonts w:ascii="Tahoma" w:hAnsi="Tahoma" w:cs="Tahoma"/>
                <w:sz w:val="13"/>
                <w:lang w:val="nl-NL"/>
              </w:rPr>
            </w:pPr>
          </w:p>
        </w:tc>
        <w:tc>
          <w:tcPr>
            <w:tcW w:w="450" w:type="dxa"/>
            <w:tcBorders>
              <w:left w:val="single" w:sz="18" w:space="0" w:color="auto"/>
              <w:bottom w:val="single" w:sz="4" w:space="0" w:color="auto"/>
            </w:tcBorders>
            <w:shd w:val="clear" w:color="auto" w:fill="auto"/>
            <w:vAlign w:val="center"/>
          </w:tcPr>
          <w:p w14:paraId="4CBC3EB4" w14:textId="77777777" w:rsidR="0007357A" w:rsidRPr="00AA7751" w:rsidRDefault="0007357A">
            <w:pPr>
              <w:pStyle w:val="TableText"/>
              <w:rPr>
                <w:rFonts w:ascii="Tahoma" w:hAnsi="Tahoma" w:cs="Tahoma"/>
                <w:sz w:val="13"/>
                <w:lang w:val="nl-NL"/>
              </w:rPr>
            </w:pPr>
            <w:r w:rsidRPr="00AA7751">
              <w:rPr>
                <w:rFonts w:ascii="Tahoma" w:hAnsi="Tahoma" w:cs="Tahoma"/>
                <w:sz w:val="13"/>
                <w:lang w:val="nl-NL"/>
              </w:rPr>
              <w:t>12</w:t>
            </w:r>
          </w:p>
        </w:tc>
        <w:tc>
          <w:tcPr>
            <w:tcW w:w="450" w:type="dxa"/>
            <w:tcBorders>
              <w:bottom w:val="single" w:sz="4" w:space="0" w:color="auto"/>
            </w:tcBorders>
            <w:shd w:val="clear" w:color="auto" w:fill="auto"/>
            <w:vAlign w:val="center"/>
          </w:tcPr>
          <w:p w14:paraId="4CBC3EB5" w14:textId="77777777" w:rsidR="0007357A" w:rsidRPr="00AA7751" w:rsidRDefault="0007357A">
            <w:pPr>
              <w:pStyle w:val="TableText"/>
              <w:rPr>
                <w:rFonts w:ascii="Tahoma" w:hAnsi="Tahoma" w:cs="Tahoma"/>
                <w:sz w:val="13"/>
                <w:lang w:val="nl-NL"/>
              </w:rPr>
            </w:pPr>
          </w:p>
        </w:tc>
        <w:tc>
          <w:tcPr>
            <w:tcW w:w="450" w:type="dxa"/>
            <w:tcBorders>
              <w:bottom w:val="single" w:sz="4" w:space="0" w:color="auto"/>
              <w:right w:val="single" w:sz="18" w:space="0" w:color="auto"/>
            </w:tcBorders>
            <w:shd w:val="clear" w:color="auto" w:fill="auto"/>
            <w:vAlign w:val="center"/>
          </w:tcPr>
          <w:p w14:paraId="4CBC3EB6" w14:textId="77777777" w:rsidR="0007357A" w:rsidRPr="00AA7751" w:rsidRDefault="0007357A">
            <w:pPr>
              <w:pStyle w:val="TableText"/>
              <w:rPr>
                <w:rFonts w:ascii="Tahoma" w:hAnsi="Tahoma" w:cs="Tahoma"/>
                <w:sz w:val="13"/>
                <w:lang w:val="nl-NL"/>
              </w:rPr>
            </w:pPr>
          </w:p>
        </w:tc>
        <w:tc>
          <w:tcPr>
            <w:tcW w:w="450" w:type="dxa"/>
            <w:tcBorders>
              <w:left w:val="single" w:sz="18" w:space="0" w:color="auto"/>
              <w:bottom w:val="single" w:sz="4" w:space="0" w:color="auto"/>
            </w:tcBorders>
            <w:shd w:val="clear" w:color="auto" w:fill="auto"/>
            <w:vAlign w:val="center"/>
          </w:tcPr>
          <w:p w14:paraId="4CBC3EB7" w14:textId="77777777" w:rsidR="0007357A" w:rsidRPr="00AA7751" w:rsidRDefault="0007357A">
            <w:pPr>
              <w:pStyle w:val="TableText"/>
              <w:rPr>
                <w:rFonts w:ascii="Tahoma" w:hAnsi="Tahoma" w:cs="Tahoma"/>
                <w:sz w:val="13"/>
                <w:lang w:val="nl-NL"/>
              </w:rPr>
            </w:pPr>
          </w:p>
        </w:tc>
        <w:tc>
          <w:tcPr>
            <w:tcW w:w="450" w:type="dxa"/>
            <w:tcBorders>
              <w:bottom w:val="single" w:sz="4" w:space="0" w:color="auto"/>
              <w:right w:val="single" w:sz="18" w:space="0" w:color="auto"/>
            </w:tcBorders>
            <w:shd w:val="clear" w:color="auto" w:fill="auto"/>
            <w:vAlign w:val="center"/>
          </w:tcPr>
          <w:p w14:paraId="4CBC3EB8" w14:textId="77777777" w:rsidR="0007357A" w:rsidRPr="00AA7751" w:rsidRDefault="0007357A">
            <w:pPr>
              <w:pStyle w:val="TableText"/>
              <w:rPr>
                <w:rFonts w:ascii="Tahoma" w:hAnsi="Tahoma" w:cs="Tahoma"/>
                <w:sz w:val="13"/>
                <w:lang w:val="nl-NL"/>
              </w:rPr>
            </w:pPr>
          </w:p>
        </w:tc>
        <w:tc>
          <w:tcPr>
            <w:tcW w:w="450" w:type="dxa"/>
            <w:tcBorders>
              <w:left w:val="single" w:sz="18" w:space="0" w:color="auto"/>
              <w:bottom w:val="single" w:sz="4" w:space="0" w:color="auto"/>
              <w:right w:val="single" w:sz="18" w:space="0" w:color="auto"/>
            </w:tcBorders>
            <w:shd w:val="clear" w:color="auto" w:fill="auto"/>
            <w:vAlign w:val="center"/>
          </w:tcPr>
          <w:p w14:paraId="4CBC3EB9" w14:textId="77777777" w:rsidR="0007357A" w:rsidRPr="00AA7751" w:rsidRDefault="0007357A">
            <w:pPr>
              <w:pStyle w:val="TableText"/>
              <w:rPr>
                <w:rFonts w:ascii="Tahoma" w:hAnsi="Tahoma" w:cs="Tahoma"/>
                <w:sz w:val="13"/>
                <w:lang w:val="nl-NL"/>
              </w:rPr>
            </w:pPr>
          </w:p>
        </w:tc>
        <w:tc>
          <w:tcPr>
            <w:tcW w:w="450" w:type="dxa"/>
            <w:tcBorders>
              <w:bottom w:val="single" w:sz="4" w:space="0" w:color="auto"/>
            </w:tcBorders>
            <w:shd w:val="clear" w:color="auto" w:fill="auto"/>
          </w:tcPr>
          <w:p w14:paraId="4CBC3EBA" w14:textId="77777777" w:rsidR="0007357A" w:rsidRPr="00AA7751" w:rsidRDefault="0007357A" w:rsidP="00A0765A">
            <w:pPr>
              <w:pStyle w:val="TableText"/>
              <w:spacing w:before="120"/>
              <w:rPr>
                <w:rFonts w:ascii="Tahoma" w:hAnsi="Tahoma" w:cs="Tahoma"/>
                <w:sz w:val="13"/>
                <w:lang w:val="nl-NL"/>
              </w:rPr>
            </w:pPr>
          </w:p>
        </w:tc>
        <w:tc>
          <w:tcPr>
            <w:tcW w:w="540" w:type="dxa"/>
            <w:tcBorders>
              <w:bottom w:val="single" w:sz="4" w:space="0" w:color="auto"/>
            </w:tcBorders>
            <w:shd w:val="clear" w:color="auto" w:fill="auto"/>
            <w:vAlign w:val="center"/>
          </w:tcPr>
          <w:p w14:paraId="4CBC3EBB" w14:textId="77777777" w:rsidR="0007357A" w:rsidRPr="00AA7751" w:rsidRDefault="0007357A">
            <w:pPr>
              <w:pStyle w:val="TableText"/>
              <w:rPr>
                <w:rFonts w:ascii="Tahoma" w:hAnsi="Tahoma" w:cs="Tahoma"/>
                <w:sz w:val="13"/>
                <w:lang w:val="nl-NL"/>
              </w:rPr>
            </w:pPr>
            <w:r w:rsidRPr="00AA7751">
              <w:rPr>
                <w:rFonts w:ascii="Tahoma" w:hAnsi="Tahoma" w:cs="Tahoma"/>
                <w:sz w:val="13"/>
                <w:lang w:val="nl-NL"/>
              </w:rPr>
              <w:t>OL</w:t>
            </w:r>
          </w:p>
        </w:tc>
      </w:tr>
      <w:tr w:rsidR="00B50A5B" w:rsidRPr="00AA7751" w14:paraId="4CBC3ED0" w14:textId="77777777" w:rsidTr="0007357A">
        <w:trPr>
          <w:trHeight w:val="145"/>
        </w:trPr>
        <w:tc>
          <w:tcPr>
            <w:tcW w:w="2610" w:type="dxa"/>
            <w:tcBorders>
              <w:bottom w:val="single" w:sz="4" w:space="0" w:color="auto"/>
            </w:tcBorders>
            <w:shd w:val="clear" w:color="auto" w:fill="FABF8F"/>
            <w:vAlign w:val="center"/>
          </w:tcPr>
          <w:p w14:paraId="4CBC3EBD" w14:textId="77777777" w:rsidR="00B27742" w:rsidRPr="00AA7751" w:rsidRDefault="00B27742" w:rsidP="007E189C">
            <w:pPr>
              <w:pStyle w:val="ProductNames"/>
              <w:rPr>
                <w:rFonts w:ascii="Tahoma" w:hAnsi="Tahoma" w:cs="Tahoma"/>
                <w:sz w:val="14"/>
                <w:lang w:val="nl-NL"/>
              </w:rPr>
            </w:pPr>
            <w:bookmarkStart w:id="134" w:name="_Toc336337904"/>
            <w:bookmarkStart w:id="135" w:name="_Toc357608648"/>
            <w:r w:rsidRPr="00AA7751">
              <w:rPr>
                <w:rFonts w:ascii="Tahoma" w:hAnsi="Tahoma" w:cs="Tahoma"/>
                <w:sz w:val="14"/>
                <w:lang w:val="nl-NL"/>
              </w:rPr>
              <w:t>Windows</w:t>
            </w:r>
            <w:r w:rsidR="007E1344" w:rsidRPr="007E1344">
              <w:rPr>
                <w:rFonts w:ascii="Tahoma" w:hAnsi="Tahoma" w:cs="Tahoma"/>
                <w:sz w:val="14"/>
                <w:vertAlign w:val="superscript"/>
                <w:lang w:val="nl-NL"/>
              </w:rPr>
              <w:t>®</w:t>
            </w:r>
            <w:r w:rsidRPr="00AA7751">
              <w:rPr>
                <w:rFonts w:ascii="Tahoma" w:hAnsi="Tahoma" w:cs="Tahoma"/>
                <w:sz w:val="14"/>
                <w:lang w:val="nl-NL"/>
              </w:rPr>
              <w:t xml:space="preserve"> 8 Pro</w:t>
            </w:r>
            <w:bookmarkEnd w:id="134"/>
            <w:bookmarkEnd w:id="135"/>
            <w:r w:rsidRPr="00AA7751">
              <w:rPr>
                <w:rFonts w:ascii="Tahoma" w:hAnsi="Tahoma" w:cs="Tahoma"/>
                <w:sz w:val="14"/>
                <w:lang w:val="nl-NL"/>
              </w:rPr>
              <w:t xml:space="preserve"> </w:t>
            </w:r>
          </w:p>
        </w:tc>
        <w:tc>
          <w:tcPr>
            <w:tcW w:w="360" w:type="dxa"/>
            <w:tcBorders>
              <w:bottom w:val="single" w:sz="4" w:space="0" w:color="auto"/>
            </w:tcBorders>
            <w:shd w:val="clear" w:color="auto" w:fill="FABF8F"/>
            <w:vAlign w:val="center"/>
          </w:tcPr>
          <w:p w14:paraId="4CBC3EBE" w14:textId="77777777" w:rsidR="00B27742" w:rsidRPr="00AA7751" w:rsidRDefault="000E7A57" w:rsidP="0017386F">
            <w:pPr>
              <w:pStyle w:val="TableText"/>
              <w:widowControl w:val="0"/>
              <w:rPr>
                <w:rStyle w:val="EndnoteReference"/>
                <w:rFonts w:cs="Tahoma"/>
                <w:b w:val="0"/>
                <w:color w:val="0000FF"/>
                <w:sz w:val="13"/>
                <w:szCs w:val="13"/>
                <w:u w:val="single"/>
                <w:lang w:val="nl-NL"/>
              </w:rPr>
            </w:pPr>
            <w:hyperlink w:anchor="_30_Windows®_8" w:history="1">
              <w:r w:rsidR="002D5731" w:rsidRPr="00AA7751">
                <w:rPr>
                  <w:rStyle w:val="Hyperlink"/>
                  <w:rFonts w:cs="Tahoma"/>
                  <w:b/>
                  <w:sz w:val="13"/>
                  <w:szCs w:val="13"/>
                  <w:lang w:val="nl-NL"/>
                </w:rPr>
                <w:t>30</w:t>
              </w:r>
            </w:hyperlink>
          </w:p>
        </w:tc>
        <w:tc>
          <w:tcPr>
            <w:tcW w:w="450" w:type="dxa"/>
            <w:tcBorders>
              <w:bottom w:val="single" w:sz="4" w:space="0" w:color="auto"/>
            </w:tcBorders>
            <w:shd w:val="clear" w:color="auto" w:fill="FABF8F"/>
          </w:tcPr>
          <w:p w14:paraId="4CBC3EBF" w14:textId="77777777" w:rsidR="00B27742" w:rsidRPr="00AA7751" w:rsidRDefault="00B27742" w:rsidP="009124DC">
            <w:pPr>
              <w:pStyle w:val="TableText"/>
              <w:spacing w:before="120"/>
              <w:rPr>
                <w:rFonts w:ascii="Tahoma" w:hAnsi="Tahoma" w:cs="Tahoma"/>
                <w:sz w:val="13"/>
                <w:lang w:val="nl-NL"/>
              </w:rPr>
            </w:pPr>
            <w:r w:rsidRPr="00AA7751">
              <w:rPr>
                <w:rFonts w:ascii="Tahoma" w:hAnsi="Tahoma" w:cs="Tahoma"/>
                <w:sz w:val="13"/>
                <w:lang w:val="nl-NL"/>
              </w:rPr>
              <w:t>08/12</w:t>
            </w:r>
          </w:p>
        </w:tc>
        <w:tc>
          <w:tcPr>
            <w:tcW w:w="360" w:type="dxa"/>
            <w:tcBorders>
              <w:bottom w:val="single" w:sz="4" w:space="0" w:color="auto"/>
              <w:right w:val="single" w:sz="18" w:space="0" w:color="auto"/>
            </w:tcBorders>
            <w:shd w:val="clear" w:color="auto" w:fill="FABF8F"/>
            <w:vAlign w:val="center"/>
          </w:tcPr>
          <w:p w14:paraId="4CBC3EC0" w14:textId="77777777" w:rsidR="00B27742" w:rsidRPr="00AA7751" w:rsidRDefault="00B27742">
            <w:pPr>
              <w:pStyle w:val="TableText"/>
              <w:rPr>
                <w:rFonts w:ascii="Tahoma" w:hAnsi="Tahoma" w:cs="Tahoma"/>
                <w:sz w:val="13"/>
                <w:lang w:val="nl-NL"/>
              </w:rPr>
            </w:pPr>
            <w:r w:rsidRPr="00AA7751">
              <w:rPr>
                <w:rFonts w:ascii="Tahoma" w:hAnsi="Tahoma" w:cs="Tahoma"/>
                <w:sz w:val="13"/>
                <w:lang w:val="nl-NL"/>
              </w:rPr>
              <w:t>DT</w:t>
            </w:r>
          </w:p>
        </w:tc>
        <w:tc>
          <w:tcPr>
            <w:tcW w:w="450" w:type="dxa"/>
            <w:tcBorders>
              <w:left w:val="single" w:sz="18" w:space="0" w:color="auto"/>
              <w:bottom w:val="single" w:sz="4" w:space="0" w:color="auto"/>
            </w:tcBorders>
            <w:shd w:val="clear" w:color="auto" w:fill="FABF8F"/>
            <w:vAlign w:val="center"/>
          </w:tcPr>
          <w:p w14:paraId="4CBC3EC1" w14:textId="77777777" w:rsidR="00B27742" w:rsidRPr="00AA7751" w:rsidRDefault="00B27742">
            <w:pPr>
              <w:pStyle w:val="TableText"/>
              <w:rPr>
                <w:rFonts w:ascii="Tahoma" w:hAnsi="Tahoma" w:cs="Tahoma"/>
                <w:sz w:val="13"/>
                <w:lang w:val="nl-NL"/>
              </w:rPr>
            </w:pPr>
            <w:r w:rsidRPr="00AA7751">
              <w:rPr>
                <w:rFonts w:ascii="Tahoma" w:hAnsi="Tahoma" w:cs="Tahoma"/>
                <w:sz w:val="13"/>
                <w:lang w:val="nl-NL"/>
              </w:rPr>
              <w:t>2</w:t>
            </w:r>
          </w:p>
        </w:tc>
        <w:tc>
          <w:tcPr>
            <w:tcW w:w="450" w:type="dxa"/>
            <w:tcBorders>
              <w:bottom w:val="single" w:sz="4" w:space="0" w:color="auto"/>
            </w:tcBorders>
            <w:shd w:val="clear" w:color="auto" w:fill="FABF8F"/>
            <w:vAlign w:val="center"/>
          </w:tcPr>
          <w:p w14:paraId="4CBC3EC2" w14:textId="77777777" w:rsidR="00B27742" w:rsidRPr="00AA7751" w:rsidRDefault="00B27742">
            <w:pPr>
              <w:pStyle w:val="TableText"/>
              <w:rPr>
                <w:rFonts w:ascii="Tahoma" w:hAnsi="Tahoma" w:cs="Tahoma"/>
                <w:sz w:val="13"/>
                <w:lang w:val="nl-NL"/>
              </w:rPr>
            </w:pPr>
            <w:r w:rsidRPr="00AA7751">
              <w:rPr>
                <w:rFonts w:ascii="Tahoma" w:hAnsi="Tahoma" w:cs="Tahoma"/>
                <w:sz w:val="13"/>
                <w:lang w:val="nl-NL"/>
              </w:rPr>
              <w:t>5</w:t>
            </w:r>
          </w:p>
        </w:tc>
        <w:tc>
          <w:tcPr>
            <w:tcW w:w="450" w:type="dxa"/>
            <w:tcBorders>
              <w:bottom w:val="single" w:sz="4" w:space="0" w:color="auto"/>
            </w:tcBorders>
            <w:shd w:val="clear" w:color="auto" w:fill="FABF8F"/>
            <w:vAlign w:val="center"/>
          </w:tcPr>
          <w:p w14:paraId="4CBC3EC3" w14:textId="77777777" w:rsidR="00B27742" w:rsidRPr="00AA7751" w:rsidRDefault="00B27742">
            <w:pPr>
              <w:pStyle w:val="TableText"/>
              <w:rPr>
                <w:rFonts w:ascii="Tahoma" w:hAnsi="Tahoma" w:cs="Tahoma"/>
                <w:sz w:val="13"/>
                <w:lang w:val="nl-NL"/>
              </w:rPr>
            </w:pPr>
            <w:r w:rsidRPr="00AA7751">
              <w:rPr>
                <w:rFonts w:ascii="Tahoma" w:hAnsi="Tahoma" w:cs="Tahoma"/>
                <w:sz w:val="13"/>
                <w:lang w:val="nl-NL"/>
              </w:rPr>
              <w:t>4</w:t>
            </w:r>
          </w:p>
        </w:tc>
        <w:tc>
          <w:tcPr>
            <w:tcW w:w="450" w:type="dxa"/>
            <w:tcBorders>
              <w:bottom w:val="single" w:sz="4" w:space="0" w:color="auto"/>
            </w:tcBorders>
            <w:shd w:val="clear" w:color="auto" w:fill="FABF8F"/>
            <w:vAlign w:val="center"/>
          </w:tcPr>
          <w:p w14:paraId="4CBC3EC4" w14:textId="77777777" w:rsidR="00B27742" w:rsidRPr="00AA7751" w:rsidRDefault="00B27742">
            <w:pPr>
              <w:pStyle w:val="TableText"/>
              <w:rPr>
                <w:rFonts w:ascii="Tahoma" w:hAnsi="Tahoma" w:cs="Tahoma"/>
                <w:sz w:val="13"/>
                <w:lang w:val="nl-NL"/>
              </w:rPr>
            </w:pPr>
            <w:r w:rsidRPr="00AA7751">
              <w:rPr>
                <w:rFonts w:ascii="Tahoma" w:hAnsi="Tahoma" w:cs="Tahoma"/>
                <w:sz w:val="13"/>
                <w:lang w:val="nl-NL"/>
              </w:rPr>
              <w:t>3</w:t>
            </w:r>
          </w:p>
        </w:tc>
        <w:tc>
          <w:tcPr>
            <w:tcW w:w="450" w:type="dxa"/>
            <w:tcBorders>
              <w:bottom w:val="single" w:sz="4" w:space="0" w:color="auto"/>
            </w:tcBorders>
            <w:shd w:val="clear" w:color="auto" w:fill="FABF8F"/>
            <w:vAlign w:val="center"/>
          </w:tcPr>
          <w:p w14:paraId="4CBC3EC5" w14:textId="77777777" w:rsidR="00B27742" w:rsidRPr="00AA7751" w:rsidRDefault="00B27742">
            <w:pPr>
              <w:pStyle w:val="TableText"/>
              <w:rPr>
                <w:rFonts w:ascii="Tahoma" w:hAnsi="Tahoma" w:cs="Tahoma"/>
                <w:sz w:val="13"/>
                <w:lang w:val="nl-NL"/>
              </w:rPr>
            </w:pPr>
            <w:r w:rsidRPr="00AA7751">
              <w:rPr>
                <w:rFonts w:ascii="Tahoma" w:hAnsi="Tahoma" w:cs="Tahoma"/>
                <w:sz w:val="13"/>
                <w:lang w:val="nl-NL"/>
              </w:rPr>
              <w:t>3</w:t>
            </w:r>
          </w:p>
        </w:tc>
        <w:tc>
          <w:tcPr>
            <w:tcW w:w="450" w:type="dxa"/>
            <w:tcBorders>
              <w:bottom w:val="single" w:sz="4" w:space="0" w:color="auto"/>
            </w:tcBorders>
            <w:shd w:val="clear" w:color="auto" w:fill="FABF8F"/>
            <w:vAlign w:val="center"/>
          </w:tcPr>
          <w:p w14:paraId="4CBC3EC6" w14:textId="77777777" w:rsidR="00B27742" w:rsidRPr="00AA7751" w:rsidRDefault="00B27742">
            <w:pPr>
              <w:pStyle w:val="TableText"/>
              <w:rPr>
                <w:rFonts w:ascii="Tahoma" w:hAnsi="Tahoma" w:cs="Tahoma"/>
                <w:sz w:val="13"/>
                <w:lang w:val="nl-NL"/>
              </w:rPr>
            </w:pPr>
            <w:r w:rsidRPr="00AA7751">
              <w:rPr>
                <w:rFonts w:ascii="Tahoma" w:hAnsi="Tahoma" w:cs="Tahoma"/>
                <w:sz w:val="13"/>
                <w:lang w:val="nl-NL"/>
              </w:rPr>
              <w:t>2</w:t>
            </w:r>
          </w:p>
        </w:tc>
        <w:tc>
          <w:tcPr>
            <w:tcW w:w="360" w:type="dxa"/>
            <w:tcBorders>
              <w:bottom w:val="single" w:sz="4" w:space="0" w:color="auto"/>
              <w:right w:val="single" w:sz="18" w:space="0" w:color="auto"/>
            </w:tcBorders>
            <w:shd w:val="clear" w:color="auto" w:fill="FABF8F"/>
            <w:vAlign w:val="center"/>
          </w:tcPr>
          <w:p w14:paraId="4CBC3EC7" w14:textId="77777777" w:rsidR="00B27742" w:rsidRPr="00AA7751" w:rsidRDefault="00B27742">
            <w:pPr>
              <w:pStyle w:val="TableText"/>
              <w:rPr>
                <w:rFonts w:ascii="Tahoma" w:hAnsi="Tahoma" w:cs="Tahoma"/>
                <w:sz w:val="13"/>
                <w:lang w:val="nl-NL"/>
              </w:rPr>
            </w:pPr>
            <w:r w:rsidRPr="00AA7751">
              <w:rPr>
                <w:rFonts w:ascii="Tahoma" w:hAnsi="Tahoma" w:cs="Tahoma"/>
                <w:sz w:val="13"/>
                <w:lang w:val="nl-NL"/>
              </w:rPr>
              <w:t>1</w:t>
            </w:r>
          </w:p>
        </w:tc>
        <w:tc>
          <w:tcPr>
            <w:tcW w:w="450" w:type="dxa"/>
            <w:tcBorders>
              <w:left w:val="single" w:sz="18" w:space="0" w:color="auto"/>
              <w:bottom w:val="single" w:sz="4" w:space="0" w:color="auto"/>
            </w:tcBorders>
            <w:shd w:val="clear" w:color="auto" w:fill="FABF8F"/>
            <w:vAlign w:val="center"/>
          </w:tcPr>
          <w:p w14:paraId="4CBC3EC8" w14:textId="77777777" w:rsidR="00B27742" w:rsidRPr="00AA7751" w:rsidRDefault="00B27742">
            <w:pPr>
              <w:pStyle w:val="TableText"/>
              <w:rPr>
                <w:rFonts w:ascii="Tahoma" w:hAnsi="Tahoma" w:cs="Tahoma"/>
                <w:sz w:val="13"/>
                <w:lang w:val="nl-NL"/>
              </w:rPr>
            </w:pPr>
            <w:r w:rsidRPr="00AA7751">
              <w:rPr>
                <w:rFonts w:ascii="Tahoma" w:hAnsi="Tahoma" w:cs="Tahoma"/>
                <w:sz w:val="13"/>
                <w:lang w:val="nl-NL"/>
              </w:rPr>
              <w:t>2</w:t>
            </w:r>
          </w:p>
        </w:tc>
        <w:tc>
          <w:tcPr>
            <w:tcW w:w="450" w:type="dxa"/>
            <w:tcBorders>
              <w:bottom w:val="single" w:sz="4" w:space="0" w:color="auto"/>
            </w:tcBorders>
            <w:shd w:val="clear" w:color="auto" w:fill="FABF8F"/>
            <w:vAlign w:val="center"/>
          </w:tcPr>
          <w:p w14:paraId="4CBC3EC9" w14:textId="77777777" w:rsidR="00B27742" w:rsidRPr="00AA7751" w:rsidRDefault="00B27742">
            <w:pPr>
              <w:pStyle w:val="TableText"/>
              <w:rPr>
                <w:rFonts w:ascii="Tahoma" w:hAnsi="Tahoma" w:cs="Tahoma"/>
                <w:sz w:val="13"/>
                <w:lang w:val="nl-NL"/>
              </w:rPr>
            </w:pPr>
            <w:r w:rsidRPr="00AA7751">
              <w:rPr>
                <w:rFonts w:ascii="Tahoma" w:hAnsi="Tahoma" w:cs="Tahoma"/>
                <w:sz w:val="13"/>
                <w:lang w:val="nl-NL"/>
              </w:rPr>
              <w:t>4</w:t>
            </w:r>
          </w:p>
        </w:tc>
        <w:tc>
          <w:tcPr>
            <w:tcW w:w="450" w:type="dxa"/>
            <w:tcBorders>
              <w:bottom w:val="single" w:sz="4" w:space="0" w:color="auto"/>
              <w:right w:val="single" w:sz="18" w:space="0" w:color="auto"/>
            </w:tcBorders>
            <w:shd w:val="clear" w:color="auto" w:fill="FABF8F"/>
            <w:vAlign w:val="center"/>
          </w:tcPr>
          <w:p w14:paraId="4CBC3ECA" w14:textId="77777777" w:rsidR="00B27742" w:rsidRPr="00AA7751" w:rsidRDefault="00B27742">
            <w:pPr>
              <w:pStyle w:val="TableText"/>
              <w:rPr>
                <w:rFonts w:ascii="Tahoma" w:hAnsi="Tahoma" w:cs="Tahoma"/>
                <w:sz w:val="13"/>
                <w:lang w:val="nl-NL"/>
              </w:rPr>
            </w:pPr>
            <w:r w:rsidRPr="00AA7751">
              <w:rPr>
                <w:rFonts w:ascii="Tahoma" w:hAnsi="Tahoma" w:cs="Tahoma"/>
                <w:sz w:val="13"/>
                <w:lang w:val="nl-NL"/>
              </w:rPr>
              <w:t>2</w:t>
            </w:r>
          </w:p>
        </w:tc>
        <w:tc>
          <w:tcPr>
            <w:tcW w:w="450" w:type="dxa"/>
            <w:tcBorders>
              <w:left w:val="single" w:sz="18" w:space="0" w:color="auto"/>
              <w:bottom w:val="single" w:sz="4" w:space="0" w:color="auto"/>
            </w:tcBorders>
            <w:shd w:val="clear" w:color="auto" w:fill="FABF8F"/>
            <w:vAlign w:val="center"/>
          </w:tcPr>
          <w:p w14:paraId="4CBC3ECB" w14:textId="77777777" w:rsidR="00B27742" w:rsidRPr="00AA7751" w:rsidRDefault="00664EE9">
            <w:pPr>
              <w:pStyle w:val="TableText"/>
              <w:rPr>
                <w:rFonts w:ascii="Tahoma" w:hAnsi="Tahoma" w:cs="Tahoma"/>
                <w:sz w:val="13"/>
                <w:lang w:val="nl-NL"/>
              </w:rPr>
            </w:pPr>
            <w:r w:rsidRPr="00AA7751">
              <w:rPr>
                <w:rFonts w:ascii="Tahoma" w:hAnsi="Tahoma" w:cs="Tahoma"/>
                <w:sz w:val="13"/>
                <w:lang w:val="nl-NL"/>
              </w:rPr>
              <w:t>1</w:t>
            </w:r>
          </w:p>
        </w:tc>
        <w:tc>
          <w:tcPr>
            <w:tcW w:w="450" w:type="dxa"/>
            <w:tcBorders>
              <w:bottom w:val="single" w:sz="4" w:space="0" w:color="auto"/>
              <w:right w:val="single" w:sz="18" w:space="0" w:color="auto"/>
            </w:tcBorders>
            <w:shd w:val="clear" w:color="auto" w:fill="FABF8F"/>
            <w:vAlign w:val="center"/>
          </w:tcPr>
          <w:p w14:paraId="4CBC3ECC" w14:textId="77777777" w:rsidR="00B27742" w:rsidRPr="00AA7751" w:rsidRDefault="00B27742">
            <w:pPr>
              <w:pStyle w:val="TableText"/>
              <w:rPr>
                <w:rFonts w:ascii="Tahoma" w:hAnsi="Tahoma" w:cs="Tahoma"/>
                <w:sz w:val="13"/>
                <w:lang w:val="nl-NL"/>
              </w:rPr>
            </w:pPr>
            <w:r w:rsidRPr="00AA7751">
              <w:rPr>
                <w:rFonts w:ascii="Tahoma" w:hAnsi="Tahoma" w:cs="Tahoma"/>
                <w:sz w:val="13"/>
                <w:lang w:val="nl-NL"/>
              </w:rPr>
              <w:t>E</w:t>
            </w:r>
          </w:p>
        </w:tc>
        <w:tc>
          <w:tcPr>
            <w:tcW w:w="450" w:type="dxa"/>
            <w:tcBorders>
              <w:left w:val="single" w:sz="18" w:space="0" w:color="auto"/>
              <w:bottom w:val="single" w:sz="4" w:space="0" w:color="auto"/>
              <w:right w:val="single" w:sz="18" w:space="0" w:color="auto"/>
            </w:tcBorders>
            <w:shd w:val="clear" w:color="auto" w:fill="FABF8F"/>
            <w:vAlign w:val="center"/>
          </w:tcPr>
          <w:p w14:paraId="4CBC3ECD" w14:textId="77777777" w:rsidR="00B27742" w:rsidRPr="00AA7751" w:rsidRDefault="00B27742">
            <w:pPr>
              <w:pStyle w:val="TableText"/>
              <w:rPr>
                <w:rFonts w:ascii="Tahoma" w:hAnsi="Tahoma" w:cs="Tahoma"/>
                <w:sz w:val="13"/>
                <w:lang w:val="nl-NL"/>
              </w:rPr>
            </w:pPr>
            <w:r w:rsidRPr="00AA7751">
              <w:rPr>
                <w:rFonts w:ascii="Tahoma" w:hAnsi="Tahoma" w:cs="Tahoma"/>
                <w:sz w:val="13"/>
                <w:lang w:val="nl-NL"/>
              </w:rPr>
              <w:t>E, P</w:t>
            </w:r>
          </w:p>
        </w:tc>
        <w:tc>
          <w:tcPr>
            <w:tcW w:w="450" w:type="dxa"/>
            <w:tcBorders>
              <w:bottom w:val="single" w:sz="4" w:space="0" w:color="auto"/>
            </w:tcBorders>
            <w:shd w:val="clear" w:color="auto" w:fill="FABF8F"/>
            <w:vAlign w:val="center"/>
          </w:tcPr>
          <w:p w14:paraId="4CBC3ECE" w14:textId="77777777" w:rsidR="00B27742" w:rsidRPr="00AA7751" w:rsidRDefault="00B27742" w:rsidP="004000C7">
            <w:pPr>
              <w:pStyle w:val="TableText"/>
              <w:rPr>
                <w:rFonts w:ascii="Tahoma" w:hAnsi="Tahoma" w:cs="Tahoma"/>
                <w:sz w:val="13"/>
                <w:lang w:val="nl-NL"/>
              </w:rPr>
            </w:pPr>
            <w:r w:rsidRPr="00AA7751">
              <w:rPr>
                <w:rFonts w:ascii="Tahoma" w:hAnsi="Tahoma" w:cs="Tahoma"/>
                <w:sz w:val="13"/>
                <w:lang w:val="nl-NL"/>
              </w:rPr>
              <w:t>E,ST</w:t>
            </w:r>
          </w:p>
        </w:tc>
        <w:tc>
          <w:tcPr>
            <w:tcW w:w="540" w:type="dxa"/>
            <w:tcBorders>
              <w:bottom w:val="single" w:sz="4" w:space="0" w:color="auto"/>
            </w:tcBorders>
            <w:shd w:val="clear" w:color="auto" w:fill="FABF8F"/>
            <w:vAlign w:val="center"/>
          </w:tcPr>
          <w:p w14:paraId="4CBC3ECF" w14:textId="77777777" w:rsidR="00B27742" w:rsidRPr="00AA7751" w:rsidRDefault="00B27742">
            <w:pPr>
              <w:pStyle w:val="TableText"/>
              <w:rPr>
                <w:rFonts w:ascii="Tahoma" w:hAnsi="Tahoma" w:cs="Tahoma"/>
                <w:sz w:val="13"/>
                <w:lang w:val="nl-NL"/>
              </w:rPr>
            </w:pPr>
          </w:p>
        </w:tc>
      </w:tr>
      <w:tr w:rsidR="00B50A5B" w:rsidRPr="00AA7751" w14:paraId="4CBC3EE4" w14:textId="77777777" w:rsidTr="0007357A">
        <w:trPr>
          <w:trHeight w:val="145"/>
        </w:trPr>
        <w:tc>
          <w:tcPr>
            <w:tcW w:w="2610" w:type="dxa"/>
            <w:tcBorders>
              <w:bottom w:val="single" w:sz="4" w:space="0" w:color="auto"/>
            </w:tcBorders>
            <w:shd w:val="clear" w:color="auto" w:fill="auto"/>
            <w:vAlign w:val="center"/>
          </w:tcPr>
          <w:p w14:paraId="4CBC3ED1" w14:textId="77777777" w:rsidR="00B27742" w:rsidRPr="00AA7751" w:rsidRDefault="00B27742" w:rsidP="007E189C">
            <w:pPr>
              <w:pStyle w:val="ProductNames"/>
              <w:rPr>
                <w:rFonts w:ascii="Tahoma" w:hAnsi="Tahoma" w:cs="Tahoma"/>
                <w:sz w:val="14"/>
                <w:lang w:val="nl-NL"/>
              </w:rPr>
            </w:pPr>
            <w:bookmarkStart w:id="136" w:name="_Toc336337905"/>
            <w:bookmarkStart w:id="137" w:name="_Toc357608649"/>
            <w:r w:rsidRPr="00AA7751">
              <w:rPr>
                <w:rFonts w:ascii="Tahoma" w:hAnsi="Tahoma" w:cs="Tahoma"/>
                <w:sz w:val="14"/>
                <w:lang w:val="nl-NL"/>
              </w:rPr>
              <w:t>Windows</w:t>
            </w:r>
            <w:r w:rsidR="007E1344" w:rsidRPr="007E1344">
              <w:rPr>
                <w:rFonts w:ascii="Tahoma" w:hAnsi="Tahoma" w:cs="Tahoma"/>
                <w:sz w:val="14"/>
                <w:vertAlign w:val="superscript"/>
                <w:lang w:val="nl-NL"/>
              </w:rPr>
              <w:t>®</w:t>
            </w:r>
            <w:r w:rsidRPr="00AA7751">
              <w:rPr>
                <w:rFonts w:ascii="Tahoma" w:hAnsi="Tahoma" w:cs="Tahoma"/>
                <w:sz w:val="14"/>
                <w:lang w:val="nl-NL"/>
              </w:rPr>
              <w:t xml:space="preserve"> 8 Pro met MDOP</w:t>
            </w:r>
            <w:bookmarkEnd w:id="136"/>
            <w:bookmarkEnd w:id="137"/>
            <w:r w:rsidRPr="00AA7751">
              <w:rPr>
                <w:rFonts w:ascii="Tahoma" w:hAnsi="Tahoma" w:cs="Tahoma"/>
                <w:sz w:val="14"/>
                <w:lang w:val="nl-NL"/>
              </w:rPr>
              <w:t xml:space="preserve"> </w:t>
            </w:r>
          </w:p>
        </w:tc>
        <w:tc>
          <w:tcPr>
            <w:tcW w:w="360" w:type="dxa"/>
            <w:tcBorders>
              <w:bottom w:val="single" w:sz="4" w:space="0" w:color="auto"/>
            </w:tcBorders>
            <w:shd w:val="clear" w:color="auto" w:fill="auto"/>
            <w:vAlign w:val="center"/>
          </w:tcPr>
          <w:p w14:paraId="4CBC3ED2" w14:textId="77777777" w:rsidR="00B27742" w:rsidRPr="00AA7751" w:rsidRDefault="00B27742" w:rsidP="0017386F">
            <w:pPr>
              <w:pStyle w:val="TableText"/>
              <w:widowControl w:val="0"/>
              <w:rPr>
                <w:rStyle w:val="EndnoteReference"/>
                <w:rFonts w:cs="Tahoma"/>
                <w:color w:val="0000FF"/>
                <w:sz w:val="13"/>
                <w:szCs w:val="13"/>
                <w:u w:val="single"/>
                <w:lang w:val="nl-NL"/>
              </w:rPr>
            </w:pPr>
          </w:p>
        </w:tc>
        <w:tc>
          <w:tcPr>
            <w:tcW w:w="450" w:type="dxa"/>
            <w:tcBorders>
              <w:bottom w:val="single" w:sz="4" w:space="0" w:color="auto"/>
            </w:tcBorders>
            <w:shd w:val="clear" w:color="auto" w:fill="auto"/>
          </w:tcPr>
          <w:p w14:paraId="4CBC3ED3" w14:textId="77777777" w:rsidR="00B27742" w:rsidRPr="00AA7751" w:rsidRDefault="001327D3" w:rsidP="00690165">
            <w:pPr>
              <w:pStyle w:val="TableText"/>
              <w:spacing w:before="120"/>
              <w:rPr>
                <w:rFonts w:ascii="Tahoma" w:hAnsi="Tahoma" w:cs="Tahoma"/>
                <w:sz w:val="13"/>
                <w:lang w:val="nl-NL"/>
              </w:rPr>
            </w:pPr>
            <w:r w:rsidRPr="00AA7751">
              <w:rPr>
                <w:rFonts w:ascii="Tahoma" w:hAnsi="Tahoma" w:cs="Tahoma"/>
                <w:sz w:val="13"/>
                <w:lang w:val="nl-NL"/>
              </w:rPr>
              <w:t>12/12</w:t>
            </w:r>
          </w:p>
        </w:tc>
        <w:tc>
          <w:tcPr>
            <w:tcW w:w="360" w:type="dxa"/>
            <w:tcBorders>
              <w:bottom w:val="single" w:sz="4" w:space="0" w:color="auto"/>
              <w:right w:val="single" w:sz="18" w:space="0" w:color="auto"/>
            </w:tcBorders>
            <w:shd w:val="clear" w:color="auto" w:fill="auto"/>
            <w:vAlign w:val="center"/>
          </w:tcPr>
          <w:p w14:paraId="4CBC3ED4" w14:textId="77777777" w:rsidR="00B27742" w:rsidRPr="00AA7751" w:rsidRDefault="00B27742" w:rsidP="005D1AD1">
            <w:pPr>
              <w:pStyle w:val="TableText"/>
              <w:rPr>
                <w:rFonts w:ascii="Tahoma" w:hAnsi="Tahoma" w:cs="Tahoma"/>
                <w:sz w:val="13"/>
                <w:lang w:val="nl-NL"/>
              </w:rPr>
            </w:pPr>
            <w:r w:rsidRPr="00AA7751">
              <w:rPr>
                <w:rFonts w:ascii="Tahoma" w:hAnsi="Tahoma" w:cs="Tahoma"/>
                <w:sz w:val="13"/>
                <w:lang w:val="nl-NL"/>
              </w:rPr>
              <w:t>DT</w:t>
            </w:r>
          </w:p>
        </w:tc>
        <w:tc>
          <w:tcPr>
            <w:tcW w:w="450" w:type="dxa"/>
            <w:tcBorders>
              <w:left w:val="single" w:sz="18" w:space="0" w:color="auto"/>
              <w:bottom w:val="single" w:sz="4" w:space="0" w:color="auto"/>
            </w:tcBorders>
            <w:shd w:val="clear" w:color="auto" w:fill="auto"/>
            <w:vAlign w:val="center"/>
          </w:tcPr>
          <w:p w14:paraId="4CBC3ED5" w14:textId="77777777" w:rsidR="00B27742" w:rsidRPr="00AA7751" w:rsidRDefault="00B27742" w:rsidP="005D1AD1">
            <w:pPr>
              <w:pStyle w:val="TableText"/>
              <w:rPr>
                <w:rFonts w:ascii="Tahoma" w:hAnsi="Tahoma" w:cs="Tahoma"/>
                <w:sz w:val="13"/>
                <w:lang w:val="nl-NL"/>
              </w:rPr>
            </w:pPr>
            <w:r w:rsidRPr="00AA7751">
              <w:rPr>
                <w:rFonts w:ascii="Tahoma" w:hAnsi="Tahoma" w:cs="Tahoma"/>
                <w:sz w:val="13"/>
                <w:lang w:val="nl-NL"/>
              </w:rPr>
              <w:t>2</w:t>
            </w:r>
          </w:p>
        </w:tc>
        <w:tc>
          <w:tcPr>
            <w:tcW w:w="450" w:type="dxa"/>
            <w:tcBorders>
              <w:bottom w:val="single" w:sz="4" w:space="0" w:color="auto"/>
            </w:tcBorders>
            <w:shd w:val="clear" w:color="auto" w:fill="auto"/>
            <w:vAlign w:val="center"/>
          </w:tcPr>
          <w:p w14:paraId="4CBC3ED6" w14:textId="77777777" w:rsidR="00B27742" w:rsidRPr="00AA7751" w:rsidRDefault="00287725" w:rsidP="005D1AD1">
            <w:pPr>
              <w:pStyle w:val="TableText"/>
              <w:rPr>
                <w:rFonts w:ascii="Tahoma" w:hAnsi="Tahoma" w:cs="Tahoma"/>
                <w:sz w:val="13"/>
                <w:lang w:val="nl-NL"/>
              </w:rPr>
            </w:pPr>
            <w:r w:rsidRPr="00AA7751">
              <w:rPr>
                <w:rFonts w:ascii="Tahoma" w:hAnsi="Tahoma" w:cs="Tahoma"/>
                <w:sz w:val="13"/>
                <w:lang w:val="nl-NL"/>
              </w:rPr>
              <w:t>6</w:t>
            </w:r>
          </w:p>
        </w:tc>
        <w:tc>
          <w:tcPr>
            <w:tcW w:w="450" w:type="dxa"/>
            <w:tcBorders>
              <w:bottom w:val="single" w:sz="4" w:space="0" w:color="auto"/>
            </w:tcBorders>
            <w:shd w:val="clear" w:color="auto" w:fill="auto"/>
            <w:vAlign w:val="center"/>
          </w:tcPr>
          <w:p w14:paraId="4CBC3ED7" w14:textId="77777777" w:rsidR="00B27742" w:rsidRPr="00AA7751" w:rsidRDefault="00287725" w:rsidP="005D1AD1">
            <w:pPr>
              <w:pStyle w:val="TableText"/>
              <w:rPr>
                <w:rFonts w:ascii="Tahoma" w:hAnsi="Tahoma" w:cs="Tahoma"/>
                <w:sz w:val="13"/>
                <w:lang w:val="nl-NL"/>
              </w:rPr>
            </w:pPr>
            <w:r w:rsidRPr="00AA7751">
              <w:rPr>
                <w:rFonts w:ascii="Tahoma" w:hAnsi="Tahoma" w:cs="Tahoma"/>
                <w:sz w:val="13"/>
                <w:lang w:val="nl-NL"/>
              </w:rPr>
              <w:t>5</w:t>
            </w:r>
          </w:p>
        </w:tc>
        <w:tc>
          <w:tcPr>
            <w:tcW w:w="450" w:type="dxa"/>
            <w:tcBorders>
              <w:bottom w:val="single" w:sz="4" w:space="0" w:color="auto"/>
            </w:tcBorders>
            <w:shd w:val="clear" w:color="auto" w:fill="auto"/>
            <w:vAlign w:val="center"/>
          </w:tcPr>
          <w:p w14:paraId="4CBC3ED8" w14:textId="77777777" w:rsidR="00B27742" w:rsidRPr="00AA7751" w:rsidRDefault="00287725" w:rsidP="005D1AD1">
            <w:pPr>
              <w:pStyle w:val="TableText"/>
              <w:rPr>
                <w:rFonts w:ascii="Tahoma" w:hAnsi="Tahoma" w:cs="Tahoma"/>
                <w:sz w:val="13"/>
                <w:lang w:val="nl-NL"/>
              </w:rPr>
            </w:pPr>
            <w:r w:rsidRPr="00AA7751">
              <w:rPr>
                <w:rFonts w:ascii="Tahoma" w:hAnsi="Tahoma" w:cs="Tahoma"/>
                <w:sz w:val="13"/>
                <w:lang w:val="nl-NL"/>
              </w:rPr>
              <w:t>4</w:t>
            </w:r>
          </w:p>
        </w:tc>
        <w:tc>
          <w:tcPr>
            <w:tcW w:w="450" w:type="dxa"/>
            <w:tcBorders>
              <w:bottom w:val="single" w:sz="4" w:space="0" w:color="auto"/>
            </w:tcBorders>
            <w:shd w:val="clear" w:color="auto" w:fill="auto"/>
            <w:vAlign w:val="center"/>
          </w:tcPr>
          <w:p w14:paraId="4CBC3ED9" w14:textId="77777777" w:rsidR="00B27742" w:rsidRPr="00AA7751" w:rsidRDefault="00B27742" w:rsidP="005D1AD1">
            <w:pPr>
              <w:pStyle w:val="TableText"/>
              <w:rPr>
                <w:rFonts w:ascii="Tahoma" w:hAnsi="Tahoma" w:cs="Tahoma"/>
                <w:sz w:val="13"/>
                <w:lang w:val="nl-NL"/>
              </w:rPr>
            </w:pPr>
            <w:r w:rsidRPr="00AA7751">
              <w:rPr>
                <w:rFonts w:ascii="Tahoma" w:hAnsi="Tahoma" w:cs="Tahoma"/>
                <w:sz w:val="13"/>
                <w:lang w:val="nl-NL"/>
              </w:rPr>
              <w:t>3</w:t>
            </w:r>
          </w:p>
        </w:tc>
        <w:tc>
          <w:tcPr>
            <w:tcW w:w="450" w:type="dxa"/>
            <w:tcBorders>
              <w:bottom w:val="single" w:sz="4" w:space="0" w:color="auto"/>
            </w:tcBorders>
            <w:shd w:val="clear" w:color="auto" w:fill="auto"/>
            <w:vAlign w:val="center"/>
          </w:tcPr>
          <w:p w14:paraId="4CBC3EDA" w14:textId="77777777" w:rsidR="00B27742" w:rsidRPr="00AA7751" w:rsidRDefault="00B27742" w:rsidP="005D1AD1">
            <w:pPr>
              <w:pStyle w:val="TableText"/>
              <w:rPr>
                <w:rFonts w:ascii="Tahoma" w:hAnsi="Tahoma" w:cs="Tahoma"/>
                <w:sz w:val="13"/>
                <w:lang w:val="nl-NL"/>
              </w:rPr>
            </w:pPr>
            <w:r w:rsidRPr="00AA7751">
              <w:rPr>
                <w:rFonts w:ascii="Tahoma" w:hAnsi="Tahoma" w:cs="Tahoma"/>
                <w:sz w:val="13"/>
                <w:lang w:val="nl-NL"/>
              </w:rPr>
              <w:t>2</w:t>
            </w:r>
          </w:p>
        </w:tc>
        <w:tc>
          <w:tcPr>
            <w:tcW w:w="360" w:type="dxa"/>
            <w:tcBorders>
              <w:bottom w:val="single" w:sz="4" w:space="0" w:color="auto"/>
              <w:right w:val="single" w:sz="18" w:space="0" w:color="auto"/>
            </w:tcBorders>
            <w:shd w:val="clear" w:color="auto" w:fill="auto"/>
            <w:vAlign w:val="center"/>
          </w:tcPr>
          <w:p w14:paraId="4CBC3EDB" w14:textId="77777777" w:rsidR="00B27742" w:rsidRPr="00AA7751" w:rsidRDefault="00B27742" w:rsidP="005D1AD1">
            <w:pPr>
              <w:pStyle w:val="TableText"/>
              <w:rPr>
                <w:rFonts w:ascii="Tahoma" w:hAnsi="Tahoma" w:cs="Tahoma"/>
                <w:sz w:val="13"/>
                <w:lang w:val="nl-NL"/>
              </w:rPr>
            </w:pPr>
            <w:r w:rsidRPr="00AA7751">
              <w:rPr>
                <w:rFonts w:ascii="Tahoma" w:hAnsi="Tahoma" w:cs="Tahoma"/>
                <w:sz w:val="13"/>
                <w:lang w:val="nl-NL"/>
              </w:rPr>
              <w:t>1</w:t>
            </w:r>
          </w:p>
        </w:tc>
        <w:tc>
          <w:tcPr>
            <w:tcW w:w="450" w:type="dxa"/>
            <w:tcBorders>
              <w:left w:val="single" w:sz="18" w:space="0" w:color="auto"/>
              <w:bottom w:val="single" w:sz="4" w:space="0" w:color="auto"/>
            </w:tcBorders>
            <w:shd w:val="clear" w:color="auto" w:fill="auto"/>
            <w:vAlign w:val="center"/>
          </w:tcPr>
          <w:p w14:paraId="4CBC3EDC" w14:textId="77777777" w:rsidR="00B27742" w:rsidRPr="00AA7751" w:rsidRDefault="00B27742" w:rsidP="005D1AD1">
            <w:pPr>
              <w:pStyle w:val="TableText"/>
              <w:rPr>
                <w:rFonts w:ascii="Tahoma" w:hAnsi="Tahoma" w:cs="Tahoma"/>
                <w:sz w:val="13"/>
                <w:lang w:val="nl-NL"/>
              </w:rPr>
            </w:pPr>
          </w:p>
        </w:tc>
        <w:tc>
          <w:tcPr>
            <w:tcW w:w="450" w:type="dxa"/>
            <w:tcBorders>
              <w:bottom w:val="single" w:sz="4" w:space="0" w:color="auto"/>
            </w:tcBorders>
            <w:shd w:val="clear" w:color="auto" w:fill="auto"/>
            <w:vAlign w:val="center"/>
          </w:tcPr>
          <w:p w14:paraId="4CBC3EDD" w14:textId="77777777" w:rsidR="00B27742" w:rsidRPr="00AA7751" w:rsidRDefault="00B27742" w:rsidP="005D1AD1">
            <w:pPr>
              <w:pStyle w:val="TableText"/>
              <w:rPr>
                <w:rFonts w:ascii="Tahoma" w:hAnsi="Tahoma" w:cs="Tahoma"/>
                <w:sz w:val="13"/>
                <w:lang w:val="nl-NL"/>
              </w:rPr>
            </w:pPr>
          </w:p>
        </w:tc>
        <w:tc>
          <w:tcPr>
            <w:tcW w:w="450" w:type="dxa"/>
            <w:tcBorders>
              <w:bottom w:val="single" w:sz="4" w:space="0" w:color="auto"/>
              <w:right w:val="single" w:sz="18" w:space="0" w:color="auto"/>
            </w:tcBorders>
            <w:shd w:val="clear" w:color="auto" w:fill="auto"/>
            <w:vAlign w:val="center"/>
          </w:tcPr>
          <w:p w14:paraId="4CBC3EDE" w14:textId="77777777" w:rsidR="00B27742" w:rsidRPr="00AA7751" w:rsidRDefault="00B27742" w:rsidP="005D1AD1">
            <w:pPr>
              <w:pStyle w:val="TableText"/>
              <w:rPr>
                <w:rFonts w:ascii="Tahoma" w:hAnsi="Tahoma" w:cs="Tahoma"/>
                <w:sz w:val="13"/>
                <w:lang w:val="nl-NL"/>
              </w:rPr>
            </w:pPr>
          </w:p>
        </w:tc>
        <w:tc>
          <w:tcPr>
            <w:tcW w:w="450" w:type="dxa"/>
            <w:tcBorders>
              <w:left w:val="single" w:sz="18" w:space="0" w:color="auto"/>
              <w:bottom w:val="single" w:sz="4" w:space="0" w:color="auto"/>
            </w:tcBorders>
            <w:shd w:val="clear" w:color="auto" w:fill="auto"/>
            <w:vAlign w:val="center"/>
          </w:tcPr>
          <w:p w14:paraId="4CBC3EDF" w14:textId="77777777" w:rsidR="00B27742" w:rsidRPr="00AA7751" w:rsidRDefault="00664EE9" w:rsidP="005D1AD1">
            <w:pPr>
              <w:pStyle w:val="TableText"/>
              <w:rPr>
                <w:rFonts w:ascii="Tahoma" w:hAnsi="Tahoma" w:cs="Tahoma"/>
                <w:sz w:val="13"/>
                <w:lang w:val="nl-NL"/>
              </w:rPr>
            </w:pPr>
            <w:r w:rsidRPr="00AA7751">
              <w:rPr>
                <w:rFonts w:ascii="Tahoma" w:hAnsi="Tahoma" w:cs="Tahoma"/>
                <w:sz w:val="13"/>
                <w:lang w:val="nl-NL"/>
              </w:rPr>
              <w:t>2</w:t>
            </w:r>
          </w:p>
        </w:tc>
        <w:tc>
          <w:tcPr>
            <w:tcW w:w="450" w:type="dxa"/>
            <w:tcBorders>
              <w:bottom w:val="single" w:sz="4" w:space="0" w:color="auto"/>
              <w:right w:val="single" w:sz="18" w:space="0" w:color="auto"/>
            </w:tcBorders>
            <w:shd w:val="clear" w:color="auto" w:fill="auto"/>
            <w:vAlign w:val="center"/>
          </w:tcPr>
          <w:p w14:paraId="4CBC3EE0" w14:textId="77777777" w:rsidR="00B27742" w:rsidRPr="00AA7751" w:rsidRDefault="00B27742" w:rsidP="005D1AD1">
            <w:pPr>
              <w:pStyle w:val="TableText"/>
              <w:rPr>
                <w:rFonts w:ascii="Tahoma" w:hAnsi="Tahoma" w:cs="Tahoma"/>
                <w:sz w:val="13"/>
                <w:lang w:val="nl-NL"/>
              </w:rPr>
            </w:pPr>
            <w:r w:rsidRPr="00AA7751">
              <w:rPr>
                <w:rFonts w:ascii="Tahoma" w:hAnsi="Tahoma" w:cs="Tahoma"/>
                <w:sz w:val="13"/>
                <w:lang w:val="nl-NL"/>
              </w:rPr>
              <w:t>E</w:t>
            </w:r>
          </w:p>
        </w:tc>
        <w:tc>
          <w:tcPr>
            <w:tcW w:w="450" w:type="dxa"/>
            <w:tcBorders>
              <w:left w:val="single" w:sz="18" w:space="0" w:color="auto"/>
              <w:bottom w:val="single" w:sz="4" w:space="0" w:color="auto"/>
              <w:right w:val="single" w:sz="18" w:space="0" w:color="auto"/>
            </w:tcBorders>
            <w:shd w:val="clear" w:color="auto" w:fill="auto"/>
            <w:vAlign w:val="center"/>
          </w:tcPr>
          <w:p w14:paraId="4CBC3EE1" w14:textId="77777777" w:rsidR="00B27742" w:rsidRPr="00AA7751" w:rsidRDefault="00B27742" w:rsidP="005D1AD1">
            <w:pPr>
              <w:pStyle w:val="TableText"/>
              <w:rPr>
                <w:rFonts w:ascii="Tahoma" w:hAnsi="Tahoma" w:cs="Tahoma"/>
                <w:sz w:val="13"/>
                <w:lang w:val="nl-NL"/>
              </w:rPr>
            </w:pPr>
            <w:r w:rsidRPr="00AA7751">
              <w:rPr>
                <w:rFonts w:ascii="Tahoma" w:hAnsi="Tahoma" w:cs="Tahoma"/>
                <w:sz w:val="13"/>
                <w:lang w:val="nl-NL"/>
              </w:rPr>
              <w:t>E, P</w:t>
            </w:r>
          </w:p>
        </w:tc>
        <w:tc>
          <w:tcPr>
            <w:tcW w:w="450" w:type="dxa"/>
            <w:tcBorders>
              <w:bottom w:val="single" w:sz="4" w:space="0" w:color="auto"/>
            </w:tcBorders>
            <w:shd w:val="clear" w:color="auto" w:fill="auto"/>
            <w:vAlign w:val="center"/>
          </w:tcPr>
          <w:p w14:paraId="4CBC3EE2" w14:textId="77777777" w:rsidR="00B27742" w:rsidRPr="00AA7751" w:rsidRDefault="00B27742" w:rsidP="004000C7">
            <w:pPr>
              <w:pStyle w:val="TableText"/>
              <w:rPr>
                <w:rFonts w:ascii="Tahoma" w:hAnsi="Tahoma" w:cs="Tahoma"/>
                <w:sz w:val="13"/>
                <w:lang w:val="nl-NL"/>
              </w:rPr>
            </w:pPr>
            <w:r w:rsidRPr="00AA7751">
              <w:rPr>
                <w:rFonts w:ascii="Tahoma" w:hAnsi="Tahoma" w:cs="Tahoma"/>
                <w:sz w:val="13"/>
                <w:lang w:val="nl-NL"/>
              </w:rPr>
              <w:t>E,ST</w:t>
            </w:r>
          </w:p>
        </w:tc>
        <w:tc>
          <w:tcPr>
            <w:tcW w:w="540" w:type="dxa"/>
            <w:tcBorders>
              <w:bottom w:val="single" w:sz="4" w:space="0" w:color="auto"/>
            </w:tcBorders>
            <w:shd w:val="clear" w:color="auto" w:fill="auto"/>
            <w:vAlign w:val="center"/>
          </w:tcPr>
          <w:p w14:paraId="4CBC3EE3" w14:textId="77777777" w:rsidR="00B27742" w:rsidRPr="00AA7751" w:rsidRDefault="00B27742" w:rsidP="005D1AD1">
            <w:pPr>
              <w:pStyle w:val="TableText"/>
              <w:rPr>
                <w:rFonts w:ascii="Tahoma" w:hAnsi="Tahoma" w:cs="Tahoma"/>
                <w:sz w:val="13"/>
                <w:lang w:val="nl-NL"/>
              </w:rPr>
            </w:pPr>
          </w:p>
        </w:tc>
      </w:tr>
      <w:tr w:rsidR="00B50A5B" w:rsidRPr="00AA7751" w14:paraId="4CBC3EF2" w14:textId="77777777" w:rsidTr="007E189C">
        <w:trPr>
          <w:trHeight w:val="123"/>
        </w:trPr>
        <w:tc>
          <w:tcPr>
            <w:tcW w:w="2610" w:type="dxa"/>
            <w:shd w:val="clear" w:color="auto" w:fill="FABF8F"/>
            <w:vAlign w:val="center"/>
          </w:tcPr>
          <w:p w14:paraId="4CBC3EE5" w14:textId="77777777" w:rsidR="00B27742" w:rsidRPr="00F90DAA" w:rsidRDefault="00B27742" w:rsidP="007E189C">
            <w:pPr>
              <w:pStyle w:val="ProductNames"/>
              <w:rPr>
                <w:rFonts w:ascii="Tahoma" w:hAnsi="Tahoma" w:cs="Tahoma"/>
                <w:sz w:val="14"/>
              </w:rPr>
            </w:pPr>
            <w:bookmarkStart w:id="138" w:name="_Toc336337906"/>
            <w:bookmarkStart w:id="139" w:name="_Toc357608650"/>
            <w:r w:rsidRPr="00F90DAA">
              <w:rPr>
                <w:rFonts w:ascii="Tahoma" w:hAnsi="Tahoma" w:cs="Tahoma"/>
                <w:sz w:val="14"/>
              </w:rPr>
              <w:t>Windows Virtual Desktop Access (VDA)</w:t>
            </w:r>
            <w:bookmarkEnd w:id="138"/>
            <w:bookmarkEnd w:id="139"/>
          </w:p>
        </w:tc>
        <w:tc>
          <w:tcPr>
            <w:tcW w:w="360" w:type="dxa"/>
            <w:shd w:val="clear" w:color="auto" w:fill="FABF8F"/>
            <w:vAlign w:val="center"/>
          </w:tcPr>
          <w:p w14:paraId="4CBC3EE6" w14:textId="77777777" w:rsidR="00B27742" w:rsidRPr="00F90DAA" w:rsidRDefault="00B27742" w:rsidP="0017386F">
            <w:pPr>
              <w:pStyle w:val="TableText"/>
              <w:widowControl w:val="0"/>
              <w:rPr>
                <w:rStyle w:val="EndnoteReference"/>
                <w:rFonts w:cs="Tahoma"/>
                <w:color w:val="0000FF"/>
                <w:sz w:val="13"/>
                <w:szCs w:val="13"/>
              </w:rPr>
            </w:pPr>
          </w:p>
        </w:tc>
        <w:tc>
          <w:tcPr>
            <w:tcW w:w="450" w:type="dxa"/>
            <w:shd w:val="clear" w:color="auto" w:fill="FABF8F"/>
            <w:vAlign w:val="center"/>
          </w:tcPr>
          <w:p w14:paraId="4CBC3EE7" w14:textId="77777777" w:rsidR="00B27742" w:rsidRPr="00AA7751" w:rsidRDefault="00B27742" w:rsidP="007E466C">
            <w:pPr>
              <w:pStyle w:val="TableText"/>
              <w:rPr>
                <w:rFonts w:ascii="Tahoma" w:hAnsi="Tahoma" w:cs="Tahoma"/>
                <w:sz w:val="13"/>
                <w:lang w:val="nl-NL"/>
              </w:rPr>
            </w:pPr>
            <w:r w:rsidRPr="00AA7751">
              <w:rPr>
                <w:rFonts w:ascii="Tahoma" w:hAnsi="Tahoma" w:cs="Tahoma"/>
                <w:sz w:val="13"/>
                <w:lang w:val="nl-NL"/>
              </w:rPr>
              <w:t>07/10</w:t>
            </w:r>
          </w:p>
        </w:tc>
        <w:tc>
          <w:tcPr>
            <w:tcW w:w="360" w:type="dxa"/>
            <w:tcBorders>
              <w:right w:val="single" w:sz="18" w:space="0" w:color="auto"/>
            </w:tcBorders>
            <w:shd w:val="clear" w:color="auto" w:fill="FABF8F"/>
            <w:vAlign w:val="center"/>
          </w:tcPr>
          <w:p w14:paraId="4CBC3EE8" w14:textId="77777777" w:rsidR="00B27742" w:rsidRPr="00AA7751" w:rsidRDefault="00B27742">
            <w:pPr>
              <w:pStyle w:val="TableText"/>
              <w:rPr>
                <w:rFonts w:ascii="Tahoma" w:hAnsi="Tahoma" w:cs="Tahoma"/>
                <w:sz w:val="13"/>
                <w:lang w:val="nl-NL"/>
              </w:rPr>
            </w:pPr>
            <w:r w:rsidRPr="00AA7751">
              <w:rPr>
                <w:rFonts w:ascii="Tahoma" w:hAnsi="Tahoma" w:cs="Tahoma"/>
                <w:sz w:val="13"/>
                <w:lang w:val="nl-NL"/>
              </w:rPr>
              <w:t>DT</w:t>
            </w:r>
          </w:p>
        </w:tc>
        <w:tc>
          <w:tcPr>
            <w:tcW w:w="3060" w:type="dxa"/>
            <w:gridSpan w:val="7"/>
            <w:tcBorders>
              <w:left w:val="single" w:sz="18" w:space="0" w:color="auto"/>
              <w:right w:val="single" w:sz="18" w:space="0" w:color="auto"/>
            </w:tcBorders>
            <w:shd w:val="clear" w:color="auto" w:fill="FABF8F"/>
            <w:vAlign w:val="center"/>
          </w:tcPr>
          <w:p w14:paraId="4CBC3EE9" w14:textId="77777777" w:rsidR="00B27742" w:rsidRPr="00AA7751" w:rsidRDefault="00B27742">
            <w:pPr>
              <w:pStyle w:val="TableText"/>
              <w:rPr>
                <w:rFonts w:ascii="Tahoma" w:hAnsi="Tahoma" w:cs="Tahoma"/>
                <w:sz w:val="13"/>
                <w:lang w:val="nl-NL"/>
              </w:rPr>
            </w:pPr>
            <w:r w:rsidRPr="00AA7751">
              <w:rPr>
                <w:rFonts w:ascii="Tahoma" w:hAnsi="Tahoma" w:cs="Tahoma"/>
                <w:sz w:val="13"/>
                <w:lang w:val="nl-NL"/>
              </w:rPr>
              <w:t>2</w:t>
            </w:r>
          </w:p>
        </w:tc>
        <w:tc>
          <w:tcPr>
            <w:tcW w:w="450" w:type="dxa"/>
            <w:tcBorders>
              <w:left w:val="single" w:sz="18" w:space="0" w:color="auto"/>
            </w:tcBorders>
            <w:shd w:val="clear" w:color="auto" w:fill="FABF8F"/>
            <w:vAlign w:val="center"/>
          </w:tcPr>
          <w:p w14:paraId="4CBC3EEA" w14:textId="77777777" w:rsidR="00B27742" w:rsidRPr="00AA7751" w:rsidRDefault="00B27742">
            <w:pPr>
              <w:pStyle w:val="TableText"/>
              <w:rPr>
                <w:rFonts w:ascii="Tahoma" w:hAnsi="Tahoma" w:cs="Tahoma"/>
                <w:sz w:val="13"/>
                <w:lang w:val="nl-NL"/>
              </w:rPr>
            </w:pPr>
          </w:p>
        </w:tc>
        <w:tc>
          <w:tcPr>
            <w:tcW w:w="450" w:type="dxa"/>
            <w:shd w:val="clear" w:color="auto" w:fill="FABF8F"/>
            <w:vAlign w:val="center"/>
          </w:tcPr>
          <w:p w14:paraId="4CBC3EEB" w14:textId="77777777" w:rsidR="00B27742" w:rsidRPr="00AA7751" w:rsidRDefault="00B27742">
            <w:pPr>
              <w:pStyle w:val="TableText"/>
              <w:rPr>
                <w:rFonts w:ascii="Tahoma" w:hAnsi="Tahoma" w:cs="Tahoma"/>
                <w:sz w:val="13"/>
                <w:lang w:val="nl-NL"/>
              </w:rPr>
            </w:pPr>
          </w:p>
        </w:tc>
        <w:tc>
          <w:tcPr>
            <w:tcW w:w="450" w:type="dxa"/>
            <w:tcBorders>
              <w:right w:val="single" w:sz="18" w:space="0" w:color="auto"/>
            </w:tcBorders>
            <w:shd w:val="clear" w:color="auto" w:fill="FABF8F"/>
            <w:vAlign w:val="center"/>
          </w:tcPr>
          <w:p w14:paraId="4CBC3EEC" w14:textId="77777777" w:rsidR="00B27742" w:rsidRPr="00AA7751" w:rsidRDefault="00B27742">
            <w:pPr>
              <w:pStyle w:val="TableText"/>
              <w:rPr>
                <w:rFonts w:ascii="Tahoma" w:hAnsi="Tahoma" w:cs="Tahoma"/>
                <w:sz w:val="13"/>
                <w:lang w:val="nl-NL"/>
              </w:rPr>
            </w:pPr>
          </w:p>
        </w:tc>
        <w:tc>
          <w:tcPr>
            <w:tcW w:w="450" w:type="dxa"/>
            <w:tcBorders>
              <w:left w:val="single" w:sz="18" w:space="0" w:color="auto"/>
            </w:tcBorders>
            <w:shd w:val="clear" w:color="auto" w:fill="FABF8F"/>
            <w:vAlign w:val="center"/>
          </w:tcPr>
          <w:p w14:paraId="4CBC3EED" w14:textId="77777777" w:rsidR="00B27742" w:rsidRPr="00AA7751" w:rsidRDefault="00751F50">
            <w:pPr>
              <w:pStyle w:val="TableText"/>
              <w:rPr>
                <w:rFonts w:ascii="Tahoma" w:hAnsi="Tahoma" w:cs="Tahoma"/>
                <w:sz w:val="13"/>
                <w:lang w:val="nl-NL"/>
              </w:rPr>
            </w:pPr>
            <w:r w:rsidRPr="00AA7751">
              <w:rPr>
                <w:rFonts w:ascii="Tahoma" w:hAnsi="Tahoma" w:cs="Tahoma"/>
                <w:sz w:val="13"/>
                <w:lang w:val="nl-NL"/>
              </w:rPr>
              <w:t>1)</w:t>
            </w:r>
          </w:p>
        </w:tc>
        <w:tc>
          <w:tcPr>
            <w:tcW w:w="450" w:type="dxa"/>
            <w:tcBorders>
              <w:right w:val="single" w:sz="18" w:space="0" w:color="auto"/>
            </w:tcBorders>
            <w:shd w:val="clear" w:color="auto" w:fill="FABF8F"/>
            <w:vAlign w:val="center"/>
          </w:tcPr>
          <w:p w14:paraId="4CBC3EEE" w14:textId="77777777" w:rsidR="00B27742" w:rsidRPr="00AA7751" w:rsidRDefault="00B27742" w:rsidP="00BD5039">
            <w:pPr>
              <w:pStyle w:val="TableText"/>
              <w:rPr>
                <w:rFonts w:ascii="Tahoma" w:hAnsi="Tahoma" w:cs="Tahoma"/>
                <w:sz w:val="13"/>
                <w:lang w:val="nl-NL"/>
              </w:rPr>
            </w:pPr>
            <w:r w:rsidRPr="00AA7751">
              <w:rPr>
                <w:rFonts w:ascii="Tahoma" w:hAnsi="Tahoma" w:cs="Tahoma"/>
                <w:sz w:val="13"/>
                <w:lang w:val="nl-NL"/>
              </w:rPr>
              <w:t>E, A</w:t>
            </w:r>
          </w:p>
        </w:tc>
        <w:tc>
          <w:tcPr>
            <w:tcW w:w="450" w:type="dxa"/>
            <w:tcBorders>
              <w:left w:val="single" w:sz="18" w:space="0" w:color="auto"/>
              <w:right w:val="single" w:sz="18" w:space="0" w:color="auto"/>
            </w:tcBorders>
            <w:shd w:val="clear" w:color="auto" w:fill="FABF8F"/>
            <w:vAlign w:val="center"/>
          </w:tcPr>
          <w:p w14:paraId="4CBC3EEF" w14:textId="77777777" w:rsidR="00B27742" w:rsidRPr="00AA7751" w:rsidRDefault="00B27742">
            <w:pPr>
              <w:pStyle w:val="TableText"/>
              <w:rPr>
                <w:rFonts w:ascii="Tahoma" w:hAnsi="Tahoma" w:cs="Tahoma"/>
                <w:sz w:val="13"/>
                <w:lang w:val="nl-NL"/>
              </w:rPr>
            </w:pPr>
            <w:r w:rsidRPr="00AA7751">
              <w:rPr>
                <w:rFonts w:ascii="Tahoma" w:hAnsi="Tahoma" w:cs="Tahoma"/>
                <w:sz w:val="13"/>
                <w:lang w:val="nl-NL"/>
              </w:rPr>
              <w:t>P</w:t>
            </w:r>
          </w:p>
        </w:tc>
        <w:tc>
          <w:tcPr>
            <w:tcW w:w="450" w:type="dxa"/>
            <w:shd w:val="clear" w:color="auto" w:fill="FABF8F"/>
            <w:vAlign w:val="center"/>
          </w:tcPr>
          <w:p w14:paraId="4CBC3EF0" w14:textId="77777777" w:rsidR="00B27742" w:rsidRPr="00AA7751" w:rsidRDefault="00954BF1" w:rsidP="00722522">
            <w:pPr>
              <w:pStyle w:val="TableText"/>
              <w:rPr>
                <w:rFonts w:ascii="Tahoma" w:hAnsi="Tahoma" w:cs="Tahoma"/>
                <w:sz w:val="13"/>
                <w:lang w:val="nl-NL"/>
              </w:rPr>
            </w:pPr>
            <w:r w:rsidRPr="00AA7751">
              <w:rPr>
                <w:rFonts w:ascii="Tahoma" w:hAnsi="Tahoma" w:cs="Tahoma"/>
                <w:sz w:val="13"/>
                <w:lang w:val="nl-NL"/>
              </w:rPr>
              <w:t>A</w:t>
            </w:r>
          </w:p>
        </w:tc>
        <w:tc>
          <w:tcPr>
            <w:tcW w:w="540" w:type="dxa"/>
            <w:shd w:val="clear" w:color="auto" w:fill="FABF8F"/>
            <w:vAlign w:val="center"/>
          </w:tcPr>
          <w:p w14:paraId="4CBC3EF1" w14:textId="77777777" w:rsidR="00B27742" w:rsidRPr="00AA7751" w:rsidRDefault="00B27742">
            <w:pPr>
              <w:pStyle w:val="TableText"/>
              <w:rPr>
                <w:rFonts w:ascii="Tahoma" w:hAnsi="Tahoma" w:cs="Tahoma"/>
                <w:sz w:val="13"/>
                <w:lang w:val="nl-NL"/>
              </w:rPr>
            </w:pPr>
          </w:p>
        </w:tc>
      </w:tr>
      <w:tr w:rsidR="006F741C" w:rsidRPr="00AA7751" w14:paraId="4CBC3F00" w14:textId="77777777" w:rsidTr="007E189C">
        <w:trPr>
          <w:trHeight w:val="123"/>
        </w:trPr>
        <w:tc>
          <w:tcPr>
            <w:tcW w:w="2610" w:type="dxa"/>
            <w:shd w:val="clear" w:color="auto" w:fill="auto"/>
            <w:vAlign w:val="center"/>
          </w:tcPr>
          <w:p w14:paraId="4CBC3EF3" w14:textId="77777777" w:rsidR="006F741C" w:rsidRPr="00AA7751" w:rsidRDefault="006F741C" w:rsidP="007E189C">
            <w:pPr>
              <w:pStyle w:val="ProductNames"/>
              <w:rPr>
                <w:rFonts w:ascii="Tahoma" w:hAnsi="Tahoma" w:cs="Tahoma"/>
                <w:sz w:val="14"/>
                <w:lang w:val="nl-NL"/>
              </w:rPr>
            </w:pPr>
            <w:bookmarkStart w:id="140" w:name="_Toc357608651"/>
            <w:r w:rsidRPr="00AA7751">
              <w:rPr>
                <w:rFonts w:ascii="Tahoma" w:hAnsi="Tahoma" w:cs="Tahoma"/>
                <w:sz w:val="14"/>
                <w:lang w:val="nl-NL"/>
              </w:rPr>
              <w:t>Windows Intune (per Apparaat)</w:t>
            </w:r>
            <w:bookmarkEnd w:id="140"/>
          </w:p>
        </w:tc>
        <w:tc>
          <w:tcPr>
            <w:tcW w:w="360" w:type="dxa"/>
            <w:shd w:val="clear" w:color="auto" w:fill="auto"/>
            <w:vAlign w:val="center"/>
          </w:tcPr>
          <w:p w14:paraId="4CBC3EF4" w14:textId="77777777" w:rsidR="006F741C" w:rsidRPr="00AA7751" w:rsidRDefault="000E7A57" w:rsidP="0017386F">
            <w:pPr>
              <w:pStyle w:val="TableText"/>
              <w:widowControl w:val="0"/>
              <w:rPr>
                <w:rStyle w:val="EndnoteReference"/>
                <w:rFonts w:cs="Tahoma"/>
                <w:b w:val="0"/>
                <w:color w:val="0000FF"/>
                <w:sz w:val="13"/>
                <w:szCs w:val="13"/>
                <w:lang w:val="nl-NL"/>
              </w:rPr>
            </w:pPr>
            <w:hyperlink w:anchor="_30_Windows®_8" w:history="1">
              <w:r w:rsidR="001A4810" w:rsidRPr="00AA7751">
                <w:rPr>
                  <w:rStyle w:val="Hyperlink"/>
                  <w:rFonts w:cs="Tahoma"/>
                  <w:b/>
                  <w:sz w:val="13"/>
                  <w:szCs w:val="13"/>
                  <w:lang w:val="nl-NL"/>
                </w:rPr>
                <w:t>30</w:t>
              </w:r>
            </w:hyperlink>
          </w:p>
        </w:tc>
        <w:tc>
          <w:tcPr>
            <w:tcW w:w="450" w:type="dxa"/>
            <w:shd w:val="clear" w:color="auto" w:fill="auto"/>
          </w:tcPr>
          <w:p w14:paraId="4CBC3EF5" w14:textId="77777777" w:rsidR="006F741C" w:rsidRPr="00AA7751" w:rsidRDefault="006F741C" w:rsidP="006640D1">
            <w:pPr>
              <w:pStyle w:val="TableText"/>
              <w:spacing w:before="120"/>
              <w:rPr>
                <w:rFonts w:ascii="Tahoma" w:hAnsi="Tahoma" w:cs="Tahoma"/>
                <w:sz w:val="13"/>
                <w:lang w:val="nl-NL"/>
              </w:rPr>
            </w:pPr>
            <w:r w:rsidRPr="00AA7751">
              <w:rPr>
                <w:rFonts w:ascii="Tahoma" w:hAnsi="Tahoma" w:cs="Tahoma"/>
                <w:sz w:val="13"/>
                <w:lang w:val="nl-NL"/>
              </w:rPr>
              <w:t>4/11</w:t>
            </w:r>
          </w:p>
        </w:tc>
        <w:tc>
          <w:tcPr>
            <w:tcW w:w="360" w:type="dxa"/>
            <w:tcBorders>
              <w:right w:val="single" w:sz="18" w:space="0" w:color="auto"/>
            </w:tcBorders>
            <w:shd w:val="clear" w:color="auto" w:fill="auto"/>
            <w:vAlign w:val="center"/>
          </w:tcPr>
          <w:p w14:paraId="4CBC3EF6" w14:textId="77777777" w:rsidR="006F741C" w:rsidRPr="00AA7751" w:rsidRDefault="006F741C">
            <w:pPr>
              <w:pStyle w:val="TableText"/>
              <w:rPr>
                <w:rFonts w:ascii="Tahoma" w:hAnsi="Tahoma" w:cs="Tahoma"/>
                <w:sz w:val="13"/>
                <w:lang w:val="nl-NL"/>
              </w:rPr>
            </w:pPr>
          </w:p>
        </w:tc>
        <w:tc>
          <w:tcPr>
            <w:tcW w:w="3060" w:type="dxa"/>
            <w:gridSpan w:val="7"/>
            <w:tcBorders>
              <w:left w:val="single" w:sz="18" w:space="0" w:color="auto"/>
              <w:right w:val="single" w:sz="18" w:space="0" w:color="auto"/>
            </w:tcBorders>
            <w:shd w:val="clear" w:color="auto" w:fill="auto"/>
            <w:vAlign w:val="center"/>
          </w:tcPr>
          <w:p w14:paraId="4CBC3EF7" w14:textId="77777777" w:rsidR="006F741C" w:rsidRPr="00AA7751" w:rsidRDefault="006F741C">
            <w:pPr>
              <w:pStyle w:val="TableText"/>
              <w:rPr>
                <w:rFonts w:ascii="Tahoma" w:hAnsi="Tahoma" w:cs="Tahoma"/>
                <w:sz w:val="13"/>
                <w:lang w:val="nl-NL"/>
              </w:rPr>
            </w:pPr>
          </w:p>
        </w:tc>
        <w:tc>
          <w:tcPr>
            <w:tcW w:w="450" w:type="dxa"/>
            <w:tcBorders>
              <w:left w:val="single" w:sz="18" w:space="0" w:color="auto"/>
            </w:tcBorders>
            <w:shd w:val="clear" w:color="auto" w:fill="auto"/>
            <w:vAlign w:val="center"/>
          </w:tcPr>
          <w:p w14:paraId="4CBC3EF8" w14:textId="77777777" w:rsidR="006F741C" w:rsidRPr="00AA7751" w:rsidRDefault="006F741C">
            <w:pPr>
              <w:pStyle w:val="TableText"/>
              <w:rPr>
                <w:rFonts w:ascii="Tahoma" w:hAnsi="Tahoma" w:cs="Tahoma"/>
                <w:sz w:val="13"/>
                <w:lang w:val="nl-NL"/>
              </w:rPr>
            </w:pPr>
          </w:p>
        </w:tc>
        <w:tc>
          <w:tcPr>
            <w:tcW w:w="450" w:type="dxa"/>
            <w:shd w:val="clear" w:color="auto" w:fill="auto"/>
            <w:vAlign w:val="center"/>
          </w:tcPr>
          <w:p w14:paraId="4CBC3EF9" w14:textId="77777777" w:rsidR="006F741C" w:rsidRPr="00AA7751" w:rsidRDefault="006F741C">
            <w:pPr>
              <w:pStyle w:val="TableText"/>
              <w:rPr>
                <w:rFonts w:ascii="Tahoma" w:hAnsi="Tahoma" w:cs="Tahoma"/>
                <w:sz w:val="13"/>
                <w:lang w:val="nl-NL"/>
              </w:rPr>
            </w:pPr>
          </w:p>
        </w:tc>
        <w:tc>
          <w:tcPr>
            <w:tcW w:w="450" w:type="dxa"/>
            <w:tcBorders>
              <w:right w:val="single" w:sz="18" w:space="0" w:color="auto"/>
            </w:tcBorders>
            <w:shd w:val="clear" w:color="auto" w:fill="auto"/>
            <w:vAlign w:val="center"/>
          </w:tcPr>
          <w:p w14:paraId="4CBC3EFA" w14:textId="77777777" w:rsidR="006F741C" w:rsidRPr="00AA7751" w:rsidRDefault="006F741C">
            <w:pPr>
              <w:pStyle w:val="TableText"/>
              <w:rPr>
                <w:rFonts w:ascii="Tahoma" w:hAnsi="Tahoma" w:cs="Tahoma"/>
                <w:sz w:val="13"/>
                <w:lang w:val="nl-NL"/>
              </w:rPr>
            </w:pPr>
          </w:p>
        </w:tc>
        <w:tc>
          <w:tcPr>
            <w:tcW w:w="450" w:type="dxa"/>
            <w:tcBorders>
              <w:left w:val="single" w:sz="18" w:space="0" w:color="auto"/>
            </w:tcBorders>
            <w:shd w:val="clear" w:color="auto" w:fill="auto"/>
            <w:vAlign w:val="center"/>
          </w:tcPr>
          <w:p w14:paraId="4CBC3EFB" w14:textId="77777777" w:rsidR="006F741C" w:rsidRPr="00AA7751" w:rsidRDefault="006F741C">
            <w:pPr>
              <w:pStyle w:val="TableText"/>
              <w:rPr>
                <w:rFonts w:ascii="Tahoma" w:hAnsi="Tahoma" w:cs="Tahoma"/>
                <w:sz w:val="13"/>
                <w:lang w:val="nl-NL"/>
              </w:rPr>
            </w:pPr>
          </w:p>
        </w:tc>
        <w:tc>
          <w:tcPr>
            <w:tcW w:w="450" w:type="dxa"/>
            <w:tcBorders>
              <w:right w:val="single" w:sz="18" w:space="0" w:color="auto"/>
            </w:tcBorders>
            <w:shd w:val="clear" w:color="auto" w:fill="auto"/>
            <w:vAlign w:val="center"/>
          </w:tcPr>
          <w:p w14:paraId="4CBC3EFC" w14:textId="77777777" w:rsidR="006F741C" w:rsidRPr="00AA7751" w:rsidRDefault="006F741C" w:rsidP="00BD5039">
            <w:pPr>
              <w:pStyle w:val="TableText"/>
              <w:rPr>
                <w:rFonts w:ascii="Tahoma" w:hAnsi="Tahoma" w:cs="Tahoma"/>
                <w:sz w:val="13"/>
                <w:lang w:val="nl-NL"/>
              </w:rPr>
            </w:pPr>
          </w:p>
        </w:tc>
        <w:tc>
          <w:tcPr>
            <w:tcW w:w="450" w:type="dxa"/>
            <w:tcBorders>
              <w:left w:val="single" w:sz="18" w:space="0" w:color="auto"/>
              <w:right w:val="single" w:sz="18" w:space="0" w:color="auto"/>
            </w:tcBorders>
            <w:shd w:val="clear" w:color="auto" w:fill="auto"/>
            <w:vAlign w:val="center"/>
          </w:tcPr>
          <w:p w14:paraId="4CBC3EFD" w14:textId="77777777" w:rsidR="006F741C" w:rsidRPr="00AA7751" w:rsidRDefault="006F741C">
            <w:pPr>
              <w:pStyle w:val="TableText"/>
              <w:rPr>
                <w:rFonts w:ascii="Tahoma" w:hAnsi="Tahoma" w:cs="Tahoma"/>
                <w:sz w:val="13"/>
                <w:lang w:val="nl-NL"/>
              </w:rPr>
            </w:pPr>
          </w:p>
        </w:tc>
        <w:tc>
          <w:tcPr>
            <w:tcW w:w="450" w:type="dxa"/>
            <w:shd w:val="clear" w:color="auto" w:fill="auto"/>
            <w:vAlign w:val="center"/>
          </w:tcPr>
          <w:p w14:paraId="4CBC3EFE" w14:textId="77777777" w:rsidR="006F741C" w:rsidRPr="00AA7751" w:rsidRDefault="006F741C" w:rsidP="00722522">
            <w:pPr>
              <w:pStyle w:val="TableText"/>
              <w:rPr>
                <w:rFonts w:ascii="Tahoma" w:hAnsi="Tahoma" w:cs="Tahoma"/>
                <w:sz w:val="13"/>
                <w:lang w:val="nl-NL"/>
              </w:rPr>
            </w:pPr>
          </w:p>
        </w:tc>
        <w:tc>
          <w:tcPr>
            <w:tcW w:w="540" w:type="dxa"/>
            <w:shd w:val="clear" w:color="auto" w:fill="auto"/>
            <w:vAlign w:val="center"/>
          </w:tcPr>
          <w:p w14:paraId="4CBC3EFF" w14:textId="77777777" w:rsidR="006F741C" w:rsidRPr="00AA7751" w:rsidRDefault="006F741C">
            <w:pPr>
              <w:pStyle w:val="TableText"/>
              <w:rPr>
                <w:rFonts w:ascii="Tahoma" w:hAnsi="Tahoma" w:cs="Tahoma"/>
                <w:sz w:val="13"/>
                <w:lang w:val="nl-NL"/>
              </w:rPr>
            </w:pPr>
          </w:p>
        </w:tc>
      </w:tr>
      <w:tr w:rsidR="00955DF1" w:rsidRPr="00AA7751" w14:paraId="4CBC3F0E" w14:textId="77777777" w:rsidTr="007E189C">
        <w:trPr>
          <w:trHeight w:val="123"/>
        </w:trPr>
        <w:tc>
          <w:tcPr>
            <w:tcW w:w="2610" w:type="dxa"/>
            <w:tcBorders>
              <w:bottom w:val="single" w:sz="4" w:space="0" w:color="auto"/>
            </w:tcBorders>
            <w:shd w:val="clear" w:color="auto" w:fill="FABF8F"/>
            <w:vAlign w:val="center"/>
          </w:tcPr>
          <w:p w14:paraId="4CBC3F01" w14:textId="77777777" w:rsidR="00955DF1" w:rsidRPr="00AA7751" w:rsidRDefault="00955DF1" w:rsidP="007E189C">
            <w:pPr>
              <w:pStyle w:val="ProductNames"/>
              <w:rPr>
                <w:rFonts w:ascii="Tahoma" w:hAnsi="Tahoma" w:cs="Tahoma"/>
                <w:sz w:val="14"/>
                <w:lang w:val="nl-NL"/>
              </w:rPr>
            </w:pPr>
            <w:bookmarkStart w:id="141" w:name="_Toc357608652"/>
            <w:r w:rsidRPr="00AA7751">
              <w:rPr>
                <w:rFonts w:ascii="Tahoma" w:hAnsi="Tahoma" w:cs="Tahoma"/>
                <w:sz w:val="14"/>
                <w:lang w:val="nl-NL"/>
              </w:rPr>
              <w:t>Windows Intune Add-On (per Apparaat)</w:t>
            </w:r>
            <w:bookmarkEnd w:id="141"/>
          </w:p>
        </w:tc>
        <w:tc>
          <w:tcPr>
            <w:tcW w:w="360" w:type="dxa"/>
            <w:tcBorders>
              <w:bottom w:val="single" w:sz="4" w:space="0" w:color="auto"/>
            </w:tcBorders>
            <w:shd w:val="clear" w:color="auto" w:fill="FABF8F"/>
            <w:vAlign w:val="center"/>
          </w:tcPr>
          <w:p w14:paraId="4CBC3F02" w14:textId="77777777" w:rsidR="00955DF1" w:rsidRPr="00AA7751" w:rsidRDefault="000E7A57" w:rsidP="0017386F">
            <w:pPr>
              <w:pStyle w:val="TableText"/>
              <w:widowControl w:val="0"/>
              <w:rPr>
                <w:rStyle w:val="EndnoteReference"/>
                <w:rFonts w:cs="Tahoma"/>
                <w:b w:val="0"/>
                <w:color w:val="0000FF"/>
                <w:sz w:val="13"/>
                <w:szCs w:val="13"/>
                <w:lang w:val="nl-NL"/>
              </w:rPr>
            </w:pPr>
            <w:hyperlink w:anchor="_31_Windows_Intune" w:history="1">
              <w:r w:rsidR="00B0065F" w:rsidRPr="001A4810">
                <w:rPr>
                  <w:rStyle w:val="Hyperlink"/>
                  <w:rFonts w:cs="Tahoma"/>
                  <w:b/>
                  <w:sz w:val="13"/>
                  <w:szCs w:val="13"/>
                  <w:lang w:val="nl-NL"/>
                </w:rPr>
                <w:t>31</w:t>
              </w:r>
            </w:hyperlink>
          </w:p>
        </w:tc>
        <w:tc>
          <w:tcPr>
            <w:tcW w:w="450" w:type="dxa"/>
            <w:tcBorders>
              <w:bottom w:val="single" w:sz="4" w:space="0" w:color="auto"/>
            </w:tcBorders>
            <w:shd w:val="clear" w:color="auto" w:fill="FABF8F"/>
          </w:tcPr>
          <w:p w14:paraId="4CBC3F03" w14:textId="77777777" w:rsidR="00955DF1" w:rsidRPr="00AA7751" w:rsidRDefault="00955DF1" w:rsidP="00163658">
            <w:pPr>
              <w:pStyle w:val="TableText"/>
              <w:spacing w:before="120"/>
              <w:rPr>
                <w:rFonts w:ascii="Tahoma" w:hAnsi="Tahoma" w:cs="Tahoma"/>
                <w:sz w:val="13"/>
                <w:lang w:val="nl-NL"/>
              </w:rPr>
            </w:pPr>
            <w:r w:rsidRPr="00AA7751">
              <w:rPr>
                <w:rFonts w:ascii="Tahoma" w:hAnsi="Tahoma" w:cs="Tahoma"/>
                <w:sz w:val="13"/>
                <w:lang w:val="nl-NL"/>
              </w:rPr>
              <w:t>4/11</w:t>
            </w:r>
          </w:p>
        </w:tc>
        <w:tc>
          <w:tcPr>
            <w:tcW w:w="360" w:type="dxa"/>
            <w:tcBorders>
              <w:bottom w:val="single" w:sz="4" w:space="0" w:color="auto"/>
              <w:right w:val="single" w:sz="18" w:space="0" w:color="auto"/>
            </w:tcBorders>
            <w:shd w:val="clear" w:color="auto" w:fill="FABF8F"/>
            <w:vAlign w:val="center"/>
          </w:tcPr>
          <w:p w14:paraId="4CBC3F04" w14:textId="77777777" w:rsidR="00955DF1" w:rsidRPr="00AA7751" w:rsidRDefault="00955DF1">
            <w:pPr>
              <w:pStyle w:val="TableText"/>
              <w:rPr>
                <w:rFonts w:ascii="Tahoma" w:hAnsi="Tahoma" w:cs="Tahoma"/>
                <w:sz w:val="13"/>
                <w:lang w:val="nl-NL"/>
              </w:rPr>
            </w:pPr>
          </w:p>
        </w:tc>
        <w:tc>
          <w:tcPr>
            <w:tcW w:w="3060" w:type="dxa"/>
            <w:gridSpan w:val="7"/>
            <w:tcBorders>
              <w:left w:val="single" w:sz="18" w:space="0" w:color="auto"/>
              <w:bottom w:val="single" w:sz="4" w:space="0" w:color="auto"/>
              <w:right w:val="single" w:sz="18" w:space="0" w:color="auto"/>
            </w:tcBorders>
            <w:shd w:val="clear" w:color="auto" w:fill="FABF8F"/>
            <w:vAlign w:val="center"/>
          </w:tcPr>
          <w:p w14:paraId="4CBC3F05" w14:textId="77777777" w:rsidR="00955DF1" w:rsidRPr="00AA7751" w:rsidRDefault="00955DF1">
            <w:pPr>
              <w:pStyle w:val="TableText"/>
              <w:rPr>
                <w:rFonts w:ascii="Tahoma" w:hAnsi="Tahoma" w:cs="Tahoma"/>
                <w:sz w:val="13"/>
                <w:lang w:val="nl-NL"/>
              </w:rPr>
            </w:pPr>
          </w:p>
        </w:tc>
        <w:tc>
          <w:tcPr>
            <w:tcW w:w="450" w:type="dxa"/>
            <w:tcBorders>
              <w:left w:val="single" w:sz="18" w:space="0" w:color="auto"/>
              <w:bottom w:val="single" w:sz="4" w:space="0" w:color="auto"/>
            </w:tcBorders>
            <w:shd w:val="clear" w:color="auto" w:fill="FABF8F"/>
            <w:vAlign w:val="center"/>
          </w:tcPr>
          <w:p w14:paraId="4CBC3F06" w14:textId="77777777" w:rsidR="00955DF1" w:rsidRPr="00AA7751" w:rsidRDefault="00955DF1">
            <w:pPr>
              <w:pStyle w:val="TableText"/>
              <w:rPr>
                <w:rFonts w:ascii="Tahoma" w:hAnsi="Tahoma" w:cs="Tahoma"/>
                <w:sz w:val="13"/>
                <w:lang w:val="nl-NL"/>
              </w:rPr>
            </w:pPr>
          </w:p>
        </w:tc>
        <w:tc>
          <w:tcPr>
            <w:tcW w:w="450" w:type="dxa"/>
            <w:tcBorders>
              <w:bottom w:val="single" w:sz="4" w:space="0" w:color="auto"/>
            </w:tcBorders>
            <w:shd w:val="clear" w:color="auto" w:fill="FABF8F"/>
            <w:vAlign w:val="center"/>
          </w:tcPr>
          <w:p w14:paraId="4CBC3F07" w14:textId="77777777" w:rsidR="00955DF1" w:rsidRPr="00AA7751" w:rsidRDefault="00955DF1">
            <w:pPr>
              <w:pStyle w:val="TableText"/>
              <w:rPr>
                <w:rFonts w:ascii="Tahoma" w:hAnsi="Tahoma" w:cs="Tahoma"/>
                <w:sz w:val="13"/>
                <w:lang w:val="nl-NL"/>
              </w:rPr>
            </w:pPr>
          </w:p>
        </w:tc>
        <w:tc>
          <w:tcPr>
            <w:tcW w:w="450" w:type="dxa"/>
            <w:tcBorders>
              <w:bottom w:val="single" w:sz="4" w:space="0" w:color="auto"/>
              <w:right w:val="single" w:sz="18" w:space="0" w:color="auto"/>
            </w:tcBorders>
            <w:shd w:val="clear" w:color="auto" w:fill="FABF8F"/>
            <w:vAlign w:val="center"/>
          </w:tcPr>
          <w:p w14:paraId="4CBC3F08" w14:textId="77777777" w:rsidR="00955DF1" w:rsidRPr="00AA7751" w:rsidRDefault="00955DF1">
            <w:pPr>
              <w:pStyle w:val="TableText"/>
              <w:rPr>
                <w:rFonts w:ascii="Tahoma" w:hAnsi="Tahoma" w:cs="Tahoma"/>
                <w:sz w:val="13"/>
                <w:lang w:val="nl-NL"/>
              </w:rPr>
            </w:pPr>
          </w:p>
        </w:tc>
        <w:tc>
          <w:tcPr>
            <w:tcW w:w="450" w:type="dxa"/>
            <w:tcBorders>
              <w:left w:val="single" w:sz="18" w:space="0" w:color="auto"/>
              <w:bottom w:val="single" w:sz="4" w:space="0" w:color="auto"/>
            </w:tcBorders>
            <w:shd w:val="clear" w:color="auto" w:fill="FABF8F"/>
            <w:vAlign w:val="center"/>
          </w:tcPr>
          <w:p w14:paraId="4CBC3F09" w14:textId="77777777" w:rsidR="00955DF1" w:rsidRPr="00AA7751" w:rsidRDefault="00955DF1">
            <w:pPr>
              <w:pStyle w:val="TableText"/>
              <w:rPr>
                <w:rFonts w:ascii="Tahoma" w:hAnsi="Tahoma" w:cs="Tahoma"/>
                <w:sz w:val="13"/>
                <w:lang w:val="nl-NL"/>
              </w:rPr>
            </w:pPr>
          </w:p>
        </w:tc>
        <w:tc>
          <w:tcPr>
            <w:tcW w:w="450" w:type="dxa"/>
            <w:tcBorders>
              <w:bottom w:val="single" w:sz="4" w:space="0" w:color="auto"/>
              <w:right w:val="single" w:sz="18" w:space="0" w:color="auto"/>
            </w:tcBorders>
            <w:shd w:val="clear" w:color="auto" w:fill="FABF8F"/>
            <w:vAlign w:val="center"/>
          </w:tcPr>
          <w:p w14:paraId="4CBC3F0A" w14:textId="77777777" w:rsidR="00955DF1" w:rsidRPr="00AA7751" w:rsidRDefault="00955DF1" w:rsidP="00BD5039">
            <w:pPr>
              <w:pStyle w:val="TableText"/>
              <w:rPr>
                <w:rFonts w:ascii="Tahoma" w:hAnsi="Tahoma" w:cs="Tahoma"/>
                <w:sz w:val="13"/>
                <w:lang w:val="nl-NL"/>
              </w:rPr>
            </w:pPr>
          </w:p>
        </w:tc>
        <w:tc>
          <w:tcPr>
            <w:tcW w:w="450" w:type="dxa"/>
            <w:tcBorders>
              <w:left w:val="single" w:sz="18" w:space="0" w:color="auto"/>
              <w:bottom w:val="single" w:sz="4" w:space="0" w:color="auto"/>
              <w:right w:val="single" w:sz="18" w:space="0" w:color="auto"/>
            </w:tcBorders>
            <w:shd w:val="clear" w:color="auto" w:fill="FABF8F"/>
            <w:vAlign w:val="center"/>
          </w:tcPr>
          <w:p w14:paraId="4CBC3F0B" w14:textId="77777777" w:rsidR="00955DF1" w:rsidRPr="00AA7751" w:rsidRDefault="00955DF1">
            <w:pPr>
              <w:pStyle w:val="TableText"/>
              <w:rPr>
                <w:rFonts w:ascii="Tahoma" w:hAnsi="Tahoma" w:cs="Tahoma"/>
                <w:sz w:val="13"/>
                <w:lang w:val="nl-NL"/>
              </w:rPr>
            </w:pPr>
          </w:p>
        </w:tc>
        <w:tc>
          <w:tcPr>
            <w:tcW w:w="450" w:type="dxa"/>
            <w:tcBorders>
              <w:bottom w:val="single" w:sz="4" w:space="0" w:color="auto"/>
            </w:tcBorders>
            <w:shd w:val="clear" w:color="auto" w:fill="FABF8F"/>
            <w:vAlign w:val="center"/>
          </w:tcPr>
          <w:p w14:paraId="4CBC3F0C" w14:textId="77777777" w:rsidR="00955DF1" w:rsidRPr="00AA7751" w:rsidRDefault="00955DF1" w:rsidP="00722522">
            <w:pPr>
              <w:pStyle w:val="TableText"/>
              <w:rPr>
                <w:rFonts w:ascii="Tahoma" w:hAnsi="Tahoma" w:cs="Tahoma"/>
                <w:sz w:val="13"/>
                <w:lang w:val="nl-NL"/>
              </w:rPr>
            </w:pPr>
          </w:p>
        </w:tc>
        <w:tc>
          <w:tcPr>
            <w:tcW w:w="540" w:type="dxa"/>
            <w:tcBorders>
              <w:bottom w:val="single" w:sz="4" w:space="0" w:color="auto"/>
            </w:tcBorders>
            <w:shd w:val="clear" w:color="auto" w:fill="FABF8F"/>
            <w:vAlign w:val="center"/>
          </w:tcPr>
          <w:p w14:paraId="4CBC3F0D" w14:textId="77777777" w:rsidR="00955DF1" w:rsidRPr="00AA7751" w:rsidRDefault="00955DF1">
            <w:pPr>
              <w:pStyle w:val="TableText"/>
              <w:rPr>
                <w:rFonts w:ascii="Tahoma" w:hAnsi="Tahoma" w:cs="Tahoma"/>
                <w:sz w:val="13"/>
                <w:lang w:val="nl-NL"/>
              </w:rPr>
            </w:pPr>
          </w:p>
        </w:tc>
      </w:tr>
    </w:tbl>
    <w:p w14:paraId="4CBC3F0F" w14:textId="77777777" w:rsidR="00091558" w:rsidRPr="00AA7751" w:rsidRDefault="00091558" w:rsidP="00E00AD2">
      <w:pPr>
        <w:pStyle w:val="ProductPool"/>
        <w:spacing w:line="192" w:lineRule="auto"/>
        <w:rPr>
          <w:rFonts w:ascii="Tahoma" w:hAnsi="Tahoma" w:cs="Tahoma"/>
          <w:lang w:val="nl-NL"/>
        </w:rPr>
      </w:pPr>
    </w:p>
    <w:p w14:paraId="4CBC3F10" w14:textId="77777777" w:rsidR="00023FE7" w:rsidRPr="00AA7751" w:rsidRDefault="00023FE7" w:rsidP="004E292A">
      <w:pPr>
        <w:pStyle w:val="Heading3"/>
        <w:rPr>
          <w:rFonts w:ascii="Tahoma" w:hAnsi="Tahoma" w:cs="Tahoma"/>
          <w:lang w:val="nl-NL"/>
        </w:rPr>
      </w:pPr>
      <w:bookmarkStart w:id="142" w:name="_Toc336337908"/>
      <w:bookmarkStart w:id="143" w:name="_Toc357608653"/>
      <w:r w:rsidRPr="00AA7751">
        <w:rPr>
          <w:rFonts w:ascii="Tahoma" w:hAnsi="Tahoma" w:cs="Tahoma"/>
          <w:sz w:val="22"/>
          <w:szCs w:val="22"/>
          <w:lang w:val="nl-NL"/>
        </w:rPr>
        <w:t>PRODUCTGROEP SERVERS</w:t>
      </w:r>
      <w:bookmarkEnd w:id="142"/>
      <w:bookmarkEnd w:id="143"/>
    </w:p>
    <w:p w14:paraId="4CBC3F11" w14:textId="77777777" w:rsidR="00023FE7" w:rsidRPr="00AA7751" w:rsidRDefault="00023FE7">
      <w:pPr>
        <w:rPr>
          <w:rFonts w:cs="Tahoma"/>
          <w:lang w:val="nl-NL"/>
        </w:rPr>
      </w:pPr>
    </w:p>
    <w:tbl>
      <w:tblPr>
        <w:tblW w:w="10654" w:type="dxa"/>
        <w:tblInd w:w="-54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29" w:type="dxa"/>
          <w:right w:w="29" w:type="dxa"/>
        </w:tblCellMar>
        <w:tblLook w:val="0000" w:firstRow="0" w:lastRow="0" w:firstColumn="0" w:lastColumn="0" w:noHBand="0" w:noVBand="0"/>
      </w:tblPr>
      <w:tblGrid>
        <w:gridCol w:w="2734"/>
        <w:gridCol w:w="450"/>
        <w:gridCol w:w="450"/>
        <w:gridCol w:w="360"/>
        <w:gridCol w:w="360"/>
        <w:gridCol w:w="450"/>
        <w:gridCol w:w="450"/>
        <w:gridCol w:w="450"/>
        <w:gridCol w:w="450"/>
        <w:gridCol w:w="450"/>
        <w:gridCol w:w="360"/>
        <w:gridCol w:w="450"/>
        <w:gridCol w:w="450"/>
        <w:gridCol w:w="450"/>
        <w:gridCol w:w="450"/>
        <w:gridCol w:w="450"/>
        <w:gridCol w:w="450"/>
        <w:gridCol w:w="450"/>
        <w:gridCol w:w="540"/>
      </w:tblGrid>
      <w:tr w:rsidR="001C38D4" w:rsidRPr="00AA7751" w14:paraId="4CBC3F1E" w14:textId="77777777" w:rsidTr="007E466C">
        <w:trPr>
          <w:cantSplit/>
          <w:trHeight w:val="389"/>
          <w:tblHeader/>
        </w:trPr>
        <w:tc>
          <w:tcPr>
            <w:tcW w:w="2734" w:type="dxa"/>
            <w:vMerge w:val="restart"/>
            <w:tcBorders>
              <w:top w:val="single" w:sz="4" w:space="0" w:color="FFFFFF"/>
              <w:left w:val="single" w:sz="4" w:space="0" w:color="FFFFFF"/>
            </w:tcBorders>
          </w:tcPr>
          <w:p w14:paraId="4CBC3F12" w14:textId="77777777" w:rsidR="00C031FA" w:rsidRPr="00AA7751" w:rsidRDefault="00D91F48">
            <w:pPr>
              <w:rPr>
                <w:rFonts w:cs="Tahoma"/>
                <w:sz w:val="20"/>
                <w:lang w:val="nl-NL"/>
              </w:rPr>
            </w:pPr>
            <w:r>
              <w:rPr>
                <w:rFonts w:cs="Tahoma"/>
                <w:noProof/>
              </w:rPr>
              <mc:AlternateContent>
                <mc:Choice Requires="wps">
                  <w:drawing>
                    <wp:anchor distT="0" distB="0" distL="114300" distR="114300" simplePos="0" relativeHeight="251663360" behindDoc="0" locked="0" layoutInCell="1" allowOverlap="1" wp14:anchorId="4CBC6EA2" wp14:editId="4CBC6EA3">
                      <wp:simplePos x="0" y="0"/>
                      <wp:positionH relativeFrom="column">
                        <wp:posOffset>1664335</wp:posOffset>
                      </wp:positionH>
                      <wp:positionV relativeFrom="paragraph">
                        <wp:posOffset>960120</wp:posOffset>
                      </wp:positionV>
                      <wp:extent cx="405130" cy="213995"/>
                      <wp:effectExtent l="0" t="0" r="0" b="0"/>
                      <wp:wrapNone/>
                      <wp:docPr id="7" name="Text Box 64"/>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405130" cy="21399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4CBC6EC7" w14:textId="77777777" w:rsidR="00BF77C6" w:rsidRDefault="00BF77C6">
                                  <w:pPr>
                                    <w:rPr>
                                      <w:color w:val="0000FF"/>
                                      <w:sz w:val="20"/>
                                    </w:rPr>
                                  </w:pPr>
                                  <w:r>
                                    <w:rPr>
                                      <w:rFonts w:cs="Tahoma"/>
                                      <w:b/>
                                      <w:color w:val="0000FF"/>
                                      <w:sz w:val="8"/>
                                    </w:rPr>
                                    <w:t>(Ctrl + klik)</w:t>
                                  </w:r>
                                </w:p>
                              </w:txbxContent>
                            </wps:txbx>
                            <wps:bodyPr rot="0" vert="horz" wrap="square" lIns="91440" tIns="45720" rIns="91440" bIns="45720" anchor="t" anchorCtr="0" upright="1">
                              <a:spAutoFit/>
                            </wps:bodyPr>
                          </wps:wsp>
                        </a:graphicData>
                      </a:graphic>
                      <wp14:sizeRelH relativeFrom="margin">
                        <wp14:pctWidth>0</wp14:pctWidth>
                      </wp14:sizeRelH>
                      <wp14:sizeRelV relativeFrom="margin">
                        <wp14:pctHeight>20000</wp14:pctHeight>
                      </wp14:sizeRelV>
                    </wp:anchor>
                  </w:drawing>
                </mc:Choice>
                <mc:Fallback>
                  <w:pict>
                    <v:shape w14:anchorId="4CBC6EA2" id="Text Box 64" o:spid="_x0000_s1028" type="#_x0000_t202" style="position:absolute;margin-left:131.05pt;margin-top:75.6pt;width:31.9pt;height:16.85pt;z-index:251663360;visibility:visible;mso-wrap-style:square;mso-width-percent:0;mso-height-percent:200;mso-wrap-distance-left:9pt;mso-wrap-distance-top:0;mso-wrap-distance-right:9pt;mso-wrap-distance-bottom:0;mso-position-horizontal:absolute;mso-position-horizontal-relative:text;mso-position-vertical:absolute;mso-position-vertical-relative:text;mso-width-percent:0;mso-height-percent:20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" filled="f" stroked="f">
                      <v:textbox style="mso-fit-shape-to-text:t">
                        <w:txbxContent>
                          <w:p w14:paraId="4CBC6EC7" w14:textId="77777777" w:rsidR="00BF77C6" w:rsidRDefault="00BF77C6">
                            <w:pPr>
                              <w:rPr>
                                <w:color w:val="0000FF"/>
                                <w:sz w:val="20"/>
                              </w:rPr>
                            </w:pPr>
                            <w:r>
                              <w:rPr>
                                <w:rFonts w:cs="Tahoma"/>
                                <w:b/>
                                <w:color w:val="0000FF"/>
                                <w:sz w:val="8"/>
                              </w:rPr>
                              <w:t>(Ctrl + klik)</w:t>
                            </w:r>
                          </w:p>
                        </w:txbxContent>
                      </v:textbox>
                    </v:shape>
                  </w:pict>
                </mc:Fallback>
              </mc:AlternateContent>
            </w:r>
          </w:p>
        </w:tc>
        <w:tc>
          <w:tcPr>
            <w:tcW w:w="450" w:type="dxa"/>
            <w:vMerge w:val="restart"/>
            <w:tcBorders>
              <w:top w:val="single" w:sz="12" w:space="0" w:color="auto"/>
            </w:tcBorders>
            <w:textDirection w:val="btLr"/>
            <w:vAlign w:val="center"/>
          </w:tcPr>
          <w:p w14:paraId="4CBC3F13" w14:textId="77777777" w:rsidR="00C031FA" w:rsidRPr="00AA7751" w:rsidRDefault="00C031FA" w:rsidP="00E968A8">
            <w:pPr>
              <w:pStyle w:val="TableVerticalText"/>
              <w:rPr>
                <w:rFonts w:ascii="Tahoma" w:hAnsi="Tahoma" w:cs="Tahoma"/>
                <w:sz w:val="9"/>
                <w:lang w:val="nl-NL"/>
              </w:rPr>
            </w:pPr>
            <w:r w:rsidRPr="00AA7751">
              <w:rPr>
                <w:rFonts w:ascii="Tahoma" w:hAnsi="Tahoma" w:cs="Tahoma"/>
                <w:sz w:val="9"/>
                <w:lang w:val="nl-NL"/>
              </w:rPr>
              <w:t>Productaantekeningen</w:t>
            </w:r>
          </w:p>
        </w:tc>
        <w:tc>
          <w:tcPr>
            <w:tcW w:w="450" w:type="dxa"/>
            <w:vMerge w:val="restart"/>
            <w:tcBorders>
              <w:top w:val="single" w:sz="12" w:space="0" w:color="auto"/>
            </w:tcBorders>
            <w:textDirection w:val="btLr"/>
          </w:tcPr>
          <w:p w14:paraId="4CBC3F14" w14:textId="77777777" w:rsidR="00C031FA" w:rsidRPr="00AA7751" w:rsidRDefault="00C031FA">
            <w:pPr>
              <w:pStyle w:val="TableVerticalText"/>
              <w:rPr>
                <w:rFonts w:ascii="Tahoma" w:hAnsi="Tahoma" w:cs="Tahoma"/>
                <w:lang w:val="nl-NL"/>
              </w:rPr>
            </w:pPr>
          </w:p>
          <w:p w14:paraId="4CBC3F15" w14:textId="77777777" w:rsidR="00C031FA" w:rsidRPr="00AA7751" w:rsidRDefault="00C031FA">
            <w:pPr>
              <w:pStyle w:val="TableVerticalText"/>
              <w:rPr>
                <w:rFonts w:ascii="Tahoma" w:hAnsi="Tahoma" w:cs="Tahoma"/>
                <w:sz w:val="9"/>
                <w:lang w:val="nl-NL"/>
              </w:rPr>
            </w:pPr>
            <w:r w:rsidRPr="00AA7751">
              <w:rPr>
                <w:rFonts w:ascii="Tahoma" w:hAnsi="Tahoma" w:cs="Tahoma"/>
                <w:sz w:val="9"/>
                <w:lang w:val="nl-NL"/>
              </w:rPr>
              <w:t>Datum beschikbaar</w:t>
            </w:r>
          </w:p>
        </w:tc>
        <w:tc>
          <w:tcPr>
            <w:tcW w:w="360" w:type="dxa"/>
            <w:vMerge w:val="restart"/>
            <w:tcBorders>
              <w:top w:val="single" w:sz="12" w:space="0" w:color="auto"/>
              <w:right w:val="single" w:sz="18" w:space="0" w:color="auto"/>
            </w:tcBorders>
            <w:textDirection w:val="btLr"/>
            <w:vAlign w:val="center"/>
          </w:tcPr>
          <w:p w14:paraId="4CBC3F16" w14:textId="77777777" w:rsidR="00C031FA" w:rsidRPr="00AA7751" w:rsidRDefault="00C031FA">
            <w:pPr>
              <w:pStyle w:val="TableVerticalText"/>
              <w:rPr>
                <w:rFonts w:ascii="Tahoma" w:hAnsi="Tahoma" w:cs="Tahoma"/>
                <w:sz w:val="9"/>
                <w:lang w:val="nl-NL"/>
              </w:rPr>
            </w:pPr>
            <w:r w:rsidRPr="00AA7751">
              <w:rPr>
                <w:rFonts w:ascii="Tahoma" w:hAnsi="Tahoma" w:cs="Tahoma"/>
                <w:sz w:val="9"/>
                <w:lang w:val="nl-NL"/>
              </w:rPr>
              <w:t>SAB / OSB</w:t>
            </w:r>
          </w:p>
        </w:tc>
        <w:tc>
          <w:tcPr>
            <w:tcW w:w="2970" w:type="dxa"/>
            <w:gridSpan w:val="7"/>
            <w:tcBorders>
              <w:top w:val="single" w:sz="12" w:space="0" w:color="auto"/>
              <w:left w:val="single" w:sz="18" w:space="0" w:color="auto"/>
              <w:right w:val="single" w:sz="18" w:space="0" w:color="auto"/>
            </w:tcBorders>
            <w:vAlign w:val="center"/>
          </w:tcPr>
          <w:p w14:paraId="4CBC3F17" w14:textId="77777777" w:rsidR="00C031FA" w:rsidRPr="00AA7751" w:rsidRDefault="00C031FA">
            <w:pPr>
              <w:pStyle w:val="TableHeadingsBlack"/>
              <w:rPr>
                <w:rFonts w:ascii="Tahoma" w:hAnsi="Tahoma" w:cs="Tahoma"/>
                <w:lang w:val="nl-NL"/>
              </w:rPr>
            </w:pPr>
            <w:r w:rsidRPr="00AA7751">
              <w:rPr>
                <w:rFonts w:ascii="Tahoma" w:hAnsi="Tahoma" w:cs="Tahoma"/>
                <w:lang w:val="nl-NL"/>
              </w:rPr>
              <w:t>Select / Select Plus*</w:t>
            </w:r>
          </w:p>
        </w:tc>
        <w:tc>
          <w:tcPr>
            <w:tcW w:w="1350" w:type="dxa"/>
            <w:gridSpan w:val="3"/>
            <w:tcBorders>
              <w:top w:val="single" w:sz="12" w:space="0" w:color="auto"/>
              <w:left w:val="single" w:sz="18" w:space="0" w:color="auto"/>
              <w:right w:val="single" w:sz="18" w:space="0" w:color="auto"/>
            </w:tcBorders>
            <w:vAlign w:val="center"/>
          </w:tcPr>
          <w:p w14:paraId="4CBC3F18" w14:textId="77777777" w:rsidR="00C031FA" w:rsidRPr="00AA7751" w:rsidRDefault="00C031FA">
            <w:pPr>
              <w:pStyle w:val="TableHeadingsBlack"/>
              <w:rPr>
                <w:rFonts w:ascii="Tahoma" w:hAnsi="Tahoma" w:cs="Tahoma"/>
                <w:szCs w:val="11"/>
                <w:lang w:val="nl-NL"/>
              </w:rPr>
            </w:pPr>
            <w:r w:rsidRPr="00AA7751">
              <w:rPr>
                <w:rFonts w:ascii="Tahoma" w:hAnsi="Tahoma" w:cs="Tahoma"/>
                <w:szCs w:val="11"/>
                <w:lang w:val="nl-NL"/>
              </w:rPr>
              <w:t>Open License</w:t>
            </w:r>
          </w:p>
        </w:tc>
        <w:tc>
          <w:tcPr>
            <w:tcW w:w="450" w:type="dxa"/>
            <w:vMerge w:val="restart"/>
            <w:tcBorders>
              <w:top w:val="single" w:sz="12" w:space="0" w:color="auto"/>
              <w:left w:val="single" w:sz="18" w:space="0" w:color="auto"/>
            </w:tcBorders>
            <w:textDirection w:val="btLr"/>
            <w:vAlign w:val="center"/>
          </w:tcPr>
          <w:p w14:paraId="4CBC3F19" w14:textId="77777777" w:rsidR="00C031FA" w:rsidRPr="00AA7751" w:rsidRDefault="00C031FA">
            <w:pPr>
              <w:pStyle w:val="TableVerticalText"/>
              <w:rPr>
                <w:rFonts w:ascii="Tahoma" w:hAnsi="Tahoma" w:cs="Tahoma"/>
                <w:sz w:val="9"/>
                <w:lang w:val="nl-NL"/>
              </w:rPr>
            </w:pPr>
            <w:r w:rsidRPr="00AA7751">
              <w:rPr>
                <w:rFonts w:ascii="Tahoma" w:hAnsi="Tahoma" w:cs="Tahoma"/>
                <w:sz w:val="9"/>
                <w:lang w:val="nl-NL"/>
              </w:rPr>
              <w:t>Campus en School</w:t>
            </w:r>
          </w:p>
        </w:tc>
        <w:tc>
          <w:tcPr>
            <w:tcW w:w="450" w:type="dxa"/>
            <w:vMerge w:val="restart"/>
            <w:tcBorders>
              <w:top w:val="single" w:sz="12" w:space="0" w:color="auto"/>
              <w:right w:val="single" w:sz="18" w:space="0" w:color="auto"/>
            </w:tcBorders>
            <w:textDirection w:val="btLr"/>
            <w:vAlign w:val="center"/>
          </w:tcPr>
          <w:p w14:paraId="4CBC3F1A" w14:textId="77777777" w:rsidR="00C031FA" w:rsidRPr="00AA7751" w:rsidRDefault="00C031FA">
            <w:pPr>
              <w:pStyle w:val="TableVerticalText"/>
              <w:rPr>
                <w:rFonts w:ascii="Tahoma" w:hAnsi="Tahoma" w:cs="Tahoma"/>
                <w:sz w:val="9"/>
                <w:lang w:val="nl-NL"/>
              </w:rPr>
            </w:pPr>
            <w:r w:rsidRPr="00AA7751">
              <w:rPr>
                <w:rFonts w:ascii="Tahoma" w:hAnsi="Tahoma" w:cs="Tahoma"/>
                <w:sz w:val="9"/>
                <w:lang w:val="nl-NL"/>
              </w:rPr>
              <w:t xml:space="preserve">EA en </w:t>
            </w:r>
            <w:r w:rsidRPr="00AA7751">
              <w:rPr>
                <w:rFonts w:ascii="Tahoma" w:hAnsi="Tahoma" w:cs="Tahoma"/>
                <w:sz w:val="9"/>
                <w:lang w:val="nl-NL"/>
              </w:rPr>
              <w:br/>
              <w:t>EA Sub</w:t>
            </w:r>
          </w:p>
        </w:tc>
        <w:tc>
          <w:tcPr>
            <w:tcW w:w="450" w:type="dxa"/>
            <w:vMerge w:val="restart"/>
            <w:tcBorders>
              <w:top w:val="single" w:sz="12" w:space="0" w:color="auto"/>
              <w:left w:val="single" w:sz="18" w:space="0" w:color="auto"/>
              <w:right w:val="single" w:sz="18" w:space="0" w:color="auto"/>
            </w:tcBorders>
            <w:textDirection w:val="btLr"/>
            <w:vAlign w:val="center"/>
          </w:tcPr>
          <w:p w14:paraId="4CBC3F1B" w14:textId="77777777" w:rsidR="00C031FA" w:rsidRPr="00AA7751" w:rsidRDefault="00C031FA">
            <w:pPr>
              <w:pStyle w:val="TableVerticalText"/>
              <w:rPr>
                <w:rFonts w:ascii="Tahoma" w:hAnsi="Tahoma" w:cs="Tahoma"/>
                <w:sz w:val="9"/>
                <w:lang w:val="nl-NL"/>
              </w:rPr>
            </w:pPr>
            <w:r w:rsidRPr="00AA7751">
              <w:rPr>
                <w:rFonts w:ascii="Tahoma" w:hAnsi="Tahoma" w:cs="Tahoma"/>
                <w:sz w:val="9"/>
                <w:lang w:val="nl-NL"/>
              </w:rPr>
              <w:t>OV / OVS</w:t>
            </w:r>
          </w:p>
        </w:tc>
        <w:tc>
          <w:tcPr>
            <w:tcW w:w="450" w:type="dxa"/>
            <w:vMerge w:val="restart"/>
            <w:tcBorders>
              <w:top w:val="single" w:sz="12" w:space="0" w:color="auto"/>
            </w:tcBorders>
            <w:textDirection w:val="btLr"/>
          </w:tcPr>
          <w:p w14:paraId="4CBC3F1C" w14:textId="77777777" w:rsidR="00C031FA" w:rsidRPr="00AA7751" w:rsidRDefault="00C031FA" w:rsidP="00384940">
            <w:pPr>
              <w:pStyle w:val="TableVerticalText"/>
              <w:spacing w:before="120"/>
              <w:rPr>
                <w:rFonts w:ascii="Tahoma" w:hAnsi="Tahoma" w:cs="Tahoma"/>
                <w:sz w:val="9"/>
                <w:lang w:val="nl-NL"/>
              </w:rPr>
            </w:pPr>
            <w:r w:rsidRPr="00AA7751">
              <w:rPr>
                <w:rFonts w:ascii="Tahoma" w:hAnsi="Tahoma" w:cs="Tahoma"/>
                <w:sz w:val="9"/>
                <w:lang w:val="nl-NL"/>
              </w:rPr>
              <w:t>EES / OVS -ES</w:t>
            </w:r>
          </w:p>
        </w:tc>
        <w:tc>
          <w:tcPr>
            <w:tcW w:w="540" w:type="dxa"/>
            <w:vMerge w:val="restart"/>
            <w:tcBorders>
              <w:top w:val="single" w:sz="12" w:space="0" w:color="auto"/>
            </w:tcBorders>
            <w:textDirection w:val="btLr"/>
            <w:vAlign w:val="center"/>
          </w:tcPr>
          <w:p w14:paraId="4CBC3F1D" w14:textId="77777777" w:rsidR="00C031FA" w:rsidRPr="00AA7751" w:rsidRDefault="00C031FA" w:rsidP="00456002">
            <w:pPr>
              <w:pStyle w:val="TableVerticalText"/>
              <w:rPr>
                <w:rFonts w:ascii="Tahoma" w:hAnsi="Tahoma" w:cs="Tahoma"/>
                <w:sz w:val="9"/>
                <w:lang w:val="nl-NL"/>
              </w:rPr>
            </w:pPr>
            <w:r w:rsidRPr="00AA7751">
              <w:rPr>
                <w:rFonts w:ascii="Tahoma" w:hAnsi="Tahoma" w:cs="Tahoma"/>
                <w:sz w:val="9"/>
                <w:lang w:val="nl-NL"/>
              </w:rPr>
              <w:t>Minimum Open License</w:t>
            </w:r>
          </w:p>
        </w:tc>
      </w:tr>
      <w:tr w:rsidR="001C38D4" w:rsidRPr="00AA7751" w14:paraId="4CBC3F2E" w14:textId="77777777" w:rsidTr="007E466C">
        <w:trPr>
          <w:cantSplit/>
          <w:trHeight w:val="262"/>
          <w:tblHeader/>
        </w:trPr>
        <w:tc>
          <w:tcPr>
            <w:tcW w:w="2734" w:type="dxa"/>
            <w:vMerge/>
            <w:tcBorders>
              <w:left w:val="single" w:sz="4" w:space="0" w:color="FFFFFF"/>
            </w:tcBorders>
          </w:tcPr>
          <w:p w14:paraId="4CBC3F1F" w14:textId="77777777" w:rsidR="00C031FA" w:rsidRPr="00AA7751" w:rsidRDefault="00C031FA">
            <w:pPr>
              <w:rPr>
                <w:rFonts w:cs="Tahoma"/>
                <w:sz w:val="20"/>
                <w:lang w:val="nl-NL"/>
              </w:rPr>
            </w:pPr>
          </w:p>
        </w:tc>
        <w:tc>
          <w:tcPr>
            <w:tcW w:w="450" w:type="dxa"/>
            <w:vMerge/>
          </w:tcPr>
          <w:p w14:paraId="4CBC3F20" w14:textId="77777777" w:rsidR="00C031FA" w:rsidRPr="00AA7751" w:rsidRDefault="00C031FA">
            <w:pPr>
              <w:rPr>
                <w:rFonts w:cs="Tahoma"/>
                <w:b/>
                <w:sz w:val="20"/>
                <w:lang w:val="nl-NL"/>
              </w:rPr>
            </w:pPr>
          </w:p>
        </w:tc>
        <w:tc>
          <w:tcPr>
            <w:tcW w:w="450" w:type="dxa"/>
            <w:vMerge/>
          </w:tcPr>
          <w:p w14:paraId="4CBC3F21" w14:textId="77777777" w:rsidR="00C031FA" w:rsidRPr="00AA7751" w:rsidRDefault="00C031FA">
            <w:pPr>
              <w:rPr>
                <w:rFonts w:cs="Tahoma"/>
                <w:sz w:val="20"/>
                <w:lang w:val="nl-NL"/>
              </w:rPr>
            </w:pPr>
          </w:p>
        </w:tc>
        <w:tc>
          <w:tcPr>
            <w:tcW w:w="360" w:type="dxa"/>
            <w:vMerge/>
            <w:tcBorders>
              <w:right w:val="single" w:sz="18" w:space="0" w:color="auto"/>
            </w:tcBorders>
          </w:tcPr>
          <w:p w14:paraId="4CBC3F22" w14:textId="77777777" w:rsidR="00C031FA" w:rsidRPr="00AA7751" w:rsidRDefault="00C031FA">
            <w:pPr>
              <w:rPr>
                <w:rFonts w:cs="Tahoma"/>
                <w:sz w:val="20"/>
                <w:lang w:val="nl-NL"/>
              </w:rPr>
            </w:pPr>
          </w:p>
        </w:tc>
        <w:tc>
          <w:tcPr>
            <w:tcW w:w="360" w:type="dxa"/>
            <w:vMerge w:val="restart"/>
            <w:tcBorders>
              <w:left w:val="single" w:sz="18" w:space="0" w:color="auto"/>
            </w:tcBorders>
            <w:vAlign w:val="center"/>
          </w:tcPr>
          <w:p w14:paraId="4CBC3F23" w14:textId="77777777" w:rsidR="00C031FA" w:rsidRPr="00AA7751" w:rsidRDefault="00C031FA">
            <w:pPr>
              <w:pStyle w:val="TableHeadingsRed"/>
              <w:rPr>
                <w:rFonts w:ascii="Tahoma" w:hAnsi="Tahoma" w:cs="Tahoma"/>
                <w:sz w:val="9"/>
                <w:lang w:val="nl-NL"/>
              </w:rPr>
            </w:pPr>
            <w:r w:rsidRPr="00AA7751">
              <w:rPr>
                <w:rFonts w:ascii="Tahoma" w:hAnsi="Tahoma" w:cs="Tahoma"/>
                <w:sz w:val="9"/>
                <w:lang w:val="nl-NL"/>
              </w:rPr>
              <w:t>L</w:t>
            </w:r>
          </w:p>
        </w:tc>
        <w:tc>
          <w:tcPr>
            <w:tcW w:w="1350" w:type="dxa"/>
            <w:gridSpan w:val="3"/>
            <w:vAlign w:val="center"/>
          </w:tcPr>
          <w:p w14:paraId="4CBC3F24" w14:textId="77777777" w:rsidR="00C031FA" w:rsidRPr="00AA7751" w:rsidRDefault="00C031FA">
            <w:pPr>
              <w:pStyle w:val="TableHeadingsGreen"/>
              <w:rPr>
                <w:rFonts w:ascii="Tahoma" w:hAnsi="Tahoma" w:cs="Tahoma"/>
                <w:sz w:val="9"/>
                <w:lang w:val="nl-NL"/>
              </w:rPr>
            </w:pPr>
            <w:r w:rsidRPr="00AA7751">
              <w:rPr>
                <w:rFonts w:ascii="Tahoma" w:hAnsi="Tahoma" w:cs="Tahoma"/>
                <w:sz w:val="9"/>
                <w:lang w:val="nl-NL"/>
              </w:rPr>
              <w:t>L&amp;SA</w:t>
            </w:r>
          </w:p>
        </w:tc>
        <w:tc>
          <w:tcPr>
            <w:tcW w:w="1260" w:type="dxa"/>
            <w:gridSpan w:val="3"/>
            <w:tcBorders>
              <w:right w:val="single" w:sz="18" w:space="0" w:color="auto"/>
            </w:tcBorders>
            <w:vAlign w:val="center"/>
          </w:tcPr>
          <w:p w14:paraId="4CBC3F25" w14:textId="77777777" w:rsidR="00C031FA" w:rsidRPr="00AA7751" w:rsidRDefault="00C031FA">
            <w:pPr>
              <w:pStyle w:val="TableHeadingsBlue"/>
              <w:rPr>
                <w:rFonts w:ascii="Tahoma" w:hAnsi="Tahoma" w:cs="Tahoma"/>
                <w:sz w:val="9"/>
                <w:lang w:val="nl-NL"/>
              </w:rPr>
            </w:pPr>
            <w:r w:rsidRPr="00AA7751">
              <w:rPr>
                <w:rFonts w:ascii="Tahoma" w:hAnsi="Tahoma" w:cs="Tahoma"/>
                <w:sz w:val="9"/>
                <w:lang w:val="nl-NL"/>
              </w:rPr>
              <w:t>SA</w:t>
            </w:r>
          </w:p>
        </w:tc>
        <w:tc>
          <w:tcPr>
            <w:tcW w:w="450" w:type="dxa"/>
            <w:vMerge w:val="restart"/>
            <w:tcBorders>
              <w:left w:val="single" w:sz="18" w:space="0" w:color="auto"/>
            </w:tcBorders>
            <w:vAlign w:val="center"/>
          </w:tcPr>
          <w:p w14:paraId="4CBC3F26" w14:textId="77777777" w:rsidR="00C031FA" w:rsidRPr="00AA7751" w:rsidRDefault="00C031FA">
            <w:pPr>
              <w:pStyle w:val="TableHeadingsRed"/>
              <w:rPr>
                <w:rFonts w:ascii="Tahoma" w:hAnsi="Tahoma" w:cs="Tahoma"/>
                <w:sz w:val="9"/>
                <w:lang w:val="nl-NL"/>
              </w:rPr>
            </w:pPr>
            <w:r w:rsidRPr="00AA7751">
              <w:rPr>
                <w:rFonts w:ascii="Tahoma" w:hAnsi="Tahoma" w:cs="Tahoma"/>
                <w:sz w:val="9"/>
                <w:lang w:val="nl-NL"/>
              </w:rPr>
              <w:t>L</w:t>
            </w:r>
          </w:p>
        </w:tc>
        <w:tc>
          <w:tcPr>
            <w:tcW w:w="450" w:type="dxa"/>
            <w:vAlign w:val="center"/>
          </w:tcPr>
          <w:p w14:paraId="4CBC3F27" w14:textId="77777777" w:rsidR="00C031FA" w:rsidRPr="00AA7751" w:rsidRDefault="00C031FA">
            <w:pPr>
              <w:pStyle w:val="TableHeadingsGreen"/>
              <w:rPr>
                <w:rFonts w:ascii="Tahoma" w:hAnsi="Tahoma" w:cs="Tahoma"/>
                <w:sz w:val="9"/>
                <w:lang w:val="nl-NL"/>
              </w:rPr>
            </w:pPr>
            <w:r w:rsidRPr="00AA7751">
              <w:rPr>
                <w:rFonts w:ascii="Tahoma" w:hAnsi="Tahoma" w:cs="Tahoma"/>
                <w:sz w:val="9"/>
                <w:lang w:val="nl-NL"/>
              </w:rPr>
              <w:t>L&amp;SA</w:t>
            </w:r>
          </w:p>
        </w:tc>
        <w:tc>
          <w:tcPr>
            <w:tcW w:w="450" w:type="dxa"/>
            <w:vMerge w:val="restart"/>
            <w:tcBorders>
              <w:right w:val="single" w:sz="18" w:space="0" w:color="auto"/>
            </w:tcBorders>
            <w:vAlign w:val="center"/>
          </w:tcPr>
          <w:p w14:paraId="4CBC3F28" w14:textId="77777777" w:rsidR="00C031FA" w:rsidRPr="00AA7751" w:rsidRDefault="00C031FA">
            <w:pPr>
              <w:pStyle w:val="TableHeadingsBlue"/>
              <w:rPr>
                <w:rFonts w:ascii="Tahoma" w:hAnsi="Tahoma" w:cs="Tahoma"/>
                <w:sz w:val="9"/>
                <w:lang w:val="nl-NL"/>
              </w:rPr>
            </w:pPr>
            <w:r w:rsidRPr="00AA7751">
              <w:rPr>
                <w:rFonts w:ascii="Tahoma" w:hAnsi="Tahoma" w:cs="Tahoma"/>
                <w:sz w:val="9"/>
                <w:lang w:val="nl-NL"/>
              </w:rPr>
              <w:t>SA</w:t>
            </w:r>
          </w:p>
        </w:tc>
        <w:tc>
          <w:tcPr>
            <w:tcW w:w="450" w:type="dxa"/>
            <w:vMerge/>
            <w:tcBorders>
              <w:left w:val="single" w:sz="18" w:space="0" w:color="auto"/>
            </w:tcBorders>
          </w:tcPr>
          <w:p w14:paraId="4CBC3F29" w14:textId="77777777" w:rsidR="00C031FA" w:rsidRPr="00AA7751" w:rsidRDefault="00C031FA">
            <w:pPr>
              <w:rPr>
                <w:rFonts w:cs="Tahoma"/>
                <w:sz w:val="20"/>
                <w:lang w:val="nl-NL"/>
              </w:rPr>
            </w:pPr>
          </w:p>
        </w:tc>
        <w:tc>
          <w:tcPr>
            <w:tcW w:w="450" w:type="dxa"/>
            <w:vMerge/>
            <w:tcBorders>
              <w:right w:val="single" w:sz="18" w:space="0" w:color="auto"/>
            </w:tcBorders>
          </w:tcPr>
          <w:p w14:paraId="4CBC3F2A" w14:textId="77777777" w:rsidR="00C031FA" w:rsidRPr="00AA7751" w:rsidRDefault="00C031FA">
            <w:pPr>
              <w:rPr>
                <w:rFonts w:cs="Tahoma"/>
                <w:sz w:val="20"/>
                <w:lang w:val="nl-NL"/>
              </w:rPr>
            </w:pPr>
          </w:p>
        </w:tc>
        <w:tc>
          <w:tcPr>
            <w:tcW w:w="450" w:type="dxa"/>
            <w:vMerge/>
            <w:tcBorders>
              <w:left w:val="single" w:sz="18" w:space="0" w:color="auto"/>
              <w:right w:val="single" w:sz="18" w:space="0" w:color="auto"/>
            </w:tcBorders>
          </w:tcPr>
          <w:p w14:paraId="4CBC3F2B" w14:textId="77777777" w:rsidR="00C031FA" w:rsidRPr="00AA7751" w:rsidRDefault="00C031FA">
            <w:pPr>
              <w:rPr>
                <w:rFonts w:cs="Tahoma"/>
                <w:sz w:val="20"/>
                <w:lang w:val="nl-NL"/>
              </w:rPr>
            </w:pPr>
          </w:p>
        </w:tc>
        <w:tc>
          <w:tcPr>
            <w:tcW w:w="450" w:type="dxa"/>
            <w:vMerge/>
          </w:tcPr>
          <w:p w14:paraId="4CBC3F2C" w14:textId="77777777" w:rsidR="00C031FA" w:rsidRPr="00AA7751" w:rsidRDefault="00C031FA">
            <w:pPr>
              <w:rPr>
                <w:rFonts w:cs="Tahoma"/>
                <w:sz w:val="20"/>
                <w:lang w:val="nl-NL"/>
              </w:rPr>
            </w:pPr>
          </w:p>
        </w:tc>
        <w:tc>
          <w:tcPr>
            <w:tcW w:w="540" w:type="dxa"/>
            <w:vMerge/>
          </w:tcPr>
          <w:p w14:paraId="4CBC3F2D" w14:textId="77777777" w:rsidR="00C031FA" w:rsidRPr="00AA7751" w:rsidRDefault="00C031FA">
            <w:pPr>
              <w:rPr>
                <w:rFonts w:cs="Tahoma"/>
                <w:sz w:val="20"/>
                <w:lang w:val="nl-NL"/>
              </w:rPr>
            </w:pPr>
          </w:p>
        </w:tc>
      </w:tr>
      <w:tr w:rsidR="001C38D4" w:rsidRPr="00AA7751" w14:paraId="4CBC3F42" w14:textId="77777777" w:rsidTr="00592C62">
        <w:trPr>
          <w:cantSplit/>
          <w:trHeight w:val="1142"/>
          <w:tblHeader/>
        </w:trPr>
        <w:tc>
          <w:tcPr>
            <w:tcW w:w="2734" w:type="dxa"/>
            <w:vMerge/>
            <w:tcBorders>
              <w:left w:val="single" w:sz="4" w:space="0" w:color="FFFFFF"/>
              <w:bottom w:val="single" w:sz="4" w:space="0" w:color="auto"/>
            </w:tcBorders>
          </w:tcPr>
          <w:p w14:paraId="4CBC3F2F" w14:textId="77777777" w:rsidR="00C031FA" w:rsidRPr="00AA7751" w:rsidRDefault="00C031FA">
            <w:pPr>
              <w:rPr>
                <w:rFonts w:cs="Tahoma"/>
                <w:sz w:val="20"/>
                <w:lang w:val="nl-NL"/>
              </w:rPr>
            </w:pPr>
          </w:p>
        </w:tc>
        <w:tc>
          <w:tcPr>
            <w:tcW w:w="450" w:type="dxa"/>
            <w:vMerge/>
            <w:tcBorders>
              <w:bottom w:val="single" w:sz="4" w:space="0" w:color="auto"/>
            </w:tcBorders>
          </w:tcPr>
          <w:p w14:paraId="4CBC3F30" w14:textId="77777777" w:rsidR="00C031FA" w:rsidRPr="00AA7751" w:rsidRDefault="00C031FA">
            <w:pPr>
              <w:rPr>
                <w:rFonts w:cs="Tahoma"/>
                <w:b/>
                <w:sz w:val="20"/>
                <w:lang w:val="nl-NL"/>
              </w:rPr>
            </w:pPr>
          </w:p>
        </w:tc>
        <w:tc>
          <w:tcPr>
            <w:tcW w:w="450" w:type="dxa"/>
            <w:vMerge/>
            <w:tcBorders>
              <w:bottom w:val="single" w:sz="4" w:space="0" w:color="auto"/>
            </w:tcBorders>
          </w:tcPr>
          <w:p w14:paraId="4CBC3F31" w14:textId="77777777" w:rsidR="00C031FA" w:rsidRPr="00AA7751" w:rsidRDefault="00C031FA">
            <w:pPr>
              <w:rPr>
                <w:rFonts w:cs="Tahoma"/>
                <w:sz w:val="20"/>
                <w:lang w:val="nl-NL"/>
              </w:rPr>
            </w:pPr>
          </w:p>
        </w:tc>
        <w:tc>
          <w:tcPr>
            <w:tcW w:w="360" w:type="dxa"/>
            <w:vMerge/>
            <w:tcBorders>
              <w:bottom w:val="single" w:sz="4" w:space="0" w:color="auto"/>
              <w:right w:val="single" w:sz="18" w:space="0" w:color="auto"/>
            </w:tcBorders>
          </w:tcPr>
          <w:p w14:paraId="4CBC3F32" w14:textId="77777777" w:rsidR="00C031FA" w:rsidRPr="00AA7751" w:rsidRDefault="00C031FA">
            <w:pPr>
              <w:rPr>
                <w:rFonts w:cs="Tahoma"/>
                <w:sz w:val="20"/>
                <w:lang w:val="nl-NL"/>
              </w:rPr>
            </w:pPr>
          </w:p>
        </w:tc>
        <w:tc>
          <w:tcPr>
            <w:tcW w:w="360" w:type="dxa"/>
            <w:vMerge/>
            <w:tcBorders>
              <w:left w:val="single" w:sz="18" w:space="0" w:color="auto"/>
              <w:bottom w:val="single" w:sz="4" w:space="0" w:color="auto"/>
            </w:tcBorders>
            <w:vAlign w:val="center"/>
          </w:tcPr>
          <w:p w14:paraId="4CBC3F33" w14:textId="77777777" w:rsidR="00C031FA" w:rsidRPr="00AA7751" w:rsidRDefault="00C031FA">
            <w:pPr>
              <w:jc w:val="center"/>
              <w:rPr>
                <w:rFonts w:cs="Tahoma"/>
                <w:sz w:val="20"/>
                <w:lang w:val="nl-NL"/>
              </w:rPr>
            </w:pPr>
          </w:p>
        </w:tc>
        <w:tc>
          <w:tcPr>
            <w:tcW w:w="450" w:type="dxa"/>
            <w:tcBorders>
              <w:bottom w:val="single" w:sz="4" w:space="0" w:color="auto"/>
            </w:tcBorders>
            <w:vAlign w:val="center"/>
          </w:tcPr>
          <w:p w14:paraId="4CBC3F34" w14:textId="77777777" w:rsidR="00C031FA" w:rsidRPr="00AA7751" w:rsidRDefault="00C031FA">
            <w:pPr>
              <w:pStyle w:val="TableHeadingsGreen"/>
              <w:rPr>
                <w:rFonts w:ascii="Tahoma" w:hAnsi="Tahoma" w:cs="Tahoma"/>
                <w:sz w:val="9"/>
                <w:lang w:val="nl-NL"/>
              </w:rPr>
            </w:pPr>
            <w:r w:rsidRPr="00AA7751">
              <w:rPr>
                <w:rFonts w:ascii="Tahoma" w:hAnsi="Tahoma" w:cs="Tahoma"/>
                <w:sz w:val="9"/>
                <w:lang w:val="nl-NL"/>
              </w:rPr>
              <w:t>3jr</w:t>
            </w:r>
          </w:p>
        </w:tc>
        <w:tc>
          <w:tcPr>
            <w:tcW w:w="450" w:type="dxa"/>
            <w:tcBorders>
              <w:bottom w:val="single" w:sz="4" w:space="0" w:color="auto"/>
            </w:tcBorders>
            <w:vAlign w:val="center"/>
          </w:tcPr>
          <w:p w14:paraId="4CBC3F35" w14:textId="77777777" w:rsidR="00C031FA" w:rsidRPr="00AA7751" w:rsidRDefault="00C031FA">
            <w:pPr>
              <w:pStyle w:val="TableHeadingsGreen"/>
              <w:rPr>
                <w:rFonts w:ascii="Tahoma" w:hAnsi="Tahoma" w:cs="Tahoma"/>
                <w:sz w:val="9"/>
                <w:lang w:val="nl-NL"/>
              </w:rPr>
            </w:pPr>
            <w:r w:rsidRPr="00AA7751">
              <w:rPr>
                <w:rFonts w:ascii="Tahoma" w:hAnsi="Tahoma" w:cs="Tahoma"/>
                <w:sz w:val="9"/>
                <w:lang w:val="nl-NL"/>
              </w:rPr>
              <w:t>2jr</w:t>
            </w:r>
          </w:p>
        </w:tc>
        <w:tc>
          <w:tcPr>
            <w:tcW w:w="450" w:type="dxa"/>
            <w:tcBorders>
              <w:bottom w:val="single" w:sz="4" w:space="0" w:color="auto"/>
            </w:tcBorders>
            <w:vAlign w:val="center"/>
          </w:tcPr>
          <w:p w14:paraId="4CBC3F36" w14:textId="77777777" w:rsidR="00C031FA" w:rsidRPr="00AA7751" w:rsidRDefault="00C031FA">
            <w:pPr>
              <w:pStyle w:val="TableHeadingsGreen"/>
              <w:rPr>
                <w:rFonts w:ascii="Tahoma" w:hAnsi="Tahoma" w:cs="Tahoma"/>
                <w:sz w:val="9"/>
                <w:lang w:val="nl-NL"/>
              </w:rPr>
            </w:pPr>
            <w:r w:rsidRPr="00AA7751">
              <w:rPr>
                <w:rFonts w:ascii="Tahoma" w:hAnsi="Tahoma" w:cs="Tahoma"/>
                <w:sz w:val="9"/>
                <w:lang w:val="nl-NL"/>
              </w:rPr>
              <w:t>1jr</w:t>
            </w:r>
          </w:p>
        </w:tc>
        <w:tc>
          <w:tcPr>
            <w:tcW w:w="450" w:type="dxa"/>
            <w:tcBorders>
              <w:bottom w:val="single" w:sz="4" w:space="0" w:color="auto"/>
            </w:tcBorders>
            <w:vAlign w:val="center"/>
          </w:tcPr>
          <w:p w14:paraId="4CBC3F37" w14:textId="77777777" w:rsidR="00C031FA" w:rsidRPr="00AA7751" w:rsidRDefault="00C031FA">
            <w:pPr>
              <w:pStyle w:val="TableHeadingsBlue"/>
              <w:rPr>
                <w:rFonts w:ascii="Tahoma" w:hAnsi="Tahoma" w:cs="Tahoma"/>
                <w:sz w:val="9"/>
                <w:lang w:val="nl-NL"/>
              </w:rPr>
            </w:pPr>
            <w:r w:rsidRPr="00AA7751">
              <w:rPr>
                <w:rFonts w:ascii="Tahoma" w:hAnsi="Tahoma" w:cs="Tahoma"/>
                <w:sz w:val="9"/>
                <w:lang w:val="nl-NL"/>
              </w:rPr>
              <w:t>3jr</w:t>
            </w:r>
          </w:p>
        </w:tc>
        <w:tc>
          <w:tcPr>
            <w:tcW w:w="450" w:type="dxa"/>
            <w:tcBorders>
              <w:bottom w:val="single" w:sz="4" w:space="0" w:color="auto"/>
            </w:tcBorders>
            <w:vAlign w:val="center"/>
          </w:tcPr>
          <w:p w14:paraId="4CBC3F38" w14:textId="77777777" w:rsidR="00C031FA" w:rsidRPr="00AA7751" w:rsidRDefault="00C031FA">
            <w:pPr>
              <w:pStyle w:val="TableHeadingsBlue"/>
              <w:rPr>
                <w:rFonts w:ascii="Tahoma" w:hAnsi="Tahoma" w:cs="Tahoma"/>
                <w:sz w:val="9"/>
                <w:lang w:val="nl-NL"/>
              </w:rPr>
            </w:pPr>
            <w:r w:rsidRPr="00AA7751">
              <w:rPr>
                <w:rFonts w:ascii="Tahoma" w:hAnsi="Tahoma" w:cs="Tahoma"/>
                <w:sz w:val="9"/>
                <w:lang w:val="nl-NL"/>
              </w:rPr>
              <w:t>2jr</w:t>
            </w:r>
          </w:p>
        </w:tc>
        <w:tc>
          <w:tcPr>
            <w:tcW w:w="360" w:type="dxa"/>
            <w:tcBorders>
              <w:bottom w:val="single" w:sz="4" w:space="0" w:color="auto"/>
              <w:right w:val="single" w:sz="18" w:space="0" w:color="auto"/>
            </w:tcBorders>
            <w:vAlign w:val="center"/>
          </w:tcPr>
          <w:p w14:paraId="4CBC3F39" w14:textId="77777777" w:rsidR="00C031FA" w:rsidRPr="00AA7751" w:rsidRDefault="00C031FA">
            <w:pPr>
              <w:pStyle w:val="TableHeadingsBlue"/>
              <w:rPr>
                <w:rFonts w:ascii="Tahoma" w:hAnsi="Tahoma" w:cs="Tahoma"/>
                <w:sz w:val="9"/>
                <w:lang w:val="nl-NL"/>
              </w:rPr>
            </w:pPr>
            <w:r w:rsidRPr="00AA7751">
              <w:rPr>
                <w:rFonts w:ascii="Tahoma" w:hAnsi="Tahoma" w:cs="Tahoma"/>
                <w:sz w:val="9"/>
                <w:lang w:val="nl-NL"/>
              </w:rPr>
              <w:t>1jr</w:t>
            </w:r>
          </w:p>
        </w:tc>
        <w:tc>
          <w:tcPr>
            <w:tcW w:w="450" w:type="dxa"/>
            <w:vMerge/>
            <w:tcBorders>
              <w:left w:val="single" w:sz="18" w:space="0" w:color="auto"/>
              <w:bottom w:val="single" w:sz="4" w:space="0" w:color="auto"/>
            </w:tcBorders>
            <w:vAlign w:val="center"/>
          </w:tcPr>
          <w:p w14:paraId="4CBC3F3A" w14:textId="77777777" w:rsidR="00C031FA" w:rsidRPr="00AA7751" w:rsidRDefault="00C031FA">
            <w:pPr>
              <w:jc w:val="center"/>
              <w:rPr>
                <w:rFonts w:cs="Tahoma"/>
                <w:sz w:val="20"/>
                <w:lang w:val="nl-NL"/>
              </w:rPr>
            </w:pPr>
          </w:p>
        </w:tc>
        <w:tc>
          <w:tcPr>
            <w:tcW w:w="450" w:type="dxa"/>
            <w:tcBorders>
              <w:bottom w:val="single" w:sz="4" w:space="0" w:color="auto"/>
            </w:tcBorders>
            <w:vAlign w:val="center"/>
          </w:tcPr>
          <w:p w14:paraId="4CBC3F3B" w14:textId="77777777" w:rsidR="00C031FA" w:rsidRPr="00AA7751" w:rsidRDefault="00C031FA">
            <w:pPr>
              <w:pStyle w:val="TableHeadingsGreen"/>
              <w:rPr>
                <w:rFonts w:ascii="Tahoma" w:hAnsi="Tahoma" w:cs="Tahoma"/>
                <w:sz w:val="9"/>
                <w:lang w:val="nl-NL"/>
              </w:rPr>
            </w:pPr>
            <w:r w:rsidRPr="00AA7751">
              <w:rPr>
                <w:rFonts w:ascii="Tahoma" w:hAnsi="Tahoma" w:cs="Tahoma"/>
                <w:sz w:val="9"/>
                <w:lang w:val="nl-NL"/>
              </w:rPr>
              <w:t>P</w:t>
            </w:r>
          </w:p>
        </w:tc>
        <w:tc>
          <w:tcPr>
            <w:tcW w:w="450" w:type="dxa"/>
            <w:vMerge/>
            <w:tcBorders>
              <w:bottom w:val="single" w:sz="4" w:space="0" w:color="auto"/>
              <w:right w:val="single" w:sz="18" w:space="0" w:color="auto"/>
            </w:tcBorders>
            <w:vAlign w:val="center"/>
          </w:tcPr>
          <w:p w14:paraId="4CBC3F3C" w14:textId="77777777" w:rsidR="00C031FA" w:rsidRPr="00AA7751" w:rsidRDefault="00C031FA">
            <w:pPr>
              <w:jc w:val="center"/>
              <w:rPr>
                <w:rFonts w:cs="Tahoma"/>
                <w:sz w:val="20"/>
                <w:lang w:val="nl-NL"/>
              </w:rPr>
            </w:pPr>
          </w:p>
        </w:tc>
        <w:tc>
          <w:tcPr>
            <w:tcW w:w="450" w:type="dxa"/>
            <w:vMerge/>
            <w:tcBorders>
              <w:left w:val="single" w:sz="18" w:space="0" w:color="auto"/>
              <w:bottom w:val="single" w:sz="4" w:space="0" w:color="auto"/>
            </w:tcBorders>
          </w:tcPr>
          <w:p w14:paraId="4CBC3F3D" w14:textId="77777777" w:rsidR="00C031FA" w:rsidRPr="00AA7751" w:rsidRDefault="00C031FA">
            <w:pPr>
              <w:rPr>
                <w:rFonts w:cs="Tahoma"/>
                <w:sz w:val="20"/>
                <w:lang w:val="nl-NL"/>
              </w:rPr>
            </w:pPr>
          </w:p>
        </w:tc>
        <w:tc>
          <w:tcPr>
            <w:tcW w:w="450" w:type="dxa"/>
            <w:vMerge/>
            <w:tcBorders>
              <w:bottom w:val="single" w:sz="4" w:space="0" w:color="auto"/>
              <w:right w:val="single" w:sz="18" w:space="0" w:color="auto"/>
            </w:tcBorders>
          </w:tcPr>
          <w:p w14:paraId="4CBC3F3E" w14:textId="77777777" w:rsidR="00C031FA" w:rsidRPr="00AA7751" w:rsidRDefault="00C031FA">
            <w:pPr>
              <w:rPr>
                <w:rFonts w:cs="Tahoma"/>
                <w:sz w:val="20"/>
                <w:lang w:val="nl-NL"/>
              </w:rPr>
            </w:pPr>
          </w:p>
        </w:tc>
        <w:tc>
          <w:tcPr>
            <w:tcW w:w="450" w:type="dxa"/>
            <w:vMerge/>
            <w:tcBorders>
              <w:left w:val="single" w:sz="18" w:space="0" w:color="auto"/>
              <w:bottom w:val="single" w:sz="4" w:space="0" w:color="auto"/>
              <w:right w:val="single" w:sz="18" w:space="0" w:color="auto"/>
            </w:tcBorders>
          </w:tcPr>
          <w:p w14:paraId="4CBC3F3F" w14:textId="77777777" w:rsidR="00C031FA" w:rsidRPr="00AA7751" w:rsidRDefault="00C031FA">
            <w:pPr>
              <w:rPr>
                <w:rFonts w:cs="Tahoma"/>
                <w:sz w:val="20"/>
                <w:lang w:val="nl-NL"/>
              </w:rPr>
            </w:pPr>
          </w:p>
        </w:tc>
        <w:tc>
          <w:tcPr>
            <w:tcW w:w="450" w:type="dxa"/>
            <w:vMerge/>
            <w:tcBorders>
              <w:bottom w:val="single" w:sz="4" w:space="0" w:color="auto"/>
            </w:tcBorders>
          </w:tcPr>
          <w:p w14:paraId="4CBC3F40" w14:textId="77777777" w:rsidR="00C031FA" w:rsidRPr="00AA7751" w:rsidRDefault="00C031FA">
            <w:pPr>
              <w:rPr>
                <w:rFonts w:cs="Tahoma"/>
                <w:sz w:val="20"/>
                <w:lang w:val="nl-NL"/>
              </w:rPr>
            </w:pPr>
          </w:p>
        </w:tc>
        <w:tc>
          <w:tcPr>
            <w:tcW w:w="540" w:type="dxa"/>
            <w:vMerge/>
            <w:tcBorders>
              <w:bottom w:val="single" w:sz="4" w:space="0" w:color="auto"/>
            </w:tcBorders>
          </w:tcPr>
          <w:p w14:paraId="4CBC3F41" w14:textId="77777777" w:rsidR="00C031FA" w:rsidRPr="00AA7751" w:rsidRDefault="00C031FA">
            <w:pPr>
              <w:rPr>
                <w:rFonts w:cs="Tahoma"/>
                <w:sz w:val="20"/>
                <w:lang w:val="nl-NL"/>
              </w:rPr>
            </w:pPr>
          </w:p>
        </w:tc>
      </w:tr>
      <w:tr w:rsidR="00EF228F" w:rsidRPr="00AA7751" w14:paraId="4CBC3F50" w14:textId="77777777" w:rsidTr="0017386F">
        <w:trPr>
          <w:trHeight w:val="145"/>
        </w:trPr>
        <w:tc>
          <w:tcPr>
            <w:tcW w:w="2734" w:type="dxa"/>
            <w:tcBorders>
              <w:bottom w:val="single" w:sz="4" w:space="0" w:color="auto"/>
            </w:tcBorders>
            <w:shd w:val="clear" w:color="auto" w:fill="auto"/>
            <w:vAlign w:val="center"/>
          </w:tcPr>
          <w:p w14:paraId="4CBC3F43" w14:textId="77777777" w:rsidR="00DC5AE8" w:rsidRPr="00AA7751" w:rsidRDefault="00DC5AE8" w:rsidP="007E189C">
            <w:pPr>
              <w:pStyle w:val="ProductNames"/>
              <w:rPr>
                <w:rFonts w:ascii="Tahoma" w:hAnsi="Tahoma" w:cs="Tahoma"/>
                <w:sz w:val="14"/>
                <w:lang w:val="nl-NL"/>
              </w:rPr>
            </w:pPr>
            <w:bookmarkStart w:id="144" w:name="_Toc357608654"/>
            <w:r w:rsidRPr="00AA7751">
              <w:rPr>
                <w:rFonts w:ascii="Tahoma" w:hAnsi="Tahoma" w:cs="Tahoma"/>
                <w:sz w:val="14"/>
                <w:lang w:val="nl-NL"/>
              </w:rPr>
              <w:t>Maandabonnement voor Bing Maps voor het per kenmerk traceren van consumenten</w:t>
            </w:r>
            <w:bookmarkEnd w:id="144"/>
          </w:p>
        </w:tc>
        <w:tc>
          <w:tcPr>
            <w:tcW w:w="450" w:type="dxa"/>
            <w:tcBorders>
              <w:bottom w:val="single" w:sz="4" w:space="0" w:color="auto"/>
            </w:tcBorders>
            <w:shd w:val="clear" w:color="auto" w:fill="auto"/>
            <w:vAlign w:val="center"/>
          </w:tcPr>
          <w:p w14:paraId="4CBC3F44" w14:textId="77777777" w:rsidR="00DC5AE8" w:rsidRPr="00AA7751" w:rsidRDefault="000E7A57" w:rsidP="0017386F">
            <w:pPr>
              <w:jc w:val="center"/>
              <w:rPr>
                <w:rFonts w:ascii="Trebuchet MS" w:hAnsi="Trebuchet MS" w:cs="Tahoma"/>
                <w:b/>
                <w:sz w:val="13"/>
                <w:szCs w:val="13"/>
                <w:lang w:val="nl-NL"/>
              </w:rPr>
            </w:pPr>
            <w:hyperlink w:anchor="_32_Aanvullende_licentie" w:history="1">
              <w:r w:rsidR="002D5731" w:rsidRPr="001A4810">
                <w:rPr>
                  <w:rStyle w:val="Hyperlink"/>
                  <w:rFonts w:ascii="Trebuchet MS" w:hAnsi="Trebuchet MS" w:cs="Tahoma"/>
                  <w:b/>
                  <w:sz w:val="13"/>
                  <w:szCs w:val="13"/>
                  <w:lang w:val="nl-NL"/>
                </w:rPr>
                <w:t>32</w:t>
              </w:r>
            </w:hyperlink>
          </w:p>
        </w:tc>
        <w:tc>
          <w:tcPr>
            <w:tcW w:w="450" w:type="dxa"/>
            <w:tcBorders>
              <w:bottom w:val="single" w:sz="4" w:space="0" w:color="auto"/>
            </w:tcBorders>
            <w:shd w:val="clear" w:color="auto" w:fill="auto"/>
            <w:vAlign w:val="center"/>
          </w:tcPr>
          <w:p w14:paraId="4CBC3F45" w14:textId="77777777" w:rsidR="00DC5AE8" w:rsidRPr="00AA7751" w:rsidRDefault="00DC5AE8" w:rsidP="002253A3">
            <w:pPr>
              <w:jc w:val="center"/>
              <w:rPr>
                <w:rFonts w:cs="Tahoma"/>
                <w:sz w:val="13"/>
                <w:lang w:val="nl-NL"/>
              </w:rPr>
            </w:pPr>
            <w:r w:rsidRPr="00AA7751">
              <w:rPr>
                <w:rFonts w:cs="Tahoma"/>
                <w:sz w:val="13"/>
                <w:lang w:val="nl-NL"/>
              </w:rPr>
              <w:t>4/13</w:t>
            </w:r>
          </w:p>
        </w:tc>
        <w:tc>
          <w:tcPr>
            <w:tcW w:w="360" w:type="dxa"/>
            <w:tcBorders>
              <w:bottom w:val="single" w:sz="4" w:space="0" w:color="auto"/>
              <w:right w:val="single" w:sz="18" w:space="0" w:color="auto"/>
            </w:tcBorders>
            <w:shd w:val="clear" w:color="auto" w:fill="auto"/>
            <w:vAlign w:val="center"/>
          </w:tcPr>
          <w:p w14:paraId="4CBC3F46" w14:textId="77777777" w:rsidR="00DC5AE8" w:rsidRPr="00AA7751" w:rsidRDefault="00DC5AE8" w:rsidP="002253A3">
            <w:pPr>
              <w:jc w:val="center"/>
              <w:rPr>
                <w:rFonts w:cs="Tahoma"/>
                <w:sz w:val="13"/>
                <w:lang w:val="nl-NL"/>
              </w:rPr>
            </w:pPr>
          </w:p>
        </w:tc>
        <w:tc>
          <w:tcPr>
            <w:tcW w:w="2970" w:type="dxa"/>
            <w:gridSpan w:val="7"/>
            <w:tcBorders>
              <w:left w:val="single" w:sz="18" w:space="0" w:color="auto"/>
              <w:bottom w:val="single" w:sz="4" w:space="0" w:color="auto"/>
              <w:right w:val="single" w:sz="18" w:space="0" w:color="auto"/>
            </w:tcBorders>
            <w:shd w:val="clear" w:color="auto" w:fill="auto"/>
            <w:vAlign w:val="center"/>
          </w:tcPr>
          <w:p w14:paraId="4CBC3F47" w14:textId="77777777" w:rsidR="00DC5AE8" w:rsidRPr="00AA7751" w:rsidRDefault="00DC5AE8" w:rsidP="002253A3">
            <w:pPr>
              <w:jc w:val="center"/>
              <w:rPr>
                <w:rFonts w:cs="Tahoma"/>
                <w:sz w:val="13"/>
                <w:lang w:val="nl-NL"/>
              </w:rPr>
            </w:pPr>
            <w:r w:rsidRPr="00AA7751">
              <w:rPr>
                <w:rFonts w:cs="Tahoma"/>
                <w:sz w:val="13"/>
                <w:lang w:val="nl-NL"/>
              </w:rPr>
              <w:t>1 punt</w:t>
            </w:r>
          </w:p>
        </w:tc>
        <w:tc>
          <w:tcPr>
            <w:tcW w:w="450" w:type="dxa"/>
            <w:tcBorders>
              <w:left w:val="single" w:sz="18" w:space="0" w:color="auto"/>
              <w:bottom w:val="single" w:sz="4" w:space="0" w:color="auto"/>
            </w:tcBorders>
            <w:shd w:val="clear" w:color="auto" w:fill="auto"/>
            <w:vAlign w:val="center"/>
          </w:tcPr>
          <w:p w14:paraId="4CBC3F48" w14:textId="77777777" w:rsidR="00DC5AE8" w:rsidRPr="00AA7751" w:rsidRDefault="00DC5AE8" w:rsidP="002253A3">
            <w:pPr>
              <w:jc w:val="center"/>
              <w:rPr>
                <w:rFonts w:cs="Tahoma"/>
                <w:sz w:val="13"/>
                <w:lang w:val="nl-NL"/>
              </w:rPr>
            </w:pPr>
            <w:r w:rsidRPr="00AA7751">
              <w:rPr>
                <w:rFonts w:cs="Tahoma"/>
                <w:sz w:val="13"/>
                <w:lang w:val="nl-NL"/>
              </w:rPr>
              <w:t>1</w:t>
            </w:r>
          </w:p>
        </w:tc>
        <w:tc>
          <w:tcPr>
            <w:tcW w:w="450" w:type="dxa"/>
            <w:tcBorders>
              <w:bottom w:val="single" w:sz="4" w:space="0" w:color="auto"/>
            </w:tcBorders>
            <w:shd w:val="clear" w:color="auto" w:fill="auto"/>
            <w:vAlign w:val="center"/>
          </w:tcPr>
          <w:p w14:paraId="4CBC3F49" w14:textId="77777777" w:rsidR="00DC5AE8" w:rsidRPr="00AA7751" w:rsidRDefault="00DC5AE8" w:rsidP="002253A3">
            <w:pPr>
              <w:jc w:val="center"/>
              <w:rPr>
                <w:rFonts w:cs="Tahoma"/>
                <w:sz w:val="13"/>
                <w:lang w:val="nl-NL"/>
              </w:rPr>
            </w:pPr>
          </w:p>
        </w:tc>
        <w:tc>
          <w:tcPr>
            <w:tcW w:w="450" w:type="dxa"/>
            <w:tcBorders>
              <w:bottom w:val="single" w:sz="4" w:space="0" w:color="auto"/>
              <w:right w:val="single" w:sz="18" w:space="0" w:color="auto"/>
            </w:tcBorders>
            <w:shd w:val="clear" w:color="auto" w:fill="auto"/>
            <w:vAlign w:val="center"/>
          </w:tcPr>
          <w:p w14:paraId="4CBC3F4A" w14:textId="77777777" w:rsidR="00DC5AE8" w:rsidRPr="00AA7751" w:rsidRDefault="00DC5AE8" w:rsidP="002253A3">
            <w:pPr>
              <w:jc w:val="center"/>
              <w:rPr>
                <w:rFonts w:cs="Tahoma"/>
                <w:sz w:val="13"/>
                <w:lang w:val="nl-NL"/>
              </w:rPr>
            </w:pPr>
          </w:p>
        </w:tc>
        <w:tc>
          <w:tcPr>
            <w:tcW w:w="450" w:type="dxa"/>
            <w:tcBorders>
              <w:left w:val="single" w:sz="18" w:space="0" w:color="auto"/>
              <w:bottom w:val="single" w:sz="4" w:space="0" w:color="auto"/>
            </w:tcBorders>
            <w:shd w:val="clear" w:color="auto" w:fill="auto"/>
            <w:vAlign w:val="center"/>
          </w:tcPr>
          <w:p w14:paraId="4CBC3F4B" w14:textId="77777777" w:rsidR="00DC5AE8" w:rsidRPr="00AA7751" w:rsidRDefault="00DC5AE8" w:rsidP="002253A3">
            <w:pPr>
              <w:jc w:val="center"/>
              <w:rPr>
                <w:rFonts w:cs="Tahoma"/>
                <w:sz w:val="13"/>
                <w:lang w:val="nl-NL"/>
              </w:rPr>
            </w:pPr>
          </w:p>
        </w:tc>
        <w:tc>
          <w:tcPr>
            <w:tcW w:w="450" w:type="dxa"/>
            <w:tcBorders>
              <w:bottom w:val="single" w:sz="4" w:space="0" w:color="auto"/>
              <w:right w:val="single" w:sz="18" w:space="0" w:color="auto"/>
            </w:tcBorders>
            <w:shd w:val="clear" w:color="auto" w:fill="auto"/>
            <w:vAlign w:val="center"/>
          </w:tcPr>
          <w:p w14:paraId="4CBC3F4C" w14:textId="77777777" w:rsidR="00DC5AE8" w:rsidRPr="00AA7751" w:rsidRDefault="00DC5AE8" w:rsidP="002253A3">
            <w:pPr>
              <w:jc w:val="center"/>
              <w:rPr>
                <w:rFonts w:cs="Tahoma"/>
                <w:sz w:val="13"/>
                <w:lang w:val="nl-NL"/>
              </w:rPr>
            </w:pPr>
            <w:r w:rsidRPr="00AA7751">
              <w:rPr>
                <w:rFonts w:cs="Tahoma"/>
                <w:sz w:val="13"/>
                <w:lang w:val="nl-NL"/>
              </w:rPr>
              <w:t>A</w:t>
            </w:r>
          </w:p>
        </w:tc>
        <w:tc>
          <w:tcPr>
            <w:tcW w:w="450" w:type="dxa"/>
            <w:tcBorders>
              <w:left w:val="single" w:sz="18" w:space="0" w:color="auto"/>
              <w:bottom w:val="single" w:sz="4" w:space="0" w:color="auto"/>
              <w:right w:val="single" w:sz="18" w:space="0" w:color="auto"/>
            </w:tcBorders>
            <w:shd w:val="clear" w:color="auto" w:fill="auto"/>
            <w:vAlign w:val="center"/>
          </w:tcPr>
          <w:p w14:paraId="4CBC3F4D" w14:textId="77777777" w:rsidR="00DC5AE8" w:rsidRPr="00AA7751" w:rsidRDefault="00DC5AE8" w:rsidP="002253A3">
            <w:pPr>
              <w:jc w:val="center"/>
              <w:rPr>
                <w:rFonts w:cs="Tahoma"/>
                <w:sz w:val="13"/>
                <w:lang w:val="nl-NL"/>
              </w:rPr>
            </w:pPr>
            <w:r w:rsidRPr="00AA7751">
              <w:rPr>
                <w:rFonts w:cs="Tahoma"/>
                <w:sz w:val="13"/>
                <w:lang w:val="nl-NL"/>
              </w:rPr>
              <w:t>P</w:t>
            </w:r>
          </w:p>
        </w:tc>
        <w:tc>
          <w:tcPr>
            <w:tcW w:w="450" w:type="dxa"/>
            <w:tcBorders>
              <w:bottom w:val="single" w:sz="4" w:space="0" w:color="auto"/>
            </w:tcBorders>
            <w:shd w:val="clear" w:color="auto" w:fill="auto"/>
            <w:vAlign w:val="center"/>
          </w:tcPr>
          <w:p w14:paraId="4CBC3F4E" w14:textId="77777777" w:rsidR="00DC5AE8" w:rsidRPr="00AA7751" w:rsidRDefault="00DC5AE8" w:rsidP="002253A3">
            <w:pPr>
              <w:jc w:val="center"/>
              <w:rPr>
                <w:rFonts w:cs="Tahoma"/>
                <w:sz w:val="13"/>
                <w:lang w:val="nl-NL"/>
              </w:rPr>
            </w:pPr>
          </w:p>
        </w:tc>
        <w:tc>
          <w:tcPr>
            <w:tcW w:w="540" w:type="dxa"/>
            <w:tcBorders>
              <w:bottom w:val="single" w:sz="4" w:space="0" w:color="auto"/>
            </w:tcBorders>
            <w:shd w:val="clear" w:color="auto" w:fill="auto"/>
            <w:vAlign w:val="center"/>
          </w:tcPr>
          <w:p w14:paraId="4CBC3F4F" w14:textId="77777777" w:rsidR="00DC5AE8" w:rsidRPr="00AA7751" w:rsidRDefault="00DC5AE8" w:rsidP="002253A3">
            <w:pPr>
              <w:jc w:val="center"/>
              <w:rPr>
                <w:rFonts w:cs="Tahoma"/>
                <w:sz w:val="13"/>
                <w:lang w:val="nl-NL"/>
              </w:rPr>
            </w:pPr>
            <w:r w:rsidRPr="00AA7751">
              <w:rPr>
                <w:rFonts w:cs="Tahoma"/>
                <w:sz w:val="13"/>
                <w:lang w:val="nl-NL"/>
              </w:rPr>
              <w:t>OL/OV</w:t>
            </w:r>
          </w:p>
        </w:tc>
      </w:tr>
      <w:tr w:rsidR="001A63C6" w:rsidRPr="00AA7751" w14:paraId="4CBC3F5E" w14:textId="77777777" w:rsidTr="0017386F">
        <w:trPr>
          <w:trHeight w:val="145"/>
        </w:trPr>
        <w:tc>
          <w:tcPr>
            <w:tcW w:w="2734" w:type="dxa"/>
            <w:tcBorders>
              <w:bottom w:val="single" w:sz="4" w:space="0" w:color="auto"/>
            </w:tcBorders>
            <w:shd w:val="clear" w:color="auto" w:fill="FABF8F"/>
            <w:vAlign w:val="center"/>
          </w:tcPr>
          <w:p w14:paraId="4CBC3F51" w14:textId="77777777" w:rsidR="001A63C6" w:rsidRPr="00AA7751" w:rsidRDefault="001A63C6" w:rsidP="002C1512">
            <w:pPr>
              <w:pStyle w:val="ProductNames"/>
              <w:rPr>
                <w:rFonts w:ascii="Tahoma" w:hAnsi="Tahoma" w:cs="Tahoma"/>
                <w:sz w:val="14"/>
                <w:lang w:val="nl-NL"/>
              </w:rPr>
            </w:pPr>
            <w:bookmarkStart w:id="145" w:name="_Toc357608655"/>
            <w:r w:rsidRPr="00AA7751">
              <w:rPr>
                <w:rFonts w:ascii="Tahoma" w:hAnsi="Tahoma" w:cs="Tahoma"/>
                <w:sz w:val="14"/>
                <w:lang w:val="nl-NL"/>
              </w:rPr>
              <w:t>Maandabonnement voor aanschaf van Bing</w:t>
            </w:r>
            <w:r w:rsidR="002C1512" w:rsidRPr="00AA7751">
              <w:rPr>
                <w:rFonts w:ascii="Tahoma" w:hAnsi="Tahoma" w:cs="Tahoma"/>
                <w:sz w:val="14"/>
                <w:lang w:val="nl-NL"/>
              </w:rPr>
              <w:t> </w:t>
            </w:r>
            <w:r w:rsidRPr="00AA7751">
              <w:rPr>
                <w:rFonts w:ascii="Tahoma" w:hAnsi="Tahoma" w:cs="Tahoma"/>
                <w:sz w:val="14"/>
                <w:lang w:val="nl-NL"/>
              </w:rPr>
              <w:t>Maps voor Enterprise Platform</w:t>
            </w:r>
            <w:bookmarkEnd w:id="145"/>
          </w:p>
        </w:tc>
        <w:tc>
          <w:tcPr>
            <w:tcW w:w="450" w:type="dxa"/>
            <w:tcBorders>
              <w:bottom w:val="single" w:sz="4" w:space="0" w:color="auto"/>
            </w:tcBorders>
            <w:shd w:val="clear" w:color="auto" w:fill="FABF8F"/>
            <w:vAlign w:val="center"/>
          </w:tcPr>
          <w:p w14:paraId="4CBC3F52" w14:textId="77777777" w:rsidR="001A63C6" w:rsidRPr="00AA7751" w:rsidRDefault="000E7A57" w:rsidP="0017386F">
            <w:pPr>
              <w:jc w:val="center"/>
              <w:rPr>
                <w:rFonts w:ascii="Trebuchet MS" w:hAnsi="Trebuchet MS" w:cs="Tahoma"/>
                <w:b/>
                <w:sz w:val="13"/>
                <w:szCs w:val="13"/>
                <w:lang w:val="nl-NL"/>
              </w:rPr>
            </w:pPr>
            <w:hyperlink w:anchor="_32_Aanvullende_licentie" w:history="1">
              <w:r w:rsidR="001A4810" w:rsidRPr="001A4810">
                <w:rPr>
                  <w:rStyle w:val="Hyperlink"/>
                  <w:rFonts w:ascii="Trebuchet MS" w:hAnsi="Trebuchet MS" w:cs="Tahoma"/>
                  <w:b/>
                  <w:sz w:val="13"/>
                  <w:szCs w:val="13"/>
                  <w:lang w:val="nl-NL"/>
                </w:rPr>
                <w:t>32</w:t>
              </w:r>
            </w:hyperlink>
          </w:p>
        </w:tc>
        <w:tc>
          <w:tcPr>
            <w:tcW w:w="450" w:type="dxa"/>
            <w:tcBorders>
              <w:bottom w:val="single" w:sz="4" w:space="0" w:color="auto"/>
            </w:tcBorders>
            <w:shd w:val="clear" w:color="auto" w:fill="FABF8F"/>
            <w:vAlign w:val="center"/>
          </w:tcPr>
          <w:p w14:paraId="4CBC3F53" w14:textId="77777777" w:rsidR="001A63C6" w:rsidRPr="00AA7751" w:rsidRDefault="00D15BAA" w:rsidP="002253A3">
            <w:pPr>
              <w:jc w:val="center"/>
              <w:rPr>
                <w:rFonts w:cs="Tahoma"/>
                <w:sz w:val="14"/>
                <w:lang w:val="nl-NL"/>
              </w:rPr>
            </w:pPr>
            <w:r w:rsidRPr="00AA7751">
              <w:rPr>
                <w:rFonts w:cs="Tahoma"/>
                <w:sz w:val="14"/>
                <w:lang w:val="nl-NL"/>
              </w:rPr>
              <w:t>4/13</w:t>
            </w:r>
          </w:p>
        </w:tc>
        <w:tc>
          <w:tcPr>
            <w:tcW w:w="360" w:type="dxa"/>
            <w:tcBorders>
              <w:bottom w:val="single" w:sz="4" w:space="0" w:color="auto"/>
              <w:right w:val="single" w:sz="18" w:space="0" w:color="auto"/>
            </w:tcBorders>
            <w:shd w:val="clear" w:color="auto" w:fill="FABF8F"/>
            <w:vAlign w:val="center"/>
          </w:tcPr>
          <w:p w14:paraId="4CBC3F54" w14:textId="77777777" w:rsidR="001A63C6" w:rsidRPr="00AA7751" w:rsidRDefault="001A63C6" w:rsidP="002253A3">
            <w:pPr>
              <w:jc w:val="center"/>
              <w:rPr>
                <w:rFonts w:cs="Tahoma"/>
                <w:sz w:val="14"/>
                <w:lang w:val="nl-NL"/>
              </w:rPr>
            </w:pPr>
          </w:p>
        </w:tc>
        <w:tc>
          <w:tcPr>
            <w:tcW w:w="2970" w:type="dxa"/>
            <w:gridSpan w:val="7"/>
            <w:tcBorders>
              <w:left w:val="single" w:sz="18" w:space="0" w:color="auto"/>
              <w:bottom w:val="single" w:sz="4" w:space="0" w:color="auto"/>
              <w:right w:val="single" w:sz="18" w:space="0" w:color="auto"/>
            </w:tcBorders>
            <w:shd w:val="clear" w:color="auto" w:fill="FABF8F"/>
            <w:vAlign w:val="center"/>
          </w:tcPr>
          <w:p w14:paraId="4CBC3F55" w14:textId="77777777" w:rsidR="001A63C6" w:rsidRPr="00AA7751" w:rsidRDefault="001A63C6" w:rsidP="002253A3">
            <w:pPr>
              <w:jc w:val="center"/>
              <w:rPr>
                <w:rFonts w:cs="Tahoma"/>
                <w:sz w:val="14"/>
                <w:lang w:val="nl-NL"/>
              </w:rPr>
            </w:pPr>
            <w:r w:rsidRPr="00AA7751">
              <w:rPr>
                <w:rFonts w:cs="Tahoma"/>
                <w:sz w:val="14"/>
                <w:lang w:val="nl-NL"/>
              </w:rPr>
              <w:t>50 punten</w:t>
            </w:r>
          </w:p>
        </w:tc>
        <w:tc>
          <w:tcPr>
            <w:tcW w:w="450" w:type="dxa"/>
            <w:tcBorders>
              <w:left w:val="single" w:sz="18" w:space="0" w:color="auto"/>
              <w:bottom w:val="single" w:sz="4" w:space="0" w:color="auto"/>
            </w:tcBorders>
            <w:shd w:val="clear" w:color="auto" w:fill="FABF8F"/>
            <w:vAlign w:val="center"/>
          </w:tcPr>
          <w:p w14:paraId="4CBC3F56" w14:textId="77777777" w:rsidR="001A63C6" w:rsidRPr="00AA7751" w:rsidRDefault="001A63C6" w:rsidP="002253A3">
            <w:pPr>
              <w:jc w:val="center"/>
              <w:rPr>
                <w:rFonts w:cs="Tahoma"/>
                <w:sz w:val="14"/>
                <w:lang w:val="nl-NL"/>
              </w:rPr>
            </w:pPr>
            <w:r w:rsidRPr="00AA7751">
              <w:rPr>
                <w:rFonts w:cs="Tahoma"/>
                <w:sz w:val="14"/>
                <w:lang w:val="nl-NL"/>
              </w:rPr>
              <w:t>50</w:t>
            </w:r>
          </w:p>
        </w:tc>
        <w:tc>
          <w:tcPr>
            <w:tcW w:w="450" w:type="dxa"/>
            <w:tcBorders>
              <w:bottom w:val="single" w:sz="4" w:space="0" w:color="auto"/>
            </w:tcBorders>
            <w:shd w:val="clear" w:color="auto" w:fill="FABF8F"/>
            <w:vAlign w:val="center"/>
          </w:tcPr>
          <w:p w14:paraId="4CBC3F57" w14:textId="77777777" w:rsidR="001A63C6" w:rsidRPr="00AA7751" w:rsidRDefault="001A63C6" w:rsidP="002253A3">
            <w:pPr>
              <w:jc w:val="center"/>
              <w:rPr>
                <w:rFonts w:cs="Tahoma"/>
                <w:sz w:val="14"/>
                <w:lang w:val="nl-NL"/>
              </w:rPr>
            </w:pPr>
          </w:p>
        </w:tc>
        <w:tc>
          <w:tcPr>
            <w:tcW w:w="450" w:type="dxa"/>
            <w:tcBorders>
              <w:bottom w:val="single" w:sz="4" w:space="0" w:color="auto"/>
              <w:right w:val="single" w:sz="18" w:space="0" w:color="auto"/>
            </w:tcBorders>
            <w:shd w:val="clear" w:color="auto" w:fill="FABF8F"/>
            <w:vAlign w:val="center"/>
          </w:tcPr>
          <w:p w14:paraId="4CBC3F58" w14:textId="77777777" w:rsidR="001A63C6" w:rsidRPr="00AA7751" w:rsidRDefault="001A63C6" w:rsidP="002253A3">
            <w:pPr>
              <w:jc w:val="center"/>
              <w:rPr>
                <w:rFonts w:cs="Tahoma"/>
                <w:sz w:val="14"/>
                <w:lang w:val="nl-NL"/>
              </w:rPr>
            </w:pPr>
          </w:p>
        </w:tc>
        <w:tc>
          <w:tcPr>
            <w:tcW w:w="450" w:type="dxa"/>
            <w:tcBorders>
              <w:left w:val="single" w:sz="18" w:space="0" w:color="auto"/>
              <w:bottom w:val="single" w:sz="4" w:space="0" w:color="auto"/>
            </w:tcBorders>
            <w:shd w:val="clear" w:color="auto" w:fill="FABF8F"/>
            <w:vAlign w:val="center"/>
          </w:tcPr>
          <w:p w14:paraId="4CBC3F59" w14:textId="77777777" w:rsidR="001A63C6" w:rsidRPr="00AA7751" w:rsidRDefault="001A63C6" w:rsidP="002253A3">
            <w:pPr>
              <w:jc w:val="center"/>
              <w:rPr>
                <w:rFonts w:cs="Tahoma"/>
                <w:sz w:val="14"/>
                <w:lang w:val="nl-NL"/>
              </w:rPr>
            </w:pPr>
          </w:p>
        </w:tc>
        <w:tc>
          <w:tcPr>
            <w:tcW w:w="450" w:type="dxa"/>
            <w:tcBorders>
              <w:bottom w:val="single" w:sz="4" w:space="0" w:color="auto"/>
              <w:right w:val="single" w:sz="18" w:space="0" w:color="auto"/>
            </w:tcBorders>
            <w:shd w:val="clear" w:color="auto" w:fill="FABF8F"/>
            <w:vAlign w:val="center"/>
          </w:tcPr>
          <w:p w14:paraId="4CBC3F5A" w14:textId="77777777" w:rsidR="001A63C6" w:rsidRPr="00AA7751" w:rsidRDefault="001A63C6" w:rsidP="002253A3">
            <w:pPr>
              <w:jc w:val="center"/>
              <w:rPr>
                <w:rFonts w:cs="Tahoma"/>
                <w:sz w:val="14"/>
                <w:lang w:val="nl-NL"/>
              </w:rPr>
            </w:pPr>
            <w:r w:rsidRPr="00AA7751">
              <w:rPr>
                <w:rFonts w:cs="Tahoma"/>
                <w:sz w:val="13"/>
                <w:lang w:val="nl-NL"/>
              </w:rPr>
              <w:t>A</w:t>
            </w:r>
          </w:p>
        </w:tc>
        <w:tc>
          <w:tcPr>
            <w:tcW w:w="450" w:type="dxa"/>
            <w:tcBorders>
              <w:left w:val="single" w:sz="18" w:space="0" w:color="auto"/>
              <w:bottom w:val="single" w:sz="4" w:space="0" w:color="auto"/>
              <w:right w:val="single" w:sz="18" w:space="0" w:color="auto"/>
            </w:tcBorders>
            <w:shd w:val="clear" w:color="auto" w:fill="FABF8F"/>
            <w:vAlign w:val="center"/>
          </w:tcPr>
          <w:p w14:paraId="4CBC3F5B" w14:textId="77777777" w:rsidR="001A63C6" w:rsidRPr="00AA7751" w:rsidRDefault="001A63C6" w:rsidP="002253A3">
            <w:pPr>
              <w:jc w:val="center"/>
              <w:rPr>
                <w:rFonts w:cs="Tahoma"/>
                <w:sz w:val="14"/>
                <w:lang w:val="nl-NL"/>
              </w:rPr>
            </w:pPr>
            <w:r w:rsidRPr="00AA7751">
              <w:rPr>
                <w:rFonts w:cs="Tahoma"/>
                <w:sz w:val="13"/>
                <w:lang w:val="nl-NL"/>
              </w:rPr>
              <w:t>P</w:t>
            </w:r>
          </w:p>
        </w:tc>
        <w:tc>
          <w:tcPr>
            <w:tcW w:w="450" w:type="dxa"/>
            <w:tcBorders>
              <w:bottom w:val="single" w:sz="4" w:space="0" w:color="auto"/>
            </w:tcBorders>
            <w:shd w:val="clear" w:color="auto" w:fill="FABF8F"/>
            <w:vAlign w:val="center"/>
          </w:tcPr>
          <w:p w14:paraId="4CBC3F5C" w14:textId="77777777" w:rsidR="001A63C6" w:rsidRPr="00AA7751" w:rsidRDefault="001A63C6" w:rsidP="002253A3">
            <w:pPr>
              <w:jc w:val="center"/>
              <w:rPr>
                <w:rFonts w:cs="Tahoma"/>
                <w:sz w:val="14"/>
                <w:lang w:val="nl-NL"/>
              </w:rPr>
            </w:pPr>
          </w:p>
        </w:tc>
        <w:tc>
          <w:tcPr>
            <w:tcW w:w="540" w:type="dxa"/>
            <w:tcBorders>
              <w:bottom w:val="single" w:sz="4" w:space="0" w:color="auto"/>
            </w:tcBorders>
            <w:shd w:val="clear" w:color="auto" w:fill="FABF8F"/>
            <w:vAlign w:val="center"/>
          </w:tcPr>
          <w:p w14:paraId="4CBC3F5D" w14:textId="77777777" w:rsidR="001A63C6" w:rsidRPr="00AA7751" w:rsidRDefault="001A63C6" w:rsidP="002253A3">
            <w:pPr>
              <w:jc w:val="center"/>
              <w:rPr>
                <w:rFonts w:cs="Tahoma"/>
                <w:sz w:val="14"/>
                <w:lang w:val="nl-NL"/>
              </w:rPr>
            </w:pPr>
            <w:r w:rsidRPr="00AA7751">
              <w:rPr>
                <w:rFonts w:cs="Tahoma"/>
                <w:sz w:val="13"/>
                <w:lang w:val="nl-NL"/>
              </w:rPr>
              <w:t>OL/OV</w:t>
            </w:r>
          </w:p>
        </w:tc>
      </w:tr>
      <w:tr w:rsidR="001A63C6" w:rsidRPr="00AA7751" w14:paraId="4CBC3F6C" w14:textId="77777777" w:rsidTr="0017386F">
        <w:trPr>
          <w:trHeight w:val="145"/>
        </w:trPr>
        <w:tc>
          <w:tcPr>
            <w:tcW w:w="2734" w:type="dxa"/>
            <w:tcBorders>
              <w:bottom w:val="single" w:sz="4" w:space="0" w:color="auto"/>
            </w:tcBorders>
            <w:shd w:val="clear" w:color="auto" w:fill="auto"/>
            <w:vAlign w:val="center"/>
          </w:tcPr>
          <w:p w14:paraId="4CBC3F5F" w14:textId="77777777" w:rsidR="001A63C6" w:rsidRPr="00AA7751" w:rsidRDefault="001A63C6" w:rsidP="00336DC0">
            <w:pPr>
              <w:pStyle w:val="ProductNames"/>
              <w:rPr>
                <w:rFonts w:ascii="Tahoma" w:hAnsi="Tahoma" w:cs="Tahoma"/>
                <w:sz w:val="14"/>
                <w:lang w:val="nl-NL"/>
              </w:rPr>
            </w:pPr>
            <w:bookmarkStart w:id="146" w:name="_Toc357608656"/>
            <w:r w:rsidRPr="00AA7751">
              <w:rPr>
                <w:rFonts w:ascii="Tahoma" w:hAnsi="Tahoma" w:cs="Tahoma"/>
                <w:sz w:val="14"/>
                <w:lang w:val="nl-NL"/>
              </w:rPr>
              <w:t>Maandabonnement voor gebruik van Bing</w:t>
            </w:r>
            <w:r w:rsidR="002C1512" w:rsidRPr="00AA7751">
              <w:rPr>
                <w:rFonts w:ascii="Tahoma" w:hAnsi="Tahoma" w:cs="Tahoma"/>
                <w:sz w:val="14"/>
                <w:lang w:val="nl-NL"/>
              </w:rPr>
              <w:t> </w:t>
            </w:r>
            <w:r w:rsidRPr="00AA7751">
              <w:rPr>
                <w:rFonts w:ascii="Tahoma" w:hAnsi="Tahoma" w:cs="Tahoma"/>
                <w:sz w:val="14"/>
                <w:lang w:val="nl-NL"/>
              </w:rPr>
              <w:t>Maps op openbare websites voor 100000 transacties</w:t>
            </w:r>
            <w:bookmarkEnd w:id="146"/>
          </w:p>
        </w:tc>
        <w:tc>
          <w:tcPr>
            <w:tcW w:w="450" w:type="dxa"/>
            <w:tcBorders>
              <w:bottom w:val="single" w:sz="4" w:space="0" w:color="auto"/>
            </w:tcBorders>
            <w:shd w:val="clear" w:color="auto" w:fill="auto"/>
            <w:vAlign w:val="center"/>
          </w:tcPr>
          <w:p w14:paraId="4CBC3F60" w14:textId="77777777" w:rsidR="001A63C6" w:rsidRPr="00AA7751" w:rsidRDefault="000E7A57" w:rsidP="0017386F">
            <w:pPr>
              <w:jc w:val="center"/>
              <w:rPr>
                <w:rFonts w:ascii="Trebuchet MS" w:hAnsi="Trebuchet MS" w:cs="Tahoma"/>
                <w:b/>
                <w:sz w:val="13"/>
                <w:szCs w:val="13"/>
                <w:lang w:val="nl-NL"/>
              </w:rPr>
            </w:pPr>
            <w:hyperlink w:anchor="_32_Aanvullende_licentie" w:history="1">
              <w:r w:rsidR="001A4810" w:rsidRPr="001A4810">
                <w:rPr>
                  <w:rStyle w:val="Hyperlink"/>
                  <w:rFonts w:ascii="Trebuchet MS" w:hAnsi="Trebuchet MS" w:cs="Tahoma"/>
                  <w:b/>
                  <w:sz w:val="13"/>
                  <w:szCs w:val="13"/>
                  <w:lang w:val="nl-NL"/>
                </w:rPr>
                <w:t>32</w:t>
              </w:r>
            </w:hyperlink>
          </w:p>
        </w:tc>
        <w:tc>
          <w:tcPr>
            <w:tcW w:w="450" w:type="dxa"/>
            <w:tcBorders>
              <w:bottom w:val="single" w:sz="4" w:space="0" w:color="auto"/>
            </w:tcBorders>
            <w:shd w:val="clear" w:color="auto" w:fill="auto"/>
            <w:vAlign w:val="center"/>
          </w:tcPr>
          <w:p w14:paraId="4CBC3F61" w14:textId="77777777" w:rsidR="001A63C6" w:rsidRPr="00AA7751" w:rsidRDefault="00D15BAA" w:rsidP="002253A3">
            <w:pPr>
              <w:jc w:val="center"/>
              <w:rPr>
                <w:rFonts w:cs="Tahoma"/>
                <w:sz w:val="14"/>
                <w:lang w:val="nl-NL"/>
              </w:rPr>
            </w:pPr>
            <w:r w:rsidRPr="00AA7751">
              <w:rPr>
                <w:rFonts w:cs="Tahoma"/>
                <w:sz w:val="14"/>
                <w:lang w:val="nl-NL"/>
              </w:rPr>
              <w:t>4/13</w:t>
            </w:r>
          </w:p>
        </w:tc>
        <w:tc>
          <w:tcPr>
            <w:tcW w:w="360" w:type="dxa"/>
            <w:tcBorders>
              <w:bottom w:val="single" w:sz="4" w:space="0" w:color="auto"/>
              <w:right w:val="single" w:sz="18" w:space="0" w:color="auto"/>
            </w:tcBorders>
            <w:shd w:val="clear" w:color="auto" w:fill="auto"/>
            <w:vAlign w:val="center"/>
          </w:tcPr>
          <w:p w14:paraId="4CBC3F62" w14:textId="77777777" w:rsidR="001A63C6" w:rsidRPr="00AA7751" w:rsidRDefault="001A63C6" w:rsidP="002253A3">
            <w:pPr>
              <w:jc w:val="center"/>
              <w:rPr>
                <w:rFonts w:cs="Tahoma"/>
                <w:sz w:val="14"/>
                <w:lang w:val="nl-NL"/>
              </w:rPr>
            </w:pPr>
          </w:p>
        </w:tc>
        <w:tc>
          <w:tcPr>
            <w:tcW w:w="2970" w:type="dxa"/>
            <w:gridSpan w:val="7"/>
            <w:tcBorders>
              <w:left w:val="single" w:sz="18" w:space="0" w:color="auto"/>
              <w:bottom w:val="single" w:sz="4" w:space="0" w:color="auto"/>
              <w:right w:val="single" w:sz="18" w:space="0" w:color="auto"/>
            </w:tcBorders>
            <w:shd w:val="clear" w:color="auto" w:fill="auto"/>
            <w:vAlign w:val="center"/>
          </w:tcPr>
          <w:p w14:paraId="4CBC3F63" w14:textId="77777777" w:rsidR="001A63C6" w:rsidRPr="00AA7751" w:rsidRDefault="001A63C6" w:rsidP="002253A3">
            <w:pPr>
              <w:jc w:val="center"/>
              <w:rPr>
                <w:rFonts w:cs="Tahoma"/>
                <w:sz w:val="14"/>
                <w:lang w:val="nl-NL"/>
              </w:rPr>
            </w:pPr>
            <w:r w:rsidRPr="00AA7751">
              <w:rPr>
                <w:rFonts w:cs="Tahoma"/>
                <w:sz w:val="14"/>
                <w:lang w:val="nl-NL"/>
              </w:rPr>
              <w:t>50 punten</w:t>
            </w:r>
          </w:p>
        </w:tc>
        <w:tc>
          <w:tcPr>
            <w:tcW w:w="450" w:type="dxa"/>
            <w:tcBorders>
              <w:left w:val="single" w:sz="18" w:space="0" w:color="auto"/>
              <w:bottom w:val="single" w:sz="4" w:space="0" w:color="auto"/>
            </w:tcBorders>
            <w:shd w:val="clear" w:color="auto" w:fill="auto"/>
            <w:vAlign w:val="center"/>
          </w:tcPr>
          <w:p w14:paraId="4CBC3F64" w14:textId="77777777" w:rsidR="001A63C6" w:rsidRPr="00AA7751" w:rsidRDefault="001A63C6" w:rsidP="002253A3">
            <w:pPr>
              <w:jc w:val="center"/>
              <w:rPr>
                <w:rFonts w:cs="Tahoma"/>
                <w:sz w:val="14"/>
                <w:lang w:val="nl-NL"/>
              </w:rPr>
            </w:pPr>
            <w:r w:rsidRPr="00AA7751">
              <w:rPr>
                <w:rFonts w:cs="Tahoma"/>
                <w:sz w:val="14"/>
                <w:lang w:val="nl-NL"/>
              </w:rPr>
              <w:t>50</w:t>
            </w:r>
          </w:p>
        </w:tc>
        <w:tc>
          <w:tcPr>
            <w:tcW w:w="450" w:type="dxa"/>
            <w:tcBorders>
              <w:bottom w:val="single" w:sz="4" w:space="0" w:color="auto"/>
            </w:tcBorders>
            <w:shd w:val="clear" w:color="auto" w:fill="auto"/>
            <w:vAlign w:val="center"/>
          </w:tcPr>
          <w:p w14:paraId="4CBC3F65" w14:textId="77777777" w:rsidR="001A63C6" w:rsidRPr="00AA7751" w:rsidRDefault="001A63C6" w:rsidP="002253A3">
            <w:pPr>
              <w:jc w:val="center"/>
              <w:rPr>
                <w:rFonts w:cs="Tahoma"/>
                <w:sz w:val="14"/>
                <w:lang w:val="nl-NL"/>
              </w:rPr>
            </w:pPr>
          </w:p>
        </w:tc>
        <w:tc>
          <w:tcPr>
            <w:tcW w:w="450" w:type="dxa"/>
            <w:tcBorders>
              <w:bottom w:val="single" w:sz="4" w:space="0" w:color="auto"/>
              <w:right w:val="single" w:sz="18" w:space="0" w:color="auto"/>
            </w:tcBorders>
            <w:shd w:val="clear" w:color="auto" w:fill="auto"/>
            <w:vAlign w:val="center"/>
          </w:tcPr>
          <w:p w14:paraId="4CBC3F66" w14:textId="77777777" w:rsidR="001A63C6" w:rsidRPr="00AA7751" w:rsidRDefault="001A63C6" w:rsidP="002253A3">
            <w:pPr>
              <w:jc w:val="center"/>
              <w:rPr>
                <w:rFonts w:cs="Tahoma"/>
                <w:sz w:val="14"/>
                <w:lang w:val="nl-NL"/>
              </w:rPr>
            </w:pPr>
          </w:p>
        </w:tc>
        <w:tc>
          <w:tcPr>
            <w:tcW w:w="450" w:type="dxa"/>
            <w:tcBorders>
              <w:left w:val="single" w:sz="18" w:space="0" w:color="auto"/>
              <w:bottom w:val="single" w:sz="4" w:space="0" w:color="auto"/>
            </w:tcBorders>
            <w:shd w:val="clear" w:color="auto" w:fill="auto"/>
            <w:vAlign w:val="center"/>
          </w:tcPr>
          <w:p w14:paraId="4CBC3F67" w14:textId="77777777" w:rsidR="001A63C6" w:rsidRPr="00AA7751" w:rsidRDefault="001A63C6" w:rsidP="002253A3">
            <w:pPr>
              <w:jc w:val="center"/>
              <w:rPr>
                <w:rFonts w:cs="Tahoma"/>
                <w:sz w:val="14"/>
                <w:lang w:val="nl-NL"/>
              </w:rPr>
            </w:pPr>
          </w:p>
        </w:tc>
        <w:tc>
          <w:tcPr>
            <w:tcW w:w="450" w:type="dxa"/>
            <w:tcBorders>
              <w:bottom w:val="single" w:sz="4" w:space="0" w:color="auto"/>
              <w:right w:val="single" w:sz="18" w:space="0" w:color="auto"/>
            </w:tcBorders>
            <w:shd w:val="clear" w:color="auto" w:fill="auto"/>
            <w:vAlign w:val="center"/>
          </w:tcPr>
          <w:p w14:paraId="4CBC3F68" w14:textId="77777777" w:rsidR="001A63C6" w:rsidRPr="00AA7751" w:rsidRDefault="001A63C6" w:rsidP="002253A3">
            <w:pPr>
              <w:jc w:val="center"/>
              <w:rPr>
                <w:rFonts w:cs="Tahoma"/>
                <w:sz w:val="14"/>
                <w:lang w:val="nl-NL"/>
              </w:rPr>
            </w:pPr>
            <w:r w:rsidRPr="00AA7751">
              <w:rPr>
                <w:rFonts w:cs="Tahoma"/>
                <w:sz w:val="13"/>
                <w:lang w:val="nl-NL"/>
              </w:rPr>
              <w:t>A</w:t>
            </w:r>
          </w:p>
        </w:tc>
        <w:tc>
          <w:tcPr>
            <w:tcW w:w="450" w:type="dxa"/>
            <w:tcBorders>
              <w:left w:val="single" w:sz="18" w:space="0" w:color="auto"/>
              <w:bottom w:val="single" w:sz="4" w:space="0" w:color="auto"/>
              <w:right w:val="single" w:sz="18" w:space="0" w:color="auto"/>
            </w:tcBorders>
            <w:shd w:val="clear" w:color="auto" w:fill="auto"/>
            <w:vAlign w:val="center"/>
          </w:tcPr>
          <w:p w14:paraId="4CBC3F69" w14:textId="77777777" w:rsidR="001A63C6" w:rsidRPr="00AA7751" w:rsidRDefault="001A63C6" w:rsidP="002253A3">
            <w:pPr>
              <w:jc w:val="center"/>
              <w:rPr>
                <w:rFonts w:cs="Tahoma"/>
                <w:sz w:val="14"/>
                <w:lang w:val="nl-NL"/>
              </w:rPr>
            </w:pPr>
            <w:r w:rsidRPr="00AA7751">
              <w:rPr>
                <w:rFonts w:cs="Tahoma"/>
                <w:sz w:val="13"/>
                <w:lang w:val="nl-NL"/>
              </w:rPr>
              <w:t>P</w:t>
            </w:r>
          </w:p>
        </w:tc>
        <w:tc>
          <w:tcPr>
            <w:tcW w:w="450" w:type="dxa"/>
            <w:tcBorders>
              <w:bottom w:val="single" w:sz="4" w:space="0" w:color="auto"/>
            </w:tcBorders>
            <w:shd w:val="clear" w:color="auto" w:fill="auto"/>
            <w:vAlign w:val="center"/>
          </w:tcPr>
          <w:p w14:paraId="4CBC3F6A" w14:textId="77777777" w:rsidR="001A63C6" w:rsidRPr="00AA7751" w:rsidRDefault="001A63C6" w:rsidP="002253A3">
            <w:pPr>
              <w:jc w:val="center"/>
              <w:rPr>
                <w:rFonts w:cs="Tahoma"/>
                <w:sz w:val="14"/>
                <w:lang w:val="nl-NL"/>
              </w:rPr>
            </w:pPr>
          </w:p>
        </w:tc>
        <w:tc>
          <w:tcPr>
            <w:tcW w:w="540" w:type="dxa"/>
            <w:tcBorders>
              <w:bottom w:val="single" w:sz="4" w:space="0" w:color="auto"/>
            </w:tcBorders>
            <w:shd w:val="clear" w:color="auto" w:fill="auto"/>
            <w:vAlign w:val="center"/>
          </w:tcPr>
          <w:p w14:paraId="4CBC3F6B" w14:textId="77777777" w:rsidR="001A63C6" w:rsidRPr="00AA7751" w:rsidRDefault="001A63C6" w:rsidP="002253A3">
            <w:pPr>
              <w:jc w:val="center"/>
              <w:rPr>
                <w:rFonts w:cs="Tahoma"/>
                <w:sz w:val="14"/>
                <w:lang w:val="nl-NL"/>
              </w:rPr>
            </w:pPr>
            <w:r w:rsidRPr="00AA7751">
              <w:rPr>
                <w:rFonts w:cs="Tahoma"/>
                <w:sz w:val="13"/>
                <w:lang w:val="nl-NL"/>
              </w:rPr>
              <w:t>OL/OV</w:t>
            </w:r>
          </w:p>
        </w:tc>
      </w:tr>
      <w:tr w:rsidR="001A63C6" w:rsidRPr="00AA7751" w14:paraId="4CBC3F7A" w14:textId="77777777" w:rsidTr="0017386F">
        <w:trPr>
          <w:trHeight w:val="145"/>
        </w:trPr>
        <w:tc>
          <w:tcPr>
            <w:tcW w:w="2734" w:type="dxa"/>
            <w:tcBorders>
              <w:bottom w:val="single" w:sz="4" w:space="0" w:color="auto"/>
            </w:tcBorders>
            <w:shd w:val="clear" w:color="auto" w:fill="FABF8F"/>
            <w:vAlign w:val="center"/>
          </w:tcPr>
          <w:p w14:paraId="4CBC3F6D" w14:textId="77777777" w:rsidR="001A63C6" w:rsidRPr="00AA7751" w:rsidRDefault="001A63C6" w:rsidP="00336DC0">
            <w:pPr>
              <w:pStyle w:val="ProductNames"/>
              <w:rPr>
                <w:rFonts w:ascii="Tahoma" w:hAnsi="Tahoma" w:cs="Tahoma"/>
                <w:sz w:val="14"/>
                <w:lang w:val="nl-NL"/>
              </w:rPr>
            </w:pPr>
            <w:bookmarkStart w:id="147" w:name="_Toc357608657"/>
            <w:r w:rsidRPr="00AA7751">
              <w:rPr>
                <w:rFonts w:ascii="Tahoma" w:hAnsi="Tahoma" w:cs="Tahoma"/>
                <w:sz w:val="14"/>
                <w:lang w:val="nl-NL"/>
              </w:rPr>
              <w:t>Maandabonnement voor gebruik van Bing</w:t>
            </w:r>
            <w:r w:rsidR="002C1512" w:rsidRPr="00AA7751">
              <w:rPr>
                <w:rFonts w:ascii="Tahoma" w:hAnsi="Tahoma" w:cs="Tahoma"/>
                <w:sz w:val="14"/>
                <w:lang w:val="nl-NL"/>
              </w:rPr>
              <w:t> </w:t>
            </w:r>
            <w:r w:rsidRPr="00AA7751">
              <w:rPr>
                <w:rFonts w:ascii="Tahoma" w:hAnsi="Tahoma" w:cs="Tahoma"/>
                <w:sz w:val="14"/>
                <w:lang w:val="nl-NL"/>
              </w:rPr>
              <w:t>Maps op openbare websites voor 250000 transacties</w:t>
            </w:r>
            <w:bookmarkEnd w:id="147"/>
          </w:p>
        </w:tc>
        <w:tc>
          <w:tcPr>
            <w:tcW w:w="450" w:type="dxa"/>
            <w:tcBorders>
              <w:bottom w:val="single" w:sz="4" w:space="0" w:color="auto"/>
            </w:tcBorders>
            <w:shd w:val="clear" w:color="auto" w:fill="FABF8F"/>
            <w:vAlign w:val="center"/>
          </w:tcPr>
          <w:p w14:paraId="4CBC3F6E" w14:textId="77777777" w:rsidR="001A63C6" w:rsidRPr="00AA7751" w:rsidRDefault="000E7A57" w:rsidP="0017386F">
            <w:pPr>
              <w:jc w:val="center"/>
              <w:rPr>
                <w:rFonts w:ascii="Trebuchet MS" w:hAnsi="Trebuchet MS" w:cs="Tahoma"/>
                <w:b/>
                <w:sz w:val="13"/>
                <w:szCs w:val="13"/>
                <w:lang w:val="nl-NL"/>
              </w:rPr>
            </w:pPr>
            <w:hyperlink w:anchor="_32_Aanvullende_licentie" w:history="1">
              <w:r w:rsidR="001A4810" w:rsidRPr="001A4810">
                <w:rPr>
                  <w:rStyle w:val="Hyperlink"/>
                  <w:rFonts w:ascii="Trebuchet MS" w:hAnsi="Trebuchet MS" w:cs="Tahoma"/>
                  <w:b/>
                  <w:sz w:val="13"/>
                  <w:szCs w:val="13"/>
                  <w:lang w:val="nl-NL"/>
                </w:rPr>
                <w:t>32</w:t>
              </w:r>
            </w:hyperlink>
          </w:p>
        </w:tc>
        <w:tc>
          <w:tcPr>
            <w:tcW w:w="450" w:type="dxa"/>
            <w:tcBorders>
              <w:bottom w:val="single" w:sz="4" w:space="0" w:color="auto"/>
            </w:tcBorders>
            <w:shd w:val="clear" w:color="auto" w:fill="FABF8F"/>
            <w:vAlign w:val="center"/>
          </w:tcPr>
          <w:p w14:paraId="4CBC3F6F" w14:textId="77777777" w:rsidR="001A63C6" w:rsidRPr="00AA7751" w:rsidRDefault="00D15BAA" w:rsidP="002253A3">
            <w:pPr>
              <w:jc w:val="center"/>
              <w:rPr>
                <w:rFonts w:cs="Tahoma"/>
                <w:sz w:val="14"/>
                <w:lang w:val="nl-NL"/>
              </w:rPr>
            </w:pPr>
            <w:r w:rsidRPr="00AA7751">
              <w:rPr>
                <w:rFonts w:cs="Tahoma"/>
                <w:sz w:val="14"/>
                <w:lang w:val="nl-NL"/>
              </w:rPr>
              <w:t>4/13</w:t>
            </w:r>
          </w:p>
        </w:tc>
        <w:tc>
          <w:tcPr>
            <w:tcW w:w="360" w:type="dxa"/>
            <w:tcBorders>
              <w:bottom w:val="single" w:sz="4" w:space="0" w:color="auto"/>
              <w:right w:val="single" w:sz="18" w:space="0" w:color="auto"/>
            </w:tcBorders>
            <w:shd w:val="clear" w:color="auto" w:fill="FABF8F"/>
            <w:vAlign w:val="center"/>
          </w:tcPr>
          <w:p w14:paraId="4CBC3F70" w14:textId="77777777" w:rsidR="001A63C6" w:rsidRPr="00AA7751" w:rsidRDefault="001A63C6" w:rsidP="002253A3">
            <w:pPr>
              <w:jc w:val="center"/>
              <w:rPr>
                <w:rFonts w:cs="Tahoma"/>
                <w:sz w:val="14"/>
                <w:lang w:val="nl-NL"/>
              </w:rPr>
            </w:pPr>
          </w:p>
        </w:tc>
        <w:tc>
          <w:tcPr>
            <w:tcW w:w="2970" w:type="dxa"/>
            <w:gridSpan w:val="7"/>
            <w:tcBorders>
              <w:left w:val="single" w:sz="18" w:space="0" w:color="auto"/>
              <w:bottom w:val="single" w:sz="4" w:space="0" w:color="auto"/>
              <w:right w:val="single" w:sz="18" w:space="0" w:color="auto"/>
            </w:tcBorders>
            <w:shd w:val="clear" w:color="auto" w:fill="FABF8F"/>
            <w:vAlign w:val="center"/>
          </w:tcPr>
          <w:p w14:paraId="4CBC3F71" w14:textId="77777777" w:rsidR="001A63C6" w:rsidRPr="00AA7751" w:rsidRDefault="001A63C6" w:rsidP="002253A3">
            <w:pPr>
              <w:jc w:val="center"/>
              <w:rPr>
                <w:rFonts w:cs="Tahoma"/>
                <w:sz w:val="14"/>
                <w:lang w:val="nl-NL"/>
              </w:rPr>
            </w:pPr>
            <w:r w:rsidRPr="00AA7751">
              <w:rPr>
                <w:rFonts w:cs="Tahoma"/>
                <w:sz w:val="14"/>
                <w:lang w:val="nl-NL"/>
              </w:rPr>
              <w:t>125 punten</w:t>
            </w:r>
          </w:p>
        </w:tc>
        <w:tc>
          <w:tcPr>
            <w:tcW w:w="450" w:type="dxa"/>
            <w:tcBorders>
              <w:left w:val="single" w:sz="18" w:space="0" w:color="auto"/>
              <w:bottom w:val="single" w:sz="4" w:space="0" w:color="auto"/>
            </w:tcBorders>
            <w:shd w:val="clear" w:color="auto" w:fill="FABF8F"/>
            <w:vAlign w:val="center"/>
          </w:tcPr>
          <w:p w14:paraId="4CBC3F72" w14:textId="77777777" w:rsidR="001A63C6" w:rsidRPr="00AA7751" w:rsidRDefault="001A63C6" w:rsidP="002253A3">
            <w:pPr>
              <w:jc w:val="center"/>
              <w:rPr>
                <w:rFonts w:cs="Tahoma"/>
                <w:sz w:val="14"/>
                <w:lang w:val="nl-NL"/>
              </w:rPr>
            </w:pPr>
            <w:r w:rsidRPr="00AA7751">
              <w:rPr>
                <w:rFonts w:cs="Tahoma"/>
                <w:sz w:val="14"/>
                <w:lang w:val="nl-NL"/>
              </w:rPr>
              <w:t>125</w:t>
            </w:r>
          </w:p>
        </w:tc>
        <w:tc>
          <w:tcPr>
            <w:tcW w:w="450" w:type="dxa"/>
            <w:tcBorders>
              <w:bottom w:val="single" w:sz="4" w:space="0" w:color="auto"/>
            </w:tcBorders>
            <w:shd w:val="clear" w:color="auto" w:fill="FABF8F"/>
            <w:vAlign w:val="center"/>
          </w:tcPr>
          <w:p w14:paraId="4CBC3F73" w14:textId="77777777" w:rsidR="001A63C6" w:rsidRPr="00AA7751" w:rsidRDefault="001A63C6" w:rsidP="002253A3">
            <w:pPr>
              <w:jc w:val="center"/>
              <w:rPr>
                <w:rFonts w:cs="Tahoma"/>
                <w:sz w:val="14"/>
                <w:lang w:val="nl-NL"/>
              </w:rPr>
            </w:pPr>
          </w:p>
        </w:tc>
        <w:tc>
          <w:tcPr>
            <w:tcW w:w="450" w:type="dxa"/>
            <w:tcBorders>
              <w:bottom w:val="single" w:sz="4" w:space="0" w:color="auto"/>
              <w:right w:val="single" w:sz="18" w:space="0" w:color="auto"/>
            </w:tcBorders>
            <w:shd w:val="clear" w:color="auto" w:fill="FABF8F"/>
            <w:vAlign w:val="center"/>
          </w:tcPr>
          <w:p w14:paraId="4CBC3F74" w14:textId="77777777" w:rsidR="001A63C6" w:rsidRPr="00AA7751" w:rsidRDefault="001A63C6" w:rsidP="002253A3">
            <w:pPr>
              <w:jc w:val="center"/>
              <w:rPr>
                <w:rFonts w:cs="Tahoma"/>
                <w:sz w:val="14"/>
                <w:lang w:val="nl-NL"/>
              </w:rPr>
            </w:pPr>
          </w:p>
        </w:tc>
        <w:tc>
          <w:tcPr>
            <w:tcW w:w="450" w:type="dxa"/>
            <w:tcBorders>
              <w:left w:val="single" w:sz="18" w:space="0" w:color="auto"/>
              <w:bottom w:val="single" w:sz="4" w:space="0" w:color="auto"/>
            </w:tcBorders>
            <w:shd w:val="clear" w:color="auto" w:fill="FABF8F"/>
            <w:vAlign w:val="center"/>
          </w:tcPr>
          <w:p w14:paraId="4CBC3F75" w14:textId="77777777" w:rsidR="001A63C6" w:rsidRPr="00AA7751" w:rsidRDefault="001A63C6" w:rsidP="002253A3">
            <w:pPr>
              <w:jc w:val="center"/>
              <w:rPr>
                <w:rFonts w:cs="Tahoma"/>
                <w:sz w:val="14"/>
                <w:lang w:val="nl-NL"/>
              </w:rPr>
            </w:pPr>
          </w:p>
        </w:tc>
        <w:tc>
          <w:tcPr>
            <w:tcW w:w="450" w:type="dxa"/>
            <w:tcBorders>
              <w:bottom w:val="single" w:sz="4" w:space="0" w:color="auto"/>
              <w:right w:val="single" w:sz="18" w:space="0" w:color="auto"/>
            </w:tcBorders>
            <w:shd w:val="clear" w:color="auto" w:fill="FABF8F"/>
            <w:vAlign w:val="center"/>
          </w:tcPr>
          <w:p w14:paraId="4CBC3F76" w14:textId="77777777" w:rsidR="001A63C6" w:rsidRPr="00AA7751" w:rsidRDefault="001A63C6" w:rsidP="002253A3">
            <w:pPr>
              <w:jc w:val="center"/>
              <w:rPr>
                <w:rFonts w:cs="Tahoma"/>
                <w:sz w:val="14"/>
                <w:lang w:val="nl-NL"/>
              </w:rPr>
            </w:pPr>
            <w:r w:rsidRPr="00AA7751">
              <w:rPr>
                <w:rFonts w:cs="Tahoma"/>
                <w:sz w:val="13"/>
                <w:lang w:val="nl-NL"/>
              </w:rPr>
              <w:t>A</w:t>
            </w:r>
          </w:p>
        </w:tc>
        <w:tc>
          <w:tcPr>
            <w:tcW w:w="450" w:type="dxa"/>
            <w:tcBorders>
              <w:left w:val="single" w:sz="18" w:space="0" w:color="auto"/>
              <w:bottom w:val="single" w:sz="4" w:space="0" w:color="auto"/>
              <w:right w:val="single" w:sz="18" w:space="0" w:color="auto"/>
            </w:tcBorders>
            <w:shd w:val="clear" w:color="auto" w:fill="FABF8F"/>
            <w:vAlign w:val="center"/>
          </w:tcPr>
          <w:p w14:paraId="4CBC3F77" w14:textId="77777777" w:rsidR="001A63C6" w:rsidRPr="00AA7751" w:rsidRDefault="001A63C6" w:rsidP="002253A3">
            <w:pPr>
              <w:jc w:val="center"/>
              <w:rPr>
                <w:rFonts w:cs="Tahoma"/>
                <w:sz w:val="14"/>
                <w:lang w:val="nl-NL"/>
              </w:rPr>
            </w:pPr>
            <w:r w:rsidRPr="00AA7751">
              <w:rPr>
                <w:rFonts w:cs="Tahoma"/>
                <w:sz w:val="13"/>
                <w:lang w:val="nl-NL"/>
              </w:rPr>
              <w:t>P</w:t>
            </w:r>
          </w:p>
        </w:tc>
        <w:tc>
          <w:tcPr>
            <w:tcW w:w="450" w:type="dxa"/>
            <w:tcBorders>
              <w:bottom w:val="single" w:sz="4" w:space="0" w:color="auto"/>
            </w:tcBorders>
            <w:shd w:val="clear" w:color="auto" w:fill="FABF8F"/>
            <w:vAlign w:val="center"/>
          </w:tcPr>
          <w:p w14:paraId="4CBC3F78" w14:textId="77777777" w:rsidR="001A63C6" w:rsidRPr="00AA7751" w:rsidRDefault="001A63C6" w:rsidP="002253A3">
            <w:pPr>
              <w:jc w:val="center"/>
              <w:rPr>
                <w:rFonts w:cs="Tahoma"/>
                <w:sz w:val="14"/>
                <w:lang w:val="nl-NL"/>
              </w:rPr>
            </w:pPr>
          </w:p>
        </w:tc>
        <w:tc>
          <w:tcPr>
            <w:tcW w:w="540" w:type="dxa"/>
            <w:tcBorders>
              <w:bottom w:val="single" w:sz="4" w:space="0" w:color="auto"/>
            </w:tcBorders>
            <w:shd w:val="clear" w:color="auto" w:fill="FABF8F"/>
            <w:vAlign w:val="center"/>
          </w:tcPr>
          <w:p w14:paraId="4CBC3F79" w14:textId="77777777" w:rsidR="001A63C6" w:rsidRPr="00AA7751" w:rsidRDefault="001A63C6" w:rsidP="002253A3">
            <w:pPr>
              <w:jc w:val="center"/>
              <w:rPr>
                <w:rFonts w:cs="Tahoma"/>
                <w:sz w:val="14"/>
                <w:lang w:val="nl-NL"/>
              </w:rPr>
            </w:pPr>
            <w:r w:rsidRPr="00AA7751">
              <w:rPr>
                <w:rFonts w:cs="Tahoma"/>
                <w:sz w:val="13"/>
                <w:lang w:val="nl-NL"/>
              </w:rPr>
              <w:t>OL/OV</w:t>
            </w:r>
          </w:p>
        </w:tc>
      </w:tr>
      <w:tr w:rsidR="001A63C6" w:rsidRPr="00AA7751" w14:paraId="4CBC3F88" w14:textId="77777777" w:rsidTr="0017386F">
        <w:trPr>
          <w:trHeight w:val="145"/>
        </w:trPr>
        <w:tc>
          <w:tcPr>
            <w:tcW w:w="2734" w:type="dxa"/>
            <w:tcBorders>
              <w:bottom w:val="single" w:sz="4" w:space="0" w:color="auto"/>
            </w:tcBorders>
            <w:shd w:val="clear" w:color="auto" w:fill="auto"/>
            <w:vAlign w:val="center"/>
          </w:tcPr>
          <w:p w14:paraId="4CBC3F7B" w14:textId="77777777" w:rsidR="001A63C6" w:rsidRPr="00AA7751" w:rsidRDefault="001A63C6" w:rsidP="00336DC0">
            <w:pPr>
              <w:pStyle w:val="ProductNames"/>
              <w:rPr>
                <w:rFonts w:ascii="Tahoma" w:hAnsi="Tahoma" w:cs="Tahoma"/>
                <w:sz w:val="14"/>
                <w:lang w:val="nl-NL"/>
              </w:rPr>
            </w:pPr>
            <w:bookmarkStart w:id="148" w:name="_Toc357608658"/>
            <w:r w:rsidRPr="00AA7751">
              <w:rPr>
                <w:rFonts w:ascii="Tahoma" w:hAnsi="Tahoma" w:cs="Tahoma"/>
                <w:sz w:val="14"/>
                <w:lang w:val="nl-NL"/>
              </w:rPr>
              <w:t>Maandabonnement voor gebruik van Bing</w:t>
            </w:r>
            <w:r w:rsidR="002C1512" w:rsidRPr="00AA7751">
              <w:rPr>
                <w:rFonts w:ascii="Tahoma" w:hAnsi="Tahoma" w:cs="Tahoma"/>
                <w:sz w:val="14"/>
                <w:lang w:val="nl-NL"/>
              </w:rPr>
              <w:t> </w:t>
            </w:r>
            <w:r w:rsidRPr="00AA7751">
              <w:rPr>
                <w:rFonts w:ascii="Tahoma" w:hAnsi="Tahoma" w:cs="Tahoma"/>
                <w:sz w:val="14"/>
                <w:lang w:val="nl-NL"/>
              </w:rPr>
              <w:t>Maps op openbare websites voor 420000 transacties</w:t>
            </w:r>
            <w:bookmarkEnd w:id="148"/>
          </w:p>
        </w:tc>
        <w:tc>
          <w:tcPr>
            <w:tcW w:w="450" w:type="dxa"/>
            <w:tcBorders>
              <w:bottom w:val="single" w:sz="4" w:space="0" w:color="auto"/>
            </w:tcBorders>
            <w:shd w:val="clear" w:color="auto" w:fill="auto"/>
            <w:vAlign w:val="center"/>
          </w:tcPr>
          <w:p w14:paraId="4CBC3F7C" w14:textId="77777777" w:rsidR="001A63C6" w:rsidRPr="00AA7751" w:rsidRDefault="000E7A57" w:rsidP="0017386F">
            <w:pPr>
              <w:jc w:val="center"/>
              <w:rPr>
                <w:rFonts w:ascii="Trebuchet MS" w:hAnsi="Trebuchet MS" w:cs="Tahoma"/>
                <w:b/>
                <w:sz w:val="13"/>
                <w:szCs w:val="13"/>
                <w:lang w:val="nl-NL"/>
              </w:rPr>
            </w:pPr>
            <w:hyperlink w:anchor="_32_Aanvullende_licentie" w:history="1">
              <w:r w:rsidR="001A4810" w:rsidRPr="001A4810">
                <w:rPr>
                  <w:rStyle w:val="Hyperlink"/>
                  <w:rFonts w:ascii="Trebuchet MS" w:hAnsi="Trebuchet MS" w:cs="Tahoma"/>
                  <w:b/>
                  <w:sz w:val="13"/>
                  <w:szCs w:val="13"/>
                  <w:lang w:val="nl-NL"/>
                </w:rPr>
                <w:t>32</w:t>
              </w:r>
            </w:hyperlink>
          </w:p>
        </w:tc>
        <w:tc>
          <w:tcPr>
            <w:tcW w:w="450" w:type="dxa"/>
            <w:tcBorders>
              <w:bottom w:val="single" w:sz="4" w:space="0" w:color="auto"/>
            </w:tcBorders>
            <w:shd w:val="clear" w:color="auto" w:fill="auto"/>
            <w:vAlign w:val="center"/>
          </w:tcPr>
          <w:p w14:paraId="4CBC3F7D" w14:textId="77777777" w:rsidR="001A63C6" w:rsidRPr="00AA7751" w:rsidRDefault="00D15BAA" w:rsidP="002253A3">
            <w:pPr>
              <w:jc w:val="center"/>
              <w:rPr>
                <w:rFonts w:cs="Tahoma"/>
                <w:sz w:val="14"/>
                <w:lang w:val="nl-NL"/>
              </w:rPr>
            </w:pPr>
            <w:r w:rsidRPr="00AA7751">
              <w:rPr>
                <w:rFonts w:cs="Tahoma"/>
                <w:sz w:val="14"/>
                <w:lang w:val="nl-NL"/>
              </w:rPr>
              <w:t>4/13</w:t>
            </w:r>
          </w:p>
        </w:tc>
        <w:tc>
          <w:tcPr>
            <w:tcW w:w="360" w:type="dxa"/>
            <w:tcBorders>
              <w:bottom w:val="single" w:sz="4" w:space="0" w:color="auto"/>
              <w:right w:val="single" w:sz="18" w:space="0" w:color="auto"/>
            </w:tcBorders>
            <w:shd w:val="clear" w:color="auto" w:fill="auto"/>
            <w:vAlign w:val="center"/>
          </w:tcPr>
          <w:p w14:paraId="4CBC3F7E" w14:textId="77777777" w:rsidR="001A63C6" w:rsidRPr="00AA7751" w:rsidRDefault="001A63C6" w:rsidP="002253A3">
            <w:pPr>
              <w:jc w:val="center"/>
              <w:rPr>
                <w:rFonts w:cs="Tahoma"/>
                <w:sz w:val="14"/>
                <w:lang w:val="nl-NL"/>
              </w:rPr>
            </w:pPr>
          </w:p>
        </w:tc>
        <w:tc>
          <w:tcPr>
            <w:tcW w:w="2970" w:type="dxa"/>
            <w:gridSpan w:val="7"/>
            <w:tcBorders>
              <w:left w:val="single" w:sz="18" w:space="0" w:color="auto"/>
              <w:bottom w:val="single" w:sz="4" w:space="0" w:color="auto"/>
              <w:right w:val="single" w:sz="18" w:space="0" w:color="auto"/>
            </w:tcBorders>
            <w:shd w:val="clear" w:color="auto" w:fill="auto"/>
            <w:vAlign w:val="center"/>
          </w:tcPr>
          <w:p w14:paraId="4CBC3F7F" w14:textId="77777777" w:rsidR="001A63C6" w:rsidRPr="00AA7751" w:rsidRDefault="001A63C6" w:rsidP="002253A3">
            <w:pPr>
              <w:jc w:val="center"/>
              <w:rPr>
                <w:rFonts w:cs="Tahoma"/>
                <w:sz w:val="14"/>
                <w:lang w:val="nl-NL"/>
              </w:rPr>
            </w:pPr>
            <w:r w:rsidRPr="00AA7751">
              <w:rPr>
                <w:rFonts w:cs="Tahoma"/>
                <w:sz w:val="14"/>
                <w:lang w:val="nl-NL"/>
              </w:rPr>
              <w:t>200 punten</w:t>
            </w:r>
          </w:p>
        </w:tc>
        <w:tc>
          <w:tcPr>
            <w:tcW w:w="450" w:type="dxa"/>
            <w:tcBorders>
              <w:left w:val="single" w:sz="18" w:space="0" w:color="auto"/>
              <w:bottom w:val="single" w:sz="4" w:space="0" w:color="auto"/>
            </w:tcBorders>
            <w:shd w:val="clear" w:color="auto" w:fill="auto"/>
            <w:vAlign w:val="center"/>
          </w:tcPr>
          <w:p w14:paraId="4CBC3F80" w14:textId="77777777" w:rsidR="001A63C6" w:rsidRPr="00AA7751" w:rsidRDefault="001A63C6" w:rsidP="002253A3">
            <w:pPr>
              <w:jc w:val="center"/>
              <w:rPr>
                <w:rFonts w:cs="Tahoma"/>
                <w:sz w:val="14"/>
                <w:lang w:val="nl-NL"/>
              </w:rPr>
            </w:pPr>
            <w:r w:rsidRPr="00AA7751">
              <w:rPr>
                <w:rFonts w:cs="Tahoma"/>
                <w:sz w:val="14"/>
                <w:lang w:val="nl-NL"/>
              </w:rPr>
              <w:t>200</w:t>
            </w:r>
          </w:p>
        </w:tc>
        <w:tc>
          <w:tcPr>
            <w:tcW w:w="450" w:type="dxa"/>
            <w:tcBorders>
              <w:bottom w:val="single" w:sz="4" w:space="0" w:color="auto"/>
            </w:tcBorders>
            <w:shd w:val="clear" w:color="auto" w:fill="auto"/>
            <w:vAlign w:val="center"/>
          </w:tcPr>
          <w:p w14:paraId="4CBC3F81" w14:textId="77777777" w:rsidR="001A63C6" w:rsidRPr="00AA7751" w:rsidRDefault="001A63C6" w:rsidP="002253A3">
            <w:pPr>
              <w:jc w:val="center"/>
              <w:rPr>
                <w:rFonts w:cs="Tahoma"/>
                <w:sz w:val="14"/>
                <w:lang w:val="nl-NL"/>
              </w:rPr>
            </w:pPr>
          </w:p>
        </w:tc>
        <w:tc>
          <w:tcPr>
            <w:tcW w:w="450" w:type="dxa"/>
            <w:tcBorders>
              <w:bottom w:val="single" w:sz="4" w:space="0" w:color="auto"/>
              <w:right w:val="single" w:sz="18" w:space="0" w:color="auto"/>
            </w:tcBorders>
            <w:shd w:val="clear" w:color="auto" w:fill="auto"/>
            <w:vAlign w:val="center"/>
          </w:tcPr>
          <w:p w14:paraId="4CBC3F82" w14:textId="77777777" w:rsidR="001A63C6" w:rsidRPr="00AA7751" w:rsidRDefault="001A63C6" w:rsidP="002253A3">
            <w:pPr>
              <w:jc w:val="center"/>
              <w:rPr>
                <w:rFonts w:cs="Tahoma"/>
                <w:sz w:val="14"/>
                <w:lang w:val="nl-NL"/>
              </w:rPr>
            </w:pPr>
          </w:p>
        </w:tc>
        <w:tc>
          <w:tcPr>
            <w:tcW w:w="450" w:type="dxa"/>
            <w:tcBorders>
              <w:left w:val="single" w:sz="18" w:space="0" w:color="auto"/>
              <w:bottom w:val="single" w:sz="4" w:space="0" w:color="auto"/>
            </w:tcBorders>
            <w:shd w:val="clear" w:color="auto" w:fill="auto"/>
            <w:vAlign w:val="center"/>
          </w:tcPr>
          <w:p w14:paraId="4CBC3F83" w14:textId="77777777" w:rsidR="001A63C6" w:rsidRPr="00AA7751" w:rsidRDefault="001A63C6" w:rsidP="002253A3">
            <w:pPr>
              <w:jc w:val="center"/>
              <w:rPr>
                <w:rFonts w:cs="Tahoma"/>
                <w:sz w:val="14"/>
                <w:lang w:val="nl-NL"/>
              </w:rPr>
            </w:pPr>
          </w:p>
        </w:tc>
        <w:tc>
          <w:tcPr>
            <w:tcW w:w="450" w:type="dxa"/>
            <w:tcBorders>
              <w:bottom w:val="single" w:sz="4" w:space="0" w:color="auto"/>
              <w:right w:val="single" w:sz="18" w:space="0" w:color="auto"/>
            </w:tcBorders>
            <w:shd w:val="clear" w:color="auto" w:fill="auto"/>
            <w:vAlign w:val="center"/>
          </w:tcPr>
          <w:p w14:paraId="4CBC3F84" w14:textId="77777777" w:rsidR="001A63C6" w:rsidRPr="00AA7751" w:rsidRDefault="001A63C6" w:rsidP="002253A3">
            <w:pPr>
              <w:jc w:val="center"/>
              <w:rPr>
                <w:rFonts w:cs="Tahoma"/>
                <w:sz w:val="14"/>
                <w:lang w:val="nl-NL"/>
              </w:rPr>
            </w:pPr>
            <w:r w:rsidRPr="00AA7751">
              <w:rPr>
                <w:rFonts w:cs="Tahoma"/>
                <w:sz w:val="13"/>
                <w:lang w:val="nl-NL"/>
              </w:rPr>
              <w:t>A</w:t>
            </w:r>
          </w:p>
        </w:tc>
        <w:tc>
          <w:tcPr>
            <w:tcW w:w="450" w:type="dxa"/>
            <w:tcBorders>
              <w:left w:val="single" w:sz="18" w:space="0" w:color="auto"/>
              <w:bottom w:val="single" w:sz="4" w:space="0" w:color="auto"/>
              <w:right w:val="single" w:sz="18" w:space="0" w:color="auto"/>
            </w:tcBorders>
            <w:shd w:val="clear" w:color="auto" w:fill="auto"/>
            <w:vAlign w:val="center"/>
          </w:tcPr>
          <w:p w14:paraId="4CBC3F85" w14:textId="77777777" w:rsidR="001A63C6" w:rsidRPr="00AA7751" w:rsidRDefault="001A63C6" w:rsidP="002253A3">
            <w:pPr>
              <w:jc w:val="center"/>
              <w:rPr>
                <w:rFonts w:cs="Tahoma"/>
                <w:sz w:val="14"/>
                <w:lang w:val="nl-NL"/>
              </w:rPr>
            </w:pPr>
            <w:r w:rsidRPr="00AA7751">
              <w:rPr>
                <w:rFonts w:cs="Tahoma"/>
                <w:sz w:val="13"/>
                <w:lang w:val="nl-NL"/>
              </w:rPr>
              <w:t>P</w:t>
            </w:r>
          </w:p>
        </w:tc>
        <w:tc>
          <w:tcPr>
            <w:tcW w:w="450" w:type="dxa"/>
            <w:tcBorders>
              <w:bottom w:val="single" w:sz="4" w:space="0" w:color="auto"/>
            </w:tcBorders>
            <w:shd w:val="clear" w:color="auto" w:fill="auto"/>
            <w:vAlign w:val="center"/>
          </w:tcPr>
          <w:p w14:paraId="4CBC3F86" w14:textId="77777777" w:rsidR="001A63C6" w:rsidRPr="00AA7751" w:rsidRDefault="001A63C6" w:rsidP="002253A3">
            <w:pPr>
              <w:jc w:val="center"/>
              <w:rPr>
                <w:rFonts w:cs="Tahoma"/>
                <w:sz w:val="14"/>
                <w:lang w:val="nl-NL"/>
              </w:rPr>
            </w:pPr>
          </w:p>
        </w:tc>
        <w:tc>
          <w:tcPr>
            <w:tcW w:w="540" w:type="dxa"/>
            <w:tcBorders>
              <w:bottom w:val="single" w:sz="4" w:space="0" w:color="auto"/>
            </w:tcBorders>
            <w:shd w:val="clear" w:color="auto" w:fill="auto"/>
            <w:vAlign w:val="center"/>
          </w:tcPr>
          <w:p w14:paraId="4CBC3F87" w14:textId="77777777" w:rsidR="001A63C6" w:rsidRPr="00AA7751" w:rsidRDefault="001A63C6" w:rsidP="002253A3">
            <w:pPr>
              <w:jc w:val="center"/>
              <w:rPr>
                <w:rFonts w:cs="Tahoma"/>
                <w:sz w:val="14"/>
                <w:lang w:val="nl-NL"/>
              </w:rPr>
            </w:pPr>
            <w:r w:rsidRPr="00AA7751">
              <w:rPr>
                <w:rFonts w:cs="Tahoma"/>
                <w:sz w:val="13"/>
                <w:lang w:val="nl-NL"/>
              </w:rPr>
              <w:t>OL/OV</w:t>
            </w:r>
          </w:p>
        </w:tc>
      </w:tr>
      <w:tr w:rsidR="001A63C6" w:rsidRPr="00AA7751" w14:paraId="4CBC3F96" w14:textId="77777777" w:rsidTr="0017386F">
        <w:trPr>
          <w:trHeight w:val="145"/>
        </w:trPr>
        <w:tc>
          <w:tcPr>
            <w:tcW w:w="2734" w:type="dxa"/>
            <w:tcBorders>
              <w:bottom w:val="single" w:sz="4" w:space="0" w:color="auto"/>
            </w:tcBorders>
            <w:shd w:val="clear" w:color="auto" w:fill="FABF8F"/>
            <w:vAlign w:val="center"/>
          </w:tcPr>
          <w:p w14:paraId="4CBC3F89" w14:textId="77777777" w:rsidR="001A63C6" w:rsidRPr="00AA7751" w:rsidRDefault="001A63C6" w:rsidP="00336DC0">
            <w:pPr>
              <w:pStyle w:val="ProductNames"/>
              <w:rPr>
                <w:rFonts w:ascii="Tahoma" w:hAnsi="Tahoma" w:cs="Tahoma"/>
                <w:sz w:val="14"/>
                <w:lang w:val="nl-NL"/>
              </w:rPr>
            </w:pPr>
            <w:bookmarkStart w:id="149" w:name="_Toc357608659"/>
            <w:r w:rsidRPr="00AA7751">
              <w:rPr>
                <w:rFonts w:ascii="Tahoma" w:hAnsi="Tahoma" w:cs="Tahoma"/>
                <w:sz w:val="14"/>
                <w:lang w:val="nl-NL"/>
              </w:rPr>
              <w:t>Maandabonnement voor gebruik van Bing</w:t>
            </w:r>
            <w:r w:rsidR="002C1512" w:rsidRPr="00AA7751">
              <w:rPr>
                <w:rFonts w:ascii="Tahoma" w:hAnsi="Tahoma" w:cs="Tahoma"/>
                <w:sz w:val="14"/>
                <w:lang w:val="nl-NL"/>
              </w:rPr>
              <w:t> </w:t>
            </w:r>
            <w:r w:rsidRPr="00AA7751">
              <w:rPr>
                <w:rFonts w:ascii="Tahoma" w:hAnsi="Tahoma" w:cs="Tahoma"/>
                <w:sz w:val="14"/>
                <w:lang w:val="nl-NL"/>
              </w:rPr>
              <w:t>Maps op openbare websites voor 840000 transacties</w:t>
            </w:r>
            <w:bookmarkEnd w:id="149"/>
          </w:p>
        </w:tc>
        <w:tc>
          <w:tcPr>
            <w:tcW w:w="450" w:type="dxa"/>
            <w:tcBorders>
              <w:bottom w:val="single" w:sz="4" w:space="0" w:color="auto"/>
            </w:tcBorders>
            <w:shd w:val="clear" w:color="auto" w:fill="FABF8F"/>
            <w:vAlign w:val="center"/>
          </w:tcPr>
          <w:p w14:paraId="4CBC3F8A" w14:textId="77777777" w:rsidR="001A63C6" w:rsidRPr="00AA7751" w:rsidRDefault="000E7A57" w:rsidP="0017386F">
            <w:pPr>
              <w:jc w:val="center"/>
              <w:rPr>
                <w:rFonts w:ascii="Trebuchet MS" w:hAnsi="Trebuchet MS" w:cs="Tahoma"/>
                <w:b/>
                <w:sz w:val="13"/>
                <w:szCs w:val="13"/>
                <w:lang w:val="nl-NL"/>
              </w:rPr>
            </w:pPr>
            <w:hyperlink w:anchor="_32_Aanvullende_licentie" w:history="1">
              <w:r w:rsidR="001A4810" w:rsidRPr="001A4810">
                <w:rPr>
                  <w:rStyle w:val="Hyperlink"/>
                  <w:rFonts w:ascii="Trebuchet MS" w:hAnsi="Trebuchet MS" w:cs="Tahoma"/>
                  <w:b/>
                  <w:sz w:val="13"/>
                  <w:szCs w:val="13"/>
                  <w:lang w:val="nl-NL"/>
                </w:rPr>
                <w:t>32</w:t>
              </w:r>
            </w:hyperlink>
          </w:p>
        </w:tc>
        <w:tc>
          <w:tcPr>
            <w:tcW w:w="450" w:type="dxa"/>
            <w:tcBorders>
              <w:bottom w:val="single" w:sz="4" w:space="0" w:color="auto"/>
            </w:tcBorders>
            <w:shd w:val="clear" w:color="auto" w:fill="FABF8F"/>
            <w:vAlign w:val="center"/>
          </w:tcPr>
          <w:p w14:paraId="4CBC3F8B" w14:textId="77777777" w:rsidR="001A63C6" w:rsidRPr="00AA7751" w:rsidRDefault="00D15BAA" w:rsidP="002253A3">
            <w:pPr>
              <w:jc w:val="center"/>
              <w:rPr>
                <w:rFonts w:cs="Tahoma"/>
                <w:sz w:val="14"/>
                <w:lang w:val="nl-NL"/>
              </w:rPr>
            </w:pPr>
            <w:r w:rsidRPr="00AA7751">
              <w:rPr>
                <w:rFonts w:cs="Tahoma"/>
                <w:sz w:val="14"/>
                <w:lang w:val="nl-NL"/>
              </w:rPr>
              <w:t>4/13</w:t>
            </w:r>
          </w:p>
        </w:tc>
        <w:tc>
          <w:tcPr>
            <w:tcW w:w="360" w:type="dxa"/>
            <w:tcBorders>
              <w:bottom w:val="single" w:sz="4" w:space="0" w:color="auto"/>
              <w:right w:val="single" w:sz="18" w:space="0" w:color="auto"/>
            </w:tcBorders>
            <w:shd w:val="clear" w:color="auto" w:fill="FABF8F"/>
            <w:vAlign w:val="center"/>
          </w:tcPr>
          <w:p w14:paraId="4CBC3F8C" w14:textId="77777777" w:rsidR="001A63C6" w:rsidRPr="00AA7751" w:rsidRDefault="001A63C6" w:rsidP="002253A3">
            <w:pPr>
              <w:jc w:val="center"/>
              <w:rPr>
                <w:rFonts w:cs="Tahoma"/>
                <w:sz w:val="14"/>
                <w:lang w:val="nl-NL"/>
              </w:rPr>
            </w:pPr>
          </w:p>
        </w:tc>
        <w:tc>
          <w:tcPr>
            <w:tcW w:w="2970" w:type="dxa"/>
            <w:gridSpan w:val="7"/>
            <w:tcBorders>
              <w:left w:val="single" w:sz="18" w:space="0" w:color="auto"/>
              <w:bottom w:val="single" w:sz="4" w:space="0" w:color="auto"/>
              <w:right w:val="single" w:sz="18" w:space="0" w:color="auto"/>
            </w:tcBorders>
            <w:shd w:val="clear" w:color="auto" w:fill="FABF8F"/>
            <w:vAlign w:val="center"/>
          </w:tcPr>
          <w:p w14:paraId="4CBC3F8D" w14:textId="77777777" w:rsidR="001A63C6" w:rsidRPr="00AA7751" w:rsidRDefault="001A63C6" w:rsidP="002253A3">
            <w:pPr>
              <w:jc w:val="center"/>
              <w:rPr>
                <w:rFonts w:cs="Tahoma"/>
                <w:sz w:val="14"/>
                <w:lang w:val="nl-NL"/>
              </w:rPr>
            </w:pPr>
            <w:r w:rsidRPr="00AA7751">
              <w:rPr>
                <w:rFonts w:cs="Tahoma"/>
                <w:sz w:val="14"/>
                <w:lang w:val="nl-NL"/>
              </w:rPr>
              <w:t>200 punten</w:t>
            </w:r>
          </w:p>
        </w:tc>
        <w:tc>
          <w:tcPr>
            <w:tcW w:w="450" w:type="dxa"/>
            <w:tcBorders>
              <w:left w:val="single" w:sz="18" w:space="0" w:color="auto"/>
              <w:bottom w:val="single" w:sz="4" w:space="0" w:color="auto"/>
            </w:tcBorders>
            <w:shd w:val="clear" w:color="auto" w:fill="FABF8F"/>
            <w:vAlign w:val="center"/>
          </w:tcPr>
          <w:p w14:paraId="4CBC3F8E" w14:textId="77777777" w:rsidR="001A63C6" w:rsidRPr="00AA7751" w:rsidRDefault="001A63C6" w:rsidP="002253A3">
            <w:pPr>
              <w:jc w:val="center"/>
              <w:rPr>
                <w:rFonts w:cs="Tahoma"/>
                <w:sz w:val="14"/>
                <w:lang w:val="nl-NL"/>
              </w:rPr>
            </w:pPr>
            <w:r w:rsidRPr="00AA7751">
              <w:rPr>
                <w:rFonts w:cs="Tahoma"/>
                <w:sz w:val="14"/>
                <w:lang w:val="nl-NL"/>
              </w:rPr>
              <w:t>200</w:t>
            </w:r>
          </w:p>
        </w:tc>
        <w:tc>
          <w:tcPr>
            <w:tcW w:w="450" w:type="dxa"/>
            <w:tcBorders>
              <w:bottom w:val="single" w:sz="4" w:space="0" w:color="auto"/>
            </w:tcBorders>
            <w:shd w:val="clear" w:color="auto" w:fill="FABF8F"/>
            <w:vAlign w:val="center"/>
          </w:tcPr>
          <w:p w14:paraId="4CBC3F8F" w14:textId="77777777" w:rsidR="001A63C6" w:rsidRPr="00AA7751" w:rsidRDefault="001A63C6" w:rsidP="002253A3">
            <w:pPr>
              <w:jc w:val="center"/>
              <w:rPr>
                <w:rFonts w:cs="Tahoma"/>
                <w:sz w:val="14"/>
                <w:lang w:val="nl-NL"/>
              </w:rPr>
            </w:pPr>
          </w:p>
        </w:tc>
        <w:tc>
          <w:tcPr>
            <w:tcW w:w="450" w:type="dxa"/>
            <w:tcBorders>
              <w:bottom w:val="single" w:sz="4" w:space="0" w:color="auto"/>
              <w:right w:val="single" w:sz="18" w:space="0" w:color="auto"/>
            </w:tcBorders>
            <w:shd w:val="clear" w:color="auto" w:fill="FABF8F"/>
            <w:vAlign w:val="center"/>
          </w:tcPr>
          <w:p w14:paraId="4CBC3F90" w14:textId="77777777" w:rsidR="001A63C6" w:rsidRPr="00AA7751" w:rsidRDefault="001A63C6" w:rsidP="002253A3">
            <w:pPr>
              <w:jc w:val="center"/>
              <w:rPr>
                <w:rFonts w:cs="Tahoma"/>
                <w:sz w:val="14"/>
                <w:lang w:val="nl-NL"/>
              </w:rPr>
            </w:pPr>
          </w:p>
        </w:tc>
        <w:tc>
          <w:tcPr>
            <w:tcW w:w="450" w:type="dxa"/>
            <w:tcBorders>
              <w:left w:val="single" w:sz="18" w:space="0" w:color="auto"/>
              <w:bottom w:val="single" w:sz="4" w:space="0" w:color="auto"/>
            </w:tcBorders>
            <w:shd w:val="clear" w:color="auto" w:fill="FABF8F"/>
            <w:vAlign w:val="center"/>
          </w:tcPr>
          <w:p w14:paraId="4CBC3F91" w14:textId="77777777" w:rsidR="001A63C6" w:rsidRPr="00AA7751" w:rsidRDefault="001A63C6" w:rsidP="002253A3">
            <w:pPr>
              <w:jc w:val="center"/>
              <w:rPr>
                <w:rFonts w:cs="Tahoma"/>
                <w:sz w:val="14"/>
                <w:lang w:val="nl-NL"/>
              </w:rPr>
            </w:pPr>
          </w:p>
        </w:tc>
        <w:tc>
          <w:tcPr>
            <w:tcW w:w="450" w:type="dxa"/>
            <w:tcBorders>
              <w:bottom w:val="single" w:sz="4" w:space="0" w:color="auto"/>
              <w:right w:val="single" w:sz="18" w:space="0" w:color="auto"/>
            </w:tcBorders>
            <w:shd w:val="clear" w:color="auto" w:fill="FABF8F"/>
            <w:vAlign w:val="center"/>
          </w:tcPr>
          <w:p w14:paraId="4CBC3F92" w14:textId="77777777" w:rsidR="001A63C6" w:rsidRPr="00AA7751" w:rsidRDefault="001A63C6" w:rsidP="002253A3">
            <w:pPr>
              <w:jc w:val="center"/>
              <w:rPr>
                <w:rFonts w:cs="Tahoma"/>
                <w:sz w:val="14"/>
                <w:lang w:val="nl-NL"/>
              </w:rPr>
            </w:pPr>
            <w:r w:rsidRPr="00AA7751">
              <w:rPr>
                <w:rFonts w:cs="Tahoma"/>
                <w:sz w:val="13"/>
                <w:lang w:val="nl-NL"/>
              </w:rPr>
              <w:t>A</w:t>
            </w:r>
          </w:p>
        </w:tc>
        <w:tc>
          <w:tcPr>
            <w:tcW w:w="450" w:type="dxa"/>
            <w:tcBorders>
              <w:left w:val="single" w:sz="18" w:space="0" w:color="auto"/>
              <w:bottom w:val="single" w:sz="4" w:space="0" w:color="auto"/>
              <w:right w:val="single" w:sz="18" w:space="0" w:color="auto"/>
            </w:tcBorders>
            <w:shd w:val="clear" w:color="auto" w:fill="FABF8F"/>
            <w:vAlign w:val="center"/>
          </w:tcPr>
          <w:p w14:paraId="4CBC3F93" w14:textId="77777777" w:rsidR="001A63C6" w:rsidRPr="00AA7751" w:rsidRDefault="001A63C6" w:rsidP="002253A3">
            <w:pPr>
              <w:jc w:val="center"/>
              <w:rPr>
                <w:rFonts w:cs="Tahoma"/>
                <w:sz w:val="14"/>
                <w:lang w:val="nl-NL"/>
              </w:rPr>
            </w:pPr>
            <w:r w:rsidRPr="00AA7751">
              <w:rPr>
                <w:rFonts w:cs="Tahoma"/>
                <w:sz w:val="13"/>
                <w:lang w:val="nl-NL"/>
              </w:rPr>
              <w:t>P</w:t>
            </w:r>
          </w:p>
        </w:tc>
        <w:tc>
          <w:tcPr>
            <w:tcW w:w="450" w:type="dxa"/>
            <w:tcBorders>
              <w:bottom w:val="single" w:sz="4" w:space="0" w:color="auto"/>
            </w:tcBorders>
            <w:shd w:val="clear" w:color="auto" w:fill="FABF8F"/>
            <w:vAlign w:val="center"/>
          </w:tcPr>
          <w:p w14:paraId="4CBC3F94" w14:textId="77777777" w:rsidR="001A63C6" w:rsidRPr="00AA7751" w:rsidRDefault="001A63C6" w:rsidP="002253A3">
            <w:pPr>
              <w:jc w:val="center"/>
              <w:rPr>
                <w:rFonts w:cs="Tahoma"/>
                <w:sz w:val="14"/>
                <w:lang w:val="nl-NL"/>
              </w:rPr>
            </w:pPr>
          </w:p>
        </w:tc>
        <w:tc>
          <w:tcPr>
            <w:tcW w:w="540" w:type="dxa"/>
            <w:tcBorders>
              <w:bottom w:val="single" w:sz="4" w:space="0" w:color="auto"/>
            </w:tcBorders>
            <w:shd w:val="clear" w:color="auto" w:fill="FABF8F"/>
            <w:vAlign w:val="center"/>
          </w:tcPr>
          <w:p w14:paraId="4CBC3F95" w14:textId="77777777" w:rsidR="001A63C6" w:rsidRPr="00AA7751" w:rsidRDefault="001A63C6" w:rsidP="002253A3">
            <w:pPr>
              <w:jc w:val="center"/>
              <w:rPr>
                <w:rFonts w:cs="Tahoma"/>
                <w:sz w:val="14"/>
                <w:lang w:val="nl-NL"/>
              </w:rPr>
            </w:pPr>
            <w:r w:rsidRPr="00AA7751">
              <w:rPr>
                <w:rFonts w:cs="Tahoma"/>
                <w:sz w:val="13"/>
                <w:lang w:val="nl-NL"/>
              </w:rPr>
              <w:t>OL/OV</w:t>
            </w:r>
          </w:p>
        </w:tc>
      </w:tr>
      <w:tr w:rsidR="001A63C6" w:rsidRPr="00AA7751" w14:paraId="4CBC3FA4" w14:textId="77777777" w:rsidTr="0017386F">
        <w:trPr>
          <w:trHeight w:val="145"/>
        </w:trPr>
        <w:tc>
          <w:tcPr>
            <w:tcW w:w="2734" w:type="dxa"/>
            <w:tcBorders>
              <w:bottom w:val="single" w:sz="4" w:space="0" w:color="auto"/>
            </w:tcBorders>
            <w:shd w:val="clear" w:color="auto" w:fill="auto"/>
            <w:vAlign w:val="center"/>
          </w:tcPr>
          <w:p w14:paraId="4CBC3F97" w14:textId="77777777" w:rsidR="001A63C6" w:rsidRPr="00AA7751" w:rsidRDefault="001A63C6" w:rsidP="002C1512">
            <w:pPr>
              <w:pStyle w:val="ProductNames"/>
              <w:rPr>
                <w:rFonts w:ascii="Tahoma" w:hAnsi="Tahoma" w:cs="Tahoma"/>
                <w:sz w:val="14"/>
                <w:lang w:val="nl-NL"/>
              </w:rPr>
            </w:pPr>
            <w:bookmarkStart w:id="150" w:name="_Toc357608660"/>
            <w:r w:rsidRPr="00AA7751">
              <w:rPr>
                <w:rFonts w:ascii="Tahoma" w:hAnsi="Tahoma" w:cs="Tahoma"/>
                <w:sz w:val="14"/>
                <w:lang w:val="nl-NL"/>
              </w:rPr>
              <w:t>Maandabonnement voor gebruik van Bing</w:t>
            </w:r>
            <w:r w:rsidR="002C1512" w:rsidRPr="00AA7751">
              <w:rPr>
                <w:rFonts w:ascii="Tahoma" w:hAnsi="Tahoma" w:cs="Tahoma"/>
                <w:sz w:val="14"/>
                <w:lang w:val="nl-NL"/>
              </w:rPr>
              <w:t> </w:t>
            </w:r>
            <w:r w:rsidRPr="00AA7751">
              <w:rPr>
                <w:rFonts w:ascii="Tahoma" w:hAnsi="Tahoma" w:cs="Tahoma"/>
                <w:sz w:val="14"/>
                <w:lang w:val="nl-NL"/>
              </w:rPr>
              <w:t>Maps op openbare websites voor 2,5</w:t>
            </w:r>
            <w:r w:rsidR="002C1512" w:rsidRPr="00AA7751">
              <w:rPr>
                <w:rFonts w:ascii="Tahoma" w:hAnsi="Tahoma" w:cs="Tahoma"/>
                <w:sz w:val="14"/>
                <w:lang w:val="nl-NL"/>
              </w:rPr>
              <w:t> </w:t>
            </w:r>
            <w:r w:rsidRPr="00AA7751">
              <w:rPr>
                <w:rFonts w:ascii="Tahoma" w:hAnsi="Tahoma" w:cs="Tahoma"/>
                <w:sz w:val="14"/>
                <w:lang w:val="nl-NL"/>
              </w:rPr>
              <w:t>miljoen transacties</w:t>
            </w:r>
            <w:bookmarkEnd w:id="150"/>
          </w:p>
        </w:tc>
        <w:tc>
          <w:tcPr>
            <w:tcW w:w="450" w:type="dxa"/>
            <w:tcBorders>
              <w:bottom w:val="single" w:sz="4" w:space="0" w:color="auto"/>
            </w:tcBorders>
            <w:shd w:val="clear" w:color="auto" w:fill="auto"/>
            <w:vAlign w:val="center"/>
          </w:tcPr>
          <w:p w14:paraId="4CBC3F98" w14:textId="77777777" w:rsidR="001A63C6" w:rsidRPr="00AA7751" w:rsidRDefault="000E7A57" w:rsidP="0017386F">
            <w:pPr>
              <w:jc w:val="center"/>
              <w:rPr>
                <w:rFonts w:ascii="Trebuchet MS" w:hAnsi="Trebuchet MS" w:cs="Tahoma"/>
                <w:b/>
                <w:sz w:val="13"/>
                <w:szCs w:val="13"/>
                <w:lang w:val="nl-NL"/>
              </w:rPr>
            </w:pPr>
            <w:hyperlink w:anchor="_32_Aanvullende_licentie" w:history="1">
              <w:r w:rsidR="001A4810" w:rsidRPr="001A4810">
                <w:rPr>
                  <w:rStyle w:val="Hyperlink"/>
                  <w:rFonts w:ascii="Trebuchet MS" w:hAnsi="Trebuchet MS" w:cs="Tahoma"/>
                  <w:b/>
                  <w:sz w:val="13"/>
                  <w:szCs w:val="13"/>
                  <w:lang w:val="nl-NL"/>
                </w:rPr>
                <w:t>32</w:t>
              </w:r>
            </w:hyperlink>
          </w:p>
        </w:tc>
        <w:tc>
          <w:tcPr>
            <w:tcW w:w="450" w:type="dxa"/>
            <w:tcBorders>
              <w:bottom w:val="single" w:sz="4" w:space="0" w:color="auto"/>
            </w:tcBorders>
            <w:shd w:val="clear" w:color="auto" w:fill="auto"/>
            <w:vAlign w:val="center"/>
          </w:tcPr>
          <w:p w14:paraId="4CBC3F99" w14:textId="77777777" w:rsidR="001A63C6" w:rsidRPr="00AA7751" w:rsidRDefault="00D15BAA" w:rsidP="002253A3">
            <w:pPr>
              <w:jc w:val="center"/>
              <w:rPr>
                <w:rFonts w:cs="Tahoma"/>
                <w:sz w:val="14"/>
                <w:lang w:val="nl-NL"/>
              </w:rPr>
            </w:pPr>
            <w:r w:rsidRPr="00AA7751">
              <w:rPr>
                <w:rFonts w:cs="Tahoma"/>
                <w:sz w:val="14"/>
                <w:lang w:val="nl-NL"/>
              </w:rPr>
              <w:t>4/13</w:t>
            </w:r>
          </w:p>
        </w:tc>
        <w:tc>
          <w:tcPr>
            <w:tcW w:w="360" w:type="dxa"/>
            <w:tcBorders>
              <w:bottom w:val="single" w:sz="4" w:space="0" w:color="auto"/>
              <w:right w:val="single" w:sz="18" w:space="0" w:color="auto"/>
            </w:tcBorders>
            <w:shd w:val="clear" w:color="auto" w:fill="auto"/>
            <w:vAlign w:val="center"/>
          </w:tcPr>
          <w:p w14:paraId="4CBC3F9A" w14:textId="77777777" w:rsidR="001A63C6" w:rsidRPr="00AA7751" w:rsidRDefault="001A63C6" w:rsidP="002253A3">
            <w:pPr>
              <w:jc w:val="center"/>
              <w:rPr>
                <w:rFonts w:cs="Tahoma"/>
                <w:sz w:val="14"/>
                <w:lang w:val="nl-NL"/>
              </w:rPr>
            </w:pPr>
          </w:p>
        </w:tc>
        <w:tc>
          <w:tcPr>
            <w:tcW w:w="2970" w:type="dxa"/>
            <w:gridSpan w:val="7"/>
            <w:tcBorders>
              <w:left w:val="single" w:sz="18" w:space="0" w:color="auto"/>
              <w:bottom w:val="single" w:sz="4" w:space="0" w:color="auto"/>
              <w:right w:val="single" w:sz="18" w:space="0" w:color="auto"/>
            </w:tcBorders>
            <w:shd w:val="clear" w:color="auto" w:fill="auto"/>
            <w:vAlign w:val="center"/>
          </w:tcPr>
          <w:p w14:paraId="4CBC3F9B" w14:textId="77777777" w:rsidR="001A63C6" w:rsidRPr="00AA7751" w:rsidRDefault="001A63C6" w:rsidP="002253A3">
            <w:pPr>
              <w:jc w:val="center"/>
              <w:rPr>
                <w:rFonts w:cs="Tahoma"/>
                <w:sz w:val="14"/>
                <w:lang w:val="nl-NL"/>
              </w:rPr>
            </w:pPr>
            <w:r w:rsidRPr="00AA7751">
              <w:rPr>
                <w:rFonts w:cs="Tahoma"/>
                <w:sz w:val="14"/>
                <w:lang w:val="nl-NL"/>
              </w:rPr>
              <w:t>200 punten</w:t>
            </w:r>
          </w:p>
        </w:tc>
        <w:tc>
          <w:tcPr>
            <w:tcW w:w="450" w:type="dxa"/>
            <w:tcBorders>
              <w:left w:val="single" w:sz="18" w:space="0" w:color="auto"/>
              <w:bottom w:val="single" w:sz="4" w:space="0" w:color="auto"/>
            </w:tcBorders>
            <w:shd w:val="clear" w:color="auto" w:fill="auto"/>
            <w:vAlign w:val="center"/>
          </w:tcPr>
          <w:p w14:paraId="4CBC3F9C" w14:textId="77777777" w:rsidR="001A63C6" w:rsidRPr="00AA7751" w:rsidRDefault="001A63C6" w:rsidP="002253A3">
            <w:pPr>
              <w:jc w:val="center"/>
              <w:rPr>
                <w:rFonts w:cs="Tahoma"/>
                <w:sz w:val="14"/>
                <w:lang w:val="nl-NL"/>
              </w:rPr>
            </w:pPr>
            <w:r w:rsidRPr="00AA7751">
              <w:rPr>
                <w:rFonts w:cs="Tahoma"/>
                <w:sz w:val="14"/>
                <w:lang w:val="nl-NL"/>
              </w:rPr>
              <w:t>200</w:t>
            </w:r>
          </w:p>
        </w:tc>
        <w:tc>
          <w:tcPr>
            <w:tcW w:w="450" w:type="dxa"/>
            <w:tcBorders>
              <w:bottom w:val="single" w:sz="4" w:space="0" w:color="auto"/>
            </w:tcBorders>
            <w:shd w:val="clear" w:color="auto" w:fill="auto"/>
            <w:vAlign w:val="center"/>
          </w:tcPr>
          <w:p w14:paraId="4CBC3F9D" w14:textId="77777777" w:rsidR="001A63C6" w:rsidRPr="00AA7751" w:rsidRDefault="001A63C6" w:rsidP="002253A3">
            <w:pPr>
              <w:jc w:val="center"/>
              <w:rPr>
                <w:rFonts w:cs="Tahoma"/>
                <w:sz w:val="14"/>
                <w:lang w:val="nl-NL"/>
              </w:rPr>
            </w:pPr>
          </w:p>
        </w:tc>
        <w:tc>
          <w:tcPr>
            <w:tcW w:w="450" w:type="dxa"/>
            <w:tcBorders>
              <w:bottom w:val="single" w:sz="4" w:space="0" w:color="auto"/>
              <w:right w:val="single" w:sz="18" w:space="0" w:color="auto"/>
            </w:tcBorders>
            <w:shd w:val="clear" w:color="auto" w:fill="auto"/>
            <w:vAlign w:val="center"/>
          </w:tcPr>
          <w:p w14:paraId="4CBC3F9E" w14:textId="77777777" w:rsidR="001A63C6" w:rsidRPr="00AA7751" w:rsidRDefault="001A63C6" w:rsidP="002253A3">
            <w:pPr>
              <w:jc w:val="center"/>
              <w:rPr>
                <w:rFonts w:cs="Tahoma"/>
                <w:sz w:val="14"/>
                <w:lang w:val="nl-NL"/>
              </w:rPr>
            </w:pPr>
          </w:p>
        </w:tc>
        <w:tc>
          <w:tcPr>
            <w:tcW w:w="450" w:type="dxa"/>
            <w:tcBorders>
              <w:left w:val="single" w:sz="18" w:space="0" w:color="auto"/>
              <w:bottom w:val="single" w:sz="4" w:space="0" w:color="auto"/>
            </w:tcBorders>
            <w:shd w:val="clear" w:color="auto" w:fill="auto"/>
            <w:vAlign w:val="center"/>
          </w:tcPr>
          <w:p w14:paraId="4CBC3F9F" w14:textId="77777777" w:rsidR="001A63C6" w:rsidRPr="00AA7751" w:rsidRDefault="001A63C6" w:rsidP="002253A3">
            <w:pPr>
              <w:jc w:val="center"/>
              <w:rPr>
                <w:rFonts w:cs="Tahoma"/>
                <w:sz w:val="14"/>
                <w:lang w:val="nl-NL"/>
              </w:rPr>
            </w:pPr>
          </w:p>
        </w:tc>
        <w:tc>
          <w:tcPr>
            <w:tcW w:w="450" w:type="dxa"/>
            <w:tcBorders>
              <w:bottom w:val="single" w:sz="4" w:space="0" w:color="auto"/>
              <w:right w:val="single" w:sz="18" w:space="0" w:color="auto"/>
            </w:tcBorders>
            <w:shd w:val="clear" w:color="auto" w:fill="auto"/>
            <w:vAlign w:val="center"/>
          </w:tcPr>
          <w:p w14:paraId="4CBC3FA0" w14:textId="77777777" w:rsidR="001A63C6" w:rsidRPr="00AA7751" w:rsidRDefault="001A63C6" w:rsidP="002253A3">
            <w:pPr>
              <w:jc w:val="center"/>
              <w:rPr>
                <w:rFonts w:cs="Tahoma"/>
                <w:sz w:val="14"/>
                <w:lang w:val="nl-NL"/>
              </w:rPr>
            </w:pPr>
            <w:r w:rsidRPr="00AA7751">
              <w:rPr>
                <w:rFonts w:cs="Tahoma"/>
                <w:sz w:val="13"/>
                <w:lang w:val="nl-NL"/>
              </w:rPr>
              <w:t>A</w:t>
            </w:r>
          </w:p>
        </w:tc>
        <w:tc>
          <w:tcPr>
            <w:tcW w:w="450" w:type="dxa"/>
            <w:tcBorders>
              <w:left w:val="single" w:sz="18" w:space="0" w:color="auto"/>
              <w:bottom w:val="single" w:sz="4" w:space="0" w:color="auto"/>
              <w:right w:val="single" w:sz="18" w:space="0" w:color="auto"/>
            </w:tcBorders>
            <w:shd w:val="clear" w:color="auto" w:fill="auto"/>
            <w:vAlign w:val="center"/>
          </w:tcPr>
          <w:p w14:paraId="4CBC3FA1" w14:textId="77777777" w:rsidR="001A63C6" w:rsidRPr="00AA7751" w:rsidRDefault="001A63C6" w:rsidP="002253A3">
            <w:pPr>
              <w:jc w:val="center"/>
              <w:rPr>
                <w:rFonts w:cs="Tahoma"/>
                <w:sz w:val="14"/>
                <w:lang w:val="nl-NL"/>
              </w:rPr>
            </w:pPr>
            <w:r w:rsidRPr="00AA7751">
              <w:rPr>
                <w:rFonts w:cs="Tahoma"/>
                <w:sz w:val="13"/>
                <w:lang w:val="nl-NL"/>
              </w:rPr>
              <w:t>P</w:t>
            </w:r>
          </w:p>
        </w:tc>
        <w:tc>
          <w:tcPr>
            <w:tcW w:w="450" w:type="dxa"/>
            <w:tcBorders>
              <w:bottom w:val="single" w:sz="4" w:space="0" w:color="auto"/>
            </w:tcBorders>
            <w:shd w:val="clear" w:color="auto" w:fill="auto"/>
            <w:vAlign w:val="center"/>
          </w:tcPr>
          <w:p w14:paraId="4CBC3FA2" w14:textId="77777777" w:rsidR="001A63C6" w:rsidRPr="00AA7751" w:rsidRDefault="001A63C6" w:rsidP="002253A3">
            <w:pPr>
              <w:jc w:val="center"/>
              <w:rPr>
                <w:rFonts w:cs="Tahoma"/>
                <w:sz w:val="14"/>
                <w:lang w:val="nl-NL"/>
              </w:rPr>
            </w:pPr>
          </w:p>
        </w:tc>
        <w:tc>
          <w:tcPr>
            <w:tcW w:w="540" w:type="dxa"/>
            <w:tcBorders>
              <w:bottom w:val="single" w:sz="4" w:space="0" w:color="auto"/>
            </w:tcBorders>
            <w:shd w:val="clear" w:color="auto" w:fill="auto"/>
            <w:vAlign w:val="center"/>
          </w:tcPr>
          <w:p w14:paraId="4CBC3FA3" w14:textId="77777777" w:rsidR="001A63C6" w:rsidRPr="00AA7751" w:rsidRDefault="001A63C6" w:rsidP="002253A3">
            <w:pPr>
              <w:jc w:val="center"/>
              <w:rPr>
                <w:rFonts w:cs="Tahoma"/>
                <w:sz w:val="14"/>
                <w:lang w:val="nl-NL"/>
              </w:rPr>
            </w:pPr>
            <w:r w:rsidRPr="00AA7751">
              <w:rPr>
                <w:rFonts w:cs="Tahoma"/>
                <w:sz w:val="13"/>
                <w:lang w:val="nl-NL"/>
              </w:rPr>
              <w:t>OL/OV</w:t>
            </w:r>
          </w:p>
        </w:tc>
      </w:tr>
      <w:tr w:rsidR="001A63C6" w:rsidRPr="00AA7751" w14:paraId="4CBC3FB2" w14:textId="77777777" w:rsidTr="0017386F">
        <w:trPr>
          <w:trHeight w:val="145"/>
        </w:trPr>
        <w:tc>
          <w:tcPr>
            <w:tcW w:w="2734" w:type="dxa"/>
            <w:tcBorders>
              <w:bottom w:val="single" w:sz="4" w:space="0" w:color="auto"/>
            </w:tcBorders>
            <w:shd w:val="clear" w:color="auto" w:fill="FABF8F"/>
            <w:vAlign w:val="center"/>
          </w:tcPr>
          <w:p w14:paraId="4CBC3FA5" w14:textId="77777777" w:rsidR="001A63C6" w:rsidRPr="00AA7751" w:rsidRDefault="001A63C6" w:rsidP="002C1512">
            <w:pPr>
              <w:pStyle w:val="ProductNames"/>
              <w:rPr>
                <w:rFonts w:ascii="Tahoma" w:hAnsi="Tahoma" w:cs="Tahoma"/>
                <w:sz w:val="14"/>
                <w:lang w:val="nl-NL"/>
              </w:rPr>
            </w:pPr>
            <w:bookmarkStart w:id="151" w:name="_Toc357608661"/>
            <w:r w:rsidRPr="00AA7751">
              <w:rPr>
                <w:rFonts w:ascii="Tahoma" w:hAnsi="Tahoma" w:cs="Tahoma"/>
                <w:sz w:val="14"/>
                <w:lang w:val="nl-NL"/>
              </w:rPr>
              <w:t>Maandabonnement voor gebruik van Bing</w:t>
            </w:r>
            <w:r w:rsidR="002C1512" w:rsidRPr="00AA7751">
              <w:rPr>
                <w:rFonts w:ascii="Tahoma" w:hAnsi="Tahoma" w:cs="Tahoma"/>
                <w:sz w:val="14"/>
                <w:lang w:val="nl-NL"/>
              </w:rPr>
              <w:t> </w:t>
            </w:r>
            <w:r w:rsidRPr="00AA7751">
              <w:rPr>
                <w:rFonts w:ascii="Tahoma" w:hAnsi="Tahoma" w:cs="Tahoma"/>
                <w:sz w:val="14"/>
                <w:lang w:val="nl-NL"/>
              </w:rPr>
              <w:t>Maps op openbare websites voor 4,2</w:t>
            </w:r>
            <w:r w:rsidR="007927EE">
              <w:rPr>
                <w:rFonts w:ascii="Tahoma" w:hAnsi="Tahoma" w:cs="Tahoma"/>
                <w:sz w:val="14"/>
                <w:lang w:val="nl-NL"/>
              </w:rPr>
              <w:t xml:space="preserve"> </w:t>
            </w:r>
            <w:r w:rsidRPr="00AA7751">
              <w:rPr>
                <w:rFonts w:ascii="Tahoma" w:hAnsi="Tahoma" w:cs="Tahoma"/>
                <w:sz w:val="14"/>
                <w:lang w:val="nl-NL"/>
              </w:rPr>
              <w:t>miljoen transacties</w:t>
            </w:r>
            <w:bookmarkEnd w:id="151"/>
          </w:p>
        </w:tc>
        <w:tc>
          <w:tcPr>
            <w:tcW w:w="450" w:type="dxa"/>
            <w:tcBorders>
              <w:bottom w:val="single" w:sz="4" w:space="0" w:color="auto"/>
            </w:tcBorders>
            <w:shd w:val="clear" w:color="auto" w:fill="FABF8F"/>
            <w:vAlign w:val="center"/>
          </w:tcPr>
          <w:p w14:paraId="4CBC3FA6" w14:textId="77777777" w:rsidR="001A63C6" w:rsidRPr="00AA7751" w:rsidRDefault="000E7A57" w:rsidP="0017386F">
            <w:pPr>
              <w:jc w:val="center"/>
              <w:rPr>
                <w:rFonts w:ascii="Trebuchet MS" w:hAnsi="Trebuchet MS" w:cs="Tahoma"/>
                <w:b/>
                <w:sz w:val="13"/>
                <w:szCs w:val="13"/>
                <w:lang w:val="nl-NL"/>
              </w:rPr>
            </w:pPr>
            <w:hyperlink w:anchor="_32_Aanvullende_licentie" w:history="1">
              <w:r w:rsidR="001A4810" w:rsidRPr="001A4810">
                <w:rPr>
                  <w:rStyle w:val="Hyperlink"/>
                  <w:rFonts w:ascii="Trebuchet MS" w:hAnsi="Trebuchet MS" w:cs="Tahoma"/>
                  <w:b/>
                  <w:sz w:val="13"/>
                  <w:szCs w:val="13"/>
                  <w:lang w:val="nl-NL"/>
                </w:rPr>
                <w:t>32</w:t>
              </w:r>
            </w:hyperlink>
          </w:p>
        </w:tc>
        <w:tc>
          <w:tcPr>
            <w:tcW w:w="450" w:type="dxa"/>
            <w:tcBorders>
              <w:bottom w:val="single" w:sz="4" w:space="0" w:color="auto"/>
            </w:tcBorders>
            <w:shd w:val="clear" w:color="auto" w:fill="FABF8F"/>
            <w:vAlign w:val="center"/>
          </w:tcPr>
          <w:p w14:paraId="4CBC3FA7" w14:textId="77777777" w:rsidR="001A63C6" w:rsidRPr="00AA7751" w:rsidRDefault="00D15BAA" w:rsidP="002253A3">
            <w:pPr>
              <w:jc w:val="center"/>
              <w:rPr>
                <w:rFonts w:cs="Tahoma"/>
                <w:sz w:val="14"/>
                <w:lang w:val="nl-NL"/>
              </w:rPr>
            </w:pPr>
            <w:r w:rsidRPr="00AA7751">
              <w:rPr>
                <w:rFonts w:cs="Tahoma"/>
                <w:sz w:val="14"/>
                <w:lang w:val="nl-NL"/>
              </w:rPr>
              <w:t>4/13</w:t>
            </w:r>
          </w:p>
        </w:tc>
        <w:tc>
          <w:tcPr>
            <w:tcW w:w="360" w:type="dxa"/>
            <w:tcBorders>
              <w:bottom w:val="single" w:sz="4" w:space="0" w:color="auto"/>
              <w:right w:val="single" w:sz="18" w:space="0" w:color="auto"/>
            </w:tcBorders>
            <w:shd w:val="clear" w:color="auto" w:fill="FABF8F"/>
            <w:vAlign w:val="center"/>
          </w:tcPr>
          <w:p w14:paraId="4CBC3FA8" w14:textId="77777777" w:rsidR="001A63C6" w:rsidRPr="00AA7751" w:rsidRDefault="001A63C6" w:rsidP="002253A3">
            <w:pPr>
              <w:jc w:val="center"/>
              <w:rPr>
                <w:rFonts w:cs="Tahoma"/>
                <w:sz w:val="14"/>
                <w:lang w:val="nl-NL"/>
              </w:rPr>
            </w:pPr>
          </w:p>
        </w:tc>
        <w:tc>
          <w:tcPr>
            <w:tcW w:w="2970" w:type="dxa"/>
            <w:gridSpan w:val="7"/>
            <w:tcBorders>
              <w:left w:val="single" w:sz="18" w:space="0" w:color="auto"/>
              <w:bottom w:val="single" w:sz="4" w:space="0" w:color="auto"/>
              <w:right w:val="single" w:sz="18" w:space="0" w:color="auto"/>
            </w:tcBorders>
            <w:shd w:val="clear" w:color="auto" w:fill="FABF8F"/>
            <w:vAlign w:val="center"/>
          </w:tcPr>
          <w:p w14:paraId="4CBC3FA9" w14:textId="77777777" w:rsidR="001A63C6" w:rsidRPr="00AA7751" w:rsidRDefault="001A63C6" w:rsidP="002253A3">
            <w:pPr>
              <w:jc w:val="center"/>
              <w:rPr>
                <w:rFonts w:cs="Tahoma"/>
                <w:sz w:val="14"/>
                <w:lang w:val="nl-NL"/>
              </w:rPr>
            </w:pPr>
            <w:r w:rsidRPr="00AA7751">
              <w:rPr>
                <w:rFonts w:cs="Tahoma"/>
                <w:sz w:val="14"/>
                <w:lang w:val="nl-NL"/>
              </w:rPr>
              <w:t>200 punten</w:t>
            </w:r>
          </w:p>
        </w:tc>
        <w:tc>
          <w:tcPr>
            <w:tcW w:w="450" w:type="dxa"/>
            <w:tcBorders>
              <w:left w:val="single" w:sz="18" w:space="0" w:color="auto"/>
              <w:bottom w:val="single" w:sz="4" w:space="0" w:color="auto"/>
            </w:tcBorders>
            <w:shd w:val="clear" w:color="auto" w:fill="FABF8F"/>
            <w:vAlign w:val="center"/>
          </w:tcPr>
          <w:p w14:paraId="4CBC3FAA" w14:textId="77777777" w:rsidR="001A63C6" w:rsidRPr="00AA7751" w:rsidRDefault="001A63C6" w:rsidP="002253A3">
            <w:pPr>
              <w:jc w:val="center"/>
              <w:rPr>
                <w:rFonts w:cs="Tahoma"/>
                <w:sz w:val="14"/>
                <w:lang w:val="nl-NL"/>
              </w:rPr>
            </w:pPr>
            <w:r w:rsidRPr="00AA7751">
              <w:rPr>
                <w:rFonts w:cs="Tahoma"/>
                <w:sz w:val="14"/>
                <w:lang w:val="nl-NL"/>
              </w:rPr>
              <w:t>200</w:t>
            </w:r>
          </w:p>
        </w:tc>
        <w:tc>
          <w:tcPr>
            <w:tcW w:w="450" w:type="dxa"/>
            <w:tcBorders>
              <w:bottom w:val="single" w:sz="4" w:space="0" w:color="auto"/>
            </w:tcBorders>
            <w:shd w:val="clear" w:color="auto" w:fill="FABF8F"/>
            <w:vAlign w:val="center"/>
          </w:tcPr>
          <w:p w14:paraId="4CBC3FAB" w14:textId="77777777" w:rsidR="001A63C6" w:rsidRPr="00AA7751" w:rsidRDefault="001A63C6" w:rsidP="002253A3">
            <w:pPr>
              <w:jc w:val="center"/>
              <w:rPr>
                <w:rFonts w:cs="Tahoma"/>
                <w:sz w:val="14"/>
                <w:lang w:val="nl-NL"/>
              </w:rPr>
            </w:pPr>
          </w:p>
        </w:tc>
        <w:tc>
          <w:tcPr>
            <w:tcW w:w="450" w:type="dxa"/>
            <w:tcBorders>
              <w:bottom w:val="single" w:sz="4" w:space="0" w:color="auto"/>
              <w:right w:val="single" w:sz="18" w:space="0" w:color="auto"/>
            </w:tcBorders>
            <w:shd w:val="clear" w:color="auto" w:fill="FABF8F"/>
            <w:vAlign w:val="center"/>
          </w:tcPr>
          <w:p w14:paraId="4CBC3FAC" w14:textId="77777777" w:rsidR="001A63C6" w:rsidRPr="00AA7751" w:rsidRDefault="001A63C6" w:rsidP="002253A3">
            <w:pPr>
              <w:jc w:val="center"/>
              <w:rPr>
                <w:rFonts w:cs="Tahoma"/>
                <w:sz w:val="14"/>
                <w:lang w:val="nl-NL"/>
              </w:rPr>
            </w:pPr>
          </w:p>
        </w:tc>
        <w:tc>
          <w:tcPr>
            <w:tcW w:w="450" w:type="dxa"/>
            <w:tcBorders>
              <w:left w:val="single" w:sz="18" w:space="0" w:color="auto"/>
              <w:bottom w:val="single" w:sz="4" w:space="0" w:color="auto"/>
            </w:tcBorders>
            <w:shd w:val="clear" w:color="auto" w:fill="FABF8F"/>
            <w:vAlign w:val="center"/>
          </w:tcPr>
          <w:p w14:paraId="4CBC3FAD" w14:textId="77777777" w:rsidR="001A63C6" w:rsidRPr="00AA7751" w:rsidRDefault="001A63C6" w:rsidP="002253A3">
            <w:pPr>
              <w:jc w:val="center"/>
              <w:rPr>
                <w:rFonts w:cs="Tahoma"/>
                <w:sz w:val="14"/>
                <w:lang w:val="nl-NL"/>
              </w:rPr>
            </w:pPr>
          </w:p>
        </w:tc>
        <w:tc>
          <w:tcPr>
            <w:tcW w:w="450" w:type="dxa"/>
            <w:tcBorders>
              <w:bottom w:val="single" w:sz="4" w:space="0" w:color="auto"/>
              <w:right w:val="single" w:sz="18" w:space="0" w:color="auto"/>
            </w:tcBorders>
            <w:shd w:val="clear" w:color="auto" w:fill="FABF8F"/>
            <w:vAlign w:val="center"/>
          </w:tcPr>
          <w:p w14:paraId="4CBC3FAE" w14:textId="77777777" w:rsidR="001A63C6" w:rsidRPr="00AA7751" w:rsidRDefault="001A63C6" w:rsidP="002253A3">
            <w:pPr>
              <w:jc w:val="center"/>
              <w:rPr>
                <w:rFonts w:cs="Tahoma"/>
                <w:sz w:val="14"/>
                <w:lang w:val="nl-NL"/>
              </w:rPr>
            </w:pPr>
            <w:r w:rsidRPr="00AA7751">
              <w:rPr>
                <w:rFonts w:cs="Tahoma"/>
                <w:sz w:val="13"/>
                <w:lang w:val="nl-NL"/>
              </w:rPr>
              <w:t>A</w:t>
            </w:r>
          </w:p>
        </w:tc>
        <w:tc>
          <w:tcPr>
            <w:tcW w:w="450" w:type="dxa"/>
            <w:tcBorders>
              <w:left w:val="single" w:sz="18" w:space="0" w:color="auto"/>
              <w:bottom w:val="single" w:sz="4" w:space="0" w:color="auto"/>
              <w:right w:val="single" w:sz="18" w:space="0" w:color="auto"/>
            </w:tcBorders>
            <w:shd w:val="clear" w:color="auto" w:fill="FABF8F"/>
            <w:vAlign w:val="center"/>
          </w:tcPr>
          <w:p w14:paraId="4CBC3FAF" w14:textId="77777777" w:rsidR="001A63C6" w:rsidRPr="00AA7751" w:rsidRDefault="001A63C6" w:rsidP="002253A3">
            <w:pPr>
              <w:jc w:val="center"/>
              <w:rPr>
                <w:rFonts w:cs="Tahoma"/>
                <w:sz w:val="14"/>
                <w:lang w:val="nl-NL"/>
              </w:rPr>
            </w:pPr>
            <w:r w:rsidRPr="00AA7751">
              <w:rPr>
                <w:rFonts w:cs="Tahoma"/>
                <w:sz w:val="13"/>
                <w:lang w:val="nl-NL"/>
              </w:rPr>
              <w:t>P</w:t>
            </w:r>
          </w:p>
        </w:tc>
        <w:tc>
          <w:tcPr>
            <w:tcW w:w="450" w:type="dxa"/>
            <w:tcBorders>
              <w:bottom w:val="single" w:sz="4" w:space="0" w:color="auto"/>
            </w:tcBorders>
            <w:shd w:val="clear" w:color="auto" w:fill="FABF8F"/>
            <w:vAlign w:val="center"/>
          </w:tcPr>
          <w:p w14:paraId="4CBC3FB0" w14:textId="77777777" w:rsidR="001A63C6" w:rsidRPr="00AA7751" w:rsidRDefault="001A63C6" w:rsidP="002253A3">
            <w:pPr>
              <w:jc w:val="center"/>
              <w:rPr>
                <w:rFonts w:cs="Tahoma"/>
                <w:sz w:val="14"/>
                <w:lang w:val="nl-NL"/>
              </w:rPr>
            </w:pPr>
          </w:p>
        </w:tc>
        <w:tc>
          <w:tcPr>
            <w:tcW w:w="540" w:type="dxa"/>
            <w:tcBorders>
              <w:bottom w:val="single" w:sz="4" w:space="0" w:color="auto"/>
            </w:tcBorders>
            <w:shd w:val="clear" w:color="auto" w:fill="FABF8F"/>
            <w:vAlign w:val="center"/>
          </w:tcPr>
          <w:p w14:paraId="4CBC3FB1" w14:textId="77777777" w:rsidR="001A63C6" w:rsidRPr="00AA7751" w:rsidRDefault="001A63C6" w:rsidP="002253A3">
            <w:pPr>
              <w:jc w:val="center"/>
              <w:rPr>
                <w:rFonts w:cs="Tahoma"/>
                <w:sz w:val="14"/>
                <w:lang w:val="nl-NL"/>
              </w:rPr>
            </w:pPr>
            <w:r w:rsidRPr="00AA7751">
              <w:rPr>
                <w:rFonts w:cs="Tahoma"/>
                <w:sz w:val="13"/>
                <w:lang w:val="nl-NL"/>
              </w:rPr>
              <w:t>OL/OV</w:t>
            </w:r>
          </w:p>
        </w:tc>
      </w:tr>
      <w:tr w:rsidR="001A63C6" w:rsidRPr="00AA7751" w14:paraId="4CBC3FC0" w14:textId="77777777" w:rsidTr="002C1512">
        <w:trPr>
          <w:cantSplit/>
          <w:trHeight w:val="145"/>
        </w:trPr>
        <w:tc>
          <w:tcPr>
            <w:tcW w:w="2734" w:type="dxa"/>
            <w:tcBorders>
              <w:bottom w:val="single" w:sz="4" w:space="0" w:color="auto"/>
            </w:tcBorders>
            <w:shd w:val="clear" w:color="auto" w:fill="auto"/>
            <w:vAlign w:val="center"/>
          </w:tcPr>
          <w:p w14:paraId="4CBC3FB3" w14:textId="77777777" w:rsidR="001A63C6" w:rsidRPr="00AA7751" w:rsidRDefault="001A63C6" w:rsidP="002C1512">
            <w:pPr>
              <w:pStyle w:val="ProductNames"/>
              <w:rPr>
                <w:rFonts w:ascii="Tahoma" w:hAnsi="Tahoma" w:cs="Tahoma"/>
                <w:sz w:val="14"/>
                <w:lang w:val="nl-NL"/>
              </w:rPr>
            </w:pPr>
            <w:bookmarkStart w:id="152" w:name="_Toc357608662"/>
            <w:r w:rsidRPr="00AA7751">
              <w:rPr>
                <w:rFonts w:ascii="Tahoma" w:hAnsi="Tahoma" w:cs="Tahoma"/>
                <w:sz w:val="14"/>
                <w:lang w:val="nl-NL"/>
              </w:rPr>
              <w:lastRenderedPageBreak/>
              <w:t>Maandabonnement voor gebruik van Bing</w:t>
            </w:r>
            <w:r w:rsidR="002C1512" w:rsidRPr="00AA7751">
              <w:rPr>
                <w:rFonts w:ascii="Tahoma" w:hAnsi="Tahoma" w:cs="Tahoma"/>
                <w:sz w:val="14"/>
                <w:lang w:val="nl-NL"/>
              </w:rPr>
              <w:t> </w:t>
            </w:r>
            <w:r w:rsidRPr="00AA7751">
              <w:rPr>
                <w:rFonts w:ascii="Tahoma" w:hAnsi="Tahoma" w:cs="Tahoma"/>
                <w:sz w:val="14"/>
                <w:lang w:val="nl-NL"/>
              </w:rPr>
              <w:t>Maps op openbare websites voor 8,4</w:t>
            </w:r>
            <w:r w:rsidR="002C1512" w:rsidRPr="00AA7751">
              <w:rPr>
                <w:rFonts w:ascii="Tahoma" w:hAnsi="Tahoma" w:cs="Tahoma"/>
                <w:sz w:val="14"/>
                <w:lang w:val="nl-NL"/>
              </w:rPr>
              <w:t> </w:t>
            </w:r>
            <w:r w:rsidRPr="00AA7751">
              <w:rPr>
                <w:rFonts w:ascii="Tahoma" w:hAnsi="Tahoma" w:cs="Tahoma"/>
                <w:sz w:val="14"/>
                <w:lang w:val="nl-NL"/>
              </w:rPr>
              <w:t>miljoen transacties</w:t>
            </w:r>
            <w:bookmarkEnd w:id="152"/>
          </w:p>
        </w:tc>
        <w:tc>
          <w:tcPr>
            <w:tcW w:w="450" w:type="dxa"/>
            <w:tcBorders>
              <w:bottom w:val="single" w:sz="4" w:space="0" w:color="auto"/>
            </w:tcBorders>
            <w:shd w:val="clear" w:color="auto" w:fill="auto"/>
            <w:vAlign w:val="center"/>
          </w:tcPr>
          <w:p w14:paraId="4CBC3FB4" w14:textId="77777777" w:rsidR="001A63C6" w:rsidRPr="00AA7751" w:rsidRDefault="000E7A57" w:rsidP="0017386F">
            <w:pPr>
              <w:jc w:val="center"/>
              <w:rPr>
                <w:rFonts w:ascii="Trebuchet MS" w:hAnsi="Trebuchet MS" w:cs="Tahoma"/>
                <w:b/>
                <w:sz w:val="13"/>
                <w:szCs w:val="13"/>
                <w:lang w:val="nl-NL"/>
              </w:rPr>
            </w:pPr>
            <w:hyperlink w:anchor="_32_Aanvullende_licentie" w:history="1">
              <w:r w:rsidR="001A4810" w:rsidRPr="001A4810">
                <w:rPr>
                  <w:rStyle w:val="Hyperlink"/>
                  <w:rFonts w:ascii="Trebuchet MS" w:hAnsi="Trebuchet MS" w:cs="Tahoma"/>
                  <w:b/>
                  <w:sz w:val="13"/>
                  <w:szCs w:val="13"/>
                  <w:lang w:val="nl-NL"/>
                </w:rPr>
                <w:t>32</w:t>
              </w:r>
            </w:hyperlink>
          </w:p>
        </w:tc>
        <w:tc>
          <w:tcPr>
            <w:tcW w:w="450" w:type="dxa"/>
            <w:tcBorders>
              <w:bottom w:val="single" w:sz="4" w:space="0" w:color="auto"/>
            </w:tcBorders>
            <w:shd w:val="clear" w:color="auto" w:fill="auto"/>
            <w:vAlign w:val="center"/>
          </w:tcPr>
          <w:p w14:paraId="4CBC3FB5" w14:textId="77777777" w:rsidR="001A63C6" w:rsidRPr="00AA7751" w:rsidRDefault="00D15BAA" w:rsidP="002253A3">
            <w:pPr>
              <w:jc w:val="center"/>
              <w:rPr>
                <w:rFonts w:cs="Tahoma"/>
                <w:sz w:val="14"/>
                <w:lang w:val="nl-NL"/>
              </w:rPr>
            </w:pPr>
            <w:r w:rsidRPr="00AA7751">
              <w:rPr>
                <w:rFonts w:cs="Tahoma"/>
                <w:sz w:val="14"/>
                <w:lang w:val="nl-NL"/>
              </w:rPr>
              <w:t>4/13</w:t>
            </w:r>
          </w:p>
        </w:tc>
        <w:tc>
          <w:tcPr>
            <w:tcW w:w="360" w:type="dxa"/>
            <w:tcBorders>
              <w:bottom w:val="single" w:sz="4" w:space="0" w:color="auto"/>
              <w:right w:val="single" w:sz="18" w:space="0" w:color="auto"/>
            </w:tcBorders>
            <w:shd w:val="clear" w:color="auto" w:fill="auto"/>
            <w:vAlign w:val="center"/>
          </w:tcPr>
          <w:p w14:paraId="4CBC3FB6" w14:textId="77777777" w:rsidR="001A63C6" w:rsidRPr="00AA7751" w:rsidRDefault="001A63C6" w:rsidP="002253A3">
            <w:pPr>
              <w:jc w:val="center"/>
              <w:rPr>
                <w:rFonts w:cs="Tahoma"/>
                <w:sz w:val="14"/>
                <w:lang w:val="nl-NL"/>
              </w:rPr>
            </w:pPr>
          </w:p>
        </w:tc>
        <w:tc>
          <w:tcPr>
            <w:tcW w:w="2970" w:type="dxa"/>
            <w:gridSpan w:val="7"/>
            <w:tcBorders>
              <w:left w:val="single" w:sz="18" w:space="0" w:color="auto"/>
              <w:bottom w:val="single" w:sz="4" w:space="0" w:color="auto"/>
              <w:right w:val="single" w:sz="18" w:space="0" w:color="auto"/>
            </w:tcBorders>
            <w:shd w:val="clear" w:color="auto" w:fill="auto"/>
            <w:vAlign w:val="center"/>
          </w:tcPr>
          <w:p w14:paraId="4CBC3FB7" w14:textId="77777777" w:rsidR="001A63C6" w:rsidRPr="00AA7751" w:rsidRDefault="001A63C6" w:rsidP="002253A3">
            <w:pPr>
              <w:jc w:val="center"/>
              <w:rPr>
                <w:rFonts w:cs="Tahoma"/>
                <w:sz w:val="14"/>
                <w:lang w:val="nl-NL"/>
              </w:rPr>
            </w:pPr>
            <w:r w:rsidRPr="00AA7751">
              <w:rPr>
                <w:rFonts w:cs="Tahoma"/>
                <w:sz w:val="14"/>
                <w:lang w:val="nl-NL"/>
              </w:rPr>
              <w:t>200 punten</w:t>
            </w:r>
          </w:p>
        </w:tc>
        <w:tc>
          <w:tcPr>
            <w:tcW w:w="450" w:type="dxa"/>
            <w:tcBorders>
              <w:left w:val="single" w:sz="18" w:space="0" w:color="auto"/>
              <w:bottom w:val="single" w:sz="4" w:space="0" w:color="auto"/>
            </w:tcBorders>
            <w:shd w:val="clear" w:color="auto" w:fill="auto"/>
            <w:vAlign w:val="center"/>
          </w:tcPr>
          <w:p w14:paraId="4CBC3FB8" w14:textId="77777777" w:rsidR="001A63C6" w:rsidRPr="00AA7751" w:rsidRDefault="001A63C6" w:rsidP="002253A3">
            <w:pPr>
              <w:jc w:val="center"/>
              <w:rPr>
                <w:rFonts w:cs="Tahoma"/>
                <w:sz w:val="14"/>
                <w:lang w:val="nl-NL"/>
              </w:rPr>
            </w:pPr>
            <w:r w:rsidRPr="00AA7751">
              <w:rPr>
                <w:rFonts w:cs="Tahoma"/>
                <w:sz w:val="14"/>
                <w:lang w:val="nl-NL"/>
              </w:rPr>
              <w:t>200</w:t>
            </w:r>
          </w:p>
        </w:tc>
        <w:tc>
          <w:tcPr>
            <w:tcW w:w="450" w:type="dxa"/>
            <w:tcBorders>
              <w:bottom w:val="single" w:sz="4" w:space="0" w:color="auto"/>
            </w:tcBorders>
            <w:shd w:val="clear" w:color="auto" w:fill="auto"/>
            <w:vAlign w:val="center"/>
          </w:tcPr>
          <w:p w14:paraId="4CBC3FB9" w14:textId="77777777" w:rsidR="001A63C6" w:rsidRPr="00AA7751" w:rsidRDefault="001A63C6" w:rsidP="002253A3">
            <w:pPr>
              <w:jc w:val="center"/>
              <w:rPr>
                <w:rFonts w:cs="Tahoma"/>
                <w:sz w:val="14"/>
                <w:lang w:val="nl-NL"/>
              </w:rPr>
            </w:pPr>
          </w:p>
        </w:tc>
        <w:tc>
          <w:tcPr>
            <w:tcW w:w="450" w:type="dxa"/>
            <w:tcBorders>
              <w:bottom w:val="single" w:sz="4" w:space="0" w:color="auto"/>
              <w:right w:val="single" w:sz="18" w:space="0" w:color="auto"/>
            </w:tcBorders>
            <w:shd w:val="clear" w:color="auto" w:fill="auto"/>
            <w:vAlign w:val="center"/>
          </w:tcPr>
          <w:p w14:paraId="4CBC3FBA" w14:textId="77777777" w:rsidR="001A63C6" w:rsidRPr="00AA7751" w:rsidRDefault="001A63C6" w:rsidP="002253A3">
            <w:pPr>
              <w:jc w:val="center"/>
              <w:rPr>
                <w:rFonts w:cs="Tahoma"/>
                <w:sz w:val="14"/>
                <w:lang w:val="nl-NL"/>
              </w:rPr>
            </w:pPr>
          </w:p>
        </w:tc>
        <w:tc>
          <w:tcPr>
            <w:tcW w:w="450" w:type="dxa"/>
            <w:tcBorders>
              <w:left w:val="single" w:sz="18" w:space="0" w:color="auto"/>
              <w:bottom w:val="single" w:sz="4" w:space="0" w:color="auto"/>
            </w:tcBorders>
            <w:shd w:val="clear" w:color="auto" w:fill="auto"/>
            <w:vAlign w:val="center"/>
          </w:tcPr>
          <w:p w14:paraId="4CBC3FBB" w14:textId="77777777" w:rsidR="001A63C6" w:rsidRPr="00AA7751" w:rsidRDefault="001A63C6" w:rsidP="002253A3">
            <w:pPr>
              <w:jc w:val="center"/>
              <w:rPr>
                <w:rFonts w:cs="Tahoma"/>
                <w:sz w:val="14"/>
                <w:lang w:val="nl-NL"/>
              </w:rPr>
            </w:pPr>
          </w:p>
        </w:tc>
        <w:tc>
          <w:tcPr>
            <w:tcW w:w="450" w:type="dxa"/>
            <w:tcBorders>
              <w:bottom w:val="single" w:sz="4" w:space="0" w:color="auto"/>
              <w:right w:val="single" w:sz="18" w:space="0" w:color="auto"/>
            </w:tcBorders>
            <w:shd w:val="clear" w:color="auto" w:fill="auto"/>
            <w:vAlign w:val="center"/>
          </w:tcPr>
          <w:p w14:paraId="4CBC3FBC" w14:textId="77777777" w:rsidR="001A63C6" w:rsidRPr="00AA7751" w:rsidRDefault="001A63C6" w:rsidP="002253A3">
            <w:pPr>
              <w:jc w:val="center"/>
              <w:rPr>
                <w:rFonts w:cs="Tahoma"/>
                <w:sz w:val="14"/>
                <w:lang w:val="nl-NL"/>
              </w:rPr>
            </w:pPr>
            <w:r w:rsidRPr="00AA7751">
              <w:rPr>
                <w:rFonts w:cs="Tahoma"/>
                <w:sz w:val="13"/>
                <w:lang w:val="nl-NL"/>
              </w:rPr>
              <w:t>A</w:t>
            </w:r>
          </w:p>
        </w:tc>
        <w:tc>
          <w:tcPr>
            <w:tcW w:w="450" w:type="dxa"/>
            <w:tcBorders>
              <w:left w:val="single" w:sz="18" w:space="0" w:color="auto"/>
              <w:bottom w:val="single" w:sz="4" w:space="0" w:color="auto"/>
              <w:right w:val="single" w:sz="18" w:space="0" w:color="auto"/>
            </w:tcBorders>
            <w:shd w:val="clear" w:color="auto" w:fill="auto"/>
            <w:vAlign w:val="center"/>
          </w:tcPr>
          <w:p w14:paraId="4CBC3FBD" w14:textId="77777777" w:rsidR="001A63C6" w:rsidRPr="00AA7751" w:rsidRDefault="001A63C6" w:rsidP="002253A3">
            <w:pPr>
              <w:jc w:val="center"/>
              <w:rPr>
                <w:rFonts w:cs="Tahoma"/>
                <w:sz w:val="14"/>
                <w:lang w:val="nl-NL"/>
              </w:rPr>
            </w:pPr>
            <w:r w:rsidRPr="00AA7751">
              <w:rPr>
                <w:rFonts w:cs="Tahoma"/>
                <w:sz w:val="13"/>
                <w:lang w:val="nl-NL"/>
              </w:rPr>
              <w:t>P</w:t>
            </w:r>
          </w:p>
        </w:tc>
        <w:tc>
          <w:tcPr>
            <w:tcW w:w="450" w:type="dxa"/>
            <w:tcBorders>
              <w:bottom w:val="single" w:sz="4" w:space="0" w:color="auto"/>
            </w:tcBorders>
            <w:shd w:val="clear" w:color="auto" w:fill="auto"/>
            <w:vAlign w:val="center"/>
          </w:tcPr>
          <w:p w14:paraId="4CBC3FBE" w14:textId="77777777" w:rsidR="001A63C6" w:rsidRPr="00AA7751" w:rsidRDefault="001A63C6" w:rsidP="002253A3">
            <w:pPr>
              <w:jc w:val="center"/>
              <w:rPr>
                <w:rFonts w:cs="Tahoma"/>
                <w:sz w:val="14"/>
                <w:lang w:val="nl-NL"/>
              </w:rPr>
            </w:pPr>
          </w:p>
        </w:tc>
        <w:tc>
          <w:tcPr>
            <w:tcW w:w="540" w:type="dxa"/>
            <w:tcBorders>
              <w:bottom w:val="single" w:sz="4" w:space="0" w:color="auto"/>
            </w:tcBorders>
            <w:shd w:val="clear" w:color="auto" w:fill="auto"/>
            <w:vAlign w:val="center"/>
          </w:tcPr>
          <w:p w14:paraId="4CBC3FBF" w14:textId="77777777" w:rsidR="001A63C6" w:rsidRPr="00AA7751" w:rsidRDefault="001A63C6" w:rsidP="002253A3">
            <w:pPr>
              <w:jc w:val="center"/>
              <w:rPr>
                <w:rFonts w:cs="Tahoma"/>
                <w:sz w:val="14"/>
                <w:lang w:val="nl-NL"/>
              </w:rPr>
            </w:pPr>
            <w:r w:rsidRPr="00AA7751">
              <w:rPr>
                <w:rFonts w:cs="Tahoma"/>
                <w:sz w:val="13"/>
                <w:lang w:val="nl-NL"/>
              </w:rPr>
              <w:t>OL/OV</w:t>
            </w:r>
          </w:p>
        </w:tc>
      </w:tr>
      <w:tr w:rsidR="00EF228F" w:rsidRPr="00AA7751" w14:paraId="4CBC3FCE" w14:textId="77777777" w:rsidTr="0017386F">
        <w:trPr>
          <w:trHeight w:val="145"/>
        </w:trPr>
        <w:tc>
          <w:tcPr>
            <w:tcW w:w="2734" w:type="dxa"/>
            <w:tcBorders>
              <w:bottom w:val="single" w:sz="4" w:space="0" w:color="auto"/>
            </w:tcBorders>
            <w:shd w:val="clear" w:color="auto" w:fill="FABF8F"/>
            <w:vAlign w:val="center"/>
          </w:tcPr>
          <w:p w14:paraId="4CBC3FC1" w14:textId="77777777" w:rsidR="001A63C6" w:rsidRPr="00AA7751" w:rsidRDefault="001A63C6" w:rsidP="007E189C">
            <w:pPr>
              <w:pStyle w:val="ProductNames"/>
              <w:rPr>
                <w:rFonts w:ascii="Tahoma" w:hAnsi="Tahoma" w:cs="Tahoma"/>
                <w:sz w:val="14"/>
                <w:lang w:val="nl-NL"/>
              </w:rPr>
            </w:pPr>
            <w:bookmarkStart w:id="153" w:name="_Toc357608663"/>
            <w:r w:rsidRPr="00AA7751">
              <w:rPr>
                <w:rFonts w:ascii="Tahoma" w:hAnsi="Tahoma" w:cs="Tahoma"/>
                <w:sz w:val="14"/>
                <w:lang w:val="nl-NL"/>
              </w:rPr>
              <w:t>Maandabonnement voor gebruik van Bing Maps op openbare websites voor een onbeperkt aantal transacties</w:t>
            </w:r>
            <w:bookmarkEnd w:id="153"/>
          </w:p>
        </w:tc>
        <w:tc>
          <w:tcPr>
            <w:tcW w:w="450" w:type="dxa"/>
            <w:tcBorders>
              <w:bottom w:val="single" w:sz="4" w:space="0" w:color="auto"/>
            </w:tcBorders>
            <w:shd w:val="clear" w:color="auto" w:fill="FABF8F"/>
            <w:vAlign w:val="center"/>
          </w:tcPr>
          <w:p w14:paraId="4CBC3FC2" w14:textId="77777777" w:rsidR="001A63C6" w:rsidRPr="00AA7751" w:rsidRDefault="000E7A57" w:rsidP="0017386F">
            <w:pPr>
              <w:jc w:val="center"/>
              <w:rPr>
                <w:rFonts w:ascii="Trebuchet MS" w:hAnsi="Trebuchet MS" w:cs="Tahoma"/>
                <w:b/>
                <w:sz w:val="13"/>
                <w:szCs w:val="13"/>
                <w:lang w:val="nl-NL"/>
              </w:rPr>
            </w:pPr>
            <w:hyperlink w:anchor="_32_Aanvullende_licentie" w:history="1">
              <w:r w:rsidR="001A4810" w:rsidRPr="001A4810">
                <w:rPr>
                  <w:rStyle w:val="Hyperlink"/>
                  <w:rFonts w:ascii="Trebuchet MS" w:hAnsi="Trebuchet MS" w:cs="Tahoma"/>
                  <w:b/>
                  <w:sz w:val="13"/>
                  <w:szCs w:val="13"/>
                  <w:lang w:val="nl-NL"/>
                </w:rPr>
                <w:t>32</w:t>
              </w:r>
            </w:hyperlink>
          </w:p>
        </w:tc>
        <w:tc>
          <w:tcPr>
            <w:tcW w:w="450" w:type="dxa"/>
            <w:tcBorders>
              <w:bottom w:val="single" w:sz="4" w:space="0" w:color="auto"/>
            </w:tcBorders>
            <w:shd w:val="clear" w:color="auto" w:fill="FABF8F"/>
            <w:vAlign w:val="center"/>
          </w:tcPr>
          <w:p w14:paraId="4CBC3FC3" w14:textId="77777777" w:rsidR="001A63C6" w:rsidRPr="00AA7751" w:rsidRDefault="00D15BAA" w:rsidP="002253A3">
            <w:pPr>
              <w:jc w:val="center"/>
              <w:rPr>
                <w:rFonts w:cs="Tahoma"/>
                <w:sz w:val="14"/>
                <w:lang w:val="nl-NL"/>
              </w:rPr>
            </w:pPr>
            <w:r w:rsidRPr="00AA7751">
              <w:rPr>
                <w:rFonts w:cs="Tahoma"/>
                <w:sz w:val="14"/>
                <w:lang w:val="nl-NL"/>
              </w:rPr>
              <w:t>4/13</w:t>
            </w:r>
          </w:p>
        </w:tc>
        <w:tc>
          <w:tcPr>
            <w:tcW w:w="360" w:type="dxa"/>
            <w:tcBorders>
              <w:bottom w:val="single" w:sz="4" w:space="0" w:color="auto"/>
              <w:right w:val="single" w:sz="18" w:space="0" w:color="auto"/>
            </w:tcBorders>
            <w:shd w:val="clear" w:color="auto" w:fill="FABF8F"/>
            <w:vAlign w:val="center"/>
          </w:tcPr>
          <w:p w14:paraId="4CBC3FC4" w14:textId="77777777" w:rsidR="001A63C6" w:rsidRPr="00AA7751" w:rsidRDefault="001A63C6" w:rsidP="002253A3">
            <w:pPr>
              <w:jc w:val="center"/>
              <w:rPr>
                <w:rFonts w:cs="Tahoma"/>
                <w:sz w:val="14"/>
                <w:lang w:val="nl-NL"/>
              </w:rPr>
            </w:pPr>
          </w:p>
        </w:tc>
        <w:tc>
          <w:tcPr>
            <w:tcW w:w="2970" w:type="dxa"/>
            <w:gridSpan w:val="7"/>
            <w:tcBorders>
              <w:left w:val="single" w:sz="18" w:space="0" w:color="auto"/>
              <w:bottom w:val="single" w:sz="4" w:space="0" w:color="auto"/>
              <w:right w:val="single" w:sz="18" w:space="0" w:color="auto"/>
            </w:tcBorders>
            <w:shd w:val="clear" w:color="auto" w:fill="FABF8F"/>
            <w:vAlign w:val="center"/>
          </w:tcPr>
          <w:p w14:paraId="4CBC3FC5" w14:textId="77777777" w:rsidR="001A63C6" w:rsidRPr="00AA7751" w:rsidRDefault="001A63C6" w:rsidP="002253A3">
            <w:pPr>
              <w:jc w:val="center"/>
              <w:rPr>
                <w:rFonts w:cs="Tahoma"/>
                <w:sz w:val="14"/>
                <w:lang w:val="nl-NL"/>
              </w:rPr>
            </w:pPr>
            <w:r w:rsidRPr="00AA7751">
              <w:rPr>
                <w:rFonts w:cs="Tahoma"/>
                <w:sz w:val="14"/>
                <w:lang w:val="nl-NL"/>
              </w:rPr>
              <w:t>200 punten</w:t>
            </w:r>
          </w:p>
        </w:tc>
        <w:tc>
          <w:tcPr>
            <w:tcW w:w="450" w:type="dxa"/>
            <w:tcBorders>
              <w:left w:val="single" w:sz="18" w:space="0" w:color="auto"/>
              <w:bottom w:val="single" w:sz="4" w:space="0" w:color="auto"/>
            </w:tcBorders>
            <w:shd w:val="clear" w:color="auto" w:fill="FABF8F"/>
            <w:vAlign w:val="center"/>
          </w:tcPr>
          <w:p w14:paraId="4CBC3FC6" w14:textId="77777777" w:rsidR="001A63C6" w:rsidRPr="00AA7751" w:rsidRDefault="001A63C6" w:rsidP="002253A3">
            <w:pPr>
              <w:jc w:val="center"/>
              <w:rPr>
                <w:rFonts w:cs="Tahoma"/>
                <w:sz w:val="14"/>
                <w:lang w:val="nl-NL"/>
              </w:rPr>
            </w:pPr>
            <w:r w:rsidRPr="00AA7751">
              <w:rPr>
                <w:rFonts w:cs="Tahoma"/>
                <w:sz w:val="14"/>
                <w:lang w:val="nl-NL"/>
              </w:rPr>
              <w:t>200</w:t>
            </w:r>
          </w:p>
        </w:tc>
        <w:tc>
          <w:tcPr>
            <w:tcW w:w="450" w:type="dxa"/>
            <w:tcBorders>
              <w:bottom w:val="single" w:sz="4" w:space="0" w:color="auto"/>
            </w:tcBorders>
            <w:shd w:val="clear" w:color="auto" w:fill="FABF8F"/>
            <w:vAlign w:val="center"/>
          </w:tcPr>
          <w:p w14:paraId="4CBC3FC7" w14:textId="77777777" w:rsidR="001A63C6" w:rsidRPr="00AA7751" w:rsidRDefault="001A63C6" w:rsidP="002253A3">
            <w:pPr>
              <w:jc w:val="center"/>
              <w:rPr>
                <w:rFonts w:cs="Tahoma"/>
                <w:sz w:val="14"/>
                <w:lang w:val="nl-NL"/>
              </w:rPr>
            </w:pPr>
          </w:p>
        </w:tc>
        <w:tc>
          <w:tcPr>
            <w:tcW w:w="450" w:type="dxa"/>
            <w:tcBorders>
              <w:bottom w:val="single" w:sz="4" w:space="0" w:color="auto"/>
              <w:right w:val="single" w:sz="18" w:space="0" w:color="auto"/>
            </w:tcBorders>
            <w:shd w:val="clear" w:color="auto" w:fill="FABF8F"/>
            <w:vAlign w:val="center"/>
          </w:tcPr>
          <w:p w14:paraId="4CBC3FC8" w14:textId="77777777" w:rsidR="001A63C6" w:rsidRPr="00AA7751" w:rsidRDefault="001A63C6" w:rsidP="002253A3">
            <w:pPr>
              <w:jc w:val="center"/>
              <w:rPr>
                <w:rFonts w:cs="Tahoma"/>
                <w:sz w:val="14"/>
                <w:lang w:val="nl-NL"/>
              </w:rPr>
            </w:pPr>
          </w:p>
        </w:tc>
        <w:tc>
          <w:tcPr>
            <w:tcW w:w="450" w:type="dxa"/>
            <w:tcBorders>
              <w:left w:val="single" w:sz="18" w:space="0" w:color="auto"/>
              <w:bottom w:val="single" w:sz="4" w:space="0" w:color="auto"/>
            </w:tcBorders>
            <w:shd w:val="clear" w:color="auto" w:fill="FABF8F"/>
            <w:vAlign w:val="center"/>
          </w:tcPr>
          <w:p w14:paraId="4CBC3FC9" w14:textId="77777777" w:rsidR="001A63C6" w:rsidRPr="00AA7751" w:rsidRDefault="001A63C6" w:rsidP="002253A3">
            <w:pPr>
              <w:jc w:val="center"/>
              <w:rPr>
                <w:rFonts w:cs="Tahoma"/>
                <w:sz w:val="14"/>
                <w:lang w:val="nl-NL"/>
              </w:rPr>
            </w:pPr>
          </w:p>
        </w:tc>
        <w:tc>
          <w:tcPr>
            <w:tcW w:w="450" w:type="dxa"/>
            <w:tcBorders>
              <w:bottom w:val="single" w:sz="4" w:space="0" w:color="auto"/>
              <w:right w:val="single" w:sz="18" w:space="0" w:color="auto"/>
            </w:tcBorders>
            <w:shd w:val="clear" w:color="auto" w:fill="FABF8F"/>
            <w:vAlign w:val="center"/>
          </w:tcPr>
          <w:p w14:paraId="4CBC3FCA" w14:textId="77777777" w:rsidR="001A63C6" w:rsidRPr="00AA7751" w:rsidRDefault="001A63C6" w:rsidP="002253A3">
            <w:pPr>
              <w:jc w:val="center"/>
              <w:rPr>
                <w:rFonts w:cs="Tahoma"/>
                <w:b/>
                <w:sz w:val="14"/>
                <w:lang w:val="nl-NL"/>
              </w:rPr>
            </w:pPr>
            <w:r w:rsidRPr="00AA7751">
              <w:rPr>
                <w:rFonts w:cs="Tahoma"/>
                <w:sz w:val="13"/>
                <w:lang w:val="nl-NL"/>
              </w:rPr>
              <w:t>A</w:t>
            </w:r>
          </w:p>
        </w:tc>
        <w:tc>
          <w:tcPr>
            <w:tcW w:w="450" w:type="dxa"/>
            <w:tcBorders>
              <w:left w:val="single" w:sz="18" w:space="0" w:color="auto"/>
              <w:bottom w:val="single" w:sz="4" w:space="0" w:color="auto"/>
              <w:right w:val="single" w:sz="18" w:space="0" w:color="auto"/>
            </w:tcBorders>
            <w:shd w:val="clear" w:color="auto" w:fill="FABF8F"/>
            <w:vAlign w:val="center"/>
          </w:tcPr>
          <w:p w14:paraId="4CBC3FCB" w14:textId="77777777" w:rsidR="001A63C6" w:rsidRPr="00AA7751" w:rsidRDefault="001A63C6" w:rsidP="002253A3">
            <w:pPr>
              <w:jc w:val="center"/>
              <w:rPr>
                <w:rFonts w:cs="Tahoma"/>
                <w:sz w:val="14"/>
                <w:lang w:val="nl-NL"/>
              </w:rPr>
            </w:pPr>
            <w:r w:rsidRPr="00AA7751">
              <w:rPr>
                <w:rFonts w:cs="Tahoma"/>
                <w:sz w:val="13"/>
                <w:lang w:val="nl-NL"/>
              </w:rPr>
              <w:t>P</w:t>
            </w:r>
          </w:p>
        </w:tc>
        <w:tc>
          <w:tcPr>
            <w:tcW w:w="450" w:type="dxa"/>
            <w:tcBorders>
              <w:bottom w:val="single" w:sz="4" w:space="0" w:color="auto"/>
            </w:tcBorders>
            <w:shd w:val="clear" w:color="auto" w:fill="FABF8F"/>
            <w:vAlign w:val="center"/>
          </w:tcPr>
          <w:p w14:paraId="4CBC3FCC" w14:textId="77777777" w:rsidR="001A63C6" w:rsidRPr="00AA7751" w:rsidRDefault="001A63C6" w:rsidP="002253A3">
            <w:pPr>
              <w:jc w:val="center"/>
              <w:rPr>
                <w:rFonts w:cs="Tahoma"/>
                <w:sz w:val="14"/>
                <w:lang w:val="nl-NL"/>
              </w:rPr>
            </w:pPr>
          </w:p>
        </w:tc>
        <w:tc>
          <w:tcPr>
            <w:tcW w:w="540" w:type="dxa"/>
            <w:tcBorders>
              <w:bottom w:val="single" w:sz="4" w:space="0" w:color="auto"/>
            </w:tcBorders>
            <w:shd w:val="clear" w:color="auto" w:fill="FABF8F"/>
            <w:vAlign w:val="center"/>
          </w:tcPr>
          <w:p w14:paraId="4CBC3FCD" w14:textId="77777777" w:rsidR="001A63C6" w:rsidRPr="00AA7751" w:rsidRDefault="001A63C6" w:rsidP="002253A3">
            <w:pPr>
              <w:jc w:val="center"/>
              <w:rPr>
                <w:rFonts w:cs="Tahoma"/>
                <w:sz w:val="14"/>
                <w:lang w:val="nl-NL"/>
              </w:rPr>
            </w:pPr>
            <w:r w:rsidRPr="00AA7751">
              <w:rPr>
                <w:rFonts w:cs="Tahoma"/>
                <w:sz w:val="13"/>
                <w:lang w:val="nl-NL"/>
              </w:rPr>
              <w:t>OL/OV</w:t>
            </w:r>
          </w:p>
        </w:tc>
      </w:tr>
      <w:tr w:rsidR="001A63C6" w:rsidRPr="00AA7751" w14:paraId="4CBC3FDC" w14:textId="77777777" w:rsidTr="0017386F">
        <w:trPr>
          <w:trHeight w:val="145"/>
        </w:trPr>
        <w:tc>
          <w:tcPr>
            <w:tcW w:w="2734" w:type="dxa"/>
            <w:tcBorders>
              <w:bottom w:val="single" w:sz="4" w:space="0" w:color="auto"/>
            </w:tcBorders>
            <w:shd w:val="clear" w:color="auto" w:fill="auto"/>
            <w:vAlign w:val="center"/>
          </w:tcPr>
          <w:p w14:paraId="4CBC3FCF" w14:textId="77777777" w:rsidR="001A63C6" w:rsidRPr="00AA7751" w:rsidRDefault="001A63C6" w:rsidP="00336DC0">
            <w:pPr>
              <w:pStyle w:val="ProductNames"/>
              <w:rPr>
                <w:rFonts w:ascii="Tahoma" w:hAnsi="Tahoma" w:cs="Tahoma"/>
                <w:sz w:val="14"/>
                <w:lang w:val="nl-NL"/>
              </w:rPr>
            </w:pPr>
            <w:bookmarkStart w:id="154" w:name="_Toc357608664"/>
            <w:r w:rsidRPr="00AA7751">
              <w:rPr>
                <w:rFonts w:ascii="Tahoma" w:hAnsi="Tahoma" w:cs="Tahoma"/>
                <w:sz w:val="14"/>
                <w:lang w:val="nl-NL"/>
              </w:rPr>
              <w:t>Maandabonnement voor gebruik van Bing</w:t>
            </w:r>
            <w:r w:rsidR="002C1512" w:rsidRPr="00AA7751">
              <w:rPr>
                <w:rFonts w:ascii="Tahoma" w:hAnsi="Tahoma" w:cs="Tahoma"/>
                <w:sz w:val="14"/>
                <w:lang w:val="nl-NL"/>
              </w:rPr>
              <w:t> </w:t>
            </w:r>
            <w:r w:rsidRPr="00AA7751">
              <w:rPr>
                <w:rFonts w:ascii="Tahoma" w:hAnsi="Tahoma" w:cs="Tahoma"/>
                <w:sz w:val="14"/>
                <w:lang w:val="nl-NL"/>
              </w:rPr>
              <w:t>Maps op interne websites voor 100000 transacties</w:t>
            </w:r>
            <w:bookmarkEnd w:id="154"/>
          </w:p>
        </w:tc>
        <w:tc>
          <w:tcPr>
            <w:tcW w:w="450" w:type="dxa"/>
            <w:tcBorders>
              <w:bottom w:val="single" w:sz="4" w:space="0" w:color="auto"/>
            </w:tcBorders>
            <w:shd w:val="clear" w:color="auto" w:fill="auto"/>
            <w:vAlign w:val="center"/>
          </w:tcPr>
          <w:p w14:paraId="4CBC3FD0" w14:textId="77777777" w:rsidR="001A63C6" w:rsidRPr="00AA7751" w:rsidRDefault="000E7A57" w:rsidP="0017386F">
            <w:pPr>
              <w:jc w:val="center"/>
              <w:rPr>
                <w:rFonts w:ascii="Trebuchet MS" w:hAnsi="Trebuchet MS" w:cs="Tahoma"/>
                <w:b/>
                <w:sz w:val="13"/>
                <w:szCs w:val="13"/>
                <w:lang w:val="nl-NL"/>
              </w:rPr>
            </w:pPr>
            <w:hyperlink w:anchor="_32_Aanvullende_licentie" w:history="1">
              <w:r w:rsidR="001A4810" w:rsidRPr="001A4810">
                <w:rPr>
                  <w:rStyle w:val="Hyperlink"/>
                  <w:rFonts w:ascii="Trebuchet MS" w:hAnsi="Trebuchet MS" w:cs="Tahoma"/>
                  <w:b/>
                  <w:sz w:val="13"/>
                  <w:szCs w:val="13"/>
                  <w:lang w:val="nl-NL"/>
                </w:rPr>
                <w:t>32</w:t>
              </w:r>
            </w:hyperlink>
          </w:p>
        </w:tc>
        <w:tc>
          <w:tcPr>
            <w:tcW w:w="450" w:type="dxa"/>
            <w:tcBorders>
              <w:bottom w:val="single" w:sz="4" w:space="0" w:color="auto"/>
            </w:tcBorders>
            <w:shd w:val="clear" w:color="auto" w:fill="auto"/>
            <w:vAlign w:val="center"/>
          </w:tcPr>
          <w:p w14:paraId="4CBC3FD1" w14:textId="77777777" w:rsidR="001A63C6" w:rsidRPr="00AA7751" w:rsidRDefault="00D15BAA" w:rsidP="002253A3">
            <w:pPr>
              <w:jc w:val="center"/>
              <w:rPr>
                <w:rFonts w:cs="Tahoma"/>
                <w:sz w:val="14"/>
                <w:lang w:val="nl-NL"/>
              </w:rPr>
            </w:pPr>
            <w:r w:rsidRPr="00AA7751">
              <w:rPr>
                <w:rFonts w:cs="Tahoma"/>
                <w:sz w:val="14"/>
                <w:lang w:val="nl-NL"/>
              </w:rPr>
              <w:t>4/13</w:t>
            </w:r>
          </w:p>
        </w:tc>
        <w:tc>
          <w:tcPr>
            <w:tcW w:w="360" w:type="dxa"/>
            <w:tcBorders>
              <w:bottom w:val="single" w:sz="4" w:space="0" w:color="auto"/>
              <w:right w:val="single" w:sz="18" w:space="0" w:color="auto"/>
            </w:tcBorders>
            <w:shd w:val="clear" w:color="auto" w:fill="auto"/>
            <w:vAlign w:val="center"/>
          </w:tcPr>
          <w:p w14:paraId="4CBC3FD2" w14:textId="77777777" w:rsidR="001A63C6" w:rsidRPr="00AA7751" w:rsidRDefault="001A63C6" w:rsidP="002253A3">
            <w:pPr>
              <w:jc w:val="center"/>
              <w:rPr>
                <w:rFonts w:cs="Tahoma"/>
                <w:sz w:val="14"/>
                <w:lang w:val="nl-NL"/>
              </w:rPr>
            </w:pPr>
          </w:p>
        </w:tc>
        <w:tc>
          <w:tcPr>
            <w:tcW w:w="2970" w:type="dxa"/>
            <w:gridSpan w:val="7"/>
            <w:tcBorders>
              <w:left w:val="single" w:sz="18" w:space="0" w:color="auto"/>
              <w:bottom w:val="single" w:sz="4" w:space="0" w:color="auto"/>
              <w:right w:val="single" w:sz="18" w:space="0" w:color="auto"/>
            </w:tcBorders>
            <w:shd w:val="clear" w:color="auto" w:fill="auto"/>
            <w:vAlign w:val="center"/>
          </w:tcPr>
          <w:p w14:paraId="4CBC3FD3" w14:textId="77777777" w:rsidR="001A63C6" w:rsidRPr="00AA7751" w:rsidRDefault="001A63C6" w:rsidP="002253A3">
            <w:pPr>
              <w:jc w:val="center"/>
              <w:rPr>
                <w:rFonts w:cs="Tahoma"/>
                <w:sz w:val="14"/>
                <w:lang w:val="nl-NL"/>
              </w:rPr>
            </w:pPr>
            <w:r w:rsidRPr="00AA7751">
              <w:rPr>
                <w:rFonts w:cs="Tahoma"/>
                <w:sz w:val="14"/>
                <w:lang w:val="nl-NL"/>
              </w:rPr>
              <w:t>125 punten</w:t>
            </w:r>
          </w:p>
        </w:tc>
        <w:tc>
          <w:tcPr>
            <w:tcW w:w="450" w:type="dxa"/>
            <w:tcBorders>
              <w:left w:val="single" w:sz="18" w:space="0" w:color="auto"/>
              <w:bottom w:val="single" w:sz="4" w:space="0" w:color="auto"/>
            </w:tcBorders>
            <w:shd w:val="clear" w:color="auto" w:fill="auto"/>
            <w:vAlign w:val="center"/>
          </w:tcPr>
          <w:p w14:paraId="4CBC3FD4" w14:textId="77777777" w:rsidR="001A63C6" w:rsidRPr="00AA7751" w:rsidRDefault="001A63C6" w:rsidP="002253A3">
            <w:pPr>
              <w:jc w:val="center"/>
              <w:rPr>
                <w:rFonts w:cs="Tahoma"/>
                <w:sz w:val="14"/>
                <w:lang w:val="nl-NL"/>
              </w:rPr>
            </w:pPr>
            <w:r w:rsidRPr="00AA7751">
              <w:rPr>
                <w:rFonts w:cs="Tahoma"/>
                <w:sz w:val="14"/>
                <w:lang w:val="nl-NL"/>
              </w:rPr>
              <w:t>125</w:t>
            </w:r>
          </w:p>
        </w:tc>
        <w:tc>
          <w:tcPr>
            <w:tcW w:w="450" w:type="dxa"/>
            <w:tcBorders>
              <w:bottom w:val="single" w:sz="4" w:space="0" w:color="auto"/>
            </w:tcBorders>
            <w:shd w:val="clear" w:color="auto" w:fill="auto"/>
            <w:vAlign w:val="center"/>
          </w:tcPr>
          <w:p w14:paraId="4CBC3FD5" w14:textId="77777777" w:rsidR="001A63C6" w:rsidRPr="00AA7751" w:rsidRDefault="001A63C6" w:rsidP="002253A3">
            <w:pPr>
              <w:jc w:val="center"/>
              <w:rPr>
                <w:rFonts w:cs="Tahoma"/>
                <w:sz w:val="14"/>
                <w:lang w:val="nl-NL"/>
              </w:rPr>
            </w:pPr>
          </w:p>
        </w:tc>
        <w:tc>
          <w:tcPr>
            <w:tcW w:w="450" w:type="dxa"/>
            <w:tcBorders>
              <w:bottom w:val="single" w:sz="4" w:space="0" w:color="auto"/>
              <w:right w:val="single" w:sz="18" w:space="0" w:color="auto"/>
            </w:tcBorders>
            <w:shd w:val="clear" w:color="auto" w:fill="auto"/>
            <w:vAlign w:val="center"/>
          </w:tcPr>
          <w:p w14:paraId="4CBC3FD6" w14:textId="77777777" w:rsidR="001A63C6" w:rsidRPr="00AA7751" w:rsidRDefault="001A63C6" w:rsidP="002253A3">
            <w:pPr>
              <w:jc w:val="center"/>
              <w:rPr>
                <w:rFonts w:cs="Tahoma"/>
                <w:sz w:val="14"/>
                <w:lang w:val="nl-NL"/>
              </w:rPr>
            </w:pPr>
          </w:p>
        </w:tc>
        <w:tc>
          <w:tcPr>
            <w:tcW w:w="450" w:type="dxa"/>
            <w:tcBorders>
              <w:left w:val="single" w:sz="18" w:space="0" w:color="auto"/>
              <w:bottom w:val="single" w:sz="4" w:space="0" w:color="auto"/>
            </w:tcBorders>
            <w:shd w:val="clear" w:color="auto" w:fill="auto"/>
            <w:vAlign w:val="center"/>
          </w:tcPr>
          <w:p w14:paraId="4CBC3FD7" w14:textId="77777777" w:rsidR="001A63C6" w:rsidRPr="00AA7751" w:rsidRDefault="001A63C6" w:rsidP="002253A3">
            <w:pPr>
              <w:jc w:val="center"/>
              <w:rPr>
                <w:rFonts w:cs="Tahoma"/>
                <w:sz w:val="14"/>
                <w:lang w:val="nl-NL"/>
              </w:rPr>
            </w:pPr>
          </w:p>
        </w:tc>
        <w:tc>
          <w:tcPr>
            <w:tcW w:w="450" w:type="dxa"/>
            <w:tcBorders>
              <w:bottom w:val="single" w:sz="4" w:space="0" w:color="auto"/>
              <w:right w:val="single" w:sz="18" w:space="0" w:color="auto"/>
            </w:tcBorders>
            <w:shd w:val="clear" w:color="auto" w:fill="auto"/>
            <w:vAlign w:val="center"/>
          </w:tcPr>
          <w:p w14:paraId="4CBC3FD8" w14:textId="77777777" w:rsidR="001A63C6" w:rsidRPr="00AA7751" w:rsidRDefault="001A63C6" w:rsidP="002253A3">
            <w:pPr>
              <w:jc w:val="center"/>
              <w:rPr>
                <w:rFonts w:cs="Tahoma"/>
                <w:sz w:val="14"/>
                <w:lang w:val="nl-NL"/>
              </w:rPr>
            </w:pPr>
            <w:r w:rsidRPr="00AA7751">
              <w:rPr>
                <w:rFonts w:cs="Tahoma"/>
                <w:sz w:val="13"/>
                <w:lang w:val="nl-NL"/>
              </w:rPr>
              <w:t>A</w:t>
            </w:r>
          </w:p>
        </w:tc>
        <w:tc>
          <w:tcPr>
            <w:tcW w:w="450" w:type="dxa"/>
            <w:tcBorders>
              <w:left w:val="single" w:sz="18" w:space="0" w:color="auto"/>
              <w:bottom w:val="single" w:sz="4" w:space="0" w:color="auto"/>
              <w:right w:val="single" w:sz="18" w:space="0" w:color="auto"/>
            </w:tcBorders>
            <w:shd w:val="clear" w:color="auto" w:fill="auto"/>
            <w:vAlign w:val="center"/>
          </w:tcPr>
          <w:p w14:paraId="4CBC3FD9" w14:textId="77777777" w:rsidR="001A63C6" w:rsidRPr="00AA7751" w:rsidRDefault="001A63C6" w:rsidP="002253A3">
            <w:pPr>
              <w:jc w:val="center"/>
              <w:rPr>
                <w:rFonts w:cs="Tahoma"/>
                <w:sz w:val="14"/>
                <w:lang w:val="nl-NL"/>
              </w:rPr>
            </w:pPr>
            <w:r w:rsidRPr="00AA7751">
              <w:rPr>
                <w:rFonts w:cs="Tahoma"/>
                <w:sz w:val="13"/>
                <w:lang w:val="nl-NL"/>
              </w:rPr>
              <w:t>P</w:t>
            </w:r>
          </w:p>
        </w:tc>
        <w:tc>
          <w:tcPr>
            <w:tcW w:w="450" w:type="dxa"/>
            <w:tcBorders>
              <w:bottom w:val="single" w:sz="4" w:space="0" w:color="auto"/>
            </w:tcBorders>
            <w:shd w:val="clear" w:color="auto" w:fill="auto"/>
            <w:vAlign w:val="center"/>
          </w:tcPr>
          <w:p w14:paraId="4CBC3FDA" w14:textId="77777777" w:rsidR="001A63C6" w:rsidRPr="00AA7751" w:rsidRDefault="001A63C6" w:rsidP="002253A3">
            <w:pPr>
              <w:jc w:val="center"/>
              <w:rPr>
                <w:rFonts w:cs="Tahoma"/>
                <w:sz w:val="14"/>
                <w:lang w:val="nl-NL"/>
              </w:rPr>
            </w:pPr>
          </w:p>
        </w:tc>
        <w:tc>
          <w:tcPr>
            <w:tcW w:w="540" w:type="dxa"/>
            <w:tcBorders>
              <w:bottom w:val="single" w:sz="4" w:space="0" w:color="auto"/>
            </w:tcBorders>
            <w:shd w:val="clear" w:color="auto" w:fill="auto"/>
            <w:vAlign w:val="center"/>
          </w:tcPr>
          <w:p w14:paraId="4CBC3FDB" w14:textId="77777777" w:rsidR="001A63C6" w:rsidRPr="00AA7751" w:rsidRDefault="001A63C6" w:rsidP="002253A3">
            <w:pPr>
              <w:jc w:val="center"/>
              <w:rPr>
                <w:rFonts w:cs="Tahoma"/>
                <w:sz w:val="14"/>
                <w:lang w:val="nl-NL"/>
              </w:rPr>
            </w:pPr>
            <w:r w:rsidRPr="00AA7751">
              <w:rPr>
                <w:rFonts w:cs="Tahoma"/>
                <w:sz w:val="13"/>
                <w:lang w:val="nl-NL"/>
              </w:rPr>
              <w:t>OL/OV</w:t>
            </w:r>
          </w:p>
        </w:tc>
      </w:tr>
      <w:tr w:rsidR="001A63C6" w:rsidRPr="00AA7751" w14:paraId="4CBC3FEA" w14:textId="77777777" w:rsidTr="0017386F">
        <w:trPr>
          <w:trHeight w:val="145"/>
        </w:trPr>
        <w:tc>
          <w:tcPr>
            <w:tcW w:w="2734" w:type="dxa"/>
            <w:tcBorders>
              <w:bottom w:val="single" w:sz="4" w:space="0" w:color="auto"/>
            </w:tcBorders>
            <w:shd w:val="clear" w:color="auto" w:fill="FABF8F"/>
            <w:vAlign w:val="center"/>
          </w:tcPr>
          <w:p w14:paraId="4CBC3FDD" w14:textId="77777777" w:rsidR="001A63C6" w:rsidRPr="00AA7751" w:rsidRDefault="001A63C6" w:rsidP="00336DC0">
            <w:pPr>
              <w:pStyle w:val="ProductNames"/>
              <w:rPr>
                <w:rFonts w:ascii="Tahoma" w:hAnsi="Tahoma" w:cs="Tahoma"/>
                <w:sz w:val="14"/>
                <w:lang w:val="nl-NL"/>
              </w:rPr>
            </w:pPr>
            <w:bookmarkStart w:id="155" w:name="_Toc357608665"/>
            <w:r w:rsidRPr="00AA7751">
              <w:rPr>
                <w:rFonts w:ascii="Tahoma" w:hAnsi="Tahoma" w:cs="Tahoma"/>
                <w:sz w:val="14"/>
                <w:lang w:val="nl-NL"/>
              </w:rPr>
              <w:t>Maandabonnement voor gebruik van Bing</w:t>
            </w:r>
            <w:r w:rsidR="002C1512" w:rsidRPr="00AA7751">
              <w:rPr>
                <w:rFonts w:ascii="Tahoma" w:hAnsi="Tahoma" w:cs="Tahoma"/>
                <w:sz w:val="14"/>
                <w:lang w:val="nl-NL"/>
              </w:rPr>
              <w:t> </w:t>
            </w:r>
            <w:r w:rsidRPr="00AA7751">
              <w:rPr>
                <w:rFonts w:ascii="Tahoma" w:hAnsi="Tahoma" w:cs="Tahoma"/>
                <w:sz w:val="14"/>
                <w:lang w:val="nl-NL"/>
              </w:rPr>
              <w:t>Maps op interne websites voor 250000 transacties</w:t>
            </w:r>
            <w:bookmarkEnd w:id="155"/>
          </w:p>
        </w:tc>
        <w:tc>
          <w:tcPr>
            <w:tcW w:w="450" w:type="dxa"/>
            <w:tcBorders>
              <w:bottom w:val="single" w:sz="4" w:space="0" w:color="auto"/>
            </w:tcBorders>
            <w:shd w:val="clear" w:color="auto" w:fill="FABF8F"/>
            <w:vAlign w:val="center"/>
          </w:tcPr>
          <w:p w14:paraId="4CBC3FDE" w14:textId="77777777" w:rsidR="001A63C6" w:rsidRPr="00AA7751" w:rsidRDefault="000E7A57" w:rsidP="0017386F">
            <w:pPr>
              <w:jc w:val="center"/>
              <w:rPr>
                <w:rFonts w:ascii="Trebuchet MS" w:hAnsi="Trebuchet MS" w:cs="Tahoma"/>
                <w:b/>
                <w:sz w:val="13"/>
                <w:szCs w:val="13"/>
                <w:lang w:val="nl-NL"/>
              </w:rPr>
            </w:pPr>
            <w:hyperlink w:anchor="_32_Aanvullende_licentie" w:history="1">
              <w:r w:rsidR="001A4810" w:rsidRPr="001A4810">
                <w:rPr>
                  <w:rStyle w:val="Hyperlink"/>
                  <w:rFonts w:ascii="Trebuchet MS" w:hAnsi="Trebuchet MS" w:cs="Tahoma"/>
                  <w:b/>
                  <w:sz w:val="13"/>
                  <w:szCs w:val="13"/>
                  <w:lang w:val="nl-NL"/>
                </w:rPr>
                <w:t>32</w:t>
              </w:r>
            </w:hyperlink>
          </w:p>
        </w:tc>
        <w:tc>
          <w:tcPr>
            <w:tcW w:w="450" w:type="dxa"/>
            <w:tcBorders>
              <w:bottom w:val="single" w:sz="4" w:space="0" w:color="auto"/>
            </w:tcBorders>
            <w:shd w:val="clear" w:color="auto" w:fill="FABF8F"/>
            <w:vAlign w:val="center"/>
          </w:tcPr>
          <w:p w14:paraId="4CBC3FDF" w14:textId="77777777" w:rsidR="001A63C6" w:rsidRPr="00AA7751" w:rsidRDefault="00D15BAA" w:rsidP="002253A3">
            <w:pPr>
              <w:jc w:val="center"/>
              <w:rPr>
                <w:rFonts w:cs="Tahoma"/>
                <w:sz w:val="14"/>
                <w:lang w:val="nl-NL"/>
              </w:rPr>
            </w:pPr>
            <w:r w:rsidRPr="00AA7751">
              <w:rPr>
                <w:rFonts w:cs="Tahoma"/>
                <w:sz w:val="14"/>
                <w:lang w:val="nl-NL"/>
              </w:rPr>
              <w:t>4/13</w:t>
            </w:r>
          </w:p>
        </w:tc>
        <w:tc>
          <w:tcPr>
            <w:tcW w:w="360" w:type="dxa"/>
            <w:tcBorders>
              <w:bottom w:val="single" w:sz="4" w:space="0" w:color="auto"/>
              <w:right w:val="single" w:sz="18" w:space="0" w:color="auto"/>
            </w:tcBorders>
            <w:shd w:val="clear" w:color="auto" w:fill="FABF8F"/>
            <w:vAlign w:val="center"/>
          </w:tcPr>
          <w:p w14:paraId="4CBC3FE0" w14:textId="77777777" w:rsidR="001A63C6" w:rsidRPr="00AA7751" w:rsidRDefault="001A63C6" w:rsidP="002253A3">
            <w:pPr>
              <w:jc w:val="center"/>
              <w:rPr>
                <w:rFonts w:cs="Tahoma"/>
                <w:sz w:val="14"/>
                <w:lang w:val="nl-NL"/>
              </w:rPr>
            </w:pPr>
          </w:p>
        </w:tc>
        <w:tc>
          <w:tcPr>
            <w:tcW w:w="2970" w:type="dxa"/>
            <w:gridSpan w:val="7"/>
            <w:tcBorders>
              <w:left w:val="single" w:sz="18" w:space="0" w:color="auto"/>
              <w:bottom w:val="single" w:sz="4" w:space="0" w:color="auto"/>
              <w:right w:val="single" w:sz="18" w:space="0" w:color="auto"/>
            </w:tcBorders>
            <w:shd w:val="clear" w:color="auto" w:fill="FABF8F"/>
            <w:vAlign w:val="center"/>
          </w:tcPr>
          <w:p w14:paraId="4CBC3FE1" w14:textId="77777777" w:rsidR="001A63C6" w:rsidRPr="00AA7751" w:rsidRDefault="001A63C6" w:rsidP="002253A3">
            <w:pPr>
              <w:jc w:val="center"/>
              <w:rPr>
                <w:rFonts w:cs="Tahoma"/>
                <w:sz w:val="14"/>
                <w:lang w:val="nl-NL"/>
              </w:rPr>
            </w:pPr>
            <w:r w:rsidRPr="00AA7751">
              <w:rPr>
                <w:rFonts w:cs="Tahoma"/>
                <w:sz w:val="14"/>
                <w:lang w:val="nl-NL"/>
              </w:rPr>
              <w:t>200 punten</w:t>
            </w:r>
          </w:p>
        </w:tc>
        <w:tc>
          <w:tcPr>
            <w:tcW w:w="450" w:type="dxa"/>
            <w:tcBorders>
              <w:left w:val="single" w:sz="18" w:space="0" w:color="auto"/>
              <w:bottom w:val="single" w:sz="4" w:space="0" w:color="auto"/>
            </w:tcBorders>
            <w:shd w:val="clear" w:color="auto" w:fill="FABF8F"/>
            <w:vAlign w:val="center"/>
          </w:tcPr>
          <w:p w14:paraId="4CBC3FE2" w14:textId="77777777" w:rsidR="001A63C6" w:rsidRPr="00AA7751" w:rsidRDefault="001A63C6" w:rsidP="002253A3">
            <w:pPr>
              <w:jc w:val="center"/>
              <w:rPr>
                <w:rFonts w:cs="Tahoma"/>
                <w:sz w:val="14"/>
                <w:lang w:val="nl-NL"/>
              </w:rPr>
            </w:pPr>
            <w:r w:rsidRPr="00AA7751">
              <w:rPr>
                <w:rFonts w:cs="Tahoma"/>
                <w:sz w:val="14"/>
                <w:lang w:val="nl-NL"/>
              </w:rPr>
              <w:t>200</w:t>
            </w:r>
          </w:p>
        </w:tc>
        <w:tc>
          <w:tcPr>
            <w:tcW w:w="450" w:type="dxa"/>
            <w:tcBorders>
              <w:bottom w:val="single" w:sz="4" w:space="0" w:color="auto"/>
            </w:tcBorders>
            <w:shd w:val="clear" w:color="auto" w:fill="FABF8F"/>
            <w:vAlign w:val="center"/>
          </w:tcPr>
          <w:p w14:paraId="4CBC3FE3" w14:textId="77777777" w:rsidR="001A63C6" w:rsidRPr="00AA7751" w:rsidRDefault="001A63C6" w:rsidP="002253A3">
            <w:pPr>
              <w:jc w:val="center"/>
              <w:rPr>
                <w:rFonts w:cs="Tahoma"/>
                <w:sz w:val="14"/>
                <w:lang w:val="nl-NL"/>
              </w:rPr>
            </w:pPr>
          </w:p>
        </w:tc>
        <w:tc>
          <w:tcPr>
            <w:tcW w:w="450" w:type="dxa"/>
            <w:tcBorders>
              <w:bottom w:val="single" w:sz="4" w:space="0" w:color="auto"/>
              <w:right w:val="single" w:sz="18" w:space="0" w:color="auto"/>
            </w:tcBorders>
            <w:shd w:val="clear" w:color="auto" w:fill="FABF8F"/>
            <w:vAlign w:val="center"/>
          </w:tcPr>
          <w:p w14:paraId="4CBC3FE4" w14:textId="77777777" w:rsidR="001A63C6" w:rsidRPr="00AA7751" w:rsidRDefault="001A63C6" w:rsidP="002253A3">
            <w:pPr>
              <w:jc w:val="center"/>
              <w:rPr>
                <w:rFonts w:cs="Tahoma"/>
                <w:sz w:val="14"/>
                <w:lang w:val="nl-NL"/>
              </w:rPr>
            </w:pPr>
          </w:p>
        </w:tc>
        <w:tc>
          <w:tcPr>
            <w:tcW w:w="450" w:type="dxa"/>
            <w:tcBorders>
              <w:left w:val="single" w:sz="18" w:space="0" w:color="auto"/>
              <w:bottom w:val="single" w:sz="4" w:space="0" w:color="auto"/>
            </w:tcBorders>
            <w:shd w:val="clear" w:color="auto" w:fill="FABF8F"/>
            <w:vAlign w:val="center"/>
          </w:tcPr>
          <w:p w14:paraId="4CBC3FE5" w14:textId="77777777" w:rsidR="001A63C6" w:rsidRPr="00AA7751" w:rsidRDefault="001A63C6" w:rsidP="002253A3">
            <w:pPr>
              <w:jc w:val="center"/>
              <w:rPr>
                <w:rFonts w:cs="Tahoma"/>
                <w:sz w:val="14"/>
                <w:lang w:val="nl-NL"/>
              </w:rPr>
            </w:pPr>
          </w:p>
        </w:tc>
        <w:tc>
          <w:tcPr>
            <w:tcW w:w="450" w:type="dxa"/>
            <w:tcBorders>
              <w:bottom w:val="single" w:sz="4" w:space="0" w:color="auto"/>
              <w:right w:val="single" w:sz="18" w:space="0" w:color="auto"/>
            </w:tcBorders>
            <w:shd w:val="clear" w:color="auto" w:fill="FABF8F"/>
            <w:vAlign w:val="center"/>
          </w:tcPr>
          <w:p w14:paraId="4CBC3FE6" w14:textId="77777777" w:rsidR="001A63C6" w:rsidRPr="00AA7751" w:rsidRDefault="001A63C6" w:rsidP="002253A3">
            <w:pPr>
              <w:jc w:val="center"/>
              <w:rPr>
                <w:rFonts w:cs="Tahoma"/>
                <w:sz w:val="14"/>
                <w:lang w:val="nl-NL"/>
              </w:rPr>
            </w:pPr>
            <w:r w:rsidRPr="00AA7751">
              <w:rPr>
                <w:rFonts w:cs="Tahoma"/>
                <w:sz w:val="13"/>
                <w:lang w:val="nl-NL"/>
              </w:rPr>
              <w:t>A</w:t>
            </w:r>
          </w:p>
        </w:tc>
        <w:tc>
          <w:tcPr>
            <w:tcW w:w="450" w:type="dxa"/>
            <w:tcBorders>
              <w:left w:val="single" w:sz="18" w:space="0" w:color="auto"/>
              <w:bottom w:val="single" w:sz="4" w:space="0" w:color="auto"/>
              <w:right w:val="single" w:sz="18" w:space="0" w:color="auto"/>
            </w:tcBorders>
            <w:shd w:val="clear" w:color="auto" w:fill="FABF8F"/>
            <w:vAlign w:val="center"/>
          </w:tcPr>
          <w:p w14:paraId="4CBC3FE7" w14:textId="77777777" w:rsidR="001A63C6" w:rsidRPr="00AA7751" w:rsidRDefault="001A63C6" w:rsidP="002253A3">
            <w:pPr>
              <w:jc w:val="center"/>
              <w:rPr>
                <w:rFonts w:cs="Tahoma"/>
                <w:sz w:val="14"/>
                <w:lang w:val="nl-NL"/>
              </w:rPr>
            </w:pPr>
            <w:r w:rsidRPr="00AA7751">
              <w:rPr>
                <w:rFonts w:cs="Tahoma"/>
                <w:sz w:val="13"/>
                <w:lang w:val="nl-NL"/>
              </w:rPr>
              <w:t>P</w:t>
            </w:r>
          </w:p>
        </w:tc>
        <w:tc>
          <w:tcPr>
            <w:tcW w:w="450" w:type="dxa"/>
            <w:tcBorders>
              <w:bottom w:val="single" w:sz="4" w:space="0" w:color="auto"/>
            </w:tcBorders>
            <w:shd w:val="clear" w:color="auto" w:fill="FABF8F"/>
            <w:vAlign w:val="center"/>
          </w:tcPr>
          <w:p w14:paraId="4CBC3FE8" w14:textId="77777777" w:rsidR="001A63C6" w:rsidRPr="00AA7751" w:rsidRDefault="001A63C6" w:rsidP="002253A3">
            <w:pPr>
              <w:jc w:val="center"/>
              <w:rPr>
                <w:rFonts w:cs="Tahoma"/>
                <w:sz w:val="14"/>
                <w:lang w:val="nl-NL"/>
              </w:rPr>
            </w:pPr>
          </w:p>
        </w:tc>
        <w:tc>
          <w:tcPr>
            <w:tcW w:w="540" w:type="dxa"/>
            <w:tcBorders>
              <w:bottom w:val="single" w:sz="4" w:space="0" w:color="auto"/>
            </w:tcBorders>
            <w:shd w:val="clear" w:color="auto" w:fill="FABF8F"/>
            <w:vAlign w:val="center"/>
          </w:tcPr>
          <w:p w14:paraId="4CBC3FE9" w14:textId="77777777" w:rsidR="001A63C6" w:rsidRPr="00AA7751" w:rsidRDefault="001A63C6" w:rsidP="002253A3">
            <w:pPr>
              <w:jc w:val="center"/>
              <w:rPr>
                <w:rFonts w:cs="Tahoma"/>
                <w:sz w:val="14"/>
                <w:lang w:val="nl-NL"/>
              </w:rPr>
            </w:pPr>
            <w:r w:rsidRPr="00AA7751">
              <w:rPr>
                <w:rFonts w:cs="Tahoma"/>
                <w:sz w:val="13"/>
                <w:lang w:val="nl-NL"/>
              </w:rPr>
              <w:t>OL/OV</w:t>
            </w:r>
          </w:p>
        </w:tc>
      </w:tr>
      <w:tr w:rsidR="001A63C6" w:rsidRPr="00AA7751" w14:paraId="4CBC3FF8" w14:textId="77777777" w:rsidTr="0017386F">
        <w:trPr>
          <w:trHeight w:val="145"/>
        </w:trPr>
        <w:tc>
          <w:tcPr>
            <w:tcW w:w="2734" w:type="dxa"/>
            <w:tcBorders>
              <w:bottom w:val="single" w:sz="4" w:space="0" w:color="auto"/>
            </w:tcBorders>
            <w:shd w:val="clear" w:color="auto" w:fill="auto"/>
            <w:vAlign w:val="center"/>
          </w:tcPr>
          <w:p w14:paraId="4CBC3FEB" w14:textId="77777777" w:rsidR="001A63C6" w:rsidRPr="00AA7751" w:rsidRDefault="001A63C6" w:rsidP="00336DC0">
            <w:pPr>
              <w:pStyle w:val="ProductNames"/>
              <w:rPr>
                <w:rFonts w:ascii="Tahoma" w:hAnsi="Tahoma" w:cs="Tahoma"/>
                <w:sz w:val="14"/>
                <w:lang w:val="nl-NL"/>
              </w:rPr>
            </w:pPr>
            <w:bookmarkStart w:id="156" w:name="_Toc357608666"/>
            <w:r w:rsidRPr="00AA7751">
              <w:rPr>
                <w:rFonts w:ascii="Tahoma" w:hAnsi="Tahoma" w:cs="Tahoma"/>
                <w:sz w:val="14"/>
                <w:lang w:val="nl-NL"/>
              </w:rPr>
              <w:t>Maandabonnement voor gebruik van Bing</w:t>
            </w:r>
            <w:r w:rsidR="002C1512" w:rsidRPr="00AA7751">
              <w:rPr>
                <w:rFonts w:ascii="Tahoma" w:hAnsi="Tahoma" w:cs="Tahoma"/>
                <w:sz w:val="14"/>
                <w:lang w:val="nl-NL"/>
              </w:rPr>
              <w:t> </w:t>
            </w:r>
            <w:r w:rsidRPr="00AA7751">
              <w:rPr>
                <w:rFonts w:ascii="Tahoma" w:hAnsi="Tahoma" w:cs="Tahoma"/>
                <w:sz w:val="14"/>
                <w:lang w:val="nl-NL"/>
              </w:rPr>
              <w:t>Maps op interne websites voor 420000 transacties</w:t>
            </w:r>
            <w:bookmarkEnd w:id="156"/>
          </w:p>
        </w:tc>
        <w:tc>
          <w:tcPr>
            <w:tcW w:w="450" w:type="dxa"/>
            <w:tcBorders>
              <w:bottom w:val="single" w:sz="4" w:space="0" w:color="auto"/>
            </w:tcBorders>
            <w:shd w:val="clear" w:color="auto" w:fill="auto"/>
            <w:vAlign w:val="center"/>
          </w:tcPr>
          <w:p w14:paraId="4CBC3FEC" w14:textId="77777777" w:rsidR="001A63C6" w:rsidRPr="00AA7751" w:rsidRDefault="000E7A57" w:rsidP="0017386F">
            <w:pPr>
              <w:jc w:val="center"/>
              <w:rPr>
                <w:rFonts w:ascii="Trebuchet MS" w:hAnsi="Trebuchet MS" w:cs="Tahoma"/>
                <w:b/>
                <w:sz w:val="13"/>
                <w:szCs w:val="13"/>
                <w:lang w:val="nl-NL"/>
              </w:rPr>
            </w:pPr>
            <w:hyperlink w:anchor="_32_Aanvullende_licentie" w:history="1">
              <w:r w:rsidR="001A4810" w:rsidRPr="001A4810">
                <w:rPr>
                  <w:rStyle w:val="Hyperlink"/>
                  <w:rFonts w:ascii="Trebuchet MS" w:hAnsi="Trebuchet MS" w:cs="Tahoma"/>
                  <w:b/>
                  <w:sz w:val="13"/>
                  <w:szCs w:val="13"/>
                  <w:lang w:val="nl-NL"/>
                </w:rPr>
                <w:t>32</w:t>
              </w:r>
            </w:hyperlink>
          </w:p>
        </w:tc>
        <w:tc>
          <w:tcPr>
            <w:tcW w:w="450" w:type="dxa"/>
            <w:tcBorders>
              <w:bottom w:val="single" w:sz="4" w:space="0" w:color="auto"/>
            </w:tcBorders>
            <w:shd w:val="clear" w:color="auto" w:fill="auto"/>
            <w:vAlign w:val="center"/>
          </w:tcPr>
          <w:p w14:paraId="4CBC3FED" w14:textId="77777777" w:rsidR="001A63C6" w:rsidRPr="00AA7751" w:rsidRDefault="00D15BAA" w:rsidP="002253A3">
            <w:pPr>
              <w:jc w:val="center"/>
              <w:rPr>
                <w:rFonts w:cs="Tahoma"/>
                <w:sz w:val="14"/>
                <w:lang w:val="nl-NL"/>
              </w:rPr>
            </w:pPr>
            <w:r w:rsidRPr="00AA7751">
              <w:rPr>
                <w:rFonts w:cs="Tahoma"/>
                <w:sz w:val="14"/>
                <w:lang w:val="nl-NL"/>
              </w:rPr>
              <w:t>4/13</w:t>
            </w:r>
          </w:p>
        </w:tc>
        <w:tc>
          <w:tcPr>
            <w:tcW w:w="360" w:type="dxa"/>
            <w:tcBorders>
              <w:bottom w:val="single" w:sz="4" w:space="0" w:color="auto"/>
              <w:right w:val="single" w:sz="18" w:space="0" w:color="auto"/>
            </w:tcBorders>
            <w:shd w:val="clear" w:color="auto" w:fill="auto"/>
            <w:vAlign w:val="center"/>
          </w:tcPr>
          <w:p w14:paraId="4CBC3FEE" w14:textId="77777777" w:rsidR="001A63C6" w:rsidRPr="00AA7751" w:rsidRDefault="001A63C6" w:rsidP="002253A3">
            <w:pPr>
              <w:jc w:val="center"/>
              <w:rPr>
                <w:rFonts w:cs="Tahoma"/>
                <w:sz w:val="13"/>
                <w:lang w:val="nl-NL"/>
              </w:rPr>
            </w:pPr>
          </w:p>
        </w:tc>
        <w:tc>
          <w:tcPr>
            <w:tcW w:w="2970" w:type="dxa"/>
            <w:gridSpan w:val="7"/>
            <w:tcBorders>
              <w:left w:val="single" w:sz="18" w:space="0" w:color="auto"/>
              <w:bottom w:val="single" w:sz="4" w:space="0" w:color="auto"/>
              <w:right w:val="single" w:sz="18" w:space="0" w:color="auto"/>
            </w:tcBorders>
            <w:shd w:val="clear" w:color="auto" w:fill="auto"/>
            <w:vAlign w:val="center"/>
          </w:tcPr>
          <w:p w14:paraId="4CBC3FEF" w14:textId="77777777" w:rsidR="001A63C6" w:rsidRPr="00AA7751" w:rsidRDefault="001A63C6" w:rsidP="002253A3">
            <w:pPr>
              <w:jc w:val="center"/>
              <w:rPr>
                <w:rFonts w:cs="Tahoma"/>
                <w:sz w:val="14"/>
                <w:lang w:val="nl-NL"/>
              </w:rPr>
            </w:pPr>
            <w:r w:rsidRPr="00AA7751">
              <w:rPr>
                <w:rFonts w:cs="Tahoma"/>
                <w:sz w:val="14"/>
                <w:lang w:val="nl-NL"/>
              </w:rPr>
              <w:t>200 punten</w:t>
            </w:r>
          </w:p>
        </w:tc>
        <w:tc>
          <w:tcPr>
            <w:tcW w:w="450" w:type="dxa"/>
            <w:tcBorders>
              <w:left w:val="single" w:sz="18" w:space="0" w:color="auto"/>
              <w:bottom w:val="single" w:sz="4" w:space="0" w:color="auto"/>
            </w:tcBorders>
            <w:shd w:val="clear" w:color="auto" w:fill="auto"/>
            <w:vAlign w:val="center"/>
          </w:tcPr>
          <w:p w14:paraId="4CBC3FF0" w14:textId="77777777" w:rsidR="001A63C6" w:rsidRPr="00AA7751" w:rsidRDefault="001A63C6" w:rsidP="002253A3">
            <w:pPr>
              <w:jc w:val="center"/>
              <w:rPr>
                <w:rFonts w:cs="Tahoma"/>
                <w:sz w:val="14"/>
                <w:lang w:val="nl-NL"/>
              </w:rPr>
            </w:pPr>
            <w:r w:rsidRPr="00AA7751">
              <w:rPr>
                <w:rFonts w:cs="Tahoma"/>
                <w:sz w:val="14"/>
                <w:lang w:val="nl-NL"/>
              </w:rPr>
              <w:t>200</w:t>
            </w:r>
          </w:p>
        </w:tc>
        <w:tc>
          <w:tcPr>
            <w:tcW w:w="450" w:type="dxa"/>
            <w:tcBorders>
              <w:bottom w:val="single" w:sz="4" w:space="0" w:color="auto"/>
            </w:tcBorders>
            <w:shd w:val="clear" w:color="auto" w:fill="auto"/>
            <w:vAlign w:val="center"/>
          </w:tcPr>
          <w:p w14:paraId="4CBC3FF1" w14:textId="77777777" w:rsidR="001A63C6" w:rsidRPr="00AA7751" w:rsidRDefault="001A63C6" w:rsidP="002253A3">
            <w:pPr>
              <w:jc w:val="center"/>
              <w:rPr>
                <w:rFonts w:cs="Tahoma"/>
                <w:sz w:val="13"/>
                <w:lang w:val="nl-NL"/>
              </w:rPr>
            </w:pPr>
          </w:p>
        </w:tc>
        <w:tc>
          <w:tcPr>
            <w:tcW w:w="450" w:type="dxa"/>
            <w:tcBorders>
              <w:bottom w:val="single" w:sz="4" w:space="0" w:color="auto"/>
              <w:right w:val="single" w:sz="18" w:space="0" w:color="auto"/>
            </w:tcBorders>
            <w:shd w:val="clear" w:color="auto" w:fill="auto"/>
            <w:vAlign w:val="center"/>
          </w:tcPr>
          <w:p w14:paraId="4CBC3FF2" w14:textId="77777777" w:rsidR="001A63C6" w:rsidRPr="00AA7751" w:rsidRDefault="001A63C6" w:rsidP="002253A3">
            <w:pPr>
              <w:jc w:val="center"/>
              <w:rPr>
                <w:rFonts w:cs="Tahoma"/>
                <w:sz w:val="13"/>
                <w:lang w:val="nl-NL"/>
              </w:rPr>
            </w:pPr>
          </w:p>
        </w:tc>
        <w:tc>
          <w:tcPr>
            <w:tcW w:w="450" w:type="dxa"/>
            <w:tcBorders>
              <w:left w:val="single" w:sz="18" w:space="0" w:color="auto"/>
              <w:bottom w:val="single" w:sz="4" w:space="0" w:color="auto"/>
            </w:tcBorders>
            <w:shd w:val="clear" w:color="auto" w:fill="auto"/>
            <w:vAlign w:val="center"/>
          </w:tcPr>
          <w:p w14:paraId="4CBC3FF3" w14:textId="77777777" w:rsidR="001A63C6" w:rsidRPr="00AA7751" w:rsidRDefault="001A63C6" w:rsidP="002253A3">
            <w:pPr>
              <w:jc w:val="center"/>
              <w:rPr>
                <w:rFonts w:cs="Tahoma"/>
                <w:sz w:val="13"/>
                <w:lang w:val="nl-NL"/>
              </w:rPr>
            </w:pPr>
          </w:p>
        </w:tc>
        <w:tc>
          <w:tcPr>
            <w:tcW w:w="450" w:type="dxa"/>
            <w:tcBorders>
              <w:bottom w:val="single" w:sz="4" w:space="0" w:color="auto"/>
              <w:right w:val="single" w:sz="18" w:space="0" w:color="auto"/>
            </w:tcBorders>
            <w:shd w:val="clear" w:color="auto" w:fill="auto"/>
            <w:vAlign w:val="center"/>
          </w:tcPr>
          <w:p w14:paraId="4CBC3FF4" w14:textId="77777777" w:rsidR="001A63C6" w:rsidRPr="00AA7751" w:rsidRDefault="001A63C6" w:rsidP="002253A3">
            <w:pPr>
              <w:jc w:val="center"/>
              <w:rPr>
                <w:rFonts w:cs="Tahoma"/>
                <w:sz w:val="14"/>
                <w:lang w:val="nl-NL"/>
              </w:rPr>
            </w:pPr>
            <w:r w:rsidRPr="00AA7751">
              <w:rPr>
                <w:rFonts w:cs="Tahoma"/>
                <w:sz w:val="13"/>
                <w:lang w:val="nl-NL"/>
              </w:rPr>
              <w:t>A</w:t>
            </w:r>
          </w:p>
        </w:tc>
        <w:tc>
          <w:tcPr>
            <w:tcW w:w="450" w:type="dxa"/>
            <w:tcBorders>
              <w:left w:val="single" w:sz="18" w:space="0" w:color="auto"/>
              <w:bottom w:val="single" w:sz="4" w:space="0" w:color="auto"/>
              <w:right w:val="single" w:sz="18" w:space="0" w:color="auto"/>
            </w:tcBorders>
            <w:shd w:val="clear" w:color="auto" w:fill="auto"/>
            <w:vAlign w:val="center"/>
          </w:tcPr>
          <w:p w14:paraId="4CBC3FF5" w14:textId="77777777" w:rsidR="001A63C6" w:rsidRPr="00AA7751" w:rsidRDefault="001A63C6" w:rsidP="002253A3">
            <w:pPr>
              <w:jc w:val="center"/>
              <w:rPr>
                <w:rFonts w:cs="Tahoma"/>
                <w:sz w:val="14"/>
                <w:lang w:val="nl-NL"/>
              </w:rPr>
            </w:pPr>
            <w:r w:rsidRPr="00AA7751">
              <w:rPr>
                <w:rFonts w:cs="Tahoma"/>
                <w:sz w:val="13"/>
                <w:lang w:val="nl-NL"/>
              </w:rPr>
              <w:t>P</w:t>
            </w:r>
          </w:p>
        </w:tc>
        <w:tc>
          <w:tcPr>
            <w:tcW w:w="450" w:type="dxa"/>
            <w:tcBorders>
              <w:bottom w:val="single" w:sz="4" w:space="0" w:color="auto"/>
            </w:tcBorders>
            <w:shd w:val="clear" w:color="auto" w:fill="auto"/>
            <w:vAlign w:val="center"/>
          </w:tcPr>
          <w:p w14:paraId="4CBC3FF6" w14:textId="77777777" w:rsidR="001A63C6" w:rsidRPr="00AA7751" w:rsidRDefault="001A63C6" w:rsidP="002253A3">
            <w:pPr>
              <w:jc w:val="center"/>
              <w:rPr>
                <w:rFonts w:cs="Tahoma"/>
                <w:sz w:val="13"/>
                <w:lang w:val="nl-NL"/>
              </w:rPr>
            </w:pPr>
          </w:p>
        </w:tc>
        <w:tc>
          <w:tcPr>
            <w:tcW w:w="540" w:type="dxa"/>
            <w:tcBorders>
              <w:bottom w:val="single" w:sz="4" w:space="0" w:color="auto"/>
            </w:tcBorders>
            <w:shd w:val="clear" w:color="auto" w:fill="auto"/>
            <w:vAlign w:val="center"/>
          </w:tcPr>
          <w:p w14:paraId="4CBC3FF7" w14:textId="77777777" w:rsidR="001A63C6" w:rsidRPr="00AA7751" w:rsidRDefault="001A63C6" w:rsidP="002253A3">
            <w:pPr>
              <w:jc w:val="center"/>
              <w:rPr>
                <w:rFonts w:cs="Tahoma"/>
                <w:sz w:val="14"/>
                <w:lang w:val="nl-NL"/>
              </w:rPr>
            </w:pPr>
            <w:r w:rsidRPr="00AA7751">
              <w:rPr>
                <w:rFonts w:cs="Tahoma"/>
                <w:sz w:val="13"/>
                <w:lang w:val="nl-NL"/>
              </w:rPr>
              <w:t>OL/OV</w:t>
            </w:r>
          </w:p>
        </w:tc>
      </w:tr>
      <w:tr w:rsidR="001A63C6" w:rsidRPr="00AA7751" w14:paraId="4CBC4006" w14:textId="77777777" w:rsidTr="0017386F">
        <w:trPr>
          <w:trHeight w:val="145"/>
        </w:trPr>
        <w:tc>
          <w:tcPr>
            <w:tcW w:w="2734" w:type="dxa"/>
            <w:tcBorders>
              <w:bottom w:val="single" w:sz="4" w:space="0" w:color="auto"/>
            </w:tcBorders>
            <w:shd w:val="clear" w:color="auto" w:fill="FABF8F"/>
            <w:vAlign w:val="center"/>
          </w:tcPr>
          <w:p w14:paraId="4CBC3FF9" w14:textId="77777777" w:rsidR="001A63C6" w:rsidRPr="00AA7751" w:rsidRDefault="001A63C6" w:rsidP="002C1512">
            <w:pPr>
              <w:pStyle w:val="ProductNames"/>
              <w:rPr>
                <w:rFonts w:ascii="Tahoma" w:hAnsi="Tahoma" w:cs="Tahoma"/>
                <w:sz w:val="14"/>
                <w:lang w:val="nl-NL"/>
              </w:rPr>
            </w:pPr>
            <w:bookmarkStart w:id="157" w:name="_Toc357608667"/>
            <w:r w:rsidRPr="00AA7751">
              <w:rPr>
                <w:rFonts w:ascii="Tahoma" w:hAnsi="Tahoma" w:cs="Tahoma"/>
                <w:sz w:val="14"/>
                <w:lang w:val="nl-NL"/>
              </w:rPr>
              <w:t>Maandabonnement voor gebruik van Bing</w:t>
            </w:r>
            <w:r w:rsidR="002C1512" w:rsidRPr="00AA7751">
              <w:rPr>
                <w:rFonts w:ascii="Tahoma" w:hAnsi="Tahoma" w:cs="Tahoma"/>
                <w:sz w:val="14"/>
                <w:lang w:val="nl-NL"/>
              </w:rPr>
              <w:t> </w:t>
            </w:r>
            <w:r w:rsidRPr="00AA7751">
              <w:rPr>
                <w:rFonts w:ascii="Tahoma" w:hAnsi="Tahoma" w:cs="Tahoma"/>
                <w:sz w:val="14"/>
                <w:lang w:val="nl-NL"/>
              </w:rPr>
              <w:t>Maps op interne websites voor 1,25</w:t>
            </w:r>
            <w:r w:rsidR="002C1512" w:rsidRPr="00AA7751">
              <w:rPr>
                <w:rFonts w:ascii="Tahoma" w:hAnsi="Tahoma" w:cs="Tahoma"/>
                <w:sz w:val="14"/>
                <w:lang w:val="nl-NL"/>
              </w:rPr>
              <w:t> </w:t>
            </w:r>
            <w:r w:rsidRPr="00AA7751">
              <w:rPr>
                <w:rFonts w:ascii="Tahoma" w:hAnsi="Tahoma" w:cs="Tahoma"/>
                <w:sz w:val="14"/>
                <w:lang w:val="nl-NL"/>
              </w:rPr>
              <w:t>miljoen transacties</w:t>
            </w:r>
            <w:bookmarkEnd w:id="157"/>
          </w:p>
        </w:tc>
        <w:tc>
          <w:tcPr>
            <w:tcW w:w="450" w:type="dxa"/>
            <w:tcBorders>
              <w:bottom w:val="single" w:sz="4" w:space="0" w:color="auto"/>
            </w:tcBorders>
            <w:shd w:val="clear" w:color="auto" w:fill="FABF8F"/>
            <w:vAlign w:val="center"/>
          </w:tcPr>
          <w:p w14:paraId="4CBC3FFA" w14:textId="77777777" w:rsidR="001A63C6" w:rsidRPr="00AA7751" w:rsidRDefault="000E7A57" w:rsidP="0017386F">
            <w:pPr>
              <w:jc w:val="center"/>
              <w:rPr>
                <w:rFonts w:ascii="Trebuchet MS" w:hAnsi="Trebuchet MS" w:cs="Tahoma"/>
                <w:b/>
                <w:sz w:val="13"/>
                <w:szCs w:val="13"/>
                <w:lang w:val="nl-NL"/>
              </w:rPr>
            </w:pPr>
            <w:hyperlink w:anchor="_32_Aanvullende_licentie" w:history="1">
              <w:r w:rsidR="001A4810" w:rsidRPr="001A4810">
                <w:rPr>
                  <w:rStyle w:val="Hyperlink"/>
                  <w:rFonts w:ascii="Trebuchet MS" w:hAnsi="Trebuchet MS" w:cs="Tahoma"/>
                  <w:b/>
                  <w:sz w:val="13"/>
                  <w:szCs w:val="13"/>
                  <w:lang w:val="nl-NL"/>
                </w:rPr>
                <w:t>32</w:t>
              </w:r>
            </w:hyperlink>
          </w:p>
        </w:tc>
        <w:tc>
          <w:tcPr>
            <w:tcW w:w="450" w:type="dxa"/>
            <w:tcBorders>
              <w:bottom w:val="single" w:sz="4" w:space="0" w:color="auto"/>
            </w:tcBorders>
            <w:shd w:val="clear" w:color="auto" w:fill="FABF8F"/>
            <w:vAlign w:val="center"/>
          </w:tcPr>
          <w:p w14:paraId="4CBC3FFB" w14:textId="77777777" w:rsidR="001A63C6" w:rsidRPr="00AA7751" w:rsidRDefault="00D15BAA" w:rsidP="002253A3">
            <w:pPr>
              <w:jc w:val="center"/>
              <w:rPr>
                <w:rFonts w:cs="Tahoma"/>
                <w:sz w:val="14"/>
                <w:lang w:val="nl-NL"/>
              </w:rPr>
            </w:pPr>
            <w:r w:rsidRPr="00AA7751">
              <w:rPr>
                <w:rFonts w:cs="Tahoma"/>
                <w:sz w:val="14"/>
                <w:lang w:val="nl-NL"/>
              </w:rPr>
              <w:t>4/13</w:t>
            </w:r>
          </w:p>
        </w:tc>
        <w:tc>
          <w:tcPr>
            <w:tcW w:w="360" w:type="dxa"/>
            <w:tcBorders>
              <w:bottom w:val="single" w:sz="4" w:space="0" w:color="auto"/>
              <w:right w:val="single" w:sz="18" w:space="0" w:color="auto"/>
            </w:tcBorders>
            <w:shd w:val="clear" w:color="auto" w:fill="FABF8F"/>
            <w:vAlign w:val="center"/>
          </w:tcPr>
          <w:p w14:paraId="4CBC3FFC" w14:textId="77777777" w:rsidR="001A63C6" w:rsidRPr="00AA7751" w:rsidRDefault="001A63C6" w:rsidP="002253A3">
            <w:pPr>
              <w:jc w:val="center"/>
              <w:rPr>
                <w:rFonts w:cs="Tahoma"/>
                <w:sz w:val="13"/>
                <w:lang w:val="nl-NL"/>
              </w:rPr>
            </w:pPr>
          </w:p>
        </w:tc>
        <w:tc>
          <w:tcPr>
            <w:tcW w:w="2970" w:type="dxa"/>
            <w:gridSpan w:val="7"/>
            <w:tcBorders>
              <w:left w:val="single" w:sz="18" w:space="0" w:color="auto"/>
              <w:bottom w:val="single" w:sz="4" w:space="0" w:color="auto"/>
              <w:right w:val="single" w:sz="18" w:space="0" w:color="auto"/>
            </w:tcBorders>
            <w:shd w:val="clear" w:color="auto" w:fill="FABF8F"/>
            <w:vAlign w:val="center"/>
          </w:tcPr>
          <w:p w14:paraId="4CBC3FFD" w14:textId="77777777" w:rsidR="001A63C6" w:rsidRPr="00AA7751" w:rsidRDefault="001A63C6" w:rsidP="002253A3">
            <w:pPr>
              <w:jc w:val="center"/>
              <w:rPr>
                <w:rFonts w:cs="Tahoma"/>
                <w:sz w:val="14"/>
                <w:lang w:val="nl-NL"/>
              </w:rPr>
            </w:pPr>
            <w:r w:rsidRPr="00AA7751">
              <w:rPr>
                <w:rFonts w:cs="Tahoma"/>
                <w:sz w:val="14"/>
                <w:lang w:val="nl-NL"/>
              </w:rPr>
              <w:t>200 punten</w:t>
            </w:r>
          </w:p>
        </w:tc>
        <w:tc>
          <w:tcPr>
            <w:tcW w:w="450" w:type="dxa"/>
            <w:tcBorders>
              <w:left w:val="single" w:sz="18" w:space="0" w:color="auto"/>
              <w:bottom w:val="single" w:sz="4" w:space="0" w:color="auto"/>
            </w:tcBorders>
            <w:shd w:val="clear" w:color="auto" w:fill="FABF8F"/>
            <w:vAlign w:val="center"/>
          </w:tcPr>
          <w:p w14:paraId="4CBC3FFE" w14:textId="77777777" w:rsidR="001A63C6" w:rsidRPr="00AA7751" w:rsidRDefault="001A63C6" w:rsidP="002253A3">
            <w:pPr>
              <w:jc w:val="center"/>
              <w:rPr>
                <w:rFonts w:cs="Tahoma"/>
                <w:sz w:val="14"/>
                <w:lang w:val="nl-NL"/>
              </w:rPr>
            </w:pPr>
            <w:r w:rsidRPr="00AA7751">
              <w:rPr>
                <w:rFonts w:cs="Tahoma"/>
                <w:sz w:val="14"/>
                <w:lang w:val="nl-NL"/>
              </w:rPr>
              <w:t>200</w:t>
            </w:r>
          </w:p>
        </w:tc>
        <w:tc>
          <w:tcPr>
            <w:tcW w:w="450" w:type="dxa"/>
            <w:tcBorders>
              <w:bottom w:val="single" w:sz="4" w:space="0" w:color="auto"/>
            </w:tcBorders>
            <w:shd w:val="clear" w:color="auto" w:fill="FABF8F"/>
            <w:vAlign w:val="center"/>
          </w:tcPr>
          <w:p w14:paraId="4CBC3FFF" w14:textId="77777777" w:rsidR="001A63C6" w:rsidRPr="00AA7751" w:rsidRDefault="001A63C6" w:rsidP="002253A3">
            <w:pPr>
              <w:jc w:val="center"/>
              <w:rPr>
                <w:rFonts w:cs="Tahoma"/>
                <w:sz w:val="13"/>
                <w:lang w:val="nl-NL"/>
              </w:rPr>
            </w:pPr>
          </w:p>
        </w:tc>
        <w:tc>
          <w:tcPr>
            <w:tcW w:w="450" w:type="dxa"/>
            <w:tcBorders>
              <w:bottom w:val="single" w:sz="4" w:space="0" w:color="auto"/>
              <w:right w:val="single" w:sz="18" w:space="0" w:color="auto"/>
            </w:tcBorders>
            <w:shd w:val="clear" w:color="auto" w:fill="FABF8F"/>
            <w:vAlign w:val="center"/>
          </w:tcPr>
          <w:p w14:paraId="4CBC4000" w14:textId="77777777" w:rsidR="001A63C6" w:rsidRPr="00AA7751" w:rsidRDefault="001A63C6" w:rsidP="002253A3">
            <w:pPr>
              <w:jc w:val="center"/>
              <w:rPr>
                <w:rFonts w:cs="Tahoma"/>
                <w:sz w:val="13"/>
                <w:lang w:val="nl-NL"/>
              </w:rPr>
            </w:pPr>
          </w:p>
        </w:tc>
        <w:tc>
          <w:tcPr>
            <w:tcW w:w="450" w:type="dxa"/>
            <w:tcBorders>
              <w:left w:val="single" w:sz="18" w:space="0" w:color="auto"/>
              <w:bottom w:val="single" w:sz="4" w:space="0" w:color="auto"/>
            </w:tcBorders>
            <w:shd w:val="clear" w:color="auto" w:fill="FABF8F"/>
            <w:vAlign w:val="center"/>
          </w:tcPr>
          <w:p w14:paraId="4CBC4001" w14:textId="77777777" w:rsidR="001A63C6" w:rsidRPr="00AA7751" w:rsidRDefault="001A63C6" w:rsidP="002253A3">
            <w:pPr>
              <w:jc w:val="center"/>
              <w:rPr>
                <w:rFonts w:cs="Tahoma"/>
                <w:sz w:val="13"/>
                <w:lang w:val="nl-NL"/>
              </w:rPr>
            </w:pPr>
          </w:p>
        </w:tc>
        <w:tc>
          <w:tcPr>
            <w:tcW w:w="450" w:type="dxa"/>
            <w:tcBorders>
              <w:bottom w:val="single" w:sz="4" w:space="0" w:color="auto"/>
              <w:right w:val="single" w:sz="18" w:space="0" w:color="auto"/>
            </w:tcBorders>
            <w:shd w:val="clear" w:color="auto" w:fill="FABF8F"/>
            <w:vAlign w:val="center"/>
          </w:tcPr>
          <w:p w14:paraId="4CBC4002" w14:textId="77777777" w:rsidR="001A63C6" w:rsidRPr="00AA7751" w:rsidRDefault="001A63C6" w:rsidP="002253A3">
            <w:pPr>
              <w:jc w:val="center"/>
              <w:rPr>
                <w:rFonts w:cs="Tahoma"/>
                <w:sz w:val="14"/>
                <w:lang w:val="nl-NL"/>
              </w:rPr>
            </w:pPr>
            <w:r w:rsidRPr="00AA7751">
              <w:rPr>
                <w:rFonts w:cs="Tahoma"/>
                <w:sz w:val="13"/>
                <w:lang w:val="nl-NL"/>
              </w:rPr>
              <w:t>A</w:t>
            </w:r>
          </w:p>
        </w:tc>
        <w:tc>
          <w:tcPr>
            <w:tcW w:w="450" w:type="dxa"/>
            <w:tcBorders>
              <w:left w:val="single" w:sz="18" w:space="0" w:color="auto"/>
              <w:bottom w:val="single" w:sz="4" w:space="0" w:color="auto"/>
              <w:right w:val="single" w:sz="18" w:space="0" w:color="auto"/>
            </w:tcBorders>
            <w:shd w:val="clear" w:color="auto" w:fill="FABF8F"/>
            <w:vAlign w:val="center"/>
          </w:tcPr>
          <w:p w14:paraId="4CBC4003" w14:textId="77777777" w:rsidR="001A63C6" w:rsidRPr="00AA7751" w:rsidRDefault="001A63C6" w:rsidP="002253A3">
            <w:pPr>
              <w:jc w:val="center"/>
              <w:rPr>
                <w:rFonts w:cs="Tahoma"/>
                <w:sz w:val="14"/>
                <w:lang w:val="nl-NL"/>
              </w:rPr>
            </w:pPr>
            <w:r w:rsidRPr="00AA7751">
              <w:rPr>
                <w:rFonts w:cs="Tahoma"/>
                <w:sz w:val="13"/>
                <w:lang w:val="nl-NL"/>
              </w:rPr>
              <w:t>P</w:t>
            </w:r>
          </w:p>
        </w:tc>
        <w:tc>
          <w:tcPr>
            <w:tcW w:w="450" w:type="dxa"/>
            <w:tcBorders>
              <w:bottom w:val="single" w:sz="4" w:space="0" w:color="auto"/>
            </w:tcBorders>
            <w:shd w:val="clear" w:color="auto" w:fill="FABF8F"/>
            <w:vAlign w:val="center"/>
          </w:tcPr>
          <w:p w14:paraId="4CBC4004" w14:textId="77777777" w:rsidR="001A63C6" w:rsidRPr="00AA7751" w:rsidRDefault="001A63C6" w:rsidP="002253A3">
            <w:pPr>
              <w:jc w:val="center"/>
              <w:rPr>
                <w:rFonts w:cs="Tahoma"/>
                <w:sz w:val="13"/>
                <w:lang w:val="nl-NL"/>
              </w:rPr>
            </w:pPr>
          </w:p>
        </w:tc>
        <w:tc>
          <w:tcPr>
            <w:tcW w:w="540" w:type="dxa"/>
            <w:tcBorders>
              <w:bottom w:val="single" w:sz="4" w:space="0" w:color="auto"/>
            </w:tcBorders>
            <w:shd w:val="clear" w:color="auto" w:fill="FABF8F"/>
            <w:vAlign w:val="center"/>
          </w:tcPr>
          <w:p w14:paraId="4CBC4005" w14:textId="77777777" w:rsidR="001A63C6" w:rsidRPr="00AA7751" w:rsidRDefault="001A63C6" w:rsidP="002253A3">
            <w:pPr>
              <w:jc w:val="center"/>
              <w:rPr>
                <w:rFonts w:cs="Tahoma"/>
                <w:sz w:val="14"/>
                <w:lang w:val="nl-NL"/>
              </w:rPr>
            </w:pPr>
            <w:r w:rsidRPr="00AA7751">
              <w:rPr>
                <w:rFonts w:cs="Tahoma"/>
                <w:sz w:val="13"/>
                <w:lang w:val="nl-NL"/>
              </w:rPr>
              <w:t>OL/OV</w:t>
            </w:r>
          </w:p>
        </w:tc>
      </w:tr>
      <w:tr w:rsidR="001A63C6" w:rsidRPr="00AA7751" w14:paraId="4CBC4014" w14:textId="77777777" w:rsidTr="0017386F">
        <w:trPr>
          <w:trHeight w:val="145"/>
        </w:trPr>
        <w:tc>
          <w:tcPr>
            <w:tcW w:w="2734" w:type="dxa"/>
            <w:tcBorders>
              <w:bottom w:val="single" w:sz="4" w:space="0" w:color="auto"/>
            </w:tcBorders>
            <w:shd w:val="clear" w:color="auto" w:fill="auto"/>
            <w:vAlign w:val="center"/>
          </w:tcPr>
          <w:p w14:paraId="4CBC4007" w14:textId="77777777" w:rsidR="001A63C6" w:rsidRPr="00AA7751" w:rsidRDefault="001A63C6" w:rsidP="007E189C">
            <w:pPr>
              <w:pStyle w:val="ProductNames"/>
              <w:rPr>
                <w:rFonts w:ascii="Tahoma" w:hAnsi="Tahoma" w:cs="Tahoma"/>
                <w:sz w:val="14"/>
                <w:lang w:val="nl-NL"/>
              </w:rPr>
            </w:pPr>
            <w:bookmarkStart w:id="158" w:name="_Toc357608668"/>
            <w:r w:rsidRPr="00AA7751">
              <w:rPr>
                <w:rFonts w:ascii="Tahoma" w:hAnsi="Tahoma" w:cs="Tahoma"/>
                <w:sz w:val="14"/>
                <w:lang w:val="nl-NL"/>
              </w:rPr>
              <w:t>Maandabonnement voor gebruik van Bing Maps op interne websites voor 2,1 miljoen transacties</w:t>
            </w:r>
            <w:bookmarkEnd w:id="158"/>
          </w:p>
        </w:tc>
        <w:tc>
          <w:tcPr>
            <w:tcW w:w="450" w:type="dxa"/>
            <w:tcBorders>
              <w:bottom w:val="single" w:sz="4" w:space="0" w:color="auto"/>
            </w:tcBorders>
            <w:shd w:val="clear" w:color="auto" w:fill="auto"/>
            <w:vAlign w:val="center"/>
          </w:tcPr>
          <w:p w14:paraId="4CBC4008" w14:textId="77777777" w:rsidR="001A63C6" w:rsidRPr="00AA7751" w:rsidRDefault="000E7A57" w:rsidP="0017386F">
            <w:pPr>
              <w:jc w:val="center"/>
              <w:rPr>
                <w:rFonts w:ascii="Trebuchet MS" w:hAnsi="Trebuchet MS" w:cs="Tahoma"/>
                <w:b/>
                <w:sz w:val="13"/>
                <w:szCs w:val="13"/>
                <w:lang w:val="nl-NL"/>
              </w:rPr>
            </w:pPr>
            <w:hyperlink w:anchor="_32_Aanvullende_licentie" w:history="1">
              <w:r w:rsidR="001A4810" w:rsidRPr="001A4810">
                <w:rPr>
                  <w:rStyle w:val="Hyperlink"/>
                  <w:rFonts w:ascii="Trebuchet MS" w:hAnsi="Trebuchet MS" w:cs="Tahoma"/>
                  <w:b/>
                  <w:sz w:val="13"/>
                  <w:szCs w:val="13"/>
                  <w:lang w:val="nl-NL"/>
                </w:rPr>
                <w:t>32</w:t>
              </w:r>
            </w:hyperlink>
          </w:p>
        </w:tc>
        <w:tc>
          <w:tcPr>
            <w:tcW w:w="450" w:type="dxa"/>
            <w:tcBorders>
              <w:bottom w:val="single" w:sz="4" w:space="0" w:color="auto"/>
            </w:tcBorders>
            <w:shd w:val="clear" w:color="auto" w:fill="auto"/>
            <w:vAlign w:val="center"/>
          </w:tcPr>
          <w:p w14:paraId="4CBC4009" w14:textId="77777777" w:rsidR="001A63C6" w:rsidRPr="00AA7751" w:rsidRDefault="00D15BAA" w:rsidP="002253A3">
            <w:pPr>
              <w:jc w:val="center"/>
              <w:rPr>
                <w:rFonts w:cs="Tahoma"/>
                <w:sz w:val="14"/>
                <w:lang w:val="nl-NL"/>
              </w:rPr>
            </w:pPr>
            <w:r w:rsidRPr="00AA7751">
              <w:rPr>
                <w:rFonts w:cs="Tahoma"/>
                <w:sz w:val="14"/>
                <w:lang w:val="nl-NL"/>
              </w:rPr>
              <w:t>4/13</w:t>
            </w:r>
          </w:p>
        </w:tc>
        <w:tc>
          <w:tcPr>
            <w:tcW w:w="360" w:type="dxa"/>
            <w:tcBorders>
              <w:bottom w:val="single" w:sz="4" w:space="0" w:color="auto"/>
              <w:right w:val="single" w:sz="18" w:space="0" w:color="auto"/>
            </w:tcBorders>
            <w:shd w:val="clear" w:color="auto" w:fill="auto"/>
            <w:vAlign w:val="center"/>
          </w:tcPr>
          <w:p w14:paraId="4CBC400A" w14:textId="77777777" w:rsidR="001A63C6" w:rsidRPr="00AA7751" w:rsidRDefault="001A63C6" w:rsidP="002253A3">
            <w:pPr>
              <w:jc w:val="center"/>
              <w:rPr>
                <w:rFonts w:cs="Tahoma"/>
                <w:sz w:val="13"/>
                <w:lang w:val="nl-NL"/>
              </w:rPr>
            </w:pPr>
          </w:p>
        </w:tc>
        <w:tc>
          <w:tcPr>
            <w:tcW w:w="2970" w:type="dxa"/>
            <w:gridSpan w:val="7"/>
            <w:tcBorders>
              <w:left w:val="single" w:sz="18" w:space="0" w:color="auto"/>
              <w:bottom w:val="single" w:sz="4" w:space="0" w:color="auto"/>
              <w:right w:val="single" w:sz="18" w:space="0" w:color="auto"/>
            </w:tcBorders>
            <w:shd w:val="clear" w:color="auto" w:fill="auto"/>
            <w:vAlign w:val="center"/>
          </w:tcPr>
          <w:p w14:paraId="4CBC400B" w14:textId="77777777" w:rsidR="001A63C6" w:rsidRPr="00AA7751" w:rsidRDefault="001A63C6" w:rsidP="002253A3">
            <w:pPr>
              <w:jc w:val="center"/>
              <w:rPr>
                <w:rFonts w:cs="Tahoma"/>
                <w:sz w:val="14"/>
                <w:lang w:val="nl-NL"/>
              </w:rPr>
            </w:pPr>
            <w:r w:rsidRPr="00AA7751">
              <w:rPr>
                <w:rFonts w:cs="Tahoma"/>
                <w:sz w:val="14"/>
                <w:lang w:val="nl-NL"/>
              </w:rPr>
              <w:t>200 punten</w:t>
            </w:r>
          </w:p>
        </w:tc>
        <w:tc>
          <w:tcPr>
            <w:tcW w:w="450" w:type="dxa"/>
            <w:tcBorders>
              <w:left w:val="single" w:sz="18" w:space="0" w:color="auto"/>
              <w:bottom w:val="single" w:sz="4" w:space="0" w:color="auto"/>
            </w:tcBorders>
            <w:shd w:val="clear" w:color="auto" w:fill="auto"/>
            <w:vAlign w:val="center"/>
          </w:tcPr>
          <w:p w14:paraId="4CBC400C" w14:textId="77777777" w:rsidR="001A63C6" w:rsidRPr="00AA7751" w:rsidRDefault="001A63C6" w:rsidP="002253A3">
            <w:pPr>
              <w:jc w:val="center"/>
              <w:rPr>
                <w:rFonts w:cs="Tahoma"/>
                <w:sz w:val="14"/>
                <w:lang w:val="nl-NL"/>
              </w:rPr>
            </w:pPr>
            <w:r w:rsidRPr="00AA7751">
              <w:rPr>
                <w:rFonts w:cs="Tahoma"/>
                <w:sz w:val="14"/>
                <w:lang w:val="nl-NL"/>
              </w:rPr>
              <w:t>200</w:t>
            </w:r>
          </w:p>
        </w:tc>
        <w:tc>
          <w:tcPr>
            <w:tcW w:w="450" w:type="dxa"/>
            <w:tcBorders>
              <w:bottom w:val="single" w:sz="4" w:space="0" w:color="auto"/>
            </w:tcBorders>
            <w:shd w:val="clear" w:color="auto" w:fill="auto"/>
            <w:vAlign w:val="center"/>
          </w:tcPr>
          <w:p w14:paraId="4CBC400D" w14:textId="77777777" w:rsidR="001A63C6" w:rsidRPr="00AA7751" w:rsidRDefault="001A63C6" w:rsidP="002253A3">
            <w:pPr>
              <w:jc w:val="center"/>
              <w:rPr>
                <w:rFonts w:cs="Tahoma"/>
                <w:sz w:val="13"/>
                <w:lang w:val="nl-NL"/>
              </w:rPr>
            </w:pPr>
          </w:p>
        </w:tc>
        <w:tc>
          <w:tcPr>
            <w:tcW w:w="450" w:type="dxa"/>
            <w:tcBorders>
              <w:bottom w:val="single" w:sz="4" w:space="0" w:color="auto"/>
              <w:right w:val="single" w:sz="18" w:space="0" w:color="auto"/>
            </w:tcBorders>
            <w:shd w:val="clear" w:color="auto" w:fill="auto"/>
            <w:vAlign w:val="center"/>
          </w:tcPr>
          <w:p w14:paraId="4CBC400E" w14:textId="77777777" w:rsidR="001A63C6" w:rsidRPr="00AA7751" w:rsidRDefault="001A63C6" w:rsidP="002253A3">
            <w:pPr>
              <w:jc w:val="center"/>
              <w:rPr>
                <w:rFonts w:cs="Tahoma"/>
                <w:sz w:val="13"/>
                <w:lang w:val="nl-NL"/>
              </w:rPr>
            </w:pPr>
          </w:p>
        </w:tc>
        <w:tc>
          <w:tcPr>
            <w:tcW w:w="450" w:type="dxa"/>
            <w:tcBorders>
              <w:left w:val="single" w:sz="18" w:space="0" w:color="auto"/>
              <w:bottom w:val="single" w:sz="4" w:space="0" w:color="auto"/>
            </w:tcBorders>
            <w:shd w:val="clear" w:color="auto" w:fill="auto"/>
            <w:vAlign w:val="center"/>
          </w:tcPr>
          <w:p w14:paraId="4CBC400F" w14:textId="77777777" w:rsidR="001A63C6" w:rsidRPr="00AA7751" w:rsidRDefault="001A63C6" w:rsidP="002253A3">
            <w:pPr>
              <w:jc w:val="center"/>
              <w:rPr>
                <w:rFonts w:cs="Tahoma"/>
                <w:sz w:val="13"/>
                <w:lang w:val="nl-NL"/>
              </w:rPr>
            </w:pPr>
          </w:p>
        </w:tc>
        <w:tc>
          <w:tcPr>
            <w:tcW w:w="450" w:type="dxa"/>
            <w:tcBorders>
              <w:bottom w:val="single" w:sz="4" w:space="0" w:color="auto"/>
              <w:right w:val="single" w:sz="18" w:space="0" w:color="auto"/>
            </w:tcBorders>
            <w:shd w:val="clear" w:color="auto" w:fill="auto"/>
            <w:vAlign w:val="center"/>
          </w:tcPr>
          <w:p w14:paraId="4CBC4010" w14:textId="77777777" w:rsidR="001A63C6" w:rsidRPr="00AA7751" w:rsidRDefault="001A63C6" w:rsidP="002253A3">
            <w:pPr>
              <w:jc w:val="center"/>
              <w:rPr>
                <w:rFonts w:cs="Tahoma"/>
                <w:sz w:val="14"/>
                <w:lang w:val="nl-NL"/>
              </w:rPr>
            </w:pPr>
            <w:r w:rsidRPr="00AA7751">
              <w:rPr>
                <w:rFonts w:cs="Tahoma"/>
                <w:sz w:val="13"/>
                <w:lang w:val="nl-NL"/>
              </w:rPr>
              <w:t>A</w:t>
            </w:r>
          </w:p>
        </w:tc>
        <w:tc>
          <w:tcPr>
            <w:tcW w:w="450" w:type="dxa"/>
            <w:tcBorders>
              <w:left w:val="single" w:sz="18" w:space="0" w:color="auto"/>
              <w:bottom w:val="single" w:sz="4" w:space="0" w:color="auto"/>
              <w:right w:val="single" w:sz="18" w:space="0" w:color="auto"/>
            </w:tcBorders>
            <w:shd w:val="clear" w:color="auto" w:fill="auto"/>
            <w:vAlign w:val="center"/>
          </w:tcPr>
          <w:p w14:paraId="4CBC4011" w14:textId="77777777" w:rsidR="001A63C6" w:rsidRPr="00AA7751" w:rsidRDefault="001A63C6" w:rsidP="002253A3">
            <w:pPr>
              <w:jc w:val="center"/>
              <w:rPr>
                <w:rFonts w:cs="Tahoma"/>
                <w:sz w:val="14"/>
                <w:lang w:val="nl-NL"/>
              </w:rPr>
            </w:pPr>
            <w:r w:rsidRPr="00AA7751">
              <w:rPr>
                <w:rFonts w:cs="Tahoma"/>
                <w:sz w:val="13"/>
                <w:lang w:val="nl-NL"/>
              </w:rPr>
              <w:t>P</w:t>
            </w:r>
          </w:p>
        </w:tc>
        <w:tc>
          <w:tcPr>
            <w:tcW w:w="450" w:type="dxa"/>
            <w:tcBorders>
              <w:bottom w:val="single" w:sz="4" w:space="0" w:color="auto"/>
            </w:tcBorders>
            <w:shd w:val="clear" w:color="auto" w:fill="auto"/>
            <w:vAlign w:val="center"/>
          </w:tcPr>
          <w:p w14:paraId="4CBC4012" w14:textId="77777777" w:rsidR="001A63C6" w:rsidRPr="00AA7751" w:rsidRDefault="001A63C6" w:rsidP="002253A3">
            <w:pPr>
              <w:jc w:val="center"/>
              <w:rPr>
                <w:rFonts w:cs="Tahoma"/>
                <w:sz w:val="13"/>
                <w:lang w:val="nl-NL"/>
              </w:rPr>
            </w:pPr>
          </w:p>
        </w:tc>
        <w:tc>
          <w:tcPr>
            <w:tcW w:w="540" w:type="dxa"/>
            <w:tcBorders>
              <w:bottom w:val="single" w:sz="4" w:space="0" w:color="auto"/>
            </w:tcBorders>
            <w:shd w:val="clear" w:color="auto" w:fill="auto"/>
            <w:vAlign w:val="center"/>
          </w:tcPr>
          <w:p w14:paraId="4CBC4013" w14:textId="77777777" w:rsidR="001A63C6" w:rsidRPr="00AA7751" w:rsidRDefault="001A63C6" w:rsidP="002253A3">
            <w:pPr>
              <w:jc w:val="center"/>
              <w:rPr>
                <w:rFonts w:cs="Tahoma"/>
                <w:sz w:val="14"/>
                <w:lang w:val="nl-NL"/>
              </w:rPr>
            </w:pPr>
            <w:r w:rsidRPr="00AA7751">
              <w:rPr>
                <w:rFonts w:cs="Tahoma"/>
                <w:sz w:val="13"/>
                <w:lang w:val="nl-NL"/>
              </w:rPr>
              <w:t>OL/OV</w:t>
            </w:r>
          </w:p>
        </w:tc>
      </w:tr>
      <w:tr w:rsidR="001A63C6" w:rsidRPr="00AA7751" w14:paraId="4CBC4022" w14:textId="77777777" w:rsidTr="0017386F">
        <w:trPr>
          <w:trHeight w:val="145"/>
        </w:trPr>
        <w:tc>
          <w:tcPr>
            <w:tcW w:w="2734" w:type="dxa"/>
            <w:tcBorders>
              <w:bottom w:val="single" w:sz="4" w:space="0" w:color="auto"/>
            </w:tcBorders>
            <w:shd w:val="clear" w:color="auto" w:fill="FABF8F"/>
            <w:vAlign w:val="center"/>
          </w:tcPr>
          <w:p w14:paraId="4CBC4015" w14:textId="77777777" w:rsidR="001A63C6" w:rsidRPr="00AA7751" w:rsidRDefault="001A63C6" w:rsidP="007E189C">
            <w:pPr>
              <w:pStyle w:val="ProductNames"/>
              <w:rPr>
                <w:rFonts w:ascii="Tahoma" w:hAnsi="Tahoma" w:cs="Tahoma"/>
                <w:sz w:val="14"/>
                <w:lang w:val="nl-NL"/>
              </w:rPr>
            </w:pPr>
            <w:bookmarkStart w:id="159" w:name="_Toc357608669"/>
            <w:r w:rsidRPr="00AA7751">
              <w:rPr>
                <w:rFonts w:ascii="Tahoma" w:hAnsi="Tahoma" w:cs="Tahoma"/>
                <w:sz w:val="14"/>
                <w:lang w:val="nl-NL"/>
              </w:rPr>
              <w:t>Maandabonnement voor gebruik van Bing Maps op interne websites voor een onbeperkt aantal transacties</w:t>
            </w:r>
            <w:bookmarkEnd w:id="159"/>
          </w:p>
        </w:tc>
        <w:tc>
          <w:tcPr>
            <w:tcW w:w="450" w:type="dxa"/>
            <w:tcBorders>
              <w:bottom w:val="single" w:sz="4" w:space="0" w:color="auto"/>
            </w:tcBorders>
            <w:shd w:val="clear" w:color="auto" w:fill="FABF8F"/>
            <w:vAlign w:val="center"/>
          </w:tcPr>
          <w:p w14:paraId="4CBC4016" w14:textId="77777777" w:rsidR="001A63C6" w:rsidRPr="00AA7751" w:rsidRDefault="000E7A57" w:rsidP="0017386F">
            <w:pPr>
              <w:jc w:val="center"/>
              <w:rPr>
                <w:rFonts w:ascii="Trebuchet MS" w:hAnsi="Trebuchet MS" w:cs="Tahoma"/>
                <w:b/>
                <w:sz w:val="13"/>
                <w:szCs w:val="13"/>
                <w:lang w:val="nl-NL"/>
              </w:rPr>
            </w:pPr>
            <w:hyperlink w:anchor="_32_Aanvullende_licentie" w:history="1">
              <w:r w:rsidR="001A4810" w:rsidRPr="001A4810">
                <w:rPr>
                  <w:rStyle w:val="Hyperlink"/>
                  <w:rFonts w:ascii="Trebuchet MS" w:hAnsi="Trebuchet MS" w:cs="Tahoma"/>
                  <w:b/>
                  <w:sz w:val="13"/>
                  <w:szCs w:val="13"/>
                  <w:lang w:val="nl-NL"/>
                </w:rPr>
                <w:t>32</w:t>
              </w:r>
            </w:hyperlink>
          </w:p>
        </w:tc>
        <w:tc>
          <w:tcPr>
            <w:tcW w:w="450" w:type="dxa"/>
            <w:tcBorders>
              <w:bottom w:val="single" w:sz="4" w:space="0" w:color="auto"/>
            </w:tcBorders>
            <w:shd w:val="clear" w:color="auto" w:fill="FABF8F"/>
            <w:vAlign w:val="center"/>
          </w:tcPr>
          <w:p w14:paraId="4CBC4017" w14:textId="77777777" w:rsidR="001A63C6" w:rsidRPr="00AA7751" w:rsidRDefault="00D15BAA" w:rsidP="002253A3">
            <w:pPr>
              <w:jc w:val="center"/>
              <w:rPr>
                <w:rFonts w:cs="Tahoma"/>
                <w:sz w:val="14"/>
                <w:lang w:val="nl-NL"/>
              </w:rPr>
            </w:pPr>
            <w:r w:rsidRPr="00AA7751">
              <w:rPr>
                <w:rFonts w:cs="Tahoma"/>
                <w:sz w:val="14"/>
                <w:lang w:val="nl-NL"/>
              </w:rPr>
              <w:t>4/13</w:t>
            </w:r>
          </w:p>
        </w:tc>
        <w:tc>
          <w:tcPr>
            <w:tcW w:w="360" w:type="dxa"/>
            <w:tcBorders>
              <w:bottom w:val="single" w:sz="4" w:space="0" w:color="auto"/>
              <w:right w:val="single" w:sz="18" w:space="0" w:color="auto"/>
            </w:tcBorders>
            <w:shd w:val="clear" w:color="auto" w:fill="FABF8F"/>
            <w:vAlign w:val="center"/>
          </w:tcPr>
          <w:p w14:paraId="4CBC4018" w14:textId="77777777" w:rsidR="001A63C6" w:rsidRPr="00AA7751" w:rsidRDefault="001A63C6" w:rsidP="002253A3">
            <w:pPr>
              <w:jc w:val="center"/>
              <w:rPr>
                <w:rFonts w:cs="Tahoma"/>
                <w:sz w:val="13"/>
                <w:lang w:val="nl-NL"/>
              </w:rPr>
            </w:pPr>
          </w:p>
        </w:tc>
        <w:tc>
          <w:tcPr>
            <w:tcW w:w="2970" w:type="dxa"/>
            <w:gridSpan w:val="7"/>
            <w:tcBorders>
              <w:left w:val="single" w:sz="18" w:space="0" w:color="auto"/>
              <w:bottom w:val="single" w:sz="4" w:space="0" w:color="auto"/>
              <w:right w:val="single" w:sz="18" w:space="0" w:color="auto"/>
            </w:tcBorders>
            <w:shd w:val="clear" w:color="auto" w:fill="FABF8F"/>
            <w:vAlign w:val="center"/>
          </w:tcPr>
          <w:p w14:paraId="4CBC4019" w14:textId="77777777" w:rsidR="001A63C6" w:rsidRPr="00AA7751" w:rsidRDefault="001A63C6" w:rsidP="002253A3">
            <w:pPr>
              <w:jc w:val="center"/>
              <w:rPr>
                <w:rFonts w:cs="Tahoma"/>
                <w:sz w:val="14"/>
                <w:lang w:val="nl-NL"/>
              </w:rPr>
            </w:pPr>
            <w:r w:rsidRPr="00AA7751">
              <w:rPr>
                <w:rFonts w:cs="Tahoma"/>
                <w:sz w:val="14"/>
                <w:lang w:val="nl-NL"/>
              </w:rPr>
              <w:t>200 punten</w:t>
            </w:r>
          </w:p>
        </w:tc>
        <w:tc>
          <w:tcPr>
            <w:tcW w:w="450" w:type="dxa"/>
            <w:tcBorders>
              <w:left w:val="single" w:sz="18" w:space="0" w:color="auto"/>
              <w:bottom w:val="single" w:sz="4" w:space="0" w:color="auto"/>
            </w:tcBorders>
            <w:shd w:val="clear" w:color="auto" w:fill="FABF8F"/>
            <w:vAlign w:val="center"/>
          </w:tcPr>
          <w:p w14:paraId="4CBC401A" w14:textId="77777777" w:rsidR="001A63C6" w:rsidRPr="00AA7751" w:rsidRDefault="001A63C6" w:rsidP="002253A3">
            <w:pPr>
              <w:jc w:val="center"/>
              <w:rPr>
                <w:rFonts w:cs="Tahoma"/>
                <w:sz w:val="14"/>
                <w:lang w:val="nl-NL"/>
              </w:rPr>
            </w:pPr>
            <w:r w:rsidRPr="00AA7751">
              <w:rPr>
                <w:rFonts w:cs="Tahoma"/>
                <w:sz w:val="14"/>
                <w:lang w:val="nl-NL"/>
              </w:rPr>
              <w:t>200</w:t>
            </w:r>
          </w:p>
        </w:tc>
        <w:tc>
          <w:tcPr>
            <w:tcW w:w="450" w:type="dxa"/>
            <w:tcBorders>
              <w:bottom w:val="single" w:sz="4" w:space="0" w:color="auto"/>
            </w:tcBorders>
            <w:shd w:val="clear" w:color="auto" w:fill="FABF8F"/>
            <w:vAlign w:val="center"/>
          </w:tcPr>
          <w:p w14:paraId="4CBC401B" w14:textId="77777777" w:rsidR="001A63C6" w:rsidRPr="00AA7751" w:rsidRDefault="001A63C6" w:rsidP="002253A3">
            <w:pPr>
              <w:jc w:val="center"/>
              <w:rPr>
                <w:rFonts w:cs="Tahoma"/>
                <w:sz w:val="13"/>
                <w:lang w:val="nl-NL"/>
              </w:rPr>
            </w:pPr>
          </w:p>
        </w:tc>
        <w:tc>
          <w:tcPr>
            <w:tcW w:w="450" w:type="dxa"/>
            <w:tcBorders>
              <w:bottom w:val="single" w:sz="4" w:space="0" w:color="auto"/>
              <w:right w:val="single" w:sz="18" w:space="0" w:color="auto"/>
            </w:tcBorders>
            <w:shd w:val="clear" w:color="auto" w:fill="FABF8F"/>
            <w:vAlign w:val="center"/>
          </w:tcPr>
          <w:p w14:paraId="4CBC401C" w14:textId="77777777" w:rsidR="001A63C6" w:rsidRPr="00AA7751" w:rsidRDefault="001A63C6" w:rsidP="002253A3">
            <w:pPr>
              <w:jc w:val="center"/>
              <w:rPr>
                <w:rFonts w:cs="Tahoma"/>
                <w:sz w:val="13"/>
                <w:lang w:val="nl-NL"/>
              </w:rPr>
            </w:pPr>
          </w:p>
        </w:tc>
        <w:tc>
          <w:tcPr>
            <w:tcW w:w="450" w:type="dxa"/>
            <w:tcBorders>
              <w:left w:val="single" w:sz="18" w:space="0" w:color="auto"/>
              <w:bottom w:val="single" w:sz="4" w:space="0" w:color="auto"/>
            </w:tcBorders>
            <w:shd w:val="clear" w:color="auto" w:fill="FABF8F"/>
            <w:vAlign w:val="center"/>
          </w:tcPr>
          <w:p w14:paraId="4CBC401D" w14:textId="77777777" w:rsidR="001A63C6" w:rsidRPr="00AA7751" w:rsidRDefault="001A63C6" w:rsidP="002253A3">
            <w:pPr>
              <w:jc w:val="center"/>
              <w:rPr>
                <w:rFonts w:cs="Tahoma"/>
                <w:sz w:val="13"/>
                <w:lang w:val="nl-NL"/>
              </w:rPr>
            </w:pPr>
          </w:p>
        </w:tc>
        <w:tc>
          <w:tcPr>
            <w:tcW w:w="450" w:type="dxa"/>
            <w:tcBorders>
              <w:bottom w:val="single" w:sz="4" w:space="0" w:color="auto"/>
              <w:right w:val="single" w:sz="18" w:space="0" w:color="auto"/>
            </w:tcBorders>
            <w:shd w:val="clear" w:color="auto" w:fill="FABF8F"/>
            <w:vAlign w:val="center"/>
          </w:tcPr>
          <w:p w14:paraId="4CBC401E" w14:textId="77777777" w:rsidR="001A63C6" w:rsidRPr="00AA7751" w:rsidRDefault="001A63C6" w:rsidP="002253A3">
            <w:pPr>
              <w:jc w:val="center"/>
              <w:rPr>
                <w:rFonts w:cs="Tahoma"/>
                <w:sz w:val="14"/>
                <w:lang w:val="nl-NL"/>
              </w:rPr>
            </w:pPr>
            <w:r w:rsidRPr="00AA7751">
              <w:rPr>
                <w:rFonts w:cs="Tahoma"/>
                <w:sz w:val="13"/>
                <w:lang w:val="nl-NL"/>
              </w:rPr>
              <w:t>A</w:t>
            </w:r>
          </w:p>
        </w:tc>
        <w:tc>
          <w:tcPr>
            <w:tcW w:w="450" w:type="dxa"/>
            <w:tcBorders>
              <w:left w:val="single" w:sz="18" w:space="0" w:color="auto"/>
              <w:bottom w:val="single" w:sz="4" w:space="0" w:color="auto"/>
              <w:right w:val="single" w:sz="18" w:space="0" w:color="auto"/>
            </w:tcBorders>
            <w:shd w:val="clear" w:color="auto" w:fill="FABF8F"/>
            <w:vAlign w:val="center"/>
          </w:tcPr>
          <w:p w14:paraId="4CBC401F" w14:textId="77777777" w:rsidR="001A63C6" w:rsidRPr="00AA7751" w:rsidRDefault="001A63C6" w:rsidP="002253A3">
            <w:pPr>
              <w:jc w:val="center"/>
              <w:rPr>
                <w:rFonts w:cs="Tahoma"/>
                <w:sz w:val="14"/>
                <w:lang w:val="nl-NL"/>
              </w:rPr>
            </w:pPr>
            <w:r w:rsidRPr="00AA7751">
              <w:rPr>
                <w:rFonts w:cs="Tahoma"/>
                <w:sz w:val="13"/>
                <w:lang w:val="nl-NL"/>
              </w:rPr>
              <w:t>P</w:t>
            </w:r>
          </w:p>
        </w:tc>
        <w:tc>
          <w:tcPr>
            <w:tcW w:w="450" w:type="dxa"/>
            <w:tcBorders>
              <w:bottom w:val="single" w:sz="4" w:space="0" w:color="auto"/>
            </w:tcBorders>
            <w:shd w:val="clear" w:color="auto" w:fill="FABF8F"/>
            <w:vAlign w:val="center"/>
          </w:tcPr>
          <w:p w14:paraId="4CBC4020" w14:textId="77777777" w:rsidR="001A63C6" w:rsidRPr="00AA7751" w:rsidRDefault="001A63C6" w:rsidP="002253A3">
            <w:pPr>
              <w:jc w:val="center"/>
              <w:rPr>
                <w:rFonts w:cs="Tahoma"/>
                <w:sz w:val="13"/>
                <w:lang w:val="nl-NL"/>
              </w:rPr>
            </w:pPr>
          </w:p>
        </w:tc>
        <w:tc>
          <w:tcPr>
            <w:tcW w:w="540" w:type="dxa"/>
            <w:tcBorders>
              <w:bottom w:val="single" w:sz="4" w:space="0" w:color="auto"/>
            </w:tcBorders>
            <w:shd w:val="clear" w:color="auto" w:fill="FABF8F"/>
            <w:vAlign w:val="center"/>
          </w:tcPr>
          <w:p w14:paraId="4CBC4021" w14:textId="77777777" w:rsidR="001A63C6" w:rsidRPr="00AA7751" w:rsidRDefault="001A63C6" w:rsidP="002253A3">
            <w:pPr>
              <w:jc w:val="center"/>
              <w:rPr>
                <w:rFonts w:cs="Tahoma"/>
                <w:sz w:val="14"/>
                <w:lang w:val="nl-NL"/>
              </w:rPr>
            </w:pPr>
            <w:r w:rsidRPr="00AA7751">
              <w:rPr>
                <w:rFonts w:cs="Tahoma"/>
                <w:sz w:val="13"/>
                <w:lang w:val="nl-NL"/>
              </w:rPr>
              <w:t>OL/OV</w:t>
            </w:r>
          </w:p>
        </w:tc>
      </w:tr>
      <w:tr w:rsidR="001A63C6" w:rsidRPr="00AA7751" w14:paraId="4CBC4030" w14:textId="77777777" w:rsidTr="0017386F">
        <w:trPr>
          <w:trHeight w:val="145"/>
        </w:trPr>
        <w:tc>
          <w:tcPr>
            <w:tcW w:w="2734" w:type="dxa"/>
            <w:tcBorders>
              <w:bottom w:val="single" w:sz="4" w:space="0" w:color="auto"/>
            </w:tcBorders>
            <w:shd w:val="clear" w:color="auto" w:fill="auto"/>
            <w:vAlign w:val="center"/>
          </w:tcPr>
          <w:p w14:paraId="4CBC4023" w14:textId="77777777" w:rsidR="001A63C6" w:rsidRPr="00F90DAA" w:rsidRDefault="001A63C6" w:rsidP="007E189C">
            <w:pPr>
              <w:pStyle w:val="ProductNames"/>
              <w:rPr>
                <w:rFonts w:ascii="Tahoma" w:hAnsi="Tahoma" w:cs="Tahoma"/>
                <w:sz w:val="14"/>
              </w:rPr>
            </w:pPr>
            <w:bookmarkStart w:id="160" w:name="_Toc357608670"/>
            <w:r w:rsidRPr="00F90DAA">
              <w:rPr>
                <w:rFonts w:ascii="Tahoma" w:hAnsi="Tahoma" w:cs="Tahoma"/>
                <w:sz w:val="14"/>
              </w:rPr>
              <w:t>Maandabonnement voor Bing Maps Per Known User</w:t>
            </w:r>
            <w:bookmarkEnd w:id="160"/>
          </w:p>
        </w:tc>
        <w:tc>
          <w:tcPr>
            <w:tcW w:w="450" w:type="dxa"/>
            <w:tcBorders>
              <w:bottom w:val="single" w:sz="4" w:space="0" w:color="auto"/>
            </w:tcBorders>
            <w:shd w:val="clear" w:color="auto" w:fill="auto"/>
            <w:vAlign w:val="center"/>
          </w:tcPr>
          <w:p w14:paraId="4CBC4024" w14:textId="77777777" w:rsidR="001A63C6" w:rsidRPr="00AA7751" w:rsidRDefault="000E7A57" w:rsidP="0017386F">
            <w:pPr>
              <w:jc w:val="center"/>
              <w:rPr>
                <w:rFonts w:ascii="Trebuchet MS" w:hAnsi="Trebuchet MS" w:cs="Tahoma"/>
                <w:b/>
                <w:sz w:val="13"/>
                <w:szCs w:val="13"/>
                <w:lang w:val="nl-NL"/>
              </w:rPr>
            </w:pPr>
            <w:hyperlink w:anchor="_32_Aanvullende_licentie" w:history="1">
              <w:r w:rsidR="001A4810" w:rsidRPr="001A4810">
                <w:rPr>
                  <w:rStyle w:val="Hyperlink"/>
                  <w:rFonts w:ascii="Trebuchet MS" w:hAnsi="Trebuchet MS" w:cs="Tahoma"/>
                  <w:b/>
                  <w:sz w:val="13"/>
                  <w:szCs w:val="13"/>
                  <w:lang w:val="nl-NL"/>
                </w:rPr>
                <w:t>32</w:t>
              </w:r>
            </w:hyperlink>
          </w:p>
        </w:tc>
        <w:tc>
          <w:tcPr>
            <w:tcW w:w="450" w:type="dxa"/>
            <w:tcBorders>
              <w:bottom w:val="single" w:sz="4" w:space="0" w:color="auto"/>
            </w:tcBorders>
            <w:shd w:val="clear" w:color="auto" w:fill="auto"/>
            <w:vAlign w:val="center"/>
          </w:tcPr>
          <w:p w14:paraId="4CBC4025" w14:textId="77777777" w:rsidR="001A63C6" w:rsidRPr="00AA7751" w:rsidRDefault="00D15BAA" w:rsidP="002253A3">
            <w:pPr>
              <w:jc w:val="center"/>
              <w:rPr>
                <w:rFonts w:cs="Tahoma"/>
                <w:sz w:val="14"/>
                <w:lang w:val="nl-NL"/>
              </w:rPr>
            </w:pPr>
            <w:r w:rsidRPr="00AA7751">
              <w:rPr>
                <w:rFonts w:cs="Tahoma"/>
                <w:sz w:val="14"/>
                <w:lang w:val="nl-NL"/>
              </w:rPr>
              <w:t>4/13</w:t>
            </w:r>
          </w:p>
        </w:tc>
        <w:tc>
          <w:tcPr>
            <w:tcW w:w="360" w:type="dxa"/>
            <w:tcBorders>
              <w:bottom w:val="single" w:sz="4" w:space="0" w:color="auto"/>
              <w:right w:val="single" w:sz="18" w:space="0" w:color="auto"/>
            </w:tcBorders>
            <w:shd w:val="clear" w:color="auto" w:fill="auto"/>
            <w:vAlign w:val="center"/>
          </w:tcPr>
          <w:p w14:paraId="4CBC4026" w14:textId="77777777" w:rsidR="001A63C6" w:rsidRPr="00AA7751" w:rsidRDefault="001A63C6" w:rsidP="002253A3">
            <w:pPr>
              <w:jc w:val="center"/>
              <w:rPr>
                <w:rFonts w:cs="Tahoma"/>
                <w:sz w:val="13"/>
                <w:lang w:val="nl-NL"/>
              </w:rPr>
            </w:pPr>
          </w:p>
        </w:tc>
        <w:tc>
          <w:tcPr>
            <w:tcW w:w="2970" w:type="dxa"/>
            <w:gridSpan w:val="7"/>
            <w:tcBorders>
              <w:left w:val="single" w:sz="18" w:space="0" w:color="auto"/>
              <w:bottom w:val="single" w:sz="4" w:space="0" w:color="auto"/>
              <w:right w:val="single" w:sz="18" w:space="0" w:color="auto"/>
            </w:tcBorders>
            <w:shd w:val="clear" w:color="auto" w:fill="auto"/>
            <w:vAlign w:val="center"/>
          </w:tcPr>
          <w:p w14:paraId="4CBC4027" w14:textId="77777777" w:rsidR="001A63C6" w:rsidRPr="00AA7751" w:rsidRDefault="001A63C6" w:rsidP="002253A3">
            <w:pPr>
              <w:jc w:val="center"/>
              <w:rPr>
                <w:rFonts w:cs="Tahoma"/>
                <w:sz w:val="14"/>
                <w:lang w:val="nl-NL"/>
              </w:rPr>
            </w:pPr>
            <w:r w:rsidRPr="00AA7751">
              <w:rPr>
                <w:rFonts w:cs="Tahoma"/>
                <w:sz w:val="14"/>
                <w:lang w:val="nl-NL"/>
              </w:rPr>
              <w:t>1 punt</w:t>
            </w:r>
          </w:p>
        </w:tc>
        <w:tc>
          <w:tcPr>
            <w:tcW w:w="450" w:type="dxa"/>
            <w:tcBorders>
              <w:left w:val="single" w:sz="18" w:space="0" w:color="auto"/>
              <w:bottom w:val="single" w:sz="4" w:space="0" w:color="auto"/>
            </w:tcBorders>
            <w:shd w:val="clear" w:color="auto" w:fill="auto"/>
            <w:vAlign w:val="center"/>
          </w:tcPr>
          <w:p w14:paraId="4CBC4028" w14:textId="77777777" w:rsidR="001A63C6" w:rsidRPr="00AA7751" w:rsidRDefault="001A63C6" w:rsidP="002253A3">
            <w:pPr>
              <w:jc w:val="center"/>
              <w:rPr>
                <w:rFonts w:cs="Tahoma"/>
                <w:sz w:val="14"/>
                <w:lang w:val="nl-NL"/>
              </w:rPr>
            </w:pPr>
            <w:r w:rsidRPr="00AA7751">
              <w:rPr>
                <w:rFonts w:cs="Tahoma"/>
                <w:sz w:val="14"/>
                <w:lang w:val="nl-NL"/>
              </w:rPr>
              <w:t>1</w:t>
            </w:r>
          </w:p>
        </w:tc>
        <w:tc>
          <w:tcPr>
            <w:tcW w:w="450" w:type="dxa"/>
            <w:tcBorders>
              <w:bottom w:val="single" w:sz="4" w:space="0" w:color="auto"/>
            </w:tcBorders>
            <w:shd w:val="clear" w:color="auto" w:fill="auto"/>
            <w:vAlign w:val="center"/>
          </w:tcPr>
          <w:p w14:paraId="4CBC4029" w14:textId="77777777" w:rsidR="001A63C6" w:rsidRPr="00AA7751" w:rsidRDefault="001A63C6" w:rsidP="002253A3">
            <w:pPr>
              <w:jc w:val="center"/>
              <w:rPr>
                <w:rFonts w:cs="Tahoma"/>
                <w:sz w:val="13"/>
                <w:lang w:val="nl-NL"/>
              </w:rPr>
            </w:pPr>
          </w:p>
        </w:tc>
        <w:tc>
          <w:tcPr>
            <w:tcW w:w="450" w:type="dxa"/>
            <w:tcBorders>
              <w:bottom w:val="single" w:sz="4" w:space="0" w:color="auto"/>
              <w:right w:val="single" w:sz="18" w:space="0" w:color="auto"/>
            </w:tcBorders>
            <w:shd w:val="clear" w:color="auto" w:fill="auto"/>
            <w:vAlign w:val="center"/>
          </w:tcPr>
          <w:p w14:paraId="4CBC402A" w14:textId="77777777" w:rsidR="001A63C6" w:rsidRPr="00AA7751" w:rsidRDefault="001A63C6" w:rsidP="002253A3">
            <w:pPr>
              <w:jc w:val="center"/>
              <w:rPr>
                <w:rFonts w:cs="Tahoma"/>
                <w:sz w:val="13"/>
                <w:lang w:val="nl-NL"/>
              </w:rPr>
            </w:pPr>
          </w:p>
        </w:tc>
        <w:tc>
          <w:tcPr>
            <w:tcW w:w="450" w:type="dxa"/>
            <w:tcBorders>
              <w:left w:val="single" w:sz="18" w:space="0" w:color="auto"/>
              <w:bottom w:val="single" w:sz="4" w:space="0" w:color="auto"/>
            </w:tcBorders>
            <w:shd w:val="clear" w:color="auto" w:fill="auto"/>
            <w:vAlign w:val="center"/>
          </w:tcPr>
          <w:p w14:paraId="4CBC402B" w14:textId="77777777" w:rsidR="001A63C6" w:rsidRPr="00AA7751" w:rsidRDefault="001A63C6" w:rsidP="002253A3">
            <w:pPr>
              <w:jc w:val="center"/>
              <w:rPr>
                <w:rFonts w:cs="Tahoma"/>
                <w:sz w:val="13"/>
                <w:lang w:val="nl-NL"/>
              </w:rPr>
            </w:pPr>
          </w:p>
        </w:tc>
        <w:tc>
          <w:tcPr>
            <w:tcW w:w="450" w:type="dxa"/>
            <w:tcBorders>
              <w:bottom w:val="single" w:sz="4" w:space="0" w:color="auto"/>
              <w:right w:val="single" w:sz="18" w:space="0" w:color="auto"/>
            </w:tcBorders>
            <w:shd w:val="clear" w:color="auto" w:fill="auto"/>
            <w:vAlign w:val="center"/>
          </w:tcPr>
          <w:p w14:paraId="4CBC402C" w14:textId="77777777" w:rsidR="001A63C6" w:rsidRPr="00AA7751" w:rsidRDefault="001A63C6" w:rsidP="002253A3">
            <w:pPr>
              <w:jc w:val="center"/>
              <w:rPr>
                <w:rFonts w:cs="Tahoma"/>
                <w:sz w:val="14"/>
                <w:lang w:val="nl-NL"/>
              </w:rPr>
            </w:pPr>
            <w:r w:rsidRPr="00AA7751">
              <w:rPr>
                <w:rFonts w:cs="Tahoma"/>
                <w:sz w:val="13"/>
                <w:lang w:val="nl-NL"/>
              </w:rPr>
              <w:t>A</w:t>
            </w:r>
          </w:p>
        </w:tc>
        <w:tc>
          <w:tcPr>
            <w:tcW w:w="450" w:type="dxa"/>
            <w:tcBorders>
              <w:left w:val="single" w:sz="18" w:space="0" w:color="auto"/>
              <w:bottom w:val="single" w:sz="4" w:space="0" w:color="auto"/>
              <w:right w:val="single" w:sz="18" w:space="0" w:color="auto"/>
            </w:tcBorders>
            <w:shd w:val="clear" w:color="auto" w:fill="auto"/>
            <w:vAlign w:val="center"/>
          </w:tcPr>
          <w:p w14:paraId="4CBC402D" w14:textId="77777777" w:rsidR="001A63C6" w:rsidRPr="00AA7751" w:rsidRDefault="001A63C6" w:rsidP="002253A3">
            <w:pPr>
              <w:jc w:val="center"/>
              <w:rPr>
                <w:rFonts w:cs="Tahoma"/>
                <w:sz w:val="14"/>
                <w:lang w:val="nl-NL"/>
              </w:rPr>
            </w:pPr>
            <w:r w:rsidRPr="00AA7751">
              <w:rPr>
                <w:rFonts w:cs="Tahoma"/>
                <w:sz w:val="13"/>
                <w:lang w:val="nl-NL"/>
              </w:rPr>
              <w:t>P</w:t>
            </w:r>
          </w:p>
        </w:tc>
        <w:tc>
          <w:tcPr>
            <w:tcW w:w="450" w:type="dxa"/>
            <w:tcBorders>
              <w:bottom w:val="single" w:sz="4" w:space="0" w:color="auto"/>
            </w:tcBorders>
            <w:shd w:val="clear" w:color="auto" w:fill="auto"/>
            <w:vAlign w:val="center"/>
          </w:tcPr>
          <w:p w14:paraId="4CBC402E" w14:textId="77777777" w:rsidR="001A63C6" w:rsidRPr="00AA7751" w:rsidRDefault="001A63C6" w:rsidP="002253A3">
            <w:pPr>
              <w:jc w:val="center"/>
              <w:rPr>
                <w:rFonts w:cs="Tahoma"/>
                <w:sz w:val="13"/>
                <w:lang w:val="nl-NL"/>
              </w:rPr>
            </w:pPr>
          </w:p>
        </w:tc>
        <w:tc>
          <w:tcPr>
            <w:tcW w:w="540" w:type="dxa"/>
            <w:tcBorders>
              <w:bottom w:val="single" w:sz="4" w:space="0" w:color="auto"/>
            </w:tcBorders>
            <w:shd w:val="clear" w:color="auto" w:fill="auto"/>
            <w:vAlign w:val="center"/>
          </w:tcPr>
          <w:p w14:paraId="4CBC402F" w14:textId="77777777" w:rsidR="001A63C6" w:rsidRPr="00AA7751" w:rsidRDefault="001A63C6" w:rsidP="002253A3">
            <w:pPr>
              <w:jc w:val="center"/>
              <w:rPr>
                <w:rFonts w:cs="Tahoma"/>
                <w:sz w:val="14"/>
                <w:lang w:val="nl-NL"/>
              </w:rPr>
            </w:pPr>
            <w:r w:rsidRPr="00AA7751">
              <w:rPr>
                <w:rFonts w:cs="Tahoma"/>
                <w:sz w:val="13"/>
                <w:lang w:val="nl-NL"/>
              </w:rPr>
              <w:t>OL/OV</w:t>
            </w:r>
          </w:p>
        </w:tc>
      </w:tr>
      <w:tr w:rsidR="001A63C6" w:rsidRPr="00AA7751" w14:paraId="4CBC403E" w14:textId="77777777" w:rsidTr="0017386F">
        <w:trPr>
          <w:trHeight w:val="145"/>
        </w:trPr>
        <w:tc>
          <w:tcPr>
            <w:tcW w:w="2734" w:type="dxa"/>
            <w:tcBorders>
              <w:bottom w:val="single" w:sz="4" w:space="0" w:color="auto"/>
            </w:tcBorders>
            <w:shd w:val="clear" w:color="auto" w:fill="FABF8F"/>
            <w:vAlign w:val="center"/>
          </w:tcPr>
          <w:p w14:paraId="4CBC4031" w14:textId="77777777" w:rsidR="001A63C6" w:rsidRPr="00AA7751" w:rsidRDefault="001A63C6" w:rsidP="007E189C">
            <w:pPr>
              <w:pStyle w:val="ProductNames"/>
              <w:rPr>
                <w:rFonts w:ascii="Tahoma" w:hAnsi="Tahoma" w:cs="Tahoma"/>
                <w:sz w:val="14"/>
                <w:lang w:val="nl-NL"/>
              </w:rPr>
            </w:pPr>
            <w:bookmarkStart w:id="161" w:name="_Toc357608671"/>
            <w:r w:rsidRPr="00AA7751">
              <w:rPr>
                <w:rFonts w:ascii="Tahoma" w:hAnsi="Tahoma" w:cs="Tahoma"/>
                <w:sz w:val="14"/>
                <w:lang w:val="nl-NL"/>
              </w:rPr>
              <w:t>Maandabonnement voor Bing Maps Known User, bundel van 5000</w:t>
            </w:r>
            <w:bookmarkEnd w:id="161"/>
          </w:p>
        </w:tc>
        <w:tc>
          <w:tcPr>
            <w:tcW w:w="450" w:type="dxa"/>
            <w:tcBorders>
              <w:bottom w:val="single" w:sz="4" w:space="0" w:color="auto"/>
            </w:tcBorders>
            <w:shd w:val="clear" w:color="auto" w:fill="FABF8F"/>
            <w:vAlign w:val="center"/>
          </w:tcPr>
          <w:p w14:paraId="4CBC4032" w14:textId="77777777" w:rsidR="001A63C6" w:rsidRPr="00AA7751" w:rsidRDefault="000E7A57" w:rsidP="0017386F">
            <w:pPr>
              <w:jc w:val="center"/>
              <w:rPr>
                <w:rFonts w:ascii="Trebuchet MS" w:hAnsi="Trebuchet MS" w:cs="Tahoma"/>
                <w:b/>
                <w:sz w:val="13"/>
                <w:szCs w:val="13"/>
                <w:lang w:val="nl-NL"/>
              </w:rPr>
            </w:pPr>
            <w:hyperlink w:anchor="_32_Aanvullende_licentie" w:history="1">
              <w:r w:rsidR="001A4810" w:rsidRPr="001A4810">
                <w:rPr>
                  <w:rStyle w:val="Hyperlink"/>
                  <w:rFonts w:ascii="Trebuchet MS" w:hAnsi="Trebuchet MS" w:cs="Tahoma"/>
                  <w:b/>
                  <w:sz w:val="13"/>
                  <w:szCs w:val="13"/>
                  <w:lang w:val="nl-NL"/>
                </w:rPr>
                <w:t>32</w:t>
              </w:r>
            </w:hyperlink>
          </w:p>
        </w:tc>
        <w:tc>
          <w:tcPr>
            <w:tcW w:w="450" w:type="dxa"/>
            <w:tcBorders>
              <w:bottom w:val="single" w:sz="4" w:space="0" w:color="auto"/>
            </w:tcBorders>
            <w:shd w:val="clear" w:color="auto" w:fill="FABF8F"/>
            <w:vAlign w:val="center"/>
          </w:tcPr>
          <w:p w14:paraId="4CBC4033" w14:textId="77777777" w:rsidR="001A63C6" w:rsidRPr="00AA7751" w:rsidRDefault="00D15BAA" w:rsidP="002253A3">
            <w:pPr>
              <w:jc w:val="center"/>
              <w:rPr>
                <w:rFonts w:cs="Tahoma"/>
                <w:sz w:val="14"/>
                <w:lang w:val="nl-NL"/>
              </w:rPr>
            </w:pPr>
            <w:r w:rsidRPr="00AA7751">
              <w:rPr>
                <w:rFonts w:cs="Tahoma"/>
                <w:sz w:val="14"/>
                <w:lang w:val="nl-NL"/>
              </w:rPr>
              <w:t>4/13</w:t>
            </w:r>
          </w:p>
        </w:tc>
        <w:tc>
          <w:tcPr>
            <w:tcW w:w="360" w:type="dxa"/>
            <w:tcBorders>
              <w:bottom w:val="single" w:sz="4" w:space="0" w:color="auto"/>
              <w:right w:val="single" w:sz="18" w:space="0" w:color="auto"/>
            </w:tcBorders>
            <w:shd w:val="clear" w:color="auto" w:fill="FABF8F"/>
            <w:vAlign w:val="center"/>
          </w:tcPr>
          <w:p w14:paraId="4CBC4034" w14:textId="77777777" w:rsidR="001A63C6" w:rsidRPr="00AA7751" w:rsidRDefault="001A63C6" w:rsidP="002253A3">
            <w:pPr>
              <w:jc w:val="center"/>
              <w:rPr>
                <w:rFonts w:cs="Tahoma"/>
                <w:sz w:val="13"/>
                <w:lang w:val="nl-NL"/>
              </w:rPr>
            </w:pPr>
          </w:p>
        </w:tc>
        <w:tc>
          <w:tcPr>
            <w:tcW w:w="2970" w:type="dxa"/>
            <w:gridSpan w:val="7"/>
            <w:tcBorders>
              <w:left w:val="single" w:sz="18" w:space="0" w:color="auto"/>
              <w:bottom w:val="single" w:sz="4" w:space="0" w:color="auto"/>
              <w:right w:val="single" w:sz="18" w:space="0" w:color="auto"/>
            </w:tcBorders>
            <w:shd w:val="clear" w:color="auto" w:fill="FABF8F"/>
            <w:vAlign w:val="center"/>
          </w:tcPr>
          <w:p w14:paraId="4CBC4035" w14:textId="77777777" w:rsidR="001A63C6" w:rsidRPr="00AA7751" w:rsidRDefault="001A63C6" w:rsidP="002253A3">
            <w:pPr>
              <w:jc w:val="center"/>
              <w:rPr>
                <w:rFonts w:cs="Tahoma"/>
                <w:sz w:val="14"/>
                <w:lang w:val="nl-NL"/>
              </w:rPr>
            </w:pPr>
            <w:r w:rsidRPr="00AA7751">
              <w:rPr>
                <w:rFonts w:cs="Tahoma"/>
                <w:sz w:val="14"/>
                <w:lang w:val="nl-NL"/>
              </w:rPr>
              <w:t>200 punten</w:t>
            </w:r>
          </w:p>
        </w:tc>
        <w:tc>
          <w:tcPr>
            <w:tcW w:w="450" w:type="dxa"/>
            <w:tcBorders>
              <w:left w:val="single" w:sz="18" w:space="0" w:color="auto"/>
              <w:bottom w:val="single" w:sz="4" w:space="0" w:color="auto"/>
            </w:tcBorders>
            <w:shd w:val="clear" w:color="auto" w:fill="FABF8F"/>
            <w:vAlign w:val="center"/>
          </w:tcPr>
          <w:p w14:paraId="4CBC4036" w14:textId="77777777" w:rsidR="001A63C6" w:rsidRPr="00AA7751" w:rsidRDefault="001A63C6" w:rsidP="002253A3">
            <w:pPr>
              <w:jc w:val="center"/>
              <w:rPr>
                <w:rFonts w:cs="Tahoma"/>
                <w:sz w:val="14"/>
                <w:lang w:val="nl-NL"/>
              </w:rPr>
            </w:pPr>
            <w:r w:rsidRPr="00AA7751">
              <w:rPr>
                <w:rFonts w:cs="Tahoma"/>
                <w:sz w:val="14"/>
                <w:lang w:val="nl-NL"/>
              </w:rPr>
              <w:t>200</w:t>
            </w:r>
          </w:p>
        </w:tc>
        <w:tc>
          <w:tcPr>
            <w:tcW w:w="450" w:type="dxa"/>
            <w:tcBorders>
              <w:bottom w:val="single" w:sz="4" w:space="0" w:color="auto"/>
            </w:tcBorders>
            <w:shd w:val="clear" w:color="auto" w:fill="FABF8F"/>
            <w:vAlign w:val="center"/>
          </w:tcPr>
          <w:p w14:paraId="4CBC4037" w14:textId="77777777" w:rsidR="001A63C6" w:rsidRPr="00AA7751" w:rsidRDefault="001A63C6" w:rsidP="002253A3">
            <w:pPr>
              <w:jc w:val="center"/>
              <w:rPr>
                <w:rFonts w:cs="Tahoma"/>
                <w:sz w:val="13"/>
                <w:lang w:val="nl-NL"/>
              </w:rPr>
            </w:pPr>
          </w:p>
        </w:tc>
        <w:tc>
          <w:tcPr>
            <w:tcW w:w="450" w:type="dxa"/>
            <w:tcBorders>
              <w:bottom w:val="single" w:sz="4" w:space="0" w:color="auto"/>
              <w:right w:val="single" w:sz="18" w:space="0" w:color="auto"/>
            </w:tcBorders>
            <w:shd w:val="clear" w:color="auto" w:fill="FABF8F"/>
            <w:vAlign w:val="center"/>
          </w:tcPr>
          <w:p w14:paraId="4CBC4038" w14:textId="77777777" w:rsidR="001A63C6" w:rsidRPr="00AA7751" w:rsidRDefault="001A63C6" w:rsidP="002253A3">
            <w:pPr>
              <w:jc w:val="center"/>
              <w:rPr>
                <w:rFonts w:cs="Tahoma"/>
                <w:sz w:val="13"/>
                <w:lang w:val="nl-NL"/>
              </w:rPr>
            </w:pPr>
          </w:p>
        </w:tc>
        <w:tc>
          <w:tcPr>
            <w:tcW w:w="450" w:type="dxa"/>
            <w:tcBorders>
              <w:left w:val="single" w:sz="18" w:space="0" w:color="auto"/>
              <w:bottom w:val="single" w:sz="4" w:space="0" w:color="auto"/>
            </w:tcBorders>
            <w:shd w:val="clear" w:color="auto" w:fill="FABF8F"/>
            <w:vAlign w:val="center"/>
          </w:tcPr>
          <w:p w14:paraId="4CBC4039" w14:textId="77777777" w:rsidR="001A63C6" w:rsidRPr="00AA7751" w:rsidRDefault="001A63C6" w:rsidP="002253A3">
            <w:pPr>
              <w:jc w:val="center"/>
              <w:rPr>
                <w:rFonts w:cs="Tahoma"/>
                <w:sz w:val="13"/>
                <w:lang w:val="nl-NL"/>
              </w:rPr>
            </w:pPr>
          </w:p>
        </w:tc>
        <w:tc>
          <w:tcPr>
            <w:tcW w:w="450" w:type="dxa"/>
            <w:tcBorders>
              <w:bottom w:val="single" w:sz="4" w:space="0" w:color="auto"/>
              <w:right w:val="single" w:sz="18" w:space="0" w:color="auto"/>
            </w:tcBorders>
            <w:shd w:val="clear" w:color="auto" w:fill="FABF8F"/>
            <w:vAlign w:val="center"/>
          </w:tcPr>
          <w:p w14:paraId="4CBC403A" w14:textId="77777777" w:rsidR="001A63C6" w:rsidRPr="00AA7751" w:rsidRDefault="001A63C6" w:rsidP="002253A3">
            <w:pPr>
              <w:jc w:val="center"/>
              <w:rPr>
                <w:rFonts w:cs="Tahoma"/>
                <w:sz w:val="14"/>
                <w:lang w:val="nl-NL"/>
              </w:rPr>
            </w:pPr>
            <w:r w:rsidRPr="00AA7751">
              <w:rPr>
                <w:rFonts w:cs="Tahoma"/>
                <w:sz w:val="13"/>
                <w:lang w:val="nl-NL"/>
              </w:rPr>
              <w:t>A</w:t>
            </w:r>
          </w:p>
        </w:tc>
        <w:tc>
          <w:tcPr>
            <w:tcW w:w="450" w:type="dxa"/>
            <w:tcBorders>
              <w:left w:val="single" w:sz="18" w:space="0" w:color="auto"/>
              <w:bottom w:val="single" w:sz="4" w:space="0" w:color="auto"/>
              <w:right w:val="single" w:sz="18" w:space="0" w:color="auto"/>
            </w:tcBorders>
            <w:shd w:val="clear" w:color="auto" w:fill="FABF8F"/>
            <w:vAlign w:val="center"/>
          </w:tcPr>
          <w:p w14:paraId="4CBC403B" w14:textId="77777777" w:rsidR="001A63C6" w:rsidRPr="00AA7751" w:rsidRDefault="001A63C6" w:rsidP="002253A3">
            <w:pPr>
              <w:jc w:val="center"/>
              <w:rPr>
                <w:rFonts w:cs="Tahoma"/>
                <w:sz w:val="14"/>
                <w:lang w:val="nl-NL"/>
              </w:rPr>
            </w:pPr>
            <w:r w:rsidRPr="00AA7751">
              <w:rPr>
                <w:rFonts w:cs="Tahoma"/>
                <w:sz w:val="13"/>
                <w:lang w:val="nl-NL"/>
              </w:rPr>
              <w:t>P</w:t>
            </w:r>
          </w:p>
        </w:tc>
        <w:tc>
          <w:tcPr>
            <w:tcW w:w="450" w:type="dxa"/>
            <w:tcBorders>
              <w:bottom w:val="single" w:sz="4" w:space="0" w:color="auto"/>
            </w:tcBorders>
            <w:shd w:val="clear" w:color="auto" w:fill="FABF8F"/>
            <w:vAlign w:val="center"/>
          </w:tcPr>
          <w:p w14:paraId="4CBC403C" w14:textId="77777777" w:rsidR="001A63C6" w:rsidRPr="00AA7751" w:rsidRDefault="001A63C6" w:rsidP="002253A3">
            <w:pPr>
              <w:jc w:val="center"/>
              <w:rPr>
                <w:rFonts w:cs="Tahoma"/>
                <w:sz w:val="13"/>
                <w:lang w:val="nl-NL"/>
              </w:rPr>
            </w:pPr>
          </w:p>
        </w:tc>
        <w:tc>
          <w:tcPr>
            <w:tcW w:w="540" w:type="dxa"/>
            <w:tcBorders>
              <w:bottom w:val="single" w:sz="4" w:space="0" w:color="auto"/>
            </w:tcBorders>
            <w:shd w:val="clear" w:color="auto" w:fill="FABF8F"/>
            <w:vAlign w:val="center"/>
          </w:tcPr>
          <w:p w14:paraId="4CBC403D" w14:textId="77777777" w:rsidR="001A63C6" w:rsidRPr="00AA7751" w:rsidRDefault="001A63C6" w:rsidP="002253A3">
            <w:pPr>
              <w:jc w:val="center"/>
              <w:rPr>
                <w:rFonts w:cs="Tahoma"/>
                <w:sz w:val="14"/>
                <w:lang w:val="nl-NL"/>
              </w:rPr>
            </w:pPr>
            <w:r w:rsidRPr="00AA7751">
              <w:rPr>
                <w:rFonts w:cs="Tahoma"/>
                <w:sz w:val="13"/>
                <w:lang w:val="nl-NL"/>
              </w:rPr>
              <w:t>OL/OV</w:t>
            </w:r>
          </w:p>
        </w:tc>
      </w:tr>
      <w:tr w:rsidR="001A63C6" w:rsidRPr="00AA7751" w14:paraId="4CBC404C" w14:textId="77777777" w:rsidTr="0017386F">
        <w:trPr>
          <w:trHeight w:val="145"/>
        </w:trPr>
        <w:tc>
          <w:tcPr>
            <w:tcW w:w="2734" w:type="dxa"/>
            <w:tcBorders>
              <w:bottom w:val="single" w:sz="4" w:space="0" w:color="auto"/>
            </w:tcBorders>
            <w:shd w:val="clear" w:color="auto" w:fill="auto"/>
            <w:vAlign w:val="center"/>
          </w:tcPr>
          <w:p w14:paraId="4CBC403F" w14:textId="77777777" w:rsidR="001A63C6" w:rsidRPr="00F90DAA" w:rsidRDefault="001A63C6" w:rsidP="007E189C">
            <w:pPr>
              <w:pStyle w:val="ProductNames"/>
              <w:rPr>
                <w:rFonts w:ascii="Tahoma" w:hAnsi="Tahoma" w:cs="Tahoma"/>
                <w:sz w:val="14"/>
              </w:rPr>
            </w:pPr>
            <w:bookmarkStart w:id="162" w:name="_Toc357608672"/>
            <w:r w:rsidRPr="00F90DAA">
              <w:rPr>
                <w:rFonts w:ascii="Tahoma" w:hAnsi="Tahoma" w:cs="Tahoma"/>
                <w:sz w:val="14"/>
              </w:rPr>
              <w:t>Maandabonnement voor Bing Maps Per Light Known User</w:t>
            </w:r>
            <w:bookmarkEnd w:id="162"/>
          </w:p>
        </w:tc>
        <w:tc>
          <w:tcPr>
            <w:tcW w:w="450" w:type="dxa"/>
            <w:tcBorders>
              <w:bottom w:val="single" w:sz="4" w:space="0" w:color="auto"/>
            </w:tcBorders>
            <w:shd w:val="clear" w:color="auto" w:fill="auto"/>
            <w:vAlign w:val="center"/>
          </w:tcPr>
          <w:p w14:paraId="4CBC4040" w14:textId="77777777" w:rsidR="001A63C6" w:rsidRPr="00AA7751" w:rsidRDefault="000E7A57" w:rsidP="0017386F">
            <w:pPr>
              <w:jc w:val="center"/>
              <w:rPr>
                <w:rFonts w:ascii="Trebuchet MS" w:hAnsi="Trebuchet MS" w:cs="Tahoma"/>
                <w:b/>
                <w:sz w:val="13"/>
                <w:szCs w:val="13"/>
                <w:lang w:val="nl-NL"/>
              </w:rPr>
            </w:pPr>
            <w:hyperlink w:anchor="_32_Aanvullende_licentie" w:history="1">
              <w:r w:rsidR="001A4810" w:rsidRPr="001A4810">
                <w:rPr>
                  <w:rStyle w:val="Hyperlink"/>
                  <w:rFonts w:ascii="Trebuchet MS" w:hAnsi="Trebuchet MS" w:cs="Tahoma"/>
                  <w:b/>
                  <w:sz w:val="13"/>
                  <w:szCs w:val="13"/>
                  <w:lang w:val="nl-NL"/>
                </w:rPr>
                <w:t>32</w:t>
              </w:r>
            </w:hyperlink>
          </w:p>
        </w:tc>
        <w:tc>
          <w:tcPr>
            <w:tcW w:w="450" w:type="dxa"/>
            <w:tcBorders>
              <w:bottom w:val="single" w:sz="4" w:space="0" w:color="auto"/>
            </w:tcBorders>
            <w:shd w:val="clear" w:color="auto" w:fill="auto"/>
            <w:vAlign w:val="center"/>
          </w:tcPr>
          <w:p w14:paraId="4CBC4041" w14:textId="77777777" w:rsidR="001A63C6" w:rsidRPr="00AA7751" w:rsidRDefault="00D15BAA" w:rsidP="002253A3">
            <w:pPr>
              <w:jc w:val="center"/>
              <w:rPr>
                <w:rFonts w:cs="Tahoma"/>
                <w:sz w:val="14"/>
                <w:lang w:val="nl-NL"/>
              </w:rPr>
            </w:pPr>
            <w:r w:rsidRPr="00AA7751">
              <w:rPr>
                <w:rFonts w:cs="Tahoma"/>
                <w:sz w:val="14"/>
                <w:lang w:val="nl-NL"/>
              </w:rPr>
              <w:t>4/13</w:t>
            </w:r>
          </w:p>
        </w:tc>
        <w:tc>
          <w:tcPr>
            <w:tcW w:w="360" w:type="dxa"/>
            <w:tcBorders>
              <w:bottom w:val="single" w:sz="4" w:space="0" w:color="auto"/>
              <w:right w:val="single" w:sz="18" w:space="0" w:color="auto"/>
            </w:tcBorders>
            <w:shd w:val="clear" w:color="auto" w:fill="auto"/>
            <w:vAlign w:val="center"/>
          </w:tcPr>
          <w:p w14:paraId="4CBC4042" w14:textId="77777777" w:rsidR="001A63C6" w:rsidRPr="00AA7751" w:rsidRDefault="001A63C6" w:rsidP="002253A3">
            <w:pPr>
              <w:jc w:val="center"/>
              <w:rPr>
                <w:rFonts w:cs="Tahoma"/>
                <w:sz w:val="13"/>
                <w:lang w:val="nl-NL"/>
              </w:rPr>
            </w:pPr>
          </w:p>
        </w:tc>
        <w:tc>
          <w:tcPr>
            <w:tcW w:w="2970" w:type="dxa"/>
            <w:gridSpan w:val="7"/>
            <w:tcBorders>
              <w:left w:val="single" w:sz="18" w:space="0" w:color="auto"/>
              <w:bottom w:val="single" w:sz="4" w:space="0" w:color="auto"/>
              <w:right w:val="single" w:sz="18" w:space="0" w:color="auto"/>
            </w:tcBorders>
            <w:shd w:val="clear" w:color="auto" w:fill="auto"/>
            <w:vAlign w:val="center"/>
          </w:tcPr>
          <w:p w14:paraId="4CBC4043" w14:textId="77777777" w:rsidR="001A63C6" w:rsidRPr="00AA7751" w:rsidRDefault="001A63C6" w:rsidP="002253A3">
            <w:pPr>
              <w:jc w:val="center"/>
              <w:rPr>
                <w:rFonts w:cs="Tahoma"/>
                <w:sz w:val="14"/>
                <w:lang w:val="nl-NL"/>
              </w:rPr>
            </w:pPr>
            <w:r w:rsidRPr="00AA7751">
              <w:rPr>
                <w:rFonts w:cs="Tahoma"/>
                <w:sz w:val="14"/>
                <w:lang w:val="nl-NL"/>
              </w:rPr>
              <w:t>1 punt</w:t>
            </w:r>
          </w:p>
        </w:tc>
        <w:tc>
          <w:tcPr>
            <w:tcW w:w="450" w:type="dxa"/>
            <w:tcBorders>
              <w:left w:val="single" w:sz="18" w:space="0" w:color="auto"/>
              <w:bottom w:val="single" w:sz="4" w:space="0" w:color="auto"/>
            </w:tcBorders>
            <w:shd w:val="clear" w:color="auto" w:fill="auto"/>
            <w:vAlign w:val="center"/>
          </w:tcPr>
          <w:p w14:paraId="4CBC4044" w14:textId="77777777" w:rsidR="001A63C6" w:rsidRPr="00AA7751" w:rsidRDefault="001A63C6" w:rsidP="002253A3">
            <w:pPr>
              <w:jc w:val="center"/>
              <w:rPr>
                <w:rFonts w:cs="Tahoma"/>
                <w:sz w:val="14"/>
                <w:lang w:val="nl-NL"/>
              </w:rPr>
            </w:pPr>
            <w:r w:rsidRPr="00AA7751">
              <w:rPr>
                <w:rFonts w:cs="Tahoma"/>
                <w:sz w:val="14"/>
                <w:lang w:val="nl-NL"/>
              </w:rPr>
              <w:t>1</w:t>
            </w:r>
          </w:p>
        </w:tc>
        <w:tc>
          <w:tcPr>
            <w:tcW w:w="450" w:type="dxa"/>
            <w:tcBorders>
              <w:bottom w:val="single" w:sz="4" w:space="0" w:color="auto"/>
            </w:tcBorders>
            <w:shd w:val="clear" w:color="auto" w:fill="auto"/>
            <w:vAlign w:val="center"/>
          </w:tcPr>
          <w:p w14:paraId="4CBC4045" w14:textId="77777777" w:rsidR="001A63C6" w:rsidRPr="00AA7751" w:rsidRDefault="001A63C6" w:rsidP="002253A3">
            <w:pPr>
              <w:jc w:val="center"/>
              <w:rPr>
                <w:rFonts w:cs="Tahoma"/>
                <w:sz w:val="13"/>
                <w:lang w:val="nl-NL"/>
              </w:rPr>
            </w:pPr>
          </w:p>
        </w:tc>
        <w:tc>
          <w:tcPr>
            <w:tcW w:w="450" w:type="dxa"/>
            <w:tcBorders>
              <w:bottom w:val="single" w:sz="4" w:space="0" w:color="auto"/>
              <w:right w:val="single" w:sz="18" w:space="0" w:color="auto"/>
            </w:tcBorders>
            <w:shd w:val="clear" w:color="auto" w:fill="auto"/>
            <w:vAlign w:val="center"/>
          </w:tcPr>
          <w:p w14:paraId="4CBC4046" w14:textId="77777777" w:rsidR="001A63C6" w:rsidRPr="00AA7751" w:rsidRDefault="001A63C6" w:rsidP="002253A3">
            <w:pPr>
              <w:jc w:val="center"/>
              <w:rPr>
                <w:rFonts w:cs="Tahoma"/>
                <w:sz w:val="13"/>
                <w:lang w:val="nl-NL"/>
              </w:rPr>
            </w:pPr>
          </w:p>
        </w:tc>
        <w:tc>
          <w:tcPr>
            <w:tcW w:w="450" w:type="dxa"/>
            <w:tcBorders>
              <w:left w:val="single" w:sz="18" w:space="0" w:color="auto"/>
              <w:bottom w:val="single" w:sz="4" w:space="0" w:color="auto"/>
            </w:tcBorders>
            <w:shd w:val="clear" w:color="auto" w:fill="auto"/>
            <w:vAlign w:val="center"/>
          </w:tcPr>
          <w:p w14:paraId="4CBC4047" w14:textId="77777777" w:rsidR="001A63C6" w:rsidRPr="00AA7751" w:rsidRDefault="001A63C6" w:rsidP="002253A3">
            <w:pPr>
              <w:jc w:val="center"/>
              <w:rPr>
                <w:rFonts w:cs="Tahoma"/>
                <w:sz w:val="13"/>
                <w:lang w:val="nl-NL"/>
              </w:rPr>
            </w:pPr>
          </w:p>
        </w:tc>
        <w:tc>
          <w:tcPr>
            <w:tcW w:w="450" w:type="dxa"/>
            <w:tcBorders>
              <w:bottom w:val="single" w:sz="4" w:space="0" w:color="auto"/>
              <w:right w:val="single" w:sz="18" w:space="0" w:color="auto"/>
            </w:tcBorders>
            <w:shd w:val="clear" w:color="auto" w:fill="auto"/>
            <w:vAlign w:val="center"/>
          </w:tcPr>
          <w:p w14:paraId="4CBC4048" w14:textId="77777777" w:rsidR="001A63C6" w:rsidRPr="00AA7751" w:rsidRDefault="001A63C6" w:rsidP="002253A3">
            <w:pPr>
              <w:jc w:val="center"/>
              <w:rPr>
                <w:rFonts w:cs="Tahoma"/>
                <w:sz w:val="14"/>
                <w:lang w:val="nl-NL"/>
              </w:rPr>
            </w:pPr>
            <w:r w:rsidRPr="00AA7751">
              <w:rPr>
                <w:rFonts w:cs="Tahoma"/>
                <w:sz w:val="13"/>
                <w:lang w:val="nl-NL"/>
              </w:rPr>
              <w:t>A</w:t>
            </w:r>
          </w:p>
        </w:tc>
        <w:tc>
          <w:tcPr>
            <w:tcW w:w="450" w:type="dxa"/>
            <w:tcBorders>
              <w:left w:val="single" w:sz="18" w:space="0" w:color="auto"/>
              <w:bottom w:val="single" w:sz="4" w:space="0" w:color="auto"/>
              <w:right w:val="single" w:sz="18" w:space="0" w:color="auto"/>
            </w:tcBorders>
            <w:shd w:val="clear" w:color="auto" w:fill="auto"/>
            <w:vAlign w:val="center"/>
          </w:tcPr>
          <w:p w14:paraId="4CBC4049" w14:textId="77777777" w:rsidR="001A63C6" w:rsidRPr="00AA7751" w:rsidRDefault="001A63C6" w:rsidP="002253A3">
            <w:pPr>
              <w:jc w:val="center"/>
              <w:rPr>
                <w:rFonts w:cs="Tahoma"/>
                <w:sz w:val="14"/>
                <w:lang w:val="nl-NL"/>
              </w:rPr>
            </w:pPr>
            <w:r w:rsidRPr="00AA7751">
              <w:rPr>
                <w:rFonts w:cs="Tahoma"/>
                <w:sz w:val="13"/>
                <w:lang w:val="nl-NL"/>
              </w:rPr>
              <w:t>P</w:t>
            </w:r>
          </w:p>
        </w:tc>
        <w:tc>
          <w:tcPr>
            <w:tcW w:w="450" w:type="dxa"/>
            <w:tcBorders>
              <w:bottom w:val="single" w:sz="4" w:space="0" w:color="auto"/>
            </w:tcBorders>
            <w:shd w:val="clear" w:color="auto" w:fill="auto"/>
            <w:vAlign w:val="center"/>
          </w:tcPr>
          <w:p w14:paraId="4CBC404A" w14:textId="77777777" w:rsidR="001A63C6" w:rsidRPr="00AA7751" w:rsidRDefault="001A63C6" w:rsidP="002253A3">
            <w:pPr>
              <w:jc w:val="center"/>
              <w:rPr>
                <w:rFonts w:cs="Tahoma"/>
                <w:sz w:val="13"/>
                <w:lang w:val="nl-NL"/>
              </w:rPr>
            </w:pPr>
          </w:p>
        </w:tc>
        <w:tc>
          <w:tcPr>
            <w:tcW w:w="540" w:type="dxa"/>
            <w:tcBorders>
              <w:bottom w:val="single" w:sz="4" w:space="0" w:color="auto"/>
            </w:tcBorders>
            <w:shd w:val="clear" w:color="auto" w:fill="auto"/>
            <w:vAlign w:val="center"/>
          </w:tcPr>
          <w:p w14:paraId="4CBC404B" w14:textId="77777777" w:rsidR="001A63C6" w:rsidRPr="00AA7751" w:rsidRDefault="001A63C6" w:rsidP="002253A3">
            <w:pPr>
              <w:jc w:val="center"/>
              <w:rPr>
                <w:rFonts w:cs="Tahoma"/>
                <w:sz w:val="14"/>
                <w:lang w:val="nl-NL"/>
              </w:rPr>
            </w:pPr>
            <w:r w:rsidRPr="00AA7751">
              <w:rPr>
                <w:rFonts w:cs="Tahoma"/>
                <w:sz w:val="13"/>
                <w:lang w:val="nl-NL"/>
              </w:rPr>
              <w:t>OL/OV</w:t>
            </w:r>
          </w:p>
        </w:tc>
      </w:tr>
      <w:tr w:rsidR="001A63C6" w:rsidRPr="00AA7751" w14:paraId="4CBC405A" w14:textId="77777777" w:rsidTr="0017386F">
        <w:trPr>
          <w:trHeight w:val="145"/>
        </w:trPr>
        <w:tc>
          <w:tcPr>
            <w:tcW w:w="2734" w:type="dxa"/>
            <w:tcBorders>
              <w:bottom w:val="single" w:sz="4" w:space="0" w:color="auto"/>
            </w:tcBorders>
            <w:shd w:val="clear" w:color="auto" w:fill="FABF8F"/>
            <w:vAlign w:val="center"/>
          </w:tcPr>
          <w:p w14:paraId="4CBC404D" w14:textId="77777777" w:rsidR="001A63C6" w:rsidRPr="00AA7751" w:rsidRDefault="001A63C6" w:rsidP="007E189C">
            <w:pPr>
              <w:pStyle w:val="ProductNames"/>
              <w:rPr>
                <w:rFonts w:ascii="Tahoma" w:hAnsi="Tahoma" w:cs="Tahoma"/>
                <w:sz w:val="14"/>
                <w:lang w:val="nl-NL"/>
              </w:rPr>
            </w:pPr>
            <w:bookmarkStart w:id="163" w:name="_Toc357608673"/>
            <w:r w:rsidRPr="00AA7751">
              <w:rPr>
                <w:rFonts w:ascii="Tahoma" w:hAnsi="Tahoma" w:cs="Tahoma"/>
                <w:sz w:val="14"/>
                <w:lang w:val="nl-NL"/>
              </w:rPr>
              <w:t>Maandabonnement voor Bing Maps Light Known User, bundel van 5000</w:t>
            </w:r>
            <w:bookmarkEnd w:id="163"/>
          </w:p>
        </w:tc>
        <w:tc>
          <w:tcPr>
            <w:tcW w:w="450" w:type="dxa"/>
            <w:tcBorders>
              <w:bottom w:val="single" w:sz="4" w:space="0" w:color="auto"/>
            </w:tcBorders>
            <w:shd w:val="clear" w:color="auto" w:fill="FABF8F"/>
            <w:vAlign w:val="center"/>
          </w:tcPr>
          <w:p w14:paraId="4CBC404E" w14:textId="77777777" w:rsidR="001A63C6" w:rsidRPr="00AA7751" w:rsidRDefault="000E7A57" w:rsidP="0017386F">
            <w:pPr>
              <w:jc w:val="center"/>
              <w:rPr>
                <w:rFonts w:ascii="Trebuchet MS" w:hAnsi="Trebuchet MS" w:cs="Tahoma"/>
                <w:b/>
                <w:sz w:val="13"/>
                <w:szCs w:val="13"/>
                <w:lang w:val="nl-NL"/>
              </w:rPr>
            </w:pPr>
            <w:hyperlink w:anchor="_32_Aanvullende_licentie" w:history="1">
              <w:r w:rsidR="001A4810" w:rsidRPr="001A4810">
                <w:rPr>
                  <w:rStyle w:val="Hyperlink"/>
                  <w:rFonts w:ascii="Trebuchet MS" w:hAnsi="Trebuchet MS" w:cs="Tahoma"/>
                  <w:b/>
                  <w:sz w:val="13"/>
                  <w:szCs w:val="13"/>
                  <w:lang w:val="nl-NL"/>
                </w:rPr>
                <w:t>32</w:t>
              </w:r>
            </w:hyperlink>
          </w:p>
        </w:tc>
        <w:tc>
          <w:tcPr>
            <w:tcW w:w="450" w:type="dxa"/>
            <w:tcBorders>
              <w:bottom w:val="single" w:sz="4" w:space="0" w:color="auto"/>
            </w:tcBorders>
            <w:shd w:val="clear" w:color="auto" w:fill="FABF8F"/>
            <w:vAlign w:val="center"/>
          </w:tcPr>
          <w:p w14:paraId="4CBC404F" w14:textId="77777777" w:rsidR="001A63C6" w:rsidRPr="00AA7751" w:rsidRDefault="00D15BAA" w:rsidP="002253A3">
            <w:pPr>
              <w:jc w:val="center"/>
              <w:rPr>
                <w:rFonts w:cs="Tahoma"/>
                <w:sz w:val="14"/>
                <w:lang w:val="nl-NL"/>
              </w:rPr>
            </w:pPr>
            <w:r w:rsidRPr="00AA7751">
              <w:rPr>
                <w:rFonts w:cs="Tahoma"/>
                <w:sz w:val="14"/>
                <w:lang w:val="nl-NL"/>
              </w:rPr>
              <w:t>4/13</w:t>
            </w:r>
          </w:p>
        </w:tc>
        <w:tc>
          <w:tcPr>
            <w:tcW w:w="360" w:type="dxa"/>
            <w:tcBorders>
              <w:bottom w:val="single" w:sz="4" w:space="0" w:color="auto"/>
              <w:right w:val="single" w:sz="18" w:space="0" w:color="auto"/>
            </w:tcBorders>
            <w:shd w:val="clear" w:color="auto" w:fill="FABF8F"/>
            <w:vAlign w:val="center"/>
          </w:tcPr>
          <w:p w14:paraId="4CBC4050" w14:textId="77777777" w:rsidR="001A63C6" w:rsidRPr="00AA7751" w:rsidRDefault="001A63C6" w:rsidP="002253A3">
            <w:pPr>
              <w:jc w:val="center"/>
              <w:rPr>
                <w:rFonts w:cs="Tahoma"/>
                <w:sz w:val="13"/>
                <w:lang w:val="nl-NL"/>
              </w:rPr>
            </w:pPr>
          </w:p>
        </w:tc>
        <w:tc>
          <w:tcPr>
            <w:tcW w:w="2970" w:type="dxa"/>
            <w:gridSpan w:val="7"/>
            <w:tcBorders>
              <w:left w:val="single" w:sz="18" w:space="0" w:color="auto"/>
              <w:bottom w:val="single" w:sz="4" w:space="0" w:color="auto"/>
              <w:right w:val="single" w:sz="18" w:space="0" w:color="auto"/>
            </w:tcBorders>
            <w:shd w:val="clear" w:color="auto" w:fill="FABF8F"/>
            <w:vAlign w:val="center"/>
          </w:tcPr>
          <w:p w14:paraId="4CBC4051" w14:textId="77777777" w:rsidR="001A63C6" w:rsidRPr="00AA7751" w:rsidRDefault="001A63C6" w:rsidP="002253A3">
            <w:pPr>
              <w:jc w:val="center"/>
              <w:rPr>
                <w:rFonts w:cs="Tahoma"/>
                <w:sz w:val="14"/>
                <w:lang w:val="nl-NL"/>
              </w:rPr>
            </w:pPr>
            <w:r w:rsidRPr="00AA7751">
              <w:rPr>
                <w:rFonts w:cs="Tahoma"/>
                <w:sz w:val="14"/>
                <w:lang w:val="nl-NL"/>
              </w:rPr>
              <w:t>125 punten</w:t>
            </w:r>
          </w:p>
        </w:tc>
        <w:tc>
          <w:tcPr>
            <w:tcW w:w="450" w:type="dxa"/>
            <w:tcBorders>
              <w:left w:val="single" w:sz="18" w:space="0" w:color="auto"/>
              <w:bottom w:val="single" w:sz="4" w:space="0" w:color="auto"/>
            </w:tcBorders>
            <w:shd w:val="clear" w:color="auto" w:fill="FABF8F"/>
            <w:vAlign w:val="center"/>
          </w:tcPr>
          <w:p w14:paraId="4CBC4052" w14:textId="77777777" w:rsidR="001A63C6" w:rsidRPr="00AA7751" w:rsidRDefault="001A63C6" w:rsidP="002253A3">
            <w:pPr>
              <w:jc w:val="center"/>
              <w:rPr>
                <w:rFonts w:cs="Tahoma"/>
                <w:sz w:val="14"/>
                <w:lang w:val="nl-NL"/>
              </w:rPr>
            </w:pPr>
            <w:r w:rsidRPr="00AA7751">
              <w:rPr>
                <w:rFonts w:cs="Tahoma"/>
                <w:sz w:val="14"/>
                <w:lang w:val="nl-NL"/>
              </w:rPr>
              <w:t>125</w:t>
            </w:r>
          </w:p>
        </w:tc>
        <w:tc>
          <w:tcPr>
            <w:tcW w:w="450" w:type="dxa"/>
            <w:tcBorders>
              <w:bottom w:val="single" w:sz="4" w:space="0" w:color="auto"/>
            </w:tcBorders>
            <w:shd w:val="clear" w:color="auto" w:fill="FABF8F"/>
            <w:vAlign w:val="center"/>
          </w:tcPr>
          <w:p w14:paraId="4CBC4053" w14:textId="77777777" w:rsidR="001A63C6" w:rsidRPr="00AA7751" w:rsidRDefault="001A63C6" w:rsidP="002253A3">
            <w:pPr>
              <w:jc w:val="center"/>
              <w:rPr>
                <w:rFonts w:cs="Tahoma"/>
                <w:sz w:val="13"/>
                <w:lang w:val="nl-NL"/>
              </w:rPr>
            </w:pPr>
          </w:p>
        </w:tc>
        <w:tc>
          <w:tcPr>
            <w:tcW w:w="450" w:type="dxa"/>
            <w:tcBorders>
              <w:bottom w:val="single" w:sz="4" w:space="0" w:color="auto"/>
              <w:right w:val="single" w:sz="18" w:space="0" w:color="auto"/>
            </w:tcBorders>
            <w:shd w:val="clear" w:color="auto" w:fill="FABF8F"/>
            <w:vAlign w:val="center"/>
          </w:tcPr>
          <w:p w14:paraId="4CBC4054" w14:textId="77777777" w:rsidR="001A63C6" w:rsidRPr="00AA7751" w:rsidRDefault="001A63C6" w:rsidP="002253A3">
            <w:pPr>
              <w:jc w:val="center"/>
              <w:rPr>
                <w:rFonts w:cs="Tahoma"/>
                <w:sz w:val="13"/>
                <w:lang w:val="nl-NL"/>
              </w:rPr>
            </w:pPr>
          </w:p>
        </w:tc>
        <w:tc>
          <w:tcPr>
            <w:tcW w:w="450" w:type="dxa"/>
            <w:tcBorders>
              <w:left w:val="single" w:sz="18" w:space="0" w:color="auto"/>
              <w:bottom w:val="single" w:sz="4" w:space="0" w:color="auto"/>
            </w:tcBorders>
            <w:shd w:val="clear" w:color="auto" w:fill="FABF8F"/>
            <w:vAlign w:val="center"/>
          </w:tcPr>
          <w:p w14:paraId="4CBC4055" w14:textId="77777777" w:rsidR="001A63C6" w:rsidRPr="00AA7751" w:rsidRDefault="001A63C6" w:rsidP="002253A3">
            <w:pPr>
              <w:jc w:val="center"/>
              <w:rPr>
                <w:rFonts w:cs="Tahoma"/>
                <w:sz w:val="13"/>
                <w:lang w:val="nl-NL"/>
              </w:rPr>
            </w:pPr>
          </w:p>
        </w:tc>
        <w:tc>
          <w:tcPr>
            <w:tcW w:w="450" w:type="dxa"/>
            <w:tcBorders>
              <w:bottom w:val="single" w:sz="4" w:space="0" w:color="auto"/>
              <w:right w:val="single" w:sz="18" w:space="0" w:color="auto"/>
            </w:tcBorders>
            <w:shd w:val="clear" w:color="auto" w:fill="FABF8F"/>
            <w:vAlign w:val="center"/>
          </w:tcPr>
          <w:p w14:paraId="4CBC4056" w14:textId="77777777" w:rsidR="001A63C6" w:rsidRPr="00AA7751" w:rsidRDefault="001A63C6" w:rsidP="002253A3">
            <w:pPr>
              <w:jc w:val="center"/>
              <w:rPr>
                <w:rFonts w:cs="Tahoma"/>
                <w:sz w:val="14"/>
                <w:lang w:val="nl-NL"/>
              </w:rPr>
            </w:pPr>
            <w:r w:rsidRPr="00AA7751">
              <w:rPr>
                <w:rFonts w:cs="Tahoma"/>
                <w:sz w:val="13"/>
                <w:lang w:val="nl-NL"/>
              </w:rPr>
              <w:t>A</w:t>
            </w:r>
          </w:p>
        </w:tc>
        <w:tc>
          <w:tcPr>
            <w:tcW w:w="450" w:type="dxa"/>
            <w:tcBorders>
              <w:left w:val="single" w:sz="18" w:space="0" w:color="auto"/>
              <w:bottom w:val="single" w:sz="4" w:space="0" w:color="auto"/>
              <w:right w:val="single" w:sz="18" w:space="0" w:color="auto"/>
            </w:tcBorders>
            <w:shd w:val="clear" w:color="auto" w:fill="FABF8F"/>
            <w:vAlign w:val="center"/>
          </w:tcPr>
          <w:p w14:paraId="4CBC4057" w14:textId="77777777" w:rsidR="001A63C6" w:rsidRPr="00AA7751" w:rsidRDefault="001A63C6" w:rsidP="002253A3">
            <w:pPr>
              <w:jc w:val="center"/>
              <w:rPr>
                <w:rFonts w:cs="Tahoma"/>
                <w:sz w:val="14"/>
                <w:lang w:val="nl-NL"/>
              </w:rPr>
            </w:pPr>
            <w:r w:rsidRPr="00AA7751">
              <w:rPr>
                <w:rFonts w:cs="Tahoma"/>
                <w:sz w:val="13"/>
                <w:lang w:val="nl-NL"/>
              </w:rPr>
              <w:t>P</w:t>
            </w:r>
          </w:p>
        </w:tc>
        <w:tc>
          <w:tcPr>
            <w:tcW w:w="450" w:type="dxa"/>
            <w:tcBorders>
              <w:bottom w:val="single" w:sz="4" w:space="0" w:color="auto"/>
            </w:tcBorders>
            <w:shd w:val="clear" w:color="auto" w:fill="FABF8F"/>
            <w:vAlign w:val="center"/>
          </w:tcPr>
          <w:p w14:paraId="4CBC4058" w14:textId="77777777" w:rsidR="001A63C6" w:rsidRPr="00AA7751" w:rsidRDefault="001A63C6" w:rsidP="002253A3">
            <w:pPr>
              <w:jc w:val="center"/>
              <w:rPr>
                <w:rFonts w:cs="Tahoma"/>
                <w:sz w:val="13"/>
                <w:lang w:val="nl-NL"/>
              </w:rPr>
            </w:pPr>
          </w:p>
        </w:tc>
        <w:tc>
          <w:tcPr>
            <w:tcW w:w="540" w:type="dxa"/>
            <w:tcBorders>
              <w:bottom w:val="single" w:sz="4" w:space="0" w:color="auto"/>
            </w:tcBorders>
            <w:shd w:val="clear" w:color="auto" w:fill="FABF8F"/>
            <w:vAlign w:val="center"/>
          </w:tcPr>
          <w:p w14:paraId="4CBC4059" w14:textId="77777777" w:rsidR="001A63C6" w:rsidRPr="00AA7751" w:rsidRDefault="001A63C6" w:rsidP="002253A3">
            <w:pPr>
              <w:jc w:val="center"/>
              <w:rPr>
                <w:rFonts w:cs="Tahoma"/>
                <w:sz w:val="14"/>
                <w:lang w:val="nl-NL"/>
              </w:rPr>
            </w:pPr>
            <w:r w:rsidRPr="00AA7751">
              <w:rPr>
                <w:rFonts w:cs="Tahoma"/>
                <w:sz w:val="13"/>
                <w:lang w:val="nl-NL"/>
              </w:rPr>
              <w:t>OL/OV</w:t>
            </w:r>
          </w:p>
        </w:tc>
      </w:tr>
      <w:tr w:rsidR="001A63C6" w:rsidRPr="00AA7751" w14:paraId="4CBC4068" w14:textId="77777777" w:rsidTr="0017386F">
        <w:trPr>
          <w:trHeight w:val="145"/>
        </w:trPr>
        <w:tc>
          <w:tcPr>
            <w:tcW w:w="2734" w:type="dxa"/>
            <w:tcBorders>
              <w:bottom w:val="single" w:sz="4" w:space="0" w:color="auto"/>
            </w:tcBorders>
            <w:shd w:val="clear" w:color="auto" w:fill="auto"/>
            <w:vAlign w:val="center"/>
          </w:tcPr>
          <w:p w14:paraId="4CBC405B" w14:textId="77777777" w:rsidR="001A63C6" w:rsidRPr="00AA7751" w:rsidRDefault="001A63C6" w:rsidP="002C1512">
            <w:pPr>
              <w:pStyle w:val="ProductNames"/>
              <w:rPr>
                <w:rFonts w:ascii="Tahoma" w:hAnsi="Tahoma" w:cs="Tahoma"/>
                <w:sz w:val="14"/>
                <w:lang w:val="nl-NL"/>
              </w:rPr>
            </w:pPr>
            <w:bookmarkStart w:id="164" w:name="_Toc357608674"/>
            <w:r w:rsidRPr="00AA7751">
              <w:rPr>
                <w:rFonts w:ascii="Tahoma" w:hAnsi="Tahoma" w:cs="Tahoma"/>
                <w:sz w:val="14"/>
                <w:lang w:val="nl-NL"/>
              </w:rPr>
              <w:t>Maandabonnement voor aanschaf van Bing</w:t>
            </w:r>
            <w:r w:rsidR="002C1512" w:rsidRPr="00AA7751">
              <w:rPr>
                <w:rFonts w:ascii="Tahoma" w:hAnsi="Tahoma" w:cs="Tahoma"/>
                <w:sz w:val="14"/>
                <w:lang w:val="nl-NL"/>
              </w:rPr>
              <w:t> </w:t>
            </w:r>
            <w:r w:rsidRPr="00AA7751">
              <w:rPr>
                <w:rFonts w:ascii="Tahoma" w:hAnsi="Tahoma" w:cs="Tahoma"/>
                <w:sz w:val="14"/>
                <w:lang w:val="nl-NL"/>
              </w:rPr>
              <w:t>Maps Mobile Asset Management Platform</w:t>
            </w:r>
            <w:bookmarkEnd w:id="164"/>
          </w:p>
        </w:tc>
        <w:tc>
          <w:tcPr>
            <w:tcW w:w="450" w:type="dxa"/>
            <w:tcBorders>
              <w:bottom w:val="single" w:sz="4" w:space="0" w:color="auto"/>
            </w:tcBorders>
            <w:shd w:val="clear" w:color="auto" w:fill="auto"/>
            <w:vAlign w:val="center"/>
          </w:tcPr>
          <w:p w14:paraId="4CBC405C" w14:textId="77777777" w:rsidR="001A63C6" w:rsidRPr="00AA7751" w:rsidRDefault="000E7A57" w:rsidP="0017386F">
            <w:pPr>
              <w:jc w:val="center"/>
              <w:rPr>
                <w:rFonts w:ascii="Trebuchet MS" w:hAnsi="Trebuchet MS" w:cs="Tahoma"/>
                <w:b/>
                <w:sz w:val="13"/>
                <w:szCs w:val="13"/>
                <w:lang w:val="nl-NL"/>
              </w:rPr>
            </w:pPr>
            <w:hyperlink w:anchor="_32_Aanvullende_licentie" w:history="1">
              <w:r w:rsidR="001A4810" w:rsidRPr="001A4810">
                <w:rPr>
                  <w:rStyle w:val="Hyperlink"/>
                  <w:rFonts w:ascii="Trebuchet MS" w:hAnsi="Trebuchet MS" w:cs="Tahoma"/>
                  <w:b/>
                  <w:sz w:val="13"/>
                  <w:szCs w:val="13"/>
                  <w:lang w:val="nl-NL"/>
                </w:rPr>
                <w:t>32</w:t>
              </w:r>
            </w:hyperlink>
          </w:p>
        </w:tc>
        <w:tc>
          <w:tcPr>
            <w:tcW w:w="450" w:type="dxa"/>
            <w:tcBorders>
              <w:bottom w:val="single" w:sz="4" w:space="0" w:color="auto"/>
            </w:tcBorders>
            <w:shd w:val="clear" w:color="auto" w:fill="auto"/>
            <w:vAlign w:val="center"/>
          </w:tcPr>
          <w:p w14:paraId="4CBC405D" w14:textId="77777777" w:rsidR="001A63C6" w:rsidRPr="00AA7751" w:rsidRDefault="00D15BAA" w:rsidP="002253A3">
            <w:pPr>
              <w:jc w:val="center"/>
              <w:rPr>
                <w:rFonts w:cs="Tahoma"/>
                <w:sz w:val="14"/>
                <w:lang w:val="nl-NL"/>
              </w:rPr>
            </w:pPr>
            <w:r w:rsidRPr="00AA7751">
              <w:rPr>
                <w:rFonts w:cs="Tahoma"/>
                <w:sz w:val="14"/>
                <w:lang w:val="nl-NL"/>
              </w:rPr>
              <w:t>4/13</w:t>
            </w:r>
          </w:p>
        </w:tc>
        <w:tc>
          <w:tcPr>
            <w:tcW w:w="360" w:type="dxa"/>
            <w:tcBorders>
              <w:bottom w:val="single" w:sz="4" w:space="0" w:color="auto"/>
              <w:right w:val="single" w:sz="18" w:space="0" w:color="auto"/>
            </w:tcBorders>
            <w:shd w:val="clear" w:color="auto" w:fill="auto"/>
            <w:vAlign w:val="center"/>
          </w:tcPr>
          <w:p w14:paraId="4CBC405E" w14:textId="77777777" w:rsidR="001A63C6" w:rsidRPr="00AA7751" w:rsidRDefault="001A63C6" w:rsidP="002253A3">
            <w:pPr>
              <w:jc w:val="center"/>
              <w:rPr>
                <w:rFonts w:cs="Tahoma"/>
                <w:sz w:val="13"/>
                <w:lang w:val="nl-NL"/>
              </w:rPr>
            </w:pPr>
          </w:p>
        </w:tc>
        <w:tc>
          <w:tcPr>
            <w:tcW w:w="2970" w:type="dxa"/>
            <w:gridSpan w:val="7"/>
            <w:tcBorders>
              <w:left w:val="single" w:sz="18" w:space="0" w:color="auto"/>
              <w:bottom w:val="single" w:sz="4" w:space="0" w:color="auto"/>
              <w:right w:val="single" w:sz="18" w:space="0" w:color="auto"/>
            </w:tcBorders>
            <w:shd w:val="clear" w:color="auto" w:fill="auto"/>
            <w:vAlign w:val="center"/>
          </w:tcPr>
          <w:p w14:paraId="4CBC405F" w14:textId="77777777" w:rsidR="001A63C6" w:rsidRPr="00AA7751" w:rsidRDefault="001A63C6" w:rsidP="002253A3">
            <w:pPr>
              <w:jc w:val="center"/>
              <w:rPr>
                <w:rFonts w:cs="Tahoma"/>
                <w:sz w:val="14"/>
                <w:lang w:val="nl-NL"/>
              </w:rPr>
            </w:pPr>
            <w:r w:rsidRPr="00AA7751">
              <w:rPr>
                <w:rFonts w:cs="Tahoma"/>
                <w:sz w:val="14"/>
                <w:lang w:val="nl-NL"/>
              </w:rPr>
              <w:t>50 punten</w:t>
            </w:r>
          </w:p>
        </w:tc>
        <w:tc>
          <w:tcPr>
            <w:tcW w:w="450" w:type="dxa"/>
            <w:tcBorders>
              <w:left w:val="single" w:sz="18" w:space="0" w:color="auto"/>
              <w:bottom w:val="single" w:sz="4" w:space="0" w:color="auto"/>
            </w:tcBorders>
            <w:shd w:val="clear" w:color="auto" w:fill="auto"/>
            <w:vAlign w:val="center"/>
          </w:tcPr>
          <w:p w14:paraId="4CBC4060" w14:textId="77777777" w:rsidR="001A63C6" w:rsidRPr="00AA7751" w:rsidRDefault="001A63C6" w:rsidP="002253A3">
            <w:pPr>
              <w:jc w:val="center"/>
              <w:rPr>
                <w:rFonts w:cs="Tahoma"/>
                <w:sz w:val="14"/>
                <w:lang w:val="nl-NL"/>
              </w:rPr>
            </w:pPr>
            <w:r w:rsidRPr="00AA7751">
              <w:rPr>
                <w:rFonts w:cs="Tahoma"/>
                <w:sz w:val="14"/>
                <w:lang w:val="nl-NL"/>
              </w:rPr>
              <w:t>50</w:t>
            </w:r>
          </w:p>
        </w:tc>
        <w:tc>
          <w:tcPr>
            <w:tcW w:w="450" w:type="dxa"/>
            <w:tcBorders>
              <w:bottom w:val="single" w:sz="4" w:space="0" w:color="auto"/>
            </w:tcBorders>
            <w:shd w:val="clear" w:color="auto" w:fill="auto"/>
            <w:vAlign w:val="center"/>
          </w:tcPr>
          <w:p w14:paraId="4CBC4061" w14:textId="77777777" w:rsidR="001A63C6" w:rsidRPr="00AA7751" w:rsidRDefault="001A63C6" w:rsidP="002253A3">
            <w:pPr>
              <w:jc w:val="center"/>
              <w:rPr>
                <w:rFonts w:cs="Tahoma"/>
                <w:sz w:val="13"/>
                <w:lang w:val="nl-NL"/>
              </w:rPr>
            </w:pPr>
          </w:p>
        </w:tc>
        <w:tc>
          <w:tcPr>
            <w:tcW w:w="450" w:type="dxa"/>
            <w:tcBorders>
              <w:bottom w:val="single" w:sz="4" w:space="0" w:color="auto"/>
              <w:right w:val="single" w:sz="18" w:space="0" w:color="auto"/>
            </w:tcBorders>
            <w:shd w:val="clear" w:color="auto" w:fill="auto"/>
            <w:vAlign w:val="center"/>
          </w:tcPr>
          <w:p w14:paraId="4CBC4062" w14:textId="77777777" w:rsidR="001A63C6" w:rsidRPr="00AA7751" w:rsidRDefault="001A63C6" w:rsidP="002253A3">
            <w:pPr>
              <w:jc w:val="center"/>
              <w:rPr>
                <w:rFonts w:cs="Tahoma"/>
                <w:sz w:val="13"/>
                <w:lang w:val="nl-NL"/>
              </w:rPr>
            </w:pPr>
          </w:p>
        </w:tc>
        <w:tc>
          <w:tcPr>
            <w:tcW w:w="450" w:type="dxa"/>
            <w:tcBorders>
              <w:left w:val="single" w:sz="18" w:space="0" w:color="auto"/>
              <w:bottom w:val="single" w:sz="4" w:space="0" w:color="auto"/>
            </w:tcBorders>
            <w:shd w:val="clear" w:color="auto" w:fill="auto"/>
            <w:vAlign w:val="center"/>
          </w:tcPr>
          <w:p w14:paraId="4CBC4063" w14:textId="77777777" w:rsidR="001A63C6" w:rsidRPr="00AA7751" w:rsidRDefault="001A63C6" w:rsidP="002253A3">
            <w:pPr>
              <w:jc w:val="center"/>
              <w:rPr>
                <w:rFonts w:cs="Tahoma"/>
                <w:sz w:val="13"/>
                <w:lang w:val="nl-NL"/>
              </w:rPr>
            </w:pPr>
          </w:p>
        </w:tc>
        <w:tc>
          <w:tcPr>
            <w:tcW w:w="450" w:type="dxa"/>
            <w:tcBorders>
              <w:bottom w:val="single" w:sz="4" w:space="0" w:color="auto"/>
              <w:right w:val="single" w:sz="18" w:space="0" w:color="auto"/>
            </w:tcBorders>
            <w:shd w:val="clear" w:color="auto" w:fill="auto"/>
            <w:vAlign w:val="center"/>
          </w:tcPr>
          <w:p w14:paraId="4CBC4064" w14:textId="77777777" w:rsidR="001A63C6" w:rsidRPr="00AA7751" w:rsidRDefault="001A63C6" w:rsidP="002253A3">
            <w:pPr>
              <w:jc w:val="center"/>
              <w:rPr>
                <w:rFonts w:cs="Tahoma"/>
                <w:sz w:val="14"/>
                <w:lang w:val="nl-NL"/>
              </w:rPr>
            </w:pPr>
            <w:r w:rsidRPr="00AA7751">
              <w:rPr>
                <w:rFonts w:cs="Tahoma"/>
                <w:sz w:val="13"/>
                <w:lang w:val="nl-NL"/>
              </w:rPr>
              <w:t>A</w:t>
            </w:r>
          </w:p>
        </w:tc>
        <w:tc>
          <w:tcPr>
            <w:tcW w:w="450" w:type="dxa"/>
            <w:tcBorders>
              <w:left w:val="single" w:sz="18" w:space="0" w:color="auto"/>
              <w:bottom w:val="single" w:sz="4" w:space="0" w:color="auto"/>
              <w:right w:val="single" w:sz="18" w:space="0" w:color="auto"/>
            </w:tcBorders>
            <w:shd w:val="clear" w:color="auto" w:fill="auto"/>
            <w:vAlign w:val="center"/>
          </w:tcPr>
          <w:p w14:paraId="4CBC4065" w14:textId="77777777" w:rsidR="001A63C6" w:rsidRPr="00AA7751" w:rsidRDefault="001A63C6" w:rsidP="002253A3">
            <w:pPr>
              <w:jc w:val="center"/>
              <w:rPr>
                <w:rFonts w:cs="Tahoma"/>
                <w:sz w:val="14"/>
                <w:lang w:val="nl-NL"/>
              </w:rPr>
            </w:pPr>
            <w:r w:rsidRPr="00AA7751">
              <w:rPr>
                <w:rFonts w:cs="Tahoma"/>
                <w:sz w:val="13"/>
                <w:lang w:val="nl-NL"/>
              </w:rPr>
              <w:t>P</w:t>
            </w:r>
          </w:p>
        </w:tc>
        <w:tc>
          <w:tcPr>
            <w:tcW w:w="450" w:type="dxa"/>
            <w:tcBorders>
              <w:bottom w:val="single" w:sz="4" w:space="0" w:color="auto"/>
            </w:tcBorders>
            <w:shd w:val="clear" w:color="auto" w:fill="auto"/>
            <w:vAlign w:val="center"/>
          </w:tcPr>
          <w:p w14:paraId="4CBC4066" w14:textId="77777777" w:rsidR="001A63C6" w:rsidRPr="00AA7751" w:rsidRDefault="001A63C6" w:rsidP="002253A3">
            <w:pPr>
              <w:jc w:val="center"/>
              <w:rPr>
                <w:rFonts w:cs="Tahoma"/>
                <w:sz w:val="13"/>
                <w:lang w:val="nl-NL"/>
              </w:rPr>
            </w:pPr>
          </w:p>
        </w:tc>
        <w:tc>
          <w:tcPr>
            <w:tcW w:w="540" w:type="dxa"/>
            <w:tcBorders>
              <w:bottom w:val="single" w:sz="4" w:space="0" w:color="auto"/>
            </w:tcBorders>
            <w:shd w:val="clear" w:color="auto" w:fill="auto"/>
            <w:vAlign w:val="center"/>
          </w:tcPr>
          <w:p w14:paraId="4CBC4067" w14:textId="77777777" w:rsidR="001A63C6" w:rsidRPr="00AA7751" w:rsidRDefault="001A63C6" w:rsidP="002253A3">
            <w:pPr>
              <w:jc w:val="center"/>
              <w:rPr>
                <w:rFonts w:cs="Tahoma"/>
                <w:sz w:val="14"/>
                <w:lang w:val="nl-NL"/>
              </w:rPr>
            </w:pPr>
            <w:r w:rsidRPr="00AA7751">
              <w:rPr>
                <w:rFonts w:cs="Tahoma"/>
                <w:sz w:val="13"/>
                <w:lang w:val="nl-NL"/>
              </w:rPr>
              <w:t>OL/OV</w:t>
            </w:r>
          </w:p>
        </w:tc>
      </w:tr>
      <w:tr w:rsidR="001A63C6" w:rsidRPr="00AA7751" w14:paraId="4CBC4076" w14:textId="77777777" w:rsidTr="0017386F">
        <w:trPr>
          <w:trHeight w:val="145"/>
        </w:trPr>
        <w:tc>
          <w:tcPr>
            <w:tcW w:w="2734" w:type="dxa"/>
            <w:tcBorders>
              <w:bottom w:val="single" w:sz="4" w:space="0" w:color="auto"/>
            </w:tcBorders>
            <w:shd w:val="clear" w:color="auto" w:fill="FABF8F"/>
            <w:vAlign w:val="center"/>
          </w:tcPr>
          <w:p w14:paraId="4CBC4069" w14:textId="77777777" w:rsidR="001A63C6" w:rsidRPr="00AA7751" w:rsidRDefault="001A63C6" w:rsidP="007E189C">
            <w:pPr>
              <w:pStyle w:val="ProductNames"/>
              <w:rPr>
                <w:rFonts w:ascii="Tahoma" w:hAnsi="Tahoma" w:cs="Tahoma"/>
                <w:sz w:val="14"/>
                <w:lang w:val="nl-NL"/>
              </w:rPr>
            </w:pPr>
            <w:bookmarkStart w:id="165" w:name="_Toc357608675"/>
            <w:r w:rsidRPr="00AA7751">
              <w:rPr>
                <w:rFonts w:ascii="Tahoma" w:hAnsi="Tahoma" w:cs="Tahoma"/>
                <w:sz w:val="14"/>
                <w:lang w:val="nl-NL"/>
              </w:rPr>
              <w:t>Maandabonnement voor Bing Maps Mobile Asset Management Noord-Amerika met routering per kenmerk</w:t>
            </w:r>
            <w:bookmarkEnd w:id="165"/>
          </w:p>
        </w:tc>
        <w:tc>
          <w:tcPr>
            <w:tcW w:w="450" w:type="dxa"/>
            <w:tcBorders>
              <w:bottom w:val="single" w:sz="4" w:space="0" w:color="auto"/>
            </w:tcBorders>
            <w:shd w:val="clear" w:color="auto" w:fill="FABF8F"/>
            <w:vAlign w:val="center"/>
          </w:tcPr>
          <w:p w14:paraId="4CBC406A" w14:textId="77777777" w:rsidR="001A63C6" w:rsidRPr="00AA7751" w:rsidRDefault="000E7A57" w:rsidP="0017386F">
            <w:pPr>
              <w:jc w:val="center"/>
              <w:rPr>
                <w:rFonts w:ascii="Trebuchet MS" w:hAnsi="Trebuchet MS" w:cs="Tahoma"/>
                <w:b/>
                <w:sz w:val="13"/>
                <w:szCs w:val="13"/>
                <w:lang w:val="nl-NL"/>
              </w:rPr>
            </w:pPr>
            <w:hyperlink w:anchor="_32_Aanvullende_licentie" w:history="1">
              <w:r w:rsidR="001A4810" w:rsidRPr="001A4810">
                <w:rPr>
                  <w:rStyle w:val="Hyperlink"/>
                  <w:rFonts w:ascii="Trebuchet MS" w:hAnsi="Trebuchet MS" w:cs="Tahoma"/>
                  <w:b/>
                  <w:sz w:val="13"/>
                  <w:szCs w:val="13"/>
                  <w:lang w:val="nl-NL"/>
                </w:rPr>
                <w:t>32</w:t>
              </w:r>
            </w:hyperlink>
          </w:p>
        </w:tc>
        <w:tc>
          <w:tcPr>
            <w:tcW w:w="450" w:type="dxa"/>
            <w:tcBorders>
              <w:bottom w:val="single" w:sz="4" w:space="0" w:color="auto"/>
            </w:tcBorders>
            <w:shd w:val="clear" w:color="auto" w:fill="FABF8F"/>
            <w:vAlign w:val="center"/>
          </w:tcPr>
          <w:p w14:paraId="4CBC406B" w14:textId="77777777" w:rsidR="001A63C6" w:rsidRPr="00AA7751" w:rsidRDefault="00D15BAA" w:rsidP="002253A3">
            <w:pPr>
              <w:jc w:val="center"/>
              <w:rPr>
                <w:rFonts w:cs="Tahoma"/>
                <w:sz w:val="14"/>
                <w:lang w:val="nl-NL"/>
              </w:rPr>
            </w:pPr>
            <w:r w:rsidRPr="00AA7751">
              <w:rPr>
                <w:rFonts w:cs="Tahoma"/>
                <w:sz w:val="14"/>
                <w:lang w:val="nl-NL"/>
              </w:rPr>
              <w:t>4/13</w:t>
            </w:r>
          </w:p>
        </w:tc>
        <w:tc>
          <w:tcPr>
            <w:tcW w:w="360" w:type="dxa"/>
            <w:tcBorders>
              <w:bottom w:val="single" w:sz="4" w:space="0" w:color="auto"/>
              <w:right w:val="single" w:sz="18" w:space="0" w:color="auto"/>
            </w:tcBorders>
            <w:shd w:val="clear" w:color="auto" w:fill="FABF8F"/>
            <w:vAlign w:val="center"/>
          </w:tcPr>
          <w:p w14:paraId="4CBC406C" w14:textId="77777777" w:rsidR="001A63C6" w:rsidRPr="00AA7751" w:rsidRDefault="001A63C6" w:rsidP="002253A3">
            <w:pPr>
              <w:jc w:val="center"/>
              <w:rPr>
                <w:rFonts w:cs="Tahoma"/>
                <w:sz w:val="13"/>
                <w:lang w:val="nl-NL"/>
              </w:rPr>
            </w:pPr>
          </w:p>
        </w:tc>
        <w:tc>
          <w:tcPr>
            <w:tcW w:w="2970" w:type="dxa"/>
            <w:gridSpan w:val="7"/>
            <w:tcBorders>
              <w:left w:val="single" w:sz="18" w:space="0" w:color="auto"/>
              <w:bottom w:val="single" w:sz="4" w:space="0" w:color="auto"/>
              <w:right w:val="single" w:sz="18" w:space="0" w:color="auto"/>
            </w:tcBorders>
            <w:shd w:val="clear" w:color="auto" w:fill="FABF8F"/>
            <w:vAlign w:val="center"/>
          </w:tcPr>
          <w:p w14:paraId="4CBC406D" w14:textId="77777777" w:rsidR="001A63C6" w:rsidRPr="00AA7751" w:rsidRDefault="001A63C6" w:rsidP="002253A3">
            <w:pPr>
              <w:jc w:val="center"/>
              <w:rPr>
                <w:rFonts w:cs="Tahoma"/>
                <w:sz w:val="14"/>
                <w:lang w:val="nl-NL"/>
              </w:rPr>
            </w:pPr>
            <w:r w:rsidRPr="00AA7751">
              <w:rPr>
                <w:rFonts w:cs="Tahoma"/>
                <w:sz w:val="14"/>
                <w:lang w:val="nl-NL"/>
              </w:rPr>
              <w:t>1 punt</w:t>
            </w:r>
          </w:p>
        </w:tc>
        <w:tc>
          <w:tcPr>
            <w:tcW w:w="450" w:type="dxa"/>
            <w:tcBorders>
              <w:left w:val="single" w:sz="18" w:space="0" w:color="auto"/>
              <w:bottom w:val="single" w:sz="4" w:space="0" w:color="auto"/>
            </w:tcBorders>
            <w:shd w:val="clear" w:color="auto" w:fill="FABF8F"/>
            <w:vAlign w:val="center"/>
          </w:tcPr>
          <w:p w14:paraId="4CBC406E" w14:textId="77777777" w:rsidR="001A63C6" w:rsidRPr="00AA7751" w:rsidRDefault="001A63C6" w:rsidP="002253A3">
            <w:pPr>
              <w:jc w:val="center"/>
              <w:rPr>
                <w:rFonts w:cs="Tahoma"/>
                <w:sz w:val="14"/>
                <w:lang w:val="nl-NL"/>
              </w:rPr>
            </w:pPr>
            <w:r w:rsidRPr="00AA7751">
              <w:rPr>
                <w:rFonts w:cs="Tahoma"/>
                <w:sz w:val="14"/>
                <w:lang w:val="nl-NL"/>
              </w:rPr>
              <w:t>1</w:t>
            </w:r>
          </w:p>
        </w:tc>
        <w:tc>
          <w:tcPr>
            <w:tcW w:w="450" w:type="dxa"/>
            <w:tcBorders>
              <w:bottom w:val="single" w:sz="4" w:space="0" w:color="auto"/>
            </w:tcBorders>
            <w:shd w:val="clear" w:color="auto" w:fill="FABF8F"/>
            <w:vAlign w:val="center"/>
          </w:tcPr>
          <w:p w14:paraId="4CBC406F" w14:textId="77777777" w:rsidR="001A63C6" w:rsidRPr="00AA7751" w:rsidRDefault="001A63C6" w:rsidP="002253A3">
            <w:pPr>
              <w:jc w:val="center"/>
              <w:rPr>
                <w:rFonts w:cs="Tahoma"/>
                <w:sz w:val="13"/>
                <w:lang w:val="nl-NL"/>
              </w:rPr>
            </w:pPr>
          </w:p>
        </w:tc>
        <w:tc>
          <w:tcPr>
            <w:tcW w:w="450" w:type="dxa"/>
            <w:tcBorders>
              <w:bottom w:val="single" w:sz="4" w:space="0" w:color="auto"/>
              <w:right w:val="single" w:sz="18" w:space="0" w:color="auto"/>
            </w:tcBorders>
            <w:shd w:val="clear" w:color="auto" w:fill="FABF8F"/>
            <w:vAlign w:val="center"/>
          </w:tcPr>
          <w:p w14:paraId="4CBC4070" w14:textId="77777777" w:rsidR="001A63C6" w:rsidRPr="00AA7751" w:rsidRDefault="001A63C6" w:rsidP="002253A3">
            <w:pPr>
              <w:jc w:val="center"/>
              <w:rPr>
                <w:rFonts w:cs="Tahoma"/>
                <w:sz w:val="13"/>
                <w:lang w:val="nl-NL"/>
              </w:rPr>
            </w:pPr>
          </w:p>
        </w:tc>
        <w:tc>
          <w:tcPr>
            <w:tcW w:w="450" w:type="dxa"/>
            <w:tcBorders>
              <w:left w:val="single" w:sz="18" w:space="0" w:color="auto"/>
              <w:bottom w:val="single" w:sz="4" w:space="0" w:color="auto"/>
            </w:tcBorders>
            <w:shd w:val="clear" w:color="auto" w:fill="FABF8F"/>
            <w:vAlign w:val="center"/>
          </w:tcPr>
          <w:p w14:paraId="4CBC4071" w14:textId="77777777" w:rsidR="001A63C6" w:rsidRPr="00AA7751" w:rsidRDefault="001A63C6" w:rsidP="002253A3">
            <w:pPr>
              <w:jc w:val="center"/>
              <w:rPr>
                <w:rFonts w:cs="Tahoma"/>
                <w:sz w:val="13"/>
                <w:lang w:val="nl-NL"/>
              </w:rPr>
            </w:pPr>
          </w:p>
        </w:tc>
        <w:tc>
          <w:tcPr>
            <w:tcW w:w="450" w:type="dxa"/>
            <w:tcBorders>
              <w:bottom w:val="single" w:sz="4" w:space="0" w:color="auto"/>
              <w:right w:val="single" w:sz="18" w:space="0" w:color="auto"/>
            </w:tcBorders>
            <w:shd w:val="clear" w:color="auto" w:fill="FABF8F"/>
            <w:vAlign w:val="center"/>
          </w:tcPr>
          <w:p w14:paraId="4CBC4072" w14:textId="77777777" w:rsidR="001A63C6" w:rsidRPr="00AA7751" w:rsidRDefault="001A63C6" w:rsidP="002253A3">
            <w:pPr>
              <w:jc w:val="center"/>
              <w:rPr>
                <w:rFonts w:cs="Tahoma"/>
                <w:sz w:val="14"/>
                <w:lang w:val="nl-NL"/>
              </w:rPr>
            </w:pPr>
            <w:r w:rsidRPr="00AA7751">
              <w:rPr>
                <w:rFonts w:cs="Tahoma"/>
                <w:sz w:val="13"/>
                <w:lang w:val="nl-NL"/>
              </w:rPr>
              <w:t>A</w:t>
            </w:r>
          </w:p>
        </w:tc>
        <w:tc>
          <w:tcPr>
            <w:tcW w:w="450" w:type="dxa"/>
            <w:tcBorders>
              <w:left w:val="single" w:sz="18" w:space="0" w:color="auto"/>
              <w:bottom w:val="single" w:sz="4" w:space="0" w:color="auto"/>
              <w:right w:val="single" w:sz="18" w:space="0" w:color="auto"/>
            </w:tcBorders>
            <w:shd w:val="clear" w:color="auto" w:fill="FABF8F"/>
            <w:vAlign w:val="center"/>
          </w:tcPr>
          <w:p w14:paraId="4CBC4073" w14:textId="77777777" w:rsidR="001A63C6" w:rsidRPr="00AA7751" w:rsidRDefault="001A63C6" w:rsidP="002253A3">
            <w:pPr>
              <w:jc w:val="center"/>
              <w:rPr>
                <w:rFonts w:cs="Tahoma"/>
                <w:sz w:val="14"/>
                <w:lang w:val="nl-NL"/>
              </w:rPr>
            </w:pPr>
            <w:r w:rsidRPr="00AA7751">
              <w:rPr>
                <w:rFonts w:cs="Tahoma"/>
                <w:sz w:val="13"/>
                <w:lang w:val="nl-NL"/>
              </w:rPr>
              <w:t>P</w:t>
            </w:r>
          </w:p>
        </w:tc>
        <w:tc>
          <w:tcPr>
            <w:tcW w:w="450" w:type="dxa"/>
            <w:tcBorders>
              <w:bottom w:val="single" w:sz="4" w:space="0" w:color="auto"/>
            </w:tcBorders>
            <w:shd w:val="clear" w:color="auto" w:fill="FABF8F"/>
            <w:vAlign w:val="center"/>
          </w:tcPr>
          <w:p w14:paraId="4CBC4074" w14:textId="77777777" w:rsidR="001A63C6" w:rsidRPr="00AA7751" w:rsidRDefault="001A63C6" w:rsidP="002253A3">
            <w:pPr>
              <w:jc w:val="center"/>
              <w:rPr>
                <w:rFonts w:cs="Tahoma"/>
                <w:sz w:val="13"/>
                <w:lang w:val="nl-NL"/>
              </w:rPr>
            </w:pPr>
          </w:p>
        </w:tc>
        <w:tc>
          <w:tcPr>
            <w:tcW w:w="540" w:type="dxa"/>
            <w:tcBorders>
              <w:bottom w:val="single" w:sz="4" w:space="0" w:color="auto"/>
            </w:tcBorders>
            <w:shd w:val="clear" w:color="auto" w:fill="FABF8F"/>
            <w:vAlign w:val="center"/>
          </w:tcPr>
          <w:p w14:paraId="4CBC4075" w14:textId="77777777" w:rsidR="001A63C6" w:rsidRPr="00AA7751" w:rsidRDefault="001A63C6" w:rsidP="002253A3">
            <w:pPr>
              <w:jc w:val="center"/>
              <w:rPr>
                <w:rFonts w:cs="Tahoma"/>
                <w:sz w:val="14"/>
                <w:lang w:val="nl-NL"/>
              </w:rPr>
            </w:pPr>
            <w:r w:rsidRPr="00AA7751">
              <w:rPr>
                <w:rFonts w:cs="Tahoma"/>
                <w:sz w:val="13"/>
                <w:lang w:val="nl-NL"/>
              </w:rPr>
              <w:t>OL/OV</w:t>
            </w:r>
          </w:p>
        </w:tc>
      </w:tr>
      <w:tr w:rsidR="001A63C6" w:rsidRPr="00AA7751" w14:paraId="4CBC4084" w14:textId="77777777" w:rsidTr="0017386F">
        <w:trPr>
          <w:trHeight w:val="145"/>
        </w:trPr>
        <w:tc>
          <w:tcPr>
            <w:tcW w:w="2734" w:type="dxa"/>
            <w:tcBorders>
              <w:bottom w:val="single" w:sz="4" w:space="0" w:color="auto"/>
            </w:tcBorders>
            <w:shd w:val="clear" w:color="auto" w:fill="auto"/>
            <w:vAlign w:val="center"/>
          </w:tcPr>
          <w:p w14:paraId="4CBC4077" w14:textId="77777777" w:rsidR="001A63C6" w:rsidRPr="00AA7751" w:rsidRDefault="001A63C6" w:rsidP="007E189C">
            <w:pPr>
              <w:pStyle w:val="ProductNames"/>
              <w:rPr>
                <w:rFonts w:ascii="Tahoma" w:hAnsi="Tahoma" w:cs="Tahoma"/>
                <w:sz w:val="14"/>
                <w:lang w:val="nl-NL"/>
              </w:rPr>
            </w:pPr>
            <w:bookmarkStart w:id="166" w:name="_Toc357608676"/>
            <w:r w:rsidRPr="00AA7751">
              <w:rPr>
                <w:rFonts w:ascii="Tahoma" w:hAnsi="Tahoma" w:cs="Tahoma"/>
                <w:sz w:val="14"/>
                <w:lang w:val="nl-NL"/>
              </w:rPr>
              <w:t>Maandabonnement voor Bing Maps Mobile Asset Management NA zonder routering per kenmerk</w:t>
            </w:r>
            <w:bookmarkEnd w:id="166"/>
          </w:p>
        </w:tc>
        <w:tc>
          <w:tcPr>
            <w:tcW w:w="450" w:type="dxa"/>
            <w:tcBorders>
              <w:bottom w:val="single" w:sz="4" w:space="0" w:color="auto"/>
            </w:tcBorders>
            <w:shd w:val="clear" w:color="auto" w:fill="auto"/>
            <w:vAlign w:val="center"/>
          </w:tcPr>
          <w:p w14:paraId="4CBC4078" w14:textId="77777777" w:rsidR="001A63C6" w:rsidRPr="00AA7751" w:rsidRDefault="000E7A57" w:rsidP="0017386F">
            <w:pPr>
              <w:jc w:val="center"/>
              <w:rPr>
                <w:rFonts w:ascii="Trebuchet MS" w:hAnsi="Trebuchet MS" w:cs="Tahoma"/>
                <w:b/>
                <w:sz w:val="13"/>
                <w:szCs w:val="13"/>
                <w:lang w:val="nl-NL"/>
              </w:rPr>
            </w:pPr>
            <w:hyperlink w:anchor="_32_Aanvullende_licentie" w:history="1">
              <w:r w:rsidR="001A4810" w:rsidRPr="001A4810">
                <w:rPr>
                  <w:rStyle w:val="Hyperlink"/>
                  <w:rFonts w:ascii="Trebuchet MS" w:hAnsi="Trebuchet MS" w:cs="Tahoma"/>
                  <w:b/>
                  <w:sz w:val="13"/>
                  <w:szCs w:val="13"/>
                  <w:lang w:val="nl-NL"/>
                </w:rPr>
                <w:t>32</w:t>
              </w:r>
            </w:hyperlink>
          </w:p>
        </w:tc>
        <w:tc>
          <w:tcPr>
            <w:tcW w:w="450" w:type="dxa"/>
            <w:tcBorders>
              <w:bottom w:val="single" w:sz="4" w:space="0" w:color="auto"/>
            </w:tcBorders>
            <w:shd w:val="clear" w:color="auto" w:fill="auto"/>
            <w:vAlign w:val="center"/>
          </w:tcPr>
          <w:p w14:paraId="4CBC4079" w14:textId="77777777" w:rsidR="001A63C6" w:rsidRPr="00AA7751" w:rsidRDefault="00D15BAA" w:rsidP="002253A3">
            <w:pPr>
              <w:jc w:val="center"/>
              <w:rPr>
                <w:rFonts w:cs="Tahoma"/>
                <w:sz w:val="14"/>
                <w:lang w:val="nl-NL"/>
              </w:rPr>
            </w:pPr>
            <w:r w:rsidRPr="00AA7751">
              <w:rPr>
                <w:rFonts w:cs="Tahoma"/>
                <w:sz w:val="14"/>
                <w:lang w:val="nl-NL"/>
              </w:rPr>
              <w:t>4/13</w:t>
            </w:r>
          </w:p>
        </w:tc>
        <w:tc>
          <w:tcPr>
            <w:tcW w:w="360" w:type="dxa"/>
            <w:tcBorders>
              <w:bottom w:val="single" w:sz="4" w:space="0" w:color="auto"/>
              <w:right w:val="single" w:sz="18" w:space="0" w:color="auto"/>
            </w:tcBorders>
            <w:shd w:val="clear" w:color="auto" w:fill="auto"/>
            <w:vAlign w:val="center"/>
          </w:tcPr>
          <w:p w14:paraId="4CBC407A" w14:textId="77777777" w:rsidR="001A63C6" w:rsidRPr="00AA7751" w:rsidRDefault="001A63C6" w:rsidP="002253A3">
            <w:pPr>
              <w:jc w:val="center"/>
              <w:rPr>
                <w:rFonts w:cs="Tahoma"/>
                <w:sz w:val="13"/>
                <w:lang w:val="nl-NL"/>
              </w:rPr>
            </w:pPr>
          </w:p>
        </w:tc>
        <w:tc>
          <w:tcPr>
            <w:tcW w:w="2970" w:type="dxa"/>
            <w:gridSpan w:val="7"/>
            <w:tcBorders>
              <w:left w:val="single" w:sz="18" w:space="0" w:color="auto"/>
              <w:bottom w:val="single" w:sz="4" w:space="0" w:color="auto"/>
              <w:right w:val="single" w:sz="18" w:space="0" w:color="auto"/>
            </w:tcBorders>
            <w:shd w:val="clear" w:color="auto" w:fill="auto"/>
            <w:vAlign w:val="center"/>
          </w:tcPr>
          <w:p w14:paraId="4CBC407B" w14:textId="77777777" w:rsidR="001A63C6" w:rsidRPr="00AA7751" w:rsidRDefault="001A63C6" w:rsidP="002253A3">
            <w:pPr>
              <w:jc w:val="center"/>
              <w:rPr>
                <w:rFonts w:cs="Tahoma"/>
                <w:sz w:val="14"/>
                <w:lang w:val="nl-NL"/>
              </w:rPr>
            </w:pPr>
            <w:r w:rsidRPr="00AA7751">
              <w:rPr>
                <w:rFonts w:cs="Tahoma"/>
                <w:sz w:val="14"/>
                <w:lang w:val="nl-NL"/>
              </w:rPr>
              <w:t>1 punt</w:t>
            </w:r>
          </w:p>
        </w:tc>
        <w:tc>
          <w:tcPr>
            <w:tcW w:w="450" w:type="dxa"/>
            <w:tcBorders>
              <w:left w:val="single" w:sz="18" w:space="0" w:color="auto"/>
              <w:bottom w:val="single" w:sz="4" w:space="0" w:color="auto"/>
            </w:tcBorders>
            <w:shd w:val="clear" w:color="auto" w:fill="auto"/>
            <w:vAlign w:val="center"/>
          </w:tcPr>
          <w:p w14:paraId="4CBC407C" w14:textId="77777777" w:rsidR="001A63C6" w:rsidRPr="00AA7751" w:rsidRDefault="001A63C6" w:rsidP="002253A3">
            <w:pPr>
              <w:jc w:val="center"/>
              <w:rPr>
                <w:rFonts w:cs="Tahoma"/>
                <w:sz w:val="14"/>
                <w:lang w:val="nl-NL"/>
              </w:rPr>
            </w:pPr>
            <w:r w:rsidRPr="00AA7751">
              <w:rPr>
                <w:rFonts w:cs="Tahoma"/>
                <w:sz w:val="14"/>
                <w:lang w:val="nl-NL"/>
              </w:rPr>
              <w:t>1</w:t>
            </w:r>
          </w:p>
        </w:tc>
        <w:tc>
          <w:tcPr>
            <w:tcW w:w="450" w:type="dxa"/>
            <w:tcBorders>
              <w:bottom w:val="single" w:sz="4" w:space="0" w:color="auto"/>
            </w:tcBorders>
            <w:shd w:val="clear" w:color="auto" w:fill="auto"/>
            <w:vAlign w:val="center"/>
          </w:tcPr>
          <w:p w14:paraId="4CBC407D" w14:textId="77777777" w:rsidR="001A63C6" w:rsidRPr="00AA7751" w:rsidRDefault="001A63C6" w:rsidP="002253A3">
            <w:pPr>
              <w:jc w:val="center"/>
              <w:rPr>
                <w:rFonts w:cs="Tahoma"/>
                <w:sz w:val="13"/>
                <w:lang w:val="nl-NL"/>
              </w:rPr>
            </w:pPr>
          </w:p>
        </w:tc>
        <w:tc>
          <w:tcPr>
            <w:tcW w:w="450" w:type="dxa"/>
            <w:tcBorders>
              <w:bottom w:val="single" w:sz="4" w:space="0" w:color="auto"/>
              <w:right w:val="single" w:sz="18" w:space="0" w:color="auto"/>
            </w:tcBorders>
            <w:shd w:val="clear" w:color="auto" w:fill="auto"/>
            <w:vAlign w:val="center"/>
          </w:tcPr>
          <w:p w14:paraId="4CBC407E" w14:textId="77777777" w:rsidR="001A63C6" w:rsidRPr="00AA7751" w:rsidRDefault="001A63C6" w:rsidP="002253A3">
            <w:pPr>
              <w:jc w:val="center"/>
              <w:rPr>
                <w:rFonts w:cs="Tahoma"/>
                <w:sz w:val="13"/>
                <w:lang w:val="nl-NL"/>
              </w:rPr>
            </w:pPr>
          </w:p>
        </w:tc>
        <w:tc>
          <w:tcPr>
            <w:tcW w:w="450" w:type="dxa"/>
            <w:tcBorders>
              <w:left w:val="single" w:sz="18" w:space="0" w:color="auto"/>
              <w:bottom w:val="single" w:sz="4" w:space="0" w:color="auto"/>
            </w:tcBorders>
            <w:shd w:val="clear" w:color="auto" w:fill="auto"/>
            <w:vAlign w:val="center"/>
          </w:tcPr>
          <w:p w14:paraId="4CBC407F" w14:textId="77777777" w:rsidR="001A63C6" w:rsidRPr="00AA7751" w:rsidRDefault="001A63C6" w:rsidP="002253A3">
            <w:pPr>
              <w:jc w:val="center"/>
              <w:rPr>
                <w:rFonts w:cs="Tahoma"/>
                <w:sz w:val="13"/>
                <w:lang w:val="nl-NL"/>
              </w:rPr>
            </w:pPr>
          </w:p>
        </w:tc>
        <w:tc>
          <w:tcPr>
            <w:tcW w:w="450" w:type="dxa"/>
            <w:tcBorders>
              <w:bottom w:val="single" w:sz="4" w:space="0" w:color="auto"/>
              <w:right w:val="single" w:sz="18" w:space="0" w:color="auto"/>
            </w:tcBorders>
            <w:shd w:val="clear" w:color="auto" w:fill="auto"/>
            <w:vAlign w:val="center"/>
          </w:tcPr>
          <w:p w14:paraId="4CBC4080" w14:textId="77777777" w:rsidR="001A63C6" w:rsidRPr="00AA7751" w:rsidRDefault="001A63C6" w:rsidP="002253A3">
            <w:pPr>
              <w:jc w:val="center"/>
              <w:rPr>
                <w:rFonts w:cs="Tahoma"/>
                <w:sz w:val="14"/>
                <w:lang w:val="nl-NL"/>
              </w:rPr>
            </w:pPr>
            <w:r w:rsidRPr="00AA7751">
              <w:rPr>
                <w:rFonts w:cs="Tahoma"/>
                <w:sz w:val="13"/>
                <w:lang w:val="nl-NL"/>
              </w:rPr>
              <w:t>A</w:t>
            </w:r>
          </w:p>
        </w:tc>
        <w:tc>
          <w:tcPr>
            <w:tcW w:w="450" w:type="dxa"/>
            <w:tcBorders>
              <w:left w:val="single" w:sz="18" w:space="0" w:color="auto"/>
              <w:bottom w:val="single" w:sz="4" w:space="0" w:color="auto"/>
              <w:right w:val="single" w:sz="18" w:space="0" w:color="auto"/>
            </w:tcBorders>
            <w:shd w:val="clear" w:color="auto" w:fill="auto"/>
            <w:vAlign w:val="center"/>
          </w:tcPr>
          <w:p w14:paraId="4CBC4081" w14:textId="77777777" w:rsidR="001A63C6" w:rsidRPr="00AA7751" w:rsidRDefault="001A63C6" w:rsidP="002253A3">
            <w:pPr>
              <w:jc w:val="center"/>
              <w:rPr>
                <w:rFonts w:cs="Tahoma"/>
                <w:sz w:val="14"/>
                <w:lang w:val="nl-NL"/>
              </w:rPr>
            </w:pPr>
            <w:r w:rsidRPr="00AA7751">
              <w:rPr>
                <w:rFonts w:cs="Tahoma"/>
                <w:sz w:val="13"/>
                <w:lang w:val="nl-NL"/>
              </w:rPr>
              <w:t>P</w:t>
            </w:r>
          </w:p>
        </w:tc>
        <w:tc>
          <w:tcPr>
            <w:tcW w:w="450" w:type="dxa"/>
            <w:tcBorders>
              <w:bottom w:val="single" w:sz="4" w:space="0" w:color="auto"/>
            </w:tcBorders>
            <w:shd w:val="clear" w:color="auto" w:fill="auto"/>
            <w:vAlign w:val="center"/>
          </w:tcPr>
          <w:p w14:paraId="4CBC4082" w14:textId="77777777" w:rsidR="001A63C6" w:rsidRPr="00AA7751" w:rsidRDefault="001A63C6" w:rsidP="002253A3">
            <w:pPr>
              <w:jc w:val="center"/>
              <w:rPr>
                <w:rFonts w:cs="Tahoma"/>
                <w:sz w:val="13"/>
                <w:lang w:val="nl-NL"/>
              </w:rPr>
            </w:pPr>
          </w:p>
        </w:tc>
        <w:tc>
          <w:tcPr>
            <w:tcW w:w="540" w:type="dxa"/>
            <w:tcBorders>
              <w:bottom w:val="single" w:sz="4" w:space="0" w:color="auto"/>
            </w:tcBorders>
            <w:shd w:val="clear" w:color="auto" w:fill="auto"/>
            <w:vAlign w:val="center"/>
          </w:tcPr>
          <w:p w14:paraId="4CBC4083" w14:textId="77777777" w:rsidR="001A63C6" w:rsidRPr="00AA7751" w:rsidRDefault="001A63C6" w:rsidP="002253A3">
            <w:pPr>
              <w:jc w:val="center"/>
              <w:rPr>
                <w:rFonts w:cs="Tahoma"/>
                <w:sz w:val="14"/>
                <w:lang w:val="nl-NL"/>
              </w:rPr>
            </w:pPr>
            <w:r w:rsidRPr="00AA7751">
              <w:rPr>
                <w:rFonts w:cs="Tahoma"/>
                <w:sz w:val="13"/>
                <w:lang w:val="nl-NL"/>
              </w:rPr>
              <w:t>OL/OV</w:t>
            </w:r>
          </w:p>
        </w:tc>
      </w:tr>
      <w:tr w:rsidR="001A63C6" w:rsidRPr="00AA7751" w14:paraId="4CBC4092" w14:textId="77777777" w:rsidTr="0017386F">
        <w:trPr>
          <w:trHeight w:val="145"/>
        </w:trPr>
        <w:tc>
          <w:tcPr>
            <w:tcW w:w="2734" w:type="dxa"/>
            <w:tcBorders>
              <w:bottom w:val="single" w:sz="4" w:space="0" w:color="auto"/>
            </w:tcBorders>
            <w:shd w:val="clear" w:color="auto" w:fill="FABF8F"/>
            <w:vAlign w:val="center"/>
          </w:tcPr>
          <w:p w14:paraId="4CBC4085" w14:textId="77777777" w:rsidR="001A63C6" w:rsidRPr="00AA7751" w:rsidRDefault="001A63C6" w:rsidP="007E189C">
            <w:pPr>
              <w:pStyle w:val="ProductNames"/>
              <w:rPr>
                <w:rFonts w:ascii="Tahoma" w:hAnsi="Tahoma" w:cs="Tahoma"/>
                <w:sz w:val="14"/>
                <w:lang w:val="nl-NL"/>
              </w:rPr>
            </w:pPr>
            <w:bookmarkStart w:id="167" w:name="_Toc357608677"/>
            <w:r w:rsidRPr="00AA7751">
              <w:rPr>
                <w:rFonts w:ascii="Tahoma" w:hAnsi="Tahoma" w:cs="Tahoma"/>
                <w:sz w:val="14"/>
                <w:lang w:val="nl-NL"/>
              </w:rPr>
              <w:t>Maandabonnement voor Bing Maps Mobile Asset Management Europa met routering per kenmerk</w:t>
            </w:r>
            <w:bookmarkEnd w:id="167"/>
          </w:p>
        </w:tc>
        <w:tc>
          <w:tcPr>
            <w:tcW w:w="450" w:type="dxa"/>
            <w:tcBorders>
              <w:bottom w:val="single" w:sz="4" w:space="0" w:color="auto"/>
            </w:tcBorders>
            <w:shd w:val="clear" w:color="auto" w:fill="FABF8F"/>
            <w:vAlign w:val="center"/>
          </w:tcPr>
          <w:p w14:paraId="4CBC4086" w14:textId="77777777" w:rsidR="001A63C6" w:rsidRPr="00AA7751" w:rsidRDefault="000E7A57" w:rsidP="0017386F">
            <w:pPr>
              <w:jc w:val="center"/>
              <w:rPr>
                <w:rFonts w:ascii="Trebuchet MS" w:hAnsi="Trebuchet MS" w:cs="Tahoma"/>
                <w:b/>
                <w:sz w:val="13"/>
                <w:szCs w:val="13"/>
                <w:lang w:val="nl-NL"/>
              </w:rPr>
            </w:pPr>
            <w:hyperlink w:anchor="_32_Aanvullende_licentie" w:history="1">
              <w:r w:rsidR="001A4810" w:rsidRPr="001A4810">
                <w:rPr>
                  <w:rStyle w:val="Hyperlink"/>
                  <w:rFonts w:ascii="Trebuchet MS" w:hAnsi="Trebuchet MS" w:cs="Tahoma"/>
                  <w:b/>
                  <w:sz w:val="13"/>
                  <w:szCs w:val="13"/>
                  <w:lang w:val="nl-NL"/>
                </w:rPr>
                <w:t>32</w:t>
              </w:r>
            </w:hyperlink>
          </w:p>
        </w:tc>
        <w:tc>
          <w:tcPr>
            <w:tcW w:w="450" w:type="dxa"/>
            <w:tcBorders>
              <w:bottom w:val="single" w:sz="4" w:space="0" w:color="auto"/>
            </w:tcBorders>
            <w:shd w:val="clear" w:color="auto" w:fill="FABF8F"/>
            <w:vAlign w:val="center"/>
          </w:tcPr>
          <w:p w14:paraId="4CBC4087" w14:textId="77777777" w:rsidR="001A63C6" w:rsidRPr="00AA7751" w:rsidRDefault="00D15BAA" w:rsidP="002253A3">
            <w:pPr>
              <w:jc w:val="center"/>
              <w:rPr>
                <w:rFonts w:cs="Tahoma"/>
                <w:sz w:val="14"/>
                <w:lang w:val="nl-NL"/>
              </w:rPr>
            </w:pPr>
            <w:r w:rsidRPr="00AA7751">
              <w:rPr>
                <w:rFonts w:cs="Tahoma"/>
                <w:sz w:val="14"/>
                <w:lang w:val="nl-NL"/>
              </w:rPr>
              <w:t>4/13</w:t>
            </w:r>
          </w:p>
        </w:tc>
        <w:tc>
          <w:tcPr>
            <w:tcW w:w="360" w:type="dxa"/>
            <w:tcBorders>
              <w:bottom w:val="single" w:sz="4" w:space="0" w:color="auto"/>
              <w:right w:val="single" w:sz="18" w:space="0" w:color="auto"/>
            </w:tcBorders>
            <w:shd w:val="clear" w:color="auto" w:fill="FABF8F"/>
            <w:vAlign w:val="center"/>
          </w:tcPr>
          <w:p w14:paraId="4CBC4088" w14:textId="77777777" w:rsidR="001A63C6" w:rsidRPr="00AA7751" w:rsidRDefault="001A63C6" w:rsidP="002253A3">
            <w:pPr>
              <w:jc w:val="center"/>
              <w:rPr>
                <w:rFonts w:cs="Tahoma"/>
                <w:sz w:val="13"/>
                <w:lang w:val="nl-NL"/>
              </w:rPr>
            </w:pPr>
          </w:p>
        </w:tc>
        <w:tc>
          <w:tcPr>
            <w:tcW w:w="2970" w:type="dxa"/>
            <w:gridSpan w:val="7"/>
            <w:tcBorders>
              <w:left w:val="single" w:sz="18" w:space="0" w:color="auto"/>
              <w:bottom w:val="single" w:sz="4" w:space="0" w:color="auto"/>
              <w:right w:val="single" w:sz="18" w:space="0" w:color="auto"/>
            </w:tcBorders>
            <w:shd w:val="clear" w:color="auto" w:fill="FABF8F"/>
            <w:vAlign w:val="center"/>
          </w:tcPr>
          <w:p w14:paraId="4CBC4089" w14:textId="77777777" w:rsidR="001A63C6" w:rsidRPr="00AA7751" w:rsidRDefault="001A63C6" w:rsidP="002253A3">
            <w:pPr>
              <w:jc w:val="center"/>
              <w:rPr>
                <w:rFonts w:cs="Tahoma"/>
                <w:sz w:val="14"/>
                <w:lang w:val="nl-NL"/>
              </w:rPr>
            </w:pPr>
            <w:r w:rsidRPr="00AA7751">
              <w:rPr>
                <w:rFonts w:cs="Tahoma"/>
                <w:sz w:val="14"/>
                <w:lang w:val="nl-NL"/>
              </w:rPr>
              <w:t>1 punt</w:t>
            </w:r>
          </w:p>
        </w:tc>
        <w:tc>
          <w:tcPr>
            <w:tcW w:w="450" w:type="dxa"/>
            <w:tcBorders>
              <w:left w:val="single" w:sz="18" w:space="0" w:color="auto"/>
              <w:bottom w:val="single" w:sz="4" w:space="0" w:color="auto"/>
            </w:tcBorders>
            <w:shd w:val="clear" w:color="auto" w:fill="FABF8F"/>
            <w:vAlign w:val="center"/>
          </w:tcPr>
          <w:p w14:paraId="4CBC408A" w14:textId="77777777" w:rsidR="001A63C6" w:rsidRPr="00AA7751" w:rsidRDefault="001A63C6" w:rsidP="002253A3">
            <w:pPr>
              <w:jc w:val="center"/>
              <w:rPr>
                <w:rFonts w:cs="Tahoma"/>
                <w:sz w:val="14"/>
                <w:lang w:val="nl-NL"/>
              </w:rPr>
            </w:pPr>
            <w:r w:rsidRPr="00AA7751">
              <w:rPr>
                <w:rFonts w:cs="Tahoma"/>
                <w:sz w:val="14"/>
                <w:lang w:val="nl-NL"/>
              </w:rPr>
              <w:t>1</w:t>
            </w:r>
          </w:p>
        </w:tc>
        <w:tc>
          <w:tcPr>
            <w:tcW w:w="450" w:type="dxa"/>
            <w:tcBorders>
              <w:bottom w:val="single" w:sz="4" w:space="0" w:color="auto"/>
            </w:tcBorders>
            <w:shd w:val="clear" w:color="auto" w:fill="FABF8F"/>
            <w:vAlign w:val="center"/>
          </w:tcPr>
          <w:p w14:paraId="4CBC408B" w14:textId="77777777" w:rsidR="001A63C6" w:rsidRPr="00AA7751" w:rsidRDefault="001A63C6" w:rsidP="002253A3">
            <w:pPr>
              <w:jc w:val="center"/>
              <w:rPr>
                <w:rFonts w:cs="Tahoma"/>
                <w:sz w:val="13"/>
                <w:lang w:val="nl-NL"/>
              </w:rPr>
            </w:pPr>
          </w:p>
        </w:tc>
        <w:tc>
          <w:tcPr>
            <w:tcW w:w="450" w:type="dxa"/>
            <w:tcBorders>
              <w:bottom w:val="single" w:sz="4" w:space="0" w:color="auto"/>
              <w:right w:val="single" w:sz="18" w:space="0" w:color="auto"/>
            </w:tcBorders>
            <w:shd w:val="clear" w:color="auto" w:fill="FABF8F"/>
            <w:vAlign w:val="center"/>
          </w:tcPr>
          <w:p w14:paraId="4CBC408C" w14:textId="77777777" w:rsidR="001A63C6" w:rsidRPr="00AA7751" w:rsidRDefault="001A63C6" w:rsidP="002253A3">
            <w:pPr>
              <w:jc w:val="center"/>
              <w:rPr>
                <w:rFonts w:cs="Tahoma"/>
                <w:sz w:val="13"/>
                <w:lang w:val="nl-NL"/>
              </w:rPr>
            </w:pPr>
          </w:p>
        </w:tc>
        <w:tc>
          <w:tcPr>
            <w:tcW w:w="450" w:type="dxa"/>
            <w:tcBorders>
              <w:left w:val="single" w:sz="18" w:space="0" w:color="auto"/>
              <w:bottom w:val="single" w:sz="4" w:space="0" w:color="auto"/>
            </w:tcBorders>
            <w:shd w:val="clear" w:color="auto" w:fill="FABF8F"/>
            <w:vAlign w:val="center"/>
          </w:tcPr>
          <w:p w14:paraId="4CBC408D" w14:textId="77777777" w:rsidR="001A63C6" w:rsidRPr="00AA7751" w:rsidRDefault="001A63C6" w:rsidP="002253A3">
            <w:pPr>
              <w:jc w:val="center"/>
              <w:rPr>
                <w:rFonts w:cs="Tahoma"/>
                <w:sz w:val="13"/>
                <w:lang w:val="nl-NL"/>
              </w:rPr>
            </w:pPr>
          </w:p>
        </w:tc>
        <w:tc>
          <w:tcPr>
            <w:tcW w:w="450" w:type="dxa"/>
            <w:tcBorders>
              <w:bottom w:val="single" w:sz="4" w:space="0" w:color="auto"/>
              <w:right w:val="single" w:sz="18" w:space="0" w:color="auto"/>
            </w:tcBorders>
            <w:shd w:val="clear" w:color="auto" w:fill="FABF8F"/>
            <w:vAlign w:val="center"/>
          </w:tcPr>
          <w:p w14:paraId="4CBC408E" w14:textId="77777777" w:rsidR="001A63C6" w:rsidRPr="00AA7751" w:rsidRDefault="001A63C6" w:rsidP="002253A3">
            <w:pPr>
              <w:jc w:val="center"/>
              <w:rPr>
                <w:rFonts w:cs="Tahoma"/>
                <w:sz w:val="14"/>
                <w:lang w:val="nl-NL"/>
              </w:rPr>
            </w:pPr>
            <w:r w:rsidRPr="00AA7751">
              <w:rPr>
                <w:rFonts w:cs="Tahoma"/>
                <w:sz w:val="13"/>
                <w:lang w:val="nl-NL"/>
              </w:rPr>
              <w:t>A</w:t>
            </w:r>
          </w:p>
        </w:tc>
        <w:tc>
          <w:tcPr>
            <w:tcW w:w="450" w:type="dxa"/>
            <w:tcBorders>
              <w:left w:val="single" w:sz="18" w:space="0" w:color="auto"/>
              <w:bottom w:val="single" w:sz="4" w:space="0" w:color="auto"/>
              <w:right w:val="single" w:sz="18" w:space="0" w:color="auto"/>
            </w:tcBorders>
            <w:shd w:val="clear" w:color="auto" w:fill="FABF8F"/>
            <w:vAlign w:val="center"/>
          </w:tcPr>
          <w:p w14:paraId="4CBC408F" w14:textId="77777777" w:rsidR="001A63C6" w:rsidRPr="00AA7751" w:rsidRDefault="001A63C6" w:rsidP="002253A3">
            <w:pPr>
              <w:jc w:val="center"/>
              <w:rPr>
                <w:rFonts w:cs="Tahoma"/>
                <w:sz w:val="14"/>
                <w:lang w:val="nl-NL"/>
              </w:rPr>
            </w:pPr>
            <w:r w:rsidRPr="00AA7751">
              <w:rPr>
                <w:rFonts w:cs="Tahoma"/>
                <w:sz w:val="13"/>
                <w:lang w:val="nl-NL"/>
              </w:rPr>
              <w:t>P</w:t>
            </w:r>
          </w:p>
        </w:tc>
        <w:tc>
          <w:tcPr>
            <w:tcW w:w="450" w:type="dxa"/>
            <w:tcBorders>
              <w:bottom w:val="single" w:sz="4" w:space="0" w:color="auto"/>
            </w:tcBorders>
            <w:shd w:val="clear" w:color="auto" w:fill="FABF8F"/>
            <w:vAlign w:val="center"/>
          </w:tcPr>
          <w:p w14:paraId="4CBC4090" w14:textId="77777777" w:rsidR="001A63C6" w:rsidRPr="00AA7751" w:rsidRDefault="001A63C6" w:rsidP="002253A3">
            <w:pPr>
              <w:jc w:val="center"/>
              <w:rPr>
                <w:rFonts w:cs="Tahoma"/>
                <w:sz w:val="13"/>
                <w:lang w:val="nl-NL"/>
              </w:rPr>
            </w:pPr>
          </w:p>
        </w:tc>
        <w:tc>
          <w:tcPr>
            <w:tcW w:w="540" w:type="dxa"/>
            <w:tcBorders>
              <w:bottom w:val="single" w:sz="4" w:space="0" w:color="auto"/>
            </w:tcBorders>
            <w:shd w:val="clear" w:color="auto" w:fill="FABF8F"/>
            <w:vAlign w:val="center"/>
          </w:tcPr>
          <w:p w14:paraId="4CBC4091" w14:textId="77777777" w:rsidR="001A63C6" w:rsidRPr="00AA7751" w:rsidRDefault="001A63C6" w:rsidP="002253A3">
            <w:pPr>
              <w:jc w:val="center"/>
              <w:rPr>
                <w:rFonts w:cs="Tahoma"/>
                <w:sz w:val="14"/>
                <w:lang w:val="nl-NL"/>
              </w:rPr>
            </w:pPr>
            <w:r w:rsidRPr="00AA7751">
              <w:rPr>
                <w:rFonts w:cs="Tahoma"/>
                <w:sz w:val="13"/>
                <w:lang w:val="nl-NL"/>
              </w:rPr>
              <w:t>OL/OV</w:t>
            </w:r>
          </w:p>
        </w:tc>
      </w:tr>
      <w:tr w:rsidR="001A63C6" w:rsidRPr="00AA7751" w14:paraId="4CBC40A0" w14:textId="77777777" w:rsidTr="0017386F">
        <w:trPr>
          <w:trHeight w:val="145"/>
        </w:trPr>
        <w:tc>
          <w:tcPr>
            <w:tcW w:w="2734" w:type="dxa"/>
            <w:tcBorders>
              <w:bottom w:val="single" w:sz="4" w:space="0" w:color="auto"/>
            </w:tcBorders>
            <w:shd w:val="clear" w:color="auto" w:fill="auto"/>
            <w:vAlign w:val="center"/>
          </w:tcPr>
          <w:p w14:paraId="4CBC4093" w14:textId="77777777" w:rsidR="001A63C6" w:rsidRPr="00AA7751" w:rsidRDefault="001A63C6" w:rsidP="007E189C">
            <w:pPr>
              <w:pStyle w:val="ProductNames"/>
              <w:rPr>
                <w:rFonts w:ascii="Tahoma" w:hAnsi="Tahoma" w:cs="Tahoma"/>
                <w:sz w:val="14"/>
                <w:lang w:val="nl-NL"/>
              </w:rPr>
            </w:pPr>
            <w:bookmarkStart w:id="168" w:name="_Toc357608678"/>
            <w:r w:rsidRPr="00AA7751">
              <w:rPr>
                <w:rFonts w:ascii="Tahoma" w:hAnsi="Tahoma" w:cs="Tahoma"/>
                <w:sz w:val="14"/>
                <w:lang w:val="nl-NL"/>
              </w:rPr>
              <w:t>Maandabonnement voor Bing Maps Mobile Asset Management Europa zonder routering per kenmerk</w:t>
            </w:r>
            <w:bookmarkEnd w:id="168"/>
          </w:p>
        </w:tc>
        <w:tc>
          <w:tcPr>
            <w:tcW w:w="450" w:type="dxa"/>
            <w:tcBorders>
              <w:bottom w:val="single" w:sz="4" w:space="0" w:color="auto"/>
            </w:tcBorders>
            <w:shd w:val="clear" w:color="auto" w:fill="auto"/>
            <w:vAlign w:val="center"/>
          </w:tcPr>
          <w:p w14:paraId="4CBC4094" w14:textId="77777777" w:rsidR="001A63C6" w:rsidRPr="00AA7751" w:rsidRDefault="000E7A57" w:rsidP="0017386F">
            <w:pPr>
              <w:jc w:val="center"/>
              <w:rPr>
                <w:rFonts w:ascii="Trebuchet MS" w:hAnsi="Trebuchet MS" w:cs="Tahoma"/>
                <w:b/>
                <w:sz w:val="13"/>
                <w:szCs w:val="13"/>
                <w:lang w:val="nl-NL"/>
              </w:rPr>
            </w:pPr>
            <w:hyperlink w:anchor="_32_Aanvullende_licentie" w:history="1">
              <w:r w:rsidR="001A4810" w:rsidRPr="001A4810">
                <w:rPr>
                  <w:rStyle w:val="Hyperlink"/>
                  <w:rFonts w:ascii="Trebuchet MS" w:hAnsi="Trebuchet MS" w:cs="Tahoma"/>
                  <w:b/>
                  <w:sz w:val="13"/>
                  <w:szCs w:val="13"/>
                  <w:lang w:val="nl-NL"/>
                </w:rPr>
                <w:t>32</w:t>
              </w:r>
            </w:hyperlink>
          </w:p>
        </w:tc>
        <w:tc>
          <w:tcPr>
            <w:tcW w:w="450" w:type="dxa"/>
            <w:tcBorders>
              <w:bottom w:val="single" w:sz="4" w:space="0" w:color="auto"/>
            </w:tcBorders>
            <w:shd w:val="clear" w:color="auto" w:fill="auto"/>
            <w:vAlign w:val="center"/>
          </w:tcPr>
          <w:p w14:paraId="4CBC4095" w14:textId="77777777" w:rsidR="00D15BAA" w:rsidRPr="00AA7751" w:rsidRDefault="00D15BAA" w:rsidP="00D15BAA">
            <w:pPr>
              <w:jc w:val="center"/>
              <w:rPr>
                <w:rFonts w:cs="Tahoma"/>
                <w:sz w:val="14"/>
                <w:lang w:val="nl-NL"/>
              </w:rPr>
            </w:pPr>
            <w:r w:rsidRPr="00AA7751">
              <w:rPr>
                <w:rFonts w:cs="Tahoma"/>
                <w:sz w:val="14"/>
                <w:lang w:val="nl-NL"/>
              </w:rPr>
              <w:t>4/13</w:t>
            </w:r>
          </w:p>
        </w:tc>
        <w:tc>
          <w:tcPr>
            <w:tcW w:w="360" w:type="dxa"/>
            <w:tcBorders>
              <w:bottom w:val="single" w:sz="4" w:space="0" w:color="auto"/>
              <w:right w:val="single" w:sz="18" w:space="0" w:color="auto"/>
            </w:tcBorders>
            <w:shd w:val="clear" w:color="auto" w:fill="auto"/>
            <w:vAlign w:val="center"/>
          </w:tcPr>
          <w:p w14:paraId="4CBC4096" w14:textId="77777777" w:rsidR="001A63C6" w:rsidRPr="00AA7751" w:rsidRDefault="001A63C6" w:rsidP="002253A3">
            <w:pPr>
              <w:jc w:val="center"/>
              <w:rPr>
                <w:rFonts w:cs="Tahoma"/>
                <w:sz w:val="13"/>
                <w:lang w:val="nl-NL"/>
              </w:rPr>
            </w:pPr>
          </w:p>
        </w:tc>
        <w:tc>
          <w:tcPr>
            <w:tcW w:w="2970" w:type="dxa"/>
            <w:gridSpan w:val="7"/>
            <w:tcBorders>
              <w:left w:val="single" w:sz="18" w:space="0" w:color="auto"/>
              <w:bottom w:val="single" w:sz="4" w:space="0" w:color="auto"/>
              <w:right w:val="single" w:sz="18" w:space="0" w:color="auto"/>
            </w:tcBorders>
            <w:shd w:val="clear" w:color="auto" w:fill="auto"/>
            <w:vAlign w:val="center"/>
          </w:tcPr>
          <w:p w14:paraId="4CBC4097" w14:textId="77777777" w:rsidR="001A63C6" w:rsidRPr="00AA7751" w:rsidRDefault="001A63C6" w:rsidP="002253A3">
            <w:pPr>
              <w:jc w:val="center"/>
              <w:rPr>
                <w:rFonts w:cs="Tahoma"/>
                <w:sz w:val="14"/>
                <w:lang w:val="nl-NL"/>
              </w:rPr>
            </w:pPr>
            <w:r w:rsidRPr="00AA7751">
              <w:rPr>
                <w:rFonts w:cs="Tahoma"/>
                <w:sz w:val="14"/>
                <w:lang w:val="nl-NL"/>
              </w:rPr>
              <w:t>1 punt</w:t>
            </w:r>
          </w:p>
        </w:tc>
        <w:tc>
          <w:tcPr>
            <w:tcW w:w="450" w:type="dxa"/>
            <w:tcBorders>
              <w:left w:val="single" w:sz="18" w:space="0" w:color="auto"/>
              <w:bottom w:val="single" w:sz="4" w:space="0" w:color="auto"/>
            </w:tcBorders>
            <w:shd w:val="clear" w:color="auto" w:fill="auto"/>
            <w:vAlign w:val="center"/>
          </w:tcPr>
          <w:p w14:paraId="4CBC4098" w14:textId="77777777" w:rsidR="001A63C6" w:rsidRPr="00AA7751" w:rsidRDefault="001A63C6" w:rsidP="002253A3">
            <w:pPr>
              <w:jc w:val="center"/>
              <w:rPr>
                <w:rFonts w:cs="Tahoma"/>
                <w:sz w:val="14"/>
                <w:lang w:val="nl-NL"/>
              </w:rPr>
            </w:pPr>
            <w:r w:rsidRPr="00AA7751">
              <w:rPr>
                <w:rFonts w:cs="Tahoma"/>
                <w:sz w:val="14"/>
                <w:lang w:val="nl-NL"/>
              </w:rPr>
              <w:t>1</w:t>
            </w:r>
          </w:p>
        </w:tc>
        <w:tc>
          <w:tcPr>
            <w:tcW w:w="450" w:type="dxa"/>
            <w:tcBorders>
              <w:bottom w:val="single" w:sz="4" w:space="0" w:color="auto"/>
            </w:tcBorders>
            <w:shd w:val="clear" w:color="auto" w:fill="auto"/>
            <w:vAlign w:val="center"/>
          </w:tcPr>
          <w:p w14:paraId="4CBC4099" w14:textId="77777777" w:rsidR="001A63C6" w:rsidRPr="00AA7751" w:rsidRDefault="001A63C6" w:rsidP="002253A3">
            <w:pPr>
              <w:jc w:val="center"/>
              <w:rPr>
                <w:rFonts w:cs="Tahoma"/>
                <w:sz w:val="13"/>
                <w:lang w:val="nl-NL"/>
              </w:rPr>
            </w:pPr>
          </w:p>
        </w:tc>
        <w:tc>
          <w:tcPr>
            <w:tcW w:w="450" w:type="dxa"/>
            <w:tcBorders>
              <w:bottom w:val="single" w:sz="4" w:space="0" w:color="auto"/>
              <w:right w:val="single" w:sz="18" w:space="0" w:color="auto"/>
            </w:tcBorders>
            <w:shd w:val="clear" w:color="auto" w:fill="auto"/>
            <w:vAlign w:val="center"/>
          </w:tcPr>
          <w:p w14:paraId="4CBC409A" w14:textId="77777777" w:rsidR="001A63C6" w:rsidRPr="00AA7751" w:rsidRDefault="001A63C6" w:rsidP="002253A3">
            <w:pPr>
              <w:jc w:val="center"/>
              <w:rPr>
                <w:rFonts w:cs="Tahoma"/>
                <w:sz w:val="13"/>
                <w:lang w:val="nl-NL"/>
              </w:rPr>
            </w:pPr>
          </w:p>
        </w:tc>
        <w:tc>
          <w:tcPr>
            <w:tcW w:w="450" w:type="dxa"/>
            <w:tcBorders>
              <w:left w:val="single" w:sz="18" w:space="0" w:color="auto"/>
              <w:bottom w:val="single" w:sz="4" w:space="0" w:color="auto"/>
            </w:tcBorders>
            <w:shd w:val="clear" w:color="auto" w:fill="auto"/>
            <w:vAlign w:val="center"/>
          </w:tcPr>
          <w:p w14:paraId="4CBC409B" w14:textId="77777777" w:rsidR="001A63C6" w:rsidRPr="00AA7751" w:rsidRDefault="001A63C6" w:rsidP="002253A3">
            <w:pPr>
              <w:jc w:val="center"/>
              <w:rPr>
                <w:rFonts w:cs="Tahoma"/>
                <w:sz w:val="13"/>
                <w:lang w:val="nl-NL"/>
              </w:rPr>
            </w:pPr>
          </w:p>
        </w:tc>
        <w:tc>
          <w:tcPr>
            <w:tcW w:w="450" w:type="dxa"/>
            <w:tcBorders>
              <w:bottom w:val="single" w:sz="4" w:space="0" w:color="auto"/>
              <w:right w:val="single" w:sz="18" w:space="0" w:color="auto"/>
            </w:tcBorders>
            <w:shd w:val="clear" w:color="auto" w:fill="auto"/>
            <w:vAlign w:val="center"/>
          </w:tcPr>
          <w:p w14:paraId="4CBC409C" w14:textId="77777777" w:rsidR="001A63C6" w:rsidRPr="00AA7751" w:rsidRDefault="001A63C6" w:rsidP="002253A3">
            <w:pPr>
              <w:jc w:val="center"/>
              <w:rPr>
                <w:rFonts w:cs="Tahoma"/>
                <w:sz w:val="14"/>
                <w:lang w:val="nl-NL"/>
              </w:rPr>
            </w:pPr>
            <w:r w:rsidRPr="00AA7751">
              <w:rPr>
                <w:rFonts w:cs="Tahoma"/>
                <w:sz w:val="13"/>
                <w:lang w:val="nl-NL"/>
              </w:rPr>
              <w:t>A</w:t>
            </w:r>
          </w:p>
        </w:tc>
        <w:tc>
          <w:tcPr>
            <w:tcW w:w="450" w:type="dxa"/>
            <w:tcBorders>
              <w:left w:val="single" w:sz="18" w:space="0" w:color="auto"/>
              <w:bottom w:val="single" w:sz="4" w:space="0" w:color="auto"/>
              <w:right w:val="single" w:sz="18" w:space="0" w:color="auto"/>
            </w:tcBorders>
            <w:shd w:val="clear" w:color="auto" w:fill="auto"/>
            <w:vAlign w:val="center"/>
          </w:tcPr>
          <w:p w14:paraId="4CBC409D" w14:textId="77777777" w:rsidR="001A63C6" w:rsidRPr="00AA7751" w:rsidRDefault="001A63C6" w:rsidP="002253A3">
            <w:pPr>
              <w:jc w:val="center"/>
              <w:rPr>
                <w:rFonts w:cs="Tahoma"/>
                <w:sz w:val="14"/>
                <w:lang w:val="nl-NL"/>
              </w:rPr>
            </w:pPr>
            <w:r w:rsidRPr="00AA7751">
              <w:rPr>
                <w:rFonts w:cs="Tahoma"/>
                <w:sz w:val="13"/>
                <w:lang w:val="nl-NL"/>
              </w:rPr>
              <w:t>P</w:t>
            </w:r>
          </w:p>
        </w:tc>
        <w:tc>
          <w:tcPr>
            <w:tcW w:w="450" w:type="dxa"/>
            <w:tcBorders>
              <w:bottom w:val="single" w:sz="4" w:space="0" w:color="auto"/>
            </w:tcBorders>
            <w:shd w:val="clear" w:color="auto" w:fill="auto"/>
            <w:vAlign w:val="center"/>
          </w:tcPr>
          <w:p w14:paraId="4CBC409E" w14:textId="77777777" w:rsidR="001A63C6" w:rsidRPr="00AA7751" w:rsidRDefault="001A63C6" w:rsidP="002253A3">
            <w:pPr>
              <w:jc w:val="center"/>
              <w:rPr>
                <w:rFonts w:cs="Tahoma"/>
                <w:sz w:val="13"/>
                <w:lang w:val="nl-NL"/>
              </w:rPr>
            </w:pPr>
          </w:p>
        </w:tc>
        <w:tc>
          <w:tcPr>
            <w:tcW w:w="540" w:type="dxa"/>
            <w:tcBorders>
              <w:bottom w:val="single" w:sz="4" w:space="0" w:color="auto"/>
            </w:tcBorders>
            <w:shd w:val="clear" w:color="auto" w:fill="auto"/>
            <w:vAlign w:val="center"/>
          </w:tcPr>
          <w:p w14:paraId="4CBC409F" w14:textId="77777777" w:rsidR="001A63C6" w:rsidRPr="00AA7751" w:rsidRDefault="001A63C6" w:rsidP="002253A3">
            <w:pPr>
              <w:jc w:val="center"/>
              <w:rPr>
                <w:rFonts w:cs="Tahoma"/>
                <w:sz w:val="14"/>
                <w:lang w:val="nl-NL"/>
              </w:rPr>
            </w:pPr>
            <w:r w:rsidRPr="00AA7751">
              <w:rPr>
                <w:rFonts w:cs="Tahoma"/>
                <w:sz w:val="13"/>
                <w:lang w:val="nl-NL"/>
              </w:rPr>
              <w:t>OL/OV</w:t>
            </w:r>
          </w:p>
        </w:tc>
      </w:tr>
      <w:tr w:rsidR="00EF228F" w:rsidRPr="00AA7751" w14:paraId="4CBC40AE" w14:textId="77777777" w:rsidTr="0017386F">
        <w:trPr>
          <w:trHeight w:val="145"/>
        </w:trPr>
        <w:tc>
          <w:tcPr>
            <w:tcW w:w="2734" w:type="dxa"/>
            <w:tcBorders>
              <w:bottom w:val="single" w:sz="4" w:space="0" w:color="auto"/>
            </w:tcBorders>
            <w:shd w:val="clear" w:color="auto" w:fill="FABF8F"/>
            <w:vAlign w:val="center"/>
          </w:tcPr>
          <w:p w14:paraId="4CBC40A1" w14:textId="77777777" w:rsidR="001A63C6" w:rsidRPr="00AA7751" w:rsidRDefault="001A63C6" w:rsidP="007E189C">
            <w:pPr>
              <w:pStyle w:val="ProductNames"/>
              <w:rPr>
                <w:rFonts w:ascii="Tahoma" w:hAnsi="Tahoma" w:cs="Tahoma"/>
                <w:sz w:val="14"/>
                <w:lang w:val="nl-NL"/>
              </w:rPr>
            </w:pPr>
            <w:bookmarkStart w:id="169" w:name="_Toc336337910"/>
            <w:bookmarkStart w:id="170" w:name="_Toc357608679"/>
            <w:r w:rsidRPr="00AA7751">
              <w:rPr>
                <w:rFonts w:ascii="Tahoma" w:hAnsi="Tahoma" w:cs="Tahoma"/>
                <w:sz w:val="14"/>
                <w:lang w:val="nl-NL"/>
              </w:rPr>
              <w:t>CAL voor Bing Maps Server</w:t>
            </w:r>
            <w:bookmarkEnd w:id="169"/>
            <w:bookmarkEnd w:id="170"/>
          </w:p>
        </w:tc>
        <w:tc>
          <w:tcPr>
            <w:tcW w:w="450" w:type="dxa"/>
            <w:tcBorders>
              <w:bottom w:val="single" w:sz="4" w:space="0" w:color="auto"/>
            </w:tcBorders>
            <w:shd w:val="clear" w:color="auto" w:fill="FABF8F"/>
            <w:vAlign w:val="center"/>
          </w:tcPr>
          <w:p w14:paraId="4CBC40A2" w14:textId="77777777" w:rsidR="001A63C6" w:rsidRPr="00AA7751" w:rsidRDefault="000E7A57" w:rsidP="0017386F">
            <w:pPr>
              <w:jc w:val="center"/>
              <w:rPr>
                <w:rStyle w:val="EndnoteReference"/>
                <w:rFonts w:cs="Tahoma"/>
                <w:b w:val="0"/>
                <w:sz w:val="13"/>
                <w:szCs w:val="13"/>
                <w:u w:val="single"/>
                <w:lang w:val="nl-NL"/>
              </w:rPr>
            </w:pPr>
            <w:hyperlink w:anchor="_32_Aanvullende_licentie" w:history="1">
              <w:r w:rsidR="001A4810" w:rsidRPr="001A4810">
                <w:rPr>
                  <w:rStyle w:val="Hyperlink"/>
                  <w:rFonts w:ascii="Trebuchet MS" w:hAnsi="Trebuchet MS" w:cs="Tahoma"/>
                  <w:b/>
                  <w:sz w:val="13"/>
                  <w:szCs w:val="13"/>
                  <w:lang w:val="nl-NL"/>
                </w:rPr>
                <w:t>32</w:t>
              </w:r>
            </w:hyperlink>
          </w:p>
        </w:tc>
        <w:tc>
          <w:tcPr>
            <w:tcW w:w="450" w:type="dxa"/>
            <w:tcBorders>
              <w:bottom w:val="single" w:sz="4" w:space="0" w:color="auto"/>
            </w:tcBorders>
            <w:shd w:val="clear" w:color="auto" w:fill="FABF8F"/>
          </w:tcPr>
          <w:p w14:paraId="4CBC40A3" w14:textId="77777777" w:rsidR="001A63C6" w:rsidRPr="00AA7751" w:rsidRDefault="001A63C6" w:rsidP="002253A3">
            <w:pPr>
              <w:jc w:val="center"/>
              <w:rPr>
                <w:rFonts w:cs="Tahoma"/>
                <w:sz w:val="13"/>
                <w:lang w:val="nl-NL"/>
              </w:rPr>
            </w:pPr>
            <w:r w:rsidRPr="00AA7751">
              <w:rPr>
                <w:rFonts w:cs="Tahoma"/>
                <w:sz w:val="13"/>
                <w:lang w:val="nl-NL"/>
              </w:rPr>
              <w:t>08/09</w:t>
            </w:r>
          </w:p>
        </w:tc>
        <w:tc>
          <w:tcPr>
            <w:tcW w:w="360" w:type="dxa"/>
            <w:tcBorders>
              <w:bottom w:val="single" w:sz="4" w:space="0" w:color="auto"/>
              <w:right w:val="single" w:sz="18" w:space="0" w:color="auto"/>
            </w:tcBorders>
            <w:shd w:val="clear" w:color="auto" w:fill="FABF8F"/>
            <w:vAlign w:val="center"/>
          </w:tcPr>
          <w:p w14:paraId="4CBC40A4" w14:textId="77777777" w:rsidR="001A63C6" w:rsidRPr="00AA7751" w:rsidRDefault="001A63C6" w:rsidP="002253A3">
            <w:pPr>
              <w:jc w:val="center"/>
              <w:rPr>
                <w:rFonts w:cs="Tahoma"/>
                <w:sz w:val="13"/>
                <w:lang w:val="nl-NL"/>
              </w:rPr>
            </w:pPr>
          </w:p>
        </w:tc>
        <w:tc>
          <w:tcPr>
            <w:tcW w:w="2970" w:type="dxa"/>
            <w:gridSpan w:val="7"/>
            <w:tcBorders>
              <w:left w:val="single" w:sz="18" w:space="0" w:color="auto"/>
              <w:bottom w:val="single" w:sz="4" w:space="0" w:color="auto"/>
              <w:right w:val="single" w:sz="18" w:space="0" w:color="auto"/>
            </w:tcBorders>
            <w:shd w:val="clear" w:color="auto" w:fill="FABF8F"/>
            <w:vAlign w:val="center"/>
          </w:tcPr>
          <w:p w14:paraId="4CBC40A5" w14:textId="77777777" w:rsidR="001A63C6" w:rsidRPr="00AA7751" w:rsidRDefault="001A63C6" w:rsidP="002253A3">
            <w:pPr>
              <w:jc w:val="center"/>
              <w:rPr>
                <w:rFonts w:cs="Tahoma"/>
                <w:sz w:val="13"/>
                <w:lang w:val="nl-NL"/>
              </w:rPr>
            </w:pPr>
            <w:r w:rsidRPr="00AA7751">
              <w:rPr>
                <w:rFonts w:cs="Tahoma"/>
                <w:sz w:val="13"/>
                <w:lang w:val="nl-NL"/>
              </w:rPr>
              <w:t>1 punt</w:t>
            </w:r>
          </w:p>
        </w:tc>
        <w:tc>
          <w:tcPr>
            <w:tcW w:w="450" w:type="dxa"/>
            <w:tcBorders>
              <w:left w:val="single" w:sz="18" w:space="0" w:color="auto"/>
              <w:bottom w:val="single" w:sz="4" w:space="0" w:color="auto"/>
            </w:tcBorders>
            <w:shd w:val="clear" w:color="auto" w:fill="FABF8F"/>
            <w:vAlign w:val="center"/>
          </w:tcPr>
          <w:p w14:paraId="4CBC40A6" w14:textId="77777777" w:rsidR="001A63C6" w:rsidRPr="00AA7751" w:rsidRDefault="001A63C6" w:rsidP="002253A3">
            <w:pPr>
              <w:jc w:val="center"/>
              <w:rPr>
                <w:rFonts w:cs="Tahoma"/>
                <w:sz w:val="13"/>
                <w:lang w:val="nl-NL"/>
              </w:rPr>
            </w:pPr>
            <w:r w:rsidRPr="00AA7751">
              <w:rPr>
                <w:rFonts w:cs="Tahoma"/>
                <w:sz w:val="13"/>
                <w:lang w:val="nl-NL"/>
              </w:rPr>
              <w:t>1</w:t>
            </w:r>
          </w:p>
        </w:tc>
        <w:tc>
          <w:tcPr>
            <w:tcW w:w="450" w:type="dxa"/>
            <w:tcBorders>
              <w:bottom w:val="single" w:sz="4" w:space="0" w:color="auto"/>
            </w:tcBorders>
            <w:shd w:val="clear" w:color="auto" w:fill="FABF8F"/>
            <w:vAlign w:val="center"/>
          </w:tcPr>
          <w:p w14:paraId="4CBC40A7" w14:textId="77777777" w:rsidR="001A63C6" w:rsidRPr="00AA7751" w:rsidRDefault="001A63C6" w:rsidP="002253A3">
            <w:pPr>
              <w:jc w:val="center"/>
              <w:rPr>
                <w:rFonts w:cs="Tahoma"/>
                <w:sz w:val="13"/>
                <w:lang w:val="nl-NL"/>
              </w:rPr>
            </w:pPr>
          </w:p>
        </w:tc>
        <w:tc>
          <w:tcPr>
            <w:tcW w:w="450" w:type="dxa"/>
            <w:tcBorders>
              <w:bottom w:val="single" w:sz="4" w:space="0" w:color="auto"/>
              <w:right w:val="single" w:sz="18" w:space="0" w:color="auto"/>
            </w:tcBorders>
            <w:shd w:val="clear" w:color="auto" w:fill="FABF8F"/>
            <w:vAlign w:val="center"/>
          </w:tcPr>
          <w:p w14:paraId="4CBC40A8" w14:textId="77777777" w:rsidR="001A63C6" w:rsidRPr="00AA7751" w:rsidRDefault="001A63C6" w:rsidP="002253A3">
            <w:pPr>
              <w:jc w:val="center"/>
              <w:rPr>
                <w:rFonts w:cs="Tahoma"/>
                <w:sz w:val="13"/>
                <w:lang w:val="nl-NL"/>
              </w:rPr>
            </w:pPr>
          </w:p>
        </w:tc>
        <w:tc>
          <w:tcPr>
            <w:tcW w:w="450" w:type="dxa"/>
            <w:tcBorders>
              <w:left w:val="single" w:sz="18" w:space="0" w:color="auto"/>
              <w:bottom w:val="single" w:sz="4" w:space="0" w:color="auto"/>
            </w:tcBorders>
            <w:shd w:val="clear" w:color="auto" w:fill="FABF8F"/>
            <w:vAlign w:val="center"/>
          </w:tcPr>
          <w:p w14:paraId="4CBC40A9" w14:textId="77777777" w:rsidR="001A63C6" w:rsidRPr="00AA7751" w:rsidRDefault="001A63C6" w:rsidP="002253A3">
            <w:pPr>
              <w:jc w:val="center"/>
              <w:rPr>
                <w:rFonts w:cs="Tahoma"/>
                <w:sz w:val="13"/>
                <w:lang w:val="nl-NL"/>
              </w:rPr>
            </w:pPr>
            <w:r w:rsidRPr="00AA7751">
              <w:rPr>
                <w:rFonts w:cs="Tahoma"/>
                <w:sz w:val="13"/>
                <w:lang w:val="nl-NL"/>
              </w:rPr>
              <w:t>1</w:t>
            </w:r>
          </w:p>
        </w:tc>
        <w:tc>
          <w:tcPr>
            <w:tcW w:w="450" w:type="dxa"/>
            <w:tcBorders>
              <w:bottom w:val="single" w:sz="4" w:space="0" w:color="auto"/>
              <w:right w:val="single" w:sz="18" w:space="0" w:color="auto"/>
            </w:tcBorders>
            <w:shd w:val="clear" w:color="auto" w:fill="FABF8F"/>
            <w:vAlign w:val="center"/>
          </w:tcPr>
          <w:p w14:paraId="4CBC40AA" w14:textId="77777777" w:rsidR="001A63C6" w:rsidRPr="00AA7751" w:rsidRDefault="001A63C6" w:rsidP="002253A3">
            <w:pPr>
              <w:jc w:val="center"/>
              <w:rPr>
                <w:rFonts w:cs="Tahoma"/>
                <w:sz w:val="13"/>
                <w:lang w:val="nl-NL"/>
              </w:rPr>
            </w:pPr>
            <w:r w:rsidRPr="00AA7751">
              <w:rPr>
                <w:rFonts w:cs="Tahoma"/>
                <w:sz w:val="13"/>
                <w:lang w:val="nl-NL"/>
              </w:rPr>
              <w:t>A</w:t>
            </w:r>
          </w:p>
        </w:tc>
        <w:tc>
          <w:tcPr>
            <w:tcW w:w="450" w:type="dxa"/>
            <w:tcBorders>
              <w:left w:val="single" w:sz="18" w:space="0" w:color="auto"/>
              <w:bottom w:val="single" w:sz="4" w:space="0" w:color="auto"/>
              <w:right w:val="single" w:sz="18" w:space="0" w:color="auto"/>
            </w:tcBorders>
            <w:shd w:val="clear" w:color="auto" w:fill="FABF8F"/>
            <w:vAlign w:val="center"/>
          </w:tcPr>
          <w:p w14:paraId="4CBC40AB" w14:textId="77777777" w:rsidR="001A63C6" w:rsidRPr="00AA7751" w:rsidRDefault="001A63C6" w:rsidP="002253A3">
            <w:pPr>
              <w:jc w:val="center"/>
              <w:rPr>
                <w:rFonts w:cs="Tahoma"/>
                <w:sz w:val="13"/>
                <w:lang w:val="nl-NL"/>
              </w:rPr>
            </w:pPr>
            <w:r w:rsidRPr="00AA7751">
              <w:rPr>
                <w:rFonts w:cs="Tahoma"/>
                <w:sz w:val="13"/>
                <w:lang w:val="nl-NL"/>
              </w:rPr>
              <w:t>P</w:t>
            </w:r>
          </w:p>
        </w:tc>
        <w:tc>
          <w:tcPr>
            <w:tcW w:w="450" w:type="dxa"/>
            <w:tcBorders>
              <w:bottom w:val="single" w:sz="4" w:space="0" w:color="auto"/>
            </w:tcBorders>
            <w:shd w:val="clear" w:color="auto" w:fill="FABF8F"/>
            <w:vAlign w:val="center"/>
          </w:tcPr>
          <w:p w14:paraId="4CBC40AC" w14:textId="77777777" w:rsidR="001A63C6" w:rsidRPr="00AA7751" w:rsidRDefault="001A63C6" w:rsidP="002253A3">
            <w:pPr>
              <w:jc w:val="center"/>
              <w:rPr>
                <w:rFonts w:cs="Tahoma"/>
                <w:sz w:val="13"/>
                <w:lang w:val="nl-NL"/>
              </w:rPr>
            </w:pPr>
            <w:r w:rsidRPr="00AA7751">
              <w:rPr>
                <w:rFonts w:cs="Tahoma"/>
                <w:sz w:val="13"/>
                <w:lang w:val="nl-NL"/>
              </w:rPr>
              <w:t>A</w:t>
            </w:r>
          </w:p>
        </w:tc>
        <w:tc>
          <w:tcPr>
            <w:tcW w:w="540" w:type="dxa"/>
            <w:tcBorders>
              <w:bottom w:val="single" w:sz="4" w:space="0" w:color="auto"/>
            </w:tcBorders>
            <w:shd w:val="clear" w:color="auto" w:fill="FABF8F"/>
            <w:vAlign w:val="center"/>
          </w:tcPr>
          <w:p w14:paraId="4CBC40AD" w14:textId="77777777" w:rsidR="001A63C6" w:rsidRPr="00AA7751" w:rsidRDefault="001A63C6" w:rsidP="002253A3">
            <w:pPr>
              <w:jc w:val="center"/>
              <w:rPr>
                <w:rFonts w:cs="Tahoma"/>
                <w:sz w:val="13"/>
                <w:lang w:val="nl-NL"/>
              </w:rPr>
            </w:pPr>
          </w:p>
        </w:tc>
      </w:tr>
      <w:tr w:rsidR="001A63C6" w:rsidRPr="00AA7751" w14:paraId="4CBC40BC" w14:textId="77777777" w:rsidTr="0017386F">
        <w:trPr>
          <w:trHeight w:val="145"/>
        </w:trPr>
        <w:tc>
          <w:tcPr>
            <w:tcW w:w="2734" w:type="dxa"/>
            <w:tcBorders>
              <w:bottom w:val="single" w:sz="4" w:space="0" w:color="auto"/>
            </w:tcBorders>
            <w:shd w:val="clear" w:color="auto" w:fill="auto"/>
            <w:vAlign w:val="center"/>
          </w:tcPr>
          <w:p w14:paraId="4CBC40AF" w14:textId="77777777" w:rsidR="001A63C6" w:rsidRPr="00AA7751" w:rsidRDefault="001A63C6" w:rsidP="007E189C">
            <w:pPr>
              <w:pStyle w:val="Heading3"/>
              <w:spacing w:before="20" w:after="20"/>
              <w:rPr>
                <w:rFonts w:ascii="Tahoma" w:hAnsi="Tahoma" w:cs="Tahoma"/>
                <w:b w:val="0"/>
                <w:sz w:val="16"/>
                <w:lang w:val="nl-NL"/>
              </w:rPr>
            </w:pPr>
            <w:bookmarkStart w:id="171" w:name="_Toc315288746"/>
            <w:bookmarkStart w:id="172" w:name="_Toc336337912"/>
            <w:bookmarkStart w:id="173" w:name="_Toc357608680"/>
            <w:r w:rsidRPr="00AA7751">
              <w:rPr>
                <w:rFonts w:ascii="Tahoma" w:hAnsi="Tahoma" w:cs="Tahoma"/>
                <w:b w:val="0"/>
                <w:sz w:val="14"/>
                <w:lang w:val="nl-NL"/>
              </w:rPr>
              <w:t>CAL voor Bing Maps Server met Enhanced Content Pack</w:t>
            </w:r>
            <w:bookmarkEnd w:id="171"/>
            <w:bookmarkEnd w:id="172"/>
            <w:bookmarkEnd w:id="173"/>
          </w:p>
        </w:tc>
        <w:tc>
          <w:tcPr>
            <w:tcW w:w="450" w:type="dxa"/>
            <w:tcBorders>
              <w:bottom w:val="single" w:sz="4" w:space="0" w:color="auto"/>
            </w:tcBorders>
            <w:shd w:val="clear" w:color="auto" w:fill="auto"/>
            <w:vAlign w:val="center"/>
          </w:tcPr>
          <w:p w14:paraId="4CBC40B0" w14:textId="77777777" w:rsidR="001A63C6" w:rsidRPr="00AA7751" w:rsidRDefault="000E7A57" w:rsidP="0017386F">
            <w:pPr>
              <w:jc w:val="center"/>
              <w:rPr>
                <w:rStyle w:val="EndnoteReference"/>
                <w:rFonts w:cs="Tahoma"/>
                <w:b w:val="0"/>
                <w:sz w:val="13"/>
                <w:szCs w:val="13"/>
                <w:u w:val="single"/>
                <w:lang w:val="nl-NL"/>
              </w:rPr>
            </w:pPr>
            <w:hyperlink w:anchor="_32_Aanvullende_licentie" w:history="1">
              <w:r w:rsidR="001A4810" w:rsidRPr="001A4810">
                <w:rPr>
                  <w:rStyle w:val="Hyperlink"/>
                  <w:rFonts w:ascii="Trebuchet MS" w:hAnsi="Trebuchet MS" w:cs="Tahoma"/>
                  <w:b/>
                  <w:sz w:val="13"/>
                  <w:szCs w:val="13"/>
                  <w:lang w:val="nl-NL"/>
                </w:rPr>
                <w:t>32</w:t>
              </w:r>
            </w:hyperlink>
          </w:p>
        </w:tc>
        <w:tc>
          <w:tcPr>
            <w:tcW w:w="450" w:type="dxa"/>
            <w:tcBorders>
              <w:bottom w:val="single" w:sz="4" w:space="0" w:color="auto"/>
            </w:tcBorders>
            <w:shd w:val="clear" w:color="auto" w:fill="auto"/>
          </w:tcPr>
          <w:p w14:paraId="4CBC40B1" w14:textId="77777777" w:rsidR="001A63C6" w:rsidRPr="00AA7751" w:rsidRDefault="001A63C6" w:rsidP="002253A3">
            <w:pPr>
              <w:jc w:val="center"/>
              <w:rPr>
                <w:rFonts w:cs="Tahoma"/>
                <w:sz w:val="13"/>
                <w:lang w:val="nl-NL"/>
              </w:rPr>
            </w:pPr>
            <w:r w:rsidRPr="00AA7751">
              <w:rPr>
                <w:rFonts w:cs="Tahoma"/>
                <w:sz w:val="13"/>
                <w:lang w:val="nl-NL"/>
              </w:rPr>
              <w:t>08/09</w:t>
            </w:r>
          </w:p>
        </w:tc>
        <w:tc>
          <w:tcPr>
            <w:tcW w:w="360" w:type="dxa"/>
            <w:tcBorders>
              <w:bottom w:val="single" w:sz="4" w:space="0" w:color="auto"/>
              <w:right w:val="single" w:sz="18" w:space="0" w:color="auto"/>
            </w:tcBorders>
            <w:shd w:val="clear" w:color="auto" w:fill="auto"/>
            <w:vAlign w:val="center"/>
          </w:tcPr>
          <w:p w14:paraId="4CBC40B2" w14:textId="77777777" w:rsidR="001A63C6" w:rsidRPr="00AA7751" w:rsidRDefault="001A63C6" w:rsidP="002253A3">
            <w:pPr>
              <w:jc w:val="center"/>
              <w:rPr>
                <w:rFonts w:cs="Tahoma"/>
                <w:sz w:val="13"/>
                <w:lang w:val="nl-NL"/>
              </w:rPr>
            </w:pPr>
          </w:p>
        </w:tc>
        <w:tc>
          <w:tcPr>
            <w:tcW w:w="2970" w:type="dxa"/>
            <w:gridSpan w:val="7"/>
            <w:tcBorders>
              <w:left w:val="single" w:sz="18" w:space="0" w:color="auto"/>
              <w:bottom w:val="single" w:sz="4" w:space="0" w:color="auto"/>
              <w:right w:val="single" w:sz="18" w:space="0" w:color="auto"/>
            </w:tcBorders>
            <w:shd w:val="clear" w:color="auto" w:fill="auto"/>
            <w:vAlign w:val="center"/>
          </w:tcPr>
          <w:p w14:paraId="4CBC40B3" w14:textId="77777777" w:rsidR="001A63C6" w:rsidRPr="00AA7751" w:rsidRDefault="001A63C6" w:rsidP="002253A3">
            <w:pPr>
              <w:jc w:val="center"/>
              <w:rPr>
                <w:rFonts w:cs="Tahoma"/>
                <w:sz w:val="13"/>
                <w:lang w:val="nl-NL"/>
              </w:rPr>
            </w:pPr>
            <w:r w:rsidRPr="00AA7751">
              <w:rPr>
                <w:rFonts w:cs="Tahoma"/>
                <w:sz w:val="13"/>
                <w:lang w:val="nl-NL"/>
              </w:rPr>
              <w:t>27 punten</w:t>
            </w:r>
          </w:p>
        </w:tc>
        <w:tc>
          <w:tcPr>
            <w:tcW w:w="450" w:type="dxa"/>
            <w:tcBorders>
              <w:left w:val="single" w:sz="18" w:space="0" w:color="auto"/>
              <w:bottom w:val="single" w:sz="4" w:space="0" w:color="auto"/>
            </w:tcBorders>
            <w:shd w:val="clear" w:color="auto" w:fill="auto"/>
            <w:vAlign w:val="center"/>
          </w:tcPr>
          <w:p w14:paraId="4CBC40B4" w14:textId="77777777" w:rsidR="001A63C6" w:rsidRPr="00AA7751" w:rsidRDefault="001A63C6" w:rsidP="002253A3">
            <w:pPr>
              <w:jc w:val="center"/>
              <w:rPr>
                <w:rFonts w:cs="Tahoma"/>
                <w:sz w:val="13"/>
                <w:lang w:val="nl-NL"/>
              </w:rPr>
            </w:pPr>
          </w:p>
        </w:tc>
        <w:tc>
          <w:tcPr>
            <w:tcW w:w="450" w:type="dxa"/>
            <w:tcBorders>
              <w:bottom w:val="single" w:sz="4" w:space="0" w:color="auto"/>
            </w:tcBorders>
            <w:shd w:val="clear" w:color="auto" w:fill="auto"/>
            <w:vAlign w:val="center"/>
          </w:tcPr>
          <w:p w14:paraId="4CBC40B5" w14:textId="77777777" w:rsidR="001A63C6" w:rsidRPr="00AA7751" w:rsidRDefault="001A63C6" w:rsidP="002253A3">
            <w:pPr>
              <w:jc w:val="center"/>
              <w:rPr>
                <w:rFonts w:cs="Tahoma"/>
                <w:sz w:val="13"/>
                <w:lang w:val="nl-NL"/>
              </w:rPr>
            </w:pPr>
          </w:p>
        </w:tc>
        <w:tc>
          <w:tcPr>
            <w:tcW w:w="450" w:type="dxa"/>
            <w:tcBorders>
              <w:bottom w:val="single" w:sz="4" w:space="0" w:color="auto"/>
              <w:right w:val="single" w:sz="18" w:space="0" w:color="auto"/>
            </w:tcBorders>
            <w:shd w:val="clear" w:color="auto" w:fill="auto"/>
            <w:vAlign w:val="center"/>
          </w:tcPr>
          <w:p w14:paraId="4CBC40B6" w14:textId="77777777" w:rsidR="001A63C6" w:rsidRPr="00AA7751" w:rsidRDefault="001A63C6" w:rsidP="002253A3">
            <w:pPr>
              <w:jc w:val="center"/>
              <w:rPr>
                <w:rFonts w:cs="Tahoma"/>
                <w:sz w:val="13"/>
                <w:lang w:val="nl-NL"/>
              </w:rPr>
            </w:pPr>
          </w:p>
        </w:tc>
        <w:tc>
          <w:tcPr>
            <w:tcW w:w="450" w:type="dxa"/>
            <w:tcBorders>
              <w:left w:val="single" w:sz="18" w:space="0" w:color="auto"/>
              <w:bottom w:val="single" w:sz="4" w:space="0" w:color="auto"/>
            </w:tcBorders>
            <w:shd w:val="clear" w:color="auto" w:fill="auto"/>
            <w:vAlign w:val="center"/>
          </w:tcPr>
          <w:p w14:paraId="4CBC40B7" w14:textId="77777777" w:rsidR="001A63C6" w:rsidRPr="00AA7751" w:rsidRDefault="001A63C6" w:rsidP="002253A3">
            <w:pPr>
              <w:jc w:val="center"/>
              <w:rPr>
                <w:rFonts w:cs="Tahoma"/>
                <w:sz w:val="13"/>
                <w:lang w:val="nl-NL"/>
              </w:rPr>
            </w:pPr>
            <w:r w:rsidRPr="00AA7751">
              <w:rPr>
                <w:rFonts w:cs="Tahoma"/>
                <w:sz w:val="13"/>
                <w:lang w:val="nl-NL"/>
              </w:rPr>
              <w:t>27</w:t>
            </w:r>
          </w:p>
        </w:tc>
        <w:tc>
          <w:tcPr>
            <w:tcW w:w="450" w:type="dxa"/>
            <w:tcBorders>
              <w:bottom w:val="single" w:sz="4" w:space="0" w:color="auto"/>
              <w:right w:val="single" w:sz="18" w:space="0" w:color="auto"/>
            </w:tcBorders>
            <w:shd w:val="clear" w:color="auto" w:fill="auto"/>
            <w:vAlign w:val="center"/>
          </w:tcPr>
          <w:p w14:paraId="4CBC40B8" w14:textId="77777777" w:rsidR="001A63C6" w:rsidRPr="00AA7751" w:rsidRDefault="001A63C6" w:rsidP="002253A3">
            <w:pPr>
              <w:jc w:val="center"/>
              <w:rPr>
                <w:rFonts w:cs="Tahoma"/>
                <w:sz w:val="13"/>
                <w:lang w:val="nl-NL"/>
              </w:rPr>
            </w:pPr>
            <w:r w:rsidRPr="00AA7751">
              <w:rPr>
                <w:rFonts w:cs="Tahoma"/>
                <w:sz w:val="13"/>
                <w:lang w:val="nl-NL"/>
              </w:rPr>
              <w:t>A</w:t>
            </w:r>
          </w:p>
        </w:tc>
        <w:tc>
          <w:tcPr>
            <w:tcW w:w="450" w:type="dxa"/>
            <w:tcBorders>
              <w:left w:val="single" w:sz="18" w:space="0" w:color="auto"/>
              <w:bottom w:val="single" w:sz="4" w:space="0" w:color="auto"/>
              <w:right w:val="single" w:sz="18" w:space="0" w:color="auto"/>
            </w:tcBorders>
            <w:shd w:val="clear" w:color="auto" w:fill="auto"/>
            <w:vAlign w:val="center"/>
          </w:tcPr>
          <w:p w14:paraId="4CBC40B9" w14:textId="77777777" w:rsidR="001A63C6" w:rsidRPr="00AA7751" w:rsidRDefault="001A63C6" w:rsidP="002253A3">
            <w:pPr>
              <w:jc w:val="center"/>
              <w:rPr>
                <w:rFonts w:cs="Tahoma"/>
                <w:sz w:val="13"/>
                <w:lang w:val="nl-NL"/>
              </w:rPr>
            </w:pPr>
            <w:r w:rsidRPr="00AA7751">
              <w:rPr>
                <w:rFonts w:cs="Tahoma"/>
                <w:sz w:val="13"/>
                <w:lang w:val="nl-NL"/>
              </w:rPr>
              <w:t>P</w:t>
            </w:r>
          </w:p>
        </w:tc>
        <w:tc>
          <w:tcPr>
            <w:tcW w:w="450" w:type="dxa"/>
            <w:tcBorders>
              <w:bottom w:val="single" w:sz="4" w:space="0" w:color="auto"/>
            </w:tcBorders>
            <w:shd w:val="clear" w:color="auto" w:fill="auto"/>
            <w:vAlign w:val="center"/>
          </w:tcPr>
          <w:p w14:paraId="4CBC40BA" w14:textId="77777777" w:rsidR="001A63C6" w:rsidRPr="00AA7751" w:rsidRDefault="001A63C6" w:rsidP="002253A3">
            <w:pPr>
              <w:jc w:val="center"/>
              <w:rPr>
                <w:rFonts w:cs="Tahoma"/>
                <w:sz w:val="13"/>
                <w:lang w:val="nl-NL"/>
              </w:rPr>
            </w:pPr>
            <w:r w:rsidRPr="00AA7751">
              <w:rPr>
                <w:rFonts w:cs="Tahoma"/>
                <w:sz w:val="13"/>
                <w:lang w:val="nl-NL"/>
              </w:rPr>
              <w:t>A</w:t>
            </w:r>
          </w:p>
        </w:tc>
        <w:tc>
          <w:tcPr>
            <w:tcW w:w="540" w:type="dxa"/>
            <w:tcBorders>
              <w:bottom w:val="single" w:sz="4" w:space="0" w:color="auto"/>
            </w:tcBorders>
            <w:shd w:val="clear" w:color="auto" w:fill="auto"/>
            <w:vAlign w:val="center"/>
          </w:tcPr>
          <w:p w14:paraId="4CBC40BB" w14:textId="77777777" w:rsidR="001A63C6" w:rsidRPr="00AA7751" w:rsidRDefault="001A63C6" w:rsidP="002253A3">
            <w:pPr>
              <w:jc w:val="center"/>
              <w:rPr>
                <w:rFonts w:cs="Tahoma"/>
                <w:sz w:val="13"/>
                <w:lang w:val="nl-NL"/>
              </w:rPr>
            </w:pPr>
          </w:p>
        </w:tc>
      </w:tr>
      <w:tr w:rsidR="00B33D0E" w:rsidRPr="00AA7751" w14:paraId="4CBC40CA" w14:textId="77777777" w:rsidTr="0017386F">
        <w:trPr>
          <w:trHeight w:val="145"/>
        </w:trPr>
        <w:tc>
          <w:tcPr>
            <w:tcW w:w="2734" w:type="dxa"/>
            <w:tcBorders>
              <w:bottom w:val="single" w:sz="4" w:space="0" w:color="auto"/>
            </w:tcBorders>
            <w:shd w:val="clear" w:color="auto" w:fill="FABF8F"/>
            <w:vAlign w:val="center"/>
          </w:tcPr>
          <w:p w14:paraId="4CBC40BD" w14:textId="77777777" w:rsidR="001A63C6" w:rsidRPr="00AA7751" w:rsidRDefault="001A63C6" w:rsidP="007E189C">
            <w:pPr>
              <w:pStyle w:val="ProductNames"/>
              <w:rPr>
                <w:rFonts w:ascii="Tahoma" w:hAnsi="Tahoma" w:cs="Tahoma"/>
                <w:sz w:val="14"/>
                <w:lang w:val="nl-NL"/>
              </w:rPr>
            </w:pPr>
            <w:bookmarkStart w:id="174" w:name="_Toc315288747"/>
            <w:bookmarkStart w:id="175" w:name="_Toc336337913"/>
            <w:bookmarkStart w:id="176" w:name="_Toc357608681"/>
            <w:r w:rsidRPr="00AA7751">
              <w:rPr>
                <w:rFonts w:ascii="Tahoma" w:hAnsi="Tahoma" w:cs="Tahoma"/>
                <w:sz w:val="14"/>
                <w:lang w:val="nl-NL"/>
              </w:rPr>
              <w:t>Bing Maps Standard (Gebruikers-SL)</w:t>
            </w:r>
            <w:bookmarkEnd w:id="174"/>
            <w:bookmarkEnd w:id="175"/>
            <w:bookmarkEnd w:id="176"/>
          </w:p>
        </w:tc>
        <w:tc>
          <w:tcPr>
            <w:tcW w:w="450" w:type="dxa"/>
            <w:tcBorders>
              <w:bottom w:val="single" w:sz="4" w:space="0" w:color="auto"/>
            </w:tcBorders>
            <w:shd w:val="clear" w:color="auto" w:fill="FABF8F"/>
            <w:vAlign w:val="center"/>
          </w:tcPr>
          <w:p w14:paraId="4CBC40BE" w14:textId="77777777" w:rsidR="001A63C6" w:rsidRPr="00AA7751" w:rsidRDefault="001A63C6" w:rsidP="0017386F">
            <w:pPr>
              <w:jc w:val="center"/>
              <w:rPr>
                <w:rStyle w:val="EndnoteReference"/>
                <w:rFonts w:cs="Tahoma"/>
                <w:sz w:val="13"/>
                <w:szCs w:val="13"/>
                <w:u w:val="single"/>
                <w:lang w:val="nl-NL"/>
              </w:rPr>
            </w:pPr>
          </w:p>
        </w:tc>
        <w:tc>
          <w:tcPr>
            <w:tcW w:w="450" w:type="dxa"/>
            <w:tcBorders>
              <w:bottom w:val="single" w:sz="4" w:space="0" w:color="auto"/>
            </w:tcBorders>
            <w:shd w:val="clear" w:color="auto" w:fill="FABF8F"/>
          </w:tcPr>
          <w:p w14:paraId="4CBC40BF" w14:textId="77777777" w:rsidR="001A63C6" w:rsidRPr="00AA7751" w:rsidRDefault="001A63C6" w:rsidP="002253A3">
            <w:pPr>
              <w:jc w:val="center"/>
              <w:rPr>
                <w:rFonts w:cs="Tahoma"/>
                <w:sz w:val="13"/>
                <w:lang w:val="nl-NL"/>
              </w:rPr>
            </w:pPr>
            <w:r w:rsidRPr="00AA7751">
              <w:rPr>
                <w:rFonts w:cs="Tahoma"/>
                <w:sz w:val="13"/>
                <w:lang w:val="nl-NL"/>
              </w:rPr>
              <w:t>01/08</w:t>
            </w:r>
          </w:p>
        </w:tc>
        <w:tc>
          <w:tcPr>
            <w:tcW w:w="360" w:type="dxa"/>
            <w:tcBorders>
              <w:bottom w:val="single" w:sz="4" w:space="0" w:color="auto"/>
              <w:right w:val="single" w:sz="18" w:space="0" w:color="auto"/>
            </w:tcBorders>
            <w:shd w:val="clear" w:color="auto" w:fill="FABF8F"/>
            <w:vAlign w:val="center"/>
          </w:tcPr>
          <w:p w14:paraId="4CBC40C0" w14:textId="77777777" w:rsidR="001A63C6" w:rsidRPr="00AA7751" w:rsidRDefault="001A63C6" w:rsidP="002253A3">
            <w:pPr>
              <w:jc w:val="center"/>
              <w:rPr>
                <w:rFonts w:cs="Tahoma"/>
                <w:sz w:val="13"/>
                <w:lang w:val="nl-NL"/>
              </w:rPr>
            </w:pPr>
          </w:p>
        </w:tc>
        <w:tc>
          <w:tcPr>
            <w:tcW w:w="2970" w:type="dxa"/>
            <w:gridSpan w:val="7"/>
            <w:tcBorders>
              <w:left w:val="single" w:sz="18" w:space="0" w:color="auto"/>
              <w:bottom w:val="single" w:sz="4" w:space="0" w:color="auto"/>
              <w:right w:val="single" w:sz="18" w:space="0" w:color="auto"/>
            </w:tcBorders>
            <w:shd w:val="clear" w:color="auto" w:fill="FABF8F"/>
            <w:vAlign w:val="center"/>
          </w:tcPr>
          <w:p w14:paraId="4CBC40C1" w14:textId="77777777" w:rsidR="001A63C6" w:rsidRPr="00AA7751" w:rsidRDefault="001A63C6" w:rsidP="002253A3">
            <w:pPr>
              <w:jc w:val="center"/>
              <w:rPr>
                <w:rFonts w:cs="Tahoma"/>
                <w:sz w:val="13"/>
                <w:lang w:val="nl-NL"/>
              </w:rPr>
            </w:pPr>
            <w:r w:rsidRPr="00AA7751">
              <w:rPr>
                <w:rFonts w:cs="Tahoma"/>
                <w:sz w:val="13"/>
                <w:lang w:val="nl-NL"/>
              </w:rPr>
              <w:t>1 punt</w:t>
            </w:r>
          </w:p>
        </w:tc>
        <w:tc>
          <w:tcPr>
            <w:tcW w:w="450" w:type="dxa"/>
            <w:tcBorders>
              <w:left w:val="single" w:sz="18" w:space="0" w:color="auto"/>
              <w:bottom w:val="single" w:sz="4" w:space="0" w:color="auto"/>
            </w:tcBorders>
            <w:shd w:val="clear" w:color="auto" w:fill="FABF8F"/>
            <w:vAlign w:val="center"/>
          </w:tcPr>
          <w:p w14:paraId="4CBC40C2" w14:textId="77777777" w:rsidR="001A63C6" w:rsidRPr="00AA7751" w:rsidRDefault="001A63C6" w:rsidP="002253A3">
            <w:pPr>
              <w:jc w:val="center"/>
              <w:rPr>
                <w:rFonts w:cs="Tahoma"/>
                <w:sz w:val="13"/>
                <w:lang w:val="nl-NL"/>
              </w:rPr>
            </w:pPr>
          </w:p>
        </w:tc>
        <w:tc>
          <w:tcPr>
            <w:tcW w:w="450" w:type="dxa"/>
            <w:tcBorders>
              <w:bottom w:val="single" w:sz="4" w:space="0" w:color="auto"/>
            </w:tcBorders>
            <w:shd w:val="clear" w:color="auto" w:fill="FABF8F"/>
            <w:vAlign w:val="center"/>
          </w:tcPr>
          <w:p w14:paraId="4CBC40C3" w14:textId="77777777" w:rsidR="001A63C6" w:rsidRPr="00AA7751" w:rsidRDefault="001A63C6" w:rsidP="002253A3">
            <w:pPr>
              <w:jc w:val="center"/>
              <w:rPr>
                <w:rFonts w:cs="Tahoma"/>
                <w:sz w:val="13"/>
                <w:lang w:val="nl-NL"/>
              </w:rPr>
            </w:pPr>
          </w:p>
        </w:tc>
        <w:tc>
          <w:tcPr>
            <w:tcW w:w="450" w:type="dxa"/>
            <w:tcBorders>
              <w:bottom w:val="single" w:sz="4" w:space="0" w:color="auto"/>
              <w:right w:val="single" w:sz="18" w:space="0" w:color="auto"/>
            </w:tcBorders>
            <w:shd w:val="clear" w:color="auto" w:fill="FABF8F"/>
            <w:vAlign w:val="center"/>
          </w:tcPr>
          <w:p w14:paraId="4CBC40C4" w14:textId="77777777" w:rsidR="001A63C6" w:rsidRPr="00AA7751" w:rsidRDefault="001A63C6" w:rsidP="002253A3">
            <w:pPr>
              <w:jc w:val="center"/>
              <w:rPr>
                <w:rFonts w:cs="Tahoma"/>
                <w:sz w:val="13"/>
                <w:lang w:val="nl-NL"/>
              </w:rPr>
            </w:pPr>
          </w:p>
        </w:tc>
        <w:tc>
          <w:tcPr>
            <w:tcW w:w="450" w:type="dxa"/>
            <w:tcBorders>
              <w:left w:val="single" w:sz="18" w:space="0" w:color="auto"/>
              <w:bottom w:val="single" w:sz="4" w:space="0" w:color="auto"/>
            </w:tcBorders>
            <w:shd w:val="clear" w:color="auto" w:fill="FABF8F"/>
            <w:vAlign w:val="center"/>
          </w:tcPr>
          <w:p w14:paraId="4CBC40C5" w14:textId="77777777" w:rsidR="001A63C6" w:rsidRPr="00AA7751" w:rsidRDefault="001A63C6" w:rsidP="002253A3">
            <w:pPr>
              <w:jc w:val="center"/>
              <w:rPr>
                <w:rFonts w:cs="Tahoma"/>
                <w:sz w:val="13"/>
                <w:lang w:val="nl-NL"/>
              </w:rPr>
            </w:pPr>
          </w:p>
        </w:tc>
        <w:tc>
          <w:tcPr>
            <w:tcW w:w="450" w:type="dxa"/>
            <w:tcBorders>
              <w:bottom w:val="single" w:sz="4" w:space="0" w:color="auto"/>
              <w:right w:val="single" w:sz="18" w:space="0" w:color="auto"/>
            </w:tcBorders>
            <w:shd w:val="clear" w:color="auto" w:fill="FABF8F"/>
            <w:vAlign w:val="center"/>
          </w:tcPr>
          <w:p w14:paraId="4CBC40C6" w14:textId="77777777" w:rsidR="001A63C6" w:rsidRPr="00AA7751" w:rsidRDefault="001A63C6" w:rsidP="002253A3">
            <w:pPr>
              <w:jc w:val="center"/>
              <w:rPr>
                <w:rFonts w:cs="Tahoma"/>
                <w:sz w:val="13"/>
                <w:lang w:val="nl-NL"/>
              </w:rPr>
            </w:pPr>
            <w:r w:rsidRPr="00AA7751">
              <w:rPr>
                <w:rFonts w:cs="Tahoma"/>
                <w:sz w:val="13"/>
                <w:lang w:val="nl-NL"/>
              </w:rPr>
              <w:t>A</w:t>
            </w:r>
          </w:p>
        </w:tc>
        <w:tc>
          <w:tcPr>
            <w:tcW w:w="450" w:type="dxa"/>
            <w:tcBorders>
              <w:left w:val="single" w:sz="18" w:space="0" w:color="auto"/>
              <w:bottom w:val="single" w:sz="4" w:space="0" w:color="auto"/>
              <w:right w:val="single" w:sz="18" w:space="0" w:color="auto"/>
            </w:tcBorders>
            <w:shd w:val="clear" w:color="auto" w:fill="FABF8F"/>
            <w:vAlign w:val="center"/>
          </w:tcPr>
          <w:p w14:paraId="4CBC40C7" w14:textId="77777777" w:rsidR="001A63C6" w:rsidRPr="00AA7751" w:rsidRDefault="001A63C6" w:rsidP="002253A3">
            <w:pPr>
              <w:jc w:val="center"/>
              <w:rPr>
                <w:rFonts w:cs="Tahoma"/>
                <w:sz w:val="13"/>
                <w:lang w:val="nl-NL"/>
              </w:rPr>
            </w:pPr>
            <w:r w:rsidRPr="00AA7751">
              <w:rPr>
                <w:rFonts w:cs="Tahoma"/>
                <w:sz w:val="13"/>
                <w:lang w:val="nl-NL"/>
              </w:rPr>
              <w:t>P</w:t>
            </w:r>
          </w:p>
        </w:tc>
        <w:tc>
          <w:tcPr>
            <w:tcW w:w="450" w:type="dxa"/>
            <w:tcBorders>
              <w:bottom w:val="single" w:sz="4" w:space="0" w:color="auto"/>
            </w:tcBorders>
            <w:shd w:val="clear" w:color="auto" w:fill="FABF8F"/>
          </w:tcPr>
          <w:p w14:paraId="4CBC40C8" w14:textId="77777777" w:rsidR="001A63C6" w:rsidRPr="00AA7751" w:rsidRDefault="001A63C6" w:rsidP="002253A3">
            <w:pPr>
              <w:jc w:val="center"/>
              <w:rPr>
                <w:rFonts w:cs="Tahoma"/>
                <w:sz w:val="13"/>
                <w:lang w:val="nl-NL"/>
              </w:rPr>
            </w:pPr>
          </w:p>
        </w:tc>
        <w:tc>
          <w:tcPr>
            <w:tcW w:w="540" w:type="dxa"/>
            <w:tcBorders>
              <w:bottom w:val="single" w:sz="4" w:space="0" w:color="auto"/>
            </w:tcBorders>
            <w:shd w:val="clear" w:color="auto" w:fill="FABF8F"/>
            <w:vAlign w:val="center"/>
          </w:tcPr>
          <w:p w14:paraId="4CBC40C9" w14:textId="77777777" w:rsidR="001A63C6" w:rsidRPr="00AA7751" w:rsidRDefault="001A63C6" w:rsidP="002253A3">
            <w:pPr>
              <w:jc w:val="center"/>
              <w:rPr>
                <w:rFonts w:cs="Tahoma"/>
                <w:sz w:val="13"/>
                <w:lang w:val="nl-NL"/>
              </w:rPr>
            </w:pPr>
            <w:r w:rsidRPr="00AA7751">
              <w:rPr>
                <w:rFonts w:cs="Tahoma"/>
                <w:sz w:val="13"/>
                <w:lang w:val="nl-NL"/>
              </w:rPr>
              <w:t>OL/OV</w:t>
            </w:r>
          </w:p>
        </w:tc>
      </w:tr>
      <w:tr w:rsidR="001A63C6" w:rsidRPr="00AA7751" w14:paraId="4CBC40D9" w14:textId="77777777" w:rsidTr="0017386F">
        <w:trPr>
          <w:trHeight w:val="145"/>
        </w:trPr>
        <w:tc>
          <w:tcPr>
            <w:tcW w:w="2734" w:type="dxa"/>
            <w:tcBorders>
              <w:bottom w:val="single" w:sz="4" w:space="0" w:color="auto"/>
            </w:tcBorders>
            <w:shd w:val="clear" w:color="auto" w:fill="auto"/>
            <w:vAlign w:val="center"/>
          </w:tcPr>
          <w:p w14:paraId="4CBC40CB" w14:textId="77777777" w:rsidR="001A63C6" w:rsidRPr="00AA7751" w:rsidRDefault="001A63C6" w:rsidP="007E189C">
            <w:pPr>
              <w:pStyle w:val="ProductNames"/>
              <w:rPr>
                <w:rFonts w:ascii="Tahoma" w:hAnsi="Tahoma" w:cs="Tahoma"/>
                <w:sz w:val="14"/>
                <w:lang w:val="nl-NL"/>
              </w:rPr>
            </w:pPr>
            <w:bookmarkStart w:id="177" w:name="_Toc336337914"/>
            <w:bookmarkStart w:id="178" w:name="_Toc357608682"/>
            <w:r w:rsidRPr="00AA7751">
              <w:rPr>
                <w:rFonts w:ascii="Tahoma" w:hAnsi="Tahoma" w:cs="Tahoma"/>
                <w:sz w:val="14"/>
                <w:lang w:val="nl-NL"/>
              </w:rPr>
              <w:t>Bing Maps Standard (Services-SL)</w:t>
            </w:r>
            <w:bookmarkEnd w:id="177"/>
            <w:bookmarkEnd w:id="178"/>
          </w:p>
        </w:tc>
        <w:tc>
          <w:tcPr>
            <w:tcW w:w="450" w:type="dxa"/>
            <w:tcBorders>
              <w:bottom w:val="single" w:sz="4" w:space="0" w:color="auto"/>
            </w:tcBorders>
            <w:shd w:val="clear" w:color="auto" w:fill="auto"/>
            <w:vAlign w:val="center"/>
          </w:tcPr>
          <w:p w14:paraId="4CBC40CC" w14:textId="77777777" w:rsidR="001A63C6" w:rsidRPr="00AA7751" w:rsidRDefault="001A63C6" w:rsidP="0017386F">
            <w:pPr>
              <w:jc w:val="center"/>
              <w:rPr>
                <w:rStyle w:val="EndnoteReference"/>
                <w:rFonts w:cs="Tahoma"/>
                <w:sz w:val="13"/>
                <w:szCs w:val="13"/>
                <w:u w:val="single"/>
                <w:lang w:val="nl-NL"/>
              </w:rPr>
            </w:pPr>
          </w:p>
        </w:tc>
        <w:tc>
          <w:tcPr>
            <w:tcW w:w="450" w:type="dxa"/>
            <w:tcBorders>
              <w:bottom w:val="single" w:sz="4" w:space="0" w:color="auto"/>
            </w:tcBorders>
            <w:shd w:val="clear" w:color="auto" w:fill="auto"/>
          </w:tcPr>
          <w:p w14:paraId="4CBC40CD" w14:textId="77777777" w:rsidR="001A63C6" w:rsidRPr="00AA7751" w:rsidRDefault="001A63C6" w:rsidP="002253A3">
            <w:pPr>
              <w:jc w:val="center"/>
              <w:rPr>
                <w:rFonts w:cs="Tahoma"/>
                <w:sz w:val="13"/>
                <w:lang w:val="nl-NL"/>
              </w:rPr>
            </w:pPr>
            <w:r w:rsidRPr="00AA7751">
              <w:rPr>
                <w:rFonts w:cs="Tahoma"/>
                <w:sz w:val="13"/>
                <w:lang w:val="nl-NL"/>
              </w:rPr>
              <w:t>01/08</w:t>
            </w:r>
          </w:p>
        </w:tc>
        <w:tc>
          <w:tcPr>
            <w:tcW w:w="360" w:type="dxa"/>
            <w:tcBorders>
              <w:bottom w:val="single" w:sz="4" w:space="0" w:color="auto"/>
              <w:right w:val="single" w:sz="18" w:space="0" w:color="auto"/>
            </w:tcBorders>
            <w:shd w:val="clear" w:color="auto" w:fill="auto"/>
            <w:vAlign w:val="center"/>
          </w:tcPr>
          <w:p w14:paraId="4CBC40CE" w14:textId="77777777" w:rsidR="001A63C6" w:rsidRPr="00AA7751" w:rsidRDefault="001A63C6" w:rsidP="002253A3">
            <w:pPr>
              <w:jc w:val="center"/>
              <w:rPr>
                <w:rFonts w:cs="Tahoma"/>
                <w:sz w:val="13"/>
                <w:lang w:val="nl-NL"/>
              </w:rPr>
            </w:pPr>
          </w:p>
        </w:tc>
        <w:tc>
          <w:tcPr>
            <w:tcW w:w="2970" w:type="dxa"/>
            <w:gridSpan w:val="7"/>
            <w:tcBorders>
              <w:left w:val="single" w:sz="18" w:space="0" w:color="auto"/>
              <w:bottom w:val="single" w:sz="4" w:space="0" w:color="auto"/>
              <w:right w:val="single" w:sz="18" w:space="0" w:color="auto"/>
            </w:tcBorders>
            <w:shd w:val="clear" w:color="auto" w:fill="auto"/>
            <w:vAlign w:val="center"/>
          </w:tcPr>
          <w:p w14:paraId="4CBC40CF" w14:textId="77777777" w:rsidR="001A63C6" w:rsidRPr="00AA7751" w:rsidRDefault="001A63C6" w:rsidP="002253A3">
            <w:pPr>
              <w:jc w:val="center"/>
              <w:rPr>
                <w:rFonts w:cs="Tahoma"/>
                <w:lang w:val="nl-NL"/>
              </w:rPr>
            </w:pPr>
            <w:r w:rsidRPr="00AA7751">
              <w:rPr>
                <w:rFonts w:cs="Tahoma"/>
                <w:sz w:val="13"/>
                <w:lang w:val="nl-NL"/>
              </w:rPr>
              <w:t>75 punten</w:t>
            </w:r>
          </w:p>
          <w:p w14:paraId="4CBC40D0" w14:textId="77777777" w:rsidR="001A63C6" w:rsidRPr="00AA7751" w:rsidRDefault="001A63C6" w:rsidP="002253A3">
            <w:pPr>
              <w:jc w:val="center"/>
              <w:rPr>
                <w:rFonts w:cs="Tahoma"/>
                <w:sz w:val="13"/>
                <w:lang w:val="nl-NL"/>
              </w:rPr>
            </w:pPr>
          </w:p>
        </w:tc>
        <w:tc>
          <w:tcPr>
            <w:tcW w:w="450" w:type="dxa"/>
            <w:tcBorders>
              <w:left w:val="single" w:sz="18" w:space="0" w:color="auto"/>
              <w:bottom w:val="single" w:sz="4" w:space="0" w:color="auto"/>
            </w:tcBorders>
            <w:shd w:val="clear" w:color="auto" w:fill="auto"/>
            <w:vAlign w:val="center"/>
          </w:tcPr>
          <w:p w14:paraId="4CBC40D1" w14:textId="77777777" w:rsidR="001A63C6" w:rsidRPr="00AA7751" w:rsidRDefault="001A63C6" w:rsidP="002253A3">
            <w:pPr>
              <w:jc w:val="center"/>
              <w:rPr>
                <w:rFonts w:cs="Tahoma"/>
                <w:sz w:val="13"/>
                <w:lang w:val="nl-NL"/>
              </w:rPr>
            </w:pPr>
          </w:p>
        </w:tc>
        <w:tc>
          <w:tcPr>
            <w:tcW w:w="450" w:type="dxa"/>
            <w:tcBorders>
              <w:bottom w:val="single" w:sz="4" w:space="0" w:color="auto"/>
            </w:tcBorders>
            <w:shd w:val="clear" w:color="auto" w:fill="auto"/>
            <w:vAlign w:val="center"/>
          </w:tcPr>
          <w:p w14:paraId="4CBC40D2" w14:textId="77777777" w:rsidR="001A63C6" w:rsidRPr="00AA7751" w:rsidRDefault="001A63C6" w:rsidP="002253A3">
            <w:pPr>
              <w:jc w:val="center"/>
              <w:rPr>
                <w:rFonts w:cs="Tahoma"/>
                <w:sz w:val="13"/>
                <w:lang w:val="nl-NL"/>
              </w:rPr>
            </w:pPr>
          </w:p>
        </w:tc>
        <w:tc>
          <w:tcPr>
            <w:tcW w:w="450" w:type="dxa"/>
            <w:tcBorders>
              <w:bottom w:val="single" w:sz="4" w:space="0" w:color="auto"/>
              <w:right w:val="single" w:sz="18" w:space="0" w:color="auto"/>
            </w:tcBorders>
            <w:shd w:val="clear" w:color="auto" w:fill="auto"/>
            <w:vAlign w:val="center"/>
          </w:tcPr>
          <w:p w14:paraId="4CBC40D3" w14:textId="77777777" w:rsidR="001A63C6" w:rsidRPr="00AA7751" w:rsidRDefault="001A63C6" w:rsidP="002253A3">
            <w:pPr>
              <w:jc w:val="center"/>
              <w:rPr>
                <w:rFonts w:cs="Tahoma"/>
                <w:sz w:val="13"/>
                <w:lang w:val="nl-NL"/>
              </w:rPr>
            </w:pPr>
          </w:p>
        </w:tc>
        <w:tc>
          <w:tcPr>
            <w:tcW w:w="450" w:type="dxa"/>
            <w:tcBorders>
              <w:left w:val="single" w:sz="18" w:space="0" w:color="auto"/>
              <w:bottom w:val="single" w:sz="4" w:space="0" w:color="auto"/>
            </w:tcBorders>
            <w:shd w:val="clear" w:color="auto" w:fill="auto"/>
            <w:vAlign w:val="center"/>
          </w:tcPr>
          <w:p w14:paraId="4CBC40D4" w14:textId="77777777" w:rsidR="001A63C6" w:rsidRPr="00AA7751" w:rsidRDefault="001A63C6" w:rsidP="002253A3">
            <w:pPr>
              <w:jc w:val="center"/>
              <w:rPr>
                <w:rFonts w:cs="Tahoma"/>
                <w:sz w:val="13"/>
                <w:lang w:val="nl-NL"/>
              </w:rPr>
            </w:pPr>
          </w:p>
        </w:tc>
        <w:tc>
          <w:tcPr>
            <w:tcW w:w="450" w:type="dxa"/>
            <w:tcBorders>
              <w:bottom w:val="single" w:sz="4" w:space="0" w:color="auto"/>
              <w:right w:val="single" w:sz="18" w:space="0" w:color="auto"/>
            </w:tcBorders>
            <w:shd w:val="clear" w:color="auto" w:fill="auto"/>
            <w:vAlign w:val="center"/>
          </w:tcPr>
          <w:p w14:paraId="4CBC40D5" w14:textId="77777777" w:rsidR="001A63C6" w:rsidRPr="00AA7751" w:rsidRDefault="001A63C6" w:rsidP="002253A3">
            <w:pPr>
              <w:jc w:val="center"/>
              <w:rPr>
                <w:rFonts w:cs="Tahoma"/>
                <w:sz w:val="13"/>
                <w:lang w:val="nl-NL"/>
              </w:rPr>
            </w:pPr>
            <w:r w:rsidRPr="00AA7751">
              <w:rPr>
                <w:rFonts w:cs="Tahoma"/>
                <w:sz w:val="13"/>
                <w:lang w:val="nl-NL"/>
              </w:rPr>
              <w:t>A</w:t>
            </w:r>
          </w:p>
        </w:tc>
        <w:tc>
          <w:tcPr>
            <w:tcW w:w="450" w:type="dxa"/>
            <w:tcBorders>
              <w:left w:val="single" w:sz="18" w:space="0" w:color="auto"/>
              <w:bottom w:val="single" w:sz="4" w:space="0" w:color="auto"/>
              <w:right w:val="single" w:sz="18" w:space="0" w:color="auto"/>
            </w:tcBorders>
            <w:shd w:val="clear" w:color="auto" w:fill="auto"/>
            <w:vAlign w:val="center"/>
          </w:tcPr>
          <w:p w14:paraId="4CBC40D6" w14:textId="77777777" w:rsidR="001A63C6" w:rsidRPr="00AA7751" w:rsidRDefault="001A63C6" w:rsidP="002253A3">
            <w:pPr>
              <w:jc w:val="center"/>
              <w:rPr>
                <w:rFonts w:cs="Tahoma"/>
                <w:sz w:val="13"/>
                <w:lang w:val="nl-NL"/>
              </w:rPr>
            </w:pPr>
            <w:r w:rsidRPr="00AA7751">
              <w:rPr>
                <w:rFonts w:cs="Tahoma"/>
                <w:sz w:val="13"/>
                <w:lang w:val="nl-NL"/>
              </w:rPr>
              <w:t>P</w:t>
            </w:r>
          </w:p>
        </w:tc>
        <w:tc>
          <w:tcPr>
            <w:tcW w:w="450" w:type="dxa"/>
            <w:tcBorders>
              <w:bottom w:val="single" w:sz="4" w:space="0" w:color="auto"/>
            </w:tcBorders>
            <w:shd w:val="clear" w:color="auto" w:fill="auto"/>
          </w:tcPr>
          <w:p w14:paraId="4CBC40D7" w14:textId="77777777" w:rsidR="001A63C6" w:rsidRPr="00AA7751" w:rsidRDefault="001A63C6" w:rsidP="002253A3">
            <w:pPr>
              <w:jc w:val="center"/>
              <w:rPr>
                <w:rFonts w:cs="Tahoma"/>
                <w:sz w:val="13"/>
                <w:lang w:val="nl-NL"/>
              </w:rPr>
            </w:pPr>
          </w:p>
        </w:tc>
        <w:tc>
          <w:tcPr>
            <w:tcW w:w="540" w:type="dxa"/>
            <w:tcBorders>
              <w:bottom w:val="single" w:sz="4" w:space="0" w:color="auto"/>
            </w:tcBorders>
            <w:shd w:val="clear" w:color="auto" w:fill="auto"/>
            <w:vAlign w:val="center"/>
          </w:tcPr>
          <w:p w14:paraId="4CBC40D8" w14:textId="77777777" w:rsidR="001A63C6" w:rsidRPr="00AA7751" w:rsidRDefault="001A63C6" w:rsidP="002253A3">
            <w:pPr>
              <w:jc w:val="center"/>
              <w:rPr>
                <w:rFonts w:cs="Tahoma"/>
                <w:sz w:val="13"/>
                <w:lang w:val="nl-NL"/>
              </w:rPr>
            </w:pPr>
            <w:r w:rsidRPr="00AA7751">
              <w:rPr>
                <w:rFonts w:cs="Tahoma"/>
                <w:sz w:val="13"/>
                <w:lang w:val="nl-NL"/>
              </w:rPr>
              <w:t>OL/OV</w:t>
            </w:r>
          </w:p>
        </w:tc>
      </w:tr>
      <w:tr w:rsidR="00B33D0E" w:rsidRPr="00AA7751" w14:paraId="4CBC40ED" w14:textId="77777777" w:rsidTr="0017386F">
        <w:trPr>
          <w:trHeight w:val="64"/>
        </w:trPr>
        <w:tc>
          <w:tcPr>
            <w:tcW w:w="2734" w:type="dxa"/>
            <w:tcBorders>
              <w:bottom w:val="single" w:sz="4" w:space="0" w:color="auto"/>
            </w:tcBorders>
            <w:shd w:val="clear" w:color="auto" w:fill="FABF8F"/>
            <w:vAlign w:val="center"/>
          </w:tcPr>
          <w:p w14:paraId="4CBC40DA" w14:textId="77777777" w:rsidR="001A63C6" w:rsidRPr="00AA7751" w:rsidRDefault="001A63C6" w:rsidP="007E189C">
            <w:pPr>
              <w:pStyle w:val="ProductNames"/>
              <w:rPr>
                <w:rFonts w:ascii="Tahoma" w:hAnsi="Tahoma" w:cs="Tahoma"/>
                <w:sz w:val="14"/>
                <w:lang w:val="nl-NL"/>
              </w:rPr>
            </w:pPr>
            <w:bookmarkStart w:id="179" w:name="_Toc336337919"/>
            <w:bookmarkStart w:id="180" w:name="_Toc357608683"/>
            <w:r w:rsidRPr="00AA7751">
              <w:rPr>
                <w:rFonts w:ascii="Tahoma" w:hAnsi="Tahoma" w:cs="Tahoma"/>
                <w:sz w:val="14"/>
                <w:lang w:val="nl-NL"/>
              </w:rPr>
              <w:t>BizTalk</w:t>
            </w:r>
            <w:r w:rsidR="007E1344" w:rsidRPr="007E1344">
              <w:rPr>
                <w:rFonts w:ascii="Tahoma" w:hAnsi="Tahoma" w:cs="Tahoma"/>
                <w:szCs w:val="18"/>
                <w:vertAlign w:val="superscript"/>
                <w:lang w:val="nl-NL"/>
              </w:rPr>
              <w:t>®</w:t>
            </w:r>
            <w:r w:rsidRPr="00AA7751">
              <w:rPr>
                <w:rFonts w:ascii="Tahoma" w:hAnsi="Tahoma" w:cs="Tahoma"/>
                <w:sz w:val="14"/>
                <w:lang w:val="nl-NL"/>
              </w:rPr>
              <w:t xml:space="preserve"> Server 2013 Branch Edition</w:t>
            </w:r>
            <w:bookmarkEnd w:id="179"/>
            <w:bookmarkEnd w:id="180"/>
            <w:r w:rsidRPr="00AA7751">
              <w:rPr>
                <w:rFonts w:ascii="Tahoma" w:hAnsi="Tahoma" w:cs="Tahoma"/>
                <w:sz w:val="14"/>
                <w:lang w:val="nl-NL"/>
              </w:rPr>
              <w:t xml:space="preserve"> </w:t>
            </w:r>
          </w:p>
        </w:tc>
        <w:tc>
          <w:tcPr>
            <w:tcW w:w="450" w:type="dxa"/>
            <w:tcBorders>
              <w:bottom w:val="single" w:sz="4" w:space="0" w:color="auto"/>
            </w:tcBorders>
            <w:shd w:val="clear" w:color="auto" w:fill="FABF8F"/>
            <w:vAlign w:val="center"/>
          </w:tcPr>
          <w:p w14:paraId="4CBC40DB" w14:textId="77777777" w:rsidR="001A63C6" w:rsidRPr="00AA7751" w:rsidRDefault="000E7A57" w:rsidP="0017386F">
            <w:pPr>
              <w:pStyle w:val="TableText"/>
              <w:widowControl w:val="0"/>
              <w:rPr>
                <w:rStyle w:val="EndnoteReference"/>
                <w:rFonts w:cs="Tahoma"/>
                <w:b w:val="0"/>
                <w:color w:val="0000FF"/>
                <w:sz w:val="13"/>
                <w:szCs w:val="13"/>
                <w:u w:val="single"/>
                <w:lang w:val="nl-NL"/>
              </w:rPr>
            </w:pPr>
            <w:hyperlink w:anchor="_33_BizTalk_Server®" w:history="1">
              <w:r w:rsidR="002D5731" w:rsidRPr="001A4810">
                <w:rPr>
                  <w:rStyle w:val="Hyperlink"/>
                  <w:rFonts w:cs="Tahoma"/>
                  <w:b/>
                  <w:sz w:val="13"/>
                  <w:szCs w:val="13"/>
                  <w:lang w:val="nl-NL"/>
                </w:rPr>
                <w:t>33</w:t>
              </w:r>
            </w:hyperlink>
            <w:hyperlink w:anchor="Srv_26_BizTalkServerBranch" w:history="1"/>
          </w:p>
        </w:tc>
        <w:tc>
          <w:tcPr>
            <w:tcW w:w="450" w:type="dxa"/>
            <w:tcBorders>
              <w:bottom w:val="single" w:sz="4" w:space="0" w:color="auto"/>
            </w:tcBorders>
            <w:shd w:val="clear" w:color="auto" w:fill="FABF8F"/>
            <w:vAlign w:val="center"/>
          </w:tcPr>
          <w:p w14:paraId="4CBC40DC" w14:textId="77777777" w:rsidR="001A63C6" w:rsidRPr="00AA7751" w:rsidRDefault="00BF77C6" w:rsidP="001A63C6">
            <w:pPr>
              <w:pStyle w:val="TableText"/>
              <w:widowControl w:val="0"/>
              <w:rPr>
                <w:rFonts w:ascii="Tahoma" w:hAnsi="Tahoma" w:cs="Tahoma"/>
                <w:color w:val="000000"/>
                <w:sz w:val="13"/>
                <w:lang w:val="nl-NL"/>
              </w:rPr>
            </w:pPr>
            <w:r>
              <w:rPr>
                <w:rFonts w:ascii="Tahoma" w:hAnsi="Tahoma" w:cs="Tahoma"/>
                <w:color w:val="000000"/>
                <w:sz w:val="13"/>
                <w:lang w:val="nl-NL"/>
              </w:rPr>
              <w:t>03/13</w:t>
            </w:r>
          </w:p>
        </w:tc>
        <w:tc>
          <w:tcPr>
            <w:tcW w:w="360" w:type="dxa"/>
            <w:tcBorders>
              <w:bottom w:val="single" w:sz="4" w:space="0" w:color="auto"/>
              <w:right w:val="single" w:sz="18" w:space="0" w:color="auto"/>
            </w:tcBorders>
            <w:shd w:val="clear" w:color="auto" w:fill="FABF8F"/>
            <w:vAlign w:val="center"/>
          </w:tcPr>
          <w:p w14:paraId="4CBC40DD" w14:textId="77777777" w:rsidR="001A63C6" w:rsidRPr="00AA7751" w:rsidRDefault="001A63C6" w:rsidP="001A63C6">
            <w:pPr>
              <w:pStyle w:val="TableText"/>
              <w:widowControl w:val="0"/>
              <w:rPr>
                <w:rFonts w:ascii="Tahoma" w:hAnsi="Tahoma" w:cs="Tahoma"/>
                <w:color w:val="000000"/>
                <w:sz w:val="13"/>
                <w:lang w:val="nl-NL"/>
              </w:rPr>
            </w:pPr>
            <w:r w:rsidRPr="00AA7751">
              <w:rPr>
                <w:rFonts w:ascii="Tahoma" w:hAnsi="Tahoma" w:cs="Tahoma"/>
                <w:color w:val="000000"/>
                <w:sz w:val="13"/>
                <w:lang w:val="nl-NL"/>
              </w:rPr>
              <w:t>SRV</w:t>
            </w:r>
          </w:p>
        </w:tc>
        <w:tc>
          <w:tcPr>
            <w:tcW w:w="360" w:type="dxa"/>
            <w:tcBorders>
              <w:left w:val="single" w:sz="18" w:space="0" w:color="auto"/>
              <w:bottom w:val="single" w:sz="4" w:space="0" w:color="auto"/>
            </w:tcBorders>
            <w:shd w:val="clear" w:color="auto" w:fill="FABF8F"/>
            <w:vAlign w:val="center"/>
          </w:tcPr>
          <w:p w14:paraId="4CBC40DE" w14:textId="77777777" w:rsidR="001A63C6" w:rsidRPr="00AA7751" w:rsidRDefault="001A63C6" w:rsidP="001A63C6">
            <w:pPr>
              <w:pStyle w:val="TableText"/>
              <w:widowControl w:val="0"/>
              <w:rPr>
                <w:rFonts w:ascii="Tahoma" w:hAnsi="Tahoma" w:cs="Tahoma"/>
                <w:sz w:val="13"/>
                <w:lang w:val="nl-NL"/>
              </w:rPr>
            </w:pPr>
            <w:r w:rsidRPr="00AA7751">
              <w:rPr>
                <w:rFonts w:ascii="Tahoma" w:hAnsi="Tahoma" w:cs="Tahoma"/>
                <w:sz w:val="13"/>
                <w:lang w:val="nl-NL"/>
              </w:rPr>
              <w:t>25</w:t>
            </w:r>
          </w:p>
        </w:tc>
        <w:tc>
          <w:tcPr>
            <w:tcW w:w="450" w:type="dxa"/>
            <w:tcBorders>
              <w:bottom w:val="single" w:sz="4" w:space="0" w:color="auto"/>
            </w:tcBorders>
            <w:shd w:val="clear" w:color="auto" w:fill="FABF8F"/>
            <w:vAlign w:val="center"/>
          </w:tcPr>
          <w:p w14:paraId="4CBC40DF" w14:textId="77777777" w:rsidR="001A63C6" w:rsidRPr="00AA7751" w:rsidRDefault="001A63C6" w:rsidP="001A63C6">
            <w:pPr>
              <w:pStyle w:val="TableText"/>
              <w:widowControl w:val="0"/>
              <w:rPr>
                <w:rFonts w:ascii="Tahoma" w:hAnsi="Tahoma" w:cs="Tahoma"/>
                <w:sz w:val="13"/>
                <w:lang w:val="nl-NL"/>
              </w:rPr>
            </w:pPr>
            <w:r w:rsidRPr="00AA7751">
              <w:rPr>
                <w:rFonts w:ascii="Tahoma" w:hAnsi="Tahoma" w:cs="Tahoma"/>
                <w:sz w:val="13"/>
                <w:lang w:val="nl-NL"/>
              </w:rPr>
              <w:t>63</w:t>
            </w:r>
          </w:p>
        </w:tc>
        <w:tc>
          <w:tcPr>
            <w:tcW w:w="450" w:type="dxa"/>
            <w:tcBorders>
              <w:bottom w:val="single" w:sz="4" w:space="0" w:color="auto"/>
            </w:tcBorders>
            <w:shd w:val="clear" w:color="auto" w:fill="FABF8F"/>
            <w:vAlign w:val="center"/>
          </w:tcPr>
          <w:p w14:paraId="4CBC40E0" w14:textId="77777777" w:rsidR="001A63C6" w:rsidRPr="00AA7751" w:rsidRDefault="001A63C6" w:rsidP="001A63C6">
            <w:pPr>
              <w:pStyle w:val="TableText"/>
              <w:widowControl w:val="0"/>
              <w:rPr>
                <w:rFonts w:ascii="Tahoma" w:hAnsi="Tahoma" w:cs="Tahoma"/>
                <w:sz w:val="13"/>
                <w:lang w:val="nl-NL"/>
              </w:rPr>
            </w:pPr>
            <w:r w:rsidRPr="00AA7751">
              <w:rPr>
                <w:rFonts w:ascii="Tahoma" w:hAnsi="Tahoma" w:cs="Tahoma"/>
                <w:sz w:val="13"/>
                <w:lang w:val="nl-NL"/>
              </w:rPr>
              <w:t>50</w:t>
            </w:r>
          </w:p>
        </w:tc>
        <w:tc>
          <w:tcPr>
            <w:tcW w:w="450" w:type="dxa"/>
            <w:tcBorders>
              <w:bottom w:val="single" w:sz="4" w:space="0" w:color="auto"/>
            </w:tcBorders>
            <w:shd w:val="clear" w:color="auto" w:fill="FABF8F"/>
            <w:vAlign w:val="center"/>
          </w:tcPr>
          <w:p w14:paraId="4CBC40E1" w14:textId="77777777" w:rsidR="001A63C6" w:rsidRPr="00AA7751" w:rsidRDefault="001A63C6" w:rsidP="001A63C6">
            <w:pPr>
              <w:pStyle w:val="TableText"/>
              <w:widowControl w:val="0"/>
              <w:rPr>
                <w:rFonts w:ascii="Tahoma" w:hAnsi="Tahoma" w:cs="Tahoma"/>
                <w:sz w:val="13"/>
                <w:lang w:val="nl-NL"/>
              </w:rPr>
            </w:pPr>
            <w:r w:rsidRPr="00AA7751">
              <w:rPr>
                <w:rFonts w:ascii="Tahoma" w:hAnsi="Tahoma" w:cs="Tahoma"/>
                <w:sz w:val="13"/>
                <w:lang w:val="nl-NL"/>
              </w:rPr>
              <w:t>38</w:t>
            </w:r>
          </w:p>
        </w:tc>
        <w:tc>
          <w:tcPr>
            <w:tcW w:w="450" w:type="dxa"/>
            <w:tcBorders>
              <w:bottom w:val="single" w:sz="4" w:space="0" w:color="auto"/>
            </w:tcBorders>
            <w:shd w:val="clear" w:color="auto" w:fill="FABF8F"/>
            <w:vAlign w:val="center"/>
          </w:tcPr>
          <w:p w14:paraId="4CBC40E2" w14:textId="77777777" w:rsidR="001A63C6" w:rsidRPr="00AA7751" w:rsidRDefault="001A63C6" w:rsidP="001A63C6">
            <w:pPr>
              <w:pStyle w:val="TableText"/>
              <w:widowControl w:val="0"/>
              <w:rPr>
                <w:rFonts w:ascii="Tahoma" w:hAnsi="Tahoma" w:cs="Tahoma"/>
                <w:sz w:val="13"/>
                <w:lang w:val="nl-NL"/>
              </w:rPr>
            </w:pPr>
            <w:r w:rsidRPr="00AA7751">
              <w:rPr>
                <w:rFonts w:ascii="Tahoma" w:hAnsi="Tahoma" w:cs="Tahoma"/>
                <w:sz w:val="13"/>
                <w:lang w:val="nl-NL"/>
              </w:rPr>
              <w:t>38</w:t>
            </w:r>
          </w:p>
        </w:tc>
        <w:tc>
          <w:tcPr>
            <w:tcW w:w="450" w:type="dxa"/>
            <w:tcBorders>
              <w:bottom w:val="single" w:sz="4" w:space="0" w:color="auto"/>
            </w:tcBorders>
            <w:shd w:val="clear" w:color="auto" w:fill="FABF8F"/>
            <w:vAlign w:val="center"/>
          </w:tcPr>
          <w:p w14:paraId="4CBC40E3" w14:textId="77777777" w:rsidR="001A63C6" w:rsidRPr="00AA7751" w:rsidRDefault="001A63C6" w:rsidP="001A63C6">
            <w:pPr>
              <w:pStyle w:val="TableText"/>
              <w:widowControl w:val="0"/>
              <w:rPr>
                <w:rFonts w:ascii="Tahoma" w:hAnsi="Tahoma" w:cs="Tahoma"/>
                <w:sz w:val="13"/>
                <w:lang w:val="nl-NL"/>
              </w:rPr>
            </w:pPr>
            <w:r w:rsidRPr="00AA7751">
              <w:rPr>
                <w:rFonts w:ascii="Tahoma" w:hAnsi="Tahoma" w:cs="Tahoma"/>
                <w:sz w:val="13"/>
                <w:lang w:val="nl-NL"/>
              </w:rPr>
              <w:t>25</w:t>
            </w:r>
          </w:p>
        </w:tc>
        <w:tc>
          <w:tcPr>
            <w:tcW w:w="360" w:type="dxa"/>
            <w:tcBorders>
              <w:bottom w:val="single" w:sz="4" w:space="0" w:color="auto"/>
              <w:right w:val="single" w:sz="18" w:space="0" w:color="auto"/>
            </w:tcBorders>
            <w:shd w:val="clear" w:color="auto" w:fill="FABF8F"/>
            <w:vAlign w:val="center"/>
          </w:tcPr>
          <w:p w14:paraId="4CBC40E4" w14:textId="77777777" w:rsidR="001A63C6" w:rsidRPr="00AA7751" w:rsidRDefault="001A63C6" w:rsidP="001A63C6">
            <w:pPr>
              <w:pStyle w:val="TableText"/>
              <w:widowControl w:val="0"/>
              <w:rPr>
                <w:rFonts w:ascii="Tahoma" w:hAnsi="Tahoma" w:cs="Tahoma"/>
                <w:sz w:val="13"/>
                <w:lang w:val="nl-NL"/>
              </w:rPr>
            </w:pPr>
            <w:r w:rsidRPr="00AA7751">
              <w:rPr>
                <w:rFonts w:ascii="Tahoma" w:hAnsi="Tahoma" w:cs="Tahoma"/>
                <w:sz w:val="13"/>
                <w:lang w:val="nl-NL"/>
              </w:rPr>
              <w:t>13</w:t>
            </w:r>
          </w:p>
        </w:tc>
        <w:tc>
          <w:tcPr>
            <w:tcW w:w="450" w:type="dxa"/>
            <w:tcBorders>
              <w:left w:val="single" w:sz="18" w:space="0" w:color="auto"/>
              <w:bottom w:val="single" w:sz="4" w:space="0" w:color="auto"/>
            </w:tcBorders>
            <w:shd w:val="clear" w:color="auto" w:fill="FABF8F"/>
            <w:vAlign w:val="center"/>
          </w:tcPr>
          <w:p w14:paraId="4CBC40E5" w14:textId="77777777" w:rsidR="001A63C6" w:rsidRPr="00AA7751" w:rsidRDefault="001A63C6" w:rsidP="001A63C6">
            <w:pPr>
              <w:pStyle w:val="TableText"/>
              <w:widowControl w:val="0"/>
              <w:rPr>
                <w:rFonts w:ascii="Tahoma" w:hAnsi="Tahoma" w:cs="Tahoma"/>
                <w:sz w:val="13"/>
                <w:lang w:val="nl-NL"/>
              </w:rPr>
            </w:pPr>
            <w:r w:rsidRPr="00AA7751">
              <w:rPr>
                <w:rFonts w:ascii="Tahoma" w:hAnsi="Tahoma" w:cs="Tahoma"/>
                <w:sz w:val="13"/>
                <w:lang w:val="nl-NL"/>
              </w:rPr>
              <w:t>25</w:t>
            </w:r>
          </w:p>
        </w:tc>
        <w:tc>
          <w:tcPr>
            <w:tcW w:w="450" w:type="dxa"/>
            <w:tcBorders>
              <w:bottom w:val="single" w:sz="4" w:space="0" w:color="auto"/>
            </w:tcBorders>
            <w:shd w:val="clear" w:color="auto" w:fill="FABF8F"/>
            <w:vAlign w:val="center"/>
          </w:tcPr>
          <w:p w14:paraId="4CBC40E6" w14:textId="77777777" w:rsidR="001A63C6" w:rsidRPr="00AA7751" w:rsidRDefault="001A63C6" w:rsidP="001A63C6">
            <w:pPr>
              <w:pStyle w:val="TableText"/>
              <w:widowControl w:val="0"/>
              <w:rPr>
                <w:rFonts w:ascii="Tahoma" w:hAnsi="Tahoma" w:cs="Tahoma"/>
                <w:sz w:val="13"/>
                <w:lang w:val="nl-NL"/>
              </w:rPr>
            </w:pPr>
            <w:r w:rsidRPr="00AA7751">
              <w:rPr>
                <w:rFonts w:ascii="Tahoma" w:hAnsi="Tahoma" w:cs="Tahoma"/>
                <w:sz w:val="13"/>
                <w:lang w:val="nl-NL"/>
              </w:rPr>
              <w:t>50</w:t>
            </w:r>
          </w:p>
        </w:tc>
        <w:tc>
          <w:tcPr>
            <w:tcW w:w="450" w:type="dxa"/>
            <w:tcBorders>
              <w:bottom w:val="single" w:sz="4" w:space="0" w:color="auto"/>
              <w:right w:val="single" w:sz="18" w:space="0" w:color="auto"/>
            </w:tcBorders>
            <w:shd w:val="clear" w:color="auto" w:fill="FABF8F"/>
            <w:vAlign w:val="center"/>
          </w:tcPr>
          <w:p w14:paraId="4CBC40E7" w14:textId="77777777" w:rsidR="001A63C6" w:rsidRPr="00AA7751" w:rsidRDefault="001A63C6" w:rsidP="001A63C6">
            <w:pPr>
              <w:pStyle w:val="TableText"/>
              <w:widowControl w:val="0"/>
              <w:rPr>
                <w:rFonts w:ascii="Tahoma" w:hAnsi="Tahoma" w:cs="Tahoma"/>
                <w:sz w:val="13"/>
                <w:lang w:val="nl-NL"/>
              </w:rPr>
            </w:pPr>
            <w:r w:rsidRPr="00AA7751">
              <w:rPr>
                <w:rFonts w:ascii="Tahoma" w:hAnsi="Tahoma" w:cs="Tahoma"/>
                <w:sz w:val="13"/>
                <w:lang w:val="nl-NL"/>
              </w:rPr>
              <w:t>25</w:t>
            </w:r>
          </w:p>
        </w:tc>
        <w:tc>
          <w:tcPr>
            <w:tcW w:w="450" w:type="dxa"/>
            <w:tcBorders>
              <w:left w:val="single" w:sz="18" w:space="0" w:color="auto"/>
              <w:bottom w:val="single" w:sz="4" w:space="0" w:color="auto"/>
            </w:tcBorders>
            <w:shd w:val="clear" w:color="auto" w:fill="FABF8F"/>
            <w:vAlign w:val="center"/>
          </w:tcPr>
          <w:p w14:paraId="4CBC40E8" w14:textId="77777777" w:rsidR="001A63C6" w:rsidRPr="00AA7751" w:rsidRDefault="001A63C6" w:rsidP="001A63C6">
            <w:pPr>
              <w:pStyle w:val="TableText"/>
              <w:widowControl w:val="0"/>
              <w:rPr>
                <w:rFonts w:ascii="Tahoma" w:hAnsi="Tahoma" w:cs="Tahoma"/>
                <w:sz w:val="13"/>
                <w:lang w:val="nl-NL"/>
              </w:rPr>
            </w:pPr>
            <w:r w:rsidRPr="00AA7751">
              <w:rPr>
                <w:rFonts w:ascii="Tahoma" w:hAnsi="Tahoma" w:cs="Tahoma"/>
                <w:sz w:val="13"/>
                <w:lang w:val="nl-NL"/>
              </w:rPr>
              <w:t>25</w:t>
            </w:r>
          </w:p>
        </w:tc>
        <w:tc>
          <w:tcPr>
            <w:tcW w:w="450" w:type="dxa"/>
            <w:tcBorders>
              <w:bottom w:val="single" w:sz="4" w:space="0" w:color="auto"/>
              <w:right w:val="single" w:sz="18" w:space="0" w:color="auto"/>
            </w:tcBorders>
            <w:shd w:val="clear" w:color="auto" w:fill="FABF8F"/>
            <w:vAlign w:val="center"/>
          </w:tcPr>
          <w:p w14:paraId="4CBC40E9" w14:textId="77777777" w:rsidR="001A63C6" w:rsidRPr="00AA7751" w:rsidRDefault="001A63C6" w:rsidP="001A63C6">
            <w:pPr>
              <w:pStyle w:val="TableText"/>
              <w:widowControl w:val="0"/>
              <w:rPr>
                <w:rFonts w:ascii="Tahoma" w:hAnsi="Tahoma" w:cs="Tahoma"/>
                <w:sz w:val="13"/>
                <w:lang w:val="nl-NL"/>
              </w:rPr>
            </w:pPr>
            <w:r w:rsidRPr="00AA7751">
              <w:rPr>
                <w:rFonts w:ascii="Tahoma" w:hAnsi="Tahoma" w:cs="Tahoma"/>
                <w:sz w:val="13"/>
                <w:lang w:val="nl-NL"/>
              </w:rPr>
              <w:t>A, S, D</w:t>
            </w:r>
          </w:p>
        </w:tc>
        <w:tc>
          <w:tcPr>
            <w:tcW w:w="450" w:type="dxa"/>
            <w:tcBorders>
              <w:left w:val="single" w:sz="18" w:space="0" w:color="auto"/>
              <w:bottom w:val="single" w:sz="4" w:space="0" w:color="auto"/>
              <w:right w:val="single" w:sz="18" w:space="0" w:color="auto"/>
            </w:tcBorders>
            <w:shd w:val="clear" w:color="auto" w:fill="FABF8F"/>
            <w:vAlign w:val="center"/>
          </w:tcPr>
          <w:p w14:paraId="4CBC40EA" w14:textId="77777777" w:rsidR="001A63C6" w:rsidRPr="00AA7751" w:rsidRDefault="001A63C6" w:rsidP="001A63C6">
            <w:pPr>
              <w:pStyle w:val="TableText"/>
              <w:widowControl w:val="0"/>
              <w:rPr>
                <w:rFonts w:ascii="Tahoma" w:hAnsi="Tahoma" w:cs="Tahoma"/>
                <w:sz w:val="13"/>
                <w:lang w:val="nl-NL"/>
              </w:rPr>
            </w:pPr>
            <w:r w:rsidRPr="00AA7751">
              <w:rPr>
                <w:rFonts w:ascii="Tahoma" w:hAnsi="Tahoma" w:cs="Tahoma"/>
                <w:sz w:val="13"/>
                <w:lang w:val="nl-NL"/>
              </w:rPr>
              <w:t>P</w:t>
            </w:r>
          </w:p>
        </w:tc>
        <w:tc>
          <w:tcPr>
            <w:tcW w:w="450" w:type="dxa"/>
            <w:tcBorders>
              <w:bottom w:val="single" w:sz="4" w:space="0" w:color="auto"/>
            </w:tcBorders>
            <w:shd w:val="clear" w:color="auto" w:fill="FABF8F"/>
            <w:vAlign w:val="center"/>
          </w:tcPr>
          <w:p w14:paraId="4CBC40EB" w14:textId="77777777" w:rsidR="001A63C6" w:rsidRPr="00AA7751" w:rsidRDefault="001A63C6" w:rsidP="001A63C6">
            <w:pPr>
              <w:pStyle w:val="TableText"/>
              <w:widowControl w:val="0"/>
              <w:rPr>
                <w:rFonts w:ascii="Tahoma" w:hAnsi="Tahoma" w:cs="Tahoma"/>
                <w:color w:val="000000"/>
                <w:sz w:val="13"/>
                <w:lang w:val="nl-NL"/>
              </w:rPr>
            </w:pPr>
            <w:r w:rsidRPr="00AA7751">
              <w:rPr>
                <w:rFonts w:ascii="Tahoma" w:hAnsi="Tahoma" w:cs="Tahoma"/>
                <w:sz w:val="13"/>
                <w:lang w:val="nl-NL"/>
              </w:rPr>
              <w:t>A</w:t>
            </w:r>
          </w:p>
        </w:tc>
        <w:tc>
          <w:tcPr>
            <w:tcW w:w="540" w:type="dxa"/>
            <w:tcBorders>
              <w:bottom w:val="single" w:sz="4" w:space="0" w:color="auto"/>
            </w:tcBorders>
            <w:shd w:val="clear" w:color="auto" w:fill="FABF8F"/>
            <w:vAlign w:val="center"/>
          </w:tcPr>
          <w:p w14:paraId="4CBC40EC" w14:textId="77777777" w:rsidR="001A63C6" w:rsidRPr="00AA7751" w:rsidRDefault="001A63C6" w:rsidP="001A63C6">
            <w:pPr>
              <w:pStyle w:val="TableText"/>
              <w:widowControl w:val="0"/>
              <w:rPr>
                <w:rFonts w:ascii="Tahoma" w:hAnsi="Tahoma" w:cs="Tahoma"/>
                <w:color w:val="000000"/>
                <w:sz w:val="13"/>
                <w:lang w:val="nl-NL"/>
              </w:rPr>
            </w:pPr>
            <w:r w:rsidRPr="00AA7751">
              <w:rPr>
                <w:rFonts w:ascii="Tahoma" w:hAnsi="Tahoma" w:cs="Tahoma"/>
                <w:color w:val="000000"/>
                <w:sz w:val="13"/>
                <w:lang w:val="nl-NL"/>
              </w:rPr>
              <w:t>OL/OV</w:t>
            </w:r>
          </w:p>
        </w:tc>
      </w:tr>
      <w:tr w:rsidR="00BF77C6" w:rsidRPr="00AA7751" w14:paraId="4CBC4101" w14:textId="77777777" w:rsidTr="00BF77C6">
        <w:trPr>
          <w:trHeight w:val="145"/>
        </w:trPr>
        <w:tc>
          <w:tcPr>
            <w:tcW w:w="2734" w:type="dxa"/>
            <w:tcBorders>
              <w:bottom w:val="single" w:sz="4" w:space="0" w:color="auto"/>
            </w:tcBorders>
            <w:shd w:val="clear" w:color="auto" w:fill="auto"/>
            <w:vAlign w:val="center"/>
          </w:tcPr>
          <w:p w14:paraId="4CBC40EE" w14:textId="77777777" w:rsidR="00BF77C6" w:rsidRPr="00AA7751" w:rsidRDefault="00BF77C6" w:rsidP="00BF77C6">
            <w:pPr>
              <w:pStyle w:val="ProductNames"/>
              <w:rPr>
                <w:rFonts w:ascii="Tahoma" w:hAnsi="Tahoma" w:cs="Tahoma"/>
                <w:sz w:val="14"/>
                <w:lang w:val="nl-NL"/>
              </w:rPr>
            </w:pPr>
            <w:bookmarkStart w:id="181" w:name="_Toc336337920"/>
            <w:bookmarkStart w:id="182" w:name="_Toc357608684"/>
            <w:r w:rsidRPr="00AA7751">
              <w:rPr>
                <w:rFonts w:ascii="Tahoma" w:hAnsi="Tahoma" w:cs="Tahoma"/>
                <w:sz w:val="14"/>
                <w:lang w:val="nl-NL"/>
              </w:rPr>
              <w:t>BizTalk</w:t>
            </w:r>
            <w:r w:rsidRPr="007E1344">
              <w:rPr>
                <w:rFonts w:ascii="Tahoma" w:hAnsi="Tahoma" w:cs="Tahoma"/>
                <w:szCs w:val="18"/>
                <w:vertAlign w:val="superscript"/>
                <w:lang w:val="nl-NL"/>
              </w:rPr>
              <w:t>®</w:t>
            </w:r>
            <w:r w:rsidRPr="00AA7751">
              <w:rPr>
                <w:rFonts w:ascii="Tahoma" w:hAnsi="Tahoma" w:cs="Tahoma"/>
                <w:sz w:val="14"/>
                <w:lang w:val="nl-NL"/>
              </w:rPr>
              <w:t xml:space="preserve"> Server 2013 Enterprise Edition</w:t>
            </w:r>
            <w:bookmarkEnd w:id="181"/>
            <w:bookmarkEnd w:id="182"/>
          </w:p>
        </w:tc>
        <w:tc>
          <w:tcPr>
            <w:tcW w:w="450" w:type="dxa"/>
            <w:tcBorders>
              <w:bottom w:val="single" w:sz="4" w:space="0" w:color="auto"/>
            </w:tcBorders>
            <w:shd w:val="clear" w:color="auto" w:fill="auto"/>
            <w:vAlign w:val="center"/>
          </w:tcPr>
          <w:p w14:paraId="4CBC40EF" w14:textId="77777777" w:rsidR="00BF77C6" w:rsidRPr="00AA7751" w:rsidRDefault="000E7A57" w:rsidP="00BF77C6">
            <w:pPr>
              <w:pStyle w:val="TableText"/>
              <w:widowControl w:val="0"/>
              <w:rPr>
                <w:rStyle w:val="EndnoteReference"/>
                <w:rFonts w:cs="Tahoma"/>
                <w:b w:val="0"/>
                <w:color w:val="0000FF"/>
                <w:sz w:val="13"/>
                <w:szCs w:val="13"/>
                <w:u w:val="single"/>
                <w:lang w:val="nl-NL"/>
              </w:rPr>
            </w:pPr>
            <w:hyperlink w:anchor="_34_BizTalk_Server®" w:history="1">
              <w:r w:rsidR="00BF77C6" w:rsidRPr="001A4810">
                <w:rPr>
                  <w:rStyle w:val="Hyperlink"/>
                  <w:rFonts w:cs="Tahoma"/>
                  <w:b/>
                  <w:sz w:val="13"/>
                  <w:szCs w:val="13"/>
                  <w:lang w:val="nl-NL"/>
                </w:rPr>
                <w:t>34</w:t>
              </w:r>
            </w:hyperlink>
          </w:p>
        </w:tc>
        <w:tc>
          <w:tcPr>
            <w:tcW w:w="450" w:type="dxa"/>
            <w:tcBorders>
              <w:bottom w:val="single" w:sz="4" w:space="0" w:color="auto"/>
            </w:tcBorders>
            <w:shd w:val="clear" w:color="auto" w:fill="auto"/>
          </w:tcPr>
          <w:p w14:paraId="4CBC40F0" w14:textId="77777777" w:rsidR="00BF77C6" w:rsidRDefault="00BF77C6" w:rsidP="00BF77C6">
            <w:r w:rsidRPr="00F12594">
              <w:rPr>
                <w:rFonts w:cs="Tahoma"/>
                <w:color w:val="000000"/>
                <w:sz w:val="13"/>
                <w:lang w:val="nl-NL"/>
              </w:rPr>
              <w:t>03/13</w:t>
            </w:r>
          </w:p>
        </w:tc>
        <w:tc>
          <w:tcPr>
            <w:tcW w:w="360" w:type="dxa"/>
            <w:tcBorders>
              <w:bottom w:val="single" w:sz="4" w:space="0" w:color="auto"/>
              <w:right w:val="single" w:sz="18" w:space="0" w:color="auto"/>
            </w:tcBorders>
            <w:shd w:val="clear" w:color="auto" w:fill="auto"/>
            <w:vAlign w:val="center"/>
          </w:tcPr>
          <w:p w14:paraId="4CBC40F1" w14:textId="77777777" w:rsidR="00BF77C6" w:rsidRPr="00AA7751" w:rsidRDefault="00BF77C6" w:rsidP="00BF77C6">
            <w:pPr>
              <w:pStyle w:val="TableText"/>
              <w:widowControl w:val="0"/>
              <w:rPr>
                <w:rFonts w:ascii="Tahoma" w:hAnsi="Tahoma" w:cs="Tahoma"/>
                <w:color w:val="000000"/>
                <w:sz w:val="13"/>
                <w:lang w:val="nl-NL"/>
              </w:rPr>
            </w:pPr>
            <w:r w:rsidRPr="00AA7751">
              <w:rPr>
                <w:rFonts w:ascii="Tahoma" w:hAnsi="Tahoma" w:cs="Tahoma"/>
                <w:color w:val="000000"/>
                <w:sz w:val="13"/>
                <w:lang w:val="nl-NL"/>
              </w:rPr>
              <w:t>SRV</w:t>
            </w:r>
          </w:p>
        </w:tc>
        <w:tc>
          <w:tcPr>
            <w:tcW w:w="360" w:type="dxa"/>
            <w:tcBorders>
              <w:left w:val="single" w:sz="18" w:space="0" w:color="auto"/>
              <w:bottom w:val="single" w:sz="4" w:space="0" w:color="auto"/>
            </w:tcBorders>
            <w:shd w:val="clear" w:color="auto" w:fill="auto"/>
            <w:vAlign w:val="center"/>
          </w:tcPr>
          <w:p w14:paraId="4CBC40F2" w14:textId="77777777" w:rsidR="00BF77C6" w:rsidRPr="00AA7751" w:rsidRDefault="00BF77C6" w:rsidP="00BF77C6">
            <w:pPr>
              <w:pStyle w:val="TableText"/>
              <w:widowControl w:val="0"/>
              <w:rPr>
                <w:rFonts w:ascii="Tahoma" w:hAnsi="Tahoma" w:cs="Tahoma"/>
                <w:sz w:val="13"/>
                <w:lang w:val="nl-NL"/>
              </w:rPr>
            </w:pPr>
            <w:r w:rsidRPr="00AA7751">
              <w:rPr>
                <w:rFonts w:ascii="Tahoma" w:hAnsi="Tahoma" w:cs="Tahoma"/>
                <w:sz w:val="13"/>
                <w:lang w:val="nl-NL"/>
              </w:rPr>
              <w:t>200</w:t>
            </w:r>
          </w:p>
        </w:tc>
        <w:tc>
          <w:tcPr>
            <w:tcW w:w="450" w:type="dxa"/>
            <w:tcBorders>
              <w:bottom w:val="single" w:sz="4" w:space="0" w:color="auto"/>
            </w:tcBorders>
            <w:shd w:val="clear" w:color="auto" w:fill="auto"/>
            <w:vAlign w:val="center"/>
          </w:tcPr>
          <w:p w14:paraId="4CBC40F3" w14:textId="77777777" w:rsidR="00BF77C6" w:rsidRPr="00AA7751" w:rsidRDefault="00BF77C6" w:rsidP="00BF77C6">
            <w:pPr>
              <w:pStyle w:val="TableText"/>
              <w:widowControl w:val="0"/>
              <w:rPr>
                <w:rFonts w:ascii="Tahoma" w:hAnsi="Tahoma" w:cs="Tahoma"/>
                <w:sz w:val="13"/>
                <w:lang w:val="nl-NL"/>
              </w:rPr>
            </w:pPr>
            <w:r w:rsidRPr="00AA7751">
              <w:rPr>
                <w:rFonts w:ascii="Tahoma" w:hAnsi="Tahoma" w:cs="Tahoma"/>
                <w:sz w:val="13"/>
                <w:lang w:val="nl-NL"/>
              </w:rPr>
              <w:t>500</w:t>
            </w:r>
          </w:p>
        </w:tc>
        <w:tc>
          <w:tcPr>
            <w:tcW w:w="450" w:type="dxa"/>
            <w:tcBorders>
              <w:bottom w:val="single" w:sz="4" w:space="0" w:color="auto"/>
            </w:tcBorders>
            <w:shd w:val="clear" w:color="auto" w:fill="auto"/>
            <w:vAlign w:val="center"/>
          </w:tcPr>
          <w:p w14:paraId="4CBC40F4" w14:textId="77777777" w:rsidR="00BF77C6" w:rsidRPr="00AA7751" w:rsidRDefault="00BF77C6" w:rsidP="00BF77C6">
            <w:pPr>
              <w:pStyle w:val="TableText"/>
              <w:widowControl w:val="0"/>
              <w:rPr>
                <w:rFonts w:ascii="Tahoma" w:hAnsi="Tahoma" w:cs="Tahoma"/>
                <w:sz w:val="13"/>
                <w:lang w:val="nl-NL"/>
              </w:rPr>
            </w:pPr>
            <w:r w:rsidRPr="00AA7751">
              <w:rPr>
                <w:rFonts w:ascii="Tahoma" w:hAnsi="Tahoma" w:cs="Tahoma"/>
                <w:sz w:val="13"/>
                <w:lang w:val="nl-NL"/>
              </w:rPr>
              <w:t>400</w:t>
            </w:r>
          </w:p>
        </w:tc>
        <w:tc>
          <w:tcPr>
            <w:tcW w:w="450" w:type="dxa"/>
            <w:tcBorders>
              <w:bottom w:val="single" w:sz="4" w:space="0" w:color="auto"/>
            </w:tcBorders>
            <w:shd w:val="clear" w:color="auto" w:fill="auto"/>
            <w:vAlign w:val="center"/>
          </w:tcPr>
          <w:p w14:paraId="4CBC40F5" w14:textId="77777777" w:rsidR="00BF77C6" w:rsidRPr="00AA7751" w:rsidRDefault="00BF77C6" w:rsidP="00BF77C6">
            <w:pPr>
              <w:pStyle w:val="TableText"/>
              <w:widowControl w:val="0"/>
              <w:rPr>
                <w:rFonts w:ascii="Tahoma" w:hAnsi="Tahoma" w:cs="Tahoma"/>
                <w:sz w:val="13"/>
                <w:lang w:val="nl-NL"/>
              </w:rPr>
            </w:pPr>
            <w:r w:rsidRPr="00AA7751">
              <w:rPr>
                <w:rFonts w:ascii="Tahoma" w:hAnsi="Tahoma" w:cs="Tahoma"/>
                <w:sz w:val="13"/>
                <w:lang w:val="nl-NL"/>
              </w:rPr>
              <w:t>300</w:t>
            </w:r>
          </w:p>
        </w:tc>
        <w:tc>
          <w:tcPr>
            <w:tcW w:w="450" w:type="dxa"/>
            <w:tcBorders>
              <w:bottom w:val="single" w:sz="4" w:space="0" w:color="auto"/>
            </w:tcBorders>
            <w:shd w:val="clear" w:color="auto" w:fill="auto"/>
            <w:vAlign w:val="center"/>
          </w:tcPr>
          <w:p w14:paraId="4CBC40F6" w14:textId="77777777" w:rsidR="00BF77C6" w:rsidRPr="00AA7751" w:rsidRDefault="00BF77C6" w:rsidP="00BF77C6">
            <w:pPr>
              <w:pStyle w:val="TableText"/>
              <w:widowControl w:val="0"/>
              <w:rPr>
                <w:rFonts w:ascii="Tahoma" w:hAnsi="Tahoma" w:cs="Tahoma"/>
                <w:sz w:val="13"/>
                <w:lang w:val="nl-NL"/>
              </w:rPr>
            </w:pPr>
            <w:r w:rsidRPr="00AA7751">
              <w:rPr>
                <w:rFonts w:ascii="Tahoma" w:hAnsi="Tahoma" w:cs="Tahoma"/>
                <w:sz w:val="13"/>
                <w:lang w:val="nl-NL"/>
              </w:rPr>
              <w:t>300</w:t>
            </w:r>
          </w:p>
        </w:tc>
        <w:tc>
          <w:tcPr>
            <w:tcW w:w="450" w:type="dxa"/>
            <w:tcBorders>
              <w:bottom w:val="single" w:sz="4" w:space="0" w:color="auto"/>
            </w:tcBorders>
            <w:shd w:val="clear" w:color="auto" w:fill="auto"/>
            <w:vAlign w:val="center"/>
          </w:tcPr>
          <w:p w14:paraId="4CBC40F7" w14:textId="77777777" w:rsidR="00BF77C6" w:rsidRPr="00AA7751" w:rsidRDefault="00BF77C6" w:rsidP="00BF77C6">
            <w:pPr>
              <w:pStyle w:val="TableText"/>
              <w:widowControl w:val="0"/>
              <w:rPr>
                <w:rFonts w:ascii="Tahoma" w:hAnsi="Tahoma" w:cs="Tahoma"/>
                <w:sz w:val="13"/>
                <w:lang w:val="nl-NL"/>
              </w:rPr>
            </w:pPr>
            <w:r w:rsidRPr="00AA7751">
              <w:rPr>
                <w:rFonts w:ascii="Tahoma" w:hAnsi="Tahoma" w:cs="Tahoma"/>
                <w:sz w:val="13"/>
                <w:lang w:val="nl-NL"/>
              </w:rPr>
              <w:t>200</w:t>
            </w:r>
          </w:p>
        </w:tc>
        <w:tc>
          <w:tcPr>
            <w:tcW w:w="360" w:type="dxa"/>
            <w:tcBorders>
              <w:bottom w:val="single" w:sz="4" w:space="0" w:color="auto"/>
              <w:right w:val="single" w:sz="18" w:space="0" w:color="auto"/>
            </w:tcBorders>
            <w:shd w:val="clear" w:color="auto" w:fill="auto"/>
            <w:vAlign w:val="center"/>
          </w:tcPr>
          <w:p w14:paraId="4CBC40F8" w14:textId="77777777" w:rsidR="00BF77C6" w:rsidRPr="00AA7751" w:rsidRDefault="00BF77C6" w:rsidP="00BF77C6">
            <w:pPr>
              <w:pStyle w:val="TableText"/>
              <w:widowControl w:val="0"/>
              <w:rPr>
                <w:rFonts w:ascii="Tahoma" w:hAnsi="Tahoma" w:cs="Tahoma"/>
                <w:sz w:val="13"/>
                <w:lang w:val="nl-NL"/>
              </w:rPr>
            </w:pPr>
            <w:r w:rsidRPr="00AA7751">
              <w:rPr>
                <w:rFonts w:ascii="Tahoma" w:hAnsi="Tahoma" w:cs="Tahoma"/>
                <w:sz w:val="13"/>
                <w:lang w:val="nl-NL"/>
              </w:rPr>
              <w:t>100</w:t>
            </w:r>
          </w:p>
        </w:tc>
        <w:tc>
          <w:tcPr>
            <w:tcW w:w="450" w:type="dxa"/>
            <w:tcBorders>
              <w:left w:val="single" w:sz="18" w:space="0" w:color="auto"/>
              <w:bottom w:val="single" w:sz="4" w:space="0" w:color="auto"/>
            </w:tcBorders>
            <w:shd w:val="clear" w:color="auto" w:fill="auto"/>
            <w:vAlign w:val="center"/>
          </w:tcPr>
          <w:p w14:paraId="4CBC40F9" w14:textId="77777777" w:rsidR="00BF77C6" w:rsidRPr="00AA7751" w:rsidRDefault="00BF77C6" w:rsidP="00BF77C6">
            <w:pPr>
              <w:pStyle w:val="TableText"/>
              <w:widowControl w:val="0"/>
              <w:rPr>
                <w:rFonts w:ascii="Tahoma" w:hAnsi="Tahoma" w:cs="Tahoma"/>
                <w:sz w:val="13"/>
                <w:lang w:val="nl-NL"/>
              </w:rPr>
            </w:pPr>
            <w:r w:rsidRPr="00AA7751">
              <w:rPr>
                <w:rFonts w:ascii="Tahoma" w:hAnsi="Tahoma" w:cs="Tahoma"/>
                <w:sz w:val="13"/>
                <w:lang w:val="nl-NL"/>
              </w:rPr>
              <w:t>200</w:t>
            </w:r>
          </w:p>
        </w:tc>
        <w:tc>
          <w:tcPr>
            <w:tcW w:w="450" w:type="dxa"/>
            <w:tcBorders>
              <w:bottom w:val="single" w:sz="4" w:space="0" w:color="auto"/>
            </w:tcBorders>
            <w:shd w:val="clear" w:color="auto" w:fill="auto"/>
            <w:vAlign w:val="center"/>
          </w:tcPr>
          <w:p w14:paraId="4CBC40FA" w14:textId="77777777" w:rsidR="00BF77C6" w:rsidRPr="00AA7751" w:rsidRDefault="00BF77C6" w:rsidP="00BF77C6">
            <w:pPr>
              <w:pStyle w:val="TableText"/>
              <w:widowControl w:val="0"/>
              <w:rPr>
                <w:rFonts w:ascii="Tahoma" w:hAnsi="Tahoma" w:cs="Tahoma"/>
                <w:sz w:val="13"/>
                <w:lang w:val="nl-NL"/>
              </w:rPr>
            </w:pPr>
            <w:r w:rsidRPr="00AA7751">
              <w:rPr>
                <w:rFonts w:ascii="Tahoma" w:hAnsi="Tahoma" w:cs="Tahoma"/>
                <w:sz w:val="13"/>
                <w:lang w:val="nl-NL"/>
              </w:rPr>
              <w:t>400</w:t>
            </w:r>
          </w:p>
        </w:tc>
        <w:tc>
          <w:tcPr>
            <w:tcW w:w="450" w:type="dxa"/>
            <w:tcBorders>
              <w:bottom w:val="single" w:sz="4" w:space="0" w:color="auto"/>
              <w:right w:val="single" w:sz="18" w:space="0" w:color="auto"/>
            </w:tcBorders>
            <w:shd w:val="clear" w:color="auto" w:fill="auto"/>
            <w:vAlign w:val="center"/>
          </w:tcPr>
          <w:p w14:paraId="4CBC40FB" w14:textId="77777777" w:rsidR="00BF77C6" w:rsidRPr="00AA7751" w:rsidRDefault="00BF77C6" w:rsidP="00BF77C6">
            <w:pPr>
              <w:pStyle w:val="TableText"/>
              <w:widowControl w:val="0"/>
              <w:rPr>
                <w:rFonts w:ascii="Tahoma" w:hAnsi="Tahoma" w:cs="Tahoma"/>
                <w:sz w:val="13"/>
                <w:lang w:val="nl-NL"/>
              </w:rPr>
            </w:pPr>
            <w:r w:rsidRPr="00AA7751">
              <w:rPr>
                <w:rFonts w:ascii="Tahoma" w:hAnsi="Tahoma" w:cs="Tahoma"/>
                <w:sz w:val="13"/>
                <w:lang w:val="nl-NL"/>
              </w:rPr>
              <w:t>200</w:t>
            </w:r>
          </w:p>
        </w:tc>
        <w:tc>
          <w:tcPr>
            <w:tcW w:w="450" w:type="dxa"/>
            <w:tcBorders>
              <w:left w:val="single" w:sz="18" w:space="0" w:color="auto"/>
              <w:bottom w:val="single" w:sz="4" w:space="0" w:color="auto"/>
            </w:tcBorders>
            <w:shd w:val="clear" w:color="auto" w:fill="auto"/>
            <w:vAlign w:val="center"/>
          </w:tcPr>
          <w:p w14:paraId="4CBC40FC" w14:textId="77777777" w:rsidR="00BF77C6" w:rsidRPr="00AA7751" w:rsidRDefault="00BF77C6" w:rsidP="00BF77C6">
            <w:pPr>
              <w:pStyle w:val="TableText"/>
              <w:widowControl w:val="0"/>
              <w:rPr>
                <w:rFonts w:ascii="Tahoma" w:hAnsi="Tahoma" w:cs="Tahoma"/>
                <w:sz w:val="13"/>
                <w:lang w:val="nl-NL"/>
              </w:rPr>
            </w:pPr>
            <w:r w:rsidRPr="00AA7751">
              <w:rPr>
                <w:rFonts w:ascii="Tahoma" w:hAnsi="Tahoma" w:cs="Tahoma"/>
                <w:sz w:val="13"/>
                <w:lang w:val="nl-NL"/>
              </w:rPr>
              <w:t>200</w:t>
            </w:r>
          </w:p>
        </w:tc>
        <w:tc>
          <w:tcPr>
            <w:tcW w:w="450" w:type="dxa"/>
            <w:tcBorders>
              <w:bottom w:val="single" w:sz="4" w:space="0" w:color="auto"/>
              <w:right w:val="single" w:sz="18" w:space="0" w:color="auto"/>
            </w:tcBorders>
            <w:shd w:val="clear" w:color="auto" w:fill="auto"/>
            <w:vAlign w:val="center"/>
          </w:tcPr>
          <w:p w14:paraId="4CBC40FD" w14:textId="77777777" w:rsidR="00BF77C6" w:rsidRPr="00AA7751" w:rsidRDefault="00BF77C6" w:rsidP="00BF77C6">
            <w:pPr>
              <w:pStyle w:val="TableText"/>
              <w:widowControl w:val="0"/>
              <w:rPr>
                <w:rFonts w:ascii="Tahoma" w:hAnsi="Tahoma" w:cs="Tahoma"/>
                <w:sz w:val="13"/>
                <w:lang w:val="nl-NL"/>
              </w:rPr>
            </w:pPr>
            <w:r w:rsidRPr="00AA7751">
              <w:rPr>
                <w:rFonts w:ascii="Tahoma" w:hAnsi="Tahoma" w:cs="Tahoma"/>
                <w:sz w:val="13"/>
                <w:lang w:val="nl-NL"/>
              </w:rPr>
              <w:t>A, S</w:t>
            </w:r>
          </w:p>
        </w:tc>
        <w:tc>
          <w:tcPr>
            <w:tcW w:w="450" w:type="dxa"/>
            <w:tcBorders>
              <w:left w:val="single" w:sz="18" w:space="0" w:color="auto"/>
              <w:bottom w:val="single" w:sz="4" w:space="0" w:color="auto"/>
              <w:right w:val="single" w:sz="18" w:space="0" w:color="auto"/>
            </w:tcBorders>
            <w:shd w:val="clear" w:color="auto" w:fill="auto"/>
            <w:vAlign w:val="center"/>
          </w:tcPr>
          <w:p w14:paraId="4CBC40FE" w14:textId="77777777" w:rsidR="00BF77C6" w:rsidRPr="00AA7751" w:rsidRDefault="00BF77C6" w:rsidP="00BF77C6">
            <w:pPr>
              <w:pStyle w:val="TableText"/>
              <w:widowControl w:val="0"/>
              <w:rPr>
                <w:rFonts w:ascii="Tahoma" w:hAnsi="Tahoma" w:cs="Tahoma"/>
                <w:sz w:val="13"/>
                <w:lang w:val="nl-NL"/>
              </w:rPr>
            </w:pPr>
            <w:r w:rsidRPr="00AA7751">
              <w:rPr>
                <w:rFonts w:ascii="Tahoma" w:hAnsi="Tahoma" w:cs="Tahoma"/>
                <w:sz w:val="13"/>
                <w:lang w:val="nl-NL"/>
              </w:rPr>
              <w:t>P</w:t>
            </w:r>
          </w:p>
        </w:tc>
        <w:tc>
          <w:tcPr>
            <w:tcW w:w="450" w:type="dxa"/>
            <w:tcBorders>
              <w:bottom w:val="single" w:sz="4" w:space="0" w:color="auto"/>
            </w:tcBorders>
            <w:shd w:val="clear" w:color="auto" w:fill="auto"/>
            <w:vAlign w:val="center"/>
          </w:tcPr>
          <w:p w14:paraId="4CBC40FF" w14:textId="77777777" w:rsidR="00BF77C6" w:rsidRPr="00AA7751" w:rsidRDefault="00BF77C6" w:rsidP="00BF77C6">
            <w:pPr>
              <w:pStyle w:val="TableText"/>
              <w:widowControl w:val="0"/>
              <w:rPr>
                <w:rFonts w:ascii="Tahoma" w:hAnsi="Tahoma" w:cs="Tahoma"/>
                <w:color w:val="000000"/>
                <w:sz w:val="13"/>
                <w:lang w:val="nl-NL"/>
              </w:rPr>
            </w:pPr>
            <w:r w:rsidRPr="00AA7751">
              <w:rPr>
                <w:rFonts w:ascii="Tahoma" w:hAnsi="Tahoma" w:cs="Tahoma"/>
                <w:sz w:val="13"/>
                <w:lang w:val="nl-NL"/>
              </w:rPr>
              <w:t>A</w:t>
            </w:r>
          </w:p>
        </w:tc>
        <w:tc>
          <w:tcPr>
            <w:tcW w:w="540" w:type="dxa"/>
            <w:tcBorders>
              <w:bottom w:val="single" w:sz="4" w:space="0" w:color="auto"/>
            </w:tcBorders>
            <w:shd w:val="clear" w:color="auto" w:fill="auto"/>
            <w:vAlign w:val="center"/>
          </w:tcPr>
          <w:p w14:paraId="4CBC4100" w14:textId="77777777" w:rsidR="00BF77C6" w:rsidRPr="00AA7751" w:rsidRDefault="00BF77C6" w:rsidP="00BF77C6">
            <w:pPr>
              <w:pStyle w:val="TableText"/>
              <w:widowControl w:val="0"/>
              <w:rPr>
                <w:rFonts w:ascii="Tahoma" w:hAnsi="Tahoma" w:cs="Tahoma"/>
                <w:color w:val="000000"/>
                <w:sz w:val="13"/>
                <w:lang w:val="nl-NL"/>
              </w:rPr>
            </w:pPr>
            <w:r w:rsidRPr="00AA7751">
              <w:rPr>
                <w:rFonts w:ascii="Tahoma" w:hAnsi="Tahoma" w:cs="Tahoma"/>
                <w:color w:val="000000"/>
                <w:sz w:val="13"/>
                <w:lang w:val="nl-NL"/>
              </w:rPr>
              <w:t>OL/OV</w:t>
            </w:r>
          </w:p>
        </w:tc>
      </w:tr>
      <w:tr w:rsidR="00BF77C6" w:rsidRPr="00AA7751" w14:paraId="4CBC4115" w14:textId="77777777" w:rsidTr="00BF77C6">
        <w:trPr>
          <w:trHeight w:val="145"/>
        </w:trPr>
        <w:tc>
          <w:tcPr>
            <w:tcW w:w="2734" w:type="dxa"/>
            <w:tcBorders>
              <w:bottom w:val="single" w:sz="4" w:space="0" w:color="auto"/>
            </w:tcBorders>
            <w:shd w:val="clear" w:color="auto" w:fill="FABF8F"/>
            <w:vAlign w:val="center"/>
          </w:tcPr>
          <w:p w14:paraId="4CBC4102" w14:textId="77777777" w:rsidR="00BF77C6" w:rsidRPr="00AA7751" w:rsidRDefault="00BF77C6" w:rsidP="00BF77C6">
            <w:pPr>
              <w:pStyle w:val="ProductNames"/>
              <w:rPr>
                <w:rFonts w:ascii="Tahoma" w:hAnsi="Tahoma" w:cs="Tahoma"/>
                <w:sz w:val="14"/>
                <w:lang w:val="nl-NL"/>
              </w:rPr>
            </w:pPr>
            <w:bookmarkStart w:id="183" w:name="_Toc357608685"/>
            <w:r w:rsidRPr="00AA7751">
              <w:rPr>
                <w:rFonts w:ascii="Tahoma" w:hAnsi="Tahoma" w:cs="Tahoma"/>
                <w:sz w:val="14"/>
                <w:lang w:val="nl-NL"/>
              </w:rPr>
              <w:t>BizTalk</w:t>
            </w:r>
            <w:r w:rsidRPr="007E1344">
              <w:rPr>
                <w:rFonts w:ascii="Tahoma" w:hAnsi="Tahoma" w:cs="Tahoma"/>
                <w:szCs w:val="18"/>
                <w:vertAlign w:val="superscript"/>
                <w:lang w:val="nl-NL"/>
              </w:rPr>
              <w:t>®</w:t>
            </w:r>
            <w:r w:rsidRPr="00AA7751">
              <w:rPr>
                <w:rFonts w:ascii="Tahoma" w:hAnsi="Tahoma" w:cs="Tahoma"/>
                <w:sz w:val="14"/>
                <w:lang w:val="nl-NL"/>
              </w:rPr>
              <w:t xml:space="preserve"> Server 2013 Branch IDC</w:t>
            </w:r>
            <w:bookmarkEnd w:id="183"/>
          </w:p>
        </w:tc>
        <w:tc>
          <w:tcPr>
            <w:tcW w:w="450" w:type="dxa"/>
            <w:tcBorders>
              <w:bottom w:val="single" w:sz="4" w:space="0" w:color="auto"/>
            </w:tcBorders>
            <w:shd w:val="clear" w:color="auto" w:fill="FABF8F"/>
            <w:vAlign w:val="center"/>
          </w:tcPr>
          <w:p w14:paraId="4CBC4103" w14:textId="77777777" w:rsidR="00BF77C6" w:rsidRPr="00AA7751" w:rsidRDefault="00BF77C6" w:rsidP="00BF77C6">
            <w:pPr>
              <w:pStyle w:val="TableText"/>
              <w:widowControl w:val="0"/>
              <w:rPr>
                <w:rFonts w:cs="Tahoma"/>
                <w:b/>
                <w:sz w:val="13"/>
                <w:szCs w:val="13"/>
                <w:lang w:val="nl-NL"/>
              </w:rPr>
            </w:pPr>
          </w:p>
        </w:tc>
        <w:tc>
          <w:tcPr>
            <w:tcW w:w="450" w:type="dxa"/>
            <w:tcBorders>
              <w:bottom w:val="single" w:sz="4" w:space="0" w:color="auto"/>
            </w:tcBorders>
            <w:shd w:val="clear" w:color="auto" w:fill="FABF8F"/>
          </w:tcPr>
          <w:p w14:paraId="4CBC4104" w14:textId="77777777" w:rsidR="00BF77C6" w:rsidRDefault="00BF77C6" w:rsidP="00BF77C6">
            <w:r w:rsidRPr="00F12594">
              <w:rPr>
                <w:rFonts w:cs="Tahoma"/>
                <w:color w:val="000000"/>
                <w:sz w:val="13"/>
                <w:lang w:val="nl-NL"/>
              </w:rPr>
              <w:t>03/13</w:t>
            </w:r>
          </w:p>
        </w:tc>
        <w:tc>
          <w:tcPr>
            <w:tcW w:w="360" w:type="dxa"/>
            <w:tcBorders>
              <w:bottom w:val="single" w:sz="4" w:space="0" w:color="auto"/>
              <w:right w:val="single" w:sz="18" w:space="0" w:color="auto"/>
            </w:tcBorders>
            <w:shd w:val="clear" w:color="auto" w:fill="FABF8F"/>
            <w:vAlign w:val="center"/>
          </w:tcPr>
          <w:p w14:paraId="4CBC4105" w14:textId="77777777" w:rsidR="00BF77C6" w:rsidRPr="00AA7751" w:rsidRDefault="00BF77C6" w:rsidP="00BF77C6">
            <w:pPr>
              <w:pStyle w:val="TableText"/>
              <w:widowControl w:val="0"/>
              <w:rPr>
                <w:rFonts w:ascii="Tahoma" w:hAnsi="Tahoma" w:cs="Tahoma"/>
                <w:color w:val="000000"/>
                <w:sz w:val="13"/>
                <w:lang w:val="nl-NL"/>
              </w:rPr>
            </w:pPr>
          </w:p>
        </w:tc>
        <w:tc>
          <w:tcPr>
            <w:tcW w:w="360" w:type="dxa"/>
            <w:tcBorders>
              <w:left w:val="single" w:sz="18" w:space="0" w:color="auto"/>
              <w:bottom w:val="single" w:sz="4" w:space="0" w:color="auto"/>
            </w:tcBorders>
            <w:shd w:val="clear" w:color="auto" w:fill="FABF8F"/>
            <w:vAlign w:val="center"/>
          </w:tcPr>
          <w:p w14:paraId="4CBC4106" w14:textId="77777777" w:rsidR="00BF77C6" w:rsidRPr="00AA7751" w:rsidRDefault="00BF77C6" w:rsidP="00BF77C6">
            <w:pPr>
              <w:pStyle w:val="TableText"/>
              <w:widowControl w:val="0"/>
              <w:rPr>
                <w:rFonts w:ascii="Tahoma" w:hAnsi="Tahoma" w:cs="Tahoma"/>
                <w:sz w:val="13"/>
                <w:lang w:val="nl-NL"/>
              </w:rPr>
            </w:pPr>
          </w:p>
        </w:tc>
        <w:tc>
          <w:tcPr>
            <w:tcW w:w="450" w:type="dxa"/>
            <w:tcBorders>
              <w:bottom w:val="single" w:sz="4" w:space="0" w:color="auto"/>
            </w:tcBorders>
            <w:shd w:val="clear" w:color="auto" w:fill="FABF8F"/>
            <w:vAlign w:val="center"/>
          </w:tcPr>
          <w:p w14:paraId="4CBC4107" w14:textId="77777777" w:rsidR="00BF77C6" w:rsidRPr="00AA7751" w:rsidRDefault="00BF77C6" w:rsidP="00BF77C6">
            <w:pPr>
              <w:pStyle w:val="TableText"/>
              <w:widowControl w:val="0"/>
              <w:rPr>
                <w:rFonts w:ascii="Tahoma" w:hAnsi="Tahoma" w:cs="Tahoma"/>
                <w:sz w:val="13"/>
                <w:lang w:val="nl-NL"/>
              </w:rPr>
            </w:pPr>
          </w:p>
        </w:tc>
        <w:tc>
          <w:tcPr>
            <w:tcW w:w="450" w:type="dxa"/>
            <w:tcBorders>
              <w:bottom w:val="single" w:sz="4" w:space="0" w:color="auto"/>
            </w:tcBorders>
            <w:shd w:val="clear" w:color="auto" w:fill="FABF8F"/>
            <w:vAlign w:val="center"/>
          </w:tcPr>
          <w:p w14:paraId="4CBC4108" w14:textId="77777777" w:rsidR="00BF77C6" w:rsidRPr="00AA7751" w:rsidRDefault="00BF77C6" w:rsidP="00BF77C6">
            <w:pPr>
              <w:pStyle w:val="TableText"/>
              <w:widowControl w:val="0"/>
              <w:rPr>
                <w:rFonts w:ascii="Tahoma" w:hAnsi="Tahoma" w:cs="Tahoma"/>
                <w:sz w:val="13"/>
                <w:lang w:val="nl-NL"/>
              </w:rPr>
            </w:pPr>
          </w:p>
        </w:tc>
        <w:tc>
          <w:tcPr>
            <w:tcW w:w="450" w:type="dxa"/>
            <w:tcBorders>
              <w:bottom w:val="single" w:sz="4" w:space="0" w:color="auto"/>
            </w:tcBorders>
            <w:shd w:val="clear" w:color="auto" w:fill="FABF8F"/>
            <w:vAlign w:val="center"/>
          </w:tcPr>
          <w:p w14:paraId="4CBC4109" w14:textId="77777777" w:rsidR="00BF77C6" w:rsidRPr="00AA7751" w:rsidRDefault="00BF77C6" w:rsidP="00BF77C6">
            <w:pPr>
              <w:pStyle w:val="TableText"/>
              <w:widowControl w:val="0"/>
              <w:rPr>
                <w:rFonts w:ascii="Tahoma" w:hAnsi="Tahoma" w:cs="Tahoma"/>
                <w:sz w:val="13"/>
                <w:lang w:val="nl-NL"/>
              </w:rPr>
            </w:pPr>
          </w:p>
        </w:tc>
        <w:tc>
          <w:tcPr>
            <w:tcW w:w="450" w:type="dxa"/>
            <w:tcBorders>
              <w:bottom w:val="single" w:sz="4" w:space="0" w:color="auto"/>
            </w:tcBorders>
            <w:shd w:val="clear" w:color="auto" w:fill="FABF8F"/>
            <w:vAlign w:val="center"/>
          </w:tcPr>
          <w:p w14:paraId="4CBC410A" w14:textId="77777777" w:rsidR="00BF77C6" w:rsidRPr="00AA7751" w:rsidRDefault="00BF77C6" w:rsidP="00BF77C6">
            <w:pPr>
              <w:pStyle w:val="TableText"/>
              <w:widowControl w:val="0"/>
              <w:rPr>
                <w:rFonts w:ascii="Tahoma" w:hAnsi="Tahoma" w:cs="Tahoma"/>
                <w:sz w:val="13"/>
                <w:lang w:val="nl-NL"/>
              </w:rPr>
            </w:pPr>
          </w:p>
        </w:tc>
        <w:tc>
          <w:tcPr>
            <w:tcW w:w="450" w:type="dxa"/>
            <w:tcBorders>
              <w:bottom w:val="single" w:sz="4" w:space="0" w:color="auto"/>
            </w:tcBorders>
            <w:shd w:val="clear" w:color="auto" w:fill="FABF8F"/>
            <w:vAlign w:val="center"/>
          </w:tcPr>
          <w:p w14:paraId="4CBC410B" w14:textId="77777777" w:rsidR="00BF77C6" w:rsidRPr="00AA7751" w:rsidRDefault="00BF77C6" w:rsidP="00BF77C6">
            <w:pPr>
              <w:pStyle w:val="TableText"/>
              <w:widowControl w:val="0"/>
              <w:rPr>
                <w:rFonts w:ascii="Tahoma" w:hAnsi="Tahoma" w:cs="Tahoma"/>
                <w:sz w:val="13"/>
                <w:lang w:val="nl-NL"/>
              </w:rPr>
            </w:pPr>
          </w:p>
        </w:tc>
        <w:tc>
          <w:tcPr>
            <w:tcW w:w="360" w:type="dxa"/>
            <w:tcBorders>
              <w:bottom w:val="single" w:sz="4" w:space="0" w:color="auto"/>
              <w:right w:val="single" w:sz="18" w:space="0" w:color="auto"/>
            </w:tcBorders>
            <w:shd w:val="clear" w:color="auto" w:fill="FABF8F"/>
            <w:vAlign w:val="center"/>
          </w:tcPr>
          <w:p w14:paraId="4CBC410C" w14:textId="77777777" w:rsidR="00BF77C6" w:rsidRPr="00AA7751" w:rsidRDefault="00BF77C6" w:rsidP="00BF77C6">
            <w:pPr>
              <w:pStyle w:val="TableText"/>
              <w:widowControl w:val="0"/>
              <w:rPr>
                <w:rFonts w:ascii="Tahoma" w:hAnsi="Tahoma" w:cs="Tahoma"/>
                <w:sz w:val="13"/>
                <w:lang w:val="nl-NL"/>
              </w:rPr>
            </w:pPr>
          </w:p>
        </w:tc>
        <w:tc>
          <w:tcPr>
            <w:tcW w:w="450" w:type="dxa"/>
            <w:tcBorders>
              <w:left w:val="single" w:sz="18" w:space="0" w:color="auto"/>
              <w:bottom w:val="single" w:sz="4" w:space="0" w:color="auto"/>
            </w:tcBorders>
            <w:shd w:val="clear" w:color="auto" w:fill="FABF8F"/>
            <w:vAlign w:val="center"/>
          </w:tcPr>
          <w:p w14:paraId="4CBC410D" w14:textId="77777777" w:rsidR="00BF77C6" w:rsidRPr="00AA7751" w:rsidRDefault="00BF77C6" w:rsidP="00BF77C6">
            <w:pPr>
              <w:pStyle w:val="TableText"/>
              <w:widowControl w:val="0"/>
              <w:rPr>
                <w:rFonts w:ascii="Tahoma" w:hAnsi="Tahoma" w:cs="Tahoma"/>
                <w:sz w:val="13"/>
                <w:lang w:val="nl-NL"/>
              </w:rPr>
            </w:pPr>
          </w:p>
        </w:tc>
        <w:tc>
          <w:tcPr>
            <w:tcW w:w="450" w:type="dxa"/>
            <w:tcBorders>
              <w:bottom w:val="single" w:sz="4" w:space="0" w:color="auto"/>
            </w:tcBorders>
            <w:shd w:val="clear" w:color="auto" w:fill="FABF8F"/>
            <w:vAlign w:val="center"/>
          </w:tcPr>
          <w:p w14:paraId="4CBC410E" w14:textId="77777777" w:rsidR="00BF77C6" w:rsidRPr="00AA7751" w:rsidRDefault="00BF77C6" w:rsidP="00BF77C6">
            <w:pPr>
              <w:pStyle w:val="TableText"/>
              <w:widowControl w:val="0"/>
              <w:rPr>
                <w:rFonts w:ascii="Tahoma" w:hAnsi="Tahoma" w:cs="Tahoma"/>
                <w:sz w:val="13"/>
                <w:lang w:val="nl-NL"/>
              </w:rPr>
            </w:pPr>
          </w:p>
        </w:tc>
        <w:tc>
          <w:tcPr>
            <w:tcW w:w="450" w:type="dxa"/>
            <w:tcBorders>
              <w:bottom w:val="single" w:sz="4" w:space="0" w:color="auto"/>
              <w:right w:val="single" w:sz="18" w:space="0" w:color="auto"/>
            </w:tcBorders>
            <w:shd w:val="clear" w:color="auto" w:fill="FABF8F"/>
            <w:vAlign w:val="center"/>
          </w:tcPr>
          <w:p w14:paraId="4CBC410F" w14:textId="77777777" w:rsidR="00BF77C6" w:rsidRPr="00AA7751" w:rsidRDefault="00BF77C6" w:rsidP="00BF77C6">
            <w:pPr>
              <w:pStyle w:val="TableText"/>
              <w:widowControl w:val="0"/>
              <w:rPr>
                <w:rFonts w:ascii="Tahoma" w:hAnsi="Tahoma" w:cs="Tahoma"/>
                <w:sz w:val="13"/>
                <w:lang w:val="nl-NL"/>
              </w:rPr>
            </w:pPr>
          </w:p>
        </w:tc>
        <w:tc>
          <w:tcPr>
            <w:tcW w:w="450" w:type="dxa"/>
            <w:tcBorders>
              <w:left w:val="single" w:sz="18" w:space="0" w:color="auto"/>
              <w:bottom w:val="single" w:sz="4" w:space="0" w:color="auto"/>
            </w:tcBorders>
            <w:shd w:val="clear" w:color="auto" w:fill="FABF8F"/>
            <w:vAlign w:val="center"/>
          </w:tcPr>
          <w:p w14:paraId="4CBC4110" w14:textId="77777777" w:rsidR="00BF77C6" w:rsidRPr="00AA7751" w:rsidRDefault="00BF77C6" w:rsidP="00BF77C6">
            <w:pPr>
              <w:pStyle w:val="TableText"/>
              <w:widowControl w:val="0"/>
              <w:rPr>
                <w:rFonts w:ascii="Tahoma" w:hAnsi="Tahoma" w:cs="Tahoma"/>
                <w:sz w:val="13"/>
                <w:lang w:val="nl-NL"/>
              </w:rPr>
            </w:pPr>
          </w:p>
        </w:tc>
        <w:tc>
          <w:tcPr>
            <w:tcW w:w="450" w:type="dxa"/>
            <w:tcBorders>
              <w:bottom w:val="single" w:sz="4" w:space="0" w:color="auto"/>
              <w:right w:val="single" w:sz="18" w:space="0" w:color="auto"/>
            </w:tcBorders>
            <w:shd w:val="clear" w:color="auto" w:fill="FABF8F"/>
            <w:vAlign w:val="center"/>
          </w:tcPr>
          <w:p w14:paraId="4CBC4111" w14:textId="77777777" w:rsidR="00BF77C6" w:rsidRPr="00AA7751" w:rsidRDefault="00BF77C6" w:rsidP="00BF77C6">
            <w:pPr>
              <w:pStyle w:val="TableText"/>
              <w:widowControl w:val="0"/>
              <w:rPr>
                <w:rFonts w:ascii="Tahoma" w:hAnsi="Tahoma" w:cs="Tahoma"/>
                <w:sz w:val="13"/>
                <w:lang w:val="nl-NL"/>
              </w:rPr>
            </w:pPr>
            <w:r w:rsidRPr="00AA7751">
              <w:rPr>
                <w:rFonts w:ascii="Tahoma" w:hAnsi="Tahoma" w:cs="Tahoma"/>
                <w:sz w:val="13"/>
                <w:lang w:val="nl-NL"/>
              </w:rPr>
              <w:t>D</w:t>
            </w:r>
          </w:p>
        </w:tc>
        <w:tc>
          <w:tcPr>
            <w:tcW w:w="450" w:type="dxa"/>
            <w:tcBorders>
              <w:left w:val="single" w:sz="18" w:space="0" w:color="auto"/>
              <w:bottom w:val="single" w:sz="4" w:space="0" w:color="auto"/>
              <w:right w:val="single" w:sz="18" w:space="0" w:color="auto"/>
            </w:tcBorders>
            <w:shd w:val="clear" w:color="auto" w:fill="FABF8F"/>
            <w:vAlign w:val="center"/>
          </w:tcPr>
          <w:p w14:paraId="4CBC4112" w14:textId="77777777" w:rsidR="00BF77C6" w:rsidRPr="00AA7751" w:rsidRDefault="00BF77C6" w:rsidP="00BF77C6">
            <w:pPr>
              <w:pStyle w:val="TableText"/>
              <w:widowControl w:val="0"/>
              <w:rPr>
                <w:rFonts w:ascii="Tahoma" w:hAnsi="Tahoma" w:cs="Tahoma"/>
                <w:sz w:val="13"/>
                <w:lang w:val="nl-NL"/>
              </w:rPr>
            </w:pPr>
          </w:p>
        </w:tc>
        <w:tc>
          <w:tcPr>
            <w:tcW w:w="450" w:type="dxa"/>
            <w:tcBorders>
              <w:bottom w:val="single" w:sz="4" w:space="0" w:color="auto"/>
            </w:tcBorders>
            <w:shd w:val="clear" w:color="auto" w:fill="FABF8F"/>
            <w:vAlign w:val="center"/>
          </w:tcPr>
          <w:p w14:paraId="4CBC4113" w14:textId="77777777" w:rsidR="00BF77C6" w:rsidRPr="00AA7751" w:rsidRDefault="00BF77C6" w:rsidP="00BF77C6">
            <w:pPr>
              <w:pStyle w:val="TableText"/>
              <w:widowControl w:val="0"/>
              <w:rPr>
                <w:rFonts w:ascii="Tahoma" w:hAnsi="Tahoma" w:cs="Tahoma"/>
                <w:sz w:val="13"/>
                <w:lang w:val="nl-NL"/>
              </w:rPr>
            </w:pPr>
          </w:p>
        </w:tc>
        <w:tc>
          <w:tcPr>
            <w:tcW w:w="540" w:type="dxa"/>
            <w:tcBorders>
              <w:bottom w:val="single" w:sz="4" w:space="0" w:color="auto"/>
            </w:tcBorders>
            <w:shd w:val="clear" w:color="auto" w:fill="FABF8F"/>
            <w:vAlign w:val="center"/>
          </w:tcPr>
          <w:p w14:paraId="4CBC4114" w14:textId="77777777" w:rsidR="00BF77C6" w:rsidRPr="00AA7751" w:rsidRDefault="00BF77C6" w:rsidP="00BF77C6">
            <w:pPr>
              <w:pStyle w:val="TableText"/>
              <w:widowControl w:val="0"/>
              <w:rPr>
                <w:rFonts w:ascii="Tahoma" w:hAnsi="Tahoma" w:cs="Tahoma"/>
                <w:color w:val="000000"/>
                <w:sz w:val="13"/>
                <w:lang w:val="nl-NL"/>
              </w:rPr>
            </w:pPr>
          </w:p>
        </w:tc>
      </w:tr>
      <w:tr w:rsidR="00BF77C6" w:rsidRPr="00AA7751" w14:paraId="4CBC4129" w14:textId="77777777" w:rsidTr="00BF77C6">
        <w:trPr>
          <w:trHeight w:val="145"/>
        </w:trPr>
        <w:tc>
          <w:tcPr>
            <w:tcW w:w="2734" w:type="dxa"/>
            <w:tcBorders>
              <w:bottom w:val="single" w:sz="4" w:space="0" w:color="auto"/>
            </w:tcBorders>
            <w:shd w:val="clear" w:color="auto" w:fill="auto"/>
            <w:vAlign w:val="center"/>
          </w:tcPr>
          <w:p w14:paraId="4CBC4116" w14:textId="77777777" w:rsidR="00BF77C6" w:rsidRPr="00AA7751" w:rsidRDefault="00BF77C6" w:rsidP="00BF77C6">
            <w:pPr>
              <w:pStyle w:val="ProductNames"/>
              <w:rPr>
                <w:rFonts w:ascii="Tahoma" w:hAnsi="Tahoma" w:cs="Tahoma"/>
                <w:sz w:val="14"/>
                <w:szCs w:val="14"/>
                <w:lang w:val="nl-NL"/>
              </w:rPr>
            </w:pPr>
            <w:bookmarkStart w:id="184" w:name="_Toc336337922"/>
            <w:bookmarkStart w:id="185" w:name="_Toc357608686"/>
            <w:r w:rsidRPr="00AA7751">
              <w:rPr>
                <w:rFonts w:ascii="Tahoma" w:hAnsi="Tahoma" w:cs="Tahoma"/>
                <w:sz w:val="14"/>
                <w:szCs w:val="14"/>
                <w:lang w:val="nl-NL"/>
              </w:rPr>
              <w:t>BizTalk</w:t>
            </w:r>
            <w:r w:rsidRPr="007E1344">
              <w:rPr>
                <w:rFonts w:ascii="Tahoma" w:hAnsi="Tahoma" w:cs="Tahoma"/>
                <w:sz w:val="14"/>
                <w:szCs w:val="14"/>
                <w:vertAlign w:val="superscript"/>
                <w:lang w:val="nl-NL"/>
              </w:rPr>
              <w:t>®</w:t>
            </w:r>
            <w:r w:rsidRPr="00AA7751">
              <w:rPr>
                <w:rFonts w:ascii="Tahoma" w:hAnsi="Tahoma" w:cs="Tahoma"/>
                <w:sz w:val="14"/>
                <w:szCs w:val="14"/>
                <w:lang w:val="nl-NL"/>
              </w:rPr>
              <w:t xml:space="preserve"> Server 2013 Standard Edition</w:t>
            </w:r>
            <w:bookmarkEnd w:id="184"/>
            <w:bookmarkEnd w:id="185"/>
            <w:r w:rsidRPr="00AA7751">
              <w:rPr>
                <w:rFonts w:ascii="Tahoma" w:hAnsi="Tahoma" w:cs="Tahoma"/>
                <w:sz w:val="14"/>
                <w:szCs w:val="14"/>
                <w:lang w:val="nl-NL"/>
              </w:rPr>
              <w:t xml:space="preserve"> </w:t>
            </w:r>
          </w:p>
        </w:tc>
        <w:tc>
          <w:tcPr>
            <w:tcW w:w="450" w:type="dxa"/>
            <w:tcBorders>
              <w:bottom w:val="single" w:sz="4" w:space="0" w:color="auto"/>
            </w:tcBorders>
            <w:shd w:val="clear" w:color="auto" w:fill="auto"/>
            <w:vAlign w:val="center"/>
          </w:tcPr>
          <w:p w14:paraId="4CBC4117" w14:textId="77777777" w:rsidR="00BF77C6" w:rsidRPr="00AA7751" w:rsidRDefault="000E7A57" w:rsidP="00BF77C6">
            <w:pPr>
              <w:pStyle w:val="TableText"/>
              <w:widowControl w:val="0"/>
              <w:rPr>
                <w:rStyle w:val="EndnoteReference"/>
                <w:rFonts w:cs="Tahoma"/>
                <w:b w:val="0"/>
                <w:color w:val="0000FF"/>
                <w:sz w:val="13"/>
                <w:szCs w:val="13"/>
                <w:u w:val="single"/>
                <w:lang w:val="nl-NL"/>
              </w:rPr>
            </w:pPr>
            <w:hyperlink w:anchor="_35_BizTalk_Server®" w:history="1">
              <w:r w:rsidR="00BF77C6" w:rsidRPr="001A4810">
                <w:rPr>
                  <w:rStyle w:val="Hyperlink"/>
                  <w:rFonts w:cs="Tahoma"/>
                  <w:b/>
                  <w:sz w:val="13"/>
                  <w:szCs w:val="13"/>
                  <w:lang w:val="nl-NL"/>
                </w:rPr>
                <w:t>35</w:t>
              </w:r>
            </w:hyperlink>
          </w:p>
        </w:tc>
        <w:tc>
          <w:tcPr>
            <w:tcW w:w="450" w:type="dxa"/>
            <w:tcBorders>
              <w:bottom w:val="single" w:sz="4" w:space="0" w:color="auto"/>
            </w:tcBorders>
            <w:shd w:val="clear" w:color="auto" w:fill="auto"/>
          </w:tcPr>
          <w:p w14:paraId="4CBC4118" w14:textId="77777777" w:rsidR="00BF77C6" w:rsidRDefault="00BF77C6" w:rsidP="00BF77C6">
            <w:r w:rsidRPr="00F12594">
              <w:rPr>
                <w:rFonts w:cs="Tahoma"/>
                <w:color w:val="000000"/>
                <w:sz w:val="13"/>
                <w:lang w:val="nl-NL"/>
              </w:rPr>
              <w:t>03/13</w:t>
            </w:r>
          </w:p>
        </w:tc>
        <w:tc>
          <w:tcPr>
            <w:tcW w:w="360" w:type="dxa"/>
            <w:tcBorders>
              <w:bottom w:val="single" w:sz="4" w:space="0" w:color="auto"/>
              <w:right w:val="single" w:sz="18" w:space="0" w:color="auto"/>
            </w:tcBorders>
            <w:shd w:val="clear" w:color="auto" w:fill="auto"/>
            <w:vAlign w:val="center"/>
          </w:tcPr>
          <w:p w14:paraId="4CBC4119" w14:textId="77777777" w:rsidR="00BF77C6" w:rsidRPr="00AA7751" w:rsidRDefault="00BF77C6" w:rsidP="00BF77C6">
            <w:pPr>
              <w:pStyle w:val="TableText"/>
              <w:widowControl w:val="0"/>
              <w:rPr>
                <w:rFonts w:ascii="Tahoma" w:hAnsi="Tahoma" w:cs="Tahoma"/>
                <w:color w:val="000000"/>
                <w:sz w:val="13"/>
                <w:lang w:val="nl-NL"/>
              </w:rPr>
            </w:pPr>
            <w:r w:rsidRPr="00AA7751">
              <w:rPr>
                <w:rFonts w:ascii="Tahoma" w:hAnsi="Tahoma" w:cs="Tahoma"/>
                <w:color w:val="000000"/>
                <w:sz w:val="13"/>
                <w:lang w:val="nl-NL"/>
              </w:rPr>
              <w:t>SRV</w:t>
            </w:r>
          </w:p>
        </w:tc>
        <w:tc>
          <w:tcPr>
            <w:tcW w:w="360" w:type="dxa"/>
            <w:tcBorders>
              <w:left w:val="single" w:sz="18" w:space="0" w:color="auto"/>
              <w:bottom w:val="single" w:sz="4" w:space="0" w:color="auto"/>
            </w:tcBorders>
            <w:shd w:val="clear" w:color="auto" w:fill="auto"/>
            <w:vAlign w:val="center"/>
          </w:tcPr>
          <w:p w14:paraId="4CBC411A" w14:textId="77777777" w:rsidR="00BF77C6" w:rsidRPr="00AA7751" w:rsidRDefault="00BF77C6" w:rsidP="00BF77C6">
            <w:pPr>
              <w:pStyle w:val="TableText"/>
              <w:widowControl w:val="0"/>
              <w:rPr>
                <w:rFonts w:ascii="Tahoma" w:hAnsi="Tahoma" w:cs="Tahoma"/>
                <w:sz w:val="13"/>
                <w:lang w:val="nl-NL"/>
              </w:rPr>
            </w:pPr>
            <w:r w:rsidRPr="00AA7751">
              <w:rPr>
                <w:rFonts w:ascii="Tahoma" w:hAnsi="Tahoma" w:cs="Tahoma"/>
                <w:sz w:val="13"/>
                <w:lang w:val="nl-NL"/>
              </w:rPr>
              <w:t>50</w:t>
            </w:r>
          </w:p>
        </w:tc>
        <w:tc>
          <w:tcPr>
            <w:tcW w:w="450" w:type="dxa"/>
            <w:tcBorders>
              <w:bottom w:val="single" w:sz="4" w:space="0" w:color="auto"/>
            </w:tcBorders>
            <w:shd w:val="clear" w:color="auto" w:fill="auto"/>
            <w:vAlign w:val="center"/>
          </w:tcPr>
          <w:p w14:paraId="4CBC411B" w14:textId="77777777" w:rsidR="00BF77C6" w:rsidRPr="00AA7751" w:rsidRDefault="00BF77C6" w:rsidP="00BF77C6">
            <w:pPr>
              <w:pStyle w:val="TableText"/>
              <w:widowControl w:val="0"/>
              <w:rPr>
                <w:rFonts w:ascii="Tahoma" w:hAnsi="Tahoma" w:cs="Tahoma"/>
                <w:sz w:val="13"/>
                <w:lang w:val="nl-NL"/>
              </w:rPr>
            </w:pPr>
            <w:r w:rsidRPr="00AA7751">
              <w:rPr>
                <w:rFonts w:ascii="Tahoma" w:hAnsi="Tahoma" w:cs="Tahoma"/>
                <w:sz w:val="13"/>
                <w:lang w:val="nl-NL"/>
              </w:rPr>
              <w:t>125</w:t>
            </w:r>
          </w:p>
        </w:tc>
        <w:tc>
          <w:tcPr>
            <w:tcW w:w="450" w:type="dxa"/>
            <w:tcBorders>
              <w:bottom w:val="single" w:sz="4" w:space="0" w:color="auto"/>
            </w:tcBorders>
            <w:shd w:val="clear" w:color="auto" w:fill="auto"/>
            <w:vAlign w:val="center"/>
          </w:tcPr>
          <w:p w14:paraId="4CBC411C" w14:textId="77777777" w:rsidR="00BF77C6" w:rsidRPr="00AA7751" w:rsidRDefault="00BF77C6" w:rsidP="00BF77C6">
            <w:pPr>
              <w:pStyle w:val="TableText"/>
              <w:widowControl w:val="0"/>
              <w:rPr>
                <w:rFonts w:ascii="Tahoma" w:hAnsi="Tahoma" w:cs="Tahoma"/>
                <w:sz w:val="13"/>
                <w:lang w:val="nl-NL"/>
              </w:rPr>
            </w:pPr>
            <w:r w:rsidRPr="00AA7751">
              <w:rPr>
                <w:rFonts w:ascii="Tahoma" w:hAnsi="Tahoma" w:cs="Tahoma"/>
                <w:sz w:val="13"/>
                <w:lang w:val="nl-NL"/>
              </w:rPr>
              <w:t>100</w:t>
            </w:r>
          </w:p>
        </w:tc>
        <w:tc>
          <w:tcPr>
            <w:tcW w:w="450" w:type="dxa"/>
            <w:tcBorders>
              <w:bottom w:val="single" w:sz="4" w:space="0" w:color="auto"/>
            </w:tcBorders>
            <w:shd w:val="clear" w:color="auto" w:fill="auto"/>
            <w:vAlign w:val="center"/>
          </w:tcPr>
          <w:p w14:paraId="4CBC411D" w14:textId="77777777" w:rsidR="00BF77C6" w:rsidRPr="00AA7751" w:rsidRDefault="00BF77C6" w:rsidP="00BF77C6">
            <w:pPr>
              <w:pStyle w:val="TableText"/>
              <w:widowControl w:val="0"/>
              <w:rPr>
                <w:rFonts w:ascii="Tahoma" w:hAnsi="Tahoma" w:cs="Tahoma"/>
                <w:sz w:val="13"/>
                <w:lang w:val="nl-NL"/>
              </w:rPr>
            </w:pPr>
            <w:r w:rsidRPr="00AA7751">
              <w:rPr>
                <w:rFonts w:ascii="Tahoma" w:hAnsi="Tahoma" w:cs="Tahoma"/>
                <w:sz w:val="13"/>
                <w:lang w:val="nl-NL"/>
              </w:rPr>
              <w:t>75</w:t>
            </w:r>
          </w:p>
        </w:tc>
        <w:tc>
          <w:tcPr>
            <w:tcW w:w="450" w:type="dxa"/>
            <w:tcBorders>
              <w:bottom w:val="single" w:sz="4" w:space="0" w:color="auto"/>
            </w:tcBorders>
            <w:shd w:val="clear" w:color="auto" w:fill="auto"/>
            <w:vAlign w:val="center"/>
          </w:tcPr>
          <w:p w14:paraId="4CBC411E" w14:textId="77777777" w:rsidR="00BF77C6" w:rsidRPr="00AA7751" w:rsidRDefault="00BF77C6" w:rsidP="00BF77C6">
            <w:pPr>
              <w:pStyle w:val="TableText"/>
              <w:widowControl w:val="0"/>
              <w:rPr>
                <w:rFonts w:ascii="Tahoma" w:hAnsi="Tahoma" w:cs="Tahoma"/>
                <w:sz w:val="13"/>
                <w:lang w:val="nl-NL"/>
              </w:rPr>
            </w:pPr>
            <w:r w:rsidRPr="00AA7751">
              <w:rPr>
                <w:rFonts w:ascii="Tahoma" w:hAnsi="Tahoma" w:cs="Tahoma"/>
                <w:sz w:val="13"/>
                <w:lang w:val="nl-NL"/>
              </w:rPr>
              <w:t>75</w:t>
            </w:r>
          </w:p>
        </w:tc>
        <w:tc>
          <w:tcPr>
            <w:tcW w:w="450" w:type="dxa"/>
            <w:tcBorders>
              <w:bottom w:val="single" w:sz="4" w:space="0" w:color="auto"/>
            </w:tcBorders>
            <w:shd w:val="clear" w:color="auto" w:fill="auto"/>
            <w:vAlign w:val="center"/>
          </w:tcPr>
          <w:p w14:paraId="4CBC411F" w14:textId="77777777" w:rsidR="00BF77C6" w:rsidRPr="00AA7751" w:rsidRDefault="00BF77C6" w:rsidP="00BF77C6">
            <w:pPr>
              <w:pStyle w:val="TableText"/>
              <w:widowControl w:val="0"/>
              <w:rPr>
                <w:rFonts w:ascii="Tahoma" w:hAnsi="Tahoma" w:cs="Tahoma"/>
                <w:sz w:val="13"/>
                <w:lang w:val="nl-NL"/>
              </w:rPr>
            </w:pPr>
            <w:r w:rsidRPr="00AA7751">
              <w:rPr>
                <w:rFonts w:ascii="Tahoma" w:hAnsi="Tahoma" w:cs="Tahoma"/>
                <w:sz w:val="13"/>
                <w:lang w:val="nl-NL"/>
              </w:rPr>
              <w:t>50</w:t>
            </w:r>
          </w:p>
        </w:tc>
        <w:tc>
          <w:tcPr>
            <w:tcW w:w="360" w:type="dxa"/>
            <w:tcBorders>
              <w:bottom w:val="single" w:sz="4" w:space="0" w:color="auto"/>
              <w:right w:val="single" w:sz="18" w:space="0" w:color="auto"/>
            </w:tcBorders>
            <w:shd w:val="clear" w:color="auto" w:fill="auto"/>
            <w:vAlign w:val="center"/>
          </w:tcPr>
          <w:p w14:paraId="4CBC4120" w14:textId="77777777" w:rsidR="00BF77C6" w:rsidRPr="00AA7751" w:rsidRDefault="00BF77C6" w:rsidP="00BF77C6">
            <w:pPr>
              <w:pStyle w:val="TableText"/>
              <w:widowControl w:val="0"/>
              <w:rPr>
                <w:rFonts w:ascii="Tahoma" w:hAnsi="Tahoma" w:cs="Tahoma"/>
                <w:sz w:val="13"/>
                <w:lang w:val="nl-NL"/>
              </w:rPr>
            </w:pPr>
            <w:r w:rsidRPr="00AA7751">
              <w:rPr>
                <w:rFonts w:ascii="Tahoma" w:hAnsi="Tahoma" w:cs="Tahoma"/>
                <w:sz w:val="13"/>
                <w:lang w:val="nl-NL"/>
              </w:rPr>
              <w:t>25</w:t>
            </w:r>
          </w:p>
        </w:tc>
        <w:tc>
          <w:tcPr>
            <w:tcW w:w="450" w:type="dxa"/>
            <w:tcBorders>
              <w:left w:val="single" w:sz="18" w:space="0" w:color="auto"/>
              <w:bottom w:val="single" w:sz="4" w:space="0" w:color="auto"/>
            </w:tcBorders>
            <w:shd w:val="clear" w:color="auto" w:fill="auto"/>
            <w:vAlign w:val="center"/>
          </w:tcPr>
          <w:p w14:paraId="4CBC4121" w14:textId="77777777" w:rsidR="00BF77C6" w:rsidRPr="00AA7751" w:rsidRDefault="00BF77C6" w:rsidP="00BF77C6">
            <w:pPr>
              <w:pStyle w:val="TableText"/>
              <w:widowControl w:val="0"/>
              <w:rPr>
                <w:rFonts w:ascii="Tahoma" w:hAnsi="Tahoma" w:cs="Tahoma"/>
                <w:sz w:val="13"/>
                <w:lang w:val="nl-NL"/>
              </w:rPr>
            </w:pPr>
            <w:r w:rsidRPr="00AA7751">
              <w:rPr>
                <w:rFonts w:ascii="Tahoma" w:hAnsi="Tahoma" w:cs="Tahoma"/>
                <w:sz w:val="13"/>
                <w:lang w:val="nl-NL"/>
              </w:rPr>
              <w:t>50</w:t>
            </w:r>
          </w:p>
        </w:tc>
        <w:tc>
          <w:tcPr>
            <w:tcW w:w="450" w:type="dxa"/>
            <w:tcBorders>
              <w:bottom w:val="single" w:sz="4" w:space="0" w:color="auto"/>
            </w:tcBorders>
            <w:shd w:val="clear" w:color="auto" w:fill="auto"/>
            <w:vAlign w:val="center"/>
          </w:tcPr>
          <w:p w14:paraId="4CBC4122" w14:textId="77777777" w:rsidR="00BF77C6" w:rsidRPr="00AA7751" w:rsidRDefault="00BF77C6" w:rsidP="00BF77C6">
            <w:pPr>
              <w:pStyle w:val="TableText"/>
              <w:widowControl w:val="0"/>
              <w:rPr>
                <w:rFonts w:ascii="Tahoma" w:hAnsi="Tahoma" w:cs="Tahoma"/>
                <w:sz w:val="13"/>
                <w:lang w:val="nl-NL"/>
              </w:rPr>
            </w:pPr>
            <w:r w:rsidRPr="00AA7751">
              <w:rPr>
                <w:rFonts w:ascii="Tahoma" w:hAnsi="Tahoma" w:cs="Tahoma"/>
                <w:sz w:val="13"/>
                <w:lang w:val="nl-NL"/>
              </w:rPr>
              <w:t>100</w:t>
            </w:r>
          </w:p>
        </w:tc>
        <w:tc>
          <w:tcPr>
            <w:tcW w:w="450" w:type="dxa"/>
            <w:tcBorders>
              <w:bottom w:val="single" w:sz="4" w:space="0" w:color="auto"/>
              <w:right w:val="single" w:sz="18" w:space="0" w:color="auto"/>
            </w:tcBorders>
            <w:shd w:val="clear" w:color="auto" w:fill="auto"/>
            <w:vAlign w:val="center"/>
          </w:tcPr>
          <w:p w14:paraId="4CBC4123" w14:textId="77777777" w:rsidR="00BF77C6" w:rsidRPr="00AA7751" w:rsidRDefault="00BF77C6" w:rsidP="00BF77C6">
            <w:pPr>
              <w:pStyle w:val="TableText"/>
              <w:widowControl w:val="0"/>
              <w:rPr>
                <w:rFonts w:ascii="Tahoma" w:hAnsi="Tahoma" w:cs="Tahoma"/>
                <w:sz w:val="13"/>
                <w:lang w:val="nl-NL"/>
              </w:rPr>
            </w:pPr>
            <w:r w:rsidRPr="00AA7751">
              <w:rPr>
                <w:rFonts w:ascii="Tahoma" w:hAnsi="Tahoma" w:cs="Tahoma"/>
                <w:sz w:val="13"/>
                <w:lang w:val="nl-NL"/>
              </w:rPr>
              <w:t>50</w:t>
            </w:r>
          </w:p>
        </w:tc>
        <w:tc>
          <w:tcPr>
            <w:tcW w:w="450" w:type="dxa"/>
            <w:tcBorders>
              <w:left w:val="single" w:sz="18" w:space="0" w:color="auto"/>
              <w:bottom w:val="single" w:sz="4" w:space="0" w:color="auto"/>
            </w:tcBorders>
            <w:shd w:val="clear" w:color="auto" w:fill="auto"/>
            <w:vAlign w:val="center"/>
          </w:tcPr>
          <w:p w14:paraId="4CBC4124" w14:textId="77777777" w:rsidR="00BF77C6" w:rsidRPr="00AA7751" w:rsidRDefault="00BF77C6" w:rsidP="00BF77C6">
            <w:pPr>
              <w:pStyle w:val="TableText"/>
              <w:widowControl w:val="0"/>
              <w:rPr>
                <w:rFonts w:ascii="Tahoma" w:hAnsi="Tahoma" w:cs="Tahoma"/>
                <w:sz w:val="13"/>
                <w:lang w:val="nl-NL"/>
              </w:rPr>
            </w:pPr>
            <w:r w:rsidRPr="00AA7751">
              <w:rPr>
                <w:rFonts w:ascii="Tahoma" w:hAnsi="Tahoma" w:cs="Tahoma"/>
                <w:sz w:val="13"/>
                <w:lang w:val="nl-NL"/>
              </w:rPr>
              <w:t>50</w:t>
            </w:r>
          </w:p>
        </w:tc>
        <w:tc>
          <w:tcPr>
            <w:tcW w:w="450" w:type="dxa"/>
            <w:tcBorders>
              <w:bottom w:val="single" w:sz="4" w:space="0" w:color="auto"/>
              <w:right w:val="single" w:sz="18" w:space="0" w:color="auto"/>
            </w:tcBorders>
            <w:shd w:val="clear" w:color="auto" w:fill="auto"/>
            <w:vAlign w:val="center"/>
          </w:tcPr>
          <w:p w14:paraId="4CBC4125" w14:textId="77777777" w:rsidR="00BF77C6" w:rsidRPr="00AA7751" w:rsidRDefault="00BF77C6" w:rsidP="00BF77C6">
            <w:pPr>
              <w:pStyle w:val="TableText"/>
              <w:widowControl w:val="0"/>
              <w:rPr>
                <w:rFonts w:ascii="Tahoma" w:hAnsi="Tahoma" w:cs="Tahoma"/>
                <w:sz w:val="13"/>
                <w:lang w:val="nl-NL"/>
              </w:rPr>
            </w:pPr>
            <w:r w:rsidRPr="00AA7751">
              <w:rPr>
                <w:rFonts w:ascii="Tahoma" w:hAnsi="Tahoma" w:cs="Tahoma"/>
                <w:sz w:val="13"/>
                <w:lang w:val="nl-NL"/>
              </w:rPr>
              <w:t>A, S</w:t>
            </w:r>
          </w:p>
        </w:tc>
        <w:tc>
          <w:tcPr>
            <w:tcW w:w="450" w:type="dxa"/>
            <w:tcBorders>
              <w:left w:val="single" w:sz="18" w:space="0" w:color="auto"/>
              <w:bottom w:val="single" w:sz="4" w:space="0" w:color="auto"/>
              <w:right w:val="single" w:sz="18" w:space="0" w:color="auto"/>
            </w:tcBorders>
            <w:shd w:val="clear" w:color="auto" w:fill="auto"/>
            <w:vAlign w:val="center"/>
          </w:tcPr>
          <w:p w14:paraId="4CBC4126" w14:textId="77777777" w:rsidR="00BF77C6" w:rsidRPr="00AA7751" w:rsidRDefault="00BF77C6" w:rsidP="00BF77C6">
            <w:pPr>
              <w:pStyle w:val="TableText"/>
              <w:widowControl w:val="0"/>
              <w:rPr>
                <w:rFonts w:ascii="Tahoma" w:hAnsi="Tahoma" w:cs="Tahoma"/>
                <w:sz w:val="13"/>
                <w:lang w:val="nl-NL"/>
              </w:rPr>
            </w:pPr>
            <w:r w:rsidRPr="00AA7751">
              <w:rPr>
                <w:rFonts w:ascii="Tahoma" w:hAnsi="Tahoma" w:cs="Tahoma"/>
                <w:sz w:val="13"/>
                <w:lang w:val="nl-NL"/>
              </w:rPr>
              <w:t>P</w:t>
            </w:r>
          </w:p>
        </w:tc>
        <w:tc>
          <w:tcPr>
            <w:tcW w:w="450" w:type="dxa"/>
            <w:tcBorders>
              <w:bottom w:val="single" w:sz="4" w:space="0" w:color="auto"/>
            </w:tcBorders>
            <w:shd w:val="clear" w:color="auto" w:fill="auto"/>
            <w:vAlign w:val="center"/>
          </w:tcPr>
          <w:p w14:paraId="4CBC4127" w14:textId="77777777" w:rsidR="00BF77C6" w:rsidRPr="00AA7751" w:rsidRDefault="00BF77C6" w:rsidP="00BF77C6">
            <w:pPr>
              <w:pStyle w:val="TableText"/>
              <w:widowControl w:val="0"/>
              <w:rPr>
                <w:rFonts w:ascii="Tahoma" w:hAnsi="Tahoma" w:cs="Tahoma"/>
                <w:color w:val="000000"/>
                <w:sz w:val="13"/>
                <w:lang w:val="nl-NL"/>
              </w:rPr>
            </w:pPr>
            <w:r w:rsidRPr="00AA7751">
              <w:rPr>
                <w:rFonts w:ascii="Tahoma" w:hAnsi="Tahoma" w:cs="Tahoma"/>
                <w:sz w:val="13"/>
                <w:lang w:val="nl-NL"/>
              </w:rPr>
              <w:t>A</w:t>
            </w:r>
          </w:p>
        </w:tc>
        <w:tc>
          <w:tcPr>
            <w:tcW w:w="540" w:type="dxa"/>
            <w:tcBorders>
              <w:bottom w:val="single" w:sz="4" w:space="0" w:color="auto"/>
            </w:tcBorders>
            <w:shd w:val="clear" w:color="auto" w:fill="auto"/>
            <w:vAlign w:val="center"/>
          </w:tcPr>
          <w:p w14:paraId="4CBC4128" w14:textId="77777777" w:rsidR="00BF77C6" w:rsidRPr="00AA7751" w:rsidRDefault="00BF77C6" w:rsidP="00BF77C6">
            <w:pPr>
              <w:pStyle w:val="TableText"/>
              <w:widowControl w:val="0"/>
              <w:rPr>
                <w:rFonts w:ascii="Tahoma" w:hAnsi="Tahoma" w:cs="Tahoma"/>
                <w:color w:val="000000"/>
                <w:sz w:val="13"/>
                <w:lang w:val="nl-NL"/>
              </w:rPr>
            </w:pPr>
            <w:r w:rsidRPr="00AA7751">
              <w:rPr>
                <w:rFonts w:ascii="Tahoma" w:hAnsi="Tahoma" w:cs="Tahoma"/>
                <w:color w:val="000000"/>
                <w:sz w:val="13"/>
                <w:lang w:val="nl-NL"/>
              </w:rPr>
              <w:t>OL/OV</w:t>
            </w:r>
          </w:p>
        </w:tc>
      </w:tr>
      <w:tr w:rsidR="00BF77C6" w:rsidRPr="00AA7751" w:rsidDel="00E7100E" w14:paraId="4CBC413D" w14:textId="77777777" w:rsidTr="00BF77C6">
        <w:trPr>
          <w:cantSplit/>
          <w:trHeight w:val="145"/>
        </w:trPr>
        <w:tc>
          <w:tcPr>
            <w:tcW w:w="2734" w:type="dxa"/>
            <w:tcBorders>
              <w:bottom w:val="single" w:sz="4" w:space="0" w:color="auto"/>
            </w:tcBorders>
            <w:shd w:val="clear" w:color="auto" w:fill="FABF8F"/>
            <w:vAlign w:val="center"/>
          </w:tcPr>
          <w:p w14:paraId="4CBC412A" w14:textId="77777777" w:rsidR="00BF77C6" w:rsidRPr="00AA7751" w:rsidDel="002B327C" w:rsidRDefault="00BF77C6" w:rsidP="00BF77C6">
            <w:pPr>
              <w:pStyle w:val="Heading2"/>
              <w:spacing w:before="20" w:after="20"/>
              <w:ind w:left="0"/>
              <w:rPr>
                <w:rFonts w:ascii="Tahoma" w:hAnsi="Tahoma" w:cs="Tahoma"/>
                <w:b w:val="0"/>
                <w:sz w:val="14"/>
                <w:szCs w:val="14"/>
                <w:lang w:val="nl-NL"/>
              </w:rPr>
            </w:pPr>
            <w:bookmarkStart w:id="186" w:name="_Toc357608687"/>
            <w:r w:rsidRPr="00AA7751">
              <w:rPr>
                <w:rFonts w:ascii="Tahoma" w:hAnsi="Tahoma" w:cs="Tahoma"/>
                <w:b w:val="0"/>
                <w:sz w:val="14"/>
                <w:szCs w:val="14"/>
                <w:lang w:val="nl-NL"/>
              </w:rPr>
              <w:t>BizTalk</w:t>
            </w:r>
            <w:r w:rsidRPr="007E1344">
              <w:rPr>
                <w:rFonts w:ascii="Tahoma" w:hAnsi="Tahoma" w:cs="Tahoma"/>
                <w:b w:val="0"/>
                <w:sz w:val="14"/>
                <w:szCs w:val="14"/>
                <w:vertAlign w:val="superscript"/>
                <w:lang w:val="nl-NL"/>
              </w:rPr>
              <w:t>®</w:t>
            </w:r>
            <w:r w:rsidRPr="00AA7751">
              <w:rPr>
                <w:rFonts w:ascii="Tahoma" w:hAnsi="Tahoma" w:cs="Tahoma"/>
                <w:b w:val="0"/>
                <w:sz w:val="14"/>
                <w:szCs w:val="14"/>
                <w:lang w:val="nl-NL"/>
              </w:rPr>
              <w:t xml:space="preserve"> Server 2013 Standard Edition IDC</w:t>
            </w:r>
            <w:bookmarkEnd w:id="186"/>
          </w:p>
        </w:tc>
        <w:tc>
          <w:tcPr>
            <w:tcW w:w="450" w:type="dxa"/>
            <w:tcBorders>
              <w:bottom w:val="single" w:sz="4" w:space="0" w:color="auto"/>
            </w:tcBorders>
            <w:shd w:val="clear" w:color="auto" w:fill="FABF8F"/>
            <w:vAlign w:val="center"/>
          </w:tcPr>
          <w:p w14:paraId="4CBC412B" w14:textId="77777777" w:rsidR="00BF77C6" w:rsidRPr="00AA7751" w:rsidDel="00E7100E" w:rsidRDefault="00BF77C6" w:rsidP="00BF77C6">
            <w:pPr>
              <w:jc w:val="center"/>
              <w:rPr>
                <w:rFonts w:ascii="Trebuchet MS" w:hAnsi="Trebuchet MS" w:cs="Tahoma"/>
                <w:b/>
                <w:sz w:val="13"/>
                <w:szCs w:val="13"/>
                <w:lang w:val="nl-NL"/>
              </w:rPr>
            </w:pPr>
          </w:p>
        </w:tc>
        <w:tc>
          <w:tcPr>
            <w:tcW w:w="450" w:type="dxa"/>
            <w:tcBorders>
              <w:bottom w:val="single" w:sz="4" w:space="0" w:color="auto"/>
            </w:tcBorders>
            <w:shd w:val="clear" w:color="auto" w:fill="FABF8F"/>
          </w:tcPr>
          <w:p w14:paraId="4CBC412C" w14:textId="77777777" w:rsidR="00BF77C6" w:rsidRDefault="00BF77C6" w:rsidP="00BF77C6">
            <w:r w:rsidRPr="00F12594">
              <w:rPr>
                <w:rFonts w:cs="Tahoma"/>
                <w:color w:val="000000"/>
                <w:sz w:val="13"/>
                <w:lang w:val="nl-NL"/>
              </w:rPr>
              <w:t>03/13</w:t>
            </w:r>
          </w:p>
        </w:tc>
        <w:tc>
          <w:tcPr>
            <w:tcW w:w="360" w:type="dxa"/>
            <w:tcBorders>
              <w:bottom w:val="single" w:sz="4" w:space="0" w:color="auto"/>
              <w:right w:val="single" w:sz="18" w:space="0" w:color="auto"/>
            </w:tcBorders>
            <w:shd w:val="clear" w:color="auto" w:fill="FABF8F"/>
            <w:vAlign w:val="center"/>
          </w:tcPr>
          <w:p w14:paraId="4CBC412D" w14:textId="77777777" w:rsidR="00BF77C6" w:rsidRPr="00AA7751" w:rsidDel="00E7100E" w:rsidRDefault="00BF77C6" w:rsidP="00BF77C6">
            <w:pPr>
              <w:jc w:val="center"/>
              <w:rPr>
                <w:rFonts w:cs="Tahoma"/>
                <w:color w:val="000000"/>
                <w:sz w:val="13"/>
                <w:szCs w:val="13"/>
                <w:lang w:val="nl-NL"/>
              </w:rPr>
            </w:pPr>
          </w:p>
        </w:tc>
        <w:tc>
          <w:tcPr>
            <w:tcW w:w="360" w:type="dxa"/>
            <w:tcBorders>
              <w:left w:val="single" w:sz="18" w:space="0" w:color="auto"/>
              <w:bottom w:val="single" w:sz="4" w:space="0" w:color="auto"/>
            </w:tcBorders>
            <w:shd w:val="clear" w:color="auto" w:fill="FABF8F"/>
            <w:vAlign w:val="center"/>
          </w:tcPr>
          <w:p w14:paraId="4CBC412E" w14:textId="77777777" w:rsidR="00BF77C6" w:rsidRPr="00AA7751" w:rsidDel="00E7100E" w:rsidRDefault="00BF77C6" w:rsidP="00BF77C6">
            <w:pPr>
              <w:jc w:val="center"/>
              <w:rPr>
                <w:rFonts w:cs="Tahoma"/>
                <w:sz w:val="13"/>
                <w:szCs w:val="13"/>
                <w:lang w:val="nl-NL"/>
              </w:rPr>
            </w:pPr>
          </w:p>
        </w:tc>
        <w:tc>
          <w:tcPr>
            <w:tcW w:w="450" w:type="dxa"/>
            <w:tcBorders>
              <w:bottom w:val="single" w:sz="4" w:space="0" w:color="auto"/>
            </w:tcBorders>
            <w:shd w:val="clear" w:color="auto" w:fill="FABF8F"/>
            <w:vAlign w:val="center"/>
          </w:tcPr>
          <w:p w14:paraId="4CBC412F" w14:textId="77777777" w:rsidR="00BF77C6" w:rsidRPr="00AA7751" w:rsidDel="00E7100E" w:rsidRDefault="00BF77C6" w:rsidP="00BF77C6">
            <w:pPr>
              <w:jc w:val="center"/>
              <w:rPr>
                <w:rFonts w:cs="Tahoma"/>
                <w:sz w:val="13"/>
                <w:szCs w:val="13"/>
                <w:lang w:val="nl-NL"/>
              </w:rPr>
            </w:pPr>
          </w:p>
        </w:tc>
        <w:tc>
          <w:tcPr>
            <w:tcW w:w="450" w:type="dxa"/>
            <w:tcBorders>
              <w:bottom w:val="single" w:sz="4" w:space="0" w:color="auto"/>
            </w:tcBorders>
            <w:shd w:val="clear" w:color="auto" w:fill="FABF8F"/>
            <w:vAlign w:val="center"/>
          </w:tcPr>
          <w:p w14:paraId="4CBC4130" w14:textId="77777777" w:rsidR="00BF77C6" w:rsidRPr="00AA7751" w:rsidDel="00E7100E" w:rsidRDefault="00BF77C6" w:rsidP="00BF77C6">
            <w:pPr>
              <w:jc w:val="center"/>
              <w:rPr>
                <w:rFonts w:cs="Tahoma"/>
                <w:sz w:val="13"/>
                <w:szCs w:val="13"/>
                <w:lang w:val="nl-NL"/>
              </w:rPr>
            </w:pPr>
          </w:p>
        </w:tc>
        <w:tc>
          <w:tcPr>
            <w:tcW w:w="450" w:type="dxa"/>
            <w:tcBorders>
              <w:bottom w:val="single" w:sz="4" w:space="0" w:color="auto"/>
            </w:tcBorders>
            <w:shd w:val="clear" w:color="auto" w:fill="FABF8F"/>
            <w:vAlign w:val="center"/>
          </w:tcPr>
          <w:p w14:paraId="4CBC4131" w14:textId="77777777" w:rsidR="00BF77C6" w:rsidRPr="00AA7751" w:rsidDel="00E7100E" w:rsidRDefault="00BF77C6" w:rsidP="00BF77C6">
            <w:pPr>
              <w:jc w:val="center"/>
              <w:rPr>
                <w:rFonts w:cs="Tahoma"/>
                <w:sz w:val="13"/>
                <w:szCs w:val="13"/>
                <w:lang w:val="nl-NL"/>
              </w:rPr>
            </w:pPr>
          </w:p>
        </w:tc>
        <w:tc>
          <w:tcPr>
            <w:tcW w:w="450" w:type="dxa"/>
            <w:tcBorders>
              <w:bottom w:val="single" w:sz="4" w:space="0" w:color="auto"/>
            </w:tcBorders>
            <w:shd w:val="clear" w:color="auto" w:fill="FABF8F"/>
            <w:vAlign w:val="center"/>
          </w:tcPr>
          <w:p w14:paraId="4CBC4132" w14:textId="77777777" w:rsidR="00BF77C6" w:rsidRPr="00AA7751" w:rsidDel="00E7100E" w:rsidRDefault="00BF77C6" w:rsidP="00BF77C6">
            <w:pPr>
              <w:jc w:val="center"/>
              <w:rPr>
                <w:rFonts w:cs="Tahoma"/>
                <w:sz w:val="13"/>
                <w:szCs w:val="13"/>
                <w:lang w:val="nl-NL"/>
              </w:rPr>
            </w:pPr>
          </w:p>
        </w:tc>
        <w:tc>
          <w:tcPr>
            <w:tcW w:w="450" w:type="dxa"/>
            <w:tcBorders>
              <w:bottom w:val="single" w:sz="4" w:space="0" w:color="auto"/>
            </w:tcBorders>
            <w:shd w:val="clear" w:color="auto" w:fill="FABF8F"/>
            <w:vAlign w:val="center"/>
          </w:tcPr>
          <w:p w14:paraId="4CBC4133" w14:textId="77777777" w:rsidR="00BF77C6" w:rsidRPr="00AA7751" w:rsidDel="00E7100E" w:rsidRDefault="00BF77C6" w:rsidP="00BF77C6">
            <w:pPr>
              <w:jc w:val="center"/>
              <w:rPr>
                <w:rFonts w:cs="Tahoma"/>
                <w:sz w:val="13"/>
                <w:szCs w:val="13"/>
                <w:lang w:val="nl-NL"/>
              </w:rPr>
            </w:pPr>
          </w:p>
        </w:tc>
        <w:tc>
          <w:tcPr>
            <w:tcW w:w="360" w:type="dxa"/>
            <w:tcBorders>
              <w:bottom w:val="single" w:sz="4" w:space="0" w:color="auto"/>
              <w:right w:val="single" w:sz="18" w:space="0" w:color="auto"/>
            </w:tcBorders>
            <w:shd w:val="clear" w:color="auto" w:fill="FABF8F"/>
            <w:vAlign w:val="center"/>
          </w:tcPr>
          <w:p w14:paraId="4CBC4134" w14:textId="77777777" w:rsidR="00BF77C6" w:rsidRPr="00AA7751" w:rsidDel="00E7100E" w:rsidRDefault="00BF77C6" w:rsidP="00BF77C6">
            <w:pPr>
              <w:jc w:val="center"/>
              <w:rPr>
                <w:rFonts w:cs="Tahoma"/>
                <w:sz w:val="13"/>
                <w:szCs w:val="13"/>
                <w:lang w:val="nl-NL"/>
              </w:rPr>
            </w:pPr>
          </w:p>
        </w:tc>
        <w:tc>
          <w:tcPr>
            <w:tcW w:w="450" w:type="dxa"/>
            <w:tcBorders>
              <w:left w:val="single" w:sz="18" w:space="0" w:color="auto"/>
              <w:bottom w:val="single" w:sz="4" w:space="0" w:color="auto"/>
            </w:tcBorders>
            <w:shd w:val="clear" w:color="auto" w:fill="FABF8F"/>
            <w:vAlign w:val="center"/>
          </w:tcPr>
          <w:p w14:paraId="4CBC4135" w14:textId="77777777" w:rsidR="00BF77C6" w:rsidRPr="00AA7751" w:rsidDel="00E7100E" w:rsidRDefault="00BF77C6" w:rsidP="00BF77C6">
            <w:pPr>
              <w:jc w:val="center"/>
              <w:rPr>
                <w:rFonts w:cs="Tahoma"/>
                <w:sz w:val="13"/>
                <w:szCs w:val="13"/>
                <w:lang w:val="nl-NL"/>
              </w:rPr>
            </w:pPr>
          </w:p>
        </w:tc>
        <w:tc>
          <w:tcPr>
            <w:tcW w:w="450" w:type="dxa"/>
            <w:tcBorders>
              <w:bottom w:val="single" w:sz="4" w:space="0" w:color="auto"/>
            </w:tcBorders>
            <w:shd w:val="clear" w:color="auto" w:fill="FABF8F"/>
            <w:vAlign w:val="center"/>
          </w:tcPr>
          <w:p w14:paraId="4CBC4136" w14:textId="77777777" w:rsidR="00BF77C6" w:rsidRPr="00AA7751" w:rsidDel="00E7100E" w:rsidRDefault="00BF77C6" w:rsidP="00BF77C6">
            <w:pPr>
              <w:jc w:val="center"/>
              <w:rPr>
                <w:rFonts w:cs="Tahoma"/>
                <w:sz w:val="13"/>
                <w:szCs w:val="13"/>
                <w:lang w:val="nl-NL"/>
              </w:rPr>
            </w:pPr>
          </w:p>
        </w:tc>
        <w:tc>
          <w:tcPr>
            <w:tcW w:w="450" w:type="dxa"/>
            <w:tcBorders>
              <w:bottom w:val="single" w:sz="4" w:space="0" w:color="auto"/>
              <w:right w:val="single" w:sz="18" w:space="0" w:color="auto"/>
            </w:tcBorders>
            <w:shd w:val="clear" w:color="auto" w:fill="FABF8F"/>
            <w:vAlign w:val="center"/>
          </w:tcPr>
          <w:p w14:paraId="4CBC4137" w14:textId="77777777" w:rsidR="00BF77C6" w:rsidRPr="00AA7751" w:rsidDel="00E7100E" w:rsidRDefault="00BF77C6" w:rsidP="00BF77C6">
            <w:pPr>
              <w:jc w:val="center"/>
              <w:rPr>
                <w:rFonts w:cs="Tahoma"/>
                <w:sz w:val="13"/>
                <w:szCs w:val="13"/>
                <w:lang w:val="nl-NL"/>
              </w:rPr>
            </w:pPr>
          </w:p>
        </w:tc>
        <w:tc>
          <w:tcPr>
            <w:tcW w:w="450" w:type="dxa"/>
            <w:tcBorders>
              <w:left w:val="single" w:sz="18" w:space="0" w:color="auto"/>
              <w:bottom w:val="single" w:sz="4" w:space="0" w:color="auto"/>
            </w:tcBorders>
            <w:shd w:val="clear" w:color="auto" w:fill="FABF8F"/>
            <w:vAlign w:val="center"/>
          </w:tcPr>
          <w:p w14:paraId="4CBC4138" w14:textId="77777777" w:rsidR="00BF77C6" w:rsidRPr="00AA7751" w:rsidDel="00E7100E" w:rsidRDefault="00BF77C6" w:rsidP="00BF77C6">
            <w:pPr>
              <w:jc w:val="center"/>
              <w:rPr>
                <w:rFonts w:cs="Tahoma"/>
                <w:sz w:val="13"/>
                <w:szCs w:val="13"/>
                <w:lang w:val="nl-NL"/>
              </w:rPr>
            </w:pPr>
          </w:p>
        </w:tc>
        <w:tc>
          <w:tcPr>
            <w:tcW w:w="450" w:type="dxa"/>
            <w:tcBorders>
              <w:bottom w:val="single" w:sz="4" w:space="0" w:color="auto"/>
              <w:right w:val="single" w:sz="18" w:space="0" w:color="auto"/>
            </w:tcBorders>
            <w:shd w:val="clear" w:color="auto" w:fill="FABF8F"/>
            <w:vAlign w:val="center"/>
          </w:tcPr>
          <w:p w14:paraId="4CBC4139" w14:textId="77777777" w:rsidR="00BF77C6" w:rsidRPr="00AA7751" w:rsidDel="00A53269" w:rsidRDefault="00BF77C6" w:rsidP="00BF77C6">
            <w:pPr>
              <w:jc w:val="center"/>
              <w:rPr>
                <w:rFonts w:cs="Tahoma"/>
                <w:sz w:val="13"/>
                <w:szCs w:val="13"/>
                <w:lang w:val="nl-NL"/>
              </w:rPr>
            </w:pPr>
            <w:r w:rsidRPr="00AA7751">
              <w:rPr>
                <w:rFonts w:cs="Tahoma"/>
                <w:sz w:val="13"/>
                <w:szCs w:val="13"/>
                <w:lang w:val="nl-NL"/>
              </w:rPr>
              <w:t>D</w:t>
            </w:r>
          </w:p>
        </w:tc>
        <w:tc>
          <w:tcPr>
            <w:tcW w:w="450" w:type="dxa"/>
            <w:tcBorders>
              <w:left w:val="single" w:sz="18" w:space="0" w:color="auto"/>
              <w:bottom w:val="single" w:sz="4" w:space="0" w:color="auto"/>
              <w:right w:val="single" w:sz="18" w:space="0" w:color="auto"/>
            </w:tcBorders>
            <w:shd w:val="clear" w:color="auto" w:fill="FABF8F"/>
            <w:vAlign w:val="center"/>
          </w:tcPr>
          <w:p w14:paraId="4CBC413A" w14:textId="77777777" w:rsidR="00BF77C6" w:rsidRPr="00AA7751" w:rsidDel="00E7100E" w:rsidRDefault="00BF77C6" w:rsidP="00BF77C6">
            <w:pPr>
              <w:jc w:val="center"/>
              <w:rPr>
                <w:rFonts w:cs="Tahoma"/>
                <w:sz w:val="13"/>
                <w:szCs w:val="13"/>
                <w:lang w:val="nl-NL"/>
              </w:rPr>
            </w:pPr>
          </w:p>
        </w:tc>
        <w:tc>
          <w:tcPr>
            <w:tcW w:w="450" w:type="dxa"/>
            <w:tcBorders>
              <w:bottom w:val="single" w:sz="4" w:space="0" w:color="auto"/>
            </w:tcBorders>
            <w:shd w:val="clear" w:color="auto" w:fill="FABF8F"/>
            <w:vAlign w:val="center"/>
          </w:tcPr>
          <w:p w14:paraId="4CBC413B" w14:textId="77777777" w:rsidR="00BF77C6" w:rsidRPr="00AA7751" w:rsidDel="00E7100E" w:rsidRDefault="00BF77C6" w:rsidP="00BF77C6">
            <w:pPr>
              <w:jc w:val="center"/>
              <w:rPr>
                <w:rFonts w:cs="Tahoma"/>
                <w:sz w:val="13"/>
                <w:szCs w:val="13"/>
                <w:lang w:val="nl-NL"/>
              </w:rPr>
            </w:pPr>
          </w:p>
        </w:tc>
        <w:tc>
          <w:tcPr>
            <w:tcW w:w="540" w:type="dxa"/>
            <w:tcBorders>
              <w:bottom w:val="single" w:sz="4" w:space="0" w:color="auto"/>
            </w:tcBorders>
            <w:shd w:val="clear" w:color="auto" w:fill="FABF8F"/>
            <w:vAlign w:val="center"/>
          </w:tcPr>
          <w:p w14:paraId="4CBC413C" w14:textId="77777777" w:rsidR="00BF77C6" w:rsidRPr="00AA7751" w:rsidDel="00E7100E" w:rsidRDefault="00BF77C6" w:rsidP="00BF77C6">
            <w:pPr>
              <w:jc w:val="center"/>
              <w:rPr>
                <w:rFonts w:cs="Tahoma"/>
                <w:color w:val="000000"/>
                <w:sz w:val="13"/>
                <w:szCs w:val="13"/>
                <w:lang w:val="nl-NL"/>
              </w:rPr>
            </w:pPr>
          </w:p>
        </w:tc>
      </w:tr>
      <w:tr w:rsidR="00BE2E58" w:rsidRPr="00AA7751" w14:paraId="4CBC4151" w14:textId="77777777" w:rsidTr="0017386F">
        <w:trPr>
          <w:trHeight w:val="145"/>
        </w:trPr>
        <w:tc>
          <w:tcPr>
            <w:tcW w:w="2734" w:type="dxa"/>
            <w:tcBorders>
              <w:bottom w:val="single" w:sz="4" w:space="0" w:color="auto"/>
            </w:tcBorders>
            <w:shd w:val="clear" w:color="auto" w:fill="auto"/>
            <w:vAlign w:val="center"/>
          </w:tcPr>
          <w:p w14:paraId="4CBC413E" w14:textId="77777777" w:rsidR="001A63C6" w:rsidRPr="00AA7751" w:rsidRDefault="001A63C6" w:rsidP="007E189C">
            <w:pPr>
              <w:pStyle w:val="Heading2"/>
              <w:spacing w:before="20" w:after="20"/>
              <w:ind w:left="0"/>
              <w:rPr>
                <w:rFonts w:ascii="Tahoma" w:hAnsi="Tahoma" w:cs="Tahoma"/>
                <w:b w:val="0"/>
                <w:sz w:val="14"/>
                <w:szCs w:val="14"/>
                <w:lang w:val="nl-NL"/>
              </w:rPr>
            </w:pPr>
            <w:bookmarkStart w:id="187" w:name="_Toc336337925"/>
            <w:bookmarkStart w:id="188" w:name="_Toc357608688"/>
            <w:r w:rsidRPr="00AA7751">
              <w:rPr>
                <w:rFonts w:ascii="Tahoma" w:hAnsi="Tahoma" w:cs="Tahoma"/>
                <w:b w:val="0"/>
                <w:sz w:val="14"/>
                <w:szCs w:val="14"/>
                <w:lang w:val="nl-NL"/>
              </w:rPr>
              <w:lastRenderedPageBreak/>
              <w:t>Business Intelligence Appliance 2012</w:t>
            </w:r>
            <w:bookmarkEnd w:id="187"/>
            <w:bookmarkEnd w:id="188"/>
          </w:p>
        </w:tc>
        <w:tc>
          <w:tcPr>
            <w:tcW w:w="450" w:type="dxa"/>
            <w:tcBorders>
              <w:bottom w:val="single" w:sz="4" w:space="0" w:color="auto"/>
            </w:tcBorders>
            <w:shd w:val="clear" w:color="auto" w:fill="auto"/>
            <w:vAlign w:val="center"/>
          </w:tcPr>
          <w:p w14:paraId="4CBC413F" w14:textId="77777777" w:rsidR="001A63C6" w:rsidRPr="00AA7751" w:rsidRDefault="000E7A57" w:rsidP="0017386F">
            <w:pPr>
              <w:pStyle w:val="TableText"/>
              <w:widowControl w:val="0"/>
              <w:rPr>
                <w:rStyle w:val="EndnoteReference"/>
                <w:rFonts w:cs="Tahoma"/>
                <w:b w:val="0"/>
                <w:color w:val="0000FF"/>
                <w:sz w:val="13"/>
                <w:szCs w:val="13"/>
                <w:u w:val="single"/>
                <w:lang w:val="nl-NL"/>
              </w:rPr>
            </w:pPr>
            <w:hyperlink w:anchor="_36_Business_Intelligence" w:history="1">
              <w:r w:rsidR="002D5731" w:rsidRPr="001A4810">
                <w:rPr>
                  <w:rStyle w:val="Hyperlink"/>
                  <w:rFonts w:cs="Tahoma"/>
                  <w:b/>
                  <w:sz w:val="13"/>
                  <w:szCs w:val="13"/>
                  <w:lang w:val="nl-NL"/>
                </w:rPr>
                <w:t>36</w:t>
              </w:r>
            </w:hyperlink>
          </w:p>
        </w:tc>
        <w:tc>
          <w:tcPr>
            <w:tcW w:w="450" w:type="dxa"/>
            <w:tcBorders>
              <w:bottom w:val="single" w:sz="4" w:space="0" w:color="auto"/>
            </w:tcBorders>
            <w:shd w:val="clear" w:color="auto" w:fill="auto"/>
            <w:vAlign w:val="center"/>
          </w:tcPr>
          <w:p w14:paraId="4CBC4140" w14:textId="77777777" w:rsidR="001A63C6" w:rsidRPr="00AA7751" w:rsidRDefault="001A63C6" w:rsidP="001A63C6">
            <w:pPr>
              <w:pStyle w:val="TableText"/>
              <w:widowControl w:val="0"/>
              <w:rPr>
                <w:rFonts w:ascii="Tahoma" w:hAnsi="Tahoma" w:cs="Tahoma"/>
                <w:color w:val="000000"/>
                <w:sz w:val="13"/>
                <w:lang w:val="nl-NL"/>
              </w:rPr>
            </w:pPr>
            <w:r w:rsidRPr="00AA7751">
              <w:rPr>
                <w:rFonts w:ascii="Tahoma" w:hAnsi="Tahoma" w:cs="Tahoma"/>
                <w:color w:val="000000"/>
                <w:sz w:val="13"/>
                <w:lang w:val="nl-NL"/>
              </w:rPr>
              <w:t>11/11</w:t>
            </w:r>
          </w:p>
        </w:tc>
        <w:tc>
          <w:tcPr>
            <w:tcW w:w="360" w:type="dxa"/>
            <w:tcBorders>
              <w:bottom w:val="single" w:sz="4" w:space="0" w:color="auto"/>
              <w:right w:val="single" w:sz="18" w:space="0" w:color="auto"/>
            </w:tcBorders>
            <w:shd w:val="clear" w:color="auto" w:fill="auto"/>
            <w:vAlign w:val="center"/>
          </w:tcPr>
          <w:p w14:paraId="4CBC4141" w14:textId="77777777" w:rsidR="001A63C6" w:rsidRPr="00AA7751" w:rsidRDefault="001A63C6" w:rsidP="001A63C6">
            <w:pPr>
              <w:pStyle w:val="TableText"/>
              <w:widowControl w:val="0"/>
              <w:rPr>
                <w:rFonts w:ascii="Tahoma" w:hAnsi="Tahoma" w:cs="Tahoma"/>
                <w:color w:val="000000"/>
                <w:sz w:val="13"/>
                <w:lang w:val="nl-NL"/>
              </w:rPr>
            </w:pPr>
            <w:r w:rsidRPr="00AA7751">
              <w:rPr>
                <w:rFonts w:ascii="Tahoma" w:hAnsi="Tahoma" w:cs="Tahoma"/>
                <w:color w:val="000000"/>
                <w:sz w:val="13"/>
                <w:lang w:val="nl-NL"/>
              </w:rPr>
              <w:t>SRV</w:t>
            </w:r>
          </w:p>
        </w:tc>
        <w:tc>
          <w:tcPr>
            <w:tcW w:w="360" w:type="dxa"/>
            <w:tcBorders>
              <w:left w:val="single" w:sz="18" w:space="0" w:color="auto"/>
              <w:bottom w:val="single" w:sz="4" w:space="0" w:color="auto"/>
            </w:tcBorders>
            <w:shd w:val="clear" w:color="auto" w:fill="auto"/>
            <w:vAlign w:val="center"/>
          </w:tcPr>
          <w:p w14:paraId="4CBC4142" w14:textId="77777777" w:rsidR="001A63C6" w:rsidRPr="00AA7751" w:rsidRDefault="001A63C6" w:rsidP="001A63C6">
            <w:pPr>
              <w:pStyle w:val="TableText"/>
              <w:widowControl w:val="0"/>
              <w:rPr>
                <w:rFonts w:ascii="Tahoma" w:hAnsi="Tahoma" w:cs="Tahoma"/>
                <w:sz w:val="13"/>
                <w:lang w:val="nl-NL"/>
              </w:rPr>
            </w:pPr>
            <w:r w:rsidRPr="00AA7751">
              <w:rPr>
                <w:rFonts w:ascii="Tahoma" w:hAnsi="Tahoma" w:cs="Tahoma"/>
                <w:sz w:val="13"/>
                <w:lang w:val="nl-NL"/>
              </w:rPr>
              <w:t>125</w:t>
            </w:r>
          </w:p>
        </w:tc>
        <w:tc>
          <w:tcPr>
            <w:tcW w:w="450" w:type="dxa"/>
            <w:tcBorders>
              <w:bottom w:val="single" w:sz="4" w:space="0" w:color="auto"/>
            </w:tcBorders>
            <w:shd w:val="clear" w:color="auto" w:fill="auto"/>
            <w:vAlign w:val="center"/>
          </w:tcPr>
          <w:p w14:paraId="4CBC4143" w14:textId="77777777" w:rsidR="001A63C6" w:rsidRPr="00AA7751" w:rsidRDefault="001A63C6" w:rsidP="001A63C6">
            <w:pPr>
              <w:pStyle w:val="TableText"/>
              <w:widowControl w:val="0"/>
              <w:rPr>
                <w:rFonts w:ascii="Tahoma" w:hAnsi="Tahoma" w:cs="Tahoma"/>
                <w:sz w:val="13"/>
                <w:szCs w:val="13"/>
                <w:lang w:val="nl-NL"/>
              </w:rPr>
            </w:pPr>
            <w:r w:rsidRPr="00AA7751">
              <w:rPr>
                <w:rFonts w:ascii="Tahoma" w:hAnsi="Tahoma" w:cs="Tahoma"/>
                <w:sz w:val="13"/>
                <w:szCs w:val="13"/>
                <w:lang w:val="nl-NL"/>
              </w:rPr>
              <w:t>313</w:t>
            </w:r>
          </w:p>
        </w:tc>
        <w:tc>
          <w:tcPr>
            <w:tcW w:w="450" w:type="dxa"/>
            <w:tcBorders>
              <w:bottom w:val="single" w:sz="4" w:space="0" w:color="auto"/>
            </w:tcBorders>
            <w:shd w:val="clear" w:color="auto" w:fill="auto"/>
            <w:vAlign w:val="center"/>
          </w:tcPr>
          <w:p w14:paraId="4CBC4144" w14:textId="77777777" w:rsidR="001A63C6" w:rsidRPr="00AA7751" w:rsidRDefault="001A63C6" w:rsidP="001A63C6">
            <w:pPr>
              <w:pStyle w:val="TableText"/>
              <w:widowControl w:val="0"/>
              <w:rPr>
                <w:rFonts w:ascii="Tahoma" w:hAnsi="Tahoma" w:cs="Tahoma"/>
                <w:sz w:val="13"/>
                <w:szCs w:val="13"/>
                <w:lang w:val="nl-NL"/>
              </w:rPr>
            </w:pPr>
            <w:r w:rsidRPr="00AA7751">
              <w:rPr>
                <w:rFonts w:ascii="Tahoma" w:hAnsi="Tahoma" w:cs="Tahoma"/>
                <w:sz w:val="13"/>
                <w:szCs w:val="13"/>
                <w:lang w:val="nl-NL"/>
              </w:rPr>
              <w:t>250</w:t>
            </w:r>
          </w:p>
        </w:tc>
        <w:tc>
          <w:tcPr>
            <w:tcW w:w="450" w:type="dxa"/>
            <w:tcBorders>
              <w:bottom w:val="single" w:sz="4" w:space="0" w:color="auto"/>
            </w:tcBorders>
            <w:shd w:val="clear" w:color="auto" w:fill="auto"/>
            <w:vAlign w:val="center"/>
          </w:tcPr>
          <w:p w14:paraId="4CBC4145" w14:textId="77777777" w:rsidR="001A63C6" w:rsidRPr="00AA7751" w:rsidRDefault="001A63C6" w:rsidP="001A63C6">
            <w:pPr>
              <w:pStyle w:val="TableText"/>
              <w:widowControl w:val="0"/>
              <w:rPr>
                <w:rFonts w:ascii="Tahoma" w:hAnsi="Tahoma" w:cs="Tahoma"/>
                <w:sz w:val="13"/>
                <w:szCs w:val="13"/>
                <w:lang w:val="nl-NL"/>
              </w:rPr>
            </w:pPr>
            <w:r w:rsidRPr="00AA7751">
              <w:rPr>
                <w:rFonts w:ascii="Tahoma" w:hAnsi="Tahoma" w:cs="Tahoma"/>
                <w:sz w:val="13"/>
                <w:szCs w:val="13"/>
                <w:lang w:val="nl-NL"/>
              </w:rPr>
              <w:t>188</w:t>
            </w:r>
          </w:p>
        </w:tc>
        <w:tc>
          <w:tcPr>
            <w:tcW w:w="450" w:type="dxa"/>
            <w:tcBorders>
              <w:bottom w:val="single" w:sz="4" w:space="0" w:color="auto"/>
            </w:tcBorders>
            <w:shd w:val="clear" w:color="auto" w:fill="auto"/>
            <w:vAlign w:val="center"/>
          </w:tcPr>
          <w:p w14:paraId="4CBC4146" w14:textId="77777777" w:rsidR="001A63C6" w:rsidRPr="00AA7751" w:rsidRDefault="001A63C6" w:rsidP="001A63C6">
            <w:pPr>
              <w:pStyle w:val="TableText"/>
              <w:widowControl w:val="0"/>
              <w:rPr>
                <w:rFonts w:ascii="Tahoma" w:hAnsi="Tahoma" w:cs="Tahoma"/>
                <w:sz w:val="13"/>
                <w:szCs w:val="13"/>
                <w:lang w:val="nl-NL"/>
              </w:rPr>
            </w:pPr>
            <w:r w:rsidRPr="00AA7751">
              <w:rPr>
                <w:rFonts w:ascii="Tahoma" w:hAnsi="Tahoma" w:cs="Tahoma"/>
                <w:sz w:val="13"/>
                <w:szCs w:val="13"/>
                <w:lang w:val="nl-NL"/>
              </w:rPr>
              <w:t>188</w:t>
            </w:r>
          </w:p>
        </w:tc>
        <w:tc>
          <w:tcPr>
            <w:tcW w:w="450" w:type="dxa"/>
            <w:tcBorders>
              <w:bottom w:val="single" w:sz="4" w:space="0" w:color="auto"/>
            </w:tcBorders>
            <w:shd w:val="clear" w:color="auto" w:fill="auto"/>
            <w:vAlign w:val="center"/>
          </w:tcPr>
          <w:p w14:paraId="4CBC4147" w14:textId="77777777" w:rsidR="001A63C6" w:rsidRPr="00AA7751" w:rsidRDefault="001A63C6" w:rsidP="001A63C6">
            <w:pPr>
              <w:pStyle w:val="TableText"/>
              <w:widowControl w:val="0"/>
              <w:rPr>
                <w:rFonts w:ascii="Tahoma" w:hAnsi="Tahoma" w:cs="Tahoma"/>
                <w:sz w:val="13"/>
                <w:szCs w:val="13"/>
                <w:lang w:val="nl-NL"/>
              </w:rPr>
            </w:pPr>
            <w:r w:rsidRPr="00AA7751">
              <w:rPr>
                <w:rFonts w:ascii="Tahoma" w:hAnsi="Tahoma" w:cs="Tahoma"/>
                <w:sz w:val="13"/>
                <w:szCs w:val="13"/>
                <w:lang w:val="nl-NL"/>
              </w:rPr>
              <w:t>125</w:t>
            </w:r>
          </w:p>
        </w:tc>
        <w:tc>
          <w:tcPr>
            <w:tcW w:w="360" w:type="dxa"/>
            <w:tcBorders>
              <w:bottom w:val="single" w:sz="4" w:space="0" w:color="auto"/>
              <w:right w:val="single" w:sz="18" w:space="0" w:color="auto"/>
            </w:tcBorders>
            <w:shd w:val="clear" w:color="auto" w:fill="auto"/>
            <w:vAlign w:val="center"/>
          </w:tcPr>
          <w:p w14:paraId="4CBC4148" w14:textId="77777777" w:rsidR="001A63C6" w:rsidRPr="00AA7751" w:rsidRDefault="001A63C6" w:rsidP="001A63C6">
            <w:pPr>
              <w:pStyle w:val="TableText"/>
              <w:widowControl w:val="0"/>
              <w:rPr>
                <w:rFonts w:ascii="Tahoma" w:hAnsi="Tahoma" w:cs="Tahoma"/>
                <w:sz w:val="13"/>
                <w:szCs w:val="13"/>
                <w:lang w:val="nl-NL"/>
              </w:rPr>
            </w:pPr>
            <w:r w:rsidRPr="00AA7751">
              <w:rPr>
                <w:rFonts w:ascii="Tahoma" w:hAnsi="Tahoma" w:cs="Tahoma"/>
                <w:sz w:val="13"/>
                <w:szCs w:val="13"/>
                <w:lang w:val="nl-NL"/>
              </w:rPr>
              <w:t>63</w:t>
            </w:r>
          </w:p>
        </w:tc>
        <w:tc>
          <w:tcPr>
            <w:tcW w:w="450" w:type="dxa"/>
            <w:tcBorders>
              <w:left w:val="single" w:sz="18" w:space="0" w:color="auto"/>
              <w:bottom w:val="single" w:sz="4" w:space="0" w:color="auto"/>
            </w:tcBorders>
            <w:shd w:val="clear" w:color="auto" w:fill="auto"/>
            <w:vAlign w:val="center"/>
          </w:tcPr>
          <w:p w14:paraId="4CBC4149" w14:textId="77777777" w:rsidR="001A63C6" w:rsidRPr="00AA7751" w:rsidRDefault="001A63C6" w:rsidP="001A63C6">
            <w:pPr>
              <w:pStyle w:val="TableText"/>
              <w:widowControl w:val="0"/>
              <w:rPr>
                <w:rFonts w:ascii="Tahoma" w:hAnsi="Tahoma" w:cs="Tahoma"/>
                <w:sz w:val="13"/>
                <w:lang w:val="nl-NL"/>
              </w:rPr>
            </w:pPr>
          </w:p>
        </w:tc>
        <w:tc>
          <w:tcPr>
            <w:tcW w:w="450" w:type="dxa"/>
            <w:tcBorders>
              <w:bottom w:val="single" w:sz="4" w:space="0" w:color="auto"/>
            </w:tcBorders>
            <w:shd w:val="clear" w:color="auto" w:fill="auto"/>
            <w:vAlign w:val="center"/>
          </w:tcPr>
          <w:p w14:paraId="4CBC414A" w14:textId="77777777" w:rsidR="001A63C6" w:rsidRPr="00AA7751" w:rsidRDefault="001A63C6" w:rsidP="001A63C6">
            <w:pPr>
              <w:pStyle w:val="TableText"/>
              <w:widowControl w:val="0"/>
              <w:rPr>
                <w:rFonts w:ascii="Tahoma" w:hAnsi="Tahoma" w:cs="Tahoma"/>
                <w:sz w:val="13"/>
                <w:lang w:val="nl-NL"/>
              </w:rPr>
            </w:pPr>
          </w:p>
        </w:tc>
        <w:tc>
          <w:tcPr>
            <w:tcW w:w="450" w:type="dxa"/>
            <w:tcBorders>
              <w:bottom w:val="single" w:sz="4" w:space="0" w:color="auto"/>
              <w:right w:val="single" w:sz="18" w:space="0" w:color="auto"/>
            </w:tcBorders>
            <w:shd w:val="clear" w:color="auto" w:fill="auto"/>
            <w:vAlign w:val="center"/>
          </w:tcPr>
          <w:p w14:paraId="4CBC414B" w14:textId="77777777" w:rsidR="001A63C6" w:rsidRPr="00AA7751" w:rsidRDefault="001A63C6" w:rsidP="001A63C6">
            <w:pPr>
              <w:pStyle w:val="TableText"/>
              <w:widowControl w:val="0"/>
              <w:rPr>
                <w:rFonts w:ascii="Tahoma" w:hAnsi="Tahoma" w:cs="Tahoma"/>
                <w:sz w:val="13"/>
                <w:lang w:val="nl-NL"/>
              </w:rPr>
            </w:pPr>
          </w:p>
        </w:tc>
        <w:tc>
          <w:tcPr>
            <w:tcW w:w="450" w:type="dxa"/>
            <w:tcBorders>
              <w:left w:val="single" w:sz="18" w:space="0" w:color="auto"/>
              <w:bottom w:val="single" w:sz="4" w:space="0" w:color="auto"/>
            </w:tcBorders>
            <w:shd w:val="clear" w:color="auto" w:fill="auto"/>
            <w:vAlign w:val="center"/>
          </w:tcPr>
          <w:p w14:paraId="4CBC414C" w14:textId="77777777" w:rsidR="001A63C6" w:rsidRPr="00AA7751" w:rsidRDefault="001A63C6" w:rsidP="001A63C6">
            <w:pPr>
              <w:pStyle w:val="TableText"/>
              <w:widowControl w:val="0"/>
              <w:rPr>
                <w:rFonts w:ascii="Tahoma" w:hAnsi="Tahoma" w:cs="Tahoma"/>
                <w:sz w:val="13"/>
                <w:lang w:val="nl-NL"/>
              </w:rPr>
            </w:pPr>
          </w:p>
        </w:tc>
        <w:tc>
          <w:tcPr>
            <w:tcW w:w="450" w:type="dxa"/>
            <w:tcBorders>
              <w:bottom w:val="single" w:sz="4" w:space="0" w:color="auto"/>
              <w:right w:val="single" w:sz="18" w:space="0" w:color="auto"/>
            </w:tcBorders>
            <w:shd w:val="clear" w:color="auto" w:fill="auto"/>
            <w:vAlign w:val="center"/>
          </w:tcPr>
          <w:p w14:paraId="4CBC414D" w14:textId="77777777" w:rsidR="001A63C6" w:rsidRPr="00AA7751" w:rsidRDefault="001A63C6" w:rsidP="001A63C6">
            <w:pPr>
              <w:pStyle w:val="TableText"/>
              <w:widowControl w:val="0"/>
              <w:rPr>
                <w:rFonts w:ascii="Tahoma" w:hAnsi="Tahoma" w:cs="Tahoma"/>
                <w:sz w:val="13"/>
                <w:lang w:val="nl-NL"/>
              </w:rPr>
            </w:pPr>
            <w:r w:rsidRPr="00AA7751">
              <w:rPr>
                <w:rFonts w:ascii="Tahoma" w:hAnsi="Tahoma" w:cs="Tahoma"/>
                <w:sz w:val="13"/>
                <w:lang w:val="nl-NL"/>
              </w:rPr>
              <w:t>A</w:t>
            </w:r>
          </w:p>
        </w:tc>
        <w:tc>
          <w:tcPr>
            <w:tcW w:w="450" w:type="dxa"/>
            <w:tcBorders>
              <w:left w:val="single" w:sz="18" w:space="0" w:color="auto"/>
              <w:bottom w:val="single" w:sz="4" w:space="0" w:color="auto"/>
              <w:right w:val="single" w:sz="18" w:space="0" w:color="auto"/>
            </w:tcBorders>
            <w:shd w:val="clear" w:color="auto" w:fill="auto"/>
            <w:vAlign w:val="center"/>
          </w:tcPr>
          <w:p w14:paraId="4CBC414E" w14:textId="77777777" w:rsidR="001A63C6" w:rsidRPr="00AA7751" w:rsidRDefault="001A63C6" w:rsidP="001A63C6">
            <w:pPr>
              <w:pStyle w:val="TableText"/>
              <w:widowControl w:val="0"/>
              <w:rPr>
                <w:rFonts w:ascii="Tahoma" w:hAnsi="Tahoma" w:cs="Tahoma"/>
                <w:sz w:val="13"/>
                <w:lang w:val="nl-NL"/>
              </w:rPr>
            </w:pPr>
          </w:p>
        </w:tc>
        <w:tc>
          <w:tcPr>
            <w:tcW w:w="450" w:type="dxa"/>
            <w:tcBorders>
              <w:bottom w:val="single" w:sz="4" w:space="0" w:color="auto"/>
            </w:tcBorders>
            <w:shd w:val="clear" w:color="auto" w:fill="auto"/>
            <w:vAlign w:val="center"/>
          </w:tcPr>
          <w:p w14:paraId="4CBC414F" w14:textId="77777777" w:rsidR="001A63C6" w:rsidRPr="00AA7751" w:rsidRDefault="001A63C6" w:rsidP="001A63C6">
            <w:pPr>
              <w:pStyle w:val="TableText"/>
              <w:widowControl w:val="0"/>
              <w:rPr>
                <w:rFonts w:ascii="Tahoma" w:hAnsi="Tahoma" w:cs="Tahoma"/>
                <w:sz w:val="13"/>
                <w:lang w:val="nl-NL"/>
              </w:rPr>
            </w:pPr>
          </w:p>
        </w:tc>
        <w:tc>
          <w:tcPr>
            <w:tcW w:w="540" w:type="dxa"/>
            <w:tcBorders>
              <w:bottom w:val="single" w:sz="4" w:space="0" w:color="auto"/>
            </w:tcBorders>
            <w:shd w:val="clear" w:color="auto" w:fill="auto"/>
            <w:vAlign w:val="center"/>
          </w:tcPr>
          <w:p w14:paraId="4CBC4150" w14:textId="77777777" w:rsidR="001A63C6" w:rsidRPr="00AA7751" w:rsidRDefault="001A63C6" w:rsidP="001A63C6">
            <w:pPr>
              <w:pStyle w:val="TableText"/>
              <w:widowControl w:val="0"/>
              <w:rPr>
                <w:rFonts w:ascii="Tahoma" w:hAnsi="Tahoma" w:cs="Tahoma"/>
                <w:color w:val="000000"/>
                <w:sz w:val="13"/>
                <w:lang w:val="nl-NL"/>
              </w:rPr>
            </w:pPr>
          </w:p>
        </w:tc>
      </w:tr>
      <w:tr w:rsidR="00EF228F" w:rsidRPr="00AA7751" w14:paraId="4CBC4165" w14:textId="77777777" w:rsidTr="0017386F">
        <w:trPr>
          <w:trHeight w:val="145"/>
        </w:trPr>
        <w:tc>
          <w:tcPr>
            <w:tcW w:w="2734" w:type="dxa"/>
            <w:tcBorders>
              <w:bottom w:val="single" w:sz="4" w:space="0" w:color="auto"/>
            </w:tcBorders>
            <w:shd w:val="clear" w:color="auto" w:fill="FABF8F"/>
            <w:vAlign w:val="center"/>
          </w:tcPr>
          <w:p w14:paraId="4CBC4152" w14:textId="77777777" w:rsidR="001A63C6" w:rsidRPr="00AA7751" w:rsidRDefault="001A63C6" w:rsidP="002C1512">
            <w:pPr>
              <w:pStyle w:val="ProductNames"/>
              <w:rPr>
                <w:rFonts w:ascii="Tahoma" w:hAnsi="Tahoma" w:cs="Tahoma"/>
                <w:sz w:val="14"/>
                <w:lang w:val="nl-NL"/>
              </w:rPr>
            </w:pPr>
            <w:bookmarkStart w:id="189" w:name="_Toc336337926"/>
            <w:bookmarkStart w:id="190" w:name="_Toc357608689"/>
            <w:r w:rsidRPr="00AA7751">
              <w:rPr>
                <w:rFonts w:ascii="Tahoma" w:hAnsi="Tahoma" w:cs="Tahoma"/>
                <w:sz w:val="14"/>
                <w:lang w:val="nl-NL"/>
              </w:rPr>
              <w:t>Core CAL Suite voor Office 365 (Gebruiker</w:t>
            </w:r>
            <w:r w:rsidR="002C1512" w:rsidRPr="00AA7751">
              <w:rPr>
                <w:rFonts w:ascii="Tahoma" w:hAnsi="Tahoma" w:cs="Tahoma"/>
                <w:sz w:val="14"/>
                <w:lang w:val="nl-NL"/>
              </w:rPr>
              <w:t> </w:t>
            </w:r>
            <w:r w:rsidRPr="00AA7751">
              <w:rPr>
                <w:rFonts w:ascii="Tahoma" w:hAnsi="Tahoma" w:cs="Tahoma"/>
                <w:sz w:val="14"/>
                <w:lang w:val="nl-NL"/>
              </w:rPr>
              <w:t>en Apparaat)</w:t>
            </w:r>
            <w:bookmarkEnd w:id="189"/>
            <w:bookmarkEnd w:id="190"/>
          </w:p>
        </w:tc>
        <w:tc>
          <w:tcPr>
            <w:tcW w:w="450" w:type="dxa"/>
            <w:tcBorders>
              <w:bottom w:val="single" w:sz="4" w:space="0" w:color="auto"/>
            </w:tcBorders>
            <w:shd w:val="clear" w:color="auto" w:fill="FABF8F"/>
            <w:vAlign w:val="center"/>
          </w:tcPr>
          <w:p w14:paraId="4CBC4153" w14:textId="77777777" w:rsidR="001A63C6" w:rsidRPr="00AA7751" w:rsidRDefault="000E7A57" w:rsidP="0017386F">
            <w:pPr>
              <w:pStyle w:val="TableText"/>
              <w:widowControl w:val="0"/>
              <w:rPr>
                <w:rFonts w:cs="Tahoma"/>
                <w:b/>
                <w:color w:val="0000FF"/>
                <w:sz w:val="13"/>
                <w:szCs w:val="13"/>
                <w:u w:val="single"/>
                <w:lang w:val="nl-NL"/>
              </w:rPr>
            </w:pPr>
            <w:hyperlink w:anchor="_37_Core_CAL" w:history="1">
              <w:r w:rsidR="002D5731" w:rsidRPr="001A4810">
                <w:rPr>
                  <w:rStyle w:val="Hyperlink"/>
                  <w:rFonts w:cs="Tahoma"/>
                  <w:b/>
                  <w:sz w:val="13"/>
                  <w:szCs w:val="13"/>
                  <w:lang w:val="nl-NL"/>
                </w:rPr>
                <w:t>37</w:t>
              </w:r>
            </w:hyperlink>
          </w:p>
        </w:tc>
        <w:tc>
          <w:tcPr>
            <w:tcW w:w="450" w:type="dxa"/>
            <w:tcBorders>
              <w:bottom w:val="single" w:sz="4" w:space="0" w:color="auto"/>
            </w:tcBorders>
            <w:shd w:val="clear" w:color="auto" w:fill="FABF8F"/>
            <w:vAlign w:val="center"/>
          </w:tcPr>
          <w:p w14:paraId="4CBC4154" w14:textId="77777777" w:rsidR="001A63C6" w:rsidRPr="00AA7751" w:rsidRDefault="001A63C6" w:rsidP="001A63C6">
            <w:pPr>
              <w:pStyle w:val="TableText"/>
              <w:widowControl w:val="0"/>
              <w:rPr>
                <w:rFonts w:ascii="Tahoma" w:hAnsi="Tahoma" w:cs="Tahoma"/>
                <w:sz w:val="13"/>
                <w:lang w:val="nl-NL"/>
              </w:rPr>
            </w:pPr>
            <w:r w:rsidRPr="00AA7751">
              <w:rPr>
                <w:rFonts w:ascii="Tahoma" w:hAnsi="Tahoma" w:cs="Tahoma"/>
                <w:sz w:val="13"/>
                <w:lang w:val="nl-NL"/>
              </w:rPr>
              <w:t>06/11</w:t>
            </w:r>
          </w:p>
        </w:tc>
        <w:tc>
          <w:tcPr>
            <w:tcW w:w="360" w:type="dxa"/>
            <w:tcBorders>
              <w:bottom w:val="single" w:sz="4" w:space="0" w:color="auto"/>
              <w:right w:val="single" w:sz="18" w:space="0" w:color="auto"/>
            </w:tcBorders>
            <w:shd w:val="clear" w:color="auto" w:fill="FABF8F"/>
            <w:vAlign w:val="center"/>
          </w:tcPr>
          <w:p w14:paraId="4CBC4155" w14:textId="77777777" w:rsidR="001A63C6" w:rsidRPr="00AA7751" w:rsidRDefault="001A63C6" w:rsidP="001A63C6">
            <w:pPr>
              <w:pStyle w:val="TableText"/>
              <w:widowControl w:val="0"/>
              <w:rPr>
                <w:rFonts w:ascii="Tahoma" w:hAnsi="Tahoma" w:cs="Tahoma"/>
                <w:sz w:val="13"/>
                <w:lang w:val="nl-NL"/>
              </w:rPr>
            </w:pPr>
          </w:p>
        </w:tc>
        <w:tc>
          <w:tcPr>
            <w:tcW w:w="360" w:type="dxa"/>
            <w:tcBorders>
              <w:left w:val="single" w:sz="18" w:space="0" w:color="auto"/>
              <w:bottom w:val="single" w:sz="4" w:space="0" w:color="auto"/>
            </w:tcBorders>
            <w:shd w:val="clear" w:color="auto" w:fill="FABF8F"/>
            <w:vAlign w:val="center"/>
          </w:tcPr>
          <w:p w14:paraId="4CBC4156" w14:textId="77777777" w:rsidR="001A63C6" w:rsidRPr="00AA7751" w:rsidRDefault="001A63C6" w:rsidP="001A63C6">
            <w:pPr>
              <w:pStyle w:val="TableText"/>
              <w:widowControl w:val="0"/>
              <w:rPr>
                <w:rFonts w:ascii="Tahoma" w:hAnsi="Tahoma" w:cs="Tahoma"/>
                <w:sz w:val="13"/>
                <w:szCs w:val="13"/>
                <w:lang w:val="nl-NL"/>
              </w:rPr>
            </w:pPr>
          </w:p>
        </w:tc>
        <w:tc>
          <w:tcPr>
            <w:tcW w:w="450" w:type="dxa"/>
            <w:tcBorders>
              <w:bottom w:val="single" w:sz="4" w:space="0" w:color="auto"/>
            </w:tcBorders>
            <w:shd w:val="clear" w:color="auto" w:fill="FABF8F"/>
            <w:vAlign w:val="center"/>
          </w:tcPr>
          <w:p w14:paraId="4CBC4157" w14:textId="77777777" w:rsidR="001A63C6" w:rsidRPr="00AA7751" w:rsidRDefault="001A63C6" w:rsidP="001A63C6">
            <w:pPr>
              <w:pStyle w:val="TableText"/>
              <w:widowControl w:val="0"/>
              <w:rPr>
                <w:rFonts w:ascii="Tahoma" w:hAnsi="Tahoma" w:cs="Tahoma"/>
                <w:sz w:val="13"/>
                <w:szCs w:val="13"/>
                <w:lang w:val="nl-NL"/>
              </w:rPr>
            </w:pPr>
          </w:p>
        </w:tc>
        <w:tc>
          <w:tcPr>
            <w:tcW w:w="450" w:type="dxa"/>
            <w:tcBorders>
              <w:bottom w:val="single" w:sz="4" w:space="0" w:color="auto"/>
            </w:tcBorders>
            <w:shd w:val="clear" w:color="auto" w:fill="FABF8F"/>
            <w:vAlign w:val="center"/>
          </w:tcPr>
          <w:p w14:paraId="4CBC4158" w14:textId="77777777" w:rsidR="001A63C6" w:rsidRPr="00AA7751" w:rsidRDefault="001A63C6" w:rsidP="001A63C6">
            <w:pPr>
              <w:pStyle w:val="TableText"/>
              <w:widowControl w:val="0"/>
              <w:rPr>
                <w:rFonts w:ascii="Tahoma" w:hAnsi="Tahoma" w:cs="Tahoma"/>
                <w:sz w:val="13"/>
                <w:szCs w:val="13"/>
                <w:lang w:val="nl-NL"/>
              </w:rPr>
            </w:pPr>
          </w:p>
        </w:tc>
        <w:tc>
          <w:tcPr>
            <w:tcW w:w="450" w:type="dxa"/>
            <w:tcBorders>
              <w:bottom w:val="single" w:sz="4" w:space="0" w:color="auto"/>
            </w:tcBorders>
            <w:shd w:val="clear" w:color="auto" w:fill="FABF8F"/>
            <w:vAlign w:val="center"/>
          </w:tcPr>
          <w:p w14:paraId="4CBC4159" w14:textId="77777777" w:rsidR="001A63C6" w:rsidRPr="00AA7751" w:rsidRDefault="001A63C6" w:rsidP="001A63C6">
            <w:pPr>
              <w:pStyle w:val="TableText"/>
              <w:widowControl w:val="0"/>
              <w:rPr>
                <w:rFonts w:ascii="Tahoma" w:hAnsi="Tahoma" w:cs="Tahoma"/>
                <w:sz w:val="13"/>
                <w:szCs w:val="13"/>
                <w:lang w:val="nl-NL"/>
              </w:rPr>
            </w:pPr>
          </w:p>
        </w:tc>
        <w:tc>
          <w:tcPr>
            <w:tcW w:w="450" w:type="dxa"/>
            <w:tcBorders>
              <w:bottom w:val="single" w:sz="4" w:space="0" w:color="auto"/>
            </w:tcBorders>
            <w:shd w:val="clear" w:color="auto" w:fill="FABF8F"/>
            <w:vAlign w:val="center"/>
          </w:tcPr>
          <w:p w14:paraId="4CBC415A" w14:textId="77777777" w:rsidR="001A63C6" w:rsidRPr="00AA7751" w:rsidRDefault="001A63C6" w:rsidP="001A63C6">
            <w:pPr>
              <w:pStyle w:val="TableText"/>
              <w:widowControl w:val="0"/>
              <w:rPr>
                <w:rFonts w:ascii="Tahoma" w:hAnsi="Tahoma" w:cs="Tahoma"/>
                <w:sz w:val="13"/>
                <w:szCs w:val="13"/>
                <w:lang w:val="nl-NL"/>
              </w:rPr>
            </w:pPr>
          </w:p>
        </w:tc>
        <w:tc>
          <w:tcPr>
            <w:tcW w:w="450" w:type="dxa"/>
            <w:tcBorders>
              <w:bottom w:val="single" w:sz="4" w:space="0" w:color="auto"/>
            </w:tcBorders>
            <w:shd w:val="clear" w:color="auto" w:fill="FABF8F"/>
            <w:vAlign w:val="center"/>
          </w:tcPr>
          <w:p w14:paraId="4CBC415B" w14:textId="77777777" w:rsidR="001A63C6" w:rsidRPr="00AA7751" w:rsidRDefault="001A63C6" w:rsidP="001A63C6">
            <w:pPr>
              <w:pStyle w:val="TableText"/>
              <w:widowControl w:val="0"/>
              <w:rPr>
                <w:rFonts w:ascii="Tahoma" w:hAnsi="Tahoma" w:cs="Tahoma"/>
                <w:sz w:val="13"/>
                <w:szCs w:val="13"/>
                <w:lang w:val="nl-NL"/>
              </w:rPr>
            </w:pPr>
          </w:p>
        </w:tc>
        <w:tc>
          <w:tcPr>
            <w:tcW w:w="360" w:type="dxa"/>
            <w:tcBorders>
              <w:bottom w:val="single" w:sz="4" w:space="0" w:color="auto"/>
              <w:right w:val="single" w:sz="18" w:space="0" w:color="auto"/>
            </w:tcBorders>
            <w:shd w:val="clear" w:color="auto" w:fill="FABF8F"/>
            <w:vAlign w:val="center"/>
          </w:tcPr>
          <w:p w14:paraId="4CBC415C" w14:textId="77777777" w:rsidR="001A63C6" w:rsidRPr="00AA7751" w:rsidRDefault="001A63C6" w:rsidP="001A63C6">
            <w:pPr>
              <w:pStyle w:val="TableText"/>
              <w:widowControl w:val="0"/>
              <w:rPr>
                <w:rFonts w:ascii="Tahoma" w:hAnsi="Tahoma" w:cs="Tahoma"/>
                <w:sz w:val="13"/>
                <w:szCs w:val="13"/>
                <w:lang w:val="nl-NL"/>
              </w:rPr>
            </w:pPr>
          </w:p>
        </w:tc>
        <w:tc>
          <w:tcPr>
            <w:tcW w:w="450" w:type="dxa"/>
            <w:tcBorders>
              <w:left w:val="single" w:sz="18" w:space="0" w:color="auto"/>
              <w:bottom w:val="single" w:sz="4" w:space="0" w:color="auto"/>
            </w:tcBorders>
            <w:shd w:val="clear" w:color="auto" w:fill="FABF8F"/>
            <w:vAlign w:val="center"/>
          </w:tcPr>
          <w:p w14:paraId="4CBC415D" w14:textId="77777777" w:rsidR="001A63C6" w:rsidRPr="00AA7751" w:rsidRDefault="001A63C6" w:rsidP="001A63C6">
            <w:pPr>
              <w:pStyle w:val="TableText"/>
              <w:widowControl w:val="0"/>
              <w:rPr>
                <w:rFonts w:ascii="Tahoma" w:hAnsi="Tahoma" w:cs="Tahoma"/>
                <w:sz w:val="13"/>
                <w:szCs w:val="13"/>
                <w:lang w:val="nl-NL"/>
              </w:rPr>
            </w:pPr>
          </w:p>
        </w:tc>
        <w:tc>
          <w:tcPr>
            <w:tcW w:w="450" w:type="dxa"/>
            <w:tcBorders>
              <w:bottom w:val="single" w:sz="4" w:space="0" w:color="auto"/>
            </w:tcBorders>
            <w:shd w:val="clear" w:color="auto" w:fill="FABF8F"/>
            <w:vAlign w:val="center"/>
          </w:tcPr>
          <w:p w14:paraId="4CBC415E" w14:textId="77777777" w:rsidR="001A63C6" w:rsidRPr="00AA7751" w:rsidRDefault="001A63C6" w:rsidP="001A63C6">
            <w:pPr>
              <w:pStyle w:val="TableText"/>
              <w:widowControl w:val="0"/>
              <w:rPr>
                <w:rFonts w:ascii="Tahoma" w:hAnsi="Tahoma" w:cs="Tahoma"/>
                <w:sz w:val="13"/>
                <w:szCs w:val="13"/>
                <w:lang w:val="nl-NL"/>
              </w:rPr>
            </w:pPr>
          </w:p>
        </w:tc>
        <w:tc>
          <w:tcPr>
            <w:tcW w:w="450" w:type="dxa"/>
            <w:tcBorders>
              <w:bottom w:val="single" w:sz="4" w:space="0" w:color="auto"/>
              <w:right w:val="single" w:sz="18" w:space="0" w:color="auto"/>
            </w:tcBorders>
            <w:shd w:val="clear" w:color="auto" w:fill="FABF8F"/>
            <w:vAlign w:val="center"/>
          </w:tcPr>
          <w:p w14:paraId="4CBC415F" w14:textId="77777777" w:rsidR="001A63C6" w:rsidRPr="00AA7751" w:rsidRDefault="001A63C6" w:rsidP="001A63C6">
            <w:pPr>
              <w:pStyle w:val="TableText"/>
              <w:widowControl w:val="0"/>
              <w:rPr>
                <w:rFonts w:ascii="Tahoma" w:hAnsi="Tahoma" w:cs="Tahoma"/>
                <w:sz w:val="13"/>
                <w:szCs w:val="13"/>
                <w:lang w:val="nl-NL"/>
              </w:rPr>
            </w:pPr>
          </w:p>
        </w:tc>
        <w:tc>
          <w:tcPr>
            <w:tcW w:w="450" w:type="dxa"/>
            <w:tcBorders>
              <w:left w:val="single" w:sz="18" w:space="0" w:color="auto"/>
              <w:bottom w:val="single" w:sz="4" w:space="0" w:color="auto"/>
            </w:tcBorders>
            <w:shd w:val="clear" w:color="auto" w:fill="FABF8F"/>
            <w:vAlign w:val="center"/>
          </w:tcPr>
          <w:p w14:paraId="4CBC4160" w14:textId="77777777" w:rsidR="001A63C6" w:rsidRPr="00AA7751" w:rsidRDefault="001A63C6" w:rsidP="001A63C6">
            <w:pPr>
              <w:pStyle w:val="TableText"/>
              <w:widowControl w:val="0"/>
              <w:rPr>
                <w:rFonts w:ascii="Tahoma" w:hAnsi="Tahoma" w:cs="Tahoma"/>
                <w:sz w:val="13"/>
                <w:szCs w:val="13"/>
                <w:lang w:val="nl-NL"/>
              </w:rPr>
            </w:pPr>
          </w:p>
        </w:tc>
        <w:tc>
          <w:tcPr>
            <w:tcW w:w="450" w:type="dxa"/>
            <w:tcBorders>
              <w:bottom w:val="single" w:sz="4" w:space="0" w:color="auto"/>
              <w:right w:val="single" w:sz="18" w:space="0" w:color="auto"/>
            </w:tcBorders>
            <w:shd w:val="clear" w:color="auto" w:fill="FABF8F"/>
            <w:vAlign w:val="center"/>
          </w:tcPr>
          <w:p w14:paraId="4CBC4161" w14:textId="77777777" w:rsidR="001A63C6" w:rsidRPr="00AA7751" w:rsidRDefault="001A63C6" w:rsidP="001A63C6">
            <w:pPr>
              <w:pStyle w:val="TableText"/>
              <w:widowControl w:val="0"/>
              <w:rPr>
                <w:rFonts w:ascii="Tahoma" w:hAnsi="Tahoma" w:cs="Tahoma"/>
                <w:sz w:val="13"/>
                <w:lang w:val="nl-NL"/>
              </w:rPr>
            </w:pPr>
          </w:p>
        </w:tc>
        <w:tc>
          <w:tcPr>
            <w:tcW w:w="450" w:type="dxa"/>
            <w:tcBorders>
              <w:left w:val="single" w:sz="18" w:space="0" w:color="auto"/>
              <w:bottom w:val="single" w:sz="4" w:space="0" w:color="auto"/>
              <w:right w:val="single" w:sz="18" w:space="0" w:color="auto"/>
            </w:tcBorders>
            <w:shd w:val="clear" w:color="auto" w:fill="FABF8F"/>
            <w:vAlign w:val="center"/>
          </w:tcPr>
          <w:p w14:paraId="4CBC4162" w14:textId="77777777" w:rsidR="001A63C6" w:rsidRPr="00AA7751" w:rsidRDefault="001A63C6" w:rsidP="001A63C6">
            <w:pPr>
              <w:pStyle w:val="TableText"/>
              <w:widowControl w:val="0"/>
              <w:rPr>
                <w:rFonts w:ascii="Tahoma" w:hAnsi="Tahoma" w:cs="Tahoma"/>
                <w:sz w:val="13"/>
                <w:lang w:val="nl-NL"/>
              </w:rPr>
            </w:pPr>
            <w:r w:rsidRPr="00AA7751">
              <w:rPr>
                <w:rFonts w:ascii="Tahoma" w:hAnsi="Tahoma" w:cs="Tahoma"/>
                <w:sz w:val="13"/>
                <w:lang w:val="nl-NL"/>
              </w:rPr>
              <w:t>E</w:t>
            </w:r>
          </w:p>
        </w:tc>
        <w:tc>
          <w:tcPr>
            <w:tcW w:w="450" w:type="dxa"/>
            <w:tcBorders>
              <w:bottom w:val="single" w:sz="4" w:space="0" w:color="auto"/>
            </w:tcBorders>
            <w:shd w:val="clear" w:color="auto" w:fill="FABF8F"/>
            <w:vAlign w:val="center"/>
          </w:tcPr>
          <w:p w14:paraId="4CBC4163" w14:textId="77777777" w:rsidR="001A63C6" w:rsidRPr="00AA7751" w:rsidRDefault="001A63C6" w:rsidP="001A63C6">
            <w:pPr>
              <w:pStyle w:val="TableText"/>
              <w:widowControl w:val="0"/>
              <w:rPr>
                <w:rFonts w:ascii="Tahoma" w:hAnsi="Tahoma" w:cs="Tahoma"/>
                <w:sz w:val="13"/>
                <w:lang w:val="nl-NL"/>
              </w:rPr>
            </w:pPr>
          </w:p>
        </w:tc>
        <w:tc>
          <w:tcPr>
            <w:tcW w:w="540" w:type="dxa"/>
            <w:tcBorders>
              <w:bottom w:val="single" w:sz="4" w:space="0" w:color="auto"/>
            </w:tcBorders>
            <w:shd w:val="clear" w:color="auto" w:fill="FABF8F"/>
            <w:vAlign w:val="center"/>
          </w:tcPr>
          <w:p w14:paraId="4CBC4164" w14:textId="77777777" w:rsidR="001A63C6" w:rsidRPr="00AA7751" w:rsidRDefault="001A63C6" w:rsidP="001A63C6">
            <w:pPr>
              <w:pStyle w:val="TableText"/>
              <w:widowControl w:val="0"/>
              <w:rPr>
                <w:rFonts w:ascii="Tahoma" w:hAnsi="Tahoma" w:cs="Tahoma"/>
                <w:sz w:val="13"/>
                <w:lang w:val="nl-NL"/>
              </w:rPr>
            </w:pPr>
          </w:p>
        </w:tc>
      </w:tr>
      <w:tr w:rsidR="00BE2E58" w:rsidRPr="00AA7751" w14:paraId="4CBC4179" w14:textId="77777777" w:rsidTr="0017386F">
        <w:trPr>
          <w:trHeight w:val="145"/>
        </w:trPr>
        <w:tc>
          <w:tcPr>
            <w:tcW w:w="2734" w:type="dxa"/>
            <w:tcBorders>
              <w:bottom w:val="single" w:sz="4" w:space="0" w:color="auto"/>
            </w:tcBorders>
            <w:shd w:val="clear" w:color="auto" w:fill="auto"/>
            <w:vAlign w:val="center"/>
          </w:tcPr>
          <w:p w14:paraId="4CBC4166" w14:textId="77777777" w:rsidR="001A63C6" w:rsidRPr="00AA7751" w:rsidRDefault="001A63C6" w:rsidP="007E189C">
            <w:pPr>
              <w:pStyle w:val="ProductNames"/>
              <w:rPr>
                <w:rFonts w:ascii="Tahoma" w:hAnsi="Tahoma" w:cs="Tahoma"/>
                <w:sz w:val="14"/>
                <w:lang w:val="nl-NL"/>
              </w:rPr>
            </w:pPr>
            <w:bookmarkStart w:id="191" w:name="_Toc336337927"/>
            <w:bookmarkStart w:id="192" w:name="_Toc357608690"/>
            <w:r w:rsidRPr="00AA7751">
              <w:rPr>
                <w:rFonts w:ascii="Tahoma" w:hAnsi="Tahoma" w:cs="Tahoma"/>
                <w:sz w:val="14"/>
                <w:lang w:val="nl-NL"/>
              </w:rPr>
              <w:t>Core CAL Suite Bridge voor Office 365 en Windows</w:t>
            </w:r>
            <w:r w:rsidR="007E1344" w:rsidRPr="007E1344">
              <w:rPr>
                <w:rFonts w:ascii="Tahoma" w:hAnsi="Tahoma" w:cs="Tahoma"/>
                <w:sz w:val="14"/>
                <w:vertAlign w:val="superscript"/>
                <w:lang w:val="nl-NL"/>
              </w:rPr>
              <w:t>®</w:t>
            </w:r>
            <w:r w:rsidRPr="00AA7751">
              <w:rPr>
                <w:rFonts w:ascii="Tahoma" w:hAnsi="Tahoma" w:cs="Tahoma"/>
                <w:sz w:val="14"/>
                <w:lang w:val="nl-NL"/>
              </w:rPr>
              <w:t xml:space="preserve"> Intune (Gebruiker en Apparaat)</w:t>
            </w:r>
            <w:bookmarkEnd w:id="191"/>
            <w:bookmarkEnd w:id="192"/>
          </w:p>
        </w:tc>
        <w:tc>
          <w:tcPr>
            <w:tcW w:w="450" w:type="dxa"/>
            <w:tcBorders>
              <w:bottom w:val="single" w:sz="4" w:space="0" w:color="auto"/>
            </w:tcBorders>
            <w:shd w:val="clear" w:color="auto" w:fill="auto"/>
            <w:vAlign w:val="center"/>
          </w:tcPr>
          <w:p w14:paraId="4CBC4167" w14:textId="77777777" w:rsidR="001A63C6" w:rsidRPr="00AA7751" w:rsidRDefault="000E7A57" w:rsidP="0017386F">
            <w:pPr>
              <w:pStyle w:val="TableText"/>
              <w:widowControl w:val="0"/>
              <w:rPr>
                <w:rFonts w:cs="Tahoma"/>
                <w:b/>
                <w:color w:val="0000FF"/>
                <w:sz w:val="13"/>
                <w:szCs w:val="13"/>
                <w:u w:val="single"/>
                <w:lang w:val="nl-NL"/>
              </w:rPr>
            </w:pPr>
            <w:hyperlink w:anchor="_38_Core_CAL" w:history="1">
              <w:r w:rsidR="002D5731" w:rsidRPr="001A4810">
                <w:rPr>
                  <w:rStyle w:val="Hyperlink"/>
                  <w:rFonts w:cs="Tahoma"/>
                  <w:b/>
                  <w:sz w:val="13"/>
                  <w:szCs w:val="13"/>
                  <w:lang w:val="nl-NL"/>
                </w:rPr>
                <w:t>38</w:t>
              </w:r>
            </w:hyperlink>
          </w:p>
        </w:tc>
        <w:tc>
          <w:tcPr>
            <w:tcW w:w="450" w:type="dxa"/>
            <w:tcBorders>
              <w:bottom w:val="single" w:sz="4" w:space="0" w:color="auto"/>
            </w:tcBorders>
            <w:shd w:val="clear" w:color="auto" w:fill="auto"/>
            <w:vAlign w:val="center"/>
          </w:tcPr>
          <w:p w14:paraId="4CBC4168" w14:textId="77777777" w:rsidR="001A63C6" w:rsidRPr="00AA7751" w:rsidRDefault="001A63C6" w:rsidP="001A63C6">
            <w:pPr>
              <w:pStyle w:val="TableText"/>
              <w:widowControl w:val="0"/>
              <w:rPr>
                <w:rFonts w:ascii="Tahoma" w:hAnsi="Tahoma" w:cs="Tahoma"/>
                <w:sz w:val="13"/>
                <w:lang w:val="nl-NL"/>
              </w:rPr>
            </w:pPr>
            <w:r w:rsidRPr="00AA7751">
              <w:rPr>
                <w:rFonts w:ascii="Tahoma" w:hAnsi="Tahoma" w:cs="Tahoma"/>
                <w:sz w:val="13"/>
                <w:lang w:val="nl-NL"/>
              </w:rPr>
              <w:t>06/11</w:t>
            </w:r>
          </w:p>
        </w:tc>
        <w:tc>
          <w:tcPr>
            <w:tcW w:w="360" w:type="dxa"/>
            <w:tcBorders>
              <w:bottom w:val="single" w:sz="4" w:space="0" w:color="auto"/>
              <w:right w:val="single" w:sz="18" w:space="0" w:color="auto"/>
            </w:tcBorders>
            <w:shd w:val="clear" w:color="auto" w:fill="auto"/>
            <w:vAlign w:val="center"/>
          </w:tcPr>
          <w:p w14:paraId="4CBC4169" w14:textId="77777777" w:rsidR="001A63C6" w:rsidRPr="00AA7751" w:rsidRDefault="001A63C6" w:rsidP="001A63C6">
            <w:pPr>
              <w:pStyle w:val="TableText"/>
              <w:widowControl w:val="0"/>
              <w:rPr>
                <w:rFonts w:ascii="Tahoma" w:hAnsi="Tahoma" w:cs="Tahoma"/>
                <w:sz w:val="13"/>
                <w:lang w:val="nl-NL"/>
              </w:rPr>
            </w:pPr>
          </w:p>
        </w:tc>
        <w:tc>
          <w:tcPr>
            <w:tcW w:w="360" w:type="dxa"/>
            <w:tcBorders>
              <w:left w:val="single" w:sz="18" w:space="0" w:color="auto"/>
              <w:bottom w:val="single" w:sz="4" w:space="0" w:color="auto"/>
            </w:tcBorders>
            <w:shd w:val="clear" w:color="auto" w:fill="auto"/>
            <w:vAlign w:val="center"/>
          </w:tcPr>
          <w:p w14:paraId="4CBC416A" w14:textId="77777777" w:rsidR="001A63C6" w:rsidRPr="00AA7751" w:rsidRDefault="001A63C6" w:rsidP="001A63C6">
            <w:pPr>
              <w:pStyle w:val="TableText"/>
              <w:widowControl w:val="0"/>
              <w:rPr>
                <w:rFonts w:ascii="Tahoma" w:hAnsi="Tahoma" w:cs="Tahoma"/>
                <w:sz w:val="13"/>
                <w:szCs w:val="13"/>
                <w:lang w:val="nl-NL"/>
              </w:rPr>
            </w:pPr>
          </w:p>
        </w:tc>
        <w:tc>
          <w:tcPr>
            <w:tcW w:w="450" w:type="dxa"/>
            <w:tcBorders>
              <w:bottom w:val="single" w:sz="4" w:space="0" w:color="auto"/>
            </w:tcBorders>
            <w:shd w:val="clear" w:color="auto" w:fill="auto"/>
            <w:vAlign w:val="center"/>
          </w:tcPr>
          <w:p w14:paraId="4CBC416B" w14:textId="77777777" w:rsidR="001A63C6" w:rsidRPr="00AA7751" w:rsidRDefault="001A63C6" w:rsidP="001A63C6">
            <w:pPr>
              <w:pStyle w:val="TableText"/>
              <w:widowControl w:val="0"/>
              <w:rPr>
                <w:rFonts w:ascii="Tahoma" w:hAnsi="Tahoma" w:cs="Tahoma"/>
                <w:sz w:val="13"/>
                <w:szCs w:val="13"/>
                <w:lang w:val="nl-NL"/>
              </w:rPr>
            </w:pPr>
          </w:p>
        </w:tc>
        <w:tc>
          <w:tcPr>
            <w:tcW w:w="450" w:type="dxa"/>
            <w:tcBorders>
              <w:bottom w:val="single" w:sz="4" w:space="0" w:color="auto"/>
            </w:tcBorders>
            <w:shd w:val="clear" w:color="auto" w:fill="auto"/>
            <w:vAlign w:val="center"/>
          </w:tcPr>
          <w:p w14:paraId="4CBC416C" w14:textId="77777777" w:rsidR="001A63C6" w:rsidRPr="00AA7751" w:rsidRDefault="001A63C6" w:rsidP="001A63C6">
            <w:pPr>
              <w:pStyle w:val="TableText"/>
              <w:widowControl w:val="0"/>
              <w:rPr>
                <w:rFonts w:ascii="Tahoma" w:hAnsi="Tahoma" w:cs="Tahoma"/>
                <w:sz w:val="13"/>
                <w:szCs w:val="13"/>
                <w:lang w:val="nl-NL"/>
              </w:rPr>
            </w:pPr>
          </w:p>
        </w:tc>
        <w:tc>
          <w:tcPr>
            <w:tcW w:w="450" w:type="dxa"/>
            <w:tcBorders>
              <w:bottom w:val="single" w:sz="4" w:space="0" w:color="auto"/>
            </w:tcBorders>
            <w:shd w:val="clear" w:color="auto" w:fill="auto"/>
            <w:vAlign w:val="center"/>
          </w:tcPr>
          <w:p w14:paraId="4CBC416D" w14:textId="77777777" w:rsidR="001A63C6" w:rsidRPr="00AA7751" w:rsidRDefault="001A63C6" w:rsidP="001A63C6">
            <w:pPr>
              <w:pStyle w:val="TableText"/>
              <w:widowControl w:val="0"/>
              <w:rPr>
                <w:rFonts w:ascii="Tahoma" w:hAnsi="Tahoma" w:cs="Tahoma"/>
                <w:sz w:val="13"/>
                <w:szCs w:val="13"/>
                <w:lang w:val="nl-NL"/>
              </w:rPr>
            </w:pPr>
          </w:p>
        </w:tc>
        <w:tc>
          <w:tcPr>
            <w:tcW w:w="450" w:type="dxa"/>
            <w:tcBorders>
              <w:bottom w:val="single" w:sz="4" w:space="0" w:color="auto"/>
            </w:tcBorders>
            <w:shd w:val="clear" w:color="auto" w:fill="auto"/>
            <w:vAlign w:val="center"/>
          </w:tcPr>
          <w:p w14:paraId="4CBC416E" w14:textId="77777777" w:rsidR="001A63C6" w:rsidRPr="00AA7751" w:rsidRDefault="001A63C6" w:rsidP="001A63C6">
            <w:pPr>
              <w:pStyle w:val="TableText"/>
              <w:widowControl w:val="0"/>
              <w:rPr>
                <w:rFonts w:ascii="Tahoma" w:hAnsi="Tahoma" w:cs="Tahoma"/>
                <w:sz w:val="13"/>
                <w:szCs w:val="13"/>
                <w:lang w:val="nl-NL"/>
              </w:rPr>
            </w:pPr>
          </w:p>
        </w:tc>
        <w:tc>
          <w:tcPr>
            <w:tcW w:w="450" w:type="dxa"/>
            <w:tcBorders>
              <w:bottom w:val="single" w:sz="4" w:space="0" w:color="auto"/>
            </w:tcBorders>
            <w:shd w:val="clear" w:color="auto" w:fill="auto"/>
            <w:vAlign w:val="center"/>
          </w:tcPr>
          <w:p w14:paraId="4CBC416F" w14:textId="77777777" w:rsidR="001A63C6" w:rsidRPr="00AA7751" w:rsidRDefault="001A63C6" w:rsidP="001A63C6">
            <w:pPr>
              <w:pStyle w:val="TableText"/>
              <w:widowControl w:val="0"/>
              <w:rPr>
                <w:rFonts w:ascii="Tahoma" w:hAnsi="Tahoma" w:cs="Tahoma"/>
                <w:sz w:val="13"/>
                <w:szCs w:val="13"/>
                <w:lang w:val="nl-NL"/>
              </w:rPr>
            </w:pPr>
          </w:p>
        </w:tc>
        <w:tc>
          <w:tcPr>
            <w:tcW w:w="360" w:type="dxa"/>
            <w:tcBorders>
              <w:bottom w:val="single" w:sz="4" w:space="0" w:color="auto"/>
              <w:right w:val="single" w:sz="18" w:space="0" w:color="auto"/>
            </w:tcBorders>
            <w:shd w:val="clear" w:color="auto" w:fill="auto"/>
            <w:vAlign w:val="center"/>
          </w:tcPr>
          <w:p w14:paraId="4CBC4170" w14:textId="77777777" w:rsidR="001A63C6" w:rsidRPr="00AA7751" w:rsidRDefault="001A63C6" w:rsidP="001A63C6">
            <w:pPr>
              <w:pStyle w:val="TableText"/>
              <w:widowControl w:val="0"/>
              <w:rPr>
                <w:rFonts w:ascii="Tahoma" w:hAnsi="Tahoma" w:cs="Tahoma"/>
                <w:sz w:val="13"/>
                <w:szCs w:val="13"/>
                <w:lang w:val="nl-NL"/>
              </w:rPr>
            </w:pPr>
          </w:p>
        </w:tc>
        <w:tc>
          <w:tcPr>
            <w:tcW w:w="450" w:type="dxa"/>
            <w:tcBorders>
              <w:left w:val="single" w:sz="18" w:space="0" w:color="auto"/>
              <w:bottom w:val="single" w:sz="4" w:space="0" w:color="auto"/>
            </w:tcBorders>
            <w:shd w:val="clear" w:color="auto" w:fill="auto"/>
            <w:vAlign w:val="center"/>
          </w:tcPr>
          <w:p w14:paraId="4CBC4171" w14:textId="77777777" w:rsidR="001A63C6" w:rsidRPr="00AA7751" w:rsidRDefault="001A63C6" w:rsidP="001A63C6">
            <w:pPr>
              <w:pStyle w:val="TableText"/>
              <w:widowControl w:val="0"/>
              <w:rPr>
                <w:rFonts w:ascii="Tahoma" w:hAnsi="Tahoma" w:cs="Tahoma"/>
                <w:sz w:val="13"/>
                <w:szCs w:val="13"/>
                <w:lang w:val="nl-NL"/>
              </w:rPr>
            </w:pPr>
          </w:p>
        </w:tc>
        <w:tc>
          <w:tcPr>
            <w:tcW w:w="450" w:type="dxa"/>
            <w:tcBorders>
              <w:bottom w:val="single" w:sz="4" w:space="0" w:color="auto"/>
            </w:tcBorders>
            <w:shd w:val="clear" w:color="auto" w:fill="auto"/>
            <w:vAlign w:val="center"/>
          </w:tcPr>
          <w:p w14:paraId="4CBC4172" w14:textId="77777777" w:rsidR="001A63C6" w:rsidRPr="00AA7751" w:rsidRDefault="001A63C6" w:rsidP="001A63C6">
            <w:pPr>
              <w:pStyle w:val="TableText"/>
              <w:widowControl w:val="0"/>
              <w:rPr>
                <w:rFonts w:ascii="Tahoma" w:hAnsi="Tahoma" w:cs="Tahoma"/>
                <w:sz w:val="13"/>
                <w:szCs w:val="13"/>
                <w:lang w:val="nl-NL"/>
              </w:rPr>
            </w:pPr>
          </w:p>
        </w:tc>
        <w:tc>
          <w:tcPr>
            <w:tcW w:w="450" w:type="dxa"/>
            <w:tcBorders>
              <w:bottom w:val="single" w:sz="4" w:space="0" w:color="auto"/>
              <w:right w:val="single" w:sz="18" w:space="0" w:color="auto"/>
            </w:tcBorders>
            <w:shd w:val="clear" w:color="auto" w:fill="auto"/>
            <w:vAlign w:val="center"/>
          </w:tcPr>
          <w:p w14:paraId="4CBC4173" w14:textId="77777777" w:rsidR="001A63C6" w:rsidRPr="00AA7751" w:rsidRDefault="001A63C6" w:rsidP="001A63C6">
            <w:pPr>
              <w:pStyle w:val="TableText"/>
              <w:widowControl w:val="0"/>
              <w:rPr>
                <w:rFonts w:ascii="Tahoma" w:hAnsi="Tahoma" w:cs="Tahoma"/>
                <w:sz w:val="13"/>
                <w:szCs w:val="13"/>
                <w:lang w:val="nl-NL"/>
              </w:rPr>
            </w:pPr>
          </w:p>
        </w:tc>
        <w:tc>
          <w:tcPr>
            <w:tcW w:w="450" w:type="dxa"/>
            <w:tcBorders>
              <w:left w:val="single" w:sz="18" w:space="0" w:color="auto"/>
              <w:bottom w:val="single" w:sz="4" w:space="0" w:color="auto"/>
            </w:tcBorders>
            <w:shd w:val="clear" w:color="auto" w:fill="auto"/>
            <w:vAlign w:val="center"/>
          </w:tcPr>
          <w:p w14:paraId="4CBC4174" w14:textId="77777777" w:rsidR="001A63C6" w:rsidRPr="00AA7751" w:rsidRDefault="001A63C6" w:rsidP="001A63C6">
            <w:pPr>
              <w:pStyle w:val="TableText"/>
              <w:widowControl w:val="0"/>
              <w:rPr>
                <w:rFonts w:ascii="Tahoma" w:hAnsi="Tahoma" w:cs="Tahoma"/>
                <w:sz w:val="13"/>
                <w:szCs w:val="13"/>
                <w:lang w:val="nl-NL"/>
              </w:rPr>
            </w:pPr>
          </w:p>
        </w:tc>
        <w:tc>
          <w:tcPr>
            <w:tcW w:w="450" w:type="dxa"/>
            <w:tcBorders>
              <w:bottom w:val="single" w:sz="4" w:space="0" w:color="auto"/>
              <w:right w:val="single" w:sz="18" w:space="0" w:color="auto"/>
            </w:tcBorders>
            <w:shd w:val="clear" w:color="auto" w:fill="auto"/>
            <w:vAlign w:val="center"/>
          </w:tcPr>
          <w:p w14:paraId="4CBC4175" w14:textId="77777777" w:rsidR="001A63C6" w:rsidRPr="00AA7751" w:rsidRDefault="001A63C6" w:rsidP="001A63C6">
            <w:pPr>
              <w:pStyle w:val="TableText"/>
              <w:widowControl w:val="0"/>
              <w:rPr>
                <w:rFonts w:ascii="Tahoma" w:hAnsi="Tahoma" w:cs="Tahoma"/>
                <w:sz w:val="13"/>
                <w:lang w:val="nl-NL"/>
              </w:rPr>
            </w:pPr>
          </w:p>
        </w:tc>
        <w:tc>
          <w:tcPr>
            <w:tcW w:w="450" w:type="dxa"/>
            <w:tcBorders>
              <w:left w:val="single" w:sz="18" w:space="0" w:color="auto"/>
              <w:bottom w:val="single" w:sz="4" w:space="0" w:color="auto"/>
              <w:right w:val="single" w:sz="18" w:space="0" w:color="auto"/>
            </w:tcBorders>
            <w:shd w:val="clear" w:color="auto" w:fill="auto"/>
            <w:vAlign w:val="center"/>
          </w:tcPr>
          <w:p w14:paraId="4CBC4176" w14:textId="77777777" w:rsidR="001A63C6" w:rsidRPr="00AA7751" w:rsidRDefault="001A63C6" w:rsidP="001A63C6">
            <w:pPr>
              <w:pStyle w:val="TableText"/>
              <w:widowControl w:val="0"/>
              <w:rPr>
                <w:rFonts w:ascii="Tahoma" w:hAnsi="Tahoma" w:cs="Tahoma"/>
                <w:sz w:val="13"/>
                <w:lang w:val="nl-NL"/>
              </w:rPr>
            </w:pPr>
            <w:r w:rsidRPr="00AA7751">
              <w:rPr>
                <w:rFonts w:ascii="Tahoma" w:hAnsi="Tahoma" w:cs="Tahoma"/>
                <w:sz w:val="13"/>
                <w:lang w:val="nl-NL"/>
              </w:rPr>
              <w:t>E</w:t>
            </w:r>
          </w:p>
        </w:tc>
        <w:tc>
          <w:tcPr>
            <w:tcW w:w="450" w:type="dxa"/>
            <w:tcBorders>
              <w:bottom w:val="single" w:sz="4" w:space="0" w:color="auto"/>
            </w:tcBorders>
            <w:shd w:val="clear" w:color="auto" w:fill="auto"/>
            <w:vAlign w:val="center"/>
          </w:tcPr>
          <w:p w14:paraId="4CBC4177" w14:textId="77777777" w:rsidR="001A63C6" w:rsidRPr="00AA7751" w:rsidRDefault="001A63C6" w:rsidP="001A63C6">
            <w:pPr>
              <w:pStyle w:val="TableText"/>
              <w:widowControl w:val="0"/>
              <w:rPr>
                <w:rFonts w:ascii="Tahoma" w:hAnsi="Tahoma" w:cs="Tahoma"/>
                <w:sz w:val="13"/>
                <w:lang w:val="nl-NL"/>
              </w:rPr>
            </w:pPr>
          </w:p>
        </w:tc>
        <w:tc>
          <w:tcPr>
            <w:tcW w:w="540" w:type="dxa"/>
            <w:tcBorders>
              <w:bottom w:val="single" w:sz="4" w:space="0" w:color="auto"/>
            </w:tcBorders>
            <w:shd w:val="clear" w:color="auto" w:fill="auto"/>
            <w:vAlign w:val="center"/>
          </w:tcPr>
          <w:p w14:paraId="4CBC4178" w14:textId="77777777" w:rsidR="001A63C6" w:rsidRPr="00AA7751" w:rsidRDefault="001A63C6" w:rsidP="001A63C6">
            <w:pPr>
              <w:pStyle w:val="TableText"/>
              <w:widowControl w:val="0"/>
              <w:rPr>
                <w:rFonts w:ascii="Tahoma" w:hAnsi="Tahoma" w:cs="Tahoma"/>
                <w:sz w:val="13"/>
                <w:lang w:val="nl-NL"/>
              </w:rPr>
            </w:pPr>
          </w:p>
        </w:tc>
      </w:tr>
      <w:tr w:rsidR="00EF228F" w:rsidRPr="00AA7751" w14:paraId="4CBC418D" w14:textId="77777777" w:rsidTr="0017386F">
        <w:trPr>
          <w:trHeight w:val="145"/>
        </w:trPr>
        <w:tc>
          <w:tcPr>
            <w:tcW w:w="2734" w:type="dxa"/>
            <w:tcBorders>
              <w:bottom w:val="single" w:sz="4" w:space="0" w:color="auto"/>
            </w:tcBorders>
            <w:shd w:val="clear" w:color="auto" w:fill="FABF8F"/>
            <w:vAlign w:val="center"/>
          </w:tcPr>
          <w:p w14:paraId="4CBC417A" w14:textId="77777777" w:rsidR="001A63C6" w:rsidRPr="00AA7751" w:rsidRDefault="001A63C6" w:rsidP="007E189C">
            <w:pPr>
              <w:pStyle w:val="ProductNames"/>
              <w:rPr>
                <w:rFonts w:ascii="Tahoma" w:hAnsi="Tahoma" w:cs="Tahoma"/>
                <w:sz w:val="14"/>
                <w:lang w:val="nl-NL"/>
              </w:rPr>
            </w:pPr>
            <w:bookmarkStart w:id="193" w:name="_Toc336337928"/>
            <w:bookmarkStart w:id="194" w:name="_Toc357608691"/>
            <w:r w:rsidRPr="00AA7751">
              <w:rPr>
                <w:rFonts w:ascii="Tahoma" w:hAnsi="Tahoma" w:cs="Tahoma"/>
                <w:sz w:val="14"/>
                <w:lang w:val="nl-NL"/>
              </w:rPr>
              <w:t>Core CAL Suite Bridge voor Windows</w:t>
            </w:r>
            <w:r w:rsidR="007E1344" w:rsidRPr="007E1344">
              <w:rPr>
                <w:rFonts w:ascii="Tahoma" w:hAnsi="Tahoma" w:cs="Tahoma"/>
                <w:sz w:val="14"/>
                <w:vertAlign w:val="superscript"/>
                <w:lang w:val="nl-NL"/>
              </w:rPr>
              <w:t>®</w:t>
            </w:r>
            <w:r w:rsidRPr="00AA7751">
              <w:rPr>
                <w:rFonts w:ascii="Tahoma" w:hAnsi="Tahoma" w:cs="Tahoma"/>
                <w:sz w:val="14"/>
                <w:lang w:val="nl-NL"/>
              </w:rPr>
              <w:t xml:space="preserve"> Intune (Gebruiker en Apparaat)</w:t>
            </w:r>
            <w:bookmarkEnd w:id="193"/>
            <w:bookmarkEnd w:id="194"/>
          </w:p>
        </w:tc>
        <w:tc>
          <w:tcPr>
            <w:tcW w:w="450" w:type="dxa"/>
            <w:tcBorders>
              <w:bottom w:val="single" w:sz="4" w:space="0" w:color="auto"/>
            </w:tcBorders>
            <w:shd w:val="clear" w:color="auto" w:fill="FABF8F"/>
            <w:vAlign w:val="center"/>
          </w:tcPr>
          <w:p w14:paraId="4CBC417B" w14:textId="77777777" w:rsidR="001A63C6" w:rsidRPr="00AA7751" w:rsidRDefault="000E7A57" w:rsidP="0017386F">
            <w:pPr>
              <w:pStyle w:val="TableText"/>
              <w:widowControl w:val="0"/>
              <w:rPr>
                <w:rFonts w:cs="Tahoma"/>
                <w:b/>
                <w:color w:val="0000FF"/>
                <w:sz w:val="13"/>
                <w:szCs w:val="13"/>
                <w:u w:val="single"/>
                <w:lang w:val="nl-NL"/>
              </w:rPr>
            </w:pPr>
            <w:hyperlink w:anchor="_38_Core_CAL" w:history="1">
              <w:r w:rsidR="001A4810" w:rsidRPr="001A4810">
                <w:rPr>
                  <w:rStyle w:val="Hyperlink"/>
                  <w:rFonts w:cs="Tahoma"/>
                  <w:b/>
                  <w:sz w:val="13"/>
                  <w:szCs w:val="13"/>
                  <w:lang w:val="nl-NL"/>
                </w:rPr>
                <w:t>38</w:t>
              </w:r>
            </w:hyperlink>
          </w:p>
        </w:tc>
        <w:tc>
          <w:tcPr>
            <w:tcW w:w="450" w:type="dxa"/>
            <w:tcBorders>
              <w:bottom w:val="single" w:sz="4" w:space="0" w:color="auto"/>
            </w:tcBorders>
            <w:shd w:val="clear" w:color="auto" w:fill="FABF8F"/>
            <w:vAlign w:val="center"/>
          </w:tcPr>
          <w:p w14:paraId="4CBC417C" w14:textId="77777777" w:rsidR="001A63C6" w:rsidRPr="00AA7751" w:rsidRDefault="001A63C6" w:rsidP="001A63C6">
            <w:pPr>
              <w:pStyle w:val="TableText"/>
              <w:widowControl w:val="0"/>
              <w:rPr>
                <w:rFonts w:ascii="Tahoma" w:hAnsi="Tahoma" w:cs="Tahoma"/>
                <w:sz w:val="13"/>
                <w:lang w:val="nl-NL"/>
              </w:rPr>
            </w:pPr>
            <w:r w:rsidRPr="00AA7751">
              <w:rPr>
                <w:rFonts w:ascii="Tahoma" w:hAnsi="Tahoma" w:cs="Tahoma"/>
                <w:sz w:val="13"/>
                <w:lang w:val="nl-NL"/>
              </w:rPr>
              <w:t>04/11</w:t>
            </w:r>
          </w:p>
        </w:tc>
        <w:tc>
          <w:tcPr>
            <w:tcW w:w="360" w:type="dxa"/>
            <w:tcBorders>
              <w:bottom w:val="single" w:sz="4" w:space="0" w:color="auto"/>
              <w:right w:val="single" w:sz="18" w:space="0" w:color="auto"/>
            </w:tcBorders>
            <w:shd w:val="clear" w:color="auto" w:fill="FABF8F"/>
            <w:vAlign w:val="center"/>
          </w:tcPr>
          <w:p w14:paraId="4CBC417D" w14:textId="77777777" w:rsidR="001A63C6" w:rsidRPr="00AA7751" w:rsidRDefault="001A63C6" w:rsidP="001A63C6">
            <w:pPr>
              <w:pStyle w:val="TableText"/>
              <w:widowControl w:val="0"/>
              <w:rPr>
                <w:rFonts w:ascii="Tahoma" w:hAnsi="Tahoma" w:cs="Tahoma"/>
                <w:sz w:val="13"/>
                <w:lang w:val="nl-NL"/>
              </w:rPr>
            </w:pPr>
          </w:p>
        </w:tc>
        <w:tc>
          <w:tcPr>
            <w:tcW w:w="360" w:type="dxa"/>
            <w:tcBorders>
              <w:left w:val="single" w:sz="18" w:space="0" w:color="auto"/>
              <w:bottom w:val="single" w:sz="4" w:space="0" w:color="auto"/>
            </w:tcBorders>
            <w:shd w:val="clear" w:color="auto" w:fill="FABF8F"/>
            <w:vAlign w:val="center"/>
          </w:tcPr>
          <w:p w14:paraId="4CBC417E" w14:textId="77777777" w:rsidR="001A63C6" w:rsidRPr="00AA7751" w:rsidRDefault="001A63C6" w:rsidP="001A63C6">
            <w:pPr>
              <w:pStyle w:val="TableText"/>
              <w:widowControl w:val="0"/>
              <w:rPr>
                <w:rFonts w:ascii="Tahoma" w:hAnsi="Tahoma" w:cs="Tahoma"/>
                <w:sz w:val="13"/>
                <w:szCs w:val="13"/>
                <w:lang w:val="nl-NL"/>
              </w:rPr>
            </w:pPr>
          </w:p>
        </w:tc>
        <w:tc>
          <w:tcPr>
            <w:tcW w:w="450" w:type="dxa"/>
            <w:tcBorders>
              <w:bottom w:val="single" w:sz="4" w:space="0" w:color="auto"/>
            </w:tcBorders>
            <w:shd w:val="clear" w:color="auto" w:fill="FABF8F"/>
            <w:vAlign w:val="center"/>
          </w:tcPr>
          <w:p w14:paraId="4CBC417F" w14:textId="77777777" w:rsidR="001A63C6" w:rsidRPr="00AA7751" w:rsidRDefault="001A63C6" w:rsidP="001A63C6">
            <w:pPr>
              <w:pStyle w:val="TableText"/>
              <w:widowControl w:val="0"/>
              <w:rPr>
                <w:rFonts w:ascii="Tahoma" w:hAnsi="Tahoma" w:cs="Tahoma"/>
                <w:sz w:val="13"/>
                <w:szCs w:val="13"/>
                <w:lang w:val="nl-NL"/>
              </w:rPr>
            </w:pPr>
          </w:p>
        </w:tc>
        <w:tc>
          <w:tcPr>
            <w:tcW w:w="450" w:type="dxa"/>
            <w:tcBorders>
              <w:bottom w:val="single" w:sz="4" w:space="0" w:color="auto"/>
            </w:tcBorders>
            <w:shd w:val="clear" w:color="auto" w:fill="FABF8F"/>
            <w:vAlign w:val="center"/>
          </w:tcPr>
          <w:p w14:paraId="4CBC4180" w14:textId="77777777" w:rsidR="001A63C6" w:rsidRPr="00AA7751" w:rsidRDefault="001A63C6" w:rsidP="001A63C6">
            <w:pPr>
              <w:pStyle w:val="TableText"/>
              <w:widowControl w:val="0"/>
              <w:rPr>
                <w:rFonts w:ascii="Tahoma" w:hAnsi="Tahoma" w:cs="Tahoma"/>
                <w:sz w:val="13"/>
                <w:szCs w:val="13"/>
                <w:lang w:val="nl-NL"/>
              </w:rPr>
            </w:pPr>
          </w:p>
        </w:tc>
        <w:tc>
          <w:tcPr>
            <w:tcW w:w="450" w:type="dxa"/>
            <w:tcBorders>
              <w:bottom w:val="single" w:sz="4" w:space="0" w:color="auto"/>
            </w:tcBorders>
            <w:shd w:val="clear" w:color="auto" w:fill="FABF8F"/>
            <w:vAlign w:val="center"/>
          </w:tcPr>
          <w:p w14:paraId="4CBC4181" w14:textId="77777777" w:rsidR="001A63C6" w:rsidRPr="00AA7751" w:rsidRDefault="001A63C6" w:rsidP="001A63C6">
            <w:pPr>
              <w:pStyle w:val="TableText"/>
              <w:widowControl w:val="0"/>
              <w:rPr>
                <w:rFonts w:ascii="Tahoma" w:hAnsi="Tahoma" w:cs="Tahoma"/>
                <w:sz w:val="13"/>
                <w:szCs w:val="13"/>
                <w:lang w:val="nl-NL"/>
              </w:rPr>
            </w:pPr>
          </w:p>
        </w:tc>
        <w:tc>
          <w:tcPr>
            <w:tcW w:w="450" w:type="dxa"/>
            <w:tcBorders>
              <w:bottom w:val="single" w:sz="4" w:space="0" w:color="auto"/>
            </w:tcBorders>
            <w:shd w:val="clear" w:color="auto" w:fill="FABF8F"/>
            <w:vAlign w:val="center"/>
          </w:tcPr>
          <w:p w14:paraId="4CBC4182" w14:textId="77777777" w:rsidR="001A63C6" w:rsidRPr="00AA7751" w:rsidRDefault="001A63C6" w:rsidP="001A63C6">
            <w:pPr>
              <w:pStyle w:val="TableText"/>
              <w:widowControl w:val="0"/>
              <w:rPr>
                <w:rFonts w:ascii="Tahoma" w:hAnsi="Tahoma" w:cs="Tahoma"/>
                <w:sz w:val="13"/>
                <w:szCs w:val="13"/>
                <w:lang w:val="nl-NL"/>
              </w:rPr>
            </w:pPr>
          </w:p>
        </w:tc>
        <w:tc>
          <w:tcPr>
            <w:tcW w:w="450" w:type="dxa"/>
            <w:tcBorders>
              <w:bottom w:val="single" w:sz="4" w:space="0" w:color="auto"/>
            </w:tcBorders>
            <w:shd w:val="clear" w:color="auto" w:fill="FABF8F"/>
            <w:vAlign w:val="center"/>
          </w:tcPr>
          <w:p w14:paraId="4CBC4183" w14:textId="77777777" w:rsidR="001A63C6" w:rsidRPr="00AA7751" w:rsidRDefault="001A63C6" w:rsidP="001A63C6">
            <w:pPr>
              <w:pStyle w:val="TableText"/>
              <w:widowControl w:val="0"/>
              <w:rPr>
                <w:rFonts w:ascii="Tahoma" w:hAnsi="Tahoma" w:cs="Tahoma"/>
                <w:sz w:val="13"/>
                <w:szCs w:val="13"/>
                <w:lang w:val="nl-NL"/>
              </w:rPr>
            </w:pPr>
          </w:p>
        </w:tc>
        <w:tc>
          <w:tcPr>
            <w:tcW w:w="360" w:type="dxa"/>
            <w:tcBorders>
              <w:bottom w:val="single" w:sz="4" w:space="0" w:color="auto"/>
              <w:right w:val="single" w:sz="18" w:space="0" w:color="auto"/>
            </w:tcBorders>
            <w:shd w:val="clear" w:color="auto" w:fill="FABF8F"/>
            <w:vAlign w:val="center"/>
          </w:tcPr>
          <w:p w14:paraId="4CBC4184" w14:textId="77777777" w:rsidR="001A63C6" w:rsidRPr="00AA7751" w:rsidRDefault="001A63C6" w:rsidP="001A63C6">
            <w:pPr>
              <w:pStyle w:val="TableText"/>
              <w:widowControl w:val="0"/>
              <w:rPr>
                <w:rFonts w:ascii="Tahoma" w:hAnsi="Tahoma" w:cs="Tahoma"/>
                <w:sz w:val="13"/>
                <w:szCs w:val="13"/>
                <w:lang w:val="nl-NL"/>
              </w:rPr>
            </w:pPr>
          </w:p>
        </w:tc>
        <w:tc>
          <w:tcPr>
            <w:tcW w:w="450" w:type="dxa"/>
            <w:tcBorders>
              <w:left w:val="single" w:sz="18" w:space="0" w:color="auto"/>
              <w:bottom w:val="single" w:sz="4" w:space="0" w:color="auto"/>
            </w:tcBorders>
            <w:shd w:val="clear" w:color="auto" w:fill="FABF8F"/>
            <w:vAlign w:val="center"/>
          </w:tcPr>
          <w:p w14:paraId="4CBC4185" w14:textId="77777777" w:rsidR="001A63C6" w:rsidRPr="00AA7751" w:rsidRDefault="001A63C6" w:rsidP="001A63C6">
            <w:pPr>
              <w:pStyle w:val="TableText"/>
              <w:widowControl w:val="0"/>
              <w:rPr>
                <w:rFonts w:ascii="Tahoma" w:hAnsi="Tahoma" w:cs="Tahoma"/>
                <w:sz w:val="13"/>
                <w:szCs w:val="13"/>
                <w:lang w:val="nl-NL"/>
              </w:rPr>
            </w:pPr>
          </w:p>
        </w:tc>
        <w:tc>
          <w:tcPr>
            <w:tcW w:w="450" w:type="dxa"/>
            <w:tcBorders>
              <w:bottom w:val="single" w:sz="4" w:space="0" w:color="auto"/>
            </w:tcBorders>
            <w:shd w:val="clear" w:color="auto" w:fill="FABF8F"/>
            <w:vAlign w:val="center"/>
          </w:tcPr>
          <w:p w14:paraId="4CBC4186" w14:textId="77777777" w:rsidR="001A63C6" w:rsidRPr="00AA7751" w:rsidRDefault="001A63C6" w:rsidP="001A63C6">
            <w:pPr>
              <w:pStyle w:val="TableText"/>
              <w:widowControl w:val="0"/>
              <w:rPr>
                <w:rFonts w:ascii="Tahoma" w:hAnsi="Tahoma" w:cs="Tahoma"/>
                <w:sz w:val="13"/>
                <w:szCs w:val="13"/>
                <w:lang w:val="nl-NL"/>
              </w:rPr>
            </w:pPr>
          </w:p>
        </w:tc>
        <w:tc>
          <w:tcPr>
            <w:tcW w:w="450" w:type="dxa"/>
            <w:tcBorders>
              <w:bottom w:val="single" w:sz="4" w:space="0" w:color="auto"/>
              <w:right w:val="single" w:sz="18" w:space="0" w:color="auto"/>
            </w:tcBorders>
            <w:shd w:val="clear" w:color="auto" w:fill="FABF8F"/>
            <w:vAlign w:val="center"/>
          </w:tcPr>
          <w:p w14:paraId="4CBC4187" w14:textId="77777777" w:rsidR="001A63C6" w:rsidRPr="00AA7751" w:rsidRDefault="001A63C6" w:rsidP="001A63C6">
            <w:pPr>
              <w:pStyle w:val="TableText"/>
              <w:widowControl w:val="0"/>
              <w:rPr>
                <w:rFonts w:ascii="Tahoma" w:hAnsi="Tahoma" w:cs="Tahoma"/>
                <w:sz w:val="13"/>
                <w:szCs w:val="13"/>
                <w:lang w:val="nl-NL"/>
              </w:rPr>
            </w:pPr>
          </w:p>
        </w:tc>
        <w:tc>
          <w:tcPr>
            <w:tcW w:w="450" w:type="dxa"/>
            <w:tcBorders>
              <w:left w:val="single" w:sz="18" w:space="0" w:color="auto"/>
              <w:bottom w:val="single" w:sz="4" w:space="0" w:color="auto"/>
            </w:tcBorders>
            <w:shd w:val="clear" w:color="auto" w:fill="FABF8F"/>
            <w:vAlign w:val="center"/>
          </w:tcPr>
          <w:p w14:paraId="4CBC4188" w14:textId="77777777" w:rsidR="001A63C6" w:rsidRPr="00AA7751" w:rsidRDefault="001A63C6" w:rsidP="001A63C6">
            <w:pPr>
              <w:pStyle w:val="TableText"/>
              <w:widowControl w:val="0"/>
              <w:rPr>
                <w:rFonts w:ascii="Tahoma" w:hAnsi="Tahoma" w:cs="Tahoma"/>
                <w:sz w:val="13"/>
                <w:szCs w:val="13"/>
                <w:lang w:val="nl-NL"/>
              </w:rPr>
            </w:pPr>
          </w:p>
        </w:tc>
        <w:tc>
          <w:tcPr>
            <w:tcW w:w="450" w:type="dxa"/>
            <w:tcBorders>
              <w:bottom w:val="single" w:sz="4" w:space="0" w:color="auto"/>
              <w:right w:val="single" w:sz="18" w:space="0" w:color="auto"/>
            </w:tcBorders>
            <w:shd w:val="clear" w:color="auto" w:fill="FABF8F"/>
            <w:vAlign w:val="center"/>
          </w:tcPr>
          <w:p w14:paraId="4CBC4189" w14:textId="77777777" w:rsidR="001A63C6" w:rsidRPr="00AA7751" w:rsidRDefault="001A63C6" w:rsidP="001A63C6">
            <w:pPr>
              <w:pStyle w:val="TableText"/>
              <w:widowControl w:val="0"/>
              <w:rPr>
                <w:rFonts w:ascii="Tahoma" w:hAnsi="Tahoma" w:cs="Tahoma"/>
                <w:sz w:val="13"/>
                <w:lang w:val="nl-NL"/>
              </w:rPr>
            </w:pPr>
          </w:p>
        </w:tc>
        <w:tc>
          <w:tcPr>
            <w:tcW w:w="450" w:type="dxa"/>
            <w:tcBorders>
              <w:left w:val="single" w:sz="18" w:space="0" w:color="auto"/>
              <w:bottom w:val="single" w:sz="4" w:space="0" w:color="auto"/>
              <w:right w:val="single" w:sz="18" w:space="0" w:color="auto"/>
            </w:tcBorders>
            <w:shd w:val="clear" w:color="auto" w:fill="FABF8F"/>
            <w:vAlign w:val="center"/>
          </w:tcPr>
          <w:p w14:paraId="4CBC418A" w14:textId="77777777" w:rsidR="001A63C6" w:rsidRPr="00AA7751" w:rsidRDefault="001A63C6" w:rsidP="001A63C6">
            <w:pPr>
              <w:pStyle w:val="TableText"/>
              <w:widowControl w:val="0"/>
              <w:rPr>
                <w:rFonts w:ascii="Tahoma" w:hAnsi="Tahoma" w:cs="Tahoma"/>
                <w:sz w:val="13"/>
                <w:lang w:val="nl-NL"/>
              </w:rPr>
            </w:pPr>
          </w:p>
        </w:tc>
        <w:tc>
          <w:tcPr>
            <w:tcW w:w="450" w:type="dxa"/>
            <w:tcBorders>
              <w:bottom w:val="single" w:sz="4" w:space="0" w:color="auto"/>
            </w:tcBorders>
            <w:shd w:val="clear" w:color="auto" w:fill="FABF8F"/>
            <w:vAlign w:val="center"/>
          </w:tcPr>
          <w:p w14:paraId="4CBC418B" w14:textId="77777777" w:rsidR="001A63C6" w:rsidRPr="00AA7751" w:rsidRDefault="001A63C6" w:rsidP="001A63C6">
            <w:pPr>
              <w:pStyle w:val="TableText"/>
              <w:widowControl w:val="0"/>
              <w:rPr>
                <w:rFonts w:ascii="Tahoma" w:hAnsi="Tahoma" w:cs="Tahoma"/>
                <w:sz w:val="13"/>
                <w:lang w:val="nl-NL"/>
              </w:rPr>
            </w:pPr>
          </w:p>
        </w:tc>
        <w:tc>
          <w:tcPr>
            <w:tcW w:w="540" w:type="dxa"/>
            <w:tcBorders>
              <w:bottom w:val="single" w:sz="4" w:space="0" w:color="auto"/>
            </w:tcBorders>
            <w:shd w:val="clear" w:color="auto" w:fill="FABF8F"/>
            <w:vAlign w:val="center"/>
          </w:tcPr>
          <w:p w14:paraId="4CBC418C" w14:textId="77777777" w:rsidR="001A63C6" w:rsidRPr="00AA7751" w:rsidRDefault="001A63C6" w:rsidP="001A63C6">
            <w:pPr>
              <w:pStyle w:val="TableText"/>
              <w:widowControl w:val="0"/>
              <w:rPr>
                <w:rFonts w:ascii="Tahoma" w:hAnsi="Tahoma" w:cs="Tahoma"/>
                <w:sz w:val="13"/>
                <w:lang w:val="nl-NL"/>
              </w:rPr>
            </w:pPr>
          </w:p>
        </w:tc>
      </w:tr>
      <w:tr w:rsidR="00BE2E58" w:rsidRPr="00AA7751" w14:paraId="4CBC41A1" w14:textId="77777777" w:rsidTr="0017386F">
        <w:trPr>
          <w:trHeight w:val="145"/>
        </w:trPr>
        <w:tc>
          <w:tcPr>
            <w:tcW w:w="2734" w:type="dxa"/>
            <w:tcBorders>
              <w:bottom w:val="single" w:sz="4" w:space="0" w:color="auto"/>
            </w:tcBorders>
            <w:shd w:val="clear" w:color="auto" w:fill="auto"/>
            <w:vAlign w:val="center"/>
          </w:tcPr>
          <w:p w14:paraId="4CBC418E" w14:textId="77777777" w:rsidR="001A63C6" w:rsidRPr="00AA7751" w:rsidRDefault="001A63C6" w:rsidP="007E189C">
            <w:pPr>
              <w:pStyle w:val="ProductNames"/>
              <w:rPr>
                <w:rFonts w:ascii="Tahoma" w:hAnsi="Tahoma" w:cs="Tahoma"/>
                <w:sz w:val="14"/>
                <w:lang w:val="nl-NL"/>
              </w:rPr>
            </w:pPr>
            <w:bookmarkStart w:id="195" w:name="_Toc336337929"/>
            <w:bookmarkStart w:id="196" w:name="_Toc357608692"/>
            <w:r w:rsidRPr="00AA7751">
              <w:rPr>
                <w:rFonts w:ascii="Tahoma" w:hAnsi="Tahoma" w:cs="Tahoma"/>
                <w:sz w:val="14"/>
                <w:lang w:val="nl-NL"/>
              </w:rPr>
              <w:t>Core CAL Suite (Gebruiker en Apparaat)</w:t>
            </w:r>
            <w:bookmarkEnd w:id="195"/>
            <w:bookmarkEnd w:id="196"/>
          </w:p>
        </w:tc>
        <w:tc>
          <w:tcPr>
            <w:tcW w:w="450" w:type="dxa"/>
            <w:tcBorders>
              <w:bottom w:val="single" w:sz="4" w:space="0" w:color="auto"/>
            </w:tcBorders>
            <w:shd w:val="clear" w:color="auto" w:fill="auto"/>
            <w:vAlign w:val="center"/>
          </w:tcPr>
          <w:p w14:paraId="4CBC418F" w14:textId="77777777" w:rsidR="001A63C6" w:rsidRPr="00AA7751" w:rsidRDefault="000E7A57" w:rsidP="0017386F">
            <w:pPr>
              <w:pStyle w:val="TableText"/>
              <w:widowControl w:val="0"/>
              <w:rPr>
                <w:rStyle w:val="EndnoteReference"/>
                <w:rFonts w:cs="Tahoma"/>
                <w:b w:val="0"/>
                <w:color w:val="0000FF"/>
                <w:sz w:val="13"/>
                <w:szCs w:val="13"/>
                <w:u w:val="single"/>
                <w:lang w:val="nl-NL"/>
              </w:rPr>
            </w:pPr>
            <w:hyperlink w:anchor="Srv_35CoreCALBridgeWinIntune" w:history="1">
              <w:r w:rsidR="002D5731" w:rsidRPr="00AA7751">
                <w:rPr>
                  <w:rStyle w:val="Hyperlink"/>
                  <w:rFonts w:cs="Tahoma"/>
                  <w:b/>
                  <w:sz w:val="13"/>
                  <w:szCs w:val="13"/>
                  <w:lang w:val="nl-NL"/>
                </w:rPr>
                <w:t>3</w:t>
              </w:r>
            </w:hyperlink>
            <w:r w:rsidR="002D5731" w:rsidRPr="00AA7751">
              <w:rPr>
                <w:rStyle w:val="Hyperlink"/>
                <w:rFonts w:cs="Tahoma"/>
                <w:b/>
                <w:sz w:val="13"/>
                <w:szCs w:val="13"/>
                <w:lang w:val="nl-NL"/>
              </w:rPr>
              <w:t>8</w:t>
            </w:r>
          </w:p>
        </w:tc>
        <w:tc>
          <w:tcPr>
            <w:tcW w:w="450" w:type="dxa"/>
            <w:tcBorders>
              <w:bottom w:val="single" w:sz="4" w:space="0" w:color="auto"/>
            </w:tcBorders>
            <w:shd w:val="clear" w:color="auto" w:fill="auto"/>
            <w:vAlign w:val="center"/>
          </w:tcPr>
          <w:p w14:paraId="4CBC4190" w14:textId="77777777" w:rsidR="001A63C6" w:rsidRPr="00AA7751" w:rsidRDefault="001A63C6" w:rsidP="001A63C6">
            <w:pPr>
              <w:pStyle w:val="TableText"/>
              <w:widowControl w:val="0"/>
              <w:rPr>
                <w:rFonts w:ascii="Tahoma" w:hAnsi="Tahoma" w:cs="Tahoma"/>
                <w:color w:val="000000"/>
                <w:sz w:val="13"/>
                <w:lang w:val="nl-NL"/>
              </w:rPr>
            </w:pPr>
            <w:r w:rsidRPr="00AA7751">
              <w:rPr>
                <w:rFonts w:ascii="Tahoma" w:hAnsi="Tahoma" w:cs="Tahoma"/>
                <w:color w:val="000000"/>
                <w:sz w:val="13"/>
                <w:lang w:val="nl-NL"/>
              </w:rPr>
              <w:t>10/06</w:t>
            </w:r>
          </w:p>
        </w:tc>
        <w:tc>
          <w:tcPr>
            <w:tcW w:w="360" w:type="dxa"/>
            <w:tcBorders>
              <w:bottom w:val="single" w:sz="4" w:space="0" w:color="auto"/>
              <w:right w:val="single" w:sz="18" w:space="0" w:color="auto"/>
            </w:tcBorders>
            <w:shd w:val="clear" w:color="auto" w:fill="auto"/>
            <w:vAlign w:val="center"/>
          </w:tcPr>
          <w:p w14:paraId="4CBC4191" w14:textId="77777777" w:rsidR="001A63C6" w:rsidRPr="00AA7751" w:rsidRDefault="001A63C6" w:rsidP="001A63C6">
            <w:pPr>
              <w:pStyle w:val="TableText"/>
              <w:widowControl w:val="0"/>
              <w:rPr>
                <w:rFonts w:ascii="Tahoma" w:hAnsi="Tahoma" w:cs="Tahoma"/>
                <w:color w:val="000000"/>
                <w:sz w:val="13"/>
                <w:lang w:val="nl-NL"/>
              </w:rPr>
            </w:pPr>
            <w:r w:rsidRPr="00AA7751">
              <w:rPr>
                <w:rFonts w:ascii="Tahoma" w:hAnsi="Tahoma" w:cs="Tahoma"/>
                <w:color w:val="000000"/>
                <w:sz w:val="13"/>
                <w:lang w:val="nl-NL"/>
              </w:rPr>
              <w:t>SRV</w:t>
            </w:r>
          </w:p>
        </w:tc>
        <w:tc>
          <w:tcPr>
            <w:tcW w:w="360" w:type="dxa"/>
            <w:tcBorders>
              <w:left w:val="single" w:sz="18" w:space="0" w:color="auto"/>
              <w:bottom w:val="single" w:sz="4" w:space="0" w:color="auto"/>
            </w:tcBorders>
            <w:shd w:val="clear" w:color="auto" w:fill="auto"/>
            <w:vAlign w:val="center"/>
          </w:tcPr>
          <w:p w14:paraId="4CBC4192" w14:textId="77777777" w:rsidR="001A63C6" w:rsidRPr="00AA7751" w:rsidRDefault="001A63C6" w:rsidP="001A63C6">
            <w:pPr>
              <w:pStyle w:val="TableText"/>
              <w:widowControl w:val="0"/>
              <w:rPr>
                <w:rFonts w:ascii="Tahoma" w:hAnsi="Tahoma" w:cs="Tahoma"/>
                <w:sz w:val="13"/>
                <w:szCs w:val="13"/>
                <w:lang w:val="nl-NL"/>
              </w:rPr>
            </w:pPr>
          </w:p>
        </w:tc>
        <w:tc>
          <w:tcPr>
            <w:tcW w:w="450" w:type="dxa"/>
            <w:tcBorders>
              <w:bottom w:val="single" w:sz="4" w:space="0" w:color="auto"/>
            </w:tcBorders>
            <w:shd w:val="clear" w:color="auto" w:fill="auto"/>
            <w:vAlign w:val="center"/>
          </w:tcPr>
          <w:p w14:paraId="4CBC4193" w14:textId="77777777" w:rsidR="001A63C6" w:rsidRPr="00AA7751" w:rsidRDefault="001A63C6" w:rsidP="001A63C6">
            <w:pPr>
              <w:pStyle w:val="TableText"/>
              <w:widowControl w:val="0"/>
              <w:rPr>
                <w:rFonts w:ascii="Tahoma" w:hAnsi="Tahoma" w:cs="Tahoma"/>
                <w:sz w:val="13"/>
                <w:szCs w:val="13"/>
                <w:lang w:val="nl-NL"/>
              </w:rPr>
            </w:pPr>
            <w:r w:rsidRPr="00AA7751">
              <w:rPr>
                <w:rFonts w:ascii="Tahoma" w:hAnsi="Tahoma" w:cs="Tahoma"/>
                <w:sz w:val="13"/>
                <w:szCs w:val="13"/>
                <w:lang w:val="nl-NL"/>
              </w:rPr>
              <w:t>3</w:t>
            </w:r>
          </w:p>
        </w:tc>
        <w:tc>
          <w:tcPr>
            <w:tcW w:w="450" w:type="dxa"/>
            <w:tcBorders>
              <w:bottom w:val="single" w:sz="4" w:space="0" w:color="auto"/>
            </w:tcBorders>
            <w:shd w:val="clear" w:color="auto" w:fill="auto"/>
            <w:vAlign w:val="center"/>
          </w:tcPr>
          <w:p w14:paraId="4CBC4194" w14:textId="77777777" w:rsidR="001A63C6" w:rsidRPr="00AA7751" w:rsidRDefault="001A63C6" w:rsidP="001A63C6">
            <w:pPr>
              <w:pStyle w:val="TableText"/>
              <w:widowControl w:val="0"/>
              <w:rPr>
                <w:rFonts w:ascii="Tahoma" w:hAnsi="Tahoma" w:cs="Tahoma"/>
                <w:sz w:val="13"/>
                <w:szCs w:val="13"/>
                <w:lang w:val="nl-NL"/>
              </w:rPr>
            </w:pPr>
            <w:r w:rsidRPr="00AA7751">
              <w:rPr>
                <w:rFonts w:ascii="Tahoma" w:hAnsi="Tahoma" w:cs="Tahoma"/>
                <w:sz w:val="13"/>
                <w:szCs w:val="13"/>
                <w:lang w:val="nl-NL"/>
              </w:rPr>
              <w:t>2</w:t>
            </w:r>
          </w:p>
        </w:tc>
        <w:tc>
          <w:tcPr>
            <w:tcW w:w="450" w:type="dxa"/>
            <w:tcBorders>
              <w:bottom w:val="single" w:sz="4" w:space="0" w:color="auto"/>
            </w:tcBorders>
            <w:shd w:val="clear" w:color="auto" w:fill="auto"/>
            <w:vAlign w:val="center"/>
          </w:tcPr>
          <w:p w14:paraId="4CBC4195" w14:textId="77777777" w:rsidR="001A63C6" w:rsidRPr="00AA7751" w:rsidRDefault="001A63C6" w:rsidP="001A63C6">
            <w:pPr>
              <w:pStyle w:val="TableText"/>
              <w:widowControl w:val="0"/>
              <w:rPr>
                <w:rFonts w:ascii="Tahoma" w:hAnsi="Tahoma" w:cs="Tahoma"/>
                <w:sz w:val="13"/>
                <w:szCs w:val="13"/>
                <w:lang w:val="nl-NL"/>
              </w:rPr>
            </w:pPr>
            <w:r w:rsidRPr="00AA7751">
              <w:rPr>
                <w:rFonts w:ascii="Tahoma" w:hAnsi="Tahoma" w:cs="Tahoma"/>
                <w:sz w:val="13"/>
                <w:szCs w:val="13"/>
                <w:lang w:val="nl-NL"/>
              </w:rPr>
              <w:t>2</w:t>
            </w:r>
          </w:p>
        </w:tc>
        <w:tc>
          <w:tcPr>
            <w:tcW w:w="450" w:type="dxa"/>
            <w:tcBorders>
              <w:bottom w:val="single" w:sz="4" w:space="0" w:color="auto"/>
            </w:tcBorders>
            <w:shd w:val="clear" w:color="auto" w:fill="auto"/>
            <w:vAlign w:val="center"/>
          </w:tcPr>
          <w:p w14:paraId="4CBC4196" w14:textId="77777777" w:rsidR="001A63C6" w:rsidRPr="00AA7751" w:rsidRDefault="001A63C6" w:rsidP="001A63C6">
            <w:pPr>
              <w:pStyle w:val="TableText"/>
              <w:widowControl w:val="0"/>
              <w:rPr>
                <w:rFonts w:ascii="Tahoma" w:hAnsi="Tahoma" w:cs="Tahoma"/>
                <w:sz w:val="13"/>
                <w:szCs w:val="13"/>
                <w:lang w:val="nl-NL"/>
              </w:rPr>
            </w:pPr>
            <w:r w:rsidRPr="00AA7751">
              <w:rPr>
                <w:rFonts w:ascii="Tahoma" w:hAnsi="Tahoma" w:cs="Tahoma"/>
                <w:sz w:val="13"/>
                <w:szCs w:val="13"/>
                <w:lang w:val="nl-NL"/>
              </w:rPr>
              <w:t>2</w:t>
            </w:r>
          </w:p>
        </w:tc>
        <w:tc>
          <w:tcPr>
            <w:tcW w:w="450" w:type="dxa"/>
            <w:tcBorders>
              <w:bottom w:val="single" w:sz="4" w:space="0" w:color="auto"/>
            </w:tcBorders>
            <w:shd w:val="clear" w:color="auto" w:fill="auto"/>
            <w:vAlign w:val="center"/>
          </w:tcPr>
          <w:p w14:paraId="4CBC4197" w14:textId="77777777" w:rsidR="001A63C6" w:rsidRPr="00AA7751" w:rsidRDefault="001A63C6" w:rsidP="001A63C6">
            <w:pPr>
              <w:pStyle w:val="TableText"/>
              <w:widowControl w:val="0"/>
              <w:rPr>
                <w:rFonts w:ascii="Tahoma" w:hAnsi="Tahoma" w:cs="Tahoma"/>
                <w:sz w:val="13"/>
                <w:szCs w:val="13"/>
                <w:lang w:val="nl-NL"/>
              </w:rPr>
            </w:pPr>
            <w:r w:rsidRPr="00AA7751">
              <w:rPr>
                <w:rFonts w:ascii="Tahoma" w:hAnsi="Tahoma" w:cs="Tahoma"/>
                <w:sz w:val="13"/>
                <w:szCs w:val="13"/>
                <w:lang w:val="nl-NL"/>
              </w:rPr>
              <w:t>1</w:t>
            </w:r>
          </w:p>
        </w:tc>
        <w:tc>
          <w:tcPr>
            <w:tcW w:w="360" w:type="dxa"/>
            <w:tcBorders>
              <w:bottom w:val="single" w:sz="4" w:space="0" w:color="auto"/>
              <w:right w:val="single" w:sz="18" w:space="0" w:color="auto"/>
            </w:tcBorders>
            <w:shd w:val="clear" w:color="auto" w:fill="auto"/>
            <w:vAlign w:val="center"/>
          </w:tcPr>
          <w:p w14:paraId="4CBC4198" w14:textId="77777777" w:rsidR="001A63C6" w:rsidRPr="00AA7751" w:rsidRDefault="001A63C6" w:rsidP="001A63C6">
            <w:pPr>
              <w:pStyle w:val="TableText"/>
              <w:widowControl w:val="0"/>
              <w:rPr>
                <w:rFonts w:ascii="Tahoma" w:hAnsi="Tahoma" w:cs="Tahoma"/>
                <w:sz w:val="13"/>
                <w:szCs w:val="13"/>
                <w:lang w:val="nl-NL"/>
              </w:rPr>
            </w:pPr>
            <w:r w:rsidRPr="00AA7751">
              <w:rPr>
                <w:rFonts w:ascii="Tahoma" w:hAnsi="Tahoma" w:cs="Tahoma"/>
                <w:sz w:val="13"/>
                <w:szCs w:val="13"/>
                <w:lang w:val="nl-NL"/>
              </w:rPr>
              <w:t>1</w:t>
            </w:r>
          </w:p>
        </w:tc>
        <w:tc>
          <w:tcPr>
            <w:tcW w:w="450" w:type="dxa"/>
            <w:tcBorders>
              <w:left w:val="single" w:sz="18" w:space="0" w:color="auto"/>
              <w:bottom w:val="single" w:sz="4" w:space="0" w:color="auto"/>
            </w:tcBorders>
            <w:shd w:val="clear" w:color="auto" w:fill="auto"/>
            <w:vAlign w:val="center"/>
          </w:tcPr>
          <w:p w14:paraId="4CBC4199" w14:textId="77777777" w:rsidR="001A63C6" w:rsidRPr="00AA7751" w:rsidRDefault="001A63C6" w:rsidP="001A63C6">
            <w:pPr>
              <w:pStyle w:val="TableText"/>
              <w:widowControl w:val="0"/>
              <w:rPr>
                <w:rFonts w:ascii="Tahoma" w:hAnsi="Tahoma" w:cs="Tahoma"/>
                <w:sz w:val="13"/>
                <w:szCs w:val="13"/>
                <w:lang w:val="nl-NL"/>
              </w:rPr>
            </w:pPr>
          </w:p>
        </w:tc>
        <w:tc>
          <w:tcPr>
            <w:tcW w:w="450" w:type="dxa"/>
            <w:tcBorders>
              <w:bottom w:val="single" w:sz="4" w:space="0" w:color="auto"/>
            </w:tcBorders>
            <w:shd w:val="clear" w:color="auto" w:fill="auto"/>
            <w:vAlign w:val="center"/>
          </w:tcPr>
          <w:p w14:paraId="4CBC419A" w14:textId="77777777" w:rsidR="001A63C6" w:rsidRPr="00AA7751" w:rsidRDefault="001A63C6" w:rsidP="001A63C6">
            <w:pPr>
              <w:pStyle w:val="TableText"/>
              <w:widowControl w:val="0"/>
              <w:rPr>
                <w:rFonts w:ascii="Tahoma" w:hAnsi="Tahoma" w:cs="Tahoma"/>
                <w:sz w:val="13"/>
                <w:szCs w:val="13"/>
                <w:lang w:val="nl-NL"/>
              </w:rPr>
            </w:pPr>
            <w:r w:rsidRPr="00AA7751">
              <w:rPr>
                <w:rFonts w:ascii="Tahoma" w:hAnsi="Tahoma" w:cs="Tahoma"/>
                <w:sz w:val="13"/>
                <w:szCs w:val="13"/>
                <w:lang w:val="nl-NL"/>
              </w:rPr>
              <w:t>2</w:t>
            </w:r>
          </w:p>
        </w:tc>
        <w:tc>
          <w:tcPr>
            <w:tcW w:w="450" w:type="dxa"/>
            <w:tcBorders>
              <w:bottom w:val="single" w:sz="4" w:space="0" w:color="auto"/>
              <w:right w:val="single" w:sz="18" w:space="0" w:color="auto"/>
            </w:tcBorders>
            <w:shd w:val="clear" w:color="auto" w:fill="auto"/>
            <w:vAlign w:val="center"/>
          </w:tcPr>
          <w:p w14:paraId="4CBC419B" w14:textId="77777777" w:rsidR="001A63C6" w:rsidRPr="00AA7751" w:rsidRDefault="001A63C6" w:rsidP="001A63C6">
            <w:pPr>
              <w:pStyle w:val="TableText"/>
              <w:widowControl w:val="0"/>
              <w:rPr>
                <w:rFonts w:ascii="Tahoma" w:hAnsi="Tahoma" w:cs="Tahoma"/>
                <w:sz w:val="13"/>
                <w:szCs w:val="13"/>
                <w:lang w:val="nl-NL"/>
              </w:rPr>
            </w:pPr>
            <w:r w:rsidRPr="00AA7751">
              <w:rPr>
                <w:rFonts w:ascii="Tahoma" w:hAnsi="Tahoma" w:cs="Tahoma"/>
                <w:sz w:val="13"/>
                <w:szCs w:val="13"/>
                <w:lang w:val="nl-NL"/>
              </w:rPr>
              <w:t>1</w:t>
            </w:r>
          </w:p>
        </w:tc>
        <w:tc>
          <w:tcPr>
            <w:tcW w:w="450" w:type="dxa"/>
            <w:tcBorders>
              <w:left w:val="single" w:sz="18" w:space="0" w:color="auto"/>
              <w:bottom w:val="single" w:sz="4" w:space="0" w:color="auto"/>
            </w:tcBorders>
            <w:shd w:val="clear" w:color="auto" w:fill="auto"/>
            <w:vAlign w:val="center"/>
          </w:tcPr>
          <w:p w14:paraId="4CBC419C" w14:textId="77777777" w:rsidR="001A63C6" w:rsidRPr="00AA7751" w:rsidRDefault="001A63C6" w:rsidP="001A63C6">
            <w:pPr>
              <w:pStyle w:val="TableText"/>
              <w:widowControl w:val="0"/>
              <w:rPr>
                <w:rFonts w:ascii="Tahoma" w:hAnsi="Tahoma" w:cs="Tahoma"/>
                <w:sz w:val="13"/>
                <w:szCs w:val="13"/>
                <w:lang w:val="nl-NL"/>
              </w:rPr>
            </w:pPr>
            <w:r w:rsidRPr="00AA7751">
              <w:rPr>
                <w:rFonts w:ascii="Tahoma" w:hAnsi="Tahoma" w:cs="Tahoma"/>
                <w:sz w:val="13"/>
                <w:szCs w:val="13"/>
                <w:lang w:val="nl-NL"/>
              </w:rPr>
              <w:t>1</w:t>
            </w:r>
          </w:p>
        </w:tc>
        <w:tc>
          <w:tcPr>
            <w:tcW w:w="450" w:type="dxa"/>
            <w:tcBorders>
              <w:bottom w:val="single" w:sz="4" w:space="0" w:color="auto"/>
              <w:right w:val="single" w:sz="18" w:space="0" w:color="auto"/>
            </w:tcBorders>
            <w:shd w:val="clear" w:color="auto" w:fill="auto"/>
            <w:vAlign w:val="center"/>
          </w:tcPr>
          <w:p w14:paraId="4CBC419D" w14:textId="77777777" w:rsidR="001A63C6" w:rsidRPr="00AA7751" w:rsidRDefault="001A63C6" w:rsidP="001A63C6">
            <w:pPr>
              <w:pStyle w:val="TableText"/>
              <w:widowControl w:val="0"/>
              <w:rPr>
                <w:rFonts w:ascii="Tahoma" w:hAnsi="Tahoma" w:cs="Tahoma"/>
                <w:sz w:val="13"/>
                <w:lang w:val="nl-NL"/>
              </w:rPr>
            </w:pPr>
            <w:r w:rsidRPr="00AA7751">
              <w:rPr>
                <w:rFonts w:ascii="Tahoma" w:hAnsi="Tahoma" w:cs="Tahoma"/>
                <w:sz w:val="13"/>
                <w:lang w:val="nl-NL"/>
              </w:rPr>
              <w:t>E</w:t>
            </w:r>
          </w:p>
        </w:tc>
        <w:tc>
          <w:tcPr>
            <w:tcW w:w="450" w:type="dxa"/>
            <w:tcBorders>
              <w:left w:val="single" w:sz="18" w:space="0" w:color="auto"/>
              <w:bottom w:val="single" w:sz="4" w:space="0" w:color="auto"/>
              <w:right w:val="single" w:sz="18" w:space="0" w:color="auto"/>
            </w:tcBorders>
            <w:shd w:val="clear" w:color="auto" w:fill="auto"/>
            <w:vAlign w:val="center"/>
          </w:tcPr>
          <w:p w14:paraId="4CBC419E" w14:textId="77777777" w:rsidR="001A63C6" w:rsidRPr="00AA7751" w:rsidRDefault="001A63C6" w:rsidP="001A63C6">
            <w:pPr>
              <w:pStyle w:val="TableText"/>
              <w:widowControl w:val="0"/>
              <w:rPr>
                <w:rFonts w:ascii="Tahoma" w:hAnsi="Tahoma" w:cs="Tahoma"/>
                <w:sz w:val="13"/>
                <w:lang w:val="nl-NL"/>
              </w:rPr>
            </w:pPr>
            <w:r w:rsidRPr="00AA7751">
              <w:rPr>
                <w:rFonts w:ascii="Tahoma" w:hAnsi="Tahoma" w:cs="Tahoma"/>
                <w:sz w:val="13"/>
                <w:lang w:val="nl-NL"/>
              </w:rPr>
              <w:t>E, P</w:t>
            </w:r>
          </w:p>
        </w:tc>
        <w:tc>
          <w:tcPr>
            <w:tcW w:w="450" w:type="dxa"/>
            <w:tcBorders>
              <w:bottom w:val="single" w:sz="4" w:space="0" w:color="auto"/>
            </w:tcBorders>
            <w:shd w:val="clear" w:color="auto" w:fill="auto"/>
            <w:vAlign w:val="center"/>
          </w:tcPr>
          <w:p w14:paraId="4CBC419F" w14:textId="77777777" w:rsidR="001A63C6" w:rsidRPr="00AA7751" w:rsidRDefault="001A63C6" w:rsidP="001A63C6">
            <w:pPr>
              <w:pStyle w:val="TableText"/>
              <w:widowControl w:val="0"/>
              <w:rPr>
                <w:rFonts w:ascii="Tahoma" w:hAnsi="Tahoma" w:cs="Tahoma"/>
                <w:color w:val="000000"/>
                <w:sz w:val="13"/>
                <w:lang w:val="nl-NL"/>
              </w:rPr>
            </w:pPr>
            <w:r w:rsidRPr="00AA7751">
              <w:rPr>
                <w:rFonts w:ascii="Tahoma" w:hAnsi="Tahoma" w:cs="Tahoma"/>
                <w:sz w:val="13"/>
                <w:szCs w:val="13"/>
                <w:lang w:val="nl-NL"/>
              </w:rPr>
              <w:t>E</w:t>
            </w:r>
            <w:r w:rsidRPr="00AA7751">
              <w:rPr>
                <w:rFonts w:ascii="Tahoma" w:hAnsi="Tahoma" w:cs="Tahoma"/>
                <w:sz w:val="13"/>
                <w:lang w:val="nl-NL"/>
              </w:rPr>
              <w:t>,ST</w:t>
            </w:r>
          </w:p>
        </w:tc>
        <w:tc>
          <w:tcPr>
            <w:tcW w:w="540" w:type="dxa"/>
            <w:tcBorders>
              <w:bottom w:val="single" w:sz="4" w:space="0" w:color="auto"/>
            </w:tcBorders>
            <w:shd w:val="clear" w:color="auto" w:fill="auto"/>
            <w:vAlign w:val="center"/>
          </w:tcPr>
          <w:p w14:paraId="4CBC41A0" w14:textId="77777777" w:rsidR="001A63C6" w:rsidRPr="00AA7751" w:rsidRDefault="001A63C6" w:rsidP="001A63C6">
            <w:pPr>
              <w:pStyle w:val="TableText"/>
              <w:widowControl w:val="0"/>
              <w:rPr>
                <w:rFonts w:ascii="Tahoma" w:hAnsi="Tahoma" w:cs="Tahoma"/>
                <w:color w:val="000000"/>
                <w:sz w:val="13"/>
                <w:lang w:val="nl-NL"/>
              </w:rPr>
            </w:pPr>
          </w:p>
        </w:tc>
      </w:tr>
      <w:tr w:rsidR="00EF228F" w:rsidRPr="00AA7751" w14:paraId="4CBC41B5" w14:textId="77777777" w:rsidTr="0017386F">
        <w:trPr>
          <w:trHeight w:val="145"/>
        </w:trPr>
        <w:tc>
          <w:tcPr>
            <w:tcW w:w="2734" w:type="dxa"/>
            <w:tcBorders>
              <w:bottom w:val="single" w:sz="4" w:space="0" w:color="auto"/>
            </w:tcBorders>
            <w:shd w:val="clear" w:color="auto" w:fill="FABF8F"/>
            <w:vAlign w:val="center"/>
          </w:tcPr>
          <w:p w14:paraId="4CBC41A2" w14:textId="77777777" w:rsidR="001A63C6" w:rsidRPr="00F90DAA" w:rsidRDefault="001A63C6" w:rsidP="007E189C">
            <w:pPr>
              <w:pStyle w:val="ProductNames"/>
              <w:rPr>
                <w:rFonts w:ascii="Tahoma" w:hAnsi="Tahoma" w:cs="Tahoma"/>
                <w:sz w:val="14"/>
                <w:lang w:val="fr-FR"/>
              </w:rPr>
            </w:pPr>
            <w:bookmarkStart w:id="197" w:name="_Toc336337930"/>
            <w:bookmarkStart w:id="198" w:name="_Toc357608693"/>
            <w:r w:rsidRPr="00F90DAA">
              <w:rPr>
                <w:rFonts w:ascii="Tahoma" w:hAnsi="Tahoma" w:cs="Tahoma"/>
                <w:sz w:val="14"/>
                <w:lang w:val="fr-FR"/>
              </w:rPr>
              <w:t>Core Infrastructure Server Suite Standard</w:t>
            </w:r>
            <w:bookmarkEnd w:id="197"/>
            <w:bookmarkEnd w:id="198"/>
          </w:p>
        </w:tc>
        <w:tc>
          <w:tcPr>
            <w:tcW w:w="450" w:type="dxa"/>
            <w:tcBorders>
              <w:bottom w:val="single" w:sz="4" w:space="0" w:color="auto"/>
            </w:tcBorders>
            <w:shd w:val="clear" w:color="auto" w:fill="FABF8F"/>
            <w:vAlign w:val="center"/>
          </w:tcPr>
          <w:p w14:paraId="4CBC41A3" w14:textId="77777777" w:rsidR="001A63C6" w:rsidRPr="00AA7751" w:rsidRDefault="000E7A57" w:rsidP="0017386F">
            <w:pPr>
              <w:pStyle w:val="TableText"/>
              <w:widowControl w:val="0"/>
              <w:rPr>
                <w:rStyle w:val="EndnoteReference"/>
                <w:rFonts w:cs="Tahoma"/>
                <w:b w:val="0"/>
                <w:color w:val="0000FF"/>
                <w:sz w:val="13"/>
                <w:szCs w:val="13"/>
                <w:u w:val="single"/>
                <w:lang w:val="nl-NL"/>
              </w:rPr>
            </w:pPr>
            <w:hyperlink w:anchor="_39_Core_Infrastructure_1" w:history="1">
              <w:r w:rsidR="002D5731" w:rsidRPr="001A4810">
                <w:rPr>
                  <w:rStyle w:val="Hyperlink"/>
                  <w:rFonts w:cs="Tahoma"/>
                  <w:b/>
                  <w:sz w:val="13"/>
                  <w:szCs w:val="13"/>
                  <w:lang w:val="nl-NL"/>
                </w:rPr>
                <w:t>39</w:t>
              </w:r>
            </w:hyperlink>
          </w:p>
        </w:tc>
        <w:tc>
          <w:tcPr>
            <w:tcW w:w="450" w:type="dxa"/>
            <w:tcBorders>
              <w:bottom w:val="single" w:sz="4" w:space="0" w:color="auto"/>
            </w:tcBorders>
            <w:shd w:val="clear" w:color="auto" w:fill="FABF8F"/>
            <w:vAlign w:val="center"/>
          </w:tcPr>
          <w:p w14:paraId="4CBC41A4" w14:textId="77777777" w:rsidR="001A63C6" w:rsidRPr="00AA7751" w:rsidRDefault="001A63C6" w:rsidP="001A63C6">
            <w:pPr>
              <w:pStyle w:val="TableText"/>
              <w:widowControl w:val="0"/>
              <w:rPr>
                <w:rFonts w:ascii="Tahoma" w:hAnsi="Tahoma" w:cs="Tahoma"/>
                <w:sz w:val="13"/>
                <w:lang w:val="nl-NL"/>
              </w:rPr>
            </w:pPr>
            <w:r w:rsidRPr="00AA7751">
              <w:rPr>
                <w:rFonts w:ascii="Tahoma" w:hAnsi="Tahoma" w:cs="Tahoma"/>
                <w:sz w:val="13"/>
                <w:lang w:val="nl-NL"/>
              </w:rPr>
              <w:t>04/12</w:t>
            </w:r>
          </w:p>
        </w:tc>
        <w:tc>
          <w:tcPr>
            <w:tcW w:w="360" w:type="dxa"/>
            <w:tcBorders>
              <w:bottom w:val="single" w:sz="4" w:space="0" w:color="auto"/>
              <w:right w:val="single" w:sz="18" w:space="0" w:color="auto"/>
            </w:tcBorders>
            <w:shd w:val="clear" w:color="auto" w:fill="FABF8F"/>
            <w:vAlign w:val="center"/>
          </w:tcPr>
          <w:p w14:paraId="4CBC41A5" w14:textId="77777777" w:rsidR="001A63C6" w:rsidRPr="00AA7751" w:rsidRDefault="001A63C6" w:rsidP="001A63C6">
            <w:pPr>
              <w:pStyle w:val="TableText"/>
              <w:widowControl w:val="0"/>
              <w:rPr>
                <w:rFonts w:ascii="Tahoma" w:hAnsi="Tahoma" w:cs="Tahoma"/>
                <w:sz w:val="13"/>
                <w:lang w:val="nl-NL"/>
              </w:rPr>
            </w:pPr>
            <w:r w:rsidRPr="00AA7751">
              <w:rPr>
                <w:rFonts w:ascii="Tahoma" w:hAnsi="Tahoma" w:cs="Tahoma"/>
                <w:sz w:val="13"/>
                <w:lang w:val="nl-NL"/>
              </w:rPr>
              <w:t>SRV</w:t>
            </w:r>
          </w:p>
        </w:tc>
        <w:tc>
          <w:tcPr>
            <w:tcW w:w="360" w:type="dxa"/>
            <w:tcBorders>
              <w:left w:val="single" w:sz="18" w:space="0" w:color="auto"/>
              <w:bottom w:val="single" w:sz="4" w:space="0" w:color="auto"/>
            </w:tcBorders>
            <w:shd w:val="clear" w:color="auto" w:fill="FABF8F"/>
            <w:vAlign w:val="center"/>
          </w:tcPr>
          <w:p w14:paraId="4CBC41A6" w14:textId="77777777" w:rsidR="001A63C6" w:rsidRPr="00AA7751" w:rsidRDefault="001A63C6" w:rsidP="001A63C6">
            <w:pPr>
              <w:pStyle w:val="TableText"/>
              <w:widowControl w:val="0"/>
              <w:rPr>
                <w:rFonts w:ascii="Tahoma" w:hAnsi="Tahoma" w:cs="Tahoma"/>
                <w:sz w:val="13"/>
                <w:szCs w:val="13"/>
                <w:lang w:val="nl-NL"/>
              </w:rPr>
            </w:pPr>
            <w:r w:rsidRPr="00AA7751">
              <w:rPr>
                <w:rFonts w:ascii="Tahoma" w:hAnsi="Tahoma" w:cs="Tahoma"/>
                <w:sz w:val="13"/>
                <w:szCs w:val="13"/>
                <w:lang w:val="nl-NL"/>
              </w:rPr>
              <w:t>25</w:t>
            </w:r>
          </w:p>
        </w:tc>
        <w:tc>
          <w:tcPr>
            <w:tcW w:w="450" w:type="dxa"/>
            <w:tcBorders>
              <w:bottom w:val="single" w:sz="4" w:space="0" w:color="auto"/>
            </w:tcBorders>
            <w:shd w:val="clear" w:color="auto" w:fill="FABF8F"/>
            <w:vAlign w:val="center"/>
          </w:tcPr>
          <w:p w14:paraId="4CBC41A7" w14:textId="77777777" w:rsidR="001A63C6" w:rsidRPr="00AA7751" w:rsidRDefault="001A63C6" w:rsidP="001A63C6">
            <w:pPr>
              <w:pStyle w:val="TableText"/>
              <w:widowControl w:val="0"/>
              <w:rPr>
                <w:rFonts w:ascii="Tahoma" w:hAnsi="Tahoma" w:cs="Tahoma"/>
                <w:sz w:val="13"/>
                <w:szCs w:val="13"/>
                <w:lang w:val="nl-NL"/>
              </w:rPr>
            </w:pPr>
            <w:r w:rsidRPr="00AA7751">
              <w:rPr>
                <w:rFonts w:ascii="Tahoma" w:hAnsi="Tahoma" w:cs="Tahoma"/>
                <w:sz w:val="13"/>
                <w:szCs w:val="13"/>
                <w:lang w:val="nl-NL"/>
              </w:rPr>
              <w:t>63</w:t>
            </w:r>
          </w:p>
        </w:tc>
        <w:tc>
          <w:tcPr>
            <w:tcW w:w="450" w:type="dxa"/>
            <w:tcBorders>
              <w:bottom w:val="single" w:sz="4" w:space="0" w:color="auto"/>
            </w:tcBorders>
            <w:shd w:val="clear" w:color="auto" w:fill="FABF8F"/>
            <w:vAlign w:val="center"/>
          </w:tcPr>
          <w:p w14:paraId="4CBC41A8" w14:textId="77777777" w:rsidR="001A63C6" w:rsidRPr="00AA7751" w:rsidRDefault="001A63C6" w:rsidP="001A63C6">
            <w:pPr>
              <w:pStyle w:val="TableText"/>
              <w:widowControl w:val="0"/>
              <w:rPr>
                <w:rFonts w:ascii="Tahoma" w:hAnsi="Tahoma" w:cs="Tahoma"/>
                <w:sz w:val="13"/>
                <w:szCs w:val="13"/>
                <w:lang w:val="nl-NL"/>
              </w:rPr>
            </w:pPr>
            <w:r w:rsidRPr="00AA7751">
              <w:rPr>
                <w:rFonts w:ascii="Tahoma" w:hAnsi="Tahoma" w:cs="Tahoma"/>
                <w:sz w:val="13"/>
                <w:szCs w:val="13"/>
                <w:lang w:val="nl-NL"/>
              </w:rPr>
              <w:t>50</w:t>
            </w:r>
          </w:p>
        </w:tc>
        <w:tc>
          <w:tcPr>
            <w:tcW w:w="450" w:type="dxa"/>
            <w:tcBorders>
              <w:bottom w:val="single" w:sz="4" w:space="0" w:color="auto"/>
            </w:tcBorders>
            <w:shd w:val="clear" w:color="auto" w:fill="FABF8F"/>
            <w:vAlign w:val="center"/>
          </w:tcPr>
          <w:p w14:paraId="4CBC41A9" w14:textId="77777777" w:rsidR="001A63C6" w:rsidRPr="00AA7751" w:rsidRDefault="001A63C6" w:rsidP="001A63C6">
            <w:pPr>
              <w:pStyle w:val="TableText"/>
              <w:widowControl w:val="0"/>
              <w:rPr>
                <w:rFonts w:ascii="Tahoma" w:hAnsi="Tahoma" w:cs="Tahoma"/>
                <w:sz w:val="13"/>
                <w:szCs w:val="13"/>
                <w:lang w:val="nl-NL"/>
              </w:rPr>
            </w:pPr>
            <w:r w:rsidRPr="00AA7751">
              <w:rPr>
                <w:rFonts w:ascii="Tahoma" w:hAnsi="Tahoma" w:cs="Tahoma"/>
                <w:sz w:val="13"/>
                <w:szCs w:val="13"/>
                <w:lang w:val="nl-NL"/>
              </w:rPr>
              <w:t>38</w:t>
            </w:r>
          </w:p>
        </w:tc>
        <w:tc>
          <w:tcPr>
            <w:tcW w:w="450" w:type="dxa"/>
            <w:tcBorders>
              <w:bottom w:val="single" w:sz="4" w:space="0" w:color="auto"/>
            </w:tcBorders>
            <w:shd w:val="clear" w:color="auto" w:fill="FABF8F"/>
            <w:vAlign w:val="center"/>
          </w:tcPr>
          <w:p w14:paraId="4CBC41AA" w14:textId="77777777" w:rsidR="001A63C6" w:rsidRPr="00AA7751" w:rsidRDefault="001A63C6" w:rsidP="001A63C6">
            <w:pPr>
              <w:pStyle w:val="TableText"/>
              <w:widowControl w:val="0"/>
              <w:rPr>
                <w:rFonts w:ascii="Tahoma" w:hAnsi="Tahoma" w:cs="Tahoma"/>
                <w:sz w:val="13"/>
                <w:szCs w:val="13"/>
                <w:lang w:val="nl-NL"/>
              </w:rPr>
            </w:pPr>
            <w:r w:rsidRPr="00AA7751">
              <w:rPr>
                <w:rFonts w:ascii="Tahoma" w:hAnsi="Tahoma" w:cs="Tahoma"/>
                <w:sz w:val="13"/>
                <w:szCs w:val="13"/>
                <w:lang w:val="nl-NL"/>
              </w:rPr>
              <w:t>38</w:t>
            </w:r>
          </w:p>
        </w:tc>
        <w:tc>
          <w:tcPr>
            <w:tcW w:w="450" w:type="dxa"/>
            <w:tcBorders>
              <w:bottom w:val="single" w:sz="4" w:space="0" w:color="auto"/>
            </w:tcBorders>
            <w:shd w:val="clear" w:color="auto" w:fill="FABF8F"/>
            <w:vAlign w:val="center"/>
          </w:tcPr>
          <w:p w14:paraId="4CBC41AB" w14:textId="77777777" w:rsidR="001A63C6" w:rsidRPr="00AA7751" w:rsidRDefault="001A63C6" w:rsidP="001A63C6">
            <w:pPr>
              <w:pStyle w:val="TableText"/>
              <w:widowControl w:val="0"/>
              <w:rPr>
                <w:rFonts w:ascii="Tahoma" w:hAnsi="Tahoma" w:cs="Tahoma"/>
                <w:sz w:val="13"/>
                <w:szCs w:val="13"/>
                <w:lang w:val="nl-NL"/>
              </w:rPr>
            </w:pPr>
            <w:r w:rsidRPr="00AA7751">
              <w:rPr>
                <w:rFonts w:ascii="Tahoma" w:hAnsi="Tahoma" w:cs="Tahoma"/>
                <w:sz w:val="13"/>
                <w:szCs w:val="13"/>
                <w:lang w:val="nl-NL"/>
              </w:rPr>
              <w:t>25</w:t>
            </w:r>
          </w:p>
        </w:tc>
        <w:tc>
          <w:tcPr>
            <w:tcW w:w="360" w:type="dxa"/>
            <w:tcBorders>
              <w:bottom w:val="single" w:sz="4" w:space="0" w:color="auto"/>
              <w:right w:val="single" w:sz="18" w:space="0" w:color="auto"/>
            </w:tcBorders>
            <w:shd w:val="clear" w:color="auto" w:fill="FABF8F"/>
            <w:vAlign w:val="center"/>
          </w:tcPr>
          <w:p w14:paraId="4CBC41AC" w14:textId="77777777" w:rsidR="001A63C6" w:rsidRPr="00AA7751" w:rsidRDefault="001A63C6" w:rsidP="001A63C6">
            <w:pPr>
              <w:pStyle w:val="TableText"/>
              <w:widowControl w:val="0"/>
              <w:rPr>
                <w:rFonts w:ascii="Tahoma" w:hAnsi="Tahoma" w:cs="Tahoma"/>
                <w:sz w:val="13"/>
                <w:szCs w:val="13"/>
                <w:lang w:val="nl-NL"/>
              </w:rPr>
            </w:pPr>
            <w:r w:rsidRPr="00AA7751">
              <w:rPr>
                <w:rFonts w:ascii="Tahoma" w:hAnsi="Tahoma" w:cs="Tahoma"/>
                <w:sz w:val="13"/>
                <w:szCs w:val="13"/>
                <w:lang w:val="nl-NL"/>
              </w:rPr>
              <w:t>13</w:t>
            </w:r>
          </w:p>
        </w:tc>
        <w:tc>
          <w:tcPr>
            <w:tcW w:w="450" w:type="dxa"/>
            <w:tcBorders>
              <w:left w:val="single" w:sz="18" w:space="0" w:color="auto"/>
              <w:bottom w:val="single" w:sz="4" w:space="0" w:color="auto"/>
            </w:tcBorders>
            <w:shd w:val="clear" w:color="auto" w:fill="FABF8F"/>
            <w:vAlign w:val="center"/>
          </w:tcPr>
          <w:p w14:paraId="4CBC41AD" w14:textId="77777777" w:rsidR="001A63C6" w:rsidRPr="00AA7751" w:rsidRDefault="001A63C6" w:rsidP="001A63C6">
            <w:pPr>
              <w:pStyle w:val="TableText"/>
              <w:widowControl w:val="0"/>
              <w:rPr>
                <w:rFonts w:ascii="Tahoma" w:hAnsi="Tahoma" w:cs="Tahoma"/>
                <w:sz w:val="13"/>
                <w:szCs w:val="13"/>
                <w:lang w:val="nl-NL"/>
              </w:rPr>
            </w:pPr>
            <w:r w:rsidRPr="00AA7751">
              <w:rPr>
                <w:rFonts w:ascii="Tahoma" w:hAnsi="Tahoma" w:cs="Tahoma"/>
                <w:sz w:val="13"/>
                <w:szCs w:val="13"/>
                <w:lang w:val="nl-NL"/>
              </w:rPr>
              <w:t>25</w:t>
            </w:r>
          </w:p>
        </w:tc>
        <w:tc>
          <w:tcPr>
            <w:tcW w:w="450" w:type="dxa"/>
            <w:tcBorders>
              <w:bottom w:val="single" w:sz="4" w:space="0" w:color="auto"/>
            </w:tcBorders>
            <w:shd w:val="clear" w:color="auto" w:fill="FABF8F"/>
            <w:vAlign w:val="center"/>
          </w:tcPr>
          <w:p w14:paraId="4CBC41AE" w14:textId="77777777" w:rsidR="001A63C6" w:rsidRPr="00AA7751" w:rsidRDefault="001A63C6" w:rsidP="001A63C6">
            <w:pPr>
              <w:pStyle w:val="TableText"/>
              <w:widowControl w:val="0"/>
              <w:rPr>
                <w:rFonts w:ascii="Tahoma" w:hAnsi="Tahoma" w:cs="Tahoma"/>
                <w:sz w:val="13"/>
                <w:szCs w:val="13"/>
                <w:lang w:val="nl-NL"/>
              </w:rPr>
            </w:pPr>
            <w:r w:rsidRPr="00AA7751">
              <w:rPr>
                <w:rFonts w:ascii="Tahoma" w:hAnsi="Tahoma" w:cs="Tahoma"/>
                <w:sz w:val="13"/>
                <w:szCs w:val="13"/>
                <w:lang w:val="nl-NL"/>
              </w:rPr>
              <w:t>50</w:t>
            </w:r>
          </w:p>
        </w:tc>
        <w:tc>
          <w:tcPr>
            <w:tcW w:w="450" w:type="dxa"/>
            <w:tcBorders>
              <w:bottom w:val="single" w:sz="4" w:space="0" w:color="auto"/>
              <w:right w:val="single" w:sz="18" w:space="0" w:color="auto"/>
            </w:tcBorders>
            <w:shd w:val="clear" w:color="auto" w:fill="FABF8F"/>
            <w:vAlign w:val="center"/>
          </w:tcPr>
          <w:p w14:paraId="4CBC41AF" w14:textId="77777777" w:rsidR="001A63C6" w:rsidRPr="00AA7751" w:rsidRDefault="001A63C6" w:rsidP="001A63C6">
            <w:pPr>
              <w:pStyle w:val="TableText"/>
              <w:widowControl w:val="0"/>
              <w:rPr>
                <w:rFonts w:ascii="Tahoma" w:hAnsi="Tahoma" w:cs="Tahoma"/>
                <w:sz w:val="13"/>
                <w:szCs w:val="13"/>
                <w:lang w:val="nl-NL"/>
              </w:rPr>
            </w:pPr>
            <w:r w:rsidRPr="00AA7751">
              <w:rPr>
                <w:rFonts w:ascii="Tahoma" w:hAnsi="Tahoma" w:cs="Tahoma"/>
                <w:sz w:val="13"/>
                <w:szCs w:val="13"/>
                <w:lang w:val="nl-NL"/>
              </w:rPr>
              <w:t>25</w:t>
            </w:r>
          </w:p>
        </w:tc>
        <w:tc>
          <w:tcPr>
            <w:tcW w:w="450" w:type="dxa"/>
            <w:tcBorders>
              <w:left w:val="single" w:sz="18" w:space="0" w:color="auto"/>
              <w:bottom w:val="single" w:sz="4" w:space="0" w:color="auto"/>
            </w:tcBorders>
            <w:shd w:val="clear" w:color="auto" w:fill="FABF8F"/>
            <w:vAlign w:val="center"/>
          </w:tcPr>
          <w:p w14:paraId="4CBC41B0" w14:textId="77777777" w:rsidR="001A63C6" w:rsidRPr="00AA7751" w:rsidRDefault="001A63C6" w:rsidP="001A63C6">
            <w:pPr>
              <w:pStyle w:val="TableText"/>
              <w:widowControl w:val="0"/>
              <w:rPr>
                <w:rFonts w:ascii="Tahoma" w:hAnsi="Tahoma" w:cs="Tahoma"/>
                <w:sz w:val="13"/>
                <w:szCs w:val="13"/>
                <w:lang w:val="nl-NL"/>
              </w:rPr>
            </w:pPr>
            <w:r w:rsidRPr="00AA7751">
              <w:rPr>
                <w:rFonts w:ascii="Tahoma" w:hAnsi="Tahoma" w:cs="Tahoma"/>
                <w:sz w:val="13"/>
                <w:szCs w:val="13"/>
                <w:lang w:val="nl-NL"/>
              </w:rPr>
              <w:t>25</w:t>
            </w:r>
          </w:p>
        </w:tc>
        <w:tc>
          <w:tcPr>
            <w:tcW w:w="450" w:type="dxa"/>
            <w:tcBorders>
              <w:bottom w:val="single" w:sz="4" w:space="0" w:color="auto"/>
              <w:right w:val="single" w:sz="18" w:space="0" w:color="auto"/>
            </w:tcBorders>
            <w:shd w:val="clear" w:color="auto" w:fill="FABF8F"/>
            <w:vAlign w:val="center"/>
          </w:tcPr>
          <w:p w14:paraId="4CBC41B1" w14:textId="77777777" w:rsidR="001A63C6" w:rsidRPr="00AA7751" w:rsidRDefault="001A63C6" w:rsidP="001A63C6">
            <w:pPr>
              <w:pStyle w:val="TableText"/>
              <w:widowControl w:val="0"/>
              <w:rPr>
                <w:rFonts w:ascii="Tahoma" w:hAnsi="Tahoma" w:cs="Tahoma"/>
                <w:sz w:val="13"/>
                <w:lang w:val="nl-NL"/>
              </w:rPr>
            </w:pPr>
            <w:r w:rsidRPr="00AA7751">
              <w:rPr>
                <w:rFonts w:ascii="Tahoma" w:hAnsi="Tahoma" w:cs="Tahoma"/>
                <w:sz w:val="13"/>
                <w:lang w:val="nl-NL"/>
              </w:rPr>
              <w:t>C</w:t>
            </w:r>
          </w:p>
        </w:tc>
        <w:tc>
          <w:tcPr>
            <w:tcW w:w="450" w:type="dxa"/>
            <w:tcBorders>
              <w:left w:val="single" w:sz="18" w:space="0" w:color="auto"/>
              <w:bottom w:val="single" w:sz="4" w:space="0" w:color="auto"/>
              <w:right w:val="single" w:sz="18" w:space="0" w:color="auto"/>
            </w:tcBorders>
            <w:shd w:val="clear" w:color="auto" w:fill="FABF8F"/>
            <w:vAlign w:val="center"/>
          </w:tcPr>
          <w:p w14:paraId="4CBC41B2" w14:textId="77777777" w:rsidR="001A63C6" w:rsidRPr="00AA7751" w:rsidRDefault="001A63C6" w:rsidP="001A63C6">
            <w:pPr>
              <w:pStyle w:val="TableText"/>
              <w:widowControl w:val="0"/>
              <w:rPr>
                <w:rFonts w:ascii="Tahoma" w:hAnsi="Tahoma" w:cs="Tahoma"/>
                <w:sz w:val="13"/>
                <w:lang w:val="nl-NL"/>
              </w:rPr>
            </w:pPr>
          </w:p>
        </w:tc>
        <w:tc>
          <w:tcPr>
            <w:tcW w:w="450" w:type="dxa"/>
            <w:tcBorders>
              <w:bottom w:val="single" w:sz="4" w:space="0" w:color="auto"/>
            </w:tcBorders>
            <w:shd w:val="clear" w:color="auto" w:fill="FABF8F"/>
            <w:vAlign w:val="center"/>
          </w:tcPr>
          <w:p w14:paraId="4CBC41B3" w14:textId="77777777" w:rsidR="001A63C6" w:rsidRPr="00AA7751" w:rsidRDefault="001A63C6" w:rsidP="001A63C6">
            <w:pPr>
              <w:pStyle w:val="TableText"/>
              <w:widowControl w:val="0"/>
              <w:rPr>
                <w:rFonts w:ascii="Tahoma" w:hAnsi="Tahoma" w:cs="Tahoma"/>
                <w:sz w:val="13"/>
                <w:lang w:val="nl-NL"/>
              </w:rPr>
            </w:pPr>
          </w:p>
        </w:tc>
        <w:tc>
          <w:tcPr>
            <w:tcW w:w="540" w:type="dxa"/>
            <w:tcBorders>
              <w:bottom w:val="single" w:sz="4" w:space="0" w:color="auto"/>
            </w:tcBorders>
            <w:shd w:val="clear" w:color="auto" w:fill="FABF8F"/>
            <w:vAlign w:val="center"/>
          </w:tcPr>
          <w:p w14:paraId="4CBC41B4" w14:textId="77777777" w:rsidR="001A63C6" w:rsidRPr="00AA7751" w:rsidRDefault="001A63C6" w:rsidP="001A63C6">
            <w:pPr>
              <w:pStyle w:val="TableText"/>
              <w:widowControl w:val="0"/>
              <w:rPr>
                <w:rFonts w:ascii="Tahoma" w:hAnsi="Tahoma" w:cs="Tahoma"/>
                <w:sz w:val="13"/>
                <w:lang w:val="nl-NL"/>
              </w:rPr>
            </w:pPr>
            <w:r w:rsidRPr="00AA7751">
              <w:rPr>
                <w:rFonts w:ascii="Tahoma" w:hAnsi="Tahoma" w:cs="Tahoma"/>
                <w:sz w:val="13"/>
                <w:lang w:val="nl-NL"/>
              </w:rPr>
              <w:t>OL/OV</w:t>
            </w:r>
          </w:p>
        </w:tc>
      </w:tr>
      <w:tr w:rsidR="00B33D0E" w:rsidRPr="00AA7751" w14:paraId="4CBC41C9" w14:textId="77777777" w:rsidTr="0017386F">
        <w:trPr>
          <w:trHeight w:val="145"/>
        </w:trPr>
        <w:tc>
          <w:tcPr>
            <w:tcW w:w="2734" w:type="dxa"/>
            <w:tcBorders>
              <w:bottom w:val="single" w:sz="4" w:space="0" w:color="auto"/>
            </w:tcBorders>
            <w:shd w:val="clear" w:color="auto" w:fill="auto"/>
            <w:vAlign w:val="center"/>
          </w:tcPr>
          <w:p w14:paraId="4CBC41B6" w14:textId="77777777" w:rsidR="001A63C6" w:rsidRPr="00F90DAA" w:rsidRDefault="001A63C6" w:rsidP="007E189C">
            <w:pPr>
              <w:pStyle w:val="ProductNames"/>
              <w:rPr>
                <w:rFonts w:ascii="Tahoma" w:hAnsi="Tahoma" w:cs="Tahoma"/>
                <w:sz w:val="14"/>
                <w:lang w:val="fr-FR"/>
              </w:rPr>
            </w:pPr>
            <w:bookmarkStart w:id="199" w:name="_Toc336337931"/>
            <w:bookmarkStart w:id="200" w:name="_Toc357608694"/>
            <w:r w:rsidRPr="00F90DAA">
              <w:rPr>
                <w:rFonts w:ascii="Tahoma" w:hAnsi="Tahoma" w:cs="Tahoma"/>
                <w:sz w:val="14"/>
                <w:lang w:val="fr-FR"/>
              </w:rPr>
              <w:t>Core Infrastructure Server Suite Enterprise</w:t>
            </w:r>
            <w:bookmarkEnd w:id="199"/>
            <w:bookmarkEnd w:id="200"/>
          </w:p>
        </w:tc>
        <w:tc>
          <w:tcPr>
            <w:tcW w:w="450" w:type="dxa"/>
            <w:tcBorders>
              <w:bottom w:val="single" w:sz="4" w:space="0" w:color="auto"/>
            </w:tcBorders>
            <w:shd w:val="clear" w:color="auto" w:fill="auto"/>
            <w:vAlign w:val="center"/>
          </w:tcPr>
          <w:p w14:paraId="4CBC41B7" w14:textId="77777777" w:rsidR="001A63C6" w:rsidRPr="00AA7751" w:rsidRDefault="000E7A57" w:rsidP="0017386F">
            <w:pPr>
              <w:pStyle w:val="TableText"/>
              <w:widowControl w:val="0"/>
              <w:rPr>
                <w:rStyle w:val="EndnoteReference"/>
                <w:rFonts w:cs="Tahoma"/>
                <w:b w:val="0"/>
                <w:color w:val="0000FF"/>
                <w:sz w:val="13"/>
                <w:szCs w:val="13"/>
                <w:u w:val="single"/>
                <w:lang w:val="nl-NL"/>
              </w:rPr>
            </w:pPr>
            <w:hyperlink w:anchor="_40_Core_Infrastructure" w:history="1">
              <w:r w:rsidR="003D5C46" w:rsidRPr="001A4810">
                <w:rPr>
                  <w:rStyle w:val="Hyperlink"/>
                  <w:rFonts w:cs="Tahoma"/>
                  <w:b/>
                  <w:sz w:val="13"/>
                  <w:szCs w:val="13"/>
                  <w:lang w:val="nl-NL"/>
                </w:rPr>
                <w:t>40</w:t>
              </w:r>
            </w:hyperlink>
          </w:p>
        </w:tc>
        <w:tc>
          <w:tcPr>
            <w:tcW w:w="450" w:type="dxa"/>
            <w:tcBorders>
              <w:bottom w:val="single" w:sz="4" w:space="0" w:color="auto"/>
            </w:tcBorders>
            <w:shd w:val="clear" w:color="auto" w:fill="auto"/>
            <w:vAlign w:val="center"/>
          </w:tcPr>
          <w:p w14:paraId="4CBC41B8" w14:textId="77777777" w:rsidR="001A63C6" w:rsidRPr="00AA7751" w:rsidRDefault="001A63C6" w:rsidP="001A63C6">
            <w:pPr>
              <w:pStyle w:val="TableText"/>
              <w:widowControl w:val="0"/>
              <w:rPr>
                <w:rFonts w:ascii="Tahoma" w:hAnsi="Tahoma" w:cs="Tahoma"/>
                <w:sz w:val="13"/>
                <w:lang w:val="nl-NL"/>
              </w:rPr>
            </w:pPr>
            <w:r w:rsidRPr="00AA7751">
              <w:rPr>
                <w:rFonts w:ascii="Tahoma" w:hAnsi="Tahoma" w:cs="Tahoma"/>
                <w:sz w:val="13"/>
                <w:lang w:val="nl-NL"/>
              </w:rPr>
              <w:t>04/12</w:t>
            </w:r>
          </w:p>
        </w:tc>
        <w:tc>
          <w:tcPr>
            <w:tcW w:w="360" w:type="dxa"/>
            <w:tcBorders>
              <w:bottom w:val="single" w:sz="4" w:space="0" w:color="auto"/>
              <w:right w:val="single" w:sz="18" w:space="0" w:color="auto"/>
            </w:tcBorders>
            <w:shd w:val="clear" w:color="auto" w:fill="auto"/>
            <w:vAlign w:val="center"/>
          </w:tcPr>
          <w:p w14:paraId="4CBC41B9" w14:textId="77777777" w:rsidR="001A63C6" w:rsidRPr="00AA7751" w:rsidRDefault="001A63C6" w:rsidP="001A63C6">
            <w:pPr>
              <w:pStyle w:val="TableText"/>
              <w:widowControl w:val="0"/>
              <w:rPr>
                <w:rFonts w:ascii="Tahoma" w:hAnsi="Tahoma" w:cs="Tahoma"/>
                <w:sz w:val="13"/>
                <w:lang w:val="nl-NL"/>
              </w:rPr>
            </w:pPr>
          </w:p>
        </w:tc>
        <w:tc>
          <w:tcPr>
            <w:tcW w:w="360" w:type="dxa"/>
            <w:tcBorders>
              <w:left w:val="single" w:sz="18" w:space="0" w:color="auto"/>
              <w:bottom w:val="single" w:sz="4" w:space="0" w:color="auto"/>
            </w:tcBorders>
            <w:shd w:val="clear" w:color="auto" w:fill="auto"/>
            <w:vAlign w:val="center"/>
          </w:tcPr>
          <w:p w14:paraId="4CBC41BA" w14:textId="77777777" w:rsidR="001A63C6" w:rsidRPr="00AA7751" w:rsidRDefault="001A63C6" w:rsidP="001A63C6">
            <w:pPr>
              <w:pStyle w:val="TableText"/>
              <w:widowControl w:val="0"/>
              <w:rPr>
                <w:rFonts w:ascii="Tahoma" w:hAnsi="Tahoma" w:cs="Tahoma"/>
                <w:sz w:val="13"/>
                <w:szCs w:val="13"/>
                <w:lang w:val="nl-NL"/>
              </w:rPr>
            </w:pPr>
          </w:p>
        </w:tc>
        <w:tc>
          <w:tcPr>
            <w:tcW w:w="450" w:type="dxa"/>
            <w:tcBorders>
              <w:bottom w:val="single" w:sz="4" w:space="0" w:color="auto"/>
            </w:tcBorders>
            <w:shd w:val="clear" w:color="auto" w:fill="auto"/>
            <w:vAlign w:val="center"/>
          </w:tcPr>
          <w:p w14:paraId="4CBC41BB" w14:textId="77777777" w:rsidR="001A63C6" w:rsidRPr="00AA7751" w:rsidRDefault="001A63C6" w:rsidP="001A63C6">
            <w:pPr>
              <w:pStyle w:val="TableText"/>
              <w:widowControl w:val="0"/>
              <w:rPr>
                <w:rFonts w:ascii="Tahoma" w:hAnsi="Tahoma" w:cs="Tahoma"/>
                <w:sz w:val="13"/>
                <w:szCs w:val="13"/>
                <w:lang w:val="nl-NL"/>
              </w:rPr>
            </w:pPr>
          </w:p>
        </w:tc>
        <w:tc>
          <w:tcPr>
            <w:tcW w:w="450" w:type="dxa"/>
            <w:tcBorders>
              <w:bottom w:val="single" w:sz="4" w:space="0" w:color="auto"/>
            </w:tcBorders>
            <w:shd w:val="clear" w:color="auto" w:fill="auto"/>
            <w:vAlign w:val="center"/>
          </w:tcPr>
          <w:p w14:paraId="4CBC41BC" w14:textId="77777777" w:rsidR="001A63C6" w:rsidRPr="00AA7751" w:rsidRDefault="001A63C6" w:rsidP="001A63C6">
            <w:pPr>
              <w:pStyle w:val="TableText"/>
              <w:widowControl w:val="0"/>
              <w:rPr>
                <w:rFonts w:ascii="Tahoma" w:hAnsi="Tahoma" w:cs="Tahoma"/>
                <w:sz w:val="13"/>
                <w:szCs w:val="13"/>
                <w:lang w:val="nl-NL"/>
              </w:rPr>
            </w:pPr>
          </w:p>
        </w:tc>
        <w:tc>
          <w:tcPr>
            <w:tcW w:w="450" w:type="dxa"/>
            <w:tcBorders>
              <w:bottom w:val="single" w:sz="4" w:space="0" w:color="auto"/>
            </w:tcBorders>
            <w:shd w:val="clear" w:color="auto" w:fill="auto"/>
            <w:vAlign w:val="center"/>
          </w:tcPr>
          <w:p w14:paraId="4CBC41BD" w14:textId="77777777" w:rsidR="001A63C6" w:rsidRPr="00AA7751" w:rsidRDefault="001A63C6" w:rsidP="001A63C6">
            <w:pPr>
              <w:pStyle w:val="TableText"/>
              <w:widowControl w:val="0"/>
              <w:rPr>
                <w:rFonts w:ascii="Tahoma" w:hAnsi="Tahoma" w:cs="Tahoma"/>
                <w:sz w:val="13"/>
                <w:szCs w:val="13"/>
                <w:lang w:val="nl-NL"/>
              </w:rPr>
            </w:pPr>
          </w:p>
        </w:tc>
        <w:tc>
          <w:tcPr>
            <w:tcW w:w="450" w:type="dxa"/>
            <w:tcBorders>
              <w:bottom w:val="single" w:sz="4" w:space="0" w:color="auto"/>
            </w:tcBorders>
            <w:shd w:val="clear" w:color="auto" w:fill="auto"/>
            <w:vAlign w:val="center"/>
          </w:tcPr>
          <w:p w14:paraId="4CBC41BE" w14:textId="77777777" w:rsidR="001A63C6" w:rsidRPr="00AA7751" w:rsidRDefault="001A63C6" w:rsidP="001A63C6">
            <w:pPr>
              <w:pStyle w:val="TableText"/>
              <w:widowControl w:val="0"/>
              <w:rPr>
                <w:rFonts w:ascii="Tahoma" w:hAnsi="Tahoma" w:cs="Tahoma"/>
                <w:sz w:val="13"/>
                <w:szCs w:val="13"/>
                <w:lang w:val="nl-NL"/>
              </w:rPr>
            </w:pPr>
          </w:p>
        </w:tc>
        <w:tc>
          <w:tcPr>
            <w:tcW w:w="450" w:type="dxa"/>
            <w:tcBorders>
              <w:bottom w:val="single" w:sz="4" w:space="0" w:color="auto"/>
            </w:tcBorders>
            <w:shd w:val="clear" w:color="auto" w:fill="auto"/>
            <w:vAlign w:val="center"/>
          </w:tcPr>
          <w:p w14:paraId="4CBC41BF" w14:textId="77777777" w:rsidR="001A63C6" w:rsidRPr="00AA7751" w:rsidRDefault="001A63C6" w:rsidP="001A63C6">
            <w:pPr>
              <w:pStyle w:val="TableText"/>
              <w:widowControl w:val="0"/>
              <w:rPr>
                <w:rFonts w:ascii="Tahoma" w:hAnsi="Tahoma" w:cs="Tahoma"/>
                <w:sz w:val="13"/>
                <w:szCs w:val="13"/>
                <w:lang w:val="nl-NL"/>
              </w:rPr>
            </w:pPr>
          </w:p>
        </w:tc>
        <w:tc>
          <w:tcPr>
            <w:tcW w:w="360" w:type="dxa"/>
            <w:tcBorders>
              <w:bottom w:val="single" w:sz="4" w:space="0" w:color="auto"/>
              <w:right w:val="single" w:sz="18" w:space="0" w:color="auto"/>
            </w:tcBorders>
            <w:shd w:val="clear" w:color="auto" w:fill="auto"/>
            <w:vAlign w:val="center"/>
          </w:tcPr>
          <w:p w14:paraId="4CBC41C0" w14:textId="77777777" w:rsidR="001A63C6" w:rsidRPr="00AA7751" w:rsidRDefault="001A63C6" w:rsidP="001A63C6">
            <w:pPr>
              <w:pStyle w:val="TableText"/>
              <w:widowControl w:val="0"/>
              <w:rPr>
                <w:rFonts w:ascii="Tahoma" w:hAnsi="Tahoma" w:cs="Tahoma"/>
                <w:sz w:val="13"/>
                <w:szCs w:val="13"/>
                <w:lang w:val="nl-NL"/>
              </w:rPr>
            </w:pPr>
          </w:p>
        </w:tc>
        <w:tc>
          <w:tcPr>
            <w:tcW w:w="450" w:type="dxa"/>
            <w:tcBorders>
              <w:left w:val="single" w:sz="18" w:space="0" w:color="auto"/>
              <w:bottom w:val="single" w:sz="4" w:space="0" w:color="auto"/>
            </w:tcBorders>
            <w:shd w:val="clear" w:color="auto" w:fill="auto"/>
            <w:vAlign w:val="center"/>
          </w:tcPr>
          <w:p w14:paraId="4CBC41C1" w14:textId="77777777" w:rsidR="001A63C6" w:rsidRPr="00AA7751" w:rsidRDefault="001A63C6" w:rsidP="001A63C6">
            <w:pPr>
              <w:pStyle w:val="TableText"/>
              <w:widowControl w:val="0"/>
              <w:rPr>
                <w:rFonts w:ascii="Tahoma" w:hAnsi="Tahoma" w:cs="Tahoma"/>
                <w:sz w:val="13"/>
                <w:szCs w:val="13"/>
                <w:lang w:val="nl-NL"/>
              </w:rPr>
            </w:pPr>
          </w:p>
        </w:tc>
        <w:tc>
          <w:tcPr>
            <w:tcW w:w="450" w:type="dxa"/>
            <w:tcBorders>
              <w:bottom w:val="single" w:sz="4" w:space="0" w:color="auto"/>
            </w:tcBorders>
            <w:shd w:val="clear" w:color="auto" w:fill="auto"/>
            <w:vAlign w:val="center"/>
          </w:tcPr>
          <w:p w14:paraId="4CBC41C2" w14:textId="77777777" w:rsidR="001A63C6" w:rsidRPr="00AA7751" w:rsidRDefault="001A63C6" w:rsidP="001A63C6">
            <w:pPr>
              <w:pStyle w:val="TableText"/>
              <w:widowControl w:val="0"/>
              <w:rPr>
                <w:rFonts w:ascii="Tahoma" w:hAnsi="Tahoma" w:cs="Tahoma"/>
                <w:sz w:val="13"/>
                <w:szCs w:val="13"/>
                <w:lang w:val="nl-NL"/>
              </w:rPr>
            </w:pPr>
          </w:p>
        </w:tc>
        <w:tc>
          <w:tcPr>
            <w:tcW w:w="450" w:type="dxa"/>
            <w:tcBorders>
              <w:bottom w:val="single" w:sz="4" w:space="0" w:color="auto"/>
              <w:right w:val="single" w:sz="18" w:space="0" w:color="auto"/>
            </w:tcBorders>
            <w:shd w:val="clear" w:color="auto" w:fill="auto"/>
            <w:vAlign w:val="center"/>
          </w:tcPr>
          <w:p w14:paraId="4CBC41C3" w14:textId="77777777" w:rsidR="001A63C6" w:rsidRPr="00AA7751" w:rsidRDefault="001A63C6" w:rsidP="001A63C6">
            <w:pPr>
              <w:pStyle w:val="TableText"/>
              <w:widowControl w:val="0"/>
              <w:rPr>
                <w:rFonts w:ascii="Tahoma" w:hAnsi="Tahoma" w:cs="Tahoma"/>
                <w:sz w:val="13"/>
                <w:szCs w:val="13"/>
                <w:lang w:val="nl-NL"/>
              </w:rPr>
            </w:pPr>
          </w:p>
        </w:tc>
        <w:tc>
          <w:tcPr>
            <w:tcW w:w="450" w:type="dxa"/>
            <w:tcBorders>
              <w:left w:val="single" w:sz="18" w:space="0" w:color="auto"/>
              <w:bottom w:val="single" w:sz="4" w:space="0" w:color="auto"/>
            </w:tcBorders>
            <w:shd w:val="clear" w:color="auto" w:fill="auto"/>
            <w:vAlign w:val="center"/>
          </w:tcPr>
          <w:p w14:paraId="4CBC41C4" w14:textId="77777777" w:rsidR="001A63C6" w:rsidRPr="00AA7751" w:rsidRDefault="001A63C6" w:rsidP="001A63C6">
            <w:pPr>
              <w:pStyle w:val="TableText"/>
              <w:widowControl w:val="0"/>
              <w:rPr>
                <w:rFonts w:ascii="Tahoma" w:hAnsi="Tahoma" w:cs="Tahoma"/>
                <w:sz w:val="13"/>
                <w:szCs w:val="13"/>
                <w:lang w:val="nl-NL"/>
              </w:rPr>
            </w:pPr>
          </w:p>
        </w:tc>
        <w:tc>
          <w:tcPr>
            <w:tcW w:w="450" w:type="dxa"/>
            <w:tcBorders>
              <w:bottom w:val="single" w:sz="4" w:space="0" w:color="auto"/>
              <w:right w:val="single" w:sz="18" w:space="0" w:color="auto"/>
            </w:tcBorders>
            <w:shd w:val="clear" w:color="auto" w:fill="auto"/>
            <w:vAlign w:val="center"/>
          </w:tcPr>
          <w:p w14:paraId="4CBC41C5" w14:textId="77777777" w:rsidR="001A63C6" w:rsidRPr="00AA7751" w:rsidRDefault="001A63C6" w:rsidP="001A63C6">
            <w:pPr>
              <w:pStyle w:val="TableText"/>
              <w:widowControl w:val="0"/>
              <w:rPr>
                <w:rFonts w:ascii="Tahoma" w:hAnsi="Tahoma" w:cs="Tahoma"/>
                <w:sz w:val="13"/>
                <w:lang w:val="nl-NL"/>
              </w:rPr>
            </w:pPr>
          </w:p>
        </w:tc>
        <w:tc>
          <w:tcPr>
            <w:tcW w:w="450" w:type="dxa"/>
            <w:tcBorders>
              <w:left w:val="single" w:sz="18" w:space="0" w:color="auto"/>
              <w:bottom w:val="single" w:sz="4" w:space="0" w:color="auto"/>
              <w:right w:val="single" w:sz="18" w:space="0" w:color="auto"/>
            </w:tcBorders>
            <w:shd w:val="clear" w:color="auto" w:fill="auto"/>
            <w:vAlign w:val="center"/>
          </w:tcPr>
          <w:p w14:paraId="4CBC41C6" w14:textId="77777777" w:rsidR="001A63C6" w:rsidRPr="00AA7751" w:rsidRDefault="001A63C6" w:rsidP="001A63C6">
            <w:pPr>
              <w:pStyle w:val="TableText"/>
              <w:widowControl w:val="0"/>
              <w:rPr>
                <w:rFonts w:ascii="Tahoma" w:hAnsi="Tahoma" w:cs="Tahoma"/>
                <w:sz w:val="13"/>
                <w:lang w:val="nl-NL"/>
              </w:rPr>
            </w:pPr>
          </w:p>
        </w:tc>
        <w:tc>
          <w:tcPr>
            <w:tcW w:w="450" w:type="dxa"/>
            <w:tcBorders>
              <w:bottom w:val="single" w:sz="4" w:space="0" w:color="auto"/>
            </w:tcBorders>
            <w:shd w:val="clear" w:color="auto" w:fill="auto"/>
            <w:vAlign w:val="center"/>
          </w:tcPr>
          <w:p w14:paraId="4CBC41C7" w14:textId="77777777" w:rsidR="001A63C6" w:rsidRPr="00AA7751" w:rsidRDefault="001A63C6" w:rsidP="001A63C6">
            <w:pPr>
              <w:pStyle w:val="TableText"/>
              <w:widowControl w:val="0"/>
              <w:rPr>
                <w:rFonts w:ascii="Tahoma" w:hAnsi="Tahoma" w:cs="Tahoma"/>
                <w:sz w:val="13"/>
                <w:lang w:val="nl-NL"/>
              </w:rPr>
            </w:pPr>
          </w:p>
        </w:tc>
        <w:tc>
          <w:tcPr>
            <w:tcW w:w="540" w:type="dxa"/>
            <w:tcBorders>
              <w:bottom w:val="single" w:sz="4" w:space="0" w:color="auto"/>
            </w:tcBorders>
            <w:shd w:val="clear" w:color="auto" w:fill="auto"/>
            <w:vAlign w:val="center"/>
          </w:tcPr>
          <w:p w14:paraId="4CBC41C8" w14:textId="77777777" w:rsidR="001A63C6" w:rsidRPr="00AA7751" w:rsidRDefault="001A63C6" w:rsidP="001A63C6">
            <w:pPr>
              <w:pStyle w:val="TableText"/>
              <w:widowControl w:val="0"/>
              <w:rPr>
                <w:rFonts w:ascii="Tahoma" w:hAnsi="Tahoma" w:cs="Tahoma"/>
                <w:sz w:val="13"/>
                <w:lang w:val="nl-NL"/>
              </w:rPr>
            </w:pPr>
          </w:p>
        </w:tc>
      </w:tr>
      <w:tr w:rsidR="00B33D0E" w:rsidRPr="00AA7751" w14:paraId="4CBC41DD" w14:textId="77777777" w:rsidTr="0017386F">
        <w:trPr>
          <w:trHeight w:val="145"/>
        </w:trPr>
        <w:tc>
          <w:tcPr>
            <w:tcW w:w="2734" w:type="dxa"/>
            <w:tcBorders>
              <w:bottom w:val="single" w:sz="4" w:space="0" w:color="auto"/>
            </w:tcBorders>
            <w:shd w:val="clear" w:color="auto" w:fill="FABF8F"/>
            <w:vAlign w:val="center"/>
          </w:tcPr>
          <w:p w14:paraId="4CBC41CA" w14:textId="77777777" w:rsidR="001A63C6" w:rsidRPr="00F90DAA" w:rsidRDefault="001A63C6" w:rsidP="007E189C">
            <w:pPr>
              <w:pStyle w:val="ProductNames"/>
              <w:rPr>
                <w:rFonts w:ascii="Tahoma" w:hAnsi="Tahoma" w:cs="Tahoma"/>
                <w:sz w:val="14"/>
                <w:lang w:val="fr-FR"/>
              </w:rPr>
            </w:pPr>
            <w:bookmarkStart w:id="201" w:name="_Toc336337932"/>
            <w:bookmarkStart w:id="202" w:name="_Toc357608695"/>
            <w:r w:rsidRPr="00F90DAA">
              <w:rPr>
                <w:rFonts w:ascii="Tahoma" w:hAnsi="Tahoma" w:cs="Tahoma"/>
                <w:sz w:val="14"/>
                <w:lang w:val="fr-FR"/>
              </w:rPr>
              <w:t>Core Infrastructure Server Suite Datacenter</w:t>
            </w:r>
            <w:bookmarkEnd w:id="201"/>
            <w:bookmarkEnd w:id="202"/>
          </w:p>
        </w:tc>
        <w:tc>
          <w:tcPr>
            <w:tcW w:w="450" w:type="dxa"/>
            <w:tcBorders>
              <w:bottom w:val="single" w:sz="4" w:space="0" w:color="auto"/>
            </w:tcBorders>
            <w:shd w:val="clear" w:color="auto" w:fill="FABF8F"/>
            <w:vAlign w:val="center"/>
          </w:tcPr>
          <w:p w14:paraId="4CBC41CB" w14:textId="77777777" w:rsidR="001A63C6" w:rsidRPr="00AA7751" w:rsidRDefault="000E7A57" w:rsidP="0017386F">
            <w:pPr>
              <w:pStyle w:val="TableText"/>
              <w:widowControl w:val="0"/>
              <w:rPr>
                <w:rStyle w:val="EndnoteReference"/>
                <w:rFonts w:cs="Tahoma"/>
                <w:b w:val="0"/>
                <w:color w:val="0000FF"/>
                <w:sz w:val="13"/>
                <w:szCs w:val="13"/>
                <w:u w:val="single"/>
                <w:lang w:val="nl-NL"/>
              </w:rPr>
            </w:pPr>
            <w:hyperlink w:anchor="_41_Core_Infrastructure" w:history="1">
              <w:r w:rsidR="00132E08" w:rsidRPr="001A4810">
                <w:rPr>
                  <w:rStyle w:val="Hyperlink"/>
                  <w:rFonts w:cs="Tahoma"/>
                  <w:b/>
                  <w:sz w:val="13"/>
                  <w:szCs w:val="13"/>
                  <w:lang w:val="nl-NL"/>
                </w:rPr>
                <w:t>41</w:t>
              </w:r>
            </w:hyperlink>
            <w:hyperlink w:anchor="_39_Core_Infrastructure" w:history="1"/>
          </w:p>
        </w:tc>
        <w:tc>
          <w:tcPr>
            <w:tcW w:w="450" w:type="dxa"/>
            <w:tcBorders>
              <w:bottom w:val="single" w:sz="4" w:space="0" w:color="auto"/>
            </w:tcBorders>
            <w:shd w:val="clear" w:color="auto" w:fill="FABF8F"/>
            <w:vAlign w:val="center"/>
          </w:tcPr>
          <w:p w14:paraId="4CBC41CC" w14:textId="77777777" w:rsidR="001A63C6" w:rsidRPr="00AA7751" w:rsidRDefault="001A63C6" w:rsidP="001A63C6">
            <w:pPr>
              <w:pStyle w:val="TableText"/>
              <w:widowControl w:val="0"/>
              <w:rPr>
                <w:rFonts w:ascii="Tahoma" w:hAnsi="Tahoma" w:cs="Tahoma"/>
                <w:sz w:val="13"/>
                <w:lang w:val="nl-NL"/>
              </w:rPr>
            </w:pPr>
            <w:r w:rsidRPr="00AA7751">
              <w:rPr>
                <w:rFonts w:ascii="Tahoma" w:hAnsi="Tahoma" w:cs="Tahoma"/>
                <w:sz w:val="13"/>
                <w:lang w:val="nl-NL"/>
              </w:rPr>
              <w:t>04/12</w:t>
            </w:r>
          </w:p>
        </w:tc>
        <w:tc>
          <w:tcPr>
            <w:tcW w:w="360" w:type="dxa"/>
            <w:tcBorders>
              <w:bottom w:val="single" w:sz="4" w:space="0" w:color="auto"/>
              <w:right w:val="single" w:sz="18" w:space="0" w:color="auto"/>
            </w:tcBorders>
            <w:shd w:val="clear" w:color="auto" w:fill="FABF8F"/>
            <w:vAlign w:val="center"/>
          </w:tcPr>
          <w:p w14:paraId="4CBC41CD" w14:textId="77777777" w:rsidR="001A63C6" w:rsidRPr="00AA7751" w:rsidRDefault="001A63C6" w:rsidP="001A63C6">
            <w:pPr>
              <w:pStyle w:val="TableText"/>
              <w:widowControl w:val="0"/>
              <w:rPr>
                <w:rFonts w:ascii="Tahoma" w:hAnsi="Tahoma" w:cs="Tahoma"/>
                <w:sz w:val="13"/>
                <w:lang w:val="nl-NL"/>
              </w:rPr>
            </w:pPr>
            <w:r w:rsidRPr="00AA7751">
              <w:rPr>
                <w:rFonts w:ascii="Tahoma" w:hAnsi="Tahoma" w:cs="Tahoma"/>
                <w:sz w:val="13"/>
                <w:lang w:val="nl-NL"/>
              </w:rPr>
              <w:t>SRV</w:t>
            </w:r>
          </w:p>
        </w:tc>
        <w:tc>
          <w:tcPr>
            <w:tcW w:w="360" w:type="dxa"/>
            <w:tcBorders>
              <w:left w:val="single" w:sz="18" w:space="0" w:color="auto"/>
              <w:bottom w:val="single" w:sz="4" w:space="0" w:color="auto"/>
            </w:tcBorders>
            <w:shd w:val="clear" w:color="auto" w:fill="FABF8F"/>
            <w:vAlign w:val="center"/>
          </w:tcPr>
          <w:p w14:paraId="4CBC41CE" w14:textId="77777777" w:rsidR="001A63C6" w:rsidRPr="00AA7751" w:rsidRDefault="001A63C6" w:rsidP="001A63C6">
            <w:pPr>
              <w:pStyle w:val="TableText"/>
              <w:widowControl w:val="0"/>
              <w:rPr>
                <w:rFonts w:ascii="Tahoma" w:hAnsi="Tahoma" w:cs="Tahoma"/>
                <w:sz w:val="13"/>
                <w:szCs w:val="13"/>
                <w:lang w:val="nl-NL"/>
              </w:rPr>
            </w:pPr>
            <w:r w:rsidRPr="00AA7751">
              <w:rPr>
                <w:rFonts w:ascii="Tahoma" w:hAnsi="Tahoma" w:cs="Tahoma"/>
                <w:sz w:val="13"/>
                <w:szCs w:val="13"/>
                <w:lang w:val="nl-NL"/>
              </w:rPr>
              <w:t>75</w:t>
            </w:r>
          </w:p>
        </w:tc>
        <w:tc>
          <w:tcPr>
            <w:tcW w:w="450" w:type="dxa"/>
            <w:tcBorders>
              <w:bottom w:val="single" w:sz="4" w:space="0" w:color="auto"/>
            </w:tcBorders>
            <w:shd w:val="clear" w:color="auto" w:fill="FABF8F"/>
            <w:vAlign w:val="center"/>
          </w:tcPr>
          <w:p w14:paraId="4CBC41CF" w14:textId="77777777" w:rsidR="001A63C6" w:rsidRPr="00AA7751" w:rsidRDefault="001A63C6" w:rsidP="001A63C6">
            <w:pPr>
              <w:pStyle w:val="TableText"/>
              <w:widowControl w:val="0"/>
              <w:rPr>
                <w:rFonts w:ascii="Tahoma" w:hAnsi="Tahoma" w:cs="Tahoma"/>
                <w:sz w:val="13"/>
                <w:szCs w:val="13"/>
                <w:lang w:val="nl-NL"/>
              </w:rPr>
            </w:pPr>
            <w:r w:rsidRPr="00AA7751">
              <w:rPr>
                <w:rFonts w:ascii="Tahoma" w:hAnsi="Tahoma" w:cs="Tahoma"/>
                <w:sz w:val="13"/>
                <w:szCs w:val="13"/>
                <w:lang w:val="nl-NL"/>
              </w:rPr>
              <w:t>188</w:t>
            </w:r>
          </w:p>
        </w:tc>
        <w:tc>
          <w:tcPr>
            <w:tcW w:w="450" w:type="dxa"/>
            <w:tcBorders>
              <w:bottom w:val="single" w:sz="4" w:space="0" w:color="auto"/>
            </w:tcBorders>
            <w:shd w:val="clear" w:color="auto" w:fill="FABF8F"/>
            <w:vAlign w:val="center"/>
          </w:tcPr>
          <w:p w14:paraId="4CBC41D0" w14:textId="77777777" w:rsidR="001A63C6" w:rsidRPr="00AA7751" w:rsidRDefault="001A63C6" w:rsidP="001A63C6">
            <w:pPr>
              <w:pStyle w:val="TableText"/>
              <w:widowControl w:val="0"/>
              <w:rPr>
                <w:rFonts w:ascii="Tahoma" w:hAnsi="Tahoma" w:cs="Tahoma"/>
                <w:sz w:val="13"/>
                <w:szCs w:val="13"/>
                <w:lang w:val="nl-NL"/>
              </w:rPr>
            </w:pPr>
            <w:r w:rsidRPr="00AA7751">
              <w:rPr>
                <w:rFonts w:ascii="Tahoma" w:hAnsi="Tahoma" w:cs="Tahoma"/>
                <w:sz w:val="13"/>
                <w:szCs w:val="13"/>
                <w:lang w:val="nl-NL"/>
              </w:rPr>
              <w:t>150</w:t>
            </w:r>
          </w:p>
        </w:tc>
        <w:tc>
          <w:tcPr>
            <w:tcW w:w="450" w:type="dxa"/>
            <w:tcBorders>
              <w:bottom w:val="single" w:sz="4" w:space="0" w:color="auto"/>
            </w:tcBorders>
            <w:shd w:val="clear" w:color="auto" w:fill="FABF8F"/>
            <w:vAlign w:val="center"/>
          </w:tcPr>
          <w:p w14:paraId="4CBC41D1" w14:textId="77777777" w:rsidR="001A63C6" w:rsidRPr="00AA7751" w:rsidRDefault="001A63C6" w:rsidP="001A63C6">
            <w:pPr>
              <w:pStyle w:val="TableText"/>
              <w:widowControl w:val="0"/>
              <w:rPr>
                <w:rFonts w:ascii="Tahoma" w:hAnsi="Tahoma" w:cs="Tahoma"/>
                <w:sz w:val="13"/>
                <w:szCs w:val="13"/>
                <w:lang w:val="nl-NL"/>
              </w:rPr>
            </w:pPr>
            <w:r w:rsidRPr="00AA7751">
              <w:rPr>
                <w:rFonts w:ascii="Tahoma" w:hAnsi="Tahoma" w:cs="Tahoma"/>
                <w:sz w:val="13"/>
                <w:szCs w:val="13"/>
                <w:lang w:val="nl-NL"/>
              </w:rPr>
              <w:t>113</w:t>
            </w:r>
          </w:p>
        </w:tc>
        <w:tc>
          <w:tcPr>
            <w:tcW w:w="450" w:type="dxa"/>
            <w:tcBorders>
              <w:bottom w:val="single" w:sz="4" w:space="0" w:color="auto"/>
            </w:tcBorders>
            <w:shd w:val="clear" w:color="auto" w:fill="FABF8F"/>
            <w:vAlign w:val="center"/>
          </w:tcPr>
          <w:p w14:paraId="4CBC41D2" w14:textId="77777777" w:rsidR="001A63C6" w:rsidRPr="00AA7751" w:rsidRDefault="001A63C6" w:rsidP="001A63C6">
            <w:pPr>
              <w:pStyle w:val="TableText"/>
              <w:widowControl w:val="0"/>
              <w:rPr>
                <w:rFonts w:ascii="Tahoma" w:hAnsi="Tahoma" w:cs="Tahoma"/>
                <w:sz w:val="13"/>
                <w:szCs w:val="13"/>
                <w:lang w:val="nl-NL" w:eastAsia="ja-JP"/>
              </w:rPr>
            </w:pPr>
            <w:r w:rsidRPr="00AA7751">
              <w:rPr>
                <w:rFonts w:ascii="Tahoma" w:hAnsi="Tahoma" w:cs="Tahoma"/>
                <w:sz w:val="13"/>
                <w:szCs w:val="13"/>
                <w:lang w:val="nl-NL"/>
              </w:rPr>
              <w:t>113</w:t>
            </w:r>
          </w:p>
        </w:tc>
        <w:tc>
          <w:tcPr>
            <w:tcW w:w="450" w:type="dxa"/>
            <w:tcBorders>
              <w:bottom w:val="single" w:sz="4" w:space="0" w:color="auto"/>
            </w:tcBorders>
            <w:shd w:val="clear" w:color="auto" w:fill="FABF8F"/>
            <w:vAlign w:val="center"/>
          </w:tcPr>
          <w:p w14:paraId="4CBC41D3" w14:textId="77777777" w:rsidR="001A63C6" w:rsidRPr="00AA7751" w:rsidRDefault="001A63C6" w:rsidP="001A63C6">
            <w:pPr>
              <w:pStyle w:val="TableText"/>
              <w:widowControl w:val="0"/>
              <w:rPr>
                <w:rFonts w:ascii="Tahoma" w:hAnsi="Tahoma" w:cs="Tahoma"/>
                <w:sz w:val="13"/>
                <w:szCs w:val="13"/>
                <w:lang w:val="nl-NL"/>
              </w:rPr>
            </w:pPr>
            <w:r w:rsidRPr="00AA7751">
              <w:rPr>
                <w:rFonts w:ascii="Tahoma" w:hAnsi="Tahoma" w:cs="Tahoma"/>
                <w:sz w:val="13"/>
                <w:szCs w:val="13"/>
                <w:lang w:val="nl-NL"/>
              </w:rPr>
              <w:t>75</w:t>
            </w:r>
          </w:p>
        </w:tc>
        <w:tc>
          <w:tcPr>
            <w:tcW w:w="360" w:type="dxa"/>
            <w:tcBorders>
              <w:bottom w:val="single" w:sz="4" w:space="0" w:color="auto"/>
              <w:right w:val="single" w:sz="18" w:space="0" w:color="auto"/>
            </w:tcBorders>
            <w:shd w:val="clear" w:color="auto" w:fill="FABF8F"/>
            <w:vAlign w:val="center"/>
          </w:tcPr>
          <w:p w14:paraId="4CBC41D4" w14:textId="77777777" w:rsidR="001A63C6" w:rsidRPr="00AA7751" w:rsidRDefault="001A63C6" w:rsidP="001A63C6">
            <w:pPr>
              <w:pStyle w:val="TableText"/>
              <w:widowControl w:val="0"/>
              <w:rPr>
                <w:rFonts w:ascii="Tahoma" w:hAnsi="Tahoma" w:cs="Tahoma"/>
                <w:sz w:val="13"/>
                <w:szCs w:val="13"/>
                <w:lang w:val="nl-NL" w:eastAsia="ja-JP"/>
              </w:rPr>
            </w:pPr>
            <w:r w:rsidRPr="00AA7751">
              <w:rPr>
                <w:rFonts w:ascii="Tahoma" w:hAnsi="Tahoma" w:cs="Tahoma"/>
                <w:sz w:val="13"/>
                <w:szCs w:val="13"/>
                <w:lang w:val="nl-NL"/>
              </w:rPr>
              <w:t>38</w:t>
            </w:r>
          </w:p>
        </w:tc>
        <w:tc>
          <w:tcPr>
            <w:tcW w:w="450" w:type="dxa"/>
            <w:tcBorders>
              <w:left w:val="single" w:sz="18" w:space="0" w:color="auto"/>
              <w:bottom w:val="single" w:sz="4" w:space="0" w:color="auto"/>
            </w:tcBorders>
            <w:shd w:val="clear" w:color="auto" w:fill="FABF8F"/>
            <w:vAlign w:val="center"/>
          </w:tcPr>
          <w:p w14:paraId="4CBC41D5" w14:textId="77777777" w:rsidR="001A63C6" w:rsidRPr="00AA7751" w:rsidRDefault="001A63C6" w:rsidP="001A63C6">
            <w:pPr>
              <w:pStyle w:val="TableText"/>
              <w:widowControl w:val="0"/>
              <w:rPr>
                <w:rFonts w:ascii="Tahoma" w:hAnsi="Tahoma" w:cs="Tahoma"/>
                <w:sz w:val="13"/>
                <w:szCs w:val="13"/>
                <w:lang w:val="nl-NL" w:eastAsia="ja-JP"/>
              </w:rPr>
            </w:pPr>
            <w:r w:rsidRPr="00AA7751">
              <w:rPr>
                <w:rFonts w:ascii="Tahoma" w:hAnsi="Tahoma" w:cs="Tahoma"/>
                <w:sz w:val="13"/>
                <w:szCs w:val="13"/>
                <w:lang w:val="nl-NL"/>
              </w:rPr>
              <w:t>75</w:t>
            </w:r>
          </w:p>
        </w:tc>
        <w:tc>
          <w:tcPr>
            <w:tcW w:w="450" w:type="dxa"/>
            <w:tcBorders>
              <w:bottom w:val="single" w:sz="4" w:space="0" w:color="auto"/>
            </w:tcBorders>
            <w:shd w:val="clear" w:color="auto" w:fill="FABF8F"/>
            <w:vAlign w:val="center"/>
          </w:tcPr>
          <w:p w14:paraId="4CBC41D6" w14:textId="77777777" w:rsidR="001A63C6" w:rsidRPr="00AA7751" w:rsidRDefault="001A63C6" w:rsidP="001A63C6">
            <w:pPr>
              <w:pStyle w:val="TableText"/>
              <w:widowControl w:val="0"/>
              <w:rPr>
                <w:rFonts w:ascii="Tahoma" w:hAnsi="Tahoma" w:cs="Tahoma"/>
                <w:sz w:val="13"/>
                <w:szCs w:val="13"/>
                <w:lang w:val="nl-NL" w:eastAsia="ja-JP"/>
              </w:rPr>
            </w:pPr>
            <w:r w:rsidRPr="00AA7751">
              <w:rPr>
                <w:rFonts w:ascii="Tahoma" w:hAnsi="Tahoma" w:cs="Tahoma"/>
                <w:sz w:val="13"/>
                <w:szCs w:val="13"/>
                <w:lang w:val="nl-NL"/>
              </w:rPr>
              <w:t>150</w:t>
            </w:r>
          </w:p>
        </w:tc>
        <w:tc>
          <w:tcPr>
            <w:tcW w:w="450" w:type="dxa"/>
            <w:tcBorders>
              <w:bottom w:val="single" w:sz="4" w:space="0" w:color="auto"/>
              <w:right w:val="single" w:sz="18" w:space="0" w:color="auto"/>
            </w:tcBorders>
            <w:shd w:val="clear" w:color="auto" w:fill="FABF8F"/>
            <w:vAlign w:val="center"/>
          </w:tcPr>
          <w:p w14:paraId="4CBC41D7" w14:textId="77777777" w:rsidR="001A63C6" w:rsidRPr="00AA7751" w:rsidRDefault="001A63C6" w:rsidP="001A63C6">
            <w:pPr>
              <w:pStyle w:val="TableText"/>
              <w:widowControl w:val="0"/>
              <w:rPr>
                <w:rFonts w:ascii="Tahoma" w:hAnsi="Tahoma" w:cs="Tahoma"/>
                <w:sz w:val="13"/>
                <w:szCs w:val="13"/>
                <w:lang w:val="nl-NL" w:eastAsia="ja-JP"/>
              </w:rPr>
            </w:pPr>
            <w:r w:rsidRPr="00AA7751">
              <w:rPr>
                <w:rFonts w:ascii="Tahoma" w:hAnsi="Tahoma" w:cs="Tahoma"/>
                <w:sz w:val="13"/>
                <w:szCs w:val="13"/>
                <w:lang w:val="nl-NL"/>
              </w:rPr>
              <w:t>75</w:t>
            </w:r>
          </w:p>
        </w:tc>
        <w:tc>
          <w:tcPr>
            <w:tcW w:w="450" w:type="dxa"/>
            <w:tcBorders>
              <w:left w:val="single" w:sz="18" w:space="0" w:color="auto"/>
              <w:bottom w:val="single" w:sz="4" w:space="0" w:color="auto"/>
            </w:tcBorders>
            <w:shd w:val="clear" w:color="auto" w:fill="FABF8F"/>
            <w:vAlign w:val="center"/>
          </w:tcPr>
          <w:p w14:paraId="4CBC41D8" w14:textId="77777777" w:rsidR="001A63C6" w:rsidRPr="00AA7751" w:rsidRDefault="001A63C6" w:rsidP="001A63C6">
            <w:pPr>
              <w:pStyle w:val="TableText"/>
              <w:widowControl w:val="0"/>
              <w:rPr>
                <w:rFonts w:ascii="Tahoma" w:hAnsi="Tahoma" w:cs="Tahoma"/>
                <w:sz w:val="13"/>
                <w:szCs w:val="13"/>
                <w:lang w:val="nl-NL" w:eastAsia="ja-JP"/>
              </w:rPr>
            </w:pPr>
            <w:r w:rsidRPr="00AA7751">
              <w:rPr>
                <w:rFonts w:ascii="Tahoma" w:hAnsi="Tahoma" w:cs="Tahoma"/>
                <w:sz w:val="13"/>
                <w:szCs w:val="13"/>
                <w:lang w:val="nl-NL"/>
              </w:rPr>
              <w:t>75</w:t>
            </w:r>
          </w:p>
        </w:tc>
        <w:tc>
          <w:tcPr>
            <w:tcW w:w="450" w:type="dxa"/>
            <w:tcBorders>
              <w:bottom w:val="single" w:sz="4" w:space="0" w:color="auto"/>
              <w:right w:val="single" w:sz="18" w:space="0" w:color="auto"/>
            </w:tcBorders>
            <w:shd w:val="clear" w:color="auto" w:fill="FABF8F"/>
            <w:vAlign w:val="center"/>
          </w:tcPr>
          <w:p w14:paraId="4CBC41D9" w14:textId="77777777" w:rsidR="001A63C6" w:rsidRPr="00AA7751" w:rsidRDefault="001A63C6" w:rsidP="001A63C6">
            <w:pPr>
              <w:pStyle w:val="TableText"/>
              <w:widowControl w:val="0"/>
              <w:rPr>
                <w:rFonts w:ascii="Tahoma" w:hAnsi="Tahoma" w:cs="Tahoma"/>
                <w:sz w:val="13"/>
                <w:lang w:val="nl-NL"/>
              </w:rPr>
            </w:pPr>
            <w:r w:rsidRPr="00AA7751">
              <w:rPr>
                <w:rFonts w:ascii="Tahoma" w:hAnsi="Tahoma" w:cs="Tahoma"/>
                <w:sz w:val="13"/>
                <w:lang w:val="nl-NL"/>
              </w:rPr>
              <w:t>C</w:t>
            </w:r>
          </w:p>
        </w:tc>
        <w:tc>
          <w:tcPr>
            <w:tcW w:w="450" w:type="dxa"/>
            <w:tcBorders>
              <w:left w:val="single" w:sz="18" w:space="0" w:color="auto"/>
              <w:bottom w:val="single" w:sz="4" w:space="0" w:color="auto"/>
              <w:right w:val="single" w:sz="18" w:space="0" w:color="auto"/>
            </w:tcBorders>
            <w:shd w:val="clear" w:color="auto" w:fill="FABF8F"/>
            <w:vAlign w:val="center"/>
          </w:tcPr>
          <w:p w14:paraId="4CBC41DA" w14:textId="77777777" w:rsidR="001A63C6" w:rsidRPr="00AA7751" w:rsidRDefault="001A63C6" w:rsidP="001A63C6">
            <w:pPr>
              <w:pStyle w:val="TableText"/>
              <w:widowControl w:val="0"/>
              <w:rPr>
                <w:rFonts w:ascii="Tahoma" w:hAnsi="Tahoma" w:cs="Tahoma"/>
                <w:sz w:val="13"/>
                <w:lang w:val="nl-NL"/>
              </w:rPr>
            </w:pPr>
          </w:p>
        </w:tc>
        <w:tc>
          <w:tcPr>
            <w:tcW w:w="450" w:type="dxa"/>
            <w:tcBorders>
              <w:bottom w:val="single" w:sz="4" w:space="0" w:color="auto"/>
            </w:tcBorders>
            <w:shd w:val="clear" w:color="auto" w:fill="FABF8F"/>
            <w:vAlign w:val="center"/>
          </w:tcPr>
          <w:p w14:paraId="4CBC41DB" w14:textId="77777777" w:rsidR="001A63C6" w:rsidRPr="00AA7751" w:rsidRDefault="001A63C6" w:rsidP="001A63C6">
            <w:pPr>
              <w:pStyle w:val="TableText"/>
              <w:widowControl w:val="0"/>
              <w:rPr>
                <w:rFonts w:ascii="Tahoma" w:hAnsi="Tahoma" w:cs="Tahoma"/>
                <w:sz w:val="13"/>
                <w:lang w:val="nl-NL"/>
              </w:rPr>
            </w:pPr>
          </w:p>
        </w:tc>
        <w:tc>
          <w:tcPr>
            <w:tcW w:w="540" w:type="dxa"/>
            <w:tcBorders>
              <w:bottom w:val="single" w:sz="4" w:space="0" w:color="auto"/>
            </w:tcBorders>
            <w:shd w:val="clear" w:color="auto" w:fill="FABF8F"/>
            <w:vAlign w:val="center"/>
          </w:tcPr>
          <w:p w14:paraId="4CBC41DC" w14:textId="77777777" w:rsidR="001A63C6" w:rsidRPr="00AA7751" w:rsidRDefault="001A63C6" w:rsidP="001A63C6">
            <w:pPr>
              <w:pStyle w:val="TableText"/>
              <w:widowControl w:val="0"/>
              <w:rPr>
                <w:rFonts w:ascii="Tahoma" w:hAnsi="Tahoma" w:cs="Tahoma"/>
                <w:sz w:val="13"/>
                <w:lang w:val="nl-NL"/>
              </w:rPr>
            </w:pPr>
            <w:r w:rsidRPr="00AA7751">
              <w:rPr>
                <w:rFonts w:ascii="Tahoma" w:hAnsi="Tahoma" w:cs="Tahoma"/>
                <w:sz w:val="13"/>
                <w:lang w:val="nl-NL"/>
              </w:rPr>
              <w:t>OL/OV</w:t>
            </w:r>
          </w:p>
        </w:tc>
      </w:tr>
      <w:tr w:rsidR="0054609D" w:rsidRPr="00AA7751" w14:paraId="4CBC41F1" w14:textId="77777777" w:rsidTr="0017386F">
        <w:trPr>
          <w:trHeight w:val="145"/>
        </w:trPr>
        <w:tc>
          <w:tcPr>
            <w:tcW w:w="2734" w:type="dxa"/>
            <w:tcBorders>
              <w:bottom w:val="single" w:sz="4" w:space="0" w:color="auto"/>
            </w:tcBorders>
            <w:shd w:val="clear" w:color="auto" w:fill="auto"/>
            <w:vAlign w:val="center"/>
          </w:tcPr>
          <w:p w14:paraId="4CBC41DE" w14:textId="77777777" w:rsidR="0054609D" w:rsidRPr="00AA7751" w:rsidRDefault="0054609D" w:rsidP="007E189C">
            <w:pPr>
              <w:pStyle w:val="ProductNames"/>
              <w:rPr>
                <w:rFonts w:ascii="Tahoma" w:hAnsi="Tahoma" w:cs="Tahoma"/>
                <w:color w:val="000000"/>
                <w:sz w:val="14"/>
                <w:szCs w:val="18"/>
                <w:lang w:val="nl-NL"/>
              </w:rPr>
            </w:pPr>
            <w:bookmarkStart w:id="203" w:name="_Toc357608696"/>
            <w:r w:rsidRPr="00AA7751">
              <w:rPr>
                <w:rFonts w:ascii="Tahoma" w:hAnsi="Tahoma" w:cs="Tahoma"/>
                <w:color w:val="000000"/>
                <w:sz w:val="14"/>
                <w:szCs w:val="18"/>
                <w:lang w:val="nl-NL"/>
              </w:rPr>
              <w:t>Duet Enterprise 2.0</w:t>
            </w:r>
            <w:bookmarkEnd w:id="203"/>
          </w:p>
        </w:tc>
        <w:tc>
          <w:tcPr>
            <w:tcW w:w="450" w:type="dxa"/>
            <w:tcBorders>
              <w:bottom w:val="single" w:sz="4" w:space="0" w:color="auto"/>
            </w:tcBorders>
            <w:shd w:val="clear" w:color="auto" w:fill="auto"/>
            <w:vAlign w:val="center"/>
          </w:tcPr>
          <w:p w14:paraId="4CBC41DF" w14:textId="77777777" w:rsidR="0054609D" w:rsidRPr="00AA7751" w:rsidDel="00132E08" w:rsidRDefault="000E7A57" w:rsidP="0017386F">
            <w:pPr>
              <w:pStyle w:val="TableText"/>
              <w:widowControl w:val="0"/>
              <w:rPr>
                <w:rFonts w:cs="Tahoma"/>
                <w:b/>
                <w:sz w:val="13"/>
                <w:szCs w:val="13"/>
                <w:lang w:val="nl-NL"/>
              </w:rPr>
            </w:pPr>
            <w:hyperlink w:anchor="_42_Duet_Enterprise" w:history="1">
              <w:r w:rsidR="002D5731" w:rsidRPr="00AA7751">
                <w:rPr>
                  <w:rStyle w:val="Hyperlink"/>
                  <w:rFonts w:cs="Tahoma"/>
                  <w:b/>
                  <w:sz w:val="13"/>
                  <w:szCs w:val="13"/>
                  <w:lang w:val="nl-NL"/>
                </w:rPr>
                <w:t>42</w:t>
              </w:r>
            </w:hyperlink>
          </w:p>
        </w:tc>
        <w:tc>
          <w:tcPr>
            <w:tcW w:w="450" w:type="dxa"/>
            <w:tcBorders>
              <w:bottom w:val="single" w:sz="4" w:space="0" w:color="auto"/>
            </w:tcBorders>
            <w:shd w:val="clear" w:color="auto" w:fill="auto"/>
            <w:vAlign w:val="center"/>
          </w:tcPr>
          <w:p w14:paraId="4CBC41E0" w14:textId="77777777" w:rsidR="0054609D" w:rsidRPr="00AA7751" w:rsidRDefault="0054609D" w:rsidP="001A63C6">
            <w:pPr>
              <w:pStyle w:val="TableText"/>
              <w:widowControl w:val="0"/>
              <w:rPr>
                <w:rFonts w:ascii="Tahoma" w:hAnsi="Tahoma" w:cs="Tahoma"/>
                <w:sz w:val="13"/>
                <w:lang w:val="nl-NL"/>
              </w:rPr>
            </w:pPr>
          </w:p>
        </w:tc>
        <w:tc>
          <w:tcPr>
            <w:tcW w:w="360" w:type="dxa"/>
            <w:tcBorders>
              <w:bottom w:val="single" w:sz="4" w:space="0" w:color="auto"/>
              <w:right w:val="single" w:sz="18" w:space="0" w:color="auto"/>
            </w:tcBorders>
            <w:shd w:val="clear" w:color="auto" w:fill="auto"/>
            <w:vAlign w:val="center"/>
          </w:tcPr>
          <w:p w14:paraId="4CBC41E1" w14:textId="77777777" w:rsidR="0054609D" w:rsidRPr="00AA7751" w:rsidRDefault="0054609D" w:rsidP="001A63C6">
            <w:pPr>
              <w:pStyle w:val="TableText"/>
              <w:widowControl w:val="0"/>
              <w:rPr>
                <w:rFonts w:ascii="Tahoma" w:hAnsi="Tahoma" w:cs="Tahoma"/>
                <w:sz w:val="13"/>
                <w:lang w:val="nl-NL"/>
              </w:rPr>
            </w:pPr>
          </w:p>
        </w:tc>
        <w:tc>
          <w:tcPr>
            <w:tcW w:w="360" w:type="dxa"/>
            <w:tcBorders>
              <w:left w:val="single" w:sz="18" w:space="0" w:color="auto"/>
              <w:bottom w:val="single" w:sz="4" w:space="0" w:color="auto"/>
            </w:tcBorders>
            <w:shd w:val="clear" w:color="auto" w:fill="auto"/>
            <w:vAlign w:val="center"/>
          </w:tcPr>
          <w:p w14:paraId="4CBC41E2" w14:textId="77777777" w:rsidR="0054609D" w:rsidRPr="00AA7751" w:rsidRDefault="0054609D" w:rsidP="001A63C6">
            <w:pPr>
              <w:pStyle w:val="TableText"/>
              <w:widowControl w:val="0"/>
              <w:rPr>
                <w:rFonts w:ascii="Tahoma" w:hAnsi="Tahoma" w:cs="Tahoma"/>
                <w:sz w:val="13"/>
                <w:lang w:val="nl-NL"/>
              </w:rPr>
            </w:pPr>
          </w:p>
        </w:tc>
        <w:tc>
          <w:tcPr>
            <w:tcW w:w="450" w:type="dxa"/>
            <w:tcBorders>
              <w:bottom w:val="single" w:sz="4" w:space="0" w:color="auto"/>
            </w:tcBorders>
            <w:shd w:val="clear" w:color="auto" w:fill="auto"/>
            <w:vAlign w:val="center"/>
          </w:tcPr>
          <w:p w14:paraId="4CBC41E3" w14:textId="77777777" w:rsidR="0054609D" w:rsidRPr="00AA7751" w:rsidRDefault="0054609D" w:rsidP="001A63C6">
            <w:pPr>
              <w:pStyle w:val="TableText"/>
              <w:widowControl w:val="0"/>
              <w:rPr>
                <w:rFonts w:ascii="Tahoma" w:hAnsi="Tahoma" w:cs="Tahoma"/>
                <w:sz w:val="13"/>
                <w:lang w:val="nl-NL"/>
              </w:rPr>
            </w:pPr>
          </w:p>
        </w:tc>
        <w:tc>
          <w:tcPr>
            <w:tcW w:w="450" w:type="dxa"/>
            <w:tcBorders>
              <w:bottom w:val="single" w:sz="4" w:space="0" w:color="auto"/>
            </w:tcBorders>
            <w:shd w:val="clear" w:color="auto" w:fill="auto"/>
            <w:vAlign w:val="center"/>
          </w:tcPr>
          <w:p w14:paraId="4CBC41E4" w14:textId="77777777" w:rsidR="0054609D" w:rsidRPr="00AA7751" w:rsidRDefault="0054609D" w:rsidP="001A63C6">
            <w:pPr>
              <w:pStyle w:val="TableText"/>
              <w:widowControl w:val="0"/>
              <w:rPr>
                <w:rFonts w:ascii="Tahoma" w:hAnsi="Tahoma" w:cs="Tahoma"/>
                <w:sz w:val="13"/>
                <w:lang w:val="nl-NL"/>
              </w:rPr>
            </w:pPr>
          </w:p>
        </w:tc>
        <w:tc>
          <w:tcPr>
            <w:tcW w:w="450" w:type="dxa"/>
            <w:tcBorders>
              <w:bottom w:val="single" w:sz="4" w:space="0" w:color="auto"/>
            </w:tcBorders>
            <w:shd w:val="clear" w:color="auto" w:fill="auto"/>
            <w:vAlign w:val="center"/>
          </w:tcPr>
          <w:p w14:paraId="4CBC41E5" w14:textId="77777777" w:rsidR="0054609D" w:rsidRPr="00AA7751" w:rsidRDefault="0054609D" w:rsidP="001A63C6">
            <w:pPr>
              <w:pStyle w:val="TableText"/>
              <w:widowControl w:val="0"/>
              <w:rPr>
                <w:rFonts w:ascii="Tahoma" w:hAnsi="Tahoma" w:cs="Tahoma"/>
                <w:sz w:val="13"/>
                <w:lang w:val="nl-NL"/>
              </w:rPr>
            </w:pPr>
          </w:p>
        </w:tc>
        <w:tc>
          <w:tcPr>
            <w:tcW w:w="450" w:type="dxa"/>
            <w:tcBorders>
              <w:bottom w:val="single" w:sz="4" w:space="0" w:color="auto"/>
            </w:tcBorders>
            <w:shd w:val="clear" w:color="auto" w:fill="auto"/>
            <w:vAlign w:val="center"/>
          </w:tcPr>
          <w:p w14:paraId="4CBC41E6" w14:textId="77777777" w:rsidR="0054609D" w:rsidRPr="00AA7751" w:rsidRDefault="0054609D" w:rsidP="001A63C6">
            <w:pPr>
              <w:pStyle w:val="TableText"/>
              <w:widowControl w:val="0"/>
              <w:rPr>
                <w:rFonts w:ascii="Tahoma" w:hAnsi="Tahoma" w:cs="Tahoma"/>
                <w:sz w:val="13"/>
                <w:lang w:val="nl-NL"/>
              </w:rPr>
            </w:pPr>
          </w:p>
        </w:tc>
        <w:tc>
          <w:tcPr>
            <w:tcW w:w="450" w:type="dxa"/>
            <w:tcBorders>
              <w:bottom w:val="single" w:sz="4" w:space="0" w:color="auto"/>
            </w:tcBorders>
            <w:shd w:val="clear" w:color="auto" w:fill="auto"/>
            <w:vAlign w:val="center"/>
          </w:tcPr>
          <w:p w14:paraId="4CBC41E7" w14:textId="77777777" w:rsidR="0054609D" w:rsidRPr="00AA7751" w:rsidRDefault="0054609D" w:rsidP="001A63C6">
            <w:pPr>
              <w:pStyle w:val="TableText"/>
              <w:widowControl w:val="0"/>
              <w:rPr>
                <w:rFonts w:ascii="Tahoma" w:hAnsi="Tahoma" w:cs="Tahoma"/>
                <w:sz w:val="13"/>
                <w:lang w:val="nl-NL"/>
              </w:rPr>
            </w:pPr>
          </w:p>
        </w:tc>
        <w:tc>
          <w:tcPr>
            <w:tcW w:w="360" w:type="dxa"/>
            <w:tcBorders>
              <w:bottom w:val="single" w:sz="4" w:space="0" w:color="auto"/>
              <w:right w:val="single" w:sz="18" w:space="0" w:color="auto"/>
            </w:tcBorders>
            <w:shd w:val="clear" w:color="auto" w:fill="auto"/>
            <w:vAlign w:val="center"/>
          </w:tcPr>
          <w:p w14:paraId="4CBC41E8" w14:textId="77777777" w:rsidR="0054609D" w:rsidRPr="00AA7751" w:rsidRDefault="0054609D" w:rsidP="001A63C6">
            <w:pPr>
              <w:pStyle w:val="TableText"/>
              <w:widowControl w:val="0"/>
              <w:rPr>
                <w:rFonts w:ascii="Tahoma" w:hAnsi="Tahoma" w:cs="Tahoma"/>
                <w:sz w:val="13"/>
                <w:lang w:val="nl-NL"/>
              </w:rPr>
            </w:pPr>
          </w:p>
        </w:tc>
        <w:tc>
          <w:tcPr>
            <w:tcW w:w="450" w:type="dxa"/>
            <w:tcBorders>
              <w:left w:val="single" w:sz="18" w:space="0" w:color="auto"/>
              <w:bottom w:val="single" w:sz="4" w:space="0" w:color="auto"/>
            </w:tcBorders>
            <w:shd w:val="clear" w:color="auto" w:fill="auto"/>
            <w:vAlign w:val="center"/>
          </w:tcPr>
          <w:p w14:paraId="4CBC41E9" w14:textId="77777777" w:rsidR="0054609D" w:rsidRPr="00AA7751" w:rsidRDefault="0054609D" w:rsidP="001A63C6">
            <w:pPr>
              <w:pStyle w:val="TableText"/>
              <w:widowControl w:val="0"/>
              <w:rPr>
                <w:rFonts w:ascii="Tahoma" w:hAnsi="Tahoma" w:cs="Tahoma"/>
                <w:sz w:val="13"/>
                <w:lang w:val="nl-NL"/>
              </w:rPr>
            </w:pPr>
          </w:p>
        </w:tc>
        <w:tc>
          <w:tcPr>
            <w:tcW w:w="450" w:type="dxa"/>
            <w:tcBorders>
              <w:bottom w:val="single" w:sz="4" w:space="0" w:color="auto"/>
            </w:tcBorders>
            <w:shd w:val="clear" w:color="auto" w:fill="auto"/>
            <w:vAlign w:val="center"/>
          </w:tcPr>
          <w:p w14:paraId="4CBC41EA" w14:textId="77777777" w:rsidR="0054609D" w:rsidRPr="00AA7751" w:rsidRDefault="0054609D" w:rsidP="001A63C6">
            <w:pPr>
              <w:pStyle w:val="TableText"/>
              <w:widowControl w:val="0"/>
              <w:rPr>
                <w:rFonts w:ascii="Tahoma" w:hAnsi="Tahoma" w:cs="Tahoma"/>
                <w:sz w:val="13"/>
                <w:lang w:val="nl-NL"/>
              </w:rPr>
            </w:pPr>
          </w:p>
        </w:tc>
        <w:tc>
          <w:tcPr>
            <w:tcW w:w="450" w:type="dxa"/>
            <w:tcBorders>
              <w:bottom w:val="single" w:sz="4" w:space="0" w:color="auto"/>
              <w:right w:val="single" w:sz="18" w:space="0" w:color="auto"/>
            </w:tcBorders>
            <w:shd w:val="clear" w:color="auto" w:fill="auto"/>
            <w:vAlign w:val="center"/>
          </w:tcPr>
          <w:p w14:paraId="4CBC41EB" w14:textId="77777777" w:rsidR="0054609D" w:rsidRPr="00AA7751" w:rsidRDefault="0054609D" w:rsidP="001A63C6">
            <w:pPr>
              <w:pStyle w:val="TableText"/>
              <w:widowControl w:val="0"/>
              <w:rPr>
                <w:rFonts w:ascii="Tahoma" w:hAnsi="Tahoma" w:cs="Tahoma"/>
                <w:sz w:val="13"/>
                <w:lang w:val="nl-NL"/>
              </w:rPr>
            </w:pPr>
          </w:p>
        </w:tc>
        <w:tc>
          <w:tcPr>
            <w:tcW w:w="450" w:type="dxa"/>
            <w:tcBorders>
              <w:left w:val="single" w:sz="18" w:space="0" w:color="auto"/>
              <w:bottom w:val="single" w:sz="4" w:space="0" w:color="auto"/>
            </w:tcBorders>
            <w:shd w:val="clear" w:color="auto" w:fill="auto"/>
            <w:vAlign w:val="center"/>
          </w:tcPr>
          <w:p w14:paraId="4CBC41EC" w14:textId="77777777" w:rsidR="0054609D" w:rsidRPr="00AA7751" w:rsidRDefault="0054609D" w:rsidP="001A63C6">
            <w:pPr>
              <w:pStyle w:val="TableText"/>
              <w:widowControl w:val="0"/>
              <w:rPr>
                <w:rFonts w:ascii="Tahoma" w:hAnsi="Tahoma" w:cs="Tahoma"/>
                <w:sz w:val="13"/>
                <w:lang w:val="nl-NL"/>
              </w:rPr>
            </w:pPr>
          </w:p>
        </w:tc>
        <w:tc>
          <w:tcPr>
            <w:tcW w:w="450" w:type="dxa"/>
            <w:tcBorders>
              <w:bottom w:val="single" w:sz="4" w:space="0" w:color="auto"/>
              <w:right w:val="single" w:sz="18" w:space="0" w:color="auto"/>
            </w:tcBorders>
            <w:shd w:val="clear" w:color="auto" w:fill="auto"/>
            <w:vAlign w:val="center"/>
          </w:tcPr>
          <w:p w14:paraId="4CBC41ED" w14:textId="77777777" w:rsidR="0054609D" w:rsidRPr="00AA7751" w:rsidRDefault="0054609D" w:rsidP="001A63C6">
            <w:pPr>
              <w:pStyle w:val="TableText"/>
              <w:widowControl w:val="0"/>
              <w:rPr>
                <w:rFonts w:ascii="Tahoma" w:hAnsi="Tahoma" w:cs="Tahoma"/>
                <w:sz w:val="13"/>
                <w:lang w:val="nl-NL"/>
              </w:rPr>
            </w:pPr>
          </w:p>
        </w:tc>
        <w:tc>
          <w:tcPr>
            <w:tcW w:w="450" w:type="dxa"/>
            <w:tcBorders>
              <w:left w:val="single" w:sz="18" w:space="0" w:color="auto"/>
              <w:bottom w:val="single" w:sz="4" w:space="0" w:color="auto"/>
              <w:right w:val="single" w:sz="18" w:space="0" w:color="auto"/>
            </w:tcBorders>
            <w:shd w:val="clear" w:color="auto" w:fill="auto"/>
            <w:vAlign w:val="center"/>
          </w:tcPr>
          <w:p w14:paraId="4CBC41EE" w14:textId="77777777" w:rsidR="0054609D" w:rsidRPr="00AA7751" w:rsidRDefault="0054609D" w:rsidP="001A63C6">
            <w:pPr>
              <w:pStyle w:val="TableText"/>
              <w:widowControl w:val="0"/>
              <w:rPr>
                <w:rFonts w:ascii="Tahoma" w:hAnsi="Tahoma" w:cs="Tahoma"/>
                <w:sz w:val="13"/>
                <w:lang w:val="nl-NL"/>
              </w:rPr>
            </w:pPr>
          </w:p>
        </w:tc>
        <w:tc>
          <w:tcPr>
            <w:tcW w:w="450" w:type="dxa"/>
            <w:tcBorders>
              <w:bottom w:val="single" w:sz="4" w:space="0" w:color="auto"/>
            </w:tcBorders>
            <w:shd w:val="clear" w:color="auto" w:fill="auto"/>
          </w:tcPr>
          <w:p w14:paraId="4CBC41EF" w14:textId="77777777" w:rsidR="0054609D" w:rsidRPr="00AA7751" w:rsidRDefault="0054609D" w:rsidP="001A63C6">
            <w:pPr>
              <w:pStyle w:val="TableText"/>
              <w:widowControl w:val="0"/>
              <w:rPr>
                <w:rFonts w:ascii="Tahoma" w:hAnsi="Tahoma" w:cs="Tahoma"/>
                <w:sz w:val="13"/>
                <w:lang w:val="nl-NL"/>
              </w:rPr>
            </w:pPr>
          </w:p>
        </w:tc>
        <w:tc>
          <w:tcPr>
            <w:tcW w:w="540" w:type="dxa"/>
            <w:tcBorders>
              <w:bottom w:val="single" w:sz="4" w:space="0" w:color="auto"/>
            </w:tcBorders>
            <w:shd w:val="clear" w:color="auto" w:fill="auto"/>
            <w:vAlign w:val="center"/>
          </w:tcPr>
          <w:p w14:paraId="4CBC41F0" w14:textId="77777777" w:rsidR="0054609D" w:rsidRPr="00AA7751" w:rsidRDefault="0054609D" w:rsidP="001A63C6">
            <w:pPr>
              <w:pStyle w:val="TableText"/>
              <w:widowControl w:val="0"/>
              <w:jc w:val="left"/>
              <w:rPr>
                <w:rFonts w:ascii="Tahoma" w:hAnsi="Tahoma" w:cs="Tahoma"/>
                <w:sz w:val="13"/>
                <w:lang w:val="nl-NL"/>
              </w:rPr>
            </w:pPr>
          </w:p>
        </w:tc>
      </w:tr>
      <w:tr w:rsidR="00B33D0E" w:rsidRPr="00AA7751" w14:paraId="4CBC4205" w14:textId="77777777" w:rsidTr="0017386F">
        <w:trPr>
          <w:trHeight w:val="145"/>
        </w:trPr>
        <w:tc>
          <w:tcPr>
            <w:tcW w:w="2734" w:type="dxa"/>
            <w:tcBorders>
              <w:bottom w:val="single" w:sz="4" w:space="0" w:color="auto"/>
            </w:tcBorders>
            <w:shd w:val="clear" w:color="auto" w:fill="FABF8F"/>
            <w:vAlign w:val="center"/>
          </w:tcPr>
          <w:p w14:paraId="4CBC41F2" w14:textId="77777777" w:rsidR="001A63C6" w:rsidRPr="00F90DAA" w:rsidRDefault="001A63C6" w:rsidP="007E189C">
            <w:pPr>
              <w:pStyle w:val="ProductNames"/>
              <w:rPr>
                <w:rFonts w:ascii="Tahoma" w:hAnsi="Tahoma" w:cs="Tahoma"/>
                <w:sz w:val="14"/>
                <w:szCs w:val="18"/>
              </w:rPr>
            </w:pPr>
            <w:bookmarkStart w:id="204" w:name="_Toc336337935"/>
            <w:bookmarkStart w:id="205" w:name="_Toc357608697"/>
            <w:r w:rsidRPr="00F90DAA">
              <w:rPr>
                <w:rFonts w:ascii="Tahoma" w:hAnsi="Tahoma" w:cs="Tahoma"/>
                <w:color w:val="000000"/>
                <w:sz w:val="14"/>
                <w:szCs w:val="18"/>
              </w:rPr>
              <w:t>Dynamics CRM Online Extra Storage</w:t>
            </w:r>
            <w:bookmarkEnd w:id="204"/>
            <w:bookmarkEnd w:id="205"/>
          </w:p>
        </w:tc>
        <w:tc>
          <w:tcPr>
            <w:tcW w:w="450" w:type="dxa"/>
            <w:tcBorders>
              <w:bottom w:val="single" w:sz="4" w:space="0" w:color="auto"/>
            </w:tcBorders>
            <w:shd w:val="clear" w:color="auto" w:fill="FABF8F"/>
            <w:vAlign w:val="center"/>
          </w:tcPr>
          <w:p w14:paraId="4CBC41F3" w14:textId="77777777" w:rsidR="001A63C6" w:rsidRPr="00AA7751" w:rsidRDefault="000E7A57" w:rsidP="0017386F">
            <w:pPr>
              <w:pStyle w:val="TableText"/>
              <w:widowControl w:val="0"/>
              <w:rPr>
                <w:rStyle w:val="EndnoteReference"/>
                <w:rFonts w:cs="Tahoma"/>
                <w:b w:val="0"/>
                <w:color w:val="0000FF"/>
                <w:sz w:val="13"/>
                <w:szCs w:val="13"/>
                <w:u w:val="single"/>
                <w:lang w:val="nl-NL"/>
              </w:rPr>
            </w:pPr>
            <w:hyperlink w:anchor="_43_Dynamics_CRM" w:history="1">
              <w:r w:rsidR="002D5731" w:rsidRPr="001A4810">
                <w:rPr>
                  <w:rStyle w:val="Hyperlink"/>
                  <w:rFonts w:cs="Tahoma"/>
                  <w:b/>
                  <w:sz w:val="13"/>
                  <w:szCs w:val="13"/>
                  <w:lang w:val="nl-NL"/>
                </w:rPr>
                <w:t>43</w:t>
              </w:r>
            </w:hyperlink>
          </w:p>
        </w:tc>
        <w:tc>
          <w:tcPr>
            <w:tcW w:w="450" w:type="dxa"/>
            <w:tcBorders>
              <w:bottom w:val="single" w:sz="4" w:space="0" w:color="auto"/>
            </w:tcBorders>
            <w:shd w:val="clear" w:color="auto" w:fill="FABF8F"/>
            <w:vAlign w:val="center"/>
          </w:tcPr>
          <w:p w14:paraId="4CBC41F4" w14:textId="77777777" w:rsidR="001A63C6" w:rsidRPr="00AA7751" w:rsidRDefault="001A63C6" w:rsidP="001A63C6">
            <w:pPr>
              <w:pStyle w:val="TableText"/>
              <w:widowControl w:val="0"/>
              <w:rPr>
                <w:rFonts w:ascii="Tahoma" w:hAnsi="Tahoma" w:cs="Tahoma"/>
                <w:sz w:val="13"/>
                <w:lang w:val="nl-NL"/>
              </w:rPr>
            </w:pPr>
            <w:r w:rsidRPr="00AA7751">
              <w:rPr>
                <w:rFonts w:ascii="Tahoma" w:hAnsi="Tahoma" w:cs="Tahoma"/>
                <w:sz w:val="13"/>
                <w:lang w:val="nl-NL"/>
              </w:rPr>
              <w:t>12/09</w:t>
            </w:r>
          </w:p>
        </w:tc>
        <w:tc>
          <w:tcPr>
            <w:tcW w:w="360" w:type="dxa"/>
            <w:tcBorders>
              <w:bottom w:val="single" w:sz="4" w:space="0" w:color="auto"/>
              <w:right w:val="single" w:sz="18" w:space="0" w:color="auto"/>
            </w:tcBorders>
            <w:shd w:val="clear" w:color="auto" w:fill="FABF8F"/>
            <w:vAlign w:val="center"/>
          </w:tcPr>
          <w:p w14:paraId="4CBC41F5" w14:textId="77777777" w:rsidR="001A63C6" w:rsidRPr="00AA7751" w:rsidRDefault="001A63C6" w:rsidP="001A63C6">
            <w:pPr>
              <w:pStyle w:val="TableText"/>
              <w:widowControl w:val="0"/>
              <w:rPr>
                <w:rFonts w:ascii="Tahoma" w:hAnsi="Tahoma" w:cs="Tahoma"/>
                <w:sz w:val="13"/>
                <w:lang w:val="nl-NL"/>
              </w:rPr>
            </w:pPr>
          </w:p>
        </w:tc>
        <w:tc>
          <w:tcPr>
            <w:tcW w:w="360" w:type="dxa"/>
            <w:tcBorders>
              <w:left w:val="single" w:sz="18" w:space="0" w:color="auto"/>
              <w:bottom w:val="single" w:sz="4" w:space="0" w:color="auto"/>
            </w:tcBorders>
            <w:shd w:val="clear" w:color="auto" w:fill="FABF8F"/>
            <w:vAlign w:val="center"/>
          </w:tcPr>
          <w:p w14:paraId="4CBC41F6" w14:textId="77777777" w:rsidR="001A63C6" w:rsidRPr="00AA7751" w:rsidRDefault="001A63C6" w:rsidP="001A63C6">
            <w:pPr>
              <w:pStyle w:val="TableText"/>
              <w:widowControl w:val="0"/>
              <w:rPr>
                <w:rFonts w:ascii="Tahoma" w:hAnsi="Tahoma" w:cs="Tahoma"/>
                <w:sz w:val="13"/>
                <w:lang w:val="nl-NL"/>
              </w:rPr>
            </w:pPr>
          </w:p>
        </w:tc>
        <w:tc>
          <w:tcPr>
            <w:tcW w:w="450" w:type="dxa"/>
            <w:tcBorders>
              <w:bottom w:val="single" w:sz="4" w:space="0" w:color="auto"/>
            </w:tcBorders>
            <w:shd w:val="clear" w:color="auto" w:fill="FABF8F"/>
            <w:vAlign w:val="center"/>
          </w:tcPr>
          <w:p w14:paraId="4CBC41F7" w14:textId="77777777" w:rsidR="001A63C6" w:rsidRPr="00AA7751" w:rsidRDefault="001A63C6" w:rsidP="001A63C6">
            <w:pPr>
              <w:pStyle w:val="TableText"/>
              <w:widowControl w:val="0"/>
              <w:rPr>
                <w:rFonts w:ascii="Tahoma" w:hAnsi="Tahoma" w:cs="Tahoma"/>
                <w:sz w:val="13"/>
                <w:lang w:val="nl-NL"/>
              </w:rPr>
            </w:pPr>
          </w:p>
        </w:tc>
        <w:tc>
          <w:tcPr>
            <w:tcW w:w="450" w:type="dxa"/>
            <w:tcBorders>
              <w:bottom w:val="single" w:sz="4" w:space="0" w:color="auto"/>
            </w:tcBorders>
            <w:shd w:val="clear" w:color="auto" w:fill="FABF8F"/>
            <w:vAlign w:val="center"/>
          </w:tcPr>
          <w:p w14:paraId="4CBC41F8" w14:textId="77777777" w:rsidR="001A63C6" w:rsidRPr="00AA7751" w:rsidRDefault="001A63C6" w:rsidP="001A63C6">
            <w:pPr>
              <w:pStyle w:val="TableText"/>
              <w:widowControl w:val="0"/>
              <w:rPr>
                <w:rFonts w:ascii="Tahoma" w:hAnsi="Tahoma" w:cs="Tahoma"/>
                <w:sz w:val="13"/>
                <w:lang w:val="nl-NL"/>
              </w:rPr>
            </w:pPr>
          </w:p>
        </w:tc>
        <w:tc>
          <w:tcPr>
            <w:tcW w:w="450" w:type="dxa"/>
            <w:tcBorders>
              <w:bottom w:val="single" w:sz="4" w:space="0" w:color="auto"/>
            </w:tcBorders>
            <w:shd w:val="clear" w:color="auto" w:fill="FABF8F"/>
            <w:vAlign w:val="center"/>
          </w:tcPr>
          <w:p w14:paraId="4CBC41F9" w14:textId="77777777" w:rsidR="001A63C6" w:rsidRPr="00AA7751" w:rsidRDefault="001A63C6" w:rsidP="001A63C6">
            <w:pPr>
              <w:pStyle w:val="TableText"/>
              <w:widowControl w:val="0"/>
              <w:rPr>
                <w:rFonts w:ascii="Tahoma" w:hAnsi="Tahoma" w:cs="Tahoma"/>
                <w:sz w:val="13"/>
                <w:lang w:val="nl-NL"/>
              </w:rPr>
            </w:pPr>
          </w:p>
        </w:tc>
        <w:tc>
          <w:tcPr>
            <w:tcW w:w="450" w:type="dxa"/>
            <w:tcBorders>
              <w:bottom w:val="single" w:sz="4" w:space="0" w:color="auto"/>
            </w:tcBorders>
            <w:shd w:val="clear" w:color="auto" w:fill="FABF8F"/>
            <w:vAlign w:val="center"/>
          </w:tcPr>
          <w:p w14:paraId="4CBC41FA" w14:textId="77777777" w:rsidR="001A63C6" w:rsidRPr="00AA7751" w:rsidRDefault="001A63C6" w:rsidP="001A63C6">
            <w:pPr>
              <w:pStyle w:val="TableText"/>
              <w:widowControl w:val="0"/>
              <w:rPr>
                <w:rFonts w:ascii="Tahoma" w:hAnsi="Tahoma" w:cs="Tahoma"/>
                <w:sz w:val="13"/>
                <w:lang w:val="nl-NL"/>
              </w:rPr>
            </w:pPr>
          </w:p>
        </w:tc>
        <w:tc>
          <w:tcPr>
            <w:tcW w:w="450" w:type="dxa"/>
            <w:tcBorders>
              <w:bottom w:val="single" w:sz="4" w:space="0" w:color="auto"/>
            </w:tcBorders>
            <w:shd w:val="clear" w:color="auto" w:fill="FABF8F"/>
            <w:vAlign w:val="center"/>
          </w:tcPr>
          <w:p w14:paraId="4CBC41FB" w14:textId="77777777" w:rsidR="001A63C6" w:rsidRPr="00AA7751" w:rsidRDefault="001A63C6" w:rsidP="001A63C6">
            <w:pPr>
              <w:pStyle w:val="TableText"/>
              <w:widowControl w:val="0"/>
              <w:rPr>
                <w:rFonts w:ascii="Tahoma" w:hAnsi="Tahoma" w:cs="Tahoma"/>
                <w:sz w:val="13"/>
                <w:lang w:val="nl-NL"/>
              </w:rPr>
            </w:pPr>
          </w:p>
        </w:tc>
        <w:tc>
          <w:tcPr>
            <w:tcW w:w="360" w:type="dxa"/>
            <w:tcBorders>
              <w:bottom w:val="single" w:sz="4" w:space="0" w:color="auto"/>
              <w:right w:val="single" w:sz="18" w:space="0" w:color="auto"/>
            </w:tcBorders>
            <w:shd w:val="clear" w:color="auto" w:fill="FABF8F"/>
            <w:vAlign w:val="center"/>
          </w:tcPr>
          <w:p w14:paraId="4CBC41FC" w14:textId="77777777" w:rsidR="001A63C6" w:rsidRPr="00AA7751" w:rsidRDefault="001A63C6" w:rsidP="001A63C6">
            <w:pPr>
              <w:pStyle w:val="TableText"/>
              <w:widowControl w:val="0"/>
              <w:rPr>
                <w:rFonts w:ascii="Tahoma" w:hAnsi="Tahoma" w:cs="Tahoma"/>
                <w:sz w:val="13"/>
                <w:lang w:val="nl-NL"/>
              </w:rPr>
            </w:pPr>
          </w:p>
        </w:tc>
        <w:tc>
          <w:tcPr>
            <w:tcW w:w="450" w:type="dxa"/>
            <w:tcBorders>
              <w:left w:val="single" w:sz="18" w:space="0" w:color="auto"/>
              <w:bottom w:val="single" w:sz="4" w:space="0" w:color="auto"/>
            </w:tcBorders>
            <w:shd w:val="clear" w:color="auto" w:fill="FABF8F"/>
            <w:vAlign w:val="center"/>
          </w:tcPr>
          <w:p w14:paraId="4CBC41FD" w14:textId="77777777" w:rsidR="001A63C6" w:rsidRPr="00AA7751" w:rsidRDefault="001A63C6" w:rsidP="001A63C6">
            <w:pPr>
              <w:pStyle w:val="TableText"/>
              <w:widowControl w:val="0"/>
              <w:rPr>
                <w:rFonts w:ascii="Tahoma" w:hAnsi="Tahoma" w:cs="Tahoma"/>
                <w:sz w:val="13"/>
                <w:lang w:val="nl-NL"/>
              </w:rPr>
            </w:pPr>
          </w:p>
        </w:tc>
        <w:tc>
          <w:tcPr>
            <w:tcW w:w="450" w:type="dxa"/>
            <w:tcBorders>
              <w:bottom w:val="single" w:sz="4" w:space="0" w:color="auto"/>
            </w:tcBorders>
            <w:shd w:val="clear" w:color="auto" w:fill="FABF8F"/>
            <w:vAlign w:val="center"/>
          </w:tcPr>
          <w:p w14:paraId="4CBC41FE" w14:textId="77777777" w:rsidR="001A63C6" w:rsidRPr="00AA7751" w:rsidRDefault="001A63C6" w:rsidP="001A63C6">
            <w:pPr>
              <w:pStyle w:val="TableText"/>
              <w:widowControl w:val="0"/>
              <w:rPr>
                <w:rFonts w:ascii="Tahoma" w:hAnsi="Tahoma" w:cs="Tahoma"/>
                <w:sz w:val="13"/>
                <w:lang w:val="nl-NL"/>
              </w:rPr>
            </w:pPr>
          </w:p>
        </w:tc>
        <w:tc>
          <w:tcPr>
            <w:tcW w:w="450" w:type="dxa"/>
            <w:tcBorders>
              <w:bottom w:val="single" w:sz="4" w:space="0" w:color="auto"/>
              <w:right w:val="single" w:sz="18" w:space="0" w:color="auto"/>
            </w:tcBorders>
            <w:shd w:val="clear" w:color="auto" w:fill="FABF8F"/>
            <w:vAlign w:val="center"/>
          </w:tcPr>
          <w:p w14:paraId="4CBC41FF" w14:textId="77777777" w:rsidR="001A63C6" w:rsidRPr="00AA7751" w:rsidRDefault="001A63C6" w:rsidP="001A63C6">
            <w:pPr>
              <w:pStyle w:val="TableText"/>
              <w:widowControl w:val="0"/>
              <w:rPr>
                <w:rFonts w:ascii="Tahoma" w:hAnsi="Tahoma" w:cs="Tahoma"/>
                <w:sz w:val="13"/>
                <w:lang w:val="nl-NL"/>
              </w:rPr>
            </w:pPr>
          </w:p>
        </w:tc>
        <w:tc>
          <w:tcPr>
            <w:tcW w:w="450" w:type="dxa"/>
            <w:tcBorders>
              <w:left w:val="single" w:sz="18" w:space="0" w:color="auto"/>
              <w:bottom w:val="single" w:sz="4" w:space="0" w:color="auto"/>
            </w:tcBorders>
            <w:shd w:val="clear" w:color="auto" w:fill="FABF8F"/>
            <w:vAlign w:val="center"/>
          </w:tcPr>
          <w:p w14:paraId="4CBC4200" w14:textId="77777777" w:rsidR="001A63C6" w:rsidRPr="00AA7751" w:rsidRDefault="001A63C6" w:rsidP="001A63C6">
            <w:pPr>
              <w:pStyle w:val="TableText"/>
              <w:widowControl w:val="0"/>
              <w:rPr>
                <w:rFonts w:ascii="Tahoma" w:hAnsi="Tahoma" w:cs="Tahoma"/>
                <w:sz w:val="13"/>
                <w:lang w:val="nl-NL"/>
              </w:rPr>
            </w:pPr>
            <w:r w:rsidRPr="00AA7751">
              <w:rPr>
                <w:rFonts w:ascii="Tahoma" w:hAnsi="Tahoma" w:cs="Tahoma"/>
                <w:sz w:val="13"/>
                <w:lang w:val="nl-NL"/>
              </w:rPr>
              <w:t>1</w:t>
            </w:r>
          </w:p>
        </w:tc>
        <w:tc>
          <w:tcPr>
            <w:tcW w:w="450" w:type="dxa"/>
            <w:tcBorders>
              <w:bottom w:val="single" w:sz="4" w:space="0" w:color="auto"/>
              <w:right w:val="single" w:sz="18" w:space="0" w:color="auto"/>
            </w:tcBorders>
            <w:shd w:val="clear" w:color="auto" w:fill="FABF8F"/>
            <w:vAlign w:val="center"/>
          </w:tcPr>
          <w:p w14:paraId="4CBC4201" w14:textId="77777777" w:rsidR="001A63C6" w:rsidRPr="00AA7751" w:rsidRDefault="001A63C6" w:rsidP="001A63C6">
            <w:pPr>
              <w:pStyle w:val="TableText"/>
              <w:widowControl w:val="0"/>
              <w:rPr>
                <w:rFonts w:ascii="Tahoma" w:hAnsi="Tahoma" w:cs="Tahoma"/>
                <w:sz w:val="13"/>
                <w:lang w:val="nl-NL"/>
              </w:rPr>
            </w:pPr>
            <w:r w:rsidRPr="00AA7751">
              <w:rPr>
                <w:rFonts w:ascii="Tahoma" w:hAnsi="Tahoma" w:cs="Tahoma"/>
                <w:sz w:val="13"/>
                <w:lang w:val="nl-NL"/>
              </w:rPr>
              <w:t>A</w:t>
            </w:r>
          </w:p>
        </w:tc>
        <w:tc>
          <w:tcPr>
            <w:tcW w:w="450" w:type="dxa"/>
            <w:tcBorders>
              <w:left w:val="single" w:sz="18" w:space="0" w:color="auto"/>
              <w:bottom w:val="single" w:sz="4" w:space="0" w:color="auto"/>
              <w:right w:val="single" w:sz="18" w:space="0" w:color="auto"/>
            </w:tcBorders>
            <w:shd w:val="clear" w:color="auto" w:fill="FABF8F"/>
            <w:vAlign w:val="center"/>
          </w:tcPr>
          <w:p w14:paraId="4CBC4202" w14:textId="77777777" w:rsidR="001A63C6" w:rsidRPr="00AA7751" w:rsidRDefault="001A63C6" w:rsidP="001A63C6">
            <w:pPr>
              <w:pStyle w:val="TableText"/>
              <w:widowControl w:val="0"/>
              <w:rPr>
                <w:rFonts w:ascii="Tahoma" w:hAnsi="Tahoma" w:cs="Tahoma"/>
                <w:sz w:val="13"/>
                <w:lang w:val="nl-NL"/>
              </w:rPr>
            </w:pPr>
          </w:p>
        </w:tc>
        <w:tc>
          <w:tcPr>
            <w:tcW w:w="450" w:type="dxa"/>
            <w:tcBorders>
              <w:bottom w:val="single" w:sz="4" w:space="0" w:color="auto"/>
            </w:tcBorders>
            <w:shd w:val="clear" w:color="auto" w:fill="FABF8F"/>
          </w:tcPr>
          <w:p w14:paraId="4CBC4203" w14:textId="77777777" w:rsidR="001A63C6" w:rsidRPr="00AA7751" w:rsidRDefault="001A63C6" w:rsidP="001A63C6">
            <w:pPr>
              <w:pStyle w:val="TableText"/>
              <w:widowControl w:val="0"/>
              <w:rPr>
                <w:rFonts w:ascii="Tahoma" w:hAnsi="Tahoma" w:cs="Tahoma"/>
                <w:sz w:val="13"/>
                <w:lang w:val="nl-NL"/>
              </w:rPr>
            </w:pPr>
            <w:r w:rsidRPr="00AA7751">
              <w:rPr>
                <w:rFonts w:ascii="Tahoma" w:hAnsi="Tahoma" w:cs="Tahoma"/>
                <w:sz w:val="13"/>
                <w:lang w:val="nl-NL"/>
              </w:rPr>
              <w:t>A,ST</w:t>
            </w:r>
          </w:p>
        </w:tc>
        <w:tc>
          <w:tcPr>
            <w:tcW w:w="540" w:type="dxa"/>
            <w:tcBorders>
              <w:bottom w:val="single" w:sz="4" w:space="0" w:color="auto"/>
            </w:tcBorders>
            <w:shd w:val="clear" w:color="auto" w:fill="FABF8F"/>
            <w:vAlign w:val="center"/>
          </w:tcPr>
          <w:p w14:paraId="4CBC4204" w14:textId="77777777" w:rsidR="001A63C6" w:rsidRPr="00AA7751" w:rsidRDefault="001A63C6" w:rsidP="001A63C6">
            <w:pPr>
              <w:pStyle w:val="TableText"/>
              <w:widowControl w:val="0"/>
              <w:jc w:val="left"/>
              <w:rPr>
                <w:rFonts w:ascii="Tahoma" w:hAnsi="Tahoma" w:cs="Tahoma"/>
                <w:sz w:val="13"/>
                <w:lang w:val="nl-NL"/>
              </w:rPr>
            </w:pPr>
          </w:p>
        </w:tc>
      </w:tr>
      <w:tr w:rsidR="006900D9" w:rsidRPr="00AA7751" w14:paraId="4CBC4219" w14:textId="77777777" w:rsidTr="0017386F">
        <w:trPr>
          <w:trHeight w:val="145"/>
        </w:trPr>
        <w:tc>
          <w:tcPr>
            <w:tcW w:w="2734" w:type="dxa"/>
            <w:tcBorders>
              <w:bottom w:val="single" w:sz="4" w:space="0" w:color="auto"/>
            </w:tcBorders>
            <w:shd w:val="clear" w:color="auto" w:fill="auto"/>
            <w:vAlign w:val="center"/>
          </w:tcPr>
          <w:p w14:paraId="4CBC4206" w14:textId="77777777" w:rsidR="001A63C6" w:rsidRPr="00AA7751" w:rsidRDefault="001A63C6" w:rsidP="007E189C">
            <w:pPr>
              <w:pStyle w:val="ProductNames"/>
              <w:rPr>
                <w:rFonts w:ascii="Tahoma" w:hAnsi="Tahoma" w:cs="Tahoma"/>
                <w:sz w:val="14"/>
                <w:szCs w:val="18"/>
                <w:lang w:val="nl-NL"/>
              </w:rPr>
            </w:pPr>
            <w:bookmarkStart w:id="206" w:name="_Toc336337936"/>
            <w:bookmarkStart w:id="207" w:name="_Toc357608698"/>
            <w:r w:rsidRPr="00AA7751">
              <w:rPr>
                <w:rFonts w:ascii="Tahoma" w:hAnsi="Tahoma" w:cs="Tahoma"/>
                <w:color w:val="000000"/>
                <w:sz w:val="14"/>
                <w:szCs w:val="18"/>
                <w:lang w:val="nl-NL"/>
              </w:rPr>
              <w:t>Dynamics CRM Online per Gebruiker</w:t>
            </w:r>
            <w:bookmarkEnd w:id="206"/>
            <w:bookmarkEnd w:id="207"/>
          </w:p>
        </w:tc>
        <w:tc>
          <w:tcPr>
            <w:tcW w:w="450" w:type="dxa"/>
            <w:tcBorders>
              <w:bottom w:val="single" w:sz="4" w:space="0" w:color="auto"/>
            </w:tcBorders>
            <w:shd w:val="clear" w:color="auto" w:fill="auto"/>
            <w:vAlign w:val="center"/>
          </w:tcPr>
          <w:p w14:paraId="4CBC4207" w14:textId="77777777" w:rsidR="001A63C6" w:rsidRPr="00AA7751" w:rsidRDefault="000E7A57" w:rsidP="0017386F">
            <w:pPr>
              <w:pStyle w:val="TableText"/>
              <w:widowControl w:val="0"/>
              <w:rPr>
                <w:rStyle w:val="EndnoteReference"/>
                <w:rFonts w:cs="Tahoma"/>
                <w:b w:val="0"/>
                <w:color w:val="0000FF"/>
                <w:sz w:val="13"/>
                <w:szCs w:val="13"/>
                <w:u w:val="single"/>
                <w:lang w:val="nl-NL"/>
              </w:rPr>
            </w:pPr>
            <w:hyperlink w:anchor="_43_Dynamics_CRM" w:history="1">
              <w:r w:rsidR="001A4810" w:rsidRPr="001A4810">
                <w:rPr>
                  <w:rStyle w:val="Hyperlink"/>
                  <w:rFonts w:cs="Tahoma"/>
                  <w:b/>
                  <w:sz w:val="13"/>
                  <w:szCs w:val="13"/>
                  <w:lang w:val="nl-NL"/>
                </w:rPr>
                <w:t>43</w:t>
              </w:r>
            </w:hyperlink>
          </w:p>
        </w:tc>
        <w:tc>
          <w:tcPr>
            <w:tcW w:w="450" w:type="dxa"/>
            <w:tcBorders>
              <w:bottom w:val="single" w:sz="4" w:space="0" w:color="auto"/>
            </w:tcBorders>
            <w:shd w:val="clear" w:color="auto" w:fill="auto"/>
            <w:vAlign w:val="center"/>
          </w:tcPr>
          <w:p w14:paraId="4CBC4208" w14:textId="77777777" w:rsidR="001A63C6" w:rsidRPr="00AA7751" w:rsidRDefault="001A63C6" w:rsidP="001A63C6">
            <w:pPr>
              <w:pStyle w:val="TableText"/>
              <w:widowControl w:val="0"/>
              <w:rPr>
                <w:rFonts w:ascii="Tahoma" w:hAnsi="Tahoma" w:cs="Tahoma"/>
                <w:sz w:val="13"/>
                <w:lang w:val="nl-NL"/>
              </w:rPr>
            </w:pPr>
            <w:r w:rsidRPr="00AA7751">
              <w:rPr>
                <w:rFonts w:ascii="Tahoma" w:hAnsi="Tahoma" w:cs="Tahoma"/>
                <w:sz w:val="13"/>
                <w:lang w:val="nl-NL"/>
              </w:rPr>
              <w:t>12/09</w:t>
            </w:r>
          </w:p>
        </w:tc>
        <w:tc>
          <w:tcPr>
            <w:tcW w:w="360" w:type="dxa"/>
            <w:tcBorders>
              <w:bottom w:val="single" w:sz="4" w:space="0" w:color="auto"/>
              <w:right w:val="single" w:sz="18" w:space="0" w:color="auto"/>
            </w:tcBorders>
            <w:shd w:val="clear" w:color="auto" w:fill="auto"/>
            <w:vAlign w:val="center"/>
          </w:tcPr>
          <w:p w14:paraId="4CBC4209" w14:textId="77777777" w:rsidR="001A63C6" w:rsidRPr="00AA7751" w:rsidRDefault="001A63C6" w:rsidP="001A63C6">
            <w:pPr>
              <w:pStyle w:val="TableText"/>
              <w:widowControl w:val="0"/>
              <w:rPr>
                <w:rFonts w:ascii="Tahoma" w:hAnsi="Tahoma" w:cs="Tahoma"/>
                <w:sz w:val="13"/>
                <w:lang w:val="nl-NL"/>
              </w:rPr>
            </w:pPr>
          </w:p>
        </w:tc>
        <w:tc>
          <w:tcPr>
            <w:tcW w:w="360" w:type="dxa"/>
            <w:tcBorders>
              <w:left w:val="single" w:sz="18" w:space="0" w:color="auto"/>
              <w:bottom w:val="single" w:sz="4" w:space="0" w:color="auto"/>
            </w:tcBorders>
            <w:shd w:val="clear" w:color="auto" w:fill="auto"/>
            <w:vAlign w:val="center"/>
          </w:tcPr>
          <w:p w14:paraId="4CBC420A" w14:textId="77777777" w:rsidR="001A63C6" w:rsidRPr="00AA7751" w:rsidRDefault="001A63C6" w:rsidP="001A63C6">
            <w:pPr>
              <w:pStyle w:val="TableText"/>
              <w:widowControl w:val="0"/>
              <w:rPr>
                <w:rFonts w:ascii="Tahoma" w:hAnsi="Tahoma" w:cs="Tahoma"/>
                <w:sz w:val="13"/>
                <w:lang w:val="nl-NL"/>
              </w:rPr>
            </w:pPr>
          </w:p>
        </w:tc>
        <w:tc>
          <w:tcPr>
            <w:tcW w:w="450" w:type="dxa"/>
            <w:tcBorders>
              <w:bottom w:val="single" w:sz="4" w:space="0" w:color="auto"/>
            </w:tcBorders>
            <w:shd w:val="clear" w:color="auto" w:fill="auto"/>
            <w:vAlign w:val="center"/>
          </w:tcPr>
          <w:p w14:paraId="4CBC420B" w14:textId="77777777" w:rsidR="001A63C6" w:rsidRPr="00AA7751" w:rsidRDefault="001A63C6" w:rsidP="001A63C6">
            <w:pPr>
              <w:pStyle w:val="TableText"/>
              <w:widowControl w:val="0"/>
              <w:rPr>
                <w:rFonts w:ascii="Tahoma" w:hAnsi="Tahoma" w:cs="Tahoma"/>
                <w:sz w:val="13"/>
                <w:lang w:val="nl-NL"/>
              </w:rPr>
            </w:pPr>
          </w:p>
        </w:tc>
        <w:tc>
          <w:tcPr>
            <w:tcW w:w="450" w:type="dxa"/>
            <w:tcBorders>
              <w:bottom w:val="single" w:sz="4" w:space="0" w:color="auto"/>
            </w:tcBorders>
            <w:shd w:val="clear" w:color="auto" w:fill="auto"/>
            <w:vAlign w:val="center"/>
          </w:tcPr>
          <w:p w14:paraId="4CBC420C" w14:textId="77777777" w:rsidR="001A63C6" w:rsidRPr="00AA7751" w:rsidRDefault="001A63C6" w:rsidP="001A63C6">
            <w:pPr>
              <w:pStyle w:val="TableText"/>
              <w:widowControl w:val="0"/>
              <w:rPr>
                <w:rFonts w:ascii="Tahoma" w:hAnsi="Tahoma" w:cs="Tahoma"/>
                <w:sz w:val="13"/>
                <w:lang w:val="nl-NL"/>
              </w:rPr>
            </w:pPr>
          </w:p>
        </w:tc>
        <w:tc>
          <w:tcPr>
            <w:tcW w:w="450" w:type="dxa"/>
            <w:tcBorders>
              <w:bottom w:val="single" w:sz="4" w:space="0" w:color="auto"/>
            </w:tcBorders>
            <w:shd w:val="clear" w:color="auto" w:fill="auto"/>
            <w:vAlign w:val="center"/>
          </w:tcPr>
          <w:p w14:paraId="4CBC420D" w14:textId="77777777" w:rsidR="001A63C6" w:rsidRPr="00AA7751" w:rsidRDefault="001A63C6" w:rsidP="001A63C6">
            <w:pPr>
              <w:pStyle w:val="TableText"/>
              <w:widowControl w:val="0"/>
              <w:rPr>
                <w:rFonts w:ascii="Tahoma" w:hAnsi="Tahoma" w:cs="Tahoma"/>
                <w:sz w:val="13"/>
                <w:lang w:val="nl-NL"/>
              </w:rPr>
            </w:pPr>
          </w:p>
        </w:tc>
        <w:tc>
          <w:tcPr>
            <w:tcW w:w="450" w:type="dxa"/>
            <w:tcBorders>
              <w:bottom w:val="single" w:sz="4" w:space="0" w:color="auto"/>
            </w:tcBorders>
            <w:shd w:val="clear" w:color="auto" w:fill="auto"/>
            <w:vAlign w:val="center"/>
          </w:tcPr>
          <w:p w14:paraId="4CBC420E" w14:textId="77777777" w:rsidR="001A63C6" w:rsidRPr="00AA7751" w:rsidRDefault="001A63C6" w:rsidP="001A63C6">
            <w:pPr>
              <w:pStyle w:val="TableText"/>
              <w:widowControl w:val="0"/>
              <w:rPr>
                <w:rFonts w:ascii="Tahoma" w:hAnsi="Tahoma" w:cs="Tahoma"/>
                <w:sz w:val="13"/>
                <w:lang w:val="nl-NL"/>
              </w:rPr>
            </w:pPr>
          </w:p>
        </w:tc>
        <w:tc>
          <w:tcPr>
            <w:tcW w:w="450" w:type="dxa"/>
            <w:tcBorders>
              <w:bottom w:val="single" w:sz="4" w:space="0" w:color="auto"/>
            </w:tcBorders>
            <w:shd w:val="clear" w:color="auto" w:fill="auto"/>
            <w:vAlign w:val="center"/>
          </w:tcPr>
          <w:p w14:paraId="4CBC420F" w14:textId="77777777" w:rsidR="001A63C6" w:rsidRPr="00AA7751" w:rsidRDefault="001A63C6" w:rsidP="001A63C6">
            <w:pPr>
              <w:pStyle w:val="TableText"/>
              <w:widowControl w:val="0"/>
              <w:rPr>
                <w:rFonts w:ascii="Tahoma" w:hAnsi="Tahoma" w:cs="Tahoma"/>
                <w:sz w:val="13"/>
                <w:lang w:val="nl-NL"/>
              </w:rPr>
            </w:pPr>
          </w:p>
        </w:tc>
        <w:tc>
          <w:tcPr>
            <w:tcW w:w="360" w:type="dxa"/>
            <w:tcBorders>
              <w:bottom w:val="single" w:sz="4" w:space="0" w:color="auto"/>
              <w:right w:val="single" w:sz="18" w:space="0" w:color="auto"/>
            </w:tcBorders>
            <w:shd w:val="clear" w:color="auto" w:fill="auto"/>
            <w:vAlign w:val="center"/>
          </w:tcPr>
          <w:p w14:paraId="4CBC4210" w14:textId="77777777" w:rsidR="001A63C6" w:rsidRPr="00AA7751" w:rsidRDefault="001A63C6" w:rsidP="001A63C6">
            <w:pPr>
              <w:pStyle w:val="TableText"/>
              <w:widowControl w:val="0"/>
              <w:rPr>
                <w:rFonts w:ascii="Tahoma" w:hAnsi="Tahoma" w:cs="Tahoma"/>
                <w:sz w:val="13"/>
                <w:lang w:val="nl-NL"/>
              </w:rPr>
            </w:pPr>
          </w:p>
        </w:tc>
        <w:tc>
          <w:tcPr>
            <w:tcW w:w="450" w:type="dxa"/>
            <w:tcBorders>
              <w:left w:val="single" w:sz="18" w:space="0" w:color="auto"/>
              <w:bottom w:val="single" w:sz="4" w:space="0" w:color="auto"/>
            </w:tcBorders>
            <w:shd w:val="clear" w:color="auto" w:fill="auto"/>
            <w:vAlign w:val="center"/>
          </w:tcPr>
          <w:p w14:paraId="4CBC4211" w14:textId="77777777" w:rsidR="001A63C6" w:rsidRPr="00AA7751" w:rsidRDefault="001A63C6" w:rsidP="001A63C6">
            <w:pPr>
              <w:pStyle w:val="TableText"/>
              <w:widowControl w:val="0"/>
              <w:rPr>
                <w:rFonts w:ascii="Tahoma" w:hAnsi="Tahoma" w:cs="Tahoma"/>
                <w:sz w:val="13"/>
                <w:lang w:val="nl-NL"/>
              </w:rPr>
            </w:pPr>
          </w:p>
        </w:tc>
        <w:tc>
          <w:tcPr>
            <w:tcW w:w="450" w:type="dxa"/>
            <w:tcBorders>
              <w:bottom w:val="single" w:sz="4" w:space="0" w:color="auto"/>
            </w:tcBorders>
            <w:shd w:val="clear" w:color="auto" w:fill="auto"/>
            <w:vAlign w:val="center"/>
          </w:tcPr>
          <w:p w14:paraId="4CBC4212" w14:textId="77777777" w:rsidR="001A63C6" w:rsidRPr="00AA7751" w:rsidRDefault="001A63C6" w:rsidP="001A63C6">
            <w:pPr>
              <w:pStyle w:val="TableText"/>
              <w:widowControl w:val="0"/>
              <w:rPr>
                <w:rFonts w:ascii="Tahoma" w:hAnsi="Tahoma" w:cs="Tahoma"/>
                <w:sz w:val="13"/>
                <w:lang w:val="nl-NL"/>
              </w:rPr>
            </w:pPr>
          </w:p>
        </w:tc>
        <w:tc>
          <w:tcPr>
            <w:tcW w:w="450" w:type="dxa"/>
            <w:tcBorders>
              <w:bottom w:val="single" w:sz="4" w:space="0" w:color="auto"/>
              <w:right w:val="single" w:sz="18" w:space="0" w:color="auto"/>
            </w:tcBorders>
            <w:shd w:val="clear" w:color="auto" w:fill="auto"/>
            <w:vAlign w:val="center"/>
          </w:tcPr>
          <w:p w14:paraId="4CBC4213" w14:textId="77777777" w:rsidR="001A63C6" w:rsidRPr="00AA7751" w:rsidRDefault="001A63C6" w:rsidP="001A63C6">
            <w:pPr>
              <w:pStyle w:val="TableText"/>
              <w:widowControl w:val="0"/>
              <w:rPr>
                <w:rFonts w:ascii="Tahoma" w:hAnsi="Tahoma" w:cs="Tahoma"/>
                <w:sz w:val="13"/>
                <w:lang w:val="nl-NL"/>
              </w:rPr>
            </w:pPr>
          </w:p>
        </w:tc>
        <w:tc>
          <w:tcPr>
            <w:tcW w:w="450" w:type="dxa"/>
            <w:tcBorders>
              <w:left w:val="single" w:sz="18" w:space="0" w:color="auto"/>
              <w:bottom w:val="single" w:sz="4" w:space="0" w:color="auto"/>
            </w:tcBorders>
            <w:shd w:val="clear" w:color="auto" w:fill="auto"/>
            <w:vAlign w:val="center"/>
          </w:tcPr>
          <w:p w14:paraId="4CBC4214" w14:textId="77777777" w:rsidR="001A63C6" w:rsidRPr="00AA7751" w:rsidRDefault="001A63C6" w:rsidP="001A63C6">
            <w:pPr>
              <w:pStyle w:val="TableText"/>
              <w:widowControl w:val="0"/>
              <w:rPr>
                <w:rFonts w:ascii="Tahoma" w:hAnsi="Tahoma" w:cs="Tahoma"/>
                <w:sz w:val="13"/>
                <w:lang w:val="nl-NL"/>
              </w:rPr>
            </w:pPr>
            <w:r w:rsidRPr="00AA7751">
              <w:rPr>
                <w:rFonts w:ascii="Tahoma" w:hAnsi="Tahoma" w:cs="Tahoma"/>
                <w:sz w:val="13"/>
                <w:lang w:val="nl-NL"/>
              </w:rPr>
              <w:t>1</w:t>
            </w:r>
          </w:p>
        </w:tc>
        <w:tc>
          <w:tcPr>
            <w:tcW w:w="450" w:type="dxa"/>
            <w:tcBorders>
              <w:bottom w:val="single" w:sz="4" w:space="0" w:color="auto"/>
              <w:right w:val="single" w:sz="18" w:space="0" w:color="auto"/>
            </w:tcBorders>
            <w:shd w:val="clear" w:color="auto" w:fill="auto"/>
            <w:vAlign w:val="center"/>
          </w:tcPr>
          <w:p w14:paraId="4CBC4215" w14:textId="77777777" w:rsidR="001A63C6" w:rsidRPr="00AA7751" w:rsidRDefault="001A63C6" w:rsidP="001A63C6">
            <w:pPr>
              <w:pStyle w:val="TableText"/>
              <w:widowControl w:val="0"/>
              <w:rPr>
                <w:rFonts w:ascii="Tahoma" w:hAnsi="Tahoma" w:cs="Tahoma"/>
                <w:sz w:val="13"/>
                <w:lang w:val="nl-NL"/>
              </w:rPr>
            </w:pPr>
            <w:r w:rsidRPr="00AA7751">
              <w:rPr>
                <w:rFonts w:ascii="Tahoma" w:hAnsi="Tahoma" w:cs="Tahoma"/>
                <w:sz w:val="13"/>
                <w:lang w:val="nl-NL"/>
              </w:rPr>
              <w:t>A</w:t>
            </w:r>
          </w:p>
        </w:tc>
        <w:tc>
          <w:tcPr>
            <w:tcW w:w="450" w:type="dxa"/>
            <w:tcBorders>
              <w:left w:val="single" w:sz="18" w:space="0" w:color="auto"/>
              <w:bottom w:val="single" w:sz="4" w:space="0" w:color="auto"/>
              <w:right w:val="single" w:sz="18" w:space="0" w:color="auto"/>
            </w:tcBorders>
            <w:shd w:val="clear" w:color="auto" w:fill="auto"/>
            <w:vAlign w:val="center"/>
          </w:tcPr>
          <w:p w14:paraId="4CBC4216" w14:textId="77777777" w:rsidR="001A63C6" w:rsidRPr="00AA7751" w:rsidRDefault="001A63C6" w:rsidP="001A63C6">
            <w:pPr>
              <w:pStyle w:val="TableText"/>
              <w:widowControl w:val="0"/>
              <w:rPr>
                <w:rFonts w:ascii="Tahoma" w:hAnsi="Tahoma" w:cs="Tahoma"/>
                <w:sz w:val="13"/>
                <w:lang w:val="nl-NL"/>
              </w:rPr>
            </w:pPr>
          </w:p>
        </w:tc>
        <w:tc>
          <w:tcPr>
            <w:tcW w:w="450" w:type="dxa"/>
            <w:tcBorders>
              <w:bottom w:val="single" w:sz="4" w:space="0" w:color="auto"/>
            </w:tcBorders>
            <w:shd w:val="clear" w:color="auto" w:fill="auto"/>
          </w:tcPr>
          <w:p w14:paraId="4CBC4217" w14:textId="77777777" w:rsidR="001A63C6" w:rsidRPr="00AA7751" w:rsidRDefault="001A63C6" w:rsidP="001A63C6">
            <w:pPr>
              <w:pStyle w:val="TableText"/>
              <w:widowControl w:val="0"/>
              <w:rPr>
                <w:rFonts w:ascii="Tahoma" w:hAnsi="Tahoma" w:cs="Tahoma"/>
                <w:sz w:val="13"/>
                <w:lang w:val="nl-NL"/>
              </w:rPr>
            </w:pPr>
            <w:r w:rsidRPr="00AA7751">
              <w:rPr>
                <w:rFonts w:ascii="Tahoma" w:hAnsi="Tahoma" w:cs="Tahoma"/>
                <w:sz w:val="13"/>
                <w:lang w:val="nl-NL"/>
              </w:rPr>
              <w:t>A,ST</w:t>
            </w:r>
          </w:p>
        </w:tc>
        <w:tc>
          <w:tcPr>
            <w:tcW w:w="540" w:type="dxa"/>
            <w:tcBorders>
              <w:bottom w:val="single" w:sz="4" w:space="0" w:color="auto"/>
            </w:tcBorders>
            <w:shd w:val="clear" w:color="auto" w:fill="auto"/>
            <w:vAlign w:val="center"/>
          </w:tcPr>
          <w:p w14:paraId="4CBC4218" w14:textId="77777777" w:rsidR="001A63C6" w:rsidRPr="00AA7751" w:rsidRDefault="001A63C6" w:rsidP="001A63C6">
            <w:pPr>
              <w:pStyle w:val="TableText"/>
              <w:widowControl w:val="0"/>
              <w:jc w:val="left"/>
              <w:rPr>
                <w:rFonts w:ascii="Tahoma" w:hAnsi="Tahoma" w:cs="Tahoma"/>
                <w:sz w:val="13"/>
                <w:lang w:val="nl-NL"/>
              </w:rPr>
            </w:pPr>
          </w:p>
        </w:tc>
      </w:tr>
      <w:tr w:rsidR="00B33D0E" w:rsidRPr="00AA7751" w14:paraId="4CBC422D" w14:textId="77777777" w:rsidTr="0017386F">
        <w:trPr>
          <w:trHeight w:val="145"/>
        </w:trPr>
        <w:tc>
          <w:tcPr>
            <w:tcW w:w="2734" w:type="dxa"/>
            <w:tcBorders>
              <w:bottom w:val="single" w:sz="4" w:space="0" w:color="auto"/>
            </w:tcBorders>
            <w:shd w:val="clear" w:color="auto" w:fill="FABF8F"/>
            <w:vAlign w:val="center"/>
          </w:tcPr>
          <w:p w14:paraId="4CBC421A" w14:textId="77777777" w:rsidR="001A63C6" w:rsidRPr="00AA7751" w:rsidRDefault="001A63C6" w:rsidP="007E189C">
            <w:pPr>
              <w:pStyle w:val="ProductNames"/>
              <w:rPr>
                <w:rFonts w:ascii="Tahoma" w:hAnsi="Tahoma" w:cs="Tahoma"/>
                <w:sz w:val="14"/>
                <w:szCs w:val="18"/>
                <w:lang w:val="nl-NL"/>
              </w:rPr>
            </w:pPr>
            <w:bookmarkStart w:id="208" w:name="_Toc336337937"/>
            <w:bookmarkStart w:id="209" w:name="_Toc357608699"/>
            <w:r w:rsidRPr="00AA7751">
              <w:rPr>
                <w:rFonts w:ascii="Tahoma" w:hAnsi="Tahoma" w:cs="Tahoma"/>
                <w:color w:val="000000"/>
                <w:sz w:val="14"/>
                <w:szCs w:val="18"/>
                <w:lang w:val="nl-NL"/>
              </w:rPr>
              <w:t>Dynamics CRM Online voor SA</w:t>
            </w:r>
            <w:bookmarkEnd w:id="208"/>
            <w:bookmarkEnd w:id="209"/>
          </w:p>
        </w:tc>
        <w:tc>
          <w:tcPr>
            <w:tcW w:w="450" w:type="dxa"/>
            <w:tcBorders>
              <w:bottom w:val="single" w:sz="4" w:space="0" w:color="auto"/>
            </w:tcBorders>
            <w:shd w:val="clear" w:color="auto" w:fill="FABF8F"/>
            <w:vAlign w:val="center"/>
          </w:tcPr>
          <w:p w14:paraId="4CBC421B" w14:textId="77777777" w:rsidR="001A63C6" w:rsidRPr="00AA7751" w:rsidRDefault="000E7A57" w:rsidP="0017386F">
            <w:pPr>
              <w:pStyle w:val="TableText"/>
              <w:widowControl w:val="0"/>
              <w:rPr>
                <w:rStyle w:val="EndnoteReference"/>
                <w:rFonts w:cs="Tahoma"/>
                <w:b w:val="0"/>
                <w:color w:val="0000FF"/>
                <w:sz w:val="13"/>
                <w:szCs w:val="13"/>
                <w:u w:val="single"/>
                <w:lang w:val="nl-NL"/>
              </w:rPr>
            </w:pPr>
            <w:hyperlink w:anchor="_43_Dynamics_CRM" w:history="1">
              <w:r w:rsidR="001A4810" w:rsidRPr="001A4810">
                <w:rPr>
                  <w:rStyle w:val="Hyperlink"/>
                  <w:rFonts w:cs="Tahoma"/>
                  <w:b/>
                  <w:sz w:val="13"/>
                  <w:szCs w:val="13"/>
                  <w:lang w:val="nl-NL"/>
                </w:rPr>
                <w:t>43</w:t>
              </w:r>
            </w:hyperlink>
          </w:p>
        </w:tc>
        <w:tc>
          <w:tcPr>
            <w:tcW w:w="450" w:type="dxa"/>
            <w:tcBorders>
              <w:bottom w:val="single" w:sz="4" w:space="0" w:color="auto"/>
            </w:tcBorders>
            <w:shd w:val="clear" w:color="auto" w:fill="FABF8F"/>
            <w:vAlign w:val="center"/>
          </w:tcPr>
          <w:p w14:paraId="4CBC421C" w14:textId="77777777" w:rsidR="001A63C6" w:rsidRPr="00AA7751" w:rsidRDefault="001A63C6" w:rsidP="001A63C6">
            <w:pPr>
              <w:pStyle w:val="TableText"/>
              <w:widowControl w:val="0"/>
              <w:rPr>
                <w:rFonts w:ascii="Tahoma" w:hAnsi="Tahoma" w:cs="Tahoma"/>
                <w:sz w:val="13"/>
                <w:lang w:val="nl-NL"/>
              </w:rPr>
            </w:pPr>
            <w:r w:rsidRPr="00AA7751">
              <w:rPr>
                <w:rFonts w:ascii="Tahoma" w:hAnsi="Tahoma" w:cs="Tahoma"/>
                <w:sz w:val="13"/>
                <w:lang w:val="nl-NL"/>
              </w:rPr>
              <w:t>12/09</w:t>
            </w:r>
          </w:p>
        </w:tc>
        <w:tc>
          <w:tcPr>
            <w:tcW w:w="360" w:type="dxa"/>
            <w:tcBorders>
              <w:bottom w:val="single" w:sz="4" w:space="0" w:color="auto"/>
              <w:right w:val="single" w:sz="18" w:space="0" w:color="auto"/>
            </w:tcBorders>
            <w:shd w:val="clear" w:color="auto" w:fill="FABF8F"/>
            <w:vAlign w:val="center"/>
          </w:tcPr>
          <w:p w14:paraId="4CBC421D" w14:textId="77777777" w:rsidR="001A63C6" w:rsidRPr="00AA7751" w:rsidRDefault="001A63C6" w:rsidP="001A63C6">
            <w:pPr>
              <w:pStyle w:val="TableText"/>
              <w:widowControl w:val="0"/>
              <w:rPr>
                <w:rFonts w:ascii="Tahoma" w:hAnsi="Tahoma" w:cs="Tahoma"/>
                <w:sz w:val="13"/>
                <w:lang w:val="nl-NL"/>
              </w:rPr>
            </w:pPr>
          </w:p>
        </w:tc>
        <w:tc>
          <w:tcPr>
            <w:tcW w:w="360" w:type="dxa"/>
            <w:tcBorders>
              <w:left w:val="single" w:sz="18" w:space="0" w:color="auto"/>
              <w:bottom w:val="single" w:sz="4" w:space="0" w:color="auto"/>
            </w:tcBorders>
            <w:shd w:val="clear" w:color="auto" w:fill="FABF8F"/>
            <w:vAlign w:val="center"/>
          </w:tcPr>
          <w:p w14:paraId="4CBC421E" w14:textId="77777777" w:rsidR="001A63C6" w:rsidRPr="00AA7751" w:rsidRDefault="001A63C6" w:rsidP="001A63C6">
            <w:pPr>
              <w:pStyle w:val="TableText"/>
              <w:widowControl w:val="0"/>
              <w:rPr>
                <w:rFonts w:ascii="Tahoma" w:hAnsi="Tahoma" w:cs="Tahoma"/>
                <w:sz w:val="13"/>
                <w:lang w:val="nl-NL"/>
              </w:rPr>
            </w:pPr>
          </w:p>
        </w:tc>
        <w:tc>
          <w:tcPr>
            <w:tcW w:w="450" w:type="dxa"/>
            <w:tcBorders>
              <w:bottom w:val="single" w:sz="4" w:space="0" w:color="auto"/>
            </w:tcBorders>
            <w:shd w:val="clear" w:color="auto" w:fill="FABF8F"/>
            <w:vAlign w:val="center"/>
          </w:tcPr>
          <w:p w14:paraId="4CBC421F" w14:textId="77777777" w:rsidR="001A63C6" w:rsidRPr="00AA7751" w:rsidRDefault="001A63C6" w:rsidP="001A63C6">
            <w:pPr>
              <w:pStyle w:val="TableText"/>
              <w:widowControl w:val="0"/>
              <w:rPr>
                <w:rFonts w:ascii="Tahoma" w:hAnsi="Tahoma" w:cs="Tahoma"/>
                <w:sz w:val="13"/>
                <w:lang w:val="nl-NL"/>
              </w:rPr>
            </w:pPr>
          </w:p>
        </w:tc>
        <w:tc>
          <w:tcPr>
            <w:tcW w:w="450" w:type="dxa"/>
            <w:tcBorders>
              <w:bottom w:val="single" w:sz="4" w:space="0" w:color="auto"/>
            </w:tcBorders>
            <w:shd w:val="clear" w:color="auto" w:fill="FABF8F"/>
            <w:vAlign w:val="center"/>
          </w:tcPr>
          <w:p w14:paraId="4CBC4220" w14:textId="77777777" w:rsidR="001A63C6" w:rsidRPr="00AA7751" w:rsidRDefault="001A63C6" w:rsidP="001A63C6">
            <w:pPr>
              <w:pStyle w:val="TableText"/>
              <w:widowControl w:val="0"/>
              <w:rPr>
                <w:rFonts w:ascii="Tahoma" w:hAnsi="Tahoma" w:cs="Tahoma"/>
                <w:sz w:val="13"/>
                <w:lang w:val="nl-NL"/>
              </w:rPr>
            </w:pPr>
          </w:p>
        </w:tc>
        <w:tc>
          <w:tcPr>
            <w:tcW w:w="450" w:type="dxa"/>
            <w:tcBorders>
              <w:bottom w:val="single" w:sz="4" w:space="0" w:color="auto"/>
            </w:tcBorders>
            <w:shd w:val="clear" w:color="auto" w:fill="FABF8F"/>
            <w:vAlign w:val="center"/>
          </w:tcPr>
          <w:p w14:paraId="4CBC4221" w14:textId="77777777" w:rsidR="001A63C6" w:rsidRPr="00AA7751" w:rsidRDefault="001A63C6" w:rsidP="001A63C6">
            <w:pPr>
              <w:pStyle w:val="TableText"/>
              <w:widowControl w:val="0"/>
              <w:rPr>
                <w:rFonts w:ascii="Tahoma" w:hAnsi="Tahoma" w:cs="Tahoma"/>
                <w:sz w:val="13"/>
                <w:lang w:val="nl-NL"/>
              </w:rPr>
            </w:pPr>
          </w:p>
        </w:tc>
        <w:tc>
          <w:tcPr>
            <w:tcW w:w="450" w:type="dxa"/>
            <w:tcBorders>
              <w:bottom w:val="single" w:sz="4" w:space="0" w:color="auto"/>
            </w:tcBorders>
            <w:shd w:val="clear" w:color="auto" w:fill="FABF8F"/>
            <w:vAlign w:val="center"/>
          </w:tcPr>
          <w:p w14:paraId="4CBC4222" w14:textId="77777777" w:rsidR="001A63C6" w:rsidRPr="00AA7751" w:rsidRDefault="001A63C6" w:rsidP="001A63C6">
            <w:pPr>
              <w:pStyle w:val="TableText"/>
              <w:widowControl w:val="0"/>
              <w:rPr>
                <w:rFonts w:ascii="Tahoma" w:hAnsi="Tahoma" w:cs="Tahoma"/>
                <w:sz w:val="13"/>
                <w:lang w:val="nl-NL"/>
              </w:rPr>
            </w:pPr>
          </w:p>
        </w:tc>
        <w:tc>
          <w:tcPr>
            <w:tcW w:w="450" w:type="dxa"/>
            <w:tcBorders>
              <w:bottom w:val="single" w:sz="4" w:space="0" w:color="auto"/>
            </w:tcBorders>
            <w:shd w:val="clear" w:color="auto" w:fill="FABF8F"/>
            <w:vAlign w:val="center"/>
          </w:tcPr>
          <w:p w14:paraId="4CBC4223" w14:textId="77777777" w:rsidR="001A63C6" w:rsidRPr="00AA7751" w:rsidRDefault="001A63C6" w:rsidP="001A63C6">
            <w:pPr>
              <w:pStyle w:val="TableText"/>
              <w:widowControl w:val="0"/>
              <w:rPr>
                <w:rFonts w:ascii="Tahoma" w:hAnsi="Tahoma" w:cs="Tahoma"/>
                <w:sz w:val="13"/>
                <w:lang w:val="nl-NL"/>
              </w:rPr>
            </w:pPr>
          </w:p>
        </w:tc>
        <w:tc>
          <w:tcPr>
            <w:tcW w:w="360" w:type="dxa"/>
            <w:tcBorders>
              <w:bottom w:val="single" w:sz="4" w:space="0" w:color="auto"/>
              <w:right w:val="single" w:sz="18" w:space="0" w:color="auto"/>
            </w:tcBorders>
            <w:shd w:val="clear" w:color="auto" w:fill="FABF8F"/>
            <w:vAlign w:val="center"/>
          </w:tcPr>
          <w:p w14:paraId="4CBC4224" w14:textId="77777777" w:rsidR="001A63C6" w:rsidRPr="00AA7751" w:rsidRDefault="001A63C6" w:rsidP="001A63C6">
            <w:pPr>
              <w:pStyle w:val="TableText"/>
              <w:widowControl w:val="0"/>
              <w:rPr>
                <w:rFonts w:ascii="Tahoma" w:hAnsi="Tahoma" w:cs="Tahoma"/>
                <w:sz w:val="13"/>
                <w:lang w:val="nl-NL"/>
              </w:rPr>
            </w:pPr>
          </w:p>
        </w:tc>
        <w:tc>
          <w:tcPr>
            <w:tcW w:w="450" w:type="dxa"/>
            <w:tcBorders>
              <w:left w:val="single" w:sz="18" w:space="0" w:color="auto"/>
              <w:bottom w:val="single" w:sz="4" w:space="0" w:color="auto"/>
            </w:tcBorders>
            <w:shd w:val="clear" w:color="auto" w:fill="FABF8F"/>
            <w:vAlign w:val="center"/>
          </w:tcPr>
          <w:p w14:paraId="4CBC4225" w14:textId="77777777" w:rsidR="001A63C6" w:rsidRPr="00AA7751" w:rsidRDefault="001A63C6" w:rsidP="001A63C6">
            <w:pPr>
              <w:pStyle w:val="TableText"/>
              <w:widowControl w:val="0"/>
              <w:rPr>
                <w:rFonts w:ascii="Tahoma" w:hAnsi="Tahoma" w:cs="Tahoma"/>
                <w:sz w:val="13"/>
                <w:lang w:val="nl-NL"/>
              </w:rPr>
            </w:pPr>
          </w:p>
        </w:tc>
        <w:tc>
          <w:tcPr>
            <w:tcW w:w="450" w:type="dxa"/>
            <w:tcBorders>
              <w:bottom w:val="single" w:sz="4" w:space="0" w:color="auto"/>
            </w:tcBorders>
            <w:shd w:val="clear" w:color="auto" w:fill="FABF8F"/>
            <w:vAlign w:val="center"/>
          </w:tcPr>
          <w:p w14:paraId="4CBC4226" w14:textId="77777777" w:rsidR="001A63C6" w:rsidRPr="00AA7751" w:rsidRDefault="001A63C6" w:rsidP="001A63C6">
            <w:pPr>
              <w:pStyle w:val="TableText"/>
              <w:widowControl w:val="0"/>
              <w:rPr>
                <w:rFonts w:ascii="Tahoma" w:hAnsi="Tahoma" w:cs="Tahoma"/>
                <w:sz w:val="13"/>
                <w:lang w:val="nl-NL"/>
              </w:rPr>
            </w:pPr>
          </w:p>
        </w:tc>
        <w:tc>
          <w:tcPr>
            <w:tcW w:w="450" w:type="dxa"/>
            <w:tcBorders>
              <w:bottom w:val="single" w:sz="4" w:space="0" w:color="auto"/>
              <w:right w:val="single" w:sz="18" w:space="0" w:color="auto"/>
            </w:tcBorders>
            <w:shd w:val="clear" w:color="auto" w:fill="FABF8F"/>
            <w:vAlign w:val="center"/>
          </w:tcPr>
          <w:p w14:paraId="4CBC4227" w14:textId="77777777" w:rsidR="001A63C6" w:rsidRPr="00AA7751" w:rsidRDefault="001A63C6" w:rsidP="001A63C6">
            <w:pPr>
              <w:pStyle w:val="TableText"/>
              <w:widowControl w:val="0"/>
              <w:rPr>
                <w:rFonts w:ascii="Tahoma" w:hAnsi="Tahoma" w:cs="Tahoma"/>
                <w:sz w:val="13"/>
                <w:lang w:val="nl-NL"/>
              </w:rPr>
            </w:pPr>
          </w:p>
        </w:tc>
        <w:tc>
          <w:tcPr>
            <w:tcW w:w="450" w:type="dxa"/>
            <w:tcBorders>
              <w:left w:val="single" w:sz="18" w:space="0" w:color="auto"/>
              <w:bottom w:val="single" w:sz="4" w:space="0" w:color="auto"/>
            </w:tcBorders>
            <w:shd w:val="clear" w:color="auto" w:fill="FABF8F"/>
            <w:vAlign w:val="center"/>
          </w:tcPr>
          <w:p w14:paraId="4CBC4228" w14:textId="77777777" w:rsidR="001A63C6" w:rsidRPr="00AA7751" w:rsidRDefault="001A63C6" w:rsidP="001A63C6">
            <w:pPr>
              <w:pStyle w:val="TableText"/>
              <w:widowControl w:val="0"/>
              <w:rPr>
                <w:rFonts w:ascii="Tahoma" w:hAnsi="Tahoma" w:cs="Tahoma"/>
                <w:sz w:val="13"/>
                <w:lang w:val="nl-NL"/>
              </w:rPr>
            </w:pPr>
            <w:r w:rsidRPr="00AA7751">
              <w:rPr>
                <w:rFonts w:ascii="Tahoma" w:hAnsi="Tahoma" w:cs="Tahoma"/>
                <w:sz w:val="13"/>
                <w:lang w:val="nl-NL"/>
              </w:rPr>
              <w:t>1</w:t>
            </w:r>
          </w:p>
        </w:tc>
        <w:tc>
          <w:tcPr>
            <w:tcW w:w="450" w:type="dxa"/>
            <w:tcBorders>
              <w:bottom w:val="single" w:sz="4" w:space="0" w:color="auto"/>
              <w:right w:val="single" w:sz="18" w:space="0" w:color="auto"/>
            </w:tcBorders>
            <w:shd w:val="clear" w:color="auto" w:fill="FABF8F"/>
            <w:vAlign w:val="center"/>
          </w:tcPr>
          <w:p w14:paraId="4CBC4229" w14:textId="77777777" w:rsidR="001A63C6" w:rsidRPr="00AA7751" w:rsidRDefault="001A63C6" w:rsidP="001A63C6">
            <w:pPr>
              <w:pStyle w:val="TableText"/>
              <w:widowControl w:val="0"/>
              <w:rPr>
                <w:rFonts w:ascii="Tahoma" w:hAnsi="Tahoma" w:cs="Tahoma"/>
                <w:sz w:val="13"/>
                <w:lang w:val="nl-NL"/>
              </w:rPr>
            </w:pPr>
            <w:r w:rsidRPr="00AA7751">
              <w:rPr>
                <w:rFonts w:ascii="Tahoma" w:hAnsi="Tahoma" w:cs="Tahoma"/>
                <w:sz w:val="13"/>
                <w:lang w:val="nl-NL"/>
              </w:rPr>
              <w:t>A</w:t>
            </w:r>
          </w:p>
        </w:tc>
        <w:tc>
          <w:tcPr>
            <w:tcW w:w="450" w:type="dxa"/>
            <w:tcBorders>
              <w:left w:val="single" w:sz="18" w:space="0" w:color="auto"/>
              <w:bottom w:val="single" w:sz="4" w:space="0" w:color="auto"/>
              <w:right w:val="single" w:sz="18" w:space="0" w:color="auto"/>
            </w:tcBorders>
            <w:shd w:val="clear" w:color="auto" w:fill="FABF8F"/>
            <w:vAlign w:val="center"/>
          </w:tcPr>
          <w:p w14:paraId="4CBC422A" w14:textId="77777777" w:rsidR="001A63C6" w:rsidRPr="00AA7751" w:rsidRDefault="001A63C6" w:rsidP="001A63C6">
            <w:pPr>
              <w:pStyle w:val="TableText"/>
              <w:widowControl w:val="0"/>
              <w:rPr>
                <w:rFonts w:ascii="Tahoma" w:hAnsi="Tahoma" w:cs="Tahoma"/>
                <w:sz w:val="13"/>
                <w:lang w:val="nl-NL"/>
              </w:rPr>
            </w:pPr>
          </w:p>
        </w:tc>
        <w:tc>
          <w:tcPr>
            <w:tcW w:w="450" w:type="dxa"/>
            <w:tcBorders>
              <w:bottom w:val="single" w:sz="4" w:space="0" w:color="auto"/>
            </w:tcBorders>
            <w:shd w:val="clear" w:color="auto" w:fill="FABF8F"/>
          </w:tcPr>
          <w:p w14:paraId="4CBC422B" w14:textId="77777777" w:rsidR="001A63C6" w:rsidRPr="00AA7751" w:rsidRDefault="001A63C6" w:rsidP="001A63C6">
            <w:pPr>
              <w:pStyle w:val="TableText"/>
              <w:widowControl w:val="0"/>
              <w:rPr>
                <w:rFonts w:ascii="Tahoma" w:hAnsi="Tahoma" w:cs="Tahoma"/>
                <w:sz w:val="13"/>
                <w:lang w:val="nl-NL"/>
              </w:rPr>
            </w:pPr>
            <w:r w:rsidRPr="00AA7751">
              <w:rPr>
                <w:rFonts w:ascii="Tahoma" w:hAnsi="Tahoma" w:cs="Tahoma"/>
                <w:sz w:val="13"/>
                <w:lang w:val="nl-NL"/>
              </w:rPr>
              <w:t>A,ST</w:t>
            </w:r>
          </w:p>
        </w:tc>
        <w:tc>
          <w:tcPr>
            <w:tcW w:w="540" w:type="dxa"/>
            <w:tcBorders>
              <w:bottom w:val="single" w:sz="4" w:space="0" w:color="auto"/>
            </w:tcBorders>
            <w:shd w:val="clear" w:color="auto" w:fill="FABF8F"/>
            <w:vAlign w:val="center"/>
          </w:tcPr>
          <w:p w14:paraId="4CBC422C" w14:textId="77777777" w:rsidR="001A63C6" w:rsidRPr="00AA7751" w:rsidRDefault="001A63C6" w:rsidP="001A63C6">
            <w:pPr>
              <w:pStyle w:val="TableText"/>
              <w:widowControl w:val="0"/>
              <w:jc w:val="left"/>
              <w:rPr>
                <w:rFonts w:ascii="Tahoma" w:hAnsi="Tahoma" w:cs="Tahoma"/>
                <w:sz w:val="13"/>
                <w:lang w:val="nl-NL"/>
              </w:rPr>
            </w:pPr>
          </w:p>
        </w:tc>
      </w:tr>
      <w:tr w:rsidR="006900D9" w:rsidRPr="00AA7751" w14:paraId="4CBC4241" w14:textId="77777777" w:rsidTr="0017386F">
        <w:trPr>
          <w:trHeight w:val="145"/>
        </w:trPr>
        <w:tc>
          <w:tcPr>
            <w:tcW w:w="2734" w:type="dxa"/>
            <w:tcBorders>
              <w:bottom w:val="single" w:sz="4" w:space="0" w:color="auto"/>
            </w:tcBorders>
            <w:shd w:val="clear" w:color="auto" w:fill="auto"/>
            <w:vAlign w:val="center"/>
          </w:tcPr>
          <w:p w14:paraId="4CBC422E" w14:textId="77777777" w:rsidR="001A63C6" w:rsidRPr="00AA7751" w:rsidRDefault="001A63C6" w:rsidP="007E189C">
            <w:pPr>
              <w:pStyle w:val="ProductNames"/>
              <w:rPr>
                <w:rFonts w:ascii="Tahoma" w:hAnsi="Tahoma" w:cs="Tahoma"/>
                <w:sz w:val="14"/>
                <w:lang w:val="nl-NL"/>
              </w:rPr>
            </w:pPr>
            <w:bookmarkStart w:id="210" w:name="_Toc336337942"/>
            <w:bookmarkStart w:id="211" w:name="_Toc357608700"/>
            <w:r w:rsidRPr="00AA7751">
              <w:rPr>
                <w:rFonts w:ascii="Tahoma" w:hAnsi="Tahoma" w:cs="Tahoma"/>
                <w:sz w:val="14"/>
                <w:lang w:val="nl-NL"/>
              </w:rPr>
              <w:t>Enterprise CAL Suite voor Office 365 (Gebruiker en Apparaat)</w:t>
            </w:r>
            <w:bookmarkEnd w:id="210"/>
            <w:bookmarkEnd w:id="211"/>
          </w:p>
        </w:tc>
        <w:tc>
          <w:tcPr>
            <w:tcW w:w="450" w:type="dxa"/>
            <w:tcBorders>
              <w:bottom w:val="single" w:sz="4" w:space="0" w:color="auto"/>
            </w:tcBorders>
            <w:shd w:val="clear" w:color="auto" w:fill="auto"/>
            <w:vAlign w:val="center"/>
          </w:tcPr>
          <w:p w14:paraId="4CBC422F" w14:textId="77777777" w:rsidR="001A63C6" w:rsidRPr="00AA7751" w:rsidRDefault="000E7A57" w:rsidP="0017386F">
            <w:pPr>
              <w:pStyle w:val="TableText"/>
              <w:widowControl w:val="0"/>
              <w:rPr>
                <w:rFonts w:cs="Tahoma"/>
                <w:b/>
                <w:color w:val="0000FF"/>
                <w:sz w:val="13"/>
                <w:szCs w:val="13"/>
                <w:u w:val="single"/>
                <w:lang w:val="nl-NL"/>
              </w:rPr>
            </w:pPr>
            <w:hyperlink w:anchor="_44_Enterprise_CAL" w:history="1">
              <w:r w:rsidR="002D5731" w:rsidRPr="001A4810">
                <w:rPr>
                  <w:rStyle w:val="Hyperlink"/>
                  <w:rFonts w:cs="Tahoma"/>
                  <w:b/>
                  <w:sz w:val="13"/>
                  <w:szCs w:val="13"/>
                  <w:lang w:val="nl-NL"/>
                </w:rPr>
                <w:t>44</w:t>
              </w:r>
            </w:hyperlink>
          </w:p>
        </w:tc>
        <w:tc>
          <w:tcPr>
            <w:tcW w:w="450" w:type="dxa"/>
            <w:tcBorders>
              <w:bottom w:val="single" w:sz="4" w:space="0" w:color="auto"/>
            </w:tcBorders>
            <w:shd w:val="clear" w:color="auto" w:fill="auto"/>
            <w:vAlign w:val="center"/>
          </w:tcPr>
          <w:p w14:paraId="4CBC4230" w14:textId="77777777" w:rsidR="001A63C6" w:rsidRPr="00AA7751" w:rsidRDefault="001A63C6" w:rsidP="001A63C6">
            <w:pPr>
              <w:pStyle w:val="TableText"/>
              <w:widowControl w:val="0"/>
              <w:spacing w:before="40"/>
              <w:rPr>
                <w:rFonts w:ascii="Tahoma" w:hAnsi="Tahoma" w:cs="Tahoma"/>
                <w:sz w:val="13"/>
                <w:lang w:val="nl-NL"/>
              </w:rPr>
            </w:pPr>
            <w:r w:rsidRPr="00AA7751">
              <w:rPr>
                <w:rFonts w:ascii="Tahoma" w:hAnsi="Tahoma" w:cs="Tahoma"/>
                <w:sz w:val="13"/>
                <w:lang w:val="nl-NL"/>
              </w:rPr>
              <w:t>06/11</w:t>
            </w:r>
          </w:p>
        </w:tc>
        <w:tc>
          <w:tcPr>
            <w:tcW w:w="360" w:type="dxa"/>
            <w:tcBorders>
              <w:bottom w:val="single" w:sz="4" w:space="0" w:color="auto"/>
              <w:right w:val="single" w:sz="18" w:space="0" w:color="auto"/>
            </w:tcBorders>
            <w:shd w:val="clear" w:color="auto" w:fill="auto"/>
            <w:vAlign w:val="center"/>
          </w:tcPr>
          <w:p w14:paraId="4CBC4231" w14:textId="77777777" w:rsidR="001A63C6" w:rsidRPr="00AA7751" w:rsidRDefault="001A63C6" w:rsidP="001A63C6">
            <w:pPr>
              <w:pStyle w:val="TableText"/>
              <w:widowControl w:val="0"/>
              <w:rPr>
                <w:rFonts w:ascii="Tahoma" w:hAnsi="Tahoma" w:cs="Tahoma"/>
                <w:sz w:val="13"/>
                <w:lang w:val="nl-NL"/>
              </w:rPr>
            </w:pPr>
          </w:p>
        </w:tc>
        <w:tc>
          <w:tcPr>
            <w:tcW w:w="360" w:type="dxa"/>
            <w:tcBorders>
              <w:left w:val="single" w:sz="18" w:space="0" w:color="auto"/>
              <w:bottom w:val="single" w:sz="4" w:space="0" w:color="auto"/>
            </w:tcBorders>
            <w:shd w:val="clear" w:color="auto" w:fill="auto"/>
            <w:vAlign w:val="bottom"/>
          </w:tcPr>
          <w:p w14:paraId="4CBC4232" w14:textId="77777777" w:rsidR="001A63C6" w:rsidRPr="00AA7751" w:rsidRDefault="001A63C6" w:rsidP="001A63C6">
            <w:pPr>
              <w:pStyle w:val="TableText"/>
              <w:widowControl w:val="0"/>
              <w:rPr>
                <w:rFonts w:ascii="Tahoma" w:hAnsi="Tahoma" w:cs="Tahoma"/>
                <w:sz w:val="13"/>
                <w:szCs w:val="13"/>
                <w:lang w:val="nl-NL"/>
              </w:rPr>
            </w:pPr>
          </w:p>
        </w:tc>
        <w:tc>
          <w:tcPr>
            <w:tcW w:w="450" w:type="dxa"/>
            <w:tcBorders>
              <w:bottom w:val="single" w:sz="4" w:space="0" w:color="auto"/>
            </w:tcBorders>
            <w:shd w:val="clear" w:color="auto" w:fill="auto"/>
            <w:vAlign w:val="bottom"/>
          </w:tcPr>
          <w:p w14:paraId="4CBC4233" w14:textId="77777777" w:rsidR="001A63C6" w:rsidRPr="00AA7751" w:rsidRDefault="001A63C6" w:rsidP="001A63C6">
            <w:pPr>
              <w:pStyle w:val="TableText"/>
              <w:widowControl w:val="0"/>
              <w:rPr>
                <w:rFonts w:ascii="Tahoma" w:hAnsi="Tahoma" w:cs="Tahoma"/>
                <w:sz w:val="13"/>
                <w:szCs w:val="13"/>
                <w:lang w:val="nl-NL"/>
              </w:rPr>
            </w:pPr>
          </w:p>
        </w:tc>
        <w:tc>
          <w:tcPr>
            <w:tcW w:w="450" w:type="dxa"/>
            <w:tcBorders>
              <w:bottom w:val="single" w:sz="4" w:space="0" w:color="auto"/>
            </w:tcBorders>
            <w:shd w:val="clear" w:color="auto" w:fill="auto"/>
            <w:vAlign w:val="bottom"/>
          </w:tcPr>
          <w:p w14:paraId="4CBC4234" w14:textId="77777777" w:rsidR="001A63C6" w:rsidRPr="00AA7751" w:rsidRDefault="001A63C6" w:rsidP="001A63C6">
            <w:pPr>
              <w:pStyle w:val="TableText"/>
              <w:widowControl w:val="0"/>
              <w:rPr>
                <w:rFonts w:ascii="Tahoma" w:hAnsi="Tahoma" w:cs="Tahoma"/>
                <w:sz w:val="13"/>
                <w:szCs w:val="13"/>
                <w:lang w:val="nl-NL"/>
              </w:rPr>
            </w:pPr>
          </w:p>
        </w:tc>
        <w:tc>
          <w:tcPr>
            <w:tcW w:w="450" w:type="dxa"/>
            <w:tcBorders>
              <w:bottom w:val="single" w:sz="4" w:space="0" w:color="auto"/>
            </w:tcBorders>
            <w:shd w:val="clear" w:color="auto" w:fill="auto"/>
            <w:vAlign w:val="bottom"/>
          </w:tcPr>
          <w:p w14:paraId="4CBC4235" w14:textId="77777777" w:rsidR="001A63C6" w:rsidRPr="00AA7751" w:rsidRDefault="001A63C6" w:rsidP="001A63C6">
            <w:pPr>
              <w:pStyle w:val="TableText"/>
              <w:widowControl w:val="0"/>
              <w:rPr>
                <w:rFonts w:ascii="Tahoma" w:hAnsi="Tahoma" w:cs="Tahoma"/>
                <w:sz w:val="13"/>
                <w:szCs w:val="13"/>
                <w:lang w:val="nl-NL"/>
              </w:rPr>
            </w:pPr>
          </w:p>
        </w:tc>
        <w:tc>
          <w:tcPr>
            <w:tcW w:w="450" w:type="dxa"/>
            <w:tcBorders>
              <w:bottom w:val="single" w:sz="4" w:space="0" w:color="auto"/>
            </w:tcBorders>
            <w:shd w:val="clear" w:color="auto" w:fill="auto"/>
            <w:vAlign w:val="bottom"/>
          </w:tcPr>
          <w:p w14:paraId="4CBC4236" w14:textId="77777777" w:rsidR="001A63C6" w:rsidRPr="00AA7751" w:rsidRDefault="001A63C6" w:rsidP="001A63C6">
            <w:pPr>
              <w:pStyle w:val="TableText"/>
              <w:widowControl w:val="0"/>
              <w:rPr>
                <w:rFonts w:ascii="Tahoma" w:hAnsi="Tahoma" w:cs="Tahoma"/>
                <w:sz w:val="13"/>
                <w:szCs w:val="13"/>
                <w:lang w:val="nl-NL"/>
              </w:rPr>
            </w:pPr>
          </w:p>
        </w:tc>
        <w:tc>
          <w:tcPr>
            <w:tcW w:w="450" w:type="dxa"/>
            <w:tcBorders>
              <w:bottom w:val="single" w:sz="4" w:space="0" w:color="auto"/>
            </w:tcBorders>
            <w:shd w:val="clear" w:color="auto" w:fill="auto"/>
            <w:vAlign w:val="bottom"/>
          </w:tcPr>
          <w:p w14:paraId="4CBC4237" w14:textId="77777777" w:rsidR="001A63C6" w:rsidRPr="00AA7751" w:rsidRDefault="001A63C6" w:rsidP="001A63C6">
            <w:pPr>
              <w:pStyle w:val="TableText"/>
              <w:widowControl w:val="0"/>
              <w:rPr>
                <w:rFonts w:ascii="Tahoma" w:hAnsi="Tahoma" w:cs="Tahoma"/>
                <w:sz w:val="13"/>
                <w:szCs w:val="13"/>
                <w:lang w:val="nl-NL"/>
              </w:rPr>
            </w:pPr>
          </w:p>
        </w:tc>
        <w:tc>
          <w:tcPr>
            <w:tcW w:w="360" w:type="dxa"/>
            <w:tcBorders>
              <w:bottom w:val="single" w:sz="4" w:space="0" w:color="auto"/>
              <w:right w:val="single" w:sz="18" w:space="0" w:color="auto"/>
            </w:tcBorders>
            <w:shd w:val="clear" w:color="auto" w:fill="auto"/>
            <w:vAlign w:val="bottom"/>
          </w:tcPr>
          <w:p w14:paraId="4CBC4238" w14:textId="77777777" w:rsidR="001A63C6" w:rsidRPr="00AA7751" w:rsidRDefault="001A63C6" w:rsidP="001A63C6">
            <w:pPr>
              <w:pStyle w:val="TableText"/>
              <w:widowControl w:val="0"/>
              <w:rPr>
                <w:rFonts w:ascii="Tahoma" w:hAnsi="Tahoma" w:cs="Tahoma"/>
                <w:sz w:val="13"/>
                <w:szCs w:val="13"/>
                <w:lang w:val="nl-NL"/>
              </w:rPr>
            </w:pPr>
          </w:p>
        </w:tc>
        <w:tc>
          <w:tcPr>
            <w:tcW w:w="450" w:type="dxa"/>
            <w:tcBorders>
              <w:left w:val="single" w:sz="18" w:space="0" w:color="auto"/>
              <w:bottom w:val="single" w:sz="4" w:space="0" w:color="auto"/>
            </w:tcBorders>
            <w:shd w:val="clear" w:color="auto" w:fill="auto"/>
            <w:vAlign w:val="bottom"/>
          </w:tcPr>
          <w:p w14:paraId="4CBC4239" w14:textId="77777777" w:rsidR="001A63C6" w:rsidRPr="00AA7751" w:rsidRDefault="001A63C6" w:rsidP="001A63C6">
            <w:pPr>
              <w:pStyle w:val="TableText"/>
              <w:widowControl w:val="0"/>
              <w:rPr>
                <w:rFonts w:ascii="Tahoma" w:hAnsi="Tahoma" w:cs="Tahoma"/>
                <w:sz w:val="13"/>
                <w:szCs w:val="13"/>
                <w:lang w:val="nl-NL"/>
              </w:rPr>
            </w:pPr>
          </w:p>
        </w:tc>
        <w:tc>
          <w:tcPr>
            <w:tcW w:w="450" w:type="dxa"/>
            <w:tcBorders>
              <w:bottom w:val="single" w:sz="4" w:space="0" w:color="auto"/>
            </w:tcBorders>
            <w:shd w:val="clear" w:color="auto" w:fill="auto"/>
            <w:vAlign w:val="bottom"/>
          </w:tcPr>
          <w:p w14:paraId="4CBC423A" w14:textId="77777777" w:rsidR="001A63C6" w:rsidRPr="00AA7751" w:rsidRDefault="001A63C6" w:rsidP="001A63C6">
            <w:pPr>
              <w:pStyle w:val="TableText"/>
              <w:widowControl w:val="0"/>
              <w:rPr>
                <w:rFonts w:ascii="Tahoma" w:hAnsi="Tahoma" w:cs="Tahoma"/>
                <w:sz w:val="13"/>
                <w:szCs w:val="13"/>
                <w:lang w:val="nl-NL"/>
              </w:rPr>
            </w:pPr>
          </w:p>
        </w:tc>
        <w:tc>
          <w:tcPr>
            <w:tcW w:w="450" w:type="dxa"/>
            <w:tcBorders>
              <w:bottom w:val="single" w:sz="4" w:space="0" w:color="auto"/>
              <w:right w:val="single" w:sz="18" w:space="0" w:color="auto"/>
            </w:tcBorders>
            <w:shd w:val="clear" w:color="auto" w:fill="auto"/>
            <w:vAlign w:val="bottom"/>
          </w:tcPr>
          <w:p w14:paraId="4CBC423B" w14:textId="77777777" w:rsidR="001A63C6" w:rsidRPr="00AA7751" w:rsidRDefault="001A63C6" w:rsidP="001A63C6">
            <w:pPr>
              <w:pStyle w:val="TableText"/>
              <w:widowControl w:val="0"/>
              <w:rPr>
                <w:rFonts w:ascii="Tahoma" w:hAnsi="Tahoma" w:cs="Tahoma"/>
                <w:sz w:val="13"/>
                <w:szCs w:val="13"/>
                <w:lang w:val="nl-NL"/>
              </w:rPr>
            </w:pPr>
          </w:p>
        </w:tc>
        <w:tc>
          <w:tcPr>
            <w:tcW w:w="450" w:type="dxa"/>
            <w:tcBorders>
              <w:left w:val="single" w:sz="18" w:space="0" w:color="auto"/>
              <w:bottom w:val="single" w:sz="4" w:space="0" w:color="auto"/>
            </w:tcBorders>
            <w:shd w:val="clear" w:color="auto" w:fill="auto"/>
            <w:vAlign w:val="center"/>
          </w:tcPr>
          <w:p w14:paraId="4CBC423C" w14:textId="77777777" w:rsidR="001A63C6" w:rsidRPr="00AA7751" w:rsidRDefault="001A63C6" w:rsidP="001A63C6">
            <w:pPr>
              <w:pStyle w:val="TableText"/>
              <w:widowControl w:val="0"/>
              <w:rPr>
                <w:rFonts w:ascii="Tahoma" w:hAnsi="Tahoma" w:cs="Tahoma"/>
                <w:sz w:val="13"/>
                <w:szCs w:val="13"/>
                <w:lang w:val="nl-NL"/>
              </w:rPr>
            </w:pPr>
          </w:p>
        </w:tc>
        <w:tc>
          <w:tcPr>
            <w:tcW w:w="450" w:type="dxa"/>
            <w:tcBorders>
              <w:bottom w:val="single" w:sz="4" w:space="0" w:color="auto"/>
              <w:right w:val="single" w:sz="18" w:space="0" w:color="auto"/>
            </w:tcBorders>
            <w:shd w:val="clear" w:color="auto" w:fill="auto"/>
            <w:vAlign w:val="center"/>
          </w:tcPr>
          <w:p w14:paraId="4CBC423D" w14:textId="77777777" w:rsidR="001A63C6" w:rsidRPr="00AA7751" w:rsidRDefault="001A63C6" w:rsidP="001A63C6">
            <w:pPr>
              <w:pStyle w:val="TableText"/>
              <w:widowControl w:val="0"/>
              <w:rPr>
                <w:rFonts w:ascii="Tahoma" w:hAnsi="Tahoma" w:cs="Tahoma"/>
                <w:sz w:val="13"/>
                <w:lang w:val="nl-NL"/>
              </w:rPr>
            </w:pPr>
          </w:p>
        </w:tc>
        <w:tc>
          <w:tcPr>
            <w:tcW w:w="450" w:type="dxa"/>
            <w:tcBorders>
              <w:left w:val="single" w:sz="18" w:space="0" w:color="auto"/>
              <w:bottom w:val="single" w:sz="4" w:space="0" w:color="auto"/>
              <w:right w:val="single" w:sz="18" w:space="0" w:color="auto"/>
            </w:tcBorders>
            <w:shd w:val="clear" w:color="auto" w:fill="auto"/>
            <w:vAlign w:val="center"/>
          </w:tcPr>
          <w:p w14:paraId="4CBC423E" w14:textId="77777777" w:rsidR="001A63C6" w:rsidRPr="00AA7751" w:rsidRDefault="001A63C6" w:rsidP="001A63C6">
            <w:pPr>
              <w:pStyle w:val="TableText"/>
              <w:widowControl w:val="0"/>
              <w:rPr>
                <w:rFonts w:ascii="Tahoma" w:hAnsi="Tahoma" w:cs="Tahoma"/>
                <w:sz w:val="13"/>
                <w:lang w:val="nl-NL"/>
              </w:rPr>
            </w:pPr>
            <w:r w:rsidRPr="00AA7751">
              <w:rPr>
                <w:rFonts w:ascii="Tahoma" w:hAnsi="Tahoma" w:cs="Tahoma"/>
                <w:sz w:val="13"/>
                <w:lang w:val="nl-NL"/>
              </w:rPr>
              <w:t>E</w:t>
            </w:r>
          </w:p>
        </w:tc>
        <w:tc>
          <w:tcPr>
            <w:tcW w:w="450" w:type="dxa"/>
            <w:tcBorders>
              <w:bottom w:val="single" w:sz="4" w:space="0" w:color="auto"/>
            </w:tcBorders>
            <w:shd w:val="clear" w:color="auto" w:fill="auto"/>
          </w:tcPr>
          <w:p w14:paraId="4CBC423F" w14:textId="77777777" w:rsidR="001A63C6" w:rsidRPr="00AA7751" w:rsidRDefault="001A63C6" w:rsidP="001A63C6">
            <w:pPr>
              <w:pStyle w:val="TableText"/>
              <w:widowControl w:val="0"/>
              <w:rPr>
                <w:rFonts w:ascii="Tahoma" w:hAnsi="Tahoma" w:cs="Tahoma"/>
                <w:sz w:val="13"/>
                <w:lang w:val="nl-NL"/>
              </w:rPr>
            </w:pPr>
          </w:p>
        </w:tc>
        <w:tc>
          <w:tcPr>
            <w:tcW w:w="540" w:type="dxa"/>
            <w:tcBorders>
              <w:bottom w:val="single" w:sz="4" w:space="0" w:color="auto"/>
            </w:tcBorders>
            <w:shd w:val="clear" w:color="auto" w:fill="auto"/>
            <w:vAlign w:val="center"/>
          </w:tcPr>
          <w:p w14:paraId="4CBC4240" w14:textId="77777777" w:rsidR="001A63C6" w:rsidRPr="00AA7751" w:rsidRDefault="001A63C6" w:rsidP="001A63C6">
            <w:pPr>
              <w:pStyle w:val="TableText"/>
              <w:widowControl w:val="0"/>
              <w:rPr>
                <w:rFonts w:ascii="Tahoma" w:hAnsi="Tahoma" w:cs="Tahoma"/>
                <w:sz w:val="13"/>
                <w:lang w:val="nl-NL"/>
              </w:rPr>
            </w:pPr>
          </w:p>
        </w:tc>
      </w:tr>
      <w:tr w:rsidR="00B33D0E" w:rsidRPr="00AA7751" w14:paraId="4CBC4255" w14:textId="77777777" w:rsidTr="0017386F">
        <w:trPr>
          <w:trHeight w:val="145"/>
        </w:trPr>
        <w:tc>
          <w:tcPr>
            <w:tcW w:w="2734" w:type="dxa"/>
            <w:tcBorders>
              <w:bottom w:val="single" w:sz="4" w:space="0" w:color="auto"/>
            </w:tcBorders>
            <w:shd w:val="clear" w:color="auto" w:fill="FABF8F"/>
            <w:vAlign w:val="center"/>
          </w:tcPr>
          <w:p w14:paraId="4CBC4242" w14:textId="77777777" w:rsidR="001A63C6" w:rsidRPr="00AA7751" w:rsidRDefault="001A63C6" w:rsidP="002C1512">
            <w:pPr>
              <w:pStyle w:val="ProductNames"/>
              <w:rPr>
                <w:rFonts w:ascii="Tahoma" w:hAnsi="Tahoma" w:cs="Tahoma"/>
                <w:sz w:val="14"/>
                <w:lang w:val="nl-NL"/>
              </w:rPr>
            </w:pPr>
            <w:bookmarkStart w:id="212" w:name="_Toc336337943"/>
            <w:bookmarkStart w:id="213" w:name="_Toc357608701"/>
            <w:r w:rsidRPr="00AA7751">
              <w:rPr>
                <w:rFonts w:ascii="Tahoma" w:hAnsi="Tahoma" w:cs="Tahoma"/>
                <w:sz w:val="14"/>
                <w:lang w:val="nl-NL"/>
              </w:rPr>
              <w:t>Enterprise CAL Suite Bridge voor Office</w:t>
            </w:r>
            <w:r w:rsidR="002C1512" w:rsidRPr="00AA7751">
              <w:rPr>
                <w:rFonts w:ascii="Tahoma" w:hAnsi="Tahoma" w:cs="Tahoma"/>
                <w:sz w:val="14"/>
                <w:lang w:val="nl-NL"/>
              </w:rPr>
              <w:t> </w:t>
            </w:r>
            <w:r w:rsidRPr="00AA7751">
              <w:rPr>
                <w:rFonts w:ascii="Tahoma" w:hAnsi="Tahoma" w:cs="Tahoma"/>
                <w:sz w:val="14"/>
                <w:lang w:val="nl-NL"/>
              </w:rPr>
              <w:t>365 en Windows</w:t>
            </w:r>
            <w:r w:rsidR="007E1344" w:rsidRPr="007E1344">
              <w:rPr>
                <w:rFonts w:ascii="Tahoma" w:hAnsi="Tahoma" w:cs="Tahoma"/>
                <w:sz w:val="14"/>
                <w:vertAlign w:val="superscript"/>
                <w:lang w:val="nl-NL"/>
              </w:rPr>
              <w:t>®</w:t>
            </w:r>
            <w:r w:rsidRPr="00AA7751">
              <w:rPr>
                <w:rFonts w:ascii="Tahoma" w:hAnsi="Tahoma" w:cs="Tahoma"/>
                <w:sz w:val="14"/>
                <w:lang w:val="nl-NL"/>
              </w:rPr>
              <w:t xml:space="preserve"> Intune (Gebruiker</w:t>
            </w:r>
            <w:r w:rsidR="002C1512" w:rsidRPr="00AA7751">
              <w:rPr>
                <w:rFonts w:ascii="Tahoma" w:hAnsi="Tahoma" w:cs="Tahoma"/>
                <w:sz w:val="14"/>
                <w:lang w:val="nl-NL"/>
              </w:rPr>
              <w:t> </w:t>
            </w:r>
            <w:r w:rsidRPr="00AA7751">
              <w:rPr>
                <w:rFonts w:ascii="Tahoma" w:hAnsi="Tahoma" w:cs="Tahoma"/>
                <w:sz w:val="14"/>
                <w:lang w:val="nl-NL"/>
              </w:rPr>
              <w:t>en</w:t>
            </w:r>
            <w:r w:rsidR="002C1512" w:rsidRPr="00AA7751">
              <w:rPr>
                <w:rFonts w:ascii="Tahoma" w:hAnsi="Tahoma" w:cs="Tahoma"/>
                <w:sz w:val="14"/>
                <w:lang w:val="nl-NL"/>
              </w:rPr>
              <w:t> </w:t>
            </w:r>
            <w:r w:rsidRPr="00AA7751">
              <w:rPr>
                <w:rFonts w:ascii="Tahoma" w:hAnsi="Tahoma" w:cs="Tahoma"/>
                <w:sz w:val="14"/>
                <w:lang w:val="nl-NL"/>
              </w:rPr>
              <w:t>Apparaat)</w:t>
            </w:r>
            <w:bookmarkEnd w:id="212"/>
            <w:bookmarkEnd w:id="213"/>
          </w:p>
        </w:tc>
        <w:tc>
          <w:tcPr>
            <w:tcW w:w="450" w:type="dxa"/>
            <w:tcBorders>
              <w:bottom w:val="single" w:sz="4" w:space="0" w:color="auto"/>
            </w:tcBorders>
            <w:shd w:val="clear" w:color="auto" w:fill="FABF8F"/>
            <w:vAlign w:val="center"/>
          </w:tcPr>
          <w:p w14:paraId="4CBC4243" w14:textId="77777777" w:rsidR="001A63C6" w:rsidRPr="00AA7751" w:rsidRDefault="000E7A57" w:rsidP="0017386F">
            <w:pPr>
              <w:pStyle w:val="TableText"/>
              <w:widowControl w:val="0"/>
              <w:rPr>
                <w:rFonts w:cs="Tahoma"/>
                <w:b/>
                <w:color w:val="0000FF"/>
                <w:sz w:val="13"/>
                <w:szCs w:val="13"/>
                <w:u w:val="single"/>
                <w:lang w:val="nl-NL"/>
              </w:rPr>
            </w:pPr>
            <w:hyperlink w:anchor="_44_Enterprise_CAL" w:history="1">
              <w:r w:rsidR="001A4810" w:rsidRPr="001A4810">
                <w:rPr>
                  <w:rStyle w:val="Hyperlink"/>
                  <w:rFonts w:cs="Tahoma"/>
                  <w:b/>
                  <w:sz w:val="13"/>
                  <w:szCs w:val="13"/>
                  <w:lang w:val="nl-NL"/>
                </w:rPr>
                <w:t>44</w:t>
              </w:r>
            </w:hyperlink>
          </w:p>
        </w:tc>
        <w:tc>
          <w:tcPr>
            <w:tcW w:w="450" w:type="dxa"/>
            <w:tcBorders>
              <w:bottom w:val="single" w:sz="4" w:space="0" w:color="auto"/>
            </w:tcBorders>
            <w:shd w:val="clear" w:color="auto" w:fill="FABF8F"/>
            <w:vAlign w:val="center"/>
          </w:tcPr>
          <w:p w14:paraId="4CBC4244" w14:textId="77777777" w:rsidR="001A63C6" w:rsidRPr="00AA7751" w:rsidRDefault="001A63C6" w:rsidP="001A63C6">
            <w:pPr>
              <w:pStyle w:val="TableText"/>
              <w:widowControl w:val="0"/>
              <w:spacing w:before="40"/>
              <w:rPr>
                <w:rFonts w:ascii="Tahoma" w:hAnsi="Tahoma" w:cs="Tahoma"/>
                <w:sz w:val="13"/>
                <w:lang w:val="nl-NL"/>
              </w:rPr>
            </w:pPr>
            <w:r w:rsidRPr="00AA7751">
              <w:rPr>
                <w:rFonts w:ascii="Tahoma" w:hAnsi="Tahoma" w:cs="Tahoma"/>
                <w:sz w:val="13"/>
                <w:lang w:val="nl-NL"/>
              </w:rPr>
              <w:t>06/11</w:t>
            </w:r>
          </w:p>
        </w:tc>
        <w:tc>
          <w:tcPr>
            <w:tcW w:w="360" w:type="dxa"/>
            <w:tcBorders>
              <w:bottom w:val="single" w:sz="4" w:space="0" w:color="auto"/>
              <w:right w:val="single" w:sz="18" w:space="0" w:color="auto"/>
            </w:tcBorders>
            <w:shd w:val="clear" w:color="auto" w:fill="FABF8F"/>
            <w:vAlign w:val="center"/>
          </w:tcPr>
          <w:p w14:paraId="4CBC4245" w14:textId="77777777" w:rsidR="001A63C6" w:rsidRPr="00AA7751" w:rsidRDefault="001A63C6" w:rsidP="001A63C6">
            <w:pPr>
              <w:pStyle w:val="TableText"/>
              <w:widowControl w:val="0"/>
              <w:rPr>
                <w:rFonts w:ascii="Tahoma" w:hAnsi="Tahoma" w:cs="Tahoma"/>
                <w:sz w:val="13"/>
                <w:lang w:val="nl-NL"/>
              </w:rPr>
            </w:pPr>
          </w:p>
        </w:tc>
        <w:tc>
          <w:tcPr>
            <w:tcW w:w="360" w:type="dxa"/>
            <w:tcBorders>
              <w:left w:val="single" w:sz="18" w:space="0" w:color="auto"/>
              <w:bottom w:val="single" w:sz="4" w:space="0" w:color="auto"/>
            </w:tcBorders>
            <w:shd w:val="clear" w:color="auto" w:fill="FABF8F"/>
            <w:vAlign w:val="bottom"/>
          </w:tcPr>
          <w:p w14:paraId="4CBC4246" w14:textId="77777777" w:rsidR="001A63C6" w:rsidRPr="00AA7751" w:rsidRDefault="001A63C6" w:rsidP="001A63C6">
            <w:pPr>
              <w:pStyle w:val="TableText"/>
              <w:widowControl w:val="0"/>
              <w:rPr>
                <w:rFonts w:ascii="Tahoma" w:hAnsi="Tahoma" w:cs="Tahoma"/>
                <w:sz w:val="13"/>
                <w:szCs w:val="13"/>
                <w:lang w:val="nl-NL"/>
              </w:rPr>
            </w:pPr>
          </w:p>
        </w:tc>
        <w:tc>
          <w:tcPr>
            <w:tcW w:w="450" w:type="dxa"/>
            <w:tcBorders>
              <w:bottom w:val="single" w:sz="4" w:space="0" w:color="auto"/>
            </w:tcBorders>
            <w:shd w:val="clear" w:color="auto" w:fill="FABF8F"/>
            <w:vAlign w:val="bottom"/>
          </w:tcPr>
          <w:p w14:paraId="4CBC4247" w14:textId="77777777" w:rsidR="001A63C6" w:rsidRPr="00AA7751" w:rsidRDefault="001A63C6" w:rsidP="001A63C6">
            <w:pPr>
              <w:pStyle w:val="TableText"/>
              <w:widowControl w:val="0"/>
              <w:rPr>
                <w:rFonts w:ascii="Tahoma" w:hAnsi="Tahoma" w:cs="Tahoma"/>
                <w:sz w:val="13"/>
                <w:szCs w:val="13"/>
                <w:lang w:val="nl-NL"/>
              </w:rPr>
            </w:pPr>
          </w:p>
        </w:tc>
        <w:tc>
          <w:tcPr>
            <w:tcW w:w="450" w:type="dxa"/>
            <w:tcBorders>
              <w:bottom w:val="single" w:sz="4" w:space="0" w:color="auto"/>
            </w:tcBorders>
            <w:shd w:val="clear" w:color="auto" w:fill="FABF8F"/>
            <w:vAlign w:val="bottom"/>
          </w:tcPr>
          <w:p w14:paraId="4CBC4248" w14:textId="77777777" w:rsidR="001A63C6" w:rsidRPr="00AA7751" w:rsidRDefault="001A63C6" w:rsidP="001A63C6">
            <w:pPr>
              <w:pStyle w:val="TableText"/>
              <w:widowControl w:val="0"/>
              <w:rPr>
                <w:rFonts w:ascii="Tahoma" w:hAnsi="Tahoma" w:cs="Tahoma"/>
                <w:sz w:val="13"/>
                <w:szCs w:val="13"/>
                <w:lang w:val="nl-NL"/>
              </w:rPr>
            </w:pPr>
          </w:p>
        </w:tc>
        <w:tc>
          <w:tcPr>
            <w:tcW w:w="450" w:type="dxa"/>
            <w:tcBorders>
              <w:bottom w:val="single" w:sz="4" w:space="0" w:color="auto"/>
            </w:tcBorders>
            <w:shd w:val="clear" w:color="auto" w:fill="FABF8F"/>
            <w:vAlign w:val="bottom"/>
          </w:tcPr>
          <w:p w14:paraId="4CBC4249" w14:textId="77777777" w:rsidR="001A63C6" w:rsidRPr="00AA7751" w:rsidRDefault="001A63C6" w:rsidP="001A63C6">
            <w:pPr>
              <w:pStyle w:val="TableText"/>
              <w:widowControl w:val="0"/>
              <w:rPr>
                <w:rFonts w:ascii="Tahoma" w:hAnsi="Tahoma" w:cs="Tahoma"/>
                <w:sz w:val="13"/>
                <w:szCs w:val="13"/>
                <w:lang w:val="nl-NL"/>
              </w:rPr>
            </w:pPr>
          </w:p>
        </w:tc>
        <w:tc>
          <w:tcPr>
            <w:tcW w:w="450" w:type="dxa"/>
            <w:tcBorders>
              <w:bottom w:val="single" w:sz="4" w:space="0" w:color="auto"/>
            </w:tcBorders>
            <w:shd w:val="clear" w:color="auto" w:fill="FABF8F"/>
            <w:vAlign w:val="bottom"/>
          </w:tcPr>
          <w:p w14:paraId="4CBC424A" w14:textId="77777777" w:rsidR="001A63C6" w:rsidRPr="00AA7751" w:rsidRDefault="001A63C6" w:rsidP="001A63C6">
            <w:pPr>
              <w:pStyle w:val="TableText"/>
              <w:widowControl w:val="0"/>
              <w:rPr>
                <w:rFonts w:ascii="Tahoma" w:hAnsi="Tahoma" w:cs="Tahoma"/>
                <w:sz w:val="13"/>
                <w:szCs w:val="13"/>
                <w:lang w:val="nl-NL"/>
              </w:rPr>
            </w:pPr>
          </w:p>
        </w:tc>
        <w:tc>
          <w:tcPr>
            <w:tcW w:w="450" w:type="dxa"/>
            <w:tcBorders>
              <w:bottom w:val="single" w:sz="4" w:space="0" w:color="auto"/>
            </w:tcBorders>
            <w:shd w:val="clear" w:color="auto" w:fill="FABF8F"/>
            <w:vAlign w:val="bottom"/>
          </w:tcPr>
          <w:p w14:paraId="4CBC424B" w14:textId="77777777" w:rsidR="001A63C6" w:rsidRPr="00AA7751" w:rsidRDefault="001A63C6" w:rsidP="001A63C6">
            <w:pPr>
              <w:pStyle w:val="TableText"/>
              <w:widowControl w:val="0"/>
              <w:rPr>
                <w:rFonts w:ascii="Tahoma" w:hAnsi="Tahoma" w:cs="Tahoma"/>
                <w:sz w:val="13"/>
                <w:szCs w:val="13"/>
                <w:lang w:val="nl-NL"/>
              </w:rPr>
            </w:pPr>
          </w:p>
        </w:tc>
        <w:tc>
          <w:tcPr>
            <w:tcW w:w="360" w:type="dxa"/>
            <w:tcBorders>
              <w:bottom w:val="single" w:sz="4" w:space="0" w:color="auto"/>
              <w:right w:val="single" w:sz="18" w:space="0" w:color="auto"/>
            </w:tcBorders>
            <w:shd w:val="clear" w:color="auto" w:fill="FABF8F"/>
            <w:vAlign w:val="bottom"/>
          </w:tcPr>
          <w:p w14:paraId="4CBC424C" w14:textId="77777777" w:rsidR="001A63C6" w:rsidRPr="00AA7751" w:rsidRDefault="001A63C6" w:rsidP="001A63C6">
            <w:pPr>
              <w:pStyle w:val="TableText"/>
              <w:widowControl w:val="0"/>
              <w:rPr>
                <w:rFonts w:ascii="Tahoma" w:hAnsi="Tahoma" w:cs="Tahoma"/>
                <w:sz w:val="13"/>
                <w:szCs w:val="13"/>
                <w:lang w:val="nl-NL"/>
              </w:rPr>
            </w:pPr>
          </w:p>
        </w:tc>
        <w:tc>
          <w:tcPr>
            <w:tcW w:w="450" w:type="dxa"/>
            <w:tcBorders>
              <w:left w:val="single" w:sz="18" w:space="0" w:color="auto"/>
              <w:bottom w:val="single" w:sz="4" w:space="0" w:color="auto"/>
            </w:tcBorders>
            <w:shd w:val="clear" w:color="auto" w:fill="FABF8F"/>
            <w:vAlign w:val="bottom"/>
          </w:tcPr>
          <w:p w14:paraId="4CBC424D" w14:textId="77777777" w:rsidR="001A63C6" w:rsidRPr="00AA7751" w:rsidRDefault="001A63C6" w:rsidP="001A63C6">
            <w:pPr>
              <w:pStyle w:val="TableText"/>
              <w:widowControl w:val="0"/>
              <w:rPr>
                <w:rFonts w:ascii="Tahoma" w:hAnsi="Tahoma" w:cs="Tahoma"/>
                <w:sz w:val="13"/>
                <w:szCs w:val="13"/>
                <w:lang w:val="nl-NL"/>
              </w:rPr>
            </w:pPr>
          </w:p>
        </w:tc>
        <w:tc>
          <w:tcPr>
            <w:tcW w:w="450" w:type="dxa"/>
            <w:tcBorders>
              <w:bottom w:val="single" w:sz="4" w:space="0" w:color="auto"/>
            </w:tcBorders>
            <w:shd w:val="clear" w:color="auto" w:fill="FABF8F"/>
            <w:vAlign w:val="bottom"/>
          </w:tcPr>
          <w:p w14:paraId="4CBC424E" w14:textId="77777777" w:rsidR="001A63C6" w:rsidRPr="00AA7751" w:rsidRDefault="001A63C6" w:rsidP="001A63C6">
            <w:pPr>
              <w:pStyle w:val="TableText"/>
              <w:widowControl w:val="0"/>
              <w:rPr>
                <w:rFonts w:ascii="Tahoma" w:hAnsi="Tahoma" w:cs="Tahoma"/>
                <w:sz w:val="13"/>
                <w:szCs w:val="13"/>
                <w:lang w:val="nl-NL"/>
              </w:rPr>
            </w:pPr>
          </w:p>
        </w:tc>
        <w:tc>
          <w:tcPr>
            <w:tcW w:w="450" w:type="dxa"/>
            <w:tcBorders>
              <w:bottom w:val="single" w:sz="4" w:space="0" w:color="auto"/>
              <w:right w:val="single" w:sz="18" w:space="0" w:color="auto"/>
            </w:tcBorders>
            <w:shd w:val="clear" w:color="auto" w:fill="FABF8F"/>
            <w:vAlign w:val="bottom"/>
          </w:tcPr>
          <w:p w14:paraId="4CBC424F" w14:textId="77777777" w:rsidR="001A63C6" w:rsidRPr="00AA7751" w:rsidRDefault="001A63C6" w:rsidP="001A63C6">
            <w:pPr>
              <w:pStyle w:val="TableText"/>
              <w:widowControl w:val="0"/>
              <w:rPr>
                <w:rFonts w:ascii="Tahoma" w:hAnsi="Tahoma" w:cs="Tahoma"/>
                <w:sz w:val="13"/>
                <w:szCs w:val="13"/>
                <w:lang w:val="nl-NL"/>
              </w:rPr>
            </w:pPr>
          </w:p>
        </w:tc>
        <w:tc>
          <w:tcPr>
            <w:tcW w:w="450" w:type="dxa"/>
            <w:tcBorders>
              <w:left w:val="single" w:sz="18" w:space="0" w:color="auto"/>
              <w:bottom w:val="single" w:sz="4" w:space="0" w:color="auto"/>
            </w:tcBorders>
            <w:shd w:val="clear" w:color="auto" w:fill="FABF8F"/>
            <w:vAlign w:val="center"/>
          </w:tcPr>
          <w:p w14:paraId="4CBC4250" w14:textId="77777777" w:rsidR="001A63C6" w:rsidRPr="00AA7751" w:rsidRDefault="001A63C6" w:rsidP="001A63C6">
            <w:pPr>
              <w:pStyle w:val="TableText"/>
              <w:widowControl w:val="0"/>
              <w:rPr>
                <w:rFonts w:ascii="Tahoma" w:hAnsi="Tahoma" w:cs="Tahoma"/>
                <w:sz w:val="13"/>
                <w:szCs w:val="13"/>
                <w:lang w:val="nl-NL"/>
              </w:rPr>
            </w:pPr>
          </w:p>
        </w:tc>
        <w:tc>
          <w:tcPr>
            <w:tcW w:w="450" w:type="dxa"/>
            <w:tcBorders>
              <w:bottom w:val="single" w:sz="4" w:space="0" w:color="auto"/>
              <w:right w:val="single" w:sz="18" w:space="0" w:color="auto"/>
            </w:tcBorders>
            <w:shd w:val="clear" w:color="auto" w:fill="FABF8F"/>
            <w:vAlign w:val="center"/>
          </w:tcPr>
          <w:p w14:paraId="4CBC4251" w14:textId="77777777" w:rsidR="001A63C6" w:rsidRPr="00AA7751" w:rsidRDefault="001A63C6" w:rsidP="001A63C6">
            <w:pPr>
              <w:pStyle w:val="TableText"/>
              <w:widowControl w:val="0"/>
              <w:rPr>
                <w:rFonts w:ascii="Tahoma" w:hAnsi="Tahoma" w:cs="Tahoma"/>
                <w:sz w:val="13"/>
                <w:lang w:val="nl-NL"/>
              </w:rPr>
            </w:pPr>
          </w:p>
        </w:tc>
        <w:tc>
          <w:tcPr>
            <w:tcW w:w="450" w:type="dxa"/>
            <w:tcBorders>
              <w:left w:val="single" w:sz="18" w:space="0" w:color="auto"/>
              <w:bottom w:val="single" w:sz="4" w:space="0" w:color="auto"/>
              <w:right w:val="single" w:sz="18" w:space="0" w:color="auto"/>
            </w:tcBorders>
            <w:shd w:val="clear" w:color="auto" w:fill="FABF8F"/>
            <w:vAlign w:val="center"/>
          </w:tcPr>
          <w:p w14:paraId="4CBC4252" w14:textId="77777777" w:rsidR="001A63C6" w:rsidRPr="00AA7751" w:rsidRDefault="001A63C6" w:rsidP="001A63C6">
            <w:pPr>
              <w:pStyle w:val="TableText"/>
              <w:widowControl w:val="0"/>
              <w:rPr>
                <w:rFonts w:ascii="Tahoma" w:hAnsi="Tahoma" w:cs="Tahoma"/>
                <w:sz w:val="13"/>
                <w:lang w:val="nl-NL"/>
              </w:rPr>
            </w:pPr>
            <w:r w:rsidRPr="00AA7751">
              <w:rPr>
                <w:rFonts w:ascii="Tahoma" w:hAnsi="Tahoma" w:cs="Tahoma"/>
                <w:sz w:val="13"/>
                <w:lang w:val="nl-NL"/>
              </w:rPr>
              <w:t>E</w:t>
            </w:r>
          </w:p>
        </w:tc>
        <w:tc>
          <w:tcPr>
            <w:tcW w:w="450" w:type="dxa"/>
            <w:tcBorders>
              <w:bottom w:val="single" w:sz="4" w:space="0" w:color="auto"/>
            </w:tcBorders>
            <w:shd w:val="clear" w:color="auto" w:fill="FABF8F"/>
          </w:tcPr>
          <w:p w14:paraId="4CBC4253" w14:textId="77777777" w:rsidR="001A63C6" w:rsidRPr="00AA7751" w:rsidRDefault="001A63C6" w:rsidP="001A63C6">
            <w:pPr>
              <w:pStyle w:val="TableText"/>
              <w:widowControl w:val="0"/>
              <w:rPr>
                <w:rFonts w:ascii="Tahoma" w:hAnsi="Tahoma" w:cs="Tahoma"/>
                <w:sz w:val="13"/>
                <w:lang w:val="nl-NL"/>
              </w:rPr>
            </w:pPr>
          </w:p>
        </w:tc>
        <w:tc>
          <w:tcPr>
            <w:tcW w:w="540" w:type="dxa"/>
            <w:tcBorders>
              <w:bottom w:val="single" w:sz="4" w:space="0" w:color="auto"/>
            </w:tcBorders>
            <w:shd w:val="clear" w:color="auto" w:fill="FABF8F"/>
            <w:vAlign w:val="center"/>
          </w:tcPr>
          <w:p w14:paraId="4CBC4254" w14:textId="77777777" w:rsidR="001A63C6" w:rsidRPr="00AA7751" w:rsidRDefault="001A63C6" w:rsidP="001A63C6">
            <w:pPr>
              <w:pStyle w:val="TableText"/>
              <w:widowControl w:val="0"/>
              <w:rPr>
                <w:rFonts w:ascii="Tahoma" w:hAnsi="Tahoma" w:cs="Tahoma"/>
                <w:sz w:val="13"/>
                <w:lang w:val="nl-NL"/>
              </w:rPr>
            </w:pPr>
          </w:p>
        </w:tc>
      </w:tr>
      <w:tr w:rsidR="006900D9" w:rsidRPr="00AA7751" w14:paraId="4CBC4269" w14:textId="77777777" w:rsidTr="0017386F">
        <w:trPr>
          <w:trHeight w:val="278"/>
        </w:trPr>
        <w:tc>
          <w:tcPr>
            <w:tcW w:w="2734" w:type="dxa"/>
            <w:tcBorders>
              <w:bottom w:val="single" w:sz="4" w:space="0" w:color="auto"/>
            </w:tcBorders>
            <w:shd w:val="clear" w:color="auto" w:fill="auto"/>
            <w:vAlign w:val="center"/>
          </w:tcPr>
          <w:p w14:paraId="4CBC4256" w14:textId="77777777" w:rsidR="001A63C6" w:rsidRPr="00AA7751" w:rsidRDefault="001A63C6" w:rsidP="007E189C">
            <w:pPr>
              <w:pStyle w:val="ProductNames"/>
              <w:rPr>
                <w:rFonts w:ascii="Tahoma" w:hAnsi="Tahoma" w:cs="Tahoma"/>
                <w:sz w:val="14"/>
                <w:lang w:val="nl-NL"/>
              </w:rPr>
            </w:pPr>
            <w:bookmarkStart w:id="214" w:name="_Toc336337944"/>
            <w:bookmarkStart w:id="215" w:name="_Toc357608702"/>
            <w:r w:rsidRPr="00AA7751">
              <w:rPr>
                <w:rFonts w:ascii="Tahoma" w:hAnsi="Tahoma" w:cs="Tahoma"/>
                <w:sz w:val="14"/>
                <w:lang w:val="nl-NL"/>
              </w:rPr>
              <w:t>Enterprise CAL Suite Bridge voor Windows</w:t>
            </w:r>
            <w:r w:rsidR="007E1344" w:rsidRPr="007E1344">
              <w:rPr>
                <w:rFonts w:ascii="Tahoma" w:hAnsi="Tahoma" w:cs="Tahoma"/>
                <w:sz w:val="14"/>
                <w:vertAlign w:val="superscript"/>
                <w:lang w:val="nl-NL"/>
              </w:rPr>
              <w:t>®</w:t>
            </w:r>
            <w:r w:rsidRPr="00AA7751">
              <w:rPr>
                <w:rFonts w:ascii="Tahoma" w:hAnsi="Tahoma" w:cs="Tahoma"/>
                <w:sz w:val="14"/>
                <w:lang w:val="nl-NL"/>
              </w:rPr>
              <w:t xml:space="preserve"> Intune (Gebruiker en Apparaat)</w:t>
            </w:r>
            <w:bookmarkEnd w:id="214"/>
            <w:bookmarkEnd w:id="215"/>
          </w:p>
        </w:tc>
        <w:tc>
          <w:tcPr>
            <w:tcW w:w="450" w:type="dxa"/>
            <w:tcBorders>
              <w:bottom w:val="single" w:sz="4" w:space="0" w:color="auto"/>
            </w:tcBorders>
            <w:shd w:val="clear" w:color="auto" w:fill="auto"/>
            <w:vAlign w:val="center"/>
          </w:tcPr>
          <w:p w14:paraId="4CBC4257" w14:textId="77777777" w:rsidR="001A63C6" w:rsidRPr="00AA7751" w:rsidRDefault="000E7A57" w:rsidP="0017386F">
            <w:pPr>
              <w:pStyle w:val="TableText"/>
              <w:widowControl w:val="0"/>
              <w:rPr>
                <w:rFonts w:cs="Tahoma"/>
                <w:b/>
                <w:color w:val="0000FF"/>
                <w:sz w:val="13"/>
                <w:szCs w:val="13"/>
                <w:u w:val="single"/>
                <w:lang w:val="nl-NL"/>
              </w:rPr>
            </w:pPr>
            <w:hyperlink w:anchor="_44_Enterprise_CAL" w:history="1">
              <w:r w:rsidR="001A4810" w:rsidRPr="001A4810">
                <w:rPr>
                  <w:rStyle w:val="Hyperlink"/>
                  <w:rFonts w:cs="Tahoma"/>
                  <w:b/>
                  <w:sz w:val="13"/>
                  <w:szCs w:val="13"/>
                  <w:lang w:val="nl-NL"/>
                </w:rPr>
                <w:t>44</w:t>
              </w:r>
            </w:hyperlink>
            <w:hyperlink w:anchor="Srv_45EntCALBridgeWinIntune" w:history="1"/>
          </w:p>
        </w:tc>
        <w:tc>
          <w:tcPr>
            <w:tcW w:w="450" w:type="dxa"/>
            <w:tcBorders>
              <w:bottom w:val="single" w:sz="4" w:space="0" w:color="auto"/>
            </w:tcBorders>
            <w:shd w:val="clear" w:color="auto" w:fill="auto"/>
            <w:vAlign w:val="center"/>
          </w:tcPr>
          <w:p w14:paraId="4CBC4258" w14:textId="77777777" w:rsidR="001A63C6" w:rsidRPr="00AA7751" w:rsidRDefault="001A63C6" w:rsidP="001A63C6">
            <w:pPr>
              <w:pStyle w:val="TableText"/>
              <w:widowControl w:val="0"/>
              <w:spacing w:before="40"/>
              <w:rPr>
                <w:rFonts w:ascii="Tahoma" w:hAnsi="Tahoma" w:cs="Tahoma"/>
                <w:sz w:val="13"/>
                <w:lang w:val="nl-NL"/>
              </w:rPr>
            </w:pPr>
            <w:r w:rsidRPr="00AA7751">
              <w:rPr>
                <w:rFonts w:ascii="Tahoma" w:hAnsi="Tahoma" w:cs="Tahoma"/>
                <w:sz w:val="13"/>
                <w:lang w:val="nl-NL"/>
              </w:rPr>
              <w:t>04/11</w:t>
            </w:r>
          </w:p>
        </w:tc>
        <w:tc>
          <w:tcPr>
            <w:tcW w:w="360" w:type="dxa"/>
            <w:tcBorders>
              <w:bottom w:val="single" w:sz="4" w:space="0" w:color="auto"/>
              <w:right w:val="single" w:sz="18" w:space="0" w:color="auto"/>
            </w:tcBorders>
            <w:shd w:val="clear" w:color="auto" w:fill="auto"/>
            <w:vAlign w:val="center"/>
          </w:tcPr>
          <w:p w14:paraId="4CBC4259" w14:textId="77777777" w:rsidR="001A63C6" w:rsidRPr="00AA7751" w:rsidRDefault="001A63C6" w:rsidP="001A63C6">
            <w:pPr>
              <w:pStyle w:val="TableText"/>
              <w:widowControl w:val="0"/>
              <w:rPr>
                <w:rFonts w:ascii="Tahoma" w:hAnsi="Tahoma" w:cs="Tahoma"/>
                <w:sz w:val="13"/>
                <w:lang w:val="nl-NL"/>
              </w:rPr>
            </w:pPr>
          </w:p>
        </w:tc>
        <w:tc>
          <w:tcPr>
            <w:tcW w:w="360" w:type="dxa"/>
            <w:tcBorders>
              <w:left w:val="single" w:sz="18" w:space="0" w:color="auto"/>
              <w:bottom w:val="single" w:sz="4" w:space="0" w:color="auto"/>
            </w:tcBorders>
            <w:shd w:val="clear" w:color="auto" w:fill="auto"/>
            <w:vAlign w:val="center"/>
          </w:tcPr>
          <w:p w14:paraId="4CBC425A" w14:textId="77777777" w:rsidR="001A63C6" w:rsidRPr="00AA7751" w:rsidRDefault="001A63C6" w:rsidP="001A63C6">
            <w:pPr>
              <w:pStyle w:val="TableText"/>
              <w:widowControl w:val="0"/>
              <w:rPr>
                <w:rFonts w:ascii="Tahoma" w:hAnsi="Tahoma" w:cs="Tahoma"/>
                <w:sz w:val="13"/>
                <w:lang w:val="nl-NL"/>
              </w:rPr>
            </w:pPr>
          </w:p>
        </w:tc>
        <w:tc>
          <w:tcPr>
            <w:tcW w:w="450" w:type="dxa"/>
            <w:tcBorders>
              <w:bottom w:val="single" w:sz="4" w:space="0" w:color="auto"/>
            </w:tcBorders>
            <w:shd w:val="clear" w:color="auto" w:fill="auto"/>
            <w:vAlign w:val="center"/>
          </w:tcPr>
          <w:p w14:paraId="4CBC425B" w14:textId="77777777" w:rsidR="001A63C6" w:rsidRPr="00AA7751" w:rsidRDefault="001A63C6" w:rsidP="001A63C6">
            <w:pPr>
              <w:pStyle w:val="TableText"/>
              <w:widowControl w:val="0"/>
              <w:rPr>
                <w:rFonts w:ascii="Tahoma" w:hAnsi="Tahoma" w:cs="Tahoma"/>
                <w:bCs/>
                <w:color w:val="000000"/>
                <w:sz w:val="13"/>
                <w:lang w:val="nl-NL"/>
              </w:rPr>
            </w:pPr>
          </w:p>
        </w:tc>
        <w:tc>
          <w:tcPr>
            <w:tcW w:w="450" w:type="dxa"/>
            <w:tcBorders>
              <w:bottom w:val="single" w:sz="4" w:space="0" w:color="auto"/>
            </w:tcBorders>
            <w:shd w:val="clear" w:color="auto" w:fill="auto"/>
            <w:vAlign w:val="center"/>
          </w:tcPr>
          <w:p w14:paraId="4CBC425C" w14:textId="77777777" w:rsidR="001A63C6" w:rsidRPr="00AA7751" w:rsidRDefault="001A63C6" w:rsidP="001A63C6">
            <w:pPr>
              <w:pStyle w:val="TableText"/>
              <w:widowControl w:val="0"/>
              <w:rPr>
                <w:rFonts w:ascii="Tahoma" w:hAnsi="Tahoma" w:cs="Tahoma"/>
                <w:bCs/>
                <w:color w:val="000000"/>
                <w:sz w:val="13"/>
                <w:lang w:val="nl-NL"/>
              </w:rPr>
            </w:pPr>
          </w:p>
        </w:tc>
        <w:tc>
          <w:tcPr>
            <w:tcW w:w="450" w:type="dxa"/>
            <w:tcBorders>
              <w:bottom w:val="single" w:sz="4" w:space="0" w:color="auto"/>
            </w:tcBorders>
            <w:shd w:val="clear" w:color="auto" w:fill="auto"/>
            <w:vAlign w:val="center"/>
          </w:tcPr>
          <w:p w14:paraId="4CBC425D" w14:textId="77777777" w:rsidR="001A63C6" w:rsidRPr="00AA7751" w:rsidRDefault="001A63C6" w:rsidP="001A63C6">
            <w:pPr>
              <w:pStyle w:val="TableText"/>
              <w:widowControl w:val="0"/>
              <w:rPr>
                <w:rFonts w:ascii="Tahoma" w:hAnsi="Tahoma" w:cs="Tahoma"/>
                <w:bCs/>
                <w:color w:val="000000"/>
                <w:sz w:val="13"/>
                <w:lang w:val="nl-NL"/>
              </w:rPr>
            </w:pPr>
          </w:p>
        </w:tc>
        <w:tc>
          <w:tcPr>
            <w:tcW w:w="450" w:type="dxa"/>
            <w:tcBorders>
              <w:bottom w:val="single" w:sz="4" w:space="0" w:color="auto"/>
            </w:tcBorders>
            <w:shd w:val="clear" w:color="auto" w:fill="auto"/>
            <w:vAlign w:val="center"/>
          </w:tcPr>
          <w:p w14:paraId="4CBC425E" w14:textId="77777777" w:rsidR="001A63C6" w:rsidRPr="00AA7751" w:rsidRDefault="001A63C6" w:rsidP="001A63C6">
            <w:pPr>
              <w:pStyle w:val="TableText"/>
              <w:widowControl w:val="0"/>
              <w:rPr>
                <w:rFonts w:ascii="Tahoma" w:hAnsi="Tahoma" w:cs="Tahoma"/>
                <w:bCs/>
                <w:color w:val="000000"/>
                <w:sz w:val="13"/>
                <w:lang w:val="nl-NL"/>
              </w:rPr>
            </w:pPr>
          </w:p>
        </w:tc>
        <w:tc>
          <w:tcPr>
            <w:tcW w:w="450" w:type="dxa"/>
            <w:tcBorders>
              <w:bottom w:val="single" w:sz="4" w:space="0" w:color="auto"/>
            </w:tcBorders>
            <w:shd w:val="clear" w:color="auto" w:fill="auto"/>
            <w:vAlign w:val="center"/>
          </w:tcPr>
          <w:p w14:paraId="4CBC425F" w14:textId="77777777" w:rsidR="001A63C6" w:rsidRPr="00AA7751" w:rsidRDefault="001A63C6" w:rsidP="001A63C6">
            <w:pPr>
              <w:pStyle w:val="TableText"/>
              <w:widowControl w:val="0"/>
              <w:rPr>
                <w:rFonts w:ascii="Tahoma" w:hAnsi="Tahoma" w:cs="Tahoma"/>
                <w:bCs/>
                <w:color w:val="000000"/>
                <w:sz w:val="13"/>
                <w:lang w:val="nl-NL"/>
              </w:rPr>
            </w:pPr>
          </w:p>
        </w:tc>
        <w:tc>
          <w:tcPr>
            <w:tcW w:w="360" w:type="dxa"/>
            <w:tcBorders>
              <w:bottom w:val="single" w:sz="4" w:space="0" w:color="auto"/>
              <w:right w:val="single" w:sz="18" w:space="0" w:color="auto"/>
            </w:tcBorders>
            <w:shd w:val="clear" w:color="auto" w:fill="auto"/>
            <w:vAlign w:val="center"/>
          </w:tcPr>
          <w:p w14:paraId="4CBC4260" w14:textId="77777777" w:rsidR="001A63C6" w:rsidRPr="00AA7751" w:rsidRDefault="001A63C6" w:rsidP="001A63C6">
            <w:pPr>
              <w:pStyle w:val="TableText"/>
              <w:widowControl w:val="0"/>
              <w:rPr>
                <w:rFonts w:ascii="Tahoma" w:hAnsi="Tahoma" w:cs="Tahoma"/>
                <w:color w:val="000000"/>
                <w:sz w:val="13"/>
                <w:lang w:val="nl-NL"/>
              </w:rPr>
            </w:pPr>
          </w:p>
        </w:tc>
        <w:tc>
          <w:tcPr>
            <w:tcW w:w="450" w:type="dxa"/>
            <w:tcBorders>
              <w:left w:val="single" w:sz="18" w:space="0" w:color="auto"/>
              <w:bottom w:val="single" w:sz="4" w:space="0" w:color="auto"/>
            </w:tcBorders>
            <w:shd w:val="clear" w:color="auto" w:fill="auto"/>
            <w:vAlign w:val="center"/>
          </w:tcPr>
          <w:p w14:paraId="4CBC4261" w14:textId="77777777" w:rsidR="001A63C6" w:rsidRPr="00AA7751" w:rsidRDefault="001A63C6" w:rsidP="001A63C6">
            <w:pPr>
              <w:pStyle w:val="TableText"/>
              <w:widowControl w:val="0"/>
              <w:rPr>
                <w:rFonts w:ascii="Tahoma" w:hAnsi="Tahoma" w:cs="Tahoma"/>
                <w:sz w:val="13"/>
                <w:lang w:val="nl-NL"/>
              </w:rPr>
            </w:pPr>
          </w:p>
        </w:tc>
        <w:tc>
          <w:tcPr>
            <w:tcW w:w="450" w:type="dxa"/>
            <w:tcBorders>
              <w:bottom w:val="single" w:sz="4" w:space="0" w:color="auto"/>
            </w:tcBorders>
            <w:shd w:val="clear" w:color="auto" w:fill="auto"/>
            <w:vAlign w:val="center"/>
          </w:tcPr>
          <w:p w14:paraId="4CBC4262" w14:textId="77777777" w:rsidR="001A63C6" w:rsidRPr="00AA7751" w:rsidRDefault="001A63C6" w:rsidP="001A63C6">
            <w:pPr>
              <w:pStyle w:val="TableText"/>
              <w:widowControl w:val="0"/>
              <w:rPr>
                <w:rFonts w:ascii="Tahoma" w:hAnsi="Tahoma" w:cs="Tahoma"/>
                <w:sz w:val="13"/>
                <w:lang w:val="nl-NL"/>
              </w:rPr>
            </w:pPr>
          </w:p>
        </w:tc>
        <w:tc>
          <w:tcPr>
            <w:tcW w:w="450" w:type="dxa"/>
            <w:tcBorders>
              <w:bottom w:val="single" w:sz="4" w:space="0" w:color="auto"/>
              <w:right w:val="single" w:sz="18" w:space="0" w:color="auto"/>
            </w:tcBorders>
            <w:shd w:val="clear" w:color="auto" w:fill="auto"/>
            <w:vAlign w:val="center"/>
          </w:tcPr>
          <w:p w14:paraId="4CBC4263" w14:textId="77777777" w:rsidR="001A63C6" w:rsidRPr="00AA7751" w:rsidRDefault="001A63C6" w:rsidP="001A63C6">
            <w:pPr>
              <w:pStyle w:val="TableText"/>
              <w:widowControl w:val="0"/>
              <w:rPr>
                <w:rFonts w:ascii="Tahoma" w:hAnsi="Tahoma" w:cs="Tahoma"/>
                <w:sz w:val="13"/>
                <w:lang w:val="nl-NL"/>
              </w:rPr>
            </w:pPr>
          </w:p>
        </w:tc>
        <w:tc>
          <w:tcPr>
            <w:tcW w:w="450" w:type="dxa"/>
            <w:tcBorders>
              <w:left w:val="single" w:sz="18" w:space="0" w:color="auto"/>
              <w:bottom w:val="single" w:sz="4" w:space="0" w:color="auto"/>
            </w:tcBorders>
            <w:shd w:val="clear" w:color="auto" w:fill="auto"/>
            <w:vAlign w:val="center"/>
          </w:tcPr>
          <w:p w14:paraId="4CBC4264" w14:textId="77777777" w:rsidR="001A63C6" w:rsidRPr="00AA7751" w:rsidRDefault="001A63C6" w:rsidP="001A63C6">
            <w:pPr>
              <w:pStyle w:val="TableText"/>
              <w:widowControl w:val="0"/>
              <w:rPr>
                <w:rFonts w:ascii="Tahoma" w:hAnsi="Tahoma" w:cs="Tahoma"/>
                <w:sz w:val="13"/>
                <w:lang w:val="nl-NL"/>
              </w:rPr>
            </w:pPr>
          </w:p>
        </w:tc>
        <w:tc>
          <w:tcPr>
            <w:tcW w:w="450" w:type="dxa"/>
            <w:tcBorders>
              <w:bottom w:val="single" w:sz="4" w:space="0" w:color="auto"/>
              <w:right w:val="single" w:sz="18" w:space="0" w:color="auto"/>
            </w:tcBorders>
            <w:shd w:val="clear" w:color="auto" w:fill="auto"/>
            <w:vAlign w:val="center"/>
          </w:tcPr>
          <w:p w14:paraId="4CBC4265" w14:textId="77777777" w:rsidR="001A63C6" w:rsidRPr="00AA7751" w:rsidRDefault="001A63C6" w:rsidP="001A63C6">
            <w:pPr>
              <w:pStyle w:val="TableText"/>
              <w:widowControl w:val="0"/>
              <w:rPr>
                <w:rFonts w:ascii="Tahoma" w:hAnsi="Tahoma" w:cs="Tahoma"/>
                <w:sz w:val="13"/>
                <w:lang w:val="nl-NL"/>
              </w:rPr>
            </w:pPr>
          </w:p>
        </w:tc>
        <w:tc>
          <w:tcPr>
            <w:tcW w:w="450" w:type="dxa"/>
            <w:tcBorders>
              <w:left w:val="single" w:sz="18" w:space="0" w:color="auto"/>
              <w:bottom w:val="single" w:sz="4" w:space="0" w:color="auto"/>
              <w:right w:val="single" w:sz="18" w:space="0" w:color="auto"/>
            </w:tcBorders>
            <w:shd w:val="clear" w:color="auto" w:fill="auto"/>
            <w:vAlign w:val="center"/>
          </w:tcPr>
          <w:p w14:paraId="4CBC4266" w14:textId="77777777" w:rsidR="001A63C6" w:rsidRPr="00AA7751" w:rsidRDefault="001A63C6" w:rsidP="001A63C6">
            <w:pPr>
              <w:pStyle w:val="TableText"/>
              <w:widowControl w:val="0"/>
              <w:rPr>
                <w:rFonts w:ascii="Tahoma" w:hAnsi="Tahoma" w:cs="Tahoma"/>
                <w:sz w:val="13"/>
                <w:lang w:val="nl-NL"/>
              </w:rPr>
            </w:pPr>
          </w:p>
        </w:tc>
        <w:tc>
          <w:tcPr>
            <w:tcW w:w="450" w:type="dxa"/>
            <w:tcBorders>
              <w:bottom w:val="single" w:sz="4" w:space="0" w:color="auto"/>
            </w:tcBorders>
            <w:shd w:val="clear" w:color="auto" w:fill="auto"/>
            <w:vAlign w:val="center"/>
          </w:tcPr>
          <w:p w14:paraId="4CBC4267" w14:textId="77777777" w:rsidR="001A63C6" w:rsidRPr="00AA7751" w:rsidRDefault="001A63C6" w:rsidP="001A63C6">
            <w:pPr>
              <w:pStyle w:val="TableText"/>
              <w:widowControl w:val="0"/>
              <w:rPr>
                <w:rFonts w:ascii="Tahoma" w:hAnsi="Tahoma" w:cs="Tahoma"/>
                <w:sz w:val="13"/>
                <w:lang w:val="nl-NL"/>
              </w:rPr>
            </w:pPr>
          </w:p>
        </w:tc>
        <w:tc>
          <w:tcPr>
            <w:tcW w:w="540" w:type="dxa"/>
            <w:tcBorders>
              <w:bottom w:val="single" w:sz="4" w:space="0" w:color="auto"/>
            </w:tcBorders>
            <w:shd w:val="clear" w:color="auto" w:fill="auto"/>
            <w:vAlign w:val="center"/>
          </w:tcPr>
          <w:p w14:paraId="4CBC4268" w14:textId="77777777" w:rsidR="001A63C6" w:rsidRPr="00AA7751" w:rsidRDefault="001A63C6" w:rsidP="001A63C6">
            <w:pPr>
              <w:pStyle w:val="TableText"/>
              <w:widowControl w:val="0"/>
              <w:rPr>
                <w:rFonts w:ascii="Tahoma" w:hAnsi="Tahoma" w:cs="Tahoma"/>
                <w:sz w:val="13"/>
                <w:lang w:val="nl-NL"/>
              </w:rPr>
            </w:pPr>
          </w:p>
        </w:tc>
      </w:tr>
      <w:tr w:rsidR="00B33D0E" w:rsidRPr="00AA7751" w14:paraId="4CBC427D" w14:textId="77777777" w:rsidTr="0017386F">
        <w:trPr>
          <w:trHeight w:val="145"/>
        </w:trPr>
        <w:tc>
          <w:tcPr>
            <w:tcW w:w="2734" w:type="dxa"/>
            <w:tcBorders>
              <w:bottom w:val="single" w:sz="4" w:space="0" w:color="auto"/>
            </w:tcBorders>
            <w:shd w:val="clear" w:color="auto" w:fill="FABF8F"/>
            <w:vAlign w:val="center"/>
          </w:tcPr>
          <w:p w14:paraId="4CBC426A" w14:textId="77777777" w:rsidR="001A63C6" w:rsidRPr="00AA7751" w:rsidRDefault="001A63C6" w:rsidP="002C1512">
            <w:pPr>
              <w:pStyle w:val="ProductNames"/>
              <w:rPr>
                <w:rFonts w:ascii="Tahoma" w:hAnsi="Tahoma" w:cs="Tahoma"/>
                <w:sz w:val="14"/>
                <w:lang w:val="nl-NL"/>
              </w:rPr>
            </w:pPr>
            <w:bookmarkStart w:id="216" w:name="_Toc336337945"/>
            <w:bookmarkStart w:id="217" w:name="_Toc357608703"/>
            <w:r w:rsidRPr="00AA7751">
              <w:rPr>
                <w:rFonts w:ascii="Tahoma" w:hAnsi="Tahoma" w:cs="Tahoma"/>
                <w:sz w:val="14"/>
                <w:lang w:val="nl-NL"/>
              </w:rPr>
              <w:t>Enterprise CAL Suite (Gebruiker</w:t>
            </w:r>
            <w:r w:rsidR="002C1512" w:rsidRPr="00AA7751">
              <w:rPr>
                <w:rFonts w:ascii="Tahoma" w:hAnsi="Tahoma" w:cs="Tahoma"/>
                <w:sz w:val="14"/>
                <w:lang w:val="nl-NL"/>
              </w:rPr>
              <w:t> </w:t>
            </w:r>
            <w:r w:rsidRPr="00AA7751">
              <w:rPr>
                <w:rFonts w:ascii="Tahoma" w:hAnsi="Tahoma" w:cs="Tahoma"/>
                <w:sz w:val="14"/>
                <w:lang w:val="nl-NL"/>
              </w:rPr>
              <w:t>en</w:t>
            </w:r>
            <w:r w:rsidR="002C1512" w:rsidRPr="00AA7751">
              <w:rPr>
                <w:rFonts w:ascii="Tahoma" w:hAnsi="Tahoma" w:cs="Tahoma"/>
                <w:sz w:val="14"/>
                <w:lang w:val="nl-NL"/>
              </w:rPr>
              <w:t> </w:t>
            </w:r>
            <w:r w:rsidRPr="00AA7751">
              <w:rPr>
                <w:rFonts w:ascii="Tahoma" w:hAnsi="Tahoma" w:cs="Tahoma"/>
                <w:sz w:val="14"/>
                <w:lang w:val="nl-NL"/>
              </w:rPr>
              <w:t>Apparaat)</w:t>
            </w:r>
            <w:bookmarkEnd w:id="216"/>
            <w:bookmarkEnd w:id="217"/>
            <w:r w:rsidRPr="00AA7751">
              <w:rPr>
                <w:rFonts w:ascii="Tahoma" w:hAnsi="Tahoma" w:cs="Tahoma"/>
                <w:sz w:val="14"/>
                <w:lang w:val="nl-NL"/>
              </w:rPr>
              <w:t xml:space="preserve"> </w:t>
            </w:r>
          </w:p>
        </w:tc>
        <w:tc>
          <w:tcPr>
            <w:tcW w:w="450" w:type="dxa"/>
            <w:tcBorders>
              <w:bottom w:val="single" w:sz="4" w:space="0" w:color="auto"/>
            </w:tcBorders>
            <w:shd w:val="clear" w:color="auto" w:fill="FABF8F"/>
            <w:vAlign w:val="center"/>
          </w:tcPr>
          <w:p w14:paraId="4CBC426B" w14:textId="77777777" w:rsidR="001A63C6" w:rsidRPr="00AA7751" w:rsidRDefault="000E7A57" w:rsidP="0017386F">
            <w:pPr>
              <w:pStyle w:val="TableText"/>
              <w:widowControl w:val="0"/>
              <w:rPr>
                <w:rStyle w:val="EndnoteReference"/>
                <w:rFonts w:cs="Tahoma"/>
                <w:b w:val="0"/>
                <w:color w:val="0000FF"/>
                <w:sz w:val="13"/>
                <w:szCs w:val="13"/>
                <w:u w:val="single"/>
                <w:lang w:val="nl-NL"/>
              </w:rPr>
            </w:pPr>
            <w:hyperlink w:anchor="_45_Enterprise_CAL" w:history="1">
              <w:r w:rsidR="002D5731" w:rsidRPr="001A4810">
                <w:rPr>
                  <w:rStyle w:val="Hyperlink"/>
                  <w:rFonts w:cs="Tahoma"/>
                  <w:b/>
                  <w:sz w:val="13"/>
                  <w:szCs w:val="13"/>
                  <w:lang w:val="nl-NL"/>
                </w:rPr>
                <w:t>45</w:t>
              </w:r>
            </w:hyperlink>
          </w:p>
        </w:tc>
        <w:tc>
          <w:tcPr>
            <w:tcW w:w="450" w:type="dxa"/>
            <w:tcBorders>
              <w:bottom w:val="single" w:sz="4" w:space="0" w:color="auto"/>
            </w:tcBorders>
            <w:shd w:val="clear" w:color="auto" w:fill="FABF8F"/>
            <w:vAlign w:val="center"/>
          </w:tcPr>
          <w:p w14:paraId="4CBC426C" w14:textId="77777777" w:rsidR="001A63C6" w:rsidRPr="00AA7751" w:rsidRDefault="001A63C6" w:rsidP="001A63C6">
            <w:pPr>
              <w:pStyle w:val="TableText"/>
              <w:widowControl w:val="0"/>
              <w:spacing w:before="40"/>
              <w:rPr>
                <w:rFonts w:ascii="Tahoma" w:hAnsi="Tahoma" w:cs="Tahoma"/>
                <w:sz w:val="13"/>
                <w:lang w:val="nl-NL"/>
              </w:rPr>
            </w:pPr>
            <w:r w:rsidRPr="00AA7751">
              <w:rPr>
                <w:rFonts w:ascii="Tahoma" w:hAnsi="Tahoma" w:cs="Tahoma"/>
                <w:sz w:val="13"/>
                <w:lang w:val="nl-NL"/>
              </w:rPr>
              <w:t>10/06</w:t>
            </w:r>
          </w:p>
        </w:tc>
        <w:tc>
          <w:tcPr>
            <w:tcW w:w="360" w:type="dxa"/>
            <w:tcBorders>
              <w:bottom w:val="single" w:sz="4" w:space="0" w:color="auto"/>
              <w:right w:val="single" w:sz="18" w:space="0" w:color="auto"/>
            </w:tcBorders>
            <w:shd w:val="clear" w:color="auto" w:fill="FABF8F"/>
            <w:vAlign w:val="center"/>
          </w:tcPr>
          <w:p w14:paraId="4CBC426D" w14:textId="77777777" w:rsidR="001A63C6" w:rsidRPr="00AA7751" w:rsidRDefault="001A63C6" w:rsidP="001A63C6">
            <w:pPr>
              <w:pStyle w:val="TableText"/>
              <w:widowControl w:val="0"/>
              <w:rPr>
                <w:rFonts w:ascii="Tahoma" w:hAnsi="Tahoma" w:cs="Tahoma"/>
                <w:sz w:val="13"/>
                <w:lang w:val="nl-NL"/>
              </w:rPr>
            </w:pPr>
            <w:r w:rsidRPr="00AA7751">
              <w:rPr>
                <w:rFonts w:ascii="Tahoma" w:hAnsi="Tahoma" w:cs="Tahoma"/>
                <w:sz w:val="13"/>
                <w:lang w:val="nl-NL"/>
              </w:rPr>
              <w:t>SRV</w:t>
            </w:r>
          </w:p>
        </w:tc>
        <w:tc>
          <w:tcPr>
            <w:tcW w:w="360" w:type="dxa"/>
            <w:tcBorders>
              <w:left w:val="single" w:sz="18" w:space="0" w:color="auto"/>
              <w:bottom w:val="single" w:sz="4" w:space="0" w:color="auto"/>
            </w:tcBorders>
            <w:shd w:val="clear" w:color="auto" w:fill="FABF8F"/>
            <w:vAlign w:val="center"/>
          </w:tcPr>
          <w:p w14:paraId="4CBC426E" w14:textId="77777777" w:rsidR="001A63C6" w:rsidRPr="00AA7751" w:rsidRDefault="001A63C6" w:rsidP="001A63C6">
            <w:pPr>
              <w:pStyle w:val="TableText"/>
              <w:widowControl w:val="0"/>
              <w:rPr>
                <w:rFonts w:ascii="Tahoma" w:hAnsi="Tahoma" w:cs="Tahoma"/>
                <w:sz w:val="13"/>
                <w:lang w:val="nl-NL"/>
              </w:rPr>
            </w:pPr>
          </w:p>
        </w:tc>
        <w:tc>
          <w:tcPr>
            <w:tcW w:w="450" w:type="dxa"/>
            <w:tcBorders>
              <w:bottom w:val="single" w:sz="4" w:space="0" w:color="auto"/>
            </w:tcBorders>
            <w:shd w:val="clear" w:color="auto" w:fill="FABF8F"/>
            <w:vAlign w:val="center"/>
          </w:tcPr>
          <w:p w14:paraId="4CBC426F" w14:textId="77777777" w:rsidR="001A63C6" w:rsidRPr="00AA7751" w:rsidRDefault="001A63C6" w:rsidP="001A63C6">
            <w:pPr>
              <w:pStyle w:val="TableText"/>
              <w:widowControl w:val="0"/>
              <w:rPr>
                <w:rFonts w:ascii="Tahoma" w:hAnsi="Tahoma" w:cs="Tahoma"/>
                <w:sz w:val="13"/>
                <w:lang w:val="nl-NL"/>
              </w:rPr>
            </w:pPr>
            <w:r w:rsidRPr="00AA7751">
              <w:rPr>
                <w:rFonts w:ascii="Tahoma" w:hAnsi="Tahoma" w:cs="Tahoma"/>
                <w:bCs/>
                <w:color w:val="000000"/>
                <w:sz w:val="13"/>
                <w:lang w:val="nl-NL"/>
              </w:rPr>
              <w:t>13</w:t>
            </w:r>
          </w:p>
        </w:tc>
        <w:tc>
          <w:tcPr>
            <w:tcW w:w="450" w:type="dxa"/>
            <w:tcBorders>
              <w:bottom w:val="single" w:sz="4" w:space="0" w:color="auto"/>
            </w:tcBorders>
            <w:shd w:val="clear" w:color="auto" w:fill="FABF8F"/>
            <w:vAlign w:val="center"/>
          </w:tcPr>
          <w:p w14:paraId="4CBC4270" w14:textId="77777777" w:rsidR="001A63C6" w:rsidRPr="00AA7751" w:rsidRDefault="001A63C6" w:rsidP="001A63C6">
            <w:pPr>
              <w:pStyle w:val="TableText"/>
              <w:widowControl w:val="0"/>
              <w:rPr>
                <w:rFonts w:ascii="Tahoma" w:hAnsi="Tahoma" w:cs="Tahoma"/>
                <w:sz w:val="13"/>
                <w:lang w:val="nl-NL"/>
              </w:rPr>
            </w:pPr>
            <w:r w:rsidRPr="00AA7751">
              <w:rPr>
                <w:rFonts w:ascii="Tahoma" w:hAnsi="Tahoma" w:cs="Tahoma"/>
                <w:bCs/>
                <w:color w:val="000000"/>
                <w:sz w:val="13"/>
                <w:lang w:val="nl-NL"/>
              </w:rPr>
              <w:t>10</w:t>
            </w:r>
          </w:p>
        </w:tc>
        <w:tc>
          <w:tcPr>
            <w:tcW w:w="450" w:type="dxa"/>
            <w:tcBorders>
              <w:bottom w:val="single" w:sz="4" w:space="0" w:color="auto"/>
            </w:tcBorders>
            <w:shd w:val="clear" w:color="auto" w:fill="FABF8F"/>
            <w:vAlign w:val="center"/>
          </w:tcPr>
          <w:p w14:paraId="4CBC4271" w14:textId="77777777" w:rsidR="001A63C6" w:rsidRPr="00AA7751" w:rsidRDefault="001A63C6" w:rsidP="001A63C6">
            <w:pPr>
              <w:pStyle w:val="TableText"/>
              <w:widowControl w:val="0"/>
              <w:rPr>
                <w:rFonts w:ascii="Tahoma" w:hAnsi="Tahoma" w:cs="Tahoma"/>
                <w:sz w:val="13"/>
                <w:lang w:val="nl-NL"/>
              </w:rPr>
            </w:pPr>
            <w:r w:rsidRPr="00AA7751">
              <w:rPr>
                <w:rFonts w:ascii="Tahoma" w:hAnsi="Tahoma" w:cs="Tahoma"/>
                <w:bCs/>
                <w:color w:val="000000"/>
                <w:sz w:val="13"/>
                <w:lang w:val="nl-NL"/>
              </w:rPr>
              <w:t>8</w:t>
            </w:r>
          </w:p>
        </w:tc>
        <w:tc>
          <w:tcPr>
            <w:tcW w:w="450" w:type="dxa"/>
            <w:tcBorders>
              <w:bottom w:val="single" w:sz="4" w:space="0" w:color="auto"/>
            </w:tcBorders>
            <w:shd w:val="clear" w:color="auto" w:fill="FABF8F"/>
            <w:vAlign w:val="center"/>
          </w:tcPr>
          <w:p w14:paraId="4CBC4272" w14:textId="77777777" w:rsidR="001A63C6" w:rsidRPr="00AA7751" w:rsidRDefault="001A63C6" w:rsidP="001A63C6">
            <w:pPr>
              <w:pStyle w:val="TableText"/>
              <w:widowControl w:val="0"/>
              <w:rPr>
                <w:rFonts w:ascii="Tahoma" w:hAnsi="Tahoma" w:cs="Tahoma"/>
                <w:sz w:val="13"/>
                <w:lang w:val="nl-NL"/>
              </w:rPr>
            </w:pPr>
            <w:r w:rsidRPr="00AA7751">
              <w:rPr>
                <w:rFonts w:ascii="Tahoma" w:hAnsi="Tahoma" w:cs="Tahoma"/>
                <w:bCs/>
                <w:color w:val="000000"/>
                <w:sz w:val="13"/>
                <w:lang w:val="nl-NL"/>
              </w:rPr>
              <w:t>8</w:t>
            </w:r>
          </w:p>
        </w:tc>
        <w:tc>
          <w:tcPr>
            <w:tcW w:w="450" w:type="dxa"/>
            <w:tcBorders>
              <w:bottom w:val="single" w:sz="4" w:space="0" w:color="auto"/>
            </w:tcBorders>
            <w:shd w:val="clear" w:color="auto" w:fill="FABF8F"/>
            <w:vAlign w:val="center"/>
          </w:tcPr>
          <w:p w14:paraId="4CBC4273" w14:textId="77777777" w:rsidR="001A63C6" w:rsidRPr="00AA7751" w:rsidRDefault="001A63C6" w:rsidP="001A63C6">
            <w:pPr>
              <w:pStyle w:val="TableText"/>
              <w:widowControl w:val="0"/>
              <w:rPr>
                <w:rFonts w:ascii="Tahoma" w:hAnsi="Tahoma" w:cs="Tahoma"/>
                <w:sz w:val="13"/>
                <w:lang w:val="nl-NL"/>
              </w:rPr>
            </w:pPr>
            <w:r w:rsidRPr="00AA7751">
              <w:rPr>
                <w:rFonts w:ascii="Tahoma" w:hAnsi="Tahoma" w:cs="Tahoma"/>
                <w:bCs/>
                <w:color w:val="000000"/>
                <w:sz w:val="13"/>
                <w:lang w:val="nl-NL"/>
              </w:rPr>
              <w:t>5</w:t>
            </w:r>
          </w:p>
        </w:tc>
        <w:tc>
          <w:tcPr>
            <w:tcW w:w="360" w:type="dxa"/>
            <w:tcBorders>
              <w:bottom w:val="single" w:sz="4" w:space="0" w:color="auto"/>
              <w:right w:val="single" w:sz="18" w:space="0" w:color="auto"/>
            </w:tcBorders>
            <w:shd w:val="clear" w:color="auto" w:fill="FABF8F"/>
            <w:vAlign w:val="center"/>
          </w:tcPr>
          <w:p w14:paraId="4CBC4274" w14:textId="77777777" w:rsidR="001A63C6" w:rsidRPr="00AA7751" w:rsidRDefault="001A63C6" w:rsidP="001A63C6">
            <w:pPr>
              <w:pStyle w:val="TableText"/>
              <w:widowControl w:val="0"/>
              <w:rPr>
                <w:rFonts w:ascii="Tahoma" w:hAnsi="Tahoma" w:cs="Tahoma"/>
                <w:sz w:val="13"/>
                <w:lang w:val="nl-NL"/>
              </w:rPr>
            </w:pPr>
            <w:r w:rsidRPr="00AA7751">
              <w:rPr>
                <w:rFonts w:ascii="Tahoma" w:hAnsi="Tahoma" w:cs="Tahoma"/>
                <w:color w:val="000000"/>
                <w:sz w:val="13"/>
                <w:lang w:val="nl-NL"/>
              </w:rPr>
              <w:t>3</w:t>
            </w:r>
          </w:p>
        </w:tc>
        <w:tc>
          <w:tcPr>
            <w:tcW w:w="450" w:type="dxa"/>
            <w:tcBorders>
              <w:left w:val="single" w:sz="18" w:space="0" w:color="auto"/>
              <w:bottom w:val="single" w:sz="4" w:space="0" w:color="auto"/>
            </w:tcBorders>
            <w:shd w:val="clear" w:color="auto" w:fill="FABF8F"/>
            <w:vAlign w:val="center"/>
          </w:tcPr>
          <w:p w14:paraId="4CBC4275" w14:textId="77777777" w:rsidR="001A63C6" w:rsidRPr="00AA7751" w:rsidRDefault="001A63C6" w:rsidP="001A63C6">
            <w:pPr>
              <w:pStyle w:val="TableText"/>
              <w:widowControl w:val="0"/>
              <w:rPr>
                <w:rFonts w:ascii="Tahoma" w:hAnsi="Tahoma" w:cs="Tahoma"/>
                <w:sz w:val="13"/>
                <w:lang w:val="nl-NL"/>
              </w:rPr>
            </w:pPr>
          </w:p>
        </w:tc>
        <w:tc>
          <w:tcPr>
            <w:tcW w:w="450" w:type="dxa"/>
            <w:tcBorders>
              <w:bottom w:val="single" w:sz="4" w:space="0" w:color="auto"/>
            </w:tcBorders>
            <w:shd w:val="clear" w:color="auto" w:fill="FABF8F"/>
            <w:vAlign w:val="center"/>
          </w:tcPr>
          <w:p w14:paraId="4CBC4276" w14:textId="77777777" w:rsidR="001A63C6" w:rsidRPr="00AA7751" w:rsidRDefault="001A63C6" w:rsidP="001A63C6">
            <w:pPr>
              <w:pStyle w:val="TableText"/>
              <w:widowControl w:val="0"/>
              <w:rPr>
                <w:rFonts w:ascii="Tahoma" w:hAnsi="Tahoma" w:cs="Tahoma"/>
                <w:sz w:val="13"/>
                <w:lang w:val="nl-NL"/>
              </w:rPr>
            </w:pPr>
          </w:p>
        </w:tc>
        <w:tc>
          <w:tcPr>
            <w:tcW w:w="450" w:type="dxa"/>
            <w:tcBorders>
              <w:bottom w:val="single" w:sz="4" w:space="0" w:color="auto"/>
              <w:right w:val="single" w:sz="18" w:space="0" w:color="auto"/>
            </w:tcBorders>
            <w:shd w:val="clear" w:color="auto" w:fill="FABF8F"/>
            <w:vAlign w:val="center"/>
          </w:tcPr>
          <w:p w14:paraId="4CBC4277" w14:textId="77777777" w:rsidR="001A63C6" w:rsidRPr="00AA7751" w:rsidRDefault="001A63C6" w:rsidP="001A63C6">
            <w:pPr>
              <w:pStyle w:val="TableText"/>
              <w:widowControl w:val="0"/>
              <w:rPr>
                <w:rFonts w:ascii="Tahoma" w:hAnsi="Tahoma" w:cs="Tahoma"/>
                <w:sz w:val="13"/>
                <w:lang w:val="nl-NL"/>
              </w:rPr>
            </w:pPr>
          </w:p>
        </w:tc>
        <w:tc>
          <w:tcPr>
            <w:tcW w:w="450" w:type="dxa"/>
            <w:tcBorders>
              <w:left w:val="single" w:sz="18" w:space="0" w:color="auto"/>
              <w:bottom w:val="single" w:sz="4" w:space="0" w:color="auto"/>
            </w:tcBorders>
            <w:shd w:val="clear" w:color="auto" w:fill="FABF8F"/>
            <w:vAlign w:val="center"/>
          </w:tcPr>
          <w:p w14:paraId="4CBC4278" w14:textId="77777777" w:rsidR="001A63C6" w:rsidRPr="00AA7751" w:rsidRDefault="001A63C6" w:rsidP="001A63C6">
            <w:pPr>
              <w:pStyle w:val="TableText"/>
              <w:widowControl w:val="0"/>
              <w:rPr>
                <w:rFonts w:ascii="Tahoma" w:hAnsi="Tahoma" w:cs="Tahoma"/>
                <w:sz w:val="13"/>
                <w:lang w:val="nl-NL"/>
              </w:rPr>
            </w:pPr>
            <w:r w:rsidRPr="00AA7751">
              <w:rPr>
                <w:rFonts w:ascii="Tahoma" w:hAnsi="Tahoma" w:cs="Tahoma"/>
                <w:sz w:val="13"/>
                <w:lang w:val="nl-NL"/>
              </w:rPr>
              <w:t>2, E</w:t>
            </w:r>
          </w:p>
        </w:tc>
        <w:tc>
          <w:tcPr>
            <w:tcW w:w="450" w:type="dxa"/>
            <w:tcBorders>
              <w:bottom w:val="single" w:sz="4" w:space="0" w:color="auto"/>
              <w:right w:val="single" w:sz="18" w:space="0" w:color="auto"/>
            </w:tcBorders>
            <w:shd w:val="clear" w:color="auto" w:fill="FABF8F"/>
            <w:vAlign w:val="center"/>
          </w:tcPr>
          <w:p w14:paraId="4CBC4279" w14:textId="77777777" w:rsidR="001A63C6" w:rsidRPr="00AA7751" w:rsidRDefault="001A63C6" w:rsidP="001A63C6">
            <w:pPr>
              <w:pStyle w:val="TableText"/>
              <w:widowControl w:val="0"/>
              <w:rPr>
                <w:rFonts w:ascii="Tahoma" w:hAnsi="Tahoma" w:cs="Tahoma"/>
                <w:sz w:val="13"/>
                <w:lang w:val="nl-NL"/>
              </w:rPr>
            </w:pPr>
            <w:r w:rsidRPr="00AA7751">
              <w:rPr>
                <w:rFonts w:ascii="Tahoma" w:hAnsi="Tahoma" w:cs="Tahoma"/>
                <w:sz w:val="13"/>
                <w:lang w:val="nl-NL"/>
              </w:rPr>
              <w:t>E</w:t>
            </w:r>
          </w:p>
        </w:tc>
        <w:tc>
          <w:tcPr>
            <w:tcW w:w="450" w:type="dxa"/>
            <w:tcBorders>
              <w:left w:val="single" w:sz="18" w:space="0" w:color="auto"/>
              <w:bottom w:val="single" w:sz="4" w:space="0" w:color="auto"/>
              <w:right w:val="single" w:sz="18" w:space="0" w:color="auto"/>
            </w:tcBorders>
            <w:shd w:val="clear" w:color="auto" w:fill="FABF8F"/>
            <w:vAlign w:val="center"/>
          </w:tcPr>
          <w:p w14:paraId="4CBC427A" w14:textId="77777777" w:rsidR="001A63C6" w:rsidRPr="00AA7751" w:rsidRDefault="001A63C6" w:rsidP="001A63C6">
            <w:pPr>
              <w:pStyle w:val="TableText"/>
              <w:widowControl w:val="0"/>
              <w:rPr>
                <w:rFonts w:ascii="Tahoma" w:hAnsi="Tahoma" w:cs="Tahoma"/>
                <w:sz w:val="13"/>
                <w:lang w:val="nl-NL"/>
              </w:rPr>
            </w:pPr>
            <w:r w:rsidRPr="00AA7751">
              <w:rPr>
                <w:rFonts w:ascii="Tahoma" w:hAnsi="Tahoma" w:cs="Tahoma"/>
                <w:sz w:val="13"/>
                <w:lang w:val="nl-NL"/>
              </w:rPr>
              <w:t>E, P</w:t>
            </w:r>
          </w:p>
        </w:tc>
        <w:tc>
          <w:tcPr>
            <w:tcW w:w="450" w:type="dxa"/>
            <w:tcBorders>
              <w:bottom w:val="single" w:sz="4" w:space="0" w:color="auto"/>
            </w:tcBorders>
            <w:shd w:val="clear" w:color="auto" w:fill="FABF8F"/>
            <w:vAlign w:val="center"/>
          </w:tcPr>
          <w:p w14:paraId="4CBC427B" w14:textId="77777777" w:rsidR="001A63C6" w:rsidRPr="00AA7751" w:rsidRDefault="001A63C6" w:rsidP="001A63C6">
            <w:pPr>
              <w:pStyle w:val="TableText"/>
              <w:widowControl w:val="0"/>
              <w:rPr>
                <w:rFonts w:ascii="Tahoma" w:hAnsi="Tahoma" w:cs="Tahoma"/>
                <w:sz w:val="13"/>
                <w:lang w:val="nl-NL"/>
              </w:rPr>
            </w:pPr>
            <w:r w:rsidRPr="00AA7751">
              <w:rPr>
                <w:rFonts w:ascii="Tahoma" w:hAnsi="Tahoma" w:cs="Tahoma"/>
                <w:sz w:val="13"/>
                <w:lang w:val="nl-NL"/>
              </w:rPr>
              <w:t>E,ST</w:t>
            </w:r>
          </w:p>
        </w:tc>
        <w:tc>
          <w:tcPr>
            <w:tcW w:w="540" w:type="dxa"/>
            <w:tcBorders>
              <w:bottom w:val="single" w:sz="4" w:space="0" w:color="auto"/>
            </w:tcBorders>
            <w:shd w:val="clear" w:color="auto" w:fill="FABF8F"/>
            <w:vAlign w:val="center"/>
          </w:tcPr>
          <w:p w14:paraId="4CBC427C" w14:textId="77777777" w:rsidR="001A63C6" w:rsidRPr="00AA7751" w:rsidRDefault="001A63C6" w:rsidP="001A63C6">
            <w:pPr>
              <w:pStyle w:val="TableText"/>
              <w:widowControl w:val="0"/>
              <w:rPr>
                <w:rFonts w:ascii="Tahoma" w:hAnsi="Tahoma" w:cs="Tahoma"/>
                <w:sz w:val="13"/>
                <w:lang w:val="nl-NL"/>
              </w:rPr>
            </w:pPr>
          </w:p>
        </w:tc>
      </w:tr>
      <w:tr w:rsidR="006900D9" w:rsidRPr="00AA7751" w14:paraId="4CBC4291" w14:textId="77777777" w:rsidTr="0017386F">
        <w:trPr>
          <w:trHeight w:val="145"/>
        </w:trPr>
        <w:tc>
          <w:tcPr>
            <w:tcW w:w="2734" w:type="dxa"/>
            <w:tcBorders>
              <w:bottom w:val="single" w:sz="4" w:space="0" w:color="auto"/>
            </w:tcBorders>
            <w:shd w:val="clear" w:color="auto" w:fill="auto"/>
            <w:vAlign w:val="center"/>
          </w:tcPr>
          <w:p w14:paraId="4CBC427E" w14:textId="77777777" w:rsidR="001A63C6" w:rsidRPr="00AA7751" w:rsidRDefault="001A63C6" w:rsidP="002C1512">
            <w:pPr>
              <w:pStyle w:val="ProductNames"/>
              <w:rPr>
                <w:rFonts w:ascii="Tahoma" w:hAnsi="Tahoma" w:cs="Tahoma"/>
                <w:sz w:val="14"/>
                <w:lang w:val="nl-NL"/>
              </w:rPr>
            </w:pPr>
            <w:bookmarkStart w:id="218" w:name="_Toc357608704"/>
            <w:r w:rsidRPr="00AA7751">
              <w:rPr>
                <w:rFonts w:ascii="Tahoma" w:hAnsi="Tahoma" w:cs="Tahoma"/>
                <w:sz w:val="14"/>
                <w:lang w:val="nl-NL"/>
              </w:rPr>
              <w:t>Exchange Enterprise CAL met Diensten</w:t>
            </w:r>
            <w:r w:rsidR="002C1512" w:rsidRPr="00AA7751">
              <w:rPr>
                <w:rFonts w:ascii="Tahoma" w:hAnsi="Tahoma" w:cs="Tahoma"/>
                <w:sz w:val="14"/>
                <w:lang w:val="nl-NL"/>
              </w:rPr>
              <w:t> </w:t>
            </w:r>
            <w:r w:rsidRPr="00AA7751">
              <w:rPr>
                <w:rFonts w:ascii="Tahoma" w:hAnsi="Tahoma" w:cs="Tahoma"/>
                <w:sz w:val="14"/>
                <w:lang w:val="nl-NL"/>
              </w:rPr>
              <w:t>2013</w:t>
            </w:r>
            <w:bookmarkEnd w:id="218"/>
          </w:p>
        </w:tc>
        <w:tc>
          <w:tcPr>
            <w:tcW w:w="450" w:type="dxa"/>
            <w:tcBorders>
              <w:bottom w:val="single" w:sz="4" w:space="0" w:color="auto"/>
            </w:tcBorders>
            <w:shd w:val="clear" w:color="auto" w:fill="auto"/>
            <w:vAlign w:val="center"/>
          </w:tcPr>
          <w:p w14:paraId="4CBC427F" w14:textId="77777777" w:rsidR="001A63C6" w:rsidRPr="00AA7751" w:rsidRDefault="000E7A57" w:rsidP="0017386F">
            <w:pPr>
              <w:pStyle w:val="TableText"/>
              <w:widowControl w:val="0"/>
              <w:rPr>
                <w:rFonts w:cs="Tahoma"/>
                <w:b/>
                <w:sz w:val="13"/>
                <w:szCs w:val="13"/>
                <w:u w:val="single"/>
                <w:lang w:val="nl-NL"/>
              </w:rPr>
            </w:pPr>
            <w:hyperlink w:anchor="_46_Exchange_Enterprise" w:history="1">
              <w:r w:rsidR="00BF77C6" w:rsidRPr="00BF77C6">
                <w:rPr>
                  <w:rStyle w:val="Hyperlink"/>
                  <w:rFonts w:cs="Tahoma"/>
                  <w:b/>
                  <w:sz w:val="13"/>
                  <w:szCs w:val="13"/>
                  <w:lang w:val="nl-NL"/>
                </w:rPr>
                <w:t>46</w:t>
              </w:r>
            </w:hyperlink>
          </w:p>
        </w:tc>
        <w:tc>
          <w:tcPr>
            <w:tcW w:w="450" w:type="dxa"/>
            <w:tcBorders>
              <w:bottom w:val="single" w:sz="4" w:space="0" w:color="auto"/>
            </w:tcBorders>
            <w:shd w:val="clear" w:color="auto" w:fill="auto"/>
            <w:vAlign w:val="center"/>
          </w:tcPr>
          <w:p w14:paraId="4CBC4280" w14:textId="77777777" w:rsidR="001A63C6" w:rsidRPr="00AA7751" w:rsidRDefault="001A63C6" w:rsidP="001A63C6">
            <w:pPr>
              <w:pStyle w:val="TableText"/>
              <w:widowControl w:val="0"/>
              <w:spacing w:before="40"/>
              <w:rPr>
                <w:rFonts w:ascii="Tahoma" w:hAnsi="Tahoma" w:cs="Tahoma"/>
                <w:sz w:val="13"/>
                <w:lang w:val="nl-NL"/>
              </w:rPr>
            </w:pPr>
            <w:r w:rsidRPr="00AA7751">
              <w:rPr>
                <w:rFonts w:ascii="Tahoma" w:hAnsi="Tahoma" w:cs="Tahoma"/>
                <w:sz w:val="13"/>
                <w:lang w:val="nl-NL"/>
              </w:rPr>
              <w:t>10/12</w:t>
            </w:r>
          </w:p>
        </w:tc>
        <w:tc>
          <w:tcPr>
            <w:tcW w:w="360" w:type="dxa"/>
            <w:tcBorders>
              <w:bottom w:val="single" w:sz="4" w:space="0" w:color="auto"/>
              <w:right w:val="single" w:sz="18" w:space="0" w:color="auto"/>
            </w:tcBorders>
            <w:shd w:val="clear" w:color="auto" w:fill="auto"/>
            <w:vAlign w:val="center"/>
          </w:tcPr>
          <w:p w14:paraId="4CBC4281" w14:textId="77777777" w:rsidR="001A63C6" w:rsidRPr="00AA7751" w:rsidRDefault="001A63C6" w:rsidP="001A63C6">
            <w:pPr>
              <w:pStyle w:val="TableText"/>
              <w:widowControl w:val="0"/>
              <w:rPr>
                <w:rFonts w:ascii="Tahoma" w:hAnsi="Tahoma" w:cs="Tahoma"/>
                <w:sz w:val="13"/>
                <w:lang w:val="nl-NL"/>
              </w:rPr>
            </w:pPr>
          </w:p>
        </w:tc>
        <w:tc>
          <w:tcPr>
            <w:tcW w:w="360" w:type="dxa"/>
            <w:tcBorders>
              <w:left w:val="single" w:sz="18" w:space="0" w:color="auto"/>
              <w:bottom w:val="single" w:sz="4" w:space="0" w:color="auto"/>
            </w:tcBorders>
            <w:shd w:val="clear" w:color="auto" w:fill="auto"/>
            <w:vAlign w:val="center"/>
          </w:tcPr>
          <w:p w14:paraId="4CBC4282" w14:textId="77777777" w:rsidR="001A63C6" w:rsidRPr="00AA7751" w:rsidRDefault="001A63C6" w:rsidP="001A63C6">
            <w:pPr>
              <w:pStyle w:val="TableText"/>
              <w:widowControl w:val="0"/>
              <w:rPr>
                <w:rFonts w:ascii="Tahoma" w:hAnsi="Tahoma" w:cs="Tahoma"/>
                <w:sz w:val="13"/>
                <w:lang w:val="nl-NL"/>
              </w:rPr>
            </w:pPr>
            <w:r w:rsidRPr="00AA7751">
              <w:rPr>
                <w:rFonts w:ascii="Tahoma" w:hAnsi="Tahoma" w:cs="Tahoma"/>
                <w:sz w:val="13"/>
                <w:lang w:val="nl-NL"/>
              </w:rPr>
              <w:t>1</w:t>
            </w:r>
          </w:p>
        </w:tc>
        <w:tc>
          <w:tcPr>
            <w:tcW w:w="450" w:type="dxa"/>
            <w:tcBorders>
              <w:bottom w:val="single" w:sz="4" w:space="0" w:color="auto"/>
            </w:tcBorders>
            <w:shd w:val="clear" w:color="auto" w:fill="auto"/>
            <w:vAlign w:val="center"/>
          </w:tcPr>
          <w:p w14:paraId="4CBC4283" w14:textId="77777777" w:rsidR="001A63C6" w:rsidRPr="00AA7751" w:rsidRDefault="001A63C6" w:rsidP="001A63C6">
            <w:pPr>
              <w:pStyle w:val="TableText"/>
              <w:widowControl w:val="0"/>
              <w:rPr>
                <w:rFonts w:ascii="Tahoma" w:hAnsi="Tahoma" w:cs="Tahoma"/>
                <w:bCs/>
                <w:color w:val="000000"/>
                <w:sz w:val="13"/>
                <w:lang w:val="nl-NL"/>
              </w:rPr>
            </w:pPr>
            <w:r w:rsidRPr="00AA7751">
              <w:rPr>
                <w:rFonts w:ascii="Tahoma" w:hAnsi="Tahoma" w:cs="Tahoma"/>
                <w:bCs/>
                <w:color w:val="000000"/>
                <w:sz w:val="13"/>
                <w:lang w:val="nl-NL"/>
              </w:rPr>
              <w:t>3</w:t>
            </w:r>
          </w:p>
        </w:tc>
        <w:tc>
          <w:tcPr>
            <w:tcW w:w="450" w:type="dxa"/>
            <w:tcBorders>
              <w:bottom w:val="single" w:sz="4" w:space="0" w:color="auto"/>
            </w:tcBorders>
            <w:shd w:val="clear" w:color="auto" w:fill="auto"/>
            <w:vAlign w:val="center"/>
          </w:tcPr>
          <w:p w14:paraId="4CBC4284" w14:textId="77777777" w:rsidR="001A63C6" w:rsidRPr="00AA7751" w:rsidRDefault="001A63C6" w:rsidP="001A63C6">
            <w:pPr>
              <w:pStyle w:val="TableText"/>
              <w:widowControl w:val="0"/>
              <w:rPr>
                <w:rFonts w:ascii="Tahoma" w:hAnsi="Tahoma" w:cs="Tahoma"/>
                <w:bCs/>
                <w:color w:val="000000"/>
                <w:sz w:val="13"/>
                <w:lang w:val="nl-NL"/>
              </w:rPr>
            </w:pPr>
            <w:r w:rsidRPr="00AA7751">
              <w:rPr>
                <w:rFonts w:ascii="Tahoma" w:hAnsi="Tahoma" w:cs="Tahoma"/>
                <w:bCs/>
                <w:color w:val="000000"/>
                <w:sz w:val="13"/>
                <w:lang w:val="nl-NL"/>
              </w:rPr>
              <w:t>2</w:t>
            </w:r>
          </w:p>
        </w:tc>
        <w:tc>
          <w:tcPr>
            <w:tcW w:w="450" w:type="dxa"/>
            <w:tcBorders>
              <w:bottom w:val="single" w:sz="4" w:space="0" w:color="auto"/>
            </w:tcBorders>
            <w:shd w:val="clear" w:color="auto" w:fill="auto"/>
            <w:vAlign w:val="center"/>
          </w:tcPr>
          <w:p w14:paraId="4CBC4285" w14:textId="77777777" w:rsidR="001A63C6" w:rsidRPr="00AA7751" w:rsidRDefault="001A63C6" w:rsidP="001A63C6">
            <w:pPr>
              <w:pStyle w:val="TableText"/>
              <w:widowControl w:val="0"/>
              <w:rPr>
                <w:rFonts w:ascii="Tahoma" w:hAnsi="Tahoma" w:cs="Tahoma"/>
                <w:bCs/>
                <w:color w:val="000000"/>
                <w:sz w:val="13"/>
                <w:lang w:val="nl-NL"/>
              </w:rPr>
            </w:pPr>
            <w:r w:rsidRPr="00AA7751">
              <w:rPr>
                <w:rFonts w:ascii="Tahoma" w:hAnsi="Tahoma" w:cs="Tahoma"/>
                <w:bCs/>
                <w:color w:val="000000"/>
                <w:sz w:val="13"/>
                <w:lang w:val="nl-NL"/>
              </w:rPr>
              <w:t>2</w:t>
            </w:r>
          </w:p>
        </w:tc>
        <w:tc>
          <w:tcPr>
            <w:tcW w:w="450" w:type="dxa"/>
            <w:tcBorders>
              <w:bottom w:val="single" w:sz="4" w:space="0" w:color="auto"/>
            </w:tcBorders>
            <w:shd w:val="clear" w:color="auto" w:fill="auto"/>
            <w:vAlign w:val="center"/>
          </w:tcPr>
          <w:p w14:paraId="4CBC4286" w14:textId="77777777" w:rsidR="001A63C6" w:rsidRPr="00AA7751" w:rsidRDefault="001A63C6" w:rsidP="001A63C6">
            <w:pPr>
              <w:pStyle w:val="TableText"/>
              <w:widowControl w:val="0"/>
              <w:rPr>
                <w:rFonts w:ascii="Tahoma" w:hAnsi="Tahoma" w:cs="Tahoma"/>
                <w:bCs/>
                <w:color w:val="000000"/>
                <w:sz w:val="13"/>
                <w:lang w:val="nl-NL"/>
              </w:rPr>
            </w:pPr>
            <w:r w:rsidRPr="00AA7751">
              <w:rPr>
                <w:rFonts w:ascii="Tahoma" w:hAnsi="Tahoma" w:cs="Tahoma"/>
                <w:bCs/>
                <w:color w:val="000000"/>
                <w:sz w:val="13"/>
                <w:lang w:val="nl-NL"/>
              </w:rPr>
              <w:t>2</w:t>
            </w:r>
          </w:p>
        </w:tc>
        <w:tc>
          <w:tcPr>
            <w:tcW w:w="450" w:type="dxa"/>
            <w:tcBorders>
              <w:bottom w:val="single" w:sz="4" w:space="0" w:color="auto"/>
            </w:tcBorders>
            <w:shd w:val="clear" w:color="auto" w:fill="auto"/>
            <w:vAlign w:val="center"/>
          </w:tcPr>
          <w:p w14:paraId="4CBC4287" w14:textId="77777777" w:rsidR="001A63C6" w:rsidRPr="00AA7751" w:rsidRDefault="001A63C6" w:rsidP="001A63C6">
            <w:pPr>
              <w:pStyle w:val="TableText"/>
              <w:widowControl w:val="0"/>
              <w:rPr>
                <w:rFonts w:ascii="Tahoma" w:hAnsi="Tahoma" w:cs="Tahoma"/>
                <w:bCs/>
                <w:color w:val="000000"/>
                <w:sz w:val="13"/>
                <w:lang w:val="nl-NL"/>
              </w:rPr>
            </w:pPr>
            <w:r w:rsidRPr="00AA7751">
              <w:rPr>
                <w:rFonts w:ascii="Tahoma" w:hAnsi="Tahoma" w:cs="Tahoma"/>
                <w:bCs/>
                <w:color w:val="000000"/>
                <w:sz w:val="13"/>
                <w:lang w:val="nl-NL"/>
              </w:rPr>
              <w:t>1</w:t>
            </w:r>
          </w:p>
        </w:tc>
        <w:tc>
          <w:tcPr>
            <w:tcW w:w="360" w:type="dxa"/>
            <w:tcBorders>
              <w:bottom w:val="single" w:sz="4" w:space="0" w:color="auto"/>
              <w:right w:val="single" w:sz="18" w:space="0" w:color="auto"/>
            </w:tcBorders>
            <w:shd w:val="clear" w:color="auto" w:fill="auto"/>
            <w:vAlign w:val="center"/>
          </w:tcPr>
          <w:p w14:paraId="4CBC4288" w14:textId="77777777" w:rsidR="001A63C6" w:rsidRPr="00AA7751" w:rsidRDefault="001A63C6" w:rsidP="001A63C6">
            <w:pPr>
              <w:pStyle w:val="TableText"/>
              <w:widowControl w:val="0"/>
              <w:rPr>
                <w:rFonts w:ascii="Tahoma" w:hAnsi="Tahoma" w:cs="Tahoma"/>
                <w:color w:val="000000"/>
                <w:sz w:val="13"/>
                <w:lang w:val="nl-NL"/>
              </w:rPr>
            </w:pPr>
            <w:r w:rsidRPr="00AA7751">
              <w:rPr>
                <w:rFonts w:ascii="Tahoma" w:hAnsi="Tahoma" w:cs="Tahoma"/>
                <w:color w:val="000000"/>
                <w:sz w:val="13"/>
                <w:lang w:val="nl-NL"/>
              </w:rPr>
              <w:t>1</w:t>
            </w:r>
          </w:p>
        </w:tc>
        <w:tc>
          <w:tcPr>
            <w:tcW w:w="450" w:type="dxa"/>
            <w:tcBorders>
              <w:left w:val="single" w:sz="18" w:space="0" w:color="auto"/>
              <w:bottom w:val="single" w:sz="4" w:space="0" w:color="auto"/>
            </w:tcBorders>
            <w:shd w:val="clear" w:color="auto" w:fill="auto"/>
            <w:vAlign w:val="center"/>
          </w:tcPr>
          <w:p w14:paraId="4CBC4289" w14:textId="77777777" w:rsidR="001A63C6" w:rsidRPr="00AA7751" w:rsidRDefault="001A63C6" w:rsidP="001A63C6">
            <w:pPr>
              <w:pStyle w:val="TableText"/>
              <w:widowControl w:val="0"/>
              <w:rPr>
                <w:rFonts w:ascii="Tahoma" w:hAnsi="Tahoma" w:cs="Tahoma"/>
                <w:sz w:val="13"/>
                <w:lang w:val="nl-NL"/>
              </w:rPr>
            </w:pPr>
          </w:p>
        </w:tc>
        <w:tc>
          <w:tcPr>
            <w:tcW w:w="450" w:type="dxa"/>
            <w:tcBorders>
              <w:bottom w:val="single" w:sz="4" w:space="0" w:color="auto"/>
            </w:tcBorders>
            <w:shd w:val="clear" w:color="auto" w:fill="auto"/>
            <w:vAlign w:val="center"/>
          </w:tcPr>
          <w:p w14:paraId="4CBC428A" w14:textId="77777777" w:rsidR="001A63C6" w:rsidRPr="00AA7751" w:rsidRDefault="001A63C6" w:rsidP="001A63C6">
            <w:pPr>
              <w:pStyle w:val="TableText"/>
              <w:widowControl w:val="0"/>
              <w:rPr>
                <w:rFonts w:ascii="Tahoma" w:hAnsi="Tahoma" w:cs="Tahoma"/>
                <w:sz w:val="13"/>
                <w:lang w:val="nl-NL"/>
              </w:rPr>
            </w:pPr>
          </w:p>
        </w:tc>
        <w:tc>
          <w:tcPr>
            <w:tcW w:w="450" w:type="dxa"/>
            <w:tcBorders>
              <w:bottom w:val="single" w:sz="4" w:space="0" w:color="auto"/>
              <w:right w:val="single" w:sz="18" w:space="0" w:color="auto"/>
            </w:tcBorders>
            <w:shd w:val="clear" w:color="auto" w:fill="auto"/>
            <w:vAlign w:val="center"/>
          </w:tcPr>
          <w:p w14:paraId="4CBC428B" w14:textId="77777777" w:rsidR="001A63C6" w:rsidRPr="00AA7751" w:rsidRDefault="001A63C6" w:rsidP="001A63C6">
            <w:pPr>
              <w:pStyle w:val="TableText"/>
              <w:widowControl w:val="0"/>
              <w:rPr>
                <w:rFonts w:ascii="Tahoma" w:hAnsi="Tahoma" w:cs="Tahoma"/>
                <w:sz w:val="13"/>
                <w:lang w:val="nl-NL"/>
              </w:rPr>
            </w:pPr>
          </w:p>
        </w:tc>
        <w:tc>
          <w:tcPr>
            <w:tcW w:w="450" w:type="dxa"/>
            <w:tcBorders>
              <w:left w:val="single" w:sz="18" w:space="0" w:color="auto"/>
              <w:bottom w:val="single" w:sz="4" w:space="0" w:color="auto"/>
            </w:tcBorders>
            <w:shd w:val="clear" w:color="auto" w:fill="auto"/>
            <w:vAlign w:val="center"/>
          </w:tcPr>
          <w:p w14:paraId="4CBC428C" w14:textId="77777777" w:rsidR="001A63C6" w:rsidRPr="00AA7751" w:rsidRDefault="001A63C6" w:rsidP="001A63C6">
            <w:pPr>
              <w:pStyle w:val="TableText"/>
              <w:widowControl w:val="0"/>
              <w:rPr>
                <w:rFonts w:ascii="Tahoma" w:hAnsi="Tahoma" w:cs="Tahoma"/>
                <w:sz w:val="13"/>
                <w:lang w:val="nl-NL"/>
              </w:rPr>
            </w:pPr>
            <w:r w:rsidRPr="00AA7751">
              <w:rPr>
                <w:rFonts w:ascii="Tahoma" w:hAnsi="Tahoma" w:cs="Tahoma"/>
                <w:sz w:val="13"/>
                <w:lang w:val="nl-NL"/>
              </w:rPr>
              <w:t>1</w:t>
            </w:r>
          </w:p>
        </w:tc>
        <w:tc>
          <w:tcPr>
            <w:tcW w:w="450" w:type="dxa"/>
            <w:tcBorders>
              <w:bottom w:val="single" w:sz="4" w:space="0" w:color="auto"/>
              <w:right w:val="single" w:sz="18" w:space="0" w:color="auto"/>
            </w:tcBorders>
            <w:shd w:val="clear" w:color="auto" w:fill="auto"/>
            <w:vAlign w:val="center"/>
          </w:tcPr>
          <w:p w14:paraId="4CBC428D" w14:textId="77777777" w:rsidR="001A63C6" w:rsidRPr="00AA7751" w:rsidRDefault="001A63C6" w:rsidP="001A63C6">
            <w:pPr>
              <w:pStyle w:val="TableText"/>
              <w:widowControl w:val="0"/>
              <w:rPr>
                <w:rFonts w:ascii="Tahoma" w:hAnsi="Tahoma" w:cs="Tahoma"/>
                <w:sz w:val="13"/>
                <w:lang w:val="nl-NL"/>
              </w:rPr>
            </w:pPr>
            <w:r w:rsidRPr="00AA7751">
              <w:rPr>
                <w:rFonts w:ascii="Tahoma" w:hAnsi="Tahoma" w:cs="Tahoma"/>
                <w:sz w:val="13"/>
                <w:lang w:val="nl-NL"/>
              </w:rPr>
              <w:t>A</w:t>
            </w:r>
          </w:p>
        </w:tc>
        <w:tc>
          <w:tcPr>
            <w:tcW w:w="450" w:type="dxa"/>
            <w:tcBorders>
              <w:left w:val="single" w:sz="18" w:space="0" w:color="auto"/>
              <w:bottom w:val="single" w:sz="4" w:space="0" w:color="auto"/>
              <w:right w:val="single" w:sz="18" w:space="0" w:color="auto"/>
            </w:tcBorders>
            <w:shd w:val="clear" w:color="auto" w:fill="auto"/>
            <w:vAlign w:val="center"/>
          </w:tcPr>
          <w:p w14:paraId="4CBC428E" w14:textId="77777777" w:rsidR="001A63C6" w:rsidRPr="00AA7751" w:rsidRDefault="001A63C6" w:rsidP="001A63C6">
            <w:pPr>
              <w:pStyle w:val="TableText"/>
              <w:widowControl w:val="0"/>
              <w:rPr>
                <w:rFonts w:ascii="Tahoma" w:hAnsi="Tahoma" w:cs="Tahoma"/>
                <w:sz w:val="13"/>
                <w:lang w:val="nl-NL"/>
              </w:rPr>
            </w:pPr>
            <w:r w:rsidRPr="00AA7751">
              <w:rPr>
                <w:rFonts w:ascii="Tahoma" w:hAnsi="Tahoma" w:cs="Tahoma"/>
                <w:sz w:val="13"/>
                <w:lang w:val="nl-NL"/>
              </w:rPr>
              <w:t>P</w:t>
            </w:r>
          </w:p>
        </w:tc>
        <w:tc>
          <w:tcPr>
            <w:tcW w:w="450" w:type="dxa"/>
            <w:tcBorders>
              <w:bottom w:val="single" w:sz="4" w:space="0" w:color="auto"/>
            </w:tcBorders>
            <w:shd w:val="clear" w:color="auto" w:fill="auto"/>
            <w:vAlign w:val="center"/>
          </w:tcPr>
          <w:p w14:paraId="4CBC428F" w14:textId="77777777" w:rsidR="001A63C6" w:rsidRPr="00AA7751" w:rsidRDefault="001A63C6" w:rsidP="001A63C6">
            <w:pPr>
              <w:pStyle w:val="TableText"/>
              <w:widowControl w:val="0"/>
              <w:rPr>
                <w:rFonts w:ascii="Tahoma" w:hAnsi="Tahoma" w:cs="Tahoma"/>
                <w:sz w:val="13"/>
                <w:lang w:val="nl-NL"/>
              </w:rPr>
            </w:pPr>
            <w:r w:rsidRPr="00AA7751">
              <w:rPr>
                <w:rFonts w:ascii="Tahoma" w:hAnsi="Tahoma" w:cs="Tahoma"/>
                <w:sz w:val="13"/>
                <w:lang w:val="nl-NL"/>
              </w:rPr>
              <w:t>A</w:t>
            </w:r>
          </w:p>
        </w:tc>
        <w:tc>
          <w:tcPr>
            <w:tcW w:w="540" w:type="dxa"/>
            <w:tcBorders>
              <w:bottom w:val="single" w:sz="4" w:space="0" w:color="auto"/>
            </w:tcBorders>
            <w:shd w:val="clear" w:color="auto" w:fill="auto"/>
            <w:vAlign w:val="center"/>
          </w:tcPr>
          <w:p w14:paraId="4CBC4290" w14:textId="77777777" w:rsidR="001A63C6" w:rsidRPr="00AA7751" w:rsidRDefault="001A63C6" w:rsidP="001A63C6">
            <w:pPr>
              <w:pStyle w:val="TableText"/>
              <w:widowControl w:val="0"/>
              <w:rPr>
                <w:rFonts w:ascii="Tahoma" w:hAnsi="Tahoma" w:cs="Tahoma"/>
                <w:sz w:val="13"/>
                <w:lang w:val="nl-NL"/>
              </w:rPr>
            </w:pPr>
          </w:p>
        </w:tc>
      </w:tr>
      <w:tr w:rsidR="00B33D0E" w:rsidRPr="00AA7751" w14:paraId="4CBC42A5" w14:textId="77777777" w:rsidTr="0017386F">
        <w:trPr>
          <w:trHeight w:val="145"/>
        </w:trPr>
        <w:tc>
          <w:tcPr>
            <w:tcW w:w="2734" w:type="dxa"/>
            <w:tcBorders>
              <w:bottom w:val="single" w:sz="4" w:space="0" w:color="auto"/>
            </w:tcBorders>
            <w:shd w:val="clear" w:color="auto" w:fill="FABF8F"/>
            <w:vAlign w:val="center"/>
          </w:tcPr>
          <w:p w14:paraId="4CBC4292" w14:textId="77777777" w:rsidR="001A63C6" w:rsidRPr="00AA7751" w:rsidRDefault="001A63C6" w:rsidP="002C1512">
            <w:pPr>
              <w:pStyle w:val="Heading2"/>
              <w:spacing w:before="20" w:after="20"/>
              <w:ind w:left="0"/>
              <w:rPr>
                <w:rFonts w:ascii="Tahoma" w:hAnsi="Tahoma" w:cs="Tahoma"/>
                <w:b w:val="0"/>
                <w:sz w:val="14"/>
                <w:lang w:val="nl-NL"/>
              </w:rPr>
            </w:pPr>
            <w:bookmarkStart w:id="219" w:name="_Toc357608705"/>
            <w:r w:rsidRPr="00AA7751">
              <w:rPr>
                <w:rFonts w:ascii="Tahoma" w:hAnsi="Tahoma" w:cs="Tahoma"/>
                <w:b w:val="0"/>
                <w:sz w:val="14"/>
                <w:lang w:val="nl-NL"/>
              </w:rPr>
              <w:t>Exchange Enterprise CAL zonder Diensten</w:t>
            </w:r>
            <w:r w:rsidR="002C1512" w:rsidRPr="00AA7751">
              <w:rPr>
                <w:rFonts w:ascii="Tahoma" w:hAnsi="Tahoma" w:cs="Tahoma"/>
                <w:b w:val="0"/>
                <w:sz w:val="14"/>
                <w:lang w:val="nl-NL"/>
              </w:rPr>
              <w:t> </w:t>
            </w:r>
            <w:r w:rsidRPr="00AA7751">
              <w:rPr>
                <w:rFonts w:ascii="Tahoma" w:hAnsi="Tahoma" w:cs="Tahoma"/>
                <w:b w:val="0"/>
                <w:sz w:val="14"/>
                <w:lang w:val="nl-NL"/>
              </w:rPr>
              <w:t>2013</w:t>
            </w:r>
            <w:bookmarkEnd w:id="219"/>
          </w:p>
        </w:tc>
        <w:tc>
          <w:tcPr>
            <w:tcW w:w="450" w:type="dxa"/>
            <w:tcBorders>
              <w:bottom w:val="single" w:sz="4" w:space="0" w:color="auto"/>
            </w:tcBorders>
            <w:shd w:val="clear" w:color="auto" w:fill="FABF8F"/>
            <w:vAlign w:val="center"/>
          </w:tcPr>
          <w:p w14:paraId="4CBC4293" w14:textId="77777777" w:rsidR="001A63C6" w:rsidRPr="00AA7751" w:rsidRDefault="001A63C6" w:rsidP="0017386F">
            <w:pPr>
              <w:pStyle w:val="TableText"/>
              <w:widowControl w:val="0"/>
              <w:rPr>
                <w:rFonts w:cs="Tahoma"/>
                <w:b/>
                <w:color w:val="0000FF"/>
                <w:sz w:val="13"/>
                <w:szCs w:val="13"/>
                <w:u w:val="single"/>
                <w:lang w:val="nl-NL"/>
              </w:rPr>
            </w:pPr>
          </w:p>
        </w:tc>
        <w:tc>
          <w:tcPr>
            <w:tcW w:w="450" w:type="dxa"/>
            <w:tcBorders>
              <w:bottom w:val="single" w:sz="4" w:space="0" w:color="auto"/>
            </w:tcBorders>
            <w:shd w:val="clear" w:color="auto" w:fill="FABF8F"/>
            <w:vAlign w:val="center"/>
          </w:tcPr>
          <w:p w14:paraId="4CBC4294" w14:textId="77777777" w:rsidR="001A63C6" w:rsidRPr="00AA7751" w:rsidRDefault="001A63C6" w:rsidP="001A63C6">
            <w:pPr>
              <w:pStyle w:val="TableText"/>
              <w:widowControl w:val="0"/>
              <w:spacing w:before="80"/>
              <w:rPr>
                <w:rFonts w:ascii="Tahoma" w:hAnsi="Tahoma" w:cs="Tahoma"/>
                <w:sz w:val="13"/>
                <w:lang w:val="nl-NL"/>
              </w:rPr>
            </w:pPr>
            <w:r w:rsidRPr="00AA7751">
              <w:rPr>
                <w:rFonts w:ascii="Tahoma" w:hAnsi="Tahoma" w:cs="Tahoma"/>
                <w:sz w:val="13"/>
                <w:lang w:val="nl-NL"/>
              </w:rPr>
              <w:t>10/12</w:t>
            </w:r>
          </w:p>
        </w:tc>
        <w:tc>
          <w:tcPr>
            <w:tcW w:w="360" w:type="dxa"/>
            <w:tcBorders>
              <w:bottom w:val="single" w:sz="4" w:space="0" w:color="auto"/>
              <w:right w:val="single" w:sz="18" w:space="0" w:color="auto"/>
            </w:tcBorders>
            <w:shd w:val="clear" w:color="auto" w:fill="FABF8F"/>
            <w:vAlign w:val="center"/>
          </w:tcPr>
          <w:p w14:paraId="4CBC4295" w14:textId="77777777" w:rsidR="001A63C6" w:rsidRPr="00AA7751" w:rsidRDefault="001A63C6" w:rsidP="001A63C6">
            <w:pPr>
              <w:pStyle w:val="TableText"/>
              <w:widowControl w:val="0"/>
              <w:rPr>
                <w:rFonts w:ascii="Tahoma" w:hAnsi="Tahoma" w:cs="Tahoma"/>
                <w:sz w:val="13"/>
                <w:lang w:val="nl-NL"/>
              </w:rPr>
            </w:pPr>
          </w:p>
        </w:tc>
        <w:tc>
          <w:tcPr>
            <w:tcW w:w="360" w:type="dxa"/>
            <w:tcBorders>
              <w:left w:val="single" w:sz="18" w:space="0" w:color="auto"/>
              <w:bottom w:val="single" w:sz="4" w:space="0" w:color="auto"/>
            </w:tcBorders>
            <w:shd w:val="clear" w:color="auto" w:fill="FABF8F"/>
            <w:vAlign w:val="center"/>
          </w:tcPr>
          <w:p w14:paraId="4CBC4296" w14:textId="77777777" w:rsidR="001A63C6" w:rsidRPr="00AA7751" w:rsidRDefault="001A63C6" w:rsidP="001A63C6">
            <w:pPr>
              <w:pStyle w:val="TableText"/>
              <w:widowControl w:val="0"/>
              <w:rPr>
                <w:rFonts w:ascii="Tahoma" w:hAnsi="Tahoma" w:cs="Tahoma"/>
                <w:sz w:val="13"/>
                <w:lang w:val="nl-NL"/>
              </w:rPr>
            </w:pPr>
          </w:p>
        </w:tc>
        <w:tc>
          <w:tcPr>
            <w:tcW w:w="450" w:type="dxa"/>
            <w:tcBorders>
              <w:bottom w:val="single" w:sz="4" w:space="0" w:color="auto"/>
            </w:tcBorders>
            <w:shd w:val="clear" w:color="auto" w:fill="FABF8F"/>
            <w:vAlign w:val="center"/>
          </w:tcPr>
          <w:p w14:paraId="4CBC4297" w14:textId="77777777" w:rsidR="001A63C6" w:rsidRPr="00AA7751" w:rsidRDefault="001A63C6" w:rsidP="001A63C6">
            <w:pPr>
              <w:pStyle w:val="TableText"/>
              <w:widowControl w:val="0"/>
              <w:rPr>
                <w:rFonts w:ascii="Tahoma" w:hAnsi="Tahoma" w:cs="Tahoma"/>
                <w:sz w:val="13"/>
                <w:lang w:val="nl-NL"/>
              </w:rPr>
            </w:pPr>
          </w:p>
        </w:tc>
        <w:tc>
          <w:tcPr>
            <w:tcW w:w="450" w:type="dxa"/>
            <w:tcBorders>
              <w:bottom w:val="single" w:sz="4" w:space="0" w:color="auto"/>
            </w:tcBorders>
            <w:shd w:val="clear" w:color="auto" w:fill="FABF8F"/>
            <w:vAlign w:val="center"/>
          </w:tcPr>
          <w:p w14:paraId="4CBC4298" w14:textId="77777777" w:rsidR="001A63C6" w:rsidRPr="00AA7751" w:rsidRDefault="001A63C6" w:rsidP="001A63C6">
            <w:pPr>
              <w:pStyle w:val="TableText"/>
              <w:widowControl w:val="0"/>
              <w:rPr>
                <w:rFonts w:ascii="Tahoma" w:hAnsi="Tahoma" w:cs="Tahoma"/>
                <w:sz w:val="13"/>
                <w:lang w:val="nl-NL"/>
              </w:rPr>
            </w:pPr>
          </w:p>
        </w:tc>
        <w:tc>
          <w:tcPr>
            <w:tcW w:w="450" w:type="dxa"/>
            <w:tcBorders>
              <w:bottom w:val="single" w:sz="4" w:space="0" w:color="auto"/>
            </w:tcBorders>
            <w:shd w:val="clear" w:color="auto" w:fill="FABF8F"/>
            <w:vAlign w:val="center"/>
          </w:tcPr>
          <w:p w14:paraId="4CBC4299" w14:textId="77777777" w:rsidR="001A63C6" w:rsidRPr="00AA7751" w:rsidRDefault="001A63C6" w:rsidP="001A63C6">
            <w:pPr>
              <w:pStyle w:val="TableText"/>
              <w:widowControl w:val="0"/>
              <w:rPr>
                <w:rFonts w:ascii="Tahoma" w:hAnsi="Tahoma" w:cs="Tahoma"/>
                <w:sz w:val="13"/>
                <w:lang w:val="nl-NL"/>
              </w:rPr>
            </w:pPr>
          </w:p>
        </w:tc>
        <w:tc>
          <w:tcPr>
            <w:tcW w:w="450" w:type="dxa"/>
            <w:tcBorders>
              <w:bottom w:val="single" w:sz="4" w:space="0" w:color="auto"/>
            </w:tcBorders>
            <w:shd w:val="clear" w:color="auto" w:fill="FABF8F"/>
            <w:vAlign w:val="center"/>
          </w:tcPr>
          <w:p w14:paraId="4CBC429A" w14:textId="77777777" w:rsidR="001A63C6" w:rsidRPr="00AA7751" w:rsidRDefault="001A63C6" w:rsidP="001A63C6">
            <w:pPr>
              <w:pStyle w:val="TableText"/>
              <w:widowControl w:val="0"/>
              <w:rPr>
                <w:rFonts w:ascii="Tahoma" w:hAnsi="Tahoma" w:cs="Tahoma"/>
                <w:sz w:val="13"/>
                <w:lang w:val="nl-NL"/>
              </w:rPr>
            </w:pPr>
          </w:p>
        </w:tc>
        <w:tc>
          <w:tcPr>
            <w:tcW w:w="450" w:type="dxa"/>
            <w:tcBorders>
              <w:bottom w:val="single" w:sz="4" w:space="0" w:color="auto"/>
            </w:tcBorders>
            <w:shd w:val="clear" w:color="auto" w:fill="FABF8F"/>
            <w:vAlign w:val="center"/>
          </w:tcPr>
          <w:p w14:paraId="4CBC429B" w14:textId="77777777" w:rsidR="001A63C6" w:rsidRPr="00AA7751" w:rsidRDefault="001A63C6" w:rsidP="001A63C6">
            <w:pPr>
              <w:pStyle w:val="TableText"/>
              <w:widowControl w:val="0"/>
              <w:rPr>
                <w:rFonts w:ascii="Tahoma" w:hAnsi="Tahoma" w:cs="Tahoma"/>
                <w:sz w:val="13"/>
                <w:lang w:val="nl-NL"/>
              </w:rPr>
            </w:pPr>
          </w:p>
        </w:tc>
        <w:tc>
          <w:tcPr>
            <w:tcW w:w="360" w:type="dxa"/>
            <w:tcBorders>
              <w:bottom w:val="single" w:sz="4" w:space="0" w:color="auto"/>
              <w:right w:val="single" w:sz="18" w:space="0" w:color="auto"/>
            </w:tcBorders>
            <w:shd w:val="clear" w:color="auto" w:fill="FABF8F"/>
            <w:vAlign w:val="center"/>
          </w:tcPr>
          <w:p w14:paraId="4CBC429C" w14:textId="77777777" w:rsidR="001A63C6" w:rsidRPr="00AA7751" w:rsidRDefault="001A63C6" w:rsidP="001A63C6">
            <w:pPr>
              <w:pStyle w:val="TableText"/>
              <w:widowControl w:val="0"/>
              <w:rPr>
                <w:rFonts w:ascii="Tahoma" w:hAnsi="Tahoma" w:cs="Tahoma"/>
                <w:sz w:val="13"/>
                <w:lang w:val="nl-NL"/>
              </w:rPr>
            </w:pPr>
          </w:p>
        </w:tc>
        <w:tc>
          <w:tcPr>
            <w:tcW w:w="450" w:type="dxa"/>
            <w:tcBorders>
              <w:left w:val="single" w:sz="18" w:space="0" w:color="auto"/>
              <w:bottom w:val="single" w:sz="4" w:space="0" w:color="auto"/>
            </w:tcBorders>
            <w:shd w:val="clear" w:color="auto" w:fill="FABF8F"/>
            <w:vAlign w:val="center"/>
          </w:tcPr>
          <w:p w14:paraId="4CBC429D" w14:textId="77777777" w:rsidR="001A63C6" w:rsidRPr="00AA7751" w:rsidRDefault="001A63C6" w:rsidP="001A63C6">
            <w:pPr>
              <w:pStyle w:val="TableText"/>
              <w:widowControl w:val="0"/>
              <w:rPr>
                <w:rFonts w:ascii="Tahoma" w:hAnsi="Tahoma" w:cs="Tahoma"/>
                <w:sz w:val="13"/>
                <w:lang w:val="nl-NL"/>
              </w:rPr>
            </w:pPr>
            <w:r w:rsidRPr="00AA7751">
              <w:rPr>
                <w:rFonts w:ascii="Tahoma" w:hAnsi="Tahoma" w:cs="Tahoma"/>
                <w:sz w:val="13"/>
                <w:lang w:val="nl-NL"/>
              </w:rPr>
              <w:t>1</w:t>
            </w:r>
          </w:p>
        </w:tc>
        <w:tc>
          <w:tcPr>
            <w:tcW w:w="450" w:type="dxa"/>
            <w:tcBorders>
              <w:bottom w:val="single" w:sz="4" w:space="0" w:color="auto"/>
            </w:tcBorders>
            <w:shd w:val="clear" w:color="auto" w:fill="FABF8F"/>
            <w:vAlign w:val="center"/>
          </w:tcPr>
          <w:p w14:paraId="4CBC429E" w14:textId="77777777" w:rsidR="001A63C6" w:rsidRPr="00AA7751" w:rsidRDefault="001A63C6" w:rsidP="001A63C6">
            <w:pPr>
              <w:pStyle w:val="TableText"/>
              <w:widowControl w:val="0"/>
              <w:rPr>
                <w:rFonts w:ascii="Tahoma" w:hAnsi="Tahoma" w:cs="Tahoma"/>
                <w:sz w:val="13"/>
                <w:lang w:val="nl-NL"/>
              </w:rPr>
            </w:pPr>
            <w:r w:rsidRPr="00AA7751">
              <w:rPr>
                <w:rFonts w:ascii="Tahoma" w:hAnsi="Tahoma" w:cs="Tahoma"/>
                <w:sz w:val="13"/>
                <w:lang w:val="nl-NL"/>
              </w:rPr>
              <w:t>2</w:t>
            </w:r>
          </w:p>
        </w:tc>
        <w:tc>
          <w:tcPr>
            <w:tcW w:w="450" w:type="dxa"/>
            <w:tcBorders>
              <w:bottom w:val="single" w:sz="4" w:space="0" w:color="auto"/>
              <w:right w:val="single" w:sz="18" w:space="0" w:color="auto"/>
            </w:tcBorders>
            <w:shd w:val="clear" w:color="auto" w:fill="FABF8F"/>
            <w:vAlign w:val="center"/>
          </w:tcPr>
          <w:p w14:paraId="4CBC429F" w14:textId="77777777" w:rsidR="001A63C6" w:rsidRPr="00AA7751" w:rsidRDefault="001A63C6" w:rsidP="001A63C6">
            <w:pPr>
              <w:pStyle w:val="TableText"/>
              <w:widowControl w:val="0"/>
              <w:rPr>
                <w:rFonts w:ascii="Tahoma" w:hAnsi="Tahoma" w:cs="Tahoma"/>
                <w:sz w:val="13"/>
                <w:lang w:val="nl-NL"/>
              </w:rPr>
            </w:pPr>
            <w:r w:rsidRPr="00AA7751">
              <w:rPr>
                <w:rFonts w:ascii="Tahoma" w:hAnsi="Tahoma" w:cs="Tahoma"/>
                <w:sz w:val="13"/>
                <w:lang w:val="nl-NL"/>
              </w:rPr>
              <w:t>1</w:t>
            </w:r>
          </w:p>
        </w:tc>
        <w:tc>
          <w:tcPr>
            <w:tcW w:w="450" w:type="dxa"/>
            <w:tcBorders>
              <w:left w:val="single" w:sz="18" w:space="0" w:color="auto"/>
              <w:bottom w:val="single" w:sz="4" w:space="0" w:color="auto"/>
            </w:tcBorders>
            <w:shd w:val="clear" w:color="auto" w:fill="FABF8F"/>
            <w:vAlign w:val="center"/>
          </w:tcPr>
          <w:p w14:paraId="4CBC42A0" w14:textId="77777777" w:rsidR="001A63C6" w:rsidRPr="00AA7751" w:rsidRDefault="001A63C6" w:rsidP="001A63C6">
            <w:pPr>
              <w:pStyle w:val="TableText"/>
              <w:widowControl w:val="0"/>
              <w:rPr>
                <w:rFonts w:ascii="Tahoma" w:hAnsi="Tahoma" w:cs="Tahoma"/>
                <w:sz w:val="13"/>
                <w:lang w:val="nl-NL"/>
              </w:rPr>
            </w:pPr>
            <w:r w:rsidRPr="00AA7751">
              <w:rPr>
                <w:rFonts w:ascii="Tahoma" w:hAnsi="Tahoma" w:cs="Tahoma"/>
                <w:sz w:val="13"/>
                <w:lang w:val="nl-NL"/>
              </w:rPr>
              <w:t>1</w:t>
            </w:r>
          </w:p>
        </w:tc>
        <w:tc>
          <w:tcPr>
            <w:tcW w:w="450" w:type="dxa"/>
            <w:tcBorders>
              <w:bottom w:val="single" w:sz="4" w:space="0" w:color="auto"/>
              <w:right w:val="single" w:sz="18" w:space="0" w:color="auto"/>
            </w:tcBorders>
            <w:shd w:val="clear" w:color="auto" w:fill="FABF8F"/>
            <w:vAlign w:val="center"/>
          </w:tcPr>
          <w:p w14:paraId="4CBC42A1" w14:textId="77777777" w:rsidR="001A63C6" w:rsidRPr="00AA7751" w:rsidRDefault="001A63C6" w:rsidP="001A63C6">
            <w:pPr>
              <w:pStyle w:val="TableText"/>
              <w:widowControl w:val="0"/>
              <w:rPr>
                <w:rFonts w:ascii="Tahoma" w:hAnsi="Tahoma" w:cs="Tahoma"/>
                <w:sz w:val="13"/>
                <w:lang w:val="nl-NL"/>
              </w:rPr>
            </w:pPr>
          </w:p>
        </w:tc>
        <w:tc>
          <w:tcPr>
            <w:tcW w:w="450" w:type="dxa"/>
            <w:tcBorders>
              <w:left w:val="single" w:sz="18" w:space="0" w:color="auto"/>
              <w:bottom w:val="single" w:sz="4" w:space="0" w:color="auto"/>
              <w:right w:val="single" w:sz="18" w:space="0" w:color="auto"/>
            </w:tcBorders>
            <w:shd w:val="clear" w:color="auto" w:fill="FABF8F"/>
            <w:vAlign w:val="center"/>
          </w:tcPr>
          <w:p w14:paraId="4CBC42A2" w14:textId="77777777" w:rsidR="001A63C6" w:rsidRPr="00AA7751" w:rsidRDefault="001A63C6" w:rsidP="001A63C6">
            <w:pPr>
              <w:pStyle w:val="TableText"/>
              <w:widowControl w:val="0"/>
              <w:rPr>
                <w:rFonts w:ascii="Tahoma" w:hAnsi="Tahoma" w:cs="Tahoma"/>
                <w:sz w:val="13"/>
                <w:lang w:val="nl-NL"/>
              </w:rPr>
            </w:pPr>
          </w:p>
        </w:tc>
        <w:tc>
          <w:tcPr>
            <w:tcW w:w="450" w:type="dxa"/>
            <w:tcBorders>
              <w:bottom w:val="single" w:sz="4" w:space="0" w:color="auto"/>
            </w:tcBorders>
            <w:shd w:val="clear" w:color="auto" w:fill="FABF8F"/>
            <w:vAlign w:val="center"/>
          </w:tcPr>
          <w:p w14:paraId="4CBC42A3" w14:textId="77777777" w:rsidR="001A63C6" w:rsidRPr="00AA7751" w:rsidRDefault="001A63C6" w:rsidP="001A63C6">
            <w:pPr>
              <w:pStyle w:val="TableText"/>
              <w:widowControl w:val="0"/>
              <w:rPr>
                <w:rFonts w:ascii="Tahoma" w:hAnsi="Tahoma" w:cs="Tahoma"/>
                <w:sz w:val="13"/>
                <w:lang w:val="nl-NL"/>
              </w:rPr>
            </w:pPr>
            <w:r w:rsidRPr="00AA7751">
              <w:rPr>
                <w:rFonts w:ascii="Tahoma" w:hAnsi="Tahoma" w:cs="Tahoma"/>
                <w:sz w:val="13"/>
                <w:lang w:val="nl-NL"/>
              </w:rPr>
              <w:t>AO, ST</w:t>
            </w:r>
          </w:p>
        </w:tc>
        <w:tc>
          <w:tcPr>
            <w:tcW w:w="540" w:type="dxa"/>
            <w:tcBorders>
              <w:bottom w:val="single" w:sz="4" w:space="0" w:color="auto"/>
            </w:tcBorders>
            <w:shd w:val="clear" w:color="auto" w:fill="FABF8F"/>
            <w:vAlign w:val="center"/>
          </w:tcPr>
          <w:p w14:paraId="4CBC42A4" w14:textId="77777777" w:rsidR="001A63C6" w:rsidRPr="00AA7751" w:rsidRDefault="001A63C6" w:rsidP="001A63C6">
            <w:pPr>
              <w:pStyle w:val="TableText"/>
              <w:widowControl w:val="0"/>
              <w:rPr>
                <w:rFonts w:ascii="Tahoma" w:hAnsi="Tahoma" w:cs="Tahoma"/>
                <w:sz w:val="13"/>
                <w:lang w:val="nl-NL"/>
              </w:rPr>
            </w:pPr>
          </w:p>
        </w:tc>
      </w:tr>
      <w:tr w:rsidR="006900D9" w:rsidRPr="00AA7751" w14:paraId="4CBC42B9" w14:textId="77777777" w:rsidTr="0017386F">
        <w:trPr>
          <w:trHeight w:val="145"/>
        </w:trPr>
        <w:tc>
          <w:tcPr>
            <w:tcW w:w="2734" w:type="dxa"/>
            <w:tcBorders>
              <w:bottom w:val="single" w:sz="4" w:space="0" w:color="auto"/>
            </w:tcBorders>
            <w:shd w:val="clear" w:color="auto" w:fill="auto"/>
            <w:vAlign w:val="center"/>
          </w:tcPr>
          <w:p w14:paraId="4CBC42A6" w14:textId="77777777" w:rsidR="001A63C6" w:rsidRPr="00AA7751" w:rsidRDefault="001A63C6" w:rsidP="007E189C">
            <w:pPr>
              <w:pStyle w:val="Heading2"/>
              <w:spacing w:before="20" w:after="20"/>
              <w:ind w:left="0"/>
              <w:rPr>
                <w:rFonts w:ascii="Tahoma" w:hAnsi="Tahoma" w:cs="Tahoma"/>
                <w:b w:val="0"/>
                <w:sz w:val="14"/>
                <w:lang w:val="nl-NL"/>
              </w:rPr>
            </w:pPr>
            <w:bookmarkStart w:id="220" w:name="_Toc336337946"/>
            <w:bookmarkStart w:id="221" w:name="_Toc357608706"/>
            <w:r w:rsidRPr="00AA7751">
              <w:rPr>
                <w:rFonts w:ascii="Tahoma" w:hAnsi="Tahoma" w:cs="Tahoma"/>
                <w:b w:val="0"/>
                <w:sz w:val="14"/>
                <w:lang w:val="nl-NL"/>
              </w:rPr>
              <w:t>Exchange Online Archiving</w:t>
            </w:r>
            <w:bookmarkEnd w:id="220"/>
            <w:r w:rsidRPr="00AA7751">
              <w:rPr>
                <w:rFonts w:ascii="Tahoma" w:hAnsi="Tahoma" w:cs="Tahoma"/>
                <w:b w:val="0"/>
                <w:sz w:val="14"/>
                <w:lang w:val="nl-NL"/>
              </w:rPr>
              <w:t xml:space="preserve"> for Exchange Server (Gebruikers-SL)</w:t>
            </w:r>
            <w:bookmarkEnd w:id="221"/>
          </w:p>
        </w:tc>
        <w:tc>
          <w:tcPr>
            <w:tcW w:w="450" w:type="dxa"/>
            <w:tcBorders>
              <w:bottom w:val="single" w:sz="4" w:space="0" w:color="auto"/>
            </w:tcBorders>
            <w:shd w:val="clear" w:color="auto" w:fill="auto"/>
            <w:vAlign w:val="center"/>
          </w:tcPr>
          <w:p w14:paraId="4CBC42A7" w14:textId="77777777" w:rsidR="001A63C6" w:rsidRPr="00AA7751" w:rsidRDefault="000E7A57" w:rsidP="00BF77C6">
            <w:pPr>
              <w:pStyle w:val="TableText"/>
              <w:widowControl w:val="0"/>
              <w:rPr>
                <w:rFonts w:cs="Tahoma"/>
                <w:b/>
                <w:color w:val="0000FF"/>
                <w:sz w:val="13"/>
                <w:szCs w:val="13"/>
                <w:u w:val="single"/>
                <w:lang w:val="nl-NL"/>
              </w:rPr>
            </w:pPr>
            <w:hyperlink w:anchor="_46_Exchange_Online" w:history="1">
              <w:r w:rsidR="002D5731" w:rsidRPr="001A4810">
                <w:rPr>
                  <w:rStyle w:val="Hyperlink"/>
                  <w:rFonts w:cs="Tahoma"/>
                  <w:b/>
                  <w:sz w:val="13"/>
                  <w:szCs w:val="13"/>
                  <w:lang w:val="nl-NL"/>
                </w:rPr>
                <w:t>4</w:t>
              </w:r>
            </w:hyperlink>
            <w:r w:rsidR="00BF77C6">
              <w:rPr>
                <w:rStyle w:val="Hyperlink"/>
                <w:rFonts w:cs="Tahoma"/>
                <w:b/>
                <w:sz w:val="13"/>
                <w:szCs w:val="13"/>
                <w:lang w:val="nl-NL"/>
              </w:rPr>
              <w:t>7</w:t>
            </w:r>
          </w:p>
        </w:tc>
        <w:tc>
          <w:tcPr>
            <w:tcW w:w="450" w:type="dxa"/>
            <w:tcBorders>
              <w:bottom w:val="single" w:sz="4" w:space="0" w:color="auto"/>
            </w:tcBorders>
            <w:shd w:val="clear" w:color="auto" w:fill="auto"/>
            <w:vAlign w:val="center"/>
          </w:tcPr>
          <w:p w14:paraId="4CBC42A8" w14:textId="77777777" w:rsidR="001A63C6" w:rsidRPr="00AA7751" w:rsidDel="00876599" w:rsidRDefault="001A63C6" w:rsidP="001A63C6">
            <w:pPr>
              <w:pStyle w:val="TableText"/>
              <w:widowControl w:val="0"/>
              <w:spacing w:before="80"/>
              <w:rPr>
                <w:rFonts w:ascii="Tahoma" w:hAnsi="Tahoma" w:cs="Tahoma"/>
                <w:sz w:val="13"/>
                <w:lang w:val="nl-NL"/>
              </w:rPr>
            </w:pPr>
            <w:r w:rsidRPr="00AA7751">
              <w:rPr>
                <w:rFonts w:ascii="Tahoma" w:hAnsi="Tahoma" w:cs="Tahoma"/>
                <w:sz w:val="13"/>
                <w:lang w:val="nl-NL"/>
              </w:rPr>
              <w:t>06/11</w:t>
            </w:r>
          </w:p>
        </w:tc>
        <w:tc>
          <w:tcPr>
            <w:tcW w:w="360" w:type="dxa"/>
            <w:tcBorders>
              <w:bottom w:val="single" w:sz="4" w:space="0" w:color="auto"/>
              <w:right w:val="single" w:sz="18" w:space="0" w:color="auto"/>
            </w:tcBorders>
            <w:shd w:val="clear" w:color="auto" w:fill="auto"/>
            <w:vAlign w:val="center"/>
          </w:tcPr>
          <w:p w14:paraId="4CBC42A9" w14:textId="77777777" w:rsidR="001A63C6" w:rsidRPr="00AA7751" w:rsidRDefault="001A63C6" w:rsidP="001A63C6">
            <w:pPr>
              <w:pStyle w:val="TableText"/>
              <w:widowControl w:val="0"/>
              <w:rPr>
                <w:rFonts w:ascii="Tahoma" w:hAnsi="Tahoma" w:cs="Tahoma"/>
                <w:sz w:val="13"/>
                <w:lang w:val="nl-NL"/>
              </w:rPr>
            </w:pPr>
          </w:p>
        </w:tc>
        <w:tc>
          <w:tcPr>
            <w:tcW w:w="360" w:type="dxa"/>
            <w:tcBorders>
              <w:left w:val="single" w:sz="18" w:space="0" w:color="auto"/>
              <w:bottom w:val="single" w:sz="4" w:space="0" w:color="auto"/>
            </w:tcBorders>
            <w:shd w:val="clear" w:color="auto" w:fill="auto"/>
            <w:vAlign w:val="center"/>
          </w:tcPr>
          <w:p w14:paraId="4CBC42AA" w14:textId="77777777" w:rsidR="001A63C6" w:rsidRPr="00AA7751" w:rsidRDefault="001A63C6" w:rsidP="001A63C6">
            <w:pPr>
              <w:pStyle w:val="TableText"/>
              <w:widowControl w:val="0"/>
              <w:rPr>
                <w:rFonts w:ascii="Tahoma" w:hAnsi="Tahoma" w:cs="Tahoma"/>
                <w:sz w:val="13"/>
                <w:lang w:val="nl-NL"/>
              </w:rPr>
            </w:pPr>
          </w:p>
        </w:tc>
        <w:tc>
          <w:tcPr>
            <w:tcW w:w="450" w:type="dxa"/>
            <w:tcBorders>
              <w:bottom w:val="single" w:sz="4" w:space="0" w:color="auto"/>
            </w:tcBorders>
            <w:shd w:val="clear" w:color="auto" w:fill="auto"/>
            <w:vAlign w:val="center"/>
          </w:tcPr>
          <w:p w14:paraId="4CBC42AB" w14:textId="77777777" w:rsidR="001A63C6" w:rsidRPr="00AA7751" w:rsidRDefault="001A63C6" w:rsidP="001A63C6">
            <w:pPr>
              <w:pStyle w:val="TableText"/>
              <w:widowControl w:val="0"/>
              <w:rPr>
                <w:rFonts w:ascii="Tahoma" w:hAnsi="Tahoma" w:cs="Tahoma"/>
                <w:sz w:val="13"/>
                <w:lang w:val="nl-NL"/>
              </w:rPr>
            </w:pPr>
          </w:p>
        </w:tc>
        <w:tc>
          <w:tcPr>
            <w:tcW w:w="450" w:type="dxa"/>
            <w:tcBorders>
              <w:bottom w:val="single" w:sz="4" w:space="0" w:color="auto"/>
            </w:tcBorders>
            <w:shd w:val="clear" w:color="auto" w:fill="auto"/>
            <w:vAlign w:val="center"/>
          </w:tcPr>
          <w:p w14:paraId="4CBC42AC" w14:textId="77777777" w:rsidR="001A63C6" w:rsidRPr="00AA7751" w:rsidRDefault="001A63C6" w:rsidP="001A63C6">
            <w:pPr>
              <w:pStyle w:val="TableText"/>
              <w:widowControl w:val="0"/>
              <w:rPr>
                <w:rFonts w:ascii="Tahoma" w:hAnsi="Tahoma" w:cs="Tahoma"/>
                <w:sz w:val="13"/>
                <w:lang w:val="nl-NL"/>
              </w:rPr>
            </w:pPr>
          </w:p>
        </w:tc>
        <w:tc>
          <w:tcPr>
            <w:tcW w:w="450" w:type="dxa"/>
            <w:tcBorders>
              <w:bottom w:val="single" w:sz="4" w:space="0" w:color="auto"/>
            </w:tcBorders>
            <w:shd w:val="clear" w:color="auto" w:fill="auto"/>
            <w:vAlign w:val="center"/>
          </w:tcPr>
          <w:p w14:paraId="4CBC42AD" w14:textId="77777777" w:rsidR="001A63C6" w:rsidRPr="00AA7751" w:rsidRDefault="001A63C6" w:rsidP="001A63C6">
            <w:pPr>
              <w:pStyle w:val="TableText"/>
              <w:widowControl w:val="0"/>
              <w:rPr>
                <w:rFonts w:ascii="Tahoma" w:hAnsi="Tahoma" w:cs="Tahoma"/>
                <w:sz w:val="13"/>
                <w:lang w:val="nl-NL"/>
              </w:rPr>
            </w:pPr>
          </w:p>
        </w:tc>
        <w:tc>
          <w:tcPr>
            <w:tcW w:w="450" w:type="dxa"/>
            <w:tcBorders>
              <w:bottom w:val="single" w:sz="4" w:space="0" w:color="auto"/>
            </w:tcBorders>
            <w:shd w:val="clear" w:color="auto" w:fill="auto"/>
            <w:vAlign w:val="center"/>
          </w:tcPr>
          <w:p w14:paraId="4CBC42AE" w14:textId="77777777" w:rsidR="001A63C6" w:rsidRPr="00AA7751" w:rsidRDefault="001A63C6" w:rsidP="001A63C6">
            <w:pPr>
              <w:pStyle w:val="TableText"/>
              <w:widowControl w:val="0"/>
              <w:rPr>
                <w:rFonts w:ascii="Tahoma" w:hAnsi="Tahoma" w:cs="Tahoma"/>
                <w:sz w:val="13"/>
                <w:lang w:val="nl-NL"/>
              </w:rPr>
            </w:pPr>
          </w:p>
        </w:tc>
        <w:tc>
          <w:tcPr>
            <w:tcW w:w="450" w:type="dxa"/>
            <w:tcBorders>
              <w:bottom w:val="single" w:sz="4" w:space="0" w:color="auto"/>
            </w:tcBorders>
            <w:shd w:val="clear" w:color="auto" w:fill="auto"/>
            <w:vAlign w:val="center"/>
          </w:tcPr>
          <w:p w14:paraId="4CBC42AF" w14:textId="77777777" w:rsidR="001A63C6" w:rsidRPr="00AA7751" w:rsidRDefault="001A63C6" w:rsidP="001A63C6">
            <w:pPr>
              <w:pStyle w:val="TableText"/>
              <w:widowControl w:val="0"/>
              <w:rPr>
                <w:rFonts w:ascii="Tahoma" w:hAnsi="Tahoma" w:cs="Tahoma"/>
                <w:sz w:val="13"/>
                <w:lang w:val="nl-NL"/>
              </w:rPr>
            </w:pPr>
          </w:p>
        </w:tc>
        <w:tc>
          <w:tcPr>
            <w:tcW w:w="360" w:type="dxa"/>
            <w:tcBorders>
              <w:bottom w:val="single" w:sz="4" w:space="0" w:color="auto"/>
              <w:right w:val="single" w:sz="18" w:space="0" w:color="auto"/>
            </w:tcBorders>
            <w:shd w:val="clear" w:color="auto" w:fill="auto"/>
            <w:vAlign w:val="center"/>
          </w:tcPr>
          <w:p w14:paraId="4CBC42B0" w14:textId="77777777" w:rsidR="001A63C6" w:rsidRPr="00AA7751" w:rsidRDefault="001A63C6" w:rsidP="001A63C6">
            <w:pPr>
              <w:pStyle w:val="TableText"/>
              <w:widowControl w:val="0"/>
              <w:rPr>
                <w:rFonts w:ascii="Tahoma" w:hAnsi="Tahoma" w:cs="Tahoma"/>
                <w:sz w:val="13"/>
                <w:lang w:val="nl-NL"/>
              </w:rPr>
            </w:pPr>
          </w:p>
        </w:tc>
        <w:tc>
          <w:tcPr>
            <w:tcW w:w="450" w:type="dxa"/>
            <w:tcBorders>
              <w:left w:val="single" w:sz="18" w:space="0" w:color="auto"/>
              <w:bottom w:val="single" w:sz="4" w:space="0" w:color="auto"/>
            </w:tcBorders>
            <w:shd w:val="clear" w:color="auto" w:fill="auto"/>
            <w:vAlign w:val="center"/>
          </w:tcPr>
          <w:p w14:paraId="4CBC42B1" w14:textId="77777777" w:rsidR="001A63C6" w:rsidRPr="00AA7751" w:rsidRDefault="001A63C6" w:rsidP="001A63C6">
            <w:pPr>
              <w:pStyle w:val="TableText"/>
              <w:widowControl w:val="0"/>
              <w:rPr>
                <w:rFonts w:ascii="Tahoma" w:hAnsi="Tahoma" w:cs="Tahoma"/>
                <w:sz w:val="13"/>
                <w:lang w:val="nl-NL"/>
              </w:rPr>
            </w:pPr>
          </w:p>
        </w:tc>
        <w:tc>
          <w:tcPr>
            <w:tcW w:w="450" w:type="dxa"/>
            <w:tcBorders>
              <w:bottom w:val="single" w:sz="4" w:space="0" w:color="auto"/>
            </w:tcBorders>
            <w:shd w:val="clear" w:color="auto" w:fill="auto"/>
            <w:vAlign w:val="center"/>
          </w:tcPr>
          <w:p w14:paraId="4CBC42B2" w14:textId="77777777" w:rsidR="001A63C6" w:rsidRPr="00AA7751" w:rsidRDefault="001A63C6" w:rsidP="001A63C6">
            <w:pPr>
              <w:pStyle w:val="TableText"/>
              <w:widowControl w:val="0"/>
              <w:rPr>
                <w:rFonts w:ascii="Tahoma" w:hAnsi="Tahoma" w:cs="Tahoma"/>
                <w:sz w:val="13"/>
                <w:lang w:val="nl-NL"/>
              </w:rPr>
            </w:pPr>
          </w:p>
        </w:tc>
        <w:tc>
          <w:tcPr>
            <w:tcW w:w="450" w:type="dxa"/>
            <w:tcBorders>
              <w:bottom w:val="single" w:sz="4" w:space="0" w:color="auto"/>
              <w:right w:val="single" w:sz="18" w:space="0" w:color="auto"/>
            </w:tcBorders>
            <w:shd w:val="clear" w:color="auto" w:fill="auto"/>
            <w:vAlign w:val="center"/>
          </w:tcPr>
          <w:p w14:paraId="4CBC42B3" w14:textId="77777777" w:rsidR="001A63C6" w:rsidRPr="00AA7751" w:rsidRDefault="001A63C6" w:rsidP="001A63C6">
            <w:pPr>
              <w:pStyle w:val="TableText"/>
              <w:widowControl w:val="0"/>
              <w:rPr>
                <w:rFonts w:ascii="Tahoma" w:hAnsi="Tahoma" w:cs="Tahoma"/>
                <w:sz w:val="13"/>
                <w:lang w:val="nl-NL"/>
              </w:rPr>
            </w:pPr>
          </w:p>
        </w:tc>
        <w:tc>
          <w:tcPr>
            <w:tcW w:w="450" w:type="dxa"/>
            <w:tcBorders>
              <w:left w:val="single" w:sz="18" w:space="0" w:color="auto"/>
              <w:bottom w:val="single" w:sz="4" w:space="0" w:color="auto"/>
            </w:tcBorders>
            <w:shd w:val="clear" w:color="auto" w:fill="auto"/>
            <w:vAlign w:val="center"/>
          </w:tcPr>
          <w:p w14:paraId="4CBC42B4" w14:textId="77777777" w:rsidR="001A63C6" w:rsidRPr="00AA7751" w:rsidRDefault="001A63C6" w:rsidP="001A63C6">
            <w:pPr>
              <w:pStyle w:val="TableText"/>
              <w:widowControl w:val="0"/>
              <w:rPr>
                <w:rFonts w:ascii="Tahoma" w:hAnsi="Tahoma" w:cs="Tahoma"/>
                <w:sz w:val="13"/>
                <w:lang w:val="nl-NL"/>
              </w:rPr>
            </w:pPr>
            <w:r w:rsidRPr="00AA7751">
              <w:rPr>
                <w:rFonts w:ascii="Tahoma" w:hAnsi="Tahoma" w:cs="Tahoma"/>
                <w:sz w:val="13"/>
                <w:lang w:val="nl-NL"/>
              </w:rPr>
              <w:t>1</w:t>
            </w:r>
          </w:p>
        </w:tc>
        <w:tc>
          <w:tcPr>
            <w:tcW w:w="450" w:type="dxa"/>
            <w:tcBorders>
              <w:bottom w:val="single" w:sz="4" w:space="0" w:color="auto"/>
              <w:right w:val="single" w:sz="18" w:space="0" w:color="auto"/>
            </w:tcBorders>
            <w:shd w:val="clear" w:color="auto" w:fill="auto"/>
            <w:vAlign w:val="center"/>
          </w:tcPr>
          <w:p w14:paraId="4CBC42B5" w14:textId="77777777" w:rsidR="001A63C6" w:rsidRPr="00AA7751" w:rsidRDefault="001A63C6" w:rsidP="001A63C6">
            <w:pPr>
              <w:pStyle w:val="TableText"/>
              <w:widowControl w:val="0"/>
              <w:rPr>
                <w:rFonts w:ascii="Tahoma" w:hAnsi="Tahoma" w:cs="Tahoma"/>
                <w:sz w:val="13"/>
                <w:lang w:val="nl-NL"/>
              </w:rPr>
            </w:pPr>
            <w:r w:rsidRPr="00AA7751">
              <w:rPr>
                <w:rFonts w:ascii="Tahoma" w:hAnsi="Tahoma" w:cs="Tahoma"/>
                <w:sz w:val="13"/>
                <w:lang w:val="nl-NL"/>
              </w:rPr>
              <w:t>A</w:t>
            </w:r>
          </w:p>
        </w:tc>
        <w:tc>
          <w:tcPr>
            <w:tcW w:w="450" w:type="dxa"/>
            <w:tcBorders>
              <w:left w:val="single" w:sz="18" w:space="0" w:color="auto"/>
              <w:bottom w:val="single" w:sz="4" w:space="0" w:color="auto"/>
              <w:right w:val="single" w:sz="18" w:space="0" w:color="auto"/>
            </w:tcBorders>
            <w:shd w:val="clear" w:color="auto" w:fill="auto"/>
            <w:vAlign w:val="center"/>
          </w:tcPr>
          <w:p w14:paraId="4CBC42B6" w14:textId="77777777" w:rsidR="001A63C6" w:rsidRPr="00AA7751" w:rsidRDefault="001A63C6" w:rsidP="001A63C6">
            <w:pPr>
              <w:pStyle w:val="TableText"/>
              <w:widowControl w:val="0"/>
              <w:rPr>
                <w:rFonts w:ascii="Tahoma" w:hAnsi="Tahoma" w:cs="Tahoma"/>
                <w:sz w:val="13"/>
                <w:lang w:val="nl-NL"/>
              </w:rPr>
            </w:pPr>
          </w:p>
        </w:tc>
        <w:tc>
          <w:tcPr>
            <w:tcW w:w="450" w:type="dxa"/>
            <w:tcBorders>
              <w:bottom w:val="single" w:sz="4" w:space="0" w:color="auto"/>
            </w:tcBorders>
            <w:shd w:val="clear" w:color="auto" w:fill="auto"/>
            <w:vAlign w:val="center"/>
          </w:tcPr>
          <w:p w14:paraId="4CBC42B7" w14:textId="77777777" w:rsidR="001A63C6" w:rsidRPr="00AA7751" w:rsidRDefault="001A63C6" w:rsidP="001A63C6">
            <w:pPr>
              <w:pStyle w:val="TableText"/>
              <w:widowControl w:val="0"/>
              <w:rPr>
                <w:rFonts w:ascii="Tahoma" w:hAnsi="Tahoma" w:cs="Tahoma"/>
                <w:sz w:val="13"/>
                <w:lang w:val="nl-NL"/>
              </w:rPr>
            </w:pPr>
            <w:r w:rsidRPr="00AA7751">
              <w:rPr>
                <w:rFonts w:ascii="Tahoma" w:hAnsi="Tahoma" w:cs="Tahoma"/>
                <w:sz w:val="13"/>
                <w:lang w:val="nl-NL"/>
              </w:rPr>
              <w:t>A,ST</w:t>
            </w:r>
          </w:p>
        </w:tc>
        <w:tc>
          <w:tcPr>
            <w:tcW w:w="540" w:type="dxa"/>
            <w:tcBorders>
              <w:bottom w:val="single" w:sz="4" w:space="0" w:color="auto"/>
            </w:tcBorders>
            <w:shd w:val="clear" w:color="auto" w:fill="auto"/>
            <w:vAlign w:val="center"/>
          </w:tcPr>
          <w:p w14:paraId="4CBC42B8" w14:textId="77777777" w:rsidR="001A63C6" w:rsidRPr="00AA7751" w:rsidRDefault="001A63C6" w:rsidP="001A63C6">
            <w:pPr>
              <w:pStyle w:val="TableText"/>
              <w:widowControl w:val="0"/>
              <w:rPr>
                <w:rFonts w:ascii="Tahoma" w:hAnsi="Tahoma" w:cs="Tahoma"/>
                <w:sz w:val="13"/>
                <w:lang w:val="nl-NL"/>
              </w:rPr>
            </w:pPr>
          </w:p>
        </w:tc>
      </w:tr>
      <w:tr w:rsidR="00B33D0E" w:rsidRPr="00AA7751" w14:paraId="4CBC42C7" w14:textId="77777777" w:rsidTr="0017386F">
        <w:trPr>
          <w:trHeight w:val="145"/>
        </w:trPr>
        <w:tc>
          <w:tcPr>
            <w:tcW w:w="2734" w:type="dxa"/>
            <w:tcBorders>
              <w:bottom w:val="single" w:sz="4" w:space="0" w:color="auto"/>
            </w:tcBorders>
            <w:shd w:val="clear" w:color="auto" w:fill="FABF8F"/>
            <w:vAlign w:val="center"/>
          </w:tcPr>
          <w:p w14:paraId="4CBC42BA" w14:textId="77777777" w:rsidR="001A63C6" w:rsidRPr="00AA7751" w:rsidRDefault="001A63C6" w:rsidP="007E189C">
            <w:pPr>
              <w:pStyle w:val="Heading3"/>
              <w:spacing w:before="20" w:after="20"/>
              <w:rPr>
                <w:rFonts w:ascii="Tahoma" w:hAnsi="Tahoma" w:cs="Tahoma"/>
                <w:b w:val="0"/>
                <w:lang w:val="nl-NL"/>
              </w:rPr>
            </w:pPr>
            <w:bookmarkStart w:id="222" w:name="_Toc336337947"/>
            <w:bookmarkStart w:id="223" w:name="_Toc357608707"/>
            <w:r w:rsidRPr="00AA7751">
              <w:rPr>
                <w:rFonts w:ascii="Tahoma" w:hAnsi="Tahoma" w:cs="Tahoma"/>
                <w:b w:val="0"/>
                <w:sz w:val="14"/>
                <w:lang w:val="nl-NL"/>
              </w:rPr>
              <w:t>Exchange Online Archiving for Exchange Server A (Gebruikers-SL)</w:t>
            </w:r>
            <w:bookmarkEnd w:id="222"/>
            <w:bookmarkEnd w:id="223"/>
          </w:p>
        </w:tc>
        <w:tc>
          <w:tcPr>
            <w:tcW w:w="450" w:type="dxa"/>
            <w:tcBorders>
              <w:bottom w:val="single" w:sz="4" w:space="0" w:color="auto"/>
            </w:tcBorders>
            <w:shd w:val="clear" w:color="auto" w:fill="FABF8F"/>
            <w:vAlign w:val="center"/>
          </w:tcPr>
          <w:p w14:paraId="4CBC42BB" w14:textId="77777777" w:rsidR="001A63C6" w:rsidRPr="00AA7751" w:rsidRDefault="001A63C6" w:rsidP="0017386F">
            <w:pPr>
              <w:pStyle w:val="TableText"/>
              <w:widowControl w:val="0"/>
              <w:rPr>
                <w:rFonts w:cs="Tahoma"/>
                <w:b/>
                <w:color w:val="000000"/>
                <w:sz w:val="13"/>
                <w:szCs w:val="13"/>
                <w:u w:val="single"/>
                <w:lang w:val="nl-NL"/>
              </w:rPr>
            </w:pPr>
          </w:p>
        </w:tc>
        <w:tc>
          <w:tcPr>
            <w:tcW w:w="450" w:type="dxa"/>
            <w:tcBorders>
              <w:bottom w:val="single" w:sz="4" w:space="0" w:color="auto"/>
            </w:tcBorders>
            <w:shd w:val="clear" w:color="auto" w:fill="FABF8F"/>
            <w:vAlign w:val="center"/>
          </w:tcPr>
          <w:p w14:paraId="4CBC42BC" w14:textId="77777777" w:rsidR="001A63C6" w:rsidRPr="00AA7751" w:rsidRDefault="001A63C6" w:rsidP="007E466C">
            <w:pPr>
              <w:pStyle w:val="TableText"/>
              <w:widowControl w:val="0"/>
              <w:rPr>
                <w:rFonts w:ascii="Tahoma" w:hAnsi="Tahoma" w:cs="Tahoma"/>
                <w:sz w:val="13"/>
                <w:lang w:val="nl-NL"/>
              </w:rPr>
            </w:pPr>
            <w:r w:rsidRPr="00AA7751">
              <w:rPr>
                <w:rFonts w:ascii="Tahoma" w:hAnsi="Tahoma" w:cs="Tahoma"/>
                <w:sz w:val="13"/>
                <w:lang w:val="nl-NL"/>
              </w:rPr>
              <w:t>06/12</w:t>
            </w:r>
          </w:p>
        </w:tc>
        <w:tc>
          <w:tcPr>
            <w:tcW w:w="360" w:type="dxa"/>
            <w:tcBorders>
              <w:bottom w:val="single" w:sz="4" w:space="0" w:color="auto"/>
              <w:right w:val="single" w:sz="18" w:space="0" w:color="auto"/>
            </w:tcBorders>
            <w:shd w:val="clear" w:color="auto" w:fill="FABF8F"/>
            <w:vAlign w:val="center"/>
          </w:tcPr>
          <w:p w14:paraId="4CBC42BD" w14:textId="77777777" w:rsidR="001A63C6" w:rsidRPr="00AA7751" w:rsidRDefault="001A63C6" w:rsidP="00D66F68">
            <w:pPr>
              <w:pStyle w:val="TableText"/>
              <w:widowControl w:val="0"/>
              <w:rPr>
                <w:rFonts w:ascii="Tahoma" w:hAnsi="Tahoma" w:cs="Tahoma"/>
                <w:sz w:val="13"/>
                <w:lang w:val="nl-NL"/>
              </w:rPr>
            </w:pPr>
          </w:p>
        </w:tc>
        <w:tc>
          <w:tcPr>
            <w:tcW w:w="2970" w:type="dxa"/>
            <w:gridSpan w:val="7"/>
            <w:tcBorders>
              <w:left w:val="single" w:sz="18" w:space="0" w:color="auto"/>
              <w:bottom w:val="single" w:sz="4" w:space="0" w:color="auto"/>
              <w:right w:val="single" w:sz="18" w:space="0" w:color="auto"/>
            </w:tcBorders>
            <w:shd w:val="clear" w:color="auto" w:fill="FABF8F"/>
            <w:vAlign w:val="center"/>
          </w:tcPr>
          <w:p w14:paraId="4CBC42BE" w14:textId="77777777" w:rsidR="001A63C6" w:rsidRPr="00AA7751" w:rsidRDefault="001A63C6" w:rsidP="00D66F68">
            <w:pPr>
              <w:pStyle w:val="TableText"/>
              <w:widowControl w:val="0"/>
              <w:rPr>
                <w:rFonts w:ascii="Tahoma" w:hAnsi="Tahoma" w:cs="Tahoma"/>
                <w:sz w:val="13"/>
                <w:lang w:val="nl-NL"/>
              </w:rPr>
            </w:pPr>
          </w:p>
        </w:tc>
        <w:tc>
          <w:tcPr>
            <w:tcW w:w="450" w:type="dxa"/>
            <w:tcBorders>
              <w:left w:val="single" w:sz="18" w:space="0" w:color="auto"/>
              <w:bottom w:val="single" w:sz="4" w:space="0" w:color="auto"/>
            </w:tcBorders>
            <w:shd w:val="clear" w:color="auto" w:fill="FABF8F"/>
            <w:vAlign w:val="center"/>
          </w:tcPr>
          <w:p w14:paraId="4CBC42BF" w14:textId="77777777" w:rsidR="001A63C6" w:rsidRPr="00AA7751" w:rsidRDefault="001A63C6" w:rsidP="00D02D7A">
            <w:pPr>
              <w:pStyle w:val="TableText"/>
              <w:widowControl w:val="0"/>
              <w:rPr>
                <w:rFonts w:ascii="Tahoma" w:hAnsi="Tahoma" w:cs="Tahoma"/>
                <w:sz w:val="13"/>
                <w:lang w:val="nl-NL"/>
              </w:rPr>
            </w:pPr>
          </w:p>
        </w:tc>
        <w:tc>
          <w:tcPr>
            <w:tcW w:w="450" w:type="dxa"/>
            <w:tcBorders>
              <w:bottom w:val="single" w:sz="4" w:space="0" w:color="auto"/>
            </w:tcBorders>
            <w:shd w:val="clear" w:color="auto" w:fill="FABF8F"/>
            <w:vAlign w:val="center"/>
          </w:tcPr>
          <w:p w14:paraId="4CBC42C0" w14:textId="77777777" w:rsidR="001A63C6" w:rsidRPr="00AA7751" w:rsidRDefault="001A63C6" w:rsidP="00D02D7A">
            <w:pPr>
              <w:pStyle w:val="TableText"/>
              <w:widowControl w:val="0"/>
              <w:rPr>
                <w:rFonts w:ascii="Tahoma" w:hAnsi="Tahoma" w:cs="Tahoma"/>
                <w:sz w:val="13"/>
                <w:lang w:val="nl-NL"/>
              </w:rPr>
            </w:pPr>
          </w:p>
        </w:tc>
        <w:tc>
          <w:tcPr>
            <w:tcW w:w="450" w:type="dxa"/>
            <w:tcBorders>
              <w:bottom w:val="single" w:sz="4" w:space="0" w:color="auto"/>
              <w:right w:val="single" w:sz="18" w:space="0" w:color="auto"/>
            </w:tcBorders>
            <w:shd w:val="clear" w:color="auto" w:fill="FABF8F"/>
            <w:vAlign w:val="center"/>
          </w:tcPr>
          <w:p w14:paraId="4CBC42C1" w14:textId="77777777" w:rsidR="001A63C6" w:rsidRPr="00AA7751" w:rsidRDefault="001A63C6" w:rsidP="00242B11">
            <w:pPr>
              <w:pStyle w:val="TableText"/>
              <w:widowControl w:val="0"/>
              <w:rPr>
                <w:rFonts w:ascii="Tahoma" w:hAnsi="Tahoma" w:cs="Tahoma"/>
                <w:sz w:val="13"/>
                <w:lang w:val="nl-NL"/>
              </w:rPr>
            </w:pPr>
          </w:p>
        </w:tc>
        <w:tc>
          <w:tcPr>
            <w:tcW w:w="450" w:type="dxa"/>
            <w:tcBorders>
              <w:left w:val="single" w:sz="18" w:space="0" w:color="auto"/>
              <w:bottom w:val="single" w:sz="4" w:space="0" w:color="auto"/>
            </w:tcBorders>
            <w:shd w:val="clear" w:color="auto" w:fill="FABF8F"/>
            <w:vAlign w:val="center"/>
          </w:tcPr>
          <w:p w14:paraId="4CBC42C2" w14:textId="77777777" w:rsidR="001A63C6" w:rsidRPr="00AA7751" w:rsidRDefault="001A63C6" w:rsidP="00242B11">
            <w:pPr>
              <w:pStyle w:val="TableText"/>
              <w:widowControl w:val="0"/>
              <w:rPr>
                <w:rFonts w:ascii="Tahoma" w:hAnsi="Tahoma" w:cs="Tahoma"/>
                <w:sz w:val="13"/>
                <w:lang w:val="nl-NL"/>
              </w:rPr>
            </w:pPr>
            <w:r w:rsidRPr="00AA7751">
              <w:rPr>
                <w:rFonts w:ascii="Tahoma" w:hAnsi="Tahoma" w:cs="Tahoma"/>
                <w:sz w:val="13"/>
                <w:lang w:val="nl-NL"/>
              </w:rPr>
              <w:t>1</w:t>
            </w:r>
          </w:p>
        </w:tc>
        <w:tc>
          <w:tcPr>
            <w:tcW w:w="450" w:type="dxa"/>
            <w:tcBorders>
              <w:bottom w:val="single" w:sz="4" w:space="0" w:color="auto"/>
              <w:right w:val="single" w:sz="18" w:space="0" w:color="auto"/>
            </w:tcBorders>
            <w:shd w:val="clear" w:color="auto" w:fill="FABF8F"/>
            <w:vAlign w:val="center"/>
          </w:tcPr>
          <w:p w14:paraId="4CBC42C3" w14:textId="77777777" w:rsidR="001A63C6" w:rsidRPr="00AA7751" w:rsidRDefault="001A63C6" w:rsidP="00EA31A6">
            <w:pPr>
              <w:pStyle w:val="TableText"/>
              <w:widowControl w:val="0"/>
              <w:rPr>
                <w:rFonts w:ascii="Tahoma" w:hAnsi="Tahoma" w:cs="Tahoma"/>
                <w:sz w:val="13"/>
                <w:lang w:val="nl-NL"/>
              </w:rPr>
            </w:pPr>
            <w:r w:rsidRPr="00AA7751">
              <w:rPr>
                <w:rFonts w:ascii="Tahoma" w:hAnsi="Tahoma" w:cs="Tahoma"/>
                <w:sz w:val="13"/>
                <w:lang w:val="nl-NL"/>
              </w:rPr>
              <w:t>A</w:t>
            </w:r>
          </w:p>
        </w:tc>
        <w:tc>
          <w:tcPr>
            <w:tcW w:w="450" w:type="dxa"/>
            <w:tcBorders>
              <w:left w:val="single" w:sz="18" w:space="0" w:color="auto"/>
              <w:bottom w:val="single" w:sz="4" w:space="0" w:color="auto"/>
              <w:right w:val="single" w:sz="18" w:space="0" w:color="auto"/>
            </w:tcBorders>
            <w:shd w:val="clear" w:color="auto" w:fill="FABF8F"/>
            <w:vAlign w:val="center"/>
          </w:tcPr>
          <w:p w14:paraId="4CBC42C4" w14:textId="77777777" w:rsidR="001A63C6" w:rsidRPr="00AA7751" w:rsidRDefault="001A63C6" w:rsidP="00EA31A6">
            <w:pPr>
              <w:pStyle w:val="TableText"/>
              <w:widowControl w:val="0"/>
              <w:rPr>
                <w:rFonts w:ascii="Tahoma" w:hAnsi="Tahoma" w:cs="Tahoma"/>
                <w:sz w:val="13"/>
                <w:lang w:val="nl-NL"/>
              </w:rPr>
            </w:pPr>
          </w:p>
        </w:tc>
        <w:tc>
          <w:tcPr>
            <w:tcW w:w="450" w:type="dxa"/>
            <w:tcBorders>
              <w:bottom w:val="single" w:sz="4" w:space="0" w:color="auto"/>
            </w:tcBorders>
            <w:shd w:val="clear" w:color="auto" w:fill="FABF8F"/>
          </w:tcPr>
          <w:p w14:paraId="4CBC42C5" w14:textId="77777777" w:rsidR="001A63C6" w:rsidRPr="00AA7751" w:rsidRDefault="001A63C6" w:rsidP="007E466C">
            <w:pPr>
              <w:pStyle w:val="TableText"/>
              <w:widowControl w:val="0"/>
              <w:rPr>
                <w:rFonts w:ascii="Tahoma" w:hAnsi="Tahoma" w:cs="Tahoma"/>
                <w:sz w:val="13"/>
                <w:lang w:val="nl-NL"/>
              </w:rPr>
            </w:pPr>
            <w:r w:rsidRPr="00AA7751">
              <w:rPr>
                <w:rFonts w:ascii="Tahoma" w:hAnsi="Tahoma" w:cs="Tahoma"/>
                <w:sz w:val="13"/>
                <w:lang w:val="nl-NL"/>
              </w:rPr>
              <w:t>A, ST (alleen EES)</w:t>
            </w:r>
          </w:p>
        </w:tc>
        <w:tc>
          <w:tcPr>
            <w:tcW w:w="540" w:type="dxa"/>
            <w:tcBorders>
              <w:bottom w:val="single" w:sz="4" w:space="0" w:color="auto"/>
            </w:tcBorders>
            <w:shd w:val="clear" w:color="auto" w:fill="FABF8F"/>
            <w:vAlign w:val="center"/>
          </w:tcPr>
          <w:p w14:paraId="4CBC42C6" w14:textId="77777777" w:rsidR="001A63C6" w:rsidRPr="00AA7751" w:rsidRDefault="001A63C6" w:rsidP="00D66F68">
            <w:pPr>
              <w:pStyle w:val="TableText"/>
              <w:widowControl w:val="0"/>
              <w:rPr>
                <w:rFonts w:ascii="Tahoma" w:hAnsi="Tahoma" w:cs="Tahoma"/>
                <w:sz w:val="13"/>
                <w:lang w:val="nl-NL"/>
              </w:rPr>
            </w:pPr>
          </w:p>
        </w:tc>
      </w:tr>
      <w:tr w:rsidR="00B33D0E" w:rsidRPr="00AA7751" w14:paraId="4CBC42D5" w14:textId="77777777" w:rsidTr="0017386F">
        <w:trPr>
          <w:trHeight w:val="145"/>
        </w:trPr>
        <w:tc>
          <w:tcPr>
            <w:tcW w:w="2734" w:type="dxa"/>
            <w:tcBorders>
              <w:bottom w:val="single" w:sz="4" w:space="0" w:color="auto"/>
            </w:tcBorders>
            <w:shd w:val="clear" w:color="auto" w:fill="FFFFFF" w:themeFill="background1"/>
            <w:vAlign w:val="center"/>
          </w:tcPr>
          <w:p w14:paraId="4CBC42C8" w14:textId="77777777" w:rsidR="001A63C6" w:rsidRPr="00AA7751" w:rsidRDefault="001A63C6" w:rsidP="007E189C">
            <w:pPr>
              <w:pStyle w:val="ProductNames"/>
              <w:rPr>
                <w:rFonts w:ascii="Tahoma" w:hAnsi="Tahoma" w:cs="Tahoma"/>
                <w:sz w:val="14"/>
                <w:lang w:val="nl-NL"/>
              </w:rPr>
            </w:pPr>
            <w:bookmarkStart w:id="224" w:name="_Toc336337948"/>
            <w:bookmarkStart w:id="225" w:name="_Toc357608708"/>
            <w:r w:rsidRPr="00AA7751">
              <w:rPr>
                <w:rFonts w:ascii="Tahoma" w:hAnsi="Tahoma" w:cs="Tahoma"/>
                <w:sz w:val="14"/>
                <w:lang w:val="nl-NL"/>
              </w:rPr>
              <w:t>Exchange Hosted Archive (Gebruikers-SL)</w:t>
            </w:r>
            <w:bookmarkEnd w:id="224"/>
            <w:bookmarkEnd w:id="225"/>
          </w:p>
        </w:tc>
        <w:tc>
          <w:tcPr>
            <w:tcW w:w="450" w:type="dxa"/>
            <w:tcBorders>
              <w:bottom w:val="single" w:sz="4" w:space="0" w:color="auto"/>
            </w:tcBorders>
            <w:shd w:val="clear" w:color="auto" w:fill="FFFFFF" w:themeFill="background1"/>
            <w:vAlign w:val="center"/>
          </w:tcPr>
          <w:p w14:paraId="4CBC42C9" w14:textId="77777777" w:rsidR="001A63C6" w:rsidRPr="00AA7751" w:rsidRDefault="000E7A57" w:rsidP="00BF77C6">
            <w:pPr>
              <w:pStyle w:val="TableText"/>
              <w:widowControl w:val="0"/>
              <w:rPr>
                <w:rFonts w:cs="Tahoma"/>
                <w:b/>
                <w:color w:val="000000"/>
                <w:sz w:val="13"/>
                <w:szCs w:val="13"/>
                <w:u w:val="single"/>
                <w:lang w:val="nl-NL"/>
              </w:rPr>
            </w:pPr>
            <w:hyperlink w:anchor="_47_Exchange_Hosted" w:history="1">
              <w:r w:rsidR="002D5731" w:rsidRPr="001A4810">
                <w:rPr>
                  <w:rStyle w:val="Hyperlink"/>
                  <w:rFonts w:cs="Tahoma"/>
                  <w:b/>
                  <w:sz w:val="13"/>
                  <w:szCs w:val="13"/>
                  <w:lang w:val="nl-NL"/>
                </w:rPr>
                <w:t>4</w:t>
              </w:r>
            </w:hyperlink>
            <w:r w:rsidR="00BF77C6">
              <w:rPr>
                <w:rStyle w:val="Hyperlink"/>
                <w:rFonts w:cs="Tahoma"/>
                <w:b/>
                <w:sz w:val="13"/>
                <w:szCs w:val="13"/>
                <w:lang w:val="nl-NL"/>
              </w:rPr>
              <w:t>8</w:t>
            </w:r>
          </w:p>
        </w:tc>
        <w:tc>
          <w:tcPr>
            <w:tcW w:w="450" w:type="dxa"/>
            <w:tcBorders>
              <w:bottom w:val="single" w:sz="4" w:space="0" w:color="auto"/>
            </w:tcBorders>
            <w:shd w:val="clear" w:color="auto" w:fill="FFFFFF" w:themeFill="background1"/>
            <w:vAlign w:val="center"/>
          </w:tcPr>
          <w:p w14:paraId="4CBC42CA" w14:textId="77777777" w:rsidR="001A63C6" w:rsidRPr="00AA7751" w:rsidRDefault="001A63C6" w:rsidP="001A63C6">
            <w:pPr>
              <w:pStyle w:val="TableText"/>
              <w:widowControl w:val="0"/>
              <w:spacing w:before="80"/>
              <w:rPr>
                <w:rFonts w:ascii="Tahoma" w:hAnsi="Tahoma" w:cs="Tahoma"/>
                <w:sz w:val="13"/>
                <w:lang w:val="nl-NL"/>
              </w:rPr>
            </w:pPr>
          </w:p>
        </w:tc>
        <w:tc>
          <w:tcPr>
            <w:tcW w:w="360" w:type="dxa"/>
            <w:tcBorders>
              <w:bottom w:val="single" w:sz="4" w:space="0" w:color="auto"/>
              <w:right w:val="single" w:sz="18" w:space="0" w:color="auto"/>
            </w:tcBorders>
            <w:shd w:val="clear" w:color="auto" w:fill="FFFFFF" w:themeFill="background1"/>
            <w:vAlign w:val="center"/>
          </w:tcPr>
          <w:p w14:paraId="4CBC42CB" w14:textId="77777777" w:rsidR="001A63C6" w:rsidRPr="00AA7751" w:rsidRDefault="001A63C6" w:rsidP="001A63C6">
            <w:pPr>
              <w:pStyle w:val="TableText"/>
              <w:widowControl w:val="0"/>
              <w:rPr>
                <w:rFonts w:ascii="Tahoma" w:hAnsi="Tahoma" w:cs="Tahoma"/>
                <w:sz w:val="13"/>
                <w:lang w:val="nl-NL"/>
              </w:rPr>
            </w:pPr>
          </w:p>
        </w:tc>
        <w:tc>
          <w:tcPr>
            <w:tcW w:w="2970" w:type="dxa"/>
            <w:gridSpan w:val="7"/>
            <w:tcBorders>
              <w:left w:val="single" w:sz="18" w:space="0" w:color="auto"/>
              <w:bottom w:val="single" w:sz="4" w:space="0" w:color="auto"/>
              <w:right w:val="single" w:sz="18" w:space="0" w:color="auto"/>
            </w:tcBorders>
            <w:shd w:val="clear" w:color="auto" w:fill="FFFFFF" w:themeFill="background1"/>
            <w:vAlign w:val="center"/>
          </w:tcPr>
          <w:p w14:paraId="4CBC42CC" w14:textId="77777777" w:rsidR="001A63C6" w:rsidRPr="00AA7751" w:rsidRDefault="001A63C6" w:rsidP="001A63C6">
            <w:pPr>
              <w:pStyle w:val="TableText"/>
              <w:widowControl w:val="0"/>
              <w:rPr>
                <w:rFonts w:ascii="Tahoma" w:hAnsi="Tahoma" w:cs="Tahoma"/>
                <w:sz w:val="13"/>
                <w:lang w:val="nl-NL"/>
              </w:rPr>
            </w:pPr>
          </w:p>
        </w:tc>
        <w:tc>
          <w:tcPr>
            <w:tcW w:w="450" w:type="dxa"/>
            <w:tcBorders>
              <w:left w:val="single" w:sz="18" w:space="0" w:color="auto"/>
              <w:bottom w:val="single" w:sz="4" w:space="0" w:color="auto"/>
            </w:tcBorders>
            <w:shd w:val="clear" w:color="auto" w:fill="FFFFFF" w:themeFill="background1"/>
            <w:vAlign w:val="center"/>
          </w:tcPr>
          <w:p w14:paraId="4CBC42CD" w14:textId="77777777" w:rsidR="001A63C6" w:rsidRPr="00AA7751" w:rsidRDefault="001A63C6" w:rsidP="001A63C6">
            <w:pPr>
              <w:pStyle w:val="TableText"/>
              <w:widowControl w:val="0"/>
              <w:rPr>
                <w:rFonts w:ascii="Tahoma" w:hAnsi="Tahoma" w:cs="Tahoma"/>
                <w:sz w:val="13"/>
                <w:lang w:val="nl-NL"/>
              </w:rPr>
            </w:pPr>
          </w:p>
        </w:tc>
        <w:tc>
          <w:tcPr>
            <w:tcW w:w="450" w:type="dxa"/>
            <w:tcBorders>
              <w:bottom w:val="single" w:sz="4" w:space="0" w:color="auto"/>
            </w:tcBorders>
            <w:shd w:val="clear" w:color="auto" w:fill="FFFFFF" w:themeFill="background1"/>
            <w:vAlign w:val="center"/>
          </w:tcPr>
          <w:p w14:paraId="4CBC42CE" w14:textId="77777777" w:rsidR="001A63C6" w:rsidRPr="00AA7751" w:rsidRDefault="001A63C6" w:rsidP="001A63C6">
            <w:pPr>
              <w:pStyle w:val="TableText"/>
              <w:widowControl w:val="0"/>
              <w:rPr>
                <w:rFonts w:ascii="Tahoma" w:hAnsi="Tahoma" w:cs="Tahoma"/>
                <w:sz w:val="13"/>
                <w:lang w:val="nl-NL"/>
              </w:rPr>
            </w:pPr>
          </w:p>
        </w:tc>
        <w:tc>
          <w:tcPr>
            <w:tcW w:w="450" w:type="dxa"/>
            <w:tcBorders>
              <w:bottom w:val="single" w:sz="4" w:space="0" w:color="auto"/>
              <w:right w:val="single" w:sz="18" w:space="0" w:color="auto"/>
            </w:tcBorders>
            <w:shd w:val="clear" w:color="auto" w:fill="FFFFFF" w:themeFill="background1"/>
            <w:vAlign w:val="center"/>
          </w:tcPr>
          <w:p w14:paraId="4CBC42CF" w14:textId="77777777" w:rsidR="001A63C6" w:rsidRPr="00AA7751" w:rsidRDefault="001A63C6" w:rsidP="001A63C6">
            <w:pPr>
              <w:pStyle w:val="TableText"/>
              <w:widowControl w:val="0"/>
              <w:rPr>
                <w:rFonts w:ascii="Tahoma" w:hAnsi="Tahoma" w:cs="Tahoma"/>
                <w:sz w:val="13"/>
                <w:lang w:val="nl-NL"/>
              </w:rPr>
            </w:pPr>
          </w:p>
        </w:tc>
        <w:tc>
          <w:tcPr>
            <w:tcW w:w="450" w:type="dxa"/>
            <w:tcBorders>
              <w:left w:val="single" w:sz="18" w:space="0" w:color="auto"/>
              <w:bottom w:val="single" w:sz="4" w:space="0" w:color="auto"/>
            </w:tcBorders>
            <w:shd w:val="clear" w:color="auto" w:fill="FFFFFF" w:themeFill="background1"/>
            <w:vAlign w:val="center"/>
          </w:tcPr>
          <w:p w14:paraId="4CBC42D0" w14:textId="77777777" w:rsidR="001A63C6" w:rsidRPr="00AA7751" w:rsidRDefault="001A63C6" w:rsidP="001A63C6">
            <w:pPr>
              <w:pStyle w:val="TableText"/>
              <w:widowControl w:val="0"/>
              <w:rPr>
                <w:rFonts w:ascii="Tahoma" w:hAnsi="Tahoma" w:cs="Tahoma"/>
                <w:sz w:val="13"/>
                <w:lang w:val="nl-NL"/>
              </w:rPr>
            </w:pPr>
          </w:p>
        </w:tc>
        <w:tc>
          <w:tcPr>
            <w:tcW w:w="450" w:type="dxa"/>
            <w:tcBorders>
              <w:bottom w:val="single" w:sz="4" w:space="0" w:color="auto"/>
              <w:right w:val="single" w:sz="18" w:space="0" w:color="auto"/>
            </w:tcBorders>
            <w:shd w:val="clear" w:color="auto" w:fill="FFFFFF" w:themeFill="background1"/>
            <w:vAlign w:val="center"/>
          </w:tcPr>
          <w:p w14:paraId="4CBC42D1" w14:textId="77777777" w:rsidR="001A63C6" w:rsidRPr="00AA7751" w:rsidRDefault="001A63C6" w:rsidP="001A63C6">
            <w:pPr>
              <w:pStyle w:val="TableText"/>
              <w:widowControl w:val="0"/>
              <w:rPr>
                <w:rFonts w:ascii="Tahoma" w:hAnsi="Tahoma" w:cs="Tahoma"/>
                <w:sz w:val="13"/>
                <w:lang w:val="nl-NL"/>
              </w:rPr>
            </w:pPr>
          </w:p>
        </w:tc>
        <w:tc>
          <w:tcPr>
            <w:tcW w:w="450" w:type="dxa"/>
            <w:tcBorders>
              <w:left w:val="single" w:sz="18" w:space="0" w:color="auto"/>
              <w:bottom w:val="single" w:sz="4" w:space="0" w:color="auto"/>
              <w:right w:val="single" w:sz="18" w:space="0" w:color="auto"/>
            </w:tcBorders>
            <w:shd w:val="clear" w:color="auto" w:fill="FFFFFF" w:themeFill="background1"/>
            <w:vAlign w:val="center"/>
          </w:tcPr>
          <w:p w14:paraId="4CBC42D2" w14:textId="77777777" w:rsidR="001A63C6" w:rsidRPr="00AA7751" w:rsidRDefault="001A63C6" w:rsidP="001A63C6">
            <w:pPr>
              <w:pStyle w:val="TableText"/>
              <w:widowControl w:val="0"/>
              <w:rPr>
                <w:rFonts w:ascii="Tahoma" w:hAnsi="Tahoma" w:cs="Tahoma"/>
                <w:sz w:val="13"/>
                <w:lang w:val="nl-NL"/>
              </w:rPr>
            </w:pPr>
          </w:p>
        </w:tc>
        <w:tc>
          <w:tcPr>
            <w:tcW w:w="450" w:type="dxa"/>
            <w:tcBorders>
              <w:bottom w:val="single" w:sz="4" w:space="0" w:color="auto"/>
            </w:tcBorders>
            <w:shd w:val="clear" w:color="auto" w:fill="FFFFFF" w:themeFill="background1"/>
          </w:tcPr>
          <w:p w14:paraId="4CBC42D3" w14:textId="77777777" w:rsidR="001A63C6" w:rsidRPr="00AA7751" w:rsidRDefault="001A63C6" w:rsidP="001A63C6">
            <w:pPr>
              <w:pStyle w:val="TableText"/>
              <w:widowControl w:val="0"/>
              <w:rPr>
                <w:rFonts w:ascii="Tahoma" w:hAnsi="Tahoma" w:cs="Tahoma"/>
                <w:sz w:val="13"/>
                <w:lang w:val="nl-NL"/>
              </w:rPr>
            </w:pPr>
          </w:p>
        </w:tc>
        <w:tc>
          <w:tcPr>
            <w:tcW w:w="540" w:type="dxa"/>
            <w:tcBorders>
              <w:bottom w:val="single" w:sz="4" w:space="0" w:color="auto"/>
            </w:tcBorders>
            <w:shd w:val="clear" w:color="auto" w:fill="FFFFFF" w:themeFill="background1"/>
            <w:vAlign w:val="center"/>
          </w:tcPr>
          <w:p w14:paraId="4CBC42D4" w14:textId="77777777" w:rsidR="001A63C6" w:rsidRPr="00AA7751" w:rsidRDefault="001A63C6" w:rsidP="001A63C6">
            <w:pPr>
              <w:pStyle w:val="TableText"/>
              <w:widowControl w:val="0"/>
              <w:rPr>
                <w:rFonts w:ascii="Tahoma" w:hAnsi="Tahoma" w:cs="Tahoma"/>
                <w:sz w:val="13"/>
                <w:lang w:val="nl-NL"/>
              </w:rPr>
            </w:pPr>
          </w:p>
        </w:tc>
      </w:tr>
      <w:tr w:rsidR="00B33D0E" w:rsidRPr="00AA7751" w14:paraId="4CBC42E3" w14:textId="77777777" w:rsidTr="0017386F">
        <w:trPr>
          <w:trHeight w:val="145"/>
        </w:trPr>
        <w:tc>
          <w:tcPr>
            <w:tcW w:w="2734" w:type="dxa"/>
            <w:tcBorders>
              <w:bottom w:val="single" w:sz="4" w:space="0" w:color="auto"/>
            </w:tcBorders>
            <w:shd w:val="clear" w:color="auto" w:fill="FABF8F"/>
            <w:vAlign w:val="center"/>
          </w:tcPr>
          <w:p w14:paraId="4CBC42D6" w14:textId="77777777" w:rsidR="001A63C6" w:rsidRPr="00AA7751" w:rsidRDefault="001A63C6" w:rsidP="007E189C">
            <w:pPr>
              <w:pStyle w:val="ProductNames"/>
              <w:rPr>
                <w:rFonts w:ascii="Tahoma" w:hAnsi="Tahoma" w:cs="Tahoma"/>
                <w:sz w:val="14"/>
                <w:lang w:val="nl-NL"/>
              </w:rPr>
            </w:pPr>
            <w:bookmarkStart w:id="226" w:name="_Toc336337949"/>
            <w:bookmarkStart w:id="227" w:name="_Toc357608709"/>
            <w:r w:rsidRPr="00AA7751">
              <w:rPr>
                <w:rFonts w:ascii="Tahoma" w:hAnsi="Tahoma" w:cs="Tahoma"/>
                <w:sz w:val="14"/>
                <w:lang w:val="nl-NL"/>
              </w:rPr>
              <w:t>Exchange Hosted Archive Extra Storage (Gebruikers-SL)</w:t>
            </w:r>
            <w:bookmarkEnd w:id="226"/>
            <w:bookmarkEnd w:id="227"/>
          </w:p>
        </w:tc>
        <w:tc>
          <w:tcPr>
            <w:tcW w:w="450" w:type="dxa"/>
            <w:tcBorders>
              <w:bottom w:val="single" w:sz="4" w:space="0" w:color="auto"/>
            </w:tcBorders>
            <w:shd w:val="clear" w:color="auto" w:fill="FABF8F"/>
            <w:vAlign w:val="center"/>
          </w:tcPr>
          <w:p w14:paraId="4CBC42D7" w14:textId="77777777" w:rsidR="001A63C6" w:rsidRPr="00AA7751" w:rsidRDefault="000E7A57" w:rsidP="00BF77C6">
            <w:pPr>
              <w:pStyle w:val="TableText"/>
              <w:widowControl w:val="0"/>
              <w:rPr>
                <w:rFonts w:cs="Tahoma"/>
                <w:b/>
                <w:color w:val="000000"/>
                <w:sz w:val="13"/>
                <w:szCs w:val="13"/>
                <w:u w:val="single"/>
                <w:lang w:val="nl-NL"/>
              </w:rPr>
            </w:pPr>
            <w:hyperlink w:anchor="_47_Exchange_Hosted" w:history="1">
              <w:r w:rsidR="001A4810" w:rsidRPr="001A4810">
                <w:rPr>
                  <w:rStyle w:val="Hyperlink"/>
                  <w:rFonts w:cs="Tahoma"/>
                  <w:b/>
                  <w:sz w:val="13"/>
                  <w:szCs w:val="13"/>
                  <w:lang w:val="nl-NL"/>
                </w:rPr>
                <w:t>4</w:t>
              </w:r>
            </w:hyperlink>
            <w:r w:rsidR="00BF77C6">
              <w:rPr>
                <w:rStyle w:val="Hyperlink"/>
                <w:rFonts w:cs="Tahoma"/>
                <w:b/>
                <w:sz w:val="13"/>
                <w:szCs w:val="13"/>
                <w:lang w:val="nl-NL"/>
              </w:rPr>
              <w:t>8</w:t>
            </w:r>
          </w:p>
        </w:tc>
        <w:tc>
          <w:tcPr>
            <w:tcW w:w="450" w:type="dxa"/>
            <w:tcBorders>
              <w:bottom w:val="single" w:sz="4" w:space="0" w:color="auto"/>
            </w:tcBorders>
            <w:shd w:val="clear" w:color="auto" w:fill="FABF8F"/>
            <w:vAlign w:val="center"/>
          </w:tcPr>
          <w:p w14:paraId="4CBC42D8" w14:textId="77777777" w:rsidR="001A63C6" w:rsidRPr="00AA7751" w:rsidRDefault="001A63C6" w:rsidP="001A63C6">
            <w:pPr>
              <w:pStyle w:val="TableText"/>
              <w:widowControl w:val="0"/>
              <w:spacing w:before="80"/>
              <w:rPr>
                <w:rFonts w:ascii="Tahoma" w:hAnsi="Tahoma" w:cs="Tahoma"/>
                <w:sz w:val="13"/>
                <w:lang w:val="nl-NL"/>
              </w:rPr>
            </w:pPr>
          </w:p>
        </w:tc>
        <w:tc>
          <w:tcPr>
            <w:tcW w:w="360" w:type="dxa"/>
            <w:tcBorders>
              <w:bottom w:val="single" w:sz="4" w:space="0" w:color="auto"/>
              <w:right w:val="single" w:sz="18" w:space="0" w:color="auto"/>
            </w:tcBorders>
            <w:shd w:val="clear" w:color="auto" w:fill="FABF8F"/>
            <w:vAlign w:val="center"/>
          </w:tcPr>
          <w:p w14:paraId="4CBC42D9" w14:textId="77777777" w:rsidR="001A63C6" w:rsidRPr="00AA7751" w:rsidRDefault="001A63C6" w:rsidP="001A63C6">
            <w:pPr>
              <w:pStyle w:val="TableText"/>
              <w:widowControl w:val="0"/>
              <w:rPr>
                <w:rFonts w:ascii="Tahoma" w:hAnsi="Tahoma" w:cs="Tahoma"/>
                <w:sz w:val="13"/>
                <w:lang w:val="nl-NL"/>
              </w:rPr>
            </w:pPr>
          </w:p>
        </w:tc>
        <w:tc>
          <w:tcPr>
            <w:tcW w:w="2970" w:type="dxa"/>
            <w:gridSpan w:val="7"/>
            <w:tcBorders>
              <w:left w:val="single" w:sz="18" w:space="0" w:color="auto"/>
              <w:bottom w:val="single" w:sz="4" w:space="0" w:color="auto"/>
              <w:right w:val="single" w:sz="18" w:space="0" w:color="auto"/>
            </w:tcBorders>
            <w:shd w:val="clear" w:color="auto" w:fill="FABF8F"/>
            <w:vAlign w:val="center"/>
          </w:tcPr>
          <w:p w14:paraId="4CBC42DA" w14:textId="77777777" w:rsidR="001A63C6" w:rsidRPr="00AA7751" w:rsidRDefault="001A63C6" w:rsidP="001A63C6">
            <w:pPr>
              <w:pStyle w:val="TableText"/>
              <w:widowControl w:val="0"/>
              <w:rPr>
                <w:rFonts w:ascii="Tahoma" w:hAnsi="Tahoma" w:cs="Tahoma"/>
                <w:sz w:val="13"/>
                <w:lang w:val="nl-NL"/>
              </w:rPr>
            </w:pPr>
          </w:p>
        </w:tc>
        <w:tc>
          <w:tcPr>
            <w:tcW w:w="450" w:type="dxa"/>
            <w:tcBorders>
              <w:left w:val="single" w:sz="18" w:space="0" w:color="auto"/>
              <w:bottom w:val="single" w:sz="4" w:space="0" w:color="auto"/>
            </w:tcBorders>
            <w:shd w:val="clear" w:color="auto" w:fill="FABF8F"/>
            <w:vAlign w:val="center"/>
          </w:tcPr>
          <w:p w14:paraId="4CBC42DB" w14:textId="77777777" w:rsidR="001A63C6" w:rsidRPr="00AA7751" w:rsidRDefault="001A63C6" w:rsidP="001A63C6">
            <w:pPr>
              <w:pStyle w:val="TableText"/>
              <w:widowControl w:val="0"/>
              <w:rPr>
                <w:rFonts w:ascii="Tahoma" w:hAnsi="Tahoma" w:cs="Tahoma"/>
                <w:sz w:val="13"/>
                <w:lang w:val="nl-NL"/>
              </w:rPr>
            </w:pPr>
          </w:p>
        </w:tc>
        <w:tc>
          <w:tcPr>
            <w:tcW w:w="450" w:type="dxa"/>
            <w:tcBorders>
              <w:bottom w:val="single" w:sz="4" w:space="0" w:color="auto"/>
            </w:tcBorders>
            <w:shd w:val="clear" w:color="auto" w:fill="FABF8F"/>
            <w:vAlign w:val="center"/>
          </w:tcPr>
          <w:p w14:paraId="4CBC42DC" w14:textId="77777777" w:rsidR="001A63C6" w:rsidRPr="00AA7751" w:rsidRDefault="001A63C6" w:rsidP="001A63C6">
            <w:pPr>
              <w:pStyle w:val="TableText"/>
              <w:widowControl w:val="0"/>
              <w:rPr>
                <w:rFonts w:ascii="Tahoma" w:hAnsi="Tahoma" w:cs="Tahoma"/>
                <w:sz w:val="13"/>
                <w:lang w:val="nl-NL"/>
              </w:rPr>
            </w:pPr>
          </w:p>
        </w:tc>
        <w:tc>
          <w:tcPr>
            <w:tcW w:w="450" w:type="dxa"/>
            <w:tcBorders>
              <w:bottom w:val="single" w:sz="4" w:space="0" w:color="auto"/>
              <w:right w:val="single" w:sz="18" w:space="0" w:color="auto"/>
            </w:tcBorders>
            <w:shd w:val="clear" w:color="auto" w:fill="FABF8F"/>
            <w:vAlign w:val="center"/>
          </w:tcPr>
          <w:p w14:paraId="4CBC42DD" w14:textId="77777777" w:rsidR="001A63C6" w:rsidRPr="00AA7751" w:rsidRDefault="001A63C6" w:rsidP="001A63C6">
            <w:pPr>
              <w:pStyle w:val="TableText"/>
              <w:widowControl w:val="0"/>
              <w:rPr>
                <w:rFonts w:ascii="Tahoma" w:hAnsi="Tahoma" w:cs="Tahoma"/>
                <w:sz w:val="13"/>
                <w:lang w:val="nl-NL"/>
              </w:rPr>
            </w:pPr>
          </w:p>
        </w:tc>
        <w:tc>
          <w:tcPr>
            <w:tcW w:w="450" w:type="dxa"/>
            <w:tcBorders>
              <w:left w:val="single" w:sz="18" w:space="0" w:color="auto"/>
              <w:bottom w:val="single" w:sz="4" w:space="0" w:color="auto"/>
            </w:tcBorders>
            <w:shd w:val="clear" w:color="auto" w:fill="FABF8F"/>
            <w:vAlign w:val="center"/>
          </w:tcPr>
          <w:p w14:paraId="4CBC42DE" w14:textId="77777777" w:rsidR="001A63C6" w:rsidRPr="00AA7751" w:rsidRDefault="001A63C6" w:rsidP="001A63C6">
            <w:pPr>
              <w:pStyle w:val="TableText"/>
              <w:widowControl w:val="0"/>
              <w:rPr>
                <w:rFonts w:ascii="Tahoma" w:hAnsi="Tahoma" w:cs="Tahoma"/>
                <w:sz w:val="13"/>
                <w:lang w:val="nl-NL"/>
              </w:rPr>
            </w:pPr>
          </w:p>
        </w:tc>
        <w:tc>
          <w:tcPr>
            <w:tcW w:w="450" w:type="dxa"/>
            <w:tcBorders>
              <w:bottom w:val="single" w:sz="4" w:space="0" w:color="auto"/>
              <w:right w:val="single" w:sz="18" w:space="0" w:color="auto"/>
            </w:tcBorders>
            <w:shd w:val="clear" w:color="auto" w:fill="FABF8F"/>
            <w:vAlign w:val="center"/>
          </w:tcPr>
          <w:p w14:paraId="4CBC42DF" w14:textId="77777777" w:rsidR="001A63C6" w:rsidRPr="00AA7751" w:rsidRDefault="001A63C6" w:rsidP="001A63C6">
            <w:pPr>
              <w:pStyle w:val="TableText"/>
              <w:widowControl w:val="0"/>
              <w:rPr>
                <w:rFonts w:ascii="Tahoma" w:hAnsi="Tahoma" w:cs="Tahoma"/>
                <w:sz w:val="13"/>
                <w:lang w:val="nl-NL"/>
              </w:rPr>
            </w:pPr>
          </w:p>
        </w:tc>
        <w:tc>
          <w:tcPr>
            <w:tcW w:w="450" w:type="dxa"/>
            <w:tcBorders>
              <w:left w:val="single" w:sz="18" w:space="0" w:color="auto"/>
              <w:bottom w:val="single" w:sz="4" w:space="0" w:color="auto"/>
              <w:right w:val="single" w:sz="18" w:space="0" w:color="auto"/>
            </w:tcBorders>
            <w:shd w:val="clear" w:color="auto" w:fill="FABF8F"/>
            <w:vAlign w:val="center"/>
          </w:tcPr>
          <w:p w14:paraId="4CBC42E0" w14:textId="77777777" w:rsidR="001A63C6" w:rsidRPr="00AA7751" w:rsidRDefault="001A63C6" w:rsidP="001A63C6">
            <w:pPr>
              <w:pStyle w:val="TableText"/>
              <w:widowControl w:val="0"/>
              <w:rPr>
                <w:rFonts w:ascii="Tahoma" w:hAnsi="Tahoma" w:cs="Tahoma"/>
                <w:sz w:val="13"/>
                <w:lang w:val="nl-NL"/>
              </w:rPr>
            </w:pPr>
          </w:p>
        </w:tc>
        <w:tc>
          <w:tcPr>
            <w:tcW w:w="450" w:type="dxa"/>
            <w:tcBorders>
              <w:bottom w:val="single" w:sz="4" w:space="0" w:color="auto"/>
            </w:tcBorders>
            <w:shd w:val="clear" w:color="auto" w:fill="FABF8F"/>
          </w:tcPr>
          <w:p w14:paraId="4CBC42E1" w14:textId="77777777" w:rsidR="001A63C6" w:rsidRPr="00AA7751" w:rsidRDefault="001A63C6" w:rsidP="001A63C6">
            <w:pPr>
              <w:pStyle w:val="TableText"/>
              <w:widowControl w:val="0"/>
              <w:rPr>
                <w:rFonts w:ascii="Tahoma" w:hAnsi="Tahoma" w:cs="Tahoma"/>
                <w:sz w:val="13"/>
                <w:lang w:val="nl-NL"/>
              </w:rPr>
            </w:pPr>
          </w:p>
        </w:tc>
        <w:tc>
          <w:tcPr>
            <w:tcW w:w="540" w:type="dxa"/>
            <w:tcBorders>
              <w:bottom w:val="single" w:sz="4" w:space="0" w:color="auto"/>
            </w:tcBorders>
            <w:shd w:val="clear" w:color="auto" w:fill="FABF8F"/>
            <w:vAlign w:val="center"/>
          </w:tcPr>
          <w:p w14:paraId="4CBC42E2" w14:textId="77777777" w:rsidR="001A63C6" w:rsidRPr="00AA7751" w:rsidRDefault="001A63C6" w:rsidP="001A63C6">
            <w:pPr>
              <w:pStyle w:val="TableText"/>
              <w:widowControl w:val="0"/>
              <w:rPr>
                <w:rFonts w:ascii="Tahoma" w:hAnsi="Tahoma" w:cs="Tahoma"/>
                <w:sz w:val="13"/>
                <w:lang w:val="nl-NL"/>
              </w:rPr>
            </w:pPr>
          </w:p>
        </w:tc>
      </w:tr>
      <w:tr w:rsidR="00B33D0E" w:rsidRPr="00AA7751" w14:paraId="4CBC42F1" w14:textId="77777777" w:rsidTr="0017386F">
        <w:trPr>
          <w:trHeight w:val="145"/>
        </w:trPr>
        <w:tc>
          <w:tcPr>
            <w:tcW w:w="2734" w:type="dxa"/>
            <w:tcBorders>
              <w:bottom w:val="single" w:sz="4" w:space="0" w:color="auto"/>
            </w:tcBorders>
            <w:shd w:val="clear" w:color="auto" w:fill="FFFFFF" w:themeFill="background1"/>
            <w:vAlign w:val="center"/>
          </w:tcPr>
          <w:p w14:paraId="4CBC42E4" w14:textId="77777777" w:rsidR="001A63C6" w:rsidRPr="00AA7751" w:rsidRDefault="001A63C6" w:rsidP="007E189C">
            <w:pPr>
              <w:pStyle w:val="ProductNames"/>
              <w:rPr>
                <w:rFonts w:ascii="Tahoma" w:hAnsi="Tahoma" w:cs="Tahoma"/>
                <w:sz w:val="14"/>
                <w:lang w:val="nl-NL"/>
              </w:rPr>
            </w:pPr>
            <w:bookmarkStart w:id="228" w:name="_Toc336337950"/>
            <w:bookmarkStart w:id="229" w:name="_Toc357608710"/>
            <w:r w:rsidRPr="00AA7751">
              <w:rPr>
                <w:rFonts w:ascii="Tahoma" w:hAnsi="Tahoma" w:cs="Tahoma"/>
                <w:sz w:val="14"/>
                <w:lang w:val="nl-NL"/>
              </w:rPr>
              <w:t xml:space="preserve">Exchange Hosted Encryption </w:t>
            </w:r>
            <w:r w:rsidR="002C1512" w:rsidRPr="00AA7751">
              <w:rPr>
                <w:rFonts w:ascii="Tahoma" w:hAnsi="Tahoma" w:cs="Tahoma"/>
                <w:sz w:val="14"/>
                <w:lang w:val="nl-NL"/>
              </w:rPr>
              <w:br/>
            </w:r>
            <w:r w:rsidRPr="00AA7751">
              <w:rPr>
                <w:rFonts w:ascii="Tahoma" w:hAnsi="Tahoma" w:cs="Tahoma"/>
                <w:sz w:val="14"/>
                <w:lang w:val="nl-NL"/>
              </w:rPr>
              <w:t>(Gebruikers-SL)</w:t>
            </w:r>
            <w:bookmarkEnd w:id="228"/>
            <w:bookmarkEnd w:id="229"/>
          </w:p>
        </w:tc>
        <w:tc>
          <w:tcPr>
            <w:tcW w:w="450" w:type="dxa"/>
            <w:tcBorders>
              <w:bottom w:val="single" w:sz="4" w:space="0" w:color="auto"/>
            </w:tcBorders>
            <w:shd w:val="clear" w:color="auto" w:fill="FFFFFF" w:themeFill="background1"/>
            <w:vAlign w:val="center"/>
          </w:tcPr>
          <w:p w14:paraId="4CBC42E5" w14:textId="77777777" w:rsidR="001A63C6" w:rsidRPr="00AA7751" w:rsidRDefault="000E7A57" w:rsidP="00BF77C6">
            <w:pPr>
              <w:pStyle w:val="TableText"/>
              <w:widowControl w:val="0"/>
              <w:rPr>
                <w:rStyle w:val="EndnoteReference"/>
                <w:rFonts w:cs="Tahoma"/>
                <w:b w:val="0"/>
                <w:color w:val="000000"/>
                <w:sz w:val="13"/>
                <w:szCs w:val="13"/>
                <w:u w:val="single"/>
                <w:lang w:val="nl-NL"/>
              </w:rPr>
            </w:pPr>
            <w:hyperlink w:anchor="_48_Exchange_Hosted" w:history="1">
              <w:r w:rsidR="002D5731" w:rsidRPr="001A4810">
                <w:rPr>
                  <w:rStyle w:val="Hyperlink"/>
                  <w:rFonts w:cs="Tahoma"/>
                  <w:b/>
                  <w:sz w:val="13"/>
                  <w:szCs w:val="13"/>
                  <w:lang w:val="nl-NL"/>
                </w:rPr>
                <w:t>4</w:t>
              </w:r>
            </w:hyperlink>
            <w:r w:rsidR="00BF77C6">
              <w:rPr>
                <w:rStyle w:val="Hyperlink"/>
                <w:rFonts w:cs="Tahoma"/>
                <w:b/>
                <w:sz w:val="13"/>
                <w:szCs w:val="13"/>
                <w:lang w:val="nl-NL"/>
              </w:rPr>
              <w:t>9</w:t>
            </w:r>
          </w:p>
        </w:tc>
        <w:tc>
          <w:tcPr>
            <w:tcW w:w="450" w:type="dxa"/>
            <w:tcBorders>
              <w:bottom w:val="single" w:sz="4" w:space="0" w:color="auto"/>
            </w:tcBorders>
            <w:shd w:val="clear" w:color="auto" w:fill="FFFFFF" w:themeFill="background1"/>
            <w:vAlign w:val="center"/>
          </w:tcPr>
          <w:p w14:paraId="4CBC42E6" w14:textId="77777777" w:rsidR="001A63C6" w:rsidRPr="00AA7751" w:rsidRDefault="001A63C6" w:rsidP="001A63C6">
            <w:pPr>
              <w:pStyle w:val="TableText"/>
              <w:widowControl w:val="0"/>
              <w:spacing w:before="80"/>
              <w:rPr>
                <w:rFonts w:ascii="Tahoma" w:hAnsi="Tahoma" w:cs="Tahoma"/>
                <w:sz w:val="13"/>
                <w:lang w:val="nl-NL"/>
              </w:rPr>
            </w:pPr>
            <w:r w:rsidRPr="00AA7751">
              <w:rPr>
                <w:rFonts w:ascii="Tahoma" w:hAnsi="Tahoma" w:cs="Tahoma"/>
                <w:sz w:val="13"/>
                <w:lang w:val="nl-NL"/>
              </w:rPr>
              <w:t>04/06</w:t>
            </w:r>
          </w:p>
        </w:tc>
        <w:tc>
          <w:tcPr>
            <w:tcW w:w="360" w:type="dxa"/>
            <w:tcBorders>
              <w:bottom w:val="single" w:sz="4" w:space="0" w:color="auto"/>
              <w:right w:val="single" w:sz="18" w:space="0" w:color="auto"/>
            </w:tcBorders>
            <w:shd w:val="clear" w:color="auto" w:fill="FFFFFF" w:themeFill="background1"/>
            <w:vAlign w:val="center"/>
          </w:tcPr>
          <w:p w14:paraId="4CBC42E7" w14:textId="77777777" w:rsidR="001A63C6" w:rsidRPr="00AA7751" w:rsidRDefault="001A63C6" w:rsidP="001A63C6">
            <w:pPr>
              <w:pStyle w:val="TableText"/>
              <w:widowControl w:val="0"/>
              <w:rPr>
                <w:rFonts w:ascii="Tahoma" w:hAnsi="Tahoma" w:cs="Tahoma"/>
                <w:sz w:val="13"/>
                <w:lang w:val="nl-NL"/>
              </w:rPr>
            </w:pPr>
          </w:p>
        </w:tc>
        <w:tc>
          <w:tcPr>
            <w:tcW w:w="2970" w:type="dxa"/>
            <w:gridSpan w:val="7"/>
            <w:tcBorders>
              <w:left w:val="single" w:sz="18" w:space="0" w:color="auto"/>
              <w:bottom w:val="single" w:sz="4" w:space="0" w:color="auto"/>
              <w:right w:val="single" w:sz="18" w:space="0" w:color="auto"/>
            </w:tcBorders>
            <w:shd w:val="clear" w:color="auto" w:fill="FFFFFF" w:themeFill="background1"/>
            <w:vAlign w:val="center"/>
          </w:tcPr>
          <w:p w14:paraId="4CBC42E8" w14:textId="77777777" w:rsidR="001A63C6" w:rsidRPr="00AA7751" w:rsidRDefault="001A63C6" w:rsidP="001A63C6">
            <w:pPr>
              <w:pStyle w:val="TableText"/>
              <w:widowControl w:val="0"/>
              <w:rPr>
                <w:rFonts w:ascii="Tahoma" w:hAnsi="Tahoma" w:cs="Tahoma"/>
                <w:sz w:val="13"/>
                <w:lang w:val="nl-NL"/>
              </w:rPr>
            </w:pPr>
            <w:r w:rsidRPr="00AA7751">
              <w:rPr>
                <w:rFonts w:ascii="Tahoma" w:hAnsi="Tahoma" w:cs="Tahoma"/>
                <w:sz w:val="13"/>
                <w:lang w:val="nl-NL"/>
              </w:rPr>
              <w:t>1 punt</w:t>
            </w:r>
          </w:p>
        </w:tc>
        <w:tc>
          <w:tcPr>
            <w:tcW w:w="450" w:type="dxa"/>
            <w:tcBorders>
              <w:left w:val="single" w:sz="18" w:space="0" w:color="auto"/>
              <w:bottom w:val="single" w:sz="4" w:space="0" w:color="auto"/>
            </w:tcBorders>
            <w:shd w:val="clear" w:color="auto" w:fill="FFFFFF" w:themeFill="background1"/>
            <w:vAlign w:val="center"/>
          </w:tcPr>
          <w:p w14:paraId="4CBC42E9" w14:textId="77777777" w:rsidR="001A63C6" w:rsidRPr="00AA7751" w:rsidRDefault="001A63C6" w:rsidP="001A63C6">
            <w:pPr>
              <w:pStyle w:val="TableText"/>
              <w:widowControl w:val="0"/>
              <w:rPr>
                <w:rFonts w:ascii="Tahoma" w:hAnsi="Tahoma" w:cs="Tahoma"/>
                <w:sz w:val="13"/>
                <w:lang w:val="nl-NL"/>
              </w:rPr>
            </w:pPr>
          </w:p>
        </w:tc>
        <w:tc>
          <w:tcPr>
            <w:tcW w:w="450" w:type="dxa"/>
            <w:tcBorders>
              <w:bottom w:val="single" w:sz="4" w:space="0" w:color="auto"/>
            </w:tcBorders>
            <w:shd w:val="clear" w:color="auto" w:fill="FFFFFF" w:themeFill="background1"/>
            <w:vAlign w:val="center"/>
          </w:tcPr>
          <w:p w14:paraId="4CBC42EA" w14:textId="77777777" w:rsidR="001A63C6" w:rsidRPr="00AA7751" w:rsidRDefault="001A63C6" w:rsidP="001A63C6">
            <w:pPr>
              <w:pStyle w:val="TableText"/>
              <w:widowControl w:val="0"/>
              <w:rPr>
                <w:rFonts w:ascii="Tahoma" w:hAnsi="Tahoma" w:cs="Tahoma"/>
                <w:sz w:val="13"/>
                <w:lang w:val="nl-NL"/>
              </w:rPr>
            </w:pPr>
          </w:p>
        </w:tc>
        <w:tc>
          <w:tcPr>
            <w:tcW w:w="450" w:type="dxa"/>
            <w:tcBorders>
              <w:bottom w:val="single" w:sz="4" w:space="0" w:color="auto"/>
              <w:right w:val="single" w:sz="18" w:space="0" w:color="auto"/>
            </w:tcBorders>
            <w:shd w:val="clear" w:color="auto" w:fill="FFFFFF" w:themeFill="background1"/>
            <w:vAlign w:val="center"/>
          </w:tcPr>
          <w:p w14:paraId="4CBC42EB" w14:textId="77777777" w:rsidR="001A63C6" w:rsidRPr="00AA7751" w:rsidRDefault="001A63C6" w:rsidP="001A63C6">
            <w:pPr>
              <w:pStyle w:val="TableText"/>
              <w:widowControl w:val="0"/>
              <w:rPr>
                <w:rFonts w:ascii="Tahoma" w:hAnsi="Tahoma" w:cs="Tahoma"/>
                <w:sz w:val="13"/>
                <w:lang w:val="nl-NL"/>
              </w:rPr>
            </w:pPr>
          </w:p>
        </w:tc>
        <w:tc>
          <w:tcPr>
            <w:tcW w:w="450" w:type="dxa"/>
            <w:tcBorders>
              <w:left w:val="single" w:sz="18" w:space="0" w:color="auto"/>
              <w:bottom w:val="single" w:sz="4" w:space="0" w:color="auto"/>
            </w:tcBorders>
            <w:shd w:val="clear" w:color="auto" w:fill="FFFFFF" w:themeFill="background1"/>
            <w:vAlign w:val="center"/>
          </w:tcPr>
          <w:p w14:paraId="4CBC42EC" w14:textId="77777777" w:rsidR="001A63C6" w:rsidRPr="00AA7751" w:rsidRDefault="001A63C6" w:rsidP="001A63C6">
            <w:pPr>
              <w:pStyle w:val="TableText"/>
              <w:widowControl w:val="0"/>
              <w:rPr>
                <w:rFonts w:ascii="Tahoma" w:hAnsi="Tahoma" w:cs="Tahoma"/>
                <w:sz w:val="13"/>
                <w:lang w:val="nl-NL"/>
              </w:rPr>
            </w:pPr>
            <w:r w:rsidRPr="00AA7751">
              <w:rPr>
                <w:rFonts w:ascii="Tahoma" w:hAnsi="Tahoma" w:cs="Tahoma"/>
                <w:sz w:val="13"/>
                <w:lang w:val="nl-NL"/>
              </w:rPr>
              <w:t>1</w:t>
            </w:r>
          </w:p>
        </w:tc>
        <w:tc>
          <w:tcPr>
            <w:tcW w:w="450" w:type="dxa"/>
            <w:tcBorders>
              <w:bottom w:val="single" w:sz="4" w:space="0" w:color="auto"/>
              <w:right w:val="single" w:sz="18" w:space="0" w:color="auto"/>
            </w:tcBorders>
            <w:shd w:val="clear" w:color="auto" w:fill="FFFFFF" w:themeFill="background1"/>
            <w:vAlign w:val="center"/>
          </w:tcPr>
          <w:p w14:paraId="4CBC42ED" w14:textId="77777777" w:rsidR="001A63C6" w:rsidRPr="00AA7751" w:rsidRDefault="001A63C6" w:rsidP="001A63C6">
            <w:pPr>
              <w:pStyle w:val="TableText"/>
              <w:widowControl w:val="0"/>
              <w:rPr>
                <w:rFonts w:ascii="Tahoma" w:hAnsi="Tahoma" w:cs="Tahoma"/>
                <w:sz w:val="13"/>
                <w:lang w:val="nl-NL"/>
              </w:rPr>
            </w:pPr>
            <w:r w:rsidRPr="00AA7751">
              <w:rPr>
                <w:rFonts w:ascii="Tahoma" w:hAnsi="Tahoma" w:cs="Tahoma"/>
                <w:sz w:val="13"/>
                <w:lang w:val="nl-NL"/>
              </w:rPr>
              <w:t>A</w:t>
            </w:r>
          </w:p>
        </w:tc>
        <w:tc>
          <w:tcPr>
            <w:tcW w:w="450" w:type="dxa"/>
            <w:tcBorders>
              <w:left w:val="single" w:sz="18" w:space="0" w:color="auto"/>
              <w:bottom w:val="single" w:sz="4" w:space="0" w:color="auto"/>
              <w:right w:val="single" w:sz="18" w:space="0" w:color="auto"/>
            </w:tcBorders>
            <w:shd w:val="clear" w:color="auto" w:fill="FFFFFF" w:themeFill="background1"/>
            <w:vAlign w:val="center"/>
          </w:tcPr>
          <w:p w14:paraId="4CBC42EE" w14:textId="77777777" w:rsidR="001A63C6" w:rsidRPr="00AA7751" w:rsidRDefault="001A63C6" w:rsidP="001A63C6">
            <w:pPr>
              <w:pStyle w:val="TableText"/>
              <w:widowControl w:val="0"/>
              <w:rPr>
                <w:rFonts w:ascii="Tahoma" w:hAnsi="Tahoma" w:cs="Tahoma"/>
                <w:sz w:val="13"/>
                <w:lang w:val="nl-NL"/>
              </w:rPr>
            </w:pPr>
            <w:r w:rsidRPr="00AA7751">
              <w:rPr>
                <w:rFonts w:ascii="Tahoma" w:hAnsi="Tahoma" w:cs="Tahoma"/>
                <w:sz w:val="13"/>
                <w:lang w:val="nl-NL"/>
              </w:rPr>
              <w:t>P</w:t>
            </w:r>
          </w:p>
        </w:tc>
        <w:tc>
          <w:tcPr>
            <w:tcW w:w="450" w:type="dxa"/>
            <w:tcBorders>
              <w:bottom w:val="single" w:sz="4" w:space="0" w:color="auto"/>
            </w:tcBorders>
            <w:shd w:val="clear" w:color="auto" w:fill="FFFFFF" w:themeFill="background1"/>
          </w:tcPr>
          <w:p w14:paraId="4CBC42EF" w14:textId="77777777" w:rsidR="001A63C6" w:rsidRPr="00AA7751" w:rsidRDefault="001A63C6" w:rsidP="001A63C6">
            <w:pPr>
              <w:pStyle w:val="TableText"/>
              <w:widowControl w:val="0"/>
              <w:rPr>
                <w:rFonts w:ascii="Tahoma" w:hAnsi="Tahoma" w:cs="Tahoma"/>
                <w:sz w:val="13"/>
                <w:lang w:val="nl-NL"/>
              </w:rPr>
            </w:pPr>
          </w:p>
        </w:tc>
        <w:tc>
          <w:tcPr>
            <w:tcW w:w="540" w:type="dxa"/>
            <w:tcBorders>
              <w:bottom w:val="single" w:sz="4" w:space="0" w:color="auto"/>
            </w:tcBorders>
            <w:shd w:val="clear" w:color="auto" w:fill="FFFFFF" w:themeFill="background1"/>
            <w:vAlign w:val="center"/>
          </w:tcPr>
          <w:p w14:paraId="4CBC42F0" w14:textId="77777777" w:rsidR="001A63C6" w:rsidRPr="00AA7751" w:rsidRDefault="001A63C6" w:rsidP="001A63C6">
            <w:pPr>
              <w:pStyle w:val="TableText"/>
              <w:widowControl w:val="0"/>
              <w:rPr>
                <w:rFonts w:ascii="Tahoma" w:hAnsi="Tahoma" w:cs="Tahoma"/>
                <w:sz w:val="13"/>
                <w:lang w:val="nl-NL"/>
              </w:rPr>
            </w:pPr>
          </w:p>
        </w:tc>
      </w:tr>
      <w:tr w:rsidR="00B33D0E" w:rsidRPr="00AA7751" w14:paraId="4CBC4305" w14:textId="77777777" w:rsidTr="0017386F">
        <w:trPr>
          <w:trHeight w:val="145"/>
        </w:trPr>
        <w:tc>
          <w:tcPr>
            <w:tcW w:w="2734" w:type="dxa"/>
            <w:tcBorders>
              <w:bottom w:val="single" w:sz="4" w:space="0" w:color="auto"/>
            </w:tcBorders>
            <w:shd w:val="clear" w:color="auto" w:fill="FABF8F"/>
            <w:vAlign w:val="center"/>
          </w:tcPr>
          <w:p w14:paraId="4CBC42F2" w14:textId="77777777" w:rsidR="001A63C6" w:rsidRPr="00F90DAA" w:rsidRDefault="001A63C6" w:rsidP="002C1512">
            <w:pPr>
              <w:pStyle w:val="Heading2"/>
              <w:spacing w:before="20" w:after="20"/>
              <w:ind w:left="0"/>
              <w:rPr>
                <w:rFonts w:ascii="Tahoma" w:hAnsi="Tahoma" w:cs="Tahoma"/>
                <w:b w:val="0"/>
                <w:sz w:val="14"/>
              </w:rPr>
            </w:pPr>
            <w:bookmarkStart w:id="230" w:name="_Toc357608711"/>
            <w:r w:rsidRPr="00F90DAA">
              <w:rPr>
                <w:rFonts w:ascii="Tahoma" w:hAnsi="Tahoma" w:cs="Tahoma"/>
                <w:b w:val="0"/>
                <w:sz w:val="14"/>
              </w:rPr>
              <w:t>Exchange Online Archiving for Exchange</w:t>
            </w:r>
            <w:r w:rsidR="002C1512" w:rsidRPr="00F90DAA">
              <w:rPr>
                <w:rFonts w:ascii="Tahoma" w:hAnsi="Tahoma" w:cs="Tahoma"/>
                <w:b w:val="0"/>
                <w:sz w:val="14"/>
              </w:rPr>
              <w:t> </w:t>
            </w:r>
            <w:r w:rsidRPr="00F90DAA">
              <w:rPr>
                <w:rFonts w:ascii="Tahoma" w:hAnsi="Tahoma" w:cs="Tahoma"/>
                <w:b w:val="0"/>
                <w:sz w:val="14"/>
              </w:rPr>
              <w:t>Online A</w:t>
            </w:r>
            <w:bookmarkEnd w:id="230"/>
          </w:p>
        </w:tc>
        <w:tc>
          <w:tcPr>
            <w:tcW w:w="450" w:type="dxa"/>
            <w:tcBorders>
              <w:bottom w:val="single" w:sz="4" w:space="0" w:color="auto"/>
            </w:tcBorders>
            <w:shd w:val="clear" w:color="auto" w:fill="FABF8F"/>
            <w:vAlign w:val="center"/>
          </w:tcPr>
          <w:p w14:paraId="4CBC42F3" w14:textId="77777777" w:rsidR="001A63C6" w:rsidRPr="00F90DAA" w:rsidRDefault="001A63C6" w:rsidP="0017386F">
            <w:pPr>
              <w:pStyle w:val="TableText"/>
              <w:widowControl w:val="0"/>
              <w:rPr>
                <w:rFonts w:cs="Tahoma"/>
                <w:b/>
                <w:sz w:val="13"/>
                <w:szCs w:val="13"/>
              </w:rPr>
            </w:pPr>
          </w:p>
        </w:tc>
        <w:tc>
          <w:tcPr>
            <w:tcW w:w="450" w:type="dxa"/>
            <w:tcBorders>
              <w:bottom w:val="single" w:sz="4" w:space="0" w:color="auto"/>
            </w:tcBorders>
            <w:shd w:val="clear" w:color="auto" w:fill="FABF8F"/>
            <w:vAlign w:val="center"/>
          </w:tcPr>
          <w:p w14:paraId="4CBC42F4" w14:textId="77777777" w:rsidR="001A63C6" w:rsidRPr="00AA7751" w:rsidRDefault="001A63C6" w:rsidP="001A63C6">
            <w:pPr>
              <w:pStyle w:val="TableText"/>
              <w:widowControl w:val="0"/>
              <w:spacing w:before="80"/>
              <w:rPr>
                <w:rFonts w:ascii="Tahoma" w:hAnsi="Tahoma" w:cs="Tahoma"/>
                <w:sz w:val="13"/>
                <w:lang w:val="nl-NL"/>
              </w:rPr>
            </w:pPr>
            <w:r w:rsidRPr="00AA7751">
              <w:rPr>
                <w:rFonts w:ascii="Tahoma" w:hAnsi="Tahoma" w:cs="Tahoma"/>
                <w:sz w:val="13"/>
                <w:lang w:val="nl-NL"/>
              </w:rPr>
              <w:t>03/13</w:t>
            </w:r>
          </w:p>
        </w:tc>
        <w:tc>
          <w:tcPr>
            <w:tcW w:w="360" w:type="dxa"/>
            <w:tcBorders>
              <w:bottom w:val="single" w:sz="4" w:space="0" w:color="auto"/>
              <w:right w:val="single" w:sz="18" w:space="0" w:color="auto"/>
            </w:tcBorders>
            <w:shd w:val="clear" w:color="auto" w:fill="FABF8F"/>
            <w:vAlign w:val="center"/>
          </w:tcPr>
          <w:p w14:paraId="4CBC42F5" w14:textId="77777777" w:rsidR="001A63C6" w:rsidRPr="00AA7751" w:rsidRDefault="001A63C6" w:rsidP="001A63C6">
            <w:pPr>
              <w:pStyle w:val="TableText"/>
              <w:widowControl w:val="0"/>
              <w:rPr>
                <w:rFonts w:ascii="Tahoma" w:hAnsi="Tahoma" w:cs="Tahoma"/>
                <w:sz w:val="13"/>
                <w:lang w:val="nl-NL"/>
              </w:rPr>
            </w:pPr>
            <w:r w:rsidRPr="00AA7751">
              <w:rPr>
                <w:rFonts w:ascii="Tahoma" w:hAnsi="Tahoma" w:cs="Tahoma"/>
                <w:sz w:val="13"/>
                <w:lang w:val="nl-NL"/>
              </w:rPr>
              <w:t>SRV</w:t>
            </w:r>
          </w:p>
        </w:tc>
        <w:tc>
          <w:tcPr>
            <w:tcW w:w="360" w:type="dxa"/>
            <w:tcBorders>
              <w:left w:val="single" w:sz="18" w:space="0" w:color="auto"/>
              <w:bottom w:val="single" w:sz="4" w:space="0" w:color="auto"/>
            </w:tcBorders>
            <w:shd w:val="clear" w:color="auto" w:fill="FABF8F"/>
            <w:vAlign w:val="center"/>
          </w:tcPr>
          <w:p w14:paraId="4CBC42F6" w14:textId="77777777" w:rsidR="001A63C6" w:rsidRPr="00AA7751" w:rsidRDefault="001A63C6" w:rsidP="001A63C6">
            <w:pPr>
              <w:pStyle w:val="TableText"/>
              <w:widowControl w:val="0"/>
              <w:rPr>
                <w:rFonts w:ascii="Tahoma" w:hAnsi="Tahoma" w:cs="Tahoma"/>
                <w:sz w:val="13"/>
                <w:lang w:val="nl-NL"/>
              </w:rPr>
            </w:pPr>
          </w:p>
        </w:tc>
        <w:tc>
          <w:tcPr>
            <w:tcW w:w="450" w:type="dxa"/>
            <w:tcBorders>
              <w:bottom w:val="single" w:sz="4" w:space="0" w:color="auto"/>
            </w:tcBorders>
            <w:shd w:val="clear" w:color="auto" w:fill="FABF8F"/>
            <w:vAlign w:val="center"/>
          </w:tcPr>
          <w:p w14:paraId="4CBC42F7" w14:textId="77777777" w:rsidR="001A63C6" w:rsidRPr="00AA7751" w:rsidRDefault="001A63C6" w:rsidP="001A63C6">
            <w:pPr>
              <w:pStyle w:val="TableText"/>
              <w:widowControl w:val="0"/>
              <w:rPr>
                <w:rFonts w:ascii="Tahoma" w:hAnsi="Tahoma" w:cs="Tahoma"/>
                <w:sz w:val="13"/>
                <w:lang w:val="nl-NL"/>
              </w:rPr>
            </w:pPr>
          </w:p>
        </w:tc>
        <w:tc>
          <w:tcPr>
            <w:tcW w:w="450" w:type="dxa"/>
            <w:tcBorders>
              <w:bottom w:val="single" w:sz="4" w:space="0" w:color="auto"/>
            </w:tcBorders>
            <w:shd w:val="clear" w:color="auto" w:fill="FABF8F"/>
            <w:vAlign w:val="center"/>
          </w:tcPr>
          <w:p w14:paraId="4CBC42F8" w14:textId="77777777" w:rsidR="001A63C6" w:rsidRPr="00AA7751" w:rsidRDefault="001A63C6" w:rsidP="001A63C6">
            <w:pPr>
              <w:pStyle w:val="TableText"/>
              <w:widowControl w:val="0"/>
              <w:rPr>
                <w:rFonts w:ascii="Tahoma" w:hAnsi="Tahoma" w:cs="Tahoma"/>
                <w:sz w:val="13"/>
                <w:lang w:val="nl-NL"/>
              </w:rPr>
            </w:pPr>
          </w:p>
        </w:tc>
        <w:tc>
          <w:tcPr>
            <w:tcW w:w="450" w:type="dxa"/>
            <w:tcBorders>
              <w:bottom w:val="single" w:sz="4" w:space="0" w:color="auto"/>
            </w:tcBorders>
            <w:shd w:val="clear" w:color="auto" w:fill="FABF8F"/>
            <w:vAlign w:val="center"/>
          </w:tcPr>
          <w:p w14:paraId="4CBC42F9" w14:textId="77777777" w:rsidR="001A63C6" w:rsidRPr="00AA7751" w:rsidRDefault="001A63C6" w:rsidP="001A63C6">
            <w:pPr>
              <w:pStyle w:val="TableText"/>
              <w:widowControl w:val="0"/>
              <w:rPr>
                <w:rFonts w:ascii="Tahoma" w:hAnsi="Tahoma" w:cs="Tahoma"/>
                <w:sz w:val="13"/>
                <w:lang w:val="nl-NL"/>
              </w:rPr>
            </w:pPr>
          </w:p>
        </w:tc>
        <w:tc>
          <w:tcPr>
            <w:tcW w:w="450" w:type="dxa"/>
            <w:tcBorders>
              <w:bottom w:val="single" w:sz="4" w:space="0" w:color="auto"/>
            </w:tcBorders>
            <w:shd w:val="clear" w:color="auto" w:fill="FABF8F"/>
            <w:vAlign w:val="center"/>
          </w:tcPr>
          <w:p w14:paraId="4CBC42FA" w14:textId="77777777" w:rsidR="001A63C6" w:rsidRPr="00AA7751" w:rsidRDefault="001A63C6" w:rsidP="001A63C6">
            <w:pPr>
              <w:pStyle w:val="TableText"/>
              <w:widowControl w:val="0"/>
              <w:rPr>
                <w:rFonts w:ascii="Tahoma" w:hAnsi="Tahoma" w:cs="Tahoma"/>
                <w:sz w:val="13"/>
                <w:lang w:val="nl-NL"/>
              </w:rPr>
            </w:pPr>
          </w:p>
        </w:tc>
        <w:tc>
          <w:tcPr>
            <w:tcW w:w="450" w:type="dxa"/>
            <w:tcBorders>
              <w:bottom w:val="single" w:sz="4" w:space="0" w:color="auto"/>
            </w:tcBorders>
            <w:shd w:val="clear" w:color="auto" w:fill="FABF8F"/>
            <w:vAlign w:val="center"/>
          </w:tcPr>
          <w:p w14:paraId="4CBC42FB" w14:textId="77777777" w:rsidR="001A63C6" w:rsidRPr="00AA7751" w:rsidRDefault="001A63C6" w:rsidP="001A63C6">
            <w:pPr>
              <w:pStyle w:val="TableText"/>
              <w:widowControl w:val="0"/>
              <w:rPr>
                <w:rFonts w:ascii="Tahoma" w:hAnsi="Tahoma" w:cs="Tahoma"/>
                <w:sz w:val="13"/>
                <w:lang w:val="nl-NL"/>
              </w:rPr>
            </w:pPr>
          </w:p>
        </w:tc>
        <w:tc>
          <w:tcPr>
            <w:tcW w:w="360" w:type="dxa"/>
            <w:tcBorders>
              <w:bottom w:val="single" w:sz="4" w:space="0" w:color="auto"/>
              <w:right w:val="single" w:sz="18" w:space="0" w:color="auto"/>
            </w:tcBorders>
            <w:shd w:val="clear" w:color="auto" w:fill="FABF8F"/>
            <w:vAlign w:val="center"/>
          </w:tcPr>
          <w:p w14:paraId="4CBC42FC" w14:textId="77777777" w:rsidR="001A63C6" w:rsidRPr="00AA7751" w:rsidRDefault="001A63C6" w:rsidP="001A63C6">
            <w:pPr>
              <w:pStyle w:val="TableText"/>
              <w:widowControl w:val="0"/>
              <w:rPr>
                <w:rFonts w:ascii="Tahoma" w:hAnsi="Tahoma" w:cs="Tahoma"/>
                <w:sz w:val="13"/>
                <w:lang w:val="nl-NL"/>
              </w:rPr>
            </w:pPr>
          </w:p>
        </w:tc>
        <w:tc>
          <w:tcPr>
            <w:tcW w:w="450" w:type="dxa"/>
            <w:tcBorders>
              <w:left w:val="single" w:sz="18" w:space="0" w:color="auto"/>
              <w:bottom w:val="single" w:sz="4" w:space="0" w:color="auto"/>
            </w:tcBorders>
            <w:shd w:val="clear" w:color="auto" w:fill="FABF8F"/>
            <w:vAlign w:val="center"/>
          </w:tcPr>
          <w:p w14:paraId="4CBC42FD" w14:textId="77777777" w:rsidR="001A63C6" w:rsidRPr="00AA7751" w:rsidRDefault="001A63C6" w:rsidP="001A63C6">
            <w:pPr>
              <w:pStyle w:val="TableText"/>
              <w:widowControl w:val="0"/>
              <w:rPr>
                <w:rFonts w:ascii="Tahoma" w:hAnsi="Tahoma" w:cs="Tahoma"/>
                <w:sz w:val="13"/>
                <w:lang w:val="nl-NL"/>
              </w:rPr>
            </w:pPr>
          </w:p>
        </w:tc>
        <w:tc>
          <w:tcPr>
            <w:tcW w:w="450" w:type="dxa"/>
            <w:tcBorders>
              <w:bottom w:val="single" w:sz="4" w:space="0" w:color="auto"/>
            </w:tcBorders>
            <w:shd w:val="clear" w:color="auto" w:fill="FABF8F"/>
            <w:vAlign w:val="center"/>
          </w:tcPr>
          <w:p w14:paraId="4CBC42FE" w14:textId="77777777" w:rsidR="001A63C6" w:rsidRPr="00AA7751" w:rsidRDefault="001A63C6" w:rsidP="001A63C6">
            <w:pPr>
              <w:pStyle w:val="TableText"/>
              <w:widowControl w:val="0"/>
              <w:rPr>
                <w:rFonts w:ascii="Tahoma" w:hAnsi="Tahoma" w:cs="Tahoma"/>
                <w:sz w:val="13"/>
                <w:lang w:val="nl-NL"/>
              </w:rPr>
            </w:pPr>
          </w:p>
        </w:tc>
        <w:tc>
          <w:tcPr>
            <w:tcW w:w="450" w:type="dxa"/>
            <w:tcBorders>
              <w:bottom w:val="single" w:sz="4" w:space="0" w:color="auto"/>
              <w:right w:val="single" w:sz="18" w:space="0" w:color="auto"/>
            </w:tcBorders>
            <w:shd w:val="clear" w:color="auto" w:fill="FABF8F"/>
            <w:vAlign w:val="center"/>
          </w:tcPr>
          <w:p w14:paraId="4CBC42FF" w14:textId="77777777" w:rsidR="001A63C6" w:rsidRPr="00AA7751" w:rsidRDefault="001A63C6" w:rsidP="001A63C6">
            <w:pPr>
              <w:pStyle w:val="TableText"/>
              <w:widowControl w:val="0"/>
              <w:rPr>
                <w:rFonts w:ascii="Tahoma" w:hAnsi="Tahoma" w:cs="Tahoma"/>
                <w:sz w:val="13"/>
                <w:lang w:val="nl-NL"/>
              </w:rPr>
            </w:pPr>
          </w:p>
        </w:tc>
        <w:tc>
          <w:tcPr>
            <w:tcW w:w="450" w:type="dxa"/>
            <w:tcBorders>
              <w:left w:val="single" w:sz="18" w:space="0" w:color="auto"/>
              <w:bottom w:val="single" w:sz="4" w:space="0" w:color="auto"/>
            </w:tcBorders>
            <w:shd w:val="clear" w:color="auto" w:fill="FABF8F"/>
            <w:vAlign w:val="center"/>
          </w:tcPr>
          <w:p w14:paraId="4CBC4300" w14:textId="77777777" w:rsidR="001A63C6" w:rsidRPr="00AA7751" w:rsidRDefault="001A63C6" w:rsidP="001A63C6">
            <w:pPr>
              <w:pStyle w:val="TableText"/>
              <w:widowControl w:val="0"/>
              <w:rPr>
                <w:rFonts w:ascii="Tahoma" w:hAnsi="Tahoma" w:cs="Tahoma"/>
                <w:sz w:val="13"/>
                <w:lang w:val="nl-NL"/>
              </w:rPr>
            </w:pPr>
            <w:r w:rsidRPr="00AA7751">
              <w:rPr>
                <w:rFonts w:ascii="Tahoma" w:hAnsi="Tahoma" w:cs="Tahoma"/>
                <w:sz w:val="13"/>
                <w:lang w:val="nl-NL"/>
              </w:rPr>
              <w:t>1</w:t>
            </w:r>
          </w:p>
        </w:tc>
        <w:tc>
          <w:tcPr>
            <w:tcW w:w="450" w:type="dxa"/>
            <w:tcBorders>
              <w:bottom w:val="single" w:sz="4" w:space="0" w:color="auto"/>
              <w:right w:val="single" w:sz="18" w:space="0" w:color="auto"/>
            </w:tcBorders>
            <w:shd w:val="clear" w:color="auto" w:fill="FABF8F"/>
            <w:vAlign w:val="center"/>
          </w:tcPr>
          <w:p w14:paraId="4CBC4301" w14:textId="77777777" w:rsidR="001A63C6" w:rsidRPr="00AA7751" w:rsidRDefault="001A63C6" w:rsidP="001A63C6">
            <w:pPr>
              <w:pStyle w:val="TableText"/>
              <w:widowControl w:val="0"/>
              <w:rPr>
                <w:rFonts w:ascii="Tahoma" w:hAnsi="Tahoma" w:cs="Tahoma"/>
                <w:sz w:val="13"/>
                <w:lang w:val="nl-NL"/>
              </w:rPr>
            </w:pPr>
            <w:r w:rsidRPr="00AA7751">
              <w:rPr>
                <w:rFonts w:ascii="Tahoma" w:hAnsi="Tahoma" w:cs="Tahoma"/>
                <w:sz w:val="13"/>
                <w:lang w:val="nl-NL"/>
              </w:rPr>
              <w:t>A</w:t>
            </w:r>
          </w:p>
        </w:tc>
        <w:tc>
          <w:tcPr>
            <w:tcW w:w="450" w:type="dxa"/>
            <w:tcBorders>
              <w:left w:val="single" w:sz="18" w:space="0" w:color="auto"/>
              <w:bottom w:val="single" w:sz="4" w:space="0" w:color="auto"/>
              <w:right w:val="single" w:sz="18" w:space="0" w:color="auto"/>
            </w:tcBorders>
            <w:shd w:val="clear" w:color="auto" w:fill="FABF8F"/>
            <w:vAlign w:val="center"/>
          </w:tcPr>
          <w:p w14:paraId="4CBC4302" w14:textId="77777777" w:rsidR="001A63C6" w:rsidRPr="00AA7751" w:rsidRDefault="001A63C6" w:rsidP="001A63C6">
            <w:pPr>
              <w:pStyle w:val="TableText"/>
              <w:widowControl w:val="0"/>
              <w:rPr>
                <w:rFonts w:ascii="Tahoma" w:hAnsi="Tahoma" w:cs="Tahoma"/>
                <w:sz w:val="13"/>
                <w:lang w:val="nl-NL"/>
              </w:rPr>
            </w:pPr>
          </w:p>
        </w:tc>
        <w:tc>
          <w:tcPr>
            <w:tcW w:w="450" w:type="dxa"/>
            <w:tcBorders>
              <w:bottom w:val="single" w:sz="4" w:space="0" w:color="auto"/>
            </w:tcBorders>
            <w:shd w:val="clear" w:color="auto" w:fill="FABF8F"/>
            <w:vAlign w:val="center"/>
          </w:tcPr>
          <w:p w14:paraId="4CBC4303" w14:textId="77777777" w:rsidR="001A63C6" w:rsidRPr="00AA7751" w:rsidRDefault="001A63C6" w:rsidP="001A63C6">
            <w:pPr>
              <w:pStyle w:val="TableText"/>
              <w:widowControl w:val="0"/>
              <w:rPr>
                <w:rFonts w:ascii="Tahoma" w:hAnsi="Tahoma" w:cs="Tahoma"/>
                <w:sz w:val="13"/>
                <w:lang w:val="nl-NL"/>
              </w:rPr>
            </w:pPr>
            <w:r w:rsidRPr="00AA7751">
              <w:rPr>
                <w:rFonts w:ascii="Tahoma" w:hAnsi="Tahoma" w:cs="Tahoma"/>
                <w:sz w:val="13"/>
                <w:lang w:val="nl-NL"/>
              </w:rPr>
              <w:t>A, ST (alleen EES)</w:t>
            </w:r>
          </w:p>
        </w:tc>
        <w:tc>
          <w:tcPr>
            <w:tcW w:w="540" w:type="dxa"/>
            <w:tcBorders>
              <w:bottom w:val="single" w:sz="4" w:space="0" w:color="auto"/>
            </w:tcBorders>
            <w:shd w:val="clear" w:color="auto" w:fill="FABF8F"/>
            <w:vAlign w:val="center"/>
          </w:tcPr>
          <w:p w14:paraId="4CBC4304" w14:textId="77777777" w:rsidR="001A63C6" w:rsidRPr="00AA7751" w:rsidRDefault="001A63C6" w:rsidP="001A63C6">
            <w:pPr>
              <w:pStyle w:val="TableText"/>
              <w:widowControl w:val="0"/>
              <w:rPr>
                <w:rFonts w:ascii="Tahoma" w:hAnsi="Tahoma" w:cs="Tahoma"/>
                <w:sz w:val="13"/>
                <w:lang w:val="nl-NL"/>
              </w:rPr>
            </w:pPr>
          </w:p>
        </w:tc>
      </w:tr>
      <w:tr w:rsidR="001933C6" w:rsidRPr="00AA7751" w14:paraId="4CBC4319" w14:textId="77777777" w:rsidTr="0017386F">
        <w:trPr>
          <w:trHeight w:val="145"/>
        </w:trPr>
        <w:tc>
          <w:tcPr>
            <w:tcW w:w="2734" w:type="dxa"/>
            <w:tcBorders>
              <w:bottom w:val="single" w:sz="4" w:space="0" w:color="auto"/>
            </w:tcBorders>
            <w:shd w:val="clear" w:color="auto" w:fill="FFFFFF" w:themeFill="background1"/>
            <w:vAlign w:val="center"/>
          </w:tcPr>
          <w:p w14:paraId="4CBC4306" w14:textId="77777777" w:rsidR="001A63C6" w:rsidRPr="00F90DAA" w:rsidRDefault="001A63C6" w:rsidP="002C1512">
            <w:pPr>
              <w:pStyle w:val="Heading2"/>
              <w:spacing w:before="20" w:after="20"/>
              <w:ind w:left="0"/>
              <w:rPr>
                <w:rFonts w:ascii="Tahoma" w:hAnsi="Tahoma" w:cs="Tahoma"/>
                <w:b w:val="0"/>
                <w:sz w:val="14"/>
              </w:rPr>
            </w:pPr>
            <w:bookmarkStart w:id="231" w:name="_Toc357608712"/>
            <w:r w:rsidRPr="00F90DAA">
              <w:rPr>
                <w:rFonts w:ascii="Tahoma" w:hAnsi="Tahoma" w:cs="Tahoma"/>
                <w:b w:val="0"/>
                <w:sz w:val="14"/>
              </w:rPr>
              <w:t>Exchange Online Archiving for Exchange</w:t>
            </w:r>
            <w:r w:rsidR="002C1512" w:rsidRPr="00F90DAA">
              <w:rPr>
                <w:rFonts w:ascii="Tahoma" w:hAnsi="Tahoma" w:cs="Tahoma"/>
                <w:b w:val="0"/>
                <w:sz w:val="14"/>
              </w:rPr>
              <w:t> </w:t>
            </w:r>
            <w:r w:rsidRPr="00F90DAA">
              <w:rPr>
                <w:rFonts w:ascii="Tahoma" w:hAnsi="Tahoma" w:cs="Tahoma"/>
                <w:b w:val="0"/>
                <w:sz w:val="14"/>
              </w:rPr>
              <w:t>Online</w:t>
            </w:r>
            <w:bookmarkEnd w:id="231"/>
          </w:p>
        </w:tc>
        <w:tc>
          <w:tcPr>
            <w:tcW w:w="450" w:type="dxa"/>
            <w:tcBorders>
              <w:bottom w:val="single" w:sz="4" w:space="0" w:color="auto"/>
            </w:tcBorders>
            <w:shd w:val="clear" w:color="auto" w:fill="FFFFFF" w:themeFill="background1"/>
            <w:vAlign w:val="center"/>
          </w:tcPr>
          <w:p w14:paraId="4CBC4307" w14:textId="77777777" w:rsidR="001A63C6" w:rsidRPr="00F90DAA" w:rsidRDefault="001A63C6" w:rsidP="0017386F">
            <w:pPr>
              <w:pStyle w:val="TableText"/>
              <w:widowControl w:val="0"/>
              <w:rPr>
                <w:rFonts w:cs="Tahoma"/>
                <w:b/>
                <w:sz w:val="13"/>
                <w:szCs w:val="13"/>
              </w:rPr>
            </w:pPr>
          </w:p>
        </w:tc>
        <w:tc>
          <w:tcPr>
            <w:tcW w:w="450" w:type="dxa"/>
            <w:tcBorders>
              <w:bottom w:val="single" w:sz="4" w:space="0" w:color="auto"/>
            </w:tcBorders>
            <w:shd w:val="clear" w:color="auto" w:fill="FFFFFF" w:themeFill="background1"/>
            <w:vAlign w:val="center"/>
          </w:tcPr>
          <w:p w14:paraId="4CBC4308" w14:textId="77777777" w:rsidR="001A63C6" w:rsidRPr="00AA7751" w:rsidRDefault="001A63C6" w:rsidP="001A63C6">
            <w:pPr>
              <w:pStyle w:val="TableText"/>
              <w:widowControl w:val="0"/>
              <w:spacing w:before="80"/>
              <w:rPr>
                <w:rFonts w:ascii="Tahoma" w:hAnsi="Tahoma" w:cs="Tahoma"/>
                <w:sz w:val="13"/>
                <w:lang w:val="nl-NL"/>
              </w:rPr>
            </w:pPr>
            <w:r w:rsidRPr="00AA7751">
              <w:rPr>
                <w:rFonts w:ascii="Tahoma" w:hAnsi="Tahoma" w:cs="Tahoma"/>
                <w:sz w:val="13"/>
                <w:lang w:val="nl-NL"/>
              </w:rPr>
              <w:t>03/13</w:t>
            </w:r>
          </w:p>
        </w:tc>
        <w:tc>
          <w:tcPr>
            <w:tcW w:w="360" w:type="dxa"/>
            <w:tcBorders>
              <w:bottom w:val="single" w:sz="4" w:space="0" w:color="auto"/>
              <w:right w:val="single" w:sz="18" w:space="0" w:color="auto"/>
            </w:tcBorders>
            <w:shd w:val="clear" w:color="auto" w:fill="FFFFFF" w:themeFill="background1"/>
            <w:vAlign w:val="center"/>
          </w:tcPr>
          <w:p w14:paraId="4CBC4309" w14:textId="77777777" w:rsidR="001A63C6" w:rsidRPr="00AA7751" w:rsidRDefault="001A63C6" w:rsidP="001A63C6">
            <w:pPr>
              <w:pStyle w:val="TableText"/>
              <w:widowControl w:val="0"/>
              <w:rPr>
                <w:rFonts w:ascii="Tahoma" w:hAnsi="Tahoma" w:cs="Tahoma"/>
                <w:sz w:val="13"/>
                <w:lang w:val="nl-NL"/>
              </w:rPr>
            </w:pPr>
            <w:r w:rsidRPr="00AA7751">
              <w:rPr>
                <w:rFonts w:ascii="Tahoma" w:hAnsi="Tahoma" w:cs="Tahoma"/>
                <w:sz w:val="13"/>
                <w:lang w:val="nl-NL"/>
              </w:rPr>
              <w:t>SRV</w:t>
            </w:r>
          </w:p>
        </w:tc>
        <w:tc>
          <w:tcPr>
            <w:tcW w:w="360" w:type="dxa"/>
            <w:tcBorders>
              <w:left w:val="single" w:sz="18" w:space="0" w:color="auto"/>
              <w:bottom w:val="single" w:sz="4" w:space="0" w:color="auto"/>
            </w:tcBorders>
            <w:shd w:val="clear" w:color="auto" w:fill="FFFFFF" w:themeFill="background1"/>
            <w:vAlign w:val="center"/>
          </w:tcPr>
          <w:p w14:paraId="4CBC430A" w14:textId="77777777" w:rsidR="001A63C6" w:rsidRPr="00AA7751" w:rsidRDefault="001A63C6" w:rsidP="001A63C6">
            <w:pPr>
              <w:pStyle w:val="TableText"/>
              <w:widowControl w:val="0"/>
              <w:rPr>
                <w:rFonts w:ascii="Tahoma" w:hAnsi="Tahoma" w:cs="Tahoma"/>
                <w:sz w:val="13"/>
                <w:lang w:val="nl-NL"/>
              </w:rPr>
            </w:pPr>
          </w:p>
        </w:tc>
        <w:tc>
          <w:tcPr>
            <w:tcW w:w="450" w:type="dxa"/>
            <w:tcBorders>
              <w:bottom w:val="single" w:sz="4" w:space="0" w:color="auto"/>
            </w:tcBorders>
            <w:shd w:val="clear" w:color="auto" w:fill="FFFFFF" w:themeFill="background1"/>
            <w:vAlign w:val="center"/>
          </w:tcPr>
          <w:p w14:paraId="4CBC430B" w14:textId="77777777" w:rsidR="001A63C6" w:rsidRPr="00AA7751" w:rsidRDefault="001A63C6" w:rsidP="001A63C6">
            <w:pPr>
              <w:pStyle w:val="TableText"/>
              <w:widowControl w:val="0"/>
              <w:rPr>
                <w:rFonts w:ascii="Tahoma" w:hAnsi="Tahoma" w:cs="Tahoma"/>
                <w:sz w:val="13"/>
                <w:lang w:val="nl-NL"/>
              </w:rPr>
            </w:pPr>
          </w:p>
        </w:tc>
        <w:tc>
          <w:tcPr>
            <w:tcW w:w="450" w:type="dxa"/>
            <w:tcBorders>
              <w:bottom w:val="single" w:sz="4" w:space="0" w:color="auto"/>
            </w:tcBorders>
            <w:shd w:val="clear" w:color="auto" w:fill="FFFFFF" w:themeFill="background1"/>
            <w:vAlign w:val="center"/>
          </w:tcPr>
          <w:p w14:paraId="4CBC430C" w14:textId="77777777" w:rsidR="001A63C6" w:rsidRPr="00AA7751" w:rsidRDefault="001A63C6" w:rsidP="001A63C6">
            <w:pPr>
              <w:pStyle w:val="TableText"/>
              <w:widowControl w:val="0"/>
              <w:rPr>
                <w:rFonts w:ascii="Tahoma" w:hAnsi="Tahoma" w:cs="Tahoma"/>
                <w:sz w:val="13"/>
                <w:lang w:val="nl-NL"/>
              </w:rPr>
            </w:pPr>
          </w:p>
        </w:tc>
        <w:tc>
          <w:tcPr>
            <w:tcW w:w="450" w:type="dxa"/>
            <w:tcBorders>
              <w:bottom w:val="single" w:sz="4" w:space="0" w:color="auto"/>
            </w:tcBorders>
            <w:shd w:val="clear" w:color="auto" w:fill="FFFFFF" w:themeFill="background1"/>
            <w:vAlign w:val="center"/>
          </w:tcPr>
          <w:p w14:paraId="4CBC430D" w14:textId="77777777" w:rsidR="001A63C6" w:rsidRPr="00AA7751" w:rsidRDefault="001A63C6" w:rsidP="001A63C6">
            <w:pPr>
              <w:pStyle w:val="TableText"/>
              <w:widowControl w:val="0"/>
              <w:rPr>
                <w:rFonts w:ascii="Tahoma" w:hAnsi="Tahoma" w:cs="Tahoma"/>
                <w:sz w:val="13"/>
                <w:lang w:val="nl-NL"/>
              </w:rPr>
            </w:pPr>
          </w:p>
        </w:tc>
        <w:tc>
          <w:tcPr>
            <w:tcW w:w="450" w:type="dxa"/>
            <w:tcBorders>
              <w:bottom w:val="single" w:sz="4" w:space="0" w:color="auto"/>
            </w:tcBorders>
            <w:shd w:val="clear" w:color="auto" w:fill="FFFFFF" w:themeFill="background1"/>
            <w:vAlign w:val="center"/>
          </w:tcPr>
          <w:p w14:paraId="4CBC430E" w14:textId="77777777" w:rsidR="001A63C6" w:rsidRPr="00AA7751" w:rsidRDefault="001A63C6" w:rsidP="001A63C6">
            <w:pPr>
              <w:pStyle w:val="TableText"/>
              <w:widowControl w:val="0"/>
              <w:rPr>
                <w:rFonts w:ascii="Tahoma" w:hAnsi="Tahoma" w:cs="Tahoma"/>
                <w:sz w:val="13"/>
                <w:lang w:val="nl-NL"/>
              </w:rPr>
            </w:pPr>
          </w:p>
        </w:tc>
        <w:tc>
          <w:tcPr>
            <w:tcW w:w="450" w:type="dxa"/>
            <w:tcBorders>
              <w:bottom w:val="single" w:sz="4" w:space="0" w:color="auto"/>
            </w:tcBorders>
            <w:shd w:val="clear" w:color="auto" w:fill="FFFFFF" w:themeFill="background1"/>
            <w:vAlign w:val="center"/>
          </w:tcPr>
          <w:p w14:paraId="4CBC430F" w14:textId="77777777" w:rsidR="001A63C6" w:rsidRPr="00AA7751" w:rsidRDefault="001A63C6" w:rsidP="001A63C6">
            <w:pPr>
              <w:pStyle w:val="TableText"/>
              <w:widowControl w:val="0"/>
              <w:rPr>
                <w:rFonts w:ascii="Tahoma" w:hAnsi="Tahoma" w:cs="Tahoma"/>
                <w:sz w:val="13"/>
                <w:lang w:val="nl-NL"/>
              </w:rPr>
            </w:pPr>
          </w:p>
        </w:tc>
        <w:tc>
          <w:tcPr>
            <w:tcW w:w="360" w:type="dxa"/>
            <w:tcBorders>
              <w:bottom w:val="single" w:sz="4" w:space="0" w:color="auto"/>
              <w:right w:val="single" w:sz="18" w:space="0" w:color="auto"/>
            </w:tcBorders>
            <w:shd w:val="clear" w:color="auto" w:fill="FFFFFF" w:themeFill="background1"/>
            <w:vAlign w:val="center"/>
          </w:tcPr>
          <w:p w14:paraId="4CBC4310" w14:textId="77777777" w:rsidR="001A63C6" w:rsidRPr="00AA7751" w:rsidRDefault="001A63C6" w:rsidP="001A63C6">
            <w:pPr>
              <w:pStyle w:val="TableText"/>
              <w:widowControl w:val="0"/>
              <w:rPr>
                <w:rFonts w:ascii="Tahoma" w:hAnsi="Tahoma" w:cs="Tahoma"/>
                <w:sz w:val="13"/>
                <w:lang w:val="nl-NL"/>
              </w:rPr>
            </w:pPr>
          </w:p>
        </w:tc>
        <w:tc>
          <w:tcPr>
            <w:tcW w:w="450" w:type="dxa"/>
            <w:tcBorders>
              <w:left w:val="single" w:sz="18" w:space="0" w:color="auto"/>
              <w:bottom w:val="single" w:sz="4" w:space="0" w:color="auto"/>
            </w:tcBorders>
            <w:shd w:val="clear" w:color="auto" w:fill="FFFFFF" w:themeFill="background1"/>
            <w:vAlign w:val="center"/>
          </w:tcPr>
          <w:p w14:paraId="4CBC4311" w14:textId="77777777" w:rsidR="001A63C6" w:rsidRPr="00AA7751" w:rsidRDefault="001A63C6" w:rsidP="001A63C6">
            <w:pPr>
              <w:pStyle w:val="TableText"/>
              <w:widowControl w:val="0"/>
              <w:rPr>
                <w:rFonts w:ascii="Tahoma" w:hAnsi="Tahoma" w:cs="Tahoma"/>
                <w:sz w:val="13"/>
                <w:lang w:val="nl-NL"/>
              </w:rPr>
            </w:pPr>
          </w:p>
        </w:tc>
        <w:tc>
          <w:tcPr>
            <w:tcW w:w="450" w:type="dxa"/>
            <w:tcBorders>
              <w:bottom w:val="single" w:sz="4" w:space="0" w:color="auto"/>
            </w:tcBorders>
            <w:shd w:val="clear" w:color="auto" w:fill="FFFFFF" w:themeFill="background1"/>
            <w:vAlign w:val="center"/>
          </w:tcPr>
          <w:p w14:paraId="4CBC4312" w14:textId="77777777" w:rsidR="001A63C6" w:rsidRPr="00AA7751" w:rsidRDefault="001A63C6" w:rsidP="001A63C6">
            <w:pPr>
              <w:pStyle w:val="TableText"/>
              <w:widowControl w:val="0"/>
              <w:rPr>
                <w:rFonts w:ascii="Tahoma" w:hAnsi="Tahoma" w:cs="Tahoma"/>
                <w:sz w:val="13"/>
                <w:lang w:val="nl-NL"/>
              </w:rPr>
            </w:pPr>
          </w:p>
        </w:tc>
        <w:tc>
          <w:tcPr>
            <w:tcW w:w="450" w:type="dxa"/>
            <w:tcBorders>
              <w:bottom w:val="single" w:sz="4" w:space="0" w:color="auto"/>
              <w:right w:val="single" w:sz="18" w:space="0" w:color="auto"/>
            </w:tcBorders>
            <w:shd w:val="clear" w:color="auto" w:fill="FFFFFF" w:themeFill="background1"/>
            <w:vAlign w:val="center"/>
          </w:tcPr>
          <w:p w14:paraId="4CBC4313" w14:textId="77777777" w:rsidR="001A63C6" w:rsidRPr="00AA7751" w:rsidRDefault="001A63C6" w:rsidP="001A63C6">
            <w:pPr>
              <w:pStyle w:val="TableText"/>
              <w:widowControl w:val="0"/>
              <w:rPr>
                <w:rFonts w:ascii="Tahoma" w:hAnsi="Tahoma" w:cs="Tahoma"/>
                <w:sz w:val="13"/>
                <w:lang w:val="nl-NL"/>
              </w:rPr>
            </w:pPr>
          </w:p>
        </w:tc>
        <w:tc>
          <w:tcPr>
            <w:tcW w:w="450" w:type="dxa"/>
            <w:tcBorders>
              <w:left w:val="single" w:sz="18" w:space="0" w:color="auto"/>
              <w:bottom w:val="single" w:sz="4" w:space="0" w:color="auto"/>
            </w:tcBorders>
            <w:shd w:val="clear" w:color="auto" w:fill="FFFFFF" w:themeFill="background1"/>
            <w:vAlign w:val="center"/>
          </w:tcPr>
          <w:p w14:paraId="4CBC4314" w14:textId="77777777" w:rsidR="001A63C6" w:rsidRPr="00AA7751" w:rsidRDefault="001A63C6" w:rsidP="001A63C6">
            <w:pPr>
              <w:pStyle w:val="TableText"/>
              <w:widowControl w:val="0"/>
              <w:rPr>
                <w:rFonts w:ascii="Tahoma" w:hAnsi="Tahoma" w:cs="Tahoma"/>
                <w:sz w:val="13"/>
                <w:lang w:val="nl-NL"/>
              </w:rPr>
            </w:pPr>
          </w:p>
        </w:tc>
        <w:tc>
          <w:tcPr>
            <w:tcW w:w="450" w:type="dxa"/>
            <w:tcBorders>
              <w:bottom w:val="single" w:sz="4" w:space="0" w:color="auto"/>
              <w:right w:val="single" w:sz="18" w:space="0" w:color="auto"/>
            </w:tcBorders>
            <w:shd w:val="clear" w:color="auto" w:fill="FFFFFF" w:themeFill="background1"/>
            <w:vAlign w:val="center"/>
          </w:tcPr>
          <w:p w14:paraId="4CBC4315" w14:textId="77777777" w:rsidR="001A63C6" w:rsidRPr="00AA7751" w:rsidRDefault="001A63C6" w:rsidP="001A63C6">
            <w:pPr>
              <w:pStyle w:val="TableText"/>
              <w:widowControl w:val="0"/>
              <w:rPr>
                <w:rFonts w:ascii="Tahoma" w:hAnsi="Tahoma" w:cs="Tahoma"/>
                <w:sz w:val="13"/>
                <w:lang w:val="nl-NL"/>
              </w:rPr>
            </w:pPr>
            <w:r w:rsidRPr="00AA7751">
              <w:rPr>
                <w:rFonts w:ascii="Tahoma" w:hAnsi="Tahoma" w:cs="Tahoma"/>
                <w:sz w:val="13"/>
                <w:lang w:val="nl-NL"/>
              </w:rPr>
              <w:t>A</w:t>
            </w:r>
          </w:p>
        </w:tc>
        <w:tc>
          <w:tcPr>
            <w:tcW w:w="450" w:type="dxa"/>
            <w:tcBorders>
              <w:left w:val="single" w:sz="18" w:space="0" w:color="auto"/>
              <w:bottom w:val="single" w:sz="4" w:space="0" w:color="auto"/>
              <w:right w:val="single" w:sz="18" w:space="0" w:color="auto"/>
            </w:tcBorders>
            <w:shd w:val="clear" w:color="auto" w:fill="FFFFFF" w:themeFill="background1"/>
            <w:vAlign w:val="center"/>
          </w:tcPr>
          <w:p w14:paraId="4CBC4316" w14:textId="77777777" w:rsidR="001A63C6" w:rsidRPr="00AA7751" w:rsidRDefault="001A63C6" w:rsidP="001A63C6">
            <w:pPr>
              <w:pStyle w:val="TableText"/>
              <w:widowControl w:val="0"/>
              <w:rPr>
                <w:rFonts w:ascii="Tahoma" w:hAnsi="Tahoma" w:cs="Tahoma"/>
                <w:sz w:val="13"/>
                <w:lang w:val="nl-NL"/>
              </w:rPr>
            </w:pPr>
          </w:p>
        </w:tc>
        <w:tc>
          <w:tcPr>
            <w:tcW w:w="450" w:type="dxa"/>
            <w:tcBorders>
              <w:bottom w:val="single" w:sz="4" w:space="0" w:color="auto"/>
            </w:tcBorders>
            <w:shd w:val="clear" w:color="auto" w:fill="FFFFFF" w:themeFill="background1"/>
            <w:vAlign w:val="center"/>
          </w:tcPr>
          <w:p w14:paraId="4CBC4317" w14:textId="77777777" w:rsidR="001A63C6" w:rsidRPr="00AA7751" w:rsidRDefault="001A63C6" w:rsidP="001A63C6">
            <w:pPr>
              <w:pStyle w:val="TableText"/>
              <w:widowControl w:val="0"/>
              <w:rPr>
                <w:rFonts w:ascii="Tahoma" w:hAnsi="Tahoma" w:cs="Tahoma"/>
                <w:sz w:val="13"/>
                <w:lang w:val="nl-NL"/>
              </w:rPr>
            </w:pPr>
          </w:p>
        </w:tc>
        <w:tc>
          <w:tcPr>
            <w:tcW w:w="540" w:type="dxa"/>
            <w:tcBorders>
              <w:bottom w:val="single" w:sz="4" w:space="0" w:color="auto"/>
            </w:tcBorders>
            <w:shd w:val="clear" w:color="auto" w:fill="FFFFFF" w:themeFill="background1"/>
            <w:vAlign w:val="center"/>
          </w:tcPr>
          <w:p w14:paraId="4CBC4318" w14:textId="77777777" w:rsidR="001A63C6" w:rsidRPr="00AA7751" w:rsidRDefault="001A63C6" w:rsidP="001A63C6">
            <w:pPr>
              <w:pStyle w:val="TableText"/>
              <w:widowControl w:val="0"/>
              <w:rPr>
                <w:rFonts w:ascii="Tahoma" w:hAnsi="Tahoma" w:cs="Tahoma"/>
                <w:sz w:val="13"/>
                <w:lang w:val="nl-NL"/>
              </w:rPr>
            </w:pPr>
          </w:p>
        </w:tc>
      </w:tr>
      <w:tr w:rsidR="00B33D0E" w:rsidRPr="00AA7751" w14:paraId="4CBC432D" w14:textId="77777777" w:rsidTr="0017386F">
        <w:trPr>
          <w:trHeight w:val="145"/>
        </w:trPr>
        <w:tc>
          <w:tcPr>
            <w:tcW w:w="2734" w:type="dxa"/>
            <w:tcBorders>
              <w:bottom w:val="single" w:sz="4" w:space="0" w:color="auto"/>
            </w:tcBorders>
            <w:shd w:val="clear" w:color="auto" w:fill="FABF8F"/>
            <w:vAlign w:val="center"/>
          </w:tcPr>
          <w:p w14:paraId="4CBC431A" w14:textId="77777777" w:rsidR="001A63C6" w:rsidRPr="00AA7751" w:rsidRDefault="001A63C6" w:rsidP="007E189C">
            <w:pPr>
              <w:pStyle w:val="Heading2"/>
              <w:spacing w:before="20" w:after="20"/>
              <w:ind w:left="0"/>
              <w:rPr>
                <w:rFonts w:ascii="Tahoma" w:hAnsi="Tahoma" w:cs="Tahoma"/>
                <w:b w:val="0"/>
                <w:sz w:val="14"/>
                <w:lang w:val="nl-NL"/>
              </w:rPr>
            </w:pPr>
            <w:bookmarkStart w:id="232" w:name="_Toc336337951"/>
            <w:bookmarkStart w:id="233" w:name="_Toc357608713"/>
            <w:r w:rsidRPr="00AA7751">
              <w:rPr>
                <w:rFonts w:ascii="Tahoma" w:hAnsi="Tahoma" w:cs="Tahoma"/>
                <w:b w:val="0"/>
                <w:sz w:val="14"/>
                <w:lang w:val="nl-NL"/>
              </w:rPr>
              <w:t>Exchange Online Kiosk (Gebruikers-SL)</w:t>
            </w:r>
            <w:bookmarkEnd w:id="232"/>
            <w:bookmarkEnd w:id="233"/>
          </w:p>
        </w:tc>
        <w:tc>
          <w:tcPr>
            <w:tcW w:w="450" w:type="dxa"/>
            <w:tcBorders>
              <w:bottom w:val="single" w:sz="4" w:space="0" w:color="auto"/>
            </w:tcBorders>
            <w:shd w:val="clear" w:color="auto" w:fill="FABF8F"/>
            <w:vAlign w:val="center"/>
          </w:tcPr>
          <w:p w14:paraId="4CBC431B" w14:textId="77777777" w:rsidR="001A63C6" w:rsidRPr="00AA7751" w:rsidRDefault="000E7A57" w:rsidP="0017386F">
            <w:pPr>
              <w:pStyle w:val="TableText"/>
              <w:widowControl w:val="0"/>
              <w:rPr>
                <w:rStyle w:val="EndnoteReference"/>
                <w:rFonts w:cs="Tahoma"/>
                <w:b w:val="0"/>
                <w:color w:val="000000"/>
                <w:sz w:val="13"/>
                <w:szCs w:val="13"/>
                <w:u w:val="single"/>
                <w:lang w:val="nl-NL"/>
              </w:rPr>
            </w:pPr>
            <w:hyperlink w:anchor="_49_Exchange_Online_1" w:history="1">
              <w:r w:rsidR="00BF77C6">
                <w:rPr>
                  <w:rStyle w:val="Hyperlink"/>
                  <w:rFonts w:cs="Tahoma"/>
                  <w:b/>
                  <w:sz w:val="13"/>
                  <w:szCs w:val="13"/>
                  <w:lang w:val="nl-NL"/>
                </w:rPr>
                <w:t>50</w:t>
              </w:r>
            </w:hyperlink>
          </w:p>
        </w:tc>
        <w:tc>
          <w:tcPr>
            <w:tcW w:w="450" w:type="dxa"/>
            <w:tcBorders>
              <w:bottom w:val="single" w:sz="4" w:space="0" w:color="auto"/>
            </w:tcBorders>
            <w:shd w:val="clear" w:color="auto" w:fill="FABF8F"/>
            <w:vAlign w:val="center"/>
          </w:tcPr>
          <w:p w14:paraId="4CBC431C" w14:textId="77777777" w:rsidR="001A63C6" w:rsidRPr="00AA7751" w:rsidRDefault="001A63C6" w:rsidP="001A63C6">
            <w:pPr>
              <w:pStyle w:val="TableText"/>
              <w:widowControl w:val="0"/>
              <w:spacing w:before="80"/>
              <w:rPr>
                <w:rFonts w:ascii="Tahoma" w:hAnsi="Tahoma" w:cs="Tahoma"/>
                <w:sz w:val="13"/>
                <w:lang w:val="nl-NL"/>
              </w:rPr>
            </w:pPr>
            <w:r w:rsidRPr="00AA7751">
              <w:rPr>
                <w:rFonts w:ascii="Tahoma" w:hAnsi="Tahoma" w:cs="Tahoma"/>
                <w:sz w:val="13"/>
                <w:lang w:val="nl-NL"/>
              </w:rPr>
              <w:t>06/11</w:t>
            </w:r>
          </w:p>
        </w:tc>
        <w:tc>
          <w:tcPr>
            <w:tcW w:w="360" w:type="dxa"/>
            <w:tcBorders>
              <w:bottom w:val="single" w:sz="4" w:space="0" w:color="auto"/>
              <w:right w:val="single" w:sz="18" w:space="0" w:color="auto"/>
            </w:tcBorders>
            <w:shd w:val="clear" w:color="auto" w:fill="FABF8F"/>
            <w:vAlign w:val="center"/>
          </w:tcPr>
          <w:p w14:paraId="4CBC431D" w14:textId="77777777" w:rsidR="001A63C6" w:rsidRPr="00AA7751" w:rsidRDefault="001A63C6" w:rsidP="001A63C6">
            <w:pPr>
              <w:pStyle w:val="TableText"/>
              <w:widowControl w:val="0"/>
              <w:rPr>
                <w:rFonts w:ascii="Tahoma" w:hAnsi="Tahoma" w:cs="Tahoma"/>
                <w:sz w:val="13"/>
                <w:lang w:val="nl-NL"/>
              </w:rPr>
            </w:pPr>
            <w:r w:rsidRPr="00AA7751">
              <w:rPr>
                <w:rFonts w:ascii="Tahoma" w:hAnsi="Tahoma" w:cs="Tahoma"/>
                <w:sz w:val="13"/>
                <w:lang w:val="nl-NL"/>
              </w:rPr>
              <w:t xml:space="preserve"> </w:t>
            </w:r>
          </w:p>
        </w:tc>
        <w:tc>
          <w:tcPr>
            <w:tcW w:w="360" w:type="dxa"/>
            <w:tcBorders>
              <w:left w:val="single" w:sz="18" w:space="0" w:color="auto"/>
              <w:bottom w:val="single" w:sz="4" w:space="0" w:color="auto"/>
            </w:tcBorders>
            <w:shd w:val="clear" w:color="auto" w:fill="FABF8F"/>
            <w:vAlign w:val="center"/>
          </w:tcPr>
          <w:p w14:paraId="4CBC431E" w14:textId="77777777" w:rsidR="001A63C6" w:rsidRPr="00AA7751" w:rsidRDefault="001A63C6" w:rsidP="001A63C6">
            <w:pPr>
              <w:pStyle w:val="TableText"/>
              <w:widowControl w:val="0"/>
              <w:rPr>
                <w:rFonts w:ascii="Tahoma" w:hAnsi="Tahoma" w:cs="Tahoma"/>
                <w:sz w:val="13"/>
                <w:lang w:val="nl-NL"/>
              </w:rPr>
            </w:pPr>
          </w:p>
        </w:tc>
        <w:tc>
          <w:tcPr>
            <w:tcW w:w="450" w:type="dxa"/>
            <w:tcBorders>
              <w:bottom w:val="single" w:sz="4" w:space="0" w:color="auto"/>
            </w:tcBorders>
            <w:shd w:val="clear" w:color="auto" w:fill="FABF8F"/>
            <w:vAlign w:val="center"/>
          </w:tcPr>
          <w:p w14:paraId="4CBC431F" w14:textId="77777777" w:rsidR="001A63C6" w:rsidRPr="00AA7751" w:rsidRDefault="001A63C6" w:rsidP="001A63C6">
            <w:pPr>
              <w:pStyle w:val="TableText"/>
              <w:widowControl w:val="0"/>
              <w:rPr>
                <w:rFonts w:ascii="Tahoma" w:hAnsi="Tahoma" w:cs="Tahoma"/>
                <w:sz w:val="13"/>
                <w:lang w:val="nl-NL"/>
              </w:rPr>
            </w:pPr>
          </w:p>
        </w:tc>
        <w:tc>
          <w:tcPr>
            <w:tcW w:w="450" w:type="dxa"/>
            <w:tcBorders>
              <w:bottom w:val="single" w:sz="4" w:space="0" w:color="auto"/>
            </w:tcBorders>
            <w:shd w:val="clear" w:color="auto" w:fill="FABF8F"/>
            <w:vAlign w:val="center"/>
          </w:tcPr>
          <w:p w14:paraId="4CBC4320" w14:textId="77777777" w:rsidR="001A63C6" w:rsidRPr="00AA7751" w:rsidRDefault="001A63C6" w:rsidP="001A63C6">
            <w:pPr>
              <w:pStyle w:val="TableText"/>
              <w:widowControl w:val="0"/>
              <w:rPr>
                <w:rFonts w:ascii="Tahoma" w:hAnsi="Tahoma" w:cs="Tahoma"/>
                <w:sz w:val="13"/>
                <w:lang w:val="nl-NL"/>
              </w:rPr>
            </w:pPr>
          </w:p>
        </w:tc>
        <w:tc>
          <w:tcPr>
            <w:tcW w:w="450" w:type="dxa"/>
            <w:tcBorders>
              <w:bottom w:val="single" w:sz="4" w:space="0" w:color="auto"/>
            </w:tcBorders>
            <w:shd w:val="clear" w:color="auto" w:fill="FABF8F"/>
            <w:vAlign w:val="center"/>
          </w:tcPr>
          <w:p w14:paraId="4CBC4321" w14:textId="77777777" w:rsidR="001A63C6" w:rsidRPr="00AA7751" w:rsidRDefault="001A63C6" w:rsidP="001A63C6">
            <w:pPr>
              <w:pStyle w:val="TableText"/>
              <w:widowControl w:val="0"/>
              <w:rPr>
                <w:rFonts w:ascii="Tahoma" w:hAnsi="Tahoma" w:cs="Tahoma"/>
                <w:sz w:val="13"/>
                <w:lang w:val="nl-NL"/>
              </w:rPr>
            </w:pPr>
          </w:p>
        </w:tc>
        <w:tc>
          <w:tcPr>
            <w:tcW w:w="450" w:type="dxa"/>
            <w:tcBorders>
              <w:bottom w:val="single" w:sz="4" w:space="0" w:color="auto"/>
            </w:tcBorders>
            <w:shd w:val="clear" w:color="auto" w:fill="FABF8F"/>
            <w:vAlign w:val="center"/>
          </w:tcPr>
          <w:p w14:paraId="4CBC4322" w14:textId="77777777" w:rsidR="001A63C6" w:rsidRPr="00AA7751" w:rsidRDefault="001A63C6" w:rsidP="001A63C6">
            <w:pPr>
              <w:pStyle w:val="TableText"/>
              <w:widowControl w:val="0"/>
              <w:rPr>
                <w:rFonts w:ascii="Tahoma" w:hAnsi="Tahoma" w:cs="Tahoma"/>
                <w:sz w:val="13"/>
                <w:lang w:val="nl-NL"/>
              </w:rPr>
            </w:pPr>
          </w:p>
        </w:tc>
        <w:tc>
          <w:tcPr>
            <w:tcW w:w="450" w:type="dxa"/>
            <w:tcBorders>
              <w:bottom w:val="single" w:sz="4" w:space="0" w:color="auto"/>
            </w:tcBorders>
            <w:shd w:val="clear" w:color="auto" w:fill="FABF8F"/>
            <w:vAlign w:val="center"/>
          </w:tcPr>
          <w:p w14:paraId="4CBC4323" w14:textId="77777777" w:rsidR="001A63C6" w:rsidRPr="00AA7751" w:rsidRDefault="001A63C6" w:rsidP="001A63C6">
            <w:pPr>
              <w:pStyle w:val="TableText"/>
              <w:widowControl w:val="0"/>
              <w:rPr>
                <w:rFonts w:ascii="Tahoma" w:hAnsi="Tahoma" w:cs="Tahoma"/>
                <w:sz w:val="13"/>
                <w:lang w:val="nl-NL"/>
              </w:rPr>
            </w:pPr>
          </w:p>
        </w:tc>
        <w:tc>
          <w:tcPr>
            <w:tcW w:w="360" w:type="dxa"/>
            <w:tcBorders>
              <w:bottom w:val="single" w:sz="4" w:space="0" w:color="auto"/>
              <w:right w:val="single" w:sz="18" w:space="0" w:color="auto"/>
            </w:tcBorders>
            <w:shd w:val="clear" w:color="auto" w:fill="FABF8F"/>
            <w:vAlign w:val="center"/>
          </w:tcPr>
          <w:p w14:paraId="4CBC4324" w14:textId="77777777" w:rsidR="001A63C6" w:rsidRPr="00AA7751" w:rsidRDefault="001A63C6" w:rsidP="001A63C6">
            <w:pPr>
              <w:pStyle w:val="TableText"/>
              <w:widowControl w:val="0"/>
              <w:rPr>
                <w:rFonts w:ascii="Tahoma" w:hAnsi="Tahoma" w:cs="Tahoma"/>
                <w:sz w:val="13"/>
                <w:lang w:val="nl-NL"/>
              </w:rPr>
            </w:pPr>
          </w:p>
        </w:tc>
        <w:tc>
          <w:tcPr>
            <w:tcW w:w="450" w:type="dxa"/>
            <w:tcBorders>
              <w:left w:val="single" w:sz="18" w:space="0" w:color="auto"/>
              <w:bottom w:val="single" w:sz="4" w:space="0" w:color="auto"/>
            </w:tcBorders>
            <w:shd w:val="clear" w:color="auto" w:fill="FABF8F"/>
            <w:vAlign w:val="center"/>
          </w:tcPr>
          <w:p w14:paraId="4CBC4325" w14:textId="77777777" w:rsidR="001A63C6" w:rsidRPr="00AA7751" w:rsidRDefault="001A63C6" w:rsidP="001A63C6">
            <w:pPr>
              <w:pStyle w:val="TableText"/>
              <w:widowControl w:val="0"/>
              <w:rPr>
                <w:rFonts w:ascii="Tahoma" w:hAnsi="Tahoma" w:cs="Tahoma"/>
                <w:sz w:val="13"/>
                <w:lang w:val="nl-NL"/>
              </w:rPr>
            </w:pPr>
          </w:p>
        </w:tc>
        <w:tc>
          <w:tcPr>
            <w:tcW w:w="450" w:type="dxa"/>
            <w:tcBorders>
              <w:bottom w:val="single" w:sz="4" w:space="0" w:color="auto"/>
            </w:tcBorders>
            <w:shd w:val="clear" w:color="auto" w:fill="FABF8F"/>
            <w:vAlign w:val="center"/>
          </w:tcPr>
          <w:p w14:paraId="4CBC4326" w14:textId="77777777" w:rsidR="001A63C6" w:rsidRPr="00AA7751" w:rsidRDefault="001A63C6" w:rsidP="001A63C6">
            <w:pPr>
              <w:pStyle w:val="TableText"/>
              <w:widowControl w:val="0"/>
              <w:rPr>
                <w:rFonts w:ascii="Tahoma" w:hAnsi="Tahoma" w:cs="Tahoma"/>
                <w:sz w:val="13"/>
                <w:lang w:val="nl-NL"/>
              </w:rPr>
            </w:pPr>
          </w:p>
        </w:tc>
        <w:tc>
          <w:tcPr>
            <w:tcW w:w="450" w:type="dxa"/>
            <w:tcBorders>
              <w:bottom w:val="single" w:sz="4" w:space="0" w:color="auto"/>
              <w:right w:val="single" w:sz="18" w:space="0" w:color="auto"/>
            </w:tcBorders>
            <w:shd w:val="clear" w:color="auto" w:fill="FABF8F"/>
            <w:vAlign w:val="center"/>
          </w:tcPr>
          <w:p w14:paraId="4CBC4327" w14:textId="77777777" w:rsidR="001A63C6" w:rsidRPr="00AA7751" w:rsidRDefault="001A63C6" w:rsidP="001A63C6">
            <w:pPr>
              <w:pStyle w:val="TableText"/>
              <w:widowControl w:val="0"/>
              <w:rPr>
                <w:rFonts w:ascii="Tahoma" w:hAnsi="Tahoma" w:cs="Tahoma"/>
                <w:sz w:val="13"/>
                <w:lang w:val="nl-NL"/>
              </w:rPr>
            </w:pPr>
          </w:p>
        </w:tc>
        <w:tc>
          <w:tcPr>
            <w:tcW w:w="450" w:type="dxa"/>
            <w:tcBorders>
              <w:left w:val="single" w:sz="18" w:space="0" w:color="auto"/>
              <w:bottom w:val="single" w:sz="4" w:space="0" w:color="auto"/>
            </w:tcBorders>
            <w:shd w:val="clear" w:color="auto" w:fill="FABF8F"/>
            <w:vAlign w:val="center"/>
          </w:tcPr>
          <w:p w14:paraId="4CBC4328" w14:textId="77777777" w:rsidR="001A63C6" w:rsidRPr="00AA7751" w:rsidRDefault="001A63C6" w:rsidP="001A63C6">
            <w:pPr>
              <w:pStyle w:val="TableText"/>
              <w:widowControl w:val="0"/>
              <w:rPr>
                <w:rFonts w:ascii="Tahoma" w:hAnsi="Tahoma" w:cs="Tahoma"/>
                <w:sz w:val="13"/>
                <w:lang w:val="nl-NL"/>
              </w:rPr>
            </w:pPr>
          </w:p>
        </w:tc>
        <w:tc>
          <w:tcPr>
            <w:tcW w:w="450" w:type="dxa"/>
            <w:tcBorders>
              <w:bottom w:val="single" w:sz="4" w:space="0" w:color="auto"/>
              <w:right w:val="single" w:sz="18" w:space="0" w:color="auto"/>
            </w:tcBorders>
            <w:shd w:val="clear" w:color="auto" w:fill="FABF8F"/>
            <w:vAlign w:val="center"/>
          </w:tcPr>
          <w:p w14:paraId="4CBC4329" w14:textId="77777777" w:rsidR="001A63C6" w:rsidRPr="00AA7751" w:rsidRDefault="001A63C6" w:rsidP="001A63C6">
            <w:pPr>
              <w:pStyle w:val="TableText"/>
              <w:widowControl w:val="0"/>
              <w:rPr>
                <w:rFonts w:ascii="Tahoma" w:hAnsi="Tahoma" w:cs="Tahoma"/>
                <w:sz w:val="13"/>
                <w:lang w:val="nl-NL"/>
              </w:rPr>
            </w:pPr>
            <w:r w:rsidRPr="00AA7751">
              <w:rPr>
                <w:rFonts w:ascii="Tahoma" w:hAnsi="Tahoma" w:cs="Tahoma"/>
                <w:sz w:val="13"/>
                <w:lang w:val="nl-NL"/>
              </w:rPr>
              <w:t>A</w:t>
            </w:r>
          </w:p>
        </w:tc>
        <w:tc>
          <w:tcPr>
            <w:tcW w:w="450" w:type="dxa"/>
            <w:tcBorders>
              <w:left w:val="single" w:sz="18" w:space="0" w:color="auto"/>
              <w:bottom w:val="single" w:sz="4" w:space="0" w:color="auto"/>
              <w:right w:val="single" w:sz="18" w:space="0" w:color="auto"/>
            </w:tcBorders>
            <w:shd w:val="clear" w:color="auto" w:fill="FABF8F"/>
            <w:vAlign w:val="center"/>
          </w:tcPr>
          <w:p w14:paraId="4CBC432A" w14:textId="77777777" w:rsidR="001A63C6" w:rsidRPr="00AA7751" w:rsidRDefault="001A63C6" w:rsidP="001A63C6">
            <w:pPr>
              <w:pStyle w:val="TableText"/>
              <w:widowControl w:val="0"/>
              <w:rPr>
                <w:rFonts w:ascii="Tahoma" w:hAnsi="Tahoma" w:cs="Tahoma"/>
                <w:sz w:val="13"/>
                <w:lang w:val="nl-NL"/>
              </w:rPr>
            </w:pPr>
          </w:p>
        </w:tc>
        <w:tc>
          <w:tcPr>
            <w:tcW w:w="450" w:type="dxa"/>
            <w:tcBorders>
              <w:bottom w:val="single" w:sz="4" w:space="0" w:color="auto"/>
            </w:tcBorders>
            <w:shd w:val="clear" w:color="auto" w:fill="FABF8F"/>
            <w:vAlign w:val="center"/>
          </w:tcPr>
          <w:p w14:paraId="4CBC432B" w14:textId="77777777" w:rsidR="001A63C6" w:rsidRPr="00AA7751" w:rsidRDefault="001A63C6" w:rsidP="001A63C6">
            <w:pPr>
              <w:pStyle w:val="TableText"/>
              <w:widowControl w:val="0"/>
              <w:rPr>
                <w:rFonts w:ascii="Tahoma" w:hAnsi="Tahoma" w:cs="Tahoma"/>
                <w:sz w:val="13"/>
                <w:lang w:val="nl-NL"/>
              </w:rPr>
            </w:pPr>
          </w:p>
        </w:tc>
        <w:tc>
          <w:tcPr>
            <w:tcW w:w="540" w:type="dxa"/>
            <w:tcBorders>
              <w:bottom w:val="single" w:sz="4" w:space="0" w:color="auto"/>
            </w:tcBorders>
            <w:shd w:val="clear" w:color="auto" w:fill="FABF8F"/>
            <w:vAlign w:val="center"/>
          </w:tcPr>
          <w:p w14:paraId="4CBC432C" w14:textId="77777777" w:rsidR="001A63C6" w:rsidRPr="00AA7751" w:rsidRDefault="001A63C6" w:rsidP="001A63C6">
            <w:pPr>
              <w:pStyle w:val="TableText"/>
              <w:widowControl w:val="0"/>
              <w:rPr>
                <w:rFonts w:ascii="Tahoma" w:hAnsi="Tahoma" w:cs="Tahoma"/>
                <w:sz w:val="13"/>
                <w:lang w:val="nl-NL"/>
              </w:rPr>
            </w:pPr>
          </w:p>
        </w:tc>
      </w:tr>
      <w:tr w:rsidR="001933C6" w:rsidRPr="00AA7751" w14:paraId="4CBC4341" w14:textId="77777777" w:rsidTr="0017386F">
        <w:trPr>
          <w:trHeight w:val="395"/>
        </w:trPr>
        <w:tc>
          <w:tcPr>
            <w:tcW w:w="2734" w:type="dxa"/>
            <w:tcBorders>
              <w:bottom w:val="single" w:sz="4" w:space="0" w:color="auto"/>
            </w:tcBorders>
            <w:shd w:val="clear" w:color="auto" w:fill="FFFFFF" w:themeFill="background1"/>
            <w:vAlign w:val="center"/>
          </w:tcPr>
          <w:p w14:paraId="4CBC432E" w14:textId="77777777" w:rsidR="001A63C6" w:rsidRPr="00AA7751" w:rsidRDefault="001A63C6" w:rsidP="007E189C">
            <w:pPr>
              <w:pStyle w:val="Heading2"/>
              <w:spacing w:before="20" w:after="20"/>
              <w:ind w:left="0"/>
              <w:rPr>
                <w:rFonts w:ascii="Tahoma" w:hAnsi="Tahoma" w:cs="Tahoma"/>
                <w:b w:val="0"/>
                <w:sz w:val="14"/>
                <w:lang w:val="nl-NL"/>
              </w:rPr>
            </w:pPr>
            <w:bookmarkStart w:id="234" w:name="_Toc336337952"/>
            <w:bookmarkStart w:id="235" w:name="_Toc357608714"/>
            <w:r w:rsidRPr="00AA7751">
              <w:rPr>
                <w:rFonts w:ascii="Tahoma" w:hAnsi="Tahoma" w:cs="Tahoma"/>
                <w:b w:val="0"/>
                <w:sz w:val="14"/>
                <w:lang w:val="nl-NL"/>
              </w:rPr>
              <w:t>Exchange Online Plan 1 (Gebruikers-SL)</w:t>
            </w:r>
            <w:bookmarkEnd w:id="234"/>
            <w:bookmarkEnd w:id="235"/>
          </w:p>
        </w:tc>
        <w:tc>
          <w:tcPr>
            <w:tcW w:w="450" w:type="dxa"/>
            <w:tcBorders>
              <w:bottom w:val="single" w:sz="4" w:space="0" w:color="auto"/>
            </w:tcBorders>
            <w:shd w:val="clear" w:color="auto" w:fill="FFFFFF" w:themeFill="background1"/>
            <w:vAlign w:val="center"/>
          </w:tcPr>
          <w:p w14:paraId="4CBC432F" w14:textId="77777777" w:rsidR="001A63C6" w:rsidRPr="00AA7751" w:rsidRDefault="000E7A57" w:rsidP="00BF77C6">
            <w:pPr>
              <w:pStyle w:val="TableText"/>
              <w:widowControl w:val="0"/>
              <w:rPr>
                <w:rStyle w:val="EndnoteReference"/>
                <w:rFonts w:cs="Tahoma"/>
                <w:b w:val="0"/>
                <w:color w:val="0000FF"/>
                <w:sz w:val="13"/>
                <w:szCs w:val="13"/>
                <w:u w:val="single"/>
                <w:lang w:val="nl-NL"/>
              </w:rPr>
            </w:pPr>
            <w:hyperlink w:anchor="_50_Exchange_Online" w:history="1">
              <w:r w:rsidR="003D5C46" w:rsidRPr="001A4810">
                <w:rPr>
                  <w:rStyle w:val="Hyperlink"/>
                  <w:rFonts w:cs="Tahoma"/>
                  <w:b/>
                  <w:sz w:val="13"/>
                  <w:szCs w:val="13"/>
                  <w:lang w:val="nl-NL"/>
                </w:rPr>
                <w:t>5</w:t>
              </w:r>
            </w:hyperlink>
            <w:r w:rsidR="00BF77C6">
              <w:rPr>
                <w:rStyle w:val="Hyperlink"/>
                <w:rFonts w:cs="Tahoma"/>
                <w:b/>
                <w:sz w:val="13"/>
                <w:szCs w:val="13"/>
                <w:lang w:val="nl-NL"/>
              </w:rPr>
              <w:t>1</w:t>
            </w:r>
          </w:p>
        </w:tc>
        <w:tc>
          <w:tcPr>
            <w:tcW w:w="450" w:type="dxa"/>
            <w:tcBorders>
              <w:bottom w:val="single" w:sz="4" w:space="0" w:color="auto"/>
            </w:tcBorders>
            <w:shd w:val="clear" w:color="auto" w:fill="FFFFFF" w:themeFill="background1"/>
            <w:vAlign w:val="center"/>
          </w:tcPr>
          <w:p w14:paraId="4CBC4330" w14:textId="77777777" w:rsidR="001A63C6" w:rsidRPr="00AA7751" w:rsidRDefault="001A63C6" w:rsidP="001A63C6">
            <w:pPr>
              <w:pStyle w:val="TableText"/>
              <w:widowControl w:val="0"/>
              <w:spacing w:before="80"/>
              <w:rPr>
                <w:rFonts w:ascii="Tahoma" w:hAnsi="Tahoma" w:cs="Tahoma"/>
                <w:sz w:val="13"/>
                <w:lang w:val="nl-NL"/>
              </w:rPr>
            </w:pPr>
            <w:r w:rsidRPr="00AA7751">
              <w:rPr>
                <w:rFonts w:ascii="Tahoma" w:hAnsi="Tahoma" w:cs="Tahoma"/>
                <w:sz w:val="13"/>
                <w:lang w:val="nl-NL"/>
              </w:rPr>
              <w:t>06/11</w:t>
            </w:r>
          </w:p>
        </w:tc>
        <w:tc>
          <w:tcPr>
            <w:tcW w:w="360" w:type="dxa"/>
            <w:tcBorders>
              <w:bottom w:val="single" w:sz="4" w:space="0" w:color="auto"/>
              <w:right w:val="single" w:sz="18" w:space="0" w:color="auto"/>
            </w:tcBorders>
            <w:shd w:val="clear" w:color="auto" w:fill="FFFFFF" w:themeFill="background1"/>
            <w:vAlign w:val="center"/>
          </w:tcPr>
          <w:p w14:paraId="4CBC4331" w14:textId="77777777" w:rsidR="001A63C6" w:rsidRPr="00AA7751" w:rsidRDefault="001A63C6" w:rsidP="001A63C6">
            <w:pPr>
              <w:pStyle w:val="TableText"/>
              <w:widowControl w:val="0"/>
              <w:rPr>
                <w:rFonts w:ascii="Tahoma" w:hAnsi="Tahoma" w:cs="Tahoma"/>
                <w:sz w:val="13"/>
                <w:lang w:val="nl-NL"/>
              </w:rPr>
            </w:pPr>
          </w:p>
        </w:tc>
        <w:tc>
          <w:tcPr>
            <w:tcW w:w="360" w:type="dxa"/>
            <w:tcBorders>
              <w:left w:val="single" w:sz="18" w:space="0" w:color="auto"/>
              <w:bottom w:val="single" w:sz="4" w:space="0" w:color="auto"/>
            </w:tcBorders>
            <w:shd w:val="clear" w:color="auto" w:fill="FFFFFF" w:themeFill="background1"/>
            <w:vAlign w:val="center"/>
          </w:tcPr>
          <w:p w14:paraId="4CBC4332" w14:textId="77777777" w:rsidR="001A63C6" w:rsidRPr="00AA7751" w:rsidRDefault="001A63C6" w:rsidP="001A63C6">
            <w:pPr>
              <w:pStyle w:val="TableText"/>
              <w:widowControl w:val="0"/>
              <w:rPr>
                <w:rFonts w:ascii="Tahoma" w:hAnsi="Tahoma" w:cs="Tahoma"/>
                <w:sz w:val="13"/>
                <w:lang w:val="nl-NL"/>
              </w:rPr>
            </w:pPr>
          </w:p>
        </w:tc>
        <w:tc>
          <w:tcPr>
            <w:tcW w:w="450" w:type="dxa"/>
            <w:tcBorders>
              <w:bottom w:val="single" w:sz="4" w:space="0" w:color="auto"/>
            </w:tcBorders>
            <w:shd w:val="clear" w:color="auto" w:fill="FFFFFF" w:themeFill="background1"/>
            <w:vAlign w:val="center"/>
          </w:tcPr>
          <w:p w14:paraId="4CBC4333" w14:textId="77777777" w:rsidR="001A63C6" w:rsidRPr="00AA7751" w:rsidRDefault="001A63C6" w:rsidP="001A63C6">
            <w:pPr>
              <w:pStyle w:val="TableText"/>
              <w:widowControl w:val="0"/>
              <w:rPr>
                <w:rFonts w:ascii="Tahoma" w:hAnsi="Tahoma" w:cs="Tahoma"/>
                <w:sz w:val="13"/>
                <w:lang w:val="nl-NL"/>
              </w:rPr>
            </w:pPr>
          </w:p>
        </w:tc>
        <w:tc>
          <w:tcPr>
            <w:tcW w:w="450" w:type="dxa"/>
            <w:tcBorders>
              <w:bottom w:val="single" w:sz="4" w:space="0" w:color="auto"/>
            </w:tcBorders>
            <w:shd w:val="clear" w:color="auto" w:fill="FFFFFF" w:themeFill="background1"/>
            <w:vAlign w:val="center"/>
          </w:tcPr>
          <w:p w14:paraId="4CBC4334" w14:textId="77777777" w:rsidR="001A63C6" w:rsidRPr="00AA7751" w:rsidRDefault="001A63C6" w:rsidP="001A63C6">
            <w:pPr>
              <w:pStyle w:val="TableText"/>
              <w:widowControl w:val="0"/>
              <w:rPr>
                <w:rFonts w:ascii="Tahoma" w:hAnsi="Tahoma" w:cs="Tahoma"/>
                <w:sz w:val="13"/>
                <w:lang w:val="nl-NL"/>
              </w:rPr>
            </w:pPr>
          </w:p>
        </w:tc>
        <w:tc>
          <w:tcPr>
            <w:tcW w:w="450" w:type="dxa"/>
            <w:tcBorders>
              <w:bottom w:val="single" w:sz="4" w:space="0" w:color="auto"/>
            </w:tcBorders>
            <w:shd w:val="clear" w:color="auto" w:fill="FFFFFF" w:themeFill="background1"/>
            <w:vAlign w:val="center"/>
          </w:tcPr>
          <w:p w14:paraId="4CBC4335" w14:textId="77777777" w:rsidR="001A63C6" w:rsidRPr="00AA7751" w:rsidRDefault="001A63C6" w:rsidP="001A63C6">
            <w:pPr>
              <w:pStyle w:val="TableText"/>
              <w:widowControl w:val="0"/>
              <w:rPr>
                <w:rFonts w:ascii="Tahoma" w:hAnsi="Tahoma" w:cs="Tahoma"/>
                <w:sz w:val="13"/>
                <w:lang w:val="nl-NL"/>
              </w:rPr>
            </w:pPr>
          </w:p>
        </w:tc>
        <w:tc>
          <w:tcPr>
            <w:tcW w:w="450" w:type="dxa"/>
            <w:tcBorders>
              <w:bottom w:val="single" w:sz="4" w:space="0" w:color="auto"/>
            </w:tcBorders>
            <w:shd w:val="clear" w:color="auto" w:fill="FFFFFF" w:themeFill="background1"/>
            <w:vAlign w:val="center"/>
          </w:tcPr>
          <w:p w14:paraId="4CBC4336" w14:textId="77777777" w:rsidR="001A63C6" w:rsidRPr="00AA7751" w:rsidRDefault="001A63C6" w:rsidP="001A63C6">
            <w:pPr>
              <w:pStyle w:val="TableText"/>
              <w:widowControl w:val="0"/>
              <w:rPr>
                <w:rFonts w:ascii="Tahoma" w:hAnsi="Tahoma" w:cs="Tahoma"/>
                <w:sz w:val="13"/>
                <w:lang w:val="nl-NL"/>
              </w:rPr>
            </w:pPr>
          </w:p>
        </w:tc>
        <w:tc>
          <w:tcPr>
            <w:tcW w:w="450" w:type="dxa"/>
            <w:tcBorders>
              <w:bottom w:val="single" w:sz="4" w:space="0" w:color="auto"/>
            </w:tcBorders>
            <w:shd w:val="clear" w:color="auto" w:fill="FFFFFF" w:themeFill="background1"/>
            <w:vAlign w:val="center"/>
          </w:tcPr>
          <w:p w14:paraId="4CBC4337" w14:textId="77777777" w:rsidR="001A63C6" w:rsidRPr="00AA7751" w:rsidRDefault="001A63C6" w:rsidP="001A63C6">
            <w:pPr>
              <w:pStyle w:val="TableText"/>
              <w:widowControl w:val="0"/>
              <w:rPr>
                <w:rFonts w:ascii="Tahoma" w:hAnsi="Tahoma" w:cs="Tahoma"/>
                <w:sz w:val="13"/>
                <w:lang w:val="nl-NL"/>
              </w:rPr>
            </w:pPr>
          </w:p>
        </w:tc>
        <w:tc>
          <w:tcPr>
            <w:tcW w:w="360" w:type="dxa"/>
            <w:tcBorders>
              <w:bottom w:val="single" w:sz="4" w:space="0" w:color="auto"/>
              <w:right w:val="single" w:sz="18" w:space="0" w:color="auto"/>
            </w:tcBorders>
            <w:shd w:val="clear" w:color="auto" w:fill="FFFFFF" w:themeFill="background1"/>
            <w:vAlign w:val="center"/>
          </w:tcPr>
          <w:p w14:paraId="4CBC4338" w14:textId="77777777" w:rsidR="001A63C6" w:rsidRPr="00AA7751" w:rsidRDefault="001A63C6" w:rsidP="001A63C6">
            <w:pPr>
              <w:pStyle w:val="TableText"/>
              <w:widowControl w:val="0"/>
              <w:rPr>
                <w:rFonts w:ascii="Tahoma" w:hAnsi="Tahoma" w:cs="Tahoma"/>
                <w:sz w:val="13"/>
                <w:lang w:val="nl-NL"/>
              </w:rPr>
            </w:pPr>
          </w:p>
        </w:tc>
        <w:tc>
          <w:tcPr>
            <w:tcW w:w="450" w:type="dxa"/>
            <w:tcBorders>
              <w:left w:val="single" w:sz="18" w:space="0" w:color="auto"/>
              <w:bottom w:val="single" w:sz="4" w:space="0" w:color="auto"/>
            </w:tcBorders>
            <w:shd w:val="clear" w:color="auto" w:fill="FFFFFF" w:themeFill="background1"/>
            <w:vAlign w:val="center"/>
          </w:tcPr>
          <w:p w14:paraId="4CBC4339" w14:textId="77777777" w:rsidR="001A63C6" w:rsidRPr="00AA7751" w:rsidRDefault="001A63C6" w:rsidP="001A63C6">
            <w:pPr>
              <w:pStyle w:val="TableText"/>
              <w:widowControl w:val="0"/>
              <w:rPr>
                <w:rFonts w:ascii="Tahoma" w:hAnsi="Tahoma" w:cs="Tahoma"/>
                <w:sz w:val="13"/>
                <w:lang w:val="nl-NL"/>
              </w:rPr>
            </w:pPr>
          </w:p>
        </w:tc>
        <w:tc>
          <w:tcPr>
            <w:tcW w:w="450" w:type="dxa"/>
            <w:tcBorders>
              <w:bottom w:val="single" w:sz="4" w:space="0" w:color="auto"/>
            </w:tcBorders>
            <w:shd w:val="clear" w:color="auto" w:fill="FFFFFF" w:themeFill="background1"/>
            <w:vAlign w:val="center"/>
          </w:tcPr>
          <w:p w14:paraId="4CBC433A" w14:textId="77777777" w:rsidR="001A63C6" w:rsidRPr="00AA7751" w:rsidRDefault="001A63C6" w:rsidP="001A63C6">
            <w:pPr>
              <w:pStyle w:val="TableText"/>
              <w:widowControl w:val="0"/>
              <w:rPr>
                <w:rFonts w:ascii="Tahoma" w:hAnsi="Tahoma" w:cs="Tahoma"/>
                <w:sz w:val="13"/>
                <w:lang w:val="nl-NL"/>
              </w:rPr>
            </w:pPr>
          </w:p>
        </w:tc>
        <w:tc>
          <w:tcPr>
            <w:tcW w:w="450" w:type="dxa"/>
            <w:tcBorders>
              <w:bottom w:val="single" w:sz="4" w:space="0" w:color="auto"/>
              <w:right w:val="single" w:sz="18" w:space="0" w:color="auto"/>
            </w:tcBorders>
            <w:shd w:val="clear" w:color="auto" w:fill="FFFFFF" w:themeFill="background1"/>
            <w:vAlign w:val="center"/>
          </w:tcPr>
          <w:p w14:paraId="4CBC433B" w14:textId="77777777" w:rsidR="001A63C6" w:rsidRPr="00AA7751" w:rsidRDefault="001A63C6" w:rsidP="001A63C6">
            <w:pPr>
              <w:pStyle w:val="TableText"/>
              <w:widowControl w:val="0"/>
              <w:rPr>
                <w:rFonts w:ascii="Tahoma" w:hAnsi="Tahoma" w:cs="Tahoma"/>
                <w:sz w:val="13"/>
                <w:lang w:val="nl-NL"/>
              </w:rPr>
            </w:pPr>
          </w:p>
        </w:tc>
        <w:tc>
          <w:tcPr>
            <w:tcW w:w="450" w:type="dxa"/>
            <w:tcBorders>
              <w:left w:val="single" w:sz="18" w:space="0" w:color="auto"/>
              <w:bottom w:val="single" w:sz="4" w:space="0" w:color="auto"/>
            </w:tcBorders>
            <w:shd w:val="clear" w:color="auto" w:fill="FFFFFF" w:themeFill="background1"/>
            <w:vAlign w:val="center"/>
          </w:tcPr>
          <w:p w14:paraId="4CBC433C" w14:textId="77777777" w:rsidR="001A63C6" w:rsidRPr="00AA7751" w:rsidRDefault="001A63C6" w:rsidP="001A63C6">
            <w:pPr>
              <w:pStyle w:val="TableText"/>
              <w:widowControl w:val="0"/>
              <w:rPr>
                <w:rFonts w:ascii="Tahoma" w:hAnsi="Tahoma" w:cs="Tahoma"/>
                <w:sz w:val="13"/>
                <w:lang w:val="nl-NL"/>
              </w:rPr>
            </w:pPr>
          </w:p>
        </w:tc>
        <w:tc>
          <w:tcPr>
            <w:tcW w:w="450" w:type="dxa"/>
            <w:tcBorders>
              <w:bottom w:val="single" w:sz="4" w:space="0" w:color="auto"/>
              <w:right w:val="single" w:sz="18" w:space="0" w:color="auto"/>
            </w:tcBorders>
            <w:shd w:val="clear" w:color="auto" w:fill="FFFFFF" w:themeFill="background1"/>
            <w:vAlign w:val="center"/>
          </w:tcPr>
          <w:p w14:paraId="4CBC433D" w14:textId="77777777" w:rsidR="001A63C6" w:rsidRPr="00AA7751" w:rsidRDefault="001A63C6" w:rsidP="001A63C6">
            <w:pPr>
              <w:pStyle w:val="TableText"/>
              <w:widowControl w:val="0"/>
              <w:rPr>
                <w:rFonts w:ascii="Tahoma" w:hAnsi="Tahoma" w:cs="Tahoma"/>
                <w:sz w:val="13"/>
                <w:lang w:val="nl-NL"/>
              </w:rPr>
            </w:pPr>
            <w:r w:rsidRPr="00AA7751">
              <w:rPr>
                <w:rFonts w:ascii="Tahoma" w:hAnsi="Tahoma" w:cs="Tahoma"/>
                <w:sz w:val="13"/>
                <w:lang w:val="nl-NL"/>
              </w:rPr>
              <w:t>A</w:t>
            </w:r>
          </w:p>
        </w:tc>
        <w:tc>
          <w:tcPr>
            <w:tcW w:w="450" w:type="dxa"/>
            <w:tcBorders>
              <w:left w:val="single" w:sz="18" w:space="0" w:color="auto"/>
              <w:bottom w:val="single" w:sz="4" w:space="0" w:color="auto"/>
              <w:right w:val="single" w:sz="18" w:space="0" w:color="auto"/>
            </w:tcBorders>
            <w:shd w:val="clear" w:color="auto" w:fill="FFFFFF" w:themeFill="background1"/>
            <w:vAlign w:val="center"/>
          </w:tcPr>
          <w:p w14:paraId="4CBC433E" w14:textId="77777777" w:rsidR="001A63C6" w:rsidRPr="00AA7751" w:rsidRDefault="001A63C6" w:rsidP="001A63C6">
            <w:pPr>
              <w:pStyle w:val="TableText"/>
              <w:widowControl w:val="0"/>
              <w:rPr>
                <w:rFonts w:ascii="Tahoma" w:hAnsi="Tahoma" w:cs="Tahoma"/>
                <w:sz w:val="13"/>
                <w:lang w:val="nl-NL"/>
              </w:rPr>
            </w:pPr>
          </w:p>
        </w:tc>
        <w:tc>
          <w:tcPr>
            <w:tcW w:w="450" w:type="dxa"/>
            <w:tcBorders>
              <w:bottom w:val="single" w:sz="4" w:space="0" w:color="auto"/>
            </w:tcBorders>
            <w:shd w:val="clear" w:color="auto" w:fill="FFFFFF" w:themeFill="background1"/>
            <w:vAlign w:val="center"/>
          </w:tcPr>
          <w:p w14:paraId="4CBC433F" w14:textId="77777777" w:rsidR="001A63C6" w:rsidRPr="00AA7751" w:rsidRDefault="001A63C6" w:rsidP="001A63C6">
            <w:pPr>
              <w:pStyle w:val="TableText"/>
              <w:widowControl w:val="0"/>
              <w:rPr>
                <w:rFonts w:ascii="Tahoma" w:hAnsi="Tahoma" w:cs="Tahoma"/>
                <w:sz w:val="13"/>
                <w:lang w:val="nl-NL"/>
              </w:rPr>
            </w:pPr>
          </w:p>
        </w:tc>
        <w:tc>
          <w:tcPr>
            <w:tcW w:w="540" w:type="dxa"/>
            <w:tcBorders>
              <w:bottom w:val="single" w:sz="4" w:space="0" w:color="auto"/>
            </w:tcBorders>
            <w:shd w:val="clear" w:color="auto" w:fill="FFFFFF" w:themeFill="background1"/>
            <w:vAlign w:val="center"/>
          </w:tcPr>
          <w:p w14:paraId="4CBC4340" w14:textId="77777777" w:rsidR="001A63C6" w:rsidRPr="00AA7751" w:rsidRDefault="001A63C6" w:rsidP="001A63C6">
            <w:pPr>
              <w:pStyle w:val="TableText"/>
              <w:widowControl w:val="0"/>
              <w:rPr>
                <w:rFonts w:ascii="Tahoma" w:hAnsi="Tahoma" w:cs="Tahoma"/>
                <w:sz w:val="13"/>
                <w:lang w:val="nl-NL"/>
              </w:rPr>
            </w:pPr>
          </w:p>
        </w:tc>
      </w:tr>
      <w:tr w:rsidR="00B33D0E" w:rsidRPr="00AA7751" w14:paraId="4CBC4355" w14:textId="77777777" w:rsidTr="0017386F">
        <w:trPr>
          <w:trHeight w:val="145"/>
        </w:trPr>
        <w:tc>
          <w:tcPr>
            <w:tcW w:w="2734" w:type="dxa"/>
            <w:tcBorders>
              <w:bottom w:val="single" w:sz="4" w:space="0" w:color="auto"/>
            </w:tcBorders>
            <w:shd w:val="clear" w:color="auto" w:fill="FABF8F"/>
            <w:vAlign w:val="center"/>
          </w:tcPr>
          <w:p w14:paraId="4CBC4342" w14:textId="77777777" w:rsidR="001A63C6" w:rsidRPr="00AA7751" w:rsidRDefault="001A63C6" w:rsidP="007E189C">
            <w:pPr>
              <w:pStyle w:val="Heading2"/>
              <w:spacing w:before="20" w:after="20"/>
              <w:ind w:left="0"/>
              <w:rPr>
                <w:rFonts w:ascii="Tahoma" w:hAnsi="Tahoma" w:cs="Tahoma"/>
                <w:b w:val="0"/>
                <w:sz w:val="14"/>
                <w:lang w:val="nl-NL"/>
              </w:rPr>
            </w:pPr>
            <w:bookmarkStart w:id="236" w:name="_Toc336337953"/>
            <w:bookmarkStart w:id="237" w:name="_Toc357608715"/>
            <w:r w:rsidRPr="00AA7751">
              <w:rPr>
                <w:rFonts w:ascii="Tahoma" w:hAnsi="Tahoma" w:cs="Tahoma"/>
                <w:b w:val="0"/>
                <w:sz w:val="14"/>
                <w:lang w:val="nl-NL"/>
              </w:rPr>
              <w:t>Exchange Online Plan 2 (Gebruikers-SL)</w:t>
            </w:r>
            <w:bookmarkEnd w:id="236"/>
            <w:bookmarkEnd w:id="237"/>
          </w:p>
        </w:tc>
        <w:tc>
          <w:tcPr>
            <w:tcW w:w="450" w:type="dxa"/>
            <w:tcBorders>
              <w:bottom w:val="single" w:sz="4" w:space="0" w:color="auto"/>
            </w:tcBorders>
            <w:shd w:val="clear" w:color="auto" w:fill="FABF8F"/>
            <w:vAlign w:val="center"/>
          </w:tcPr>
          <w:p w14:paraId="4CBC4343" w14:textId="77777777" w:rsidR="001A63C6" w:rsidRPr="00AA7751" w:rsidRDefault="000E7A57" w:rsidP="00BF77C6">
            <w:pPr>
              <w:pStyle w:val="TableText"/>
              <w:widowControl w:val="0"/>
              <w:rPr>
                <w:rStyle w:val="EndnoteReference"/>
                <w:rFonts w:cs="Tahoma"/>
                <w:b w:val="0"/>
                <w:color w:val="000000"/>
                <w:sz w:val="13"/>
                <w:szCs w:val="13"/>
                <w:u w:val="single"/>
                <w:lang w:val="nl-NL"/>
              </w:rPr>
            </w:pPr>
            <w:hyperlink w:anchor="_51_Exchange_Online" w:history="1">
              <w:r w:rsidR="002E59B1" w:rsidRPr="001A4810">
                <w:rPr>
                  <w:rStyle w:val="Hyperlink"/>
                  <w:rFonts w:cs="Tahoma"/>
                  <w:b/>
                  <w:sz w:val="13"/>
                  <w:szCs w:val="13"/>
                  <w:lang w:val="nl-NL"/>
                </w:rPr>
                <w:t>5</w:t>
              </w:r>
            </w:hyperlink>
            <w:r w:rsidR="00BF77C6">
              <w:rPr>
                <w:rStyle w:val="Hyperlink"/>
                <w:rFonts w:cs="Tahoma"/>
                <w:b/>
                <w:sz w:val="13"/>
                <w:szCs w:val="13"/>
                <w:lang w:val="nl-NL"/>
              </w:rPr>
              <w:t>2</w:t>
            </w:r>
            <w:hyperlink w:anchor="_49_Exchange_Online" w:history="1"/>
          </w:p>
        </w:tc>
        <w:tc>
          <w:tcPr>
            <w:tcW w:w="450" w:type="dxa"/>
            <w:tcBorders>
              <w:bottom w:val="single" w:sz="4" w:space="0" w:color="auto"/>
            </w:tcBorders>
            <w:shd w:val="clear" w:color="auto" w:fill="FABF8F"/>
            <w:vAlign w:val="center"/>
          </w:tcPr>
          <w:p w14:paraId="4CBC4344" w14:textId="77777777" w:rsidR="001A63C6" w:rsidRPr="00AA7751" w:rsidRDefault="001A63C6" w:rsidP="007E466C">
            <w:pPr>
              <w:pStyle w:val="TableText"/>
              <w:widowControl w:val="0"/>
              <w:spacing w:before="80"/>
              <w:rPr>
                <w:rFonts w:ascii="Tahoma" w:hAnsi="Tahoma" w:cs="Tahoma"/>
                <w:sz w:val="13"/>
                <w:lang w:val="nl-NL"/>
              </w:rPr>
            </w:pPr>
            <w:r w:rsidRPr="00AA7751">
              <w:rPr>
                <w:rFonts w:ascii="Tahoma" w:hAnsi="Tahoma" w:cs="Tahoma"/>
                <w:sz w:val="13"/>
                <w:lang w:val="nl-NL"/>
              </w:rPr>
              <w:t>06/11</w:t>
            </w:r>
          </w:p>
        </w:tc>
        <w:tc>
          <w:tcPr>
            <w:tcW w:w="360" w:type="dxa"/>
            <w:tcBorders>
              <w:bottom w:val="single" w:sz="4" w:space="0" w:color="auto"/>
              <w:right w:val="single" w:sz="18" w:space="0" w:color="auto"/>
            </w:tcBorders>
            <w:shd w:val="clear" w:color="auto" w:fill="FABF8F"/>
            <w:vAlign w:val="center"/>
          </w:tcPr>
          <w:p w14:paraId="4CBC4345" w14:textId="77777777" w:rsidR="001A63C6" w:rsidRPr="00AA7751" w:rsidRDefault="001A63C6" w:rsidP="001A63C6">
            <w:pPr>
              <w:pStyle w:val="TableText"/>
              <w:widowControl w:val="0"/>
              <w:rPr>
                <w:rFonts w:ascii="Tahoma" w:hAnsi="Tahoma" w:cs="Tahoma"/>
                <w:sz w:val="13"/>
                <w:lang w:val="nl-NL"/>
              </w:rPr>
            </w:pPr>
          </w:p>
        </w:tc>
        <w:tc>
          <w:tcPr>
            <w:tcW w:w="360" w:type="dxa"/>
            <w:tcBorders>
              <w:left w:val="single" w:sz="18" w:space="0" w:color="auto"/>
              <w:bottom w:val="single" w:sz="4" w:space="0" w:color="auto"/>
            </w:tcBorders>
            <w:shd w:val="clear" w:color="auto" w:fill="FABF8F"/>
            <w:vAlign w:val="center"/>
          </w:tcPr>
          <w:p w14:paraId="4CBC4346" w14:textId="77777777" w:rsidR="001A63C6" w:rsidRPr="00AA7751" w:rsidRDefault="001A63C6" w:rsidP="001A63C6">
            <w:pPr>
              <w:pStyle w:val="TableText"/>
              <w:widowControl w:val="0"/>
              <w:rPr>
                <w:rFonts w:ascii="Tahoma" w:hAnsi="Tahoma" w:cs="Tahoma"/>
                <w:sz w:val="13"/>
                <w:lang w:val="nl-NL"/>
              </w:rPr>
            </w:pPr>
          </w:p>
        </w:tc>
        <w:tc>
          <w:tcPr>
            <w:tcW w:w="450" w:type="dxa"/>
            <w:tcBorders>
              <w:bottom w:val="single" w:sz="4" w:space="0" w:color="auto"/>
            </w:tcBorders>
            <w:shd w:val="clear" w:color="auto" w:fill="FABF8F"/>
            <w:vAlign w:val="center"/>
          </w:tcPr>
          <w:p w14:paraId="4CBC4347" w14:textId="77777777" w:rsidR="001A63C6" w:rsidRPr="00AA7751" w:rsidRDefault="001A63C6" w:rsidP="001A63C6">
            <w:pPr>
              <w:pStyle w:val="TableText"/>
              <w:widowControl w:val="0"/>
              <w:rPr>
                <w:rFonts w:ascii="Tahoma" w:hAnsi="Tahoma" w:cs="Tahoma"/>
                <w:sz w:val="13"/>
                <w:lang w:val="nl-NL"/>
              </w:rPr>
            </w:pPr>
          </w:p>
        </w:tc>
        <w:tc>
          <w:tcPr>
            <w:tcW w:w="450" w:type="dxa"/>
            <w:tcBorders>
              <w:bottom w:val="single" w:sz="4" w:space="0" w:color="auto"/>
            </w:tcBorders>
            <w:shd w:val="clear" w:color="auto" w:fill="FABF8F"/>
            <w:vAlign w:val="center"/>
          </w:tcPr>
          <w:p w14:paraId="4CBC4348" w14:textId="77777777" w:rsidR="001A63C6" w:rsidRPr="00AA7751" w:rsidRDefault="001A63C6" w:rsidP="001A63C6">
            <w:pPr>
              <w:pStyle w:val="TableText"/>
              <w:widowControl w:val="0"/>
              <w:rPr>
                <w:rFonts w:ascii="Tahoma" w:hAnsi="Tahoma" w:cs="Tahoma"/>
                <w:sz w:val="13"/>
                <w:lang w:val="nl-NL"/>
              </w:rPr>
            </w:pPr>
          </w:p>
        </w:tc>
        <w:tc>
          <w:tcPr>
            <w:tcW w:w="450" w:type="dxa"/>
            <w:tcBorders>
              <w:bottom w:val="single" w:sz="4" w:space="0" w:color="auto"/>
            </w:tcBorders>
            <w:shd w:val="clear" w:color="auto" w:fill="FABF8F"/>
            <w:vAlign w:val="center"/>
          </w:tcPr>
          <w:p w14:paraId="4CBC4349" w14:textId="77777777" w:rsidR="001A63C6" w:rsidRPr="00AA7751" w:rsidRDefault="001A63C6" w:rsidP="001A63C6">
            <w:pPr>
              <w:pStyle w:val="TableText"/>
              <w:widowControl w:val="0"/>
              <w:rPr>
                <w:rFonts w:ascii="Tahoma" w:hAnsi="Tahoma" w:cs="Tahoma"/>
                <w:sz w:val="13"/>
                <w:lang w:val="nl-NL"/>
              </w:rPr>
            </w:pPr>
          </w:p>
        </w:tc>
        <w:tc>
          <w:tcPr>
            <w:tcW w:w="450" w:type="dxa"/>
            <w:tcBorders>
              <w:bottom w:val="single" w:sz="4" w:space="0" w:color="auto"/>
            </w:tcBorders>
            <w:shd w:val="clear" w:color="auto" w:fill="FABF8F"/>
            <w:vAlign w:val="center"/>
          </w:tcPr>
          <w:p w14:paraId="4CBC434A" w14:textId="77777777" w:rsidR="001A63C6" w:rsidRPr="00AA7751" w:rsidRDefault="001A63C6" w:rsidP="001A63C6">
            <w:pPr>
              <w:pStyle w:val="TableText"/>
              <w:widowControl w:val="0"/>
              <w:rPr>
                <w:rFonts w:ascii="Tahoma" w:hAnsi="Tahoma" w:cs="Tahoma"/>
                <w:sz w:val="13"/>
                <w:lang w:val="nl-NL"/>
              </w:rPr>
            </w:pPr>
          </w:p>
        </w:tc>
        <w:tc>
          <w:tcPr>
            <w:tcW w:w="450" w:type="dxa"/>
            <w:tcBorders>
              <w:bottom w:val="single" w:sz="4" w:space="0" w:color="auto"/>
            </w:tcBorders>
            <w:shd w:val="clear" w:color="auto" w:fill="FABF8F"/>
            <w:vAlign w:val="center"/>
          </w:tcPr>
          <w:p w14:paraId="4CBC434B" w14:textId="77777777" w:rsidR="001A63C6" w:rsidRPr="00AA7751" w:rsidRDefault="001A63C6" w:rsidP="001A63C6">
            <w:pPr>
              <w:pStyle w:val="TableText"/>
              <w:widowControl w:val="0"/>
              <w:rPr>
                <w:rFonts w:ascii="Tahoma" w:hAnsi="Tahoma" w:cs="Tahoma"/>
                <w:sz w:val="13"/>
                <w:lang w:val="nl-NL"/>
              </w:rPr>
            </w:pPr>
          </w:p>
        </w:tc>
        <w:tc>
          <w:tcPr>
            <w:tcW w:w="360" w:type="dxa"/>
            <w:tcBorders>
              <w:bottom w:val="single" w:sz="4" w:space="0" w:color="auto"/>
              <w:right w:val="single" w:sz="18" w:space="0" w:color="auto"/>
            </w:tcBorders>
            <w:shd w:val="clear" w:color="auto" w:fill="FABF8F"/>
            <w:vAlign w:val="center"/>
          </w:tcPr>
          <w:p w14:paraId="4CBC434C" w14:textId="77777777" w:rsidR="001A63C6" w:rsidRPr="00AA7751" w:rsidRDefault="001A63C6" w:rsidP="001A63C6">
            <w:pPr>
              <w:pStyle w:val="TableText"/>
              <w:widowControl w:val="0"/>
              <w:rPr>
                <w:rFonts w:ascii="Tahoma" w:hAnsi="Tahoma" w:cs="Tahoma"/>
                <w:sz w:val="13"/>
                <w:lang w:val="nl-NL"/>
              </w:rPr>
            </w:pPr>
          </w:p>
        </w:tc>
        <w:tc>
          <w:tcPr>
            <w:tcW w:w="450" w:type="dxa"/>
            <w:tcBorders>
              <w:left w:val="single" w:sz="18" w:space="0" w:color="auto"/>
              <w:bottom w:val="single" w:sz="4" w:space="0" w:color="auto"/>
            </w:tcBorders>
            <w:shd w:val="clear" w:color="auto" w:fill="FABF8F"/>
            <w:vAlign w:val="center"/>
          </w:tcPr>
          <w:p w14:paraId="4CBC434D" w14:textId="77777777" w:rsidR="001A63C6" w:rsidRPr="00AA7751" w:rsidRDefault="001A63C6" w:rsidP="001A63C6">
            <w:pPr>
              <w:pStyle w:val="TableText"/>
              <w:widowControl w:val="0"/>
              <w:rPr>
                <w:rFonts w:ascii="Tahoma" w:hAnsi="Tahoma" w:cs="Tahoma"/>
                <w:sz w:val="13"/>
                <w:lang w:val="nl-NL"/>
              </w:rPr>
            </w:pPr>
          </w:p>
        </w:tc>
        <w:tc>
          <w:tcPr>
            <w:tcW w:w="450" w:type="dxa"/>
            <w:tcBorders>
              <w:bottom w:val="single" w:sz="4" w:space="0" w:color="auto"/>
            </w:tcBorders>
            <w:shd w:val="clear" w:color="auto" w:fill="FABF8F"/>
            <w:vAlign w:val="center"/>
          </w:tcPr>
          <w:p w14:paraId="4CBC434E" w14:textId="77777777" w:rsidR="001A63C6" w:rsidRPr="00AA7751" w:rsidRDefault="001A63C6" w:rsidP="001A63C6">
            <w:pPr>
              <w:pStyle w:val="TableText"/>
              <w:widowControl w:val="0"/>
              <w:rPr>
                <w:rFonts w:ascii="Tahoma" w:hAnsi="Tahoma" w:cs="Tahoma"/>
                <w:sz w:val="13"/>
                <w:lang w:val="nl-NL"/>
              </w:rPr>
            </w:pPr>
          </w:p>
        </w:tc>
        <w:tc>
          <w:tcPr>
            <w:tcW w:w="450" w:type="dxa"/>
            <w:tcBorders>
              <w:bottom w:val="single" w:sz="4" w:space="0" w:color="auto"/>
              <w:right w:val="single" w:sz="18" w:space="0" w:color="auto"/>
            </w:tcBorders>
            <w:shd w:val="clear" w:color="auto" w:fill="FABF8F"/>
            <w:vAlign w:val="center"/>
          </w:tcPr>
          <w:p w14:paraId="4CBC434F" w14:textId="77777777" w:rsidR="001A63C6" w:rsidRPr="00AA7751" w:rsidRDefault="001A63C6" w:rsidP="001A63C6">
            <w:pPr>
              <w:pStyle w:val="TableText"/>
              <w:widowControl w:val="0"/>
              <w:rPr>
                <w:rFonts w:ascii="Tahoma" w:hAnsi="Tahoma" w:cs="Tahoma"/>
                <w:sz w:val="13"/>
                <w:lang w:val="nl-NL"/>
              </w:rPr>
            </w:pPr>
          </w:p>
        </w:tc>
        <w:tc>
          <w:tcPr>
            <w:tcW w:w="450" w:type="dxa"/>
            <w:tcBorders>
              <w:left w:val="single" w:sz="18" w:space="0" w:color="auto"/>
              <w:bottom w:val="single" w:sz="4" w:space="0" w:color="auto"/>
            </w:tcBorders>
            <w:shd w:val="clear" w:color="auto" w:fill="FABF8F"/>
            <w:vAlign w:val="center"/>
          </w:tcPr>
          <w:p w14:paraId="4CBC4350" w14:textId="77777777" w:rsidR="001A63C6" w:rsidRPr="00AA7751" w:rsidRDefault="001A63C6" w:rsidP="001A63C6">
            <w:pPr>
              <w:pStyle w:val="TableText"/>
              <w:widowControl w:val="0"/>
              <w:rPr>
                <w:rFonts w:ascii="Tahoma" w:hAnsi="Tahoma" w:cs="Tahoma"/>
                <w:sz w:val="13"/>
                <w:lang w:val="nl-NL"/>
              </w:rPr>
            </w:pPr>
          </w:p>
        </w:tc>
        <w:tc>
          <w:tcPr>
            <w:tcW w:w="450" w:type="dxa"/>
            <w:tcBorders>
              <w:bottom w:val="single" w:sz="4" w:space="0" w:color="auto"/>
              <w:right w:val="single" w:sz="18" w:space="0" w:color="auto"/>
            </w:tcBorders>
            <w:shd w:val="clear" w:color="auto" w:fill="FABF8F"/>
            <w:vAlign w:val="center"/>
          </w:tcPr>
          <w:p w14:paraId="4CBC4351" w14:textId="77777777" w:rsidR="001A63C6" w:rsidRPr="00AA7751" w:rsidRDefault="001A63C6" w:rsidP="001A63C6">
            <w:pPr>
              <w:pStyle w:val="TableText"/>
              <w:widowControl w:val="0"/>
              <w:rPr>
                <w:rFonts w:ascii="Tahoma" w:hAnsi="Tahoma" w:cs="Tahoma"/>
                <w:sz w:val="13"/>
                <w:lang w:val="nl-NL"/>
              </w:rPr>
            </w:pPr>
            <w:r w:rsidRPr="00AA7751">
              <w:rPr>
                <w:rFonts w:ascii="Tahoma" w:hAnsi="Tahoma" w:cs="Tahoma"/>
                <w:sz w:val="13"/>
                <w:lang w:val="nl-NL"/>
              </w:rPr>
              <w:t>A</w:t>
            </w:r>
          </w:p>
        </w:tc>
        <w:tc>
          <w:tcPr>
            <w:tcW w:w="450" w:type="dxa"/>
            <w:tcBorders>
              <w:left w:val="single" w:sz="18" w:space="0" w:color="auto"/>
              <w:bottom w:val="single" w:sz="4" w:space="0" w:color="auto"/>
              <w:right w:val="single" w:sz="18" w:space="0" w:color="auto"/>
            </w:tcBorders>
            <w:shd w:val="clear" w:color="auto" w:fill="FABF8F"/>
            <w:vAlign w:val="center"/>
          </w:tcPr>
          <w:p w14:paraId="4CBC4352" w14:textId="77777777" w:rsidR="001A63C6" w:rsidRPr="00AA7751" w:rsidRDefault="001A63C6" w:rsidP="001A63C6">
            <w:pPr>
              <w:pStyle w:val="TableText"/>
              <w:widowControl w:val="0"/>
              <w:rPr>
                <w:rFonts w:ascii="Tahoma" w:hAnsi="Tahoma" w:cs="Tahoma"/>
                <w:sz w:val="13"/>
                <w:lang w:val="nl-NL"/>
              </w:rPr>
            </w:pPr>
          </w:p>
        </w:tc>
        <w:tc>
          <w:tcPr>
            <w:tcW w:w="450" w:type="dxa"/>
            <w:tcBorders>
              <w:bottom w:val="single" w:sz="4" w:space="0" w:color="auto"/>
            </w:tcBorders>
            <w:shd w:val="clear" w:color="auto" w:fill="FABF8F"/>
            <w:vAlign w:val="center"/>
          </w:tcPr>
          <w:p w14:paraId="4CBC4353" w14:textId="77777777" w:rsidR="001A63C6" w:rsidRPr="00AA7751" w:rsidRDefault="001A63C6" w:rsidP="001A63C6">
            <w:pPr>
              <w:pStyle w:val="TableText"/>
              <w:widowControl w:val="0"/>
              <w:rPr>
                <w:rFonts w:ascii="Tahoma" w:hAnsi="Tahoma" w:cs="Tahoma"/>
                <w:sz w:val="13"/>
                <w:lang w:val="nl-NL"/>
              </w:rPr>
            </w:pPr>
          </w:p>
        </w:tc>
        <w:tc>
          <w:tcPr>
            <w:tcW w:w="540" w:type="dxa"/>
            <w:tcBorders>
              <w:bottom w:val="single" w:sz="4" w:space="0" w:color="auto"/>
            </w:tcBorders>
            <w:shd w:val="clear" w:color="auto" w:fill="FABF8F"/>
            <w:vAlign w:val="center"/>
          </w:tcPr>
          <w:p w14:paraId="4CBC4354" w14:textId="77777777" w:rsidR="001A63C6" w:rsidRPr="00AA7751" w:rsidRDefault="001A63C6" w:rsidP="001A63C6">
            <w:pPr>
              <w:pStyle w:val="TableText"/>
              <w:widowControl w:val="0"/>
              <w:rPr>
                <w:rFonts w:ascii="Tahoma" w:hAnsi="Tahoma" w:cs="Tahoma"/>
                <w:sz w:val="13"/>
                <w:lang w:val="nl-NL"/>
              </w:rPr>
            </w:pPr>
          </w:p>
        </w:tc>
      </w:tr>
      <w:tr w:rsidR="001933C6" w:rsidRPr="00AA7751" w14:paraId="4CBC4369" w14:textId="77777777" w:rsidTr="0017386F">
        <w:trPr>
          <w:trHeight w:val="145"/>
        </w:trPr>
        <w:tc>
          <w:tcPr>
            <w:tcW w:w="2734" w:type="dxa"/>
            <w:tcBorders>
              <w:bottom w:val="single" w:sz="4" w:space="0" w:color="auto"/>
            </w:tcBorders>
            <w:shd w:val="clear" w:color="auto" w:fill="FFFFFF" w:themeFill="background1"/>
            <w:vAlign w:val="center"/>
          </w:tcPr>
          <w:p w14:paraId="4CBC4356" w14:textId="77777777" w:rsidR="001A63C6" w:rsidRPr="00AA7751" w:rsidRDefault="001A63C6" w:rsidP="007E189C">
            <w:pPr>
              <w:pStyle w:val="Heading3"/>
              <w:spacing w:before="20" w:after="20"/>
              <w:rPr>
                <w:rFonts w:ascii="Tahoma" w:hAnsi="Tahoma" w:cs="Tahoma"/>
                <w:b w:val="0"/>
                <w:sz w:val="14"/>
                <w:lang w:val="nl-NL"/>
              </w:rPr>
            </w:pPr>
            <w:bookmarkStart w:id="238" w:name="_Toc336337954"/>
            <w:bookmarkStart w:id="239" w:name="_Toc357608716"/>
            <w:r w:rsidRPr="00AA7751">
              <w:rPr>
                <w:rFonts w:ascii="Tahoma" w:hAnsi="Tahoma" w:cs="Tahoma"/>
                <w:b w:val="0"/>
                <w:sz w:val="14"/>
                <w:lang w:val="nl-NL"/>
              </w:rPr>
              <w:t>Exchange Online Plan 1A voor Alumni (Gebruikers-SL)</w:t>
            </w:r>
            <w:bookmarkEnd w:id="238"/>
            <w:bookmarkEnd w:id="239"/>
          </w:p>
        </w:tc>
        <w:tc>
          <w:tcPr>
            <w:tcW w:w="450" w:type="dxa"/>
            <w:tcBorders>
              <w:bottom w:val="single" w:sz="4" w:space="0" w:color="auto"/>
            </w:tcBorders>
            <w:shd w:val="clear" w:color="auto" w:fill="FFFFFF" w:themeFill="background1"/>
            <w:vAlign w:val="center"/>
          </w:tcPr>
          <w:p w14:paraId="4CBC4357" w14:textId="77777777" w:rsidR="001A63C6" w:rsidRPr="00AA7751" w:rsidRDefault="001A63C6" w:rsidP="0017386F">
            <w:pPr>
              <w:pStyle w:val="TableText"/>
              <w:widowControl w:val="0"/>
              <w:rPr>
                <w:rFonts w:cs="Tahoma"/>
                <w:b/>
                <w:color w:val="000000"/>
                <w:sz w:val="13"/>
                <w:szCs w:val="13"/>
                <w:u w:val="single"/>
                <w:lang w:val="nl-NL"/>
              </w:rPr>
            </w:pPr>
          </w:p>
        </w:tc>
        <w:tc>
          <w:tcPr>
            <w:tcW w:w="450" w:type="dxa"/>
            <w:tcBorders>
              <w:bottom w:val="single" w:sz="4" w:space="0" w:color="auto"/>
            </w:tcBorders>
            <w:shd w:val="clear" w:color="auto" w:fill="FFFFFF" w:themeFill="background1"/>
            <w:vAlign w:val="center"/>
          </w:tcPr>
          <w:p w14:paraId="4CBC4358" w14:textId="77777777" w:rsidR="001A63C6" w:rsidRPr="00AA7751" w:rsidRDefault="001A63C6" w:rsidP="001A63C6">
            <w:pPr>
              <w:pStyle w:val="TableText"/>
              <w:widowControl w:val="0"/>
              <w:spacing w:before="80"/>
              <w:rPr>
                <w:rFonts w:ascii="Tahoma" w:hAnsi="Tahoma" w:cs="Tahoma"/>
                <w:sz w:val="13"/>
                <w:lang w:val="nl-NL"/>
              </w:rPr>
            </w:pPr>
            <w:r w:rsidRPr="00AA7751">
              <w:rPr>
                <w:rFonts w:ascii="Tahoma" w:hAnsi="Tahoma" w:cs="Tahoma"/>
                <w:sz w:val="13"/>
                <w:lang w:val="nl-NL"/>
              </w:rPr>
              <w:t>06/12</w:t>
            </w:r>
          </w:p>
        </w:tc>
        <w:tc>
          <w:tcPr>
            <w:tcW w:w="360" w:type="dxa"/>
            <w:tcBorders>
              <w:bottom w:val="single" w:sz="4" w:space="0" w:color="auto"/>
              <w:right w:val="single" w:sz="18" w:space="0" w:color="auto"/>
            </w:tcBorders>
            <w:shd w:val="clear" w:color="auto" w:fill="FFFFFF" w:themeFill="background1"/>
            <w:vAlign w:val="center"/>
          </w:tcPr>
          <w:p w14:paraId="4CBC4359" w14:textId="77777777" w:rsidR="001A63C6" w:rsidRPr="00AA7751" w:rsidRDefault="001A63C6" w:rsidP="001A63C6">
            <w:pPr>
              <w:pStyle w:val="TableText"/>
              <w:widowControl w:val="0"/>
              <w:rPr>
                <w:rFonts w:ascii="Tahoma" w:hAnsi="Tahoma" w:cs="Tahoma"/>
                <w:sz w:val="13"/>
                <w:lang w:val="nl-NL"/>
              </w:rPr>
            </w:pPr>
          </w:p>
        </w:tc>
        <w:tc>
          <w:tcPr>
            <w:tcW w:w="360" w:type="dxa"/>
            <w:tcBorders>
              <w:left w:val="single" w:sz="18" w:space="0" w:color="auto"/>
              <w:bottom w:val="single" w:sz="4" w:space="0" w:color="auto"/>
            </w:tcBorders>
            <w:shd w:val="clear" w:color="auto" w:fill="FFFFFF" w:themeFill="background1"/>
            <w:vAlign w:val="center"/>
          </w:tcPr>
          <w:p w14:paraId="4CBC435A" w14:textId="77777777" w:rsidR="001A63C6" w:rsidRPr="00AA7751" w:rsidRDefault="001A63C6" w:rsidP="001A63C6">
            <w:pPr>
              <w:pStyle w:val="TableText"/>
              <w:widowControl w:val="0"/>
              <w:rPr>
                <w:rFonts w:ascii="Tahoma" w:hAnsi="Tahoma" w:cs="Tahoma"/>
                <w:sz w:val="13"/>
                <w:lang w:val="nl-NL"/>
              </w:rPr>
            </w:pPr>
          </w:p>
        </w:tc>
        <w:tc>
          <w:tcPr>
            <w:tcW w:w="450" w:type="dxa"/>
            <w:tcBorders>
              <w:bottom w:val="single" w:sz="4" w:space="0" w:color="auto"/>
            </w:tcBorders>
            <w:shd w:val="clear" w:color="auto" w:fill="FFFFFF" w:themeFill="background1"/>
            <w:vAlign w:val="center"/>
          </w:tcPr>
          <w:p w14:paraId="4CBC435B" w14:textId="77777777" w:rsidR="001A63C6" w:rsidRPr="00AA7751" w:rsidRDefault="001A63C6" w:rsidP="001A63C6">
            <w:pPr>
              <w:pStyle w:val="TableText"/>
              <w:widowControl w:val="0"/>
              <w:rPr>
                <w:rFonts w:ascii="Tahoma" w:hAnsi="Tahoma" w:cs="Tahoma"/>
                <w:sz w:val="13"/>
                <w:lang w:val="nl-NL"/>
              </w:rPr>
            </w:pPr>
          </w:p>
        </w:tc>
        <w:tc>
          <w:tcPr>
            <w:tcW w:w="450" w:type="dxa"/>
            <w:tcBorders>
              <w:bottom w:val="single" w:sz="4" w:space="0" w:color="auto"/>
            </w:tcBorders>
            <w:shd w:val="clear" w:color="auto" w:fill="FFFFFF" w:themeFill="background1"/>
            <w:vAlign w:val="center"/>
          </w:tcPr>
          <w:p w14:paraId="4CBC435C" w14:textId="77777777" w:rsidR="001A63C6" w:rsidRPr="00AA7751" w:rsidRDefault="001A63C6" w:rsidP="001A63C6">
            <w:pPr>
              <w:pStyle w:val="TableText"/>
              <w:widowControl w:val="0"/>
              <w:rPr>
                <w:rFonts w:ascii="Tahoma" w:hAnsi="Tahoma" w:cs="Tahoma"/>
                <w:sz w:val="13"/>
                <w:lang w:val="nl-NL"/>
              </w:rPr>
            </w:pPr>
          </w:p>
        </w:tc>
        <w:tc>
          <w:tcPr>
            <w:tcW w:w="450" w:type="dxa"/>
            <w:tcBorders>
              <w:bottom w:val="single" w:sz="4" w:space="0" w:color="auto"/>
            </w:tcBorders>
            <w:shd w:val="clear" w:color="auto" w:fill="FFFFFF" w:themeFill="background1"/>
            <w:vAlign w:val="center"/>
          </w:tcPr>
          <w:p w14:paraId="4CBC435D" w14:textId="77777777" w:rsidR="001A63C6" w:rsidRPr="00AA7751" w:rsidRDefault="001A63C6" w:rsidP="001A63C6">
            <w:pPr>
              <w:pStyle w:val="TableText"/>
              <w:widowControl w:val="0"/>
              <w:rPr>
                <w:rFonts w:ascii="Tahoma" w:hAnsi="Tahoma" w:cs="Tahoma"/>
                <w:sz w:val="13"/>
                <w:lang w:val="nl-NL"/>
              </w:rPr>
            </w:pPr>
          </w:p>
        </w:tc>
        <w:tc>
          <w:tcPr>
            <w:tcW w:w="450" w:type="dxa"/>
            <w:tcBorders>
              <w:bottom w:val="single" w:sz="4" w:space="0" w:color="auto"/>
            </w:tcBorders>
            <w:shd w:val="clear" w:color="auto" w:fill="FFFFFF" w:themeFill="background1"/>
            <w:vAlign w:val="center"/>
          </w:tcPr>
          <w:p w14:paraId="4CBC435E" w14:textId="77777777" w:rsidR="001A63C6" w:rsidRPr="00AA7751" w:rsidRDefault="001A63C6" w:rsidP="001A63C6">
            <w:pPr>
              <w:pStyle w:val="TableText"/>
              <w:widowControl w:val="0"/>
              <w:rPr>
                <w:rFonts w:ascii="Tahoma" w:hAnsi="Tahoma" w:cs="Tahoma"/>
                <w:sz w:val="13"/>
                <w:lang w:val="nl-NL"/>
              </w:rPr>
            </w:pPr>
          </w:p>
        </w:tc>
        <w:tc>
          <w:tcPr>
            <w:tcW w:w="450" w:type="dxa"/>
            <w:tcBorders>
              <w:bottom w:val="single" w:sz="4" w:space="0" w:color="auto"/>
            </w:tcBorders>
            <w:shd w:val="clear" w:color="auto" w:fill="FFFFFF" w:themeFill="background1"/>
            <w:vAlign w:val="center"/>
          </w:tcPr>
          <w:p w14:paraId="4CBC435F" w14:textId="77777777" w:rsidR="001A63C6" w:rsidRPr="00AA7751" w:rsidRDefault="001A63C6" w:rsidP="001A63C6">
            <w:pPr>
              <w:pStyle w:val="TableText"/>
              <w:widowControl w:val="0"/>
              <w:rPr>
                <w:rFonts w:ascii="Tahoma" w:hAnsi="Tahoma" w:cs="Tahoma"/>
                <w:sz w:val="13"/>
                <w:lang w:val="nl-NL"/>
              </w:rPr>
            </w:pPr>
          </w:p>
        </w:tc>
        <w:tc>
          <w:tcPr>
            <w:tcW w:w="360" w:type="dxa"/>
            <w:tcBorders>
              <w:bottom w:val="single" w:sz="4" w:space="0" w:color="auto"/>
              <w:right w:val="single" w:sz="18" w:space="0" w:color="auto"/>
            </w:tcBorders>
            <w:shd w:val="clear" w:color="auto" w:fill="FFFFFF" w:themeFill="background1"/>
            <w:vAlign w:val="center"/>
          </w:tcPr>
          <w:p w14:paraId="4CBC4360" w14:textId="77777777" w:rsidR="001A63C6" w:rsidRPr="00AA7751" w:rsidRDefault="001A63C6" w:rsidP="001A63C6">
            <w:pPr>
              <w:pStyle w:val="TableText"/>
              <w:widowControl w:val="0"/>
              <w:rPr>
                <w:rFonts w:ascii="Tahoma" w:hAnsi="Tahoma" w:cs="Tahoma"/>
                <w:sz w:val="13"/>
                <w:lang w:val="nl-NL"/>
              </w:rPr>
            </w:pPr>
          </w:p>
        </w:tc>
        <w:tc>
          <w:tcPr>
            <w:tcW w:w="450" w:type="dxa"/>
            <w:tcBorders>
              <w:left w:val="single" w:sz="18" w:space="0" w:color="auto"/>
              <w:bottom w:val="single" w:sz="4" w:space="0" w:color="auto"/>
            </w:tcBorders>
            <w:shd w:val="clear" w:color="auto" w:fill="FFFFFF" w:themeFill="background1"/>
            <w:vAlign w:val="center"/>
          </w:tcPr>
          <w:p w14:paraId="4CBC4361" w14:textId="77777777" w:rsidR="001A63C6" w:rsidRPr="00AA7751" w:rsidRDefault="001A63C6" w:rsidP="001A63C6">
            <w:pPr>
              <w:pStyle w:val="TableText"/>
              <w:widowControl w:val="0"/>
              <w:rPr>
                <w:rFonts w:ascii="Tahoma" w:hAnsi="Tahoma" w:cs="Tahoma"/>
                <w:sz w:val="13"/>
                <w:lang w:val="nl-NL"/>
              </w:rPr>
            </w:pPr>
          </w:p>
        </w:tc>
        <w:tc>
          <w:tcPr>
            <w:tcW w:w="450" w:type="dxa"/>
            <w:tcBorders>
              <w:bottom w:val="single" w:sz="4" w:space="0" w:color="auto"/>
            </w:tcBorders>
            <w:shd w:val="clear" w:color="auto" w:fill="FFFFFF" w:themeFill="background1"/>
            <w:vAlign w:val="center"/>
          </w:tcPr>
          <w:p w14:paraId="4CBC4362" w14:textId="77777777" w:rsidR="001A63C6" w:rsidRPr="00AA7751" w:rsidRDefault="001A63C6" w:rsidP="001A63C6">
            <w:pPr>
              <w:pStyle w:val="TableText"/>
              <w:widowControl w:val="0"/>
              <w:rPr>
                <w:rFonts w:ascii="Tahoma" w:hAnsi="Tahoma" w:cs="Tahoma"/>
                <w:sz w:val="13"/>
                <w:lang w:val="nl-NL"/>
              </w:rPr>
            </w:pPr>
          </w:p>
        </w:tc>
        <w:tc>
          <w:tcPr>
            <w:tcW w:w="450" w:type="dxa"/>
            <w:tcBorders>
              <w:bottom w:val="single" w:sz="4" w:space="0" w:color="auto"/>
              <w:right w:val="single" w:sz="18" w:space="0" w:color="auto"/>
            </w:tcBorders>
            <w:shd w:val="clear" w:color="auto" w:fill="FFFFFF" w:themeFill="background1"/>
            <w:vAlign w:val="center"/>
          </w:tcPr>
          <w:p w14:paraId="4CBC4363" w14:textId="77777777" w:rsidR="001A63C6" w:rsidRPr="00AA7751" w:rsidRDefault="001A63C6" w:rsidP="001A63C6">
            <w:pPr>
              <w:pStyle w:val="TableText"/>
              <w:widowControl w:val="0"/>
              <w:rPr>
                <w:rFonts w:ascii="Tahoma" w:hAnsi="Tahoma" w:cs="Tahoma"/>
                <w:sz w:val="13"/>
                <w:lang w:val="nl-NL"/>
              </w:rPr>
            </w:pPr>
          </w:p>
        </w:tc>
        <w:tc>
          <w:tcPr>
            <w:tcW w:w="450" w:type="dxa"/>
            <w:tcBorders>
              <w:left w:val="single" w:sz="18" w:space="0" w:color="auto"/>
              <w:bottom w:val="single" w:sz="4" w:space="0" w:color="auto"/>
            </w:tcBorders>
            <w:shd w:val="clear" w:color="auto" w:fill="FFFFFF" w:themeFill="background1"/>
            <w:vAlign w:val="center"/>
          </w:tcPr>
          <w:p w14:paraId="4CBC4364" w14:textId="77777777" w:rsidR="001A63C6" w:rsidRPr="00AA7751" w:rsidRDefault="001A63C6" w:rsidP="001A63C6">
            <w:pPr>
              <w:pStyle w:val="TableText"/>
              <w:widowControl w:val="0"/>
              <w:rPr>
                <w:rFonts w:ascii="Tahoma" w:hAnsi="Tahoma" w:cs="Tahoma"/>
                <w:sz w:val="13"/>
                <w:lang w:val="nl-NL"/>
              </w:rPr>
            </w:pPr>
          </w:p>
        </w:tc>
        <w:tc>
          <w:tcPr>
            <w:tcW w:w="450" w:type="dxa"/>
            <w:tcBorders>
              <w:bottom w:val="single" w:sz="4" w:space="0" w:color="auto"/>
              <w:right w:val="single" w:sz="18" w:space="0" w:color="auto"/>
            </w:tcBorders>
            <w:shd w:val="clear" w:color="auto" w:fill="FFFFFF" w:themeFill="background1"/>
            <w:vAlign w:val="center"/>
          </w:tcPr>
          <w:p w14:paraId="4CBC4365" w14:textId="77777777" w:rsidR="001A63C6" w:rsidRPr="00AA7751" w:rsidRDefault="001A63C6" w:rsidP="001A63C6">
            <w:pPr>
              <w:pStyle w:val="TableText"/>
              <w:widowControl w:val="0"/>
              <w:rPr>
                <w:rFonts w:ascii="Tahoma" w:hAnsi="Tahoma" w:cs="Tahoma"/>
                <w:sz w:val="13"/>
                <w:lang w:val="nl-NL"/>
              </w:rPr>
            </w:pPr>
          </w:p>
        </w:tc>
        <w:tc>
          <w:tcPr>
            <w:tcW w:w="450" w:type="dxa"/>
            <w:tcBorders>
              <w:left w:val="single" w:sz="18" w:space="0" w:color="auto"/>
              <w:bottom w:val="single" w:sz="4" w:space="0" w:color="auto"/>
              <w:right w:val="single" w:sz="18" w:space="0" w:color="auto"/>
            </w:tcBorders>
            <w:shd w:val="clear" w:color="auto" w:fill="FFFFFF" w:themeFill="background1"/>
            <w:vAlign w:val="center"/>
          </w:tcPr>
          <w:p w14:paraId="4CBC4366" w14:textId="77777777" w:rsidR="001A63C6" w:rsidRPr="00AA7751" w:rsidRDefault="001A63C6" w:rsidP="001A63C6">
            <w:pPr>
              <w:pStyle w:val="TableText"/>
              <w:widowControl w:val="0"/>
              <w:rPr>
                <w:rFonts w:ascii="Tahoma" w:hAnsi="Tahoma" w:cs="Tahoma"/>
                <w:sz w:val="13"/>
                <w:lang w:val="nl-NL"/>
              </w:rPr>
            </w:pPr>
          </w:p>
        </w:tc>
        <w:tc>
          <w:tcPr>
            <w:tcW w:w="450" w:type="dxa"/>
            <w:tcBorders>
              <w:bottom w:val="single" w:sz="4" w:space="0" w:color="auto"/>
            </w:tcBorders>
            <w:shd w:val="clear" w:color="auto" w:fill="FFFFFF" w:themeFill="background1"/>
            <w:vAlign w:val="center"/>
          </w:tcPr>
          <w:p w14:paraId="4CBC4367" w14:textId="77777777" w:rsidR="001A63C6" w:rsidRPr="00AA7751" w:rsidRDefault="001A63C6" w:rsidP="001A63C6">
            <w:pPr>
              <w:pStyle w:val="TableText"/>
              <w:widowControl w:val="0"/>
              <w:rPr>
                <w:rFonts w:ascii="Tahoma" w:hAnsi="Tahoma" w:cs="Tahoma"/>
                <w:sz w:val="13"/>
                <w:lang w:val="nl-NL"/>
              </w:rPr>
            </w:pPr>
            <w:r w:rsidRPr="00AA7751">
              <w:rPr>
                <w:rFonts w:ascii="Tahoma" w:hAnsi="Tahoma" w:cs="Tahoma"/>
                <w:sz w:val="13"/>
                <w:lang w:val="nl-NL"/>
              </w:rPr>
              <w:t>A, (alleen EES)</w:t>
            </w:r>
          </w:p>
        </w:tc>
        <w:tc>
          <w:tcPr>
            <w:tcW w:w="540" w:type="dxa"/>
            <w:tcBorders>
              <w:bottom w:val="single" w:sz="4" w:space="0" w:color="auto"/>
            </w:tcBorders>
            <w:shd w:val="clear" w:color="auto" w:fill="FFFFFF" w:themeFill="background1"/>
            <w:vAlign w:val="center"/>
          </w:tcPr>
          <w:p w14:paraId="4CBC4368" w14:textId="77777777" w:rsidR="001A63C6" w:rsidRPr="00AA7751" w:rsidRDefault="001A63C6" w:rsidP="001A63C6">
            <w:pPr>
              <w:pStyle w:val="TableText"/>
              <w:widowControl w:val="0"/>
              <w:rPr>
                <w:rFonts w:ascii="Tahoma" w:hAnsi="Tahoma" w:cs="Tahoma"/>
                <w:sz w:val="13"/>
                <w:lang w:val="nl-NL"/>
              </w:rPr>
            </w:pPr>
          </w:p>
        </w:tc>
      </w:tr>
      <w:tr w:rsidR="00B33D0E" w:rsidRPr="00AA7751" w14:paraId="4CBC437D" w14:textId="77777777" w:rsidTr="0017386F">
        <w:trPr>
          <w:trHeight w:val="145"/>
        </w:trPr>
        <w:tc>
          <w:tcPr>
            <w:tcW w:w="2734" w:type="dxa"/>
            <w:tcBorders>
              <w:bottom w:val="single" w:sz="4" w:space="0" w:color="auto"/>
            </w:tcBorders>
            <w:shd w:val="clear" w:color="auto" w:fill="FABF8F"/>
            <w:vAlign w:val="center"/>
          </w:tcPr>
          <w:p w14:paraId="4CBC436A" w14:textId="77777777" w:rsidR="001A63C6" w:rsidRPr="00AA7751" w:rsidRDefault="001A63C6" w:rsidP="007E189C">
            <w:pPr>
              <w:pStyle w:val="Heading3"/>
              <w:spacing w:before="20" w:after="20"/>
              <w:rPr>
                <w:rFonts w:ascii="Tahoma" w:hAnsi="Tahoma" w:cs="Tahoma"/>
                <w:b w:val="0"/>
                <w:sz w:val="14"/>
                <w:lang w:val="nl-NL"/>
              </w:rPr>
            </w:pPr>
            <w:bookmarkStart w:id="240" w:name="_Toc336337955"/>
            <w:bookmarkStart w:id="241" w:name="_Toc357608717"/>
            <w:r w:rsidRPr="00AA7751">
              <w:rPr>
                <w:rFonts w:ascii="Tahoma" w:hAnsi="Tahoma" w:cs="Tahoma"/>
                <w:b w:val="0"/>
                <w:sz w:val="14"/>
                <w:lang w:val="nl-NL"/>
              </w:rPr>
              <w:t>Exchange Online Plan 2A (Gebruikers-SL)</w:t>
            </w:r>
            <w:bookmarkEnd w:id="240"/>
            <w:bookmarkEnd w:id="241"/>
          </w:p>
        </w:tc>
        <w:tc>
          <w:tcPr>
            <w:tcW w:w="450" w:type="dxa"/>
            <w:tcBorders>
              <w:bottom w:val="single" w:sz="4" w:space="0" w:color="auto"/>
            </w:tcBorders>
            <w:shd w:val="clear" w:color="auto" w:fill="FABF8F"/>
            <w:vAlign w:val="center"/>
          </w:tcPr>
          <w:p w14:paraId="4CBC436B" w14:textId="77777777" w:rsidR="001A63C6" w:rsidRPr="00AA7751" w:rsidRDefault="001A63C6" w:rsidP="0017386F">
            <w:pPr>
              <w:pStyle w:val="TableText"/>
              <w:widowControl w:val="0"/>
              <w:rPr>
                <w:rFonts w:cs="Tahoma"/>
                <w:b/>
                <w:color w:val="000000"/>
                <w:sz w:val="13"/>
                <w:szCs w:val="13"/>
                <w:u w:val="single"/>
                <w:lang w:val="nl-NL"/>
              </w:rPr>
            </w:pPr>
          </w:p>
        </w:tc>
        <w:tc>
          <w:tcPr>
            <w:tcW w:w="450" w:type="dxa"/>
            <w:tcBorders>
              <w:bottom w:val="single" w:sz="4" w:space="0" w:color="auto"/>
            </w:tcBorders>
            <w:shd w:val="clear" w:color="auto" w:fill="FABF8F"/>
            <w:vAlign w:val="center"/>
          </w:tcPr>
          <w:p w14:paraId="4CBC436C" w14:textId="77777777" w:rsidR="001A63C6" w:rsidRPr="00AA7751" w:rsidRDefault="001A63C6" w:rsidP="001A63C6">
            <w:pPr>
              <w:pStyle w:val="TableText"/>
              <w:widowControl w:val="0"/>
              <w:spacing w:before="80"/>
              <w:rPr>
                <w:rFonts w:ascii="Tahoma" w:hAnsi="Tahoma" w:cs="Tahoma"/>
                <w:sz w:val="13"/>
                <w:lang w:val="nl-NL"/>
              </w:rPr>
            </w:pPr>
            <w:r w:rsidRPr="00AA7751">
              <w:rPr>
                <w:rFonts w:ascii="Tahoma" w:hAnsi="Tahoma" w:cs="Tahoma"/>
                <w:sz w:val="13"/>
                <w:lang w:val="nl-NL"/>
              </w:rPr>
              <w:t>06/12</w:t>
            </w:r>
          </w:p>
        </w:tc>
        <w:tc>
          <w:tcPr>
            <w:tcW w:w="360" w:type="dxa"/>
            <w:tcBorders>
              <w:bottom w:val="single" w:sz="4" w:space="0" w:color="auto"/>
              <w:right w:val="single" w:sz="18" w:space="0" w:color="auto"/>
            </w:tcBorders>
            <w:shd w:val="clear" w:color="auto" w:fill="FABF8F"/>
            <w:vAlign w:val="center"/>
          </w:tcPr>
          <w:p w14:paraId="4CBC436D" w14:textId="77777777" w:rsidR="001A63C6" w:rsidRPr="00AA7751" w:rsidRDefault="001A63C6" w:rsidP="001A63C6">
            <w:pPr>
              <w:pStyle w:val="TableText"/>
              <w:widowControl w:val="0"/>
              <w:rPr>
                <w:rFonts w:ascii="Tahoma" w:hAnsi="Tahoma" w:cs="Tahoma"/>
                <w:sz w:val="13"/>
                <w:lang w:val="nl-NL"/>
              </w:rPr>
            </w:pPr>
          </w:p>
        </w:tc>
        <w:tc>
          <w:tcPr>
            <w:tcW w:w="360" w:type="dxa"/>
            <w:tcBorders>
              <w:left w:val="single" w:sz="18" w:space="0" w:color="auto"/>
              <w:bottom w:val="single" w:sz="4" w:space="0" w:color="auto"/>
            </w:tcBorders>
            <w:shd w:val="clear" w:color="auto" w:fill="FABF8F"/>
            <w:vAlign w:val="center"/>
          </w:tcPr>
          <w:p w14:paraId="4CBC436E" w14:textId="77777777" w:rsidR="001A63C6" w:rsidRPr="00AA7751" w:rsidRDefault="001A63C6" w:rsidP="001A63C6">
            <w:pPr>
              <w:pStyle w:val="TableText"/>
              <w:widowControl w:val="0"/>
              <w:rPr>
                <w:rFonts w:ascii="Tahoma" w:hAnsi="Tahoma" w:cs="Tahoma"/>
                <w:sz w:val="13"/>
                <w:lang w:val="nl-NL"/>
              </w:rPr>
            </w:pPr>
          </w:p>
        </w:tc>
        <w:tc>
          <w:tcPr>
            <w:tcW w:w="450" w:type="dxa"/>
            <w:tcBorders>
              <w:bottom w:val="single" w:sz="4" w:space="0" w:color="auto"/>
            </w:tcBorders>
            <w:shd w:val="clear" w:color="auto" w:fill="FABF8F"/>
            <w:vAlign w:val="center"/>
          </w:tcPr>
          <w:p w14:paraId="4CBC436F" w14:textId="77777777" w:rsidR="001A63C6" w:rsidRPr="00AA7751" w:rsidRDefault="001A63C6" w:rsidP="001A63C6">
            <w:pPr>
              <w:pStyle w:val="TableText"/>
              <w:widowControl w:val="0"/>
              <w:rPr>
                <w:rFonts w:ascii="Tahoma" w:hAnsi="Tahoma" w:cs="Tahoma"/>
                <w:sz w:val="13"/>
                <w:lang w:val="nl-NL"/>
              </w:rPr>
            </w:pPr>
          </w:p>
        </w:tc>
        <w:tc>
          <w:tcPr>
            <w:tcW w:w="450" w:type="dxa"/>
            <w:tcBorders>
              <w:bottom w:val="single" w:sz="4" w:space="0" w:color="auto"/>
            </w:tcBorders>
            <w:shd w:val="clear" w:color="auto" w:fill="FABF8F"/>
            <w:vAlign w:val="center"/>
          </w:tcPr>
          <w:p w14:paraId="4CBC4370" w14:textId="77777777" w:rsidR="001A63C6" w:rsidRPr="00AA7751" w:rsidRDefault="001A63C6" w:rsidP="001A63C6">
            <w:pPr>
              <w:pStyle w:val="TableText"/>
              <w:widowControl w:val="0"/>
              <w:rPr>
                <w:rFonts w:ascii="Tahoma" w:hAnsi="Tahoma" w:cs="Tahoma"/>
                <w:sz w:val="13"/>
                <w:lang w:val="nl-NL"/>
              </w:rPr>
            </w:pPr>
          </w:p>
        </w:tc>
        <w:tc>
          <w:tcPr>
            <w:tcW w:w="450" w:type="dxa"/>
            <w:tcBorders>
              <w:bottom w:val="single" w:sz="4" w:space="0" w:color="auto"/>
            </w:tcBorders>
            <w:shd w:val="clear" w:color="auto" w:fill="FABF8F"/>
            <w:vAlign w:val="center"/>
          </w:tcPr>
          <w:p w14:paraId="4CBC4371" w14:textId="77777777" w:rsidR="001A63C6" w:rsidRPr="00AA7751" w:rsidRDefault="001A63C6" w:rsidP="001A63C6">
            <w:pPr>
              <w:pStyle w:val="TableText"/>
              <w:widowControl w:val="0"/>
              <w:rPr>
                <w:rFonts w:ascii="Tahoma" w:hAnsi="Tahoma" w:cs="Tahoma"/>
                <w:sz w:val="13"/>
                <w:lang w:val="nl-NL"/>
              </w:rPr>
            </w:pPr>
          </w:p>
        </w:tc>
        <w:tc>
          <w:tcPr>
            <w:tcW w:w="450" w:type="dxa"/>
            <w:tcBorders>
              <w:bottom w:val="single" w:sz="4" w:space="0" w:color="auto"/>
            </w:tcBorders>
            <w:shd w:val="clear" w:color="auto" w:fill="FABF8F"/>
            <w:vAlign w:val="center"/>
          </w:tcPr>
          <w:p w14:paraId="4CBC4372" w14:textId="77777777" w:rsidR="001A63C6" w:rsidRPr="00AA7751" w:rsidRDefault="001A63C6" w:rsidP="001A63C6">
            <w:pPr>
              <w:pStyle w:val="TableText"/>
              <w:widowControl w:val="0"/>
              <w:rPr>
                <w:rFonts w:ascii="Tahoma" w:hAnsi="Tahoma" w:cs="Tahoma"/>
                <w:sz w:val="13"/>
                <w:lang w:val="nl-NL"/>
              </w:rPr>
            </w:pPr>
          </w:p>
        </w:tc>
        <w:tc>
          <w:tcPr>
            <w:tcW w:w="450" w:type="dxa"/>
            <w:tcBorders>
              <w:bottom w:val="single" w:sz="4" w:space="0" w:color="auto"/>
            </w:tcBorders>
            <w:shd w:val="clear" w:color="auto" w:fill="FABF8F"/>
            <w:vAlign w:val="center"/>
          </w:tcPr>
          <w:p w14:paraId="4CBC4373" w14:textId="77777777" w:rsidR="001A63C6" w:rsidRPr="00AA7751" w:rsidRDefault="001A63C6" w:rsidP="001A63C6">
            <w:pPr>
              <w:pStyle w:val="TableText"/>
              <w:widowControl w:val="0"/>
              <w:rPr>
                <w:rFonts w:ascii="Tahoma" w:hAnsi="Tahoma" w:cs="Tahoma"/>
                <w:sz w:val="13"/>
                <w:lang w:val="nl-NL"/>
              </w:rPr>
            </w:pPr>
          </w:p>
        </w:tc>
        <w:tc>
          <w:tcPr>
            <w:tcW w:w="360" w:type="dxa"/>
            <w:tcBorders>
              <w:bottom w:val="single" w:sz="4" w:space="0" w:color="auto"/>
              <w:right w:val="single" w:sz="18" w:space="0" w:color="auto"/>
            </w:tcBorders>
            <w:shd w:val="clear" w:color="auto" w:fill="FABF8F"/>
            <w:vAlign w:val="center"/>
          </w:tcPr>
          <w:p w14:paraId="4CBC4374" w14:textId="77777777" w:rsidR="001A63C6" w:rsidRPr="00AA7751" w:rsidRDefault="001A63C6" w:rsidP="001A63C6">
            <w:pPr>
              <w:pStyle w:val="TableText"/>
              <w:widowControl w:val="0"/>
              <w:rPr>
                <w:rFonts w:ascii="Tahoma" w:hAnsi="Tahoma" w:cs="Tahoma"/>
                <w:sz w:val="13"/>
                <w:lang w:val="nl-NL"/>
              </w:rPr>
            </w:pPr>
          </w:p>
        </w:tc>
        <w:tc>
          <w:tcPr>
            <w:tcW w:w="450" w:type="dxa"/>
            <w:tcBorders>
              <w:left w:val="single" w:sz="18" w:space="0" w:color="auto"/>
              <w:bottom w:val="single" w:sz="4" w:space="0" w:color="auto"/>
            </w:tcBorders>
            <w:shd w:val="clear" w:color="auto" w:fill="FABF8F"/>
            <w:vAlign w:val="center"/>
          </w:tcPr>
          <w:p w14:paraId="4CBC4375" w14:textId="77777777" w:rsidR="001A63C6" w:rsidRPr="00AA7751" w:rsidRDefault="001A63C6" w:rsidP="001A63C6">
            <w:pPr>
              <w:pStyle w:val="TableText"/>
              <w:widowControl w:val="0"/>
              <w:rPr>
                <w:rFonts w:ascii="Tahoma" w:hAnsi="Tahoma" w:cs="Tahoma"/>
                <w:sz w:val="13"/>
                <w:lang w:val="nl-NL"/>
              </w:rPr>
            </w:pPr>
          </w:p>
        </w:tc>
        <w:tc>
          <w:tcPr>
            <w:tcW w:w="450" w:type="dxa"/>
            <w:tcBorders>
              <w:bottom w:val="single" w:sz="4" w:space="0" w:color="auto"/>
            </w:tcBorders>
            <w:shd w:val="clear" w:color="auto" w:fill="FABF8F"/>
            <w:vAlign w:val="center"/>
          </w:tcPr>
          <w:p w14:paraId="4CBC4376" w14:textId="77777777" w:rsidR="001A63C6" w:rsidRPr="00AA7751" w:rsidRDefault="001A63C6" w:rsidP="001A63C6">
            <w:pPr>
              <w:pStyle w:val="TableText"/>
              <w:widowControl w:val="0"/>
              <w:rPr>
                <w:rFonts w:ascii="Tahoma" w:hAnsi="Tahoma" w:cs="Tahoma"/>
                <w:sz w:val="13"/>
                <w:lang w:val="nl-NL"/>
              </w:rPr>
            </w:pPr>
          </w:p>
        </w:tc>
        <w:tc>
          <w:tcPr>
            <w:tcW w:w="450" w:type="dxa"/>
            <w:tcBorders>
              <w:bottom w:val="single" w:sz="4" w:space="0" w:color="auto"/>
              <w:right w:val="single" w:sz="18" w:space="0" w:color="auto"/>
            </w:tcBorders>
            <w:shd w:val="clear" w:color="auto" w:fill="FABF8F"/>
            <w:vAlign w:val="center"/>
          </w:tcPr>
          <w:p w14:paraId="4CBC4377" w14:textId="77777777" w:rsidR="001A63C6" w:rsidRPr="00AA7751" w:rsidRDefault="001A63C6" w:rsidP="001A63C6">
            <w:pPr>
              <w:pStyle w:val="TableText"/>
              <w:widowControl w:val="0"/>
              <w:rPr>
                <w:rFonts w:ascii="Tahoma" w:hAnsi="Tahoma" w:cs="Tahoma"/>
                <w:sz w:val="13"/>
                <w:lang w:val="nl-NL"/>
              </w:rPr>
            </w:pPr>
          </w:p>
        </w:tc>
        <w:tc>
          <w:tcPr>
            <w:tcW w:w="450" w:type="dxa"/>
            <w:tcBorders>
              <w:left w:val="single" w:sz="18" w:space="0" w:color="auto"/>
              <w:bottom w:val="single" w:sz="4" w:space="0" w:color="auto"/>
            </w:tcBorders>
            <w:shd w:val="clear" w:color="auto" w:fill="FABF8F"/>
            <w:vAlign w:val="center"/>
          </w:tcPr>
          <w:p w14:paraId="4CBC4378" w14:textId="77777777" w:rsidR="001A63C6" w:rsidRPr="00AA7751" w:rsidRDefault="001A63C6" w:rsidP="001A63C6">
            <w:pPr>
              <w:pStyle w:val="TableText"/>
              <w:widowControl w:val="0"/>
              <w:rPr>
                <w:rFonts w:ascii="Tahoma" w:hAnsi="Tahoma" w:cs="Tahoma"/>
                <w:sz w:val="13"/>
                <w:lang w:val="nl-NL"/>
              </w:rPr>
            </w:pPr>
            <w:r w:rsidRPr="00AA7751">
              <w:rPr>
                <w:rFonts w:ascii="Tahoma" w:hAnsi="Tahoma" w:cs="Tahoma"/>
                <w:sz w:val="13"/>
                <w:lang w:val="nl-NL"/>
              </w:rPr>
              <w:t>1</w:t>
            </w:r>
          </w:p>
        </w:tc>
        <w:tc>
          <w:tcPr>
            <w:tcW w:w="450" w:type="dxa"/>
            <w:tcBorders>
              <w:bottom w:val="single" w:sz="4" w:space="0" w:color="auto"/>
              <w:right w:val="single" w:sz="18" w:space="0" w:color="auto"/>
            </w:tcBorders>
            <w:shd w:val="clear" w:color="auto" w:fill="FABF8F"/>
            <w:vAlign w:val="center"/>
          </w:tcPr>
          <w:p w14:paraId="4CBC4379" w14:textId="77777777" w:rsidR="001A63C6" w:rsidRPr="00AA7751" w:rsidRDefault="001A63C6" w:rsidP="001A63C6">
            <w:pPr>
              <w:pStyle w:val="TableText"/>
              <w:widowControl w:val="0"/>
              <w:rPr>
                <w:rFonts w:ascii="Tahoma" w:hAnsi="Tahoma" w:cs="Tahoma"/>
                <w:sz w:val="13"/>
                <w:lang w:val="nl-NL"/>
              </w:rPr>
            </w:pPr>
          </w:p>
        </w:tc>
        <w:tc>
          <w:tcPr>
            <w:tcW w:w="450" w:type="dxa"/>
            <w:tcBorders>
              <w:left w:val="single" w:sz="18" w:space="0" w:color="auto"/>
              <w:bottom w:val="single" w:sz="4" w:space="0" w:color="auto"/>
              <w:right w:val="single" w:sz="18" w:space="0" w:color="auto"/>
            </w:tcBorders>
            <w:shd w:val="clear" w:color="auto" w:fill="FABF8F"/>
            <w:vAlign w:val="center"/>
          </w:tcPr>
          <w:p w14:paraId="4CBC437A" w14:textId="77777777" w:rsidR="001A63C6" w:rsidRPr="00AA7751" w:rsidRDefault="001A63C6" w:rsidP="001A63C6">
            <w:pPr>
              <w:pStyle w:val="TableText"/>
              <w:widowControl w:val="0"/>
              <w:rPr>
                <w:rFonts w:ascii="Tahoma" w:hAnsi="Tahoma" w:cs="Tahoma"/>
                <w:sz w:val="13"/>
                <w:lang w:val="nl-NL"/>
              </w:rPr>
            </w:pPr>
          </w:p>
        </w:tc>
        <w:tc>
          <w:tcPr>
            <w:tcW w:w="450" w:type="dxa"/>
            <w:tcBorders>
              <w:bottom w:val="single" w:sz="4" w:space="0" w:color="auto"/>
            </w:tcBorders>
            <w:shd w:val="clear" w:color="auto" w:fill="FABF8F"/>
            <w:vAlign w:val="center"/>
          </w:tcPr>
          <w:p w14:paraId="4CBC437B" w14:textId="77777777" w:rsidR="001A63C6" w:rsidRPr="00AA7751" w:rsidRDefault="001A63C6" w:rsidP="001A63C6">
            <w:pPr>
              <w:pStyle w:val="TableText"/>
              <w:widowControl w:val="0"/>
              <w:rPr>
                <w:rFonts w:ascii="Tahoma" w:hAnsi="Tahoma" w:cs="Tahoma"/>
                <w:sz w:val="13"/>
                <w:lang w:val="nl-NL"/>
              </w:rPr>
            </w:pPr>
            <w:r w:rsidRPr="00AA7751">
              <w:rPr>
                <w:rFonts w:ascii="Tahoma" w:hAnsi="Tahoma" w:cs="Tahoma"/>
                <w:sz w:val="13"/>
                <w:lang w:val="nl-NL"/>
              </w:rPr>
              <w:t>A, (alleen EES)</w:t>
            </w:r>
          </w:p>
        </w:tc>
        <w:tc>
          <w:tcPr>
            <w:tcW w:w="540" w:type="dxa"/>
            <w:tcBorders>
              <w:bottom w:val="single" w:sz="4" w:space="0" w:color="auto"/>
            </w:tcBorders>
            <w:shd w:val="clear" w:color="auto" w:fill="FABF8F"/>
            <w:vAlign w:val="center"/>
          </w:tcPr>
          <w:p w14:paraId="4CBC437C" w14:textId="77777777" w:rsidR="001A63C6" w:rsidRPr="00AA7751" w:rsidRDefault="001A63C6" w:rsidP="001A63C6">
            <w:pPr>
              <w:pStyle w:val="TableText"/>
              <w:widowControl w:val="0"/>
              <w:rPr>
                <w:rFonts w:ascii="Tahoma" w:hAnsi="Tahoma" w:cs="Tahoma"/>
                <w:sz w:val="13"/>
                <w:lang w:val="nl-NL"/>
              </w:rPr>
            </w:pPr>
          </w:p>
        </w:tc>
      </w:tr>
      <w:tr w:rsidR="001933C6" w:rsidRPr="00AA7751" w14:paraId="4CBC4391" w14:textId="77777777" w:rsidTr="0017386F">
        <w:trPr>
          <w:trHeight w:val="145"/>
        </w:trPr>
        <w:tc>
          <w:tcPr>
            <w:tcW w:w="2734" w:type="dxa"/>
            <w:tcBorders>
              <w:bottom w:val="single" w:sz="4" w:space="0" w:color="auto"/>
            </w:tcBorders>
            <w:shd w:val="clear" w:color="auto" w:fill="FFFFFF" w:themeFill="background1"/>
            <w:vAlign w:val="center"/>
          </w:tcPr>
          <w:p w14:paraId="4CBC437E" w14:textId="77777777" w:rsidR="001A63C6" w:rsidRPr="00AA7751" w:rsidRDefault="001A63C6" w:rsidP="007E189C">
            <w:pPr>
              <w:pStyle w:val="ProductNames"/>
              <w:rPr>
                <w:rFonts w:ascii="Tahoma" w:hAnsi="Tahoma" w:cs="Tahoma"/>
                <w:sz w:val="14"/>
                <w:lang w:val="nl-NL"/>
              </w:rPr>
            </w:pPr>
            <w:bookmarkStart w:id="242" w:name="_Toc357608718"/>
            <w:r w:rsidRPr="00AA7751">
              <w:rPr>
                <w:rFonts w:ascii="Tahoma" w:hAnsi="Tahoma" w:cs="Tahoma"/>
                <w:sz w:val="14"/>
                <w:lang w:val="nl-NL"/>
              </w:rPr>
              <w:t xml:space="preserve">Exchange Online Protection </w:t>
            </w:r>
            <w:r w:rsidR="002C1512" w:rsidRPr="00AA7751">
              <w:rPr>
                <w:rFonts w:ascii="Tahoma" w:hAnsi="Tahoma" w:cs="Tahoma"/>
                <w:sz w:val="14"/>
                <w:lang w:val="nl-NL"/>
              </w:rPr>
              <w:br/>
            </w:r>
            <w:r w:rsidRPr="00AA7751">
              <w:rPr>
                <w:rFonts w:ascii="Tahoma" w:hAnsi="Tahoma" w:cs="Tahoma"/>
                <w:sz w:val="14"/>
                <w:lang w:val="nl-NL"/>
              </w:rPr>
              <w:t>(Gebruikers-SL)</w:t>
            </w:r>
            <w:bookmarkEnd w:id="242"/>
          </w:p>
        </w:tc>
        <w:tc>
          <w:tcPr>
            <w:tcW w:w="450" w:type="dxa"/>
            <w:tcBorders>
              <w:bottom w:val="single" w:sz="4" w:space="0" w:color="auto"/>
            </w:tcBorders>
            <w:shd w:val="clear" w:color="auto" w:fill="FFFFFF" w:themeFill="background1"/>
            <w:vAlign w:val="center"/>
          </w:tcPr>
          <w:p w14:paraId="4CBC437F" w14:textId="77777777" w:rsidR="001A63C6" w:rsidRPr="00AA7751" w:rsidRDefault="000E7A57" w:rsidP="00BF77C6">
            <w:pPr>
              <w:pStyle w:val="TableText"/>
              <w:widowControl w:val="0"/>
              <w:rPr>
                <w:rFonts w:cs="Tahoma"/>
                <w:b/>
                <w:sz w:val="13"/>
                <w:szCs w:val="13"/>
                <w:lang w:val="nl-NL"/>
              </w:rPr>
            </w:pPr>
            <w:hyperlink w:anchor="_52_Exchange_Online" w:history="1">
              <w:r w:rsidR="002D5731" w:rsidRPr="001A4810">
                <w:rPr>
                  <w:rStyle w:val="Hyperlink"/>
                  <w:rFonts w:cs="Tahoma"/>
                  <w:b/>
                  <w:sz w:val="13"/>
                  <w:szCs w:val="13"/>
                  <w:lang w:val="nl-NL"/>
                </w:rPr>
                <w:t>5</w:t>
              </w:r>
            </w:hyperlink>
            <w:r w:rsidR="00BF77C6">
              <w:rPr>
                <w:rStyle w:val="Hyperlink"/>
                <w:rFonts w:cs="Tahoma"/>
                <w:b/>
                <w:sz w:val="13"/>
                <w:szCs w:val="13"/>
                <w:lang w:val="nl-NL"/>
              </w:rPr>
              <w:t>3</w:t>
            </w:r>
            <w:hyperlink w:anchor="_49_Exchange_Server" w:history="1"/>
          </w:p>
        </w:tc>
        <w:tc>
          <w:tcPr>
            <w:tcW w:w="450" w:type="dxa"/>
            <w:tcBorders>
              <w:bottom w:val="single" w:sz="4" w:space="0" w:color="auto"/>
            </w:tcBorders>
            <w:shd w:val="clear" w:color="auto" w:fill="FFFFFF" w:themeFill="background1"/>
            <w:vAlign w:val="center"/>
          </w:tcPr>
          <w:p w14:paraId="4CBC4380" w14:textId="77777777" w:rsidR="001A63C6" w:rsidRPr="00AA7751" w:rsidRDefault="001A63C6" w:rsidP="001A63C6">
            <w:pPr>
              <w:pStyle w:val="TableText"/>
              <w:widowControl w:val="0"/>
              <w:spacing w:before="80"/>
              <w:rPr>
                <w:rFonts w:ascii="Tahoma" w:hAnsi="Tahoma" w:cs="Tahoma"/>
                <w:sz w:val="13"/>
                <w:lang w:val="nl-NL"/>
              </w:rPr>
            </w:pPr>
          </w:p>
        </w:tc>
        <w:tc>
          <w:tcPr>
            <w:tcW w:w="360" w:type="dxa"/>
            <w:tcBorders>
              <w:bottom w:val="single" w:sz="4" w:space="0" w:color="auto"/>
              <w:right w:val="single" w:sz="18" w:space="0" w:color="auto"/>
            </w:tcBorders>
            <w:shd w:val="clear" w:color="auto" w:fill="FFFFFF" w:themeFill="background1"/>
            <w:vAlign w:val="center"/>
          </w:tcPr>
          <w:p w14:paraId="4CBC4381" w14:textId="77777777" w:rsidR="001A63C6" w:rsidRPr="00AA7751" w:rsidRDefault="001A63C6" w:rsidP="001A63C6">
            <w:pPr>
              <w:pStyle w:val="TableText"/>
              <w:widowControl w:val="0"/>
              <w:rPr>
                <w:rFonts w:ascii="Tahoma" w:hAnsi="Tahoma" w:cs="Tahoma"/>
                <w:sz w:val="13"/>
                <w:lang w:val="nl-NL"/>
              </w:rPr>
            </w:pPr>
          </w:p>
        </w:tc>
        <w:tc>
          <w:tcPr>
            <w:tcW w:w="360" w:type="dxa"/>
            <w:tcBorders>
              <w:left w:val="single" w:sz="18" w:space="0" w:color="auto"/>
              <w:bottom w:val="single" w:sz="4" w:space="0" w:color="auto"/>
            </w:tcBorders>
            <w:shd w:val="clear" w:color="auto" w:fill="FFFFFF" w:themeFill="background1"/>
            <w:vAlign w:val="center"/>
          </w:tcPr>
          <w:p w14:paraId="4CBC4382" w14:textId="77777777" w:rsidR="001A63C6" w:rsidRPr="00AA7751" w:rsidRDefault="001A63C6" w:rsidP="001A63C6">
            <w:pPr>
              <w:pStyle w:val="TableText"/>
              <w:widowControl w:val="0"/>
              <w:rPr>
                <w:rFonts w:ascii="Tahoma" w:hAnsi="Tahoma" w:cs="Tahoma"/>
                <w:sz w:val="13"/>
                <w:lang w:val="nl-NL"/>
              </w:rPr>
            </w:pPr>
          </w:p>
        </w:tc>
        <w:tc>
          <w:tcPr>
            <w:tcW w:w="450" w:type="dxa"/>
            <w:tcBorders>
              <w:bottom w:val="single" w:sz="4" w:space="0" w:color="auto"/>
            </w:tcBorders>
            <w:shd w:val="clear" w:color="auto" w:fill="FFFFFF" w:themeFill="background1"/>
            <w:vAlign w:val="center"/>
          </w:tcPr>
          <w:p w14:paraId="4CBC4383" w14:textId="77777777" w:rsidR="001A63C6" w:rsidRPr="00AA7751" w:rsidRDefault="001A63C6" w:rsidP="001A63C6">
            <w:pPr>
              <w:pStyle w:val="TableText"/>
              <w:widowControl w:val="0"/>
              <w:rPr>
                <w:rFonts w:ascii="Tahoma" w:hAnsi="Tahoma" w:cs="Tahoma"/>
                <w:sz w:val="13"/>
                <w:lang w:val="nl-NL"/>
              </w:rPr>
            </w:pPr>
          </w:p>
        </w:tc>
        <w:tc>
          <w:tcPr>
            <w:tcW w:w="450" w:type="dxa"/>
            <w:tcBorders>
              <w:bottom w:val="single" w:sz="4" w:space="0" w:color="auto"/>
            </w:tcBorders>
            <w:shd w:val="clear" w:color="auto" w:fill="FFFFFF" w:themeFill="background1"/>
            <w:vAlign w:val="center"/>
          </w:tcPr>
          <w:p w14:paraId="4CBC4384" w14:textId="77777777" w:rsidR="001A63C6" w:rsidRPr="00AA7751" w:rsidRDefault="001A63C6" w:rsidP="001A63C6">
            <w:pPr>
              <w:pStyle w:val="TableText"/>
              <w:widowControl w:val="0"/>
              <w:rPr>
                <w:rFonts w:ascii="Tahoma" w:hAnsi="Tahoma" w:cs="Tahoma"/>
                <w:sz w:val="13"/>
                <w:lang w:val="nl-NL"/>
              </w:rPr>
            </w:pPr>
          </w:p>
        </w:tc>
        <w:tc>
          <w:tcPr>
            <w:tcW w:w="450" w:type="dxa"/>
            <w:tcBorders>
              <w:bottom w:val="single" w:sz="4" w:space="0" w:color="auto"/>
            </w:tcBorders>
            <w:shd w:val="clear" w:color="auto" w:fill="FFFFFF" w:themeFill="background1"/>
            <w:vAlign w:val="center"/>
          </w:tcPr>
          <w:p w14:paraId="4CBC4385" w14:textId="77777777" w:rsidR="001A63C6" w:rsidRPr="00AA7751" w:rsidRDefault="001A63C6" w:rsidP="001A63C6">
            <w:pPr>
              <w:pStyle w:val="TableText"/>
              <w:widowControl w:val="0"/>
              <w:rPr>
                <w:rFonts w:ascii="Tahoma" w:hAnsi="Tahoma" w:cs="Tahoma"/>
                <w:sz w:val="13"/>
                <w:lang w:val="nl-NL"/>
              </w:rPr>
            </w:pPr>
          </w:p>
        </w:tc>
        <w:tc>
          <w:tcPr>
            <w:tcW w:w="450" w:type="dxa"/>
            <w:tcBorders>
              <w:bottom w:val="single" w:sz="4" w:space="0" w:color="auto"/>
            </w:tcBorders>
            <w:shd w:val="clear" w:color="auto" w:fill="FFFFFF" w:themeFill="background1"/>
            <w:vAlign w:val="center"/>
          </w:tcPr>
          <w:p w14:paraId="4CBC4386" w14:textId="77777777" w:rsidR="001A63C6" w:rsidRPr="00AA7751" w:rsidRDefault="001A63C6" w:rsidP="001A63C6">
            <w:pPr>
              <w:pStyle w:val="TableText"/>
              <w:widowControl w:val="0"/>
              <w:rPr>
                <w:rFonts w:ascii="Tahoma" w:hAnsi="Tahoma" w:cs="Tahoma"/>
                <w:sz w:val="13"/>
                <w:lang w:val="nl-NL"/>
              </w:rPr>
            </w:pPr>
          </w:p>
        </w:tc>
        <w:tc>
          <w:tcPr>
            <w:tcW w:w="450" w:type="dxa"/>
            <w:tcBorders>
              <w:bottom w:val="single" w:sz="4" w:space="0" w:color="auto"/>
            </w:tcBorders>
            <w:shd w:val="clear" w:color="auto" w:fill="FFFFFF" w:themeFill="background1"/>
            <w:vAlign w:val="center"/>
          </w:tcPr>
          <w:p w14:paraId="4CBC4387" w14:textId="77777777" w:rsidR="001A63C6" w:rsidRPr="00AA7751" w:rsidRDefault="001A63C6" w:rsidP="001A63C6">
            <w:pPr>
              <w:pStyle w:val="TableText"/>
              <w:widowControl w:val="0"/>
              <w:rPr>
                <w:rFonts w:ascii="Tahoma" w:hAnsi="Tahoma" w:cs="Tahoma"/>
                <w:sz w:val="13"/>
                <w:lang w:val="nl-NL"/>
              </w:rPr>
            </w:pPr>
          </w:p>
        </w:tc>
        <w:tc>
          <w:tcPr>
            <w:tcW w:w="360" w:type="dxa"/>
            <w:tcBorders>
              <w:bottom w:val="single" w:sz="4" w:space="0" w:color="auto"/>
              <w:right w:val="single" w:sz="18" w:space="0" w:color="auto"/>
            </w:tcBorders>
            <w:shd w:val="clear" w:color="auto" w:fill="FFFFFF" w:themeFill="background1"/>
            <w:vAlign w:val="center"/>
          </w:tcPr>
          <w:p w14:paraId="4CBC4388" w14:textId="77777777" w:rsidR="001A63C6" w:rsidRPr="00AA7751" w:rsidRDefault="001A63C6" w:rsidP="001A63C6">
            <w:pPr>
              <w:pStyle w:val="TableText"/>
              <w:widowControl w:val="0"/>
              <w:rPr>
                <w:rFonts w:ascii="Tahoma" w:hAnsi="Tahoma" w:cs="Tahoma"/>
                <w:sz w:val="13"/>
                <w:lang w:val="nl-NL"/>
              </w:rPr>
            </w:pPr>
          </w:p>
        </w:tc>
        <w:tc>
          <w:tcPr>
            <w:tcW w:w="450" w:type="dxa"/>
            <w:tcBorders>
              <w:left w:val="single" w:sz="18" w:space="0" w:color="auto"/>
              <w:bottom w:val="single" w:sz="4" w:space="0" w:color="auto"/>
            </w:tcBorders>
            <w:shd w:val="clear" w:color="auto" w:fill="FFFFFF" w:themeFill="background1"/>
            <w:vAlign w:val="center"/>
          </w:tcPr>
          <w:p w14:paraId="4CBC4389" w14:textId="77777777" w:rsidR="001A63C6" w:rsidRPr="00AA7751" w:rsidRDefault="001A63C6" w:rsidP="001A63C6">
            <w:pPr>
              <w:pStyle w:val="TableText"/>
              <w:widowControl w:val="0"/>
              <w:rPr>
                <w:rFonts w:ascii="Tahoma" w:hAnsi="Tahoma" w:cs="Tahoma"/>
                <w:sz w:val="13"/>
                <w:lang w:val="nl-NL"/>
              </w:rPr>
            </w:pPr>
          </w:p>
        </w:tc>
        <w:tc>
          <w:tcPr>
            <w:tcW w:w="450" w:type="dxa"/>
            <w:tcBorders>
              <w:bottom w:val="single" w:sz="4" w:space="0" w:color="auto"/>
            </w:tcBorders>
            <w:shd w:val="clear" w:color="auto" w:fill="FFFFFF" w:themeFill="background1"/>
            <w:vAlign w:val="center"/>
          </w:tcPr>
          <w:p w14:paraId="4CBC438A" w14:textId="77777777" w:rsidR="001A63C6" w:rsidRPr="00AA7751" w:rsidRDefault="001A63C6" w:rsidP="001A63C6">
            <w:pPr>
              <w:pStyle w:val="TableText"/>
              <w:widowControl w:val="0"/>
              <w:rPr>
                <w:rFonts w:ascii="Tahoma" w:hAnsi="Tahoma" w:cs="Tahoma"/>
                <w:sz w:val="13"/>
                <w:lang w:val="nl-NL"/>
              </w:rPr>
            </w:pPr>
          </w:p>
        </w:tc>
        <w:tc>
          <w:tcPr>
            <w:tcW w:w="450" w:type="dxa"/>
            <w:tcBorders>
              <w:bottom w:val="single" w:sz="4" w:space="0" w:color="auto"/>
              <w:right w:val="single" w:sz="18" w:space="0" w:color="auto"/>
            </w:tcBorders>
            <w:shd w:val="clear" w:color="auto" w:fill="FFFFFF" w:themeFill="background1"/>
            <w:vAlign w:val="center"/>
          </w:tcPr>
          <w:p w14:paraId="4CBC438B" w14:textId="77777777" w:rsidR="001A63C6" w:rsidRPr="00AA7751" w:rsidRDefault="001A63C6" w:rsidP="001A63C6">
            <w:pPr>
              <w:pStyle w:val="TableText"/>
              <w:widowControl w:val="0"/>
              <w:rPr>
                <w:rFonts w:ascii="Tahoma" w:hAnsi="Tahoma" w:cs="Tahoma"/>
                <w:sz w:val="13"/>
                <w:lang w:val="nl-NL"/>
              </w:rPr>
            </w:pPr>
          </w:p>
        </w:tc>
        <w:tc>
          <w:tcPr>
            <w:tcW w:w="450" w:type="dxa"/>
            <w:tcBorders>
              <w:left w:val="single" w:sz="18" w:space="0" w:color="auto"/>
              <w:bottom w:val="single" w:sz="4" w:space="0" w:color="auto"/>
            </w:tcBorders>
            <w:shd w:val="clear" w:color="auto" w:fill="FFFFFF" w:themeFill="background1"/>
            <w:vAlign w:val="center"/>
          </w:tcPr>
          <w:p w14:paraId="4CBC438C" w14:textId="77777777" w:rsidR="001A63C6" w:rsidRPr="00AA7751" w:rsidRDefault="001A63C6" w:rsidP="001A63C6">
            <w:pPr>
              <w:pStyle w:val="TableText"/>
              <w:widowControl w:val="0"/>
              <w:rPr>
                <w:rFonts w:ascii="Tahoma" w:hAnsi="Tahoma" w:cs="Tahoma"/>
                <w:sz w:val="13"/>
                <w:lang w:val="nl-NL"/>
              </w:rPr>
            </w:pPr>
          </w:p>
        </w:tc>
        <w:tc>
          <w:tcPr>
            <w:tcW w:w="450" w:type="dxa"/>
            <w:tcBorders>
              <w:bottom w:val="single" w:sz="4" w:space="0" w:color="auto"/>
              <w:right w:val="single" w:sz="18" w:space="0" w:color="auto"/>
            </w:tcBorders>
            <w:shd w:val="clear" w:color="auto" w:fill="FFFFFF" w:themeFill="background1"/>
            <w:vAlign w:val="center"/>
          </w:tcPr>
          <w:p w14:paraId="4CBC438D" w14:textId="77777777" w:rsidR="001A63C6" w:rsidRPr="00AA7751" w:rsidRDefault="001A63C6" w:rsidP="001A63C6">
            <w:pPr>
              <w:pStyle w:val="TableText"/>
              <w:widowControl w:val="0"/>
              <w:rPr>
                <w:rFonts w:ascii="Tahoma" w:hAnsi="Tahoma" w:cs="Tahoma"/>
                <w:sz w:val="13"/>
                <w:lang w:val="nl-NL"/>
              </w:rPr>
            </w:pPr>
            <w:r w:rsidRPr="00AA7751">
              <w:rPr>
                <w:rFonts w:ascii="Tahoma" w:hAnsi="Tahoma" w:cs="Tahoma"/>
                <w:sz w:val="13"/>
                <w:lang w:val="nl-NL"/>
              </w:rPr>
              <w:t>A</w:t>
            </w:r>
          </w:p>
        </w:tc>
        <w:tc>
          <w:tcPr>
            <w:tcW w:w="450" w:type="dxa"/>
            <w:tcBorders>
              <w:left w:val="single" w:sz="18" w:space="0" w:color="auto"/>
              <w:bottom w:val="single" w:sz="4" w:space="0" w:color="auto"/>
              <w:right w:val="single" w:sz="18" w:space="0" w:color="auto"/>
            </w:tcBorders>
            <w:shd w:val="clear" w:color="auto" w:fill="FFFFFF" w:themeFill="background1"/>
            <w:vAlign w:val="center"/>
          </w:tcPr>
          <w:p w14:paraId="4CBC438E" w14:textId="77777777" w:rsidR="001A63C6" w:rsidRPr="00AA7751" w:rsidRDefault="001A63C6" w:rsidP="001A63C6">
            <w:pPr>
              <w:pStyle w:val="TableText"/>
              <w:widowControl w:val="0"/>
              <w:rPr>
                <w:rFonts w:ascii="Tahoma" w:hAnsi="Tahoma" w:cs="Tahoma"/>
                <w:sz w:val="13"/>
                <w:lang w:val="nl-NL"/>
              </w:rPr>
            </w:pPr>
          </w:p>
        </w:tc>
        <w:tc>
          <w:tcPr>
            <w:tcW w:w="450" w:type="dxa"/>
            <w:tcBorders>
              <w:bottom w:val="single" w:sz="4" w:space="0" w:color="auto"/>
            </w:tcBorders>
            <w:shd w:val="clear" w:color="auto" w:fill="FFFFFF" w:themeFill="background1"/>
          </w:tcPr>
          <w:p w14:paraId="4CBC438F" w14:textId="77777777" w:rsidR="001A63C6" w:rsidRPr="00AA7751" w:rsidRDefault="001A63C6" w:rsidP="001A63C6">
            <w:pPr>
              <w:pStyle w:val="TableText"/>
              <w:widowControl w:val="0"/>
              <w:rPr>
                <w:rFonts w:ascii="Tahoma" w:hAnsi="Tahoma" w:cs="Tahoma"/>
                <w:sz w:val="13"/>
                <w:lang w:val="nl-NL"/>
              </w:rPr>
            </w:pPr>
          </w:p>
        </w:tc>
        <w:tc>
          <w:tcPr>
            <w:tcW w:w="540" w:type="dxa"/>
            <w:tcBorders>
              <w:bottom w:val="single" w:sz="4" w:space="0" w:color="auto"/>
            </w:tcBorders>
            <w:shd w:val="clear" w:color="auto" w:fill="FFFFFF" w:themeFill="background1"/>
            <w:vAlign w:val="center"/>
          </w:tcPr>
          <w:p w14:paraId="4CBC4390" w14:textId="77777777" w:rsidR="001A63C6" w:rsidRPr="00AA7751" w:rsidRDefault="001A63C6" w:rsidP="001A63C6">
            <w:pPr>
              <w:pStyle w:val="TableText"/>
              <w:widowControl w:val="0"/>
              <w:rPr>
                <w:rFonts w:ascii="Tahoma" w:hAnsi="Tahoma" w:cs="Tahoma"/>
                <w:sz w:val="13"/>
                <w:lang w:val="nl-NL"/>
              </w:rPr>
            </w:pPr>
          </w:p>
        </w:tc>
      </w:tr>
      <w:tr w:rsidR="00B33D0E" w:rsidRPr="00AA7751" w14:paraId="4CBC43A5" w14:textId="77777777" w:rsidTr="0017386F">
        <w:trPr>
          <w:trHeight w:val="145"/>
        </w:trPr>
        <w:tc>
          <w:tcPr>
            <w:tcW w:w="2734" w:type="dxa"/>
            <w:tcBorders>
              <w:bottom w:val="single" w:sz="4" w:space="0" w:color="auto"/>
            </w:tcBorders>
            <w:shd w:val="clear" w:color="auto" w:fill="FABF8F"/>
            <w:vAlign w:val="center"/>
          </w:tcPr>
          <w:p w14:paraId="4CBC4392" w14:textId="77777777" w:rsidR="001A63C6" w:rsidRPr="00AA7751" w:rsidRDefault="001A63C6" w:rsidP="007E189C">
            <w:pPr>
              <w:pStyle w:val="ProductNames"/>
              <w:rPr>
                <w:rFonts w:ascii="Tahoma" w:hAnsi="Tahoma" w:cs="Tahoma"/>
                <w:sz w:val="14"/>
                <w:lang w:val="nl-NL"/>
              </w:rPr>
            </w:pPr>
            <w:bookmarkStart w:id="243" w:name="_Toc336337958"/>
            <w:bookmarkStart w:id="244" w:name="_Toc357608719"/>
            <w:r w:rsidRPr="00AA7751">
              <w:rPr>
                <w:rFonts w:ascii="Tahoma" w:hAnsi="Tahoma" w:cs="Tahoma"/>
                <w:sz w:val="14"/>
                <w:lang w:val="nl-NL"/>
              </w:rPr>
              <w:t>Exchange Server Enterprise</w:t>
            </w:r>
            <w:bookmarkEnd w:id="243"/>
            <w:r w:rsidRPr="00AA7751">
              <w:rPr>
                <w:rFonts w:ascii="Tahoma" w:hAnsi="Tahoma" w:cs="Tahoma"/>
                <w:sz w:val="14"/>
                <w:lang w:val="nl-NL"/>
              </w:rPr>
              <w:t xml:space="preserve"> 2013</w:t>
            </w:r>
            <w:bookmarkEnd w:id="244"/>
          </w:p>
        </w:tc>
        <w:tc>
          <w:tcPr>
            <w:tcW w:w="450" w:type="dxa"/>
            <w:tcBorders>
              <w:bottom w:val="single" w:sz="4" w:space="0" w:color="auto"/>
            </w:tcBorders>
            <w:shd w:val="clear" w:color="auto" w:fill="FABF8F"/>
            <w:vAlign w:val="center"/>
          </w:tcPr>
          <w:p w14:paraId="4CBC4393" w14:textId="77777777" w:rsidR="001A63C6" w:rsidRPr="00AA7751" w:rsidRDefault="000E7A57" w:rsidP="00BF77C6">
            <w:pPr>
              <w:pStyle w:val="TableText"/>
              <w:widowControl w:val="0"/>
              <w:rPr>
                <w:rFonts w:cs="Tahoma"/>
                <w:b/>
                <w:color w:val="0000FF"/>
                <w:sz w:val="13"/>
                <w:szCs w:val="13"/>
                <w:u w:val="single"/>
                <w:lang w:val="nl-NL"/>
              </w:rPr>
            </w:pPr>
            <w:hyperlink w:anchor="_53_Exchange_Server" w:history="1">
              <w:r w:rsidR="002D5731" w:rsidRPr="001A4810">
                <w:rPr>
                  <w:rStyle w:val="Hyperlink"/>
                  <w:rFonts w:cs="Tahoma"/>
                  <w:b/>
                  <w:sz w:val="13"/>
                  <w:szCs w:val="13"/>
                  <w:lang w:val="nl-NL"/>
                </w:rPr>
                <w:t>5</w:t>
              </w:r>
            </w:hyperlink>
            <w:r w:rsidR="00BF77C6">
              <w:rPr>
                <w:rStyle w:val="Hyperlink"/>
                <w:rFonts w:cs="Tahoma"/>
                <w:b/>
                <w:sz w:val="13"/>
                <w:szCs w:val="13"/>
                <w:lang w:val="nl-NL"/>
              </w:rPr>
              <w:t>4</w:t>
            </w:r>
            <w:hyperlink w:anchor="_49_Exchange_Server" w:history="1"/>
          </w:p>
        </w:tc>
        <w:tc>
          <w:tcPr>
            <w:tcW w:w="450" w:type="dxa"/>
            <w:tcBorders>
              <w:bottom w:val="single" w:sz="4" w:space="0" w:color="auto"/>
            </w:tcBorders>
            <w:shd w:val="clear" w:color="auto" w:fill="FABF8F"/>
            <w:vAlign w:val="center"/>
          </w:tcPr>
          <w:p w14:paraId="4CBC4394" w14:textId="77777777" w:rsidR="001A63C6" w:rsidRPr="00AA7751" w:rsidRDefault="001A63C6" w:rsidP="001A63C6">
            <w:pPr>
              <w:pStyle w:val="TableText"/>
              <w:widowControl w:val="0"/>
              <w:spacing w:before="80"/>
              <w:rPr>
                <w:rFonts w:ascii="Tahoma" w:hAnsi="Tahoma" w:cs="Tahoma"/>
                <w:sz w:val="13"/>
                <w:lang w:val="nl-NL"/>
              </w:rPr>
            </w:pPr>
            <w:r w:rsidRPr="00AA7751">
              <w:rPr>
                <w:rFonts w:ascii="Tahoma" w:hAnsi="Tahoma" w:cs="Tahoma"/>
                <w:sz w:val="13"/>
                <w:lang w:val="nl-NL"/>
              </w:rPr>
              <w:t>10/12</w:t>
            </w:r>
          </w:p>
        </w:tc>
        <w:tc>
          <w:tcPr>
            <w:tcW w:w="360" w:type="dxa"/>
            <w:tcBorders>
              <w:bottom w:val="single" w:sz="4" w:space="0" w:color="auto"/>
              <w:right w:val="single" w:sz="18" w:space="0" w:color="auto"/>
            </w:tcBorders>
            <w:shd w:val="clear" w:color="auto" w:fill="FABF8F"/>
            <w:vAlign w:val="center"/>
          </w:tcPr>
          <w:p w14:paraId="4CBC4395" w14:textId="77777777" w:rsidR="001A63C6" w:rsidRPr="00AA7751" w:rsidRDefault="001A63C6" w:rsidP="001A63C6">
            <w:pPr>
              <w:pStyle w:val="TableText"/>
              <w:widowControl w:val="0"/>
              <w:rPr>
                <w:rFonts w:ascii="Tahoma" w:hAnsi="Tahoma" w:cs="Tahoma"/>
                <w:sz w:val="13"/>
                <w:lang w:val="nl-NL"/>
              </w:rPr>
            </w:pPr>
          </w:p>
        </w:tc>
        <w:tc>
          <w:tcPr>
            <w:tcW w:w="360" w:type="dxa"/>
            <w:tcBorders>
              <w:left w:val="single" w:sz="18" w:space="0" w:color="auto"/>
              <w:bottom w:val="single" w:sz="4" w:space="0" w:color="auto"/>
            </w:tcBorders>
            <w:shd w:val="clear" w:color="auto" w:fill="FABF8F"/>
            <w:vAlign w:val="center"/>
          </w:tcPr>
          <w:p w14:paraId="4CBC4396" w14:textId="77777777" w:rsidR="001A63C6" w:rsidRPr="00AA7751" w:rsidRDefault="001A63C6" w:rsidP="001A63C6">
            <w:pPr>
              <w:pStyle w:val="TableText"/>
              <w:widowControl w:val="0"/>
              <w:rPr>
                <w:rFonts w:ascii="Tahoma" w:hAnsi="Tahoma" w:cs="Tahoma"/>
                <w:sz w:val="13"/>
                <w:lang w:val="nl-NL"/>
              </w:rPr>
            </w:pPr>
            <w:r w:rsidRPr="00AA7751">
              <w:rPr>
                <w:rFonts w:ascii="Tahoma" w:hAnsi="Tahoma" w:cs="Tahoma"/>
                <w:sz w:val="13"/>
                <w:lang w:val="nl-NL"/>
              </w:rPr>
              <w:t>50</w:t>
            </w:r>
          </w:p>
        </w:tc>
        <w:tc>
          <w:tcPr>
            <w:tcW w:w="450" w:type="dxa"/>
            <w:tcBorders>
              <w:bottom w:val="single" w:sz="4" w:space="0" w:color="auto"/>
            </w:tcBorders>
            <w:shd w:val="clear" w:color="auto" w:fill="FABF8F"/>
            <w:vAlign w:val="center"/>
          </w:tcPr>
          <w:p w14:paraId="4CBC4397" w14:textId="77777777" w:rsidR="001A63C6" w:rsidRPr="00AA7751" w:rsidRDefault="001A63C6" w:rsidP="001A63C6">
            <w:pPr>
              <w:pStyle w:val="TableText"/>
              <w:widowControl w:val="0"/>
              <w:rPr>
                <w:rFonts w:ascii="Tahoma" w:hAnsi="Tahoma" w:cs="Tahoma"/>
                <w:sz w:val="13"/>
                <w:lang w:val="nl-NL"/>
              </w:rPr>
            </w:pPr>
            <w:r w:rsidRPr="00AA7751">
              <w:rPr>
                <w:rFonts w:ascii="Tahoma" w:hAnsi="Tahoma" w:cs="Tahoma"/>
                <w:sz w:val="13"/>
                <w:lang w:val="nl-NL"/>
              </w:rPr>
              <w:t>125</w:t>
            </w:r>
          </w:p>
        </w:tc>
        <w:tc>
          <w:tcPr>
            <w:tcW w:w="450" w:type="dxa"/>
            <w:tcBorders>
              <w:bottom w:val="single" w:sz="4" w:space="0" w:color="auto"/>
            </w:tcBorders>
            <w:shd w:val="clear" w:color="auto" w:fill="FABF8F"/>
            <w:vAlign w:val="center"/>
          </w:tcPr>
          <w:p w14:paraId="4CBC4398" w14:textId="77777777" w:rsidR="001A63C6" w:rsidRPr="00AA7751" w:rsidRDefault="001A63C6" w:rsidP="001A63C6">
            <w:pPr>
              <w:pStyle w:val="TableText"/>
              <w:widowControl w:val="0"/>
              <w:rPr>
                <w:rFonts w:ascii="Tahoma" w:hAnsi="Tahoma" w:cs="Tahoma"/>
                <w:sz w:val="13"/>
                <w:lang w:val="nl-NL"/>
              </w:rPr>
            </w:pPr>
            <w:r w:rsidRPr="00AA7751">
              <w:rPr>
                <w:rFonts w:ascii="Tahoma" w:hAnsi="Tahoma" w:cs="Tahoma"/>
                <w:sz w:val="13"/>
                <w:lang w:val="nl-NL"/>
              </w:rPr>
              <w:t>100</w:t>
            </w:r>
          </w:p>
        </w:tc>
        <w:tc>
          <w:tcPr>
            <w:tcW w:w="450" w:type="dxa"/>
            <w:tcBorders>
              <w:bottom w:val="single" w:sz="4" w:space="0" w:color="auto"/>
            </w:tcBorders>
            <w:shd w:val="clear" w:color="auto" w:fill="FABF8F"/>
            <w:vAlign w:val="center"/>
          </w:tcPr>
          <w:p w14:paraId="4CBC4399" w14:textId="77777777" w:rsidR="001A63C6" w:rsidRPr="00AA7751" w:rsidRDefault="001A63C6" w:rsidP="001A63C6">
            <w:pPr>
              <w:pStyle w:val="TableText"/>
              <w:widowControl w:val="0"/>
              <w:rPr>
                <w:rFonts w:ascii="Tahoma" w:hAnsi="Tahoma" w:cs="Tahoma"/>
                <w:sz w:val="13"/>
                <w:lang w:val="nl-NL"/>
              </w:rPr>
            </w:pPr>
            <w:r w:rsidRPr="00AA7751">
              <w:rPr>
                <w:rFonts w:ascii="Tahoma" w:hAnsi="Tahoma" w:cs="Tahoma"/>
                <w:sz w:val="13"/>
                <w:lang w:val="nl-NL"/>
              </w:rPr>
              <w:t>75</w:t>
            </w:r>
          </w:p>
        </w:tc>
        <w:tc>
          <w:tcPr>
            <w:tcW w:w="450" w:type="dxa"/>
            <w:tcBorders>
              <w:bottom w:val="single" w:sz="4" w:space="0" w:color="auto"/>
            </w:tcBorders>
            <w:shd w:val="clear" w:color="auto" w:fill="FABF8F"/>
            <w:vAlign w:val="center"/>
          </w:tcPr>
          <w:p w14:paraId="4CBC439A" w14:textId="77777777" w:rsidR="001A63C6" w:rsidRPr="00AA7751" w:rsidRDefault="001A63C6" w:rsidP="001A63C6">
            <w:pPr>
              <w:pStyle w:val="TableText"/>
              <w:widowControl w:val="0"/>
              <w:rPr>
                <w:rFonts w:ascii="Tahoma" w:hAnsi="Tahoma" w:cs="Tahoma"/>
                <w:sz w:val="13"/>
                <w:lang w:val="nl-NL"/>
              </w:rPr>
            </w:pPr>
            <w:r w:rsidRPr="00AA7751">
              <w:rPr>
                <w:rFonts w:ascii="Tahoma" w:hAnsi="Tahoma" w:cs="Tahoma"/>
                <w:sz w:val="13"/>
                <w:lang w:val="nl-NL"/>
              </w:rPr>
              <w:t>75</w:t>
            </w:r>
          </w:p>
        </w:tc>
        <w:tc>
          <w:tcPr>
            <w:tcW w:w="450" w:type="dxa"/>
            <w:tcBorders>
              <w:bottom w:val="single" w:sz="4" w:space="0" w:color="auto"/>
            </w:tcBorders>
            <w:shd w:val="clear" w:color="auto" w:fill="FABF8F"/>
            <w:vAlign w:val="center"/>
          </w:tcPr>
          <w:p w14:paraId="4CBC439B" w14:textId="77777777" w:rsidR="001A63C6" w:rsidRPr="00AA7751" w:rsidRDefault="001A63C6" w:rsidP="001A63C6">
            <w:pPr>
              <w:pStyle w:val="TableText"/>
              <w:widowControl w:val="0"/>
              <w:rPr>
                <w:rFonts w:ascii="Tahoma" w:hAnsi="Tahoma" w:cs="Tahoma"/>
                <w:sz w:val="13"/>
                <w:lang w:val="nl-NL"/>
              </w:rPr>
            </w:pPr>
            <w:r w:rsidRPr="00AA7751">
              <w:rPr>
                <w:rFonts w:ascii="Tahoma" w:hAnsi="Tahoma" w:cs="Tahoma"/>
                <w:sz w:val="13"/>
                <w:lang w:val="nl-NL"/>
              </w:rPr>
              <w:t>50</w:t>
            </w:r>
          </w:p>
        </w:tc>
        <w:tc>
          <w:tcPr>
            <w:tcW w:w="360" w:type="dxa"/>
            <w:tcBorders>
              <w:bottom w:val="single" w:sz="4" w:space="0" w:color="auto"/>
              <w:right w:val="single" w:sz="18" w:space="0" w:color="auto"/>
            </w:tcBorders>
            <w:shd w:val="clear" w:color="auto" w:fill="FABF8F"/>
            <w:vAlign w:val="center"/>
          </w:tcPr>
          <w:p w14:paraId="4CBC439C" w14:textId="77777777" w:rsidR="001A63C6" w:rsidRPr="00AA7751" w:rsidRDefault="001A63C6" w:rsidP="001A63C6">
            <w:pPr>
              <w:pStyle w:val="TableText"/>
              <w:widowControl w:val="0"/>
              <w:rPr>
                <w:rFonts w:ascii="Tahoma" w:hAnsi="Tahoma" w:cs="Tahoma"/>
                <w:sz w:val="13"/>
                <w:lang w:val="nl-NL"/>
              </w:rPr>
            </w:pPr>
            <w:r w:rsidRPr="00AA7751">
              <w:rPr>
                <w:rFonts w:ascii="Tahoma" w:hAnsi="Tahoma" w:cs="Tahoma"/>
                <w:sz w:val="13"/>
                <w:lang w:val="nl-NL"/>
              </w:rPr>
              <w:t>25</w:t>
            </w:r>
          </w:p>
        </w:tc>
        <w:tc>
          <w:tcPr>
            <w:tcW w:w="450" w:type="dxa"/>
            <w:tcBorders>
              <w:left w:val="single" w:sz="18" w:space="0" w:color="auto"/>
              <w:bottom w:val="single" w:sz="4" w:space="0" w:color="auto"/>
            </w:tcBorders>
            <w:shd w:val="clear" w:color="auto" w:fill="FABF8F"/>
            <w:vAlign w:val="center"/>
          </w:tcPr>
          <w:p w14:paraId="4CBC439D" w14:textId="77777777" w:rsidR="001A63C6" w:rsidRPr="00AA7751" w:rsidRDefault="001A63C6" w:rsidP="001A63C6">
            <w:pPr>
              <w:pStyle w:val="TableText"/>
              <w:widowControl w:val="0"/>
              <w:rPr>
                <w:rFonts w:ascii="Tahoma" w:hAnsi="Tahoma" w:cs="Tahoma"/>
                <w:sz w:val="13"/>
                <w:lang w:val="nl-NL"/>
              </w:rPr>
            </w:pPr>
            <w:r w:rsidRPr="00AA7751">
              <w:rPr>
                <w:rFonts w:ascii="Tahoma" w:hAnsi="Tahoma" w:cs="Tahoma"/>
                <w:sz w:val="13"/>
                <w:lang w:val="nl-NL"/>
              </w:rPr>
              <w:t>50</w:t>
            </w:r>
          </w:p>
        </w:tc>
        <w:tc>
          <w:tcPr>
            <w:tcW w:w="450" w:type="dxa"/>
            <w:tcBorders>
              <w:bottom w:val="single" w:sz="4" w:space="0" w:color="auto"/>
            </w:tcBorders>
            <w:shd w:val="clear" w:color="auto" w:fill="FABF8F"/>
            <w:vAlign w:val="center"/>
          </w:tcPr>
          <w:p w14:paraId="4CBC439E" w14:textId="77777777" w:rsidR="001A63C6" w:rsidRPr="00AA7751" w:rsidRDefault="001A63C6" w:rsidP="001A63C6">
            <w:pPr>
              <w:pStyle w:val="TableText"/>
              <w:widowControl w:val="0"/>
              <w:rPr>
                <w:rFonts w:ascii="Tahoma" w:hAnsi="Tahoma" w:cs="Tahoma"/>
                <w:sz w:val="13"/>
                <w:lang w:val="nl-NL"/>
              </w:rPr>
            </w:pPr>
            <w:r w:rsidRPr="00AA7751">
              <w:rPr>
                <w:rFonts w:ascii="Tahoma" w:hAnsi="Tahoma" w:cs="Tahoma"/>
                <w:sz w:val="13"/>
                <w:lang w:val="nl-NL"/>
              </w:rPr>
              <w:t>100</w:t>
            </w:r>
          </w:p>
        </w:tc>
        <w:tc>
          <w:tcPr>
            <w:tcW w:w="450" w:type="dxa"/>
            <w:tcBorders>
              <w:bottom w:val="single" w:sz="4" w:space="0" w:color="auto"/>
              <w:right w:val="single" w:sz="18" w:space="0" w:color="auto"/>
            </w:tcBorders>
            <w:shd w:val="clear" w:color="auto" w:fill="FABF8F"/>
            <w:vAlign w:val="center"/>
          </w:tcPr>
          <w:p w14:paraId="4CBC439F" w14:textId="77777777" w:rsidR="001A63C6" w:rsidRPr="00AA7751" w:rsidRDefault="001A63C6" w:rsidP="001A63C6">
            <w:pPr>
              <w:pStyle w:val="TableText"/>
              <w:widowControl w:val="0"/>
              <w:rPr>
                <w:rFonts w:ascii="Tahoma" w:hAnsi="Tahoma" w:cs="Tahoma"/>
                <w:sz w:val="13"/>
                <w:lang w:val="nl-NL"/>
              </w:rPr>
            </w:pPr>
            <w:r w:rsidRPr="00AA7751">
              <w:rPr>
                <w:rFonts w:ascii="Tahoma" w:hAnsi="Tahoma" w:cs="Tahoma"/>
                <w:sz w:val="13"/>
                <w:lang w:val="nl-NL"/>
              </w:rPr>
              <w:t>50</w:t>
            </w:r>
          </w:p>
        </w:tc>
        <w:tc>
          <w:tcPr>
            <w:tcW w:w="450" w:type="dxa"/>
            <w:tcBorders>
              <w:left w:val="single" w:sz="18" w:space="0" w:color="auto"/>
              <w:bottom w:val="single" w:sz="4" w:space="0" w:color="auto"/>
            </w:tcBorders>
            <w:shd w:val="clear" w:color="auto" w:fill="FABF8F"/>
            <w:vAlign w:val="center"/>
          </w:tcPr>
          <w:p w14:paraId="4CBC43A0" w14:textId="77777777" w:rsidR="001A63C6" w:rsidRPr="00AA7751" w:rsidRDefault="001A63C6" w:rsidP="001A63C6">
            <w:pPr>
              <w:pStyle w:val="TableText"/>
              <w:widowControl w:val="0"/>
              <w:rPr>
                <w:rFonts w:ascii="Tahoma" w:hAnsi="Tahoma" w:cs="Tahoma"/>
                <w:sz w:val="13"/>
                <w:lang w:val="nl-NL"/>
              </w:rPr>
            </w:pPr>
            <w:r w:rsidRPr="00AA7751">
              <w:rPr>
                <w:rFonts w:ascii="Tahoma" w:hAnsi="Tahoma" w:cs="Tahoma"/>
                <w:sz w:val="13"/>
                <w:lang w:val="nl-NL"/>
              </w:rPr>
              <w:t>50</w:t>
            </w:r>
          </w:p>
        </w:tc>
        <w:tc>
          <w:tcPr>
            <w:tcW w:w="450" w:type="dxa"/>
            <w:tcBorders>
              <w:bottom w:val="single" w:sz="4" w:space="0" w:color="auto"/>
              <w:right w:val="single" w:sz="18" w:space="0" w:color="auto"/>
            </w:tcBorders>
            <w:shd w:val="clear" w:color="auto" w:fill="FABF8F"/>
            <w:vAlign w:val="center"/>
          </w:tcPr>
          <w:p w14:paraId="4CBC43A1" w14:textId="77777777" w:rsidR="001A63C6" w:rsidRPr="00AA7751" w:rsidRDefault="001A63C6" w:rsidP="001A63C6">
            <w:pPr>
              <w:pStyle w:val="TableText"/>
              <w:widowControl w:val="0"/>
              <w:rPr>
                <w:rFonts w:ascii="Tahoma" w:hAnsi="Tahoma" w:cs="Tahoma"/>
                <w:sz w:val="13"/>
                <w:lang w:val="nl-NL"/>
              </w:rPr>
            </w:pPr>
            <w:r w:rsidRPr="00AA7751">
              <w:rPr>
                <w:rFonts w:ascii="Tahoma" w:hAnsi="Tahoma" w:cs="Tahoma"/>
                <w:sz w:val="13"/>
                <w:lang w:val="nl-NL"/>
              </w:rPr>
              <w:t>A</w:t>
            </w:r>
          </w:p>
        </w:tc>
        <w:tc>
          <w:tcPr>
            <w:tcW w:w="450" w:type="dxa"/>
            <w:tcBorders>
              <w:left w:val="single" w:sz="18" w:space="0" w:color="auto"/>
              <w:bottom w:val="single" w:sz="4" w:space="0" w:color="auto"/>
              <w:right w:val="single" w:sz="18" w:space="0" w:color="auto"/>
            </w:tcBorders>
            <w:shd w:val="clear" w:color="auto" w:fill="FABF8F"/>
            <w:vAlign w:val="center"/>
          </w:tcPr>
          <w:p w14:paraId="4CBC43A2" w14:textId="77777777" w:rsidR="001A63C6" w:rsidRPr="00AA7751" w:rsidRDefault="001A63C6" w:rsidP="001A63C6">
            <w:pPr>
              <w:pStyle w:val="TableText"/>
              <w:widowControl w:val="0"/>
              <w:rPr>
                <w:rFonts w:ascii="Tahoma" w:hAnsi="Tahoma" w:cs="Tahoma"/>
                <w:sz w:val="13"/>
                <w:lang w:val="nl-NL"/>
              </w:rPr>
            </w:pPr>
            <w:r w:rsidRPr="00AA7751">
              <w:rPr>
                <w:rFonts w:ascii="Tahoma" w:hAnsi="Tahoma" w:cs="Tahoma"/>
                <w:sz w:val="13"/>
                <w:lang w:val="nl-NL"/>
              </w:rPr>
              <w:t>P</w:t>
            </w:r>
          </w:p>
        </w:tc>
        <w:tc>
          <w:tcPr>
            <w:tcW w:w="450" w:type="dxa"/>
            <w:tcBorders>
              <w:bottom w:val="single" w:sz="4" w:space="0" w:color="auto"/>
            </w:tcBorders>
            <w:shd w:val="clear" w:color="auto" w:fill="FABF8F"/>
          </w:tcPr>
          <w:p w14:paraId="4CBC43A3" w14:textId="77777777" w:rsidR="001A63C6" w:rsidRPr="00AA7751" w:rsidRDefault="001A63C6" w:rsidP="001A63C6">
            <w:pPr>
              <w:pStyle w:val="TableText"/>
              <w:widowControl w:val="0"/>
              <w:rPr>
                <w:rFonts w:ascii="Tahoma" w:hAnsi="Tahoma" w:cs="Tahoma"/>
                <w:sz w:val="13"/>
                <w:lang w:val="nl-NL"/>
              </w:rPr>
            </w:pPr>
            <w:r w:rsidRPr="00AA7751">
              <w:rPr>
                <w:rFonts w:ascii="Tahoma" w:hAnsi="Tahoma" w:cs="Tahoma"/>
                <w:sz w:val="13"/>
                <w:lang w:val="nl-NL"/>
              </w:rPr>
              <w:t>A</w:t>
            </w:r>
          </w:p>
        </w:tc>
        <w:tc>
          <w:tcPr>
            <w:tcW w:w="540" w:type="dxa"/>
            <w:tcBorders>
              <w:bottom w:val="single" w:sz="4" w:space="0" w:color="auto"/>
            </w:tcBorders>
            <w:shd w:val="clear" w:color="auto" w:fill="FABF8F"/>
            <w:vAlign w:val="center"/>
          </w:tcPr>
          <w:p w14:paraId="4CBC43A4" w14:textId="77777777" w:rsidR="001A63C6" w:rsidRPr="00AA7751" w:rsidRDefault="001A63C6" w:rsidP="001A63C6">
            <w:pPr>
              <w:pStyle w:val="TableText"/>
              <w:widowControl w:val="0"/>
              <w:rPr>
                <w:rFonts w:ascii="Tahoma" w:hAnsi="Tahoma" w:cs="Tahoma"/>
                <w:sz w:val="13"/>
                <w:lang w:val="nl-NL"/>
              </w:rPr>
            </w:pPr>
          </w:p>
        </w:tc>
      </w:tr>
      <w:tr w:rsidR="001933C6" w:rsidRPr="00AA7751" w14:paraId="4CBC43B9" w14:textId="77777777" w:rsidTr="0017386F">
        <w:trPr>
          <w:trHeight w:val="145"/>
        </w:trPr>
        <w:tc>
          <w:tcPr>
            <w:tcW w:w="2734" w:type="dxa"/>
            <w:tcBorders>
              <w:bottom w:val="single" w:sz="4" w:space="0" w:color="auto"/>
            </w:tcBorders>
            <w:shd w:val="clear" w:color="auto" w:fill="FFFFFF" w:themeFill="background1"/>
            <w:vAlign w:val="center"/>
          </w:tcPr>
          <w:p w14:paraId="4CBC43A6" w14:textId="77777777" w:rsidR="001A63C6" w:rsidRPr="00AA7751" w:rsidRDefault="001A63C6" w:rsidP="007E189C">
            <w:pPr>
              <w:pStyle w:val="ProductNames"/>
              <w:rPr>
                <w:rFonts w:ascii="Tahoma" w:hAnsi="Tahoma" w:cs="Tahoma"/>
                <w:sz w:val="14"/>
                <w:lang w:val="nl-NL"/>
              </w:rPr>
            </w:pPr>
            <w:bookmarkStart w:id="245" w:name="_Toc336337959"/>
            <w:bookmarkStart w:id="246" w:name="_Toc357608720"/>
            <w:r w:rsidRPr="00AA7751">
              <w:rPr>
                <w:rFonts w:ascii="Tahoma" w:hAnsi="Tahoma" w:cs="Tahoma"/>
                <w:sz w:val="14"/>
                <w:lang w:val="nl-NL"/>
              </w:rPr>
              <w:lastRenderedPageBreak/>
              <w:t>Exchange Server Standard</w:t>
            </w:r>
            <w:bookmarkEnd w:id="245"/>
            <w:r w:rsidRPr="00AA7751">
              <w:rPr>
                <w:rFonts w:ascii="Tahoma" w:hAnsi="Tahoma" w:cs="Tahoma"/>
                <w:sz w:val="14"/>
                <w:lang w:val="nl-NL"/>
              </w:rPr>
              <w:t xml:space="preserve"> 2013</w:t>
            </w:r>
            <w:bookmarkEnd w:id="246"/>
          </w:p>
        </w:tc>
        <w:tc>
          <w:tcPr>
            <w:tcW w:w="450" w:type="dxa"/>
            <w:tcBorders>
              <w:bottom w:val="single" w:sz="4" w:space="0" w:color="auto"/>
            </w:tcBorders>
            <w:shd w:val="clear" w:color="auto" w:fill="FFFFFF" w:themeFill="background1"/>
            <w:vAlign w:val="center"/>
          </w:tcPr>
          <w:p w14:paraId="4CBC43A7" w14:textId="77777777" w:rsidR="001A63C6" w:rsidRPr="00AA7751" w:rsidRDefault="000E7A57" w:rsidP="00BF77C6">
            <w:pPr>
              <w:pStyle w:val="TableText"/>
              <w:widowControl w:val="0"/>
              <w:rPr>
                <w:rFonts w:cs="Tahoma"/>
                <w:b/>
                <w:color w:val="0000FF"/>
                <w:sz w:val="13"/>
                <w:szCs w:val="13"/>
                <w:u w:val="single"/>
                <w:lang w:val="nl-NL"/>
              </w:rPr>
            </w:pPr>
            <w:hyperlink w:anchor="_53_Exchange_Server" w:history="1">
              <w:r w:rsidR="001A4810" w:rsidRPr="001A4810">
                <w:rPr>
                  <w:rStyle w:val="Hyperlink"/>
                  <w:rFonts w:cs="Tahoma"/>
                  <w:b/>
                  <w:sz w:val="13"/>
                  <w:szCs w:val="13"/>
                  <w:lang w:val="nl-NL"/>
                </w:rPr>
                <w:t>5</w:t>
              </w:r>
            </w:hyperlink>
            <w:r w:rsidR="00BF77C6">
              <w:rPr>
                <w:rStyle w:val="Hyperlink"/>
                <w:rFonts w:cs="Tahoma"/>
                <w:b/>
                <w:sz w:val="13"/>
                <w:szCs w:val="13"/>
                <w:lang w:val="nl-NL"/>
              </w:rPr>
              <w:t>4</w:t>
            </w:r>
            <w:hyperlink w:anchor="_49_Exchange_Server" w:history="1"/>
          </w:p>
        </w:tc>
        <w:tc>
          <w:tcPr>
            <w:tcW w:w="450" w:type="dxa"/>
            <w:tcBorders>
              <w:bottom w:val="single" w:sz="4" w:space="0" w:color="auto"/>
            </w:tcBorders>
            <w:shd w:val="clear" w:color="auto" w:fill="FFFFFF" w:themeFill="background1"/>
            <w:vAlign w:val="center"/>
          </w:tcPr>
          <w:p w14:paraId="4CBC43A8" w14:textId="77777777" w:rsidR="001A63C6" w:rsidRPr="00AA7751" w:rsidRDefault="001A63C6" w:rsidP="001A63C6">
            <w:pPr>
              <w:pStyle w:val="TableText"/>
              <w:widowControl w:val="0"/>
              <w:spacing w:before="80"/>
              <w:rPr>
                <w:rFonts w:ascii="Tahoma" w:hAnsi="Tahoma" w:cs="Tahoma"/>
                <w:sz w:val="13"/>
                <w:lang w:val="nl-NL"/>
              </w:rPr>
            </w:pPr>
            <w:r w:rsidRPr="00AA7751">
              <w:rPr>
                <w:rFonts w:ascii="Tahoma" w:hAnsi="Tahoma" w:cs="Tahoma"/>
                <w:sz w:val="13"/>
                <w:lang w:val="nl-NL"/>
              </w:rPr>
              <w:t>10/12</w:t>
            </w:r>
          </w:p>
        </w:tc>
        <w:tc>
          <w:tcPr>
            <w:tcW w:w="360" w:type="dxa"/>
            <w:tcBorders>
              <w:bottom w:val="single" w:sz="4" w:space="0" w:color="auto"/>
              <w:right w:val="single" w:sz="18" w:space="0" w:color="auto"/>
            </w:tcBorders>
            <w:shd w:val="clear" w:color="auto" w:fill="FFFFFF" w:themeFill="background1"/>
            <w:vAlign w:val="center"/>
          </w:tcPr>
          <w:p w14:paraId="4CBC43A9" w14:textId="77777777" w:rsidR="001A63C6" w:rsidRPr="00AA7751" w:rsidRDefault="001A63C6" w:rsidP="001A63C6">
            <w:pPr>
              <w:pStyle w:val="TableText"/>
              <w:widowControl w:val="0"/>
              <w:rPr>
                <w:rFonts w:ascii="Tahoma" w:hAnsi="Tahoma" w:cs="Tahoma"/>
                <w:sz w:val="13"/>
                <w:lang w:val="nl-NL"/>
              </w:rPr>
            </w:pPr>
          </w:p>
        </w:tc>
        <w:tc>
          <w:tcPr>
            <w:tcW w:w="360" w:type="dxa"/>
            <w:tcBorders>
              <w:left w:val="single" w:sz="18" w:space="0" w:color="auto"/>
              <w:bottom w:val="single" w:sz="4" w:space="0" w:color="auto"/>
            </w:tcBorders>
            <w:shd w:val="clear" w:color="auto" w:fill="FFFFFF" w:themeFill="background1"/>
            <w:vAlign w:val="center"/>
          </w:tcPr>
          <w:p w14:paraId="4CBC43AA" w14:textId="77777777" w:rsidR="001A63C6" w:rsidRPr="00AA7751" w:rsidRDefault="001A63C6" w:rsidP="001A63C6">
            <w:pPr>
              <w:pStyle w:val="TableText"/>
              <w:widowControl w:val="0"/>
              <w:rPr>
                <w:rFonts w:ascii="Tahoma" w:hAnsi="Tahoma" w:cs="Tahoma"/>
                <w:sz w:val="13"/>
                <w:lang w:val="nl-NL"/>
              </w:rPr>
            </w:pPr>
            <w:r w:rsidRPr="00AA7751">
              <w:rPr>
                <w:rFonts w:ascii="Tahoma" w:hAnsi="Tahoma" w:cs="Tahoma"/>
                <w:sz w:val="13"/>
                <w:lang w:val="nl-NL"/>
              </w:rPr>
              <w:t>10</w:t>
            </w:r>
          </w:p>
        </w:tc>
        <w:tc>
          <w:tcPr>
            <w:tcW w:w="450" w:type="dxa"/>
            <w:tcBorders>
              <w:bottom w:val="single" w:sz="4" w:space="0" w:color="auto"/>
            </w:tcBorders>
            <w:shd w:val="clear" w:color="auto" w:fill="FFFFFF" w:themeFill="background1"/>
            <w:vAlign w:val="center"/>
          </w:tcPr>
          <w:p w14:paraId="4CBC43AB" w14:textId="77777777" w:rsidR="001A63C6" w:rsidRPr="00AA7751" w:rsidRDefault="001A63C6" w:rsidP="001A63C6">
            <w:pPr>
              <w:pStyle w:val="TableText"/>
              <w:widowControl w:val="0"/>
              <w:rPr>
                <w:rFonts w:ascii="Tahoma" w:hAnsi="Tahoma" w:cs="Tahoma"/>
                <w:sz w:val="13"/>
                <w:lang w:val="nl-NL"/>
              </w:rPr>
            </w:pPr>
            <w:r w:rsidRPr="00AA7751">
              <w:rPr>
                <w:rFonts w:ascii="Tahoma" w:hAnsi="Tahoma" w:cs="Tahoma"/>
                <w:sz w:val="13"/>
                <w:lang w:val="nl-NL"/>
              </w:rPr>
              <w:t>25</w:t>
            </w:r>
          </w:p>
        </w:tc>
        <w:tc>
          <w:tcPr>
            <w:tcW w:w="450" w:type="dxa"/>
            <w:tcBorders>
              <w:bottom w:val="single" w:sz="4" w:space="0" w:color="auto"/>
            </w:tcBorders>
            <w:shd w:val="clear" w:color="auto" w:fill="FFFFFF" w:themeFill="background1"/>
            <w:vAlign w:val="center"/>
          </w:tcPr>
          <w:p w14:paraId="4CBC43AC" w14:textId="77777777" w:rsidR="001A63C6" w:rsidRPr="00AA7751" w:rsidRDefault="001A63C6" w:rsidP="001A63C6">
            <w:pPr>
              <w:pStyle w:val="TableText"/>
              <w:widowControl w:val="0"/>
              <w:rPr>
                <w:rFonts w:ascii="Tahoma" w:hAnsi="Tahoma" w:cs="Tahoma"/>
                <w:sz w:val="13"/>
                <w:lang w:val="nl-NL"/>
              </w:rPr>
            </w:pPr>
            <w:r w:rsidRPr="00AA7751">
              <w:rPr>
                <w:rFonts w:ascii="Tahoma" w:hAnsi="Tahoma" w:cs="Tahoma"/>
                <w:sz w:val="13"/>
                <w:lang w:val="nl-NL"/>
              </w:rPr>
              <w:t>20</w:t>
            </w:r>
          </w:p>
        </w:tc>
        <w:tc>
          <w:tcPr>
            <w:tcW w:w="450" w:type="dxa"/>
            <w:tcBorders>
              <w:bottom w:val="single" w:sz="4" w:space="0" w:color="auto"/>
            </w:tcBorders>
            <w:shd w:val="clear" w:color="auto" w:fill="FFFFFF" w:themeFill="background1"/>
            <w:vAlign w:val="center"/>
          </w:tcPr>
          <w:p w14:paraId="4CBC43AD" w14:textId="77777777" w:rsidR="001A63C6" w:rsidRPr="00AA7751" w:rsidRDefault="001A63C6" w:rsidP="001A63C6">
            <w:pPr>
              <w:pStyle w:val="TableText"/>
              <w:widowControl w:val="0"/>
              <w:rPr>
                <w:rFonts w:ascii="Tahoma" w:hAnsi="Tahoma" w:cs="Tahoma"/>
                <w:sz w:val="13"/>
                <w:lang w:val="nl-NL"/>
              </w:rPr>
            </w:pPr>
            <w:r w:rsidRPr="00AA7751">
              <w:rPr>
                <w:rFonts w:ascii="Tahoma" w:hAnsi="Tahoma" w:cs="Tahoma"/>
                <w:sz w:val="13"/>
                <w:lang w:val="nl-NL"/>
              </w:rPr>
              <w:t>15</w:t>
            </w:r>
          </w:p>
        </w:tc>
        <w:tc>
          <w:tcPr>
            <w:tcW w:w="450" w:type="dxa"/>
            <w:tcBorders>
              <w:bottom w:val="single" w:sz="4" w:space="0" w:color="auto"/>
            </w:tcBorders>
            <w:shd w:val="clear" w:color="auto" w:fill="FFFFFF" w:themeFill="background1"/>
            <w:vAlign w:val="center"/>
          </w:tcPr>
          <w:p w14:paraId="4CBC43AE" w14:textId="77777777" w:rsidR="001A63C6" w:rsidRPr="00AA7751" w:rsidRDefault="001A63C6" w:rsidP="001A63C6">
            <w:pPr>
              <w:pStyle w:val="TableText"/>
              <w:widowControl w:val="0"/>
              <w:rPr>
                <w:rFonts w:ascii="Tahoma" w:hAnsi="Tahoma" w:cs="Tahoma"/>
                <w:sz w:val="13"/>
                <w:lang w:val="nl-NL"/>
              </w:rPr>
            </w:pPr>
            <w:r w:rsidRPr="00AA7751">
              <w:rPr>
                <w:rFonts w:ascii="Tahoma" w:hAnsi="Tahoma" w:cs="Tahoma"/>
                <w:sz w:val="13"/>
                <w:lang w:val="nl-NL"/>
              </w:rPr>
              <w:t>15</w:t>
            </w:r>
          </w:p>
        </w:tc>
        <w:tc>
          <w:tcPr>
            <w:tcW w:w="450" w:type="dxa"/>
            <w:tcBorders>
              <w:bottom w:val="single" w:sz="4" w:space="0" w:color="auto"/>
            </w:tcBorders>
            <w:shd w:val="clear" w:color="auto" w:fill="FFFFFF" w:themeFill="background1"/>
            <w:vAlign w:val="center"/>
          </w:tcPr>
          <w:p w14:paraId="4CBC43AF" w14:textId="77777777" w:rsidR="001A63C6" w:rsidRPr="00AA7751" w:rsidRDefault="001A63C6" w:rsidP="001A63C6">
            <w:pPr>
              <w:pStyle w:val="TableText"/>
              <w:widowControl w:val="0"/>
              <w:rPr>
                <w:rFonts w:ascii="Tahoma" w:hAnsi="Tahoma" w:cs="Tahoma"/>
                <w:sz w:val="13"/>
                <w:lang w:val="nl-NL"/>
              </w:rPr>
            </w:pPr>
            <w:r w:rsidRPr="00AA7751">
              <w:rPr>
                <w:rFonts w:ascii="Tahoma" w:hAnsi="Tahoma" w:cs="Tahoma"/>
                <w:sz w:val="13"/>
                <w:lang w:val="nl-NL"/>
              </w:rPr>
              <w:t>10</w:t>
            </w:r>
          </w:p>
        </w:tc>
        <w:tc>
          <w:tcPr>
            <w:tcW w:w="360" w:type="dxa"/>
            <w:tcBorders>
              <w:bottom w:val="single" w:sz="4" w:space="0" w:color="auto"/>
              <w:right w:val="single" w:sz="18" w:space="0" w:color="auto"/>
            </w:tcBorders>
            <w:shd w:val="clear" w:color="auto" w:fill="FFFFFF" w:themeFill="background1"/>
            <w:vAlign w:val="center"/>
          </w:tcPr>
          <w:p w14:paraId="4CBC43B0" w14:textId="77777777" w:rsidR="001A63C6" w:rsidRPr="00AA7751" w:rsidRDefault="001A63C6" w:rsidP="001A63C6">
            <w:pPr>
              <w:pStyle w:val="TableText"/>
              <w:widowControl w:val="0"/>
              <w:rPr>
                <w:rFonts w:ascii="Tahoma" w:hAnsi="Tahoma" w:cs="Tahoma"/>
                <w:sz w:val="13"/>
                <w:lang w:val="nl-NL"/>
              </w:rPr>
            </w:pPr>
            <w:r w:rsidRPr="00AA7751">
              <w:rPr>
                <w:rFonts w:ascii="Tahoma" w:hAnsi="Tahoma" w:cs="Tahoma"/>
                <w:sz w:val="13"/>
                <w:lang w:val="nl-NL"/>
              </w:rPr>
              <w:t>5</w:t>
            </w:r>
          </w:p>
        </w:tc>
        <w:tc>
          <w:tcPr>
            <w:tcW w:w="450" w:type="dxa"/>
            <w:tcBorders>
              <w:left w:val="single" w:sz="18" w:space="0" w:color="auto"/>
              <w:bottom w:val="single" w:sz="4" w:space="0" w:color="auto"/>
            </w:tcBorders>
            <w:shd w:val="clear" w:color="auto" w:fill="FFFFFF" w:themeFill="background1"/>
            <w:vAlign w:val="center"/>
          </w:tcPr>
          <w:p w14:paraId="4CBC43B1" w14:textId="77777777" w:rsidR="001A63C6" w:rsidRPr="00AA7751" w:rsidRDefault="001A63C6" w:rsidP="001A63C6">
            <w:pPr>
              <w:pStyle w:val="TableText"/>
              <w:widowControl w:val="0"/>
              <w:rPr>
                <w:rFonts w:ascii="Tahoma" w:hAnsi="Tahoma" w:cs="Tahoma"/>
                <w:sz w:val="13"/>
                <w:lang w:val="nl-NL"/>
              </w:rPr>
            </w:pPr>
            <w:r w:rsidRPr="00AA7751">
              <w:rPr>
                <w:rFonts w:ascii="Tahoma" w:hAnsi="Tahoma" w:cs="Tahoma"/>
                <w:sz w:val="13"/>
                <w:lang w:val="nl-NL"/>
              </w:rPr>
              <w:t>10</w:t>
            </w:r>
          </w:p>
        </w:tc>
        <w:tc>
          <w:tcPr>
            <w:tcW w:w="450" w:type="dxa"/>
            <w:tcBorders>
              <w:bottom w:val="single" w:sz="4" w:space="0" w:color="auto"/>
            </w:tcBorders>
            <w:shd w:val="clear" w:color="auto" w:fill="FFFFFF" w:themeFill="background1"/>
            <w:vAlign w:val="center"/>
          </w:tcPr>
          <w:p w14:paraId="4CBC43B2" w14:textId="77777777" w:rsidR="001A63C6" w:rsidRPr="00AA7751" w:rsidRDefault="001A63C6" w:rsidP="001A63C6">
            <w:pPr>
              <w:pStyle w:val="TableText"/>
              <w:widowControl w:val="0"/>
              <w:rPr>
                <w:rFonts w:ascii="Tahoma" w:hAnsi="Tahoma" w:cs="Tahoma"/>
                <w:sz w:val="13"/>
                <w:lang w:val="nl-NL"/>
              </w:rPr>
            </w:pPr>
            <w:r w:rsidRPr="00AA7751">
              <w:rPr>
                <w:rFonts w:ascii="Tahoma" w:hAnsi="Tahoma" w:cs="Tahoma"/>
                <w:sz w:val="13"/>
                <w:lang w:val="nl-NL"/>
              </w:rPr>
              <w:t>20</w:t>
            </w:r>
          </w:p>
        </w:tc>
        <w:tc>
          <w:tcPr>
            <w:tcW w:w="450" w:type="dxa"/>
            <w:tcBorders>
              <w:bottom w:val="single" w:sz="4" w:space="0" w:color="auto"/>
              <w:right w:val="single" w:sz="18" w:space="0" w:color="auto"/>
            </w:tcBorders>
            <w:shd w:val="clear" w:color="auto" w:fill="FFFFFF" w:themeFill="background1"/>
            <w:vAlign w:val="center"/>
          </w:tcPr>
          <w:p w14:paraId="4CBC43B3" w14:textId="77777777" w:rsidR="001A63C6" w:rsidRPr="00AA7751" w:rsidRDefault="001A63C6" w:rsidP="001A63C6">
            <w:pPr>
              <w:pStyle w:val="TableText"/>
              <w:widowControl w:val="0"/>
              <w:rPr>
                <w:rFonts w:ascii="Tahoma" w:hAnsi="Tahoma" w:cs="Tahoma"/>
                <w:sz w:val="13"/>
                <w:lang w:val="nl-NL"/>
              </w:rPr>
            </w:pPr>
            <w:r w:rsidRPr="00AA7751">
              <w:rPr>
                <w:rFonts w:ascii="Tahoma" w:hAnsi="Tahoma" w:cs="Tahoma"/>
                <w:sz w:val="13"/>
                <w:lang w:val="nl-NL"/>
              </w:rPr>
              <w:t>10</w:t>
            </w:r>
          </w:p>
        </w:tc>
        <w:tc>
          <w:tcPr>
            <w:tcW w:w="450" w:type="dxa"/>
            <w:tcBorders>
              <w:left w:val="single" w:sz="18" w:space="0" w:color="auto"/>
              <w:bottom w:val="single" w:sz="4" w:space="0" w:color="auto"/>
            </w:tcBorders>
            <w:shd w:val="clear" w:color="auto" w:fill="FFFFFF" w:themeFill="background1"/>
            <w:vAlign w:val="center"/>
          </w:tcPr>
          <w:p w14:paraId="4CBC43B4" w14:textId="77777777" w:rsidR="001A63C6" w:rsidRPr="00AA7751" w:rsidRDefault="001A63C6" w:rsidP="001A63C6">
            <w:pPr>
              <w:pStyle w:val="TableText"/>
              <w:widowControl w:val="0"/>
              <w:rPr>
                <w:rFonts w:ascii="Tahoma" w:hAnsi="Tahoma" w:cs="Tahoma"/>
                <w:sz w:val="13"/>
                <w:lang w:val="nl-NL"/>
              </w:rPr>
            </w:pPr>
            <w:r w:rsidRPr="00AA7751">
              <w:rPr>
                <w:rFonts w:ascii="Tahoma" w:hAnsi="Tahoma" w:cs="Tahoma"/>
                <w:sz w:val="13"/>
                <w:lang w:val="nl-NL"/>
              </w:rPr>
              <w:t>10</w:t>
            </w:r>
          </w:p>
        </w:tc>
        <w:tc>
          <w:tcPr>
            <w:tcW w:w="450" w:type="dxa"/>
            <w:tcBorders>
              <w:bottom w:val="single" w:sz="4" w:space="0" w:color="auto"/>
              <w:right w:val="single" w:sz="18" w:space="0" w:color="auto"/>
            </w:tcBorders>
            <w:shd w:val="clear" w:color="auto" w:fill="FFFFFF" w:themeFill="background1"/>
            <w:vAlign w:val="center"/>
          </w:tcPr>
          <w:p w14:paraId="4CBC43B5" w14:textId="77777777" w:rsidR="001A63C6" w:rsidRPr="00AA7751" w:rsidRDefault="001A63C6" w:rsidP="001A63C6">
            <w:pPr>
              <w:pStyle w:val="TableText"/>
              <w:widowControl w:val="0"/>
              <w:rPr>
                <w:rFonts w:ascii="Tahoma" w:hAnsi="Tahoma" w:cs="Tahoma"/>
                <w:sz w:val="13"/>
                <w:lang w:val="nl-NL"/>
              </w:rPr>
            </w:pPr>
            <w:r w:rsidRPr="00AA7751">
              <w:rPr>
                <w:rFonts w:ascii="Tahoma" w:hAnsi="Tahoma" w:cs="Tahoma"/>
                <w:sz w:val="13"/>
                <w:lang w:val="nl-NL"/>
              </w:rPr>
              <w:t>A</w:t>
            </w:r>
          </w:p>
        </w:tc>
        <w:tc>
          <w:tcPr>
            <w:tcW w:w="450" w:type="dxa"/>
            <w:tcBorders>
              <w:left w:val="single" w:sz="18" w:space="0" w:color="auto"/>
              <w:bottom w:val="single" w:sz="4" w:space="0" w:color="auto"/>
              <w:right w:val="single" w:sz="18" w:space="0" w:color="auto"/>
            </w:tcBorders>
            <w:shd w:val="clear" w:color="auto" w:fill="FFFFFF" w:themeFill="background1"/>
            <w:vAlign w:val="center"/>
          </w:tcPr>
          <w:p w14:paraId="4CBC43B6" w14:textId="77777777" w:rsidR="001A63C6" w:rsidRPr="00AA7751" w:rsidRDefault="001A63C6" w:rsidP="001A63C6">
            <w:pPr>
              <w:pStyle w:val="TableText"/>
              <w:widowControl w:val="0"/>
              <w:rPr>
                <w:rFonts w:ascii="Tahoma" w:hAnsi="Tahoma" w:cs="Tahoma"/>
                <w:sz w:val="13"/>
                <w:lang w:val="nl-NL"/>
              </w:rPr>
            </w:pPr>
            <w:r w:rsidRPr="00AA7751">
              <w:rPr>
                <w:rFonts w:ascii="Tahoma" w:hAnsi="Tahoma" w:cs="Tahoma"/>
                <w:sz w:val="13"/>
                <w:lang w:val="nl-NL"/>
              </w:rPr>
              <w:t>P</w:t>
            </w:r>
          </w:p>
        </w:tc>
        <w:tc>
          <w:tcPr>
            <w:tcW w:w="450" w:type="dxa"/>
            <w:tcBorders>
              <w:bottom w:val="single" w:sz="4" w:space="0" w:color="auto"/>
            </w:tcBorders>
            <w:shd w:val="clear" w:color="auto" w:fill="FFFFFF" w:themeFill="background1"/>
          </w:tcPr>
          <w:p w14:paraId="4CBC43B7" w14:textId="77777777" w:rsidR="001A63C6" w:rsidRPr="00AA7751" w:rsidRDefault="001A63C6" w:rsidP="001A63C6">
            <w:pPr>
              <w:pStyle w:val="TableText"/>
              <w:widowControl w:val="0"/>
              <w:rPr>
                <w:rFonts w:ascii="Tahoma" w:hAnsi="Tahoma" w:cs="Tahoma"/>
                <w:sz w:val="13"/>
                <w:lang w:val="nl-NL"/>
              </w:rPr>
            </w:pPr>
            <w:r w:rsidRPr="00AA7751">
              <w:rPr>
                <w:rFonts w:ascii="Tahoma" w:hAnsi="Tahoma" w:cs="Tahoma"/>
                <w:sz w:val="13"/>
                <w:lang w:val="nl-NL"/>
              </w:rPr>
              <w:t>A</w:t>
            </w:r>
          </w:p>
        </w:tc>
        <w:tc>
          <w:tcPr>
            <w:tcW w:w="540" w:type="dxa"/>
            <w:tcBorders>
              <w:bottom w:val="single" w:sz="4" w:space="0" w:color="auto"/>
            </w:tcBorders>
            <w:shd w:val="clear" w:color="auto" w:fill="FFFFFF" w:themeFill="background1"/>
            <w:vAlign w:val="center"/>
          </w:tcPr>
          <w:p w14:paraId="4CBC43B8" w14:textId="77777777" w:rsidR="001A63C6" w:rsidRPr="00AA7751" w:rsidRDefault="001A63C6" w:rsidP="001A63C6">
            <w:pPr>
              <w:pStyle w:val="TableText"/>
              <w:widowControl w:val="0"/>
              <w:rPr>
                <w:rFonts w:ascii="Tahoma" w:hAnsi="Tahoma" w:cs="Tahoma"/>
                <w:sz w:val="13"/>
                <w:lang w:val="nl-NL"/>
              </w:rPr>
            </w:pPr>
          </w:p>
        </w:tc>
      </w:tr>
      <w:tr w:rsidR="00B33D0E" w:rsidRPr="00AA7751" w14:paraId="4CBC43CD" w14:textId="77777777" w:rsidTr="0017386F">
        <w:trPr>
          <w:trHeight w:val="145"/>
        </w:trPr>
        <w:tc>
          <w:tcPr>
            <w:tcW w:w="2734" w:type="dxa"/>
            <w:tcBorders>
              <w:bottom w:val="single" w:sz="4" w:space="0" w:color="auto"/>
            </w:tcBorders>
            <w:shd w:val="clear" w:color="auto" w:fill="FABF8F"/>
            <w:vAlign w:val="center"/>
          </w:tcPr>
          <w:p w14:paraId="4CBC43BA" w14:textId="77777777" w:rsidR="001A63C6" w:rsidRPr="00F90DAA" w:rsidRDefault="001A63C6" w:rsidP="002C1512">
            <w:pPr>
              <w:pStyle w:val="ProductNames"/>
              <w:rPr>
                <w:rFonts w:ascii="Tahoma" w:hAnsi="Tahoma" w:cs="Tahoma"/>
                <w:sz w:val="14"/>
              </w:rPr>
            </w:pPr>
            <w:bookmarkStart w:id="247" w:name="_Toc336337960"/>
            <w:bookmarkStart w:id="248" w:name="_Toc357608721"/>
            <w:r w:rsidRPr="00F90DAA">
              <w:rPr>
                <w:rFonts w:ascii="Tahoma" w:hAnsi="Tahoma" w:cs="Tahoma"/>
                <w:sz w:val="14"/>
              </w:rPr>
              <w:t>Exchange Server 2007 Standard voor Small</w:t>
            </w:r>
            <w:r w:rsidR="002C1512" w:rsidRPr="00F90DAA">
              <w:rPr>
                <w:rFonts w:ascii="Tahoma" w:hAnsi="Tahoma" w:cs="Tahoma"/>
                <w:sz w:val="14"/>
              </w:rPr>
              <w:t> </w:t>
            </w:r>
            <w:r w:rsidRPr="00F90DAA">
              <w:rPr>
                <w:rFonts w:ascii="Tahoma" w:hAnsi="Tahoma" w:cs="Tahoma"/>
                <w:sz w:val="14"/>
              </w:rPr>
              <w:t>Business</w:t>
            </w:r>
            <w:bookmarkEnd w:id="247"/>
            <w:bookmarkEnd w:id="248"/>
          </w:p>
        </w:tc>
        <w:tc>
          <w:tcPr>
            <w:tcW w:w="450" w:type="dxa"/>
            <w:tcBorders>
              <w:bottom w:val="single" w:sz="4" w:space="0" w:color="auto"/>
            </w:tcBorders>
            <w:shd w:val="clear" w:color="auto" w:fill="FABF8F"/>
            <w:vAlign w:val="center"/>
          </w:tcPr>
          <w:p w14:paraId="4CBC43BB" w14:textId="77777777" w:rsidR="001A63C6" w:rsidRPr="00F90DAA" w:rsidRDefault="001A63C6" w:rsidP="0017386F">
            <w:pPr>
              <w:pStyle w:val="TableText"/>
              <w:widowControl w:val="0"/>
              <w:rPr>
                <w:rStyle w:val="EndnoteReference"/>
                <w:rFonts w:cs="Tahoma"/>
                <w:color w:val="000000"/>
                <w:sz w:val="13"/>
                <w:szCs w:val="13"/>
                <w:u w:val="single"/>
              </w:rPr>
            </w:pPr>
          </w:p>
        </w:tc>
        <w:tc>
          <w:tcPr>
            <w:tcW w:w="450" w:type="dxa"/>
            <w:tcBorders>
              <w:bottom w:val="single" w:sz="4" w:space="0" w:color="auto"/>
            </w:tcBorders>
            <w:shd w:val="clear" w:color="auto" w:fill="FABF8F"/>
            <w:vAlign w:val="center"/>
          </w:tcPr>
          <w:p w14:paraId="4CBC43BC" w14:textId="77777777" w:rsidR="001A63C6" w:rsidRPr="00AA7751" w:rsidRDefault="001A63C6" w:rsidP="001A63C6">
            <w:pPr>
              <w:pStyle w:val="TableText"/>
              <w:widowControl w:val="0"/>
              <w:spacing w:before="120"/>
              <w:rPr>
                <w:rFonts w:ascii="Tahoma" w:hAnsi="Tahoma" w:cs="Tahoma"/>
                <w:sz w:val="13"/>
                <w:lang w:val="nl-NL"/>
              </w:rPr>
            </w:pPr>
            <w:r w:rsidRPr="00AA7751">
              <w:rPr>
                <w:rFonts w:ascii="Tahoma" w:hAnsi="Tahoma" w:cs="Tahoma"/>
                <w:sz w:val="13"/>
                <w:lang w:val="nl-NL"/>
              </w:rPr>
              <w:t>10/09</w:t>
            </w:r>
          </w:p>
        </w:tc>
        <w:tc>
          <w:tcPr>
            <w:tcW w:w="360" w:type="dxa"/>
            <w:tcBorders>
              <w:bottom w:val="single" w:sz="4" w:space="0" w:color="auto"/>
              <w:right w:val="single" w:sz="18" w:space="0" w:color="auto"/>
            </w:tcBorders>
            <w:shd w:val="clear" w:color="auto" w:fill="FABF8F"/>
            <w:vAlign w:val="center"/>
          </w:tcPr>
          <w:p w14:paraId="4CBC43BD" w14:textId="77777777" w:rsidR="001A63C6" w:rsidRPr="00AA7751" w:rsidRDefault="001A63C6" w:rsidP="001A63C6">
            <w:pPr>
              <w:pStyle w:val="TableText"/>
              <w:widowControl w:val="0"/>
              <w:rPr>
                <w:rFonts w:ascii="Tahoma" w:hAnsi="Tahoma" w:cs="Tahoma"/>
                <w:sz w:val="13"/>
                <w:lang w:val="nl-NL"/>
              </w:rPr>
            </w:pPr>
            <w:r w:rsidRPr="00AA7751">
              <w:rPr>
                <w:rFonts w:ascii="Tahoma" w:hAnsi="Tahoma" w:cs="Tahoma"/>
                <w:sz w:val="13"/>
                <w:lang w:val="nl-NL"/>
              </w:rPr>
              <w:t>SRV</w:t>
            </w:r>
          </w:p>
        </w:tc>
        <w:tc>
          <w:tcPr>
            <w:tcW w:w="360" w:type="dxa"/>
            <w:tcBorders>
              <w:left w:val="single" w:sz="18" w:space="0" w:color="auto"/>
              <w:bottom w:val="single" w:sz="4" w:space="0" w:color="auto"/>
            </w:tcBorders>
            <w:shd w:val="clear" w:color="auto" w:fill="FABF8F"/>
            <w:vAlign w:val="center"/>
          </w:tcPr>
          <w:p w14:paraId="4CBC43BE" w14:textId="77777777" w:rsidR="001A63C6" w:rsidRPr="00AA7751" w:rsidRDefault="001A63C6" w:rsidP="001A63C6">
            <w:pPr>
              <w:pStyle w:val="TableText"/>
              <w:widowControl w:val="0"/>
              <w:rPr>
                <w:rFonts w:ascii="Tahoma" w:hAnsi="Tahoma" w:cs="Tahoma"/>
                <w:sz w:val="13"/>
                <w:lang w:val="nl-NL"/>
              </w:rPr>
            </w:pPr>
          </w:p>
        </w:tc>
        <w:tc>
          <w:tcPr>
            <w:tcW w:w="450" w:type="dxa"/>
            <w:tcBorders>
              <w:bottom w:val="single" w:sz="4" w:space="0" w:color="auto"/>
            </w:tcBorders>
            <w:shd w:val="clear" w:color="auto" w:fill="FABF8F"/>
            <w:vAlign w:val="center"/>
          </w:tcPr>
          <w:p w14:paraId="4CBC43BF" w14:textId="77777777" w:rsidR="001A63C6" w:rsidRPr="00AA7751" w:rsidRDefault="001A63C6" w:rsidP="001A63C6">
            <w:pPr>
              <w:pStyle w:val="TableText"/>
              <w:widowControl w:val="0"/>
              <w:rPr>
                <w:rFonts w:ascii="Tahoma" w:hAnsi="Tahoma" w:cs="Tahoma"/>
                <w:sz w:val="13"/>
                <w:lang w:val="nl-NL"/>
              </w:rPr>
            </w:pPr>
          </w:p>
        </w:tc>
        <w:tc>
          <w:tcPr>
            <w:tcW w:w="450" w:type="dxa"/>
            <w:tcBorders>
              <w:bottom w:val="single" w:sz="4" w:space="0" w:color="auto"/>
            </w:tcBorders>
            <w:shd w:val="clear" w:color="auto" w:fill="FABF8F"/>
            <w:vAlign w:val="center"/>
          </w:tcPr>
          <w:p w14:paraId="4CBC43C0" w14:textId="77777777" w:rsidR="001A63C6" w:rsidRPr="00AA7751" w:rsidRDefault="001A63C6" w:rsidP="001A63C6">
            <w:pPr>
              <w:pStyle w:val="TableText"/>
              <w:widowControl w:val="0"/>
              <w:rPr>
                <w:rFonts w:ascii="Tahoma" w:hAnsi="Tahoma" w:cs="Tahoma"/>
                <w:sz w:val="13"/>
                <w:lang w:val="nl-NL"/>
              </w:rPr>
            </w:pPr>
          </w:p>
        </w:tc>
        <w:tc>
          <w:tcPr>
            <w:tcW w:w="450" w:type="dxa"/>
            <w:tcBorders>
              <w:bottom w:val="single" w:sz="4" w:space="0" w:color="auto"/>
            </w:tcBorders>
            <w:shd w:val="clear" w:color="auto" w:fill="FABF8F"/>
            <w:vAlign w:val="center"/>
          </w:tcPr>
          <w:p w14:paraId="4CBC43C1" w14:textId="77777777" w:rsidR="001A63C6" w:rsidRPr="00AA7751" w:rsidRDefault="001A63C6" w:rsidP="001A63C6">
            <w:pPr>
              <w:pStyle w:val="TableText"/>
              <w:widowControl w:val="0"/>
              <w:rPr>
                <w:rFonts w:ascii="Tahoma" w:hAnsi="Tahoma" w:cs="Tahoma"/>
                <w:sz w:val="13"/>
                <w:lang w:val="nl-NL"/>
              </w:rPr>
            </w:pPr>
          </w:p>
        </w:tc>
        <w:tc>
          <w:tcPr>
            <w:tcW w:w="450" w:type="dxa"/>
            <w:tcBorders>
              <w:bottom w:val="single" w:sz="4" w:space="0" w:color="auto"/>
            </w:tcBorders>
            <w:shd w:val="clear" w:color="auto" w:fill="FABF8F"/>
            <w:vAlign w:val="center"/>
          </w:tcPr>
          <w:p w14:paraId="4CBC43C2" w14:textId="77777777" w:rsidR="001A63C6" w:rsidRPr="00AA7751" w:rsidRDefault="001A63C6" w:rsidP="001A63C6">
            <w:pPr>
              <w:pStyle w:val="TableText"/>
              <w:widowControl w:val="0"/>
              <w:rPr>
                <w:rFonts w:ascii="Tahoma" w:hAnsi="Tahoma" w:cs="Tahoma"/>
                <w:sz w:val="13"/>
                <w:lang w:val="nl-NL"/>
              </w:rPr>
            </w:pPr>
          </w:p>
        </w:tc>
        <w:tc>
          <w:tcPr>
            <w:tcW w:w="450" w:type="dxa"/>
            <w:tcBorders>
              <w:bottom w:val="single" w:sz="4" w:space="0" w:color="auto"/>
            </w:tcBorders>
            <w:shd w:val="clear" w:color="auto" w:fill="FABF8F"/>
            <w:vAlign w:val="center"/>
          </w:tcPr>
          <w:p w14:paraId="4CBC43C3" w14:textId="77777777" w:rsidR="001A63C6" w:rsidRPr="00AA7751" w:rsidRDefault="001A63C6" w:rsidP="001A63C6">
            <w:pPr>
              <w:pStyle w:val="TableText"/>
              <w:widowControl w:val="0"/>
              <w:rPr>
                <w:rFonts w:ascii="Tahoma" w:hAnsi="Tahoma" w:cs="Tahoma"/>
                <w:sz w:val="13"/>
                <w:lang w:val="nl-NL"/>
              </w:rPr>
            </w:pPr>
          </w:p>
        </w:tc>
        <w:tc>
          <w:tcPr>
            <w:tcW w:w="360" w:type="dxa"/>
            <w:tcBorders>
              <w:bottom w:val="single" w:sz="4" w:space="0" w:color="auto"/>
              <w:right w:val="single" w:sz="18" w:space="0" w:color="auto"/>
            </w:tcBorders>
            <w:shd w:val="clear" w:color="auto" w:fill="FABF8F"/>
            <w:vAlign w:val="center"/>
          </w:tcPr>
          <w:p w14:paraId="4CBC43C4" w14:textId="77777777" w:rsidR="001A63C6" w:rsidRPr="00AA7751" w:rsidRDefault="001A63C6" w:rsidP="001A63C6">
            <w:pPr>
              <w:pStyle w:val="TableText"/>
              <w:widowControl w:val="0"/>
              <w:rPr>
                <w:rFonts w:ascii="Tahoma" w:hAnsi="Tahoma" w:cs="Tahoma"/>
                <w:sz w:val="13"/>
                <w:lang w:val="nl-NL"/>
              </w:rPr>
            </w:pPr>
          </w:p>
        </w:tc>
        <w:tc>
          <w:tcPr>
            <w:tcW w:w="450" w:type="dxa"/>
            <w:tcBorders>
              <w:left w:val="single" w:sz="18" w:space="0" w:color="auto"/>
              <w:bottom w:val="single" w:sz="4" w:space="0" w:color="auto"/>
            </w:tcBorders>
            <w:shd w:val="clear" w:color="auto" w:fill="FABF8F"/>
            <w:vAlign w:val="center"/>
          </w:tcPr>
          <w:p w14:paraId="4CBC43C5" w14:textId="77777777" w:rsidR="001A63C6" w:rsidRPr="00AA7751" w:rsidRDefault="001A63C6" w:rsidP="001A63C6">
            <w:pPr>
              <w:pStyle w:val="TableText"/>
              <w:widowControl w:val="0"/>
              <w:rPr>
                <w:rFonts w:ascii="Tahoma" w:hAnsi="Tahoma" w:cs="Tahoma"/>
                <w:sz w:val="13"/>
                <w:lang w:val="nl-NL"/>
              </w:rPr>
            </w:pPr>
            <w:r w:rsidRPr="00AA7751">
              <w:rPr>
                <w:rFonts w:ascii="Tahoma" w:hAnsi="Tahoma" w:cs="Tahoma"/>
                <w:sz w:val="13"/>
                <w:lang w:val="nl-NL"/>
              </w:rPr>
              <w:t>10</w:t>
            </w:r>
          </w:p>
        </w:tc>
        <w:tc>
          <w:tcPr>
            <w:tcW w:w="450" w:type="dxa"/>
            <w:tcBorders>
              <w:bottom w:val="single" w:sz="4" w:space="0" w:color="auto"/>
            </w:tcBorders>
            <w:shd w:val="clear" w:color="auto" w:fill="FABF8F"/>
            <w:vAlign w:val="center"/>
          </w:tcPr>
          <w:p w14:paraId="4CBC43C6" w14:textId="77777777" w:rsidR="001A63C6" w:rsidRPr="00AA7751" w:rsidRDefault="001A63C6" w:rsidP="001A63C6">
            <w:pPr>
              <w:pStyle w:val="TableText"/>
              <w:widowControl w:val="0"/>
              <w:rPr>
                <w:rFonts w:ascii="Tahoma" w:hAnsi="Tahoma" w:cs="Tahoma"/>
                <w:sz w:val="13"/>
                <w:lang w:val="nl-NL"/>
              </w:rPr>
            </w:pPr>
            <w:r w:rsidRPr="00AA7751">
              <w:rPr>
                <w:rFonts w:ascii="Tahoma" w:hAnsi="Tahoma" w:cs="Tahoma"/>
                <w:sz w:val="13"/>
                <w:lang w:val="nl-NL"/>
              </w:rPr>
              <w:t>20</w:t>
            </w:r>
          </w:p>
        </w:tc>
        <w:tc>
          <w:tcPr>
            <w:tcW w:w="450" w:type="dxa"/>
            <w:tcBorders>
              <w:bottom w:val="single" w:sz="4" w:space="0" w:color="auto"/>
              <w:right w:val="single" w:sz="18" w:space="0" w:color="auto"/>
            </w:tcBorders>
            <w:shd w:val="clear" w:color="auto" w:fill="FABF8F"/>
            <w:vAlign w:val="center"/>
          </w:tcPr>
          <w:p w14:paraId="4CBC43C7" w14:textId="77777777" w:rsidR="001A63C6" w:rsidRPr="00AA7751" w:rsidRDefault="001A63C6" w:rsidP="001A63C6">
            <w:pPr>
              <w:pStyle w:val="TableText"/>
              <w:widowControl w:val="0"/>
              <w:rPr>
                <w:rFonts w:ascii="Tahoma" w:hAnsi="Tahoma" w:cs="Tahoma"/>
                <w:sz w:val="13"/>
                <w:lang w:val="nl-NL"/>
              </w:rPr>
            </w:pPr>
            <w:r w:rsidRPr="00AA7751">
              <w:rPr>
                <w:rFonts w:ascii="Tahoma" w:hAnsi="Tahoma" w:cs="Tahoma"/>
                <w:sz w:val="13"/>
                <w:lang w:val="nl-NL"/>
              </w:rPr>
              <w:t>10</w:t>
            </w:r>
          </w:p>
        </w:tc>
        <w:tc>
          <w:tcPr>
            <w:tcW w:w="450" w:type="dxa"/>
            <w:tcBorders>
              <w:left w:val="single" w:sz="18" w:space="0" w:color="auto"/>
              <w:bottom w:val="single" w:sz="4" w:space="0" w:color="auto"/>
            </w:tcBorders>
            <w:shd w:val="clear" w:color="auto" w:fill="FABF8F"/>
            <w:vAlign w:val="center"/>
          </w:tcPr>
          <w:p w14:paraId="4CBC43C8" w14:textId="77777777" w:rsidR="001A63C6" w:rsidRPr="00AA7751" w:rsidRDefault="001A63C6" w:rsidP="001A63C6">
            <w:pPr>
              <w:pStyle w:val="TableText"/>
              <w:widowControl w:val="0"/>
              <w:rPr>
                <w:rFonts w:ascii="Tahoma" w:hAnsi="Tahoma" w:cs="Tahoma"/>
                <w:sz w:val="13"/>
                <w:lang w:val="nl-NL"/>
              </w:rPr>
            </w:pPr>
          </w:p>
        </w:tc>
        <w:tc>
          <w:tcPr>
            <w:tcW w:w="450" w:type="dxa"/>
            <w:tcBorders>
              <w:bottom w:val="single" w:sz="4" w:space="0" w:color="auto"/>
              <w:right w:val="single" w:sz="18" w:space="0" w:color="auto"/>
            </w:tcBorders>
            <w:shd w:val="clear" w:color="auto" w:fill="FABF8F"/>
            <w:vAlign w:val="center"/>
          </w:tcPr>
          <w:p w14:paraId="4CBC43C9" w14:textId="77777777" w:rsidR="001A63C6" w:rsidRPr="00AA7751" w:rsidRDefault="001A63C6" w:rsidP="001A63C6">
            <w:pPr>
              <w:pStyle w:val="TableText"/>
              <w:widowControl w:val="0"/>
              <w:rPr>
                <w:rFonts w:ascii="Tahoma" w:hAnsi="Tahoma" w:cs="Tahoma"/>
                <w:sz w:val="13"/>
                <w:lang w:val="nl-NL"/>
              </w:rPr>
            </w:pPr>
          </w:p>
        </w:tc>
        <w:tc>
          <w:tcPr>
            <w:tcW w:w="450" w:type="dxa"/>
            <w:tcBorders>
              <w:left w:val="single" w:sz="18" w:space="0" w:color="auto"/>
              <w:bottom w:val="single" w:sz="4" w:space="0" w:color="auto"/>
              <w:right w:val="single" w:sz="18" w:space="0" w:color="auto"/>
            </w:tcBorders>
            <w:shd w:val="clear" w:color="auto" w:fill="FABF8F"/>
            <w:vAlign w:val="center"/>
          </w:tcPr>
          <w:p w14:paraId="4CBC43CA" w14:textId="77777777" w:rsidR="001A63C6" w:rsidRPr="00AA7751" w:rsidRDefault="001A63C6" w:rsidP="001A63C6">
            <w:pPr>
              <w:pStyle w:val="TableText"/>
              <w:widowControl w:val="0"/>
              <w:rPr>
                <w:rFonts w:ascii="Tahoma" w:hAnsi="Tahoma" w:cs="Tahoma"/>
                <w:sz w:val="13"/>
                <w:lang w:val="nl-NL"/>
              </w:rPr>
            </w:pPr>
            <w:r w:rsidRPr="00AA7751">
              <w:rPr>
                <w:rFonts w:ascii="Tahoma" w:hAnsi="Tahoma" w:cs="Tahoma"/>
                <w:sz w:val="13"/>
                <w:lang w:val="nl-NL"/>
              </w:rPr>
              <w:t>P</w:t>
            </w:r>
          </w:p>
        </w:tc>
        <w:tc>
          <w:tcPr>
            <w:tcW w:w="450" w:type="dxa"/>
            <w:tcBorders>
              <w:bottom w:val="single" w:sz="4" w:space="0" w:color="auto"/>
            </w:tcBorders>
            <w:shd w:val="clear" w:color="auto" w:fill="FABF8F"/>
          </w:tcPr>
          <w:p w14:paraId="4CBC43CB" w14:textId="77777777" w:rsidR="001A63C6" w:rsidRPr="00AA7751" w:rsidRDefault="001A63C6" w:rsidP="001A63C6">
            <w:pPr>
              <w:pStyle w:val="TableText"/>
              <w:widowControl w:val="0"/>
              <w:rPr>
                <w:rFonts w:ascii="Tahoma" w:hAnsi="Tahoma" w:cs="Tahoma"/>
                <w:sz w:val="13"/>
                <w:lang w:val="nl-NL"/>
              </w:rPr>
            </w:pPr>
          </w:p>
        </w:tc>
        <w:tc>
          <w:tcPr>
            <w:tcW w:w="540" w:type="dxa"/>
            <w:tcBorders>
              <w:bottom w:val="single" w:sz="4" w:space="0" w:color="auto"/>
            </w:tcBorders>
            <w:shd w:val="clear" w:color="auto" w:fill="FABF8F"/>
            <w:vAlign w:val="center"/>
          </w:tcPr>
          <w:p w14:paraId="4CBC43CC" w14:textId="77777777" w:rsidR="001A63C6" w:rsidRPr="00AA7751" w:rsidRDefault="001A63C6" w:rsidP="001A63C6">
            <w:pPr>
              <w:pStyle w:val="TableText"/>
              <w:widowControl w:val="0"/>
              <w:rPr>
                <w:rFonts w:ascii="Tahoma" w:hAnsi="Tahoma" w:cs="Tahoma"/>
                <w:sz w:val="13"/>
                <w:lang w:val="nl-NL"/>
              </w:rPr>
            </w:pPr>
          </w:p>
        </w:tc>
      </w:tr>
      <w:tr w:rsidR="001933C6" w:rsidRPr="00AA7751" w14:paraId="4CBC43E1" w14:textId="77777777" w:rsidTr="0017386F">
        <w:trPr>
          <w:trHeight w:val="145"/>
        </w:trPr>
        <w:tc>
          <w:tcPr>
            <w:tcW w:w="2734" w:type="dxa"/>
            <w:tcBorders>
              <w:bottom w:val="single" w:sz="4" w:space="0" w:color="auto"/>
            </w:tcBorders>
            <w:shd w:val="clear" w:color="auto" w:fill="FFFFFF" w:themeFill="background1"/>
            <w:vAlign w:val="center"/>
          </w:tcPr>
          <w:p w14:paraId="4CBC43CE" w14:textId="77777777" w:rsidR="001A63C6" w:rsidRPr="00F90DAA" w:rsidRDefault="001A63C6" w:rsidP="002C1512">
            <w:pPr>
              <w:pStyle w:val="ProductNames"/>
              <w:rPr>
                <w:rFonts w:ascii="Tahoma" w:hAnsi="Tahoma" w:cs="Tahoma"/>
                <w:sz w:val="14"/>
              </w:rPr>
            </w:pPr>
            <w:bookmarkStart w:id="249" w:name="_Toc336337961"/>
            <w:bookmarkStart w:id="250" w:name="_Toc357608722"/>
            <w:r w:rsidRPr="00F90DAA">
              <w:rPr>
                <w:rFonts w:ascii="Tahoma" w:hAnsi="Tahoma" w:cs="Tahoma"/>
                <w:sz w:val="14"/>
              </w:rPr>
              <w:t>Exchange Server 2007 Standard voor Small</w:t>
            </w:r>
            <w:r w:rsidR="002C1512" w:rsidRPr="00F90DAA">
              <w:rPr>
                <w:rFonts w:ascii="Tahoma" w:hAnsi="Tahoma" w:cs="Tahoma"/>
                <w:sz w:val="14"/>
              </w:rPr>
              <w:t> </w:t>
            </w:r>
            <w:r w:rsidRPr="00F90DAA">
              <w:rPr>
                <w:rFonts w:ascii="Tahoma" w:hAnsi="Tahoma" w:cs="Tahoma"/>
                <w:sz w:val="14"/>
              </w:rPr>
              <w:t>Business CAL</w:t>
            </w:r>
            <w:bookmarkEnd w:id="249"/>
            <w:bookmarkEnd w:id="250"/>
          </w:p>
        </w:tc>
        <w:tc>
          <w:tcPr>
            <w:tcW w:w="450" w:type="dxa"/>
            <w:tcBorders>
              <w:bottom w:val="single" w:sz="4" w:space="0" w:color="auto"/>
            </w:tcBorders>
            <w:shd w:val="clear" w:color="auto" w:fill="FFFFFF" w:themeFill="background1"/>
            <w:vAlign w:val="center"/>
          </w:tcPr>
          <w:p w14:paraId="4CBC43CF" w14:textId="77777777" w:rsidR="001A63C6" w:rsidRPr="00F90DAA" w:rsidRDefault="001A63C6" w:rsidP="0017386F">
            <w:pPr>
              <w:pStyle w:val="TableText"/>
              <w:widowControl w:val="0"/>
              <w:rPr>
                <w:rStyle w:val="EndnoteReference"/>
                <w:rFonts w:cs="Tahoma"/>
                <w:color w:val="000000"/>
                <w:sz w:val="13"/>
                <w:szCs w:val="13"/>
                <w:u w:val="single"/>
              </w:rPr>
            </w:pPr>
          </w:p>
        </w:tc>
        <w:tc>
          <w:tcPr>
            <w:tcW w:w="450" w:type="dxa"/>
            <w:tcBorders>
              <w:bottom w:val="single" w:sz="4" w:space="0" w:color="auto"/>
            </w:tcBorders>
            <w:shd w:val="clear" w:color="auto" w:fill="FFFFFF" w:themeFill="background1"/>
            <w:vAlign w:val="center"/>
          </w:tcPr>
          <w:p w14:paraId="4CBC43D0" w14:textId="77777777" w:rsidR="001A63C6" w:rsidRPr="00AA7751" w:rsidRDefault="001A63C6" w:rsidP="001A63C6">
            <w:pPr>
              <w:pStyle w:val="TableText"/>
              <w:widowControl w:val="0"/>
              <w:spacing w:before="120"/>
              <w:rPr>
                <w:rFonts w:ascii="Tahoma" w:hAnsi="Tahoma" w:cs="Tahoma"/>
                <w:sz w:val="13"/>
                <w:lang w:val="nl-NL"/>
              </w:rPr>
            </w:pPr>
            <w:r w:rsidRPr="00AA7751">
              <w:rPr>
                <w:rFonts w:ascii="Tahoma" w:hAnsi="Tahoma" w:cs="Tahoma"/>
                <w:sz w:val="13"/>
                <w:lang w:val="nl-NL"/>
              </w:rPr>
              <w:t>11/09</w:t>
            </w:r>
          </w:p>
        </w:tc>
        <w:tc>
          <w:tcPr>
            <w:tcW w:w="360" w:type="dxa"/>
            <w:tcBorders>
              <w:bottom w:val="single" w:sz="4" w:space="0" w:color="auto"/>
              <w:right w:val="single" w:sz="18" w:space="0" w:color="auto"/>
            </w:tcBorders>
            <w:shd w:val="clear" w:color="auto" w:fill="FFFFFF" w:themeFill="background1"/>
            <w:vAlign w:val="center"/>
          </w:tcPr>
          <w:p w14:paraId="4CBC43D1" w14:textId="77777777" w:rsidR="001A63C6" w:rsidRPr="00AA7751" w:rsidRDefault="001A63C6" w:rsidP="001A63C6">
            <w:pPr>
              <w:pStyle w:val="TableText"/>
              <w:widowControl w:val="0"/>
              <w:rPr>
                <w:rFonts w:ascii="Tahoma" w:hAnsi="Tahoma" w:cs="Tahoma"/>
                <w:sz w:val="13"/>
                <w:lang w:val="nl-NL"/>
              </w:rPr>
            </w:pPr>
            <w:r w:rsidRPr="00AA7751">
              <w:rPr>
                <w:rFonts w:ascii="Tahoma" w:hAnsi="Tahoma" w:cs="Tahoma"/>
                <w:sz w:val="13"/>
                <w:lang w:val="nl-NL"/>
              </w:rPr>
              <w:t>SRV</w:t>
            </w:r>
          </w:p>
        </w:tc>
        <w:tc>
          <w:tcPr>
            <w:tcW w:w="360" w:type="dxa"/>
            <w:tcBorders>
              <w:left w:val="single" w:sz="18" w:space="0" w:color="auto"/>
              <w:bottom w:val="single" w:sz="4" w:space="0" w:color="auto"/>
            </w:tcBorders>
            <w:shd w:val="clear" w:color="auto" w:fill="FFFFFF" w:themeFill="background1"/>
            <w:vAlign w:val="center"/>
          </w:tcPr>
          <w:p w14:paraId="4CBC43D2" w14:textId="77777777" w:rsidR="001A63C6" w:rsidRPr="00AA7751" w:rsidRDefault="001A63C6" w:rsidP="001A63C6">
            <w:pPr>
              <w:pStyle w:val="TableText"/>
              <w:widowControl w:val="0"/>
              <w:rPr>
                <w:rFonts w:ascii="Tahoma" w:hAnsi="Tahoma" w:cs="Tahoma"/>
                <w:sz w:val="13"/>
                <w:lang w:val="nl-NL"/>
              </w:rPr>
            </w:pPr>
          </w:p>
        </w:tc>
        <w:tc>
          <w:tcPr>
            <w:tcW w:w="450" w:type="dxa"/>
            <w:tcBorders>
              <w:bottom w:val="single" w:sz="4" w:space="0" w:color="auto"/>
            </w:tcBorders>
            <w:shd w:val="clear" w:color="auto" w:fill="FFFFFF" w:themeFill="background1"/>
            <w:vAlign w:val="center"/>
          </w:tcPr>
          <w:p w14:paraId="4CBC43D3" w14:textId="77777777" w:rsidR="001A63C6" w:rsidRPr="00AA7751" w:rsidRDefault="001A63C6" w:rsidP="001A63C6">
            <w:pPr>
              <w:pStyle w:val="TableText"/>
              <w:widowControl w:val="0"/>
              <w:rPr>
                <w:rFonts w:ascii="Tahoma" w:hAnsi="Tahoma" w:cs="Tahoma"/>
                <w:sz w:val="13"/>
                <w:lang w:val="nl-NL"/>
              </w:rPr>
            </w:pPr>
          </w:p>
        </w:tc>
        <w:tc>
          <w:tcPr>
            <w:tcW w:w="450" w:type="dxa"/>
            <w:tcBorders>
              <w:bottom w:val="single" w:sz="4" w:space="0" w:color="auto"/>
            </w:tcBorders>
            <w:shd w:val="clear" w:color="auto" w:fill="FFFFFF" w:themeFill="background1"/>
            <w:vAlign w:val="center"/>
          </w:tcPr>
          <w:p w14:paraId="4CBC43D4" w14:textId="77777777" w:rsidR="001A63C6" w:rsidRPr="00AA7751" w:rsidRDefault="001A63C6" w:rsidP="001A63C6">
            <w:pPr>
              <w:pStyle w:val="TableText"/>
              <w:widowControl w:val="0"/>
              <w:rPr>
                <w:rFonts w:ascii="Tahoma" w:hAnsi="Tahoma" w:cs="Tahoma"/>
                <w:sz w:val="13"/>
                <w:lang w:val="nl-NL"/>
              </w:rPr>
            </w:pPr>
          </w:p>
        </w:tc>
        <w:tc>
          <w:tcPr>
            <w:tcW w:w="450" w:type="dxa"/>
            <w:tcBorders>
              <w:bottom w:val="single" w:sz="4" w:space="0" w:color="auto"/>
            </w:tcBorders>
            <w:shd w:val="clear" w:color="auto" w:fill="FFFFFF" w:themeFill="background1"/>
            <w:vAlign w:val="center"/>
          </w:tcPr>
          <w:p w14:paraId="4CBC43D5" w14:textId="77777777" w:rsidR="001A63C6" w:rsidRPr="00AA7751" w:rsidRDefault="001A63C6" w:rsidP="001A63C6">
            <w:pPr>
              <w:pStyle w:val="TableText"/>
              <w:widowControl w:val="0"/>
              <w:rPr>
                <w:rFonts w:ascii="Tahoma" w:hAnsi="Tahoma" w:cs="Tahoma"/>
                <w:sz w:val="13"/>
                <w:lang w:val="nl-NL"/>
              </w:rPr>
            </w:pPr>
          </w:p>
        </w:tc>
        <w:tc>
          <w:tcPr>
            <w:tcW w:w="450" w:type="dxa"/>
            <w:tcBorders>
              <w:bottom w:val="single" w:sz="4" w:space="0" w:color="auto"/>
            </w:tcBorders>
            <w:shd w:val="clear" w:color="auto" w:fill="FFFFFF" w:themeFill="background1"/>
            <w:vAlign w:val="center"/>
          </w:tcPr>
          <w:p w14:paraId="4CBC43D6" w14:textId="77777777" w:rsidR="001A63C6" w:rsidRPr="00AA7751" w:rsidRDefault="001A63C6" w:rsidP="001A63C6">
            <w:pPr>
              <w:pStyle w:val="TableText"/>
              <w:widowControl w:val="0"/>
              <w:rPr>
                <w:rFonts w:ascii="Tahoma" w:hAnsi="Tahoma" w:cs="Tahoma"/>
                <w:sz w:val="13"/>
                <w:lang w:val="nl-NL"/>
              </w:rPr>
            </w:pPr>
          </w:p>
        </w:tc>
        <w:tc>
          <w:tcPr>
            <w:tcW w:w="450" w:type="dxa"/>
            <w:tcBorders>
              <w:bottom w:val="single" w:sz="4" w:space="0" w:color="auto"/>
            </w:tcBorders>
            <w:shd w:val="clear" w:color="auto" w:fill="FFFFFF" w:themeFill="background1"/>
            <w:vAlign w:val="center"/>
          </w:tcPr>
          <w:p w14:paraId="4CBC43D7" w14:textId="77777777" w:rsidR="001A63C6" w:rsidRPr="00AA7751" w:rsidRDefault="001A63C6" w:rsidP="001A63C6">
            <w:pPr>
              <w:pStyle w:val="TableText"/>
              <w:widowControl w:val="0"/>
              <w:rPr>
                <w:rFonts w:ascii="Tahoma" w:hAnsi="Tahoma" w:cs="Tahoma"/>
                <w:sz w:val="13"/>
                <w:lang w:val="nl-NL"/>
              </w:rPr>
            </w:pPr>
          </w:p>
        </w:tc>
        <w:tc>
          <w:tcPr>
            <w:tcW w:w="360" w:type="dxa"/>
            <w:tcBorders>
              <w:bottom w:val="single" w:sz="4" w:space="0" w:color="auto"/>
              <w:right w:val="single" w:sz="18" w:space="0" w:color="auto"/>
            </w:tcBorders>
            <w:shd w:val="clear" w:color="auto" w:fill="FFFFFF" w:themeFill="background1"/>
            <w:vAlign w:val="center"/>
          </w:tcPr>
          <w:p w14:paraId="4CBC43D8" w14:textId="77777777" w:rsidR="001A63C6" w:rsidRPr="00AA7751" w:rsidRDefault="001A63C6" w:rsidP="001A63C6">
            <w:pPr>
              <w:pStyle w:val="TableText"/>
              <w:widowControl w:val="0"/>
              <w:rPr>
                <w:rFonts w:ascii="Tahoma" w:hAnsi="Tahoma" w:cs="Tahoma"/>
                <w:sz w:val="13"/>
                <w:lang w:val="nl-NL"/>
              </w:rPr>
            </w:pPr>
          </w:p>
        </w:tc>
        <w:tc>
          <w:tcPr>
            <w:tcW w:w="450" w:type="dxa"/>
            <w:tcBorders>
              <w:left w:val="single" w:sz="18" w:space="0" w:color="auto"/>
              <w:bottom w:val="single" w:sz="4" w:space="0" w:color="auto"/>
            </w:tcBorders>
            <w:shd w:val="clear" w:color="auto" w:fill="FFFFFF" w:themeFill="background1"/>
            <w:vAlign w:val="center"/>
          </w:tcPr>
          <w:p w14:paraId="4CBC43D9" w14:textId="77777777" w:rsidR="001A63C6" w:rsidRPr="00AA7751" w:rsidRDefault="001A63C6" w:rsidP="001A63C6">
            <w:pPr>
              <w:pStyle w:val="TableText"/>
              <w:widowControl w:val="0"/>
              <w:rPr>
                <w:rFonts w:ascii="Tahoma" w:hAnsi="Tahoma" w:cs="Tahoma"/>
                <w:sz w:val="13"/>
                <w:lang w:val="nl-NL"/>
              </w:rPr>
            </w:pPr>
            <w:r w:rsidRPr="00AA7751">
              <w:rPr>
                <w:rFonts w:ascii="Tahoma" w:hAnsi="Tahoma" w:cs="Tahoma"/>
                <w:sz w:val="13"/>
                <w:lang w:val="nl-NL"/>
              </w:rPr>
              <w:t>1</w:t>
            </w:r>
          </w:p>
        </w:tc>
        <w:tc>
          <w:tcPr>
            <w:tcW w:w="450" w:type="dxa"/>
            <w:tcBorders>
              <w:bottom w:val="single" w:sz="4" w:space="0" w:color="auto"/>
            </w:tcBorders>
            <w:shd w:val="clear" w:color="auto" w:fill="FFFFFF" w:themeFill="background1"/>
            <w:vAlign w:val="center"/>
          </w:tcPr>
          <w:p w14:paraId="4CBC43DA" w14:textId="77777777" w:rsidR="001A63C6" w:rsidRPr="00AA7751" w:rsidRDefault="001A63C6" w:rsidP="001A63C6">
            <w:pPr>
              <w:pStyle w:val="TableText"/>
              <w:widowControl w:val="0"/>
              <w:rPr>
                <w:rFonts w:ascii="Tahoma" w:hAnsi="Tahoma" w:cs="Tahoma"/>
                <w:sz w:val="13"/>
                <w:lang w:val="nl-NL"/>
              </w:rPr>
            </w:pPr>
            <w:r w:rsidRPr="00AA7751">
              <w:rPr>
                <w:rFonts w:ascii="Tahoma" w:hAnsi="Tahoma" w:cs="Tahoma"/>
                <w:sz w:val="13"/>
                <w:lang w:val="nl-NL"/>
              </w:rPr>
              <w:t>2</w:t>
            </w:r>
          </w:p>
        </w:tc>
        <w:tc>
          <w:tcPr>
            <w:tcW w:w="450" w:type="dxa"/>
            <w:tcBorders>
              <w:bottom w:val="single" w:sz="4" w:space="0" w:color="auto"/>
              <w:right w:val="single" w:sz="18" w:space="0" w:color="auto"/>
            </w:tcBorders>
            <w:shd w:val="clear" w:color="auto" w:fill="FFFFFF" w:themeFill="background1"/>
            <w:vAlign w:val="center"/>
          </w:tcPr>
          <w:p w14:paraId="4CBC43DB" w14:textId="77777777" w:rsidR="001A63C6" w:rsidRPr="00AA7751" w:rsidRDefault="001A63C6" w:rsidP="001A63C6">
            <w:pPr>
              <w:pStyle w:val="TableText"/>
              <w:widowControl w:val="0"/>
              <w:rPr>
                <w:rFonts w:ascii="Tahoma" w:hAnsi="Tahoma" w:cs="Tahoma"/>
                <w:sz w:val="13"/>
                <w:lang w:val="nl-NL"/>
              </w:rPr>
            </w:pPr>
            <w:r w:rsidRPr="00AA7751">
              <w:rPr>
                <w:rFonts w:ascii="Tahoma" w:hAnsi="Tahoma" w:cs="Tahoma"/>
                <w:sz w:val="13"/>
                <w:lang w:val="nl-NL"/>
              </w:rPr>
              <w:t>1</w:t>
            </w:r>
          </w:p>
        </w:tc>
        <w:tc>
          <w:tcPr>
            <w:tcW w:w="450" w:type="dxa"/>
            <w:tcBorders>
              <w:left w:val="single" w:sz="18" w:space="0" w:color="auto"/>
              <w:bottom w:val="single" w:sz="4" w:space="0" w:color="auto"/>
            </w:tcBorders>
            <w:shd w:val="clear" w:color="auto" w:fill="FFFFFF" w:themeFill="background1"/>
            <w:vAlign w:val="center"/>
          </w:tcPr>
          <w:p w14:paraId="4CBC43DC" w14:textId="77777777" w:rsidR="001A63C6" w:rsidRPr="00AA7751" w:rsidRDefault="001A63C6" w:rsidP="001A63C6">
            <w:pPr>
              <w:pStyle w:val="TableText"/>
              <w:widowControl w:val="0"/>
              <w:rPr>
                <w:rFonts w:ascii="Tahoma" w:hAnsi="Tahoma" w:cs="Tahoma"/>
                <w:sz w:val="13"/>
                <w:lang w:val="nl-NL"/>
              </w:rPr>
            </w:pPr>
          </w:p>
        </w:tc>
        <w:tc>
          <w:tcPr>
            <w:tcW w:w="450" w:type="dxa"/>
            <w:tcBorders>
              <w:bottom w:val="single" w:sz="4" w:space="0" w:color="auto"/>
              <w:right w:val="single" w:sz="18" w:space="0" w:color="auto"/>
            </w:tcBorders>
            <w:shd w:val="clear" w:color="auto" w:fill="FFFFFF" w:themeFill="background1"/>
            <w:vAlign w:val="center"/>
          </w:tcPr>
          <w:p w14:paraId="4CBC43DD" w14:textId="77777777" w:rsidR="001A63C6" w:rsidRPr="00AA7751" w:rsidRDefault="001A63C6" w:rsidP="001A63C6">
            <w:pPr>
              <w:pStyle w:val="TableText"/>
              <w:widowControl w:val="0"/>
              <w:rPr>
                <w:rFonts w:ascii="Tahoma" w:hAnsi="Tahoma" w:cs="Tahoma"/>
                <w:sz w:val="13"/>
                <w:lang w:val="nl-NL"/>
              </w:rPr>
            </w:pPr>
          </w:p>
        </w:tc>
        <w:tc>
          <w:tcPr>
            <w:tcW w:w="450" w:type="dxa"/>
            <w:tcBorders>
              <w:left w:val="single" w:sz="18" w:space="0" w:color="auto"/>
              <w:bottom w:val="single" w:sz="4" w:space="0" w:color="auto"/>
              <w:right w:val="single" w:sz="18" w:space="0" w:color="auto"/>
            </w:tcBorders>
            <w:shd w:val="clear" w:color="auto" w:fill="FFFFFF" w:themeFill="background1"/>
            <w:vAlign w:val="center"/>
          </w:tcPr>
          <w:p w14:paraId="4CBC43DE" w14:textId="77777777" w:rsidR="001A63C6" w:rsidRPr="00AA7751" w:rsidRDefault="001A63C6" w:rsidP="001A63C6">
            <w:pPr>
              <w:pStyle w:val="TableText"/>
              <w:widowControl w:val="0"/>
              <w:rPr>
                <w:rFonts w:ascii="Tahoma" w:hAnsi="Tahoma" w:cs="Tahoma"/>
                <w:sz w:val="13"/>
                <w:lang w:val="nl-NL"/>
              </w:rPr>
            </w:pPr>
            <w:r w:rsidRPr="00AA7751">
              <w:rPr>
                <w:rFonts w:ascii="Tahoma" w:hAnsi="Tahoma" w:cs="Tahoma"/>
                <w:sz w:val="13"/>
                <w:lang w:val="nl-NL"/>
              </w:rPr>
              <w:t>P</w:t>
            </w:r>
          </w:p>
        </w:tc>
        <w:tc>
          <w:tcPr>
            <w:tcW w:w="450" w:type="dxa"/>
            <w:tcBorders>
              <w:bottom w:val="single" w:sz="4" w:space="0" w:color="auto"/>
            </w:tcBorders>
            <w:shd w:val="clear" w:color="auto" w:fill="FFFFFF" w:themeFill="background1"/>
          </w:tcPr>
          <w:p w14:paraId="4CBC43DF" w14:textId="77777777" w:rsidR="001A63C6" w:rsidRPr="00AA7751" w:rsidRDefault="001A63C6" w:rsidP="001A63C6">
            <w:pPr>
              <w:pStyle w:val="TableText"/>
              <w:widowControl w:val="0"/>
              <w:rPr>
                <w:rFonts w:ascii="Tahoma" w:hAnsi="Tahoma" w:cs="Tahoma"/>
                <w:sz w:val="13"/>
                <w:lang w:val="nl-NL"/>
              </w:rPr>
            </w:pPr>
          </w:p>
        </w:tc>
        <w:tc>
          <w:tcPr>
            <w:tcW w:w="540" w:type="dxa"/>
            <w:tcBorders>
              <w:bottom w:val="single" w:sz="4" w:space="0" w:color="auto"/>
            </w:tcBorders>
            <w:shd w:val="clear" w:color="auto" w:fill="FFFFFF" w:themeFill="background1"/>
            <w:vAlign w:val="center"/>
          </w:tcPr>
          <w:p w14:paraId="4CBC43E0" w14:textId="77777777" w:rsidR="001A63C6" w:rsidRPr="00AA7751" w:rsidRDefault="001A63C6" w:rsidP="001A63C6">
            <w:pPr>
              <w:pStyle w:val="TableText"/>
              <w:widowControl w:val="0"/>
              <w:rPr>
                <w:rFonts w:ascii="Tahoma" w:hAnsi="Tahoma" w:cs="Tahoma"/>
                <w:sz w:val="13"/>
                <w:lang w:val="nl-NL"/>
              </w:rPr>
            </w:pPr>
          </w:p>
        </w:tc>
      </w:tr>
      <w:tr w:rsidR="00B33D0E" w:rsidRPr="00AA7751" w14:paraId="4CBC43F5" w14:textId="77777777" w:rsidTr="0017386F">
        <w:trPr>
          <w:trHeight w:val="145"/>
        </w:trPr>
        <w:tc>
          <w:tcPr>
            <w:tcW w:w="2734" w:type="dxa"/>
            <w:tcBorders>
              <w:bottom w:val="single" w:sz="4" w:space="0" w:color="auto"/>
            </w:tcBorders>
            <w:shd w:val="clear" w:color="auto" w:fill="FABF8F"/>
            <w:vAlign w:val="center"/>
          </w:tcPr>
          <w:p w14:paraId="4CBC43E2" w14:textId="77777777" w:rsidR="001A63C6" w:rsidRPr="00AA7751" w:rsidRDefault="001A63C6" w:rsidP="007E189C">
            <w:pPr>
              <w:pStyle w:val="ProductNames"/>
              <w:rPr>
                <w:rFonts w:ascii="Tahoma" w:hAnsi="Tahoma" w:cs="Tahoma"/>
                <w:sz w:val="14"/>
                <w:lang w:val="nl-NL"/>
              </w:rPr>
            </w:pPr>
            <w:bookmarkStart w:id="251" w:name="_Toc336337963"/>
            <w:bookmarkStart w:id="252" w:name="_Toc357608723"/>
            <w:r w:rsidRPr="00AA7751">
              <w:rPr>
                <w:rFonts w:ascii="Tahoma" w:hAnsi="Tahoma" w:cs="Tahoma"/>
                <w:sz w:val="14"/>
                <w:lang w:val="nl-NL"/>
              </w:rPr>
              <w:t>CAL voor Exchange Server 2010 Standard (Apparaat en Gebruiker)</w:t>
            </w:r>
            <w:bookmarkEnd w:id="251"/>
            <w:bookmarkEnd w:id="252"/>
          </w:p>
        </w:tc>
        <w:tc>
          <w:tcPr>
            <w:tcW w:w="450" w:type="dxa"/>
            <w:tcBorders>
              <w:bottom w:val="single" w:sz="4" w:space="0" w:color="auto"/>
            </w:tcBorders>
            <w:shd w:val="clear" w:color="auto" w:fill="FABF8F"/>
            <w:vAlign w:val="center"/>
          </w:tcPr>
          <w:p w14:paraId="4CBC43E3" w14:textId="77777777" w:rsidR="001A63C6" w:rsidRPr="00AA7751" w:rsidRDefault="000E7A57" w:rsidP="00BF77C6">
            <w:pPr>
              <w:pStyle w:val="TableText"/>
              <w:widowControl w:val="0"/>
              <w:rPr>
                <w:rStyle w:val="EndnoteReference"/>
                <w:rFonts w:cs="Tahoma"/>
                <w:b w:val="0"/>
                <w:color w:val="0000FF"/>
                <w:sz w:val="13"/>
                <w:szCs w:val="13"/>
                <w:u w:val="single"/>
                <w:lang w:val="nl-NL"/>
              </w:rPr>
            </w:pPr>
            <w:hyperlink w:anchor="_54_CAL_voor" w:history="1">
              <w:r w:rsidR="002D5731" w:rsidRPr="001A4810">
                <w:rPr>
                  <w:rStyle w:val="Hyperlink"/>
                  <w:rFonts w:cs="Tahoma"/>
                  <w:b/>
                  <w:sz w:val="13"/>
                  <w:szCs w:val="13"/>
                  <w:lang w:val="nl-NL"/>
                </w:rPr>
                <w:t>5</w:t>
              </w:r>
            </w:hyperlink>
            <w:r w:rsidR="00BF77C6">
              <w:rPr>
                <w:rStyle w:val="Hyperlink"/>
                <w:rFonts w:cs="Tahoma"/>
                <w:b/>
                <w:sz w:val="13"/>
                <w:szCs w:val="13"/>
                <w:lang w:val="nl-NL"/>
              </w:rPr>
              <w:t>5</w:t>
            </w:r>
            <w:hyperlink w:anchor="_50_Exchange_Server" w:history="1"/>
          </w:p>
        </w:tc>
        <w:tc>
          <w:tcPr>
            <w:tcW w:w="450" w:type="dxa"/>
            <w:tcBorders>
              <w:bottom w:val="single" w:sz="4" w:space="0" w:color="auto"/>
            </w:tcBorders>
            <w:shd w:val="clear" w:color="auto" w:fill="FABF8F"/>
            <w:vAlign w:val="center"/>
          </w:tcPr>
          <w:p w14:paraId="4CBC43E4" w14:textId="77777777" w:rsidR="001A63C6" w:rsidRPr="00AA7751" w:rsidRDefault="001A63C6" w:rsidP="001A63C6">
            <w:pPr>
              <w:pStyle w:val="TableText"/>
              <w:widowControl w:val="0"/>
              <w:spacing w:before="80"/>
              <w:rPr>
                <w:rFonts w:ascii="Tahoma" w:hAnsi="Tahoma" w:cs="Tahoma"/>
                <w:sz w:val="13"/>
                <w:lang w:val="nl-NL"/>
              </w:rPr>
            </w:pPr>
            <w:r w:rsidRPr="00AA7751">
              <w:rPr>
                <w:rFonts w:ascii="Tahoma" w:hAnsi="Tahoma" w:cs="Tahoma"/>
                <w:sz w:val="13"/>
                <w:lang w:val="nl-NL"/>
              </w:rPr>
              <w:t>11/09</w:t>
            </w:r>
          </w:p>
        </w:tc>
        <w:tc>
          <w:tcPr>
            <w:tcW w:w="360" w:type="dxa"/>
            <w:tcBorders>
              <w:bottom w:val="single" w:sz="4" w:space="0" w:color="auto"/>
              <w:right w:val="single" w:sz="18" w:space="0" w:color="auto"/>
            </w:tcBorders>
            <w:shd w:val="clear" w:color="auto" w:fill="FABF8F"/>
            <w:vAlign w:val="center"/>
          </w:tcPr>
          <w:p w14:paraId="4CBC43E5" w14:textId="77777777" w:rsidR="001A63C6" w:rsidRPr="00AA7751" w:rsidRDefault="001A63C6" w:rsidP="001A63C6">
            <w:pPr>
              <w:pStyle w:val="TableText"/>
              <w:widowControl w:val="0"/>
              <w:rPr>
                <w:rFonts w:ascii="Tahoma" w:hAnsi="Tahoma" w:cs="Tahoma"/>
                <w:sz w:val="13"/>
                <w:lang w:val="nl-NL"/>
              </w:rPr>
            </w:pPr>
            <w:r w:rsidRPr="00AA7751">
              <w:rPr>
                <w:rFonts w:ascii="Tahoma" w:hAnsi="Tahoma" w:cs="Tahoma"/>
                <w:sz w:val="13"/>
                <w:lang w:val="nl-NL"/>
              </w:rPr>
              <w:t>SRV</w:t>
            </w:r>
          </w:p>
        </w:tc>
        <w:tc>
          <w:tcPr>
            <w:tcW w:w="360" w:type="dxa"/>
            <w:tcBorders>
              <w:left w:val="single" w:sz="18" w:space="0" w:color="auto"/>
              <w:bottom w:val="single" w:sz="4" w:space="0" w:color="auto"/>
            </w:tcBorders>
            <w:shd w:val="clear" w:color="auto" w:fill="FABF8F"/>
            <w:vAlign w:val="center"/>
          </w:tcPr>
          <w:p w14:paraId="4CBC43E6" w14:textId="77777777" w:rsidR="001A63C6" w:rsidRPr="00AA7751" w:rsidRDefault="001A63C6" w:rsidP="001A63C6">
            <w:pPr>
              <w:pStyle w:val="TableText"/>
              <w:widowControl w:val="0"/>
              <w:rPr>
                <w:rFonts w:ascii="Tahoma" w:hAnsi="Tahoma" w:cs="Tahoma"/>
                <w:sz w:val="13"/>
                <w:lang w:val="nl-NL"/>
              </w:rPr>
            </w:pPr>
            <w:r w:rsidRPr="00AA7751">
              <w:rPr>
                <w:rFonts w:ascii="Tahoma" w:hAnsi="Tahoma" w:cs="Tahoma"/>
                <w:sz w:val="13"/>
                <w:lang w:val="nl-NL"/>
              </w:rPr>
              <w:t>1</w:t>
            </w:r>
          </w:p>
        </w:tc>
        <w:tc>
          <w:tcPr>
            <w:tcW w:w="450" w:type="dxa"/>
            <w:tcBorders>
              <w:bottom w:val="single" w:sz="4" w:space="0" w:color="auto"/>
            </w:tcBorders>
            <w:shd w:val="clear" w:color="auto" w:fill="FABF8F"/>
            <w:vAlign w:val="center"/>
          </w:tcPr>
          <w:p w14:paraId="4CBC43E7" w14:textId="77777777" w:rsidR="001A63C6" w:rsidRPr="00AA7751" w:rsidRDefault="001A63C6" w:rsidP="001A63C6">
            <w:pPr>
              <w:pStyle w:val="TableText"/>
              <w:widowControl w:val="0"/>
              <w:rPr>
                <w:rFonts w:ascii="Tahoma" w:hAnsi="Tahoma" w:cs="Tahoma"/>
                <w:sz w:val="13"/>
                <w:lang w:val="nl-NL"/>
              </w:rPr>
            </w:pPr>
            <w:r w:rsidRPr="00AA7751">
              <w:rPr>
                <w:rFonts w:ascii="Tahoma" w:hAnsi="Tahoma" w:cs="Tahoma"/>
                <w:sz w:val="13"/>
                <w:lang w:val="nl-NL"/>
              </w:rPr>
              <w:t>3</w:t>
            </w:r>
          </w:p>
        </w:tc>
        <w:tc>
          <w:tcPr>
            <w:tcW w:w="450" w:type="dxa"/>
            <w:tcBorders>
              <w:bottom w:val="single" w:sz="4" w:space="0" w:color="auto"/>
            </w:tcBorders>
            <w:shd w:val="clear" w:color="auto" w:fill="FABF8F"/>
            <w:vAlign w:val="center"/>
          </w:tcPr>
          <w:p w14:paraId="4CBC43E8" w14:textId="77777777" w:rsidR="001A63C6" w:rsidRPr="00AA7751" w:rsidRDefault="001A63C6" w:rsidP="001A63C6">
            <w:pPr>
              <w:pStyle w:val="TableText"/>
              <w:widowControl w:val="0"/>
              <w:rPr>
                <w:rFonts w:ascii="Tahoma" w:hAnsi="Tahoma" w:cs="Tahoma"/>
                <w:sz w:val="13"/>
                <w:lang w:val="nl-NL"/>
              </w:rPr>
            </w:pPr>
            <w:r w:rsidRPr="00AA7751">
              <w:rPr>
                <w:rFonts w:ascii="Tahoma" w:hAnsi="Tahoma" w:cs="Tahoma"/>
                <w:sz w:val="13"/>
                <w:lang w:val="nl-NL"/>
              </w:rPr>
              <w:t>2</w:t>
            </w:r>
          </w:p>
        </w:tc>
        <w:tc>
          <w:tcPr>
            <w:tcW w:w="450" w:type="dxa"/>
            <w:tcBorders>
              <w:bottom w:val="single" w:sz="4" w:space="0" w:color="auto"/>
            </w:tcBorders>
            <w:shd w:val="clear" w:color="auto" w:fill="FABF8F"/>
            <w:vAlign w:val="center"/>
          </w:tcPr>
          <w:p w14:paraId="4CBC43E9" w14:textId="77777777" w:rsidR="001A63C6" w:rsidRPr="00AA7751" w:rsidRDefault="001A63C6" w:rsidP="001A63C6">
            <w:pPr>
              <w:pStyle w:val="TableText"/>
              <w:widowControl w:val="0"/>
              <w:rPr>
                <w:rFonts w:ascii="Tahoma" w:hAnsi="Tahoma" w:cs="Tahoma"/>
                <w:sz w:val="13"/>
                <w:lang w:val="nl-NL"/>
              </w:rPr>
            </w:pPr>
            <w:r w:rsidRPr="00AA7751">
              <w:rPr>
                <w:rFonts w:ascii="Tahoma" w:hAnsi="Tahoma" w:cs="Tahoma"/>
                <w:sz w:val="13"/>
                <w:lang w:val="nl-NL"/>
              </w:rPr>
              <w:t>2</w:t>
            </w:r>
          </w:p>
        </w:tc>
        <w:tc>
          <w:tcPr>
            <w:tcW w:w="450" w:type="dxa"/>
            <w:tcBorders>
              <w:bottom w:val="single" w:sz="4" w:space="0" w:color="auto"/>
            </w:tcBorders>
            <w:shd w:val="clear" w:color="auto" w:fill="FABF8F"/>
            <w:vAlign w:val="center"/>
          </w:tcPr>
          <w:p w14:paraId="4CBC43EA" w14:textId="77777777" w:rsidR="001A63C6" w:rsidRPr="00AA7751" w:rsidRDefault="001A63C6" w:rsidP="001A63C6">
            <w:pPr>
              <w:pStyle w:val="TableText"/>
              <w:widowControl w:val="0"/>
              <w:rPr>
                <w:rFonts w:ascii="Tahoma" w:hAnsi="Tahoma" w:cs="Tahoma"/>
                <w:sz w:val="13"/>
                <w:lang w:val="nl-NL"/>
              </w:rPr>
            </w:pPr>
            <w:r w:rsidRPr="00AA7751">
              <w:rPr>
                <w:rFonts w:ascii="Tahoma" w:hAnsi="Tahoma" w:cs="Tahoma"/>
                <w:sz w:val="13"/>
                <w:lang w:val="nl-NL"/>
              </w:rPr>
              <w:t>2</w:t>
            </w:r>
          </w:p>
        </w:tc>
        <w:tc>
          <w:tcPr>
            <w:tcW w:w="450" w:type="dxa"/>
            <w:tcBorders>
              <w:bottom w:val="single" w:sz="4" w:space="0" w:color="auto"/>
            </w:tcBorders>
            <w:shd w:val="clear" w:color="auto" w:fill="FABF8F"/>
            <w:vAlign w:val="center"/>
          </w:tcPr>
          <w:p w14:paraId="4CBC43EB" w14:textId="77777777" w:rsidR="001A63C6" w:rsidRPr="00AA7751" w:rsidRDefault="001A63C6" w:rsidP="001A63C6">
            <w:pPr>
              <w:pStyle w:val="TableText"/>
              <w:widowControl w:val="0"/>
              <w:rPr>
                <w:rFonts w:ascii="Tahoma" w:hAnsi="Tahoma" w:cs="Tahoma"/>
                <w:sz w:val="13"/>
                <w:lang w:val="nl-NL"/>
              </w:rPr>
            </w:pPr>
            <w:r w:rsidRPr="00AA7751">
              <w:rPr>
                <w:rFonts w:ascii="Tahoma" w:hAnsi="Tahoma" w:cs="Tahoma"/>
                <w:sz w:val="13"/>
                <w:lang w:val="nl-NL"/>
              </w:rPr>
              <w:t>1</w:t>
            </w:r>
          </w:p>
        </w:tc>
        <w:tc>
          <w:tcPr>
            <w:tcW w:w="360" w:type="dxa"/>
            <w:tcBorders>
              <w:bottom w:val="single" w:sz="4" w:space="0" w:color="auto"/>
              <w:right w:val="single" w:sz="18" w:space="0" w:color="auto"/>
            </w:tcBorders>
            <w:shd w:val="clear" w:color="auto" w:fill="FABF8F"/>
            <w:vAlign w:val="center"/>
          </w:tcPr>
          <w:p w14:paraId="4CBC43EC" w14:textId="77777777" w:rsidR="001A63C6" w:rsidRPr="00AA7751" w:rsidRDefault="001A63C6" w:rsidP="001A63C6">
            <w:pPr>
              <w:pStyle w:val="TableText"/>
              <w:widowControl w:val="0"/>
              <w:rPr>
                <w:rFonts w:ascii="Tahoma" w:hAnsi="Tahoma" w:cs="Tahoma"/>
                <w:sz w:val="13"/>
                <w:lang w:val="nl-NL"/>
              </w:rPr>
            </w:pPr>
            <w:r w:rsidRPr="00AA7751">
              <w:rPr>
                <w:rFonts w:ascii="Tahoma" w:hAnsi="Tahoma" w:cs="Tahoma"/>
                <w:sz w:val="13"/>
                <w:lang w:val="nl-NL"/>
              </w:rPr>
              <w:t>1</w:t>
            </w:r>
          </w:p>
        </w:tc>
        <w:tc>
          <w:tcPr>
            <w:tcW w:w="450" w:type="dxa"/>
            <w:tcBorders>
              <w:left w:val="single" w:sz="18" w:space="0" w:color="auto"/>
              <w:bottom w:val="single" w:sz="4" w:space="0" w:color="auto"/>
            </w:tcBorders>
            <w:shd w:val="clear" w:color="auto" w:fill="FABF8F"/>
            <w:vAlign w:val="center"/>
          </w:tcPr>
          <w:p w14:paraId="4CBC43ED" w14:textId="77777777" w:rsidR="001A63C6" w:rsidRPr="00AA7751" w:rsidRDefault="001A63C6" w:rsidP="001A63C6">
            <w:pPr>
              <w:pStyle w:val="TableText"/>
              <w:widowControl w:val="0"/>
              <w:rPr>
                <w:rFonts w:ascii="Tahoma" w:hAnsi="Tahoma" w:cs="Tahoma"/>
                <w:sz w:val="13"/>
                <w:lang w:val="nl-NL"/>
              </w:rPr>
            </w:pPr>
            <w:r w:rsidRPr="00AA7751">
              <w:rPr>
                <w:rFonts w:ascii="Tahoma" w:hAnsi="Tahoma" w:cs="Tahoma"/>
                <w:sz w:val="13"/>
                <w:lang w:val="nl-NL"/>
              </w:rPr>
              <w:t>1</w:t>
            </w:r>
          </w:p>
        </w:tc>
        <w:tc>
          <w:tcPr>
            <w:tcW w:w="450" w:type="dxa"/>
            <w:tcBorders>
              <w:bottom w:val="single" w:sz="4" w:space="0" w:color="auto"/>
            </w:tcBorders>
            <w:shd w:val="clear" w:color="auto" w:fill="FABF8F"/>
            <w:vAlign w:val="center"/>
          </w:tcPr>
          <w:p w14:paraId="4CBC43EE" w14:textId="77777777" w:rsidR="001A63C6" w:rsidRPr="00AA7751" w:rsidRDefault="001A63C6" w:rsidP="001A63C6">
            <w:pPr>
              <w:pStyle w:val="TableText"/>
              <w:widowControl w:val="0"/>
              <w:rPr>
                <w:rFonts w:ascii="Tahoma" w:hAnsi="Tahoma" w:cs="Tahoma"/>
                <w:sz w:val="13"/>
                <w:lang w:val="nl-NL"/>
              </w:rPr>
            </w:pPr>
            <w:r w:rsidRPr="00AA7751">
              <w:rPr>
                <w:rFonts w:ascii="Tahoma" w:hAnsi="Tahoma" w:cs="Tahoma"/>
                <w:sz w:val="13"/>
                <w:lang w:val="nl-NL"/>
              </w:rPr>
              <w:t>2</w:t>
            </w:r>
          </w:p>
        </w:tc>
        <w:tc>
          <w:tcPr>
            <w:tcW w:w="450" w:type="dxa"/>
            <w:tcBorders>
              <w:bottom w:val="single" w:sz="4" w:space="0" w:color="auto"/>
              <w:right w:val="single" w:sz="18" w:space="0" w:color="auto"/>
            </w:tcBorders>
            <w:shd w:val="clear" w:color="auto" w:fill="FABF8F"/>
            <w:vAlign w:val="center"/>
          </w:tcPr>
          <w:p w14:paraId="4CBC43EF" w14:textId="77777777" w:rsidR="001A63C6" w:rsidRPr="00AA7751" w:rsidRDefault="001A63C6" w:rsidP="001A63C6">
            <w:pPr>
              <w:pStyle w:val="TableText"/>
              <w:widowControl w:val="0"/>
              <w:rPr>
                <w:rFonts w:ascii="Tahoma" w:hAnsi="Tahoma" w:cs="Tahoma"/>
                <w:sz w:val="13"/>
                <w:lang w:val="nl-NL"/>
              </w:rPr>
            </w:pPr>
            <w:r w:rsidRPr="00AA7751">
              <w:rPr>
                <w:rFonts w:ascii="Tahoma" w:hAnsi="Tahoma" w:cs="Tahoma"/>
                <w:sz w:val="13"/>
                <w:lang w:val="nl-NL"/>
              </w:rPr>
              <w:t>1</w:t>
            </w:r>
          </w:p>
        </w:tc>
        <w:tc>
          <w:tcPr>
            <w:tcW w:w="450" w:type="dxa"/>
            <w:tcBorders>
              <w:left w:val="single" w:sz="18" w:space="0" w:color="auto"/>
              <w:bottom w:val="single" w:sz="4" w:space="0" w:color="auto"/>
            </w:tcBorders>
            <w:shd w:val="clear" w:color="auto" w:fill="FABF8F"/>
            <w:vAlign w:val="center"/>
          </w:tcPr>
          <w:p w14:paraId="4CBC43F0" w14:textId="77777777" w:rsidR="001A63C6" w:rsidRPr="00AA7751" w:rsidRDefault="001A63C6" w:rsidP="001A63C6">
            <w:pPr>
              <w:pStyle w:val="TableText"/>
              <w:widowControl w:val="0"/>
              <w:rPr>
                <w:rFonts w:ascii="Tahoma" w:hAnsi="Tahoma" w:cs="Tahoma"/>
                <w:sz w:val="13"/>
                <w:lang w:val="nl-NL"/>
              </w:rPr>
            </w:pPr>
            <w:r w:rsidRPr="00AA7751">
              <w:rPr>
                <w:rFonts w:ascii="Tahoma" w:hAnsi="Tahoma" w:cs="Tahoma"/>
                <w:sz w:val="13"/>
                <w:lang w:val="nl-NL"/>
              </w:rPr>
              <w:t>1</w:t>
            </w:r>
          </w:p>
        </w:tc>
        <w:tc>
          <w:tcPr>
            <w:tcW w:w="450" w:type="dxa"/>
            <w:tcBorders>
              <w:bottom w:val="single" w:sz="4" w:space="0" w:color="auto"/>
              <w:right w:val="single" w:sz="18" w:space="0" w:color="auto"/>
            </w:tcBorders>
            <w:shd w:val="clear" w:color="auto" w:fill="FABF8F"/>
            <w:vAlign w:val="center"/>
          </w:tcPr>
          <w:p w14:paraId="4CBC43F1" w14:textId="77777777" w:rsidR="001A63C6" w:rsidRPr="00AA7751" w:rsidRDefault="001A63C6" w:rsidP="001A63C6">
            <w:pPr>
              <w:pStyle w:val="TableText"/>
              <w:widowControl w:val="0"/>
              <w:rPr>
                <w:rFonts w:ascii="Tahoma" w:hAnsi="Tahoma" w:cs="Tahoma"/>
                <w:sz w:val="13"/>
                <w:lang w:val="nl-NL"/>
              </w:rPr>
            </w:pPr>
          </w:p>
        </w:tc>
        <w:tc>
          <w:tcPr>
            <w:tcW w:w="450" w:type="dxa"/>
            <w:tcBorders>
              <w:left w:val="single" w:sz="18" w:space="0" w:color="auto"/>
              <w:bottom w:val="single" w:sz="4" w:space="0" w:color="auto"/>
              <w:right w:val="single" w:sz="18" w:space="0" w:color="auto"/>
            </w:tcBorders>
            <w:shd w:val="clear" w:color="auto" w:fill="FABF8F"/>
            <w:vAlign w:val="center"/>
          </w:tcPr>
          <w:p w14:paraId="4CBC43F2" w14:textId="77777777" w:rsidR="001A63C6" w:rsidRPr="00AA7751" w:rsidRDefault="001A63C6" w:rsidP="001A63C6">
            <w:pPr>
              <w:pStyle w:val="TableText"/>
              <w:widowControl w:val="0"/>
              <w:rPr>
                <w:rFonts w:ascii="Tahoma" w:hAnsi="Tahoma" w:cs="Tahoma"/>
                <w:sz w:val="13"/>
                <w:lang w:val="nl-NL"/>
              </w:rPr>
            </w:pPr>
            <w:r w:rsidRPr="00AA7751">
              <w:rPr>
                <w:rFonts w:ascii="Tahoma" w:hAnsi="Tahoma" w:cs="Tahoma"/>
                <w:sz w:val="13"/>
                <w:lang w:val="nl-NL"/>
              </w:rPr>
              <w:t>P</w:t>
            </w:r>
          </w:p>
        </w:tc>
        <w:tc>
          <w:tcPr>
            <w:tcW w:w="450" w:type="dxa"/>
            <w:tcBorders>
              <w:bottom w:val="single" w:sz="4" w:space="0" w:color="auto"/>
            </w:tcBorders>
            <w:shd w:val="clear" w:color="auto" w:fill="FABF8F"/>
          </w:tcPr>
          <w:p w14:paraId="4CBC43F3" w14:textId="77777777" w:rsidR="001A63C6" w:rsidRPr="00AA7751" w:rsidRDefault="001A63C6" w:rsidP="001A63C6">
            <w:pPr>
              <w:pStyle w:val="TableText"/>
              <w:widowControl w:val="0"/>
              <w:rPr>
                <w:rFonts w:ascii="Tahoma" w:hAnsi="Tahoma" w:cs="Tahoma"/>
                <w:sz w:val="13"/>
                <w:lang w:val="nl-NL"/>
              </w:rPr>
            </w:pPr>
            <w:r w:rsidRPr="00AA7751">
              <w:rPr>
                <w:rFonts w:ascii="Tahoma" w:hAnsi="Tahoma" w:cs="Tahoma"/>
                <w:sz w:val="13"/>
                <w:lang w:val="nl-NL"/>
              </w:rPr>
              <w:t>AO, ST</w:t>
            </w:r>
          </w:p>
        </w:tc>
        <w:tc>
          <w:tcPr>
            <w:tcW w:w="540" w:type="dxa"/>
            <w:tcBorders>
              <w:bottom w:val="single" w:sz="4" w:space="0" w:color="auto"/>
            </w:tcBorders>
            <w:shd w:val="clear" w:color="auto" w:fill="FABF8F"/>
            <w:vAlign w:val="center"/>
          </w:tcPr>
          <w:p w14:paraId="4CBC43F4" w14:textId="77777777" w:rsidR="001A63C6" w:rsidRPr="00AA7751" w:rsidRDefault="001A63C6" w:rsidP="001A63C6">
            <w:pPr>
              <w:pStyle w:val="TableText"/>
              <w:widowControl w:val="0"/>
              <w:rPr>
                <w:rFonts w:ascii="Tahoma" w:hAnsi="Tahoma" w:cs="Tahoma"/>
                <w:sz w:val="13"/>
                <w:lang w:val="nl-NL"/>
              </w:rPr>
            </w:pPr>
          </w:p>
        </w:tc>
      </w:tr>
      <w:tr w:rsidR="00EF228F" w:rsidRPr="00AA7751" w:rsidDel="00515A83" w14:paraId="4CBC4403" w14:textId="77777777" w:rsidTr="0017386F">
        <w:trPr>
          <w:trHeight w:val="145"/>
        </w:trPr>
        <w:tc>
          <w:tcPr>
            <w:tcW w:w="2734" w:type="dxa"/>
            <w:tcBorders>
              <w:bottom w:val="single" w:sz="4" w:space="0" w:color="auto"/>
            </w:tcBorders>
            <w:shd w:val="clear" w:color="auto" w:fill="FFFFFF" w:themeFill="background1"/>
            <w:vAlign w:val="center"/>
          </w:tcPr>
          <w:p w14:paraId="4CBC43F6" w14:textId="77777777" w:rsidR="001A63C6" w:rsidRPr="00AA7751" w:rsidDel="00515A83" w:rsidRDefault="001A63C6" w:rsidP="007E189C">
            <w:pPr>
              <w:pStyle w:val="ProductNames"/>
              <w:rPr>
                <w:rFonts w:ascii="Tahoma" w:hAnsi="Tahoma" w:cs="Tahoma"/>
                <w:sz w:val="14"/>
                <w:lang w:val="nl-NL"/>
              </w:rPr>
            </w:pPr>
            <w:bookmarkStart w:id="253" w:name="_Toc336337965"/>
            <w:bookmarkStart w:id="254" w:name="_Toc357608724"/>
            <w:r w:rsidRPr="00AA7751">
              <w:rPr>
                <w:rFonts w:ascii="Tahoma" w:hAnsi="Tahoma" w:cs="Tahoma"/>
                <w:sz w:val="14"/>
                <w:lang w:val="nl-NL"/>
              </w:rPr>
              <w:t>Forefront Endpoint Protection</w:t>
            </w:r>
            <w:bookmarkEnd w:id="253"/>
            <w:bookmarkEnd w:id="254"/>
          </w:p>
        </w:tc>
        <w:tc>
          <w:tcPr>
            <w:tcW w:w="450" w:type="dxa"/>
            <w:tcBorders>
              <w:bottom w:val="single" w:sz="4" w:space="0" w:color="auto"/>
            </w:tcBorders>
            <w:shd w:val="clear" w:color="auto" w:fill="FFFFFF" w:themeFill="background1"/>
            <w:vAlign w:val="center"/>
          </w:tcPr>
          <w:p w14:paraId="4CBC43F7" w14:textId="77777777" w:rsidR="001A63C6" w:rsidRPr="00AA7751" w:rsidDel="00515A83" w:rsidRDefault="000E7A57" w:rsidP="00BF77C6">
            <w:pPr>
              <w:pStyle w:val="TableText"/>
              <w:widowControl w:val="0"/>
              <w:rPr>
                <w:rStyle w:val="EndnoteReference"/>
                <w:rFonts w:cs="Tahoma"/>
                <w:b w:val="0"/>
                <w:color w:val="000000"/>
                <w:sz w:val="13"/>
                <w:szCs w:val="13"/>
                <w:u w:val="single"/>
                <w:lang w:val="nl-NL"/>
              </w:rPr>
            </w:pPr>
            <w:hyperlink w:anchor="_55_Forefront_Endpoint" w:history="1">
              <w:r w:rsidR="002D5731" w:rsidRPr="001A4810">
                <w:rPr>
                  <w:rStyle w:val="Hyperlink"/>
                  <w:rFonts w:cs="Tahoma"/>
                  <w:b/>
                  <w:sz w:val="13"/>
                  <w:szCs w:val="13"/>
                  <w:lang w:val="nl-NL"/>
                </w:rPr>
                <w:t>5</w:t>
              </w:r>
              <w:r w:rsidR="00BF77C6">
                <w:rPr>
                  <w:rStyle w:val="Hyperlink"/>
                  <w:rFonts w:cs="Tahoma"/>
                  <w:b/>
                  <w:sz w:val="13"/>
                  <w:szCs w:val="13"/>
                  <w:lang w:val="nl-NL"/>
                </w:rPr>
                <w:t>6</w:t>
              </w:r>
            </w:hyperlink>
          </w:p>
        </w:tc>
        <w:tc>
          <w:tcPr>
            <w:tcW w:w="450" w:type="dxa"/>
            <w:tcBorders>
              <w:bottom w:val="single" w:sz="4" w:space="0" w:color="auto"/>
            </w:tcBorders>
            <w:shd w:val="clear" w:color="auto" w:fill="FFFFFF" w:themeFill="background1"/>
            <w:vAlign w:val="center"/>
          </w:tcPr>
          <w:p w14:paraId="4CBC43F8" w14:textId="77777777" w:rsidR="001A63C6" w:rsidRPr="00AA7751" w:rsidDel="00515A83" w:rsidRDefault="001A63C6" w:rsidP="001A63C6">
            <w:pPr>
              <w:pStyle w:val="TableText"/>
              <w:widowControl w:val="0"/>
              <w:spacing w:before="80"/>
              <w:rPr>
                <w:rFonts w:ascii="Tahoma" w:hAnsi="Tahoma" w:cs="Tahoma"/>
                <w:sz w:val="13"/>
                <w:lang w:val="nl-NL"/>
              </w:rPr>
            </w:pPr>
          </w:p>
        </w:tc>
        <w:tc>
          <w:tcPr>
            <w:tcW w:w="360" w:type="dxa"/>
            <w:tcBorders>
              <w:bottom w:val="single" w:sz="4" w:space="0" w:color="auto"/>
              <w:right w:val="single" w:sz="18" w:space="0" w:color="auto"/>
            </w:tcBorders>
            <w:shd w:val="clear" w:color="auto" w:fill="FFFFFF" w:themeFill="background1"/>
            <w:vAlign w:val="center"/>
          </w:tcPr>
          <w:p w14:paraId="4CBC43F9" w14:textId="77777777" w:rsidR="001A63C6" w:rsidRPr="00AA7751" w:rsidDel="00515A83" w:rsidRDefault="001A63C6" w:rsidP="001A63C6">
            <w:pPr>
              <w:pStyle w:val="TableText"/>
              <w:widowControl w:val="0"/>
              <w:rPr>
                <w:rFonts w:ascii="Tahoma" w:hAnsi="Tahoma" w:cs="Tahoma"/>
                <w:sz w:val="13"/>
                <w:lang w:val="nl-NL"/>
              </w:rPr>
            </w:pPr>
          </w:p>
        </w:tc>
        <w:tc>
          <w:tcPr>
            <w:tcW w:w="2970" w:type="dxa"/>
            <w:gridSpan w:val="7"/>
            <w:tcBorders>
              <w:left w:val="single" w:sz="18" w:space="0" w:color="auto"/>
              <w:bottom w:val="single" w:sz="4" w:space="0" w:color="auto"/>
              <w:right w:val="single" w:sz="18" w:space="0" w:color="auto"/>
            </w:tcBorders>
            <w:shd w:val="clear" w:color="auto" w:fill="FFFFFF" w:themeFill="background1"/>
            <w:vAlign w:val="center"/>
          </w:tcPr>
          <w:p w14:paraId="4CBC43FA" w14:textId="77777777" w:rsidR="001A63C6" w:rsidRPr="00AA7751" w:rsidDel="00515A83" w:rsidRDefault="001A63C6" w:rsidP="001A63C6">
            <w:pPr>
              <w:pStyle w:val="TableText"/>
              <w:widowControl w:val="0"/>
              <w:rPr>
                <w:rFonts w:ascii="Tahoma" w:hAnsi="Tahoma" w:cs="Tahoma"/>
                <w:sz w:val="13"/>
                <w:lang w:val="nl-NL"/>
              </w:rPr>
            </w:pPr>
          </w:p>
        </w:tc>
        <w:tc>
          <w:tcPr>
            <w:tcW w:w="450" w:type="dxa"/>
            <w:tcBorders>
              <w:left w:val="single" w:sz="18" w:space="0" w:color="auto"/>
              <w:bottom w:val="single" w:sz="4" w:space="0" w:color="auto"/>
            </w:tcBorders>
            <w:shd w:val="clear" w:color="auto" w:fill="FFFFFF" w:themeFill="background1"/>
            <w:vAlign w:val="center"/>
          </w:tcPr>
          <w:p w14:paraId="4CBC43FB" w14:textId="77777777" w:rsidR="001A63C6" w:rsidRPr="00AA7751" w:rsidDel="00515A83" w:rsidRDefault="001A63C6" w:rsidP="001A63C6">
            <w:pPr>
              <w:pStyle w:val="TableText"/>
              <w:widowControl w:val="0"/>
              <w:rPr>
                <w:rFonts w:ascii="Tahoma" w:hAnsi="Tahoma" w:cs="Tahoma"/>
                <w:sz w:val="13"/>
                <w:lang w:val="nl-NL"/>
              </w:rPr>
            </w:pPr>
          </w:p>
        </w:tc>
        <w:tc>
          <w:tcPr>
            <w:tcW w:w="450" w:type="dxa"/>
            <w:tcBorders>
              <w:bottom w:val="single" w:sz="4" w:space="0" w:color="auto"/>
            </w:tcBorders>
            <w:shd w:val="clear" w:color="auto" w:fill="FFFFFF" w:themeFill="background1"/>
            <w:vAlign w:val="center"/>
          </w:tcPr>
          <w:p w14:paraId="4CBC43FC" w14:textId="77777777" w:rsidR="001A63C6" w:rsidRPr="00AA7751" w:rsidDel="00515A83" w:rsidRDefault="001A63C6" w:rsidP="001A63C6">
            <w:pPr>
              <w:pStyle w:val="TableText"/>
              <w:widowControl w:val="0"/>
              <w:rPr>
                <w:rFonts w:ascii="Tahoma" w:hAnsi="Tahoma" w:cs="Tahoma"/>
                <w:sz w:val="13"/>
                <w:lang w:val="nl-NL"/>
              </w:rPr>
            </w:pPr>
          </w:p>
        </w:tc>
        <w:tc>
          <w:tcPr>
            <w:tcW w:w="450" w:type="dxa"/>
            <w:tcBorders>
              <w:bottom w:val="single" w:sz="4" w:space="0" w:color="auto"/>
              <w:right w:val="single" w:sz="18" w:space="0" w:color="auto"/>
            </w:tcBorders>
            <w:shd w:val="clear" w:color="auto" w:fill="FFFFFF" w:themeFill="background1"/>
            <w:vAlign w:val="center"/>
          </w:tcPr>
          <w:p w14:paraId="4CBC43FD" w14:textId="77777777" w:rsidR="001A63C6" w:rsidRPr="00AA7751" w:rsidDel="00515A83" w:rsidRDefault="001A63C6" w:rsidP="001A63C6">
            <w:pPr>
              <w:pStyle w:val="TableText"/>
              <w:widowControl w:val="0"/>
              <w:rPr>
                <w:rFonts w:ascii="Tahoma" w:hAnsi="Tahoma" w:cs="Tahoma"/>
                <w:sz w:val="13"/>
                <w:lang w:val="nl-NL"/>
              </w:rPr>
            </w:pPr>
          </w:p>
        </w:tc>
        <w:tc>
          <w:tcPr>
            <w:tcW w:w="450" w:type="dxa"/>
            <w:tcBorders>
              <w:left w:val="single" w:sz="18" w:space="0" w:color="auto"/>
              <w:bottom w:val="single" w:sz="4" w:space="0" w:color="auto"/>
            </w:tcBorders>
            <w:shd w:val="clear" w:color="auto" w:fill="FFFFFF" w:themeFill="background1"/>
            <w:vAlign w:val="center"/>
          </w:tcPr>
          <w:p w14:paraId="4CBC43FE" w14:textId="77777777" w:rsidR="001A63C6" w:rsidRPr="00AA7751" w:rsidDel="00515A83" w:rsidRDefault="001A63C6" w:rsidP="001A63C6">
            <w:pPr>
              <w:pStyle w:val="TableText"/>
              <w:widowControl w:val="0"/>
              <w:rPr>
                <w:rFonts w:ascii="Tahoma" w:hAnsi="Tahoma" w:cs="Tahoma"/>
                <w:sz w:val="13"/>
                <w:lang w:val="nl-NL"/>
              </w:rPr>
            </w:pPr>
          </w:p>
        </w:tc>
        <w:tc>
          <w:tcPr>
            <w:tcW w:w="450" w:type="dxa"/>
            <w:tcBorders>
              <w:bottom w:val="single" w:sz="4" w:space="0" w:color="auto"/>
              <w:right w:val="single" w:sz="18" w:space="0" w:color="auto"/>
            </w:tcBorders>
            <w:shd w:val="clear" w:color="auto" w:fill="FFFFFF" w:themeFill="background1"/>
            <w:vAlign w:val="center"/>
          </w:tcPr>
          <w:p w14:paraId="4CBC43FF" w14:textId="77777777" w:rsidR="001A63C6" w:rsidRPr="00AA7751" w:rsidDel="00515A83" w:rsidRDefault="001A63C6" w:rsidP="001A63C6">
            <w:pPr>
              <w:pStyle w:val="TableText"/>
              <w:widowControl w:val="0"/>
              <w:rPr>
                <w:rFonts w:ascii="Tahoma" w:hAnsi="Tahoma" w:cs="Tahoma"/>
                <w:sz w:val="13"/>
                <w:lang w:val="nl-NL"/>
              </w:rPr>
            </w:pPr>
          </w:p>
        </w:tc>
        <w:tc>
          <w:tcPr>
            <w:tcW w:w="450" w:type="dxa"/>
            <w:tcBorders>
              <w:left w:val="single" w:sz="18" w:space="0" w:color="auto"/>
              <w:bottom w:val="single" w:sz="4" w:space="0" w:color="auto"/>
              <w:right w:val="single" w:sz="18" w:space="0" w:color="auto"/>
            </w:tcBorders>
            <w:shd w:val="clear" w:color="auto" w:fill="FFFFFF" w:themeFill="background1"/>
            <w:vAlign w:val="center"/>
          </w:tcPr>
          <w:p w14:paraId="4CBC4400" w14:textId="77777777" w:rsidR="001A63C6" w:rsidRPr="00AA7751" w:rsidDel="00515A83" w:rsidRDefault="001A63C6" w:rsidP="001A63C6">
            <w:pPr>
              <w:pStyle w:val="TableText"/>
              <w:widowControl w:val="0"/>
              <w:rPr>
                <w:rFonts w:ascii="Tahoma" w:hAnsi="Tahoma" w:cs="Tahoma"/>
                <w:sz w:val="13"/>
                <w:lang w:val="nl-NL"/>
              </w:rPr>
            </w:pPr>
          </w:p>
        </w:tc>
        <w:tc>
          <w:tcPr>
            <w:tcW w:w="450" w:type="dxa"/>
            <w:tcBorders>
              <w:bottom w:val="single" w:sz="4" w:space="0" w:color="auto"/>
            </w:tcBorders>
            <w:shd w:val="clear" w:color="auto" w:fill="FFFFFF" w:themeFill="background1"/>
          </w:tcPr>
          <w:p w14:paraId="4CBC4401" w14:textId="77777777" w:rsidR="001A63C6" w:rsidRPr="00AA7751" w:rsidDel="00515A83" w:rsidRDefault="001A63C6" w:rsidP="001A63C6">
            <w:pPr>
              <w:pStyle w:val="TableText"/>
              <w:widowControl w:val="0"/>
              <w:rPr>
                <w:rFonts w:ascii="Tahoma" w:hAnsi="Tahoma" w:cs="Tahoma"/>
                <w:sz w:val="13"/>
                <w:lang w:val="nl-NL"/>
              </w:rPr>
            </w:pPr>
          </w:p>
        </w:tc>
        <w:tc>
          <w:tcPr>
            <w:tcW w:w="540" w:type="dxa"/>
            <w:tcBorders>
              <w:bottom w:val="single" w:sz="4" w:space="0" w:color="auto"/>
            </w:tcBorders>
            <w:shd w:val="clear" w:color="auto" w:fill="FFFFFF" w:themeFill="background1"/>
            <w:vAlign w:val="center"/>
          </w:tcPr>
          <w:p w14:paraId="4CBC4402" w14:textId="77777777" w:rsidR="001A63C6" w:rsidRPr="00AA7751" w:rsidDel="00515A83" w:rsidRDefault="001A63C6" w:rsidP="001A63C6">
            <w:pPr>
              <w:pStyle w:val="TableText"/>
              <w:widowControl w:val="0"/>
              <w:rPr>
                <w:rFonts w:ascii="Tahoma" w:hAnsi="Tahoma" w:cs="Tahoma"/>
                <w:sz w:val="13"/>
                <w:lang w:val="nl-NL"/>
              </w:rPr>
            </w:pPr>
          </w:p>
        </w:tc>
      </w:tr>
      <w:tr w:rsidR="00B33D0E" w:rsidRPr="00AA7751" w14:paraId="4CBC4417" w14:textId="77777777" w:rsidTr="0017386F">
        <w:trPr>
          <w:trHeight w:val="145"/>
        </w:trPr>
        <w:tc>
          <w:tcPr>
            <w:tcW w:w="2734" w:type="dxa"/>
            <w:tcBorders>
              <w:bottom w:val="single" w:sz="4" w:space="0" w:color="auto"/>
            </w:tcBorders>
            <w:shd w:val="clear" w:color="auto" w:fill="FABF8F"/>
            <w:vAlign w:val="center"/>
          </w:tcPr>
          <w:p w14:paraId="4CBC4404" w14:textId="77777777" w:rsidR="001A63C6" w:rsidRPr="00AA7751" w:rsidRDefault="001A63C6" w:rsidP="007E189C">
            <w:pPr>
              <w:pStyle w:val="ProductNames"/>
              <w:rPr>
                <w:rFonts w:ascii="Tahoma" w:hAnsi="Tahoma" w:cs="Tahoma"/>
                <w:sz w:val="14"/>
                <w:lang w:val="nl-NL"/>
              </w:rPr>
            </w:pPr>
            <w:bookmarkStart w:id="255" w:name="_Toc336337966"/>
            <w:bookmarkStart w:id="256" w:name="_Toc357608725"/>
            <w:r w:rsidRPr="00AA7751">
              <w:rPr>
                <w:rFonts w:ascii="Tahoma" w:hAnsi="Tahoma" w:cs="Tahoma"/>
                <w:sz w:val="14"/>
                <w:lang w:val="nl-NL"/>
              </w:rPr>
              <w:t>CAL voor Forefront Identity Manager 2010 R2 (alleen voor Gebruikers)</w:t>
            </w:r>
            <w:bookmarkEnd w:id="255"/>
            <w:bookmarkEnd w:id="256"/>
          </w:p>
        </w:tc>
        <w:tc>
          <w:tcPr>
            <w:tcW w:w="450" w:type="dxa"/>
            <w:tcBorders>
              <w:bottom w:val="single" w:sz="4" w:space="0" w:color="auto"/>
            </w:tcBorders>
            <w:shd w:val="clear" w:color="auto" w:fill="FABF8F"/>
            <w:vAlign w:val="center"/>
          </w:tcPr>
          <w:p w14:paraId="4CBC4405" w14:textId="77777777" w:rsidR="001A63C6" w:rsidRPr="00AA7751" w:rsidRDefault="000E7A57" w:rsidP="00BF77C6">
            <w:pPr>
              <w:pStyle w:val="TableText"/>
              <w:widowControl w:val="0"/>
              <w:rPr>
                <w:rStyle w:val="EndnoteReference"/>
                <w:rFonts w:cs="Tahoma"/>
                <w:b w:val="0"/>
                <w:color w:val="0000FF"/>
                <w:sz w:val="13"/>
                <w:szCs w:val="13"/>
                <w:u w:val="single"/>
                <w:lang w:val="nl-NL"/>
              </w:rPr>
            </w:pPr>
            <w:hyperlink w:anchor="_56_Forefront_Identity" w:history="1">
              <w:r w:rsidR="002D5731" w:rsidRPr="001A4810">
                <w:rPr>
                  <w:rStyle w:val="Hyperlink"/>
                  <w:rFonts w:cs="Tahoma"/>
                  <w:b/>
                  <w:sz w:val="13"/>
                  <w:szCs w:val="13"/>
                  <w:lang w:val="nl-NL"/>
                </w:rPr>
                <w:t>5</w:t>
              </w:r>
            </w:hyperlink>
            <w:r w:rsidR="00BF77C6">
              <w:rPr>
                <w:rStyle w:val="Hyperlink"/>
                <w:rFonts w:cs="Tahoma"/>
                <w:b/>
                <w:sz w:val="13"/>
                <w:szCs w:val="13"/>
                <w:lang w:val="nl-NL"/>
              </w:rPr>
              <w:t>7</w:t>
            </w:r>
          </w:p>
        </w:tc>
        <w:tc>
          <w:tcPr>
            <w:tcW w:w="450" w:type="dxa"/>
            <w:tcBorders>
              <w:bottom w:val="single" w:sz="4" w:space="0" w:color="auto"/>
            </w:tcBorders>
            <w:shd w:val="clear" w:color="auto" w:fill="FABF8F"/>
            <w:vAlign w:val="center"/>
          </w:tcPr>
          <w:p w14:paraId="4CBC4406" w14:textId="77777777" w:rsidR="001A63C6" w:rsidRPr="00AA7751" w:rsidRDefault="001A63C6" w:rsidP="001A63C6">
            <w:pPr>
              <w:pStyle w:val="TableText"/>
              <w:widowControl w:val="0"/>
              <w:spacing w:before="80"/>
              <w:rPr>
                <w:rFonts w:ascii="Tahoma" w:hAnsi="Tahoma" w:cs="Tahoma"/>
                <w:sz w:val="13"/>
                <w:lang w:val="nl-NL"/>
              </w:rPr>
            </w:pPr>
            <w:r w:rsidRPr="00AA7751">
              <w:rPr>
                <w:rFonts w:ascii="Tahoma" w:hAnsi="Tahoma" w:cs="Tahoma"/>
                <w:sz w:val="13"/>
                <w:lang w:val="nl-NL"/>
              </w:rPr>
              <w:t>07/10</w:t>
            </w:r>
          </w:p>
        </w:tc>
        <w:tc>
          <w:tcPr>
            <w:tcW w:w="360" w:type="dxa"/>
            <w:tcBorders>
              <w:bottom w:val="single" w:sz="4" w:space="0" w:color="auto"/>
              <w:right w:val="single" w:sz="18" w:space="0" w:color="auto"/>
            </w:tcBorders>
            <w:shd w:val="clear" w:color="auto" w:fill="FABF8F"/>
            <w:vAlign w:val="center"/>
          </w:tcPr>
          <w:p w14:paraId="4CBC4407" w14:textId="77777777" w:rsidR="001A63C6" w:rsidRPr="00AA7751" w:rsidRDefault="001A63C6" w:rsidP="001A63C6">
            <w:pPr>
              <w:pStyle w:val="TableText"/>
              <w:widowControl w:val="0"/>
              <w:rPr>
                <w:rFonts w:ascii="Tahoma" w:hAnsi="Tahoma" w:cs="Tahoma"/>
                <w:sz w:val="13"/>
                <w:lang w:val="nl-NL"/>
              </w:rPr>
            </w:pPr>
            <w:r w:rsidRPr="00AA7751">
              <w:rPr>
                <w:rFonts w:ascii="Tahoma" w:hAnsi="Tahoma" w:cs="Tahoma"/>
                <w:sz w:val="13"/>
                <w:lang w:val="nl-NL"/>
              </w:rPr>
              <w:t>SRV</w:t>
            </w:r>
          </w:p>
        </w:tc>
        <w:tc>
          <w:tcPr>
            <w:tcW w:w="360" w:type="dxa"/>
            <w:tcBorders>
              <w:left w:val="single" w:sz="18" w:space="0" w:color="auto"/>
              <w:bottom w:val="single" w:sz="4" w:space="0" w:color="auto"/>
            </w:tcBorders>
            <w:shd w:val="clear" w:color="auto" w:fill="FABF8F"/>
            <w:vAlign w:val="bottom"/>
          </w:tcPr>
          <w:p w14:paraId="4CBC4408" w14:textId="77777777" w:rsidR="001A63C6" w:rsidRPr="00AA7751" w:rsidRDefault="001A63C6" w:rsidP="001A63C6">
            <w:pPr>
              <w:pStyle w:val="TableText"/>
              <w:widowControl w:val="0"/>
              <w:rPr>
                <w:rFonts w:ascii="Tahoma" w:hAnsi="Tahoma" w:cs="Tahoma"/>
                <w:color w:val="000000"/>
                <w:sz w:val="13"/>
                <w:lang w:val="nl-NL"/>
              </w:rPr>
            </w:pPr>
            <w:r w:rsidRPr="00AA7751">
              <w:rPr>
                <w:rFonts w:ascii="Tahoma" w:hAnsi="Tahoma" w:cs="Tahoma"/>
                <w:sz w:val="13"/>
                <w:szCs w:val="13"/>
                <w:lang w:val="nl-NL"/>
              </w:rPr>
              <w:t>1</w:t>
            </w:r>
          </w:p>
        </w:tc>
        <w:tc>
          <w:tcPr>
            <w:tcW w:w="450" w:type="dxa"/>
            <w:tcBorders>
              <w:bottom w:val="single" w:sz="4" w:space="0" w:color="auto"/>
            </w:tcBorders>
            <w:shd w:val="clear" w:color="auto" w:fill="FABF8F"/>
            <w:vAlign w:val="bottom"/>
          </w:tcPr>
          <w:p w14:paraId="4CBC4409" w14:textId="77777777" w:rsidR="001A63C6" w:rsidRPr="00AA7751" w:rsidRDefault="001A63C6" w:rsidP="001A63C6">
            <w:pPr>
              <w:pStyle w:val="TableText"/>
              <w:widowControl w:val="0"/>
              <w:rPr>
                <w:rFonts w:ascii="Tahoma" w:hAnsi="Tahoma" w:cs="Tahoma"/>
                <w:color w:val="000000"/>
                <w:sz w:val="13"/>
                <w:lang w:val="nl-NL"/>
              </w:rPr>
            </w:pPr>
            <w:r w:rsidRPr="00AA7751">
              <w:rPr>
                <w:rFonts w:ascii="Tahoma" w:hAnsi="Tahoma" w:cs="Tahoma"/>
                <w:sz w:val="13"/>
                <w:szCs w:val="13"/>
                <w:lang w:val="nl-NL"/>
              </w:rPr>
              <w:t>3</w:t>
            </w:r>
          </w:p>
        </w:tc>
        <w:tc>
          <w:tcPr>
            <w:tcW w:w="450" w:type="dxa"/>
            <w:tcBorders>
              <w:bottom w:val="single" w:sz="4" w:space="0" w:color="auto"/>
            </w:tcBorders>
            <w:shd w:val="clear" w:color="auto" w:fill="FABF8F"/>
            <w:vAlign w:val="bottom"/>
          </w:tcPr>
          <w:p w14:paraId="4CBC440A" w14:textId="77777777" w:rsidR="001A63C6" w:rsidRPr="00AA7751" w:rsidRDefault="001A63C6" w:rsidP="001A63C6">
            <w:pPr>
              <w:pStyle w:val="TableText"/>
              <w:widowControl w:val="0"/>
              <w:rPr>
                <w:rFonts w:ascii="Tahoma" w:hAnsi="Tahoma" w:cs="Tahoma"/>
                <w:color w:val="000000"/>
                <w:sz w:val="13"/>
                <w:lang w:val="nl-NL"/>
              </w:rPr>
            </w:pPr>
            <w:r w:rsidRPr="00AA7751">
              <w:rPr>
                <w:rFonts w:ascii="Tahoma" w:hAnsi="Tahoma" w:cs="Tahoma"/>
                <w:sz w:val="13"/>
                <w:szCs w:val="13"/>
                <w:lang w:val="nl-NL"/>
              </w:rPr>
              <w:t>2</w:t>
            </w:r>
          </w:p>
        </w:tc>
        <w:tc>
          <w:tcPr>
            <w:tcW w:w="450" w:type="dxa"/>
            <w:tcBorders>
              <w:bottom w:val="single" w:sz="4" w:space="0" w:color="auto"/>
            </w:tcBorders>
            <w:shd w:val="clear" w:color="auto" w:fill="FABF8F"/>
            <w:vAlign w:val="bottom"/>
          </w:tcPr>
          <w:p w14:paraId="4CBC440B" w14:textId="77777777" w:rsidR="001A63C6" w:rsidRPr="00AA7751" w:rsidRDefault="001A63C6" w:rsidP="001A63C6">
            <w:pPr>
              <w:pStyle w:val="TableText"/>
              <w:widowControl w:val="0"/>
              <w:rPr>
                <w:rFonts w:ascii="Tahoma" w:hAnsi="Tahoma" w:cs="Tahoma"/>
                <w:color w:val="000000"/>
                <w:sz w:val="13"/>
                <w:lang w:val="nl-NL"/>
              </w:rPr>
            </w:pPr>
            <w:r w:rsidRPr="00AA7751">
              <w:rPr>
                <w:rFonts w:ascii="Tahoma" w:hAnsi="Tahoma" w:cs="Tahoma"/>
                <w:sz w:val="13"/>
                <w:szCs w:val="13"/>
                <w:lang w:val="nl-NL"/>
              </w:rPr>
              <w:t>2</w:t>
            </w:r>
          </w:p>
        </w:tc>
        <w:tc>
          <w:tcPr>
            <w:tcW w:w="450" w:type="dxa"/>
            <w:tcBorders>
              <w:bottom w:val="single" w:sz="4" w:space="0" w:color="auto"/>
            </w:tcBorders>
            <w:shd w:val="clear" w:color="auto" w:fill="FABF8F"/>
            <w:vAlign w:val="bottom"/>
          </w:tcPr>
          <w:p w14:paraId="4CBC440C" w14:textId="77777777" w:rsidR="001A63C6" w:rsidRPr="00AA7751" w:rsidRDefault="001A63C6" w:rsidP="001A63C6">
            <w:pPr>
              <w:pStyle w:val="TableText"/>
              <w:widowControl w:val="0"/>
              <w:rPr>
                <w:rFonts w:ascii="Tahoma" w:hAnsi="Tahoma" w:cs="Tahoma"/>
                <w:color w:val="000000"/>
                <w:sz w:val="13"/>
                <w:lang w:val="nl-NL"/>
              </w:rPr>
            </w:pPr>
            <w:r w:rsidRPr="00AA7751">
              <w:rPr>
                <w:rFonts w:ascii="Tahoma" w:hAnsi="Tahoma" w:cs="Tahoma"/>
                <w:sz w:val="13"/>
                <w:szCs w:val="13"/>
                <w:lang w:val="nl-NL"/>
              </w:rPr>
              <w:t>2</w:t>
            </w:r>
          </w:p>
        </w:tc>
        <w:tc>
          <w:tcPr>
            <w:tcW w:w="450" w:type="dxa"/>
            <w:tcBorders>
              <w:bottom w:val="single" w:sz="4" w:space="0" w:color="auto"/>
            </w:tcBorders>
            <w:shd w:val="clear" w:color="auto" w:fill="FABF8F"/>
            <w:vAlign w:val="bottom"/>
          </w:tcPr>
          <w:p w14:paraId="4CBC440D" w14:textId="77777777" w:rsidR="001A63C6" w:rsidRPr="00AA7751" w:rsidRDefault="001A63C6" w:rsidP="001A63C6">
            <w:pPr>
              <w:pStyle w:val="TableText"/>
              <w:widowControl w:val="0"/>
              <w:rPr>
                <w:rFonts w:ascii="Tahoma" w:hAnsi="Tahoma" w:cs="Tahoma"/>
                <w:color w:val="000000"/>
                <w:sz w:val="13"/>
                <w:lang w:val="nl-NL"/>
              </w:rPr>
            </w:pPr>
            <w:r w:rsidRPr="00AA7751">
              <w:rPr>
                <w:rFonts w:ascii="Tahoma" w:hAnsi="Tahoma" w:cs="Tahoma"/>
                <w:sz w:val="13"/>
                <w:szCs w:val="13"/>
                <w:lang w:val="nl-NL"/>
              </w:rPr>
              <w:t>1</w:t>
            </w:r>
          </w:p>
        </w:tc>
        <w:tc>
          <w:tcPr>
            <w:tcW w:w="360" w:type="dxa"/>
            <w:tcBorders>
              <w:bottom w:val="single" w:sz="4" w:space="0" w:color="auto"/>
              <w:right w:val="single" w:sz="18" w:space="0" w:color="auto"/>
            </w:tcBorders>
            <w:shd w:val="clear" w:color="auto" w:fill="FABF8F"/>
            <w:vAlign w:val="bottom"/>
          </w:tcPr>
          <w:p w14:paraId="4CBC440E" w14:textId="77777777" w:rsidR="001A63C6" w:rsidRPr="00AA7751" w:rsidRDefault="001A63C6" w:rsidP="001A63C6">
            <w:pPr>
              <w:pStyle w:val="TableText"/>
              <w:widowControl w:val="0"/>
              <w:rPr>
                <w:rFonts w:ascii="Tahoma" w:hAnsi="Tahoma" w:cs="Tahoma"/>
                <w:color w:val="000000"/>
                <w:sz w:val="13"/>
                <w:lang w:val="nl-NL"/>
              </w:rPr>
            </w:pPr>
            <w:r w:rsidRPr="00AA7751">
              <w:rPr>
                <w:rFonts w:ascii="Tahoma" w:hAnsi="Tahoma" w:cs="Tahoma"/>
                <w:sz w:val="13"/>
                <w:szCs w:val="13"/>
                <w:lang w:val="nl-NL"/>
              </w:rPr>
              <w:t>1</w:t>
            </w:r>
          </w:p>
        </w:tc>
        <w:tc>
          <w:tcPr>
            <w:tcW w:w="450" w:type="dxa"/>
            <w:tcBorders>
              <w:left w:val="single" w:sz="18" w:space="0" w:color="auto"/>
              <w:bottom w:val="single" w:sz="4" w:space="0" w:color="auto"/>
            </w:tcBorders>
            <w:shd w:val="clear" w:color="auto" w:fill="FABF8F"/>
            <w:vAlign w:val="bottom"/>
          </w:tcPr>
          <w:p w14:paraId="4CBC440F" w14:textId="77777777" w:rsidR="001A63C6" w:rsidRPr="00AA7751" w:rsidRDefault="001A63C6" w:rsidP="001A63C6">
            <w:pPr>
              <w:pStyle w:val="TableText"/>
              <w:widowControl w:val="0"/>
              <w:rPr>
                <w:rFonts w:ascii="Tahoma" w:hAnsi="Tahoma" w:cs="Tahoma"/>
                <w:color w:val="000000"/>
                <w:sz w:val="13"/>
                <w:lang w:val="nl-NL"/>
              </w:rPr>
            </w:pPr>
            <w:r w:rsidRPr="00AA7751">
              <w:rPr>
                <w:rFonts w:ascii="Tahoma" w:hAnsi="Tahoma" w:cs="Tahoma"/>
                <w:sz w:val="13"/>
                <w:szCs w:val="13"/>
                <w:lang w:val="nl-NL"/>
              </w:rPr>
              <w:t>1</w:t>
            </w:r>
          </w:p>
        </w:tc>
        <w:tc>
          <w:tcPr>
            <w:tcW w:w="450" w:type="dxa"/>
            <w:tcBorders>
              <w:bottom w:val="single" w:sz="4" w:space="0" w:color="auto"/>
            </w:tcBorders>
            <w:shd w:val="clear" w:color="auto" w:fill="FABF8F"/>
            <w:vAlign w:val="bottom"/>
          </w:tcPr>
          <w:p w14:paraId="4CBC4410" w14:textId="77777777" w:rsidR="001A63C6" w:rsidRPr="00AA7751" w:rsidRDefault="001A63C6" w:rsidP="001A63C6">
            <w:pPr>
              <w:pStyle w:val="TableText"/>
              <w:widowControl w:val="0"/>
              <w:rPr>
                <w:rFonts w:ascii="Tahoma" w:hAnsi="Tahoma" w:cs="Tahoma"/>
                <w:color w:val="000000"/>
                <w:sz w:val="13"/>
                <w:lang w:val="nl-NL"/>
              </w:rPr>
            </w:pPr>
            <w:r w:rsidRPr="00AA7751">
              <w:rPr>
                <w:rFonts w:ascii="Tahoma" w:hAnsi="Tahoma" w:cs="Tahoma"/>
                <w:sz w:val="13"/>
                <w:szCs w:val="13"/>
                <w:lang w:val="nl-NL"/>
              </w:rPr>
              <w:t>2</w:t>
            </w:r>
          </w:p>
        </w:tc>
        <w:tc>
          <w:tcPr>
            <w:tcW w:w="450" w:type="dxa"/>
            <w:tcBorders>
              <w:bottom w:val="single" w:sz="4" w:space="0" w:color="auto"/>
              <w:right w:val="single" w:sz="18" w:space="0" w:color="auto"/>
            </w:tcBorders>
            <w:shd w:val="clear" w:color="auto" w:fill="FABF8F"/>
            <w:vAlign w:val="bottom"/>
          </w:tcPr>
          <w:p w14:paraId="4CBC4411" w14:textId="77777777" w:rsidR="001A63C6" w:rsidRPr="00AA7751" w:rsidRDefault="001A63C6" w:rsidP="001A63C6">
            <w:pPr>
              <w:pStyle w:val="TableText"/>
              <w:widowControl w:val="0"/>
              <w:rPr>
                <w:rFonts w:ascii="Tahoma" w:hAnsi="Tahoma" w:cs="Tahoma"/>
                <w:color w:val="000000"/>
                <w:sz w:val="13"/>
                <w:lang w:val="nl-NL"/>
              </w:rPr>
            </w:pPr>
            <w:r w:rsidRPr="00AA7751">
              <w:rPr>
                <w:rFonts w:ascii="Tahoma" w:hAnsi="Tahoma" w:cs="Tahoma"/>
                <w:sz w:val="13"/>
                <w:szCs w:val="13"/>
                <w:lang w:val="nl-NL"/>
              </w:rPr>
              <w:t>1</w:t>
            </w:r>
          </w:p>
        </w:tc>
        <w:tc>
          <w:tcPr>
            <w:tcW w:w="450" w:type="dxa"/>
            <w:tcBorders>
              <w:left w:val="single" w:sz="18" w:space="0" w:color="auto"/>
              <w:bottom w:val="single" w:sz="4" w:space="0" w:color="auto"/>
            </w:tcBorders>
            <w:shd w:val="clear" w:color="auto" w:fill="FABF8F"/>
            <w:vAlign w:val="bottom"/>
          </w:tcPr>
          <w:p w14:paraId="4CBC4412" w14:textId="77777777" w:rsidR="001A63C6" w:rsidRPr="00AA7751" w:rsidRDefault="001A63C6" w:rsidP="001A63C6">
            <w:pPr>
              <w:pStyle w:val="TableText"/>
              <w:widowControl w:val="0"/>
              <w:rPr>
                <w:rFonts w:ascii="Tahoma" w:hAnsi="Tahoma" w:cs="Tahoma"/>
                <w:color w:val="000000"/>
                <w:sz w:val="13"/>
                <w:lang w:val="nl-NL"/>
              </w:rPr>
            </w:pPr>
            <w:r w:rsidRPr="00AA7751">
              <w:rPr>
                <w:rFonts w:ascii="Tahoma" w:hAnsi="Tahoma" w:cs="Tahoma"/>
                <w:sz w:val="13"/>
                <w:szCs w:val="13"/>
                <w:lang w:val="nl-NL"/>
              </w:rPr>
              <w:t>1</w:t>
            </w:r>
          </w:p>
        </w:tc>
        <w:tc>
          <w:tcPr>
            <w:tcW w:w="450" w:type="dxa"/>
            <w:tcBorders>
              <w:bottom w:val="single" w:sz="4" w:space="0" w:color="auto"/>
              <w:right w:val="single" w:sz="18" w:space="0" w:color="auto"/>
            </w:tcBorders>
            <w:shd w:val="clear" w:color="auto" w:fill="FABF8F"/>
            <w:vAlign w:val="center"/>
          </w:tcPr>
          <w:p w14:paraId="4CBC4413" w14:textId="77777777" w:rsidR="001A63C6" w:rsidRPr="00AA7751" w:rsidRDefault="001A63C6" w:rsidP="001A63C6">
            <w:pPr>
              <w:pStyle w:val="TableText"/>
              <w:widowControl w:val="0"/>
              <w:rPr>
                <w:rFonts w:ascii="Tahoma" w:hAnsi="Tahoma" w:cs="Tahoma"/>
                <w:color w:val="000000"/>
                <w:sz w:val="13"/>
                <w:lang w:val="nl-NL"/>
              </w:rPr>
            </w:pPr>
            <w:r w:rsidRPr="00AA7751">
              <w:rPr>
                <w:rFonts w:ascii="Tahoma" w:hAnsi="Tahoma" w:cs="Tahoma"/>
                <w:color w:val="000000"/>
                <w:sz w:val="13"/>
                <w:lang w:val="nl-NL"/>
              </w:rPr>
              <w:t>A</w:t>
            </w:r>
          </w:p>
        </w:tc>
        <w:tc>
          <w:tcPr>
            <w:tcW w:w="450" w:type="dxa"/>
            <w:tcBorders>
              <w:left w:val="single" w:sz="18" w:space="0" w:color="auto"/>
              <w:bottom w:val="single" w:sz="4" w:space="0" w:color="auto"/>
              <w:right w:val="single" w:sz="18" w:space="0" w:color="auto"/>
            </w:tcBorders>
            <w:shd w:val="clear" w:color="auto" w:fill="FABF8F"/>
            <w:vAlign w:val="center"/>
          </w:tcPr>
          <w:p w14:paraId="4CBC4414" w14:textId="77777777" w:rsidR="001A63C6" w:rsidRPr="00AA7751" w:rsidRDefault="001A63C6" w:rsidP="001A63C6">
            <w:pPr>
              <w:pStyle w:val="TableText"/>
              <w:widowControl w:val="0"/>
              <w:rPr>
                <w:rFonts w:ascii="Tahoma" w:hAnsi="Tahoma" w:cs="Tahoma"/>
                <w:sz w:val="13"/>
                <w:lang w:val="nl-NL"/>
              </w:rPr>
            </w:pPr>
          </w:p>
        </w:tc>
        <w:tc>
          <w:tcPr>
            <w:tcW w:w="450" w:type="dxa"/>
            <w:tcBorders>
              <w:bottom w:val="single" w:sz="4" w:space="0" w:color="auto"/>
            </w:tcBorders>
            <w:shd w:val="clear" w:color="auto" w:fill="FABF8F"/>
          </w:tcPr>
          <w:p w14:paraId="4CBC4415" w14:textId="77777777" w:rsidR="001A63C6" w:rsidRPr="00AA7751" w:rsidRDefault="001A63C6" w:rsidP="001A63C6">
            <w:pPr>
              <w:pStyle w:val="TableText"/>
              <w:widowControl w:val="0"/>
              <w:rPr>
                <w:rFonts w:ascii="Tahoma" w:hAnsi="Tahoma" w:cs="Tahoma"/>
                <w:sz w:val="13"/>
                <w:lang w:val="nl-NL"/>
              </w:rPr>
            </w:pPr>
            <w:r w:rsidRPr="00AA7751">
              <w:rPr>
                <w:rFonts w:ascii="Tahoma" w:hAnsi="Tahoma" w:cs="Tahoma"/>
                <w:sz w:val="13"/>
                <w:lang w:val="nl-NL"/>
              </w:rPr>
              <w:t>A,ST</w:t>
            </w:r>
          </w:p>
        </w:tc>
        <w:tc>
          <w:tcPr>
            <w:tcW w:w="540" w:type="dxa"/>
            <w:tcBorders>
              <w:bottom w:val="single" w:sz="4" w:space="0" w:color="auto"/>
            </w:tcBorders>
            <w:shd w:val="clear" w:color="auto" w:fill="FABF8F"/>
            <w:vAlign w:val="center"/>
          </w:tcPr>
          <w:p w14:paraId="4CBC4416" w14:textId="77777777" w:rsidR="001A63C6" w:rsidRPr="00AA7751" w:rsidRDefault="001A63C6" w:rsidP="001A63C6">
            <w:pPr>
              <w:pStyle w:val="TableText"/>
              <w:widowControl w:val="0"/>
              <w:rPr>
                <w:rFonts w:ascii="Tahoma" w:hAnsi="Tahoma" w:cs="Tahoma"/>
                <w:sz w:val="13"/>
                <w:lang w:val="nl-NL"/>
              </w:rPr>
            </w:pPr>
          </w:p>
        </w:tc>
      </w:tr>
      <w:tr w:rsidR="001933C6" w:rsidRPr="00AA7751" w14:paraId="4CBC442B" w14:textId="77777777" w:rsidTr="0017386F">
        <w:trPr>
          <w:trHeight w:val="145"/>
        </w:trPr>
        <w:tc>
          <w:tcPr>
            <w:tcW w:w="2734" w:type="dxa"/>
            <w:tcBorders>
              <w:bottom w:val="single" w:sz="4" w:space="0" w:color="auto"/>
            </w:tcBorders>
            <w:shd w:val="clear" w:color="auto" w:fill="FFFFFF" w:themeFill="background1"/>
            <w:vAlign w:val="center"/>
          </w:tcPr>
          <w:p w14:paraId="4CBC4418" w14:textId="77777777" w:rsidR="001A63C6" w:rsidRPr="00F90DAA" w:rsidRDefault="001A63C6" w:rsidP="007E189C">
            <w:pPr>
              <w:pStyle w:val="ProductNames"/>
              <w:rPr>
                <w:rFonts w:ascii="Tahoma" w:hAnsi="Tahoma" w:cs="Tahoma"/>
                <w:sz w:val="14"/>
              </w:rPr>
            </w:pPr>
            <w:bookmarkStart w:id="257" w:name="_Toc336337967"/>
            <w:bookmarkStart w:id="258" w:name="_Toc357608726"/>
            <w:r w:rsidRPr="00F90DAA">
              <w:rPr>
                <w:rFonts w:ascii="Tahoma" w:hAnsi="Tahoma" w:cs="Tahoma"/>
                <w:sz w:val="14"/>
              </w:rPr>
              <w:t>Forefront Identity Manager 2010 R2 External Connector</w:t>
            </w:r>
            <w:bookmarkEnd w:id="257"/>
            <w:bookmarkEnd w:id="258"/>
          </w:p>
        </w:tc>
        <w:tc>
          <w:tcPr>
            <w:tcW w:w="450" w:type="dxa"/>
            <w:tcBorders>
              <w:bottom w:val="single" w:sz="4" w:space="0" w:color="auto"/>
            </w:tcBorders>
            <w:shd w:val="clear" w:color="auto" w:fill="FFFFFF" w:themeFill="background1"/>
            <w:vAlign w:val="center"/>
          </w:tcPr>
          <w:p w14:paraId="4CBC4419" w14:textId="77777777" w:rsidR="001A63C6" w:rsidRPr="00AA7751" w:rsidRDefault="000E7A57" w:rsidP="00BF77C6">
            <w:pPr>
              <w:pStyle w:val="TableText"/>
              <w:widowControl w:val="0"/>
              <w:rPr>
                <w:rStyle w:val="EndnoteReference"/>
                <w:rFonts w:cs="Tahoma"/>
                <w:b w:val="0"/>
                <w:color w:val="000000"/>
                <w:sz w:val="13"/>
                <w:szCs w:val="13"/>
                <w:u w:val="single"/>
                <w:lang w:val="nl-NL"/>
              </w:rPr>
            </w:pPr>
            <w:hyperlink w:anchor="_56_Forefront_Identity" w:history="1">
              <w:r w:rsidR="001A4810" w:rsidRPr="001A4810">
                <w:rPr>
                  <w:rStyle w:val="Hyperlink"/>
                  <w:rFonts w:cs="Tahoma"/>
                  <w:b/>
                  <w:sz w:val="13"/>
                  <w:szCs w:val="13"/>
                  <w:lang w:val="nl-NL"/>
                </w:rPr>
                <w:t>5</w:t>
              </w:r>
            </w:hyperlink>
            <w:r w:rsidR="00BF77C6">
              <w:rPr>
                <w:rStyle w:val="Hyperlink"/>
                <w:rFonts w:cs="Tahoma"/>
                <w:b/>
                <w:sz w:val="13"/>
                <w:szCs w:val="13"/>
                <w:lang w:val="nl-NL"/>
              </w:rPr>
              <w:t>7</w:t>
            </w:r>
          </w:p>
        </w:tc>
        <w:tc>
          <w:tcPr>
            <w:tcW w:w="450" w:type="dxa"/>
            <w:tcBorders>
              <w:bottom w:val="single" w:sz="4" w:space="0" w:color="auto"/>
            </w:tcBorders>
            <w:shd w:val="clear" w:color="auto" w:fill="FFFFFF" w:themeFill="background1"/>
            <w:vAlign w:val="center"/>
          </w:tcPr>
          <w:p w14:paraId="4CBC441A" w14:textId="77777777" w:rsidR="001A63C6" w:rsidRPr="00AA7751" w:rsidRDefault="001A63C6" w:rsidP="001A63C6">
            <w:pPr>
              <w:pStyle w:val="TableText"/>
              <w:widowControl w:val="0"/>
              <w:spacing w:before="80"/>
              <w:rPr>
                <w:rFonts w:ascii="Tahoma" w:hAnsi="Tahoma" w:cs="Tahoma"/>
                <w:sz w:val="13"/>
                <w:lang w:val="nl-NL"/>
              </w:rPr>
            </w:pPr>
            <w:r w:rsidRPr="00AA7751">
              <w:rPr>
                <w:rFonts w:ascii="Tahoma" w:hAnsi="Tahoma" w:cs="Tahoma"/>
                <w:sz w:val="13"/>
                <w:lang w:val="nl-NL"/>
              </w:rPr>
              <w:t>07/10</w:t>
            </w:r>
          </w:p>
        </w:tc>
        <w:tc>
          <w:tcPr>
            <w:tcW w:w="360" w:type="dxa"/>
            <w:tcBorders>
              <w:bottom w:val="single" w:sz="4" w:space="0" w:color="auto"/>
              <w:right w:val="single" w:sz="18" w:space="0" w:color="auto"/>
            </w:tcBorders>
            <w:shd w:val="clear" w:color="auto" w:fill="FFFFFF" w:themeFill="background1"/>
            <w:vAlign w:val="center"/>
          </w:tcPr>
          <w:p w14:paraId="4CBC441B" w14:textId="77777777" w:rsidR="001A63C6" w:rsidRPr="00AA7751" w:rsidRDefault="001A63C6" w:rsidP="001A63C6">
            <w:pPr>
              <w:pStyle w:val="TableText"/>
              <w:widowControl w:val="0"/>
              <w:rPr>
                <w:rFonts w:ascii="Tahoma" w:hAnsi="Tahoma" w:cs="Tahoma"/>
                <w:sz w:val="13"/>
                <w:lang w:val="nl-NL"/>
              </w:rPr>
            </w:pPr>
            <w:r w:rsidRPr="00AA7751">
              <w:rPr>
                <w:rFonts w:ascii="Tahoma" w:hAnsi="Tahoma" w:cs="Tahoma"/>
                <w:sz w:val="13"/>
                <w:lang w:val="nl-NL"/>
              </w:rPr>
              <w:t>SRV</w:t>
            </w:r>
          </w:p>
        </w:tc>
        <w:tc>
          <w:tcPr>
            <w:tcW w:w="360" w:type="dxa"/>
            <w:tcBorders>
              <w:left w:val="single" w:sz="18" w:space="0" w:color="auto"/>
              <w:bottom w:val="single" w:sz="4" w:space="0" w:color="auto"/>
            </w:tcBorders>
            <w:shd w:val="clear" w:color="auto" w:fill="FFFFFF" w:themeFill="background1"/>
            <w:vAlign w:val="bottom"/>
          </w:tcPr>
          <w:p w14:paraId="4CBC441C" w14:textId="77777777" w:rsidR="001A63C6" w:rsidRPr="00AA7751" w:rsidRDefault="001A63C6" w:rsidP="001A63C6">
            <w:pPr>
              <w:pStyle w:val="TableText"/>
              <w:widowControl w:val="0"/>
              <w:rPr>
                <w:rFonts w:ascii="Tahoma" w:hAnsi="Tahoma" w:cs="Tahoma"/>
                <w:color w:val="000000"/>
                <w:sz w:val="13"/>
                <w:lang w:val="nl-NL"/>
              </w:rPr>
            </w:pPr>
            <w:r w:rsidRPr="00AA7751">
              <w:rPr>
                <w:rFonts w:ascii="Tahoma" w:hAnsi="Tahoma" w:cs="Tahoma"/>
                <w:sz w:val="13"/>
                <w:szCs w:val="13"/>
                <w:lang w:val="nl-NL"/>
              </w:rPr>
              <w:t>125</w:t>
            </w:r>
          </w:p>
        </w:tc>
        <w:tc>
          <w:tcPr>
            <w:tcW w:w="450" w:type="dxa"/>
            <w:tcBorders>
              <w:bottom w:val="single" w:sz="4" w:space="0" w:color="auto"/>
            </w:tcBorders>
            <w:shd w:val="clear" w:color="auto" w:fill="FFFFFF" w:themeFill="background1"/>
            <w:vAlign w:val="bottom"/>
          </w:tcPr>
          <w:p w14:paraId="4CBC441D" w14:textId="77777777" w:rsidR="001A63C6" w:rsidRPr="00AA7751" w:rsidRDefault="001A63C6" w:rsidP="001A63C6">
            <w:pPr>
              <w:pStyle w:val="TableText"/>
              <w:widowControl w:val="0"/>
              <w:rPr>
                <w:rFonts w:ascii="Tahoma" w:hAnsi="Tahoma" w:cs="Tahoma"/>
                <w:color w:val="000000"/>
                <w:sz w:val="13"/>
                <w:lang w:val="nl-NL"/>
              </w:rPr>
            </w:pPr>
            <w:r w:rsidRPr="00AA7751">
              <w:rPr>
                <w:rFonts w:ascii="Tahoma" w:hAnsi="Tahoma" w:cs="Tahoma"/>
                <w:sz w:val="13"/>
                <w:szCs w:val="13"/>
                <w:lang w:val="nl-NL"/>
              </w:rPr>
              <w:t>313</w:t>
            </w:r>
          </w:p>
        </w:tc>
        <w:tc>
          <w:tcPr>
            <w:tcW w:w="450" w:type="dxa"/>
            <w:tcBorders>
              <w:bottom w:val="single" w:sz="4" w:space="0" w:color="auto"/>
            </w:tcBorders>
            <w:shd w:val="clear" w:color="auto" w:fill="FFFFFF" w:themeFill="background1"/>
            <w:vAlign w:val="bottom"/>
          </w:tcPr>
          <w:p w14:paraId="4CBC441E" w14:textId="77777777" w:rsidR="001A63C6" w:rsidRPr="00AA7751" w:rsidRDefault="001A63C6" w:rsidP="001A63C6">
            <w:pPr>
              <w:pStyle w:val="TableText"/>
              <w:widowControl w:val="0"/>
              <w:rPr>
                <w:rFonts w:ascii="Tahoma" w:hAnsi="Tahoma" w:cs="Tahoma"/>
                <w:color w:val="000000"/>
                <w:sz w:val="13"/>
                <w:lang w:val="nl-NL"/>
              </w:rPr>
            </w:pPr>
            <w:r w:rsidRPr="00AA7751">
              <w:rPr>
                <w:rFonts w:ascii="Tahoma" w:hAnsi="Tahoma" w:cs="Tahoma"/>
                <w:sz w:val="13"/>
                <w:szCs w:val="13"/>
                <w:lang w:val="nl-NL"/>
              </w:rPr>
              <w:t>250</w:t>
            </w:r>
          </w:p>
        </w:tc>
        <w:tc>
          <w:tcPr>
            <w:tcW w:w="450" w:type="dxa"/>
            <w:tcBorders>
              <w:bottom w:val="single" w:sz="4" w:space="0" w:color="auto"/>
            </w:tcBorders>
            <w:shd w:val="clear" w:color="auto" w:fill="FFFFFF" w:themeFill="background1"/>
            <w:vAlign w:val="bottom"/>
          </w:tcPr>
          <w:p w14:paraId="4CBC441F" w14:textId="77777777" w:rsidR="001A63C6" w:rsidRPr="00AA7751" w:rsidRDefault="001A63C6" w:rsidP="001A63C6">
            <w:pPr>
              <w:pStyle w:val="TableText"/>
              <w:widowControl w:val="0"/>
              <w:rPr>
                <w:rFonts w:ascii="Tahoma" w:hAnsi="Tahoma" w:cs="Tahoma"/>
                <w:color w:val="000000"/>
                <w:sz w:val="13"/>
                <w:lang w:val="nl-NL"/>
              </w:rPr>
            </w:pPr>
            <w:r w:rsidRPr="00AA7751">
              <w:rPr>
                <w:rFonts w:ascii="Tahoma" w:hAnsi="Tahoma" w:cs="Tahoma"/>
                <w:sz w:val="13"/>
                <w:szCs w:val="13"/>
                <w:lang w:val="nl-NL"/>
              </w:rPr>
              <w:t>188</w:t>
            </w:r>
          </w:p>
        </w:tc>
        <w:tc>
          <w:tcPr>
            <w:tcW w:w="450" w:type="dxa"/>
            <w:tcBorders>
              <w:bottom w:val="single" w:sz="4" w:space="0" w:color="auto"/>
            </w:tcBorders>
            <w:shd w:val="clear" w:color="auto" w:fill="FFFFFF" w:themeFill="background1"/>
            <w:vAlign w:val="bottom"/>
          </w:tcPr>
          <w:p w14:paraId="4CBC4420" w14:textId="77777777" w:rsidR="001A63C6" w:rsidRPr="00AA7751" w:rsidRDefault="001A63C6" w:rsidP="001A63C6">
            <w:pPr>
              <w:pStyle w:val="TableText"/>
              <w:widowControl w:val="0"/>
              <w:rPr>
                <w:rFonts w:ascii="Tahoma" w:hAnsi="Tahoma" w:cs="Tahoma"/>
                <w:color w:val="000000"/>
                <w:sz w:val="13"/>
                <w:lang w:val="nl-NL"/>
              </w:rPr>
            </w:pPr>
            <w:r w:rsidRPr="00AA7751">
              <w:rPr>
                <w:rFonts w:ascii="Tahoma" w:hAnsi="Tahoma" w:cs="Tahoma"/>
                <w:sz w:val="13"/>
                <w:szCs w:val="13"/>
                <w:lang w:val="nl-NL"/>
              </w:rPr>
              <w:t>188</w:t>
            </w:r>
          </w:p>
        </w:tc>
        <w:tc>
          <w:tcPr>
            <w:tcW w:w="450" w:type="dxa"/>
            <w:tcBorders>
              <w:bottom w:val="single" w:sz="4" w:space="0" w:color="auto"/>
            </w:tcBorders>
            <w:shd w:val="clear" w:color="auto" w:fill="FFFFFF" w:themeFill="background1"/>
            <w:vAlign w:val="bottom"/>
          </w:tcPr>
          <w:p w14:paraId="4CBC4421" w14:textId="77777777" w:rsidR="001A63C6" w:rsidRPr="00AA7751" w:rsidRDefault="001A63C6" w:rsidP="001A63C6">
            <w:pPr>
              <w:pStyle w:val="TableText"/>
              <w:widowControl w:val="0"/>
              <w:rPr>
                <w:rFonts w:ascii="Tahoma" w:hAnsi="Tahoma" w:cs="Tahoma"/>
                <w:color w:val="000000"/>
                <w:sz w:val="13"/>
                <w:lang w:val="nl-NL"/>
              </w:rPr>
            </w:pPr>
            <w:r w:rsidRPr="00AA7751">
              <w:rPr>
                <w:rFonts w:ascii="Tahoma" w:hAnsi="Tahoma" w:cs="Tahoma"/>
                <w:sz w:val="13"/>
                <w:szCs w:val="13"/>
                <w:lang w:val="nl-NL"/>
              </w:rPr>
              <w:t>125</w:t>
            </w:r>
          </w:p>
        </w:tc>
        <w:tc>
          <w:tcPr>
            <w:tcW w:w="360" w:type="dxa"/>
            <w:tcBorders>
              <w:bottom w:val="single" w:sz="4" w:space="0" w:color="auto"/>
              <w:right w:val="single" w:sz="18" w:space="0" w:color="auto"/>
            </w:tcBorders>
            <w:shd w:val="clear" w:color="auto" w:fill="FFFFFF" w:themeFill="background1"/>
            <w:vAlign w:val="bottom"/>
          </w:tcPr>
          <w:p w14:paraId="4CBC4422" w14:textId="77777777" w:rsidR="001A63C6" w:rsidRPr="00AA7751" w:rsidRDefault="001A63C6" w:rsidP="001A63C6">
            <w:pPr>
              <w:pStyle w:val="TableText"/>
              <w:widowControl w:val="0"/>
              <w:rPr>
                <w:rFonts w:ascii="Tahoma" w:hAnsi="Tahoma" w:cs="Tahoma"/>
                <w:color w:val="000000"/>
                <w:sz w:val="13"/>
                <w:lang w:val="nl-NL"/>
              </w:rPr>
            </w:pPr>
            <w:r w:rsidRPr="00AA7751">
              <w:rPr>
                <w:rFonts w:ascii="Tahoma" w:hAnsi="Tahoma" w:cs="Tahoma"/>
                <w:sz w:val="13"/>
                <w:szCs w:val="13"/>
                <w:lang w:val="nl-NL"/>
              </w:rPr>
              <w:t>63</w:t>
            </w:r>
          </w:p>
        </w:tc>
        <w:tc>
          <w:tcPr>
            <w:tcW w:w="450" w:type="dxa"/>
            <w:tcBorders>
              <w:left w:val="single" w:sz="18" w:space="0" w:color="auto"/>
              <w:bottom w:val="single" w:sz="4" w:space="0" w:color="auto"/>
            </w:tcBorders>
            <w:shd w:val="clear" w:color="auto" w:fill="FFFFFF" w:themeFill="background1"/>
            <w:vAlign w:val="bottom"/>
          </w:tcPr>
          <w:p w14:paraId="4CBC4423" w14:textId="77777777" w:rsidR="001A63C6" w:rsidRPr="00AA7751" w:rsidRDefault="001A63C6" w:rsidP="001A63C6">
            <w:pPr>
              <w:pStyle w:val="TableText"/>
              <w:widowControl w:val="0"/>
              <w:rPr>
                <w:rFonts w:ascii="Tahoma" w:hAnsi="Tahoma" w:cs="Tahoma"/>
                <w:color w:val="000000"/>
                <w:sz w:val="13"/>
                <w:lang w:val="nl-NL"/>
              </w:rPr>
            </w:pPr>
            <w:r w:rsidRPr="00AA7751">
              <w:rPr>
                <w:rFonts w:ascii="Tahoma" w:hAnsi="Tahoma" w:cs="Tahoma"/>
                <w:sz w:val="13"/>
                <w:szCs w:val="13"/>
                <w:lang w:val="nl-NL"/>
              </w:rPr>
              <w:t>125</w:t>
            </w:r>
          </w:p>
        </w:tc>
        <w:tc>
          <w:tcPr>
            <w:tcW w:w="450" w:type="dxa"/>
            <w:tcBorders>
              <w:bottom w:val="single" w:sz="4" w:space="0" w:color="auto"/>
            </w:tcBorders>
            <w:shd w:val="clear" w:color="auto" w:fill="FFFFFF" w:themeFill="background1"/>
            <w:vAlign w:val="bottom"/>
          </w:tcPr>
          <w:p w14:paraId="4CBC4424" w14:textId="77777777" w:rsidR="001A63C6" w:rsidRPr="00AA7751" w:rsidRDefault="001A63C6" w:rsidP="001A63C6">
            <w:pPr>
              <w:pStyle w:val="TableText"/>
              <w:widowControl w:val="0"/>
              <w:rPr>
                <w:rFonts w:ascii="Tahoma" w:hAnsi="Tahoma" w:cs="Tahoma"/>
                <w:color w:val="000000"/>
                <w:sz w:val="13"/>
                <w:lang w:val="nl-NL"/>
              </w:rPr>
            </w:pPr>
            <w:r w:rsidRPr="00AA7751">
              <w:rPr>
                <w:rFonts w:ascii="Tahoma" w:hAnsi="Tahoma" w:cs="Tahoma"/>
                <w:sz w:val="13"/>
                <w:szCs w:val="13"/>
                <w:lang w:val="nl-NL"/>
              </w:rPr>
              <w:t>250</w:t>
            </w:r>
          </w:p>
        </w:tc>
        <w:tc>
          <w:tcPr>
            <w:tcW w:w="450" w:type="dxa"/>
            <w:tcBorders>
              <w:bottom w:val="single" w:sz="4" w:space="0" w:color="auto"/>
              <w:right w:val="single" w:sz="18" w:space="0" w:color="auto"/>
            </w:tcBorders>
            <w:shd w:val="clear" w:color="auto" w:fill="FFFFFF" w:themeFill="background1"/>
            <w:vAlign w:val="bottom"/>
          </w:tcPr>
          <w:p w14:paraId="4CBC4425" w14:textId="77777777" w:rsidR="001A63C6" w:rsidRPr="00AA7751" w:rsidRDefault="001A63C6" w:rsidP="001A63C6">
            <w:pPr>
              <w:pStyle w:val="TableText"/>
              <w:widowControl w:val="0"/>
              <w:rPr>
                <w:rFonts w:ascii="Tahoma" w:hAnsi="Tahoma" w:cs="Tahoma"/>
                <w:color w:val="000000"/>
                <w:sz w:val="13"/>
                <w:lang w:val="nl-NL"/>
              </w:rPr>
            </w:pPr>
            <w:r w:rsidRPr="00AA7751">
              <w:rPr>
                <w:rFonts w:ascii="Tahoma" w:hAnsi="Tahoma" w:cs="Tahoma"/>
                <w:sz w:val="13"/>
                <w:szCs w:val="13"/>
                <w:lang w:val="nl-NL"/>
              </w:rPr>
              <w:t>125</w:t>
            </w:r>
          </w:p>
        </w:tc>
        <w:tc>
          <w:tcPr>
            <w:tcW w:w="450" w:type="dxa"/>
            <w:tcBorders>
              <w:left w:val="single" w:sz="18" w:space="0" w:color="auto"/>
              <w:bottom w:val="single" w:sz="4" w:space="0" w:color="auto"/>
            </w:tcBorders>
            <w:shd w:val="clear" w:color="auto" w:fill="FFFFFF" w:themeFill="background1"/>
            <w:vAlign w:val="bottom"/>
          </w:tcPr>
          <w:p w14:paraId="4CBC4426" w14:textId="77777777" w:rsidR="001A63C6" w:rsidRPr="00AA7751" w:rsidRDefault="001A63C6" w:rsidP="001A63C6">
            <w:pPr>
              <w:pStyle w:val="TableText"/>
              <w:widowControl w:val="0"/>
              <w:rPr>
                <w:rFonts w:ascii="Tahoma" w:hAnsi="Tahoma" w:cs="Tahoma"/>
                <w:color w:val="000000"/>
                <w:sz w:val="13"/>
                <w:lang w:val="nl-NL"/>
              </w:rPr>
            </w:pPr>
            <w:r w:rsidRPr="00AA7751">
              <w:rPr>
                <w:rFonts w:ascii="Tahoma" w:hAnsi="Tahoma" w:cs="Tahoma"/>
                <w:sz w:val="13"/>
                <w:szCs w:val="13"/>
                <w:lang w:val="nl-NL"/>
              </w:rPr>
              <w:t>125</w:t>
            </w:r>
          </w:p>
        </w:tc>
        <w:tc>
          <w:tcPr>
            <w:tcW w:w="450" w:type="dxa"/>
            <w:tcBorders>
              <w:bottom w:val="single" w:sz="4" w:space="0" w:color="auto"/>
              <w:right w:val="single" w:sz="18" w:space="0" w:color="auto"/>
            </w:tcBorders>
            <w:shd w:val="clear" w:color="auto" w:fill="FFFFFF" w:themeFill="background1"/>
            <w:vAlign w:val="center"/>
          </w:tcPr>
          <w:p w14:paraId="4CBC4427" w14:textId="77777777" w:rsidR="001A63C6" w:rsidRPr="00AA7751" w:rsidRDefault="001A63C6" w:rsidP="001A63C6">
            <w:pPr>
              <w:pStyle w:val="TableText"/>
              <w:widowControl w:val="0"/>
              <w:rPr>
                <w:rFonts w:ascii="Tahoma" w:hAnsi="Tahoma" w:cs="Tahoma"/>
                <w:color w:val="000000"/>
                <w:sz w:val="13"/>
                <w:lang w:val="nl-NL"/>
              </w:rPr>
            </w:pPr>
            <w:r w:rsidRPr="00AA7751">
              <w:rPr>
                <w:rFonts w:ascii="Tahoma" w:hAnsi="Tahoma" w:cs="Tahoma"/>
                <w:color w:val="000000"/>
                <w:sz w:val="13"/>
                <w:lang w:val="nl-NL"/>
              </w:rPr>
              <w:t>A</w:t>
            </w:r>
          </w:p>
        </w:tc>
        <w:tc>
          <w:tcPr>
            <w:tcW w:w="450" w:type="dxa"/>
            <w:tcBorders>
              <w:left w:val="single" w:sz="18" w:space="0" w:color="auto"/>
              <w:bottom w:val="single" w:sz="4" w:space="0" w:color="auto"/>
              <w:right w:val="single" w:sz="18" w:space="0" w:color="auto"/>
            </w:tcBorders>
            <w:shd w:val="clear" w:color="auto" w:fill="FFFFFF" w:themeFill="background1"/>
            <w:vAlign w:val="center"/>
          </w:tcPr>
          <w:p w14:paraId="4CBC4428" w14:textId="77777777" w:rsidR="001A63C6" w:rsidRPr="00AA7751" w:rsidRDefault="001A63C6" w:rsidP="001A63C6">
            <w:pPr>
              <w:pStyle w:val="TableText"/>
              <w:widowControl w:val="0"/>
              <w:rPr>
                <w:rFonts w:ascii="Tahoma" w:hAnsi="Tahoma" w:cs="Tahoma"/>
                <w:sz w:val="13"/>
                <w:lang w:val="nl-NL"/>
              </w:rPr>
            </w:pPr>
            <w:r w:rsidRPr="00AA7751">
              <w:rPr>
                <w:rFonts w:ascii="Tahoma" w:hAnsi="Tahoma" w:cs="Tahoma"/>
                <w:sz w:val="13"/>
                <w:lang w:val="nl-NL"/>
              </w:rPr>
              <w:t>P</w:t>
            </w:r>
          </w:p>
        </w:tc>
        <w:tc>
          <w:tcPr>
            <w:tcW w:w="450" w:type="dxa"/>
            <w:tcBorders>
              <w:bottom w:val="single" w:sz="4" w:space="0" w:color="auto"/>
            </w:tcBorders>
            <w:shd w:val="clear" w:color="auto" w:fill="FFFFFF" w:themeFill="background1"/>
          </w:tcPr>
          <w:p w14:paraId="4CBC4429" w14:textId="77777777" w:rsidR="001A63C6" w:rsidRPr="00AA7751" w:rsidRDefault="001A63C6" w:rsidP="001A63C6">
            <w:pPr>
              <w:pStyle w:val="TableText"/>
              <w:widowControl w:val="0"/>
              <w:rPr>
                <w:rFonts w:ascii="Tahoma" w:hAnsi="Tahoma" w:cs="Tahoma"/>
                <w:sz w:val="13"/>
                <w:lang w:val="nl-NL"/>
              </w:rPr>
            </w:pPr>
            <w:r w:rsidRPr="00AA7751">
              <w:rPr>
                <w:rFonts w:ascii="Tahoma" w:hAnsi="Tahoma" w:cs="Tahoma"/>
                <w:sz w:val="13"/>
                <w:lang w:val="nl-NL"/>
              </w:rPr>
              <w:t>A</w:t>
            </w:r>
          </w:p>
        </w:tc>
        <w:tc>
          <w:tcPr>
            <w:tcW w:w="540" w:type="dxa"/>
            <w:tcBorders>
              <w:bottom w:val="single" w:sz="4" w:space="0" w:color="auto"/>
            </w:tcBorders>
            <w:shd w:val="clear" w:color="auto" w:fill="FFFFFF" w:themeFill="background1"/>
            <w:vAlign w:val="center"/>
          </w:tcPr>
          <w:p w14:paraId="4CBC442A" w14:textId="77777777" w:rsidR="001A63C6" w:rsidRPr="00AA7751" w:rsidRDefault="001A63C6" w:rsidP="001A63C6">
            <w:pPr>
              <w:pStyle w:val="TableText"/>
              <w:widowControl w:val="0"/>
              <w:rPr>
                <w:rFonts w:ascii="Tahoma" w:hAnsi="Tahoma" w:cs="Tahoma"/>
                <w:sz w:val="13"/>
                <w:lang w:val="nl-NL"/>
              </w:rPr>
            </w:pPr>
          </w:p>
        </w:tc>
      </w:tr>
      <w:tr w:rsidR="00B33D0E" w:rsidRPr="00AA7751" w14:paraId="4CBC443F" w14:textId="77777777" w:rsidTr="0017386F">
        <w:trPr>
          <w:trHeight w:val="145"/>
        </w:trPr>
        <w:tc>
          <w:tcPr>
            <w:tcW w:w="2734" w:type="dxa"/>
            <w:tcBorders>
              <w:bottom w:val="single" w:sz="4" w:space="0" w:color="auto"/>
            </w:tcBorders>
            <w:shd w:val="clear" w:color="auto" w:fill="FABF8F"/>
            <w:vAlign w:val="center"/>
          </w:tcPr>
          <w:p w14:paraId="4CBC442C" w14:textId="77777777" w:rsidR="001A63C6" w:rsidRPr="00AA7751" w:rsidRDefault="001A63C6" w:rsidP="007E189C">
            <w:pPr>
              <w:pStyle w:val="ProductNames"/>
              <w:rPr>
                <w:rFonts w:ascii="Tahoma" w:hAnsi="Tahoma" w:cs="Tahoma"/>
                <w:sz w:val="14"/>
                <w:lang w:val="nl-NL"/>
              </w:rPr>
            </w:pPr>
            <w:bookmarkStart w:id="259" w:name="_Toc336337968"/>
            <w:bookmarkStart w:id="260" w:name="_Toc357608727"/>
            <w:r w:rsidRPr="00AA7751">
              <w:rPr>
                <w:rFonts w:ascii="Tahoma" w:hAnsi="Tahoma" w:cs="Tahoma"/>
                <w:sz w:val="14"/>
                <w:lang w:val="nl-NL"/>
              </w:rPr>
              <w:t>Forefront Identity Manager 2010 R2 Server</w:t>
            </w:r>
            <w:bookmarkEnd w:id="259"/>
            <w:bookmarkEnd w:id="260"/>
            <w:r w:rsidRPr="00AA7751">
              <w:rPr>
                <w:rFonts w:ascii="Tahoma" w:hAnsi="Tahoma" w:cs="Tahoma"/>
                <w:sz w:val="14"/>
                <w:lang w:val="nl-NL"/>
              </w:rPr>
              <w:t xml:space="preserve"> </w:t>
            </w:r>
          </w:p>
        </w:tc>
        <w:tc>
          <w:tcPr>
            <w:tcW w:w="450" w:type="dxa"/>
            <w:tcBorders>
              <w:bottom w:val="single" w:sz="4" w:space="0" w:color="auto"/>
            </w:tcBorders>
            <w:shd w:val="clear" w:color="auto" w:fill="FABF8F"/>
            <w:vAlign w:val="center"/>
          </w:tcPr>
          <w:p w14:paraId="4CBC442D" w14:textId="77777777" w:rsidR="001A63C6" w:rsidRPr="00AA7751" w:rsidRDefault="000E7A57" w:rsidP="00BF77C6">
            <w:pPr>
              <w:pStyle w:val="TableText"/>
              <w:widowControl w:val="0"/>
              <w:rPr>
                <w:rStyle w:val="EndnoteReference"/>
                <w:rFonts w:cs="Tahoma"/>
                <w:b w:val="0"/>
                <w:color w:val="000000"/>
                <w:sz w:val="13"/>
                <w:szCs w:val="13"/>
                <w:u w:val="single"/>
                <w:lang w:val="nl-NL"/>
              </w:rPr>
            </w:pPr>
            <w:hyperlink w:anchor="_56_Forefront_Identity" w:history="1">
              <w:r w:rsidR="001A4810" w:rsidRPr="001A4810">
                <w:rPr>
                  <w:rStyle w:val="Hyperlink"/>
                  <w:rFonts w:cs="Tahoma"/>
                  <w:b/>
                  <w:sz w:val="13"/>
                  <w:szCs w:val="13"/>
                  <w:lang w:val="nl-NL"/>
                </w:rPr>
                <w:t>5</w:t>
              </w:r>
            </w:hyperlink>
            <w:r w:rsidR="00BF77C6">
              <w:rPr>
                <w:rStyle w:val="Hyperlink"/>
                <w:rFonts w:cs="Tahoma"/>
                <w:b/>
                <w:sz w:val="13"/>
                <w:szCs w:val="13"/>
                <w:lang w:val="nl-NL"/>
              </w:rPr>
              <w:t>7</w:t>
            </w:r>
          </w:p>
        </w:tc>
        <w:tc>
          <w:tcPr>
            <w:tcW w:w="450" w:type="dxa"/>
            <w:tcBorders>
              <w:bottom w:val="single" w:sz="4" w:space="0" w:color="auto"/>
            </w:tcBorders>
            <w:shd w:val="clear" w:color="auto" w:fill="FABF8F"/>
            <w:vAlign w:val="center"/>
          </w:tcPr>
          <w:p w14:paraId="4CBC442E" w14:textId="77777777" w:rsidR="001A63C6" w:rsidRPr="00AA7751" w:rsidRDefault="001A63C6" w:rsidP="001A63C6">
            <w:pPr>
              <w:pStyle w:val="TableText"/>
              <w:widowControl w:val="0"/>
              <w:spacing w:before="80"/>
              <w:rPr>
                <w:rFonts w:ascii="Tahoma" w:hAnsi="Tahoma" w:cs="Tahoma"/>
                <w:sz w:val="13"/>
                <w:lang w:val="nl-NL"/>
              </w:rPr>
            </w:pPr>
            <w:r w:rsidRPr="00AA7751">
              <w:rPr>
                <w:rFonts w:ascii="Tahoma" w:hAnsi="Tahoma" w:cs="Tahoma"/>
                <w:sz w:val="13"/>
                <w:lang w:val="nl-NL"/>
              </w:rPr>
              <w:t>07/10</w:t>
            </w:r>
          </w:p>
        </w:tc>
        <w:tc>
          <w:tcPr>
            <w:tcW w:w="360" w:type="dxa"/>
            <w:tcBorders>
              <w:bottom w:val="single" w:sz="4" w:space="0" w:color="auto"/>
              <w:right w:val="single" w:sz="18" w:space="0" w:color="auto"/>
            </w:tcBorders>
            <w:shd w:val="clear" w:color="auto" w:fill="FABF8F"/>
            <w:vAlign w:val="center"/>
          </w:tcPr>
          <w:p w14:paraId="4CBC442F" w14:textId="77777777" w:rsidR="001A63C6" w:rsidRPr="00AA7751" w:rsidRDefault="001A63C6" w:rsidP="001A63C6">
            <w:pPr>
              <w:pStyle w:val="TableText"/>
              <w:widowControl w:val="0"/>
              <w:rPr>
                <w:rFonts w:ascii="Tahoma" w:hAnsi="Tahoma" w:cs="Tahoma"/>
                <w:sz w:val="13"/>
                <w:lang w:val="nl-NL"/>
              </w:rPr>
            </w:pPr>
            <w:r w:rsidRPr="00AA7751">
              <w:rPr>
                <w:rFonts w:ascii="Tahoma" w:hAnsi="Tahoma" w:cs="Tahoma"/>
                <w:sz w:val="13"/>
                <w:lang w:val="nl-NL"/>
              </w:rPr>
              <w:t>SRV</w:t>
            </w:r>
          </w:p>
        </w:tc>
        <w:tc>
          <w:tcPr>
            <w:tcW w:w="360" w:type="dxa"/>
            <w:tcBorders>
              <w:left w:val="single" w:sz="18" w:space="0" w:color="auto"/>
              <w:bottom w:val="single" w:sz="4" w:space="0" w:color="auto"/>
            </w:tcBorders>
            <w:shd w:val="clear" w:color="auto" w:fill="FABF8F"/>
            <w:vAlign w:val="bottom"/>
          </w:tcPr>
          <w:p w14:paraId="4CBC4430" w14:textId="77777777" w:rsidR="001A63C6" w:rsidRPr="00AA7751" w:rsidRDefault="001A63C6" w:rsidP="001A63C6">
            <w:pPr>
              <w:pStyle w:val="TableText"/>
              <w:widowControl w:val="0"/>
              <w:rPr>
                <w:rFonts w:ascii="Tahoma" w:hAnsi="Tahoma" w:cs="Tahoma"/>
                <w:color w:val="000000"/>
                <w:sz w:val="13"/>
                <w:lang w:val="nl-NL"/>
              </w:rPr>
            </w:pPr>
            <w:r w:rsidRPr="00AA7751">
              <w:rPr>
                <w:rFonts w:ascii="Tahoma" w:hAnsi="Tahoma" w:cs="Tahoma"/>
                <w:sz w:val="13"/>
                <w:szCs w:val="13"/>
                <w:lang w:val="nl-NL"/>
              </w:rPr>
              <w:t>125</w:t>
            </w:r>
          </w:p>
        </w:tc>
        <w:tc>
          <w:tcPr>
            <w:tcW w:w="450" w:type="dxa"/>
            <w:tcBorders>
              <w:bottom w:val="single" w:sz="4" w:space="0" w:color="auto"/>
            </w:tcBorders>
            <w:shd w:val="clear" w:color="auto" w:fill="FABF8F"/>
            <w:vAlign w:val="bottom"/>
          </w:tcPr>
          <w:p w14:paraId="4CBC4431" w14:textId="77777777" w:rsidR="001A63C6" w:rsidRPr="00AA7751" w:rsidRDefault="001A63C6" w:rsidP="001A63C6">
            <w:pPr>
              <w:pStyle w:val="TableText"/>
              <w:widowControl w:val="0"/>
              <w:rPr>
                <w:rFonts w:ascii="Tahoma" w:hAnsi="Tahoma" w:cs="Tahoma"/>
                <w:color w:val="000000"/>
                <w:sz w:val="13"/>
                <w:lang w:val="nl-NL"/>
              </w:rPr>
            </w:pPr>
            <w:r w:rsidRPr="00AA7751">
              <w:rPr>
                <w:rFonts w:ascii="Tahoma" w:hAnsi="Tahoma" w:cs="Tahoma"/>
                <w:sz w:val="13"/>
                <w:szCs w:val="13"/>
                <w:lang w:val="nl-NL"/>
              </w:rPr>
              <w:t>313</w:t>
            </w:r>
          </w:p>
        </w:tc>
        <w:tc>
          <w:tcPr>
            <w:tcW w:w="450" w:type="dxa"/>
            <w:tcBorders>
              <w:bottom w:val="single" w:sz="4" w:space="0" w:color="auto"/>
            </w:tcBorders>
            <w:shd w:val="clear" w:color="auto" w:fill="FABF8F"/>
            <w:vAlign w:val="bottom"/>
          </w:tcPr>
          <w:p w14:paraId="4CBC4432" w14:textId="77777777" w:rsidR="001A63C6" w:rsidRPr="00AA7751" w:rsidRDefault="001A63C6" w:rsidP="001A63C6">
            <w:pPr>
              <w:pStyle w:val="TableText"/>
              <w:widowControl w:val="0"/>
              <w:rPr>
                <w:rFonts w:ascii="Tahoma" w:hAnsi="Tahoma" w:cs="Tahoma"/>
                <w:color w:val="000000"/>
                <w:sz w:val="13"/>
                <w:lang w:val="nl-NL"/>
              </w:rPr>
            </w:pPr>
            <w:r w:rsidRPr="00AA7751">
              <w:rPr>
                <w:rFonts w:ascii="Tahoma" w:hAnsi="Tahoma" w:cs="Tahoma"/>
                <w:sz w:val="13"/>
                <w:szCs w:val="13"/>
                <w:lang w:val="nl-NL"/>
              </w:rPr>
              <w:t>250</w:t>
            </w:r>
          </w:p>
        </w:tc>
        <w:tc>
          <w:tcPr>
            <w:tcW w:w="450" w:type="dxa"/>
            <w:tcBorders>
              <w:bottom w:val="single" w:sz="4" w:space="0" w:color="auto"/>
            </w:tcBorders>
            <w:shd w:val="clear" w:color="auto" w:fill="FABF8F"/>
            <w:vAlign w:val="bottom"/>
          </w:tcPr>
          <w:p w14:paraId="4CBC4433" w14:textId="77777777" w:rsidR="001A63C6" w:rsidRPr="00AA7751" w:rsidRDefault="001A63C6" w:rsidP="001A63C6">
            <w:pPr>
              <w:pStyle w:val="TableText"/>
              <w:widowControl w:val="0"/>
              <w:rPr>
                <w:rFonts w:ascii="Tahoma" w:hAnsi="Tahoma" w:cs="Tahoma"/>
                <w:color w:val="000000"/>
                <w:sz w:val="13"/>
                <w:lang w:val="nl-NL"/>
              </w:rPr>
            </w:pPr>
            <w:r w:rsidRPr="00AA7751">
              <w:rPr>
                <w:rFonts w:ascii="Tahoma" w:hAnsi="Tahoma" w:cs="Tahoma"/>
                <w:sz w:val="13"/>
                <w:szCs w:val="13"/>
                <w:lang w:val="nl-NL"/>
              </w:rPr>
              <w:t>188</w:t>
            </w:r>
          </w:p>
        </w:tc>
        <w:tc>
          <w:tcPr>
            <w:tcW w:w="450" w:type="dxa"/>
            <w:tcBorders>
              <w:bottom w:val="single" w:sz="4" w:space="0" w:color="auto"/>
            </w:tcBorders>
            <w:shd w:val="clear" w:color="auto" w:fill="FABF8F"/>
            <w:vAlign w:val="bottom"/>
          </w:tcPr>
          <w:p w14:paraId="4CBC4434" w14:textId="77777777" w:rsidR="001A63C6" w:rsidRPr="00AA7751" w:rsidRDefault="001A63C6" w:rsidP="001A63C6">
            <w:pPr>
              <w:pStyle w:val="TableText"/>
              <w:widowControl w:val="0"/>
              <w:rPr>
                <w:rFonts w:ascii="Tahoma" w:hAnsi="Tahoma" w:cs="Tahoma"/>
                <w:color w:val="000000"/>
                <w:sz w:val="13"/>
                <w:lang w:val="nl-NL"/>
              </w:rPr>
            </w:pPr>
            <w:r w:rsidRPr="00AA7751">
              <w:rPr>
                <w:rFonts w:ascii="Tahoma" w:hAnsi="Tahoma" w:cs="Tahoma"/>
                <w:sz w:val="13"/>
                <w:szCs w:val="13"/>
                <w:lang w:val="nl-NL"/>
              </w:rPr>
              <w:t>188</w:t>
            </w:r>
          </w:p>
        </w:tc>
        <w:tc>
          <w:tcPr>
            <w:tcW w:w="450" w:type="dxa"/>
            <w:tcBorders>
              <w:bottom w:val="single" w:sz="4" w:space="0" w:color="auto"/>
            </w:tcBorders>
            <w:shd w:val="clear" w:color="auto" w:fill="FABF8F"/>
            <w:vAlign w:val="bottom"/>
          </w:tcPr>
          <w:p w14:paraId="4CBC4435" w14:textId="77777777" w:rsidR="001A63C6" w:rsidRPr="00AA7751" w:rsidRDefault="001A63C6" w:rsidP="001A63C6">
            <w:pPr>
              <w:pStyle w:val="TableText"/>
              <w:widowControl w:val="0"/>
              <w:rPr>
                <w:rFonts w:ascii="Tahoma" w:hAnsi="Tahoma" w:cs="Tahoma"/>
                <w:color w:val="000000"/>
                <w:sz w:val="13"/>
                <w:lang w:val="nl-NL"/>
              </w:rPr>
            </w:pPr>
            <w:r w:rsidRPr="00AA7751">
              <w:rPr>
                <w:rFonts w:ascii="Tahoma" w:hAnsi="Tahoma" w:cs="Tahoma"/>
                <w:sz w:val="13"/>
                <w:szCs w:val="13"/>
                <w:lang w:val="nl-NL"/>
              </w:rPr>
              <w:t>125</w:t>
            </w:r>
          </w:p>
        </w:tc>
        <w:tc>
          <w:tcPr>
            <w:tcW w:w="360" w:type="dxa"/>
            <w:tcBorders>
              <w:bottom w:val="single" w:sz="4" w:space="0" w:color="auto"/>
              <w:right w:val="single" w:sz="18" w:space="0" w:color="auto"/>
            </w:tcBorders>
            <w:shd w:val="clear" w:color="auto" w:fill="FABF8F"/>
            <w:vAlign w:val="bottom"/>
          </w:tcPr>
          <w:p w14:paraId="4CBC4436" w14:textId="77777777" w:rsidR="001A63C6" w:rsidRPr="00AA7751" w:rsidRDefault="001A63C6" w:rsidP="001A63C6">
            <w:pPr>
              <w:pStyle w:val="TableText"/>
              <w:widowControl w:val="0"/>
              <w:rPr>
                <w:rFonts w:ascii="Tahoma" w:hAnsi="Tahoma" w:cs="Tahoma"/>
                <w:color w:val="000000"/>
                <w:sz w:val="13"/>
                <w:lang w:val="nl-NL"/>
              </w:rPr>
            </w:pPr>
            <w:r w:rsidRPr="00AA7751">
              <w:rPr>
                <w:rFonts w:ascii="Tahoma" w:hAnsi="Tahoma" w:cs="Tahoma"/>
                <w:sz w:val="13"/>
                <w:szCs w:val="13"/>
                <w:lang w:val="nl-NL"/>
              </w:rPr>
              <w:t>63</w:t>
            </w:r>
          </w:p>
        </w:tc>
        <w:tc>
          <w:tcPr>
            <w:tcW w:w="450" w:type="dxa"/>
            <w:tcBorders>
              <w:left w:val="single" w:sz="18" w:space="0" w:color="auto"/>
              <w:bottom w:val="single" w:sz="4" w:space="0" w:color="auto"/>
            </w:tcBorders>
            <w:shd w:val="clear" w:color="auto" w:fill="FABF8F"/>
            <w:vAlign w:val="bottom"/>
          </w:tcPr>
          <w:p w14:paraId="4CBC4437" w14:textId="77777777" w:rsidR="001A63C6" w:rsidRPr="00AA7751" w:rsidRDefault="001A63C6" w:rsidP="001A63C6">
            <w:pPr>
              <w:pStyle w:val="TableText"/>
              <w:widowControl w:val="0"/>
              <w:rPr>
                <w:rFonts w:ascii="Tahoma" w:hAnsi="Tahoma" w:cs="Tahoma"/>
                <w:color w:val="000000"/>
                <w:sz w:val="13"/>
                <w:lang w:val="nl-NL"/>
              </w:rPr>
            </w:pPr>
            <w:r w:rsidRPr="00AA7751">
              <w:rPr>
                <w:rFonts w:ascii="Tahoma" w:hAnsi="Tahoma" w:cs="Tahoma"/>
                <w:sz w:val="13"/>
                <w:szCs w:val="13"/>
                <w:lang w:val="nl-NL"/>
              </w:rPr>
              <w:t>125</w:t>
            </w:r>
          </w:p>
        </w:tc>
        <w:tc>
          <w:tcPr>
            <w:tcW w:w="450" w:type="dxa"/>
            <w:tcBorders>
              <w:bottom w:val="single" w:sz="4" w:space="0" w:color="auto"/>
            </w:tcBorders>
            <w:shd w:val="clear" w:color="auto" w:fill="FABF8F"/>
            <w:vAlign w:val="bottom"/>
          </w:tcPr>
          <w:p w14:paraId="4CBC4438" w14:textId="77777777" w:rsidR="001A63C6" w:rsidRPr="00AA7751" w:rsidRDefault="001A63C6" w:rsidP="001A63C6">
            <w:pPr>
              <w:pStyle w:val="TableText"/>
              <w:widowControl w:val="0"/>
              <w:rPr>
                <w:rFonts w:ascii="Tahoma" w:hAnsi="Tahoma" w:cs="Tahoma"/>
                <w:color w:val="000000"/>
                <w:sz w:val="13"/>
                <w:lang w:val="nl-NL"/>
              </w:rPr>
            </w:pPr>
            <w:r w:rsidRPr="00AA7751">
              <w:rPr>
                <w:rFonts w:ascii="Tahoma" w:hAnsi="Tahoma" w:cs="Tahoma"/>
                <w:sz w:val="13"/>
                <w:szCs w:val="13"/>
                <w:lang w:val="nl-NL"/>
              </w:rPr>
              <w:t>250</w:t>
            </w:r>
          </w:p>
        </w:tc>
        <w:tc>
          <w:tcPr>
            <w:tcW w:w="450" w:type="dxa"/>
            <w:tcBorders>
              <w:bottom w:val="single" w:sz="4" w:space="0" w:color="auto"/>
              <w:right w:val="single" w:sz="18" w:space="0" w:color="auto"/>
            </w:tcBorders>
            <w:shd w:val="clear" w:color="auto" w:fill="FABF8F"/>
            <w:vAlign w:val="bottom"/>
          </w:tcPr>
          <w:p w14:paraId="4CBC4439" w14:textId="77777777" w:rsidR="001A63C6" w:rsidRPr="00AA7751" w:rsidRDefault="001A63C6" w:rsidP="001A63C6">
            <w:pPr>
              <w:pStyle w:val="TableText"/>
              <w:widowControl w:val="0"/>
              <w:rPr>
                <w:rFonts w:ascii="Tahoma" w:hAnsi="Tahoma" w:cs="Tahoma"/>
                <w:color w:val="000000"/>
                <w:sz w:val="13"/>
                <w:lang w:val="nl-NL"/>
              </w:rPr>
            </w:pPr>
            <w:r w:rsidRPr="00AA7751">
              <w:rPr>
                <w:rFonts w:ascii="Tahoma" w:hAnsi="Tahoma" w:cs="Tahoma"/>
                <w:sz w:val="13"/>
                <w:szCs w:val="13"/>
                <w:lang w:val="nl-NL"/>
              </w:rPr>
              <w:t>125</w:t>
            </w:r>
          </w:p>
        </w:tc>
        <w:tc>
          <w:tcPr>
            <w:tcW w:w="450" w:type="dxa"/>
            <w:tcBorders>
              <w:left w:val="single" w:sz="18" w:space="0" w:color="auto"/>
              <w:bottom w:val="single" w:sz="4" w:space="0" w:color="auto"/>
            </w:tcBorders>
            <w:shd w:val="clear" w:color="auto" w:fill="FABF8F"/>
            <w:vAlign w:val="bottom"/>
          </w:tcPr>
          <w:p w14:paraId="4CBC443A" w14:textId="77777777" w:rsidR="001A63C6" w:rsidRPr="00AA7751" w:rsidRDefault="001A63C6" w:rsidP="001A63C6">
            <w:pPr>
              <w:pStyle w:val="TableText"/>
              <w:widowControl w:val="0"/>
              <w:rPr>
                <w:rFonts w:ascii="Tahoma" w:hAnsi="Tahoma" w:cs="Tahoma"/>
                <w:color w:val="000000"/>
                <w:sz w:val="13"/>
                <w:lang w:val="nl-NL"/>
              </w:rPr>
            </w:pPr>
            <w:r w:rsidRPr="00AA7751">
              <w:rPr>
                <w:rFonts w:ascii="Tahoma" w:hAnsi="Tahoma" w:cs="Tahoma"/>
                <w:sz w:val="13"/>
                <w:szCs w:val="13"/>
                <w:lang w:val="nl-NL"/>
              </w:rPr>
              <w:t>125</w:t>
            </w:r>
          </w:p>
        </w:tc>
        <w:tc>
          <w:tcPr>
            <w:tcW w:w="450" w:type="dxa"/>
            <w:tcBorders>
              <w:bottom w:val="single" w:sz="4" w:space="0" w:color="auto"/>
              <w:right w:val="single" w:sz="18" w:space="0" w:color="auto"/>
            </w:tcBorders>
            <w:shd w:val="clear" w:color="auto" w:fill="FABF8F"/>
            <w:vAlign w:val="center"/>
          </w:tcPr>
          <w:p w14:paraId="4CBC443B" w14:textId="77777777" w:rsidR="001A63C6" w:rsidRPr="00AA7751" w:rsidRDefault="001A63C6" w:rsidP="001A63C6">
            <w:pPr>
              <w:pStyle w:val="TableText"/>
              <w:widowControl w:val="0"/>
              <w:rPr>
                <w:rFonts w:ascii="Tahoma" w:hAnsi="Tahoma" w:cs="Tahoma"/>
                <w:color w:val="000000"/>
                <w:sz w:val="13"/>
                <w:lang w:val="nl-NL"/>
              </w:rPr>
            </w:pPr>
            <w:r w:rsidRPr="00AA7751">
              <w:rPr>
                <w:rFonts w:ascii="Tahoma" w:hAnsi="Tahoma" w:cs="Tahoma"/>
                <w:color w:val="000000"/>
                <w:sz w:val="13"/>
                <w:lang w:val="nl-NL"/>
              </w:rPr>
              <w:t>A</w:t>
            </w:r>
          </w:p>
        </w:tc>
        <w:tc>
          <w:tcPr>
            <w:tcW w:w="450" w:type="dxa"/>
            <w:tcBorders>
              <w:left w:val="single" w:sz="18" w:space="0" w:color="auto"/>
              <w:bottom w:val="single" w:sz="4" w:space="0" w:color="auto"/>
              <w:right w:val="single" w:sz="18" w:space="0" w:color="auto"/>
            </w:tcBorders>
            <w:shd w:val="clear" w:color="auto" w:fill="FABF8F"/>
            <w:vAlign w:val="center"/>
          </w:tcPr>
          <w:p w14:paraId="4CBC443C" w14:textId="77777777" w:rsidR="001A63C6" w:rsidRPr="00AA7751" w:rsidRDefault="001A63C6" w:rsidP="001A63C6">
            <w:pPr>
              <w:pStyle w:val="TableText"/>
              <w:widowControl w:val="0"/>
              <w:rPr>
                <w:rFonts w:ascii="Tahoma" w:hAnsi="Tahoma" w:cs="Tahoma"/>
                <w:sz w:val="13"/>
                <w:lang w:val="nl-NL"/>
              </w:rPr>
            </w:pPr>
            <w:r w:rsidRPr="00AA7751">
              <w:rPr>
                <w:rFonts w:ascii="Tahoma" w:hAnsi="Tahoma" w:cs="Tahoma"/>
                <w:sz w:val="13"/>
                <w:lang w:val="nl-NL"/>
              </w:rPr>
              <w:t>P</w:t>
            </w:r>
          </w:p>
        </w:tc>
        <w:tc>
          <w:tcPr>
            <w:tcW w:w="450" w:type="dxa"/>
            <w:tcBorders>
              <w:bottom w:val="single" w:sz="4" w:space="0" w:color="auto"/>
            </w:tcBorders>
            <w:shd w:val="clear" w:color="auto" w:fill="FABF8F"/>
          </w:tcPr>
          <w:p w14:paraId="4CBC443D" w14:textId="77777777" w:rsidR="001A63C6" w:rsidRPr="00AA7751" w:rsidRDefault="001A63C6" w:rsidP="001A63C6">
            <w:pPr>
              <w:pStyle w:val="TableText"/>
              <w:widowControl w:val="0"/>
              <w:spacing w:before="120"/>
              <w:rPr>
                <w:rFonts w:ascii="Tahoma" w:hAnsi="Tahoma" w:cs="Tahoma"/>
                <w:sz w:val="13"/>
                <w:lang w:val="nl-NL"/>
              </w:rPr>
            </w:pPr>
            <w:r w:rsidRPr="00AA7751">
              <w:rPr>
                <w:rFonts w:ascii="Tahoma" w:hAnsi="Tahoma" w:cs="Tahoma"/>
                <w:sz w:val="13"/>
                <w:lang w:val="nl-NL"/>
              </w:rPr>
              <w:t>A</w:t>
            </w:r>
          </w:p>
        </w:tc>
        <w:tc>
          <w:tcPr>
            <w:tcW w:w="540" w:type="dxa"/>
            <w:tcBorders>
              <w:bottom w:val="single" w:sz="4" w:space="0" w:color="auto"/>
            </w:tcBorders>
            <w:shd w:val="clear" w:color="auto" w:fill="FABF8F"/>
            <w:vAlign w:val="center"/>
          </w:tcPr>
          <w:p w14:paraId="4CBC443E" w14:textId="77777777" w:rsidR="001A63C6" w:rsidRPr="00AA7751" w:rsidRDefault="001A63C6" w:rsidP="001A63C6">
            <w:pPr>
              <w:pStyle w:val="TableText"/>
              <w:widowControl w:val="0"/>
              <w:rPr>
                <w:rFonts w:ascii="Tahoma" w:hAnsi="Tahoma" w:cs="Tahoma"/>
                <w:sz w:val="13"/>
                <w:lang w:val="nl-NL"/>
              </w:rPr>
            </w:pPr>
          </w:p>
        </w:tc>
      </w:tr>
      <w:tr w:rsidR="001933C6" w:rsidRPr="00AA7751" w14:paraId="4CBC4453" w14:textId="77777777" w:rsidTr="0017386F">
        <w:trPr>
          <w:trHeight w:val="145"/>
        </w:trPr>
        <w:tc>
          <w:tcPr>
            <w:tcW w:w="2734" w:type="dxa"/>
            <w:tcBorders>
              <w:bottom w:val="single" w:sz="4" w:space="0" w:color="auto"/>
            </w:tcBorders>
            <w:shd w:val="clear" w:color="auto" w:fill="FFFFFF" w:themeFill="background1"/>
            <w:vAlign w:val="center"/>
          </w:tcPr>
          <w:p w14:paraId="4CBC4440" w14:textId="77777777" w:rsidR="001A63C6" w:rsidRPr="00F90DAA" w:rsidRDefault="001A63C6" w:rsidP="007E189C">
            <w:pPr>
              <w:pStyle w:val="Heading2"/>
              <w:spacing w:before="20" w:after="20"/>
              <w:ind w:left="0"/>
              <w:rPr>
                <w:rFonts w:ascii="Tahoma" w:hAnsi="Tahoma" w:cs="Tahoma"/>
                <w:b w:val="0"/>
              </w:rPr>
            </w:pPr>
            <w:bookmarkStart w:id="261" w:name="_Toc336337969"/>
            <w:bookmarkStart w:id="262" w:name="_Toc357608728"/>
            <w:r w:rsidRPr="00F90DAA">
              <w:rPr>
                <w:rFonts w:ascii="Tahoma" w:hAnsi="Tahoma" w:cs="Tahoma"/>
                <w:b w:val="0"/>
                <w:sz w:val="14"/>
              </w:rPr>
              <w:t>Forefront Identity Manager 2010 R2 – Windows Live Edition</w:t>
            </w:r>
            <w:bookmarkEnd w:id="261"/>
            <w:bookmarkEnd w:id="262"/>
          </w:p>
        </w:tc>
        <w:tc>
          <w:tcPr>
            <w:tcW w:w="450" w:type="dxa"/>
            <w:tcBorders>
              <w:bottom w:val="single" w:sz="4" w:space="0" w:color="auto"/>
            </w:tcBorders>
            <w:shd w:val="clear" w:color="auto" w:fill="FFFFFF" w:themeFill="background1"/>
            <w:vAlign w:val="center"/>
          </w:tcPr>
          <w:p w14:paraId="4CBC4441" w14:textId="77777777" w:rsidR="001A63C6" w:rsidRPr="00AA7751" w:rsidRDefault="000E7A57" w:rsidP="00BF77C6">
            <w:pPr>
              <w:pStyle w:val="TableText"/>
              <w:widowControl w:val="0"/>
              <w:rPr>
                <w:rFonts w:cs="Tahoma"/>
                <w:b/>
                <w:color w:val="0000FF"/>
                <w:sz w:val="13"/>
                <w:szCs w:val="13"/>
                <w:u w:val="single"/>
                <w:lang w:val="nl-NL"/>
              </w:rPr>
            </w:pPr>
            <w:hyperlink w:anchor="_57_Forefront_Identity" w:history="1">
              <w:r w:rsidR="002D5731" w:rsidRPr="001A4810">
                <w:rPr>
                  <w:rStyle w:val="Hyperlink"/>
                  <w:rFonts w:cs="Tahoma"/>
                  <w:b/>
                  <w:sz w:val="13"/>
                  <w:szCs w:val="13"/>
                  <w:lang w:val="nl-NL"/>
                </w:rPr>
                <w:t>5</w:t>
              </w:r>
              <w:r w:rsidR="00BF77C6">
                <w:rPr>
                  <w:rStyle w:val="Hyperlink"/>
                  <w:rFonts w:cs="Tahoma"/>
                  <w:b/>
                  <w:sz w:val="13"/>
                  <w:szCs w:val="13"/>
                  <w:lang w:val="nl-NL"/>
                </w:rPr>
                <w:t>8</w:t>
              </w:r>
            </w:hyperlink>
          </w:p>
        </w:tc>
        <w:tc>
          <w:tcPr>
            <w:tcW w:w="450" w:type="dxa"/>
            <w:tcBorders>
              <w:bottom w:val="single" w:sz="4" w:space="0" w:color="auto"/>
            </w:tcBorders>
            <w:shd w:val="clear" w:color="auto" w:fill="FFFFFF" w:themeFill="background1"/>
            <w:vAlign w:val="center"/>
          </w:tcPr>
          <w:p w14:paraId="4CBC4442" w14:textId="77777777" w:rsidR="001A63C6" w:rsidRPr="00AA7751" w:rsidRDefault="001A63C6" w:rsidP="001A63C6">
            <w:pPr>
              <w:pStyle w:val="TableText"/>
              <w:widowControl w:val="0"/>
              <w:spacing w:before="120"/>
              <w:rPr>
                <w:rFonts w:ascii="Tahoma" w:hAnsi="Tahoma" w:cs="Tahoma"/>
                <w:sz w:val="13"/>
                <w:lang w:val="nl-NL"/>
              </w:rPr>
            </w:pPr>
            <w:r w:rsidRPr="00AA7751">
              <w:rPr>
                <w:rFonts w:ascii="Tahoma" w:hAnsi="Tahoma" w:cs="Tahoma"/>
                <w:sz w:val="13"/>
                <w:lang w:val="nl-NL"/>
              </w:rPr>
              <w:t>07/11</w:t>
            </w:r>
          </w:p>
        </w:tc>
        <w:tc>
          <w:tcPr>
            <w:tcW w:w="360" w:type="dxa"/>
            <w:tcBorders>
              <w:bottom w:val="single" w:sz="4" w:space="0" w:color="auto"/>
              <w:right w:val="single" w:sz="18" w:space="0" w:color="auto"/>
            </w:tcBorders>
            <w:shd w:val="clear" w:color="auto" w:fill="FFFFFF" w:themeFill="background1"/>
            <w:vAlign w:val="center"/>
          </w:tcPr>
          <w:p w14:paraId="4CBC4443" w14:textId="77777777" w:rsidR="001A63C6" w:rsidRPr="00AA7751" w:rsidRDefault="001A63C6" w:rsidP="001A63C6">
            <w:pPr>
              <w:pStyle w:val="TableText"/>
              <w:widowControl w:val="0"/>
              <w:rPr>
                <w:rFonts w:ascii="Tahoma" w:hAnsi="Tahoma" w:cs="Tahoma"/>
                <w:sz w:val="13"/>
                <w:lang w:val="nl-NL"/>
              </w:rPr>
            </w:pPr>
            <w:r w:rsidRPr="00AA7751">
              <w:rPr>
                <w:rFonts w:ascii="Tahoma" w:hAnsi="Tahoma" w:cs="Tahoma"/>
                <w:sz w:val="13"/>
                <w:lang w:val="nl-NL"/>
              </w:rPr>
              <w:t>SRV</w:t>
            </w:r>
          </w:p>
        </w:tc>
        <w:tc>
          <w:tcPr>
            <w:tcW w:w="360" w:type="dxa"/>
            <w:tcBorders>
              <w:left w:val="single" w:sz="18" w:space="0" w:color="auto"/>
              <w:bottom w:val="single" w:sz="4" w:space="0" w:color="auto"/>
            </w:tcBorders>
            <w:shd w:val="clear" w:color="auto" w:fill="FFFFFF" w:themeFill="background1"/>
            <w:vAlign w:val="bottom"/>
          </w:tcPr>
          <w:p w14:paraId="4CBC4444" w14:textId="77777777" w:rsidR="001A63C6" w:rsidRPr="00AA7751" w:rsidRDefault="001A63C6" w:rsidP="001A63C6">
            <w:pPr>
              <w:pStyle w:val="TableText"/>
              <w:widowControl w:val="0"/>
              <w:spacing w:before="100" w:beforeAutospacing="1" w:after="120"/>
              <w:rPr>
                <w:rFonts w:ascii="Tahoma" w:hAnsi="Tahoma" w:cs="Tahoma"/>
                <w:color w:val="000000"/>
                <w:sz w:val="13"/>
                <w:szCs w:val="13"/>
                <w:lang w:val="nl-NL"/>
              </w:rPr>
            </w:pPr>
            <w:r w:rsidRPr="00AA7751">
              <w:rPr>
                <w:rFonts w:ascii="Tahoma" w:hAnsi="Tahoma" w:cs="Tahoma"/>
                <w:sz w:val="13"/>
                <w:szCs w:val="13"/>
                <w:lang w:val="nl-NL"/>
              </w:rPr>
              <w:t>25</w:t>
            </w:r>
          </w:p>
        </w:tc>
        <w:tc>
          <w:tcPr>
            <w:tcW w:w="450" w:type="dxa"/>
            <w:tcBorders>
              <w:bottom w:val="single" w:sz="4" w:space="0" w:color="auto"/>
            </w:tcBorders>
            <w:shd w:val="clear" w:color="auto" w:fill="FFFFFF" w:themeFill="background1"/>
            <w:vAlign w:val="bottom"/>
          </w:tcPr>
          <w:p w14:paraId="4CBC4445" w14:textId="77777777" w:rsidR="001A63C6" w:rsidRPr="00AA7751" w:rsidRDefault="001A63C6" w:rsidP="001A63C6">
            <w:pPr>
              <w:pStyle w:val="TableText"/>
              <w:widowControl w:val="0"/>
              <w:spacing w:before="100" w:beforeAutospacing="1" w:after="120"/>
              <w:rPr>
                <w:rFonts w:ascii="Tahoma" w:hAnsi="Tahoma" w:cs="Tahoma"/>
                <w:color w:val="000000"/>
                <w:sz w:val="13"/>
                <w:szCs w:val="13"/>
                <w:lang w:val="nl-NL"/>
              </w:rPr>
            </w:pPr>
            <w:r w:rsidRPr="00AA7751">
              <w:rPr>
                <w:rFonts w:ascii="Tahoma" w:hAnsi="Tahoma" w:cs="Tahoma"/>
                <w:sz w:val="13"/>
                <w:szCs w:val="13"/>
                <w:lang w:val="nl-NL"/>
              </w:rPr>
              <w:t>63</w:t>
            </w:r>
          </w:p>
        </w:tc>
        <w:tc>
          <w:tcPr>
            <w:tcW w:w="450" w:type="dxa"/>
            <w:tcBorders>
              <w:bottom w:val="single" w:sz="4" w:space="0" w:color="auto"/>
            </w:tcBorders>
            <w:shd w:val="clear" w:color="auto" w:fill="FFFFFF" w:themeFill="background1"/>
            <w:vAlign w:val="bottom"/>
          </w:tcPr>
          <w:p w14:paraId="4CBC4446" w14:textId="77777777" w:rsidR="001A63C6" w:rsidRPr="00AA7751" w:rsidRDefault="001A63C6" w:rsidP="001A63C6">
            <w:pPr>
              <w:pStyle w:val="TableText"/>
              <w:widowControl w:val="0"/>
              <w:spacing w:before="100" w:beforeAutospacing="1" w:after="120"/>
              <w:rPr>
                <w:rFonts w:ascii="Tahoma" w:hAnsi="Tahoma" w:cs="Tahoma"/>
                <w:color w:val="000000"/>
                <w:sz w:val="13"/>
                <w:szCs w:val="13"/>
                <w:lang w:val="nl-NL"/>
              </w:rPr>
            </w:pPr>
            <w:r w:rsidRPr="00AA7751">
              <w:rPr>
                <w:rFonts w:ascii="Tahoma" w:hAnsi="Tahoma" w:cs="Tahoma"/>
                <w:sz w:val="13"/>
                <w:szCs w:val="13"/>
                <w:lang w:val="nl-NL"/>
              </w:rPr>
              <w:t>50</w:t>
            </w:r>
          </w:p>
        </w:tc>
        <w:tc>
          <w:tcPr>
            <w:tcW w:w="450" w:type="dxa"/>
            <w:tcBorders>
              <w:bottom w:val="single" w:sz="4" w:space="0" w:color="auto"/>
            </w:tcBorders>
            <w:shd w:val="clear" w:color="auto" w:fill="FFFFFF" w:themeFill="background1"/>
            <w:vAlign w:val="bottom"/>
          </w:tcPr>
          <w:p w14:paraId="4CBC4447" w14:textId="77777777" w:rsidR="001A63C6" w:rsidRPr="00AA7751" w:rsidRDefault="001A63C6" w:rsidP="001A63C6">
            <w:pPr>
              <w:pStyle w:val="TableText"/>
              <w:widowControl w:val="0"/>
              <w:spacing w:before="100" w:beforeAutospacing="1" w:after="120"/>
              <w:rPr>
                <w:rFonts w:ascii="Tahoma" w:hAnsi="Tahoma" w:cs="Tahoma"/>
                <w:color w:val="000000"/>
                <w:sz w:val="13"/>
                <w:szCs w:val="13"/>
                <w:lang w:val="nl-NL"/>
              </w:rPr>
            </w:pPr>
            <w:r w:rsidRPr="00AA7751">
              <w:rPr>
                <w:rFonts w:ascii="Tahoma" w:hAnsi="Tahoma" w:cs="Tahoma"/>
                <w:sz w:val="13"/>
                <w:szCs w:val="13"/>
                <w:lang w:val="nl-NL"/>
              </w:rPr>
              <w:t>38</w:t>
            </w:r>
          </w:p>
        </w:tc>
        <w:tc>
          <w:tcPr>
            <w:tcW w:w="450" w:type="dxa"/>
            <w:tcBorders>
              <w:bottom w:val="single" w:sz="4" w:space="0" w:color="auto"/>
            </w:tcBorders>
            <w:shd w:val="clear" w:color="auto" w:fill="FFFFFF" w:themeFill="background1"/>
            <w:vAlign w:val="bottom"/>
          </w:tcPr>
          <w:p w14:paraId="4CBC4448" w14:textId="77777777" w:rsidR="001A63C6" w:rsidRPr="00AA7751" w:rsidRDefault="001A63C6" w:rsidP="001A63C6">
            <w:pPr>
              <w:pStyle w:val="TableText"/>
              <w:widowControl w:val="0"/>
              <w:spacing w:before="100" w:beforeAutospacing="1" w:after="120"/>
              <w:rPr>
                <w:rFonts w:ascii="Tahoma" w:hAnsi="Tahoma" w:cs="Tahoma"/>
                <w:color w:val="000000"/>
                <w:sz w:val="13"/>
                <w:szCs w:val="13"/>
                <w:lang w:val="nl-NL"/>
              </w:rPr>
            </w:pPr>
            <w:r w:rsidRPr="00AA7751">
              <w:rPr>
                <w:rFonts w:ascii="Tahoma" w:hAnsi="Tahoma" w:cs="Tahoma"/>
                <w:sz w:val="13"/>
                <w:szCs w:val="13"/>
                <w:lang w:val="nl-NL"/>
              </w:rPr>
              <w:t>38</w:t>
            </w:r>
          </w:p>
        </w:tc>
        <w:tc>
          <w:tcPr>
            <w:tcW w:w="450" w:type="dxa"/>
            <w:tcBorders>
              <w:bottom w:val="single" w:sz="4" w:space="0" w:color="auto"/>
            </w:tcBorders>
            <w:shd w:val="clear" w:color="auto" w:fill="FFFFFF" w:themeFill="background1"/>
            <w:vAlign w:val="bottom"/>
          </w:tcPr>
          <w:p w14:paraId="4CBC4449" w14:textId="77777777" w:rsidR="001A63C6" w:rsidRPr="00AA7751" w:rsidRDefault="001A63C6" w:rsidP="001A63C6">
            <w:pPr>
              <w:pStyle w:val="TableText"/>
              <w:widowControl w:val="0"/>
              <w:spacing w:before="100" w:beforeAutospacing="1" w:after="120"/>
              <w:rPr>
                <w:rFonts w:ascii="Tahoma" w:hAnsi="Tahoma" w:cs="Tahoma"/>
                <w:color w:val="000000"/>
                <w:sz w:val="13"/>
                <w:szCs w:val="13"/>
                <w:lang w:val="nl-NL"/>
              </w:rPr>
            </w:pPr>
            <w:r w:rsidRPr="00AA7751">
              <w:rPr>
                <w:rFonts w:ascii="Tahoma" w:hAnsi="Tahoma" w:cs="Tahoma"/>
                <w:sz w:val="13"/>
                <w:szCs w:val="13"/>
                <w:lang w:val="nl-NL"/>
              </w:rPr>
              <w:t>25</w:t>
            </w:r>
          </w:p>
        </w:tc>
        <w:tc>
          <w:tcPr>
            <w:tcW w:w="360" w:type="dxa"/>
            <w:tcBorders>
              <w:bottom w:val="single" w:sz="4" w:space="0" w:color="auto"/>
              <w:right w:val="single" w:sz="18" w:space="0" w:color="auto"/>
            </w:tcBorders>
            <w:shd w:val="clear" w:color="auto" w:fill="FFFFFF" w:themeFill="background1"/>
            <w:vAlign w:val="bottom"/>
          </w:tcPr>
          <w:p w14:paraId="4CBC444A" w14:textId="77777777" w:rsidR="001A63C6" w:rsidRPr="00AA7751" w:rsidRDefault="001A63C6" w:rsidP="001A63C6">
            <w:pPr>
              <w:pStyle w:val="TableText"/>
              <w:widowControl w:val="0"/>
              <w:spacing w:before="100" w:beforeAutospacing="1" w:after="120"/>
              <w:rPr>
                <w:rFonts w:ascii="Tahoma" w:hAnsi="Tahoma" w:cs="Tahoma"/>
                <w:color w:val="000000"/>
                <w:sz w:val="13"/>
                <w:szCs w:val="13"/>
                <w:lang w:val="nl-NL"/>
              </w:rPr>
            </w:pPr>
            <w:r w:rsidRPr="00AA7751">
              <w:rPr>
                <w:rFonts w:ascii="Tahoma" w:hAnsi="Tahoma" w:cs="Tahoma"/>
                <w:sz w:val="13"/>
                <w:szCs w:val="13"/>
                <w:lang w:val="nl-NL"/>
              </w:rPr>
              <w:t>13</w:t>
            </w:r>
          </w:p>
        </w:tc>
        <w:tc>
          <w:tcPr>
            <w:tcW w:w="450" w:type="dxa"/>
            <w:tcBorders>
              <w:left w:val="single" w:sz="18" w:space="0" w:color="auto"/>
              <w:bottom w:val="single" w:sz="4" w:space="0" w:color="auto"/>
            </w:tcBorders>
            <w:shd w:val="clear" w:color="auto" w:fill="FFFFFF" w:themeFill="background1"/>
            <w:vAlign w:val="bottom"/>
          </w:tcPr>
          <w:p w14:paraId="4CBC444B" w14:textId="77777777" w:rsidR="001A63C6" w:rsidRPr="00AA7751" w:rsidRDefault="001A63C6" w:rsidP="001A63C6">
            <w:pPr>
              <w:pStyle w:val="TableText"/>
              <w:widowControl w:val="0"/>
              <w:spacing w:before="100" w:beforeAutospacing="1" w:after="120"/>
              <w:rPr>
                <w:rFonts w:ascii="Tahoma" w:hAnsi="Tahoma" w:cs="Tahoma"/>
                <w:color w:val="000000"/>
                <w:sz w:val="13"/>
                <w:szCs w:val="13"/>
                <w:lang w:val="nl-NL"/>
              </w:rPr>
            </w:pPr>
            <w:r w:rsidRPr="00AA7751">
              <w:rPr>
                <w:rFonts w:ascii="Tahoma" w:hAnsi="Tahoma" w:cs="Tahoma"/>
                <w:sz w:val="13"/>
                <w:szCs w:val="13"/>
                <w:lang w:val="nl-NL"/>
              </w:rPr>
              <w:t>25</w:t>
            </w:r>
          </w:p>
        </w:tc>
        <w:tc>
          <w:tcPr>
            <w:tcW w:w="450" w:type="dxa"/>
            <w:tcBorders>
              <w:bottom w:val="single" w:sz="4" w:space="0" w:color="auto"/>
            </w:tcBorders>
            <w:shd w:val="clear" w:color="auto" w:fill="FFFFFF" w:themeFill="background1"/>
            <w:vAlign w:val="bottom"/>
          </w:tcPr>
          <w:p w14:paraId="4CBC444C" w14:textId="77777777" w:rsidR="001A63C6" w:rsidRPr="00AA7751" w:rsidRDefault="001A63C6" w:rsidP="001A63C6">
            <w:pPr>
              <w:pStyle w:val="TableText"/>
              <w:widowControl w:val="0"/>
              <w:spacing w:before="100" w:beforeAutospacing="1" w:after="120"/>
              <w:rPr>
                <w:rFonts w:ascii="Tahoma" w:hAnsi="Tahoma" w:cs="Tahoma"/>
                <w:color w:val="000000"/>
                <w:sz w:val="13"/>
                <w:szCs w:val="13"/>
                <w:lang w:val="nl-NL"/>
              </w:rPr>
            </w:pPr>
            <w:r w:rsidRPr="00AA7751">
              <w:rPr>
                <w:rFonts w:ascii="Tahoma" w:hAnsi="Tahoma" w:cs="Tahoma"/>
                <w:sz w:val="13"/>
                <w:szCs w:val="13"/>
                <w:lang w:val="nl-NL"/>
              </w:rPr>
              <w:t>50</w:t>
            </w:r>
          </w:p>
        </w:tc>
        <w:tc>
          <w:tcPr>
            <w:tcW w:w="450" w:type="dxa"/>
            <w:tcBorders>
              <w:bottom w:val="single" w:sz="4" w:space="0" w:color="auto"/>
              <w:right w:val="single" w:sz="18" w:space="0" w:color="auto"/>
            </w:tcBorders>
            <w:shd w:val="clear" w:color="auto" w:fill="FFFFFF" w:themeFill="background1"/>
            <w:vAlign w:val="bottom"/>
          </w:tcPr>
          <w:p w14:paraId="4CBC444D" w14:textId="77777777" w:rsidR="001A63C6" w:rsidRPr="00AA7751" w:rsidRDefault="001A63C6" w:rsidP="001A63C6">
            <w:pPr>
              <w:pStyle w:val="TableText"/>
              <w:widowControl w:val="0"/>
              <w:spacing w:before="100" w:beforeAutospacing="1" w:after="120"/>
              <w:rPr>
                <w:rFonts w:ascii="Tahoma" w:hAnsi="Tahoma" w:cs="Tahoma"/>
                <w:color w:val="000000"/>
                <w:sz w:val="13"/>
                <w:szCs w:val="13"/>
                <w:lang w:val="nl-NL"/>
              </w:rPr>
            </w:pPr>
            <w:r w:rsidRPr="00AA7751">
              <w:rPr>
                <w:rFonts w:ascii="Tahoma" w:hAnsi="Tahoma" w:cs="Tahoma"/>
                <w:sz w:val="13"/>
                <w:szCs w:val="13"/>
                <w:lang w:val="nl-NL"/>
              </w:rPr>
              <w:t>25</w:t>
            </w:r>
          </w:p>
        </w:tc>
        <w:tc>
          <w:tcPr>
            <w:tcW w:w="450" w:type="dxa"/>
            <w:tcBorders>
              <w:left w:val="single" w:sz="18" w:space="0" w:color="auto"/>
              <w:bottom w:val="single" w:sz="4" w:space="0" w:color="auto"/>
            </w:tcBorders>
            <w:shd w:val="clear" w:color="auto" w:fill="FFFFFF" w:themeFill="background1"/>
            <w:vAlign w:val="bottom"/>
          </w:tcPr>
          <w:p w14:paraId="4CBC444E" w14:textId="77777777" w:rsidR="001A63C6" w:rsidRPr="00AA7751" w:rsidRDefault="001A63C6" w:rsidP="001A63C6">
            <w:pPr>
              <w:pStyle w:val="TableText"/>
              <w:widowControl w:val="0"/>
              <w:spacing w:before="100" w:beforeAutospacing="1" w:after="120"/>
              <w:rPr>
                <w:rFonts w:ascii="Tahoma" w:hAnsi="Tahoma" w:cs="Tahoma"/>
                <w:color w:val="000000"/>
                <w:sz w:val="13"/>
                <w:szCs w:val="13"/>
                <w:lang w:val="nl-NL"/>
              </w:rPr>
            </w:pPr>
            <w:r w:rsidRPr="00AA7751">
              <w:rPr>
                <w:rFonts w:ascii="Tahoma" w:hAnsi="Tahoma" w:cs="Tahoma"/>
                <w:sz w:val="13"/>
                <w:szCs w:val="13"/>
                <w:lang w:val="nl-NL"/>
              </w:rPr>
              <w:t>25</w:t>
            </w:r>
          </w:p>
        </w:tc>
        <w:tc>
          <w:tcPr>
            <w:tcW w:w="450" w:type="dxa"/>
            <w:tcBorders>
              <w:bottom w:val="single" w:sz="4" w:space="0" w:color="auto"/>
              <w:right w:val="single" w:sz="18" w:space="0" w:color="auto"/>
            </w:tcBorders>
            <w:shd w:val="clear" w:color="auto" w:fill="FFFFFF" w:themeFill="background1"/>
            <w:vAlign w:val="center"/>
          </w:tcPr>
          <w:p w14:paraId="4CBC444F" w14:textId="77777777" w:rsidR="001A63C6" w:rsidRPr="00AA7751" w:rsidRDefault="001A63C6" w:rsidP="001A63C6">
            <w:pPr>
              <w:pStyle w:val="TableText"/>
              <w:widowControl w:val="0"/>
              <w:rPr>
                <w:rFonts w:ascii="Tahoma" w:hAnsi="Tahoma" w:cs="Tahoma"/>
                <w:color w:val="000000"/>
                <w:sz w:val="13"/>
                <w:lang w:val="nl-NL"/>
              </w:rPr>
            </w:pPr>
          </w:p>
        </w:tc>
        <w:tc>
          <w:tcPr>
            <w:tcW w:w="450" w:type="dxa"/>
            <w:tcBorders>
              <w:left w:val="single" w:sz="18" w:space="0" w:color="auto"/>
              <w:bottom w:val="single" w:sz="4" w:space="0" w:color="auto"/>
              <w:right w:val="single" w:sz="18" w:space="0" w:color="auto"/>
            </w:tcBorders>
            <w:shd w:val="clear" w:color="auto" w:fill="FFFFFF" w:themeFill="background1"/>
            <w:vAlign w:val="center"/>
          </w:tcPr>
          <w:p w14:paraId="4CBC4450" w14:textId="77777777" w:rsidR="001A63C6" w:rsidRPr="00AA7751" w:rsidRDefault="001A63C6" w:rsidP="001A63C6">
            <w:pPr>
              <w:pStyle w:val="TableText"/>
              <w:widowControl w:val="0"/>
              <w:rPr>
                <w:rFonts w:ascii="Tahoma" w:hAnsi="Tahoma" w:cs="Tahoma"/>
                <w:sz w:val="13"/>
                <w:lang w:val="nl-NL"/>
              </w:rPr>
            </w:pPr>
            <w:r w:rsidRPr="00AA7751">
              <w:rPr>
                <w:rFonts w:ascii="Tahoma" w:hAnsi="Tahoma" w:cs="Tahoma"/>
                <w:sz w:val="13"/>
                <w:lang w:val="nl-NL"/>
              </w:rPr>
              <w:t>P</w:t>
            </w:r>
          </w:p>
        </w:tc>
        <w:tc>
          <w:tcPr>
            <w:tcW w:w="450" w:type="dxa"/>
            <w:tcBorders>
              <w:bottom w:val="single" w:sz="4" w:space="0" w:color="auto"/>
            </w:tcBorders>
            <w:shd w:val="clear" w:color="auto" w:fill="FFFFFF" w:themeFill="background1"/>
          </w:tcPr>
          <w:p w14:paraId="4CBC4451" w14:textId="77777777" w:rsidR="001A63C6" w:rsidRPr="00AA7751" w:rsidRDefault="001A63C6" w:rsidP="001A63C6">
            <w:pPr>
              <w:pStyle w:val="TableText"/>
              <w:widowControl w:val="0"/>
              <w:spacing w:before="120"/>
              <w:rPr>
                <w:rFonts w:ascii="Tahoma" w:hAnsi="Tahoma" w:cs="Tahoma"/>
                <w:sz w:val="13"/>
                <w:lang w:val="nl-NL"/>
              </w:rPr>
            </w:pPr>
          </w:p>
        </w:tc>
        <w:tc>
          <w:tcPr>
            <w:tcW w:w="540" w:type="dxa"/>
            <w:tcBorders>
              <w:bottom w:val="single" w:sz="4" w:space="0" w:color="auto"/>
            </w:tcBorders>
            <w:shd w:val="clear" w:color="auto" w:fill="FFFFFF" w:themeFill="background1"/>
            <w:vAlign w:val="center"/>
          </w:tcPr>
          <w:p w14:paraId="4CBC4452" w14:textId="77777777" w:rsidR="001A63C6" w:rsidRPr="00AA7751" w:rsidRDefault="001A63C6" w:rsidP="001A63C6">
            <w:pPr>
              <w:pStyle w:val="TableText"/>
              <w:widowControl w:val="0"/>
              <w:rPr>
                <w:rFonts w:ascii="Tahoma" w:hAnsi="Tahoma" w:cs="Tahoma"/>
                <w:sz w:val="13"/>
                <w:lang w:val="nl-NL"/>
              </w:rPr>
            </w:pPr>
          </w:p>
        </w:tc>
      </w:tr>
      <w:tr w:rsidR="001A63C6" w:rsidRPr="00AA7751" w14:paraId="4CBC4461" w14:textId="77777777" w:rsidTr="0017386F">
        <w:trPr>
          <w:trHeight w:val="145"/>
        </w:trPr>
        <w:tc>
          <w:tcPr>
            <w:tcW w:w="2734" w:type="dxa"/>
            <w:tcBorders>
              <w:bottom w:val="single" w:sz="4" w:space="0" w:color="auto"/>
            </w:tcBorders>
            <w:shd w:val="clear" w:color="auto" w:fill="FABF8F"/>
            <w:vAlign w:val="center"/>
          </w:tcPr>
          <w:p w14:paraId="4CBC4454" w14:textId="77777777" w:rsidR="001A63C6" w:rsidRPr="00AA7751" w:rsidRDefault="001A63C6" w:rsidP="007E189C">
            <w:pPr>
              <w:pStyle w:val="ProductNames"/>
              <w:rPr>
                <w:rFonts w:ascii="Tahoma" w:hAnsi="Tahoma" w:cs="Tahoma"/>
                <w:sz w:val="14"/>
                <w:lang w:val="nl-NL"/>
              </w:rPr>
            </w:pPr>
            <w:bookmarkStart w:id="263" w:name="_Toc336337971"/>
            <w:bookmarkStart w:id="264" w:name="_Toc357608729"/>
            <w:r w:rsidRPr="00AA7751">
              <w:rPr>
                <w:rFonts w:ascii="Tahoma" w:hAnsi="Tahoma" w:cs="Tahoma"/>
                <w:sz w:val="14"/>
                <w:lang w:val="nl-NL"/>
              </w:rPr>
              <w:t>Forefront Protection 2010 for Exchange Server (Apparaat- en Gebruikers-SL)</w:t>
            </w:r>
            <w:bookmarkEnd w:id="263"/>
            <w:bookmarkEnd w:id="264"/>
          </w:p>
        </w:tc>
        <w:tc>
          <w:tcPr>
            <w:tcW w:w="450" w:type="dxa"/>
            <w:tcBorders>
              <w:bottom w:val="single" w:sz="4" w:space="0" w:color="auto"/>
            </w:tcBorders>
            <w:shd w:val="clear" w:color="auto" w:fill="FABF8F"/>
            <w:vAlign w:val="center"/>
          </w:tcPr>
          <w:p w14:paraId="4CBC4455" w14:textId="77777777" w:rsidR="001A63C6" w:rsidRPr="00AA7751" w:rsidRDefault="000E7A57" w:rsidP="00BF77C6">
            <w:pPr>
              <w:pStyle w:val="TableText"/>
              <w:widowControl w:val="0"/>
              <w:rPr>
                <w:rFonts w:cs="Tahoma"/>
                <w:b/>
                <w:color w:val="000000"/>
                <w:sz w:val="13"/>
                <w:szCs w:val="13"/>
                <w:u w:val="single"/>
                <w:lang w:val="nl-NL"/>
              </w:rPr>
            </w:pPr>
            <w:hyperlink w:anchor="_58_Forefront_Protection" w:history="1">
              <w:r w:rsidR="002D5731" w:rsidRPr="001A4810">
                <w:rPr>
                  <w:rStyle w:val="Hyperlink"/>
                  <w:rFonts w:cs="Tahoma"/>
                  <w:b/>
                  <w:sz w:val="13"/>
                  <w:szCs w:val="13"/>
                  <w:lang w:val="nl-NL"/>
                </w:rPr>
                <w:t>5</w:t>
              </w:r>
            </w:hyperlink>
            <w:r w:rsidR="00BF77C6">
              <w:rPr>
                <w:rStyle w:val="Hyperlink"/>
                <w:rFonts w:cs="Tahoma"/>
                <w:b/>
                <w:sz w:val="13"/>
                <w:szCs w:val="13"/>
                <w:lang w:val="nl-NL"/>
              </w:rPr>
              <w:t>9</w:t>
            </w:r>
          </w:p>
        </w:tc>
        <w:tc>
          <w:tcPr>
            <w:tcW w:w="450" w:type="dxa"/>
            <w:tcBorders>
              <w:bottom w:val="single" w:sz="4" w:space="0" w:color="auto"/>
            </w:tcBorders>
            <w:shd w:val="clear" w:color="auto" w:fill="FABF8F"/>
            <w:vAlign w:val="center"/>
          </w:tcPr>
          <w:p w14:paraId="4CBC4456" w14:textId="77777777" w:rsidR="001A63C6" w:rsidRPr="00AA7751" w:rsidRDefault="001A63C6" w:rsidP="001A63C6">
            <w:pPr>
              <w:pStyle w:val="TableText"/>
              <w:widowControl w:val="0"/>
              <w:spacing w:before="80"/>
              <w:rPr>
                <w:rFonts w:ascii="Tahoma" w:hAnsi="Tahoma" w:cs="Tahoma"/>
                <w:sz w:val="13"/>
                <w:lang w:val="nl-NL"/>
              </w:rPr>
            </w:pPr>
          </w:p>
        </w:tc>
        <w:tc>
          <w:tcPr>
            <w:tcW w:w="360" w:type="dxa"/>
            <w:tcBorders>
              <w:bottom w:val="single" w:sz="4" w:space="0" w:color="auto"/>
              <w:right w:val="single" w:sz="18" w:space="0" w:color="auto"/>
            </w:tcBorders>
            <w:shd w:val="clear" w:color="auto" w:fill="FABF8F"/>
            <w:vAlign w:val="center"/>
          </w:tcPr>
          <w:p w14:paraId="4CBC4457" w14:textId="77777777" w:rsidR="001A63C6" w:rsidRPr="00AA7751" w:rsidRDefault="001A63C6" w:rsidP="001A63C6">
            <w:pPr>
              <w:pStyle w:val="TableText"/>
              <w:widowControl w:val="0"/>
              <w:rPr>
                <w:rFonts w:ascii="Tahoma" w:hAnsi="Tahoma" w:cs="Tahoma"/>
                <w:sz w:val="13"/>
                <w:lang w:val="nl-NL"/>
              </w:rPr>
            </w:pPr>
          </w:p>
        </w:tc>
        <w:tc>
          <w:tcPr>
            <w:tcW w:w="2970" w:type="dxa"/>
            <w:gridSpan w:val="7"/>
            <w:tcBorders>
              <w:left w:val="single" w:sz="18" w:space="0" w:color="auto"/>
              <w:bottom w:val="single" w:sz="4" w:space="0" w:color="auto"/>
              <w:right w:val="single" w:sz="18" w:space="0" w:color="auto"/>
            </w:tcBorders>
            <w:shd w:val="clear" w:color="auto" w:fill="FABF8F"/>
            <w:vAlign w:val="center"/>
          </w:tcPr>
          <w:p w14:paraId="4CBC4458" w14:textId="77777777" w:rsidR="001A63C6" w:rsidRPr="00AA7751" w:rsidRDefault="001A63C6" w:rsidP="001A63C6">
            <w:pPr>
              <w:pStyle w:val="TableText"/>
              <w:widowControl w:val="0"/>
              <w:rPr>
                <w:rFonts w:ascii="Tahoma" w:hAnsi="Tahoma" w:cs="Tahoma"/>
                <w:sz w:val="13"/>
                <w:lang w:val="nl-NL"/>
              </w:rPr>
            </w:pPr>
          </w:p>
        </w:tc>
        <w:tc>
          <w:tcPr>
            <w:tcW w:w="450" w:type="dxa"/>
            <w:tcBorders>
              <w:left w:val="single" w:sz="18" w:space="0" w:color="auto"/>
              <w:bottom w:val="single" w:sz="4" w:space="0" w:color="auto"/>
            </w:tcBorders>
            <w:shd w:val="clear" w:color="auto" w:fill="FABF8F"/>
            <w:vAlign w:val="center"/>
          </w:tcPr>
          <w:p w14:paraId="4CBC4459" w14:textId="77777777" w:rsidR="001A63C6" w:rsidRPr="00AA7751" w:rsidRDefault="001A63C6" w:rsidP="001A63C6">
            <w:pPr>
              <w:pStyle w:val="TableText"/>
              <w:widowControl w:val="0"/>
              <w:rPr>
                <w:rFonts w:ascii="Tahoma" w:hAnsi="Tahoma" w:cs="Tahoma"/>
                <w:sz w:val="13"/>
                <w:lang w:val="nl-NL"/>
              </w:rPr>
            </w:pPr>
          </w:p>
        </w:tc>
        <w:tc>
          <w:tcPr>
            <w:tcW w:w="450" w:type="dxa"/>
            <w:tcBorders>
              <w:bottom w:val="single" w:sz="4" w:space="0" w:color="auto"/>
            </w:tcBorders>
            <w:shd w:val="clear" w:color="auto" w:fill="FABF8F"/>
            <w:vAlign w:val="center"/>
          </w:tcPr>
          <w:p w14:paraId="4CBC445A" w14:textId="77777777" w:rsidR="001A63C6" w:rsidRPr="00AA7751" w:rsidRDefault="001A63C6" w:rsidP="001A63C6">
            <w:pPr>
              <w:pStyle w:val="TableText"/>
              <w:widowControl w:val="0"/>
              <w:rPr>
                <w:rFonts w:ascii="Tahoma" w:hAnsi="Tahoma" w:cs="Tahoma"/>
                <w:sz w:val="13"/>
                <w:lang w:val="nl-NL"/>
              </w:rPr>
            </w:pPr>
          </w:p>
        </w:tc>
        <w:tc>
          <w:tcPr>
            <w:tcW w:w="450" w:type="dxa"/>
            <w:tcBorders>
              <w:bottom w:val="single" w:sz="4" w:space="0" w:color="auto"/>
              <w:right w:val="single" w:sz="18" w:space="0" w:color="auto"/>
            </w:tcBorders>
            <w:shd w:val="clear" w:color="auto" w:fill="FABF8F"/>
            <w:vAlign w:val="center"/>
          </w:tcPr>
          <w:p w14:paraId="4CBC445B" w14:textId="77777777" w:rsidR="001A63C6" w:rsidRPr="00AA7751" w:rsidRDefault="001A63C6" w:rsidP="001A63C6">
            <w:pPr>
              <w:pStyle w:val="TableText"/>
              <w:widowControl w:val="0"/>
              <w:rPr>
                <w:rFonts w:ascii="Tahoma" w:hAnsi="Tahoma" w:cs="Tahoma"/>
                <w:sz w:val="13"/>
                <w:lang w:val="nl-NL"/>
              </w:rPr>
            </w:pPr>
          </w:p>
        </w:tc>
        <w:tc>
          <w:tcPr>
            <w:tcW w:w="450" w:type="dxa"/>
            <w:tcBorders>
              <w:left w:val="single" w:sz="18" w:space="0" w:color="auto"/>
              <w:bottom w:val="single" w:sz="4" w:space="0" w:color="auto"/>
            </w:tcBorders>
            <w:shd w:val="clear" w:color="auto" w:fill="FABF8F"/>
            <w:vAlign w:val="center"/>
          </w:tcPr>
          <w:p w14:paraId="4CBC445C" w14:textId="77777777" w:rsidR="001A63C6" w:rsidRPr="00AA7751" w:rsidRDefault="001A63C6" w:rsidP="001A63C6">
            <w:pPr>
              <w:pStyle w:val="TableText"/>
              <w:widowControl w:val="0"/>
              <w:rPr>
                <w:rFonts w:ascii="Tahoma" w:hAnsi="Tahoma" w:cs="Tahoma"/>
                <w:sz w:val="13"/>
                <w:lang w:val="nl-NL"/>
              </w:rPr>
            </w:pPr>
          </w:p>
        </w:tc>
        <w:tc>
          <w:tcPr>
            <w:tcW w:w="450" w:type="dxa"/>
            <w:tcBorders>
              <w:bottom w:val="single" w:sz="4" w:space="0" w:color="auto"/>
              <w:right w:val="single" w:sz="18" w:space="0" w:color="auto"/>
            </w:tcBorders>
            <w:shd w:val="clear" w:color="auto" w:fill="FABF8F"/>
            <w:vAlign w:val="center"/>
          </w:tcPr>
          <w:p w14:paraId="4CBC445D" w14:textId="77777777" w:rsidR="001A63C6" w:rsidRPr="00AA7751" w:rsidRDefault="001A63C6" w:rsidP="001A63C6">
            <w:pPr>
              <w:pStyle w:val="TableText"/>
              <w:widowControl w:val="0"/>
              <w:rPr>
                <w:rFonts w:ascii="Tahoma" w:hAnsi="Tahoma" w:cs="Tahoma"/>
                <w:sz w:val="13"/>
                <w:lang w:val="nl-NL"/>
              </w:rPr>
            </w:pPr>
          </w:p>
        </w:tc>
        <w:tc>
          <w:tcPr>
            <w:tcW w:w="450" w:type="dxa"/>
            <w:tcBorders>
              <w:left w:val="single" w:sz="18" w:space="0" w:color="auto"/>
              <w:bottom w:val="single" w:sz="4" w:space="0" w:color="auto"/>
              <w:right w:val="single" w:sz="18" w:space="0" w:color="auto"/>
            </w:tcBorders>
            <w:shd w:val="clear" w:color="auto" w:fill="FABF8F"/>
            <w:vAlign w:val="center"/>
          </w:tcPr>
          <w:p w14:paraId="4CBC445E" w14:textId="77777777" w:rsidR="001A63C6" w:rsidRPr="00AA7751" w:rsidRDefault="001A63C6" w:rsidP="001A63C6">
            <w:pPr>
              <w:pStyle w:val="TableText"/>
              <w:widowControl w:val="0"/>
              <w:rPr>
                <w:rFonts w:ascii="Tahoma" w:hAnsi="Tahoma" w:cs="Tahoma"/>
                <w:sz w:val="13"/>
                <w:lang w:val="nl-NL"/>
              </w:rPr>
            </w:pPr>
          </w:p>
        </w:tc>
        <w:tc>
          <w:tcPr>
            <w:tcW w:w="450" w:type="dxa"/>
            <w:tcBorders>
              <w:bottom w:val="single" w:sz="4" w:space="0" w:color="auto"/>
            </w:tcBorders>
            <w:shd w:val="clear" w:color="auto" w:fill="FABF8F"/>
            <w:vAlign w:val="center"/>
          </w:tcPr>
          <w:p w14:paraId="4CBC445F" w14:textId="77777777" w:rsidR="001A63C6" w:rsidRPr="00AA7751" w:rsidRDefault="001A63C6" w:rsidP="001A63C6">
            <w:pPr>
              <w:pStyle w:val="TableText"/>
              <w:widowControl w:val="0"/>
              <w:spacing w:before="120"/>
              <w:rPr>
                <w:rFonts w:ascii="Tahoma" w:hAnsi="Tahoma" w:cs="Tahoma"/>
                <w:sz w:val="13"/>
                <w:lang w:val="nl-NL"/>
              </w:rPr>
            </w:pPr>
          </w:p>
        </w:tc>
        <w:tc>
          <w:tcPr>
            <w:tcW w:w="540" w:type="dxa"/>
            <w:tcBorders>
              <w:bottom w:val="single" w:sz="4" w:space="0" w:color="auto"/>
            </w:tcBorders>
            <w:shd w:val="clear" w:color="auto" w:fill="FABF8F"/>
            <w:vAlign w:val="center"/>
          </w:tcPr>
          <w:p w14:paraId="4CBC4460" w14:textId="77777777" w:rsidR="001A63C6" w:rsidRPr="00AA7751" w:rsidRDefault="001A63C6" w:rsidP="001A63C6">
            <w:pPr>
              <w:pStyle w:val="TableText"/>
              <w:widowControl w:val="0"/>
              <w:rPr>
                <w:rFonts w:ascii="Tahoma" w:hAnsi="Tahoma" w:cs="Tahoma"/>
                <w:sz w:val="13"/>
                <w:lang w:val="nl-NL"/>
              </w:rPr>
            </w:pPr>
          </w:p>
        </w:tc>
      </w:tr>
      <w:tr w:rsidR="00B33D0E" w:rsidRPr="00AA7751" w14:paraId="4CBC446F" w14:textId="77777777" w:rsidTr="0017386F">
        <w:trPr>
          <w:trHeight w:val="145"/>
        </w:trPr>
        <w:tc>
          <w:tcPr>
            <w:tcW w:w="2734" w:type="dxa"/>
            <w:tcBorders>
              <w:bottom w:val="single" w:sz="4" w:space="0" w:color="auto"/>
            </w:tcBorders>
            <w:shd w:val="clear" w:color="auto" w:fill="FFFFFF" w:themeFill="background1"/>
            <w:vAlign w:val="center"/>
          </w:tcPr>
          <w:p w14:paraId="4CBC4462" w14:textId="77777777" w:rsidR="001A63C6" w:rsidRPr="00AA7751" w:rsidRDefault="001A63C6" w:rsidP="007E189C">
            <w:pPr>
              <w:pStyle w:val="ProductNames"/>
              <w:rPr>
                <w:rFonts w:ascii="Tahoma" w:hAnsi="Tahoma" w:cs="Tahoma"/>
                <w:sz w:val="14"/>
                <w:lang w:val="nl-NL"/>
              </w:rPr>
            </w:pPr>
            <w:bookmarkStart w:id="265" w:name="_Toc336337973"/>
            <w:bookmarkStart w:id="266" w:name="_Toc357608730"/>
            <w:r w:rsidRPr="00AA7751">
              <w:rPr>
                <w:rFonts w:ascii="Tahoma" w:hAnsi="Tahoma" w:cs="Tahoma"/>
                <w:sz w:val="14"/>
                <w:lang w:val="nl-NL"/>
              </w:rPr>
              <w:t xml:space="preserve">Forefront Protection Suite </w:t>
            </w:r>
            <w:r w:rsidR="002C1512" w:rsidRPr="00AA7751">
              <w:rPr>
                <w:rFonts w:ascii="Tahoma" w:hAnsi="Tahoma" w:cs="Tahoma"/>
                <w:sz w:val="14"/>
                <w:lang w:val="nl-NL"/>
              </w:rPr>
              <w:br/>
            </w:r>
            <w:r w:rsidRPr="00AA7751">
              <w:rPr>
                <w:rFonts w:ascii="Tahoma" w:hAnsi="Tahoma" w:cs="Tahoma"/>
                <w:sz w:val="14"/>
                <w:lang w:val="nl-NL"/>
              </w:rPr>
              <w:t>(Apparaat- en Gebruikers-SL)</w:t>
            </w:r>
            <w:bookmarkEnd w:id="265"/>
            <w:bookmarkEnd w:id="266"/>
          </w:p>
        </w:tc>
        <w:tc>
          <w:tcPr>
            <w:tcW w:w="450" w:type="dxa"/>
            <w:tcBorders>
              <w:bottom w:val="single" w:sz="4" w:space="0" w:color="auto"/>
            </w:tcBorders>
            <w:shd w:val="clear" w:color="auto" w:fill="FFFFFF" w:themeFill="background1"/>
            <w:vAlign w:val="center"/>
          </w:tcPr>
          <w:p w14:paraId="4CBC4463" w14:textId="77777777" w:rsidR="001A63C6" w:rsidRPr="00AA7751" w:rsidRDefault="000E7A57" w:rsidP="0017386F">
            <w:pPr>
              <w:pStyle w:val="TableText"/>
              <w:widowControl w:val="0"/>
              <w:rPr>
                <w:rStyle w:val="EndnoteReference"/>
                <w:rFonts w:cs="Tahoma"/>
                <w:b w:val="0"/>
                <w:color w:val="0000FF"/>
                <w:sz w:val="13"/>
                <w:szCs w:val="13"/>
                <w:u w:val="single"/>
                <w:lang w:val="nl-NL"/>
              </w:rPr>
            </w:pPr>
            <w:hyperlink w:anchor="_60_Forefront_Protection" w:history="1">
              <w:r w:rsidR="00BF77C6">
                <w:rPr>
                  <w:rStyle w:val="Hyperlink"/>
                  <w:rFonts w:cs="Tahoma"/>
                  <w:b/>
                  <w:sz w:val="13"/>
                  <w:szCs w:val="13"/>
                  <w:lang w:val="nl-NL"/>
                </w:rPr>
                <w:t>60</w:t>
              </w:r>
            </w:hyperlink>
          </w:p>
        </w:tc>
        <w:tc>
          <w:tcPr>
            <w:tcW w:w="450" w:type="dxa"/>
            <w:tcBorders>
              <w:bottom w:val="single" w:sz="4" w:space="0" w:color="auto"/>
            </w:tcBorders>
            <w:shd w:val="clear" w:color="auto" w:fill="FFFFFF" w:themeFill="background1"/>
          </w:tcPr>
          <w:p w14:paraId="4CBC4464" w14:textId="77777777" w:rsidR="001A63C6" w:rsidRPr="00AA7751" w:rsidRDefault="001A63C6" w:rsidP="001A63C6">
            <w:pPr>
              <w:pStyle w:val="TableText"/>
              <w:widowControl w:val="0"/>
              <w:spacing w:before="80"/>
              <w:rPr>
                <w:rFonts w:ascii="Tahoma" w:hAnsi="Tahoma" w:cs="Tahoma"/>
                <w:sz w:val="13"/>
                <w:lang w:val="nl-NL"/>
              </w:rPr>
            </w:pPr>
          </w:p>
        </w:tc>
        <w:tc>
          <w:tcPr>
            <w:tcW w:w="360" w:type="dxa"/>
            <w:tcBorders>
              <w:bottom w:val="single" w:sz="4" w:space="0" w:color="auto"/>
              <w:right w:val="single" w:sz="18" w:space="0" w:color="auto"/>
            </w:tcBorders>
            <w:shd w:val="clear" w:color="auto" w:fill="FFFFFF" w:themeFill="background1"/>
            <w:vAlign w:val="center"/>
          </w:tcPr>
          <w:p w14:paraId="4CBC4465" w14:textId="77777777" w:rsidR="001A63C6" w:rsidRPr="00AA7751" w:rsidRDefault="001A63C6" w:rsidP="001A63C6">
            <w:pPr>
              <w:pStyle w:val="TableText"/>
              <w:widowControl w:val="0"/>
              <w:rPr>
                <w:rFonts w:ascii="Tahoma" w:hAnsi="Tahoma" w:cs="Tahoma"/>
                <w:sz w:val="13"/>
                <w:lang w:val="nl-NL"/>
              </w:rPr>
            </w:pPr>
          </w:p>
        </w:tc>
        <w:tc>
          <w:tcPr>
            <w:tcW w:w="2970" w:type="dxa"/>
            <w:gridSpan w:val="7"/>
            <w:tcBorders>
              <w:left w:val="single" w:sz="18" w:space="0" w:color="auto"/>
              <w:bottom w:val="single" w:sz="4" w:space="0" w:color="auto"/>
              <w:right w:val="single" w:sz="18" w:space="0" w:color="auto"/>
            </w:tcBorders>
            <w:shd w:val="clear" w:color="auto" w:fill="FFFFFF" w:themeFill="background1"/>
            <w:vAlign w:val="center"/>
          </w:tcPr>
          <w:p w14:paraId="4CBC4466" w14:textId="77777777" w:rsidR="001A63C6" w:rsidRPr="00AA7751" w:rsidRDefault="001A63C6" w:rsidP="001A63C6">
            <w:pPr>
              <w:pStyle w:val="TableText"/>
              <w:widowControl w:val="0"/>
              <w:rPr>
                <w:rFonts w:ascii="Tahoma" w:hAnsi="Tahoma" w:cs="Tahoma"/>
                <w:sz w:val="13"/>
                <w:lang w:val="nl-NL"/>
              </w:rPr>
            </w:pPr>
          </w:p>
        </w:tc>
        <w:tc>
          <w:tcPr>
            <w:tcW w:w="450" w:type="dxa"/>
            <w:tcBorders>
              <w:left w:val="single" w:sz="18" w:space="0" w:color="auto"/>
              <w:bottom w:val="single" w:sz="4" w:space="0" w:color="auto"/>
            </w:tcBorders>
            <w:shd w:val="clear" w:color="auto" w:fill="FFFFFF" w:themeFill="background1"/>
            <w:vAlign w:val="center"/>
          </w:tcPr>
          <w:p w14:paraId="4CBC4467" w14:textId="77777777" w:rsidR="001A63C6" w:rsidRPr="00AA7751" w:rsidRDefault="001A63C6" w:rsidP="001A63C6">
            <w:pPr>
              <w:pStyle w:val="TableText"/>
              <w:widowControl w:val="0"/>
              <w:rPr>
                <w:rFonts w:ascii="Tahoma" w:hAnsi="Tahoma" w:cs="Tahoma"/>
                <w:sz w:val="13"/>
                <w:lang w:val="nl-NL"/>
              </w:rPr>
            </w:pPr>
          </w:p>
        </w:tc>
        <w:tc>
          <w:tcPr>
            <w:tcW w:w="450" w:type="dxa"/>
            <w:tcBorders>
              <w:bottom w:val="single" w:sz="4" w:space="0" w:color="auto"/>
            </w:tcBorders>
            <w:shd w:val="clear" w:color="auto" w:fill="FFFFFF" w:themeFill="background1"/>
            <w:vAlign w:val="center"/>
          </w:tcPr>
          <w:p w14:paraId="4CBC4468" w14:textId="77777777" w:rsidR="001A63C6" w:rsidRPr="00AA7751" w:rsidRDefault="001A63C6" w:rsidP="001A63C6">
            <w:pPr>
              <w:pStyle w:val="TableText"/>
              <w:widowControl w:val="0"/>
              <w:rPr>
                <w:rFonts w:ascii="Tahoma" w:hAnsi="Tahoma" w:cs="Tahoma"/>
                <w:sz w:val="13"/>
                <w:lang w:val="nl-NL"/>
              </w:rPr>
            </w:pPr>
          </w:p>
        </w:tc>
        <w:tc>
          <w:tcPr>
            <w:tcW w:w="450" w:type="dxa"/>
            <w:tcBorders>
              <w:bottom w:val="single" w:sz="4" w:space="0" w:color="auto"/>
              <w:right w:val="single" w:sz="18" w:space="0" w:color="auto"/>
            </w:tcBorders>
            <w:shd w:val="clear" w:color="auto" w:fill="FFFFFF" w:themeFill="background1"/>
            <w:vAlign w:val="center"/>
          </w:tcPr>
          <w:p w14:paraId="4CBC4469" w14:textId="77777777" w:rsidR="001A63C6" w:rsidRPr="00AA7751" w:rsidRDefault="001A63C6" w:rsidP="001A63C6">
            <w:pPr>
              <w:pStyle w:val="TableText"/>
              <w:widowControl w:val="0"/>
              <w:rPr>
                <w:rFonts w:ascii="Tahoma" w:hAnsi="Tahoma" w:cs="Tahoma"/>
                <w:sz w:val="13"/>
                <w:lang w:val="nl-NL"/>
              </w:rPr>
            </w:pPr>
          </w:p>
        </w:tc>
        <w:tc>
          <w:tcPr>
            <w:tcW w:w="450" w:type="dxa"/>
            <w:tcBorders>
              <w:left w:val="single" w:sz="18" w:space="0" w:color="auto"/>
              <w:bottom w:val="single" w:sz="4" w:space="0" w:color="auto"/>
            </w:tcBorders>
            <w:shd w:val="clear" w:color="auto" w:fill="FFFFFF" w:themeFill="background1"/>
            <w:vAlign w:val="center"/>
          </w:tcPr>
          <w:p w14:paraId="4CBC446A" w14:textId="77777777" w:rsidR="001A63C6" w:rsidRPr="00AA7751" w:rsidRDefault="001A63C6" w:rsidP="001A63C6">
            <w:pPr>
              <w:pStyle w:val="TableText"/>
              <w:widowControl w:val="0"/>
              <w:rPr>
                <w:rFonts w:ascii="Tahoma" w:hAnsi="Tahoma" w:cs="Tahoma"/>
                <w:sz w:val="13"/>
                <w:lang w:val="nl-NL"/>
              </w:rPr>
            </w:pPr>
          </w:p>
        </w:tc>
        <w:tc>
          <w:tcPr>
            <w:tcW w:w="450" w:type="dxa"/>
            <w:tcBorders>
              <w:bottom w:val="single" w:sz="4" w:space="0" w:color="auto"/>
              <w:right w:val="single" w:sz="18" w:space="0" w:color="auto"/>
            </w:tcBorders>
            <w:shd w:val="clear" w:color="auto" w:fill="FFFFFF" w:themeFill="background1"/>
            <w:vAlign w:val="center"/>
          </w:tcPr>
          <w:p w14:paraId="4CBC446B" w14:textId="77777777" w:rsidR="001A63C6" w:rsidRPr="00AA7751" w:rsidRDefault="001A63C6" w:rsidP="001A63C6">
            <w:pPr>
              <w:pStyle w:val="TableText"/>
              <w:widowControl w:val="0"/>
              <w:rPr>
                <w:rFonts w:ascii="Tahoma" w:hAnsi="Tahoma" w:cs="Tahoma"/>
                <w:sz w:val="13"/>
                <w:lang w:val="nl-NL"/>
              </w:rPr>
            </w:pPr>
          </w:p>
        </w:tc>
        <w:tc>
          <w:tcPr>
            <w:tcW w:w="450" w:type="dxa"/>
            <w:tcBorders>
              <w:left w:val="single" w:sz="18" w:space="0" w:color="auto"/>
              <w:bottom w:val="single" w:sz="4" w:space="0" w:color="auto"/>
              <w:right w:val="single" w:sz="18" w:space="0" w:color="auto"/>
            </w:tcBorders>
            <w:shd w:val="clear" w:color="auto" w:fill="FFFFFF" w:themeFill="background1"/>
            <w:vAlign w:val="center"/>
          </w:tcPr>
          <w:p w14:paraId="4CBC446C" w14:textId="77777777" w:rsidR="001A63C6" w:rsidRPr="00AA7751" w:rsidRDefault="001A63C6" w:rsidP="001A63C6">
            <w:pPr>
              <w:pStyle w:val="TableText"/>
              <w:widowControl w:val="0"/>
              <w:rPr>
                <w:rFonts w:ascii="Tahoma" w:hAnsi="Tahoma" w:cs="Tahoma"/>
                <w:sz w:val="13"/>
                <w:lang w:val="nl-NL"/>
              </w:rPr>
            </w:pPr>
          </w:p>
        </w:tc>
        <w:tc>
          <w:tcPr>
            <w:tcW w:w="450" w:type="dxa"/>
            <w:tcBorders>
              <w:bottom w:val="single" w:sz="4" w:space="0" w:color="auto"/>
            </w:tcBorders>
            <w:shd w:val="clear" w:color="auto" w:fill="FFFFFF" w:themeFill="background1"/>
          </w:tcPr>
          <w:p w14:paraId="4CBC446D" w14:textId="77777777" w:rsidR="001A63C6" w:rsidRPr="00AA7751" w:rsidRDefault="001A63C6" w:rsidP="001A63C6">
            <w:pPr>
              <w:pStyle w:val="TableText"/>
              <w:widowControl w:val="0"/>
              <w:spacing w:before="120"/>
              <w:rPr>
                <w:rFonts w:ascii="Tahoma" w:hAnsi="Tahoma" w:cs="Tahoma"/>
                <w:sz w:val="13"/>
                <w:lang w:val="nl-NL"/>
              </w:rPr>
            </w:pPr>
          </w:p>
        </w:tc>
        <w:tc>
          <w:tcPr>
            <w:tcW w:w="540" w:type="dxa"/>
            <w:tcBorders>
              <w:bottom w:val="single" w:sz="4" w:space="0" w:color="auto"/>
            </w:tcBorders>
            <w:shd w:val="clear" w:color="auto" w:fill="FFFFFF" w:themeFill="background1"/>
            <w:vAlign w:val="center"/>
          </w:tcPr>
          <w:p w14:paraId="4CBC446E" w14:textId="77777777" w:rsidR="001A63C6" w:rsidRPr="00AA7751" w:rsidRDefault="001A63C6" w:rsidP="001A63C6">
            <w:pPr>
              <w:pStyle w:val="TableText"/>
              <w:widowControl w:val="0"/>
              <w:rPr>
                <w:rFonts w:ascii="Tahoma" w:hAnsi="Tahoma" w:cs="Tahoma"/>
                <w:sz w:val="13"/>
                <w:lang w:val="nl-NL"/>
              </w:rPr>
            </w:pPr>
          </w:p>
        </w:tc>
      </w:tr>
      <w:tr w:rsidR="00B33D0E" w:rsidRPr="00AA7751" w14:paraId="4CBC447D" w14:textId="77777777" w:rsidTr="0017386F">
        <w:trPr>
          <w:trHeight w:val="145"/>
        </w:trPr>
        <w:tc>
          <w:tcPr>
            <w:tcW w:w="2734" w:type="dxa"/>
            <w:tcBorders>
              <w:bottom w:val="single" w:sz="4" w:space="0" w:color="auto"/>
            </w:tcBorders>
            <w:shd w:val="clear" w:color="auto" w:fill="FABF8F"/>
            <w:vAlign w:val="center"/>
          </w:tcPr>
          <w:p w14:paraId="4CBC4470" w14:textId="77777777" w:rsidR="001A63C6" w:rsidRPr="00AA7751" w:rsidRDefault="001A63C6" w:rsidP="002C1512">
            <w:pPr>
              <w:pStyle w:val="ProductNames"/>
              <w:rPr>
                <w:rFonts w:ascii="Tahoma" w:hAnsi="Tahoma" w:cs="Tahoma"/>
                <w:sz w:val="14"/>
                <w:lang w:val="nl-NL"/>
              </w:rPr>
            </w:pPr>
            <w:bookmarkStart w:id="267" w:name="_Toc336337974"/>
            <w:bookmarkStart w:id="268" w:name="_Toc357608731"/>
            <w:r w:rsidRPr="00AA7751">
              <w:rPr>
                <w:rFonts w:ascii="Tahoma" w:hAnsi="Tahoma" w:cs="Tahoma"/>
                <w:sz w:val="14"/>
                <w:lang w:val="nl-NL"/>
              </w:rPr>
              <w:t>Forefront Security for Office Communications Server (Apparaat en</w:t>
            </w:r>
            <w:r w:rsidR="002C1512" w:rsidRPr="00AA7751">
              <w:rPr>
                <w:rFonts w:ascii="Tahoma" w:hAnsi="Tahoma" w:cs="Tahoma"/>
                <w:sz w:val="14"/>
                <w:lang w:val="nl-NL"/>
              </w:rPr>
              <w:t> </w:t>
            </w:r>
            <w:r w:rsidRPr="00AA7751">
              <w:rPr>
                <w:rFonts w:ascii="Tahoma" w:hAnsi="Tahoma" w:cs="Tahoma"/>
                <w:sz w:val="14"/>
                <w:lang w:val="nl-NL"/>
              </w:rPr>
              <w:t>Gebruikers-SL)</w:t>
            </w:r>
            <w:bookmarkEnd w:id="267"/>
            <w:bookmarkEnd w:id="268"/>
          </w:p>
        </w:tc>
        <w:tc>
          <w:tcPr>
            <w:tcW w:w="450" w:type="dxa"/>
            <w:tcBorders>
              <w:bottom w:val="single" w:sz="4" w:space="0" w:color="auto"/>
            </w:tcBorders>
            <w:shd w:val="clear" w:color="auto" w:fill="FABF8F"/>
            <w:vAlign w:val="center"/>
          </w:tcPr>
          <w:p w14:paraId="4CBC4471" w14:textId="77777777" w:rsidR="001A63C6" w:rsidRPr="00AA7751" w:rsidRDefault="000E7A57" w:rsidP="00BF77C6">
            <w:pPr>
              <w:pStyle w:val="TableText"/>
              <w:widowControl w:val="0"/>
              <w:rPr>
                <w:rStyle w:val="EndnoteReference"/>
                <w:rFonts w:cs="Tahoma"/>
                <w:b w:val="0"/>
                <w:color w:val="000000"/>
                <w:sz w:val="13"/>
                <w:szCs w:val="13"/>
                <w:u w:val="single"/>
                <w:lang w:val="nl-NL"/>
              </w:rPr>
            </w:pPr>
            <w:hyperlink w:anchor="_60_Forefront_Security" w:history="1">
              <w:r w:rsidR="003D5C46" w:rsidRPr="001A4810">
                <w:rPr>
                  <w:rStyle w:val="Hyperlink"/>
                  <w:rFonts w:cs="Tahoma"/>
                  <w:b/>
                  <w:sz w:val="13"/>
                  <w:szCs w:val="13"/>
                  <w:lang w:val="nl-NL"/>
                </w:rPr>
                <w:t>6</w:t>
              </w:r>
            </w:hyperlink>
            <w:r w:rsidR="00BF77C6">
              <w:rPr>
                <w:rStyle w:val="Hyperlink"/>
                <w:rFonts w:cs="Tahoma"/>
                <w:b/>
                <w:sz w:val="13"/>
                <w:szCs w:val="13"/>
                <w:lang w:val="nl-NL"/>
              </w:rPr>
              <w:t>1</w:t>
            </w:r>
          </w:p>
        </w:tc>
        <w:tc>
          <w:tcPr>
            <w:tcW w:w="450" w:type="dxa"/>
            <w:tcBorders>
              <w:bottom w:val="single" w:sz="4" w:space="0" w:color="auto"/>
            </w:tcBorders>
            <w:shd w:val="clear" w:color="auto" w:fill="FABF8F"/>
          </w:tcPr>
          <w:p w14:paraId="4CBC4472" w14:textId="77777777" w:rsidR="001A63C6" w:rsidRPr="00AA7751" w:rsidRDefault="001A63C6" w:rsidP="001A63C6">
            <w:pPr>
              <w:pStyle w:val="TableText"/>
              <w:widowControl w:val="0"/>
              <w:spacing w:before="80"/>
              <w:rPr>
                <w:rFonts w:ascii="Tahoma" w:hAnsi="Tahoma" w:cs="Tahoma"/>
                <w:sz w:val="13"/>
                <w:lang w:val="nl-NL"/>
              </w:rPr>
            </w:pPr>
          </w:p>
        </w:tc>
        <w:tc>
          <w:tcPr>
            <w:tcW w:w="360" w:type="dxa"/>
            <w:tcBorders>
              <w:bottom w:val="single" w:sz="4" w:space="0" w:color="auto"/>
              <w:right w:val="single" w:sz="18" w:space="0" w:color="auto"/>
            </w:tcBorders>
            <w:shd w:val="clear" w:color="auto" w:fill="FABF8F"/>
            <w:vAlign w:val="center"/>
          </w:tcPr>
          <w:p w14:paraId="4CBC4473" w14:textId="77777777" w:rsidR="001A63C6" w:rsidRPr="00AA7751" w:rsidRDefault="001A63C6" w:rsidP="001A63C6">
            <w:pPr>
              <w:pStyle w:val="TableText"/>
              <w:widowControl w:val="0"/>
              <w:rPr>
                <w:rFonts w:ascii="Tahoma" w:hAnsi="Tahoma" w:cs="Tahoma"/>
                <w:sz w:val="13"/>
                <w:lang w:val="nl-NL"/>
              </w:rPr>
            </w:pPr>
          </w:p>
        </w:tc>
        <w:tc>
          <w:tcPr>
            <w:tcW w:w="2970" w:type="dxa"/>
            <w:gridSpan w:val="7"/>
            <w:tcBorders>
              <w:left w:val="single" w:sz="18" w:space="0" w:color="auto"/>
              <w:bottom w:val="single" w:sz="4" w:space="0" w:color="auto"/>
              <w:right w:val="single" w:sz="18" w:space="0" w:color="auto"/>
            </w:tcBorders>
            <w:shd w:val="clear" w:color="auto" w:fill="FABF8F"/>
            <w:vAlign w:val="center"/>
          </w:tcPr>
          <w:p w14:paraId="4CBC4474" w14:textId="77777777" w:rsidR="001A63C6" w:rsidRPr="00AA7751" w:rsidRDefault="001A63C6" w:rsidP="001A63C6">
            <w:pPr>
              <w:pStyle w:val="TableText"/>
              <w:widowControl w:val="0"/>
              <w:rPr>
                <w:rFonts w:ascii="Tahoma" w:hAnsi="Tahoma" w:cs="Tahoma"/>
                <w:sz w:val="13"/>
                <w:lang w:val="nl-NL"/>
              </w:rPr>
            </w:pPr>
          </w:p>
        </w:tc>
        <w:tc>
          <w:tcPr>
            <w:tcW w:w="450" w:type="dxa"/>
            <w:tcBorders>
              <w:left w:val="single" w:sz="18" w:space="0" w:color="auto"/>
              <w:bottom w:val="single" w:sz="4" w:space="0" w:color="auto"/>
            </w:tcBorders>
            <w:shd w:val="clear" w:color="auto" w:fill="FABF8F"/>
            <w:vAlign w:val="center"/>
          </w:tcPr>
          <w:p w14:paraId="4CBC4475" w14:textId="77777777" w:rsidR="001A63C6" w:rsidRPr="00AA7751" w:rsidRDefault="001A63C6" w:rsidP="001A63C6">
            <w:pPr>
              <w:pStyle w:val="TableText"/>
              <w:widowControl w:val="0"/>
              <w:rPr>
                <w:rFonts w:ascii="Tahoma" w:hAnsi="Tahoma" w:cs="Tahoma"/>
                <w:sz w:val="13"/>
                <w:lang w:val="nl-NL"/>
              </w:rPr>
            </w:pPr>
          </w:p>
        </w:tc>
        <w:tc>
          <w:tcPr>
            <w:tcW w:w="450" w:type="dxa"/>
            <w:tcBorders>
              <w:bottom w:val="single" w:sz="4" w:space="0" w:color="auto"/>
            </w:tcBorders>
            <w:shd w:val="clear" w:color="auto" w:fill="FABF8F"/>
            <w:vAlign w:val="center"/>
          </w:tcPr>
          <w:p w14:paraId="4CBC4476" w14:textId="77777777" w:rsidR="001A63C6" w:rsidRPr="00AA7751" w:rsidRDefault="001A63C6" w:rsidP="001A63C6">
            <w:pPr>
              <w:pStyle w:val="TableText"/>
              <w:widowControl w:val="0"/>
              <w:rPr>
                <w:rFonts w:ascii="Tahoma" w:hAnsi="Tahoma" w:cs="Tahoma"/>
                <w:sz w:val="13"/>
                <w:lang w:val="nl-NL"/>
              </w:rPr>
            </w:pPr>
          </w:p>
        </w:tc>
        <w:tc>
          <w:tcPr>
            <w:tcW w:w="450" w:type="dxa"/>
            <w:tcBorders>
              <w:bottom w:val="single" w:sz="4" w:space="0" w:color="auto"/>
              <w:right w:val="single" w:sz="18" w:space="0" w:color="auto"/>
            </w:tcBorders>
            <w:shd w:val="clear" w:color="auto" w:fill="FABF8F"/>
            <w:vAlign w:val="center"/>
          </w:tcPr>
          <w:p w14:paraId="4CBC4477" w14:textId="77777777" w:rsidR="001A63C6" w:rsidRPr="00AA7751" w:rsidRDefault="001A63C6" w:rsidP="001A63C6">
            <w:pPr>
              <w:pStyle w:val="TableText"/>
              <w:widowControl w:val="0"/>
              <w:rPr>
                <w:rFonts w:ascii="Tahoma" w:hAnsi="Tahoma" w:cs="Tahoma"/>
                <w:sz w:val="13"/>
                <w:lang w:val="nl-NL"/>
              </w:rPr>
            </w:pPr>
          </w:p>
        </w:tc>
        <w:tc>
          <w:tcPr>
            <w:tcW w:w="450" w:type="dxa"/>
            <w:tcBorders>
              <w:left w:val="single" w:sz="18" w:space="0" w:color="auto"/>
              <w:bottom w:val="single" w:sz="4" w:space="0" w:color="auto"/>
            </w:tcBorders>
            <w:shd w:val="clear" w:color="auto" w:fill="FABF8F"/>
            <w:vAlign w:val="center"/>
          </w:tcPr>
          <w:p w14:paraId="4CBC4478" w14:textId="77777777" w:rsidR="001A63C6" w:rsidRPr="00AA7751" w:rsidRDefault="001A63C6" w:rsidP="001A63C6">
            <w:pPr>
              <w:pStyle w:val="TableText"/>
              <w:widowControl w:val="0"/>
              <w:rPr>
                <w:rFonts w:ascii="Tahoma" w:hAnsi="Tahoma" w:cs="Tahoma"/>
                <w:sz w:val="13"/>
                <w:lang w:val="nl-NL"/>
              </w:rPr>
            </w:pPr>
          </w:p>
        </w:tc>
        <w:tc>
          <w:tcPr>
            <w:tcW w:w="450" w:type="dxa"/>
            <w:tcBorders>
              <w:bottom w:val="single" w:sz="4" w:space="0" w:color="auto"/>
              <w:right w:val="single" w:sz="18" w:space="0" w:color="auto"/>
            </w:tcBorders>
            <w:shd w:val="clear" w:color="auto" w:fill="FABF8F"/>
            <w:vAlign w:val="center"/>
          </w:tcPr>
          <w:p w14:paraId="4CBC4479" w14:textId="77777777" w:rsidR="001A63C6" w:rsidRPr="00AA7751" w:rsidRDefault="001A63C6" w:rsidP="001A63C6">
            <w:pPr>
              <w:pStyle w:val="TableText"/>
              <w:widowControl w:val="0"/>
              <w:rPr>
                <w:rFonts w:ascii="Tahoma" w:hAnsi="Tahoma" w:cs="Tahoma"/>
                <w:sz w:val="13"/>
                <w:lang w:val="nl-NL"/>
              </w:rPr>
            </w:pPr>
          </w:p>
        </w:tc>
        <w:tc>
          <w:tcPr>
            <w:tcW w:w="450" w:type="dxa"/>
            <w:tcBorders>
              <w:left w:val="single" w:sz="18" w:space="0" w:color="auto"/>
              <w:bottom w:val="single" w:sz="4" w:space="0" w:color="auto"/>
              <w:right w:val="single" w:sz="18" w:space="0" w:color="auto"/>
            </w:tcBorders>
            <w:shd w:val="clear" w:color="auto" w:fill="FABF8F"/>
            <w:vAlign w:val="center"/>
          </w:tcPr>
          <w:p w14:paraId="4CBC447A" w14:textId="77777777" w:rsidR="001A63C6" w:rsidRPr="00AA7751" w:rsidRDefault="001A63C6" w:rsidP="001A63C6">
            <w:pPr>
              <w:pStyle w:val="TableText"/>
              <w:widowControl w:val="0"/>
              <w:rPr>
                <w:rFonts w:ascii="Tahoma" w:hAnsi="Tahoma" w:cs="Tahoma"/>
                <w:sz w:val="13"/>
                <w:lang w:val="nl-NL"/>
              </w:rPr>
            </w:pPr>
          </w:p>
        </w:tc>
        <w:tc>
          <w:tcPr>
            <w:tcW w:w="450" w:type="dxa"/>
            <w:tcBorders>
              <w:bottom w:val="single" w:sz="4" w:space="0" w:color="auto"/>
            </w:tcBorders>
            <w:shd w:val="clear" w:color="auto" w:fill="FABF8F"/>
          </w:tcPr>
          <w:p w14:paraId="4CBC447B" w14:textId="77777777" w:rsidR="001A63C6" w:rsidRPr="00AA7751" w:rsidRDefault="001A63C6" w:rsidP="001A63C6">
            <w:pPr>
              <w:pStyle w:val="TableText"/>
              <w:widowControl w:val="0"/>
              <w:spacing w:before="120"/>
              <w:rPr>
                <w:rFonts w:ascii="Tahoma" w:hAnsi="Tahoma" w:cs="Tahoma"/>
                <w:sz w:val="13"/>
                <w:lang w:val="nl-NL"/>
              </w:rPr>
            </w:pPr>
          </w:p>
        </w:tc>
        <w:tc>
          <w:tcPr>
            <w:tcW w:w="540" w:type="dxa"/>
            <w:tcBorders>
              <w:bottom w:val="single" w:sz="4" w:space="0" w:color="auto"/>
            </w:tcBorders>
            <w:shd w:val="clear" w:color="auto" w:fill="FABF8F"/>
            <w:vAlign w:val="center"/>
          </w:tcPr>
          <w:p w14:paraId="4CBC447C" w14:textId="77777777" w:rsidR="001A63C6" w:rsidRPr="00AA7751" w:rsidRDefault="001A63C6" w:rsidP="001A63C6">
            <w:pPr>
              <w:pStyle w:val="TableText"/>
              <w:widowControl w:val="0"/>
              <w:rPr>
                <w:rFonts w:ascii="Tahoma" w:hAnsi="Tahoma" w:cs="Tahoma"/>
                <w:sz w:val="13"/>
                <w:lang w:val="nl-NL"/>
              </w:rPr>
            </w:pPr>
          </w:p>
        </w:tc>
      </w:tr>
      <w:tr w:rsidR="00EF228F" w:rsidRPr="00AA7751" w14:paraId="4CBC448B" w14:textId="77777777" w:rsidTr="0017386F">
        <w:trPr>
          <w:trHeight w:val="145"/>
        </w:trPr>
        <w:tc>
          <w:tcPr>
            <w:tcW w:w="2734" w:type="dxa"/>
            <w:tcBorders>
              <w:bottom w:val="single" w:sz="4" w:space="0" w:color="auto"/>
            </w:tcBorders>
            <w:shd w:val="clear" w:color="auto" w:fill="FFFFFF" w:themeFill="background1"/>
            <w:vAlign w:val="center"/>
          </w:tcPr>
          <w:p w14:paraId="4CBC447E" w14:textId="77777777" w:rsidR="001A63C6" w:rsidRPr="00AA7751" w:rsidRDefault="001A63C6" w:rsidP="007E189C">
            <w:pPr>
              <w:pStyle w:val="ProductNames"/>
              <w:rPr>
                <w:rFonts w:ascii="Tahoma" w:hAnsi="Tahoma" w:cs="Tahoma"/>
                <w:sz w:val="14"/>
                <w:lang w:val="nl-NL"/>
              </w:rPr>
            </w:pPr>
            <w:bookmarkStart w:id="269" w:name="_Toc336337976"/>
            <w:bookmarkStart w:id="270" w:name="_Toc357608732"/>
            <w:r w:rsidRPr="00AA7751">
              <w:rPr>
                <w:rFonts w:ascii="Tahoma" w:hAnsi="Tahoma" w:cs="Tahoma"/>
                <w:sz w:val="14"/>
                <w:lang w:val="nl-NL"/>
              </w:rPr>
              <w:t>Forefront Protection 2010 for SharePoint (Apparaat en Gebruikers-SL)</w:t>
            </w:r>
            <w:bookmarkEnd w:id="269"/>
            <w:bookmarkEnd w:id="270"/>
          </w:p>
        </w:tc>
        <w:tc>
          <w:tcPr>
            <w:tcW w:w="450" w:type="dxa"/>
            <w:tcBorders>
              <w:bottom w:val="single" w:sz="4" w:space="0" w:color="auto"/>
            </w:tcBorders>
            <w:shd w:val="clear" w:color="auto" w:fill="FFFFFF" w:themeFill="background1"/>
            <w:vAlign w:val="center"/>
          </w:tcPr>
          <w:p w14:paraId="4CBC447F" w14:textId="77777777" w:rsidR="001A63C6" w:rsidRPr="00AA7751" w:rsidRDefault="000E7A57" w:rsidP="00BF77C6">
            <w:pPr>
              <w:pStyle w:val="TableText"/>
              <w:widowControl w:val="0"/>
              <w:rPr>
                <w:rStyle w:val="EndnoteReference"/>
                <w:rFonts w:cs="Tahoma"/>
                <w:b w:val="0"/>
                <w:color w:val="000000"/>
                <w:sz w:val="13"/>
                <w:szCs w:val="13"/>
                <w:u w:val="single"/>
                <w:lang w:val="nl-NL"/>
              </w:rPr>
            </w:pPr>
            <w:hyperlink w:anchor="_54_Forefront_Protection" w:history="1">
              <w:r w:rsidR="002D5731" w:rsidRPr="00D12EF0">
                <w:rPr>
                  <w:rStyle w:val="Hyperlink"/>
                  <w:rFonts w:cs="Tahoma"/>
                  <w:b/>
                  <w:sz w:val="13"/>
                  <w:szCs w:val="13"/>
                  <w:lang w:val="nl-NL"/>
                </w:rPr>
                <w:t>5</w:t>
              </w:r>
            </w:hyperlink>
            <w:r w:rsidR="00BF77C6">
              <w:rPr>
                <w:rStyle w:val="Hyperlink"/>
                <w:rFonts w:cs="Tahoma"/>
                <w:b/>
                <w:sz w:val="13"/>
                <w:szCs w:val="13"/>
                <w:lang w:val="nl-NL"/>
              </w:rPr>
              <w:t>9</w:t>
            </w:r>
          </w:p>
        </w:tc>
        <w:tc>
          <w:tcPr>
            <w:tcW w:w="450" w:type="dxa"/>
            <w:tcBorders>
              <w:bottom w:val="single" w:sz="4" w:space="0" w:color="auto"/>
            </w:tcBorders>
            <w:shd w:val="clear" w:color="auto" w:fill="FFFFFF" w:themeFill="background1"/>
          </w:tcPr>
          <w:p w14:paraId="4CBC4480" w14:textId="77777777" w:rsidR="001A63C6" w:rsidRPr="00AA7751" w:rsidRDefault="001A63C6" w:rsidP="001A63C6">
            <w:pPr>
              <w:pStyle w:val="TableText"/>
              <w:widowControl w:val="0"/>
              <w:spacing w:before="80"/>
              <w:rPr>
                <w:rFonts w:ascii="Tahoma" w:hAnsi="Tahoma" w:cs="Tahoma"/>
                <w:sz w:val="13"/>
                <w:lang w:val="nl-NL"/>
              </w:rPr>
            </w:pPr>
          </w:p>
        </w:tc>
        <w:tc>
          <w:tcPr>
            <w:tcW w:w="360" w:type="dxa"/>
            <w:tcBorders>
              <w:bottom w:val="single" w:sz="4" w:space="0" w:color="auto"/>
              <w:right w:val="single" w:sz="18" w:space="0" w:color="auto"/>
            </w:tcBorders>
            <w:shd w:val="clear" w:color="auto" w:fill="FFFFFF" w:themeFill="background1"/>
            <w:vAlign w:val="center"/>
          </w:tcPr>
          <w:p w14:paraId="4CBC4481" w14:textId="77777777" w:rsidR="001A63C6" w:rsidRPr="00AA7751" w:rsidRDefault="001A63C6" w:rsidP="001A63C6">
            <w:pPr>
              <w:pStyle w:val="TableText"/>
              <w:widowControl w:val="0"/>
              <w:rPr>
                <w:rFonts w:ascii="Tahoma" w:hAnsi="Tahoma" w:cs="Tahoma"/>
                <w:sz w:val="13"/>
                <w:lang w:val="nl-NL"/>
              </w:rPr>
            </w:pPr>
          </w:p>
        </w:tc>
        <w:tc>
          <w:tcPr>
            <w:tcW w:w="2970" w:type="dxa"/>
            <w:gridSpan w:val="7"/>
            <w:tcBorders>
              <w:left w:val="single" w:sz="18" w:space="0" w:color="auto"/>
              <w:bottom w:val="single" w:sz="4" w:space="0" w:color="auto"/>
              <w:right w:val="single" w:sz="18" w:space="0" w:color="auto"/>
            </w:tcBorders>
            <w:shd w:val="clear" w:color="auto" w:fill="FFFFFF" w:themeFill="background1"/>
            <w:vAlign w:val="center"/>
          </w:tcPr>
          <w:p w14:paraId="4CBC4482" w14:textId="77777777" w:rsidR="001A63C6" w:rsidRPr="00AA7751" w:rsidRDefault="001A63C6" w:rsidP="001A63C6">
            <w:pPr>
              <w:pStyle w:val="TableText"/>
              <w:widowControl w:val="0"/>
              <w:rPr>
                <w:rFonts w:ascii="Tahoma" w:hAnsi="Tahoma" w:cs="Tahoma"/>
                <w:sz w:val="13"/>
                <w:lang w:val="nl-NL"/>
              </w:rPr>
            </w:pPr>
          </w:p>
        </w:tc>
        <w:tc>
          <w:tcPr>
            <w:tcW w:w="450" w:type="dxa"/>
            <w:tcBorders>
              <w:left w:val="single" w:sz="18" w:space="0" w:color="auto"/>
              <w:bottom w:val="single" w:sz="4" w:space="0" w:color="auto"/>
            </w:tcBorders>
            <w:shd w:val="clear" w:color="auto" w:fill="FFFFFF" w:themeFill="background1"/>
            <w:vAlign w:val="center"/>
          </w:tcPr>
          <w:p w14:paraId="4CBC4483" w14:textId="77777777" w:rsidR="001A63C6" w:rsidRPr="00AA7751" w:rsidRDefault="001A63C6" w:rsidP="001A63C6">
            <w:pPr>
              <w:pStyle w:val="TableText"/>
              <w:widowControl w:val="0"/>
              <w:rPr>
                <w:rFonts w:ascii="Tahoma" w:hAnsi="Tahoma" w:cs="Tahoma"/>
                <w:sz w:val="13"/>
                <w:lang w:val="nl-NL"/>
              </w:rPr>
            </w:pPr>
          </w:p>
        </w:tc>
        <w:tc>
          <w:tcPr>
            <w:tcW w:w="450" w:type="dxa"/>
            <w:tcBorders>
              <w:bottom w:val="single" w:sz="4" w:space="0" w:color="auto"/>
            </w:tcBorders>
            <w:shd w:val="clear" w:color="auto" w:fill="FFFFFF" w:themeFill="background1"/>
            <w:vAlign w:val="center"/>
          </w:tcPr>
          <w:p w14:paraId="4CBC4484" w14:textId="77777777" w:rsidR="001A63C6" w:rsidRPr="00AA7751" w:rsidRDefault="001A63C6" w:rsidP="001A63C6">
            <w:pPr>
              <w:pStyle w:val="TableText"/>
              <w:widowControl w:val="0"/>
              <w:rPr>
                <w:rFonts w:ascii="Tahoma" w:hAnsi="Tahoma" w:cs="Tahoma"/>
                <w:sz w:val="13"/>
                <w:lang w:val="nl-NL"/>
              </w:rPr>
            </w:pPr>
          </w:p>
        </w:tc>
        <w:tc>
          <w:tcPr>
            <w:tcW w:w="450" w:type="dxa"/>
            <w:tcBorders>
              <w:bottom w:val="single" w:sz="4" w:space="0" w:color="auto"/>
              <w:right w:val="single" w:sz="18" w:space="0" w:color="auto"/>
            </w:tcBorders>
            <w:shd w:val="clear" w:color="auto" w:fill="FFFFFF" w:themeFill="background1"/>
            <w:vAlign w:val="center"/>
          </w:tcPr>
          <w:p w14:paraId="4CBC4485" w14:textId="77777777" w:rsidR="001A63C6" w:rsidRPr="00AA7751" w:rsidRDefault="001A63C6" w:rsidP="001A63C6">
            <w:pPr>
              <w:pStyle w:val="TableText"/>
              <w:widowControl w:val="0"/>
              <w:rPr>
                <w:rFonts w:ascii="Tahoma" w:hAnsi="Tahoma" w:cs="Tahoma"/>
                <w:sz w:val="13"/>
                <w:lang w:val="nl-NL"/>
              </w:rPr>
            </w:pPr>
          </w:p>
        </w:tc>
        <w:tc>
          <w:tcPr>
            <w:tcW w:w="450" w:type="dxa"/>
            <w:tcBorders>
              <w:left w:val="single" w:sz="18" w:space="0" w:color="auto"/>
              <w:bottom w:val="single" w:sz="4" w:space="0" w:color="auto"/>
            </w:tcBorders>
            <w:shd w:val="clear" w:color="auto" w:fill="FFFFFF" w:themeFill="background1"/>
            <w:vAlign w:val="center"/>
          </w:tcPr>
          <w:p w14:paraId="4CBC4486" w14:textId="77777777" w:rsidR="001A63C6" w:rsidRPr="00AA7751" w:rsidRDefault="001A63C6" w:rsidP="001A63C6">
            <w:pPr>
              <w:pStyle w:val="TableText"/>
              <w:widowControl w:val="0"/>
              <w:rPr>
                <w:rFonts w:ascii="Tahoma" w:hAnsi="Tahoma" w:cs="Tahoma"/>
                <w:sz w:val="13"/>
                <w:lang w:val="nl-NL"/>
              </w:rPr>
            </w:pPr>
          </w:p>
        </w:tc>
        <w:tc>
          <w:tcPr>
            <w:tcW w:w="450" w:type="dxa"/>
            <w:tcBorders>
              <w:bottom w:val="single" w:sz="4" w:space="0" w:color="auto"/>
              <w:right w:val="single" w:sz="18" w:space="0" w:color="auto"/>
            </w:tcBorders>
            <w:shd w:val="clear" w:color="auto" w:fill="FFFFFF" w:themeFill="background1"/>
            <w:vAlign w:val="center"/>
          </w:tcPr>
          <w:p w14:paraId="4CBC4487" w14:textId="77777777" w:rsidR="001A63C6" w:rsidRPr="00AA7751" w:rsidRDefault="001A63C6" w:rsidP="001A63C6">
            <w:pPr>
              <w:pStyle w:val="TableText"/>
              <w:widowControl w:val="0"/>
              <w:rPr>
                <w:rFonts w:ascii="Tahoma" w:hAnsi="Tahoma" w:cs="Tahoma"/>
                <w:sz w:val="13"/>
                <w:lang w:val="nl-NL"/>
              </w:rPr>
            </w:pPr>
          </w:p>
        </w:tc>
        <w:tc>
          <w:tcPr>
            <w:tcW w:w="450" w:type="dxa"/>
            <w:tcBorders>
              <w:left w:val="single" w:sz="18" w:space="0" w:color="auto"/>
              <w:bottom w:val="single" w:sz="4" w:space="0" w:color="auto"/>
              <w:right w:val="single" w:sz="18" w:space="0" w:color="auto"/>
            </w:tcBorders>
            <w:shd w:val="clear" w:color="auto" w:fill="FFFFFF" w:themeFill="background1"/>
            <w:vAlign w:val="center"/>
          </w:tcPr>
          <w:p w14:paraId="4CBC4488" w14:textId="77777777" w:rsidR="001A63C6" w:rsidRPr="00AA7751" w:rsidRDefault="001A63C6" w:rsidP="001A63C6">
            <w:pPr>
              <w:pStyle w:val="TableText"/>
              <w:widowControl w:val="0"/>
              <w:rPr>
                <w:rFonts w:ascii="Tahoma" w:hAnsi="Tahoma" w:cs="Tahoma"/>
                <w:sz w:val="13"/>
                <w:lang w:val="nl-NL"/>
              </w:rPr>
            </w:pPr>
          </w:p>
        </w:tc>
        <w:tc>
          <w:tcPr>
            <w:tcW w:w="450" w:type="dxa"/>
            <w:tcBorders>
              <w:bottom w:val="single" w:sz="4" w:space="0" w:color="auto"/>
            </w:tcBorders>
            <w:shd w:val="clear" w:color="auto" w:fill="FFFFFF" w:themeFill="background1"/>
          </w:tcPr>
          <w:p w14:paraId="4CBC4489" w14:textId="77777777" w:rsidR="001A63C6" w:rsidRPr="00AA7751" w:rsidRDefault="001A63C6" w:rsidP="001A63C6">
            <w:pPr>
              <w:pStyle w:val="TableText"/>
              <w:widowControl w:val="0"/>
              <w:spacing w:before="120"/>
              <w:rPr>
                <w:rFonts w:ascii="Tahoma" w:hAnsi="Tahoma" w:cs="Tahoma"/>
                <w:sz w:val="13"/>
                <w:lang w:val="nl-NL"/>
              </w:rPr>
            </w:pPr>
          </w:p>
        </w:tc>
        <w:tc>
          <w:tcPr>
            <w:tcW w:w="540" w:type="dxa"/>
            <w:tcBorders>
              <w:bottom w:val="single" w:sz="4" w:space="0" w:color="auto"/>
            </w:tcBorders>
            <w:shd w:val="clear" w:color="auto" w:fill="FFFFFF" w:themeFill="background1"/>
            <w:vAlign w:val="center"/>
          </w:tcPr>
          <w:p w14:paraId="4CBC448A" w14:textId="77777777" w:rsidR="001A63C6" w:rsidRPr="00AA7751" w:rsidRDefault="001A63C6" w:rsidP="001A63C6">
            <w:pPr>
              <w:pStyle w:val="TableText"/>
              <w:widowControl w:val="0"/>
              <w:rPr>
                <w:rFonts w:ascii="Tahoma" w:hAnsi="Tahoma" w:cs="Tahoma"/>
                <w:sz w:val="13"/>
                <w:lang w:val="nl-NL"/>
              </w:rPr>
            </w:pPr>
          </w:p>
        </w:tc>
      </w:tr>
      <w:tr w:rsidR="00B33D0E" w:rsidRPr="00AA7751" w14:paraId="4CBC4499" w14:textId="77777777" w:rsidTr="0017386F">
        <w:trPr>
          <w:trHeight w:val="145"/>
        </w:trPr>
        <w:tc>
          <w:tcPr>
            <w:tcW w:w="2734" w:type="dxa"/>
            <w:tcBorders>
              <w:bottom w:val="single" w:sz="4" w:space="0" w:color="auto"/>
            </w:tcBorders>
            <w:shd w:val="clear" w:color="auto" w:fill="FABF8F"/>
            <w:vAlign w:val="center"/>
          </w:tcPr>
          <w:p w14:paraId="4CBC448C" w14:textId="77777777" w:rsidR="001A63C6" w:rsidRPr="00AA7751" w:rsidRDefault="001A63C6" w:rsidP="007E189C">
            <w:pPr>
              <w:pStyle w:val="ProductNames"/>
              <w:rPr>
                <w:rFonts w:ascii="Tahoma" w:hAnsi="Tahoma" w:cs="Tahoma"/>
                <w:sz w:val="14"/>
                <w:lang w:val="nl-NL"/>
              </w:rPr>
            </w:pPr>
            <w:bookmarkStart w:id="271" w:name="_Toc336337977"/>
            <w:bookmarkStart w:id="272" w:name="_Toc357608733"/>
            <w:r w:rsidRPr="00AA7751">
              <w:rPr>
                <w:rFonts w:ascii="Tahoma" w:hAnsi="Tahoma" w:cs="Tahoma"/>
                <w:sz w:val="14"/>
                <w:lang w:val="nl-NL"/>
              </w:rPr>
              <w:t>Forefront Protection 2010 for SharePoint for Internet Sites (Aanvullende SL)</w:t>
            </w:r>
            <w:bookmarkEnd w:id="271"/>
            <w:bookmarkEnd w:id="272"/>
          </w:p>
        </w:tc>
        <w:tc>
          <w:tcPr>
            <w:tcW w:w="450" w:type="dxa"/>
            <w:tcBorders>
              <w:bottom w:val="single" w:sz="4" w:space="0" w:color="auto"/>
            </w:tcBorders>
            <w:shd w:val="clear" w:color="auto" w:fill="FABF8F"/>
            <w:vAlign w:val="center"/>
          </w:tcPr>
          <w:p w14:paraId="4CBC448D" w14:textId="77777777" w:rsidR="001A63C6" w:rsidRPr="00AA7751" w:rsidRDefault="000E7A57" w:rsidP="00BF77C6">
            <w:pPr>
              <w:pStyle w:val="TableText"/>
              <w:widowControl w:val="0"/>
              <w:rPr>
                <w:rStyle w:val="EndnoteReference"/>
                <w:rFonts w:cs="Tahoma"/>
                <w:b w:val="0"/>
                <w:color w:val="000000"/>
                <w:sz w:val="13"/>
                <w:szCs w:val="13"/>
                <w:u w:val="single"/>
                <w:lang w:val="nl-NL"/>
              </w:rPr>
            </w:pPr>
            <w:hyperlink w:anchor="_54_Forefront_Protection" w:history="1">
              <w:r w:rsidR="00D12EF0" w:rsidRPr="00D12EF0">
                <w:rPr>
                  <w:rStyle w:val="Hyperlink"/>
                  <w:rFonts w:cs="Tahoma"/>
                  <w:b/>
                  <w:sz w:val="13"/>
                  <w:szCs w:val="13"/>
                  <w:lang w:val="nl-NL"/>
                </w:rPr>
                <w:t>5</w:t>
              </w:r>
            </w:hyperlink>
            <w:r w:rsidR="00BF77C6">
              <w:rPr>
                <w:rStyle w:val="Hyperlink"/>
                <w:rFonts w:cs="Tahoma"/>
                <w:b/>
                <w:sz w:val="13"/>
                <w:szCs w:val="13"/>
                <w:lang w:val="nl-NL"/>
              </w:rPr>
              <w:t>9</w:t>
            </w:r>
          </w:p>
        </w:tc>
        <w:tc>
          <w:tcPr>
            <w:tcW w:w="450" w:type="dxa"/>
            <w:tcBorders>
              <w:bottom w:val="single" w:sz="4" w:space="0" w:color="auto"/>
            </w:tcBorders>
            <w:shd w:val="clear" w:color="auto" w:fill="FABF8F"/>
          </w:tcPr>
          <w:p w14:paraId="4CBC448E" w14:textId="77777777" w:rsidR="001A63C6" w:rsidRPr="00AA7751" w:rsidRDefault="001A63C6" w:rsidP="001A63C6">
            <w:pPr>
              <w:pStyle w:val="TableText"/>
              <w:widowControl w:val="0"/>
              <w:spacing w:before="80"/>
              <w:rPr>
                <w:rFonts w:ascii="Tahoma" w:hAnsi="Tahoma" w:cs="Tahoma"/>
                <w:sz w:val="13"/>
                <w:lang w:val="nl-NL"/>
              </w:rPr>
            </w:pPr>
            <w:r w:rsidRPr="00AA7751">
              <w:rPr>
                <w:rFonts w:ascii="Tahoma" w:hAnsi="Tahoma" w:cs="Tahoma"/>
                <w:sz w:val="13"/>
                <w:lang w:val="nl-NL"/>
              </w:rPr>
              <w:t>04/10</w:t>
            </w:r>
          </w:p>
        </w:tc>
        <w:tc>
          <w:tcPr>
            <w:tcW w:w="360" w:type="dxa"/>
            <w:tcBorders>
              <w:bottom w:val="single" w:sz="4" w:space="0" w:color="auto"/>
              <w:right w:val="single" w:sz="18" w:space="0" w:color="auto"/>
            </w:tcBorders>
            <w:shd w:val="clear" w:color="auto" w:fill="FABF8F"/>
            <w:vAlign w:val="center"/>
          </w:tcPr>
          <w:p w14:paraId="4CBC448F" w14:textId="77777777" w:rsidR="001A63C6" w:rsidRPr="00AA7751" w:rsidRDefault="001A63C6" w:rsidP="001A63C6">
            <w:pPr>
              <w:pStyle w:val="TableText"/>
              <w:widowControl w:val="0"/>
              <w:rPr>
                <w:rFonts w:ascii="Tahoma" w:hAnsi="Tahoma" w:cs="Tahoma"/>
                <w:sz w:val="13"/>
                <w:lang w:val="nl-NL"/>
              </w:rPr>
            </w:pPr>
            <w:r w:rsidRPr="00AA7751">
              <w:rPr>
                <w:rFonts w:ascii="Tahoma" w:hAnsi="Tahoma" w:cs="Tahoma"/>
                <w:sz w:val="13"/>
                <w:lang w:val="nl-NL"/>
              </w:rPr>
              <w:t>SRV</w:t>
            </w:r>
          </w:p>
        </w:tc>
        <w:tc>
          <w:tcPr>
            <w:tcW w:w="2970" w:type="dxa"/>
            <w:gridSpan w:val="7"/>
            <w:tcBorders>
              <w:left w:val="single" w:sz="18" w:space="0" w:color="auto"/>
              <w:bottom w:val="single" w:sz="4" w:space="0" w:color="auto"/>
              <w:right w:val="single" w:sz="18" w:space="0" w:color="auto"/>
            </w:tcBorders>
            <w:shd w:val="clear" w:color="auto" w:fill="FABF8F"/>
            <w:vAlign w:val="center"/>
          </w:tcPr>
          <w:p w14:paraId="4CBC4490" w14:textId="77777777" w:rsidR="001A63C6" w:rsidRPr="00AA7751" w:rsidRDefault="001A63C6" w:rsidP="001A63C6">
            <w:pPr>
              <w:pStyle w:val="TableText"/>
              <w:widowControl w:val="0"/>
              <w:rPr>
                <w:rFonts w:ascii="Tahoma" w:hAnsi="Tahoma" w:cs="Tahoma"/>
                <w:sz w:val="13"/>
                <w:lang w:val="nl-NL"/>
              </w:rPr>
            </w:pPr>
            <w:r w:rsidRPr="00AA7751">
              <w:rPr>
                <w:rFonts w:ascii="Tahoma" w:hAnsi="Tahoma" w:cs="Tahoma"/>
                <w:sz w:val="13"/>
                <w:lang w:val="nl-NL"/>
              </w:rPr>
              <w:t>25 punten</w:t>
            </w:r>
          </w:p>
        </w:tc>
        <w:tc>
          <w:tcPr>
            <w:tcW w:w="450" w:type="dxa"/>
            <w:tcBorders>
              <w:left w:val="single" w:sz="18" w:space="0" w:color="auto"/>
              <w:bottom w:val="single" w:sz="4" w:space="0" w:color="auto"/>
            </w:tcBorders>
            <w:shd w:val="clear" w:color="auto" w:fill="FABF8F"/>
            <w:vAlign w:val="center"/>
          </w:tcPr>
          <w:p w14:paraId="4CBC4491" w14:textId="77777777" w:rsidR="001A63C6" w:rsidRPr="00AA7751" w:rsidRDefault="001A63C6" w:rsidP="001A63C6">
            <w:pPr>
              <w:pStyle w:val="TableText"/>
              <w:widowControl w:val="0"/>
              <w:rPr>
                <w:rFonts w:ascii="Tahoma" w:hAnsi="Tahoma" w:cs="Tahoma"/>
                <w:sz w:val="13"/>
                <w:lang w:val="nl-NL"/>
              </w:rPr>
            </w:pPr>
          </w:p>
        </w:tc>
        <w:tc>
          <w:tcPr>
            <w:tcW w:w="450" w:type="dxa"/>
            <w:tcBorders>
              <w:bottom w:val="single" w:sz="4" w:space="0" w:color="auto"/>
            </w:tcBorders>
            <w:shd w:val="clear" w:color="auto" w:fill="FABF8F"/>
            <w:vAlign w:val="center"/>
          </w:tcPr>
          <w:p w14:paraId="4CBC4492" w14:textId="77777777" w:rsidR="001A63C6" w:rsidRPr="00AA7751" w:rsidRDefault="001A63C6" w:rsidP="001A63C6">
            <w:pPr>
              <w:pStyle w:val="TableText"/>
              <w:widowControl w:val="0"/>
              <w:rPr>
                <w:rFonts w:ascii="Tahoma" w:hAnsi="Tahoma" w:cs="Tahoma"/>
                <w:sz w:val="13"/>
                <w:lang w:val="nl-NL"/>
              </w:rPr>
            </w:pPr>
          </w:p>
        </w:tc>
        <w:tc>
          <w:tcPr>
            <w:tcW w:w="450" w:type="dxa"/>
            <w:tcBorders>
              <w:bottom w:val="single" w:sz="4" w:space="0" w:color="auto"/>
              <w:right w:val="single" w:sz="18" w:space="0" w:color="auto"/>
            </w:tcBorders>
            <w:shd w:val="clear" w:color="auto" w:fill="FABF8F"/>
            <w:vAlign w:val="center"/>
          </w:tcPr>
          <w:p w14:paraId="4CBC4493" w14:textId="77777777" w:rsidR="001A63C6" w:rsidRPr="00AA7751" w:rsidRDefault="001A63C6" w:rsidP="001A63C6">
            <w:pPr>
              <w:pStyle w:val="TableText"/>
              <w:widowControl w:val="0"/>
              <w:rPr>
                <w:rFonts w:ascii="Tahoma" w:hAnsi="Tahoma" w:cs="Tahoma"/>
                <w:sz w:val="13"/>
                <w:lang w:val="nl-NL"/>
              </w:rPr>
            </w:pPr>
          </w:p>
        </w:tc>
        <w:tc>
          <w:tcPr>
            <w:tcW w:w="450" w:type="dxa"/>
            <w:tcBorders>
              <w:left w:val="single" w:sz="18" w:space="0" w:color="auto"/>
              <w:bottom w:val="single" w:sz="4" w:space="0" w:color="auto"/>
            </w:tcBorders>
            <w:shd w:val="clear" w:color="auto" w:fill="FABF8F"/>
            <w:vAlign w:val="center"/>
          </w:tcPr>
          <w:p w14:paraId="4CBC4494" w14:textId="77777777" w:rsidR="001A63C6" w:rsidRPr="00AA7751" w:rsidRDefault="001A63C6" w:rsidP="001A63C6">
            <w:pPr>
              <w:pStyle w:val="TableText"/>
              <w:widowControl w:val="0"/>
              <w:rPr>
                <w:rFonts w:ascii="Tahoma" w:hAnsi="Tahoma" w:cs="Tahoma"/>
                <w:sz w:val="13"/>
                <w:lang w:val="nl-NL"/>
              </w:rPr>
            </w:pPr>
            <w:r w:rsidRPr="00AA7751">
              <w:rPr>
                <w:rFonts w:ascii="Tahoma" w:hAnsi="Tahoma" w:cs="Tahoma"/>
                <w:sz w:val="13"/>
                <w:lang w:val="nl-NL"/>
              </w:rPr>
              <w:t>25</w:t>
            </w:r>
          </w:p>
        </w:tc>
        <w:tc>
          <w:tcPr>
            <w:tcW w:w="450" w:type="dxa"/>
            <w:tcBorders>
              <w:bottom w:val="single" w:sz="4" w:space="0" w:color="auto"/>
              <w:right w:val="single" w:sz="18" w:space="0" w:color="auto"/>
            </w:tcBorders>
            <w:shd w:val="clear" w:color="auto" w:fill="FABF8F"/>
            <w:vAlign w:val="center"/>
          </w:tcPr>
          <w:p w14:paraId="4CBC4495" w14:textId="77777777" w:rsidR="001A63C6" w:rsidRPr="00AA7751" w:rsidRDefault="001A63C6" w:rsidP="001A63C6">
            <w:pPr>
              <w:pStyle w:val="TableText"/>
              <w:widowControl w:val="0"/>
              <w:rPr>
                <w:rFonts w:ascii="Tahoma" w:hAnsi="Tahoma" w:cs="Tahoma"/>
                <w:sz w:val="13"/>
                <w:lang w:val="nl-NL"/>
              </w:rPr>
            </w:pPr>
            <w:r w:rsidRPr="00AA7751">
              <w:rPr>
                <w:rFonts w:ascii="Tahoma" w:hAnsi="Tahoma" w:cs="Tahoma"/>
                <w:sz w:val="13"/>
                <w:lang w:val="nl-NL"/>
              </w:rPr>
              <w:t>A</w:t>
            </w:r>
          </w:p>
        </w:tc>
        <w:tc>
          <w:tcPr>
            <w:tcW w:w="450" w:type="dxa"/>
            <w:tcBorders>
              <w:left w:val="single" w:sz="18" w:space="0" w:color="auto"/>
              <w:bottom w:val="single" w:sz="4" w:space="0" w:color="auto"/>
              <w:right w:val="single" w:sz="18" w:space="0" w:color="auto"/>
            </w:tcBorders>
            <w:shd w:val="clear" w:color="auto" w:fill="FABF8F"/>
            <w:vAlign w:val="center"/>
          </w:tcPr>
          <w:p w14:paraId="4CBC4496" w14:textId="77777777" w:rsidR="001A63C6" w:rsidRPr="00AA7751" w:rsidRDefault="001A63C6" w:rsidP="001A63C6">
            <w:pPr>
              <w:pStyle w:val="TableText"/>
              <w:widowControl w:val="0"/>
              <w:rPr>
                <w:rFonts w:ascii="Tahoma" w:hAnsi="Tahoma" w:cs="Tahoma"/>
                <w:sz w:val="13"/>
                <w:lang w:val="nl-NL"/>
              </w:rPr>
            </w:pPr>
            <w:r w:rsidRPr="00AA7751">
              <w:rPr>
                <w:rFonts w:ascii="Tahoma" w:hAnsi="Tahoma" w:cs="Tahoma"/>
                <w:sz w:val="13"/>
                <w:lang w:val="nl-NL"/>
              </w:rPr>
              <w:t>P</w:t>
            </w:r>
          </w:p>
        </w:tc>
        <w:tc>
          <w:tcPr>
            <w:tcW w:w="450" w:type="dxa"/>
            <w:tcBorders>
              <w:bottom w:val="single" w:sz="4" w:space="0" w:color="auto"/>
            </w:tcBorders>
            <w:shd w:val="clear" w:color="auto" w:fill="FABF8F"/>
          </w:tcPr>
          <w:p w14:paraId="4CBC4497" w14:textId="77777777" w:rsidR="001A63C6" w:rsidRPr="00AA7751" w:rsidRDefault="001A63C6" w:rsidP="001A63C6">
            <w:pPr>
              <w:pStyle w:val="TableText"/>
              <w:widowControl w:val="0"/>
              <w:spacing w:before="120"/>
              <w:rPr>
                <w:rFonts w:ascii="Tahoma" w:hAnsi="Tahoma" w:cs="Tahoma"/>
                <w:sz w:val="13"/>
                <w:lang w:val="nl-NL"/>
              </w:rPr>
            </w:pPr>
            <w:r w:rsidRPr="00AA7751">
              <w:rPr>
                <w:rFonts w:ascii="Tahoma" w:hAnsi="Tahoma" w:cs="Tahoma"/>
                <w:sz w:val="13"/>
                <w:lang w:val="nl-NL"/>
              </w:rPr>
              <w:t>A</w:t>
            </w:r>
          </w:p>
        </w:tc>
        <w:tc>
          <w:tcPr>
            <w:tcW w:w="540" w:type="dxa"/>
            <w:tcBorders>
              <w:bottom w:val="single" w:sz="4" w:space="0" w:color="auto"/>
            </w:tcBorders>
            <w:shd w:val="clear" w:color="auto" w:fill="FABF8F"/>
            <w:vAlign w:val="center"/>
          </w:tcPr>
          <w:p w14:paraId="4CBC4498" w14:textId="77777777" w:rsidR="001A63C6" w:rsidRPr="00AA7751" w:rsidRDefault="001A63C6" w:rsidP="001A63C6">
            <w:pPr>
              <w:pStyle w:val="TableText"/>
              <w:widowControl w:val="0"/>
              <w:rPr>
                <w:rFonts w:ascii="Tahoma" w:hAnsi="Tahoma" w:cs="Tahoma"/>
                <w:sz w:val="13"/>
                <w:lang w:val="nl-NL"/>
              </w:rPr>
            </w:pPr>
            <w:r w:rsidRPr="00AA7751">
              <w:rPr>
                <w:rFonts w:ascii="Tahoma" w:hAnsi="Tahoma" w:cs="Tahoma"/>
                <w:sz w:val="13"/>
                <w:lang w:val="nl-NL"/>
              </w:rPr>
              <w:t>OV</w:t>
            </w:r>
          </w:p>
        </w:tc>
      </w:tr>
      <w:tr w:rsidR="001933C6" w:rsidRPr="00AA7751" w14:paraId="4CBC44AD" w14:textId="77777777" w:rsidTr="0017386F">
        <w:trPr>
          <w:trHeight w:val="145"/>
        </w:trPr>
        <w:tc>
          <w:tcPr>
            <w:tcW w:w="2734" w:type="dxa"/>
            <w:tcBorders>
              <w:bottom w:val="single" w:sz="4" w:space="0" w:color="auto"/>
            </w:tcBorders>
            <w:shd w:val="clear" w:color="auto" w:fill="FFFFFF" w:themeFill="background1"/>
            <w:vAlign w:val="center"/>
          </w:tcPr>
          <w:p w14:paraId="4CBC449A" w14:textId="77777777" w:rsidR="001A63C6" w:rsidRPr="00F90DAA" w:rsidRDefault="001A63C6" w:rsidP="007E189C">
            <w:pPr>
              <w:pStyle w:val="ProductNames"/>
              <w:rPr>
                <w:rFonts w:ascii="Tahoma" w:hAnsi="Tahoma" w:cs="Tahoma"/>
                <w:sz w:val="14"/>
              </w:rPr>
            </w:pPr>
            <w:bookmarkStart w:id="273" w:name="_Toc336337981"/>
            <w:bookmarkStart w:id="274" w:name="_Toc357608734"/>
            <w:r w:rsidRPr="00F90DAA">
              <w:rPr>
                <w:rFonts w:ascii="Tahoma" w:hAnsi="Tahoma" w:cs="Tahoma"/>
                <w:sz w:val="14"/>
              </w:rPr>
              <w:t>Forefront Threat Management Gateway Web Protection Services</w:t>
            </w:r>
            <w:bookmarkEnd w:id="273"/>
            <w:bookmarkEnd w:id="274"/>
            <w:r w:rsidRPr="00F90DAA">
              <w:rPr>
                <w:rFonts w:ascii="Tahoma" w:hAnsi="Tahoma" w:cs="Tahoma"/>
                <w:sz w:val="14"/>
              </w:rPr>
              <w:t xml:space="preserve"> </w:t>
            </w:r>
          </w:p>
        </w:tc>
        <w:tc>
          <w:tcPr>
            <w:tcW w:w="450" w:type="dxa"/>
            <w:tcBorders>
              <w:bottom w:val="single" w:sz="4" w:space="0" w:color="auto"/>
            </w:tcBorders>
            <w:shd w:val="clear" w:color="auto" w:fill="FFFFFF" w:themeFill="background1"/>
            <w:vAlign w:val="center"/>
          </w:tcPr>
          <w:p w14:paraId="4CBC449B" w14:textId="77777777" w:rsidR="001A63C6" w:rsidRPr="00AA7751" w:rsidRDefault="000E7A57" w:rsidP="00BF77C6">
            <w:pPr>
              <w:pStyle w:val="TableText"/>
              <w:widowControl w:val="0"/>
              <w:rPr>
                <w:rStyle w:val="EndnoteReference"/>
                <w:rFonts w:cs="Tahoma"/>
                <w:b w:val="0"/>
                <w:color w:val="0000FF"/>
                <w:sz w:val="13"/>
                <w:szCs w:val="13"/>
                <w:u w:val="single"/>
                <w:lang w:val="nl-NL"/>
              </w:rPr>
            </w:pPr>
            <w:hyperlink w:anchor="_61_Forefront_Threat" w:history="1">
              <w:r w:rsidR="002E59B1" w:rsidRPr="001A4810">
                <w:rPr>
                  <w:rStyle w:val="Hyperlink"/>
                  <w:rFonts w:cs="Tahoma"/>
                  <w:b/>
                  <w:sz w:val="13"/>
                  <w:szCs w:val="13"/>
                  <w:lang w:val="nl-NL"/>
                </w:rPr>
                <w:t>6</w:t>
              </w:r>
            </w:hyperlink>
            <w:r w:rsidR="00BF77C6">
              <w:rPr>
                <w:rStyle w:val="Hyperlink"/>
                <w:rFonts w:cs="Tahoma"/>
                <w:b/>
                <w:sz w:val="13"/>
                <w:szCs w:val="13"/>
                <w:lang w:val="nl-NL"/>
              </w:rPr>
              <w:t>2</w:t>
            </w:r>
          </w:p>
        </w:tc>
        <w:tc>
          <w:tcPr>
            <w:tcW w:w="450" w:type="dxa"/>
            <w:tcBorders>
              <w:bottom w:val="single" w:sz="4" w:space="0" w:color="auto"/>
            </w:tcBorders>
            <w:shd w:val="clear" w:color="auto" w:fill="FFFFFF" w:themeFill="background1"/>
          </w:tcPr>
          <w:p w14:paraId="4CBC449C" w14:textId="77777777" w:rsidR="001A63C6" w:rsidRPr="00AA7751" w:rsidRDefault="001A63C6" w:rsidP="001A63C6">
            <w:pPr>
              <w:pStyle w:val="TableText"/>
              <w:widowControl w:val="0"/>
              <w:spacing w:before="120"/>
              <w:rPr>
                <w:rFonts w:ascii="Tahoma" w:hAnsi="Tahoma" w:cs="Tahoma"/>
                <w:sz w:val="13"/>
                <w:lang w:val="nl-NL"/>
              </w:rPr>
            </w:pPr>
          </w:p>
        </w:tc>
        <w:tc>
          <w:tcPr>
            <w:tcW w:w="360" w:type="dxa"/>
            <w:tcBorders>
              <w:bottom w:val="single" w:sz="4" w:space="0" w:color="auto"/>
              <w:right w:val="single" w:sz="18" w:space="0" w:color="auto"/>
            </w:tcBorders>
            <w:shd w:val="clear" w:color="auto" w:fill="FFFFFF" w:themeFill="background1"/>
            <w:vAlign w:val="center"/>
          </w:tcPr>
          <w:p w14:paraId="4CBC449D" w14:textId="77777777" w:rsidR="001A63C6" w:rsidRPr="00AA7751" w:rsidRDefault="001A63C6" w:rsidP="001A63C6">
            <w:pPr>
              <w:pStyle w:val="TableText"/>
              <w:widowControl w:val="0"/>
              <w:rPr>
                <w:rFonts w:ascii="Tahoma" w:hAnsi="Tahoma" w:cs="Tahoma"/>
                <w:sz w:val="13"/>
                <w:lang w:val="nl-NL"/>
              </w:rPr>
            </w:pPr>
          </w:p>
        </w:tc>
        <w:tc>
          <w:tcPr>
            <w:tcW w:w="360" w:type="dxa"/>
            <w:tcBorders>
              <w:left w:val="single" w:sz="18" w:space="0" w:color="auto"/>
              <w:bottom w:val="single" w:sz="4" w:space="0" w:color="auto"/>
            </w:tcBorders>
            <w:shd w:val="clear" w:color="auto" w:fill="FFFFFF" w:themeFill="background1"/>
            <w:vAlign w:val="center"/>
          </w:tcPr>
          <w:p w14:paraId="4CBC449E" w14:textId="77777777" w:rsidR="001A63C6" w:rsidRPr="00AA7751" w:rsidRDefault="001A63C6" w:rsidP="001A63C6">
            <w:pPr>
              <w:pStyle w:val="TableText"/>
              <w:widowControl w:val="0"/>
              <w:rPr>
                <w:rFonts w:ascii="Tahoma" w:hAnsi="Tahoma" w:cs="Tahoma"/>
                <w:sz w:val="13"/>
                <w:lang w:val="nl-NL"/>
              </w:rPr>
            </w:pPr>
          </w:p>
        </w:tc>
        <w:tc>
          <w:tcPr>
            <w:tcW w:w="450" w:type="dxa"/>
            <w:tcBorders>
              <w:bottom w:val="single" w:sz="4" w:space="0" w:color="auto"/>
            </w:tcBorders>
            <w:shd w:val="clear" w:color="auto" w:fill="FFFFFF" w:themeFill="background1"/>
            <w:vAlign w:val="center"/>
          </w:tcPr>
          <w:p w14:paraId="4CBC449F" w14:textId="77777777" w:rsidR="001A63C6" w:rsidRPr="00AA7751" w:rsidRDefault="001A63C6" w:rsidP="001A63C6">
            <w:pPr>
              <w:pStyle w:val="TableText"/>
              <w:widowControl w:val="0"/>
              <w:rPr>
                <w:rFonts w:ascii="Tahoma" w:hAnsi="Tahoma" w:cs="Tahoma"/>
                <w:sz w:val="13"/>
                <w:lang w:val="nl-NL"/>
              </w:rPr>
            </w:pPr>
          </w:p>
        </w:tc>
        <w:tc>
          <w:tcPr>
            <w:tcW w:w="450" w:type="dxa"/>
            <w:tcBorders>
              <w:bottom w:val="single" w:sz="4" w:space="0" w:color="auto"/>
            </w:tcBorders>
            <w:shd w:val="clear" w:color="auto" w:fill="FFFFFF" w:themeFill="background1"/>
            <w:vAlign w:val="center"/>
          </w:tcPr>
          <w:p w14:paraId="4CBC44A0" w14:textId="77777777" w:rsidR="001A63C6" w:rsidRPr="00AA7751" w:rsidRDefault="001A63C6" w:rsidP="001A63C6">
            <w:pPr>
              <w:pStyle w:val="TableText"/>
              <w:widowControl w:val="0"/>
              <w:rPr>
                <w:rFonts w:ascii="Tahoma" w:hAnsi="Tahoma" w:cs="Tahoma"/>
                <w:sz w:val="13"/>
                <w:lang w:val="nl-NL"/>
              </w:rPr>
            </w:pPr>
          </w:p>
        </w:tc>
        <w:tc>
          <w:tcPr>
            <w:tcW w:w="450" w:type="dxa"/>
            <w:tcBorders>
              <w:bottom w:val="single" w:sz="4" w:space="0" w:color="auto"/>
            </w:tcBorders>
            <w:shd w:val="clear" w:color="auto" w:fill="FFFFFF" w:themeFill="background1"/>
            <w:vAlign w:val="center"/>
          </w:tcPr>
          <w:p w14:paraId="4CBC44A1" w14:textId="77777777" w:rsidR="001A63C6" w:rsidRPr="00AA7751" w:rsidRDefault="001A63C6" w:rsidP="001A63C6">
            <w:pPr>
              <w:pStyle w:val="TableText"/>
              <w:widowControl w:val="0"/>
              <w:rPr>
                <w:rFonts w:ascii="Tahoma" w:hAnsi="Tahoma" w:cs="Tahoma"/>
                <w:sz w:val="13"/>
                <w:lang w:val="nl-NL"/>
              </w:rPr>
            </w:pPr>
          </w:p>
        </w:tc>
        <w:tc>
          <w:tcPr>
            <w:tcW w:w="450" w:type="dxa"/>
            <w:tcBorders>
              <w:bottom w:val="single" w:sz="4" w:space="0" w:color="auto"/>
            </w:tcBorders>
            <w:shd w:val="clear" w:color="auto" w:fill="FFFFFF" w:themeFill="background1"/>
            <w:vAlign w:val="center"/>
          </w:tcPr>
          <w:p w14:paraId="4CBC44A2" w14:textId="77777777" w:rsidR="001A63C6" w:rsidRPr="00AA7751" w:rsidRDefault="001A63C6" w:rsidP="001A63C6">
            <w:pPr>
              <w:pStyle w:val="TableText"/>
              <w:widowControl w:val="0"/>
              <w:rPr>
                <w:rFonts w:ascii="Tahoma" w:hAnsi="Tahoma" w:cs="Tahoma"/>
                <w:sz w:val="13"/>
                <w:lang w:val="nl-NL"/>
              </w:rPr>
            </w:pPr>
          </w:p>
        </w:tc>
        <w:tc>
          <w:tcPr>
            <w:tcW w:w="450" w:type="dxa"/>
            <w:tcBorders>
              <w:bottom w:val="single" w:sz="4" w:space="0" w:color="auto"/>
            </w:tcBorders>
            <w:shd w:val="clear" w:color="auto" w:fill="FFFFFF" w:themeFill="background1"/>
            <w:vAlign w:val="center"/>
          </w:tcPr>
          <w:p w14:paraId="4CBC44A3" w14:textId="77777777" w:rsidR="001A63C6" w:rsidRPr="00AA7751" w:rsidRDefault="001A63C6" w:rsidP="001A63C6">
            <w:pPr>
              <w:pStyle w:val="TableText"/>
              <w:widowControl w:val="0"/>
              <w:rPr>
                <w:rFonts w:ascii="Tahoma" w:hAnsi="Tahoma" w:cs="Tahoma"/>
                <w:sz w:val="13"/>
                <w:lang w:val="nl-NL"/>
              </w:rPr>
            </w:pPr>
          </w:p>
        </w:tc>
        <w:tc>
          <w:tcPr>
            <w:tcW w:w="360" w:type="dxa"/>
            <w:tcBorders>
              <w:bottom w:val="single" w:sz="4" w:space="0" w:color="auto"/>
              <w:right w:val="single" w:sz="18" w:space="0" w:color="auto"/>
            </w:tcBorders>
            <w:shd w:val="clear" w:color="auto" w:fill="FFFFFF" w:themeFill="background1"/>
            <w:vAlign w:val="center"/>
          </w:tcPr>
          <w:p w14:paraId="4CBC44A4" w14:textId="77777777" w:rsidR="001A63C6" w:rsidRPr="00AA7751" w:rsidRDefault="001A63C6" w:rsidP="001A63C6">
            <w:pPr>
              <w:pStyle w:val="TableText"/>
              <w:widowControl w:val="0"/>
              <w:rPr>
                <w:rFonts w:ascii="Tahoma" w:hAnsi="Tahoma" w:cs="Tahoma"/>
                <w:sz w:val="13"/>
                <w:lang w:val="nl-NL"/>
              </w:rPr>
            </w:pPr>
          </w:p>
        </w:tc>
        <w:tc>
          <w:tcPr>
            <w:tcW w:w="450" w:type="dxa"/>
            <w:tcBorders>
              <w:left w:val="single" w:sz="18" w:space="0" w:color="auto"/>
              <w:bottom w:val="single" w:sz="4" w:space="0" w:color="auto"/>
            </w:tcBorders>
            <w:shd w:val="clear" w:color="auto" w:fill="FFFFFF" w:themeFill="background1"/>
            <w:vAlign w:val="center"/>
          </w:tcPr>
          <w:p w14:paraId="4CBC44A5" w14:textId="77777777" w:rsidR="001A63C6" w:rsidRPr="00AA7751" w:rsidRDefault="001A63C6" w:rsidP="001A63C6">
            <w:pPr>
              <w:pStyle w:val="TableText"/>
              <w:widowControl w:val="0"/>
              <w:rPr>
                <w:rFonts w:ascii="Tahoma" w:hAnsi="Tahoma" w:cs="Tahoma"/>
                <w:sz w:val="13"/>
                <w:lang w:val="nl-NL"/>
              </w:rPr>
            </w:pPr>
          </w:p>
        </w:tc>
        <w:tc>
          <w:tcPr>
            <w:tcW w:w="450" w:type="dxa"/>
            <w:tcBorders>
              <w:bottom w:val="single" w:sz="4" w:space="0" w:color="auto"/>
            </w:tcBorders>
            <w:shd w:val="clear" w:color="auto" w:fill="FFFFFF" w:themeFill="background1"/>
            <w:vAlign w:val="center"/>
          </w:tcPr>
          <w:p w14:paraId="4CBC44A6" w14:textId="77777777" w:rsidR="001A63C6" w:rsidRPr="00AA7751" w:rsidRDefault="001A63C6" w:rsidP="001A63C6">
            <w:pPr>
              <w:pStyle w:val="TableText"/>
              <w:widowControl w:val="0"/>
              <w:rPr>
                <w:rFonts w:ascii="Tahoma" w:hAnsi="Tahoma" w:cs="Tahoma"/>
                <w:sz w:val="13"/>
                <w:lang w:val="nl-NL"/>
              </w:rPr>
            </w:pPr>
          </w:p>
        </w:tc>
        <w:tc>
          <w:tcPr>
            <w:tcW w:w="450" w:type="dxa"/>
            <w:tcBorders>
              <w:bottom w:val="single" w:sz="4" w:space="0" w:color="auto"/>
              <w:right w:val="single" w:sz="18" w:space="0" w:color="auto"/>
            </w:tcBorders>
            <w:shd w:val="clear" w:color="auto" w:fill="FFFFFF" w:themeFill="background1"/>
            <w:vAlign w:val="center"/>
          </w:tcPr>
          <w:p w14:paraId="4CBC44A7" w14:textId="77777777" w:rsidR="001A63C6" w:rsidRPr="00AA7751" w:rsidRDefault="001A63C6" w:rsidP="001A63C6">
            <w:pPr>
              <w:pStyle w:val="TableText"/>
              <w:widowControl w:val="0"/>
              <w:rPr>
                <w:rFonts w:ascii="Tahoma" w:hAnsi="Tahoma" w:cs="Tahoma"/>
                <w:sz w:val="13"/>
                <w:lang w:val="nl-NL"/>
              </w:rPr>
            </w:pPr>
          </w:p>
        </w:tc>
        <w:tc>
          <w:tcPr>
            <w:tcW w:w="450" w:type="dxa"/>
            <w:tcBorders>
              <w:left w:val="single" w:sz="18" w:space="0" w:color="auto"/>
              <w:bottom w:val="single" w:sz="4" w:space="0" w:color="auto"/>
            </w:tcBorders>
            <w:shd w:val="clear" w:color="auto" w:fill="FFFFFF" w:themeFill="background1"/>
            <w:vAlign w:val="center"/>
          </w:tcPr>
          <w:p w14:paraId="4CBC44A8" w14:textId="77777777" w:rsidR="001A63C6" w:rsidRPr="00AA7751" w:rsidRDefault="001A63C6" w:rsidP="001A63C6">
            <w:pPr>
              <w:pStyle w:val="TableText"/>
              <w:widowControl w:val="0"/>
              <w:rPr>
                <w:rFonts w:ascii="Tahoma" w:hAnsi="Tahoma" w:cs="Tahoma"/>
                <w:sz w:val="13"/>
                <w:lang w:val="nl-NL"/>
              </w:rPr>
            </w:pPr>
          </w:p>
        </w:tc>
        <w:tc>
          <w:tcPr>
            <w:tcW w:w="450" w:type="dxa"/>
            <w:tcBorders>
              <w:bottom w:val="single" w:sz="4" w:space="0" w:color="auto"/>
              <w:right w:val="single" w:sz="18" w:space="0" w:color="auto"/>
            </w:tcBorders>
            <w:shd w:val="clear" w:color="auto" w:fill="FFFFFF" w:themeFill="background1"/>
            <w:vAlign w:val="center"/>
          </w:tcPr>
          <w:p w14:paraId="4CBC44A9" w14:textId="77777777" w:rsidR="001A63C6" w:rsidRPr="00AA7751" w:rsidRDefault="001A63C6" w:rsidP="001A63C6">
            <w:pPr>
              <w:pStyle w:val="TableText"/>
              <w:widowControl w:val="0"/>
              <w:rPr>
                <w:rFonts w:ascii="Tahoma" w:hAnsi="Tahoma" w:cs="Tahoma"/>
                <w:sz w:val="13"/>
                <w:lang w:val="nl-NL"/>
              </w:rPr>
            </w:pPr>
          </w:p>
        </w:tc>
        <w:tc>
          <w:tcPr>
            <w:tcW w:w="450" w:type="dxa"/>
            <w:tcBorders>
              <w:left w:val="single" w:sz="18" w:space="0" w:color="auto"/>
              <w:bottom w:val="single" w:sz="4" w:space="0" w:color="auto"/>
              <w:right w:val="single" w:sz="18" w:space="0" w:color="auto"/>
            </w:tcBorders>
            <w:shd w:val="clear" w:color="auto" w:fill="FFFFFF" w:themeFill="background1"/>
            <w:vAlign w:val="center"/>
          </w:tcPr>
          <w:p w14:paraId="4CBC44AA" w14:textId="77777777" w:rsidR="001A63C6" w:rsidRPr="00AA7751" w:rsidRDefault="001A63C6" w:rsidP="001A63C6">
            <w:pPr>
              <w:pStyle w:val="TableText"/>
              <w:widowControl w:val="0"/>
              <w:rPr>
                <w:rFonts w:ascii="Tahoma" w:hAnsi="Tahoma" w:cs="Tahoma"/>
                <w:sz w:val="13"/>
                <w:lang w:val="nl-NL"/>
              </w:rPr>
            </w:pPr>
          </w:p>
        </w:tc>
        <w:tc>
          <w:tcPr>
            <w:tcW w:w="450" w:type="dxa"/>
            <w:tcBorders>
              <w:bottom w:val="single" w:sz="4" w:space="0" w:color="auto"/>
            </w:tcBorders>
            <w:shd w:val="clear" w:color="auto" w:fill="FFFFFF" w:themeFill="background1"/>
          </w:tcPr>
          <w:p w14:paraId="4CBC44AB" w14:textId="77777777" w:rsidR="001A63C6" w:rsidRPr="00AA7751" w:rsidRDefault="001A63C6" w:rsidP="001A63C6">
            <w:pPr>
              <w:pStyle w:val="TableText"/>
              <w:widowControl w:val="0"/>
              <w:spacing w:before="120"/>
              <w:rPr>
                <w:rFonts w:ascii="Tahoma" w:hAnsi="Tahoma" w:cs="Tahoma"/>
                <w:sz w:val="13"/>
                <w:lang w:val="nl-NL"/>
              </w:rPr>
            </w:pPr>
          </w:p>
        </w:tc>
        <w:tc>
          <w:tcPr>
            <w:tcW w:w="540" w:type="dxa"/>
            <w:tcBorders>
              <w:bottom w:val="single" w:sz="4" w:space="0" w:color="auto"/>
            </w:tcBorders>
            <w:shd w:val="clear" w:color="auto" w:fill="FFFFFF" w:themeFill="background1"/>
            <w:vAlign w:val="center"/>
          </w:tcPr>
          <w:p w14:paraId="4CBC44AC" w14:textId="77777777" w:rsidR="001A63C6" w:rsidRPr="00AA7751" w:rsidRDefault="001A63C6" w:rsidP="001A63C6">
            <w:pPr>
              <w:pStyle w:val="TableText"/>
              <w:widowControl w:val="0"/>
              <w:rPr>
                <w:rFonts w:ascii="Tahoma" w:hAnsi="Tahoma" w:cs="Tahoma"/>
                <w:sz w:val="13"/>
                <w:lang w:val="nl-NL"/>
              </w:rPr>
            </w:pPr>
          </w:p>
        </w:tc>
      </w:tr>
      <w:tr w:rsidR="00B33D0E" w:rsidRPr="00AA7751" w14:paraId="4CBC44C1" w14:textId="77777777" w:rsidTr="0017386F">
        <w:trPr>
          <w:trHeight w:val="145"/>
        </w:trPr>
        <w:tc>
          <w:tcPr>
            <w:tcW w:w="2734" w:type="dxa"/>
            <w:tcBorders>
              <w:bottom w:val="single" w:sz="4" w:space="0" w:color="auto"/>
            </w:tcBorders>
            <w:shd w:val="clear" w:color="auto" w:fill="FABF8F"/>
            <w:vAlign w:val="center"/>
          </w:tcPr>
          <w:p w14:paraId="4CBC44AE" w14:textId="77777777" w:rsidR="001A63C6" w:rsidRPr="00F90DAA" w:rsidRDefault="001A63C6" w:rsidP="002C1512">
            <w:pPr>
              <w:pStyle w:val="ProductNames"/>
              <w:rPr>
                <w:rFonts w:ascii="Tahoma" w:hAnsi="Tahoma" w:cs="Tahoma"/>
                <w:sz w:val="14"/>
              </w:rPr>
            </w:pPr>
            <w:bookmarkStart w:id="275" w:name="_Toc336337982"/>
            <w:bookmarkStart w:id="276" w:name="_Toc357608735"/>
            <w:r w:rsidRPr="00F90DAA">
              <w:rPr>
                <w:rFonts w:ascii="Tahoma" w:hAnsi="Tahoma" w:cs="Tahoma"/>
                <w:sz w:val="14"/>
              </w:rPr>
              <w:t>Forefront Unified Access Gateway Server</w:t>
            </w:r>
            <w:r w:rsidR="002C1512" w:rsidRPr="00F90DAA">
              <w:rPr>
                <w:rFonts w:ascii="Tahoma" w:hAnsi="Tahoma" w:cs="Tahoma"/>
                <w:sz w:val="14"/>
              </w:rPr>
              <w:t> </w:t>
            </w:r>
            <w:r w:rsidRPr="00F90DAA">
              <w:rPr>
                <w:rFonts w:ascii="Tahoma" w:hAnsi="Tahoma" w:cs="Tahoma"/>
                <w:sz w:val="14"/>
              </w:rPr>
              <w:t>2010</w:t>
            </w:r>
            <w:bookmarkEnd w:id="275"/>
            <w:bookmarkEnd w:id="276"/>
          </w:p>
        </w:tc>
        <w:tc>
          <w:tcPr>
            <w:tcW w:w="450" w:type="dxa"/>
            <w:tcBorders>
              <w:bottom w:val="single" w:sz="4" w:space="0" w:color="auto"/>
            </w:tcBorders>
            <w:shd w:val="clear" w:color="auto" w:fill="FABF8F"/>
            <w:vAlign w:val="center"/>
          </w:tcPr>
          <w:p w14:paraId="4CBC44AF" w14:textId="77777777" w:rsidR="001A63C6" w:rsidRPr="00AA7751" w:rsidRDefault="000E7A57" w:rsidP="00BF77C6">
            <w:pPr>
              <w:pStyle w:val="TableText"/>
              <w:widowControl w:val="0"/>
              <w:rPr>
                <w:rFonts w:cs="Tahoma"/>
                <w:b/>
                <w:color w:val="000000"/>
                <w:sz w:val="13"/>
                <w:szCs w:val="13"/>
                <w:u w:val="single"/>
                <w:lang w:val="nl-NL"/>
              </w:rPr>
            </w:pPr>
            <w:hyperlink w:anchor="_62_Forefront_Unified" w:history="1">
              <w:r w:rsidR="00BD137A" w:rsidRPr="001A4810">
                <w:rPr>
                  <w:rStyle w:val="Hyperlink"/>
                  <w:rFonts w:cs="Tahoma"/>
                  <w:b/>
                  <w:sz w:val="13"/>
                  <w:szCs w:val="13"/>
                  <w:lang w:val="nl-NL"/>
                </w:rPr>
                <w:t>6</w:t>
              </w:r>
            </w:hyperlink>
            <w:r w:rsidR="00BF77C6">
              <w:rPr>
                <w:rStyle w:val="Hyperlink"/>
                <w:rFonts w:cs="Tahoma"/>
                <w:b/>
                <w:sz w:val="13"/>
                <w:szCs w:val="13"/>
                <w:lang w:val="nl-NL"/>
              </w:rPr>
              <w:t>3</w:t>
            </w:r>
            <w:hyperlink w:anchor="Srv_52ForefrontUnifiedAccessGtwy2010" w:history="1"/>
          </w:p>
        </w:tc>
        <w:tc>
          <w:tcPr>
            <w:tcW w:w="450" w:type="dxa"/>
            <w:tcBorders>
              <w:bottom w:val="single" w:sz="4" w:space="0" w:color="auto"/>
            </w:tcBorders>
            <w:shd w:val="clear" w:color="auto" w:fill="FABF8F"/>
          </w:tcPr>
          <w:p w14:paraId="4CBC44B0" w14:textId="77777777" w:rsidR="001A63C6" w:rsidRPr="00AA7751" w:rsidRDefault="001A63C6" w:rsidP="001A63C6">
            <w:pPr>
              <w:pStyle w:val="TableText"/>
              <w:widowControl w:val="0"/>
              <w:spacing w:before="80"/>
              <w:rPr>
                <w:rFonts w:ascii="Tahoma" w:hAnsi="Tahoma" w:cs="Tahoma"/>
                <w:sz w:val="13"/>
                <w:lang w:val="nl-NL"/>
              </w:rPr>
            </w:pPr>
            <w:r w:rsidRPr="00AA7751">
              <w:rPr>
                <w:rFonts w:ascii="Tahoma" w:hAnsi="Tahoma" w:cs="Tahoma"/>
                <w:sz w:val="13"/>
                <w:lang w:val="nl-NL"/>
              </w:rPr>
              <w:t>01/10</w:t>
            </w:r>
          </w:p>
        </w:tc>
        <w:tc>
          <w:tcPr>
            <w:tcW w:w="360" w:type="dxa"/>
            <w:tcBorders>
              <w:bottom w:val="single" w:sz="4" w:space="0" w:color="auto"/>
              <w:right w:val="single" w:sz="18" w:space="0" w:color="auto"/>
            </w:tcBorders>
            <w:shd w:val="clear" w:color="auto" w:fill="FABF8F"/>
            <w:vAlign w:val="center"/>
          </w:tcPr>
          <w:p w14:paraId="4CBC44B1" w14:textId="77777777" w:rsidR="001A63C6" w:rsidRPr="00AA7751" w:rsidRDefault="001A63C6" w:rsidP="001A63C6">
            <w:pPr>
              <w:pStyle w:val="TableText"/>
              <w:widowControl w:val="0"/>
              <w:rPr>
                <w:rFonts w:ascii="Tahoma" w:hAnsi="Tahoma" w:cs="Tahoma"/>
                <w:sz w:val="13"/>
                <w:lang w:val="nl-NL"/>
              </w:rPr>
            </w:pPr>
          </w:p>
        </w:tc>
        <w:tc>
          <w:tcPr>
            <w:tcW w:w="360" w:type="dxa"/>
            <w:tcBorders>
              <w:left w:val="single" w:sz="18" w:space="0" w:color="auto"/>
              <w:bottom w:val="single" w:sz="4" w:space="0" w:color="auto"/>
            </w:tcBorders>
            <w:shd w:val="clear" w:color="auto" w:fill="FABF8F"/>
            <w:vAlign w:val="center"/>
          </w:tcPr>
          <w:p w14:paraId="4CBC44B2" w14:textId="77777777" w:rsidR="001A63C6" w:rsidRPr="00AA7751" w:rsidRDefault="001A63C6" w:rsidP="001A63C6">
            <w:pPr>
              <w:pStyle w:val="TableText"/>
              <w:widowControl w:val="0"/>
              <w:rPr>
                <w:rFonts w:ascii="Tahoma" w:hAnsi="Tahoma" w:cs="Tahoma"/>
                <w:color w:val="000000"/>
                <w:sz w:val="13"/>
                <w:lang w:val="nl-NL"/>
              </w:rPr>
            </w:pPr>
            <w:r w:rsidRPr="00AA7751">
              <w:rPr>
                <w:rFonts w:ascii="Tahoma" w:hAnsi="Tahoma" w:cs="Tahoma"/>
                <w:color w:val="000000"/>
                <w:sz w:val="13"/>
                <w:lang w:val="nl-NL"/>
              </w:rPr>
              <w:t>1</w:t>
            </w:r>
          </w:p>
        </w:tc>
        <w:tc>
          <w:tcPr>
            <w:tcW w:w="450" w:type="dxa"/>
            <w:tcBorders>
              <w:bottom w:val="single" w:sz="4" w:space="0" w:color="auto"/>
            </w:tcBorders>
            <w:shd w:val="clear" w:color="auto" w:fill="FABF8F"/>
            <w:vAlign w:val="center"/>
          </w:tcPr>
          <w:p w14:paraId="4CBC44B3" w14:textId="77777777" w:rsidR="001A63C6" w:rsidRPr="00AA7751" w:rsidRDefault="001A63C6" w:rsidP="001A63C6">
            <w:pPr>
              <w:pStyle w:val="TableText"/>
              <w:widowControl w:val="0"/>
              <w:rPr>
                <w:rFonts w:ascii="Tahoma" w:hAnsi="Tahoma" w:cs="Tahoma"/>
                <w:color w:val="000000"/>
                <w:sz w:val="13"/>
                <w:lang w:val="nl-NL"/>
              </w:rPr>
            </w:pPr>
            <w:r w:rsidRPr="00AA7751">
              <w:rPr>
                <w:rFonts w:ascii="Tahoma" w:hAnsi="Tahoma" w:cs="Tahoma"/>
                <w:color w:val="000000"/>
                <w:sz w:val="13"/>
                <w:lang w:val="nl-NL"/>
              </w:rPr>
              <w:t>3</w:t>
            </w:r>
          </w:p>
        </w:tc>
        <w:tc>
          <w:tcPr>
            <w:tcW w:w="450" w:type="dxa"/>
            <w:tcBorders>
              <w:bottom w:val="single" w:sz="4" w:space="0" w:color="auto"/>
            </w:tcBorders>
            <w:shd w:val="clear" w:color="auto" w:fill="FABF8F"/>
            <w:vAlign w:val="center"/>
          </w:tcPr>
          <w:p w14:paraId="4CBC44B4" w14:textId="77777777" w:rsidR="001A63C6" w:rsidRPr="00AA7751" w:rsidRDefault="001A63C6" w:rsidP="001A63C6">
            <w:pPr>
              <w:pStyle w:val="TableText"/>
              <w:widowControl w:val="0"/>
              <w:rPr>
                <w:rFonts w:ascii="Tahoma" w:hAnsi="Tahoma" w:cs="Tahoma"/>
                <w:color w:val="000000"/>
                <w:sz w:val="13"/>
                <w:lang w:val="nl-NL"/>
              </w:rPr>
            </w:pPr>
            <w:r w:rsidRPr="00AA7751">
              <w:rPr>
                <w:rFonts w:ascii="Tahoma" w:hAnsi="Tahoma" w:cs="Tahoma"/>
                <w:color w:val="000000"/>
                <w:sz w:val="13"/>
                <w:lang w:val="nl-NL"/>
              </w:rPr>
              <w:t>2</w:t>
            </w:r>
          </w:p>
        </w:tc>
        <w:tc>
          <w:tcPr>
            <w:tcW w:w="450" w:type="dxa"/>
            <w:tcBorders>
              <w:bottom w:val="single" w:sz="4" w:space="0" w:color="auto"/>
            </w:tcBorders>
            <w:shd w:val="clear" w:color="auto" w:fill="FABF8F"/>
            <w:vAlign w:val="center"/>
          </w:tcPr>
          <w:p w14:paraId="4CBC44B5" w14:textId="77777777" w:rsidR="001A63C6" w:rsidRPr="00AA7751" w:rsidRDefault="001A63C6" w:rsidP="001A63C6">
            <w:pPr>
              <w:pStyle w:val="TableText"/>
              <w:widowControl w:val="0"/>
              <w:rPr>
                <w:rFonts w:ascii="Tahoma" w:hAnsi="Tahoma" w:cs="Tahoma"/>
                <w:color w:val="000000"/>
                <w:sz w:val="13"/>
                <w:lang w:val="nl-NL"/>
              </w:rPr>
            </w:pPr>
            <w:r w:rsidRPr="00AA7751">
              <w:rPr>
                <w:rFonts w:ascii="Tahoma" w:hAnsi="Tahoma" w:cs="Tahoma"/>
                <w:color w:val="000000"/>
                <w:sz w:val="13"/>
                <w:lang w:val="nl-NL"/>
              </w:rPr>
              <w:t>2</w:t>
            </w:r>
          </w:p>
        </w:tc>
        <w:tc>
          <w:tcPr>
            <w:tcW w:w="450" w:type="dxa"/>
            <w:tcBorders>
              <w:bottom w:val="single" w:sz="4" w:space="0" w:color="auto"/>
            </w:tcBorders>
            <w:shd w:val="clear" w:color="auto" w:fill="FABF8F"/>
            <w:vAlign w:val="center"/>
          </w:tcPr>
          <w:p w14:paraId="4CBC44B6" w14:textId="77777777" w:rsidR="001A63C6" w:rsidRPr="00AA7751" w:rsidRDefault="001A63C6" w:rsidP="001A63C6">
            <w:pPr>
              <w:pStyle w:val="TableText"/>
              <w:widowControl w:val="0"/>
              <w:rPr>
                <w:rFonts w:ascii="Tahoma" w:hAnsi="Tahoma" w:cs="Tahoma"/>
                <w:color w:val="000000"/>
                <w:sz w:val="13"/>
                <w:lang w:val="nl-NL"/>
              </w:rPr>
            </w:pPr>
            <w:r w:rsidRPr="00AA7751">
              <w:rPr>
                <w:rFonts w:ascii="Tahoma" w:hAnsi="Tahoma" w:cs="Tahoma"/>
                <w:color w:val="000000"/>
                <w:sz w:val="13"/>
                <w:lang w:val="nl-NL"/>
              </w:rPr>
              <w:t>2</w:t>
            </w:r>
          </w:p>
        </w:tc>
        <w:tc>
          <w:tcPr>
            <w:tcW w:w="450" w:type="dxa"/>
            <w:tcBorders>
              <w:bottom w:val="single" w:sz="4" w:space="0" w:color="auto"/>
            </w:tcBorders>
            <w:shd w:val="clear" w:color="auto" w:fill="FABF8F"/>
            <w:vAlign w:val="center"/>
          </w:tcPr>
          <w:p w14:paraId="4CBC44B7" w14:textId="77777777" w:rsidR="001A63C6" w:rsidRPr="00AA7751" w:rsidRDefault="001A63C6" w:rsidP="001A63C6">
            <w:pPr>
              <w:pStyle w:val="TableText"/>
              <w:widowControl w:val="0"/>
              <w:rPr>
                <w:rFonts w:ascii="Tahoma" w:hAnsi="Tahoma" w:cs="Tahoma"/>
                <w:color w:val="000000"/>
                <w:sz w:val="13"/>
                <w:lang w:val="nl-NL"/>
              </w:rPr>
            </w:pPr>
            <w:r w:rsidRPr="00AA7751">
              <w:rPr>
                <w:rFonts w:ascii="Tahoma" w:hAnsi="Tahoma" w:cs="Tahoma"/>
                <w:color w:val="000000"/>
                <w:sz w:val="13"/>
                <w:lang w:val="nl-NL"/>
              </w:rPr>
              <w:t>1</w:t>
            </w:r>
          </w:p>
        </w:tc>
        <w:tc>
          <w:tcPr>
            <w:tcW w:w="360" w:type="dxa"/>
            <w:tcBorders>
              <w:bottom w:val="single" w:sz="4" w:space="0" w:color="auto"/>
              <w:right w:val="single" w:sz="18" w:space="0" w:color="auto"/>
            </w:tcBorders>
            <w:shd w:val="clear" w:color="auto" w:fill="FABF8F"/>
            <w:vAlign w:val="center"/>
          </w:tcPr>
          <w:p w14:paraId="4CBC44B8" w14:textId="77777777" w:rsidR="001A63C6" w:rsidRPr="00AA7751" w:rsidRDefault="001A63C6" w:rsidP="001A63C6">
            <w:pPr>
              <w:pStyle w:val="TableText"/>
              <w:widowControl w:val="0"/>
              <w:rPr>
                <w:rFonts w:ascii="Tahoma" w:hAnsi="Tahoma" w:cs="Tahoma"/>
                <w:color w:val="000000"/>
                <w:sz w:val="13"/>
                <w:lang w:val="nl-NL"/>
              </w:rPr>
            </w:pPr>
            <w:r w:rsidRPr="00AA7751">
              <w:rPr>
                <w:rFonts w:ascii="Tahoma" w:hAnsi="Tahoma" w:cs="Tahoma"/>
                <w:color w:val="000000"/>
                <w:sz w:val="13"/>
                <w:lang w:val="nl-NL"/>
              </w:rPr>
              <w:t>1</w:t>
            </w:r>
          </w:p>
        </w:tc>
        <w:tc>
          <w:tcPr>
            <w:tcW w:w="450" w:type="dxa"/>
            <w:tcBorders>
              <w:left w:val="single" w:sz="18" w:space="0" w:color="auto"/>
              <w:bottom w:val="single" w:sz="4" w:space="0" w:color="auto"/>
            </w:tcBorders>
            <w:shd w:val="clear" w:color="auto" w:fill="FABF8F"/>
            <w:vAlign w:val="center"/>
          </w:tcPr>
          <w:p w14:paraId="4CBC44B9" w14:textId="77777777" w:rsidR="001A63C6" w:rsidRPr="00AA7751" w:rsidRDefault="001A63C6" w:rsidP="001A63C6">
            <w:pPr>
              <w:pStyle w:val="TableText"/>
              <w:widowControl w:val="0"/>
              <w:rPr>
                <w:rFonts w:ascii="Tahoma" w:hAnsi="Tahoma" w:cs="Tahoma"/>
                <w:color w:val="000000"/>
                <w:sz w:val="13"/>
                <w:lang w:val="nl-NL"/>
              </w:rPr>
            </w:pPr>
            <w:r w:rsidRPr="00AA7751">
              <w:rPr>
                <w:rFonts w:ascii="Tahoma" w:hAnsi="Tahoma" w:cs="Tahoma"/>
                <w:color w:val="000000"/>
                <w:sz w:val="13"/>
                <w:lang w:val="nl-NL"/>
              </w:rPr>
              <w:t>1</w:t>
            </w:r>
          </w:p>
        </w:tc>
        <w:tc>
          <w:tcPr>
            <w:tcW w:w="450" w:type="dxa"/>
            <w:tcBorders>
              <w:bottom w:val="single" w:sz="4" w:space="0" w:color="auto"/>
            </w:tcBorders>
            <w:shd w:val="clear" w:color="auto" w:fill="FABF8F"/>
            <w:vAlign w:val="center"/>
          </w:tcPr>
          <w:p w14:paraId="4CBC44BA" w14:textId="77777777" w:rsidR="001A63C6" w:rsidRPr="00AA7751" w:rsidRDefault="001A63C6" w:rsidP="001A63C6">
            <w:pPr>
              <w:pStyle w:val="TableText"/>
              <w:widowControl w:val="0"/>
              <w:rPr>
                <w:rFonts w:ascii="Tahoma" w:hAnsi="Tahoma" w:cs="Tahoma"/>
                <w:color w:val="000000"/>
                <w:sz w:val="13"/>
                <w:lang w:val="nl-NL"/>
              </w:rPr>
            </w:pPr>
            <w:r w:rsidRPr="00AA7751">
              <w:rPr>
                <w:rFonts w:ascii="Tahoma" w:hAnsi="Tahoma" w:cs="Tahoma"/>
                <w:color w:val="000000"/>
                <w:sz w:val="13"/>
                <w:lang w:val="nl-NL"/>
              </w:rPr>
              <w:t>2</w:t>
            </w:r>
          </w:p>
        </w:tc>
        <w:tc>
          <w:tcPr>
            <w:tcW w:w="450" w:type="dxa"/>
            <w:tcBorders>
              <w:bottom w:val="single" w:sz="4" w:space="0" w:color="auto"/>
              <w:right w:val="single" w:sz="18" w:space="0" w:color="auto"/>
            </w:tcBorders>
            <w:shd w:val="clear" w:color="auto" w:fill="FABF8F"/>
            <w:vAlign w:val="center"/>
          </w:tcPr>
          <w:p w14:paraId="4CBC44BB" w14:textId="77777777" w:rsidR="001A63C6" w:rsidRPr="00AA7751" w:rsidRDefault="001A63C6" w:rsidP="001A63C6">
            <w:pPr>
              <w:pStyle w:val="TableText"/>
              <w:widowControl w:val="0"/>
              <w:rPr>
                <w:rFonts w:ascii="Tahoma" w:hAnsi="Tahoma" w:cs="Tahoma"/>
                <w:color w:val="000000"/>
                <w:sz w:val="13"/>
                <w:lang w:val="nl-NL"/>
              </w:rPr>
            </w:pPr>
            <w:r w:rsidRPr="00AA7751">
              <w:rPr>
                <w:rFonts w:ascii="Tahoma" w:hAnsi="Tahoma" w:cs="Tahoma"/>
                <w:color w:val="000000"/>
                <w:sz w:val="13"/>
                <w:lang w:val="nl-NL"/>
              </w:rPr>
              <w:t>1</w:t>
            </w:r>
          </w:p>
        </w:tc>
        <w:tc>
          <w:tcPr>
            <w:tcW w:w="450" w:type="dxa"/>
            <w:tcBorders>
              <w:left w:val="single" w:sz="18" w:space="0" w:color="auto"/>
              <w:bottom w:val="single" w:sz="4" w:space="0" w:color="auto"/>
            </w:tcBorders>
            <w:shd w:val="clear" w:color="auto" w:fill="FABF8F"/>
            <w:vAlign w:val="center"/>
          </w:tcPr>
          <w:p w14:paraId="4CBC44BC" w14:textId="77777777" w:rsidR="001A63C6" w:rsidRPr="00AA7751" w:rsidRDefault="001A63C6" w:rsidP="001A63C6">
            <w:pPr>
              <w:pStyle w:val="TableText"/>
              <w:widowControl w:val="0"/>
              <w:rPr>
                <w:rFonts w:ascii="Tahoma" w:hAnsi="Tahoma" w:cs="Tahoma"/>
                <w:color w:val="000000"/>
                <w:sz w:val="13"/>
                <w:lang w:val="nl-NL"/>
              </w:rPr>
            </w:pPr>
            <w:r w:rsidRPr="00AA7751">
              <w:rPr>
                <w:rFonts w:ascii="Tahoma" w:hAnsi="Tahoma" w:cs="Tahoma"/>
                <w:color w:val="000000"/>
                <w:sz w:val="13"/>
                <w:lang w:val="nl-NL"/>
              </w:rPr>
              <w:t>1</w:t>
            </w:r>
          </w:p>
        </w:tc>
        <w:tc>
          <w:tcPr>
            <w:tcW w:w="450" w:type="dxa"/>
            <w:tcBorders>
              <w:bottom w:val="single" w:sz="4" w:space="0" w:color="auto"/>
              <w:right w:val="single" w:sz="18" w:space="0" w:color="auto"/>
            </w:tcBorders>
            <w:shd w:val="clear" w:color="auto" w:fill="FABF8F"/>
            <w:vAlign w:val="center"/>
          </w:tcPr>
          <w:p w14:paraId="4CBC44BD" w14:textId="77777777" w:rsidR="001A63C6" w:rsidRPr="00AA7751" w:rsidRDefault="001A63C6" w:rsidP="001A63C6">
            <w:pPr>
              <w:pStyle w:val="TableText"/>
              <w:widowControl w:val="0"/>
              <w:rPr>
                <w:rFonts w:ascii="Tahoma" w:hAnsi="Tahoma" w:cs="Tahoma"/>
                <w:color w:val="000000"/>
                <w:sz w:val="13"/>
                <w:lang w:val="nl-NL"/>
              </w:rPr>
            </w:pPr>
            <w:r w:rsidRPr="00AA7751">
              <w:rPr>
                <w:rFonts w:ascii="Tahoma" w:hAnsi="Tahoma" w:cs="Tahoma"/>
                <w:color w:val="000000"/>
                <w:sz w:val="13"/>
                <w:lang w:val="nl-NL"/>
              </w:rPr>
              <w:t>A</w:t>
            </w:r>
          </w:p>
        </w:tc>
        <w:tc>
          <w:tcPr>
            <w:tcW w:w="450" w:type="dxa"/>
            <w:tcBorders>
              <w:left w:val="single" w:sz="18" w:space="0" w:color="auto"/>
              <w:bottom w:val="single" w:sz="4" w:space="0" w:color="auto"/>
              <w:right w:val="single" w:sz="18" w:space="0" w:color="auto"/>
            </w:tcBorders>
            <w:shd w:val="clear" w:color="auto" w:fill="FABF8F"/>
            <w:vAlign w:val="center"/>
          </w:tcPr>
          <w:p w14:paraId="4CBC44BE" w14:textId="77777777" w:rsidR="001A63C6" w:rsidRPr="00AA7751" w:rsidRDefault="001A63C6" w:rsidP="001A63C6">
            <w:pPr>
              <w:pStyle w:val="TableText"/>
              <w:widowControl w:val="0"/>
              <w:rPr>
                <w:rFonts w:ascii="Tahoma" w:hAnsi="Tahoma" w:cs="Tahoma"/>
                <w:sz w:val="13"/>
                <w:lang w:val="nl-NL"/>
              </w:rPr>
            </w:pPr>
            <w:r w:rsidRPr="00AA7751">
              <w:rPr>
                <w:rFonts w:ascii="Tahoma" w:hAnsi="Tahoma" w:cs="Tahoma"/>
                <w:sz w:val="13"/>
                <w:lang w:val="nl-NL"/>
              </w:rPr>
              <w:t>P</w:t>
            </w:r>
          </w:p>
        </w:tc>
        <w:tc>
          <w:tcPr>
            <w:tcW w:w="450" w:type="dxa"/>
            <w:tcBorders>
              <w:bottom w:val="single" w:sz="4" w:space="0" w:color="auto"/>
            </w:tcBorders>
            <w:shd w:val="clear" w:color="auto" w:fill="FABF8F"/>
          </w:tcPr>
          <w:p w14:paraId="4CBC44BF" w14:textId="77777777" w:rsidR="001A63C6" w:rsidRPr="00AA7751" w:rsidRDefault="001A63C6" w:rsidP="001A63C6">
            <w:pPr>
              <w:pStyle w:val="TableText"/>
              <w:widowControl w:val="0"/>
              <w:spacing w:before="120"/>
              <w:rPr>
                <w:rFonts w:ascii="Tahoma" w:hAnsi="Tahoma" w:cs="Tahoma"/>
                <w:sz w:val="13"/>
                <w:lang w:val="nl-NL"/>
              </w:rPr>
            </w:pPr>
            <w:r w:rsidRPr="00AA7751">
              <w:rPr>
                <w:rFonts w:ascii="Tahoma" w:hAnsi="Tahoma" w:cs="Tahoma"/>
                <w:sz w:val="13"/>
                <w:lang w:val="nl-NL"/>
              </w:rPr>
              <w:t>A</w:t>
            </w:r>
          </w:p>
        </w:tc>
        <w:tc>
          <w:tcPr>
            <w:tcW w:w="540" w:type="dxa"/>
            <w:tcBorders>
              <w:bottom w:val="single" w:sz="4" w:space="0" w:color="auto"/>
            </w:tcBorders>
            <w:shd w:val="clear" w:color="auto" w:fill="FABF8F"/>
            <w:vAlign w:val="center"/>
          </w:tcPr>
          <w:p w14:paraId="4CBC44C0" w14:textId="77777777" w:rsidR="001A63C6" w:rsidRPr="00AA7751" w:rsidRDefault="001A63C6" w:rsidP="001A63C6">
            <w:pPr>
              <w:pStyle w:val="TableText"/>
              <w:widowControl w:val="0"/>
              <w:rPr>
                <w:rFonts w:ascii="Tahoma" w:hAnsi="Tahoma" w:cs="Tahoma"/>
                <w:sz w:val="13"/>
                <w:lang w:val="nl-NL"/>
              </w:rPr>
            </w:pPr>
          </w:p>
        </w:tc>
      </w:tr>
      <w:tr w:rsidR="001933C6" w:rsidRPr="00AA7751" w14:paraId="4CBC44D5" w14:textId="77777777" w:rsidTr="0017386F">
        <w:trPr>
          <w:trHeight w:val="145"/>
        </w:trPr>
        <w:tc>
          <w:tcPr>
            <w:tcW w:w="2734" w:type="dxa"/>
            <w:tcBorders>
              <w:bottom w:val="single" w:sz="4" w:space="0" w:color="auto"/>
            </w:tcBorders>
            <w:shd w:val="clear" w:color="auto" w:fill="FFFFFF" w:themeFill="background1"/>
            <w:vAlign w:val="center"/>
          </w:tcPr>
          <w:p w14:paraId="4CBC44C2" w14:textId="77777777" w:rsidR="001A63C6" w:rsidRPr="00F90DAA" w:rsidRDefault="001A63C6" w:rsidP="007E189C">
            <w:pPr>
              <w:pStyle w:val="ProductNames"/>
              <w:rPr>
                <w:rFonts w:ascii="Tahoma" w:hAnsi="Tahoma" w:cs="Tahoma"/>
                <w:sz w:val="14"/>
              </w:rPr>
            </w:pPr>
            <w:bookmarkStart w:id="277" w:name="_Toc336337983"/>
            <w:bookmarkStart w:id="278" w:name="_Toc357608736"/>
            <w:r w:rsidRPr="00F90DAA">
              <w:rPr>
                <w:rFonts w:ascii="Tahoma" w:hAnsi="Tahoma" w:cs="Tahoma"/>
                <w:sz w:val="14"/>
              </w:rPr>
              <w:t>Forefront Unified Access Gateway External Connector 2010</w:t>
            </w:r>
            <w:bookmarkEnd w:id="277"/>
            <w:bookmarkEnd w:id="278"/>
          </w:p>
        </w:tc>
        <w:tc>
          <w:tcPr>
            <w:tcW w:w="450" w:type="dxa"/>
            <w:tcBorders>
              <w:bottom w:val="single" w:sz="4" w:space="0" w:color="auto"/>
            </w:tcBorders>
            <w:shd w:val="clear" w:color="auto" w:fill="FFFFFF" w:themeFill="background1"/>
            <w:vAlign w:val="center"/>
          </w:tcPr>
          <w:p w14:paraId="4CBC44C3" w14:textId="77777777" w:rsidR="001A63C6" w:rsidRPr="00AA7751" w:rsidRDefault="000E7A57" w:rsidP="00BF77C6">
            <w:pPr>
              <w:pStyle w:val="TableText"/>
              <w:widowControl w:val="0"/>
              <w:rPr>
                <w:rFonts w:cs="Tahoma"/>
                <w:b/>
                <w:color w:val="000000"/>
                <w:sz w:val="13"/>
                <w:szCs w:val="13"/>
                <w:u w:val="single"/>
                <w:lang w:val="nl-NL"/>
              </w:rPr>
            </w:pPr>
            <w:hyperlink w:anchor="_62_Forefront_Unified" w:history="1">
              <w:r w:rsidR="001A4810" w:rsidRPr="001A4810">
                <w:rPr>
                  <w:rStyle w:val="Hyperlink"/>
                  <w:rFonts w:cs="Tahoma"/>
                  <w:b/>
                  <w:sz w:val="13"/>
                  <w:szCs w:val="13"/>
                  <w:lang w:val="nl-NL"/>
                </w:rPr>
                <w:t>6</w:t>
              </w:r>
            </w:hyperlink>
            <w:r w:rsidR="00BF77C6">
              <w:rPr>
                <w:rStyle w:val="Hyperlink"/>
                <w:rFonts w:cs="Tahoma"/>
                <w:b/>
                <w:sz w:val="13"/>
                <w:szCs w:val="13"/>
                <w:lang w:val="nl-NL"/>
              </w:rPr>
              <w:t>3</w:t>
            </w:r>
            <w:hyperlink w:anchor="Srv_56ForefrontUnifiedAccessGtwy2010" w:history="1"/>
          </w:p>
        </w:tc>
        <w:tc>
          <w:tcPr>
            <w:tcW w:w="450" w:type="dxa"/>
            <w:tcBorders>
              <w:bottom w:val="single" w:sz="4" w:space="0" w:color="auto"/>
            </w:tcBorders>
            <w:shd w:val="clear" w:color="auto" w:fill="FFFFFF" w:themeFill="background1"/>
          </w:tcPr>
          <w:p w14:paraId="4CBC44C4" w14:textId="77777777" w:rsidR="001A63C6" w:rsidRPr="00AA7751" w:rsidRDefault="001A63C6" w:rsidP="001A63C6">
            <w:pPr>
              <w:pStyle w:val="TableText"/>
              <w:widowControl w:val="0"/>
              <w:spacing w:before="80"/>
              <w:rPr>
                <w:rFonts w:ascii="Tahoma" w:hAnsi="Tahoma" w:cs="Tahoma"/>
                <w:sz w:val="13"/>
                <w:lang w:val="nl-NL"/>
              </w:rPr>
            </w:pPr>
            <w:r w:rsidRPr="00AA7751">
              <w:rPr>
                <w:rFonts w:ascii="Tahoma" w:hAnsi="Tahoma" w:cs="Tahoma"/>
                <w:sz w:val="13"/>
                <w:lang w:val="nl-NL"/>
              </w:rPr>
              <w:t>01/10</w:t>
            </w:r>
          </w:p>
        </w:tc>
        <w:tc>
          <w:tcPr>
            <w:tcW w:w="360" w:type="dxa"/>
            <w:tcBorders>
              <w:bottom w:val="single" w:sz="4" w:space="0" w:color="auto"/>
              <w:right w:val="single" w:sz="18" w:space="0" w:color="auto"/>
            </w:tcBorders>
            <w:shd w:val="clear" w:color="auto" w:fill="FFFFFF" w:themeFill="background1"/>
            <w:vAlign w:val="center"/>
          </w:tcPr>
          <w:p w14:paraId="4CBC44C5" w14:textId="77777777" w:rsidR="001A63C6" w:rsidRPr="00AA7751" w:rsidRDefault="001A63C6" w:rsidP="001A63C6">
            <w:pPr>
              <w:pStyle w:val="TableText"/>
              <w:widowControl w:val="0"/>
              <w:rPr>
                <w:rFonts w:ascii="Tahoma" w:hAnsi="Tahoma" w:cs="Tahoma"/>
                <w:sz w:val="13"/>
                <w:lang w:val="nl-NL"/>
              </w:rPr>
            </w:pPr>
          </w:p>
        </w:tc>
        <w:tc>
          <w:tcPr>
            <w:tcW w:w="360" w:type="dxa"/>
            <w:tcBorders>
              <w:left w:val="single" w:sz="18" w:space="0" w:color="auto"/>
              <w:bottom w:val="single" w:sz="4" w:space="0" w:color="auto"/>
            </w:tcBorders>
            <w:shd w:val="clear" w:color="auto" w:fill="FFFFFF" w:themeFill="background1"/>
            <w:vAlign w:val="center"/>
          </w:tcPr>
          <w:p w14:paraId="4CBC44C6" w14:textId="77777777" w:rsidR="001A63C6" w:rsidRPr="00AA7751" w:rsidRDefault="001A63C6" w:rsidP="001A63C6">
            <w:pPr>
              <w:pStyle w:val="TableText"/>
              <w:widowControl w:val="0"/>
              <w:rPr>
                <w:rFonts w:ascii="Tahoma" w:hAnsi="Tahoma" w:cs="Tahoma"/>
                <w:color w:val="000000"/>
                <w:sz w:val="13"/>
                <w:lang w:val="nl-NL"/>
              </w:rPr>
            </w:pPr>
            <w:r w:rsidRPr="00AA7751">
              <w:rPr>
                <w:rFonts w:ascii="Tahoma" w:hAnsi="Tahoma" w:cs="Tahoma"/>
                <w:color w:val="000000"/>
                <w:sz w:val="13"/>
                <w:lang w:val="nl-NL"/>
              </w:rPr>
              <w:t>200</w:t>
            </w:r>
          </w:p>
        </w:tc>
        <w:tc>
          <w:tcPr>
            <w:tcW w:w="450" w:type="dxa"/>
            <w:tcBorders>
              <w:bottom w:val="single" w:sz="4" w:space="0" w:color="auto"/>
            </w:tcBorders>
            <w:shd w:val="clear" w:color="auto" w:fill="FFFFFF" w:themeFill="background1"/>
            <w:vAlign w:val="center"/>
          </w:tcPr>
          <w:p w14:paraId="4CBC44C7" w14:textId="77777777" w:rsidR="001A63C6" w:rsidRPr="00AA7751" w:rsidRDefault="001A63C6" w:rsidP="001A63C6">
            <w:pPr>
              <w:pStyle w:val="TableText"/>
              <w:widowControl w:val="0"/>
              <w:rPr>
                <w:rFonts w:ascii="Tahoma" w:hAnsi="Tahoma" w:cs="Tahoma"/>
                <w:color w:val="000000"/>
                <w:sz w:val="13"/>
                <w:lang w:val="nl-NL"/>
              </w:rPr>
            </w:pPr>
            <w:r w:rsidRPr="00AA7751">
              <w:rPr>
                <w:rFonts w:ascii="Tahoma" w:hAnsi="Tahoma" w:cs="Tahoma"/>
                <w:color w:val="000000"/>
                <w:sz w:val="13"/>
                <w:lang w:val="nl-NL"/>
              </w:rPr>
              <w:t>500</w:t>
            </w:r>
          </w:p>
        </w:tc>
        <w:tc>
          <w:tcPr>
            <w:tcW w:w="450" w:type="dxa"/>
            <w:tcBorders>
              <w:bottom w:val="single" w:sz="4" w:space="0" w:color="auto"/>
            </w:tcBorders>
            <w:shd w:val="clear" w:color="auto" w:fill="FFFFFF" w:themeFill="background1"/>
            <w:vAlign w:val="center"/>
          </w:tcPr>
          <w:p w14:paraId="4CBC44C8" w14:textId="77777777" w:rsidR="001A63C6" w:rsidRPr="00AA7751" w:rsidRDefault="001A63C6" w:rsidP="001A63C6">
            <w:pPr>
              <w:pStyle w:val="TableText"/>
              <w:widowControl w:val="0"/>
              <w:rPr>
                <w:rFonts w:ascii="Tahoma" w:hAnsi="Tahoma" w:cs="Tahoma"/>
                <w:color w:val="000000"/>
                <w:sz w:val="13"/>
                <w:lang w:val="nl-NL"/>
              </w:rPr>
            </w:pPr>
            <w:r w:rsidRPr="00AA7751">
              <w:rPr>
                <w:rFonts w:ascii="Tahoma" w:hAnsi="Tahoma" w:cs="Tahoma"/>
                <w:color w:val="000000"/>
                <w:sz w:val="13"/>
                <w:lang w:val="nl-NL"/>
              </w:rPr>
              <w:t>400</w:t>
            </w:r>
          </w:p>
        </w:tc>
        <w:tc>
          <w:tcPr>
            <w:tcW w:w="450" w:type="dxa"/>
            <w:tcBorders>
              <w:bottom w:val="single" w:sz="4" w:space="0" w:color="auto"/>
            </w:tcBorders>
            <w:shd w:val="clear" w:color="auto" w:fill="FFFFFF" w:themeFill="background1"/>
            <w:vAlign w:val="center"/>
          </w:tcPr>
          <w:p w14:paraId="4CBC44C9" w14:textId="77777777" w:rsidR="001A63C6" w:rsidRPr="00AA7751" w:rsidRDefault="001A63C6" w:rsidP="001A63C6">
            <w:pPr>
              <w:pStyle w:val="TableText"/>
              <w:widowControl w:val="0"/>
              <w:rPr>
                <w:rFonts w:ascii="Tahoma" w:hAnsi="Tahoma" w:cs="Tahoma"/>
                <w:color w:val="000000"/>
                <w:sz w:val="13"/>
                <w:lang w:val="nl-NL"/>
              </w:rPr>
            </w:pPr>
            <w:r w:rsidRPr="00AA7751">
              <w:rPr>
                <w:rFonts w:ascii="Tahoma" w:hAnsi="Tahoma" w:cs="Tahoma"/>
                <w:color w:val="000000"/>
                <w:sz w:val="13"/>
                <w:lang w:val="nl-NL"/>
              </w:rPr>
              <w:t>300</w:t>
            </w:r>
          </w:p>
        </w:tc>
        <w:tc>
          <w:tcPr>
            <w:tcW w:w="450" w:type="dxa"/>
            <w:tcBorders>
              <w:bottom w:val="single" w:sz="4" w:space="0" w:color="auto"/>
            </w:tcBorders>
            <w:shd w:val="clear" w:color="auto" w:fill="FFFFFF" w:themeFill="background1"/>
            <w:vAlign w:val="center"/>
          </w:tcPr>
          <w:p w14:paraId="4CBC44CA" w14:textId="77777777" w:rsidR="001A63C6" w:rsidRPr="00AA7751" w:rsidRDefault="001A63C6" w:rsidP="001A63C6">
            <w:pPr>
              <w:pStyle w:val="TableText"/>
              <w:widowControl w:val="0"/>
              <w:rPr>
                <w:rFonts w:ascii="Tahoma" w:hAnsi="Tahoma" w:cs="Tahoma"/>
                <w:color w:val="000000"/>
                <w:sz w:val="13"/>
                <w:lang w:val="nl-NL"/>
              </w:rPr>
            </w:pPr>
            <w:r w:rsidRPr="00AA7751">
              <w:rPr>
                <w:rFonts w:ascii="Tahoma" w:hAnsi="Tahoma" w:cs="Tahoma"/>
                <w:color w:val="000000"/>
                <w:sz w:val="13"/>
                <w:lang w:val="nl-NL"/>
              </w:rPr>
              <w:t>300</w:t>
            </w:r>
          </w:p>
        </w:tc>
        <w:tc>
          <w:tcPr>
            <w:tcW w:w="450" w:type="dxa"/>
            <w:tcBorders>
              <w:bottom w:val="single" w:sz="4" w:space="0" w:color="auto"/>
            </w:tcBorders>
            <w:shd w:val="clear" w:color="auto" w:fill="FFFFFF" w:themeFill="background1"/>
            <w:vAlign w:val="center"/>
          </w:tcPr>
          <w:p w14:paraId="4CBC44CB" w14:textId="77777777" w:rsidR="001A63C6" w:rsidRPr="00AA7751" w:rsidRDefault="001A63C6" w:rsidP="001A63C6">
            <w:pPr>
              <w:pStyle w:val="TableText"/>
              <w:widowControl w:val="0"/>
              <w:rPr>
                <w:rFonts w:ascii="Tahoma" w:hAnsi="Tahoma" w:cs="Tahoma"/>
                <w:color w:val="000000"/>
                <w:sz w:val="13"/>
                <w:lang w:val="nl-NL"/>
              </w:rPr>
            </w:pPr>
            <w:r w:rsidRPr="00AA7751">
              <w:rPr>
                <w:rFonts w:ascii="Tahoma" w:hAnsi="Tahoma" w:cs="Tahoma"/>
                <w:color w:val="000000"/>
                <w:sz w:val="13"/>
                <w:lang w:val="nl-NL"/>
              </w:rPr>
              <w:t>200</w:t>
            </w:r>
          </w:p>
        </w:tc>
        <w:tc>
          <w:tcPr>
            <w:tcW w:w="360" w:type="dxa"/>
            <w:tcBorders>
              <w:bottom w:val="single" w:sz="4" w:space="0" w:color="auto"/>
              <w:right w:val="single" w:sz="18" w:space="0" w:color="auto"/>
            </w:tcBorders>
            <w:shd w:val="clear" w:color="auto" w:fill="FFFFFF" w:themeFill="background1"/>
            <w:vAlign w:val="center"/>
          </w:tcPr>
          <w:p w14:paraId="4CBC44CC" w14:textId="77777777" w:rsidR="001A63C6" w:rsidRPr="00AA7751" w:rsidRDefault="001A63C6" w:rsidP="001A63C6">
            <w:pPr>
              <w:pStyle w:val="TableText"/>
              <w:widowControl w:val="0"/>
              <w:rPr>
                <w:rFonts w:ascii="Tahoma" w:hAnsi="Tahoma" w:cs="Tahoma"/>
                <w:color w:val="000000"/>
                <w:sz w:val="13"/>
                <w:lang w:val="nl-NL"/>
              </w:rPr>
            </w:pPr>
            <w:r w:rsidRPr="00AA7751">
              <w:rPr>
                <w:rFonts w:ascii="Tahoma" w:hAnsi="Tahoma" w:cs="Tahoma"/>
                <w:color w:val="000000"/>
                <w:sz w:val="13"/>
                <w:lang w:val="nl-NL"/>
              </w:rPr>
              <w:t>100</w:t>
            </w:r>
          </w:p>
        </w:tc>
        <w:tc>
          <w:tcPr>
            <w:tcW w:w="450" w:type="dxa"/>
            <w:tcBorders>
              <w:left w:val="single" w:sz="18" w:space="0" w:color="auto"/>
              <w:bottom w:val="single" w:sz="4" w:space="0" w:color="auto"/>
            </w:tcBorders>
            <w:shd w:val="clear" w:color="auto" w:fill="FFFFFF" w:themeFill="background1"/>
            <w:vAlign w:val="center"/>
          </w:tcPr>
          <w:p w14:paraId="4CBC44CD" w14:textId="77777777" w:rsidR="001A63C6" w:rsidRPr="00AA7751" w:rsidRDefault="001A63C6" w:rsidP="001A63C6">
            <w:pPr>
              <w:pStyle w:val="TableText"/>
              <w:widowControl w:val="0"/>
              <w:rPr>
                <w:rFonts w:ascii="Tahoma" w:hAnsi="Tahoma" w:cs="Tahoma"/>
                <w:color w:val="000000"/>
                <w:sz w:val="13"/>
                <w:lang w:val="nl-NL"/>
              </w:rPr>
            </w:pPr>
            <w:r w:rsidRPr="00AA7751">
              <w:rPr>
                <w:rFonts w:ascii="Tahoma" w:hAnsi="Tahoma" w:cs="Tahoma"/>
                <w:color w:val="000000"/>
                <w:sz w:val="13"/>
                <w:lang w:val="nl-NL"/>
              </w:rPr>
              <w:t>200</w:t>
            </w:r>
          </w:p>
        </w:tc>
        <w:tc>
          <w:tcPr>
            <w:tcW w:w="450" w:type="dxa"/>
            <w:tcBorders>
              <w:bottom w:val="single" w:sz="4" w:space="0" w:color="auto"/>
            </w:tcBorders>
            <w:shd w:val="clear" w:color="auto" w:fill="FFFFFF" w:themeFill="background1"/>
            <w:vAlign w:val="center"/>
          </w:tcPr>
          <w:p w14:paraId="4CBC44CE" w14:textId="77777777" w:rsidR="001A63C6" w:rsidRPr="00AA7751" w:rsidRDefault="001A63C6" w:rsidP="001A63C6">
            <w:pPr>
              <w:pStyle w:val="TableText"/>
              <w:widowControl w:val="0"/>
              <w:rPr>
                <w:rFonts w:ascii="Tahoma" w:hAnsi="Tahoma" w:cs="Tahoma"/>
                <w:color w:val="000000"/>
                <w:sz w:val="13"/>
                <w:lang w:val="nl-NL"/>
              </w:rPr>
            </w:pPr>
            <w:r w:rsidRPr="00AA7751">
              <w:rPr>
                <w:rFonts w:ascii="Tahoma" w:hAnsi="Tahoma" w:cs="Tahoma"/>
                <w:color w:val="000000"/>
                <w:sz w:val="13"/>
                <w:lang w:val="nl-NL"/>
              </w:rPr>
              <w:t>400</w:t>
            </w:r>
          </w:p>
        </w:tc>
        <w:tc>
          <w:tcPr>
            <w:tcW w:w="450" w:type="dxa"/>
            <w:tcBorders>
              <w:bottom w:val="single" w:sz="4" w:space="0" w:color="auto"/>
              <w:right w:val="single" w:sz="18" w:space="0" w:color="auto"/>
            </w:tcBorders>
            <w:shd w:val="clear" w:color="auto" w:fill="FFFFFF" w:themeFill="background1"/>
            <w:vAlign w:val="center"/>
          </w:tcPr>
          <w:p w14:paraId="4CBC44CF" w14:textId="77777777" w:rsidR="001A63C6" w:rsidRPr="00AA7751" w:rsidRDefault="001A63C6" w:rsidP="001A63C6">
            <w:pPr>
              <w:pStyle w:val="TableText"/>
              <w:widowControl w:val="0"/>
              <w:rPr>
                <w:rFonts w:ascii="Tahoma" w:hAnsi="Tahoma" w:cs="Tahoma"/>
                <w:color w:val="000000"/>
                <w:sz w:val="13"/>
                <w:lang w:val="nl-NL"/>
              </w:rPr>
            </w:pPr>
            <w:r w:rsidRPr="00AA7751">
              <w:rPr>
                <w:rFonts w:ascii="Tahoma" w:hAnsi="Tahoma" w:cs="Tahoma"/>
                <w:color w:val="000000"/>
                <w:sz w:val="13"/>
                <w:lang w:val="nl-NL"/>
              </w:rPr>
              <w:t>200</w:t>
            </w:r>
          </w:p>
        </w:tc>
        <w:tc>
          <w:tcPr>
            <w:tcW w:w="450" w:type="dxa"/>
            <w:tcBorders>
              <w:left w:val="single" w:sz="18" w:space="0" w:color="auto"/>
              <w:bottom w:val="single" w:sz="4" w:space="0" w:color="auto"/>
            </w:tcBorders>
            <w:shd w:val="clear" w:color="auto" w:fill="FFFFFF" w:themeFill="background1"/>
            <w:vAlign w:val="center"/>
          </w:tcPr>
          <w:p w14:paraId="4CBC44D0" w14:textId="77777777" w:rsidR="001A63C6" w:rsidRPr="00AA7751" w:rsidRDefault="001A63C6" w:rsidP="001A63C6">
            <w:pPr>
              <w:pStyle w:val="TableText"/>
              <w:widowControl w:val="0"/>
              <w:rPr>
                <w:rFonts w:ascii="Tahoma" w:hAnsi="Tahoma" w:cs="Tahoma"/>
                <w:color w:val="000000"/>
                <w:sz w:val="13"/>
                <w:lang w:val="nl-NL"/>
              </w:rPr>
            </w:pPr>
            <w:r w:rsidRPr="00AA7751">
              <w:rPr>
                <w:rFonts w:ascii="Tahoma" w:hAnsi="Tahoma" w:cs="Tahoma"/>
                <w:color w:val="000000"/>
                <w:sz w:val="13"/>
                <w:lang w:val="nl-NL"/>
              </w:rPr>
              <w:t>200</w:t>
            </w:r>
          </w:p>
        </w:tc>
        <w:tc>
          <w:tcPr>
            <w:tcW w:w="450" w:type="dxa"/>
            <w:tcBorders>
              <w:bottom w:val="single" w:sz="4" w:space="0" w:color="auto"/>
              <w:right w:val="single" w:sz="18" w:space="0" w:color="auto"/>
            </w:tcBorders>
            <w:shd w:val="clear" w:color="auto" w:fill="FFFFFF" w:themeFill="background1"/>
            <w:vAlign w:val="center"/>
          </w:tcPr>
          <w:p w14:paraId="4CBC44D1" w14:textId="77777777" w:rsidR="001A63C6" w:rsidRPr="00AA7751" w:rsidRDefault="001A63C6" w:rsidP="001A63C6">
            <w:pPr>
              <w:pStyle w:val="TableText"/>
              <w:widowControl w:val="0"/>
              <w:rPr>
                <w:rFonts w:ascii="Tahoma" w:hAnsi="Tahoma" w:cs="Tahoma"/>
                <w:color w:val="000000"/>
                <w:sz w:val="13"/>
                <w:lang w:val="nl-NL"/>
              </w:rPr>
            </w:pPr>
            <w:r w:rsidRPr="00AA7751">
              <w:rPr>
                <w:rFonts w:ascii="Tahoma" w:hAnsi="Tahoma" w:cs="Tahoma"/>
                <w:color w:val="000000"/>
                <w:sz w:val="13"/>
                <w:lang w:val="nl-NL"/>
              </w:rPr>
              <w:t>A</w:t>
            </w:r>
          </w:p>
        </w:tc>
        <w:tc>
          <w:tcPr>
            <w:tcW w:w="450" w:type="dxa"/>
            <w:tcBorders>
              <w:left w:val="single" w:sz="18" w:space="0" w:color="auto"/>
              <w:bottom w:val="single" w:sz="4" w:space="0" w:color="auto"/>
              <w:right w:val="single" w:sz="18" w:space="0" w:color="auto"/>
            </w:tcBorders>
            <w:shd w:val="clear" w:color="auto" w:fill="FFFFFF" w:themeFill="background1"/>
            <w:vAlign w:val="center"/>
          </w:tcPr>
          <w:p w14:paraId="4CBC44D2" w14:textId="77777777" w:rsidR="001A63C6" w:rsidRPr="00AA7751" w:rsidRDefault="001A63C6" w:rsidP="001A63C6">
            <w:pPr>
              <w:pStyle w:val="TableText"/>
              <w:widowControl w:val="0"/>
              <w:rPr>
                <w:rFonts w:ascii="Tahoma" w:hAnsi="Tahoma" w:cs="Tahoma"/>
                <w:sz w:val="13"/>
                <w:lang w:val="nl-NL"/>
              </w:rPr>
            </w:pPr>
            <w:r w:rsidRPr="00AA7751">
              <w:rPr>
                <w:rFonts w:ascii="Tahoma" w:hAnsi="Tahoma" w:cs="Tahoma"/>
                <w:sz w:val="13"/>
                <w:lang w:val="nl-NL"/>
              </w:rPr>
              <w:t>P</w:t>
            </w:r>
          </w:p>
        </w:tc>
        <w:tc>
          <w:tcPr>
            <w:tcW w:w="450" w:type="dxa"/>
            <w:tcBorders>
              <w:bottom w:val="single" w:sz="4" w:space="0" w:color="auto"/>
            </w:tcBorders>
            <w:shd w:val="clear" w:color="auto" w:fill="FFFFFF" w:themeFill="background1"/>
          </w:tcPr>
          <w:p w14:paraId="4CBC44D3" w14:textId="77777777" w:rsidR="001A63C6" w:rsidRPr="00AA7751" w:rsidRDefault="001A63C6" w:rsidP="001A63C6">
            <w:pPr>
              <w:pStyle w:val="TableText"/>
              <w:widowControl w:val="0"/>
              <w:spacing w:before="120"/>
              <w:rPr>
                <w:rFonts w:ascii="Tahoma" w:hAnsi="Tahoma" w:cs="Tahoma"/>
                <w:sz w:val="13"/>
                <w:lang w:val="nl-NL"/>
              </w:rPr>
            </w:pPr>
            <w:r w:rsidRPr="00AA7751">
              <w:rPr>
                <w:rFonts w:ascii="Tahoma" w:hAnsi="Tahoma" w:cs="Tahoma"/>
                <w:sz w:val="13"/>
                <w:lang w:val="nl-NL"/>
              </w:rPr>
              <w:t>A</w:t>
            </w:r>
          </w:p>
        </w:tc>
        <w:tc>
          <w:tcPr>
            <w:tcW w:w="540" w:type="dxa"/>
            <w:tcBorders>
              <w:bottom w:val="single" w:sz="4" w:space="0" w:color="auto"/>
            </w:tcBorders>
            <w:shd w:val="clear" w:color="auto" w:fill="FFFFFF" w:themeFill="background1"/>
            <w:vAlign w:val="center"/>
          </w:tcPr>
          <w:p w14:paraId="4CBC44D4" w14:textId="77777777" w:rsidR="001A63C6" w:rsidRPr="00AA7751" w:rsidRDefault="001A63C6" w:rsidP="001A63C6">
            <w:pPr>
              <w:pStyle w:val="TableText"/>
              <w:widowControl w:val="0"/>
              <w:rPr>
                <w:rFonts w:ascii="Tahoma" w:hAnsi="Tahoma" w:cs="Tahoma"/>
                <w:sz w:val="13"/>
                <w:lang w:val="nl-NL"/>
              </w:rPr>
            </w:pPr>
            <w:r w:rsidRPr="00AA7751">
              <w:rPr>
                <w:rFonts w:ascii="Tahoma" w:hAnsi="Tahoma" w:cs="Tahoma"/>
                <w:sz w:val="13"/>
                <w:lang w:val="nl-NL"/>
              </w:rPr>
              <w:t>OL/OV</w:t>
            </w:r>
          </w:p>
        </w:tc>
      </w:tr>
      <w:tr w:rsidR="00B33D0E" w:rsidRPr="00AA7751" w14:paraId="4CBC44E9" w14:textId="77777777" w:rsidTr="0017386F">
        <w:trPr>
          <w:trHeight w:val="145"/>
        </w:trPr>
        <w:tc>
          <w:tcPr>
            <w:tcW w:w="2734" w:type="dxa"/>
            <w:tcBorders>
              <w:bottom w:val="single" w:sz="4" w:space="0" w:color="auto"/>
            </w:tcBorders>
            <w:shd w:val="clear" w:color="auto" w:fill="FABF8F"/>
            <w:vAlign w:val="center"/>
          </w:tcPr>
          <w:p w14:paraId="4CBC44D6" w14:textId="77777777" w:rsidR="001A63C6" w:rsidRPr="00F90DAA" w:rsidRDefault="001A63C6" w:rsidP="002C1512">
            <w:pPr>
              <w:pStyle w:val="ProductNames"/>
              <w:rPr>
                <w:rFonts w:ascii="Tahoma" w:hAnsi="Tahoma" w:cs="Tahoma"/>
                <w:sz w:val="14"/>
              </w:rPr>
            </w:pPr>
            <w:bookmarkStart w:id="279" w:name="_Toc336337984"/>
            <w:bookmarkStart w:id="280" w:name="_Toc357608737"/>
            <w:r w:rsidRPr="00F90DAA">
              <w:rPr>
                <w:rFonts w:ascii="Tahoma" w:hAnsi="Tahoma" w:cs="Tahoma"/>
                <w:sz w:val="14"/>
              </w:rPr>
              <w:t>Forefront Unified Access Gateway 2010</w:t>
            </w:r>
            <w:r w:rsidR="002C1512" w:rsidRPr="00F90DAA">
              <w:rPr>
                <w:rFonts w:ascii="Tahoma" w:hAnsi="Tahoma" w:cs="Tahoma"/>
                <w:sz w:val="14"/>
              </w:rPr>
              <w:t> </w:t>
            </w:r>
            <w:r w:rsidRPr="00F90DAA">
              <w:rPr>
                <w:rFonts w:ascii="Tahoma" w:hAnsi="Tahoma" w:cs="Tahoma"/>
                <w:sz w:val="14"/>
              </w:rPr>
              <w:t>CAL</w:t>
            </w:r>
            <w:bookmarkEnd w:id="279"/>
            <w:bookmarkEnd w:id="280"/>
            <w:r w:rsidRPr="00F90DAA">
              <w:rPr>
                <w:rFonts w:ascii="Tahoma" w:hAnsi="Tahoma" w:cs="Tahoma"/>
                <w:sz w:val="14"/>
              </w:rPr>
              <w:t xml:space="preserve"> </w:t>
            </w:r>
          </w:p>
        </w:tc>
        <w:tc>
          <w:tcPr>
            <w:tcW w:w="450" w:type="dxa"/>
            <w:tcBorders>
              <w:bottom w:val="single" w:sz="4" w:space="0" w:color="auto"/>
            </w:tcBorders>
            <w:shd w:val="clear" w:color="auto" w:fill="FABF8F"/>
            <w:vAlign w:val="center"/>
          </w:tcPr>
          <w:p w14:paraId="4CBC44D7" w14:textId="77777777" w:rsidR="001A63C6" w:rsidRPr="00AA7751" w:rsidRDefault="000E7A57" w:rsidP="00BF77C6">
            <w:pPr>
              <w:pStyle w:val="TableText"/>
              <w:widowControl w:val="0"/>
              <w:rPr>
                <w:rFonts w:cs="Tahoma"/>
                <w:b/>
                <w:color w:val="000000"/>
                <w:sz w:val="13"/>
                <w:szCs w:val="13"/>
                <w:u w:val="single"/>
                <w:lang w:val="nl-NL"/>
              </w:rPr>
            </w:pPr>
            <w:hyperlink w:anchor="_62_Forefront_Unified" w:history="1">
              <w:r w:rsidR="00DB19F8" w:rsidRPr="001A4810">
                <w:rPr>
                  <w:rStyle w:val="Hyperlink"/>
                  <w:rFonts w:cs="Tahoma"/>
                  <w:b/>
                  <w:sz w:val="13"/>
                  <w:szCs w:val="13"/>
                  <w:lang w:val="nl-NL"/>
                </w:rPr>
                <w:t>6</w:t>
              </w:r>
            </w:hyperlink>
            <w:r w:rsidR="00BF77C6">
              <w:rPr>
                <w:rStyle w:val="Hyperlink"/>
                <w:rFonts w:cs="Tahoma"/>
                <w:b/>
                <w:sz w:val="13"/>
                <w:szCs w:val="13"/>
                <w:lang w:val="nl-NL"/>
              </w:rPr>
              <w:t>3</w:t>
            </w:r>
            <w:hyperlink w:anchor="Srv_52ForefrontUnifiedAccessGtwy2010" w:history="1"/>
          </w:p>
        </w:tc>
        <w:tc>
          <w:tcPr>
            <w:tcW w:w="450" w:type="dxa"/>
            <w:tcBorders>
              <w:bottom w:val="single" w:sz="4" w:space="0" w:color="auto"/>
            </w:tcBorders>
            <w:shd w:val="clear" w:color="auto" w:fill="FABF8F"/>
          </w:tcPr>
          <w:p w14:paraId="4CBC44D8" w14:textId="77777777" w:rsidR="001A63C6" w:rsidRPr="00AA7751" w:rsidRDefault="001A63C6" w:rsidP="001A63C6">
            <w:pPr>
              <w:pStyle w:val="TableText"/>
              <w:widowControl w:val="0"/>
              <w:spacing w:before="80"/>
              <w:rPr>
                <w:rFonts w:ascii="Tahoma" w:hAnsi="Tahoma" w:cs="Tahoma"/>
                <w:sz w:val="13"/>
                <w:lang w:val="nl-NL"/>
              </w:rPr>
            </w:pPr>
            <w:r w:rsidRPr="00AA7751">
              <w:rPr>
                <w:rFonts w:ascii="Tahoma" w:hAnsi="Tahoma" w:cs="Tahoma"/>
                <w:sz w:val="13"/>
                <w:lang w:val="nl-NL"/>
              </w:rPr>
              <w:t>01/10</w:t>
            </w:r>
          </w:p>
        </w:tc>
        <w:tc>
          <w:tcPr>
            <w:tcW w:w="360" w:type="dxa"/>
            <w:tcBorders>
              <w:bottom w:val="single" w:sz="4" w:space="0" w:color="auto"/>
              <w:right w:val="single" w:sz="18" w:space="0" w:color="auto"/>
            </w:tcBorders>
            <w:shd w:val="clear" w:color="auto" w:fill="FABF8F"/>
            <w:vAlign w:val="center"/>
          </w:tcPr>
          <w:p w14:paraId="4CBC44D9" w14:textId="77777777" w:rsidR="001A63C6" w:rsidRPr="00AA7751" w:rsidRDefault="001A63C6" w:rsidP="001A63C6">
            <w:pPr>
              <w:pStyle w:val="TableText"/>
              <w:widowControl w:val="0"/>
              <w:rPr>
                <w:rFonts w:ascii="Tahoma" w:hAnsi="Tahoma" w:cs="Tahoma"/>
                <w:sz w:val="13"/>
                <w:lang w:val="nl-NL"/>
              </w:rPr>
            </w:pPr>
          </w:p>
        </w:tc>
        <w:tc>
          <w:tcPr>
            <w:tcW w:w="360" w:type="dxa"/>
            <w:tcBorders>
              <w:left w:val="single" w:sz="18" w:space="0" w:color="auto"/>
              <w:bottom w:val="single" w:sz="4" w:space="0" w:color="auto"/>
            </w:tcBorders>
            <w:shd w:val="clear" w:color="auto" w:fill="FABF8F"/>
            <w:vAlign w:val="center"/>
          </w:tcPr>
          <w:p w14:paraId="4CBC44DA" w14:textId="77777777" w:rsidR="001A63C6" w:rsidRPr="00AA7751" w:rsidRDefault="001A63C6" w:rsidP="001A63C6">
            <w:pPr>
              <w:pStyle w:val="TableText"/>
              <w:widowControl w:val="0"/>
              <w:rPr>
                <w:rFonts w:ascii="Tahoma" w:hAnsi="Tahoma" w:cs="Tahoma"/>
                <w:color w:val="000000"/>
                <w:sz w:val="13"/>
                <w:lang w:val="nl-NL"/>
              </w:rPr>
            </w:pPr>
            <w:r w:rsidRPr="00AA7751">
              <w:rPr>
                <w:rFonts w:ascii="Tahoma" w:hAnsi="Tahoma" w:cs="Tahoma"/>
                <w:color w:val="000000"/>
                <w:sz w:val="13"/>
                <w:lang w:val="nl-NL"/>
              </w:rPr>
              <w:t>1</w:t>
            </w:r>
          </w:p>
        </w:tc>
        <w:tc>
          <w:tcPr>
            <w:tcW w:w="450" w:type="dxa"/>
            <w:tcBorders>
              <w:bottom w:val="single" w:sz="4" w:space="0" w:color="auto"/>
            </w:tcBorders>
            <w:shd w:val="clear" w:color="auto" w:fill="FABF8F"/>
            <w:vAlign w:val="center"/>
          </w:tcPr>
          <w:p w14:paraId="4CBC44DB" w14:textId="77777777" w:rsidR="001A63C6" w:rsidRPr="00AA7751" w:rsidRDefault="001A63C6" w:rsidP="001A63C6">
            <w:pPr>
              <w:pStyle w:val="TableText"/>
              <w:widowControl w:val="0"/>
              <w:rPr>
                <w:rFonts w:ascii="Tahoma" w:hAnsi="Tahoma" w:cs="Tahoma"/>
                <w:color w:val="000000"/>
                <w:sz w:val="13"/>
                <w:lang w:val="nl-NL"/>
              </w:rPr>
            </w:pPr>
            <w:r w:rsidRPr="00AA7751">
              <w:rPr>
                <w:rFonts w:ascii="Tahoma" w:hAnsi="Tahoma" w:cs="Tahoma"/>
                <w:color w:val="000000"/>
                <w:sz w:val="13"/>
                <w:lang w:val="nl-NL"/>
              </w:rPr>
              <w:t>3</w:t>
            </w:r>
          </w:p>
        </w:tc>
        <w:tc>
          <w:tcPr>
            <w:tcW w:w="450" w:type="dxa"/>
            <w:tcBorders>
              <w:bottom w:val="single" w:sz="4" w:space="0" w:color="auto"/>
            </w:tcBorders>
            <w:shd w:val="clear" w:color="auto" w:fill="FABF8F"/>
            <w:vAlign w:val="center"/>
          </w:tcPr>
          <w:p w14:paraId="4CBC44DC" w14:textId="77777777" w:rsidR="001A63C6" w:rsidRPr="00AA7751" w:rsidRDefault="001A63C6" w:rsidP="001A63C6">
            <w:pPr>
              <w:pStyle w:val="TableText"/>
              <w:widowControl w:val="0"/>
              <w:rPr>
                <w:rFonts w:ascii="Tahoma" w:hAnsi="Tahoma" w:cs="Tahoma"/>
                <w:color w:val="000000"/>
                <w:sz w:val="13"/>
                <w:lang w:val="nl-NL"/>
              </w:rPr>
            </w:pPr>
            <w:r w:rsidRPr="00AA7751">
              <w:rPr>
                <w:rFonts w:ascii="Tahoma" w:hAnsi="Tahoma" w:cs="Tahoma"/>
                <w:color w:val="000000"/>
                <w:sz w:val="13"/>
                <w:lang w:val="nl-NL"/>
              </w:rPr>
              <w:t>2</w:t>
            </w:r>
          </w:p>
        </w:tc>
        <w:tc>
          <w:tcPr>
            <w:tcW w:w="450" w:type="dxa"/>
            <w:tcBorders>
              <w:bottom w:val="single" w:sz="4" w:space="0" w:color="auto"/>
            </w:tcBorders>
            <w:shd w:val="clear" w:color="auto" w:fill="FABF8F"/>
            <w:vAlign w:val="center"/>
          </w:tcPr>
          <w:p w14:paraId="4CBC44DD" w14:textId="77777777" w:rsidR="001A63C6" w:rsidRPr="00AA7751" w:rsidRDefault="001A63C6" w:rsidP="001A63C6">
            <w:pPr>
              <w:pStyle w:val="TableText"/>
              <w:widowControl w:val="0"/>
              <w:rPr>
                <w:rFonts w:ascii="Tahoma" w:hAnsi="Tahoma" w:cs="Tahoma"/>
                <w:color w:val="000000"/>
                <w:sz w:val="13"/>
                <w:lang w:val="nl-NL"/>
              </w:rPr>
            </w:pPr>
            <w:r w:rsidRPr="00AA7751">
              <w:rPr>
                <w:rFonts w:ascii="Tahoma" w:hAnsi="Tahoma" w:cs="Tahoma"/>
                <w:color w:val="000000"/>
                <w:sz w:val="13"/>
                <w:lang w:val="nl-NL"/>
              </w:rPr>
              <w:t>2</w:t>
            </w:r>
          </w:p>
        </w:tc>
        <w:tc>
          <w:tcPr>
            <w:tcW w:w="450" w:type="dxa"/>
            <w:tcBorders>
              <w:bottom w:val="single" w:sz="4" w:space="0" w:color="auto"/>
            </w:tcBorders>
            <w:shd w:val="clear" w:color="auto" w:fill="FABF8F"/>
            <w:vAlign w:val="center"/>
          </w:tcPr>
          <w:p w14:paraId="4CBC44DE" w14:textId="77777777" w:rsidR="001A63C6" w:rsidRPr="00AA7751" w:rsidRDefault="001A63C6" w:rsidP="001A63C6">
            <w:pPr>
              <w:pStyle w:val="TableText"/>
              <w:widowControl w:val="0"/>
              <w:rPr>
                <w:rFonts w:ascii="Tahoma" w:hAnsi="Tahoma" w:cs="Tahoma"/>
                <w:color w:val="000000"/>
                <w:sz w:val="13"/>
                <w:lang w:val="nl-NL"/>
              </w:rPr>
            </w:pPr>
            <w:r w:rsidRPr="00AA7751">
              <w:rPr>
                <w:rFonts w:ascii="Tahoma" w:hAnsi="Tahoma" w:cs="Tahoma"/>
                <w:color w:val="000000"/>
                <w:sz w:val="13"/>
                <w:lang w:val="nl-NL"/>
              </w:rPr>
              <w:t>2</w:t>
            </w:r>
          </w:p>
        </w:tc>
        <w:tc>
          <w:tcPr>
            <w:tcW w:w="450" w:type="dxa"/>
            <w:tcBorders>
              <w:bottom w:val="single" w:sz="4" w:space="0" w:color="auto"/>
            </w:tcBorders>
            <w:shd w:val="clear" w:color="auto" w:fill="FABF8F"/>
            <w:vAlign w:val="center"/>
          </w:tcPr>
          <w:p w14:paraId="4CBC44DF" w14:textId="77777777" w:rsidR="001A63C6" w:rsidRPr="00AA7751" w:rsidRDefault="001A63C6" w:rsidP="001A63C6">
            <w:pPr>
              <w:pStyle w:val="TableText"/>
              <w:widowControl w:val="0"/>
              <w:rPr>
                <w:rFonts w:ascii="Tahoma" w:hAnsi="Tahoma" w:cs="Tahoma"/>
                <w:color w:val="000000"/>
                <w:sz w:val="13"/>
                <w:lang w:val="nl-NL"/>
              </w:rPr>
            </w:pPr>
            <w:r w:rsidRPr="00AA7751">
              <w:rPr>
                <w:rFonts w:ascii="Tahoma" w:hAnsi="Tahoma" w:cs="Tahoma"/>
                <w:color w:val="000000"/>
                <w:sz w:val="13"/>
                <w:lang w:val="nl-NL"/>
              </w:rPr>
              <w:t>1</w:t>
            </w:r>
          </w:p>
        </w:tc>
        <w:tc>
          <w:tcPr>
            <w:tcW w:w="360" w:type="dxa"/>
            <w:tcBorders>
              <w:bottom w:val="single" w:sz="4" w:space="0" w:color="auto"/>
              <w:right w:val="single" w:sz="18" w:space="0" w:color="auto"/>
            </w:tcBorders>
            <w:shd w:val="clear" w:color="auto" w:fill="FABF8F"/>
            <w:vAlign w:val="center"/>
          </w:tcPr>
          <w:p w14:paraId="4CBC44E0" w14:textId="77777777" w:rsidR="001A63C6" w:rsidRPr="00AA7751" w:rsidRDefault="001A63C6" w:rsidP="001A63C6">
            <w:pPr>
              <w:pStyle w:val="TableText"/>
              <w:widowControl w:val="0"/>
              <w:rPr>
                <w:rFonts w:ascii="Tahoma" w:hAnsi="Tahoma" w:cs="Tahoma"/>
                <w:color w:val="000000"/>
                <w:sz w:val="13"/>
                <w:lang w:val="nl-NL"/>
              </w:rPr>
            </w:pPr>
            <w:r w:rsidRPr="00AA7751">
              <w:rPr>
                <w:rFonts w:ascii="Tahoma" w:hAnsi="Tahoma" w:cs="Tahoma"/>
                <w:color w:val="000000"/>
                <w:sz w:val="13"/>
                <w:lang w:val="nl-NL"/>
              </w:rPr>
              <w:t>1</w:t>
            </w:r>
          </w:p>
        </w:tc>
        <w:tc>
          <w:tcPr>
            <w:tcW w:w="450" w:type="dxa"/>
            <w:tcBorders>
              <w:left w:val="single" w:sz="18" w:space="0" w:color="auto"/>
              <w:bottom w:val="single" w:sz="4" w:space="0" w:color="auto"/>
            </w:tcBorders>
            <w:shd w:val="clear" w:color="auto" w:fill="FABF8F"/>
            <w:vAlign w:val="center"/>
          </w:tcPr>
          <w:p w14:paraId="4CBC44E1" w14:textId="77777777" w:rsidR="001A63C6" w:rsidRPr="00AA7751" w:rsidRDefault="001A63C6" w:rsidP="001A63C6">
            <w:pPr>
              <w:pStyle w:val="TableText"/>
              <w:widowControl w:val="0"/>
              <w:rPr>
                <w:rFonts w:ascii="Tahoma" w:hAnsi="Tahoma" w:cs="Tahoma"/>
                <w:color w:val="000000"/>
                <w:sz w:val="13"/>
                <w:lang w:val="nl-NL"/>
              </w:rPr>
            </w:pPr>
            <w:r w:rsidRPr="00AA7751">
              <w:rPr>
                <w:rFonts w:ascii="Tahoma" w:hAnsi="Tahoma" w:cs="Tahoma"/>
                <w:color w:val="000000"/>
                <w:sz w:val="13"/>
                <w:lang w:val="nl-NL"/>
              </w:rPr>
              <w:t>1</w:t>
            </w:r>
          </w:p>
        </w:tc>
        <w:tc>
          <w:tcPr>
            <w:tcW w:w="450" w:type="dxa"/>
            <w:tcBorders>
              <w:bottom w:val="single" w:sz="4" w:space="0" w:color="auto"/>
            </w:tcBorders>
            <w:shd w:val="clear" w:color="auto" w:fill="FABF8F"/>
            <w:vAlign w:val="center"/>
          </w:tcPr>
          <w:p w14:paraId="4CBC44E2" w14:textId="77777777" w:rsidR="001A63C6" w:rsidRPr="00AA7751" w:rsidRDefault="001A63C6" w:rsidP="001A63C6">
            <w:pPr>
              <w:pStyle w:val="TableText"/>
              <w:widowControl w:val="0"/>
              <w:rPr>
                <w:rFonts w:ascii="Tahoma" w:hAnsi="Tahoma" w:cs="Tahoma"/>
                <w:color w:val="000000"/>
                <w:sz w:val="13"/>
                <w:lang w:val="nl-NL"/>
              </w:rPr>
            </w:pPr>
            <w:r w:rsidRPr="00AA7751">
              <w:rPr>
                <w:rFonts w:ascii="Tahoma" w:hAnsi="Tahoma" w:cs="Tahoma"/>
                <w:color w:val="000000"/>
                <w:sz w:val="13"/>
                <w:lang w:val="nl-NL"/>
              </w:rPr>
              <w:t>2</w:t>
            </w:r>
          </w:p>
        </w:tc>
        <w:tc>
          <w:tcPr>
            <w:tcW w:w="450" w:type="dxa"/>
            <w:tcBorders>
              <w:bottom w:val="single" w:sz="4" w:space="0" w:color="auto"/>
              <w:right w:val="single" w:sz="18" w:space="0" w:color="auto"/>
            </w:tcBorders>
            <w:shd w:val="clear" w:color="auto" w:fill="FABF8F"/>
            <w:vAlign w:val="center"/>
          </w:tcPr>
          <w:p w14:paraId="4CBC44E3" w14:textId="77777777" w:rsidR="001A63C6" w:rsidRPr="00AA7751" w:rsidRDefault="001A63C6" w:rsidP="001A63C6">
            <w:pPr>
              <w:pStyle w:val="TableText"/>
              <w:widowControl w:val="0"/>
              <w:rPr>
                <w:rFonts w:ascii="Tahoma" w:hAnsi="Tahoma" w:cs="Tahoma"/>
                <w:color w:val="000000"/>
                <w:sz w:val="13"/>
                <w:lang w:val="nl-NL"/>
              </w:rPr>
            </w:pPr>
            <w:r w:rsidRPr="00AA7751">
              <w:rPr>
                <w:rFonts w:ascii="Tahoma" w:hAnsi="Tahoma" w:cs="Tahoma"/>
                <w:color w:val="000000"/>
                <w:sz w:val="13"/>
                <w:lang w:val="nl-NL"/>
              </w:rPr>
              <w:t>1</w:t>
            </w:r>
          </w:p>
        </w:tc>
        <w:tc>
          <w:tcPr>
            <w:tcW w:w="450" w:type="dxa"/>
            <w:tcBorders>
              <w:left w:val="single" w:sz="18" w:space="0" w:color="auto"/>
              <w:bottom w:val="single" w:sz="4" w:space="0" w:color="auto"/>
            </w:tcBorders>
            <w:shd w:val="clear" w:color="auto" w:fill="FABF8F"/>
            <w:vAlign w:val="center"/>
          </w:tcPr>
          <w:p w14:paraId="4CBC44E4" w14:textId="77777777" w:rsidR="001A63C6" w:rsidRPr="00AA7751" w:rsidRDefault="001A63C6" w:rsidP="001A63C6">
            <w:pPr>
              <w:pStyle w:val="TableText"/>
              <w:widowControl w:val="0"/>
              <w:rPr>
                <w:rFonts w:ascii="Tahoma" w:hAnsi="Tahoma" w:cs="Tahoma"/>
                <w:color w:val="000000"/>
                <w:sz w:val="13"/>
                <w:lang w:val="nl-NL"/>
              </w:rPr>
            </w:pPr>
            <w:r w:rsidRPr="00AA7751">
              <w:rPr>
                <w:rFonts w:ascii="Tahoma" w:hAnsi="Tahoma" w:cs="Tahoma"/>
                <w:color w:val="000000"/>
                <w:sz w:val="13"/>
                <w:lang w:val="nl-NL"/>
              </w:rPr>
              <w:t>1</w:t>
            </w:r>
          </w:p>
        </w:tc>
        <w:tc>
          <w:tcPr>
            <w:tcW w:w="450" w:type="dxa"/>
            <w:tcBorders>
              <w:bottom w:val="single" w:sz="4" w:space="0" w:color="auto"/>
              <w:right w:val="single" w:sz="18" w:space="0" w:color="auto"/>
            </w:tcBorders>
            <w:shd w:val="clear" w:color="auto" w:fill="FABF8F"/>
            <w:vAlign w:val="center"/>
          </w:tcPr>
          <w:p w14:paraId="4CBC44E5" w14:textId="77777777" w:rsidR="001A63C6" w:rsidRPr="00AA7751" w:rsidRDefault="001A63C6" w:rsidP="001A63C6">
            <w:pPr>
              <w:pStyle w:val="TableText"/>
              <w:widowControl w:val="0"/>
              <w:rPr>
                <w:rFonts w:ascii="Tahoma" w:hAnsi="Tahoma" w:cs="Tahoma"/>
                <w:color w:val="000000"/>
                <w:sz w:val="13"/>
                <w:lang w:val="nl-NL"/>
              </w:rPr>
            </w:pPr>
            <w:r w:rsidRPr="00AA7751">
              <w:rPr>
                <w:rFonts w:ascii="Tahoma" w:hAnsi="Tahoma" w:cs="Tahoma"/>
                <w:color w:val="000000"/>
                <w:sz w:val="13"/>
                <w:lang w:val="nl-NL"/>
              </w:rPr>
              <w:t>A</w:t>
            </w:r>
          </w:p>
        </w:tc>
        <w:tc>
          <w:tcPr>
            <w:tcW w:w="450" w:type="dxa"/>
            <w:tcBorders>
              <w:left w:val="single" w:sz="18" w:space="0" w:color="auto"/>
              <w:bottom w:val="single" w:sz="4" w:space="0" w:color="auto"/>
              <w:right w:val="single" w:sz="18" w:space="0" w:color="auto"/>
            </w:tcBorders>
            <w:shd w:val="clear" w:color="auto" w:fill="FABF8F"/>
            <w:vAlign w:val="center"/>
          </w:tcPr>
          <w:p w14:paraId="4CBC44E6" w14:textId="77777777" w:rsidR="001A63C6" w:rsidRPr="00AA7751" w:rsidRDefault="001A63C6" w:rsidP="001A63C6">
            <w:pPr>
              <w:pStyle w:val="TableText"/>
              <w:widowControl w:val="0"/>
              <w:rPr>
                <w:rFonts w:ascii="Tahoma" w:hAnsi="Tahoma" w:cs="Tahoma"/>
                <w:sz w:val="13"/>
                <w:lang w:val="nl-NL"/>
              </w:rPr>
            </w:pPr>
            <w:r w:rsidRPr="00AA7751">
              <w:rPr>
                <w:rFonts w:ascii="Tahoma" w:hAnsi="Tahoma" w:cs="Tahoma"/>
                <w:sz w:val="13"/>
                <w:lang w:val="nl-NL"/>
              </w:rPr>
              <w:t>P</w:t>
            </w:r>
          </w:p>
        </w:tc>
        <w:tc>
          <w:tcPr>
            <w:tcW w:w="450" w:type="dxa"/>
            <w:tcBorders>
              <w:bottom w:val="single" w:sz="4" w:space="0" w:color="auto"/>
            </w:tcBorders>
            <w:shd w:val="clear" w:color="auto" w:fill="FABF8F"/>
          </w:tcPr>
          <w:p w14:paraId="4CBC44E7" w14:textId="77777777" w:rsidR="001A63C6" w:rsidRPr="00AA7751" w:rsidRDefault="001A63C6" w:rsidP="001A63C6">
            <w:pPr>
              <w:pStyle w:val="TableText"/>
              <w:widowControl w:val="0"/>
              <w:spacing w:before="120"/>
              <w:rPr>
                <w:rFonts w:ascii="Tahoma" w:hAnsi="Tahoma" w:cs="Tahoma"/>
                <w:sz w:val="13"/>
                <w:lang w:val="nl-NL"/>
              </w:rPr>
            </w:pPr>
            <w:r w:rsidRPr="00AA7751">
              <w:rPr>
                <w:rFonts w:ascii="Tahoma" w:hAnsi="Tahoma" w:cs="Tahoma"/>
                <w:sz w:val="13"/>
                <w:lang w:val="nl-NL"/>
              </w:rPr>
              <w:t>AO, ST</w:t>
            </w:r>
          </w:p>
        </w:tc>
        <w:tc>
          <w:tcPr>
            <w:tcW w:w="540" w:type="dxa"/>
            <w:tcBorders>
              <w:bottom w:val="single" w:sz="4" w:space="0" w:color="auto"/>
            </w:tcBorders>
            <w:shd w:val="clear" w:color="auto" w:fill="FABF8F"/>
            <w:vAlign w:val="center"/>
          </w:tcPr>
          <w:p w14:paraId="4CBC44E8" w14:textId="77777777" w:rsidR="001A63C6" w:rsidRPr="00AA7751" w:rsidRDefault="001A63C6" w:rsidP="001A63C6">
            <w:pPr>
              <w:pStyle w:val="TableText"/>
              <w:widowControl w:val="0"/>
              <w:rPr>
                <w:rFonts w:ascii="Tahoma" w:hAnsi="Tahoma" w:cs="Tahoma"/>
                <w:sz w:val="13"/>
                <w:lang w:val="nl-NL"/>
              </w:rPr>
            </w:pPr>
          </w:p>
        </w:tc>
      </w:tr>
      <w:tr w:rsidR="00EF228F" w:rsidRPr="00AA7751" w14:paraId="4CBC44FD" w14:textId="77777777" w:rsidTr="0017386F">
        <w:trPr>
          <w:trHeight w:val="145"/>
        </w:trPr>
        <w:tc>
          <w:tcPr>
            <w:tcW w:w="2734" w:type="dxa"/>
            <w:tcBorders>
              <w:bottom w:val="single" w:sz="4" w:space="0" w:color="auto"/>
            </w:tcBorders>
            <w:shd w:val="clear" w:color="auto" w:fill="FABF8F"/>
            <w:vAlign w:val="center"/>
          </w:tcPr>
          <w:p w14:paraId="4CBC44EA" w14:textId="77777777" w:rsidR="001A63C6" w:rsidRPr="00F90DAA" w:rsidRDefault="001A63C6" w:rsidP="002C1512">
            <w:pPr>
              <w:pStyle w:val="ProductNames"/>
              <w:rPr>
                <w:rFonts w:ascii="Tahoma" w:hAnsi="Tahoma" w:cs="Tahoma"/>
                <w:sz w:val="14"/>
              </w:rPr>
            </w:pPr>
            <w:bookmarkStart w:id="281" w:name="_Toc336337985"/>
            <w:bookmarkStart w:id="282" w:name="_Toc357608738"/>
            <w:r w:rsidRPr="00F90DAA">
              <w:rPr>
                <w:rFonts w:ascii="Tahoma" w:hAnsi="Tahoma" w:cs="Tahoma"/>
                <w:sz w:val="14"/>
              </w:rPr>
              <w:t>Forefront Unified Access Gateway 2010</w:t>
            </w:r>
            <w:r w:rsidR="002C1512" w:rsidRPr="00F90DAA">
              <w:rPr>
                <w:rFonts w:ascii="Tahoma" w:hAnsi="Tahoma" w:cs="Tahoma"/>
                <w:sz w:val="14"/>
              </w:rPr>
              <w:t> </w:t>
            </w:r>
            <w:r w:rsidRPr="00F90DAA">
              <w:rPr>
                <w:rFonts w:ascii="Tahoma" w:hAnsi="Tahoma" w:cs="Tahoma"/>
                <w:sz w:val="14"/>
              </w:rPr>
              <w:t>CAL (10k pakket)</w:t>
            </w:r>
            <w:bookmarkEnd w:id="281"/>
            <w:bookmarkEnd w:id="282"/>
          </w:p>
        </w:tc>
        <w:tc>
          <w:tcPr>
            <w:tcW w:w="450" w:type="dxa"/>
            <w:tcBorders>
              <w:bottom w:val="single" w:sz="4" w:space="0" w:color="auto"/>
            </w:tcBorders>
            <w:shd w:val="clear" w:color="auto" w:fill="FABF8F"/>
            <w:vAlign w:val="center"/>
          </w:tcPr>
          <w:p w14:paraId="4CBC44EB" w14:textId="77777777" w:rsidR="001A63C6" w:rsidRPr="00AA7751" w:rsidRDefault="000E7A57" w:rsidP="00BF77C6">
            <w:pPr>
              <w:pStyle w:val="TableText"/>
              <w:widowControl w:val="0"/>
              <w:rPr>
                <w:rFonts w:cs="Tahoma"/>
                <w:b/>
                <w:color w:val="000000"/>
                <w:sz w:val="13"/>
                <w:szCs w:val="13"/>
                <w:u w:val="single"/>
                <w:lang w:val="nl-NL"/>
              </w:rPr>
            </w:pPr>
            <w:hyperlink w:anchor="_62_Forefront_Unified" w:history="1">
              <w:r w:rsidR="00DB19F8" w:rsidRPr="001A4810">
                <w:rPr>
                  <w:rStyle w:val="Hyperlink"/>
                  <w:rFonts w:cs="Tahoma"/>
                  <w:b/>
                  <w:sz w:val="13"/>
                  <w:szCs w:val="13"/>
                  <w:lang w:val="nl-NL"/>
                </w:rPr>
                <w:t>6</w:t>
              </w:r>
            </w:hyperlink>
            <w:r w:rsidR="00BF77C6">
              <w:rPr>
                <w:rStyle w:val="Hyperlink"/>
                <w:rFonts w:cs="Tahoma"/>
                <w:b/>
                <w:sz w:val="13"/>
                <w:szCs w:val="13"/>
                <w:lang w:val="nl-NL"/>
              </w:rPr>
              <w:t>3</w:t>
            </w:r>
            <w:hyperlink w:anchor="Srv_52ForefrontUnifiedAccessGtwy2010" w:history="1"/>
          </w:p>
        </w:tc>
        <w:tc>
          <w:tcPr>
            <w:tcW w:w="450" w:type="dxa"/>
            <w:tcBorders>
              <w:bottom w:val="single" w:sz="4" w:space="0" w:color="auto"/>
            </w:tcBorders>
            <w:shd w:val="clear" w:color="auto" w:fill="FABF8F"/>
          </w:tcPr>
          <w:p w14:paraId="4CBC44EC" w14:textId="77777777" w:rsidR="001A63C6" w:rsidRPr="00AA7751" w:rsidRDefault="001A63C6" w:rsidP="001A63C6">
            <w:pPr>
              <w:pStyle w:val="TableText"/>
              <w:widowControl w:val="0"/>
              <w:spacing w:before="80"/>
              <w:rPr>
                <w:rFonts w:ascii="Tahoma" w:hAnsi="Tahoma" w:cs="Tahoma"/>
                <w:sz w:val="13"/>
                <w:lang w:val="nl-NL"/>
              </w:rPr>
            </w:pPr>
            <w:r w:rsidRPr="00AA7751">
              <w:rPr>
                <w:rFonts w:ascii="Tahoma" w:hAnsi="Tahoma" w:cs="Tahoma"/>
                <w:sz w:val="13"/>
                <w:lang w:val="nl-NL"/>
              </w:rPr>
              <w:t>01/10</w:t>
            </w:r>
          </w:p>
        </w:tc>
        <w:tc>
          <w:tcPr>
            <w:tcW w:w="360" w:type="dxa"/>
            <w:tcBorders>
              <w:bottom w:val="single" w:sz="4" w:space="0" w:color="auto"/>
              <w:right w:val="single" w:sz="18" w:space="0" w:color="auto"/>
            </w:tcBorders>
            <w:shd w:val="clear" w:color="auto" w:fill="FABF8F"/>
            <w:vAlign w:val="center"/>
          </w:tcPr>
          <w:p w14:paraId="4CBC44ED" w14:textId="77777777" w:rsidR="001A63C6" w:rsidRPr="00AA7751" w:rsidRDefault="001A63C6" w:rsidP="001A63C6">
            <w:pPr>
              <w:pStyle w:val="TableText"/>
              <w:widowControl w:val="0"/>
              <w:rPr>
                <w:rFonts w:ascii="Tahoma" w:hAnsi="Tahoma" w:cs="Tahoma"/>
                <w:sz w:val="13"/>
                <w:lang w:val="nl-NL"/>
              </w:rPr>
            </w:pPr>
          </w:p>
        </w:tc>
        <w:tc>
          <w:tcPr>
            <w:tcW w:w="360" w:type="dxa"/>
            <w:tcBorders>
              <w:left w:val="single" w:sz="18" w:space="0" w:color="auto"/>
              <w:bottom w:val="single" w:sz="4" w:space="0" w:color="auto"/>
            </w:tcBorders>
            <w:shd w:val="clear" w:color="auto" w:fill="FABF8F"/>
            <w:vAlign w:val="center"/>
          </w:tcPr>
          <w:p w14:paraId="4CBC44EE" w14:textId="77777777" w:rsidR="001A63C6" w:rsidRPr="00AA7751" w:rsidRDefault="001A63C6" w:rsidP="001A63C6">
            <w:pPr>
              <w:pStyle w:val="TableText"/>
              <w:widowControl w:val="0"/>
              <w:rPr>
                <w:rFonts w:ascii="Tahoma" w:hAnsi="Tahoma" w:cs="Tahoma"/>
                <w:color w:val="000000"/>
                <w:sz w:val="13"/>
                <w:lang w:val="nl-NL"/>
              </w:rPr>
            </w:pPr>
            <w:r w:rsidRPr="00AA7751">
              <w:rPr>
                <w:rFonts w:ascii="Tahoma" w:hAnsi="Tahoma" w:cs="Tahoma"/>
                <w:color w:val="000000"/>
                <w:sz w:val="13"/>
                <w:lang w:val="nl-NL"/>
              </w:rPr>
              <w:t>200</w:t>
            </w:r>
          </w:p>
        </w:tc>
        <w:tc>
          <w:tcPr>
            <w:tcW w:w="450" w:type="dxa"/>
            <w:tcBorders>
              <w:bottom w:val="single" w:sz="4" w:space="0" w:color="auto"/>
            </w:tcBorders>
            <w:shd w:val="clear" w:color="auto" w:fill="FABF8F"/>
            <w:vAlign w:val="center"/>
          </w:tcPr>
          <w:p w14:paraId="4CBC44EF" w14:textId="77777777" w:rsidR="001A63C6" w:rsidRPr="00AA7751" w:rsidRDefault="001A63C6" w:rsidP="001A63C6">
            <w:pPr>
              <w:pStyle w:val="TableText"/>
              <w:widowControl w:val="0"/>
              <w:rPr>
                <w:rFonts w:ascii="Tahoma" w:hAnsi="Tahoma" w:cs="Tahoma"/>
                <w:color w:val="000000"/>
                <w:sz w:val="13"/>
                <w:lang w:val="nl-NL"/>
              </w:rPr>
            </w:pPr>
            <w:r w:rsidRPr="00AA7751">
              <w:rPr>
                <w:rFonts w:ascii="Tahoma" w:hAnsi="Tahoma" w:cs="Tahoma"/>
                <w:color w:val="000000"/>
                <w:sz w:val="13"/>
                <w:lang w:val="nl-NL"/>
              </w:rPr>
              <w:t>500</w:t>
            </w:r>
          </w:p>
        </w:tc>
        <w:tc>
          <w:tcPr>
            <w:tcW w:w="450" w:type="dxa"/>
            <w:tcBorders>
              <w:bottom w:val="single" w:sz="4" w:space="0" w:color="auto"/>
            </w:tcBorders>
            <w:shd w:val="clear" w:color="auto" w:fill="FABF8F"/>
            <w:vAlign w:val="center"/>
          </w:tcPr>
          <w:p w14:paraId="4CBC44F0" w14:textId="77777777" w:rsidR="001A63C6" w:rsidRPr="00AA7751" w:rsidRDefault="001A63C6" w:rsidP="001A63C6">
            <w:pPr>
              <w:pStyle w:val="TableText"/>
              <w:widowControl w:val="0"/>
              <w:rPr>
                <w:rFonts w:ascii="Tahoma" w:hAnsi="Tahoma" w:cs="Tahoma"/>
                <w:color w:val="000000"/>
                <w:sz w:val="13"/>
                <w:lang w:val="nl-NL"/>
              </w:rPr>
            </w:pPr>
            <w:r w:rsidRPr="00AA7751">
              <w:rPr>
                <w:rFonts w:ascii="Tahoma" w:hAnsi="Tahoma" w:cs="Tahoma"/>
                <w:color w:val="000000"/>
                <w:sz w:val="13"/>
                <w:lang w:val="nl-NL"/>
              </w:rPr>
              <w:t>400</w:t>
            </w:r>
          </w:p>
        </w:tc>
        <w:tc>
          <w:tcPr>
            <w:tcW w:w="450" w:type="dxa"/>
            <w:tcBorders>
              <w:bottom w:val="single" w:sz="4" w:space="0" w:color="auto"/>
            </w:tcBorders>
            <w:shd w:val="clear" w:color="auto" w:fill="FABF8F"/>
            <w:vAlign w:val="center"/>
          </w:tcPr>
          <w:p w14:paraId="4CBC44F1" w14:textId="77777777" w:rsidR="001A63C6" w:rsidRPr="00AA7751" w:rsidRDefault="001A63C6" w:rsidP="001A63C6">
            <w:pPr>
              <w:pStyle w:val="TableText"/>
              <w:widowControl w:val="0"/>
              <w:rPr>
                <w:rFonts w:ascii="Tahoma" w:hAnsi="Tahoma" w:cs="Tahoma"/>
                <w:color w:val="000000"/>
                <w:sz w:val="13"/>
                <w:lang w:val="nl-NL"/>
              </w:rPr>
            </w:pPr>
            <w:r w:rsidRPr="00AA7751">
              <w:rPr>
                <w:rFonts w:ascii="Tahoma" w:hAnsi="Tahoma" w:cs="Tahoma"/>
                <w:color w:val="000000"/>
                <w:sz w:val="13"/>
                <w:lang w:val="nl-NL"/>
              </w:rPr>
              <w:t>300</w:t>
            </w:r>
          </w:p>
        </w:tc>
        <w:tc>
          <w:tcPr>
            <w:tcW w:w="450" w:type="dxa"/>
            <w:tcBorders>
              <w:bottom w:val="single" w:sz="4" w:space="0" w:color="auto"/>
            </w:tcBorders>
            <w:shd w:val="clear" w:color="auto" w:fill="FABF8F"/>
            <w:vAlign w:val="center"/>
          </w:tcPr>
          <w:p w14:paraId="4CBC44F2" w14:textId="77777777" w:rsidR="001A63C6" w:rsidRPr="00AA7751" w:rsidRDefault="001A63C6" w:rsidP="001A63C6">
            <w:pPr>
              <w:pStyle w:val="TableText"/>
              <w:widowControl w:val="0"/>
              <w:rPr>
                <w:rFonts w:ascii="Tahoma" w:hAnsi="Tahoma" w:cs="Tahoma"/>
                <w:color w:val="000000"/>
                <w:sz w:val="13"/>
                <w:lang w:val="nl-NL"/>
              </w:rPr>
            </w:pPr>
            <w:r w:rsidRPr="00AA7751">
              <w:rPr>
                <w:rFonts w:ascii="Tahoma" w:hAnsi="Tahoma" w:cs="Tahoma"/>
                <w:color w:val="000000"/>
                <w:sz w:val="13"/>
                <w:lang w:val="nl-NL"/>
              </w:rPr>
              <w:t>300</w:t>
            </w:r>
          </w:p>
        </w:tc>
        <w:tc>
          <w:tcPr>
            <w:tcW w:w="450" w:type="dxa"/>
            <w:tcBorders>
              <w:bottom w:val="single" w:sz="4" w:space="0" w:color="auto"/>
            </w:tcBorders>
            <w:shd w:val="clear" w:color="auto" w:fill="FABF8F"/>
            <w:vAlign w:val="center"/>
          </w:tcPr>
          <w:p w14:paraId="4CBC44F3" w14:textId="77777777" w:rsidR="001A63C6" w:rsidRPr="00AA7751" w:rsidRDefault="001A63C6" w:rsidP="001A63C6">
            <w:pPr>
              <w:pStyle w:val="TableText"/>
              <w:widowControl w:val="0"/>
              <w:rPr>
                <w:rFonts w:ascii="Tahoma" w:hAnsi="Tahoma" w:cs="Tahoma"/>
                <w:color w:val="000000"/>
                <w:sz w:val="13"/>
                <w:lang w:val="nl-NL"/>
              </w:rPr>
            </w:pPr>
            <w:r w:rsidRPr="00AA7751">
              <w:rPr>
                <w:rFonts w:ascii="Tahoma" w:hAnsi="Tahoma" w:cs="Tahoma"/>
                <w:color w:val="000000"/>
                <w:sz w:val="13"/>
                <w:lang w:val="nl-NL"/>
              </w:rPr>
              <w:t>200</w:t>
            </w:r>
          </w:p>
        </w:tc>
        <w:tc>
          <w:tcPr>
            <w:tcW w:w="360" w:type="dxa"/>
            <w:tcBorders>
              <w:bottom w:val="single" w:sz="4" w:space="0" w:color="auto"/>
              <w:right w:val="single" w:sz="18" w:space="0" w:color="auto"/>
            </w:tcBorders>
            <w:shd w:val="clear" w:color="auto" w:fill="FABF8F"/>
            <w:vAlign w:val="center"/>
          </w:tcPr>
          <w:p w14:paraId="4CBC44F4" w14:textId="77777777" w:rsidR="001A63C6" w:rsidRPr="00AA7751" w:rsidRDefault="001A63C6" w:rsidP="001A63C6">
            <w:pPr>
              <w:pStyle w:val="TableText"/>
              <w:widowControl w:val="0"/>
              <w:rPr>
                <w:rFonts w:ascii="Tahoma" w:hAnsi="Tahoma" w:cs="Tahoma"/>
                <w:color w:val="000000"/>
                <w:sz w:val="13"/>
                <w:lang w:val="nl-NL"/>
              </w:rPr>
            </w:pPr>
            <w:r w:rsidRPr="00AA7751">
              <w:rPr>
                <w:rFonts w:ascii="Tahoma" w:hAnsi="Tahoma" w:cs="Tahoma"/>
                <w:color w:val="000000"/>
                <w:sz w:val="13"/>
                <w:lang w:val="nl-NL"/>
              </w:rPr>
              <w:t>100</w:t>
            </w:r>
          </w:p>
        </w:tc>
        <w:tc>
          <w:tcPr>
            <w:tcW w:w="450" w:type="dxa"/>
            <w:tcBorders>
              <w:left w:val="single" w:sz="18" w:space="0" w:color="auto"/>
              <w:bottom w:val="single" w:sz="4" w:space="0" w:color="auto"/>
            </w:tcBorders>
            <w:shd w:val="clear" w:color="auto" w:fill="FABF8F"/>
            <w:vAlign w:val="center"/>
          </w:tcPr>
          <w:p w14:paraId="4CBC44F5" w14:textId="77777777" w:rsidR="001A63C6" w:rsidRPr="00AA7751" w:rsidRDefault="001A63C6" w:rsidP="001A63C6">
            <w:pPr>
              <w:pStyle w:val="TableText"/>
              <w:widowControl w:val="0"/>
              <w:rPr>
                <w:rFonts w:ascii="Tahoma" w:hAnsi="Tahoma" w:cs="Tahoma"/>
                <w:color w:val="000000"/>
                <w:sz w:val="13"/>
                <w:lang w:val="nl-NL"/>
              </w:rPr>
            </w:pPr>
          </w:p>
        </w:tc>
        <w:tc>
          <w:tcPr>
            <w:tcW w:w="450" w:type="dxa"/>
            <w:tcBorders>
              <w:bottom w:val="single" w:sz="4" w:space="0" w:color="auto"/>
            </w:tcBorders>
            <w:shd w:val="clear" w:color="auto" w:fill="FABF8F"/>
            <w:vAlign w:val="center"/>
          </w:tcPr>
          <w:p w14:paraId="4CBC44F6" w14:textId="77777777" w:rsidR="001A63C6" w:rsidRPr="00AA7751" w:rsidRDefault="001A63C6" w:rsidP="001A63C6">
            <w:pPr>
              <w:pStyle w:val="TableText"/>
              <w:widowControl w:val="0"/>
              <w:rPr>
                <w:rFonts w:ascii="Tahoma" w:hAnsi="Tahoma" w:cs="Tahoma"/>
                <w:color w:val="000000"/>
                <w:sz w:val="13"/>
                <w:lang w:val="nl-NL"/>
              </w:rPr>
            </w:pPr>
          </w:p>
        </w:tc>
        <w:tc>
          <w:tcPr>
            <w:tcW w:w="450" w:type="dxa"/>
            <w:tcBorders>
              <w:bottom w:val="single" w:sz="4" w:space="0" w:color="auto"/>
              <w:right w:val="single" w:sz="18" w:space="0" w:color="auto"/>
            </w:tcBorders>
            <w:shd w:val="clear" w:color="auto" w:fill="FABF8F"/>
            <w:vAlign w:val="center"/>
          </w:tcPr>
          <w:p w14:paraId="4CBC44F7" w14:textId="77777777" w:rsidR="001A63C6" w:rsidRPr="00AA7751" w:rsidRDefault="001A63C6" w:rsidP="001A63C6">
            <w:pPr>
              <w:pStyle w:val="TableText"/>
              <w:widowControl w:val="0"/>
              <w:rPr>
                <w:rFonts w:ascii="Tahoma" w:hAnsi="Tahoma" w:cs="Tahoma"/>
                <w:color w:val="000000"/>
                <w:sz w:val="13"/>
                <w:lang w:val="nl-NL"/>
              </w:rPr>
            </w:pPr>
          </w:p>
        </w:tc>
        <w:tc>
          <w:tcPr>
            <w:tcW w:w="450" w:type="dxa"/>
            <w:tcBorders>
              <w:left w:val="single" w:sz="18" w:space="0" w:color="auto"/>
              <w:bottom w:val="single" w:sz="4" w:space="0" w:color="auto"/>
            </w:tcBorders>
            <w:shd w:val="clear" w:color="auto" w:fill="FABF8F"/>
            <w:vAlign w:val="center"/>
          </w:tcPr>
          <w:p w14:paraId="4CBC44F8" w14:textId="77777777" w:rsidR="001A63C6" w:rsidRPr="00AA7751" w:rsidRDefault="001A63C6" w:rsidP="001A63C6">
            <w:pPr>
              <w:pStyle w:val="TableText"/>
              <w:widowControl w:val="0"/>
              <w:rPr>
                <w:rFonts w:ascii="Tahoma" w:hAnsi="Tahoma" w:cs="Tahoma"/>
                <w:color w:val="000000"/>
                <w:sz w:val="13"/>
                <w:lang w:val="nl-NL"/>
              </w:rPr>
            </w:pPr>
          </w:p>
        </w:tc>
        <w:tc>
          <w:tcPr>
            <w:tcW w:w="450" w:type="dxa"/>
            <w:tcBorders>
              <w:bottom w:val="single" w:sz="4" w:space="0" w:color="auto"/>
              <w:right w:val="single" w:sz="18" w:space="0" w:color="auto"/>
            </w:tcBorders>
            <w:shd w:val="clear" w:color="auto" w:fill="FABF8F"/>
            <w:vAlign w:val="center"/>
          </w:tcPr>
          <w:p w14:paraId="4CBC44F9" w14:textId="77777777" w:rsidR="001A63C6" w:rsidRPr="00AA7751" w:rsidRDefault="001A63C6" w:rsidP="001A63C6">
            <w:pPr>
              <w:pStyle w:val="TableText"/>
              <w:widowControl w:val="0"/>
              <w:rPr>
                <w:rFonts w:ascii="Tahoma" w:hAnsi="Tahoma" w:cs="Tahoma"/>
                <w:color w:val="000000"/>
                <w:sz w:val="13"/>
                <w:lang w:val="nl-NL"/>
              </w:rPr>
            </w:pPr>
            <w:r w:rsidRPr="00AA7751">
              <w:rPr>
                <w:rFonts w:ascii="Tahoma" w:hAnsi="Tahoma" w:cs="Tahoma"/>
                <w:color w:val="000000"/>
                <w:sz w:val="13"/>
                <w:lang w:val="nl-NL"/>
              </w:rPr>
              <w:t>A</w:t>
            </w:r>
          </w:p>
        </w:tc>
        <w:tc>
          <w:tcPr>
            <w:tcW w:w="450" w:type="dxa"/>
            <w:tcBorders>
              <w:left w:val="single" w:sz="18" w:space="0" w:color="auto"/>
              <w:bottom w:val="single" w:sz="4" w:space="0" w:color="auto"/>
              <w:right w:val="single" w:sz="18" w:space="0" w:color="auto"/>
            </w:tcBorders>
            <w:shd w:val="clear" w:color="auto" w:fill="FABF8F"/>
            <w:vAlign w:val="center"/>
          </w:tcPr>
          <w:p w14:paraId="4CBC44FA" w14:textId="77777777" w:rsidR="001A63C6" w:rsidRPr="00AA7751" w:rsidRDefault="001A63C6" w:rsidP="001A63C6">
            <w:pPr>
              <w:pStyle w:val="TableText"/>
              <w:widowControl w:val="0"/>
              <w:rPr>
                <w:rFonts w:ascii="Tahoma" w:hAnsi="Tahoma" w:cs="Tahoma"/>
                <w:sz w:val="13"/>
                <w:lang w:val="nl-NL"/>
              </w:rPr>
            </w:pPr>
          </w:p>
        </w:tc>
        <w:tc>
          <w:tcPr>
            <w:tcW w:w="450" w:type="dxa"/>
            <w:tcBorders>
              <w:bottom w:val="single" w:sz="4" w:space="0" w:color="auto"/>
            </w:tcBorders>
            <w:shd w:val="clear" w:color="auto" w:fill="FABF8F"/>
          </w:tcPr>
          <w:p w14:paraId="4CBC44FB" w14:textId="77777777" w:rsidR="001A63C6" w:rsidRPr="00AA7751" w:rsidRDefault="001A63C6" w:rsidP="001A63C6">
            <w:pPr>
              <w:pStyle w:val="TableText"/>
              <w:widowControl w:val="0"/>
              <w:spacing w:before="120"/>
              <w:rPr>
                <w:rFonts w:ascii="Tahoma" w:hAnsi="Tahoma" w:cs="Tahoma"/>
                <w:sz w:val="13"/>
                <w:lang w:val="nl-NL"/>
              </w:rPr>
            </w:pPr>
          </w:p>
        </w:tc>
        <w:tc>
          <w:tcPr>
            <w:tcW w:w="540" w:type="dxa"/>
            <w:tcBorders>
              <w:bottom w:val="single" w:sz="4" w:space="0" w:color="auto"/>
            </w:tcBorders>
            <w:shd w:val="clear" w:color="auto" w:fill="FABF8F"/>
            <w:vAlign w:val="center"/>
          </w:tcPr>
          <w:p w14:paraId="4CBC44FC" w14:textId="77777777" w:rsidR="001A63C6" w:rsidRPr="00AA7751" w:rsidRDefault="001A63C6" w:rsidP="001A63C6">
            <w:pPr>
              <w:pStyle w:val="TableText"/>
              <w:widowControl w:val="0"/>
              <w:rPr>
                <w:rFonts w:ascii="Tahoma" w:hAnsi="Tahoma" w:cs="Tahoma"/>
                <w:sz w:val="13"/>
                <w:lang w:val="nl-NL"/>
              </w:rPr>
            </w:pPr>
          </w:p>
        </w:tc>
      </w:tr>
      <w:tr w:rsidR="00B33D0E" w:rsidRPr="00AA7751" w14:paraId="4CBC450B" w14:textId="77777777" w:rsidTr="0017386F">
        <w:trPr>
          <w:trHeight w:val="145"/>
        </w:trPr>
        <w:tc>
          <w:tcPr>
            <w:tcW w:w="2734" w:type="dxa"/>
            <w:tcBorders>
              <w:bottom w:val="single" w:sz="4" w:space="0" w:color="auto"/>
            </w:tcBorders>
            <w:shd w:val="clear" w:color="auto" w:fill="auto"/>
            <w:vAlign w:val="center"/>
          </w:tcPr>
          <w:p w14:paraId="4CBC44FE" w14:textId="77777777" w:rsidR="001A63C6" w:rsidRPr="00AA7751" w:rsidRDefault="001A63C6" w:rsidP="007E189C">
            <w:pPr>
              <w:pStyle w:val="ProductNames"/>
              <w:rPr>
                <w:rFonts w:ascii="Tahoma" w:hAnsi="Tahoma" w:cs="Tahoma"/>
                <w:sz w:val="14"/>
                <w:lang w:val="nl-NL"/>
              </w:rPr>
            </w:pPr>
            <w:bookmarkStart w:id="283" w:name="_Toc336337986"/>
            <w:bookmarkStart w:id="284" w:name="_Toc357608739"/>
            <w:r w:rsidRPr="00AA7751">
              <w:rPr>
                <w:rFonts w:ascii="Tahoma" w:hAnsi="Tahoma" w:cs="Tahoma"/>
                <w:sz w:val="14"/>
                <w:lang w:val="nl-NL"/>
              </w:rPr>
              <w:t>GeoSynth Server</w:t>
            </w:r>
            <w:bookmarkEnd w:id="283"/>
            <w:bookmarkEnd w:id="284"/>
          </w:p>
        </w:tc>
        <w:tc>
          <w:tcPr>
            <w:tcW w:w="450" w:type="dxa"/>
            <w:tcBorders>
              <w:bottom w:val="single" w:sz="4" w:space="0" w:color="auto"/>
            </w:tcBorders>
            <w:shd w:val="clear" w:color="auto" w:fill="auto"/>
            <w:vAlign w:val="center"/>
          </w:tcPr>
          <w:p w14:paraId="4CBC44FF" w14:textId="77777777" w:rsidR="001A63C6" w:rsidRPr="00AA7751" w:rsidRDefault="001A63C6" w:rsidP="0017386F">
            <w:pPr>
              <w:pStyle w:val="TableText"/>
              <w:widowControl w:val="0"/>
              <w:rPr>
                <w:rFonts w:cs="Tahoma"/>
                <w:b/>
                <w:color w:val="000000"/>
                <w:sz w:val="13"/>
                <w:szCs w:val="13"/>
                <w:u w:val="single"/>
                <w:lang w:val="nl-NL"/>
              </w:rPr>
            </w:pPr>
          </w:p>
        </w:tc>
        <w:tc>
          <w:tcPr>
            <w:tcW w:w="450" w:type="dxa"/>
            <w:tcBorders>
              <w:bottom w:val="single" w:sz="4" w:space="0" w:color="auto"/>
            </w:tcBorders>
            <w:shd w:val="clear" w:color="auto" w:fill="auto"/>
          </w:tcPr>
          <w:p w14:paraId="4CBC4500" w14:textId="77777777" w:rsidR="001A63C6" w:rsidRPr="00AA7751" w:rsidRDefault="001A63C6" w:rsidP="001A63C6">
            <w:pPr>
              <w:pStyle w:val="TableText"/>
              <w:widowControl w:val="0"/>
              <w:spacing w:before="80"/>
              <w:rPr>
                <w:rFonts w:ascii="Tahoma" w:hAnsi="Tahoma" w:cs="Tahoma"/>
                <w:sz w:val="13"/>
                <w:lang w:val="nl-NL"/>
              </w:rPr>
            </w:pPr>
            <w:r w:rsidRPr="00AA7751">
              <w:rPr>
                <w:rFonts w:ascii="Tahoma" w:hAnsi="Tahoma" w:cs="Tahoma"/>
                <w:sz w:val="13"/>
                <w:lang w:val="nl-NL"/>
              </w:rPr>
              <w:t>05/10</w:t>
            </w:r>
          </w:p>
        </w:tc>
        <w:tc>
          <w:tcPr>
            <w:tcW w:w="360" w:type="dxa"/>
            <w:tcBorders>
              <w:bottom w:val="single" w:sz="4" w:space="0" w:color="auto"/>
              <w:right w:val="single" w:sz="18" w:space="0" w:color="auto"/>
            </w:tcBorders>
            <w:shd w:val="clear" w:color="auto" w:fill="auto"/>
            <w:vAlign w:val="center"/>
          </w:tcPr>
          <w:p w14:paraId="4CBC4501" w14:textId="77777777" w:rsidR="001A63C6" w:rsidRPr="00AA7751" w:rsidRDefault="001A63C6" w:rsidP="001A63C6">
            <w:pPr>
              <w:pStyle w:val="TableText"/>
              <w:widowControl w:val="0"/>
              <w:rPr>
                <w:rFonts w:ascii="Tahoma" w:hAnsi="Tahoma" w:cs="Tahoma"/>
                <w:sz w:val="13"/>
                <w:lang w:val="nl-NL"/>
              </w:rPr>
            </w:pPr>
          </w:p>
        </w:tc>
        <w:tc>
          <w:tcPr>
            <w:tcW w:w="2970" w:type="dxa"/>
            <w:gridSpan w:val="7"/>
            <w:tcBorders>
              <w:left w:val="single" w:sz="18" w:space="0" w:color="auto"/>
              <w:bottom w:val="single" w:sz="4" w:space="0" w:color="auto"/>
              <w:right w:val="single" w:sz="18" w:space="0" w:color="auto"/>
            </w:tcBorders>
            <w:shd w:val="clear" w:color="auto" w:fill="auto"/>
            <w:vAlign w:val="center"/>
          </w:tcPr>
          <w:p w14:paraId="4CBC4502" w14:textId="77777777" w:rsidR="001A63C6" w:rsidRPr="00AA7751" w:rsidRDefault="001A63C6" w:rsidP="001A63C6">
            <w:pPr>
              <w:pStyle w:val="TableText"/>
              <w:widowControl w:val="0"/>
              <w:rPr>
                <w:rFonts w:ascii="Tahoma" w:hAnsi="Tahoma" w:cs="Tahoma"/>
                <w:sz w:val="13"/>
                <w:lang w:val="nl-NL"/>
              </w:rPr>
            </w:pPr>
            <w:r w:rsidRPr="00AA7751">
              <w:rPr>
                <w:rFonts w:ascii="Tahoma" w:hAnsi="Tahoma" w:cs="Tahoma"/>
                <w:sz w:val="13"/>
                <w:lang w:val="nl-NL"/>
              </w:rPr>
              <w:t>125 punten</w:t>
            </w:r>
          </w:p>
        </w:tc>
        <w:tc>
          <w:tcPr>
            <w:tcW w:w="450" w:type="dxa"/>
            <w:tcBorders>
              <w:left w:val="single" w:sz="18" w:space="0" w:color="auto"/>
              <w:bottom w:val="single" w:sz="4" w:space="0" w:color="auto"/>
            </w:tcBorders>
            <w:shd w:val="clear" w:color="auto" w:fill="auto"/>
            <w:vAlign w:val="center"/>
          </w:tcPr>
          <w:p w14:paraId="4CBC4503" w14:textId="77777777" w:rsidR="001A63C6" w:rsidRPr="00AA7751" w:rsidRDefault="001A63C6" w:rsidP="001A63C6">
            <w:pPr>
              <w:pStyle w:val="TableText"/>
              <w:widowControl w:val="0"/>
              <w:rPr>
                <w:rFonts w:ascii="Tahoma" w:hAnsi="Tahoma" w:cs="Tahoma"/>
                <w:sz w:val="13"/>
                <w:lang w:val="nl-NL"/>
              </w:rPr>
            </w:pPr>
          </w:p>
        </w:tc>
        <w:tc>
          <w:tcPr>
            <w:tcW w:w="450" w:type="dxa"/>
            <w:tcBorders>
              <w:bottom w:val="single" w:sz="4" w:space="0" w:color="auto"/>
            </w:tcBorders>
            <w:shd w:val="clear" w:color="auto" w:fill="auto"/>
            <w:vAlign w:val="center"/>
          </w:tcPr>
          <w:p w14:paraId="4CBC4504" w14:textId="77777777" w:rsidR="001A63C6" w:rsidRPr="00AA7751" w:rsidRDefault="001A63C6" w:rsidP="001A63C6">
            <w:pPr>
              <w:pStyle w:val="TableText"/>
              <w:widowControl w:val="0"/>
              <w:rPr>
                <w:rFonts w:ascii="Tahoma" w:hAnsi="Tahoma" w:cs="Tahoma"/>
                <w:sz w:val="13"/>
                <w:lang w:val="nl-NL"/>
              </w:rPr>
            </w:pPr>
          </w:p>
        </w:tc>
        <w:tc>
          <w:tcPr>
            <w:tcW w:w="450" w:type="dxa"/>
            <w:tcBorders>
              <w:bottom w:val="single" w:sz="4" w:space="0" w:color="auto"/>
              <w:right w:val="single" w:sz="18" w:space="0" w:color="auto"/>
            </w:tcBorders>
            <w:shd w:val="clear" w:color="auto" w:fill="auto"/>
            <w:vAlign w:val="center"/>
          </w:tcPr>
          <w:p w14:paraId="4CBC4505" w14:textId="77777777" w:rsidR="001A63C6" w:rsidRPr="00AA7751" w:rsidRDefault="001A63C6" w:rsidP="001A63C6">
            <w:pPr>
              <w:pStyle w:val="TableText"/>
              <w:widowControl w:val="0"/>
              <w:rPr>
                <w:rFonts w:ascii="Tahoma" w:hAnsi="Tahoma" w:cs="Tahoma"/>
                <w:sz w:val="13"/>
                <w:lang w:val="nl-NL"/>
              </w:rPr>
            </w:pPr>
          </w:p>
        </w:tc>
        <w:tc>
          <w:tcPr>
            <w:tcW w:w="450" w:type="dxa"/>
            <w:tcBorders>
              <w:left w:val="single" w:sz="18" w:space="0" w:color="auto"/>
              <w:bottom w:val="single" w:sz="4" w:space="0" w:color="auto"/>
            </w:tcBorders>
            <w:shd w:val="clear" w:color="auto" w:fill="auto"/>
            <w:vAlign w:val="center"/>
          </w:tcPr>
          <w:p w14:paraId="4CBC4506" w14:textId="77777777" w:rsidR="001A63C6" w:rsidRPr="00AA7751" w:rsidRDefault="001A63C6" w:rsidP="001A63C6">
            <w:pPr>
              <w:pStyle w:val="TableText"/>
              <w:widowControl w:val="0"/>
              <w:rPr>
                <w:rFonts w:ascii="Tahoma" w:hAnsi="Tahoma" w:cs="Tahoma"/>
                <w:sz w:val="13"/>
                <w:lang w:val="nl-NL"/>
              </w:rPr>
            </w:pPr>
          </w:p>
        </w:tc>
        <w:tc>
          <w:tcPr>
            <w:tcW w:w="450" w:type="dxa"/>
            <w:tcBorders>
              <w:bottom w:val="single" w:sz="4" w:space="0" w:color="auto"/>
              <w:right w:val="single" w:sz="18" w:space="0" w:color="auto"/>
            </w:tcBorders>
            <w:shd w:val="clear" w:color="auto" w:fill="auto"/>
            <w:vAlign w:val="center"/>
          </w:tcPr>
          <w:p w14:paraId="4CBC4507" w14:textId="77777777" w:rsidR="001A63C6" w:rsidRPr="00AA7751" w:rsidRDefault="001A63C6" w:rsidP="001A63C6">
            <w:pPr>
              <w:pStyle w:val="TableText"/>
              <w:widowControl w:val="0"/>
              <w:rPr>
                <w:rFonts w:ascii="Tahoma" w:hAnsi="Tahoma" w:cs="Tahoma"/>
                <w:sz w:val="13"/>
                <w:lang w:val="nl-NL"/>
              </w:rPr>
            </w:pPr>
            <w:r w:rsidRPr="00AA7751">
              <w:rPr>
                <w:rFonts w:ascii="Tahoma" w:hAnsi="Tahoma" w:cs="Tahoma"/>
                <w:sz w:val="13"/>
                <w:lang w:val="nl-NL"/>
              </w:rPr>
              <w:t>A</w:t>
            </w:r>
          </w:p>
        </w:tc>
        <w:tc>
          <w:tcPr>
            <w:tcW w:w="450" w:type="dxa"/>
            <w:tcBorders>
              <w:left w:val="single" w:sz="18" w:space="0" w:color="auto"/>
              <w:bottom w:val="single" w:sz="4" w:space="0" w:color="auto"/>
              <w:right w:val="single" w:sz="18" w:space="0" w:color="auto"/>
            </w:tcBorders>
            <w:shd w:val="clear" w:color="auto" w:fill="auto"/>
            <w:vAlign w:val="center"/>
          </w:tcPr>
          <w:p w14:paraId="4CBC4508" w14:textId="77777777" w:rsidR="001A63C6" w:rsidRPr="00AA7751" w:rsidRDefault="001A63C6" w:rsidP="001A63C6">
            <w:pPr>
              <w:pStyle w:val="TableText"/>
              <w:widowControl w:val="0"/>
              <w:rPr>
                <w:rFonts w:ascii="Tahoma" w:hAnsi="Tahoma" w:cs="Tahoma"/>
                <w:sz w:val="13"/>
                <w:lang w:val="nl-NL"/>
              </w:rPr>
            </w:pPr>
            <w:r w:rsidRPr="00AA7751">
              <w:rPr>
                <w:rFonts w:ascii="Tahoma" w:hAnsi="Tahoma" w:cs="Tahoma"/>
                <w:sz w:val="13"/>
                <w:lang w:val="nl-NL"/>
              </w:rPr>
              <w:t>P</w:t>
            </w:r>
          </w:p>
        </w:tc>
        <w:tc>
          <w:tcPr>
            <w:tcW w:w="450" w:type="dxa"/>
            <w:tcBorders>
              <w:bottom w:val="single" w:sz="4" w:space="0" w:color="auto"/>
            </w:tcBorders>
            <w:shd w:val="clear" w:color="auto" w:fill="auto"/>
          </w:tcPr>
          <w:p w14:paraId="4CBC4509" w14:textId="77777777" w:rsidR="001A63C6" w:rsidRPr="00AA7751" w:rsidRDefault="001A63C6" w:rsidP="001A63C6">
            <w:pPr>
              <w:pStyle w:val="TableText"/>
              <w:widowControl w:val="0"/>
              <w:spacing w:before="120"/>
              <w:rPr>
                <w:rFonts w:ascii="Tahoma" w:hAnsi="Tahoma" w:cs="Tahoma"/>
                <w:sz w:val="13"/>
                <w:lang w:val="nl-NL"/>
              </w:rPr>
            </w:pPr>
            <w:r w:rsidRPr="00AA7751">
              <w:rPr>
                <w:rFonts w:ascii="Tahoma" w:hAnsi="Tahoma" w:cs="Tahoma"/>
                <w:sz w:val="13"/>
                <w:lang w:val="nl-NL"/>
              </w:rPr>
              <w:t>A</w:t>
            </w:r>
          </w:p>
        </w:tc>
        <w:tc>
          <w:tcPr>
            <w:tcW w:w="540" w:type="dxa"/>
            <w:tcBorders>
              <w:bottom w:val="single" w:sz="4" w:space="0" w:color="auto"/>
            </w:tcBorders>
            <w:shd w:val="clear" w:color="auto" w:fill="auto"/>
            <w:vAlign w:val="center"/>
          </w:tcPr>
          <w:p w14:paraId="4CBC450A" w14:textId="77777777" w:rsidR="001A63C6" w:rsidRPr="00AA7751" w:rsidRDefault="001A63C6" w:rsidP="001A63C6">
            <w:pPr>
              <w:pStyle w:val="TableText"/>
              <w:widowControl w:val="0"/>
              <w:rPr>
                <w:rFonts w:ascii="Tahoma" w:hAnsi="Tahoma" w:cs="Tahoma"/>
                <w:sz w:val="13"/>
                <w:lang w:val="nl-NL"/>
              </w:rPr>
            </w:pPr>
          </w:p>
        </w:tc>
      </w:tr>
      <w:tr w:rsidR="00EF228F" w:rsidRPr="00AA7751" w14:paraId="4CBC451F" w14:textId="77777777" w:rsidTr="0017386F">
        <w:trPr>
          <w:trHeight w:val="145"/>
        </w:trPr>
        <w:tc>
          <w:tcPr>
            <w:tcW w:w="2734" w:type="dxa"/>
            <w:tcBorders>
              <w:bottom w:val="single" w:sz="4" w:space="0" w:color="auto"/>
            </w:tcBorders>
            <w:shd w:val="clear" w:color="auto" w:fill="FABF8F"/>
            <w:vAlign w:val="center"/>
          </w:tcPr>
          <w:p w14:paraId="4CBC450C" w14:textId="77777777" w:rsidR="001A63C6" w:rsidRPr="00AA7751" w:rsidRDefault="001A63C6" w:rsidP="007E189C">
            <w:pPr>
              <w:pStyle w:val="ProductNames"/>
              <w:rPr>
                <w:rFonts w:ascii="Tahoma" w:hAnsi="Tahoma" w:cs="Tahoma"/>
                <w:sz w:val="14"/>
                <w:lang w:val="nl-NL"/>
              </w:rPr>
            </w:pPr>
            <w:bookmarkStart w:id="285" w:name="_Toc336337990"/>
            <w:bookmarkStart w:id="286" w:name="_Toc357608740"/>
            <w:r w:rsidRPr="00AA7751">
              <w:rPr>
                <w:rFonts w:ascii="Tahoma" w:hAnsi="Tahoma" w:cs="Tahoma"/>
                <w:sz w:val="14"/>
                <w:lang w:val="nl-NL"/>
              </w:rPr>
              <w:t>HPC Pack 2008 R2 Enterprise</w:t>
            </w:r>
            <w:bookmarkEnd w:id="285"/>
            <w:bookmarkEnd w:id="286"/>
          </w:p>
        </w:tc>
        <w:tc>
          <w:tcPr>
            <w:tcW w:w="450" w:type="dxa"/>
            <w:tcBorders>
              <w:bottom w:val="single" w:sz="4" w:space="0" w:color="auto"/>
            </w:tcBorders>
            <w:shd w:val="clear" w:color="auto" w:fill="FABF8F"/>
            <w:vAlign w:val="center"/>
          </w:tcPr>
          <w:p w14:paraId="4CBC450D" w14:textId="77777777" w:rsidR="001A63C6" w:rsidRPr="00AA7751" w:rsidRDefault="000E7A57" w:rsidP="00BF77C6">
            <w:pPr>
              <w:pStyle w:val="TableText"/>
              <w:widowControl w:val="0"/>
              <w:rPr>
                <w:rStyle w:val="EndnoteReference"/>
                <w:rFonts w:cs="Tahoma"/>
                <w:b w:val="0"/>
                <w:color w:val="000000"/>
                <w:sz w:val="13"/>
                <w:szCs w:val="13"/>
                <w:u w:val="single"/>
                <w:lang w:val="nl-NL"/>
              </w:rPr>
            </w:pPr>
            <w:hyperlink w:anchor="_63_HPC_Pack" w:history="1">
              <w:r w:rsidR="002D5731" w:rsidRPr="002E2D8A">
                <w:rPr>
                  <w:rStyle w:val="Hyperlink"/>
                  <w:rFonts w:cs="Tahoma"/>
                  <w:b/>
                  <w:sz w:val="13"/>
                  <w:szCs w:val="13"/>
                  <w:lang w:val="nl-NL"/>
                </w:rPr>
                <w:t>6</w:t>
              </w:r>
            </w:hyperlink>
            <w:r w:rsidR="00BF77C6">
              <w:rPr>
                <w:rStyle w:val="Hyperlink"/>
                <w:rFonts w:cs="Tahoma"/>
                <w:b/>
                <w:sz w:val="13"/>
                <w:szCs w:val="13"/>
                <w:lang w:val="nl-NL"/>
              </w:rPr>
              <w:t>4</w:t>
            </w:r>
            <w:hyperlink w:anchor="Srv_54HighPerfComputingPack" w:history="1"/>
          </w:p>
        </w:tc>
        <w:tc>
          <w:tcPr>
            <w:tcW w:w="450" w:type="dxa"/>
            <w:tcBorders>
              <w:bottom w:val="single" w:sz="4" w:space="0" w:color="auto"/>
            </w:tcBorders>
            <w:shd w:val="clear" w:color="auto" w:fill="FABF8F"/>
          </w:tcPr>
          <w:p w14:paraId="4CBC450E" w14:textId="77777777" w:rsidR="001A63C6" w:rsidRPr="00AA7751" w:rsidRDefault="001A63C6" w:rsidP="001A63C6">
            <w:pPr>
              <w:pStyle w:val="TableText"/>
              <w:widowControl w:val="0"/>
              <w:spacing w:before="80"/>
              <w:rPr>
                <w:rFonts w:ascii="Tahoma" w:hAnsi="Tahoma" w:cs="Tahoma"/>
                <w:sz w:val="13"/>
                <w:lang w:val="nl-NL"/>
              </w:rPr>
            </w:pPr>
            <w:r w:rsidRPr="00AA7751">
              <w:rPr>
                <w:rFonts w:ascii="Tahoma" w:hAnsi="Tahoma" w:cs="Tahoma"/>
                <w:sz w:val="13"/>
                <w:lang w:val="nl-NL"/>
              </w:rPr>
              <w:t>09/10</w:t>
            </w:r>
          </w:p>
        </w:tc>
        <w:tc>
          <w:tcPr>
            <w:tcW w:w="360" w:type="dxa"/>
            <w:tcBorders>
              <w:bottom w:val="single" w:sz="4" w:space="0" w:color="auto"/>
              <w:right w:val="single" w:sz="18" w:space="0" w:color="auto"/>
            </w:tcBorders>
            <w:shd w:val="clear" w:color="auto" w:fill="FABF8F"/>
            <w:vAlign w:val="center"/>
          </w:tcPr>
          <w:p w14:paraId="4CBC450F" w14:textId="77777777" w:rsidR="001A63C6" w:rsidRPr="00AA7751" w:rsidRDefault="001A63C6" w:rsidP="001A63C6">
            <w:pPr>
              <w:pStyle w:val="TableText"/>
              <w:widowControl w:val="0"/>
              <w:rPr>
                <w:rFonts w:ascii="Tahoma" w:hAnsi="Tahoma" w:cs="Tahoma"/>
                <w:sz w:val="13"/>
                <w:lang w:val="nl-NL"/>
              </w:rPr>
            </w:pPr>
            <w:r w:rsidRPr="00AA7751">
              <w:rPr>
                <w:rFonts w:ascii="Tahoma" w:hAnsi="Tahoma" w:cs="Tahoma"/>
                <w:sz w:val="13"/>
                <w:lang w:val="nl-NL"/>
              </w:rPr>
              <w:t>SRV</w:t>
            </w:r>
          </w:p>
        </w:tc>
        <w:tc>
          <w:tcPr>
            <w:tcW w:w="360" w:type="dxa"/>
            <w:tcBorders>
              <w:left w:val="single" w:sz="18" w:space="0" w:color="auto"/>
              <w:bottom w:val="single" w:sz="4" w:space="0" w:color="auto"/>
            </w:tcBorders>
            <w:shd w:val="clear" w:color="auto" w:fill="FABF8F"/>
            <w:vAlign w:val="center"/>
          </w:tcPr>
          <w:p w14:paraId="4CBC4510" w14:textId="77777777" w:rsidR="001A63C6" w:rsidRPr="00AA7751" w:rsidRDefault="001A63C6" w:rsidP="001A63C6">
            <w:pPr>
              <w:pStyle w:val="TableText"/>
              <w:widowControl w:val="0"/>
              <w:rPr>
                <w:rFonts w:ascii="Tahoma" w:hAnsi="Tahoma" w:cs="Tahoma"/>
                <w:color w:val="000000"/>
                <w:sz w:val="13"/>
                <w:lang w:val="nl-NL"/>
              </w:rPr>
            </w:pPr>
          </w:p>
        </w:tc>
        <w:tc>
          <w:tcPr>
            <w:tcW w:w="450" w:type="dxa"/>
            <w:tcBorders>
              <w:bottom w:val="single" w:sz="4" w:space="0" w:color="auto"/>
            </w:tcBorders>
            <w:shd w:val="clear" w:color="auto" w:fill="FABF8F"/>
            <w:vAlign w:val="center"/>
          </w:tcPr>
          <w:p w14:paraId="4CBC4511" w14:textId="77777777" w:rsidR="001A63C6" w:rsidRPr="00AA7751" w:rsidRDefault="001A63C6" w:rsidP="001A63C6">
            <w:pPr>
              <w:pStyle w:val="TableText"/>
              <w:widowControl w:val="0"/>
              <w:rPr>
                <w:rFonts w:ascii="Tahoma" w:hAnsi="Tahoma" w:cs="Tahoma"/>
                <w:color w:val="000000"/>
                <w:sz w:val="13"/>
                <w:lang w:val="nl-NL"/>
              </w:rPr>
            </w:pPr>
          </w:p>
        </w:tc>
        <w:tc>
          <w:tcPr>
            <w:tcW w:w="450" w:type="dxa"/>
            <w:tcBorders>
              <w:bottom w:val="single" w:sz="4" w:space="0" w:color="auto"/>
            </w:tcBorders>
            <w:shd w:val="clear" w:color="auto" w:fill="FABF8F"/>
            <w:vAlign w:val="center"/>
          </w:tcPr>
          <w:p w14:paraId="4CBC4512" w14:textId="77777777" w:rsidR="001A63C6" w:rsidRPr="00AA7751" w:rsidRDefault="001A63C6" w:rsidP="001A63C6">
            <w:pPr>
              <w:pStyle w:val="TableText"/>
              <w:widowControl w:val="0"/>
              <w:rPr>
                <w:rFonts w:ascii="Tahoma" w:hAnsi="Tahoma" w:cs="Tahoma"/>
                <w:color w:val="000000"/>
                <w:sz w:val="13"/>
                <w:lang w:val="nl-NL"/>
              </w:rPr>
            </w:pPr>
          </w:p>
        </w:tc>
        <w:tc>
          <w:tcPr>
            <w:tcW w:w="450" w:type="dxa"/>
            <w:tcBorders>
              <w:bottom w:val="single" w:sz="4" w:space="0" w:color="auto"/>
            </w:tcBorders>
            <w:shd w:val="clear" w:color="auto" w:fill="FABF8F"/>
            <w:vAlign w:val="center"/>
          </w:tcPr>
          <w:p w14:paraId="4CBC4513" w14:textId="77777777" w:rsidR="001A63C6" w:rsidRPr="00AA7751" w:rsidRDefault="001A63C6" w:rsidP="001A63C6">
            <w:pPr>
              <w:pStyle w:val="TableText"/>
              <w:widowControl w:val="0"/>
              <w:rPr>
                <w:rFonts w:ascii="Tahoma" w:hAnsi="Tahoma" w:cs="Tahoma"/>
                <w:color w:val="000000"/>
                <w:sz w:val="13"/>
                <w:lang w:val="nl-NL"/>
              </w:rPr>
            </w:pPr>
          </w:p>
        </w:tc>
        <w:tc>
          <w:tcPr>
            <w:tcW w:w="450" w:type="dxa"/>
            <w:tcBorders>
              <w:bottom w:val="single" w:sz="4" w:space="0" w:color="auto"/>
            </w:tcBorders>
            <w:shd w:val="clear" w:color="auto" w:fill="FABF8F"/>
            <w:vAlign w:val="center"/>
          </w:tcPr>
          <w:p w14:paraId="4CBC4514" w14:textId="77777777" w:rsidR="001A63C6" w:rsidRPr="00AA7751" w:rsidRDefault="001A63C6" w:rsidP="001A63C6">
            <w:pPr>
              <w:pStyle w:val="TableText"/>
              <w:widowControl w:val="0"/>
              <w:rPr>
                <w:rFonts w:ascii="Tahoma" w:hAnsi="Tahoma" w:cs="Tahoma"/>
                <w:color w:val="000000"/>
                <w:sz w:val="13"/>
                <w:lang w:val="nl-NL"/>
              </w:rPr>
            </w:pPr>
          </w:p>
        </w:tc>
        <w:tc>
          <w:tcPr>
            <w:tcW w:w="450" w:type="dxa"/>
            <w:tcBorders>
              <w:bottom w:val="single" w:sz="4" w:space="0" w:color="auto"/>
            </w:tcBorders>
            <w:shd w:val="clear" w:color="auto" w:fill="FABF8F"/>
            <w:vAlign w:val="center"/>
          </w:tcPr>
          <w:p w14:paraId="4CBC4515" w14:textId="77777777" w:rsidR="001A63C6" w:rsidRPr="00AA7751" w:rsidRDefault="001A63C6" w:rsidP="001A63C6">
            <w:pPr>
              <w:pStyle w:val="TableText"/>
              <w:widowControl w:val="0"/>
              <w:rPr>
                <w:rFonts w:ascii="Tahoma" w:hAnsi="Tahoma" w:cs="Tahoma"/>
                <w:color w:val="000000"/>
                <w:sz w:val="13"/>
                <w:lang w:val="nl-NL"/>
              </w:rPr>
            </w:pPr>
          </w:p>
        </w:tc>
        <w:tc>
          <w:tcPr>
            <w:tcW w:w="360" w:type="dxa"/>
            <w:tcBorders>
              <w:bottom w:val="single" w:sz="4" w:space="0" w:color="auto"/>
              <w:right w:val="single" w:sz="18" w:space="0" w:color="auto"/>
            </w:tcBorders>
            <w:shd w:val="clear" w:color="auto" w:fill="FABF8F"/>
            <w:vAlign w:val="center"/>
          </w:tcPr>
          <w:p w14:paraId="4CBC4516" w14:textId="77777777" w:rsidR="001A63C6" w:rsidRPr="00AA7751" w:rsidRDefault="001A63C6" w:rsidP="001A63C6">
            <w:pPr>
              <w:pStyle w:val="TableText"/>
              <w:widowControl w:val="0"/>
              <w:rPr>
                <w:rFonts w:ascii="Tahoma" w:hAnsi="Tahoma" w:cs="Tahoma"/>
                <w:color w:val="000000"/>
                <w:sz w:val="13"/>
                <w:lang w:val="nl-NL"/>
              </w:rPr>
            </w:pPr>
          </w:p>
        </w:tc>
        <w:tc>
          <w:tcPr>
            <w:tcW w:w="450" w:type="dxa"/>
            <w:tcBorders>
              <w:left w:val="single" w:sz="18" w:space="0" w:color="auto"/>
              <w:bottom w:val="single" w:sz="4" w:space="0" w:color="auto"/>
            </w:tcBorders>
            <w:shd w:val="clear" w:color="auto" w:fill="FABF8F"/>
            <w:vAlign w:val="center"/>
          </w:tcPr>
          <w:p w14:paraId="4CBC4517" w14:textId="77777777" w:rsidR="001A63C6" w:rsidRPr="00AA7751" w:rsidRDefault="001A63C6" w:rsidP="001A63C6">
            <w:pPr>
              <w:pStyle w:val="TableText"/>
              <w:widowControl w:val="0"/>
              <w:rPr>
                <w:rFonts w:ascii="Tahoma" w:hAnsi="Tahoma" w:cs="Tahoma"/>
                <w:color w:val="000000"/>
                <w:sz w:val="13"/>
                <w:lang w:val="nl-NL"/>
              </w:rPr>
            </w:pPr>
          </w:p>
        </w:tc>
        <w:tc>
          <w:tcPr>
            <w:tcW w:w="450" w:type="dxa"/>
            <w:tcBorders>
              <w:bottom w:val="single" w:sz="4" w:space="0" w:color="auto"/>
            </w:tcBorders>
            <w:shd w:val="clear" w:color="auto" w:fill="FABF8F"/>
            <w:vAlign w:val="center"/>
          </w:tcPr>
          <w:p w14:paraId="4CBC4518" w14:textId="77777777" w:rsidR="001A63C6" w:rsidRPr="00AA7751" w:rsidRDefault="001A63C6" w:rsidP="001A63C6">
            <w:pPr>
              <w:pStyle w:val="TableText"/>
              <w:widowControl w:val="0"/>
              <w:rPr>
                <w:rFonts w:ascii="Tahoma" w:hAnsi="Tahoma" w:cs="Tahoma"/>
                <w:color w:val="000000"/>
                <w:sz w:val="13"/>
                <w:lang w:val="nl-NL"/>
              </w:rPr>
            </w:pPr>
          </w:p>
        </w:tc>
        <w:tc>
          <w:tcPr>
            <w:tcW w:w="450" w:type="dxa"/>
            <w:tcBorders>
              <w:bottom w:val="single" w:sz="4" w:space="0" w:color="auto"/>
              <w:right w:val="single" w:sz="18" w:space="0" w:color="auto"/>
            </w:tcBorders>
            <w:shd w:val="clear" w:color="auto" w:fill="FABF8F"/>
            <w:vAlign w:val="center"/>
          </w:tcPr>
          <w:p w14:paraId="4CBC4519" w14:textId="77777777" w:rsidR="001A63C6" w:rsidRPr="00AA7751" w:rsidRDefault="001A63C6" w:rsidP="001A63C6">
            <w:pPr>
              <w:pStyle w:val="TableText"/>
              <w:widowControl w:val="0"/>
              <w:rPr>
                <w:rFonts w:ascii="Tahoma" w:hAnsi="Tahoma" w:cs="Tahoma"/>
                <w:color w:val="000000"/>
                <w:sz w:val="13"/>
                <w:lang w:val="nl-NL"/>
              </w:rPr>
            </w:pPr>
          </w:p>
        </w:tc>
        <w:tc>
          <w:tcPr>
            <w:tcW w:w="450" w:type="dxa"/>
            <w:tcBorders>
              <w:left w:val="single" w:sz="18" w:space="0" w:color="auto"/>
              <w:bottom w:val="single" w:sz="4" w:space="0" w:color="auto"/>
            </w:tcBorders>
            <w:shd w:val="clear" w:color="auto" w:fill="FABF8F"/>
            <w:vAlign w:val="center"/>
          </w:tcPr>
          <w:p w14:paraId="4CBC451A" w14:textId="77777777" w:rsidR="001A63C6" w:rsidRPr="00AA7751" w:rsidRDefault="001A63C6" w:rsidP="001A63C6">
            <w:pPr>
              <w:pStyle w:val="TableText"/>
              <w:widowControl w:val="0"/>
              <w:rPr>
                <w:rFonts w:ascii="Tahoma" w:hAnsi="Tahoma" w:cs="Tahoma"/>
                <w:color w:val="000000"/>
                <w:sz w:val="13"/>
                <w:lang w:val="nl-NL"/>
              </w:rPr>
            </w:pPr>
          </w:p>
        </w:tc>
        <w:tc>
          <w:tcPr>
            <w:tcW w:w="450" w:type="dxa"/>
            <w:tcBorders>
              <w:bottom w:val="single" w:sz="4" w:space="0" w:color="auto"/>
              <w:right w:val="single" w:sz="18" w:space="0" w:color="auto"/>
            </w:tcBorders>
            <w:shd w:val="clear" w:color="auto" w:fill="FABF8F"/>
            <w:vAlign w:val="center"/>
          </w:tcPr>
          <w:p w14:paraId="4CBC451B" w14:textId="77777777" w:rsidR="001A63C6" w:rsidRPr="00AA7751" w:rsidRDefault="001A63C6" w:rsidP="001A63C6">
            <w:pPr>
              <w:pStyle w:val="TableText"/>
              <w:widowControl w:val="0"/>
              <w:rPr>
                <w:rFonts w:ascii="Tahoma" w:hAnsi="Tahoma" w:cs="Tahoma"/>
                <w:color w:val="000000"/>
                <w:sz w:val="13"/>
                <w:lang w:val="nl-NL"/>
              </w:rPr>
            </w:pPr>
          </w:p>
        </w:tc>
        <w:tc>
          <w:tcPr>
            <w:tcW w:w="450" w:type="dxa"/>
            <w:tcBorders>
              <w:left w:val="single" w:sz="18" w:space="0" w:color="auto"/>
              <w:bottom w:val="single" w:sz="4" w:space="0" w:color="auto"/>
              <w:right w:val="single" w:sz="18" w:space="0" w:color="auto"/>
            </w:tcBorders>
            <w:shd w:val="clear" w:color="auto" w:fill="FABF8F"/>
            <w:vAlign w:val="center"/>
          </w:tcPr>
          <w:p w14:paraId="4CBC451C" w14:textId="77777777" w:rsidR="001A63C6" w:rsidRPr="00AA7751" w:rsidRDefault="001A63C6" w:rsidP="001A63C6">
            <w:pPr>
              <w:pStyle w:val="TableText"/>
              <w:widowControl w:val="0"/>
              <w:rPr>
                <w:rFonts w:ascii="Tahoma" w:hAnsi="Tahoma" w:cs="Tahoma"/>
                <w:sz w:val="13"/>
                <w:lang w:val="nl-NL"/>
              </w:rPr>
            </w:pPr>
          </w:p>
        </w:tc>
        <w:tc>
          <w:tcPr>
            <w:tcW w:w="450" w:type="dxa"/>
            <w:tcBorders>
              <w:bottom w:val="single" w:sz="4" w:space="0" w:color="auto"/>
            </w:tcBorders>
            <w:shd w:val="clear" w:color="auto" w:fill="FABF8F"/>
          </w:tcPr>
          <w:p w14:paraId="4CBC451D" w14:textId="77777777" w:rsidR="001A63C6" w:rsidRPr="00AA7751" w:rsidRDefault="001A63C6" w:rsidP="001A63C6">
            <w:pPr>
              <w:pStyle w:val="TableText"/>
              <w:widowControl w:val="0"/>
              <w:spacing w:before="120"/>
              <w:rPr>
                <w:rFonts w:ascii="Tahoma" w:hAnsi="Tahoma" w:cs="Tahoma"/>
                <w:sz w:val="13"/>
                <w:lang w:val="nl-NL"/>
              </w:rPr>
            </w:pPr>
          </w:p>
        </w:tc>
        <w:tc>
          <w:tcPr>
            <w:tcW w:w="540" w:type="dxa"/>
            <w:tcBorders>
              <w:bottom w:val="single" w:sz="4" w:space="0" w:color="auto"/>
            </w:tcBorders>
            <w:shd w:val="clear" w:color="auto" w:fill="FABF8F"/>
            <w:vAlign w:val="center"/>
          </w:tcPr>
          <w:p w14:paraId="4CBC451E" w14:textId="77777777" w:rsidR="001A63C6" w:rsidRPr="00AA7751" w:rsidRDefault="001A63C6" w:rsidP="001A63C6">
            <w:pPr>
              <w:pStyle w:val="TableText"/>
              <w:widowControl w:val="0"/>
              <w:rPr>
                <w:rFonts w:ascii="Tahoma" w:hAnsi="Tahoma" w:cs="Tahoma"/>
                <w:sz w:val="13"/>
                <w:lang w:val="nl-NL"/>
              </w:rPr>
            </w:pPr>
          </w:p>
        </w:tc>
      </w:tr>
      <w:tr w:rsidR="00B33D0E" w:rsidRPr="00AA7751" w14:paraId="4CBC4533" w14:textId="77777777" w:rsidTr="0017386F">
        <w:trPr>
          <w:trHeight w:val="145"/>
        </w:trPr>
        <w:tc>
          <w:tcPr>
            <w:tcW w:w="2734" w:type="dxa"/>
            <w:tcBorders>
              <w:bottom w:val="single" w:sz="4" w:space="0" w:color="auto"/>
            </w:tcBorders>
            <w:shd w:val="clear" w:color="auto" w:fill="auto"/>
            <w:vAlign w:val="center"/>
          </w:tcPr>
          <w:p w14:paraId="4CBC4520" w14:textId="77777777" w:rsidR="001A63C6" w:rsidRPr="00F90DAA" w:rsidRDefault="001A63C6" w:rsidP="007E189C">
            <w:pPr>
              <w:pStyle w:val="ProductNames"/>
              <w:rPr>
                <w:rFonts w:ascii="Tahoma" w:hAnsi="Tahoma" w:cs="Tahoma"/>
                <w:sz w:val="14"/>
              </w:rPr>
            </w:pPr>
            <w:bookmarkStart w:id="287" w:name="_Toc336337991"/>
            <w:bookmarkStart w:id="288" w:name="_Toc357608741"/>
            <w:r w:rsidRPr="00F90DAA">
              <w:rPr>
                <w:rFonts w:ascii="Tahoma" w:hAnsi="Tahoma" w:cs="Tahoma"/>
                <w:sz w:val="14"/>
              </w:rPr>
              <w:t>HPC Pack 2008 R2 voor Workstation</w:t>
            </w:r>
            <w:bookmarkEnd w:id="287"/>
            <w:bookmarkEnd w:id="288"/>
          </w:p>
        </w:tc>
        <w:tc>
          <w:tcPr>
            <w:tcW w:w="450" w:type="dxa"/>
            <w:tcBorders>
              <w:bottom w:val="single" w:sz="4" w:space="0" w:color="auto"/>
            </w:tcBorders>
            <w:shd w:val="clear" w:color="auto" w:fill="auto"/>
            <w:vAlign w:val="center"/>
          </w:tcPr>
          <w:p w14:paraId="4CBC4521" w14:textId="77777777" w:rsidR="001A63C6" w:rsidRPr="00AA7751" w:rsidRDefault="000E7A57" w:rsidP="00BF77C6">
            <w:pPr>
              <w:pStyle w:val="TableText"/>
              <w:widowControl w:val="0"/>
              <w:rPr>
                <w:rStyle w:val="EndnoteReference"/>
                <w:rFonts w:cs="Tahoma"/>
                <w:b w:val="0"/>
                <w:color w:val="000000"/>
                <w:sz w:val="13"/>
                <w:szCs w:val="13"/>
                <w:u w:val="single"/>
                <w:lang w:val="nl-NL"/>
              </w:rPr>
            </w:pPr>
            <w:hyperlink w:anchor="_63_HPC_Pack" w:history="1">
              <w:r w:rsidR="002E2D8A" w:rsidRPr="002E2D8A">
                <w:rPr>
                  <w:rStyle w:val="Hyperlink"/>
                  <w:rFonts w:cs="Tahoma"/>
                  <w:b/>
                  <w:sz w:val="13"/>
                  <w:szCs w:val="13"/>
                  <w:lang w:val="nl-NL"/>
                </w:rPr>
                <w:t>6</w:t>
              </w:r>
            </w:hyperlink>
            <w:r w:rsidR="00BF77C6">
              <w:rPr>
                <w:rStyle w:val="Hyperlink"/>
                <w:rFonts w:cs="Tahoma"/>
                <w:b/>
                <w:sz w:val="13"/>
                <w:szCs w:val="13"/>
                <w:lang w:val="nl-NL"/>
              </w:rPr>
              <w:t>4</w:t>
            </w:r>
          </w:p>
        </w:tc>
        <w:tc>
          <w:tcPr>
            <w:tcW w:w="450" w:type="dxa"/>
            <w:tcBorders>
              <w:bottom w:val="single" w:sz="4" w:space="0" w:color="auto"/>
            </w:tcBorders>
            <w:shd w:val="clear" w:color="auto" w:fill="auto"/>
          </w:tcPr>
          <w:p w14:paraId="4CBC4522" w14:textId="77777777" w:rsidR="001A63C6" w:rsidRPr="00AA7751" w:rsidRDefault="001A63C6" w:rsidP="001A63C6">
            <w:pPr>
              <w:pStyle w:val="TableText"/>
              <w:widowControl w:val="0"/>
              <w:spacing w:before="80"/>
              <w:rPr>
                <w:rFonts w:ascii="Tahoma" w:hAnsi="Tahoma" w:cs="Tahoma"/>
                <w:sz w:val="13"/>
                <w:lang w:val="nl-NL"/>
              </w:rPr>
            </w:pPr>
            <w:r w:rsidRPr="00AA7751">
              <w:rPr>
                <w:rFonts w:ascii="Tahoma" w:hAnsi="Tahoma" w:cs="Tahoma"/>
                <w:sz w:val="13"/>
                <w:lang w:val="nl-NL"/>
              </w:rPr>
              <w:t>09/10</w:t>
            </w:r>
          </w:p>
        </w:tc>
        <w:tc>
          <w:tcPr>
            <w:tcW w:w="360" w:type="dxa"/>
            <w:tcBorders>
              <w:bottom w:val="single" w:sz="4" w:space="0" w:color="auto"/>
              <w:right w:val="single" w:sz="18" w:space="0" w:color="auto"/>
            </w:tcBorders>
            <w:shd w:val="clear" w:color="auto" w:fill="auto"/>
            <w:vAlign w:val="center"/>
          </w:tcPr>
          <w:p w14:paraId="4CBC4523" w14:textId="77777777" w:rsidR="001A63C6" w:rsidRPr="00AA7751" w:rsidRDefault="001A63C6" w:rsidP="001A63C6">
            <w:pPr>
              <w:pStyle w:val="TableText"/>
              <w:widowControl w:val="0"/>
              <w:rPr>
                <w:rFonts w:ascii="Tahoma" w:hAnsi="Tahoma" w:cs="Tahoma"/>
                <w:sz w:val="13"/>
                <w:lang w:val="nl-NL"/>
              </w:rPr>
            </w:pPr>
            <w:r w:rsidRPr="00AA7751">
              <w:rPr>
                <w:rFonts w:ascii="Tahoma" w:hAnsi="Tahoma" w:cs="Tahoma"/>
                <w:sz w:val="13"/>
                <w:lang w:val="nl-NL"/>
              </w:rPr>
              <w:t>SRV</w:t>
            </w:r>
          </w:p>
        </w:tc>
        <w:tc>
          <w:tcPr>
            <w:tcW w:w="360" w:type="dxa"/>
            <w:tcBorders>
              <w:left w:val="single" w:sz="18" w:space="0" w:color="auto"/>
              <w:bottom w:val="single" w:sz="4" w:space="0" w:color="auto"/>
            </w:tcBorders>
            <w:shd w:val="clear" w:color="auto" w:fill="auto"/>
            <w:vAlign w:val="center"/>
          </w:tcPr>
          <w:p w14:paraId="4CBC4524" w14:textId="77777777" w:rsidR="001A63C6" w:rsidRPr="00AA7751" w:rsidRDefault="001A63C6" w:rsidP="001A63C6">
            <w:pPr>
              <w:pStyle w:val="TableText"/>
              <w:widowControl w:val="0"/>
              <w:rPr>
                <w:rFonts w:ascii="Tahoma" w:hAnsi="Tahoma" w:cs="Tahoma"/>
                <w:color w:val="000000"/>
                <w:sz w:val="13"/>
                <w:lang w:val="nl-NL"/>
              </w:rPr>
            </w:pPr>
          </w:p>
        </w:tc>
        <w:tc>
          <w:tcPr>
            <w:tcW w:w="450" w:type="dxa"/>
            <w:tcBorders>
              <w:bottom w:val="single" w:sz="4" w:space="0" w:color="auto"/>
            </w:tcBorders>
            <w:shd w:val="clear" w:color="auto" w:fill="auto"/>
            <w:vAlign w:val="center"/>
          </w:tcPr>
          <w:p w14:paraId="4CBC4525" w14:textId="77777777" w:rsidR="001A63C6" w:rsidRPr="00AA7751" w:rsidRDefault="001A63C6" w:rsidP="001A63C6">
            <w:pPr>
              <w:pStyle w:val="TableText"/>
              <w:widowControl w:val="0"/>
              <w:rPr>
                <w:rFonts w:ascii="Tahoma" w:hAnsi="Tahoma" w:cs="Tahoma"/>
                <w:color w:val="000000"/>
                <w:sz w:val="13"/>
                <w:lang w:val="nl-NL"/>
              </w:rPr>
            </w:pPr>
          </w:p>
        </w:tc>
        <w:tc>
          <w:tcPr>
            <w:tcW w:w="450" w:type="dxa"/>
            <w:tcBorders>
              <w:bottom w:val="single" w:sz="4" w:space="0" w:color="auto"/>
            </w:tcBorders>
            <w:shd w:val="clear" w:color="auto" w:fill="auto"/>
            <w:vAlign w:val="center"/>
          </w:tcPr>
          <w:p w14:paraId="4CBC4526" w14:textId="77777777" w:rsidR="001A63C6" w:rsidRPr="00AA7751" w:rsidRDefault="001A63C6" w:rsidP="001A63C6">
            <w:pPr>
              <w:pStyle w:val="TableText"/>
              <w:widowControl w:val="0"/>
              <w:rPr>
                <w:rFonts w:ascii="Tahoma" w:hAnsi="Tahoma" w:cs="Tahoma"/>
                <w:color w:val="000000"/>
                <w:sz w:val="13"/>
                <w:lang w:val="nl-NL"/>
              </w:rPr>
            </w:pPr>
          </w:p>
        </w:tc>
        <w:tc>
          <w:tcPr>
            <w:tcW w:w="450" w:type="dxa"/>
            <w:tcBorders>
              <w:bottom w:val="single" w:sz="4" w:space="0" w:color="auto"/>
            </w:tcBorders>
            <w:shd w:val="clear" w:color="auto" w:fill="auto"/>
            <w:vAlign w:val="center"/>
          </w:tcPr>
          <w:p w14:paraId="4CBC4527" w14:textId="77777777" w:rsidR="001A63C6" w:rsidRPr="00AA7751" w:rsidRDefault="001A63C6" w:rsidP="001A63C6">
            <w:pPr>
              <w:pStyle w:val="TableText"/>
              <w:widowControl w:val="0"/>
              <w:rPr>
                <w:rFonts w:ascii="Tahoma" w:hAnsi="Tahoma" w:cs="Tahoma"/>
                <w:color w:val="000000"/>
                <w:sz w:val="13"/>
                <w:lang w:val="nl-NL"/>
              </w:rPr>
            </w:pPr>
          </w:p>
        </w:tc>
        <w:tc>
          <w:tcPr>
            <w:tcW w:w="450" w:type="dxa"/>
            <w:tcBorders>
              <w:bottom w:val="single" w:sz="4" w:space="0" w:color="auto"/>
            </w:tcBorders>
            <w:shd w:val="clear" w:color="auto" w:fill="auto"/>
            <w:vAlign w:val="center"/>
          </w:tcPr>
          <w:p w14:paraId="4CBC4528" w14:textId="77777777" w:rsidR="001A63C6" w:rsidRPr="00AA7751" w:rsidRDefault="001A63C6" w:rsidP="001A63C6">
            <w:pPr>
              <w:pStyle w:val="TableText"/>
              <w:widowControl w:val="0"/>
              <w:rPr>
                <w:rFonts w:ascii="Tahoma" w:hAnsi="Tahoma" w:cs="Tahoma"/>
                <w:color w:val="000000"/>
                <w:sz w:val="13"/>
                <w:lang w:val="nl-NL"/>
              </w:rPr>
            </w:pPr>
          </w:p>
        </w:tc>
        <w:tc>
          <w:tcPr>
            <w:tcW w:w="450" w:type="dxa"/>
            <w:tcBorders>
              <w:bottom w:val="single" w:sz="4" w:space="0" w:color="auto"/>
            </w:tcBorders>
            <w:shd w:val="clear" w:color="auto" w:fill="auto"/>
            <w:vAlign w:val="center"/>
          </w:tcPr>
          <w:p w14:paraId="4CBC4529" w14:textId="77777777" w:rsidR="001A63C6" w:rsidRPr="00AA7751" w:rsidRDefault="001A63C6" w:rsidP="001A63C6">
            <w:pPr>
              <w:pStyle w:val="TableText"/>
              <w:widowControl w:val="0"/>
              <w:rPr>
                <w:rFonts w:ascii="Tahoma" w:hAnsi="Tahoma" w:cs="Tahoma"/>
                <w:color w:val="000000"/>
                <w:sz w:val="13"/>
                <w:lang w:val="nl-NL"/>
              </w:rPr>
            </w:pPr>
          </w:p>
        </w:tc>
        <w:tc>
          <w:tcPr>
            <w:tcW w:w="360" w:type="dxa"/>
            <w:tcBorders>
              <w:bottom w:val="single" w:sz="4" w:space="0" w:color="auto"/>
              <w:right w:val="single" w:sz="18" w:space="0" w:color="auto"/>
            </w:tcBorders>
            <w:shd w:val="clear" w:color="auto" w:fill="auto"/>
            <w:vAlign w:val="center"/>
          </w:tcPr>
          <w:p w14:paraId="4CBC452A" w14:textId="77777777" w:rsidR="001A63C6" w:rsidRPr="00AA7751" w:rsidRDefault="001A63C6" w:rsidP="001A63C6">
            <w:pPr>
              <w:pStyle w:val="TableText"/>
              <w:widowControl w:val="0"/>
              <w:rPr>
                <w:rFonts w:ascii="Tahoma" w:hAnsi="Tahoma" w:cs="Tahoma"/>
                <w:color w:val="000000"/>
                <w:sz w:val="13"/>
                <w:lang w:val="nl-NL"/>
              </w:rPr>
            </w:pPr>
          </w:p>
        </w:tc>
        <w:tc>
          <w:tcPr>
            <w:tcW w:w="450" w:type="dxa"/>
            <w:tcBorders>
              <w:left w:val="single" w:sz="18" w:space="0" w:color="auto"/>
              <w:bottom w:val="single" w:sz="4" w:space="0" w:color="auto"/>
            </w:tcBorders>
            <w:shd w:val="clear" w:color="auto" w:fill="auto"/>
            <w:vAlign w:val="center"/>
          </w:tcPr>
          <w:p w14:paraId="4CBC452B" w14:textId="77777777" w:rsidR="001A63C6" w:rsidRPr="00AA7751" w:rsidRDefault="001A63C6" w:rsidP="001A63C6">
            <w:pPr>
              <w:pStyle w:val="TableText"/>
              <w:widowControl w:val="0"/>
              <w:rPr>
                <w:rFonts w:ascii="Tahoma" w:hAnsi="Tahoma" w:cs="Tahoma"/>
                <w:color w:val="000000"/>
                <w:sz w:val="13"/>
                <w:lang w:val="nl-NL"/>
              </w:rPr>
            </w:pPr>
          </w:p>
        </w:tc>
        <w:tc>
          <w:tcPr>
            <w:tcW w:w="450" w:type="dxa"/>
            <w:tcBorders>
              <w:bottom w:val="single" w:sz="4" w:space="0" w:color="auto"/>
            </w:tcBorders>
            <w:shd w:val="clear" w:color="auto" w:fill="auto"/>
            <w:vAlign w:val="center"/>
          </w:tcPr>
          <w:p w14:paraId="4CBC452C" w14:textId="77777777" w:rsidR="001A63C6" w:rsidRPr="00AA7751" w:rsidRDefault="001A63C6" w:rsidP="001A63C6">
            <w:pPr>
              <w:pStyle w:val="TableText"/>
              <w:widowControl w:val="0"/>
              <w:rPr>
                <w:rFonts w:ascii="Tahoma" w:hAnsi="Tahoma" w:cs="Tahoma"/>
                <w:color w:val="000000"/>
                <w:sz w:val="13"/>
                <w:lang w:val="nl-NL"/>
              </w:rPr>
            </w:pPr>
          </w:p>
        </w:tc>
        <w:tc>
          <w:tcPr>
            <w:tcW w:w="450" w:type="dxa"/>
            <w:tcBorders>
              <w:bottom w:val="single" w:sz="4" w:space="0" w:color="auto"/>
              <w:right w:val="single" w:sz="18" w:space="0" w:color="auto"/>
            </w:tcBorders>
            <w:shd w:val="clear" w:color="auto" w:fill="auto"/>
            <w:vAlign w:val="center"/>
          </w:tcPr>
          <w:p w14:paraId="4CBC452D" w14:textId="77777777" w:rsidR="001A63C6" w:rsidRPr="00AA7751" w:rsidRDefault="001A63C6" w:rsidP="001A63C6">
            <w:pPr>
              <w:pStyle w:val="TableText"/>
              <w:widowControl w:val="0"/>
              <w:rPr>
                <w:rFonts w:ascii="Tahoma" w:hAnsi="Tahoma" w:cs="Tahoma"/>
                <w:color w:val="000000"/>
                <w:sz w:val="13"/>
                <w:lang w:val="nl-NL"/>
              </w:rPr>
            </w:pPr>
          </w:p>
        </w:tc>
        <w:tc>
          <w:tcPr>
            <w:tcW w:w="450" w:type="dxa"/>
            <w:tcBorders>
              <w:left w:val="single" w:sz="18" w:space="0" w:color="auto"/>
              <w:bottom w:val="single" w:sz="4" w:space="0" w:color="auto"/>
            </w:tcBorders>
            <w:shd w:val="clear" w:color="auto" w:fill="auto"/>
            <w:vAlign w:val="center"/>
          </w:tcPr>
          <w:p w14:paraId="4CBC452E" w14:textId="77777777" w:rsidR="001A63C6" w:rsidRPr="00AA7751" w:rsidRDefault="001A63C6" w:rsidP="001A63C6">
            <w:pPr>
              <w:pStyle w:val="TableText"/>
              <w:widowControl w:val="0"/>
              <w:rPr>
                <w:rFonts w:ascii="Tahoma" w:hAnsi="Tahoma" w:cs="Tahoma"/>
                <w:color w:val="000000"/>
                <w:sz w:val="13"/>
                <w:lang w:val="nl-NL"/>
              </w:rPr>
            </w:pPr>
          </w:p>
        </w:tc>
        <w:tc>
          <w:tcPr>
            <w:tcW w:w="450" w:type="dxa"/>
            <w:tcBorders>
              <w:bottom w:val="single" w:sz="4" w:space="0" w:color="auto"/>
              <w:right w:val="single" w:sz="18" w:space="0" w:color="auto"/>
            </w:tcBorders>
            <w:shd w:val="clear" w:color="auto" w:fill="auto"/>
            <w:vAlign w:val="center"/>
          </w:tcPr>
          <w:p w14:paraId="4CBC452F" w14:textId="77777777" w:rsidR="001A63C6" w:rsidRPr="00AA7751" w:rsidRDefault="001A63C6" w:rsidP="001A63C6">
            <w:pPr>
              <w:pStyle w:val="TableText"/>
              <w:widowControl w:val="0"/>
              <w:rPr>
                <w:rFonts w:ascii="Tahoma" w:hAnsi="Tahoma" w:cs="Tahoma"/>
                <w:color w:val="000000"/>
                <w:sz w:val="13"/>
                <w:lang w:val="nl-NL"/>
              </w:rPr>
            </w:pPr>
          </w:p>
        </w:tc>
        <w:tc>
          <w:tcPr>
            <w:tcW w:w="450" w:type="dxa"/>
            <w:tcBorders>
              <w:left w:val="single" w:sz="18" w:space="0" w:color="auto"/>
              <w:bottom w:val="single" w:sz="4" w:space="0" w:color="auto"/>
              <w:right w:val="single" w:sz="18" w:space="0" w:color="auto"/>
            </w:tcBorders>
            <w:shd w:val="clear" w:color="auto" w:fill="auto"/>
            <w:vAlign w:val="center"/>
          </w:tcPr>
          <w:p w14:paraId="4CBC4530" w14:textId="77777777" w:rsidR="001A63C6" w:rsidRPr="00AA7751" w:rsidRDefault="001A63C6" w:rsidP="001A63C6">
            <w:pPr>
              <w:pStyle w:val="TableText"/>
              <w:widowControl w:val="0"/>
              <w:rPr>
                <w:rFonts w:ascii="Tahoma" w:hAnsi="Tahoma" w:cs="Tahoma"/>
                <w:sz w:val="13"/>
                <w:lang w:val="nl-NL"/>
              </w:rPr>
            </w:pPr>
          </w:p>
        </w:tc>
        <w:tc>
          <w:tcPr>
            <w:tcW w:w="450" w:type="dxa"/>
            <w:tcBorders>
              <w:bottom w:val="single" w:sz="4" w:space="0" w:color="auto"/>
            </w:tcBorders>
            <w:shd w:val="clear" w:color="auto" w:fill="auto"/>
          </w:tcPr>
          <w:p w14:paraId="4CBC4531" w14:textId="77777777" w:rsidR="001A63C6" w:rsidRPr="00AA7751" w:rsidRDefault="001A63C6" w:rsidP="001A63C6">
            <w:pPr>
              <w:pStyle w:val="TableText"/>
              <w:widowControl w:val="0"/>
              <w:spacing w:before="120"/>
              <w:rPr>
                <w:rFonts w:ascii="Tahoma" w:hAnsi="Tahoma" w:cs="Tahoma"/>
                <w:sz w:val="13"/>
                <w:lang w:val="nl-NL"/>
              </w:rPr>
            </w:pPr>
          </w:p>
        </w:tc>
        <w:tc>
          <w:tcPr>
            <w:tcW w:w="540" w:type="dxa"/>
            <w:tcBorders>
              <w:bottom w:val="single" w:sz="4" w:space="0" w:color="auto"/>
            </w:tcBorders>
            <w:shd w:val="clear" w:color="auto" w:fill="auto"/>
            <w:vAlign w:val="center"/>
          </w:tcPr>
          <w:p w14:paraId="4CBC4532" w14:textId="77777777" w:rsidR="001A63C6" w:rsidRPr="00AA7751" w:rsidRDefault="001A63C6" w:rsidP="001A63C6">
            <w:pPr>
              <w:pStyle w:val="TableText"/>
              <w:widowControl w:val="0"/>
              <w:rPr>
                <w:rFonts w:ascii="Tahoma" w:hAnsi="Tahoma" w:cs="Tahoma"/>
                <w:sz w:val="13"/>
                <w:lang w:val="nl-NL"/>
              </w:rPr>
            </w:pPr>
          </w:p>
        </w:tc>
      </w:tr>
      <w:tr w:rsidR="00EF228F" w:rsidRPr="00AA7751" w14:paraId="4CBC4541" w14:textId="77777777" w:rsidTr="0017386F">
        <w:trPr>
          <w:trHeight w:val="145"/>
        </w:trPr>
        <w:tc>
          <w:tcPr>
            <w:tcW w:w="2734" w:type="dxa"/>
            <w:tcBorders>
              <w:bottom w:val="single" w:sz="4" w:space="0" w:color="auto"/>
            </w:tcBorders>
            <w:shd w:val="clear" w:color="auto" w:fill="FABF8F"/>
            <w:vAlign w:val="center"/>
          </w:tcPr>
          <w:p w14:paraId="4CBC4534" w14:textId="77777777" w:rsidR="001A63C6" w:rsidRPr="00F90DAA" w:rsidRDefault="001A63C6" w:rsidP="007E189C">
            <w:pPr>
              <w:pStyle w:val="ProductNames"/>
              <w:rPr>
                <w:rFonts w:ascii="Tahoma" w:hAnsi="Tahoma" w:cs="Tahoma"/>
                <w:sz w:val="14"/>
              </w:rPr>
            </w:pPr>
            <w:bookmarkStart w:id="289" w:name="_Toc336337992"/>
            <w:bookmarkStart w:id="290" w:name="_Toc357608742"/>
            <w:r w:rsidRPr="00F90DAA">
              <w:rPr>
                <w:rFonts w:ascii="Tahoma" w:hAnsi="Tahoma" w:cs="Tahoma"/>
                <w:sz w:val="14"/>
              </w:rPr>
              <w:t xml:space="preserve">Learning Solutions Combination </w:t>
            </w:r>
            <w:r w:rsidR="002C1512" w:rsidRPr="00F90DAA">
              <w:rPr>
                <w:rFonts w:ascii="Tahoma" w:hAnsi="Tahoma" w:cs="Tahoma"/>
                <w:sz w:val="14"/>
              </w:rPr>
              <w:br/>
            </w:r>
            <w:r w:rsidRPr="00F90DAA">
              <w:rPr>
                <w:rFonts w:ascii="Tahoma" w:hAnsi="Tahoma" w:cs="Tahoma"/>
                <w:sz w:val="14"/>
              </w:rPr>
              <w:t>E-Reference Library (Gebruikers-SL)</w:t>
            </w:r>
            <w:bookmarkEnd w:id="289"/>
            <w:bookmarkEnd w:id="290"/>
          </w:p>
        </w:tc>
        <w:tc>
          <w:tcPr>
            <w:tcW w:w="450" w:type="dxa"/>
            <w:tcBorders>
              <w:bottom w:val="single" w:sz="4" w:space="0" w:color="auto"/>
            </w:tcBorders>
            <w:shd w:val="clear" w:color="auto" w:fill="FABF8F"/>
            <w:vAlign w:val="center"/>
          </w:tcPr>
          <w:p w14:paraId="4CBC4535" w14:textId="77777777" w:rsidR="001A63C6" w:rsidRPr="00F90DAA" w:rsidRDefault="001A63C6" w:rsidP="0017386F">
            <w:pPr>
              <w:pStyle w:val="TableText"/>
              <w:widowControl w:val="0"/>
              <w:rPr>
                <w:rStyle w:val="EndnoteReference"/>
                <w:rFonts w:cs="Tahoma"/>
                <w:color w:val="000000"/>
                <w:sz w:val="13"/>
                <w:szCs w:val="13"/>
                <w:u w:val="single"/>
              </w:rPr>
            </w:pPr>
          </w:p>
        </w:tc>
        <w:tc>
          <w:tcPr>
            <w:tcW w:w="450" w:type="dxa"/>
            <w:tcBorders>
              <w:bottom w:val="single" w:sz="4" w:space="0" w:color="auto"/>
            </w:tcBorders>
            <w:shd w:val="clear" w:color="auto" w:fill="FABF8F"/>
          </w:tcPr>
          <w:p w14:paraId="4CBC4536" w14:textId="77777777" w:rsidR="001A63C6" w:rsidRPr="00AA7751" w:rsidRDefault="001A63C6" w:rsidP="001A63C6">
            <w:pPr>
              <w:pStyle w:val="TableText"/>
              <w:widowControl w:val="0"/>
              <w:spacing w:before="80"/>
              <w:rPr>
                <w:rFonts w:ascii="Tahoma" w:hAnsi="Tahoma" w:cs="Tahoma"/>
                <w:sz w:val="13"/>
                <w:lang w:val="nl-NL"/>
              </w:rPr>
            </w:pPr>
            <w:r w:rsidRPr="00AA7751">
              <w:rPr>
                <w:rFonts w:ascii="Tahoma" w:hAnsi="Tahoma" w:cs="Tahoma"/>
                <w:sz w:val="13"/>
                <w:lang w:val="nl-NL"/>
              </w:rPr>
              <w:t>12/07</w:t>
            </w:r>
          </w:p>
        </w:tc>
        <w:tc>
          <w:tcPr>
            <w:tcW w:w="360" w:type="dxa"/>
            <w:tcBorders>
              <w:bottom w:val="single" w:sz="4" w:space="0" w:color="auto"/>
              <w:right w:val="single" w:sz="18" w:space="0" w:color="auto"/>
            </w:tcBorders>
            <w:shd w:val="clear" w:color="auto" w:fill="FABF8F"/>
            <w:vAlign w:val="center"/>
          </w:tcPr>
          <w:p w14:paraId="4CBC4537" w14:textId="77777777" w:rsidR="001A63C6" w:rsidRPr="00AA7751" w:rsidRDefault="001A63C6" w:rsidP="001A63C6">
            <w:pPr>
              <w:pStyle w:val="TableText"/>
              <w:widowControl w:val="0"/>
              <w:rPr>
                <w:rFonts w:ascii="Tahoma" w:hAnsi="Tahoma" w:cs="Tahoma"/>
                <w:sz w:val="13"/>
                <w:lang w:val="nl-NL"/>
              </w:rPr>
            </w:pPr>
          </w:p>
        </w:tc>
        <w:tc>
          <w:tcPr>
            <w:tcW w:w="2970" w:type="dxa"/>
            <w:gridSpan w:val="7"/>
            <w:tcBorders>
              <w:left w:val="single" w:sz="18" w:space="0" w:color="auto"/>
              <w:bottom w:val="single" w:sz="4" w:space="0" w:color="auto"/>
              <w:right w:val="single" w:sz="18" w:space="0" w:color="auto"/>
            </w:tcBorders>
            <w:shd w:val="clear" w:color="auto" w:fill="FABF8F"/>
            <w:vAlign w:val="center"/>
          </w:tcPr>
          <w:p w14:paraId="4CBC4538" w14:textId="77777777" w:rsidR="001A63C6" w:rsidRPr="00AA7751" w:rsidRDefault="001A63C6" w:rsidP="001A63C6">
            <w:pPr>
              <w:pStyle w:val="TableText"/>
              <w:widowControl w:val="0"/>
              <w:rPr>
                <w:rFonts w:ascii="Tahoma" w:hAnsi="Tahoma" w:cs="Tahoma"/>
                <w:sz w:val="13"/>
                <w:lang w:val="nl-NL"/>
              </w:rPr>
            </w:pPr>
            <w:r w:rsidRPr="00AA7751">
              <w:rPr>
                <w:rFonts w:ascii="Tahoma" w:hAnsi="Tahoma" w:cs="Tahoma"/>
                <w:sz w:val="13"/>
                <w:lang w:val="nl-NL"/>
              </w:rPr>
              <w:t>1 punt</w:t>
            </w:r>
          </w:p>
        </w:tc>
        <w:tc>
          <w:tcPr>
            <w:tcW w:w="450" w:type="dxa"/>
            <w:tcBorders>
              <w:left w:val="single" w:sz="18" w:space="0" w:color="auto"/>
              <w:bottom w:val="single" w:sz="4" w:space="0" w:color="auto"/>
            </w:tcBorders>
            <w:shd w:val="clear" w:color="auto" w:fill="FABF8F"/>
            <w:vAlign w:val="center"/>
          </w:tcPr>
          <w:p w14:paraId="4CBC4539" w14:textId="77777777" w:rsidR="001A63C6" w:rsidRPr="00AA7751" w:rsidRDefault="001A63C6" w:rsidP="001A63C6">
            <w:pPr>
              <w:pStyle w:val="TableText"/>
              <w:widowControl w:val="0"/>
              <w:rPr>
                <w:rFonts w:ascii="Tahoma" w:hAnsi="Tahoma" w:cs="Tahoma"/>
                <w:sz w:val="13"/>
                <w:lang w:val="nl-NL"/>
              </w:rPr>
            </w:pPr>
          </w:p>
        </w:tc>
        <w:tc>
          <w:tcPr>
            <w:tcW w:w="450" w:type="dxa"/>
            <w:tcBorders>
              <w:bottom w:val="single" w:sz="4" w:space="0" w:color="auto"/>
            </w:tcBorders>
            <w:shd w:val="clear" w:color="auto" w:fill="FABF8F"/>
            <w:vAlign w:val="center"/>
          </w:tcPr>
          <w:p w14:paraId="4CBC453A" w14:textId="77777777" w:rsidR="001A63C6" w:rsidRPr="00AA7751" w:rsidRDefault="001A63C6" w:rsidP="001A63C6">
            <w:pPr>
              <w:pStyle w:val="TableText"/>
              <w:widowControl w:val="0"/>
              <w:rPr>
                <w:rFonts w:ascii="Tahoma" w:hAnsi="Tahoma" w:cs="Tahoma"/>
                <w:sz w:val="13"/>
                <w:lang w:val="nl-NL"/>
              </w:rPr>
            </w:pPr>
          </w:p>
        </w:tc>
        <w:tc>
          <w:tcPr>
            <w:tcW w:w="450" w:type="dxa"/>
            <w:tcBorders>
              <w:bottom w:val="single" w:sz="4" w:space="0" w:color="auto"/>
              <w:right w:val="single" w:sz="18" w:space="0" w:color="auto"/>
            </w:tcBorders>
            <w:shd w:val="clear" w:color="auto" w:fill="FABF8F"/>
            <w:vAlign w:val="center"/>
          </w:tcPr>
          <w:p w14:paraId="4CBC453B" w14:textId="77777777" w:rsidR="001A63C6" w:rsidRPr="00AA7751" w:rsidRDefault="001A63C6" w:rsidP="001A63C6">
            <w:pPr>
              <w:pStyle w:val="TableText"/>
              <w:widowControl w:val="0"/>
              <w:rPr>
                <w:rFonts w:ascii="Tahoma" w:hAnsi="Tahoma" w:cs="Tahoma"/>
                <w:sz w:val="13"/>
                <w:lang w:val="nl-NL"/>
              </w:rPr>
            </w:pPr>
          </w:p>
        </w:tc>
        <w:tc>
          <w:tcPr>
            <w:tcW w:w="450" w:type="dxa"/>
            <w:tcBorders>
              <w:left w:val="single" w:sz="18" w:space="0" w:color="auto"/>
              <w:bottom w:val="single" w:sz="4" w:space="0" w:color="auto"/>
            </w:tcBorders>
            <w:shd w:val="clear" w:color="auto" w:fill="FABF8F"/>
            <w:vAlign w:val="center"/>
          </w:tcPr>
          <w:p w14:paraId="4CBC453C" w14:textId="77777777" w:rsidR="001A63C6" w:rsidRPr="00AA7751" w:rsidRDefault="001A63C6" w:rsidP="001A63C6">
            <w:pPr>
              <w:pStyle w:val="TableText"/>
              <w:widowControl w:val="0"/>
              <w:rPr>
                <w:rFonts w:ascii="Tahoma" w:hAnsi="Tahoma" w:cs="Tahoma"/>
                <w:sz w:val="13"/>
                <w:lang w:val="nl-NL"/>
              </w:rPr>
            </w:pPr>
          </w:p>
        </w:tc>
        <w:tc>
          <w:tcPr>
            <w:tcW w:w="450" w:type="dxa"/>
            <w:tcBorders>
              <w:bottom w:val="single" w:sz="4" w:space="0" w:color="auto"/>
              <w:right w:val="single" w:sz="18" w:space="0" w:color="auto"/>
            </w:tcBorders>
            <w:shd w:val="clear" w:color="auto" w:fill="FABF8F"/>
            <w:vAlign w:val="center"/>
          </w:tcPr>
          <w:p w14:paraId="4CBC453D" w14:textId="77777777" w:rsidR="001A63C6" w:rsidRPr="00AA7751" w:rsidRDefault="001A63C6" w:rsidP="001A63C6">
            <w:pPr>
              <w:pStyle w:val="TableText"/>
              <w:widowControl w:val="0"/>
              <w:rPr>
                <w:rFonts w:ascii="Tahoma" w:hAnsi="Tahoma" w:cs="Tahoma"/>
                <w:sz w:val="13"/>
                <w:lang w:val="nl-NL"/>
              </w:rPr>
            </w:pPr>
            <w:r w:rsidRPr="00AA7751">
              <w:rPr>
                <w:rFonts w:ascii="Tahoma" w:hAnsi="Tahoma" w:cs="Tahoma"/>
                <w:sz w:val="13"/>
                <w:lang w:val="nl-NL"/>
              </w:rPr>
              <w:t>A</w:t>
            </w:r>
          </w:p>
        </w:tc>
        <w:tc>
          <w:tcPr>
            <w:tcW w:w="450" w:type="dxa"/>
            <w:tcBorders>
              <w:left w:val="single" w:sz="18" w:space="0" w:color="auto"/>
              <w:bottom w:val="single" w:sz="4" w:space="0" w:color="auto"/>
              <w:right w:val="single" w:sz="18" w:space="0" w:color="auto"/>
            </w:tcBorders>
            <w:shd w:val="clear" w:color="auto" w:fill="FABF8F"/>
            <w:vAlign w:val="center"/>
          </w:tcPr>
          <w:p w14:paraId="4CBC453E" w14:textId="77777777" w:rsidR="001A63C6" w:rsidRPr="00AA7751" w:rsidRDefault="001A63C6" w:rsidP="001A63C6">
            <w:pPr>
              <w:pStyle w:val="TableText"/>
              <w:widowControl w:val="0"/>
              <w:rPr>
                <w:rFonts w:ascii="Tahoma" w:hAnsi="Tahoma" w:cs="Tahoma"/>
                <w:sz w:val="13"/>
                <w:lang w:val="nl-NL"/>
              </w:rPr>
            </w:pPr>
          </w:p>
        </w:tc>
        <w:tc>
          <w:tcPr>
            <w:tcW w:w="450" w:type="dxa"/>
            <w:tcBorders>
              <w:bottom w:val="single" w:sz="4" w:space="0" w:color="auto"/>
            </w:tcBorders>
            <w:shd w:val="clear" w:color="auto" w:fill="FABF8F"/>
          </w:tcPr>
          <w:p w14:paraId="4CBC453F" w14:textId="77777777" w:rsidR="001A63C6" w:rsidRPr="00AA7751" w:rsidRDefault="001A63C6" w:rsidP="001A63C6">
            <w:pPr>
              <w:pStyle w:val="TableText"/>
              <w:widowControl w:val="0"/>
              <w:spacing w:before="120"/>
              <w:rPr>
                <w:rFonts w:ascii="Tahoma" w:hAnsi="Tahoma" w:cs="Tahoma"/>
                <w:sz w:val="13"/>
                <w:lang w:val="nl-NL"/>
              </w:rPr>
            </w:pPr>
            <w:r w:rsidRPr="00AA7751">
              <w:rPr>
                <w:rFonts w:ascii="Tahoma" w:hAnsi="Tahoma" w:cs="Tahoma"/>
                <w:sz w:val="13"/>
                <w:lang w:val="nl-NL"/>
              </w:rPr>
              <w:t>A</w:t>
            </w:r>
          </w:p>
        </w:tc>
        <w:tc>
          <w:tcPr>
            <w:tcW w:w="540" w:type="dxa"/>
            <w:tcBorders>
              <w:bottom w:val="single" w:sz="4" w:space="0" w:color="auto"/>
            </w:tcBorders>
            <w:shd w:val="clear" w:color="auto" w:fill="FABF8F"/>
            <w:vAlign w:val="center"/>
          </w:tcPr>
          <w:p w14:paraId="4CBC4540" w14:textId="77777777" w:rsidR="001A63C6" w:rsidRPr="00AA7751" w:rsidRDefault="001A63C6" w:rsidP="001A63C6">
            <w:pPr>
              <w:pStyle w:val="TableText"/>
              <w:widowControl w:val="0"/>
              <w:rPr>
                <w:rFonts w:ascii="Tahoma" w:hAnsi="Tahoma" w:cs="Tahoma"/>
                <w:sz w:val="13"/>
                <w:lang w:val="nl-NL"/>
              </w:rPr>
            </w:pPr>
          </w:p>
        </w:tc>
      </w:tr>
      <w:tr w:rsidR="00B33D0E" w:rsidRPr="00AA7751" w14:paraId="4CBC454F" w14:textId="77777777" w:rsidTr="0017386F">
        <w:trPr>
          <w:trHeight w:val="145"/>
        </w:trPr>
        <w:tc>
          <w:tcPr>
            <w:tcW w:w="2734" w:type="dxa"/>
            <w:tcBorders>
              <w:bottom w:val="single" w:sz="4" w:space="0" w:color="auto"/>
            </w:tcBorders>
            <w:shd w:val="clear" w:color="auto" w:fill="auto"/>
            <w:vAlign w:val="center"/>
          </w:tcPr>
          <w:p w14:paraId="4CBC4542" w14:textId="77777777" w:rsidR="001A63C6" w:rsidRPr="00F90DAA" w:rsidRDefault="001A63C6" w:rsidP="007E189C">
            <w:pPr>
              <w:pStyle w:val="ProductNames"/>
              <w:rPr>
                <w:rFonts w:ascii="Tahoma" w:hAnsi="Tahoma" w:cs="Tahoma"/>
                <w:sz w:val="14"/>
              </w:rPr>
            </w:pPr>
            <w:bookmarkStart w:id="291" w:name="_Toc336337993"/>
            <w:bookmarkStart w:id="292" w:name="_Toc357608743"/>
            <w:r w:rsidRPr="00F90DAA">
              <w:rPr>
                <w:rFonts w:ascii="Tahoma" w:hAnsi="Tahoma" w:cs="Tahoma"/>
                <w:sz w:val="14"/>
              </w:rPr>
              <w:t xml:space="preserve">Learning Solutions IT Academy </w:t>
            </w:r>
            <w:r w:rsidR="002C1512" w:rsidRPr="00F90DAA">
              <w:rPr>
                <w:rFonts w:ascii="Tahoma" w:hAnsi="Tahoma" w:cs="Tahoma"/>
                <w:sz w:val="14"/>
              </w:rPr>
              <w:br/>
            </w:r>
            <w:r w:rsidRPr="00F90DAA">
              <w:rPr>
                <w:rFonts w:ascii="Tahoma" w:hAnsi="Tahoma" w:cs="Tahoma"/>
                <w:sz w:val="14"/>
              </w:rPr>
              <w:t>(Services-SL)</w:t>
            </w:r>
            <w:bookmarkEnd w:id="291"/>
            <w:bookmarkEnd w:id="292"/>
          </w:p>
        </w:tc>
        <w:tc>
          <w:tcPr>
            <w:tcW w:w="450" w:type="dxa"/>
            <w:tcBorders>
              <w:bottom w:val="single" w:sz="4" w:space="0" w:color="auto"/>
            </w:tcBorders>
            <w:shd w:val="clear" w:color="auto" w:fill="auto"/>
            <w:vAlign w:val="center"/>
          </w:tcPr>
          <w:p w14:paraId="4CBC4543" w14:textId="77777777" w:rsidR="001A63C6" w:rsidRPr="00F90DAA" w:rsidRDefault="001A63C6" w:rsidP="0017386F">
            <w:pPr>
              <w:pStyle w:val="TableText"/>
              <w:widowControl w:val="0"/>
              <w:rPr>
                <w:rFonts w:cs="Tahoma"/>
                <w:b/>
                <w:color w:val="000000"/>
                <w:sz w:val="13"/>
                <w:szCs w:val="13"/>
                <w:u w:val="single"/>
              </w:rPr>
            </w:pPr>
          </w:p>
        </w:tc>
        <w:tc>
          <w:tcPr>
            <w:tcW w:w="450" w:type="dxa"/>
            <w:tcBorders>
              <w:bottom w:val="single" w:sz="4" w:space="0" w:color="auto"/>
            </w:tcBorders>
            <w:shd w:val="clear" w:color="auto" w:fill="auto"/>
          </w:tcPr>
          <w:p w14:paraId="4CBC4544" w14:textId="77777777" w:rsidR="001A63C6" w:rsidRPr="00AA7751" w:rsidRDefault="001A63C6" w:rsidP="001A63C6">
            <w:pPr>
              <w:pStyle w:val="TableText"/>
              <w:widowControl w:val="0"/>
              <w:spacing w:before="80"/>
              <w:rPr>
                <w:rFonts w:ascii="Tahoma" w:hAnsi="Tahoma" w:cs="Tahoma"/>
                <w:sz w:val="13"/>
                <w:lang w:val="nl-NL"/>
              </w:rPr>
            </w:pPr>
            <w:r w:rsidRPr="00AA7751">
              <w:rPr>
                <w:rFonts w:ascii="Tahoma" w:hAnsi="Tahoma" w:cs="Tahoma"/>
                <w:sz w:val="13"/>
                <w:lang w:val="nl-NL"/>
              </w:rPr>
              <w:t>01/10</w:t>
            </w:r>
          </w:p>
        </w:tc>
        <w:tc>
          <w:tcPr>
            <w:tcW w:w="360" w:type="dxa"/>
            <w:tcBorders>
              <w:bottom w:val="single" w:sz="4" w:space="0" w:color="auto"/>
              <w:right w:val="single" w:sz="18" w:space="0" w:color="auto"/>
            </w:tcBorders>
            <w:shd w:val="clear" w:color="auto" w:fill="auto"/>
            <w:vAlign w:val="center"/>
          </w:tcPr>
          <w:p w14:paraId="4CBC4545" w14:textId="77777777" w:rsidR="001A63C6" w:rsidRPr="00AA7751" w:rsidRDefault="001A63C6" w:rsidP="001A63C6">
            <w:pPr>
              <w:pStyle w:val="TableText"/>
              <w:widowControl w:val="0"/>
              <w:rPr>
                <w:rFonts w:ascii="Tahoma" w:hAnsi="Tahoma" w:cs="Tahoma"/>
                <w:sz w:val="13"/>
                <w:lang w:val="nl-NL"/>
              </w:rPr>
            </w:pPr>
          </w:p>
        </w:tc>
        <w:tc>
          <w:tcPr>
            <w:tcW w:w="2970" w:type="dxa"/>
            <w:gridSpan w:val="7"/>
            <w:tcBorders>
              <w:left w:val="single" w:sz="18" w:space="0" w:color="auto"/>
              <w:bottom w:val="single" w:sz="4" w:space="0" w:color="auto"/>
              <w:right w:val="single" w:sz="18" w:space="0" w:color="auto"/>
            </w:tcBorders>
            <w:shd w:val="clear" w:color="auto" w:fill="auto"/>
            <w:vAlign w:val="center"/>
          </w:tcPr>
          <w:p w14:paraId="4CBC4546" w14:textId="77777777" w:rsidR="001A63C6" w:rsidRPr="00AA7751" w:rsidRDefault="001A63C6" w:rsidP="001A63C6">
            <w:pPr>
              <w:pStyle w:val="TableText"/>
              <w:widowControl w:val="0"/>
              <w:rPr>
                <w:rFonts w:ascii="Tahoma" w:hAnsi="Tahoma" w:cs="Tahoma"/>
                <w:sz w:val="13"/>
                <w:lang w:val="nl-NL"/>
              </w:rPr>
            </w:pPr>
            <w:r w:rsidRPr="00AA7751">
              <w:rPr>
                <w:rFonts w:ascii="Tahoma" w:hAnsi="Tahoma" w:cs="Tahoma"/>
                <w:sz w:val="13"/>
                <w:lang w:val="nl-NL"/>
              </w:rPr>
              <w:t>75 punten</w:t>
            </w:r>
          </w:p>
        </w:tc>
        <w:tc>
          <w:tcPr>
            <w:tcW w:w="450" w:type="dxa"/>
            <w:tcBorders>
              <w:left w:val="single" w:sz="18" w:space="0" w:color="auto"/>
              <w:bottom w:val="single" w:sz="4" w:space="0" w:color="auto"/>
            </w:tcBorders>
            <w:shd w:val="clear" w:color="auto" w:fill="auto"/>
            <w:vAlign w:val="center"/>
          </w:tcPr>
          <w:p w14:paraId="4CBC4547" w14:textId="77777777" w:rsidR="001A63C6" w:rsidRPr="00AA7751" w:rsidRDefault="001A63C6" w:rsidP="001A63C6">
            <w:pPr>
              <w:pStyle w:val="TableText"/>
              <w:widowControl w:val="0"/>
              <w:rPr>
                <w:rFonts w:ascii="Tahoma" w:hAnsi="Tahoma" w:cs="Tahoma"/>
                <w:sz w:val="13"/>
                <w:lang w:val="nl-NL"/>
              </w:rPr>
            </w:pPr>
          </w:p>
        </w:tc>
        <w:tc>
          <w:tcPr>
            <w:tcW w:w="450" w:type="dxa"/>
            <w:tcBorders>
              <w:bottom w:val="single" w:sz="4" w:space="0" w:color="auto"/>
            </w:tcBorders>
            <w:shd w:val="clear" w:color="auto" w:fill="auto"/>
            <w:vAlign w:val="center"/>
          </w:tcPr>
          <w:p w14:paraId="4CBC4548" w14:textId="77777777" w:rsidR="001A63C6" w:rsidRPr="00AA7751" w:rsidRDefault="001A63C6" w:rsidP="001A63C6">
            <w:pPr>
              <w:pStyle w:val="TableText"/>
              <w:widowControl w:val="0"/>
              <w:rPr>
                <w:rFonts w:ascii="Tahoma" w:hAnsi="Tahoma" w:cs="Tahoma"/>
                <w:sz w:val="13"/>
                <w:lang w:val="nl-NL"/>
              </w:rPr>
            </w:pPr>
          </w:p>
        </w:tc>
        <w:tc>
          <w:tcPr>
            <w:tcW w:w="450" w:type="dxa"/>
            <w:tcBorders>
              <w:bottom w:val="single" w:sz="4" w:space="0" w:color="auto"/>
              <w:right w:val="single" w:sz="18" w:space="0" w:color="auto"/>
            </w:tcBorders>
            <w:shd w:val="clear" w:color="auto" w:fill="auto"/>
            <w:vAlign w:val="center"/>
          </w:tcPr>
          <w:p w14:paraId="4CBC4549" w14:textId="77777777" w:rsidR="001A63C6" w:rsidRPr="00AA7751" w:rsidRDefault="001A63C6" w:rsidP="001A63C6">
            <w:pPr>
              <w:pStyle w:val="TableText"/>
              <w:widowControl w:val="0"/>
              <w:rPr>
                <w:rFonts w:ascii="Tahoma" w:hAnsi="Tahoma" w:cs="Tahoma"/>
                <w:sz w:val="13"/>
                <w:lang w:val="nl-NL"/>
              </w:rPr>
            </w:pPr>
          </w:p>
        </w:tc>
        <w:tc>
          <w:tcPr>
            <w:tcW w:w="450" w:type="dxa"/>
            <w:tcBorders>
              <w:left w:val="single" w:sz="18" w:space="0" w:color="auto"/>
              <w:bottom w:val="single" w:sz="4" w:space="0" w:color="auto"/>
            </w:tcBorders>
            <w:shd w:val="clear" w:color="auto" w:fill="auto"/>
            <w:vAlign w:val="center"/>
          </w:tcPr>
          <w:p w14:paraId="4CBC454A" w14:textId="77777777" w:rsidR="001A63C6" w:rsidRPr="00AA7751" w:rsidRDefault="001A63C6" w:rsidP="001A63C6">
            <w:pPr>
              <w:pStyle w:val="TableText"/>
              <w:widowControl w:val="0"/>
              <w:rPr>
                <w:rFonts w:ascii="Tahoma" w:hAnsi="Tahoma" w:cs="Tahoma"/>
                <w:sz w:val="13"/>
                <w:lang w:val="nl-NL"/>
              </w:rPr>
            </w:pPr>
            <w:r w:rsidRPr="00AA7751">
              <w:rPr>
                <w:rFonts w:ascii="Tahoma" w:hAnsi="Tahoma" w:cs="Tahoma"/>
                <w:sz w:val="13"/>
                <w:lang w:val="nl-NL"/>
              </w:rPr>
              <w:t>75</w:t>
            </w:r>
          </w:p>
        </w:tc>
        <w:tc>
          <w:tcPr>
            <w:tcW w:w="450" w:type="dxa"/>
            <w:tcBorders>
              <w:bottom w:val="single" w:sz="4" w:space="0" w:color="auto"/>
              <w:right w:val="single" w:sz="18" w:space="0" w:color="auto"/>
            </w:tcBorders>
            <w:shd w:val="clear" w:color="auto" w:fill="auto"/>
            <w:vAlign w:val="center"/>
          </w:tcPr>
          <w:p w14:paraId="4CBC454B" w14:textId="77777777" w:rsidR="001A63C6" w:rsidRPr="00AA7751" w:rsidRDefault="001A63C6" w:rsidP="001A63C6">
            <w:pPr>
              <w:pStyle w:val="TableText"/>
              <w:widowControl w:val="0"/>
              <w:rPr>
                <w:rFonts w:ascii="Tahoma" w:hAnsi="Tahoma" w:cs="Tahoma"/>
                <w:sz w:val="13"/>
                <w:lang w:val="nl-NL"/>
              </w:rPr>
            </w:pPr>
          </w:p>
        </w:tc>
        <w:tc>
          <w:tcPr>
            <w:tcW w:w="450" w:type="dxa"/>
            <w:tcBorders>
              <w:left w:val="single" w:sz="18" w:space="0" w:color="auto"/>
              <w:bottom w:val="single" w:sz="4" w:space="0" w:color="auto"/>
              <w:right w:val="single" w:sz="18" w:space="0" w:color="auto"/>
            </w:tcBorders>
            <w:shd w:val="clear" w:color="auto" w:fill="auto"/>
            <w:vAlign w:val="center"/>
          </w:tcPr>
          <w:p w14:paraId="4CBC454C" w14:textId="77777777" w:rsidR="001A63C6" w:rsidRPr="00AA7751" w:rsidRDefault="001A63C6" w:rsidP="001A63C6">
            <w:pPr>
              <w:pStyle w:val="TableText"/>
              <w:widowControl w:val="0"/>
              <w:rPr>
                <w:rFonts w:ascii="Tahoma" w:hAnsi="Tahoma" w:cs="Tahoma"/>
                <w:sz w:val="13"/>
                <w:lang w:val="nl-NL"/>
              </w:rPr>
            </w:pPr>
          </w:p>
        </w:tc>
        <w:tc>
          <w:tcPr>
            <w:tcW w:w="450" w:type="dxa"/>
            <w:tcBorders>
              <w:bottom w:val="single" w:sz="4" w:space="0" w:color="auto"/>
            </w:tcBorders>
            <w:shd w:val="clear" w:color="auto" w:fill="auto"/>
          </w:tcPr>
          <w:p w14:paraId="4CBC454D" w14:textId="77777777" w:rsidR="001A63C6" w:rsidRPr="00AA7751" w:rsidRDefault="001A63C6" w:rsidP="001A63C6">
            <w:pPr>
              <w:pStyle w:val="TableText"/>
              <w:widowControl w:val="0"/>
              <w:spacing w:before="120"/>
              <w:rPr>
                <w:rFonts w:ascii="Tahoma" w:hAnsi="Tahoma" w:cs="Tahoma"/>
                <w:sz w:val="13"/>
                <w:lang w:val="nl-NL"/>
              </w:rPr>
            </w:pPr>
            <w:r w:rsidRPr="00AA7751">
              <w:rPr>
                <w:rFonts w:ascii="Tahoma" w:hAnsi="Tahoma" w:cs="Tahoma"/>
                <w:sz w:val="13"/>
                <w:lang w:val="nl-NL"/>
              </w:rPr>
              <w:t>A</w:t>
            </w:r>
          </w:p>
        </w:tc>
        <w:tc>
          <w:tcPr>
            <w:tcW w:w="540" w:type="dxa"/>
            <w:tcBorders>
              <w:bottom w:val="single" w:sz="4" w:space="0" w:color="auto"/>
            </w:tcBorders>
            <w:shd w:val="clear" w:color="auto" w:fill="auto"/>
            <w:vAlign w:val="center"/>
          </w:tcPr>
          <w:p w14:paraId="4CBC454E" w14:textId="77777777" w:rsidR="001A63C6" w:rsidRPr="00AA7751" w:rsidRDefault="001A63C6" w:rsidP="001A63C6">
            <w:pPr>
              <w:pStyle w:val="TableText"/>
              <w:widowControl w:val="0"/>
              <w:rPr>
                <w:rFonts w:ascii="Tahoma" w:hAnsi="Tahoma" w:cs="Tahoma"/>
                <w:sz w:val="13"/>
                <w:lang w:val="nl-NL"/>
              </w:rPr>
            </w:pPr>
          </w:p>
        </w:tc>
      </w:tr>
      <w:tr w:rsidR="00B33D0E" w:rsidRPr="00AA7751" w14:paraId="4CBC455D" w14:textId="77777777" w:rsidTr="0017386F">
        <w:trPr>
          <w:trHeight w:val="145"/>
        </w:trPr>
        <w:tc>
          <w:tcPr>
            <w:tcW w:w="2734" w:type="dxa"/>
            <w:tcBorders>
              <w:bottom w:val="single" w:sz="4" w:space="0" w:color="auto"/>
            </w:tcBorders>
            <w:shd w:val="clear" w:color="auto" w:fill="FABF8F"/>
            <w:vAlign w:val="center"/>
          </w:tcPr>
          <w:p w14:paraId="4CBC4550" w14:textId="77777777" w:rsidR="001A63C6" w:rsidRPr="00AA7751" w:rsidRDefault="001A63C6" w:rsidP="007E189C">
            <w:pPr>
              <w:pStyle w:val="ProductNames"/>
              <w:rPr>
                <w:rFonts w:ascii="Tahoma" w:hAnsi="Tahoma" w:cs="Tahoma"/>
                <w:sz w:val="14"/>
                <w:lang w:val="nl-NL"/>
              </w:rPr>
            </w:pPr>
            <w:bookmarkStart w:id="293" w:name="_Toc336337994"/>
            <w:bookmarkStart w:id="294" w:name="_Toc357608744"/>
            <w:r w:rsidRPr="00AA7751">
              <w:rPr>
                <w:rFonts w:ascii="Tahoma" w:hAnsi="Tahoma" w:cs="Tahoma"/>
                <w:sz w:val="14"/>
                <w:lang w:val="nl-NL"/>
              </w:rPr>
              <w:t>Learning Solutions MCP, 1 examencoupon (Services-SL)</w:t>
            </w:r>
            <w:bookmarkEnd w:id="293"/>
            <w:bookmarkEnd w:id="294"/>
          </w:p>
        </w:tc>
        <w:tc>
          <w:tcPr>
            <w:tcW w:w="450" w:type="dxa"/>
            <w:tcBorders>
              <w:bottom w:val="single" w:sz="4" w:space="0" w:color="auto"/>
            </w:tcBorders>
            <w:shd w:val="clear" w:color="auto" w:fill="FABF8F"/>
            <w:vAlign w:val="center"/>
          </w:tcPr>
          <w:p w14:paraId="4CBC4551" w14:textId="77777777" w:rsidR="001A63C6" w:rsidRPr="00AA7751" w:rsidRDefault="000E7A57" w:rsidP="00BF77C6">
            <w:pPr>
              <w:pStyle w:val="TableText"/>
              <w:widowControl w:val="0"/>
              <w:rPr>
                <w:rStyle w:val="EndnoteReference"/>
                <w:rFonts w:cs="Tahoma"/>
                <w:b w:val="0"/>
                <w:color w:val="000000"/>
                <w:sz w:val="13"/>
                <w:szCs w:val="13"/>
                <w:u w:val="single"/>
                <w:lang w:val="nl-NL"/>
              </w:rPr>
            </w:pPr>
            <w:hyperlink w:anchor="_64_Learning_Solutions" w:history="1">
              <w:r w:rsidR="002D5731" w:rsidRPr="002E2D8A">
                <w:rPr>
                  <w:rStyle w:val="Hyperlink"/>
                  <w:rFonts w:cs="Tahoma"/>
                  <w:b/>
                  <w:sz w:val="13"/>
                  <w:szCs w:val="13"/>
                  <w:lang w:val="nl-NL"/>
                </w:rPr>
                <w:t>6</w:t>
              </w:r>
            </w:hyperlink>
            <w:r w:rsidR="00BF77C6">
              <w:rPr>
                <w:rStyle w:val="Hyperlink"/>
                <w:rFonts w:cs="Tahoma"/>
                <w:b/>
                <w:sz w:val="13"/>
                <w:szCs w:val="13"/>
                <w:lang w:val="nl-NL"/>
              </w:rPr>
              <w:t>5</w:t>
            </w:r>
          </w:p>
        </w:tc>
        <w:tc>
          <w:tcPr>
            <w:tcW w:w="450" w:type="dxa"/>
            <w:tcBorders>
              <w:bottom w:val="single" w:sz="4" w:space="0" w:color="auto"/>
            </w:tcBorders>
            <w:shd w:val="clear" w:color="auto" w:fill="FABF8F"/>
          </w:tcPr>
          <w:p w14:paraId="4CBC4552" w14:textId="77777777" w:rsidR="001A63C6" w:rsidRPr="00AA7751" w:rsidRDefault="001A63C6" w:rsidP="001A63C6">
            <w:pPr>
              <w:pStyle w:val="TableText"/>
              <w:widowControl w:val="0"/>
              <w:spacing w:before="80"/>
              <w:rPr>
                <w:rFonts w:ascii="Tahoma" w:hAnsi="Tahoma" w:cs="Tahoma"/>
                <w:sz w:val="13"/>
                <w:lang w:val="nl-NL"/>
              </w:rPr>
            </w:pPr>
            <w:r w:rsidRPr="00AA7751">
              <w:rPr>
                <w:rFonts w:ascii="Tahoma" w:hAnsi="Tahoma" w:cs="Tahoma"/>
                <w:sz w:val="13"/>
                <w:lang w:val="nl-NL"/>
              </w:rPr>
              <w:t>01/06</w:t>
            </w:r>
          </w:p>
        </w:tc>
        <w:tc>
          <w:tcPr>
            <w:tcW w:w="360" w:type="dxa"/>
            <w:tcBorders>
              <w:bottom w:val="single" w:sz="4" w:space="0" w:color="auto"/>
              <w:right w:val="single" w:sz="18" w:space="0" w:color="auto"/>
            </w:tcBorders>
            <w:shd w:val="clear" w:color="auto" w:fill="FABF8F"/>
            <w:vAlign w:val="center"/>
          </w:tcPr>
          <w:p w14:paraId="4CBC4553" w14:textId="77777777" w:rsidR="001A63C6" w:rsidRPr="00AA7751" w:rsidRDefault="001A63C6" w:rsidP="001A63C6">
            <w:pPr>
              <w:pStyle w:val="TableText"/>
              <w:widowControl w:val="0"/>
              <w:rPr>
                <w:rFonts w:ascii="Tahoma" w:hAnsi="Tahoma" w:cs="Tahoma"/>
                <w:sz w:val="13"/>
                <w:lang w:val="nl-NL"/>
              </w:rPr>
            </w:pPr>
          </w:p>
        </w:tc>
        <w:tc>
          <w:tcPr>
            <w:tcW w:w="2970" w:type="dxa"/>
            <w:gridSpan w:val="7"/>
            <w:tcBorders>
              <w:left w:val="single" w:sz="18" w:space="0" w:color="auto"/>
              <w:bottom w:val="single" w:sz="4" w:space="0" w:color="auto"/>
              <w:right w:val="single" w:sz="18" w:space="0" w:color="auto"/>
            </w:tcBorders>
            <w:shd w:val="clear" w:color="auto" w:fill="FABF8F"/>
            <w:vAlign w:val="center"/>
          </w:tcPr>
          <w:p w14:paraId="4CBC4554" w14:textId="77777777" w:rsidR="001A63C6" w:rsidRPr="00AA7751" w:rsidRDefault="001A63C6" w:rsidP="001A63C6">
            <w:pPr>
              <w:pStyle w:val="TableText"/>
              <w:widowControl w:val="0"/>
              <w:rPr>
                <w:rFonts w:ascii="Tahoma" w:hAnsi="Tahoma" w:cs="Tahoma"/>
                <w:sz w:val="13"/>
                <w:lang w:val="nl-NL"/>
              </w:rPr>
            </w:pPr>
            <w:r w:rsidRPr="00AA7751">
              <w:rPr>
                <w:rFonts w:ascii="Tahoma" w:hAnsi="Tahoma" w:cs="Tahoma"/>
                <w:sz w:val="13"/>
                <w:lang w:val="nl-NL"/>
              </w:rPr>
              <w:t>1 punt</w:t>
            </w:r>
          </w:p>
        </w:tc>
        <w:tc>
          <w:tcPr>
            <w:tcW w:w="450" w:type="dxa"/>
            <w:tcBorders>
              <w:left w:val="single" w:sz="18" w:space="0" w:color="auto"/>
              <w:bottom w:val="single" w:sz="4" w:space="0" w:color="auto"/>
            </w:tcBorders>
            <w:shd w:val="clear" w:color="auto" w:fill="FABF8F"/>
            <w:vAlign w:val="center"/>
          </w:tcPr>
          <w:p w14:paraId="4CBC4555" w14:textId="77777777" w:rsidR="001A63C6" w:rsidRPr="00AA7751" w:rsidRDefault="001A63C6" w:rsidP="001A63C6">
            <w:pPr>
              <w:pStyle w:val="TableText"/>
              <w:widowControl w:val="0"/>
              <w:rPr>
                <w:rFonts w:ascii="Tahoma" w:hAnsi="Tahoma" w:cs="Tahoma"/>
                <w:sz w:val="13"/>
                <w:lang w:val="nl-NL"/>
              </w:rPr>
            </w:pPr>
          </w:p>
        </w:tc>
        <w:tc>
          <w:tcPr>
            <w:tcW w:w="450" w:type="dxa"/>
            <w:tcBorders>
              <w:bottom w:val="single" w:sz="4" w:space="0" w:color="auto"/>
            </w:tcBorders>
            <w:shd w:val="clear" w:color="auto" w:fill="FABF8F"/>
            <w:vAlign w:val="center"/>
          </w:tcPr>
          <w:p w14:paraId="4CBC4556" w14:textId="77777777" w:rsidR="001A63C6" w:rsidRPr="00AA7751" w:rsidRDefault="001A63C6" w:rsidP="001A63C6">
            <w:pPr>
              <w:pStyle w:val="TableText"/>
              <w:widowControl w:val="0"/>
              <w:rPr>
                <w:rFonts w:ascii="Tahoma" w:hAnsi="Tahoma" w:cs="Tahoma"/>
                <w:sz w:val="13"/>
                <w:lang w:val="nl-NL"/>
              </w:rPr>
            </w:pPr>
          </w:p>
        </w:tc>
        <w:tc>
          <w:tcPr>
            <w:tcW w:w="450" w:type="dxa"/>
            <w:tcBorders>
              <w:bottom w:val="single" w:sz="4" w:space="0" w:color="auto"/>
              <w:right w:val="single" w:sz="18" w:space="0" w:color="auto"/>
            </w:tcBorders>
            <w:shd w:val="clear" w:color="auto" w:fill="FABF8F"/>
            <w:vAlign w:val="center"/>
          </w:tcPr>
          <w:p w14:paraId="4CBC4557" w14:textId="77777777" w:rsidR="001A63C6" w:rsidRPr="00AA7751" w:rsidRDefault="001A63C6" w:rsidP="001A63C6">
            <w:pPr>
              <w:pStyle w:val="TableText"/>
              <w:widowControl w:val="0"/>
              <w:rPr>
                <w:rFonts w:ascii="Tahoma" w:hAnsi="Tahoma" w:cs="Tahoma"/>
                <w:sz w:val="13"/>
                <w:lang w:val="nl-NL"/>
              </w:rPr>
            </w:pPr>
          </w:p>
        </w:tc>
        <w:tc>
          <w:tcPr>
            <w:tcW w:w="450" w:type="dxa"/>
            <w:tcBorders>
              <w:left w:val="single" w:sz="18" w:space="0" w:color="auto"/>
              <w:bottom w:val="single" w:sz="4" w:space="0" w:color="auto"/>
            </w:tcBorders>
            <w:shd w:val="clear" w:color="auto" w:fill="FABF8F"/>
            <w:vAlign w:val="center"/>
          </w:tcPr>
          <w:p w14:paraId="4CBC4558" w14:textId="77777777" w:rsidR="001A63C6" w:rsidRPr="00AA7751" w:rsidRDefault="001A63C6" w:rsidP="001A63C6">
            <w:pPr>
              <w:pStyle w:val="TableText"/>
              <w:widowControl w:val="0"/>
              <w:rPr>
                <w:rFonts w:ascii="Tahoma" w:hAnsi="Tahoma" w:cs="Tahoma"/>
                <w:sz w:val="13"/>
                <w:lang w:val="nl-NL"/>
              </w:rPr>
            </w:pPr>
          </w:p>
        </w:tc>
        <w:tc>
          <w:tcPr>
            <w:tcW w:w="450" w:type="dxa"/>
            <w:tcBorders>
              <w:bottom w:val="single" w:sz="4" w:space="0" w:color="auto"/>
              <w:right w:val="single" w:sz="18" w:space="0" w:color="auto"/>
            </w:tcBorders>
            <w:shd w:val="clear" w:color="auto" w:fill="FABF8F"/>
            <w:vAlign w:val="center"/>
          </w:tcPr>
          <w:p w14:paraId="4CBC4559" w14:textId="77777777" w:rsidR="001A63C6" w:rsidRPr="00AA7751" w:rsidRDefault="001A63C6" w:rsidP="001A63C6">
            <w:pPr>
              <w:pStyle w:val="TableText"/>
              <w:widowControl w:val="0"/>
              <w:rPr>
                <w:rFonts w:ascii="Tahoma" w:hAnsi="Tahoma" w:cs="Tahoma"/>
                <w:sz w:val="13"/>
                <w:lang w:val="nl-NL"/>
              </w:rPr>
            </w:pPr>
            <w:r w:rsidRPr="00AA7751">
              <w:rPr>
                <w:rFonts w:ascii="Tahoma" w:hAnsi="Tahoma" w:cs="Tahoma"/>
                <w:sz w:val="13"/>
                <w:lang w:val="nl-NL"/>
              </w:rPr>
              <w:t>A</w:t>
            </w:r>
          </w:p>
        </w:tc>
        <w:tc>
          <w:tcPr>
            <w:tcW w:w="450" w:type="dxa"/>
            <w:tcBorders>
              <w:left w:val="single" w:sz="18" w:space="0" w:color="auto"/>
              <w:bottom w:val="single" w:sz="4" w:space="0" w:color="auto"/>
              <w:right w:val="single" w:sz="18" w:space="0" w:color="auto"/>
            </w:tcBorders>
            <w:shd w:val="clear" w:color="auto" w:fill="FABF8F"/>
            <w:vAlign w:val="center"/>
          </w:tcPr>
          <w:p w14:paraId="4CBC455A" w14:textId="77777777" w:rsidR="001A63C6" w:rsidRPr="00AA7751" w:rsidRDefault="001A63C6" w:rsidP="001A63C6">
            <w:pPr>
              <w:pStyle w:val="TableText"/>
              <w:widowControl w:val="0"/>
              <w:rPr>
                <w:rFonts w:ascii="Tahoma" w:hAnsi="Tahoma" w:cs="Tahoma"/>
                <w:sz w:val="13"/>
                <w:lang w:val="nl-NL"/>
              </w:rPr>
            </w:pPr>
            <w:r w:rsidRPr="00AA7751">
              <w:rPr>
                <w:rFonts w:ascii="Tahoma" w:hAnsi="Tahoma" w:cs="Tahoma"/>
                <w:sz w:val="13"/>
                <w:lang w:val="nl-NL"/>
              </w:rPr>
              <w:t>P</w:t>
            </w:r>
          </w:p>
        </w:tc>
        <w:tc>
          <w:tcPr>
            <w:tcW w:w="450" w:type="dxa"/>
            <w:tcBorders>
              <w:bottom w:val="single" w:sz="4" w:space="0" w:color="auto"/>
            </w:tcBorders>
            <w:shd w:val="clear" w:color="auto" w:fill="FABF8F"/>
          </w:tcPr>
          <w:p w14:paraId="4CBC455B" w14:textId="77777777" w:rsidR="001A63C6" w:rsidRPr="00AA7751" w:rsidRDefault="001A63C6" w:rsidP="001A63C6">
            <w:pPr>
              <w:pStyle w:val="TableText"/>
              <w:widowControl w:val="0"/>
              <w:spacing w:before="120"/>
              <w:rPr>
                <w:rFonts w:ascii="Tahoma" w:hAnsi="Tahoma" w:cs="Tahoma"/>
                <w:sz w:val="13"/>
                <w:lang w:val="nl-NL"/>
              </w:rPr>
            </w:pPr>
          </w:p>
        </w:tc>
        <w:tc>
          <w:tcPr>
            <w:tcW w:w="540" w:type="dxa"/>
            <w:tcBorders>
              <w:bottom w:val="single" w:sz="4" w:space="0" w:color="auto"/>
            </w:tcBorders>
            <w:shd w:val="clear" w:color="auto" w:fill="FABF8F"/>
            <w:vAlign w:val="center"/>
          </w:tcPr>
          <w:p w14:paraId="4CBC455C" w14:textId="77777777" w:rsidR="001A63C6" w:rsidRPr="00AA7751" w:rsidRDefault="001A63C6" w:rsidP="001A63C6">
            <w:pPr>
              <w:pStyle w:val="TableText"/>
              <w:widowControl w:val="0"/>
              <w:rPr>
                <w:rFonts w:ascii="Tahoma" w:hAnsi="Tahoma" w:cs="Tahoma"/>
                <w:sz w:val="13"/>
                <w:lang w:val="nl-NL"/>
              </w:rPr>
            </w:pPr>
          </w:p>
        </w:tc>
      </w:tr>
      <w:tr w:rsidR="00BE6271" w:rsidRPr="00AA7751" w14:paraId="4CBC456B" w14:textId="77777777" w:rsidTr="0017386F">
        <w:trPr>
          <w:trHeight w:val="145"/>
        </w:trPr>
        <w:tc>
          <w:tcPr>
            <w:tcW w:w="2734" w:type="dxa"/>
            <w:tcBorders>
              <w:bottom w:val="single" w:sz="4" w:space="0" w:color="auto"/>
            </w:tcBorders>
            <w:shd w:val="clear" w:color="auto" w:fill="auto"/>
            <w:vAlign w:val="center"/>
          </w:tcPr>
          <w:p w14:paraId="4CBC455E" w14:textId="77777777" w:rsidR="00BE6271" w:rsidRPr="00F90DAA" w:rsidRDefault="00BE6271" w:rsidP="007E189C">
            <w:pPr>
              <w:pStyle w:val="ProductNames"/>
              <w:rPr>
                <w:rFonts w:ascii="Tahoma" w:hAnsi="Tahoma" w:cs="Tahoma"/>
                <w:sz w:val="14"/>
              </w:rPr>
            </w:pPr>
            <w:bookmarkStart w:id="295" w:name="_Toc357608745"/>
            <w:r w:rsidRPr="00F90DAA">
              <w:rPr>
                <w:rFonts w:ascii="Tahoma" w:hAnsi="Tahoma" w:cs="Tahoma"/>
                <w:sz w:val="14"/>
              </w:rPr>
              <w:t>Learning Solutions MCP 30 examencoupons (Gebruikers-SL)</w:t>
            </w:r>
            <w:bookmarkEnd w:id="295"/>
          </w:p>
        </w:tc>
        <w:tc>
          <w:tcPr>
            <w:tcW w:w="450" w:type="dxa"/>
            <w:tcBorders>
              <w:bottom w:val="single" w:sz="4" w:space="0" w:color="auto"/>
            </w:tcBorders>
            <w:shd w:val="clear" w:color="auto" w:fill="auto"/>
            <w:vAlign w:val="center"/>
          </w:tcPr>
          <w:p w14:paraId="4CBC455F" w14:textId="77777777" w:rsidR="00BE6271" w:rsidRPr="00F90DAA" w:rsidRDefault="00BE6271" w:rsidP="0017386F">
            <w:pPr>
              <w:pStyle w:val="TableText"/>
              <w:widowControl w:val="0"/>
              <w:rPr>
                <w:rFonts w:cs="Tahoma"/>
                <w:b/>
                <w:sz w:val="13"/>
                <w:szCs w:val="13"/>
              </w:rPr>
            </w:pPr>
          </w:p>
        </w:tc>
        <w:tc>
          <w:tcPr>
            <w:tcW w:w="450" w:type="dxa"/>
            <w:tcBorders>
              <w:bottom w:val="single" w:sz="4" w:space="0" w:color="auto"/>
            </w:tcBorders>
            <w:shd w:val="clear" w:color="auto" w:fill="auto"/>
          </w:tcPr>
          <w:p w14:paraId="4CBC4560" w14:textId="77777777" w:rsidR="00BE6271" w:rsidRPr="00AA7751" w:rsidRDefault="00BE6271" w:rsidP="00BE6271">
            <w:pPr>
              <w:pStyle w:val="TableText"/>
              <w:widowControl w:val="0"/>
              <w:spacing w:before="80"/>
              <w:rPr>
                <w:rFonts w:ascii="Tahoma" w:hAnsi="Tahoma" w:cs="Tahoma"/>
                <w:sz w:val="13"/>
                <w:lang w:val="nl-NL"/>
              </w:rPr>
            </w:pPr>
            <w:r w:rsidRPr="00AA7751">
              <w:rPr>
                <w:rFonts w:ascii="Tahoma" w:hAnsi="Tahoma" w:cs="Tahoma"/>
                <w:sz w:val="13"/>
                <w:lang w:val="nl-NL"/>
              </w:rPr>
              <w:t>10/12</w:t>
            </w:r>
          </w:p>
        </w:tc>
        <w:tc>
          <w:tcPr>
            <w:tcW w:w="360" w:type="dxa"/>
            <w:tcBorders>
              <w:bottom w:val="single" w:sz="4" w:space="0" w:color="auto"/>
              <w:right w:val="single" w:sz="18" w:space="0" w:color="auto"/>
            </w:tcBorders>
            <w:shd w:val="clear" w:color="auto" w:fill="auto"/>
            <w:vAlign w:val="center"/>
          </w:tcPr>
          <w:p w14:paraId="4CBC4561" w14:textId="77777777" w:rsidR="00BE6271" w:rsidRPr="00AA7751" w:rsidRDefault="00BE6271" w:rsidP="001A63C6">
            <w:pPr>
              <w:pStyle w:val="TableText"/>
              <w:widowControl w:val="0"/>
              <w:rPr>
                <w:rFonts w:ascii="Tahoma" w:hAnsi="Tahoma" w:cs="Tahoma"/>
                <w:sz w:val="13"/>
                <w:lang w:val="nl-NL"/>
              </w:rPr>
            </w:pPr>
          </w:p>
        </w:tc>
        <w:tc>
          <w:tcPr>
            <w:tcW w:w="2970" w:type="dxa"/>
            <w:gridSpan w:val="7"/>
            <w:tcBorders>
              <w:left w:val="single" w:sz="18" w:space="0" w:color="auto"/>
              <w:bottom w:val="single" w:sz="4" w:space="0" w:color="auto"/>
              <w:right w:val="single" w:sz="18" w:space="0" w:color="auto"/>
            </w:tcBorders>
            <w:shd w:val="clear" w:color="auto" w:fill="auto"/>
            <w:vAlign w:val="center"/>
          </w:tcPr>
          <w:p w14:paraId="4CBC4562" w14:textId="77777777" w:rsidR="00BE6271" w:rsidRPr="00AA7751" w:rsidRDefault="00BE6271" w:rsidP="001A63C6">
            <w:pPr>
              <w:pStyle w:val="TableText"/>
              <w:widowControl w:val="0"/>
              <w:rPr>
                <w:rFonts w:ascii="Tahoma" w:hAnsi="Tahoma" w:cs="Tahoma"/>
                <w:sz w:val="13"/>
                <w:lang w:val="nl-NL"/>
              </w:rPr>
            </w:pPr>
            <w:r w:rsidRPr="00AA7751">
              <w:rPr>
                <w:rFonts w:ascii="Tahoma" w:hAnsi="Tahoma" w:cs="Tahoma"/>
                <w:sz w:val="13"/>
                <w:lang w:val="nl-NL"/>
              </w:rPr>
              <w:t>75 punten</w:t>
            </w:r>
          </w:p>
        </w:tc>
        <w:tc>
          <w:tcPr>
            <w:tcW w:w="450" w:type="dxa"/>
            <w:tcBorders>
              <w:left w:val="single" w:sz="18" w:space="0" w:color="auto"/>
              <w:bottom w:val="single" w:sz="4" w:space="0" w:color="auto"/>
            </w:tcBorders>
            <w:shd w:val="clear" w:color="auto" w:fill="auto"/>
            <w:vAlign w:val="center"/>
          </w:tcPr>
          <w:p w14:paraId="4CBC4563" w14:textId="77777777" w:rsidR="00BE6271" w:rsidRPr="00AA7751" w:rsidRDefault="00BE6271" w:rsidP="001A63C6">
            <w:pPr>
              <w:pStyle w:val="TableText"/>
              <w:widowControl w:val="0"/>
              <w:rPr>
                <w:rFonts w:ascii="Tahoma" w:hAnsi="Tahoma" w:cs="Tahoma"/>
                <w:sz w:val="13"/>
                <w:lang w:val="nl-NL"/>
              </w:rPr>
            </w:pPr>
          </w:p>
        </w:tc>
        <w:tc>
          <w:tcPr>
            <w:tcW w:w="450" w:type="dxa"/>
            <w:tcBorders>
              <w:bottom w:val="single" w:sz="4" w:space="0" w:color="auto"/>
            </w:tcBorders>
            <w:shd w:val="clear" w:color="auto" w:fill="auto"/>
            <w:vAlign w:val="center"/>
          </w:tcPr>
          <w:p w14:paraId="4CBC4564" w14:textId="77777777" w:rsidR="00BE6271" w:rsidRPr="00AA7751" w:rsidRDefault="00BE6271" w:rsidP="001A63C6">
            <w:pPr>
              <w:pStyle w:val="TableText"/>
              <w:widowControl w:val="0"/>
              <w:rPr>
                <w:rFonts w:ascii="Tahoma" w:hAnsi="Tahoma" w:cs="Tahoma"/>
                <w:sz w:val="13"/>
                <w:lang w:val="nl-NL"/>
              </w:rPr>
            </w:pPr>
          </w:p>
        </w:tc>
        <w:tc>
          <w:tcPr>
            <w:tcW w:w="450" w:type="dxa"/>
            <w:tcBorders>
              <w:bottom w:val="single" w:sz="4" w:space="0" w:color="auto"/>
              <w:right w:val="single" w:sz="18" w:space="0" w:color="auto"/>
            </w:tcBorders>
            <w:shd w:val="clear" w:color="auto" w:fill="auto"/>
            <w:vAlign w:val="center"/>
          </w:tcPr>
          <w:p w14:paraId="4CBC4565" w14:textId="77777777" w:rsidR="00BE6271" w:rsidRPr="00AA7751" w:rsidRDefault="00BE6271" w:rsidP="001A63C6">
            <w:pPr>
              <w:pStyle w:val="TableText"/>
              <w:widowControl w:val="0"/>
              <w:rPr>
                <w:rFonts w:ascii="Tahoma" w:hAnsi="Tahoma" w:cs="Tahoma"/>
                <w:sz w:val="13"/>
                <w:lang w:val="nl-NL"/>
              </w:rPr>
            </w:pPr>
          </w:p>
        </w:tc>
        <w:tc>
          <w:tcPr>
            <w:tcW w:w="450" w:type="dxa"/>
            <w:tcBorders>
              <w:left w:val="single" w:sz="18" w:space="0" w:color="auto"/>
              <w:bottom w:val="single" w:sz="4" w:space="0" w:color="auto"/>
            </w:tcBorders>
            <w:shd w:val="clear" w:color="auto" w:fill="auto"/>
            <w:vAlign w:val="center"/>
          </w:tcPr>
          <w:p w14:paraId="4CBC4566" w14:textId="77777777" w:rsidR="00BE6271" w:rsidRPr="00AA7751" w:rsidRDefault="00BE6271" w:rsidP="001A63C6">
            <w:pPr>
              <w:pStyle w:val="TableText"/>
              <w:widowControl w:val="0"/>
              <w:rPr>
                <w:rFonts w:ascii="Tahoma" w:hAnsi="Tahoma" w:cs="Tahoma"/>
                <w:sz w:val="13"/>
                <w:lang w:val="nl-NL"/>
              </w:rPr>
            </w:pPr>
            <w:r w:rsidRPr="00AA7751">
              <w:rPr>
                <w:rFonts w:ascii="Tahoma" w:hAnsi="Tahoma" w:cs="Tahoma"/>
                <w:sz w:val="13"/>
                <w:lang w:val="nl-NL"/>
              </w:rPr>
              <w:t>75</w:t>
            </w:r>
          </w:p>
        </w:tc>
        <w:tc>
          <w:tcPr>
            <w:tcW w:w="450" w:type="dxa"/>
            <w:tcBorders>
              <w:bottom w:val="single" w:sz="4" w:space="0" w:color="auto"/>
              <w:right w:val="single" w:sz="18" w:space="0" w:color="auto"/>
            </w:tcBorders>
            <w:shd w:val="clear" w:color="auto" w:fill="auto"/>
            <w:vAlign w:val="center"/>
          </w:tcPr>
          <w:p w14:paraId="4CBC4567" w14:textId="77777777" w:rsidR="00BE6271" w:rsidRPr="00AA7751" w:rsidRDefault="00BE6271" w:rsidP="001A63C6">
            <w:pPr>
              <w:pStyle w:val="TableText"/>
              <w:widowControl w:val="0"/>
              <w:rPr>
                <w:rFonts w:ascii="Tahoma" w:hAnsi="Tahoma" w:cs="Tahoma"/>
                <w:sz w:val="13"/>
                <w:lang w:val="nl-NL"/>
              </w:rPr>
            </w:pPr>
          </w:p>
        </w:tc>
        <w:tc>
          <w:tcPr>
            <w:tcW w:w="450" w:type="dxa"/>
            <w:tcBorders>
              <w:left w:val="single" w:sz="18" w:space="0" w:color="auto"/>
              <w:bottom w:val="single" w:sz="4" w:space="0" w:color="auto"/>
              <w:right w:val="single" w:sz="18" w:space="0" w:color="auto"/>
            </w:tcBorders>
            <w:shd w:val="clear" w:color="auto" w:fill="auto"/>
            <w:vAlign w:val="center"/>
          </w:tcPr>
          <w:p w14:paraId="4CBC4568" w14:textId="77777777" w:rsidR="00BE6271" w:rsidRPr="00AA7751" w:rsidRDefault="00BE6271" w:rsidP="001A63C6">
            <w:pPr>
              <w:pStyle w:val="TableText"/>
              <w:widowControl w:val="0"/>
              <w:rPr>
                <w:rFonts w:ascii="Tahoma" w:hAnsi="Tahoma" w:cs="Tahoma"/>
                <w:sz w:val="13"/>
                <w:lang w:val="nl-NL"/>
              </w:rPr>
            </w:pPr>
          </w:p>
        </w:tc>
        <w:tc>
          <w:tcPr>
            <w:tcW w:w="450" w:type="dxa"/>
            <w:tcBorders>
              <w:bottom w:val="single" w:sz="4" w:space="0" w:color="auto"/>
            </w:tcBorders>
            <w:shd w:val="clear" w:color="auto" w:fill="auto"/>
          </w:tcPr>
          <w:p w14:paraId="4CBC4569" w14:textId="77777777" w:rsidR="00BE6271" w:rsidRPr="00AA7751" w:rsidRDefault="00BE6271" w:rsidP="001A63C6">
            <w:pPr>
              <w:pStyle w:val="TableText"/>
              <w:widowControl w:val="0"/>
              <w:spacing w:before="120"/>
              <w:rPr>
                <w:rFonts w:ascii="Tahoma" w:hAnsi="Tahoma" w:cs="Tahoma"/>
                <w:sz w:val="13"/>
                <w:lang w:val="nl-NL"/>
              </w:rPr>
            </w:pPr>
            <w:r w:rsidRPr="00AA7751">
              <w:rPr>
                <w:rFonts w:ascii="Tahoma" w:hAnsi="Tahoma" w:cs="Tahoma"/>
                <w:sz w:val="13"/>
                <w:lang w:val="nl-NL"/>
              </w:rPr>
              <w:t>A</w:t>
            </w:r>
          </w:p>
        </w:tc>
        <w:tc>
          <w:tcPr>
            <w:tcW w:w="540" w:type="dxa"/>
            <w:tcBorders>
              <w:bottom w:val="single" w:sz="4" w:space="0" w:color="auto"/>
            </w:tcBorders>
            <w:shd w:val="clear" w:color="auto" w:fill="auto"/>
            <w:vAlign w:val="center"/>
          </w:tcPr>
          <w:p w14:paraId="4CBC456A" w14:textId="77777777" w:rsidR="00BE6271" w:rsidRPr="00AA7751" w:rsidRDefault="00BE6271" w:rsidP="001A63C6">
            <w:pPr>
              <w:pStyle w:val="TableText"/>
              <w:widowControl w:val="0"/>
              <w:rPr>
                <w:rFonts w:ascii="Tahoma" w:hAnsi="Tahoma" w:cs="Tahoma"/>
                <w:sz w:val="13"/>
                <w:lang w:val="nl-NL"/>
              </w:rPr>
            </w:pPr>
          </w:p>
        </w:tc>
      </w:tr>
      <w:tr w:rsidR="00BE6271" w:rsidRPr="00AA7751" w14:paraId="4CBC4579" w14:textId="77777777" w:rsidTr="0017386F">
        <w:trPr>
          <w:trHeight w:val="145"/>
        </w:trPr>
        <w:tc>
          <w:tcPr>
            <w:tcW w:w="2734" w:type="dxa"/>
            <w:tcBorders>
              <w:bottom w:val="single" w:sz="4" w:space="0" w:color="auto"/>
            </w:tcBorders>
            <w:shd w:val="clear" w:color="auto" w:fill="FABF8F"/>
            <w:vAlign w:val="center"/>
          </w:tcPr>
          <w:p w14:paraId="4CBC456C" w14:textId="77777777" w:rsidR="00BE6271" w:rsidRPr="00AA7751" w:rsidRDefault="00BE6271" w:rsidP="007E189C">
            <w:pPr>
              <w:pStyle w:val="ProductNames"/>
              <w:rPr>
                <w:rFonts w:ascii="Tahoma" w:hAnsi="Tahoma" w:cs="Tahoma"/>
                <w:sz w:val="14"/>
                <w:lang w:val="nl-NL"/>
              </w:rPr>
            </w:pPr>
            <w:bookmarkStart w:id="296" w:name="_Toc357608746"/>
            <w:r w:rsidRPr="00AA7751">
              <w:rPr>
                <w:rFonts w:ascii="Tahoma" w:hAnsi="Tahoma" w:cs="Tahoma"/>
                <w:sz w:val="14"/>
                <w:lang w:val="nl-NL"/>
              </w:rPr>
              <w:t>Learning Solutions MOS, sitelicentie voor 500 examens (Services-SL)</w:t>
            </w:r>
            <w:bookmarkEnd w:id="296"/>
          </w:p>
        </w:tc>
        <w:tc>
          <w:tcPr>
            <w:tcW w:w="450" w:type="dxa"/>
            <w:tcBorders>
              <w:bottom w:val="single" w:sz="4" w:space="0" w:color="auto"/>
            </w:tcBorders>
            <w:shd w:val="clear" w:color="auto" w:fill="FABF8F"/>
            <w:vAlign w:val="center"/>
          </w:tcPr>
          <w:p w14:paraId="4CBC456D" w14:textId="77777777" w:rsidR="00BE6271" w:rsidRPr="00AA7751" w:rsidRDefault="00BE6271" w:rsidP="0017386F">
            <w:pPr>
              <w:pStyle w:val="TableText"/>
              <w:widowControl w:val="0"/>
              <w:rPr>
                <w:rFonts w:cs="Tahoma"/>
                <w:b/>
                <w:sz w:val="13"/>
                <w:szCs w:val="13"/>
                <w:lang w:val="nl-NL"/>
              </w:rPr>
            </w:pPr>
          </w:p>
        </w:tc>
        <w:tc>
          <w:tcPr>
            <w:tcW w:w="450" w:type="dxa"/>
            <w:tcBorders>
              <w:bottom w:val="single" w:sz="4" w:space="0" w:color="auto"/>
            </w:tcBorders>
            <w:shd w:val="clear" w:color="auto" w:fill="FABF8F"/>
          </w:tcPr>
          <w:p w14:paraId="4CBC456E" w14:textId="77777777" w:rsidR="00BE6271" w:rsidRPr="00AA7751" w:rsidRDefault="00BE6271" w:rsidP="001A63C6">
            <w:pPr>
              <w:pStyle w:val="TableText"/>
              <w:widowControl w:val="0"/>
              <w:spacing w:before="80"/>
              <w:rPr>
                <w:rFonts w:ascii="Tahoma" w:hAnsi="Tahoma" w:cs="Tahoma"/>
                <w:sz w:val="13"/>
                <w:lang w:val="nl-NL"/>
              </w:rPr>
            </w:pPr>
            <w:r w:rsidRPr="00AA7751">
              <w:rPr>
                <w:rFonts w:ascii="Tahoma" w:hAnsi="Tahoma" w:cs="Tahoma"/>
                <w:sz w:val="13"/>
                <w:lang w:val="nl-NL"/>
              </w:rPr>
              <w:t>12/12</w:t>
            </w:r>
          </w:p>
        </w:tc>
        <w:tc>
          <w:tcPr>
            <w:tcW w:w="360" w:type="dxa"/>
            <w:tcBorders>
              <w:bottom w:val="single" w:sz="4" w:space="0" w:color="auto"/>
              <w:right w:val="single" w:sz="18" w:space="0" w:color="auto"/>
            </w:tcBorders>
            <w:shd w:val="clear" w:color="auto" w:fill="FABF8F"/>
            <w:vAlign w:val="center"/>
          </w:tcPr>
          <w:p w14:paraId="4CBC456F" w14:textId="77777777" w:rsidR="00BE6271" w:rsidRPr="00AA7751" w:rsidRDefault="00BE6271" w:rsidP="001A63C6">
            <w:pPr>
              <w:pStyle w:val="TableText"/>
              <w:widowControl w:val="0"/>
              <w:rPr>
                <w:rFonts w:ascii="Tahoma" w:hAnsi="Tahoma" w:cs="Tahoma"/>
                <w:sz w:val="13"/>
                <w:lang w:val="nl-NL"/>
              </w:rPr>
            </w:pPr>
          </w:p>
        </w:tc>
        <w:tc>
          <w:tcPr>
            <w:tcW w:w="2970" w:type="dxa"/>
            <w:gridSpan w:val="7"/>
            <w:tcBorders>
              <w:left w:val="single" w:sz="18" w:space="0" w:color="auto"/>
              <w:bottom w:val="single" w:sz="4" w:space="0" w:color="auto"/>
              <w:right w:val="single" w:sz="18" w:space="0" w:color="auto"/>
            </w:tcBorders>
            <w:shd w:val="clear" w:color="auto" w:fill="FABF8F"/>
            <w:vAlign w:val="center"/>
          </w:tcPr>
          <w:p w14:paraId="4CBC4570" w14:textId="77777777" w:rsidR="00BE6271" w:rsidRPr="00AA7751" w:rsidRDefault="00BE6271" w:rsidP="001A63C6">
            <w:pPr>
              <w:pStyle w:val="TableText"/>
              <w:widowControl w:val="0"/>
              <w:rPr>
                <w:rFonts w:ascii="Tahoma" w:hAnsi="Tahoma" w:cs="Tahoma"/>
                <w:sz w:val="13"/>
                <w:lang w:val="nl-NL"/>
              </w:rPr>
            </w:pPr>
            <w:r w:rsidRPr="00AA7751">
              <w:rPr>
                <w:rFonts w:ascii="Tahoma" w:hAnsi="Tahoma" w:cs="Tahoma"/>
                <w:sz w:val="13"/>
                <w:lang w:val="nl-NL"/>
              </w:rPr>
              <w:t>125 punten</w:t>
            </w:r>
          </w:p>
        </w:tc>
        <w:tc>
          <w:tcPr>
            <w:tcW w:w="450" w:type="dxa"/>
            <w:tcBorders>
              <w:left w:val="single" w:sz="18" w:space="0" w:color="auto"/>
              <w:bottom w:val="single" w:sz="4" w:space="0" w:color="auto"/>
            </w:tcBorders>
            <w:shd w:val="clear" w:color="auto" w:fill="FABF8F"/>
            <w:vAlign w:val="center"/>
          </w:tcPr>
          <w:p w14:paraId="4CBC4571" w14:textId="77777777" w:rsidR="00BE6271" w:rsidRPr="00AA7751" w:rsidRDefault="00BE6271" w:rsidP="001A63C6">
            <w:pPr>
              <w:pStyle w:val="TableText"/>
              <w:widowControl w:val="0"/>
              <w:rPr>
                <w:rFonts w:ascii="Tahoma" w:hAnsi="Tahoma" w:cs="Tahoma"/>
                <w:sz w:val="13"/>
                <w:lang w:val="nl-NL"/>
              </w:rPr>
            </w:pPr>
          </w:p>
        </w:tc>
        <w:tc>
          <w:tcPr>
            <w:tcW w:w="450" w:type="dxa"/>
            <w:tcBorders>
              <w:bottom w:val="single" w:sz="4" w:space="0" w:color="auto"/>
            </w:tcBorders>
            <w:shd w:val="clear" w:color="auto" w:fill="FABF8F"/>
            <w:vAlign w:val="center"/>
          </w:tcPr>
          <w:p w14:paraId="4CBC4572" w14:textId="77777777" w:rsidR="00BE6271" w:rsidRPr="00AA7751" w:rsidRDefault="00BE6271" w:rsidP="001A63C6">
            <w:pPr>
              <w:pStyle w:val="TableText"/>
              <w:widowControl w:val="0"/>
              <w:rPr>
                <w:rFonts w:ascii="Tahoma" w:hAnsi="Tahoma" w:cs="Tahoma"/>
                <w:sz w:val="13"/>
                <w:lang w:val="nl-NL"/>
              </w:rPr>
            </w:pPr>
          </w:p>
        </w:tc>
        <w:tc>
          <w:tcPr>
            <w:tcW w:w="450" w:type="dxa"/>
            <w:tcBorders>
              <w:bottom w:val="single" w:sz="4" w:space="0" w:color="auto"/>
              <w:right w:val="single" w:sz="18" w:space="0" w:color="auto"/>
            </w:tcBorders>
            <w:shd w:val="clear" w:color="auto" w:fill="FABF8F"/>
            <w:vAlign w:val="center"/>
          </w:tcPr>
          <w:p w14:paraId="4CBC4573" w14:textId="77777777" w:rsidR="00BE6271" w:rsidRPr="00AA7751" w:rsidRDefault="00BE6271" w:rsidP="001A63C6">
            <w:pPr>
              <w:pStyle w:val="TableText"/>
              <w:widowControl w:val="0"/>
              <w:rPr>
                <w:rFonts w:ascii="Tahoma" w:hAnsi="Tahoma" w:cs="Tahoma"/>
                <w:sz w:val="13"/>
                <w:lang w:val="nl-NL"/>
              </w:rPr>
            </w:pPr>
          </w:p>
        </w:tc>
        <w:tc>
          <w:tcPr>
            <w:tcW w:w="450" w:type="dxa"/>
            <w:tcBorders>
              <w:left w:val="single" w:sz="18" w:space="0" w:color="auto"/>
              <w:bottom w:val="single" w:sz="4" w:space="0" w:color="auto"/>
            </w:tcBorders>
            <w:shd w:val="clear" w:color="auto" w:fill="FABF8F"/>
            <w:vAlign w:val="center"/>
          </w:tcPr>
          <w:p w14:paraId="4CBC4574" w14:textId="77777777" w:rsidR="00BE6271" w:rsidRPr="00AA7751" w:rsidRDefault="00BE6271" w:rsidP="001A63C6">
            <w:pPr>
              <w:pStyle w:val="TableText"/>
              <w:widowControl w:val="0"/>
              <w:rPr>
                <w:rFonts w:ascii="Tahoma" w:hAnsi="Tahoma" w:cs="Tahoma"/>
                <w:sz w:val="13"/>
                <w:lang w:val="nl-NL"/>
              </w:rPr>
            </w:pPr>
            <w:r w:rsidRPr="00AA7751">
              <w:rPr>
                <w:rFonts w:ascii="Tahoma" w:hAnsi="Tahoma" w:cs="Tahoma"/>
                <w:sz w:val="13"/>
                <w:lang w:val="nl-NL"/>
              </w:rPr>
              <w:t>125</w:t>
            </w:r>
          </w:p>
        </w:tc>
        <w:tc>
          <w:tcPr>
            <w:tcW w:w="450" w:type="dxa"/>
            <w:tcBorders>
              <w:bottom w:val="single" w:sz="4" w:space="0" w:color="auto"/>
              <w:right w:val="single" w:sz="18" w:space="0" w:color="auto"/>
            </w:tcBorders>
            <w:shd w:val="clear" w:color="auto" w:fill="FABF8F"/>
            <w:vAlign w:val="center"/>
          </w:tcPr>
          <w:p w14:paraId="4CBC4575" w14:textId="77777777" w:rsidR="00BE6271" w:rsidRPr="00AA7751" w:rsidRDefault="00BE6271" w:rsidP="001A63C6">
            <w:pPr>
              <w:pStyle w:val="TableText"/>
              <w:widowControl w:val="0"/>
              <w:rPr>
                <w:rFonts w:ascii="Tahoma" w:hAnsi="Tahoma" w:cs="Tahoma"/>
                <w:sz w:val="13"/>
                <w:lang w:val="nl-NL"/>
              </w:rPr>
            </w:pPr>
          </w:p>
        </w:tc>
        <w:tc>
          <w:tcPr>
            <w:tcW w:w="450" w:type="dxa"/>
            <w:tcBorders>
              <w:left w:val="single" w:sz="18" w:space="0" w:color="auto"/>
              <w:bottom w:val="single" w:sz="4" w:space="0" w:color="auto"/>
              <w:right w:val="single" w:sz="18" w:space="0" w:color="auto"/>
            </w:tcBorders>
            <w:shd w:val="clear" w:color="auto" w:fill="FABF8F"/>
            <w:vAlign w:val="center"/>
          </w:tcPr>
          <w:p w14:paraId="4CBC4576" w14:textId="77777777" w:rsidR="00BE6271" w:rsidRPr="00AA7751" w:rsidRDefault="00BE6271" w:rsidP="001A63C6">
            <w:pPr>
              <w:pStyle w:val="TableText"/>
              <w:widowControl w:val="0"/>
              <w:rPr>
                <w:rFonts w:ascii="Tahoma" w:hAnsi="Tahoma" w:cs="Tahoma"/>
                <w:sz w:val="13"/>
                <w:lang w:val="nl-NL"/>
              </w:rPr>
            </w:pPr>
          </w:p>
        </w:tc>
        <w:tc>
          <w:tcPr>
            <w:tcW w:w="450" w:type="dxa"/>
            <w:tcBorders>
              <w:bottom w:val="single" w:sz="4" w:space="0" w:color="auto"/>
            </w:tcBorders>
            <w:shd w:val="clear" w:color="auto" w:fill="FABF8F"/>
          </w:tcPr>
          <w:p w14:paraId="4CBC4577" w14:textId="77777777" w:rsidR="00BE6271" w:rsidRPr="00AA7751" w:rsidRDefault="00BE6271" w:rsidP="001A63C6">
            <w:pPr>
              <w:pStyle w:val="TableText"/>
              <w:widowControl w:val="0"/>
              <w:spacing w:before="120"/>
              <w:rPr>
                <w:rFonts w:ascii="Tahoma" w:hAnsi="Tahoma" w:cs="Tahoma"/>
                <w:sz w:val="13"/>
                <w:lang w:val="nl-NL"/>
              </w:rPr>
            </w:pPr>
            <w:r w:rsidRPr="00AA7751">
              <w:rPr>
                <w:rFonts w:ascii="Tahoma" w:hAnsi="Tahoma" w:cs="Tahoma"/>
                <w:sz w:val="13"/>
                <w:lang w:val="nl-NL"/>
              </w:rPr>
              <w:t>A</w:t>
            </w:r>
          </w:p>
        </w:tc>
        <w:tc>
          <w:tcPr>
            <w:tcW w:w="540" w:type="dxa"/>
            <w:tcBorders>
              <w:bottom w:val="single" w:sz="4" w:space="0" w:color="auto"/>
            </w:tcBorders>
            <w:shd w:val="clear" w:color="auto" w:fill="FABF8F"/>
            <w:vAlign w:val="center"/>
          </w:tcPr>
          <w:p w14:paraId="4CBC4578" w14:textId="77777777" w:rsidR="00BE6271" w:rsidRPr="00AA7751" w:rsidRDefault="00BE6271" w:rsidP="001A63C6">
            <w:pPr>
              <w:pStyle w:val="TableText"/>
              <w:widowControl w:val="0"/>
              <w:rPr>
                <w:rFonts w:ascii="Tahoma" w:hAnsi="Tahoma" w:cs="Tahoma"/>
                <w:sz w:val="13"/>
                <w:lang w:val="nl-NL"/>
              </w:rPr>
            </w:pPr>
          </w:p>
        </w:tc>
      </w:tr>
      <w:tr w:rsidR="00BE6271" w:rsidRPr="00AA7751" w14:paraId="4CBC4587" w14:textId="77777777" w:rsidTr="0017386F">
        <w:trPr>
          <w:trHeight w:val="145"/>
        </w:trPr>
        <w:tc>
          <w:tcPr>
            <w:tcW w:w="2734" w:type="dxa"/>
            <w:tcBorders>
              <w:bottom w:val="single" w:sz="4" w:space="0" w:color="auto"/>
            </w:tcBorders>
            <w:shd w:val="clear" w:color="auto" w:fill="auto"/>
            <w:vAlign w:val="center"/>
          </w:tcPr>
          <w:p w14:paraId="4CBC457A" w14:textId="77777777" w:rsidR="00BE6271" w:rsidRPr="00AA7751" w:rsidRDefault="00BE6271" w:rsidP="007E189C">
            <w:pPr>
              <w:pStyle w:val="ProductNames"/>
              <w:rPr>
                <w:rFonts w:ascii="Tahoma" w:hAnsi="Tahoma" w:cs="Tahoma"/>
                <w:sz w:val="14"/>
                <w:lang w:val="nl-NL"/>
              </w:rPr>
            </w:pPr>
            <w:bookmarkStart w:id="297" w:name="_Toc357608747"/>
            <w:r w:rsidRPr="00AA7751">
              <w:rPr>
                <w:rFonts w:ascii="Tahoma" w:hAnsi="Tahoma" w:cs="Tahoma"/>
                <w:sz w:val="14"/>
                <w:lang w:val="nl-NL"/>
              </w:rPr>
              <w:t>Learning Solutions MTA, sitelicentie voor 250 examens (Services-SL)</w:t>
            </w:r>
            <w:bookmarkEnd w:id="297"/>
          </w:p>
        </w:tc>
        <w:tc>
          <w:tcPr>
            <w:tcW w:w="450" w:type="dxa"/>
            <w:tcBorders>
              <w:bottom w:val="single" w:sz="4" w:space="0" w:color="auto"/>
            </w:tcBorders>
            <w:shd w:val="clear" w:color="auto" w:fill="auto"/>
            <w:vAlign w:val="center"/>
          </w:tcPr>
          <w:p w14:paraId="4CBC457B" w14:textId="77777777" w:rsidR="00BE6271" w:rsidRPr="00AA7751" w:rsidRDefault="00BE6271" w:rsidP="0017386F">
            <w:pPr>
              <w:pStyle w:val="TableText"/>
              <w:widowControl w:val="0"/>
              <w:rPr>
                <w:rFonts w:cs="Tahoma"/>
                <w:b/>
                <w:sz w:val="13"/>
                <w:szCs w:val="13"/>
                <w:lang w:val="nl-NL"/>
              </w:rPr>
            </w:pPr>
          </w:p>
        </w:tc>
        <w:tc>
          <w:tcPr>
            <w:tcW w:w="450" w:type="dxa"/>
            <w:tcBorders>
              <w:bottom w:val="single" w:sz="4" w:space="0" w:color="auto"/>
            </w:tcBorders>
            <w:shd w:val="clear" w:color="auto" w:fill="auto"/>
          </w:tcPr>
          <w:p w14:paraId="4CBC457C" w14:textId="77777777" w:rsidR="00BE6271" w:rsidRPr="00AA7751" w:rsidRDefault="00BE6271" w:rsidP="001A63C6">
            <w:pPr>
              <w:pStyle w:val="TableText"/>
              <w:widowControl w:val="0"/>
              <w:spacing w:before="80"/>
              <w:rPr>
                <w:rFonts w:ascii="Tahoma" w:hAnsi="Tahoma" w:cs="Tahoma"/>
                <w:sz w:val="13"/>
                <w:lang w:val="nl-NL"/>
              </w:rPr>
            </w:pPr>
            <w:r w:rsidRPr="00AA7751">
              <w:rPr>
                <w:rFonts w:ascii="Tahoma" w:hAnsi="Tahoma" w:cs="Tahoma"/>
                <w:sz w:val="13"/>
                <w:lang w:val="nl-NL"/>
              </w:rPr>
              <w:t>12/12</w:t>
            </w:r>
          </w:p>
        </w:tc>
        <w:tc>
          <w:tcPr>
            <w:tcW w:w="360" w:type="dxa"/>
            <w:tcBorders>
              <w:bottom w:val="single" w:sz="4" w:space="0" w:color="auto"/>
              <w:right w:val="single" w:sz="18" w:space="0" w:color="auto"/>
            </w:tcBorders>
            <w:shd w:val="clear" w:color="auto" w:fill="auto"/>
            <w:vAlign w:val="center"/>
          </w:tcPr>
          <w:p w14:paraId="4CBC457D" w14:textId="77777777" w:rsidR="00BE6271" w:rsidRPr="00AA7751" w:rsidRDefault="00BE6271" w:rsidP="001A63C6">
            <w:pPr>
              <w:pStyle w:val="TableText"/>
              <w:widowControl w:val="0"/>
              <w:rPr>
                <w:rFonts w:ascii="Tahoma" w:hAnsi="Tahoma" w:cs="Tahoma"/>
                <w:sz w:val="13"/>
                <w:lang w:val="nl-NL"/>
              </w:rPr>
            </w:pPr>
          </w:p>
        </w:tc>
        <w:tc>
          <w:tcPr>
            <w:tcW w:w="2970" w:type="dxa"/>
            <w:gridSpan w:val="7"/>
            <w:tcBorders>
              <w:left w:val="single" w:sz="18" w:space="0" w:color="auto"/>
              <w:bottom w:val="single" w:sz="4" w:space="0" w:color="auto"/>
              <w:right w:val="single" w:sz="18" w:space="0" w:color="auto"/>
            </w:tcBorders>
            <w:shd w:val="clear" w:color="auto" w:fill="auto"/>
            <w:vAlign w:val="center"/>
          </w:tcPr>
          <w:p w14:paraId="4CBC457E" w14:textId="77777777" w:rsidR="00BE6271" w:rsidRPr="00AA7751" w:rsidRDefault="00BE6271" w:rsidP="001A63C6">
            <w:pPr>
              <w:pStyle w:val="TableText"/>
              <w:widowControl w:val="0"/>
              <w:rPr>
                <w:rFonts w:ascii="Tahoma" w:hAnsi="Tahoma" w:cs="Tahoma"/>
                <w:sz w:val="13"/>
                <w:lang w:val="nl-NL"/>
              </w:rPr>
            </w:pPr>
            <w:r w:rsidRPr="00AA7751">
              <w:rPr>
                <w:rFonts w:ascii="Tahoma" w:hAnsi="Tahoma" w:cs="Tahoma"/>
                <w:sz w:val="13"/>
                <w:lang w:val="nl-NL"/>
              </w:rPr>
              <w:t>125 punten</w:t>
            </w:r>
          </w:p>
        </w:tc>
        <w:tc>
          <w:tcPr>
            <w:tcW w:w="450" w:type="dxa"/>
            <w:tcBorders>
              <w:left w:val="single" w:sz="18" w:space="0" w:color="auto"/>
              <w:bottom w:val="single" w:sz="4" w:space="0" w:color="auto"/>
            </w:tcBorders>
            <w:shd w:val="clear" w:color="auto" w:fill="auto"/>
            <w:vAlign w:val="center"/>
          </w:tcPr>
          <w:p w14:paraId="4CBC457F" w14:textId="77777777" w:rsidR="00BE6271" w:rsidRPr="00AA7751" w:rsidRDefault="00BE6271" w:rsidP="001A63C6">
            <w:pPr>
              <w:pStyle w:val="TableText"/>
              <w:widowControl w:val="0"/>
              <w:rPr>
                <w:rFonts w:ascii="Tahoma" w:hAnsi="Tahoma" w:cs="Tahoma"/>
                <w:sz w:val="13"/>
                <w:lang w:val="nl-NL"/>
              </w:rPr>
            </w:pPr>
          </w:p>
        </w:tc>
        <w:tc>
          <w:tcPr>
            <w:tcW w:w="450" w:type="dxa"/>
            <w:tcBorders>
              <w:bottom w:val="single" w:sz="4" w:space="0" w:color="auto"/>
            </w:tcBorders>
            <w:shd w:val="clear" w:color="auto" w:fill="auto"/>
            <w:vAlign w:val="center"/>
          </w:tcPr>
          <w:p w14:paraId="4CBC4580" w14:textId="77777777" w:rsidR="00BE6271" w:rsidRPr="00AA7751" w:rsidRDefault="00BE6271" w:rsidP="001A63C6">
            <w:pPr>
              <w:pStyle w:val="TableText"/>
              <w:widowControl w:val="0"/>
              <w:rPr>
                <w:rFonts w:ascii="Tahoma" w:hAnsi="Tahoma" w:cs="Tahoma"/>
                <w:sz w:val="13"/>
                <w:lang w:val="nl-NL"/>
              </w:rPr>
            </w:pPr>
          </w:p>
        </w:tc>
        <w:tc>
          <w:tcPr>
            <w:tcW w:w="450" w:type="dxa"/>
            <w:tcBorders>
              <w:bottom w:val="single" w:sz="4" w:space="0" w:color="auto"/>
              <w:right w:val="single" w:sz="18" w:space="0" w:color="auto"/>
            </w:tcBorders>
            <w:shd w:val="clear" w:color="auto" w:fill="auto"/>
            <w:vAlign w:val="center"/>
          </w:tcPr>
          <w:p w14:paraId="4CBC4581" w14:textId="77777777" w:rsidR="00BE6271" w:rsidRPr="00AA7751" w:rsidRDefault="00BE6271" w:rsidP="001A63C6">
            <w:pPr>
              <w:pStyle w:val="TableText"/>
              <w:widowControl w:val="0"/>
              <w:rPr>
                <w:rFonts w:ascii="Tahoma" w:hAnsi="Tahoma" w:cs="Tahoma"/>
                <w:sz w:val="13"/>
                <w:lang w:val="nl-NL"/>
              </w:rPr>
            </w:pPr>
          </w:p>
        </w:tc>
        <w:tc>
          <w:tcPr>
            <w:tcW w:w="450" w:type="dxa"/>
            <w:tcBorders>
              <w:left w:val="single" w:sz="18" w:space="0" w:color="auto"/>
              <w:bottom w:val="single" w:sz="4" w:space="0" w:color="auto"/>
            </w:tcBorders>
            <w:shd w:val="clear" w:color="auto" w:fill="auto"/>
            <w:vAlign w:val="center"/>
          </w:tcPr>
          <w:p w14:paraId="4CBC4582" w14:textId="77777777" w:rsidR="00BE6271" w:rsidRPr="00AA7751" w:rsidRDefault="00BE6271" w:rsidP="001A63C6">
            <w:pPr>
              <w:pStyle w:val="TableText"/>
              <w:widowControl w:val="0"/>
              <w:rPr>
                <w:rFonts w:ascii="Tahoma" w:hAnsi="Tahoma" w:cs="Tahoma"/>
                <w:sz w:val="13"/>
                <w:lang w:val="nl-NL"/>
              </w:rPr>
            </w:pPr>
            <w:r w:rsidRPr="00AA7751">
              <w:rPr>
                <w:rFonts w:ascii="Tahoma" w:hAnsi="Tahoma" w:cs="Tahoma"/>
                <w:sz w:val="13"/>
                <w:lang w:val="nl-NL"/>
              </w:rPr>
              <w:t>125</w:t>
            </w:r>
          </w:p>
        </w:tc>
        <w:tc>
          <w:tcPr>
            <w:tcW w:w="450" w:type="dxa"/>
            <w:tcBorders>
              <w:bottom w:val="single" w:sz="4" w:space="0" w:color="auto"/>
              <w:right w:val="single" w:sz="18" w:space="0" w:color="auto"/>
            </w:tcBorders>
            <w:shd w:val="clear" w:color="auto" w:fill="auto"/>
            <w:vAlign w:val="center"/>
          </w:tcPr>
          <w:p w14:paraId="4CBC4583" w14:textId="77777777" w:rsidR="00BE6271" w:rsidRPr="00AA7751" w:rsidRDefault="00BE6271" w:rsidP="001A63C6">
            <w:pPr>
              <w:pStyle w:val="TableText"/>
              <w:widowControl w:val="0"/>
              <w:rPr>
                <w:rFonts w:ascii="Tahoma" w:hAnsi="Tahoma" w:cs="Tahoma"/>
                <w:sz w:val="13"/>
                <w:lang w:val="nl-NL"/>
              </w:rPr>
            </w:pPr>
          </w:p>
        </w:tc>
        <w:tc>
          <w:tcPr>
            <w:tcW w:w="450" w:type="dxa"/>
            <w:tcBorders>
              <w:left w:val="single" w:sz="18" w:space="0" w:color="auto"/>
              <w:bottom w:val="single" w:sz="4" w:space="0" w:color="auto"/>
              <w:right w:val="single" w:sz="18" w:space="0" w:color="auto"/>
            </w:tcBorders>
            <w:shd w:val="clear" w:color="auto" w:fill="auto"/>
            <w:vAlign w:val="center"/>
          </w:tcPr>
          <w:p w14:paraId="4CBC4584" w14:textId="77777777" w:rsidR="00BE6271" w:rsidRPr="00AA7751" w:rsidRDefault="00BE6271" w:rsidP="001A63C6">
            <w:pPr>
              <w:pStyle w:val="TableText"/>
              <w:widowControl w:val="0"/>
              <w:rPr>
                <w:rFonts w:ascii="Tahoma" w:hAnsi="Tahoma" w:cs="Tahoma"/>
                <w:sz w:val="13"/>
                <w:lang w:val="nl-NL"/>
              </w:rPr>
            </w:pPr>
          </w:p>
        </w:tc>
        <w:tc>
          <w:tcPr>
            <w:tcW w:w="450" w:type="dxa"/>
            <w:tcBorders>
              <w:bottom w:val="single" w:sz="4" w:space="0" w:color="auto"/>
            </w:tcBorders>
            <w:shd w:val="clear" w:color="auto" w:fill="auto"/>
          </w:tcPr>
          <w:p w14:paraId="4CBC4585" w14:textId="77777777" w:rsidR="00BE6271" w:rsidRPr="00AA7751" w:rsidRDefault="00BE6271" w:rsidP="001A63C6">
            <w:pPr>
              <w:pStyle w:val="TableText"/>
              <w:widowControl w:val="0"/>
              <w:spacing w:before="120"/>
              <w:rPr>
                <w:rFonts w:ascii="Tahoma" w:hAnsi="Tahoma" w:cs="Tahoma"/>
                <w:sz w:val="13"/>
                <w:lang w:val="nl-NL"/>
              </w:rPr>
            </w:pPr>
            <w:r w:rsidRPr="00AA7751">
              <w:rPr>
                <w:rFonts w:ascii="Tahoma" w:hAnsi="Tahoma" w:cs="Tahoma"/>
                <w:sz w:val="13"/>
                <w:lang w:val="nl-NL"/>
              </w:rPr>
              <w:t>A</w:t>
            </w:r>
          </w:p>
        </w:tc>
        <w:tc>
          <w:tcPr>
            <w:tcW w:w="540" w:type="dxa"/>
            <w:tcBorders>
              <w:bottom w:val="single" w:sz="4" w:space="0" w:color="auto"/>
            </w:tcBorders>
            <w:shd w:val="clear" w:color="auto" w:fill="auto"/>
            <w:vAlign w:val="center"/>
          </w:tcPr>
          <w:p w14:paraId="4CBC4586" w14:textId="77777777" w:rsidR="00BE6271" w:rsidRPr="00AA7751" w:rsidRDefault="00BE6271" w:rsidP="001A63C6">
            <w:pPr>
              <w:pStyle w:val="TableText"/>
              <w:widowControl w:val="0"/>
              <w:rPr>
                <w:rFonts w:ascii="Tahoma" w:hAnsi="Tahoma" w:cs="Tahoma"/>
                <w:sz w:val="13"/>
                <w:lang w:val="nl-NL"/>
              </w:rPr>
            </w:pPr>
          </w:p>
        </w:tc>
      </w:tr>
      <w:tr w:rsidR="00B33D0E" w:rsidRPr="00AA7751" w14:paraId="4CBC459B" w14:textId="77777777" w:rsidTr="0017386F">
        <w:trPr>
          <w:trHeight w:val="145"/>
        </w:trPr>
        <w:tc>
          <w:tcPr>
            <w:tcW w:w="2734" w:type="dxa"/>
            <w:tcBorders>
              <w:bottom w:val="single" w:sz="4" w:space="0" w:color="auto"/>
            </w:tcBorders>
            <w:shd w:val="clear" w:color="auto" w:fill="FABF8F"/>
            <w:vAlign w:val="center"/>
          </w:tcPr>
          <w:p w14:paraId="4CBC4588" w14:textId="77777777" w:rsidR="001A63C6" w:rsidRPr="00AA7751" w:rsidRDefault="001A63C6" w:rsidP="007E189C">
            <w:pPr>
              <w:pStyle w:val="Heading2"/>
              <w:spacing w:before="20" w:after="20"/>
              <w:ind w:left="0"/>
              <w:rPr>
                <w:rFonts w:ascii="Tahoma" w:hAnsi="Tahoma" w:cs="Tahoma"/>
                <w:b w:val="0"/>
                <w:sz w:val="14"/>
                <w:szCs w:val="16"/>
                <w:lang w:val="nl-NL"/>
              </w:rPr>
            </w:pPr>
            <w:bookmarkStart w:id="298" w:name="_Toc336337995"/>
            <w:bookmarkStart w:id="299" w:name="_Toc357608748"/>
            <w:r w:rsidRPr="00AA7751">
              <w:rPr>
                <w:rFonts w:ascii="Tahoma" w:hAnsi="Tahoma" w:cs="Tahoma"/>
                <w:b w:val="0"/>
                <w:sz w:val="14"/>
                <w:szCs w:val="16"/>
                <w:lang w:val="nl-NL"/>
              </w:rPr>
              <w:t>Lync Online Plan 1 (Gebruikers-SL)</w:t>
            </w:r>
            <w:bookmarkEnd w:id="298"/>
            <w:bookmarkEnd w:id="299"/>
          </w:p>
        </w:tc>
        <w:tc>
          <w:tcPr>
            <w:tcW w:w="450" w:type="dxa"/>
            <w:tcBorders>
              <w:bottom w:val="single" w:sz="4" w:space="0" w:color="auto"/>
            </w:tcBorders>
            <w:shd w:val="clear" w:color="auto" w:fill="FABF8F"/>
            <w:vAlign w:val="center"/>
          </w:tcPr>
          <w:p w14:paraId="4CBC4589" w14:textId="77777777" w:rsidR="001A63C6" w:rsidRPr="00AA7751" w:rsidRDefault="000E7A57" w:rsidP="00BF77C6">
            <w:pPr>
              <w:pStyle w:val="TableText"/>
              <w:widowControl w:val="0"/>
              <w:rPr>
                <w:rFonts w:cs="Tahoma"/>
                <w:b/>
                <w:color w:val="0000FF"/>
                <w:sz w:val="13"/>
                <w:szCs w:val="13"/>
                <w:u w:val="single"/>
                <w:lang w:val="nl-NL"/>
              </w:rPr>
            </w:pPr>
            <w:hyperlink w:anchor="_65_Lync_Online" w:history="1">
              <w:hyperlink w:anchor="Srv_65LyncOnlinePlan1and2" w:history="1">
                <w:r w:rsidR="002D5731" w:rsidRPr="002E2D8A">
                  <w:rPr>
                    <w:rStyle w:val="Hyperlink"/>
                    <w:rFonts w:cs="Tahoma"/>
                    <w:b/>
                    <w:sz w:val="13"/>
                    <w:szCs w:val="13"/>
                    <w:lang w:val="nl-NL"/>
                  </w:rPr>
                  <w:t>6</w:t>
                </w:r>
              </w:hyperlink>
            </w:hyperlink>
            <w:r w:rsidR="00BF77C6">
              <w:rPr>
                <w:rStyle w:val="Hyperlink"/>
                <w:rFonts w:cs="Tahoma"/>
                <w:b/>
                <w:sz w:val="13"/>
                <w:szCs w:val="13"/>
                <w:lang w:val="nl-NL"/>
              </w:rPr>
              <w:t>6</w:t>
            </w:r>
          </w:p>
        </w:tc>
        <w:tc>
          <w:tcPr>
            <w:tcW w:w="450" w:type="dxa"/>
            <w:tcBorders>
              <w:bottom w:val="single" w:sz="4" w:space="0" w:color="auto"/>
            </w:tcBorders>
            <w:shd w:val="clear" w:color="auto" w:fill="FABF8F"/>
          </w:tcPr>
          <w:p w14:paraId="4CBC458A" w14:textId="77777777" w:rsidR="001A63C6" w:rsidRPr="00AA7751" w:rsidRDefault="001A63C6" w:rsidP="001A63C6">
            <w:pPr>
              <w:pStyle w:val="TableText"/>
              <w:widowControl w:val="0"/>
              <w:spacing w:before="120"/>
              <w:rPr>
                <w:rFonts w:ascii="Tahoma" w:hAnsi="Tahoma" w:cs="Tahoma"/>
                <w:color w:val="000000"/>
                <w:sz w:val="13"/>
                <w:lang w:val="nl-NL"/>
              </w:rPr>
            </w:pPr>
            <w:r w:rsidRPr="00AA7751">
              <w:rPr>
                <w:rFonts w:ascii="Tahoma" w:hAnsi="Tahoma" w:cs="Tahoma"/>
                <w:color w:val="000000"/>
                <w:sz w:val="13"/>
                <w:lang w:val="nl-NL"/>
              </w:rPr>
              <w:t>06/11</w:t>
            </w:r>
          </w:p>
        </w:tc>
        <w:tc>
          <w:tcPr>
            <w:tcW w:w="360" w:type="dxa"/>
            <w:tcBorders>
              <w:bottom w:val="single" w:sz="4" w:space="0" w:color="auto"/>
              <w:right w:val="single" w:sz="18" w:space="0" w:color="auto"/>
            </w:tcBorders>
            <w:shd w:val="clear" w:color="auto" w:fill="FABF8F"/>
            <w:vAlign w:val="center"/>
          </w:tcPr>
          <w:p w14:paraId="4CBC458B" w14:textId="77777777" w:rsidR="001A63C6" w:rsidRPr="00AA7751" w:rsidRDefault="001A63C6" w:rsidP="001A63C6">
            <w:pPr>
              <w:pStyle w:val="TableText"/>
              <w:widowControl w:val="0"/>
              <w:rPr>
                <w:rFonts w:ascii="Tahoma" w:hAnsi="Tahoma" w:cs="Tahoma"/>
                <w:sz w:val="13"/>
                <w:lang w:val="nl-NL"/>
              </w:rPr>
            </w:pPr>
          </w:p>
        </w:tc>
        <w:tc>
          <w:tcPr>
            <w:tcW w:w="360" w:type="dxa"/>
            <w:tcBorders>
              <w:left w:val="single" w:sz="18" w:space="0" w:color="auto"/>
              <w:bottom w:val="single" w:sz="4" w:space="0" w:color="auto"/>
            </w:tcBorders>
            <w:shd w:val="clear" w:color="auto" w:fill="FABF8F"/>
            <w:vAlign w:val="center"/>
          </w:tcPr>
          <w:p w14:paraId="4CBC458C" w14:textId="77777777" w:rsidR="001A63C6" w:rsidRPr="00AA7751" w:rsidRDefault="001A63C6" w:rsidP="001A63C6">
            <w:pPr>
              <w:pStyle w:val="TableText"/>
              <w:widowControl w:val="0"/>
              <w:rPr>
                <w:rFonts w:ascii="Tahoma" w:hAnsi="Tahoma" w:cs="Tahoma"/>
                <w:sz w:val="13"/>
                <w:lang w:val="nl-NL"/>
              </w:rPr>
            </w:pPr>
          </w:p>
        </w:tc>
        <w:tc>
          <w:tcPr>
            <w:tcW w:w="450" w:type="dxa"/>
            <w:tcBorders>
              <w:bottom w:val="single" w:sz="4" w:space="0" w:color="auto"/>
            </w:tcBorders>
            <w:shd w:val="clear" w:color="auto" w:fill="FABF8F"/>
            <w:vAlign w:val="center"/>
          </w:tcPr>
          <w:p w14:paraId="4CBC458D" w14:textId="77777777" w:rsidR="001A63C6" w:rsidRPr="00AA7751" w:rsidRDefault="001A63C6" w:rsidP="001A63C6">
            <w:pPr>
              <w:pStyle w:val="TableText"/>
              <w:widowControl w:val="0"/>
              <w:rPr>
                <w:rFonts w:ascii="Tahoma" w:hAnsi="Tahoma" w:cs="Tahoma"/>
                <w:sz w:val="13"/>
                <w:lang w:val="nl-NL"/>
              </w:rPr>
            </w:pPr>
          </w:p>
        </w:tc>
        <w:tc>
          <w:tcPr>
            <w:tcW w:w="450" w:type="dxa"/>
            <w:tcBorders>
              <w:bottom w:val="single" w:sz="4" w:space="0" w:color="auto"/>
            </w:tcBorders>
            <w:shd w:val="clear" w:color="auto" w:fill="FABF8F"/>
            <w:vAlign w:val="center"/>
          </w:tcPr>
          <w:p w14:paraId="4CBC458E" w14:textId="77777777" w:rsidR="001A63C6" w:rsidRPr="00AA7751" w:rsidRDefault="001A63C6" w:rsidP="001A63C6">
            <w:pPr>
              <w:pStyle w:val="TableText"/>
              <w:widowControl w:val="0"/>
              <w:rPr>
                <w:rFonts w:ascii="Tahoma" w:hAnsi="Tahoma" w:cs="Tahoma"/>
                <w:sz w:val="13"/>
                <w:lang w:val="nl-NL"/>
              </w:rPr>
            </w:pPr>
          </w:p>
        </w:tc>
        <w:tc>
          <w:tcPr>
            <w:tcW w:w="450" w:type="dxa"/>
            <w:tcBorders>
              <w:bottom w:val="single" w:sz="4" w:space="0" w:color="auto"/>
            </w:tcBorders>
            <w:shd w:val="clear" w:color="auto" w:fill="FABF8F"/>
            <w:vAlign w:val="center"/>
          </w:tcPr>
          <w:p w14:paraId="4CBC458F" w14:textId="77777777" w:rsidR="001A63C6" w:rsidRPr="00AA7751" w:rsidRDefault="001A63C6" w:rsidP="001A63C6">
            <w:pPr>
              <w:pStyle w:val="TableText"/>
              <w:widowControl w:val="0"/>
              <w:rPr>
                <w:rFonts w:ascii="Tahoma" w:hAnsi="Tahoma" w:cs="Tahoma"/>
                <w:sz w:val="13"/>
                <w:lang w:val="nl-NL"/>
              </w:rPr>
            </w:pPr>
          </w:p>
        </w:tc>
        <w:tc>
          <w:tcPr>
            <w:tcW w:w="450" w:type="dxa"/>
            <w:tcBorders>
              <w:bottom w:val="single" w:sz="4" w:space="0" w:color="auto"/>
            </w:tcBorders>
            <w:shd w:val="clear" w:color="auto" w:fill="FABF8F"/>
            <w:vAlign w:val="center"/>
          </w:tcPr>
          <w:p w14:paraId="4CBC4590" w14:textId="77777777" w:rsidR="001A63C6" w:rsidRPr="00AA7751" w:rsidRDefault="001A63C6" w:rsidP="001A63C6">
            <w:pPr>
              <w:pStyle w:val="TableText"/>
              <w:widowControl w:val="0"/>
              <w:rPr>
                <w:rFonts w:ascii="Tahoma" w:hAnsi="Tahoma" w:cs="Tahoma"/>
                <w:sz w:val="13"/>
                <w:lang w:val="nl-NL"/>
              </w:rPr>
            </w:pPr>
          </w:p>
        </w:tc>
        <w:tc>
          <w:tcPr>
            <w:tcW w:w="450" w:type="dxa"/>
            <w:tcBorders>
              <w:bottom w:val="single" w:sz="4" w:space="0" w:color="auto"/>
            </w:tcBorders>
            <w:shd w:val="clear" w:color="auto" w:fill="FABF8F"/>
            <w:vAlign w:val="center"/>
          </w:tcPr>
          <w:p w14:paraId="4CBC4591" w14:textId="77777777" w:rsidR="001A63C6" w:rsidRPr="00AA7751" w:rsidRDefault="001A63C6" w:rsidP="001A63C6">
            <w:pPr>
              <w:pStyle w:val="TableText"/>
              <w:widowControl w:val="0"/>
              <w:rPr>
                <w:rFonts w:ascii="Tahoma" w:hAnsi="Tahoma" w:cs="Tahoma"/>
                <w:sz w:val="13"/>
                <w:lang w:val="nl-NL"/>
              </w:rPr>
            </w:pPr>
          </w:p>
        </w:tc>
        <w:tc>
          <w:tcPr>
            <w:tcW w:w="360" w:type="dxa"/>
            <w:tcBorders>
              <w:bottom w:val="single" w:sz="4" w:space="0" w:color="auto"/>
              <w:right w:val="single" w:sz="18" w:space="0" w:color="auto"/>
            </w:tcBorders>
            <w:shd w:val="clear" w:color="auto" w:fill="FABF8F"/>
            <w:vAlign w:val="center"/>
          </w:tcPr>
          <w:p w14:paraId="4CBC4592" w14:textId="77777777" w:rsidR="001A63C6" w:rsidRPr="00AA7751" w:rsidRDefault="001A63C6" w:rsidP="001A63C6">
            <w:pPr>
              <w:pStyle w:val="TableText"/>
              <w:widowControl w:val="0"/>
              <w:rPr>
                <w:rFonts w:ascii="Tahoma" w:hAnsi="Tahoma" w:cs="Tahoma"/>
                <w:sz w:val="13"/>
                <w:lang w:val="nl-NL"/>
              </w:rPr>
            </w:pPr>
          </w:p>
        </w:tc>
        <w:tc>
          <w:tcPr>
            <w:tcW w:w="450" w:type="dxa"/>
            <w:tcBorders>
              <w:left w:val="single" w:sz="18" w:space="0" w:color="auto"/>
              <w:bottom w:val="single" w:sz="4" w:space="0" w:color="auto"/>
            </w:tcBorders>
            <w:shd w:val="clear" w:color="auto" w:fill="FABF8F"/>
            <w:vAlign w:val="center"/>
          </w:tcPr>
          <w:p w14:paraId="4CBC4593" w14:textId="77777777" w:rsidR="001A63C6" w:rsidRPr="00AA7751" w:rsidRDefault="001A63C6" w:rsidP="001A63C6">
            <w:pPr>
              <w:pStyle w:val="TableText"/>
              <w:widowControl w:val="0"/>
              <w:rPr>
                <w:rFonts w:ascii="Tahoma" w:hAnsi="Tahoma" w:cs="Tahoma"/>
                <w:sz w:val="13"/>
                <w:lang w:val="nl-NL"/>
              </w:rPr>
            </w:pPr>
          </w:p>
        </w:tc>
        <w:tc>
          <w:tcPr>
            <w:tcW w:w="450" w:type="dxa"/>
            <w:tcBorders>
              <w:bottom w:val="single" w:sz="4" w:space="0" w:color="auto"/>
            </w:tcBorders>
            <w:shd w:val="clear" w:color="auto" w:fill="FABF8F"/>
            <w:vAlign w:val="center"/>
          </w:tcPr>
          <w:p w14:paraId="4CBC4594" w14:textId="77777777" w:rsidR="001A63C6" w:rsidRPr="00AA7751" w:rsidRDefault="001A63C6" w:rsidP="001A63C6">
            <w:pPr>
              <w:pStyle w:val="TableText"/>
              <w:widowControl w:val="0"/>
              <w:rPr>
                <w:rFonts w:ascii="Tahoma" w:hAnsi="Tahoma" w:cs="Tahoma"/>
                <w:sz w:val="13"/>
                <w:lang w:val="nl-NL"/>
              </w:rPr>
            </w:pPr>
          </w:p>
        </w:tc>
        <w:tc>
          <w:tcPr>
            <w:tcW w:w="450" w:type="dxa"/>
            <w:tcBorders>
              <w:bottom w:val="single" w:sz="4" w:space="0" w:color="auto"/>
              <w:right w:val="single" w:sz="18" w:space="0" w:color="auto"/>
            </w:tcBorders>
            <w:shd w:val="clear" w:color="auto" w:fill="FABF8F"/>
            <w:vAlign w:val="center"/>
          </w:tcPr>
          <w:p w14:paraId="4CBC4595" w14:textId="77777777" w:rsidR="001A63C6" w:rsidRPr="00AA7751" w:rsidRDefault="001A63C6" w:rsidP="001A63C6">
            <w:pPr>
              <w:pStyle w:val="TableText"/>
              <w:widowControl w:val="0"/>
              <w:rPr>
                <w:rFonts w:ascii="Tahoma" w:hAnsi="Tahoma" w:cs="Tahoma"/>
                <w:sz w:val="13"/>
                <w:lang w:val="nl-NL"/>
              </w:rPr>
            </w:pPr>
          </w:p>
        </w:tc>
        <w:tc>
          <w:tcPr>
            <w:tcW w:w="450" w:type="dxa"/>
            <w:tcBorders>
              <w:left w:val="single" w:sz="18" w:space="0" w:color="auto"/>
              <w:bottom w:val="single" w:sz="4" w:space="0" w:color="auto"/>
            </w:tcBorders>
            <w:shd w:val="clear" w:color="auto" w:fill="FABF8F"/>
            <w:vAlign w:val="center"/>
          </w:tcPr>
          <w:p w14:paraId="4CBC4596" w14:textId="77777777" w:rsidR="001A63C6" w:rsidRPr="00AA7751" w:rsidRDefault="001A63C6" w:rsidP="001A63C6">
            <w:pPr>
              <w:pStyle w:val="TableText"/>
              <w:widowControl w:val="0"/>
              <w:rPr>
                <w:rFonts w:ascii="Tahoma" w:hAnsi="Tahoma" w:cs="Tahoma"/>
                <w:sz w:val="13"/>
                <w:lang w:val="nl-NL"/>
              </w:rPr>
            </w:pPr>
          </w:p>
        </w:tc>
        <w:tc>
          <w:tcPr>
            <w:tcW w:w="450" w:type="dxa"/>
            <w:tcBorders>
              <w:bottom w:val="single" w:sz="4" w:space="0" w:color="auto"/>
              <w:right w:val="single" w:sz="18" w:space="0" w:color="auto"/>
            </w:tcBorders>
            <w:shd w:val="clear" w:color="auto" w:fill="FABF8F"/>
            <w:vAlign w:val="center"/>
          </w:tcPr>
          <w:p w14:paraId="4CBC4597" w14:textId="77777777" w:rsidR="001A63C6" w:rsidRPr="00AA7751" w:rsidRDefault="001A63C6" w:rsidP="001A63C6">
            <w:pPr>
              <w:pStyle w:val="TableText"/>
              <w:widowControl w:val="0"/>
              <w:rPr>
                <w:rFonts w:ascii="Tahoma" w:hAnsi="Tahoma" w:cs="Tahoma"/>
                <w:sz w:val="13"/>
                <w:lang w:val="nl-NL"/>
              </w:rPr>
            </w:pPr>
            <w:r w:rsidRPr="00AA7751">
              <w:rPr>
                <w:rFonts w:ascii="Tahoma" w:hAnsi="Tahoma" w:cs="Tahoma"/>
                <w:sz w:val="13"/>
                <w:lang w:val="nl-NL"/>
              </w:rPr>
              <w:t>A</w:t>
            </w:r>
          </w:p>
        </w:tc>
        <w:tc>
          <w:tcPr>
            <w:tcW w:w="450" w:type="dxa"/>
            <w:tcBorders>
              <w:left w:val="single" w:sz="18" w:space="0" w:color="auto"/>
              <w:bottom w:val="single" w:sz="4" w:space="0" w:color="auto"/>
              <w:right w:val="single" w:sz="18" w:space="0" w:color="auto"/>
            </w:tcBorders>
            <w:shd w:val="clear" w:color="auto" w:fill="FABF8F"/>
            <w:vAlign w:val="center"/>
          </w:tcPr>
          <w:p w14:paraId="4CBC4598" w14:textId="77777777" w:rsidR="001A63C6" w:rsidRPr="00AA7751" w:rsidRDefault="001A63C6" w:rsidP="001A63C6">
            <w:pPr>
              <w:pStyle w:val="TableText"/>
              <w:widowControl w:val="0"/>
              <w:rPr>
                <w:rFonts w:ascii="Tahoma" w:hAnsi="Tahoma" w:cs="Tahoma"/>
                <w:sz w:val="13"/>
                <w:lang w:val="nl-NL"/>
              </w:rPr>
            </w:pPr>
          </w:p>
        </w:tc>
        <w:tc>
          <w:tcPr>
            <w:tcW w:w="450" w:type="dxa"/>
            <w:tcBorders>
              <w:bottom w:val="single" w:sz="4" w:space="0" w:color="auto"/>
            </w:tcBorders>
            <w:shd w:val="clear" w:color="auto" w:fill="FABF8F"/>
          </w:tcPr>
          <w:p w14:paraId="4CBC4599" w14:textId="77777777" w:rsidR="001A63C6" w:rsidRPr="00AA7751" w:rsidRDefault="001A63C6" w:rsidP="001A63C6">
            <w:pPr>
              <w:pStyle w:val="TableText"/>
              <w:widowControl w:val="0"/>
              <w:spacing w:before="120"/>
              <w:rPr>
                <w:rFonts w:ascii="Tahoma" w:hAnsi="Tahoma" w:cs="Tahoma"/>
                <w:sz w:val="13"/>
                <w:lang w:val="nl-NL"/>
              </w:rPr>
            </w:pPr>
          </w:p>
        </w:tc>
        <w:tc>
          <w:tcPr>
            <w:tcW w:w="540" w:type="dxa"/>
            <w:tcBorders>
              <w:bottom w:val="single" w:sz="4" w:space="0" w:color="auto"/>
            </w:tcBorders>
            <w:shd w:val="clear" w:color="auto" w:fill="FABF8F"/>
            <w:vAlign w:val="center"/>
          </w:tcPr>
          <w:p w14:paraId="4CBC459A" w14:textId="77777777" w:rsidR="001A63C6" w:rsidRPr="00AA7751" w:rsidRDefault="001A63C6" w:rsidP="001A63C6">
            <w:pPr>
              <w:pStyle w:val="TableText"/>
              <w:widowControl w:val="0"/>
              <w:rPr>
                <w:rFonts w:ascii="Tahoma" w:hAnsi="Tahoma" w:cs="Tahoma"/>
                <w:sz w:val="13"/>
                <w:lang w:val="nl-NL"/>
              </w:rPr>
            </w:pPr>
          </w:p>
        </w:tc>
      </w:tr>
      <w:tr w:rsidR="00BE2E58" w:rsidRPr="00AA7751" w14:paraId="4CBC45AF" w14:textId="77777777" w:rsidTr="0017386F">
        <w:trPr>
          <w:trHeight w:val="145"/>
        </w:trPr>
        <w:tc>
          <w:tcPr>
            <w:tcW w:w="2734" w:type="dxa"/>
            <w:tcBorders>
              <w:bottom w:val="single" w:sz="4" w:space="0" w:color="auto"/>
            </w:tcBorders>
            <w:shd w:val="clear" w:color="auto" w:fill="auto"/>
            <w:vAlign w:val="center"/>
          </w:tcPr>
          <w:p w14:paraId="4CBC459C" w14:textId="77777777" w:rsidR="001A63C6" w:rsidRPr="00AA7751" w:rsidRDefault="001A63C6" w:rsidP="007E189C">
            <w:pPr>
              <w:pStyle w:val="Heading2"/>
              <w:spacing w:before="20" w:after="20"/>
              <w:ind w:left="0"/>
              <w:rPr>
                <w:rFonts w:ascii="Tahoma" w:hAnsi="Tahoma" w:cs="Tahoma"/>
                <w:b w:val="0"/>
                <w:sz w:val="14"/>
                <w:szCs w:val="16"/>
                <w:lang w:val="nl-NL"/>
              </w:rPr>
            </w:pPr>
            <w:bookmarkStart w:id="300" w:name="_Toc336337996"/>
            <w:bookmarkStart w:id="301" w:name="_Toc357608749"/>
            <w:r w:rsidRPr="00AA7751">
              <w:rPr>
                <w:rFonts w:ascii="Tahoma" w:hAnsi="Tahoma" w:cs="Tahoma"/>
                <w:b w:val="0"/>
                <w:sz w:val="14"/>
                <w:szCs w:val="16"/>
                <w:lang w:val="nl-NL"/>
              </w:rPr>
              <w:t>Lync Online Plan 2 (Gebruikers-SL)</w:t>
            </w:r>
            <w:bookmarkEnd w:id="300"/>
            <w:bookmarkEnd w:id="301"/>
          </w:p>
        </w:tc>
        <w:tc>
          <w:tcPr>
            <w:tcW w:w="450" w:type="dxa"/>
            <w:tcBorders>
              <w:bottom w:val="single" w:sz="4" w:space="0" w:color="auto"/>
            </w:tcBorders>
            <w:shd w:val="clear" w:color="auto" w:fill="auto"/>
            <w:vAlign w:val="center"/>
          </w:tcPr>
          <w:p w14:paraId="4CBC459D" w14:textId="77777777" w:rsidR="001A63C6" w:rsidRPr="00AA7751" w:rsidRDefault="000E7A57" w:rsidP="00BF77C6">
            <w:pPr>
              <w:pStyle w:val="TableText"/>
              <w:widowControl w:val="0"/>
              <w:rPr>
                <w:rFonts w:cs="Tahoma"/>
                <w:b/>
                <w:color w:val="0000FF"/>
                <w:sz w:val="13"/>
                <w:szCs w:val="13"/>
                <w:u w:val="single"/>
                <w:lang w:val="nl-NL"/>
              </w:rPr>
            </w:pPr>
            <w:hyperlink w:anchor="_65_Lync_Online" w:history="1">
              <w:hyperlink w:anchor="Srv_65LyncOnlinePlan1and2" w:history="1">
                <w:r w:rsidR="002E2D8A" w:rsidRPr="002E2D8A">
                  <w:rPr>
                    <w:rStyle w:val="Hyperlink"/>
                    <w:rFonts w:cs="Tahoma"/>
                    <w:b/>
                    <w:sz w:val="13"/>
                    <w:szCs w:val="13"/>
                    <w:lang w:val="nl-NL"/>
                  </w:rPr>
                  <w:t>6</w:t>
                </w:r>
              </w:hyperlink>
              <w:r w:rsidR="00BF77C6">
                <w:rPr>
                  <w:rStyle w:val="Hyperlink"/>
                  <w:rFonts w:cs="Tahoma"/>
                  <w:b/>
                  <w:sz w:val="13"/>
                  <w:szCs w:val="13"/>
                  <w:lang w:val="nl-NL"/>
                </w:rPr>
                <w:t>6</w:t>
              </w:r>
            </w:hyperlink>
          </w:p>
        </w:tc>
        <w:tc>
          <w:tcPr>
            <w:tcW w:w="450" w:type="dxa"/>
            <w:tcBorders>
              <w:bottom w:val="single" w:sz="4" w:space="0" w:color="auto"/>
            </w:tcBorders>
            <w:shd w:val="clear" w:color="auto" w:fill="auto"/>
          </w:tcPr>
          <w:p w14:paraId="4CBC459E" w14:textId="77777777" w:rsidR="001A63C6" w:rsidRPr="00AA7751" w:rsidRDefault="001A63C6" w:rsidP="001A63C6">
            <w:pPr>
              <w:pStyle w:val="TableText"/>
              <w:widowControl w:val="0"/>
              <w:spacing w:before="120"/>
              <w:rPr>
                <w:rFonts w:ascii="Tahoma" w:hAnsi="Tahoma" w:cs="Tahoma"/>
                <w:color w:val="000000"/>
                <w:sz w:val="13"/>
                <w:lang w:val="nl-NL"/>
              </w:rPr>
            </w:pPr>
            <w:r w:rsidRPr="00AA7751">
              <w:rPr>
                <w:rFonts w:ascii="Tahoma" w:hAnsi="Tahoma" w:cs="Tahoma"/>
                <w:color w:val="000000"/>
                <w:sz w:val="13"/>
                <w:lang w:val="nl-NL"/>
              </w:rPr>
              <w:t>06/11</w:t>
            </w:r>
          </w:p>
        </w:tc>
        <w:tc>
          <w:tcPr>
            <w:tcW w:w="360" w:type="dxa"/>
            <w:tcBorders>
              <w:bottom w:val="single" w:sz="4" w:space="0" w:color="auto"/>
              <w:right w:val="single" w:sz="18" w:space="0" w:color="auto"/>
            </w:tcBorders>
            <w:shd w:val="clear" w:color="auto" w:fill="auto"/>
            <w:vAlign w:val="center"/>
          </w:tcPr>
          <w:p w14:paraId="4CBC459F" w14:textId="77777777" w:rsidR="001A63C6" w:rsidRPr="00AA7751" w:rsidRDefault="001A63C6" w:rsidP="001A63C6">
            <w:pPr>
              <w:pStyle w:val="TableText"/>
              <w:widowControl w:val="0"/>
              <w:rPr>
                <w:rFonts w:ascii="Tahoma" w:hAnsi="Tahoma" w:cs="Tahoma"/>
                <w:sz w:val="13"/>
                <w:lang w:val="nl-NL"/>
              </w:rPr>
            </w:pPr>
          </w:p>
        </w:tc>
        <w:tc>
          <w:tcPr>
            <w:tcW w:w="360" w:type="dxa"/>
            <w:tcBorders>
              <w:left w:val="single" w:sz="18" w:space="0" w:color="auto"/>
              <w:bottom w:val="single" w:sz="4" w:space="0" w:color="auto"/>
            </w:tcBorders>
            <w:shd w:val="clear" w:color="auto" w:fill="auto"/>
            <w:vAlign w:val="center"/>
          </w:tcPr>
          <w:p w14:paraId="4CBC45A0" w14:textId="77777777" w:rsidR="001A63C6" w:rsidRPr="00AA7751" w:rsidRDefault="001A63C6" w:rsidP="001A63C6">
            <w:pPr>
              <w:pStyle w:val="TableText"/>
              <w:widowControl w:val="0"/>
              <w:rPr>
                <w:rFonts w:ascii="Tahoma" w:hAnsi="Tahoma" w:cs="Tahoma"/>
                <w:sz w:val="13"/>
                <w:lang w:val="nl-NL"/>
              </w:rPr>
            </w:pPr>
          </w:p>
        </w:tc>
        <w:tc>
          <w:tcPr>
            <w:tcW w:w="450" w:type="dxa"/>
            <w:tcBorders>
              <w:bottom w:val="single" w:sz="4" w:space="0" w:color="auto"/>
            </w:tcBorders>
            <w:shd w:val="clear" w:color="auto" w:fill="auto"/>
            <w:vAlign w:val="center"/>
          </w:tcPr>
          <w:p w14:paraId="4CBC45A1" w14:textId="77777777" w:rsidR="001A63C6" w:rsidRPr="00AA7751" w:rsidRDefault="001A63C6" w:rsidP="001A63C6">
            <w:pPr>
              <w:pStyle w:val="TableText"/>
              <w:widowControl w:val="0"/>
              <w:rPr>
                <w:rFonts w:ascii="Tahoma" w:hAnsi="Tahoma" w:cs="Tahoma"/>
                <w:sz w:val="13"/>
                <w:lang w:val="nl-NL"/>
              </w:rPr>
            </w:pPr>
          </w:p>
        </w:tc>
        <w:tc>
          <w:tcPr>
            <w:tcW w:w="450" w:type="dxa"/>
            <w:tcBorders>
              <w:bottom w:val="single" w:sz="4" w:space="0" w:color="auto"/>
            </w:tcBorders>
            <w:shd w:val="clear" w:color="auto" w:fill="auto"/>
            <w:vAlign w:val="center"/>
          </w:tcPr>
          <w:p w14:paraId="4CBC45A2" w14:textId="77777777" w:rsidR="001A63C6" w:rsidRPr="00AA7751" w:rsidRDefault="001A63C6" w:rsidP="001A63C6">
            <w:pPr>
              <w:pStyle w:val="TableText"/>
              <w:widowControl w:val="0"/>
              <w:rPr>
                <w:rFonts w:ascii="Tahoma" w:hAnsi="Tahoma" w:cs="Tahoma"/>
                <w:sz w:val="13"/>
                <w:lang w:val="nl-NL"/>
              </w:rPr>
            </w:pPr>
          </w:p>
        </w:tc>
        <w:tc>
          <w:tcPr>
            <w:tcW w:w="450" w:type="dxa"/>
            <w:tcBorders>
              <w:bottom w:val="single" w:sz="4" w:space="0" w:color="auto"/>
            </w:tcBorders>
            <w:shd w:val="clear" w:color="auto" w:fill="auto"/>
            <w:vAlign w:val="center"/>
          </w:tcPr>
          <w:p w14:paraId="4CBC45A3" w14:textId="77777777" w:rsidR="001A63C6" w:rsidRPr="00AA7751" w:rsidRDefault="001A63C6" w:rsidP="001A63C6">
            <w:pPr>
              <w:pStyle w:val="TableText"/>
              <w:widowControl w:val="0"/>
              <w:rPr>
                <w:rFonts w:ascii="Tahoma" w:hAnsi="Tahoma" w:cs="Tahoma"/>
                <w:sz w:val="13"/>
                <w:lang w:val="nl-NL"/>
              </w:rPr>
            </w:pPr>
          </w:p>
        </w:tc>
        <w:tc>
          <w:tcPr>
            <w:tcW w:w="450" w:type="dxa"/>
            <w:tcBorders>
              <w:bottom w:val="single" w:sz="4" w:space="0" w:color="auto"/>
            </w:tcBorders>
            <w:shd w:val="clear" w:color="auto" w:fill="auto"/>
            <w:vAlign w:val="center"/>
          </w:tcPr>
          <w:p w14:paraId="4CBC45A4" w14:textId="77777777" w:rsidR="001A63C6" w:rsidRPr="00AA7751" w:rsidRDefault="001A63C6" w:rsidP="001A63C6">
            <w:pPr>
              <w:pStyle w:val="TableText"/>
              <w:widowControl w:val="0"/>
              <w:rPr>
                <w:rFonts w:ascii="Tahoma" w:hAnsi="Tahoma" w:cs="Tahoma"/>
                <w:sz w:val="13"/>
                <w:lang w:val="nl-NL"/>
              </w:rPr>
            </w:pPr>
          </w:p>
        </w:tc>
        <w:tc>
          <w:tcPr>
            <w:tcW w:w="450" w:type="dxa"/>
            <w:tcBorders>
              <w:bottom w:val="single" w:sz="4" w:space="0" w:color="auto"/>
            </w:tcBorders>
            <w:shd w:val="clear" w:color="auto" w:fill="auto"/>
            <w:vAlign w:val="center"/>
          </w:tcPr>
          <w:p w14:paraId="4CBC45A5" w14:textId="77777777" w:rsidR="001A63C6" w:rsidRPr="00AA7751" w:rsidRDefault="001A63C6" w:rsidP="001A63C6">
            <w:pPr>
              <w:pStyle w:val="TableText"/>
              <w:widowControl w:val="0"/>
              <w:rPr>
                <w:rFonts w:ascii="Tahoma" w:hAnsi="Tahoma" w:cs="Tahoma"/>
                <w:sz w:val="13"/>
                <w:lang w:val="nl-NL"/>
              </w:rPr>
            </w:pPr>
          </w:p>
        </w:tc>
        <w:tc>
          <w:tcPr>
            <w:tcW w:w="360" w:type="dxa"/>
            <w:tcBorders>
              <w:bottom w:val="single" w:sz="4" w:space="0" w:color="auto"/>
              <w:right w:val="single" w:sz="18" w:space="0" w:color="auto"/>
            </w:tcBorders>
            <w:shd w:val="clear" w:color="auto" w:fill="auto"/>
            <w:vAlign w:val="center"/>
          </w:tcPr>
          <w:p w14:paraId="4CBC45A6" w14:textId="77777777" w:rsidR="001A63C6" w:rsidRPr="00AA7751" w:rsidRDefault="001A63C6" w:rsidP="001A63C6">
            <w:pPr>
              <w:pStyle w:val="TableText"/>
              <w:widowControl w:val="0"/>
              <w:rPr>
                <w:rFonts w:ascii="Tahoma" w:hAnsi="Tahoma" w:cs="Tahoma"/>
                <w:sz w:val="13"/>
                <w:lang w:val="nl-NL"/>
              </w:rPr>
            </w:pPr>
          </w:p>
        </w:tc>
        <w:tc>
          <w:tcPr>
            <w:tcW w:w="450" w:type="dxa"/>
            <w:tcBorders>
              <w:left w:val="single" w:sz="18" w:space="0" w:color="auto"/>
              <w:bottom w:val="single" w:sz="4" w:space="0" w:color="auto"/>
            </w:tcBorders>
            <w:shd w:val="clear" w:color="auto" w:fill="auto"/>
            <w:vAlign w:val="center"/>
          </w:tcPr>
          <w:p w14:paraId="4CBC45A7" w14:textId="77777777" w:rsidR="001A63C6" w:rsidRPr="00AA7751" w:rsidRDefault="001A63C6" w:rsidP="001A63C6">
            <w:pPr>
              <w:pStyle w:val="TableText"/>
              <w:widowControl w:val="0"/>
              <w:rPr>
                <w:rFonts w:ascii="Tahoma" w:hAnsi="Tahoma" w:cs="Tahoma"/>
                <w:sz w:val="13"/>
                <w:lang w:val="nl-NL"/>
              </w:rPr>
            </w:pPr>
          </w:p>
        </w:tc>
        <w:tc>
          <w:tcPr>
            <w:tcW w:w="450" w:type="dxa"/>
            <w:tcBorders>
              <w:bottom w:val="single" w:sz="4" w:space="0" w:color="auto"/>
            </w:tcBorders>
            <w:shd w:val="clear" w:color="auto" w:fill="auto"/>
            <w:vAlign w:val="center"/>
          </w:tcPr>
          <w:p w14:paraId="4CBC45A8" w14:textId="77777777" w:rsidR="001A63C6" w:rsidRPr="00AA7751" w:rsidRDefault="001A63C6" w:rsidP="001A63C6">
            <w:pPr>
              <w:pStyle w:val="TableText"/>
              <w:widowControl w:val="0"/>
              <w:rPr>
                <w:rFonts w:ascii="Tahoma" w:hAnsi="Tahoma" w:cs="Tahoma"/>
                <w:sz w:val="13"/>
                <w:lang w:val="nl-NL"/>
              </w:rPr>
            </w:pPr>
          </w:p>
        </w:tc>
        <w:tc>
          <w:tcPr>
            <w:tcW w:w="450" w:type="dxa"/>
            <w:tcBorders>
              <w:bottom w:val="single" w:sz="4" w:space="0" w:color="auto"/>
              <w:right w:val="single" w:sz="18" w:space="0" w:color="auto"/>
            </w:tcBorders>
            <w:shd w:val="clear" w:color="auto" w:fill="auto"/>
            <w:vAlign w:val="center"/>
          </w:tcPr>
          <w:p w14:paraId="4CBC45A9" w14:textId="77777777" w:rsidR="001A63C6" w:rsidRPr="00AA7751" w:rsidRDefault="001A63C6" w:rsidP="001A63C6">
            <w:pPr>
              <w:pStyle w:val="TableText"/>
              <w:widowControl w:val="0"/>
              <w:rPr>
                <w:rFonts w:ascii="Tahoma" w:hAnsi="Tahoma" w:cs="Tahoma"/>
                <w:sz w:val="13"/>
                <w:lang w:val="nl-NL"/>
              </w:rPr>
            </w:pPr>
          </w:p>
        </w:tc>
        <w:tc>
          <w:tcPr>
            <w:tcW w:w="450" w:type="dxa"/>
            <w:tcBorders>
              <w:left w:val="single" w:sz="18" w:space="0" w:color="auto"/>
              <w:bottom w:val="single" w:sz="4" w:space="0" w:color="auto"/>
            </w:tcBorders>
            <w:shd w:val="clear" w:color="auto" w:fill="auto"/>
            <w:vAlign w:val="center"/>
          </w:tcPr>
          <w:p w14:paraId="4CBC45AA" w14:textId="77777777" w:rsidR="001A63C6" w:rsidRPr="00AA7751" w:rsidRDefault="001A63C6" w:rsidP="001A63C6">
            <w:pPr>
              <w:pStyle w:val="TableText"/>
              <w:widowControl w:val="0"/>
              <w:rPr>
                <w:rFonts w:ascii="Tahoma" w:hAnsi="Tahoma" w:cs="Tahoma"/>
                <w:sz w:val="13"/>
                <w:lang w:val="nl-NL"/>
              </w:rPr>
            </w:pPr>
          </w:p>
        </w:tc>
        <w:tc>
          <w:tcPr>
            <w:tcW w:w="450" w:type="dxa"/>
            <w:tcBorders>
              <w:bottom w:val="single" w:sz="4" w:space="0" w:color="auto"/>
              <w:right w:val="single" w:sz="18" w:space="0" w:color="auto"/>
            </w:tcBorders>
            <w:shd w:val="clear" w:color="auto" w:fill="auto"/>
            <w:vAlign w:val="center"/>
          </w:tcPr>
          <w:p w14:paraId="4CBC45AB" w14:textId="77777777" w:rsidR="001A63C6" w:rsidRPr="00AA7751" w:rsidRDefault="001A63C6" w:rsidP="001A63C6">
            <w:pPr>
              <w:pStyle w:val="TableText"/>
              <w:widowControl w:val="0"/>
              <w:rPr>
                <w:rFonts w:ascii="Tahoma" w:hAnsi="Tahoma" w:cs="Tahoma"/>
                <w:sz w:val="13"/>
                <w:lang w:val="nl-NL"/>
              </w:rPr>
            </w:pPr>
            <w:r w:rsidRPr="00AA7751">
              <w:rPr>
                <w:rFonts w:ascii="Tahoma" w:hAnsi="Tahoma" w:cs="Tahoma"/>
                <w:sz w:val="13"/>
                <w:lang w:val="nl-NL"/>
              </w:rPr>
              <w:t>A</w:t>
            </w:r>
          </w:p>
        </w:tc>
        <w:tc>
          <w:tcPr>
            <w:tcW w:w="450" w:type="dxa"/>
            <w:tcBorders>
              <w:left w:val="single" w:sz="18" w:space="0" w:color="auto"/>
              <w:bottom w:val="single" w:sz="4" w:space="0" w:color="auto"/>
              <w:right w:val="single" w:sz="18" w:space="0" w:color="auto"/>
            </w:tcBorders>
            <w:shd w:val="clear" w:color="auto" w:fill="auto"/>
            <w:vAlign w:val="center"/>
          </w:tcPr>
          <w:p w14:paraId="4CBC45AC" w14:textId="77777777" w:rsidR="001A63C6" w:rsidRPr="00AA7751" w:rsidRDefault="001A63C6" w:rsidP="001A63C6">
            <w:pPr>
              <w:pStyle w:val="TableText"/>
              <w:widowControl w:val="0"/>
              <w:rPr>
                <w:rFonts w:ascii="Tahoma" w:hAnsi="Tahoma" w:cs="Tahoma"/>
                <w:sz w:val="13"/>
                <w:lang w:val="nl-NL"/>
              </w:rPr>
            </w:pPr>
          </w:p>
        </w:tc>
        <w:tc>
          <w:tcPr>
            <w:tcW w:w="450" w:type="dxa"/>
            <w:tcBorders>
              <w:bottom w:val="single" w:sz="4" w:space="0" w:color="auto"/>
            </w:tcBorders>
            <w:shd w:val="clear" w:color="auto" w:fill="auto"/>
          </w:tcPr>
          <w:p w14:paraId="4CBC45AD" w14:textId="77777777" w:rsidR="001A63C6" w:rsidRPr="00AA7751" w:rsidRDefault="001A63C6" w:rsidP="001A63C6">
            <w:pPr>
              <w:pStyle w:val="TableText"/>
              <w:widowControl w:val="0"/>
              <w:spacing w:before="120"/>
              <w:rPr>
                <w:rFonts w:ascii="Tahoma" w:hAnsi="Tahoma" w:cs="Tahoma"/>
                <w:sz w:val="13"/>
                <w:lang w:val="nl-NL"/>
              </w:rPr>
            </w:pPr>
          </w:p>
        </w:tc>
        <w:tc>
          <w:tcPr>
            <w:tcW w:w="540" w:type="dxa"/>
            <w:tcBorders>
              <w:bottom w:val="single" w:sz="4" w:space="0" w:color="auto"/>
            </w:tcBorders>
            <w:shd w:val="clear" w:color="auto" w:fill="auto"/>
            <w:vAlign w:val="center"/>
          </w:tcPr>
          <w:p w14:paraId="4CBC45AE" w14:textId="77777777" w:rsidR="001A63C6" w:rsidRPr="00AA7751" w:rsidRDefault="001A63C6" w:rsidP="001A63C6">
            <w:pPr>
              <w:pStyle w:val="TableText"/>
              <w:widowControl w:val="0"/>
              <w:rPr>
                <w:rFonts w:ascii="Tahoma" w:hAnsi="Tahoma" w:cs="Tahoma"/>
                <w:sz w:val="13"/>
                <w:lang w:val="nl-NL"/>
              </w:rPr>
            </w:pPr>
          </w:p>
        </w:tc>
      </w:tr>
      <w:tr w:rsidR="00B33D0E" w:rsidRPr="00AA7751" w14:paraId="4CBC45C3" w14:textId="77777777" w:rsidTr="0017386F">
        <w:trPr>
          <w:trHeight w:val="145"/>
        </w:trPr>
        <w:tc>
          <w:tcPr>
            <w:tcW w:w="2734" w:type="dxa"/>
            <w:tcBorders>
              <w:bottom w:val="single" w:sz="4" w:space="0" w:color="auto"/>
            </w:tcBorders>
            <w:shd w:val="clear" w:color="auto" w:fill="FABF8F"/>
            <w:vAlign w:val="center"/>
          </w:tcPr>
          <w:p w14:paraId="4CBC45B0" w14:textId="77777777" w:rsidR="001A63C6" w:rsidRPr="00AA7751" w:rsidRDefault="001A63C6" w:rsidP="007E189C">
            <w:pPr>
              <w:pStyle w:val="Heading2"/>
              <w:spacing w:before="20" w:after="20"/>
              <w:ind w:left="0"/>
              <w:rPr>
                <w:rFonts w:ascii="Tahoma" w:hAnsi="Tahoma" w:cs="Tahoma"/>
                <w:b w:val="0"/>
                <w:sz w:val="14"/>
                <w:szCs w:val="16"/>
                <w:lang w:val="nl-NL"/>
              </w:rPr>
            </w:pPr>
            <w:bookmarkStart w:id="302" w:name="_Toc336337997"/>
            <w:bookmarkStart w:id="303" w:name="_Toc357608750"/>
            <w:r w:rsidRPr="00AA7751">
              <w:rPr>
                <w:rFonts w:ascii="Tahoma" w:hAnsi="Tahoma" w:cs="Tahoma"/>
                <w:b w:val="0"/>
                <w:sz w:val="14"/>
                <w:szCs w:val="16"/>
                <w:lang w:val="nl-NL"/>
              </w:rPr>
              <w:t>Lync Online Plan 3 (Gebruikers-SL)</w:t>
            </w:r>
            <w:bookmarkEnd w:id="302"/>
            <w:bookmarkEnd w:id="303"/>
          </w:p>
        </w:tc>
        <w:tc>
          <w:tcPr>
            <w:tcW w:w="450" w:type="dxa"/>
            <w:tcBorders>
              <w:bottom w:val="single" w:sz="4" w:space="0" w:color="auto"/>
            </w:tcBorders>
            <w:shd w:val="clear" w:color="auto" w:fill="FABF8F"/>
            <w:vAlign w:val="center"/>
          </w:tcPr>
          <w:p w14:paraId="4CBC45B1" w14:textId="77777777" w:rsidR="001A63C6" w:rsidRPr="00AA7751" w:rsidRDefault="000E7A57" w:rsidP="00BF77C6">
            <w:pPr>
              <w:pStyle w:val="TableText"/>
              <w:widowControl w:val="0"/>
              <w:rPr>
                <w:rFonts w:cs="Tahoma"/>
                <w:b/>
                <w:color w:val="0000FF"/>
                <w:sz w:val="13"/>
                <w:szCs w:val="13"/>
                <w:u w:val="single"/>
                <w:lang w:val="nl-NL"/>
              </w:rPr>
            </w:pPr>
            <w:hyperlink w:anchor="_65_Lync_Online" w:history="1">
              <w:hyperlink w:anchor="Srv_65LyncOnlinePlan1and2" w:history="1">
                <w:r w:rsidR="002E2D8A" w:rsidRPr="002E2D8A">
                  <w:rPr>
                    <w:rStyle w:val="Hyperlink"/>
                    <w:rFonts w:cs="Tahoma"/>
                    <w:b/>
                    <w:sz w:val="13"/>
                    <w:szCs w:val="13"/>
                    <w:lang w:val="nl-NL"/>
                  </w:rPr>
                  <w:t>6</w:t>
                </w:r>
              </w:hyperlink>
            </w:hyperlink>
            <w:r w:rsidR="00BF77C6">
              <w:rPr>
                <w:rStyle w:val="Hyperlink"/>
                <w:rFonts w:cs="Tahoma"/>
                <w:b/>
                <w:sz w:val="13"/>
                <w:szCs w:val="13"/>
                <w:lang w:val="nl-NL"/>
              </w:rPr>
              <w:t>6</w:t>
            </w:r>
          </w:p>
        </w:tc>
        <w:tc>
          <w:tcPr>
            <w:tcW w:w="450" w:type="dxa"/>
            <w:tcBorders>
              <w:bottom w:val="single" w:sz="4" w:space="0" w:color="auto"/>
            </w:tcBorders>
            <w:shd w:val="clear" w:color="auto" w:fill="FABF8F"/>
          </w:tcPr>
          <w:p w14:paraId="4CBC45B2" w14:textId="77777777" w:rsidR="001A63C6" w:rsidRPr="00AA7751" w:rsidRDefault="001A63C6" w:rsidP="001A63C6">
            <w:pPr>
              <w:pStyle w:val="TableText"/>
              <w:widowControl w:val="0"/>
              <w:spacing w:before="120"/>
              <w:rPr>
                <w:rFonts w:ascii="Tahoma" w:hAnsi="Tahoma" w:cs="Tahoma"/>
                <w:color w:val="000000"/>
                <w:sz w:val="13"/>
                <w:lang w:val="nl-NL"/>
              </w:rPr>
            </w:pPr>
            <w:r w:rsidRPr="00AA7751">
              <w:rPr>
                <w:rFonts w:ascii="Tahoma" w:hAnsi="Tahoma" w:cs="Tahoma"/>
                <w:color w:val="000000"/>
                <w:sz w:val="13"/>
                <w:lang w:val="nl-NL"/>
              </w:rPr>
              <w:t>07/12</w:t>
            </w:r>
          </w:p>
        </w:tc>
        <w:tc>
          <w:tcPr>
            <w:tcW w:w="360" w:type="dxa"/>
            <w:tcBorders>
              <w:bottom w:val="single" w:sz="4" w:space="0" w:color="auto"/>
              <w:right w:val="single" w:sz="18" w:space="0" w:color="auto"/>
            </w:tcBorders>
            <w:shd w:val="clear" w:color="auto" w:fill="FABF8F"/>
            <w:vAlign w:val="center"/>
          </w:tcPr>
          <w:p w14:paraId="4CBC45B3" w14:textId="77777777" w:rsidR="001A63C6" w:rsidRPr="00AA7751" w:rsidRDefault="001A63C6" w:rsidP="001A63C6">
            <w:pPr>
              <w:pStyle w:val="TableText"/>
              <w:widowControl w:val="0"/>
              <w:rPr>
                <w:rFonts w:ascii="Tahoma" w:hAnsi="Tahoma" w:cs="Tahoma"/>
                <w:sz w:val="13"/>
                <w:lang w:val="nl-NL"/>
              </w:rPr>
            </w:pPr>
          </w:p>
        </w:tc>
        <w:tc>
          <w:tcPr>
            <w:tcW w:w="360" w:type="dxa"/>
            <w:tcBorders>
              <w:left w:val="single" w:sz="18" w:space="0" w:color="auto"/>
              <w:bottom w:val="single" w:sz="4" w:space="0" w:color="auto"/>
            </w:tcBorders>
            <w:shd w:val="clear" w:color="auto" w:fill="FABF8F"/>
            <w:vAlign w:val="center"/>
          </w:tcPr>
          <w:p w14:paraId="4CBC45B4" w14:textId="77777777" w:rsidR="001A63C6" w:rsidRPr="00AA7751" w:rsidRDefault="001A63C6" w:rsidP="001A63C6">
            <w:pPr>
              <w:pStyle w:val="TableText"/>
              <w:widowControl w:val="0"/>
              <w:rPr>
                <w:rFonts w:ascii="Tahoma" w:hAnsi="Tahoma" w:cs="Tahoma"/>
                <w:sz w:val="13"/>
                <w:lang w:val="nl-NL"/>
              </w:rPr>
            </w:pPr>
          </w:p>
        </w:tc>
        <w:tc>
          <w:tcPr>
            <w:tcW w:w="450" w:type="dxa"/>
            <w:tcBorders>
              <w:bottom w:val="single" w:sz="4" w:space="0" w:color="auto"/>
            </w:tcBorders>
            <w:shd w:val="clear" w:color="auto" w:fill="FABF8F"/>
            <w:vAlign w:val="center"/>
          </w:tcPr>
          <w:p w14:paraId="4CBC45B5" w14:textId="77777777" w:rsidR="001A63C6" w:rsidRPr="00AA7751" w:rsidRDefault="001A63C6" w:rsidP="001A63C6">
            <w:pPr>
              <w:pStyle w:val="TableText"/>
              <w:widowControl w:val="0"/>
              <w:rPr>
                <w:rFonts w:ascii="Tahoma" w:hAnsi="Tahoma" w:cs="Tahoma"/>
                <w:sz w:val="13"/>
                <w:lang w:val="nl-NL"/>
              </w:rPr>
            </w:pPr>
          </w:p>
        </w:tc>
        <w:tc>
          <w:tcPr>
            <w:tcW w:w="450" w:type="dxa"/>
            <w:tcBorders>
              <w:bottom w:val="single" w:sz="4" w:space="0" w:color="auto"/>
            </w:tcBorders>
            <w:shd w:val="clear" w:color="auto" w:fill="FABF8F"/>
            <w:vAlign w:val="center"/>
          </w:tcPr>
          <w:p w14:paraId="4CBC45B6" w14:textId="77777777" w:rsidR="001A63C6" w:rsidRPr="00AA7751" w:rsidRDefault="001A63C6" w:rsidP="001A63C6">
            <w:pPr>
              <w:pStyle w:val="TableText"/>
              <w:widowControl w:val="0"/>
              <w:rPr>
                <w:rFonts w:ascii="Tahoma" w:hAnsi="Tahoma" w:cs="Tahoma"/>
                <w:sz w:val="13"/>
                <w:lang w:val="nl-NL"/>
              </w:rPr>
            </w:pPr>
          </w:p>
        </w:tc>
        <w:tc>
          <w:tcPr>
            <w:tcW w:w="450" w:type="dxa"/>
            <w:tcBorders>
              <w:bottom w:val="single" w:sz="4" w:space="0" w:color="auto"/>
            </w:tcBorders>
            <w:shd w:val="clear" w:color="auto" w:fill="FABF8F"/>
            <w:vAlign w:val="center"/>
          </w:tcPr>
          <w:p w14:paraId="4CBC45B7" w14:textId="77777777" w:rsidR="001A63C6" w:rsidRPr="00AA7751" w:rsidRDefault="001A63C6" w:rsidP="001A63C6">
            <w:pPr>
              <w:pStyle w:val="TableText"/>
              <w:widowControl w:val="0"/>
              <w:rPr>
                <w:rFonts w:ascii="Tahoma" w:hAnsi="Tahoma" w:cs="Tahoma"/>
                <w:sz w:val="13"/>
                <w:lang w:val="nl-NL"/>
              </w:rPr>
            </w:pPr>
          </w:p>
        </w:tc>
        <w:tc>
          <w:tcPr>
            <w:tcW w:w="450" w:type="dxa"/>
            <w:tcBorders>
              <w:bottom w:val="single" w:sz="4" w:space="0" w:color="auto"/>
            </w:tcBorders>
            <w:shd w:val="clear" w:color="auto" w:fill="FABF8F"/>
            <w:vAlign w:val="center"/>
          </w:tcPr>
          <w:p w14:paraId="4CBC45B8" w14:textId="77777777" w:rsidR="001A63C6" w:rsidRPr="00AA7751" w:rsidRDefault="001A63C6" w:rsidP="001A63C6">
            <w:pPr>
              <w:pStyle w:val="TableText"/>
              <w:widowControl w:val="0"/>
              <w:rPr>
                <w:rFonts w:ascii="Tahoma" w:hAnsi="Tahoma" w:cs="Tahoma"/>
                <w:sz w:val="13"/>
                <w:lang w:val="nl-NL"/>
              </w:rPr>
            </w:pPr>
          </w:p>
        </w:tc>
        <w:tc>
          <w:tcPr>
            <w:tcW w:w="450" w:type="dxa"/>
            <w:tcBorders>
              <w:bottom w:val="single" w:sz="4" w:space="0" w:color="auto"/>
            </w:tcBorders>
            <w:shd w:val="clear" w:color="auto" w:fill="FABF8F"/>
            <w:vAlign w:val="center"/>
          </w:tcPr>
          <w:p w14:paraId="4CBC45B9" w14:textId="77777777" w:rsidR="001A63C6" w:rsidRPr="00AA7751" w:rsidRDefault="001A63C6" w:rsidP="001A63C6">
            <w:pPr>
              <w:pStyle w:val="TableText"/>
              <w:widowControl w:val="0"/>
              <w:rPr>
                <w:rFonts w:ascii="Tahoma" w:hAnsi="Tahoma" w:cs="Tahoma"/>
                <w:sz w:val="13"/>
                <w:lang w:val="nl-NL"/>
              </w:rPr>
            </w:pPr>
          </w:p>
        </w:tc>
        <w:tc>
          <w:tcPr>
            <w:tcW w:w="360" w:type="dxa"/>
            <w:tcBorders>
              <w:bottom w:val="single" w:sz="4" w:space="0" w:color="auto"/>
              <w:right w:val="single" w:sz="18" w:space="0" w:color="auto"/>
            </w:tcBorders>
            <w:shd w:val="clear" w:color="auto" w:fill="FABF8F"/>
            <w:vAlign w:val="center"/>
          </w:tcPr>
          <w:p w14:paraId="4CBC45BA" w14:textId="77777777" w:rsidR="001A63C6" w:rsidRPr="00AA7751" w:rsidRDefault="001A63C6" w:rsidP="001A63C6">
            <w:pPr>
              <w:pStyle w:val="TableText"/>
              <w:widowControl w:val="0"/>
              <w:rPr>
                <w:rFonts w:ascii="Tahoma" w:hAnsi="Tahoma" w:cs="Tahoma"/>
                <w:sz w:val="13"/>
                <w:lang w:val="nl-NL"/>
              </w:rPr>
            </w:pPr>
          </w:p>
        </w:tc>
        <w:tc>
          <w:tcPr>
            <w:tcW w:w="450" w:type="dxa"/>
            <w:tcBorders>
              <w:left w:val="single" w:sz="18" w:space="0" w:color="auto"/>
              <w:bottom w:val="single" w:sz="4" w:space="0" w:color="auto"/>
            </w:tcBorders>
            <w:shd w:val="clear" w:color="auto" w:fill="FABF8F"/>
            <w:vAlign w:val="center"/>
          </w:tcPr>
          <w:p w14:paraId="4CBC45BB" w14:textId="77777777" w:rsidR="001A63C6" w:rsidRPr="00AA7751" w:rsidRDefault="001A63C6" w:rsidP="001A63C6">
            <w:pPr>
              <w:pStyle w:val="TableText"/>
              <w:widowControl w:val="0"/>
              <w:rPr>
                <w:rFonts w:ascii="Tahoma" w:hAnsi="Tahoma" w:cs="Tahoma"/>
                <w:sz w:val="13"/>
                <w:lang w:val="nl-NL"/>
              </w:rPr>
            </w:pPr>
          </w:p>
        </w:tc>
        <w:tc>
          <w:tcPr>
            <w:tcW w:w="450" w:type="dxa"/>
            <w:tcBorders>
              <w:bottom w:val="single" w:sz="4" w:space="0" w:color="auto"/>
            </w:tcBorders>
            <w:shd w:val="clear" w:color="auto" w:fill="FABF8F"/>
            <w:vAlign w:val="center"/>
          </w:tcPr>
          <w:p w14:paraId="4CBC45BC" w14:textId="77777777" w:rsidR="001A63C6" w:rsidRPr="00AA7751" w:rsidRDefault="001A63C6" w:rsidP="001A63C6">
            <w:pPr>
              <w:pStyle w:val="TableText"/>
              <w:widowControl w:val="0"/>
              <w:rPr>
                <w:rFonts w:ascii="Tahoma" w:hAnsi="Tahoma" w:cs="Tahoma"/>
                <w:sz w:val="13"/>
                <w:lang w:val="nl-NL"/>
              </w:rPr>
            </w:pPr>
          </w:p>
        </w:tc>
        <w:tc>
          <w:tcPr>
            <w:tcW w:w="450" w:type="dxa"/>
            <w:tcBorders>
              <w:bottom w:val="single" w:sz="4" w:space="0" w:color="auto"/>
              <w:right w:val="single" w:sz="18" w:space="0" w:color="auto"/>
            </w:tcBorders>
            <w:shd w:val="clear" w:color="auto" w:fill="FABF8F"/>
            <w:vAlign w:val="center"/>
          </w:tcPr>
          <w:p w14:paraId="4CBC45BD" w14:textId="77777777" w:rsidR="001A63C6" w:rsidRPr="00AA7751" w:rsidRDefault="001A63C6" w:rsidP="001A63C6">
            <w:pPr>
              <w:pStyle w:val="TableText"/>
              <w:widowControl w:val="0"/>
              <w:rPr>
                <w:rFonts w:ascii="Tahoma" w:hAnsi="Tahoma" w:cs="Tahoma"/>
                <w:sz w:val="13"/>
                <w:lang w:val="nl-NL"/>
              </w:rPr>
            </w:pPr>
          </w:p>
        </w:tc>
        <w:tc>
          <w:tcPr>
            <w:tcW w:w="450" w:type="dxa"/>
            <w:tcBorders>
              <w:left w:val="single" w:sz="18" w:space="0" w:color="auto"/>
              <w:bottom w:val="single" w:sz="4" w:space="0" w:color="auto"/>
            </w:tcBorders>
            <w:shd w:val="clear" w:color="auto" w:fill="FABF8F"/>
            <w:vAlign w:val="center"/>
          </w:tcPr>
          <w:p w14:paraId="4CBC45BE" w14:textId="77777777" w:rsidR="001A63C6" w:rsidRPr="00AA7751" w:rsidRDefault="001A63C6" w:rsidP="001A63C6">
            <w:pPr>
              <w:pStyle w:val="TableText"/>
              <w:widowControl w:val="0"/>
              <w:rPr>
                <w:rFonts w:ascii="Tahoma" w:hAnsi="Tahoma" w:cs="Tahoma"/>
                <w:sz w:val="13"/>
                <w:lang w:val="nl-NL"/>
              </w:rPr>
            </w:pPr>
            <w:r w:rsidRPr="00AA7751">
              <w:rPr>
                <w:rFonts w:ascii="Tahoma" w:hAnsi="Tahoma" w:cs="Tahoma"/>
                <w:sz w:val="13"/>
                <w:lang w:val="nl-NL"/>
              </w:rPr>
              <w:t>1</w:t>
            </w:r>
          </w:p>
        </w:tc>
        <w:tc>
          <w:tcPr>
            <w:tcW w:w="450" w:type="dxa"/>
            <w:tcBorders>
              <w:bottom w:val="single" w:sz="4" w:space="0" w:color="auto"/>
              <w:right w:val="single" w:sz="18" w:space="0" w:color="auto"/>
            </w:tcBorders>
            <w:shd w:val="clear" w:color="auto" w:fill="FABF8F"/>
            <w:vAlign w:val="center"/>
          </w:tcPr>
          <w:p w14:paraId="4CBC45BF" w14:textId="77777777" w:rsidR="001A63C6" w:rsidRPr="00AA7751" w:rsidRDefault="001A63C6" w:rsidP="001A63C6">
            <w:pPr>
              <w:pStyle w:val="TableText"/>
              <w:widowControl w:val="0"/>
              <w:rPr>
                <w:rFonts w:ascii="Tahoma" w:hAnsi="Tahoma" w:cs="Tahoma"/>
                <w:sz w:val="13"/>
                <w:lang w:val="nl-NL"/>
              </w:rPr>
            </w:pPr>
            <w:r w:rsidRPr="00AA7751">
              <w:rPr>
                <w:rFonts w:ascii="Tahoma" w:hAnsi="Tahoma" w:cs="Tahoma"/>
                <w:sz w:val="13"/>
                <w:lang w:val="nl-NL"/>
              </w:rPr>
              <w:t>A</w:t>
            </w:r>
          </w:p>
        </w:tc>
        <w:tc>
          <w:tcPr>
            <w:tcW w:w="450" w:type="dxa"/>
            <w:tcBorders>
              <w:left w:val="single" w:sz="18" w:space="0" w:color="auto"/>
              <w:bottom w:val="single" w:sz="4" w:space="0" w:color="auto"/>
              <w:right w:val="single" w:sz="18" w:space="0" w:color="auto"/>
            </w:tcBorders>
            <w:shd w:val="clear" w:color="auto" w:fill="FABF8F"/>
            <w:vAlign w:val="center"/>
          </w:tcPr>
          <w:p w14:paraId="4CBC45C0" w14:textId="77777777" w:rsidR="001A63C6" w:rsidRPr="00AA7751" w:rsidRDefault="001A63C6" w:rsidP="001A63C6">
            <w:pPr>
              <w:pStyle w:val="TableText"/>
              <w:widowControl w:val="0"/>
              <w:rPr>
                <w:rFonts w:ascii="Tahoma" w:hAnsi="Tahoma" w:cs="Tahoma"/>
                <w:sz w:val="13"/>
                <w:lang w:val="nl-NL"/>
              </w:rPr>
            </w:pPr>
          </w:p>
        </w:tc>
        <w:tc>
          <w:tcPr>
            <w:tcW w:w="450" w:type="dxa"/>
            <w:tcBorders>
              <w:bottom w:val="single" w:sz="4" w:space="0" w:color="auto"/>
            </w:tcBorders>
            <w:shd w:val="clear" w:color="auto" w:fill="FABF8F"/>
          </w:tcPr>
          <w:p w14:paraId="4CBC45C1" w14:textId="77777777" w:rsidR="001A63C6" w:rsidRPr="00AA7751" w:rsidRDefault="001A63C6" w:rsidP="001A63C6">
            <w:pPr>
              <w:pStyle w:val="TableText"/>
              <w:widowControl w:val="0"/>
              <w:spacing w:before="120"/>
              <w:rPr>
                <w:rFonts w:ascii="Tahoma" w:hAnsi="Tahoma" w:cs="Tahoma"/>
                <w:sz w:val="13"/>
                <w:lang w:val="nl-NL"/>
              </w:rPr>
            </w:pPr>
          </w:p>
        </w:tc>
        <w:tc>
          <w:tcPr>
            <w:tcW w:w="540" w:type="dxa"/>
            <w:tcBorders>
              <w:bottom w:val="single" w:sz="4" w:space="0" w:color="auto"/>
            </w:tcBorders>
            <w:shd w:val="clear" w:color="auto" w:fill="FABF8F"/>
            <w:vAlign w:val="center"/>
          </w:tcPr>
          <w:p w14:paraId="4CBC45C2" w14:textId="77777777" w:rsidR="001A63C6" w:rsidRPr="00AA7751" w:rsidRDefault="001A63C6" w:rsidP="001A63C6">
            <w:pPr>
              <w:pStyle w:val="TableText"/>
              <w:widowControl w:val="0"/>
              <w:rPr>
                <w:rFonts w:ascii="Tahoma" w:hAnsi="Tahoma" w:cs="Tahoma"/>
                <w:sz w:val="13"/>
                <w:lang w:val="nl-NL"/>
              </w:rPr>
            </w:pPr>
          </w:p>
        </w:tc>
      </w:tr>
      <w:tr w:rsidR="00BE2E58" w:rsidRPr="00AA7751" w14:paraId="4CBC45D7" w14:textId="77777777" w:rsidTr="0017386F">
        <w:trPr>
          <w:trHeight w:val="145"/>
        </w:trPr>
        <w:tc>
          <w:tcPr>
            <w:tcW w:w="2734" w:type="dxa"/>
            <w:tcBorders>
              <w:bottom w:val="single" w:sz="4" w:space="0" w:color="auto"/>
            </w:tcBorders>
            <w:shd w:val="clear" w:color="auto" w:fill="auto"/>
            <w:vAlign w:val="center"/>
          </w:tcPr>
          <w:p w14:paraId="4CBC45C4" w14:textId="77777777" w:rsidR="001A63C6" w:rsidRPr="00AA7751" w:rsidRDefault="001A63C6" w:rsidP="007E189C">
            <w:pPr>
              <w:pStyle w:val="Heading2"/>
              <w:spacing w:before="20" w:after="20"/>
              <w:ind w:left="0"/>
              <w:rPr>
                <w:rFonts w:ascii="Tahoma" w:hAnsi="Tahoma" w:cs="Tahoma"/>
                <w:b w:val="0"/>
                <w:sz w:val="14"/>
                <w:szCs w:val="16"/>
                <w:lang w:val="nl-NL"/>
              </w:rPr>
            </w:pPr>
            <w:bookmarkStart w:id="304" w:name="_Toc336337998"/>
            <w:bookmarkStart w:id="305" w:name="_Toc357608751"/>
            <w:r w:rsidRPr="00AA7751">
              <w:rPr>
                <w:rFonts w:ascii="Tahoma" w:hAnsi="Tahoma" w:cs="Tahoma"/>
                <w:b w:val="0"/>
                <w:sz w:val="14"/>
                <w:szCs w:val="16"/>
                <w:lang w:val="nl-NL"/>
              </w:rPr>
              <w:lastRenderedPageBreak/>
              <w:t>Lync Online Plan 3A (Gebruikers-SL)</w:t>
            </w:r>
            <w:bookmarkEnd w:id="304"/>
            <w:bookmarkEnd w:id="305"/>
          </w:p>
        </w:tc>
        <w:tc>
          <w:tcPr>
            <w:tcW w:w="450" w:type="dxa"/>
            <w:tcBorders>
              <w:bottom w:val="single" w:sz="4" w:space="0" w:color="auto"/>
            </w:tcBorders>
            <w:shd w:val="clear" w:color="auto" w:fill="auto"/>
            <w:vAlign w:val="center"/>
          </w:tcPr>
          <w:p w14:paraId="4CBC45C5" w14:textId="77777777" w:rsidR="001A63C6" w:rsidRPr="00AA7751" w:rsidRDefault="000E7A57" w:rsidP="00BF77C6">
            <w:pPr>
              <w:pStyle w:val="TableText"/>
              <w:widowControl w:val="0"/>
              <w:rPr>
                <w:rFonts w:cs="Tahoma"/>
                <w:b/>
                <w:color w:val="0000FF"/>
                <w:sz w:val="13"/>
                <w:szCs w:val="13"/>
                <w:u w:val="single"/>
                <w:lang w:val="nl-NL"/>
              </w:rPr>
            </w:pPr>
            <w:hyperlink w:anchor="_65_Lync_Online" w:history="1">
              <w:hyperlink w:anchor="Srv_65LyncOnlinePlan1and2" w:history="1">
                <w:r w:rsidR="002E2D8A" w:rsidRPr="002E2D8A">
                  <w:rPr>
                    <w:rStyle w:val="Hyperlink"/>
                    <w:rFonts w:cs="Tahoma"/>
                    <w:b/>
                    <w:sz w:val="13"/>
                    <w:szCs w:val="13"/>
                    <w:lang w:val="nl-NL"/>
                  </w:rPr>
                  <w:t>6</w:t>
                </w:r>
              </w:hyperlink>
            </w:hyperlink>
            <w:r w:rsidR="00BF77C6">
              <w:rPr>
                <w:rStyle w:val="Hyperlink"/>
                <w:rFonts w:cs="Tahoma"/>
                <w:b/>
                <w:sz w:val="13"/>
                <w:szCs w:val="13"/>
                <w:lang w:val="nl-NL"/>
              </w:rPr>
              <w:t>6</w:t>
            </w:r>
          </w:p>
        </w:tc>
        <w:tc>
          <w:tcPr>
            <w:tcW w:w="450" w:type="dxa"/>
            <w:tcBorders>
              <w:bottom w:val="single" w:sz="4" w:space="0" w:color="auto"/>
            </w:tcBorders>
            <w:shd w:val="clear" w:color="auto" w:fill="auto"/>
            <w:vAlign w:val="center"/>
          </w:tcPr>
          <w:p w14:paraId="4CBC45C6" w14:textId="77777777" w:rsidR="001A63C6" w:rsidRPr="00AA7751" w:rsidRDefault="001A63C6" w:rsidP="001A63C6">
            <w:pPr>
              <w:pStyle w:val="TableText"/>
              <w:widowControl w:val="0"/>
              <w:rPr>
                <w:rFonts w:ascii="Tahoma" w:hAnsi="Tahoma" w:cs="Tahoma"/>
                <w:color w:val="000000"/>
                <w:sz w:val="13"/>
                <w:lang w:val="nl-NL"/>
              </w:rPr>
            </w:pPr>
            <w:r w:rsidRPr="00AA7751">
              <w:rPr>
                <w:rFonts w:ascii="Tahoma" w:hAnsi="Tahoma" w:cs="Tahoma"/>
                <w:color w:val="000000"/>
                <w:sz w:val="13"/>
                <w:lang w:val="nl-NL"/>
              </w:rPr>
              <w:t>07/12</w:t>
            </w:r>
          </w:p>
        </w:tc>
        <w:tc>
          <w:tcPr>
            <w:tcW w:w="360" w:type="dxa"/>
            <w:tcBorders>
              <w:bottom w:val="single" w:sz="4" w:space="0" w:color="auto"/>
              <w:right w:val="single" w:sz="18" w:space="0" w:color="auto"/>
            </w:tcBorders>
            <w:shd w:val="clear" w:color="auto" w:fill="auto"/>
            <w:vAlign w:val="center"/>
          </w:tcPr>
          <w:p w14:paraId="4CBC45C7" w14:textId="77777777" w:rsidR="001A63C6" w:rsidRPr="00AA7751" w:rsidRDefault="001A63C6" w:rsidP="001A63C6">
            <w:pPr>
              <w:pStyle w:val="TableText"/>
              <w:widowControl w:val="0"/>
              <w:rPr>
                <w:rFonts w:ascii="Tahoma" w:hAnsi="Tahoma" w:cs="Tahoma"/>
                <w:sz w:val="13"/>
                <w:lang w:val="nl-NL"/>
              </w:rPr>
            </w:pPr>
          </w:p>
        </w:tc>
        <w:tc>
          <w:tcPr>
            <w:tcW w:w="360" w:type="dxa"/>
            <w:tcBorders>
              <w:left w:val="single" w:sz="18" w:space="0" w:color="auto"/>
              <w:bottom w:val="single" w:sz="4" w:space="0" w:color="auto"/>
            </w:tcBorders>
            <w:shd w:val="clear" w:color="auto" w:fill="auto"/>
            <w:vAlign w:val="center"/>
          </w:tcPr>
          <w:p w14:paraId="4CBC45C8" w14:textId="77777777" w:rsidR="001A63C6" w:rsidRPr="00AA7751" w:rsidRDefault="001A63C6" w:rsidP="001A63C6">
            <w:pPr>
              <w:pStyle w:val="TableText"/>
              <w:widowControl w:val="0"/>
              <w:rPr>
                <w:rFonts w:ascii="Tahoma" w:hAnsi="Tahoma" w:cs="Tahoma"/>
                <w:sz w:val="13"/>
                <w:lang w:val="nl-NL"/>
              </w:rPr>
            </w:pPr>
          </w:p>
        </w:tc>
        <w:tc>
          <w:tcPr>
            <w:tcW w:w="450" w:type="dxa"/>
            <w:tcBorders>
              <w:bottom w:val="single" w:sz="4" w:space="0" w:color="auto"/>
            </w:tcBorders>
            <w:shd w:val="clear" w:color="auto" w:fill="auto"/>
            <w:vAlign w:val="center"/>
          </w:tcPr>
          <w:p w14:paraId="4CBC45C9" w14:textId="77777777" w:rsidR="001A63C6" w:rsidRPr="00AA7751" w:rsidRDefault="001A63C6" w:rsidP="001A63C6">
            <w:pPr>
              <w:pStyle w:val="TableText"/>
              <w:widowControl w:val="0"/>
              <w:rPr>
                <w:rFonts w:ascii="Tahoma" w:hAnsi="Tahoma" w:cs="Tahoma"/>
                <w:sz w:val="13"/>
                <w:lang w:val="nl-NL"/>
              </w:rPr>
            </w:pPr>
          </w:p>
        </w:tc>
        <w:tc>
          <w:tcPr>
            <w:tcW w:w="450" w:type="dxa"/>
            <w:tcBorders>
              <w:bottom w:val="single" w:sz="4" w:space="0" w:color="auto"/>
            </w:tcBorders>
            <w:shd w:val="clear" w:color="auto" w:fill="auto"/>
            <w:vAlign w:val="center"/>
          </w:tcPr>
          <w:p w14:paraId="4CBC45CA" w14:textId="77777777" w:rsidR="001A63C6" w:rsidRPr="00AA7751" w:rsidRDefault="001A63C6" w:rsidP="001A63C6">
            <w:pPr>
              <w:pStyle w:val="TableText"/>
              <w:widowControl w:val="0"/>
              <w:rPr>
                <w:rFonts w:ascii="Tahoma" w:hAnsi="Tahoma" w:cs="Tahoma"/>
                <w:sz w:val="13"/>
                <w:lang w:val="nl-NL"/>
              </w:rPr>
            </w:pPr>
          </w:p>
        </w:tc>
        <w:tc>
          <w:tcPr>
            <w:tcW w:w="450" w:type="dxa"/>
            <w:tcBorders>
              <w:bottom w:val="single" w:sz="4" w:space="0" w:color="auto"/>
            </w:tcBorders>
            <w:shd w:val="clear" w:color="auto" w:fill="auto"/>
            <w:vAlign w:val="center"/>
          </w:tcPr>
          <w:p w14:paraId="4CBC45CB" w14:textId="77777777" w:rsidR="001A63C6" w:rsidRPr="00AA7751" w:rsidRDefault="001A63C6" w:rsidP="001A63C6">
            <w:pPr>
              <w:pStyle w:val="TableText"/>
              <w:widowControl w:val="0"/>
              <w:rPr>
                <w:rFonts w:ascii="Tahoma" w:hAnsi="Tahoma" w:cs="Tahoma"/>
                <w:sz w:val="13"/>
                <w:lang w:val="nl-NL"/>
              </w:rPr>
            </w:pPr>
          </w:p>
        </w:tc>
        <w:tc>
          <w:tcPr>
            <w:tcW w:w="450" w:type="dxa"/>
            <w:tcBorders>
              <w:bottom w:val="single" w:sz="4" w:space="0" w:color="auto"/>
            </w:tcBorders>
            <w:shd w:val="clear" w:color="auto" w:fill="auto"/>
            <w:vAlign w:val="center"/>
          </w:tcPr>
          <w:p w14:paraId="4CBC45CC" w14:textId="77777777" w:rsidR="001A63C6" w:rsidRPr="00AA7751" w:rsidRDefault="001A63C6" w:rsidP="001A63C6">
            <w:pPr>
              <w:pStyle w:val="TableText"/>
              <w:widowControl w:val="0"/>
              <w:rPr>
                <w:rFonts w:ascii="Tahoma" w:hAnsi="Tahoma" w:cs="Tahoma"/>
                <w:sz w:val="13"/>
                <w:lang w:val="nl-NL"/>
              </w:rPr>
            </w:pPr>
          </w:p>
        </w:tc>
        <w:tc>
          <w:tcPr>
            <w:tcW w:w="450" w:type="dxa"/>
            <w:tcBorders>
              <w:bottom w:val="single" w:sz="4" w:space="0" w:color="auto"/>
            </w:tcBorders>
            <w:shd w:val="clear" w:color="auto" w:fill="auto"/>
            <w:vAlign w:val="center"/>
          </w:tcPr>
          <w:p w14:paraId="4CBC45CD" w14:textId="77777777" w:rsidR="001A63C6" w:rsidRPr="00AA7751" w:rsidRDefault="001A63C6" w:rsidP="001A63C6">
            <w:pPr>
              <w:pStyle w:val="TableText"/>
              <w:widowControl w:val="0"/>
              <w:rPr>
                <w:rFonts w:ascii="Tahoma" w:hAnsi="Tahoma" w:cs="Tahoma"/>
                <w:sz w:val="13"/>
                <w:lang w:val="nl-NL"/>
              </w:rPr>
            </w:pPr>
          </w:p>
        </w:tc>
        <w:tc>
          <w:tcPr>
            <w:tcW w:w="360" w:type="dxa"/>
            <w:tcBorders>
              <w:bottom w:val="single" w:sz="4" w:space="0" w:color="auto"/>
              <w:right w:val="single" w:sz="18" w:space="0" w:color="auto"/>
            </w:tcBorders>
            <w:shd w:val="clear" w:color="auto" w:fill="auto"/>
            <w:vAlign w:val="center"/>
          </w:tcPr>
          <w:p w14:paraId="4CBC45CE" w14:textId="77777777" w:rsidR="001A63C6" w:rsidRPr="00AA7751" w:rsidRDefault="001A63C6" w:rsidP="001A63C6">
            <w:pPr>
              <w:pStyle w:val="TableText"/>
              <w:widowControl w:val="0"/>
              <w:rPr>
                <w:rFonts w:ascii="Tahoma" w:hAnsi="Tahoma" w:cs="Tahoma"/>
                <w:sz w:val="13"/>
                <w:lang w:val="nl-NL"/>
              </w:rPr>
            </w:pPr>
          </w:p>
        </w:tc>
        <w:tc>
          <w:tcPr>
            <w:tcW w:w="450" w:type="dxa"/>
            <w:tcBorders>
              <w:left w:val="single" w:sz="18" w:space="0" w:color="auto"/>
              <w:bottom w:val="single" w:sz="4" w:space="0" w:color="auto"/>
            </w:tcBorders>
            <w:shd w:val="clear" w:color="auto" w:fill="auto"/>
            <w:vAlign w:val="center"/>
          </w:tcPr>
          <w:p w14:paraId="4CBC45CF" w14:textId="77777777" w:rsidR="001A63C6" w:rsidRPr="00AA7751" w:rsidRDefault="001A63C6" w:rsidP="001A63C6">
            <w:pPr>
              <w:pStyle w:val="TableText"/>
              <w:widowControl w:val="0"/>
              <w:rPr>
                <w:rFonts w:ascii="Tahoma" w:hAnsi="Tahoma" w:cs="Tahoma"/>
                <w:sz w:val="13"/>
                <w:lang w:val="nl-NL"/>
              </w:rPr>
            </w:pPr>
          </w:p>
        </w:tc>
        <w:tc>
          <w:tcPr>
            <w:tcW w:w="450" w:type="dxa"/>
            <w:tcBorders>
              <w:bottom w:val="single" w:sz="4" w:space="0" w:color="auto"/>
            </w:tcBorders>
            <w:shd w:val="clear" w:color="auto" w:fill="auto"/>
            <w:vAlign w:val="center"/>
          </w:tcPr>
          <w:p w14:paraId="4CBC45D0" w14:textId="77777777" w:rsidR="001A63C6" w:rsidRPr="00AA7751" w:rsidRDefault="001A63C6" w:rsidP="001A63C6">
            <w:pPr>
              <w:pStyle w:val="TableText"/>
              <w:widowControl w:val="0"/>
              <w:rPr>
                <w:rFonts w:ascii="Tahoma" w:hAnsi="Tahoma" w:cs="Tahoma"/>
                <w:sz w:val="13"/>
                <w:lang w:val="nl-NL"/>
              </w:rPr>
            </w:pPr>
          </w:p>
        </w:tc>
        <w:tc>
          <w:tcPr>
            <w:tcW w:w="450" w:type="dxa"/>
            <w:tcBorders>
              <w:bottom w:val="single" w:sz="4" w:space="0" w:color="auto"/>
              <w:right w:val="single" w:sz="18" w:space="0" w:color="auto"/>
            </w:tcBorders>
            <w:shd w:val="clear" w:color="auto" w:fill="auto"/>
            <w:vAlign w:val="center"/>
          </w:tcPr>
          <w:p w14:paraId="4CBC45D1" w14:textId="77777777" w:rsidR="001A63C6" w:rsidRPr="00AA7751" w:rsidRDefault="001A63C6" w:rsidP="001A63C6">
            <w:pPr>
              <w:pStyle w:val="TableText"/>
              <w:widowControl w:val="0"/>
              <w:rPr>
                <w:rFonts w:ascii="Tahoma" w:hAnsi="Tahoma" w:cs="Tahoma"/>
                <w:sz w:val="13"/>
                <w:lang w:val="nl-NL"/>
              </w:rPr>
            </w:pPr>
          </w:p>
        </w:tc>
        <w:tc>
          <w:tcPr>
            <w:tcW w:w="450" w:type="dxa"/>
            <w:tcBorders>
              <w:left w:val="single" w:sz="18" w:space="0" w:color="auto"/>
              <w:bottom w:val="single" w:sz="4" w:space="0" w:color="auto"/>
            </w:tcBorders>
            <w:shd w:val="clear" w:color="auto" w:fill="auto"/>
            <w:vAlign w:val="center"/>
          </w:tcPr>
          <w:p w14:paraId="4CBC45D2" w14:textId="77777777" w:rsidR="001A63C6" w:rsidRPr="00AA7751" w:rsidRDefault="001A63C6" w:rsidP="001A63C6">
            <w:pPr>
              <w:pStyle w:val="TableText"/>
              <w:widowControl w:val="0"/>
              <w:rPr>
                <w:rFonts w:ascii="Tahoma" w:hAnsi="Tahoma" w:cs="Tahoma"/>
                <w:sz w:val="13"/>
                <w:lang w:val="nl-NL"/>
              </w:rPr>
            </w:pPr>
            <w:r w:rsidRPr="00AA7751">
              <w:rPr>
                <w:rFonts w:ascii="Tahoma" w:hAnsi="Tahoma" w:cs="Tahoma"/>
                <w:sz w:val="13"/>
                <w:lang w:val="nl-NL"/>
              </w:rPr>
              <w:t>1</w:t>
            </w:r>
          </w:p>
        </w:tc>
        <w:tc>
          <w:tcPr>
            <w:tcW w:w="450" w:type="dxa"/>
            <w:tcBorders>
              <w:bottom w:val="single" w:sz="4" w:space="0" w:color="auto"/>
              <w:right w:val="single" w:sz="18" w:space="0" w:color="auto"/>
            </w:tcBorders>
            <w:shd w:val="clear" w:color="auto" w:fill="auto"/>
            <w:vAlign w:val="center"/>
          </w:tcPr>
          <w:p w14:paraId="4CBC45D3" w14:textId="77777777" w:rsidR="001A63C6" w:rsidRPr="00AA7751" w:rsidRDefault="001A63C6" w:rsidP="001A63C6">
            <w:pPr>
              <w:pStyle w:val="TableText"/>
              <w:widowControl w:val="0"/>
              <w:rPr>
                <w:rFonts w:ascii="Tahoma" w:hAnsi="Tahoma" w:cs="Tahoma"/>
                <w:sz w:val="13"/>
                <w:lang w:val="nl-NL"/>
              </w:rPr>
            </w:pPr>
            <w:r w:rsidRPr="00AA7751">
              <w:rPr>
                <w:rFonts w:ascii="Tahoma" w:hAnsi="Tahoma" w:cs="Tahoma"/>
                <w:sz w:val="13"/>
                <w:lang w:val="nl-NL"/>
              </w:rPr>
              <w:t>A</w:t>
            </w:r>
          </w:p>
        </w:tc>
        <w:tc>
          <w:tcPr>
            <w:tcW w:w="450" w:type="dxa"/>
            <w:tcBorders>
              <w:left w:val="single" w:sz="18" w:space="0" w:color="auto"/>
              <w:bottom w:val="single" w:sz="4" w:space="0" w:color="auto"/>
              <w:right w:val="single" w:sz="18" w:space="0" w:color="auto"/>
            </w:tcBorders>
            <w:shd w:val="clear" w:color="auto" w:fill="auto"/>
            <w:vAlign w:val="center"/>
          </w:tcPr>
          <w:p w14:paraId="4CBC45D4" w14:textId="77777777" w:rsidR="001A63C6" w:rsidRPr="00AA7751" w:rsidRDefault="001A63C6" w:rsidP="001A63C6">
            <w:pPr>
              <w:pStyle w:val="TableText"/>
              <w:widowControl w:val="0"/>
              <w:rPr>
                <w:rFonts w:ascii="Tahoma" w:hAnsi="Tahoma" w:cs="Tahoma"/>
                <w:sz w:val="13"/>
                <w:lang w:val="nl-NL"/>
              </w:rPr>
            </w:pPr>
          </w:p>
        </w:tc>
        <w:tc>
          <w:tcPr>
            <w:tcW w:w="450" w:type="dxa"/>
            <w:tcBorders>
              <w:bottom w:val="single" w:sz="4" w:space="0" w:color="auto"/>
            </w:tcBorders>
            <w:shd w:val="clear" w:color="auto" w:fill="auto"/>
            <w:vAlign w:val="center"/>
          </w:tcPr>
          <w:p w14:paraId="4CBC45D5" w14:textId="77777777" w:rsidR="001A63C6" w:rsidRPr="00AA7751" w:rsidRDefault="001A63C6" w:rsidP="001A63C6">
            <w:pPr>
              <w:pStyle w:val="TableText"/>
              <w:widowControl w:val="0"/>
              <w:rPr>
                <w:rFonts w:ascii="Tahoma" w:hAnsi="Tahoma" w:cs="Tahoma"/>
                <w:sz w:val="13"/>
                <w:lang w:val="nl-NL"/>
              </w:rPr>
            </w:pPr>
            <w:r w:rsidRPr="00AA7751">
              <w:rPr>
                <w:rFonts w:ascii="Tahoma" w:hAnsi="Tahoma" w:cs="Tahoma"/>
                <w:sz w:val="13"/>
                <w:lang w:val="nl-NL"/>
              </w:rPr>
              <w:t>A, ST (alleen EES)</w:t>
            </w:r>
          </w:p>
        </w:tc>
        <w:tc>
          <w:tcPr>
            <w:tcW w:w="540" w:type="dxa"/>
            <w:tcBorders>
              <w:bottom w:val="single" w:sz="4" w:space="0" w:color="auto"/>
            </w:tcBorders>
            <w:shd w:val="clear" w:color="auto" w:fill="auto"/>
            <w:vAlign w:val="center"/>
          </w:tcPr>
          <w:p w14:paraId="4CBC45D6" w14:textId="77777777" w:rsidR="001A63C6" w:rsidRPr="00AA7751" w:rsidRDefault="001A63C6" w:rsidP="001A63C6">
            <w:pPr>
              <w:pStyle w:val="TableText"/>
              <w:widowControl w:val="0"/>
              <w:rPr>
                <w:rFonts w:ascii="Tahoma" w:hAnsi="Tahoma" w:cs="Tahoma"/>
                <w:sz w:val="13"/>
                <w:lang w:val="nl-NL"/>
              </w:rPr>
            </w:pPr>
          </w:p>
        </w:tc>
      </w:tr>
      <w:tr w:rsidR="00B33D0E" w:rsidRPr="00AA7751" w14:paraId="4CBC45EB" w14:textId="77777777" w:rsidTr="0017386F">
        <w:trPr>
          <w:trHeight w:val="145"/>
        </w:trPr>
        <w:tc>
          <w:tcPr>
            <w:tcW w:w="2734" w:type="dxa"/>
            <w:tcBorders>
              <w:bottom w:val="single" w:sz="4" w:space="0" w:color="auto"/>
            </w:tcBorders>
            <w:shd w:val="clear" w:color="auto" w:fill="FABF8F"/>
            <w:vAlign w:val="center"/>
          </w:tcPr>
          <w:p w14:paraId="4CBC45D8" w14:textId="77777777" w:rsidR="001A63C6" w:rsidRPr="00AA7751" w:rsidRDefault="001A63C6" w:rsidP="007E189C">
            <w:pPr>
              <w:pStyle w:val="Heading2"/>
              <w:spacing w:before="20" w:after="20"/>
              <w:ind w:left="0"/>
              <w:rPr>
                <w:rFonts w:ascii="Tahoma" w:hAnsi="Tahoma" w:cs="Tahoma"/>
                <w:b w:val="0"/>
                <w:sz w:val="14"/>
                <w:szCs w:val="16"/>
                <w:lang w:val="nl-NL"/>
              </w:rPr>
            </w:pPr>
            <w:bookmarkStart w:id="306" w:name="_Toc336337999"/>
            <w:bookmarkStart w:id="307" w:name="_Toc357608752"/>
            <w:r w:rsidRPr="00AA7751">
              <w:rPr>
                <w:rFonts w:ascii="Tahoma" w:hAnsi="Tahoma" w:cs="Tahoma"/>
                <w:b w:val="0"/>
                <w:sz w:val="14"/>
                <w:szCs w:val="16"/>
                <w:lang w:val="nl-NL"/>
              </w:rPr>
              <w:t xml:space="preserve">Lync Server </w:t>
            </w:r>
            <w:bookmarkEnd w:id="306"/>
            <w:r w:rsidRPr="00AA7751">
              <w:rPr>
                <w:rFonts w:ascii="Tahoma" w:hAnsi="Tahoma" w:cs="Tahoma"/>
                <w:b w:val="0"/>
                <w:sz w:val="14"/>
                <w:szCs w:val="16"/>
                <w:lang w:val="nl-NL"/>
              </w:rPr>
              <w:t>2013</w:t>
            </w:r>
            <w:bookmarkEnd w:id="307"/>
          </w:p>
        </w:tc>
        <w:tc>
          <w:tcPr>
            <w:tcW w:w="450" w:type="dxa"/>
            <w:tcBorders>
              <w:bottom w:val="single" w:sz="4" w:space="0" w:color="auto"/>
            </w:tcBorders>
            <w:shd w:val="clear" w:color="auto" w:fill="FABF8F"/>
            <w:vAlign w:val="center"/>
          </w:tcPr>
          <w:p w14:paraId="4CBC45D9" w14:textId="77777777" w:rsidR="001A63C6" w:rsidRPr="00AA7751" w:rsidRDefault="000E7A57" w:rsidP="00BF77C6">
            <w:pPr>
              <w:pStyle w:val="TableText"/>
              <w:widowControl w:val="0"/>
              <w:rPr>
                <w:rFonts w:cs="Tahoma"/>
                <w:b/>
                <w:color w:val="0000FF"/>
                <w:sz w:val="13"/>
                <w:szCs w:val="13"/>
                <w:u w:val="single"/>
                <w:lang w:val="nl-NL"/>
              </w:rPr>
            </w:pPr>
            <w:hyperlink w:anchor="_62_Lync_Server" w:history="1">
              <w:r w:rsidR="002D5731" w:rsidRPr="002E2D8A">
                <w:rPr>
                  <w:rStyle w:val="Hyperlink"/>
                  <w:rFonts w:cs="Tahoma"/>
                  <w:b/>
                  <w:sz w:val="13"/>
                  <w:szCs w:val="13"/>
                  <w:lang w:val="nl-NL"/>
                </w:rPr>
                <w:t>6</w:t>
              </w:r>
            </w:hyperlink>
            <w:r w:rsidR="00BF77C6">
              <w:rPr>
                <w:rStyle w:val="Hyperlink"/>
                <w:rFonts w:cs="Tahoma"/>
                <w:b/>
                <w:sz w:val="13"/>
                <w:szCs w:val="13"/>
                <w:lang w:val="nl-NL"/>
              </w:rPr>
              <w:t>7</w:t>
            </w:r>
          </w:p>
        </w:tc>
        <w:tc>
          <w:tcPr>
            <w:tcW w:w="450" w:type="dxa"/>
            <w:tcBorders>
              <w:bottom w:val="single" w:sz="4" w:space="0" w:color="auto"/>
            </w:tcBorders>
            <w:shd w:val="clear" w:color="auto" w:fill="FABF8F"/>
          </w:tcPr>
          <w:p w14:paraId="4CBC45DA" w14:textId="77777777" w:rsidR="001A63C6" w:rsidRPr="00AA7751" w:rsidRDefault="001A63C6" w:rsidP="001A63C6">
            <w:pPr>
              <w:pStyle w:val="TableText"/>
              <w:widowControl w:val="0"/>
              <w:spacing w:before="120"/>
              <w:rPr>
                <w:rFonts w:ascii="Tahoma" w:hAnsi="Tahoma" w:cs="Tahoma"/>
                <w:color w:val="000000"/>
                <w:sz w:val="13"/>
                <w:lang w:val="nl-NL"/>
              </w:rPr>
            </w:pPr>
            <w:r w:rsidRPr="00AA7751">
              <w:rPr>
                <w:rFonts w:ascii="Tahoma" w:hAnsi="Tahoma" w:cs="Tahoma"/>
                <w:color w:val="000000"/>
                <w:sz w:val="13"/>
                <w:lang w:val="nl-NL"/>
              </w:rPr>
              <w:t>10/12</w:t>
            </w:r>
          </w:p>
        </w:tc>
        <w:tc>
          <w:tcPr>
            <w:tcW w:w="360" w:type="dxa"/>
            <w:tcBorders>
              <w:bottom w:val="single" w:sz="4" w:space="0" w:color="auto"/>
              <w:right w:val="single" w:sz="18" w:space="0" w:color="auto"/>
            </w:tcBorders>
            <w:shd w:val="clear" w:color="auto" w:fill="FABF8F"/>
            <w:vAlign w:val="center"/>
          </w:tcPr>
          <w:p w14:paraId="4CBC45DB" w14:textId="77777777" w:rsidR="001A63C6" w:rsidRPr="00AA7751" w:rsidRDefault="00D050E2" w:rsidP="001A63C6">
            <w:pPr>
              <w:pStyle w:val="TableText"/>
              <w:widowControl w:val="0"/>
              <w:rPr>
                <w:rFonts w:ascii="Tahoma" w:hAnsi="Tahoma" w:cs="Tahoma"/>
                <w:sz w:val="13"/>
                <w:lang w:val="nl-NL"/>
              </w:rPr>
            </w:pPr>
            <w:r w:rsidRPr="00AA7751">
              <w:rPr>
                <w:rFonts w:ascii="Tahoma" w:hAnsi="Tahoma" w:cs="Tahoma"/>
                <w:sz w:val="13"/>
                <w:lang w:val="nl-NL"/>
              </w:rPr>
              <w:t>SRV</w:t>
            </w:r>
          </w:p>
        </w:tc>
        <w:tc>
          <w:tcPr>
            <w:tcW w:w="360" w:type="dxa"/>
            <w:tcBorders>
              <w:left w:val="single" w:sz="18" w:space="0" w:color="auto"/>
              <w:bottom w:val="single" w:sz="4" w:space="0" w:color="auto"/>
            </w:tcBorders>
            <w:shd w:val="clear" w:color="auto" w:fill="FABF8F"/>
            <w:vAlign w:val="center"/>
          </w:tcPr>
          <w:p w14:paraId="4CBC45DC" w14:textId="77777777" w:rsidR="001A63C6" w:rsidRPr="00AA7751" w:rsidRDefault="001A63C6" w:rsidP="001A63C6">
            <w:pPr>
              <w:pStyle w:val="TableText"/>
              <w:widowControl w:val="0"/>
              <w:rPr>
                <w:rFonts w:ascii="Tahoma" w:hAnsi="Tahoma" w:cs="Tahoma"/>
                <w:sz w:val="13"/>
                <w:lang w:val="nl-NL"/>
              </w:rPr>
            </w:pPr>
            <w:r w:rsidRPr="00AA7751">
              <w:rPr>
                <w:rFonts w:ascii="Tahoma" w:hAnsi="Tahoma" w:cs="Tahoma"/>
                <w:sz w:val="13"/>
                <w:lang w:val="nl-NL"/>
              </w:rPr>
              <w:t>50</w:t>
            </w:r>
          </w:p>
        </w:tc>
        <w:tc>
          <w:tcPr>
            <w:tcW w:w="450" w:type="dxa"/>
            <w:tcBorders>
              <w:bottom w:val="single" w:sz="4" w:space="0" w:color="auto"/>
            </w:tcBorders>
            <w:shd w:val="clear" w:color="auto" w:fill="FABF8F"/>
            <w:vAlign w:val="center"/>
          </w:tcPr>
          <w:p w14:paraId="4CBC45DD" w14:textId="77777777" w:rsidR="001A63C6" w:rsidRPr="00AA7751" w:rsidRDefault="001A63C6" w:rsidP="001A63C6">
            <w:pPr>
              <w:pStyle w:val="TableText"/>
              <w:widowControl w:val="0"/>
              <w:rPr>
                <w:rFonts w:ascii="Tahoma" w:hAnsi="Tahoma" w:cs="Tahoma"/>
                <w:sz w:val="13"/>
                <w:lang w:val="nl-NL"/>
              </w:rPr>
            </w:pPr>
            <w:r w:rsidRPr="00AA7751">
              <w:rPr>
                <w:rFonts w:ascii="Tahoma" w:hAnsi="Tahoma" w:cs="Tahoma"/>
                <w:sz w:val="13"/>
                <w:lang w:val="nl-NL"/>
              </w:rPr>
              <w:t>125</w:t>
            </w:r>
          </w:p>
        </w:tc>
        <w:tc>
          <w:tcPr>
            <w:tcW w:w="450" w:type="dxa"/>
            <w:tcBorders>
              <w:bottom w:val="single" w:sz="4" w:space="0" w:color="auto"/>
            </w:tcBorders>
            <w:shd w:val="clear" w:color="auto" w:fill="FABF8F"/>
            <w:vAlign w:val="center"/>
          </w:tcPr>
          <w:p w14:paraId="4CBC45DE" w14:textId="77777777" w:rsidR="001A63C6" w:rsidRPr="00AA7751" w:rsidRDefault="001A63C6" w:rsidP="001A63C6">
            <w:pPr>
              <w:pStyle w:val="TableText"/>
              <w:widowControl w:val="0"/>
              <w:rPr>
                <w:rFonts w:ascii="Tahoma" w:hAnsi="Tahoma" w:cs="Tahoma"/>
                <w:sz w:val="13"/>
                <w:lang w:val="nl-NL"/>
              </w:rPr>
            </w:pPr>
            <w:r w:rsidRPr="00AA7751">
              <w:rPr>
                <w:rFonts w:ascii="Tahoma" w:hAnsi="Tahoma" w:cs="Tahoma"/>
                <w:sz w:val="13"/>
                <w:lang w:val="nl-NL"/>
              </w:rPr>
              <w:t>100</w:t>
            </w:r>
          </w:p>
        </w:tc>
        <w:tc>
          <w:tcPr>
            <w:tcW w:w="450" w:type="dxa"/>
            <w:tcBorders>
              <w:bottom w:val="single" w:sz="4" w:space="0" w:color="auto"/>
            </w:tcBorders>
            <w:shd w:val="clear" w:color="auto" w:fill="FABF8F"/>
            <w:vAlign w:val="center"/>
          </w:tcPr>
          <w:p w14:paraId="4CBC45DF" w14:textId="77777777" w:rsidR="001A63C6" w:rsidRPr="00AA7751" w:rsidRDefault="001A63C6" w:rsidP="001A63C6">
            <w:pPr>
              <w:pStyle w:val="TableText"/>
              <w:widowControl w:val="0"/>
              <w:rPr>
                <w:rFonts w:ascii="Tahoma" w:hAnsi="Tahoma" w:cs="Tahoma"/>
                <w:sz w:val="13"/>
                <w:lang w:val="nl-NL"/>
              </w:rPr>
            </w:pPr>
            <w:r w:rsidRPr="00AA7751">
              <w:rPr>
                <w:rFonts w:ascii="Tahoma" w:hAnsi="Tahoma" w:cs="Tahoma"/>
                <w:sz w:val="13"/>
                <w:lang w:val="nl-NL"/>
              </w:rPr>
              <w:t>75</w:t>
            </w:r>
          </w:p>
        </w:tc>
        <w:tc>
          <w:tcPr>
            <w:tcW w:w="450" w:type="dxa"/>
            <w:tcBorders>
              <w:bottom w:val="single" w:sz="4" w:space="0" w:color="auto"/>
            </w:tcBorders>
            <w:shd w:val="clear" w:color="auto" w:fill="FABF8F"/>
            <w:vAlign w:val="center"/>
          </w:tcPr>
          <w:p w14:paraId="4CBC45E0" w14:textId="77777777" w:rsidR="001A63C6" w:rsidRPr="00AA7751" w:rsidRDefault="001A63C6" w:rsidP="001A63C6">
            <w:pPr>
              <w:pStyle w:val="TableText"/>
              <w:widowControl w:val="0"/>
              <w:rPr>
                <w:rFonts w:ascii="Tahoma" w:hAnsi="Tahoma" w:cs="Tahoma"/>
                <w:sz w:val="13"/>
                <w:lang w:val="nl-NL"/>
              </w:rPr>
            </w:pPr>
            <w:r w:rsidRPr="00AA7751">
              <w:rPr>
                <w:rFonts w:ascii="Tahoma" w:hAnsi="Tahoma" w:cs="Tahoma"/>
                <w:sz w:val="13"/>
                <w:lang w:val="nl-NL"/>
              </w:rPr>
              <w:t>75</w:t>
            </w:r>
          </w:p>
        </w:tc>
        <w:tc>
          <w:tcPr>
            <w:tcW w:w="450" w:type="dxa"/>
            <w:tcBorders>
              <w:bottom w:val="single" w:sz="4" w:space="0" w:color="auto"/>
            </w:tcBorders>
            <w:shd w:val="clear" w:color="auto" w:fill="FABF8F"/>
            <w:vAlign w:val="center"/>
          </w:tcPr>
          <w:p w14:paraId="4CBC45E1" w14:textId="77777777" w:rsidR="001A63C6" w:rsidRPr="00AA7751" w:rsidRDefault="001A63C6" w:rsidP="001A63C6">
            <w:pPr>
              <w:pStyle w:val="TableText"/>
              <w:widowControl w:val="0"/>
              <w:rPr>
                <w:rFonts w:ascii="Tahoma" w:hAnsi="Tahoma" w:cs="Tahoma"/>
                <w:sz w:val="13"/>
                <w:lang w:val="nl-NL"/>
              </w:rPr>
            </w:pPr>
            <w:r w:rsidRPr="00AA7751">
              <w:rPr>
                <w:rFonts w:ascii="Tahoma" w:hAnsi="Tahoma" w:cs="Tahoma"/>
                <w:sz w:val="13"/>
                <w:lang w:val="nl-NL"/>
              </w:rPr>
              <w:t>50</w:t>
            </w:r>
          </w:p>
        </w:tc>
        <w:tc>
          <w:tcPr>
            <w:tcW w:w="360" w:type="dxa"/>
            <w:tcBorders>
              <w:bottom w:val="single" w:sz="4" w:space="0" w:color="auto"/>
              <w:right w:val="single" w:sz="18" w:space="0" w:color="auto"/>
            </w:tcBorders>
            <w:shd w:val="clear" w:color="auto" w:fill="FABF8F"/>
            <w:vAlign w:val="center"/>
          </w:tcPr>
          <w:p w14:paraId="4CBC45E2" w14:textId="77777777" w:rsidR="001A63C6" w:rsidRPr="00AA7751" w:rsidRDefault="001A63C6" w:rsidP="001A63C6">
            <w:pPr>
              <w:pStyle w:val="TableText"/>
              <w:widowControl w:val="0"/>
              <w:rPr>
                <w:rFonts w:ascii="Tahoma" w:hAnsi="Tahoma" w:cs="Tahoma"/>
                <w:sz w:val="13"/>
                <w:lang w:val="nl-NL"/>
              </w:rPr>
            </w:pPr>
            <w:r w:rsidRPr="00AA7751">
              <w:rPr>
                <w:rFonts w:ascii="Tahoma" w:hAnsi="Tahoma" w:cs="Tahoma"/>
                <w:sz w:val="13"/>
                <w:lang w:val="nl-NL"/>
              </w:rPr>
              <w:t>25</w:t>
            </w:r>
          </w:p>
        </w:tc>
        <w:tc>
          <w:tcPr>
            <w:tcW w:w="450" w:type="dxa"/>
            <w:tcBorders>
              <w:left w:val="single" w:sz="18" w:space="0" w:color="auto"/>
              <w:bottom w:val="single" w:sz="4" w:space="0" w:color="auto"/>
            </w:tcBorders>
            <w:shd w:val="clear" w:color="auto" w:fill="FABF8F"/>
            <w:vAlign w:val="center"/>
          </w:tcPr>
          <w:p w14:paraId="4CBC45E3" w14:textId="77777777" w:rsidR="001A63C6" w:rsidRPr="00AA7751" w:rsidRDefault="001A63C6" w:rsidP="001A63C6">
            <w:pPr>
              <w:pStyle w:val="TableText"/>
              <w:widowControl w:val="0"/>
              <w:rPr>
                <w:rFonts w:ascii="Tahoma" w:hAnsi="Tahoma" w:cs="Tahoma"/>
                <w:sz w:val="13"/>
                <w:lang w:val="nl-NL"/>
              </w:rPr>
            </w:pPr>
            <w:r w:rsidRPr="00AA7751">
              <w:rPr>
                <w:rFonts w:ascii="Tahoma" w:hAnsi="Tahoma" w:cs="Tahoma"/>
                <w:sz w:val="13"/>
                <w:lang w:val="nl-NL"/>
              </w:rPr>
              <w:t>50</w:t>
            </w:r>
          </w:p>
        </w:tc>
        <w:tc>
          <w:tcPr>
            <w:tcW w:w="450" w:type="dxa"/>
            <w:tcBorders>
              <w:bottom w:val="single" w:sz="4" w:space="0" w:color="auto"/>
            </w:tcBorders>
            <w:shd w:val="clear" w:color="auto" w:fill="FABF8F"/>
            <w:vAlign w:val="center"/>
          </w:tcPr>
          <w:p w14:paraId="4CBC45E4" w14:textId="77777777" w:rsidR="001A63C6" w:rsidRPr="00AA7751" w:rsidRDefault="001A63C6" w:rsidP="001A63C6">
            <w:pPr>
              <w:pStyle w:val="TableText"/>
              <w:widowControl w:val="0"/>
              <w:rPr>
                <w:rFonts w:ascii="Tahoma" w:hAnsi="Tahoma" w:cs="Tahoma"/>
                <w:sz w:val="13"/>
                <w:lang w:val="nl-NL"/>
              </w:rPr>
            </w:pPr>
            <w:r w:rsidRPr="00AA7751">
              <w:rPr>
                <w:rFonts w:ascii="Tahoma" w:hAnsi="Tahoma" w:cs="Tahoma"/>
                <w:sz w:val="13"/>
                <w:lang w:val="nl-NL"/>
              </w:rPr>
              <w:t>100</w:t>
            </w:r>
          </w:p>
        </w:tc>
        <w:tc>
          <w:tcPr>
            <w:tcW w:w="450" w:type="dxa"/>
            <w:tcBorders>
              <w:bottom w:val="single" w:sz="4" w:space="0" w:color="auto"/>
              <w:right w:val="single" w:sz="18" w:space="0" w:color="auto"/>
            </w:tcBorders>
            <w:shd w:val="clear" w:color="auto" w:fill="FABF8F"/>
            <w:vAlign w:val="center"/>
          </w:tcPr>
          <w:p w14:paraId="4CBC45E5" w14:textId="77777777" w:rsidR="001A63C6" w:rsidRPr="00AA7751" w:rsidRDefault="001A63C6" w:rsidP="001A63C6">
            <w:pPr>
              <w:pStyle w:val="TableText"/>
              <w:widowControl w:val="0"/>
              <w:rPr>
                <w:rFonts w:ascii="Tahoma" w:hAnsi="Tahoma" w:cs="Tahoma"/>
                <w:sz w:val="13"/>
                <w:lang w:val="nl-NL"/>
              </w:rPr>
            </w:pPr>
            <w:r w:rsidRPr="00AA7751">
              <w:rPr>
                <w:rFonts w:ascii="Tahoma" w:hAnsi="Tahoma" w:cs="Tahoma"/>
                <w:sz w:val="13"/>
                <w:lang w:val="nl-NL"/>
              </w:rPr>
              <w:t>50</w:t>
            </w:r>
          </w:p>
        </w:tc>
        <w:tc>
          <w:tcPr>
            <w:tcW w:w="450" w:type="dxa"/>
            <w:tcBorders>
              <w:left w:val="single" w:sz="18" w:space="0" w:color="auto"/>
              <w:bottom w:val="single" w:sz="4" w:space="0" w:color="auto"/>
            </w:tcBorders>
            <w:shd w:val="clear" w:color="auto" w:fill="FABF8F"/>
            <w:vAlign w:val="center"/>
          </w:tcPr>
          <w:p w14:paraId="4CBC45E6" w14:textId="77777777" w:rsidR="001A63C6" w:rsidRPr="00AA7751" w:rsidRDefault="001A63C6" w:rsidP="001A63C6">
            <w:pPr>
              <w:pStyle w:val="TableText"/>
              <w:widowControl w:val="0"/>
              <w:rPr>
                <w:rFonts w:ascii="Tahoma" w:hAnsi="Tahoma" w:cs="Tahoma"/>
                <w:sz w:val="13"/>
                <w:lang w:val="nl-NL"/>
              </w:rPr>
            </w:pPr>
            <w:r w:rsidRPr="00AA7751">
              <w:rPr>
                <w:rFonts w:ascii="Tahoma" w:hAnsi="Tahoma" w:cs="Tahoma"/>
                <w:sz w:val="13"/>
                <w:lang w:val="nl-NL"/>
              </w:rPr>
              <w:t>50</w:t>
            </w:r>
          </w:p>
        </w:tc>
        <w:tc>
          <w:tcPr>
            <w:tcW w:w="450" w:type="dxa"/>
            <w:tcBorders>
              <w:bottom w:val="single" w:sz="4" w:space="0" w:color="auto"/>
              <w:right w:val="single" w:sz="18" w:space="0" w:color="auto"/>
            </w:tcBorders>
            <w:shd w:val="clear" w:color="auto" w:fill="FABF8F"/>
            <w:vAlign w:val="center"/>
          </w:tcPr>
          <w:p w14:paraId="4CBC45E7" w14:textId="77777777" w:rsidR="001A63C6" w:rsidRPr="00AA7751" w:rsidRDefault="001A63C6" w:rsidP="001A63C6">
            <w:pPr>
              <w:pStyle w:val="TableText"/>
              <w:widowControl w:val="0"/>
              <w:rPr>
                <w:rFonts w:ascii="Tahoma" w:hAnsi="Tahoma" w:cs="Tahoma"/>
                <w:sz w:val="13"/>
                <w:lang w:val="nl-NL"/>
              </w:rPr>
            </w:pPr>
            <w:r w:rsidRPr="00AA7751">
              <w:rPr>
                <w:rFonts w:ascii="Tahoma" w:hAnsi="Tahoma" w:cs="Tahoma"/>
                <w:sz w:val="13"/>
                <w:lang w:val="nl-NL"/>
              </w:rPr>
              <w:t>A</w:t>
            </w:r>
          </w:p>
        </w:tc>
        <w:tc>
          <w:tcPr>
            <w:tcW w:w="450" w:type="dxa"/>
            <w:tcBorders>
              <w:left w:val="single" w:sz="18" w:space="0" w:color="auto"/>
              <w:bottom w:val="single" w:sz="4" w:space="0" w:color="auto"/>
              <w:right w:val="single" w:sz="18" w:space="0" w:color="auto"/>
            </w:tcBorders>
            <w:shd w:val="clear" w:color="auto" w:fill="FABF8F"/>
            <w:vAlign w:val="center"/>
          </w:tcPr>
          <w:p w14:paraId="4CBC45E8" w14:textId="77777777" w:rsidR="001A63C6" w:rsidRPr="00AA7751" w:rsidRDefault="001A63C6" w:rsidP="001A63C6">
            <w:pPr>
              <w:pStyle w:val="TableText"/>
              <w:widowControl w:val="0"/>
              <w:rPr>
                <w:rFonts w:ascii="Tahoma" w:hAnsi="Tahoma" w:cs="Tahoma"/>
                <w:sz w:val="13"/>
                <w:lang w:val="nl-NL"/>
              </w:rPr>
            </w:pPr>
            <w:r w:rsidRPr="00AA7751">
              <w:rPr>
                <w:rFonts w:ascii="Tahoma" w:hAnsi="Tahoma" w:cs="Tahoma"/>
                <w:sz w:val="13"/>
                <w:lang w:val="nl-NL"/>
              </w:rPr>
              <w:t>P</w:t>
            </w:r>
          </w:p>
        </w:tc>
        <w:tc>
          <w:tcPr>
            <w:tcW w:w="450" w:type="dxa"/>
            <w:tcBorders>
              <w:bottom w:val="single" w:sz="4" w:space="0" w:color="auto"/>
            </w:tcBorders>
            <w:shd w:val="clear" w:color="auto" w:fill="FABF8F"/>
          </w:tcPr>
          <w:p w14:paraId="4CBC45E9" w14:textId="77777777" w:rsidR="001A63C6" w:rsidRPr="00AA7751" w:rsidRDefault="001A63C6" w:rsidP="001A63C6">
            <w:pPr>
              <w:pStyle w:val="TableText"/>
              <w:widowControl w:val="0"/>
              <w:spacing w:before="120"/>
              <w:rPr>
                <w:rFonts w:ascii="Tahoma" w:hAnsi="Tahoma" w:cs="Tahoma"/>
                <w:sz w:val="13"/>
                <w:lang w:val="nl-NL"/>
              </w:rPr>
            </w:pPr>
            <w:r w:rsidRPr="00AA7751">
              <w:rPr>
                <w:rFonts w:ascii="Tahoma" w:hAnsi="Tahoma" w:cs="Tahoma"/>
                <w:sz w:val="13"/>
                <w:lang w:val="nl-NL"/>
              </w:rPr>
              <w:t>A</w:t>
            </w:r>
          </w:p>
        </w:tc>
        <w:tc>
          <w:tcPr>
            <w:tcW w:w="540" w:type="dxa"/>
            <w:tcBorders>
              <w:bottom w:val="single" w:sz="4" w:space="0" w:color="auto"/>
            </w:tcBorders>
            <w:shd w:val="clear" w:color="auto" w:fill="FABF8F"/>
            <w:vAlign w:val="center"/>
          </w:tcPr>
          <w:p w14:paraId="4CBC45EA" w14:textId="77777777" w:rsidR="001A63C6" w:rsidRPr="00AA7751" w:rsidRDefault="001A63C6" w:rsidP="001A63C6">
            <w:pPr>
              <w:pStyle w:val="TableText"/>
              <w:widowControl w:val="0"/>
              <w:rPr>
                <w:rFonts w:ascii="Tahoma" w:hAnsi="Tahoma" w:cs="Tahoma"/>
                <w:sz w:val="13"/>
                <w:lang w:val="nl-NL"/>
              </w:rPr>
            </w:pPr>
          </w:p>
        </w:tc>
      </w:tr>
      <w:tr w:rsidR="00EF228F" w:rsidRPr="00AA7751" w14:paraId="4CBC45FF" w14:textId="77777777" w:rsidTr="0017386F">
        <w:trPr>
          <w:trHeight w:val="145"/>
        </w:trPr>
        <w:tc>
          <w:tcPr>
            <w:tcW w:w="2734" w:type="dxa"/>
            <w:tcBorders>
              <w:bottom w:val="single" w:sz="4" w:space="0" w:color="auto"/>
            </w:tcBorders>
            <w:shd w:val="clear" w:color="auto" w:fill="auto"/>
            <w:vAlign w:val="center"/>
          </w:tcPr>
          <w:p w14:paraId="4CBC45EC" w14:textId="77777777" w:rsidR="001A63C6" w:rsidRPr="00AA7751" w:rsidDel="006A2F66" w:rsidRDefault="001A63C6" w:rsidP="007E189C">
            <w:pPr>
              <w:pStyle w:val="Heading2"/>
              <w:spacing w:before="20" w:after="20"/>
              <w:ind w:left="0"/>
              <w:rPr>
                <w:rFonts w:ascii="Tahoma" w:hAnsi="Tahoma" w:cs="Tahoma"/>
                <w:b w:val="0"/>
                <w:sz w:val="14"/>
                <w:szCs w:val="16"/>
                <w:lang w:val="nl-NL"/>
              </w:rPr>
            </w:pPr>
            <w:bookmarkStart w:id="308" w:name="_Toc336338000"/>
            <w:bookmarkStart w:id="309" w:name="_Toc357608753"/>
            <w:r w:rsidRPr="00AA7751">
              <w:rPr>
                <w:rFonts w:ascii="Tahoma" w:hAnsi="Tahoma" w:cs="Tahoma"/>
                <w:b w:val="0"/>
                <w:sz w:val="14"/>
                <w:szCs w:val="16"/>
                <w:lang w:val="nl-NL"/>
              </w:rPr>
              <w:t>Lync Server Enterprise CAL</w:t>
            </w:r>
            <w:bookmarkEnd w:id="308"/>
            <w:r w:rsidRPr="00AA7751">
              <w:rPr>
                <w:rFonts w:ascii="Tahoma" w:hAnsi="Tahoma" w:cs="Tahoma"/>
                <w:b w:val="0"/>
                <w:sz w:val="14"/>
                <w:szCs w:val="16"/>
                <w:lang w:val="nl-NL"/>
              </w:rPr>
              <w:t xml:space="preserve"> 2013</w:t>
            </w:r>
            <w:bookmarkEnd w:id="309"/>
          </w:p>
        </w:tc>
        <w:tc>
          <w:tcPr>
            <w:tcW w:w="450" w:type="dxa"/>
            <w:tcBorders>
              <w:bottom w:val="single" w:sz="4" w:space="0" w:color="auto"/>
            </w:tcBorders>
            <w:shd w:val="clear" w:color="auto" w:fill="auto"/>
            <w:vAlign w:val="center"/>
          </w:tcPr>
          <w:p w14:paraId="4CBC45ED" w14:textId="77777777" w:rsidR="001A63C6" w:rsidRPr="00AA7751" w:rsidDel="006A2F66" w:rsidRDefault="001A63C6" w:rsidP="0017386F">
            <w:pPr>
              <w:pStyle w:val="TableText"/>
              <w:widowControl w:val="0"/>
              <w:rPr>
                <w:rFonts w:cs="Tahoma"/>
                <w:b/>
                <w:color w:val="0000FF"/>
                <w:sz w:val="13"/>
                <w:szCs w:val="13"/>
                <w:u w:val="single"/>
                <w:lang w:val="nl-NL"/>
              </w:rPr>
            </w:pPr>
          </w:p>
        </w:tc>
        <w:tc>
          <w:tcPr>
            <w:tcW w:w="450" w:type="dxa"/>
            <w:tcBorders>
              <w:bottom w:val="single" w:sz="4" w:space="0" w:color="auto"/>
            </w:tcBorders>
            <w:shd w:val="clear" w:color="auto" w:fill="auto"/>
          </w:tcPr>
          <w:p w14:paraId="4CBC45EE" w14:textId="77777777" w:rsidR="001A63C6" w:rsidRPr="00AA7751" w:rsidDel="006A2F66" w:rsidRDefault="001A63C6" w:rsidP="001A63C6">
            <w:pPr>
              <w:pStyle w:val="TableText"/>
              <w:widowControl w:val="0"/>
              <w:spacing w:before="120"/>
              <w:rPr>
                <w:rFonts w:ascii="Tahoma" w:hAnsi="Tahoma" w:cs="Tahoma"/>
                <w:color w:val="000000"/>
                <w:sz w:val="13"/>
                <w:lang w:val="nl-NL"/>
              </w:rPr>
            </w:pPr>
            <w:r w:rsidRPr="00AA7751">
              <w:rPr>
                <w:rFonts w:ascii="Tahoma" w:hAnsi="Tahoma" w:cs="Tahoma"/>
                <w:color w:val="000000"/>
                <w:sz w:val="13"/>
                <w:lang w:val="nl-NL"/>
              </w:rPr>
              <w:t>10/12</w:t>
            </w:r>
          </w:p>
        </w:tc>
        <w:tc>
          <w:tcPr>
            <w:tcW w:w="360" w:type="dxa"/>
            <w:tcBorders>
              <w:bottom w:val="single" w:sz="4" w:space="0" w:color="auto"/>
              <w:right w:val="single" w:sz="18" w:space="0" w:color="auto"/>
            </w:tcBorders>
            <w:shd w:val="clear" w:color="auto" w:fill="auto"/>
            <w:vAlign w:val="center"/>
          </w:tcPr>
          <w:p w14:paraId="4CBC45EF" w14:textId="77777777" w:rsidR="001A63C6" w:rsidRPr="00AA7751" w:rsidDel="006A2F66" w:rsidRDefault="00D050E2" w:rsidP="001A63C6">
            <w:pPr>
              <w:pStyle w:val="TableText"/>
              <w:widowControl w:val="0"/>
              <w:rPr>
                <w:rFonts w:ascii="Tahoma" w:hAnsi="Tahoma" w:cs="Tahoma"/>
                <w:sz w:val="13"/>
                <w:lang w:val="nl-NL"/>
              </w:rPr>
            </w:pPr>
            <w:r w:rsidRPr="00AA7751">
              <w:rPr>
                <w:rFonts w:ascii="Tahoma" w:hAnsi="Tahoma" w:cs="Tahoma"/>
                <w:sz w:val="13"/>
                <w:lang w:val="nl-NL"/>
              </w:rPr>
              <w:t>SRV</w:t>
            </w:r>
          </w:p>
        </w:tc>
        <w:tc>
          <w:tcPr>
            <w:tcW w:w="360" w:type="dxa"/>
            <w:tcBorders>
              <w:left w:val="single" w:sz="18" w:space="0" w:color="auto"/>
              <w:bottom w:val="single" w:sz="4" w:space="0" w:color="auto"/>
            </w:tcBorders>
            <w:shd w:val="clear" w:color="auto" w:fill="auto"/>
            <w:vAlign w:val="center"/>
          </w:tcPr>
          <w:p w14:paraId="4CBC45F0" w14:textId="77777777" w:rsidR="001A63C6" w:rsidRPr="00AA7751" w:rsidDel="006A2F66" w:rsidRDefault="001A63C6" w:rsidP="001A63C6">
            <w:pPr>
              <w:pStyle w:val="TableText"/>
              <w:widowControl w:val="0"/>
              <w:rPr>
                <w:rFonts w:ascii="Tahoma" w:hAnsi="Tahoma" w:cs="Tahoma"/>
                <w:sz w:val="13"/>
                <w:lang w:val="nl-NL"/>
              </w:rPr>
            </w:pPr>
            <w:r w:rsidRPr="00AA7751">
              <w:rPr>
                <w:rFonts w:ascii="Tahoma" w:hAnsi="Tahoma" w:cs="Tahoma"/>
                <w:sz w:val="13"/>
                <w:lang w:val="nl-NL"/>
              </w:rPr>
              <w:t>1</w:t>
            </w:r>
          </w:p>
        </w:tc>
        <w:tc>
          <w:tcPr>
            <w:tcW w:w="450" w:type="dxa"/>
            <w:tcBorders>
              <w:bottom w:val="single" w:sz="4" w:space="0" w:color="auto"/>
            </w:tcBorders>
            <w:shd w:val="clear" w:color="auto" w:fill="auto"/>
            <w:vAlign w:val="center"/>
          </w:tcPr>
          <w:p w14:paraId="4CBC45F1" w14:textId="77777777" w:rsidR="001A63C6" w:rsidRPr="00AA7751" w:rsidDel="006A2F66" w:rsidRDefault="001A63C6" w:rsidP="001A63C6">
            <w:pPr>
              <w:pStyle w:val="TableText"/>
              <w:widowControl w:val="0"/>
              <w:rPr>
                <w:rFonts w:ascii="Tahoma" w:hAnsi="Tahoma" w:cs="Tahoma"/>
                <w:sz w:val="13"/>
                <w:lang w:val="nl-NL"/>
              </w:rPr>
            </w:pPr>
            <w:r w:rsidRPr="00AA7751">
              <w:rPr>
                <w:rFonts w:ascii="Tahoma" w:hAnsi="Tahoma" w:cs="Tahoma"/>
                <w:sz w:val="13"/>
                <w:lang w:val="nl-NL"/>
              </w:rPr>
              <w:t>3</w:t>
            </w:r>
          </w:p>
        </w:tc>
        <w:tc>
          <w:tcPr>
            <w:tcW w:w="450" w:type="dxa"/>
            <w:tcBorders>
              <w:bottom w:val="single" w:sz="4" w:space="0" w:color="auto"/>
            </w:tcBorders>
            <w:shd w:val="clear" w:color="auto" w:fill="auto"/>
            <w:vAlign w:val="center"/>
          </w:tcPr>
          <w:p w14:paraId="4CBC45F2" w14:textId="77777777" w:rsidR="001A63C6" w:rsidRPr="00AA7751" w:rsidDel="006A2F66" w:rsidRDefault="001A63C6" w:rsidP="001A63C6">
            <w:pPr>
              <w:pStyle w:val="TableText"/>
              <w:widowControl w:val="0"/>
              <w:rPr>
                <w:rFonts w:ascii="Tahoma" w:hAnsi="Tahoma" w:cs="Tahoma"/>
                <w:sz w:val="13"/>
                <w:lang w:val="nl-NL"/>
              </w:rPr>
            </w:pPr>
            <w:r w:rsidRPr="00AA7751">
              <w:rPr>
                <w:rFonts w:ascii="Tahoma" w:hAnsi="Tahoma" w:cs="Tahoma"/>
                <w:sz w:val="13"/>
                <w:lang w:val="nl-NL"/>
              </w:rPr>
              <w:t>2</w:t>
            </w:r>
          </w:p>
        </w:tc>
        <w:tc>
          <w:tcPr>
            <w:tcW w:w="450" w:type="dxa"/>
            <w:tcBorders>
              <w:bottom w:val="single" w:sz="4" w:space="0" w:color="auto"/>
            </w:tcBorders>
            <w:shd w:val="clear" w:color="auto" w:fill="auto"/>
            <w:vAlign w:val="center"/>
          </w:tcPr>
          <w:p w14:paraId="4CBC45F3" w14:textId="77777777" w:rsidR="001A63C6" w:rsidRPr="00AA7751" w:rsidDel="006A2F66" w:rsidRDefault="001A63C6" w:rsidP="001A63C6">
            <w:pPr>
              <w:pStyle w:val="TableText"/>
              <w:widowControl w:val="0"/>
              <w:rPr>
                <w:rFonts w:ascii="Tahoma" w:hAnsi="Tahoma" w:cs="Tahoma"/>
                <w:sz w:val="13"/>
                <w:lang w:val="nl-NL"/>
              </w:rPr>
            </w:pPr>
            <w:r w:rsidRPr="00AA7751">
              <w:rPr>
                <w:rFonts w:ascii="Tahoma" w:hAnsi="Tahoma" w:cs="Tahoma"/>
                <w:sz w:val="13"/>
                <w:lang w:val="nl-NL"/>
              </w:rPr>
              <w:t>2</w:t>
            </w:r>
          </w:p>
        </w:tc>
        <w:tc>
          <w:tcPr>
            <w:tcW w:w="450" w:type="dxa"/>
            <w:tcBorders>
              <w:bottom w:val="single" w:sz="4" w:space="0" w:color="auto"/>
            </w:tcBorders>
            <w:shd w:val="clear" w:color="auto" w:fill="auto"/>
            <w:vAlign w:val="center"/>
          </w:tcPr>
          <w:p w14:paraId="4CBC45F4" w14:textId="77777777" w:rsidR="001A63C6" w:rsidRPr="00AA7751" w:rsidDel="006A2F66" w:rsidRDefault="001A63C6" w:rsidP="001A63C6">
            <w:pPr>
              <w:pStyle w:val="TableText"/>
              <w:widowControl w:val="0"/>
              <w:rPr>
                <w:rFonts w:ascii="Tahoma" w:hAnsi="Tahoma" w:cs="Tahoma"/>
                <w:sz w:val="13"/>
                <w:lang w:val="nl-NL"/>
              </w:rPr>
            </w:pPr>
            <w:r w:rsidRPr="00AA7751">
              <w:rPr>
                <w:rFonts w:ascii="Tahoma" w:hAnsi="Tahoma" w:cs="Tahoma"/>
                <w:sz w:val="13"/>
                <w:lang w:val="nl-NL"/>
              </w:rPr>
              <w:t>2</w:t>
            </w:r>
          </w:p>
        </w:tc>
        <w:tc>
          <w:tcPr>
            <w:tcW w:w="450" w:type="dxa"/>
            <w:tcBorders>
              <w:bottom w:val="single" w:sz="4" w:space="0" w:color="auto"/>
            </w:tcBorders>
            <w:shd w:val="clear" w:color="auto" w:fill="auto"/>
            <w:vAlign w:val="center"/>
          </w:tcPr>
          <w:p w14:paraId="4CBC45F5" w14:textId="77777777" w:rsidR="001A63C6" w:rsidRPr="00AA7751" w:rsidDel="006A2F66" w:rsidRDefault="001A63C6" w:rsidP="001A63C6">
            <w:pPr>
              <w:pStyle w:val="TableText"/>
              <w:widowControl w:val="0"/>
              <w:rPr>
                <w:rFonts w:ascii="Tahoma" w:hAnsi="Tahoma" w:cs="Tahoma"/>
                <w:sz w:val="13"/>
                <w:lang w:val="nl-NL"/>
              </w:rPr>
            </w:pPr>
            <w:r w:rsidRPr="00AA7751">
              <w:rPr>
                <w:rFonts w:ascii="Tahoma" w:hAnsi="Tahoma" w:cs="Tahoma"/>
                <w:sz w:val="13"/>
                <w:lang w:val="nl-NL"/>
              </w:rPr>
              <w:t>1</w:t>
            </w:r>
          </w:p>
        </w:tc>
        <w:tc>
          <w:tcPr>
            <w:tcW w:w="360" w:type="dxa"/>
            <w:tcBorders>
              <w:bottom w:val="single" w:sz="4" w:space="0" w:color="auto"/>
              <w:right w:val="single" w:sz="18" w:space="0" w:color="auto"/>
            </w:tcBorders>
            <w:shd w:val="clear" w:color="auto" w:fill="auto"/>
            <w:vAlign w:val="center"/>
          </w:tcPr>
          <w:p w14:paraId="4CBC45F6" w14:textId="77777777" w:rsidR="001A63C6" w:rsidRPr="00AA7751" w:rsidDel="006A2F66" w:rsidRDefault="001A63C6" w:rsidP="001A63C6">
            <w:pPr>
              <w:pStyle w:val="TableText"/>
              <w:widowControl w:val="0"/>
              <w:rPr>
                <w:rFonts w:ascii="Tahoma" w:hAnsi="Tahoma" w:cs="Tahoma"/>
                <w:sz w:val="13"/>
                <w:lang w:val="nl-NL"/>
              </w:rPr>
            </w:pPr>
            <w:r w:rsidRPr="00AA7751">
              <w:rPr>
                <w:rFonts w:ascii="Tahoma" w:hAnsi="Tahoma" w:cs="Tahoma"/>
                <w:sz w:val="13"/>
                <w:lang w:val="nl-NL"/>
              </w:rPr>
              <w:t>1</w:t>
            </w:r>
          </w:p>
        </w:tc>
        <w:tc>
          <w:tcPr>
            <w:tcW w:w="450" w:type="dxa"/>
            <w:tcBorders>
              <w:left w:val="single" w:sz="18" w:space="0" w:color="auto"/>
              <w:bottom w:val="single" w:sz="4" w:space="0" w:color="auto"/>
            </w:tcBorders>
            <w:shd w:val="clear" w:color="auto" w:fill="auto"/>
            <w:vAlign w:val="center"/>
          </w:tcPr>
          <w:p w14:paraId="4CBC45F7" w14:textId="77777777" w:rsidR="001A63C6" w:rsidRPr="00AA7751" w:rsidDel="006A2F66" w:rsidRDefault="001A63C6" w:rsidP="001A63C6">
            <w:pPr>
              <w:pStyle w:val="TableText"/>
              <w:widowControl w:val="0"/>
              <w:rPr>
                <w:rFonts w:ascii="Tahoma" w:hAnsi="Tahoma" w:cs="Tahoma"/>
                <w:sz w:val="13"/>
                <w:lang w:val="nl-NL"/>
              </w:rPr>
            </w:pPr>
            <w:r w:rsidRPr="00AA7751">
              <w:rPr>
                <w:rFonts w:ascii="Tahoma" w:hAnsi="Tahoma" w:cs="Tahoma"/>
                <w:sz w:val="13"/>
                <w:lang w:val="nl-NL"/>
              </w:rPr>
              <w:t>1</w:t>
            </w:r>
          </w:p>
        </w:tc>
        <w:tc>
          <w:tcPr>
            <w:tcW w:w="450" w:type="dxa"/>
            <w:tcBorders>
              <w:bottom w:val="single" w:sz="4" w:space="0" w:color="auto"/>
            </w:tcBorders>
            <w:shd w:val="clear" w:color="auto" w:fill="auto"/>
            <w:vAlign w:val="center"/>
          </w:tcPr>
          <w:p w14:paraId="4CBC45F8" w14:textId="77777777" w:rsidR="001A63C6" w:rsidRPr="00AA7751" w:rsidDel="006A2F66" w:rsidRDefault="001A63C6" w:rsidP="001A63C6">
            <w:pPr>
              <w:pStyle w:val="TableText"/>
              <w:widowControl w:val="0"/>
              <w:rPr>
                <w:rFonts w:ascii="Tahoma" w:hAnsi="Tahoma" w:cs="Tahoma"/>
                <w:sz w:val="13"/>
                <w:lang w:val="nl-NL"/>
              </w:rPr>
            </w:pPr>
            <w:r w:rsidRPr="00AA7751">
              <w:rPr>
                <w:rFonts w:ascii="Tahoma" w:hAnsi="Tahoma" w:cs="Tahoma"/>
                <w:sz w:val="13"/>
                <w:lang w:val="nl-NL"/>
              </w:rPr>
              <w:t>2</w:t>
            </w:r>
          </w:p>
        </w:tc>
        <w:tc>
          <w:tcPr>
            <w:tcW w:w="450" w:type="dxa"/>
            <w:tcBorders>
              <w:bottom w:val="single" w:sz="4" w:space="0" w:color="auto"/>
              <w:right w:val="single" w:sz="18" w:space="0" w:color="auto"/>
            </w:tcBorders>
            <w:shd w:val="clear" w:color="auto" w:fill="auto"/>
            <w:vAlign w:val="center"/>
          </w:tcPr>
          <w:p w14:paraId="4CBC45F9" w14:textId="77777777" w:rsidR="001A63C6" w:rsidRPr="00AA7751" w:rsidDel="006A2F66" w:rsidRDefault="001A63C6" w:rsidP="001A63C6">
            <w:pPr>
              <w:pStyle w:val="TableText"/>
              <w:widowControl w:val="0"/>
              <w:rPr>
                <w:rFonts w:ascii="Tahoma" w:hAnsi="Tahoma" w:cs="Tahoma"/>
                <w:sz w:val="13"/>
                <w:lang w:val="nl-NL"/>
              </w:rPr>
            </w:pPr>
            <w:r w:rsidRPr="00AA7751">
              <w:rPr>
                <w:rFonts w:ascii="Tahoma" w:hAnsi="Tahoma" w:cs="Tahoma"/>
                <w:sz w:val="13"/>
                <w:lang w:val="nl-NL"/>
              </w:rPr>
              <w:t>1</w:t>
            </w:r>
          </w:p>
        </w:tc>
        <w:tc>
          <w:tcPr>
            <w:tcW w:w="450" w:type="dxa"/>
            <w:tcBorders>
              <w:left w:val="single" w:sz="18" w:space="0" w:color="auto"/>
              <w:bottom w:val="single" w:sz="4" w:space="0" w:color="auto"/>
            </w:tcBorders>
            <w:shd w:val="clear" w:color="auto" w:fill="auto"/>
            <w:vAlign w:val="center"/>
          </w:tcPr>
          <w:p w14:paraId="4CBC45FA" w14:textId="77777777" w:rsidR="001A63C6" w:rsidRPr="00AA7751" w:rsidDel="006A2F66" w:rsidRDefault="001A63C6" w:rsidP="001A63C6">
            <w:pPr>
              <w:pStyle w:val="TableText"/>
              <w:widowControl w:val="0"/>
              <w:rPr>
                <w:rFonts w:ascii="Tahoma" w:hAnsi="Tahoma" w:cs="Tahoma"/>
                <w:sz w:val="13"/>
                <w:lang w:val="nl-NL"/>
              </w:rPr>
            </w:pPr>
            <w:r w:rsidRPr="00AA7751">
              <w:rPr>
                <w:rFonts w:ascii="Tahoma" w:hAnsi="Tahoma" w:cs="Tahoma"/>
                <w:sz w:val="13"/>
                <w:lang w:val="nl-NL"/>
              </w:rPr>
              <w:t>1</w:t>
            </w:r>
          </w:p>
        </w:tc>
        <w:tc>
          <w:tcPr>
            <w:tcW w:w="450" w:type="dxa"/>
            <w:tcBorders>
              <w:bottom w:val="single" w:sz="4" w:space="0" w:color="auto"/>
              <w:right w:val="single" w:sz="18" w:space="0" w:color="auto"/>
            </w:tcBorders>
            <w:shd w:val="clear" w:color="auto" w:fill="auto"/>
            <w:vAlign w:val="center"/>
          </w:tcPr>
          <w:p w14:paraId="4CBC45FB" w14:textId="77777777" w:rsidR="001A63C6" w:rsidRPr="00AA7751" w:rsidDel="006A2F66" w:rsidRDefault="001A63C6" w:rsidP="001A63C6">
            <w:pPr>
              <w:pStyle w:val="TableText"/>
              <w:widowControl w:val="0"/>
              <w:rPr>
                <w:rFonts w:ascii="Tahoma" w:hAnsi="Tahoma" w:cs="Tahoma"/>
                <w:sz w:val="13"/>
                <w:lang w:val="nl-NL"/>
              </w:rPr>
            </w:pPr>
            <w:r w:rsidRPr="00AA7751">
              <w:rPr>
                <w:rFonts w:ascii="Tahoma" w:hAnsi="Tahoma" w:cs="Tahoma"/>
                <w:sz w:val="13"/>
                <w:lang w:val="nl-NL"/>
              </w:rPr>
              <w:t>A</w:t>
            </w:r>
          </w:p>
        </w:tc>
        <w:tc>
          <w:tcPr>
            <w:tcW w:w="450" w:type="dxa"/>
            <w:tcBorders>
              <w:left w:val="single" w:sz="18" w:space="0" w:color="auto"/>
              <w:bottom w:val="single" w:sz="4" w:space="0" w:color="auto"/>
              <w:right w:val="single" w:sz="18" w:space="0" w:color="auto"/>
            </w:tcBorders>
            <w:shd w:val="clear" w:color="auto" w:fill="auto"/>
            <w:vAlign w:val="center"/>
          </w:tcPr>
          <w:p w14:paraId="4CBC45FC" w14:textId="77777777" w:rsidR="001A63C6" w:rsidRPr="00AA7751" w:rsidDel="006A2F66" w:rsidRDefault="001A63C6" w:rsidP="001A63C6">
            <w:pPr>
              <w:pStyle w:val="TableText"/>
              <w:widowControl w:val="0"/>
              <w:rPr>
                <w:rFonts w:ascii="Tahoma" w:hAnsi="Tahoma" w:cs="Tahoma"/>
                <w:sz w:val="13"/>
                <w:lang w:val="nl-NL"/>
              </w:rPr>
            </w:pPr>
            <w:r w:rsidRPr="00AA7751">
              <w:rPr>
                <w:rFonts w:ascii="Tahoma" w:hAnsi="Tahoma" w:cs="Tahoma"/>
                <w:sz w:val="13"/>
                <w:lang w:val="nl-NL"/>
              </w:rPr>
              <w:t>P</w:t>
            </w:r>
          </w:p>
        </w:tc>
        <w:tc>
          <w:tcPr>
            <w:tcW w:w="450" w:type="dxa"/>
            <w:tcBorders>
              <w:bottom w:val="single" w:sz="4" w:space="0" w:color="auto"/>
            </w:tcBorders>
            <w:shd w:val="clear" w:color="auto" w:fill="auto"/>
          </w:tcPr>
          <w:p w14:paraId="4CBC45FD" w14:textId="77777777" w:rsidR="001A63C6" w:rsidRPr="00AA7751" w:rsidDel="006A2F66" w:rsidRDefault="001A63C6" w:rsidP="001A63C6">
            <w:pPr>
              <w:pStyle w:val="TableText"/>
              <w:widowControl w:val="0"/>
              <w:spacing w:before="120"/>
              <w:rPr>
                <w:rFonts w:ascii="Tahoma" w:hAnsi="Tahoma" w:cs="Tahoma"/>
                <w:sz w:val="13"/>
                <w:lang w:val="nl-NL"/>
              </w:rPr>
            </w:pPr>
            <w:r w:rsidRPr="00AA7751">
              <w:rPr>
                <w:rFonts w:ascii="Tahoma" w:hAnsi="Tahoma" w:cs="Tahoma"/>
                <w:sz w:val="13"/>
                <w:lang w:val="nl-NL"/>
              </w:rPr>
              <w:t>AO, ST</w:t>
            </w:r>
          </w:p>
        </w:tc>
        <w:tc>
          <w:tcPr>
            <w:tcW w:w="540" w:type="dxa"/>
            <w:tcBorders>
              <w:bottom w:val="single" w:sz="4" w:space="0" w:color="auto"/>
            </w:tcBorders>
            <w:shd w:val="clear" w:color="auto" w:fill="auto"/>
            <w:vAlign w:val="center"/>
          </w:tcPr>
          <w:p w14:paraId="4CBC45FE" w14:textId="77777777" w:rsidR="001A63C6" w:rsidRPr="00AA7751" w:rsidRDefault="001A63C6" w:rsidP="001A63C6">
            <w:pPr>
              <w:pStyle w:val="TableText"/>
              <w:widowControl w:val="0"/>
              <w:rPr>
                <w:rFonts w:ascii="Tahoma" w:hAnsi="Tahoma" w:cs="Tahoma"/>
                <w:sz w:val="13"/>
                <w:lang w:val="nl-NL"/>
              </w:rPr>
            </w:pPr>
          </w:p>
        </w:tc>
      </w:tr>
      <w:tr w:rsidR="00B33D0E" w:rsidRPr="00AA7751" w14:paraId="4CBC4613" w14:textId="77777777" w:rsidTr="0017386F">
        <w:trPr>
          <w:trHeight w:val="145"/>
        </w:trPr>
        <w:tc>
          <w:tcPr>
            <w:tcW w:w="2734" w:type="dxa"/>
            <w:tcBorders>
              <w:bottom w:val="single" w:sz="4" w:space="0" w:color="auto"/>
            </w:tcBorders>
            <w:shd w:val="clear" w:color="auto" w:fill="FABF8F"/>
            <w:vAlign w:val="center"/>
          </w:tcPr>
          <w:p w14:paraId="4CBC4600" w14:textId="77777777" w:rsidR="001A63C6" w:rsidRPr="00AA7751" w:rsidDel="006A2F66" w:rsidRDefault="001A63C6" w:rsidP="007E189C">
            <w:pPr>
              <w:pStyle w:val="Heading2"/>
              <w:spacing w:before="20" w:after="20"/>
              <w:ind w:left="0"/>
              <w:rPr>
                <w:rFonts w:ascii="Tahoma" w:hAnsi="Tahoma" w:cs="Tahoma"/>
                <w:b w:val="0"/>
                <w:sz w:val="14"/>
                <w:szCs w:val="16"/>
                <w:lang w:val="nl-NL"/>
              </w:rPr>
            </w:pPr>
            <w:bookmarkStart w:id="310" w:name="_Toc336338002"/>
            <w:bookmarkStart w:id="311" w:name="_Toc357608754"/>
            <w:r w:rsidRPr="00AA7751">
              <w:rPr>
                <w:rFonts w:ascii="Tahoma" w:hAnsi="Tahoma" w:cs="Tahoma"/>
                <w:b w:val="0"/>
                <w:sz w:val="14"/>
                <w:szCs w:val="16"/>
                <w:lang w:val="nl-NL"/>
              </w:rPr>
              <w:t>Lync Server Plus CAL</w:t>
            </w:r>
            <w:bookmarkEnd w:id="310"/>
            <w:r w:rsidRPr="00AA7751">
              <w:rPr>
                <w:rFonts w:ascii="Tahoma" w:hAnsi="Tahoma" w:cs="Tahoma"/>
                <w:b w:val="0"/>
                <w:sz w:val="14"/>
                <w:szCs w:val="16"/>
                <w:lang w:val="nl-NL"/>
              </w:rPr>
              <w:t xml:space="preserve"> 2013</w:t>
            </w:r>
            <w:bookmarkEnd w:id="311"/>
          </w:p>
        </w:tc>
        <w:tc>
          <w:tcPr>
            <w:tcW w:w="450" w:type="dxa"/>
            <w:tcBorders>
              <w:bottom w:val="single" w:sz="4" w:space="0" w:color="auto"/>
            </w:tcBorders>
            <w:shd w:val="clear" w:color="auto" w:fill="FABF8F"/>
            <w:vAlign w:val="center"/>
          </w:tcPr>
          <w:p w14:paraId="4CBC4601" w14:textId="77777777" w:rsidR="001A63C6" w:rsidRPr="00AA7751" w:rsidDel="006A2F66" w:rsidRDefault="001A63C6" w:rsidP="0017386F">
            <w:pPr>
              <w:pStyle w:val="TableText"/>
              <w:widowControl w:val="0"/>
              <w:rPr>
                <w:rFonts w:cs="Tahoma"/>
                <w:b/>
                <w:color w:val="0000FF"/>
                <w:sz w:val="13"/>
                <w:szCs w:val="13"/>
                <w:u w:val="single"/>
                <w:lang w:val="nl-NL"/>
              </w:rPr>
            </w:pPr>
          </w:p>
        </w:tc>
        <w:tc>
          <w:tcPr>
            <w:tcW w:w="450" w:type="dxa"/>
            <w:tcBorders>
              <w:bottom w:val="single" w:sz="4" w:space="0" w:color="auto"/>
            </w:tcBorders>
            <w:shd w:val="clear" w:color="auto" w:fill="FABF8F"/>
          </w:tcPr>
          <w:p w14:paraId="4CBC4602" w14:textId="77777777" w:rsidR="001A63C6" w:rsidRPr="00AA7751" w:rsidDel="006A2F66" w:rsidRDefault="001A63C6" w:rsidP="001A63C6">
            <w:pPr>
              <w:pStyle w:val="TableText"/>
              <w:widowControl w:val="0"/>
              <w:spacing w:before="120"/>
              <w:rPr>
                <w:rFonts w:ascii="Tahoma" w:hAnsi="Tahoma" w:cs="Tahoma"/>
                <w:color w:val="000000"/>
                <w:sz w:val="13"/>
                <w:lang w:val="nl-NL"/>
              </w:rPr>
            </w:pPr>
            <w:r w:rsidRPr="00AA7751">
              <w:rPr>
                <w:rFonts w:ascii="Tahoma" w:hAnsi="Tahoma" w:cs="Tahoma"/>
                <w:color w:val="000000"/>
                <w:sz w:val="13"/>
                <w:lang w:val="nl-NL"/>
              </w:rPr>
              <w:t>10/12</w:t>
            </w:r>
          </w:p>
        </w:tc>
        <w:tc>
          <w:tcPr>
            <w:tcW w:w="360" w:type="dxa"/>
            <w:tcBorders>
              <w:bottom w:val="single" w:sz="4" w:space="0" w:color="auto"/>
              <w:right w:val="single" w:sz="18" w:space="0" w:color="auto"/>
            </w:tcBorders>
            <w:shd w:val="clear" w:color="auto" w:fill="FABF8F"/>
            <w:vAlign w:val="center"/>
          </w:tcPr>
          <w:p w14:paraId="4CBC4603" w14:textId="77777777" w:rsidR="001A63C6" w:rsidRPr="00AA7751" w:rsidDel="006A2F66" w:rsidRDefault="00D050E2" w:rsidP="001A63C6">
            <w:pPr>
              <w:pStyle w:val="TableText"/>
              <w:widowControl w:val="0"/>
              <w:rPr>
                <w:rFonts w:ascii="Tahoma" w:hAnsi="Tahoma" w:cs="Tahoma"/>
                <w:sz w:val="13"/>
                <w:lang w:val="nl-NL"/>
              </w:rPr>
            </w:pPr>
            <w:r w:rsidRPr="00AA7751">
              <w:rPr>
                <w:rFonts w:ascii="Tahoma" w:hAnsi="Tahoma" w:cs="Tahoma"/>
                <w:sz w:val="13"/>
                <w:lang w:val="nl-NL"/>
              </w:rPr>
              <w:t>SRV</w:t>
            </w:r>
          </w:p>
        </w:tc>
        <w:tc>
          <w:tcPr>
            <w:tcW w:w="360" w:type="dxa"/>
            <w:tcBorders>
              <w:left w:val="single" w:sz="18" w:space="0" w:color="auto"/>
              <w:bottom w:val="single" w:sz="4" w:space="0" w:color="auto"/>
            </w:tcBorders>
            <w:shd w:val="clear" w:color="auto" w:fill="FABF8F"/>
            <w:vAlign w:val="center"/>
          </w:tcPr>
          <w:p w14:paraId="4CBC4604" w14:textId="77777777" w:rsidR="001A63C6" w:rsidRPr="00AA7751" w:rsidDel="006A2F66" w:rsidRDefault="001A63C6" w:rsidP="001A63C6">
            <w:pPr>
              <w:pStyle w:val="TableText"/>
              <w:widowControl w:val="0"/>
              <w:rPr>
                <w:rFonts w:ascii="Tahoma" w:hAnsi="Tahoma" w:cs="Tahoma"/>
                <w:sz w:val="13"/>
                <w:lang w:val="nl-NL"/>
              </w:rPr>
            </w:pPr>
            <w:r w:rsidRPr="00AA7751">
              <w:rPr>
                <w:rFonts w:ascii="Tahoma" w:hAnsi="Tahoma" w:cs="Tahoma"/>
                <w:sz w:val="13"/>
                <w:lang w:val="nl-NL"/>
              </w:rPr>
              <w:t>1</w:t>
            </w:r>
          </w:p>
        </w:tc>
        <w:tc>
          <w:tcPr>
            <w:tcW w:w="450" w:type="dxa"/>
            <w:tcBorders>
              <w:bottom w:val="single" w:sz="4" w:space="0" w:color="auto"/>
            </w:tcBorders>
            <w:shd w:val="clear" w:color="auto" w:fill="FABF8F"/>
            <w:vAlign w:val="center"/>
          </w:tcPr>
          <w:p w14:paraId="4CBC4605" w14:textId="77777777" w:rsidR="001A63C6" w:rsidRPr="00AA7751" w:rsidDel="006A2F66" w:rsidRDefault="001A63C6" w:rsidP="001A63C6">
            <w:pPr>
              <w:pStyle w:val="TableText"/>
              <w:widowControl w:val="0"/>
              <w:rPr>
                <w:rFonts w:ascii="Tahoma" w:hAnsi="Tahoma" w:cs="Tahoma"/>
                <w:sz w:val="13"/>
                <w:lang w:val="nl-NL"/>
              </w:rPr>
            </w:pPr>
            <w:r w:rsidRPr="00AA7751">
              <w:rPr>
                <w:rFonts w:ascii="Tahoma" w:hAnsi="Tahoma" w:cs="Tahoma"/>
                <w:sz w:val="13"/>
                <w:lang w:val="nl-NL"/>
              </w:rPr>
              <w:t>3</w:t>
            </w:r>
          </w:p>
        </w:tc>
        <w:tc>
          <w:tcPr>
            <w:tcW w:w="450" w:type="dxa"/>
            <w:tcBorders>
              <w:bottom w:val="single" w:sz="4" w:space="0" w:color="auto"/>
            </w:tcBorders>
            <w:shd w:val="clear" w:color="auto" w:fill="FABF8F"/>
            <w:vAlign w:val="center"/>
          </w:tcPr>
          <w:p w14:paraId="4CBC4606" w14:textId="77777777" w:rsidR="001A63C6" w:rsidRPr="00AA7751" w:rsidDel="006A2F66" w:rsidRDefault="001A63C6" w:rsidP="001A63C6">
            <w:pPr>
              <w:pStyle w:val="TableText"/>
              <w:widowControl w:val="0"/>
              <w:rPr>
                <w:rFonts w:ascii="Tahoma" w:hAnsi="Tahoma" w:cs="Tahoma"/>
                <w:sz w:val="13"/>
                <w:lang w:val="nl-NL"/>
              </w:rPr>
            </w:pPr>
            <w:r w:rsidRPr="00AA7751">
              <w:rPr>
                <w:rFonts w:ascii="Tahoma" w:hAnsi="Tahoma" w:cs="Tahoma"/>
                <w:sz w:val="13"/>
                <w:lang w:val="nl-NL"/>
              </w:rPr>
              <w:t>2</w:t>
            </w:r>
          </w:p>
        </w:tc>
        <w:tc>
          <w:tcPr>
            <w:tcW w:w="450" w:type="dxa"/>
            <w:tcBorders>
              <w:bottom w:val="single" w:sz="4" w:space="0" w:color="auto"/>
            </w:tcBorders>
            <w:shd w:val="clear" w:color="auto" w:fill="FABF8F"/>
            <w:vAlign w:val="center"/>
          </w:tcPr>
          <w:p w14:paraId="4CBC4607" w14:textId="77777777" w:rsidR="001A63C6" w:rsidRPr="00AA7751" w:rsidDel="006A2F66" w:rsidRDefault="001A63C6" w:rsidP="001A63C6">
            <w:pPr>
              <w:pStyle w:val="TableText"/>
              <w:widowControl w:val="0"/>
              <w:rPr>
                <w:rFonts w:ascii="Tahoma" w:hAnsi="Tahoma" w:cs="Tahoma"/>
                <w:sz w:val="13"/>
                <w:lang w:val="nl-NL"/>
              </w:rPr>
            </w:pPr>
            <w:r w:rsidRPr="00AA7751">
              <w:rPr>
                <w:rFonts w:ascii="Tahoma" w:hAnsi="Tahoma" w:cs="Tahoma"/>
                <w:sz w:val="13"/>
                <w:lang w:val="nl-NL"/>
              </w:rPr>
              <w:t>2</w:t>
            </w:r>
          </w:p>
        </w:tc>
        <w:tc>
          <w:tcPr>
            <w:tcW w:w="450" w:type="dxa"/>
            <w:tcBorders>
              <w:bottom w:val="single" w:sz="4" w:space="0" w:color="auto"/>
            </w:tcBorders>
            <w:shd w:val="clear" w:color="auto" w:fill="FABF8F"/>
            <w:vAlign w:val="center"/>
          </w:tcPr>
          <w:p w14:paraId="4CBC4608" w14:textId="77777777" w:rsidR="001A63C6" w:rsidRPr="00AA7751" w:rsidDel="006A2F66" w:rsidRDefault="001A63C6" w:rsidP="001A63C6">
            <w:pPr>
              <w:pStyle w:val="TableText"/>
              <w:widowControl w:val="0"/>
              <w:rPr>
                <w:rFonts w:ascii="Tahoma" w:hAnsi="Tahoma" w:cs="Tahoma"/>
                <w:sz w:val="13"/>
                <w:lang w:val="nl-NL"/>
              </w:rPr>
            </w:pPr>
            <w:r w:rsidRPr="00AA7751">
              <w:rPr>
                <w:rFonts w:ascii="Tahoma" w:hAnsi="Tahoma" w:cs="Tahoma"/>
                <w:sz w:val="13"/>
                <w:lang w:val="nl-NL"/>
              </w:rPr>
              <w:t>2</w:t>
            </w:r>
          </w:p>
        </w:tc>
        <w:tc>
          <w:tcPr>
            <w:tcW w:w="450" w:type="dxa"/>
            <w:tcBorders>
              <w:bottom w:val="single" w:sz="4" w:space="0" w:color="auto"/>
            </w:tcBorders>
            <w:shd w:val="clear" w:color="auto" w:fill="FABF8F"/>
            <w:vAlign w:val="center"/>
          </w:tcPr>
          <w:p w14:paraId="4CBC4609" w14:textId="77777777" w:rsidR="001A63C6" w:rsidRPr="00AA7751" w:rsidDel="006A2F66" w:rsidRDefault="001A63C6" w:rsidP="001A63C6">
            <w:pPr>
              <w:pStyle w:val="TableText"/>
              <w:widowControl w:val="0"/>
              <w:rPr>
                <w:rFonts w:ascii="Tahoma" w:hAnsi="Tahoma" w:cs="Tahoma"/>
                <w:sz w:val="13"/>
                <w:lang w:val="nl-NL"/>
              </w:rPr>
            </w:pPr>
            <w:r w:rsidRPr="00AA7751">
              <w:rPr>
                <w:rFonts w:ascii="Tahoma" w:hAnsi="Tahoma" w:cs="Tahoma"/>
                <w:sz w:val="13"/>
                <w:lang w:val="nl-NL"/>
              </w:rPr>
              <w:t>1</w:t>
            </w:r>
          </w:p>
        </w:tc>
        <w:tc>
          <w:tcPr>
            <w:tcW w:w="360" w:type="dxa"/>
            <w:tcBorders>
              <w:bottom w:val="single" w:sz="4" w:space="0" w:color="auto"/>
              <w:right w:val="single" w:sz="18" w:space="0" w:color="auto"/>
            </w:tcBorders>
            <w:shd w:val="clear" w:color="auto" w:fill="FABF8F"/>
            <w:vAlign w:val="center"/>
          </w:tcPr>
          <w:p w14:paraId="4CBC460A" w14:textId="77777777" w:rsidR="001A63C6" w:rsidRPr="00AA7751" w:rsidDel="006A2F66" w:rsidRDefault="001A63C6" w:rsidP="001A63C6">
            <w:pPr>
              <w:pStyle w:val="TableText"/>
              <w:widowControl w:val="0"/>
              <w:rPr>
                <w:rFonts w:ascii="Tahoma" w:hAnsi="Tahoma" w:cs="Tahoma"/>
                <w:sz w:val="13"/>
                <w:lang w:val="nl-NL"/>
              </w:rPr>
            </w:pPr>
            <w:r w:rsidRPr="00AA7751">
              <w:rPr>
                <w:rFonts w:ascii="Tahoma" w:hAnsi="Tahoma" w:cs="Tahoma"/>
                <w:sz w:val="13"/>
                <w:lang w:val="nl-NL"/>
              </w:rPr>
              <w:t>1</w:t>
            </w:r>
          </w:p>
        </w:tc>
        <w:tc>
          <w:tcPr>
            <w:tcW w:w="450" w:type="dxa"/>
            <w:tcBorders>
              <w:left w:val="single" w:sz="18" w:space="0" w:color="auto"/>
              <w:bottom w:val="single" w:sz="4" w:space="0" w:color="auto"/>
            </w:tcBorders>
            <w:shd w:val="clear" w:color="auto" w:fill="FABF8F"/>
            <w:vAlign w:val="center"/>
          </w:tcPr>
          <w:p w14:paraId="4CBC460B" w14:textId="77777777" w:rsidR="001A63C6" w:rsidRPr="00AA7751" w:rsidDel="006A2F66" w:rsidRDefault="001A63C6" w:rsidP="001A63C6">
            <w:pPr>
              <w:pStyle w:val="TableText"/>
              <w:widowControl w:val="0"/>
              <w:rPr>
                <w:rFonts w:ascii="Tahoma" w:hAnsi="Tahoma" w:cs="Tahoma"/>
                <w:sz w:val="13"/>
                <w:lang w:val="nl-NL"/>
              </w:rPr>
            </w:pPr>
            <w:r w:rsidRPr="00AA7751">
              <w:rPr>
                <w:rFonts w:ascii="Tahoma" w:hAnsi="Tahoma" w:cs="Tahoma"/>
                <w:sz w:val="13"/>
                <w:lang w:val="nl-NL"/>
              </w:rPr>
              <w:t>1</w:t>
            </w:r>
          </w:p>
        </w:tc>
        <w:tc>
          <w:tcPr>
            <w:tcW w:w="450" w:type="dxa"/>
            <w:tcBorders>
              <w:bottom w:val="single" w:sz="4" w:space="0" w:color="auto"/>
            </w:tcBorders>
            <w:shd w:val="clear" w:color="auto" w:fill="FABF8F"/>
            <w:vAlign w:val="center"/>
          </w:tcPr>
          <w:p w14:paraId="4CBC460C" w14:textId="77777777" w:rsidR="001A63C6" w:rsidRPr="00AA7751" w:rsidDel="006A2F66" w:rsidRDefault="001A63C6" w:rsidP="001A63C6">
            <w:pPr>
              <w:pStyle w:val="TableText"/>
              <w:widowControl w:val="0"/>
              <w:rPr>
                <w:rFonts w:ascii="Tahoma" w:hAnsi="Tahoma" w:cs="Tahoma"/>
                <w:sz w:val="13"/>
                <w:lang w:val="nl-NL"/>
              </w:rPr>
            </w:pPr>
            <w:r w:rsidRPr="00AA7751">
              <w:rPr>
                <w:rFonts w:ascii="Tahoma" w:hAnsi="Tahoma" w:cs="Tahoma"/>
                <w:sz w:val="13"/>
                <w:lang w:val="nl-NL"/>
              </w:rPr>
              <w:t>2</w:t>
            </w:r>
          </w:p>
        </w:tc>
        <w:tc>
          <w:tcPr>
            <w:tcW w:w="450" w:type="dxa"/>
            <w:tcBorders>
              <w:bottom w:val="single" w:sz="4" w:space="0" w:color="auto"/>
              <w:right w:val="single" w:sz="18" w:space="0" w:color="auto"/>
            </w:tcBorders>
            <w:shd w:val="clear" w:color="auto" w:fill="FABF8F"/>
            <w:vAlign w:val="center"/>
          </w:tcPr>
          <w:p w14:paraId="4CBC460D" w14:textId="77777777" w:rsidR="001A63C6" w:rsidRPr="00AA7751" w:rsidDel="006A2F66" w:rsidRDefault="001A63C6" w:rsidP="001A63C6">
            <w:pPr>
              <w:pStyle w:val="TableText"/>
              <w:widowControl w:val="0"/>
              <w:rPr>
                <w:rFonts w:ascii="Tahoma" w:hAnsi="Tahoma" w:cs="Tahoma"/>
                <w:sz w:val="13"/>
                <w:lang w:val="nl-NL"/>
              </w:rPr>
            </w:pPr>
            <w:r w:rsidRPr="00AA7751">
              <w:rPr>
                <w:rFonts w:ascii="Tahoma" w:hAnsi="Tahoma" w:cs="Tahoma"/>
                <w:sz w:val="13"/>
                <w:lang w:val="nl-NL"/>
              </w:rPr>
              <w:t>1</w:t>
            </w:r>
          </w:p>
        </w:tc>
        <w:tc>
          <w:tcPr>
            <w:tcW w:w="450" w:type="dxa"/>
            <w:tcBorders>
              <w:left w:val="single" w:sz="18" w:space="0" w:color="auto"/>
              <w:bottom w:val="single" w:sz="4" w:space="0" w:color="auto"/>
            </w:tcBorders>
            <w:shd w:val="clear" w:color="auto" w:fill="FABF8F"/>
            <w:vAlign w:val="center"/>
          </w:tcPr>
          <w:p w14:paraId="4CBC460E" w14:textId="77777777" w:rsidR="001A63C6" w:rsidRPr="00AA7751" w:rsidDel="006A2F66" w:rsidRDefault="001A63C6" w:rsidP="001A63C6">
            <w:pPr>
              <w:pStyle w:val="TableText"/>
              <w:widowControl w:val="0"/>
              <w:rPr>
                <w:rFonts w:ascii="Tahoma" w:hAnsi="Tahoma" w:cs="Tahoma"/>
                <w:sz w:val="13"/>
                <w:lang w:val="nl-NL"/>
              </w:rPr>
            </w:pPr>
            <w:r w:rsidRPr="00AA7751">
              <w:rPr>
                <w:rFonts w:ascii="Tahoma" w:hAnsi="Tahoma" w:cs="Tahoma"/>
                <w:sz w:val="13"/>
                <w:lang w:val="nl-NL"/>
              </w:rPr>
              <w:t>1</w:t>
            </w:r>
          </w:p>
        </w:tc>
        <w:tc>
          <w:tcPr>
            <w:tcW w:w="450" w:type="dxa"/>
            <w:tcBorders>
              <w:bottom w:val="single" w:sz="4" w:space="0" w:color="auto"/>
              <w:right w:val="single" w:sz="18" w:space="0" w:color="auto"/>
            </w:tcBorders>
            <w:shd w:val="clear" w:color="auto" w:fill="FABF8F"/>
            <w:vAlign w:val="center"/>
          </w:tcPr>
          <w:p w14:paraId="4CBC460F" w14:textId="77777777" w:rsidR="001A63C6" w:rsidRPr="00AA7751" w:rsidDel="006A2F66" w:rsidRDefault="001A63C6" w:rsidP="001A63C6">
            <w:pPr>
              <w:pStyle w:val="TableText"/>
              <w:widowControl w:val="0"/>
              <w:rPr>
                <w:rFonts w:ascii="Tahoma" w:hAnsi="Tahoma" w:cs="Tahoma"/>
                <w:sz w:val="13"/>
                <w:lang w:val="nl-NL"/>
              </w:rPr>
            </w:pPr>
            <w:r w:rsidRPr="00AA7751">
              <w:rPr>
                <w:rFonts w:ascii="Tahoma" w:hAnsi="Tahoma" w:cs="Tahoma"/>
                <w:sz w:val="13"/>
                <w:lang w:val="nl-NL"/>
              </w:rPr>
              <w:t>A</w:t>
            </w:r>
          </w:p>
        </w:tc>
        <w:tc>
          <w:tcPr>
            <w:tcW w:w="450" w:type="dxa"/>
            <w:tcBorders>
              <w:left w:val="single" w:sz="18" w:space="0" w:color="auto"/>
              <w:bottom w:val="single" w:sz="4" w:space="0" w:color="auto"/>
              <w:right w:val="single" w:sz="18" w:space="0" w:color="auto"/>
            </w:tcBorders>
            <w:shd w:val="clear" w:color="auto" w:fill="FABF8F"/>
            <w:vAlign w:val="center"/>
          </w:tcPr>
          <w:p w14:paraId="4CBC4610" w14:textId="77777777" w:rsidR="001A63C6" w:rsidRPr="00AA7751" w:rsidDel="006A2F66" w:rsidRDefault="001A63C6" w:rsidP="001A63C6">
            <w:pPr>
              <w:pStyle w:val="TableText"/>
              <w:widowControl w:val="0"/>
              <w:rPr>
                <w:rFonts w:ascii="Tahoma" w:hAnsi="Tahoma" w:cs="Tahoma"/>
                <w:sz w:val="13"/>
                <w:lang w:val="nl-NL"/>
              </w:rPr>
            </w:pPr>
            <w:r w:rsidRPr="00AA7751">
              <w:rPr>
                <w:rFonts w:ascii="Tahoma" w:hAnsi="Tahoma" w:cs="Tahoma"/>
                <w:sz w:val="13"/>
                <w:lang w:val="nl-NL"/>
              </w:rPr>
              <w:t>P</w:t>
            </w:r>
          </w:p>
        </w:tc>
        <w:tc>
          <w:tcPr>
            <w:tcW w:w="450" w:type="dxa"/>
            <w:tcBorders>
              <w:bottom w:val="single" w:sz="4" w:space="0" w:color="auto"/>
            </w:tcBorders>
            <w:shd w:val="clear" w:color="auto" w:fill="FABF8F"/>
          </w:tcPr>
          <w:p w14:paraId="4CBC4611" w14:textId="77777777" w:rsidR="001A63C6" w:rsidRPr="00AA7751" w:rsidDel="006A2F66" w:rsidRDefault="001A63C6" w:rsidP="001A63C6">
            <w:pPr>
              <w:pStyle w:val="TableText"/>
              <w:widowControl w:val="0"/>
              <w:spacing w:before="120"/>
              <w:rPr>
                <w:rFonts w:ascii="Tahoma" w:hAnsi="Tahoma" w:cs="Tahoma"/>
                <w:sz w:val="13"/>
                <w:lang w:val="nl-NL"/>
              </w:rPr>
            </w:pPr>
            <w:r w:rsidRPr="00AA7751">
              <w:rPr>
                <w:rFonts w:ascii="Tahoma" w:hAnsi="Tahoma" w:cs="Tahoma"/>
                <w:sz w:val="13"/>
                <w:lang w:val="nl-NL"/>
              </w:rPr>
              <w:t>A, ST</w:t>
            </w:r>
          </w:p>
        </w:tc>
        <w:tc>
          <w:tcPr>
            <w:tcW w:w="540" w:type="dxa"/>
            <w:tcBorders>
              <w:bottom w:val="single" w:sz="4" w:space="0" w:color="auto"/>
            </w:tcBorders>
            <w:shd w:val="clear" w:color="auto" w:fill="FABF8F"/>
            <w:vAlign w:val="center"/>
          </w:tcPr>
          <w:p w14:paraId="4CBC4612" w14:textId="77777777" w:rsidR="001A63C6" w:rsidRPr="00AA7751" w:rsidRDefault="001A63C6" w:rsidP="001A63C6">
            <w:pPr>
              <w:pStyle w:val="TableText"/>
              <w:widowControl w:val="0"/>
              <w:rPr>
                <w:rFonts w:ascii="Tahoma" w:hAnsi="Tahoma" w:cs="Tahoma"/>
                <w:sz w:val="13"/>
                <w:lang w:val="nl-NL"/>
              </w:rPr>
            </w:pPr>
          </w:p>
        </w:tc>
      </w:tr>
      <w:tr w:rsidR="00EF228F" w:rsidRPr="00AA7751" w14:paraId="4CBC4627" w14:textId="77777777" w:rsidTr="0017386F">
        <w:trPr>
          <w:trHeight w:val="145"/>
        </w:trPr>
        <w:tc>
          <w:tcPr>
            <w:tcW w:w="2734" w:type="dxa"/>
            <w:tcBorders>
              <w:bottom w:val="single" w:sz="4" w:space="0" w:color="auto"/>
            </w:tcBorders>
            <w:shd w:val="clear" w:color="auto" w:fill="auto"/>
            <w:vAlign w:val="center"/>
          </w:tcPr>
          <w:p w14:paraId="4CBC4614" w14:textId="77777777" w:rsidR="001A63C6" w:rsidRPr="00AA7751" w:rsidDel="006A2F66" w:rsidRDefault="001A63C6" w:rsidP="007E189C">
            <w:pPr>
              <w:pStyle w:val="Heading2"/>
              <w:spacing w:before="20" w:after="20"/>
              <w:ind w:left="0"/>
              <w:rPr>
                <w:rFonts w:ascii="Tahoma" w:hAnsi="Tahoma" w:cs="Tahoma"/>
                <w:b w:val="0"/>
                <w:sz w:val="14"/>
                <w:szCs w:val="16"/>
                <w:lang w:val="nl-NL"/>
              </w:rPr>
            </w:pPr>
            <w:bookmarkStart w:id="312" w:name="_Toc336338005"/>
            <w:bookmarkStart w:id="313" w:name="_Toc357608755"/>
            <w:r w:rsidRPr="00AA7751">
              <w:rPr>
                <w:rFonts w:ascii="Tahoma" w:hAnsi="Tahoma" w:cs="Tahoma"/>
                <w:b w:val="0"/>
                <w:sz w:val="14"/>
                <w:szCs w:val="16"/>
                <w:lang w:val="nl-NL"/>
              </w:rPr>
              <w:t>Lync Server Standard CAL</w:t>
            </w:r>
            <w:bookmarkEnd w:id="312"/>
            <w:r w:rsidRPr="00AA7751">
              <w:rPr>
                <w:rFonts w:ascii="Tahoma" w:hAnsi="Tahoma" w:cs="Tahoma"/>
                <w:b w:val="0"/>
                <w:sz w:val="14"/>
                <w:szCs w:val="16"/>
                <w:lang w:val="nl-NL"/>
              </w:rPr>
              <w:t xml:space="preserve"> 2013</w:t>
            </w:r>
            <w:bookmarkEnd w:id="313"/>
          </w:p>
        </w:tc>
        <w:tc>
          <w:tcPr>
            <w:tcW w:w="450" w:type="dxa"/>
            <w:tcBorders>
              <w:bottom w:val="single" w:sz="4" w:space="0" w:color="auto"/>
            </w:tcBorders>
            <w:shd w:val="clear" w:color="auto" w:fill="auto"/>
            <w:vAlign w:val="center"/>
          </w:tcPr>
          <w:p w14:paraId="4CBC4615" w14:textId="77777777" w:rsidR="001A63C6" w:rsidRPr="00AA7751" w:rsidDel="006A2F66" w:rsidRDefault="001A63C6" w:rsidP="0017386F">
            <w:pPr>
              <w:pStyle w:val="TableText"/>
              <w:widowControl w:val="0"/>
              <w:rPr>
                <w:rFonts w:cs="Tahoma"/>
                <w:b/>
                <w:color w:val="0000FF"/>
                <w:sz w:val="13"/>
                <w:szCs w:val="13"/>
                <w:u w:val="single"/>
                <w:lang w:val="nl-NL"/>
              </w:rPr>
            </w:pPr>
          </w:p>
        </w:tc>
        <w:tc>
          <w:tcPr>
            <w:tcW w:w="450" w:type="dxa"/>
            <w:tcBorders>
              <w:bottom w:val="single" w:sz="4" w:space="0" w:color="auto"/>
            </w:tcBorders>
            <w:shd w:val="clear" w:color="auto" w:fill="auto"/>
          </w:tcPr>
          <w:p w14:paraId="4CBC4616" w14:textId="77777777" w:rsidR="001A63C6" w:rsidRPr="00AA7751" w:rsidDel="006A2F66" w:rsidRDefault="001A63C6" w:rsidP="001A63C6">
            <w:pPr>
              <w:pStyle w:val="TableText"/>
              <w:widowControl w:val="0"/>
              <w:spacing w:before="120"/>
              <w:rPr>
                <w:rFonts w:ascii="Tahoma" w:hAnsi="Tahoma" w:cs="Tahoma"/>
                <w:color w:val="000000"/>
                <w:sz w:val="13"/>
                <w:lang w:val="nl-NL"/>
              </w:rPr>
            </w:pPr>
            <w:r w:rsidRPr="00AA7751">
              <w:rPr>
                <w:rFonts w:ascii="Tahoma" w:hAnsi="Tahoma" w:cs="Tahoma"/>
                <w:color w:val="000000"/>
                <w:sz w:val="13"/>
                <w:lang w:val="nl-NL"/>
              </w:rPr>
              <w:t>10/12</w:t>
            </w:r>
          </w:p>
        </w:tc>
        <w:tc>
          <w:tcPr>
            <w:tcW w:w="360" w:type="dxa"/>
            <w:tcBorders>
              <w:bottom w:val="single" w:sz="4" w:space="0" w:color="auto"/>
              <w:right w:val="single" w:sz="18" w:space="0" w:color="auto"/>
            </w:tcBorders>
            <w:shd w:val="clear" w:color="auto" w:fill="auto"/>
            <w:vAlign w:val="center"/>
          </w:tcPr>
          <w:p w14:paraId="4CBC4617" w14:textId="77777777" w:rsidR="001A63C6" w:rsidRPr="00AA7751" w:rsidDel="006A2F66" w:rsidRDefault="00D050E2" w:rsidP="001A63C6">
            <w:pPr>
              <w:pStyle w:val="TableText"/>
              <w:widowControl w:val="0"/>
              <w:rPr>
                <w:rFonts w:ascii="Tahoma" w:hAnsi="Tahoma" w:cs="Tahoma"/>
                <w:sz w:val="13"/>
                <w:lang w:val="nl-NL"/>
              </w:rPr>
            </w:pPr>
            <w:r w:rsidRPr="00AA7751">
              <w:rPr>
                <w:rFonts w:ascii="Tahoma" w:hAnsi="Tahoma" w:cs="Tahoma"/>
                <w:sz w:val="13"/>
                <w:lang w:val="nl-NL"/>
              </w:rPr>
              <w:t>SRV</w:t>
            </w:r>
          </w:p>
        </w:tc>
        <w:tc>
          <w:tcPr>
            <w:tcW w:w="360" w:type="dxa"/>
            <w:tcBorders>
              <w:left w:val="single" w:sz="18" w:space="0" w:color="auto"/>
              <w:bottom w:val="single" w:sz="4" w:space="0" w:color="auto"/>
            </w:tcBorders>
            <w:shd w:val="clear" w:color="auto" w:fill="auto"/>
            <w:vAlign w:val="center"/>
          </w:tcPr>
          <w:p w14:paraId="4CBC4618" w14:textId="77777777" w:rsidR="001A63C6" w:rsidRPr="00AA7751" w:rsidDel="006A2F66" w:rsidRDefault="001A63C6" w:rsidP="001A63C6">
            <w:pPr>
              <w:pStyle w:val="TableText"/>
              <w:widowControl w:val="0"/>
              <w:rPr>
                <w:rFonts w:ascii="Tahoma" w:hAnsi="Tahoma" w:cs="Tahoma"/>
                <w:sz w:val="13"/>
                <w:lang w:val="nl-NL"/>
              </w:rPr>
            </w:pPr>
            <w:r w:rsidRPr="00AA7751">
              <w:rPr>
                <w:rFonts w:ascii="Tahoma" w:hAnsi="Tahoma" w:cs="Tahoma"/>
                <w:sz w:val="13"/>
                <w:lang w:val="nl-NL"/>
              </w:rPr>
              <w:t>1</w:t>
            </w:r>
          </w:p>
        </w:tc>
        <w:tc>
          <w:tcPr>
            <w:tcW w:w="450" w:type="dxa"/>
            <w:tcBorders>
              <w:bottom w:val="single" w:sz="4" w:space="0" w:color="auto"/>
            </w:tcBorders>
            <w:shd w:val="clear" w:color="auto" w:fill="auto"/>
            <w:vAlign w:val="center"/>
          </w:tcPr>
          <w:p w14:paraId="4CBC4619" w14:textId="77777777" w:rsidR="001A63C6" w:rsidRPr="00AA7751" w:rsidDel="006A2F66" w:rsidRDefault="001A63C6" w:rsidP="001A63C6">
            <w:pPr>
              <w:pStyle w:val="TableText"/>
              <w:widowControl w:val="0"/>
              <w:rPr>
                <w:rFonts w:ascii="Tahoma" w:hAnsi="Tahoma" w:cs="Tahoma"/>
                <w:sz w:val="13"/>
                <w:lang w:val="nl-NL"/>
              </w:rPr>
            </w:pPr>
            <w:r w:rsidRPr="00AA7751">
              <w:rPr>
                <w:rFonts w:ascii="Tahoma" w:hAnsi="Tahoma" w:cs="Tahoma"/>
                <w:sz w:val="13"/>
                <w:lang w:val="nl-NL"/>
              </w:rPr>
              <w:t>3</w:t>
            </w:r>
          </w:p>
        </w:tc>
        <w:tc>
          <w:tcPr>
            <w:tcW w:w="450" w:type="dxa"/>
            <w:tcBorders>
              <w:bottom w:val="single" w:sz="4" w:space="0" w:color="auto"/>
            </w:tcBorders>
            <w:shd w:val="clear" w:color="auto" w:fill="auto"/>
            <w:vAlign w:val="center"/>
          </w:tcPr>
          <w:p w14:paraId="4CBC461A" w14:textId="77777777" w:rsidR="001A63C6" w:rsidRPr="00AA7751" w:rsidDel="006A2F66" w:rsidRDefault="001A63C6" w:rsidP="001A63C6">
            <w:pPr>
              <w:pStyle w:val="TableText"/>
              <w:widowControl w:val="0"/>
              <w:rPr>
                <w:rFonts w:ascii="Tahoma" w:hAnsi="Tahoma" w:cs="Tahoma"/>
                <w:sz w:val="13"/>
                <w:lang w:val="nl-NL"/>
              </w:rPr>
            </w:pPr>
            <w:r w:rsidRPr="00AA7751">
              <w:rPr>
                <w:rFonts w:ascii="Tahoma" w:hAnsi="Tahoma" w:cs="Tahoma"/>
                <w:sz w:val="13"/>
                <w:lang w:val="nl-NL"/>
              </w:rPr>
              <w:t>2</w:t>
            </w:r>
          </w:p>
        </w:tc>
        <w:tc>
          <w:tcPr>
            <w:tcW w:w="450" w:type="dxa"/>
            <w:tcBorders>
              <w:bottom w:val="single" w:sz="4" w:space="0" w:color="auto"/>
            </w:tcBorders>
            <w:shd w:val="clear" w:color="auto" w:fill="auto"/>
            <w:vAlign w:val="center"/>
          </w:tcPr>
          <w:p w14:paraId="4CBC461B" w14:textId="77777777" w:rsidR="001A63C6" w:rsidRPr="00AA7751" w:rsidDel="006A2F66" w:rsidRDefault="001A63C6" w:rsidP="001A63C6">
            <w:pPr>
              <w:pStyle w:val="TableText"/>
              <w:widowControl w:val="0"/>
              <w:rPr>
                <w:rFonts w:ascii="Tahoma" w:hAnsi="Tahoma" w:cs="Tahoma"/>
                <w:sz w:val="13"/>
                <w:lang w:val="nl-NL"/>
              </w:rPr>
            </w:pPr>
            <w:r w:rsidRPr="00AA7751">
              <w:rPr>
                <w:rFonts w:ascii="Tahoma" w:hAnsi="Tahoma" w:cs="Tahoma"/>
                <w:sz w:val="13"/>
                <w:lang w:val="nl-NL"/>
              </w:rPr>
              <w:t>2</w:t>
            </w:r>
          </w:p>
        </w:tc>
        <w:tc>
          <w:tcPr>
            <w:tcW w:w="450" w:type="dxa"/>
            <w:tcBorders>
              <w:bottom w:val="single" w:sz="4" w:space="0" w:color="auto"/>
            </w:tcBorders>
            <w:shd w:val="clear" w:color="auto" w:fill="auto"/>
            <w:vAlign w:val="center"/>
          </w:tcPr>
          <w:p w14:paraId="4CBC461C" w14:textId="77777777" w:rsidR="001A63C6" w:rsidRPr="00AA7751" w:rsidDel="006A2F66" w:rsidRDefault="001A63C6" w:rsidP="001A63C6">
            <w:pPr>
              <w:pStyle w:val="TableText"/>
              <w:widowControl w:val="0"/>
              <w:rPr>
                <w:rFonts w:ascii="Tahoma" w:hAnsi="Tahoma" w:cs="Tahoma"/>
                <w:sz w:val="13"/>
                <w:lang w:val="nl-NL"/>
              </w:rPr>
            </w:pPr>
            <w:r w:rsidRPr="00AA7751">
              <w:rPr>
                <w:rFonts w:ascii="Tahoma" w:hAnsi="Tahoma" w:cs="Tahoma"/>
                <w:sz w:val="13"/>
                <w:lang w:val="nl-NL"/>
              </w:rPr>
              <w:t>2</w:t>
            </w:r>
          </w:p>
        </w:tc>
        <w:tc>
          <w:tcPr>
            <w:tcW w:w="450" w:type="dxa"/>
            <w:tcBorders>
              <w:bottom w:val="single" w:sz="4" w:space="0" w:color="auto"/>
            </w:tcBorders>
            <w:shd w:val="clear" w:color="auto" w:fill="auto"/>
            <w:vAlign w:val="center"/>
          </w:tcPr>
          <w:p w14:paraId="4CBC461D" w14:textId="77777777" w:rsidR="001A63C6" w:rsidRPr="00AA7751" w:rsidDel="006A2F66" w:rsidRDefault="001A63C6" w:rsidP="001A63C6">
            <w:pPr>
              <w:pStyle w:val="TableText"/>
              <w:widowControl w:val="0"/>
              <w:rPr>
                <w:rFonts w:ascii="Tahoma" w:hAnsi="Tahoma" w:cs="Tahoma"/>
                <w:sz w:val="13"/>
                <w:lang w:val="nl-NL"/>
              </w:rPr>
            </w:pPr>
            <w:r w:rsidRPr="00AA7751">
              <w:rPr>
                <w:rFonts w:ascii="Tahoma" w:hAnsi="Tahoma" w:cs="Tahoma"/>
                <w:sz w:val="13"/>
                <w:lang w:val="nl-NL"/>
              </w:rPr>
              <w:t>1</w:t>
            </w:r>
          </w:p>
        </w:tc>
        <w:tc>
          <w:tcPr>
            <w:tcW w:w="360" w:type="dxa"/>
            <w:tcBorders>
              <w:bottom w:val="single" w:sz="4" w:space="0" w:color="auto"/>
              <w:right w:val="single" w:sz="18" w:space="0" w:color="auto"/>
            </w:tcBorders>
            <w:shd w:val="clear" w:color="auto" w:fill="auto"/>
            <w:vAlign w:val="center"/>
          </w:tcPr>
          <w:p w14:paraId="4CBC461E" w14:textId="77777777" w:rsidR="001A63C6" w:rsidRPr="00AA7751" w:rsidDel="006A2F66" w:rsidRDefault="001A63C6" w:rsidP="001A63C6">
            <w:pPr>
              <w:pStyle w:val="TableText"/>
              <w:widowControl w:val="0"/>
              <w:rPr>
                <w:rFonts w:ascii="Tahoma" w:hAnsi="Tahoma" w:cs="Tahoma"/>
                <w:sz w:val="13"/>
                <w:lang w:val="nl-NL"/>
              </w:rPr>
            </w:pPr>
            <w:r w:rsidRPr="00AA7751">
              <w:rPr>
                <w:rFonts w:ascii="Tahoma" w:hAnsi="Tahoma" w:cs="Tahoma"/>
                <w:sz w:val="13"/>
                <w:lang w:val="nl-NL"/>
              </w:rPr>
              <w:t>1</w:t>
            </w:r>
          </w:p>
        </w:tc>
        <w:tc>
          <w:tcPr>
            <w:tcW w:w="450" w:type="dxa"/>
            <w:tcBorders>
              <w:left w:val="single" w:sz="18" w:space="0" w:color="auto"/>
              <w:bottom w:val="single" w:sz="4" w:space="0" w:color="auto"/>
            </w:tcBorders>
            <w:shd w:val="clear" w:color="auto" w:fill="auto"/>
            <w:vAlign w:val="center"/>
          </w:tcPr>
          <w:p w14:paraId="4CBC461F" w14:textId="77777777" w:rsidR="001A63C6" w:rsidRPr="00AA7751" w:rsidDel="006A2F66" w:rsidRDefault="001A63C6" w:rsidP="001A63C6">
            <w:pPr>
              <w:pStyle w:val="TableText"/>
              <w:widowControl w:val="0"/>
              <w:rPr>
                <w:rFonts w:ascii="Tahoma" w:hAnsi="Tahoma" w:cs="Tahoma"/>
                <w:sz w:val="13"/>
                <w:lang w:val="nl-NL"/>
              </w:rPr>
            </w:pPr>
            <w:r w:rsidRPr="00AA7751">
              <w:rPr>
                <w:rFonts w:ascii="Tahoma" w:hAnsi="Tahoma" w:cs="Tahoma"/>
                <w:sz w:val="13"/>
                <w:lang w:val="nl-NL"/>
              </w:rPr>
              <w:t>1</w:t>
            </w:r>
          </w:p>
        </w:tc>
        <w:tc>
          <w:tcPr>
            <w:tcW w:w="450" w:type="dxa"/>
            <w:tcBorders>
              <w:bottom w:val="single" w:sz="4" w:space="0" w:color="auto"/>
            </w:tcBorders>
            <w:shd w:val="clear" w:color="auto" w:fill="auto"/>
            <w:vAlign w:val="center"/>
          </w:tcPr>
          <w:p w14:paraId="4CBC4620" w14:textId="77777777" w:rsidR="001A63C6" w:rsidRPr="00AA7751" w:rsidDel="006A2F66" w:rsidRDefault="001A63C6" w:rsidP="001A63C6">
            <w:pPr>
              <w:pStyle w:val="TableText"/>
              <w:widowControl w:val="0"/>
              <w:rPr>
                <w:rFonts w:ascii="Tahoma" w:hAnsi="Tahoma" w:cs="Tahoma"/>
                <w:sz w:val="13"/>
                <w:lang w:val="nl-NL"/>
              </w:rPr>
            </w:pPr>
            <w:r w:rsidRPr="00AA7751">
              <w:rPr>
                <w:rFonts w:ascii="Tahoma" w:hAnsi="Tahoma" w:cs="Tahoma"/>
                <w:sz w:val="13"/>
                <w:lang w:val="nl-NL"/>
              </w:rPr>
              <w:t>2</w:t>
            </w:r>
          </w:p>
        </w:tc>
        <w:tc>
          <w:tcPr>
            <w:tcW w:w="450" w:type="dxa"/>
            <w:tcBorders>
              <w:bottom w:val="single" w:sz="4" w:space="0" w:color="auto"/>
              <w:right w:val="single" w:sz="18" w:space="0" w:color="auto"/>
            </w:tcBorders>
            <w:shd w:val="clear" w:color="auto" w:fill="auto"/>
            <w:vAlign w:val="center"/>
          </w:tcPr>
          <w:p w14:paraId="4CBC4621" w14:textId="77777777" w:rsidR="001A63C6" w:rsidRPr="00AA7751" w:rsidDel="006A2F66" w:rsidRDefault="001A63C6" w:rsidP="001A63C6">
            <w:pPr>
              <w:pStyle w:val="TableText"/>
              <w:widowControl w:val="0"/>
              <w:rPr>
                <w:rFonts w:ascii="Tahoma" w:hAnsi="Tahoma" w:cs="Tahoma"/>
                <w:sz w:val="13"/>
                <w:lang w:val="nl-NL"/>
              </w:rPr>
            </w:pPr>
            <w:r w:rsidRPr="00AA7751">
              <w:rPr>
                <w:rFonts w:ascii="Tahoma" w:hAnsi="Tahoma" w:cs="Tahoma"/>
                <w:sz w:val="13"/>
                <w:lang w:val="nl-NL"/>
              </w:rPr>
              <w:t>1</w:t>
            </w:r>
          </w:p>
        </w:tc>
        <w:tc>
          <w:tcPr>
            <w:tcW w:w="450" w:type="dxa"/>
            <w:tcBorders>
              <w:left w:val="single" w:sz="18" w:space="0" w:color="auto"/>
              <w:bottom w:val="single" w:sz="4" w:space="0" w:color="auto"/>
            </w:tcBorders>
            <w:shd w:val="clear" w:color="auto" w:fill="auto"/>
            <w:vAlign w:val="center"/>
          </w:tcPr>
          <w:p w14:paraId="4CBC4622" w14:textId="77777777" w:rsidR="001A63C6" w:rsidRPr="00AA7751" w:rsidDel="006A2F66" w:rsidRDefault="001A63C6" w:rsidP="001A63C6">
            <w:pPr>
              <w:pStyle w:val="TableText"/>
              <w:widowControl w:val="0"/>
              <w:rPr>
                <w:rFonts w:ascii="Tahoma" w:hAnsi="Tahoma" w:cs="Tahoma"/>
                <w:sz w:val="13"/>
                <w:lang w:val="nl-NL"/>
              </w:rPr>
            </w:pPr>
            <w:r w:rsidRPr="00AA7751">
              <w:rPr>
                <w:rFonts w:ascii="Tahoma" w:hAnsi="Tahoma" w:cs="Tahoma"/>
                <w:sz w:val="13"/>
                <w:lang w:val="nl-NL"/>
              </w:rPr>
              <w:t>1</w:t>
            </w:r>
          </w:p>
        </w:tc>
        <w:tc>
          <w:tcPr>
            <w:tcW w:w="450" w:type="dxa"/>
            <w:tcBorders>
              <w:bottom w:val="single" w:sz="4" w:space="0" w:color="auto"/>
              <w:right w:val="single" w:sz="18" w:space="0" w:color="auto"/>
            </w:tcBorders>
            <w:shd w:val="clear" w:color="auto" w:fill="auto"/>
            <w:vAlign w:val="center"/>
          </w:tcPr>
          <w:p w14:paraId="4CBC4623" w14:textId="77777777" w:rsidR="001A63C6" w:rsidRPr="00AA7751" w:rsidDel="006A2F66" w:rsidRDefault="001A63C6" w:rsidP="001A63C6">
            <w:pPr>
              <w:pStyle w:val="TableText"/>
              <w:widowControl w:val="0"/>
              <w:rPr>
                <w:rFonts w:ascii="Tahoma" w:hAnsi="Tahoma" w:cs="Tahoma"/>
                <w:sz w:val="13"/>
                <w:lang w:val="nl-NL"/>
              </w:rPr>
            </w:pPr>
          </w:p>
        </w:tc>
        <w:tc>
          <w:tcPr>
            <w:tcW w:w="450" w:type="dxa"/>
            <w:tcBorders>
              <w:left w:val="single" w:sz="18" w:space="0" w:color="auto"/>
              <w:bottom w:val="single" w:sz="4" w:space="0" w:color="auto"/>
              <w:right w:val="single" w:sz="18" w:space="0" w:color="auto"/>
            </w:tcBorders>
            <w:shd w:val="clear" w:color="auto" w:fill="auto"/>
            <w:vAlign w:val="center"/>
          </w:tcPr>
          <w:p w14:paraId="4CBC4624" w14:textId="77777777" w:rsidR="001A63C6" w:rsidRPr="00AA7751" w:rsidDel="006A2F66" w:rsidRDefault="001A63C6" w:rsidP="001A63C6">
            <w:pPr>
              <w:pStyle w:val="TableText"/>
              <w:widowControl w:val="0"/>
              <w:rPr>
                <w:rFonts w:ascii="Tahoma" w:hAnsi="Tahoma" w:cs="Tahoma"/>
                <w:sz w:val="13"/>
                <w:lang w:val="nl-NL"/>
              </w:rPr>
            </w:pPr>
            <w:r w:rsidRPr="00AA7751">
              <w:rPr>
                <w:rFonts w:ascii="Tahoma" w:hAnsi="Tahoma" w:cs="Tahoma"/>
                <w:sz w:val="13"/>
                <w:lang w:val="nl-NL"/>
              </w:rPr>
              <w:t>P</w:t>
            </w:r>
          </w:p>
        </w:tc>
        <w:tc>
          <w:tcPr>
            <w:tcW w:w="450" w:type="dxa"/>
            <w:tcBorders>
              <w:bottom w:val="single" w:sz="4" w:space="0" w:color="auto"/>
            </w:tcBorders>
            <w:shd w:val="clear" w:color="auto" w:fill="auto"/>
          </w:tcPr>
          <w:p w14:paraId="4CBC4625" w14:textId="77777777" w:rsidR="001A63C6" w:rsidRPr="00AA7751" w:rsidDel="006A2F66" w:rsidRDefault="001A63C6" w:rsidP="001A63C6">
            <w:pPr>
              <w:pStyle w:val="TableText"/>
              <w:widowControl w:val="0"/>
              <w:spacing w:before="120"/>
              <w:rPr>
                <w:rFonts w:ascii="Tahoma" w:hAnsi="Tahoma" w:cs="Tahoma"/>
                <w:sz w:val="13"/>
                <w:lang w:val="nl-NL"/>
              </w:rPr>
            </w:pPr>
            <w:r w:rsidRPr="00AA7751">
              <w:rPr>
                <w:rFonts w:ascii="Tahoma" w:hAnsi="Tahoma" w:cs="Tahoma"/>
                <w:sz w:val="13"/>
                <w:lang w:val="nl-NL"/>
              </w:rPr>
              <w:t>A, ST</w:t>
            </w:r>
          </w:p>
        </w:tc>
        <w:tc>
          <w:tcPr>
            <w:tcW w:w="540" w:type="dxa"/>
            <w:tcBorders>
              <w:bottom w:val="single" w:sz="4" w:space="0" w:color="auto"/>
            </w:tcBorders>
            <w:shd w:val="clear" w:color="auto" w:fill="auto"/>
            <w:vAlign w:val="center"/>
          </w:tcPr>
          <w:p w14:paraId="4CBC4626" w14:textId="77777777" w:rsidR="001A63C6" w:rsidRPr="00AA7751" w:rsidRDefault="001A63C6" w:rsidP="001A63C6">
            <w:pPr>
              <w:pStyle w:val="TableText"/>
              <w:widowControl w:val="0"/>
              <w:rPr>
                <w:rFonts w:ascii="Tahoma" w:hAnsi="Tahoma" w:cs="Tahoma"/>
                <w:sz w:val="13"/>
                <w:lang w:val="nl-NL"/>
              </w:rPr>
            </w:pPr>
          </w:p>
        </w:tc>
      </w:tr>
      <w:tr w:rsidR="00B33D0E" w:rsidRPr="00AA7751" w14:paraId="4CBC463B" w14:textId="77777777" w:rsidTr="0017386F">
        <w:trPr>
          <w:trHeight w:val="70"/>
        </w:trPr>
        <w:tc>
          <w:tcPr>
            <w:tcW w:w="2734" w:type="dxa"/>
            <w:tcBorders>
              <w:bottom w:val="single" w:sz="4" w:space="0" w:color="auto"/>
            </w:tcBorders>
            <w:shd w:val="clear" w:color="auto" w:fill="FABF8F"/>
            <w:vAlign w:val="center"/>
          </w:tcPr>
          <w:p w14:paraId="4CBC4628" w14:textId="77777777" w:rsidR="001A63C6" w:rsidRPr="00AA7751" w:rsidRDefault="001A63C6" w:rsidP="002C1512">
            <w:pPr>
              <w:pStyle w:val="Heading2"/>
              <w:spacing w:before="20" w:after="20"/>
              <w:ind w:left="0"/>
              <w:rPr>
                <w:rFonts w:ascii="Tahoma" w:hAnsi="Tahoma" w:cs="Tahoma"/>
                <w:b w:val="0"/>
                <w:sz w:val="14"/>
                <w:szCs w:val="14"/>
                <w:lang w:val="nl-NL"/>
              </w:rPr>
            </w:pPr>
            <w:bookmarkStart w:id="314" w:name="_Toc336338007"/>
            <w:bookmarkStart w:id="315" w:name="_Toc357608756"/>
            <w:r w:rsidRPr="00AA7751">
              <w:rPr>
                <w:rFonts w:ascii="Tahoma" w:hAnsi="Tahoma" w:cs="Tahoma"/>
                <w:b w:val="0"/>
                <w:sz w:val="14"/>
                <w:szCs w:val="14"/>
                <w:lang w:val="nl-NL"/>
              </w:rPr>
              <w:t>Aanvullende CAL voor Microsoft Dynamics</w:t>
            </w:r>
            <w:r w:rsidR="002C1512" w:rsidRPr="00AA7751">
              <w:rPr>
                <w:rFonts w:ascii="Tahoma" w:hAnsi="Tahoma" w:cs="Tahoma"/>
                <w:b w:val="0"/>
                <w:sz w:val="14"/>
                <w:szCs w:val="14"/>
                <w:lang w:val="nl-NL"/>
              </w:rPr>
              <w:t> </w:t>
            </w:r>
            <w:r w:rsidRPr="00AA7751">
              <w:rPr>
                <w:rFonts w:ascii="Tahoma" w:hAnsi="Tahoma" w:cs="Tahoma"/>
                <w:b w:val="0"/>
                <w:sz w:val="14"/>
                <w:szCs w:val="14"/>
                <w:lang w:val="nl-NL"/>
              </w:rPr>
              <w:t>AX 2012 R2 Enterprise (Gebruiker en</w:t>
            </w:r>
            <w:r w:rsidR="002C1512" w:rsidRPr="00AA7751">
              <w:rPr>
                <w:rFonts w:ascii="Tahoma" w:hAnsi="Tahoma" w:cs="Tahoma"/>
                <w:b w:val="0"/>
                <w:sz w:val="14"/>
                <w:szCs w:val="14"/>
                <w:lang w:val="nl-NL"/>
              </w:rPr>
              <w:t> </w:t>
            </w:r>
            <w:r w:rsidRPr="00AA7751">
              <w:rPr>
                <w:rFonts w:ascii="Tahoma" w:hAnsi="Tahoma" w:cs="Tahoma"/>
                <w:b w:val="0"/>
                <w:sz w:val="14"/>
                <w:szCs w:val="14"/>
                <w:lang w:val="nl-NL"/>
              </w:rPr>
              <w:t>Apparaat)</w:t>
            </w:r>
            <w:bookmarkEnd w:id="314"/>
            <w:bookmarkEnd w:id="315"/>
          </w:p>
        </w:tc>
        <w:tc>
          <w:tcPr>
            <w:tcW w:w="450" w:type="dxa"/>
            <w:tcBorders>
              <w:bottom w:val="single" w:sz="4" w:space="0" w:color="auto"/>
            </w:tcBorders>
            <w:shd w:val="clear" w:color="auto" w:fill="FABF8F"/>
            <w:vAlign w:val="center"/>
          </w:tcPr>
          <w:p w14:paraId="4CBC4629" w14:textId="77777777" w:rsidR="001A63C6" w:rsidRPr="00AA7751" w:rsidRDefault="000E7A57" w:rsidP="00BF77C6">
            <w:pPr>
              <w:pStyle w:val="TableText"/>
              <w:widowControl w:val="0"/>
              <w:rPr>
                <w:rFonts w:cs="Tahoma"/>
                <w:b/>
                <w:color w:val="0000FF"/>
                <w:sz w:val="13"/>
                <w:szCs w:val="13"/>
                <w:u w:val="single"/>
                <w:lang w:val="nl-NL"/>
              </w:rPr>
            </w:pPr>
            <w:hyperlink w:anchor="_67_Microsoft_Dynamics" w:history="1">
              <w:r w:rsidR="002D5731" w:rsidRPr="002E2D8A">
                <w:rPr>
                  <w:rStyle w:val="Hyperlink"/>
                  <w:rFonts w:cs="Tahoma"/>
                  <w:b/>
                  <w:sz w:val="13"/>
                  <w:szCs w:val="13"/>
                  <w:lang w:val="nl-NL"/>
                </w:rPr>
                <w:t>6</w:t>
              </w:r>
            </w:hyperlink>
            <w:r w:rsidR="00BF77C6">
              <w:rPr>
                <w:rStyle w:val="Hyperlink"/>
                <w:rFonts w:cs="Tahoma"/>
                <w:b/>
                <w:sz w:val="13"/>
                <w:szCs w:val="13"/>
                <w:lang w:val="nl-NL"/>
              </w:rPr>
              <w:t>8</w:t>
            </w:r>
          </w:p>
        </w:tc>
        <w:tc>
          <w:tcPr>
            <w:tcW w:w="450" w:type="dxa"/>
            <w:tcBorders>
              <w:bottom w:val="single" w:sz="4" w:space="0" w:color="auto"/>
            </w:tcBorders>
            <w:shd w:val="clear" w:color="auto" w:fill="FABF8F"/>
          </w:tcPr>
          <w:p w14:paraId="4CBC462A" w14:textId="77777777" w:rsidR="001A63C6" w:rsidRPr="00AA7751" w:rsidRDefault="001A63C6" w:rsidP="001A63C6">
            <w:pPr>
              <w:pStyle w:val="TableText"/>
              <w:widowControl w:val="0"/>
              <w:rPr>
                <w:rFonts w:ascii="Tahoma" w:hAnsi="Tahoma" w:cs="Tahoma"/>
                <w:sz w:val="13"/>
                <w:lang w:val="nl-NL"/>
              </w:rPr>
            </w:pPr>
            <w:r w:rsidRPr="00AA7751">
              <w:rPr>
                <w:rFonts w:ascii="Tahoma" w:hAnsi="Tahoma" w:cs="Tahoma"/>
                <w:sz w:val="13"/>
                <w:lang w:val="nl-NL"/>
              </w:rPr>
              <w:t>12/12</w:t>
            </w:r>
          </w:p>
        </w:tc>
        <w:tc>
          <w:tcPr>
            <w:tcW w:w="360" w:type="dxa"/>
            <w:tcBorders>
              <w:bottom w:val="single" w:sz="4" w:space="0" w:color="auto"/>
              <w:right w:val="single" w:sz="18" w:space="0" w:color="auto"/>
            </w:tcBorders>
            <w:shd w:val="clear" w:color="auto" w:fill="FABF8F"/>
            <w:vAlign w:val="center"/>
          </w:tcPr>
          <w:p w14:paraId="4CBC462B" w14:textId="77777777" w:rsidR="001A63C6" w:rsidRPr="00AA7751" w:rsidRDefault="001A63C6" w:rsidP="001A63C6">
            <w:pPr>
              <w:pStyle w:val="TableText"/>
              <w:widowControl w:val="0"/>
              <w:rPr>
                <w:rFonts w:ascii="Tahoma" w:hAnsi="Tahoma" w:cs="Tahoma"/>
                <w:sz w:val="13"/>
                <w:lang w:val="nl-NL"/>
              </w:rPr>
            </w:pPr>
            <w:r w:rsidRPr="00AA7751">
              <w:rPr>
                <w:rFonts w:ascii="Tahoma" w:hAnsi="Tahoma" w:cs="Tahoma"/>
                <w:sz w:val="13"/>
                <w:lang w:val="nl-NL"/>
              </w:rPr>
              <w:t>SRV</w:t>
            </w:r>
          </w:p>
        </w:tc>
        <w:tc>
          <w:tcPr>
            <w:tcW w:w="360" w:type="dxa"/>
            <w:tcBorders>
              <w:left w:val="single" w:sz="18" w:space="0" w:color="auto"/>
              <w:bottom w:val="single" w:sz="4" w:space="0" w:color="auto"/>
            </w:tcBorders>
            <w:shd w:val="clear" w:color="auto" w:fill="FABF8F"/>
            <w:vAlign w:val="center"/>
          </w:tcPr>
          <w:p w14:paraId="4CBC462C" w14:textId="77777777" w:rsidR="001A63C6" w:rsidRPr="00AA7751" w:rsidRDefault="001A63C6" w:rsidP="001A63C6">
            <w:pPr>
              <w:pStyle w:val="TableText"/>
              <w:widowControl w:val="0"/>
              <w:rPr>
                <w:rFonts w:ascii="Tahoma" w:hAnsi="Tahoma" w:cs="Tahoma"/>
                <w:sz w:val="13"/>
                <w:lang w:val="nl-NL"/>
              </w:rPr>
            </w:pPr>
          </w:p>
        </w:tc>
        <w:tc>
          <w:tcPr>
            <w:tcW w:w="450" w:type="dxa"/>
            <w:tcBorders>
              <w:bottom w:val="single" w:sz="4" w:space="0" w:color="auto"/>
            </w:tcBorders>
            <w:shd w:val="clear" w:color="auto" w:fill="FABF8F"/>
            <w:vAlign w:val="center"/>
          </w:tcPr>
          <w:p w14:paraId="4CBC462D" w14:textId="77777777" w:rsidR="001A63C6" w:rsidRPr="00AA7751" w:rsidRDefault="001A63C6" w:rsidP="001A63C6">
            <w:pPr>
              <w:pStyle w:val="TableText"/>
              <w:widowControl w:val="0"/>
              <w:rPr>
                <w:rFonts w:ascii="Tahoma" w:hAnsi="Tahoma" w:cs="Tahoma"/>
                <w:sz w:val="13"/>
                <w:lang w:val="nl-NL"/>
              </w:rPr>
            </w:pPr>
          </w:p>
        </w:tc>
        <w:tc>
          <w:tcPr>
            <w:tcW w:w="450" w:type="dxa"/>
            <w:tcBorders>
              <w:bottom w:val="single" w:sz="4" w:space="0" w:color="auto"/>
            </w:tcBorders>
            <w:shd w:val="clear" w:color="auto" w:fill="FABF8F"/>
            <w:vAlign w:val="center"/>
          </w:tcPr>
          <w:p w14:paraId="4CBC462E" w14:textId="77777777" w:rsidR="001A63C6" w:rsidRPr="00AA7751" w:rsidRDefault="001A63C6" w:rsidP="001A63C6">
            <w:pPr>
              <w:pStyle w:val="TableText"/>
              <w:widowControl w:val="0"/>
              <w:rPr>
                <w:rFonts w:ascii="Tahoma" w:hAnsi="Tahoma" w:cs="Tahoma"/>
                <w:sz w:val="13"/>
                <w:lang w:val="nl-NL"/>
              </w:rPr>
            </w:pPr>
          </w:p>
        </w:tc>
        <w:tc>
          <w:tcPr>
            <w:tcW w:w="450" w:type="dxa"/>
            <w:tcBorders>
              <w:bottom w:val="single" w:sz="4" w:space="0" w:color="auto"/>
            </w:tcBorders>
            <w:shd w:val="clear" w:color="auto" w:fill="FABF8F"/>
            <w:vAlign w:val="center"/>
          </w:tcPr>
          <w:p w14:paraId="4CBC462F" w14:textId="77777777" w:rsidR="001A63C6" w:rsidRPr="00AA7751" w:rsidRDefault="001A63C6" w:rsidP="001A63C6">
            <w:pPr>
              <w:pStyle w:val="TableText"/>
              <w:widowControl w:val="0"/>
              <w:rPr>
                <w:rFonts w:ascii="Tahoma" w:hAnsi="Tahoma" w:cs="Tahoma"/>
                <w:sz w:val="13"/>
                <w:lang w:val="nl-NL"/>
              </w:rPr>
            </w:pPr>
          </w:p>
        </w:tc>
        <w:tc>
          <w:tcPr>
            <w:tcW w:w="450" w:type="dxa"/>
            <w:tcBorders>
              <w:bottom w:val="single" w:sz="4" w:space="0" w:color="auto"/>
            </w:tcBorders>
            <w:shd w:val="clear" w:color="auto" w:fill="FABF8F"/>
            <w:vAlign w:val="center"/>
          </w:tcPr>
          <w:p w14:paraId="4CBC4630" w14:textId="77777777" w:rsidR="001A63C6" w:rsidRPr="00AA7751" w:rsidRDefault="001A63C6" w:rsidP="001A63C6">
            <w:pPr>
              <w:pStyle w:val="TableText"/>
              <w:widowControl w:val="0"/>
              <w:rPr>
                <w:rFonts w:ascii="Tahoma" w:hAnsi="Tahoma" w:cs="Tahoma"/>
                <w:sz w:val="13"/>
                <w:lang w:val="nl-NL"/>
              </w:rPr>
            </w:pPr>
          </w:p>
        </w:tc>
        <w:tc>
          <w:tcPr>
            <w:tcW w:w="450" w:type="dxa"/>
            <w:tcBorders>
              <w:bottom w:val="single" w:sz="4" w:space="0" w:color="auto"/>
            </w:tcBorders>
            <w:shd w:val="clear" w:color="auto" w:fill="FABF8F"/>
            <w:vAlign w:val="center"/>
          </w:tcPr>
          <w:p w14:paraId="4CBC4631" w14:textId="77777777" w:rsidR="001A63C6" w:rsidRPr="00AA7751" w:rsidRDefault="001A63C6" w:rsidP="001A63C6">
            <w:pPr>
              <w:pStyle w:val="TableText"/>
              <w:widowControl w:val="0"/>
              <w:rPr>
                <w:rFonts w:ascii="Tahoma" w:hAnsi="Tahoma" w:cs="Tahoma"/>
                <w:sz w:val="13"/>
                <w:lang w:val="nl-NL"/>
              </w:rPr>
            </w:pPr>
          </w:p>
        </w:tc>
        <w:tc>
          <w:tcPr>
            <w:tcW w:w="360" w:type="dxa"/>
            <w:tcBorders>
              <w:bottom w:val="single" w:sz="4" w:space="0" w:color="auto"/>
              <w:right w:val="single" w:sz="18" w:space="0" w:color="auto"/>
            </w:tcBorders>
            <w:shd w:val="clear" w:color="auto" w:fill="FABF8F"/>
            <w:vAlign w:val="center"/>
          </w:tcPr>
          <w:p w14:paraId="4CBC4632" w14:textId="77777777" w:rsidR="001A63C6" w:rsidRPr="00AA7751" w:rsidRDefault="001A63C6" w:rsidP="001A63C6">
            <w:pPr>
              <w:pStyle w:val="TableText"/>
              <w:widowControl w:val="0"/>
              <w:rPr>
                <w:rFonts w:ascii="Tahoma" w:hAnsi="Tahoma" w:cs="Tahoma"/>
                <w:sz w:val="13"/>
                <w:lang w:val="nl-NL"/>
              </w:rPr>
            </w:pPr>
          </w:p>
        </w:tc>
        <w:tc>
          <w:tcPr>
            <w:tcW w:w="450" w:type="dxa"/>
            <w:tcBorders>
              <w:left w:val="single" w:sz="18" w:space="0" w:color="auto"/>
              <w:bottom w:val="single" w:sz="4" w:space="0" w:color="auto"/>
            </w:tcBorders>
            <w:shd w:val="clear" w:color="auto" w:fill="FABF8F"/>
            <w:vAlign w:val="center"/>
          </w:tcPr>
          <w:p w14:paraId="4CBC4633" w14:textId="77777777" w:rsidR="001A63C6" w:rsidRPr="00AA7751" w:rsidRDefault="001A63C6" w:rsidP="001A63C6">
            <w:pPr>
              <w:pStyle w:val="TableText"/>
              <w:widowControl w:val="0"/>
              <w:rPr>
                <w:rFonts w:ascii="Tahoma" w:hAnsi="Tahoma" w:cs="Tahoma"/>
                <w:sz w:val="13"/>
                <w:lang w:val="nl-NL"/>
              </w:rPr>
            </w:pPr>
          </w:p>
        </w:tc>
        <w:tc>
          <w:tcPr>
            <w:tcW w:w="450" w:type="dxa"/>
            <w:tcBorders>
              <w:bottom w:val="single" w:sz="4" w:space="0" w:color="auto"/>
            </w:tcBorders>
            <w:shd w:val="clear" w:color="auto" w:fill="FABF8F"/>
            <w:vAlign w:val="center"/>
          </w:tcPr>
          <w:p w14:paraId="4CBC4634" w14:textId="77777777" w:rsidR="001A63C6" w:rsidRPr="00AA7751" w:rsidRDefault="001A63C6" w:rsidP="001A63C6">
            <w:pPr>
              <w:pStyle w:val="TableText"/>
              <w:widowControl w:val="0"/>
              <w:rPr>
                <w:rFonts w:ascii="Tahoma" w:hAnsi="Tahoma" w:cs="Tahoma"/>
                <w:sz w:val="13"/>
                <w:lang w:val="nl-NL"/>
              </w:rPr>
            </w:pPr>
          </w:p>
        </w:tc>
        <w:tc>
          <w:tcPr>
            <w:tcW w:w="450" w:type="dxa"/>
            <w:tcBorders>
              <w:bottom w:val="single" w:sz="4" w:space="0" w:color="auto"/>
              <w:right w:val="single" w:sz="18" w:space="0" w:color="auto"/>
            </w:tcBorders>
            <w:shd w:val="clear" w:color="auto" w:fill="FABF8F"/>
            <w:vAlign w:val="center"/>
          </w:tcPr>
          <w:p w14:paraId="4CBC4635" w14:textId="77777777" w:rsidR="001A63C6" w:rsidRPr="00AA7751" w:rsidRDefault="001A63C6" w:rsidP="001A63C6">
            <w:pPr>
              <w:pStyle w:val="TableText"/>
              <w:widowControl w:val="0"/>
              <w:rPr>
                <w:rFonts w:ascii="Tahoma" w:hAnsi="Tahoma" w:cs="Tahoma"/>
                <w:sz w:val="13"/>
                <w:lang w:val="nl-NL"/>
              </w:rPr>
            </w:pPr>
          </w:p>
        </w:tc>
        <w:tc>
          <w:tcPr>
            <w:tcW w:w="450" w:type="dxa"/>
            <w:tcBorders>
              <w:left w:val="single" w:sz="18" w:space="0" w:color="auto"/>
              <w:bottom w:val="single" w:sz="4" w:space="0" w:color="auto"/>
            </w:tcBorders>
            <w:shd w:val="clear" w:color="auto" w:fill="FABF8F"/>
            <w:vAlign w:val="center"/>
          </w:tcPr>
          <w:p w14:paraId="4CBC4636" w14:textId="77777777" w:rsidR="001A63C6" w:rsidRPr="00AA7751" w:rsidRDefault="001A63C6" w:rsidP="001A63C6">
            <w:pPr>
              <w:pStyle w:val="TableText"/>
              <w:widowControl w:val="0"/>
              <w:rPr>
                <w:rFonts w:ascii="Tahoma" w:hAnsi="Tahoma" w:cs="Tahoma"/>
                <w:sz w:val="13"/>
                <w:lang w:val="nl-NL"/>
              </w:rPr>
            </w:pPr>
            <w:r w:rsidRPr="00AA7751">
              <w:rPr>
                <w:rFonts w:ascii="Tahoma" w:hAnsi="Tahoma" w:cs="Tahoma"/>
                <w:sz w:val="13"/>
                <w:lang w:val="nl-NL"/>
              </w:rPr>
              <w:t>25</w:t>
            </w:r>
          </w:p>
        </w:tc>
        <w:tc>
          <w:tcPr>
            <w:tcW w:w="450" w:type="dxa"/>
            <w:tcBorders>
              <w:bottom w:val="single" w:sz="4" w:space="0" w:color="auto"/>
              <w:right w:val="single" w:sz="18" w:space="0" w:color="auto"/>
            </w:tcBorders>
            <w:shd w:val="clear" w:color="auto" w:fill="FABF8F"/>
            <w:vAlign w:val="center"/>
          </w:tcPr>
          <w:p w14:paraId="4CBC4637" w14:textId="77777777" w:rsidR="001A63C6" w:rsidRPr="00AA7751" w:rsidRDefault="001A63C6" w:rsidP="001A63C6">
            <w:pPr>
              <w:pStyle w:val="TableText"/>
              <w:widowControl w:val="0"/>
              <w:rPr>
                <w:rFonts w:ascii="Tahoma" w:hAnsi="Tahoma" w:cs="Tahoma"/>
                <w:sz w:val="13"/>
                <w:lang w:val="nl-NL"/>
              </w:rPr>
            </w:pPr>
          </w:p>
        </w:tc>
        <w:tc>
          <w:tcPr>
            <w:tcW w:w="450" w:type="dxa"/>
            <w:tcBorders>
              <w:left w:val="single" w:sz="18" w:space="0" w:color="auto"/>
              <w:bottom w:val="single" w:sz="4" w:space="0" w:color="auto"/>
              <w:right w:val="single" w:sz="18" w:space="0" w:color="auto"/>
            </w:tcBorders>
            <w:shd w:val="clear" w:color="auto" w:fill="FABF8F"/>
            <w:vAlign w:val="center"/>
          </w:tcPr>
          <w:p w14:paraId="4CBC4638" w14:textId="77777777" w:rsidR="001A63C6" w:rsidRPr="00AA7751" w:rsidRDefault="001A63C6" w:rsidP="001A63C6">
            <w:pPr>
              <w:pStyle w:val="TableText"/>
              <w:widowControl w:val="0"/>
              <w:rPr>
                <w:rFonts w:ascii="Tahoma" w:hAnsi="Tahoma" w:cs="Tahoma"/>
                <w:sz w:val="13"/>
                <w:lang w:val="nl-NL"/>
              </w:rPr>
            </w:pPr>
          </w:p>
        </w:tc>
        <w:tc>
          <w:tcPr>
            <w:tcW w:w="450" w:type="dxa"/>
            <w:tcBorders>
              <w:bottom w:val="single" w:sz="4" w:space="0" w:color="auto"/>
            </w:tcBorders>
            <w:shd w:val="clear" w:color="auto" w:fill="FABF8F"/>
          </w:tcPr>
          <w:p w14:paraId="4CBC4639" w14:textId="77777777" w:rsidR="001A63C6" w:rsidRPr="00AA7751" w:rsidRDefault="001A63C6" w:rsidP="001A63C6">
            <w:pPr>
              <w:pStyle w:val="TableText"/>
              <w:widowControl w:val="0"/>
              <w:rPr>
                <w:rFonts w:ascii="Tahoma" w:hAnsi="Tahoma" w:cs="Tahoma"/>
                <w:sz w:val="13"/>
                <w:lang w:val="nl-NL"/>
              </w:rPr>
            </w:pPr>
          </w:p>
        </w:tc>
        <w:tc>
          <w:tcPr>
            <w:tcW w:w="540" w:type="dxa"/>
            <w:tcBorders>
              <w:bottom w:val="single" w:sz="4" w:space="0" w:color="auto"/>
            </w:tcBorders>
            <w:shd w:val="clear" w:color="auto" w:fill="FABF8F"/>
            <w:vAlign w:val="center"/>
          </w:tcPr>
          <w:p w14:paraId="4CBC463A" w14:textId="77777777" w:rsidR="001A63C6" w:rsidRPr="00AA7751" w:rsidRDefault="001A63C6" w:rsidP="001A63C6">
            <w:pPr>
              <w:pStyle w:val="TableText"/>
              <w:widowControl w:val="0"/>
              <w:jc w:val="left"/>
              <w:rPr>
                <w:rFonts w:ascii="Tahoma" w:hAnsi="Tahoma" w:cs="Tahoma"/>
                <w:sz w:val="13"/>
                <w:lang w:val="nl-NL"/>
              </w:rPr>
            </w:pPr>
          </w:p>
        </w:tc>
      </w:tr>
      <w:tr w:rsidR="00BF77C6" w:rsidRPr="00AA7751" w14:paraId="4CBC464F" w14:textId="77777777" w:rsidTr="00BF77C6">
        <w:trPr>
          <w:trHeight w:val="145"/>
        </w:trPr>
        <w:tc>
          <w:tcPr>
            <w:tcW w:w="2734" w:type="dxa"/>
            <w:tcBorders>
              <w:bottom w:val="single" w:sz="4" w:space="0" w:color="auto"/>
            </w:tcBorders>
            <w:shd w:val="clear" w:color="auto" w:fill="auto"/>
            <w:vAlign w:val="center"/>
          </w:tcPr>
          <w:p w14:paraId="4CBC463C" w14:textId="77777777" w:rsidR="00BF77C6" w:rsidRPr="00AA7751" w:rsidRDefault="00BF77C6" w:rsidP="00BF77C6">
            <w:pPr>
              <w:pStyle w:val="Heading2"/>
              <w:spacing w:before="20" w:after="20"/>
              <w:ind w:left="0"/>
              <w:rPr>
                <w:rFonts w:ascii="Tahoma" w:hAnsi="Tahoma" w:cs="Tahoma"/>
                <w:b w:val="0"/>
                <w:sz w:val="14"/>
                <w:szCs w:val="14"/>
                <w:lang w:val="nl-NL"/>
              </w:rPr>
            </w:pPr>
            <w:bookmarkStart w:id="316" w:name="_Toc336338008"/>
            <w:bookmarkStart w:id="317" w:name="_Toc357608757"/>
            <w:r w:rsidRPr="00AA7751">
              <w:rPr>
                <w:rFonts w:ascii="Tahoma" w:hAnsi="Tahoma" w:cs="Tahoma"/>
                <w:b w:val="0"/>
                <w:sz w:val="14"/>
                <w:szCs w:val="14"/>
                <w:lang w:val="nl-NL"/>
              </w:rPr>
              <w:t>Enterprise CAL voor Microsoft Dynamics AX 2012 R2 (Gebruiker en Apparaat)</w:t>
            </w:r>
            <w:bookmarkEnd w:id="316"/>
            <w:bookmarkEnd w:id="317"/>
          </w:p>
        </w:tc>
        <w:tc>
          <w:tcPr>
            <w:tcW w:w="450" w:type="dxa"/>
            <w:tcBorders>
              <w:bottom w:val="single" w:sz="4" w:space="0" w:color="auto"/>
            </w:tcBorders>
            <w:shd w:val="clear" w:color="auto" w:fill="auto"/>
            <w:vAlign w:val="center"/>
          </w:tcPr>
          <w:p w14:paraId="4CBC463D" w14:textId="77777777" w:rsidR="00BF77C6" w:rsidRPr="00BF77C6" w:rsidRDefault="000E7A57" w:rsidP="00BF77C6">
            <w:pPr>
              <w:jc w:val="center"/>
              <w:rPr>
                <w:rFonts w:ascii="Trebuchet MS" w:hAnsi="Trebuchet MS"/>
                <w:b/>
                <w:sz w:val="13"/>
                <w:szCs w:val="13"/>
              </w:rPr>
            </w:pPr>
            <w:hyperlink w:anchor="_67_Microsoft_Dynamics" w:history="1">
              <w:r w:rsidR="00BF77C6" w:rsidRPr="00BF77C6">
                <w:rPr>
                  <w:rStyle w:val="Hyperlink"/>
                  <w:rFonts w:ascii="Trebuchet MS" w:hAnsi="Trebuchet MS" w:cs="Tahoma"/>
                  <w:b/>
                  <w:sz w:val="13"/>
                  <w:szCs w:val="13"/>
                  <w:lang w:val="nl-NL"/>
                </w:rPr>
                <w:t>6</w:t>
              </w:r>
            </w:hyperlink>
            <w:r w:rsidR="00BF77C6" w:rsidRPr="00BF77C6">
              <w:rPr>
                <w:rStyle w:val="Hyperlink"/>
                <w:rFonts w:ascii="Trebuchet MS" w:hAnsi="Trebuchet MS" w:cs="Tahoma"/>
                <w:b/>
                <w:sz w:val="13"/>
                <w:szCs w:val="13"/>
                <w:lang w:val="nl-NL"/>
              </w:rPr>
              <w:t>8</w:t>
            </w:r>
          </w:p>
        </w:tc>
        <w:tc>
          <w:tcPr>
            <w:tcW w:w="450" w:type="dxa"/>
            <w:tcBorders>
              <w:bottom w:val="single" w:sz="4" w:space="0" w:color="auto"/>
            </w:tcBorders>
            <w:shd w:val="clear" w:color="auto" w:fill="auto"/>
          </w:tcPr>
          <w:p w14:paraId="4CBC463E" w14:textId="77777777" w:rsidR="00BF77C6" w:rsidRPr="00AA7751" w:rsidRDefault="00BF77C6" w:rsidP="00BF77C6">
            <w:pPr>
              <w:pStyle w:val="TableText"/>
              <w:widowControl w:val="0"/>
              <w:rPr>
                <w:rFonts w:ascii="Tahoma" w:hAnsi="Tahoma" w:cs="Tahoma"/>
                <w:sz w:val="13"/>
                <w:lang w:val="nl-NL"/>
              </w:rPr>
            </w:pPr>
            <w:r w:rsidRPr="00AA7751">
              <w:rPr>
                <w:rFonts w:ascii="Tahoma" w:hAnsi="Tahoma" w:cs="Tahoma"/>
                <w:sz w:val="13"/>
                <w:lang w:val="nl-NL"/>
              </w:rPr>
              <w:t>12/12</w:t>
            </w:r>
          </w:p>
        </w:tc>
        <w:tc>
          <w:tcPr>
            <w:tcW w:w="360" w:type="dxa"/>
            <w:tcBorders>
              <w:bottom w:val="single" w:sz="4" w:space="0" w:color="auto"/>
              <w:right w:val="single" w:sz="18" w:space="0" w:color="auto"/>
            </w:tcBorders>
            <w:shd w:val="clear" w:color="auto" w:fill="auto"/>
            <w:vAlign w:val="center"/>
          </w:tcPr>
          <w:p w14:paraId="4CBC463F" w14:textId="77777777" w:rsidR="00BF77C6" w:rsidRPr="00AA7751" w:rsidRDefault="00BF77C6" w:rsidP="00BF77C6">
            <w:pPr>
              <w:pStyle w:val="TableText"/>
              <w:widowControl w:val="0"/>
              <w:rPr>
                <w:rFonts w:ascii="Tahoma" w:hAnsi="Tahoma" w:cs="Tahoma"/>
                <w:sz w:val="13"/>
                <w:lang w:val="nl-NL"/>
              </w:rPr>
            </w:pPr>
            <w:r w:rsidRPr="00AA7751">
              <w:rPr>
                <w:rFonts w:ascii="Tahoma" w:hAnsi="Tahoma" w:cs="Tahoma"/>
                <w:sz w:val="13"/>
                <w:lang w:val="nl-NL"/>
              </w:rPr>
              <w:t>SRV</w:t>
            </w:r>
          </w:p>
        </w:tc>
        <w:tc>
          <w:tcPr>
            <w:tcW w:w="360" w:type="dxa"/>
            <w:tcBorders>
              <w:left w:val="single" w:sz="18" w:space="0" w:color="auto"/>
              <w:bottom w:val="single" w:sz="4" w:space="0" w:color="auto"/>
            </w:tcBorders>
            <w:shd w:val="clear" w:color="auto" w:fill="auto"/>
            <w:vAlign w:val="center"/>
          </w:tcPr>
          <w:p w14:paraId="4CBC4640" w14:textId="77777777" w:rsidR="00BF77C6" w:rsidRPr="00AA7751" w:rsidRDefault="00BF77C6" w:rsidP="00BF77C6">
            <w:pPr>
              <w:pStyle w:val="TableText"/>
              <w:widowControl w:val="0"/>
              <w:rPr>
                <w:rFonts w:ascii="Tahoma" w:hAnsi="Tahoma" w:cs="Tahoma"/>
                <w:sz w:val="13"/>
                <w:lang w:val="nl-NL"/>
              </w:rPr>
            </w:pPr>
          </w:p>
        </w:tc>
        <w:tc>
          <w:tcPr>
            <w:tcW w:w="450" w:type="dxa"/>
            <w:tcBorders>
              <w:bottom w:val="single" w:sz="4" w:space="0" w:color="auto"/>
            </w:tcBorders>
            <w:shd w:val="clear" w:color="auto" w:fill="auto"/>
            <w:vAlign w:val="center"/>
          </w:tcPr>
          <w:p w14:paraId="4CBC4641" w14:textId="77777777" w:rsidR="00BF77C6" w:rsidRPr="00AA7751" w:rsidRDefault="00BF77C6" w:rsidP="00BF77C6">
            <w:pPr>
              <w:pStyle w:val="TableText"/>
              <w:widowControl w:val="0"/>
              <w:rPr>
                <w:rFonts w:ascii="Tahoma" w:hAnsi="Tahoma" w:cs="Tahoma"/>
                <w:sz w:val="13"/>
                <w:lang w:val="nl-NL"/>
              </w:rPr>
            </w:pPr>
          </w:p>
        </w:tc>
        <w:tc>
          <w:tcPr>
            <w:tcW w:w="450" w:type="dxa"/>
            <w:tcBorders>
              <w:bottom w:val="single" w:sz="4" w:space="0" w:color="auto"/>
            </w:tcBorders>
            <w:shd w:val="clear" w:color="auto" w:fill="auto"/>
            <w:vAlign w:val="center"/>
          </w:tcPr>
          <w:p w14:paraId="4CBC4642" w14:textId="77777777" w:rsidR="00BF77C6" w:rsidRPr="00AA7751" w:rsidRDefault="00BF77C6" w:rsidP="00BF77C6">
            <w:pPr>
              <w:pStyle w:val="TableText"/>
              <w:widowControl w:val="0"/>
              <w:rPr>
                <w:rFonts w:ascii="Tahoma" w:hAnsi="Tahoma" w:cs="Tahoma"/>
                <w:sz w:val="13"/>
                <w:lang w:val="nl-NL"/>
              </w:rPr>
            </w:pPr>
          </w:p>
        </w:tc>
        <w:tc>
          <w:tcPr>
            <w:tcW w:w="450" w:type="dxa"/>
            <w:tcBorders>
              <w:bottom w:val="single" w:sz="4" w:space="0" w:color="auto"/>
            </w:tcBorders>
            <w:shd w:val="clear" w:color="auto" w:fill="auto"/>
            <w:vAlign w:val="center"/>
          </w:tcPr>
          <w:p w14:paraId="4CBC4643" w14:textId="77777777" w:rsidR="00BF77C6" w:rsidRPr="00AA7751" w:rsidRDefault="00BF77C6" w:rsidP="00BF77C6">
            <w:pPr>
              <w:pStyle w:val="TableText"/>
              <w:widowControl w:val="0"/>
              <w:rPr>
                <w:rFonts w:ascii="Tahoma" w:hAnsi="Tahoma" w:cs="Tahoma"/>
                <w:sz w:val="13"/>
                <w:lang w:val="nl-NL"/>
              </w:rPr>
            </w:pPr>
          </w:p>
        </w:tc>
        <w:tc>
          <w:tcPr>
            <w:tcW w:w="450" w:type="dxa"/>
            <w:tcBorders>
              <w:bottom w:val="single" w:sz="4" w:space="0" w:color="auto"/>
            </w:tcBorders>
            <w:shd w:val="clear" w:color="auto" w:fill="auto"/>
            <w:vAlign w:val="center"/>
          </w:tcPr>
          <w:p w14:paraId="4CBC4644" w14:textId="77777777" w:rsidR="00BF77C6" w:rsidRPr="00AA7751" w:rsidRDefault="00BF77C6" w:rsidP="00BF77C6">
            <w:pPr>
              <w:pStyle w:val="TableText"/>
              <w:widowControl w:val="0"/>
              <w:rPr>
                <w:rFonts w:ascii="Tahoma" w:hAnsi="Tahoma" w:cs="Tahoma"/>
                <w:sz w:val="13"/>
                <w:lang w:val="nl-NL"/>
              </w:rPr>
            </w:pPr>
          </w:p>
        </w:tc>
        <w:tc>
          <w:tcPr>
            <w:tcW w:w="450" w:type="dxa"/>
            <w:tcBorders>
              <w:bottom w:val="single" w:sz="4" w:space="0" w:color="auto"/>
            </w:tcBorders>
            <w:shd w:val="clear" w:color="auto" w:fill="auto"/>
            <w:vAlign w:val="center"/>
          </w:tcPr>
          <w:p w14:paraId="4CBC4645" w14:textId="77777777" w:rsidR="00BF77C6" w:rsidRPr="00AA7751" w:rsidRDefault="00BF77C6" w:rsidP="00BF77C6">
            <w:pPr>
              <w:pStyle w:val="TableText"/>
              <w:widowControl w:val="0"/>
              <w:rPr>
                <w:rFonts w:ascii="Tahoma" w:hAnsi="Tahoma" w:cs="Tahoma"/>
                <w:sz w:val="13"/>
                <w:lang w:val="nl-NL"/>
              </w:rPr>
            </w:pPr>
          </w:p>
        </w:tc>
        <w:tc>
          <w:tcPr>
            <w:tcW w:w="360" w:type="dxa"/>
            <w:tcBorders>
              <w:bottom w:val="single" w:sz="4" w:space="0" w:color="auto"/>
              <w:right w:val="single" w:sz="18" w:space="0" w:color="auto"/>
            </w:tcBorders>
            <w:shd w:val="clear" w:color="auto" w:fill="auto"/>
            <w:vAlign w:val="center"/>
          </w:tcPr>
          <w:p w14:paraId="4CBC4646" w14:textId="77777777" w:rsidR="00BF77C6" w:rsidRPr="00AA7751" w:rsidRDefault="00BF77C6" w:rsidP="00BF77C6">
            <w:pPr>
              <w:pStyle w:val="TableText"/>
              <w:widowControl w:val="0"/>
              <w:rPr>
                <w:rFonts w:ascii="Tahoma" w:hAnsi="Tahoma" w:cs="Tahoma"/>
                <w:sz w:val="13"/>
                <w:lang w:val="nl-NL"/>
              </w:rPr>
            </w:pPr>
          </w:p>
        </w:tc>
        <w:tc>
          <w:tcPr>
            <w:tcW w:w="450" w:type="dxa"/>
            <w:tcBorders>
              <w:left w:val="single" w:sz="18" w:space="0" w:color="auto"/>
              <w:bottom w:val="single" w:sz="4" w:space="0" w:color="auto"/>
            </w:tcBorders>
            <w:shd w:val="clear" w:color="auto" w:fill="auto"/>
            <w:vAlign w:val="center"/>
          </w:tcPr>
          <w:p w14:paraId="4CBC4647" w14:textId="77777777" w:rsidR="00BF77C6" w:rsidRPr="00AA7751" w:rsidRDefault="00BF77C6" w:rsidP="00BF77C6">
            <w:pPr>
              <w:pStyle w:val="TableText"/>
              <w:widowControl w:val="0"/>
              <w:rPr>
                <w:rFonts w:ascii="Tahoma" w:hAnsi="Tahoma" w:cs="Tahoma"/>
                <w:sz w:val="13"/>
                <w:lang w:val="nl-NL"/>
              </w:rPr>
            </w:pPr>
          </w:p>
        </w:tc>
        <w:tc>
          <w:tcPr>
            <w:tcW w:w="450" w:type="dxa"/>
            <w:tcBorders>
              <w:bottom w:val="single" w:sz="4" w:space="0" w:color="auto"/>
            </w:tcBorders>
            <w:shd w:val="clear" w:color="auto" w:fill="auto"/>
            <w:vAlign w:val="center"/>
          </w:tcPr>
          <w:p w14:paraId="4CBC4648" w14:textId="77777777" w:rsidR="00BF77C6" w:rsidRPr="00AA7751" w:rsidRDefault="00BF77C6" w:rsidP="00BF77C6">
            <w:pPr>
              <w:pStyle w:val="TableText"/>
              <w:widowControl w:val="0"/>
              <w:rPr>
                <w:rFonts w:ascii="Tahoma" w:hAnsi="Tahoma" w:cs="Tahoma"/>
                <w:sz w:val="13"/>
                <w:lang w:val="nl-NL"/>
              </w:rPr>
            </w:pPr>
          </w:p>
        </w:tc>
        <w:tc>
          <w:tcPr>
            <w:tcW w:w="450" w:type="dxa"/>
            <w:tcBorders>
              <w:bottom w:val="single" w:sz="4" w:space="0" w:color="auto"/>
              <w:right w:val="single" w:sz="18" w:space="0" w:color="auto"/>
            </w:tcBorders>
            <w:shd w:val="clear" w:color="auto" w:fill="auto"/>
            <w:vAlign w:val="center"/>
          </w:tcPr>
          <w:p w14:paraId="4CBC4649" w14:textId="77777777" w:rsidR="00BF77C6" w:rsidRPr="00AA7751" w:rsidRDefault="00BF77C6" w:rsidP="00BF77C6">
            <w:pPr>
              <w:pStyle w:val="TableText"/>
              <w:widowControl w:val="0"/>
              <w:rPr>
                <w:rFonts w:ascii="Tahoma" w:hAnsi="Tahoma" w:cs="Tahoma"/>
                <w:sz w:val="13"/>
                <w:lang w:val="nl-NL"/>
              </w:rPr>
            </w:pPr>
          </w:p>
        </w:tc>
        <w:tc>
          <w:tcPr>
            <w:tcW w:w="450" w:type="dxa"/>
            <w:tcBorders>
              <w:left w:val="single" w:sz="18" w:space="0" w:color="auto"/>
              <w:bottom w:val="single" w:sz="4" w:space="0" w:color="auto"/>
            </w:tcBorders>
            <w:shd w:val="clear" w:color="auto" w:fill="auto"/>
            <w:vAlign w:val="center"/>
          </w:tcPr>
          <w:p w14:paraId="4CBC464A" w14:textId="77777777" w:rsidR="00BF77C6" w:rsidRPr="00AA7751" w:rsidRDefault="00BF77C6" w:rsidP="00BF77C6">
            <w:pPr>
              <w:pStyle w:val="TableText"/>
              <w:widowControl w:val="0"/>
              <w:rPr>
                <w:rFonts w:ascii="Tahoma" w:hAnsi="Tahoma" w:cs="Tahoma"/>
                <w:sz w:val="13"/>
                <w:lang w:val="nl-NL"/>
              </w:rPr>
            </w:pPr>
            <w:r w:rsidRPr="00AA7751">
              <w:rPr>
                <w:rFonts w:ascii="Tahoma" w:hAnsi="Tahoma" w:cs="Tahoma"/>
                <w:sz w:val="13"/>
                <w:lang w:val="nl-NL"/>
              </w:rPr>
              <w:t>50</w:t>
            </w:r>
          </w:p>
        </w:tc>
        <w:tc>
          <w:tcPr>
            <w:tcW w:w="450" w:type="dxa"/>
            <w:tcBorders>
              <w:bottom w:val="single" w:sz="4" w:space="0" w:color="auto"/>
              <w:right w:val="single" w:sz="18" w:space="0" w:color="auto"/>
            </w:tcBorders>
            <w:shd w:val="clear" w:color="auto" w:fill="auto"/>
            <w:vAlign w:val="center"/>
          </w:tcPr>
          <w:p w14:paraId="4CBC464B" w14:textId="77777777" w:rsidR="00BF77C6" w:rsidRPr="00AA7751" w:rsidRDefault="00BF77C6" w:rsidP="00BF77C6">
            <w:pPr>
              <w:pStyle w:val="TableText"/>
              <w:widowControl w:val="0"/>
              <w:rPr>
                <w:rFonts w:ascii="Tahoma" w:hAnsi="Tahoma" w:cs="Tahoma"/>
                <w:sz w:val="13"/>
                <w:lang w:val="nl-NL"/>
              </w:rPr>
            </w:pPr>
          </w:p>
        </w:tc>
        <w:tc>
          <w:tcPr>
            <w:tcW w:w="450" w:type="dxa"/>
            <w:tcBorders>
              <w:left w:val="single" w:sz="18" w:space="0" w:color="auto"/>
              <w:bottom w:val="single" w:sz="4" w:space="0" w:color="auto"/>
              <w:right w:val="single" w:sz="18" w:space="0" w:color="auto"/>
            </w:tcBorders>
            <w:shd w:val="clear" w:color="auto" w:fill="auto"/>
            <w:vAlign w:val="center"/>
          </w:tcPr>
          <w:p w14:paraId="4CBC464C" w14:textId="77777777" w:rsidR="00BF77C6" w:rsidRPr="00AA7751" w:rsidRDefault="00BF77C6" w:rsidP="00BF77C6">
            <w:pPr>
              <w:pStyle w:val="TableText"/>
              <w:widowControl w:val="0"/>
              <w:rPr>
                <w:rFonts w:ascii="Tahoma" w:hAnsi="Tahoma" w:cs="Tahoma"/>
                <w:sz w:val="13"/>
                <w:lang w:val="nl-NL"/>
              </w:rPr>
            </w:pPr>
          </w:p>
        </w:tc>
        <w:tc>
          <w:tcPr>
            <w:tcW w:w="450" w:type="dxa"/>
            <w:tcBorders>
              <w:bottom w:val="single" w:sz="4" w:space="0" w:color="auto"/>
            </w:tcBorders>
            <w:shd w:val="clear" w:color="auto" w:fill="auto"/>
          </w:tcPr>
          <w:p w14:paraId="4CBC464D" w14:textId="77777777" w:rsidR="00BF77C6" w:rsidRPr="00AA7751" w:rsidRDefault="00BF77C6" w:rsidP="00BF77C6">
            <w:pPr>
              <w:pStyle w:val="TableText"/>
              <w:widowControl w:val="0"/>
              <w:rPr>
                <w:rFonts w:ascii="Tahoma" w:hAnsi="Tahoma" w:cs="Tahoma"/>
                <w:sz w:val="13"/>
                <w:lang w:val="nl-NL"/>
              </w:rPr>
            </w:pPr>
          </w:p>
        </w:tc>
        <w:tc>
          <w:tcPr>
            <w:tcW w:w="540" w:type="dxa"/>
            <w:tcBorders>
              <w:bottom w:val="single" w:sz="4" w:space="0" w:color="auto"/>
            </w:tcBorders>
            <w:shd w:val="clear" w:color="auto" w:fill="auto"/>
            <w:vAlign w:val="center"/>
          </w:tcPr>
          <w:p w14:paraId="4CBC464E" w14:textId="77777777" w:rsidR="00BF77C6" w:rsidRPr="00AA7751" w:rsidRDefault="00BF77C6" w:rsidP="00BF77C6">
            <w:pPr>
              <w:pStyle w:val="TableText"/>
              <w:widowControl w:val="0"/>
              <w:jc w:val="left"/>
              <w:rPr>
                <w:rFonts w:ascii="Tahoma" w:hAnsi="Tahoma" w:cs="Tahoma"/>
                <w:sz w:val="13"/>
                <w:lang w:val="nl-NL"/>
              </w:rPr>
            </w:pPr>
          </w:p>
        </w:tc>
      </w:tr>
      <w:tr w:rsidR="00BF77C6" w:rsidRPr="00AA7751" w14:paraId="4CBC4663" w14:textId="77777777" w:rsidTr="00BF77C6">
        <w:trPr>
          <w:trHeight w:val="145"/>
        </w:trPr>
        <w:tc>
          <w:tcPr>
            <w:tcW w:w="2734" w:type="dxa"/>
            <w:tcBorders>
              <w:bottom w:val="single" w:sz="4" w:space="0" w:color="auto"/>
            </w:tcBorders>
            <w:shd w:val="clear" w:color="auto" w:fill="FABF8F"/>
            <w:vAlign w:val="center"/>
          </w:tcPr>
          <w:p w14:paraId="4CBC4650" w14:textId="77777777" w:rsidR="00BF77C6" w:rsidRPr="00AA7751" w:rsidRDefault="00BF77C6" w:rsidP="00BF77C6">
            <w:pPr>
              <w:pStyle w:val="Heading2"/>
              <w:spacing w:before="20" w:after="20"/>
              <w:ind w:left="0"/>
              <w:rPr>
                <w:rFonts w:ascii="Tahoma" w:hAnsi="Tahoma" w:cs="Tahoma"/>
                <w:b w:val="0"/>
                <w:sz w:val="14"/>
                <w:szCs w:val="14"/>
                <w:lang w:val="nl-NL"/>
              </w:rPr>
            </w:pPr>
            <w:bookmarkStart w:id="318" w:name="_Toc336338009"/>
            <w:bookmarkStart w:id="319" w:name="_Toc357608758"/>
            <w:r w:rsidRPr="00AA7751">
              <w:rPr>
                <w:rFonts w:ascii="Tahoma" w:hAnsi="Tahoma" w:cs="Tahoma"/>
                <w:b w:val="0"/>
                <w:sz w:val="14"/>
                <w:szCs w:val="14"/>
                <w:lang w:val="nl-NL"/>
              </w:rPr>
              <w:t>Aanvullende Functional Enterprise CAL voor Microsoft Dynamics AX 2012 R2 (Gebruiker en Apparaat)</w:t>
            </w:r>
            <w:bookmarkEnd w:id="318"/>
            <w:bookmarkEnd w:id="319"/>
          </w:p>
        </w:tc>
        <w:tc>
          <w:tcPr>
            <w:tcW w:w="450" w:type="dxa"/>
            <w:tcBorders>
              <w:bottom w:val="single" w:sz="4" w:space="0" w:color="auto"/>
            </w:tcBorders>
            <w:shd w:val="clear" w:color="auto" w:fill="FABF8F"/>
            <w:vAlign w:val="center"/>
          </w:tcPr>
          <w:p w14:paraId="4CBC4651" w14:textId="77777777" w:rsidR="00BF77C6" w:rsidRPr="00BF77C6" w:rsidRDefault="000E7A57" w:rsidP="00BF77C6">
            <w:pPr>
              <w:jc w:val="center"/>
              <w:rPr>
                <w:rFonts w:ascii="Trebuchet MS" w:hAnsi="Trebuchet MS"/>
                <w:b/>
                <w:sz w:val="13"/>
                <w:szCs w:val="13"/>
              </w:rPr>
            </w:pPr>
            <w:hyperlink w:anchor="_67_Microsoft_Dynamics" w:history="1">
              <w:r w:rsidR="00BF77C6" w:rsidRPr="00BF77C6">
                <w:rPr>
                  <w:rStyle w:val="Hyperlink"/>
                  <w:rFonts w:ascii="Trebuchet MS" w:hAnsi="Trebuchet MS" w:cs="Tahoma"/>
                  <w:b/>
                  <w:sz w:val="13"/>
                  <w:szCs w:val="13"/>
                  <w:lang w:val="nl-NL"/>
                </w:rPr>
                <w:t>6</w:t>
              </w:r>
            </w:hyperlink>
            <w:r w:rsidR="00BF77C6" w:rsidRPr="00BF77C6">
              <w:rPr>
                <w:rStyle w:val="Hyperlink"/>
                <w:rFonts w:ascii="Trebuchet MS" w:hAnsi="Trebuchet MS" w:cs="Tahoma"/>
                <w:b/>
                <w:sz w:val="13"/>
                <w:szCs w:val="13"/>
                <w:lang w:val="nl-NL"/>
              </w:rPr>
              <w:t>8</w:t>
            </w:r>
          </w:p>
        </w:tc>
        <w:tc>
          <w:tcPr>
            <w:tcW w:w="450" w:type="dxa"/>
            <w:tcBorders>
              <w:bottom w:val="single" w:sz="4" w:space="0" w:color="auto"/>
            </w:tcBorders>
            <w:shd w:val="clear" w:color="auto" w:fill="FABF8F"/>
          </w:tcPr>
          <w:p w14:paraId="4CBC4652" w14:textId="77777777" w:rsidR="00BF77C6" w:rsidRPr="00AA7751" w:rsidRDefault="00BF77C6" w:rsidP="00BF77C6">
            <w:pPr>
              <w:pStyle w:val="TableText"/>
              <w:widowControl w:val="0"/>
              <w:rPr>
                <w:rFonts w:ascii="Tahoma" w:hAnsi="Tahoma" w:cs="Tahoma"/>
                <w:sz w:val="13"/>
                <w:lang w:val="nl-NL"/>
              </w:rPr>
            </w:pPr>
            <w:r w:rsidRPr="00AA7751">
              <w:rPr>
                <w:rFonts w:ascii="Tahoma" w:hAnsi="Tahoma" w:cs="Tahoma"/>
                <w:sz w:val="13"/>
                <w:lang w:val="nl-NL"/>
              </w:rPr>
              <w:t>12/12</w:t>
            </w:r>
          </w:p>
        </w:tc>
        <w:tc>
          <w:tcPr>
            <w:tcW w:w="360" w:type="dxa"/>
            <w:tcBorders>
              <w:bottom w:val="single" w:sz="4" w:space="0" w:color="auto"/>
              <w:right w:val="single" w:sz="18" w:space="0" w:color="auto"/>
            </w:tcBorders>
            <w:shd w:val="clear" w:color="auto" w:fill="FABF8F"/>
            <w:vAlign w:val="center"/>
          </w:tcPr>
          <w:p w14:paraId="4CBC4653" w14:textId="77777777" w:rsidR="00BF77C6" w:rsidRPr="00AA7751" w:rsidRDefault="00BF77C6" w:rsidP="00BF77C6">
            <w:pPr>
              <w:pStyle w:val="TableText"/>
              <w:widowControl w:val="0"/>
              <w:rPr>
                <w:rFonts w:ascii="Tahoma" w:hAnsi="Tahoma" w:cs="Tahoma"/>
                <w:sz w:val="13"/>
                <w:lang w:val="nl-NL"/>
              </w:rPr>
            </w:pPr>
            <w:r w:rsidRPr="00AA7751">
              <w:rPr>
                <w:rFonts w:ascii="Tahoma" w:hAnsi="Tahoma" w:cs="Tahoma"/>
                <w:sz w:val="13"/>
                <w:lang w:val="nl-NL"/>
              </w:rPr>
              <w:t>SRV</w:t>
            </w:r>
          </w:p>
        </w:tc>
        <w:tc>
          <w:tcPr>
            <w:tcW w:w="360" w:type="dxa"/>
            <w:tcBorders>
              <w:left w:val="single" w:sz="18" w:space="0" w:color="auto"/>
              <w:bottom w:val="single" w:sz="4" w:space="0" w:color="auto"/>
            </w:tcBorders>
            <w:shd w:val="clear" w:color="auto" w:fill="FABF8F"/>
            <w:vAlign w:val="center"/>
          </w:tcPr>
          <w:p w14:paraId="4CBC4654" w14:textId="77777777" w:rsidR="00BF77C6" w:rsidRPr="00AA7751" w:rsidRDefault="00BF77C6" w:rsidP="00BF77C6">
            <w:pPr>
              <w:pStyle w:val="TableText"/>
              <w:widowControl w:val="0"/>
              <w:rPr>
                <w:rFonts w:ascii="Tahoma" w:hAnsi="Tahoma" w:cs="Tahoma"/>
                <w:sz w:val="13"/>
                <w:lang w:val="nl-NL"/>
              </w:rPr>
            </w:pPr>
          </w:p>
        </w:tc>
        <w:tc>
          <w:tcPr>
            <w:tcW w:w="450" w:type="dxa"/>
            <w:tcBorders>
              <w:bottom w:val="single" w:sz="4" w:space="0" w:color="auto"/>
            </w:tcBorders>
            <w:shd w:val="clear" w:color="auto" w:fill="FABF8F"/>
            <w:vAlign w:val="center"/>
          </w:tcPr>
          <w:p w14:paraId="4CBC4655" w14:textId="77777777" w:rsidR="00BF77C6" w:rsidRPr="00AA7751" w:rsidRDefault="00BF77C6" w:rsidP="00BF77C6">
            <w:pPr>
              <w:pStyle w:val="TableText"/>
              <w:widowControl w:val="0"/>
              <w:rPr>
                <w:rFonts w:ascii="Tahoma" w:hAnsi="Tahoma" w:cs="Tahoma"/>
                <w:sz w:val="13"/>
                <w:lang w:val="nl-NL"/>
              </w:rPr>
            </w:pPr>
          </w:p>
        </w:tc>
        <w:tc>
          <w:tcPr>
            <w:tcW w:w="450" w:type="dxa"/>
            <w:tcBorders>
              <w:bottom w:val="single" w:sz="4" w:space="0" w:color="auto"/>
            </w:tcBorders>
            <w:shd w:val="clear" w:color="auto" w:fill="FABF8F"/>
            <w:vAlign w:val="center"/>
          </w:tcPr>
          <w:p w14:paraId="4CBC4656" w14:textId="77777777" w:rsidR="00BF77C6" w:rsidRPr="00AA7751" w:rsidRDefault="00BF77C6" w:rsidP="00BF77C6">
            <w:pPr>
              <w:pStyle w:val="TableText"/>
              <w:widowControl w:val="0"/>
              <w:rPr>
                <w:rFonts w:ascii="Tahoma" w:hAnsi="Tahoma" w:cs="Tahoma"/>
                <w:sz w:val="13"/>
                <w:lang w:val="nl-NL"/>
              </w:rPr>
            </w:pPr>
          </w:p>
        </w:tc>
        <w:tc>
          <w:tcPr>
            <w:tcW w:w="450" w:type="dxa"/>
            <w:tcBorders>
              <w:bottom w:val="single" w:sz="4" w:space="0" w:color="auto"/>
            </w:tcBorders>
            <w:shd w:val="clear" w:color="auto" w:fill="FABF8F"/>
            <w:vAlign w:val="center"/>
          </w:tcPr>
          <w:p w14:paraId="4CBC4657" w14:textId="77777777" w:rsidR="00BF77C6" w:rsidRPr="00AA7751" w:rsidRDefault="00BF77C6" w:rsidP="00BF77C6">
            <w:pPr>
              <w:pStyle w:val="TableText"/>
              <w:widowControl w:val="0"/>
              <w:rPr>
                <w:rFonts w:ascii="Tahoma" w:hAnsi="Tahoma" w:cs="Tahoma"/>
                <w:sz w:val="13"/>
                <w:lang w:val="nl-NL"/>
              </w:rPr>
            </w:pPr>
          </w:p>
        </w:tc>
        <w:tc>
          <w:tcPr>
            <w:tcW w:w="450" w:type="dxa"/>
            <w:tcBorders>
              <w:bottom w:val="single" w:sz="4" w:space="0" w:color="auto"/>
            </w:tcBorders>
            <w:shd w:val="clear" w:color="auto" w:fill="FABF8F"/>
            <w:vAlign w:val="center"/>
          </w:tcPr>
          <w:p w14:paraId="4CBC4658" w14:textId="77777777" w:rsidR="00BF77C6" w:rsidRPr="00AA7751" w:rsidRDefault="00BF77C6" w:rsidP="00BF77C6">
            <w:pPr>
              <w:pStyle w:val="TableText"/>
              <w:widowControl w:val="0"/>
              <w:rPr>
                <w:rFonts w:ascii="Tahoma" w:hAnsi="Tahoma" w:cs="Tahoma"/>
                <w:sz w:val="13"/>
                <w:lang w:val="nl-NL"/>
              </w:rPr>
            </w:pPr>
          </w:p>
        </w:tc>
        <w:tc>
          <w:tcPr>
            <w:tcW w:w="450" w:type="dxa"/>
            <w:tcBorders>
              <w:bottom w:val="single" w:sz="4" w:space="0" w:color="auto"/>
            </w:tcBorders>
            <w:shd w:val="clear" w:color="auto" w:fill="FABF8F"/>
            <w:vAlign w:val="center"/>
          </w:tcPr>
          <w:p w14:paraId="4CBC4659" w14:textId="77777777" w:rsidR="00BF77C6" w:rsidRPr="00AA7751" w:rsidRDefault="00BF77C6" w:rsidP="00BF77C6">
            <w:pPr>
              <w:pStyle w:val="TableText"/>
              <w:widowControl w:val="0"/>
              <w:rPr>
                <w:rFonts w:ascii="Tahoma" w:hAnsi="Tahoma" w:cs="Tahoma"/>
                <w:sz w:val="13"/>
                <w:lang w:val="nl-NL"/>
              </w:rPr>
            </w:pPr>
          </w:p>
        </w:tc>
        <w:tc>
          <w:tcPr>
            <w:tcW w:w="360" w:type="dxa"/>
            <w:tcBorders>
              <w:bottom w:val="single" w:sz="4" w:space="0" w:color="auto"/>
              <w:right w:val="single" w:sz="18" w:space="0" w:color="auto"/>
            </w:tcBorders>
            <w:shd w:val="clear" w:color="auto" w:fill="FABF8F"/>
            <w:vAlign w:val="center"/>
          </w:tcPr>
          <w:p w14:paraId="4CBC465A" w14:textId="77777777" w:rsidR="00BF77C6" w:rsidRPr="00AA7751" w:rsidRDefault="00BF77C6" w:rsidP="00BF77C6">
            <w:pPr>
              <w:pStyle w:val="TableText"/>
              <w:widowControl w:val="0"/>
              <w:rPr>
                <w:rFonts w:ascii="Tahoma" w:hAnsi="Tahoma" w:cs="Tahoma"/>
                <w:sz w:val="13"/>
                <w:lang w:val="nl-NL"/>
              </w:rPr>
            </w:pPr>
          </w:p>
        </w:tc>
        <w:tc>
          <w:tcPr>
            <w:tcW w:w="450" w:type="dxa"/>
            <w:tcBorders>
              <w:left w:val="single" w:sz="18" w:space="0" w:color="auto"/>
              <w:bottom w:val="single" w:sz="4" w:space="0" w:color="auto"/>
            </w:tcBorders>
            <w:shd w:val="clear" w:color="auto" w:fill="FABF8F"/>
            <w:vAlign w:val="center"/>
          </w:tcPr>
          <w:p w14:paraId="4CBC465B" w14:textId="77777777" w:rsidR="00BF77C6" w:rsidRPr="00AA7751" w:rsidRDefault="00BF77C6" w:rsidP="00BF77C6">
            <w:pPr>
              <w:pStyle w:val="TableText"/>
              <w:widowControl w:val="0"/>
              <w:rPr>
                <w:rFonts w:ascii="Tahoma" w:hAnsi="Tahoma" w:cs="Tahoma"/>
                <w:sz w:val="13"/>
                <w:lang w:val="nl-NL"/>
              </w:rPr>
            </w:pPr>
          </w:p>
        </w:tc>
        <w:tc>
          <w:tcPr>
            <w:tcW w:w="450" w:type="dxa"/>
            <w:tcBorders>
              <w:bottom w:val="single" w:sz="4" w:space="0" w:color="auto"/>
            </w:tcBorders>
            <w:shd w:val="clear" w:color="auto" w:fill="FABF8F"/>
            <w:vAlign w:val="center"/>
          </w:tcPr>
          <w:p w14:paraId="4CBC465C" w14:textId="77777777" w:rsidR="00BF77C6" w:rsidRPr="00AA7751" w:rsidRDefault="00BF77C6" w:rsidP="00BF77C6">
            <w:pPr>
              <w:pStyle w:val="TableText"/>
              <w:widowControl w:val="0"/>
              <w:rPr>
                <w:rFonts w:ascii="Tahoma" w:hAnsi="Tahoma" w:cs="Tahoma"/>
                <w:sz w:val="13"/>
                <w:lang w:val="nl-NL"/>
              </w:rPr>
            </w:pPr>
          </w:p>
        </w:tc>
        <w:tc>
          <w:tcPr>
            <w:tcW w:w="450" w:type="dxa"/>
            <w:tcBorders>
              <w:bottom w:val="single" w:sz="4" w:space="0" w:color="auto"/>
              <w:right w:val="single" w:sz="18" w:space="0" w:color="auto"/>
            </w:tcBorders>
            <w:shd w:val="clear" w:color="auto" w:fill="FABF8F"/>
            <w:vAlign w:val="center"/>
          </w:tcPr>
          <w:p w14:paraId="4CBC465D" w14:textId="77777777" w:rsidR="00BF77C6" w:rsidRPr="00AA7751" w:rsidRDefault="00BF77C6" w:rsidP="00BF77C6">
            <w:pPr>
              <w:pStyle w:val="TableText"/>
              <w:widowControl w:val="0"/>
              <w:rPr>
                <w:rFonts w:ascii="Tahoma" w:hAnsi="Tahoma" w:cs="Tahoma"/>
                <w:sz w:val="13"/>
                <w:lang w:val="nl-NL"/>
              </w:rPr>
            </w:pPr>
          </w:p>
        </w:tc>
        <w:tc>
          <w:tcPr>
            <w:tcW w:w="450" w:type="dxa"/>
            <w:tcBorders>
              <w:left w:val="single" w:sz="18" w:space="0" w:color="auto"/>
              <w:bottom w:val="single" w:sz="4" w:space="0" w:color="auto"/>
            </w:tcBorders>
            <w:shd w:val="clear" w:color="auto" w:fill="FABF8F"/>
            <w:vAlign w:val="center"/>
          </w:tcPr>
          <w:p w14:paraId="4CBC465E" w14:textId="77777777" w:rsidR="00BF77C6" w:rsidRPr="00AA7751" w:rsidRDefault="00BF77C6" w:rsidP="00BF77C6">
            <w:pPr>
              <w:pStyle w:val="TableText"/>
              <w:widowControl w:val="0"/>
              <w:rPr>
                <w:rFonts w:ascii="Tahoma" w:hAnsi="Tahoma" w:cs="Tahoma"/>
                <w:sz w:val="13"/>
                <w:lang w:val="nl-NL"/>
              </w:rPr>
            </w:pPr>
            <w:r w:rsidRPr="00AA7751">
              <w:rPr>
                <w:rFonts w:ascii="Tahoma" w:hAnsi="Tahoma" w:cs="Tahoma"/>
                <w:sz w:val="13"/>
                <w:lang w:val="nl-NL"/>
              </w:rPr>
              <w:t>10</w:t>
            </w:r>
          </w:p>
        </w:tc>
        <w:tc>
          <w:tcPr>
            <w:tcW w:w="450" w:type="dxa"/>
            <w:tcBorders>
              <w:bottom w:val="single" w:sz="4" w:space="0" w:color="auto"/>
              <w:right w:val="single" w:sz="18" w:space="0" w:color="auto"/>
            </w:tcBorders>
            <w:shd w:val="clear" w:color="auto" w:fill="FABF8F"/>
            <w:vAlign w:val="center"/>
          </w:tcPr>
          <w:p w14:paraId="4CBC465F" w14:textId="77777777" w:rsidR="00BF77C6" w:rsidRPr="00AA7751" w:rsidRDefault="00BF77C6" w:rsidP="00BF77C6">
            <w:pPr>
              <w:pStyle w:val="TableText"/>
              <w:widowControl w:val="0"/>
              <w:rPr>
                <w:rFonts w:ascii="Tahoma" w:hAnsi="Tahoma" w:cs="Tahoma"/>
                <w:sz w:val="13"/>
                <w:lang w:val="nl-NL"/>
              </w:rPr>
            </w:pPr>
          </w:p>
        </w:tc>
        <w:tc>
          <w:tcPr>
            <w:tcW w:w="450" w:type="dxa"/>
            <w:tcBorders>
              <w:left w:val="single" w:sz="18" w:space="0" w:color="auto"/>
              <w:bottom w:val="single" w:sz="4" w:space="0" w:color="auto"/>
              <w:right w:val="single" w:sz="18" w:space="0" w:color="auto"/>
            </w:tcBorders>
            <w:shd w:val="clear" w:color="auto" w:fill="FABF8F"/>
            <w:vAlign w:val="center"/>
          </w:tcPr>
          <w:p w14:paraId="4CBC4660" w14:textId="77777777" w:rsidR="00BF77C6" w:rsidRPr="00AA7751" w:rsidRDefault="00BF77C6" w:rsidP="00BF77C6">
            <w:pPr>
              <w:pStyle w:val="TableText"/>
              <w:widowControl w:val="0"/>
              <w:rPr>
                <w:rFonts w:ascii="Tahoma" w:hAnsi="Tahoma" w:cs="Tahoma"/>
                <w:sz w:val="13"/>
                <w:lang w:val="nl-NL"/>
              </w:rPr>
            </w:pPr>
          </w:p>
        </w:tc>
        <w:tc>
          <w:tcPr>
            <w:tcW w:w="450" w:type="dxa"/>
            <w:tcBorders>
              <w:bottom w:val="single" w:sz="4" w:space="0" w:color="auto"/>
            </w:tcBorders>
            <w:shd w:val="clear" w:color="auto" w:fill="FABF8F"/>
          </w:tcPr>
          <w:p w14:paraId="4CBC4661" w14:textId="77777777" w:rsidR="00BF77C6" w:rsidRPr="00AA7751" w:rsidRDefault="00BF77C6" w:rsidP="00BF77C6">
            <w:pPr>
              <w:pStyle w:val="TableText"/>
              <w:widowControl w:val="0"/>
              <w:rPr>
                <w:rFonts w:ascii="Tahoma" w:hAnsi="Tahoma" w:cs="Tahoma"/>
                <w:sz w:val="13"/>
                <w:lang w:val="nl-NL"/>
              </w:rPr>
            </w:pPr>
          </w:p>
        </w:tc>
        <w:tc>
          <w:tcPr>
            <w:tcW w:w="540" w:type="dxa"/>
            <w:tcBorders>
              <w:bottom w:val="single" w:sz="4" w:space="0" w:color="auto"/>
            </w:tcBorders>
            <w:shd w:val="clear" w:color="auto" w:fill="FABF8F"/>
            <w:vAlign w:val="center"/>
          </w:tcPr>
          <w:p w14:paraId="4CBC4662" w14:textId="77777777" w:rsidR="00BF77C6" w:rsidRPr="00AA7751" w:rsidRDefault="00BF77C6" w:rsidP="00BF77C6">
            <w:pPr>
              <w:pStyle w:val="TableText"/>
              <w:widowControl w:val="0"/>
              <w:jc w:val="left"/>
              <w:rPr>
                <w:rFonts w:ascii="Tahoma" w:hAnsi="Tahoma" w:cs="Tahoma"/>
                <w:sz w:val="13"/>
                <w:lang w:val="nl-NL"/>
              </w:rPr>
            </w:pPr>
          </w:p>
        </w:tc>
      </w:tr>
      <w:tr w:rsidR="00BF77C6" w:rsidRPr="00AA7751" w14:paraId="4CBC4677" w14:textId="77777777" w:rsidTr="00BF77C6">
        <w:trPr>
          <w:trHeight w:val="145"/>
        </w:trPr>
        <w:tc>
          <w:tcPr>
            <w:tcW w:w="2734" w:type="dxa"/>
            <w:tcBorders>
              <w:bottom w:val="single" w:sz="4" w:space="0" w:color="auto"/>
            </w:tcBorders>
            <w:shd w:val="clear" w:color="auto" w:fill="auto"/>
            <w:vAlign w:val="center"/>
          </w:tcPr>
          <w:p w14:paraId="4CBC4664" w14:textId="77777777" w:rsidR="00BF77C6" w:rsidRPr="00AA7751" w:rsidRDefault="00BF77C6" w:rsidP="00BF77C6">
            <w:pPr>
              <w:pStyle w:val="Heading2"/>
              <w:spacing w:before="20" w:after="20"/>
              <w:ind w:left="0"/>
              <w:rPr>
                <w:rFonts w:ascii="Tahoma" w:hAnsi="Tahoma" w:cs="Tahoma"/>
                <w:b w:val="0"/>
                <w:sz w:val="14"/>
                <w:szCs w:val="14"/>
                <w:lang w:val="nl-NL"/>
              </w:rPr>
            </w:pPr>
            <w:bookmarkStart w:id="320" w:name="_Toc336338010"/>
            <w:bookmarkStart w:id="321" w:name="_Toc357608759"/>
            <w:r w:rsidRPr="00AA7751">
              <w:rPr>
                <w:rFonts w:ascii="Tahoma" w:hAnsi="Tahoma" w:cs="Tahoma"/>
                <w:b w:val="0"/>
                <w:sz w:val="14"/>
                <w:szCs w:val="14"/>
                <w:lang w:val="nl-NL"/>
              </w:rPr>
              <w:t>Functional Enterprise CAL voor Microsoft Dynamics AX 2012 R2 (Gebruiker en Apparaat)</w:t>
            </w:r>
            <w:bookmarkEnd w:id="320"/>
            <w:bookmarkEnd w:id="321"/>
          </w:p>
        </w:tc>
        <w:tc>
          <w:tcPr>
            <w:tcW w:w="450" w:type="dxa"/>
            <w:tcBorders>
              <w:bottom w:val="single" w:sz="4" w:space="0" w:color="auto"/>
            </w:tcBorders>
            <w:shd w:val="clear" w:color="auto" w:fill="auto"/>
            <w:vAlign w:val="center"/>
          </w:tcPr>
          <w:p w14:paraId="4CBC4665" w14:textId="77777777" w:rsidR="00BF77C6" w:rsidRPr="00BF77C6" w:rsidRDefault="000E7A57" w:rsidP="00BF77C6">
            <w:pPr>
              <w:jc w:val="center"/>
              <w:rPr>
                <w:rFonts w:ascii="Trebuchet MS" w:hAnsi="Trebuchet MS"/>
                <w:b/>
                <w:sz w:val="13"/>
                <w:szCs w:val="13"/>
              </w:rPr>
            </w:pPr>
            <w:hyperlink w:anchor="_67_Microsoft_Dynamics" w:history="1">
              <w:r w:rsidR="00BF77C6" w:rsidRPr="00BF77C6">
                <w:rPr>
                  <w:rStyle w:val="Hyperlink"/>
                  <w:rFonts w:ascii="Trebuchet MS" w:hAnsi="Trebuchet MS" w:cs="Tahoma"/>
                  <w:b/>
                  <w:sz w:val="13"/>
                  <w:szCs w:val="13"/>
                  <w:lang w:val="nl-NL"/>
                </w:rPr>
                <w:t>6</w:t>
              </w:r>
            </w:hyperlink>
            <w:r w:rsidR="00BF77C6" w:rsidRPr="00BF77C6">
              <w:rPr>
                <w:rStyle w:val="Hyperlink"/>
                <w:rFonts w:ascii="Trebuchet MS" w:hAnsi="Trebuchet MS" w:cs="Tahoma"/>
                <w:b/>
                <w:sz w:val="13"/>
                <w:szCs w:val="13"/>
                <w:lang w:val="nl-NL"/>
              </w:rPr>
              <w:t>8</w:t>
            </w:r>
          </w:p>
        </w:tc>
        <w:tc>
          <w:tcPr>
            <w:tcW w:w="450" w:type="dxa"/>
            <w:tcBorders>
              <w:bottom w:val="single" w:sz="4" w:space="0" w:color="auto"/>
            </w:tcBorders>
            <w:shd w:val="clear" w:color="auto" w:fill="auto"/>
          </w:tcPr>
          <w:p w14:paraId="4CBC4666" w14:textId="77777777" w:rsidR="00BF77C6" w:rsidRPr="00AA7751" w:rsidRDefault="00BF77C6" w:rsidP="00BF77C6">
            <w:pPr>
              <w:pStyle w:val="TableText"/>
              <w:widowControl w:val="0"/>
              <w:rPr>
                <w:rFonts w:ascii="Tahoma" w:hAnsi="Tahoma" w:cs="Tahoma"/>
                <w:sz w:val="13"/>
                <w:lang w:val="nl-NL"/>
              </w:rPr>
            </w:pPr>
            <w:r w:rsidRPr="00AA7751">
              <w:rPr>
                <w:rFonts w:ascii="Tahoma" w:hAnsi="Tahoma" w:cs="Tahoma"/>
                <w:sz w:val="13"/>
                <w:lang w:val="nl-NL"/>
              </w:rPr>
              <w:t>12/12</w:t>
            </w:r>
          </w:p>
        </w:tc>
        <w:tc>
          <w:tcPr>
            <w:tcW w:w="360" w:type="dxa"/>
            <w:tcBorders>
              <w:bottom w:val="single" w:sz="4" w:space="0" w:color="auto"/>
              <w:right w:val="single" w:sz="18" w:space="0" w:color="auto"/>
            </w:tcBorders>
            <w:shd w:val="clear" w:color="auto" w:fill="auto"/>
            <w:vAlign w:val="center"/>
          </w:tcPr>
          <w:p w14:paraId="4CBC4667" w14:textId="77777777" w:rsidR="00BF77C6" w:rsidRPr="00AA7751" w:rsidRDefault="00BF77C6" w:rsidP="00BF77C6">
            <w:pPr>
              <w:pStyle w:val="TableText"/>
              <w:widowControl w:val="0"/>
              <w:rPr>
                <w:rFonts w:ascii="Tahoma" w:hAnsi="Tahoma" w:cs="Tahoma"/>
                <w:sz w:val="13"/>
                <w:lang w:val="nl-NL"/>
              </w:rPr>
            </w:pPr>
            <w:r w:rsidRPr="00AA7751">
              <w:rPr>
                <w:rFonts w:ascii="Tahoma" w:hAnsi="Tahoma" w:cs="Tahoma"/>
                <w:sz w:val="13"/>
                <w:lang w:val="nl-NL"/>
              </w:rPr>
              <w:t>SRV</w:t>
            </w:r>
          </w:p>
        </w:tc>
        <w:tc>
          <w:tcPr>
            <w:tcW w:w="360" w:type="dxa"/>
            <w:tcBorders>
              <w:left w:val="single" w:sz="18" w:space="0" w:color="auto"/>
              <w:bottom w:val="single" w:sz="4" w:space="0" w:color="auto"/>
            </w:tcBorders>
            <w:shd w:val="clear" w:color="auto" w:fill="auto"/>
            <w:vAlign w:val="center"/>
          </w:tcPr>
          <w:p w14:paraId="4CBC4668" w14:textId="77777777" w:rsidR="00BF77C6" w:rsidRPr="00AA7751" w:rsidRDefault="00BF77C6" w:rsidP="00BF77C6">
            <w:pPr>
              <w:pStyle w:val="TableText"/>
              <w:widowControl w:val="0"/>
              <w:rPr>
                <w:rFonts w:ascii="Tahoma" w:hAnsi="Tahoma" w:cs="Tahoma"/>
                <w:sz w:val="13"/>
                <w:lang w:val="nl-NL"/>
              </w:rPr>
            </w:pPr>
          </w:p>
        </w:tc>
        <w:tc>
          <w:tcPr>
            <w:tcW w:w="450" w:type="dxa"/>
            <w:tcBorders>
              <w:bottom w:val="single" w:sz="4" w:space="0" w:color="auto"/>
            </w:tcBorders>
            <w:shd w:val="clear" w:color="auto" w:fill="auto"/>
            <w:vAlign w:val="center"/>
          </w:tcPr>
          <w:p w14:paraId="4CBC4669" w14:textId="77777777" w:rsidR="00BF77C6" w:rsidRPr="00AA7751" w:rsidRDefault="00BF77C6" w:rsidP="00BF77C6">
            <w:pPr>
              <w:pStyle w:val="TableText"/>
              <w:widowControl w:val="0"/>
              <w:rPr>
                <w:rFonts w:ascii="Tahoma" w:hAnsi="Tahoma" w:cs="Tahoma"/>
                <w:sz w:val="13"/>
                <w:lang w:val="nl-NL"/>
              </w:rPr>
            </w:pPr>
          </w:p>
        </w:tc>
        <w:tc>
          <w:tcPr>
            <w:tcW w:w="450" w:type="dxa"/>
            <w:tcBorders>
              <w:bottom w:val="single" w:sz="4" w:space="0" w:color="auto"/>
            </w:tcBorders>
            <w:shd w:val="clear" w:color="auto" w:fill="auto"/>
            <w:vAlign w:val="center"/>
          </w:tcPr>
          <w:p w14:paraId="4CBC466A" w14:textId="77777777" w:rsidR="00BF77C6" w:rsidRPr="00AA7751" w:rsidRDefault="00BF77C6" w:rsidP="00BF77C6">
            <w:pPr>
              <w:pStyle w:val="TableText"/>
              <w:widowControl w:val="0"/>
              <w:rPr>
                <w:rFonts w:ascii="Tahoma" w:hAnsi="Tahoma" w:cs="Tahoma"/>
                <w:sz w:val="13"/>
                <w:lang w:val="nl-NL"/>
              </w:rPr>
            </w:pPr>
          </w:p>
        </w:tc>
        <w:tc>
          <w:tcPr>
            <w:tcW w:w="450" w:type="dxa"/>
            <w:tcBorders>
              <w:bottom w:val="single" w:sz="4" w:space="0" w:color="auto"/>
            </w:tcBorders>
            <w:shd w:val="clear" w:color="auto" w:fill="auto"/>
            <w:vAlign w:val="center"/>
          </w:tcPr>
          <w:p w14:paraId="4CBC466B" w14:textId="77777777" w:rsidR="00BF77C6" w:rsidRPr="00AA7751" w:rsidRDefault="00BF77C6" w:rsidP="00BF77C6">
            <w:pPr>
              <w:pStyle w:val="TableText"/>
              <w:widowControl w:val="0"/>
              <w:rPr>
                <w:rFonts w:ascii="Tahoma" w:hAnsi="Tahoma" w:cs="Tahoma"/>
                <w:sz w:val="13"/>
                <w:lang w:val="nl-NL"/>
              </w:rPr>
            </w:pPr>
          </w:p>
        </w:tc>
        <w:tc>
          <w:tcPr>
            <w:tcW w:w="450" w:type="dxa"/>
            <w:tcBorders>
              <w:bottom w:val="single" w:sz="4" w:space="0" w:color="auto"/>
            </w:tcBorders>
            <w:shd w:val="clear" w:color="auto" w:fill="auto"/>
            <w:vAlign w:val="center"/>
          </w:tcPr>
          <w:p w14:paraId="4CBC466C" w14:textId="77777777" w:rsidR="00BF77C6" w:rsidRPr="00AA7751" w:rsidRDefault="00BF77C6" w:rsidP="00BF77C6">
            <w:pPr>
              <w:pStyle w:val="TableText"/>
              <w:widowControl w:val="0"/>
              <w:rPr>
                <w:rFonts w:ascii="Tahoma" w:hAnsi="Tahoma" w:cs="Tahoma"/>
                <w:sz w:val="13"/>
                <w:lang w:val="nl-NL"/>
              </w:rPr>
            </w:pPr>
          </w:p>
        </w:tc>
        <w:tc>
          <w:tcPr>
            <w:tcW w:w="450" w:type="dxa"/>
            <w:tcBorders>
              <w:bottom w:val="single" w:sz="4" w:space="0" w:color="auto"/>
            </w:tcBorders>
            <w:shd w:val="clear" w:color="auto" w:fill="auto"/>
            <w:vAlign w:val="center"/>
          </w:tcPr>
          <w:p w14:paraId="4CBC466D" w14:textId="77777777" w:rsidR="00BF77C6" w:rsidRPr="00AA7751" w:rsidRDefault="00BF77C6" w:rsidP="00BF77C6">
            <w:pPr>
              <w:pStyle w:val="TableText"/>
              <w:widowControl w:val="0"/>
              <w:rPr>
                <w:rFonts w:ascii="Tahoma" w:hAnsi="Tahoma" w:cs="Tahoma"/>
                <w:sz w:val="13"/>
                <w:lang w:val="nl-NL"/>
              </w:rPr>
            </w:pPr>
          </w:p>
        </w:tc>
        <w:tc>
          <w:tcPr>
            <w:tcW w:w="360" w:type="dxa"/>
            <w:tcBorders>
              <w:bottom w:val="single" w:sz="4" w:space="0" w:color="auto"/>
              <w:right w:val="single" w:sz="18" w:space="0" w:color="auto"/>
            </w:tcBorders>
            <w:shd w:val="clear" w:color="auto" w:fill="auto"/>
            <w:vAlign w:val="center"/>
          </w:tcPr>
          <w:p w14:paraId="4CBC466E" w14:textId="77777777" w:rsidR="00BF77C6" w:rsidRPr="00AA7751" w:rsidRDefault="00BF77C6" w:rsidP="00BF77C6">
            <w:pPr>
              <w:pStyle w:val="TableText"/>
              <w:widowControl w:val="0"/>
              <w:rPr>
                <w:rFonts w:ascii="Tahoma" w:hAnsi="Tahoma" w:cs="Tahoma"/>
                <w:sz w:val="13"/>
                <w:lang w:val="nl-NL"/>
              </w:rPr>
            </w:pPr>
          </w:p>
        </w:tc>
        <w:tc>
          <w:tcPr>
            <w:tcW w:w="450" w:type="dxa"/>
            <w:tcBorders>
              <w:left w:val="single" w:sz="18" w:space="0" w:color="auto"/>
              <w:bottom w:val="single" w:sz="4" w:space="0" w:color="auto"/>
            </w:tcBorders>
            <w:shd w:val="clear" w:color="auto" w:fill="auto"/>
            <w:vAlign w:val="center"/>
          </w:tcPr>
          <w:p w14:paraId="4CBC466F" w14:textId="77777777" w:rsidR="00BF77C6" w:rsidRPr="00AA7751" w:rsidRDefault="00BF77C6" w:rsidP="00BF77C6">
            <w:pPr>
              <w:pStyle w:val="TableText"/>
              <w:widowControl w:val="0"/>
              <w:rPr>
                <w:rFonts w:ascii="Tahoma" w:hAnsi="Tahoma" w:cs="Tahoma"/>
                <w:sz w:val="13"/>
                <w:lang w:val="nl-NL"/>
              </w:rPr>
            </w:pPr>
          </w:p>
        </w:tc>
        <w:tc>
          <w:tcPr>
            <w:tcW w:w="450" w:type="dxa"/>
            <w:tcBorders>
              <w:bottom w:val="single" w:sz="4" w:space="0" w:color="auto"/>
            </w:tcBorders>
            <w:shd w:val="clear" w:color="auto" w:fill="auto"/>
            <w:vAlign w:val="center"/>
          </w:tcPr>
          <w:p w14:paraId="4CBC4670" w14:textId="77777777" w:rsidR="00BF77C6" w:rsidRPr="00AA7751" w:rsidRDefault="00BF77C6" w:rsidP="00BF77C6">
            <w:pPr>
              <w:pStyle w:val="TableText"/>
              <w:widowControl w:val="0"/>
              <w:rPr>
                <w:rFonts w:ascii="Tahoma" w:hAnsi="Tahoma" w:cs="Tahoma"/>
                <w:sz w:val="13"/>
                <w:lang w:val="nl-NL"/>
              </w:rPr>
            </w:pPr>
          </w:p>
        </w:tc>
        <w:tc>
          <w:tcPr>
            <w:tcW w:w="450" w:type="dxa"/>
            <w:tcBorders>
              <w:bottom w:val="single" w:sz="4" w:space="0" w:color="auto"/>
              <w:right w:val="single" w:sz="18" w:space="0" w:color="auto"/>
            </w:tcBorders>
            <w:shd w:val="clear" w:color="auto" w:fill="auto"/>
            <w:vAlign w:val="center"/>
          </w:tcPr>
          <w:p w14:paraId="4CBC4671" w14:textId="77777777" w:rsidR="00BF77C6" w:rsidRPr="00AA7751" w:rsidRDefault="00BF77C6" w:rsidP="00BF77C6">
            <w:pPr>
              <w:pStyle w:val="TableText"/>
              <w:widowControl w:val="0"/>
              <w:rPr>
                <w:rFonts w:ascii="Tahoma" w:hAnsi="Tahoma" w:cs="Tahoma"/>
                <w:sz w:val="13"/>
                <w:lang w:val="nl-NL"/>
              </w:rPr>
            </w:pPr>
          </w:p>
        </w:tc>
        <w:tc>
          <w:tcPr>
            <w:tcW w:w="450" w:type="dxa"/>
            <w:tcBorders>
              <w:left w:val="single" w:sz="18" w:space="0" w:color="auto"/>
              <w:bottom w:val="single" w:sz="4" w:space="0" w:color="auto"/>
            </w:tcBorders>
            <w:shd w:val="clear" w:color="auto" w:fill="auto"/>
            <w:vAlign w:val="center"/>
          </w:tcPr>
          <w:p w14:paraId="4CBC4672" w14:textId="77777777" w:rsidR="00BF77C6" w:rsidRPr="00AA7751" w:rsidRDefault="00BF77C6" w:rsidP="00BF77C6">
            <w:pPr>
              <w:pStyle w:val="TableText"/>
              <w:widowControl w:val="0"/>
              <w:rPr>
                <w:rFonts w:ascii="Tahoma" w:hAnsi="Tahoma" w:cs="Tahoma"/>
                <w:sz w:val="13"/>
                <w:lang w:val="nl-NL"/>
              </w:rPr>
            </w:pPr>
            <w:r w:rsidRPr="00AA7751">
              <w:rPr>
                <w:rFonts w:ascii="Tahoma" w:hAnsi="Tahoma" w:cs="Tahoma"/>
                <w:sz w:val="13"/>
                <w:lang w:val="nl-NL"/>
              </w:rPr>
              <w:t>15</w:t>
            </w:r>
          </w:p>
        </w:tc>
        <w:tc>
          <w:tcPr>
            <w:tcW w:w="450" w:type="dxa"/>
            <w:tcBorders>
              <w:bottom w:val="single" w:sz="4" w:space="0" w:color="auto"/>
              <w:right w:val="single" w:sz="18" w:space="0" w:color="auto"/>
            </w:tcBorders>
            <w:shd w:val="clear" w:color="auto" w:fill="auto"/>
            <w:vAlign w:val="center"/>
          </w:tcPr>
          <w:p w14:paraId="4CBC4673" w14:textId="77777777" w:rsidR="00BF77C6" w:rsidRPr="00AA7751" w:rsidRDefault="00BF77C6" w:rsidP="00BF77C6">
            <w:pPr>
              <w:pStyle w:val="TableText"/>
              <w:widowControl w:val="0"/>
              <w:rPr>
                <w:rFonts w:ascii="Tahoma" w:hAnsi="Tahoma" w:cs="Tahoma"/>
                <w:sz w:val="13"/>
                <w:lang w:val="nl-NL"/>
              </w:rPr>
            </w:pPr>
          </w:p>
        </w:tc>
        <w:tc>
          <w:tcPr>
            <w:tcW w:w="450" w:type="dxa"/>
            <w:tcBorders>
              <w:left w:val="single" w:sz="18" w:space="0" w:color="auto"/>
              <w:bottom w:val="single" w:sz="4" w:space="0" w:color="auto"/>
              <w:right w:val="single" w:sz="18" w:space="0" w:color="auto"/>
            </w:tcBorders>
            <w:shd w:val="clear" w:color="auto" w:fill="auto"/>
            <w:vAlign w:val="center"/>
          </w:tcPr>
          <w:p w14:paraId="4CBC4674" w14:textId="77777777" w:rsidR="00BF77C6" w:rsidRPr="00AA7751" w:rsidRDefault="00BF77C6" w:rsidP="00BF77C6">
            <w:pPr>
              <w:pStyle w:val="TableText"/>
              <w:widowControl w:val="0"/>
              <w:rPr>
                <w:rFonts w:ascii="Tahoma" w:hAnsi="Tahoma" w:cs="Tahoma"/>
                <w:sz w:val="13"/>
                <w:lang w:val="nl-NL"/>
              </w:rPr>
            </w:pPr>
          </w:p>
        </w:tc>
        <w:tc>
          <w:tcPr>
            <w:tcW w:w="450" w:type="dxa"/>
            <w:tcBorders>
              <w:bottom w:val="single" w:sz="4" w:space="0" w:color="auto"/>
            </w:tcBorders>
            <w:shd w:val="clear" w:color="auto" w:fill="auto"/>
          </w:tcPr>
          <w:p w14:paraId="4CBC4675" w14:textId="77777777" w:rsidR="00BF77C6" w:rsidRPr="00AA7751" w:rsidRDefault="00BF77C6" w:rsidP="00BF77C6">
            <w:pPr>
              <w:pStyle w:val="TableText"/>
              <w:widowControl w:val="0"/>
              <w:rPr>
                <w:rFonts w:ascii="Tahoma" w:hAnsi="Tahoma" w:cs="Tahoma"/>
                <w:sz w:val="13"/>
                <w:lang w:val="nl-NL"/>
              </w:rPr>
            </w:pPr>
          </w:p>
        </w:tc>
        <w:tc>
          <w:tcPr>
            <w:tcW w:w="540" w:type="dxa"/>
            <w:tcBorders>
              <w:bottom w:val="single" w:sz="4" w:space="0" w:color="auto"/>
            </w:tcBorders>
            <w:shd w:val="clear" w:color="auto" w:fill="auto"/>
            <w:vAlign w:val="center"/>
          </w:tcPr>
          <w:p w14:paraId="4CBC4676" w14:textId="77777777" w:rsidR="00BF77C6" w:rsidRPr="00AA7751" w:rsidRDefault="00BF77C6" w:rsidP="00BF77C6">
            <w:pPr>
              <w:pStyle w:val="TableText"/>
              <w:widowControl w:val="0"/>
              <w:jc w:val="left"/>
              <w:rPr>
                <w:rFonts w:ascii="Tahoma" w:hAnsi="Tahoma" w:cs="Tahoma"/>
                <w:sz w:val="13"/>
                <w:lang w:val="nl-NL"/>
              </w:rPr>
            </w:pPr>
          </w:p>
        </w:tc>
      </w:tr>
      <w:tr w:rsidR="00BF77C6" w:rsidRPr="00AA7751" w14:paraId="4CBC468B" w14:textId="77777777" w:rsidTr="00BF77C6">
        <w:trPr>
          <w:trHeight w:val="233"/>
        </w:trPr>
        <w:tc>
          <w:tcPr>
            <w:tcW w:w="2734" w:type="dxa"/>
            <w:tcBorders>
              <w:bottom w:val="single" w:sz="4" w:space="0" w:color="auto"/>
            </w:tcBorders>
            <w:shd w:val="clear" w:color="auto" w:fill="FABF8F"/>
            <w:vAlign w:val="center"/>
          </w:tcPr>
          <w:p w14:paraId="4CBC4678" w14:textId="77777777" w:rsidR="00BF77C6" w:rsidRPr="00F90DAA" w:rsidRDefault="00BF77C6" w:rsidP="00BF77C6">
            <w:pPr>
              <w:pStyle w:val="Heading2"/>
              <w:spacing w:before="20" w:after="20"/>
              <w:ind w:left="0"/>
              <w:rPr>
                <w:rFonts w:ascii="Tahoma" w:hAnsi="Tahoma" w:cs="Tahoma"/>
                <w:b w:val="0"/>
                <w:sz w:val="14"/>
                <w:szCs w:val="14"/>
              </w:rPr>
            </w:pPr>
            <w:bookmarkStart w:id="322" w:name="_Toc336338011"/>
            <w:bookmarkStart w:id="323" w:name="_Toc357608760"/>
            <w:r w:rsidRPr="00F90DAA">
              <w:rPr>
                <w:rFonts w:ascii="Tahoma" w:hAnsi="Tahoma" w:cs="Tahoma"/>
                <w:b w:val="0"/>
                <w:sz w:val="14"/>
                <w:szCs w:val="14"/>
              </w:rPr>
              <w:t>Self-Serve CAL voor Microsoft Dynamics AX 2012 R2 (Gebruiker &amp; Apparaat)</w:t>
            </w:r>
            <w:bookmarkEnd w:id="322"/>
            <w:bookmarkEnd w:id="323"/>
          </w:p>
        </w:tc>
        <w:tc>
          <w:tcPr>
            <w:tcW w:w="450" w:type="dxa"/>
            <w:tcBorders>
              <w:bottom w:val="single" w:sz="4" w:space="0" w:color="auto"/>
            </w:tcBorders>
            <w:shd w:val="clear" w:color="auto" w:fill="FABF8F"/>
            <w:vAlign w:val="center"/>
          </w:tcPr>
          <w:p w14:paraId="4CBC4679" w14:textId="77777777" w:rsidR="00BF77C6" w:rsidRPr="00BF77C6" w:rsidRDefault="000E7A57" w:rsidP="00BF77C6">
            <w:pPr>
              <w:jc w:val="center"/>
              <w:rPr>
                <w:rFonts w:ascii="Trebuchet MS" w:hAnsi="Trebuchet MS"/>
                <w:b/>
                <w:sz w:val="13"/>
                <w:szCs w:val="13"/>
              </w:rPr>
            </w:pPr>
            <w:hyperlink w:anchor="_67_Microsoft_Dynamics" w:history="1">
              <w:r w:rsidR="00BF77C6" w:rsidRPr="00BF77C6">
                <w:rPr>
                  <w:rStyle w:val="Hyperlink"/>
                  <w:rFonts w:ascii="Trebuchet MS" w:hAnsi="Trebuchet MS" w:cs="Tahoma"/>
                  <w:b/>
                  <w:sz w:val="13"/>
                  <w:szCs w:val="13"/>
                  <w:lang w:val="nl-NL"/>
                </w:rPr>
                <w:t>6</w:t>
              </w:r>
            </w:hyperlink>
            <w:r w:rsidR="00BF77C6" w:rsidRPr="00BF77C6">
              <w:rPr>
                <w:rStyle w:val="Hyperlink"/>
                <w:rFonts w:ascii="Trebuchet MS" w:hAnsi="Trebuchet MS" w:cs="Tahoma"/>
                <w:b/>
                <w:sz w:val="13"/>
                <w:szCs w:val="13"/>
                <w:lang w:val="nl-NL"/>
              </w:rPr>
              <w:t>8</w:t>
            </w:r>
          </w:p>
        </w:tc>
        <w:tc>
          <w:tcPr>
            <w:tcW w:w="450" w:type="dxa"/>
            <w:tcBorders>
              <w:bottom w:val="single" w:sz="4" w:space="0" w:color="auto"/>
            </w:tcBorders>
            <w:shd w:val="clear" w:color="auto" w:fill="FABF8F"/>
          </w:tcPr>
          <w:p w14:paraId="4CBC467A" w14:textId="77777777" w:rsidR="00BF77C6" w:rsidRPr="00AA7751" w:rsidRDefault="00BF77C6" w:rsidP="00BF77C6">
            <w:pPr>
              <w:pStyle w:val="TableText"/>
              <w:widowControl w:val="0"/>
              <w:rPr>
                <w:rFonts w:ascii="Tahoma" w:hAnsi="Tahoma" w:cs="Tahoma"/>
                <w:sz w:val="13"/>
                <w:lang w:val="nl-NL"/>
              </w:rPr>
            </w:pPr>
            <w:r w:rsidRPr="00AA7751">
              <w:rPr>
                <w:rFonts w:ascii="Tahoma" w:hAnsi="Tahoma" w:cs="Tahoma"/>
                <w:sz w:val="13"/>
                <w:lang w:val="nl-NL"/>
              </w:rPr>
              <w:t>12/12</w:t>
            </w:r>
          </w:p>
        </w:tc>
        <w:tc>
          <w:tcPr>
            <w:tcW w:w="360" w:type="dxa"/>
            <w:tcBorders>
              <w:bottom w:val="single" w:sz="4" w:space="0" w:color="auto"/>
              <w:right w:val="single" w:sz="18" w:space="0" w:color="auto"/>
            </w:tcBorders>
            <w:shd w:val="clear" w:color="auto" w:fill="FABF8F"/>
            <w:vAlign w:val="center"/>
          </w:tcPr>
          <w:p w14:paraId="4CBC467B" w14:textId="77777777" w:rsidR="00BF77C6" w:rsidRPr="00AA7751" w:rsidRDefault="00BF77C6" w:rsidP="00BF77C6">
            <w:pPr>
              <w:pStyle w:val="TableText"/>
              <w:widowControl w:val="0"/>
              <w:rPr>
                <w:rFonts w:ascii="Tahoma" w:hAnsi="Tahoma" w:cs="Tahoma"/>
                <w:sz w:val="13"/>
                <w:lang w:val="nl-NL"/>
              </w:rPr>
            </w:pPr>
            <w:r w:rsidRPr="00AA7751">
              <w:rPr>
                <w:rFonts w:ascii="Tahoma" w:hAnsi="Tahoma" w:cs="Tahoma"/>
                <w:sz w:val="13"/>
                <w:lang w:val="nl-NL"/>
              </w:rPr>
              <w:t>SRV</w:t>
            </w:r>
          </w:p>
        </w:tc>
        <w:tc>
          <w:tcPr>
            <w:tcW w:w="360" w:type="dxa"/>
            <w:tcBorders>
              <w:left w:val="single" w:sz="18" w:space="0" w:color="auto"/>
              <w:bottom w:val="single" w:sz="4" w:space="0" w:color="auto"/>
            </w:tcBorders>
            <w:shd w:val="clear" w:color="auto" w:fill="FABF8F"/>
            <w:vAlign w:val="center"/>
          </w:tcPr>
          <w:p w14:paraId="4CBC467C" w14:textId="77777777" w:rsidR="00BF77C6" w:rsidRPr="00AA7751" w:rsidRDefault="00BF77C6" w:rsidP="00BF77C6">
            <w:pPr>
              <w:pStyle w:val="TableText"/>
              <w:widowControl w:val="0"/>
              <w:rPr>
                <w:rFonts w:ascii="Tahoma" w:hAnsi="Tahoma" w:cs="Tahoma"/>
                <w:sz w:val="13"/>
                <w:lang w:val="nl-NL"/>
              </w:rPr>
            </w:pPr>
          </w:p>
        </w:tc>
        <w:tc>
          <w:tcPr>
            <w:tcW w:w="450" w:type="dxa"/>
            <w:tcBorders>
              <w:bottom w:val="single" w:sz="4" w:space="0" w:color="auto"/>
            </w:tcBorders>
            <w:shd w:val="clear" w:color="auto" w:fill="FABF8F"/>
            <w:vAlign w:val="center"/>
          </w:tcPr>
          <w:p w14:paraId="4CBC467D" w14:textId="77777777" w:rsidR="00BF77C6" w:rsidRPr="00AA7751" w:rsidRDefault="00BF77C6" w:rsidP="00BF77C6">
            <w:pPr>
              <w:pStyle w:val="TableText"/>
              <w:widowControl w:val="0"/>
              <w:rPr>
                <w:rFonts w:ascii="Tahoma" w:hAnsi="Tahoma" w:cs="Tahoma"/>
                <w:sz w:val="13"/>
                <w:lang w:val="nl-NL"/>
              </w:rPr>
            </w:pPr>
          </w:p>
        </w:tc>
        <w:tc>
          <w:tcPr>
            <w:tcW w:w="450" w:type="dxa"/>
            <w:tcBorders>
              <w:bottom w:val="single" w:sz="4" w:space="0" w:color="auto"/>
            </w:tcBorders>
            <w:shd w:val="clear" w:color="auto" w:fill="FABF8F"/>
            <w:vAlign w:val="center"/>
          </w:tcPr>
          <w:p w14:paraId="4CBC467E" w14:textId="77777777" w:rsidR="00BF77C6" w:rsidRPr="00AA7751" w:rsidRDefault="00BF77C6" w:rsidP="00BF77C6">
            <w:pPr>
              <w:pStyle w:val="TableText"/>
              <w:widowControl w:val="0"/>
              <w:rPr>
                <w:rFonts w:ascii="Tahoma" w:hAnsi="Tahoma" w:cs="Tahoma"/>
                <w:sz w:val="13"/>
                <w:lang w:val="nl-NL"/>
              </w:rPr>
            </w:pPr>
          </w:p>
        </w:tc>
        <w:tc>
          <w:tcPr>
            <w:tcW w:w="450" w:type="dxa"/>
            <w:tcBorders>
              <w:bottom w:val="single" w:sz="4" w:space="0" w:color="auto"/>
            </w:tcBorders>
            <w:shd w:val="clear" w:color="auto" w:fill="FABF8F"/>
            <w:vAlign w:val="center"/>
          </w:tcPr>
          <w:p w14:paraId="4CBC467F" w14:textId="77777777" w:rsidR="00BF77C6" w:rsidRPr="00AA7751" w:rsidRDefault="00BF77C6" w:rsidP="00BF77C6">
            <w:pPr>
              <w:pStyle w:val="TableText"/>
              <w:widowControl w:val="0"/>
              <w:rPr>
                <w:rFonts w:ascii="Tahoma" w:hAnsi="Tahoma" w:cs="Tahoma"/>
                <w:sz w:val="13"/>
                <w:lang w:val="nl-NL"/>
              </w:rPr>
            </w:pPr>
          </w:p>
        </w:tc>
        <w:tc>
          <w:tcPr>
            <w:tcW w:w="450" w:type="dxa"/>
            <w:tcBorders>
              <w:bottom w:val="single" w:sz="4" w:space="0" w:color="auto"/>
            </w:tcBorders>
            <w:shd w:val="clear" w:color="auto" w:fill="FABF8F"/>
            <w:vAlign w:val="center"/>
          </w:tcPr>
          <w:p w14:paraId="4CBC4680" w14:textId="77777777" w:rsidR="00BF77C6" w:rsidRPr="00AA7751" w:rsidRDefault="00BF77C6" w:rsidP="00BF77C6">
            <w:pPr>
              <w:pStyle w:val="TableText"/>
              <w:widowControl w:val="0"/>
              <w:rPr>
                <w:rFonts w:ascii="Tahoma" w:hAnsi="Tahoma" w:cs="Tahoma"/>
                <w:sz w:val="13"/>
                <w:lang w:val="nl-NL"/>
              </w:rPr>
            </w:pPr>
          </w:p>
        </w:tc>
        <w:tc>
          <w:tcPr>
            <w:tcW w:w="450" w:type="dxa"/>
            <w:tcBorders>
              <w:bottom w:val="single" w:sz="4" w:space="0" w:color="auto"/>
            </w:tcBorders>
            <w:shd w:val="clear" w:color="auto" w:fill="FABF8F"/>
            <w:vAlign w:val="center"/>
          </w:tcPr>
          <w:p w14:paraId="4CBC4681" w14:textId="77777777" w:rsidR="00BF77C6" w:rsidRPr="00AA7751" w:rsidRDefault="00BF77C6" w:rsidP="00BF77C6">
            <w:pPr>
              <w:pStyle w:val="TableText"/>
              <w:widowControl w:val="0"/>
              <w:rPr>
                <w:rFonts w:ascii="Tahoma" w:hAnsi="Tahoma" w:cs="Tahoma"/>
                <w:sz w:val="13"/>
                <w:lang w:val="nl-NL"/>
              </w:rPr>
            </w:pPr>
          </w:p>
        </w:tc>
        <w:tc>
          <w:tcPr>
            <w:tcW w:w="360" w:type="dxa"/>
            <w:tcBorders>
              <w:bottom w:val="single" w:sz="4" w:space="0" w:color="auto"/>
              <w:right w:val="single" w:sz="18" w:space="0" w:color="auto"/>
            </w:tcBorders>
            <w:shd w:val="clear" w:color="auto" w:fill="FABF8F"/>
            <w:vAlign w:val="center"/>
          </w:tcPr>
          <w:p w14:paraId="4CBC4682" w14:textId="77777777" w:rsidR="00BF77C6" w:rsidRPr="00AA7751" w:rsidRDefault="00BF77C6" w:rsidP="00BF77C6">
            <w:pPr>
              <w:pStyle w:val="TableText"/>
              <w:widowControl w:val="0"/>
              <w:rPr>
                <w:rFonts w:ascii="Tahoma" w:hAnsi="Tahoma" w:cs="Tahoma"/>
                <w:sz w:val="13"/>
                <w:lang w:val="nl-NL"/>
              </w:rPr>
            </w:pPr>
          </w:p>
        </w:tc>
        <w:tc>
          <w:tcPr>
            <w:tcW w:w="450" w:type="dxa"/>
            <w:tcBorders>
              <w:left w:val="single" w:sz="18" w:space="0" w:color="auto"/>
              <w:bottom w:val="single" w:sz="4" w:space="0" w:color="auto"/>
            </w:tcBorders>
            <w:shd w:val="clear" w:color="auto" w:fill="FABF8F"/>
            <w:vAlign w:val="center"/>
          </w:tcPr>
          <w:p w14:paraId="4CBC4683" w14:textId="77777777" w:rsidR="00BF77C6" w:rsidRPr="00AA7751" w:rsidRDefault="00BF77C6" w:rsidP="00BF77C6">
            <w:pPr>
              <w:pStyle w:val="TableText"/>
              <w:widowControl w:val="0"/>
              <w:rPr>
                <w:rFonts w:ascii="Tahoma" w:hAnsi="Tahoma" w:cs="Tahoma"/>
                <w:sz w:val="13"/>
                <w:lang w:val="nl-NL"/>
              </w:rPr>
            </w:pPr>
          </w:p>
        </w:tc>
        <w:tc>
          <w:tcPr>
            <w:tcW w:w="450" w:type="dxa"/>
            <w:tcBorders>
              <w:bottom w:val="single" w:sz="4" w:space="0" w:color="auto"/>
            </w:tcBorders>
            <w:shd w:val="clear" w:color="auto" w:fill="FABF8F"/>
            <w:vAlign w:val="center"/>
          </w:tcPr>
          <w:p w14:paraId="4CBC4684" w14:textId="77777777" w:rsidR="00BF77C6" w:rsidRPr="00AA7751" w:rsidRDefault="00BF77C6" w:rsidP="00BF77C6">
            <w:pPr>
              <w:pStyle w:val="TableText"/>
              <w:widowControl w:val="0"/>
              <w:rPr>
                <w:rFonts w:ascii="Tahoma" w:hAnsi="Tahoma" w:cs="Tahoma"/>
                <w:sz w:val="13"/>
                <w:lang w:val="nl-NL"/>
              </w:rPr>
            </w:pPr>
          </w:p>
        </w:tc>
        <w:tc>
          <w:tcPr>
            <w:tcW w:w="450" w:type="dxa"/>
            <w:tcBorders>
              <w:bottom w:val="single" w:sz="4" w:space="0" w:color="auto"/>
              <w:right w:val="single" w:sz="18" w:space="0" w:color="auto"/>
            </w:tcBorders>
            <w:shd w:val="clear" w:color="auto" w:fill="FABF8F"/>
            <w:vAlign w:val="center"/>
          </w:tcPr>
          <w:p w14:paraId="4CBC4685" w14:textId="77777777" w:rsidR="00BF77C6" w:rsidRPr="00AA7751" w:rsidRDefault="00BF77C6" w:rsidP="00BF77C6">
            <w:pPr>
              <w:pStyle w:val="TableText"/>
              <w:widowControl w:val="0"/>
              <w:rPr>
                <w:rFonts w:ascii="Tahoma" w:hAnsi="Tahoma" w:cs="Tahoma"/>
                <w:sz w:val="13"/>
                <w:lang w:val="nl-NL"/>
              </w:rPr>
            </w:pPr>
          </w:p>
        </w:tc>
        <w:tc>
          <w:tcPr>
            <w:tcW w:w="450" w:type="dxa"/>
            <w:tcBorders>
              <w:left w:val="single" w:sz="18" w:space="0" w:color="auto"/>
              <w:bottom w:val="single" w:sz="4" w:space="0" w:color="auto"/>
            </w:tcBorders>
            <w:shd w:val="clear" w:color="auto" w:fill="FABF8F"/>
            <w:vAlign w:val="center"/>
          </w:tcPr>
          <w:p w14:paraId="4CBC4686" w14:textId="77777777" w:rsidR="00BF77C6" w:rsidRPr="00AA7751" w:rsidRDefault="00BF77C6" w:rsidP="00BF77C6">
            <w:pPr>
              <w:pStyle w:val="TableText"/>
              <w:widowControl w:val="0"/>
              <w:rPr>
                <w:rFonts w:ascii="Tahoma" w:hAnsi="Tahoma" w:cs="Tahoma"/>
                <w:sz w:val="13"/>
                <w:lang w:val="nl-NL"/>
              </w:rPr>
            </w:pPr>
            <w:r w:rsidRPr="00AA7751">
              <w:rPr>
                <w:rFonts w:ascii="Tahoma" w:hAnsi="Tahoma" w:cs="Tahoma"/>
                <w:sz w:val="13"/>
                <w:lang w:val="nl-NL"/>
              </w:rPr>
              <w:t>1</w:t>
            </w:r>
          </w:p>
        </w:tc>
        <w:tc>
          <w:tcPr>
            <w:tcW w:w="450" w:type="dxa"/>
            <w:tcBorders>
              <w:bottom w:val="single" w:sz="4" w:space="0" w:color="auto"/>
              <w:right w:val="single" w:sz="18" w:space="0" w:color="auto"/>
            </w:tcBorders>
            <w:shd w:val="clear" w:color="auto" w:fill="FABF8F"/>
            <w:vAlign w:val="center"/>
          </w:tcPr>
          <w:p w14:paraId="4CBC4687" w14:textId="77777777" w:rsidR="00BF77C6" w:rsidRPr="00AA7751" w:rsidRDefault="00BF77C6" w:rsidP="00BF77C6">
            <w:pPr>
              <w:pStyle w:val="TableText"/>
              <w:widowControl w:val="0"/>
              <w:rPr>
                <w:rFonts w:ascii="Tahoma" w:hAnsi="Tahoma" w:cs="Tahoma"/>
                <w:sz w:val="13"/>
                <w:lang w:val="nl-NL"/>
              </w:rPr>
            </w:pPr>
          </w:p>
        </w:tc>
        <w:tc>
          <w:tcPr>
            <w:tcW w:w="450" w:type="dxa"/>
            <w:tcBorders>
              <w:left w:val="single" w:sz="18" w:space="0" w:color="auto"/>
              <w:bottom w:val="single" w:sz="4" w:space="0" w:color="auto"/>
              <w:right w:val="single" w:sz="18" w:space="0" w:color="auto"/>
            </w:tcBorders>
            <w:shd w:val="clear" w:color="auto" w:fill="FABF8F"/>
            <w:vAlign w:val="center"/>
          </w:tcPr>
          <w:p w14:paraId="4CBC4688" w14:textId="77777777" w:rsidR="00BF77C6" w:rsidRPr="00AA7751" w:rsidRDefault="00BF77C6" w:rsidP="00BF77C6">
            <w:pPr>
              <w:pStyle w:val="TableText"/>
              <w:widowControl w:val="0"/>
              <w:rPr>
                <w:rFonts w:ascii="Tahoma" w:hAnsi="Tahoma" w:cs="Tahoma"/>
                <w:sz w:val="13"/>
                <w:lang w:val="nl-NL"/>
              </w:rPr>
            </w:pPr>
          </w:p>
        </w:tc>
        <w:tc>
          <w:tcPr>
            <w:tcW w:w="450" w:type="dxa"/>
            <w:tcBorders>
              <w:bottom w:val="single" w:sz="4" w:space="0" w:color="auto"/>
            </w:tcBorders>
            <w:shd w:val="clear" w:color="auto" w:fill="FABF8F"/>
          </w:tcPr>
          <w:p w14:paraId="4CBC4689" w14:textId="77777777" w:rsidR="00BF77C6" w:rsidRPr="00AA7751" w:rsidRDefault="00BF77C6" w:rsidP="00BF77C6">
            <w:pPr>
              <w:pStyle w:val="TableText"/>
              <w:widowControl w:val="0"/>
              <w:rPr>
                <w:rFonts w:ascii="Tahoma" w:hAnsi="Tahoma" w:cs="Tahoma"/>
                <w:sz w:val="13"/>
                <w:lang w:val="nl-NL"/>
              </w:rPr>
            </w:pPr>
          </w:p>
        </w:tc>
        <w:tc>
          <w:tcPr>
            <w:tcW w:w="540" w:type="dxa"/>
            <w:tcBorders>
              <w:bottom w:val="single" w:sz="4" w:space="0" w:color="auto"/>
            </w:tcBorders>
            <w:shd w:val="clear" w:color="auto" w:fill="FABF8F"/>
            <w:vAlign w:val="center"/>
          </w:tcPr>
          <w:p w14:paraId="4CBC468A" w14:textId="77777777" w:rsidR="00BF77C6" w:rsidRPr="00AA7751" w:rsidRDefault="00BF77C6" w:rsidP="00BF77C6">
            <w:pPr>
              <w:pStyle w:val="TableText"/>
              <w:widowControl w:val="0"/>
              <w:jc w:val="left"/>
              <w:rPr>
                <w:rFonts w:ascii="Tahoma" w:hAnsi="Tahoma" w:cs="Tahoma"/>
                <w:sz w:val="13"/>
                <w:lang w:val="nl-NL"/>
              </w:rPr>
            </w:pPr>
          </w:p>
        </w:tc>
      </w:tr>
      <w:tr w:rsidR="00BF77C6" w:rsidRPr="00AA7751" w14:paraId="4CBC469F" w14:textId="77777777" w:rsidTr="00BF77C6">
        <w:trPr>
          <w:trHeight w:val="242"/>
        </w:trPr>
        <w:tc>
          <w:tcPr>
            <w:tcW w:w="2734" w:type="dxa"/>
            <w:tcBorders>
              <w:bottom w:val="single" w:sz="4" w:space="0" w:color="auto"/>
            </w:tcBorders>
            <w:shd w:val="clear" w:color="auto" w:fill="auto"/>
            <w:vAlign w:val="center"/>
          </w:tcPr>
          <w:p w14:paraId="4CBC468C" w14:textId="77777777" w:rsidR="00BF77C6" w:rsidRPr="00AA7751" w:rsidRDefault="00BF77C6" w:rsidP="00BF77C6">
            <w:pPr>
              <w:pStyle w:val="Heading2"/>
              <w:spacing w:before="20" w:after="20"/>
              <w:ind w:left="0"/>
              <w:rPr>
                <w:rFonts w:ascii="Tahoma" w:hAnsi="Tahoma" w:cs="Tahoma"/>
                <w:b w:val="0"/>
                <w:sz w:val="14"/>
                <w:szCs w:val="14"/>
                <w:lang w:val="nl-NL"/>
              </w:rPr>
            </w:pPr>
            <w:bookmarkStart w:id="324" w:name="_Toc336338012"/>
            <w:bookmarkStart w:id="325" w:name="_Toc357608761"/>
            <w:r w:rsidRPr="00AA7751">
              <w:rPr>
                <w:rFonts w:ascii="Tahoma" w:hAnsi="Tahoma" w:cs="Tahoma"/>
                <w:b w:val="0"/>
                <w:sz w:val="14"/>
                <w:szCs w:val="14"/>
                <w:lang w:val="nl-NL"/>
              </w:rPr>
              <w:t>Microsoft Dynamics AX 2012 R2 Server</w:t>
            </w:r>
            <w:bookmarkEnd w:id="324"/>
            <w:bookmarkEnd w:id="325"/>
          </w:p>
        </w:tc>
        <w:tc>
          <w:tcPr>
            <w:tcW w:w="450" w:type="dxa"/>
            <w:tcBorders>
              <w:bottom w:val="single" w:sz="4" w:space="0" w:color="auto"/>
            </w:tcBorders>
            <w:shd w:val="clear" w:color="auto" w:fill="auto"/>
            <w:vAlign w:val="center"/>
          </w:tcPr>
          <w:p w14:paraId="4CBC468D" w14:textId="77777777" w:rsidR="00BF77C6" w:rsidRPr="00BF77C6" w:rsidRDefault="000E7A57" w:rsidP="00BF77C6">
            <w:pPr>
              <w:jc w:val="center"/>
              <w:rPr>
                <w:rFonts w:ascii="Trebuchet MS" w:hAnsi="Trebuchet MS"/>
                <w:b/>
                <w:sz w:val="13"/>
                <w:szCs w:val="13"/>
              </w:rPr>
            </w:pPr>
            <w:hyperlink w:anchor="_67_Microsoft_Dynamics" w:history="1">
              <w:r w:rsidR="00BF77C6" w:rsidRPr="00BF77C6">
                <w:rPr>
                  <w:rStyle w:val="Hyperlink"/>
                  <w:rFonts w:ascii="Trebuchet MS" w:hAnsi="Trebuchet MS" w:cs="Tahoma"/>
                  <w:b/>
                  <w:sz w:val="13"/>
                  <w:szCs w:val="13"/>
                  <w:lang w:val="nl-NL"/>
                </w:rPr>
                <w:t>6</w:t>
              </w:r>
            </w:hyperlink>
            <w:r w:rsidR="00BF77C6" w:rsidRPr="00BF77C6">
              <w:rPr>
                <w:rStyle w:val="Hyperlink"/>
                <w:rFonts w:ascii="Trebuchet MS" w:hAnsi="Trebuchet MS" w:cs="Tahoma"/>
                <w:b/>
                <w:sz w:val="13"/>
                <w:szCs w:val="13"/>
                <w:lang w:val="nl-NL"/>
              </w:rPr>
              <w:t>8</w:t>
            </w:r>
          </w:p>
        </w:tc>
        <w:tc>
          <w:tcPr>
            <w:tcW w:w="450" w:type="dxa"/>
            <w:tcBorders>
              <w:bottom w:val="single" w:sz="4" w:space="0" w:color="auto"/>
            </w:tcBorders>
            <w:shd w:val="clear" w:color="auto" w:fill="auto"/>
          </w:tcPr>
          <w:p w14:paraId="4CBC468E" w14:textId="77777777" w:rsidR="00BF77C6" w:rsidRPr="00AA7751" w:rsidRDefault="00BF77C6" w:rsidP="00BF77C6">
            <w:pPr>
              <w:pStyle w:val="TableText"/>
              <w:widowControl w:val="0"/>
              <w:rPr>
                <w:rFonts w:ascii="Tahoma" w:hAnsi="Tahoma" w:cs="Tahoma"/>
                <w:sz w:val="13"/>
                <w:lang w:val="nl-NL"/>
              </w:rPr>
            </w:pPr>
            <w:r w:rsidRPr="00AA7751">
              <w:rPr>
                <w:rFonts w:ascii="Tahoma" w:hAnsi="Tahoma" w:cs="Tahoma"/>
                <w:sz w:val="13"/>
                <w:lang w:val="nl-NL"/>
              </w:rPr>
              <w:t>12/12</w:t>
            </w:r>
          </w:p>
        </w:tc>
        <w:tc>
          <w:tcPr>
            <w:tcW w:w="360" w:type="dxa"/>
            <w:tcBorders>
              <w:bottom w:val="single" w:sz="4" w:space="0" w:color="auto"/>
              <w:right w:val="single" w:sz="18" w:space="0" w:color="auto"/>
            </w:tcBorders>
            <w:shd w:val="clear" w:color="auto" w:fill="auto"/>
            <w:vAlign w:val="center"/>
          </w:tcPr>
          <w:p w14:paraId="4CBC468F" w14:textId="77777777" w:rsidR="00BF77C6" w:rsidRPr="00AA7751" w:rsidRDefault="00BF77C6" w:rsidP="00BF77C6">
            <w:pPr>
              <w:pStyle w:val="TableText"/>
              <w:widowControl w:val="0"/>
              <w:rPr>
                <w:rFonts w:ascii="Tahoma" w:hAnsi="Tahoma" w:cs="Tahoma"/>
                <w:sz w:val="13"/>
                <w:lang w:val="nl-NL"/>
              </w:rPr>
            </w:pPr>
            <w:r w:rsidRPr="00AA7751">
              <w:rPr>
                <w:rFonts w:ascii="Tahoma" w:hAnsi="Tahoma" w:cs="Tahoma"/>
                <w:sz w:val="13"/>
                <w:lang w:val="nl-NL"/>
              </w:rPr>
              <w:t>SRV</w:t>
            </w:r>
          </w:p>
        </w:tc>
        <w:tc>
          <w:tcPr>
            <w:tcW w:w="360" w:type="dxa"/>
            <w:tcBorders>
              <w:left w:val="single" w:sz="18" w:space="0" w:color="auto"/>
              <w:bottom w:val="single" w:sz="4" w:space="0" w:color="auto"/>
            </w:tcBorders>
            <w:shd w:val="clear" w:color="auto" w:fill="auto"/>
            <w:vAlign w:val="center"/>
          </w:tcPr>
          <w:p w14:paraId="4CBC4690" w14:textId="77777777" w:rsidR="00BF77C6" w:rsidRPr="00AA7751" w:rsidRDefault="00BF77C6" w:rsidP="00BF77C6">
            <w:pPr>
              <w:pStyle w:val="TableText"/>
              <w:widowControl w:val="0"/>
              <w:rPr>
                <w:rFonts w:ascii="Tahoma" w:hAnsi="Tahoma" w:cs="Tahoma"/>
                <w:sz w:val="13"/>
                <w:lang w:val="nl-NL"/>
              </w:rPr>
            </w:pPr>
          </w:p>
        </w:tc>
        <w:tc>
          <w:tcPr>
            <w:tcW w:w="450" w:type="dxa"/>
            <w:tcBorders>
              <w:bottom w:val="single" w:sz="4" w:space="0" w:color="auto"/>
            </w:tcBorders>
            <w:shd w:val="clear" w:color="auto" w:fill="auto"/>
            <w:vAlign w:val="center"/>
          </w:tcPr>
          <w:p w14:paraId="4CBC4691" w14:textId="77777777" w:rsidR="00BF77C6" w:rsidRPr="00AA7751" w:rsidRDefault="00BF77C6" w:rsidP="00BF77C6">
            <w:pPr>
              <w:pStyle w:val="TableText"/>
              <w:widowControl w:val="0"/>
              <w:rPr>
                <w:rFonts w:ascii="Tahoma" w:hAnsi="Tahoma" w:cs="Tahoma"/>
                <w:sz w:val="13"/>
                <w:lang w:val="nl-NL"/>
              </w:rPr>
            </w:pPr>
          </w:p>
        </w:tc>
        <w:tc>
          <w:tcPr>
            <w:tcW w:w="450" w:type="dxa"/>
            <w:tcBorders>
              <w:bottom w:val="single" w:sz="4" w:space="0" w:color="auto"/>
            </w:tcBorders>
            <w:shd w:val="clear" w:color="auto" w:fill="auto"/>
            <w:vAlign w:val="center"/>
          </w:tcPr>
          <w:p w14:paraId="4CBC4692" w14:textId="77777777" w:rsidR="00BF77C6" w:rsidRPr="00AA7751" w:rsidRDefault="00BF77C6" w:rsidP="00BF77C6">
            <w:pPr>
              <w:pStyle w:val="TableText"/>
              <w:widowControl w:val="0"/>
              <w:rPr>
                <w:rFonts w:ascii="Tahoma" w:hAnsi="Tahoma" w:cs="Tahoma"/>
                <w:sz w:val="13"/>
                <w:lang w:val="nl-NL"/>
              </w:rPr>
            </w:pPr>
          </w:p>
        </w:tc>
        <w:tc>
          <w:tcPr>
            <w:tcW w:w="450" w:type="dxa"/>
            <w:tcBorders>
              <w:bottom w:val="single" w:sz="4" w:space="0" w:color="auto"/>
            </w:tcBorders>
            <w:shd w:val="clear" w:color="auto" w:fill="auto"/>
            <w:vAlign w:val="center"/>
          </w:tcPr>
          <w:p w14:paraId="4CBC4693" w14:textId="77777777" w:rsidR="00BF77C6" w:rsidRPr="00AA7751" w:rsidRDefault="00BF77C6" w:rsidP="00BF77C6">
            <w:pPr>
              <w:pStyle w:val="TableText"/>
              <w:widowControl w:val="0"/>
              <w:rPr>
                <w:rFonts w:ascii="Tahoma" w:hAnsi="Tahoma" w:cs="Tahoma"/>
                <w:sz w:val="13"/>
                <w:lang w:val="nl-NL"/>
              </w:rPr>
            </w:pPr>
          </w:p>
        </w:tc>
        <w:tc>
          <w:tcPr>
            <w:tcW w:w="450" w:type="dxa"/>
            <w:tcBorders>
              <w:bottom w:val="single" w:sz="4" w:space="0" w:color="auto"/>
            </w:tcBorders>
            <w:shd w:val="clear" w:color="auto" w:fill="auto"/>
            <w:vAlign w:val="center"/>
          </w:tcPr>
          <w:p w14:paraId="4CBC4694" w14:textId="77777777" w:rsidR="00BF77C6" w:rsidRPr="00AA7751" w:rsidRDefault="00BF77C6" w:rsidP="00BF77C6">
            <w:pPr>
              <w:pStyle w:val="TableText"/>
              <w:widowControl w:val="0"/>
              <w:rPr>
                <w:rFonts w:ascii="Tahoma" w:hAnsi="Tahoma" w:cs="Tahoma"/>
                <w:sz w:val="13"/>
                <w:lang w:val="nl-NL"/>
              </w:rPr>
            </w:pPr>
          </w:p>
        </w:tc>
        <w:tc>
          <w:tcPr>
            <w:tcW w:w="450" w:type="dxa"/>
            <w:tcBorders>
              <w:bottom w:val="single" w:sz="4" w:space="0" w:color="auto"/>
            </w:tcBorders>
            <w:shd w:val="clear" w:color="auto" w:fill="auto"/>
            <w:vAlign w:val="center"/>
          </w:tcPr>
          <w:p w14:paraId="4CBC4695" w14:textId="77777777" w:rsidR="00BF77C6" w:rsidRPr="00AA7751" w:rsidRDefault="00BF77C6" w:rsidP="00BF77C6">
            <w:pPr>
              <w:pStyle w:val="TableText"/>
              <w:widowControl w:val="0"/>
              <w:rPr>
                <w:rFonts w:ascii="Tahoma" w:hAnsi="Tahoma" w:cs="Tahoma"/>
                <w:sz w:val="13"/>
                <w:lang w:val="nl-NL"/>
              </w:rPr>
            </w:pPr>
          </w:p>
        </w:tc>
        <w:tc>
          <w:tcPr>
            <w:tcW w:w="360" w:type="dxa"/>
            <w:tcBorders>
              <w:bottom w:val="single" w:sz="4" w:space="0" w:color="auto"/>
              <w:right w:val="single" w:sz="18" w:space="0" w:color="auto"/>
            </w:tcBorders>
            <w:shd w:val="clear" w:color="auto" w:fill="auto"/>
            <w:vAlign w:val="center"/>
          </w:tcPr>
          <w:p w14:paraId="4CBC4696" w14:textId="77777777" w:rsidR="00BF77C6" w:rsidRPr="00AA7751" w:rsidRDefault="00BF77C6" w:rsidP="00BF77C6">
            <w:pPr>
              <w:pStyle w:val="TableText"/>
              <w:widowControl w:val="0"/>
              <w:rPr>
                <w:rFonts w:ascii="Tahoma" w:hAnsi="Tahoma" w:cs="Tahoma"/>
                <w:sz w:val="13"/>
                <w:lang w:val="nl-NL"/>
              </w:rPr>
            </w:pPr>
          </w:p>
        </w:tc>
        <w:tc>
          <w:tcPr>
            <w:tcW w:w="450" w:type="dxa"/>
            <w:tcBorders>
              <w:left w:val="single" w:sz="18" w:space="0" w:color="auto"/>
              <w:bottom w:val="single" w:sz="4" w:space="0" w:color="auto"/>
            </w:tcBorders>
            <w:shd w:val="clear" w:color="auto" w:fill="auto"/>
            <w:vAlign w:val="center"/>
          </w:tcPr>
          <w:p w14:paraId="4CBC4697" w14:textId="77777777" w:rsidR="00BF77C6" w:rsidRPr="00AA7751" w:rsidRDefault="00BF77C6" w:rsidP="00BF77C6">
            <w:pPr>
              <w:pStyle w:val="TableText"/>
              <w:widowControl w:val="0"/>
              <w:rPr>
                <w:rFonts w:ascii="Tahoma" w:hAnsi="Tahoma" w:cs="Tahoma"/>
                <w:sz w:val="13"/>
                <w:lang w:val="nl-NL"/>
              </w:rPr>
            </w:pPr>
          </w:p>
        </w:tc>
        <w:tc>
          <w:tcPr>
            <w:tcW w:w="450" w:type="dxa"/>
            <w:tcBorders>
              <w:bottom w:val="single" w:sz="4" w:space="0" w:color="auto"/>
            </w:tcBorders>
            <w:shd w:val="clear" w:color="auto" w:fill="auto"/>
            <w:vAlign w:val="center"/>
          </w:tcPr>
          <w:p w14:paraId="4CBC4698" w14:textId="77777777" w:rsidR="00BF77C6" w:rsidRPr="00AA7751" w:rsidRDefault="00BF77C6" w:rsidP="00BF77C6">
            <w:pPr>
              <w:pStyle w:val="TableText"/>
              <w:widowControl w:val="0"/>
              <w:rPr>
                <w:rFonts w:ascii="Tahoma" w:hAnsi="Tahoma" w:cs="Tahoma"/>
                <w:sz w:val="13"/>
                <w:lang w:val="nl-NL"/>
              </w:rPr>
            </w:pPr>
          </w:p>
        </w:tc>
        <w:tc>
          <w:tcPr>
            <w:tcW w:w="450" w:type="dxa"/>
            <w:tcBorders>
              <w:bottom w:val="single" w:sz="4" w:space="0" w:color="auto"/>
              <w:right w:val="single" w:sz="18" w:space="0" w:color="auto"/>
            </w:tcBorders>
            <w:shd w:val="clear" w:color="auto" w:fill="auto"/>
            <w:vAlign w:val="center"/>
          </w:tcPr>
          <w:p w14:paraId="4CBC4699" w14:textId="77777777" w:rsidR="00BF77C6" w:rsidRPr="00AA7751" w:rsidRDefault="00BF77C6" w:rsidP="00BF77C6">
            <w:pPr>
              <w:pStyle w:val="TableText"/>
              <w:widowControl w:val="0"/>
              <w:rPr>
                <w:rFonts w:ascii="Tahoma" w:hAnsi="Tahoma" w:cs="Tahoma"/>
                <w:sz w:val="13"/>
                <w:lang w:val="nl-NL"/>
              </w:rPr>
            </w:pPr>
          </w:p>
        </w:tc>
        <w:tc>
          <w:tcPr>
            <w:tcW w:w="450" w:type="dxa"/>
            <w:tcBorders>
              <w:left w:val="single" w:sz="18" w:space="0" w:color="auto"/>
              <w:bottom w:val="single" w:sz="4" w:space="0" w:color="auto"/>
            </w:tcBorders>
            <w:shd w:val="clear" w:color="auto" w:fill="auto"/>
            <w:vAlign w:val="center"/>
          </w:tcPr>
          <w:p w14:paraId="4CBC469A" w14:textId="77777777" w:rsidR="00BF77C6" w:rsidRPr="00AA7751" w:rsidRDefault="00BF77C6" w:rsidP="00BF77C6">
            <w:pPr>
              <w:pStyle w:val="TableText"/>
              <w:widowControl w:val="0"/>
              <w:rPr>
                <w:rFonts w:ascii="Tahoma" w:hAnsi="Tahoma" w:cs="Tahoma"/>
                <w:sz w:val="13"/>
                <w:lang w:val="nl-NL"/>
              </w:rPr>
            </w:pPr>
            <w:r w:rsidRPr="00AA7751">
              <w:rPr>
                <w:rFonts w:ascii="Tahoma" w:hAnsi="Tahoma" w:cs="Tahoma"/>
                <w:sz w:val="13"/>
                <w:lang w:val="nl-NL"/>
              </w:rPr>
              <w:t>50</w:t>
            </w:r>
          </w:p>
        </w:tc>
        <w:tc>
          <w:tcPr>
            <w:tcW w:w="450" w:type="dxa"/>
            <w:tcBorders>
              <w:bottom w:val="single" w:sz="4" w:space="0" w:color="auto"/>
              <w:right w:val="single" w:sz="18" w:space="0" w:color="auto"/>
            </w:tcBorders>
            <w:shd w:val="clear" w:color="auto" w:fill="auto"/>
            <w:vAlign w:val="center"/>
          </w:tcPr>
          <w:p w14:paraId="4CBC469B" w14:textId="77777777" w:rsidR="00BF77C6" w:rsidRPr="00AA7751" w:rsidRDefault="00BF77C6" w:rsidP="00BF77C6">
            <w:pPr>
              <w:pStyle w:val="TableText"/>
              <w:widowControl w:val="0"/>
              <w:rPr>
                <w:rFonts w:ascii="Tahoma" w:hAnsi="Tahoma" w:cs="Tahoma"/>
                <w:sz w:val="13"/>
                <w:lang w:val="nl-NL"/>
              </w:rPr>
            </w:pPr>
          </w:p>
        </w:tc>
        <w:tc>
          <w:tcPr>
            <w:tcW w:w="450" w:type="dxa"/>
            <w:tcBorders>
              <w:left w:val="single" w:sz="18" w:space="0" w:color="auto"/>
              <w:bottom w:val="single" w:sz="4" w:space="0" w:color="auto"/>
              <w:right w:val="single" w:sz="18" w:space="0" w:color="auto"/>
            </w:tcBorders>
            <w:shd w:val="clear" w:color="auto" w:fill="auto"/>
            <w:vAlign w:val="center"/>
          </w:tcPr>
          <w:p w14:paraId="4CBC469C" w14:textId="77777777" w:rsidR="00BF77C6" w:rsidRPr="00AA7751" w:rsidRDefault="00BF77C6" w:rsidP="00BF77C6">
            <w:pPr>
              <w:pStyle w:val="TableText"/>
              <w:widowControl w:val="0"/>
              <w:rPr>
                <w:rFonts w:ascii="Tahoma" w:hAnsi="Tahoma" w:cs="Tahoma"/>
                <w:sz w:val="13"/>
                <w:lang w:val="nl-NL"/>
              </w:rPr>
            </w:pPr>
          </w:p>
        </w:tc>
        <w:tc>
          <w:tcPr>
            <w:tcW w:w="450" w:type="dxa"/>
            <w:tcBorders>
              <w:bottom w:val="single" w:sz="4" w:space="0" w:color="auto"/>
            </w:tcBorders>
            <w:shd w:val="clear" w:color="auto" w:fill="auto"/>
          </w:tcPr>
          <w:p w14:paraId="4CBC469D" w14:textId="77777777" w:rsidR="00BF77C6" w:rsidRPr="00AA7751" w:rsidRDefault="00BF77C6" w:rsidP="00BF77C6">
            <w:pPr>
              <w:pStyle w:val="TableText"/>
              <w:widowControl w:val="0"/>
              <w:rPr>
                <w:rFonts w:ascii="Tahoma" w:hAnsi="Tahoma" w:cs="Tahoma"/>
                <w:sz w:val="13"/>
                <w:lang w:val="nl-NL"/>
              </w:rPr>
            </w:pPr>
          </w:p>
        </w:tc>
        <w:tc>
          <w:tcPr>
            <w:tcW w:w="540" w:type="dxa"/>
            <w:tcBorders>
              <w:bottom w:val="single" w:sz="4" w:space="0" w:color="auto"/>
            </w:tcBorders>
            <w:shd w:val="clear" w:color="auto" w:fill="auto"/>
            <w:vAlign w:val="center"/>
          </w:tcPr>
          <w:p w14:paraId="4CBC469E" w14:textId="77777777" w:rsidR="00BF77C6" w:rsidRPr="00AA7751" w:rsidRDefault="00BF77C6" w:rsidP="00BF77C6">
            <w:pPr>
              <w:pStyle w:val="TableText"/>
              <w:widowControl w:val="0"/>
              <w:jc w:val="left"/>
              <w:rPr>
                <w:rFonts w:ascii="Tahoma" w:hAnsi="Tahoma" w:cs="Tahoma"/>
                <w:sz w:val="13"/>
                <w:lang w:val="nl-NL"/>
              </w:rPr>
            </w:pPr>
          </w:p>
        </w:tc>
      </w:tr>
      <w:tr w:rsidR="00BF77C6" w:rsidRPr="00AA7751" w14:paraId="4CBC46B3" w14:textId="77777777" w:rsidTr="00BF77C6">
        <w:trPr>
          <w:trHeight w:val="278"/>
        </w:trPr>
        <w:tc>
          <w:tcPr>
            <w:tcW w:w="2734" w:type="dxa"/>
            <w:tcBorders>
              <w:bottom w:val="single" w:sz="4" w:space="0" w:color="auto"/>
            </w:tcBorders>
            <w:shd w:val="clear" w:color="auto" w:fill="FABF8F"/>
            <w:vAlign w:val="center"/>
          </w:tcPr>
          <w:p w14:paraId="4CBC46A0" w14:textId="77777777" w:rsidR="00BF77C6" w:rsidRPr="00AA7751" w:rsidRDefault="00BF77C6" w:rsidP="00BF77C6">
            <w:pPr>
              <w:pStyle w:val="Heading2"/>
              <w:spacing w:before="20" w:after="20"/>
              <w:ind w:left="0"/>
              <w:rPr>
                <w:rFonts w:ascii="Tahoma" w:hAnsi="Tahoma" w:cs="Tahoma"/>
                <w:b w:val="0"/>
                <w:sz w:val="14"/>
                <w:szCs w:val="14"/>
                <w:lang w:val="nl-NL"/>
              </w:rPr>
            </w:pPr>
            <w:bookmarkStart w:id="326" w:name="_Toc336338013"/>
            <w:bookmarkStart w:id="327" w:name="_Toc357608762"/>
            <w:r w:rsidRPr="00AA7751">
              <w:rPr>
                <w:rFonts w:ascii="Tahoma" w:hAnsi="Tahoma" w:cs="Tahoma"/>
                <w:b w:val="0"/>
                <w:sz w:val="14"/>
                <w:szCs w:val="14"/>
                <w:lang w:val="nl-NL"/>
              </w:rPr>
              <w:t>Aanvullende Task CAL voor Microsoft Dynamics AX 2012 R2 (Gebruiker en Apparaat)</w:t>
            </w:r>
            <w:bookmarkEnd w:id="326"/>
            <w:bookmarkEnd w:id="327"/>
          </w:p>
        </w:tc>
        <w:tc>
          <w:tcPr>
            <w:tcW w:w="450" w:type="dxa"/>
            <w:tcBorders>
              <w:bottom w:val="single" w:sz="4" w:space="0" w:color="auto"/>
            </w:tcBorders>
            <w:shd w:val="clear" w:color="auto" w:fill="FABF8F"/>
            <w:vAlign w:val="center"/>
          </w:tcPr>
          <w:p w14:paraId="4CBC46A1" w14:textId="77777777" w:rsidR="00BF77C6" w:rsidRPr="00BF77C6" w:rsidRDefault="000E7A57" w:rsidP="00BF77C6">
            <w:pPr>
              <w:jc w:val="center"/>
              <w:rPr>
                <w:rFonts w:ascii="Trebuchet MS" w:hAnsi="Trebuchet MS"/>
                <w:b/>
                <w:sz w:val="13"/>
                <w:szCs w:val="13"/>
              </w:rPr>
            </w:pPr>
            <w:hyperlink w:anchor="_67_Microsoft_Dynamics" w:history="1">
              <w:r w:rsidR="00BF77C6" w:rsidRPr="00BF77C6">
                <w:rPr>
                  <w:rStyle w:val="Hyperlink"/>
                  <w:rFonts w:ascii="Trebuchet MS" w:hAnsi="Trebuchet MS" w:cs="Tahoma"/>
                  <w:b/>
                  <w:sz w:val="13"/>
                  <w:szCs w:val="13"/>
                  <w:lang w:val="nl-NL"/>
                </w:rPr>
                <w:t>6</w:t>
              </w:r>
            </w:hyperlink>
            <w:r w:rsidR="00BF77C6" w:rsidRPr="00BF77C6">
              <w:rPr>
                <w:rStyle w:val="Hyperlink"/>
                <w:rFonts w:ascii="Trebuchet MS" w:hAnsi="Trebuchet MS" w:cs="Tahoma"/>
                <w:b/>
                <w:sz w:val="13"/>
                <w:szCs w:val="13"/>
                <w:lang w:val="nl-NL"/>
              </w:rPr>
              <w:t>8</w:t>
            </w:r>
          </w:p>
        </w:tc>
        <w:tc>
          <w:tcPr>
            <w:tcW w:w="450" w:type="dxa"/>
            <w:tcBorders>
              <w:bottom w:val="single" w:sz="4" w:space="0" w:color="auto"/>
            </w:tcBorders>
            <w:shd w:val="clear" w:color="auto" w:fill="FABF8F"/>
          </w:tcPr>
          <w:p w14:paraId="4CBC46A2" w14:textId="77777777" w:rsidR="00BF77C6" w:rsidRPr="00AA7751" w:rsidRDefault="00BF77C6" w:rsidP="00BF77C6">
            <w:pPr>
              <w:pStyle w:val="TableText"/>
              <w:widowControl w:val="0"/>
              <w:rPr>
                <w:rFonts w:ascii="Tahoma" w:hAnsi="Tahoma" w:cs="Tahoma"/>
                <w:sz w:val="13"/>
                <w:lang w:val="nl-NL"/>
              </w:rPr>
            </w:pPr>
            <w:r w:rsidRPr="00AA7751">
              <w:rPr>
                <w:rFonts w:ascii="Tahoma" w:hAnsi="Tahoma" w:cs="Tahoma"/>
                <w:sz w:val="13"/>
                <w:lang w:val="nl-NL"/>
              </w:rPr>
              <w:t>12/12</w:t>
            </w:r>
          </w:p>
        </w:tc>
        <w:tc>
          <w:tcPr>
            <w:tcW w:w="360" w:type="dxa"/>
            <w:tcBorders>
              <w:bottom w:val="single" w:sz="4" w:space="0" w:color="auto"/>
              <w:right w:val="single" w:sz="18" w:space="0" w:color="auto"/>
            </w:tcBorders>
            <w:shd w:val="clear" w:color="auto" w:fill="FABF8F"/>
            <w:vAlign w:val="center"/>
          </w:tcPr>
          <w:p w14:paraId="4CBC46A3" w14:textId="77777777" w:rsidR="00BF77C6" w:rsidRPr="00AA7751" w:rsidRDefault="00BF77C6" w:rsidP="00BF77C6">
            <w:pPr>
              <w:pStyle w:val="TableText"/>
              <w:widowControl w:val="0"/>
              <w:rPr>
                <w:rFonts w:ascii="Tahoma" w:hAnsi="Tahoma" w:cs="Tahoma"/>
                <w:sz w:val="13"/>
                <w:lang w:val="nl-NL"/>
              </w:rPr>
            </w:pPr>
            <w:r w:rsidRPr="00AA7751">
              <w:rPr>
                <w:rFonts w:ascii="Tahoma" w:hAnsi="Tahoma" w:cs="Tahoma"/>
                <w:sz w:val="13"/>
                <w:lang w:val="nl-NL"/>
              </w:rPr>
              <w:t>SRV</w:t>
            </w:r>
          </w:p>
        </w:tc>
        <w:tc>
          <w:tcPr>
            <w:tcW w:w="360" w:type="dxa"/>
            <w:tcBorders>
              <w:left w:val="single" w:sz="18" w:space="0" w:color="auto"/>
              <w:bottom w:val="single" w:sz="4" w:space="0" w:color="auto"/>
            </w:tcBorders>
            <w:shd w:val="clear" w:color="auto" w:fill="FABF8F"/>
            <w:vAlign w:val="center"/>
          </w:tcPr>
          <w:p w14:paraId="4CBC46A4" w14:textId="77777777" w:rsidR="00BF77C6" w:rsidRPr="00AA7751" w:rsidRDefault="00BF77C6" w:rsidP="00BF77C6">
            <w:pPr>
              <w:pStyle w:val="TableText"/>
              <w:widowControl w:val="0"/>
              <w:rPr>
                <w:rFonts w:ascii="Tahoma" w:hAnsi="Tahoma" w:cs="Tahoma"/>
                <w:sz w:val="13"/>
                <w:lang w:val="nl-NL"/>
              </w:rPr>
            </w:pPr>
          </w:p>
        </w:tc>
        <w:tc>
          <w:tcPr>
            <w:tcW w:w="450" w:type="dxa"/>
            <w:tcBorders>
              <w:bottom w:val="single" w:sz="4" w:space="0" w:color="auto"/>
            </w:tcBorders>
            <w:shd w:val="clear" w:color="auto" w:fill="FABF8F"/>
            <w:vAlign w:val="center"/>
          </w:tcPr>
          <w:p w14:paraId="4CBC46A5" w14:textId="77777777" w:rsidR="00BF77C6" w:rsidRPr="00AA7751" w:rsidRDefault="00BF77C6" w:rsidP="00BF77C6">
            <w:pPr>
              <w:pStyle w:val="TableText"/>
              <w:widowControl w:val="0"/>
              <w:rPr>
                <w:rFonts w:ascii="Tahoma" w:hAnsi="Tahoma" w:cs="Tahoma"/>
                <w:sz w:val="13"/>
                <w:lang w:val="nl-NL"/>
              </w:rPr>
            </w:pPr>
          </w:p>
        </w:tc>
        <w:tc>
          <w:tcPr>
            <w:tcW w:w="450" w:type="dxa"/>
            <w:tcBorders>
              <w:bottom w:val="single" w:sz="4" w:space="0" w:color="auto"/>
            </w:tcBorders>
            <w:shd w:val="clear" w:color="auto" w:fill="FABF8F"/>
            <w:vAlign w:val="center"/>
          </w:tcPr>
          <w:p w14:paraId="4CBC46A6" w14:textId="77777777" w:rsidR="00BF77C6" w:rsidRPr="00AA7751" w:rsidRDefault="00BF77C6" w:rsidP="00BF77C6">
            <w:pPr>
              <w:pStyle w:val="TableText"/>
              <w:widowControl w:val="0"/>
              <w:rPr>
                <w:rFonts w:ascii="Tahoma" w:hAnsi="Tahoma" w:cs="Tahoma"/>
                <w:sz w:val="13"/>
                <w:lang w:val="nl-NL"/>
              </w:rPr>
            </w:pPr>
          </w:p>
        </w:tc>
        <w:tc>
          <w:tcPr>
            <w:tcW w:w="450" w:type="dxa"/>
            <w:tcBorders>
              <w:bottom w:val="single" w:sz="4" w:space="0" w:color="auto"/>
            </w:tcBorders>
            <w:shd w:val="clear" w:color="auto" w:fill="FABF8F"/>
            <w:vAlign w:val="center"/>
          </w:tcPr>
          <w:p w14:paraId="4CBC46A7" w14:textId="77777777" w:rsidR="00BF77C6" w:rsidRPr="00AA7751" w:rsidRDefault="00BF77C6" w:rsidP="00BF77C6">
            <w:pPr>
              <w:pStyle w:val="TableText"/>
              <w:widowControl w:val="0"/>
              <w:rPr>
                <w:rFonts w:ascii="Tahoma" w:hAnsi="Tahoma" w:cs="Tahoma"/>
                <w:sz w:val="13"/>
                <w:lang w:val="nl-NL"/>
              </w:rPr>
            </w:pPr>
          </w:p>
        </w:tc>
        <w:tc>
          <w:tcPr>
            <w:tcW w:w="450" w:type="dxa"/>
            <w:tcBorders>
              <w:bottom w:val="single" w:sz="4" w:space="0" w:color="auto"/>
            </w:tcBorders>
            <w:shd w:val="clear" w:color="auto" w:fill="FABF8F"/>
            <w:vAlign w:val="center"/>
          </w:tcPr>
          <w:p w14:paraId="4CBC46A8" w14:textId="77777777" w:rsidR="00BF77C6" w:rsidRPr="00AA7751" w:rsidRDefault="00BF77C6" w:rsidP="00BF77C6">
            <w:pPr>
              <w:pStyle w:val="TableText"/>
              <w:widowControl w:val="0"/>
              <w:rPr>
                <w:rFonts w:ascii="Tahoma" w:hAnsi="Tahoma" w:cs="Tahoma"/>
                <w:sz w:val="13"/>
                <w:lang w:val="nl-NL"/>
              </w:rPr>
            </w:pPr>
          </w:p>
        </w:tc>
        <w:tc>
          <w:tcPr>
            <w:tcW w:w="450" w:type="dxa"/>
            <w:tcBorders>
              <w:bottom w:val="single" w:sz="4" w:space="0" w:color="auto"/>
            </w:tcBorders>
            <w:shd w:val="clear" w:color="auto" w:fill="FABF8F"/>
            <w:vAlign w:val="center"/>
          </w:tcPr>
          <w:p w14:paraId="4CBC46A9" w14:textId="77777777" w:rsidR="00BF77C6" w:rsidRPr="00AA7751" w:rsidRDefault="00BF77C6" w:rsidP="00BF77C6">
            <w:pPr>
              <w:pStyle w:val="TableText"/>
              <w:widowControl w:val="0"/>
              <w:rPr>
                <w:rFonts w:ascii="Tahoma" w:hAnsi="Tahoma" w:cs="Tahoma"/>
                <w:sz w:val="13"/>
                <w:lang w:val="nl-NL"/>
              </w:rPr>
            </w:pPr>
          </w:p>
        </w:tc>
        <w:tc>
          <w:tcPr>
            <w:tcW w:w="360" w:type="dxa"/>
            <w:tcBorders>
              <w:bottom w:val="single" w:sz="4" w:space="0" w:color="auto"/>
              <w:right w:val="single" w:sz="18" w:space="0" w:color="auto"/>
            </w:tcBorders>
            <w:shd w:val="clear" w:color="auto" w:fill="FABF8F"/>
            <w:vAlign w:val="center"/>
          </w:tcPr>
          <w:p w14:paraId="4CBC46AA" w14:textId="77777777" w:rsidR="00BF77C6" w:rsidRPr="00AA7751" w:rsidRDefault="00BF77C6" w:rsidP="00BF77C6">
            <w:pPr>
              <w:pStyle w:val="TableText"/>
              <w:widowControl w:val="0"/>
              <w:rPr>
                <w:rFonts w:ascii="Tahoma" w:hAnsi="Tahoma" w:cs="Tahoma"/>
                <w:sz w:val="13"/>
                <w:lang w:val="nl-NL"/>
              </w:rPr>
            </w:pPr>
          </w:p>
        </w:tc>
        <w:tc>
          <w:tcPr>
            <w:tcW w:w="450" w:type="dxa"/>
            <w:tcBorders>
              <w:left w:val="single" w:sz="18" w:space="0" w:color="auto"/>
              <w:bottom w:val="single" w:sz="4" w:space="0" w:color="auto"/>
            </w:tcBorders>
            <w:shd w:val="clear" w:color="auto" w:fill="FABF8F"/>
            <w:vAlign w:val="center"/>
          </w:tcPr>
          <w:p w14:paraId="4CBC46AB" w14:textId="77777777" w:rsidR="00BF77C6" w:rsidRPr="00AA7751" w:rsidRDefault="00BF77C6" w:rsidP="00BF77C6">
            <w:pPr>
              <w:pStyle w:val="TableText"/>
              <w:widowControl w:val="0"/>
              <w:rPr>
                <w:rFonts w:ascii="Tahoma" w:hAnsi="Tahoma" w:cs="Tahoma"/>
                <w:sz w:val="13"/>
                <w:lang w:val="nl-NL"/>
              </w:rPr>
            </w:pPr>
          </w:p>
        </w:tc>
        <w:tc>
          <w:tcPr>
            <w:tcW w:w="450" w:type="dxa"/>
            <w:tcBorders>
              <w:bottom w:val="single" w:sz="4" w:space="0" w:color="auto"/>
            </w:tcBorders>
            <w:shd w:val="clear" w:color="auto" w:fill="FABF8F"/>
            <w:vAlign w:val="center"/>
          </w:tcPr>
          <w:p w14:paraId="4CBC46AC" w14:textId="77777777" w:rsidR="00BF77C6" w:rsidRPr="00AA7751" w:rsidRDefault="00BF77C6" w:rsidP="00BF77C6">
            <w:pPr>
              <w:pStyle w:val="TableText"/>
              <w:widowControl w:val="0"/>
              <w:rPr>
                <w:rFonts w:ascii="Tahoma" w:hAnsi="Tahoma" w:cs="Tahoma"/>
                <w:sz w:val="13"/>
                <w:lang w:val="nl-NL"/>
              </w:rPr>
            </w:pPr>
          </w:p>
        </w:tc>
        <w:tc>
          <w:tcPr>
            <w:tcW w:w="450" w:type="dxa"/>
            <w:tcBorders>
              <w:bottom w:val="single" w:sz="4" w:space="0" w:color="auto"/>
              <w:right w:val="single" w:sz="18" w:space="0" w:color="auto"/>
            </w:tcBorders>
            <w:shd w:val="clear" w:color="auto" w:fill="FABF8F"/>
            <w:vAlign w:val="center"/>
          </w:tcPr>
          <w:p w14:paraId="4CBC46AD" w14:textId="77777777" w:rsidR="00BF77C6" w:rsidRPr="00AA7751" w:rsidRDefault="00BF77C6" w:rsidP="00BF77C6">
            <w:pPr>
              <w:pStyle w:val="TableText"/>
              <w:widowControl w:val="0"/>
              <w:rPr>
                <w:rFonts w:ascii="Tahoma" w:hAnsi="Tahoma" w:cs="Tahoma"/>
                <w:sz w:val="13"/>
                <w:lang w:val="nl-NL"/>
              </w:rPr>
            </w:pPr>
          </w:p>
        </w:tc>
        <w:tc>
          <w:tcPr>
            <w:tcW w:w="450" w:type="dxa"/>
            <w:tcBorders>
              <w:left w:val="single" w:sz="18" w:space="0" w:color="auto"/>
              <w:bottom w:val="single" w:sz="4" w:space="0" w:color="auto"/>
            </w:tcBorders>
            <w:shd w:val="clear" w:color="auto" w:fill="FABF8F"/>
            <w:vAlign w:val="center"/>
          </w:tcPr>
          <w:p w14:paraId="4CBC46AE" w14:textId="77777777" w:rsidR="00BF77C6" w:rsidRPr="00AA7751" w:rsidRDefault="00BF77C6" w:rsidP="00BF77C6">
            <w:pPr>
              <w:pStyle w:val="TableText"/>
              <w:widowControl w:val="0"/>
              <w:rPr>
                <w:rFonts w:ascii="Tahoma" w:hAnsi="Tahoma" w:cs="Tahoma"/>
                <w:sz w:val="13"/>
                <w:lang w:val="nl-NL"/>
              </w:rPr>
            </w:pPr>
            <w:r w:rsidRPr="00AA7751">
              <w:rPr>
                <w:rFonts w:ascii="Tahoma" w:hAnsi="Tahoma" w:cs="Tahoma"/>
                <w:sz w:val="13"/>
                <w:lang w:val="nl-NL"/>
              </w:rPr>
              <w:t>1</w:t>
            </w:r>
          </w:p>
        </w:tc>
        <w:tc>
          <w:tcPr>
            <w:tcW w:w="450" w:type="dxa"/>
            <w:tcBorders>
              <w:bottom w:val="single" w:sz="4" w:space="0" w:color="auto"/>
              <w:right w:val="single" w:sz="18" w:space="0" w:color="auto"/>
            </w:tcBorders>
            <w:shd w:val="clear" w:color="auto" w:fill="FABF8F"/>
            <w:vAlign w:val="center"/>
          </w:tcPr>
          <w:p w14:paraId="4CBC46AF" w14:textId="77777777" w:rsidR="00BF77C6" w:rsidRPr="00AA7751" w:rsidRDefault="00BF77C6" w:rsidP="00BF77C6">
            <w:pPr>
              <w:pStyle w:val="TableText"/>
              <w:widowControl w:val="0"/>
              <w:rPr>
                <w:rFonts w:ascii="Tahoma" w:hAnsi="Tahoma" w:cs="Tahoma"/>
                <w:sz w:val="13"/>
                <w:lang w:val="nl-NL"/>
              </w:rPr>
            </w:pPr>
          </w:p>
        </w:tc>
        <w:tc>
          <w:tcPr>
            <w:tcW w:w="450" w:type="dxa"/>
            <w:tcBorders>
              <w:left w:val="single" w:sz="18" w:space="0" w:color="auto"/>
              <w:bottom w:val="single" w:sz="4" w:space="0" w:color="auto"/>
              <w:right w:val="single" w:sz="18" w:space="0" w:color="auto"/>
            </w:tcBorders>
            <w:shd w:val="clear" w:color="auto" w:fill="FABF8F"/>
            <w:vAlign w:val="center"/>
          </w:tcPr>
          <w:p w14:paraId="4CBC46B0" w14:textId="77777777" w:rsidR="00BF77C6" w:rsidRPr="00AA7751" w:rsidRDefault="00BF77C6" w:rsidP="00BF77C6">
            <w:pPr>
              <w:pStyle w:val="TableText"/>
              <w:widowControl w:val="0"/>
              <w:rPr>
                <w:rFonts w:ascii="Tahoma" w:hAnsi="Tahoma" w:cs="Tahoma"/>
                <w:sz w:val="13"/>
                <w:lang w:val="nl-NL"/>
              </w:rPr>
            </w:pPr>
          </w:p>
        </w:tc>
        <w:tc>
          <w:tcPr>
            <w:tcW w:w="450" w:type="dxa"/>
            <w:tcBorders>
              <w:bottom w:val="single" w:sz="4" w:space="0" w:color="auto"/>
            </w:tcBorders>
            <w:shd w:val="clear" w:color="auto" w:fill="FABF8F"/>
          </w:tcPr>
          <w:p w14:paraId="4CBC46B1" w14:textId="77777777" w:rsidR="00BF77C6" w:rsidRPr="00AA7751" w:rsidRDefault="00BF77C6" w:rsidP="00BF77C6">
            <w:pPr>
              <w:pStyle w:val="TableText"/>
              <w:widowControl w:val="0"/>
              <w:rPr>
                <w:rFonts w:ascii="Tahoma" w:hAnsi="Tahoma" w:cs="Tahoma"/>
                <w:sz w:val="13"/>
                <w:lang w:val="nl-NL"/>
              </w:rPr>
            </w:pPr>
          </w:p>
        </w:tc>
        <w:tc>
          <w:tcPr>
            <w:tcW w:w="540" w:type="dxa"/>
            <w:tcBorders>
              <w:bottom w:val="single" w:sz="4" w:space="0" w:color="auto"/>
            </w:tcBorders>
            <w:shd w:val="clear" w:color="auto" w:fill="FABF8F"/>
            <w:vAlign w:val="center"/>
          </w:tcPr>
          <w:p w14:paraId="4CBC46B2" w14:textId="77777777" w:rsidR="00BF77C6" w:rsidRPr="00AA7751" w:rsidRDefault="00BF77C6" w:rsidP="00BF77C6">
            <w:pPr>
              <w:pStyle w:val="TableText"/>
              <w:widowControl w:val="0"/>
              <w:jc w:val="left"/>
              <w:rPr>
                <w:rFonts w:ascii="Tahoma" w:hAnsi="Tahoma" w:cs="Tahoma"/>
                <w:sz w:val="13"/>
                <w:lang w:val="nl-NL"/>
              </w:rPr>
            </w:pPr>
          </w:p>
        </w:tc>
      </w:tr>
      <w:tr w:rsidR="00BF77C6" w:rsidRPr="00AA7751" w14:paraId="4CBC46C7" w14:textId="77777777" w:rsidTr="00BF77C6">
        <w:trPr>
          <w:trHeight w:val="145"/>
        </w:trPr>
        <w:tc>
          <w:tcPr>
            <w:tcW w:w="2734" w:type="dxa"/>
            <w:tcBorders>
              <w:bottom w:val="single" w:sz="4" w:space="0" w:color="auto"/>
            </w:tcBorders>
            <w:shd w:val="clear" w:color="auto" w:fill="auto"/>
            <w:vAlign w:val="center"/>
          </w:tcPr>
          <w:p w14:paraId="4CBC46B4" w14:textId="77777777" w:rsidR="00BF77C6" w:rsidRPr="00AA7751" w:rsidRDefault="00BF77C6" w:rsidP="00BF77C6">
            <w:pPr>
              <w:pStyle w:val="Heading2"/>
              <w:spacing w:before="20" w:after="20"/>
              <w:ind w:left="0"/>
              <w:rPr>
                <w:rFonts w:ascii="Tahoma" w:hAnsi="Tahoma" w:cs="Tahoma"/>
                <w:b w:val="0"/>
                <w:sz w:val="14"/>
                <w:szCs w:val="14"/>
                <w:lang w:val="nl-NL"/>
              </w:rPr>
            </w:pPr>
            <w:bookmarkStart w:id="328" w:name="_Toc336338014"/>
            <w:bookmarkStart w:id="329" w:name="_Toc357608763"/>
            <w:r w:rsidRPr="00AA7751">
              <w:rPr>
                <w:rFonts w:ascii="Tahoma" w:hAnsi="Tahoma" w:cs="Tahoma"/>
                <w:b w:val="0"/>
                <w:sz w:val="14"/>
                <w:szCs w:val="14"/>
                <w:lang w:val="nl-NL"/>
              </w:rPr>
              <w:t>Task CAL voor Microsoft Dynamics AX 2012 R2 (Gebruiker en Apparaat)</w:t>
            </w:r>
            <w:bookmarkEnd w:id="328"/>
            <w:bookmarkEnd w:id="329"/>
          </w:p>
        </w:tc>
        <w:tc>
          <w:tcPr>
            <w:tcW w:w="450" w:type="dxa"/>
            <w:tcBorders>
              <w:bottom w:val="single" w:sz="4" w:space="0" w:color="auto"/>
            </w:tcBorders>
            <w:shd w:val="clear" w:color="auto" w:fill="auto"/>
            <w:vAlign w:val="center"/>
          </w:tcPr>
          <w:p w14:paraId="4CBC46B5" w14:textId="77777777" w:rsidR="00BF77C6" w:rsidRPr="00BF77C6" w:rsidRDefault="000E7A57" w:rsidP="00BF77C6">
            <w:pPr>
              <w:jc w:val="center"/>
              <w:rPr>
                <w:rFonts w:ascii="Trebuchet MS" w:hAnsi="Trebuchet MS"/>
                <w:b/>
                <w:sz w:val="13"/>
                <w:szCs w:val="13"/>
              </w:rPr>
            </w:pPr>
            <w:hyperlink w:anchor="_67_Microsoft_Dynamics" w:history="1">
              <w:r w:rsidR="00BF77C6" w:rsidRPr="00BF77C6">
                <w:rPr>
                  <w:rStyle w:val="Hyperlink"/>
                  <w:rFonts w:ascii="Trebuchet MS" w:hAnsi="Trebuchet MS" w:cs="Tahoma"/>
                  <w:b/>
                  <w:sz w:val="13"/>
                  <w:szCs w:val="13"/>
                  <w:lang w:val="nl-NL"/>
                </w:rPr>
                <w:t>6</w:t>
              </w:r>
            </w:hyperlink>
            <w:r w:rsidR="00BF77C6" w:rsidRPr="00BF77C6">
              <w:rPr>
                <w:rStyle w:val="Hyperlink"/>
                <w:rFonts w:ascii="Trebuchet MS" w:hAnsi="Trebuchet MS" w:cs="Tahoma"/>
                <w:b/>
                <w:sz w:val="13"/>
                <w:szCs w:val="13"/>
                <w:lang w:val="nl-NL"/>
              </w:rPr>
              <w:t>8</w:t>
            </w:r>
          </w:p>
        </w:tc>
        <w:tc>
          <w:tcPr>
            <w:tcW w:w="450" w:type="dxa"/>
            <w:tcBorders>
              <w:bottom w:val="single" w:sz="4" w:space="0" w:color="auto"/>
            </w:tcBorders>
            <w:shd w:val="clear" w:color="auto" w:fill="auto"/>
          </w:tcPr>
          <w:p w14:paraId="4CBC46B6" w14:textId="77777777" w:rsidR="00BF77C6" w:rsidRPr="00AA7751" w:rsidRDefault="00BF77C6" w:rsidP="00BF77C6">
            <w:pPr>
              <w:pStyle w:val="TableText"/>
              <w:widowControl w:val="0"/>
              <w:rPr>
                <w:rFonts w:ascii="Tahoma" w:hAnsi="Tahoma" w:cs="Tahoma"/>
                <w:sz w:val="13"/>
                <w:lang w:val="nl-NL"/>
              </w:rPr>
            </w:pPr>
            <w:r w:rsidRPr="00AA7751">
              <w:rPr>
                <w:rFonts w:ascii="Tahoma" w:hAnsi="Tahoma" w:cs="Tahoma"/>
                <w:sz w:val="13"/>
                <w:lang w:val="nl-NL"/>
              </w:rPr>
              <w:t>12/12</w:t>
            </w:r>
          </w:p>
        </w:tc>
        <w:tc>
          <w:tcPr>
            <w:tcW w:w="360" w:type="dxa"/>
            <w:tcBorders>
              <w:bottom w:val="single" w:sz="4" w:space="0" w:color="auto"/>
              <w:right w:val="single" w:sz="18" w:space="0" w:color="auto"/>
            </w:tcBorders>
            <w:shd w:val="clear" w:color="auto" w:fill="auto"/>
            <w:vAlign w:val="center"/>
          </w:tcPr>
          <w:p w14:paraId="4CBC46B7" w14:textId="77777777" w:rsidR="00BF77C6" w:rsidRPr="00AA7751" w:rsidRDefault="00BF77C6" w:rsidP="00BF77C6">
            <w:pPr>
              <w:pStyle w:val="TableText"/>
              <w:widowControl w:val="0"/>
              <w:rPr>
                <w:rFonts w:ascii="Tahoma" w:hAnsi="Tahoma" w:cs="Tahoma"/>
                <w:sz w:val="13"/>
                <w:lang w:val="nl-NL"/>
              </w:rPr>
            </w:pPr>
            <w:r w:rsidRPr="00AA7751">
              <w:rPr>
                <w:rFonts w:ascii="Tahoma" w:hAnsi="Tahoma" w:cs="Tahoma"/>
                <w:sz w:val="13"/>
                <w:lang w:val="nl-NL"/>
              </w:rPr>
              <w:t>SRV</w:t>
            </w:r>
          </w:p>
        </w:tc>
        <w:tc>
          <w:tcPr>
            <w:tcW w:w="360" w:type="dxa"/>
            <w:tcBorders>
              <w:left w:val="single" w:sz="18" w:space="0" w:color="auto"/>
              <w:bottom w:val="single" w:sz="4" w:space="0" w:color="auto"/>
            </w:tcBorders>
            <w:shd w:val="clear" w:color="auto" w:fill="auto"/>
            <w:vAlign w:val="center"/>
          </w:tcPr>
          <w:p w14:paraId="4CBC46B8" w14:textId="77777777" w:rsidR="00BF77C6" w:rsidRPr="00AA7751" w:rsidRDefault="00BF77C6" w:rsidP="00BF77C6">
            <w:pPr>
              <w:pStyle w:val="TableText"/>
              <w:widowControl w:val="0"/>
              <w:rPr>
                <w:rFonts w:ascii="Tahoma" w:hAnsi="Tahoma" w:cs="Tahoma"/>
                <w:sz w:val="13"/>
                <w:lang w:val="nl-NL"/>
              </w:rPr>
            </w:pPr>
          </w:p>
        </w:tc>
        <w:tc>
          <w:tcPr>
            <w:tcW w:w="450" w:type="dxa"/>
            <w:tcBorders>
              <w:bottom w:val="single" w:sz="4" w:space="0" w:color="auto"/>
            </w:tcBorders>
            <w:shd w:val="clear" w:color="auto" w:fill="auto"/>
            <w:vAlign w:val="center"/>
          </w:tcPr>
          <w:p w14:paraId="4CBC46B9" w14:textId="77777777" w:rsidR="00BF77C6" w:rsidRPr="00AA7751" w:rsidRDefault="00BF77C6" w:rsidP="00BF77C6">
            <w:pPr>
              <w:pStyle w:val="TableText"/>
              <w:widowControl w:val="0"/>
              <w:rPr>
                <w:rFonts w:ascii="Tahoma" w:hAnsi="Tahoma" w:cs="Tahoma"/>
                <w:sz w:val="13"/>
                <w:lang w:val="nl-NL"/>
              </w:rPr>
            </w:pPr>
          </w:p>
        </w:tc>
        <w:tc>
          <w:tcPr>
            <w:tcW w:w="450" w:type="dxa"/>
            <w:tcBorders>
              <w:bottom w:val="single" w:sz="4" w:space="0" w:color="auto"/>
            </w:tcBorders>
            <w:shd w:val="clear" w:color="auto" w:fill="auto"/>
            <w:vAlign w:val="center"/>
          </w:tcPr>
          <w:p w14:paraId="4CBC46BA" w14:textId="77777777" w:rsidR="00BF77C6" w:rsidRPr="00AA7751" w:rsidRDefault="00BF77C6" w:rsidP="00BF77C6">
            <w:pPr>
              <w:pStyle w:val="TableText"/>
              <w:widowControl w:val="0"/>
              <w:rPr>
                <w:rFonts w:ascii="Tahoma" w:hAnsi="Tahoma" w:cs="Tahoma"/>
                <w:sz w:val="13"/>
                <w:lang w:val="nl-NL"/>
              </w:rPr>
            </w:pPr>
          </w:p>
        </w:tc>
        <w:tc>
          <w:tcPr>
            <w:tcW w:w="450" w:type="dxa"/>
            <w:tcBorders>
              <w:bottom w:val="single" w:sz="4" w:space="0" w:color="auto"/>
            </w:tcBorders>
            <w:shd w:val="clear" w:color="auto" w:fill="auto"/>
            <w:vAlign w:val="center"/>
          </w:tcPr>
          <w:p w14:paraId="4CBC46BB" w14:textId="77777777" w:rsidR="00BF77C6" w:rsidRPr="00AA7751" w:rsidRDefault="00BF77C6" w:rsidP="00BF77C6">
            <w:pPr>
              <w:pStyle w:val="TableText"/>
              <w:widowControl w:val="0"/>
              <w:rPr>
                <w:rFonts w:ascii="Tahoma" w:hAnsi="Tahoma" w:cs="Tahoma"/>
                <w:sz w:val="13"/>
                <w:lang w:val="nl-NL"/>
              </w:rPr>
            </w:pPr>
          </w:p>
        </w:tc>
        <w:tc>
          <w:tcPr>
            <w:tcW w:w="450" w:type="dxa"/>
            <w:tcBorders>
              <w:bottom w:val="single" w:sz="4" w:space="0" w:color="auto"/>
            </w:tcBorders>
            <w:shd w:val="clear" w:color="auto" w:fill="auto"/>
            <w:vAlign w:val="center"/>
          </w:tcPr>
          <w:p w14:paraId="4CBC46BC" w14:textId="77777777" w:rsidR="00BF77C6" w:rsidRPr="00AA7751" w:rsidRDefault="00BF77C6" w:rsidP="00BF77C6">
            <w:pPr>
              <w:pStyle w:val="TableText"/>
              <w:widowControl w:val="0"/>
              <w:rPr>
                <w:rFonts w:ascii="Tahoma" w:hAnsi="Tahoma" w:cs="Tahoma"/>
                <w:sz w:val="13"/>
                <w:lang w:val="nl-NL"/>
              </w:rPr>
            </w:pPr>
          </w:p>
        </w:tc>
        <w:tc>
          <w:tcPr>
            <w:tcW w:w="450" w:type="dxa"/>
            <w:tcBorders>
              <w:bottom w:val="single" w:sz="4" w:space="0" w:color="auto"/>
            </w:tcBorders>
            <w:shd w:val="clear" w:color="auto" w:fill="auto"/>
            <w:vAlign w:val="center"/>
          </w:tcPr>
          <w:p w14:paraId="4CBC46BD" w14:textId="77777777" w:rsidR="00BF77C6" w:rsidRPr="00AA7751" w:rsidRDefault="00BF77C6" w:rsidP="00BF77C6">
            <w:pPr>
              <w:pStyle w:val="TableText"/>
              <w:widowControl w:val="0"/>
              <w:rPr>
                <w:rFonts w:ascii="Tahoma" w:hAnsi="Tahoma" w:cs="Tahoma"/>
                <w:sz w:val="13"/>
                <w:lang w:val="nl-NL"/>
              </w:rPr>
            </w:pPr>
          </w:p>
        </w:tc>
        <w:tc>
          <w:tcPr>
            <w:tcW w:w="360" w:type="dxa"/>
            <w:tcBorders>
              <w:bottom w:val="single" w:sz="4" w:space="0" w:color="auto"/>
              <w:right w:val="single" w:sz="18" w:space="0" w:color="auto"/>
            </w:tcBorders>
            <w:shd w:val="clear" w:color="auto" w:fill="auto"/>
            <w:vAlign w:val="center"/>
          </w:tcPr>
          <w:p w14:paraId="4CBC46BE" w14:textId="77777777" w:rsidR="00BF77C6" w:rsidRPr="00AA7751" w:rsidRDefault="00BF77C6" w:rsidP="00BF77C6">
            <w:pPr>
              <w:pStyle w:val="TableText"/>
              <w:widowControl w:val="0"/>
              <w:rPr>
                <w:rFonts w:ascii="Tahoma" w:hAnsi="Tahoma" w:cs="Tahoma"/>
                <w:sz w:val="13"/>
                <w:lang w:val="nl-NL"/>
              </w:rPr>
            </w:pPr>
          </w:p>
        </w:tc>
        <w:tc>
          <w:tcPr>
            <w:tcW w:w="450" w:type="dxa"/>
            <w:tcBorders>
              <w:left w:val="single" w:sz="18" w:space="0" w:color="auto"/>
              <w:bottom w:val="single" w:sz="4" w:space="0" w:color="auto"/>
            </w:tcBorders>
            <w:shd w:val="clear" w:color="auto" w:fill="auto"/>
            <w:vAlign w:val="center"/>
          </w:tcPr>
          <w:p w14:paraId="4CBC46BF" w14:textId="77777777" w:rsidR="00BF77C6" w:rsidRPr="00AA7751" w:rsidRDefault="00BF77C6" w:rsidP="00BF77C6">
            <w:pPr>
              <w:pStyle w:val="TableText"/>
              <w:widowControl w:val="0"/>
              <w:rPr>
                <w:rFonts w:ascii="Tahoma" w:hAnsi="Tahoma" w:cs="Tahoma"/>
                <w:sz w:val="13"/>
                <w:lang w:val="nl-NL"/>
              </w:rPr>
            </w:pPr>
          </w:p>
        </w:tc>
        <w:tc>
          <w:tcPr>
            <w:tcW w:w="450" w:type="dxa"/>
            <w:tcBorders>
              <w:bottom w:val="single" w:sz="4" w:space="0" w:color="auto"/>
            </w:tcBorders>
            <w:shd w:val="clear" w:color="auto" w:fill="auto"/>
            <w:vAlign w:val="center"/>
          </w:tcPr>
          <w:p w14:paraId="4CBC46C0" w14:textId="77777777" w:rsidR="00BF77C6" w:rsidRPr="00AA7751" w:rsidRDefault="00BF77C6" w:rsidP="00BF77C6">
            <w:pPr>
              <w:pStyle w:val="TableText"/>
              <w:widowControl w:val="0"/>
              <w:rPr>
                <w:rFonts w:ascii="Tahoma" w:hAnsi="Tahoma" w:cs="Tahoma"/>
                <w:sz w:val="13"/>
                <w:lang w:val="nl-NL"/>
              </w:rPr>
            </w:pPr>
          </w:p>
        </w:tc>
        <w:tc>
          <w:tcPr>
            <w:tcW w:w="450" w:type="dxa"/>
            <w:tcBorders>
              <w:bottom w:val="single" w:sz="4" w:space="0" w:color="auto"/>
              <w:right w:val="single" w:sz="18" w:space="0" w:color="auto"/>
            </w:tcBorders>
            <w:shd w:val="clear" w:color="auto" w:fill="auto"/>
            <w:vAlign w:val="center"/>
          </w:tcPr>
          <w:p w14:paraId="4CBC46C1" w14:textId="77777777" w:rsidR="00BF77C6" w:rsidRPr="00AA7751" w:rsidRDefault="00BF77C6" w:rsidP="00BF77C6">
            <w:pPr>
              <w:pStyle w:val="TableText"/>
              <w:widowControl w:val="0"/>
              <w:rPr>
                <w:rFonts w:ascii="Tahoma" w:hAnsi="Tahoma" w:cs="Tahoma"/>
                <w:sz w:val="13"/>
                <w:lang w:val="nl-NL"/>
              </w:rPr>
            </w:pPr>
          </w:p>
        </w:tc>
        <w:tc>
          <w:tcPr>
            <w:tcW w:w="450" w:type="dxa"/>
            <w:tcBorders>
              <w:left w:val="single" w:sz="18" w:space="0" w:color="auto"/>
              <w:bottom w:val="single" w:sz="4" w:space="0" w:color="auto"/>
            </w:tcBorders>
            <w:shd w:val="clear" w:color="auto" w:fill="auto"/>
            <w:vAlign w:val="center"/>
          </w:tcPr>
          <w:p w14:paraId="4CBC46C2" w14:textId="77777777" w:rsidR="00BF77C6" w:rsidRPr="00AA7751" w:rsidRDefault="00BF77C6" w:rsidP="00BF77C6">
            <w:pPr>
              <w:pStyle w:val="TableText"/>
              <w:widowControl w:val="0"/>
              <w:rPr>
                <w:rFonts w:ascii="Tahoma" w:hAnsi="Tahoma" w:cs="Tahoma"/>
                <w:sz w:val="13"/>
                <w:lang w:val="nl-NL"/>
              </w:rPr>
            </w:pPr>
            <w:r w:rsidRPr="00AA7751">
              <w:rPr>
                <w:rFonts w:ascii="Tahoma" w:hAnsi="Tahoma" w:cs="Tahoma"/>
                <w:sz w:val="13"/>
                <w:lang w:val="nl-NL"/>
              </w:rPr>
              <w:t>1</w:t>
            </w:r>
          </w:p>
        </w:tc>
        <w:tc>
          <w:tcPr>
            <w:tcW w:w="450" w:type="dxa"/>
            <w:tcBorders>
              <w:bottom w:val="single" w:sz="4" w:space="0" w:color="auto"/>
              <w:right w:val="single" w:sz="18" w:space="0" w:color="auto"/>
            </w:tcBorders>
            <w:shd w:val="clear" w:color="auto" w:fill="auto"/>
            <w:vAlign w:val="center"/>
          </w:tcPr>
          <w:p w14:paraId="4CBC46C3" w14:textId="77777777" w:rsidR="00BF77C6" w:rsidRPr="00AA7751" w:rsidRDefault="00BF77C6" w:rsidP="00BF77C6">
            <w:pPr>
              <w:pStyle w:val="TableText"/>
              <w:widowControl w:val="0"/>
              <w:rPr>
                <w:rFonts w:ascii="Tahoma" w:hAnsi="Tahoma" w:cs="Tahoma"/>
                <w:sz w:val="13"/>
                <w:lang w:val="nl-NL"/>
              </w:rPr>
            </w:pPr>
          </w:p>
        </w:tc>
        <w:tc>
          <w:tcPr>
            <w:tcW w:w="450" w:type="dxa"/>
            <w:tcBorders>
              <w:left w:val="single" w:sz="18" w:space="0" w:color="auto"/>
              <w:bottom w:val="single" w:sz="4" w:space="0" w:color="auto"/>
              <w:right w:val="single" w:sz="18" w:space="0" w:color="auto"/>
            </w:tcBorders>
            <w:shd w:val="clear" w:color="auto" w:fill="auto"/>
            <w:vAlign w:val="center"/>
          </w:tcPr>
          <w:p w14:paraId="4CBC46C4" w14:textId="77777777" w:rsidR="00BF77C6" w:rsidRPr="00AA7751" w:rsidRDefault="00BF77C6" w:rsidP="00BF77C6">
            <w:pPr>
              <w:pStyle w:val="TableText"/>
              <w:widowControl w:val="0"/>
              <w:rPr>
                <w:rFonts w:ascii="Tahoma" w:hAnsi="Tahoma" w:cs="Tahoma"/>
                <w:sz w:val="13"/>
                <w:lang w:val="nl-NL"/>
              </w:rPr>
            </w:pPr>
          </w:p>
        </w:tc>
        <w:tc>
          <w:tcPr>
            <w:tcW w:w="450" w:type="dxa"/>
            <w:tcBorders>
              <w:bottom w:val="single" w:sz="4" w:space="0" w:color="auto"/>
            </w:tcBorders>
            <w:shd w:val="clear" w:color="auto" w:fill="auto"/>
          </w:tcPr>
          <w:p w14:paraId="4CBC46C5" w14:textId="77777777" w:rsidR="00BF77C6" w:rsidRPr="00AA7751" w:rsidRDefault="00BF77C6" w:rsidP="00BF77C6">
            <w:pPr>
              <w:pStyle w:val="TableText"/>
              <w:widowControl w:val="0"/>
              <w:rPr>
                <w:rFonts w:ascii="Tahoma" w:hAnsi="Tahoma" w:cs="Tahoma"/>
                <w:sz w:val="13"/>
                <w:lang w:val="nl-NL"/>
              </w:rPr>
            </w:pPr>
          </w:p>
        </w:tc>
        <w:tc>
          <w:tcPr>
            <w:tcW w:w="540" w:type="dxa"/>
            <w:tcBorders>
              <w:bottom w:val="single" w:sz="4" w:space="0" w:color="auto"/>
            </w:tcBorders>
            <w:shd w:val="clear" w:color="auto" w:fill="auto"/>
            <w:vAlign w:val="center"/>
          </w:tcPr>
          <w:p w14:paraId="4CBC46C6" w14:textId="77777777" w:rsidR="00BF77C6" w:rsidRPr="00AA7751" w:rsidRDefault="00BF77C6" w:rsidP="00BF77C6">
            <w:pPr>
              <w:pStyle w:val="TableText"/>
              <w:widowControl w:val="0"/>
              <w:jc w:val="left"/>
              <w:rPr>
                <w:rFonts w:ascii="Tahoma" w:hAnsi="Tahoma" w:cs="Tahoma"/>
                <w:sz w:val="13"/>
                <w:lang w:val="nl-NL"/>
              </w:rPr>
            </w:pPr>
          </w:p>
        </w:tc>
      </w:tr>
      <w:tr w:rsidR="00B33D0E" w:rsidRPr="00AA7751" w14:paraId="4CBC46DB" w14:textId="77777777" w:rsidTr="0017386F">
        <w:trPr>
          <w:trHeight w:val="145"/>
        </w:trPr>
        <w:tc>
          <w:tcPr>
            <w:tcW w:w="2734" w:type="dxa"/>
            <w:tcBorders>
              <w:bottom w:val="single" w:sz="4" w:space="0" w:color="auto"/>
            </w:tcBorders>
            <w:shd w:val="clear" w:color="auto" w:fill="FABF8F"/>
            <w:vAlign w:val="center"/>
          </w:tcPr>
          <w:p w14:paraId="4CBC46C8" w14:textId="77777777" w:rsidR="001A63C6" w:rsidRPr="00AA7751" w:rsidRDefault="001A63C6" w:rsidP="007E189C">
            <w:pPr>
              <w:pStyle w:val="Heading2"/>
              <w:spacing w:before="20" w:after="20"/>
              <w:ind w:left="0"/>
              <w:rPr>
                <w:rFonts w:ascii="Tahoma" w:hAnsi="Tahoma" w:cs="Tahoma"/>
                <w:b w:val="0"/>
                <w:sz w:val="14"/>
                <w:szCs w:val="14"/>
                <w:lang w:val="nl-NL"/>
              </w:rPr>
            </w:pPr>
            <w:bookmarkStart w:id="330" w:name="_Toc336338015"/>
            <w:bookmarkStart w:id="331" w:name="_Toc357608764"/>
            <w:r w:rsidRPr="00AA7751">
              <w:rPr>
                <w:rFonts w:ascii="Tahoma" w:hAnsi="Tahoma" w:cs="Tahoma"/>
                <w:b w:val="0"/>
                <w:sz w:val="14"/>
                <w:szCs w:val="14"/>
                <w:lang w:val="nl-NL"/>
              </w:rPr>
              <w:t>Microsoft Dynamics CRM 2011 CAL (Gebruiker en Apparaat)</w:t>
            </w:r>
            <w:bookmarkEnd w:id="330"/>
            <w:bookmarkEnd w:id="331"/>
          </w:p>
        </w:tc>
        <w:tc>
          <w:tcPr>
            <w:tcW w:w="450" w:type="dxa"/>
            <w:tcBorders>
              <w:bottom w:val="single" w:sz="4" w:space="0" w:color="auto"/>
            </w:tcBorders>
            <w:shd w:val="clear" w:color="auto" w:fill="FABF8F"/>
            <w:vAlign w:val="center"/>
          </w:tcPr>
          <w:p w14:paraId="4CBC46C9" w14:textId="77777777" w:rsidR="001A63C6" w:rsidRPr="00AA7751" w:rsidRDefault="000E7A57" w:rsidP="00BF77C6">
            <w:pPr>
              <w:pStyle w:val="TableText"/>
              <w:widowControl w:val="0"/>
              <w:rPr>
                <w:rFonts w:cs="Tahoma"/>
                <w:b/>
                <w:color w:val="0000FF"/>
                <w:sz w:val="13"/>
                <w:szCs w:val="13"/>
                <w:u w:val="single"/>
                <w:lang w:val="nl-NL"/>
              </w:rPr>
            </w:pPr>
            <w:hyperlink w:anchor="_68_Microsoft_Dynamics" w:history="1">
              <w:r w:rsidR="002E59B1" w:rsidRPr="002E2D8A">
                <w:rPr>
                  <w:rStyle w:val="Hyperlink"/>
                  <w:rFonts w:cs="Tahoma"/>
                  <w:b/>
                  <w:sz w:val="13"/>
                  <w:szCs w:val="13"/>
                  <w:lang w:val="nl-NL"/>
                </w:rPr>
                <w:t>6</w:t>
              </w:r>
            </w:hyperlink>
            <w:r w:rsidR="00BF77C6">
              <w:rPr>
                <w:rStyle w:val="Hyperlink"/>
                <w:rFonts w:cs="Tahoma"/>
                <w:b/>
                <w:sz w:val="13"/>
                <w:szCs w:val="13"/>
                <w:lang w:val="nl-NL"/>
              </w:rPr>
              <w:t>9</w:t>
            </w:r>
          </w:p>
        </w:tc>
        <w:tc>
          <w:tcPr>
            <w:tcW w:w="450" w:type="dxa"/>
            <w:tcBorders>
              <w:bottom w:val="single" w:sz="4" w:space="0" w:color="auto"/>
            </w:tcBorders>
            <w:shd w:val="clear" w:color="auto" w:fill="FABF8F"/>
          </w:tcPr>
          <w:p w14:paraId="4CBC46CA" w14:textId="77777777" w:rsidR="001A63C6" w:rsidRPr="00AA7751" w:rsidRDefault="001A63C6" w:rsidP="001A63C6">
            <w:pPr>
              <w:pStyle w:val="TableText"/>
              <w:widowControl w:val="0"/>
              <w:spacing w:before="120"/>
              <w:rPr>
                <w:rFonts w:ascii="Tahoma" w:hAnsi="Tahoma" w:cs="Tahoma"/>
                <w:color w:val="000000"/>
                <w:sz w:val="13"/>
                <w:lang w:val="nl-NL"/>
              </w:rPr>
            </w:pPr>
            <w:r w:rsidRPr="00AA7751">
              <w:rPr>
                <w:rFonts w:ascii="Tahoma" w:hAnsi="Tahoma" w:cs="Tahoma"/>
                <w:color w:val="000000"/>
                <w:sz w:val="13"/>
                <w:lang w:val="nl-NL"/>
              </w:rPr>
              <w:t>04/01</w:t>
            </w:r>
          </w:p>
        </w:tc>
        <w:tc>
          <w:tcPr>
            <w:tcW w:w="360" w:type="dxa"/>
            <w:tcBorders>
              <w:bottom w:val="single" w:sz="4" w:space="0" w:color="auto"/>
              <w:right w:val="single" w:sz="18" w:space="0" w:color="auto"/>
            </w:tcBorders>
            <w:shd w:val="clear" w:color="auto" w:fill="FABF8F"/>
            <w:vAlign w:val="center"/>
          </w:tcPr>
          <w:p w14:paraId="4CBC46CB" w14:textId="77777777" w:rsidR="001A63C6" w:rsidRPr="00AA7751" w:rsidRDefault="001A63C6" w:rsidP="001A63C6">
            <w:pPr>
              <w:pStyle w:val="TableText"/>
              <w:widowControl w:val="0"/>
              <w:rPr>
                <w:rFonts w:ascii="Tahoma" w:hAnsi="Tahoma" w:cs="Tahoma"/>
                <w:sz w:val="13"/>
                <w:lang w:val="nl-NL"/>
              </w:rPr>
            </w:pPr>
            <w:r w:rsidRPr="00AA7751">
              <w:rPr>
                <w:rFonts w:ascii="Tahoma" w:hAnsi="Tahoma" w:cs="Tahoma"/>
                <w:sz w:val="13"/>
                <w:lang w:val="nl-NL"/>
              </w:rPr>
              <w:t>SRV</w:t>
            </w:r>
          </w:p>
        </w:tc>
        <w:tc>
          <w:tcPr>
            <w:tcW w:w="360" w:type="dxa"/>
            <w:tcBorders>
              <w:left w:val="single" w:sz="18" w:space="0" w:color="auto"/>
              <w:bottom w:val="single" w:sz="4" w:space="0" w:color="auto"/>
            </w:tcBorders>
            <w:shd w:val="clear" w:color="auto" w:fill="FABF8F"/>
            <w:vAlign w:val="center"/>
          </w:tcPr>
          <w:p w14:paraId="4CBC46CC" w14:textId="77777777" w:rsidR="001A63C6" w:rsidRPr="00AA7751" w:rsidRDefault="001A63C6" w:rsidP="001A63C6">
            <w:pPr>
              <w:pStyle w:val="TableText"/>
              <w:widowControl w:val="0"/>
              <w:rPr>
                <w:rFonts w:ascii="Tahoma" w:hAnsi="Tahoma" w:cs="Tahoma"/>
                <w:sz w:val="13"/>
                <w:lang w:val="nl-NL"/>
              </w:rPr>
            </w:pPr>
          </w:p>
        </w:tc>
        <w:tc>
          <w:tcPr>
            <w:tcW w:w="450" w:type="dxa"/>
            <w:tcBorders>
              <w:bottom w:val="single" w:sz="4" w:space="0" w:color="auto"/>
            </w:tcBorders>
            <w:shd w:val="clear" w:color="auto" w:fill="FABF8F"/>
            <w:vAlign w:val="center"/>
          </w:tcPr>
          <w:p w14:paraId="4CBC46CD" w14:textId="77777777" w:rsidR="001A63C6" w:rsidRPr="00AA7751" w:rsidRDefault="001A63C6" w:rsidP="001A63C6">
            <w:pPr>
              <w:pStyle w:val="TableText"/>
              <w:widowControl w:val="0"/>
              <w:rPr>
                <w:rFonts w:ascii="Tahoma" w:hAnsi="Tahoma" w:cs="Tahoma"/>
                <w:sz w:val="13"/>
                <w:lang w:val="nl-NL"/>
              </w:rPr>
            </w:pPr>
            <w:r w:rsidRPr="00AA7751">
              <w:rPr>
                <w:rFonts w:ascii="Tahoma" w:hAnsi="Tahoma" w:cs="Tahoma"/>
                <w:sz w:val="13"/>
                <w:lang w:val="nl-NL"/>
              </w:rPr>
              <w:t>25</w:t>
            </w:r>
          </w:p>
        </w:tc>
        <w:tc>
          <w:tcPr>
            <w:tcW w:w="450" w:type="dxa"/>
            <w:tcBorders>
              <w:bottom w:val="single" w:sz="4" w:space="0" w:color="auto"/>
            </w:tcBorders>
            <w:shd w:val="clear" w:color="auto" w:fill="FABF8F"/>
            <w:vAlign w:val="center"/>
          </w:tcPr>
          <w:p w14:paraId="4CBC46CE" w14:textId="77777777" w:rsidR="001A63C6" w:rsidRPr="00AA7751" w:rsidRDefault="001A63C6" w:rsidP="001A63C6">
            <w:pPr>
              <w:pStyle w:val="TableText"/>
              <w:widowControl w:val="0"/>
              <w:rPr>
                <w:rFonts w:ascii="Tahoma" w:hAnsi="Tahoma" w:cs="Tahoma"/>
                <w:sz w:val="13"/>
                <w:lang w:val="nl-NL"/>
              </w:rPr>
            </w:pPr>
            <w:r w:rsidRPr="00AA7751">
              <w:rPr>
                <w:rFonts w:ascii="Tahoma" w:hAnsi="Tahoma" w:cs="Tahoma"/>
                <w:sz w:val="13"/>
                <w:lang w:val="nl-NL"/>
              </w:rPr>
              <w:t>20</w:t>
            </w:r>
          </w:p>
        </w:tc>
        <w:tc>
          <w:tcPr>
            <w:tcW w:w="450" w:type="dxa"/>
            <w:tcBorders>
              <w:bottom w:val="single" w:sz="4" w:space="0" w:color="auto"/>
            </w:tcBorders>
            <w:shd w:val="clear" w:color="auto" w:fill="FABF8F"/>
            <w:vAlign w:val="center"/>
          </w:tcPr>
          <w:p w14:paraId="4CBC46CF" w14:textId="77777777" w:rsidR="001A63C6" w:rsidRPr="00AA7751" w:rsidRDefault="001A63C6" w:rsidP="001A63C6">
            <w:pPr>
              <w:pStyle w:val="TableText"/>
              <w:widowControl w:val="0"/>
              <w:rPr>
                <w:rFonts w:ascii="Tahoma" w:hAnsi="Tahoma" w:cs="Tahoma"/>
                <w:sz w:val="13"/>
                <w:lang w:val="nl-NL"/>
              </w:rPr>
            </w:pPr>
            <w:r w:rsidRPr="00AA7751">
              <w:rPr>
                <w:rFonts w:ascii="Tahoma" w:hAnsi="Tahoma" w:cs="Tahoma"/>
                <w:sz w:val="13"/>
                <w:lang w:val="nl-NL"/>
              </w:rPr>
              <w:t>15</w:t>
            </w:r>
          </w:p>
        </w:tc>
        <w:tc>
          <w:tcPr>
            <w:tcW w:w="450" w:type="dxa"/>
            <w:tcBorders>
              <w:bottom w:val="single" w:sz="4" w:space="0" w:color="auto"/>
            </w:tcBorders>
            <w:shd w:val="clear" w:color="auto" w:fill="FABF8F"/>
            <w:vAlign w:val="center"/>
          </w:tcPr>
          <w:p w14:paraId="4CBC46D0" w14:textId="77777777" w:rsidR="001A63C6" w:rsidRPr="00AA7751" w:rsidRDefault="001A63C6" w:rsidP="001A63C6">
            <w:pPr>
              <w:pStyle w:val="TableText"/>
              <w:widowControl w:val="0"/>
              <w:rPr>
                <w:rFonts w:ascii="Tahoma" w:hAnsi="Tahoma" w:cs="Tahoma"/>
                <w:sz w:val="13"/>
                <w:lang w:val="nl-NL"/>
              </w:rPr>
            </w:pPr>
            <w:r w:rsidRPr="00AA7751">
              <w:rPr>
                <w:rFonts w:ascii="Tahoma" w:hAnsi="Tahoma" w:cs="Tahoma"/>
                <w:sz w:val="13"/>
                <w:lang w:val="nl-NL"/>
              </w:rPr>
              <w:t>15</w:t>
            </w:r>
          </w:p>
        </w:tc>
        <w:tc>
          <w:tcPr>
            <w:tcW w:w="450" w:type="dxa"/>
            <w:tcBorders>
              <w:bottom w:val="single" w:sz="4" w:space="0" w:color="auto"/>
            </w:tcBorders>
            <w:shd w:val="clear" w:color="auto" w:fill="FABF8F"/>
            <w:vAlign w:val="center"/>
          </w:tcPr>
          <w:p w14:paraId="4CBC46D1" w14:textId="77777777" w:rsidR="001A63C6" w:rsidRPr="00AA7751" w:rsidRDefault="001A63C6" w:rsidP="001A63C6">
            <w:pPr>
              <w:pStyle w:val="TableText"/>
              <w:widowControl w:val="0"/>
              <w:rPr>
                <w:rFonts w:ascii="Tahoma" w:hAnsi="Tahoma" w:cs="Tahoma"/>
                <w:sz w:val="13"/>
                <w:lang w:val="nl-NL"/>
              </w:rPr>
            </w:pPr>
            <w:r w:rsidRPr="00AA7751">
              <w:rPr>
                <w:rFonts w:ascii="Tahoma" w:hAnsi="Tahoma" w:cs="Tahoma"/>
                <w:sz w:val="13"/>
                <w:lang w:val="nl-NL"/>
              </w:rPr>
              <w:t>10</w:t>
            </w:r>
          </w:p>
        </w:tc>
        <w:tc>
          <w:tcPr>
            <w:tcW w:w="360" w:type="dxa"/>
            <w:tcBorders>
              <w:bottom w:val="single" w:sz="4" w:space="0" w:color="auto"/>
              <w:right w:val="single" w:sz="18" w:space="0" w:color="auto"/>
            </w:tcBorders>
            <w:shd w:val="clear" w:color="auto" w:fill="FABF8F"/>
            <w:vAlign w:val="center"/>
          </w:tcPr>
          <w:p w14:paraId="4CBC46D2" w14:textId="77777777" w:rsidR="001A63C6" w:rsidRPr="00AA7751" w:rsidRDefault="001A63C6" w:rsidP="001A63C6">
            <w:pPr>
              <w:pStyle w:val="TableText"/>
              <w:widowControl w:val="0"/>
              <w:rPr>
                <w:rFonts w:ascii="Tahoma" w:hAnsi="Tahoma" w:cs="Tahoma"/>
                <w:sz w:val="13"/>
                <w:lang w:val="nl-NL"/>
              </w:rPr>
            </w:pPr>
            <w:r w:rsidRPr="00AA7751">
              <w:rPr>
                <w:rFonts w:ascii="Tahoma" w:hAnsi="Tahoma" w:cs="Tahoma"/>
                <w:sz w:val="13"/>
                <w:lang w:val="nl-NL"/>
              </w:rPr>
              <w:t>5</w:t>
            </w:r>
          </w:p>
        </w:tc>
        <w:tc>
          <w:tcPr>
            <w:tcW w:w="450" w:type="dxa"/>
            <w:tcBorders>
              <w:left w:val="single" w:sz="18" w:space="0" w:color="auto"/>
              <w:bottom w:val="single" w:sz="4" w:space="0" w:color="auto"/>
            </w:tcBorders>
            <w:shd w:val="clear" w:color="auto" w:fill="FABF8F"/>
            <w:vAlign w:val="center"/>
          </w:tcPr>
          <w:p w14:paraId="4CBC46D3" w14:textId="77777777" w:rsidR="001A63C6" w:rsidRPr="00AA7751" w:rsidRDefault="001A63C6" w:rsidP="001A63C6">
            <w:pPr>
              <w:pStyle w:val="TableText"/>
              <w:widowControl w:val="0"/>
              <w:rPr>
                <w:rFonts w:ascii="Tahoma" w:hAnsi="Tahoma" w:cs="Tahoma"/>
                <w:sz w:val="13"/>
                <w:lang w:val="nl-NL"/>
              </w:rPr>
            </w:pPr>
          </w:p>
        </w:tc>
        <w:tc>
          <w:tcPr>
            <w:tcW w:w="450" w:type="dxa"/>
            <w:tcBorders>
              <w:bottom w:val="single" w:sz="4" w:space="0" w:color="auto"/>
            </w:tcBorders>
            <w:shd w:val="clear" w:color="auto" w:fill="FABF8F"/>
            <w:vAlign w:val="center"/>
          </w:tcPr>
          <w:p w14:paraId="4CBC46D4" w14:textId="77777777" w:rsidR="001A63C6" w:rsidRPr="00AA7751" w:rsidRDefault="001A63C6" w:rsidP="001A63C6">
            <w:pPr>
              <w:pStyle w:val="TableText"/>
              <w:widowControl w:val="0"/>
              <w:rPr>
                <w:rFonts w:ascii="Tahoma" w:hAnsi="Tahoma" w:cs="Tahoma"/>
                <w:sz w:val="13"/>
                <w:lang w:val="nl-NL"/>
              </w:rPr>
            </w:pPr>
            <w:r w:rsidRPr="00AA7751">
              <w:rPr>
                <w:rFonts w:ascii="Tahoma" w:hAnsi="Tahoma" w:cs="Tahoma"/>
                <w:sz w:val="13"/>
                <w:lang w:val="nl-NL"/>
              </w:rPr>
              <w:t>20</w:t>
            </w:r>
          </w:p>
        </w:tc>
        <w:tc>
          <w:tcPr>
            <w:tcW w:w="450" w:type="dxa"/>
            <w:tcBorders>
              <w:bottom w:val="single" w:sz="4" w:space="0" w:color="auto"/>
              <w:right w:val="single" w:sz="18" w:space="0" w:color="auto"/>
            </w:tcBorders>
            <w:shd w:val="clear" w:color="auto" w:fill="FABF8F"/>
            <w:vAlign w:val="center"/>
          </w:tcPr>
          <w:p w14:paraId="4CBC46D5" w14:textId="77777777" w:rsidR="001A63C6" w:rsidRPr="00AA7751" w:rsidRDefault="001A63C6" w:rsidP="001A63C6">
            <w:pPr>
              <w:pStyle w:val="TableText"/>
              <w:widowControl w:val="0"/>
              <w:rPr>
                <w:rFonts w:ascii="Tahoma" w:hAnsi="Tahoma" w:cs="Tahoma"/>
                <w:sz w:val="13"/>
                <w:lang w:val="nl-NL"/>
              </w:rPr>
            </w:pPr>
            <w:r w:rsidRPr="00AA7751">
              <w:rPr>
                <w:rFonts w:ascii="Tahoma" w:hAnsi="Tahoma" w:cs="Tahoma"/>
                <w:sz w:val="13"/>
                <w:lang w:val="nl-NL"/>
              </w:rPr>
              <w:t>10</w:t>
            </w:r>
          </w:p>
        </w:tc>
        <w:tc>
          <w:tcPr>
            <w:tcW w:w="450" w:type="dxa"/>
            <w:tcBorders>
              <w:left w:val="single" w:sz="18" w:space="0" w:color="auto"/>
              <w:bottom w:val="single" w:sz="4" w:space="0" w:color="auto"/>
            </w:tcBorders>
            <w:shd w:val="clear" w:color="auto" w:fill="FABF8F"/>
            <w:vAlign w:val="center"/>
          </w:tcPr>
          <w:p w14:paraId="4CBC46D6" w14:textId="77777777" w:rsidR="001A63C6" w:rsidRPr="00AA7751" w:rsidRDefault="001A63C6" w:rsidP="001A63C6">
            <w:pPr>
              <w:pStyle w:val="TableText"/>
              <w:widowControl w:val="0"/>
              <w:rPr>
                <w:rFonts w:ascii="Tahoma" w:hAnsi="Tahoma" w:cs="Tahoma"/>
                <w:sz w:val="13"/>
                <w:lang w:val="nl-NL"/>
              </w:rPr>
            </w:pPr>
            <w:r w:rsidRPr="00AA7751">
              <w:rPr>
                <w:rFonts w:ascii="Tahoma" w:hAnsi="Tahoma" w:cs="Tahoma"/>
                <w:sz w:val="13"/>
                <w:lang w:val="nl-NL"/>
              </w:rPr>
              <w:t>10</w:t>
            </w:r>
          </w:p>
        </w:tc>
        <w:tc>
          <w:tcPr>
            <w:tcW w:w="450" w:type="dxa"/>
            <w:tcBorders>
              <w:bottom w:val="single" w:sz="4" w:space="0" w:color="auto"/>
              <w:right w:val="single" w:sz="18" w:space="0" w:color="auto"/>
            </w:tcBorders>
            <w:shd w:val="clear" w:color="auto" w:fill="FABF8F"/>
            <w:vAlign w:val="center"/>
          </w:tcPr>
          <w:p w14:paraId="4CBC46D7" w14:textId="77777777" w:rsidR="001A63C6" w:rsidRPr="00AA7751" w:rsidRDefault="001A63C6" w:rsidP="001A63C6">
            <w:pPr>
              <w:pStyle w:val="TableText"/>
              <w:widowControl w:val="0"/>
              <w:rPr>
                <w:rFonts w:ascii="Tahoma" w:hAnsi="Tahoma" w:cs="Tahoma"/>
                <w:sz w:val="13"/>
                <w:lang w:val="nl-NL"/>
              </w:rPr>
            </w:pPr>
            <w:r w:rsidRPr="00AA7751">
              <w:rPr>
                <w:rFonts w:ascii="Tahoma" w:hAnsi="Tahoma" w:cs="Tahoma"/>
                <w:sz w:val="13"/>
                <w:lang w:val="nl-NL"/>
              </w:rPr>
              <w:t>A</w:t>
            </w:r>
          </w:p>
        </w:tc>
        <w:tc>
          <w:tcPr>
            <w:tcW w:w="450" w:type="dxa"/>
            <w:tcBorders>
              <w:left w:val="single" w:sz="18" w:space="0" w:color="auto"/>
              <w:bottom w:val="single" w:sz="4" w:space="0" w:color="auto"/>
              <w:right w:val="single" w:sz="18" w:space="0" w:color="auto"/>
            </w:tcBorders>
            <w:shd w:val="clear" w:color="auto" w:fill="FABF8F"/>
            <w:vAlign w:val="center"/>
          </w:tcPr>
          <w:p w14:paraId="4CBC46D8" w14:textId="77777777" w:rsidR="001A63C6" w:rsidRPr="00AA7751" w:rsidRDefault="001A63C6" w:rsidP="001A63C6">
            <w:pPr>
              <w:pStyle w:val="TableText"/>
              <w:widowControl w:val="0"/>
              <w:rPr>
                <w:rFonts w:ascii="Tahoma" w:hAnsi="Tahoma" w:cs="Tahoma"/>
                <w:sz w:val="13"/>
                <w:lang w:val="nl-NL"/>
              </w:rPr>
            </w:pPr>
            <w:r w:rsidRPr="00AA7751">
              <w:rPr>
                <w:rFonts w:ascii="Tahoma" w:hAnsi="Tahoma" w:cs="Tahoma"/>
                <w:sz w:val="13"/>
                <w:lang w:val="nl-NL"/>
              </w:rPr>
              <w:t>P</w:t>
            </w:r>
          </w:p>
        </w:tc>
        <w:tc>
          <w:tcPr>
            <w:tcW w:w="450" w:type="dxa"/>
            <w:tcBorders>
              <w:bottom w:val="single" w:sz="4" w:space="0" w:color="auto"/>
            </w:tcBorders>
            <w:shd w:val="clear" w:color="auto" w:fill="FABF8F"/>
            <w:vAlign w:val="center"/>
          </w:tcPr>
          <w:p w14:paraId="4CBC46D9" w14:textId="77777777" w:rsidR="001A63C6" w:rsidRPr="00AA7751" w:rsidRDefault="001A63C6" w:rsidP="001A63C6">
            <w:pPr>
              <w:pStyle w:val="TableText"/>
              <w:widowControl w:val="0"/>
              <w:rPr>
                <w:rFonts w:ascii="Tahoma" w:hAnsi="Tahoma" w:cs="Tahoma"/>
                <w:sz w:val="13"/>
                <w:lang w:val="nl-NL"/>
              </w:rPr>
            </w:pPr>
            <w:r w:rsidRPr="00AA7751">
              <w:rPr>
                <w:rFonts w:ascii="Tahoma" w:hAnsi="Tahoma" w:cs="Tahoma"/>
                <w:sz w:val="13"/>
                <w:lang w:val="nl-NL"/>
              </w:rPr>
              <w:t>A,ST</w:t>
            </w:r>
          </w:p>
        </w:tc>
        <w:tc>
          <w:tcPr>
            <w:tcW w:w="540" w:type="dxa"/>
            <w:tcBorders>
              <w:bottom w:val="single" w:sz="4" w:space="0" w:color="auto"/>
            </w:tcBorders>
            <w:shd w:val="clear" w:color="auto" w:fill="FABF8F"/>
            <w:vAlign w:val="center"/>
          </w:tcPr>
          <w:p w14:paraId="4CBC46DA" w14:textId="77777777" w:rsidR="001A63C6" w:rsidRPr="00AA7751" w:rsidRDefault="001A63C6" w:rsidP="001A63C6">
            <w:pPr>
              <w:pStyle w:val="TableText"/>
              <w:widowControl w:val="0"/>
              <w:rPr>
                <w:rFonts w:ascii="Tahoma" w:hAnsi="Tahoma" w:cs="Tahoma"/>
                <w:sz w:val="13"/>
                <w:lang w:val="nl-NL"/>
              </w:rPr>
            </w:pPr>
            <w:r w:rsidRPr="00AA7751">
              <w:rPr>
                <w:rFonts w:ascii="Tahoma" w:hAnsi="Tahoma" w:cs="Tahoma"/>
                <w:sz w:val="13"/>
                <w:lang w:val="nl-NL"/>
              </w:rPr>
              <w:t>OL/OV</w:t>
            </w:r>
          </w:p>
        </w:tc>
      </w:tr>
      <w:tr w:rsidR="00BE2E58" w:rsidRPr="00AA7751" w14:paraId="4CBC46EF" w14:textId="77777777" w:rsidTr="0017386F">
        <w:trPr>
          <w:trHeight w:val="145"/>
        </w:trPr>
        <w:tc>
          <w:tcPr>
            <w:tcW w:w="2734" w:type="dxa"/>
            <w:tcBorders>
              <w:bottom w:val="single" w:sz="4" w:space="0" w:color="auto"/>
            </w:tcBorders>
            <w:shd w:val="clear" w:color="auto" w:fill="auto"/>
            <w:vAlign w:val="center"/>
          </w:tcPr>
          <w:p w14:paraId="4CBC46DC" w14:textId="77777777" w:rsidR="001A63C6" w:rsidRPr="00AA7751" w:rsidRDefault="001A63C6" w:rsidP="007E189C">
            <w:pPr>
              <w:pStyle w:val="Heading2"/>
              <w:spacing w:before="20" w:after="20"/>
              <w:ind w:left="0"/>
              <w:rPr>
                <w:rFonts w:ascii="Tahoma" w:hAnsi="Tahoma" w:cs="Tahoma"/>
                <w:b w:val="0"/>
                <w:sz w:val="14"/>
                <w:szCs w:val="14"/>
                <w:lang w:val="nl-NL"/>
              </w:rPr>
            </w:pPr>
            <w:bookmarkStart w:id="332" w:name="_Toc336338016"/>
            <w:bookmarkStart w:id="333" w:name="_Toc357608765"/>
            <w:r w:rsidRPr="00AA7751">
              <w:rPr>
                <w:rFonts w:ascii="Tahoma" w:hAnsi="Tahoma" w:cs="Tahoma"/>
                <w:b w:val="0"/>
                <w:sz w:val="14"/>
                <w:szCs w:val="14"/>
                <w:lang w:val="nl-NL"/>
              </w:rPr>
              <w:t>Microsoft Dynamics CRM 2011 Employee Self Service CAL (Gebruiker en Apparaat)</w:t>
            </w:r>
            <w:bookmarkEnd w:id="332"/>
            <w:bookmarkEnd w:id="333"/>
          </w:p>
        </w:tc>
        <w:tc>
          <w:tcPr>
            <w:tcW w:w="450" w:type="dxa"/>
            <w:tcBorders>
              <w:bottom w:val="single" w:sz="4" w:space="0" w:color="auto"/>
            </w:tcBorders>
            <w:shd w:val="clear" w:color="auto" w:fill="auto"/>
            <w:vAlign w:val="center"/>
          </w:tcPr>
          <w:p w14:paraId="4CBC46DD" w14:textId="77777777" w:rsidR="001A63C6" w:rsidRPr="00AA7751" w:rsidRDefault="000E7A57" w:rsidP="0017386F">
            <w:pPr>
              <w:pStyle w:val="TableText"/>
              <w:widowControl w:val="0"/>
              <w:rPr>
                <w:rFonts w:cs="Tahoma"/>
                <w:b/>
                <w:color w:val="0000FF"/>
                <w:sz w:val="13"/>
                <w:szCs w:val="13"/>
                <w:u w:val="single"/>
                <w:lang w:val="nl-NL"/>
              </w:rPr>
            </w:pPr>
            <w:hyperlink w:anchor="_68_Microsoft_Dynamics" w:history="1">
              <w:r w:rsidR="00BF77C6" w:rsidRPr="002E2D8A">
                <w:rPr>
                  <w:rStyle w:val="Hyperlink"/>
                  <w:rFonts w:cs="Tahoma"/>
                  <w:b/>
                  <w:sz w:val="13"/>
                  <w:szCs w:val="13"/>
                  <w:lang w:val="nl-NL"/>
                </w:rPr>
                <w:t>6</w:t>
              </w:r>
            </w:hyperlink>
            <w:r w:rsidR="00BF77C6">
              <w:rPr>
                <w:rStyle w:val="Hyperlink"/>
                <w:rFonts w:cs="Tahoma"/>
                <w:b/>
                <w:sz w:val="13"/>
                <w:szCs w:val="13"/>
                <w:lang w:val="nl-NL"/>
              </w:rPr>
              <w:t>9</w:t>
            </w:r>
          </w:p>
        </w:tc>
        <w:tc>
          <w:tcPr>
            <w:tcW w:w="450" w:type="dxa"/>
            <w:tcBorders>
              <w:bottom w:val="single" w:sz="4" w:space="0" w:color="auto"/>
            </w:tcBorders>
            <w:shd w:val="clear" w:color="auto" w:fill="auto"/>
          </w:tcPr>
          <w:p w14:paraId="4CBC46DE" w14:textId="77777777" w:rsidR="001A63C6" w:rsidRPr="00AA7751" w:rsidRDefault="001A63C6" w:rsidP="001A63C6">
            <w:pPr>
              <w:pStyle w:val="TableText"/>
              <w:widowControl w:val="0"/>
              <w:spacing w:before="120"/>
              <w:rPr>
                <w:rFonts w:ascii="Tahoma" w:hAnsi="Tahoma" w:cs="Tahoma"/>
                <w:color w:val="000000"/>
                <w:sz w:val="13"/>
                <w:lang w:val="nl-NL"/>
              </w:rPr>
            </w:pPr>
            <w:r w:rsidRPr="00AA7751">
              <w:rPr>
                <w:rFonts w:ascii="Tahoma" w:hAnsi="Tahoma" w:cs="Tahoma"/>
                <w:color w:val="000000"/>
                <w:sz w:val="13"/>
                <w:lang w:val="nl-NL"/>
              </w:rPr>
              <w:t>04/01</w:t>
            </w:r>
          </w:p>
        </w:tc>
        <w:tc>
          <w:tcPr>
            <w:tcW w:w="360" w:type="dxa"/>
            <w:tcBorders>
              <w:bottom w:val="single" w:sz="4" w:space="0" w:color="auto"/>
              <w:right w:val="single" w:sz="18" w:space="0" w:color="auto"/>
            </w:tcBorders>
            <w:shd w:val="clear" w:color="auto" w:fill="auto"/>
            <w:vAlign w:val="center"/>
          </w:tcPr>
          <w:p w14:paraId="4CBC46DF" w14:textId="77777777" w:rsidR="001A63C6" w:rsidRPr="00AA7751" w:rsidRDefault="001A63C6" w:rsidP="001A63C6">
            <w:pPr>
              <w:pStyle w:val="TableText"/>
              <w:widowControl w:val="0"/>
              <w:rPr>
                <w:rFonts w:ascii="Tahoma" w:hAnsi="Tahoma" w:cs="Tahoma"/>
                <w:sz w:val="13"/>
                <w:lang w:val="nl-NL"/>
              </w:rPr>
            </w:pPr>
            <w:r w:rsidRPr="00AA7751">
              <w:rPr>
                <w:rFonts w:ascii="Tahoma" w:hAnsi="Tahoma" w:cs="Tahoma"/>
                <w:sz w:val="13"/>
                <w:lang w:val="nl-NL"/>
              </w:rPr>
              <w:t>SRV</w:t>
            </w:r>
          </w:p>
        </w:tc>
        <w:tc>
          <w:tcPr>
            <w:tcW w:w="360" w:type="dxa"/>
            <w:tcBorders>
              <w:left w:val="single" w:sz="18" w:space="0" w:color="auto"/>
              <w:bottom w:val="single" w:sz="4" w:space="0" w:color="auto"/>
            </w:tcBorders>
            <w:shd w:val="clear" w:color="auto" w:fill="auto"/>
            <w:vAlign w:val="center"/>
          </w:tcPr>
          <w:p w14:paraId="4CBC46E0" w14:textId="77777777" w:rsidR="001A63C6" w:rsidRPr="00AA7751" w:rsidRDefault="001A63C6" w:rsidP="001A63C6">
            <w:pPr>
              <w:pStyle w:val="TableText"/>
              <w:widowControl w:val="0"/>
              <w:rPr>
                <w:rFonts w:ascii="Tahoma" w:hAnsi="Tahoma" w:cs="Tahoma"/>
                <w:sz w:val="13"/>
                <w:lang w:val="nl-NL"/>
              </w:rPr>
            </w:pPr>
          </w:p>
        </w:tc>
        <w:tc>
          <w:tcPr>
            <w:tcW w:w="450" w:type="dxa"/>
            <w:tcBorders>
              <w:bottom w:val="single" w:sz="4" w:space="0" w:color="auto"/>
            </w:tcBorders>
            <w:shd w:val="clear" w:color="auto" w:fill="auto"/>
            <w:vAlign w:val="center"/>
          </w:tcPr>
          <w:p w14:paraId="4CBC46E1" w14:textId="77777777" w:rsidR="001A63C6" w:rsidRPr="00AA7751" w:rsidRDefault="001A63C6" w:rsidP="001A63C6">
            <w:pPr>
              <w:pStyle w:val="TableText"/>
              <w:widowControl w:val="0"/>
              <w:rPr>
                <w:rFonts w:ascii="Tahoma" w:hAnsi="Tahoma" w:cs="Tahoma"/>
                <w:sz w:val="13"/>
                <w:lang w:val="nl-NL"/>
              </w:rPr>
            </w:pPr>
            <w:r w:rsidRPr="00AA7751">
              <w:rPr>
                <w:rFonts w:ascii="Tahoma" w:hAnsi="Tahoma" w:cs="Tahoma"/>
                <w:sz w:val="13"/>
                <w:lang w:val="nl-NL"/>
              </w:rPr>
              <w:t>3</w:t>
            </w:r>
          </w:p>
        </w:tc>
        <w:tc>
          <w:tcPr>
            <w:tcW w:w="450" w:type="dxa"/>
            <w:tcBorders>
              <w:bottom w:val="single" w:sz="4" w:space="0" w:color="auto"/>
            </w:tcBorders>
            <w:shd w:val="clear" w:color="auto" w:fill="auto"/>
            <w:vAlign w:val="center"/>
          </w:tcPr>
          <w:p w14:paraId="4CBC46E2" w14:textId="77777777" w:rsidR="001A63C6" w:rsidRPr="00AA7751" w:rsidRDefault="001A63C6" w:rsidP="001A63C6">
            <w:pPr>
              <w:pStyle w:val="TableText"/>
              <w:widowControl w:val="0"/>
              <w:rPr>
                <w:rFonts w:ascii="Tahoma" w:hAnsi="Tahoma" w:cs="Tahoma"/>
                <w:sz w:val="13"/>
                <w:lang w:val="nl-NL"/>
              </w:rPr>
            </w:pPr>
            <w:r w:rsidRPr="00AA7751">
              <w:rPr>
                <w:rFonts w:ascii="Tahoma" w:hAnsi="Tahoma" w:cs="Tahoma"/>
                <w:sz w:val="13"/>
                <w:lang w:val="nl-NL"/>
              </w:rPr>
              <w:t>2</w:t>
            </w:r>
          </w:p>
        </w:tc>
        <w:tc>
          <w:tcPr>
            <w:tcW w:w="450" w:type="dxa"/>
            <w:tcBorders>
              <w:bottom w:val="single" w:sz="4" w:space="0" w:color="auto"/>
            </w:tcBorders>
            <w:shd w:val="clear" w:color="auto" w:fill="auto"/>
            <w:vAlign w:val="center"/>
          </w:tcPr>
          <w:p w14:paraId="4CBC46E3" w14:textId="77777777" w:rsidR="001A63C6" w:rsidRPr="00AA7751" w:rsidRDefault="001A63C6" w:rsidP="001A63C6">
            <w:pPr>
              <w:pStyle w:val="TableText"/>
              <w:widowControl w:val="0"/>
              <w:rPr>
                <w:rFonts w:ascii="Tahoma" w:hAnsi="Tahoma" w:cs="Tahoma"/>
                <w:sz w:val="13"/>
                <w:lang w:val="nl-NL"/>
              </w:rPr>
            </w:pPr>
            <w:r w:rsidRPr="00AA7751">
              <w:rPr>
                <w:rFonts w:ascii="Tahoma" w:hAnsi="Tahoma" w:cs="Tahoma"/>
                <w:sz w:val="13"/>
                <w:lang w:val="nl-NL"/>
              </w:rPr>
              <w:t>2</w:t>
            </w:r>
          </w:p>
        </w:tc>
        <w:tc>
          <w:tcPr>
            <w:tcW w:w="450" w:type="dxa"/>
            <w:tcBorders>
              <w:bottom w:val="single" w:sz="4" w:space="0" w:color="auto"/>
            </w:tcBorders>
            <w:shd w:val="clear" w:color="auto" w:fill="auto"/>
            <w:vAlign w:val="center"/>
          </w:tcPr>
          <w:p w14:paraId="4CBC46E4" w14:textId="77777777" w:rsidR="001A63C6" w:rsidRPr="00AA7751" w:rsidRDefault="001A63C6" w:rsidP="001A63C6">
            <w:pPr>
              <w:pStyle w:val="TableText"/>
              <w:widowControl w:val="0"/>
              <w:rPr>
                <w:rFonts w:ascii="Tahoma" w:hAnsi="Tahoma" w:cs="Tahoma"/>
                <w:sz w:val="13"/>
                <w:lang w:val="nl-NL"/>
              </w:rPr>
            </w:pPr>
            <w:r w:rsidRPr="00AA7751">
              <w:rPr>
                <w:rFonts w:ascii="Tahoma" w:hAnsi="Tahoma" w:cs="Tahoma"/>
                <w:sz w:val="13"/>
                <w:lang w:val="nl-NL"/>
              </w:rPr>
              <w:t>2</w:t>
            </w:r>
          </w:p>
        </w:tc>
        <w:tc>
          <w:tcPr>
            <w:tcW w:w="450" w:type="dxa"/>
            <w:tcBorders>
              <w:bottom w:val="single" w:sz="4" w:space="0" w:color="auto"/>
            </w:tcBorders>
            <w:shd w:val="clear" w:color="auto" w:fill="auto"/>
            <w:vAlign w:val="center"/>
          </w:tcPr>
          <w:p w14:paraId="4CBC46E5" w14:textId="77777777" w:rsidR="001A63C6" w:rsidRPr="00AA7751" w:rsidRDefault="001A63C6" w:rsidP="001A63C6">
            <w:pPr>
              <w:pStyle w:val="TableText"/>
              <w:widowControl w:val="0"/>
              <w:rPr>
                <w:rFonts w:ascii="Tahoma" w:hAnsi="Tahoma" w:cs="Tahoma"/>
                <w:sz w:val="13"/>
                <w:lang w:val="nl-NL"/>
              </w:rPr>
            </w:pPr>
            <w:r w:rsidRPr="00AA7751">
              <w:rPr>
                <w:rFonts w:ascii="Tahoma" w:hAnsi="Tahoma" w:cs="Tahoma"/>
                <w:sz w:val="13"/>
                <w:lang w:val="nl-NL"/>
              </w:rPr>
              <w:t>1</w:t>
            </w:r>
          </w:p>
        </w:tc>
        <w:tc>
          <w:tcPr>
            <w:tcW w:w="360" w:type="dxa"/>
            <w:tcBorders>
              <w:bottom w:val="single" w:sz="4" w:space="0" w:color="auto"/>
              <w:right w:val="single" w:sz="18" w:space="0" w:color="auto"/>
            </w:tcBorders>
            <w:shd w:val="clear" w:color="auto" w:fill="auto"/>
            <w:vAlign w:val="center"/>
          </w:tcPr>
          <w:p w14:paraId="4CBC46E6" w14:textId="77777777" w:rsidR="001A63C6" w:rsidRPr="00AA7751" w:rsidRDefault="001A63C6" w:rsidP="001A63C6">
            <w:pPr>
              <w:pStyle w:val="TableText"/>
              <w:widowControl w:val="0"/>
              <w:rPr>
                <w:rFonts w:ascii="Tahoma" w:hAnsi="Tahoma" w:cs="Tahoma"/>
                <w:sz w:val="13"/>
                <w:lang w:val="nl-NL"/>
              </w:rPr>
            </w:pPr>
            <w:r w:rsidRPr="00AA7751">
              <w:rPr>
                <w:rFonts w:ascii="Tahoma" w:hAnsi="Tahoma" w:cs="Tahoma"/>
                <w:sz w:val="13"/>
                <w:lang w:val="nl-NL"/>
              </w:rPr>
              <w:t>1</w:t>
            </w:r>
          </w:p>
        </w:tc>
        <w:tc>
          <w:tcPr>
            <w:tcW w:w="450" w:type="dxa"/>
            <w:tcBorders>
              <w:left w:val="single" w:sz="18" w:space="0" w:color="auto"/>
              <w:bottom w:val="single" w:sz="4" w:space="0" w:color="auto"/>
            </w:tcBorders>
            <w:shd w:val="clear" w:color="auto" w:fill="auto"/>
            <w:vAlign w:val="center"/>
          </w:tcPr>
          <w:p w14:paraId="4CBC46E7" w14:textId="77777777" w:rsidR="001A63C6" w:rsidRPr="00AA7751" w:rsidRDefault="001A63C6" w:rsidP="001A63C6">
            <w:pPr>
              <w:pStyle w:val="TableText"/>
              <w:widowControl w:val="0"/>
              <w:rPr>
                <w:rFonts w:ascii="Tahoma" w:hAnsi="Tahoma" w:cs="Tahoma"/>
                <w:sz w:val="13"/>
                <w:lang w:val="nl-NL"/>
              </w:rPr>
            </w:pPr>
          </w:p>
        </w:tc>
        <w:tc>
          <w:tcPr>
            <w:tcW w:w="450" w:type="dxa"/>
            <w:tcBorders>
              <w:bottom w:val="single" w:sz="4" w:space="0" w:color="auto"/>
            </w:tcBorders>
            <w:shd w:val="clear" w:color="auto" w:fill="auto"/>
            <w:vAlign w:val="center"/>
          </w:tcPr>
          <w:p w14:paraId="4CBC46E8" w14:textId="77777777" w:rsidR="001A63C6" w:rsidRPr="00AA7751" w:rsidRDefault="001A63C6" w:rsidP="001A63C6">
            <w:pPr>
              <w:pStyle w:val="TableText"/>
              <w:widowControl w:val="0"/>
              <w:rPr>
                <w:rFonts w:ascii="Tahoma" w:hAnsi="Tahoma" w:cs="Tahoma"/>
                <w:sz w:val="13"/>
                <w:lang w:val="nl-NL"/>
              </w:rPr>
            </w:pPr>
            <w:r w:rsidRPr="00AA7751">
              <w:rPr>
                <w:rFonts w:ascii="Tahoma" w:hAnsi="Tahoma" w:cs="Tahoma"/>
                <w:sz w:val="13"/>
                <w:lang w:val="nl-NL"/>
              </w:rPr>
              <w:t>2</w:t>
            </w:r>
          </w:p>
        </w:tc>
        <w:tc>
          <w:tcPr>
            <w:tcW w:w="450" w:type="dxa"/>
            <w:tcBorders>
              <w:bottom w:val="single" w:sz="4" w:space="0" w:color="auto"/>
              <w:right w:val="single" w:sz="18" w:space="0" w:color="auto"/>
            </w:tcBorders>
            <w:shd w:val="clear" w:color="auto" w:fill="auto"/>
            <w:vAlign w:val="center"/>
          </w:tcPr>
          <w:p w14:paraId="4CBC46E9" w14:textId="77777777" w:rsidR="001A63C6" w:rsidRPr="00AA7751" w:rsidRDefault="001A63C6" w:rsidP="001A63C6">
            <w:pPr>
              <w:pStyle w:val="TableText"/>
              <w:widowControl w:val="0"/>
              <w:rPr>
                <w:rFonts w:ascii="Tahoma" w:hAnsi="Tahoma" w:cs="Tahoma"/>
                <w:sz w:val="13"/>
                <w:lang w:val="nl-NL"/>
              </w:rPr>
            </w:pPr>
            <w:r w:rsidRPr="00AA7751">
              <w:rPr>
                <w:rFonts w:ascii="Tahoma" w:hAnsi="Tahoma" w:cs="Tahoma"/>
                <w:sz w:val="13"/>
                <w:lang w:val="nl-NL"/>
              </w:rPr>
              <w:t>1</w:t>
            </w:r>
          </w:p>
        </w:tc>
        <w:tc>
          <w:tcPr>
            <w:tcW w:w="450" w:type="dxa"/>
            <w:tcBorders>
              <w:left w:val="single" w:sz="18" w:space="0" w:color="auto"/>
              <w:bottom w:val="single" w:sz="4" w:space="0" w:color="auto"/>
            </w:tcBorders>
            <w:shd w:val="clear" w:color="auto" w:fill="auto"/>
            <w:vAlign w:val="center"/>
          </w:tcPr>
          <w:p w14:paraId="4CBC46EA" w14:textId="77777777" w:rsidR="001A63C6" w:rsidRPr="00AA7751" w:rsidRDefault="001A63C6" w:rsidP="001A63C6">
            <w:pPr>
              <w:pStyle w:val="TableText"/>
              <w:widowControl w:val="0"/>
              <w:rPr>
                <w:rFonts w:ascii="Tahoma" w:hAnsi="Tahoma" w:cs="Tahoma"/>
                <w:sz w:val="13"/>
                <w:lang w:val="nl-NL"/>
              </w:rPr>
            </w:pPr>
            <w:r w:rsidRPr="00AA7751">
              <w:rPr>
                <w:rFonts w:ascii="Tahoma" w:hAnsi="Tahoma" w:cs="Tahoma"/>
                <w:sz w:val="13"/>
                <w:lang w:val="nl-NL"/>
              </w:rPr>
              <w:t>1</w:t>
            </w:r>
          </w:p>
        </w:tc>
        <w:tc>
          <w:tcPr>
            <w:tcW w:w="450" w:type="dxa"/>
            <w:tcBorders>
              <w:bottom w:val="single" w:sz="4" w:space="0" w:color="auto"/>
              <w:right w:val="single" w:sz="18" w:space="0" w:color="auto"/>
            </w:tcBorders>
            <w:shd w:val="clear" w:color="auto" w:fill="auto"/>
            <w:vAlign w:val="center"/>
          </w:tcPr>
          <w:p w14:paraId="4CBC46EB" w14:textId="77777777" w:rsidR="001A63C6" w:rsidRPr="00AA7751" w:rsidRDefault="001A63C6" w:rsidP="001A63C6">
            <w:pPr>
              <w:pStyle w:val="TableText"/>
              <w:widowControl w:val="0"/>
              <w:rPr>
                <w:rFonts w:ascii="Tahoma" w:hAnsi="Tahoma" w:cs="Tahoma"/>
                <w:sz w:val="13"/>
                <w:lang w:val="nl-NL"/>
              </w:rPr>
            </w:pPr>
            <w:r w:rsidRPr="00AA7751">
              <w:rPr>
                <w:rFonts w:ascii="Tahoma" w:hAnsi="Tahoma" w:cs="Tahoma"/>
                <w:sz w:val="13"/>
                <w:lang w:val="nl-NL"/>
              </w:rPr>
              <w:t>A</w:t>
            </w:r>
          </w:p>
        </w:tc>
        <w:tc>
          <w:tcPr>
            <w:tcW w:w="450" w:type="dxa"/>
            <w:tcBorders>
              <w:left w:val="single" w:sz="18" w:space="0" w:color="auto"/>
              <w:bottom w:val="single" w:sz="4" w:space="0" w:color="auto"/>
              <w:right w:val="single" w:sz="18" w:space="0" w:color="auto"/>
            </w:tcBorders>
            <w:shd w:val="clear" w:color="auto" w:fill="auto"/>
            <w:vAlign w:val="center"/>
          </w:tcPr>
          <w:p w14:paraId="4CBC46EC" w14:textId="77777777" w:rsidR="001A63C6" w:rsidRPr="00AA7751" w:rsidRDefault="001A63C6" w:rsidP="001A63C6">
            <w:pPr>
              <w:pStyle w:val="TableText"/>
              <w:widowControl w:val="0"/>
              <w:rPr>
                <w:rFonts w:ascii="Tahoma" w:hAnsi="Tahoma" w:cs="Tahoma"/>
                <w:sz w:val="13"/>
                <w:lang w:val="nl-NL"/>
              </w:rPr>
            </w:pPr>
            <w:r w:rsidRPr="00AA7751">
              <w:rPr>
                <w:rFonts w:ascii="Tahoma" w:hAnsi="Tahoma" w:cs="Tahoma"/>
                <w:sz w:val="13"/>
                <w:lang w:val="nl-NL"/>
              </w:rPr>
              <w:t>P</w:t>
            </w:r>
          </w:p>
        </w:tc>
        <w:tc>
          <w:tcPr>
            <w:tcW w:w="450" w:type="dxa"/>
            <w:tcBorders>
              <w:bottom w:val="single" w:sz="4" w:space="0" w:color="auto"/>
            </w:tcBorders>
            <w:shd w:val="clear" w:color="auto" w:fill="auto"/>
            <w:vAlign w:val="center"/>
          </w:tcPr>
          <w:p w14:paraId="4CBC46ED" w14:textId="77777777" w:rsidR="001A63C6" w:rsidRPr="00AA7751" w:rsidRDefault="001A63C6" w:rsidP="001A63C6">
            <w:pPr>
              <w:pStyle w:val="TableText"/>
              <w:widowControl w:val="0"/>
              <w:spacing w:before="120"/>
              <w:rPr>
                <w:rFonts w:ascii="Tahoma" w:hAnsi="Tahoma" w:cs="Tahoma"/>
                <w:sz w:val="13"/>
                <w:lang w:val="nl-NL"/>
              </w:rPr>
            </w:pPr>
            <w:r w:rsidRPr="00AA7751">
              <w:rPr>
                <w:rFonts w:ascii="Tahoma" w:hAnsi="Tahoma" w:cs="Tahoma"/>
                <w:sz w:val="13"/>
                <w:lang w:val="nl-NL"/>
              </w:rPr>
              <w:t>A,ST</w:t>
            </w:r>
          </w:p>
        </w:tc>
        <w:tc>
          <w:tcPr>
            <w:tcW w:w="540" w:type="dxa"/>
            <w:tcBorders>
              <w:bottom w:val="single" w:sz="4" w:space="0" w:color="auto"/>
            </w:tcBorders>
            <w:shd w:val="clear" w:color="auto" w:fill="auto"/>
            <w:vAlign w:val="center"/>
          </w:tcPr>
          <w:p w14:paraId="4CBC46EE" w14:textId="77777777" w:rsidR="001A63C6" w:rsidRPr="00AA7751" w:rsidRDefault="001A63C6" w:rsidP="001A63C6">
            <w:pPr>
              <w:pStyle w:val="TableText"/>
              <w:widowControl w:val="0"/>
              <w:rPr>
                <w:rFonts w:ascii="Tahoma" w:hAnsi="Tahoma" w:cs="Tahoma"/>
                <w:sz w:val="13"/>
                <w:lang w:val="nl-NL"/>
              </w:rPr>
            </w:pPr>
            <w:r w:rsidRPr="00AA7751">
              <w:rPr>
                <w:rFonts w:ascii="Tahoma" w:hAnsi="Tahoma" w:cs="Tahoma"/>
                <w:sz w:val="13"/>
                <w:lang w:val="nl-NL"/>
              </w:rPr>
              <w:t>OL/OV</w:t>
            </w:r>
          </w:p>
        </w:tc>
      </w:tr>
      <w:tr w:rsidR="00B33D0E" w:rsidRPr="00AA7751" w14:paraId="4CBC4703" w14:textId="77777777" w:rsidTr="0017386F">
        <w:trPr>
          <w:trHeight w:val="145"/>
        </w:trPr>
        <w:tc>
          <w:tcPr>
            <w:tcW w:w="2734" w:type="dxa"/>
            <w:tcBorders>
              <w:bottom w:val="single" w:sz="4" w:space="0" w:color="auto"/>
            </w:tcBorders>
            <w:shd w:val="clear" w:color="auto" w:fill="FABF8F"/>
            <w:vAlign w:val="center"/>
          </w:tcPr>
          <w:p w14:paraId="4CBC46F0" w14:textId="77777777" w:rsidR="001A63C6" w:rsidRPr="00AA7751" w:rsidRDefault="001A63C6" w:rsidP="007E189C">
            <w:pPr>
              <w:pStyle w:val="Heading2"/>
              <w:spacing w:before="20" w:after="20"/>
              <w:ind w:left="0"/>
              <w:rPr>
                <w:rFonts w:ascii="Tahoma" w:hAnsi="Tahoma" w:cs="Tahoma"/>
                <w:b w:val="0"/>
                <w:sz w:val="14"/>
                <w:szCs w:val="14"/>
                <w:lang w:val="nl-NL"/>
              </w:rPr>
            </w:pPr>
            <w:bookmarkStart w:id="334" w:name="_Toc336338017"/>
            <w:bookmarkStart w:id="335" w:name="_Toc357608766"/>
            <w:r w:rsidRPr="00AA7751">
              <w:rPr>
                <w:rFonts w:ascii="Tahoma" w:hAnsi="Tahoma" w:cs="Tahoma"/>
                <w:b w:val="0"/>
                <w:sz w:val="14"/>
                <w:szCs w:val="14"/>
                <w:lang w:val="nl-NL"/>
              </w:rPr>
              <w:t>Microsoft Dynamics CRM 2011 External Connector</w:t>
            </w:r>
            <w:bookmarkEnd w:id="334"/>
            <w:bookmarkEnd w:id="335"/>
          </w:p>
        </w:tc>
        <w:tc>
          <w:tcPr>
            <w:tcW w:w="450" w:type="dxa"/>
            <w:tcBorders>
              <w:bottom w:val="single" w:sz="4" w:space="0" w:color="auto"/>
            </w:tcBorders>
            <w:shd w:val="clear" w:color="auto" w:fill="FABF8F"/>
            <w:vAlign w:val="center"/>
          </w:tcPr>
          <w:p w14:paraId="4CBC46F1" w14:textId="77777777" w:rsidR="001A63C6" w:rsidRPr="00AA7751" w:rsidRDefault="000E7A57" w:rsidP="0017386F">
            <w:pPr>
              <w:pStyle w:val="TableText"/>
              <w:widowControl w:val="0"/>
              <w:rPr>
                <w:rFonts w:cs="Tahoma"/>
                <w:b/>
                <w:color w:val="0000FF"/>
                <w:sz w:val="13"/>
                <w:szCs w:val="13"/>
                <w:u w:val="single"/>
                <w:lang w:val="nl-NL"/>
              </w:rPr>
            </w:pPr>
            <w:hyperlink w:anchor="_68_Microsoft_Dynamics" w:history="1">
              <w:r w:rsidR="00BF77C6" w:rsidRPr="002E2D8A">
                <w:rPr>
                  <w:rStyle w:val="Hyperlink"/>
                  <w:rFonts w:cs="Tahoma"/>
                  <w:b/>
                  <w:sz w:val="13"/>
                  <w:szCs w:val="13"/>
                  <w:lang w:val="nl-NL"/>
                </w:rPr>
                <w:t>6</w:t>
              </w:r>
            </w:hyperlink>
            <w:r w:rsidR="00BF77C6">
              <w:rPr>
                <w:rStyle w:val="Hyperlink"/>
                <w:rFonts w:cs="Tahoma"/>
                <w:b/>
                <w:sz w:val="13"/>
                <w:szCs w:val="13"/>
                <w:lang w:val="nl-NL"/>
              </w:rPr>
              <w:t>9</w:t>
            </w:r>
          </w:p>
        </w:tc>
        <w:tc>
          <w:tcPr>
            <w:tcW w:w="450" w:type="dxa"/>
            <w:tcBorders>
              <w:bottom w:val="single" w:sz="4" w:space="0" w:color="auto"/>
            </w:tcBorders>
            <w:shd w:val="clear" w:color="auto" w:fill="FABF8F"/>
          </w:tcPr>
          <w:p w14:paraId="4CBC46F2" w14:textId="77777777" w:rsidR="001A63C6" w:rsidRPr="00AA7751" w:rsidRDefault="001A63C6" w:rsidP="001A63C6">
            <w:pPr>
              <w:pStyle w:val="TableText"/>
              <w:widowControl w:val="0"/>
              <w:spacing w:before="120"/>
              <w:rPr>
                <w:rFonts w:ascii="Tahoma" w:hAnsi="Tahoma" w:cs="Tahoma"/>
                <w:color w:val="000000"/>
                <w:sz w:val="13"/>
                <w:lang w:val="nl-NL"/>
              </w:rPr>
            </w:pPr>
            <w:r w:rsidRPr="00AA7751">
              <w:rPr>
                <w:rFonts w:ascii="Tahoma" w:hAnsi="Tahoma" w:cs="Tahoma"/>
                <w:color w:val="000000"/>
                <w:sz w:val="13"/>
                <w:lang w:val="nl-NL"/>
              </w:rPr>
              <w:t>04/01</w:t>
            </w:r>
          </w:p>
        </w:tc>
        <w:tc>
          <w:tcPr>
            <w:tcW w:w="360" w:type="dxa"/>
            <w:tcBorders>
              <w:bottom w:val="single" w:sz="4" w:space="0" w:color="auto"/>
              <w:right w:val="single" w:sz="18" w:space="0" w:color="auto"/>
            </w:tcBorders>
            <w:shd w:val="clear" w:color="auto" w:fill="FABF8F"/>
            <w:vAlign w:val="center"/>
          </w:tcPr>
          <w:p w14:paraId="4CBC46F3" w14:textId="77777777" w:rsidR="001A63C6" w:rsidRPr="00AA7751" w:rsidRDefault="001A63C6" w:rsidP="001A63C6">
            <w:pPr>
              <w:pStyle w:val="TableText"/>
              <w:widowControl w:val="0"/>
              <w:rPr>
                <w:rFonts w:ascii="Tahoma" w:hAnsi="Tahoma" w:cs="Tahoma"/>
                <w:sz w:val="13"/>
                <w:lang w:val="nl-NL"/>
              </w:rPr>
            </w:pPr>
            <w:r w:rsidRPr="00AA7751">
              <w:rPr>
                <w:rFonts w:ascii="Tahoma" w:hAnsi="Tahoma" w:cs="Tahoma"/>
                <w:sz w:val="13"/>
                <w:lang w:val="nl-NL"/>
              </w:rPr>
              <w:t>SRV</w:t>
            </w:r>
          </w:p>
        </w:tc>
        <w:tc>
          <w:tcPr>
            <w:tcW w:w="360" w:type="dxa"/>
            <w:tcBorders>
              <w:left w:val="single" w:sz="18" w:space="0" w:color="auto"/>
              <w:bottom w:val="single" w:sz="4" w:space="0" w:color="auto"/>
            </w:tcBorders>
            <w:shd w:val="clear" w:color="auto" w:fill="FABF8F"/>
            <w:vAlign w:val="center"/>
          </w:tcPr>
          <w:p w14:paraId="4CBC46F4" w14:textId="77777777" w:rsidR="001A63C6" w:rsidRPr="00AA7751" w:rsidRDefault="001A63C6" w:rsidP="001A63C6">
            <w:pPr>
              <w:pStyle w:val="TableText"/>
              <w:widowControl w:val="0"/>
              <w:rPr>
                <w:rFonts w:ascii="Tahoma" w:hAnsi="Tahoma" w:cs="Tahoma"/>
                <w:sz w:val="13"/>
                <w:lang w:val="nl-NL"/>
              </w:rPr>
            </w:pPr>
          </w:p>
        </w:tc>
        <w:tc>
          <w:tcPr>
            <w:tcW w:w="450" w:type="dxa"/>
            <w:tcBorders>
              <w:bottom w:val="single" w:sz="4" w:space="0" w:color="auto"/>
            </w:tcBorders>
            <w:shd w:val="clear" w:color="auto" w:fill="FABF8F"/>
            <w:vAlign w:val="center"/>
          </w:tcPr>
          <w:p w14:paraId="4CBC46F5" w14:textId="77777777" w:rsidR="001A63C6" w:rsidRPr="00AA7751" w:rsidRDefault="001A63C6" w:rsidP="001A63C6">
            <w:pPr>
              <w:pStyle w:val="TableText"/>
              <w:widowControl w:val="0"/>
              <w:rPr>
                <w:rFonts w:ascii="Tahoma" w:hAnsi="Tahoma" w:cs="Tahoma"/>
                <w:sz w:val="13"/>
                <w:lang w:val="nl-NL"/>
              </w:rPr>
            </w:pPr>
            <w:r w:rsidRPr="00AA7751">
              <w:rPr>
                <w:rFonts w:ascii="Tahoma" w:hAnsi="Tahoma" w:cs="Tahoma"/>
                <w:sz w:val="13"/>
                <w:lang w:val="nl-NL"/>
              </w:rPr>
              <w:t>125</w:t>
            </w:r>
          </w:p>
        </w:tc>
        <w:tc>
          <w:tcPr>
            <w:tcW w:w="450" w:type="dxa"/>
            <w:tcBorders>
              <w:bottom w:val="single" w:sz="4" w:space="0" w:color="auto"/>
            </w:tcBorders>
            <w:shd w:val="clear" w:color="auto" w:fill="FABF8F"/>
            <w:vAlign w:val="center"/>
          </w:tcPr>
          <w:p w14:paraId="4CBC46F6" w14:textId="77777777" w:rsidR="001A63C6" w:rsidRPr="00AA7751" w:rsidRDefault="001A63C6" w:rsidP="001A63C6">
            <w:pPr>
              <w:pStyle w:val="TableText"/>
              <w:widowControl w:val="0"/>
              <w:rPr>
                <w:rFonts w:ascii="Tahoma" w:hAnsi="Tahoma" w:cs="Tahoma"/>
                <w:sz w:val="13"/>
                <w:lang w:val="nl-NL"/>
              </w:rPr>
            </w:pPr>
            <w:r w:rsidRPr="00AA7751">
              <w:rPr>
                <w:rFonts w:ascii="Tahoma" w:hAnsi="Tahoma" w:cs="Tahoma"/>
                <w:sz w:val="13"/>
                <w:lang w:val="nl-NL"/>
              </w:rPr>
              <w:t>100</w:t>
            </w:r>
          </w:p>
        </w:tc>
        <w:tc>
          <w:tcPr>
            <w:tcW w:w="450" w:type="dxa"/>
            <w:tcBorders>
              <w:bottom w:val="single" w:sz="4" w:space="0" w:color="auto"/>
            </w:tcBorders>
            <w:shd w:val="clear" w:color="auto" w:fill="FABF8F"/>
            <w:vAlign w:val="center"/>
          </w:tcPr>
          <w:p w14:paraId="4CBC46F7" w14:textId="77777777" w:rsidR="001A63C6" w:rsidRPr="00AA7751" w:rsidRDefault="001A63C6" w:rsidP="001A63C6">
            <w:pPr>
              <w:pStyle w:val="TableText"/>
              <w:widowControl w:val="0"/>
              <w:rPr>
                <w:rFonts w:ascii="Tahoma" w:hAnsi="Tahoma" w:cs="Tahoma"/>
                <w:sz w:val="13"/>
                <w:lang w:val="nl-NL"/>
              </w:rPr>
            </w:pPr>
            <w:r w:rsidRPr="00AA7751">
              <w:rPr>
                <w:rFonts w:ascii="Tahoma" w:hAnsi="Tahoma" w:cs="Tahoma"/>
                <w:sz w:val="13"/>
                <w:lang w:val="nl-NL"/>
              </w:rPr>
              <w:t>75</w:t>
            </w:r>
          </w:p>
        </w:tc>
        <w:tc>
          <w:tcPr>
            <w:tcW w:w="450" w:type="dxa"/>
            <w:tcBorders>
              <w:bottom w:val="single" w:sz="4" w:space="0" w:color="auto"/>
            </w:tcBorders>
            <w:shd w:val="clear" w:color="auto" w:fill="FABF8F"/>
            <w:vAlign w:val="center"/>
          </w:tcPr>
          <w:p w14:paraId="4CBC46F8" w14:textId="77777777" w:rsidR="001A63C6" w:rsidRPr="00AA7751" w:rsidRDefault="001A63C6" w:rsidP="001A63C6">
            <w:pPr>
              <w:pStyle w:val="TableText"/>
              <w:widowControl w:val="0"/>
              <w:rPr>
                <w:rFonts w:ascii="Tahoma" w:hAnsi="Tahoma" w:cs="Tahoma"/>
                <w:sz w:val="13"/>
                <w:lang w:val="nl-NL"/>
              </w:rPr>
            </w:pPr>
            <w:r w:rsidRPr="00AA7751">
              <w:rPr>
                <w:rFonts w:ascii="Tahoma" w:hAnsi="Tahoma" w:cs="Tahoma"/>
                <w:sz w:val="13"/>
                <w:lang w:val="nl-NL"/>
              </w:rPr>
              <w:t>75</w:t>
            </w:r>
          </w:p>
        </w:tc>
        <w:tc>
          <w:tcPr>
            <w:tcW w:w="450" w:type="dxa"/>
            <w:tcBorders>
              <w:bottom w:val="single" w:sz="4" w:space="0" w:color="auto"/>
            </w:tcBorders>
            <w:shd w:val="clear" w:color="auto" w:fill="FABF8F"/>
            <w:vAlign w:val="center"/>
          </w:tcPr>
          <w:p w14:paraId="4CBC46F9" w14:textId="77777777" w:rsidR="001A63C6" w:rsidRPr="00AA7751" w:rsidRDefault="001A63C6" w:rsidP="001A63C6">
            <w:pPr>
              <w:pStyle w:val="TableText"/>
              <w:widowControl w:val="0"/>
              <w:rPr>
                <w:rFonts w:ascii="Tahoma" w:hAnsi="Tahoma" w:cs="Tahoma"/>
                <w:sz w:val="13"/>
                <w:lang w:val="nl-NL"/>
              </w:rPr>
            </w:pPr>
            <w:r w:rsidRPr="00AA7751">
              <w:rPr>
                <w:rFonts w:ascii="Tahoma" w:hAnsi="Tahoma" w:cs="Tahoma"/>
                <w:sz w:val="13"/>
                <w:lang w:val="nl-NL"/>
              </w:rPr>
              <w:t>50</w:t>
            </w:r>
          </w:p>
        </w:tc>
        <w:tc>
          <w:tcPr>
            <w:tcW w:w="360" w:type="dxa"/>
            <w:tcBorders>
              <w:bottom w:val="single" w:sz="4" w:space="0" w:color="auto"/>
              <w:right w:val="single" w:sz="18" w:space="0" w:color="auto"/>
            </w:tcBorders>
            <w:shd w:val="clear" w:color="auto" w:fill="FABF8F"/>
            <w:vAlign w:val="center"/>
          </w:tcPr>
          <w:p w14:paraId="4CBC46FA" w14:textId="77777777" w:rsidR="001A63C6" w:rsidRPr="00AA7751" w:rsidRDefault="001A63C6" w:rsidP="001A63C6">
            <w:pPr>
              <w:pStyle w:val="TableText"/>
              <w:widowControl w:val="0"/>
              <w:rPr>
                <w:rFonts w:ascii="Tahoma" w:hAnsi="Tahoma" w:cs="Tahoma"/>
                <w:sz w:val="13"/>
                <w:lang w:val="nl-NL"/>
              </w:rPr>
            </w:pPr>
            <w:r w:rsidRPr="00AA7751">
              <w:rPr>
                <w:rFonts w:ascii="Tahoma" w:hAnsi="Tahoma" w:cs="Tahoma"/>
                <w:sz w:val="13"/>
                <w:lang w:val="nl-NL"/>
              </w:rPr>
              <w:t>25</w:t>
            </w:r>
          </w:p>
        </w:tc>
        <w:tc>
          <w:tcPr>
            <w:tcW w:w="450" w:type="dxa"/>
            <w:tcBorders>
              <w:left w:val="single" w:sz="18" w:space="0" w:color="auto"/>
              <w:bottom w:val="single" w:sz="4" w:space="0" w:color="auto"/>
            </w:tcBorders>
            <w:shd w:val="clear" w:color="auto" w:fill="FABF8F"/>
            <w:vAlign w:val="center"/>
          </w:tcPr>
          <w:p w14:paraId="4CBC46FB" w14:textId="77777777" w:rsidR="001A63C6" w:rsidRPr="00AA7751" w:rsidRDefault="001A63C6" w:rsidP="001A63C6">
            <w:pPr>
              <w:pStyle w:val="TableText"/>
              <w:widowControl w:val="0"/>
              <w:rPr>
                <w:rFonts w:ascii="Tahoma" w:hAnsi="Tahoma" w:cs="Tahoma"/>
                <w:sz w:val="13"/>
                <w:lang w:val="nl-NL"/>
              </w:rPr>
            </w:pPr>
          </w:p>
        </w:tc>
        <w:tc>
          <w:tcPr>
            <w:tcW w:w="450" w:type="dxa"/>
            <w:tcBorders>
              <w:bottom w:val="single" w:sz="4" w:space="0" w:color="auto"/>
            </w:tcBorders>
            <w:shd w:val="clear" w:color="auto" w:fill="FABF8F"/>
            <w:vAlign w:val="center"/>
          </w:tcPr>
          <w:p w14:paraId="4CBC46FC" w14:textId="77777777" w:rsidR="001A63C6" w:rsidRPr="00AA7751" w:rsidRDefault="001A63C6" w:rsidP="001A63C6">
            <w:pPr>
              <w:pStyle w:val="TableText"/>
              <w:widowControl w:val="0"/>
              <w:rPr>
                <w:rFonts w:ascii="Tahoma" w:hAnsi="Tahoma" w:cs="Tahoma"/>
                <w:sz w:val="13"/>
                <w:lang w:val="nl-NL"/>
              </w:rPr>
            </w:pPr>
            <w:r w:rsidRPr="00AA7751">
              <w:rPr>
                <w:rFonts w:ascii="Tahoma" w:hAnsi="Tahoma" w:cs="Tahoma"/>
                <w:sz w:val="13"/>
                <w:lang w:val="nl-NL"/>
              </w:rPr>
              <w:t>100</w:t>
            </w:r>
          </w:p>
        </w:tc>
        <w:tc>
          <w:tcPr>
            <w:tcW w:w="450" w:type="dxa"/>
            <w:tcBorders>
              <w:bottom w:val="single" w:sz="4" w:space="0" w:color="auto"/>
              <w:right w:val="single" w:sz="18" w:space="0" w:color="auto"/>
            </w:tcBorders>
            <w:shd w:val="clear" w:color="auto" w:fill="FABF8F"/>
            <w:vAlign w:val="center"/>
          </w:tcPr>
          <w:p w14:paraId="4CBC46FD" w14:textId="77777777" w:rsidR="001A63C6" w:rsidRPr="00AA7751" w:rsidRDefault="001A63C6" w:rsidP="001A63C6">
            <w:pPr>
              <w:pStyle w:val="TableText"/>
              <w:widowControl w:val="0"/>
              <w:rPr>
                <w:rFonts w:ascii="Tahoma" w:hAnsi="Tahoma" w:cs="Tahoma"/>
                <w:sz w:val="13"/>
                <w:lang w:val="nl-NL"/>
              </w:rPr>
            </w:pPr>
            <w:r w:rsidRPr="00AA7751">
              <w:rPr>
                <w:rFonts w:ascii="Tahoma" w:hAnsi="Tahoma" w:cs="Tahoma"/>
                <w:sz w:val="13"/>
                <w:lang w:val="nl-NL"/>
              </w:rPr>
              <w:t>50</w:t>
            </w:r>
          </w:p>
        </w:tc>
        <w:tc>
          <w:tcPr>
            <w:tcW w:w="450" w:type="dxa"/>
            <w:tcBorders>
              <w:left w:val="single" w:sz="18" w:space="0" w:color="auto"/>
              <w:bottom w:val="single" w:sz="4" w:space="0" w:color="auto"/>
            </w:tcBorders>
            <w:shd w:val="clear" w:color="auto" w:fill="FABF8F"/>
            <w:vAlign w:val="center"/>
          </w:tcPr>
          <w:p w14:paraId="4CBC46FE" w14:textId="77777777" w:rsidR="001A63C6" w:rsidRPr="00AA7751" w:rsidRDefault="001A63C6" w:rsidP="001A63C6">
            <w:pPr>
              <w:pStyle w:val="TableText"/>
              <w:widowControl w:val="0"/>
              <w:rPr>
                <w:rFonts w:ascii="Tahoma" w:hAnsi="Tahoma" w:cs="Tahoma"/>
                <w:sz w:val="13"/>
                <w:lang w:val="nl-NL"/>
              </w:rPr>
            </w:pPr>
            <w:r w:rsidRPr="00AA7751">
              <w:rPr>
                <w:rFonts w:ascii="Tahoma" w:hAnsi="Tahoma" w:cs="Tahoma"/>
                <w:sz w:val="13"/>
                <w:lang w:val="nl-NL"/>
              </w:rPr>
              <w:t>50</w:t>
            </w:r>
          </w:p>
        </w:tc>
        <w:tc>
          <w:tcPr>
            <w:tcW w:w="450" w:type="dxa"/>
            <w:tcBorders>
              <w:bottom w:val="single" w:sz="4" w:space="0" w:color="auto"/>
              <w:right w:val="single" w:sz="18" w:space="0" w:color="auto"/>
            </w:tcBorders>
            <w:shd w:val="clear" w:color="auto" w:fill="FABF8F"/>
            <w:vAlign w:val="center"/>
          </w:tcPr>
          <w:p w14:paraId="4CBC46FF" w14:textId="77777777" w:rsidR="001A63C6" w:rsidRPr="00AA7751" w:rsidRDefault="001A63C6" w:rsidP="001A63C6">
            <w:pPr>
              <w:pStyle w:val="TableText"/>
              <w:widowControl w:val="0"/>
              <w:rPr>
                <w:rFonts w:ascii="Tahoma" w:hAnsi="Tahoma" w:cs="Tahoma"/>
                <w:sz w:val="13"/>
                <w:lang w:val="nl-NL"/>
              </w:rPr>
            </w:pPr>
            <w:r w:rsidRPr="00AA7751">
              <w:rPr>
                <w:rFonts w:ascii="Tahoma" w:hAnsi="Tahoma" w:cs="Tahoma"/>
                <w:sz w:val="13"/>
                <w:lang w:val="nl-NL"/>
              </w:rPr>
              <w:t>A</w:t>
            </w:r>
          </w:p>
        </w:tc>
        <w:tc>
          <w:tcPr>
            <w:tcW w:w="450" w:type="dxa"/>
            <w:tcBorders>
              <w:left w:val="single" w:sz="18" w:space="0" w:color="auto"/>
              <w:bottom w:val="single" w:sz="4" w:space="0" w:color="auto"/>
              <w:right w:val="single" w:sz="18" w:space="0" w:color="auto"/>
            </w:tcBorders>
            <w:shd w:val="clear" w:color="auto" w:fill="FABF8F"/>
            <w:vAlign w:val="center"/>
          </w:tcPr>
          <w:p w14:paraId="4CBC4700" w14:textId="77777777" w:rsidR="001A63C6" w:rsidRPr="00AA7751" w:rsidRDefault="001A63C6" w:rsidP="001A63C6">
            <w:pPr>
              <w:pStyle w:val="TableText"/>
              <w:widowControl w:val="0"/>
              <w:rPr>
                <w:rFonts w:ascii="Tahoma" w:hAnsi="Tahoma" w:cs="Tahoma"/>
                <w:sz w:val="13"/>
                <w:lang w:val="nl-NL"/>
              </w:rPr>
            </w:pPr>
            <w:r w:rsidRPr="00AA7751">
              <w:rPr>
                <w:rFonts w:ascii="Tahoma" w:hAnsi="Tahoma" w:cs="Tahoma"/>
                <w:sz w:val="13"/>
                <w:lang w:val="nl-NL"/>
              </w:rPr>
              <w:t>P</w:t>
            </w:r>
          </w:p>
        </w:tc>
        <w:tc>
          <w:tcPr>
            <w:tcW w:w="450" w:type="dxa"/>
            <w:tcBorders>
              <w:bottom w:val="single" w:sz="4" w:space="0" w:color="auto"/>
            </w:tcBorders>
            <w:shd w:val="clear" w:color="auto" w:fill="FABF8F"/>
            <w:vAlign w:val="center"/>
          </w:tcPr>
          <w:p w14:paraId="4CBC4701" w14:textId="77777777" w:rsidR="001A63C6" w:rsidRPr="00AA7751" w:rsidRDefault="001A63C6" w:rsidP="001A63C6">
            <w:pPr>
              <w:pStyle w:val="TableText"/>
              <w:widowControl w:val="0"/>
              <w:spacing w:before="120"/>
              <w:rPr>
                <w:rFonts w:ascii="Tahoma" w:hAnsi="Tahoma" w:cs="Tahoma"/>
                <w:sz w:val="13"/>
                <w:lang w:val="nl-NL"/>
              </w:rPr>
            </w:pPr>
            <w:r w:rsidRPr="00AA7751">
              <w:rPr>
                <w:rFonts w:ascii="Tahoma" w:hAnsi="Tahoma" w:cs="Tahoma"/>
                <w:sz w:val="13"/>
                <w:lang w:val="nl-NL"/>
              </w:rPr>
              <w:t>A</w:t>
            </w:r>
          </w:p>
        </w:tc>
        <w:tc>
          <w:tcPr>
            <w:tcW w:w="540" w:type="dxa"/>
            <w:tcBorders>
              <w:bottom w:val="single" w:sz="4" w:space="0" w:color="auto"/>
            </w:tcBorders>
            <w:shd w:val="clear" w:color="auto" w:fill="FABF8F"/>
            <w:vAlign w:val="center"/>
          </w:tcPr>
          <w:p w14:paraId="4CBC4702" w14:textId="77777777" w:rsidR="001A63C6" w:rsidRPr="00AA7751" w:rsidRDefault="001A63C6" w:rsidP="001A63C6">
            <w:pPr>
              <w:pStyle w:val="TableText"/>
              <w:widowControl w:val="0"/>
              <w:rPr>
                <w:rFonts w:ascii="Tahoma" w:hAnsi="Tahoma" w:cs="Tahoma"/>
                <w:sz w:val="13"/>
                <w:lang w:val="nl-NL"/>
              </w:rPr>
            </w:pPr>
            <w:r w:rsidRPr="00AA7751">
              <w:rPr>
                <w:rFonts w:ascii="Tahoma" w:hAnsi="Tahoma" w:cs="Tahoma"/>
                <w:sz w:val="13"/>
                <w:lang w:val="nl-NL"/>
              </w:rPr>
              <w:t>OL/OV</w:t>
            </w:r>
          </w:p>
        </w:tc>
      </w:tr>
      <w:tr w:rsidR="00B33D0E" w:rsidRPr="00AA7751" w14:paraId="4CBC4717" w14:textId="77777777" w:rsidTr="0017386F">
        <w:trPr>
          <w:trHeight w:val="145"/>
        </w:trPr>
        <w:tc>
          <w:tcPr>
            <w:tcW w:w="2734" w:type="dxa"/>
            <w:tcBorders>
              <w:bottom w:val="single" w:sz="4" w:space="0" w:color="auto"/>
            </w:tcBorders>
            <w:shd w:val="clear" w:color="auto" w:fill="auto"/>
            <w:vAlign w:val="center"/>
          </w:tcPr>
          <w:p w14:paraId="4CBC4704" w14:textId="77777777" w:rsidR="001A63C6" w:rsidRPr="00AA7751" w:rsidRDefault="001A63C6" w:rsidP="007E189C">
            <w:pPr>
              <w:pStyle w:val="Heading2"/>
              <w:spacing w:before="20" w:after="20"/>
              <w:ind w:left="0"/>
              <w:rPr>
                <w:rFonts w:ascii="Tahoma" w:hAnsi="Tahoma" w:cs="Tahoma"/>
                <w:b w:val="0"/>
                <w:sz w:val="14"/>
                <w:szCs w:val="14"/>
                <w:lang w:val="nl-NL"/>
              </w:rPr>
            </w:pPr>
            <w:bookmarkStart w:id="336" w:name="_Toc336338018"/>
            <w:bookmarkStart w:id="337" w:name="_Toc357608767"/>
            <w:r w:rsidRPr="00AA7751">
              <w:rPr>
                <w:rFonts w:ascii="Tahoma" w:hAnsi="Tahoma" w:cs="Tahoma"/>
                <w:b w:val="0"/>
                <w:sz w:val="14"/>
                <w:szCs w:val="14"/>
                <w:lang w:val="nl-NL"/>
              </w:rPr>
              <w:t>Microsoft Dynamics CRM 2011 aanvullende CAL voor volledig gebruik (Gebruiker en Apparaat)</w:t>
            </w:r>
            <w:bookmarkEnd w:id="336"/>
            <w:bookmarkEnd w:id="337"/>
          </w:p>
        </w:tc>
        <w:tc>
          <w:tcPr>
            <w:tcW w:w="450" w:type="dxa"/>
            <w:tcBorders>
              <w:bottom w:val="single" w:sz="4" w:space="0" w:color="auto"/>
            </w:tcBorders>
            <w:shd w:val="clear" w:color="auto" w:fill="auto"/>
            <w:vAlign w:val="center"/>
          </w:tcPr>
          <w:p w14:paraId="4CBC4705" w14:textId="77777777" w:rsidR="001A63C6" w:rsidRPr="00AA7751" w:rsidRDefault="000E7A57" w:rsidP="0017386F">
            <w:pPr>
              <w:pStyle w:val="TableText"/>
              <w:widowControl w:val="0"/>
              <w:rPr>
                <w:rFonts w:cs="Tahoma"/>
                <w:b/>
                <w:color w:val="0000FF"/>
                <w:sz w:val="13"/>
                <w:szCs w:val="13"/>
                <w:u w:val="single"/>
                <w:lang w:val="nl-NL"/>
              </w:rPr>
            </w:pPr>
            <w:hyperlink w:anchor="_68_Microsoft_Dynamics" w:history="1">
              <w:r w:rsidR="00BF77C6" w:rsidRPr="002E2D8A">
                <w:rPr>
                  <w:rStyle w:val="Hyperlink"/>
                  <w:rFonts w:cs="Tahoma"/>
                  <w:b/>
                  <w:sz w:val="13"/>
                  <w:szCs w:val="13"/>
                  <w:lang w:val="nl-NL"/>
                </w:rPr>
                <w:t>6</w:t>
              </w:r>
            </w:hyperlink>
            <w:r w:rsidR="00BF77C6">
              <w:rPr>
                <w:rStyle w:val="Hyperlink"/>
                <w:rFonts w:cs="Tahoma"/>
                <w:b/>
                <w:sz w:val="13"/>
                <w:szCs w:val="13"/>
                <w:lang w:val="nl-NL"/>
              </w:rPr>
              <w:t>9</w:t>
            </w:r>
          </w:p>
        </w:tc>
        <w:tc>
          <w:tcPr>
            <w:tcW w:w="450" w:type="dxa"/>
            <w:tcBorders>
              <w:bottom w:val="single" w:sz="4" w:space="0" w:color="auto"/>
            </w:tcBorders>
            <w:shd w:val="clear" w:color="auto" w:fill="auto"/>
          </w:tcPr>
          <w:p w14:paraId="4CBC4706" w14:textId="77777777" w:rsidR="001A63C6" w:rsidRPr="00AA7751" w:rsidRDefault="001A63C6" w:rsidP="001A63C6">
            <w:pPr>
              <w:pStyle w:val="TableText"/>
              <w:widowControl w:val="0"/>
              <w:spacing w:before="120"/>
              <w:rPr>
                <w:rFonts w:ascii="Tahoma" w:hAnsi="Tahoma" w:cs="Tahoma"/>
                <w:color w:val="000000"/>
                <w:sz w:val="13"/>
                <w:lang w:val="nl-NL"/>
              </w:rPr>
            </w:pPr>
            <w:r w:rsidRPr="00AA7751">
              <w:rPr>
                <w:rFonts w:ascii="Tahoma" w:hAnsi="Tahoma" w:cs="Tahoma"/>
                <w:color w:val="000000"/>
                <w:sz w:val="13"/>
                <w:lang w:val="nl-NL"/>
              </w:rPr>
              <w:t>04/01</w:t>
            </w:r>
          </w:p>
        </w:tc>
        <w:tc>
          <w:tcPr>
            <w:tcW w:w="360" w:type="dxa"/>
            <w:tcBorders>
              <w:bottom w:val="single" w:sz="4" w:space="0" w:color="auto"/>
              <w:right w:val="single" w:sz="18" w:space="0" w:color="auto"/>
            </w:tcBorders>
            <w:shd w:val="clear" w:color="auto" w:fill="auto"/>
            <w:vAlign w:val="center"/>
          </w:tcPr>
          <w:p w14:paraId="4CBC4707" w14:textId="77777777" w:rsidR="001A63C6" w:rsidRPr="00AA7751" w:rsidRDefault="001A63C6" w:rsidP="001A63C6">
            <w:pPr>
              <w:pStyle w:val="TableText"/>
              <w:widowControl w:val="0"/>
              <w:rPr>
                <w:rFonts w:ascii="Tahoma" w:hAnsi="Tahoma" w:cs="Tahoma"/>
                <w:sz w:val="13"/>
                <w:lang w:val="nl-NL"/>
              </w:rPr>
            </w:pPr>
            <w:r w:rsidRPr="00AA7751">
              <w:rPr>
                <w:rFonts w:ascii="Tahoma" w:hAnsi="Tahoma" w:cs="Tahoma"/>
                <w:sz w:val="13"/>
                <w:lang w:val="nl-NL"/>
              </w:rPr>
              <w:t>SRV</w:t>
            </w:r>
          </w:p>
        </w:tc>
        <w:tc>
          <w:tcPr>
            <w:tcW w:w="360" w:type="dxa"/>
            <w:tcBorders>
              <w:left w:val="single" w:sz="18" w:space="0" w:color="auto"/>
              <w:bottom w:val="single" w:sz="4" w:space="0" w:color="auto"/>
            </w:tcBorders>
            <w:shd w:val="clear" w:color="auto" w:fill="auto"/>
            <w:vAlign w:val="center"/>
          </w:tcPr>
          <w:p w14:paraId="4CBC4708" w14:textId="77777777" w:rsidR="001A63C6" w:rsidRPr="00AA7751" w:rsidRDefault="001A63C6" w:rsidP="001A63C6">
            <w:pPr>
              <w:pStyle w:val="TableText"/>
              <w:widowControl w:val="0"/>
              <w:rPr>
                <w:rFonts w:ascii="Tahoma" w:hAnsi="Tahoma" w:cs="Tahoma"/>
                <w:sz w:val="13"/>
                <w:lang w:val="nl-NL"/>
              </w:rPr>
            </w:pPr>
          </w:p>
        </w:tc>
        <w:tc>
          <w:tcPr>
            <w:tcW w:w="450" w:type="dxa"/>
            <w:tcBorders>
              <w:bottom w:val="single" w:sz="4" w:space="0" w:color="auto"/>
            </w:tcBorders>
            <w:shd w:val="clear" w:color="auto" w:fill="auto"/>
            <w:vAlign w:val="center"/>
          </w:tcPr>
          <w:p w14:paraId="4CBC4709" w14:textId="77777777" w:rsidR="001A63C6" w:rsidRPr="00AA7751" w:rsidRDefault="001A63C6" w:rsidP="001A63C6">
            <w:pPr>
              <w:pStyle w:val="TableText"/>
              <w:widowControl w:val="0"/>
              <w:rPr>
                <w:rFonts w:ascii="Tahoma" w:hAnsi="Tahoma" w:cs="Tahoma"/>
                <w:sz w:val="13"/>
                <w:lang w:val="nl-NL"/>
              </w:rPr>
            </w:pPr>
            <w:r w:rsidRPr="00AA7751">
              <w:rPr>
                <w:rFonts w:ascii="Tahoma" w:hAnsi="Tahoma" w:cs="Tahoma"/>
                <w:sz w:val="13"/>
                <w:lang w:val="nl-NL"/>
              </w:rPr>
              <w:t>13</w:t>
            </w:r>
          </w:p>
        </w:tc>
        <w:tc>
          <w:tcPr>
            <w:tcW w:w="450" w:type="dxa"/>
            <w:tcBorders>
              <w:bottom w:val="single" w:sz="4" w:space="0" w:color="auto"/>
            </w:tcBorders>
            <w:shd w:val="clear" w:color="auto" w:fill="auto"/>
            <w:vAlign w:val="center"/>
          </w:tcPr>
          <w:p w14:paraId="4CBC470A" w14:textId="77777777" w:rsidR="001A63C6" w:rsidRPr="00AA7751" w:rsidRDefault="001A63C6" w:rsidP="001A63C6">
            <w:pPr>
              <w:pStyle w:val="TableText"/>
              <w:widowControl w:val="0"/>
              <w:rPr>
                <w:rFonts w:ascii="Tahoma" w:hAnsi="Tahoma" w:cs="Tahoma"/>
                <w:sz w:val="13"/>
                <w:lang w:val="nl-NL"/>
              </w:rPr>
            </w:pPr>
            <w:r w:rsidRPr="00AA7751">
              <w:rPr>
                <w:rFonts w:ascii="Tahoma" w:hAnsi="Tahoma" w:cs="Tahoma"/>
                <w:sz w:val="13"/>
                <w:lang w:val="nl-NL"/>
              </w:rPr>
              <w:t>10</w:t>
            </w:r>
          </w:p>
        </w:tc>
        <w:tc>
          <w:tcPr>
            <w:tcW w:w="450" w:type="dxa"/>
            <w:tcBorders>
              <w:bottom w:val="single" w:sz="4" w:space="0" w:color="auto"/>
            </w:tcBorders>
            <w:shd w:val="clear" w:color="auto" w:fill="auto"/>
            <w:vAlign w:val="center"/>
          </w:tcPr>
          <w:p w14:paraId="4CBC470B" w14:textId="77777777" w:rsidR="001A63C6" w:rsidRPr="00AA7751" w:rsidRDefault="001A63C6" w:rsidP="001A63C6">
            <w:pPr>
              <w:pStyle w:val="TableText"/>
              <w:widowControl w:val="0"/>
              <w:rPr>
                <w:rFonts w:ascii="Tahoma" w:hAnsi="Tahoma" w:cs="Tahoma"/>
                <w:sz w:val="13"/>
                <w:lang w:val="nl-NL"/>
              </w:rPr>
            </w:pPr>
            <w:r w:rsidRPr="00AA7751">
              <w:rPr>
                <w:rFonts w:ascii="Tahoma" w:hAnsi="Tahoma" w:cs="Tahoma"/>
                <w:sz w:val="13"/>
                <w:lang w:val="nl-NL"/>
              </w:rPr>
              <w:t>8</w:t>
            </w:r>
          </w:p>
        </w:tc>
        <w:tc>
          <w:tcPr>
            <w:tcW w:w="450" w:type="dxa"/>
            <w:tcBorders>
              <w:bottom w:val="single" w:sz="4" w:space="0" w:color="auto"/>
            </w:tcBorders>
            <w:shd w:val="clear" w:color="auto" w:fill="auto"/>
            <w:vAlign w:val="center"/>
          </w:tcPr>
          <w:p w14:paraId="4CBC470C" w14:textId="77777777" w:rsidR="001A63C6" w:rsidRPr="00AA7751" w:rsidRDefault="001A63C6" w:rsidP="001A63C6">
            <w:pPr>
              <w:pStyle w:val="TableText"/>
              <w:widowControl w:val="0"/>
              <w:rPr>
                <w:rFonts w:ascii="Tahoma" w:hAnsi="Tahoma" w:cs="Tahoma"/>
                <w:sz w:val="13"/>
                <w:lang w:val="nl-NL"/>
              </w:rPr>
            </w:pPr>
            <w:r w:rsidRPr="00AA7751">
              <w:rPr>
                <w:rFonts w:ascii="Tahoma" w:hAnsi="Tahoma" w:cs="Tahoma"/>
                <w:sz w:val="13"/>
                <w:lang w:val="nl-NL"/>
              </w:rPr>
              <w:t>8</w:t>
            </w:r>
          </w:p>
        </w:tc>
        <w:tc>
          <w:tcPr>
            <w:tcW w:w="450" w:type="dxa"/>
            <w:tcBorders>
              <w:bottom w:val="single" w:sz="4" w:space="0" w:color="auto"/>
            </w:tcBorders>
            <w:shd w:val="clear" w:color="auto" w:fill="auto"/>
            <w:vAlign w:val="center"/>
          </w:tcPr>
          <w:p w14:paraId="4CBC470D" w14:textId="77777777" w:rsidR="001A63C6" w:rsidRPr="00AA7751" w:rsidRDefault="001A63C6" w:rsidP="001A63C6">
            <w:pPr>
              <w:pStyle w:val="TableText"/>
              <w:widowControl w:val="0"/>
              <w:rPr>
                <w:rFonts w:ascii="Tahoma" w:hAnsi="Tahoma" w:cs="Tahoma"/>
                <w:sz w:val="13"/>
                <w:lang w:val="nl-NL"/>
              </w:rPr>
            </w:pPr>
            <w:r w:rsidRPr="00AA7751">
              <w:rPr>
                <w:rFonts w:ascii="Tahoma" w:hAnsi="Tahoma" w:cs="Tahoma"/>
                <w:sz w:val="13"/>
                <w:lang w:val="nl-NL"/>
              </w:rPr>
              <w:t>5</w:t>
            </w:r>
          </w:p>
        </w:tc>
        <w:tc>
          <w:tcPr>
            <w:tcW w:w="360" w:type="dxa"/>
            <w:tcBorders>
              <w:bottom w:val="single" w:sz="4" w:space="0" w:color="auto"/>
              <w:right w:val="single" w:sz="18" w:space="0" w:color="auto"/>
            </w:tcBorders>
            <w:shd w:val="clear" w:color="auto" w:fill="auto"/>
            <w:vAlign w:val="center"/>
          </w:tcPr>
          <w:p w14:paraId="4CBC470E" w14:textId="77777777" w:rsidR="001A63C6" w:rsidRPr="00AA7751" w:rsidRDefault="001A63C6" w:rsidP="001A63C6">
            <w:pPr>
              <w:pStyle w:val="TableText"/>
              <w:widowControl w:val="0"/>
              <w:rPr>
                <w:rFonts w:ascii="Tahoma" w:hAnsi="Tahoma" w:cs="Tahoma"/>
                <w:sz w:val="13"/>
                <w:lang w:val="nl-NL"/>
              </w:rPr>
            </w:pPr>
            <w:r w:rsidRPr="00AA7751">
              <w:rPr>
                <w:rFonts w:ascii="Tahoma" w:hAnsi="Tahoma" w:cs="Tahoma"/>
                <w:sz w:val="13"/>
                <w:lang w:val="nl-NL"/>
              </w:rPr>
              <w:t>3</w:t>
            </w:r>
          </w:p>
        </w:tc>
        <w:tc>
          <w:tcPr>
            <w:tcW w:w="450" w:type="dxa"/>
            <w:tcBorders>
              <w:left w:val="single" w:sz="18" w:space="0" w:color="auto"/>
              <w:bottom w:val="single" w:sz="4" w:space="0" w:color="auto"/>
            </w:tcBorders>
            <w:shd w:val="clear" w:color="auto" w:fill="auto"/>
            <w:vAlign w:val="center"/>
          </w:tcPr>
          <w:p w14:paraId="4CBC470F" w14:textId="77777777" w:rsidR="001A63C6" w:rsidRPr="00AA7751" w:rsidRDefault="001A63C6" w:rsidP="001A63C6">
            <w:pPr>
              <w:pStyle w:val="TableText"/>
              <w:widowControl w:val="0"/>
              <w:rPr>
                <w:rFonts w:ascii="Tahoma" w:hAnsi="Tahoma" w:cs="Tahoma"/>
                <w:sz w:val="13"/>
                <w:lang w:val="nl-NL"/>
              </w:rPr>
            </w:pPr>
          </w:p>
        </w:tc>
        <w:tc>
          <w:tcPr>
            <w:tcW w:w="450" w:type="dxa"/>
            <w:tcBorders>
              <w:bottom w:val="single" w:sz="4" w:space="0" w:color="auto"/>
            </w:tcBorders>
            <w:shd w:val="clear" w:color="auto" w:fill="auto"/>
            <w:vAlign w:val="center"/>
          </w:tcPr>
          <w:p w14:paraId="4CBC4710" w14:textId="77777777" w:rsidR="001A63C6" w:rsidRPr="00AA7751" w:rsidRDefault="001A63C6" w:rsidP="001A63C6">
            <w:pPr>
              <w:pStyle w:val="TableText"/>
              <w:widowControl w:val="0"/>
              <w:rPr>
                <w:rFonts w:ascii="Tahoma" w:hAnsi="Tahoma" w:cs="Tahoma"/>
                <w:sz w:val="13"/>
                <w:lang w:val="nl-NL"/>
              </w:rPr>
            </w:pPr>
            <w:r w:rsidRPr="00AA7751">
              <w:rPr>
                <w:rFonts w:ascii="Tahoma" w:hAnsi="Tahoma" w:cs="Tahoma"/>
                <w:sz w:val="13"/>
                <w:lang w:val="nl-NL"/>
              </w:rPr>
              <w:t>10</w:t>
            </w:r>
          </w:p>
        </w:tc>
        <w:tc>
          <w:tcPr>
            <w:tcW w:w="450" w:type="dxa"/>
            <w:tcBorders>
              <w:bottom w:val="single" w:sz="4" w:space="0" w:color="auto"/>
              <w:right w:val="single" w:sz="18" w:space="0" w:color="auto"/>
            </w:tcBorders>
            <w:shd w:val="clear" w:color="auto" w:fill="auto"/>
            <w:vAlign w:val="center"/>
          </w:tcPr>
          <w:p w14:paraId="4CBC4711" w14:textId="77777777" w:rsidR="001A63C6" w:rsidRPr="00AA7751" w:rsidRDefault="001A63C6" w:rsidP="001A63C6">
            <w:pPr>
              <w:pStyle w:val="TableText"/>
              <w:widowControl w:val="0"/>
              <w:rPr>
                <w:rFonts w:ascii="Tahoma" w:hAnsi="Tahoma" w:cs="Tahoma"/>
                <w:sz w:val="13"/>
                <w:lang w:val="nl-NL"/>
              </w:rPr>
            </w:pPr>
            <w:r w:rsidRPr="00AA7751">
              <w:rPr>
                <w:rFonts w:ascii="Tahoma" w:hAnsi="Tahoma" w:cs="Tahoma"/>
                <w:sz w:val="13"/>
                <w:lang w:val="nl-NL"/>
              </w:rPr>
              <w:t>5</w:t>
            </w:r>
          </w:p>
        </w:tc>
        <w:tc>
          <w:tcPr>
            <w:tcW w:w="450" w:type="dxa"/>
            <w:tcBorders>
              <w:left w:val="single" w:sz="18" w:space="0" w:color="auto"/>
              <w:bottom w:val="single" w:sz="4" w:space="0" w:color="auto"/>
            </w:tcBorders>
            <w:shd w:val="clear" w:color="auto" w:fill="auto"/>
            <w:vAlign w:val="center"/>
          </w:tcPr>
          <w:p w14:paraId="4CBC4712" w14:textId="77777777" w:rsidR="001A63C6" w:rsidRPr="00AA7751" w:rsidRDefault="001A63C6" w:rsidP="001A63C6">
            <w:pPr>
              <w:pStyle w:val="TableText"/>
              <w:widowControl w:val="0"/>
              <w:rPr>
                <w:rFonts w:ascii="Tahoma" w:hAnsi="Tahoma" w:cs="Tahoma"/>
                <w:sz w:val="13"/>
                <w:lang w:val="nl-NL"/>
              </w:rPr>
            </w:pPr>
            <w:r w:rsidRPr="00AA7751">
              <w:rPr>
                <w:rFonts w:ascii="Tahoma" w:hAnsi="Tahoma" w:cs="Tahoma"/>
                <w:sz w:val="13"/>
                <w:lang w:val="nl-NL"/>
              </w:rPr>
              <w:t>5</w:t>
            </w:r>
          </w:p>
        </w:tc>
        <w:tc>
          <w:tcPr>
            <w:tcW w:w="450" w:type="dxa"/>
            <w:tcBorders>
              <w:bottom w:val="single" w:sz="4" w:space="0" w:color="auto"/>
              <w:right w:val="single" w:sz="18" w:space="0" w:color="auto"/>
            </w:tcBorders>
            <w:shd w:val="clear" w:color="auto" w:fill="auto"/>
            <w:vAlign w:val="center"/>
          </w:tcPr>
          <w:p w14:paraId="4CBC4713" w14:textId="77777777" w:rsidR="001A63C6" w:rsidRPr="00AA7751" w:rsidRDefault="001A63C6" w:rsidP="001A63C6">
            <w:pPr>
              <w:pStyle w:val="TableText"/>
              <w:widowControl w:val="0"/>
              <w:rPr>
                <w:rFonts w:ascii="Tahoma" w:hAnsi="Tahoma" w:cs="Tahoma"/>
                <w:sz w:val="13"/>
                <w:lang w:val="nl-NL"/>
              </w:rPr>
            </w:pPr>
            <w:r w:rsidRPr="00AA7751">
              <w:rPr>
                <w:rFonts w:ascii="Tahoma" w:hAnsi="Tahoma" w:cs="Tahoma"/>
                <w:sz w:val="13"/>
                <w:lang w:val="nl-NL"/>
              </w:rPr>
              <w:t>A</w:t>
            </w:r>
          </w:p>
        </w:tc>
        <w:tc>
          <w:tcPr>
            <w:tcW w:w="450" w:type="dxa"/>
            <w:tcBorders>
              <w:left w:val="single" w:sz="18" w:space="0" w:color="auto"/>
              <w:bottom w:val="single" w:sz="4" w:space="0" w:color="auto"/>
              <w:right w:val="single" w:sz="18" w:space="0" w:color="auto"/>
            </w:tcBorders>
            <w:shd w:val="clear" w:color="auto" w:fill="auto"/>
            <w:vAlign w:val="center"/>
          </w:tcPr>
          <w:p w14:paraId="4CBC4714" w14:textId="77777777" w:rsidR="001A63C6" w:rsidRPr="00AA7751" w:rsidRDefault="001A63C6" w:rsidP="001A63C6">
            <w:pPr>
              <w:pStyle w:val="TableText"/>
              <w:widowControl w:val="0"/>
              <w:rPr>
                <w:rFonts w:ascii="Tahoma" w:hAnsi="Tahoma" w:cs="Tahoma"/>
                <w:sz w:val="13"/>
                <w:lang w:val="nl-NL"/>
              </w:rPr>
            </w:pPr>
            <w:r w:rsidRPr="00AA7751">
              <w:rPr>
                <w:rFonts w:ascii="Tahoma" w:hAnsi="Tahoma" w:cs="Tahoma"/>
                <w:sz w:val="13"/>
                <w:lang w:val="nl-NL"/>
              </w:rPr>
              <w:t>P</w:t>
            </w:r>
          </w:p>
        </w:tc>
        <w:tc>
          <w:tcPr>
            <w:tcW w:w="450" w:type="dxa"/>
            <w:tcBorders>
              <w:bottom w:val="single" w:sz="4" w:space="0" w:color="auto"/>
            </w:tcBorders>
            <w:shd w:val="clear" w:color="auto" w:fill="auto"/>
            <w:vAlign w:val="center"/>
          </w:tcPr>
          <w:p w14:paraId="4CBC4715" w14:textId="77777777" w:rsidR="001A63C6" w:rsidRPr="00AA7751" w:rsidRDefault="001A63C6" w:rsidP="001A63C6">
            <w:pPr>
              <w:pStyle w:val="TableText"/>
              <w:widowControl w:val="0"/>
              <w:spacing w:before="120"/>
              <w:rPr>
                <w:rFonts w:ascii="Tahoma" w:hAnsi="Tahoma" w:cs="Tahoma"/>
                <w:sz w:val="13"/>
                <w:lang w:val="nl-NL"/>
              </w:rPr>
            </w:pPr>
            <w:r w:rsidRPr="00AA7751">
              <w:rPr>
                <w:rFonts w:ascii="Tahoma" w:hAnsi="Tahoma" w:cs="Tahoma"/>
                <w:sz w:val="13"/>
                <w:lang w:val="nl-NL"/>
              </w:rPr>
              <w:t>A,ST</w:t>
            </w:r>
          </w:p>
        </w:tc>
        <w:tc>
          <w:tcPr>
            <w:tcW w:w="540" w:type="dxa"/>
            <w:tcBorders>
              <w:bottom w:val="single" w:sz="4" w:space="0" w:color="auto"/>
            </w:tcBorders>
            <w:shd w:val="clear" w:color="auto" w:fill="auto"/>
            <w:vAlign w:val="center"/>
          </w:tcPr>
          <w:p w14:paraId="4CBC4716" w14:textId="77777777" w:rsidR="001A63C6" w:rsidRPr="00AA7751" w:rsidRDefault="001A63C6" w:rsidP="001A63C6">
            <w:pPr>
              <w:pStyle w:val="TableText"/>
              <w:widowControl w:val="0"/>
              <w:rPr>
                <w:rFonts w:ascii="Tahoma" w:hAnsi="Tahoma" w:cs="Tahoma"/>
                <w:sz w:val="13"/>
                <w:lang w:val="nl-NL"/>
              </w:rPr>
            </w:pPr>
            <w:r w:rsidRPr="00AA7751">
              <w:rPr>
                <w:rFonts w:ascii="Tahoma" w:hAnsi="Tahoma" w:cs="Tahoma"/>
                <w:sz w:val="13"/>
                <w:lang w:val="nl-NL"/>
              </w:rPr>
              <w:t>OL/OV</w:t>
            </w:r>
          </w:p>
        </w:tc>
      </w:tr>
      <w:tr w:rsidR="001A63C6" w:rsidRPr="00AA7751" w14:paraId="4CBC472B" w14:textId="77777777" w:rsidTr="0017386F">
        <w:trPr>
          <w:trHeight w:val="145"/>
        </w:trPr>
        <w:tc>
          <w:tcPr>
            <w:tcW w:w="2734" w:type="dxa"/>
            <w:tcBorders>
              <w:bottom w:val="single" w:sz="4" w:space="0" w:color="auto"/>
            </w:tcBorders>
            <w:shd w:val="clear" w:color="auto" w:fill="FABF8F"/>
            <w:vAlign w:val="center"/>
          </w:tcPr>
          <w:p w14:paraId="4CBC4718" w14:textId="77777777" w:rsidR="001A63C6" w:rsidRPr="00AA7751" w:rsidRDefault="001A63C6" w:rsidP="007E189C">
            <w:pPr>
              <w:pStyle w:val="Heading2"/>
              <w:spacing w:before="20" w:after="20"/>
              <w:ind w:left="0"/>
              <w:rPr>
                <w:rFonts w:ascii="Tahoma" w:hAnsi="Tahoma" w:cs="Tahoma"/>
                <w:b w:val="0"/>
                <w:sz w:val="14"/>
                <w:szCs w:val="14"/>
                <w:lang w:val="nl-NL"/>
              </w:rPr>
            </w:pPr>
            <w:bookmarkStart w:id="338" w:name="_Toc336338019"/>
            <w:bookmarkStart w:id="339" w:name="_Toc357608768"/>
            <w:r w:rsidRPr="00AA7751">
              <w:rPr>
                <w:rFonts w:ascii="Tahoma" w:hAnsi="Tahoma" w:cs="Tahoma"/>
                <w:b w:val="0"/>
                <w:sz w:val="14"/>
                <w:szCs w:val="14"/>
                <w:lang w:val="nl-NL"/>
              </w:rPr>
              <w:t>Microsoft Dynamics CRM 2011 beperkte CAL (Gebruiker en Apparaat)</w:t>
            </w:r>
            <w:bookmarkEnd w:id="338"/>
            <w:bookmarkEnd w:id="339"/>
          </w:p>
        </w:tc>
        <w:tc>
          <w:tcPr>
            <w:tcW w:w="450" w:type="dxa"/>
            <w:tcBorders>
              <w:bottom w:val="single" w:sz="4" w:space="0" w:color="auto"/>
            </w:tcBorders>
            <w:shd w:val="clear" w:color="auto" w:fill="FABF8F"/>
            <w:vAlign w:val="center"/>
          </w:tcPr>
          <w:p w14:paraId="4CBC4719" w14:textId="77777777" w:rsidR="001A63C6" w:rsidRPr="00AA7751" w:rsidRDefault="000E7A57" w:rsidP="0017386F">
            <w:pPr>
              <w:pStyle w:val="TableText"/>
              <w:widowControl w:val="0"/>
              <w:rPr>
                <w:rFonts w:cs="Tahoma"/>
                <w:b/>
                <w:color w:val="0000FF"/>
                <w:sz w:val="13"/>
                <w:szCs w:val="13"/>
                <w:u w:val="single"/>
                <w:lang w:val="nl-NL"/>
              </w:rPr>
            </w:pPr>
            <w:hyperlink w:anchor="_68_Microsoft_Dynamics" w:history="1">
              <w:r w:rsidR="00BF77C6" w:rsidRPr="002E2D8A">
                <w:rPr>
                  <w:rStyle w:val="Hyperlink"/>
                  <w:rFonts w:cs="Tahoma"/>
                  <w:b/>
                  <w:sz w:val="13"/>
                  <w:szCs w:val="13"/>
                  <w:lang w:val="nl-NL"/>
                </w:rPr>
                <w:t>6</w:t>
              </w:r>
            </w:hyperlink>
            <w:r w:rsidR="00BF77C6">
              <w:rPr>
                <w:rStyle w:val="Hyperlink"/>
                <w:rFonts w:cs="Tahoma"/>
                <w:b/>
                <w:sz w:val="13"/>
                <w:szCs w:val="13"/>
                <w:lang w:val="nl-NL"/>
              </w:rPr>
              <w:t>9</w:t>
            </w:r>
          </w:p>
        </w:tc>
        <w:tc>
          <w:tcPr>
            <w:tcW w:w="450" w:type="dxa"/>
            <w:tcBorders>
              <w:bottom w:val="single" w:sz="4" w:space="0" w:color="auto"/>
            </w:tcBorders>
            <w:shd w:val="clear" w:color="auto" w:fill="FABF8F"/>
          </w:tcPr>
          <w:p w14:paraId="4CBC471A" w14:textId="77777777" w:rsidR="001A63C6" w:rsidRPr="00AA7751" w:rsidRDefault="001A63C6" w:rsidP="001A63C6">
            <w:pPr>
              <w:pStyle w:val="TableText"/>
              <w:widowControl w:val="0"/>
              <w:spacing w:before="120"/>
              <w:rPr>
                <w:rFonts w:ascii="Tahoma" w:hAnsi="Tahoma" w:cs="Tahoma"/>
                <w:color w:val="000000"/>
                <w:sz w:val="13"/>
                <w:lang w:val="nl-NL"/>
              </w:rPr>
            </w:pPr>
            <w:r w:rsidRPr="00AA7751">
              <w:rPr>
                <w:rFonts w:ascii="Tahoma" w:hAnsi="Tahoma" w:cs="Tahoma"/>
                <w:color w:val="000000"/>
                <w:sz w:val="13"/>
                <w:lang w:val="nl-NL"/>
              </w:rPr>
              <w:t>04/01</w:t>
            </w:r>
          </w:p>
        </w:tc>
        <w:tc>
          <w:tcPr>
            <w:tcW w:w="360" w:type="dxa"/>
            <w:tcBorders>
              <w:bottom w:val="single" w:sz="4" w:space="0" w:color="auto"/>
              <w:right w:val="single" w:sz="18" w:space="0" w:color="auto"/>
            </w:tcBorders>
            <w:shd w:val="clear" w:color="auto" w:fill="FABF8F"/>
            <w:vAlign w:val="center"/>
          </w:tcPr>
          <w:p w14:paraId="4CBC471B" w14:textId="77777777" w:rsidR="001A63C6" w:rsidRPr="00AA7751" w:rsidRDefault="001A63C6" w:rsidP="001A63C6">
            <w:pPr>
              <w:pStyle w:val="TableText"/>
              <w:widowControl w:val="0"/>
              <w:rPr>
                <w:rFonts w:ascii="Tahoma" w:hAnsi="Tahoma" w:cs="Tahoma"/>
                <w:sz w:val="13"/>
                <w:lang w:val="nl-NL"/>
              </w:rPr>
            </w:pPr>
            <w:r w:rsidRPr="00AA7751">
              <w:rPr>
                <w:rFonts w:ascii="Tahoma" w:hAnsi="Tahoma" w:cs="Tahoma"/>
                <w:sz w:val="13"/>
                <w:lang w:val="nl-NL"/>
              </w:rPr>
              <w:t>SRV</w:t>
            </w:r>
          </w:p>
        </w:tc>
        <w:tc>
          <w:tcPr>
            <w:tcW w:w="360" w:type="dxa"/>
            <w:tcBorders>
              <w:left w:val="single" w:sz="18" w:space="0" w:color="auto"/>
              <w:bottom w:val="single" w:sz="4" w:space="0" w:color="auto"/>
            </w:tcBorders>
            <w:shd w:val="clear" w:color="auto" w:fill="FABF8F"/>
            <w:vAlign w:val="center"/>
          </w:tcPr>
          <w:p w14:paraId="4CBC471C" w14:textId="77777777" w:rsidR="001A63C6" w:rsidRPr="00AA7751" w:rsidRDefault="001A63C6" w:rsidP="001A63C6">
            <w:pPr>
              <w:pStyle w:val="TableText"/>
              <w:widowControl w:val="0"/>
              <w:rPr>
                <w:rFonts w:ascii="Tahoma" w:hAnsi="Tahoma" w:cs="Tahoma"/>
                <w:sz w:val="13"/>
                <w:lang w:val="nl-NL"/>
              </w:rPr>
            </w:pPr>
          </w:p>
        </w:tc>
        <w:tc>
          <w:tcPr>
            <w:tcW w:w="450" w:type="dxa"/>
            <w:tcBorders>
              <w:bottom w:val="single" w:sz="4" w:space="0" w:color="auto"/>
            </w:tcBorders>
            <w:shd w:val="clear" w:color="auto" w:fill="FABF8F"/>
            <w:vAlign w:val="center"/>
          </w:tcPr>
          <w:p w14:paraId="4CBC471D" w14:textId="77777777" w:rsidR="001A63C6" w:rsidRPr="00AA7751" w:rsidRDefault="001A63C6" w:rsidP="001A63C6">
            <w:pPr>
              <w:pStyle w:val="TableText"/>
              <w:widowControl w:val="0"/>
              <w:rPr>
                <w:rFonts w:ascii="Tahoma" w:hAnsi="Tahoma" w:cs="Tahoma"/>
                <w:sz w:val="13"/>
                <w:lang w:val="nl-NL"/>
              </w:rPr>
            </w:pPr>
            <w:r w:rsidRPr="00AA7751">
              <w:rPr>
                <w:rFonts w:ascii="Tahoma" w:hAnsi="Tahoma" w:cs="Tahoma"/>
                <w:sz w:val="13"/>
                <w:lang w:val="nl-NL"/>
              </w:rPr>
              <w:t>3</w:t>
            </w:r>
          </w:p>
        </w:tc>
        <w:tc>
          <w:tcPr>
            <w:tcW w:w="450" w:type="dxa"/>
            <w:tcBorders>
              <w:bottom w:val="single" w:sz="4" w:space="0" w:color="auto"/>
            </w:tcBorders>
            <w:shd w:val="clear" w:color="auto" w:fill="FABF8F"/>
            <w:vAlign w:val="center"/>
          </w:tcPr>
          <w:p w14:paraId="4CBC471E" w14:textId="77777777" w:rsidR="001A63C6" w:rsidRPr="00AA7751" w:rsidRDefault="001A63C6" w:rsidP="001A63C6">
            <w:pPr>
              <w:pStyle w:val="TableText"/>
              <w:widowControl w:val="0"/>
              <w:rPr>
                <w:rFonts w:ascii="Tahoma" w:hAnsi="Tahoma" w:cs="Tahoma"/>
                <w:sz w:val="13"/>
                <w:lang w:val="nl-NL"/>
              </w:rPr>
            </w:pPr>
            <w:r w:rsidRPr="00AA7751">
              <w:rPr>
                <w:rFonts w:ascii="Tahoma" w:hAnsi="Tahoma" w:cs="Tahoma"/>
                <w:sz w:val="13"/>
                <w:lang w:val="nl-NL"/>
              </w:rPr>
              <w:t>2</w:t>
            </w:r>
          </w:p>
        </w:tc>
        <w:tc>
          <w:tcPr>
            <w:tcW w:w="450" w:type="dxa"/>
            <w:tcBorders>
              <w:bottom w:val="single" w:sz="4" w:space="0" w:color="auto"/>
            </w:tcBorders>
            <w:shd w:val="clear" w:color="auto" w:fill="FABF8F"/>
            <w:vAlign w:val="center"/>
          </w:tcPr>
          <w:p w14:paraId="4CBC471F" w14:textId="77777777" w:rsidR="001A63C6" w:rsidRPr="00AA7751" w:rsidRDefault="001A63C6" w:rsidP="001A63C6">
            <w:pPr>
              <w:pStyle w:val="TableText"/>
              <w:widowControl w:val="0"/>
              <w:rPr>
                <w:rFonts w:ascii="Tahoma" w:hAnsi="Tahoma" w:cs="Tahoma"/>
                <w:sz w:val="13"/>
                <w:lang w:val="nl-NL"/>
              </w:rPr>
            </w:pPr>
            <w:r w:rsidRPr="00AA7751">
              <w:rPr>
                <w:rFonts w:ascii="Tahoma" w:hAnsi="Tahoma" w:cs="Tahoma"/>
                <w:sz w:val="13"/>
                <w:lang w:val="nl-NL"/>
              </w:rPr>
              <w:t>2</w:t>
            </w:r>
          </w:p>
        </w:tc>
        <w:tc>
          <w:tcPr>
            <w:tcW w:w="450" w:type="dxa"/>
            <w:tcBorders>
              <w:bottom w:val="single" w:sz="4" w:space="0" w:color="auto"/>
            </w:tcBorders>
            <w:shd w:val="clear" w:color="auto" w:fill="FABF8F"/>
            <w:vAlign w:val="center"/>
          </w:tcPr>
          <w:p w14:paraId="4CBC4720" w14:textId="77777777" w:rsidR="001A63C6" w:rsidRPr="00AA7751" w:rsidRDefault="001A63C6" w:rsidP="001A63C6">
            <w:pPr>
              <w:pStyle w:val="TableText"/>
              <w:widowControl w:val="0"/>
              <w:rPr>
                <w:rFonts w:ascii="Tahoma" w:hAnsi="Tahoma" w:cs="Tahoma"/>
                <w:sz w:val="13"/>
                <w:lang w:val="nl-NL"/>
              </w:rPr>
            </w:pPr>
            <w:r w:rsidRPr="00AA7751">
              <w:rPr>
                <w:rFonts w:ascii="Tahoma" w:hAnsi="Tahoma" w:cs="Tahoma"/>
                <w:sz w:val="13"/>
                <w:lang w:val="nl-NL"/>
              </w:rPr>
              <w:t>2</w:t>
            </w:r>
          </w:p>
        </w:tc>
        <w:tc>
          <w:tcPr>
            <w:tcW w:w="450" w:type="dxa"/>
            <w:tcBorders>
              <w:bottom w:val="single" w:sz="4" w:space="0" w:color="auto"/>
            </w:tcBorders>
            <w:shd w:val="clear" w:color="auto" w:fill="FABF8F"/>
            <w:vAlign w:val="center"/>
          </w:tcPr>
          <w:p w14:paraId="4CBC4721" w14:textId="77777777" w:rsidR="001A63C6" w:rsidRPr="00AA7751" w:rsidRDefault="001A63C6" w:rsidP="001A63C6">
            <w:pPr>
              <w:pStyle w:val="TableText"/>
              <w:widowControl w:val="0"/>
              <w:rPr>
                <w:rFonts w:ascii="Tahoma" w:hAnsi="Tahoma" w:cs="Tahoma"/>
                <w:sz w:val="13"/>
                <w:lang w:val="nl-NL"/>
              </w:rPr>
            </w:pPr>
            <w:r w:rsidRPr="00AA7751">
              <w:rPr>
                <w:rFonts w:ascii="Tahoma" w:hAnsi="Tahoma" w:cs="Tahoma"/>
                <w:sz w:val="13"/>
                <w:lang w:val="nl-NL"/>
              </w:rPr>
              <w:t>1</w:t>
            </w:r>
          </w:p>
        </w:tc>
        <w:tc>
          <w:tcPr>
            <w:tcW w:w="360" w:type="dxa"/>
            <w:tcBorders>
              <w:bottom w:val="single" w:sz="4" w:space="0" w:color="auto"/>
              <w:right w:val="single" w:sz="18" w:space="0" w:color="auto"/>
            </w:tcBorders>
            <w:shd w:val="clear" w:color="auto" w:fill="FABF8F"/>
            <w:vAlign w:val="center"/>
          </w:tcPr>
          <w:p w14:paraId="4CBC4722" w14:textId="77777777" w:rsidR="001A63C6" w:rsidRPr="00AA7751" w:rsidRDefault="001A63C6" w:rsidP="001A63C6">
            <w:pPr>
              <w:pStyle w:val="TableText"/>
              <w:widowControl w:val="0"/>
              <w:rPr>
                <w:rFonts w:ascii="Tahoma" w:hAnsi="Tahoma" w:cs="Tahoma"/>
                <w:sz w:val="13"/>
                <w:lang w:val="nl-NL"/>
              </w:rPr>
            </w:pPr>
            <w:r w:rsidRPr="00AA7751">
              <w:rPr>
                <w:rFonts w:ascii="Tahoma" w:hAnsi="Tahoma" w:cs="Tahoma"/>
                <w:sz w:val="13"/>
                <w:lang w:val="nl-NL"/>
              </w:rPr>
              <w:t>1</w:t>
            </w:r>
          </w:p>
        </w:tc>
        <w:tc>
          <w:tcPr>
            <w:tcW w:w="450" w:type="dxa"/>
            <w:tcBorders>
              <w:left w:val="single" w:sz="18" w:space="0" w:color="auto"/>
              <w:bottom w:val="single" w:sz="4" w:space="0" w:color="auto"/>
            </w:tcBorders>
            <w:shd w:val="clear" w:color="auto" w:fill="FABF8F"/>
            <w:vAlign w:val="center"/>
          </w:tcPr>
          <w:p w14:paraId="4CBC4723" w14:textId="77777777" w:rsidR="001A63C6" w:rsidRPr="00AA7751" w:rsidRDefault="001A63C6" w:rsidP="001A63C6">
            <w:pPr>
              <w:pStyle w:val="TableText"/>
              <w:widowControl w:val="0"/>
              <w:rPr>
                <w:rFonts w:ascii="Tahoma" w:hAnsi="Tahoma" w:cs="Tahoma"/>
                <w:sz w:val="13"/>
                <w:lang w:val="nl-NL"/>
              </w:rPr>
            </w:pPr>
          </w:p>
        </w:tc>
        <w:tc>
          <w:tcPr>
            <w:tcW w:w="450" w:type="dxa"/>
            <w:tcBorders>
              <w:bottom w:val="single" w:sz="4" w:space="0" w:color="auto"/>
            </w:tcBorders>
            <w:shd w:val="clear" w:color="auto" w:fill="FABF8F"/>
            <w:vAlign w:val="center"/>
          </w:tcPr>
          <w:p w14:paraId="4CBC4724" w14:textId="77777777" w:rsidR="001A63C6" w:rsidRPr="00AA7751" w:rsidRDefault="001A63C6" w:rsidP="001A63C6">
            <w:pPr>
              <w:pStyle w:val="TableText"/>
              <w:widowControl w:val="0"/>
              <w:rPr>
                <w:rFonts w:ascii="Tahoma" w:hAnsi="Tahoma" w:cs="Tahoma"/>
                <w:sz w:val="13"/>
                <w:lang w:val="nl-NL"/>
              </w:rPr>
            </w:pPr>
            <w:r w:rsidRPr="00AA7751">
              <w:rPr>
                <w:rFonts w:ascii="Tahoma" w:hAnsi="Tahoma" w:cs="Tahoma"/>
                <w:sz w:val="13"/>
                <w:lang w:val="nl-NL"/>
              </w:rPr>
              <w:t>2</w:t>
            </w:r>
          </w:p>
        </w:tc>
        <w:tc>
          <w:tcPr>
            <w:tcW w:w="450" w:type="dxa"/>
            <w:tcBorders>
              <w:bottom w:val="single" w:sz="4" w:space="0" w:color="auto"/>
              <w:right w:val="single" w:sz="18" w:space="0" w:color="auto"/>
            </w:tcBorders>
            <w:shd w:val="clear" w:color="auto" w:fill="FABF8F"/>
            <w:vAlign w:val="center"/>
          </w:tcPr>
          <w:p w14:paraId="4CBC4725" w14:textId="77777777" w:rsidR="001A63C6" w:rsidRPr="00AA7751" w:rsidRDefault="001A63C6" w:rsidP="001A63C6">
            <w:pPr>
              <w:pStyle w:val="TableText"/>
              <w:widowControl w:val="0"/>
              <w:rPr>
                <w:rFonts w:ascii="Tahoma" w:hAnsi="Tahoma" w:cs="Tahoma"/>
                <w:sz w:val="13"/>
                <w:lang w:val="nl-NL"/>
              </w:rPr>
            </w:pPr>
            <w:r w:rsidRPr="00AA7751">
              <w:rPr>
                <w:rFonts w:ascii="Tahoma" w:hAnsi="Tahoma" w:cs="Tahoma"/>
                <w:sz w:val="13"/>
                <w:lang w:val="nl-NL"/>
              </w:rPr>
              <w:t>1</w:t>
            </w:r>
          </w:p>
        </w:tc>
        <w:tc>
          <w:tcPr>
            <w:tcW w:w="450" w:type="dxa"/>
            <w:tcBorders>
              <w:left w:val="single" w:sz="18" w:space="0" w:color="auto"/>
              <w:bottom w:val="single" w:sz="4" w:space="0" w:color="auto"/>
            </w:tcBorders>
            <w:shd w:val="clear" w:color="auto" w:fill="FABF8F"/>
            <w:vAlign w:val="center"/>
          </w:tcPr>
          <w:p w14:paraId="4CBC4726" w14:textId="77777777" w:rsidR="001A63C6" w:rsidRPr="00AA7751" w:rsidRDefault="001A63C6" w:rsidP="001A63C6">
            <w:pPr>
              <w:pStyle w:val="TableText"/>
              <w:widowControl w:val="0"/>
              <w:rPr>
                <w:rFonts w:ascii="Tahoma" w:hAnsi="Tahoma" w:cs="Tahoma"/>
                <w:sz w:val="13"/>
                <w:lang w:val="nl-NL"/>
              </w:rPr>
            </w:pPr>
            <w:r w:rsidRPr="00AA7751">
              <w:rPr>
                <w:rFonts w:ascii="Tahoma" w:hAnsi="Tahoma" w:cs="Tahoma"/>
                <w:sz w:val="13"/>
                <w:lang w:val="nl-NL"/>
              </w:rPr>
              <w:t>1</w:t>
            </w:r>
          </w:p>
        </w:tc>
        <w:tc>
          <w:tcPr>
            <w:tcW w:w="450" w:type="dxa"/>
            <w:tcBorders>
              <w:bottom w:val="single" w:sz="4" w:space="0" w:color="auto"/>
              <w:right w:val="single" w:sz="18" w:space="0" w:color="auto"/>
            </w:tcBorders>
            <w:shd w:val="clear" w:color="auto" w:fill="FABF8F"/>
            <w:vAlign w:val="center"/>
          </w:tcPr>
          <w:p w14:paraId="4CBC4727" w14:textId="77777777" w:rsidR="001A63C6" w:rsidRPr="00AA7751" w:rsidRDefault="001A63C6" w:rsidP="001A63C6">
            <w:pPr>
              <w:pStyle w:val="TableText"/>
              <w:widowControl w:val="0"/>
              <w:rPr>
                <w:rFonts w:ascii="Tahoma" w:hAnsi="Tahoma" w:cs="Tahoma"/>
                <w:sz w:val="13"/>
                <w:lang w:val="nl-NL"/>
              </w:rPr>
            </w:pPr>
            <w:r w:rsidRPr="00AA7751">
              <w:rPr>
                <w:rFonts w:ascii="Tahoma" w:hAnsi="Tahoma" w:cs="Tahoma"/>
                <w:sz w:val="13"/>
                <w:lang w:val="nl-NL"/>
              </w:rPr>
              <w:t>A</w:t>
            </w:r>
          </w:p>
        </w:tc>
        <w:tc>
          <w:tcPr>
            <w:tcW w:w="450" w:type="dxa"/>
            <w:tcBorders>
              <w:left w:val="single" w:sz="18" w:space="0" w:color="auto"/>
              <w:bottom w:val="single" w:sz="4" w:space="0" w:color="auto"/>
              <w:right w:val="single" w:sz="18" w:space="0" w:color="auto"/>
            </w:tcBorders>
            <w:shd w:val="clear" w:color="auto" w:fill="FABF8F"/>
            <w:vAlign w:val="center"/>
          </w:tcPr>
          <w:p w14:paraId="4CBC4728" w14:textId="77777777" w:rsidR="001A63C6" w:rsidRPr="00AA7751" w:rsidRDefault="001A63C6" w:rsidP="001A63C6">
            <w:pPr>
              <w:pStyle w:val="TableText"/>
              <w:widowControl w:val="0"/>
              <w:rPr>
                <w:rFonts w:ascii="Tahoma" w:hAnsi="Tahoma" w:cs="Tahoma"/>
                <w:sz w:val="13"/>
                <w:lang w:val="nl-NL"/>
              </w:rPr>
            </w:pPr>
            <w:r w:rsidRPr="00AA7751">
              <w:rPr>
                <w:rFonts w:ascii="Tahoma" w:hAnsi="Tahoma" w:cs="Tahoma"/>
                <w:sz w:val="13"/>
                <w:lang w:val="nl-NL"/>
              </w:rPr>
              <w:t>P</w:t>
            </w:r>
          </w:p>
        </w:tc>
        <w:tc>
          <w:tcPr>
            <w:tcW w:w="450" w:type="dxa"/>
            <w:tcBorders>
              <w:bottom w:val="single" w:sz="4" w:space="0" w:color="auto"/>
            </w:tcBorders>
            <w:shd w:val="clear" w:color="auto" w:fill="FABF8F"/>
            <w:vAlign w:val="center"/>
          </w:tcPr>
          <w:p w14:paraId="4CBC4729" w14:textId="77777777" w:rsidR="001A63C6" w:rsidRPr="00AA7751" w:rsidRDefault="001A63C6" w:rsidP="001A63C6">
            <w:pPr>
              <w:pStyle w:val="TableText"/>
              <w:widowControl w:val="0"/>
              <w:spacing w:before="120"/>
              <w:rPr>
                <w:rFonts w:ascii="Tahoma" w:hAnsi="Tahoma" w:cs="Tahoma"/>
                <w:sz w:val="13"/>
                <w:lang w:val="nl-NL"/>
              </w:rPr>
            </w:pPr>
            <w:r w:rsidRPr="00AA7751">
              <w:rPr>
                <w:rFonts w:ascii="Tahoma" w:hAnsi="Tahoma" w:cs="Tahoma"/>
                <w:sz w:val="13"/>
                <w:lang w:val="nl-NL"/>
              </w:rPr>
              <w:t>A,ST</w:t>
            </w:r>
          </w:p>
        </w:tc>
        <w:tc>
          <w:tcPr>
            <w:tcW w:w="540" w:type="dxa"/>
            <w:tcBorders>
              <w:bottom w:val="single" w:sz="4" w:space="0" w:color="auto"/>
            </w:tcBorders>
            <w:shd w:val="clear" w:color="auto" w:fill="FABF8F"/>
            <w:vAlign w:val="center"/>
          </w:tcPr>
          <w:p w14:paraId="4CBC472A" w14:textId="77777777" w:rsidR="001A63C6" w:rsidRPr="00AA7751" w:rsidRDefault="001A63C6" w:rsidP="001A63C6">
            <w:pPr>
              <w:pStyle w:val="TableText"/>
              <w:widowControl w:val="0"/>
              <w:rPr>
                <w:rFonts w:ascii="Tahoma" w:hAnsi="Tahoma" w:cs="Tahoma"/>
                <w:sz w:val="13"/>
                <w:lang w:val="nl-NL"/>
              </w:rPr>
            </w:pPr>
            <w:r w:rsidRPr="00AA7751">
              <w:rPr>
                <w:rFonts w:ascii="Tahoma" w:hAnsi="Tahoma" w:cs="Tahoma"/>
                <w:sz w:val="13"/>
                <w:lang w:val="nl-NL"/>
              </w:rPr>
              <w:t>OL/OV</w:t>
            </w:r>
          </w:p>
        </w:tc>
      </w:tr>
      <w:tr w:rsidR="00B33D0E" w:rsidRPr="00AA7751" w14:paraId="4CBC473F" w14:textId="77777777" w:rsidTr="0017386F">
        <w:trPr>
          <w:trHeight w:val="145"/>
        </w:trPr>
        <w:tc>
          <w:tcPr>
            <w:tcW w:w="2734" w:type="dxa"/>
            <w:tcBorders>
              <w:bottom w:val="single" w:sz="4" w:space="0" w:color="auto"/>
            </w:tcBorders>
            <w:shd w:val="clear" w:color="auto" w:fill="auto"/>
            <w:vAlign w:val="center"/>
          </w:tcPr>
          <w:p w14:paraId="4CBC472C" w14:textId="77777777" w:rsidR="001A63C6" w:rsidRPr="00AA7751" w:rsidRDefault="001A63C6" w:rsidP="002C1512">
            <w:pPr>
              <w:pStyle w:val="Heading2"/>
              <w:spacing w:before="20" w:after="20"/>
              <w:ind w:left="0"/>
              <w:rPr>
                <w:rFonts w:ascii="Tahoma" w:hAnsi="Tahoma" w:cs="Tahoma"/>
                <w:b w:val="0"/>
                <w:sz w:val="14"/>
                <w:szCs w:val="14"/>
                <w:lang w:val="nl-NL"/>
              </w:rPr>
            </w:pPr>
            <w:bookmarkStart w:id="340" w:name="_Toc336338020"/>
            <w:bookmarkStart w:id="341" w:name="_Toc357608769"/>
            <w:r w:rsidRPr="00AA7751">
              <w:rPr>
                <w:rFonts w:ascii="Tahoma" w:hAnsi="Tahoma" w:cs="Tahoma"/>
                <w:b w:val="0"/>
                <w:sz w:val="14"/>
                <w:szCs w:val="14"/>
                <w:lang w:val="nl-NL"/>
              </w:rPr>
              <w:t>Microsoft Dynamics CRM 2011 aanvullende</w:t>
            </w:r>
            <w:r w:rsidR="002C1512" w:rsidRPr="00AA7751">
              <w:rPr>
                <w:rFonts w:ascii="Tahoma" w:hAnsi="Tahoma" w:cs="Tahoma"/>
                <w:b w:val="0"/>
                <w:sz w:val="14"/>
                <w:szCs w:val="14"/>
                <w:lang w:val="nl-NL"/>
              </w:rPr>
              <w:t> </w:t>
            </w:r>
            <w:r w:rsidRPr="00AA7751">
              <w:rPr>
                <w:rFonts w:ascii="Tahoma" w:hAnsi="Tahoma" w:cs="Tahoma"/>
                <w:b w:val="0"/>
                <w:sz w:val="14"/>
                <w:szCs w:val="14"/>
                <w:lang w:val="nl-NL"/>
              </w:rPr>
              <w:t>CAL voor beperkt gebruik (Gebruiker en Apparaat)</w:t>
            </w:r>
            <w:bookmarkEnd w:id="340"/>
            <w:bookmarkEnd w:id="341"/>
          </w:p>
        </w:tc>
        <w:tc>
          <w:tcPr>
            <w:tcW w:w="450" w:type="dxa"/>
            <w:tcBorders>
              <w:bottom w:val="single" w:sz="4" w:space="0" w:color="auto"/>
            </w:tcBorders>
            <w:shd w:val="clear" w:color="auto" w:fill="auto"/>
            <w:vAlign w:val="center"/>
          </w:tcPr>
          <w:p w14:paraId="4CBC472D" w14:textId="77777777" w:rsidR="001A63C6" w:rsidRPr="00AA7751" w:rsidRDefault="000E7A57" w:rsidP="0017386F">
            <w:pPr>
              <w:pStyle w:val="TableText"/>
              <w:widowControl w:val="0"/>
              <w:rPr>
                <w:rFonts w:cs="Tahoma"/>
                <w:b/>
                <w:color w:val="0000FF"/>
                <w:sz w:val="13"/>
                <w:szCs w:val="13"/>
                <w:u w:val="single"/>
                <w:lang w:val="nl-NL"/>
              </w:rPr>
            </w:pPr>
            <w:hyperlink w:anchor="_68_Microsoft_Dynamics" w:history="1">
              <w:r w:rsidR="00BF77C6" w:rsidRPr="002E2D8A">
                <w:rPr>
                  <w:rStyle w:val="Hyperlink"/>
                  <w:rFonts w:cs="Tahoma"/>
                  <w:b/>
                  <w:sz w:val="13"/>
                  <w:szCs w:val="13"/>
                  <w:lang w:val="nl-NL"/>
                </w:rPr>
                <w:t>6</w:t>
              </w:r>
            </w:hyperlink>
            <w:r w:rsidR="00BF77C6">
              <w:rPr>
                <w:rStyle w:val="Hyperlink"/>
                <w:rFonts w:cs="Tahoma"/>
                <w:b/>
                <w:sz w:val="13"/>
                <w:szCs w:val="13"/>
                <w:lang w:val="nl-NL"/>
              </w:rPr>
              <w:t>9</w:t>
            </w:r>
          </w:p>
        </w:tc>
        <w:tc>
          <w:tcPr>
            <w:tcW w:w="450" w:type="dxa"/>
            <w:tcBorders>
              <w:bottom w:val="single" w:sz="4" w:space="0" w:color="auto"/>
            </w:tcBorders>
            <w:shd w:val="clear" w:color="auto" w:fill="auto"/>
          </w:tcPr>
          <w:p w14:paraId="4CBC472E" w14:textId="77777777" w:rsidR="001A63C6" w:rsidRPr="00AA7751" w:rsidRDefault="001A63C6" w:rsidP="001A63C6">
            <w:pPr>
              <w:pStyle w:val="TableText"/>
              <w:widowControl w:val="0"/>
              <w:spacing w:before="120"/>
              <w:rPr>
                <w:rFonts w:ascii="Tahoma" w:hAnsi="Tahoma" w:cs="Tahoma"/>
                <w:color w:val="000000"/>
                <w:sz w:val="13"/>
                <w:lang w:val="nl-NL"/>
              </w:rPr>
            </w:pPr>
            <w:r w:rsidRPr="00AA7751">
              <w:rPr>
                <w:rFonts w:ascii="Tahoma" w:hAnsi="Tahoma" w:cs="Tahoma"/>
                <w:color w:val="000000"/>
                <w:sz w:val="13"/>
                <w:lang w:val="nl-NL"/>
              </w:rPr>
              <w:t>04/01</w:t>
            </w:r>
          </w:p>
        </w:tc>
        <w:tc>
          <w:tcPr>
            <w:tcW w:w="360" w:type="dxa"/>
            <w:tcBorders>
              <w:bottom w:val="single" w:sz="4" w:space="0" w:color="auto"/>
              <w:right w:val="single" w:sz="18" w:space="0" w:color="auto"/>
            </w:tcBorders>
            <w:shd w:val="clear" w:color="auto" w:fill="auto"/>
            <w:vAlign w:val="center"/>
          </w:tcPr>
          <w:p w14:paraId="4CBC472F" w14:textId="77777777" w:rsidR="001A63C6" w:rsidRPr="00AA7751" w:rsidRDefault="001A63C6" w:rsidP="001A63C6">
            <w:pPr>
              <w:pStyle w:val="TableText"/>
              <w:widowControl w:val="0"/>
              <w:rPr>
                <w:rFonts w:ascii="Tahoma" w:hAnsi="Tahoma" w:cs="Tahoma"/>
                <w:sz w:val="13"/>
                <w:lang w:val="nl-NL"/>
              </w:rPr>
            </w:pPr>
            <w:r w:rsidRPr="00AA7751">
              <w:rPr>
                <w:rFonts w:ascii="Tahoma" w:hAnsi="Tahoma" w:cs="Tahoma"/>
                <w:sz w:val="13"/>
                <w:lang w:val="nl-NL"/>
              </w:rPr>
              <w:t>SRV</w:t>
            </w:r>
          </w:p>
        </w:tc>
        <w:tc>
          <w:tcPr>
            <w:tcW w:w="360" w:type="dxa"/>
            <w:tcBorders>
              <w:left w:val="single" w:sz="18" w:space="0" w:color="auto"/>
              <w:bottom w:val="single" w:sz="4" w:space="0" w:color="auto"/>
            </w:tcBorders>
            <w:shd w:val="clear" w:color="auto" w:fill="auto"/>
            <w:vAlign w:val="center"/>
          </w:tcPr>
          <w:p w14:paraId="4CBC4730" w14:textId="77777777" w:rsidR="001A63C6" w:rsidRPr="00AA7751" w:rsidRDefault="001A63C6" w:rsidP="001A63C6">
            <w:pPr>
              <w:pStyle w:val="TableText"/>
              <w:widowControl w:val="0"/>
              <w:rPr>
                <w:rFonts w:ascii="Tahoma" w:hAnsi="Tahoma" w:cs="Tahoma"/>
                <w:sz w:val="13"/>
                <w:lang w:val="nl-NL"/>
              </w:rPr>
            </w:pPr>
          </w:p>
        </w:tc>
        <w:tc>
          <w:tcPr>
            <w:tcW w:w="450" w:type="dxa"/>
            <w:tcBorders>
              <w:bottom w:val="single" w:sz="4" w:space="0" w:color="auto"/>
            </w:tcBorders>
            <w:shd w:val="clear" w:color="auto" w:fill="auto"/>
            <w:vAlign w:val="center"/>
          </w:tcPr>
          <w:p w14:paraId="4CBC4731" w14:textId="77777777" w:rsidR="001A63C6" w:rsidRPr="00AA7751" w:rsidRDefault="001A63C6" w:rsidP="001A63C6">
            <w:pPr>
              <w:pStyle w:val="TableText"/>
              <w:widowControl w:val="0"/>
              <w:rPr>
                <w:rFonts w:ascii="Tahoma" w:hAnsi="Tahoma" w:cs="Tahoma"/>
                <w:sz w:val="13"/>
                <w:lang w:val="nl-NL"/>
              </w:rPr>
            </w:pPr>
            <w:r w:rsidRPr="00AA7751">
              <w:rPr>
                <w:rFonts w:ascii="Tahoma" w:hAnsi="Tahoma" w:cs="Tahoma"/>
                <w:sz w:val="13"/>
                <w:lang w:val="nl-NL"/>
              </w:rPr>
              <w:t>3</w:t>
            </w:r>
          </w:p>
        </w:tc>
        <w:tc>
          <w:tcPr>
            <w:tcW w:w="450" w:type="dxa"/>
            <w:tcBorders>
              <w:bottom w:val="single" w:sz="4" w:space="0" w:color="auto"/>
            </w:tcBorders>
            <w:shd w:val="clear" w:color="auto" w:fill="auto"/>
            <w:vAlign w:val="center"/>
          </w:tcPr>
          <w:p w14:paraId="4CBC4732" w14:textId="77777777" w:rsidR="001A63C6" w:rsidRPr="00AA7751" w:rsidRDefault="001A63C6" w:rsidP="001A63C6">
            <w:pPr>
              <w:pStyle w:val="TableText"/>
              <w:widowControl w:val="0"/>
              <w:rPr>
                <w:rFonts w:ascii="Tahoma" w:hAnsi="Tahoma" w:cs="Tahoma"/>
                <w:sz w:val="13"/>
                <w:lang w:val="nl-NL"/>
              </w:rPr>
            </w:pPr>
            <w:r w:rsidRPr="00AA7751">
              <w:rPr>
                <w:rFonts w:ascii="Tahoma" w:hAnsi="Tahoma" w:cs="Tahoma"/>
                <w:sz w:val="13"/>
                <w:lang w:val="nl-NL"/>
              </w:rPr>
              <w:t>2</w:t>
            </w:r>
          </w:p>
        </w:tc>
        <w:tc>
          <w:tcPr>
            <w:tcW w:w="450" w:type="dxa"/>
            <w:tcBorders>
              <w:bottom w:val="single" w:sz="4" w:space="0" w:color="auto"/>
            </w:tcBorders>
            <w:shd w:val="clear" w:color="auto" w:fill="auto"/>
            <w:vAlign w:val="center"/>
          </w:tcPr>
          <w:p w14:paraId="4CBC4733" w14:textId="77777777" w:rsidR="001A63C6" w:rsidRPr="00AA7751" w:rsidRDefault="001A63C6" w:rsidP="001A63C6">
            <w:pPr>
              <w:pStyle w:val="TableText"/>
              <w:widowControl w:val="0"/>
              <w:rPr>
                <w:rFonts w:ascii="Tahoma" w:hAnsi="Tahoma" w:cs="Tahoma"/>
                <w:sz w:val="13"/>
                <w:lang w:val="nl-NL"/>
              </w:rPr>
            </w:pPr>
            <w:r w:rsidRPr="00AA7751">
              <w:rPr>
                <w:rFonts w:ascii="Tahoma" w:hAnsi="Tahoma" w:cs="Tahoma"/>
                <w:sz w:val="13"/>
                <w:lang w:val="nl-NL"/>
              </w:rPr>
              <w:t>2</w:t>
            </w:r>
          </w:p>
        </w:tc>
        <w:tc>
          <w:tcPr>
            <w:tcW w:w="450" w:type="dxa"/>
            <w:tcBorders>
              <w:bottom w:val="single" w:sz="4" w:space="0" w:color="auto"/>
            </w:tcBorders>
            <w:shd w:val="clear" w:color="auto" w:fill="auto"/>
            <w:vAlign w:val="center"/>
          </w:tcPr>
          <w:p w14:paraId="4CBC4734" w14:textId="77777777" w:rsidR="001A63C6" w:rsidRPr="00AA7751" w:rsidRDefault="001A63C6" w:rsidP="001A63C6">
            <w:pPr>
              <w:pStyle w:val="TableText"/>
              <w:widowControl w:val="0"/>
              <w:rPr>
                <w:rFonts w:ascii="Tahoma" w:hAnsi="Tahoma" w:cs="Tahoma"/>
                <w:sz w:val="13"/>
                <w:lang w:val="nl-NL"/>
              </w:rPr>
            </w:pPr>
            <w:r w:rsidRPr="00AA7751">
              <w:rPr>
                <w:rFonts w:ascii="Tahoma" w:hAnsi="Tahoma" w:cs="Tahoma"/>
                <w:sz w:val="13"/>
                <w:lang w:val="nl-NL"/>
              </w:rPr>
              <w:t>2</w:t>
            </w:r>
          </w:p>
        </w:tc>
        <w:tc>
          <w:tcPr>
            <w:tcW w:w="450" w:type="dxa"/>
            <w:tcBorders>
              <w:bottom w:val="single" w:sz="4" w:space="0" w:color="auto"/>
            </w:tcBorders>
            <w:shd w:val="clear" w:color="auto" w:fill="auto"/>
            <w:vAlign w:val="center"/>
          </w:tcPr>
          <w:p w14:paraId="4CBC4735" w14:textId="77777777" w:rsidR="001A63C6" w:rsidRPr="00AA7751" w:rsidRDefault="001A63C6" w:rsidP="001A63C6">
            <w:pPr>
              <w:pStyle w:val="TableText"/>
              <w:widowControl w:val="0"/>
              <w:rPr>
                <w:rFonts w:ascii="Tahoma" w:hAnsi="Tahoma" w:cs="Tahoma"/>
                <w:sz w:val="13"/>
                <w:lang w:val="nl-NL"/>
              </w:rPr>
            </w:pPr>
            <w:r w:rsidRPr="00AA7751">
              <w:rPr>
                <w:rFonts w:ascii="Tahoma" w:hAnsi="Tahoma" w:cs="Tahoma"/>
                <w:sz w:val="13"/>
                <w:lang w:val="nl-NL"/>
              </w:rPr>
              <w:t>1</w:t>
            </w:r>
          </w:p>
        </w:tc>
        <w:tc>
          <w:tcPr>
            <w:tcW w:w="360" w:type="dxa"/>
            <w:tcBorders>
              <w:bottom w:val="single" w:sz="4" w:space="0" w:color="auto"/>
              <w:right w:val="single" w:sz="18" w:space="0" w:color="auto"/>
            </w:tcBorders>
            <w:shd w:val="clear" w:color="auto" w:fill="auto"/>
            <w:vAlign w:val="center"/>
          </w:tcPr>
          <w:p w14:paraId="4CBC4736" w14:textId="77777777" w:rsidR="001A63C6" w:rsidRPr="00AA7751" w:rsidRDefault="001A63C6" w:rsidP="001A63C6">
            <w:pPr>
              <w:pStyle w:val="TableText"/>
              <w:widowControl w:val="0"/>
              <w:rPr>
                <w:rFonts w:ascii="Tahoma" w:hAnsi="Tahoma" w:cs="Tahoma"/>
                <w:sz w:val="13"/>
                <w:lang w:val="nl-NL"/>
              </w:rPr>
            </w:pPr>
            <w:r w:rsidRPr="00AA7751">
              <w:rPr>
                <w:rFonts w:ascii="Tahoma" w:hAnsi="Tahoma" w:cs="Tahoma"/>
                <w:sz w:val="13"/>
                <w:lang w:val="nl-NL"/>
              </w:rPr>
              <w:t>1</w:t>
            </w:r>
          </w:p>
        </w:tc>
        <w:tc>
          <w:tcPr>
            <w:tcW w:w="450" w:type="dxa"/>
            <w:tcBorders>
              <w:left w:val="single" w:sz="18" w:space="0" w:color="auto"/>
              <w:bottom w:val="single" w:sz="4" w:space="0" w:color="auto"/>
            </w:tcBorders>
            <w:shd w:val="clear" w:color="auto" w:fill="auto"/>
            <w:vAlign w:val="center"/>
          </w:tcPr>
          <w:p w14:paraId="4CBC4737" w14:textId="77777777" w:rsidR="001A63C6" w:rsidRPr="00AA7751" w:rsidRDefault="001A63C6" w:rsidP="001A63C6">
            <w:pPr>
              <w:pStyle w:val="TableText"/>
              <w:widowControl w:val="0"/>
              <w:rPr>
                <w:rFonts w:ascii="Tahoma" w:hAnsi="Tahoma" w:cs="Tahoma"/>
                <w:sz w:val="13"/>
                <w:lang w:val="nl-NL"/>
              </w:rPr>
            </w:pPr>
          </w:p>
        </w:tc>
        <w:tc>
          <w:tcPr>
            <w:tcW w:w="450" w:type="dxa"/>
            <w:tcBorders>
              <w:bottom w:val="single" w:sz="4" w:space="0" w:color="auto"/>
            </w:tcBorders>
            <w:shd w:val="clear" w:color="auto" w:fill="auto"/>
            <w:vAlign w:val="center"/>
          </w:tcPr>
          <w:p w14:paraId="4CBC4738" w14:textId="77777777" w:rsidR="001A63C6" w:rsidRPr="00AA7751" w:rsidRDefault="001A63C6" w:rsidP="001A63C6">
            <w:pPr>
              <w:pStyle w:val="TableText"/>
              <w:widowControl w:val="0"/>
              <w:rPr>
                <w:rFonts w:ascii="Tahoma" w:hAnsi="Tahoma" w:cs="Tahoma"/>
                <w:sz w:val="13"/>
                <w:lang w:val="nl-NL"/>
              </w:rPr>
            </w:pPr>
            <w:r w:rsidRPr="00AA7751">
              <w:rPr>
                <w:rFonts w:ascii="Tahoma" w:hAnsi="Tahoma" w:cs="Tahoma"/>
                <w:sz w:val="13"/>
                <w:lang w:val="nl-NL"/>
              </w:rPr>
              <w:t>2</w:t>
            </w:r>
          </w:p>
        </w:tc>
        <w:tc>
          <w:tcPr>
            <w:tcW w:w="450" w:type="dxa"/>
            <w:tcBorders>
              <w:bottom w:val="single" w:sz="4" w:space="0" w:color="auto"/>
              <w:right w:val="single" w:sz="18" w:space="0" w:color="auto"/>
            </w:tcBorders>
            <w:shd w:val="clear" w:color="auto" w:fill="auto"/>
            <w:vAlign w:val="center"/>
          </w:tcPr>
          <w:p w14:paraId="4CBC4739" w14:textId="77777777" w:rsidR="001A63C6" w:rsidRPr="00AA7751" w:rsidRDefault="001A63C6" w:rsidP="001A63C6">
            <w:pPr>
              <w:pStyle w:val="TableText"/>
              <w:widowControl w:val="0"/>
              <w:rPr>
                <w:rFonts w:ascii="Tahoma" w:hAnsi="Tahoma" w:cs="Tahoma"/>
                <w:sz w:val="13"/>
                <w:lang w:val="nl-NL"/>
              </w:rPr>
            </w:pPr>
            <w:r w:rsidRPr="00AA7751">
              <w:rPr>
                <w:rFonts w:ascii="Tahoma" w:hAnsi="Tahoma" w:cs="Tahoma"/>
                <w:sz w:val="13"/>
                <w:lang w:val="nl-NL"/>
              </w:rPr>
              <w:t>1</w:t>
            </w:r>
          </w:p>
        </w:tc>
        <w:tc>
          <w:tcPr>
            <w:tcW w:w="450" w:type="dxa"/>
            <w:tcBorders>
              <w:left w:val="single" w:sz="18" w:space="0" w:color="auto"/>
              <w:bottom w:val="single" w:sz="4" w:space="0" w:color="auto"/>
            </w:tcBorders>
            <w:shd w:val="clear" w:color="auto" w:fill="auto"/>
            <w:vAlign w:val="center"/>
          </w:tcPr>
          <w:p w14:paraId="4CBC473A" w14:textId="77777777" w:rsidR="001A63C6" w:rsidRPr="00AA7751" w:rsidRDefault="001A63C6" w:rsidP="001A63C6">
            <w:pPr>
              <w:pStyle w:val="TableText"/>
              <w:widowControl w:val="0"/>
              <w:rPr>
                <w:rFonts w:ascii="Tahoma" w:hAnsi="Tahoma" w:cs="Tahoma"/>
                <w:sz w:val="13"/>
                <w:lang w:val="nl-NL"/>
              </w:rPr>
            </w:pPr>
            <w:r w:rsidRPr="00AA7751">
              <w:rPr>
                <w:rFonts w:ascii="Tahoma" w:hAnsi="Tahoma" w:cs="Tahoma"/>
                <w:sz w:val="13"/>
                <w:lang w:val="nl-NL"/>
              </w:rPr>
              <w:t>1</w:t>
            </w:r>
          </w:p>
        </w:tc>
        <w:tc>
          <w:tcPr>
            <w:tcW w:w="450" w:type="dxa"/>
            <w:tcBorders>
              <w:bottom w:val="single" w:sz="4" w:space="0" w:color="auto"/>
              <w:right w:val="single" w:sz="18" w:space="0" w:color="auto"/>
            </w:tcBorders>
            <w:shd w:val="clear" w:color="auto" w:fill="auto"/>
            <w:vAlign w:val="center"/>
          </w:tcPr>
          <w:p w14:paraId="4CBC473B" w14:textId="77777777" w:rsidR="001A63C6" w:rsidRPr="00AA7751" w:rsidRDefault="001A63C6" w:rsidP="001A63C6">
            <w:pPr>
              <w:pStyle w:val="TableText"/>
              <w:widowControl w:val="0"/>
              <w:rPr>
                <w:rFonts w:ascii="Tahoma" w:hAnsi="Tahoma" w:cs="Tahoma"/>
                <w:sz w:val="13"/>
                <w:lang w:val="nl-NL"/>
              </w:rPr>
            </w:pPr>
            <w:r w:rsidRPr="00AA7751">
              <w:rPr>
                <w:rFonts w:ascii="Tahoma" w:hAnsi="Tahoma" w:cs="Tahoma"/>
                <w:sz w:val="13"/>
                <w:lang w:val="nl-NL"/>
              </w:rPr>
              <w:t>A</w:t>
            </w:r>
          </w:p>
        </w:tc>
        <w:tc>
          <w:tcPr>
            <w:tcW w:w="450" w:type="dxa"/>
            <w:tcBorders>
              <w:left w:val="single" w:sz="18" w:space="0" w:color="auto"/>
              <w:bottom w:val="single" w:sz="4" w:space="0" w:color="auto"/>
              <w:right w:val="single" w:sz="18" w:space="0" w:color="auto"/>
            </w:tcBorders>
            <w:shd w:val="clear" w:color="auto" w:fill="auto"/>
            <w:vAlign w:val="center"/>
          </w:tcPr>
          <w:p w14:paraId="4CBC473C" w14:textId="77777777" w:rsidR="001A63C6" w:rsidRPr="00AA7751" w:rsidRDefault="001A63C6" w:rsidP="001A63C6">
            <w:pPr>
              <w:pStyle w:val="TableText"/>
              <w:widowControl w:val="0"/>
              <w:rPr>
                <w:rFonts w:ascii="Tahoma" w:hAnsi="Tahoma" w:cs="Tahoma"/>
                <w:sz w:val="13"/>
                <w:lang w:val="nl-NL"/>
              </w:rPr>
            </w:pPr>
            <w:r w:rsidRPr="00AA7751">
              <w:rPr>
                <w:rFonts w:ascii="Tahoma" w:hAnsi="Tahoma" w:cs="Tahoma"/>
                <w:sz w:val="13"/>
                <w:lang w:val="nl-NL"/>
              </w:rPr>
              <w:t>P</w:t>
            </w:r>
          </w:p>
        </w:tc>
        <w:tc>
          <w:tcPr>
            <w:tcW w:w="450" w:type="dxa"/>
            <w:tcBorders>
              <w:bottom w:val="single" w:sz="4" w:space="0" w:color="auto"/>
            </w:tcBorders>
            <w:shd w:val="clear" w:color="auto" w:fill="auto"/>
            <w:vAlign w:val="center"/>
          </w:tcPr>
          <w:p w14:paraId="4CBC473D" w14:textId="77777777" w:rsidR="001A63C6" w:rsidRPr="00AA7751" w:rsidRDefault="001A63C6" w:rsidP="001A63C6">
            <w:pPr>
              <w:pStyle w:val="TableText"/>
              <w:widowControl w:val="0"/>
              <w:spacing w:before="120"/>
              <w:rPr>
                <w:rFonts w:ascii="Tahoma" w:hAnsi="Tahoma" w:cs="Tahoma"/>
                <w:sz w:val="13"/>
                <w:lang w:val="nl-NL"/>
              </w:rPr>
            </w:pPr>
            <w:r w:rsidRPr="00AA7751">
              <w:rPr>
                <w:rFonts w:ascii="Tahoma" w:hAnsi="Tahoma" w:cs="Tahoma"/>
                <w:sz w:val="13"/>
                <w:lang w:val="nl-NL"/>
              </w:rPr>
              <w:t>A,ST</w:t>
            </w:r>
          </w:p>
        </w:tc>
        <w:tc>
          <w:tcPr>
            <w:tcW w:w="540" w:type="dxa"/>
            <w:tcBorders>
              <w:bottom w:val="single" w:sz="4" w:space="0" w:color="auto"/>
            </w:tcBorders>
            <w:shd w:val="clear" w:color="auto" w:fill="auto"/>
            <w:vAlign w:val="center"/>
          </w:tcPr>
          <w:p w14:paraId="4CBC473E" w14:textId="77777777" w:rsidR="001A63C6" w:rsidRPr="00AA7751" w:rsidRDefault="001A63C6" w:rsidP="001A63C6">
            <w:pPr>
              <w:pStyle w:val="TableText"/>
              <w:widowControl w:val="0"/>
              <w:rPr>
                <w:rFonts w:ascii="Tahoma" w:hAnsi="Tahoma" w:cs="Tahoma"/>
                <w:sz w:val="13"/>
                <w:lang w:val="nl-NL"/>
              </w:rPr>
            </w:pPr>
            <w:r w:rsidRPr="00AA7751">
              <w:rPr>
                <w:rFonts w:ascii="Tahoma" w:hAnsi="Tahoma" w:cs="Tahoma"/>
                <w:sz w:val="13"/>
                <w:lang w:val="nl-NL"/>
              </w:rPr>
              <w:t>OL/OV</w:t>
            </w:r>
          </w:p>
        </w:tc>
      </w:tr>
      <w:tr w:rsidR="001A63C6" w:rsidRPr="00AA7751" w14:paraId="4CBC4753" w14:textId="77777777" w:rsidTr="0017386F">
        <w:trPr>
          <w:trHeight w:val="145"/>
        </w:trPr>
        <w:tc>
          <w:tcPr>
            <w:tcW w:w="2734" w:type="dxa"/>
            <w:tcBorders>
              <w:bottom w:val="single" w:sz="4" w:space="0" w:color="auto"/>
            </w:tcBorders>
            <w:shd w:val="clear" w:color="auto" w:fill="FABF8F"/>
            <w:vAlign w:val="center"/>
          </w:tcPr>
          <w:p w14:paraId="4CBC4740" w14:textId="77777777" w:rsidR="001A63C6" w:rsidRPr="00AA7751" w:rsidRDefault="001A63C6" w:rsidP="007E189C">
            <w:pPr>
              <w:pStyle w:val="Heading2"/>
              <w:spacing w:before="20" w:after="20"/>
              <w:ind w:left="0"/>
              <w:rPr>
                <w:rFonts w:ascii="Tahoma" w:hAnsi="Tahoma" w:cs="Tahoma"/>
                <w:b w:val="0"/>
                <w:sz w:val="14"/>
                <w:szCs w:val="14"/>
                <w:lang w:val="nl-NL"/>
              </w:rPr>
            </w:pPr>
            <w:bookmarkStart w:id="342" w:name="_Toc336338021"/>
            <w:bookmarkStart w:id="343" w:name="_Toc357608770"/>
            <w:r w:rsidRPr="00AA7751">
              <w:rPr>
                <w:rFonts w:ascii="Tahoma" w:hAnsi="Tahoma" w:cs="Tahoma"/>
                <w:b w:val="0"/>
                <w:sz w:val="14"/>
                <w:szCs w:val="14"/>
                <w:lang w:val="nl-NL"/>
              </w:rPr>
              <w:t>Microsoft Dynamics CRM Server 2011</w:t>
            </w:r>
            <w:bookmarkEnd w:id="342"/>
            <w:bookmarkEnd w:id="343"/>
            <w:r w:rsidRPr="00AA7751">
              <w:rPr>
                <w:rFonts w:ascii="Tahoma" w:hAnsi="Tahoma" w:cs="Tahoma"/>
                <w:b w:val="0"/>
                <w:sz w:val="14"/>
                <w:szCs w:val="14"/>
                <w:lang w:val="nl-NL"/>
              </w:rPr>
              <w:t xml:space="preserve"> </w:t>
            </w:r>
          </w:p>
        </w:tc>
        <w:tc>
          <w:tcPr>
            <w:tcW w:w="450" w:type="dxa"/>
            <w:tcBorders>
              <w:bottom w:val="single" w:sz="4" w:space="0" w:color="auto"/>
            </w:tcBorders>
            <w:shd w:val="clear" w:color="auto" w:fill="FABF8F"/>
            <w:vAlign w:val="center"/>
          </w:tcPr>
          <w:p w14:paraId="4CBC4741" w14:textId="77777777" w:rsidR="001A63C6" w:rsidRPr="00AA7751" w:rsidRDefault="000E7A57" w:rsidP="0017386F">
            <w:pPr>
              <w:pStyle w:val="TableText"/>
              <w:widowControl w:val="0"/>
              <w:rPr>
                <w:rFonts w:cs="Tahoma"/>
                <w:b/>
                <w:color w:val="0000FF"/>
                <w:sz w:val="13"/>
                <w:szCs w:val="13"/>
                <w:u w:val="single"/>
                <w:lang w:val="nl-NL"/>
              </w:rPr>
            </w:pPr>
            <w:hyperlink w:anchor="_70_Microsoft_Dynamics" w:history="1">
              <w:r w:rsidR="00BF77C6">
                <w:rPr>
                  <w:rStyle w:val="Hyperlink"/>
                  <w:rFonts w:cs="Tahoma"/>
                  <w:b/>
                  <w:sz w:val="13"/>
                  <w:szCs w:val="13"/>
                  <w:lang w:val="nl-NL"/>
                </w:rPr>
                <w:t>70</w:t>
              </w:r>
            </w:hyperlink>
          </w:p>
        </w:tc>
        <w:tc>
          <w:tcPr>
            <w:tcW w:w="450" w:type="dxa"/>
            <w:tcBorders>
              <w:bottom w:val="single" w:sz="4" w:space="0" w:color="auto"/>
            </w:tcBorders>
            <w:shd w:val="clear" w:color="auto" w:fill="FABF8F"/>
          </w:tcPr>
          <w:p w14:paraId="4CBC4742" w14:textId="77777777" w:rsidR="001A63C6" w:rsidRPr="00AA7751" w:rsidRDefault="001A63C6" w:rsidP="001A63C6">
            <w:pPr>
              <w:pStyle w:val="TableText"/>
              <w:widowControl w:val="0"/>
              <w:spacing w:before="120"/>
              <w:rPr>
                <w:rFonts w:ascii="Tahoma" w:hAnsi="Tahoma" w:cs="Tahoma"/>
                <w:color w:val="000000"/>
                <w:sz w:val="13"/>
                <w:lang w:val="nl-NL"/>
              </w:rPr>
            </w:pPr>
            <w:r w:rsidRPr="00AA7751">
              <w:rPr>
                <w:rFonts w:ascii="Tahoma" w:hAnsi="Tahoma" w:cs="Tahoma"/>
                <w:color w:val="000000"/>
                <w:sz w:val="13"/>
                <w:lang w:val="nl-NL"/>
              </w:rPr>
              <w:t>04/01</w:t>
            </w:r>
          </w:p>
        </w:tc>
        <w:tc>
          <w:tcPr>
            <w:tcW w:w="360" w:type="dxa"/>
            <w:tcBorders>
              <w:bottom w:val="single" w:sz="4" w:space="0" w:color="auto"/>
              <w:right w:val="single" w:sz="18" w:space="0" w:color="auto"/>
            </w:tcBorders>
            <w:shd w:val="clear" w:color="auto" w:fill="FABF8F"/>
            <w:vAlign w:val="center"/>
          </w:tcPr>
          <w:p w14:paraId="4CBC4743" w14:textId="77777777" w:rsidR="001A63C6" w:rsidRPr="00AA7751" w:rsidRDefault="001A63C6" w:rsidP="001A63C6">
            <w:pPr>
              <w:pStyle w:val="TableText"/>
              <w:widowControl w:val="0"/>
              <w:rPr>
                <w:rFonts w:ascii="Tahoma" w:hAnsi="Tahoma" w:cs="Tahoma"/>
                <w:sz w:val="13"/>
                <w:lang w:val="nl-NL"/>
              </w:rPr>
            </w:pPr>
            <w:r w:rsidRPr="00AA7751">
              <w:rPr>
                <w:rFonts w:ascii="Tahoma" w:hAnsi="Tahoma" w:cs="Tahoma"/>
                <w:sz w:val="13"/>
                <w:lang w:val="nl-NL"/>
              </w:rPr>
              <w:t>SRV</w:t>
            </w:r>
          </w:p>
        </w:tc>
        <w:tc>
          <w:tcPr>
            <w:tcW w:w="360" w:type="dxa"/>
            <w:tcBorders>
              <w:left w:val="single" w:sz="18" w:space="0" w:color="auto"/>
              <w:bottom w:val="single" w:sz="4" w:space="0" w:color="auto"/>
            </w:tcBorders>
            <w:shd w:val="clear" w:color="auto" w:fill="FABF8F"/>
            <w:vAlign w:val="center"/>
          </w:tcPr>
          <w:p w14:paraId="4CBC4744" w14:textId="77777777" w:rsidR="001A63C6" w:rsidRPr="00AA7751" w:rsidRDefault="001A63C6" w:rsidP="001A63C6">
            <w:pPr>
              <w:pStyle w:val="TableText"/>
              <w:widowControl w:val="0"/>
              <w:rPr>
                <w:rFonts w:ascii="Tahoma" w:hAnsi="Tahoma" w:cs="Tahoma"/>
                <w:sz w:val="13"/>
                <w:lang w:val="nl-NL"/>
              </w:rPr>
            </w:pPr>
          </w:p>
        </w:tc>
        <w:tc>
          <w:tcPr>
            <w:tcW w:w="450" w:type="dxa"/>
            <w:tcBorders>
              <w:bottom w:val="single" w:sz="4" w:space="0" w:color="auto"/>
            </w:tcBorders>
            <w:shd w:val="clear" w:color="auto" w:fill="FABF8F"/>
            <w:vAlign w:val="center"/>
          </w:tcPr>
          <w:p w14:paraId="4CBC4745" w14:textId="77777777" w:rsidR="001A63C6" w:rsidRPr="00AA7751" w:rsidRDefault="001A63C6" w:rsidP="001A63C6">
            <w:pPr>
              <w:pStyle w:val="TableText"/>
              <w:widowControl w:val="0"/>
              <w:rPr>
                <w:rFonts w:ascii="Tahoma" w:hAnsi="Tahoma" w:cs="Tahoma"/>
                <w:sz w:val="13"/>
                <w:lang w:val="nl-NL"/>
              </w:rPr>
            </w:pPr>
            <w:r w:rsidRPr="00AA7751">
              <w:rPr>
                <w:rFonts w:ascii="Tahoma" w:hAnsi="Tahoma" w:cs="Tahoma"/>
                <w:sz w:val="13"/>
                <w:lang w:val="nl-NL"/>
              </w:rPr>
              <w:t>125</w:t>
            </w:r>
          </w:p>
        </w:tc>
        <w:tc>
          <w:tcPr>
            <w:tcW w:w="450" w:type="dxa"/>
            <w:tcBorders>
              <w:bottom w:val="single" w:sz="4" w:space="0" w:color="auto"/>
            </w:tcBorders>
            <w:shd w:val="clear" w:color="auto" w:fill="FABF8F"/>
            <w:vAlign w:val="center"/>
          </w:tcPr>
          <w:p w14:paraId="4CBC4746" w14:textId="77777777" w:rsidR="001A63C6" w:rsidRPr="00AA7751" w:rsidRDefault="001A63C6" w:rsidP="001A63C6">
            <w:pPr>
              <w:pStyle w:val="TableText"/>
              <w:widowControl w:val="0"/>
              <w:rPr>
                <w:rFonts w:ascii="Tahoma" w:hAnsi="Tahoma" w:cs="Tahoma"/>
                <w:sz w:val="13"/>
                <w:lang w:val="nl-NL"/>
              </w:rPr>
            </w:pPr>
            <w:r w:rsidRPr="00AA7751">
              <w:rPr>
                <w:rFonts w:ascii="Tahoma" w:hAnsi="Tahoma" w:cs="Tahoma"/>
                <w:sz w:val="13"/>
                <w:lang w:val="nl-NL"/>
              </w:rPr>
              <w:t>100</w:t>
            </w:r>
          </w:p>
        </w:tc>
        <w:tc>
          <w:tcPr>
            <w:tcW w:w="450" w:type="dxa"/>
            <w:tcBorders>
              <w:bottom w:val="single" w:sz="4" w:space="0" w:color="auto"/>
            </w:tcBorders>
            <w:shd w:val="clear" w:color="auto" w:fill="FABF8F"/>
            <w:vAlign w:val="center"/>
          </w:tcPr>
          <w:p w14:paraId="4CBC4747" w14:textId="77777777" w:rsidR="001A63C6" w:rsidRPr="00AA7751" w:rsidRDefault="001A63C6" w:rsidP="001A63C6">
            <w:pPr>
              <w:pStyle w:val="TableText"/>
              <w:widowControl w:val="0"/>
              <w:rPr>
                <w:rFonts w:ascii="Tahoma" w:hAnsi="Tahoma" w:cs="Tahoma"/>
                <w:sz w:val="13"/>
                <w:lang w:val="nl-NL"/>
              </w:rPr>
            </w:pPr>
            <w:r w:rsidRPr="00AA7751">
              <w:rPr>
                <w:rFonts w:ascii="Tahoma" w:hAnsi="Tahoma" w:cs="Tahoma"/>
                <w:sz w:val="13"/>
                <w:lang w:val="nl-NL"/>
              </w:rPr>
              <w:t>75</w:t>
            </w:r>
          </w:p>
        </w:tc>
        <w:tc>
          <w:tcPr>
            <w:tcW w:w="450" w:type="dxa"/>
            <w:tcBorders>
              <w:bottom w:val="single" w:sz="4" w:space="0" w:color="auto"/>
            </w:tcBorders>
            <w:shd w:val="clear" w:color="auto" w:fill="FABF8F"/>
            <w:vAlign w:val="center"/>
          </w:tcPr>
          <w:p w14:paraId="4CBC4748" w14:textId="77777777" w:rsidR="001A63C6" w:rsidRPr="00AA7751" w:rsidRDefault="001A63C6" w:rsidP="001A63C6">
            <w:pPr>
              <w:pStyle w:val="TableText"/>
              <w:widowControl w:val="0"/>
              <w:rPr>
                <w:rFonts w:ascii="Tahoma" w:hAnsi="Tahoma" w:cs="Tahoma"/>
                <w:sz w:val="13"/>
                <w:lang w:val="nl-NL"/>
              </w:rPr>
            </w:pPr>
            <w:r w:rsidRPr="00AA7751">
              <w:rPr>
                <w:rFonts w:ascii="Tahoma" w:hAnsi="Tahoma" w:cs="Tahoma"/>
                <w:sz w:val="13"/>
                <w:lang w:val="nl-NL"/>
              </w:rPr>
              <w:t>75</w:t>
            </w:r>
          </w:p>
        </w:tc>
        <w:tc>
          <w:tcPr>
            <w:tcW w:w="450" w:type="dxa"/>
            <w:tcBorders>
              <w:bottom w:val="single" w:sz="4" w:space="0" w:color="auto"/>
            </w:tcBorders>
            <w:shd w:val="clear" w:color="auto" w:fill="FABF8F"/>
            <w:vAlign w:val="center"/>
          </w:tcPr>
          <w:p w14:paraId="4CBC4749" w14:textId="77777777" w:rsidR="001A63C6" w:rsidRPr="00AA7751" w:rsidRDefault="001A63C6" w:rsidP="001A63C6">
            <w:pPr>
              <w:pStyle w:val="TableText"/>
              <w:widowControl w:val="0"/>
              <w:rPr>
                <w:rFonts w:ascii="Tahoma" w:hAnsi="Tahoma" w:cs="Tahoma"/>
                <w:sz w:val="13"/>
                <w:lang w:val="nl-NL"/>
              </w:rPr>
            </w:pPr>
            <w:r w:rsidRPr="00AA7751">
              <w:rPr>
                <w:rFonts w:ascii="Tahoma" w:hAnsi="Tahoma" w:cs="Tahoma"/>
                <w:sz w:val="13"/>
                <w:lang w:val="nl-NL"/>
              </w:rPr>
              <w:t>50</w:t>
            </w:r>
          </w:p>
        </w:tc>
        <w:tc>
          <w:tcPr>
            <w:tcW w:w="360" w:type="dxa"/>
            <w:tcBorders>
              <w:bottom w:val="single" w:sz="4" w:space="0" w:color="auto"/>
              <w:right w:val="single" w:sz="18" w:space="0" w:color="auto"/>
            </w:tcBorders>
            <w:shd w:val="clear" w:color="auto" w:fill="FABF8F"/>
            <w:vAlign w:val="center"/>
          </w:tcPr>
          <w:p w14:paraId="4CBC474A" w14:textId="77777777" w:rsidR="001A63C6" w:rsidRPr="00AA7751" w:rsidRDefault="001A63C6" w:rsidP="001A63C6">
            <w:pPr>
              <w:pStyle w:val="TableText"/>
              <w:widowControl w:val="0"/>
              <w:rPr>
                <w:rFonts w:ascii="Tahoma" w:hAnsi="Tahoma" w:cs="Tahoma"/>
                <w:sz w:val="13"/>
                <w:lang w:val="nl-NL"/>
              </w:rPr>
            </w:pPr>
            <w:r w:rsidRPr="00AA7751">
              <w:rPr>
                <w:rFonts w:ascii="Tahoma" w:hAnsi="Tahoma" w:cs="Tahoma"/>
                <w:sz w:val="13"/>
                <w:lang w:val="nl-NL"/>
              </w:rPr>
              <w:t>25</w:t>
            </w:r>
          </w:p>
        </w:tc>
        <w:tc>
          <w:tcPr>
            <w:tcW w:w="450" w:type="dxa"/>
            <w:tcBorders>
              <w:left w:val="single" w:sz="18" w:space="0" w:color="auto"/>
              <w:bottom w:val="single" w:sz="4" w:space="0" w:color="auto"/>
            </w:tcBorders>
            <w:shd w:val="clear" w:color="auto" w:fill="FABF8F"/>
            <w:vAlign w:val="center"/>
          </w:tcPr>
          <w:p w14:paraId="4CBC474B" w14:textId="77777777" w:rsidR="001A63C6" w:rsidRPr="00AA7751" w:rsidRDefault="001A63C6" w:rsidP="001A63C6">
            <w:pPr>
              <w:pStyle w:val="TableText"/>
              <w:widowControl w:val="0"/>
              <w:rPr>
                <w:rFonts w:ascii="Tahoma" w:hAnsi="Tahoma" w:cs="Tahoma"/>
                <w:sz w:val="13"/>
                <w:lang w:val="nl-NL"/>
              </w:rPr>
            </w:pPr>
          </w:p>
        </w:tc>
        <w:tc>
          <w:tcPr>
            <w:tcW w:w="450" w:type="dxa"/>
            <w:tcBorders>
              <w:bottom w:val="single" w:sz="4" w:space="0" w:color="auto"/>
            </w:tcBorders>
            <w:shd w:val="clear" w:color="auto" w:fill="FABF8F"/>
            <w:vAlign w:val="center"/>
          </w:tcPr>
          <w:p w14:paraId="4CBC474C" w14:textId="77777777" w:rsidR="001A63C6" w:rsidRPr="00AA7751" w:rsidRDefault="001A63C6" w:rsidP="001A63C6">
            <w:pPr>
              <w:pStyle w:val="TableText"/>
              <w:widowControl w:val="0"/>
              <w:rPr>
                <w:rFonts w:ascii="Tahoma" w:hAnsi="Tahoma" w:cs="Tahoma"/>
                <w:sz w:val="13"/>
                <w:lang w:val="nl-NL"/>
              </w:rPr>
            </w:pPr>
            <w:r w:rsidRPr="00AA7751">
              <w:rPr>
                <w:rFonts w:ascii="Tahoma" w:hAnsi="Tahoma" w:cs="Tahoma"/>
                <w:sz w:val="13"/>
                <w:lang w:val="nl-NL"/>
              </w:rPr>
              <w:t>100</w:t>
            </w:r>
          </w:p>
        </w:tc>
        <w:tc>
          <w:tcPr>
            <w:tcW w:w="450" w:type="dxa"/>
            <w:tcBorders>
              <w:bottom w:val="single" w:sz="4" w:space="0" w:color="auto"/>
              <w:right w:val="single" w:sz="18" w:space="0" w:color="auto"/>
            </w:tcBorders>
            <w:shd w:val="clear" w:color="auto" w:fill="FABF8F"/>
            <w:vAlign w:val="center"/>
          </w:tcPr>
          <w:p w14:paraId="4CBC474D" w14:textId="77777777" w:rsidR="001A63C6" w:rsidRPr="00AA7751" w:rsidRDefault="001A63C6" w:rsidP="001A63C6">
            <w:pPr>
              <w:pStyle w:val="TableText"/>
              <w:widowControl w:val="0"/>
              <w:rPr>
                <w:rFonts w:ascii="Tahoma" w:hAnsi="Tahoma" w:cs="Tahoma"/>
                <w:sz w:val="13"/>
                <w:lang w:val="nl-NL"/>
              </w:rPr>
            </w:pPr>
            <w:r w:rsidRPr="00AA7751">
              <w:rPr>
                <w:rFonts w:ascii="Tahoma" w:hAnsi="Tahoma" w:cs="Tahoma"/>
                <w:sz w:val="13"/>
                <w:lang w:val="nl-NL"/>
              </w:rPr>
              <w:t>50</w:t>
            </w:r>
          </w:p>
        </w:tc>
        <w:tc>
          <w:tcPr>
            <w:tcW w:w="450" w:type="dxa"/>
            <w:tcBorders>
              <w:left w:val="single" w:sz="18" w:space="0" w:color="auto"/>
              <w:bottom w:val="single" w:sz="4" w:space="0" w:color="auto"/>
            </w:tcBorders>
            <w:shd w:val="clear" w:color="auto" w:fill="FABF8F"/>
            <w:vAlign w:val="center"/>
          </w:tcPr>
          <w:p w14:paraId="4CBC474E" w14:textId="77777777" w:rsidR="001A63C6" w:rsidRPr="00AA7751" w:rsidRDefault="001A63C6" w:rsidP="001A63C6">
            <w:pPr>
              <w:pStyle w:val="TableText"/>
              <w:widowControl w:val="0"/>
              <w:rPr>
                <w:rFonts w:ascii="Tahoma" w:hAnsi="Tahoma" w:cs="Tahoma"/>
                <w:sz w:val="13"/>
                <w:lang w:val="nl-NL"/>
              </w:rPr>
            </w:pPr>
            <w:r w:rsidRPr="00AA7751">
              <w:rPr>
                <w:rFonts w:ascii="Tahoma" w:hAnsi="Tahoma" w:cs="Tahoma"/>
                <w:sz w:val="13"/>
                <w:lang w:val="nl-NL"/>
              </w:rPr>
              <w:t>50</w:t>
            </w:r>
          </w:p>
        </w:tc>
        <w:tc>
          <w:tcPr>
            <w:tcW w:w="450" w:type="dxa"/>
            <w:tcBorders>
              <w:bottom w:val="single" w:sz="4" w:space="0" w:color="auto"/>
              <w:right w:val="single" w:sz="18" w:space="0" w:color="auto"/>
            </w:tcBorders>
            <w:shd w:val="clear" w:color="auto" w:fill="FABF8F"/>
            <w:vAlign w:val="center"/>
          </w:tcPr>
          <w:p w14:paraId="4CBC474F" w14:textId="77777777" w:rsidR="001A63C6" w:rsidRPr="00AA7751" w:rsidRDefault="001A63C6" w:rsidP="001A63C6">
            <w:pPr>
              <w:pStyle w:val="TableText"/>
              <w:widowControl w:val="0"/>
              <w:rPr>
                <w:rFonts w:ascii="Tahoma" w:hAnsi="Tahoma" w:cs="Tahoma"/>
                <w:sz w:val="13"/>
                <w:lang w:val="nl-NL"/>
              </w:rPr>
            </w:pPr>
            <w:r w:rsidRPr="00AA7751">
              <w:rPr>
                <w:rFonts w:ascii="Tahoma" w:hAnsi="Tahoma" w:cs="Tahoma"/>
                <w:sz w:val="13"/>
                <w:lang w:val="nl-NL"/>
              </w:rPr>
              <w:t>A</w:t>
            </w:r>
          </w:p>
        </w:tc>
        <w:tc>
          <w:tcPr>
            <w:tcW w:w="450" w:type="dxa"/>
            <w:tcBorders>
              <w:left w:val="single" w:sz="18" w:space="0" w:color="auto"/>
              <w:bottom w:val="single" w:sz="4" w:space="0" w:color="auto"/>
              <w:right w:val="single" w:sz="18" w:space="0" w:color="auto"/>
            </w:tcBorders>
            <w:shd w:val="clear" w:color="auto" w:fill="FABF8F"/>
            <w:vAlign w:val="center"/>
          </w:tcPr>
          <w:p w14:paraId="4CBC4750" w14:textId="77777777" w:rsidR="001A63C6" w:rsidRPr="00AA7751" w:rsidRDefault="001A63C6" w:rsidP="001A63C6">
            <w:pPr>
              <w:pStyle w:val="TableText"/>
              <w:widowControl w:val="0"/>
              <w:rPr>
                <w:rFonts w:ascii="Tahoma" w:hAnsi="Tahoma" w:cs="Tahoma"/>
                <w:sz w:val="13"/>
                <w:lang w:val="nl-NL"/>
              </w:rPr>
            </w:pPr>
            <w:r w:rsidRPr="00AA7751">
              <w:rPr>
                <w:rFonts w:ascii="Tahoma" w:hAnsi="Tahoma" w:cs="Tahoma"/>
                <w:sz w:val="13"/>
                <w:lang w:val="nl-NL"/>
              </w:rPr>
              <w:t>P</w:t>
            </w:r>
          </w:p>
        </w:tc>
        <w:tc>
          <w:tcPr>
            <w:tcW w:w="450" w:type="dxa"/>
            <w:tcBorders>
              <w:bottom w:val="single" w:sz="4" w:space="0" w:color="auto"/>
            </w:tcBorders>
            <w:shd w:val="clear" w:color="auto" w:fill="FABF8F"/>
            <w:vAlign w:val="center"/>
          </w:tcPr>
          <w:p w14:paraId="4CBC4751" w14:textId="77777777" w:rsidR="001A63C6" w:rsidRPr="00AA7751" w:rsidRDefault="001A63C6" w:rsidP="001A63C6">
            <w:pPr>
              <w:pStyle w:val="TableText"/>
              <w:widowControl w:val="0"/>
              <w:spacing w:before="120"/>
              <w:rPr>
                <w:rFonts w:ascii="Tahoma" w:hAnsi="Tahoma" w:cs="Tahoma"/>
                <w:sz w:val="13"/>
                <w:lang w:val="nl-NL"/>
              </w:rPr>
            </w:pPr>
            <w:r w:rsidRPr="00AA7751">
              <w:rPr>
                <w:rFonts w:ascii="Tahoma" w:hAnsi="Tahoma" w:cs="Tahoma"/>
                <w:sz w:val="13"/>
                <w:lang w:val="nl-NL"/>
              </w:rPr>
              <w:t>A</w:t>
            </w:r>
          </w:p>
        </w:tc>
        <w:tc>
          <w:tcPr>
            <w:tcW w:w="540" w:type="dxa"/>
            <w:tcBorders>
              <w:bottom w:val="single" w:sz="4" w:space="0" w:color="auto"/>
            </w:tcBorders>
            <w:shd w:val="clear" w:color="auto" w:fill="FABF8F"/>
            <w:vAlign w:val="center"/>
          </w:tcPr>
          <w:p w14:paraId="4CBC4752" w14:textId="77777777" w:rsidR="001A63C6" w:rsidRPr="00AA7751" w:rsidRDefault="001A63C6" w:rsidP="001A63C6">
            <w:pPr>
              <w:pStyle w:val="TableText"/>
              <w:widowControl w:val="0"/>
              <w:rPr>
                <w:rFonts w:ascii="Tahoma" w:hAnsi="Tahoma" w:cs="Tahoma"/>
                <w:sz w:val="13"/>
                <w:lang w:val="nl-NL"/>
              </w:rPr>
            </w:pPr>
            <w:r w:rsidRPr="00AA7751">
              <w:rPr>
                <w:rFonts w:ascii="Tahoma" w:hAnsi="Tahoma" w:cs="Tahoma"/>
                <w:sz w:val="13"/>
                <w:lang w:val="nl-NL"/>
              </w:rPr>
              <w:t>OL/OV</w:t>
            </w:r>
          </w:p>
        </w:tc>
      </w:tr>
      <w:tr w:rsidR="00B33D0E" w:rsidRPr="00AA7751" w14:paraId="4CBC4767" w14:textId="77777777" w:rsidTr="0017386F">
        <w:trPr>
          <w:trHeight w:val="145"/>
        </w:trPr>
        <w:tc>
          <w:tcPr>
            <w:tcW w:w="2734" w:type="dxa"/>
            <w:tcBorders>
              <w:bottom w:val="single" w:sz="4" w:space="0" w:color="auto"/>
            </w:tcBorders>
            <w:shd w:val="clear" w:color="auto" w:fill="auto"/>
            <w:vAlign w:val="center"/>
          </w:tcPr>
          <w:p w14:paraId="4CBC4754" w14:textId="77777777" w:rsidR="001A63C6" w:rsidRPr="00AA7751" w:rsidRDefault="001A63C6" w:rsidP="007E189C">
            <w:pPr>
              <w:pStyle w:val="Heading2"/>
              <w:spacing w:before="20" w:after="20"/>
              <w:ind w:left="0"/>
              <w:rPr>
                <w:rFonts w:ascii="Tahoma" w:hAnsi="Tahoma" w:cs="Tahoma"/>
                <w:b w:val="0"/>
                <w:sz w:val="14"/>
                <w:szCs w:val="14"/>
                <w:lang w:val="nl-NL"/>
              </w:rPr>
            </w:pPr>
            <w:bookmarkStart w:id="344" w:name="_Toc336338022"/>
            <w:bookmarkStart w:id="345" w:name="_Toc357608771"/>
            <w:r w:rsidRPr="00AA7751">
              <w:rPr>
                <w:rFonts w:ascii="Tahoma" w:hAnsi="Tahoma" w:cs="Tahoma"/>
                <w:b w:val="0"/>
                <w:sz w:val="14"/>
                <w:szCs w:val="14"/>
                <w:lang w:val="nl-NL"/>
              </w:rPr>
              <w:t>Microsoft Dynamics CRM Workgroup Server 2011</w:t>
            </w:r>
            <w:bookmarkEnd w:id="344"/>
            <w:bookmarkEnd w:id="345"/>
            <w:r w:rsidRPr="00AA7751">
              <w:rPr>
                <w:rFonts w:ascii="Tahoma" w:hAnsi="Tahoma" w:cs="Tahoma"/>
                <w:b w:val="0"/>
                <w:sz w:val="14"/>
                <w:szCs w:val="14"/>
                <w:lang w:val="nl-NL"/>
              </w:rPr>
              <w:t xml:space="preserve"> </w:t>
            </w:r>
          </w:p>
        </w:tc>
        <w:tc>
          <w:tcPr>
            <w:tcW w:w="450" w:type="dxa"/>
            <w:tcBorders>
              <w:bottom w:val="single" w:sz="4" w:space="0" w:color="auto"/>
            </w:tcBorders>
            <w:shd w:val="clear" w:color="auto" w:fill="auto"/>
            <w:vAlign w:val="center"/>
          </w:tcPr>
          <w:p w14:paraId="4CBC4755" w14:textId="77777777" w:rsidR="001A63C6" w:rsidRPr="00AA7751" w:rsidRDefault="000E7A57" w:rsidP="0017386F">
            <w:pPr>
              <w:pStyle w:val="TableText"/>
              <w:widowControl w:val="0"/>
              <w:rPr>
                <w:rFonts w:cs="Tahoma"/>
                <w:b/>
                <w:color w:val="0000FF"/>
                <w:sz w:val="13"/>
                <w:szCs w:val="13"/>
                <w:u w:val="single"/>
                <w:lang w:val="nl-NL"/>
              </w:rPr>
            </w:pPr>
            <w:hyperlink w:anchor="_70_Microsoft_Dynamics" w:history="1">
              <w:r w:rsidR="00BF77C6">
                <w:rPr>
                  <w:rStyle w:val="Hyperlink"/>
                  <w:rFonts w:cs="Tahoma"/>
                  <w:b/>
                  <w:sz w:val="13"/>
                  <w:szCs w:val="13"/>
                  <w:lang w:val="nl-NL"/>
                </w:rPr>
                <w:t>70</w:t>
              </w:r>
            </w:hyperlink>
          </w:p>
        </w:tc>
        <w:tc>
          <w:tcPr>
            <w:tcW w:w="450" w:type="dxa"/>
            <w:tcBorders>
              <w:bottom w:val="single" w:sz="4" w:space="0" w:color="auto"/>
            </w:tcBorders>
            <w:shd w:val="clear" w:color="auto" w:fill="auto"/>
          </w:tcPr>
          <w:p w14:paraId="4CBC4756" w14:textId="77777777" w:rsidR="001A63C6" w:rsidRPr="00AA7751" w:rsidRDefault="001A63C6" w:rsidP="001A63C6">
            <w:pPr>
              <w:pStyle w:val="TableText"/>
              <w:widowControl w:val="0"/>
              <w:spacing w:before="120"/>
              <w:rPr>
                <w:rFonts w:ascii="Tahoma" w:hAnsi="Tahoma" w:cs="Tahoma"/>
                <w:color w:val="000000"/>
                <w:sz w:val="13"/>
                <w:lang w:val="nl-NL"/>
              </w:rPr>
            </w:pPr>
            <w:r w:rsidRPr="00AA7751">
              <w:rPr>
                <w:rFonts w:ascii="Tahoma" w:hAnsi="Tahoma" w:cs="Tahoma"/>
                <w:color w:val="000000"/>
                <w:sz w:val="13"/>
                <w:lang w:val="nl-NL"/>
              </w:rPr>
              <w:t>04/01</w:t>
            </w:r>
          </w:p>
        </w:tc>
        <w:tc>
          <w:tcPr>
            <w:tcW w:w="360" w:type="dxa"/>
            <w:tcBorders>
              <w:bottom w:val="single" w:sz="4" w:space="0" w:color="auto"/>
              <w:right w:val="single" w:sz="18" w:space="0" w:color="auto"/>
            </w:tcBorders>
            <w:shd w:val="clear" w:color="auto" w:fill="auto"/>
            <w:vAlign w:val="center"/>
          </w:tcPr>
          <w:p w14:paraId="4CBC4757" w14:textId="77777777" w:rsidR="001A63C6" w:rsidRPr="00AA7751" w:rsidRDefault="001A63C6" w:rsidP="001A63C6">
            <w:pPr>
              <w:pStyle w:val="TableText"/>
              <w:widowControl w:val="0"/>
              <w:rPr>
                <w:rFonts w:ascii="Tahoma" w:hAnsi="Tahoma" w:cs="Tahoma"/>
                <w:sz w:val="13"/>
                <w:lang w:val="nl-NL"/>
              </w:rPr>
            </w:pPr>
            <w:r w:rsidRPr="00AA7751">
              <w:rPr>
                <w:rFonts w:ascii="Tahoma" w:hAnsi="Tahoma" w:cs="Tahoma"/>
                <w:sz w:val="13"/>
                <w:lang w:val="nl-NL"/>
              </w:rPr>
              <w:t>SRV</w:t>
            </w:r>
          </w:p>
        </w:tc>
        <w:tc>
          <w:tcPr>
            <w:tcW w:w="360" w:type="dxa"/>
            <w:tcBorders>
              <w:left w:val="single" w:sz="18" w:space="0" w:color="auto"/>
              <w:bottom w:val="single" w:sz="4" w:space="0" w:color="auto"/>
            </w:tcBorders>
            <w:shd w:val="clear" w:color="auto" w:fill="auto"/>
            <w:vAlign w:val="center"/>
          </w:tcPr>
          <w:p w14:paraId="4CBC4758" w14:textId="77777777" w:rsidR="001A63C6" w:rsidRPr="00AA7751" w:rsidRDefault="001A63C6" w:rsidP="001A63C6">
            <w:pPr>
              <w:pStyle w:val="TableText"/>
              <w:widowControl w:val="0"/>
              <w:rPr>
                <w:rFonts w:ascii="Tahoma" w:hAnsi="Tahoma" w:cs="Tahoma"/>
                <w:sz w:val="13"/>
                <w:lang w:val="nl-NL"/>
              </w:rPr>
            </w:pPr>
          </w:p>
        </w:tc>
        <w:tc>
          <w:tcPr>
            <w:tcW w:w="450" w:type="dxa"/>
            <w:tcBorders>
              <w:bottom w:val="single" w:sz="4" w:space="0" w:color="auto"/>
            </w:tcBorders>
            <w:shd w:val="clear" w:color="auto" w:fill="auto"/>
            <w:vAlign w:val="center"/>
          </w:tcPr>
          <w:p w14:paraId="4CBC4759" w14:textId="77777777" w:rsidR="001A63C6" w:rsidRPr="00AA7751" w:rsidRDefault="001A63C6" w:rsidP="001A63C6">
            <w:pPr>
              <w:pStyle w:val="TableText"/>
              <w:widowControl w:val="0"/>
              <w:rPr>
                <w:rFonts w:ascii="Tahoma" w:hAnsi="Tahoma" w:cs="Tahoma"/>
                <w:sz w:val="13"/>
                <w:lang w:val="nl-NL"/>
              </w:rPr>
            </w:pPr>
            <w:r w:rsidRPr="00AA7751">
              <w:rPr>
                <w:rFonts w:ascii="Tahoma" w:hAnsi="Tahoma" w:cs="Tahoma"/>
                <w:sz w:val="13"/>
                <w:lang w:val="nl-NL"/>
              </w:rPr>
              <w:t>60</w:t>
            </w:r>
          </w:p>
        </w:tc>
        <w:tc>
          <w:tcPr>
            <w:tcW w:w="450" w:type="dxa"/>
            <w:tcBorders>
              <w:bottom w:val="single" w:sz="4" w:space="0" w:color="auto"/>
            </w:tcBorders>
            <w:shd w:val="clear" w:color="auto" w:fill="auto"/>
            <w:vAlign w:val="center"/>
          </w:tcPr>
          <w:p w14:paraId="4CBC475A" w14:textId="77777777" w:rsidR="001A63C6" w:rsidRPr="00AA7751" w:rsidRDefault="001A63C6" w:rsidP="001A63C6">
            <w:pPr>
              <w:pStyle w:val="TableText"/>
              <w:widowControl w:val="0"/>
              <w:rPr>
                <w:rFonts w:ascii="Tahoma" w:hAnsi="Tahoma" w:cs="Tahoma"/>
                <w:sz w:val="13"/>
                <w:lang w:val="nl-NL"/>
              </w:rPr>
            </w:pPr>
            <w:r w:rsidRPr="00AA7751">
              <w:rPr>
                <w:rFonts w:ascii="Tahoma" w:hAnsi="Tahoma" w:cs="Tahoma"/>
                <w:sz w:val="13"/>
                <w:lang w:val="nl-NL"/>
              </w:rPr>
              <w:t>50</w:t>
            </w:r>
          </w:p>
        </w:tc>
        <w:tc>
          <w:tcPr>
            <w:tcW w:w="450" w:type="dxa"/>
            <w:tcBorders>
              <w:bottom w:val="single" w:sz="4" w:space="0" w:color="auto"/>
            </w:tcBorders>
            <w:shd w:val="clear" w:color="auto" w:fill="auto"/>
            <w:vAlign w:val="center"/>
          </w:tcPr>
          <w:p w14:paraId="4CBC475B" w14:textId="77777777" w:rsidR="001A63C6" w:rsidRPr="00AA7751" w:rsidRDefault="001A63C6" w:rsidP="001A63C6">
            <w:pPr>
              <w:pStyle w:val="TableText"/>
              <w:widowControl w:val="0"/>
              <w:rPr>
                <w:rFonts w:ascii="Tahoma" w:hAnsi="Tahoma" w:cs="Tahoma"/>
                <w:sz w:val="13"/>
                <w:lang w:val="nl-NL"/>
              </w:rPr>
            </w:pPr>
            <w:r w:rsidRPr="00AA7751">
              <w:rPr>
                <w:rFonts w:ascii="Tahoma" w:hAnsi="Tahoma" w:cs="Tahoma"/>
                <w:sz w:val="13"/>
                <w:lang w:val="nl-NL"/>
              </w:rPr>
              <w:t>38</w:t>
            </w:r>
          </w:p>
        </w:tc>
        <w:tc>
          <w:tcPr>
            <w:tcW w:w="450" w:type="dxa"/>
            <w:tcBorders>
              <w:bottom w:val="single" w:sz="4" w:space="0" w:color="auto"/>
            </w:tcBorders>
            <w:shd w:val="clear" w:color="auto" w:fill="auto"/>
            <w:vAlign w:val="center"/>
          </w:tcPr>
          <w:p w14:paraId="4CBC475C" w14:textId="77777777" w:rsidR="001A63C6" w:rsidRPr="00AA7751" w:rsidRDefault="001A63C6" w:rsidP="001A63C6">
            <w:pPr>
              <w:pStyle w:val="TableText"/>
              <w:widowControl w:val="0"/>
              <w:rPr>
                <w:rFonts w:ascii="Tahoma" w:hAnsi="Tahoma" w:cs="Tahoma"/>
                <w:sz w:val="13"/>
                <w:lang w:val="nl-NL"/>
              </w:rPr>
            </w:pPr>
            <w:r w:rsidRPr="00AA7751">
              <w:rPr>
                <w:rFonts w:ascii="Tahoma" w:hAnsi="Tahoma" w:cs="Tahoma"/>
                <w:sz w:val="13"/>
                <w:lang w:val="nl-NL"/>
              </w:rPr>
              <w:t>38</w:t>
            </w:r>
          </w:p>
        </w:tc>
        <w:tc>
          <w:tcPr>
            <w:tcW w:w="450" w:type="dxa"/>
            <w:tcBorders>
              <w:bottom w:val="single" w:sz="4" w:space="0" w:color="auto"/>
            </w:tcBorders>
            <w:shd w:val="clear" w:color="auto" w:fill="auto"/>
            <w:vAlign w:val="center"/>
          </w:tcPr>
          <w:p w14:paraId="4CBC475D" w14:textId="77777777" w:rsidR="001A63C6" w:rsidRPr="00AA7751" w:rsidRDefault="001A63C6" w:rsidP="001A63C6">
            <w:pPr>
              <w:pStyle w:val="TableText"/>
              <w:widowControl w:val="0"/>
              <w:rPr>
                <w:rFonts w:ascii="Tahoma" w:hAnsi="Tahoma" w:cs="Tahoma"/>
                <w:sz w:val="13"/>
                <w:lang w:val="nl-NL"/>
              </w:rPr>
            </w:pPr>
            <w:r w:rsidRPr="00AA7751">
              <w:rPr>
                <w:rFonts w:ascii="Tahoma" w:hAnsi="Tahoma" w:cs="Tahoma"/>
                <w:sz w:val="13"/>
                <w:lang w:val="nl-NL"/>
              </w:rPr>
              <w:t>25</w:t>
            </w:r>
          </w:p>
        </w:tc>
        <w:tc>
          <w:tcPr>
            <w:tcW w:w="360" w:type="dxa"/>
            <w:tcBorders>
              <w:bottom w:val="single" w:sz="4" w:space="0" w:color="auto"/>
              <w:right w:val="single" w:sz="18" w:space="0" w:color="auto"/>
            </w:tcBorders>
            <w:shd w:val="clear" w:color="auto" w:fill="auto"/>
            <w:vAlign w:val="center"/>
          </w:tcPr>
          <w:p w14:paraId="4CBC475E" w14:textId="77777777" w:rsidR="001A63C6" w:rsidRPr="00AA7751" w:rsidRDefault="001A63C6" w:rsidP="001A63C6">
            <w:pPr>
              <w:pStyle w:val="TableText"/>
              <w:widowControl w:val="0"/>
              <w:rPr>
                <w:rFonts w:ascii="Tahoma" w:hAnsi="Tahoma" w:cs="Tahoma"/>
                <w:sz w:val="13"/>
                <w:lang w:val="nl-NL"/>
              </w:rPr>
            </w:pPr>
            <w:r w:rsidRPr="00AA7751">
              <w:rPr>
                <w:rFonts w:ascii="Tahoma" w:hAnsi="Tahoma" w:cs="Tahoma"/>
                <w:sz w:val="13"/>
                <w:lang w:val="nl-NL"/>
              </w:rPr>
              <w:t>13</w:t>
            </w:r>
          </w:p>
        </w:tc>
        <w:tc>
          <w:tcPr>
            <w:tcW w:w="450" w:type="dxa"/>
            <w:tcBorders>
              <w:left w:val="single" w:sz="18" w:space="0" w:color="auto"/>
              <w:bottom w:val="single" w:sz="4" w:space="0" w:color="auto"/>
            </w:tcBorders>
            <w:shd w:val="clear" w:color="auto" w:fill="auto"/>
            <w:vAlign w:val="center"/>
          </w:tcPr>
          <w:p w14:paraId="4CBC475F" w14:textId="77777777" w:rsidR="001A63C6" w:rsidRPr="00AA7751" w:rsidRDefault="001A63C6" w:rsidP="001A63C6">
            <w:pPr>
              <w:pStyle w:val="TableText"/>
              <w:widowControl w:val="0"/>
              <w:rPr>
                <w:rFonts w:ascii="Tahoma" w:hAnsi="Tahoma" w:cs="Tahoma"/>
                <w:sz w:val="13"/>
                <w:lang w:val="nl-NL"/>
              </w:rPr>
            </w:pPr>
          </w:p>
        </w:tc>
        <w:tc>
          <w:tcPr>
            <w:tcW w:w="450" w:type="dxa"/>
            <w:tcBorders>
              <w:bottom w:val="single" w:sz="4" w:space="0" w:color="auto"/>
            </w:tcBorders>
            <w:shd w:val="clear" w:color="auto" w:fill="auto"/>
            <w:vAlign w:val="center"/>
          </w:tcPr>
          <w:p w14:paraId="4CBC4760" w14:textId="77777777" w:rsidR="001A63C6" w:rsidRPr="00AA7751" w:rsidRDefault="001A63C6" w:rsidP="001A63C6">
            <w:pPr>
              <w:pStyle w:val="TableText"/>
              <w:widowControl w:val="0"/>
              <w:rPr>
                <w:rFonts w:ascii="Tahoma" w:hAnsi="Tahoma" w:cs="Tahoma"/>
                <w:sz w:val="13"/>
                <w:lang w:val="nl-NL"/>
              </w:rPr>
            </w:pPr>
            <w:r w:rsidRPr="00AA7751">
              <w:rPr>
                <w:rFonts w:ascii="Tahoma" w:hAnsi="Tahoma" w:cs="Tahoma"/>
                <w:sz w:val="13"/>
                <w:lang w:val="nl-NL"/>
              </w:rPr>
              <w:t>50</w:t>
            </w:r>
          </w:p>
        </w:tc>
        <w:tc>
          <w:tcPr>
            <w:tcW w:w="450" w:type="dxa"/>
            <w:tcBorders>
              <w:bottom w:val="single" w:sz="4" w:space="0" w:color="auto"/>
              <w:right w:val="single" w:sz="18" w:space="0" w:color="auto"/>
            </w:tcBorders>
            <w:shd w:val="clear" w:color="auto" w:fill="auto"/>
            <w:vAlign w:val="center"/>
          </w:tcPr>
          <w:p w14:paraId="4CBC4761" w14:textId="77777777" w:rsidR="001A63C6" w:rsidRPr="00AA7751" w:rsidRDefault="001A63C6" w:rsidP="001A63C6">
            <w:pPr>
              <w:pStyle w:val="TableText"/>
              <w:widowControl w:val="0"/>
              <w:rPr>
                <w:rFonts w:ascii="Tahoma" w:hAnsi="Tahoma" w:cs="Tahoma"/>
                <w:sz w:val="13"/>
                <w:lang w:val="nl-NL"/>
              </w:rPr>
            </w:pPr>
            <w:r w:rsidRPr="00AA7751">
              <w:rPr>
                <w:rFonts w:ascii="Tahoma" w:hAnsi="Tahoma" w:cs="Tahoma"/>
                <w:sz w:val="13"/>
                <w:lang w:val="nl-NL"/>
              </w:rPr>
              <w:t>25</w:t>
            </w:r>
          </w:p>
        </w:tc>
        <w:tc>
          <w:tcPr>
            <w:tcW w:w="450" w:type="dxa"/>
            <w:tcBorders>
              <w:left w:val="single" w:sz="18" w:space="0" w:color="auto"/>
              <w:bottom w:val="single" w:sz="4" w:space="0" w:color="auto"/>
            </w:tcBorders>
            <w:shd w:val="clear" w:color="auto" w:fill="auto"/>
            <w:vAlign w:val="center"/>
          </w:tcPr>
          <w:p w14:paraId="4CBC4762" w14:textId="77777777" w:rsidR="001A63C6" w:rsidRPr="00AA7751" w:rsidRDefault="001A63C6" w:rsidP="001A63C6">
            <w:pPr>
              <w:pStyle w:val="TableText"/>
              <w:widowControl w:val="0"/>
              <w:rPr>
                <w:rFonts w:ascii="Tahoma" w:hAnsi="Tahoma" w:cs="Tahoma"/>
                <w:sz w:val="13"/>
                <w:lang w:val="nl-NL"/>
              </w:rPr>
            </w:pPr>
          </w:p>
        </w:tc>
        <w:tc>
          <w:tcPr>
            <w:tcW w:w="450" w:type="dxa"/>
            <w:tcBorders>
              <w:bottom w:val="single" w:sz="4" w:space="0" w:color="auto"/>
              <w:right w:val="single" w:sz="18" w:space="0" w:color="auto"/>
            </w:tcBorders>
            <w:shd w:val="clear" w:color="auto" w:fill="auto"/>
            <w:vAlign w:val="center"/>
          </w:tcPr>
          <w:p w14:paraId="4CBC4763" w14:textId="77777777" w:rsidR="001A63C6" w:rsidRPr="00AA7751" w:rsidRDefault="001A63C6" w:rsidP="001A63C6">
            <w:pPr>
              <w:pStyle w:val="TableText"/>
              <w:widowControl w:val="0"/>
              <w:rPr>
                <w:rFonts w:ascii="Tahoma" w:hAnsi="Tahoma" w:cs="Tahoma"/>
                <w:sz w:val="13"/>
                <w:lang w:val="nl-NL"/>
              </w:rPr>
            </w:pPr>
            <w:r w:rsidRPr="00AA7751">
              <w:rPr>
                <w:rFonts w:ascii="Tahoma" w:hAnsi="Tahoma" w:cs="Tahoma"/>
                <w:sz w:val="13"/>
                <w:lang w:val="nl-NL"/>
              </w:rPr>
              <w:t>A</w:t>
            </w:r>
          </w:p>
        </w:tc>
        <w:tc>
          <w:tcPr>
            <w:tcW w:w="450" w:type="dxa"/>
            <w:tcBorders>
              <w:left w:val="single" w:sz="18" w:space="0" w:color="auto"/>
              <w:bottom w:val="single" w:sz="4" w:space="0" w:color="auto"/>
              <w:right w:val="single" w:sz="18" w:space="0" w:color="auto"/>
            </w:tcBorders>
            <w:shd w:val="clear" w:color="auto" w:fill="auto"/>
            <w:vAlign w:val="center"/>
          </w:tcPr>
          <w:p w14:paraId="4CBC4764" w14:textId="77777777" w:rsidR="001A63C6" w:rsidRPr="00AA7751" w:rsidRDefault="001A63C6" w:rsidP="001A63C6">
            <w:pPr>
              <w:pStyle w:val="TableText"/>
              <w:widowControl w:val="0"/>
              <w:rPr>
                <w:rFonts w:ascii="Tahoma" w:hAnsi="Tahoma" w:cs="Tahoma"/>
                <w:sz w:val="13"/>
                <w:lang w:val="nl-NL"/>
              </w:rPr>
            </w:pPr>
            <w:r w:rsidRPr="00AA7751">
              <w:rPr>
                <w:rFonts w:ascii="Tahoma" w:hAnsi="Tahoma" w:cs="Tahoma"/>
                <w:sz w:val="13"/>
                <w:lang w:val="nl-NL"/>
              </w:rPr>
              <w:t>P</w:t>
            </w:r>
          </w:p>
        </w:tc>
        <w:tc>
          <w:tcPr>
            <w:tcW w:w="450" w:type="dxa"/>
            <w:tcBorders>
              <w:bottom w:val="single" w:sz="4" w:space="0" w:color="auto"/>
            </w:tcBorders>
            <w:shd w:val="clear" w:color="auto" w:fill="auto"/>
            <w:vAlign w:val="center"/>
          </w:tcPr>
          <w:p w14:paraId="4CBC4765" w14:textId="77777777" w:rsidR="001A63C6" w:rsidRPr="00AA7751" w:rsidRDefault="001A63C6" w:rsidP="001A63C6">
            <w:pPr>
              <w:pStyle w:val="TableText"/>
              <w:widowControl w:val="0"/>
              <w:spacing w:before="120"/>
              <w:rPr>
                <w:rFonts w:ascii="Tahoma" w:hAnsi="Tahoma" w:cs="Tahoma"/>
                <w:sz w:val="13"/>
                <w:lang w:val="nl-NL"/>
              </w:rPr>
            </w:pPr>
          </w:p>
        </w:tc>
        <w:tc>
          <w:tcPr>
            <w:tcW w:w="540" w:type="dxa"/>
            <w:tcBorders>
              <w:bottom w:val="single" w:sz="4" w:space="0" w:color="auto"/>
            </w:tcBorders>
            <w:shd w:val="clear" w:color="auto" w:fill="auto"/>
            <w:vAlign w:val="center"/>
          </w:tcPr>
          <w:p w14:paraId="4CBC4766" w14:textId="77777777" w:rsidR="001A63C6" w:rsidRPr="00AA7751" w:rsidRDefault="001A63C6" w:rsidP="001A63C6">
            <w:pPr>
              <w:pStyle w:val="TableText"/>
              <w:widowControl w:val="0"/>
              <w:rPr>
                <w:rFonts w:ascii="Tahoma" w:hAnsi="Tahoma" w:cs="Tahoma"/>
                <w:sz w:val="13"/>
                <w:lang w:val="nl-NL"/>
              </w:rPr>
            </w:pPr>
            <w:r w:rsidRPr="00AA7751">
              <w:rPr>
                <w:rFonts w:ascii="Tahoma" w:hAnsi="Tahoma" w:cs="Tahoma"/>
                <w:sz w:val="13"/>
                <w:lang w:val="nl-NL"/>
              </w:rPr>
              <w:t>OL/OV</w:t>
            </w:r>
          </w:p>
        </w:tc>
      </w:tr>
      <w:tr w:rsidR="00471E00" w:rsidRPr="00AA7751" w:rsidDel="00436016" w14:paraId="4CBC477B" w14:textId="77777777" w:rsidTr="0017386F">
        <w:trPr>
          <w:trHeight w:val="145"/>
        </w:trPr>
        <w:tc>
          <w:tcPr>
            <w:tcW w:w="2734" w:type="dxa"/>
            <w:tcBorders>
              <w:bottom w:val="single" w:sz="4" w:space="0" w:color="auto"/>
            </w:tcBorders>
            <w:shd w:val="clear" w:color="auto" w:fill="FABF8F"/>
            <w:vAlign w:val="center"/>
          </w:tcPr>
          <w:p w14:paraId="4CBC4768" w14:textId="77777777" w:rsidR="00471E00" w:rsidRPr="00F90DAA" w:rsidRDefault="001C3A4A" w:rsidP="007E189C">
            <w:pPr>
              <w:pStyle w:val="Heading2"/>
              <w:spacing w:before="20" w:after="20"/>
              <w:ind w:left="-15" w:firstLine="15"/>
              <w:rPr>
                <w:rFonts w:ascii="Tahoma" w:hAnsi="Tahoma" w:cs="Tahoma"/>
                <w:b w:val="0"/>
                <w:sz w:val="14"/>
                <w:szCs w:val="14"/>
              </w:rPr>
            </w:pPr>
            <w:bookmarkStart w:id="346" w:name="_Toc357608772"/>
            <w:r w:rsidRPr="00F90DAA">
              <w:rPr>
                <w:rFonts w:ascii="Tahoma" w:hAnsi="Tahoma" w:cs="Tahoma"/>
                <w:b w:val="0"/>
                <w:sz w:val="14"/>
                <w:szCs w:val="14"/>
              </w:rPr>
              <w:t>Microsoft Office Audit and Control Management Server</w:t>
            </w:r>
            <w:bookmarkEnd w:id="346"/>
          </w:p>
        </w:tc>
        <w:tc>
          <w:tcPr>
            <w:tcW w:w="450" w:type="dxa"/>
            <w:tcBorders>
              <w:bottom w:val="single" w:sz="4" w:space="0" w:color="auto"/>
            </w:tcBorders>
            <w:shd w:val="clear" w:color="auto" w:fill="FABF8F"/>
            <w:vAlign w:val="center"/>
          </w:tcPr>
          <w:p w14:paraId="4CBC4769" w14:textId="77777777" w:rsidR="00471E00" w:rsidRPr="00F90DAA" w:rsidRDefault="00471E00" w:rsidP="0017386F">
            <w:pPr>
              <w:pStyle w:val="TableText"/>
              <w:widowControl w:val="0"/>
              <w:rPr>
                <w:rFonts w:cs="Tahoma"/>
                <w:b/>
                <w:color w:val="0000FF"/>
                <w:sz w:val="13"/>
                <w:szCs w:val="13"/>
                <w:u w:val="single"/>
              </w:rPr>
            </w:pPr>
          </w:p>
        </w:tc>
        <w:tc>
          <w:tcPr>
            <w:tcW w:w="450" w:type="dxa"/>
            <w:tcBorders>
              <w:bottom w:val="single" w:sz="4" w:space="0" w:color="auto"/>
            </w:tcBorders>
            <w:shd w:val="clear" w:color="auto" w:fill="FABF8F"/>
          </w:tcPr>
          <w:p w14:paraId="4CBC476A" w14:textId="77777777" w:rsidR="00471E00" w:rsidRPr="00AA7751" w:rsidRDefault="001C3A4A" w:rsidP="001A63C6">
            <w:pPr>
              <w:pStyle w:val="TableText"/>
              <w:widowControl w:val="0"/>
              <w:spacing w:before="120"/>
              <w:rPr>
                <w:rFonts w:ascii="Tahoma" w:hAnsi="Tahoma" w:cs="Tahoma"/>
                <w:color w:val="000000"/>
                <w:sz w:val="13"/>
                <w:lang w:val="nl-NL"/>
              </w:rPr>
            </w:pPr>
            <w:r w:rsidRPr="00AA7751">
              <w:rPr>
                <w:rFonts w:ascii="Tahoma" w:hAnsi="Tahoma" w:cs="Tahoma"/>
                <w:color w:val="000000"/>
                <w:sz w:val="13"/>
                <w:lang w:val="nl-NL"/>
              </w:rPr>
              <w:t>06/13</w:t>
            </w:r>
          </w:p>
        </w:tc>
        <w:tc>
          <w:tcPr>
            <w:tcW w:w="360" w:type="dxa"/>
            <w:tcBorders>
              <w:bottom w:val="single" w:sz="4" w:space="0" w:color="auto"/>
              <w:right w:val="single" w:sz="18" w:space="0" w:color="auto"/>
            </w:tcBorders>
            <w:shd w:val="clear" w:color="auto" w:fill="FABF8F"/>
            <w:vAlign w:val="center"/>
          </w:tcPr>
          <w:p w14:paraId="4CBC476B" w14:textId="77777777" w:rsidR="00471E00" w:rsidRPr="00AA7751" w:rsidRDefault="001C3A4A" w:rsidP="001C3A4A">
            <w:pPr>
              <w:pStyle w:val="TableText"/>
              <w:widowControl w:val="0"/>
              <w:rPr>
                <w:rFonts w:ascii="Tahoma" w:hAnsi="Tahoma" w:cs="Tahoma"/>
                <w:sz w:val="13"/>
                <w:lang w:val="nl-NL"/>
              </w:rPr>
            </w:pPr>
            <w:r w:rsidRPr="00AA7751">
              <w:rPr>
                <w:rFonts w:ascii="Tahoma" w:hAnsi="Tahoma" w:cs="Tahoma"/>
                <w:sz w:val="13"/>
                <w:lang w:val="nl-NL"/>
              </w:rPr>
              <w:t>SRV</w:t>
            </w:r>
          </w:p>
        </w:tc>
        <w:tc>
          <w:tcPr>
            <w:tcW w:w="360" w:type="dxa"/>
            <w:tcBorders>
              <w:left w:val="single" w:sz="18" w:space="0" w:color="auto"/>
              <w:bottom w:val="single" w:sz="4" w:space="0" w:color="auto"/>
            </w:tcBorders>
            <w:shd w:val="clear" w:color="auto" w:fill="FABF8F"/>
            <w:vAlign w:val="center"/>
          </w:tcPr>
          <w:p w14:paraId="4CBC476C" w14:textId="77777777" w:rsidR="00471E00" w:rsidRPr="00AA7751" w:rsidDel="00436016" w:rsidRDefault="001C3A4A" w:rsidP="001A63C6">
            <w:pPr>
              <w:pStyle w:val="TableText"/>
              <w:widowControl w:val="0"/>
              <w:rPr>
                <w:rFonts w:ascii="Tahoma" w:hAnsi="Tahoma" w:cs="Tahoma"/>
                <w:sz w:val="13"/>
                <w:lang w:val="nl-NL"/>
              </w:rPr>
            </w:pPr>
            <w:r w:rsidRPr="00AA7751">
              <w:rPr>
                <w:rFonts w:ascii="Tahoma" w:hAnsi="Tahoma" w:cs="Tahoma"/>
                <w:sz w:val="13"/>
                <w:lang w:val="nl-NL"/>
              </w:rPr>
              <w:t>50</w:t>
            </w:r>
          </w:p>
        </w:tc>
        <w:tc>
          <w:tcPr>
            <w:tcW w:w="450" w:type="dxa"/>
            <w:tcBorders>
              <w:bottom w:val="single" w:sz="4" w:space="0" w:color="auto"/>
            </w:tcBorders>
            <w:shd w:val="clear" w:color="auto" w:fill="FABF8F"/>
            <w:vAlign w:val="center"/>
          </w:tcPr>
          <w:p w14:paraId="4CBC476D" w14:textId="77777777" w:rsidR="00471E00" w:rsidRPr="00AA7751" w:rsidDel="00436016" w:rsidRDefault="001C3A4A" w:rsidP="001A63C6">
            <w:pPr>
              <w:pStyle w:val="TableText"/>
              <w:widowControl w:val="0"/>
              <w:rPr>
                <w:rFonts w:ascii="Tahoma" w:hAnsi="Tahoma" w:cs="Tahoma"/>
                <w:sz w:val="13"/>
                <w:lang w:val="nl-NL"/>
              </w:rPr>
            </w:pPr>
            <w:r w:rsidRPr="00AA7751">
              <w:rPr>
                <w:rFonts w:ascii="Tahoma" w:hAnsi="Tahoma" w:cs="Tahoma"/>
                <w:sz w:val="13"/>
                <w:lang w:val="nl-NL"/>
              </w:rPr>
              <w:t>125</w:t>
            </w:r>
          </w:p>
        </w:tc>
        <w:tc>
          <w:tcPr>
            <w:tcW w:w="450" w:type="dxa"/>
            <w:tcBorders>
              <w:bottom w:val="single" w:sz="4" w:space="0" w:color="auto"/>
            </w:tcBorders>
            <w:shd w:val="clear" w:color="auto" w:fill="FABF8F"/>
            <w:vAlign w:val="center"/>
          </w:tcPr>
          <w:p w14:paraId="4CBC476E" w14:textId="77777777" w:rsidR="00471E00" w:rsidRPr="00AA7751" w:rsidDel="00436016" w:rsidRDefault="001C3A4A" w:rsidP="001A63C6">
            <w:pPr>
              <w:pStyle w:val="TableText"/>
              <w:widowControl w:val="0"/>
              <w:rPr>
                <w:rFonts w:ascii="Tahoma" w:hAnsi="Tahoma" w:cs="Tahoma"/>
                <w:sz w:val="13"/>
                <w:lang w:val="nl-NL"/>
              </w:rPr>
            </w:pPr>
            <w:r w:rsidRPr="00AA7751">
              <w:rPr>
                <w:rFonts w:ascii="Tahoma" w:hAnsi="Tahoma" w:cs="Tahoma"/>
                <w:sz w:val="13"/>
                <w:lang w:val="nl-NL"/>
              </w:rPr>
              <w:t>100</w:t>
            </w:r>
          </w:p>
        </w:tc>
        <w:tc>
          <w:tcPr>
            <w:tcW w:w="450" w:type="dxa"/>
            <w:tcBorders>
              <w:bottom w:val="single" w:sz="4" w:space="0" w:color="auto"/>
            </w:tcBorders>
            <w:shd w:val="clear" w:color="auto" w:fill="FABF8F"/>
            <w:vAlign w:val="center"/>
          </w:tcPr>
          <w:p w14:paraId="4CBC476F" w14:textId="77777777" w:rsidR="00471E00" w:rsidRPr="00AA7751" w:rsidDel="00436016" w:rsidRDefault="001C3A4A" w:rsidP="001A63C6">
            <w:pPr>
              <w:pStyle w:val="TableText"/>
              <w:widowControl w:val="0"/>
              <w:rPr>
                <w:rFonts w:ascii="Tahoma" w:hAnsi="Tahoma" w:cs="Tahoma"/>
                <w:sz w:val="13"/>
                <w:lang w:val="nl-NL"/>
              </w:rPr>
            </w:pPr>
            <w:r w:rsidRPr="00AA7751">
              <w:rPr>
                <w:rFonts w:ascii="Tahoma" w:hAnsi="Tahoma" w:cs="Tahoma"/>
                <w:sz w:val="13"/>
                <w:lang w:val="nl-NL"/>
              </w:rPr>
              <w:t>75</w:t>
            </w:r>
          </w:p>
        </w:tc>
        <w:tc>
          <w:tcPr>
            <w:tcW w:w="450" w:type="dxa"/>
            <w:tcBorders>
              <w:bottom w:val="single" w:sz="4" w:space="0" w:color="auto"/>
            </w:tcBorders>
            <w:shd w:val="clear" w:color="auto" w:fill="FABF8F"/>
            <w:vAlign w:val="center"/>
          </w:tcPr>
          <w:p w14:paraId="4CBC4770" w14:textId="77777777" w:rsidR="00471E00" w:rsidRPr="00AA7751" w:rsidDel="00436016" w:rsidRDefault="001C3A4A" w:rsidP="001A63C6">
            <w:pPr>
              <w:pStyle w:val="TableText"/>
              <w:widowControl w:val="0"/>
              <w:rPr>
                <w:rFonts w:ascii="Tahoma" w:hAnsi="Tahoma" w:cs="Tahoma"/>
                <w:sz w:val="13"/>
                <w:lang w:val="nl-NL"/>
              </w:rPr>
            </w:pPr>
            <w:r w:rsidRPr="00AA7751">
              <w:rPr>
                <w:rFonts w:ascii="Tahoma" w:hAnsi="Tahoma" w:cs="Tahoma"/>
                <w:sz w:val="13"/>
                <w:lang w:val="nl-NL"/>
              </w:rPr>
              <w:t>75</w:t>
            </w:r>
          </w:p>
        </w:tc>
        <w:tc>
          <w:tcPr>
            <w:tcW w:w="450" w:type="dxa"/>
            <w:tcBorders>
              <w:bottom w:val="single" w:sz="4" w:space="0" w:color="auto"/>
            </w:tcBorders>
            <w:shd w:val="clear" w:color="auto" w:fill="FABF8F"/>
            <w:vAlign w:val="center"/>
          </w:tcPr>
          <w:p w14:paraId="4CBC4771" w14:textId="77777777" w:rsidR="00471E00" w:rsidRPr="00AA7751" w:rsidDel="00436016" w:rsidRDefault="001C3A4A" w:rsidP="001A63C6">
            <w:pPr>
              <w:pStyle w:val="TableText"/>
              <w:widowControl w:val="0"/>
              <w:rPr>
                <w:rFonts w:ascii="Tahoma" w:hAnsi="Tahoma" w:cs="Tahoma"/>
                <w:sz w:val="13"/>
                <w:lang w:val="nl-NL"/>
              </w:rPr>
            </w:pPr>
            <w:r w:rsidRPr="00AA7751">
              <w:rPr>
                <w:rFonts w:ascii="Tahoma" w:hAnsi="Tahoma" w:cs="Tahoma"/>
                <w:sz w:val="13"/>
                <w:lang w:val="nl-NL"/>
              </w:rPr>
              <w:t>50</w:t>
            </w:r>
          </w:p>
        </w:tc>
        <w:tc>
          <w:tcPr>
            <w:tcW w:w="360" w:type="dxa"/>
            <w:tcBorders>
              <w:bottom w:val="single" w:sz="4" w:space="0" w:color="auto"/>
              <w:right w:val="single" w:sz="18" w:space="0" w:color="auto"/>
            </w:tcBorders>
            <w:shd w:val="clear" w:color="auto" w:fill="FABF8F"/>
            <w:vAlign w:val="center"/>
          </w:tcPr>
          <w:p w14:paraId="4CBC4772" w14:textId="77777777" w:rsidR="00471E00" w:rsidRPr="00AA7751" w:rsidDel="00436016" w:rsidRDefault="001C3A4A" w:rsidP="001A63C6">
            <w:pPr>
              <w:pStyle w:val="TableText"/>
              <w:widowControl w:val="0"/>
              <w:rPr>
                <w:rFonts w:ascii="Tahoma" w:hAnsi="Tahoma" w:cs="Tahoma"/>
                <w:sz w:val="13"/>
                <w:lang w:val="nl-NL"/>
              </w:rPr>
            </w:pPr>
            <w:r w:rsidRPr="00AA7751">
              <w:rPr>
                <w:rFonts w:ascii="Tahoma" w:hAnsi="Tahoma" w:cs="Tahoma"/>
                <w:sz w:val="13"/>
                <w:lang w:val="nl-NL"/>
              </w:rPr>
              <w:t>25</w:t>
            </w:r>
          </w:p>
        </w:tc>
        <w:tc>
          <w:tcPr>
            <w:tcW w:w="450" w:type="dxa"/>
            <w:tcBorders>
              <w:left w:val="single" w:sz="18" w:space="0" w:color="auto"/>
              <w:bottom w:val="single" w:sz="4" w:space="0" w:color="auto"/>
            </w:tcBorders>
            <w:shd w:val="clear" w:color="auto" w:fill="FABF8F"/>
            <w:vAlign w:val="center"/>
          </w:tcPr>
          <w:p w14:paraId="4CBC4773" w14:textId="77777777" w:rsidR="00471E00" w:rsidRPr="00AA7751" w:rsidDel="00436016" w:rsidRDefault="001C3A4A" w:rsidP="001A63C6">
            <w:pPr>
              <w:pStyle w:val="TableText"/>
              <w:widowControl w:val="0"/>
              <w:rPr>
                <w:rFonts w:ascii="Tahoma" w:hAnsi="Tahoma" w:cs="Tahoma"/>
                <w:sz w:val="13"/>
                <w:lang w:val="nl-NL"/>
              </w:rPr>
            </w:pPr>
            <w:r w:rsidRPr="00AA7751">
              <w:rPr>
                <w:rFonts w:ascii="Tahoma" w:hAnsi="Tahoma" w:cs="Tahoma"/>
                <w:sz w:val="13"/>
                <w:lang w:val="nl-NL"/>
              </w:rPr>
              <w:t>50</w:t>
            </w:r>
          </w:p>
        </w:tc>
        <w:tc>
          <w:tcPr>
            <w:tcW w:w="450" w:type="dxa"/>
            <w:tcBorders>
              <w:bottom w:val="single" w:sz="4" w:space="0" w:color="auto"/>
            </w:tcBorders>
            <w:shd w:val="clear" w:color="auto" w:fill="FABF8F"/>
            <w:vAlign w:val="center"/>
          </w:tcPr>
          <w:p w14:paraId="4CBC4774" w14:textId="77777777" w:rsidR="00471E00" w:rsidRPr="00AA7751" w:rsidDel="00436016" w:rsidRDefault="001C3A4A" w:rsidP="001A63C6">
            <w:pPr>
              <w:pStyle w:val="TableText"/>
              <w:widowControl w:val="0"/>
              <w:rPr>
                <w:rFonts w:ascii="Tahoma" w:hAnsi="Tahoma" w:cs="Tahoma"/>
                <w:sz w:val="13"/>
                <w:lang w:val="nl-NL"/>
              </w:rPr>
            </w:pPr>
            <w:r w:rsidRPr="00AA7751">
              <w:rPr>
                <w:rFonts w:ascii="Tahoma" w:hAnsi="Tahoma" w:cs="Tahoma"/>
                <w:sz w:val="13"/>
                <w:lang w:val="nl-NL"/>
              </w:rPr>
              <w:t>100</w:t>
            </w:r>
          </w:p>
        </w:tc>
        <w:tc>
          <w:tcPr>
            <w:tcW w:w="450" w:type="dxa"/>
            <w:tcBorders>
              <w:bottom w:val="single" w:sz="4" w:space="0" w:color="auto"/>
              <w:right w:val="single" w:sz="18" w:space="0" w:color="auto"/>
            </w:tcBorders>
            <w:shd w:val="clear" w:color="auto" w:fill="FABF8F"/>
            <w:vAlign w:val="center"/>
          </w:tcPr>
          <w:p w14:paraId="4CBC4775" w14:textId="77777777" w:rsidR="00471E00" w:rsidRPr="00AA7751" w:rsidDel="00436016" w:rsidRDefault="001C3A4A" w:rsidP="001A63C6">
            <w:pPr>
              <w:pStyle w:val="TableText"/>
              <w:widowControl w:val="0"/>
              <w:rPr>
                <w:rFonts w:ascii="Tahoma" w:hAnsi="Tahoma" w:cs="Tahoma"/>
                <w:sz w:val="13"/>
                <w:lang w:val="nl-NL"/>
              </w:rPr>
            </w:pPr>
            <w:r w:rsidRPr="00AA7751">
              <w:rPr>
                <w:rFonts w:ascii="Tahoma" w:hAnsi="Tahoma" w:cs="Tahoma"/>
                <w:sz w:val="13"/>
                <w:lang w:val="nl-NL"/>
              </w:rPr>
              <w:t>50</w:t>
            </w:r>
          </w:p>
        </w:tc>
        <w:tc>
          <w:tcPr>
            <w:tcW w:w="450" w:type="dxa"/>
            <w:tcBorders>
              <w:left w:val="single" w:sz="18" w:space="0" w:color="auto"/>
              <w:bottom w:val="single" w:sz="4" w:space="0" w:color="auto"/>
            </w:tcBorders>
            <w:shd w:val="clear" w:color="auto" w:fill="FABF8F"/>
            <w:vAlign w:val="center"/>
          </w:tcPr>
          <w:p w14:paraId="4CBC4776" w14:textId="77777777" w:rsidR="00471E00" w:rsidRPr="00AA7751" w:rsidDel="00436016" w:rsidRDefault="001C3A4A" w:rsidP="001A63C6">
            <w:pPr>
              <w:pStyle w:val="TableText"/>
              <w:widowControl w:val="0"/>
              <w:rPr>
                <w:rFonts w:ascii="Tahoma" w:hAnsi="Tahoma" w:cs="Tahoma"/>
                <w:sz w:val="13"/>
                <w:lang w:val="nl-NL"/>
              </w:rPr>
            </w:pPr>
            <w:r w:rsidRPr="00AA7751">
              <w:rPr>
                <w:rFonts w:ascii="Tahoma" w:hAnsi="Tahoma" w:cs="Tahoma"/>
                <w:sz w:val="13"/>
                <w:lang w:val="nl-NL"/>
              </w:rPr>
              <w:t>50</w:t>
            </w:r>
          </w:p>
        </w:tc>
        <w:tc>
          <w:tcPr>
            <w:tcW w:w="450" w:type="dxa"/>
            <w:tcBorders>
              <w:bottom w:val="single" w:sz="4" w:space="0" w:color="auto"/>
              <w:right w:val="single" w:sz="18" w:space="0" w:color="auto"/>
            </w:tcBorders>
            <w:shd w:val="clear" w:color="auto" w:fill="FABF8F"/>
            <w:vAlign w:val="center"/>
          </w:tcPr>
          <w:p w14:paraId="4CBC4777" w14:textId="77777777" w:rsidR="00471E00" w:rsidRPr="00AA7751" w:rsidRDefault="001C3A4A" w:rsidP="001A63C6">
            <w:pPr>
              <w:pStyle w:val="TableText"/>
              <w:widowControl w:val="0"/>
              <w:rPr>
                <w:rFonts w:ascii="Tahoma" w:hAnsi="Tahoma" w:cs="Tahoma"/>
                <w:sz w:val="13"/>
                <w:lang w:val="nl-NL"/>
              </w:rPr>
            </w:pPr>
            <w:r w:rsidRPr="00AA7751">
              <w:rPr>
                <w:rFonts w:ascii="Tahoma" w:hAnsi="Tahoma" w:cs="Tahoma"/>
                <w:sz w:val="13"/>
                <w:lang w:val="nl-NL"/>
              </w:rPr>
              <w:t>A</w:t>
            </w:r>
          </w:p>
        </w:tc>
        <w:tc>
          <w:tcPr>
            <w:tcW w:w="450" w:type="dxa"/>
            <w:tcBorders>
              <w:left w:val="single" w:sz="18" w:space="0" w:color="auto"/>
              <w:bottom w:val="single" w:sz="4" w:space="0" w:color="auto"/>
              <w:right w:val="single" w:sz="18" w:space="0" w:color="auto"/>
            </w:tcBorders>
            <w:shd w:val="clear" w:color="auto" w:fill="FABF8F"/>
            <w:vAlign w:val="center"/>
          </w:tcPr>
          <w:p w14:paraId="4CBC4778" w14:textId="77777777" w:rsidR="00471E00" w:rsidRPr="00AA7751" w:rsidDel="00436016" w:rsidRDefault="001C3A4A" w:rsidP="001A63C6">
            <w:pPr>
              <w:pStyle w:val="TableText"/>
              <w:widowControl w:val="0"/>
              <w:rPr>
                <w:rFonts w:ascii="Tahoma" w:hAnsi="Tahoma" w:cs="Tahoma"/>
                <w:sz w:val="13"/>
                <w:lang w:val="nl-NL"/>
              </w:rPr>
            </w:pPr>
            <w:r w:rsidRPr="00AA7751">
              <w:rPr>
                <w:rFonts w:ascii="Tahoma" w:hAnsi="Tahoma" w:cs="Tahoma"/>
                <w:sz w:val="13"/>
                <w:lang w:val="nl-NL"/>
              </w:rPr>
              <w:t>P</w:t>
            </w:r>
          </w:p>
        </w:tc>
        <w:tc>
          <w:tcPr>
            <w:tcW w:w="450" w:type="dxa"/>
            <w:tcBorders>
              <w:bottom w:val="single" w:sz="4" w:space="0" w:color="auto"/>
            </w:tcBorders>
            <w:shd w:val="clear" w:color="auto" w:fill="FABF8F"/>
            <w:vAlign w:val="center"/>
          </w:tcPr>
          <w:p w14:paraId="4CBC4779" w14:textId="77777777" w:rsidR="00471E00" w:rsidRPr="00AA7751" w:rsidRDefault="001C3A4A" w:rsidP="001C3A4A">
            <w:pPr>
              <w:pStyle w:val="TableText"/>
              <w:widowControl w:val="0"/>
              <w:spacing w:before="120"/>
              <w:rPr>
                <w:rFonts w:ascii="Tahoma" w:hAnsi="Tahoma" w:cs="Tahoma"/>
                <w:sz w:val="13"/>
                <w:lang w:val="nl-NL"/>
              </w:rPr>
            </w:pPr>
            <w:r w:rsidRPr="00AA7751">
              <w:rPr>
                <w:rFonts w:ascii="Tahoma" w:hAnsi="Tahoma" w:cs="Tahoma"/>
                <w:sz w:val="13"/>
                <w:lang w:val="nl-NL"/>
              </w:rPr>
              <w:t>A, (alleen EES)</w:t>
            </w:r>
          </w:p>
        </w:tc>
        <w:tc>
          <w:tcPr>
            <w:tcW w:w="540" w:type="dxa"/>
            <w:tcBorders>
              <w:bottom w:val="single" w:sz="4" w:space="0" w:color="auto"/>
            </w:tcBorders>
            <w:shd w:val="clear" w:color="auto" w:fill="FABF8F"/>
            <w:vAlign w:val="center"/>
          </w:tcPr>
          <w:p w14:paraId="4CBC477A" w14:textId="77777777" w:rsidR="00471E00" w:rsidRPr="00AA7751" w:rsidDel="00436016" w:rsidRDefault="00471E00" w:rsidP="001A63C6">
            <w:pPr>
              <w:pStyle w:val="TableText"/>
              <w:widowControl w:val="0"/>
              <w:rPr>
                <w:rFonts w:ascii="Tahoma" w:hAnsi="Tahoma" w:cs="Tahoma"/>
                <w:sz w:val="13"/>
                <w:lang w:val="nl-NL"/>
              </w:rPr>
            </w:pPr>
          </w:p>
        </w:tc>
      </w:tr>
      <w:tr w:rsidR="001A63C6" w:rsidRPr="00AA7751" w:rsidDel="00436016" w14:paraId="4CBC478F" w14:textId="77777777" w:rsidTr="0017386F">
        <w:trPr>
          <w:trHeight w:val="145"/>
        </w:trPr>
        <w:tc>
          <w:tcPr>
            <w:tcW w:w="2734" w:type="dxa"/>
            <w:tcBorders>
              <w:bottom w:val="single" w:sz="4" w:space="0" w:color="auto"/>
            </w:tcBorders>
            <w:shd w:val="clear" w:color="auto" w:fill="auto"/>
            <w:vAlign w:val="center"/>
          </w:tcPr>
          <w:p w14:paraId="4CBC477C" w14:textId="77777777" w:rsidR="001A63C6" w:rsidRPr="00AA7751" w:rsidRDefault="001A63C6" w:rsidP="007E189C">
            <w:pPr>
              <w:pStyle w:val="Heading2"/>
              <w:spacing w:before="20" w:after="20"/>
              <w:ind w:left="-15" w:firstLine="15"/>
              <w:rPr>
                <w:rFonts w:ascii="Tahoma" w:hAnsi="Tahoma" w:cs="Tahoma"/>
                <w:b w:val="0"/>
                <w:sz w:val="14"/>
                <w:szCs w:val="16"/>
                <w:lang w:val="nl-NL"/>
              </w:rPr>
            </w:pPr>
            <w:bookmarkStart w:id="347" w:name="_Toc336338023"/>
            <w:bookmarkStart w:id="348" w:name="_Toc357608773"/>
            <w:r w:rsidRPr="00AA7751">
              <w:rPr>
                <w:rFonts w:ascii="Tahoma" w:hAnsi="Tahoma" w:cs="Tahoma"/>
                <w:b w:val="0"/>
                <w:sz w:val="14"/>
                <w:szCs w:val="14"/>
                <w:lang w:val="nl-NL"/>
              </w:rPr>
              <w:t>Microsoft Translator API</w:t>
            </w:r>
            <w:bookmarkEnd w:id="347"/>
            <w:bookmarkEnd w:id="348"/>
          </w:p>
        </w:tc>
        <w:tc>
          <w:tcPr>
            <w:tcW w:w="450" w:type="dxa"/>
            <w:tcBorders>
              <w:bottom w:val="single" w:sz="4" w:space="0" w:color="auto"/>
            </w:tcBorders>
            <w:shd w:val="clear" w:color="auto" w:fill="auto"/>
            <w:vAlign w:val="center"/>
          </w:tcPr>
          <w:p w14:paraId="4CBC477D" w14:textId="77777777" w:rsidR="001A63C6" w:rsidRPr="00AA7751" w:rsidRDefault="001A63C6" w:rsidP="0017386F">
            <w:pPr>
              <w:pStyle w:val="TableText"/>
              <w:widowControl w:val="0"/>
              <w:rPr>
                <w:rFonts w:cs="Tahoma"/>
                <w:b/>
                <w:color w:val="0000FF"/>
                <w:sz w:val="13"/>
                <w:szCs w:val="13"/>
                <w:u w:val="single"/>
                <w:lang w:val="nl-NL"/>
              </w:rPr>
            </w:pPr>
          </w:p>
        </w:tc>
        <w:tc>
          <w:tcPr>
            <w:tcW w:w="450" w:type="dxa"/>
            <w:tcBorders>
              <w:bottom w:val="single" w:sz="4" w:space="0" w:color="auto"/>
            </w:tcBorders>
            <w:shd w:val="clear" w:color="auto" w:fill="auto"/>
          </w:tcPr>
          <w:p w14:paraId="4CBC477E" w14:textId="77777777" w:rsidR="001A63C6" w:rsidRPr="00AA7751" w:rsidRDefault="001A63C6" w:rsidP="001A63C6">
            <w:pPr>
              <w:pStyle w:val="TableText"/>
              <w:widowControl w:val="0"/>
              <w:spacing w:before="120"/>
              <w:rPr>
                <w:rFonts w:ascii="Tahoma" w:hAnsi="Tahoma" w:cs="Tahoma"/>
                <w:color w:val="000000"/>
                <w:sz w:val="13"/>
                <w:lang w:val="nl-NL"/>
              </w:rPr>
            </w:pPr>
            <w:r w:rsidRPr="00AA7751">
              <w:rPr>
                <w:rFonts w:ascii="Tahoma" w:hAnsi="Tahoma" w:cs="Tahoma"/>
                <w:color w:val="000000"/>
                <w:sz w:val="13"/>
                <w:lang w:val="nl-NL"/>
              </w:rPr>
              <w:t>08/12</w:t>
            </w:r>
          </w:p>
        </w:tc>
        <w:tc>
          <w:tcPr>
            <w:tcW w:w="360" w:type="dxa"/>
            <w:tcBorders>
              <w:bottom w:val="single" w:sz="4" w:space="0" w:color="auto"/>
              <w:right w:val="single" w:sz="18" w:space="0" w:color="auto"/>
            </w:tcBorders>
            <w:shd w:val="clear" w:color="auto" w:fill="auto"/>
            <w:vAlign w:val="center"/>
          </w:tcPr>
          <w:p w14:paraId="4CBC477F" w14:textId="77777777" w:rsidR="001A63C6" w:rsidRPr="00AA7751" w:rsidRDefault="001A63C6" w:rsidP="001A63C6">
            <w:pPr>
              <w:pStyle w:val="TableText"/>
              <w:widowControl w:val="0"/>
              <w:rPr>
                <w:rFonts w:ascii="Tahoma" w:hAnsi="Tahoma" w:cs="Tahoma"/>
                <w:sz w:val="13"/>
                <w:lang w:val="nl-NL"/>
              </w:rPr>
            </w:pPr>
          </w:p>
        </w:tc>
        <w:tc>
          <w:tcPr>
            <w:tcW w:w="360" w:type="dxa"/>
            <w:tcBorders>
              <w:left w:val="single" w:sz="18" w:space="0" w:color="auto"/>
              <w:bottom w:val="single" w:sz="4" w:space="0" w:color="auto"/>
            </w:tcBorders>
            <w:shd w:val="clear" w:color="auto" w:fill="auto"/>
            <w:vAlign w:val="center"/>
          </w:tcPr>
          <w:p w14:paraId="4CBC4780" w14:textId="77777777" w:rsidR="001A63C6" w:rsidRPr="00AA7751" w:rsidDel="00436016" w:rsidRDefault="001A63C6" w:rsidP="001A63C6">
            <w:pPr>
              <w:pStyle w:val="TableText"/>
              <w:widowControl w:val="0"/>
              <w:rPr>
                <w:rFonts w:ascii="Tahoma" w:hAnsi="Tahoma" w:cs="Tahoma"/>
                <w:sz w:val="13"/>
                <w:lang w:val="nl-NL"/>
              </w:rPr>
            </w:pPr>
          </w:p>
        </w:tc>
        <w:tc>
          <w:tcPr>
            <w:tcW w:w="450" w:type="dxa"/>
            <w:tcBorders>
              <w:bottom w:val="single" w:sz="4" w:space="0" w:color="auto"/>
            </w:tcBorders>
            <w:shd w:val="clear" w:color="auto" w:fill="auto"/>
            <w:vAlign w:val="center"/>
          </w:tcPr>
          <w:p w14:paraId="4CBC4781" w14:textId="77777777" w:rsidR="001A63C6" w:rsidRPr="00AA7751" w:rsidDel="00436016" w:rsidRDefault="001A63C6" w:rsidP="001A63C6">
            <w:pPr>
              <w:pStyle w:val="TableText"/>
              <w:widowControl w:val="0"/>
              <w:rPr>
                <w:rFonts w:ascii="Tahoma" w:hAnsi="Tahoma" w:cs="Tahoma"/>
                <w:sz w:val="13"/>
                <w:lang w:val="nl-NL"/>
              </w:rPr>
            </w:pPr>
          </w:p>
        </w:tc>
        <w:tc>
          <w:tcPr>
            <w:tcW w:w="450" w:type="dxa"/>
            <w:tcBorders>
              <w:bottom w:val="single" w:sz="4" w:space="0" w:color="auto"/>
            </w:tcBorders>
            <w:shd w:val="clear" w:color="auto" w:fill="auto"/>
            <w:vAlign w:val="center"/>
          </w:tcPr>
          <w:p w14:paraId="4CBC4782" w14:textId="77777777" w:rsidR="001A63C6" w:rsidRPr="00AA7751" w:rsidDel="00436016" w:rsidRDefault="001A63C6" w:rsidP="001A63C6">
            <w:pPr>
              <w:pStyle w:val="TableText"/>
              <w:widowControl w:val="0"/>
              <w:rPr>
                <w:rFonts w:ascii="Tahoma" w:hAnsi="Tahoma" w:cs="Tahoma"/>
                <w:sz w:val="13"/>
                <w:lang w:val="nl-NL"/>
              </w:rPr>
            </w:pPr>
          </w:p>
        </w:tc>
        <w:tc>
          <w:tcPr>
            <w:tcW w:w="450" w:type="dxa"/>
            <w:tcBorders>
              <w:bottom w:val="single" w:sz="4" w:space="0" w:color="auto"/>
            </w:tcBorders>
            <w:shd w:val="clear" w:color="auto" w:fill="auto"/>
            <w:vAlign w:val="center"/>
          </w:tcPr>
          <w:p w14:paraId="4CBC4783" w14:textId="77777777" w:rsidR="001A63C6" w:rsidRPr="00AA7751" w:rsidDel="00436016" w:rsidRDefault="001A63C6" w:rsidP="001A63C6">
            <w:pPr>
              <w:pStyle w:val="TableText"/>
              <w:widowControl w:val="0"/>
              <w:rPr>
                <w:rFonts w:ascii="Tahoma" w:hAnsi="Tahoma" w:cs="Tahoma"/>
                <w:sz w:val="13"/>
                <w:lang w:val="nl-NL"/>
              </w:rPr>
            </w:pPr>
          </w:p>
        </w:tc>
        <w:tc>
          <w:tcPr>
            <w:tcW w:w="450" w:type="dxa"/>
            <w:tcBorders>
              <w:bottom w:val="single" w:sz="4" w:space="0" w:color="auto"/>
            </w:tcBorders>
            <w:shd w:val="clear" w:color="auto" w:fill="auto"/>
            <w:vAlign w:val="center"/>
          </w:tcPr>
          <w:p w14:paraId="4CBC4784" w14:textId="77777777" w:rsidR="001A63C6" w:rsidRPr="00AA7751" w:rsidDel="00436016" w:rsidRDefault="001A63C6" w:rsidP="001A63C6">
            <w:pPr>
              <w:pStyle w:val="TableText"/>
              <w:widowControl w:val="0"/>
              <w:rPr>
                <w:rFonts w:ascii="Tahoma" w:hAnsi="Tahoma" w:cs="Tahoma"/>
                <w:sz w:val="13"/>
                <w:lang w:val="nl-NL"/>
              </w:rPr>
            </w:pPr>
          </w:p>
        </w:tc>
        <w:tc>
          <w:tcPr>
            <w:tcW w:w="450" w:type="dxa"/>
            <w:tcBorders>
              <w:bottom w:val="single" w:sz="4" w:space="0" w:color="auto"/>
            </w:tcBorders>
            <w:shd w:val="clear" w:color="auto" w:fill="auto"/>
            <w:vAlign w:val="center"/>
          </w:tcPr>
          <w:p w14:paraId="4CBC4785" w14:textId="77777777" w:rsidR="001A63C6" w:rsidRPr="00AA7751" w:rsidDel="00436016" w:rsidRDefault="001A63C6" w:rsidP="001A63C6">
            <w:pPr>
              <w:pStyle w:val="TableText"/>
              <w:widowControl w:val="0"/>
              <w:rPr>
                <w:rFonts w:ascii="Tahoma" w:hAnsi="Tahoma" w:cs="Tahoma"/>
                <w:sz w:val="13"/>
                <w:lang w:val="nl-NL"/>
              </w:rPr>
            </w:pPr>
          </w:p>
        </w:tc>
        <w:tc>
          <w:tcPr>
            <w:tcW w:w="360" w:type="dxa"/>
            <w:tcBorders>
              <w:bottom w:val="single" w:sz="4" w:space="0" w:color="auto"/>
              <w:right w:val="single" w:sz="18" w:space="0" w:color="auto"/>
            </w:tcBorders>
            <w:shd w:val="clear" w:color="auto" w:fill="auto"/>
            <w:vAlign w:val="center"/>
          </w:tcPr>
          <w:p w14:paraId="4CBC4786" w14:textId="77777777" w:rsidR="001A63C6" w:rsidRPr="00AA7751" w:rsidDel="00436016" w:rsidRDefault="001A63C6" w:rsidP="001A63C6">
            <w:pPr>
              <w:pStyle w:val="TableText"/>
              <w:widowControl w:val="0"/>
              <w:rPr>
                <w:rFonts w:ascii="Tahoma" w:hAnsi="Tahoma" w:cs="Tahoma"/>
                <w:sz w:val="13"/>
                <w:lang w:val="nl-NL"/>
              </w:rPr>
            </w:pPr>
          </w:p>
        </w:tc>
        <w:tc>
          <w:tcPr>
            <w:tcW w:w="450" w:type="dxa"/>
            <w:tcBorders>
              <w:left w:val="single" w:sz="18" w:space="0" w:color="auto"/>
              <w:bottom w:val="single" w:sz="4" w:space="0" w:color="auto"/>
            </w:tcBorders>
            <w:shd w:val="clear" w:color="auto" w:fill="auto"/>
            <w:vAlign w:val="center"/>
          </w:tcPr>
          <w:p w14:paraId="4CBC4787" w14:textId="77777777" w:rsidR="001A63C6" w:rsidRPr="00AA7751" w:rsidDel="00436016" w:rsidRDefault="001A63C6" w:rsidP="001A63C6">
            <w:pPr>
              <w:pStyle w:val="TableText"/>
              <w:widowControl w:val="0"/>
              <w:rPr>
                <w:rFonts w:ascii="Tahoma" w:hAnsi="Tahoma" w:cs="Tahoma"/>
                <w:sz w:val="13"/>
                <w:lang w:val="nl-NL"/>
              </w:rPr>
            </w:pPr>
          </w:p>
        </w:tc>
        <w:tc>
          <w:tcPr>
            <w:tcW w:w="450" w:type="dxa"/>
            <w:tcBorders>
              <w:bottom w:val="single" w:sz="4" w:space="0" w:color="auto"/>
            </w:tcBorders>
            <w:shd w:val="clear" w:color="auto" w:fill="auto"/>
            <w:vAlign w:val="center"/>
          </w:tcPr>
          <w:p w14:paraId="4CBC4788" w14:textId="77777777" w:rsidR="001A63C6" w:rsidRPr="00AA7751" w:rsidDel="00436016" w:rsidRDefault="001A63C6" w:rsidP="001A63C6">
            <w:pPr>
              <w:pStyle w:val="TableText"/>
              <w:widowControl w:val="0"/>
              <w:rPr>
                <w:rFonts w:ascii="Tahoma" w:hAnsi="Tahoma" w:cs="Tahoma"/>
                <w:sz w:val="13"/>
                <w:lang w:val="nl-NL"/>
              </w:rPr>
            </w:pPr>
          </w:p>
        </w:tc>
        <w:tc>
          <w:tcPr>
            <w:tcW w:w="450" w:type="dxa"/>
            <w:tcBorders>
              <w:bottom w:val="single" w:sz="4" w:space="0" w:color="auto"/>
              <w:right w:val="single" w:sz="18" w:space="0" w:color="auto"/>
            </w:tcBorders>
            <w:shd w:val="clear" w:color="auto" w:fill="auto"/>
            <w:vAlign w:val="center"/>
          </w:tcPr>
          <w:p w14:paraId="4CBC4789" w14:textId="77777777" w:rsidR="001A63C6" w:rsidRPr="00AA7751" w:rsidDel="00436016" w:rsidRDefault="001A63C6" w:rsidP="001A63C6">
            <w:pPr>
              <w:pStyle w:val="TableText"/>
              <w:widowControl w:val="0"/>
              <w:rPr>
                <w:rFonts w:ascii="Tahoma" w:hAnsi="Tahoma" w:cs="Tahoma"/>
                <w:sz w:val="13"/>
                <w:lang w:val="nl-NL"/>
              </w:rPr>
            </w:pPr>
          </w:p>
        </w:tc>
        <w:tc>
          <w:tcPr>
            <w:tcW w:w="450" w:type="dxa"/>
            <w:tcBorders>
              <w:left w:val="single" w:sz="18" w:space="0" w:color="auto"/>
              <w:bottom w:val="single" w:sz="4" w:space="0" w:color="auto"/>
            </w:tcBorders>
            <w:shd w:val="clear" w:color="auto" w:fill="auto"/>
            <w:vAlign w:val="center"/>
          </w:tcPr>
          <w:p w14:paraId="4CBC478A" w14:textId="77777777" w:rsidR="001A63C6" w:rsidRPr="00AA7751" w:rsidDel="00436016" w:rsidRDefault="001A63C6" w:rsidP="001A63C6">
            <w:pPr>
              <w:pStyle w:val="TableText"/>
              <w:widowControl w:val="0"/>
              <w:rPr>
                <w:rFonts w:ascii="Tahoma" w:hAnsi="Tahoma" w:cs="Tahoma"/>
                <w:sz w:val="13"/>
                <w:lang w:val="nl-NL"/>
              </w:rPr>
            </w:pPr>
          </w:p>
        </w:tc>
        <w:tc>
          <w:tcPr>
            <w:tcW w:w="450" w:type="dxa"/>
            <w:tcBorders>
              <w:bottom w:val="single" w:sz="4" w:space="0" w:color="auto"/>
              <w:right w:val="single" w:sz="18" w:space="0" w:color="auto"/>
            </w:tcBorders>
            <w:shd w:val="clear" w:color="auto" w:fill="auto"/>
            <w:vAlign w:val="center"/>
          </w:tcPr>
          <w:p w14:paraId="4CBC478B" w14:textId="77777777" w:rsidR="001A63C6" w:rsidRPr="00AA7751" w:rsidRDefault="001A63C6" w:rsidP="001A63C6">
            <w:pPr>
              <w:pStyle w:val="TableText"/>
              <w:widowControl w:val="0"/>
              <w:rPr>
                <w:rFonts w:ascii="Tahoma" w:hAnsi="Tahoma" w:cs="Tahoma"/>
                <w:sz w:val="13"/>
                <w:lang w:val="nl-NL"/>
              </w:rPr>
            </w:pPr>
            <w:r w:rsidRPr="00AA7751">
              <w:rPr>
                <w:rFonts w:ascii="Tahoma" w:hAnsi="Tahoma" w:cs="Tahoma"/>
                <w:sz w:val="13"/>
                <w:lang w:val="nl-NL"/>
              </w:rPr>
              <w:t>A</w:t>
            </w:r>
          </w:p>
        </w:tc>
        <w:tc>
          <w:tcPr>
            <w:tcW w:w="450" w:type="dxa"/>
            <w:tcBorders>
              <w:left w:val="single" w:sz="18" w:space="0" w:color="auto"/>
              <w:bottom w:val="single" w:sz="4" w:space="0" w:color="auto"/>
              <w:right w:val="single" w:sz="18" w:space="0" w:color="auto"/>
            </w:tcBorders>
            <w:shd w:val="clear" w:color="auto" w:fill="auto"/>
            <w:vAlign w:val="center"/>
          </w:tcPr>
          <w:p w14:paraId="4CBC478C" w14:textId="77777777" w:rsidR="001A63C6" w:rsidRPr="00AA7751" w:rsidDel="00436016" w:rsidRDefault="001A63C6" w:rsidP="001A63C6">
            <w:pPr>
              <w:pStyle w:val="TableText"/>
              <w:widowControl w:val="0"/>
              <w:rPr>
                <w:rFonts w:ascii="Tahoma" w:hAnsi="Tahoma" w:cs="Tahoma"/>
                <w:sz w:val="13"/>
                <w:lang w:val="nl-NL"/>
              </w:rPr>
            </w:pPr>
          </w:p>
        </w:tc>
        <w:tc>
          <w:tcPr>
            <w:tcW w:w="450" w:type="dxa"/>
            <w:tcBorders>
              <w:bottom w:val="single" w:sz="4" w:space="0" w:color="auto"/>
            </w:tcBorders>
            <w:shd w:val="clear" w:color="auto" w:fill="auto"/>
            <w:vAlign w:val="center"/>
          </w:tcPr>
          <w:p w14:paraId="4CBC478D" w14:textId="77777777" w:rsidR="001A63C6" w:rsidRPr="00AA7751" w:rsidRDefault="001A63C6" w:rsidP="001A63C6">
            <w:pPr>
              <w:pStyle w:val="TableText"/>
              <w:widowControl w:val="0"/>
              <w:spacing w:before="120"/>
              <w:rPr>
                <w:rFonts w:ascii="Tahoma" w:hAnsi="Tahoma" w:cs="Tahoma"/>
                <w:sz w:val="13"/>
                <w:lang w:val="nl-NL"/>
              </w:rPr>
            </w:pPr>
          </w:p>
        </w:tc>
        <w:tc>
          <w:tcPr>
            <w:tcW w:w="540" w:type="dxa"/>
            <w:tcBorders>
              <w:bottom w:val="single" w:sz="4" w:space="0" w:color="auto"/>
            </w:tcBorders>
            <w:shd w:val="clear" w:color="auto" w:fill="auto"/>
            <w:vAlign w:val="center"/>
          </w:tcPr>
          <w:p w14:paraId="4CBC478E" w14:textId="77777777" w:rsidR="001A63C6" w:rsidRPr="00AA7751" w:rsidDel="00436016" w:rsidRDefault="001A63C6" w:rsidP="001A63C6">
            <w:pPr>
              <w:pStyle w:val="TableText"/>
              <w:widowControl w:val="0"/>
              <w:rPr>
                <w:rFonts w:ascii="Tahoma" w:hAnsi="Tahoma" w:cs="Tahoma"/>
                <w:sz w:val="13"/>
                <w:lang w:val="nl-NL"/>
              </w:rPr>
            </w:pPr>
          </w:p>
        </w:tc>
      </w:tr>
      <w:tr w:rsidR="006D1AA6" w:rsidRPr="00AA7751" w:rsidDel="00436016" w14:paraId="4CBC47A1" w14:textId="77777777" w:rsidTr="0017386F">
        <w:trPr>
          <w:trHeight w:val="145"/>
        </w:trPr>
        <w:tc>
          <w:tcPr>
            <w:tcW w:w="2734" w:type="dxa"/>
            <w:tcBorders>
              <w:bottom w:val="single" w:sz="4" w:space="0" w:color="auto"/>
            </w:tcBorders>
            <w:shd w:val="clear" w:color="auto" w:fill="FABF8F"/>
            <w:vAlign w:val="center"/>
          </w:tcPr>
          <w:p w14:paraId="4CBC4790" w14:textId="77777777" w:rsidR="006D1AA6" w:rsidRPr="00AA7751" w:rsidRDefault="006D1AA6" w:rsidP="007E189C">
            <w:pPr>
              <w:pStyle w:val="Heading2"/>
              <w:spacing w:before="20" w:after="20"/>
              <w:ind w:left="-15" w:firstLine="15"/>
              <w:rPr>
                <w:rFonts w:ascii="Tahoma" w:hAnsi="Tahoma" w:cs="Tahoma"/>
                <w:b w:val="0"/>
                <w:sz w:val="14"/>
                <w:szCs w:val="14"/>
                <w:lang w:val="nl-NL"/>
              </w:rPr>
            </w:pPr>
            <w:bookmarkStart w:id="349" w:name="_Toc357608774"/>
            <w:r w:rsidRPr="00AA7751">
              <w:rPr>
                <w:rFonts w:ascii="Tahoma" w:hAnsi="Tahoma" w:cs="Tahoma"/>
                <w:b w:val="0"/>
                <w:sz w:val="14"/>
                <w:szCs w:val="14"/>
                <w:lang w:val="nl-NL"/>
              </w:rPr>
              <w:t xml:space="preserve">Office 365 Midsize Business </w:t>
            </w:r>
            <w:r w:rsidR="002C1512" w:rsidRPr="00AA7751">
              <w:rPr>
                <w:rFonts w:ascii="Tahoma" w:hAnsi="Tahoma" w:cs="Tahoma"/>
                <w:b w:val="0"/>
                <w:sz w:val="14"/>
                <w:szCs w:val="14"/>
                <w:lang w:val="nl-NL"/>
              </w:rPr>
              <w:br/>
            </w:r>
            <w:r w:rsidRPr="00AA7751">
              <w:rPr>
                <w:rFonts w:ascii="Tahoma" w:hAnsi="Tahoma" w:cs="Tahoma"/>
                <w:b w:val="0"/>
                <w:sz w:val="14"/>
                <w:szCs w:val="14"/>
                <w:lang w:val="nl-NL"/>
              </w:rPr>
              <w:t>(Gebruikers-SL)</w:t>
            </w:r>
            <w:bookmarkEnd w:id="349"/>
          </w:p>
        </w:tc>
        <w:tc>
          <w:tcPr>
            <w:tcW w:w="450" w:type="dxa"/>
            <w:tcBorders>
              <w:bottom w:val="single" w:sz="4" w:space="0" w:color="auto"/>
            </w:tcBorders>
            <w:shd w:val="clear" w:color="auto" w:fill="FABF8F"/>
            <w:vAlign w:val="center"/>
          </w:tcPr>
          <w:p w14:paraId="4CBC4791" w14:textId="77777777" w:rsidR="006D1AA6" w:rsidRPr="00AA7751" w:rsidRDefault="006D1AA6" w:rsidP="0017386F">
            <w:pPr>
              <w:pStyle w:val="TableText"/>
              <w:widowControl w:val="0"/>
              <w:rPr>
                <w:rFonts w:cs="Tahoma"/>
                <w:b/>
                <w:color w:val="0000FF"/>
                <w:sz w:val="13"/>
                <w:szCs w:val="13"/>
                <w:u w:val="single"/>
                <w:lang w:val="nl-NL"/>
              </w:rPr>
            </w:pPr>
          </w:p>
        </w:tc>
        <w:tc>
          <w:tcPr>
            <w:tcW w:w="450" w:type="dxa"/>
            <w:tcBorders>
              <w:bottom w:val="single" w:sz="4" w:space="0" w:color="auto"/>
            </w:tcBorders>
            <w:shd w:val="clear" w:color="auto" w:fill="FABF8F"/>
          </w:tcPr>
          <w:p w14:paraId="4CBC4792" w14:textId="77777777" w:rsidR="006D1AA6" w:rsidRPr="00AA7751" w:rsidRDefault="006D1AA6" w:rsidP="001A63C6">
            <w:pPr>
              <w:pStyle w:val="TableText"/>
              <w:widowControl w:val="0"/>
              <w:spacing w:before="120"/>
              <w:rPr>
                <w:rFonts w:ascii="Tahoma" w:hAnsi="Tahoma" w:cs="Tahoma"/>
                <w:color w:val="000000"/>
                <w:sz w:val="13"/>
                <w:lang w:val="nl-NL"/>
              </w:rPr>
            </w:pPr>
            <w:r w:rsidRPr="00AA7751">
              <w:rPr>
                <w:rFonts w:ascii="Tahoma" w:hAnsi="Tahoma" w:cs="Tahoma"/>
                <w:color w:val="000000"/>
                <w:sz w:val="13"/>
                <w:lang w:val="nl-NL"/>
              </w:rPr>
              <w:t>03/13</w:t>
            </w:r>
          </w:p>
        </w:tc>
        <w:tc>
          <w:tcPr>
            <w:tcW w:w="360" w:type="dxa"/>
            <w:tcBorders>
              <w:bottom w:val="single" w:sz="4" w:space="0" w:color="auto"/>
              <w:right w:val="single" w:sz="18" w:space="0" w:color="auto"/>
            </w:tcBorders>
            <w:shd w:val="clear" w:color="auto" w:fill="FABF8F"/>
            <w:vAlign w:val="center"/>
          </w:tcPr>
          <w:p w14:paraId="4CBC4793" w14:textId="77777777" w:rsidR="006D1AA6" w:rsidRPr="00AA7751" w:rsidRDefault="006D1AA6" w:rsidP="001A63C6">
            <w:pPr>
              <w:pStyle w:val="TableText"/>
              <w:widowControl w:val="0"/>
              <w:rPr>
                <w:rFonts w:ascii="Tahoma" w:hAnsi="Tahoma" w:cs="Tahoma"/>
                <w:sz w:val="13"/>
                <w:lang w:val="nl-NL"/>
              </w:rPr>
            </w:pPr>
          </w:p>
        </w:tc>
        <w:tc>
          <w:tcPr>
            <w:tcW w:w="360" w:type="dxa"/>
            <w:tcBorders>
              <w:left w:val="single" w:sz="18" w:space="0" w:color="auto"/>
              <w:bottom w:val="single" w:sz="4" w:space="0" w:color="auto"/>
            </w:tcBorders>
            <w:shd w:val="clear" w:color="auto" w:fill="FABF8F"/>
            <w:vAlign w:val="center"/>
          </w:tcPr>
          <w:p w14:paraId="4CBC4794" w14:textId="77777777" w:rsidR="006D1AA6" w:rsidRPr="00AA7751" w:rsidDel="00436016" w:rsidRDefault="006D1AA6" w:rsidP="001A63C6">
            <w:pPr>
              <w:pStyle w:val="TableText"/>
              <w:widowControl w:val="0"/>
              <w:rPr>
                <w:rFonts w:ascii="Tahoma" w:hAnsi="Tahoma" w:cs="Tahoma"/>
                <w:sz w:val="13"/>
                <w:lang w:val="nl-NL"/>
              </w:rPr>
            </w:pPr>
          </w:p>
        </w:tc>
        <w:tc>
          <w:tcPr>
            <w:tcW w:w="450" w:type="dxa"/>
            <w:tcBorders>
              <w:bottom w:val="single" w:sz="4" w:space="0" w:color="auto"/>
            </w:tcBorders>
            <w:shd w:val="clear" w:color="auto" w:fill="FABF8F"/>
            <w:vAlign w:val="center"/>
          </w:tcPr>
          <w:p w14:paraId="4CBC4795" w14:textId="77777777" w:rsidR="006D1AA6" w:rsidRPr="00AA7751" w:rsidDel="00436016" w:rsidRDefault="006D1AA6" w:rsidP="001A63C6">
            <w:pPr>
              <w:pStyle w:val="TableText"/>
              <w:widowControl w:val="0"/>
              <w:rPr>
                <w:rFonts w:ascii="Tahoma" w:hAnsi="Tahoma" w:cs="Tahoma"/>
                <w:sz w:val="13"/>
                <w:lang w:val="nl-NL"/>
              </w:rPr>
            </w:pPr>
          </w:p>
        </w:tc>
        <w:tc>
          <w:tcPr>
            <w:tcW w:w="450" w:type="dxa"/>
            <w:tcBorders>
              <w:bottom w:val="single" w:sz="4" w:space="0" w:color="auto"/>
            </w:tcBorders>
            <w:shd w:val="clear" w:color="auto" w:fill="FABF8F"/>
            <w:vAlign w:val="center"/>
          </w:tcPr>
          <w:p w14:paraId="4CBC4796" w14:textId="77777777" w:rsidR="006D1AA6" w:rsidRPr="00AA7751" w:rsidDel="00436016" w:rsidRDefault="006D1AA6" w:rsidP="001A63C6">
            <w:pPr>
              <w:pStyle w:val="TableText"/>
              <w:widowControl w:val="0"/>
              <w:rPr>
                <w:rFonts w:ascii="Tahoma" w:hAnsi="Tahoma" w:cs="Tahoma"/>
                <w:sz w:val="13"/>
                <w:lang w:val="nl-NL"/>
              </w:rPr>
            </w:pPr>
          </w:p>
        </w:tc>
        <w:tc>
          <w:tcPr>
            <w:tcW w:w="450" w:type="dxa"/>
            <w:tcBorders>
              <w:bottom w:val="single" w:sz="4" w:space="0" w:color="auto"/>
            </w:tcBorders>
            <w:shd w:val="clear" w:color="auto" w:fill="FABF8F"/>
            <w:vAlign w:val="center"/>
          </w:tcPr>
          <w:p w14:paraId="4CBC4797" w14:textId="77777777" w:rsidR="006D1AA6" w:rsidRPr="00AA7751" w:rsidDel="00436016" w:rsidRDefault="006D1AA6" w:rsidP="001A63C6">
            <w:pPr>
              <w:pStyle w:val="TableText"/>
              <w:widowControl w:val="0"/>
              <w:rPr>
                <w:rFonts w:ascii="Tahoma" w:hAnsi="Tahoma" w:cs="Tahoma"/>
                <w:sz w:val="13"/>
                <w:lang w:val="nl-NL"/>
              </w:rPr>
            </w:pPr>
          </w:p>
        </w:tc>
        <w:tc>
          <w:tcPr>
            <w:tcW w:w="450" w:type="dxa"/>
            <w:tcBorders>
              <w:bottom w:val="single" w:sz="4" w:space="0" w:color="auto"/>
            </w:tcBorders>
            <w:shd w:val="clear" w:color="auto" w:fill="FABF8F"/>
            <w:vAlign w:val="center"/>
          </w:tcPr>
          <w:p w14:paraId="4CBC4798" w14:textId="77777777" w:rsidR="006D1AA6" w:rsidRPr="00AA7751" w:rsidDel="00436016" w:rsidRDefault="006D1AA6" w:rsidP="001A63C6">
            <w:pPr>
              <w:pStyle w:val="TableText"/>
              <w:widowControl w:val="0"/>
              <w:rPr>
                <w:rFonts w:ascii="Tahoma" w:hAnsi="Tahoma" w:cs="Tahoma"/>
                <w:sz w:val="13"/>
                <w:lang w:val="nl-NL"/>
              </w:rPr>
            </w:pPr>
          </w:p>
        </w:tc>
        <w:tc>
          <w:tcPr>
            <w:tcW w:w="450" w:type="dxa"/>
            <w:tcBorders>
              <w:bottom w:val="single" w:sz="4" w:space="0" w:color="auto"/>
            </w:tcBorders>
            <w:shd w:val="clear" w:color="auto" w:fill="FABF8F"/>
            <w:vAlign w:val="center"/>
          </w:tcPr>
          <w:p w14:paraId="4CBC4799" w14:textId="77777777" w:rsidR="006D1AA6" w:rsidRPr="00AA7751" w:rsidDel="00436016" w:rsidRDefault="006D1AA6" w:rsidP="001A63C6">
            <w:pPr>
              <w:pStyle w:val="TableText"/>
              <w:widowControl w:val="0"/>
              <w:rPr>
                <w:rFonts w:ascii="Tahoma" w:hAnsi="Tahoma" w:cs="Tahoma"/>
                <w:sz w:val="13"/>
                <w:lang w:val="nl-NL"/>
              </w:rPr>
            </w:pPr>
          </w:p>
        </w:tc>
        <w:tc>
          <w:tcPr>
            <w:tcW w:w="360" w:type="dxa"/>
            <w:tcBorders>
              <w:bottom w:val="single" w:sz="4" w:space="0" w:color="auto"/>
              <w:right w:val="single" w:sz="18" w:space="0" w:color="auto"/>
            </w:tcBorders>
            <w:shd w:val="clear" w:color="auto" w:fill="FABF8F"/>
            <w:vAlign w:val="center"/>
          </w:tcPr>
          <w:p w14:paraId="4CBC479A" w14:textId="77777777" w:rsidR="006D1AA6" w:rsidRPr="00AA7751" w:rsidDel="00436016" w:rsidRDefault="006D1AA6" w:rsidP="001A63C6">
            <w:pPr>
              <w:pStyle w:val="TableText"/>
              <w:widowControl w:val="0"/>
              <w:rPr>
                <w:rFonts w:ascii="Tahoma" w:hAnsi="Tahoma" w:cs="Tahoma"/>
                <w:sz w:val="13"/>
                <w:lang w:val="nl-NL"/>
              </w:rPr>
            </w:pPr>
          </w:p>
        </w:tc>
        <w:tc>
          <w:tcPr>
            <w:tcW w:w="1350" w:type="dxa"/>
            <w:gridSpan w:val="3"/>
            <w:tcBorders>
              <w:left w:val="single" w:sz="18" w:space="0" w:color="auto"/>
              <w:bottom w:val="single" w:sz="4" w:space="0" w:color="auto"/>
              <w:right w:val="single" w:sz="18" w:space="0" w:color="auto"/>
            </w:tcBorders>
            <w:shd w:val="clear" w:color="auto" w:fill="FABF8F"/>
            <w:vAlign w:val="center"/>
          </w:tcPr>
          <w:p w14:paraId="4CBC479B" w14:textId="77777777" w:rsidR="006D1AA6" w:rsidRPr="00AA7751" w:rsidDel="00436016" w:rsidRDefault="006D1AA6" w:rsidP="001A63C6">
            <w:pPr>
              <w:pStyle w:val="TableText"/>
              <w:widowControl w:val="0"/>
              <w:rPr>
                <w:rFonts w:ascii="Tahoma" w:hAnsi="Tahoma" w:cs="Tahoma"/>
                <w:sz w:val="13"/>
                <w:lang w:val="nl-NL"/>
              </w:rPr>
            </w:pPr>
            <w:r w:rsidRPr="00AA7751">
              <w:rPr>
                <w:rFonts w:ascii="Tahoma" w:hAnsi="Tahoma" w:cs="Tahoma"/>
                <w:sz w:val="13"/>
                <w:lang w:val="nl-NL"/>
              </w:rPr>
              <w:t>1</w:t>
            </w:r>
          </w:p>
        </w:tc>
        <w:tc>
          <w:tcPr>
            <w:tcW w:w="450" w:type="dxa"/>
            <w:tcBorders>
              <w:left w:val="single" w:sz="18" w:space="0" w:color="auto"/>
              <w:bottom w:val="single" w:sz="4" w:space="0" w:color="auto"/>
            </w:tcBorders>
            <w:shd w:val="clear" w:color="auto" w:fill="FABF8F"/>
            <w:vAlign w:val="center"/>
          </w:tcPr>
          <w:p w14:paraId="4CBC479C" w14:textId="77777777" w:rsidR="006D1AA6" w:rsidRPr="00AA7751" w:rsidDel="00436016" w:rsidRDefault="006D1AA6" w:rsidP="001A63C6">
            <w:pPr>
              <w:pStyle w:val="TableText"/>
              <w:widowControl w:val="0"/>
              <w:rPr>
                <w:rFonts w:ascii="Tahoma" w:hAnsi="Tahoma" w:cs="Tahoma"/>
                <w:sz w:val="13"/>
                <w:lang w:val="nl-NL"/>
              </w:rPr>
            </w:pPr>
          </w:p>
        </w:tc>
        <w:tc>
          <w:tcPr>
            <w:tcW w:w="450" w:type="dxa"/>
            <w:tcBorders>
              <w:bottom w:val="single" w:sz="4" w:space="0" w:color="auto"/>
              <w:right w:val="single" w:sz="18" w:space="0" w:color="auto"/>
            </w:tcBorders>
            <w:shd w:val="clear" w:color="auto" w:fill="FABF8F"/>
            <w:vAlign w:val="center"/>
          </w:tcPr>
          <w:p w14:paraId="4CBC479D" w14:textId="77777777" w:rsidR="006D1AA6" w:rsidRPr="00AA7751" w:rsidRDefault="006D1AA6" w:rsidP="001A63C6">
            <w:pPr>
              <w:pStyle w:val="TableText"/>
              <w:widowControl w:val="0"/>
              <w:rPr>
                <w:rFonts w:ascii="Tahoma" w:hAnsi="Tahoma" w:cs="Tahoma"/>
                <w:sz w:val="13"/>
                <w:lang w:val="nl-NL"/>
              </w:rPr>
            </w:pPr>
          </w:p>
        </w:tc>
        <w:tc>
          <w:tcPr>
            <w:tcW w:w="450" w:type="dxa"/>
            <w:tcBorders>
              <w:left w:val="single" w:sz="18" w:space="0" w:color="auto"/>
              <w:bottom w:val="single" w:sz="4" w:space="0" w:color="auto"/>
              <w:right w:val="single" w:sz="18" w:space="0" w:color="auto"/>
            </w:tcBorders>
            <w:shd w:val="clear" w:color="auto" w:fill="FABF8F"/>
            <w:vAlign w:val="center"/>
          </w:tcPr>
          <w:p w14:paraId="4CBC479E" w14:textId="77777777" w:rsidR="006D1AA6" w:rsidRPr="00AA7751" w:rsidDel="00436016" w:rsidRDefault="006D1AA6" w:rsidP="001A63C6">
            <w:pPr>
              <w:pStyle w:val="TableText"/>
              <w:widowControl w:val="0"/>
              <w:rPr>
                <w:rFonts w:ascii="Tahoma" w:hAnsi="Tahoma" w:cs="Tahoma"/>
                <w:sz w:val="13"/>
                <w:lang w:val="nl-NL"/>
              </w:rPr>
            </w:pPr>
            <w:r w:rsidRPr="00AA7751">
              <w:rPr>
                <w:rFonts w:ascii="Tahoma" w:hAnsi="Tahoma" w:cs="Tahoma"/>
                <w:sz w:val="13"/>
                <w:lang w:val="nl-NL"/>
              </w:rPr>
              <w:t>P</w:t>
            </w:r>
          </w:p>
        </w:tc>
        <w:tc>
          <w:tcPr>
            <w:tcW w:w="450" w:type="dxa"/>
            <w:tcBorders>
              <w:bottom w:val="single" w:sz="4" w:space="0" w:color="auto"/>
            </w:tcBorders>
            <w:shd w:val="clear" w:color="auto" w:fill="FABF8F"/>
            <w:vAlign w:val="center"/>
          </w:tcPr>
          <w:p w14:paraId="4CBC479F" w14:textId="77777777" w:rsidR="006D1AA6" w:rsidRPr="00AA7751" w:rsidRDefault="006D1AA6" w:rsidP="001A63C6">
            <w:pPr>
              <w:pStyle w:val="TableText"/>
              <w:widowControl w:val="0"/>
              <w:spacing w:before="120"/>
              <w:rPr>
                <w:rFonts w:ascii="Tahoma" w:hAnsi="Tahoma" w:cs="Tahoma"/>
                <w:sz w:val="13"/>
                <w:lang w:val="nl-NL"/>
              </w:rPr>
            </w:pPr>
          </w:p>
        </w:tc>
        <w:tc>
          <w:tcPr>
            <w:tcW w:w="540" w:type="dxa"/>
            <w:tcBorders>
              <w:bottom w:val="single" w:sz="4" w:space="0" w:color="auto"/>
            </w:tcBorders>
            <w:shd w:val="clear" w:color="auto" w:fill="FABF8F"/>
            <w:vAlign w:val="center"/>
          </w:tcPr>
          <w:p w14:paraId="4CBC47A0" w14:textId="77777777" w:rsidR="006D1AA6" w:rsidRPr="00AA7751" w:rsidDel="00436016" w:rsidRDefault="006D1AA6" w:rsidP="001A63C6">
            <w:pPr>
              <w:pStyle w:val="TableText"/>
              <w:widowControl w:val="0"/>
              <w:rPr>
                <w:rFonts w:ascii="Tahoma" w:hAnsi="Tahoma" w:cs="Tahoma"/>
                <w:sz w:val="13"/>
                <w:lang w:val="nl-NL"/>
              </w:rPr>
            </w:pPr>
            <w:r w:rsidRPr="00AA7751">
              <w:rPr>
                <w:rFonts w:ascii="Tahoma" w:hAnsi="Tahoma" w:cs="Tahoma"/>
                <w:sz w:val="13"/>
                <w:lang w:val="nl-NL"/>
              </w:rPr>
              <w:t>OL/OV</w:t>
            </w:r>
          </w:p>
        </w:tc>
      </w:tr>
      <w:tr w:rsidR="00B33D0E" w:rsidRPr="00AA7751" w:rsidDel="00436016" w14:paraId="4CBC47B5" w14:textId="77777777" w:rsidTr="0017386F">
        <w:trPr>
          <w:trHeight w:val="145"/>
        </w:trPr>
        <w:tc>
          <w:tcPr>
            <w:tcW w:w="2734" w:type="dxa"/>
            <w:tcBorders>
              <w:bottom w:val="single" w:sz="4" w:space="0" w:color="auto"/>
            </w:tcBorders>
            <w:shd w:val="clear" w:color="auto" w:fill="auto"/>
            <w:vAlign w:val="center"/>
          </w:tcPr>
          <w:p w14:paraId="4CBC47A2" w14:textId="77777777" w:rsidR="001A63C6" w:rsidRPr="00F90DAA" w:rsidRDefault="001A63C6" w:rsidP="007E189C">
            <w:pPr>
              <w:pStyle w:val="Heading2"/>
              <w:spacing w:before="20" w:after="20"/>
              <w:ind w:left="-15" w:firstLine="15"/>
              <w:rPr>
                <w:rFonts w:ascii="Tahoma" w:hAnsi="Tahoma" w:cs="Tahoma"/>
                <w:b w:val="0"/>
                <w:sz w:val="14"/>
                <w:szCs w:val="16"/>
              </w:rPr>
            </w:pPr>
            <w:bookmarkStart w:id="350" w:name="_Toc336338024"/>
            <w:bookmarkStart w:id="351" w:name="_Toc357608775"/>
            <w:r w:rsidRPr="00F90DAA">
              <w:rPr>
                <w:rFonts w:ascii="Tahoma" w:hAnsi="Tahoma" w:cs="Tahoma"/>
                <w:b w:val="0"/>
                <w:sz w:val="14"/>
                <w:szCs w:val="16"/>
              </w:rPr>
              <w:t>Office 365 Education A2 (Gebruikers-SL)</w:t>
            </w:r>
            <w:bookmarkEnd w:id="350"/>
            <w:bookmarkEnd w:id="351"/>
          </w:p>
        </w:tc>
        <w:tc>
          <w:tcPr>
            <w:tcW w:w="450" w:type="dxa"/>
            <w:tcBorders>
              <w:bottom w:val="single" w:sz="4" w:space="0" w:color="auto"/>
            </w:tcBorders>
            <w:shd w:val="clear" w:color="auto" w:fill="auto"/>
            <w:vAlign w:val="center"/>
          </w:tcPr>
          <w:p w14:paraId="4CBC47A3" w14:textId="77777777" w:rsidR="001A63C6" w:rsidRPr="00AA7751" w:rsidRDefault="000E7A57" w:rsidP="0017386F">
            <w:pPr>
              <w:pStyle w:val="TableText"/>
              <w:widowControl w:val="0"/>
              <w:rPr>
                <w:rFonts w:cs="Tahoma"/>
                <w:b/>
                <w:color w:val="0000FF"/>
                <w:sz w:val="13"/>
                <w:szCs w:val="13"/>
                <w:u w:val="single"/>
                <w:lang w:val="nl-NL"/>
              </w:rPr>
            </w:pPr>
            <w:hyperlink w:anchor="_5_Office_365_1" w:history="1">
              <w:r w:rsidR="003D5C46" w:rsidRPr="001E768A">
                <w:rPr>
                  <w:rStyle w:val="Hyperlink"/>
                  <w:rFonts w:cs="Tahoma"/>
                  <w:b/>
                  <w:sz w:val="13"/>
                  <w:szCs w:val="13"/>
                  <w:lang w:val="nl-NL"/>
                </w:rPr>
                <w:t>5</w:t>
              </w:r>
            </w:hyperlink>
          </w:p>
        </w:tc>
        <w:tc>
          <w:tcPr>
            <w:tcW w:w="450" w:type="dxa"/>
            <w:tcBorders>
              <w:bottom w:val="single" w:sz="4" w:space="0" w:color="auto"/>
            </w:tcBorders>
            <w:shd w:val="clear" w:color="auto" w:fill="auto"/>
            <w:vAlign w:val="center"/>
          </w:tcPr>
          <w:p w14:paraId="4CBC47A4" w14:textId="77777777" w:rsidR="001A63C6" w:rsidRPr="00AA7751" w:rsidRDefault="001A63C6" w:rsidP="001A63C6">
            <w:pPr>
              <w:pStyle w:val="TableText"/>
              <w:widowControl w:val="0"/>
              <w:rPr>
                <w:rFonts w:ascii="Tahoma" w:hAnsi="Tahoma" w:cs="Tahoma"/>
                <w:color w:val="000000"/>
                <w:sz w:val="13"/>
                <w:lang w:val="nl-NL"/>
              </w:rPr>
            </w:pPr>
            <w:r w:rsidRPr="00AA7751">
              <w:rPr>
                <w:rFonts w:ascii="Tahoma" w:hAnsi="Tahoma" w:cs="Tahoma"/>
                <w:color w:val="000000"/>
                <w:sz w:val="13"/>
                <w:lang w:val="nl-NL"/>
              </w:rPr>
              <w:t>06/12</w:t>
            </w:r>
          </w:p>
        </w:tc>
        <w:tc>
          <w:tcPr>
            <w:tcW w:w="360" w:type="dxa"/>
            <w:tcBorders>
              <w:bottom w:val="single" w:sz="4" w:space="0" w:color="auto"/>
              <w:right w:val="single" w:sz="18" w:space="0" w:color="auto"/>
            </w:tcBorders>
            <w:shd w:val="clear" w:color="auto" w:fill="auto"/>
            <w:vAlign w:val="center"/>
          </w:tcPr>
          <w:p w14:paraId="4CBC47A5" w14:textId="77777777" w:rsidR="001A63C6" w:rsidRPr="00AA7751" w:rsidRDefault="001A63C6" w:rsidP="001A63C6">
            <w:pPr>
              <w:pStyle w:val="TableText"/>
              <w:widowControl w:val="0"/>
              <w:rPr>
                <w:rFonts w:ascii="Tahoma" w:hAnsi="Tahoma" w:cs="Tahoma"/>
                <w:sz w:val="13"/>
                <w:lang w:val="nl-NL"/>
              </w:rPr>
            </w:pPr>
            <w:r w:rsidRPr="00AA7751">
              <w:rPr>
                <w:rFonts w:ascii="Tahoma" w:hAnsi="Tahoma" w:cs="Tahoma"/>
                <w:sz w:val="13"/>
                <w:lang w:val="nl-NL"/>
              </w:rPr>
              <w:t>OSB</w:t>
            </w:r>
          </w:p>
        </w:tc>
        <w:tc>
          <w:tcPr>
            <w:tcW w:w="360" w:type="dxa"/>
            <w:tcBorders>
              <w:left w:val="single" w:sz="18" w:space="0" w:color="auto"/>
              <w:bottom w:val="single" w:sz="4" w:space="0" w:color="auto"/>
            </w:tcBorders>
            <w:shd w:val="clear" w:color="auto" w:fill="auto"/>
            <w:vAlign w:val="center"/>
          </w:tcPr>
          <w:p w14:paraId="4CBC47A6" w14:textId="77777777" w:rsidR="001A63C6" w:rsidRPr="00AA7751" w:rsidDel="00436016" w:rsidRDefault="001A63C6" w:rsidP="001A63C6">
            <w:pPr>
              <w:pStyle w:val="TableText"/>
              <w:widowControl w:val="0"/>
              <w:rPr>
                <w:rFonts w:ascii="Tahoma" w:hAnsi="Tahoma" w:cs="Tahoma"/>
                <w:sz w:val="13"/>
                <w:lang w:val="nl-NL"/>
              </w:rPr>
            </w:pPr>
          </w:p>
        </w:tc>
        <w:tc>
          <w:tcPr>
            <w:tcW w:w="450" w:type="dxa"/>
            <w:tcBorders>
              <w:bottom w:val="single" w:sz="4" w:space="0" w:color="auto"/>
            </w:tcBorders>
            <w:shd w:val="clear" w:color="auto" w:fill="auto"/>
            <w:vAlign w:val="center"/>
          </w:tcPr>
          <w:p w14:paraId="4CBC47A7" w14:textId="77777777" w:rsidR="001A63C6" w:rsidRPr="00AA7751" w:rsidDel="00436016" w:rsidRDefault="001A63C6" w:rsidP="001A63C6">
            <w:pPr>
              <w:pStyle w:val="TableText"/>
              <w:widowControl w:val="0"/>
              <w:rPr>
                <w:rFonts w:ascii="Tahoma" w:hAnsi="Tahoma" w:cs="Tahoma"/>
                <w:sz w:val="13"/>
                <w:lang w:val="nl-NL"/>
              </w:rPr>
            </w:pPr>
          </w:p>
        </w:tc>
        <w:tc>
          <w:tcPr>
            <w:tcW w:w="450" w:type="dxa"/>
            <w:tcBorders>
              <w:bottom w:val="single" w:sz="4" w:space="0" w:color="auto"/>
            </w:tcBorders>
            <w:shd w:val="clear" w:color="auto" w:fill="auto"/>
            <w:vAlign w:val="center"/>
          </w:tcPr>
          <w:p w14:paraId="4CBC47A8" w14:textId="77777777" w:rsidR="001A63C6" w:rsidRPr="00AA7751" w:rsidDel="00436016" w:rsidRDefault="001A63C6" w:rsidP="001A63C6">
            <w:pPr>
              <w:pStyle w:val="TableText"/>
              <w:widowControl w:val="0"/>
              <w:rPr>
                <w:rFonts w:ascii="Tahoma" w:hAnsi="Tahoma" w:cs="Tahoma"/>
                <w:sz w:val="13"/>
                <w:lang w:val="nl-NL"/>
              </w:rPr>
            </w:pPr>
          </w:p>
        </w:tc>
        <w:tc>
          <w:tcPr>
            <w:tcW w:w="450" w:type="dxa"/>
            <w:tcBorders>
              <w:bottom w:val="single" w:sz="4" w:space="0" w:color="auto"/>
            </w:tcBorders>
            <w:shd w:val="clear" w:color="auto" w:fill="auto"/>
            <w:vAlign w:val="center"/>
          </w:tcPr>
          <w:p w14:paraId="4CBC47A9" w14:textId="77777777" w:rsidR="001A63C6" w:rsidRPr="00AA7751" w:rsidDel="00436016" w:rsidRDefault="001A63C6" w:rsidP="001A63C6">
            <w:pPr>
              <w:pStyle w:val="TableText"/>
              <w:widowControl w:val="0"/>
              <w:rPr>
                <w:rFonts w:ascii="Tahoma" w:hAnsi="Tahoma" w:cs="Tahoma"/>
                <w:sz w:val="13"/>
                <w:lang w:val="nl-NL"/>
              </w:rPr>
            </w:pPr>
          </w:p>
        </w:tc>
        <w:tc>
          <w:tcPr>
            <w:tcW w:w="450" w:type="dxa"/>
            <w:tcBorders>
              <w:bottom w:val="single" w:sz="4" w:space="0" w:color="auto"/>
            </w:tcBorders>
            <w:shd w:val="clear" w:color="auto" w:fill="auto"/>
            <w:vAlign w:val="center"/>
          </w:tcPr>
          <w:p w14:paraId="4CBC47AA" w14:textId="77777777" w:rsidR="001A63C6" w:rsidRPr="00AA7751" w:rsidDel="00436016" w:rsidRDefault="001A63C6" w:rsidP="001A63C6">
            <w:pPr>
              <w:pStyle w:val="TableText"/>
              <w:widowControl w:val="0"/>
              <w:rPr>
                <w:rFonts w:ascii="Tahoma" w:hAnsi="Tahoma" w:cs="Tahoma"/>
                <w:sz w:val="13"/>
                <w:lang w:val="nl-NL"/>
              </w:rPr>
            </w:pPr>
          </w:p>
        </w:tc>
        <w:tc>
          <w:tcPr>
            <w:tcW w:w="450" w:type="dxa"/>
            <w:tcBorders>
              <w:bottom w:val="single" w:sz="4" w:space="0" w:color="auto"/>
            </w:tcBorders>
            <w:shd w:val="clear" w:color="auto" w:fill="auto"/>
            <w:vAlign w:val="center"/>
          </w:tcPr>
          <w:p w14:paraId="4CBC47AB" w14:textId="77777777" w:rsidR="001A63C6" w:rsidRPr="00AA7751" w:rsidDel="00436016" w:rsidRDefault="001A63C6" w:rsidP="001A63C6">
            <w:pPr>
              <w:pStyle w:val="TableText"/>
              <w:widowControl w:val="0"/>
              <w:rPr>
                <w:rFonts w:ascii="Tahoma" w:hAnsi="Tahoma" w:cs="Tahoma"/>
                <w:sz w:val="13"/>
                <w:lang w:val="nl-NL"/>
              </w:rPr>
            </w:pPr>
          </w:p>
        </w:tc>
        <w:tc>
          <w:tcPr>
            <w:tcW w:w="360" w:type="dxa"/>
            <w:tcBorders>
              <w:bottom w:val="single" w:sz="4" w:space="0" w:color="auto"/>
              <w:right w:val="single" w:sz="18" w:space="0" w:color="auto"/>
            </w:tcBorders>
            <w:shd w:val="clear" w:color="auto" w:fill="auto"/>
            <w:vAlign w:val="center"/>
          </w:tcPr>
          <w:p w14:paraId="4CBC47AC" w14:textId="77777777" w:rsidR="001A63C6" w:rsidRPr="00AA7751" w:rsidDel="00436016" w:rsidRDefault="001A63C6" w:rsidP="001A63C6">
            <w:pPr>
              <w:pStyle w:val="TableText"/>
              <w:widowControl w:val="0"/>
              <w:rPr>
                <w:rFonts w:ascii="Tahoma" w:hAnsi="Tahoma" w:cs="Tahoma"/>
                <w:sz w:val="13"/>
                <w:lang w:val="nl-NL"/>
              </w:rPr>
            </w:pPr>
          </w:p>
        </w:tc>
        <w:tc>
          <w:tcPr>
            <w:tcW w:w="450" w:type="dxa"/>
            <w:tcBorders>
              <w:left w:val="single" w:sz="18" w:space="0" w:color="auto"/>
              <w:bottom w:val="single" w:sz="4" w:space="0" w:color="auto"/>
            </w:tcBorders>
            <w:shd w:val="clear" w:color="auto" w:fill="auto"/>
            <w:vAlign w:val="center"/>
          </w:tcPr>
          <w:p w14:paraId="4CBC47AD" w14:textId="77777777" w:rsidR="001A63C6" w:rsidRPr="00AA7751" w:rsidDel="00436016" w:rsidRDefault="001A63C6" w:rsidP="001A63C6">
            <w:pPr>
              <w:pStyle w:val="TableText"/>
              <w:widowControl w:val="0"/>
              <w:rPr>
                <w:rFonts w:ascii="Tahoma" w:hAnsi="Tahoma" w:cs="Tahoma"/>
                <w:sz w:val="13"/>
                <w:lang w:val="nl-NL"/>
              </w:rPr>
            </w:pPr>
          </w:p>
        </w:tc>
        <w:tc>
          <w:tcPr>
            <w:tcW w:w="450" w:type="dxa"/>
            <w:tcBorders>
              <w:bottom w:val="single" w:sz="4" w:space="0" w:color="auto"/>
            </w:tcBorders>
            <w:shd w:val="clear" w:color="auto" w:fill="auto"/>
            <w:vAlign w:val="center"/>
          </w:tcPr>
          <w:p w14:paraId="4CBC47AE" w14:textId="77777777" w:rsidR="001A63C6" w:rsidRPr="00AA7751" w:rsidDel="00436016" w:rsidRDefault="001A63C6" w:rsidP="001A63C6">
            <w:pPr>
              <w:pStyle w:val="TableText"/>
              <w:widowControl w:val="0"/>
              <w:rPr>
                <w:rFonts w:ascii="Tahoma" w:hAnsi="Tahoma" w:cs="Tahoma"/>
                <w:sz w:val="13"/>
                <w:lang w:val="nl-NL"/>
              </w:rPr>
            </w:pPr>
          </w:p>
        </w:tc>
        <w:tc>
          <w:tcPr>
            <w:tcW w:w="450" w:type="dxa"/>
            <w:tcBorders>
              <w:bottom w:val="single" w:sz="4" w:space="0" w:color="auto"/>
              <w:right w:val="single" w:sz="18" w:space="0" w:color="auto"/>
            </w:tcBorders>
            <w:shd w:val="clear" w:color="auto" w:fill="auto"/>
            <w:vAlign w:val="center"/>
          </w:tcPr>
          <w:p w14:paraId="4CBC47AF" w14:textId="77777777" w:rsidR="001A63C6" w:rsidRPr="00AA7751" w:rsidDel="00436016" w:rsidRDefault="001A63C6" w:rsidP="001A63C6">
            <w:pPr>
              <w:pStyle w:val="TableText"/>
              <w:widowControl w:val="0"/>
              <w:rPr>
                <w:rFonts w:ascii="Tahoma" w:hAnsi="Tahoma" w:cs="Tahoma"/>
                <w:sz w:val="13"/>
                <w:lang w:val="nl-NL"/>
              </w:rPr>
            </w:pPr>
          </w:p>
        </w:tc>
        <w:tc>
          <w:tcPr>
            <w:tcW w:w="450" w:type="dxa"/>
            <w:tcBorders>
              <w:left w:val="single" w:sz="18" w:space="0" w:color="auto"/>
              <w:bottom w:val="single" w:sz="4" w:space="0" w:color="auto"/>
            </w:tcBorders>
            <w:shd w:val="clear" w:color="auto" w:fill="auto"/>
            <w:vAlign w:val="center"/>
          </w:tcPr>
          <w:p w14:paraId="4CBC47B0" w14:textId="77777777" w:rsidR="001A63C6" w:rsidRPr="00AA7751" w:rsidDel="00436016" w:rsidRDefault="001A63C6" w:rsidP="001A63C6">
            <w:pPr>
              <w:pStyle w:val="TableText"/>
              <w:widowControl w:val="0"/>
              <w:rPr>
                <w:rFonts w:ascii="Tahoma" w:hAnsi="Tahoma" w:cs="Tahoma"/>
                <w:sz w:val="13"/>
                <w:lang w:val="nl-NL"/>
              </w:rPr>
            </w:pPr>
          </w:p>
        </w:tc>
        <w:tc>
          <w:tcPr>
            <w:tcW w:w="450" w:type="dxa"/>
            <w:tcBorders>
              <w:bottom w:val="single" w:sz="4" w:space="0" w:color="auto"/>
              <w:right w:val="single" w:sz="18" w:space="0" w:color="auto"/>
            </w:tcBorders>
            <w:shd w:val="clear" w:color="auto" w:fill="auto"/>
            <w:vAlign w:val="center"/>
          </w:tcPr>
          <w:p w14:paraId="4CBC47B1" w14:textId="77777777" w:rsidR="001A63C6" w:rsidRPr="00AA7751" w:rsidRDefault="001A63C6" w:rsidP="001A63C6">
            <w:pPr>
              <w:pStyle w:val="TableText"/>
              <w:widowControl w:val="0"/>
              <w:rPr>
                <w:rFonts w:ascii="Tahoma" w:hAnsi="Tahoma" w:cs="Tahoma"/>
                <w:sz w:val="13"/>
                <w:lang w:val="nl-NL"/>
              </w:rPr>
            </w:pPr>
          </w:p>
        </w:tc>
        <w:tc>
          <w:tcPr>
            <w:tcW w:w="450" w:type="dxa"/>
            <w:tcBorders>
              <w:left w:val="single" w:sz="18" w:space="0" w:color="auto"/>
              <w:bottom w:val="single" w:sz="4" w:space="0" w:color="auto"/>
              <w:right w:val="single" w:sz="18" w:space="0" w:color="auto"/>
            </w:tcBorders>
            <w:shd w:val="clear" w:color="auto" w:fill="auto"/>
            <w:vAlign w:val="center"/>
          </w:tcPr>
          <w:p w14:paraId="4CBC47B2" w14:textId="77777777" w:rsidR="001A63C6" w:rsidRPr="00AA7751" w:rsidDel="00436016" w:rsidRDefault="001A63C6" w:rsidP="001A63C6">
            <w:pPr>
              <w:pStyle w:val="TableText"/>
              <w:widowControl w:val="0"/>
              <w:rPr>
                <w:rFonts w:ascii="Tahoma" w:hAnsi="Tahoma" w:cs="Tahoma"/>
                <w:sz w:val="13"/>
                <w:lang w:val="nl-NL"/>
              </w:rPr>
            </w:pPr>
          </w:p>
        </w:tc>
        <w:tc>
          <w:tcPr>
            <w:tcW w:w="450" w:type="dxa"/>
            <w:tcBorders>
              <w:bottom w:val="single" w:sz="4" w:space="0" w:color="auto"/>
            </w:tcBorders>
            <w:shd w:val="clear" w:color="auto" w:fill="auto"/>
            <w:vAlign w:val="center"/>
          </w:tcPr>
          <w:p w14:paraId="4CBC47B3" w14:textId="77777777" w:rsidR="001A63C6" w:rsidRPr="00AA7751" w:rsidDel="00436016" w:rsidRDefault="001A63C6" w:rsidP="001A63C6">
            <w:pPr>
              <w:pStyle w:val="TableText"/>
              <w:widowControl w:val="0"/>
              <w:rPr>
                <w:rFonts w:ascii="Tahoma" w:hAnsi="Tahoma" w:cs="Tahoma"/>
                <w:sz w:val="13"/>
                <w:lang w:val="nl-NL"/>
              </w:rPr>
            </w:pPr>
            <w:r w:rsidRPr="00AA7751">
              <w:rPr>
                <w:rFonts w:ascii="Tahoma" w:hAnsi="Tahoma" w:cs="Tahoma"/>
                <w:sz w:val="13"/>
                <w:lang w:val="nl-NL"/>
              </w:rPr>
              <w:t>A, ST (alleen EES)</w:t>
            </w:r>
          </w:p>
        </w:tc>
        <w:tc>
          <w:tcPr>
            <w:tcW w:w="540" w:type="dxa"/>
            <w:tcBorders>
              <w:bottom w:val="single" w:sz="4" w:space="0" w:color="auto"/>
            </w:tcBorders>
            <w:shd w:val="clear" w:color="auto" w:fill="auto"/>
            <w:vAlign w:val="center"/>
          </w:tcPr>
          <w:p w14:paraId="4CBC47B4" w14:textId="77777777" w:rsidR="001A63C6" w:rsidRPr="00AA7751" w:rsidDel="00436016" w:rsidRDefault="001A63C6" w:rsidP="001A63C6">
            <w:pPr>
              <w:pStyle w:val="TableText"/>
              <w:widowControl w:val="0"/>
              <w:rPr>
                <w:rFonts w:ascii="Tahoma" w:hAnsi="Tahoma" w:cs="Tahoma"/>
                <w:sz w:val="13"/>
                <w:lang w:val="nl-NL"/>
              </w:rPr>
            </w:pPr>
          </w:p>
        </w:tc>
      </w:tr>
      <w:tr w:rsidR="00B33D0E" w:rsidRPr="00AA7751" w:rsidDel="00436016" w14:paraId="4CBC47C9" w14:textId="77777777" w:rsidTr="0017386F">
        <w:trPr>
          <w:trHeight w:val="145"/>
        </w:trPr>
        <w:tc>
          <w:tcPr>
            <w:tcW w:w="2734" w:type="dxa"/>
            <w:tcBorders>
              <w:bottom w:val="single" w:sz="4" w:space="0" w:color="auto"/>
            </w:tcBorders>
            <w:shd w:val="clear" w:color="auto" w:fill="FABF8F"/>
            <w:vAlign w:val="center"/>
          </w:tcPr>
          <w:p w14:paraId="4CBC47B6" w14:textId="77777777" w:rsidR="001A63C6" w:rsidRPr="00F90DAA" w:rsidRDefault="001A63C6" w:rsidP="007E189C">
            <w:pPr>
              <w:pStyle w:val="Heading2"/>
              <w:spacing w:before="20" w:after="20"/>
              <w:ind w:left="-15" w:firstLine="15"/>
              <w:rPr>
                <w:rFonts w:ascii="Tahoma" w:hAnsi="Tahoma" w:cs="Tahoma"/>
                <w:b w:val="0"/>
                <w:sz w:val="14"/>
                <w:szCs w:val="16"/>
              </w:rPr>
            </w:pPr>
            <w:bookmarkStart w:id="352" w:name="_Toc336338025"/>
            <w:bookmarkStart w:id="353" w:name="_Toc357608776"/>
            <w:r w:rsidRPr="00F90DAA">
              <w:rPr>
                <w:rFonts w:ascii="Tahoma" w:hAnsi="Tahoma" w:cs="Tahoma"/>
                <w:b w:val="0"/>
                <w:sz w:val="14"/>
                <w:szCs w:val="16"/>
              </w:rPr>
              <w:t>Office 365 Education A3 (Gebruikers-SL)</w:t>
            </w:r>
            <w:bookmarkEnd w:id="352"/>
            <w:bookmarkEnd w:id="353"/>
          </w:p>
        </w:tc>
        <w:tc>
          <w:tcPr>
            <w:tcW w:w="450" w:type="dxa"/>
            <w:tcBorders>
              <w:bottom w:val="single" w:sz="4" w:space="0" w:color="auto"/>
            </w:tcBorders>
            <w:shd w:val="clear" w:color="auto" w:fill="FABF8F"/>
            <w:vAlign w:val="center"/>
          </w:tcPr>
          <w:p w14:paraId="4CBC47B7" w14:textId="77777777" w:rsidR="001A63C6" w:rsidRPr="00AA7751" w:rsidRDefault="000E7A57" w:rsidP="0017386F">
            <w:pPr>
              <w:pStyle w:val="TableText"/>
              <w:widowControl w:val="0"/>
              <w:rPr>
                <w:rFonts w:cs="Tahoma"/>
                <w:b/>
                <w:color w:val="0000FF"/>
                <w:sz w:val="13"/>
                <w:szCs w:val="13"/>
                <w:u w:val="single"/>
                <w:lang w:val="nl-NL"/>
              </w:rPr>
            </w:pPr>
            <w:hyperlink w:anchor="_5_Office_365_1" w:history="1">
              <w:r w:rsidR="003D5C46" w:rsidRPr="001E768A">
                <w:rPr>
                  <w:rStyle w:val="Hyperlink"/>
                  <w:rFonts w:cs="Tahoma"/>
                  <w:b/>
                  <w:sz w:val="13"/>
                  <w:szCs w:val="13"/>
                  <w:lang w:val="nl-NL"/>
                </w:rPr>
                <w:t>5</w:t>
              </w:r>
            </w:hyperlink>
          </w:p>
        </w:tc>
        <w:tc>
          <w:tcPr>
            <w:tcW w:w="450" w:type="dxa"/>
            <w:tcBorders>
              <w:bottom w:val="single" w:sz="4" w:space="0" w:color="auto"/>
            </w:tcBorders>
            <w:shd w:val="clear" w:color="auto" w:fill="FABF8F"/>
          </w:tcPr>
          <w:p w14:paraId="4CBC47B8" w14:textId="77777777" w:rsidR="001A63C6" w:rsidRPr="00AA7751" w:rsidRDefault="001A63C6" w:rsidP="001A63C6">
            <w:pPr>
              <w:pStyle w:val="TableText"/>
              <w:widowControl w:val="0"/>
              <w:spacing w:before="120"/>
              <w:rPr>
                <w:rFonts w:ascii="Tahoma" w:hAnsi="Tahoma" w:cs="Tahoma"/>
                <w:color w:val="000000"/>
                <w:sz w:val="13"/>
                <w:lang w:val="nl-NL"/>
              </w:rPr>
            </w:pPr>
            <w:r w:rsidRPr="00AA7751">
              <w:rPr>
                <w:rFonts w:ascii="Tahoma" w:hAnsi="Tahoma" w:cs="Tahoma"/>
                <w:color w:val="000000"/>
                <w:sz w:val="13"/>
                <w:lang w:val="nl-NL"/>
              </w:rPr>
              <w:t>06/12</w:t>
            </w:r>
          </w:p>
        </w:tc>
        <w:tc>
          <w:tcPr>
            <w:tcW w:w="360" w:type="dxa"/>
            <w:tcBorders>
              <w:bottom w:val="single" w:sz="4" w:space="0" w:color="auto"/>
              <w:right w:val="single" w:sz="18" w:space="0" w:color="auto"/>
            </w:tcBorders>
            <w:shd w:val="clear" w:color="auto" w:fill="FABF8F"/>
            <w:vAlign w:val="center"/>
          </w:tcPr>
          <w:p w14:paraId="4CBC47B9" w14:textId="77777777" w:rsidR="001A63C6" w:rsidRPr="00AA7751" w:rsidRDefault="001A63C6" w:rsidP="001A63C6">
            <w:pPr>
              <w:pStyle w:val="TableText"/>
              <w:widowControl w:val="0"/>
              <w:rPr>
                <w:rFonts w:ascii="Tahoma" w:hAnsi="Tahoma" w:cs="Tahoma"/>
                <w:sz w:val="13"/>
                <w:lang w:val="nl-NL"/>
              </w:rPr>
            </w:pPr>
            <w:r w:rsidRPr="00AA7751">
              <w:rPr>
                <w:rFonts w:ascii="Tahoma" w:hAnsi="Tahoma" w:cs="Tahoma"/>
                <w:sz w:val="13"/>
                <w:lang w:val="nl-NL"/>
              </w:rPr>
              <w:t>OSB</w:t>
            </w:r>
          </w:p>
        </w:tc>
        <w:tc>
          <w:tcPr>
            <w:tcW w:w="360" w:type="dxa"/>
            <w:tcBorders>
              <w:left w:val="single" w:sz="18" w:space="0" w:color="auto"/>
              <w:bottom w:val="single" w:sz="4" w:space="0" w:color="auto"/>
            </w:tcBorders>
            <w:shd w:val="clear" w:color="auto" w:fill="FABF8F"/>
            <w:vAlign w:val="center"/>
          </w:tcPr>
          <w:p w14:paraId="4CBC47BA" w14:textId="77777777" w:rsidR="001A63C6" w:rsidRPr="00AA7751" w:rsidDel="00436016" w:rsidRDefault="001A63C6" w:rsidP="001A63C6">
            <w:pPr>
              <w:pStyle w:val="TableText"/>
              <w:widowControl w:val="0"/>
              <w:rPr>
                <w:rFonts w:ascii="Tahoma" w:hAnsi="Tahoma" w:cs="Tahoma"/>
                <w:sz w:val="13"/>
                <w:lang w:val="nl-NL"/>
              </w:rPr>
            </w:pPr>
          </w:p>
        </w:tc>
        <w:tc>
          <w:tcPr>
            <w:tcW w:w="450" w:type="dxa"/>
            <w:tcBorders>
              <w:bottom w:val="single" w:sz="4" w:space="0" w:color="auto"/>
            </w:tcBorders>
            <w:shd w:val="clear" w:color="auto" w:fill="FABF8F"/>
            <w:vAlign w:val="center"/>
          </w:tcPr>
          <w:p w14:paraId="4CBC47BB" w14:textId="77777777" w:rsidR="001A63C6" w:rsidRPr="00AA7751" w:rsidDel="00436016" w:rsidRDefault="001A63C6" w:rsidP="001A63C6">
            <w:pPr>
              <w:pStyle w:val="TableText"/>
              <w:widowControl w:val="0"/>
              <w:rPr>
                <w:rFonts w:ascii="Tahoma" w:hAnsi="Tahoma" w:cs="Tahoma"/>
                <w:sz w:val="13"/>
                <w:lang w:val="nl-NL"/>
              </w:rPr>
            </w:pPr>
          </w:p>
        </w:tc>
        <w:tc>
          <w:tcPr>
            <w:tcW w:w="450" w:type="dxa"/>
            <w:tcBorders>
              <w:bottom w:val="single" w:sz="4" w:space="0" w:color="auto"/>
            </w:tcBorders>
            <w:shd w:val="clear" w:color="auto" w:fill="FABF8F"/>
            <w:vAlign w:val="center"/>
          </w:tcPr>
          <w:p w14:paraId="4CBC47BC" w14:textId="77777777" w:rsidR="001A63C6" w:rsidRPr="00AA7751" w:rsidDel="00436016" w:rsidRDefault="001A63C6" w:rsidP="001A63C6">
            <w:pPr>
              <w:pStyle w:val="TableText"/>
              <w:widowControl w:val="0"/>
              <w:rPr>
                <w:rFonts w:ascii="Tahoma" w:hAnsi="Tahoma" w:cs="Tahoma"/>
                <w:sz w:val="13"/>
                <w:lang w:val="nl-NL"/>
              </w:rPr>
            </w:pPr>
          </w:p>
        </w:tc>
        <w:tc>
          <w:tcPr>
            <w:tcW w:w="450" w:type="dxa"/>
            <w:tcBorders>
              <w:bottom w:val="single" w:sz="4" w:space="0" w:color="auto"/>
            </w:tcBorders>
            <w:shd w:val="clear" w:color="auto" w:fill="FABF8F"/>
            <w:vAlign w:val="center"/>
          </w:tcPr>
          <w:p w14:paraId="4CBC47BD" w14:textId="77777777" w:rsidR="001A63C6" w:rsidRPr="00AA7751" w:rsidDel="00436016" w:rsidRDefault="001A63C6" w:rsidP="001A63C6">
            <w:pPr>
              <w:pStyle w:val="TableText"/>
              <w:widowControl w:val="0"/>
              <w:rPr>
                <w:rFonts w:ascii="Tahoma" w:hAnsi="Tahoma" w:cs="Tahoma"/>
                <w:sz w:val="13"/>
                <w:lang w:val="nl-NL"/>
              </w:rPr>
            </w:pPr>
          </w:p>
        </w:tc>
        <w:tc>
          <w:tcPr>
            <w:tcW w:w="450" w:type="dxa"/>
            <w:tcBorders>
              <w:bottom w:val="single" w:sz="4" w:space="0" w:color="auto"/>
            </w:tcBorders>
            <w:shd w:val="clear" w:color="auto" w:fill="FABF8F"/>
            <w:vAlign w:val="center"/>
          </w:tcPr>
          <w:p w14:paraId="4CBC47BE" w14:textId="77777777" w:rsidR="001A63C6" w:rsidRPr="00AA7751" w:rsidDel="00436016" w:rsidRDefault="001A63C6" w:rsidP="001A63C6">
            <w:pPr>
              <w:pStyle w:val="TableText"/>
              <w:widowControl w:val="0"/>
              <w:rPr>
                <w:rFonts w:ascii="Tahoma" w:hAnsi="Tahoma" w:cs="Tahoma"/>
                <w:sz w:val="13"/>
                <w:lang w:val="nl-NL"/>
              </w:rPr>
            </w:pPr>
          </w:p>
        </w:tc>
        <w:tc>
          <w:tcPr>
            <w:tcW w:w="450" w:type="dxa"/>
            <w:tcBorders>
              <w:bottom w:val="single" w:sz="4" w:space="0" w:color="auto"/>
            </w:tcBorders>
            <w:shd w:val="clear" w:color="auto" w:fill="FABF8F"/>
            <w:vAlign w:val="center"/>
          </w:tcPr>
          <w:p w14:paraId="4CBC47BF" w14:textId="77777777" w:rsidR="001A63C6" w:rsidRPr="00AA7751" w:rsidDel="00436016" w:rsidRDefault="001A63C6" w:rsidP="001A63C6">
            <w:pPr>
              <w:pStyle w:val="TableText"/>
              <w:widowControl w:val="0"/>
              <w:rPr>
                <w:rFonts w:ascii="Tahoma" w:hAnsi="Tahoma" w:cs="Tahoma"/>
                <w:sz w:val="13"/>
                <w:lang w:val="nl-NL"/>
              </w:rPr>
            </w:pPr>
          </w:p>
        </w:tc>
        <w:tc>
          <w:tcPr>
            <w:tcW w:w="360" w:type="dxa"/>
            <w:tcBorders>
              <w:bottom w:val="single" w:sz="4" w:space="0" w:color="auto"/>
              <w:right w:val="single" w:sz="18" w:space="0" w:color="auto"/>
            </w:tcBorders>
            <w:shd w:val="clear" w:color="auto" w:fill="FABF8F"/>
            <w:vAlign w:val="center"/>
          </w:tcPr>
          <w:p w14:paraId="4CBC47C0" w14:textId="77777777" w:rsidR="001A63C6" w:rsidRPr="00AA7751" w:rsidDel="00436016" w:rsidRDefault="001A63C6" w:rsidP="001A63C6">
            <w:pPr>
              <w:pStyle w:val="TableText"/>
              <w:widowControl w:val="0"/>
              <w:rPr>
                <w:rFonts w:ascii="Tahoma" w:hAnsi="Tahoma" w:cs="Tahoma"/>
                <w:sz w:val="13"/>
                <w:lang w:val="nl-NL"/>
              </w:rPr>
            </w:pPr>
          </w:p>
        </w:tc>
        <w:tc>
          <w:tcPr>
            <w:tcW w:w="450" w:type="dxa"/>
            <w:tcBorders>
              <w:left w:val="single" w:sz="18" w:space="0" w:color="auto"/>
              <w:bottom w:val="single" w:sz="4" w:space="0" w:color="auto"/>
            </w:tcBorders>
            <w:shd w:val="clear" w:color="auto" w:fill="FABF8F"/>
            <w:vAlign w:val="center"/>
          </w:tcPr>
          <w:p w14:paraId="4CBC47C1" w14:textId="77777777" w:rsidR="001A63C6" w:rsidRPr="00AA7751" w:rsidDel="00436016" w:rsidRDefault="001A63C6" w:rsidP="001A63C6">
            <w:pPr>
              <w:pStyle w:val="TableText"/>
              <w:widowControl w:val="0"/>
              <w:rPr>
                <w:rFonts w:ascii="Tahoma" w:hAnsi="Tahoma" w:cs="Tahoma"/>
                <w:sz w:val="13"/>
                <w:lang w:val="nl-NL"/>
              </w:rPr>
            </w:pPr>
          </w:p>
        </w:tc>
        <w:tc>
          <w:tcPr>
            <w:tcW w:w="450" w:type="dxa"/>
            <w:tcBorders>
              <w:bottom w:val="single" w:sz="4" w:space="0" w:color="auto"/>
            </w:tcBorders>
            <w:shd w:val="clear" w:color="auto" w:fill="FABF8F"/>
            <w:vAlign w:val="center"/>
          </w:tcPr>
          <w:p w14:paraId="4CBC47C2" w14:textId="77777777" w:rsidR="001A63C6" w:rsidRPr="00AA7751" w:rsidDel="00436016" w:rsidRDefault="001A63C6" w:rsidP="001A63C6">
            <w:pPr>
              <w:pStyle w:val="TableText"/>
              <w:widowControl w:val="0"/>
              <w:rPr>
                <w:rFonts w:ascii="Tahoma" w:hAnsi="Tahoma" w:cs="Tahoma"/>
                <w:sz w:val="13"/>
                <w:lang w:val="nl-NL"/>
              </w:rPr>
            </w:pPr>
          </w:p>
        </w:tc>
        <w:tc>
          <w:tcPr>
            <w:tcW w:w="450" w:type="dxa"/>
            <w:tcBorders>
              <w:bottom w:val="single" w:sz="4" w:space="0" w:color="auto"/>
              <w:right w:val="single" w:sz="18" w:space="0" w:color="auto"/>
            </w:tcBorders>
            <w:shd w:val="clear" w:color="auto" w:fill="FABF8F"/>
            <w:vAlign w:val="center"/>
          </w:tcPr>
          <w:p w14:paraId="4CBC47C3" w14:textId="77777777" w:rsidR="001A63C6" w:rsidRPr="00AA7751" w:rsidDel="00436016" w:rsidRDefault="001A63C6" w:rsidP="001A63C6">
            <w:pPr>
              <w:pStyle w:val="TableText"/>
              <w:widowControl w:val="0"/>
              <w:rPr>
                <w:rFonts w:ascii="Tahoma" w:hAnsi="Tahoma" w:cs="Tahoma"/>
                <w:sz w:val="13"/>
                <w:lang w:val="nl-NL"/>
              </w:rPr>
            </w:pPr>
          </w:p>
        </w:tc>
        <w:tc>
          <w:tcPr>
            <w:tcW w:w="450" w:type="dxa"/>
            <w:tcBorders>
              <w:left w:val="single" w:sz="18" w:space="0" w:color="auto"/>
              <w:bottom w:val="single" w:sz="4" w:space="0" w:color="auto"/>
            </w:tcBorders>
            <w:shd w:val="clear" w:color="auto" w:fill="FABF8F"/>
            <w:vAlign w:val="center"/>
          </w:tcPr>
          <w:p w14:paraId="4CBC47C4" w14:textId="77777777" w:rsidR="001A63C6" w:rsidRPr="00AA7751" w:rsidDel="00436016" w:rsidRDefault="001A63C6" w:rsidP="001A63C6">
            <w:pPr>
              <w:pStyle w:val="TableText"/>
              <w:widowControl w:val="0"/>
              <w:rPr>
                <w:rFonts w:ascii="Tahoma" w:hAnsi="Tahoma" w:cs="Tahoma"/>
                <w:sz w:val="13"/>
                <w:lang w:val="nl-NL"/>
              </w:rPr>
            </w:pPr>
            <w:r w:rsidRPr="00AA7751">
              <w:rPr>
                <w:rFonts w:ascii="Tahoma" w:hAnsi="Tahoma" w:cs="Tahoma"/>
                <w:sz w:val="13"/>
                <w:lang w:val="nl-NL"/>
              </w:rPr>
              <w:t>2</w:t>
            </w:r>
          </w:p>
        </w:tc>
        <w:tc>
          <w:tcPr>
            <w:tcW w:w="450" w:type="dxa"/>
            <w:tcBorders>
              <w:bottom w:val="single" w:sz="4" w:space="0" w:color="auto"/>
              <w:right w:val="single" w:sz="18" w:space="0" w:color="auto"/>
            </w:tcBorders>
            <w:shd w:val="clear" w:color="auto" w:fill="FABF8F"/>
            <w:vAlign w:val="center"/>
          </w:tcPr>
          <w:p w14:paraId="4CBC47C5" w14:textId="77777777" w:rsidR="001A63C6" w:rsidRPr="00AA7751" w:rsidRDefault="001A63C6" w:rsidP="001A63C6">
            <w:pPr>
              <w:pStyle w:val="TableText"/>
              <w:widowControl w:val="0"/>
              <w:rPr>
                <w:rFonts w:ascii="Tahoma" w:hAnsi="Tahoma" w:cs="Tahoma"/>
                <w:sz w:val="13"/>
                <w:lang w:val="nl-NL"/>
              </w:rPr>
            </w:pPr>
          </w:p>
        </w:tc>
        <w:tc>
          <w:tcPr>
            <w:tcW w:w="450" w:type="dxa"/>
            <w:tcBorders>
              <w:left w:val="single" w:sz="18" w:space="0" w:color="auto"/>
              <w:bottom w:val="single" w:sz="4" w:space="0" w:color="auto"/>
              <w:right w:val="single" w:sz="18" w:space="0" w:color="auto"/>
            </w:tcBorders>
            <w:shd w:val="clear" w:color="auto" w:fill="FABF8F"/>
            <w:vAlign w:val="center"/>
          </w:tcPr>
          <w:p w14:paraId="4CBC47C6" w14:textId="77777777" w:rsidR="001A63C6" w:rsidRPr="00AA7751" w:rsidDel="00436016" w:rsidRDefault="001A63C6" w:rsidP="001A63C6">
            <w:pPr>
              <w:pStyle w:val="TableText"/>
              <w:widowControl w:val="0"/>
              <w:rPr>
                <w:rFonts w:ascii="Tahoma" w:hAnsi="Tahoma" w:cs="Tahoma"/>
                <w:sz w:val="13"/>
                <w:lang w:val="nl-NL"/>
              </w:rPr>
            </w:pPr>
          </w:p>
        </w:tc>
        <w:tc>
          <w:tcPr>
            <w:tcW w:w="450" w:type="dxa"/>
            <w:tcBorders>
              <w:bottom w:val="single" w:sz="4" w:space="0" w:color="auto"/>
            </w:tcBorders>
            <w:shd w:val="clear" w:color="auto" w:fill="FABF8F"/>
            <w:vAlign w:val="center"/>
          </w:tcPr>
          <w:p w14:paraId="4CBC47C7" w14:textId="77777777" w:rsidR="001A63C6" w:rsidRPr="00AA7751" w:rsidDel="00436016" w:rsidRDefault="001A63C6" w:rsidP="001A63C6">
            <w:pPr>
              <w:pStyle w:val="TableText"/>
              <w:widowControl w:val="0"/>
              <w:spacing w:before="120"/>
              <w:rPr>
                <w:rFonts w:ascii="Tahoma" w:hAnsi="Tahoma" w:cs="Tahoma"/>
                <w:sz w:val="13"/>
                <w:lang w:val="nl-NL"/>
              </w:rPr>
            </w:pPr>
            <w:r w:rsidRPr="00AA7751">
              <w:rPr>
                <w:rFonts w:ascii="Tahoma" w:hAnsi="Tahoma" w:cs="Tahoma"/>
                <w:sz w:val="13"/>
                <w:lang w:val="nl-NL"/>
              </w:rPr>
              <w:t>EOLS (alleen EES)</w:t>
            </w:r>
          </w:p>
        </w:tc>
        <w:tc>
          <w:tcPr>
            <w:tcW w:w="540" w:type="dxa"/>
            <w:tcBorders>
              <w:bottom w:val="single" w:sz="4" w:space="0" w:color="auto"/>
            </w:tcBorders>
            <w:shd w:val="clear" w:color="auto" w:fill="FABF8F"/>
            <w:vAlign w:val="center"/>
          </w:tcPr>
          <w:p w14:paraId="4CBC47C8" w14:textId="77777777" w:rsidR="001A63C6" w:rsidRPr="00AA7751" w:rsidDel="00436016" w:rsidRDefault="001A63C6" w:rsidP="001A63C6">
            <w:pPr>
              <w:pStyle w:val="TableText"/>
              <w:widowControl w:val="0"/>
              <w:rPr>
                <w:rFonts w:ascii="Tahoma" w:hAnsi="Tahoma" w:cs="Tahoma"/>
                <w:sz w:val="13"/>
                <w:lang w:val="nl-NL"/>
              </w:rPr>
            </w:pPr>
          </w:p>
        </w:tc>
      </w:tr>
      <w:tr w:rsidR="00E5334D" w:rsidRPr="00AA7751" w:rsidDel="00436016" w14:paraId="4CBC47DD" w14:textId="77777777" w:rsidTr="0017386F">
        <w:trPr>
          <w:trHeight w:val="145"/>
        </w:trPr>
        <w:tc>
          <w:tcPr>
            <w:tcW w:w="2734" w:type="dxa"/>
            <w:tcBorders>
              <w:bottom w:val="single" w:sz="4" w:space="0" w:color="auto"/>
            </w:tcBorders>
            <w:shd w:val="clear" w:color="auto" w:fill="auto"/>
            <w:vAlign w:val="center"/>
          </w:tcPr>
          <w:p w14:paraId="4CBC47CA" w14:textId="77777777" w:rsidR="001A63C6" w:rsidRPr="00F90DAA" w:rsidRDefault="001A63C6" w:rsidP="007E189C">
            <w:pPr>
              <w:pStyle w:val="Heading2"/>
              <w:spacing w:before="20" w:after="20"/>
              <w:ind w:left="0" w:firstLine="15"/>
              <w:rPr>
                <w:rFonts w:ascii="Tahoma" w:hAnsi="Tahoma" w:cs="Tahoma"/>
                <w:b w:val="0"/>
                <w:sz w:val="14"/>
                <w:szCs w:val="16"/>
              </w:rPr>
            </w:pPr>
            <w:bookmarkStart w:id="354" w:name="_Toc336338026"/>
            <w:bookmarkStart w:id="355" w:name="_Toc357608777"/>
            <w:r w:rsidRPr="00F90DAA">
              <w:rPr>
                <w:rFonts w:ascii="Tahoma" w:hAnsi="Tahoma" w:cs="Tahoma"/>
                <w:b w:val="0"/>
                <w:sz w:val="14"/>
                <w:szCs w:val="16"/>
              </w:rPr>
              <w:lastRenderedPageBreak/>
              <w:t>Office 365 Education A4 (Gebruikers-SL)</w:t>
            </w:r>
            <w:bookmarkEnd w:id="354"/>
            <w:bookmarkEnd w:id="355"/>
          </w:p>
        </w:tc>
        <w:tc>
          <w:tcPr>
            <w:tcW w:w="450" w:type="dxa"/>
            <w:tcBorders>
              <w:bottom w:val="single" w:sz="4" w:space="0" w:color="auto"/>
            </w:tcBorders>
            <w:shd w:val="clear" w:color="auto" w:fill="auto"/>
            <w:vAlign w:val="center"/>
          </w:tcPr>
          <w:p w14:paraId="4CBC47CB" w14:textId="77777777" w:rsidR="001A63C6" w:rsidRPr="00AA7751" w:rsidRDefault="000E7A57" w:rsidP="0017386F">
            <w:pPr>
              <w:pStyle w:val="TableText"/>
              <w:widowControl w:val="0"/>
              <w:rPr>
                <w:rFonts w:cs="Tahoma"/>
                <w:b/>
                <w:color w:val="0000FF"/>
                <w:sz w:val="13"/>
                <w:szCs w:val="13"/>
                <w:u w:val="single"/>
                <w:lang w:val="nl-NL"/>
              </w:rPr>
            </w:pPr>
            <w:hyperlink w:anchor="_5_Office_365_1" w:history="1">
              <w:r w:rsidR="003D5C46" w:rsidRPr="001E768A">
                <w:rPr>
                  <w:rStyle w:val="Hyperlink"/>
                  <w:rFonts w:cs="Tahoma"/>
                  <w:b/>
                  <w:sz w:val="13"/>
                  <w:szCs w:val="13"/>
                  <w:lang w:val="nl-NL"/>
                </w:rPr>
                <w:t>5</w:t>
              </w:r>
            </w:hyperlink>
          </w:p>
        </w:tc>
        <w:tc>
          <w:tcPr>
            <w:tcW w:w="450" w:type="dxa"/>
            <w:tcBorders>
              <w:bottom w:val="single" w:sz="4" w:space="0" w:color="auto"/>
            </w:tcBorders>
            <w:shd w:val="clear" w:color="auto" w:fill="auto"/>
          </w:tcPr>
          <w:p w14:paraId="4CBC47CC" w14:textId="77777777" w:rsidR="001A63C6" w:rsidRPr="00AA7751" w:rsidRDefault="001A63C6" w:rsidP="001A63C6">
            <w:pPr>
              <w:pStyle w:val="TableText"/>
              <w:widowControl w:val="0"/>
              <w:spacing w:before="120"/>
              <w:rPr>
                <w:rFonts w:ascii="Tahoma" w:hAnsi="Tahoma" w:cs="Tahoma"/>
                <w:color w:val="000000"/>
                <w:sz w:val="13"/>
                <w:lang w:val="nl-NL"/>
              </w:rPr>
            </w:pPr>
            <w:r w:rsidRPr="00AA7751">
              <w:rPr>
                <w:rFonts w:ascii="Tahoma" w:hAnsi="Tahoma" w:cs="Tahoma"/>
                <w:color w:val="000000"/>
                <w:sz w:val="13"/>
                <w:lang w:val="nl-NL"/>
              </w:rPr>
              <w:t>06/12</w:t>
            </w:r>
          </w:p>
        </w:tc>
        <w:tc>
          <w:tcPr>
            <w:tcW w:w="360" w:type="dxa"/>
            <w:tcBorders>
              <w:bottom w:val="single" w:sz="4" w:space="0" w:color="auto"/>
              <w:right w:val="single" w:sz="18" w:space="0" w:color="auto"/>
            </w:tcBorders>
            <w:shd w:val="clear" w:color="auto" w:fill="auto"/>
            <w:vAlign w:val="center"/>
          </w:tcPr>
          <w:p w14:paraId="4CBC47CD" w14:textId="77777777" w:rsidR="001A63C6" w:rsidRPr="00AA7751" w:rsidRDefault="001A63C6" w:rsidP="001A63C6">
            <w:pPr>
              <w:pStyle w:val="TableText"/>
              <w:widowControl w:val="0"/>
              <w:rPr>
                <w:rFonts w:ascii="Tahoma" w:hAnsi="Tahoma" w:cs="Tahoma"/>
                <w:sz w:val="13"/>
                <w:lang w:val="nl-NL"/>
              </w:rPr>
            </w:pPr>
            <w:r w:rsidRPr="00AA7751">
              <w:rPr>
                <w:rFonts w:ascii="Tahoma" w:hAnsi="Tahoma" w:cs="Tahoma"/>
                <w:sz w:val="13"/>
                <w:lang w:val="nl-NL"/>
              </w:rPr>
              <w:t>OSB</w:t>
            </w:r>
          </w:p>
        </w:tc>
        <w:tc>
          <w:tcPr>
            <w:tcW w:w="360" w:type="dxa"/>
            <w:tcBorders>
              <w:left w:val="single" w:sz="18" w:space="0" w:color="auto"/>
              <w:bottom w:val="single" w:sz="4" w:space="0" w:color="auto"/>
            </w:tcBorders>
            <w:shd w:val="clear" w:color="auto" w:fill="auto"/>
            <w:vAlign w:val="center"/>
          </w:tcPr>
          <w:p w14:paraId="4CBC47CE" w14:textId="77777777" w:rsidR="001A63C6" w:rsidRPr="00AA7751" w:rsidDel="00436016" w:rsidRDefault="001A63C6" w:rsidP="001A63C6">
            <w:pPr>
              <w:pStyle w:val="TableText"/>
              <w:widowControl w:val="0"/>
              <w:rPr>
                <w:rFonts w:ascii="Tahoma" w:hAnsi="Tahoma" w:cs="Tahoma"/>
                <w:sz w:val="13"/>
                <w:lang w:val="nl-NL"/>
              </w:rPr>
            </w:pPr>
          </w:p>
        </w:tc>
        <w:tc>
          <w:tcPr>
            <w:tcW w:w="450" w:type="dxa"/>
            <w:tcBorders>
              <w:bottom w:val="single" w:sz="4" w:space="0" w:color="auto"/>
            </w:tcBorders>
            <w:shd w:val="clear" w:color="auto" w:fill="auto"/>
            <w:vAlign w:val="center"/>
          </w:tcPr>
          <w:p w14:paraId="4CBC47CF" w14:textId="77777777" w:rsidR="001A63C6" w:rsidRPr="00AA7751" w:rsidDel="00436016" w:rsidRDefault="001A63C6" w:rsidP="001A63C6">
            <w:pPr>
              <w:pStyle w:val="TableText"/>
              <w:widowControl w:val="0"/>
              <w:rPr>
                <w:rFonts w:ascii="Tahoma" w:hAnsi="Tahoma" w:cs="Tahoma"/>
                <w:sz w:val="13"/>
                <w:lang w:val="nl-NL"/>
              </w:rPr>
            </w:pPr>
          </w:p>
        </w:tc>
        <w:tc>
          <w:tcPr>
            <w:tcW w:w="450" w:type="dxa"/>
            <w:tcBorders>
              <w:bottom w:val="single" w:sz="4" w:space="0" w:color="auto"/>
            </w:tcBorders>
            <w:shd w:val="clear" w:color="auto" w:fill="auto"/>
            <w:vAlign w:val="center"/>
          </w:tcPr>
          <w:p w14:paraId="4CBC47D0" w14:textId="77777777" w:rsidR="001A63C6" w:rsidRPr="00AA7751" w:rsidDel="00436016" w:rsidRDefault="001A63C6" w:rsidP="001A63C6">
            <w:pPr>
              <w:pStyle w:val="TableText"/>
              <w:widowControl w:val="0"/>
              <w:rPr>
                <w:rFonts w:ascii="Tahoma" w:hAnsi="Tahoma" w:cs="Tahoma"/>
                <w:sz w:val="13"/>
                <w:lang w:val="nl-NL"/>
              </w:rPr>
            </w:pPr>
          </w:p>
        </w:tc>
        <w:tc>
          <w:tcPr>
            <w:tcW w:w="450" w:type="dxa"/>
            <w:tcBorders>
              <w:bottom w:val="single" w:sz="4" w:space="0" w:color="auto"/>
            </w:tcBorders>
            <w:shd w:val="clear" w:color="auto" w:fill="auto"/>
            <w:vAlign w:val="center"/>
          </w:tcPr>
          <w:p w14:paraId="4CBC47D1" w14:textId="77777777" w:rsidR="001A63C6" w:rsidRPr="00AA7751" w:rsidDel="00436016" w:rsidRDefault="001A63C6" w:rsidP="001A63C6">
            <w:pPr>
              <w:pStyle w:val="TableText"/>
              <w:widowControl w:val="0"/>
              <w:rPr>
                <w:rFonts w:ascii="Tahoma" w:hAnsi="Tahoma" w:cs="Tahoma"/>
                <w:sz w:val="13"/>
                <w:lang w:val="nl-NL"/>
              </w:rPr>
            </w:pPr>
          </w:p>
        </w:tc>
        <w:tc>
          <w:tcPr>
            <w:tcW w:w="450" w:type="dxa"/>
            <w:tcBorders>
              <w:bottom w:val="single" w:sz="4" w:space="0" w:color="auto"/>
            </w:tcBorders>
            <w:shd w:val="clear" w:color="auto" w:fill="auto"/>
            <w:vAlign w:val="center"/>
          </w:tcPr>
          <w:p w14:paraId="4CBC47D2" w14:textId="77777777" w:rsidR="001A63C6" w:rsidRPr="00AA7751" w:rsidDel="00436016" w:rsidRDefault="001A63C6" w:rsidP="001A63C6">
            <w:pPr>
              <w:pStyle w:val="TableText"/>
              <w:widowControl w:val="0"/>
              <w:rPr>
                <w:rFonts w:ascii="Tahoma" w:hAnsi="Tahoma" w:cs="Tahoma"/>
                <w:sz w:val="13"/>
                <w:lang w:val="nl-NL"/>
              </w:rPr>
            </w:pPr>
          </w:p>
        </w:tc>
        <w:tc>
          <w:tcPr>
            <w:tcW w:w="450" w:type="dxa"/>
            <w:tcBorders>
              <w:bottom w:val="single" w:sz="4" w:space="0" w:color="auto"/>
            </w:tcBorders>
            <w:shd w:val="clear" w:color="auto" w:fill="auto"/>
            <w:vAlign w:val="center"/>
          </w:tcPr>
          <w:p w14:paraId="4CBC47D3" w14:textId="77777777" w:rsidR="001A63C6" w:rsidRPr="00AA7751" w:rsidDel="00436016" w:rsidRDefault="001A63C6" w:rsidP="001A63C6">
            <w:pPr>
              <w:pStyle w:val="TableText"/>
              <w:widowControl w:val="0"/>
              <w:rPr>
                <w:rFonts w:ascii="Tahoma" w:hAnsi="Tahoma" w:cs="Tahoma"/>
                <w:sz w:val="13"/>
                <w:lang w:val="nl-NL"/>
              </w:rPr>
            </w:pPr>
          </w:p>
        </w:tc>
        <w:tc>
          <w:tcPr>
            <w:tcW w:w="360" w:type="dxa"/>
            <w:tcBorders>
              <w:bottom w:val="single" w:sz="4" w:space="0" w:color="auto"/>
              <w:right w:val="single" w:sz="18" w:space="0" w:color="auto"/>
            </w:tcBorders>
            <w:shd w:val="clear" w:color="auto" w:fill="auto"/>
            <w:vAlign w:val="center"/>
          </w:tcPr>
          <w:p w14:paraId="4CBC47D4" w14:textId="77777777" w:rsidR="001A63C6" w:rsidRPr="00AA7751" w:rsidDel="00436016" w:rsidRDefault="001A63C6" w:rsidP="001A63C6">
            <w:pPr>
              <w:pStyle w:val="TableText"/>
              <w:widowControl w:val="0"/>
              <w:rPr>
                <w:rFonts w:ascii="Tahoma" w:hAnsi="Tahoma" w:cs="Tahoma"/>
                <w:sz w:val="13"/>
                <w:lang w:val="nl-NL"/>
              </w:rPr>
            </w:pPr>
          </w:p>
        </w:tc>
        <w:tc>
          <w:tcPr>
            <w:tcW w:w="450" w:type="dxa"/>
            <w:tcBorders>
              <w:left w:val="single" w:sz="18" w:space="0" w:color="auto"/>
              <w:bottom w:val="single" w:sz="4" w:space="0" w:color="auto"/>
            </w:tcBorders>
            <w:shd w:val="clear" w:color="auto" w:fill="auto"/>
            <w:vAlign w:val="center"/>
          </w:tcPr>
          <w:p w14:paraId="4CBC47D5" w14:textId="77777777" w:rsidR="001A63C6" w:rsidRPr="00AA7751" w:rsidDel="00436016" w:rsidRDefault="001A63C6" w:rsidP="001A63C6">
            <w:pPr>
              <w:pStyle w:val="TableText"/>
              <w:widowControl w:val="0"/>
              <w:rPr>
                <w:rFonts w:ascii="Tahoma" w:hAnsi="Tahoma" w:cs="Tahoma"/>
                <w:sz w:val="13"/>
                <w:lang w:val="nl-NL"/>
              </w:rPr>
            </w:pPr>
          </w:p>
        </w:tc>
        <w:tc>
          <w:tcPr>
            <w:tcW w:w="450" w:type="dxa"/>
            <w:tcBorders>
              <w:bottom w:val="single" w:sz="4" w:space="0" w:color="auto"/>
            </w:tcBorders>
            <w:shd w:val="clear" w:color="auto" w:fill="auto"/>
            <w:vAlign w:val="center"/>
          </w:tcPr>
          <w:p w14:paraId="4CBC47D6" w14:textId="77777777" w:rsidR="001A63C6" w:rsidRPr="00AA7751" w:rsidDel="00436016" w:rsidRDefault="001A63C6" w:rsidP="001A63C6">
            <w:pPr>
              <w:pStyle w:val="TableText"/>
              <w:widowControl w:val="0"/>
              <w:rPr>
                <w:rFonts w:ascii="Tahoma" w:hAnsi="Tahoma" w:cs="Tahoma"/>
                <w:sz w:val="13"/>
                <w:lang w:val="nl-NL"/>
              </w:rPr>
            </w:pPr>
          </w:p>
        </w:tc>
        <w:tc>
          <w:tcPr>
            <w:tcW w:w="450" w:type="dxa"/>
            <w:tcBorders>
              <w:bottom w:val="single" w:sz="4" w:space="0" w:color="auto"/>
              <w:right w:val="single" w:sz="18" w:space="0" w:color="auto"/>
            </w:tcBorders>
            <w:shd w:val="clear" w:color="auto" w:fill="auto"/>
            <w:vAlign w:val="center"/>
          </w:tcPr>
          <w:p w14:paraId="4CBC47D7" w14:textId="77777777" w:rsidR="001A63C6" w:rsidRPr="00AA7751" w:rsidDel="00436016" w:rsidRDefault="001A63C6" w:rsidP="001A63C6">
            <w:pPr>
              <w:pStyle w:val="TableText"/>
              <w:widowControl w:val="0"/>
              <w:rPr>
                <w:rFonts w:ascii="Tahoma" w:hAnsi="Tahoma" w:cs="Tahoma"/>
                <w:sz w:val="13"/>
                <w:lang w:val="nl-NL"/>
              </w:rPr>
            </w:pPr>
          </w:p>
        </w:tc>
        <w:tc>
          <w:tcPr>
            <w:tcW w:w="450" w:type="dxa"/>
            <w:tcBorders>
              <w:left w:val="single" w:sz="18" w:space="0" w:color="auto"/>
              <w:bottom w:val="single" w:sz="4" w:space="0" w:color="auto"/>
            </w:tcBorders>
            <w:shd w:val="clear" w:color="auto" w:fill="auto"/>
            <w:vAlign w:val="center"/>
          </w:tcPr>
          <w:p w14:paraId="4CBC47D8" w14:textId="77777777" w:rsidR="001A63C6" w:rsidRPr="00AA7751" w:rsidDel="00436016" w:rsidRDefault="001A63C6" w:rsidP="001A63C6">
            <w:pPr>
              <w:pStyle w:val="TableText"/>
              <w:widowControl w:val="0"/>
              <w:rPr>
                <w:rFonts w:ascii="Tahoma" w:hAnsi="Tahoma" w:cs="Tahoma"/>
                <w:sz w:val="13"/>
                <w:lang w:val="nl-NL"/>
              </w:rPr>
            </w:pPr>
            <w:r w:rsidRPr="00AA7751">
              <w:rPr>
                <w:rFonts w:ascii="Tahoma" w:hAnsi="Tahoma" w:cs="Tahoma"/>
                <w:sz w:val="13"/>
                <w:lang w:val="nl-NL"/>
              </w:rPr>
              <w:t>2</w:t>
            </w:r>
          </w:p>
        </w:tc>
        <w:tc>
          <w:tcPr>
            <w:tcW w:w="450" w:type="dxa"/>
            <w:tcBorders>
              <w:bottom w:val="single" w:sz="4" w:space="0" w:color="auto"/>
              <w:right w:val="single" w:sz="18" w:space="0" w:color="auto"/>
            </w:tcBorders>
            <w:shd w:val="clear" w:color="auto" w:fill="auto"/>
            <w:vAlign w:val="center"/>
          </w:tcPr>
          <w:p w14:paraId="4CBC47D9" w14:textId="77777777" w:rsidR="001A63C6" w:rsidRPr="00AA7751" w:rsidRDefault="001A63C6" w:rsidP="001A63C6">
            <w:pPr>
              <w:pStyle w:val="TableText"/>
              <w:widowControl w:val="0"/>
              <w:rPr>
                <w:rFonts w:ascii="Tahoma" w:hAnsi="Tahoma" w:cs="Tahoma"/>
                <w:sz w:val="13"/>
                <w:lang w:val="nl-NL"/>
              </w:rPr>
            </w:pPr>
          </w:p>
        </w:tc>
        <w:tc>
          <w:tcPr>
            <w:tcW w:w="450" w:type="dxa"/>
            <w:tcBorders>
              <w:left w:val="single" w:sz="18" w:space="0" w:color="auto"/>
              <w:bottom w:val="single" w:sz="4" w:space="0" w:color="auto"/>
              <w:right w:val="single" w:sz="18" w:space="0" w:color="auto"/>
            </w:tcBorders>
            <w:shd w:val="clear" w:color="auto" w:fill="auto"/>
            <w:vAlign w:val="center"/>
          </w:tcPr>
          <w:p w14:paraId="4CBC47DA" w14:textId="77777777" w:rsidR="001A63C6" w:rsidRPr="00AA7751" w:rsidDel="00436016" w:rsidRDefault="001A63C6" w:rsidP="001A63C6">
            <w:pPr>
              <w:pStyle w:val="TableText"/>
              <w:widowControl w:val="0"/>
              <w:rPr>
                <w:rFonts w:ascii="Tahoma" w:hAnsi="Tahoma" w:cs="Tahoma"/>
                <w:sz w:val="13"/>
                <w:lang w:val="nl-NL"/>
              </w:rPr>
            </w:pPr>
          </w:p>
        </w:tc>
        <w:tc>
          <w:tcPr>
            <w:tcW w:w="450" w:type="dxa"/>
            <w:tcBorders>
              <w:bottom w:val="single" w:sz="4" w:space="0" w:color="auto"/>
            </w:tcBorders>
            <w:shd w:val="clear" w:color="auto" w:fill="auto"/>
            <w:vAlign w:val="center"/>
          </w:tcPr>
          <w:p w14:paraId="4CBC47DB" w14:textId="77777777" w:rsidR="001A63C6" w:rsidRPr="00AA7751" w:rsidDel="00436016" w:rsidRDefault="001A63C6" w:rsidP="001A63C6">
            <w:pPr>
              <w:pStyle w:val="TableText"/>
              <w:widowControl w:val="0"/>
              <w:spacing w:before="120"/>
              <w:rPr>
                <w:rFonts w:ascii="Tahoma" w:hAnsi="Tahoma" w:cs="Tahoma"/>
                <w:sz w:val="13"/>
                <w:lang w:val="nl-NL"/>
              </w:rPr>
            </w:pPr>
            <w:r w:rsidRPr="00AA7751">
              <w:rPr>
                <w:rFonts w:ascii="Tahoma" w:hAnsi="Tahoma" w:cs="Tahoma"/>
                <w:sz w:val="13"/>
                <w:lang w:val="nl-NL"/>
              </w:rPr>
              <w:t>EOLS (alleen EES)</w:t>
            </w:r>
          </w:p>
        </w:tc>
        <w:tc>
          <w:tcPr>
            <w:tcW w:w="540" w:type="dxa"/>
            <w:tcBorders>
              <w:bottom w:val="single" w:sz="4" w:space="0" w:color="auto"/>
            </w:tcBorders>
            <w:shd w:val="clear" w:color="auto" w:fill="auto"/>
            <w:vAlign w:val="center"/>
          </w:tcPr>
          <w:p w14:paraId="4CBC47DC" w14:textId="77777777" w:rsidR="001A63C6" w:rsidRPr="00AA7751" w:rsidDel="00436016" w:rsidRDefault="001A63C6" w:rsidP="001A63C6">
            <w:pPr>
              <w:pStyle w:val="TableText"/>
              <w:widowControl w:val="0"/>
              <w:rPr>
                <w:rFonts w:ascii="Tahoma" w:hAnsi="Tahoma" w:cs="Tahoma"/>
                <w:sz w:val="13"/>
                <w:lang w:val="nl-NL"/>
              </w:rPr>
            </w:pPr>
          </w:p>
        </w:tc>
      </w:tr>
      <w:tr w:rsidR="00B33D0E" w:rsidRPr="00AA7751" w:rsidDel="00436016" w14:paraId="4CBC47F1" w14:textId="77777777" w:rsidTr="0017386F">
        <w:trPr>
          <w:trHeight w:val="145"/>
        </w:trPr>
        <w:tc>
          <w:tcPr>
            <w:tcW w:w="2734" w:type="dxa"/>
            <w:tcBorders>
              <w:bottom w:val="single" w:sz="4" w:space="0" w:color="auto"/>
            </w:tcBorders>
            <w:shd w:val="clear" w:color="auto" w:fill="FABF8F"/>
            <w:vAlign w:val="center"/>
          </w:tcPr>
          <w:p w14:paraId="4CBC47DE" w14:textId="77777777" w:rsidR="001A63C6" w:rsidRPr="00AA7751" w:rsidDel="00436016" w:rsidRDefault="001A63C6" w:rsidP="007E189C">
            <w:pPr>
              <w:pStyle w:val="Heading2"/>
              <w:spacing w:before="20" w:after="20"/>
              <w:ind w:left="0" w:firstLine="15"/>
              <w:rPr>
                <w:rFonts w:ascii="Tahoma" w:hAnsi="Tahoma" w:cs="Tahoma"/>
                <w:b w:val="0"/>
                <w:sz w:val="14"/>
                <w:szCs w:val="16"/>
                <w:lang w:val="nl-NL"/>
              </w:rPr>
            </w:pPr>
            <w:bookmarkStart w:id="356" w:name="_Toc336338027"/>
            <w:bookmarkStart w:id="357" w:name="_Toc357608778"/>
            <w:r w:rsidRPr="00AA7751">
              <w:rPr>
                <w:rFonts w:ascii="Tahoma" w:hAnsi="Tahoma" w:cs="Tahoma"/>
                <w:b w:val="0"/>
                <w:sz w:val="14"/>
                <w:szCs w:val="16"/>
                <w:lang w:val="nl-NL"/>
              </w:rPr>
              <w:t>Office 365 Enterprise E1 (Gebruikers-SL)</w:t>
            </w:r>
            <w:bookmarkEnd w:id="356"/>
            <w:bookmarkEnd w:id="357"/>
          </w:p>
        </w:tc>
        <w:tc>
          <w:tcPr>
            <w:tcW w:w="450" w:type="dxa"/>
            <w:tcBorders>
              <w:bottom w:val="single" w:sz="4" w:space="0" w:color="auto"/>
            </w:tcBorders>
            <w:shd w:val="clear" w:color="auto" w:fill="FABF8F"/>
            <w:vAlign w:val="center"/>
          </w:tcPr>
          <w:p w14:paraId="4CBC47DF" w14:textId="77777777" w:rsidR="001A63C6" w:rsidRPr="00AA7751" w:rsidDel="00436016" w:rsidRDefault="000E7A57" w:rsidP="00BF77C6">
            <w:pPr>
              <w:pStyle w:val="TableText"/>
              <w:widowControl w:val="0"/>
              <w:rPr>
                <w:rFonts w:cs="Tahoma"/>
                <w:b/>
                <w:color w:val="0000FF"/>
                <w:sz w:val="13"/>
                <w:szCs w:val="13"/>
                <w:u w:val="single"/>
                <w:lang w:val="nl-NL"/>
              </w:rPr>
            </w:pPr>
            <w:hyperlink w:anchor="_70_68_Office" w:history="1">
              <w:r w:rsidR="003D5C46" w:rsidRPr="002E2D8A">
                <w:rPr>
                  <w:rStyle w:val="Hyperlink"/>
                  <w:rFonts w:cs="Tahoma"/>
                  <w:b/>
                  <w:sz w:val="13"/>
                  <w:szCs w:val="13"/>
                  <w:lang w:val="nl-NL"/>
                </w:rPr>
                <w:t>7</w:t>
              </w:r>
            </w:hyperlink>
            <w:r w:rsidR="00BF77C6">
              <w:rPr>
                <w:rStyle w:val="Hyperlink"/>
                <w:rFonts w:cs="Tahoma"/>
                <w:b/>
                <w:sz w:val="13"/>
                <w:szCs w:val="13"/>
                <w:lang w:val="nl-NL"/>
              </w:rPr>
              <w:t>1</w:t>
            </w:r>
            <w:hyperlink w:anchor="_65_Office_365" w:history="1"/>
            <w:hyperlink w:anchor="_71_Office_365_1" w:history="1"/>
          </w:p>
        </w:tc>
        <w:tc>
          <w:tcPr>
            <w:tcW w:w="450" w:type="dxa"/>
            <w:tcBorders>
              <w:bottom w:val="single" w:sz="4" w:space="0" w:color="auto"/>
            </w:tcBorders>
            <w:shd w:val="clear" w:color="auto" w:fill="FABF8F"/>
          </w:tcPr>
          <w:p w14:paraId="4CBC47E0" w14:textId="77777777" w:rsidR="001A63C6" w:rsidRPr="00AA7751" w:rsidDel="00436016" w:rsidRDefault="001A63C6" w:rsidP="001A63C6">
            <w:pPr>
              <w:pStyle w:val="TableText"/>
              <w:widowControl w:val="0"/>
              <w:spacing w:before="120"/>
              <w:rPr>
                <w:rFonts w:ascii="Tahoma" w:hAnsi="Tahoma" w:cs="Tahoma"/>
                <w:color w:val="000000"/>
                <w:sz w:val="13"/>
                <w:lang w:val="nl-NL"/>
              </w:rPr>
            </w:pPr>
            <w:r w:rsidRPr="00AA7751">
              <w:rPr>
                <w:rFonts w:ascii="Tahoma" w:hAnsi="Tahoma" w:cs="Tahoma"/>
                <w:color w:val="000000"/>
                <w:sz w:val="13"/>
                <w:lang w:val="nl-NL"/>
              </w:rPr>
              <w:t>06/11</w:t>
            </w:r>
          </w:p>
        </w:tc>
        <w:tc>
          <w:tcPr>
            <w:tcW w:w="360" w:type="dxa"/>
            <w:tcBorders>
              <w:bottom w:val="single" w:sz="4" w:space="0" w:color="auto"/>
              <w:right w:val="single" w:sz="18" w:space="0" w:color="auto"/>
            </w:tcBorders>
            <w:shd w:val="clear" w:color="auto" w:fill="FABF8F"/>
            <w:vAlign w:val="center"/>
          </w:tcPr>
          <w:p w14:paraId="4CBC47E1" w14:textId="77777777" w:rsidR="001A63C6" w:rsidRPr="00AA7751" w:rsidDel="00436016" w:rsidRDefault="001A63C6" w:rsidP="001A63C6">
            <w:pPr>
              <w:pStyle w:val="TableText"/>
              <w:widowControl w:val="0"/>
              <w:rPr>
                <w:rFonts w:ascii="Tahoma" w:hAnsi="Tahoma" w:cs="Tahoma"/>
                <w:sz w:val="13"/>
                <w:lang w:val="nl-NL"/>
              </w:rPr>
            </w:pPr>
            <w:r w:rsidRPr="00AA7751">
              <w:rPr>
                <w:rFonts w:ascii="Tahoma" w:hAnsi="Tahoma" w:cs="Tahoma"/>
                <w:sz w:val="13"/>
                <w:lang w:val="nl-NL"/>
              </w:rPr>
              <w:t>OSB</w:t>
            </w:r>
          </w:p>
        </w:tc>
        <w:tc>
          <w:tcPr>
            <w:tcW w:w="360" w:type="dxa"/>
            <w:tcBorders>
              <w:left w:val="single" w:sz="18" w:space="0" w:color="auto"/>
              <w:bottom w:val="single" w:sz="4" w:space="0" w:color="auto"/>
            </w:tcBorders>
            <w:shd w:val="clear" w:color="auto" w:fill="FABF8F"/>
            <w:vAlign w:val="center"/>
          </w:tcPr>
          <w:p w14:paraId="4CBC47E2" w14:textId="77777777" w:rsidR="001A63C6" w:rsidRPr="00AA7751" w:rsidDel="00436016" w:rsidRDefault="001A63C6" w:rsidP="001A63C6">
            <w:pPr>
              <w:pStyle w:val="TableText"/>
              <w:widowControl w:val="0"/>
              <w:rPr>
                <w:rFonts w:ascii="Tahoma" w:hAnsi="Tahoma" w:cs="Tahoma"/>
                <w:sz w:val="13"/>
                <w:lang w:val="nl-NL"/>
              </w:rPr>
            </w:pPr>
          </w:p>
        </w:tc>
        <w:tc>
          <w:tcPr>
            <w:tcW w:w="450" w:type="dxa"/>
            <w:tcBorders>
              <w:bottom w:val="single" w:sz="4" w:space="0" w:color="auto"/>
            </w:tcBorders>
            <w:shd w:val="clear" w:color="auto" w:fill="FABF8F"/>
            <w:vAlign w:val="center"/>
          </w:tcPr>
          <w:p w14:paraId="4CBC47E3" w14:textId="77777777" w:rsidR="001A63C6" w:rsidRPr="00AA7751" w:rsidDel="00436016" w:rsidRDefault="001A63C6" w:rsidP="001A63C6">
            <w:pPr>
              <w:pStyle w:val="TableText"/>
              <w:widowControl w:val="0"/>
              <w:rPr>
                <w:rFonts w:ascii="Tahoma" w:hAnsi="Tahoma" w:cs="Tahoma"/>
                <w:sz w:val="13"/>
                <w:lang w:val="nl-NL"/>
              </w:rPr>
            </w:pPr>
          </w:p>
        </w:tc>
        <w:tc>
          <w:tcPr>
            <w:tcW w:w="450" w:type="dxa"/>
            <w:tcBorders>
              <w:bottom w:val="single" w:sz="4" w:space="0" w:color="auto"/>
            </w:tcBorders>
            <w:shd w:val="clear" w:color="auto" w:fill="FABF8F"/>
            <w:vAlign w:val="center"/>
          </w:tcPr>
          <w:p w14:paraId="4CBC47E4" w14:textId="77777777" w:rsidR="001A63C6" w:rsidRPr="00AA7751" w:rsidDel="00436016" w:rsidRDefault="001A63C6" w:rsidP="001A63C6">
            <w:pPr>
              <w:pStyle w:val="TableText"/>
              <w:widowControl w:val="0"/>
              <w:rPr>
                <w:rFonts w:ascii="Tahoma" w:hAnsi="Tahoma" w:cs="Tahoma"/>
                <w:sz w:val="13"/>
                <w:lang w:val="nl-NL"/>
              </w:rPr>
            </w:pPr>
          </w:p>
        </w:tc>
        <w:tc>
          <w:tcPr>
            <w:tcW w:w="450" w:type="dxa"/>
            <w:tcBorders>
              <w:bottom w:val="single" w:sz="4" w:space="0" w:color="auto"/>
            </w:tcBorders>
            <w:shd w:val="clear" w:color="auto" w:fill="FABF8F"/>
            <w:vAlign w:val="center"/>
          </w:tcPr>
          <w:p w14:paraId="4CBC47E5" w14:textId="77777777" w:rsidR="001A63C6" w:rsidRPr="00AA7751" w:rsidDel="00436016" w:rsidRDefault="001A63C6" w:rsidP="001A63C6">
            <w:pPr>
              <w:pStyle w:val="TableText"/>
              <w:widowControl w:val="0"/>
              <w:rPr>
                <w:rFonts w:ascii="Tahoma" w:hAnsi="Tahoma" w:cs="Tahoma"/>
                <w:sz w:val="13"/>
                <w:lang w:val="nl-NL"/>
              </w:rPr>
            </w:pPr>
          </w:p>
        </w:tc>
        <w:tc>
          <w:tcPr>
            <w:tcW w:w="450" w:type="dxa"/>
            <w:tcBorders>
              <w:bottom w:val="single" w:sz="4" w:space="0" w:color="auto"/>
            </w:tcBorders>
            <w:shd w:val="clear" w:color="auto" w:fill="FABF8F"/>
            <w:vAlign w:val="center"/>
          </w:tcPr>
          <w:p w14:paraId="4CBC47E6" w14:textId="77777777" w:rsidR="001A63C6" w:rsidRPr="00AA7751" w:rsidDel="00436016" w:rsidRDefault="001A63C6" w:rsidP="001A63C6">
            <w:pPr>
              <w:pStyle w:val="TableText"/>
              <w:widowControl w:val="0"/>
              <w:rPr>
                <w:rFonts w:ascii="Tahoma" w:hAnsi="Tahoma" w:cs="Tahoma"/>
                <w:sz w:val="13"/>
                <w:lang w:val="nl-NL"/>
              </w:rPr>
            </w:pPr>
          </w:p>
        </w:tc>
        <w:tc>
          <w:tcPr>
            <w:tcW w:w="450" w:type="dxa"/>
            <w:tcBorders>
              <w:bottom w:val="single" w:sz="4" w:space="0" w:color="auto"/>
            </w:tcBorders>
            <w:shd w:val="clear" w:color="auto" w:fill="FABF8F"/>
            <w:vAlign w:val="center"/>
          </w:tcPr>
          <w:p w14:paraId="4CBC47E7" w14:textId="77777777" w:rsidR="001A63C6" w:rsidRPr="00AA7751" w:rsidDel="00436016" w:rsidRDefault="001A63C6" w:rsidP="001A63C6">
            <w:pPr>
              <w:pStyle w:val="TableText"/>
              <w:widowControl w:val="0"/>
              <w:rPr>
                <w:rFonts w:ascii="Tahoma" w:hAnsi="Tahoma" w:cs="Tahoma"/>
                <w:sz w:val="13"/>
                <w:lang w:val="nl-NL"/>
              </w:rPr>
            </w:pPr>
          </w:p>
        </w:tc>
        <w:tc>
          <w:tcPr>
            <w:tcW w:w="360" w:type="dxa"/>
            <w:tcBorders>
              <w:bottom w:val="single" w:sz="4" w:space="0" w:color="auto"/>
              <w:right w:val="single" w:sz="18" w:space="0" w:color="auto"/>
            </w:tcBorders>
            <w:shd w:val="clear" w:color="auto" w:fill="FABF8F"/>
            <w:vAlign w:val="center"/>
          </w:tcPr>
          <w:p w14:paraId="4CBC47E8" w14:textId="77777777" w:rsidR="001A63C6" w:rsidRPr="00AA7751" w:rsidDel="00436016" w:rsidRDefault="001A63C6" w:rsidP="001A63C6">
            <w:pPr>
              <w:pStyle w:val="TableText"/>
              <w:widowControl w:val="0"/>
              <w:rPr>
                <w:rFonts w:ascii="Tahoma" w:hAnsi="Tahoma" w:cs="Tahoma"/>
                <w:sz w:val="13"/>
                <w:lang w:val="nl-NL"/>
              </w:rPr>
            </w:pPr>
          </w:p>
        </w:tc>
        <w:tc>
          <w:tcPr>
            <w:tcW w:w="450" w:type="dxa"/>
            <w:tcBorders>
              <w:left w:val="single" w:sz="18" w:space="0" w:color="auto"/>
              <w:bottom w:val="single" w:sz="4" w:space="0" w:color="auto"/>
            </w:tcBorders>
            <w:shd w:val="clear" w:color="auto" w:fill="FABF8F"/>
            <w:vAlign w:val="center"/>
          </w:tcPr>
          <w:p w14:paraId="4CBC47E9" w14:textId="77777777" w:rsidR="001A63C6" w:rsidRPr="00AA7751" w:rsidDel="00436016" w:rsidRDefault="001A63C6" w:rsidP="001A63C6">
            <w:pPr>
              <w:pStyle w:val="TableText"/>
              <w:widowControl w:val="0"/>
              <w:rPr>
                <w:rFonts w:ascii="Tahoma" w:hAnsi="Tahoma" w:cs="Tahoma"/>
                <w:sz w:val="13"/>
                <w:lang w:val="nl-NL"/>
              </w:rPr>
            </w:pPr>
          </w:p>
        </w:tc>
        <w:tc>
          <w:tcPr>
            <w:tcW w:w="450" w:type="dxa"/>
            <w:tcBorders>
              <w:bottom w:val="single" w:sz="4" w:space="0" w:color="auto"/>
            </w:tcBorders>
            <w:shd w:val="clear" w:color="auto" w:fill="FABF8F"/>
            <w:vAlign w:val="center"/>
          </w:tcPr>
          <w:p w14:paraId="4CBC47EA" w14:textId="77777777" w:rsidR="001A63C6" w:rsidRPr="00AA7751" w:rsidDel="00436016" w:rsidRDefault="001A63C6" w:rsidP="001A63C6">
            <w:pPr>
              <w:pStyle w:val="TableText"/>
              <w:widowControl w:val="0"/>
              <w:rPr>
                <w:rFonts w:ascii="Tahoma" w:hAnsi="Tahoma" w:cs="Tahoma"/>
                <w:sz w:val="13"/>
                <w:lang w:val="nl-NL"/>
              </w:rPr>
            </w:pPr>
          </w:p>
        </w:tc>
        <w:tc>
          <w:tcPr>
            <w:tcW w:w="450" w:type="dxa"/>
            <w:tcBorders>
              <w:bottom w:val="single" w:sz="4" w:space="0" w:color="auto"/>
              <w:right w:val="single" w:sz="18" w:space="0" w:color="auto"/>
            </w:tcBorders>
            <w:shd w:val="clear" w:color="auto" w:fill="FABF8F"/>
            <w:vAlign w:val="center"/>
          </w:tcPr>
          <w:p w14:paraId="4CBC47EB" w14:textId="77777777" w:rsidR="001A63C6" w:rsidRPr="00AA7751" w:rsidDel="00436016" w:rsidRDefault="001A63C6" w:rsidP="001A63C6">
            <w:pPr>
              <w:pStyle w:val="TableText"/>
              <w:widowControl w:val="0"/>
              <w:rPr>
                <w:rFonts w:ascii="Tahoma" w:hAnsi="Tahoma" w:cs="Tahoma"/>
                <w:sz w:val="13"/>
                <w:lang w:val="nl-NL"/>
              </w:rPr>
            </w:pPr>
          </w:p>
        </w:tc>
        <w:tc>
          <w:tcPr>
            <w:tcW w:w="450" w:type="dxa"/>
            <w:tcBorders>
              <w:left w:val="single" w:sz="18" w:space="0" w:color="auto"/>
              <w:bottom w:val="single" w:sz="4" w:space="0" w:color="auto"/>
            </w:tcBorders>
            <w:shd w:val="clear" w:color="auto" w:fill="FABF8F"/>
            <w:vAlign w:val="center"/>
          </w:tcPr>
          <w:p w14:paraId="4CBC47EC" w14:textId="77777777" w:rsidR="001A63C6" w:rsidRPr="00AA7751" w:rsidDel="00436016" w:rsidRDefault="001A63C6" w:rsidP="001A63C6">
            <w:pPr>
              <w:pStyle w:val="TableText"/>
              <w:widowControl w:val="0"/>
              <w:rPr>
                <w:rFonts w:ascii="Tahoma" w:hAnsi="Tahoma" w:cs="Tahoma"/>
                <w:sz w:val="13"/>
                <w:lang w:val="nl-NL"/>
              </w:rPr>
            </w:pPr>
          </w:p>
        </w:tc>
        <w:tc>
          <w:tcPr>
            <w:tcW w:w="450" w:type="dxa"/>
            <w:tcBorders>
              <w:bottom w:val="single" w:sz="4" w:space="0" w:color="auto"/>
              <w:right w:val="single" w:sz="18" w:space="0" w:color="auto"/>
            </w:tcBorders>
            <w:shd w:val="clear" w:color="auto" w:fill="FABF8F"/>
            <w:vAlign w:val="center"/>
          </w:tcPr>
          <w:p w14:paraId="4CBC47ED" w14:textId="77777777" w:rsidR="001A63C6" w:rsidRPr="00AA7751" w:rsidDel="00436016" w:rsidRDefault="001A63C6" w:rsidP="001A63C6">
            <w:pPr>
              <w:pStyle w:val="TableText"/>
              <w:widowControl w:val="0"/>
              <w:rPr>
                <w:rFonts w:ascii="Tahoma" w:hAnsi="Tahoma" w:cs="Tahoma"/>
                <w:sz w:val="13"/>
                <w:lang w:val="nl-NL"/>
              </w:rPr>
            </w:pPr>
            <w:r w:rsidRPr="00AA7751">
              <w:rPr>
                <w:rFonts w:ascii="Tahoma" w:hAnsi="Tahoma" w:cs="Tahoma"/>
                <w:sz w:val="13"/>
                <w:lang w:val="nl-NL"/>
              </w:rPr>
              <w:t>EOLS</w:t>
            </w:r>
          </w:p>
        </w:tc>
        <w:tc>
          <w:tcPr>
            <w:tcW w:w="450" w:type="dxa"/>
            <w:tcBorders>
              <w:left w:val="single" w:sz="18" w:space="0" w:color="auto"/>
              <w:bottom w:val="single" w:sz="4" w:space="0" w:color="auto"/>
              <w:right w:val="single" w:sz="18" w:space="0" w:color="auto"/>
            </w:tcBorders>
            <w:shd w:val="clear" w:color="auto" w:fill="FABF8F"/>
            <w:vAlign w:val="center"/>
          </w:tcPr>
          <w:p w14:paraId="4CBC47EE" w14:textId="77777777" w:rsidR="001A63C6" w:rsidRPr="00AA7751" w:rsidDel="00436016" w:rsidRDefault="001A63C6" w:rsidP="001A63C6">
            <w:pPr>
              <w:pStyle w:val="TableText"/>
              <w:widowControl w:val="0"/>
              <w:rPr>
                <w:rFonts w:ascii="Tahoma" w:hAnsi="Tahoma" w:cs="Tahoma"/>
                <w:sz w:val="13"/>
                <w:lang w:val="nl-NL"/>
              </w:rPr>
            </w:pPr>
          </w:p>
        </w:tc>
        <w:tc>
          <w:tcPr>
            <w:tcW w:w="450" w:type="dxa"/>
            <w:tcBorders>
              <w:bottom w:val="single" w:sz="4" w:space="0" w:color="auto"/>
            </w:tcBorders>
            <w:shd w:val="clear" w:color="auto" w:fill="FABF8F"/>
          </w:tcPr>
          <w:p w14:paraId="4CBC47EF" w14:textId="77777777" w:rsidR="001A63C6" w:rsidRPr="00AA7751" w:rsidDel="00436016" w:rsidRDefault="001A63C6" w:rsidP="001A63C6">
            <w:pPr>
              <w:pStyle w:val="TableText"/>
              <w:widowControl w:val="0"/>
              <w:spacing w:before="120"/>
              <w:rPr>
                <w:rFonts w:ascii="Tahoma" w:hAnsi="Tahoma" w:cs="Tahoma"/>
                <w:sz w:val="13"/>
                <w:lang w:val="nl-NL"/>
              </w:rPr>
            </w:pPr>
          </w:p>
        </w:tc>
        <w:tc>
          <w:tcPr>
            <w:tcW w:w="540" w:type="dxa"/>
            <w:tcBorders>
              <w:bottom w:val="single" w:sz="4" w:space="0" w:color="auto"/>
            </w:tcBorders>
            <w:shd w:val="clear" w:color="auto" w:fill="FABF8F"/>
            <w:vAlign w:val="center"/>
          </w:tcPr>
          <w:p w14:paraId="4CBC47F0" w14:textId="77777777" w:rsidR="001A63C6" w:rsidRPr="00AA7751" w:rsidDel="00436016" w:rsidRDefault="001A63C6" w:rsidP="001A63C6">
            <w:pPr>
              <w:pStyle w:val="TableText"/>
              <w:widowControl w:val="0"/>
              <w:rPr>
                <w:rFonts w:ascii="Tahoma" w:hAnsi="Tahoma" w:cs="Tahoma"/>
                <w:sz w:val="13"/>
                <w:lang w:val="nl-NL"/>
              </w:rPr>
            </w:pPr>
          </w:p>
        </w:tc>
      </w:tr>
      <w:tr w:rsidR="00B33D0E" w:rsidRPr="00AA7751" w:rsidDel="00436016" w14:paraId="4CBC4805" w14:textId="77777777" w:rsidTr="0017386F">
        <w:trPr>
          <w:trHeight w:val="145"/>
        </w:trPr>
        <w:tc>
          <w:tcPr>
            <w:tcW w:w="2734" w:type="dxa"/>
            <w:tcBorders>
              <w:bottom w:val="single" w:sz="4" w:space="0" w:color="auto"/>
            </w:tcBorders>
            <w:shd w:val="clear" w:color="auto" w:fill="FFFFFF"/>
            <w:vAlign w:val="center"/>
          </w:tcPr>
          <w:p w14:paraId="4CBC47F2" w14:textId="77777777" w:rsidR="001A63C6" w:rsidRPr="00AA7751" w:rsidDel="00436016" w:rsidRDefault="001A63C6" w:rsidP="007E189C">
            <w:pPr>
              <w:pStyle w:val="Heading2"/>
              <w:spacing w:before="20" w:after="20"/>
              <w:ind w:left="0" w:firstLine="15"/>
              <w:rPr>
                <w:rFonts w:ascii="Tahoma" w:hAnsi="Tahoma" w:cs="Tahoma"/>
                <w:b w:val="0"/>
                <w:sz w:val="14"/>
                <w:szCs w:val="16"/>
                <w:lang w:val="nl-NL"/>
              </w:rPr>
            </w:pPr>
            <w:bookmarkStart w:id="358" w:name="_Toc336338028"/>
            <w:bookmarkStart w:id="359" w:name="_Toc357608779"/>
            <w:r w:rsidRPr="00AA7751">
              <w:rPr>
                <w:rFonts w:ascii="Tahoma" w:hAnsi="Tahoma" w:cs="Tahoma"/>
                <w:b w:val="0"/>
                <w:sz w:val="14"/>
                <w:szCs w:val="16"/>
                <w:lang w:val="nl-NL"/>
              </w:rPr>
              <w:t xml:space="preserve">Office 365 Enterprise E2 – E4 </w:t>
            </w:r>
            <w:r w:rsidR="002C1512" w:rsidRPr="00AA7751">
              <w:rPr>
                <w:rFonts w:ascii="Tahoma" w:hAnsi="Tahoma" w:cs="Tahoma"/>
                <w:b w:val="0"/>
                <w:sz w:val="14"/>
                <w:szCs w:val="16"/>
                <w:lang w:val="nl-NL"/>
              </w:rPr>
              <w:br/>
            </w:r>
            <w:r w:rsidRPr="00AA7751">
              <w:rPr>
                <w:rFonts w:ascii="Tahoma" w:hAnsi="Tahoma" w:cs="Tahoma"/>
                <w:b w:val="0"/>
                <w:sz w:val="14"/>
                <w:szCs w:val="16"/>
                <w:lang w:val="nl-NL"/>
              </w:rPr>
              <w:t>(Gebruikers-SL)</w:t>
            </w:r>
            <w:bookmarkEnd w:id="358"/>
            <w:bookmarkEnd w:id="359"/>
          </w:p>
        </w:tc>
        <w:tc>
          <w:tcPr>
            <w:tcW w:w="450" w:type="dxa"/>
            <w:tcBorders>
              <w:bottom w:val="single" w:sz="4" w:space="0" w:color="auto"/>
            </w:tcBorders>
            <w:shd w:val="clear" w:color="auto" w:fill="FFFFFF"/>
            <w:vAlign w:val="center"/>
          </w:tcPr>
          <w:p w14:paraId="4CBC47F3" w14:textId="77777777" w:rsidR="001A63C6" w:rsidRPr="00AA7751" w:rsidDel="00436016" w:rsidRDefault="000E7A57" w:rsidP="0017386F">
            <w:pPr>
              <w:pStyle w:val="TableText"/>
              <w:widowControl w:val="0"/>
              <w:rPr>
                <w:rFonts w:cs="Tahoma"/>
                <w:b/>
                <w:color w:val="0000FF"/>
                <w:sz w:val="13"/>
                <w:szCs w:val="13"/>
                <w:u w:val="single"/>
                <w:lang w:val="nl-NL"/>
              </w:rPr>
            </w:pPr>
            <w:hyperlink w:anchor="_7_Office_365_1" w:history="1">
              <w:r w:rsidR="003D5C46" w:rsidRPr="001E768A">
                <w:rPr>
                  <w:rStyle w:val="Hyperlink"/>
                  <w:rFonts w:cs="Tahoma"/>
                  <w:b/>
                  <w:sz w:val="13"/>
                  <w:szCs w:val="13"/>
                  <w:lang w:val="nl-NL"/>
                </w:rPr>
                <w:t>7</w:t>
              </w:r>
            </w:hyperlink>
            <w:hyperlink w:anchor="_65_Office_365" w:history="1"/>
          </w:p>
        </w:tc>
        <w:tc>
          <w:tcPr>
            <w:tcW w:w="450" w:type="dxa"/>
            <w:tcBorders>
              <w:bottom w:val="single" w:sz="4" w:space="0" w:color="auto"/>
            </w:tcBorders>
            <w:shd w:val="clear" w:color="auto" w:fill="FFFFFF"/>
          </w:tcPr>
          <w:p w14:paraId="4CBC47F4" w14:textId="77777777" w:rsidR="001A63C6" w:rsidRPr="00AA7751" w:rsidDel="00436016" w:rsidRDefault="001A63C6" w:rsidP="001A63C6">
            <w:pPr>
              <w:pStyle w:val="TableText"/>
              <w:widowControl w:val="0"/>
              <w:spacing w:before="120"/>
              <w:rPr>
                <w:rFonts w:ascii="Tahoma" w:hAnsi="Tahoma" w:cs="Tahoma"/>
                <w:color w:val="000000"/>
                <w:sz w:val="13"/>
                <w:lang w:val="nl-NL"/>
              </w:rPr>
            </w:pPr>
            <w:r w:rsidRPr="00AA7751">
              <w:rPr>
                <w:rFonts w:ascii="Tahoma" w:hAnsi="Tahoma" w:cs="Tahoma"/>
                <w:color w:val="000000"/>
                <w:sz w:val="13"/>
                <w:lang w:val="nl-NL"/>
              </w:rPr>
              <w:t>06/11</w:t>
            </w:r>
          </w:p>
        </w:tc>
        <w:tc>
          <w:tcPr>
            <w:tcW w:w="360" w:type="dxa"/>
            <w:tcBorders>
              <w:bottom w:val="single" w:sz="4" w:space="0" w:color="auto"/>
              <w:right w:val="single" w:sz="18" w:space="0" w:color="auto"/>
            </w:tcBorders>
            <w:shd w:val="clear" w:color="auto" w:fill="FFFFFF"/>
            <w:vAlign w:val="center"/>
          </w:tcPr>
          <w:p w14:paraId="4CBC47F5" w14:textId="77777777" w:rsidR="001A63C6" w:rsidRPr="00AA7751" w:rsidDel="00436016" w:rsidRDefault="001A63C6" w:rsidP="001A63C6">
            <w:pPr>
              <w:pStyle w:val="TableText"/>
              <w:widowControl w:val="0"/>
              <w:rPr>
                <w:rFonts w:ascii="Tahoma" w:hAnsi="Tahoma" w:cs="Tahoma"/>
                <w:sz w:val="13"/>
                <w:lang w:val="nl-NL"/>
              </w:rPr>
            </w:pPr>
            <w:r w:rsidRPr="00AA7751">
              <w:rPr>
                <w:rFonts w:ascii="Tahoma" w:hAnsi="Tahoma" w:cs="Tahoma"/>
                <w:sz w:val="13"/>
                <w:lang w:val="nl-NL"/>
              </w:rPr>
              <w:t>OSB</w:t>
            </w:r>
          </w:p>
        </w:tc>
        <w:tc>
          <w:tcPr>
            <w:tcW w:w="360" w:type="dxa"/>
            <w:tcBorders>
              <w:left w:val="single" w:sz="18" w:space="0" w:color="auto"/>
              <w:bottom w:val="single" w:sz="4" w:space="0" w:color="auto"/>
            </w:tcBorders>
            <w:shd w:val="clear" w:color="auto" w:fill="FFFFFF"/>
            <w:vAlign w:val="center"/>
          </w:tcPr>
          <w:p w14:paraId="4CBC47F6" w14:textId="77777777" w:rsidR="001A63C6" w:rsidRPr="00AA7751" w:rsidDel="00436016" w:rsidRDefault="001A63C6" w:rsidP="001A63C6">
            <w:pPr>
              <w:pStyle w:val="TableText"/>
              <w:widowControl w:val="0"/>
              <w:rPr>
                <w:rFonts w:ascii="Tahoma" w:hAnsi="Tahoma" w:cs="Tahoma"/>
                <w:sz w:val="13"/>
                <w:lang w:val="nl-NL"/>
              </w:rPr>
            </w:pPr>
          </w:p>
        </w:tc>
        <w:tc>
          <w:tcPr>
            <w:tcW w:w="450" w:type="dxa"/>
            <w:tcBorders>
              <w:bottom w:val="single" w:sz="4" w:space="0" w:color="auto"/>
            </w:tcBorders>
            <w:shd w:val="clear" w:color="auto" w:fill="FFFFFF"/>
            <w:vAlign w:val="center"/>
          </w:tcPr>
          <w:p w14:paraId="4CBC47F7" w14:textId="77777777" w:rsidR="001A63C6" w:rsidRPr="00AA7751" w:rsidDel="00436016" w:rsidRDefault="001A63C6" w:rsidP="001A63C6">
            <w:pPr>
              <w:pStyle w:val="TableText"/>
              <w:widowControl w:val="0"/>
              <w:rPr>
                <w:rFonts w:ascii="Tahoma" w:hAnsi="Tahoma" w:cs="Tahoma"/>
                <w:sz w:val="13"/>
                <w:lang w:val="nl-NL"/>
              </w:rPr>
            </w:pPr>
          </w:p>
        </w:tc>
        <w:tc>
          <w:tcPr>
            <w:tcW w:w="450" w:type="dxa"/>
            <w:tcBorders>
              <w:bottom w:val="single" w:sz="4" w:space="0" w:color="auto"/>
            </w:tcBorders>
            <w:shd w:val="clear" w:color="auto" w:fill="FFFFFF"/>
            <w:vAlign w:val="center"/>
          </w:tcPr>
          <w:p w14:paraId="4CBC47F8" w14:textId="77777777" w:rsidR="001A63C6" w:rsidRPr="00AA7751" w:rsidDel="00436016" w:rsidRDefault="001A63C6" w:rsidP="001A63C6">
            <w:pPr>
              <w:pStyle w:val="TableText"/>
              <w:widowControl w:val="0"/>
              <w:rPr>
                <w:rFonts w:ascii="Tahoma" w:hAnsi="Tahoma" w:cs="Tahoma"/>
                <w:sz w:val="13"/>
                <w:lang w:val="nl-NL"/>
              </w:rPr>
            </w:pPr>
          </w:p>
        </w:tc>
        <w:tc>
          <w:tcPr>
            <w:tcW w:w="450" w:type="dxa"/>
            <w:tcBorders>
              <w:bottom w:val="single" w:sz="4" w:space="0" w:color="auto"/>
            </w:tcBorders>
            <w:shd w:val="clear" w:color="auto" w:fill="FFFFFF"/>
            <w:vAlign w:val="center"/>
          </w:tcPr>
          <w:p w14:paraId="4CBC47F9" w14:textId="77777777" w:rsidR="001A63C6" w:rsidRPr="00AA7751" w:rsidDel="00436016" w:rsidRDefault="001A63C6" w:rsidP="001A63C6">
            <w:pPr>
              <w:pStyle w:val="TableText"/>
              <w:widowControl w:val="0"/>
              <w:rPr>
                <w:rFonts w:ascii="Tahoma" w:hAnsi="Tahoma" w:cs="Tahoma"/>
                <w:sz w:val="13"/>
                <w:lang w:val="nl-NL"/>
              </w:rPr>
            </w:pPr>
          </w:p>
        </w:tc>
        <w:tc>
          <w:tcPr>
            <w:tcW w:w="450" w:type="dxa"/>
            <w:tcBorders>
              <w:bottom w:val="single" w:sz="4" w:space="0" w:color="auto"/>
            </w:tcBorders>
            <w:shd w:val="clear" w:color="auto" w:fill="FFFFFF"/>
            <w:vAlign w:val="center"/>
          </w:tcPr>
          <w:p w14:paraId="4CBC47FA" w14:textId="77777777" w:rsidR="001A63C6" w:rsidRPr="00AA7751" w:rsidDel="00436016" w:rsidRDefault="001A63C6" w:rsidP="001A63C6">
            <w:pPr>
              <w:pStyle w:val="TableText"/>
              <w:widowControl w:val="0"/>
              <w:rPr>
                <w:rFonts w:ascii="Tahoma" w:hAnsi="Tahoma" w:cs="Tahoma"/>
                <w:sz w:val="13"/>
                <w:lang w:val="nl-NL"/>
              </w:rPr>
            </w:pPr>
          </w:p>
        </w:tc>
        <w:tc>
          <w:tcPr>
            <w:tcW w:w="450" w:type="dxa"/>
            <w:tcBorders>
              <w:bottom w:val="single" w:sz="4" w:space="0" w:color="auto"/>
            </w:tcBorders>
            <w:shd w:val="clear" w:color="auto" w:fill="FFFFFF"/>
            <w:vAlign w:val="center"/>
          </w:tcPr>
          <w:p w14:paraId="4CBC47FB" w14:textId="77777777" w:rsidR="001A63C6" w:rsidRPr="00AA7751" w:rsidDel="00436016" w:rsidRDefault="001A63C6" w:rsidP="001A63C6">
            <w:pPr>
              <w:pStyle w:val="TableText"/>
              <w:widowControl w:val="0"/>
              <w:rPr>
                <w:rFonts w:ascii="Tahoma" w:hAnsi="Tahoma" w:cs="Tahoma"/>
                <w:sz w:val="13"/>
                <w:lang w:val="nl-NL"/>
              </w:rPr>
            </w:pPr>
          </w:p>
        </w:tc>
        <w:tc>
          <w:tcPr>
            <w:tcW w:w="360" w:type="dxa"/>
            <w:tcBorders>
              <w:bottom w:val="single" w:sz="4" w:space="0" w:color="auto"/>
              <w:right w:val="single" w:sz="18" w:space="0" w:color="auto"/>
            </w:tcBorders>
            <w:shd w:val="clear" w:color="auto" w:fill="FFFFFF"/>
            <w:vAlign w:val="center"/>
          </w:tcPr>
          <w:p w14:paraId="4CBC47FC" w14:textId="77777777" w:rsidR="001A63C6" w:rsidRPr="00AA7751" w:rsidDel="00436016" w:rsidRDefault="001A63C6" w:rsidP="001A63C6">
            <w:pPr>
              <w:pStyle w:val="TableText"/>
              <w:widowControl w:val="0"/>
              <w:rPr>
                <w:rFonts w:ascii="Tahoma" w:hAnsi="Tahoma" w:cs="Tahoma"/>
                <w:sz w:val="13"/>
                <w:lang w:val="nl-NL"/>
              </w:rPr>
            </w:pPr>
          </w:p>
        </w:tc>
        <w:tc>
          <w:tcPr>
            <w:tcW w:w="450" w:type="dxa"/>
            <w:tcBorders>
              <w:left w:val="single" w:sz="18" w:space="0" w:color="auto"/>
              <w:bottom w:val="single" w:sz="4" w:space="0" w:color="auto"/>
            </w:tcBorders>
            <w:shd w:val="clear" w:color="auto" w:fill="FFFFFF"/>
            <w:vAlign w:val="center"/>
          </w:tcPr>
          <w:p w14:paraId="4CBC47FD" w14:textId="77777777" w:rsidR="001A63C6" w:rsidRPr="00AA7751" w:rsidDel="00436016" w:rsidRDefault="001A63C6" w:rsidP="001A63C6">
            <w:pPr>
              <w:pStyle w:val="TableText"/>
              <w:widowControl w:val="0"/>
              <w:rPr>
                <w:rFonts w:ascii="Tahoma" w:hAnsi="Tahoma" w:cs="Tahoma"/>
                <w:sz w:val="13"/>
                <w:lang w:val="nl-NL"/>
              </w:rPr>
            </w:pPr>
          </w:p>
        </w:tc>
        <w:tc>
          <w:tcPr>
            <w:tcW w:w="450" w:type="dxa"/>
            <w:tcBorders>
              <w:bottom w:val="single" w:sz="4" w:space="0" w:color="auto"/>
            </w:tcBorders>
            <w:shd w:val="clear" w:color="auto" w:fill="FFFFFF"/>
            <w:vAlign w:val="center"/>
          </w:tcPr>
          <w:p w14:paraId="4CBC47FE" w14:textId="77777777" w:rsidR="001A63C6" w:rsidRPr="00AA7751" w:rsidDel="00436016" w:rsidRDefault="001A63C6" w:rsidP="001A63C6">
            <w:pPr>
              <w:pStyle w:val="TableText"/>
              <w:widowControl w:val="0"/>
              <w:rPr>
                <w:rFonts w:ascii="Tahoma" w:hAnsi="Tahoma" w:cs="Tahoma"/>
                <w:sz w:val="13"/>
                <w:lang w:val="nl-NL"/>
              </w:rPr>
            </w:pPr>
          </w:p>
        </w:tc>
        <w:tc>
          <w:tcPr>
            <w:tcW w:w="450" w:type="dxa"/>
            <w:tcBorders>
              <w:bottom w:val="single" w:sz="4" w:space="0" w:color="auto"/>
              <w:right w:val="single" w:sz="18" w:space="0" w:color="auto"/>
            </w:tcBorders>
            <w:shd w:val="clear" w:color="auto" w:fill="FFFFFF"/>
            <w:vAlign w:val="center"/>
          </w:tcPr>
          <w:p w14:paraId="4CBC47FF" w14:textId="77777777" w:rsidR="001A63C6" w:rsidRPr="00AA7751" w:rsidDel="00436016" w:rsidRDefault="001A63C6" w:rsidP="001A63C6">
            <w:pPr>
              <w:pStyle w:val="TableText"/>
              <w:widowControl w:val="0"/>
              <w:rPr>
                <w:rFonts w:ascii="Tahoma" w:hAnsi="Tahoma" w:cs="Tahoma"/>
                <w:sz w:val="13"/>
                <w:lang w:val="nl-NL"/>
              </w:rPr>
            </w:pPr>
          </w:p>
        </w:tc>
        <w:tc>
          <w:tcPr>
            <w:tcW w:w="450" w:type="dxa"/>
            <w:tcBorders>
              <w:left w:val="single" w:sz="18" w:space="0" w:color="auto"/>
              <w:bottom w:val="single" w:sz="4" w:space="0" w:color="auto"/>
            </w:tcBorders>
            <w:shd w:val="clear" w:color="auto" w:fill="FFFFFF"/>
            <w:vAlign w:val="center"/>
          </w:tcPr>
          <w:p w14:paraId="4CBC4800" w14:textId="77777777" w:rsidR="001A63C6" w:rsidRPr="00AA7751" w:rsidDel="00436016" w:rsidRDefault="001A63C6" w:rsidP="001A63C6">
            <w:pPr>
              <w:pStyle w:val="TableText"/>
              <w:widowControl w:val="0"/>
              <w:rPr>
                <w:rFonts w:ascii="Tahoma" w:hAnsi="Tahoma" w:cs="Tahoma"/>
                <w:sz w:val="13"/>
                <w:lang w:val="nl-NL"/>
              </w:rPr>
            </w:pPr>
          </w:p>
        </w:tc>
        <w:tc>
          <w:tcPr>
            <w:tcW w:w="450" w:type="dxa"/>
            <w:tcBorders>
              <w:bottom w:val="single" w:sz="4" w:space="0" w:color="auto"/>
              <w:right w:val="single" w:sz="18" w:space="0" w:color="auto"/>
            </w:tcBorders>
            <w:shd w:val="clear" w:color="auto" w:fill="FFFFFF"/>
            <w:vAlign w:val="center"/>
          </w:tcPr>
          <w:p w14:paraId="4CBC4801" w14:textId="77777777" w:rsidR="001A63C6" w:rsidRPr="00AA7751" w:rsidDel="00436016" w:rsidRDefault="001A63C6" w:rsidP="001A63C6">
            <w:pPr>
              <w:pStyle w:val="TableText"/>
              <w:widowControl w:val="0"/>
              <w:rPr>
                <w:rFonts w:ascii="Tahoma" w:hAnsi="Tahoma" w:cs="Tahoma"/>
                <w:sz w:val="13"/>
                <w:lang w:val="nl-NL"/>
              </w:rPr>
            </w:pPr>
            <w:r w:rsidRPr="00AA7751">
              <w:rPr>
                <w:rFonts w:ascii="Tahoma" w:hAnsi="Tahoma" w:cs="Tahoma"/>
                <w:sz w:val="13"/>
                <w:lang w:val="nl-NL"/>
              </w:rPr>
              <w:t>EOLS</w:t>
            </w:r>
          </w:p>
        </w:tc>
        <w:tc>
          <w:tcPr>
            <w:tcW w:w="450" w:type="dxa"/>
            <w:tcBorders>
              <w:left w:val="single" w:sz="18" w:space="0" w:color="auto"/>
              <w:bottom w:val="single" w:sz="4" w:space="0" w:color="auto"/>
              <w:right w:val="single" w:sz="18" w:space="0" w:color="auto"/>
            </w:tcBorders>
            <w:shd w:val="clear" w:color="auto" w:fill="FFFFFF"/>
            <w:vAlign w:val="center"/>
          </w:tcPr>
          <w:p w14:paraId="4CBC4802" w14:textId="77777777" w:rsidR="001A63C6" w:rsidRPr="00AA7751" w:rsidDel="00436016" w:rsidRDefault="001A63C6" w:rsidP="001A63C6">
            <w:pPr>
              <w:pStyle w:val="TableText"/>
              <w:widowControl w:val="0"/>
              <w:rPr>
                <w:rFonts w:ascii="Tahoma" w:hAnsi="Tahoma" w:cs="Tahoma"/>
                <w:sz w:val="13"/>
                <w:lang w:val="nl-NL"/>
              </w:rPr>
            </w:pPr>
          </w:p>
        </w:tc>
        <w:tc>
          <w:tcPr>
            <w:tcW w:w="450" w:type="dxa"/>
            <w:tcBorders>
              <w:bottom w:val="single" w:sz="4" w:space="0" w:color="auto"/>
            </w:tcBorders>
            <w:shd w:val="clear" w:color="auto" w:fill="FFFFFF"/>
          </w:tcPr>
          <w:p w14:paraId="4CBC4803" w14:textId="77777777" w:rsidR="001A63C6" w:rsidRPr="00AA7751" w:rsidDel="00436016" w:rsidRDefault="001A63C6" w:rsidP="001A63C6">
            <w:pPr>
              <w:pStyle w:val="TableText"/>
              <w:widowControl w:val="0"/>
              <w:spacing w:before="120"/>
              <w:rPr>
                <w:rFonts w:ascii="Tahoma" w:hAnsi="Tahoma" w:cs="Tahoma"/>
                <w:sz w:val="13"/>
                <w:lang w:val="nl-NL"/>
              </w:rPr>
            </w:pPr>
          </w:p>
        </w:tc>
        <w:tc>
          <w:tcPr>
            <w:tcW w:w="540" w:type="dxa"/>
            <w:tcBorders>
              <w:bottom w:val="single" w:sz="4" w:space="0" w:color="auto"/>
            </w:tcBorders>
            <w:shd w:val="clear" w:color="auto" w:fill="FFFFFF"/>
            <w:vAlign w:val="center"/>
          </w:tcPr>
          <w:p w14:paraId="4CBC4804" w14:textId="77777777" w:rsidR="001A63C6" w:rsidRPr="00AA7751" w:rsidDel="00436016" w:rsidRDefault="001A63C6" w:rsidP="001A63C6">
            <w:pPr>
              <w:pStyle w:val="TableText"/>
              <w:widowControl w:val="0"/>
              <w:rPr>
                <w:rFonts w:ascii="Tahoma" w:hAnsi="Tahoma" w:cs="Tahoma"/>
                <w:sz w:val="13"/>
                <w:lang w:val="nl-NL"/>
              </w:rPr>
            </w:pPr>
          </w:p>
        </w:tc>
      </w:tr>
      <w:tr w:rsidR="00B33D0E" w:rsidRPr="00AA7751" w:rsidDel="00436016" w14:paraId="4CBC4819" w14:textId="77777777" w:rsidTr="0017386F">
        <w:trPr>
          <w:trHeight w:val="145"/>
        </w:trPr>
        <w:tc>
          <w:tcPr>
            <w:tcW w:w="2734" w:type="dxa"/>
            <w:tcBorders>
              <w:bottom w:val="single" w:sz="4" w:space="0" w:color="auto"/>
            </w:tcBorders>
            <w:shd w:val="clear" w:color="auto" w:fill="FABF8F"/>
            <w:vAlign w:val="center"/>
          </w:tcPr>
          <w:p w14:paraId="4CBC4806" w14:textId="77777777" w:rsidR="001A63C6" w:rsidRPr="00AA7751" w:rsidDel="00436016" w:rsidRDefault="001A63C6" w:rsidP="007E189C">
            <w:pPr>
              <w:pStyle w:val="Heading2"/>
              <w:spacing w:before="20" w:after="20"/>
              <w:ind w:left="0" w:firstLine="15"/>
              <w:rPr>
                <w:rFonts w:ascii="Tahoma" w:hAnsi="Tahoma" w:cs="Tahoma"/>
                <w:b w:val="0"/>
                <w:sz w:val="14"/>
                <w:szCs w:val="16"/>
                <w:lang w:val="nl-NL"/>
              </w:rPr>
            </w:pPr>
            <w:bookmarkStart w:id="360" w:name="_Toc336338030"/>
            <w:bookmarkStart w:id="361" w:name="_Toc357608780"/>
            <w:r w:rsidRPr="00AA7751">
              <w:rPr>
                <w:rFonts w:ascii="Tahoma" w:hAnsi="Tahoma" w:cs="Tahoma"/>
                <w:b w:val="0"/>
                <w:sz w:val="14"/>
                <w:szCs w:val="16"/>
                <w:lang w:val="nl-NL"/>
              </w:rPr>
              <w:t>Office 365 Enterprise K1 (Gebruikers-SL)</w:t>
            </w:r>
            <w:bookmarkEnd w:id="360"/>
            <w:bookmarkEnd w:id="361"/>
          </w:p>
        </w:tc>
        <w:tc>
          <w:tcPr>
            <w:tcW w:w="450" w:type="dxa"/>
            <w:tcBorders>
              <w:bottom w:val="single" w:sz="4" w:space="0" w:color="auto"/>
            </w:tcBorders>
            <w:shd w:val="clear" w:color="auto" w:fill="FABF8F"/>
            <w:vAlign w:val="center"/>
          </w:tcPr>
          <w:p w14:paraId="4CBC4807" w14:textId="77777777" w:rsidR="001A63C6" w:rsidRPr="00AA7751" w:rsidDel="00436016" w:rsidRDefault="000E7A57" w:rsidP="00BF77C6">
            <w:pPr>
              <w:pStyle w:val="TableText"/>
              <w:widowControl w:val="0"/>
              <w:rPr>
                <w:rFonts w:cs="Tahoma"/>
                <w:b/>
                <w:color w:val="0000FF"/>
                <w:sz w:val="13"/>
                <w:szCs w:val="13"/>
                <w:u w:val="single"/>
                <w:lang w:val="nl-NL"/>
              </w:rPr>
            </w:pPr>
            <w:hyperlink w:anchor="_69_Office_365_1" w:history="1">
              <w:r w:rsidR="002E59B1" w:rsidRPr="009E0662">
                <w:rPr>
                  <w:rStyle w:val="Hyperlink"/>
                  <w:rFonts w:cs="Tahoma"/>
                  <w:b/>
                  <w:sz w:val="13"/>
                  <w:szCs w:val="13"/>
                  <w:lang w:val="nl-NL"/>
                </w:rPr>
                <w:t>7</w:t>
              </w:r>
            </w:hyperlink>
            <w:r w:rsidR="00BF77C6">
              <w:rPr>
                <w:rStyle w:val="Hyperlink"/>
                <w:rFonts w:cs="Tahoma"/>
                <w:b/>
                <w:sz w:val="13"/>
                <w:szCs w:val="13"/>
                <w:lang w:val="nl-NL"/>
              </w:rPr>
              <w:t>2</w:t>
            </w:r>
            <w:hyperlink w:anchor="_69_Office_365_1" w:history="1"/>
          </w:p>
        </w:tc>
        <w:tc>
          <w:tcPr>
            <w:tcW w:w="450" w:type="dxa"/>
            <w:tcBorders>
              <w:bottom w:val="single" w:sz="4" w:space="0" w:color="auto"/>
            </w:tcBorders>
            <w:shd w:val="clear" w:color="auto" w:fill="FABF8F"/>
          </w:tcPr>
          <w:p w14:paraId="4CBC4808" w14:textId="77777777" w:rsidR="001A63C6" w:rsidRPr="00AA7751" w:rsidDel="00436016" w:rsidRDefault="001A63C6" w:rsidP="001A63C6">
            <w:pPr>
              <w:pStyle w:val="TableText"/>
              <w:widowControl w:val="0"/>
              <w:spacing w:before="120"/>
              <w:rPr>
                <w:rFonts w:ascii="Tahoma" w:hAnsi="Tahoma" w:cs="Tahoma"/>
                <w:color w:val="000000"/>
                <w:sz w:val="13"/>
                <w:lang w:val="nl-NL"/>
              </w:rPr>
            </w:pPr>
            <w:r w:rsidRPr="00AA7751">
              <w:rPr>
                <w:rFonts w:ascii="Tahoma" w:hAnsi="Tahoma" w:cs="Tahoma"/>
                <w:color w:val="000000"/>
                <w:sz w:val="13"/>
                <w:lang w:val="nl-NL"/>
              </w:rPr>
              <w:t>06/11</w:t>
            </w:r>
          </w:p>
        </w:tc>
        <w:tc>
          <w:tcPr>
            <w:tcW w:w="360" w:type="dxa"/>
            <w:tcBorders>
              <w:bottom w:val="single" w:sz="4" w:space="0" w:color="auto"/>
              <w:right w:val="single" w:sz="18" w:space="0" w:color="auto"/>
            </w:tcBorders>
            <w:shd w:val="clear" w:color="auto" w:fill="FABF8F"/>
            <w:vAlign w:val="center"/>
          </w:tcPr>
          <w:p w14:paraId="4CBC4809" w14:textId="77777777" w:rsidR="001A63C6" w:rsidRPr="00AA7751" w:rsidDel="00436016" w:rsidRDefault="001A63C6" w:rsidP="001A63C6">
            <w:pPr>
              <w:pStyle w:val="TableText"/>
              <w:widowControl w:val="0"/>
              <w:rPr>
                <w:rFonts w:ascii="Tahoma" w:hAnsi="Tahoma" w:cs="Tahoma"/>
                <w:sz w:val="13"/>
                <w:lang w:val="nl-NL"/>
              </w:rPr>
            </w:pPr>
            <w:r w:rsidRPr="00AA7751">
              <w:rPr>
                <w:rFonts w:ascii="Tahoma" w:hAnsi="Tahoma" w:cs="Tahoma"/>
                <w:sz w:val="13"/>
                <w:lang w:val="nl-NL"/>
              </w:rPr>
              <w:t>OSB</w:t>
            </w:r>
          </w:p>
        </w:tc>
        <w:tc>
          <w:tcPr>
            <w:tcW w:w="360" w:type="dxa"/>
            <w:tcBorders>
              <w:left w:val="single" w:sz="18" w:space="0" w:color="auto"/>
              <w:bottom w:val="single" w:sz="4" w:space="0" w:color="auto"/>
            </w:tcBorders>
            <w:shd w:val="clear" w:color="auto" w:fill="FABF8F"/>
            <w:vAlign w:val="center"/>
          </w:tcPr>
          <w:p w14:paraId="4CBC480A" w14:textId="77777777" w:rsidR="001A63C6" w:rsidRPr="00AA7751" w:rsidDel="00436016" w:rsidRDefault="001A63C6" w:rsidP="001A63C6">
            <w:pPr>
              <w:pStyle w:val="TableText"/>
              <w:widowControl w:val="0"/>
              <w:rPr>
                <w:rFonts w:ascii="Tahoma" w:hAnsi="Tahoma" w:cs="Tahoma"/>
                <w:sz w:val="13"/>
                <w:lang w:val="nl-NL"/>
              </w:rPr>
            </w:pPr>
          </w:p>
        </w:tc>
        <w:tc>
          <w:tcPr>
            <w:tcW w:w="450" w:type="dxa"/>
            <w:tcBorders>
              <w:bottom w:val="single" w:sz="4" w:space="0" w:color="auto"/>
            </w:tcBorders>
            <w:shd w:val="clear" w:color="auto" w:fill="FABF8F"/>
            <w:vAlign w:val="center"/>
          </w:tcPr>
          <w:p w14:paraId="4CBC480B" w14:textId="77777777" w:rsidR="001A63C6" w:rsidRPr="00AA7751" w:rsidDel="00436016" w:rsidRDefault="001A63C6" w:rsidP="001A63C6">
            <w:pPr>
              <w:pStyle w:val="TableText"/>
              <w:widowControl w:val="0"/>
              <w:rPr>
                <w:rFonts w:ascii="Tahoma" w:hAnsi="Tahoma" w:cs="Tahoma"/>
                <w:sz w:val="13"/>
                <w:lang w:val="nl-NL"/>
              </w:rPr>
            </w:pPr>
          </w:p>
        </w:tc>
        <w:tc>
          <w:tcPr>
            <w:tcW w:w="450" w:type="dxa"/>
            <w:tcBorders>
              <w:bottom w:val="single" w:sz="4" w:space="0" w:color="auto"/>
            </w:tcBorders>
            <w:shd w:val="clear" w:color="auto" w:fill="FABF8F"/>
            <w:vAlign w:val="center"/>
          </w:tcPr>
          <w:p w14:paraId="4CBC480C" w14:textId="77777777" w:rsidR="001A63C6" w:rsidRPr="00AA7751" w:rsidDel="00436016" w:rsidRDefault="001A63C6" w:rsidP="001A63C6">
            <w:pPr>
              <w:pStyle w:val="TableText"/>
              <w:widowControl w:val="0"/>
              <w:rPr>
                <w:rFonts w:ascii="Tahoma" w:hAnsi="Tahoma" w:cs="Tahoma"/>
                <w:sz w:val="13"/>
                <w:lang w:val="nl-NL"/>
              </w:rPr>
            </w:pPr>
          </w:p>
        </w:tc>
        <w:tc>
          <w:tcPr>
            <w:tcW w:w="450" w:type="dxa"/>
            <w:tcBorders>
              <w:bottom w:val="single" w:sz="4" w:space="0" w:color="auto"/>
            </w:tcBorders>
            <w:shd w:val="clear" w:color="auto" w:fill="FABF8F"/>
            <w:vAlign w:val="center"/>
          </w:tcPr>
          <w:p w14:paraId="4CBC480D" w14:textId="77777777" w:rsidR="001A63C6" w:rsidRPr="00AA7751" w:rsidDel="00436016" w:rsidRDefault="001A63C6" w:rsidP="001A63C6">
            <w:pPr>
              <w:pStyle w:val="TableText"/>
              <w:widowControl w:val="0"/>
              <w:rPr>
                <w:rFonts w:ascii="Tahoma" w:hAnsi="Tahoma" w:cs="Tahoma"/>
                <w:sz w:val="13"/>
                <w:lang w:val="nl-NL"/>
              </w:rPr>
            </w:pPr>
          </w:p>
        </w:tc>
        <w:tc>
          <w:tcPr>
            <w:tcW w:w="450" w:type="dxa"/>
            <w:tcBorders>
              <w:bottom w:val="single" w:sz="4" w:space="0" w:color="auto"/>
            </w:tcBorders>
            <w:shd w:val="clear" w:color="auto" w:fill="FABF8F"/>
            <w:vAlign w:val="center"/>
          </w:tcPr>
          <w:p w14:paraId="4CBC480E" w14:textId="77777777" w:rsidR="001A63C6" w:rsidRPr="00AA7751" w:rsidDel="00436016" w:rsidRDefault="001A63C6" w:rsidP="001A63C6">
            <w:pPr>
              <w:pStyle w:val="TableText"/>
              <w:widowControl w:val="0"/>
              <w:rPr>
                <w:rFonts w:ascii="Tahoma" w:hAnsi="Tahoma" w:cs="Tahoma"/>
                <w:sz w:val="13"/>
                <w:lang w:val="nl-NL"/>
              </w:rPr>
            </w:pPr>
          </w:p>
        </w:tc>
        <w:tc>
          <w:tcPr>
            <w:tcW w:w="450" w:type="dxa"/>
            <w:tcBorders>
              <w:bottom w:val="single" w:sz="4" w:space="0" w:color="auto"/>
            </w:tcBorders>
            <w:shd w:val="clear" w:color="auto" w:fill="FABF8F"/>
            <w:vAlign w:val="center"/>
          </w:tcPr>
          <w:p w14:paraId="4CBC480F" w14:textId="77777777" w:rsidR="001A63C6" w:rsidRPr="00AA7751" w:rsidDel="00436016" w:rsidRDefault="001A63C6" w:rsidP="001A63C6">
            <w:pPr>
              <w:pStyle w:val="TableText"/>
              <w:widowControl w:val="0"/>
              <w:rPr>
                <w:rFonts w:ascii="Tahoma" w:hAnsi="Tahoma" w:cs="Tahoma"/>
                <w:sz w:val="13"/>
                <w:lang w:val="nl-NL"/>
              </w:rPr>
            </w:pPr>
          </w:p>
        </w:tc>
        <w:tc>
          <w:tcPr>
            <w:tcW w:w="360" w:type="dxa"/>
            <w:tcBorders>
              <w:bottom w:val="single" w:sz="4" w:space="0" w:color="auto"/>
              <w:right w:val="single" w:sz="18" w:space="0" w:color="auto"/>
            </w:tcBorders>
            <w:shd w:val="clear" w:color="auto" w:fill="FABF8F"/>
            <w:vAlign w:val="center"/>
          </w:tcPr>
          <w:p w14:paraId="4CBC4810" w14:textId="77777777" w:rsidR="001A63C6" w:rsidRPr="00AA7751" w:rsidDel="00436016" w:rsidRDefault="001A63C6" w:rsidP="001A63C6">
            <w:pPr>
              <w:pStyle w:val="TableText"/>
              <w:widowControl w:val="0"/>
              <w:rPr>
                <w:rFonts w:ascii="Tahoma" w:hAnsi="Tahoma" w:cs="Tahoma"/>
                <w:sz w:val="13"/>
                <w:lang w:val="nl-NL"/>
              </w:rPr>
            </w:pPr>
          </w:p>
        </w:tc>
        <w:tc>
          <w:tcPr>
            <w:tcW w:w="450" w:type="dxa"/>
            <w:tcBorders>
              <w:left w:val="single" w:sz="18" w:space="0" w:color="auto"/>
              <w:bottom w:val="single" w:sz="4" w:space="0" w:color="auto"/>
            </w:tcBorders>
            <w:shd w:val="clear" w:color="auto" w:fill="FABF8F"/>
            <w:vAlign w:val="center"/>
          </w:tcPr>
          <w:p w14:paraId="4CBC4811" w14:textId="77777777" w:rsidR="001A63C6" w:rsidRPr="00AA7751" w:rsidDel="00436016" w:rsidRDefault="001A63C6" w:rsidP="001A63C6">
            <w:pPr>
              <w:pStyle w:val="TableText"/>
              <w:widowControl w:val="0"/>
              <w:rPr>
                <w:rFonts w:ascii="Tahoma" w:hAnsi="Tahoma" w:cs="Tahoma"/>
                <w:sz w:val="13"/>
                <w:lang w:val="nl-NL"/>
              </w:rPr>
            </w:pPr>
          </w:p>
        </w:tc>
        <w:tc>
          <w:tcPr>
            <w:tcW w:w="450" w:type="dxa"/>
            <w:tcBorders>
              <w:bottom w:val="single" w:sz="4" w:space="0" w:color="auto"/>
            </w:tcBorders>
            <w:shd w:val="clear" w:color="auto" w:fill="FABF8F"/>
            <w:vAlign w:val="center"/>
          </w:tcPr>
          <w:p w14:paraId="4CBC4812" w14:textId="77777777" w:rsidR="001A63C6" w:rsidRPr="00AA7751" w:rsidDel="00436016" w:rsidRDefault="001A63C6" w:rsidP="001A63C6">
            <w:pPr>
              <w:pStyle w:val="TableText"/>
              <w:widowControl w:val="0"/>
              <w:rPr>
                <w:rFonts w:ascii="Tahoma" w:hAnsi="Tahoma" w:cs="Tahoma"/>
                <w:sz w:val="13"/>
                <w:lang w:val="nl-NL"/>
              </w:rPr>
            </w:pPr>
          </w:p>
        </w:tc>
        <w:tc>
          <w:tcPr>
            <w:tcW w:w="450" w:type="dxa"/>
            <w:tcBorders>
              <w:bottom w:val="single" w:sz="4" w:space="0" w:color="auto"/>
              <w:right w:val="single" w:sz="18" w:space="0" w:color="auto"/>
            </w:tcBorders>
            <w:shd w:val="clear" w:color="auto" w:fill="FABF8F"/>
            <w:vAlign w:val="center"/>
          </w:tcPr>
          <w:p w14:paraId="4CBC4813" w14:textId="77777777" w:rsidR="001A63C6" w:rsidRPr="00AA7751" w:rsidDel="00436016" w:rsidRDefault="001A63C6" w:rsidP="001A63C6">
            <w:pPr>
              <w:pStyle w:val="TableText"/>
              <w:widowControl w:val="0"/>
              <w:rPr>
                <w:rFonts w:ascii="Tahoma" w:hAnsi="Tahoma" w:cs="Tahoma"/>
                <w:sz w:val="13"/>
                <w:lang w:val="nl-NL"/>
              </w:rPr>
            </w:pPr>
          </w:p>
        </w:tc>
        <w:tc>
          <w:tcPr>
            <w:tcW w:w="450" w:type="dxa"/>
            <w:tcBorders>
              <w:left w:val="single" w:sz="18" w:space="0" w:color="auto"/>
              <w:bottom w:val="single" w:sz="4" w:space="0" w:color="auto"/>
            </w:tcBorders>
            <w:shd w:val="clear" w:color="auto" w:fill="FABF8F"/>
            <w:vAlign w:val="center"/>
          </w:tcPr>
          <w:p w14:paraId="4CBC4814" w14:textId="77777777" w:rsidR="001A63C6" w:rsidRPr="00AA7751" w:rsidDel="00436016" w:rsidRDefault="001A63C6" w:rsidP="001A63C6">
            <w:pPr>
              <w:pStyle w:val="TableText"/>
              <w:widowControl w:val="0"/>
              <w:rPr>
                <w:rFonts w:ascii="Tahoma" w:hAnsi="Tahoma" w:cs="Tahoma"/>
                <w:sz w:val="13"/>
                <w:lang w:val="nl-NL"/>
              </w:rPr>
            </w:pPr>
          </w:p>
        </w:tc>
        <w:tc>
          <w:tcPr>
            <w:tcW w:w="450" w:type="dxa"/>
            <w:tcBorders>
              <w:bottom w:val="single" w:sz="4" w:space="0" w:color="auto"/>
              <w:right w:val="single" w:sz="18" w:space="0" w:color="auto"/>
            </w:tcBorders>
            <w:shd w:val="clear" w:color="auto" w:fill="FABF8F"/>
            <w:vAlign w:val="center"/>
          </w:tcPr>
          <w:p w14:paraId="4CBC4815" w14:textId="77777777" w:rsidR="001A63C6" w:rsidRPr="00AA7751" w:rsidDel="00436016" w:rsidRDefault="001A63C6" w:rsidP="001A63C6">
            <w:pPr>
              <w:pStyle w:val="TableText"/>
              <w:widowControl w:val="0"/>
              <w:rPr>
                <w:rFonts w:ascii="Tahoma" w:hAnsi="Tahoma" w:cs="Tahoma"/>
                <w:sz w:val="13"/>
                <w:lang w:val="nl-NL"/>
              </w:rPr>
            </w:pPr>
            <w:r w:rsidRPr="00AA7751">
              <w:rPr>
                <w:rFonts w:ascii="Tahoma" w:hAnsi="Tahoma" w:cs="Tahoma"/>
                <w:sz w:val="13"/>
                <w:lang w:val="nl-NL"/>
              </w:rPr>
              <w:t>A</w:t>
            </w:r>
          </w:p>
        </w:tc>
        <w:tc>
          <w:tcPr>
            <w:tcW w:w="450" w:type="dxa"/>
            <w:tcBorders>
              <w:left w:val="single" w:sz="18" w:space="0" w:color="auto"/>
              <w:bottom w:val="single" w:sz="4" w:space="0" w:color="auto"/>
              <w:right w:val="single" w:sz="18" w:space="0" w:color="auto"/>
            </w:tcBorders>
            <w:shd w:val="clear" w:color="auto" w:fill="FABF8F"/>
            <w:vAlign w:val="center"/>
          </w:tcPr>
          <w:p w14:paraId="4CBC4816" w14:textId="77777777" w:rsidR="001A63C6" w:rsidRPr="00AA7751" w:rsidDel="00436016" w:rsidRDefault="001A63C6" w:rsidP="001A63C6">
            <w:pPr>
              <w:pStyle w:val="TableText"/>
              <w:widowControl w:val="0"/>
              <w:rPr>
                <w:rFonts w:ascii="Tahoma" w:hAnsi="Tahoma" w:cs="Tahoma"/>
                <w:sz w:val="13"/>
                <w:lang w:val="nl-NL"/>
              </w:rPr>
            </w:pPr>
          </w:p>
        </w:tc>
        <w:tc>
          <w:tcPr>
            <w:tcW w:w="450" w:type="dxa"/>
            <w:tcBorders>
              <w:bottom w:val="single" w:sz="4" w:space="0" w:color="auto"/>
            </w:tcBorders>
            <w:shd w:val="clear" w:color="auto" w:fill="FABF8F"/>
          </w:tcPr>
          <w:p w14:paraId="4CBC4817" w14:textId="77777777" w:rsidR="001A63C6" w:rsidRPr="00AA7751" w:rsidDel="00436016" w:rsidRDefault="001A63C6" w:rsidP="001A63C6">
            <w:pPr>
              <w:pStyle w:val="TableText"/>
              <w:widowControl w:val="0"/>
              <w:spacing w:before="120"/>
              <w:rPr>
                <w:rFonts w:ascii="Tahoma" w:hAnsi="Tahoma" w:cs="Tahoma"/>
                <w:sz w:val="13"/>
                <w:lang w:val="nl-NL"/>
              </w:rPr>
            </w:pPr>
          </w:p>
        </w:tc>
        <w:tc>
          <w:tcPr>
            <w:tcW w:w="540" w:type="dxa"/>
            <w:tcBorders>
              <w:bottom w:val="single" w:sz="4" w:space="0" w:color="auto"/>
            </w:tcBorders>
            <w:shd w:val="clear" w:color="auto" w:fill="FABF8F"/>
            <w:vAlign w:val="center"/>
          </w:tcPr>
          <w:p w14:paraId="4CBC4818" w14:textId="77777777" w:rsidR="001A63C6" w:rsidRPr="00AA7751" w:rsidDel="00436016" w:rsidRDefault="001A63C6" w:rsidP="001A63C6">
            <w:pPr>
              <w:pStyle w:val="TableText"/>
              <w:widowControl w:val="0"/>
              <w:rPr>
                <w:rFonts w:ascii="Tahoma" w:hAnsi="Tahoma" w:cs="Tahoma"/>
                <w:sz w:val="13"/>
                <w:lang w:val="nl-NL"/>
              </w:rPr>
            </w:pPr>
          </w:p>
        </w:tc>
      </w:tr>
      <w:tr w:rsidR="00B33D0E" w:rsidRPr="00AA7751" w:rsidDel="00436016" w14:paraId="4CBC482D" w14:textId="77777777" w:rsidTr="0017386F">
        <w:trPr>
          <w:trHeight w:val="145"/>
        </w:trPr>
        <w:tc>
          <w:tcPr>
            <w:tcW w:w="2734" w:type="dxa"/>
            <w:tcBorders>
              <w:bottom w:val="single" w:sz="4" w:space="0" w:color="auto"/>
            </w:tcBorders>
            <w:shd w:val="clear" w:color="auto" w:fill="auto"/>
            <w:vAlign w:val="center"/>
          </w:tcPr>
          <w:p w14:paraId="4CBC481A" w14:textId="77777777" w:rsidR="001A63C6" w:rsidRPr="00AA7751" w:rsidDel="00436016" w:rsidRDefault="001A63C6" w:rsidP="007E189C">
            <w:pPr>
              <w:pStyle w:val="Heading2"/>
              <w:spacing w:before="20" w:after="20"/>
              <w:ind w:left="0" w:firstLine="15"/>
              <w:rPr>
                <w:rFonts w:ascii="Tahoma" w:hAnsi="Tahoma" w:cs="Tahoma"/>
                <w:b w:val="0"/>
                <w:sz w:val="14"/>
                <w:szCs w:val="16"/>
                <w:lang w:val="nl-NL"/>
              </w:rPr>
            </w:pPr>
            <w:bookmarkStart w:id="362" w:name="_Toc336338031"/>
            <w:bookmarkStart w:id="363" w:name="_Toc357608781"/>
            <w:r w:rsidRPr="00AA7751">
              <w:rPr>
                <w:rFonts w:ascii="Tahoma" w:hAnsi="Tahoma" w:cs="Tahoma"/>
                <w:b w:val="0"/>
                <w:sz w:val="14"/>
                <w:szCs w:val="16"/>
                <w:lang w:val="nl-NL"/>
              </w:rPr>
              <w:t>Office 365 Enterprise K2 (Gebruikers-SL)</w:t>
            </w:r>
            <w:bookmarkEnd w:id="362"/>
            <w:bookmarkEnd w:id="363"/>
          </w:p>
        </w:tc>
        <w:tc>
          <w:tcPr>
            <w:tcW w:w="450" w:type="dxa"/>
            <w:tcBorders>
              <w:bottom w:val="single" w:sz="4" w:space="0" w:color="auto"/>
            </w:tcBorders>
            <w:shd w:val="clear" w:color="auto" w:fill="auto"/>
            <w:vAlign w:val="center"/>
          </w:tcPr>
          <w:p w14:paraId="4CBC481B" w14:textId="77777777" w:rsidR="001A63C6" w:rsidRPr="00AA7751" w:rsidDel="00436016" w:rsidRDefault="000E7A57" w:rsidP="00BF77C6">
            <w:pPr>
              <w:pStyle w:val="TableText"/>
              <w:widowControl w:val="0"/>
              <w:rPr>
                <w:rFonts w:cs="Tahoma"/>
                <w:b/>
                <w:color w:val="0000FF"/>
                <w:sz w:val="13"/>
                <w:szCs w:val="13"/>
                <w:u w:val="single"/>
                <w:lang w:val="nl-NL"/>
              </w:rPr>
            </w:pPr>
            <w:hyperlink w:anchor="_69_Office_365_1" w:history="1">
              <w:r w:rsidR="009E0662" w:rsidRPr="009E0662">
                <w:rPr>
                  <w:rStyle w:val="Hyperlink"/>
                  <w:rFonts w:cs="Tahoma"/>
                  <w:b/>
                  <w:sz w:val="13"/>
                  <w:szCs w:val="13"/>
                  <w:lang w:val="nl-NL"/>
                </w:rPr>
                <w:t>7</w:t>
              </w:r>
            </w:hyperlink>
            <w:r w:rsidR="00BF77C6">
              <w:rPr>
                <w:rStyle w:val="Hyperlink"/>
                <w:rFonts w:cs="Tahoma"/>
                <w:b/>
                <w:sz w:val="13"/>
                <w:szCs w:val="13"/>
                <w:lang w:val="nl-NL"/>
              </w:rPr>
              <w:t>2</w:t>
            </w:r>
            <w:hyperlink w:anchor="_69_Office_365_1" w:history="1"/>
            <w:hyperlink w:anchor="Srv_74Office365PlanK1K2" w:history="1"/>
          </w:p>
        </w:tc>
        <w:tc>
          <w:tcPr>
            <w:tcW w:w="450" w:type="dxa"/>
            <w:tcBorders>
              <w:bottom w:val="single" w:sz="4" w:space="0" w:color="auto"/>
            </w:tcBorders>
            <w:shd w:val="clear" w:color="auto" w:fill="auto"/>
          </w:tcPr>
          <w:p w14:paraId="4CBC481C" w14:textId="77777777" w:rsidR="001A63C6" w:rsidRPr="00AA7751" w:rsidDel="00436016" w:rsidRDefault="001A63C6" w:rsidP="001A63C6">
            <w:pPr>
              <w:pStyle w:val="TableText"/>
              <w:widowControl w:val="0"/>
              <w:spacing w:before="120"/>
              <w:rPr>
                <w:rFonts w:ascii="Tahoma" w:hAnsi="Tahoma" w:cs="Tahoma"/>
                <w:color w:val="000000"/>
                <w:sz w:val="13"/>
                <w:lang w:val="nl-NL"/>
              </w:rPr>
            </w:pPr>
            <w:r w:rsidRPr="00AA7751">
              <w:rPr>
                <w:rFonts w:ascii="Tahoma" w:hAnsi="Tahoma" w:cs="Tahoma"/>
                <w:color w:val="000000"/>
                <w:sz w:val="13"/>
                <w:lang w:val="nl-NL"/>
              </w:rPr>
              <w:t>06/11</w:t>
            </w:r>
          </w:p>
        </w:tc>
        <w:tc>
          <w:tcPr>
            <w:tcW w:w="360" w:type="dxa"/>
            <w:tcBorders>
              <w:bottom w:val="single" w:sz="4" w:space="0" w:color="auto"/>
              <w:right w:val="single" w:sz="18" w:space="0" w:color="auto"/>
            </w:tcBorders>
            <w:shd w:val="clear" w:color="auto" w:fill="auto"/>
            <w:vAlign w:val="center"/>
          </w:tcPr>
          <w:p w14:paraId="4CBC481D" w14:textId="77777777" w:rsidR="001A63C6" w:rsidRPr="00AA7751" w:rsidDel="00436016" w:rsidRDefault="001A63C6" w:rsidP="001A63C6">
            <w:pPr>
              <w:pStyle w:val="TableText"/>
              <w:widowControl w:val="0"/>
              <w:rPr>
                <w:rFonts w:ascii="Tahoma" w:hAnsi="Tahoma" w:cs="Tahoma"/>
                <w:sz w:val="13"/>
                <w:lang w:val="nl-NL"/>
              </w:rPr>
            </w:pPr>
            <w:r w:rsidRPr="00AA7751">
              <w:rPr>
                <w:rFonts w:ascii="Tahoma" w:hAnsi="Tahoma" w:cs="Tahoma"/>
                <w:sz w:val="13"/>
                <w:lang w:val="nl-NL"/>
              </w:rPr>
              <w:t>OSB</w:t>
            </w:r>
          </w:p>
        </w:tc>
        <w:tc>
          <w:tcPr>
            <w:tcW w:w="360" w:type="dxa"/>
            <w:tcBorders>
              <w:left w:val="single" w:sz="18" w:space="0" w:color="auto"/>
              <w:bottom w:val="single" w:sz="4" w:space="0" w:color="auto"/>
            </w:tcBorders>
            <w:shd w:val="clear" w:color="auto" w:fill="auto"/>
            <w:vAlign w:val="center"/>
          </w:tcPr>
          <w:p w14:paraId="4CBC481E" w14:textId="77777777" w:rsidR="001A63C6" w:rsidRPr="00AA7751" w:rsidDel="00436016" w:rsidRDefault="001A63C6" w:rsidP="001A63C6">
            <w:pPr>
              <w:pStyle w:val="TableText"/>
              <w:widowControl w:val="0"/>
              <w:rPr>
                <w:rFonts w:ascii="Tahoma" w:hAnsi="Tahoma" w:cs="Tahoma"/>
                <w:sz w:val="13"/>
                <w:lang w:val="nl-NL"/>
              </w:rPr>
            </w:pPr>
          </w:p>
        </w:tc>
        <w:tc>
          <w:tcPr>
            <w:tcW w:w="450" w:type="dxa"/>
            <w:tcBorders>
              <w:bottom w:val="single" w:sz="4" w:space="0" w:color="auto"/>
            </w:tcBorders>
            <w:shd w:val="clear" w:color="auto" w:fill="auto"/>
            <w:vAlign w:val="center"/>
          </w:tcPr>
          <w:p w14:paraId="4CBC481F" w14:textId="77777777" w:rsidR="001A63C6" w:rsidRPr="00AA7751" w:rsidDel="00436016" w:rsidRDefault="001A63C6" w:rsidP="001A63C6">
            <w:pPr>
              <w:pStyle w:val="TableText"/>
              <w:widowControl w:val="0"/>
              <w:rPr>
                <w:rFonts w:ascii="Tahoma" w:hAnsi="Tahoma" w:cs="Tahoma"/>
                <w:sz w:val="13"/>
                <w:lang w:val="nl-NL"/>
              </w:rPr>
            </w:pPr>
          </w:p>
        </w:tc>
        <w:tc>
          <w:tcPr>
            <w:tcW w:w="450" w:type="dxa"/>
            <w:tcBorders>
              <w:bottom w:val="single" w:sz="4" w:space="0" w:color="auto"/>
            </w:tcBorders>
            <w:shd w:val="clear" w:color="auto" w:fill="auto"/>
            <w:vAlign w:val="center"/>
          </w:tcPr>
          <w:p w14:paraId="4CBC4820" w14:textId="77777777" w:rsidR="001A63C6" w:rsidRPr="00AA7751" w:rsidDel="00436016" w:rsidRDefault="001A63C6" w:rsidP="001A63C6">
            <w:pPr>
              <w:pStyle w:val="TableText"/>
              <w:widowControl w:val="0"/>
              <w:rPr>
                <w:rFonts w:ascii="Tahoma" w:hAnsi="Tahoma" w:cs="Tahoma"/>
                <w:sz w:val="13"/>
                <w:lang w:val="nl-NL"/>
              </w:rPr>
            </w:pPr>
          </w:p>
        </w:tc>
        <w:tc>
          <w:tcPr>
            <w:tcW w:w="450" w:type="dxa"/>
            <w:tcBorders>
              <w:bottom w:val="single" w:sz="4" w:space="0" w:color="auto"/>
            </w:tcBorders>
            <w:shd w:val="clear" w:color="auto" w:fill="auto"/>
            <w:vAlign w:val="center"/>
          </w:tcPr>
          <w:p w14:paraId="4CBC4821" w14:textId="77777777" w:rsidR="001A63C6" w:rsidRPr="00AA7751" w:rsidDel="00436016" w:rsidRDefault="001A63C6" w:rsidP="001A63C6">
            <w:pPr>
              <w:pStyle w:val="TableText"/>
              <w:widowControl w:val="0"/>
              <w:rPr>
                <w:rFonts w:ascii="Tahoma" w:hAnsi="Tahoma" w:cs="Tahoma"/>
                <w:sz w:val="13"/>
                <w:lang w:val="nl-NL"/>
              </w:rPr>
            </w:pPr>
          </w:p>
        </w:tc>
        <w:tc>
          <w:tcPr>
            <w:tcW w:w="450" w:type="dxa"/>
            <w:tcBorders>
              <w:bottom w:val="single" w:sz="4" w:space="0" w:color="auto"/>
            </w:tcBorders>
            <w:shd w:val="clear" w:color="auto" w:fill="auto"/>
            <w:vAlign w:val="center"/>
          </w:tcPr>
          <w:p w14:paraId="4CBC4822" w14:textId="77777777" w:rsidR="001A63C6" w:rsidRPr="00AA7751" w:rsidDel="00436016" w:rsidRDefault="001A63C6" w:rsidP="001A63C6">
            <w:pPr>
              <w:pStyle w:val="TableText"/>
              <w:widowControl w:val="0"/>
              <w:rPr>
                <w:rFonts w:ascii="Tahoma" w:hAnsi="Tahoma" w:cs="Tahoma"/>
                <w:sz w:val="13"/>
                <w:lang w:val="nl-NL"/>
              </w:rPr>
            </w:pPr>
          </w:p>
        </w:tc>
        <w:tc>
          <w:tcPr>
            <w:tcW w:w="450" w:type="dxa"/>
            <w:tcBorders>
              <w:bottom w:val="single" w:sz="4" w:space="0" w:color="auto"/>
            </w:tcBorders>
            <w:shd w:val="clear" w:color="auto" w:fill="auto"/>
            <w:vAlign w:val="center"/>
          </w:tcPr>
          <w:p w14:paraId="4CBC4823" w14:textId="77777777" w:rsidR="001A63C6" w:rsidRPr="00AA7751" w:rsidDel="00436016" w:rsidRDefault="001A63C6" w:rsidP="001A63C6">
            <w:pPr>
              <w:pStyle w:val="TableText"/>
              <w:widowControl w:val="0"/>
              <w:rPr>
                <w:rFonts w:ascii="Tahoma" w:hAnsi="Tahoma" w:cs="Tahoma"/>
                <w:sz w:val="13"/>
                <w:lang w:val="nl-NL"/>
              </w:rPr>
            </w:pPr>
          </w:p>
        </w:tc>
        <w:tc>
          <w:tcPr>
            <w:tcW w:w="360" w:type="dxa"/>
            <w:tcBorders>
              <w:bottom w:val="single" w:sz="4" w:space="0" w:color="auto"/>
              <w:right w:val="single" w:sz="18" w:space="0" w:color="auto"/>
            </w:tcBorders>
            <w:shd w:val="clear" w:color="auto" w:fill="auto"/>
            <w:vAlign w:val="center"/>
          </w:tcPr>
          <w:p w14:paraId="4CBC4824" w14:textId="77777777" w:rsidR="001A63C6" w:rsidRPr="00AA7751" w:rsidDel="00436016" w:rsidRDefault="001A63C6" w:rsidP="001A63C6">
            <w:pPr>
              <w:pStyle w:val="TableText"/>
              <w:widowControl w:val="0"/>
              <w:rPr>
                <w:rFonts w:ascii="Tahoma" w:hAnsi="Tahoma" w:cs="Tahoma"/>
                <w:sz w:val="13"/>
                <w:lang w:val="nl-NL"/>
              </w:rPr>
            </w:pPr>
          </w:p>
        </w:tc>
        <w:tc>
          <w:tcPr>
            <w:tcW w:w="450" w:type="dxa"/>
            <w:tcBorders>
              <w:left w:val="single" w:sz="18" w:space="0" w:color="auto"/>
              <w:bottom w:val="single" w:sz="4" w:space="0" w:color="auto"/>
            </w:tcBorders>
            <w:shd w:val="clear" w:color="auto" w:fill="auto"/>
            <w:vAlign w:val="center"/>
          </w:tcPr>
          <w:p w14:paraId="4CBC4825" w14:textId="77777777" w:rsidR="001A63C6" w:rsidRPr="00AA7751" w:rsidDel="00436016" w:rsidRDefault="001A63C6" w:rsidP="001A63C6">
            <w:pPr>
              <w:pStyle w:val="TableText"/>
              <w:widowControl w:val="0"/>
              <w:rPr>
                <w:rFonts w:ascii="Tahoma" w:hAnsi="Tahoma" w:cs="Tahoma"/>
                <w:sz w:val="13"/>
                <w:lang w:val="nl-NL"/>
              </w:rPr>
            </w:pPr>
          </w:p>
        </w:tc>
        <w:tc>
          <w:tcPr>
            <w:tcW w:w="450" w:type="dxa"/>
            <w:tcBorders>
              <w:bottom w:val="single" w:sz="4" w:space="0" w:color="auto"/>
            </w:tcBorders>
            <w:shd w:val="clear" w:color="auto" w:fill="auto"/>
            <w:vAlign w:val="center"/>
          </w:tcPr>
          <w:p w14:paraId="4CBC4826" w14:textId="77777777" w:rsidR="001A63C6" w:rsidRPr="00AA7751" w:rsidDel="00436016" w:rsidRDefault="001A63C6" w:rsidP="001A63C6">
            <w:pPr>
              <w:pStyle w:val="TableText"/>
              <w:widowControl w:val="0"/>
              <w:rPr>
                <w:rFonts w:ascii="Tahoma" w:hAnsi="Tahoma" w:cs="Tahoma"/>
                <w:sz w:val="13"/>
                <w:lang w:val="nl-NL"/>
              </w:rPr>
            </w:pPr>
          </w:p>
        </w:tc>
        <w:tc>
          <w:tcPr>
            <w:tcW w:w="450" w:type="dxa"/>
            <w:tcBorders>
              <w:bottom w:val="single" w:sz="4" w:space="0" w:color="auto"/>
              <w:right w:val="single" w:sz="18" w:space="0" w:color="auto"/>
            </w:tcBorders>
            <w:shd w:val="clear" w:color="auto" w:fill="auto"/>
            <w:vAlign w:val="center"/>
          </w:tcPr>
          <w:p w14:paraId="4CBC4827" w14:textId="77777777" w:rsidR="001A63C6" w:rsidRPr="00AA7751" w:rsidDel="00436016" w:rsidRDefault="001A63C6" w:rsidP="001A63C6">
            <w:pPr>
              <w:pStyle w:val="TableText"/>
              <w:widowControl w:val="0"/>
              <w:rPr>
                <w:rFonts w:ascii="Tahoma" w:hAnsi="Tahoma" w:cs="Tahoma"/>
                <w:sz w:val="13"/>
                <w:lang w:val="nl-NL"/>
              </w:rPr>
            </w:pPr>
          </w:p>
        </w:tc>
        <w:tc>
          <w:tcPr>
            <w:tcW w:w="450" w:type="dxa"/>
            <w:tcBorders>
              <w:left w:val="single" w:sz="18" w:space="0" w:color="auto"/>
              <w:bottom w:val="single" w:sz="4" w:space="0" w:color="auto"/>
            </w:tcBorders>
            <w:shd w:val="clear" w:color="auto" w:fill="auto"/>
            <w:vAlign w:val="center"/>
          </w:tcPr>
          <w:p w14:paraId="4CBC4828" w14:textId="77777777" w:rsidR="001A63C6" w:rsidRPr="00AA7751" w:rsidDel="00436016" w:rsidRDefault="001A63C6" w:rsidP="001A63C6">
            <w:pPr>
              <w:pStyle w:val="TableText"/>
              <w:widowControl w:val="0"/>
              <w:rPr>
                <w:rFonts w:ascii="Tahoma" w:hAnsi="Tahoma" w:cs="Tahoma"/>
                <w:sz w:val="13"/>
                <w:lang w:val="nl-NL"/>
              </w:rPr>
            </w:pPr>
          </w:p>
        </w:tc>
        <w:tc>
          <w:tcPr>
            <w:tcW w:w="450" w:type="dxa"/>
            <w:tcBorders>
              <w:bottom w:val="single" w:sz="4" w:space="0" w:color="auto"/>
              <w:right w:val="single" w:sz="18" w:space="0" w:color="auto"/>
            </w:tcBorders>
            <w:shd w:val="clear" w:color="auto" w:fill="auto"/>
            <w:vAlign w:val="center"/>
          </w:tcPr>
          <w:p w14:paraId="4CBC4829" w14:textId="77777777" w:rsidR="001A63C6" w:rsidRPr="00AA7751" w:rsidDel="00436016" w:rsidRDefault="001A63C6" w:rsidP="001A63C6">
            <w:pPr>
              <w:pStyle w:val="TableText"/>
              <w:widowControl w:val="0"/>
              <w:rPr>
                <w:rFonts w:ascii="Tahoma" w:hAnsi="Tahoma" w:cs="Tahoma"/>
                <w:sz w:val="13"/>
                <w:lang w:val="nl-NL"/>
              </w:rPr>
            </w:pPr>
            <w:r w:rsidRPr="00AA7751">
              <w:rPr>
                <w:rFonts w:ascii="Tahoma" w:hAnsi="Tahoma" w:cs="Tahoma"/>
                <w:sz w:val="13"/>
                <w:lang w:val="nl-NL"/>
              </w:rPr>
              <w:t>A</w:t>
            </w:r>
          </w:p>
        </w:tc>
        <w:tc>
          <w:tcPr>
            <w:tcW w:w="450" w:type="dxa"/>
            <w:tcBorders>
              <w:left w:val="single" w:sz="18" w:space="0" w:color="auto"/>
              <w:bottom w:val="single" w:sz="4" w:space="0" w:color="auto"/>
              <w:right w:val="single" w:sz="18" w:space="0" w:color="auto"/>
            </w:tcBorders>
            <w:shd w:val="clear" w:color="auto" w:fill="auto"/>
            <w:vAlign w:val="center"/>
          </w:tcPr>
          <w:p w14:paraId="4CBC482A" w14:textId="77777777" w:rsidR="001A63C6" w:rsidRPr="00AA7751" w:rsidDel="00436016" w:rsidRDefault="001A63C6" w:rsidP="001A63C6">
            <w:pPr>
              <w:pStyle w:val="TableText"/>
              <w:widowControl w:val="0"/>
              <w:rPr>
                <w:rFonts w:ascii="Tahoma" w:hAnsi="Tahoma" w:cs="Tahoma"/>
                <w:sz w:val="13"/>
                <w:lang w:val="nl-NL"/>
              </w:rPr>
            </w:pPr>
          </w:p>
        </w:tc>
        <w:tc>
          <w:tcPr>
            <w:tcW w:w="450" w:type="dxa"/>
            <w:tcBorders>
              <w:bottom w:val="single" w:sz="4" w:space="0" w:color="auto"/>
            </w:tcBorders>
            <w:shd w:val="clear" w:color="auto" w:fill="auto"/>
          </w:tcPr>
          <w:p w14:paraId="4CBC482B" w14:textId="77777777" w:rsidR="001A63C6" w:rsidRPr="00AA7751" w:rsidDel="00436016" w:rsidRDefault="001A63C6" w:rsidP="001A63C6">
            <w:pPr>
              <w:pStyle w:val="TableText"/>
              <w:widowControl w:val="0"/>
              <w:spacing w:before="120"/>
              <w:rPr>
                <w:rFonts w:ascii="Tahoma" w:hAnsi="Tahoma" w:cs="Tahoma"/>
                <w:sz w:val="13"/>
                <w:lang w:val="nl-NL"/>
              </w:rPr>
            </w:pPr>
          </w:p>
        </w:tc>
        <w:tc>
          <w:tcPr>
            <w:tcW w:w="540" w:type="dxa"/>
            <w:tcBorders>
              <w:bottom w:val="single" w:sz="4" w:space="0" w:color="auto"/>
            </w:tcBorders>
            <w:shd w:val="clear" w:color="auto" w:fill="auto"/>
            <w:vAlign w:val="center"/>
          </w:tcPr>
          <w:p w14:paraId="4CBC482C" w14:textId="77777777" w:rsidR="001A63C6" w:rsidRPr="00AA7751" w:rsidDel="00436016" w:rsidRDefault="001A63C6" w:rsidP="001A63C6">
            <w:pPr>
              <w:pStyle w:val="TableText"/>
              <w:widowControl w:val="0"/>
              <w:rPr>
                <w:rFonts w:ascii="Tahoma" w:hAnsi="Tahoma" w:cs="Tahoma"/>
                <w:sz w:val="13"/>
                <w:lang w:val="nl-NL"/>
              </w:rPr>
            </w:pPr>
          </w:p>
        </w:tc>
      </w:tr>
      <w:tr w:rsidR="00871AE2" w:rsidRPr="00AA7751" w:rsidDel="00436016" w14:paraId="4CBC4841" w14:textId="77777777" w:rsidTr="0017386F">
        <w:trPr>
          <w:trHeight w:val="145"/>
        </w:trPr>
        <w:tc>
          <w:tcPr>
            <w:tcW w:w="2734" w:type="dxa"/>
            <w:tcBorders>
              <w:top w:val="single" w:sz="4" w:space="0" w:color="auto"/>
              <w:left w:val="single" w:sz="4" w:space="0" w:color="auto"/>
              <w:bottom w:val="single" w:sz="4" w:space="0" w:color="auto"/>
              <w:right w:val="single" w:sz="4" w:space="0" w:color="auto"/>
            </w:tcBorders>
            <w:shd w:val="clear" w:color="auto" w:fill="FABF8F"/>
            <w:vAlign w:val="center"/>
          </w:tcPr>
          <w:p w14:paraId="4CBC482E" w14:textId="77777777" w:rsidR="00871AE2" w:rsidRPr="00AA7751" w:rsidRDefault="00871AE2" w:rsidP="007E189C">
            <w:pPr>
              <w:pStyle w:val="Heading2"/>
              <w:spacing w:before="20" w:after="20"/>
              <w:ind w:left="0" w:firstLine="15"/>
              <w:rPr>
                <w:rFonts w:ascii="Tahoma" w:hAnsi="Tahoma" w:cs="Tahoma"/>
                <w:b w:val="0"/>
                <w:sz w:val="14"/>
                <w:szCs w:val="16"/>
                <w:lang w:val="nl-NL"/>
              </w:rPr>
            </w:pPr>
            <w:bookmarkStart w:id="364" w:name="_Toc357608782"/>
            <w:r w:rsidRPr="00AA7751">
              <w:rPr>
                <w:rFonts w:ascii="Tahoma" w:hAnsi="Tahoma" w:cs="Tahoma"/>
                <w:b w:val="0"/>
                <w:sz w:val="14"/>
                <w:szCs w:val="16"/>
                <w:lang w:val="nl-NL"/>
              </w:rPr>
              <w:t>Office 365 Government G1 – G4 (Gebruikers-SL)</w:t>
            </w:r>
            <w:bookmarkEnd w:id="364"/>
          </w:p>
        </w:tc>
        <w:tc>
          <w:tcPr>
            <w:tcW w:w="450" w:type="dxa"/>
            <w:tcBorders>
              <w:top w:val="single" w:sz="4" w:space="0" w:color="auto"/>
              <w:left w:val="single" w:sz="4" w:space="0" w:color="auto"/>
              <w:bottom w:val="single" w:sz="4" w:space="0" w:color="auto"/>
              <w:right w:val="single" w:sz="4" w:space="0" w:color="auto"/>
            </w:tcBorders>
            <w:shd w:val="clear" w:color="auto" w:fill="FABF8F"/>
            <w:vAlign w:val="center"/>
          </w:tcPr>
          <w:p w14:paraId="4CBC482F" w14:textId="77777777" w:rsidR="00871AE2" w:rsidRPr="00AA7751" w:rsidRDefault="000E7A57" w:rsidP="00BF77C6">
            <w:pPr>
              <w:pStyle w:val="TableText"/>
              <w:widowControl w:val="0"/>
              <w:rPr>
                <w:rFonts w:cs="Tahoma"/>
                <w:b/>
                <w:sz w:val="13"/>
                <w:szCs w:val="13"/>
                <w:lang w:val="nl-NL"/>
              </w:rPr>
            </w:pPr>
            <w:hyperlink w:anchor="_72_Office_365" w:history="1">
              <w:r w:rsidR="002D5731" w:rsidRPr="009E0662">
                <w:rPr>
                  <w:rStyle w:val="Hyperlink"/>
                  <w:rFonts w:cs="Tahoma"/>
                  <w:b/>
                  <w:sz w:val="13"/>
                  <w:szCs w:val="13"/>
                  <w:lang w:val="nl-NL"/>
                </w:rPr>
                <w:t>7</w:t>
              </w:r>
            </w:hyperlink>
            <w:r w:rsidR="00BF77C6">
              <w:rPr>
                <w:rStyle w:val="Hyperlink"/>
                <w:rFonts w:cs="Tahoma"/>
                <w:b/>
                <w:sz w:val="13"/>
                <w:szCs w:val="13"/>
                <w:lang w:val="nl-NL"/>
              </w:rPr>
              <w:t>3</w:t>
            </w:r>
          </w:p>
        </w:tc>
        <w:tc>
          <w:tcPr>
            <w:tcW w:w="450" w:type="dxa"/>
            <w:tcBorders>
              <w:top w:val="single" w:sz="4" w:space="0" w:color="auto"/>
              <w:left w:val="single" w:sz="4" w:space="0" w:color="auto"/>
              <w:bottom w:val="single" w:sz="4" w:space="0" w:color="auto"/>
              <w:right w:val="single" w:sz="4" w:space="0" w:color="auto"/>
            </w:tcBorders>
            <w:shd w:val="clear" w:color="auto" w:fill="FABF8F"/>
          </w:tcPr>
          <w:p w14:paraId="4CBC4830" w14:textId="77777777" w:rsidR="00871AE2" w:rsidRPr="00AA7751" w:rsidRDefault="00871AE2" w:rsidP="00871AE2">
            <w:pPr>
              <w:pStyle w:val="TableText"/>
              <w:widowControl w:val="0"/>
              <w:spacing w:before="120"/>
              <w:rPr>
                <w:rFonts w:ascii="Tahoma" w:hAnsi="Tahoma" w:cs="Tahoma"/>
                <w:color w:val="000000"/>
                <w:sz w:val="13"/>
                <w:lang w:val="nl-NL"/>
              </w:rPr>
            </w:pPr>
            <w:r w:rsidRPr="00AA7751">
              <w:rPr>
                <w:rFonts w:ascii="Tahoma" w:hAnsi="Tahoma" w:cs="Tahoma"/>
                <w:color w:val="000000"/>
                <w:sz w:val="13"/>
                <w:lang w:val="nl-NL"/>
              </w:rPr>
              <w:t>08/12</w:t>
            </w:r>
          </w:p>
        </w:tc>
        <w:tc>
          <w:tcPr>
            <w:tcW w:w="360" w:type="dxa"/>
            <w:tcBorders>
              <w:top w:val="single" w:sz="4" w:space="0" w:color="auto"/>
              <w:left w:val="single" w:sz="4" w:space="0" w:color="auto"/>
              <w:bottom w:val="single" w:sz="4" w:space="0" w:color="auto"/>
              <w:right w:val="single" w:sz="18" w:space="0" w:color="auto"/>
            </w:tcBorders>
            <w:shd w:val="clear" w:color="auto" w:fill="FABF8F"/>
            <w:vAlign w:val="center"/>
          </w:tcPr>
          <w:p w14:paraId="4CBC4831" w14:textId="77777777" w:rsidR="00871AE2" w:rsidRPr="00AA7751" w:rsidRDefault="00871AE2" w:rsidP="00871AE2">
            <w:pPr>
              <w:pStyle w:val="TableText"/>
              <w:widowControl w:val="0"/>
              <w:rPr>
                <w:rFonts w:ascii="Tahoma" w:hAnsi="Tahoma" w:cs="Tahoma"/>
                <w:sz w:val="13"/>
                <w:lang w:val="nl-NL"/>
              </w:rPr>
            </w:pPr>
            <w:r w:rsidRPr="00AA7751">
              <w:rPr>
                <w:rFonts w:ascii="Tahoma" w:hAnsi="Tahoma" w:cs="Tahoma"/>
                <w:sz w:val="13"/>
                <w:lang w:val="nl-NL"/>
              </w:rPr>
              <w:t>OSB</w:t>
            </w:r>
          </w:p>
        </w:tc>
        <w:tc>
          <w:tcPr>
            <w:tcW w:w="360" w:type="dxa"/>
            <w:tcBorders>
              <w:top w:val="single" w:sz="4" w:space="0" w:color="auto"/>
              <w:left w:val="single" w:sz="18" w:space="0" w:color="auto"/>
              <w:bottom w:val="single" w:sz="4" w:space="0" w:color="auto"/>
              <w:right w:val="single" w:sz="4" w:space="0" w:color="auto"/>
            </w:tcBorders>
            <w:shd w:val="clear" w:color="auto" w:fill="FABF8F"/>
            <w:vAlign w:val="center"/>
          </w:tcPr>
          <w:p w14:paraId="4CBC4832" w14:textId="77777777" w:rsidR="00871AE2" w:rsidRPr="00AA7751" w:rsidDel="00436016" w:rsidRDefault="00871AE2" w:rsidP="00871AE2">
            <w:pPr>
              <w:pStyle w:val="TableText"/>
              <w:widowControl w:val="0"/>
              <w:rPr>
                <w:rFonts w:ascii="Tahoma" w:hAnsi="Tahoma" w:cs="Tahoma"/>
                <w:sz w:val="13"/>
                <w:lang w:val="nl-NL"/>
              </w:rPr>
            </w:pPr>
          </w:p>
        </w:tc>
        <w:tc>
          <w:tcPr>
            <w:tcW w:w="450" w:type="dxa"/>
            <w:tcBorders>
              <w:top w:val="single" w:sz="4" w:space="0" w:color="auto"/>
              <w:left w:val="single" w:sz="4" w:space="0" w:color="auto"/>
              <w:bottom w:val="single" w:sz="4" w:space="0" w:color="auto"/>
              <w:right w:val="single" w:sz="4" w:space="0" w:color="auto"/>
            </w:tcBorders>
            <w:shd w:val="clear" w:color="auto" w:fill="FABF8F"/>
            <w:vAlign w:val="center"/>
          </w:tcPr>
          <w:p w14:paraId="4CBC4833" w14:textId="77777777" w:rsidR="00871AE2" w:rsidRPr="00AA7751" w:rsidDel="00436016" w:rsidRDefault="00871AE2" w:rsidP="00871AE2">
            <w:pPr>
              <w:pStyle w:val="TableText"/>
              <w:widowControl w:val="0"/>
              <w:rPr>
                <w:rFonts w:ascii="Tahoma" w:hAnsi="Tahoma" w:cs="Tahoma"/>
                <w:sz w:val="13"/>
                <w:lang w:val="nl-NL"/>
              </w:rPr>
            </w:pPr>
          </w:p>
        </w:tc>
        <w:tc>
          <w:tcPr>
            <w:tcW w:w="450" w:type="dxa"/>
            <w:tcBorders>
              <w:top w:val="single" w:sz="4" w:space="0" w:color="auto"/>
              <w:left w:val="single" w:sz="4" w:space="0" w:color="auto"/>
              <w:bottom w:val="single" w:sz="4" w:space="0" w:color="auto"/>
              <w:right w:val="single" w:sz="4" w:space="0" w:color="auto"/>
            </w:tcBorders>
            <w:shd w:val="clear" w:color="auto" w:fill="FABF8F"/>
            <w:vAlign w:val="center"/>
          </w:tcPr>
          <w:p w14:paraId="4CBC4834" w14:textId="77777777" w:rsidR="00871AE2" w:rsidRPr="00AA7751" w:rsidDel="00436016" w:rsidRDefault="00871AE2" w:rsidP="00871AE2">
            <w:pPr>
              <w:pStyle w:val="TableText"/>
              <w:widowControl w:val="0"/>
              <w:rPr>
                <w:rFonts w:ascii="Tahoma" w:hAnsi="Tahoma" w:cs="Tahoma"/>
                <w:sz w:val="13"/>
                <w:lang w:val="nl-NL"/>
              </w:rPr>
            </w:pPr>
          </w:p>
        </w:tc>
        <w:tc>
          <w:tcPr>
            <w:tcW w:w="450" w:type="dxa"/>
            <w:tcBorders>
              <w:top w:val="single" w:sz="4" w:space="0" w:color="auto"/>
              <w:left w:val="single" w:sz="4" w:space="0" w:color="auto"/>
              <w:bottom w:val="single" w:sz="4" w:space="0" w:color="auto"/>
              <w:right w:val="single" w:sz="4" w:space="0" w:color="auto"/>
            </w:tcBorders>
            <w:shd w:val="clear" w:color="auto" w:fill="FABF8F"/>
            <w:vAlign w:val="center"/>
          </w:tcPr>
          <w:p w14:paraId="4CBC4835" w14:textId="77777777" w:rsidR="00871AE2" w:rsidRPr="00AA7751" w:rsidDel="00436016" w:rsidRDefault="00871AE2" w:rsidP="00871AE2">
            <w:pPr>
              <w:pStyle w:val="TableText"/>
              <w:widowControl w:val="0"/>
              <w:rPr>
                <w:rFonts w:ascii="Tahoma" w:hAnsi="Tahoma" w:cs="Tahoma"/>
                <w:sz w:val="13"/>
                <w:lang w:val="nl-NL"/>
              </w:rPr>
            </w:pPr>
          </w:p>
        </w:tc>
        <w:tc>
          <w:tcPr>
            <w:tcW w:w="450" w:type="dxa"/>
            <w:tcBorders>
              <w:top w:val="single" w:sz="4" w:space="0" w:color="auto"/>
              <w:left w:val="single" w:sz="4" w:space="0" w:color="auto"/>
              <w:bottom w:val="single" w:sz="4" w:space="0" w:color="auto"/>
              <w:right w:val="single" w:sz="4" w:space="0" w:color="auto"/>
            </w:tcBorders>
            <w:shd w:val="clear" w:color="auto" w:fill="FABF8F"/>
            <w:vAlign w:val="center"/>
          </w:tcPr>
          <w:p w14:paraId="4CBC4836" w14:textId="77777777" w:rsidR="00871AE2" w:rsidRPr="00AA7751" w:rsidDel="00436016" w:rsidRDefault="00871AE2" w:rsidP="00871AE2">
            <w:pPr>
              <w:pStyle w:val="TableText"/>
              <w:widowControl w:val="0"/>
              <w:rPr>
                <w:rFonts w:ascii="Tahoma" w:hAnsi="Tahoma" w:cs="Tahoma"/>
                <w:sz w:val="13"/>
                <w:lang w:val="nl-NL"/>
              </w:rPr>
            </w:pPr>
          </w:p>
        </w:tc>
        <w:tc>
          <w:tcPr>
            <w:tcW w:w="450" w:type="dxa"/>
            <w:tcBorders>
              <w:top w:val="single" w:sz="4" w:space="0" w:color="auto"/>
              <w:left w:val="single" w:sz="4" w:space="0" w:color="auto"/>
              <w:bottom w:val="single" w:sz="4" w:space="0" w:color="auto"/>
              <w:right w:val="single" w:sz="4" w:space="0" w:color="auto"/>
            </w:tcBorders>
            <w:shd w:val="clear" w:color="auto" w:fill="FABF8F"/>
            <w:vAlign w:val="center"/>
          </w:tcPr>
          <w:p w14:paraId="4CBC4837" w14:textId="77777777" w:rsidR="00871AE2" w:rsidRPr="00AA7751" w:rsidDel="00436016" w:rsidRDefault="00871AE2" w:rsidP="00871AE2">
            <w:pPr>
              <w:pStyle w:val="TableText"/>
              <w:widowControl w:val="0"/>
              <w:rPr>
                <w:rFonts w:ascii="Tahoma" w:hAnsi="Tahoma" w:cs="Tahoma"/>
                <w:sz w:val="13"/>
                <w:lang w:val="nl-NL"/>
              </w:rPr>
            </w:pPr>
          </w:p>
        </w:tc>
        <w:tc>
          <w:tcPr>
            <w:tcW w:w="360" w:type="dxa"/>
            <w:tcBorders>
              <w:top w:val="single" w:sz="4" w:space="0" w:color="auto"/>
              <w:left w:val="single" w:sz="4" w:space="0" w:color="auto"/>
              <w:bottom w:val="single" w:sz="4" w:space="0" w:color="auto"/>
              <w:right w:val="single" w:sz="18" w:space="0" w:color="auto"/>
            </w:tcBorders>
            <w:shd w:val="clear" w:color="auto" w:fill="FABF8F"/>
            <w:vAlign w:val="center"/>
          </w:tcPr>
          <w:p w14:paraId="4CBC4838" w14:textId="77777777" w:rsidR="00871AE2" w:rsidRPr="00AA7751" w:rsidDel="00436016" w:rsidRDefault="00871AE2" w:rsidP="00871AE2">
            <w:pPr>
              <w:pStyle w:val="TableText"/>
              <w:widowControl w:val="0"/>
              <w:rPr>
                <w:rFonts w:ascii="Tahoma" w:hAnsi="Tahoma" w:cs="Tahoma"/>
                <w:sz w:val="13"/>
                <w:lang w:val="nl-NL"/>
              </w:rPr>
            </w:pPr>
          </w:p>
        </w:tc>
        <w:tc>
          <w:tcPr>
            <w:tcW w:w="450" w:type="dxa"/>
            <w:tcBorders>
              <w:top w:val="single" w:sz="4" w:space="0" w:color="auto"/>
              <w:left w:val="single" w:sz="18" w:space="0" w:color="auto"/>
              <w:bottom w:val="single" w:sz="4" w:space="0" w:color="auto"/>
              <w:right w:val="single" w:sz="4" w:space="0" w:color="auto"/>
            </w:tcBorders>
            <w:shd w:val="clear" w:color="auto" w:fill="FABF8F"/>
            <w:vAlign w:val="center"/>
          </w:tcPr>
          <w:p w14:paraId="4CBC4839" w14:textId="77777777" w:rsidR="00871AE2" w:rsidRPr="00AA7751" w:rsidDel="00436016" w:rsidRDefault="00871AE2" w:rsidP="00871AE2">
            <w:pPr>
              <w:pStyle w:val="TableText"/>
              <w:widowControl w:val="0"/>
              <w:rPr>
                <w:rFonts w:ascii="Tahoma" w:hAnsi="Tahoma" w:cs="Tahoma"/>
                <w:sz w:val="13"/>
                <w:lang w:val="nl-NL"/>
              </w:rPr>
            </w:pPr>
          </w:p>
        </w:tc>
        <w:tc>
          <w:tcPr>
            <w:tcW w:w="450" w:type="dxa"/>
            <w:tcBorders>
              <w:top w:val="single" w:sz="4" w:space="0" w:color="auto"/>
              <w:left w:val="single" w:sz="4" w:space="0" w:color="auto"/>
              <w:bottom w:val="single" w:sz="4" w:space="0" w:color="auto"/>
              <w:right w:val="single" w:sz="4" w:space="0" w:color="auto"/>
            </w:tcBorders>
            <w:shd w:val="clear" w:color="auto" w:fill="FABF8F"/>
            <w:vAlign w:val="center"/>
          </w:tcPr>
          <w:p w14:paraId="4CBC483A" w14:textId="77777777" w:rsidR="00871AE2" w:rsidRPr="00AA7751" w:rsidDel="00436016" w:rsidRDefault="00871AE2" w:rsidP="00871AE2">
            <w:pPr>
              <w:pStyle w:val="TableText"/>
              <w:widowControl w:val="0"/>
              <w:rPr>
                <w:rFonts w:ascii="Tahoma" w:hAnsi="Tahoma" w:cs="Tahoma"/>
                <w:sz w:val="13"/>
                <w:lang w:val="nl-NL"/>
              </w:rPr>
            </w:pPr>
          </w:p>
        </w:tc>
        <w:tc>
          <w:tcPr>
            <w:tcW w:w="450" w:type="dxa"/>
            <w:tcBorders>
              <w:top w:val="single" w:sz="4" w:space="0" w:color="auto"/>
              <w:left w:val="single" w:sz="4" w:space="0" w:color="auto"/>
              <w:bottom w:val="single" w:sz="4" w:space="0" w:color="auto"/>
              <w:right w:val="single" w:sz="18" w:space="0" w:color="auto"/>
            </w:tcBorders>
            <w:shd w:val="clear" w:color="auto" w:fill="FABF8F"/>
            <w:vAlign w:val="center"/>
          </w:tcPr>
          <w:p w14:paraId="4CBC483B" w14:textId="77777777" w:rsidR="00871AE2" w:rsidRPr="00AA7751" w:rsidDel="00436016" w:rsidRDefault="00871AE2" w:rsidP="00871AE2">
            <w:pPr>
              <w:pStyle w:val="TableText"/>
              <w:widowControl w:val="0"/>
              <w:rPr>
                <w:rFonts w:ascii="Tahoma" w:hAnsi="Tahoma" w:cs="Tahoma"/>
                <w:sz w:val="13"/>
                <w:lang w:val="nl-NL"/>
              </w:rPr>
            </w:pPr>
          </w:p>
        </w:tc>
        <w:tc>
          <w:tcPr>
            <w:tcW w:w="450" w:type="dxa"/>
            <w:tcBorders>
              <w:top w:val="single" w:sz="4" w:space="0" w:color="auto"/>
              <w:left w:val="single" w:sz="18" w:space="0" w:color="auto"/>
              <w:bottom w:val="single" w:sz="4" w:space="0" w:color="auto"/>
              <w:right w:val="single" w:sz="4" w:space="0" w:color="auto"/>
            </w:tcBorders>
            <w:shd w:val="clear" w:color="auto" w:fill="FABF8F"/>
            <w:vAlign w:val="center"/>
          </w:tcPr>
          <w:p w14:paraId="4CBC483C" w14:textId="77777777" w:rsidR="00871AE2" w:rsidRPr="00AA7751" w:rsidDel="00436016" w:rsidRDefault="00871AE2" w:rsidP="00871AE2">
            <w:pPr>
              <w:pStyle w:val="TableText"/>
              <w:widowControl w:val="0"/>
              <w:rPr>
                <w:rFonts w:ascii="Tahoma" w:hAnsi="Tahoma" w:cs="Tahoma"/>
                <w:sz w:val="13"/>
                <w:lang w:val="nl-NL"/>
              </w:rPr>
            </w:pPr>
          </w:p>
        </w:tc>
        <w:tc>
          <w:tcPr>
            <w:tcW w:w="450" w:type="dxa"/>
            <w:tcBorders>
              <w:top w:val="single" w:sz="4" w:space="0" w:color="auto"/>
              <w:left w:val="single" w:sz="4" w:space="0" w:color="auto"/>
              <w:bottom w:val="single" w:sz="4" w:space="0" w:color="auto"/>
              <w:right w:val="single" w:sz="18" w:space="0" w:color="auto"/>
            </w:tcBorders>
            <w:shd w:val="clear" w:color="auto" w:fill="FABF8F"/>
            <w:vAlign w:val="center"/>
          </w:tcPr>
          <w:p w14:paraId="4CBC483D" w14:textId="77777777" w:rsidR="00871AE2" w:rsidRPr="00AA7751" w:rsidRDefault="00871AE2" w:rsidP="00871AE2">
            <w:pPr>
              <w:pStyle w:val="TableText"/>
              <w:widowControl w:val="0"/>
              <w:rPr>
                <w:rFonts w:ascii="Tahoma" w:hAnsi="Tahoma" w:cs="Tahoma"/>
                <w:sz w:val="13"/>
                <w:lang w:val="nl-NL"/>
              </w:rPr>
            </w:pPr>
            <w:r w:rsidRPr="00AA7751">
              <w:rPr>
                <w:rFonts w:ascii="Tahoma" w:hAnsi="Tahoma" w:cs="Tahoma"/>
                <w:sz w:val="13"/>
                <w:lang w:val="nl-NL"/>
              </w:rPr>
              <w:t>EOLS</w:t>
            </w:r>
          </w:p>
        </w:tc>
        <w:tc>
          <w:tcPr>
            <w:tcW w:w="450" w:type="dxa"/>
            <w:tcBorders>
              <w:top w:val="single" w:sz="4" w:space="0" w:color="auto"/>
              <w:left w:val="single" w:sz="18" w:space="0" w:color="auto"/>
              <w:bottom w:val="single" w:sz="4" w:space="0" w:color="auto"/>
              <w:right w:val="single" w:sz="18" w:space="0" w:color="auto"/>
            </w:tcBorders>
            <w:shd w:val="clear" w:color="auto" w:fill="FABF8F"/>
            <w:vAlign w:val="center"/>
          </w:tcPr>
          <w:p w14:paraId="4CBC483E" w14:textId="77777777" w:rsidR="00871AE2" w:rsidRPr="00AA7751" w:rsidDel="00436016" w:rsidRDefault="00871AE2" w:rsidP="00871AE2">
            <w:pPr>
              <w:pStyle w:val="TableText"/>
              <w:widowControl w:val="0"/>
              <w:rPr>
                <w:rFonts w:ascii="Tahoma" w:hAnsi="Tahoma" w:cs="Tahoma"/>
                <w:sz w:val="13"/>
                <w:lang w:val="nl-NL"/>
              </w:rPr>
            </w:pPr>
          </w:p>
        </w:tc>
        <w:tc>
          <w:tcPr>
            <w:tcW w:w="450" w:type="dxa"/>
            <w:tcBorders>
              <w:top w:val="single" w:sz="4" w:space="0" w:color="auto"/>
              <w:left w:val="single" w:sz="4" w:space="0" w:color="auto"/>
              <w:bottom w:val="single" w:sz="4" w:space="0" w:color="auto"/>
              <w:right w:val="single" w:sz="4" w:space="0" w:color="auto"/>
            </w:tcBorders>
            <w:shd w:val="clear" w:color="auto" w:fill="FABF8F"/>
          </w:tcPr>
          <w:p w14:paraId="4CBC483F" w14:textId="77777777" w:rsidR="00871AE2" w:rsidRPr="00AA7751" w:rsidDel="00436016" w:rsidRDefault="00871AE2" w:rsidP="00871AE2">
            <w:pPr>
              <w:pStyle w:val="TableText"/>
              <w:widowControl w:val="0"/>
              <w:spacing w:before="120"/>
              <w:rPr>
                <w:rFonts w:ascii="Tahoma" w:hAnsi="Tahoma" w:cs="Tahoma"/>
                <w:sz w:val="13"/>
                <w:lang w:val="nl-NL"/>
              </w:rPr>
            </w:pPr>
          </w:p>
        </w:tc>
        <w:tc>
          <w:tcPr>
            <w:tcW w:w="540" w:type="dxa"/>
            <w:tcBorders>
              <w:top w:val="single" w:sz="4" w:space="0" w:color="auto"/>
              <w:left w:val="single" w:sz="4" w:space="0" w:color="auto"/>
              <w:bottom w:val="single" w:sz="4" w:space="0" w:color="auto"/>
              <w:right w:val="single" w:sz="4" w:space="0" w:color="auto"/>
            </w:tcBorders>
            <w:shd w:val="clear" w:color="auto" w:fill="FABF8F"/>
            <w:vAlign w:val="center"/>
          </w:tcPr>
          <w:p w14:paraId="4CBC4840" w14:textId="77777777" w:rsidR="00871AE2" w:rsidRPr="00AA7751" w:rsidDel="00436016" w:rsidRDefault="00871AE2" w:rsidP="00871AE2">
            <w:pPr>
              <w:pStyle w:val="TableText"/>
              <w:widowControl w:val="0"/>
              <w:rPr>
                <w:rFonts w:ascii="Tahoma" w:hAnsi="Tahoma" w:cs="Tahoma"/>
                <w:sz w:val="13"/>
                <w:lang w:val="nl-NL"/>
              </w:rPr>
            </w:pPr>
          </w:p>
        </w:tc>
      </w:tr>
      <w:tr w:rsidR="00B33D0E" w:rsidRPr="00AA7751" w14:paraId="4CBC4855" w14:textId="77777777" w:rsidTr="0017386F">
        <w:trPr>
          <w:trHeight w:val="145"/>
        </w:trPr>
        <w:tc>
          <w:tcPr>
            <w:tcW w:w="2734" w:type="dxa"/>
            <w:tcBorders>
              <w:bottom w:val="single" w:sz="4" w:space="0" w:color="auto"/>
            </w:tcBorders>
            <w:shd w:val="clear" w:color="auto" w:fill="FFFFFF"/>
            <w:vAlign w:val="center"/>
          </w:tcPr>
          <w:p w14:paraId="4CBC4842" w14:textId="77777777" w:rsidR="001A63C6" w:rsidRPr="00F90DAA" w:rsidRDefault="001A63C6" w:rsidP="007E189C">
            <w:pPr>
              <w:pStyle w:val="ProductNames"/>
              <w:rPr>
                <w:rFonts w:ascii="Tahoma" w:hAnsi="Tahoma" w:cs="Tahoma"/>
                <w:sz w:val="14"/>
              </w:rPr>
            </w:pPr>
            <w:bookmarkStart w:id="365" w:name="_Toc336338032"/>
            <w:bookmarkStart w:id="366" w:name="_Toc357608783"/>
            <w:r w:rsidRPr="00F90DAA">
              <w:rPr>
                <w:rFonts w:ascii="Tahoma" w:hAnsi="Tahoma" w:cs="Tahoma"/>
                <w:sz w:val="14"/>
              </w:rPr>
              <w:t>Office Web Applications met SharePoint Plan 2A (Gebruikers-SL)</w:t>
            </w:r>
            <w:bookmarkEnd w:id="365"/>
            <w:bookmarkEnd w:id="366"/>
          </w:p>
        </w:tc>
        <w:tc>
          <w:tcPr>
            <w:tcW w:w="450" w:type="dxa"/>
            <w:tcBorders>
              <w:bottom w:val="single" w:sz="4" w:space="0" w:color="auto"/>
            </w:tcBorders>
            <w:shd w:val="clear" w:color="auto" w:fill="FFFFFF"/>
            <w:vAlign w:val="center"/>
          </w:tcPr>
          <w:p w14:paraId="4CBC4843" w14:textId="77777777" w:rsidR="001A63C6" w:rsidRPr="00F90DAA" w:rsidRDefault="001A63C6" w:rsidP="0017386F">
            <w:pPr>
              <w:pStyle w:val="TableText"/>
              <w:widowControl w:val="0"/>
              <w:rPr>
                <w:rFonts w:cs="Tahoma"/>
                <w:b/>
                <w:color w:val="0000FF"/>
                <w:sz w:val="13"/>
                <w:szCs w:val="13"/>
                <w:u w:val="single"/>
              </w:rPr>
            </w:pPr>
          </w:p>
        </w:tc>
        <w:tc>
          <w:tcPr>
            <w:tcW w:w="450" w:type="dxa"/>
            <w:tcBorders>
              <w:bottom w:val="single" w:sz="4" w:space="0" w:color="auto"/>
            </w:tcBorders>
            <w:shd w:val="clear" w:color="auto" w:fill="FFFFFF"/>
            <w:vAlign w:val="center"/>
          </w:tcPr>
          <w:p w14:paraId="4CBC4844" w14:textId="77777777" w:rsidR="001A63C6" w:rsidRPr="00AA7751" w:rsidRDefault="001A63C6" w:rsidP="006C465D">
            <w:pPr>
              <w:pStyle w:val="TableText"/>
              <w:widowControl w:val="0"/>
              <w:rPr>
                <w:rFonts w:ascii="Tahoma" w:hAnsi="Tahoma" w:cs="Tahoma"/>
                <w:color w:val="000000"/>
                <w:sz w:val="13"/>
                <w:lang w:val="nl-NL"/>
              </w:rPr>
            </w:pPr>
            <w:r w:rsidRPr="00AA7751">
              <w:rPr>
                <w:rFonts w:ascii="Tahoma" w:hAnsi="Tahoma" w:cs="Tahoma"/>
                <w:color w:val="000000"/>
                <w:sz w:val="13"/>
                <w:lang w:val="nl-NL"/>
              </w:rPr>
              <w:t>07/12</w:t>
            </w:r>
          </w:p>
        </w:tc>
        <w:tc>
          <w:tcPr>
            <w:tcW w:w="360" w:type="dxa"/>
            <w:tcBorders>
              <w:bottom w:val="single" w:sz="4" w:space="0" w:color="auto"/>
              <w:right w:val="single" w:sz="18" w:space="0" w:color="auto"/>
            </w:tcBorders>
            <w:shd w:val="clear" w:color="auto" w:fill="FFFFFF"/>
            <w:vAlign w:val="center"/>
          </w:tcPr>
          <w:p w14:paraId="4CBC4845" w14:textId="77777777" w:rsidR="001A63C6" w:rsidRPr="00AA7751" w:rsidRDefault="001A63C6" w:rsidP="00D66F68">
            <w:pPr>
              <w:pStyle w:val="TableText"/>
              <w:widowControl w:val="0"/>
              <w:rPr>
                <w:rFonts w:ascii="Tahoma" w:hAnsi="Tahoma" w:cs="Tahoma"/>
                <w:sz w:val="13"/>
                <w:lang w:val="nl-NL"/>
              </w:rPr>
            </w:pPr>
          </w:p>
        </w:tc>
        <w:tc>
          <w:tcPr>
            <w:tcW w:w="360" w:type="dxa"/>
            <w:tcBorders>
              <w:left w:val="single" w:sz="18" w:space="0" w:color="auto"/>
              <w:bottom w:val="single" w:sz="4" w:space="0" w:color="auto"/>
            </w:tcBorders>
            <w:shd w:val="clear" w:color="auto" w:fill="FFFFFF"/>
            <w:vAlign w:val="bottom"/>
          </w:tcPr>
          <w:p w14:paraId="4CBC4846" w14:textId="77777777" w:rsidR="001A63C6" w:rsidRPr="00AA7751" w:rsidRDefault="001A63C6" w:rsidP="00D66F68">
            <w:pPr>
              <w:pStyle w:val="TableText"/>
              <w:widowControl w:val="0"/>
              <w:rPr>
                <w:rFonts w:ascii="Tahoma" w:hAnsi="Tahoma" w:cs="Tahoma"/>
                <w:sz w:val="14"/>
                <w:szCs w:val="14"/>
                <w:lang w:val="nl-NL"/>
              </w:rPr>
            </w:pPr>
          </w:p>
        </w:tc>
        <w:tc>
          <w:tcPr>
            <w:tcW w:w="450" w:type="dxa"/>
            <w:tcBorders>
              <w:bottom w:val="single" w:sz="4" w:space="0" w:color="auto"/>
            </w:tcBorders>
            <w:shd w:val="clear" w:color="auto" w:fill="FFFFFF"/>
            <w:vAlign w:val="bottom"/>
          </w:tcPr>
          <w:p w14:paraId="4CBC4847" w14:textId="77777777" w:rsidR="001A63C6" w:rsidRPr="00AA7751" w:rsidRDefault="001A63C6" w:rsidP="002A6E97">
            <w:pPr>
              <w:pStyle w:val="TableText"/>
              <w:widowControl w:val="0"/>
              <w:rPr>
                <w:rFonts w:ascii="Tahoma" w:hAnsi="Tahoma" w:cs="Tahoma"/>
                <w:sz w:val="14"/>
                <w:szCs w:val="14"/>
                <w:lang w:val="nl-NL"/>
              </w:rPr>
            </w:pPr>
          </w:p>
        </w:tc>
        <w:tc>
          <w:tcPr>
            <w:tcW w:w="450" w:type="dxa"/>
            <w:tcBorders>
              <w:bottom w:val="single" w:sz="4" w:space="0" w:color="auto"/>
            </w:tcBorders>
            <w:shd w:val="clear" w:color="auto" w:fill="FFFFFF"/>
            <w:vAlign w:val="bottom"/>
          </w:tcPr>
          <w:p w14:paraId="4CBC4848" w14:textId="77777777" w:rsidR="001A63C6" w:rsidRPr="00AA7751" w:rsidRDefault="001A63C6" w:rsidP="002A6E97">
            <w:pPr>
              <w:pStyle w:val="TableText"/>
              <w:widowControl w:val="0"/>
              <w:rPr>
                <w:rFonts w:ascii="Tahoma" w:hAnsi="Tahoma" w:cs="Tahoma"/>
                <w:sz w:val="14"/>
                <w:szCs w:val="14"/>
                <w:lang w:val="nl-NL"/>
              </w:rPr>
            </w:pPr>
          </w:p>
        </w:tc>
        <w:tc>
          <w:tcPr>
            <w:tcW w:w="450" w:type="dxa"/>
            <w:tcBorders>
              <w:bottom w:val="single" w:sz="4" w:space="0" w:color="auto"/>
            </w:tcBorders>
            <w:shd w:val="clear" w:color="auto" w:fill="FFFFFF"/>
            <w:vAlign w:val="bottom"/>
          </w:tcPr>
          <w:p w14:paraId="4CBC4849" w14:textId="77777777" w:rsidR="001A63C6" w:rsidRPr="00AA7751" w:rsidRDefault="001A63C6" w:rsidP="006C465D">
            <w:pPr>
              <w:pStyle w:val="TableText"/>
              <w:widowControl w:val="0"/>
              <w:rPr>
                <w:rFonts w:ascii="Tahoma" w:hAnsi="Tahoma" w:cs="Tahoma"/>
                <w:sz w:val="14"/>
                <w:szCs w:val="14"/>
                <w:lang w:val="nl-NL"/>
              </w:rPr>
            </w:pPr>
          </w:p>
        </w:tc>
        <w:tc>
          <w:tcPr>
            <w:tcW w:w="450" w:type="dxa"/>
            <w:tcBorders>
              <w:bottom w:val="single" w:sz="4" w:space="0" w:color="auto"/>
            </w:tcBorders>
            <w:shd w:val="clear" w:color="auto" w:fill="FFFFFF"/>
            <w:vAlign w:val="bottom"/>
          </w:tcPr>
          <w:p w14:paraId="4CBC484A" w14:textId="77777777" w:rsidR="001A63C6" w:rsidRPr="00AA7751" w:rsidRDefault="001A63C6" w:rsidP="006C465D">
            <w:pPr>
              <w:pStyle w:val="TableText"/>
              <w:widowControl w:val="0"/>
              <w:rPr>
                <w:rFonts w:ascii="Tahoma" w:hAnsi="Tahoma" w:cs="Tahoma"/>
                <w:sz w:val="14"/>
                <w:szCs w:val="14"/>
                <w:lang w:val="nl-NL"/>
              </w:rPr>
            </w:pPr>
          </w:p>
        </w:tc>
        <w:tc>
          <w:tcPr>
            <w:tcW w:w="450" w:type="dxa"/>
            <w:tcBorders>
              <w:bottom w:val="single" w:sz="4" w:space="0" w:color="auto"/>
            </w:tcBorders>
            <w:shd w:val="clear" w:color="auto" w:fill="FFFFFF"/>
            <w:vAlign w:val="bottom"/>
          </w:tcPr>
          <w:p w14:paraId="4CBC484B" w14:textId="77777777" w:rsidR="001A63C6" w:rsidRPr="00AA7751" w:rsidRDefault="001A63C6" w:rsidP="006C465D">
            <w:pPr>
              <w:pStyle w:val="TableText"/>
              <w:widowControl w:val="0"/>
              <w:rPr>
                <w:rFonts w:ascii="Tahoma" w:hAnsi="Tahoma" w:cs="Tahoma"/>
                <w:sz w:val="14"/>
                <w:szCs w:val="14"/>
                <w:lang w:val="nl-NL"/>
              </w:rPr>
            </w:pPr>
          </w:p>
        </w:tc>
        <w:tc>
          <w:tcPr>
            <w:tcW w:w="360" w:type="dxa"/>
            <w:tcBorders>
              <w:bottom w:val="single" w:sz="4" w:space="0" w:color="auto"/>
              <w:right w:val="single" w:sz="18" w:space="0" w:color="auto"/>
            </w:tcBorders>
            <w:shd w:val="clear" w:color="auto" w:fill="FFFFFF"/>
            <w:vAlign w:val="bottom"/>
          </w:tcPr>
          <w:p w14:paraId="4CBC484C" w14:textId="77777777" w:rsidR="001A63C6" w:rsidRPr="00AA7751" w:rsidRDefault="001A63C6" w:rsidP="006C465D">
            <w:pPr>
              <w:pStyle w:val="TableText"/>
              <w:widowControl w:val="0"/>
              <w:rPr>
                <w:rFonts w:ascii="Tahoma" w:hAnsi="Tahoma" w:cs="Tahoma"/>
                <w:sz w:val="14"/>
                <w:szCs w:val="14"/>
                <w:lang w:val="nl-NL"/>
              </w:rPr>
            </w:pPr>
          </w:p>
        </w:tc>
        <w:tc>
          <w:tcPr>
            <w:tcW w:w="450" w:type="dxa"/>
            <w:tcBorders>
              <w:left w:val="single" w:sz="18" w:space="0" w:color="auto"/>
              <w:bottom w:val="single" w:sz="4" w:space="0" w:color="auto"/>
            </w:tcBorders>
            <w:shd w:val="clear" w:color="auto" w:fill="FFFFFF"/>
            <w:vAlign w:val="bottom"/>
          </w:tcPr>
          <w:p w14:paraId="4CBC484D" w14:textId="77777777" w:rsidR="001A63C6" w:rsidRPr="00AA7751" w:rsidRDefault="001A63C6" w:rsidP="006C465D">
            <w:pPr>
              <w:pStyle w:val="TableText"/>
              <w:widowControl w:val="0"/>
              <w:rPr>
                <w:rFonts w:ascii="Tahoma" w:hAnsi="Tahoma" w:cs="Tahoma"/>
                <w:sz w:val="14"/>
                <w:szCs w:val="14"/>
                <w:lang w:val="nl-NL"/>
              </w:rPr>
            </w:pPr>
          </w:p>
        </w:tc>
        <w:tc>
          <w:tcPr>
            <w:tcW w:w="450" w:type="dxa"/>
            <w:tcBorders>
              <w:bottom w:val="single" w:sz="4" w:space="0" w:color="auto"/>
            </w:tcBorders>
            <w:shd w:val="clear" w:color="auto" w:fill="FFFFFF"/>
            <w:vAlign w:val="bottom"/>
          </w:tcPr>
          <w:p w14:paraId="4CBC484E" w14:textId="77777777" w:rsidR="001A63C6" w:rsidRPr="00AA7751" w:rsidRDefault="001A63C6" w:rsidP="006C465D">
            <w:pPr>
              <w:pStyle w:val="TableText"/>
              <w:widowControl w:val="0"/>
              <w:rPr>
                <w:rFonts w:ascii="Tahoma" w:hAnsi="Tahoma" w:cs="Tahoma"/>
                <w:sz w:val="14"/>
                <w:szCs w:val="14"/>
                <w:lang w:val="nl-NL"/>
              </w:rPr>
            </w:pPr>
          </w:p>
        </w:tc>
        <w:tc>
          <w:tcPr>
            <w:tcW w:w="450" w:type="dxa"/>
            <w:tcBorders>
              <w:bottom w:val="single" w:sz="4" w:space="0" w:color="auto"/>
              <w:right w:val="single" w:sz="18" w:space="0" w:color="auto"/>
            </w:tcBorders>
            <w:shd w:val="clear" w:color="auto" w:fill="FFFFFF"/>
            <w:vAlign w:val="bottom"/>
          </w:tcPr>
          <w:p w14:paraId="4CBC484F" w14:textId="77777777" w:rsidR="001A63C6" w:rsidRPr="00AA7751" w:rsidRDefault="001A63C6" w:rsidP="006C465D">
            <w:pPr>
              <w:pStyle w:val="TableText"/>
              <w:widowControl w:val="0"/>
              <w:rPr>
                <w:rFonts w:ascii="Tahoma" w:hAnsi="Tahoma" w:cs="Tahoma"/>
                <w:sz w:val="14"/>
                <w:szCs w:val="14"/>
                <w:lang w:val="nl-NL"/>
              </w:rPr>
            </w:pPr>
          </w:p>
        </w:tc>
        <w:tc>
          <w:tcPr>
            <w:tcW w:w="450" w:type="dxa"/>
            <w:tcBorders>
              <w:left w:val="single" w:sz="18" w:space="0" w:color="auto"/>
              <w:bottom w:val="single" w:sz="4" w:space="0" w:color="auto"/>
            </w:tcBorders>
            <w:shd w:val="clear" w:color="auto" w:fill="FFFFFF"/>
            <w:vAlign w:val="center"/>
          </w:tcPr>
          <w:p w14:paraId="4CBC4850" w14:textId="77777777" w:rsidR="001A63C6" w:rsidRPr="00AA7751" w:rsidRDefault="001A63C6" w:rsidP="006C465D">
            <w:pPr>
              <w:pStyle w:val="TableText"/>
              <w:widowControl w:val="0"/>
              <w:rPr>
                <w:rFonts w:ascii="Tahoma" w:hAnsi="Tahoma" w:cs="Tahoma"/>
                <w:sz w:val="13"/>
                <w:lang w:val="nl-NL"/>
              </w:rPr>
            </w:pPr>
            <w:r w:rsidRPr="00AA7751">
              <w:rPr>
                <w:rFonts w:ascii="Tahoma" w:hAnsi="Tahoma" w:cs="Tahoma"/>
                <w:sz w:val="13"/>
                <w:lang w:val="nl-NL"/>
              </w:rPr>
              <w:t>1</w:t>
            </w:r>
          </w:p>
        </w:tc>
        <w:tc>
          <w:tcPr>
            <w:tcW w:w="450" w:type="dxa"/>
            <w:tcBorders>
              <w:bottom w:val="single" w:sz="4" w:space="0" w:color="auto"/>
              <w:right w:val="single" w:sz="18" w:space="0" w:color="auto"/>
            </w:tcBorders>
            <w:shd w:val="clear" w:color="auto" w:fill="FFFFFF"/>
            <w:vAlign w:val="center"/>
          </w:tcPr>
          <w:p w14:paraId="4CBC4851" w14:textId="77777777" w:rsidR="001A63C6" w:rsidRPr="00AA7751" w:rsidRDefault="001A63C6" w:rsidP="00D02D7A">
            <w:pPr>
              <w:pStyle w:val="TableText"/>
              <w:widowControl w:val="0"/>
              <w:rPr>
                <w:rFonts w:ascii="Tahoma" w:hAnsi="Tahoma" w:cs="Tahoma"/>
                <w:sz w:val="13"/>
                <w:lang w:val="nl-NL"/>
              </w:rPr>
            </w:pPr>
            <w:r w:rsidRPr="00AA7751">
              <w:rPr>
                <w:rFonts w:ascii="Tahoma" w:hAnsi="Tahoma" w:cs="Tahoma"/>
                <w:sz w:val="13"/>
                <w:lang w:val="nl-NL"/>
              </w:rPr>
              <w:t>A</w:t>
            </w:r>
          </w:p>
        </w:tc>
        <w:tc>
          <w:tcPr>
            <w:tcW w:w="450" w:type="dxa"/>
            <w:tcBorders>
              <w:left w:val="single" w:sz="18" w:space="0" w:color="auto"/>
              <w:bottom w:val="single" w:sz="4" w:space="0" w:color="auto"/>
              <w:right w:val="single" w:sz="18" w:space="0" w:color="auto"/>
            </w:tcBorders>
            <w:shd w:val="clear" w:color="auto" w:fill="FFFFFF"/>
            <w:vAlign w:val="center"/>
          </w:tcPr>
          <w:p w14:paraId="4CBC4852" w14:textId="77777777" w:rsidR="001A63C6" w:rsidRPr="00AA7751" w:rsidRDefault="001A63C6" w:rsidP="00D02D7A">
            <w:pPr>
              <w:pStyle w:val="TableText"/>
              <w:widowControl w:val="0"/>
              <w:rPr>
                <w:rFonts w:ascii="Tahoma" w:hAnsi="Tahoma" w:cs="Tahoma"/>
                <w:sz w:val="13"/>
                <w:lang w:val="nl-NL"/>
              </w:rPr>
            </w:pPr>
          </w:p>
        </w:tc>
        <w:tc>
          <w:tcPr>
            <w:tcW w:w="450" w:type="dxa"/>
            <w:tcBorders>
              <w:bottom w:val="single" w:sz="4" w:space="0" w:color="auto"/>
            </w:tcBorders>
            <w:shd w:val="clear" w:color="auto" w:fill="FFFFFF"/>
          </w:tcPr>
          <w:p w14:paraId="4CBC4853" w14:textId="77777777" w:rsidR="001A63C6" w:rsidRPr="00AA7751" w:rsidRDefault="001A63C6" w:rsidP="006C465D">
            <w:pPr>
              <w:pStyle w:val="TableText"/>
              <w:widowControl w:val="0"/>
              <w:rPr>
                <w:rFonts w:ascii="Tahoma" w:hAnsi="Tahoma" w:cs="Tahoma"/>
                <w:sz w:val="13"/>
                <w:lang w:val="nl-NL"/>
              </w:rPr>
            </w:pPr>
            <w:r w:rsidRPr="00AA7751">
              <w:rPr>
                <w:rFonts w:ascii="Tahoma" w:hAnsi="Tahoma" w:cs="Tahoma"/>
                <w:sz w:val="13"/>
                <w:lang w:val="nl-NL"/>
              </w:rPr>
              <w:t>A, ST (alleen EES)</w:t>
            </w:r>
          </w:p>
        </w:tc>
        <w:tc>
          <w:tcPr>
            <w:tcW w:w="540" w:type="dxa"/>
            <w:tcBorders>
              <w:bottom w:val="single" w:sz="4" w:space="0" w:color="auto"/>
            </w:tcBorders>
            <w:shd w:val="clear" w:color="auto" w:fill="FFFFFF"/>
            <w:vAlign w:val="center"/>
          </w:tcPr>
          <w:p w14:paraId="4CBC4854" w14:textId="77777777" w:rsidR="001A63C6" w:rsidRPr="00AA7751" w:rsidRDefault="001A63C6" w:rsidP="00D66F68">
            <w:pPr>
              <w:pStyle w:val="TableText"/>
              <w:widowControl w:val="0"/>
              <w:rPr>
                <w:rFonts w:ascii="Tahoma" w:hAnsi="Tahoma" w:cs="Tahoma"/>
                <w:sz w:val="13"/>
                <w:lang w:val="nl-NL"/>
              </w:rPr>
            </w:pPr>
          </w:p>
        </w:tc>
      </w:tr>
      <w:tr w:rsidR="00B33D0E" w:rsidRPr="00AA7751" w14:paraId="4CBC4869" w14:textId="77777777" w:rsidTr="0017386F">
        <w:trPr>
          <w:trHeight w:val="145"/>
        </w:trPr>
        <w:tc>
          <w:tcPr>
            <w:tcW w:w="2734" w:type="dxa"/>
            <w:tcBorders>
              <w:bottom w:val="single" w:sz="4" w:space="0" w:color="auto"/>
            </w:tcBorders>
            <w:shd w:val="clear" w:color="auto" w:fill="FABF8F"/>
            <w:vAlign w:val="center"/>
          </w:tcPr>
          <w:p w14:paraId="4CBC4856" w14:textId="77777777" w:rsidR="001A63C6" w:rsidRPr="00AA7751" w:rsidRDefault="001A63C6" w:rsidP="007E189C">
            <w:pPr>
              <w:pStyle w:val="ProductNames"/>
              <w:rPr>
                <w:rFonts w:ascii="Tahoma" w:hAnsi="Tahoma" w:cs="Tahoma"/>
                <w:sz w:val="14"/>
                <w:lang w:val="nl-NL"/>
              </w:rPr>
            </w:pPr>
            <w:bookmarkStart w:id="367" w:name="_Toc357608784"/>
            <w:r w:rsidRPr="00AA7751">
              <w:rPr>
                <w:rFonts w:ascii="Tahoma" w:hAnsi="Tahoma" w:cs="Tahoma"/>
                <w:sz w:val="14"/>
                <w:lang w:val="nl-NL"/>
              </w:rPr>
              <w:t>Project Online</w:t>
            </w:r>
            <w:bookmarkEnd w:id="367"/>
            <w:r w:rsidR="00270CCD" w:rsidRPr="00AA7751">
              <w:rPr>
                <w:rFonts w:ascii="Tahoma" w:hAnsi="Tahoma" w:cs="Tahoma"/>
                <w:sz w:val="14"/>
                <w:lang w:val="nl-NL"/>
              </w:rPr>
              <w:t xml:space="preserve"> </w:t>
            </w:r>
          </w:p>
        </w:tc>
        <w:tc>
          <w:tcPr>
            <w:tcW w:w="450" w:type="dxa"/>
            <w:tcBorders>
              <w:bottom w:val="single" w:sz="4" w:space="0" w:color="auto"/>
            </w:tcBorders>
            <w:shd w:val="clear" w:color="auto" w:fill="FABF8F"/>
            <w:vAlign w:val="center"/>
          </w:tcPr>
          <w:p w14:paraId="4CBC4857" w14:textId="77777777" w:rsidR="001A63C6" w:rsidRPr="00AA7751" w:rsidRDefault="001A63C6" w:rsidP="0017386F">
            <w:pPr>
              <w:pStyle w:val="TableText"/>
              <w:widowControl w:val="0"/>
              <w:rPr>
                <w:rStyle w:val="EndnoteReference"/>
                <w:rFonts w:cs="Tahoma"/>
                <w:color w:val="0000FF"/>
                <w:sz w:val="13"/>
                <w:szCs w:val="13"/>
                <w:u w:val="single"/>
                <w:lang w:val="nl-NL"/>
              </w:rPr>
            </w:pPr>
          </w:p>
        </w:tc>
        <w:tc>
          <w:tcPr>
            <w:tcW w:w="450" w:type="dxa"/>
            <w:tcBorders>
              <w:bottom w:val="single" w:sz="4" w:space="0" w:color="auto"/>
            </w:tcBorders>
            <w:shd w:val="clear" w:color="auto" w:fill="FABF8F"/>
          </w:tcPr>
          <w:p w14:paraId="4CBC4858" w14:textId="77777777" w:rsidR="001A63C6" w:rsidRPr="00AA7751" w:rsidRDefault="001A63C6" w:rsidP="001A63C6">
            <w:pPr>
              <w:pStyle w:val="TableText"/>
              <w:widowControl w:val="0"/>
              <w:spacing w:before="40"/>
              <w:rPr>
                <w:rFonts w:ascii="Tahoma" w:hAnsi="Tahoma" w:cs="Tahoma"/>
                <w:color w:val="000000"/>
                <w:sz w:val="13"/>
                <w:lang w:val="nl-NL"/>
              </w:rPr>
            </w:pPr>
            <w:r w:rsidRPr="00AA7751">
              <w:rPr>
                <w:rFonts w:ascii="Tahoma" w:hAnsi="Tahoma" w:cs="Tahoma"/>
                <w:color w:val="000000"/>
                <w:sz w:val="13"/>
                <w:lang w:val="nl-NL"/>
              </w:rPr>
              <w:t>03/13</w:t>
            </w:r>
          </w:p>
        </w:tc>
        <w:tc>
          <w:tcPr>
            <w:tcW w:w="360" w:type="dxa"/>
            <w:tcBorders>
              <w:bottom w:val="single" w:sz="4" w:space="0" w:color="auto"/>
              <w:right w:val="single" w:sz="18" w:space="0" w:color="auto"/>
            </w:tcBorders>
            <w:shd w:val="clear" w:color="auto" w:fill="FABF8F"/>
            <w:vAlign w:val="center"/>
          </w:tcPr>
          <w:p w14:paraId="4CBC4859" w14:textId="77777777" w:rsidR="001A63C6" w:rsidRPr="00AA7751" w:rsidRDefault="001A63C6" w:rsidP="001A63C6">
            <w:pPr>
              <w:pStyle w:val="TableText"/>
              <w:widowControl w:val="0"/>
              <w:rPr>
                <w:rFonts w:ascii="Tahoma" w:hAnsi="Tahoma" w:cs="Tahoma"/>
                <w:sz w:val="13"/>
                <w:lang w:val="nl-NL"/>
              </w:rPr>
            </w:pPr>
            <w:r w:rsidRPr="00AA7751">
              <w:rPr>
                <w:rFonts w:ascii="Tahoma" w:hAnsi="Tahoma" w:cs="Tahoma"/>
                <w:sz w:val="13"/>
                <w:lang w:val="nl-NL"/>
              </w:rPr>
              <w:t>SRV</w:t>
            </w:r>
          </w:p>
        </w:tc>
        <w:tc>
          <w:tcPr>
            <w:tcW w:w="360" w:type="dxa"/>
            <w:tcBorders>
              <w:left w:val="single" w:sz="18" w:space="0" w:color="auto"/>
              <w:bottom w:val="single" w:sz="4" w:space="0" w:color="auto"/>
            </w:tcBorders>
            <w:shd w:val="clear" w:color="auto" w:fill="FABF8F"/>
            <w:vAlign w:val="bottom"/>
          </w:tcPr>
          <w:p w14:paraId="4CBC485A" w14:textId="77777777" w:rsidR="001A63C6" w:rsidRPr="00AA7751" w:rsidRDefault="001A63C6" w:rsidP="001A63C6">
            <w:pPr>
              <w:pStyle w:val="TableText"/>
              <w:widowControl w:val="0"/>
              <w:rPr>
                <w:rFonts w:ascii="Tahoma" w:hAnsi="Tahoma" w:cs="Tahoma"/>
                <w:sz w:val="14"/>
                <w:szCs w:val="14"/>
                <w:lang w:val="nl-NL"/>
              </w:rPr>
            </w:pPr>
          </w:p>
        </w:tc>
        <w:tc>
          <w:tcPr>
            <w:tcW w:w="450" w:type="dxa"/>
            <w:tcBorders>
              <w:bottom w:val="single" w:sz="4" w:space="0" w:color="auto"/>
            </w:tcBorders>
            <w:shd w:val="clear" w:color="auto" w:fill="FABF8F"/>
            <w:vAlign w:val="bottom"/>
          </w:tcPr>
          <w:p w14:paraId="4CBC485B" w14:textId="77777777" w:rsidR="001A63C6" w:rsidRPr="00AA7751" w:rsidRDefault="001A63C6" w:rsidP="001A63C6">
            <w:pPr>
              <w:pStyle w:val="TableText"/>
              <w:widowControl w:val="0"/>
              <w:rPr>
                <w:rFonts w:ascii="Tahoma" w:hAnsi="Tahoma" w:cs="Tahoma"/>
                <w:sz w:val="14"/>
                <w:szCs w:val="14"/>
                <w:lang w:val="nl-NL"/>
              </w:rPr>
            </w:pPr>
          </w:p>
        </w:tc>
        <w:tc>
          <w:tcPr>
            <w:tcW w:w="450" w:type="dxa"/>
            <w:tcBorders>
              <w:bottom w:val="single" w:sz="4" w:space="0" w:color="auto"/>
            </w:tcBorders>
            <w:shd w:val="clear" w:color="auto" w:fill="FABF8F"/>
            <w:vAlign w:val="bottom"/>
          </w:tcPr>
          <w:p w14:paraId="4CBC485C" w14:textId="77777777" w:rsidR="001A63C6" w:rsidRPr="00AA7751" w:rsidRDefault="001A63C6" w:rsidP="001A63C6">
            <w:pPr>
              <w:pStyle w:val="TableText"/>
              <w:widowControl w:val="0"/>
              <w:rPr>
                <w:rFonts w:ascii="Tahoma" w:hAnsi="Tahoma" w:cs="Tahoma"/>
                <w:sz w:val="14"/>
                <w:szCs w:val="14"/>
                <w:lang w:val="nl-NL"/>
              </w:rPr>
            </w:pPr>
          </w:p>
        </w:tc>
        <w:tc>
          <w:tcPr>
            <w:tcW w:w="450" w:type="dxa"/>
            <w:tcBorders>
              <w:bottom w:val="single" w:sz="4" w:space="0" w:color="auto"/>
            </w:tcBorders>
            <w:shd w:val="clear" w:color="auto" w:fill="FABF8F"/>
            <w:vAlign w:val="bottom"/>
          </w:tcPr>
          <w:p w14:paraId="4CBC485D" w14:textId="77777777" w:rsidR="001A63C6" w:rsidRPr="00AA7751" w:rsidRDefault="001A63C6" w:rsidP="001A63C6">
            <w:pPr>
              <w:pStyle w:val="TableText"/>
              <w:widowControl w:val="0"/>
              <w:rPr>
                <w:rFonts w:ascii="Tahoma" w:hAnsi="Tahoma" w:cs="Tahoma"/>
                <w:sz w:val="14"/>
                <w:szCs w:val="14"/>
                <w:lang w:val="nl-NL"/>
              </w:rPr>
            </w:pPr>
          </w:p>
        </w:tc>
        <w:tc>
          <w:tcPr>
            <w:tcW w:w="450" w:type="dxa"/>
            <w:tcBorders>
              <w:bottom w:val="single" w:sz="4" w:space="0" w:color="auto"/>
            </w:tcBorders>
            <w:shd w:val="clear" w:color="auto" w:fill="FABF8F"/>
            <w:vAlign w:val="bottom"/>
          </w:tcPr>
          <w:p w14:paraId="4CBC485E" w14:textId="77777777" w:rsidR="001A63C6" w:rsidRPr="00AA7751" w:rsidRDefault="001A63C6" w:rsidP="001A63C6">
            <w:pPr>
              <w:pStyle w:val="TableText"/>
              <w:widowControl w:val="0"/>
              <w:rPr>
                <w:rFonts w:ascii="Tahoma" w:hAnsi="Tahoma" w:cs="Tahoma"/>
                <w:sz w:val="14"/>
                <w:szCs w:val="14"/>
                <w:lang w:val="nl-NL"/>
              </w:rPr>
            </w:pPr>
          </w:p>
        </w:tc>
        <w:tc>
          <w:tcPr>
            <w:tcW w:w="450" w:type="dxa"/>
            <w:tcBorders>
              <w:bottom w:val="single" w:sz="4" w:space="0" w:color="auto"/>
            </w:tcBorders>
            <w:shd w:val="clear" w:color="auto" w:fill="FABF8F"/>
            <w:vAlign w:val="bottom"/>
          </w:tcPr>
          <w:p w14:paraId="4CBC485F" w14:textId="77777777" w:rsidR="001A63C6" w:rsidRPr="00AA7751" w:rsidRDefault="001A63C6" w:rsidP="001A63C6">
            <w:pPr>
              <w:pStyle w:val="TableText"/>
              <w:widowControl w:val="0"/>
              <w:rPr>
                <w:rFonts w:ascii="Tahoma" w:hAnsi="Tahoma" w:cs="Tahoma"/>
                <w:sz w:val="14"/>
                <w:szCs w:val="14"/>
                <w:lang w:val="nl-NL"/>
              </w:rPr>
            </w:pPr>
          </w:p>
        </w:tc>
        <w:tc>
          <w:tcPr>
            <w:tcW w:w="360" w:type="dxa"/>
            <w:tcBorders>
              <w:bottom w:val="single" w:sz="4" w:space="0" w:color="auto"/>
              <w:right w:val="single" w:sz="18" w:space="0" w:color="auto"/>
            </w:tcBorders>
            <w:shd w:val="clear" w:color="auto" w:fill="FABF8F"/>
            <w:vAlign w:val="bottom"/>
          </w:tcPr>
          <w:p w14:paraId="4CBC4860" w14:textId="77777777" w:rsidR="001A63C6" w:rsidRPr="00AA7751" w:rsidRDefault="001A63C6" w:rsidP="001A63C6">
            <w:pPr>
              <w:pStyle w:val="TableText"/>
              <w:widowControl w:val="0"/>
              <w:rPr>
                <w:rFonts w:ascii="Tahoma" w:hAnsi="Tahoma" w:cs="Tahoma"/>
                <w:sz w:val="14"/>
                <w:szCs w:val="14"/>
                <w:lang w:val="nl-NL"/>
              </w:rPr>
            </w:pPr>
          </w:p>
        </w:tc>
        <w:tc>
          <w:tcPr>
            <w:tcW w:w="450" w:type="dxa"/>
            <w:tcBorders>
              <w:left w:val="single" w:sz="18" w:space="0" w:color="auto"/>
              <w:bottom w:val="single" w:sz="4" w:space="0" w:color="auto"/>
            </w:tcBorders>
            <w:shd w:val="clear" w:color="auto" w:fill="FABF8F"/>
            <w:vAlign w:val="bottom"/>
          </w:tcPr>
          <w:p w14:paraId="4CBC4861" w14:textId="77777777" w:rsidR="001A63C6" w:rsidRPr="00AA7751" w:rsidRDefault="001A63C6" w:rsidP="001A63C6">
            <w:pPr>
              <w:pStyle w:val="TableText"/>
              <w:widowControl w:val="0"/>
              <w:rPr>
                <w:rFonts w:ascii="Tahoma" w:hAnsi="Tahoma" w:cs="Tahoma"/>
                <w:sz w:val="14"/>
                <w:szCs w:val="14"/>
                <w:lang w:val="nl-NL"/>
              </w:rPr>
            </w:pPr>
          </w:p>
        </w:tc>
        <w:tc>
          <w:tcPr>
            <w:tcW w:w="450" w:type="dxa"/>
            <w:tcBorders>
              <w:bottom w:val="single" w:sz="4" w:space="0" w:color="auto"/>
            </w:tcBorders>
            <w:shd w:val="clear" w:color="auto" w:fill="FABF8F"/>
            <w:vAlign w:val="bottom"/>
          </w:tcPr>
          <w:p w14:paraId="4CBC4862" w14:textId="77777777" w:rsidR="001A63C6" w:rsidRPr="00AA7751" w:rsidRDefault="001A63C6" w:rsidP="001A63C6">
            <w:pPr>
              <w:pStyle w:val="TableText"/>
              <w:widowControl w:val="0"/>
              <w:rPr>
                <w:rFonts w:ascii="Tahoma" w:hAnsi="Tahoma" w:cs="Tahoma"/>
                <w:sz w:val="14"/>
                <w:szCs w:val="14"/>
                <w:lang w:val="nl-NL"/>
              </w:rPr>
            </w:pPr>
          </w:p>
        </w:tc>
        <w:tc>
          <w:tcPr>
            <w:tcW w:w="450" w:type="dxa"/>
            <w:tcBorders>
              <w:bottom w:val="single" w:sz="4" w:space="0" w:color="auto"/>
              <w:right w:val="single" w:sz="18" w:space="0" w:color="auto"/>
            </w:tcBorders>
            <w:shd w:val="clear" w:color="auto" w:fill="FABF8F"/>
            <w:vAlign w:val="bottom"/>
          </w:tcPr>
          <w:p w14:paraId="4CBC4863" w14:textId="77777777" w:rsidR="001A63C6" w:rsidRPr="00AA7751" w:rsidRDefault="001A63C6" w:rsidP="001A63C6">
            <w:pPr>
              <w:pStyle w:val="TableText"/>
              <w:widowControl w:val="0"/>
              <w:rPr>
                <w:rFonts w:ascii="Tahoma" w:hAnsi="Tahoma" w:cs="Tahoma"/>
                <w:sz w:val="14"/>
                <w:szCs w:val="14"/>
                <w:lang w:val="nl-NL"/>
              </w:rPr>
            </w:pPr>
          </w:p>
        </w:tc>
        <w:tc>
          <w:tcPr>
            <w:tcW w:w="450" w:type="dxa"/>
            <w:tcBorders>
              <w:left w:val="single" w:sz="18" w:space="0" w:color="auto"/>
              <w:bottom w:val="single" w:sz="4" w:space="0" w:color="auto"/>
            </w:tcBorders>
            <w:shd w:val="clear" w:color="auto" w:fill="FABF8F"/>
            <w:vAlign w:val="center"/>
          </w:tcPr>
          <w:p w14:paraId="4CBC4864" w14:textId="77777777" w:rsidR="001A63C6" w:rsidRPr="00AA7751" w:rsidRDefault="001A63C6" w:rsidP="001A63C6">
            <w:pPr>
              <w:pStyle w:val="TableText"/>
              <w:widowControl w:val="0"/>
              <w:rPr>
                <w:rFonts w:ascii="Tahoma" w:hAnsi="Tahoma" w:cs="Tahoma"/>
                <w:sz w:val="13"/>
                <w:lang w:val="nl-NL"/>
              </w:rPr>
            </w:pPr>
          </w:p>
        </w:tc>
        <w:tc>
          <w:tcPr>
            <w:tcW w:w="450" w:type="dxa"/>
            <w:tcBorders>
              <w:bottom w:val="single" w:sz="4" w:space="0" w:color="auto"/>
              <w:right w:val="single" w:sz="18" w:space="0" w:color="auto"/>
            </w:tcBorders>
            <w:shd w:val="clear" w:color="auto" w:fill="FABF8F"/>
            <w:vAlign w:val="center"/>
          </w:tcPr>
          <w:p w14:paraId="4CBC4865" w14:textId="77777777" w:rsidR="001A63C6" w:rsidRPr="00AA7751" w:rsidRDefault="001A63C6" w:rsidP="001A63C6">
            <w:pPr>
              <w:pStyle w:val="TableText"/>
              <w:widowControl w:val="0"/>
              <w:rPr>
                <w:rFonts w:ascii="Tahoma" w:hAnsi="Tahoma" w:cs="Tahoma"/>
                <w:sz w:val="13"/>
                <w:lang w:val="nl-NL"/>
              </w:rPr>
            </w:pPr>
            <w:r w:rsidRPr="00AA7751">
              <w:rPr>
                <w:rFonts w:ascii="Tahoma" w:hAnsi="Tahoma" w:cs="Tahoma"/>
                <w:sz w:val="13"/>
                <w:lang w:val="nl-NL"/>
              </w:rPr>
              <w:t>A</w:t>
            </w:r>
          </w:p>
        </w:tc>
        <w:tc>
          <w:tcPr>
            <w:tcW w:w="450" w:type="dxa"/>
            <w:tcBorders>
              <w:left w:val="single" w:sz="18" w:space="0" w:color="auto"/>
              <w:bottom w:val="single" w:sz="4" w:space="0" w:color="auto"/>
              <w:right w:val="single" w:sz="18" w:space="0" w:color="auto"/>
            </w:tcBorders>
            <w:shd w:val="clear" w:color="auto" w:fill="FABF8F"/>
            <w:vAlign w:val="center"/>
          </w:tcPr>
          <w:p w14:paraId="4CBC4866" w14:textId="77777777" w:rsidR="001A63C6" w:rsidRPr="00AA7751" w:rsidRDefault="001A63C6" w:rsidP="001A63C6">
            <w:pPr>
              <w:pStyle w:val="TableText"/>
              <w:widowControl w:val="0"/>
              <w:rPr>
                <w:rFonts w:ascii="Tahoma" w:hAnsi="Tahoma" w:cs="Tahoma"/>
                <w:sz w:val="13"/>
                <w:lang w:val="nl-NL"/>
              </w:rPr>
            </w:pPr>
          </w:p>
        </w:tc>
        <w:tc>
          <w:tcPr>
            <w:tcW w:w="450" w:type="dxa"/>
            <w:tcBorders>
              <w:bottom w:val="single" w:sz="4" w:space="0" w:color="auto"/>
            </w:tcBorders>
            <w:shd w:val="clear" w:color="auto" w:fill="FABF8F"/>
          </w:tcPr>
          <w:p w14:paraId="4CBC4867" w14:textId="77777777" w:rsidR="001A63C6" w:rsidRPr="00AA7751" w:rsidRDefault="001A63C6" w:rsidP="001A63C6">
            <w:pPr>
              <w:pStyle w:val="TableText"/>
              <w:widowControl w:val="0"/>
              <w:spacing w:before="120"/>
              <w:rPr>
                <w:rFonts w:ascii="Tahoma" w:hAnsi="Tahoma" w:cs="Tahoma"/>
                <w:sz w:val="13"/>
                <w:lang w:val="nl-NL"/>
              </w:rPr>
            </w:pPr>
          </w:p>
        </w:tc>
        <w:tc>
          <w:tcPr>
            <w:tcW w:w="540" w:type="dxa"/>
            <w:tcBorders>
              <w:bottom w:val="single" w:sz="4" w:space="0" w:color="auto"/>
            </w:tcBorders>
            <w:shd w:val="clear" w:color="auto" w:fill="FABF8F"/>
            <w:vAlign w:val="center"/>
          </w:tcPr>
          <w:p w14:paraId="4CBC4868" w14:textId="77777777" w:rsidR="001A63C6" w:rsidRPr="00AA7751" w:rsidRDefault="001A63C6" w:rsidP="001A63C6">
            <w:pPr>
              <w:pStyle w:val="TableText"/>
              <w:widowControl w:val="0"/>
              <w:rPr>
                <w:rFonts w:ascii="Tahoma" w:hAnsi="Tahoma" w:cs="Tahoma"/>
                <w:sz w:val="13"/>
                <w:lang w:val="nl-NL"/>
              </w:rPr>
            </w:pPr>
          </w:p>
        </w:tc>
      </w:tr>
      <w:tr w:rsidR="001A63C6" w:rsidRPr="00AA7751" w14:paraId="4CBC487D" w14:textId="77777777" w:rsidTr="0017386F">
        <w:trPr>
          <w:trHeight w:val="145"/>
        </w:trPr>
        <w:tc>
          <w:tcPr>
            <w:tcW w:w="2734" w:type="dxa"/>
            <w:tcBorders>
              <w:bottom w:val="single" w:sz="4" w:space="0" w:color="auto"/>
            </w:tcBorders>
            <w:shd w:val="clear" w:color="auto" w:fill="auto"/>
            <w:vAlign w:val="center"/>
          </w:tcPr>
          <w:p w14:paraId="4CBC486A" w14:textId="77777777" w:rsidR="001A63C6" w:rsidRPr="00AA7751" w:rsidRDefault="001A63C6" w:rsidP="007E189C">
            <w:pPr>
              <w:pStyle w:val="ProductNames"/>
              <w:rPr>
                <w:rFonts w:ascii="Tahoma" w:hAnsi="Tahoma" w:cs="Tahoma"/>
                <w:sz w:val="14"/>
                <w:lang w:val="nl-NL"/>
              </w:rPr>
            </w:pPr>
            <w:bookmarkStart w:id="368" w:name="_Toc357608785"/>
            <w:r w:rsidRPr="00AA7751">
              <w:rPr>
                <w:rFonts w:ascii="Tahoma" w:hAnsi="Tahoma" w:cs="Tahoma"/>
                <w:sz w:val="14"/>
                <w:lang w:val="nl-NL"/>
              </w:rPr>
              <w:t>Project Online A</w:t>
            </w:r>
            <w:bookmarkEnd w:id="368"/>
          </w:p>
        </w:tc>
        <w:tc>
          <w:tcPr>
            <w:tcW w:w="450" w:type="dxa"/>
            <w:tcBorders>
              <w:bottom w:val="single" w:sz="4" w:space="0" w:color="auto"/>
            </w:tcBorders>
            <w:shd w:val="clear" w:color="auto" w:fill="auto"/>
            <w:vAlign w:val="center"/>
          </w:tcPr>
          <w:p w14:paraId="4CBC486B" w14:textId="77777777" w:rsidR="001A63C6" w:rsidRPr="00AA7751" w:rsidRDefault="001A63C6" w:rsidP="0017386F">
            <w:pPr>
              <w:pStyle w:val="TableText"/>
              <w:widowControl w:val="0"/>
              <w:rPr>
                <w:rStyle w:val="EndnoteReference"/>
                <w:rFonts w:cs="Tahoma"/>
                <w:color w:val="0000FF"/>
                <w:sz w:val="13"/>
                <w:szCs w:val="13"/>
                <w:u w:val="single"/>
                <w:lang w:val="nl-NL"/>
              </w:rPr>
            </w:pPr>
          </w:p>
        </w:tc>
        <w:tc>
          <w:tcPr>
            <w:tcW w:w="450" w:type="dxa"/>
            <w:tcBorders>
              <w:bottom w:val="single" w:sz="4" w:space="0" w:color="auto"/>
            </w:tcBorders>
            <w:shd w:val="clear" w:color="auto" w:fill="auto"/>
          </w:tcPr>
          <w:p w14:paraId="4CBC486C" w14:textId="77777777" w:rsidR="001A63C6" w:rsidRPr="00AA7751" w:rsidRDefault="001A63C6" w:rsidP="001A63C6">
            <w:pPr>
              <w:pStyle w:val="TableText"/>
              <w:widowControl w:val="0"/>
              <w:spacing w:before="40"/>
              <w:rPr>
                <w:rFonts w:ascii="Tahoma" w:hAnsi="Tahoma" w:cs="Tahoma"/>
                <w:color w:val="000000"/>
                <w:sz w:val="13"/>
                <w:lang w:val="nl-NL"/>
              </w:rPr>
            </w:pPr>
            <w:r w:rsidRPr="00AA7751">
              <w:rPr>
                <w:rFonts w:ascii="Tahoma" w:hAnsi="Tahoma" w:cs="Tahoma"/>
                <w:color w:val="000000"/>
                <w:sz w:val="13"/>
                <w:lang w:val="nl-NL"/>
              </w:rPr>
              <w:t>03/13</w:t>
            </w:r>
          </w:p>
        </w:tc>
        <w:tc>
          <w:tcPr>
            <w:tcW w:w="360" w:type="dxa"/>
            <w:tcBorders>
              <w:bottom w:val="single" w:sz="4" w:space="0" w:color="auto"/>
              <w:right w:val="single" w:sz="18" w:space="0" w:color="auto"/>
            </w:tcBorders>
            <w:shd w:val="clear" w:color="auto" w:fill="auto"/>
            <w:vAlign w:val="center"/>
          </w:tcPr>
          <w:p w14:paraId="4CBC486D" w14:textId="77777777" w:rsidR="001A63C6" w:rsidRPr="00AA7751" w:rsidRDefault="001A63C6" w:rsidP="001A63C6">
            <w:pPr>
              <w:pStyle w:val="TableText"/>
              <w:widowControl w:val="0"/>
              <w:rPr>
                <w:rFonts w:ascii="Tahoma" w:hAnsi="Tahoma" w:cs="Tahoma"/>
                <w:sz w:val="13"/>
                <w:lang w:val="nl-NL"/>
              </w:rPr>
            </w:pPr>
            <w:r w:rsidRPr="00AA7751">
              <w:rPr>
                <w:rFonts w:ascii="Tahoma" w:hAnsi="Tahoma" w:cs="Tahoma"/>
                <w:sz w:val="13"/>
                <w:lang w:val="nl-NL"/>
              </w:rPr>
              <w:t>SRV</w:t>
            </w:r>
          </w:p>
        </w:tc>
        <w:tc>
          <w:tcPr>
            <w:tcW w:w="360" w:type="dxa"/>
            <w:tcBorders>
              <w:left w:val="single" w:sz="18" w:space="0" w:color="auto"/>
              <w:bottom w:val="single" w:sz="4" w:space="0" w:color="auto"/>
            </w:tcBorders>
            <w:shd w:val="clear" w:color="auto" w:fill="auto"/>
            <w:vAlign w:val="bottom"/>
          </w:tcPr>
          <w:p w14:paraId="4CBC486E" w14:textId="77777777" w:rsidR="001A63C6" w:rsidRPr="00AA7751" w:rsidRDefault="001A63C6" w:rsidP="001A63C6">
            <w:pPr>
              <w:pStyle w:val="TableText"/>
              <w:widowControl w:val="0"/>
              <w:rPr>
                <w:rFonts w:ascii="Tahoma" w:hAnsi="Tahoma" w:cs="Tahoma"/>
                <w:sz w:val="14"/>
                <w:szCs w:val="14"/>
                <w:lang w:val="nl-NL"/>
              </w:rPr>
            </w:pPr>
          </w:p>
        </w:tc>
        <w:tc>
          <w:tcPr>
            <w:tcW w:w="450" w:type="dxa"/>
            <w:tcBorders>
              <w:bottom w:val="single" w:sz="4" w:space="0" w:color="auto"/>
            </w:tcBorders>
            <w:shd w:val="clear" w:color="auto" w:fill="auto"/>
            <w:vAlign w:val="bottom"/>
          </w:tcPr>
          <w:p w14:paraId="4CBC486F" w14:textId="77777777" w:rsidR="001A63C6" w:rsidRPr="00AA7751" w:rsidRDefault="001A63C6" w:rsidP="001A63C6">
            <w:pPr>
              <w:pStyle w:val="TableText"/>
              <w:widowControl w:val="0"/>
              <w:rPr>
                <w:rFonts w:ascii="Tahoma" w:hAnsi="Tahoma" w:cs="Tahoma"/>
                <w:sz w:val="14"/>
                <w:szCs w:val="14"/>
                <w:lang w:val="nl-NL"/>
              </w:rPr>
            </w:pPr>
          </w:p>
        </w:tc>
        <w:tc>
          <w:tcPr>
            <w:tcW w:w="450" w:type="dxa"/>
            <w:tcBorders>
              <w:bottom w:val="single" w:sz="4" w:space="0" w:color="auto"/>
            </w:tcBorders>
            <w:shd w:val="clear" w:color="auto" w:fill="auto"/>
            <w:vAlign w:val="bottom"/>
          </w:tcPr>
          <w:p w14:paraId="4CBC4870" w14:textId="77777777" w:rsidR="001A63C6" w:rsidRPr="00AA7751" w:rsidRDefault="001A63C6" w:rsidP="001A63C6">
            <w:pPr>
              <w:pStyle w:val="TableText"/>
              <w:widowControl w:val="0"/>
              <w:rPr>
                <w:rFonts w:ascii="Tahoma" w:hAnsi="Tahoma" w:cs="Tahoma"/>
                <w:sz w:val="14"/>
                <w:szCs w:val="14"/>
                <w:lang w:val="nl-NL"/>
              </w:rPr>
            </w:pPr>
          </w:p>
        </w:tc>
        <w:tc>
          <w:tcPr>
            <w:tcW w:w="450" w:type="dxa"/>
            <w:tcBorders>
              <w:bottom w:val="single" w:sz="4" w:space="0" w:color="auto"/>
            </w:tcBorders>
            <w:shd w:val="clear" w:color="auto" w:fill="auto"/>
            <w:vAlign w:val="bottom"/>
          </w:tcPr>
          <w:p w14:paraId="4CBC4871" w14:textId="77777777" w:rsidR="001A63C6" w:rsidRPr="00AA7751" w:rsidRDefault="001A63C6" w:rsidP="001A63C6">
            <w:pPr>
              <w:pStyle w:val="TableText"/>
              <w:widowControl w:val="0"/>
              <w:rPr>
                <w:rFonts w:ascii="Tahoma" w:hAnsi="Tahoma" w:cs="Tahoma"/>
                <w:sz w:val="14"/>
                <w:szCs w:val="14"/>
                <w:lang w:val="nl-NL"/>
              </w:rPr>
            </w:pPr>
          </w:p>
        </w:tc>
        <w:tc>
          <w:tcPr>
            <w:tcW w:w="450" w:type="dxa"/>
            <w:tcBorders>
              <w:bottom w:val="single" w:sz="4" w:space="0" w:color="auto"/>
            </w:tcBorders>
            <w:shd w:val="clear" w:color="auto" w:fill="auto"/>
            <w:vAlign w:val="bottom"/>
          </w:tcPr>
          <w:p w14:paraId="4CBC4872" w14:textId="77777777" w:rsidR="001A63C6" w:rsidRPr="00AA7751" w:rsidRDefault="001A63C6" w:rsidP="001A63C6">
            <w:pPr>
              <w:pStyle w:val="TableText"/>
              <w:widowControl w:val="0"/>
              <w:rPr>
                <w:rFonts w:ascii="Tahoma" w:hAnsi="Tahoma" w:cs="Tahoma"/>
                <w:sz w:val="14"/>
                <w:szCs w:val="14"/>
                <w:lang w:val="nl-NL"/>
              </w:rPr>
            </w:pPr>
          </w:p>
        </w:tc>
        <w:tc>
          <w:tcPr>
            <w:tcW w:w="450" w:type="dxa"/>
            <w:tcBorders>
              <w:bottom w:val="single" w:sz="4" w:space="0" w:color="auto"/>
            </w:tcBorders>
            <w:shd w:val="clear" w:color="auto" w:fill="auto"/>
            <w:vAlign w:val="bottom"/>
          </w:tcPr>
          <w:p w14:paraId="4CBC4873" w14:textId="77777777" w:rsidR="001A63C6" w:rsidRPr="00AA7751" w:rsidRDefault="001A63C6" w:rsidP="001A63C6">
            <w:pPr>
              <w:pStyle w:val="TableText"/>
              <w:widowControl w:val="0"/>
              <w:rPr>
                <w:rFonts w:ascii="Tahoma" w:hAnsi="Tahoma" w:cs="Tahoma"/>
                <w:sz w:val="14"/>
                <w:szCs w:val="14"/>
                <w:lang w:val="nl-NL"/>
              </w:rPr>
            </w:pPr>
          </w:p>
        </w:tc>
        <w:tc>
          <w:tcPr>
            <w:tcW w:w="360" w:type="dxa"/>
            <w:tcBorders>
              <w:bottom w:val="single" w:sz="4" w:space="0" w:color="auto"/>
              <w:right w:val="single" w:sz="18" w:space="0" w:color="auto"/>
            </w:tcBorders>
            <w:shd w:val="clear" w:color="auto" w:fill="auto"/>
            <w:vAlign w:val="bottom"/>
          </w:tcPr>
          <w:p w14:paraId="4CBC4874" w14:textId="77777777" w:rsidR="001A63C6" w:rsidRPr="00AA7751" w:rsidRDefault="001A63C6" w:rsidP="001A63C6">
            <w:pPr>
              <w:pStyle w:val="TableText"/>
              <w:widowControl w:val="0"/>
              <w:rPr>
                <w:rFonts w:ascii="Tahoma" w:hAnsi="Tahoma" w:cs="Tahoma"/>
                <w:sz w:val="14"/>
                <w:szCs w:val="14"/>
                <w:lang w:val="nl-NL"/>
              </w:rPr>
            </w:pPr>
          </w:p>
        </w:tc>
        <w:tc>
          <w:tcPr>
            <w:tcW w:w="450" w:type="dxa"/>
            <w:tcBorders>
              <w:left w:val="single" w:sz="18" w:space="0" w:color="auto"/>
              <w:bottom w:val="single" w:sz="4" w:space="0" w:color="auto"/>
            </w:tcBorders>
            <w:shd w:val="clear" w:color="auto" w:fill="auto"/>
            <w:vAlign w:val="bottom"/>
          </w:tcPr>
          <w:p w14:paraId="4CBC4875" w14:textId="77777777" w:rsidR="001A63C6" w:rsidRPr="00AA7751" w:rsidRDefault="001A63C6" w:rsidP="001A63C6">
            <w:pPr>
              <w:pStyle w:val="TableText"/>
              <w:widowControl w:val="0"/>
              <w:rPr>
                <w:rFonts w:ascii="Tahoma" w:hAnsi="Tahoma" w:cs="Tahoma"/>
                <w:sz w:val="14"/>
                <w:szCs w:val="14"/>
                <w:lang w:val="nl-NL"/>
              </w:rPr>
            </w:pPr>
          </w:p>
        </w:tc>
        <w:tc>
          <w:tcPr>
            <w:tcW w:w="450" w:type="dxa"/>
            <w:tcBorders>
              <w:bottom w:val="single" w:sz="4" w:space="0" w:color="auto"/>
            </w:tcBorders>
            <w:shd w:val="clear" w:color="auto" w:fill="auto"/>
            <w:vAlign w:val="bottom"/>
          </w:tcPr>
          <w:p w14:paraId="4CBC4876" w14:textId="77777777" w:rsidR="001A63C6" w:rsidRPr="00AA7751" w:rsidRDefault="001A63C6" w:rsidP="001A63C6">
            <w:pPr>
              <w:pStyle w:val="TableText"/>
              <w:widowControl w:val="0"/>
              <w:rPr>
                <w:rFonts w:ascii="Tahoma" w:hAnsi="Tahoma" w:cs="Tahoma"/>
                <w:sz w:val="14"/>
                <w:szCs w:val="14"/>
                <w:lang w:val="nl-NL"/>
              </w:rPr>
            </w:pPr>
          </w:p>
        </w:tc>
        <w:tc>
          <w:tcPr>
            <w:tcW w:w="450" w:type="dxa"/>
            <w:tcBorders>
              <w:bottom w:val="single" w:sz="4" w:space="0" w:color="auto"/>
              <w:right w:val="single" w:sz="18" w:space="0" w:color="auto"/>
            </w:tcBorders>
            <w:shd w:val="clear" w:color="auto" w:fill="auto"/>
            <w:vAlign w:val="bottom"/>
          </w:tcPr>
          <w:p w14:paraId="4CBC4877" w14:textId="77777777" w:rsidR="001A63C6" w:rsidRPr="00AA7751" w:rsidRDefault="001A63C6" w:rsidP="001A63C6">
            <w:pPr>
              <w:pStyle w:val="TableText"/>
              <w:widowControl w:val="0"/>
              <w:rPr>
                <w:rFonts w:ascii="Tahoma" w:hAnsi="Tahoma" w:cs="Tahoma"/>
                <w:sz w:val="14"/>
                <w:szCs w:val="14"/>
                <w:lang w:val="nl-NL"/>
              </w:rPr>
            </w:pPr>
          </w:p>
        </w:tc>
        <w:tc>
          <w:tcPr>
            <w:tcW w:w="450" w:type="dxa"/>
            <w:tcBorders>
              <w:left w:val="single" w:sz="18" w:space="0" w:color="auto"/>
              <w:bottom w:val="single" w:sz="4" w:space="0" w:color="auto"/>
            </w:tcBorders>
            <w:shd w:val="clear" w:color="auto" w:fill="auto"/>
            <w:vAlign w:val="center"/>
          </w:tcPr>
          <w:p w14:paraId="4CBC4878" w14:textId="77777777" w:rsidR="001A63C6" w:rsidRPr="00AA7751" w:rsidRDefault="001A63C6" w:rsidP="001A63C6">
            <w:pPr>
              <w:pStyle w:val="TableText"/>
              <w:widowControl w:val="0"/>
              <w:rPr>
                <w:rFonts w:ascii="Tahoma" w:hAnsi="Tahoma" w:cs="Tahoma"/>
                <w:sz w:val="13"/>
                <w:lang w:val="nl-NL"/>
              </w:rPr>
            </w:pPr>
            <w:r w:rsidRPr="00AA7751">
              <w:rPr>
                <w:rFonts w:ascii="Tahoma" w:hAnsi="Tahoma" w:cs="Tahoma"/>
                <w:sz w:val="13"/>
                <w:lang w:val="nl-NL"/>
              </w:rPr>
              <w:t>1</w:t>
            </w:r>
          </w:p>
        </w:tc>
        <w:tc>
          <w:tcPr>
            <w:tcW w:w="450" w:type="dxa"/>
            <w:tcBorders>
              <w:bottom w:val="single" w:sz="4" w:space="0" w:color="auto"/>
              <w:right w:val="single" w:sz="18" w:space="0" w:color="auto"/>
            </w:tcBorders>
            <w:shd w:val="clear" w:color="auto" w:fill="auto"/>
            <w:vAlign w:val="center"/>
          </w:tcPr>
          <w:p w14:paraId="4CBC4879" w14:textId="77777777" w:rsidR="001A63C6" w:rsidRPr="00AA7751" w:rsidRDefault="001A63C6" w:rsidP="001A63C6">
            <w:pPr>
              <w:pStyle w:val="TableText"/>
              <w:widowControl w:val="0"/>
              <w:rPr>
                <w:rFonts w:ascii="Tahoma" w:hAnsi="Tahoma" w:cs="Tahoma"/>
                <w:sz w:val="13"/>
                <w:lang w:val="nl-NL"/>
              </w:rPr>
            </w:pPr>
            <w:r w:rsidRPr="00AA7751">
              <w:rPr>
                <w:rFonts w:ascii="Tahoma" w:hAnsi="Tahoma" w:cs="Tahoma"/>
                <w:sz w:val="13"/>
                <w:lang w:val="nl-NL"/>
              </w:rPr>
              <w:t>A</w:t>
            </w:r>
          </w:p>
        </w:tc>
        <w:tc>
          <w:tcPr>
            <w:tcW w:w="450" w:type="dxa"/>
            <w:tcBorders>
              <w:left w:val="single" w:sz="18" w:space="0" w:color="auto"/>
              <w:bottom w:val="single" w:sz="4" w:space="0" w:color="auto"/>
              <w:right w:val="single" w:sz="18" w:space="0" w:color="auto"/>
            </w:tcBorders>
            <w:shd w:val="clear" w:color="auto" w:fill="auto"/>
            <w:vAlign w:val="center"/>
          </w:tcPr>
          <w:p w14:paraId="4CBC487A" w14:textId="77777777" w:rsidR="001A63C6" w:rsidRPr="00AA7751" w:rsidRDefault="001A63C6" w:rsidP="001A63C6">
            <w:pPr>
              <w:pStyle w:val="TableText"/>
              <w:widowControl w:val="0"/>
              <w:rPr>
                <w:rFonts w:ascii="Tahoma" w:hAnsi="Tahoma" w:cs="Tahoma"/>
                <w:sz w:val="13"/>
                <w:lang w:val="nl-NL"/>
              </w:rPr>
            </w:pPr>
          </w:p>
        </w:tc>
        <w:tc>
          <w:tcPr>
            <w:tcW w:w="450" w:type="dxa"/>
            <w:tcBorders>
              <w:bottom w:val="single" w:sz="4" w:space="0" w:color="auto"/>
            </w:tcBorders>
            <w:shd w:val="clear" w:color="auto" w:fill="auto"/>
          </w:tcPr>
          <w:p w14:paraId="4CBC487B" w14:textId="77777777" w:rsidR="001A63C6" w:rsidRPr="00AA7751" w:rsidRDefault="001A63C6" w:rsidP="001A63C6">
            <w:pPr>
              <w:pStyle w:val="TableText"/>
              <w:widowControl w:val="0"/>
              <w:spacing w:before="120"/>
              <w:rPr>
                <w:rFonts w:ascii="Tahoma" w:hAnsi="Tahoma" w:cs="Tahoma"/>
                <w:sz w:val="13"/>
                <w:lang w:val="nl-NL"/>
              </w:rPr>
            </w:pPr>
          </w:p>
        </w:tc>
        <w:tc>
          <w:tcPr>
            <w:tcW w:w="540" w:type="dxa"/>
            <w:tcBorders>
              <w:bottom w:val="single" w:sz="4" w:space="0" w:color="auto"/>
            </w:tcBorders>
            <w:shd w:val="clear" w:color="auto" w:fill="auto"/>
            <w:vAlign w:val="center"/>
          </w:tcPr>
          <w:p w14:paraId="4CBC487C" w14:textId="77777777" w:rsidR="001A63C6" w:rsidRPr="00AA7751" w:rsidRDefault="001A63C6" w:rsidP="001A63C6">
            <w:pPr>
              <w:pStyle w:val="TableText"/>
              <w:widowControl w:val="0"/>
              <w:rPr>
                <w:rFonts w:ascii="Tahoma" w:hAnsi="Tahoma" w:cs="Tahoma"/>
                <w:sz w:val="13"/>
                <w:lang w:val="nl-NL"/>
              </w:rPr>
            </w:pPr>
          </w:p>
        </w:tc>
      </w:tr>
      <w:tr w:rsidR="00B33D0E" w:rsidRPr="00AA7751" w14:paraId="4CBC4891" w14:textId="77777777" w:rsidTr="0017386F">
        <w:trPr>
          <w:trHeight w:val="145"/>
        </w:trPr>
        <w:tc>
          <w:tcPr>
            <w:tcW w:w="2734" w:type="dxa"/>
            <w:tcBorders>
              <w:bottom w:val="single" w:sz="4" w:space="0" w:color="auto"/>
            </w:tcBorders>
            <w:shd w:val="clear" w:color="auto" w:fill="FABF8F"/>
            <w:vAlign w:val="center"/>
          </w:tcPr>
          <w:p w14:paraId="4CBC487E" w14:textId="77777777" w:rsidR="001A63C6" w:rsidRPr="00AA7751" w:rsidRDefault="001A63C6" w:rsidP="007E189C">
            <w:pPr>
              <w:pStyle w:val="ProductNames"/>
              <w:rPr>
                <w:rFonts w:ascii="Tahoma" w:hAnsi="Tahoma" w:cs="Tahoma"/>
                <w:sz w:val="14"/>
                <w:lang w:val="nl-NL"/>
              </w:rPr>
            </w:pPr>
            <w:bookmarkStart w:id="369" w:name="_Toc336338033"/>
            <w:bookmarkStart w:id="370" w:name="_Toc357608786"/>
            <w:r w:rsidRPr="00AA7751">
              <w:rPr>
                <w:rFonts w:ascii="Tahoma" w:hAnsi="Tahoma" w:cs="Tahoma"/>
                <w:sz w:val="14"/>
                <w:lang w:val="nl-NL"/>
              </w:rPr>
              <w:t xml:space="preserve">Project Server </w:t>
            </w:r>
            <w:bookmarkEnd w:id="369"/>
            <w:r w:rsidRPr="00AA7751">
              <w:rPr>
                <w:rFonts w:ascii="Tahoma" w:hAnsi="Tahoma" w:cs="Tahoma"/>
                <w:sz w:val="14"/>
                <w:lang w:val="nl-NL"/>
              </w:rPr>
              <w:t>2013</w:t>
            </w:r>
            <w:bookmarkEnd w:id="370"/>
          </w:p>
        </w:tc>
        <w:tc>
          <w:tcPr>
            <w:tcW w:w="450" w:type="dxa"/>
            <w:tcBorders>
              <w:bottom w:val="single" w:sz="4" w:space="0" w:color="auto"/>
            </w:tcBorders>
            <w:shd w:val="clear" w:color="auto" w:fill="FABF8F"/>
            <w:vAlign w:val="center"/>
          </w:tcPr>
          <w:p w14:paraId="4CBC487F" w14:textId="77777777" w:rsidR="001A63C6" w:rsidRPr="00AA7751" w:rsidRDefault="001A63C6" w:rsidP="0017386F">
            <w:pPr>
              <w:pStyle w:val="TableText"/>
              <w:widowControl w:val="0"/>
              <w:rPr>
                <w:rStyle w:val="EndnoteReference"/>
                <w:rFonts w:cs="Tahoma"/>
                <w:color w:val="0000FF"/>
                <w:sz w:val="13"/>
                <w:szCs w:val="13"/>
                <w:u w:val="single"/>
                <w:lang w:val="nl-NL"/>
              </w:rPr>
            </w:pPr>
          </w:p>
        </w:tc>
        <w:tc>
          <w:tcPr>
            <w:tcW w:w="450" w:type="dxa"/>
            <w:tcBorders>
              <w:bottom w:val="single" w:sz="4" w:space="0" w:color="auto"/>
            </w:tcBorders>
            <w:shd w:val="clear" w:color="auto" w:fill="FABF8F"/>
          </w:tcPr>
          <w:p w14:paraId="4CBC4880" w14:textId="77777777" w:rsidR="001A63C6" w:rsidRPr="00AA7751" w:rsidRDefault="001A63C6" w:rsidP="001A63C6">
            <w:pPr>
              <w:pStyle w:val="TableText"/>
              <w:widowControl w:val="0"/>
              <w:spacing w:before="40"/>
              <w:rPr>
                <w:rFonts w:ascii="Tahoma" w:hAnsi="Tahoma" w:cs="Tahoma"/>
                <w:color w:val="000000"/>
                <w:sz w:val="13"/>
                <w:lang w:val="nl-NL"/>
              </w:rPr>
            </w:pPr>
            <w:r w:rsidRPr="00AA7751">
              <w:rPr>
                <w:rFonts w:ascii="Tahoma" w:hAnsi="Tahoma" w:cs="Tahoma"/>
                <w:color w:val="000000"/>
                <w:sz w:val="13"/>
                <w:lang w:val="nl-NL"/>
              </w:rPr>
              <w:t>10/12</w:t>
            </w:r>
          </w:p>
        </w:tc>
        <w:tc>
          <w:tcPr>
            <w:tcW w:w="360" w:type="dxa"/>
            <w:tcBorders>
              <w:bottom w:val="single" w:sz="4" w:space="0" w:color="auto"/>
              <w:right w:val="single" w:sz="18" w:space="0" w:color="auto"/>
            </w:tcBorders>
            <w:shd w:val="clear" w:color="auto" w:fill="FABF8F"/>
            <w:vAlign w:val="center"/>
          </w:tcPr>
          <w:p w14:paraId="4CBC4881" w14:textId="77777777" w:rsidR="001A63C6" w:rsidRPr="00AA7751" w:rsidRDefault="001A63C6" w:rsidP="001A63C6">
            <w:pPr>
              <w:pStyle w:val="TableText"/>
              <w:widowControl w:val="0"/>
              <w:rPr>
                <w:rFonts w:ascii="Tahoma" w:hAnsi="Tahoma" w:cs="Tahoma"/>
                <w:sz w:val="13"/>
                <w:lang w:val="nl-NL"/>
              </w:rPr>
            </w:pPr>
            <w:r w:rsidRPr="00AA7751">
              <w:rPr>
                <w:rFonts w:ascii="Tahoma" w:hAnsi="Tahoma" w:cs="Tahoma"/>
                <w:sz w:val="13"/>
                <w:lang w:val="nl-NL"/>
              </w:rPr>
              <w:t>SRV</w:t>
            </w:r>
          </w:p>
        </w:tc>
        <w:tc>
          <w:tcPr>
            <w:tcW w:w="360" w:type="dxa"/>
            <w:tcBorders>
              <w:left w:val="single" w:sz="18" w:space="0" w:color="auto"/>
              <w:bottom w:val="single" w:sz="4" w:space="0" w:color="auto"/>
            </w:tcBorders>
            <w:shd w:val="clear" w:color="auto" w:fill="FABF8F"/>
            <w:vAlign w:val="center"/>
          </w:tcPr>
          <w:p w14:paraId="4CBC4882" w14:textId="77777777" w:rsidR="001A63C6" w:rsidRPr="00AA7751" w:rsidRDefault="001A63C6" w:rsidP="002A6E97">
            <w:pPr>
              <w:pStyle w:val="TableText"/>
              <w:widowControl w:val="0"/>
              <w:rPr>
                <w:rFonts w:ascii="Tahoma" w:hAnsi="Tahoma" w:cs="Tahoma"/>
                <w:sz w:val="14"/>
                <w:szCs w:val="14"/>
                <w:lang w:val="nl-NL"/>
              </w:rPr>
            </w:pPr>
            <w:r w:rsidRPr="00AA7751">
              <w:rPr>
                <w:rFonts w:ascii="Tahoma" w:hAnsi="Tahoma" w:cs="Tahoma"/>
                <w:sz w:val="14"/>
                <w:szCs w:val="14"/>
                <w:lang w:val="nl-NL"/>
              </w:rPr>
              <w:t>50</w:t>
            </w:r>
          </w:p>
        </w:tc>
        <w:tc>
          <w:tcPr>
            <w:tcW w:w="450" w:type="dxa"/>
            <w:tcBorders>
              <w:bottom w:val="single" w:sz="4" w:space="0" w:color="auto"/>
            </w:tcBorders>
            <w:shd w:val="clear" w:color="auto" w:fill="FABF8F"/>
            <w:vAlign w:val="center"/>
          </w:tcPr>
          <w:p w14:paraId="4CBC4883" w14:textId="77777777" w:rsidR="001A63C6" w:rsidRPr="00AA7751" w:rsidRDefault="001A63C6" w:rsidP="002A6E97">
            <w:pPr>
              <w:pStyle w:val="TableText"/>
              <w:widowControl w:val="0"/>
              <w:rPr>
                <w:rFonts w:ascii="Tahoma" w:hAnsi="Tahoma" w:cs="Tahoma"/>
                <w:sz w:val="14"/>
                <w:szCs w:val="14"/>
                <w:lang w:val="nl-NL"/>
              </w:rPr>
            </w:pPr>
            <w:r w:rsidRPr="00AA7751">
              <w:rPr>
                <w:rFonts w:ascii="Tahoma" w:hAnsi="Tahoma" w:cs="Tahoma"/>
                <w:sz w:val="14"/>
                <w:szCs w:val="14"/>
                <w:lang w:val="nl-NL"/>
              </w:rPr>
              <w:t>125</w:t>
            </w:r>
          </w:p>
        </w:tc>
        <w:tc>
          <w:tcPr>
            <w:tcW w:w="450" w:type="dxa"/>
            <w:tcBorders>
              <w:bottom w:val="single" w:sz="4" w:space="0" w:color="auto"/>
            </w:tcBorders>
            <w:shd w:val="clear" w:color="auto" w:fill="FABF8F"/>
            <w:vAlign w:val="center"/>
          </w:tcPr>
          <w:p w14:paraId="4CBC4884" w14:textId="77777777" w:rsidR="001A63C6" w:rsidRPr="00AA7751" w:rsidRDefault="001A63C6" w:rsidP="00D02D7A">
            <w:pPr>
              <w:pStyle w:val="TableText"/>
              <w:widowControl w:val="0"/>
              <w:rPr>
                <w:rFonts w:ascii="Tahoma" w:hAnsi="Tahoma" w:cs="Tahoma"/>
                <w:sz w:val="14"/>
                <w:szCs w:val="14"/>
                <w:lang w:val="nl-NL"/>
              </w:rPr>
            </w:pPr>
            <w:r w:rsidRPr="00AA7751">
              <w:rPr>
                <w:rFonts w:ascii="Tahoma" w:hAnsi="Tahoma" w:cs="Tahoma"/>
                <w:sz w:val="14"/>
                <w:szCs w:val="14"/>
                <w:lang w:val="nl-NL"/>
              </w:rPr>
              <w:t>100</w:t>
            </w:r>
          </w:p>
        </w:tc>
        <w:tc>
          <w:tcPr>
            <w:tcW w:w="450" w:type="dxa"/>
            <w:tcBorders>
              <w:bottom w:val="single" w:sz="4" w:space="0" w:color="auto"/>
            </w:tcBorders>
            <w:shd w:val="clear" w:color="auto" w:fill="FABF8F"/>
            <w:vAlign w:val="center"/>
          </w:tcPr>
          <w:p w14:paraId="4CBC4885" w14:textId="77777777" w:rsidR="001A63C6" w:rsidRPr="00AA7751" w:rsidRDefault="001A63C6" w:rsidP="00D02D7A">
            <w:pPr>
              <w:pStyle w:val="TableText"/>
              <w:widowControl w:val="0"/>
              <w:rPr>
                <w:rFonts w:ascii="Tahoma" w:hAnsi="Tahoma" w:cs="Tahoma"/>
                <w:sz w:val="14"/>
                <w:szCs w:val="14"/>
                <w:lang w:val="nl-NL"/>
              </w:rPr>
            </w:pPr>
            <w:r w:rsidRPr="00AA7751">
              <w:rPr>
                <w:rFonts w:ascii="Tahoma" w:hAnsi="Tahoma" w:cs="Tahoma"/>
                <w:sz w:val="14"/>
                <w:szCs w:val="14"/>
                <w:lang w:val="nl-NL"/>
              </w:rPr>
              <w:t>75</w:t>
            </w:r>
          </w:p>
        </w:tc>
        <w:tc>
          <w:tcPr>
            <w:tcW w:w="450" w:type="dxa"/>
            <w:tcBorders>
              <w:bottom w:val="single" w:sz="4" w:space="0" w:color="auto"/>
            </w:tcBorders>
            <w:shd w:val="clear" w:color="auto" w:fill="FABF8F"/>
            <w:vAlign w:val="center"/>
          </w:tcPr>
          <w:p w14:paraId="4CBC4886" w14:textId="77777777" w:rsidR="001A63C6" w:rsidRPr="00AA7751" w:rsidRDefault="001A63C6" w:rsidP="00242B11">
            <w:pPr>
              <w:pStyle w:val="TableText"/>
              <w:widowControl w:val="0"/>
              <w:rPr>
                <w:rFonts w:ascii="Tahoma" w:hAnsi="Tahoma" w:cs="Tahoma"/>
                <w:sz w:val="14"/>
                <w:szCs w:val="14"/>
                <w:lang w:val="nl-NL"/>
              </w:rPr>
            </w:pPr>
            <w:r w:rsidRPr="00AA7751">
              <w:rPr>
                <w:rFonts w:ascii="Tahoma" w:hAnsi="Tahoma" w:cs="Tahoma"/>
                <w:sz w:val="14"/>
                <w:szCs w:val="14"/>
                <w:lang w:val="nl-NL"/>
              </w:rPr>
              <w:t>75</w:t>
            </w:r>
          </w:p>
        </w:tc>
        <w:tc>
          <w:tcPr>
            <w:tcW w:w="450" w:type="dxa"/>
            <w:tcBorders>
              <w:bottom w:val="single" w:sz="4" w:space="0" w:color="auto"/>
            </w:tcBorders>
            <w:shd w:val="clear" w:color="auto" w:fill="FABF8F"/>
            <w:vAlign w:val="center"/>
          </w:tcPr>
          <w:p w14:paraId="4CBC4887" w14:textId="77777777" w:rsidR="001A63C6" w:rsidRPr="00AA7751" w:rsidRDefault="001A63C6" w:rsidP="00242B11">
            <w:pPr>
              <w:pStyle w:val="TableText"/>
              <w:widowControl w:val="0"/>
              <w:rPr>
                <w:rFonts w:ascii="Tahoma" w:hAnsi="Tahoma" w:cs="Tahoma"/>
                <w:sz w:val="14"/>
                <w:szCs w:val="14"/>
                <w:lang w:val="nl-NL"/>
              </w:rPr>
            </w:pPr>
            <w:r w:rsidRPr="00AA7751">
              <w:rPr>
                <w:rFonts w:ascii="Tahoma" w:hAnsi="Tahoma" w:cs="Tahoma"/>
                <w:sz w:val="14"/>
                <w:szCs w:val="14"/>
                <w:lang w:val="nl-NL"/>
              </w:rPr>
              <w:t>50</w:t>
            </w:r>
          </w:p>
        </w:tc>
        <w:tc>
          <w:tcPr>
            <w:tcW w:w="360" w:type="dxa"/>
            <w:tcBorders>
              <w:bottom w:val="single" w:sz="4" w:space="0" w:color="auto"/>
              <w:right w:val="single" w:sz="18" w:space="0" w:color="auto"/>
            </w:tcBorders>
            <w:shd w:val="clear" w:color="auto" w:fill="FABF8F"/>
            <w:vAlign w:val="center"/>
          </w:tcPr>
          <w:p w14:paraId="4CBC4888" w14:textId="77777777" w:rsidR="001A63C6" w:rsidRPr="00AA7751" w:rsidRDefault="001A63C6" w:rsidP="00EA31A6">
            <w:pPr>
              <w:pStyle w:val="TableText"/>
              <w:widowControl w:val="0"/>
              <w:rPr>
                <w:rFonts w:ascii="Tahoma" w:hAnsi="Tahoma" w:cs="Tahoma"/>
                <w:sz w:val="14"/>
                <w:szCs w:val="14"/>
                <w:lang w:val="nl-NL"/>
              </w:rPr>
            </w:pPr>
            <w:r w:rsidRPr="00AA7751">
              <w:rPr>
                <w:rFonts w:ascii="Tahoma" w:hAnsi="Tahoma" w:cs="Tahoma"/>
                <w:sz w:val="14"/>
                <w:szCs w:val="14"/>
                <w:lang w:val="nl-NL"/>
              </w:rPr>
              <w:t>25</w:t>
            </w:r>
          </w:p>
        </w:tc>
        <w:tc>
          <w:tcPr>
            <w:tcW w:w="450" w:type="dxa"/>
            <w:tcBorders>
              <w:left w:val="single" w:sz="18" w:space="0" w:color="auto"/>
              <w:bottom w:val="single" w:sz="4" w:space="0" w:color="auto"/>
            </w:tcBorders>
            <w:shd w:val="clear" w:color="auto" w:fill="FABF8F"/>
            <w:vAlign w:val="center"/>
          </w:tcPr>
          <w:p w14:paraId="4CBC4889" w14:textId="77777777" w:rsidR="001A63C6" w:rsidRPr="00AA7751" w:rsidRDefault="001A63C6" w:rsidP="00EA31A6">
            <w:pPr>
              <w:pStyle w:val="TableText"/>
              <w:widowControl w:val="0"/>
              <w:rPr>
                <w:rFonts w:ascii="Tahoma" w:hAnsi="Tahoma" w:cs="Tahoma"/>
                <w:sz w:val="14"/>
                <w:szCs w:val="14"/>
                <w:lang w:val="nl-NL"/>
              </w:rPr>
            </w:pPr>
            <w:r w:rsidRPr="00AA7751">
              <w:rPr>
                <w:rFonts w:ascii="Tahoma" w:hAnsi="Tahoma" w:cs="Tahoma"/>
                <w:sz w:val="14"/>
                <w:szCs w:val="14"/>
                <w:lang w:val="nl-NL"/>
              </w:rPr>
              <w:t>50</w:t>
            </w:r>
          </w:p>
        </w:tc>
        <w:tc>
          <w:tcPr>
            <w:tcW w:w="450" w:type="dxa"/>
            <w:tcBorders>
              <w:bottom w:val="single" w:sz="4" w:space="0" w:color="auto"/>
            </w:tcBorders>
            <w:shd w:val="clear" w:color="auto" w:fill="FABF8F"/>
            <w:vAlign w:val="center"/>
          </w:tcPr>
          <w:p w14:paraId="4CBC488A" w14:textId="77777777" w:rsidR="001A63C6" w:rsidRPr="00AA7751" w:rsidRDefault="001A63C6" w:rsidP="00EA31A6">
            <w:pPr>
              <w:pStyle w:val="TableText"/>
              <w:widowControl w:val="0"/>
              <w:rPr>
                <w:rFonts w:ascii="Tahoma" w:hAnsi="Tahoma" w:cs="Tahoma"/>
                <w:sz w:val="14"/>
                <w:szCs w:val="14"/>
                <w:lang w:val="nl-NL"/>
              </w:rPr>
            </w:pPr>
            <w:r w:rsidRPr="00AA7751">
              <w:rPr>
                <w:rFonts w:ascii="Tahoma" w:hAnsi="Tahoma" w:cs="Tahoma"/>
                <w:sz w:val="14"/>
                <w:szCs w:val="14"/>
                <w:lang w:val="nl-NL"/>
              </w:rPr>
              <w:t>100</w:t>
            </w:r>
          </w:p>
        </w:tc>
        <w:tc>
          <w:tcPr>
            <w:tcW w:w="450" w:type="dxa"/>
            <w:tcBorders>
              <w:bottom w:val="single" w:sz="4" w:space="0" w:color="auto"/>
              <w:right w:val="single" w:sz="18" w:space="0" w:color="auto"/>
            </w:tcBorders>
            <w:shd w:val="clear" w:color="auto" w:fill="FABF8F"/>
            <w:vAlign w:val="center"/>
          </w:tcPr>
          <w:p w14:paraId="4CBC488B" w14:textId="77777777" w:rsidR="001A63C6" w:rsidRPr="00AA7751" w:rsidRDefault="001A63C6" w:rsidP="00EA31A6">
            <w:pPr>
              <w:pStyle w:val="TableText"/>
              <w:widowControl w:val="0"/>
              <w:rPr>
                <w:rFonts w:ascii="Tahoma" w:hAnsi="Tahoma" w:cs="Tahoma"/>
                <w:sz w:val="14"/>
                <w:szCs w:val="14"/>
                <w:lang w:val="nl-NL"/>
              </w:rPr>
            </w:pPr>
            <w:r w:rsidRPr="00AA7751">
              <w:rPr>
                <w:rFonts w:ascii="Tahoma" w:hAnsi="Tahoma" w:cs="Tahoma"/>
                <w:sz w:val="14"/>
                <w:szCs w:val="14"/>
                <w:lang w:val="nl-NL"/>
              </w:rPr>
              <w:t>50</w:t>
            </w:r>
          </w:p>
        </w:tc>
        <w:tc>
          <w:tcPr>
            <w:tcW w:w="450" w:type="dxa"/>
            <w:tcBorders>
              <w:left w:val="single" w:sz="18" w:space="0" w:color="auto"/>
              <w:bottom w:val="single" w:sz="4" w:space="0" w:color="auto"/>
            </w:tcBorders>
            <w:shd w:val="clear" w:color="auto" w:fill="FABF8F"/>
            <w:vAlign w:val="center"/>
          </w:tcPr>
          <w:p w14:paraId="4CBC488C" w14:textId="77777777" w:rsidR="001A63C6" w:rsidRPr="00AA7751" w:rsidRDefault="001A63C6" w:rsidP="003537B9">
            <w:pPr>
              <w:pStyle w:val="TableText"/>
              <w:widowControl w:val="0"/>
              <w:rPr>
                <w:rFonts w:ascii="Tahoma" w:hAnsi="Tahoma" w:cs="Tahoma"/>
                <w:sz w:val="13"/>
                <w:lang w:val="nl-NL"/>
              </w:rPr>
            </w:pPr>
            <w:r w:rsidRPr="00AA7751">
              <w:rPr>
                <w:rFonts w:ascii="Tahoma" w:hAnsi="Tahoma" w:cs="Tahoma"/>
                <w:sz w:val="13"/>
                <w:lang w:val="nl-NL"/>
              </w:rPr>
              <w:t>50</w:t>
            </w:r>
          </w:p>
        </w:tc>
        <w:tc>
          <w:tcPr>
            <w:tcW w:w="450" w:type="dxa"/>
            <w:tcBorders>
              <w:bottom w:val="single" w:sz="4" w:space="0" w:color="auto"/>
              <w:right w:val="single" w:sz="18" w:space="0" w:color="auto"/>
            </w:tcBorders>
            <w:shd w:val="clear" w:color="auto" w:fill="FABF8F"/>
            <w:vAlign w:val="center"/>
          </w:tcPr>
          <w:p w14:paraId="4CBC488D" w14:textId="77777777" w:rsidR="001A63C6" w:rsidRPr="00AA7751" w:rsidRDefault="001A63C6" w:rsidP="003537B9">
            <w:pPr>
              <w:pStyle w:val="TableText"/>
              <w:widowControl w:val="0"/>
              <w:rPr>
                <w:rFonts w:ascii="Tahoma" w:hAnsi="Tahoma" w:cs="Tahoma"/>
                <w:sz w:val="13"/>
                <w:lang w:val="nl-NL"/>
              </w:rPr>
            </w:pPr>
            <w:r w:rsidRPr="00AA7751">
              <w:rPr>
                <w:rFonts w:ascii="Tahoma" w:hAnsi="Tahoma" w:cs="Tahoma"/>
                <w:sz w:val="13"/>
                <w:lang w:val="nl-NL"/>
              </w:rPr>
              <w:t>A</w:t>
            </w:r>
          </w:p>
        </w:tc>
        <w:tc>
          <w:tcPr>
            <w:tcW w:w="450" w:type="dxa"/>
            <w:tcBorders>
              <w:left w:val="single" w:sz="18" w:space="0" w:color="auto"/>
              <w:bottom w:val="single" w:sz="4" w:space="0" w:color="auto"/>
              <w:right w:val="single" w:sz="18" w:space="0" w:color="auto"/>
            </w:tcBorders>
            <w:shd w:val="clear" w:color="auto" w:fill="FABF8F"/>
            <w:vAlign w:val="center"/>
          </w:tcPr>
          <w:p w14:paraId="4CBC488E" w14:textId="77777777" w:rsidR="001A63C6" w:rsidRPr="00AA7751" w:rsidRDefault="001A63C6" w:rsidP="003537B9">
            <w:pPr>
              <w:pStyle w:val="TableText"/>
              <w:widowControl w:val="0"/>
              <w:rPr>
                <w:rFonts w:ascii="Tahoma" w:hAnsi="Tahoma" w:cs="Tahoma"/>
                <w:sz w:val="13"/>
                <w:lang w:val="nl-NL"/>
              </w:rPr>
            </w:pPr>
            <w:r w:rsidRPr="00AA7751">
              <w:rPr>
                <w:rFonts w:ascii="Tahoma" w:hAnsi="Tahoma" w:cs="Tahoma"/>
                <w:sz w:val="13"/>
                <w:lang w:val="nl-NL"/>
              </w:rPr>
              <w:t>P</w:t>
            </w:r>
          </w:p>
        </w:tc>
        <w:tc>
          <w:tcPr>
            <w:tcW w:w="450" w:type="dxa"/>
            <w:tcBorders>
              <w:bottom w:val="single" w:sz="4" w:space="0" w:color="auto"/>
            </w:tcBorders>
            <w:shd w:val="clear" w:color="auto" w:fill="FABF8F"/>
            <w:vAlign w:val="center"/>
          </w:tcPr>
          <w:p w14:paraId="4CBC488F" w14:textId="77777777" w:rsidR="001A63C6" w:rsidRPr="00AA7751" w:rsidRDefault="001A63C6" w:rsidP="003537B9">
            <w:pPr>
              <w:pStyle w:val="TableText"/>
              <w:widowControl w:val="0"/>
              <w:spacing w:before="120"/>
              <w:rPr>
                <w:rFonts w:ascii="Tahoma" w:hAnsi="Tahoma" w:cs="Tahoma"/>
                <w:sz w:val="13"/>
                <w:lang w:val="nl-NL"/>
              </w:rPr>
            </w:pPr>
            <w:r w:rsidRPr="00AA7751">
              <w:rPr>
                <w:rFonts w:ascii="Tahoma" w:hAnsi="Tahoma" w:cs="Tahoma"/>
                <w:sz w:val="13"/>
                <w:lang w:val="nl-NL"/>
              </w:rPr>
              <w:t>A</w:t>
            </w:r>
          </w:p>
        </w:tc>
        <w:tc>
          <w:tcPr>
            <w:tcW w:w="540" w:type="dxa"/>
            <w:tcBorders>
              <w:bottom w:val="single" w:sz="4" w:space="0" w:color="auto"/>
            </w:tcBorders>
            <w:shd w:val="clear" w:color="auto" w:fill="FABF8F"/>
            <w:vAlign w:val="center"/>
          </w:tcPr>
          <w:p w14:paraId="4CBC4890" w14:textId="77777777" w:rsidR="001A63C6" w:rsidRPr="00AA7751" w:rsidRDefault="001A63C6" w:rsidP="00C778DB">
            <w:pPr>
              <w:pStyle w:val="TableText"/>
              <w:widowControl w:val="0"/>
              <w:rPr>
                <w:rFonts w:ascii="Tahoma" w:hAnsi="Tahoma" w:cs="Tahoma"/>
                <w:sz w:val="13"/>
                <w:lang w:val="nl-NL"/>
              </w:rPr>
            </w:pPr>
          </w:p>
        </w:tc>
      </w:tr>
      <w:tr w:rsidR="001A63C6" w:rsidRPr="00AA7751" w14:paraId="4CBC48A5" w14:textId="77777777" w:rsidTr="0017386F">
        <w:trPr>
          <w:trHeight w:val="145"/>
        </w:trPr>
        <w:tc>
          <w:tcPr>
            <w:tcW w:w="2734" w:type="dxa"/>
            <w:tcBorders>
              <w:bottom w:val="single" w:sz="4" w:space="0" w:color="auto"/>
            </w:tcBorders>
            <w:shd w:val="clear" w:color="auto" w:fill="auto"/>
            <w:vAlign w:val="center"/>
          </w:tcPr>
          <w:p w14:paraId="4CBC4892" w14:textId="77777777" w:rsidR="001A63C6" w:rsidRPr="00AA7751" w:rsidRDefault="001A63C6" w:rsidP="007E189C">
            <w:pPr>
              <w:pStyle w:val="ProductNames"/>
              <w:rPr>
                <w:rFonts w:ascii="Tahoma" w:hAnsi="Tahoma" w:cs="Tahoma"/>
                <w:sz w:val="14"/>
                <w:lang w:val="nl-NL"/>
              </w:rPr>
            </w:pPr>
            <w:bookmarkStart w:id="371" w:name="_Toc336338034"/>
            <w:bookmarkStart w:id="372" w:name="_Toc357608787"/>
            <w:r w:rsidRPr="00AA7751">
              <w:rPr>
                <w:rFonts w:ascii="Tahoma" w:hAnsi="Tahoma" w:cs="Tahoma"/>
                <w:sz w:val="14"/>
                <w:lang w:val="nl-NL"/>
              </w:rPr>
              <w:t>Project Server CAL</w:t>
            </w:r>
            <w:bookmarkEnd w:id="371"/>
            <w:r w:rsidRPr="00AA7751">
              <w:rPr>
                <w:rFonts w:ascii="Tahoma" w:hAnsi="Tahoma" w:cs="Tahoma"/>
                <w:sz w:val="14"/>
                <w:lang w:val="nl-NL"/>
              </w:rPr>
              <w:t xml:space="preserve"> 2013</w:t>
            </w:r>
            <w:bookmarkEnd w:id="372"/>
            <w:r w:rsidRPr="00AA7751">
              <w:rPr>
                <w:rFonts w:ascii="Tahoma" w:hAnsi="Tahoma" w:cs="Tahoma"/>
                <w:sz w:val="14"/>
                <w:lang w:val="nl-NL"/>
              </w:rPr>
              <w:t xml:space="preserve"> </w:t>
            </w:r>
          </w:p>
        </w:tc>
        <w:tc>
          <w:tcPr>
            <w:tcW w:w="450" w:type="dxa"/>
            <w:tcBorders>
              <w:bottom w:val="single" w:sz="4" w:space="0" w:color="auto"/>
            </w:tcBorders>
            <w:shd w:val="clear" w:color="auto" w:fill="auto"/>
            <w:vAlign w:val="center"/>
          </w:tcPr>
          <w:p w14:paraId="4CBC4893" w14:textId="77777777" w:rsidR="001A63C6" w:rsidRPr="00AA7751" w:rsidRDefault="001A63C6" w:rsidP="0017386F">
            <w:pPr>
              <w:pStyle w:val="TableText"/>
              <w:widowControl w:val="0"/>
              <w:rPr>
                <w:rStyle w:val="EndnoteReference"/>
                <w:rFonts w:cs="Tahoma"/>
                <w:color w:val="000000"/>
                <w:sz w:val="13"/>
                <w:szCs w:val="13"/>
                <w:u w:val="single"/>
                <w:lang w:val="nl-NL"/>
              </w:rPr>
            </w:pPr>
          </w:p>
        </w:tc>
        <w:tc>
          <w:tcPr>
            <w:tcW w:w="450" w:type="dxa"/>
            <w:tcBorders>
              <w:bottom w:val="single" w:sz="4" w:space="0" w:color="auto"/>
            </w:tcBorders>
            <w:shd w:val="clear" w:color="auto" w:fill="auto"/>
            <w:vAlign w:val="center"/>
          </w:tcPr>
          <w:p w14:paraId="4CBC4894" w14:textId="77777777" w:rsidR="001A63C6" w:rsidRPr="00AA7751" w:rsidRDefault="001A63C6" w:rsidP="001A63C6">
            <w:pPr>
              <w:pStyle w:val="TableText"/>
              <w:widowControl w:val="0"/>
              <w:spacing w:before="80"/>
              <w:rPr>
                <w:rFonts w:ascii="Tahoma" w:hAnsi="Tahoma" w:cs="Tahoma"/>
                <w:sz w:val="13"/>
                <w:lang w:val="nl-NL"/>
              </w:rPr>
            </w:pPr>
            <w:r w:rsidRPr="00AA7751">
              <w:rPr>
                <w:rFonts w:ascii="Tahoma" w:hAnsi="Tahoma" w:cs="Tahoma"/>
                <w:sz w:val="14"/>
                <w:szCs w:val="14"/>
                <w:lang w:val="nl-NL"/>
              </w:rPr>
              <w:t>10/12</w:t>
            </w:r>
          </w:p>
        </w:tc>
        <w:tc>
          <w:tcPr>
            <w:tcW w:w="360" w:type="dxa"/>
            <w:tcBorders>
              <w:bottom w:val="single" w:sz="4" w:space="0" w:color="auto"/>
              <w:right w:val="single" w:sz="18" w:space="0" w:color="auto"/>
            </w:tcBorders>
            <w:shd w:val="clear" w:color="auto" w:fill="auto"/>
            <w:vAlign w:val="center"/>
          </w:tcPr>
          <w:p w14:paraId="4CBC4895" w14:textId="77777777" w:rsidR="001A63C6" w:rsidRPr="00AA7751" w:rsidRDefault="001A63C6" w:rsidP="001A63C6">
            <w:pPr>
              <w:pStyle w:val="TableText"/>
              <w:widowControl w:val="0"/>
              <w:rPr>
                <w:rFonts w:ascii="Tahoma" w:hAnsi="Tahoma" w:cs="Tahoma"/>
                <w:sz w:val="13"/>
                <w:lang w:val="nl-NL"/>
              </w:rPr>
            </w:pPr>
            <w:r w:rsidRPr="00AA7751">
              <w:rPr>
                <w:rFonts w:ascii="Tahoma" w:hAnsi="Tahoma" w:cs="Tahoma"/>
                <w:sz w:val="13"/>
                <w:lang w:val="nl-NL"/>
              </w:rPr>
              <w:t>SRV</w:t>
            </w:r>
          </w:p>
        </w:tc>
        <w:tc>
          <w:tcPr>
            <w:tcW w:w="360" w:type="dxa"/>
            <w:tcBorders>
              <w:left w:val="single" w:sz="18" w:space="0" w:color="auto"/>
              <w:bottom w:val="single" w:sz="4" w:space="0" w:color="auto"/>
            </w:tcBorders>
            <w:shd w:val="clear" w:color="auto" w:fill="auto"/>
            <w:vAlign w:val="center"/>
          </w:tcPr>
          <w:p w14:paraId="4CBC4896" w14:textId="77777777" w:rsidR="001A63C6" w:rsidRPr="00AA7751" w:rsidRDefault="001A63C6" w:rsidP="001A63C6">
            <w:pPr>
              <w:pStyle w:val="TableText"/>
              <w:widowControl w:val="0"/>
              <w:rPr>
                <w:rFonts w:ascii="Tahoma" w:hAnsi="Tahoma" w:cs="Tahoma"/>
                <w:sz w:val="13"/>
                <w:lang w:val="nl-NL"/>
              </w:rPr>
            </w:pPr>
            <w:r w:rsidRPr="00AA7751">
              <w:rPr>
                <w:rFonts w:ascii="Tahoma" w:hAnsi="Tahoma" w:cs="Tahoma"/>
                <w:sz w:val="13"/>
                <w:lang w:val="nl-NL"/>
              </w:rPr>
              <w:t>1</w:t>
            </w:r>
          </w:p>
        </w:tc>
        <w:tc>
          <w:tcPr>
            <w:tcW w:w="450" w:type="dxa"/>
            <w:tcBorders>
              <w:bottom w:val="single" w:sz="4" w:space="0" w:color="auto"/>
            </w:tcBorders>
            <w:shd w:val="clear" w:color="auto" w:fill="auto"/>
            <w:vAlign w:val="center"/>
          </w:tcPr>
          <w:p w14:paraId="4CBC4897" w14:textId="77777777" w:rsidR="001A63C6" w:rsidRPr="00AA7751" w:rsidRDefault="001A63C6" w:rsidP="001A63C6">
            <w:pPr>
              <w:pStyle w:val="TableText"/>
              <w:widowControl w:val="0"/>
              <w:rPr>
                <w:rFonts w:ascii="Tahoma" w:hAnsi="Tahoma" w:cs="Tahoma"/>
                <w:sz w:val="13"/>
                <w:lang w:val="nl-NL"/>
              </w:rPr>
            </w:pPr>
            <w:r w:rsidRPr="00AA7751">
              <w:rPr>
                <w:rFonts w:ascii="Tahoma" w:hAnsi="Tahoma" w:cs="Tahoma"/>
                <w:sz w:val="13"/>
                <w:lang w:val="nl-NL"/>
              </w:rPr>
              <w:t>3</w:t>
            </w:r>
          </w:p>
        </w:tc>
        <w:tc>
          <w:tcPr>
            <w:tcW w:w="450" w:type="dxa"/>
            <w:tcBorders>
              <w:bottom w:val="single" w:sz="4" w:space="0" w:color="auto"/>
            </w:tcBorders>
            <w:shd w:val="clear" w:color="auto" w:fill="auto"/>
            <w:vAlign w:val="center"/>
          </w:tcPr>
          <w:p w14:paraId="4CBC4898" w14:textId="77777777" w:rsidR="001A63C6" w:rsidRPr="00AA7751" w:rsidRDefault="001A63C6" w:rsidP="001A63C6">
            <w:pPr>
              <w:pStyle w:val="TableText"/>
              <w:widowControl w:val="0"/>
              <w:rPr>
                <w:rFonts w:ascii="Tahoma" w:hAnsi="Tahoma" w:cs="Tahoma"/>
                <w:sz w:val="13"/>
                <w:lang w:val="nl-NL"/>
              </w:rPr>
            </w:pPr>
            <w:r w:rsidRPr="00AA7751">
              <w:rPr>
                <w:rFonts w:ascii="Tahoma" w:hAnsi="Tahoma" w:cs="Tahoma"/>
                <w:sz w:val="13"/>
                <w:lang w:val="nl-NL"/>
              </w:rPr>
              <w:t>2</w:t>
            </w:r>
          </w:p>
        </w:tc>
        <w:tc>
          <w:tcPr>
            <w:tcW w:w="450" w:type="dxa"/>
            <w:tcBorders>
              <w:bottom w:val="single" w:sz="4" w:space="0" w:color="auto"/>
            </w:tcBorders>
            <w:shd w:val="clear" w:color="auto" w:fill="auto"/>
            <w:vAlign w:val="center"/>
          </w:tcPr>
          <w:p w14:paraId="4CBC4899" w14:textId="77777777" w:rsidR="001A63C6" w:rsidRPr="00AA7751" w:rsidRDefault="001A63C6" w:rsidP="001A63C6">
            <w:pPr>
              <w:pStyle w:val="TableText"/>
              <w:widowControl w:val="0"/>
              <w:rPr>
                <w:rFonts w:ascii="Tahoma" w:hAnsi="Tahoma" w:cs="Tahoma"/>
                <w:sz w:val="13"/>
                <w:lang w:val="nl-NL"/>
              </w:rPr>
            </w:pPr>
            <w:r w:rsidRPr="00AA7751">
              <w:rPr>
                <w:rFonts w:ascii="Tahoma" w:hAnsi="Tahoma" w:cs="Tahoma"/>
                <w:sz w:val="13"/>
                <w:lang w:val="nl-NL"/>
              </w:rPr>
              <w:t>2</w:t>
            </w:r>
          </w:p>
        </w:tc>
        <w:tc>
          <w:tcPr>
            <w:tcW w:w="450" w:type="dxa"/>
            <w:tcBorders>
              <w:bottom w:val="single" w:sz="4" w:space="0" w:color="auto"/>
            </w:tcBorders>
            <w:shd w:val="clear" w:color="auto" w:fill="auto"/>
            <w:vAlign w:val="center"/>
          </w:tcPr>
          <w:p w14:paraId="4CBC489A" w14:textId="77777777" w:rsidR="001A63C6" w:rsidRPr="00AA7751" w:rsidRDefault="001A63C6" w:rsidP="001A63C6">
            <w:pPr>
              <w:pStyle w:val="TableText"/>
              <w:widowControl w:val="0"/>
              <w:rPr>
                <w:rFonts w:ascii="Tahoma" w:hAnsi="Tahoma" w:cs="Tahoma"/>
                <w:sz w:val="13"/>
                <w:lang w:val="nl-NL"/>
              </w:rPr>
            </w:pPr>
            <w:r w:rsidRPr="00AA7751">
              <w:rPr>
                <w:rFonts w:ascii="Tahoma" w:hAnsi="Tahoma" w:cs="Tahoma"/>
                <w:sz w:val="13"/>
                <w:lang w:val="nl-NL"/>
              </w:rPr>
              <w:t>2</w:t>
            </w:r>
          </w:p>
        </w:tc>
        <w:tc>
          <w:tcPr>
            <w:tcW w:w="450" w:type="dxa"/>
            <w:tcBorders>
              <w:bottom w:val="single" w:sz="4" w:space="0" w:color="auto"/>
            </w:tcBorders>
            <w:shd w:val="clear" w:color="auto" w:fill="auto"/>
            <w:vAlign w:val="center"/>
          </w:tcPr>
          <w:p w14:paraId="4CBC489B" w14:textId="77777777" w:rsidR="001A63C6" w:rsidRPr="00AA7751" w:rsidRDefault="001A63C6" w:rsidP="001A63C6">
            <w:pPr>
              <w:pStyle w:val="TableText"/>
              <w:widowControl w:val="0"/>
              <w:rPr>
                <w:rFonts w:ascii="Tahoma" w:hAnsi="Tahoma" w:cs="Tahoma"/>
                <w:sz w:val="13"/>
                <w:lang w:val="nl-NL"/>
              </w:rPr>
            </w:pPr>
            <w:r w:rsidRPr="00AA7751">
              <w:rPr>
                <w:rFonts w:ascii="Tahoma" w:hAnsi="Tahoma" w:cs="Tahoma"/>
                <w:sz w:val="13"/>
                <w:lang w:val="nl-NL"/>
              </w:rPr>
              <w:t>1</w:t>
            </w:r>
          </w:p>
        </w:tc>
        <w:tc>
          <w:tcPr>
            <w:tcW w:w="360" w:type="dxa"/>
            <w:tcBorders>
              <w:bottom w:val="single" w:sz="4" w:space="0" w:color="auto"/>
              <w:right w:val="single" w:sz="18" w:space="0" w:color="auto"/>
            </w:tcBorders>
            <w:shd w:val="clear" w:color="auto" w:fill="auto"/>
            <w:vAlign w:val="center"/>
          </w:tcPr>
          <w:p w14:paraId="4CBC489C" w14:textId="77777777" w:rsidR="001A63C6" w:rsidRPr="00AA7751" w:rsidRDefault="001A63C6" w:rsidP="001A63C6">
            <w:pPr>
              <w:pStyle w:val="TableText"/>
              <w:widowControl w:val="0"/>
              <w:rPr>
                <w:rFonts w:ascii="Tahoma" w:hAnsi="Tahoma" w:cs="Tahoma"/>
                <w:sz w:val="13"/>
                <w:lang w:val="nl-NL"/>
              </w:rPr>
            </w:pPr>
            <w:r w:rsidRPr="00AA7751">
              <w:rPr>
                <w:rFonts w:ascii="Tahoma" w:hAnsi="Tahoma" w:cs="Tahoma"/>
                <w:sz w:val="13"/>
                <w:lang w:val="nl-NL"/>
              </w:rPr>
              <w:t>1</w:t>
            </w:r>
          </w:p>
        </w:tc>
        <w:tc>
          <w:tcPr>
            <w:tcW w:w="450" w:type="dxa"/>
            <w:tcBorders>
              <w:left w:val="single" w:sz="18" w:space="0" w:color="auto"/>
              <w:bottom w:val="single" w:sz="4" w:space="0" w:color="auto"/>
            </w:tcBorders>
            <w:shd w:val="clear" w:color="auto" w:fill="auto"/>
            <w:vAlign w:val="center"/>
          </w:tcPr>
          <w:p w14:paraId="4CBC489D" w14:textId="77777777" w:rsidR="001A63C6" w:rsidRPr="00AA7751" w:rsidRDefault="001A63C6" w:rsidP="001A63C6">
            <w:pPr>
              <w:pStyle w:val="TableText"/>
              <w:widowControl w:val="0"/>
              <w:rPr>
                <w:rFonts w:ascii="Tahoma" w:hAnsi="Tahoma" w:cs="Tahoma"/>
                <w:sz w:val="13"/>
                <w:lang w:val="nl-NL"/>
              </w:rPr>
            </w:pPr>
            <w:r w:rsidRPr="00AA7751">
              <w:rPr>
                <w:rFonts w:ascii="Tahoma" w:hAnsi="Tahoma" w:cs="Tahoma"/>
                <w:sz w:val="13"/>
                <w:lang w:val="nl-NL"/>
              </w:rPr>
              <w:t>1</w:t>
            </w:r>
          </w:p>
        </w:tc>
        <w:tc>
          <w:tcPr>
            <w:tcW w:w="450" w:type="dxa"/>
            <w:tcBorders>
              <w:bottom w:val="single" w:sz="4" w:space="0" w:color="auto"/>
            </w:tcBorders>
            <w:shd w:val="clear" w:color="auto" w:fill="auto"/>
            <w:vAlign w:val="center"/>
          </w:tcPr>
          <w:p w14:paraId="4CBC489E" w14:textId="77777777" w:rsidR="001A63C6" w:rsidRPr="00AA7751" w:rsidRDefault="001A63C6" w:rsidP="001A63C6">
            <w:pPr>
              <w:pStyle w:val="TableText"/>
              <w:widowControl w:val="0"/>
              <w:rPr>
                <w:rFonts w:ascii="Tahoma" w:hAnsi="Tahoma" w:cs="Tahoma"/>
                <w:sz w:val="13"/>
                <w:lang w:val="nl-NL"/>
              </w:rPr>
            </w:pPr>
            <w:r w:rsidRPr="00AA7751">
              <w:rPr>
                <w:rFonts w:ascii="Tahoma" w:hAnsi="Tahoma" w:cs="Tahoma"/>
                <w:sz w:val="13"/>
                <w:lang w:val="nl-NL"/>
              </w:rPr>
              <w:t>2</w:t>
            </w:r>
          </w:p>
        </w:tc>
        <w:tc>
          <w:tcPr>
            <w:tcW w:w="450" w:type="dxa"/>
            <w:tcBorders>
              <w:bottom w:val="single" w:sz="4" w:space="0" w:color="auto"/>
              <w:right w:val="single" w:sz="18" w:space="0" w:color="auto"/>
            </w:tcBorders>
            <w:shd w:val="clear" w:color="auto" w:fill="auto"/>
            <w:vAlign w:val="center"/>
          </w:tcPr>
          <w:p w14:paraId="4CBC489F" w14:textId="77777777" w:rsidR="001A63C6" w:rsidRPr="00AA7751" w:rsidRDefault="001A63C6" w:rsidP="001A63C6">
            <w:pPr>
              <w:pStyle w:val="TableText"/>
              <w:widowControl w:val="0"/>
              <w:rPr>
                <w:rFonts w:ascii="Tahoma" w:hAnsi="Tahoma" w:cs="Tahoma"/>
                <w:sz w:val="13"/>
                <w:lang w:val="nl-NL"/>
              </w:rPr>
            </w:pPr>
            <w:r w:rsidRPr="00AA7751">
              <w:rPr>
                <w:rFonts w:ascii="Tahoma" w:hAnsi="Tahoma" w:cs="Tahoma"/>
                <w:sz w:val="13"/>
                <w:lang w:val="nl-NL"/>
              </w:rPr>
              <w:t>1</w:t>
            </w:r>
          </w:p>
        </w:tc>
        <w:tc>
          <w:tcPr>
            <w:tcW w:w="450" w:type="dxa"/>
            <w:tcBorders>
              <w:left w:val="single" w:sz="18" w:space="0" w:color="auto"/>
              <w:bottom w:val="single" w:sz="4" w:space="0" w:color="auto"/>
            </w:tcBorders>
            <w:shd w:val="clear" w:color="auto" w:fill="auto"/>
            <w:vAlign w:val="center"/>
          </w:tcPr>
          <w:p w14:paraId="4CBC48A0" w14:textId="77777777" w:rsidR="001A63C6" w:rsidRPr="00AA7751" w:rsidRDefault="001A63C6" w:rsidP="001A63C6">
            <w:pPr>
              <w:pStyle w:val="TableText"/>
              <w:widowControl w:val="0"/>
              <w:rPr>
                <w:rFonts w:ascii="Tahoma" w:hAnsi="Tahoma" w:cs="Tahoma"/>
                <w:sz w:val="13"/>
                <w:lang w:val="nl-NL"/>
              </w:rPr>
            </w:pPr>
          </w:p>
        </w:tc>
        <w:tc>
          <w:tcPr>
            <w:tcW w:w="450" w:type="dxa"/>
            <w:tcBorders>
              <w:bottom w:val="single" w:sz="4" w:space="0" w:color="auto"/>
              <w:right w:val="single" w:sz="18" w:space="0" w:color="auto"/>
            </w:tcBorders>
            <w:shd w:val="clear" w:color="auto" w:fill="auto"/>
            <w:vAlign w:val="center"/>
          </w:tcPr>
          <w:p w14:paraId="4CBC48A1" w14:textId="77777777" w:rsidR="001A63C6" w:rsidRPr="00AA7751" w:rsidRDefault="001A63C6" w:rsidP="001A63C6">
            <w:pPr>
              <w:pStyle w:val="TableText"/>
              <w:widowControl w:val="0"/>
              <w:rPr>
                <w:rFonts w:ascii="Tahoma" w:hAnsi="Tahoma" w:cs="Tahoma"/>
                <w:sz w:val="13"/>
                <w:lang w:val="nl-NL"/>
              </w:rPr>
            </w:pPr>
            <w:r w:rsidRPr="00AA7751">
              <w:rPr>
                <w:rFonts w:ascii="Tahoma" w:hAnsi="Tahoma" w:cs="Tahoma"/>
                <w:sz w:val="13"/>
                <w:lang w:val="nl-NL"/>
              </w:rPr>
              <w:t>A</w:t>
            </w:r>
          </w:p>
        </w:tc>
        <w:tc>
          <w:tcPr>
            <w:tcW w:w="450" w:type="dxa"/>
            <w:tcBorders>
              <w:left w:val="single" w:sz="18" w:space="0" w:color="auto"/>
              <w:bottom w:val="single" w:sz="4" w:space="0" w:color="auto"/>
              <w:right w:val="single" w:sz="18" w:space="0" w:color="auto"/>
            </w:tcBorders>
            <w:shd w:val="clear" w:color="auto" w:fill="auto"/>
            <w:vAlign w:val="center"/>
          </w:tcPr>
          <w:p w14:paraId="4CBC48A2" w14:textId="77777777" w:rsidR="001A63C6" w:rsidRPr="00AA7751" w:rsidRDefault="001A63C6" w:rsidP="001A63C6">
            <w:pPr>
              <w:pStyle w:val="TableText"/>
              <w:widowControl w:val="0"/>
              <w:rPr>
                <w:rFonts w:ascii="Tahoma" w:hAnsi="Tahoma" w:cs="Tahoma"/>
                <w:sz w:val="13"/>
                <w:lang w:val="nl-NL"/>
              </w:rPr>
            </w:pPr>
            <w:r w:rsidRPr="00AA7751">
              <w:rPr>
                <w:rFonts w:ascii="Tahoma" w:hAnsi="Tahoma" w:cs="Tahoma"/>
                <w:sz w:val="13"/>
                <w:lang w:val="nl-NL"/>
              </w:rPr>
              <w:t>P</w:t>
            </w:r>
          </w:p>
        </w:tc>
        <w:tc>
          <w:tcPr>
            <w:tcW w:w="450" w:type="dxa"/>
            <w:tcBorders>
              <w:bottom w:val="single" w:sz="4" w:space="0" w:color="auto"/>
            </w:tcBorders>
            <w:shd w:val="clear" w:color="auto" w:fill="auto"/>
          </w:tcPr>
          <w:p w14:paraId="4CBC48A3" w14:textId="77777777" w:rsidR="001A63C6" w:rsidRPr="00AA7751" w:rsidRDefault="001A63C6" w:rsidP="001A63C6">
            <w:pPr>
              <w:pStyle w:val="TableText"/>
              <w:widowControl w:val="0"/>
              <w:spacing w:before="120"/>
              <w:rPr>
                <w:rFonts w:ascii="Tahoma" w:hAnsi="Tahoma" w:cs="Tahoma"/>
                <w:sz w:val="13"/>
                <w:lang w:val="nl-NL"/>
              </w:rPr>
            </w:pPr>
            <w:r w:rsidRPr="00AA7751">
              <w:rPr>
                <w:rFonts w:ascii="Tahoma" w:hAnsi="Tahoma" w:cs="Tahoma"/>
                <w:sz w:val="13"/>
                <w:lang w:val="nl-NL"/>
              </w:rPr>
              <w:t>A</w:t>
            </w:r>
          </w:p>
        </w:tc>
        <w:tc>
          <w:tcPr>
            <w:tcW w:w="540" w:type="dxa"/>
            <w:tcBorders>
              <w:bottom w:val="single" w:sz="4" w:space="0" w:color="auto"/>
            </w:tcBorders>
            <w:shd w:val="clear" w:color="auto" w:fill="auto"/>
            <w:vAlign w:val="center"/>
          </w:tcPr>
          <w:p w14:paraId="4CBC48A4" w14:textId="77777777" w:rsidR="001A63C6" w:rsidRPr="00AA7751" w:rsidRDefault="001A63C6" w:rsidP="001A63C6">
            <w:pPr>
              <w:pStyle w:val="TableText"/>
              <w:widowControl w:val="0"/>
              <w:rPr>
                <w:rFonts w:ascii="Tahoma" w:hAnsi="Tahoma" w:cs="Tahoma"/>
                <w:sz w:val="13"/>
                <w:lang w:val="nl-NL"/>
              </w:rPr>
            </w:pPr>
          </w:p>
        </w:tc>
      </w:tr>
      <w:tr w:rsidR="00B33D0E" w:rsidRPr="00AA7751" w14:paraId="4CBC48B9" w14:textId="77777777" w:rsidTr="0017386F">
        <w:trPr>
          <w:trHeight w:val="145"/>
        </w:trPr>
        <w:tc>
          <w:tcPr>
            <w:tcW w:w="2734" w:type="dxa"/>
            <w:tcBorders>
              <w:bottom w:val="single" w:sz="4" w:space="0" w:color="auto"/>
            </w:tcBorders>
            <w:shd w:val="clear" w:color="auto" w:fill="FABF8F"/>
            <w:vAlign w:val="center"/>
          </w:tcPr>
          <w:p w14:paraId="4CBC48A6" w14:textId="77777777" w:rsidR="001A63C6" w:rsidRPr="00F90DAA" w:rsidRDefault="001A63C6" w:rsidP="007E189C">
            <w:pPr>
              <w:pStyle w:val="Heading2"/>
              <w:spacing w:before="20" w:after="20"/>
              <w:ind w:left="0" w:firstLine="15"/>
              <w:rPr>
                <w:rFonts w:ascii="Tahoma" w:hAnsi="Tahoma" w:cs="Tahoma"/>
                <w:b w:val="0"/>
                <w:sz w:val="14"/>
              </w:rPr>
            </w:pPr>
            <w:bookmarkStart w:id="373" w:name="_Toc336338036"/>
            <w:bookmarkStart w:id="374" w:name="_Toc357608788"/>
            <w:r w:rsidRPr="00F90DAA">
              <w:rPr>
                <w:rFonts w:ascii="Tahoma" w:hAnsi="Tahoma" w:cs="Tahoma"/>
                <w:b w:val="0"/>
                <w:sz w:val="14"/>
              </w:rPr>
              <w:t>SharePoint™ Online Extra Storage 1 GB (Aanvullende SL)</w:t>
            </w:r>
            <w:bookmarkEnd w:id="373"/>
            <w:bookmarkEnd w:id="374"/>
          </w:p>
        </w:tc>
        <w:tc>
          <w:tcPr>
            <w:tcW w:w="450" w:type="dxa"/>
            <w:tcBorders>
              <w:bottom w:val="single" w:sz="4" w:space="0" w:color="auto"/>
            </w:tcBorders>
            <w:shd w:val="clear" w:color="auto" w:fill="FABF8F"/>
            <w:vAlign w:val="center"/>
          </w:tcPr>
          <w:p w14:paraId="4CBC48A7" w14:textId="77777777" w:rsidR="001A63C6" w:rsidRPr="00F90DAA" w:rsidRDefault="001A63C6" w:rsidP="0017386F">
            <w:pPr>
              <w:pStyle w:val="TableText"/>
              <w:widowControl w:val="0"/>
              <w:rPr>
                <w:rFonts w:cs="Tahoma"/>
                <w:b/>
                <w:color w:val="000000"/>
                <w:sz w:val="13"/>
                <w:szCs w:val="13"/>
                <w:u w:val="single"/>
              </w:rPr>
            </w:pPr>
          </w:p>
        </w:tc>
        <w:tc>
          <w:tcPr>
            <w:tcW w:w="450" w:type="dxa"/>
            <w:tcBorders>
              <w:bottom w:val="single" w:sz="4" w:space="0" w:color="auto"/>
            </w:tcBorders>
            <w:shd w:val="clear" w:color="auto" w:fill="FABF8F"/>
          </w:tcPr>
          <w:p w14:paraId="4CBC48A8" w14:textId="77777777" w:rsidR="001A63C6" w:rsidRPr="00AA7751" w:rsidDel="008F575D" w:rsidRDefault="001A63C6" w:rsidP="001A63C6">
            <w:pPr>
              <w:pStyle w:val="TableText"/>
              <w:widowControl w:val="0"/>
              <w:spacing w:before="80"/>
              <w:rPr>
                <w:rFonts w:ascii="Tahoma" w:hAnsi="Tahoma" w:cs="Tahoma"/>
                <w:sz w:val="13"/>
                <w:lang w:val="nl-NL"/>
              </w:rPr>
            </w:pPr>
            <w:r w:rsidRPr="00AA7751">
              <w:rPr>
                <w:rFonts w:ascii="Tahoma" w:hAnsi="Tahoma" w:cs="Tahoma"/>
                <w:sz w:val="13"/>
                <w:lang w:val="nl-NL"/>
              </w:rPr>
              <w:t>06/11</w:t>
            </w:r>
          </w:p>
        </w:tc>
        <w:tc>
          <w:tcPr>
            <w:tcW w:w="360" w:type="dxa"/>
            <w:tcBorders>
              <w:bottom w:val="single" w:sz="4" w:space="0" w:color="auto"/>
              <w:right w:val="single" w:sz="18" w:space="0" w:color="auto"/>
            </w:tcBorders>
            <w:shd w:val="clear" w:color="auto" w:fill="FABF8F"/>
            <w:vAlign w:val="center"/>
          </w:tcPr>
          <w:p w14:paraId="4CBC48A9" w14:textId="77777777" w:rsidR="001A63C6" w:rsidRPr="00AA7751" w:rsidRDefault="001A63C6" w:rsidP="001A63C6">
            <w:pPr>
              <w:pStyle w:val="TableText"/>
              <w:widowControl w:val="0"/>
              <w:rPr>
                <w:rFonts w:ascii="Tahoma" w:hAnsi="Tahoma" w:cs="Tahoma"/>
                <w:sz w:val="13"/>
                <w:lang w:val="nl-NL"/>
              </w:rPr>
            </w:pPr>
          </w:p>
        </w:tc>
        <w:tc>
          <w:tcPr>
            <w:tcW w:w="360" w:type="dxa"/>
            <w:tcBorders>
              <w:left w:val="single" w:sz="18" w:space="0" w:color="auto"/>
              <w:bottom w:val="single" w:sz="4" w:space="0" w:color="auto"/>
            </w:tcBorders>
            <w:shd w:val="clear" w:color="auto" w:fill="FABF8F"/>
            <w:vAlign w:val="center"/>
          </w:tcPr>
          <w:p w14:paraId="4CBC48AA" w14:textId="77777777" w:rsidR="001A63C6" w:rsidRPr="00AA7751" w:rsidRDefault="001A63C6" w:rsidP="001A63C6">
            <w:pPr>
              <w:pStyle w:val="TableText"/>
              <w:widowControl w:val="0"/>
              <w:rPr>
                <w:rFonts w:ascii="Tahoma" w:hAnsi="Tahoma" w:cs="Tahoma"/>
                <w:sz w:val="13"/>
                <w:lang w:val="nl-NL"/>
              </w:rPr>
            </w:pPr>
          </w:p>
        </w:tc>
        <w:tc>
          <w:tcPr>
            <w:tcW w:w="450" w:type="dxa"/>
            <w:tcBorders>
              <w:bottom w:val="single" w:sz="4" w:space="0" w:color="auto"/>
            </w:tcBorders>
            <w:shd w:val="clear" w:color="auto" w:fill="FABF8F"/>
            <w:vAlign w:val="center"/>
          </w:tcPr>
          <w:p w14:paraId="4CBC48AB" w14:textId="77777777" w:rsidR="001A63C6" w:rsidRPr="00AA7751" w:rsidRDefault="001A63C6" w:rsidP="001A63C6">
            <w:pPr>
              <w:pStyle w:val="TableText"/>
              <w:widowControl w:val="0"/>
              <w:rPr>
                <w:rFonts w:ascii="Tahoma" w:hAnsi="Tahoma" w:cs="Tahoma"/>
                <w:sz w:val="13"/>
                <w:lang w:val="nl-NL"/>
              </w:rPr>
            </w:pPr>
          </w:p>
        </w:tc>
        <w:tc>
          <w:tcPr>
            <w:tcW w:w="450" w:type="dxa"/>
            <w:tcBorders>
              <w:bottom w:val="single" w:sz="4" w:space="0" w:color="auto"/>
            </w:tcBorders>
            <w:shd w:val="clear" w:color="auto" w:fill="FABF8F"/>
            <w:vAlign w:val="center"/>
          </w:tcPr>
          <w:p w14:paraId="4CBC48AC" w14:textId="77777777" w:rsidR="001A63C6" w:rsidRPr="00AA7751" w:rsidRDefault="001A63C6" w:rsidP="001A63C6">
            <w:pPr>
              <w:pStyle w:val="TableText"/>
              <w:widowControl w:val="0"/>
              <w:rPr>
                <w:rFonts w:ascii="Tahoma" w:hAnsi="Tahoma" w:cs="Tahoma"/>
                <w:sz w:val="13"/>
                <w:lang w:val="nl-NL"/>
              </w:rPr>
            </w:pPr>
          </w:p>
        </w:tc>
        <w:tc>
          <w:tcPr>
            <w:tcW w:w="450" w:type="dxa"/>
            <w:tcBorders>
              <w:bottom w:val="single" w:sz="4" w:space="0" w:color="auto"/>
            </w:tcBorders>
            <w:shd w:val="clear" w:color="auto" w:fill="FABF8F"/>
            <w:vAlign w:val="center"/>
          </w:tcPr>
          <w:p w14:paraId="4CBC48AD" w14:textId="77777777" w:rsidR="001A63C6" w:rsidRPr="00AA7751" w:rsidRDefault="001A63C6" w:rsidP="001A63C6">
            <w:pPr>
              <w:pStyle w:val="TableText"/>
              <w:widowControl w:val="0"/>
              <w:rPr>
                <w:rFonts w:ascii="Tahoma" w:hAnsi="Tahoma" w:cs="Tahoma"/>
                <w:sz w:val="13"/>
                <w:lang w:val="nl-NL"/>
              </w:rPr>
            </w:pPr>
          </w:p>
        </w:tc>
        <w:tc>
          <w:tcPr>
            <w:tcW w:w="450" w:type="dxa"/>
            <w:tcBorders>
              <w:bottom w:val="single" w:sz="4" w:space="0" w:color="auto"/>
            </w:tcBorders>
            <w:shd w:val="clear" w:color="auto" w:fill="FABF8F"/>
            <w:vAlign w:val="center"/>
          </w:tcPr>
          <w:p w14:paraId="4CBC48AE" w14:textId="77777777" w:rsidR="001A63C6" w:rsidRPr="00AA7751" w:rsidRDefault="001A63C6" w:rsidP="001A63C6">
            <w:pPr>
              <w:pStyle w:val="TableText"/>
              <w:widowControl w:val="0"/>
              <w:rPr>
                <w:rFonts w:ascii="Tahoma" w:hAnsi="Tahoma" w:cs="Tahoma"/>
                <w:sz w:val="13"/>
                <w:lang w:val="nl-NL"/>
              </w:rPr>
            </w:pPr>
          </w:p>
        </w:tc>
        <w:tc>
          <w:tcPr>
            <w:tcW w:w="450" w:type="dxa"/>
            <w:tcBorders>
              <w:bottom w:val="single" w:sz="4" w:space="0" w:color="auto"/>
            </w:tcBorders>
            <w:shd w:val="clear" w:color="auto" w:fill="FABF8F"/>
            <w:vAlign w:val="center"/>
          </w:tcPr>
          <w:p w14:paraId="4CBC48AF" w14:textId="77777777" w:rsidR="001A63C6" w:rsidRPr="00AA7751" w:rsidRDefault="001A63C6" w:rsidP="001A63C6">
            <w:pPr>
              <w:pStyle w:val="TableText"/>
              <w:widowControl w:val="0"/>
              <w:rPr>
                <w:rFonts w:ascii="Tahoma" w:hAnsi="Tahoma" w:cs="Tahoma"/>
                <w:sz w:val="13"/>
                <w:lang w:val="nl-NL"/>
              </w:rPr>
            </w:pPr>
          </w:p>
        </w:tc>
        <w:tc>
          <w:tcPr>
            <w:tcW w:w="360" w:type="dxa"/>
            <w:tcBorders>
              <w:bottom w:val="single" w:sz="4" w:space="0" w:color="auto"/>
              <w:right w:val="single" w:sz="18" w:space="0" w:color="auto"/>
            </w:tcBorders>
            <w:shd w:val="clear" w:color="auto" w:fill="FABF8F"/>
            <w:vAlign w:val="center"/>
          </w:tcPr>
          <w:p w14:paraId="4CBC48B0" w14:textId="77777777" w:rsidR="001A63C6" w:rsidRPr="00AA7751" w:rsidRDefault="001A63C6" w:rsidP="001A63C6">
            <w:pPr>
              <w:pStyle w:val="TableText"/>
              <w:widowControl w:val="0"/>
              <w:rPr>
                <w:rFonts w:ascii="Tahoma" w:hAnsi="Tahoma" w:cs="Tahoma"/>
                <w:sz w:val="13"/>
                <w:lang w:val="nl-NL"/>
              </w:rPr>
            </w:pPr>
          </w:p>
        </w:tc>
        <w:tc>
          <w:tcPr>
            <w:tcW w:w="450" w:type="dxa"/>
            <w:tcBorders>
              <w:left w:val="single" w:sz="18" w:space="0" w:color="auto"/>
              <w:bottom w:val="single" w:sz="4" w:space="0" w:color="auto"/>
            </w:tcBorders>
            <w:shd w:val="clear" w:color="auto" w:fill="FABF8F"/>
            <w:vAlign w:val="center"/>
          </w:tcPr>
          <w:p w14:paraId="4CBC48B1" w14:textId="77777777" w:rsidR="001A63C6" w:rsidRPr="00AA7751" w:rsidRDefault="001A63C6" w:rsidP="001A63C6">
            <w:pPr>
              <w:pStyle w:val="TableText"/>
              <w:widowControl w:val="0"/>
              <w:rPr>
                <w:rFonts w:ascii="Tahoma" w:hAnsi="Tahoma" w:cs="Tahoma"/>
                <w:sz w:val="13"/>
                <w:lang w:val="nl-NL"/>
              </w:rPr>
            </w:pPr>
          </w:p>
        </w:tc>
        <w:tc>
          <w:tcPr>
            <w:tcW w:w="450" w:type="dxa"/>
            <w:tcBorders>
              <w:bottom w:val="single" w:sz="4" w:space="0" w:color="auto"/>
            </w:tcBorders>
            <w:shd w:val="clear" w:color="auto" w:fill="FABF8F"/>
            <w:vAlign w:val="center"/>
          </w:tcPr>
          <w:p w14:paraId="4CBC48B2" w14:textId="77777777" w:rsidR="001A63C6" w:rsidRPr="00AA7751" w:rsidRDefault="001A63C6" w:rsidP="001A63C6">
            <w:pPr>
              <w:pStyle w:val="TableText"/>
              <w:widowControl w:val="0"/>
              <w:rPr>
                <w:rFonts w:ascii="Tahoma" w:hAnsi="Tahoma" w:cs="Tahoma"/>
                <w:sz w:val="13"/>
                <w:lang w:val="nl-NL"/>
              </w:rPr>
            </w:pPr>
          </w:p>
        </w:tc>
        <w:tc>
          <w:tcPr>
            <w:tcW w:w="450" w:type="dxa"/>
            <w:tcBorders>
              <w:bottom w:val="single" w:sz="4" w:space="0" w:color="auto"/>
              <w:right w:val="single" w:sz="18" w:space="0" w:color="auto"/>
            </w:tcBorders>
            <w:shd w:val="clear" w:color="auto" w:fill="FABF8F"/>
            <w:vAlign w:val="center"/>
          </w:tcPr>
          <w:p w14:paraId="4CBC48B3" w14:textId="77777777" w:rsidR="001A63C6" w:rsidRPr="00AA7751" w:rsidRDefault="001A63C6" w:rsidP="001A63C6">
            <w:pPr>
              <w:pStyle w:val="TableText"/>
              <w:widowControl w:val="0"/>
              <w:rPr>
                <w:rFonts w:ascii="Tahoma" w:hAnsi="Tahoma" w:cs="Tahoma"/>
                <w:sz w:val="13"/>
                <w:lang w:val="nl-NL"/>
              </w:rPr>
            </w:pPr>
          </w:p>
        </w:tc>
        <w:tc>
          <w:tcPr>
            <w:tcW w:w="450" w:type="dxa"/>
            <w:tcBorders>
              <w:left w:val="single" w:sz="18" w:space="0" w:color="auto"/>
              <w:bottom w:val="single" w:sz="4" w:space="0" w:color="auto"/>
            </w:tcBorders>
            <w:shd w:val="clear" w:color="auto" w:fill="FABF8F"/>
            <w:vAlign w:val="center"/>
          </w:tcPr>
          <w:p w14:paraId="4CBC48B4" w14:textId="77777777" w:rsidR="001A63C6" w:rsidRPr="00AA7751" w:rsidRDefault="001A63C6" w:rsidP="001A63C6">
            <w:pPr>
              <w:pStyle w:val="TableText"/>
              <w:widowControl w:val="0"/>
              <w:rPr>
                <w:rFonts w:ascii="Tahoma" w:hAnsi="Tahoma" w:cs="Tahoma"/>
                <w:sz w:val="13"/>
                <w:lang w:val="nl-NL"/>
              </w:rPr>
            </w:pPr>
          </w:p>
        </w:tc>
        <w:tc>
          <w:tcPr>
            <w:tcW w:w="450" w:type="dxa"/>
            <w:tcBorders>
              <w:bottom w:val="single" w:sz="4" w:space="0" w:color="auto"/>
              <w:right w:val="single" w:sz="18" w:space="0" w:color="auto"/>
            </w:tcBorders>
            <w:shd w:val="clear" w:color="auto" w:fill="FABF8F"/>
            <w:vAlign w:val="center"/>
          </w:tcPr>
          <w:p w14:paraId="4CBC48B5" w14:textId="77777777" w:rsidR="001A63C6" w:rsidRPr="00AA7751" w:rsidRDefault="001A63C6" w:rsidP="001A63C6">
            <w:pPr>
              <w:pStyle w:val="TableText"/>
              <w:widowControl w:val="0"/>
              <w:rPr>
                <w:rFonts w:ascii="Tahoma" w:hAnsi="Tahoma" w:cs="Tahoma"/>
                <w:sz w:val="13"/>
                <w:lang w:val="nl-NL"/>
              </w:rPr>
            </w:pPr>
            <w:r w:rsidRPr="00AA7751">
              <w:rPr>
                <w:rFonts w:ascii="Tahoma" w:hAnsi="Tahoma" w:cs="Tahoma"/>
                <w:sz w:val="13"/>
                <w:lang w:val="nl-NL"/>
              </w:rPr>
              <w:t>A</w:t>
            </w:r>
          </w:p>
        </w:tc>
        <w:tc>
          <w:tcPr>
            <w:tcW w:w="450" w:type="dxa"/>
            <w:tcBorders>
              <w:left w:val="single" w:sz="18" w:space="0" w:color="auto"/>
              <w:bottom w:val="single" w:sz="4" w:space="0" w:color="auto"/>
              <w:right w:val="single" w:sz="18" w:space="0" w:color="auto"/>
            </w:tcBorders>
            <w:shd w:val="clear" w:color="auto" w:fill="FABF8F"/>
            <w:vAlign w:val="center"/>
          </w:tcPr>
          <w:p w14:paraId="4CBC48B6" w14:textId="77777777" w:rsidR="001A63C6" w:rsidRPr="00AA7751" w:rsidRDefault="001A63C6" w:rsidP="001A63C6">
            <w:pPr>
              <w:pStyle w:val="TableText"/>
              <w:widowControl w:val="0"/>
              <w:rPr>
                <w:rFonts w:ascii="Tahoma" w:hAnsi="Tahoma" w:cs="Tahoma"/>
                <w:sz w:val="13"/>
                <w:lang w:val="nl-NL"/>
              </w:rPr>
            </w:pPr>
          </w:p>
        </w:tc>
        <w:tc>
          <w:tcPr>
            <w:tcW w:w="450" w:type="dxa"/>
            <w:tcBorders>
              <w:bottom w:val="single" w:sz="4" w:space="0" w:color="auto"/>
            </w:tcBorders>
            <w:shd w:val="clear" w:color="auto" w:fill="FABF8F"/>
          </w:tcPr>
          <w:p w14:paraId="4CBC48B7" w14:textId="77777777" w:rsidR="001A63C6" w:rsidRPr="00AA7751" w:rsidRDefault="001A63C6" w:rsidP="001A63C6">
            <w:pPr>
              <w:pStyle w:val="TableText"/>
              <w:widowControl w:val="0"/>
              <w:spacing w:before="120"/>
              <w:rPr>
                <w:rFonts w:ascii="Tahoma" w:hAnsi="Tahoma" w:cs="Tahoma"/>
                <w:sz w:val="13"/>
                <w:lang w:val="nl-NL"/>
              </w:rPr>
            </w:pPr>
          </w:p>
        </w:tc>
        <w:tc>
          <w:tcPr>
            <w:tcW w:w="540" w:type="dxa"/>
            <w:tcBorders>
              <w:bottom w:val="single" w:sz="4" w:space="0" w:color="auto"/>
            </w:tcBorders>
            <w:shd w:val="clear" w:color="auto" w:fill="FABF8F"/>
            <w:vAlign w:val="center"/>
          </w:tcPr>
          <w:p w14:paraId="4CBC48B8" w14:textId="77777777" w:rsidR="001A63C6" w:rsidRPr="00AA7751" w:rsidRDefault="001A63C6" w:rsidP="001A63C6">
            <w:pPr>
              <w:pStyle w:val="TableText"/>
              <w:widowControl w:val="0"/>
              <w:rPr>
                <w:rFonts w:ascii="Tahoma" w:hAnsi="Tahoma" w:cs="Tahoma"/>
                <w:sz w:val="13"/>
                <w:lang w:val="nl-NL"/>
              </w:rPr>
            </w:pPr>
          </w:p>
        </w:tc>
      </w:tr>
      <w:tr w:rsidR="001A63C6" w:rsidRPr="00AA7751" w14:paraId="4CBC48CD" w14:textId="77777777" w:rsidTr="0017386F">
        <w:trPr>
          <w:trHeight w:val="145"/>
        </w:trPr>
        <w:tc>
          <w:tcPr>
            <w:tcW w:w="2734" w:type="dxa"/>
            <w:tcBorders>
              <w:bottom w:val="single" w:sz="4" w:space="0" w:color="auto"/>
            </w:tcBorders>
            <w:shd w:val="clear" w:color="auto" w:fill="auto"/>
            <w:vAlign w:val="center"/>
          </w:tcPr>
          <w:p w14:paraId="4CBC48BA" w14:textId="77777777" w:rsidR="001A63C6" w:rsidRPr="00AA7751" w:rsidRDefault="001A63C6" w:rsidP="007E189C">
            <w:pPr>
              <w:pStyle w:val="Heading2"/>
              <w:spacing w:before="20" w:after="20"/>
              <w:ind w:left="0" w:firstLine="15"/>
              <w:rPr>
                <w:rFonts w:ascii="Tahoma" w:hAnsi="Tahoma" w:cs="Tahoma"/>
                <w:b w:val="0"/>
                <w:sz w:val="14"/>
                <w:lang w:val="nl-NL"/>
              </w:rPr>
            </w:pPr>
            <w:bookmarkStart w:id="375" w:name="_Toc336338037"/>
            <w:bookmarkStart w:id="376" w:name="_Toc357608789"/>
            <w:r w:rsidRPr="00AA7751">
              <w:rPr>
                <w:rFonts w:ascii="Tahoma" w:hAnsi="Tahoma" w:cs="Tahoma"/>
                <w:b w:val="0"/>
                <w:sz w:val="14"/>
                <w:lang w:val="nl-NL"/>
              </w:rPr>
              <w:t>SharePoint™ Online Extra Storage 1GB A (Aanvullende SL)</w:t>
            </w:r>
            <w:bookmarkEnd w:id="375"/>
            <w:bookmarkEnd w:id="376"/>
          </w:p>
        </w:tc>
        <w:tc>
          <w:tcPr>
            <w:tcW w:w="450" w:type="dxa"/>
            <w:tcBorders>
              <w:bottom w:val="single" w:sz="4" w:space="0" w:color="auto"/>
            </w:tcBorders>
            <w:shd w:val="clear" w:color="auto" w:fill="auto"/>
            <w:vAlign w:val="center"/>
          </w:tcPr>
          <w:p w14:paraId="4CBC48BB" w14:textId="77777777" w:rsidR="001A63C6" w:rsidRPr="00AA7751" w:rsidRDefault="001A63C6" w:rsidP="0017386F">
            <w:pPr>
              <w:pStyle w:val="TableText"/>
              <w:widowControl w:val="0"/>
              <w:rPr>
                <w:rFonts w:cs="Tahoma"/>
                <w:b/>
                <w:color w:val="0000FF"/>
                <w:sz w:val="13"/>
                <w:szCs w:val="13"/>
                <w:u w:val="single"/>
                <w:lang w:val="nl-NL"/>
              </w:rPr>
            </w:pPr>
          </w:p>
        </w:tc>
        <w:tc>
          <w:tcPr>
            <w:tcW w:w="450" w:type="dxa"/>
            <w:tcBorders>
              <w:bottom w:val="single" w:sz="4" w:space="0" w:color="auto"/>
            </w:tcBorders>
            <w:shd w:val="clear" w:color="auto" w:fill="auto"/>
            <w:vAlign w:val="center"/>
          </w:tcPr>
          <w:p w14:paraId="4CBC48BC" w14:textId="77777777" w:rsidR="001A63C6" w:rsidRPr="00AA7751" w:rsidRDefault="001A63C6" w:rsidP="007E466C">
            <w:pPr>
              <w:pStyle w:val="TableText"/>
              <w:widowControl w:val="0"/>
              <w:rPr>
                <w:rFonts w:ascii="Tahoma" w:hAnsi="Tahoma" w:cs="Tahoma"/>
                <w:sz w:val="13"/>
                <w:lang w:val="nl-NL"/>
              </w:rPr>
            </w:pPr>
            <w:r w:rsidRPr="00AA7751">
              <w:rPr>
                <w:rFonts w:ascii="Tahoma" w:hAnsi="Tahoma" w:cs="Tahoma"/>
                <w:sz w:val="13"/>
                <w:lang w:val="nl-NL"/>
              </w:rPr>
              <w:t>06/12</w:t>
            </w:r>
          </w:p>
        </w:tc>
        <w:tc>
          <w:tcPr>
            <w:tcW w:w="360" w:type="dxa"/>
            <w:tcBorders>
              <w:bottom w:val="single" w:sz="4" w:space="0" w:color="auto"/>
              <w:right w:val="single" w:sz="18" w:space="0" w:color="auto"/>
            </w:tcBorders>
            <w:shd w:val="clear" w:color="auto" w:fill="auto"/>
            <w:vAlign w:val="center"/>
          </w:tcPr>
          <w:p w14:paraId="4CBC48BD" w14:textId="77777777" w:rsidR="001A63C6" w:rsidRPr="00AA7751" w:rsidRDefault="001A63C6" w:rsidP="00D66F68">
            <w:pPr>
              <w:pStyle w:val="TableText"/>
              <w:widowControl w:val="0"/>
              <w:rPr>
                <w:rFonts w:ascii="Tahoma" w:hAnsi="Tahoma" w:cs="Tahoma"/>
                <w:sz w:val="13"/>
                <w:lang w:val="nl-NL"/>
              </w:rPr>
            </w:pPr>
          </w:p>
        </w:tc>
        <w:tc>
          <w:tcPr>
            <w:tcW w:w="360" w:type="dxa"/>
            <w:tcBorders>
              <w:left w:val="single" w:sz="18" w:space="0" w:color="auto"/>
              <w:bottom w:val="single" w:sz="4" w:space="0" w:color="auto"/>
            </w:tcBorders>
            <w:shd w:val="clear" w:color="auto" w:fill="auto"/>
            <w:vAlign w:val="center"/>
          </w:tcPr>
          <w:p w14:paraId="4CBC48BE" w14:textId="77777777" w:rsidR="001A63C6" w:rsidRPr="00AA7751" w:rsidRDefault="001A63C6" w:rsidP="00D66F68">
            <w:pPr>
              <w:pStyle w:val="TableText"/>
              <w:widowControl w:val="0"/>
              <w:rPr>
                <w:rFonts w:ascii="Tahoma" w:hAnsi="Tahoma" w:cs="Tahoma"/>
                <w:sz w:val="13"/>
                <w:lang w:val="nl-NL"/>
              </w:rPr>
            </w:pPr>
          </w:p>
        </w:tc>
        <w:tc>
          <w:tcPr>
            <w:tcW w:w="450" w:type="dxa"/>
            <w:tcBorders>
              <w:bottom w:val="single" w:sz="4" w:space="0" w:color="auto"/>
            </w:tcBorders>
            <w:shd w:val="clear" w:color="auto" w:fill="auto"/>
            <w:vAlign w:val="center"/>
          </w:tcPr>
          <w:p w14:paraId="4CBC48BF" w14:textId="77777777" w:rsidR="001A63C6" w:rsidRPr="00AA7751" w:rsidRDefault="001A63C6" w:rsidP="006C465D">
            <w:pPr>
              <w:pStyle w:val="TableText"/>
              <w:widowControl w:val="0"/>
              <w:rPr>
                <w:rFonts w:ascii="Tahoma" w:hAnsi="Tahoma" w:cs="Tahoma"/>
                <w:sz w:val="13"/>
                <w:lang w:val="nl-NL"/>
              </w:rPr>
            </w:pPr>
          </w:p>
        </w:tc>
        <w:tc>
          <w:tcPr>
            <w:tcW w:w="450" w:type="dxa"/>
            <w:tcBorders>
              <w:bottom w:val="single" w:sz="4" w:space="0" w:color="auto"/>
            </w:tcBorders>
            <w:shd w:val="clear" w:color="auto" w:fill="auto"/>
            <w:vAlign w:val="center"/>
          </w:tcPr>
          <w:p w14:paraId="4CBC48C0" w14:textId="77777777" w:rsidR="001A63C6" w:rsidRPr="00AA7751" w:rsidRDefault="001A63C6" w:rsidP="006C465D">
            <w:pPr>
              <w:pStyle w:val="TableText"/>
              <w:widowControl w:val="0"/>
              <w:rPr>
                <w:rFonts w:ascii="Tahoma" w:hAnsi="Tahoma" w:cs="Tahoma"/>
                <w:sz w:val="13"/>
                <w:lang w:val="nl-NL"/>
              </w:rPr>
            </w:pPr>
          </w:p>
        </w:tc>
        <w:tc>
          <w:tcPr>
            <w:tcW w:w="450" w:type="dxa"/>
            <w:tcBorders>
              <w:bottom w:val="single" w:sz="4" w:space="0" w:color="auto"/>
            </w:tcBorders>
            <w:shd w:val="clear" w:color="auto" w:fill="auto"/>
            <w:vAlign w:val="center"/>
          </w:tcPr>
          <w:p w14:paraId="4CBC48C1" w14:textId="77777777" w:rsidR="001A63C6" w:rsidRPr="00AA7751" w:rsidRDefault="001A63C6" w:rsidP="006C465D">
            <w:pPr>
              <w:pStyle w:val="TableText"/>
              <w:widowControl w:val="0"/>
              <w:rPr>
                <w:rFonts w:ascii="Tahoma" w:hAnsi="Tahoma" w:cs="Tahoma"/>
                <w:sz w:val="13"/>
                <w:lang w:val="nl-NL"/>
              </w:rPr>
            </w:pPr>
          </w:p>
        </w:tc>
        <w:tc>
          <w:tcPr>
            <w:tcW w:w="450" w:type="dxa"/>
            <w:tcBorders>
              <w:bottom w:val="single" w:sz="4" w:space="0" w:color="auto"/>
            </w:tcBorders>
            <w:shd w:val="clear" w:color="auto" w:fill="auto"/>
            <w:vAlign w:val="center"/>
          </w:tcPr>
          <w:p w14:paraId="4CBC48C2" w14:textId="77777777" w:rsidR="001A63C6" w:rsidRPr="00AA7751" w:rsidRDefault="001A63C6" w:rsidP="006C465D">
            <w:pPr>
              <w:pStyle w:val="TableText"/>
              <w:widowControl w:val="0"/>
              <w:rPr>
                <w:rFonts w:ascii="Tahoma" w:hAnsi="Tahoma" w:cs="Tahoma"/>
                <w:sz w:val="13"/>
                <w:lang w:val="nl-NL"/>
              </w:rPr>
            </w:pPr>
          </w:p>
        </w:tc>
        <w:tc>
          <w:tcPr>
            <w:tcW w:w="450" w:type="dxa"/>
            <w:tcBorders>
              <w:bottom w:val="single" w:sz="4" w:space="0" w:color="auto"/>
            </w:tcBorders>
            <w:shd w:val="clear" w:color="auto" w:fill="auto"/>
            <w:vAlign w:val="center"/>
          </w:tcPr>
          <w:p w14:paraId="4CBC48C3" w14:textId="77777777" w:rsidR="001A63C6" w:rsidRPr="00AA7751" w:rsidRDefault="001A63C6" w:rsidP="00D02D7A">
            <w:pPr>
              <w:pStyle w:val="TableText"/>
              <w:widowControl w:val="0"/>
              <w:rPr>
                <w:rFonts w:ascii="Tahoma" w:hAnsi="Tahoma" w:cs="Tahoma"/>
                <w:sz w:val="13"/>
                <w:lang w:val="nl-NL"/>
              </w:rPr>
            </w:pPr>
          </w:p>
        </w:tc>
        <w:tc>
          <w:tcPr>
            <w:tcW w:w="360" w:type="dxa"/>
            <w:tcBorders>
              <w:bottom w:val="single" w:sz="4" w:space="0" w:color="auto"/>
              <w:right w:val="single" w:sz="18" w:space="0" w:color="auto"/>
            </w:tcBorders>
            <w:shd w:val="clear" w:color="auto" w:fill="auto"/>
            <w:vAlign w:val="center"/>
          </w:tcPr>
          <w:p w14:paraId="4CBC48C4" w14:textId="77777777" w:rsidR="001A63C6" w:rsidRPr="00AA7751" w:rsidRDefault="001A63C6" w:rsidP="00D02D7A">
            <w:pPr>
              <w:pStyle w:val="TableText"/>
              <w:widowControl w:val="0"/>
              <w:rPr>
                <w:rFonts w:ascii="Tahoma" w:hAnsi="Tahoma" w:cs="Tahoma"/>
                <w:sz w:val="13"/>
                <w:lang w:val="nl-NL"/>
              </w:rPr>
            </w:pPr>
          </w:p>
        </w:tc>
        <w:tc>
          <w:tcPr>
            <w:tcW w:w="450" w:type="dxa"/>
            <w:tcBorders>
              <w:left w:val="single" w:sz="18" w:space="0" w:color="auto"/>
              <w:bottom w:val="single" w:sz="4" w:space="0" w:color="auto"/>
            </w:tcBorders>
            <w:shd w:val="clear" w:color="auto" w:fill="auto"/>
            <w:vAlign w:val="center"/>
          </w:tcPr>
          <w:p w14:paraId="4CBC48C5" w14:textId="77777777" w:rsidR="001A63C6" w:rsidRPr="00AA7751" w:rsidRDefault="001A63C6" w:rsidP="00242B11">
            <w:pPr>
              <w:pStyle w:val="TableText"/>
              <w:widowControl w:val="0"/>
              <w:rPr>
                <w:rFonts w:ascii="Tahoma" w:hAnsi="Tahoma" w:cs="Tahoma"/>
                <w:sz w:val="13"/>
                <w:lang w:val="nl-NL"/>
              </w:rPr>
            </w:pPr>
          </w:p>
        </w:tc>
        <w:tc>
          <w:tcPr>
            <w:tcW w:w="450" w:type="dxa"/>
            <w:tcBorders>
              <w:bottom w:val="single" w:sz="4" w:space="0" w:color="auto"/>
            </w:tcBorders>
            <w:shd w:val="clear" w:color="auto" w:fill="auto"/>
            <w:vAlign w:val="center"/>
          </w:tcPr>
          <w:p w14:paraId="4CBC48C6" w14:textId="77777777" w:rsidR="001A63C6" w:rsidRPr="00AA7751" w:rsidRDefault="001A63C6" w:rsidP="00242B11">
            <w:pPr>
              <w:pStyle w:val="TableText"/>
              <w:widowControl w:val="0"/>
              <w:rPr>
                <w:rFonts w:ascii="Tahoma" w:hAnsi="Tahoma" w:cs="Tahoma"/>
                <w:sz w:val="13"/>
                <w:lang w:val="nl-NL"/>
              </w:rPr>
            </w:pPr>
          </w:p>
        </w:tc>
        <w:tc>
          <w:tcPr>
            <w:tcW w:w="450" w:type="dxa"/>
            <w:tcBorders>
              <w:bottom w:val="single" w:sz="4" w:space="0" w:color="auto"/>
              <w:right w:val="single" w:sz="18" w:space="0" w:color="auto"/>
            </w:tcBorders>
            <w:shd w:val="clear" w:color="auto" w:fill="auto"/>
            <w:vAlign w:val="center"/>
          </w:tcPr>
          <w:p w14:paraId="4CBC48C7" w14:textId="77777777" w:rsidR="001A63C6" w:rsidRPr="00AA7751" w:rsidRDefault="001A63C6" w:rsidP="00EA31A6">
            <w:pPr>
              <w:pStyle w:val="TableText"/>
              <w:widowControl w:val="0"/>
              <w:rPr>
                <w:rFonts w:ascii="Tahoma" w:hAnsi="Tahoma" w:cs="Tahoma"/>
                <w:sz w:val="13"/>
                <w:lang w:val="nl-NL"/>
              </w:rPr>
            </w:pPr>
          </w:p>
        </w:tc>
        <w:tc>
          <w:tcPr>
            <w:tcW w:w="450" w:type="dxa"/>
            <w:tcBorders>
              <w:left w:val="single" w:sz="18" w:space="0" w:color="auto"/>
              <w:bottom w:val="single" w:sz="4" w:space="0" w:color="auto"/>
            </w:tcBorders>
            <w:shd w:val="clear" w:color="auto" w:fill="auto"/>
            <w:vAlign w:val="center"/>
          </w:tcPr>
          <w:p w14:paraId="4CBC48C8" w14:textId="77777777" w:rsidR="001A63C6" w:rsidRPr="00AA7751" w:rsidRDefault="001A63C6" w:rsidP="00EA31A6">
            <w:pPr>
              <w:pStyle w:val="TableText"/>
              <w:widowControl w:val="0"/>
              <w:rPr>
                <w:rFonts w:ascii="Tahoma" w:hAnsi="Tahoma" w:cs="Tahoma"/>
                <w:sz w:val="13"/>
                <w:lang w:val="nl-NL"/>
              </w:rPr>
            </w:pPr>
          </w:p>
        </w:tc>
        <w:tc>
          <w:tcPr>
            <w:tcW w:w="450" w:type="dxa"/>
            <w:tcBorders>
              <w:bottom w:val="single" w:sz="4" w:space="0" w:color="auto"/>
              <w:right w:val="single" w:sz="18" w:space="0" w:color="auto"/>
            </w:tcBorders>
            <w:shd w:val="clear" w:color="auto" w:fill="auto"/>
            <w:vAlign w:val="center"/>
          </w:tcPr>
          <w:p w14:paraId="4CBC48C9" w14:textId="77777777" w:rsidR="001A63C6" w:rsidRPr="00AA7751" w:rsidRDefault="001A63C6" w:rsidP="00EA31A6">
            <w:pPr>
              <w:pStyle w:val="TableText"/>
              <w:widowControl w:val="0"/>
              <w:rPr>
                <w:rFonts w:ascii="Tahoma" w:hAnsi="Tahoma" w:cs="Tahoma"/>
                <w:sz w:val="13"/>
                <w:lang w:val="nl-NL"/>
              </w:rPr>
            </w:pPr>
          </w:p>
        </w:tc>
        <w:tc>
          <w:tcPr>
            <w:tcW w:w="450" w:type="dxa"/>
            <w:tcBorders>
              <w:left w:val="single" w:sz="18" w:space="0" w:color="auto"/>
              <w:bottom w:val="single" w:sz="4" w:space="0" w:color="auto"/>
              <w:right w:val="single" w:sz="18" w:space="0" w:color="auto"/>
            </w:tcBorders>
            <w:shd w:val="clear" w:color="auto" w:fill="auto"/>
            <w:vAlign w:val="center"/>
          </w:tcPr>
          <w:p w14:paraId="4CBC48CA" w14:textId="77777777" w:rsidR="001A63C6" w:rsidRPr="00AA7751" w:rsidRDefault="001A63C6" w:rsidP="00EA31A6">
            <w:pPr>
              <w:pStyle w:val="TableText"/>
              <w:widowControl w:val="0"/>
              <w:rPr>
                <w:rFonts w:ascii="Tahoma" w:hAnsi="Tahoma" w:cs="Tahoma"/>
                <w:sz w:val="13"/>
                <w:lang w:val="nl-NL"/>
              </w:rPr>
            </w:pPr>
          </w:p>
        </w:tc>
        <w:tc>
          <w:tcPr>
            <w:tcW w:w="450" w:type="dxa"/>
            <w:tcBorders>
              <w:bottom w:val="single" w:sz="4" w:space="0" w:color="auto"/>
            </w:tcBorders>
            <w:shd w:val="clear" w:color="auto" w:fill="auto"/>
          </w:tcPr>
          <w:p w14:paraId="4CBC48CB" w14:textId="77777777" w:rsidR="001A63C6" w:rsidRPr="00AA7751" w:rsidRDefault="001A63C6" w:rsidP="007E466C">
            <w:pPr>
              <w:pStyle w:val="TableText"/>
              <w:widowControl w:val="0"/>
              <w:rPr>
                <w:rFonts w:ascii="Tahoma" w:hAnsi="Tahoma" w:cs="Tahoma"/>
                <w:sz w:val="13"/>
                <w:lang w:val="nl-NL"/>
              </w:rPr>
            </w:pPr>
            <w:r w:rsidRPr="00AA7751">
              <w:rPr>
                <w:rFonts w:ascii="Tahoma" w:hAnsi="Tahoma" w:cs="Tahoma"/>
                <w:sz w:val="13"/>
                <w:lang w:val="nl-NL"/>
              </w:rPr>
              <w:t>A, ST (alleen EES)</w:t>
            </w:r>
          </w:p>
        </w:tc>
        <w:tc>
          <w:tcPr>
            <w:tcW w:w="540" w:type="dxa"/>
            <w:tcBorders>
              <w:bottom w:val="single" w:sz="4" w:space="0" w:color="auto"/>
            </w:tcBorders>
            <w:shd w:val="clear" w:color="auto" w:fill="auto"/>
            <w:vAlign w:val="center"/>
          </w:tcPr>
          <w:p w14:paraId="4CBC48CC" w14:textId="77777777" w:rsidR="001A63C6" w:rsidRPr="00AA7751" w:rsidRDefault="001A63C6" w:rsidP="00D66F68">
            <w:pPr>
              <w:pStyle w:val="TableText"/>
              <w:widowControl w:val="0"/>
              <w:rPr>
                <w:rFonts w:ascii="Tahoma" w:hAnsi="Tahoma" w:cs="Tahoma"/>
                <w:sz w:val="13"/>
                <w:lang w:val="nl-NL"/>
              </w:rPr>
            </w:pPr>
          </w:p>
        </w:tc>
      </w:tr>
      <w:tr w:rsidR="00B33D0E" w:rsidRPr="00AA7751" w14:paraId="4CBC48E1" w14:textId="77777777" w:rsidTr="0017386F">
        <w:trPr>
          <w:trHeight w:val="145"/>
        </w:trPr>
        <w:tc>
          <w:tcPr>
            <w:tcW w:w="2734" w:type="dxa"/>
            <w:tcBorders>
              <w:bottom w:val="single" w:sz="4" w:space="0" w:color="auto"/>
            </w:tcBorders>
            <w:shd w:val="clear" w:color="auto" w:fill="FABF8F"/>
            <w:vAlign w:val="center"/>
          </w:tcPr>
          <w:p w14:paraId="4CBC48CE" w14:textId="77777777" w:rsidR="001A63C6" w:rsidRPr="00AA7751" w:rsidRDefault="001A63C6" w:rsidP="007E189C">
            <w:pPr>
              <w:pStyle w:val="Heading2"/>
              <w:spacing w:before="20" w:after="20"/>
              <w:ind w:left="0" w:firstLine="15"/>
              <w:rPr>
                <w:rFonts w:ascii="Tahoma" w:hAnsi="Tahoma" w:cs="Tahoma"/>
                <w:b w:val="0"/>
                <w:lang w:val="nl-NL"/>
              </w:rPr>
            </w:pPr>
            <w:bookmarkStart w:id="377" w:name="_Toc336338038"/>
            <w:bookmarkStart w:id="378" w:name="_Toc357608790"/>
            <w:r w:rsidRPr="00AA7751">
              <w:rPr>
                <w:rFonts w:ascii="Tahoma" w:hAnsi="Tahoma" w:cs="Tahoma"/>
                <w:b w:val="0"/>
                <w:sz w:val="14"/>
                <w:lang w:val="nl-NL"/>
              </w:rPr>
              <w:t>SharePoint™ Online Plan 1 (Gebruikers-SL)</w:t>
            </w:r>
            <w:bookmarkEnd w:id="377"/>
            <w:bookmarkEnd w:id="378"/>
          </w:p>
        </w:tc>
        <w:tc>
          <w:tcPr>
            <w:tcW w:w="450" w:type="dxa"/>
            <w:tcBorders>
              <w:bottom w:val="single" w:sz="4" w:space="0" w:color="auto"/>
            </w:tcBorders>
            <w:shd w:val="clear" w:color="auto" w:fill="FABF8F"/>
            <w:vAlign w:val="center"/>
          </w:tcPr>
          <w:p w14:paraId="4CBC48CF" w14:textId="77777777" w:rsidR="001A63C6" w:rsidRPr="00AA7751" w:rsidRDefault="000E7A57" w:rsidP="00BF77C6">
            <w:pPr>
              <w:pStyle w:val="TableText"/>
              <w:widowControl w:val="0"/>
              <w:rPr>
                <w:rStyle w:val="EndnoteReference"/>
                <w:rFonts w:cs="Tahoma"/>
                <w:b w:val="0"/>
                <w:color w:val="0000FF"/>
                <w:sz w:val="13"/>
                <w:szCs w:val="13"/>
                <w:u w:val="single"/>
                <w:lang w:val="nl-NL"/>
              </w:rPr>
            </w:pPr>
            <w:hyperlink w:anchor="_73_SharePoint_Online" w:history="1">
              <w:r w:rsidR="002D5731" w:rsidRPr="009E0662">
                <w:rPr>
                  <w:rStyle w:val="Hyperlink"/>
                  <w:rFonts w:cs="Tahoma"/>
                  <w:b/>
                  <w:sz w:val="13"/>
                  <w:szCs w:val="13"/>
                  <w:lang w:val="nl-NL"/>
                </w:rPr>
                <w:t>7</w:t>
              </w:r>
            </w:hyperlink>
            <w:r w:rsidR="00BF77C6">
              <w:rPr>
                <w:rStyle w:val="Hyperlink"/>
                <w:rFonts w:cs="Tahoma"/>
                <w:b/>
                <w:sz w:val="13"/>
                <w:szCs w:val="13"/>
                <w:lang w:val="nl-NL"/>
              </w:rPr>
              <w:t>4</w:t>
            </w:r>
          </w:p>
        </w:tc>
        <w:tc>
          <w:tcPr>
            <w:tcW w:w="450" w:type="dxa"/>
            <w:tcBorders>
              <w:bottom w:val="single" w:sz="4" w:space="0" w:color="auto"/>
            </w:tcBorders>
            <w:shd w:val="clear" w:color="auto" w:fill="FABF8F"/>
          </w:tcPr>
          <w:p w14:paraId="4CBC48D0" w14:textId="77777777" w:rsidR="001A63C6" w:rsidRPr="00AA7751" w:rsidRDefault="001A63C6" w:rsidP="001A63C6">
            <w:pPr>
              <w:pStyle w:val="TableText"/>
              <w:widowControl w:val="0"/>
              <w:spacing w:before="80"/>
              <w:rPr>
                <w:rFonts w:ascii="Tahoma" w:hAnsi="Tahoma" w:cs="Tahoma"/>
                <w:sz w:val="13"/>
                <w:lang w:val="nl-NL"/>
              </w:rPr>
            </w:pPr>
            <w:r w:rsidRPr="00AA7751">
              <w:rPr>
                <w:rFonts w:ascii="Tahoma" w:hAnsi="Tahoma" w:cs="Tahoma"/>
                <w:sz w:val="13"/>
                <w:lang w:val="nl-NL"/>
              </w:rPr>
              <w:t>06/11</w:t>
            </w:r>
          </w:p>
        </w:tc>
        <w:tc>
          <w:tcPr>
            <w:tcW w:w="360" w:type="dxa"/>
            <w:tcBorders>
              <w:bottom w:val="single" w:sz="4" w:space="0" w:color="auto"/>
              <w:right w:val="single" w:sz="18" w:space="0" w:color="auto"/>
            </w:tcBorders>
            <w:shd w:val="clear" w:color="auto" w:fill="FABF8F"/>
            <w:vAlign w:val="center"/>
          </w:tcPr>
          <w:p w14:paraId="4CBC48D1" w14:textId="77777777" w:rsidR="001A63C6" w:rsidRPr="00AA7751" w:rsidRDefault="001A63C6" w:rsidP="001A63C6">
            <w:pPr>
              <w:pStyle w:val="TableText"/>
              <w:widowControl w:val="0"/>
              <w:rPr>
                <w:rFonts w:ascii="Tahoma" w:hAnsi="Tahoma" w:cs="Tahoma"/>
                <w:sz w:val="13"/>
                <w:lang w:val="nl-NL"/>
              </w:rPr>
            </w:pPr>
          </w:p>
        </w:tc>
        <w:tc>
          <w:tcPr>
            <w:tcW w:w="360" w:type="dxa"/>
            <w:tcBorders>
              <w:left w:val="single" w:sz="18" w:space="0" w:color="auto"/>
              <w:bottom w:val="single" w:sz="4" w:space="0" w:color="auto"/>
            </w:tcBorders>
            <w:shd w:val="clear" w:color="auto" w:fill="FABF8F"/>
            <w:vAlign w:val="center"/>
          </w:tcPr>
          <w:p w14:paraId="4CBC48D2" w14:textId="77777777" w:rsidR="001A63C6" w:rsidRPr="00AA7751" w:rsidRDefault="001A63C6" w:rsidP="001A63C6">
            <w:pPr>
              <w:pStyle w:val="TableText"/>
              <w:widowControl w:val="0"/>
              <w:rPr>
                <w:rFonts w:ascii="Tahoma" w:hAnsi="Tahoma" w:cs="Tahoma"/>
                <w:sz w:val="13"/>
                <w:lang w:val="nl-NL"/>
              </w:rPr>
            </w:pPr>
          </w:p>
        </w:tc>
        <w:tc>
          <w:tcPr>
            <w:tcW w:w="450" w:type="dxa"/>
            <w:tcBorders>
              <w:bottom w:val="single" w:sz="4" w:space="0" w:color="auto"/>
            </w:tcBorders>
            <w:shd w:val="clear" w:color="auto" w:fill="FABF8F"/>
            <w:vAlign w:val="center"/>
          </w:tcPr>
          <w:p w14:paraId="4CBC48D3" w14:textId="77777777" w:rsidR="001A63C6" w:rsidRPr="00AA7751" w:rsidRDefault="001A63C6" w:rsidP="001A63C6">
            <w:pPr>
              <w:pStyle w:val="TableText"/>
              <w:widowControl w:val="0"/>
              <w:rPr>
                <w:rFonts w:ascii="Tahoma" w:hAnsi="Tahoma" w:cs="Tahoma"/>
                <w:sz w:val="13"/>
                <w:lang w:val="nl-NL"/>
              </w:rPr>
            </w:pPr>
          </w:p>
        </w:tc>
        <w:tc>
          <w:tcPr>
            <w:tcW w:w="450" w:type="dxa"/>
            <w:tcBorders>
              <w:bottom w:val="single" w:sz="4" w:space="0" w:color="auto"/>
            </w:tcBorders>
            <w:shd w:val="clear" w:color="auto" w:fill="FABF8F"/>
            <w:vAlign w:val="center"/>
          </w:tcPr>
          <w:p w14:paraId="4CBC48D4" w14:textId="77777777" w:rsidR="001A63C6" w:rsidRPr="00AA7751" w:rsidRDefault="001A63C6" w:rsidP="001A63C6">
            <w:pPr>
              <w:pStyle w:val="TableText"/>
              <w:widowControl w:val="0"/>
              <w:rPr>
                <w:rFonts w:ascii="Tahoma" w:hAnsi="Tahoma" w:cs="Tahoma"/>
                <w:sz w:val="13"/>
                <w:lang w:val="nl-NL"/>
              </w:rPr>
            </w:pPr>
          </w:p>
        </w:tc>
        <w:tc>
          <w:tcPr>
            <w:tcW w:w="450" w:type="dxa"/>
            <w:tcBorders>
              <w:bottom w:val="single" w:sz="4" w:space="0" w:color="auto"/>
            </w:tcBorders>
            <w:shd w:val="clear" w:color="auto" w:fill="FABF8F"/>
            <w:vAlign w:val="center"/>
          </w:tcPr>
          <w:p w14:paraId="4CBC48D5" w14:textId="77777777" w:rsidR="001A63C6" w:rsidRPr="00AA7751" w:rsidRDefault="001A63C6" w:rsidP="001A63C6">
            <w:pPr>
              <w:pStyle w:val="TableText"/>
              <w:widowControl w:val="0"/>
              <w:rPr>
                <w:rFonts w:ascii="Tahoma" w:hAnsi="Tahoma" w:cs="Tahoma"/>
                <w:sz w:val="13"/>
                <w:lang w:val="nl-NL"/>
              </w:rPr>
            </w:pPr>
          </w:p>
        </w:tc>
        <w:tc>
          <w:tcPr>
            <w:tcW w:w="450" w:type="dxa"/>
            <w:tcBorders>
              <w:bottom w:val="single" w:sz="4" w:space="0" w:color="auto"/>
            </w:tcBorders>
            <w:shd w:val="clear" w:color="auto" w:fill="FABF8F"/>
            <w:vAlign w:val="center"/>
          </w:tcPr>
          <w:p w14:paraId="4CBC48D6" w14:textId="77777777" w:rsidR="001A63C6" w:rsidRPr="00AA7751" w:rsidRDefault="001A63C6" w:rsidP="001A63C6">
            <w:pPr>
              <w:pStyle w:val="TableText"/>
              <w:widowControl w:val="0"/>
              <w:rPr>
                <w:rFonts w:ascii="Tahoma" w:hAnsi="Tahoma" w:cs="Tahoma"/>
                <w:sz w:val="13"/>
                <w:lang w:val="nl-NL"/>
              </w:rPr>
            </w:pPr>
          </w:p>
        </w:tc>
        <w:tc>
          <w:tcPr>
            <w:tcW w:w="450" w:type="dxa"/>
            <w:tcBorders>
              <w:bottom w:val="single" w:sz="4" w:space="0" w:color="auto"/>
            </w:tcBorders>
            <w:shd w:val="clear" w:color="auto" w:fill="FABF8F"/>
            <w:vAlign w:val="center"/>
          </w:tcPr>
          <w:p w14:paraId="4CBC48D7" w14:textId="77777777" w:rsidR="001A63C6" w:rsidRPr="00AA7751" w:rsidRDefault="001A63C6" w:rsidP="001A63C6">
            <w:pPr>
              <w:pStyle w:val="TableText"/>
              <w:widowControl w:val="0"/>
              <w:rPr>
                <w:rFonts w:ascii="Tahoma" w:hAnsi="Tahoma" w:cs="Tahoma"/>
                <w:sz w:val="13"/>
                <w:lang w:val="nl-NL"/>
              </w:rPr>
            </w:pPr>
          </w:p>
        </w:tc>
        <w:tc>
          <w:tcPr>
            <w:tcW w:w="360" w:type="dxa"/>
            <w:tcBorders>
              <w:bottom w:val="single" w:sz="4" w:space="0" w:color="auto"/>
              <w:right w:val="single" w:sz="18" w:space="0" w:color="auto"/>
            </w:tcBorders>
            <w:shd w:val="clear" w:color="auto" w:fill="FABF8F"/>
            <w:vAlign w:val="center"/>
          </w:tcPr>
          <w:p w14:paraId="4CBC48D8" w14:textId="77777777" w:rsidR="001A63C6" w:rsidRPr="00AA7751" w:rsidRDefault="001A63C6" w:rsidP="001A63C6">
            <w:pPr>
              <w:pStyle w:val="TableText"/>
              <w:widowControl w:val="0"/>
              <w:rPr>
                <w:rFonts w:ascii="Tahoma" w:hAnsi="Tahoma" w:cs="Tahoma"/>
                <w:sz w:val="13"/>
                <w:lang w:val="nl-NL"/>
              </w:rPr>
            </w:pPr>
          </w:p>
        </w:tc>
        <w:tc>
          <w:tcPr>
            <w:tcW w:w="450" w:type="dxa"/>
            <w:tcBorders>
              <w:left w:val="single" w:sz="18" w:space="0" w:color="auto"/>
              <w:bottom w:val="single" w:sz="4" w:space="0" w:color="auto"/>
            </w:tcBorders>
            <w:shd w:val="clear" w:color="auto" w:fill="FABF8F"/>
            <w:vAlign w:val="center"/>
          </w:tcPr>
          <w:p w14:paraId="4CBC48D9" w14:textId="77777777" w:rsidR="001A63C6" w:rsidRPr="00AA7751" w:rsidRDefault="001A63C6" w:rsidP="001A63C6">
            <w:pPr>
              <w:pStyle w:val="TableText"/>
              <w:widowControl w:val="0"/>
              <w:rPr>
                <w:rFonts w:ascii="Tahoma" w:hAnsi="Tahoma" w:cs="Tahoma"/>
                <w:sz w:val="13"/>
                <w:lang w:val="nl-NL"/>
              </w:rPr>
            </w:pPr>
          </w:p>
        </w:tc>
        <w:tc>
          <w:tcPr>
            <w:tcW w:w="450" w:type="dxa"/>
            <w:tcBorders>
              <w:bottom w:val="single" w:sz="4" w:space="0" w:color="auto"/>
            </w:tcBorders>
            <w:shd w:val="clear" w:color="auto" w:fill="FABF8F"/>
            <w:vAlign w:val="center"/>
          </w:tcPr>
          <w:p w14:paraId="4CBC48DA" w14:textId="77777777" w:rsidR="001A63C6" w:rsidRPr="00AA7751" w:rsidRDefault="001A63C6" w:rsidP="001A63C6">
            <w:pPr>
              <w:pStyle w:val="TableText"/>
              <w:widowControl w:val="0"/>
              <w:rPr>
                <w:rFonts w:ascii="Tahoma" w:hAnsi="Tahoma" w:cs="Tahoma"/>
                <w:sz w:val="13"/>
                <w:lang w:val="nl-NL"/>
              </w:rPr>
            </w:pPr>
          </w:p>
        </w:tc>
        <w:tc>
          <w:tcPr>
            <w:tcW w:w="450" w:type="dxa"/>
            <w:tcBorders>
              <w:bottom w:val="single" w:sz="4" w:space="0" w:color="auto"/>
              <w:right w:val="single" w:sz="18" w:space="0" w:color="auto"/>
            </w:tcBorders>
            <w:shd w:val="clear" w:color="auto" w:fill="FABF8F"/>
            <w:vAlign w:val="center"/>
          </w:tcPr>
          <w:p w14:paraId="4CBC48DB" w14:textId="77777777" w:rsidR="001A63C6" w:rsidRPr="00AA7751" w:rsidRDefault="001A63C6" w:rsidP="001A63C6">
            <w:pPr>
              <w:pStyle w:val="TableText"/>
              <w:widowControl w:val="0"/>
              <w:rPr>
                <w:rFonts w:ascii="Tahoma" w:hAnsi="Tahoma" w:cs="Tahoma"/>
                <w:sz w:val="13"/>
                <w:lang w:val="nl-NL"/>
              </w:rPr>
            </w:pPr>
          </w:p>
        </w:tc>
        <w:tc>
          <w:tcPr>
            <w:tcW w:w="450" w:type="dxa"/>
            <w:tcBorders>
              <w:left w:val="single" w:sz="18" w:space="0" w:color="auto"/>
              <w:bottom w:val="single" w:sz="4" w:space="0" w:color="auto"/>
            </w:tcBorders>
            <w:shd w:val="clear" w:color="auto" w:fill="FABF8F"/>
            <w:vAlign w:val="center"/>
          </w:tcPr>
          <w:p w14:paraId="4CBC48DC" w14:textId="77777777" w:rsidR="001A63C6" w:rsidRPr="00AA7751" w:rsidRDefault="001A63C6" w:rsidP="001A63C6">
            <w:pPr>
              <w:pStyle w:val="TableText"/>
              <w:widowControl w:val="0"/>
              <w:rPr>
                <w:rFonts w:ascii="Tahoma" w:hAnsi="Tahoma" w:cs="Tahoma"/>
                <w:sz w:val="13"/>
                <w:lang w:val="nl-NL"/>
              </w:rPr>
            </w:pPr>
          </w:p>
        </w:tc>
        <w:tc>
          <w:tcPr>
            <w:tcW w:w="450" w:type="dxa"/>
            <w:tcBorders>
              <w:bottom w:val="single" w:sz="4" w:space="0" w:color="auto"/>
              <w:right w:val="single" w:sz="18" w:space="0" w:color="auto"/>
            </w:tcBorders>
            <w:shd w:val="clear" w:color="auto" w:fill="FABF8F"/>
            <w:vAlign w:val="center"/>
          </w:tcPr>
          <w:p w14:paraId="4CBC48DD" w14:textId="77777777" w:rsidR="001A63C6" w:rsidRPr="00AA7751" w:rsidRDefault="001A63C6" w:rsidP="001A63C6">
            <w:pPr>
              <w:pStyle w:val="TableText"/>
              <w:widowControl w:val="0"/>
              <w:rPr>
                <w:rFonts w:ascii="Tahoma" w:hAnsi="Tahoma" w:cs="Tahoma"/>
                <w:sz w:val="13"/>
                <w:lang w:val="nl-NL"/>
              </w:rPr>
            </w:pPr>
            <w:r w:rsidRPr="00AA7751">
              <w:rPr>
                <w:rFonts w:ascii="Tahoma" w:hAnsi="Tahoma" w:cs="Tahoma"/>
                <w:sz w:val="13"/>
                <w:lang w:val="nl-NL"/>
              </w:rPr>
              <w:t>A</w:t>
            </w:r>
          </w:p>
        </w:tc>
        <w:tc>
          <w:tcPr>
            <w:tcW w:w="450" w:type="dxa"/>
            <w:tcBorders>
              <w:left w:val="single" w:sz="18" w:space="0" w:color="auto"/>
              <w:bottom w:val="single" w:sz="4" w:space="0" w:color="auto"/>
              <w:right w:val="single" w:sz="18" w:space="0" w:color="auto"/>
            </w:tcBorders>
            <w:shd w:val="clear" w:color="auto" w:fill="FABF8F"/>
            <w:vAlign w:val="center"/>
          </w:tcPr>
          <w:p w14:paraId="4CBC48DE" w14:textId="77777777" w:rsidR="001A63C6" w:rsidRPr="00AA7751" w:rsidRDefault="001A63C6" w:rsidP="001A63C6">
            <w:pPr>
              <w:pStyle w:val="TableText"/>
              <w:widowControl w:val="0"/>
              <w:rPr>
                <w:rFonts w:ascii="Tahoma" w:hAnsi="Tahoma" w:cs="Tahoma"/>
                <w:sz w:val="13"/>
                <w:lang w:val="nl-NL"/>
              </w:rPr>
            </w:pPr>
          </w:p>
        </w:tc>
        <w:tc>
          <w:tcPr>
            <w:tcW w:w="450" w:type="dxa"/>
            <w:tcBorders>
              <w:bottom w:val="single" w:sz="4" w:space="0" w:color="auto"/>
            </w:tcBorders>
            <w:shd w:val="clear" w:color="auto" w:fill="FABF8F"/>
          </w:tcPr>
          <w:p w14:paraId="4CBC48DF" w14:textId="77777777" w:rsidR="001A63C6" w:rsidRPr="00AA7751" w:rsidRDefault="001A63C6" w:rsidP="001A63C6">
            <w:pPr>
              <w:pStyle w:val="TableText"/>
              <w:widowControl w:val="0"/>
              <w:spacing w:before="120"/>
              <w:rPr>
                <w:rFonts w:ascii="Tahoma" w:hAnsi="Tahoma" w:cs="Tahoma"/>
                <w:sz w:val="13"/>
                <w:lang w:val="nl-NL"/>
              </w:rPr>
            </w:pPr>
          </w:p>
        </w:tc>
        <w:tc>
          <w:tcPr>
            <w:tcW w:w="540" w:type="dxa"/>
            <w:tcBorders>
              <w:bottom w:val="single" w:sz="4" w:space="0" w:color="auto"/>
            </w:tcBorders>
            <w:shd w:val="clear" w:color="auto" w:fill="FABF8F"/>
            <w:vAlign w:val="center"/>
          </w:tcPr>
          <w:p w14:paraId="4CBC48E0" w14:textId="77777777" w:rsidR="001A63C6" w:rsidRPr="00AA7751" w:rsidRDefault="001A63C6" w:rsidP="001A63C6">
            <w:pPr>
              <w:pStyle w:val="TableText"/>
              <w:widowControl w:val="0"/>
              <w:rPr>
                <w:rFonts w:ascii="Tahoma" w:hAnsi="Tahoma" w:cs="Tahoma"/>
                <w:sz w:val="13"/>
                <w:lang w:val="nl-NL"/>
              </w:rPr>
            </w:pPr>
          </w:p>
        </w:tc>
      </w:tr>
      <w:tr w:rsidR="001A63C6" w:rsidRPr="00AA7751" w14:paraId="4CBC48F5" w14:textId="77777777" w:rsidTr="0017386F">
        <w:trPr>
          <w:trHeight w:val="145"/>
        </w:trPr>
        <w:tc>
          <w:tcPr>
            <w:tcW w:w="2734" w:type="dxa"/>
            <w:tcBorders>
              <w:bottom w:val="single" w:sz="4" w:space="0" w:color="auto"/>
            </w:tcBorders>
            <w:shd w:val="clear" w:color="auto" w:fill="auto"/>
            <w:vAlign w:val="center"/>
          </w:tcPr>
          <w:p w14:paraId="4CBC48E2" w14:textId="77777777" w:rsidR="001A63C6" w:rsidRPr="00AA7751" w:rsidRDefault="001A63C6" w:rsidP="007E189C">
            <w:pPr>
              <w:pStyle w:val="ProductNames"/>
              <w:rPr>
                <w:rFonts w:ascii="Tahoma" w:hAnsi="Tahoma" w:cs="Tahoma"/>
                <w:sz w:val="14"/>
                <w:lang w:val="nl-NL"/>
              </w:rPr>
            </w:pPr>
            <w:bookmarkStart w:id="379" w:name="_Toc336338039"/>
            <w:bookmarkStart w:id="380" w:name="_Toc357608791"/>
            <w:r w:rsidRPr="00AA7751">
              <w:rPr>
                <w:rFonts w:ascii="Tahoma" w:hAnsi="Tahoma" w:cs="Tahoma"/>
                <w:sz w:val="14"/>
                <w:lang w:val="nl-NL"/>
              </w:rPr>
              <w:t>SharePoint™ Online Plan 2 (Gebruikers-SL)</w:t>
            </w:r>
            <w:bookmarkEnd w:id="379"/>
            <w:bookmarkEnd w:id="380"/>
          </w:p>
        </w:tc>
        <w:tc>
          <w:tcPr>
            <w:tcW w:w="450" w:type="dxa"/>
            <w:tcBorders>
              <w:bottom w:val="single" w:sz="4" w:space="0" w:color="auto"/>
            </w:tcBorders>
            <w:shd w:val="clear" w:color="auto" w:fill="auto"/>
            <w:vAlign w:val="center"/>
          </w:tcPr>
          <w:p w14:paraId="4CBC48E3" w14:textId="77777777" w:rsidR="001A63C6" w:rsidRPr="00AA7751" w:rsidRDefault="000E7A57" w:rsidP="00BF77C6">
            <w:pPr>
              <w:pStyle w:val="TableText"/>
              <w:widowControl w:val="0"/>
              <w:rPr>
                <w:rStyle w:val="EndnoteReference"/>
                <w:rFonts w:cs="Tahoma"/>
                <w:b w:val="0"/>
                <w:color w:val="000000"/>
                <w:sz w:val="13"/>
                <w:szCs w:val="13"/>
                <w:u w:val="single"/>
                <w:lang w:val="nl-NL"/>
              </w:rPr>
            </w:pPr>
            <w:hyperlink w:anchor="_73_SharePoint_Online" w:history="1">
              <w:r w:rsidR="009E0662" w:rsidRPr="009E0662">
                <w:rPr>
                  <w:rStyle w:val="Hyperlink"/>
                  <w:rFonts w:cs="Tahoma"/>
                  <w:b/>
                  <w:sz w:val="13"/>
                  <w:szCs w:val="13"/>
                  <w:lang w:val="nl-NL"/>
                </w:rPr>
                <w:t>7</w:t>
              </w:r>
            </w:hyperlink>
            <w:r w:rsidR="00BF77C6">
              <w:rPr>
                <w:rStyle w:val="Hyperlink"/>
                <w:rFonts w:cs="Tahoma"/>
                <w:b/>
                <w:sz w:val="13"/>
                <w:szCs w:val="13"/>
                <w:lang w:val="nl-NL"/>
              </w:rPr>
              <w:t>4</w:t>
            </w:r>
          </w:p>
        </w:tc>
        <w:tc>
          <w:tcPr>
            <w:tcW w:w="450" w:type="dxa"/>
            <w:tcBorders>
              <w:bottom w:val="single" w:sz="4" w:space="0" w:color="auto"/>
            </w:tcBorders>
            <w:shd w:val="clear" w:color="auto" w:fill="auto"/>
          </w:tcPr>
          <w:p w14:paraId="4CBC48E4" w14:textId="77777777" w:rsidR="001A63C6" w:rsidRPr="00AA7751" w:rsidRDefault="001A63C6" w:rsidP="001A63C6">
            <w:pPr>
              <w:pStyle w:val="TableText"/>
              <w:widowControl w:val="0"/>
              <w:spacing w:before="80"/>
              <w:rPr>
                <w:rFonts w:ascii="Tahoma" w:hAnsi="Tahoma" w:cs="Tahoma"/>
                <w:sz w:val="13"/>
                <w:lang w:val="nl-NL"/>
              </w:rPr>
            </w:pPr>
            <w:r w:rsidRPr="00AA7751">
              <w:rPr>
                <w:rFonts w:ascii="Tahoma" w:hAnsi="Tahoma" w:cs="Tahoma"/>
                <w:sz w:val="13"/>
                <w:lang w:val="nl-NL"/>
              </w:rPr>
              <w:t>06/11</w:t>
            </w:r>
          </w:p>
        </w:tc>
        <w:tc>
          <w:tcPr>
            <w:tcW w:w="360" w:type="dxa"/>
            <w:tcBorders>
              <w:bottom w:val="single" w:sz="4" w:space="0" w:color="auto"/>
              <w:right w:val="single" w:sz="18" w:space="0" w:color="auto"/>
            </w:tcBorders>
            <w:shd w:val="clear" w:color="auto" w:fill="auto"/>
            <w:vAlign w:val="center"/>
          </w:tcPr>
          <w:p w14:paraId="4CBC48E5" w14:textId="77777777" w:rsidR="001A63C6" w:rsidRPr="00AA7751" w:rsidRDefault="001A63C6" w:rsidP="001A63C6">
            <w:pPr>
              <w:pStyle w:val="TableText"/>
              <w:widowControl w:val="0"/>
              <w:rPr>
                <w:rFonts w:ascii="Tahoma" w:hAnsi="Tahoma" w:cs="Tahoma"/>
                <w:sz w:val="13"/>
                <w:lang w:val="nl-NL"/>
              </w:rPr>
            </w:pPr>
          </w:p>
        </w:tc>
        <w:tc>
          <w:tcPr>
            <w:tcW w:w="360" w:type="dxa"/>
            <w:tcBorders>
              <w:left w:val="single" w:sz="18" w:space="0" w:color="auto"/>
              <w:bottom w:val="single" w:sz="4" w:space="0" w:color="auto"/>
            </w:tcBorders>
            <w:shd w:val="clear" w:color="auto" w:fill="auto"/>
            <w:vAlign w:val="center"/>
          </w:tcPr>
          <w:p w14:paraId="4CBC48E6" w14:textId="77777777" w:rsidR="001A63C6" w:rsidRPr="00AA7751" w:rsidRDefault="001A63C6" w:rsidP="001A63C6">
            <w:pPr>
              <w:pStyle w:val="TableText"/>
              <w:widowControl w:val="0"/>
              <w:rPr>
                <w:rFonts w:ascii="Tahoma" w:hAnsi="Tahoma" w:cs="Tahoma"/>
                <w:sz w:val="13"/>
                <w:lang w:val="nl-NL"/>
              </w:rPr>
            </w:pPr>
          </w:p>
        </w:tc>
        <w:tc>
          <w:tcPr>
            <w:tcW w:w="450" w:type="dxa"/>
            <w:tcBorders>
              <w:bottom w:val="single" w:sz="4" w:space="0" w:color="auto"/>
            </w:tcBorders>
            <w:shd w:val="clear" w:color="auto" w:fill="auto"/>
            <w:vAlign w:val="center"/>
          </w:tcPr>
          <w:p w14:paraId="4CBC48E7" w14:textId="77777777" w:rsidR="001A63C6" w:rsidRPr="00AA7751" w:rsidRDefault="001A63C6" w:rsidP="001A63C6">
            <w:pPr>
              <w:pStyle w:val="TableText"/>
              <w:widowControl w:val="0"/>
              <w:rPr>
                <w:rFonts w:ascii="Tahoma" w:hAnsi="Tahoma" w:cs="Tahoma"/>
                <w:sz w:val="13"/>
                <w:lang w:val="nl-NL"/>
              </w:rPr>
            </w:pPr>
          </w:p>
        </w:tc>
        <w:tc>
          <w:tcPr>
            <w:tcW w:w="450" w:type="dxa"/>
            <w:tcBorders>
              <w:bottom w:val="single" w:sz="4" w:space="0" w:color="auto"/>
            </w:tcBorders>
            <w:shd w:val="clear" w:color="auto" w:fill="auto"/>
            <w:vAlign w:val="center"/>
          </w:tcPr>
          <w:p w14:paraId="4CBC48E8" w14:textId="77777777" w:rsidR="001A63C6" w:rsidRPr="00AA7751" w:rsidRDefault="001A63C6" w:rsidP="001A63C6">
            <w:pPr>
              <w:pStyle w:val="TableText"/>
              <w:widowControl w:val="0"/>
              <w:rPr>
                <w:rFonts w:ascii="Tahoma" w:hAnsi="Tahoma" w:cs="Tahoma"/>
                <w:sz w:val="13"/>
                <w:lang w:val="nl-NL"/>
              </w:rPr>
            </w:pPr>
          </w:p>
        </w:tc>
        <w:tc>
          <w:tcPr>
            <w:tcW w:w="450" w:type="dxa"/>
            <w:tcBorders>
              <w:bottom w:val="single" w:sz="4" w:space="0" w:color="auto"/>
            </w:tcBorders>
            <w:shd w:val="clear" w:color="auto" w:fill="auto"/>
            <w:vAlign w:val="center"/>
          </w:tcPr>
          <w:p w14:paraId="4CBC48E9" w14:textId="77777777" w:rsidR="001A63C6" w:rsidRPr="00AA7751" w:rsidRDefault="001A63C6" w:rsidP="001A63C6">
            <w:pPr>
              <w:pStyle w:val="TableText"/>
              <w:widowControl w:val="0"/>
              <w:rPr>
                <w:rFonts w:ascii="Tahoma" w:hAnsi="Tahoma" w:cs="Tahoma"/>
                <w:sz w:val="13"/>
                <w:lang w:val="nl-NL"/>
              </w:rPr>
            </w:pPr>
          </w:p>
        </w:tc>
        <w:tc>
          <w:tcPr>
            <w:tcW w:w="450" w:type="dxa"/>
            <w:tcBorders>
              <w:bottom w:val="single" w:sz="4" w:space="0" w:color="auto"/>
            </w:tcBorders>
            <w:shd w:val="clear" w:color="auto" w:fill="auto"/>
            <w:vAlign w:val="center"/>
          </w:tcPr>
          <w:p w14:paraId="4CBC48EA" w14:textId="77777777" w:rsidR="001A63C6" w:rsidRPr="00AA7751" w:rsidRDefault="001A63C6" w:rsidP="001A63C6">
            <w:pPr>
              <w:pStyle w:val="TableText"/>
              <w:widowControl w:val="0"/>
              <w:rPr>
                <w:rFonts w:ascii="Tahoma" w:hAnsi="Tahoma" w:cs="Tahoma"/>
                <w:sz w:val="13"/>
                <w:lang w:val="nl-NL"/>
              </w:rPr>
            </w:pPr>
          </w:p>
        </w:tc>
        <w:tc>
          <w:tcPr>
            <w:tcW w:w="450" w:type="dxa"/>
            <w:tcBorders>
              <w:bottom w:val="single" w:sz="4" w:space="0" w:color="auto"/>
            </w:tcBorders>
            <w:shd w:val="clear" w:color="auto" w:fill="auto"/>
            <w:vAlign w:val="center"/>
          </w:tcPr>
          <w:p w14:paraId="4CBC48EB" w14:textId="77777777" w:rsidR="001A63C6" w:rsidRPr="00AA7751" w:rsidRDefault="001A63C6" w:rsidP="001A63C6">
            <w:pPr>
              <w:pStyle w:val="TableText"/>
              <w:widowControl w:val="0"/>
              <w:rPr>
                <w:rFonts w:ascii="Tahoma" w:hAnsi="Tahoma" w:cs="Tahoma"/>
                <w:sz w:val="13"/>
                <w:lang w:val="nl-NL"/>
              </w:rPr>
            </w:pPr>
          </w:p>
        </w:tc>
        <w:tc>
          <w:tcPr>
            <w:tcW w:w="360" w:type="dxa"/>
            <w:tcBorders>
              <w:bottom w:val="single" w:sz="4" w:space="0" w:color="auto"/>
              <w:right w:val="single" w:sz="18" w:space="0" w:color="auto"/>
            </w:tcBorders>
            <w:shd w:val="clear" w:color="auto" w:fill="auto"/>
            <w:vAlign w:val="center"/>
          </w:tcPr>
          <w:p w14:paraId="4CBC48EC" w14:textId="77777777" w:rsidR="001A63C6" w:rsidRPr="00AA7751" w:rsidRDefault="001A63C6" w:rsidP="001A63C6">
            <w:pPr>
              <w:pStyle w:val="TableText"/>
              <w:widowControl w:val="0"/>
              <w:rPr>
                <w:rFonts w:ascii="Tahoma" w:hAnsi="Tahoma" w:cs="Tahoma"/>
                <w:sz w:val="13"/>
                <w:lang w:val="nl-NL"/>
              </w:rPr>
            </w:pPr>
          </w:p>
        </w:tc>
        <w:tc>
          <w:tcPr>
            <w:tcW w:w="450" w:type="dxa"/>
            <w:tcBorders>
              <w:left w:val="single" w:sz="18" w:space="0" w:color="auto"/>
              <w:bottom w:val="single" w:sz="4" w:space="0" w:color="auto"/>
            </w:tcBorders>
            <w:shd w:val="clear" w:color="auto" w:fill="auto"/>
            <w:vAlign w:val="center"/>
          </w:tcPr>
          <w:p w14:paraId="4CBC48ED" w14:textId="77777777" w:rsidR="001A63C6" w:rsidRPr="00AA7751" w:rsidRDefault="001A63C6" w:rsidP="001A63C6">
            <w:pPr>
              <w:pStyle w:val="TableText"/>
              <w:widowControl w:val="0"/>
              <w:rPr>
                <w:rFonts w:ascii="Tahoma" w:hAnsi="Tahoma" w:cs="Tahoma"/>
                <w:sz w:val="13"/>
                <w:lang w:val="nl-NL"/>
              </w:rPr>
            </w:pPr>
          </w:p>
        </w:tc>
        <w:tc>
          <w:tcPr>
            <w:tcW w:w="450" w:type="dxa"/>
            <w:tcBorders>
              <w:bottom w:val="single" w:sz="4" w:space="0" w:color="auto"/>
            </w:tcBorders>
            <w:shd w:val="clear" w:color="auto" w:fill="auto"/>
            <w:vAlign w:val="center"/>
          </w:tcPr>
          <w:p w14:paraId="4CBC48EE" w14:textId="77777777" w:rsidR="001A63C6" w:rsidRPr="00AA7751" w:rsidRDefault="001A63C6" w:rsidP="001A63C6">
            <w:pPr>
              <w:pStyle w:val="TableText"/>
              <w:widowControl w:val="0"/>
              <w:rPr>
                <w:rFonts w:ascii="Tahoma" w:hAnsi="Tahoma" w:cs="Tahoma"/>
                <w:sz w:val="13"/>
                <w:lang w:val="nl-NL"/>
              </w:rPr>
            </w:pPr>
          </w:p>
        </w:tc>
        <w:tc>
          <w:tcPr>
            <w:tcW w:w="450" w:type="dxa"/>
            <w:tcBorders>
              <w:bottom w:val="single" w:sz="4" w:space="0" w:color="auto"/>
              <w:right w:val="single" w:sz="18" w:space="0" w:color="auto"/>
            </w:tcBorders>
            <w:shd w:val="clear" w:color="auto" w:fill="auto"/>
            <w:vAlign w:val="center"/>
          </w:tcPr>
          <w:p w14:paraId="4CBC48EF" w14:textId="77777777" w:rsidR="001A63C6" w:rsidRPr="00AA7751" w:rsidRDefault="001A63C6" w:rsidP="001A63C6">
            <w:pPr>
              <w:pStyle w:val="TableText"/>
              <w:widowControl w:val="0"/>
              <w:rPr>
                <w:rFonts w:ascii="Tahoma" w:hAnsi="Tahoma" w:cs="Tahoma"/>
                <w:sz w:val="13"/>
                <w:lang w:val="nl-NL"/>
              </w:rPr>
            </w:pPr>
          </w:p>
        </w:tc>
        <w:tc>
          <w:tcPr>
            <w:tcW w:w="450" w:type="dxa"/>
            <w:tcBorders>
              <w:left w:val="single" w:sz="18" w:space="0" w:color="auto"/>
              <w:bottom w:val="single" w:sz="4" w:space="0" w:color="auto"/>
            </w:tcBorders>
            <w:shd w:val="clear" w:color="auto" w:fill="auto"/>
            <w:vAlign w:val="center"/>
          </w:tcPr>
          <w:p w14:paraId="4CBC48F0" w14:textId="77777777" w:rsidR="001A63C6" w:rsidRPr="00AA7751" w:rsidRDefault="001A63C6" w:rsidP="001A63C6">
            <w:pPr>
              <w:pStyle w:val="TableText"/>
              <w:widowControl w:val="0"/>
              <w:rPr>
                <w:rFonts w:ascii="Tahoma" w:hAnsi="Tahoma" w:cs="Tahoma"/>
                <w:sz w:val="13"/>
                <w:lang w:val="nl-NL"/>
              </w:rPr>
            </w:pPr>
          </w:p>
        </w:tc>
        <w:tc>
          <w:tcPr>
            <w:tcW w:w="450" w:type="dxa"/>
            <w:tcBorders>
              <w:bottom w:val="single" w:sz="4" w:space="0" w:color="auto"/>
              <w:right w:val="single" w:sz="18" w:space="0" w:color="auto"/>
            </w:tcBorders>
            <w:shd w:val="clear" w:color="auto" w:fill="auto"/>
            <w:vAlign w:val="center"/>
          </w:tcPr>
          <w:p w14:paraId="4CBC48F1" w14:textId="77777777" w:rsidR="001A63C6" w:rsidRPr="00AA7751" w:rsidRDefault="001A63C6" w:rsidP="001A63C6">
            <w:pPr>
              <w:pStyle w:val="TableText"/>
              <w:widowControl w:val="0"/>
              <w:rPr>
                <w:rFonts w:ascii="Tahoma" w:hAnsi="Tahoma" w:cs="Tahoma"/>
                <w:sz w:val="13"/>
                <w:lang w:val="nl-NL"/>
              </w:rPr>
            </w:pPr>
            <w:r w:rsidRPr="00AA7751">
              <w:rPr>
                <w:rFonts w:ascii="Tahoma" w:hAnsi="Tahoma" w:cs="Tahoma"/>
                <w:sz w:val="13"/>
                <w:lang w:val="nl-NL"/>
              </w:rPr>
              <w:t>A</w:t>
            </w:r>
          </w:p>
        </w:tc>
        <w:tc>
          <w:tcPr>
            <w:tcW w:w="450" w:type="dxa"/>
            <w:tcBorders>
              <w:left w:val="single" w:sz="18" w:space="0" w:color="auto"/>
              <w:bottom w:val="single" w:sz="4" w:space="0" w:color="auto"/>
              <w:right w:val="single" w:sz="18" w:space="0" w:color="auto"/>
            </w:tcBorders>
            <w:shd w:val="clear" w:color="auto" w:fill="auto"/>
            <w:vAlign w:val="center"/>
          </w:tcPr>
          <w:p w14:paraId="4CBC48F2" w14:textId="77777777" w:rsidR="001A63C6" w:rsidRPr="00AA7751" w:rsidRDefault="001A63C6" w:rsidP="001A63C6">
            <w:pPr>
              <w:pStyle w:val="TableText"/>
              <w:widowControl w:val="0"/>
              <w:rPr>
                <w:rFonts w:ascii="Tahoma" w:hAnsi="Tahoma" w:cs="Tahoma"/>
                <w:sz w:val="13"/>
                <w:lang w:val="nl-NL"/>
              </w:rPr>
            </w:pPr>
          </w:p>
        </w:tc>
        <w:tc>
          <w:tcPr>
            <w:tcW w:w="450" w:type="dxa"/>
            <w:tcBorders>
              <w:bottom w:val="single" w:sz="4" w:space="0" w:color="auto"/>
            </w:tcBorders>
            <w:shd w:val="clear" w:color="auto" w:fill="auto"/>
          </w:tcPr>
          <w:p w14:paraId="4CBC48F3" w14:textId="77777777" w:rsidR="001A63C6" w:rsidRPr="00AA7751" w:rsidRDefault="001A63C6" w:rsidP="001A63C6">
            <w:pPr>
              <w:pStyle w:val="TableText"/>
              <w:widowControl w:val="0"/>
              <w:spacing w:before="120"/>
              <w:rPr>
                <w:rFonts w:ascii="Tahoma" w:hAnsi="Tahoma" w:cs="Tahoma"/>
                <w:sz w:val="13"/>
                <w:lang w:val="nl-NL"/>
              </w:rPr>
            </w:pPr>
          </w:p>
        </w:tc>
        <w:tc>
          <w:tcPr>
            <w:tcW w:w="540" w:type="dxa"/>
            <w:tcBorders>
              <w:bottom w:val="single" w:sz="4" w:space="0" w:color="auto"/>
            </w:tcBorders>
            <w:shd w:val="clear" w:color="auto" w:fill="auto"/>
            <w:vAlign w:val="center"/>
          </w:tcPr>
          <w:p w14:paraId="4CBC48F4" w14:textId="77777777" w:rsidR="001A63C6" w:rsidRPr="00AA7751" w:rsidRDefault="001A63C6" w:rsidP="001A63C6">
            <w:pPr>
              <w:pStyle w:val="TableText"/>
              <w:widowControl w:val="0"/>
              <w:rPr>
                <w:rFonts w:ascii="Tahoma" w:hAnsi="Tahoma" w:cs="Tahoma"/>
                <w:sz w:val="13"/>
                <w:lang w:val="nl-NL"/>
              </w:rPr>
            </w:pPr>
          </w:p>
        </w:tc>
      </w:tr>
      <w:tr w:rsidR="00B33D0E" w:rsidRPr="00AA7751" w14:paraId="4CBC4909" w14:textId="77777777" w:rsidTr="0017386F">
        <w:trPr>
          <w:trHeight w:val="145"/>
        </w:trPr>
        <w:tc>
          <w:tcPr>
            <w:tcW w:w="2734" w:type="dxa"/>
            <w:tcBorders>
              <w:bottom w:val="single" w:sz="4" w:space="0" w:color="auto"/>
            </w:tcBorders>
            <w:shd w:val="clear" w:color="auto" w:fill="FABF8F"/>
            <w:vAlign w:val="center"/>
          </w:tcPr>
          <w:p w14:paraId="4CBC48F6" w14:textId="77777777" w:rsidR="001A63C6" w:rsidRPr="00AA7751" w:rsidRDefault="001A63C6" w:rsidP="007E189C">
            <w:pPr>
              <w:pStyle w:val="ProductNames"/>
              <w:rPr>
                <w:rFonts w:ascii="Tahoma" w:hAnsi="Tahoma" w:cs="Tahoma"/>
                <w:sz w:val="14"/>
                <w:lang w:val="nl-NL"/>
              </w:rPr>
            </w:pPr>
            <w:bookmarkStart w:id="381" w:name="_Toc336338040"/>
            <w:bookmarkStart w:id="382" w:name="_Toc357608792"/>
            <w:r w:rsidRPr="00AA7751">
              <w:rPr>
                <w:rFonts w:ascii="Tahoma" w:hAnsi="Tahoma" w:cs="Tahoma"/>
                <w:sz w:val="14"/>
                <w:lang w:val="nl-NL"/>
              </w:rPr>
              <w:t xml:space="preserve">SharePoint™ Server </w:t>
            </w:r>
            <w:bookmarkEnd w:id="381"/>
            <w:r w:rsidRPr="00AA7751">
              <w:rPr>
                <w:rFonts w:ascii="Tahoma" w:hAnsi="Tahoma" w:cs="Tahoma"/>
                <w:sz w:val="14"/>
                <w:lang w:val="nl-NL"/>
              </w:rPr>
              <w:t>2013</w:t>
            </w:r>
            <w:bookmarkEnd w:id="382"/>
            <w:r w:rsidRPr="00AA7751">
              <w:rPr>
                <w:rFonts w:ascii="Tahoma" w:hAnsi="Tahoma" w:cs="Tahoma"/>
                <w:sz w:val="14"/>
                <w:lang w:val="nl-NL"/>
              </w:rPr>
              <w:t xml:space="preserve"> </w:t>
            </w:r>
          </w:p>
        </w:tc>
        <w:tc>
          <w:tcPr>
            <w:tcW w:w="450" w:type="dxa"/>
            <w:tcBorders>
              <w:bottom w:val="single" w:sz="4" w:space="0" w:color="auto"/>
            </w:tcBorders>
            <w:shd w:val="clear" w:color="auto" w:fill="FABF8F"/>
            <w:vAlign w:val="center"/>
          </w:tcPr>
          <w:p w14:paraId="4CBC48F7" w14:textId="77777777" w:rsidR="001A63C6" w:rsidRPr="00AA7751" w:rsidRDefault="000E7A57" w:rsidP="00BF77C6">
            <w:pPr>
              <w:pStyle w:val="TableText"/>
              <w:widowControl w:val="0"/>
              <w:rPr>
                <w:rStyle w:val="EndnoteReference"/>
                <w:rFonts w:cs="Tahoma"/>
                <w:b w:val="0"/>
                <w:color w:val="000000"/>
                <w:sz w:val="13"/>
                <w:szCs w:val="13"/>
                <w:u w:val="single"/>
                <w:lang w:val="nl-NL"/>
              </w:rPr>
            </w:pPr>
            <w:hyperlink w:anchor="_74_SharePoint_Server" w:history="1">
              <w:r w:rsidR="002D5731" w:rsidRPr="009E0662">
                <w:rPr>
                  <w:rStyle w:val="Hyperlink"/>
                  <w:rFonts w:cs="Tahoma"/>
                  <w:b/>
                  <w:sz w:val="13"/>
                  <w:szCs w:val="13"/>
                  <w:lang w:val="nl-NL"/>
                </w:rPr>
                <w:t>7</w:t>
              </w:r>
            </w:hyperlink>
            <w:r w:rsidR="00BF77C6">
              <w:rPr>
                <w:rStyle w:val="Hyperlink"/>
                <w:rFonts w:cs="Tahoma"/>
                <w:b/>
                <w:sz w:val="13"/>
                <w:szCs w:val="13"/>
                <w:lang w:val="nl-NL"/>
              </w:rPr>
              <w:t>5</w:t>
            </w:r>
          </w:p>
        </w:tc>
        <w:tc>
          <w:tcPr>
            <w:tcW w:w="450" w:type="dxa"/>
            <w:tcBorders>
              <w:bottom w:val="single" w:sz="4" w:space="0" w:color="auto"/>
            </w:tcBorders>
            <w:shd w:val="clear" w:color="auto" w:fill="FABF8F"/>
          </w:tcPr>
          <w:p w14:paraId="4CBC48F8" w14:textId="77777777" w:rsidR="001A63C6" w:rsidRPr="00AA7751" w:rsidRDefault="001A63C6" w:rsidP="001A63C6">
            <w:pPr>
              <w:pStyle w:val="TableText"/>
              <w:widowControl w:val="0"/>
              <w:spacing w:before="120"/>
              <w:rPr>
                <w:rFonts w:ascii="Tahoma" w:hAnsi="Tahoma" w:cs="Tahoma"/>
                <w:color w:val="000000"/>
                <w:sz w:val="13"/>
                <w:lang w:val="nl-NL"/>
              </w:rPr>
            </w:pPr>
            <w:r w:rsidRPr="00AA7751">
              <w:rPr>
                <w:rFonts w:ascii="Tahoma" w:hAnsi="Tahoma" w:cs="Tahoma"/>
                <w:color w:val="000000"/>
                <w:sz w:val="13"/>
                <w:lang w:val="nl-NL"/>
              </w:rPr>
              <w:t>10/12</w:t>
            </w:r>
          </w:p>
        </w:tc>
        <w:tc>
          <w:tcPr>
            <w:tcW w:w="360" w:type="dxa"/>
            <w:tcBorders>
              <w:bottom w:val="single" w:sz="4" w:space="0" w:color="auto"/>
              <w:right w:val="single" w:sz="18" w:space="0" w:color="auto"/>
            </w:tcBorders>
            <w:shd w:val="clear" w:color="auto" w:fill="FABF8F"/>
            <w:vAlign w:val="center"/>
          </w:tcPr>
          <w:p w14:paraId="4CBC48F9" w14:textId="77777777" w:rsidR="001A63C6" w:rsidRPr="00AA7751" w:rsidRDefault="001A63C6" w:rsidP="001A63C6">
            <w:pPr>
              <w:pStyle w:val="TableText"/>
              <w:widowControl w:val="0"/>
              <w:rPr>
                <w:rFonts w:ascii="Tahoma" w:hAnsi="Tahoma" w:cs="Tahoma"/>
                <w:sz w:val="13"/>
                <w:lang w:val="nl-NL"/>
              </w:rPr>
            </w:pPr>
            <w:r w:rsidRPr="00AA7751">
              <w:rPr>
                <w:rFonts w:ascii="Tahoma" w:hAnsi="Tahoma" w:cs="Tahoma"/>
                <w:sz w:val="13"/>
                <w:lang w:val="nl-NL"/>
              </w:rPr>
              <w:t>SRV</w:t>
            </w:r>
          </w:p>
        </w:tc>
        <w:tc>
          <w:tcPr>
            <w:tcW w:w="360" w:type="dxa"/>
            <w:tcBorders>
              <w:left w:val="single" w:sz="18" w:space="0" w:color="auto"/>
              <w:bottom w:val="single" w:sz="4" w:space="0" w:color="auto"/>
            </w:tcBorders>
            <w:shd w:val="clear" w:color="auto" w:fill="FABF8F"/>
            <w:vAlign w:val="center"/>
          </w:tcPr>
          <w:p w14:paraId="4CBC48FA" w14:textId="77777777" w:rsidR="001A63C6" w:rsidRPr="00AA7751" w:rsidRDefault="001A63C6" w:rsidP="001A63C6">
            <w:pPr>
              <w:pStyle w:val="TableText"/>
              <w:widowControl w:val="0"/>
              <w:rPr>
                <w:rFonts w:ascii="Tahoma" w:hAnsi="Tahoma" w:cs="Tahoma"/>
                <w:sz w:val="13"/>
                <w:lang w:val="nl-NL"/>
              </w:rPr>
            </w:pPr>
            <w:r w:rsidRPr="00AA7751">
              <w:rPr>
                <w:rFonts w:ascii="Tahoma" w:hAnsi="Tahoma" w:cs="Tahoma"/>
                <w:sz w:val="13"/>
                <w:lang w:val="nl-NL"/>
              </w:rPr>
              <w:t>50</w:t>
            </w:r>
          </w:p>
        </w:tc>
        <w:tc>
          <w:tcPr>
            <w:tcW w:w="450" w:type="dxa"/>
            <w:tcBorders>
              <w:bottom w:val="single" w:sz="4" w:space="0" w:color="auto"/>
            </w:tcBorders>
            <w:shd w:val="clear" w:color="auto" w:fill="FABF8F"/>
            <w:vAlign w:val="center"/>
          </w:tcPr>
          <w:p w14:paraId="4CBC48FB" w14:textId="77777777" w:rsidR="001A63C6" w:rsidRPr="00AA7751" w:rsidRDefault="001A63C6" w:rsidP="001A63C6">
            <w:pPr>
              <w:pStyle w:val="TableText"/>
              <w:widowControl w:val="0"/>
              <w:rPr>
                <w:rFonts w:ascii="Tahoma" w:hAnsi="Tahoma" w:cs="Tahoma"/>
                <w:sz w:val="13"/>
                <w:lang w:val="nl-NL"/>
              </w:rPr>
            </w:pPr>
            <w:r w:rsidRPr="00AA7751">
              <w:rPr>
                <w:rFonts w:ascii="Tahoma" w:hAnsi="Tahoma" w:cs="Tahoma"/>
                <w:sz w:val="13"/>
                <w:lang w:val="nl-NL"/>
              </w:rPr>
              <w:t>125</w:t>
            </w:r>
          </w:p>
        </w:tc>
        <w:tc>
          <w:tcPr>
            <w:tcW w:w="450" w:type="dxa"/>
            <w:tcBorders>
              <w:bottom w:val="single" w:sz="4" w:space="0" w:color="auto"/>
            </w:tcBorders>
            <w:shd w:val="clear" w:color="auto" w:fill="FABF8F"/>
            <w:vAlign w:val="center"/>
          </w:tcPr>
          <w:p w14:paraId="4CBC48FC" w14:textId="77777777" w:rsidR="001A63C6" w:rsidRPr="00AA7751" w:rsidRDefault="001A63C6" w:rsidP="001A63C6">
            <w:pPr>
              <w:pStyle w:val="TableText"/>
              <w:widowControl w:val="0"/>
              <w:rPr>
                <w:rFonts w:ascii="Tahoma" w:hAnsi="Tahoma" w:cs="Tahoma"/>
                <w:sz w:val="13"/>
                <w:lang w:val="nl-NL"/>
              </w:rPr>
            </w:pPr>
            <w:r w:rsidRPr="00AA7751">
              <w:rPr>
                <w:rFonts w:ascii="Tahoma" w:hAnsi="Tahoma" w:cs="Tahoma"/>
                <w:sz w:val="13"/>
                <w:lang w:val="nl-NL"/>
              </w:rPr>
              <w:t>100</w:t>
            </w:r>
          </w:p>
        </w:tc>
        <w:tc>
          <w:tcPr>
            <w:tcW w:w="450" w:type="dxa"/>
            <w:tcBorders>
              <w:bottom w:val="single" w:sz="4" w:space="0" w:color="auto"/>
            </w:tcBorders>
            <w:shd w:val="clear" w:color="auto" w:fill="FABF8F"/>
            <w:vAlign w:val="center"/>
          </w:tcPr>
          <w:p w14:paraId="4CBC48FD" w14:textId="77777777" w:rsidR="001A63C6" w:rsidRPr="00AA7751" w:rsidRDefault="001A63C6" w:rsidP="001A63C6">
            <w:pPr>
              <w:pStyle w:val="TableText"/>
              <w:widowControl w:val="0"/>
              <w:rPr>
                <w:rFonts w:ascii="Tahoma" w:hAnsi="Tahoma" w:cs="Tahoma"/>
                <w:sz w:val="13"/>
                <w:lang w:val="nl-NL"/>
              </w:rPr>
            </w:pPr>
            <w:r w:rsidRPr="00AA7751">
              <w:rPr>
                <w:rFonts w:ascii="Tahoma" w:hAnsi="Tahoma" w:cs="Tahoma"/>
                <w:sz w:val="13"/>
                <w:lang w:val="nl-NL"/>
              </w:rPr>
              <w:t>75</w:t>
            </w:r>
          </w:p>
        </w:tc>
        <w:tc>
          <w:tcPr>
            <w:tcW w:w="450" w:type="dxa"/>
            <w:tcBorders>
              <w:bottom w:val="single" w:sz="4" w:space="0" w:color="auto"/>
            </w:tcBorders>
            <w:shd w:val="clear" w:color="auto" w:fill="FABF8F"/>
            <w:vAlign w:val="center"/>
          </w:tcPr>
          <w:p w14:paraId="4CBC48FE" w14:textId="77777777" w:rsidR="001A63C6" w:rsidRPr="00AA7751" w:rsidRDefault="001A63C6" w:rsidP="001A63C6">
            <w:pPr>
              <w:pStyle w:val="TableText"/>
              <w:widowControl w:val="0"/>
              <w:rPr>
                <w:rFonts w:ascii="Tahoma" w:hAnsi="Tahoma" w:cs="Tahoma"/>
                <w:sz w:val="13"/>
                <w:lang w:val="nl-NL"/>
              </w:rPr>
            </w:pPr>
            <w:r w:rsidRPr="00AA7751">
              <w:rPr>
                <w:rFonts w:ascii="Tahoma" w:hAnsi="Tahoma" w:cs="Tahoma"/>
                <w:sz w:val="13"/>
                <w:lang w:val="nl-NL"/>
              </w:rPr>
              <w:t>75</w:t>
            </w:r>
          </w:p>
        </w:tc>
        <w:tc>
          <w:tcPr>
            <w:tcW w:w="450" w:type="dxa"/>
            <w:tcBorders>
              <w:bottom w:val="single" w:sz="4" w:space="0" w:color="auto"/>
            </w:tcBorders>
            <w:shd w:val="clear" w:color="auto" w:fill="FABF8F"/>
            <w:vAlign w:val="center"/>
          </w:tcPr>
          <w:p w14:paraId="4CBC48FF" w14:textId="77777777" w:rsidR="001A63C6" w:rsidRPr="00AA7751" w:rsidRDefault="001A63C6" w:rsidP="001A63C6">
            <w:pPr>
              <w:pStyle w:val="TableText"/>
              <w:widowControl w:val="0"/>
              <w:rPr>
                <w:rFonts w:ascii="Tahoma" w:hAnsi="Tahoma" w:cs="Tahoma"/>
                <w:sz w:val="13"/>
                <w:lang w:val="nl-NL"/>
              </w:rPr>
            </w:pPr>
            <w:r w:rsidRPr="00AA7751">
              <w:rPr>
                <w:rFonts w:ascii="Tahoma" w:hAnsi="Tahoma" w:cs="Tahoma"/>
                <w:sz w:val="13"/>
                <w:lang w:val="nl-NL"/>
              </w:rPr>
              <w:t>50</w:t>
            </w:r>
          </w:p>
        </w:tc>
        <w:tc>
          <w:tcPr>
            <w:tcW w:w="360" w:type="dxa"/>
            <w:tcBorders>
              <w:bottom w:val="single" w:sz="4" w:space="0" w:color="auto"/>
              <w:right w:val="single" w:sz="18" w:space="0" w:color="auto"/>
            </w:tcBorders>
            <w:shd w:val="clear" w:color="auto" w:fill="FABF8F"/>
            <w:vAlign w:val="center"/>
          </w:tcPr>
          <w:p w14:paraId="4CBC4900" w14:textId="77777777" w:rsidR="001A63C6" w:rsidRPr="00AA7751" w:rsidRDefault="001A63C6" w:rsidP="001A63C6">
            <w:pPr>
              <w:pStyle w:val="TableText"/>
              <w:widowControl w:val="0"/>
              <w:rPr>
                <w:rFonts w:ascii="Tahoma" w:hAnsi="Tahoma" w:cs="Tahoma"/>
                <w:sz w:val="13"/>
                <w:lang w:val="nl-NL"/>
              </w:rPr>
            </w:pPr>
            <w:r w:rsidRPr="00AA7751">
              <w:rPr>
                <w:rFonts w:ascii="Tahoma" w:hAnsi="Tahoma" w:cs="Tahoma"/>
                <w:sz w:val="13"/>
                <w:lang w:val="nl-NL"/>
              </w:rPr>
              <w:t>25</w:t>
            </w:r>
          </w:p>
        </w:tc>
        <w:tc>
          <w:tcPr>
            <w:tcW w:w="450" w:type="dxa"/>
            <w:tcBorders>
              <w:left w:val="single" w:sz="18" w:space="0" w:color="auto"/>
              <w:bottom w:val="single" w:sz="4" w:space="0" w:color="auto"/>
            </w:tcBorders>
            <w:shd w:val="clear" w:color="auto" w:fill="FABF8F"/>
            <w:vAlign w:val="center"/>
          </w:tcPr>
          <w:p w14:paraId="4CBC4901" w14:textId="77777777" w:rsidR="001A63C6" w:rsidRPr="00AA7751" w:rsidRDefault="001A63C6" w:rsidP="001A63C6">
            <w:pPr>
              <w:pStyle w:val="TableText"/>
              <w:widowControl w:val="0"/>
              <w:rPr>
                <w:rFonts w:ascii="Tahoma" w:hAnsi="Tahoma" w:cs="Tahoma"/>
                <w:sz w:val="13"/>
                <w:lang w:val="nl-NL"/>
              </w:rPr>
            </w:pPr>
            <w:r w:rsidRPr="00AA7751">
              <w:rPr>
                <w:rFonts w:ascii="Tahoma" w:hAnsi="Tahoma" w:cs="Tahoma"/>
                <w:sz w:val="13"/>
                <w:lang w:val="nl-NL"/>
              </w:rPr>
              <w:t>50</w:t>
            </w:r>
          </w:p>
        </w:tc>
        <w:tc>
          <w:tcPr>
            <w:tcW w:w="450" w:type="dxa"/>
            <w:tcBorders>
              <w:bottom w:val="single" w:sz="4" w:space="0" w:color="auto"/>
            </w:tcBorders>
            <w:shd w:val="clear" w:color="auto" w:fill="FABF8F"/>
            <w:vAlign w:val="center"/>
          </w:tcPr>
          <w:p w14:paraId="4CBC4902" w14:textId="77777777" w:rsidR="001A63C6" w:rsidRPr="00AA7751" w:rsidRDefault="001A63C6" w:rsidP="001A63C6">
            <w:pPr>
              <w:pStyle w:val="TableText"/>
              <w:widowControl w:val="0"/>
              <w:rPr>
                <w:rFonts w:ascii="Tahoma" w:hAnsi="Tahoma" w:cs="Tahoma"/>
                <w:sz w:val="13"/>
                <w:lang w:val="nl-NL"/>
              </w:rPr>
            </w:pPr>
            <w:r w:rsidRPr="00AA7751">
              <w:rPr>
                <w:rFonts w:ascii="Tahoma" w:hAnsi="Tahoma" w:cs="Tahoma"/>
                <w:sz w:val="13"/>
                <w:lang w:val="nl-NL"/>
              </w:rPr>
              <w:t>100</w:t>
            </w:r>
          </w:p>
        </w:tc>
        <w:tc>
          <w:tcPr>
            <w:tcW w:w="450" w:type="dxa"/>
            <w:tcBorders>
              <w:bottom w:val="single" w:sz="4" w:space="0" w:color="auto"/>
              <w:right w:val="single" w:sz="18" w:space="0" w:color="auto"/>
            </w:tcBorders>
            <w:shd w:val="clear" w:color="auto" w:fill="FABF8F"/>
            <w:vAlign w:val="center"/>
          </w:tcPr>
          <w:p w14:paraId="4CBC4903" w14:textId="77777777" w:rsidR="001A63C6" w:rsidRPr="00AA7751" w:rsidRDefault="001A63C6" w:rsidP="001A63C6">
            <w:pPr>
              <w:pStyle w:val="TableText"/>
              <w:widowControl w:val="0"/>
              <w:rPr>
                <w:rFonts w:ascii="Tahoma" w:hAnsi="Tahoma" w:cs="Tahoma"/>
                <w:sz w:val="13"/>
                <w:lang w:val="nl-NL"/>
              </w:rPr>
            </w:pPr>
            <w:r w:rsidRPr="00AA7751">
              <w:rPr>
                <w:rFonts w:ascii="Tahoma" w:hAnsi="Tahoma" w:cs="Tahoma"/>
                <w:sz w:val="13"/>
                <w:lang w:val="nl-NL"/>
              </w:rPr>
              <w:t>50</w:t>
            </w:r>
          </w:p>
        </w:tc>
        <w:tc>
          <w:tcPr>
            <w:tcW w:w="450" w:type="dxa"/>
            <w:tcBorders>
              <w:left w:val="single" w:sz="18" w:space="0" w:color="auto"/>
              <w:bottom w:val="single" w:sz="4" w:space="0" w:color="auto"/>
            </w:tcBorders>
            <w:shd w:val="clear" w:color="auto" w:fill="FABF8F"/>
            <w:vAlign w:val="center"/>
          </w:tcPr>
          <w:p w14:paraId="4CBC4904" w14:textId="77777777" w:rsidR="001A63C6" w:rsidRPr="00AA7751" w:rsidRDefault="001A63C6" w:rsidP="001A63C6">
            <w:pPr>
              <w:pStyle w:val="TableText"/>
              <w:widowControl w:val="0"/>
              <w:rPr>
                <w:rFonts w:ascii="Tahoma" w:hAnsi="Tahoma" w:cs="Tahoma"/>
                <w:sz w:val="13"/>
                <w:lang w:val="nl-NL"/>
              </w:rPr>
            </w:pPr>
            <w:r w:rsidRPr="00AA7751">
              <w:rPr>
                <w:rFonts w:ascii="Tahoma" w:hAnsi="Tahoma" w:cs="Tahoma"/>
                <w:sz w:val="13"/>
                <w:lang w:val="nl-NL"/>
              </w:rPr>
              <w:t>50</w:t>
            </w:r>
          </w:p>
        </w:tc>
        <w:tc>
          <w:tcPr>
            <w:tcW w:w="450" w:type="dxa"/>
            <w:tcBorders>
              <w:bottom w:val="single" w:sz="4" w:space="0" w:color="auto"/>
              <w:right w:val="single" w:sz="18" w:space="0" w:color="auto"/>
            </w:tcBorders>
            <w:shd w:val="clear" w:color="auto" w:fill="FABF8F"/>
            <w:vAlign w:val="center"/>
          </w:tcPr>
          <w:p w14:paraId="4CBC4905" w14:textId="77777777" w:rsidR="001A63C6" w:rsidRPr="00AA7751" w:rsidRDefault="001A63C6" w:rsidP="001A63C6">
            <w:pPr>
              <w:pStyle w:val="TableText"/>
              <w:widowControl w:val="0"/>
              <w:rPr>
                <w:rFonts w:ascii="Tahoma" w:hAnsi="Tahoma" w:cs="Tahoma"/>
                <w:sz w:val="13"/>
                <w:lang w:val="nl-NL"/>
              </w:rPr>
            </w:pPr>
            <w:r w:rsidRPr="00AA7751">
              <w:rPr>
                <w:rFonts w:ascii="Tahoma" w:hAnsi="Tahoma" w:cs="Tahoma"/>
                <w:sz w:val="13"/>
                <w:lang w:val="nl-NL"/>
              </w:rPr>
              <w:t>A, S</w:t>
            </w:r>
          </w:p>
        </w:tc>
        <w:tc>
          <w:tcPr>
            <w:tcW w:w="450" w:type="dxa"/>
            <w:tcBorders>
              <w:left w:val="single" w:sz="18" w:space="0" w:color="auto"/>
              <w:bottom w:val="single" w:sz="4" w:space="0" w:color="auto"/>
              <w:right w:val="single" w:sz="18" w:space="0" w:color="auto"/>
            </w:tcBorders>
            <w:shd w:val="clear" w:color="auto" w:fill="FABF8F"/>
            <w:vAlign w:val="center"/>
          </w:tcPr>
          <w:p w14:paraId="4CBC4906" w14:textId="77777777" w:rsidR="001A63C6" w:rsidRPr="00AA7751" w:rsidRDefault="001A63C6" w:rsidP="001A63C6">
            <w:pPr>
              <w:pStyle w:val="TableText"/>
              <w:widowControl w:val="0"/>
              <w:rPr>
                <w:rFonts w:ascii="Tahoma" w:hAnsi="Tahoma" w:cs="Tahoma"/>
                <w:sz w:val="13"/>
                <w:lang w:val="nl-NL"/>
              </w:rPr>
            </w:pPr>
            <w:r w:rsidRPr="00AA7751">
              <w:rPr>
                <w:rFonts w:ascii="Tahoma" w:hAnsi="Tahoma" w:cs="Tahoma"/>
                <w:sz w:val="13"/>
                <w:lang w:val="nl-NL"/>
              </w:rPr>
              <w:t>P</w:t>
            </w:r>
          </w:p>
        </w:tc>
        <w:tc>
          <w:tcPr>
            <w:tcW w:w="450" w:type="dxa"/>
            <w:tcBorders>
              <w:bottom w:val="single" w:sz="4" w:space="0" w:color="auto"/>
            </w:tcBorders>
            <w:shd w:val="clear" w:color="auto" w:fill="FABF8F"/>
            <w:vAlign w:val="center"/>
          </w:tcPr>
          <w:p w14:paraId="4CBC4907" w14:textId="77777777" w:rsidR="001A63C6" w:rsidRPr="00AA7751" w:rsidRDefault="001A63C6" w:rsidP="006C465D">
            <w:pPr>
              <w:pStyle w:val="TableText"/>
              <w:widowControl w:val="0"/>
              <w:spacing w:before="120"/>
              <w:rPr>
                <w:rFonts w:ascii="Tahoma" w:hAnsi="Tahoma" w:cs="Tahoma"/>
                <w:sz w:val="13"/>
                <w:lang w:val="nl-NL"/>
              </w:rPr>
            </w:pPr>
            <w:r w:rsidRPr="00AA7751">
              <w:rPr>
                <w:rFonts w:ascii="Tahoma" w:hAnsi="Tahoma" w:cs="Tahoma"/>
                <w:sz w:val="13"/>
                <w:lang w:val="nl-NL"/>
              </w:rPr>
              <w:t>A</w:t>
            </w:r>
          </w:p>
        </w:tc>
        <w:tc>
          <w:tcPr>
            <w:tcW w:w="540" w:type="dxa"/>
            <w:tcBorders>
              <w:bottom w:val="single" w:sz="4" w:space="0" w:color="auto"/>
            </w:tcBorders>
            <w:shd w:val="clear" w:color="auto" w:fill="FABF8F"/>
            <w:vAlign w:val="center"/>
          </w:tcPr>
          <w:p w14:paraId="4CBC4908" w14:textId="77777777" w:rsidR="001A63C6" w:rsidRPr="00AA7751" w:rsidRDefault="001A63C6" w:rsidP="001A63C6">
            <w:pPr>
              <w:pStyle w:val="TableText"/>
              <w:widowControl w:val="0"/>
              <w:rPr>
                <w:rFonts w:ascii="Tahoma" w:hAnsi="Tahoma" w:cs="Tahoma"/>
                <w:sz w:val="13"/>
                <w:lang w:val="nl-NL"/>
              </w:rPr>
            </w:pPr>
          </w:p>
        </w:tc>
      </w:tr>
      <w:tr w:rsidR="001A63C6" w:rsidRPr="00AA7751" w14:paraId="4CBC491D" w14:textId="77777777" w:rsidTr="0017386F">
        <w:trPr>
          <w:trHeight w:val="145"/>
        </w:trPr>
        <w:tc>
          <w:tcPr>
            <w:tcW w:w="2734" w:type="dxa"/>
            <w:tcBorders>
              <w:bottom w:val="single" w:sz="4" w:space="0" w:color="auto"/>
            </w:tcBorders>
            <w:shd w:val="clear" w:color="auto" w:fill="auto"/>
            <w:vAlign w:val="center"/>
          </w:tcPr>
          <w:p w14:paraId="4CBC490A" w14:textId="77777777" w:rsidR="001A63C6" w:rsidRPr="00F90DAA" w:rsidRDefault="001A63C6" w:rsidP="002C1512">
            <w:pPr>
              <w:pStyle w:val="ProductNames"/>
              <w:rPr>
                <w:rFonts w:ascii="Tahoma" w:hAnsi="Tahoma" w:cs="Tahoma"/>
                <w:sz w:val="14"/>
              </w:rPr>
            </w:pPr>
            <w:bookmarkStart w:id="383" w:name="_Toc336338041"/>
            <w:bookmarkStart w:id="384" w:name="_Toc357608793"/>
            <w:r w:rsidRPr="00F90DAA">
              <w:rPr>
                <w:rFonts w:ascii="Tahoma" w:hAnsi="Tahoma" w:cs="Tahoma"/>
                <w:sz w:val="14"/>
              </w:rPr>
              <w:t>CAL voor SharePoint™ Server Enterprise</w:t>
            </w:r>
            <w:bookmarkEnd w:id="383"/>
            <w:r w:rsidR="002C1512" w:rsidRPr="00F90DAA">
              <w:rPr>
                <w:rFonts w:ascii="Tahoma" w:hAnsi="Tahoma" w:cs="Tahoma"/>
                <w:sz w:val="14"/>
              </w:rPr>
              <w:t> </w:t>
            </w:r>
            <w:r w:rsidRPr="00F90DAA">
              <w:rPr>
                <w:rFonts w:ascii="Tahoma" w:hAnsi="Tahoma" w:cs="Tahoma"/>
                <w:sz w:val="14"/>
              </w:rPr>
              <w:t>2013</w:t>
            </w:r>
            <w:bookmarkEnd w:id="384"/>
            <w:r w:rsidRPr="00F90DAA">
              <w:rPr>
                <w:rFonts w:ascii="Tahoma" w:hAnsi="Tahoma" w:cs="Tahoma"/>
                <w:sz w:val="14"/>
              </w:rPr>
              <w:t xml:space="preserve"> </w:t>
            </w:r>
          </w:p>
        </w:tc>
        <w:tc>
          <w:tcPr>
            <w:tcW w:w="450" w:type="dxa"/>
            <w:tcBorders>
              <w:bottom w:val="single" w:sz="4" w:space="0" w:color="auto"/>
            </w:tcBorders>
            <w:shd w:val="clear" w:color="auto" w:fill="auto"/>
            <w:vAlign w:val="center"/>
          </w:tcPr>
          <w:p w14:paraId="4CBC490B" w14:textId="77777777" w:rsidR="001A63C6" w:rsidRPr="00F90DAA" w:rsidRDefault="001A63C6" w:rsidP="0017386F">
            <w:pPr>
              <w:pStyle w:val="TableText"/>
              <w:widowControl w:val="0"/>
              <w:rPr>
                <w:rStyle w:val="EndnoteReference"/>
                <w:rFonts w:cs="Tahoma"/>
                <w:color w:val="000000"/>
                <w:sz w:val="13"/>
                <w:szCs w:val="13"/>
                <w:u w:val="single"/>
              </w:rPr>
            </w:pPr>
          </w:p>
        </w:tc>
        <w:tc>
          <w:tcPr>
            <w:tcW w:w="450" w:type="dxa"/>
            <w:tcBorders>
              <w:bottom w:val="single" w:sz="4" w:space="0" w:color="auto"/>
            </w:tcBorders>
            <w:shd w:val="clear" w:color="auto" w:fill="auto"/>
          </w:tcPr>
          <w:p w14:paraId="4CBC490C" w14:textId="77777777" w:rsidR="001A63C6" w:rsidRPr="00AA7751" w:rsidRDefault="001A63C6" w:rsidP="001A63C6">
            <w:pPr>
              <w:pStyle w:val="TableText"/>
              <w:widowControl w:val="0"/>
              <w:spacing w:before="120"/>
              <w:rPr>
                <w:rFonts w:ascii="Tahoma" w:hAnsi="Tahoma" w:cs="Tahoma"/>
                <w:color w:val="000000"/>
                <w:sz w:val="13"/>
                <w:lang w:val="nl-NL"/>
              </w:rPr>
            </w:pPr>
            <w:r w:rsidRPr="00AA7751">
              <w:rPr>
                <w:rFonts w:ascii="Tahoma" w:hAnsi="Tahoma" w:cs="Tahoma"/>
                <w:color w:val="000000"/>
                <w:sz w:val="13"/>
                <w:lang w:val="nl-NL"/>
              </w:rPr>
              <w:t>10/12</w:t>
            </w:r>
          </w:p>
        </w:tc>
        <w:tc>
          <w:tcPr>
            <w:tcW w:w="360" w:type="dxa"/>
            <w:tcBorders>
              <w:bottom w:val="single" w:sz="4" w:space="0" w:color="auto"/>
              <w:right w:val="single" w:sz="18" w:space="0" w:color="auto"/>
            </w:tcBorders>
            <w:shd w:val="clear" w:color="auto" w:fill="auto"/>
            <w:vAlign w:val="center"/>
          </w:tcPr>
          <w:p w14:paraId="4CBC490D" w14:textId="77777777" w:rsidR="001A63C6" w:rsidRPr="00AA7751" w:rsidRDefault="001A63C6" w:rsidP="001A63C6">
            <w:pPr>
              <w:pStyle w:val="TableText"/>
              <w:widowControl w:val="0"/>
              <w:rPr>
                <w:rFonts w:ascii="Tahoma" w:hAnsi="Tahoma" w:cs="Tahoma"/>
                <w:sz w:val="13"/>
                <w:lang w:val="nl-NL"/>
              </w:rPr>
            </w:pPr>
            <w:r w:rsidRPr="00AA7751">
              <w:rPr>
                <w:rFonts w:ascii="Tahoma" w:hAnsi="Tahoma" w:cs="Tahoma"/>
                <w:sz w:val="13"/>
                <w:lang w:val="nl-NL"/>
              </w:rPr>
              <w:t>SRV</w:t>
            </w:r>
          </w:p>
        </w:tc>
        <w:tc>
          <w:tcPr>
            <w:tcW w:w="360" w:type="dxa"/>
            <w:tcBorders>
              <w:left w:val="single" w:sz="18" w:space="0" w:color="auto"/>
              <w:bottom w:val="single" w:sz="4" w:space="0" w:color="auto"/>
            </w:tcBorders>
            <w:shd w:val="clear" w:color="auto" w:fill="auto"/>
            <w:vAlign w:val="center"/>
          </w:tcPr>
          <w:p w14:paraId="4CBC490E" w14:textId="77777777" w:rsidR="001A63C6" w:rsidRPr="00AA7751" w:rsidRDefault="001A63C6" w:rsidP="001A63C6">
            <w:pPr>
              <w:pStyle w:val="TableText"/>
              <w:widowControl w:val="0"/>
              <w:rPr>
                <w:rFonts w:ascii="Tahoma" w:hAnsi="Tahoma" w:cs="Tahoma"/>
                <w:sz w:val="13"/>
                <w:lang w:val="nl-NL"/>
              </w:rPr>
            </w:pPr>
            <w:r w:rsidRPr="00AA7751">
              <w:rPr>
                <w:rFonts w:ascii="Tahoma" w:hAnsi="Tahoma" w:cs="Tahoma"/>
                <w:sz w:val="13"/>
                <w:lang w:val="nl-NL"/>
              </w:rPr>
              <w:t>1</w:t>
            </w:r>
          </w:p>
        </w:tc>
        <w:tc>
          <w:tcPr>
            <w:tcW w:w="450" w:type="dxa"/>
            <w:tcBorders>
              <w:bottom w:val="single" w:sz="4" w:space="0" w:color="auto"/>
            </w:tcBorders>
            <w:shd w:val="clear" w:color="auto" w:fill="auto"/>
            <w:vAlign w:val="center"/>
          </w:tcPr>
          <w:p w14:paraId="4CBC490F" w14:textId="77777777" w:rsidR="001A63C6" w:rsidRPr="00AA7751" w:rsidRDefault="001A63C6" w:rsidP="001A63C6">
            <w:pPr>
              <w:pStyle w:val="TableText"/>
              <w:widowControl w:val="0"/>
              <w:rPr>
                <w:rFonts w:ascii="Tahoma" w:hAnsi="Tahoma" w:cs="Tahoma"/>
                <w:sz w:val="13"/>
                <w:lang w:val="nl-NL"/>
              </w:rPr>
            </w:pPr>
            <w:r w:rsidRPr="00AA7751">
              <w:rPr>
                <w:rFonts w:ascii="Tahoma" w:hAnsi="Tahoma" w:cs="Tahoma"/>
                <w:sz w:val="13"/>
                <w:lang w:val="nl-NL"/>
              </w:rPr>
              <w:t>3</w:t>
            </w:r>
          </w:p>
        </w:tc>
        <w:tc>
          <w:tcPr>
            <w:tcW w:w="450" w:type="dxa"/>
            <w:tcBorders>
              <w:bottom w:val="single" w:sz="4" w:space="0" w:color="auto"/>
            </w:tcBorders>
            <w:shd w:val="clear" w:color="auto" w:fill="auto"/>
            <w:vAlign w:val="center"/>
          </w:tcPr>
          <w:p w14:paraId="4CBC4910" w14:textId="77777777" w:rsidR="001A63C6" w:rsidRPr="00AA7751" w:rsidRDefault="001A63C6" w:rsidP="001A63C6">
            <w:pPr>
              <w:pStyle w:val="TableText"/>
              <w:widowControl w:val="0"/>
              <w:rPr>
                <w:rFonts w:ascii="Tahoma" w:hAnsi="Tahoma" w:cs="Tahoma"/>
                <w:sz w:val="13"/>
                <w:lang w:val="nl-NL"/>
              </w:rPr>
            </w:pPr>
            <w:r w:rsidRPr="00AA7751">
              <w:rPr>
                <w:rFonts w:ascii="Tahoma" w:hAnsi="Tahoma" w:cs="Tahoma"/>
                <w:sz w:val="13"/>
                <w:lang w:val="nl-NL"/>
              </w:rPr>
              <w:t>2</w:t>
            </w:r>
          </w:p>
        </w:tc>
        <w:tc>
          <w:tcPr>
            <w:tcW w:w="450" w:type="dxa"/>
            <w:tcBorders>
              <w:bottom w:val="single" w:sz="4" w:space="0" w:color="auto"/>
            </w:tcBorders>
            <w:shd w:val="clear" w:color="auto" w:fill="auto"/>
            <w:vAlign w:val="center"/>
          </w:tcPr>
          <w:p w14:paraId="4CBC4911" w14:textId="77777777" w:rsidR="001A63C6" w:rsidRPr="00AA7751" w:rsidRDefault="001A63C6" w:rsidP="001A63C6">
            <w:pPr>
              <w:pStyle w:val="TableText"/>
              <w:widowControl w:val="0"/>
              <w:rPr>
                <w:rFonts w:ascii="Tahoma" w:hAnsi="Tahoma" w:cs="Tahoma"/>
                <w:sz w:val="13"/>
                <w:lang w:val="nl-NL"/>
              </w:rPr>
            </w:pPr>
            <w:r w:rsidRPr="00AA7751">
              <w:rPr>
                <w:rFonts w:ascii="Tahoma" w:hAnsi="Tahoma" w:cs="Tahoma"/>
                <w:sz w:val="13"/>
                <w:lang w:val="nl-NL"/>
              </w:rPr>
              <w:t>2</w:t>
            </w:r>
          </w:p>
        </w:tc>
        <w:tc>
          <w:tcPr>
            <w:tcW w:w="450" w:type="dxa"/>
            <w:tcBorders>
              <w:bottom w:val="single" w:sz="4" w:space="0" w:color="auto"/>
            </w:tcBorders>
            <w:shd w:val="clear" w:color="auto" w:fill="auto"/>
            <w:vAlign w:val="center"/>
          </w:tcPr>
          <w:p w14:paraId="4CBC4912" w14:textId="77777777" w:rsidR="001A63C6" w:rsidRPr="00AA7751" w:rsidRDefault="001A63C6" w:rsidP="001A63C6">
            <w:pPr>
              <w:pStyle w:val="TableText"/>
              <w:widowControl w:val="0"/>
              <w:rPr>
                <w:rFonts w:ascii="Tahoma" w:hAnsi="Tahoma" w:cs="Tahoma"/>
                <w:sz w:val="13"/>
                <w:lang w:val="nl-NL"/>
              </w:rPr>
            </w:pPr>
            <w:r w:rsidRPr="00AA7751">
              <w:rPr>
                <w:rFonts w:ascii="Tahoma" w:hAnsi="Tahoma" w:cs="Tahoma"/>
                <w:sz w:val="13"/>
                <w:lang w:val="nl-NL"/>
              </w:rPr>
              <w:t>2</w:t>
            </w:r>
          </w:p>
        </w:tc>
        <w:tc>
          <w:tcPr>
            <w:tcW w:w="450" w:type="dxa"/>
            <w:tcBorders>
              <w:bottom w:val="single" w:sz="4" w:space="0" w:color="auto"/>
            </w:tcBorders>
            <w:shd w:val="clear" w:color="auto" w:fill="auto"/>
            <w:vAlign w:val="center"/>
          </w:tcPr>
          <w:p w14:paraId="4CBC4913" w14:textId="77777777" w:rsidR="001A63C6" w:rsidRPr="00AA7751" w:rsidRDefault="001A63C6" w:rsidP="001A63C6">
            <w:pPr>
              <w:pStyle w:val="TableText"/>
              <w:widowControl w:val="0"/>
              <w:rPr>
                <w:rFonts w:ascii="Tahoma" w:hAnsi="Tahoma" w:cs="Tahoma"/>
                <w:sz w:val="13"/>
                <w:lang w:val="nl-NL"/>
              </w:rPr>
            </w:pPr>
            <w:r w:rsidRPr="00AA7751">
              <w:rPr>
                <w:rFonts w:ascii="Tahoma" w:hAnsi="Tahoma" w:cs="Tahoma"/>
                <w:sz w:val="13"/>
                <w:lang w:val="nl-NL"/>
              </w:rPr>
              <w:t>1</w:t>
            </w:r>
          </w:p>
        </w:tc>
        <w:tc>
          <w:tcPr>
            <w:tcW w:w="360" w:type="dxa"/>
            <w:tcBorders>
              <w:bottom w:val="single" w:sz="4" w:space="0" w:color="auto"/>
              <w:right w:val="single" w:sz="18" w:space="0" w:color="auto"/>
            </w:tcBorders>
            <w:shd w:val="clear" w:color="auto" w:fill="auto"/>
            <w:vAlign w:val="center"/>
          </w:tcPr>
          <w:p w14:paraId="4CBC4914" w14:textId="77777777" w:rsidR="001A63C6" w:rsidRPr="00AA7751" w:rsidRDefault="001A63C6" w:rsidP="001A63C6">
            <w:pPr>
              <w:pStyle w:val="TableText"/>
              <w:widowControl w:val="0"/>
              <w:rPr>
                <w:rFonts w:ascii="Tahoma" w:hAnsi="Tahoma" w:cs="Tahoma"/>
                <w:sz w:val="13"/>
                <w:lang w:val="nl-NL"/>
              </w:rPr>
            </w:pPr>
            <w:r w:rsidRPr="00AA7751">
              <w:rPr>
                <w:rFonts w:ascii="Tahoma" w:hAnsi="Tahoma" w:cs="Tahoma"/>
                <w:sz w:val="13"/>
                <w:lang w:val="nl-NL"/>
              </w:rPr>
              <w:t>1</w:t>
            </w:r>
          </w:p>
        </w:tc>
        <w:tc>
          <w:tcPr>
            <w:tcW w:w="450" w:type="dxa"/>
            <w:tcBorders>
              <w:left w:val="single" w:sz="18" w:space="0" w:color="auto"/>
              <w:bottom w:val="single" w:sz="4" w:space="0" w:color="auto"/>
            </w:tcBorders>
            <w:shd w:val="clear" w:color="auto" w:fill="auto"/>
            <w:vAlign w:val="center"/>
          </w:tcPr>
          <w:p w14:paraId="4CBC4915" w14:textId="77777777" w:rsidR="001A63C6" w:rsidRPr="00AA7751" w:rsidRDefault="001A63C6" w:rsidP="001A63C6">
            <w:pPr>
              <w:pStyle w:val="TableText"/>
              <w:widowControl w:val="0"/>
              <w:rPr>
                <w:rFonts w:ascii="Tahoma" w:hAnsi="Tahoma" w:cs="Tahoma"/>
                <w:sz w:val="13"/>
                <w:lang w:val="nl-NL"/>
              </w:rPr>
            </w:pPr>
            <w:r w:rsidRPr="00AA7751">
              <w:rPr>
                <w:rFonts w:ascii="Tahoma" w:hAnsi="Tahoma" w:cs="Tahoma"/>
                <w:sz w:val="13"/>
                <w:lang w:val="nl-NL"/>
              </w:rPr>
              <w:t>1</w:t>
            </w:r>
          </w:p>
        </w:tc>
        <w:tc>
          <w:tcPr>
            <w:tcW w:w="450" w:type="dxa"/>
            <w:tcBorders>
              <w:bottom w:val="single" w:sz="4" w:space="0" w:color="auto"/>
            </w:tcBorders>
            <w:shd w:val="clear" w:color="auto" w:fill="auto"/>
            <w:vAlign w:val="center"/>
          </w:tcPr>
          <w:p w14:paraId="4CBC4916" w14:textId="77777777" w:rsidR="001A63C6" w:rsidRPr="00AA7751" w:rsidRDefault="001A63C6" w:rsidP="001A63C6">
            <w:pPr>
              <w:pStyle w:val="TableText"/>
              <w:widowControl w:val="0"/>
              <w:rPr>
                <w:rFonts w:ascii="Tahoma" w:hAnsi="Tahoma" w:cs="Tahoma"/>
                <w:sz w:val="13"/>
                <w:lang w:val="nl-NL"/>
              </w:rPr>
            </w:pPr>
            <w:r w:rsidRPr="00AA7751">
              <w:rPr>
                <w:rFonts w:ascii="Tahoma" w:hAnsi="Tahoma" w:cs="Tahoma"/>
                <w:sz w:val="13"/>
                <w:lang w:val="nl-NL"/>
              </w:rPr>
              <w:t>2</w:t>
            </w:r>
          </w:p>
        </w:tc>
        <w:tc>
          <w:tcPr>
            <w:tcW w:w="450" w:type="dxa"/>
            <w:tcBorders>
              <w:bottom w:val="single" w:sz="4" w:space="0" w:color="auto"/>
              <w:right w:val="single" w:sz="18" w:space="0" w:color="auto"/>
            </w:tcBorders>
            <w:shd w:val="clear" w:color="auto" w:fill="auto"/>
            <w:vAlign w:val="center"/>
          </w:tcPr>
          <w:p w14:paraId="4CBC4917" w14:textId="77777777" w:rsidR="001A63C6" w:rsidRPr="00AA7751" w:rsidRDefault="001A63C6" w:rsidP="001A63C6">
            <w:pPr>
              <w:pStyle w:val="TableText"/>
              <w:widowControl w:val="0"/>
              <w:rPr>
                <w:rFonts w:ascii="Tahoma" w:hAnsi="Tahoma" w:cs="Tahoma"/>
                <w:sz w:val="13"/>
                <w:lang w:val="nl-NL"/>
              </w:rPr>
            </w:pPr>
            <w:r w:rsidRPr="00AA7751">
              <w:rPr>
                <w:rFonts w:ascii="Tahoma" w:hAnsi="Tahoma" w:cs="Tahoma"/>
                <w:sz w:val="13"/>
                <w:lang w:val="nl-NL"/>
              </w:rPr>
              <w:t>1</w:t>
            </w:r>
          </w:p>
        </w:tc>
        <w:tc>
          <w:tcPr>
            <w:tcW w:w="450" w:type="dxa"/>
            <w:tcBorders>
              <w:left w:val="single" w:sz="18" w:space="0" w:color="auto"/>
              <w:bottom w:val="single" w:sz="4" w:space="0" w:color="auto"/>
            </w:tcBorders>
            <w:shd w:val="clear" w:color="auto" w:fill="auto"/>
            <w:vAlign w:val="center"/>
          </w:tcPr>
          <w:p w14:paraId="4CBC4918" w14:textId="77777777" w:rsidR="001A63C6" w:rsidRPr="00AA7751" w:rsidRDefault="001A63C6" w:rsidP="001A63C6">
            <w:pPr>
              <w:pStyle w:val="TableText"/>
              <w:widowControl w:val="0"/>
              <w:rPr>
                <w:rFonts w:ascii="Tahoma" w:hAnsi="Tahoma" w:cs="Tahoma"/>
                <w:sz w:val="13"/>
                <w:lang w:val="nl-NL"/>
              </w:rPr>
            </w:pPr>
            <w:r w:rsidRPr="00AA7751">
              <w:rPr>
                <w:rFonts w:ascii="Tahoma" w:hAnsi="Tahoma" w:cs="Tahoma"/>
                <w:sz w:val="13"/>
                <w:lang w:val="nl-NL"/>
              </w:rPr>
              <w:t>1</w:t>
            </w:r>
          </w:p>
        </w:tc>
        <w:tc>
          <w:tcPr>
            <w:tcW w:w="450" w:type="dxa"/>
            <w:tcBorders>
              <w:bottom w:val="single" w:sz="4" w:space="0" w:color="auto"/>
              <w:right w:val="single" w:sz="18" w:space="0" w:color="auto"/>
            </w:tcBorders>
            <w:shd w:val="clear" w:color="auto" w:fill="auto"/>
            <w:vAlign w:val="center"/>
          </w:tcPr>
          <w:p w14:paraId="4CBC4919" w14:textId="77777777" w:rsidR="001A63C6" w:rsidRPr="00AA7751" w:rsidRDefault="001A63C6" w:rsidP="001A63C6">
            <w:pPr>
              <w:pStyle w:val="TableText"/>
              <w:widowControl w:val="0"/>
              <w:rPr>
                <w:rFonts w:ascii="Tahoma" w:hAnsi="Tahoma" w:cs="Tahoma"/>
                <w:sz w:val="13"/>
                <w:lang w:val="nl-NL"/>
              </w:rPr>
            </w:pPr>
            <w:r w:rsidRPr="00AA7751">
              <w:rPr>
                <w:rFonts w:ascii="Tahoma" w:hAnsi="Tahoma" w:cs="Tahoma"/>
                <w:sz w:val="13"/>
                <w:lang w:val="nl-NL"/>
              </w:rPr>
              <w:t>A, D</w:t>
            </w:r>
          </w:p>
        </w:tc>
        <w:tc>
          <w:tcPr>
            <w:tcW w:w="450" w:type="dxa"/>
            <w:tcBorders>
              <w:left w:val="single" w:sz="18" w:space="0" w:color="auto"/>
              <w:bottom w:val="single" w:sz="4" w:space="0" w:color="auto"/>
              <w:right w:val="single" w:sz="18" w:space="0" w:color="auto"/>
            </w:tcBorders>
            <w:shd w:val="clear" w:color="auto" w:fill="auto"/>
            <w:vAlign w:val="center"/>
          </w:tcPr>
          <w:p w14:paraId="4CBC491A" w14:textId="77777777" w:rsidR="001A63C6" w:rsidRPr="00AA7751" w:rsidRDefault="001A63C6" w:rsidP="001A63C6">
            <w:pPr>
              <w:pStyle w:val="TableText"/>
              <w:widowControl w:val="0"/>
              <w:rPr>
                <w:rFonts w:ascii="Tahoma" w:hAnsi="Tahoma" w:cs="Tahoma"/>
                <w:sz w:val="13"/>
                <w:lang w:val="nl-NL"/>
              </w:rPr>
            </w:pPr>
            <w:r w:rsidRPr="00AA7751">
              <w:rPr>
                <w:rFonts w:ascii="Tahoma" w:hAnsi="Tahoma" w:cs="Tahoma"/>
                <w:sz w:val="13"/>
                <w:lang w:val="nl-NL"/>
              </w:rPr>
              <w:t>P</w:t>
            </w:r>
          </w:p>
        </w:tc>
        <w:tc>
          <w:tcPr>
            <w:tcW w:w="450" w:type="dxa"/>
            <w:tcBorders>
              <w:bottom w:val="single" w:sz="4" w:space="0" w:color="auto"/>
            </w:tcBorders>
            <w:shd w:val="clear" w:color="auto" w:fill="auto"/>
          </w:tcPr>
          <w:p w14:paraId="4CBC491B" w14:textId="77777777" w:rsidR="001A63C6" w:rsidRPr="00AA7751" w:rsidRDefault="001A63C6" w:rsidP="001A63C6">
            <w:pPr>
              <w:pStyle w:val="TableText"/>
              <w:widowControl w:val="0"/>
              <w:spacing w:before="120"/>
              <w:rPr>
                <w:rFonts w:ascii="Tahoma" w:hAnsi="Tahoma" w:cs="Tahoma"/>
                <w:sz w:val="13"/>
                <w:lang w:val="nl-NL"/>
              </w:rPr>
            </w:pPr>
            <w:r w:rsidRPr="00AA7751">
              <w:rPr>
                <w:rFonts w:ascii="Tahoma" w:hAnsi="Tahoma" w:cs="Tahoma"/>
                <w:sz w:val="13"/>
                <w:lang w:val="nl-NL"/>
              </w:rPr>
              <w:t>AO, ST</w:t>
            </w:r>
          </w:p>
        </w:tc>
        <w:tc>
          <w:tcPr>
            <w:tcW w:w="540" w:type="dxa"/>
            <w:tcBorders>
              <w:bottom w:val="single" w:sz="4" w:space="0" w:color="auto"/>
            </w:tcBorders>
            <w:shd w:val="clear" w:color="auto" w:fill="auto"/>
            <w:vAlign w:val="center"/>
          </w:tcPr>
          <w:p w14:paraId="4CBC491C" w14:textId="77777777" w:rsidR="001A63C6" w:rsidRPr="00AA7751" w:rsidRDefault="001A63C6" w:rsidP="001A63C6">
            <w:pPr>
              <w:pStyle w:val="TableText"/>
              <w:widowControl w:val="0"/>
              <w:rPr>
                <w:rFonts w:ascii="Tahoma" w:hAnsi="Tahoma" w:cs="Tahoma"/>
                <w:sz w:val="13"/>
                <w:lang w:val="nl-NL"/>
              </w:rPr>
            </w:pPr>
          </w:p>
        </w:tc>
      </w:tr>
      <w:tr w:rsidR="00B33D0E" w:rsidRPr="00AA7751" w14:paraId="4CBC4931" w14:textId="77777777" w:rsidTr="0017386F">
        <w:trPr>
          <w:trHeight w:val="260"/>
        </w:trPr>
        <w:tc>
          <w:tcPr>
            <w:tcW w:w="2734" w:type="dxa"/>
            <w:tcBorders>
              <w:bottom w:val="single" w:sz="4" w:space="0" w:color="auto"/>
            </w:tcBorders>
            <w:shd w:val="clear" w:color="auto" w:fill="FABF8F"/>
            <w:vAlign w:val="center"/>
          </w:tcPr>
          <w:p w14:paraId="4CBC491E" w14:textId="77777777" w:rsidR="001A63C6" w:rsidRPr="00F90DAA" w:rsidRDefault="001A63C6" w:rsidP="002C1512">
            <w:pPr>
              <w:pStyle w:val="ProductNames"/>
              <w:rPr>
                <w:rFonts w:ascii="Tahoma" w:hAnsi="Tahoma" w:cs="Tahoma"/>
                <w:sz w:val="14"/>
              </w:rPr>
            </w:pPr>
            <w:bookmarkStart w:id="385" w:name="_Toc336338044"/>
            <w:bookmarkStart w:id="386" w:name="_Toc357608794"/>
            <w:r w:rsidRPr="00F90DAA">
              <w:rPr>
                <w:rFonts w:ascii="Tahoma" w:hAnsi="Tahoma" w:cs="Tahoma"/>
                <w:sz w:val="14"/>
              </w:rPr>
              <w:t>CAL voor SharePoint™ Server Standard</w:t>
            </w:r>
            <w:bookmarkEnd w:id="385"/>
            <w:r w:rsidR="002C1512" w:rsidRPr="00F90DAA">
              <w:rPr>
                <w:rFonts w:ascii="Tahoma" w:hAnsi="Tahoma" w:cs="Tahoma"/>
                <w:sz w:val="14"/>
              </w:rPr>
              <w:t> </w:t>
            </w:r>
            <w:r w:rsidRPr="00F90DAA">
              <w:rPr>
                <w:rFonts w:ascii="Tahoma" w:hAnsi="Tahoma" w:cs="Tahoma"/>
                <w:sz w:val="14"/>
              </w:rPr>
              <w:t>2013</w:t>
            </w:r>
            <w:bookmarkEnd w:id="386"/>
          </w:p>
        </w:tc>
        <w:tc>
          <w:tcPr>
            <w:tcW w:w="450" w:type="dxa"/>
            <w:tcBorders>
              <w:bottom w:val="single" w:sz="4" w:space="0" w:color="auto"/>
            </w:tcBorders>
            <w:shd w:val="clear" w:color="auto" w:fill="FABF8F"/>
            <w:vAlign w:val="center"/>
          </w:tcPr>
          <w:p w14:paraId="4CBC491F" w14:textId="77777777" w:rsidR="001A63C6" w:rsidRPr="00F90DAA" w:rsidRDefault="001A63C6" w:rsidP="0017386F">
            <w:pPr>
              <w:pStyle w:val="TableText"/>
              <w:widowControl w:val="0"/>
              <w:rPr>
                <w:rStyle w:val="EndnoteReference"/>
                <w:rFonts w:cs="Tahoma"/>
                <w:color w:val="000000"/>
                <w:sz w:val="13"/>
                <w:szCs w:val="13"/>
                <w:u w:val="single"/>
              </w:rPr>
            </w:pPr>
          </w:p>
        </w:tc>
        <w:tc>
          <w:tcPr>
            <w:tcW w:w="450" w:type="dxa"/>
            <w:tcBorders>
              <w:bottom w:val="single" w:sz="4" w:space="0" w:color="auto"/>
            </w:tcBorders>
            <w:shd w:val="clear" w:color="auto" w:fill="FABF8F"/>
          </w:tcPr>
          <w:p w14:paraId="4CBC4920" w14:textId="77777777" w:rsidR="001A63C6" w:rsidRPr="00AA7751" w:rsidRDefault="001A63C6" w:rsidP="002E5A28">
            <w:pPr>
              <w:pStyle w:val="TableText"/>
              <w:widowControl w:val="0"/>
              <w:spacing w:beforeLines="20" w:before="48" w:afterLines="20" w:after="48"/>
              <w:rPr>
                <w:rFonts w:ascii="Tahoma" w:hAnsi="Tahoma" w:cs="Tahoma"/>
                <w:color w:val="000000"/>
                <w:sz w:val="13"/>
                <w:lang w:val="nl-NL"/>
              </w:rPr>
            </w:pPr>
            <w:r w:rsidRPr="00AA7751">
              <w:rPr>
                <w:rFonts w:ascii="Tahoma" w:hAnsi="Tahoma" w:cs="Tahoma"/>
                <w:color w:val="000000"/>
                <w:sz w:val="13"/>
                <w:lang w:val="nl-NL"/>
              </w:rPr>
              <w:t>10/12</w:t>
            </w:r>
          </w:p>
        </w:tc>
        <w:tc>
          <w:tcPr>
            <w:tcW w:w="360" w:type="dxa"/>
            <w:tcBorders>
              <w:bottom w:val="single" w:sz="4" w:space="0" w:color="auto"/>
              <w:right w:val="single" w:sz="18" w:space="0" w:color="auto"/>
            </w:tcBorders>
            <w:shd w:val="clear" w:color="auto" w:fill="FABF8F"/>
            <w:vAlign w:val="center"/>
          </w:tcPr>
          <w:p w14:paraId="4CBC4921" w14:textId="77777777" w:rsidR="001A63C6" w:rsidRPr="00AA7751" w:rsidRDefault="001A63C6" w:rsidP="002E5A28">
            <w:pPr>
              <w:pStyle w:val="TableText"/>
              <w:widowControl w:val="0"/>
              <w:spacing w:beforeLines="20" w:before="48" w:afterLines="20" w:after="48"/>
              <w:rPr>
                <w:rFonts w:ascii="Tahoma" w:hAnsi="Tahoma" w:cs="Tahoma"/>
                <w:sz w:val="13"/>
                <w:lang w:val="nl-NL"/>
              </w:rPr>
            </w:pPr>
            <w:r w:rsidRPr="00AA7751">
              <w:rPr>
                <w:rFonts w:ascii="Tahoma" w:hAnsi="Tahoma" w:cs="Tahoma"/>
                <w:sz w:val="13"/>
                <w:lang w:val="nl-NL"/>
              </w:rPr>
              <w:t>SRV</w:t>
            </w:r>
          </w:p>
        </w:tc>
        <w:tc>
          <w:tcPr>
            <w:tcW w:w="360" w:type="dxa"/>
            <w:tcBorders>
              <w:left w:val="single" w:sz="18" w:space="0" w:color="auto"/>
              <w:bottom w:val="single" w:sz="4" w:space="0" w:color="auto"/>
            </w:tcBorders>
            <w:shd w:val="clear" w:color="auto" w:fill="FABF8F"/>
            <w:vAlign w:val="center"/>
          </w:tcPr>
          <w:p w14:paraId="4CBC4922" w14:textId="77777777" w:rsidR="001A63C6" w:rsidRPr="00AA7751" w:rsidRDefault="001A63C6" w:rsidP="002E5A28">
            <w:pPr>
              <w:pStyle w:val="TableText"/>
              <w:widowControl w:val="0"/>
              <w:spacing w:beforeLines="20" w:before="48" w:afterLines="20" w:after="48"/>
              <w:rPr>
                <w:rFonts w:ascii="Tahoma" w:hAnsi="Tahoma" w:cs="Tahoma"/>
                <w:sz w:val="13"/>
                <w:lang w:val="nl-NL"/>
              </w:rPr>
            </w:pPr>
            <w:r w:rsidRPr="00AA7751">
              <w:rPr>
                <w:rFonts w:ascii="Tahoma" w:hAnsi="Tahoma" w:cs="Tahoma"/>
                <w:sz w:val="13"/>
                <w:lang w:val="nl-NL"/>
              </w:rPr>
              <w:t>1</w:t>
            </w:r>
          </w:p>
        </w:tc>
        <w:tc>
          <w:tcPr>
            <w:tcW w:w="450" w:type="dxa"/>
            <w:tcBorders>
              <w:bottom w:val="single" w:sz="4" w:space="0" w:color="auto"/>
            </w:tcBorders>
            <w:shd w:val="clear" w:color="auto" w:fill="FABF8F"/>
            <w:vAlign w:val="center"/>
          </w:tcPr>
          <w:p w14:paraId="4CBC4923" w14:textId="77777777" w:rsidR="001A63C6" w:rsidRPr="00AA7751" w:rsidRDefault="001A63C6" w:rsidP="002E5A28">
            <w:pPr>
              <w:pStyle w:val="TableText"/>
              <w:widowControl w:val="0"/>
              <w:spacing w:beforeLines="20" w:before="48" w:afterLines="20" w:after="48"/>
              <w:rPr>
                <w:rFonts w:ascii="Tahoma" w:hAnsi="Tahoma" w:cs="Tahoma"/>
                <w:sz w:val="13"/>
                <w:lang w:val="nl-NL"/>
              </w:rPr>
            </w:pPr>
            <w:r w:rsidRPr="00AA7751">
              <w:rPr>
                <w:rFonts w:ascii="Tahoma" w:hAnsi="Tahoma" w:cs="Tahoma"/>
                <w:sz w:val="13"/>
                <w:lang w:val="nl-NL"/>
              </w:rPr>
              <w:t>3</w:t>
            </w:r>
          </w:p>
        </w:tc>
        <w:tc>
          <w:tcPr>
            <w:tcW w:w="450" w:type="dxa"/>
            <w:tcBorders>
              <w:bottom w:val="single" w:sz="4" w:space="0" w:color="auto"/>
            </w:tcBorders>
            <w:shd w:val="clear" w:color="auto" w:fill="FABF8F"/>
            <w:vAlign w:val="center"/>
          </w:tcPr>
          <w:p w14:paraId="4CBC4924" w14:textId="77777777" w:rsidR="001A63C6" w:rsidRPr="00AA7751" w:rsidRDefault="001A63C6" w:rsidP="002E5A28">
            <w:pPr>
              <w:pStyle w:val="TableText"/>
              <w:widowControl w:val="0"/>
              <w:spacing w:beforeLines="20" w:before="48" w:afterLines="20" w:after="48"/>
              <w:rPr>
                <w:rFonts w:ascii="Tahoma" w:hAnsi="Tahoma" w:cs="Tahoma"/>
                <w:sz w:val="13"/>
                <w:lang w:val="nl-NL"/>
              </w:rPr>
            </w:pPr>
            <w:r w:rsidRPr="00AA7751">
              <w:rPr>
                <w:rFonts w:ascii="Tahoma" w:hAnsi="Tahoma" w:cs="Tahoma"/>
                <w:sz w:val="13"/>
                <w:lang w:val="nl-NL"/>
              </w:rPr>
              <w:t>2</w:t>
            </w:r>
          </w:p>
        </w:tc>
        <w:tc>
          <w:tcPr>
            <w:tcW w:w="450" w:type="dxa"/>
            <w:tcBorders>
              <w:bottom w:val="single" w:sz="4" w:space="0" w:color="auto"/>
            </w:tcBorders>
            <w:shd w:val="clear" w:color="auto" w:fill="FABF8F"/>
            <w:vAlign w:val="center"/>
          </w:tcPr>
          <w:p w14:paraId="4CBC4925" w14:textId="77777777" w:rsidR="001A63C6" w:rsidRPr="00AA7751" w:rsidRDefault="001A63C6" w:rsidP="002E5A28">
            <w:pPr>
              <w:pStyle w:val="TableText"/>
              <w:widowControl w:val="0"/>
              <w:spacing w:beforeLines="20" w:before="48" w:afterLines="20" w:after="48"/>
              <w:rPr>
                <w:rFonts w:ascii="Tahoma" w:hAnsi="Tahoma" w:cs="Tahoma"/>
                <w:sz w:val="13"/>
                <w:lang w:val="nl-NL"/>
              </w:rPr>
            </w:pPr>
            <w:r w:rsidRPr="00AA7751">
              <w:rPr>
                <w:rFonts w:ascii="Tahoma" w:hAnsi="Tahoma" w:cs="Tahoma"/>
                <w:sz w:val="13"/>
                <w:lang w:val="nl-NL"/>
              </w:rPr>
              <w:t>2</w:t>
            </w:r>
          </w:p>
        </w:tc>
        <w:tc>
          <w:tcPr>
            <w:tcW w:w="450" w:type="dxa"/>
            <w:tcBorders>
              <w:bottom w:val="single" w:sz="4" w:space="0" w:color="auto"/>
            </w:tcBorders>
            <w:shd w:val="clear" w:color="auto" w:fill="FABF8F"/>
            <w:vAlign w:val="center"/>
          </w:tcPr>
          <w:p w14:paraId="4CBC4926" w14:textId="77777777" w:rsidR="001A63C6" w:rsidRPr="00AA7751" w:rsidRDefault="001A63C6" w:rsidP="002E5A28">
            <w:pPr>
              <w:pStyle w:val="TableText"/>
              <w:widowControl w:val="0"/>
              <w:spacing w:beforeLines="20" w:before="48" w:afterLines="20" w:after="48"/>
              <w:rPr>
                <w:rFonts w:ascii="Tahoma" w:hAnsi="Tahoma" w:cs="Tahoma"/>
                <w:sz w:val="13"/>
                <w:lang w:val="nl-NL"/>
              </w:rPr>
            </w:pPr>
            <w:r w:rsidRPr="00AA7751">
              <w:rPr>
                <w:rFonts w:ascii="Tahoma" w:hAnsi="Tahoma" w:cs="Tahoma"/>
                <w:sz w:val="13"/>
                <w:lang w:val="nl-NL"/>
              </w:rPr>
              <w:t>2</w:t>
            </w:r>
          </w:p>
        </w:tc>
        <w:tc>
          <w:tcPr>
            <w:tcW w:w="450" w:type="dxa"/>
            <w:tcBorders>
              <w:bottom w:val="single" w:sz="4" w:space="0" w:color="auto"/>
            </w:tcBorders>
            <w:shd w:val="clear" w:color="auto" w:fill="FABF8F"/>
            <w:vAlign w:val="center"/>
          </w:tcPr>
          <w:p w14:paraId="4CBC4927" w14:textId="77777777" w:rsidR="001A63C6" w:rsidRPr="00AA7751" w:rsidRDefault="001A63C6" w:rsidP="002E5A28">
            <w:pPr>
              <w:pStyle w:val="TableText"/>
              <w:widowControl w:val="0"/>
              <w:spacing w:beforeLines="20" w:before="48" w:afterLines="20" w:after="48"/>
              <w:rPr>
                <w:rFonts w:ascii="Tahoma" w:hAnsi="Tahoma" w:cs="Tahoma"/>
                <w:sz w:val="13"/>
                <w:lang w:val="nl-NL"/>
              </w:rPr>
            </w:pPr>
            <w:r w:rsidRPr="00AA7751">
              <w:rPr>
                <w:rFonts w:ascii="Tahoma" w:hAnsi="Tahoma" w:cs="Tahoma"/>
                <w:sz w:val="13"/>
                <w:lang w:val="nl-NL"/>
              </w:rPr>
              <w:t>1</w:t>
            </w:r>
          </w:p>
        </w:tc>
        <w:tc>
          <w:tcPr>
            <w:tcW w:w="360" w:type="dxa"/>
            <w:tcBorders>
              <w:bottom w:val="single" w:sz="4" w:space="0" w:color="auto"/>
              <w:right w:val="single" w:sz="18" w:space="0" w:color="auto"/>
            </w:tcBorders>
            <w:shd w:val="clear" w:color="auto" w:fill="FABF8F"/>
            <w:vAlign w:val="center"/>
          </w:tcPr>
          <w:p w14:paraId="4CBC4928" w14:textId="77777777" w:rsidR="001A63C6" w:rsidRPr="00AA7751" w:rsidRDefault="001A63C6" w:rsidP="002E5A28">
            <w:pPr>
              <w:pStyle w:val="TableText"/>
              <w:widowControl w:val="0"/>
              <w:spacing w:beforeLines="20" w:before="48" w:afterLines="20" w:after="48"/>
              <w:rPr>
                <w:rFonts w:ascii="Tahoma" w:hAnsi="Tahoma" w:cs="Tahoma"/>
                <w:sz w:val="13"/>
                <w:lang w:val="nl-NL"/>
              </w:rPr>
            </w:pPr>
            <w:r w:rsidRPr="00AA7751">
              <w:rPr>
                <w:rFonts w:ascii="Tahoma" w:hAnsi="Tahoma" w:cs="Tahoma"/>
                <w:sz w:val="13"/>
                <w:lang w:val="nl-NL"/>
              </w:rPr>
              <w:t>1</w:t>
            </w:r>
          </w:p>
        </w:tc>
        <w:tc>
          <w:tcPr>
            <w:tcW w:w="450" w:type="dxa"/>
            <w:tcBorders>
              <w:left w:val="single" w:sz="18" w:space="0" w:color="auto"/>
              <w:bottom w:val="single" w:sz="4" w:space="0" w:color="auto"/>
            </w:tcBorders>
            <w:shd w:val="clear" w:color="auto" w:fill="FABF8F"/>
            <w:vAlign w:val="center"/>
          </w:tcPr>
          <w:p w14:paraId="4CBC4929" w14:textId="77777777" w:rsidR="001A63C6" w:rsidRPr="00AA7751" w:rsidRDefault="001A63C6" w:rsidP="002E5A28">
            <w:pPr>
              <w:pStyle w:val="TableText"/>
              <w:widowControl w:val="0"/>
              <w:spacing w:beforeLines="20" w:before="48" w:afterLines="20" w:after="48"/>
              <w:rPr>
                <w:rFonts w:ascii="Tahoma" w:hAnsi="Tahoma" w:cs="Tahoma"/>
                <w:sz w:val="13"/>
                <w:lang w:val="nl-NL"/>
              </w:rPr>
            </w:pPr>
            <w:r w:rsidRPr="00AA7751">
              <w:rPr>
                <w:rFonts w:ascii="Tahoma" w:hAnsi="Tahoma" w:cs="Tahoma"/>
                <w:sz w:val="13"/>
                <w:lang w:val="nl-NL"/>
              </w:rPr>
              <w:t>1</w:t>
            </w:r>
          </w:p>
        </w:tc>
        <w:tc>
          <w:tcPr>
            <w:tcW w:w="450" w:type="dxa"/>
            <w:tcBorders>
              <w:bottom w:val="single" w:sz="4" w:space="0" w:color="auto"/>
            </w:tcBorders>
            <w:shd w:val="clear" w:color="auto" w:fill="FABF8F"/>
            <w:vAlign w:val="center"/>
          </w:tcPr>
          <w:p w14:paraId="4CBC492A" w14:textId="77777777" w:rsidR="001A63C6" w:rsidRPr="00AA7751" w:rsidRDefault="001A63C6" w:rsidP="002E5A28">
            <w:pPr>
              <w:pStyle w:val="TableText"/>
              <w:widowControl w:val="0"/>
              <w:spacing w:beforeLines="20" w:before="48" w:afterLines="20" w:after="48"/>
              <w:rPr>
                <w:rFonts w:ascii="Tahoma" w:hAnsi="Tahoma" w:cs="Tahoma"/>
                <w:sz w:val="13"/>
                <w:lang w:val="nl-NL"/>
              </w:rPr>
            </w:pPr>
            <w:r w:rsidRPr="00AA7751">
              <w:rPr>
                <w:rFonts w:ascii="Tahoma" w:hAnsi="Tahoma" w:cs="Tahoma"/>
                <w:sz w:val="13"/>
                <w:lang w:val="nl-NL"/>
              </w:rPr>
              <w:t>2</w:t>
            </w:r>
          </w:p>
        </w:tc>
        <w:tc>
          <w:tcPr>
            <w:tcW w:w="450" w:type="dxa"/>
            <w:tcBorders>
              <w:bottom w:val="single" w:sz="4" w:space="0" w:color="auto"/>
              <w:right w:val="single" w:sz="18" w:space="0" w:color="auto"/>
            </w:tcBorders>
            <w:shd w:val="clear" w:color="auto" w:fill="FABF8F"/>
            <w:vAlign w:val="center"/>
          </w:tcPr>
          <w:p w14:paraId="4CBC492B" w14:textId="77777777" w:rsidR="001A63C6" w:rsidRPr="00AA7751" w:rsidRDefault="001A63C6" w:rsidP="002E5A28">
            <w:pPr>
              <w:pStyle w:val="TableText"/>
              <w:widowControl w:val="0"/>
              <w:spacing w:beforeLines="20" w:before="48" w:afterLines="20" w:after="48"/>
              <w:rPr>
                <w:rFonts w:ascii="Tahoma" w:hAnsi="Tahoma" w:cs="Tahoma"/>
                <w:sz w:val="13"/>
                <w:lang w:val="nl-NL"/>
              </w:rPr>
            </w:pPr>
            <w:r w:rsidRPr="00AA7751">
              <w:rPr>
                <w:rFonts w:ascii="Tahoma" w:hAnsi="Tahoma" w:cs="Tahoma"/>
                <w:sz w:val="13"/>
                <w:lang w:val="nl-NL"/>
              </w:rPr>
              <w:t>1</w:t>
            </w:r>
          </w:p>
        </w:tc>
        <w:tc>
          <w:tcPr>
            <w:tcW w:w="450" w:type="dxa"/>
            <w:tcBorders>
              <w:left w:val="single" w:sz="18" w:space="0" w:color="auto"/>
              <w:bottom w:val="single" w:sz="4" w:space="0" w:color="auto"/>
            </w:tcBorders>
            <w:shd w:val="clear" w:color="auto" w:fill="FABF8F"/>
            <w:vAlign w:val="center"/>
          </w:tcPr>
          <w:p w14:paraId="4CBC492C" w14:textId="77777777" w:rsidR="001A63C6" w:rsidRPr="00AA7751" w:rsidRDefault="001A63C6" w:rsidP="002E5A28">
            <w:pPr>
              <w:pStyle w:val="TableText"/>
              <w:widowControl w:val="0"/>
              <w:spacing w:beforeLines="20" w:before="48" w:afterLines="20" w:after="48"/>
              <w:rPr>
                <w:rFonts w:ascii="Tahoma" w:hAnsi="Tahoma" w:cs="Tahoma"/>
                <w:sz w:val="13"/>
                <w:lang w:val="nl-NL"/>
              </w:rPr>
            </w:pPr>
          </w:p>
        </w:tc>
        <w:tc>
          <w:tcPr>
            <w:tcW w:w="450" w:type="dxa"/>
            <w:tcBorders>
              <w:bottom w:val="single" w:sz="4" w:space="0" w:color="auto"/>
              <w:right w:val="single" w:sz="18" w:space="0" w:color="auto"/>
            </w:tcBorders>
            <w:shd w:val="clear" w:color="auto" w:fill="FABF8F"/>
            <w:vAlign w:val="center"/>
          </w:tcPr>
          <w:p w14:paraId="4CBC492D" w14:textId="77777777" w:rsidR="001A63C6" w:rsidRPr="00AA7751" w:rsidRDefault="001A63C6" w:rsidP="002E5A28">
            <w:pPr>
              <w:pStyle w:val="TableText"/>
              <w:widowControl w:val="0"/>
              <w:spacing w:beforeLines="20" w:before="48" w:afterLines="20" w:after="48"/>
              <w:rPr>
                <w:rFonts w:ascii="Tahoma" w:hAnsi="Tahoma" w:cs="Tahoma"/>
                <w:sz w:val="13"/>
                <w:lang w:val="nl-NL"/>
              </w:rPr>
            </w:pPr>
          </w:p>
        </w:tc>
        <w:tc>
          <w:tcPr>
            <w:tcW w:w="450" w:type="dxa"/>
            <w:tcBorders>
              <w:left w:val="single" w:sz="18" w:space="0" w:color="auto"/>
              <w:bottom w:val="single" w:sz="4" w:space="0" w:color="auto"/>
              <w:right w:val="single" w:sz="18" w:space="0" w:color="auto"/>
            </w:tcBorders>
            <w:shd w:val="clear" w:color="auto" w:fill="FABF8F"/>
            <w:vAlign w:val="center"/>
          </w:tcPr>
          <w:p w14:paraId="4CBC492E" w14:textId="77777777" w:rsidR="001A63C6" w:rsidRPr="00AA7751" w:rsidRDefault="001A63C6" w:rsidP="002E5A28">
            <w:pPr>
              <w:pStyle w:val="TableText"/>
              <w:widowControl w:val="0"/>
              <w:spacing w:beforeLines="20" w:before="48" w:afterLines="20" w:after="48"/>
              <w:rPr>
                <w:rFonts w:ascii="Tahoma" w:hAnsi="Tahoma" w:cs="Tahoma"/>
                <w:sz w:val="13"/>
                <w:lang w:val="nl-NL"/>
              </w:rPr>
            </w:pPr>
          </w:p>
        </w:tc>
        <w:tc>
          <w:tcPr>
            <w:tcW w:w="450" w:type="dxa"/>
            <w:tcBorders>
              <w:bottom w:val="single" w:sz="4" w:space="0" w:color="auto"/>
            </w:tcBorders>
            <w:shd w:val="clear" w:color="auto" w:fill="FABF8F"/>
          </w:tcPr>
          <w:p w14:paraId="4CBC492F" w14:textId="77777777" w:rsidR="001A63C6" w:rsidRPr="00AA7751" w:rsidRDefault="001A63C6" w:rsidP="002E5A28">
            <w:pPr>
              <w:pStyle w:val="TableText"/>
              <w:widowControl w:val="0"/>
              <w:spacing w:beforeLines="20" w:before="48" w:afterLines="20" w:after="48"/>
              <w:rPr>
                <w:rFonts w:ascii="Tahoma" w:hAnsi="Tahoma" w:cs="Tahoma"/>
                <w:sz w:val="13"/>
                <w:lang w:val="nl-NL"/>
              </w:rPr>
            </w:pPr>
            <w:r w:rsidRPr="00AA7751">
              <w:rPr>
                <w:rFonts w:ascii="Tahoma" w:hAnsi="Tahoma" w:cs="Tahoma"/>
                <w:sz w:val="13"/>
                <w:lang w:val="nl-NL"/>
              </w:rPr>
              <w:t>AO, ST</w:t>
            </w:r>
          </w:p>
        </w:tc>
        <w:tc>
          <w:tcPr>
            <w:tcW w:w="540" w:type="dxa"/>
            <w:tcBorders>
              <w:bottom w:val="single" w:sz="4" w:space="0" w:color="auto"/>
            </w:tcBorders>
            <w:shd w:val="clear" w:color="auto" w:fill="FABF8F"/>
            <w:vAlign w:val="center"/>
          </w:tcPr>
          <w:p w14:paraId="4CBC4930" w14:textId="77777777" w:rsidR="001A63C6" w:rsidRPr="00AA7751" w:rsidRDefault="001A63C6" w:rsidP="002E5A28">
            <w:pPr>
              <w:pStyle w:val="TableText"/>
              <w:widowControl w:val="0"/>
              <w:spacing w:beforeLines="20" w:before="48" w:afterLines="20" w:after="48"/>
              <w:rPr>
                <w:rFonts w:ascii="Tahoma" w:hAnsi="Tahoma" w:cs="Tahoma"/>
                <w:sz w:val="13"/>
                <w:lang w:val="nl-NL"/>
              </w:rPr>
            </w:pPr>
          </w:p>
        </w:tc>
      </w:tr>
      <w:tr w:rsidR="001A63C6" w:rsidRPr="00AA7751" w14:paraId="4CBC4945" w14:textId="77777777" w:rsidTr="0017386F">
        <w:trPr>
          <w:trHeight w:val="145"/>
        </w:trPr>
        <w:tc>
          <w:tcPr>
            <w:tcW w:w="2734" w:type="dxa"/>
            <w:tcBorders>
              <w:bottom w:val="single" w:sz="4" w:space="0" w:color="auto"/>
            </w:tcBorders>
            <w:shd w:val="clear" w:color="auto" w:fill="auto"/>
            <w:vAlign w:val="center"/>
          </w:tcPr>
          <w:p w14:paraId="4CBC4932" w14:textId="77777777" w:rsidR="001A63C6" w:rsidRPr="00F90DAA" w:rsidRDefault="001A63C6" w:rsidP="007E189C">
            <w:pPr>
              <w:pStyle w:val="ProductNames"/>
              <w:rPr>
                <w:rFonts w:ascii="Tahoma" w:hAnsi="Tahoma" w:cs="Tahoma"/>
                <w:sz w:val="14"/>
                <w:lang w:val="pt-BR"/>
              </w:rPr>
            </w:pPr>
            <w:bookmarkStart w:id="387" w:name="_Toc336338045"/>
            <w:bookmarkStart w:id="388" w:name="_Toc357608795"/>
            <w:r w:rsidRPr="00F90DAA">
              <w:rPr>
                <w:rFonts w:ascii="Tahoma" w:hAnsi="Tahoma" w:cs="Tahoma"/>
                <w:sz w:val="14"/>
                <w:lang w:val="pt-BR"/>
              </w:rPr>
              <w:t>SQL Server</w:t>
            </w:r>
            <w:r w:rsidR="007E1344" w:rsidRPr="00F90DAA">
              <w:rPr>
                <w:rFonts w:ascii="Tahoma" w:eastAsia="Times New Roman" w:hAnsi="Tahoma" w:cs="Tahoma"/>
                <w:color w:val="000000"/>
                <w:sz w:val="18"/>
                <w:szCs w:val="18"/>
                <w:vertAlign w:val="superscript"/>
                <w:lang w:val="pt-BR"/>
              </w:rPr>
              <w:t>®</w:t>
            </w:r>
            <w:r w:rsidRPr="00F90DAA">
              <w:rPr>
                <w:rFonts w:ascii="Tahoma" w:hAnsi="Tahoma" w:cs="Tahoma"/>
                <w:sz w:val="14"/>
                <w:lang w:val="pt-BR"/>
              </w:rPr>
              <w:t xml:space="preserve"> 2008 R2 Datacenter, licentie voor 1 processor</w:t>
            </w:r>
            <w:bookmarkEnd w:id="387"/>
            <w:bookmarkEnd w:id="388"/>
          </w:p>
        </w:tc>
        <w:tc>
          <w:tcPr>
            <w:tcW w:w="450" w:type="dxa"/>
            <w:tcBorders>
              <w:bottom w:val="single" w:sz="4" w:space="0" w:color="auto"/>
            </w:tcBorders>
            <w:shd w:val="clear" w:color="auto" w:fill="auto"/>
            <w:vAlign w:val="center"/>
          </w:tcPr>
          <w:p w14:paraId="4CBC4933" w14:textId="77777777" w:rsidR="001A63C6" w:rsidRPr="00AA7751" w:rsidRDefault="000E7A57" w:rsidP="00BF77C6">
            <w:pPr>
              <w:pStyle w:val="TableText"/>
              <w:widowControl w:val="0"/>
              <w:rPr>
                <w:rFonts w:cs="Tahoma"/>
                <w:b/>
                <w:color w:val="0000FF"/>
                <w:sz w:val="13"/>
                <w:szCs w:val="13"/>
                <w:u w:val="single"/>
                <w:lang w:val="nl-NL"/>
              </w:rPr>
            </w:pPr>
            <w:hyperlink w:anchor="_75_SQL_Server®" w:history="1">
              <w:r w:rsidR="002D5731" w:rsidRPr="009E0662">
                <w:rPr>
                  <w:rStyle w:val="Hyperlink"/>
                  <w:rFonts w:cs="Tahoma"/>
                  <w:b/>
                  <w:sz w:val="13"/>
                  <w:szCs w:val="13"/>
                  <w:lang w:val="nl-NL"/>
                </w:rPr>
                <w:t>7</w:t>
              </w:r>
            </w:hyperlink>
            <w:r w:rsidR="00BF77C6">
              <w:rPr>
                <w:rStyle w:val="Hyperlink"/>
                <w:rFonts w:cs="Tahoma"/>
                <w:b/>
                <w:sz w:val="13"/>
                <w:szCs w:val="13"/>
                <w:lang w:val="nl-NL"/>
              </w:rPr>
              <w:t>6</w:t>
            </w:r>
          </w:p>
        </w:tc>
        <w:tc>
          <w:tcPr>
            <w:tcW w:w="450" w:type="dxa"/>
            <w:tcBorders>
              <w:bottom w:val="single" w:sz="4" w:space="0" w:color="auto"/>
            </w:tcBorders>
            <w:shd w:val="clear" w:color="auto" w:fill="auto"/>
          </w:tcPr>
          <w:p w14:paraId="4CBC4934" w14:textId="77777777" w:rsidR="001A63C6" w:rsidRPr="00AA7751" w:rsidRDefault="001A63C6" w:rsidP="001A63C6">
            <w:pPr>
              <w:pStyle w:val="TableText"/>
              <w:widowControl w:val="0"/>
              <w:spacing w:before="80"/>
              <w:rPr>
                <w:rFonts w:ascii="Tahoma" w:hAnsi="Tahoma" w:cs="Tahoma"/>
                <w:sz w:val="13"/>
                <w:lang w:val="nl-NL"/>
              </w:rPr>
            </w:pPr>
          </w:p>
        </w:tc>
        <w:tc>
          <w:tcPr>
            <w:tcW w:w="360" w:type="dxa"/>
            <w:tcBorders>
              <w:bottom w:val="single" w:sz="4" w:space="0" w:color="auto"/>
              <w:right w:val="single" w:sz="18" w:space="0" w:color="auto"/>
            </w:tcBorders>
            <w:shd w:val="clear" w:color="auto" w:fill="auto"/>
            <w:vAlign w:val="center"/>
          </w:tcPr>
          <w:p w14:paraId="4CBC4935" w14:textId="77777777" w:rsidR="001A63C6" w:rsidRPr="00AA7751" w:rsidRDefault="001A63C6" w:rsidP="001A63C6">
            <w:pPr>
              <w:pStyle w:val="TableText"/>
              <w:widowControl w:val="0"/>
              <w:rPr>
                <w:rFonts w:ascii="Tahoma" w:hAnsi="Tahoma" w:cs="Tahoma"/>
                <w:sz w:val="13"/>
                <w:lang w:val="nl-NL"/>
              </w:rPr>
            </w:pPr>
          </w:p>
        </w:tc>
        <w:tc>
          <w:tcPr>
            <w:tcW w:w="360" w:type="dxa"/>
            <w:tcBorders>
              <w:left w:val="single" w:sz="18" w:space="0" w:color="auto"/>
              <w:bottom w:val="single" w:sz="4" w:space="0" w:color="auto"/>
            </w:tcBorders>
            <w:shd w:val="clear" w:color="auto" w:fill="auto"/>
            <w:vAlign w:val="center"/>
          </w:tcPr>
          <w:p w14:paraId="4CBC4936" w14:textId="77777777" w:rsidR="001A63C6" w:rsidRPr="00AA7751" w:rsidRDefault="001A63C6" w:rsidP="001A63C6">
            <w:pPr>
              <w:pStyle w:val="TableText"/>
              <w:widowControl w:val="0"/>
              <w:rPr>
                <w:rFonts w:ascii="Tahoma" w:hAnsi="Tahoma" w:cs="Tahoma"/>
                <w:sz w:val="13"/>
                <w:lang w:val="nl-NL"/>
              </w:rPr>
            </w:pPr>
          </w:p>
        </w:tc>
        <w:tc>
          <w:tcPr>
            <w:tcW w:w="450" w:type="dxa"/>
            <w:tcBorders>
              <w:bottom w:val="single" w:sz="4" w:space="0" w:color="auto"/>
            </w:tcBorders>
            <w:shd w:val="clear" w:color="auto" w:fill="auto"/>
            <w:vAlign w:val="center"/>
          </w:tcPr>
          <w:p w14:paraId="4CBC4937" w14:textId="77777777" w:rsidR="001A63C6" w:rsidRPr="00AA7751" w:rsidRDefault="001A63C6" w:rsidP="001A63C6">
            <w:pPr>
              <w:pStyle w:val="TableText"/>
              <w:widowControl w:val="0"/>
              <w:rPr>
                <w:rFonts w:ascii="Tahoma" w:hAnsi="Tahoma" w:cs="Tahoma"/>
                <w:sz w:val="13"/>
                <w:lang w:val="nl-NL"/>
              </w:rPr>
            </w:pPr>
          </w:p>
        </w:tc>
        <w:tc>
          <w:tcPr>
            <w:tcW w:w="450" w:type="dxa"/>
            <w:tcBorders>
              <w:bottom w:val="single" w:sz="4" w:space="0" w:color="auto"/>
            </w:tcBorders>
            <w:shd w:val="clear" w:color="auto" w:fill="auto"/>
            <w:vAlign w:val="center"/>
          </w:tcPr>
          <w:p w14:paraId="4CBC4938" w14:textId="77777777" w:rsidR="001A63C6" w:rsidRPr="00AA7751" w:rsidRDefault="001A63C6" w:rsidP="001A63C6">
            <w:pPr>
              <w:pStyle w:val="TableText"/>
              <w:widowControl w:val="0"/>
              <w:rPr>
                <w:rFonts w:ascii="Tahoma" w:hAnsi="Tahoma" w:cs="Tahoma"/>
                <w:sz w:val="13"/>
                <w:lang w:val="nl-NL"/>
              </w:rPr>
            </w:pPr>
          </w:p>
        </w:tc>
        <w:tc>
          <w:tcPr>
            <w:tcW w:w="450" w:type="dxa"/>
            <w:tcBorders>
              <w:bottom w:val="single" w:sz="4" w:space="0" w:color="auto"/>
            </w:tcBorders>
            <w:shd w:val="clear" w:color="auto" w:fill="auto"/>
            <w:vAlign w:val="center"/>
          </w:tcPr>
          <w:p w14:paraId="4CBC4939" w14:textId="77777777" w:rsidR="001A63C6" w:rsidRPr="00AA7751" w:rsidRDefault="001A63C6" w:rsidP="001A63C6">
            <w:pPr>
              <w:pStyle w:val="TableText"/>
              <w:widowControl w:val="0"/>
              <w:rPr>
                <w:rFonts w:ascii="Tahoma" w:hAnsi="Tahoma" w:cs="Tahoma"/>
                <w:sz w:val="13"/>
                <w:lang w:val="nl-NL"/>
              </w:rPr>
            </w:pPr>
          </w:p>
        </w:tc>
        <w:tc>
          <w:tcPr>
            <w:tcW w:w="450" w:type="dxa"/>
            <w:tcBorders>
              <w:bottom w:val="single" w:sz="4" w:space="0" w:color="auto"/>
            </w:tcBorders>
            <w:shd w:val="clear" w:color="auto" w:fill="auto"/>
            <w:vAlign w:val="center"/>
          </w:tcPr>
          <w:p w14:paraId="4CBC493A" w14:textId="77777777" w:rsidR="001A63C6" w:rsidRPr="00AA7751" w:rsidRDefault="001A63C6" w:rsidP="001A63C6">
            <w:pPr>
              <w:pStyle w:val="TableText"/>
              <w:widowControl w:val="0"/>
              <w:rPr>
                <w:rFonts w:ascii="Tahoma" w:hAnsi="Tahoma" w:cs="Tahoma"/>
                <w:sz w:val="13"/>
                <w:lang w:val="nl-NL"/>
              </w:rPr>
            </w:pPr>
          </w:p>
        </w:tc>
        <w:tc>
          <w:tcPr>
            <w:tcW w:w="450" w:type="dxa"/>
            <w:tcBorders>
              <w:bottom w:val="single" w:sz="4" w:space="0" w:color="auto"/>
            </w:tcBorders>
            <w:shd w:val="clear" w:color="auto" w:fill="auto"/>
            <w:vAlign w:val="center"/>
          </w:tcPr>
          <w:p w14:paraId="4CBC493B" w14:textId="77777777" w:rsidR="001A63C6" w:rsidRPr="00AA7751" w:rsidRDefault="001A63C6" w:rsidP="001A63C6">
            <w:pPr>
              <w:pStyle w:val="TableText"/>
              <w:widowControl w:val="0"/>
              <w:rPr>
                <w:rFonts w:ascii="Tahoma" w:hAnsi="Tahoma" w:cs="Tahoma"/>
                <w:sz w:val="13"/>
                <w:lang w:val="nl-NL"/>
              </w:rPr>
            </w:pPr>
          </w:p>
        </w:tc>
        <w:tc>
          <w:tcPr>
            <w:tcW w:w="360" w:type="dxa"/>
            <w:tcBorders>
              <w:bottom w:val="single" w:sz="4" w:space="0" w:color="auto"/>
              <w:right w:val="single" w:sz="18" w:space="0" w:color="auto"/>
            </w:tcBorders>
            <w:shd w:val="clear" w:color="auto" w:fill="auto"/>
            <w:vAlign w:val="center"/>
          </w:tcPr>
          <w:p w14:paraId="4CBC493C" w14:textId="77777777" w:rsidR="001A63C6" w:rsidRPr="00AA7751" w:rsidRDefault="001A63C6" w:rsidP="001A63C6">
            <w:pPr>
              <w:pStyle w:val="TableText"/>
              <w:widowControl w:val="0"/>
              <w:rPr>
                <w:rFonts w:ascii="Tahoma" w:hAnsi="Tahoma" w:cs="Tahoma"/>
                <w:sz w:val="13"/>
                <w:lang w:val="nl-NL"/>
              </w:rPr>
            </w:pPr>
          </w:p>
        </w:tc>
        <w:tc>
          <w:tcPr>
            <w:tcW w:w="450" w:type="dxa"/>
            <w:tcBorders>
              <w:left w:val="single" w:sz="18" w:space="0" w:color="auto"/>
              <w:bottom w:val="single" w:sz="4" w:space="0" w:color="auto"/>
            </w:tcBorders>
            <w:shd w:val="clear" w:color="auto" w:fill="auto"/>
            <w:vAlign w:val="center"/>
          </w:tcPr>
          <w:p w14:paraId="4CBC493D" w14:textId="77777777" w:rsidR="001A63C6" w:rsidRPr="00AA7751" w:rsidRDefault="001A63C6" w:rsidP="001A63C6">
            <w:pPr>
              <w:pStyle w:val="TableText"/>
              <w:widowControl w:val="0"/>
              <w:rPr>
                <w:rFonts w:ascii="Tahoma" w:hAnsi="Tahoma" w:cs="Tahoma"/>
                <w:sz w:val="13"/>
                <w:lang w:val="nl-NL"/>
              </w:rPr>
            </w:pPr>
          </w:p>
        </w:tc>
        <w:tc>
          <w:tcPr>
            <w:tcW w:w="450" w:type="dxa"/>
            <w:tcBorders>
              <w:bottom w:val="single" w:sz="4" w:space="0" w:color="auto"/>
            </w:tcBorders>
            <w:shd w:val="clear" w:color="auto" w:fill="auto"/>
            <w:vAlign w:val="center"/>
          </w:tcPr>
          <w:p w14:paraId="4CBC493E" w14:textId="77777777" w:rsidR="001A63C6" w:rsidRPr="00AA7751" w:rsidRDefault="001A63C6" w:rsidP="001A63C6">
            <w:pPr>
              <w:pStyle w:val="TableText"/>
              <w:widowControl w:val="0"/>
              <w:rPr>
                <w:rFonts w:ascii="Tahoma" w:hAnsi="Tahoma" w:cs="Tahoma"/>
                <w:sz w:val="13"/>
                <w:lang w:val="nl-NL"/>
              </w:rPr>
            </w:pPr>
          </w:p>
        </w:tc>
        <w:tc>
          <w:tcPr>
            <w:tcW w:w="450" w:type="dxa"/>
            <w:tcBorders>
              <w:bottom w:val="single" w:sz="4" w:space="0" w:color="auto"/>
              <w:right w:val="single" w:sz="18" w:space="0" w:color="auto"/>
            </w:tcBorders>
            <w:shd w:val="clear" w:color="auto" w:fill="auto"/>
            <w:vAlign w:val="center"/>
          </w:tcPr>
          <w:p w14:paraId="4CBC493F" w14:textId="77777777" w:rsidR="001A63C6" w:rsidRPr="00AA7751" w:rsidRDefault="001A63C6" w:rsidP="001A63C6">
            <w:pPr>
              <w:pStyle w:val="TableText"/>
              <w:widowControl w:val="0"/>
              <w:rPr>
                <w:rFonts w:ascii="Tahoma" w:hAnsi="Tahoma" w:cs="Tahoma"/>
                <w:sz w:val="13"/>
                <w:lang w:val="nl-NL"/>
              </w:rPr>
            </w:pPr>
          </w:p>
        </w:tc>
        <w:tc>
          <w:tcPr>
            <w:tcW w:w="450" w:type="dxa"/>
            <w:tcBorders>
              <w:left w:val="single" w:sz="18" w:space="0" w:color="auto"/>
              <w:bottom w:val="single" w:sz="4" w:space="0" w:color="auto"/>
            </w:tcBorders>
            <w:shd w:val="clear" w:color="auto" w:fill="auto"/>
            <w:vAlign w:val="center"/>
          </w:tcPr>
          <w:p w14:paraId="4CBC4940" w14:textId="77777777" w:rsidR="001A63C6" w:rsidRPr="00AA7751" w:rsidRDefault="001A63C6" w:rsidP="001A63C6">
            <w:pPr>
              <w:pStyle w:val="TableText"/>
              <w:widowControl w:val="0"/>
              <w:rPr>
                <w:rFonts w:ascii="Tahoma" w:hAnsi="Tahoma" w:cs="Tahoma"/>
                <w:sz w:val="13"/>
                <w:lang w:val="nl-NL"/>
              </w:rPr>
            </w:pPr>
          </w:p>
        </w:tc>
        <w:tc>
          <w:tcPr>
            <w:tcW w:w="450" w:type="dxa"/>
            <w:tcBorders>
              <w:bottom w:val="single" w:sz="4" w:space="0" w:color="auto"/>
              <w:right w:val="single" w:sz="18" w:space="0" w:color="auto"/>
            </w:tcBorders>
            <w:shd w:val="clear" w:color="auto" w:fill="auto"/>
            <w:vAlign w:val="center"/>
          </w:tcPr>
          <w:p w14:paraId="4CBC4941" w14:textId="77777777" w:rsidR="001A63C6" w:rsidRPr="00AA7751" w:rsidRDefault="001A63C6" w:rsidP="001A63C6">
            <w:pPr>
              <w:pStyle w:val="TableText"/>
              <w:widowControl w:val="0"/>
              <w:rPr>
                <w:rFonts w:ascii="Tahoma" w:hAnsi="Tahoma" w:cs="Tahoma"/>
                <w:sz w:val="13"/>
                <w:lang w:val="nl-NL"/>
              </w:rPr>
            </w:pPr>
          </w:p>
        </w:tc>
        <w:tc>
          <w:tcPr>
            <w:tcW w:w="450" w:type="dxa"/>
            <w:tcBorders>
              <w:left w:val="single" w:sz="18" w:space="0" w:color="auto"/>
              <w:bottom w:val="single" w:sz="4" w:space="0" w:color="auto"/>
              <w:right w:val="single" w:sz="18" w:space="0" w:color="auto"/>
            </w:tcBorders>
            <w:shd w:val="clear" w:color="auto" w:fill="auto"/>
            <w:vAlign w:val="center"/>
          </w:tcPr>
          <w:p w14:paraId="4CBC4942" w14:textId="77777777" w:rsidR="001A63C6" w:rsidRPr="00AA7751" w:rsidRDefault="001A63C6" w:rsidP="001A63C6">
            <w:pPr>
              <w:pStyle w:val="TableText"/>
              <w:widowControl w:val="0"/>
              <w:rPr>
                <w:rFonts w:ascii="Tahoma" w:hAnsi="Tahoma" w:cs="Tahoma"/>
                <w:sz w:val="13"/>
                <w:lang w:val="nl-NL"/>
              </w:rPr>
            </w:pPr>
          </w:p>
        </w:tc>
        <w:tc>
          <w:tcPr>
            <w:tcW w:w="450" w:type="dxa"/>
            <w:tcBorders>
              <w:bottom w:val="single" w:sz="4" w:space="0" w:color="auto"/>
            </w:tcBorders>
            <w:shd w:val="clear" w:color="auto" w:fill="auto"/>
          </w:tcPr>
          <w:p w14:paraId="4CBC4943" w14:textId="77777777" w:rsidR="001A63C6" w:rsidRPr="00AA7751" w:rsidRDefault="001A63C6" w:rsidP="001A63C6">
            <w:pPr>
              <w:pStyle w:val="TableText"/>
              <w:widowControl w:val="0"/>
              <w:rPr>
                <w:rFonts w:ascii="Tahoma" w:hAnsi="Tahoma" w:cs="Tahoma"/>
                <w:sz w:val="13"/>
                <w:lang w:val="nl-NL"/>
              </w:rPr>
            </w:pPr>
          </w:p>
        </w:tc>
        <w:tc>
          <w:tcPr>
            <w:tcW w:w="540" w:type="dxa"/>
            <w:tcBorders>
              <w:bottom w:val="single" w:sz="4" w:space="0" w:color="auto"/>
            </w:tcBorders>
            <w:shd w:val="clear" w:color="auto" w:fill="auto"/>
            <w:vAlign w:val="center"/>
          </w:tcPr>
          <w:p w14:paraId="4CBC4944" w14:textId="77777777" w:rsidR="001A63C6" w:rsidRPr="00AA7751" w:rsidRDefault="001A63C6" w:rsidP="001A63C6">
            <w:pPr>
              <w:pStyle w:val="TableText"/>
              <w:widowControl w:val="0"/>
              <w:rPr>
                <w:rFonts w:ascii="Tahoma" w:hAnsi="Tahoma" w:cs="Tahoma"/>
                <w:sz w:val="13"/>
                <w:lang w:val="nl-NL"/>
              </w:rPr>
            </w:pPr>
          </w:p>
        </w:tc>
      </w:tr>
      <w:tr w:rsidR="00B33D0E" w:rsidRPr="00AA7751" w14:paraId="4CBC4959" w14:textId="77777777" w:rsidTr="0017386F">
        <w:trPr>
          <w:trHeight w:val="145"/>
        </w:trPr>
        <w:tc>
          <w:tcPr>
            <w:tcW w:w="2734" w:type="dxa"/>
            <w:tcBorders>
              <w:bottom w:val="single" w:sz="4" w:space="0" w:color="auto"/>
            </w:tcBorders>
            <w:shd w:val="clear" w:color="auto" w:fill="FABF8F"/>
            <w:vAlign w:val="center"/>
          </w:tcPr>
          <w:p w14:paraId="4CBC4946" w14:textId="77777777" w:rsidR="001A63C6" w:rsidRPr="00F90DAA" w:rsidRDefault="001A63C6" w:rsidP="007E189C">
            <w:pPr>
              <w:pStyle w:val="ProductNames"/>
              <w:rPr>
                <w:rFonts w:ascii="Tahoma" w:hAnsi="Tahoma" w:cs="Tahoma"/>
                <w:sz w:val="14"/>
              </w:rPr>
            </w:pPr>
            <w:bookmarkStart w:id="389" w:name="_Toc336338048"/>
            <w:bookmarkStart w:id="390" w:name="_Toc357608796"/>
            <w:r w:rsidRPr="00F90DAA">
              <w:rPr>
                <w:rFonts w:ascii="Tahoma" w:hAnsi="Tahoma" w:cs="Tahoma"/>
                <w:sz w:val="14"/>
              </w:rPr>
              <w:t>SQL Server</w:t>
            </w:r>
            <w:r w:rsidR="007E1344" w:rsidRPr="00F90DAA">
              <w:rPr>
                <w:rFonts w:ascii="Tahoma" w:eastAsia="Times New Roman" w:hAnsi="Tahoma" w:cs="Tahoma"/>
                <w:color w:val="000000"/>
                <w:sz w:val="18"/>
                <w:szCs w:val="18"/>
                <w:vertAlign w:val="superscript"/>
              </w:rPr>
              <w:t>®</w:t>
            </w:r>
            <w:r w:rsidRPr="00F90DAA">
              <w:rPr>
                <w:rFonts w:ascii="Tahoma" w:hAnsi="Tahoma" w:cs="Tahoma"/>
                <w:sz w:val="14"/>
              </w:rPr>
              <w:t xml:space="preserve"> 2008 R2 Small Business</w:t>
            </w:r>
            <w:bookmarkEnd w:id="389"/>
            <w:bookmarkEnd w:id="390"/>
          </w:p>
        </w:tc>
        <w:tc>
          <w:tcPr>
            <w:tcW w:w="450" w:type="dxa"/>
            <w:tcBorders>
              <w:bottom w:val="single" w:sz="4" w:space="0" w:color="auto"/>
            </w:tcBorders>
            <w:shd w:val="clear" w:color="auto" w:fill="FABF8F"/>
            <w:vAlign w:val="center"/>
          </w:tcPr>
          <w:p w14:paraId="4CBC4947" w14:textId="77777777" w:rsidR="001A63C6" w:rsidRPr="00AA7751" w:rsidRDefault="000E7A57" w:rsidP="00BF77C6">
            <w:pPr>
              <w:pStyle w:val="TableText"/>
              <w:widowControl w:val="0"/>
              <w:rPr>
                <w:rStyle w:val="EndnoteReference"/>
                <w:rFonts w:cs="Tahoma"/>
                <w:b w:val="0"/>
                <w:color w:val="000000"/>
                <w:sz w:val="13"/>
                <w:szCs w:val="13"/>
                <w:u w:val="single"/>
                <w:lang w:val="nl-NL"/>
              </w:rPr>
            </w:pPr>
            <w:hyperlink w:anchor="_76_SQL_Server®" w:history="1">
              <w:r w:rsidR="002D5731" w:rsidRPr="009E0662">
                <w:rPr>
                  <w:rStyle w:val="Hyperlink"/>
                  <w:rFonts w:cs="Tahoma"/>
                  <w:b/>
                  <w:sz w:val="13"/>
                  <w:szCs w:val="13"/>
                  <w:lang w:val="nl-NL"/>
                </w:rPr>
                <w:t>7</w:t>
              </w:r>
            </w:hyperlink>
            <w:r w:rsidR="00BF77C6">
              <w:rPr>
                <w:rStyle w:val="Hyperlink"/>
                <w:rFonts w:cs="Tahoma"/>
                <w:b/>
                <w:sz w:val="13"/>
                <w:szCs w:val="13"/>
                <w:lang w:val="nl-NL"/>
              </w:rPr>
              <w:t>7</w:t>
            </w:r>
          </w:p>
        </w:tc>
        <w:tc>
          <w:tcPr>
            <w:tcW w:w="450" w:type="dxa"/>
            <w:tcBorders>
              <w:bottom w:val="single" w:sz="4" w:space="0" w:color="auto"/>
            </w:tcBorders>
            <w:shd w:val="clear" w:color="auto" w:fill="FABF8F"/>
          </w:tcPr>
          <w:p w14:paraId="4CBC4948" w14:textId="77777777" w:rsidR="001A63C6" w:rsidRPr="00AA7751" w:rsidRDefault="001A63C6" w:rsidP="001A63C6">
            <w:pPr>
              <w:pStyle w:val="TableText"/>
              <w:widowControl w:val="0"/>
              <w:spacing w:before="80"/>
              <w:rPr>
                <w:rFonts w:ascii="Tahoma" w:hAnsi="Tahoma" w:cs="Tahoma"/>
                <w:sz w:val="13"/>
                <w:lang w:val="nl-NL"/>
              </w:rPr>
            </w:pPr>
            <w:r w:rsidRPr="00AA7751">
              <w:rPr>
                <w:rFonts w:ascii="Tahoma" w:hAnsi="Tahoma" w:cs="Tahoma"/>
                <w:sz w:val="13"/>
                <w:lang w:val="nl-NL"/>
              </w:rPr>
              <w:t>01/11</w:t>
            </w:r>
          </w:p>
        </w:tc>
        <w:tc>
          <w:tcPr>
            <w:tcW w:w="360" w:type="dxa"/>
            <w:tcBorders>
              <w:bottom w:val="single" w:sz="4" w:space="0" w:color="auto"/>
              <w:right w:val="single" w:sz="18" w:space="0" w:color="auto"/>
            </w:tcBorders>
            <w:shd w:val="clear" w:color="auto" w:fill="FABF8F"/>
            <w:vAlign w:val="center"/>
          </w:tcPr>
          <w:p w14:paraId="4CBC4949" w14:textId="77777777" w:rsidR="001A63C6" w:rsidRPr="00AA7751" w:rsidRDefault="001A63C6" w:rsidP="001A63C6">
            <w:pPr>
              <w:pStyle w:val="TableText"/>
              <w:widowControl w:val="0"/>
              <w:rPr>
                <w:rFonts w:ascii="Tahoma" w:hAnsi="Tahoma" w:cs="Tahoma"/>
                <w:sz w:val="13"/>
                <w:lang w:val="nl-NL"/>
              </w:rPr>
            </w:pPr>
          </w:p>
        </w:tc>
        <w:tc>
          <w:tcPr>
            <w:tcW w:w="360" w:type="dxa"/>
            <w:tcBorders>
              <w:left w:val="single" w:sz="18" w:space="0" w:color="auto"/>
              <w:bottom w:val="single" w:sz="4" w:space="0" w:color="auto"/>
            </w:tcBorders>
            <w:shd w:val="clear" w:color="auto" w:fill="FABF8F"/>
            <w:vAlign w:val="center"/>
          </w:tcPr>
          <w:p w14:paraId="4CBC494A" w14:textId="77777777" w:rsidR="001A63C6" w:rsidRPr="00AA7751" w:rsidRDefault="001A63C6" w:rsidP="001A63C6">
            <w:pPr>
              <w:pStyle w:val="TableText"/>
              <w:widowControl w:val="0"/>
              <w:rPr>
                <w:rFonts w:ascii="Tahoma" w:hAnsi="Tahoma" w:cs="Tahoma"/>
                <w:sz w:val="13"/>
                <w:lang w:val="nl-NL"/>
              </w:rPr>
            </w:pPr>
          </w:p>
        </w:tc>
        <w:tc>
          <w:tcPr>
            <w:tcW w:w="450" w:type="dxa"/>
            <w:tcBorders>
              <w:bottom w:val="single" w:sz="4" w:space="0" w:color="auto"/>
            </w:tcBorders>
            <w:shd w:val="clear" w:color="auto" w:fill="FABF8F"/>
            <w:vAlign w:val="center"/>
          </w:tcPr>
          <w:p w14:paraId="4CBC494B" w14:textId="77777777" w:rsidR="001A63C6" w:rsidRPr="00AA7751" w:rsidRDefault="001A63C6" w:rsidP="001A63C6">
            <w:pPr>
              <w:pStyle w:val="TableText"/>
              <w:widowControl w:val="0"/>
              <w:rPr>
                <w:rFonts w:ascii="Tahoma" w:hAnsi="Tahoma" w:cs="Tahoma"/>
                <w:sz w:val="13"/>
                <w:lang w:val="nl-NL"/>
              </w:rPr>
            </w:pPr>
          </w:p>
        </w:tc>
        <w:tc>
          <w:tcPr>
            <w:tcW w:w="450" w:type="dxa"/>
            <w:tcBorders>
              <w:bottom w:val="single" w:sz="4" w:space="0" w:color="auto"/>
            </w:tcBorders>
            <w:shd w:val="clear" w:color="auto" w:fill="FABF8F"/>
            <w:vAlign w:val="center"/>
          </w:tcPr>
          <w:p w14:paraId="4CBC494C" w14:textId="77777777" w:rsidR="001A63C6" w:rsidRPr="00AA7751" w:rsidRDefault="001A63C6" w:rsidP="001A63C6">
            <w:pPr>
              <w:pStyle w:val="TableText"/>
              <w:widowControl w:val="0"/>
              <w:rPr>
                <w:rFonts w:ascii="Tahoma" w:hAnsi="Tahoma" w:cs="Tahoma"/>
                <w:sz w:val="13"/>
                <w:lang w:val="nl-NL"/>
              </w:rPr>
            </w:pPr>
          </w:p>
        </w:tc>
        <w:tc>
          <w:tcPr>
            <w:tcW w:w="450" w:type="dxa"/>
            <w:tcBorders>
              <w:bottom w:val="single" w:sz="4" w:space="0" w:color="auto"/>
            </w:tcBorders>
            <w:shd w:val="clear" w:color="auto" w:fill="FABF8F"/>
            <w:vAlign w:val="center"/>
          </w:tcPr>
          <w:p w14:paraId="4CBC494D" w14:textId="77777777" w:rsidR="001A63C6" w:rsidRPr="00AA7751" w:rsidRDefault="001A63C6" w:rsidP="001A63C6">
            <w:pPr>
              <w:pStyle w:val="TableText"/>
              <w:widowControl w:val="0"/>
              <w:rPr>
                <w:rFonts w:ascii="Tahoma" w:hAnsi="Tahoma" w:cs="Tahoma"/>
                <w:sz w:val="13"/>
                <w:lang w:val="nl-NL"/>
              </w:rPr>
            </w:pPr>
          </w:p>
        </w:tc>
        <w:tc>
          <w:tcPr>
            <w:tcW w:w="450" w:type="dxa"/>
            <w:tcBorders>
              <w:bottom w:val="single" w:sz="4" w:space="0" w:color="auto"/>
            </w:tcBorders>
            <w:shd w:val="clear" w:color="auto" w:fill="FABF8F"/>
            <w:vAlign w:val="center"/>
          </w:tcPr>
          <w:p w14:paraId="4CBC494E" w14:textId="77777777" w:rsidR="001A63C6" w:rsidRPr="00AA7751" w:rsidRDefault="001A63C6" w:rsidP="001A63C6">
            <w:pPr>
              <w:pStyle w:val="TableText"/>
              <w:widowControl w:val="0"/>
              <w:rPr>
                <w:rFonts w:ascii="Tahoma" w:hAnsi="Tahoma" w:cs="Tahoma"/>
                <w:sz w:val="13"/>
                <w:lang w:val="nl-NL"/>
              </w:rPr>
            </w:pPr>
          </w:p>
        </w:tc>
        <w:tc>
          <w:tcPr>
            <w:tcW w:w="450" w:type="dxa"/>
            <w:tcBorders>
              <w:bottom w:val="single" w:sz="4" w:space="0" w:color="auto"/>
            </w:tcBorders>
            <w:shd w:val="clear" w:color="auto" w:fill="FABF8F"/>
            <w:vAlign w:val="center"/>
          </w:tcPr>
          <w:p w14:paraId="4CBC494F" w14:textId="77777777" w:rsidR="001A63C6" w:rsidRPr="00AA7751" w:rsidRDefault="001A63C6" w:rsidP="001A63C6">
            <w:pPr>
              <w:pStyle w:val="TableText"/>
              <w:widowControl w:val="0"/>
              <w:rPr>
                <w:rFonts w:ascii="Tahoma" w:hAnsi="Tahoma" w:cs="Tahoma"/>
                <w:sz w:val="13"/>
                <w:lang w:val="nl-NL"/>
              </w:rPr>
            </w:pPr>
          </w:p>
        </w:tc>
        <w:tc>
          <w:tcPr>
            <w:tcW w:w="360" w:type="dxa"/>
            <w:tcBorders>
              <w:bottom w:val="single" w:sz="4" w:space="0" w:color="auto"/>
              <w:right w:val="single" w:sz="18" w:space="0" w:color="auto"/>
            </w:tcBorders>
            <w:shd w:val="clear" w:color="auto" w:fill="FABF8F"/>
            <w:vAlign w:val="center"/>
          </w:tcPr>
          <w:p w14:paraId="4CBC4950" w14:textId="77777777" w:rsidR="001A63C6" w:rsidRPr="00AA7751" w:rsidRDefault="001A63C6" w:rsidP="001A63C6">
            <w:pPr>
              <w:pStyle w:val="TableText"/>
              <w:widowControl w:val="0"/>
              <w:rPr>
                <w:rFonts w:ascii="Tahoma" w:hAnsi="Tahoma" w:cs="Tahoma"/>
                <w:sz w:val="13"/>
                <w:lang w:val="nl-NL"/>
              </w:rPr>
            </w:pPr>
          </w:p>
        </w:tc>
        <w:tc>
          <w:tcPr>
            <w:tcW w:w="450" w:type="dxa"/>
            <w:tcBorders>
              <w:left w:val="single" w:sz="18" w:space="0" w:color="auto"/>
              <w:bottom w:val="single" w:sz="4" w:space="0" w:color="auto"/>
            </w:tcBorders>
            <w:shd w:val="clear" w:color="auto" w:fill="FABF8F"/>
            <w:vAlign w:val="center"/>
          </w:tcPr>
          <w:p w14:paraId="4CBC4951" w14:textId="77777777" w:rsidR="001A63C6" w:rsidRPr="00AA7751" w:rsidRDefault="001A63C6" w:rsidP="001A63C6">
            <w:pPr>
              <w:pStyle w:val="TableText"/>
              <w:widowControl w:val="0"/>
              <w:rPr>
                <w:rFonts w:ascii="Tahoma" w:hAnsi="Tahoma" w:cs="Tahoma"/>
                <w:sz w:val="13"/>
                <w:lang w:val="nl-NL"/>
              </w:rPr>
            </w:pPr>
          </w:p>
        </w:tc>
        <w:tc>
          <w:tcPr>
            <w:tcW w:w="450" w:type="dxa"/>
            <w:tcBorders>
              <w:bottom w:val="single" w:sz="4" w:space="0" w:color="auto"/>
            </w:tcBorders>
            <w:shd w:val="clear" w:color="auto" w:fill="FABF8F"/>
            <w:vAlign w:val="center"/>
          </w:tcPr>
          <w:p w14:paraId="4CBC4952" w14:textId="77777777" w:rsidR="001A63C6" w:rsidRPr="00AA7751" w:rsidRDefault="001A63C6" w:rsidP="001A63C6">
            <w:pPr>
              <w:pStyle w:val="TableText"/>
              <w:widowControl w:val="0"/>
              <w:rPr>
                <w:rFonts w:ascii="Tahoma" w:hAnsi="Tahoma" w:cs="Tahoma"/>
                <w:sz w:val="13"/>
                <w:lang w:val="nl-NL"/>
              </w:rPr>
            </w:pPr>
          </w:p>
        </w:tc>
        <w:tc>
          <w:tcPr>
            <w:tcW w:w="450" w:type="dxa"/>
            <w:tcBorders>
              <w:bottom w:val="single" w:sz="4" w:space="0" w:color="auto"/>
              <w:right w:val="single" w:sz="18" w:space="0" w:color="auto"/>
            </w:tcBorders>
            <w:shd w:val="clear" w:color="auto" w:fill="FABF8F"/>
            <w:vAlign w:val="center"/>
          </w:tcPr>
          <w:p w14:paraId="4CBC4953" w14:textId="77777777" w:rsidR="001A63C6" w:rsidRPr="00AA7751" w:rsidRDefault="001A63C6" w:rsidP="001A63C6">
            <w:pPr>
              <w:pStyle w:val="TableText"/>
              <w:widowControl w:val="0"/>
              <w:rPr>
                <w:rFonts w:ascii="Tahoma" w:hAnsi="Tahoma" w:cs="Tahoma"/>
                <w:sz w:val="13"/>
                <w:lang w:val="nl-NL"/>
              </w:rPr>
            </w:pPr>
          </w:p>
        </w:tc>
        <w:tc>
          <w:tcPr>
            <w:tcW w:w="450" w:type="dxa"/>
            <w:tcBorders>
              <w:left w:val="single" w:sz="18" w:space="0" w:color="auto"/>
              <w:bottom w:val="single" w:sz="4" w:space="0" w:color="auto"/>
            </w:tcBorders>
            <w:shd w:val="clear" w:color="auto" w:fill="FABF8F"/>
            <w:vAlign w:val="center"/>
          </w:tcPr>
          <w:p w14:paraId="4CBC4954" w14:textId="77777777" w:rsidR="001A63C6" w:rsidRPr="00AA7751" w:rsidRDefault="001A63C6" w:rsidP="001A63C6">
            <w:pPr>
              <w:pStyle w:val="TableText"/>
              <w:widowControl w:val="0"/>
              <w:rPr>
                <w:rFonts w:ascii="Tahoma" w:hAnsi="Tahoma" w:cs="Tahoma"/>
                <w:sz w:val="13"/>
                <w:lang w:val="nl-NL"/>
              </w:rPr>
            </w:pPr>
          </w:p>
        </w:tc>
        <w:tc>
          <w:tcPr>
            <w:tcW w:w="450" w:type="dxa"/>
            <w:tcBorders>
              <w:bottom w:val="single" w:sz="4" w:space="0" w:color="auto"/>
              <w:right w:val="single" w:sz="18" w:space="0" w:color="auto"/>
            </w:tcBorders>
            <w:shd w:val="clear" w:color="auto" w:fill="FABF8F"/>
            <w:vAlign w:val="center"/>
          </w:tcPr>
          <w:p w14:paraId="4CBC4955" w14:textId="77777777" w:rsidR="001A63C6" w:rsidRPr="00AA7751" w:rsidRDefault="001A63C6" w:rsidP="001A63C6">
            <w:pPr>
              <w:pStyle w:val="TableText"/>
              <w:widowControl w:val="0"/>
              <w:rPr>
                <w:rFonts w:ascii="Tahoma" w:hAnsi="Tahoma" w:cs="Tahoma"/>
                <w:sz w:val="13"/>
                <w:lang w:val="nl-NL"/>
              </w:rPr>
            </w:pPr>
          </w:p>
        </w:tc>
        <w:tc>
          <w:tcPr>
            <w:tcW w:w="450" w:type="dxa"/>
            <w:tcBorders>
              <w:left w:val="single" w:sz="18" w:space="0" w:color="auto"/>
              <w:bottom w:val="single" w:sz="4" w:space="0" w:color="auto"/>
              <w:right w:val="single" w:sz="18" w:space="0" w:color="auto"/>
            </w:tcBorders>
            <w:shd w:val="clear" w:color="auto" w:fill="FABF8F"/>
            <w:vAlign w:val="center"/>
          </w:tcPr>
          <w:p w14:paraId="4CBC4956" w14:textId="77777777" w:rsidR="001A63C6" w:rsidRPr="00AA7751" w:rsidRDefault="001A63C6" w:rsidP="001A63C6">
            <w:pPr>
              <w:pStyle w:val="TableText"/>
              <w:widowControl w:val="0"/>
              <w:rPr>
                <w:rFonts w:ascii="Tahoma" w:hAnsi="Tahoma" w:cs="Tahoma"/>
                <w:sz w:val="13"/>
                <w:lang w:val="nl-NL"/>
              </w:rPr>
            </w:pPr>
          </w:p>
        </w:tc>
        <w:tc>
          <w:tcPr>
            <w:tcW w:w="450" w:type="dxa"/>
            <w:tcBorders>
              <w:bottom w:val="single" w:sz="4" w:space="0" w:color="auto"/>
            </w:tcBorders>
            <w:shd w:val="clear" w:color="auto" w:fill="FABF8F"/>
          </w:tcPr>
          <w:p w14:paraId="4CBC4957" w14:textId="77777777" w:rsidR="001A63C6" w:rsidRPr="00AA7751" w:rsidRDefault="001A63C6" w:rsidP="001A63C6">
            <w:pPr>
              <w:pStyle w:val="TableText"/>
              <w:widowControl w:val="0"/>
              <w:rPr>
                <w:rFonts w:ascii="Tahoma" w:hAnsi="Tahoma" w:cs="Tahoma"/>
                <w:sz w:val="13"/>
                <w:lang w:val="nl-NL"/>
              </w:rPr>
            </w:pPr>
          </w:p>
        </w:tc>
        <w:tc>
          <w:tcPr>
            <w:tcW w:w="540" w:type="dxa"/>
            <w:tcBorders>
              <w:bottom w:val="single" w:sz="4" w:space="0" w:color="auto"/>
            </w:tcBorders>
            <w:shd w:val="clear" w:color="auto" w:fill="FABF8F"/>
            <w:vAlign w:val="center"/>
          </w:tcPr>
          <w:p w14:paraId="4CBC4958" w14:textId="77777777" w:rsidR="001A63C6" w:rsidRPr="00AA7751" w:rsidRDefault="001A63C6" w:rsidP="001A63C6">
            <w:pPr>
              <w:pStyle w:val="TableText"/>
              <w:widowControl w:val="0"/>
              <w:rPr>
                <w:rFonts w:ascii="Tahoma" w:hAnsi="Tahoma" w:cs="Tahoma"/>
                <w:sz w:val="13"/>
                <w:lang w:val="nl-NL"/>
              </w:rPr>
            </w:pPr>
          </w:p>
        </w:tc>
      </w:tr>
      <w:tr w:rsidR="001A63C6" w:rsidRPr="00AA7751" w14:paraId="4CBC496D" w14:textId="77777777" w:rsidTr="0017386F">
        <w:trPr>
          <w:trHeight w:val="145"/>
        </w:trPr>
        <w:tc>
          <w:tcPr>
            <w:tcW w:w="2734" w:type="dxa"/>
            <w:tcBorders>
              <w:bottom w:val="single" w:sz="4" w:space="0" w:color="auto"/>
            </w:tcBorders>
            <w:shd w:val="clear" w:color="auto" w:fill="auto"/>
            <w:vAlign w:val="center"/>
          </w:tcPr>
          <w:p w14:paraId="4CBC495A" w14:textId="77777777" w:rsidR="001A63C6" w:rsidRPr="00F90DAA" w:rsidRDefault="001A63C6" w:rsidP="007E189C">
            <w:pPr>
              <w:pStyle w:val="ProductNames"/>
              <w:rPr>
                <w:rFonts w:ascii="Tahoma" w:hAnsi="Tahoma" w:cs="Tahoma"/>
                <w:sz w:val="14"/>
              </w:rPr>
            </w:pPr>
            <w:bookmarkStart w:id="391" w:name="_Toc336338049"/>
            <w:bookmarkStart w:id="392" w:name="_Toc357608797"/>
            <w:r w:rsidRPr="00F90DAA">
              <w:rPr>
                <w:rFonts w:ascii="Tahoma" w:hAnsi="Tahoma" w:cs="Tahoma"/>
                <w:sz w:val="14"/>
              </w:rPr>
              <w:t>CAL voor SQL Server</w:t>
            </w:r>
            <w:r w:rsidR="007E1344" w:rsidRPr="00F90DAA">
              <w:rPr>
                <w:rFonts w:ascii="Tahoma" w:eastAsia="Times New Roman" w:hAnsi="Tahoma" w:cs="Tahoma"/>
                <w:color w:val="000000"/>
                <w:sz w:val="18"/>
                <w:szCs w:val="18"/>
                <w:vertAlign w:val="superscript"/>
              </w:rPr>
              <w:t>®</w:t>
            </w:r>
            <w:r w:rsidRPr="00F90DAA">
              <w:rPr>
                <w:rFonts w:ascii="Tahoma" w:hAnsi="Tahoma" w:cs="Tahoma"/>
                <w:sz w:val="14"/>
              </w:rPr>
              <w:t xml:space="preserve"> 2008 R2 Small Business</w:t>
            </w:r>
            <w:bookmarkEnd w:id="391"/>
            <w:bookmarkEnd w:id="392"/>
          </w:p>
        </w:tc>
        <w:tc>
          <w:tcPr>
            <w:tcW w:w="450" w:type="dxa"/>
            <w:tcBorders>
              <w:bottom w:val="single" w:sz="4" w:space="0" w:color="auto"/>
            </w:tcBorders>
            <w:shd w:val="clear" w:color="auto" w:fill="auto"/>
            <w:vAlign w:val="center"/>
          </w:tcPr>
          <w:p w14:paraId="4CBC495B" w14:textId="77777777" w:rsidR="001A63C6" w:rsidRPr="00F90DAA" w:rsidRDefault="001A63C6" w:rsidP="0017386F">
            <w:pPr>
              <w:pStyle w:val="TableText"/>
              <w:widowControl w:val="0"/>
              <w:rPr>
                <w:rStyle w:val="EndnoteReference"/>
                <w:rFonts w:cs="Tahoma"/>
                <w:color w:val="000000"/>
                <w:sz w:val="13"/>
                <w:szCs w:val="13"/>
                <w:u w:val="single"/>
              </w:rPr>
            </w:pPr>
          </w:p>
        </w:tc>
        <w:tc>
          <w:tcPr>
            <w:tcW w:w="450" w:type="dxa"/>
            <w:tcBorders>
              <w:bottom w:val="single" w:sz="4" w:space="0" w:color="auto"/>
            </w:tcBorders>
            <w:shd w:val="clear" w:color="auto" w:fill="auto"/>
          </w:tcPr>
          <w:p w14:paraId="4CBC495C" w14:textId="77777777" w:rsidR="001A63C6" w:rsidRPr="00AA7751" w:rsidRDefault="001A63C6" w:rsidP="001A63C6">
            <w:pPr>
              <w:pStyle w:val="TableText"/>
              <w:widowControl w:val="0"/>
              <w:spacing w:before="80"/>
              <w:rPr>
                <w:rFonts w:ascii="Tahoma" w:hAnsi="Tahoma" w:cs="Tahoma"/>
                <w:sz w:val="13"/>
                <w:lang w:val="nl-NL"/>
              </w:rPr>
            </w:pPr>
            <w:r w:rsidRPr="00AA7751">
              <w:rPr>
                <w:rFonts w:ascii="Tahoma" w:hAnsi="Tahoma" w:cs="Tahoma"/>
                <w:sz w:val="13"/>
                <w:lang w:val="nl-NL"/>
              </w:rPr>
              <w:t>01/11</w:t>
            </w:r>
          </w:p>
        </w:tc>
        <w:tc>
          <w:tcPr>
            <w:tcW w:w="360" w:type="dxa"/>
            <w:tcBorders>
              <w:bottom w:val="single" w:sz="4" w:space="0" w:color="auto"/>
              <w:right w:val="single" w:sz="18" w:space="0" w:color="auto"/>
            </w:tcBorders>
            <w:shd w:val="clear" w:color="auto" w:fill="auto"/>
            <w:vAlign w:val="center"/>
          </w:tcPr>
          <w:p w14:paraId="4CBC495D" w14:textId="77777777" w:rsidR="001A63C6" w:rsidRPr="00AA7751" w:rsidRDefault="001A63C6" w:rsidP="001A63C6">
            <w:pPr>
              <w:pStyle w:val="TableText"/>
              <w:widowControl w:val="0"/>
              <w:rPr>
                <w:rFonts w:ascii="Tahoma" w:hAnsi="Tahoma" w:cs="Tahoma"/>
                <w:sz w:val="13"/>
                <w:lang w:val="nl-NL"/>
              </w:rPr>
            </w:pPr>
          </w:p>
        </w:tc>
        <w:tc>
          <w:tcPr>
            <w:tcW w:w="360" w:type="dxa"/>
            <w:tcBorders>
              <w:left w:val="single" w:sz="18" w:space="0" w:color="auto"/>
              <w:bottom w:val="single" w:sz="4" w:space="0" w:color="auto"/>
            </w:tcBorders>
            <w:shd w:val="clear" w:color="auto" w:fill="auto"/>
            <w:vAlign w:val="center"/>
          </w:tcPr>
          <w:p w14:paraId="4CBC495E" w14:textId="77777777" w:rsidR="001A63C6" w:rsidRPr="00AA7751" w:rsidRDefault="001A63C6" w:rsidP="001A63C6">
            <w:pPr>
              <w:pStyle w:val="TableText"/>
              <w:widowControl w:val="0"/>
              <w:rPr>
                <w:rFonts w:ascii="Tahoma" w:hAnsi="Tahoma" w:cs="Tahoma"/>
                <w:sz w:val="13"/>
                <w:lang w:val="nl-NL"/>
              </w:rPr>
            </w:pPr>
          </w:p>
        </w:tc>
        <w:tc>
          <w:tcPr>
            <w:tcW w:w="450" w:type="dxa"/>
            <w:tcBorders>
              <w:bottom w:val="single" w:sz="4" w:space="0" w:color="auto"/>
            </w:tcBorders>
            <w:shd w:val="clear" w:color="auto" w:fill="auto"/>
            <w:vAlign w:val="center"/>
          </w:tcPr>
          <w:p w14:paraId="4CBC495F" w14:textId="77777777" w:rsidR="001A63C6" w:rsidRPr="00AA7751" w:rsidRDefault="001A63C6" w:rsidP="001A63C6">
            <w:pPr>
              <w:pStyle w:val="TableText"/>
              <w:widowControl w:val="0"/>
              <w:rPr>
                <w:rFonts w:ascii="Tahoma" w:hAnsi="Tahoma" w:cs="Tahoma"/>
                <w:sz w:val="13"/>
                <w:lang w:val="nl-NL"/>
              </w:rPr>
            </w:pPr>
          </w:p>
        </w:tc>
        <w:tc>
          <w:tcPr>
            <w:tcW w:w="450" w:type="dxa"/>
            <w:tcBorders>
              <w:bottom w:val="single" w:sz="4" w:space="0" w:color="auto"/>
            </w:tcBorders>
            <w:shd w:val="clear" w:color="auto" w:fill="auto"/>
            <w:vAlign w:val="center"/>
          </w:tcPr>
          <w:p w14:paraId="4CBC4960" w14:textId="77777777" w:rsidR="001A63C6" w:rsidRPr="00AA7751" w:rsidRDefault="001A63C6" w:rsidP="001A63C6">
            <w:pPr>
              <w:pStyle w:val="TableText"/>
              <w:widowControl w:val="0"/>
              <w:rPr>
                <w:rFonts w:ascii="Tahoma" w:hAnsi="Tahoma" w:cs="Tahoma"/>
                <w:sz w:val="13"/>
                <w:lang w:val="nl-NL"/>
              </w:rPr>
            </w:pPr>
          </w:p>
        </w:tc>
        <w:tc>
          <w:tcPr>
            <w:tcW w:w="450" w:type="dxa"/>
            <w:tcBorders>
              <w:bottom w:val="single" w:sz="4" w:space="0" w:color="auto"/>
            </w:tcBorders>
            <w:shd w:val="clear" w:color="auto" w:fill="auto"/>
            <w:vAlign w:val="center"/>
          </w:tcPr>
          <w:p w14:paraId="4CBC4961" w14:textId="77777777" w:rsidR="001A63C6" w:rsidRPr="00AA7751" w:rsidRDefault="001A63C6" w:rsidP="001A63C6">
            <w:pPr>
              <w:pStyle w:val="TableText"/>
              <w:widowControl w:val="0"/>
              <w:rPr>
                <w:rFonts w:ascii="Tahoma" w:hAnsi="Tahoma" w:cs="Tahoma"/>
                <w:sz w:val="13"/>
                <w:lang w:val="nl-NL"/>
              </w:rPr>
            </w:pPr>
          </w:p>
        </w:tc>
        <w:tc>
          <w:tcPr>
            <w:tcW w:w="450" w:type="dxa"/>
            <w:tcBorders>
              <w:bottom w:val="single" w:sz="4" w:space="0" w:color="auto"/>
            </w:tcBorders>
            <w:shd w:val="clear" w:color="auto" w:fill="auto"/>
            <w:vAlign w:val="center"/>
          </w:tcPr>
          <w:p w14:paraId="4CBC4962" w14:textId="77777777" w:rsidR="001A63C6" w:rsidRPr="00AA7751" w:rsidRDefault="001A63C6" w:rsidP="001A63C6">
            <w:pPr>
              <w:pStyle w:val="TableText"/>
              <w:widowControl w:val="0"/>
              <w:rPr>
                <w:rFonts w:ascii="Tahoma" w:hAnsi="Tahoma" w:cs="Tahoma"/>
                <w:sz w:val="13"/>
                <w:lang w:val="nl-NL"/>
              </w:rPr>
            </w:pPr>
          </w:p>
        </w:tc>
        <w:tc>
          <w:tcPr>
            <w:tcW w:w="450" w:type="dxa"/>
            <w:tcBorders>
              <w:bottom w:val="single" w:sz="4" w:space="0" w:color="auto"/>
            </w:tcBorders>
            <w:shd w:val="clear" w:color="auto" w:fill="auto"/>
            <w:vAlign w:val="center"/>
          </w:tcPr>
          <w:p w14:paraId="4CBC4963" w14:textId="77777777" w:rsidR="001A63C6" w:rsidRPr="00AA7751" w:rsidRDefault="001A63C6" w:rsidP="001A63C6">
            <w:pPr>
              <w:pStyle w:val="TableText"/>
              <w:widowControl w:val="0"/>
              <w:rPr>
                <w:rFonts w:ascii="Tahoma" w:hAnsi="Tahoma" w:cs="Tahoma"/>
                <w:sz w:val="13"/>
                <w:lang w:val="nl-NL"/>
              </w:rPr>
            </w:pPr>
          </w:p>
        </w:tc>
        <w:tc>
          <w:tcPr>
            <w:tcW w:w="360" w:type="dxa"/>
            <w:tcBorders>
              <w:bottom w:val="single" w:sz="4" w:space="0" w:color="auto"/>
              <w:right w:val="single" w:sz="18" w:space="0" w:color="auto"/>
            </w:tcBorders>
            <w:shd w:val="clear" w:color="auto" w:fill="auto"/>
            <w:vAlign w:val="center"/>
          </w:tcPr>
          <w:p w14:paraId="4CBC4964" w14:textId="77777777" w:rsidR="001A63C6" w:rsidRPr="00AA7751" w:rsidRDefault="001A63C6" w:rsidP="001A63C6">
            <w:pPr>
              <w:pStyle w:val="TableText"/>
              <w:widowControl w:val="0"/>
              <w:rPr>
                <w:rFonts w:ascii="Tahoma" w:hAnsi="Tahoma" w:cs="Tahoma"/>
                <w:sz w:val="13"/>
                <w:lang w:val="nl-NL"/>
              </w:rPr>
            </w:pPr>
          </w:p>
        </w:tc>
        <w:tc>
          <w:tcPr>
            <w:tcW w:w="450" w:type="dxa"/>
            <w:tcBorders>
              <w:left w:val="single" w:sz="18" w:space="0" w:color="auto"/>
              <w:bottom w:val="single" w:sz="4" w:space="0" w:color="auto"/>
            </w:tcBorders>
            <w:shd w:val="clear" w:color="auto" w:fill="auto"/>
            <w:vAlign w:val="center"/>
          </w:tcPr>
          <w:p w14:paraId="4CBC4965" w14:textId="77777777" w:rsidR="001A63C6" w:rsidRPr="00AA7751" w:rsidRDefault="001A63C6" w:rsidP="001A63C6">
            <w:pPr>
              <w:pStyle w:val="TableText"/>
              <w:widowControl w:val="0"/>
              <w:rPr>
                <w:rFonts w:ascii="Tahoma" w:hAnsi="Tahoma" w:cs="Tahoma"/>
                <w:sz w:val="13"/>
                <w:lang w:val="nl-NL"/>
              </w:rPr>
            </w:pPr>
          </w:p>
        </w:tc>
        <w:tc>
          <w:tcPr>
            <w:tcW w:w="450" w:type="dxa"/>
            <w:tcBorders>
              <w:bottom w:val="single" w:sz="4" w:space="0" w:color="auto"/>
            </w:tcBorders>
            <w:shd w:val="clear" w:color="auto" w:fill="auto"/>
            <w:vAlign w:val="center"/>
          </w:tcPr>
          <w:p w14:paraId="4CBC4966" w14:textId="77777777" w:rsidR="001A63C6" w:rsidRPr="00AA7751" w:rsidRDefault="001A63C6" w:rsidP="001A63C6">
            <w:pPr>
              <w:pStyle w:val="TableText"/>
              <w:widowControl w:val="0"/>
              <w:rPr>
                <w:rFonts w:ascii="Tahoma" w:hAnsi="Tahoma" w:cs="Tahoma"/>
                <w:sz w:val="13"/>
                <w:lang w:val="nl-NL"/>
              </w:rPr>
            </w:pPr>
          </w:p>
        </w:tc>
        <w:tc>
          <w:tcPr>
            <w:tcW w:w="450" w:type="dxa"/>
            <w:tcBorders>
              <w:bottom w:val="single" w:sz="4" w:space="0" w:color="auto"/>
              <w:right w:val="single" w:sz="18" w:space="0" w:color="auto"/>
            </w:tcBorders>
            <w:shd w:val="clear" w:color="auto" w:fill="auto"/>
            <w:vAlign w:val="center"/>
          </w:tcPr>
          <w:p w14:paraId="4CBC4967" w14:textId="77777777" w:rsidR="001A63C6" w:rsidRPr="00AA7751" w:rsidRDefault="001A63C6" w:rsidP="001A63C6">
            <w:pPr>
              <w:pStyle w:val="TableText"/>
              <w:widowControl w:val="0"/>
              <w:rPr>
                <w:rFonts w:ascii="Tahoma" w:hAnsi="Tahoma" w:cs="Tahoma"/>
                <w:sz w:val="13"/>
                <w:lang w:val="nl-NL"/>
              </w:rPr>
            </w:pPr>
          </w:p>
        </w:tc>
        <w:tc>
          <w:tcPr>
            <w:tcW w:w="450" w:type="dxa"/>
            <w:tcBorders>
              <w:left w:val="single" w:sz="18" w:space="0" w:color="auto"/>
              <w:bottom w:val="single" w:sz="4" w:space="0" w:color="auto"/>
            </w:tcBorders>
            <w:shd w:val="clear" w:color="auto" w:fill="auto"/>
            <w:vAlign w:val="center"/>
          </w:tcPr>
          <w:p w14:paraId="4CBC4968" w14:textId="77777777" w:rsidR="001A63C6" w:rsidRPr="00AA7751" w:rsidRDefault="001A63C6" w:rsidP="001A63C6">
            <w:pPr>
              <w:pStyle w:val="TableText"/>
              <w:widowControl w:val="0"/>
              <w:rPr>
                <w:rFonts w:ascii="Tahoma" w:hAnsi="Tahoma" w:cs="Tahoma"/>
                <w:sz w:val="13"/>
                <w:lang w:val="nl-NL"/>
              </w:rPr>
            </w:pPr>
          </w:p>
        </w:tc>
        <w:tc>
          <w:tcPr>
            <w:tcW w:w="450" w:type="dxa"/>
            <w:tcBorders>
              <w:bottom w:val="single" w:sz="4" w:space="0" w:color="auto"/>
              <w:right w:val="single" w:sz="18" w:space="0" w:color="auto"/>
            </w:tcBorders>
            <w:shd w:val="clear" w:color="auto" w:fill="auto"/>
            <w:vAlign w:val="center"/>
          </w:tcPr>
          <w:p w14:paraId="4CBC4969" w14:textId="77777777" w:rsidR="001A63C6" w:rsidRPr="00AA7751" w:rsidRDefault="001A63C6" w:rsidP="001A63C6">
            <w:pPr>
              <w:pStyle w:val="TableText"/>
              <w:widowControl w:val="0"/>
              <w:rPr>
                <w:rFonts w:ascii="Tahoma" w:hAnsi="Tahoma" w:cs="Tahoma"/>
                <w:sz w:val="13"/>
                <w:lang w:val="nl-NL"/>
              </w:rPr>
            </w:pPr>
          </w:p>
        </w:tc>
        <w:tc>
          <w:tcPr>
            <w:tcW w:w="450" w:type="dxa"/>
            <w:tcBorders>
              <w:left w:val="single" w:sz="18" w:space="0" w:color="auto"/>
              <w:bottom w:val="single" w:sz="4" w:space="0" w:color="auto"/>
              <w:right w:val="single" w:sz="18" w:space="0" w:color="auto"/>
            </w:tcBorders>
            <w:shd w:val="clear" w:color="auto" w:fill="auto"/>
            <w:vAlign w:val="center"/>
          </w:tcPr>
          <w:p w14:paraId="4CBC496A" w14:textId="77777777" w:rsidR="001A63C6" w:rsidRPr="00AA7751" w:rsidRDefault="001A63C6" w:rsidP="001A63C6">
            <w:pPr>
              <w:pStyle w:val="TableText"/>
              <w:widowControl w:val="0"/>
              <w:rPr>
                <w:rFonts w:ascii="Tahoma" w:hAnsi="Tahoma" w:cs="Tahoma"/>
                <w:sz w:val="13"/>
                <w:lang w:val="nl-NL"/>
              </w:rPr>
            </w:pPr>
          </w:p>
        </w:tc>
        <w:tc>
          <w:tcPr>
            <w:tcW w:w="450" w:type="dxa"/>
            <w:tcBorders>
              <w:bottom w:val="single" w:sz="4" w:space="0" w:color="auto"/>
            </w:tcBorders>
            <w:shd w:val="clear" w:color="auto" w:fill="auto"/>
          </w:tcPr>
          <w:p w14:paraId="4CBC496B" w14:textId="77777777" w:rsidR="001A63C6" w:rsidRPr="00AA7751" w:rsidRDefault="001A63C6" w:rsidP="001A63C6">
            <w:pPr>
              <w:pStyle w:val="TableText"/>
              <w:widowControl w:val="0"/>
              <w:rPr>
                <w:rFonts w:ascii="Tahoma" w:hAnsi="Tahoma" w:cs="Tahoma"/>
                <w:sz w:val="13"/>
                <w:lang w:val="nl-NL"/>
              </w:rPr>
            </w:pPr>
          </w:p>
        </w:tc>
        <w:tc>
          <w:tcPr>
            <w:tcW w:w="540" w:type="dxa"/>
            <w:tcBorders>
              <w:bottom w:val="single" w:sz="4" w:space="0" w:color="auto"/>
            </w:tcBorders>
            <w:shd w:val="clear" w:color="auto" w:fill="auto"/>
            <w:vAlign w:val="center"/>
          </w:tcPr>
          <w:p w14:paraId="4CBC496C" w14:textId="77777777" w:rsidR="001A63C6" w:rsidRPr="00AA7751" w:rsidRDefault="001A63C6" w:rsidP="001A63C6">
            <w:pPr>
              <w:pStyle w:val="TableText"/>
              <w:widowControl w:val="0"/>
              <w:rPr>
                <w:rFonts w:ascii="Tahoma" w:hAnsi="Tahoma" w:cs="Tahoma"/>
                <w:sz w:val="13"/>
                <w:lang w:val="nl-NL"/>
              </w:rPr>
            </w:pPr>
          </w:p>
        </w:tc>
      </w:tr>
      <w:tr w:rsidR="00B33D0E" w:rsidRPr="00AA7751" w14:paraId="4CBC4981" w14:textId="77777777" w:rsidTr="0017386F">
        <w:trPr>
          <w:trHeight w:val="145"/>
        </w:trPr>
        <w:tc>
          <w:tcPr>
            <w:tcW w:w="2734" w:type="dxa"/>
            <w:tcBorders>
              <w:bottom w:val="single" w:sz="4" w:space="0" w:color="auto"/>
            </w:tcBorders>
            <w:shd w:val="clear" w:color="auto" w:fill="FABF8F"/>
            <w:vAlign w:val="center"/>
          </w:tcPr>
          <w:p w14:paraId="4CBC496E" w14:textId="77777777" w:rsidR="001A63C6" w:rsidRPr="00AA7751" w:rsidRDefault="001A63C6" w:rsidP="007E189C">
            <w:pPr>
              <w:pStyle w:val="ProductNames"/>
              <w:rPr>
                <w:rFonts w:ascii="Tahoma" w:hAnsi="Tahoma" w:cs="Tahoma"/>
                <w:sz w:val="14"/>
                <w:lang w:val="nl-NL"/>
              </w:rPr>
            </w:pPr>
            <w:bookmarkStart w:id="393" w:name="_Toc336338050"/>
            <w:bookmarkStart w:id="394" w:name="_Toc357608798"/>
            <w:r w:rsidRPr="00AA7751">
              <w:rPr>
                <w:rFonts w:ascii="Tahoma" w:hAnsi="Tahoma" w:cs="Tahoma"/>
                <w:sz w:val="14"/>
                <w:lang w:val="nl-NL"/>
              </w:rPr>
              <w:t>SQL Server</w:t>
            </w:r>
            <w:r w:rsidR="007E1344" w:rsidRPr="007E1344">
              <w:rPr>
                <w:rFonts w:ascii="Tahoma" w:eastAsia="Times New Roman" w:hAnsi="Tahoma" w:cs="Tahoma"/>
                <w:color w:val="000000"/>
                <w:sz w:val="18"/>
                <w:szCs w:val="18"/>
                <w:vertAlign w:val="superscript"/>
                <w:lang w:val="nl-NL"/>
              </w:rPr>
              <w:t>®</w:t>
            </w:r>
            <w:r w:rsidRPr="00AA7751">
              <w:rPr>
                <w:rFonts w:ascii="Tahoma" w:hAnsi="Tahoma" w:cs="Tahoma"/>
                <w:sz w:val="14"/>
                <w:lang w:val="nl-NL"/>
              </w:rPr>
              <w:t xml:space="preserve"> 2008 R2 Web per Processor</w:t>
            </w:r>
            <w:bookmarkEnd w:id="393"/>
            <w:bookmarkEnd w:id="394"/>
          </w:p>
        </w:tc>
        <w:tc>
          <w:tcPr>
            <w:tcW w:w="450" w:type="dxa"/>
            <w:tcBorders>
              <w:bottom w:val="single" w:sz="4" w:space="0" w:color="auto"/>
            </w:tcBorders>
            <w:shd w:val="clear" w:color="auto" w:fill="FABF8F"/>
            <w:vAlign w:val="center"/>
          </w:tcPr>
          <w:p w14:paraId="4CBC496F" w14:textId="77777777" w:rsidR="001A63C6" w:rsidRPr="00AA7751" w:rsidRDefault="000E7A57" w:rsidP="00BF77C6">
            <w:pPr>
              <w:pStyle w:val="TableText"/>
              <w:widowControl w:val="0"/>
              <w:rPr>
                <w:rStyle w:val="EndnoteReference"/>
                <w:rFonts w:cs="Tahoma"/>
                <w:b w:val="0"/>
                <w:color w:val="000000"/>
                <w:sz w:val="13"/>
                <w:szCs w:val="13"/>
                <w:u w:val="single"/>
                <w:lang w:val="nl-NL"/>
              </w:rPr>
            </w:pPr>
            <w:hyperlink w:anchor="_77_SQL_Server®" w:history="1">
              <w:r w:rsidR="002D5731" w:rsidRPr="009E0662">
                <w:rPr>
                  <w:rStyle w:val="Hyperlink"/>
                  <w:rFonts w:cs="Tahoma"/>
                  <w:b/>
                  <w:sz w:val="13"/>
                  <w:szCs w:val="13"/>
                  <w:lang w:val="nl-NL"/>
                </w:rPr>
                <w:t>7</w:t>
              </w:r>
            </w:hyperlink>
            <w:r w:rsidR="00BF77C6">
              <w:rPr>
                <w:rStyle w:val="Hyperlink"/>
                <w:rFonts w:cs="Tahoma"/>
                <w:b/>
                <w:sz w:val="13"/>
                <w:szCs w:val="13"/>
                <w:lang w:val="nl-NL"/>
              </w:rPr>
              <w:t>8</w:t>
            </w:r>
            <w:hyperlink w:anchor="Srv_84SQL2008R2Webproc" w:history="1"/>
          </w:p>
        </w:tc>
        <w:tc>
          <w:tcPr>
            <w:tcW w:w="450" w:type="dxa"/>
            <w:tcBorders>
              <w:bottom w:val="single" w:sz="4" w:space="0" w:color="auto"/>
            </w:tcBorders>
            <w:shd w:val="clear" w:color="auto" w:fill="FABF8F"/>
          </w:tcPr>
          <w:p w14:paraId="4CBC4970" w14:textId="77777777" w:rsidR="001A63C6" w:rsidRPr="00AA7751" w:rsidRDefault="001A63C6" w:rsidP="001A63C6">
            <w:pPr>
              <w:pStyle w:val="TableText"/>
              <w:widowControl w:val="0"/>
              <w:spacing w:before="80"/>
              <w:rPr>
                <w:rFonts w:ascii="Tahoma" w:hAnsi="Tahoma" w:cs="Tahoma"/>
                <w:sz w:val="13"/>
                <w:lang w:val="nl-NL"/>
              </w:rPr>
            </w:pPr>
          </w:p>
        </w:tc>
        <w:tc>
          <w:tcPr>
            <w:tcW w:w="360" w:type="dxa"/>
            <w:tcBorders>
              <w:bottom w:val="single" w:sz="4" w:space="0" w:color="auto"/>
              <w:right w:val="single" w:sz="18" w:space="0" w:color="auto"/>
            </w:tcBorders>
            <w:shd w:val="clear" w:color="auto" w:fill="FABF8F"/>
            <w:vAlign w:val="center"/>
          </w:tcPr>
          <w:p w14:paraId="4CBC4971" w14:textId="77777777" w:rsidR="001A63C6" w:rsidRPr="00AA7751" w:rsidRDefault="001A63C6" w:rsidP="001A63C6">
            <w:pPr>
              <w:pStyle w:val="TableText"/>
              <w:widowControl w:val="0"/>
              <w:rPr>
                <w:rFonts w:ascii="Tahoma" w:hAnsi="Tahoma" w:cs="Tahoma"/>
                <w:sz w:val="13"/>
                <w:lang w:val="nl-NL"/>
              </w:rPr>
            </w:pPr>
          </w:p>
        </w:tc>
        <w:tc>
          <w:tcPr>
            <w:tcW w:w="360" w:type="dxa"/>
            <w:tcBorders>
              <w:left w:val="single" w:sz="18" w:space="0" w:color="auto"/>
              <w:bottom w:val="single" w:sz="4" w:space="0" w:color="auto"/>
            </w:tcBorders>
            <w:shd w:val="clear" w:color="auto" w:fill="FABF8F"/>
            <w:vAlign w:val="center"/>
          </w:tcPr>
          <w:p w14:paraId="4CBC4972" w14:textId="77777777" w:rsidR="001A63C6" w:rsidRPr="00AA7751" w:rsidRDefault="001A63C6" w:rsidP="001A63C6">
            <w:pPr>
              <w:pStyle w:val="TableText"/>
              <w:widowControl w:val="0"/>
              <w:rPr>
                <w:rFonts w:ascii="Tahoma" w:hAnsi="Tahoma" w:cs="Tahoma"/>
                <w:sz w:val="13"/>
                <w:lang w:val="nl-NL"/>
              </w:rPr>
            </w:pPr>
          </w:p>
        </w:tc>
        <w:tc>
          <w:tcPr>
            <w:tcW w:w="450" w:type="dxa"/>
            <w:tcBorders>
              <w:bottom w:val="single" w:sz="4" w:space="0" w:color="auto"/>
            </w:tcBorders>
            <w:shd w:val="clear" w:color="auto" w:fill="FABF8F"/>
            <w:vAlign w:val="center"/>
          </w:tcPr>
          <w:p w14:paraId="4CBC4973" w14:textId="77777777" w:rsidR="001A63C6" w:rsidRPr="00AA7751" w:rsidRDefault="001A63C6" w:rsidP="001A63C6">
            <w:pPr>
              <w:pStyle w:val="TableText"/>
              <w:widowControl w:val="0"/>
              <w:rPr>
                <w:rFonts w:ascii="Tahoma" w:hAnsi="Tahoma" w:cs="Tahoma"/>
                <w:sz w:val="13"/>
                <w:lang w:val="nl-NL"/>
              </w:rPr>
            </w:pPr>
          </w:p>
        </w:tc>
        <w:tc>
          <w:tcPr>
            <w:tcW w:w="450" w:type="dxa"/>
            <w:tcBorders>
              <w:bottom w:val="single" w:sz="4" w:space="0" w:color="auto"/>
            </w:tcBorders>
            <w:shd w:val="clear" w:color="auto" w:fill="FABF8F"/>
            <w:vAlign w:val="center"/>
          </w:tcPr>
          <w:p w14:paraId="4CBC4974" w14:textId="77777777" w:rsidR="001A63C6" w:rsidRPr="00AA7751" w:rsidRDefault="001A63C6" w:rsidP="001A63C6">
            <w:pPr>
              <w:pStyle w:val="TableText"/>
              <w:widowControl w:val="0"/>
              <w:rPr>
                <w:rFonts w:ascii="Tahoma" w:hAnsi="Tahoma" w:cs="Tahoma"/>
                <w:sz w:val="13"/>
                <w:lang w:val="nl-NL"/>
              </w:rPr>
            </w:pPr>
          </w:p>
        </w:tc>
        <w:tc>
          <w:tcPr>
            <w:tcW w:w="450" w:type="dxa"/>
            <w:tcBorders>
              <w:bottom w:val="single" w:sz="4" w:space="0" w:color="auto"/>
            </w:tcBorders>
            <w:shd w:val="clear" w:color="auto" w:fill="FABF8F"/>
            <w:vAlign w:val="center"/>
          </w:tcPr>
          <w:p w14:paraId="4CBC4975" w14:textId="77777777" w:rsidR="001A63C6" w:rsidRPr="00AA7751" w:rsidRDefault="001A63C6" w:rsidP="001A63C6">
            <w:pPr>
              <w:pStyle w:val="TableText"/>
              <w:widowControl w:val="0"/>
              <w:rPr>
                <w:rFonts w:ascii="Tahoma" w:hAnsi="Tahoma" w:cs="Tahoma"/>
                <w:sz w:val="13"/>
                <w:lang w:val="nl-NL"/>
              </w:rPr>
            </w:pPr>
          </w:p>
        </w:tc>
        <w:tc>
          <w:tcPr>
            <w:tcW w:w="450" w:type="dxa"/>
            <w:tcBorders>
              <w:bottom w:val="single" w:sz="4" w:space="0" w:color="auto"/>
            </w:tcBorders>
            <w:shd w:val="clear" w:color="auto" w:fill="FABF8F"/>
            <w:vAlign w:val="center"/>
          </w:tcPr>
          <w:p w14:paraId="4CBC4976" w14:textId="77777777" w:rsidR="001A63C6" w:rsidRPr="00AA7751" w:rsidRDefault="001A63C6" w:rsidP="001A63C6">
            <w:pPr>
              <w:pStyle w:val="TableText"/>
              <w:widowControl w:val="0"/>
              <w:rPr>
                <w:rFonts w:ascii="Tahoma" w:hAnsi="Tahoma" w:cs="Tahoma"/>
                <w:sz w:val="13"/>
                <w:lang w:val="nl-NL"/>
              </w:rPr>
            </w:pPr>
          </w:p>
        </w:tc>
        <w:tc>
          <w:tcPr>
            <w:tcW w:w="450" w:type="dxa"/>
            <w:tcBorders>
              <w:bottom w:val="single" w:sz="4" w:space="0" w:color="auto"/>
            </w:tcBorders>
            <w:shd w:val="clear" w:color="auto" w:fill="FABF8F"/>
            <w:vAlign w:val="center"/>
          </w:tcPr>
          <w:p w14:paraId="4CBC4977" w14:textId="77777777" w:rsidR="001A63C6" w:rsidRPr="00AA7751" w:rsidRDefault="001A63C6" w:rsidP="001A63C6">
            <w:pPr>
              <w:pStyle w:val="TableText"/>
              <w:widowControl w:val="0"/>
              <w:rPr>
                <w:rFonts w:ascii="Tahoma" w:hAnsi="Tahoma" w:cs="Tahoma"/>
                <w:sz w:val="13"/>
                <w:lang w:val="nl-NL"/>
              </w:rPr>
            </w:pPr>
          </w:p>
        </w:tc>
        <w:tc>
          <w:tcPr>
            <w:tcW w:w="360" w:type="dxa"/>
            <w:tcBorders>
              <w:bottom w:val="single" w:sz="4" w:space="0" w:color="auto"/>
              <w:right w:val="single" w:sz="18" w:space="0" w:color="auto"/>
            </w:tcBorders>
            <w:shd w:val="clear" w:color="auto" w:fill="FABF8F"/>
            <w:vAlign w:val="center"/>
          </w:tcPr>
          <w:p w14:paraId="4CBC4978" w14:textId="77777777" w:rsidR="001A63C6" w:rsidRPr="00AA7751" w:rsidRDefault="001A63C6" w:rsidP="001A63C6">
            <w:pPr>
              <w:pStyle w:val="TableText"/>
              <w:widowControl w:val="0"/>
              <w:rPr>
                <w:rFonts w:ascii="Tahoma" w:hAnsi="Tahoma" w:cs="Tahoma"/>
                <w:sz w:val="13"/>
                <w:lang w:val="nl-NL"/>
              </w:rPr>
            </w:pPr>
          </w:p>
        </w:tc>
        <w:tc>
          <w:tcPr>
            <w:tcW w:w="450" w:type="dxa"/>
            <w:tcBorders>
              <w:left w:val="single" w:sz="18" w:space="0" w:color="auto"/>
              <w:bottom w:val="single" w:sz="4" w:space="0" w:color="auto"/>
            </w:tcBorders>
            <w:shd w:val="clear" w:color="auto" w:fill="FABF8F"/>
            <w:vAlign w:val="center"/>
          </w:tcPr>
          <w:p w14:paraId="4CBC4979" w14:textId="77777777" w:rsidR="001A63C6" w:rsidRPr="00AA7751" w:rsidRDefault="001A63C6" w:rsidP="001A63C6">
            <w:pPr>
              <w:pStyle w:val="TableText"/>
              <w:widowControl w:val="0"/>
              <w:rPr>
                <w:rFonts w:ascii="Tahoma" w:hAnsi="Tahoma" w:cs="Tahoma"/>
                <w:sz w:val="13"/>
                <w:lang w:val="nl-NL"/>
              </w:rPr>
            </w:pPr>
          </w:p>
        </w:tc>
        <w:tc>
          <w:tcPr>
            <w:tcW w:w="450" w:type="dxa"/>
            <w:tcBorders>
              <w:bottom w:val="single" w:sz="4" w:space="0" w:color="auto"/>
            </w:tcBorders>
            <w:shd w:val="clear" w:color="auto" w:fill="FABF8F"/>
            <w:vAlign w:val="center"/>
          </w:tcPr>
          <w:p w14:paraId="4CBC497A" w14:textId="77777777" w:rsidR="001A63C6" w:rsidRPr="00AA7751" w:rsidRDefault="001A63C6" w:rsidP="001A63C6">
            <w:pPr>
              <w:pStyle w:val="TableText"/>
              <w:widowControl w:val="0"/>
              <w:rPr>
                <w:rFonts w:ascii="Tahoma" w:hAnsi="Tahoma" w:cs="Tahoma"/>
                <w:sz w:val="13"/>
                <w:lang w:val="nl-NL"/>
              </w:rPr>
            </w:pPr>
          </w:p>
        </w:tc>
        <w:tc>
          <w:tcPr>
            <w:tcW w:w="450" w:type="dxa"/>
            <w:tcBorders>
              <w:bottom w:val="single" w:sz="4" w:space="0" w:color="auto"/>
              <w:right w:val="single" w:sz="18" w:space="0" w:color="auto"/>
            </w:tcBorders>
            <w:shd w:val="clear" w:color="auto" w:fill="FABF8F"/>
            <w:vAlign w:val="center"/>
          </w:tcPr>
          <w:p w14:paraId="4CBC497B" w14:textId="77777777" w:rsidR="001A63C6" w:rsidRPr="00AA7751" w:rsidRDefault="001A63C6" w:rsidP="001A63C6">
            <w:pPr>
              <w:pStyle w:val="TableText"/>
              <w:widowControl w:val="0"/>
              <w:rPr>
                <w:rFonts w:ascii="Tahoma" w:hAnsi="Tahoma" w:cs="Tahoma"/>
                <w:sz w:val="13"/>
                <w:lang w:val="nl-NL"/>
              </w:rPr>
            </w:pPr>
          </w:p>
        </w:tc>
        <w:tc>
          <w:tcPr>
            <w:tcW w:w="450" w:type="dxa"/>
            <w:tcBorders>
              <w:left w:val="single" w:sz="18" w:space="0" w:color="auto"/>
              <w:bottom w:val="single" w:sz="4" w:space="0" w:color="auto"/>
            </w:tcBorders>
            <w:shd w:val="clear" w:color="auto" w:fill="FABF8F"/>
            <w:vAlign w:val="center"/>
          </w:tcPr>
          <w:p w14:paraId="4CBC497C" w14:textId="77777777" w:rsidR="001A63C6" w:rsidRPr="00AA7751" w:rsidRDefault="001A63C6" w:rsidP="001A63C6">
            <w:pPr>
              <w:pStyle w:val="TableText"/>
              <w:widowControl w:val="0"/>
              <w:rPr>
                <w:rFonts w:ascii="Tahoma" w:hAnsi="Tahoma" w:cs="Tahoma"/>
                <w:sz w:val="13"/>
                <w:lang w:val="nl-NL"/>
              </w:rPr>
            </w:pPr>
          </w:p>
        </w:tc>
        <w:tc>
          <w:tcPr>
            <w:tcW w:w="450" w:type="dxa"/>
            <w:tcBorders>
              <w:bottom w:val="single" w:sz="4" w:space="0" w:color="auto"/>
              <w:right w:val="single" w:sz="18" w:space="0" w:color="auto"/>
            </w:tcBorders>
            <w:shd w:val="clear" w:color="auto" w:fill="FABF8F"/>
            <w:vAlign w:val="center"/>
          </w:tcPr>
          <w:p w14:paraId="4CBC497D" w14:textId="77777777" w:rsidR="001A63C6" w:rsidRPr="00AA7751" w:rsidRDefault="001A63C6" w:rsidP="001A63C6">
            <w:pPr>
              <w:pStyle w:val="TableText"/>
              <w:widowControl w:val="0"/>
              <w:rPr>
                <w:rFonts w:ascii="Tahoma" w:hAnsi="Tahoma" w:cs="Tahoma"/>
                <w:sz w:val="13"/>
                <w:lang w:val="nl-NL"/>
              </w:rPr>
            </w:pPr>
          </w:p>
        </w:tc>
        <w:tc>
          <w:tcPr>
            <w:tcW w:w="450" w:type="dxa"/>
            <w:tcBorders>
              <w:left w:val="single" w:sz="18" w:space="0" w:color="auto"/>
              <w:bottom w:val="single" w:sz="4" w:space="0" w:color="auto"/>
              <w:right w:val="single" w:sz="18" w:space="0" w:color="auto"/>
            </w:tcBorders>
            <w:shd w:val="clear" w:color="auto" w:fill="FABF8F"/>
            <w:vAlign w:val="center"/>
          </w:tcPr>
          <w:p w14:paraId="4CBC497E" w14:textId="77777777" w:rsidR="001A63C6" w:rsidRPr="00AA7751" w:rsidRDefault="001A63C6" w:rsidP="001A63C6">
            <w:pPr>
              <w:pStyle w:val="TableText"/>
              <w:widowControl w:val="0"/>
              <w:rPr>
                <w:rFonts w:ascii="Tahoma" w:hAnsi="Tahoma" w:cs="Tahoma"/>
                <w:sz w:val="13"/>
                <w:lang w:val="nl-NL"/>
              </w:rPr>
            </w:pPr>
          </w:p>
        </w:tc>
        <w:tc>
          <w:tcPr>
            <w:tcW w:w="450" w:type="dxa"/>
            <w:tcBorders>
              <w:bottom w:val="single" w:sz="4" w:space="0" w:color="auto"/>
            </w:tcBorders>
            <w:shd w:val="clear" w:color="auto" w:fill="FABF8F"/>
          </w:tcPr>
          <w:p w14:paraId="4CBC497F" w14:textId="77777777" w:rsidR="001A63C6" w:rsidRPr="00AA7751" w:rsidRDefault="001A63C6" w:rsidP="001A63C6">
            <w:pPr>
              <w:pStyle w:val="TableText"/>
              <w:widowControl w:val="0"/>
              <w:rPr>
                <w:rFonts w:ascii="Tahoma" w:hAnsi="Tahoma" w:cs="Tahoma"/>
                <w:sz w:val="13"/>
                <w:lang w:val="nl-NL"/>
              </w:rPr>
            </w:pPr>
          </w:p>
        </w:tc>
        <w:tc>
          <w:tcPr>
            <w:tcW w:w="540" w:type="dxa"/>
            <w:tcBorders>
              <w:bottom w:val="single" w:sz="4" w:space="0" w:color="auto"/>
            </w:tcBorders>
            <w:shd w:val="clear" w:color="auto" w:fill="FABF8F"/>
            <w:vAlign w:val="center"/>
          </w:tcPr>
          <w:p w14:paraId="4CBC4980" w14:textId="77777777" w:rsidR="001A63C6" w:rsidRPr="00AA7751" w:rsidRDefault="001A63C6" w:rsidP="001A63C6">
            <w:pPr>
              <w:pStyle w:val="TableText"/>
              <w:widowControl w:val="0"/>
              <w:rPr>
                <w:rFonts w:ascii="Tahoma" w:hAnsi="Tahoma" w:cs="Tahoma"/>
                <w:sz w:val="13"/>
                <w:lang w:val="nl-NL"/>
              </w:rPr>
            </w:pPr>
          </w:p>
        </w:tc>
      </w:tr>
      <w:tr w:rsidR="001A63C6" w:rsidRPr="00AA7751" w14:paraId="4CBC4995" w14:textId="77777777" w:rsidTr="0017386F">
        <w:trPr>
          <w:trHeight w:val="145"/>
        </w:trPr>
        <w:tc>
          <w:tcPr>
            <w:tcW w:w="2734" w:type="dxa"/>
            <w:tcBorders>
              <w:bottom w:val="single" w:sz="4" w:space="0" w:color="auto"/>
            </w:tcBorders>
            <w:shd w:val="clear" w:color="auto" w:fill="auto"/>
            <w:vAlign w:val="center"/>
          </w:tcPr>
          <w:p w14:paraId="4CBC4982" w14:textId="77777777" w:rsidR="001A63C6" w:rsidRPr="00AA7751" w:rsidRDefault="001A63C6" w:rsidP="007E189C">
            <w:pPr>
              <w:pStyle w:val="ProductNames"/>
              <w:rPr>
                <w:rFonts w:ascii="Tahoma" w:hAnsi="Tahoma" w:cs="Tahoma"/>
                <w:sz w:val="14"/>
                <w:lang w:val="nl-NL"/>
              </w:rPr>
            </w:pPr>
            <w:bookmarkStart w:id="395" w:name="_Toc336338051"/>
            <w:bookmarkStart w:id="396" w:name="_Toc357608799"/>
            <w:r w:rsidRPr="00AA7751">
              <w:rPr>
                <w:rFonts w:ascii="Tahoma" w:hAnsi="Tahoma" w:cs="Tahoma"/>
                <w:sz w:val="14"/>
                <w:lang w:val="nl-NL"/>
              </w:rPr>
              <w:t>CAL voor SQL Server</w:t>
            </w:r>
            <w:r w:rsidR="007E1344" w:rsidRPr="007E1344">
              <w:rPr>
                <w:rFonts w:ascii="Tahoma" w:eastAsia="Times New Roman" w:hAnsi="Tahoma" w:cs="Tahoma"/>
                <w:color w:val="000000"/>
                <w:sz w:val="18"/>
                <w:szCs w:val="18"/>
                <w:vertAlign w:val="superscript"/>
                <w:lang w:val="nl-NL"/>
              </w:rPr>
              <w:t>®</w:t>
            </w:r>
            <w:r w:rsidRPr="00AA7751">
              <w:rPr>
                <w:rFonts w:ascii="Tahoma" w:hAnsi="Tahoma" w:cs="Tahoma"/>
                <w:sz w:val="14"/>
                <w:lang w:val="nl-NL"/>
              </w:rPr>
              <w:t xml:space="preserve"> 2008 R2 Workgroup</w:t>
            </w:r>
            <w:bookmarkEnd w:id="395"/>
            <w:bookmarkEnd w:id="396"/>
          </w:p>
        </w:tc>
        <w:tc>
          <w:tcPr>
            <w:tcW w:w="450" w:type="dxa"/>
            <w:tcBorders>
              <w:bottom w:val="single" w:sz="4" w:space="0" w:color="auto"/>
            </w:tcBorders>
            <w:shd w:val="clear" w:color="auto" w:fill="auto"/>
            <w:vAlign w:val="center"/>
          </w:tcPr>
          <w:p w14:paraId="4CBC4983" w14:textId="77777777" w:rsidR="001A63C6" w:rsidRPr="00AA7751" w:rsidRDefault="001A63C6" w:rsidP="0017386F">
            <w:pPr>
              <w:pStyle w:val="TableText"/>
              <w:widowControl w:val="0"/>
              <w:rPr>
                <w:rStyle w:val="EndnoteReference"/>
                <w:rFonts w:cs="Tahoma"/>
                <w:color w:val="000000"/>
                <w:sz w:val="13"/>
                <w:szCs w:val="13"/>
                <w:u w:val="single"/>
                <w:lang w:val="nl-NL"/>
              </w:rPr>
            </w:pPr>
          </w:p>
        </w:tc>
        <w:tc>
          <w:tcPr>
            <w:tcW w:w="450" w:type="dxa"/>
            <w:tcBorders>
              <w:bottom w:val="single" w:sz="4" w:space="0" w:color="auto"/>
            </w:tcBorders>
            <w:shd w:val="clear" w:color="auto" w:fill="auto"/>
          </w:tcPr>
          <w:p w14:paraId="4CBC4984" w14:textId="77777777" w:rsidR="001A63C6" w:rsidRPr="00AA7751" w:rsidRDefault="001A63C6" w:rsidP="001A63C6">
            <w:pPr>
              <w:pStyle w:val="TableText"/>
              <w:widowControl w:val="0"/>
              <w:spacing w:before="80"/>
              <w:rPr>
                <w:rFonts w:ascii="Tahoma" w:hAnsi="Tahoma" w:cs="Tahoma"/>
                <w:sz w:val="13"/>
                <w:lang w:val="nl-NL"/>
              </w:rPr>
            </w:pPr>
          </w:p>
        </w:tc>
        <w:tc>
          <w:tcPr>
            <w:tcW w:w="360" w:type="dxa"/>
            <w:tcBorders>
              <w:bottom w:val="single" w:sz="4" w:space="0" w:color="auto"/>
              <w:right w:val="single" w:sz="18" w:space="0" w:color="auto"/>
            </w:tcBorders>
            <w:shd w:val="clear" w:color="auto" w:fill="auto"/>
            <w:vAlign w:val="center"/>
          </w:tcPr>
          <w:p w14:paraId="4CBC4985" w14:textId="77777777" w:rsidR="001A63C6" w:rsidRPr="00AA7751" w:rsidRDefault="001A63C6" w:rsidP="001A63C6">
            <w:pPr>
              <w:pStyle w:val="TableText"/>
              <w:widowControl w:val="0"/>
              <w:rPr>
                <w:rFonts w:ascii="Tahoma" w:hAnsi="Tahoma" w:cs="Tahoma"/>
                <w:sz w:val="13"/>
                <w:lang w:val="nl-NL"/>
              </w:rPr>
            </w:pPr>
          </w:p>
        </w:tc>
        <w:tc>
          <w:tcPr>
            <w:tcW w:w="360" w:type="dxa"/>
            <w:tcBorders>
              <w:left w:val="single" w:sz="18" w:space="0" w:color="auto"/>
              <w:bottom w:val="single" w:sz="4" w:space="0" w:color="auto"/>
            </w:tcBorders>
            <w:shd w:val="clear" w:color="auto" w:fill="auto"/>
            <w:vAlign w:val="center"/>
          </w:tcPr>
          <w:p w14:paraId="4CBC4986" w14:textId="77777777" w:rsidR="001A63C6" w:rsidRPr="00AA7751" w:rsidRDefault="001A63C6" w:rsidP="001A63C6">
            <w:pPr>
              <w:pStyle w:val="TableText"/>
              <w:widowControl w:val="0"/>
              <w:rPr>
                <w:rFonts w:ascii="Tahoma" w:hAnsi="Tahoma" w:cs="Tahoma"/>
                <w:sz w:val="13"/>
                <w:lang w:val="nl-NL"/>
              </w:rPr>
            </w:pPr>
          </w:p>
        </w:tc>
        <w:tc>
          <w:tcPr>
            <w:tcW w:w="450" w:type="dxa"/>
            <w:tcBorders>
              <w:bottom w:val="single" w:sz="4" w:space="0" w:color="auto"/>
            </w:tcBorders>
            <w:shd w:val="clear" w:color="auto" w:fill="auto"/>
            <w:vAlign w:val="center"/>
          </w:tcPr>
          <w:p w14:paraId="4CBC4987" w14:textId="77777777" w:rsidR="001A63C6" w:rsidRPr="00AA7751" w:rsidRDefault="001A63C6" w:rsidP="001A63C6">
            <w:pPr>
              <w:pStyle w:val="TableText"/>
              <w:widowControl w:val="0"/>
              <w:rPr>
                <w:rFonts w:ascii="Tahoma" w:hAnsi="Tahoma" w:cs="Tahoma"/>
                <w:sz w:val="13"/>
                <w:lang w:val="nl-NL"/>
              </w:rPr>
            </w:pPr>
          </w:p>
        </w:tc>
        <w:tc>
          <w:tcPr>
            <w:tcW w:w="450" w:type="dxa"/>
            <w:tcBorders>
              <w:bottom w:val="single" w:sz="4" w:space="0" w:color="auto"/>
            </w:tcBorders>
            <w:shd w:val="clear" w:color="auto" w:fill="auto"/>
            <w:vAlign w:val="center"/>
          </w:tcPr>
          <w:p w14:paraId="4CBC4988" w14:textId="77777777" w:rsidR="001A63C6" w:rsidRPr="00AA7751" w:rsidRDefault="001A63C6" w:rsidP="001A63C6">
            <w:pPr>
              <w:pStyle w:val="TableText"/>
              <w:widowControl w:val="0"/>
              <w:rPr>
                <w:rFonts w:ascii="Tahoma" w:hAnsi="Tahoma" w:cs="Tahoma"/>
                <w:sz w:val="13"/>
                <w:lang w:val="nl-NL"/>
              </w:rPr>
            </w:pPr>
          </w:p>
        </w:tc>
        <w:tc>
          <w:tcPr>
            <w:tcW w:w="450" w:type="dxa"/>
            <w:tcBorders>
              <w:bottom w:val="single" w:sz="4" w:space="0" w:color="auto"/>
            </w:tcBorders>
            <w:shd w:val="clear" w:color="auto" w:fill="auto"/>
            <w:vAlign w:val="center"/>
          </w:tcPr>
          <w:p w14:paraId="4CBC4989" w14:textId="77777777" w:rsidR="001A63C6" w:rsidRPr="00AA7751" w:rsidRDefault="001A63C6" w:rsidP="001A63C6">
            <w:pPr>
              <w:pStyle w:val="TableText"/>
              <w:widowControl w:val="0"/>
              <w:rPr>
                <w:rFonts w:ascii="Tahoma" w:hAnsi="Tahoma" w:cs="Tahoma"/>
                <w:sz w:val="13"/>
                <w:lang w:val="nl-NL"/>
              </w:rPr>
            </w:pPr>
          </w:p>
        </w:tc>
        <w:tc>
          <w:tcPr>
            <w:tcW w:w="450" w:type="dxa"/>
            <w:tcBorders>
              <w:bottom w:val="single" w:sz="4" w:space="0" w:color="auto"/>
            </w:tcBorders>
            <w:shd w:val="clear" w:color="auto" w:fill="auto"/>
            <w:vAlign w:val="center"/>
          </w:tcPr>
          <w:p w14:paraId="4CBC498A" w14:textId="77777777" w:rsidR="001A63C6" w:rsidRPr="00AA7751" w:rsidRDefault="001A63C6" w:rsidP="001A63C6">
            <w:pPr>
              <w:pStyle w:val="TableText"/>
              <w:widowControl w:val="0"/>
              <w:rPr>
                <w:rFonts w:ascii="Tahoma" w:hAnsi="Tahoma" w:cs="Tahoma"/>
                <w:sz w:val="13"/>
                <w:lang w:val="nl-NL"/>
              </w:rPr>
            </w:pPr>
          </w:p>
        </w:tc>
        <w:tc>
          <w:tcPr>
            <w:tcW w:w="450" w:type="dxa"/>
            <w:tcBorders>
              <w:bottom w:val="single" w:sz="4" w:space="0" w:color="auto"/>
            </w:tcBorders>
            <w:shd w:val="clear" w:color="auto" w:fill="auto"/>
            <w:vAlign w:val="center"/>
          </w:tcPr>
          <w:p w14:paraId="4CBC498B" w14:textId="77777777" w:rsidR="001A63C6" w:rsidRPr="00AA7751" w:rsidRDefault="001A63C6" w:rsidP="001A63C6">
            <w:pPr>
              <w:pStyle w:val="TableText"/>
              <w:widowControl w:val="0"/>
              <w:rPr>
                <w:rFonts w:ascii="Tahoma" w:hAnsi="Tahoma" w:cs="Tahoma"/>
                <w:sz w:val="13"/>
                <w:lang w:val="nl-NL"/>
              </w:rPr>
            </w:pPr>
          </w:p>
        </w:tc>
        <w:tc>
          <w:tcPr>
            <w:tcW w:w="360" w:type="dxa"/>
            <w:tcBorders>
              <w:bottom w:val="single" w:sz="4" w:space="0" w:color="auto"/>
              <w:right w:val="single" w:sz="18" w:space="0" w:color="auto"/>
            </w:tcBorders>
            <w:shd w:val="clear" w:color="auto" w:fill="auto"/>
            <w:vAlign w:val="center"/>
          </w:tcPr>
          <w:p w14:paraId="4CBC498C" w14:textId="77777777" w:rsidR="001A63C6" w:rsidRPr="00AA7751" w:rsidRDefault="001A63C6" w:rsidP="001A63C6">
            <w:pPr>
              <w:pStyle w:val="TableText"/>
              <w:widowControl w:val="0"/>
              <w:rPr>
                <w:rFonts w:ascii="Tahoma" w:hAnsi="Tahoma" w:cs="Tahoma"/>
                <w:sz w:val="13"/>
                <w:lang w:val="nl-NL"/>
              </w:rPr>
            </w:pPr>
          </w:p>
        </w:tc>
        <w:tc>
          <w:tcPr>
            <w:tcW w:w="450" w:type="dxa"/>
            <w:tcBorders>
              <w:left w:val="single" w:sz="18" w:space="0" w:color="auto"/>
              <w:bottom w:val="single" w:sz="4" w:space="0" w:color="auto"/>
            </w:tcBorders>
            <w:shd w:val="clear" w:color="auto" w:fill="auto"/>
            <w:vAlign w:val="center"/>
          </w:tcPr>
          <w:p w14:paraId="4CBC498D" w14:textId="77777777" w:rsidR="001A63C6" w:rsidRPr="00AA7751" w:rsidRDefault="001A63C6" w:rsidP="001A63C6">
            <w:pPr>
              <w:pStyle w:val="TableText"/>
              <w:widowControl w:val="0"/>
              <w:rPr>
                <w:rFonts w:ascii="Tahoma" w:hAnsi="Tahoma" w:cs="Tahoma"/>
                <w:sz w:val="13"/>
                <w:lang w:val="nl-NL"/>
              </w:rPr>
            </w:pPr>
          </w:p>
        </w:tc>
        <w:tc>
          <w:tcPr>
            <w:tcW w:w="450" w:type="dxa"/>
            <w:tcBorders>
              <w:bottom w:val="single" w:sz="4" w:space="0" w:color="auto"/>
            </w:tcBorders>
            <w:shd w:val="clear" w:color="auto" w:fill="auto"/>
            <w:vAlign w:val="center"/>
          </w:tcPr>
          <w:p w14:paraId="4CBC498E" w14:textId="77777777" w:rsidR="001A63C6" w:rsidRPr="00AA7751" w:rsidRDefault="001A63C6" w:rsidP="001A63C6">
            <w:pPr>
              <w:pStyle w:val="TableText"/>
              <w:widowControl w:val="0"/>
              <w:rPr>
                <w:rFonts w:ascii="Tahoma" w:hAnsi="Tahoma" w:cs="Tahoma"/>
                <w:sz w:val="13"/>
                <w:lang w:val="nl-NL"/>
              </w:rPr>
            </w:pPr>
          </w:p>
        </w:tc>
        <w:tc>
          <w:tcPr>
            <w:tcW w:w="450" w:type="dxa"/>
            <w:tcBorders>
              <w:bottom w:val="single" w:sz="4" w:space="0" w:color="auto"/>
              <w:right w:val="single" w:sz="18" w:space="0" w:color="auto"/>
            </w:tcBorders>
            <w:shd w:val="clear" w:color="auto" w:fill="auto"/>
            <w:vAlign w:val="center"/>
          </w:tcPr>
          <w:p w14:paraId="4CBC498F" w14:textId="77777777" w:rsidR="001A63C6" w:rsidRPr="00AA7751" w:rsidRDefault="001A63C6" w:rsidP="001A63C6">
            <w:pPr>
              <w:pStyle w:val="TableText"/>
              <w:widowControl w:val="0"/>
              <w:rPr>
                <w:rFonts w:ascii="Tahoma" w:hAnsi="Tahoma" w:cs="Tahoma"/>
                <w:sz w:val="13"/>
                <w:lang w:val="nl-NL"/>
              </w:rPr>
            </w:pPr>
          </w:p>
        </w:tc>
        <w:tc>
          <w:tcPr>
            <w:tcW w:w="450" w:type="dxa"/>
            <w:tcBorders>
              <w:left w:val="single" w:sz="18" w:space="0" w:color="auto"/>
              <w:bottom w:val="single" w:sz="4" w:space="0" w:color="auto"/>
            </w:tcBorders>
            <w:shd w:val="clear" w:color="auto" w:fill="auto"/>
            <w:vAlign w:val="center"/>
          </w:tcPr>
          <w:p w14:paraId="4CBC4990" w14:textId="77777777" w:rsidR="001A63C6" w:rsidRPr="00AA7751" w:rsidRDefault="001A63C6" w:rsidP="001A63C6">
            <w:pPr>
              <w:pStyle w:val="TableText"/>
              <w:widowControl w:val="0"/>
              <w:rPr>
                <w:rFonts w:ascii="Tahoma" w:hAnsi="Tahoma" w:cs="Tahoma"/>
                <w:sz w:val="13"/>
                <w:lang w:val="nl-NL"/>
              </w:rPr>
            </w:pPr>
          </w:p>
        </w:tc>
        <w:tc>
          <w:tcPr>
            <w:tcW w:w="450" w:type="dxa"/>
            <w:tcBorders>
              <w:bottom w:val="single" w:sz="4" w:space="0" w:color="auto"/>
              <w:right w:val="single" w:sz="18" w:space="0" w:color="auto"/>
            </w:tcBorders>
            <w:shd w:val="clear" w:color="auto" w:fill="auto"/>
            <w:vAlign w:val="center"/>
          </w:tcPr>
          <w:p w14:paraId="4CBC4991" w14:textId="77777777" w:rsidR="001A63C6" w:rsidRPr="00AA7751" w:rsidRDefault="001A63C6" w:rsidP="001A63C6">
            <w:pPr>
              <w:pStyle w:val="TableText"/>
              <w:widowControl w:val="0"/>
              <w:rPr>
                <w:rFonts w:ascii="Tahoma" w:hAnsi="Tahoma" w:cs="Tahoma"/>
                <w:sz w:val="13"/>
                <w:lang w:val="nl-NL"/>
              </w:rPr>
            </w:pPr>
          </w:p>
        </w:tc>
        <w:tc>
          <w:tcPr>
            <w:tcW w:w="450" w:type="dxa"/>
            <w:tcBorders>
              <w:left w:val="single" w:sz="18" w:space="0" w:color="auto"/>
              <w:bottom w:val="single" w:sz="4" w:space="0" w:color="auto"/>
              <w:right w:val="single" w:sz="18" w:space="0" w:color="auto"/>
            </w:tcBorders>
            <w:shd w:val="clear" w:color="auto" w:fill="auto"/>
            <w:vAlign w:val="center"/>
          </w:tcPr>
          <w:p w14:paraId="4CBC4992" w14:textId="77777777" w:rsidR="001A63C6" w:rsidRPr="00AA7751" w:rsidRDefault="001A63C6" w:rsidP="001A63C6">
            <w:pPr>
              <w:pStyle w:val="TableText"/>
              <w:widowControl w:val="0"/>
              <w:rPr>
                <w:rFonts w:ascii="Tahoma" w:hAnsi="Tahoma" w:cs="Tahoma"/>
                <w:sz w:val="13"/>
                <w:lang w:val="nl-NL"/>
              </w:rPr>
            </w:pPr>
          </w:p>
        </w:tc>
        <w:tc>
          <w:tcPr>
            <w:tcW w:w="450" w:type="dxa"/>
            <w:tcBorders>
              <w:bottom w:val="single" w:sz="4" w:space="0" w:color="auto"/>
            </w:tcBorders>
            <w:shd w:val="clear" w:color="auto" w:fill="auto"/>
          </w:tcPr>
          <w:p w14:paraId="4CBC4993" w14:textId="77777777" w:rsidR="001A63C6" w:rsidRPr="00AA7751" w:rsidRDefault="001A63C6" w:rsidP="001A63C6">
            <w:pPr>
              <w:pStyle w:val="TableText"/>
              <w:widowControl w:val="0"/>
              <w:rPr>
                <w:rFonts w:ascii="Tahoma" w:hAnsi="Tahoma" w:cs="Tahoma"/>
                <w:sz w:val="13"/>
                <w:lang w:val="nl-NL"/>
              </w:rPr>
            </w:pPr>
          </w:p>
        </w:tc>
        <w:tc>
          <w:tcPr>
            <w:tcW w:w="540" w:type="dxa"/>
            <w:tcBorders>
              <w:bottom w:val="single" w:sz="4" w:space="0" w:color="auto"/>
            </w:tcBorders>
            <w:shd w:val="clear" w:color="auto" w:fill="auto"/>
            <w:vAlign w:val="center"/>
          </w:tcPr>
          <w:p w14:paraId="4CBC4994" w14:textId="77777777" w:rsidR="001A63C6" w:rsidRPr="00AA7751" w:rsidRDefault="001A63C6" w:rsidP="001A63C6">
            <w:pPr>
              <w:pStyle w:val="TableText"/>
              <w:widowControl w:val="0"/>
              <w:rPr>
                <w:rFonts w:ascii="Tahoma" w:hAnsi="Tahoma" w:cs="Tahoma"/>
                <w:sz w:val="13"/>
                <w:lang w:val="nl-NL"/>
              </w:rPr>
            </w:pPr>
          </w:p>
        </w:tc>
      </w:tr>
      <w:tr w:rsidR="00B33D0E" w:rsidRPr="00AA7751" w14:paraId="4CBC49A9" w14:textId="77777777" w:rsidTr="0017386F">
        <w:trPr>
          <w:trHeight w:val="145"/>
        </w:trPr>
        <w:tc>
          <w:tcPr>
            <w:tcW w:w="2734" w:type="dxa"/>
            <w:tcBorders>
              <w:bottom w:val="single" w:sz="4" w:space="0" w:color="auto"/>
            </w:tcBorders>
            <w:shd w:val="clear" w:color="auto" w:fill="FABF8F"/>
            <w:vAlign w:val="center"/>
          </w:tcPr>
          <w:p w14:paraId="4CBC4996" w14:textId="77777777" w:rsidR="001A63C6" w:rsidRPr="00AA7751" w:rsidRDefault="001A63C6" w:rsidP="007E189C">
            <w:pPr>
              <w:pStyle w:val="ProductNames"/>
              <w:rPr>
                <w:rFonts w:ascii="Tahoma" w:hAnsi="Tahoma" w:cs="Tahoma"/>
                <w:sz w:val="14"/>
                <w:lang w:val="nl-NL"/>
              </w:rPr>
            </w:pPr>
            <w:bookmarkStart w:id="397" w:name="_Toc336338053"/>
            <w:bookmarkStart w:id="398" w:name="_Toc357608800"/>
            <w:r w:rsidRPr="00AA7751">
              <w:rPr>
                <w:rFonts w:ascii="Tahoma" w:hAnsi="Tahoma" w:cs="Tahoma"/>
                <w:sz w:val="14"/>
                <w:szCs w:val="18"/>
                <w:lang w:val="nl-NL"/>
              </w:rPr>
              <w:t>SQL Server</w:t>
            </w:r>
            <w:r w:rsidR="007E1344" w:rsidRPr="007E1344">
              <w:rPr>
                <w:rFonts w:ascii="Tahoma" w:eastAsia="Times New Roman" w:hAnsi="Tahoma" w:cs="Tahoma"/>
                <w:color w:val="000000"/>
                <w:sz w:val="14"/>
                <w:szCs w:val="18"/>
                <w:vertAlign w:val="superscript"/>
                <w:lang w:val="nl-NL"/>
              </w:rPr>
              <w:t>®</w:t>
            </w:r>
            <w:r w:rsidRPr="00AA7751">
              <w:rPr>
                <w:rFonts w:ascii="Tahoma" w:hAnsi="Tahoma" w:cs="Tahoma"/>
                <w:sz w:val="14"/>
                <w:szCs w:val="18"/>
                <w:lang w:val="nl-NL"/>
              </w:rPr>
              <w:t xml:space="preserve"> 2008 R2 Workgroup (Aanvullende licentie voor 5 clients)</w:t>
            </w:r>
            <w:bookmarkEnd w:id="397"/>
            <w:bookmarkEnd w:id="398"/>
          </w:p>
        </w:tc>
        <w:tc>
          <w:tcPr>
            <w:tcW w:w="450" w:type="dxa"/>
            <w:tcBorders>
              <w:bottom w:val="single" w:sz="4" w:space="0" w:color="auto"/>
            </w:tcBorders>
            <w:shd w:val="clear" w:color="auto" w:fill="FABF8F"/>
            <w:vAlign w:val="center"/>
          </w:tcPr>
          <w:p w14:paraId="4CBC4997" w14:textId="77777777" w:rsidR="001A63C6" w:rsidRPr="00AA7751" w:rsidRDefault="000E7A57" w:rsidP="00BF77C6">
            <w:pPr>
              <w:pStyle w:val="TableText"/>
              <w:widowControl w:val="0"/>
              <w:rPr>
                <w:rStyle w:val="EndnoteReference"/>
                <w:rFonts w:cs="Tahoma"/>
                <w:b w:val="0"/>
                <w:color w:val="000000"/>
                <w:sz w:val="13"/>
                <w:szCs w:val="13"/>
                <w:u w:val="single"/>
                <w:lang w:val="nl-NL"/>
              </w:rPr>
            </w:pPr>
            <w:hyperlink w:anchor="_78_SQL_Server®" w:history="1">
              <w:r w:rsidR="002D5731" w:rsidRPr="009E0662">
                <w:rPr>
                  <w:rStyle w:val="Hyperlink"/>
                  <w:rFonts w:cs="Tahoma"/>
                  <w:b/>
                  <w:sz w:val="13"/>
                  <w:szCs w:val="13"/>
                  <w:lang w:val="nl-NL"/>
                </w:rPr>
                <w:t>7</w:t>
              </w:r>
            </w:hyperlink>
            <w:r w:rsidR="00BF77C6">
              <w:rPr>
                <w:rStyle w:val="Hyperlink"/>
                <w:rFonts w:cs="Tahoma"/>
                <w:b/>
                <w:sz w:val="13"/>
                <w:szCs w:val="13"/>
                <w:lang w:val="nl-NL"/>
              </w:rPr>
              <w:t>9</w:t>
            </w:r>
          </w:p>
        </w:tc>
        <w:tc>
          <w:tcPr>
            <w:tcW w:w="450" w:type="dxa"/>
            <w:tcBorders>
              <w:bottom w:val="single" w:sz="4" w:space="0" w:color="auto"/>
            </w:tcBorders>
            <w:shd w:val="clear" w:color="auto" w:fill="FABF8F"/>
          </w:tcPr>
          <w:p w14:paraId="4CBC4998" w14:textId="77777777" w:rsidR="001A63C6" w:rsidRPr="00AA7751" w:rsidRDefault="001A63C6" w:rsidP="001A63C6">
            <w:pPr>
              <w:pStyle w:val="TableText"/>
              <w:widowControl w:val="0"/>
              <w:spacing w:before="120"/>
              <w:rPr>
                <w:rFonts w:ascii="Tahoma" w:hAnsi="Tahoma" w:cs="Tahoma"/>
                <w:sz w:val="13"/>
                <w:lang w:val="nl-NL"/>
              </w:rPr>
            </w:pPr>
          </w:p>
        </w:tc>
        <w:tc>
          <w:tcPr>
            <w:tcW w:w="360" w:type="dxa"/>
            <w:tcBorders>
              <w:bottom w:val="single" w:sz="4" w:space="0" w:color="auto"/>
              <w:right w:val="single" w:sz="18" w:space="0" w:color="auto"/>
            </w:tcBorders>
            <w:shd w:val="clear" w:color="auto" w:fill="FABF8F"/>
            <w:vAlign w:val="center"/>
          </w:tcPr>
          <w:p w14:paraId="4CBC4999" w14:textId="77777777" w:rsidR="001A63C6" w:rsidRPr="00AA7751" w:rsidRDefault="001A63C6" w:rsidP="001A63C6">
            <w:pPr>
              <w:pStyle w:val="TableText"/>
              <w:widowControl w:val="0"/>
              <w:rPr>
                <w:rFonts w:ascii="Tahoma" w:hAnsi="Tahoma" w:cs="Tahoma"/>
                <w:sz w:val="13"/>
                <w:lang w:val="nl-NL"/>
              </w:rPr>
            </w:pPr>
          </w:p>
        </w:tc>
        <w:tc>
          <w:tcPr>
            <w:tcW w:w="360" w:type="dxa"/>
            <w:tcBorders>
              <w:left w:val="single" w:sz="18" w:space="0" w:color="auto"/>
              <w:bottom w:val="single" w:sz="4" w:space="0" w:color="auto"/>
            </w:tcBorders>
            <w:shd w:val="clear" w:color="auto" w:fill="FABF8F"/>
            <w:vAlign w:val="center"/>
          </w:tcPr>
          <w:p w14:paraId="4CBC499A" w14:textId="77777777" w:rsidR="001A63C6" w:rsidRPr="00AA7751" w:rsidRDefault="001A63C6" w:rsidP="001A63C6">
            <w:pPr>
              <w:pStyle w:val="TableText"/>
              <w:widowControl w:val="0"/>
              <w:rPr>
                <w:rFonts w:ascii="Tahoma" w:hAnsi="Tahoma" w:cs="Tahoma"/>
                <w:sz w:val="13"/>
                <w:lang w:val="nl-NL"/>
              </w:rPr>
            </w:pPr>
          </w:p>
        </w:tc>
        <w:tc>
          <w:tcPr>
            <w:tcW w:w="450" w:type="dxa"/>
            <w:tcBorders>
              <w:bottom w:val="single" w:sz="4" w:space="0" w:color="auto"/>
            </w:tcBorders>
            <w:shd w:val="clear" w:color="auto" w:fill="FABF8F"/>
            <w:vAlign w:val="center"/>
          </w:tcPr>
          <w:p w14:paraId="4CBC499B" w14:textId="77777777" w:rsidR="001A63C6" w:rsidRPr="00AA7751" w:rsidRDefault="001A63C6" w:rsidP="001A63C6">
            <w:pPr>
              <w:pStyle w:val="TableText"/>
              <w:widowControl w:val="0"/>
              <w:rPr>
                <w:rFonts w:ascii="Tahoma" w:hAnsi="Tahoma" w:cs="Tahoma"/>
                <w:sz w:val="13"/>
                <w:lang w:val="nl-NL"/>
              </w:rPr>
            </w:pPr>
          </w:p>
        </w:tc>
        <w:tc>
          <w:tcPr>
            <w:tcW w:w="450" w:type="dxa"/>
            <w:tcBorders>
              <w:bottom w:val="single" w:sz="4" w:space="0" w:color="auto"/>
            </w:tcBorders>
            <w:shd w:val="clear" w:color="auto" w:fill="FABF8F"/>
            <w:vAlign w:val="center"/>
          </w:tcPr>
          <w:p w14:paraId="4CBC499C" w14:textId="77777777" w:rsidR="001A63C6" w:rsidRPr="00AA7751" w:rsidRDefault="001A63C6" w:rsidP="001A63C6">
            <w:pPr>
              <w:pStyle w:val="TableText"/>
              <w:widowControl w:val="0"/>
              <w:rPr>
                <w:rFonts w:ascii="Tahoma" w:hAnsi="Tahoma" w:cs="Tahoma"/>
                <w:sz w:val="13"/>
                <w:lang w:val="nl-NL"/>
              </w:rPr>
            </w:pPr>
          </w:p>
        </w:tc>
        <w:tc>
          <w:tcPr>
            <w:tcW w:w="450" w:type="dxa"/>
            <w:tcBorders>
              <w:bottom w:val="single" w:sz="4" w:space="0" w:color="auto"/>
            </w:tcBorders>
            <w:shd w:val="clear" w:color="auto" w:fill="FABF8F"/>
            <w:vAlign w:val="center"/>
          </w:tcPr>
          <w:p w14:paraId="4CBC499D" w14:textId="77777777" w:rsidR="001A63C6" w:rsidRPr="00AA7751" w:rsidRDefault="001A63C6" w:rsidP="001A63C6">
            <w:pPr>
              <w:pStyle w:val="TableText"/>
              <w:widowControl w:val="0"/>
              <w:rPr>
                <w:rFonts w:ascii="Tahoma" w:hAnsi="Tahoma" w:cs="Tahoma"/>
                <w:sz w:val="13"/>
                <w:lang w:val="nl-NL"/>
              </w:rPr>
            </w:pPr>
          </w:p>
        </w:tc>
        <w:tc>
          <w:tcPr>
            <w:tcW w:w="450" w:type="dxa"/>
            <w:tcBorders>
              <w:bottom w:val="single" w:sz="4" w:space="0" w:color="auto"/>
            </w:tcBorders>
            <w:shd w:val="clear" w:color="auto" w:fill="FABF8F"/>
            <w:vAlign w:val="center"/>
          </w:tcPr>
          <w:p w14:paraId="4CBC499E" w14:textId="77777777" w:rsidR="001A63C6" w:rsidRPr="00AA7751" w:rsidRDefault="001A63C6" w:rsidP="001A63C6">
            <w:pPr>
              <w:pStyle w:val="TableText"/>
              <w:widowControl w:val="0"/>
              <w:rPr>
                <w:rFonts w:ascii="Tahoma" w:hAnsi="Tahoma" w:cs="Tahoma"/>
                <w:sz w:val="13"/>
                <w:lang w:val="nl-NL"/>
              </w:rPr>
            </w:pPr>
          </w:p>
        </w:tc>
        <w:tc>
          <w:tcPr>
            <w:tcW w:w="450" w:type="dxa"/>
            <w:tcBorders>
              <w:bottom w:val="single" w:sz="4" w:space="0" w:color="auto"/>
            </w:tcBorders>
            <w:shd w:val="clear" w:color="auto" w:fill="FABF8F"/>
            <w:vAlign w:val="center"/>
          </w:tcPr>
          <w:p w14:paraId="4CBC499F" w14:textId="77777777" w:rsidR="001A63C6" w:rsidRPr="00AA7751" w:rsidRDefault="001A63C6" w:rsidP="001A63C6">
            <w:pPr>
              <w:pStyle w:val="TableText"/>
              <w:widowControl w:val="0"/>
              <w:rPr>
                <w:rFonts w:ascii="Tahoma" w:hAnsi="Tahoma" w:cs="Tahoma"/>
                <w:sz w:val="13"/>
                <w:lang w:val="nl-NL"/>
              </w:rPr>
            </w:pPr>
          </w:p>
        </w:tc>
        <w:tc>
          <w:tcPr>
            <w:tcW w:w="360" w:type="dxa"/>
            <w:tcBorders>
              <w:bottom w:val="single" w:sz="4" w:space="0" w:color="auto"/>
              <w:right w:val="single" w:sz="18" w:space="0" w:color="auto"/>
            </w:tcBorders>
            <w:shd w:val="clear" w:color="auto" w:fill="FABF8F"/>
            <w:vAlign w:val="center"/>
          </w:tcPr>
          <w:p w14:paraId="4CBC49A0" w14:textId="77777777" w:rsidR="001A63C6" w:rsidRPr="00AA7751" w:rsidRDefault="001A63C6" w:rsidP="001A63C6">
            <w:pPr>
              <w:pStyle w:val="TableText"/>
              <w:widowControl w:val="0"/>
              <w:rPr>
                <w:rFonts w:ascii="Tahoma" w:hAnsi="Tahoma" w:cs="Tahoma"/>
                <w:sz w:val="13"/>
                <w:lang w:val="nl-NL"/>
              </w:rPr>
            </w:pPr>
          </w:p>
        </w:tc>
        <w:tc>
          <w:tcPr>
            <w:tcW w:w="450" w:type="dxa"/>
            <w:tcBorders>
              <w:left w:val="single" w:sz="18" w:space="0" w:color="auto"/>
              <w:bottom w:val="single" w:sz="4" w:space="0" w:color="auto"/>
            </w:tcBorders>
            <w:shd w:val="clear" w:color="auto" w:fill="FABF8F"/>
            <w:vAlign w:val="center"/>
          </w:tcPr>
          <w:p w14:paraId="4CBC49A1" w14:textId="77777777" w:rsidR="001A63C6" w:rsidRPr="00AA7751" w:rsidRDefault="001A63C6" w:rsidP="001A63C6">
            <w:pPr>
              <w:pStyle w:val="TableText"/>
              <w:widowControl w:val="0"/>
              <w:rPr>
                <w:rFonts w:ascii="Tahoma" w:hAnsi="Tahoma" w:cs="Tahoma"/>
                <w:sz w:val="13"/>
                <w:lang w:val="nl-NL"/>
              </w:rPr>
            </w:pPr>
          </w:p>
        </w:tc>
        <w:tc>
          <w:tcPr>
            <w:tcW w:w="450" w:type="dxa"/>
            <w:tcBorders>
              <w:bottom w:val="single" w:sz="4" w:space="0" w:color="auto"/>
            </w:tcBorders>
            <w:shd w:val="clear" w:color="auto" w:fill="FABF8F"/>
            <w:vAlign w:val="center"/>
          </w:tcPr>
          <w:p w14:paraId="4CBC49A2" w14:textId="77777777" w:rsidR="001A63C6" w:rsidRPr="00AA7751" w:rsidRDefault="001A63C6" w:rsidP="001A63C6">
            <w:pPr>
              <w:pStyle w:val="TableText"/>
              <w:widowControl w:val="0"/>
              <w:rPr>
                <w:rFonts w:ascii="Tahoma" w:hAnsi="Tahoma" w:cs="Tahoma"/>
                <w:sz w:val="13"/>
                <w:lang w:val="nl-NL"/>
              </w:rPr>
            </w:pPr>
          </w:p>
        </w:tc>
        <w:tc>
          <w:tcPr>
            <w:tcW w:w="450" w:type="dxa"/>
            <w:tcBorders>
              <w:bottom w:val="single" w:sz="4" w:space="0" w:color="auto"/>
              <w:right w:val="single" w:sz="18" w:space="0" w:color="auto"/>
            </w:tcBorders>
            <w:shd w:val="clear" w:color="auto" w:fill="FABF8F"/>
            <w:vAlign w:val="center"/>
          </w:tcPr>
          <w:p w14:paraId="4CBC49A3" w14:textId="77777777" w:rsidR="001A63C6" w:rsidRPr="00AA7751" w:rsidRDefault="001A63C6" w:rsidP="001A63C6">
            <w:pPr>
              <w:pStyle w:val="TableText"/>
              <w:widowControl w:val="0"/>
              <w:rPr>
                <w:rFonts w:ascii="Tahoma" w:hAnsi="Tahoma" w:cs="Tahoma"/>
                <w:sz w:val="13"/>
                <w:lang w:val="nl-NL"/>
              </w:rPr>
            </w:pPr>
          </w:p>
        </w:tc>
        <w:tc>
          <w:tcPr>
            <w:tcW w:w="450" w:type="dxa"/>
            <w:tcBorders>
              <w:left w:val="single" w:sz="18" w:space="0" w:color="auto"/>
              <w:bottom w:val="single" w:sz="4" w:space="0" w:color="auto"/>
            </w:tcBorders>
            <w:shd w:val="clear" w:color="auto" w:fill="FABF8F"/>
            <w:vAlign w:val="center"/>
          </w:tcPr>
          <w:p w14:paraId="4CBC49A4" w14:textId="77777777" w:rsidR="001A63C6" w:rsidRPr="00AA7751" w:rsidRDefault="001A63C6" w:rsidP="001A63C6">
            <w:pPr>
              <w:pStyle w:val="TableText"/>
              <w:widowControl w:val="0"/>
              <w:rPr>
                <w:rFonts w:ascii="Tahoma" w:hAnsi="Tahoma" w:cs="Tahoma"/>
                <w:sz w:val="13"/>
                <w:lang w:val="nl-NL"/>
              </w:rPr>
            </w:pPr>
          </w:p>
        </w:tc>
        <w:tc>
          <w:tcPr>
            <w:tcW w:w="450" w:type="dxa"/>
            <w:tcBorders>
              <w:bottom w:val="single" w:sz="4" w:space="0" w:color="auto"/>
              <w:right w:val="single" w:sz="18" w:space="0" w:color="auto"/>
            </w:tcBorders>
            <w:shd w:val="clear" w:color="auto" w:fill="FABF8F"/>
            <w:vAlign w:val="center"/>
          </w:tcPr>
          <w:p w14:paraId="4CBC49A5" w14:textId="77777777" w:rsidR="001A63C6" w:rsidRPr="00AA7751" w:rsidRDefault="001A63C6" w:rsidP="001A63C6">
            <w:pPr>
              <w:pStyle w:val="TableText"/>
              <w:widowControl w:val="0"/>
              <w:rPr>
                <w:rFonts w:ascii="Tahoma" w:hAnsi="Tahoma" w:cs="Tahoma"/>
                <w:sz w:val="13"/>
                <w:lang w:val="nl-NL"/>
              </w:rPr>
            </w:pPr>
          </w:p>
        </w:tc>
        <w:tc>
          <w:tcPr>
            <w:tcW w:w="450" w:type="dxa"/>
            <w:tcBorders>
              <w:left w:val="single" w:sz="18" w:space="0" w:color="auto"/>
              <w:bottom w:val="single" w:sz="4" w:space="0" w:color="auto"/>
              <w:right w:val="single" w:sz="18" w:space="0" w:color="auto"/>
            </w:tcBorders>
            <w:shd w:val="clear" w:color="auto" w:fill="FABF8F"/>
            <w:vAlign w:val="center"/>
          </w:tcPr>
          <w:p w14:paraId="4CBC49A6" w14:textId="77777777" w:rsidR="001A63C6" w:rsidRPr="00AA7751" w:rsidRDefault="001A63C6" w:rsidP="001A63C6">
            <w:pPr>
              <w:pStyle w:val="TableText"/>
              <w:widowControl w:val="0"/>
              <w:rPr>
                <w:rFonts w:ascii="Tahoma" w:hAnsi="Tahoma" w:cs="Tahoma"/>
                <w:sz w:val="13"/>
                <w:lang w:val="nl-NL"/>
              </w:rPr>
            </w:pPr>
          </w:p>
        </w:tc>
        <w:tc>
          <w:tcPr>
            <w:tcW w:w="450" w:type="dxa"/>
            <w:tcBorders>
              <w:bottom w:val="single" w:sz="4" w:space="0" w:color="auto"/>
            </w:tcBorders>
            <w:shd w:val="clear" w:color="auto" w:fill="FABF8F"/>
          </w:tcPr>
          <w:p w14:paraId="4CBC49A7" w14:textId="77777777" w:rsidR="001A63C6" w:rsidRPr="00AA7751" w:rsidRDefault="001A63C6" w:rsidP="001A63C6">
            <w:pPr>
              <w:pStyle w:val="TableText"/>
              <w:widowControl w:val="0"/>
              <w:rPr>
                <w:rFonts w:ascii="Tahoma" w:hAnsi="Tahoma" w:cs="Tahoma"/>
                <w:sz w:val="13"/>
                <w:lang w:val="nl-NL"/>
              </w:rPr>
            </w:pPr>
          </w:p>
        </w:tc>
        <w:tc>
          <w:tcPr>
            <w:tcW w:w="540" w:type="dxa"/>
            <w:tcBorders>
              <w:bottom w:val="single" w:sz="4" w:space="0" w:color="auto"/>
            </w:tcBorders>
            <w:shd w:val="clear" w:color="auto" w:fill="FABF8F"/>
            <w:vAlign w:val="center"/>
          </w:tcPr>
          <w:p w14:paraId="4CBC49A8" w14:textId="77777777" w:rsidR="001A63C6" w:rsidRPr="00AA7751" w:rsidRDefault="001A63C6" w:rsidP="001A63C6">
            <w:pPr>
              <w:pStyle w:val="TableText"/>
              <w:widowControl w:val="0"/>
              <w:rPr>
                <w:rFonts w:ascii="Tahoma" w:hAnsi="Tahoma" w:cs="Tahoma"/>
                <w:sz w:val="13"/>
                <w:lang w:val="nl-NL"/>
              </w:rPr>
            </w:pPr>
          </w:p>
        </w:tc>
      </w:tr>
      <w:tr w:rsidR="001A63C6" w:rsidRPr="00AA7751" w14:paraId="4CBC49BD" w14:textId="77777777" w:rsidTr="0017386F">
        <w:trPr>
          <w:trHeight w:val="145"/>
        </w:trPr>
        <w:tc>
          <w:tcPr>
            <w:tcW w:w="2734" w:type="dxa"/>
            <w:tcBorders>
              <w:bottom w:val="single" w:sz="4" w:space="0" w:color="auto"/>
            </w:tcBorders>
            <w:shd w:val="clear" w:color="auto" w:fill="auto"/>
            <w:vAlign w:val="center"/>
          </w:tcPr>
          <w:p w14:paraId="4CBC49AA" w14:textId="77777777" w:rsidR="001A63C6" w:rsidRPr="00AA7751" w:rsidRDefault="001A63C6" w:rsidP="007E189C">
            <w:pPr>
              <w:pStyle w:val="ProductNames"/>
              <w:rPr>
                <w:rFonts w:ascii="Tahoma" w:hAnsi="Tahoma" w:cs="Tahoma"/>
                <w:sz w:val="14"/>
                <w:szCs w:val="18"/>
                <w:lang w:val="nl-NL"/>
              </w:rPr>
            </w:pPr>
            <w:bookmarkStart w:id="399" w:name="_Toc336338052"/>
            <w:bookmarkStart w:id="400" w:name="_Toc357608801"/>
            <w:r w:rsidRPr="00AA7751">
              <w:rPr>
                <w:rFonts w:ascii="Tahoma" w:hAnsi="Tahoma" w:cs="Tahoma"/>
                <w:sz w:val="14"/>
                <w:lang w:val="nl-NL"/>
              </w:rPr>
              <w:t>SQL Server</w:t>
            </w:r>
            <w:r w:rsidR="007E1344" w:rsidRPr="007E1344">
              <w:rPr>
                <w:rFonts w:ascii="Tahoma" w:eastAsia="Times New Roman" w:hAnsi="Tahoma" w:cs="Tahoma"/>
                <w:color w:val="000000"/>
                <w:sz w:val="18"/>
                <w:szCs w:val="18"/>
                <w:vertAlign w:val="superscript"/>
                <w:lang w:val="nl-NL"/>
              </w:rPr>
              <w:t>®</w:t>
            </w:r>
            <w:r w:rsidRPr="00AA7751">
              <w:rPr>
                <w:rFonts w:ascii="Tahoma" w:hAnsi="Tahoma" w:cs="Tahoma"/>
                <w:sz w:val="14"/>
                <w:lang w:val="nl-NL"/>
              </w:rPr>
              <w:t xml:space="preserve"> 2008 R2 Workgroup, licentie voor 1 processor</w:t>
            </w:r>
            <w:bookmarkEnd w:id="399"/>
            <w:bookmarkEnd w:id="400"/>
          </w:p>
        </w:tc>
        <w:tc>
          <w:tcPr>
            <w:tcW w:w="450" w:type="dxa"/>
            <w:tcBorders>
              <w:bottom w:val="single" w:sz="4" w:space="0" w:color="auto"/>
            </w:tcBorders>
            <w:shd w:val="clear" w:color="auto" w:fill="auto"/>
            <w:vAlign w:val="center"/>
          </w:tcPr>
          <w:p w14:paraId="4CBC49AB" w14:textId="77777777" w:rsidR="001A63C6" w:rsidRPr="00AA7751" w:rsidRDefault="000E7A57" w:rsidP="0017386F">
            <w:pPr>
              <w:pStyle w:val="TableText"/>
              <w:widowControl w:val="0"/>
              <w:rPr>
                <w:rStyle w:val="EndnoteReference"/>
                <w:rFonts w:cs="Tahoma"/>
                <w:b w:val="0"/>
                <w:color w:val="000000"/>
                <w:sz w:val="13"/>
                <w:szCs w:val="13"/>
                <w:lang w:val="nl-NL"/>
              </w:rPr>
            </w:pPr>
            <w:hyperlink w:anchor="_79_77_SQL" w:history="1">
              <w:r w:rsidR="00BF77C6">
                <w:rPr>
                  <w:rStyle w:val="Hyperlink"/>
                  <w:rFonts w:cs="Tahoma"/>
                  <w:b/>
                  <w:sz w:val="13"/>
                  <w:szCs w:val="13"/>
                  <w:lang w:val="nl-NL"/>
                </w:rPr>
                <w:t>80</w:t>
              </w:r>
            </w:hyperlink>
          </w:p>
        </w:tc>
        <w:tc>
          <w:tcPr>
            <w:tcW w:w="450" w:type="dxa"/>
            <w:tcBorders>
              <w:bottom w:val="single" w:sz="4" w:space="0" w:color="auto"/>
            </w:tcBorders>
            <w:shd w:val="clear" w:color="auto" w:fill="auto"/>
          </w:tcPr>
          <w:p w14:paraId="4CBC49AC" w14:textId="77777777" w:rsidR="001A63C6" w:rsidRPr="00AA7751" w:rsidRDefault="001A63C6" w:rsidP="001A63C6">
            <w:pPr>
              <w:pStyle w:val="TableText"/>
              <w:widowControl w:val="0"/>
              <w:spacing w:before="120"/>
              <w:rPr>
                <w:rFonts w:ascii="Tahoma" w:hAnsi="Tahoma" w:cs="Tahoma"/>
                <w:sz w:val="13"/>
                <w:lang w:val="nl-NL"/>
              </w:rPr>
            </w:pPr>
          </w:p>
        </w:tc>
        <w:tc>
          <w:tcPr>
            <w:tcW w:w="360" w:type="dxa"/>
            <w:tcBorders>
              <w:bottom w:val="single" w:sz="4" w:space="0" w:color="auto"/>
              <w:right w:val="single" w:sz="18" w:space="0" w:color="auto"/>
            </w:tcBorders>
            <w:shd w:val="clear" w:color="auto" w:fill="auto"/>
            <w:vAlign w:val="center"/>
          </w:tcPr>
          <w:p w14:paraId="4CBC49AD" w14:textId="77777777" w:rsidR="001A63C6" w:rsidRPr="00AA7751" w:rsidRDefault="001A63C6" w:rsidP="001A63C6">
            <w:pPr>
              <w:pStyle w:val="TableText"/>
              <w:widowControl w:val="0"/>
              <w:rPr>
                <w:rFonts w:ascii="Tahoma" w:hAnsi="Tahoma" w:cs="Tahoma"/>
                <w:sz w:val="13"/>
                <w:lang w:val="nl-NL"/>
              </w:rPr>
            </w:pPr>
          </w:p>
        </w:tc>
        <w:tc>
          <w:tcPr>
            <w:tcW w:w="360" w:type="dxa"/>
            <w:tcBorders>
              <w:left w:val="single" w:sz="18" w:space="0" w:color="auto"/>
              <w:bottom w:val="single" w:sz="4" w:space="0" w:color="auto"/>
            </w:tcBorders>
            <w:shd w:val="clear" w:color="auto" w:fill="auto"/>
            <w:vAlign w:val="center"/>
          </w:tcPr>
          <w:p w14:paraId="4CBC49AE" w14:textId="77777777" w:rsidR="001A63C6" w:rsidRPr="00AA7751" w:rsidRDefault="001A63C6" w:rsidP="001A63C6">
            <w:pPr>
              <w:pStyle w:val="TableText"/>
              <w:widowControl w:val="0"/>
              <w:rPr>
                <w:rFonts w:ascii="Tahoma" w:hAnsi="Tahoma" w:cs="Tahoma"/>
                <w:sz w:val="13"/>
                <w:lang w:val="nl-NL"/>
              </w:rPr>
            </w:pPr>
          </w:p>
        </w:tc>
        <w:tc>
          <w:tcPr>
            <w:tcW w:w="450" w:type="dxa"/>
            <w:tcBorders>
              <w:bottom w:val="single" w:sz="4" w:space="0" w:color="auto"/>
            </w:tcBorders>
            <w:shd w:val="clear" w:color="auto" w:fill="auto"/>
            <w:vAlign w:val="center"/>
          </w:tcPr>
          <w:p w14:paraId="4CBC49AF" w14:textId="77777777" w:rsidR="001A63C6" w:rsidRPr="00AA7751" w:rsidRDefault="001A63C6" w:rsidP="001A63C6">
            <w:pPr>
              <w:pStyle w:val="TableText"/>
              <w:widowControl w:val="0"/>
              <w:rPr>
                <w:rFonts w:ascii="Tahoma" w:hAnsi="Tahoma" w:cs="Tahoma"/>
                <w:sz w:val="13"/>
                <w:lang w:val="nl-NL"/>
              </w:rPr>
            </w:pPr>
          </w:p>
        </w:tc>
        <w:tc>
          <w:tcPr>
            <w:tcW w:w="450" w:type="dxa"/>
            <w:tcBorders>
              <w:bottom w:val="single" w:sz="4" w:space="0" w:color="auto"/>
            </w:tcBorders>
            <w:shd w:val="clear" w:color="auto" w:fill="auto"/>
            <w:vAlign w:val="center"/>
          </w:tcPr>
          <w:p w14:paraId="4CBC49B0" w14:textId="77777777" w:rsidR="001A63C6" w:rsidRPr="00AA7751" w:rsidRDefault="001A63C6" w:rsidP="001A63C6">
            <w:pPr>
              <w:pStyle w:val="TableText"/>
              <w:widowControl w:val="0"/>
              <w:rPr>
                <w:rFonts w:ascii="Tahoma" w:hAnsi="Tahoma" w:cs="Tahoma"/>
                <w:sz w:val="13"/>
                <w:lang w:val="nl-NL"/>
              </w:rPr>
            </w:pPr>
          </w:p>
        </w:tc>
        <w:tc>
          <w:tcPr>
            <w:tcW w:w="450" w:type="dxa"/>
            <w:tcBorders>
              <w:bottom w:val="single" w:sz="4" w:space="0" w:color="auto"/>
            </w:tcBorders>
            <w:shd w:val="clear" w:color="auto" w:fill="auto"/>
            <w:vAlign w:val="center"/>
          </w:tcPr>
          <w:p w14:paraId="4CBC49B1" w14:textId="77777777" w:rsidR="001A63C6" w:rsidRPr="00AA7751" w:rsidRDefault="001A63C6" w:rsidP="001A63C6">
            <w:pPr>
              <w:pStyle w:val="TableText"/>
              <w:widowControl w:val="0"/>
              <w:rPr>
                <w:rFonts w:ascii="Tahoma" w:hAnsi="Tahoma" w:cs="Tahoma"/>
                <w:sz w:val="13"/>
                <w:lang w:val="nl-NL"/>
              </w:rPr>
            </w:pPr>
          </w:p>
        </w:tc>
        <w:tc>
          <w:tcPr>
            <w:tcW w:w="450" w:type="dxa"/>
            <w:tcBorders>
              <w:bottom w:val="single" w:sz="4" w:space="0" w:color="auto"/>
            </w:tcBorders>
            <w:shd w:val="clear" w:color="auto" w:fill="auto"/>
            <w:vAlign w:val="center"/>
          </w:tcPr>
          <w:p w14:paraId="4CBC49B2" w14:textId="77777777" w:rsidR="001A63C6" w:rsidRPr="00AA7751" w:rsidRDefault="001A63C6" w:rsidP="001A63C6">
            <w:pPr>
              <w:pStyle w:val="TableText"/>
              <w:widowControl w:val="0"/>
              <w:rPr>
                <w:rFonts w:ascii="Tahoma" w:hAnsi="Tahoma" w:cs="Tahoma"/>
                <w:sz w:val="13"/>
                <w:lang w:val="nl-NL"/>
              </w:rPr>
            </w:pPr>
          </w:p>
        </w:tc>
        <w:tc>
          <w:tcPr>
            <w:tcW w:w="450" w:type="dxa"/>
            <w:tcBorders>
              <w:bottom w:val="single" w:sz="4" w:space="0" w:color="auto"/>
            </w:tcBorders>
            <w:shd w:val="clear" w:color="auto" w:fill="auto"/>
            <w:vAlign w:val="center"/>
          </w:tcPr>
          <w:p w14:paraId="4CBC49B3" w14:textId="77777777" w:rsidR="001A63C6" w:rsidRPr="00AA7751" w:rsidRDefault="001A63C6" w:rsidP="001A63C6">
            <w:pPr>
              <w:pStyle w:val="TableText"/>
              <w:widowControl w:val="0"/>
              <w:rPr>
                <w:rFonts w:ascii="Tahoma" w:hAnsi="Tahoma" w:cs="Tahoma"/>
                <w:sz w:val="13"/>
                <w:lang w:val="nl-NL"/>
              </w:rPr>
            </w:pPr>
          </w:p>
        </w:tc>
        <w:tc>
          <w:tcPr>
            <w:tcW w:w="360" w:type="dxa"/>
            <w:tcBorders>
              <w:bottom w:val="single" w:sz="4" w:space="0" w:color="auto"/>
              <w:right w:val="single" w:sz="18" w:space="0" w:color="auto"/>
            </w:tcBorders>
            <w:shd w:val="clear" w:color="auto" w:fill="auto"/>
            <w:vAlign w:val="center"/>
          </w:tcPr>
          <w:p w14:paraId="4CBC49B4" w14:textId="77777777" w:rsidR="001A63C6" w:rsidRPr="00AA7751" w:rsidRDefault="001A63C6" w:rsidP="001A63C6">
            <w:pPr>
              <w:pStyle w:val="TableText"/>
              <w:widowControl w:val="0"/>
              <w:rPr>
                <w:rFonts w:ascii="Tahoma" w:hAnsi="Tahoma" w:cs="Tahoma"/>
                <w:sz w:val="13"/>
                <w:lang w:val="nl-NL"/>
              </w:rPr>
            </w:pPr>
          </w:p>
        </w:tc>
        <w:tc>
          <w:tcPr>
            <w:tcW w:w="450" w:type="dxa"/>
            <w:tcBorders>
              <w:left w:val="single" w:sz="18" w:space="0" w:color="auto"/>
              <w:bottom w:val="single" w:sz="4" w:space="0" w:color="auto"/>
            </w:tcBorders>
            <w:shd w:val="clear" w:color="auto" w:fill="auto"/>
            <w:vAlign w:val="center"/>
          </w:tcPr>
          <w:p w14:paraId="4CBC49B5" w14:textId="77777777" w:rsidR="001A63C6" w:rsidRPr="00AA7751" w:rsidRDefault="001A63C6" w:rsidP="001A63C6">
            <w:pPr>
              <w:pStyle w:val="TableText"/>
              <w:widowControl w:val="0"/>
              <w:rPr>
                <w:rFonts w:ascii="Tahoma" w:hAnsi="Tahoma" w:cs="Tahoma"/>
                <w:sz w:val="13"/>
                <w:lang w:val="nl-NL"/>
              </w:rPr>
            </w:pPr>
          </w:p>
        </w:tc>
        <w:tc>
          <w:tcPr>
            <w:tcW w:w="450" w:type="dxa"/>
            <w:tcBorders>
              <w:bottom w:val="single" w:sz="4" w:space="0" w:color="auto"/>
            </w:tcBorders>
            <w:shd w:val="clear" w:color="auto" w:fill="auto"/>
            <w:vAlign w:val="center"/>
          </w:tcPr>
          <w:p w14:paraId="4CBC49B6" w14:textId="77777777" w:rsidR="001A63C6" w:rsidRPr="00AA7751" w:rsidRDefault="001A63C6" w:rsidP="001A63C6">
            <w:pPr>
              <w:pStyle w:val="TableText"/>
              <w:widowControl w:val="0"/>
              <w:rPr>
                <w:rFonts w:ascii="Tahoma" w:hAnsi="Tahoma" w:cs="Tahoma"/>
                <w:sz w:val="13"/>
                <w:lang w:val="nl-NL"/>
              </w:rPr>
            </w:pPr>
          </w:p>
        </w:tc>
        <w:tc>
          <w:tcPr>
            <w:tcW w:w="450" w:type="dxa"/>
            <w:tcBorders>
              <w:bottom w:val="single" w:sz="4" w:space="0" w:color="auto"/>
              <w:right w:val="single" w:sz="18" w:space="0" w:color="auto"/>
            </w:tcBorders>
            <w:shd w:val="clear" w:color="auto" w:fill="auto"/>
            <w:vAlign w:val="center"/>
          </w:tcPr>
          <w:p w14:paraId="4CBC49B7" w14:textId="77777777" w:rsidR="001A63C6" w:rsidRPr="00AA7751" w:rsidRDefault="001A63C6" w:rsidP="001A63C6">
            <w:pPr>
              <w:pStyle w:val="TableText"/>
              <w:widowControl w:val="0"/>
              <w:rPr>
                <w:rFonts w:ascii="Tahoma" w:hAnsi="Tahoma" w:cs="Tahoma"/>
                <w:sz w:val="13"/>
                <w:lang w:val="nl-NL"/>
              </w:rPr>
            </w:pPr>
          </w:p>
        </w:tc>
        <w:tc>
          <w:tcPr>
            <w:tcW w:w="450" w:type="dxa"/>
            <w:tcBorders>
              <w:left w:val="single" w:sz="18" w:space="0" w:color="auto"/>
              <w:bottom w:val="single" w:sz="4" w:space="0" w:color="auto"/>
            </w:tcBorders>
            <w:shd w:val="clear" w:color="auto" w:fill="auto"/>
            <w:vAlign w:val="center"/>
          </w:tcPr>
          <w:p w14:paraId="4CBC49B8" w14:textId="77777777" w:rsidR="001A63C6" w:rsidRPr="00AA7751" w:rsidRDefault="001A63C6" w:rsidP="001A63C6">
            <w:pPr>
              <w:pStyle w:val="TableText"/>
              <w:widowControl w:val="0"/>
              <w:rPr>
                <w:rFonts w:ascii="Tahoma" w:hAnsi="Tahoma" w:cs="Tahoma"/>
                <w:sz w:val="13"/>
                <w:lang w:val="nl-NL"/>
              </w:rPr>
            </w:pPr>
          </w:p>
        </w:tc>
        <w:tc>
          <w:tcPr>
            <w:tcW w:w="450" w:type="dxa"/>
            <w:tcBorders>
              <w:bottom w:val="single" w:sz="4" w:space="0" w:color="auto"/>
              <w:right w:val="single" w:sz="18" w:space="0" w:color="auto"/>
            </w:tcBorders>
            <w:shd w:val="clear" w:color="auto" w:fill="auto"/>
            <w:vAlign w:val="center"/>
          </w:tcPr>
          <w:p w14:paraId="4CBC49B9" w14:textId="77777777" w:rsidR="001A63C6" w:rsidRPr="00AA7751" w:rsidRDefault="001A63C6" w:rsidP="001A63C6">
            <w:pPr>
              <w:pStyle w:val="TableText"/>
              <w:widowControl w:val="0"/>
              <w:rPr>
                <w:rFonts w:ascii="Tahoma" w:hAnsi="Tahoma" w:cs="Tahoma"/>
                <w:sz w:val="13"/>
                <w:lang w:val="nl-NL"/>
              </w:rPr>
            </w:pPr>
          </w:p>
        </w:tc>
        <w:tc>
          <w:tcPr>
            <w:tcW w:w="450" w:type="dxa"/>
            <w:tcBorders>
              <w:left w:val="single" w:sz="18" w:space="0" w:color="auto"/>
              <w:bottom w:val="single" w:sz="4" w:space="0" w:color="auto"/>
              <w:right w:val="single" w:sz="18" w:space="0" w:color="auto"/>
            </w:tcBorders>
            <w:shd w:val="clear" w:color="auto" w:fill="auto"/>
            <w:vAlign w:val="center"/>
          </w:tcPr>
          <w:p w14:paraId="4CBC49BA" w14:textId="77777777" w:rsidR="001A63C6" w:rsidRPr="00AA7751" w:rsidRDefault="001A63C6" w:rsidP="001A63C6">
            <w:pPr>
              <w:pStyle w:val="TableText"/>
              <w:widowControl w:val="0"/>
              <w:rPr>
                <w:rFonts w:ascii="Tahoma" w:hAnsi="Tahoma" w:cs="Tahoma"/>
                <w:sz w:val="13"/>
                <w:lang w:val="nl-NL"/>
              </w:rPr>
            </w:pPr>
          </w:p>
        </w:tc>
        <w:tc>
          <w:tcPr>
            <w:tcW w:w="450" w:type="dxa"/>
            <w:tcBorders>
              <w:bottom w:val="single" w:sz="4" w:space="0" w:color="auto"/>
            </w:tcBorders>
            <w:shd w:val="clear" w:color="auto" w:fill="auto"/>
          </w:tcPr>
          <w:p w14:paraId="4CBC49BB" w14:textId="77777777" w:rsidR="001A63C6" w:rsidRPr="00AA7751" w:rsidRDefault="001A63C6" w:rsidP="001A63C6">
            <w:pPr>
              <w:pStyle w:val="TableText"/>
              <w:widowControl w:val="0"/>
              <w:rPr>
                <w:rFonts w:ascii="Tahoma" w:hAnsi="Tahoma" w:cs="Tahoma"/>
                <w:sz w:val="13"/>
                <w:lang w:val="nl-NL"/>
              </w:rPr>
            </w:pPr>
          </w:p>
        </w:tc>
        <w:tc>
          <w:tcPr>
            <w:tcW w:w="540" w:type="dxa"/>
            <w:tcBorders>
              <w:bottom w:val="single" w:sz="4" w:space="0" w:color="auto"/>
            </w:tcBorders>
            <w:shd w:val="clear" w:color="auto" w:fill="auto"/>
            <w:vAlign w:val="center"/>
          </w:tcPr>
          <w:p w14:paraId="4CBC49BC" w14:textId="77777777" w:rsidR="001A63C6" w:rsidRPr="00AA7751" w:rsidRDefault="001A63C6" w:rsidP="001A63C6">
            <w:pPr>
              <w:pStyle w:val="TableText"/>
              <w:widowControl w:val="0"/>
              <w:rPr>
                <w:rFonts w:ascii="Tahoma" w:hAnsi="Tahoma" w:cs="Tahoma"/>
                <w:sz w:val="13"/>
                <w:lang w:val="nl-NL"/>
              </w:rPr>
            </w:pPr>
          </w:p>
        </w:tc>
      </w:tr>
      <w:tr w:rsidR="00B33D0E" w:rsidRPr="00AA7751" w14:paraId="4CBC49D1" w14:textId="77777777" w:rsidTr="0017386F">
        <w:trPr>
          <w:trHeight w:val="145"/>
        </w:trPr>
        <w:tc>
          <w:tcPr>
            <w:tcW w:w="2734" w:type="dxa"/>
            <w:tcBorders>
              <w:bottom w:val="single" w:sz="4" w:space="0" w:color="auto"/>
            </w:tcBorders>
            <w:shd w:val="clear" w:color="auto" w:fill="FABF8F"/>
            <w:vAlign w:val="center"/>
          </w:tcPr>
          <w:p w14:paraId="4CBC49BE" w14:textId="77777777" w:rsidR="001A63C6" w:rsidRPr="00AA7751" w:rsidRDefault="001A63C6" w:rsidP="007E189C">
            <w:pPr>
              <w:pStyle w:val="ProductNames"/>
              <w:rPr>
                <w:rFonts w:ascii="Tahoma" w:hAnsi="Tahoma" w:cs="Tahoma"/>
                <w:sz w:val="14"/>
                <w:lang w:val="nl-NL"/>
              </w:rPr>
            </w:pPr>
            <w:bookmarkStart w:id="401" w:name="_Toc336338054"/>
            <w:bookmarkStart w:id="402" w:name="_Toc357608802"/>
            <w:r w:rsidRPr="00AA7751">
              <w:rPr>
                <w:rFonts w:ascii="Tahoma" w:hAnsi="Tahoma" w:cs="Tahoma"/>
                <w:sz w:val="14"/>
                <w:lang w:val="nl-NL"/>
              </w:rPr>
              <w:t>SQL Server</w:t>
            </w:r>
            <w:r w:rsidR="007E1344" w:rsidRPr="007E1344">
              <w:rPr>
                <w:rFonts w:ascii="Tahoma" w:eastAsia="Times New Roman" w:hAnsi="Tahoma" w:cs="Tahoma"/>
                <w:color w:val="000000"/>
                <w:sz w:val="18"/>
                <w:szCs w:val="18"/>
                <w:vertAlign w:val="superscript"/>
                <w:lang w:val="nl-NL"/>
              </w:rPr>
              <w:t>®</w:t>
            </w:r>
            <w:r w:rsidRPr="00AA7751">
              <w:rPr>
                <w:rFonts w:ascii="Tahoma" w:hAnsi="Tahoma" w:cs="Tahoma"/>
                <w:sz w:val="14"/>
                <w:lang w:val="nl-NL"/>
              </w:rPr>
              <w:t xml:space="preserve"> 2012 Business Intelligence</w:t>
            </w:r>
            <w:bookmarkEnd w:id="401"/>
            <w:bookmarkEnd w:id="402"/>
          </w:p>
        </w:tc>
        <w:tc>
          <w:tcPr>
            <w:tcW w:w="450" w:type="dxa"/>
            <w:tcBorders>
              <w:bottom w:val="single" w:sz="4" w:space="0" w:color="auto"/>
            </w:tcBorders>
            <w:shd w:val="clear" w:color="auto" w:fill="FABF8F"/>
            <w:vAlign w:val="center"/>
          </w:tcPr>
          <w:p w14:paraId="4CBC49BF" w14:textId="77777777" w:rsidR="001A63C6" w:rsidRPr="00AA7751" w:rsidRDefault="001A63C6" w:rsidP="0017386F">
            <w:pPr>
              <w:pStyle w:val="TableText"/>
              <w:widowControl w:val="0"/>
              <w:rPr>
                <w:rStyle w:val="EndnoteReference"/>
                <w:rFonts w:cs="Tahoma"/>
                <w:color w:val="000000"/>
                <w:sz w:val="13"/>
                <w:szCs w:val="13"/>
                <w:u w:val="single"/>
                <w:lang w:val="nl-NL"/>
              </w:rPr>
            </w:pPr>
          </w:p>
        </w:tc>
        <w:tc>
          <w:tcPr>
            <w:tcW w:w="450" w:type="dxa"/>
            <w:tcBorders>
              <w:bottom w:val="single" w:sz="4" w:space="0" w:color="auto"/>
            </w:tcBorders>
            <w:shd w:val="clear" w:color="auto" w:fill="FABF8F"/>
          </w:tcPr>
          <w:p w14:paraId="4CBC49C0" w14:textId="77777777" w:rsidR="001A63C6" w:rsidRPr="00AA7751" w:rsidRDefault="001A63C6" w:rsidP="001A63C6">
            <w:pPr>
              <w:pStyle w:val="TableText"/>
              <w:widowControl w:val="0"/>
              <w:spacing w:before="80"/>
              <w:rPr>
                <w:rFonts w:ascii="Tahoma" w:hAnsi="Tahoma" w:cs="Tahoma"/>
                <w:sz w:val="13"/>
                <w:lang w:val="nl-NL"/>
              </w:rPr>
            </w:pPr>
            <w:r w:rsidRPr="00AA7751">
              <w:rPr>
                <w:rFonts w:ascii="Tahoma" w:hAnsi="Tahoma" w:cs="Tahoma"/>
                <w:sz w:val="13"/>
                <w:lang w:val="nl-NL"/>
              </w:rPr>
              <w:t>04/12</w:t>
            </w:r>
          </w:p>
        </w:tc>
        <w:tc>
          <w:tcPr>
            <w:tcW w:w="360" w:type="dxa"/>
            <w:tcBorders>
              <w:bottom w:val="single" w:sz="4" w:space="0" w:color="auto"/>
              <w:right w:val="single" w:sz="18" w:space="0" w:color="auto"/>
            </w:tcBorders>
            <w:shd w:val="clear" w:color="auto" w:fill="FABF8F"/>
            <w:vAlign w:val="center"/>
          </w:tcPr>
          <w:p w14:paraId="4CBC49C1" w14:textId="77777777" w:rsidR="001A63C6" w:rsidRPr="00AA7751" w:rsidRDefault="001A63C6" w:rsidP="001A63C6">
            <w:pPr>
              <w:pStyle w:val="TableText"/>
              <w:widowControl w:val="0"/>
              <w:rPr>
                <w:rFonts w:ascii="Tahoma" w:hAnsi="Tahoma" w:cs="Tahoma"/>
                <w:sz w:val="13"/>
                <w:lang w:val="nl-NL"/>
              </w:rPr>
            </w:pPr>
          </w:p>
        </w:tc>
        <w:tc>
          <w:tcPr>
            <w:tcW w:w="360" w:type="dxa"/>
            <w:tcBorders>
              <w:left w:val="single" w:sz="18" w:space="0" w:color="auto"/>
              <w:bottom w:val="single" w:sz="4" w:space="0" w:color="auto"/>
            </w:tcBorders>
            <w:shd w:val="clear" w:color="auto" w:fill="FABF8F"/>
            <w:vAlign w:val="bottom"/>
          </w:tcPr>
          <w:p w14:paraId="4CBC49C2" w14:textId="77777777" w:rsidR="001A63C6" w:rsidRPr="00AA7751" w:rsidRDefault="001A63C6" w:rsidP="001A63C6">
            <w:pPr>
              <w:pStyle w:val="TableText"/>
              <w:widowControl w:val="0"/>
              <w:rPr>
                <w:rFonts w:ascii="Tahoma" w:hAnsi="Tahoma" w:cs="Tahoma"/>
                <w:sz w:val="13"/>
                <w:szCs w:val="13"/>
                <w:lang w:val="nl-NL"/>
              </w:rPr>
            </w:pPr>
            <w:r w:rsidRPr="00AA7751">
              <w:rPr>
                <w:rFonts w:ascii="Tahoma" w:hAnsi="Tahoma" w:cs="Tahoma"/>
                <w:sz w:val="13"/>
                <w:szCs w:val="13"/>
                <w:u w:val="single"/>
                <w:lang w:val="nl-NL"/>
              </w:rPr>
              <w:t>75</w:t>
            </w:r>
          </w:p>
        </w:tc>
        <w:tc>
          <w:tcPr>
            <w:tcW w:w="450" w:type="dxa"/>
            <w:tcBorders>
              <w:bottom w:val="single" w:sz="4" w:space="0" w:color="auto"/>
            </w:tcBorders>
            <w:shd w:val="clear" w:color="auto" w:fill="FABF8F"/>
            <w:vAlign w:val="bottom"/>
          </w:tcPr>
          <w:p w14:paraId="4CBC49C3" w14:textId="77777777" w:rsidR="001A63C6" w:rsidRPr="00AA7751" w:rsidRDefault="001A63C6" w:rsidP="001A63C6">
            <w:pPr>
              <w:pStyle w:val="TableText"/>
              <w:widowControl w:val="0"/>
              <w:rPr>
                <w:rFonts w:ascii="Tahoma" w:hAnsi="Tahoma" w:cs="Tahoma"/>
                <w:sz w:val="13"/>
                <w:szCs w:val="13"/>
                <w:lang w:val="nl-NL"/>
              </w:rPr>
            </w:pPr>
            <w:r w:rsidRPr="00AA7751">
              <w:rPr>
                <w:rFonts w:ascii="Tahoma" w:hAnsi="Tahoma" w:cs="Tahoma"/>
                <w:sz w:val="13"/>
                <w:szCs w:val="13"/>
                <w:lang w:val="nl-NL"/>
              </w:rPr>
              <w:t>188</w:t>
            </w:r>
          </w:p>
        </w:tc>
        <w:tc>
          <w:tcPr>
            <w:tcW w:w="450" w:type="dxa"/>
            <w:tcBorders>
              <w:bottom w:val="single" w:sz="4" w:space="0" w:color="auto"/>
            </w:tcBorders>
            <w:shd w:val="clear" w:color="auto" w:fill="FABF8F"/>
            <w:vAlign w:val="bottom"/>
          </w:tcPr>
          <w:p w14:paraId="4CBC49C4" w14:textId="77777777" w:rsidR="001A63C6" w:rsidRPr="00AA7751" w:rsidRDefault="001A63C6" w:rsidP="001A63C6">
            <w:pPr>
              <w:pStyle w:val="TableText"/>
              <w:widowControl w:val="0"/>
              <w:rPr>
                <w:rFonts w:ascii="Tahoma" w:hAnsi="Tahoma" w:cs="Tahoma"/>
                <w:sz w:val="13"/>
                <w:szCs w:val="13"/>
                <w:lang w:val="nl-NL"/>
              </w:rPr>
            </w:pPr>
            <w:r w:rsidRPr="00AA7751">
              <w:rPr>
                <w:rFonts w:ascii="Tahoma" w:hAnsi="Tahoma" w:cs="Tahoma"/>
                <w:sz w:val="13"/>
                <w:szCs w:val="13"/>
                <w:lang w:val="nl-NL"/>
              </w:rPr>
              <w:t>150</w:t>
            </w:r>
          </w:p>
        </w:tc>
        <w:tc>
          <w:tcPr>
            <w:tcW w:w="450" w:type="dxa"/>
            <w:tcBorders>
              <w:bottom w:val="single" w:sz="4" w:space="0" w:color="auto"/>
            </w:tcBorders>
            <w:shd w:val="clear" w:color="auto" w:fill="FABF8F"/>
            <w:vAlign w:val="bottom"/>
          </w:tcPr>
          <w:p w14:paraId="4CBC49C5" w14:textId="77777777" w:rsidR="001A63C6" w:rsidRPr="00AA7751" w:rsidRDefault="001A63C6" w:rsidP="001A63C6">
            <w:pPr>
              <w:pStyle w:val="TableText"/>
              <w:widowControl w:val="0"/>
              <w:rPr>
                <w:rFonts w:ascii="Tahoma" w:hAnsi="Tahoma" w:cs="Tahoma"/>
                <w:sz w:val="13"/>
                <w:szCs w:val="13"/>
                <w:lang w:val="nl-NL"/>
              </w:rPr>
            </w:pPr>
            <w:r w:rsidRPr="00AA7751">
              <w:rPr>
                <w:rFonts w:ascii="Tahoma" w:hAnsi="Tahoma" w:cs="Tahoma"/>
                <w:sz w:val="13"/>
                <w:szCs w:val="13"/>
                <w:lang w:val="nl-NL"/>
              </w:rPr>
              <w:t>113</w:t>
            </w:r>
          </w:p>
        </w:tc>
        <w:tc>
          <w:tcPr>
            <w:tcW w:w="450" w:type="dxa"/>
            <w:tcBorders>
              <w:bottom w:val="single" w:sz="4" w:space="0" w:color="auto"/>
            </w:tcBorders>
            <w:shd w:val="clear" w:color="auto" w:fill="FABF8F"/>
            <w:vAlign w:val="bottom"/>
          </w:tcPr>
          <w:p w14:paraId="4CBC49C6" w14:textId="77777777" w:rsidR="001A63C6" w:rsidRPr="00AA7751" w:rsidRDefault="001A63C6" w:rsidP="001A63C6">
            <w:pPr>
              <w:pStyle w:val="TableText"/>
              <w:widowControl w:val="0"/>
              <w:rPr>
                <w:rFonts w:ascii="Tahoma" w:hAnsi="Tahoma" w:cs="Tahoma"/>
                <w:sz w:val="13"/>
                <w:szCs w:val="13"/>
                <w:lang w:val="nl-NL"/>
              </w:rPr>
            </w:pPr>
            <w:r w:rsidRPr="00AA7751">
              <w:rPr>
                <w:rFonts w:ascii="Tahoma" w:hAnsi="Tahoma" w:cs="Tahoma"/>
                <w:sz w:val="13"/>
                <w:szCs w:val="13"/>
                <w:lang w:val="nl-NL"/>
              </w:rPr>
              <w:t>113</w:t>
            </w:r>
          </w:p>
        </w:tc>
        <w:tc>
          <w:tcPr>
            <w:tcW w:w="450" w:type="dxa"/>
            <w:tcBorders>
              <w:bottom w:val="single" w:sz="4" w:space="0" w:color="auto"/>
            </w:tcBorders>
            <w:shd w:val="clear" w:color="auto" w:fill="FABF8F"/>
            <w:vAlign w:val="bottom"/>
          </w:tcPr>
          <w:p w14:paraId="4CBC49C7" w14:textId="77777777" w:rsidR="001A63C6" w:rsidRPr="00AA7751" w:rsidRDefault="001A63C6" w:rsidP="001A63C6">
            <w:pPr>
              <w:pStyle w:val="TableText"/>
              <w:widowControl w:val="0"/>
              <w:rPr>
                <w:rFonts w:ascii="Tahoma" w:hAnsi="Tahoma" w:cs="Tahoma"/>
                <w:sz w:val="13"/>
                <w:szCs w:val="13"/>
                <w:lang w:val="nl-NL"/>
              </w:rPr>
            </w:pPr>
            <w:r w:rsidRPr="00AA7751">
              <w:rPr>
                <w:rFonts w:ascii="Tahoma" w:hAnsi="Tahoma" w:cs="Tahoma"/>
                <w:sz w:val="13"/>
                <w:szCs w:val="13"/>
                <w:lang w:val="nl-NL"/>
              </w:rPr>
              <w:t>75</w:t>
            </w:r>
          </w:p>
        </w:tc>
        <w:tc>
          <w:tcPr>
            <w:tcW w:w="360" w:type="dxa"/>
            <w:tcBorders>
              <w:bottom w:val="single" w:sz="4" w:space="0" w:color="auto"/>
              <w:right w:val="single" w:sz="18" w:space="0" w:color="auto"/>
            </w:tcBorders>
            <w:shd w:val="clear" w:color="auto" w:fill="FABF8F"/>
            <w:vAlign w:val="bottom"/>
          </w:tcPr>
          <w:p w14:paraId="4CBC49C8" w14:textId="77777777" w:rsidR="001A63C6" w:rsidRPr="00AA7751" w:rsidRDefault="001A63C6" w:rsidP="001A63C6">
            <w:pPr>
              <w:pStyle w:val="TableText"/>
              <w:widowControl w:val="0"/>
              <w:rPr>
                <w:rFonts w:ascii="Tahoma" w:hAnsi="Tahoma" w:cs="Tahoma"/>
                <w:sz w:val="13"/>
                <w:szCs w:val="13"/>
                <w:lang w:val="nl-NL"/>
              </w:rPr>
            </w:pPr>
            <w:r w:rsidRPr="00AA7751">
              <w:rPr>
                <w:rFonts w:ascii="Tahoma" w:hAnsi="Tahoma" w:cs="Tahoma"/>
                <w:sz w:val="13"/>
                <w:szCs w:val="13"/>
                <w:lang w:val="nl-NL"/>
              </w:rPr>
              <w:t>38</w:t>
            </w:r>
          </w:p>
        </w:tc>
        <w:tc>
          <w:tcPr>
            <w:tcW w:w="450" w:type="dxa"/>
            <w:tcBorders>
              <w:left w:val="single" w:sz="18" w:space="0" w:color="auto"/>
              <w:bottom w:val="single" w:sz="4" w:space="0" w:color="auto"/>
            </w:tcBorders>
            <w:shd w:val="clear" w:color="auto" w:fill="FABF8F"/>
            <w:vAlign w:val="bottom"/>
          </w:tcPr>
          <w:p w14:paraId="4CBC49C9" w14:textId="77777777" w:rsidR="001A63C6" w:rsidRPr="00AA7751" w:rsidRDefault="001A63C6" w:rsidP="001A63C6">
            <w:pPr>
              <w:pStyle w:val="TableText"/>
              <w:widowControl w:val="0"/>
              <w:rPr>
                <w:rFonts w:ascii="Tahoma" w:hAnsi="Tahoma" w:cs="Tahoma"/>
                <w:sz w:val="13"/>
                <w:szCs w:val="13"/>
                <w:lang w:val="nl-NL"/>
              </w:rPr>
            </w:pPr>
            <w:r w:rsidRPr="00AA7751">
              <w:rPr>
                <w:rFonts w:ascii="Tahoma" w:hAnsi="Tahoma" w:cs="Tahoma"/>
                <w:sz w:val="13"/>
                <w:szCs w:val="13"/>
                <w:lang w:val="nl-NL"/>
              </w:rPr>
              <w:t>75</w:t>
            </w:r>
          </w:p>
        </w:tc>
        <w:tc>
          <w:tcPr>
            <w:tcW w:w="450" w:type="dxa"/>
            <w:tcBorders>
              <w:bottom w:val="single" w:sz="4" w:space="0" w:color="auto"/>
            </w:tcBorders>
            <w:shd w:val="clear" w:color="auto" w:fill="FABF8F"/>
            <w:vAlign w:val="bottom"/>
          </w:tcPr>
          <w:p w14:paraId="4CBC49CA" w14:textId="77777777" w:rsidR="001A63C6" w:rsidRPr="00AA7751" w:rsidRDefault="001A63C6" w:rsidP="001A63C6">
            <w:pPr>
              <w:pStyle w:val="TableText"/>
              <w:widowControl w:val="0"/>
              <w:rPr>
                <w:rFonts w:ascii="Tahoma" w:hAnsi="Tahoma" w:cs="Tahoma"/>
                <w:sz w:val="13"/>
                <w:szCs w:val="13"/>
                <w:lang w:val="nl-NL"/>
              </w:rPr>
            </w:pPr>
            <w:r w:rsidRPr="00AA7751">
              <w:rPr>
                <w:rFonts w:ascii="Tahoma" w:hAnsi="Tahoma" w:cs="Tahoma"/>
                <w:sz w:val="13"/>
                <w:szCs w:val="13"/>
                <w:lang w:val="nl-NL"/>
              </w:rPr>
              <w:t>150</w:t>
            </w:r>
          </w:p>
        </w:tc>
        <w:tc>
          <w:tcPr>
            <w:tcW w:w="450" w:type="dxa"/>
            <w:tcBorders>
              <w:bottom w:val="single" w:sz="4" w:space="0" w:color="auto"/>
              <w:right w:val="single" w:sz="18" w:space="0" w:color="auto"/>
            </w:tcBorders>
            <w:shd w:val="clear" w:color="auto" w:fill="FABF8F"/>
            <w:vAlign w:val="bottom"/>
          </w:tcPr>
          <w:p w14:paraId="4CBC49CB" w14:textId="77777777" w:rsidR="001A63C6" w:rsidRPr="00AA7751" w:rsidRDefault="001A63C6" w:rsidP="001A63C6">
            <w:pPr>
              <w:pStyle w:val="TableText"/>
              <w:widowControl w:val="0"/>
              <w:rPr>
                <w:rFonts w:ascii="Tahoma" w:hAnsi="Tahoma" w:cs="Tahoma"/>
                <w:sz w:val="13"/>
                <w:szCs w:val="13"/>
                <w:lang w:val="nl-NL"/>
              </w:rPr>
            </w:pPr>
            <w:r w:rsidRPr="00AA7751">
              <w:rPr>
                <w:rFonts w:ascii="Tahoma" w:hAnsi="Tahoma" w:cs="Tahoma"/>
                <w:sz w:val="13"/>
                <w:szCs w:val="13"/>
                <w:lang w:val="nl-NL"/>
              </w:rPr>
              <w:t>75</w:t>
            </w:r>
          </w:p>
        </w:tc>
        <w:tc>
          <w:tcPr>
            <w:tcW w:w="450" w:type="dxa"/>
            <w:tcBorders>
              <w:left w:val="single" w:sz="18" w:space="0" w:color="auto"/>
              <w:bottom w:val="single" w:sz="4" w:space="0" w:color="auto"/>
            </w:tcBorders>
            <w:shd w:val="clear" w:color="auto" w:fill="FABF8F"/>
            <w:vAlign w:val="bottom"/>
          </w:tcPr>
          <w:p w14:paraId="4CBC49CC" w14:textId="77777777" w:rsidR="001A63C6" w:rsidRPr="00AA7751" w:rsidRDefault="001A63C6" w:rsidP="001A63C6">
            <w:pPr>
              <w:pStyle w:val="TableText"/>
              <w:widowControl w:val="0"/>
              <w:rPr>
                <w:rFonts w:ascii="Tahoma" w:hAnsi="Tahoma" w:cs="Tahoma"/>
                <w:sz w:val="13"/>
                <w:szCs w:val="13"/>
                <w:lang w:val="nl-NL"/>
              </w:rPr>
            </w:pPr>
            <w:r w:rsidRPr="00AA7751">
              <w:rPr>
                <w:rFonts w:ascii="Tahoma" w:hAnsi="Tahoma" w:cs="Tahoma"/>
                <w:sz w:val="13"/>
                <w:szCs w:val="13"/>
                <w:lang w:val="nl-NL"/>
              </w:rPr>
              <w:t>75</w:t>
            </w:r>
          </w:p>
        </w:tc>
        <w:tc>
          <w:tcPr>
            <w:tcW w:w="450" w:type="dxa"/>
            <w:tcBorders>
              <w:bottom w:val="single" w:sz="4" w:space="0" w:color="auto"/>
              <w:right w:val="single" w:sz="18" w:space="0" w:color="auto"/>
            </w:tcBorders>
            <w:shd w:val="clear" w:color="auto" w:fill="FABF8F"/>
            <w:vAlign w:val="center"/>
          </w:tcPr>
          <w:p w14:paraId="4CBC49CD" w14:textId="77777777" w:rsidR="001A63C6" w:rsidRPr="00AA7751" w:rsidRDefault="001A63C6" w:rsidP="001A63C6">
            <w:pPr>
              <w:pStyle w:val="TableText"/>
              <w:widowControl w:val="0"/>
              <w:rPr>
                <w:rFonts w:ascii="Tahoma" w:hAnsi="Tahoma" w:cs="Tahoma"/>
                <w:sz w:val="13"/>
                <w:szCs w:val="13"/>
                <w:lang w:val="nl-NL"/>
              </w:rPr>
            </w:pPr>
            <w:r w:rsidRPr="00AA7751">
              <w:rPr>
                <w:rFonts w:ascii="Tahoma" w:hAnsi="Tahoma" w:cs="Tahoma"/>
                <w:sz w:val="13"/>
                <w:szCs w:val="13"/>
                <w:lang w:val="nl-NL"/>
              </w:rPr>
              <w:t>A</w:t>
            </w:r>
          </w:p>
        </w:tc>
        <w:tc>
          <w:tcPr>
            <w:tcW w:w="450" w:type="dxa"/>
            <w:tcBorders>
              <w:left w:val="single" w:sz="18" w:space="0" w:color="auto"/>
              <w:bottom w:val="single" w:sz="4" w:space="0" w:color="auto"/>
              <w:right w:val="single" w:sz="18" w:space="0" w:color="auto"/>
            </w:tcBorders>
            <w:shd w:val="clear" w:color="auto" w:fill="FABF8F"/>
            <w:vAlign w:val="center"/>
          </w:tcPr>
          <w:p w14:paraId="4CBC49CE" w14:textId="77777777" w:rsidR="001A63C6" w:rsidRPr="00AA7751" w:rsidRDefault="001A63C6" w:rsidP="001A63C6">
            <w:pPr>
              <w:pStyle w:val="TableText"/>
              <w:widowControl w:val="0"/>
              <w:rPr>
                <w:rFonts w:ascii="Tahoma" w:hAnsi="Tahoma" w:cs="Tahoma"/>
                <w:sz w:val="13"/>
                <w:lang w:val="nl-NL"/>
              </w:rPr>
            </w:pPr>
            <w:r w:rsidRPr="00AA7751">
              <w:rPr>
                <w:rFonts w:ascii="Tahoma" w:hAnsi="Tahoma" w:cs="Tahoma"/>
                <w:sz w:val="13"/>
                <w:lang w:val="nl-NL"/>
              </w:rPr>
              <w:t>P</w:t>
            </w:r>
          </w:p>
        </w:tc>
        <w:tc>
          <w:tcPr>
            <w:tcW w:w="450" w:type="dxa"/>
            <w:tcBorders>
              <w:bottom w:val="single" w:sz="4" w:space="0" w:color="auto"/>
            </w:tcBorders>
            <w:shd w:val="clear" w:color="auto" w:fill="FABF8F"/>
          </w:tcPr>
          <w:p w14:paraId="4CBC49CF" w14:textId="77777777" w:rsidR="001A63C6" w:rsidRPr="00AA7751" w:rsidRDefault="001A63C6" w:rsidP="001A63C6">
            <w:pPr>
              <w:pStyle w:val="TableText"/>
              <w:widowControl w:val="0"/>
              <w:rPr>
                <w:rFonts w:ascii="Tahoma" w:hAnsi="Tahoma" w:cs="Tahoma"/>
                <w:sz w:val="13"/>
                <w:lang w:val="nl-NL"/>
              </w:rPr>
            </w:pPr>
            <w:r w:rsidRPr="00AA7751">
              <w:rPr>
                <w:rFonts w:ascii="Tahoma" w:hAnsi="Tahoma" w:cs="Tahoma"/>
                <w:sz w:val="13"/>
                <w:lang w:val="nl-NL"/>
              </w:rPr>
              <w:t>A</w:t>
            </w:r>
          </w:p>
        </w:tc>
        <w:tc>
          <w:tcPr>
            <w:tcW w:w="540" w:type="dxa"/>
            <w:tcBorders>
              <w:bottom w:val="single" w:sz="4" w:space="0" w:color="auto"/>
            </w:tcBorders>
            <w:shd w:val="clear" w:color="auto" w:fill="FABF8F"/>
            <w:vAlign w:val="center"/>
          </w:tcPr>
          <w:p w14:paraId="4CBC49D0" w14:textId="77777777" w:rsidR="001A63C6" w:rsidRPr="00AA7751" w:rsidRDefault="001A63C6" w:rsidP="001A63C6">
            <w:pPr>
              <w:pStyle w:val="TableText"/>
              <w:widowControl w:val="0"/>
              <w:rPr>
                <w:rFonts w:ascii="Tahoma" w:hAnsi="Tahoma" w:cs="Tahoma"/>
                <w:sz w:val="13"/>
                <w:lang w:val="nl-NL"/>
              </w:rPr>
            </w:pPr>
          </w:p>
        </w:tc>
      </w:tr>
      <w:tr w:rsidR="001A63C6" w:rsidRPr="00AA7751" w14:paraId="4CBC49E5" w14:textId="77777777" w:rsidTr="0017386F">
        <w:trPr>
          <w:trHeight w:val="145"/>
        </w:trPr>
        <w:tc>
          <w:tcPr>
            <w:tcW w:w="2734" w:type="dxa"/>
            <w:tcBorders>
              <w:bottom w:val="single" w:sz="4" w:space="0" w:color="auto"/>
            </w:tcBorders>
            <w:shd w:val="clear" w:color="auto" w:fill="auto"/>
            <w:vAlign w:val="center"/>
          </w:tcPr>
          <w:p w14:paraId="4CBC49D2" w14:textId="77777777" w:rsidR="001A63C6" w:rsidRPr="00AA7751" w:rsidRDefault="001A63C6" w:rsidP="007E189C">
            <w:pPr>
              <w:pStyle w:val="ProductNames"/>
              <w:rPr>
                <w:rFonts w:ascii="Tahoma" w:hAnsi="Tahoma" w:cs="Tahoma"/>
                <w:sz w:val="14"/>
                <w:lang w:val="nl-NL"/>
              </w:rPr>
            </w:pPr>
            <w:bookmarkStart w:id="403" w:name="_Toc336338055"/>
            <w:bookmarkStart w:id="404" w:name="_Toc357608803"/>
            <w:r w:rsidRPr="00AA7751">
              <w:rPr>
                <w:rFonts w:ascii="Tahoma" w:hAnsi="Tahoma" w:cs="Tahoma"/>
                <w:sz w:val="14"/>
                <w:lang w:val="nl-NL"/>
              </w:rPr>
              <w:t>CAL voor SQL Server</w:t>
            </w:r>
            <w:r w:rsidR="007E1344" w:rsidRPr="007E1344">
              <w:rPr>
                <w:rFonts w:ascii="Tahoma" w:eastAsia="Times New Roman" w:hAnsi="Tahoma" w:cs="Tahoma"/>
                <w:color w:val="000000"/>
                <w:sz w:val="18"/>
                <w:szCs w:val="18"/>
                <w:vertAlign w:val="superscript"/>
                <w:lang w:val="nl-NL"/>
              </w:rPr>
              <w:t>®</w:t>
            </w:r>
            <w:r w:rsidRPr="00AA7751">
              <w:rPr>
                <w:rFonts w:ascii="Tahoma" w:hAnsi="Tahoma" w:cs="Tahoma"/>
                <w:sz w:val="14"/>
                <w:lang w:val="nl-NL"/>
              </w:rPr>
              <w:t xml:space="preserve"> 2012 </w:t>
            </w:r>
            <w:r w:rsidR="002C1512" w:rsidRPr="00AA7751">
              <w:rPr>
                <w:rFonts w:ascii="Tahoma" w:hAnsi="Tahoma" w:cs="Tahoma"/>
                <w:sz w:val="14"/>
                <w:lang w:val="nl-NL"/>
              </w:rPr>
              <w:br/>
            </w:r>
            <w:r w:rsidRPr="00AA7751">
              <w:rPr>
                <w:rFonts w:ascii="Tahoma" w:hAnsi="Tahoma" w:cs="Tahoma"/>
                <w:sz w:val="14"/>
                <w:lang w:val="nl-NL"/>
              </w:rPr>
              <w:t>(Apparaat- en Gebruikers-SL)</w:t>
            </w:r>
            <w:bookmarkEnd w:id="403"/>
            <w:bookmarkEnd w:id="404"/>
          </w:p>
        </w:tc>
        <w:tc>
          <w:tcPr>
            <w:tcW w:w="450" w:type="dxa"/>
            <w:tcBorders>
              <w:bottom w:val="single" w:sz="4" w:space="0" w:color="auto"/>
            </w:tcBorders>
            <w:shd w:val="clear" w:color="auto" w:fill="auto"/>
            <w:vAlign w:val="center"/>
          </w:tcPr>
          <w:p w14:paraId="4CBC49D3" w14:textId="77777777" w:rsidR="001A63C6" w:rsidRPr="00AA7751" w:rsidRDefault="001A63C6" w:rsidP="0017386F">
            <w:pPr>
              <w:pStyle w:val="TableText"/>
              <w:widowControl w:val="0"/>
              <w:rPr>
                <w:rStyle w:val="EndnoteReference"/>
                <w:rFonts w:cs="Tahoma"/>
                <w:color w:val="000000"/>
                <w:sz w:val="13"/>
                <w:szCs w:val="13"/>
                <w:u w:val="single"/>
                <w:lang w:val="nl-NL"/>
              </w:rPr>
            </w:pPr>
          </w:p>
        </w:tc>
        <w:tc>
          <w:tcPr>
            <w:tcW w:w="450" w:type="dxa"/>
            <w:tcBorders>
              <w:bottom w:val="single" w:sz="4" w:space="0" w:color="auto"/>
            </w:tcBorders>
            <w:shd w:val="clear" w:color="auto" w:fill="auto"/>
          </w:tcPr>
          <w:p w14:paraId="4CBC49D4" w14:textId="77777777" w:rsidR="001A63C6" w:rsidRPr="00AA7751" w:rsidRDefault="001A63C6" w:rsidP="001A63C6">
            <w:pPr>
              <w:pStyle w:val="TableText"/>
              <w:widowControl w:val="0"/>
              <w:spacing w:before="80"/>
              <w:rPr>
                <w:rFonts w:ascii="Tahoma" w:hAnsi="Tahoma" w:cs="Tahoma"/>
                <w:sz w:val="13"/>
                <w:lang w:val="nl-NL"/>
              </w:rPr>
            </w:pPr>
            <w:r w:rsidRPr="00AA7751">
              <w:rPr>
                <w:rFonts w:ascii="Tahoma" w:hAnsi="Tahoma" w:cs="Tahoma"/>
                <w:sz w:val="13"/>
                <w:lang w:val="nl-NL"/>
              </w:rPr>
              <w:t>04/12</w:t>
            </w:r>
          </w:p>
        </w:tc>
        <w:tc>
          <w:tcPr>
            <w:tcW w:w="360" w:type="dxa"/>
            <w:tcBorders>
              <w:bottom w:val="single" w:sz="4" w:space="0" w:color="auto"/>
              <w:right w:val="single" w:sz="18" w:space="0" w:color="auto"/>
            </w:tcBorders>
            <w:shd w:val="clear" w:color="auto" w:fill="auto"/>
            <w:vAlign w:val="center"/>
          </w:tcPr>
          <w:p w14:paraId="4CBC49D5" w14:textId="77777777" w:rsidR="001A63C6" w:rsidRPr="00AA7751" w:rsidRDefault="001A63C6" w:rsidP="001A63C6">
            <w:pPr>
              <w:pStyle w:val="TableText"/>
              <w:widowControl w:val="0"/>
              <w:rPr>
                <w:rFonts w:ascii="Tahoma" w:hAnsi="Tahoma" w:cs="Tahoma"/>
                <w:sz w:val="13"/>
                <w:lang w:val="nl-NL"/>
              </w:rPr>
            </w:pPr>
            <w:r w:rsidRPr="00AA7751">
              <w:rPr>
                <w:rFonts w:ascii="Tahoma" w:hAnsi="Tahoma" w:cs="Tahoma"/>
                <w:sz w:val="13"/>
                <w:lang w:val="nl-NL"/>
              </w:rPr>
              <w:t>SRV</w:t>
            </w:r>
          </w:p>
        </w:tc>
        <w:tc>
          <w:tcPr>
            <w:tcW w:w="360" w:type="dxa"/>
            <w:tcBorders>
              <w:left w:val="single" w:sz="18" w:space="0" w:color="auto"/>
              <w:bottom w:val="single" w:sz="4" w:space="0" w:color="auto"/>
            </w:tcBorders>
            <w:shd w:val="clear" w:color="auto" w:fill="auto"/>
            <w:vAlign w:val="center"/>
          </w:tcPr>
          <w:p w14:paraId="4CBC49D6" w14:textId="77777777" w:rsidR="001A63C6" w:rsidRPr="00AA7751" w:rsidRDefault="001A63C6" w:rsidP="001A63C6">
            <w:pPr>
              <w:pStyle w:val="TableText"/>
              <w:widowControl w:val="0"/>
              <w:rPr>
                <w:rFonts w:ascii="Tahoma" w:hAnsi="Tahoma" w:cs="Tahoma"/>
                <w:sz w:val="13"/>
                <w:lang w:val="nl-NL"/>
              </w:rPr>
            </w:pPr>
            <w:r w:rsidRPr="00AA7751">
              <w:rPr>
                <w:rFonts w:ascii="Tahoma" w:hAnsi="Tahoma" w:cs="Tahoma"/>
                <w:sz w:val="13"/>
                <w:lang w:val="nl-NL"/>
              </w:rPr>
              <w:t>1</w:t>
            </w:r>
          </w:p>
        </w:tc>
        <w:tc>
          <w:tcPr>
            <w:tcW w:w="450" w:type="dxa"/>
            <w:tcBorders>
              <w:bottom w:val="single" w:sz="4" w:space="0" w:color="auto"/>
            </w:tcBorders>
            <w:shd w:val="clear" w:color="auto" w:fill="auto"/>
            <w:vAlign w:val="center"/>
          </w:tcPr>
          <w:p w14:paraId="4CBC49D7" w14:textId="77777777" w:rsidR="001A63C6" w:rsidRPr="00AA7751" w:rsidRDefault="001A63C6" w:rsidP="001A63C6">
            <w:pPr>
              <w:pStyle w:val="TableText"/>
              <w:widowControl w:val="0"/>
              <w:rPr>
                <w:rFonts w:ascii="Tahoma" w:hAnsi="Tahoma" w:cs="Tahoma"/>
                <w:sz w:val="13"/>
                <w:lang w:val="nl-NL"/>
              </w:rPr>
            </w:pPr>
            <w:r w:rsidRPr="00AA7751">
              <w:rPr>
                <w:rFonts w:ascii="Tahoma" w:hAnsi="Tahoma" w:cs="Tahoma"/>
                <w:sz w:val="13"/>
                <w:lang w:val="nl-NL"/>
              </w:rPr>
              <w:t>3</w:t>
            </w:r>
          </w:p>
        </w:tc>
        <w:tc>
          <w:tcPr>
            <w:tcW w:w="450" w:type="dxa"/>
            <w:tcBorders>
              <w:bottom w:val="single" w:sz="4" w:space="0" w:color="auto"/>
            </w:tcBorders>
            <w:shd w:val="clear" w:color="auto" w:fill="auto"/>
            <w:vAlign w:val="center"/>
          </w:tcPr>
          <w:p w14:paraId="4CBC49D8" w14:textId="77777777" w:rsidR="001A63C6" w:rsidRPr="00AA7751" w:rsidRDefault="001A63C6" w:rsidP="001A63C6">
            <w:pPr>
              <w:pStyle w:val="TableText"/>
              <w:widowControl w:val="0"/>
              <w:rPr>
                <w:rFonts w:ascii="Tahoma" w:hAnsi="Tahoma" w:cs="Tahoma"/>
                <w:sz w:val="13"/>
                <w:lang w:val="nl-NL"/>
              </w:rPr>
            </w:pPr>
            <w:r w:rsidRPr="00AA7751">
              <w:rPr>
                <w:rFonts w:ascii="Tahoma" w:hAnsi="Tahoma" w:cs="Tahoma"/>
                <w:sz w:val="13"/>
                <w:lang w:val="nl-NL"/>
              </w:rPr>
              <w:t>2</w:t>
            </w:r>
          </w:p>
        </w:tc>
        <w:tc>
          <w:tcPr>
            <w:tcW w:w="450" w:type="dxa"/>
            <w:tcBorders>
              <w:bottom w:val="single" w:sz="4" w:space="0" w:color="auto"/>
            </w:tcBorders>
            <w:shd w:val="clear" w:color="auto" w:fill="auto"/>
            <w:vAlign w:val="center"/>
          </w:tcPr>
          <w:p w14:paraId="4CBC49D9" w14:textId="77777777" w:rsidR="001A63C6" w:rsidRPr="00AA7751" w:rsidRDefault="001A63C6" w:rsidP="001A63C6">
            <w:pPr>
              <w:pStyle w:val="TableText"/>
              <w:widowControl w:val="0"/>
              <w:rPr>
                <w:rFonts w:ascii="Tahoma" w:hAnsi="Tahoma" w:cs="Tahoma"/>
                <w:sz w:val="13"/>
                <w:lang w:val="nl-NL"/>
              </w:rPr>
            </w:pPr>
            <w:r w:rsidRPr="00AA7751">
              <w:rPr>
                <w:rFonts w:ascii="Tahoma" w:hAnsi="Tahoma" w:cs="Tahoma"/>
                <w:sz w:val="13"/>
                <w:lang w:val="nl-NL"/>
              </w:rPr>
              <w:t>2</w:t>
            </w:r>
          </w:p>
        </w:tc>
        <w:tc>
          <w:tcPr>
            <w:tcW w:w="450" w:type="dxa"/>
            <w:tcBorders>
              <w:bottom w:val="single" w:sz="4" w:space="0" w:color="auto"/>
            </w:tcBorders>
            <w:shd w:val="clear" w:color="auto" w:fill="auto"/>
            <w:vAlign w:val="center"/>
          </w:tcPr>
          <w:p w14:paraId="4CBC49DA" w14:textId="77777777" w:rsidR="001A63C6" w:rsidRPr="00AA7751" w:rsidRDefault="001A63C6" w:rsidP="001A63C6">
            <w:pPr>
              <w:pStyle w:val="TableText"/>
              <w:widowControl w:val="0"/>
              <w:rPr>
                <w:rFonts w:ascii="Tahoma" w:hAnsi="Tahoma" w:cs="Tahoma"/>
                <w:sz w:val="13"/>
                <w:lang w:val="nl-NL"/>
              </w:rPr>
            </w:pPr>
            <w:r w:rsidRPr="00AA7751">
              <w:rPr>
                <w:rFonts w:ascii="Tahoma" w:hAnsi="Tahoma" w:cs="Tahoma"/>
                <w:sz w:val="13"/>
                <w:lang w:val="nl-NL"/>
              </w:rPr>
              <w:t>2</w:t>
            </w:r>
          </w:p>
        </w:tc>
        <w:tc>
          <w:tcPr>
            <w:tcW w:w="450" w:type="dxa"/>
            <w:tcBorders>
              <w:bottom w:val="single" w:sz="4" w:space="0" w:color="auto"/>
            </w:tcBorders>
            <w:shd w:val="clear" w:color="auto" w:fill="auto"/>
            <w:vAlign w:val="center"/>
          </w:tcPr>
          <w:p w14:paraId="4CBC49DB" w14:textId="77777777" w:rsidR="001A63C6" w:rsidRPr="00AA7751" w:rsidRDefault="001A63C6" w:rsidP="001A63C6">
            <w:pPr>
              <w:pStyle w:val="TableText"/>
              <w:widowControl w:val="0"/>
              <w:rPr>
                <w:rFonts w:ascii="Tahoma" w:hAnsi="Tahoma" w:cs="Tahoma"/>
                <w:sz w:val="13"/>
                <w:lang w:val="nl-NL"/>
              </w:rPr>
            </w:pPr>
            <w:r w:rsidRPr="00AA7751">
              <w:rPr>
                <w:rFonts w:ascii="Tahoma" w:hAnsi="Tahoma" w:cs="Tahoma"/>
                <w:sz w:val="13"/>
                <w:lang w:val="nl-NL"/>
              </w:rPr>
              <w:t>1</w:t>
            </w:r>
          </w:p>
        </w:tc>
        <w:tc>
          <w:tcPr>
            <w:tcW w:w="360" w:type="dxa"/>
            <w:tcBorders>
              <w:bottom w:val="single" w:sz="4" w:space="0" w:color="auto"/>
              <w:right w:val="single" w:sz="18" w:space="0" w:color="auto"/>
            </w:tcBorders>
            <w:shd w:val="clear" w:color="auto" w:fill="auto"/>
            <w:vAlign w:val="center"/>
          </w:tcPr>
          <w:p w14:paraId="4CBC49DC" w14:textId="77777777" w:rsidR="001A63C6" w:rsidRPr="00AA7751" w:rsidRDefault="001A63C6" w:rsidP="001A63C6">
            <w:pPr>
              <w:pStyle w:val="TableText"/>
              <w:widowControl w:val="0"/>
              <w:rPr>
                <w:rFonts w:ascii="Tahoma" w:hAnsi="Tahoma" w:cs="Tahoma"/>
                <w:sz w:val="13"/>
                <w:lang w:val="nl-NL"/>
              </w:rPr>
            </w:pPr>
            <w:r w:rsidRPr="00AA7751">
              <w:rPr>
                <w:rFonts w:ascii="Tahoma" w:hAnsi="Tahoma" w:cs="Tahoma"/>
                <w:sz w:val="13"/>
                <w:lang w:val="nl-NL"/>
              </w:rPr>
              <w:t>1</w:t>
            </w:r>
          </w:p>
        </w:tc>
        <w:tc>
          <w:tcPr>
            <w:tcW w:w="450" w:type="dxa"/>
            <w:tcBorders>
              <w:left w:val="single" w:sz="18" w:space="0" w:color="auto"/>
              <w:bottom w:val="single" w:sz="4" w:space="0" w:color="auto"/>
            </w:tcBorders>
            <w:shd w:val="clear" w:color="auto" w:fill="auto"/>
            <w:vAlign w:val="center"/>
          </w:tcPr>
          <w:p w14:paraId="4CBC49DD" w14:textId="77777777" w:rsidR="001A63C6" w:rsidRPr="00AA7751" w:rsidRDefault="001A63C6" w:rsidP="001A63C6">
            <w:pPr>
              <w:pStyle w:val="TableText"/>
              <w:widowControl w:val="0"/>
              <w:rPr>
                <w:rFonts w:ascii="Tahoma" w:hAnsi="Tahoma" w:cs="Tahoma"/>
                <w:sz w:val="13"/>
                <w:lang w:val="nl-NL"/>
              </w:rPr>
            </w:pPr>
            <w:r w:rsidRPr="00AA7751">
              <w:rPr>
                <w:rFonts w:ascii="Tahoma" w:hAnsi="Tahoma" w:cs="Tahoma"/>
                <w:sz w:val="13"/>
                <w:lang w:val="nl-NL"/>
              </w:rPr>
              <w:t>1</w:t>
            </w:r>
          </w:p>
        </w:tc>
        <w:tc>
          <w:tcPr>
            <w:tcW w:w="450" w:type="dxa"/>
            <w:tcBorders>
              <w:bottom w:val="single" w:sz="4" w:space="0" w:color="auto"/>
            </w:tcBorders>
            <w:shd w:val="clear" w:color="auto" w:fill="auto"/>
            <w:vAlign w:val="center"/>
          </w:tcPr>
          <w:p w14:paraId="4CBC49DE" w14:textId="77777777" w:rsidR="001A63C6" w:rsidRPr="00AA7751" w:rsidRDefault="001A63C6" w:rsidP="001A63C6">
            <w:pPr>
              <w:pStyle w:val="TableText"/>
              <w:widowControl w:val="0"/>
              <w:rPr>
                <w:rFonts w:ascii="Tahoma" w:hAnsi="Tahoma" w:cs="Tahoma"/>
                <w:sz w:val="13"/>
                <w:lang w:val="nl-NL"/>
              </w:rPr>
            </w:pPr>
            <w:r w:rsidRPr="00AA7751">
              <w:rPr>
                <w:rFonts w:ascii="Tahoma" w:hAnsi="Tahoma" w:cs="Tahoma"/>
                <w:sz w:val="13"/>
                <w:lang w:val="nl-NL"/>
              </w:rPr>
              <w:t>2</w:t>
            </w:r>
          </w:p>
        </w:tc>
        <w:tc>
          <w:tcPr>
            <w:tcW w:w="450" w:type="dxa"/>
            <w:tcBorders>
              <w:bottom w:val="single" w:sz="4" w:space="0" w:color="auto"/>
              <w:right w:val="single" w:sz="18" w:space="0" w:color="auto"/>
            </w:tcBorders>
            <w:shd w:val="clear" w:color="auto" w:fill="auto"/>
            <w:vAlign w:val="center"/>
          </w:tcPr>
          <w:p w14:paraId="4CBC49DF" w14:textId="77777777" w:rsidR="001A63C6" w:rsidRPr="00AA7751" w:rsidRDefault="001A63C6" w:rsidP="001A63C6">
            <w:pPr>
              <w:pStyle w:val="TableText"/>
              <w:widowControl w:val="0"/>
              <w:rPr>
                <w:rFonts w:ascii="Tahoma" w:hAnsi="Tahoma" w:cs="Tahoma"/>
                <w:sz w:val="13"/>
                <w:lang w:val="nl-NL"/>
              </w:rPr>
            </w:pPr>
            <w:r w:rsidRPr="00AA7751">
              <w:rPr>
                <w:rFonts w:ascii="Tahoma" w:hAnsi="Tahoma" w:cs="Tahoma"/>
                <w:sz w:val="13"/>
                <w:lang w:val="nl-NL"/>
              </w:rPr>
              <w:t>1</w:t>
            </w:r>
          </w:p>
        </w:tc>
        <w:tc>
          <w:tcPr>
            <w:tcW w:w="450" w:type="dxa"/>
            <w:tcBorders>
              <w:left w:val="single" w:sz="18" w:space="0" w:color="auto"/>
              <w:bottom w:val="single" w:sz="4" w:space="0" w:color="auto"/>
            </w:tcBorders>
            <w:shd w:val="clear" w:color="auto" w:fill="auto"/>
            <w:vAlign w:val="center"/>
          </w:tcPr>
          <w:p w14:paraId="4CBC49E0" w14:textId="77777777" w:rsidR="001A63C6" w:rsidRPr="00AA7751" w:rsidRDefault="001A63C6" w:rsidP="001A63C6">
            <w:pPr>
              <w:pStyle w:val="TableText"/>
              <w:widowControl w:val="0"/>
              <w:rPr>
                <w:rFonts w:ascii="Tahoma" w:hAnsi="Tahoma" w:cs="Tahoma"/>
                <w:sz w:val="13"/>
                <w:lang w:val="nl-NL"/>
              </w:rPr>
            </w:pPr>
            <w:r w:rsidRPr="00AA7751">
              <w:rPr>
                <w:rFonts w:ascii="Tahoma" w:hAnsi="Tahoma" w:cs="Tahoma"/>
                <w:sz w:val="13"/>
                <w:lang w:val="nl-NL"/>
              </w:rPr>
              <w:t>1</w:t>
            </w:r>
          </w:p>
        </w:tc>
        <w:tc>
          <w:tcPr>
            <w:tcW w:w="450" w:type="dxa"/>
            <w:tcBorders>
              <w:bottom w:val="single" w:sz="4" w:space="0" w:color="auto"/>
              <w:right w:val="single" w:sz="18" w:space="0" w:color="auto"/>
            </w:tcBorders>
            <w:shd w:val="clear" w:color="auto" w:fill="auto"/>
            <w:vAlign w:val="center"/>
          </w:tcPr>
          <w:p w14:paraId="4CBC49E1" w14:textId="77777777" w:rsidR="001A63C6" w:rsidRPr="00AA7751" w:rsidRDefault="001A63C6" w:rsidP="001A63C6">
            <w:pPr>
              <w:pStyle w:val="TableText"/>
              <w:widowControl w:val="0"/>
              <w:rPr>
                <w:rFonts w:ascii="Tahoma" w:hAnsi="Tahoma" w:cs="Tahoma"/>
                <w:sz w:val="13"/>
                <w:lang w:val="nl-NL"/>
              </w:rPr>
            </w:pPr>
            <w:r w:rsidRPr="00AA7751">
              <w:rPr>
                <w:rFonts w:ascii="Tahoma" w:hAnsi="Tahoma" w:cs="Tahoma"/>
                <w:sz w:val="13"/>
                <w:lang w:val="nl-NL"/>
              </w:rPr>
              <w:t>A, S, D</w:t>
            </w:r>
          </w:p>
        </w:tc>
        <w:tc>
          <w:tcPr>
            <w:tcW w:w="450" w:type="dxa"/>
            <w:tcBorders>
              <w:left w:val="single" w:sz="18" w:space="0" w:color="auto"/>
              <w:bottom w:val="single" w:sz="4" w:space="0" w:color="auto"/>
              <w:right w:val="single" w:sz="18" w:space="0" w:color="auto"/>
            </w:tcBorders>
            <w:shd w:val="clear" w:color="auto" w:fill="auto"/>
            <w:vAlign w:val="center"/>
          </w:tcPr>
          <w:p w14:paraId="4CBC49E2" w14:textId="77777777" w:rsidR="001A63C6" w:rsidRPr="00AA7751" w:rsidRDefault="001A63C6" w:rsidP="001A63C6">
            <w:pPr>
              <w:pStyle w:val="TableText"/>
              <w:widowControl w:val="0"/>
              <w:rPr>
                <w:rFonts w:ascii="Tahoma" w:hAnsi="Tahoma" w:cs="Tahoma"/>
                <w:sz w:val="13"/>
                <w:lang w:val="nl-NL"/>
              </w:rPr>
            </w:pPr>
            <w:r w:rsidRPr="00AA7751">
              <w:rPr>
                <w:rFonts w:ascii="Tahoma" w:hAnsi="Tahoma" w:cs="Tahoma"/>
                <w:sz w:val="13"/>
                <w:lang w:val="nl-NL"/>
              </w:rPr>
              <w:t>P</w:t>
            </w:r>
          </w:p>
        </w:tc>
        <w:tc>
          <w:tcPr>
            <w:tcW w:w="450" w:type="dxa"/>
            <w:tcBorders>
              <w:bottom w:val="single" w:sz="4" w:space="0" w:color="auto"/>
            </w:tcBorders>
            <w:shd w:val="clear" w:color="auto" w:fill="auto"/>
          </w:tcPr>
          <w:p w14:paraId="4CBC49E3" w14:textId="77777777" w:rsidR="001A63C6" w:rsidRPr="00AA7751" w:rsidRDefault="001A63C6" w:rsidP="001A63C6">
            <w:pPr>
              <w:pStyle w:val="TableText"/>
              <w:widowControl w:val="0"/>
              <w:rPr>
                <w:rFonts w:ascii="Tahoma" w:hAnsi="Tahoma" w:cs="Tahoma"/>
                <w:sz w:val="13"/>
                <w:lang w:val="nl-NL"/>
              </w:rPr>
            </w:pPr>
            <w:r w:rsidRPr="00AA7751">
              <w:rPr>
                <w:rFonts w:ascii="Tahoma" w:hAnsi="Tahoma" w:cs="Tahoma"/>
                <w:sz w:val="13"/>
                <w:lang w:val="nl-NL"/>
              </w:rPr>
              <w:t>A,AO,ST</w:t>
            </w:r>
          </w:p>
        </w:tc>
        <w:tc>
          <w:tcPr>
            <w:tcW w:w="540" w:type="dxa"/>
            <w:tcBorders>
              <w:bottom w:val="single" w:sz="4" w:space="0" w:color="auto"/>
            </w:tcBorders>
            <w:shd w:val="clear" w:color="auto" w:fill="auto"/>
            <w:vAlign w:val="center"/>
          </w:tcPr>
          <w:p w14:paraId="4CBC49E4" w14:textId="77777777" w:rsidR="001A63C6" w:rsidRPr="00AA7751" w:rsidRDefault="001A63C6" w:rsidP="001A63C6">
            <w:pPr>
              <w:pStyle w:val="TableText"/>
              <w:widowControl w:val="0"/>
              <w:rPr>
                <w:rFonts w:ascii="Tahoma" w:hAnsi="Tahoma" w:cs="Tahoma"/>
                <w:sz w:val="13"/>
                <w:lang w:val="nl-NL"/>
              </w:rPr>
            </w:pPr>
          </w:p>
        </w:tc>
      </w:tr>
      <w:tr w:rsidR="00B33D0E" w:rsidRPr="00AA7751" w14:paraId="4CBC49F9" w14:textId="77777777" w:rsidTr="0017386F">
        <w:trPr>
          <w:trHeight w:val="260"/>
        </w:trPr>
        <w:tc>
          <w:tcPr>
            <w:tcW w:w="2734" w:type="dxa"/>
            <w:tcBorders>
              <w:bottom w:val="single" w:sz="4" w:space="0" w:color="auto"/>
            </w:tcBorders>
            <w:shd w:val="clear" w:color="auto" w:fill="FABF8F"/>
            <w:vAlign w:val="center"/>
          </w:tcPr>
          <w:p w14:paraId="4CBC49E6" w14:textId="77777777" w:rsidR="001A63C6" w:rsidRPr="00AA7751" w:rsidRDefault="001A63C6" w:rsidP="007E189C">
            <w:pPr>
              <w:pStyle w:val="ProductNames"/>
              <w:rPr>
                <w:rFonts w:ascii="Tahoma" w:hAnsi="Tahoma" w:cs="Tahoma"/>
                <w:sz w:val="14"/>
                <w:lang w:val="nl-NL"/>
              </w:rPr>
            </w:pPr>
            <w:bookmarkStart w:id="405" w:name="_Toc336338056"/>
            <w:bookmarkStart w:id="406" w:name="_Toc357608804"/>
            <w:r w:rsidRPr="00AA7751">
              <w:rPr>
                <w:rFonts w:ascii="Tahoma" w:hAnsi="Tahoma" w:cs="Tahoma"/>
                <w:sz w:val="14"/>
                <w:lang w:val="nl-NL"/>
              </w:rPr>
              <w:t>SQL Server</w:t>
            </w:r>
            <w:r w:rsidR="007E1344" w:rsidRPr="007E1344">
              <w:rPr>
                <w:rFonts w:ascii="Tahoma" w:eastAsia="Times New Roman" w:hAnsi="Tahoma" w:cs="Tahoma"/>
                <w:color w:val="000000"/>
                <w:sz w:val="18"/>
                <w:szCs w:val="18"/>
                <w:vertAlign w:val="superscript"/>
                <w:lang w:val="nl-NL"/>
              </w:rPr>
              <w:t>®</w:t>
            </w:r>
            <w:r w:rsidRPr="00AA7751">
              <w:rPr>
                <w:rFonts w:ascii="Tahoma" w:hAnsi="Tahoma" w:cs="Tahoma"/>
                <w:sz w:val="14"/>
                <w:lang w:val="nl-NL"/>
              </w:rPr>
              <w:t xml:space="preserve"> 2012 Developer</w:t>
            </w:r>
            <w:bookmarkEnd w:id="405"/>
            <w:bookmarkEnd w:id="406"/>
            <w:r w:rsidRPr="00AA7751">
              <w:rPr>
                <w:rFonts w:ascii="Tahoma" w:hAnsi="Tahoma" w:cs="Tahoma"/>
                <w:sz w:val="14"/>
                <w:lang w:val="nl-NL"/>
              </w:rPr>
              <w:t xml:space="preserve"> </w:t>
            </w:r>
          </w:p>
        </w:tc>
        <w:tc>
          <w:tcPr>
            <w:tcW w:w="450" w:type="dxa"/>
            <w:tcBorders>
              <w:bottom w:val="single" w:sz="4" w:space="0" w:color="auto"/>
            </w:tcBorders>
            <w:shd w:val="clear" w:color="auto" w:fill="FABF8F"/>
            <w:vAlign w:val="center"/>
          </w:tcPr>
          <w:p w14:paraId="4CBC49E7" w14:textId="77777777" w:rsidR="001A63C6" w:rsidRPr="00AA7751" w:rsidRDefault="000E7A57" w:rsidP="00BF77C6">
            <w:pPr>
              <w:pStyle w:val="TableText"/>
              <w:widowControl w:val="0"/>
              <w:rPr>
                <w:rStyle w:val="EndnoteReference"/>
                <w:rFonts w:cs="Tahoma"/>
                <w:b w:val="0"/>
                <w:color w:val="000000"/>
                <w:sz w:val="13"/>
                <w:szCs w:val="13"/>
                <w:lang w:val="nl-NL"/>
              </w:rPr>
            </w:pPr>
            <w:hyperlink w:anchor="_80_78_SQL" w:history="1">
              <w:r w:rsidR="003D5C46" w:rsidRPr="009E0662">
                <w:rPr>
                  <w:rStyle w:val="Hyperlink"/>
                  <w:rFonts w:cs="Tahoma"/>
                  <w:b/>
                  <w:sz w:val="13"/>
                  <w:szCs w:val="13"/>
                  <w:lang w:val="nl-NL"/>
                </w:rPr>
                <w:t>8</w:t>
              </w:r>
            </w:hyperlink>
            <w:r w:rsidR="00BF77C6">
              <w:rPr>
                <w:rStyle w:val="Hyperlink"/>
                <w:rFonts w:cs="Tahoma"/>
                <w:b/>
                <w:sz w:val="13"/>
                <w:szCs w:val="13"/>
                <w:lang w:val="nl-NL"/>
              </w:rPr>
              <w:t>1</w:t>
            </w:r>
          </w:p>
        </w:tc>
        <w:tc>
          <w:tcPr>
            <w:tcW w:w="450" w:type="dxa"/>
            <w:tcBorders>
              <w:bottom w:val="single" w:sz="4" w:space="0" w:color="auto"/>
            </w:tcBorders>
            <w:shd w:val="clear" w:color="auto" w:fill="FABF8F"/>
          </w:tcPr>
          <w:p w14:paraId="4CBC49E8" w14:textId="77777777" w:rsidR="001A63C6" w:rsidRPr="00AA7751" w:rsidRDefault="001A63C6" w:rsidP="001A63C6">
            <w:pPr>
              <w:pStyle w:val="TableText"/>
              <w:widowControl w:val="0"/>
              <w:spacing w:before="80"/>
              <w:rPr>
                <w:rFonts w:ascii="Tahoma" w:hAnsi="Tahoma" w:cs="Tahoma"/>
                <w:sz w:val="13"/>
                <w:lang w:val="nl-NL"/>
              </w:rPr>
            </w:pPr>
            <w:r w:rsidRPr="00AA7751">
              <w:rPr>
                <w:rFonts w:ascii="Tahoma" w:hAnsi="Tahoma" w:cs="Tahoma"/>
                <w:sz w:val="13"/>
                <w:lang w:val="nl-NL"/>
              </w:rPr>
              <w:t>04/12</w:t>
            </w:r>
          </w:p>
        </w:tc>
        <w:tc>
          <w:tcPr>
            <w:tcW w:w="360" w:type="dxa"/>
            <w:tcBorders>
              <w:bottom w:val="single" w:sz="4" w:space="0" w:color="auto"/>
              <w:right w:val="single" w:sz="18" w:space="0" w:color="auto"/>
            </w:tcBorders>
            <w:shd w:val="clear" w:color="auto" w:fill="FABF8F"/>
            <w:vAlign w:val="center"/>
          </w:tcPr>
          <w:p w14:paraId="4CBC49E9" w14:textId="77777777" w:rsidR="001A63C6" w:rsidRPr="00AA7751" w:rsidRDefault="001A63C6" w:rsidP="001A63C6">
            <w:pPr>
              <w:pStyle w:val="TableText"/>
              <w:widowControl w:val="0"/>
              <w:rPr>
                <w:rFonts w:ascii="Tahoma" w:hAnsi="Tahoma" w:cs="Tahoma"/>
                <w:sz w:val="13"/>
                <w:lang w:val="nl-NL"/>
              </w:rPr>
            </w:pPr>
            <w:r w:rsidRPr="00AA7751">
              <w:rPr>
                <w:rFonts w:ascii="Tahoma" w:hAnsi="Tahoma" w:cs="Tahoma"/>
                <w:sz w:val="13"/>
                <w:lang w:val="nl-NL"/>
              </w:rPr>
              <w:t>SRV</w:t>
            </w:r>
          </w:p>
        </w:tc>
        <w:tc>
          <w:tcPr>
            <w:tcW w:w="360" w:type="dxa"/>
            <w:tcBorders>
              <w:left w:val="single" w:sz="18" w:space="0" w:color="auto"/>
              <w:bottom w:val="single" w:sz="4" w:space="0" w:color="auto"/>
            </w:tcBorders>
            <w:shd w:val="clear" w:color="auto" w:fill="FABF8F"/>
            <w:vAlign w:val="center"/>
          </w:tcPr>
          <w:p w14:paraId="4CBC49EA" w14:textId="77777777" w:rsidR="001A63C6" w:rsidRPr="00AA7751" w:rsidRDefault="001A63C6" w:rsidP="001A63C6">
            <w:pPr>
              <w:pStyle w:val="TableText"/>
              <w:widowControl w:val="0"/>
              <w:rPr>
                <w:rFonts w:ascii="Tahoma" w:hAnsi="Tahoma" w:cs="Tahoma"/>
                <w:sz w:val="13"/>
                <w:lang w:val="nl-NL"/>
              </w:rPr>
            </w:pPr>
            <w:r w:rsidRPr="00AA7751">
              <w:rPr>
                <w:rFonts w:ascii="Tahoma" w:hAnsi="Tahoma" w:cs="Tahoma"/>
                <w:sz w:val="13"/>
                <w:lang w:val="nl-NL"/>
              </w:rPr>
              <w:t>1</w:t>
            </w:r>
          </w:p>
        </w:tc>
        <w:tc>
          <w:tcPr>
            <w:tcW w:w="450" w:type="dxa"/>
            <w:tcBorders>
              <w:bottom w:val="single" w:sz="4" w:space="0" w:color="auto"/>
            </w:tcBorders>
            <w:shd w:val="clear" w:color="auto" w:fill="FABF8F"/>
            <w:vAlign w:val="center"/>
          </w:tcPr>
          <w:p w14:paraId="4CBC49EB" w14:textId="77777777" w:rsidR="001A63C6" w:rsidRPr="00AA7751" w:rsidRDefault="001A63C6" w:rsidP="001A63C6">
            <w:pPr>
              <w:pStyle w:val="TableText"/>
              <w:widowControl w:val="0"/>
              <w:rPr>
                <w:rFonts w:ascii="Tahoma" w:hAnsi="Tahoma" w:cs="Tahoma"/>
                <w:sz w:val="13"/>
                <w:lang w:val="nl-NL"/>
              </w:rPr>
            </w:pPr>
          </w:p>
        </w:tc>
        <w:tc>
          <w:tcPr>
            <w:tcW w:w="450" w:type="dxa"/>
            <w:tcBorders>
              <w:bottom w:val="single" w:sz="4" w:space="0" w:color="auto"/>
            </w:tcBorders>
            <w:shd w:val="clear" w:color="auto" w:fill="FABF8F"/>
            <w:vAlign w:val="center"/>
          </w:tcPr>
          <w:p w14:paraId="4CBC49EC" w14:textId="77777777" w:rsidR="001A63C6" w:rsidRPr="00AA7751" w:rsidRDefault="001A63C6" w:rsidP="001A63C6">
            <w:pPr>
              <w:pStyle w:val="TableText"/>
              <w:widowControl w:val="0"/>
              <w:rPr>
                <w:rFonts w:ascii="Tahoma" w:hAnsi="Tahoma" w:cs="Tahoma"/>
                <w:sz w:val="13"/>
                <w:lang w:val="nl-NL"/>
              </w:rPr>
            </w:pPr>
          </w:p>
        </w:tc>
        <w:tc>
          <w:tcPr>
            <w:tcW w:w="450" w:type="dxa"/>
            <w:tcBorders>
              <w:bottom w:val="single" w:sz="4" w:space="0" w:color="auto"/>
            </w:tcBorders>
            <w:shd w:val="clear" w:color="auto" w:fill="FABF8F"/>
            <w:vAlign w:val="center"/>
          </w:tcPr>
          <w:p w14:paraId="4CBC49ED" w14:textId="77777777" w:rsidR="001A63C6" w:rsidRPr="00AA7751" w:rsidRDefault="001A63C6" w:rsidP="001A63C6">
            <w:pPr>
              <w:pStyle w:val="TableText"/>
              <w:widowControl w:val="0"/>
              <w:rPr>
                <w:rFonts w:ascii="Tahoma" w:hAnsi="Tahoma" w:cs="Tahoma"/>
                <w:sz w:val="13"/>
                <w:lang w:val="nl-NL"/>
              </w:rPr>
            </w:pPr>
          </w:p>
        </w:tc>
        <w:tc>
          <w:tcPr>
            <w:tcW w:w="450" w:type="dxa"/>
            <w:tcBorders>
              <w:bottom w:val="single" w:sz="4" w:space="0" w:color="auto"/>
            </w:tcBorders>
            <w:shd w:val="clear" w:color="auto" w:fill="FABF8F"/>
            <w:vAlign w:val="center"/>
          </w:tcPr>
          <w:p w14:paraId="4CBC49EE" w14:textId="77777777" w:rsidR="001A63C6" w:rsidRPr="00AA7751" w:rsidRDefault="001A63C6" w:rsidP="001A63C6">
            <w:pPr>
              <w:pStyle w:val="TableText"/>
              <w:widowControl w:val="0"/>
              <w:rPr>
                <w:rFonts w:ascii="Tahoma" w:hAnsi="Tahoma" w:cs="Tahoma"/>
                <w:sz w:val="13"/>
                <w:lang w:val="nl-NL"/>
              </w:rPr>
            </w:pPr>
          </w:p>
        </w:tc>
        <w:tc>
          <w:tcPr>
            <w:tcW w:w="450" w:type="dxa"/>
            <w:tcBorders>
              <w:bottom w:val="single" w:sz="4" w:space="0" w:color="auto"/>
            </w:tcBorders>
            <w:shd w:val="clear" w:color="auto" w:fill="FABF8F"/>
            <w:vAlign w:val="center"/>
          </w:tcPr>
          <w:p w14:paraId="4CBC49EF" w14:textId="77777777" w:rsidR="001A63C6" w:rsidRPr="00AA7751" w:rsidRDefault="001A63C6" w:rsidP="001A63C6">
            <w:pPr>
              <w:pStyle w:val="TableText"/>
              <w:widowControl w:val="0"/>
              <w:rPr>
                <w:rFonts w:ascii="Tahoma" w:hAnsi="Tahoma" w:cs="Tahoma"/>
                <w:sz w:val="13"/>
                <w:lang w:val="nl-NL"/>
              </w:rPr>
            </w:pPr>
          </w:p>
        </w:tc>
        <w:tc>
          <w:tcPr>
            <w:tcW w:w="360" w:type="dxa"/>
            <w:tcBorders>
              <w:bottom w:val="single" w:sz="4" w:space="0" w:color="auto"/>
              <w:right w:val="single" w:sz="18" w:space="0" w:color="auto"/>
            </w:tcBorders>
            <w:shd w:val="clear" w:color="auto" w:fill="FABF8F"/>
            <w:vAlign w:val="center"/>
          </w:tcPr>
          <w:p w14:paraId="4CBC49F0" w14:textId="77777777" w:rsidR="001A63C6" w:rsidRPr="00AA7751" w:rsidRDefault="001A63C6" w:rsidP="001A63C6">
            <w:pPr>
              <w:pStyle w:val="TableText"/>
              <w:widowControl w:val="0"/>
              <w:rPr>
                <w:rFonts w:ascii="Tahoma" w:hAnsi="Tahoma" w:cs="Tahoma"/>
                <w:sz w:val="13"/>
                <w:lang w:val="nl-NL"/>
              </w:rPr>
            </w:pPr>
          </w:p>
        </w:tc>
        <w:tc>
          <w:tcPr>
            <w:tcW w:w="450" w:type="dxa"/>
            <w:tcBorders>
              <w:left w:val="single" w:sz="18" w:space="0" w:color="auto"/>
              <w:bottom w:val="single" w:sz="4" w:space="0" w:color="auto"/>
            </w:tcBorders>
            <w:shd w:val="clear" w:color="auto" w:fill="FABF8F"/>
            <w:vAlign w:val="center"/>
          </w:tcPr>
          <w:p w14:paraId="4CBC49F1" w14:textId="77777777" w:rsidR="001A63C6" w:rsidRPr="00AA7751" w:rsidRDefault="001A63C6" w:rsidP="001A63C6">
            <w:pPr>
              <w:pStyle w:val="TableText"/>
              <w:widowControl w:val="0"/>
              <w:rPr>
                <w:rFonts w:ascii="Tahoma" w:hAnsi="Tahoma" w:cs="Tahoma"/>
                <w:sz w:val="13"/>
                <w:lang w:val="nl-NL"/>
              </w:rPr>
            </w:pPr>
            <w:r w:rsidRPr="00AA7751">
              <w:rPr>
                <w:rFonts w:ascii="Tahoma" w:hAnsi="Tahoma" w:cs="Tahoma"/>
                <w:sz w:val="13"/>
                <w:lang w:val="nl-NL"/>
              </w:rPr>
              <w:t>1</w:t>
            </w:r>
          </w:p>
        </w:tc>
        <w:tc>
          <w:tcPr>
            <w:tcW w:w="450" w:type="dxa"/>
            <w:tcBorders>
              <w:bottom w:val="single" w:sz="4" w:space="0" w:color="auto"/>
            </w:tcBorders>
            <w:shd w:val="clear" w:color="auto" w:fill="FABF8F"/>
            <w:vAlign w:val="center"/>
          </w:tcPr>
          <w:p w14:paraId="4CBC49F2" w14:textId="77777777" w:rsidR="001A63C6" w:rsidRPr="00AA7751" w:rsidRDefault="001A63C6" w:rsidP="001A63C6">
            <w:pPr>
              <w:pStyle w:val="TableText"/>
              <w:widowControl w:val="0"/>
              <w:rPr>
                <w:rFonts w:ascii="Tahoma" w:hAnsi="Tahoma" w:cs="Tahoma"/>
                <w:sz w:val="13"/>
                <w:lang w:val="nl-NL"/>
              </w:rPr>
            </w:pPr>
          </w:p>
        </w:tc>
        <w:tc>
          <w:tcPr>
            <w:tcW w:w="450" w:type="dxa"/>
            <w:tcBorders>
              <w:bottom w:val="single" w:sz="4" w:space="0" w:color="auto"/>
              <w:right w:val="single" w:sz="18" w:space="0" w:color="auto"/>
            </w:tcBorders>
            <w:shd w:val="clear" w:color="auto" w:fill="FABF8F"/>
            <w:vAlign w:val="center"/>
          </w:tcPr>
          <w:p w14:paraId="4CBC49F3" w14:textId="77777777" w:rsidR="001A63C6" w:rsidRPr="00AA7751" w:rsidRDefault="001A63C6" w:rsidP="001A63C6">
            <w:pPr>
              <w:pStyle w:val="TableText"/>
              <w:widowControl w:val="0"/>
              <w:rPr>
                <w:rFonts w:ascii="Tahoma" w:hAnsi="Tahoma" w:cs="Tahoma"/>
                <w:sz w:val="13"/>
                <w:lang w:val="nl-NL"/>
              </w:rPr>
            </w:pPr>
          </w:p>
        </w:tc>
        <w:tc>
          <w:tcPr>
            <w:tcW w:w="450" w:type="dxa"/>
            <w:tcBorders>
              <w:left w:val="single" w:sz="18" w:space="0" w:color="auto"/>
              <w:bottom w:val="single" w:sz="4" w:space="0" w:color="auto"/>
            </w:tcBorders>
            <w:shd w:val="clear" w:color="auto" w:fill="FABF8F"/>
            <w:vAlign w:val="center"/>
          </w:tcPr>
          <w:p w14:paraId="4CBC49F4" w14:textId="77777777" w:rsidR="001A63C6" w:rsidRPr="00AA7751" w:rsidRDefault="001A63C6" w:rsidP="001A63C6">
            <w:pPr>
              <w:pStyle w:val="TableText"/>
              <w:widowControl w:val="0"/>
              <w:rPr>
                <w:rFonts w:ascii="Tahoma" w:hAnsi="Tahoma" w:cs="Tahoma"/>
                <w:sz w:val="13"/>
                <w:lang w:val="nl-NL"/>
              </w:rPr>
            </w:pPr>
          </w:p>
        </w:tc>
        <w:tc>
          <w:tcPr>
            <w:tcW w:w="450" w:type="dxa"/>
            <w:tcBorders>
              <w:bottom w:val="single" w:sz="4" w:space="0" w:color="auto"/>
              <w:right w:val="single" w:sz="18" w:space="0" w:color="auto"/>
            </w:tcBorders>
            <w:shd w:val="clear" w:color="auto" w:fill="FABF8F"/>
            <w:vAlign w:val="center"/>
          </w:tcPr>
          <w:p w14:paraId="4CBC49F5" w14:textId="77777777" w:rsidR="001A63C6" w:rsidRPr="00AA7751" w:rsidRDefault="001A63C6" w:rsidP="001A63C6">
            <w:pPr>
              <w:pStyle w:val="TableText"/>
              <w:widowControl w:val="0"/>
              <w:rPr>
                <w:rFonts w:ascii="Tahoma" w:hAnsi="Tahoma" w:cs="Tahoma"/>
                <w:sz w:val="13"/>
                <w:lang w:val="nl-NL"/>
              </w:rPr>
            </w:pPr>
          </w:p>
        </w:tc>
        <w:tc>
          <w:tcPr>
            <w:tcW w:w="450" w:type="dxa"/>
            <w:tcBorders>
              <w:left w:val="single" w:sz="18" w:space="0" w:color="auto"/>
              <w:bottom w:val="single" w:sz="4" w:space="0" w:color="auto"/>
              <w:right w:val="single" w:sz="18" w:space="0" w:color="auto"/>
            </w:tcBorders>
            <w:shd w:val="clear" w:color="auto" w:fill="FABF8F"/>
            <w:vAlign w:val="center"/>
          </w:tcPr>
          <w:p w14:paraId="4CBC49F6" w14:textId="77777777" w:rsidR="001A63C6" w:rsidRPr="00AA7751" w:rsidRDefault="001A63C6" w:rsidP="001A63C6">
            <w:pPr>
              <w:pStyle w:val="TableText"/>
              <w:widowControl w:val="0"/>
              <w:rPr>
                <w:rFonts w:ascii="Tahoma" w:hAnsi="Tahoma" w:cs="Tahoma"/>
                <w:sz w:val="13"/>
                <w:lang w:val="nl-NL"/>
              </w:rPr>
            </w:pPr>
          </w:p>
        </w:tc>
        <w:tc>
          <w:tcPr>
            <w:tcW w:w="450" w:type="dxa"/>
            <w:tcBorders>
              <w:bottom w:val="single" w:sz="4" w:space="0" w:color="auto"/>
            </w:tcBorders>
            <w:shd w:val="clear" w:color="auto" w:fill="FABF8F"/>
          </w:tcPr>
          <w:p w14:paraId="4CBC49F7" w14:textId="77777777" w:rsidR="001A63C6" w:rsidRPr="00AA7751" w:rsidRDefault="001A63C6" w:rsidP="001A63C6">
            <w:pPr>
              <w:pStyle w:val="TableText"/>
              <w:widowControl w:val="0"/>
              <w:rPr>
                <w:rFonts w:ascii="Tahoma" w:hAnsi="Tahoma" w:cs="Tahoma"/>
                <w:sz w:val="13"/>
                <w:lang w:val="nl-NL"/>
              </w:rPr>
            </w:pPr>
          </w:p>
        </w:tc>
        <w:tc>
          <w:tcPr>
            <w:tcW w:w="540" w:type="dxa"/>
            <w:tcBorders>
              <w:bottom w:val="single" w:sz="4" w:space="0" w:color="auto"/>
            </w:tcBorders>
            <w:shd w:val="clear" w:color="auto" w:fill="FABF8F"/>
            <w:vAlign w:val="center"/>
          </w:tcPr>
          <w:p w14:paraId="4CBC49F8" w14:textId="77777777" w:rsidR="001A63C6" w:rsidRPr="00AA7751" w:rsidRDefault="001A63C6" w:rsidP="001A63C6">
            <w:pPr>
              <w:pStyle w:val="TableText"/>
              <w:widowControl w:val="0"/>
              <w:rPr>
                <w:rFonts w:ascii="Tahoma" w:hAnsi="Tahoma" w:cs="Tahoma"/>
                <w:sz w:val="13"/>
                <w:lang w:val="nl-NL"/>
              </w:rPr>
            </w:pPr>
          </w:p>
        </w:tc>
      </w:tr>
      <w:tr w:rsidR="001A63C6" w:rsidRPr="00AA7751" w14:paraId="4CBC4A0D" w14:textId="77777777" w:rsidTr="0017386F">
        <w:trPr>
          <w:trHeight w:val="145"/>
        </w:trPr>
        <w:tc>
          <w:tcPr>
            <w:tcW w:w="2734" w:type="dxa"/>
            <w:tcBorders>
              <w:bottom w:val="single" w:sz="4" w:space="0" w:color="auto"/>
            </w:tcBorders>
            <w:shd w:val="clear" w:color="auto" w:fill="auto"/>
            <w:vAlign w:val="center"/>
          </w:tcPr>
          <w:p w14:paraId="4CBC49FA" w14:textId="77777777" w:rsidR="001A63C6" w:rsidRPr="00AA7751" w:rsidRDefault="001A63C6" w:rsidP="007E189C">
            <w:pPr>
              <w:pStyle w:val="ProductNames"/>
              <w:rPr>
                <w:rFonts w:ascii="Tahoma" w:hAnsi="Tahoma" w:cs="Tahoma"/>
                <w:sz w:val="14"/>
                <w:lang w:val="nl-NL"/>
              </w:rPr>
            </w:pPr>
            <w:bookmarkStart w:id="407" w:name="_Toc336338057"/>
            <w:bookmarkStart w:id="408" w:name="_Toc357608805"/>
            <w:r w:rsidRPr="00AA7751">
              <w:rPr>
                <w:rFonts w:ascii="Tahoma" w:hAnsi="Tahoma" w:cs="Tahoma"/>
                <w:sz w:val="14"/>
                <w:lang w:val="nl-NL"/>
              </w:rPr>
              <w:t>SQL Server</w:t>
            </w:r>
            <w:r w:rsidR="007E1344" w:rsidRPr="007E1344">
              <w:rPr>
                <w:rFonts w:ascii="Tahoma" w:eastAsia="Times New Roman" w:hAnsi="Tahoma" w:cs="Tahoma"/>
                <w:color w:val="000000"/>
                <w:sz w:val="18"/>
                <w:szCs w:val="18"/>
                <w:vertAlign w:val="superscript"/>
                <w:lang w:val="nl-NL"/>
              </w:rPr>
              <w:t>®</w:t>
            </w:r>
            <w:r w:rsidRPr="00AA7751">
              <w:rPr>
                <w:rFonts w:ascii="Tahoma" w:hAnsi="Tahoma" w:cs="Tahoma"/>
                <w:sz w:val="14"/>
                <w:lang w:val="nl-NL"/>
              </w:rPr>
              <w:t xml:space="preserve"> 2012 Enterprise</w:t>
            </w:r>
            <w:bookmarkEnd w:id="407"/>
            <w:bookmarkEnd w:id="408"/>
            <w:r w:rsidRPr="00AA7751">
              <w:rPr>
                <w:rFonts w:ascii="Tahoma" w:hAnsi="Tahoma" w:cs="Tahoma"/>
                <w:sz w:val="14"/>
                <w:lang w:val="nl-NL"/>
              </w:rPr>
              <w:t xml:space="preserve"> </w:t>
            </w:r>
          </w:p>
        </w:tc>
        <w:tc>
          <w:tcPr>
            <w:tcW w:w="450" w:type="dxa"/>
            <w:tcBorders>
              <w:bottom w:val="single" w:sz="4" w:space="0" w:color="auto"/>
            </w:tcBorders>
            <w:shd w:val="clear" w:color="auto" w:fill="auto"/>
            <w:vAlign w:val="center"/>
          </w:tcPr>
          <w:p w14:paraId="4CBC49FB" w14:textId="77777777" w:rsidR="001A63C6" w:rsidRPr="00AA7751" w:rsidRDefault="000E7A57" w:rsidP="00BF77C6">
            <w:pPr>
              <w:pStyle w:val="TableText"/>
              <w:widowControl w:val="0"/>
              <w:rPr>
                <w:rStyle w:val="EndnoteReference"/>
                <w:rFonts w:cs="Tahoma"/>
                <w:b w:val="0"/>
                <w:color w:val="000000"/>
                <w:sz w:val="13"/>
                <w:szCs w:val="13"/>
                <w:lang w:val="nl-NL"/>
              </w:rPr>
            </w:pPr>
            <w:hyperlink w:anchor="_81_SQL_Server®" w:history="1">
              <w:r w:rsidR="002E59B1" w:rsidRPr="00163B83">
                <w:rPr>
                  <w:rStyle w:val="Hyperlink"/>
                  <w:rFonts w:cs="Tahoma"/>
                  <w:b/>
                  <w:sz w:val="13"/>
                  <w:szCs w:val="13"/>
                  <w:lang w:val="nl-NL"/>
                </w:rPr>
                <w:t>8</w:t>
              </w:r>
            </w:hyperlink>
            <w:r w:rsidR="00BF77C6">
              <w:rPr>
                <w:rStyle w:val="Hyperlink"/>
                <w:rFonts w:cs="Tahoma"/>
                <w:b/>
                <w:sz w:val="13"/>
                <w:szCs w:val="13"/>
                <w:lang w:val="nl-NL"/>
              </w:rPr>
              <w:t>2</w:t>
            </w:r>
            <w:hyperlink w:anchor="_81_79_SQL" w:history="1"/>
            <w:hyperlink w:anchor="Srv_88SQLServer2012Enterprise" w:history="1"/>
          </w:p>
        </w:tc>
        <w:tc>
          <w:tcPr>
            <w:tcW w:w="450" w:type="dxa"/>
            <w:tcBorders>
              <w:bottom w:val="single" w:sz="4" w:space="0" w:color="auto"/>
            </w:tcBorders>
            <w:shd w:val="clear" w:color="auto" w:fill="auto"/>
          </w:tcPr>
          <w:p w14:paraId="4CBC49FC" w14:textId="77777777" w:rsidR="001A63C6" w:rsidRPr="00AA7751" w:rsidRDefault="001A63C6" w:rsidP="001A63C6">
            <w:pPr>
              <w:pStyle w:val="TableText"/>
              <w:widowControl w:val="0"/>
              <w:spacing w:before="80"/>
              <w:rPr>
                <w:rFonts w:ascii="Tahoma" w:hAnsi="Tahoma" w:cs="Tahoma"/>
                <w:sz w:val="13"/>
                <w:lang w:val="nl-NL"/>
              </w:rPr>
            </w:pPr>
            <w:r w:rsidRPr="00AA7751">
              <w:rPr>
                <w:rFonts w:ascii="Tahoma" w:hAnsi="Tahoma" w:cs="Tahoma"/>
                <w:sz w:val="13"/>
                <w:lang w:val="nl-NL"/>
              </w:rPr>
              <w:t>04/12</w:t>
            </w:r>
          </w:p>
        </w:tc>
        <w:tc>
          <w:tcPr>
            <w:tcW w:w="360" w:type="dxa"/>
            <w:tcBorders>
              <w:bottom w:val="single" w:sz="4" w:space="0" w:color="auto"/>
              <w:right w:val="single" w:sz="18" w:space="0" w:color="auto"/>
            </w:tcBorders>
            <w:shd w:val="clear" w:color="auto" w:fill="auto"/>
            <w:vAlign w:val="center"/>
          </w:tcPr>
          <w:p w14:paraId="4CBC49FD" w14:textId="77777777" w:rsidR="001A63C6" w:rsidRPr="00AA7751" w:rsidRDefault="001A63C6" w:rsidP="001A63C6">
            <w:pPr>
              <w:pStyle w:val="TableText"/>
              <w:widowControl w:val="0"/>
              <w:rPr>
                <w:rFonts w:ascii="Tahoma" w:hAnsi="Tahoma" w:cs="Tahoma"/>
                <w:sz w:val="13"/>
                <w:lang w:val="nl-NL"/>
              </w:rPr>
            </w:pPr>
            <w:r w:rsidRPr="00AA7751">
              <w:rPr>
                <w:rFonts w:ascii="Tahoma" w:hAnsi="Tahoma" w:cs="Tahoma"/>
                <w:sz w:val="13"/>
                <w:lang w:val="nl-NL"/>
              </w:rPr>
              <w:t>SRV</w:t>
            </w:r>
          </w:p>
        </w:tc>
        <w:tc>
          <w:tcPr>
            <w:tcW w:w="360" w:type="dxa"/>
            <w:tcBorders>
              <w:left w:val="single" w:sz="18" w:space="0" w:color="auto"/>
              <w:bottom w:val="single" w:sz="4" w:space="0" w:color="auto"/>
            </w:tcBorders>
            <w:shd w:val="clear" w:color="auto" w:fill="auto"/>
            <w:vAlign w:val="center"/>
          </w:tcPr>
          <w:p w14:paraId="4CBC49FE" w14:textId="77777777" w:rsidR="001A63C6" w:rsidRPr="00AA7751" w:rsidRDefault="001A63C6" w:rsidP="001A63C6">
            <w:pPr>
              <w:pStyle w:val="TableText"/>
              <w:widowControl w:val="0"/>
              <w:rPr>
                <w:rFonts w:ascii="Tahoma" w:hAnsi="Tahoma" w:cs="Tahoma"/>
                <w:sz w:val="13"/>
                <w:lang w:val="nl-NL"/>
              </w:rPr>
            </w:pPr>
            <w:r w:rsidRPr="00AA7751">
              <w:rPr>
                <w:rFonts w:ascii="Tahoma" w:hAnsi="Tahoma" w:cs="Tahoma"/>
                <w:sz w:val="13"/>
                <w:lang w:val="nl-NL"/>
              </w:rPr>
              <w:t>75</w:t>
            </w:r>
          </w:p>
        </w:tc>
        <w:tc>
          <w:tcPr>
            <w:tcW w:w="450" w:type="dxa"/>
            <w:tcBorders>
              <w:bottom w:val="single" w:sz="4" w:space="0" w:color="auto"/>
            </w:tcBorders>
            <w:shd w:val="clear" w:color="auto" w:fill="auto"/>
            <w:vAlign w:val="center"/>
          </w:tcPr>
          <w:p w14:paraId="4CBC49FF" w14:textId="77777777" w:rsidR="001A63C6" w:rsidRPr="00AA7751" w:rsidRDefault="001A63C6" w:rsidP="001A63C6">
            <w:pPr>
              <w:pStyle w:val="TableText"/>
              <w:widowControl w:val="0"/>
              <w:rPr>
                <w:rFonts w:ascii="Tahoma" w:hAnsi="Tahoma" w:cs="Tahoma"/>
                <w:sz w:val="13"/>
                <w:lang w:val="nl-NL"/>
              </w:rPr>
            </w:pPr>
            <w:r w:rsidRPr="00AA7751">
              <w:rPr>
                <w:rFonts w:ascii="Tahoma" w:hAnsi="Tahoma" w:cs="Tahoma"/>
                <w:sz w:val="13"/>
                <w:lang w:val="nl-NL"/>
              </w:rPr>
              <w:t>188</w:t>
            </w:r>
          </w:p>
        </w:tc>
        <w:tc>
          <w:tcPr>
            <w:tcW w:w="450" w:type="dxa"/>
            <w:tcBorders>
              <w:bottom w:val="single" w:sz="4" w:space="0" w:color="auto"/>
            </w:tcBorders>
            <w:shd w:val="clear" w:color="auto" w:fill="auto"/>
            <w:vAlign w:val="center"/>
          </w:tcPr>
          <w:p w14:paraId="4CBC4A00" w14:textId="77777777" w:rsidR="001A63C6" w:rsidRPr="00AA7751" w:rsidRDefault="001A63C6" w:rsidP="001A63C6">
            <w:pPr>
              <w:pStyle w:val="TableText"/>
              <w:widowControl w:val="0"/>
              <w:rPr>
                <w:rFonts w:ascii="Tahoma" w:hAnsi="Tahoma" w:cs="Tahoma"/>
                <w:sz w:val="13"/>
                <w:lang w:val="nl-NL"/>
              </w:rPr>
            </w:pPr>
            <w:r w:rsidRPr="00AA7751">
              <w:rPr>
                <w:rFonts w:ascii="Tahoma" w:hAnsi="Tahoma" w:cs="Tahoma"/>
                <w:sz w:val="13"/>
                <w:lang w:val="nl-NL"/>
              </w:rPr>
              <w:t>150</w:t>
            </w:r>
          </w:p>
        </w:tc>
        <w:tc>
          <w:tcPr>
            <w:tcW w:w="450" w:type="dxa"/>
            <w:tcBorders>
              <w:bottom w:val="single" w:sz="4" w:space="0" w:color="auto"/>
            </w:tcBorders>
            <w:shd w:val="clear" w:color="auto" w:fill="auto"/>
            <w:vAlign w:val="center"/>
          </w:tcPr>
          <w:p w14:paraId="4CBC4A01" w14:textId="77777777" w:rsidR="001A63C6" w:rsidRPr="00AA7751" w:rsidRDefault="001A63C6" w:rsidP="001A63C6">
            <w:pPr>
              <w:pStyle w:val="TableText"/>
              <w:widowControl w:val="0"/>
              <w:rPr>
                <w:rFonts w:ascii="Tahoma" w:hAnsi="Tahoma" w:cs="Tahoma"/>
                <w:sz w:val="13"/>
                <w:lang w:val="nl-NL"/>
              </w:rPr>
            </w:pPr>
            <w:r w:rsidRPr="00AA7751">
              <w:rPr>
                <w:rFonts w:ascii="Tahoma" w:hAnsi="Tahoma" w:cs="Tahoma"/>
                <w:sz w:val="13"/>
                <w:lang w:val="nl-NL"/>
              </w:rPr>
              <w:t>113</w:t>
            </w:r>
          </w:p>
        </w:tc>
        <w:tc>
          <w:tcPr>
            <w:tcW w:w="450" w:type="dxa"/>
            <w:tcBorders>
              <w:bottom w:val="single" w:sz="4" w:space="0" w:color="auto"/>
            </w:tcBorders>
            <w:shd w:val="clear" w:color="auto" w:fill="auto"/>
            <w:vAlign w:val="center"/>
          </w:tcPr>
          <w:p w14:paraId="4CBC4A02" w14:textId="77777777" w:rsidR="001A63C6" w:rsidRPr="00AA7751" w:rsidRDefault="001A63C6" w:rsidP="001A63C6">
            <w:pPr>
              <w:pStyle w:val="TableText"/>
              <w:widowControl w:val="0"/>
              <w:rPr>
                <w:rFonts w:ascii="Tahoma" w:hAnsi="Tahoma" w:cs="Tahoma"/>
                <w:sz w:val="13"/>
                <w:lang w:val="nl-NL"/>
              </w:rPr>
            </w:pPr>
            <w:r w:rsidRPr="00AA7751">
              <w:rPr>
                <w:rFonts w:ascii="Tahoma" w:hAnsi="Tahoma" w:cs="Tahoma"/>
                <w:sz w:val="13"/>
                <w:lang w:val="nl-NL"/>
              </w:rPr>
              <w:t>113</w:t>
            </w:r>
          </w:p>
        </w:tc>
        <w:tc>
          <w:tcPr>
            <w:tcW w:w="450" w:type="dxa"/>
            <w:tcBorders>
              <w:bottom w:val="single" w:sz="4" w:space="0" w:color="auto"/>
            </w:tcBorders>
            <w:shd w:val="clear" w:color="auto" w:fill="auto"/>
            <w:vAlign w:val="center"/>
          </w:tcPr>
          <w:p w14:paraId="4CBC4A03" w14:textId="77777777" w:rsidR="001A63C6" w:rsidRPr="00AA7751" w:rsidRDefault="001A63C6" w:rsidP="001A63C6">
            <w:pPr>
              <w:pStyle w:val="TableText"/>
              <w:widowControl w:val="0"/>
              <w:rPr>
                <w:rFonts w:ascii="Tahoma" w:hAnsi="Tahoma" w:cs="Tahoma"/>
                <w:sz w:val="13"/>
                <w:lang w:val="nl-NL"/>
              </w:rPr>
            </w:pPr>
            <w:r w:rsidRPr="00AA7751">
              <w:rPr>
                <w:rFonts w:ascii="Tahoma" w:hAnsi="Tahoma" w:cs="Tahoma"/>
                <w:sz w:val="13"/>
                <w:lang w:val="nl-NL"/>
              </w:rPr>
              <w:t>75</w:t>
            </w:r>
          </w:p>
        </w:tc>
        <w:tc>
          <w:tcPr>
            <w:tcW w:w="360" w:type="dxa"/>
            <w:tcBorders>
              <w:bottom w:val="single" w:sz="4" w:space="0" w:color="auto"/>
              <w:right w:val="single" w:sz="18" w:space="0" w:color="auto"/>
            </w:tcBorders>
            <w:shd w:val="clear" w:color="auto" w:fill="auto"/>
            <w:vAlign w:val="center"/>
          </w:tcPr>
          <w:p w14:paraId="4CBC4A04" w14:textId="77777777" w:rsidR="001A63C6" w:rsidRPr="00AA7751" w:rsidRDefault="001A63C6" w:rsidP="001A63C6">
            <w:pPr>
              <w:pStyle w:val="TableText"/>
              <w:widowControl w:val="0"/>
              <w:rPr>
                <w:rFonts w:ascii="Tahoma" w:hAnsi="Tahoma" w:cs="Tahoma"/>
                <w:sz w:val="13"/>
                <w:lang w:val="nl-NL"/>
              </w:rPr>
            </w:pPr>
            <w:r w:rsidRPr="00AA7751">
              <w:rPr>
                <w:rFonts w:ascii="Tahoma" w:hAnsi="Tahoma" w:cs="Tahoma"/>
                <w:sz w:val="13"/>
                <w:lang w:val="nl-NL"/>
              </w:rPr>
              <w:t>38</w:t>
            </w:r>
          </w:p>
        </w:tc>
        <w:tc>
          <w:tcPr>
            <w:tcW w:w="450" w:type="dxa"/>
            <w:tcBorders>
              <w:left w:val="single" w:sz="18" w:space="0" w:color="auto"/>
              <w:bottom w:val="single" w:sz="4" w:space="0" w:color="auto"/>
            </w:tcBorders>
            <w:shd w:val="clear" w:color="auto" w:fill="auto"/>
            <w:vAlign w:val="center"/>
          </w:tcPr>
          <w:p w14:paraId="4CBC4A05" w14:textId="77777777" w:rsidR="001A63C6" w:rsidRPr="00AA7751" w:rsidRDefault="001A63C6" w:rsidP="001A63C6">
            <w:pPr>
              <w:pStyle w:val="TableText"/>
              <w:widowControl w:val="0"/>
              <w:rPr>
                <w:rFonts w:ascii="Tahoma" w:hAnsi="Tahoma" w:cs="Tahoma"/>
                <w:sz w:val="13"/>
                <w:lang w:val="nl-NL"/>
              </w:rPr>
            </w:pPr>
            <w:r w:rsidRPr="00AA7751">
              <w:rPr>
                <w:rFonts w:ascii="Tahoma" w:hAnsi="Tahoma" w:cs="Tahoma"/>
                <w:sz w:val="13"/>
                <w:lang w:val="nl-NL"/>
              </w:rPr>
              <w:t>75</w:t>
            </w:r>
          </w:p>
        </w:tc>
        <w:tc>
          <w:tcPr>
            <w:tcW w:w="450" w:type="dxa"/>
            <w:tcBorders>
              <w:bottom w:val="single" w:sz="4" w:space="0" w:color="auto"/>
            </w:tcBorders>
            <w:shd w:val="clear" w:color="auto" w:fill="auto"/>
            <w:vAlign w:val="center"/>
          </w:tcPr>
          <w:p w14:paraId="4CBC4A06" w14:textId="77777777" w:rsidR="001A63C6" w:rsidRPr="00AA7751" w:rsidRDefault="001A63C6" w:rsidP="001A63C6">
            <w:pPr>
              <w:pStyle w:val="TableText"/>
              <w:widowControl w:val="0"/>
              <w:rPr>
                <w:rFonts w:ascii="Tahoma" w:hAnsi="Tahoma" w:cs="Tahoma"/>
                <w:sz w:val="13"/>
                <w:lang w:val="nl-NL"/>
              </w:rPr>
            </w:pPr>
            <w:r w:rsidRPr="00AA7751">
              <w:rPr>
                <w:rFonts w:ascii="Tahoma" w:hAnsi="Tahoma" w:cs="Tahoma"/>
                <w:sz w:val="13"/>
                <w:lang w:val="nl-NL"/>
              </w:rPr>
              <w:t>150</w:t>
            </w:r>
          </w:p>
        </w:tc>
        <w:tc>
          <w:tcPr>
            <w:tcW w:w="450" w:type="dxa"/>
            <w:tcBorders>
              <w:bottom w:val="single" w:sz="4" w:space="0" w:color="auto"/>
              <w:right w:val="single" w:sz="18" w:space="0" w:color="auto"/>
            </w:tcBorders>
            <w:shd w:val="clear" w:color="auto" w:fill="auto"/>
            <w:vAlign w:val="center"/>
          </w:tcPr>
          <w:p w14:paraId="4CBC4A07" w14:textId="77777777" w:rsidR="001A63C6" w:rsidRPr="00AA7751" w:rsidRDefault="001A63C6" w:rsidP="001A63C6">
            <w:pPr>
              <w:pStyle w:val="TableText"/>
              <w:widowControl w:val="0"/>
              <w:rPr>
                <w:rFonts w:ascii="Tahoma" w:hAnsi="Tahoma" w:cs="Tahoma"/>
                <w:sz w:val="13"/>
                <w:lang w:val="nl-NL"/>
              </w:rPr>
            </w:pPr>
            <w:r w:rsidRPr="00AA7751">
              <w:rPr>
                <w:rFonts w:ascii="Tahoma" w:hAnsi="Tahoma" w:cs="Tahoma"/>
                <w:sz w:val="13"/>
                <w:lang w:val="nl-NL"/>
              </w:rPr>
              <w:t>75</w:t>
            </w:r>
          </w:p>
        </w:tc>
        <w:tc>
          <w:tcPr>
            <w:tcW w:w="450" w:type="dxa"/>
            <w:tcBorders>
              <w:left w:val="single" w:sz="18" w:space="0" w:color="auto"/>
              <w:bottom w:val="single" w:sz="4" w:space="0" w:color="auto"/>
            </w:tcBorders>
            <w:shd w:val="clear" w:color="auto" w:fill="auto"/>
            <w:vAlign w:val="center"/>
          </w:tcPr>
          <w:p w14:paraId="4CBC4A08" w14:textId="77777777" w:rsidR="001A63C6" w:rsidRPr="00AA7751" w:rsidRDefault="001A63C6" w:rsidP="001A63C6">
            <w:pPr>
              <w:pStyle w:val="TableText"/>
              <w:widowControl w:val="0"/>
              <w:rPr>
                <w:rFonts w:ascii="Tahoma" w:hAnsi="Tahoma" w:cs="Tahoma"/>
                <w:sz w:val="13"/>
                <w:lang w:val="nl-NL"/>
              </w:rPr>
            </w:pPr>
            <w:r w:rsidRPr="00AA7751">
              <w:rPr>
                <w:rFonts w:ascii="Tahoma" w:hAnsi="Tahoma" w:cs="Tahoma"/>
                <w:sz w:val="13"/>
                <w:lang w:val="nl-NL"/>
              </w:rPr>
              <w:t>75</w:t>
            </w:r>
          </w:p>
        </w:tc>
        <w:tc>
          <w:tcPr>
            <w:tcW w:w="450" w:type="dxa"/>
            <w:tcBorders>
              <w:bottom w:val="single" w:sz="4" w:space="0" w:color="auto"/>
              <w:right w:val="single" w:sz="18" w:space="0" w:color="auto"/>
            </w:tcBorders>
            <w:shd w:val="clear" w:color="auto" w:fill="auto"/>
            <w:vAlign w:val="center"/>
          </w:tcPr>
          <w:p w14:paraId="4CBC4A09" w14:textId="77777777" w:rsidR="001A63C6" w:rsidRPr="00AA7751" w:rsidRDefault="001A63C6" w:rsidP="001A63C6">
            <w:pPr>
              <w:pStyle w:val="TableText"/>
              <w:widowControl w:val="0"/>
              <w:rPr>
                <w:rFonts w:ascii="Tahoma" w:hAnsi="Tahoma" w:cs="Tahoma"/>
                <w:sz w:val="13"/>
                <w:lang w:val="nl-NL"/>
              </w:rPr>
            </w:pPr>
            <w:r w:rsidRPr="00AA7751">
              <w:rPr>
                <w:rFonts w:ascii="Tahoma" w:hAnsi="Tahoma" w:cs="Tahoma"/>
                <w:sz w:val="13"/>
                <w:lang w:val="nl-NL"/>
              </w:rPr>
              <w:t xml:space="preserve">A </w:t>
            </w:r>
          </w:p>
        </w:tc>
        <w:tc>
          <w:tcPr>
            <w:tcW w:w="450" w:type="dxa"/>
            <w:tcBorders>
              <w:left w:val="single" w:sz="18" w:space="0" w:color="auto"/>
              <w:bottom w:val="single" w:sz="4" w:space="0" w:color="auto"/>
              <w:right w:val="single" w:sz="18" w:space="0" w:color="auto"/>
            </w:tcBorders>
            <w:shd w:val="clear" w:color="auto" w:fill="auto"/>
            <w:vAlign w:val="center"/>
          </w:tcPr>
          <w:p w14:paraId="4CBC4A0A" w14:textId="77777777" w:rsidR="001A63C6" w:rsidRPr="00AA7751" w:rsidRDefault="001A63C6" w:rsidP="001A63C6">
            <w:pPr>
              <w:pStyle w:val="TableText"/>
              <w:widowControl w:val="0"/>
              <w:rPr>
                <w:rFonts w:ascii="Tahoma" w:hAnsi="Tahoma" w:cs="Tahoma"/>
                <w:sz w:val="13"/>
                <w:lang w:val="nl-NL"/>
              </w:rPr>
            </w:pPr>
            <w:r w:rsidRPr="00AA7751">
              <w:rPr>
                <w:rFonts w:ascii="Tahoma" w:hAnsi="Tahoma" w:cs="Tahoma"/>
                <w:sz w:val="13"/>
                <w:lang w:val="nl-NL"/>
              </w:rPr>
              <w:t>P</w:t>
            </w:r>
          </w:p>
        </w:tc>
        <w:tc>
          <w:tcPr>
            <w:tcW w:w="450" w:type="dxa"/>
            <w:tcBorders>
              <w:bottom w:val="single" w:sz="4" w:space="0" w:color="auto"/>
            </w:tcBorders>
            <w:shd w:val="clear" w:color="auto" w:fill="auto"/>
          </w:tcPr>
          <w:p w14:paraId="4CBC4A0B" w14:textId="77777777" w:rsidR="001A63C6" w:rsidRPr="00AA7751" w:rsidRDefault="001A63C6" w:rsidP="001A63C6">
            <w:pPr>
              <w:pStyle w:val="TableText"/>
              <w:widowControl w:val="0"/>
              <w:rPr>
                <w:rFonts w:ascii="Tahoma" w:hAnsi="Tahoma" w:cs="Tahoma"/>
                <w:sz w:val="13"/>
                <w:lang w:val="nl-NL"/>
              </w:rPr>
            </w:pPr>
            <w:r w:rsidRPr="00AA7751">
              <w:rPr>
                <w:rFonts w:ascii="Tahoma" w:hAnsi="Tahoma" w:cs="Tahoma"/>
                <w:sz w:val="13"/>
                <w:lang w:val="nl-NL"/>
              </w:rPr>
              <w:t>A</w:t>
            </w:r>
          </w:p>
        </w:tc>
        <w:tc>
          <w:tcPr>
            <w:tcW w:w="540" w:type="dxa"/>
            <w:tcBorders>
              <w:bottom w:val="single" w:sz="4" w:space="0" w:color="auto"/>
            </w:tcBorders>
            <w:shd w:val="clear" w:color="auto" w:fill="auto"/>
            <w:vAlign w:val="center"/>
          </w:tcPr>
          <w:p w14:paraId="4CBC4A0C" w14:textId="77777777" w:rsidR="001A63C6" w:rsidRPr="00AA7751" w:rsidRDefault="001A63C6" w:rsidP="001A63C6">
            <w:pPr>
              <w:pStyle w:val="TableText"/>
              <w:widowControl w:val="0"/>
              <w:rPr>
                <w:rFonts w:ascii="Tahoma" w:hAnsi="Tahoma" w:cs="Tahoma"/>
                <w:sz w:val="13"/>
                <w:lang w:val="nl-NL"/>
              </w:rPr>
            </w:pPr>
          </w:p>
        </w:tc>
      </w:tr>
      <w:tr w:rsidR="00B33D0E" w:rsidRPr="00AA7751" w14:paraId="4CBC4A21" w14:textId="77777777" w:rsidTr="0017386F">
        <w:trPr>
          <w:trHeight w:val="145"/>
        </w:trPr>
        <w:tc>
          <w:tcPr>
            <w:tcW w:w="2734" w:type="dxa"/>
            <w:tcBorders>
              <w:bottom w:val="single" w:sz="4" w:space="0" w:color="auto"/>
            </w:tcBorders>
            <w:shd w:val="clear" w:color="auto" w:fill="FABF8F"/>
            <w:vAlign w:val="center"/>
          </w:tcPr>
          <w:p w14:paraId="4CBC4A0E" w14:textId="77777777" w:rsidR="001A63C6" w:rsidRPr="00AA7751" w:rsidRDefault="001A63C6" w:rsidP="002C1512">
            <w:pPr>
              <w:pStyle w:val="ProductNames"/>
              <w:rPr>
                <w:rFonts w:ascii="Tahoma" w:hAnsi="Tahoma" w:cs="Tahoma"/>
                <w:sz w:val="14"/>
                <w:lang w:val="nl-NL"/>
              </w:rPr>
            </w:pPr>
            <w:bookmarkStart w:id="409" w:name="_Toc336338058"/>
            <w:bookmarkStart w:id="410" w:name="_Toc357608806"/>
            <w:r w:rsidRPr="00AA7751">
              <w:rPr>
                <w:rFonts w:ascii="Tahoma" w:hAnsi="Tahoma" w:cs="Tahoma"/>
                <w:sz w:val="14"/>
                <w:lang w:val="nl-NL"/>
              </w:rPr>
              <w:t>SQL Server</w:t>
            </w:r>
            <w:r w:rsidR="007E1344" w:rsidRPr="007E1344">
              <w:rPr>
                <w:rFonts w:ascii="Tahoma" w:eastAsia="Times New Roman" w:hAnsi="Tahoma" w:cs="Tahoma"/>
                <w:color w:val="000000"/>
                <w:sz w:val="18"/>
                <w:szCs w:val="18"/>
                <w:vertAlign w:val="superscript"/>
                <w:lang w:val="nl-NL"/>
              </w:rPr>
              <w:t>®</w:t>
            </w:r>
            <w:r w:rsidRPr="00AA7751">
              <w:rPr>
                <w:rFonts w:ascii="Tahoma" w:hAnsi="Tahoma" w:cs="Tahoma"/>
                <w:sz w:val="14"/>
                <w:lang w:val="nl-NL"/>
              </w:rPr>
              <w:t xml:space="preserve"> 2012 Enterprise Core (2</w:t>
            </w:r>
            <w:r w:rsidR="002C1512" w:rsidRPr="00AA7751">
              <w:rPr>
                <w:rFonts w:ascii="Tahoma" w:hAnsi="Tahoma" w:cs="Tahoma"/>
                <w:sz w:val="14"/>
                <w:lang w:val="nl-NL"/>
              </w:rPr>
              <w:t> </w:t>
            </w:r>
            <w:r w:rsidRPr="00AA7751">
              <w:rPr>
                <w:rFonts w:ascii="Tahoma" w:hAnsi="Tahoma" w:cs="Tahoma"/>
                <w:sz w:val="14"/>
                <w:lang w:val="nl-NL"/>
              </w:rPr>
              <w:t>Core-licenties)</w:t>
            </w:r>
            <w:bookmarkEnd w:id="409"/>
            <w:bookmarkEnd w:id="410"/>
          </w:p>
        </w:tc>
        <w:tc>
          <w:tcPr>
            <w:tcW w:w="450" w:type="dxa"/>
            <w:tcBorders>
              <w:bottom w:val="single" w:sz="4" w:space="0" w:color="auto"/>
            </w:tcBorders>
            <w:shd w:val="clear" w:color="auto" w:fill="FABF8F"/>
            <w:vAlign w:val="center"/>
          </w:tcPr>
          <w:p w14:paraId="4CBC4A0F" w14:textId="77777777" w:rsidR="001A63C6" w:rsidRPr="00AA7751" w:rsidRDefault="000E7A57" w:rsidP="00BF77C6">
            <w:pPr>
              <w:pStyle w:val="TableText"/>
              <w:widowControl w:val="0"/>
              <w:rPr>
                <w:rStyle w:val="EndnoteReference"/>
                <w:rFonts w:cs="Tahoma"/>
                <w:b w:val="0"/>
                <w:color w:val="0000FF"/>
                <w:sz w:val="13"/>
                <w:szCs w:val="13"/>
                <w:u w:val="single"/>
                <w:lang w:val="nl-NL"/>
              </w:rPr>
            </w:pPr>
            <w:hyperlink w:anchor="_80_SQL_Server®" w:history="1">
              <w:r w:rsidR="002D5731" w:rsidRPr="00163B83">
                <w:rPr>
                  <w:rStyle w:val="Hyperlink"/>
                  <w:rFonts w:cs="Tahoma"/>
                  <w:b/>
                  <w:sz w:val="13"/>
                  <w:szCs w:val="13"/>
                  <w:lang w:val="nl-NL"/>
                </w:rPr>
                <w:t>8</w:t>
              </w:r>
            </w:hyperlink>
            <w:r w:rsidR="00BF77C6">
              <w:rPr>
                <w:rStyle w:val="Hyperlink"/>
                <w:rFonts w:cs="Tahoma"/>
                <w:b/>
                <w:sz w:val="13"/>
                <w:szCs w:val="13"/>
                <w:lang w:val="nl-NL"/>
              </w:rPr>
              <w:t>3</w:t>
            </w:r>
            <w:hyperlink w:anchor="Srv_89SQLServer2012EnterpriseCore" w:history="1"/>
          </w:p>
        </w:tc>
        <w:tc>
          <w:tcPr>
            <w:tcW w:w="450" w:type="dxa"/>
            <w:tcBorders>
              <w:bottom w:val="single" w:sz="4" w:space="0" w:color="auto"/>
            </w:tcBorders>
            <w:shd w:val="clear" w:color="auto" w:fill="FABF8F"/>
          </w:tcPr>
          <w:p w14:paraId="4CBC4A10" w14:textId="77777777" w:rsidR="001A63C6" w:rsidRPr="00AA7751" w:rsidRDefault="001A63C6" w:rsidP="001A63C6">
            <w:pPr>
              <w:pStyle w:val="TableText"/>
              <w:widowControl w:val="0"/>
              <w:spacing w:before="80"/>
              <w:rPr>
                <w:rFonts w:ascii="Tahoma" w:hAnsi="Tahoma" w:cs="Tahoma"/>
                <w:sz w:val="13"/>
                <w:lang w:val="nl-NL"/>
              </w:rPr>
            </w:pPr>
            <w:r w:rsidRPr="00AA7751">
              <w:rPr>
                <w:rFonts w:ascii="Tahoma" w:hAnsi="Tahoma" w:cs="Tahoma"/>
                <w:sz w:val="13"/>
                <w:lang w:val="nl-NL"/>
              </w:rPr>
              <w:t>04/12</w:t>
            </w:r>
          </w:p>
        </w:tc>
        <w:tc>
          <w:tcPr>
            <w:tcW w:w="360" w:type="dxa"/>
            <w:tcBorders>
              <w:bottom w:val="single" w:sz="4" w:space="0" w:color="auto"/>
              <w:right w:val="single" w:sz="18" w:space="0" w:color="auto"/>
            </w:tcBorders>
            <w:shd w:val="clear" w:color="auto" w:fill="FABF8F"/>
            <w:vAlign w:val="center"/>
          </w:tcPr>
          <w:p w14:paraId="4CBC4A11" w14:textId="77777777" w:rsidR="001A63C6" w:rsidRPr="00AA7751" w:rsidRDefault="001A63C6" w:rsidP="001A63C6">
            <w:pPr>
              <w:pStyle w:val="TableText"/>
              <w:widowControl w:val="0"/>
              <w:rPr>
                <w:rFonts w:ascii="Tahoma" w:hAnsi="Tahoma" w:cs="Tahoma"/>
                <w:sz w:val="13"/>
                <w:lang w:val="nl-NL"/>
              </w:rPr>
            </w:pPr>
            <w:r w:rsidRPr="00AA7751">
              <w:rPr>
                <w:rFonts w:ascii="Tahoma" w:hAnsi="Tahoma" w:cs="Tahoma"/>
                <w:sz w:val="13"/>
                <w:lang w:val="nl-NL"/>
              </w:rPr>
              <w:t>SRV</w:t>
            </w:r>
          </w:p>
        </w:tc>
        <w:tc>
          <w:tcPr>
            <w:tcW w:w="360" w:type="dxa"/>
            <w:tcBorders>
              <w:left w:val="single" w:sz="18" w:space="0" w:color="auto"/>
              <w:bottom w:val="single" w:sz="4" w:space="0" w:color="auto"/>
            </w:tcBorders>
            <w:shd w:val="clear" w:color="auto" w:fill="FABF8F"/>
            <w:vAlign w:val="center"/>
          </w:tcPr>
          <w:p w14:paraId="4CBC4A12" w14:textId="77777777" w:rsidR="001A63C6" w:rsidRPr="00AA7751" w:rsidRDefault="001A63C6" w:rsidP="001A63C6">
            <w:pPr>
              <w:pStyle w:val="TableText"/>
              <w:widowControl w:val="0"/>
              <w:rPr>
                <w:rFonts w:ascii="Tahoma" w:hAnsi="Tahoma" w:cs="Tahoma"/>
                <w:sz w:val="13"/>
                <w:lang w:val="nl-NL"/>
              </w:rPr>
            </w:pPr>
            <w:r w:rsidRPr="00AA7751">
              <w:rPr>
                <w:rFonts w:ascii="Tahoma" w:hAnsi="Tahoma" w:cs="Tahoma"/>
                <w:sz w:val="13"/>
                <w:lang w:val="nl-NL"/>
              </w:rPr>
              <w:t>125</w:t>
            </w:r>
          </w:p>
        </w:tc>
        <w:tc>
          <w:tcPr>
            <w:tcW w:w="450" w:type="dxa"/>
            <w:tcBorders>
              <w:bottom w:val="single" w:sz="4" w:space="0" w:color="auto"/>
            </w:tcBorders>
            <w:shd w:val="clear" w:color="auto" w:fill="FABF8F"/>
            <w:vAlign w:val="center"/>
          </w:tcPr>
          <w:p w14:paraId="4CBC4A13" w14:textId="77777777" w:rsidR="001A63C6" w:rsidRPr="00AA7751" w:rsidRDefault="001A63C6" w:rsidP="001A63C6">
            <w:pPr>
              <w:pStyle w:val="TableText"/>
              <w:widowControl w:val="0"/>
              <w:rPr>
                <w:rFonts w:ascii="Tahoma" w:hAnsi="Tahoma" w:cs="Tahoma"/>
                <w:sz w:val="13"/>
                <w:lang w:val="nl-NL"/>
              </w:rPr>
            </w:pPr>
            <w:r w:rsidRPr="00AA7751">
              <w:rPr>
                <w:rFonts w:ascii="Tahoma" w:hAnsi="Tahoma" w:cs="Tahoma"/>
                <w:sz w:val="13"/>
                <w:lang w:val="nl-NL"/>
              </w:rPr>
              <w:t>313</w:t>
            </w:r>
          </w:p>
        </w:tc>
        <w:tc>
          <w:tcPr>
            <w:tcW w:w="450" w:type="dxa"/>
            <w:tcBorders>
              <w:bottom w:val="single" w:sz="4" w:space="0" w:color="auto"/>
            </w:tcBorders>
            <w:shd w:val="clear" w:color="auto" w:fill="FABF8F"/>
            <w:vAlign w:val="center"/>
          </w:tcPr>
          <w:p w14:paraId="4CBC4A14" w14:textId="77777777" w:rsidR="001A63C6" w:rsidRPr="00AA7751" w:rsidRDefault="001A63C6" w:rsidP="001A63C6">
            <w:pPr>
              <w:pStyle w:val="TableText"/>
              <w:widowControl w:val="0"/>
              <w:rPr>
                <w:rFonts w:ascii="Tahoma" w:hAnsi="Tahoma" w:cs="Tahoma"/>
                <w:sz w:val="13"/>
                <w:lang w:val="nl-NL"/>
              </w:rPr>
            </w:pPr>
            <w:r w:rsidRPr="00AA7751">
              <w:rPr>
                <w:rFonts w:ascii="Tahoma" w:hAnsi="Tahoma" w:cs="Tahoma"/>
                <w:sz w:val="13"/>
                <w:lang w:val="nl-NL"/>
              </w:rPr>
              <w:t>250</w:t>
            </w:r>
          </w:p>
        </w:tc>
        <w:tc>
          <w:tcPr>
            <w:tcW w:w="450" w:type="dxa"/>
            <w:tcBorders>
              <w:bottom w:val="single" w:sz="4" w:space="0" w:color="auto"/>
            </w:tcBorders>
            <w:shd w:val="clear" w:color="auto" w:fill="FABF8F"/>
            <w:vAlign w:val="center"/>
          </w:tcPr>
          <w:p w14:paraId="4CBC4A15" w14:textId="77777777" w:rsidR="001A63C6" w:rsidRPr="00AA7751" w:rsidRDefault="001A63C6" w:rsidP="001A63C6">
            <w:pPr>
              <w:pStyle w:val="TableText"/>
              <w:widowControl w:val="0"/>
              <w:rPr>
                <w:rFonts w:ascii="Tahoma" w:hAnsi="Tahoma" w:cs="Tahoma"/>
                <w:sz w:val="13"/>
                <w:lang w:val="nl-NL"/>
              </w:rPr>
            </w:pPr>
            <w:r w:rsidRPr="00AA7751">
              <w:rPr>
                <w:rFonts w:ascii="Tahoma" w:hAnsi="Tahoma" w:cs="Tahoma"/>
                <w:sz w:val="13"/>
                <w:lang w:val="nl-NL"/>
              </w:rPr>
              <w:t>188</w:t>
            </w:r>
          </w:p>
        </w:tc>
        <w:tc>
          <w:tcPr>
            <w:tcW w:w="450" w:type="dxa"/>
            <w:tcBorders>
              <w:bottom w:val="single" w:sz="4" w:space="0" w:color="auto"/>
            </w:tcBorders>
            <w:shd w:val="clear" w:color="auto" w:fill="FABF8F"/>
            <w:vAlign w:val="center"/>
          </w:tcPr>
          <w:p w14:paraId="4CBC4A16" w14:textId="77777777" w:rsidR="001A63C6" w:rsidRPr="00AA7751" w:rsidRDefault="001A63C6" w:rsidP="001A63C6">
            <w:pPr>
              <w:pStyle w:val="TableText"/>
              <w:widowControl w:val="0"/>
              <w:rPr>
                <w:rFonts w:ascii="Tahoma" w:hAnsi="Tahoma" w:cs="Tahoma"/>
                <w:sz w:val="13"/>
                <w:lang w:val="nl-NL"/>
              </w:rPr>
            </w:pPr>
            <w:r w:rsidRPr="00AA7751">
              <w:rPr>
                <w:rFonts w:ascii="Tahoma" w:hAnsi="Tahoma" w:cs="Tahoma"/>
                <w:sz w:val="13"/>
                <w:lang w:val="nl-NL"/>
              </w:rPr>
              <w:t>188</w:t>
            </w:r>
          </w:p>
        </w:tc>
        <w:tc>
          <w:tcPr>
            <w:tcW w:w="450" w:type="dxa"/>
            <w:tcBorders>
              <w:bottom w:val="single" w:sz="4" w:space="0" w:color="auto"/>
            </w:tcBorders>
            <w:shd w:val="clear" w:color="auto" w:fill="FABF8F"/>
            <w:vAlign w:val="center"/>
          </w:tcPr>
          <w:p w14:paraId="4CBC4A17" w14:textId="77777777" w:rsidR="001A63C6" w:rsidRPr="00AA7751" w:rsidRDefault="001A63C6" w:rsidP="001A63C6">
            <w:pPr>
              <w:pStyle w:val="TableText"/>
              <w:widowControl w:val="0"/>
              <w:rPr>
                <w:rFonts w:ascii="Tahoma" w:hAnsi="Tahoma" w:cs="Tahoma"/>
                <w:sz w:val="13"/>
                <w:lang w:val="nl-NL"/>
              </w:rPr>
            </w:pPr>
            <w:r w:rsidRPr="00AA7751">
              <w:rPr>
                <w:rFonts w:ascii="Tahoma" w:hAnsi="Tahoma" w:cs="Tahoma"/>
                <w:sz w:val="13"/>
                <w:lang w:val="nl-NL"/>
              </w:rPr>
              <w:t>125</w:t>
            </w:r>
          </w:p>
        </w:tc>
        <w:tc>
          <w:tcPr>
            <w:tcW w:w="360" w:type="dxa"/>
            <w:tcBorders>
              <w:bottom w:val="single" w:sz="4" w:space="0" w:color="auto"/>
              <w:right w:val="single" w:sz="18" w:space="0" w:color="auto"/>
            </w:tcBorders>
            <w:shd w:val="clear" w:color="auto" w:fill="FABF8F"/>
            <w:vAlign w:val="center"/>
          </w:tcPr>
          <w:p w14:paraId="4CBC4A18" w14:textId="77777777" w:rsidR="001A63C6" w:rsidRPr="00AA7751" w:rsidRDefault="001A63C6" w:rsidP="001A63C6">
            <w:pPr>
              <w:pStyle w:val="TableText"/>
              <w:widowControl w:val="0"/>
              <w:rPr>
                <w:rFonts w:ascii="Tahoma" w:hAnsi="Tahoma" w:cs="Tahoma"/>
                <w:sz w:val="13"/>
                <w:lang w:val="nl-NL"/>
              </w:rPr>
            </w:pPr>
            <w:r w:rsidRPr="00AA7751">
              <w:rPr>
                <w:rFonts w:ascii="Tahoma" w:hAnsi="Tahoma" w:cs="Tahoma"/>
                <w:sz w:val="13"/>
                <w:lang w:val="nl-NL"/>
              </w:rPr>
              <w:t>63</w:t>
            </w:r>
          </w:p>
        </w:tc>
        <w:tc>
          <w:tcPr>
            <w:tcW w:w="450" w:type="dxa"/>
            <w:tcBorders>
              <w:left w:val="single" w:sz="18" w:space="0" w:color="auto"/>
              <w:bottom w:val="single" w:sz="4" w:space="0" w:color="auto"/>
            </w:tcBorders>
            <w:shd w:val="clear" w:color="auto" w:fill="FABF8F"/>
            <w:vAlign w:val="center"/>
          </w:tcPr>
          <w:p w14:paraId="4CBC4A19" w14:textId="77777777" w:rsidR="001A63C6" w:rsidRPr="00AA7751" w:rsidRDefault="001A63C6" w:rsidP="001A63C6">
            <w:pPr>
              <w:pStyle w:val="TableText"/>
              <w:widowControl w:val="0"/>
              <w:rPr>
                <w:rFonts w:ascii="Tahoma" w:hAnsi="Tahoma" w:cs="Tahoma"/>
                <w:sz w:val="13"/>
                <w:lang w:val="nl-NL"/>
              </w:rPr>
            </w:pPr>
            <w:r w:rsidRPr="00AA7751">
              <w:rPr>
                <w:rFonts w:ascii="Tahoma" w:hAnsi="Tahoma" w:cs="Tahoma"/>
                <w:sz w:val="13"/>
                <w:lang w:val="nl-NL"/>
              </w:rPr>
              <w:t>125</w:t>
            </w:r>
          </w:p>
        </w:tc>
        <w:tc>
          <w:tcPr>
            <w:tcW w:w="450" w:type="dxa"/>
            <w:tcBorders>
              <w:bottom w:val="single" w:sz="4" w:space="0" w:color="auto"/>
            </w:tcBorders>
            <w:shd w:val="clear" w:color="auto" w:fill="FABF8F"/>
            <w:vAlign w:val="center"/>
          </w:tcPr>
          <w:p w14:paraId="4CBC4A1A" w14:textId="77777777" w:rsidR="001A63C6" w:rsidRPr="00AA7751" w:rsidRDefault="001A63C6" w:rsidP="001A63C6">
            <w:pPr>
              <w:pStyle w:val="TableText"/>
              <w:widowControl w:val="0"/>
              <w:rPr>
                <w:rFonts w:ascii="Tahoma" w:hAnsi="Tahoma" w:cs="Tahoma"/>
                <w:sz w:val="13"/>
                <w:lang w:val="nl-NL"/>
              </w:rPr>
            </w:pPr>
            <w:r w:rsidRPr="00AA7751">
              <w:rPr>
                <w:rFonts w:ascii="Tahoma" w:hAnsi="Tahoma" w:cs="Tahoma"/>
                <w:sz w:val="13"/>
                <w:lang w:val="nl-NL"/>
              </w:rPr>
              <w:t>250</w:t>
            </w:r>
          </w:p>
        </w:tc>
        <w:tc>
          <w:tcPr>
            <w:tcW w:w="450" w:type="dxa"/>
            <w:tcBorders>
              <w:bottom w:val="single" w:sz="4" w:space="0" w:color="auto"/>
              <w:right w:val="single" w:sz="18" w:space="0" w:color="auto"/>
            </w:tcBorders>
            <w:shd w:val="clear" w:color="auto" w:fill="FABF8F"/>
            <w:vAlign w:val="center"/>
          </w:tcPr>
          <w:p w14:paraId="4CBC4A1B" w14:textId="77777777" w:rsidR="001A63C6" w:rsidRPr="00AA7751" w:rsidRDefault="001A63C6" w:rsidP="001A63C6">
            <w:pPr>
              <w:pStyle w:val="TableText"/>
              <w:widowControl w:val="0"/>
              <w:rPr>
                <w:rFonts w:ascii="Tahoma" w:hAnsi="Tahoma" w:cs="Tahoma"/>
                <w:sz w:val="13"/>
                <w:lang w:val="nl-NL"/>
              </w:rPr>
            </w:pPr>
            <w:r w:rsidRPr="00AA7751">
              <w:rPr>
                <w:rFonts w:ascii="Tahoma" w:hAnsi="Tahoma" w:cs="Tahoma"/>
                <w:sz w:val="13"/>
                <w:lang w:val="nl-NL"/>
              </w:rPr>
              <w:t>125</w:t>
            </w:r>
          </w:p>
        </w:tc>
        <w:tc>
          <w:tcPr>
            <w:tcW w:w="450" w:type="dxa"/>
            <w:tcBorders>
              <w:left w:val="single" w:sz="18" w:space="0" w:color="auto"/>
              <w:bottom w:val="single" w:sz="4" w:space="0" w:color="auto"/>
            </w:tcBorders>
            <w:shd w:val="clear" w:color="auto" w:fill="FABF8F"/>
            <w:vAlign w:val="center"/>
          </w:tcPr>
          <w:p w14:paraId="4CBC4A1C" w14:textId="77777777" w:rsidR="001A63C6" w:rsidRPr="00AA7751" w:rsidRDefault="001A63C6" w:rsidP="001A63C6">
            <w:pPr>
              <w:pStyle w:val="TableText"/>
              <w:widowControl w:val="0"/>
              <w:rPr>
                <w:rFonts w:ascii="Tahoma" w:hAnsi="Tahoma" w:cs="Tahoma"/>
                <w:sz w:val="13"/>
                <w:lang w:val="nl-NL"/>
              </w:rPr>
            </w:pPr>
            <w:r w:rsidRPr="00AA7751">
              <w:rPr>
                <w:rFonts w:ascii="Tahoma" w:hAnsi="Tahoma" w:cs="Tahoma"/>
                <w:sz w:val="13"/>
                <w:lang w:val="nl-NL"/>
              </w:rPr>
              <w:t>125</w:t>
            </w:r>
          </w:p>
        </w:tc>
        <w:tc>
          <w:tcPr>
            <w:tcW w:w="450" w:type="dxa"/>
            <w:tcBorders>
              <w:bottom w:val="single" w:sz="4" w:space="0" w:color="auto"/>
              <w:right w:val="single" w:sz="18" w:space="0" w:color="auto"/>
            </w:tcBorders>
            <w:shd w:val="clear" w:color="auto" w:fill="FABF8F"/>
            <w:vAlign w:val="center"/>
          </w:tcPr>
          <w:p w14:paraId="4CBC4A1D" w14:textId="77777777" w:rsidR="001A63C6" w:rsidRPr="00AA7751" w:rsidRDefault="001A63C6" w:rsidP="001A63C6">
            <w:pPr>
              <w:pStyle w:val="TableText"/>
              <w:widowControl w:val="0"/>
              <w:rPr>
                <w:rFonts w:ascii="Tahoma" w:hAnsi="Tahoma" w:cs="Tahoma"/>
                <w:sz w:val="13"/>
                <w:lang w:val="nl-NL"/>
              </w:rPr>
            </w:pPr>
            <w:r w:rsidRPr="00AA7751">
              <w:rPr>
                <w:rFonts w:ascii="Tahoma" w:hAnsi="Tahoma" w:cs="Tahoma"/>
                <w:sz w:val="13"/>
                <w:lang w:val="nl-NL"/>
              </w:rPr>
              <w:t>A</w:t>
            </w:r>
          </w:p>
        </w:tc>
        <w:tc>
          <w:tcPr>
            <w:tcW w:w="450" w:type="dxa"/>
            <w:tcBorders>
              <w:left w:val="single" w:sz="18" w:space="0" w:color="auto"/>
              <w:bottom w:val="single" w:sz="4" w:space="0" w:color="auto"/>
              <w:right w:val="single" w:sz="18" w:space="0" w:color="auto"/>
            </w:tcBorders>
            <w:shd w:val="clear" w:color="auto" w:fill="FABF8F"/>
            <w:vAlign w:val="center"/>
          </w:tcPr>
          <w:p w14:paraId="4CBC4A1E" w14:textId="77777777" w:rsidR="001A63C6" w:rsidRPr="00AA7751" w:rsidRDefault="001A63C6" w:rsidP="001A63C6">
            <w:pPr>
              <w:pStyle w:val="TableText"/>
              <w:widowControl w:val="0"/>
              <w:rPr>
                <w:rFonts w:ascii="Tahoma" w:hAnsi="Tahoma" w:cs="Tahoma"/>
                <w:sz w:val="13"/>
                <w:lang w:val="nl-NL"/>
              </w:rPr>
            </w:pPr>
            <w:r w:rsidRPr="00AA7751">
              <w:rPr>
                <w:rFonts w:ascii="Tahoma" w:hAnsi="Tahoma" w:cs="Tahoma"/>
                <w:sz w:val="13"/>
                <w:lang w:val="nl-NL"/>
              </w:rPr>
              <w:t>P</w:t>
            </w:r>
          </w:p>
        </w:tc>
        <w:tc>
          <w:tcPr>
            <w:tcW w:w="450" w:type="dxa"/>
            <w:tcBorders>
              <w:bottom w:val="single" w:sz="4" w:space="0" w:color="auto"/>
            </w:tcBorders>
            <w:shd w:val="clear" w:color="auto" w:fill="FABF8F"/>
          </w:tcPr>
          <w:p w14:paraId="4CBC4A1F" w14:textId="77777777" w:rsidR="001A63C6" w:rsidRPr="00AA7751" w:rsidRDefault="001A63C6" w:rsidP="001A63C6">
            <w:pPr>
              <w:pStyle w:val="TableText"/>
              <w:widowControl w:val="0"/>
              <w:rPr>
                <w:rFonts w:ascii="Tahoma" w:hAnsi="Tahoma" w:cs="Tahoma"/>
                <w:sz w:val="13"/>
                <w:lang w:val="nl-NL"/>
              </w:rPr>
            </w:pPr>
            <w:r w:rsidRPr="00AA7751">
              <w:rPr>
                <w:rFonts w:ascii="Tahoma" w:hAnsi="Tahoma" w:cs="Tahoma"/>
                <w:sz w:val="13"/>
                <w:lang w:val="nl-NL"/>
              </w:rPr>
              <w:t>A</w:t>
            </w:r>
          </w:p>
        </w:tc>
        <w:tc>
          <w:tcPr>
            <w:tcW w:w="540" w:type="dxa"/>
            <w:tcBorders>
              <w:bottom w:val="single" w:sz="4" w:space="0" w:color="auto"/>
            </w:tcBorders>
            <w:shd w:val="clear" w:color="auto" w:fill="FABF8F"/>
            <w:vAlign w:val="center"/>
          </w:tcPr>
          <w:p w14:paraId="4CBC4A20" w14:textId="77777777" w:rsidR="001A63C6" w:rsidRPr="00AA7751" w:rsidRDefault="001A63C6" w:rsidP="001A63C6">
            <w:pPr>
              <w:pStyle w:val="TableText"/>
              <w:widowControl w:val="0"/>
              <w:rPr>
                <w:rFonts w:ascii="Tahoma" w:hAnsi="Tahoma" w:cs="Tahoma"/>
                <w:sz w:val="13"/>
                <w:lang w:val="nl-NL"/>
              </w:rPr>
            </w:pPr>
            <w:r w:rsidRPr="00AA7751">
              <w:rPr>
                <w:rFonts w:ascii="Tahoma" w:hAnsi="Tahoma" w:cs="Tahoma"/>
                <w:sz w:val="13"/>
                <w:lang w:val="nl-NL"/>
              </w:rPr>
              <w:t>OL/OV</w:t>
            </w:r>
          </w:p>
        </w:tc>
      </w:tr>
      <w:tr w:rsidR="001A63C6" w:rsidRPr="00AA7751" w14:paraId="4CBC4A35" w14:textId="77777777" w:rsidTr="0017386F">
        <w:trPr>
          <w:trHeight w:val="145"/>
        </w:trPr>
        <w:tc>
          <w:tcPr>
            <w:tcW w:w="2734" w:type="dxa"/>
            <w:tcBorders>
              <w:bottom w:val="single" w:sz="4" w:space="0" w:color="auto"/>
            </w:tcBorders>
            <w:shd w:val="clear" w:color="auto" w:fill="auto"/>
            <w:vAlign w:val="center"/>
          </w:tcPr>
          <w:p w14:paraId="4CBC4A22" w14:textId="77777777" w:rsidR="001A63C6" w:rsidRPr="00F90DAA" w:rsidRDefault="001A63C6" w:rsidP="007E189C">
            <w:pPr>
              <w:pStyle w:val="ProductNames"/>
              <w:rPr>
                <w:rFonts w:ascii="Tahoma" w:hAnsi="Tahoma" w:cs="Tahoma"/>
                <w:sz w:val="14"/>
              </w:rPr>
            </w:pPr>
            <w:bookmarkStart w:id="411" w:name="_Toc336338046"/>
            <w:bookmarkStart w:id="412" w:name="_Toc357608807"/>
            <w:r w:rsidRPr="00F90DAA">
              <w:rPr>
                <w:rFonts w:ascii="Tahoma" w:hAnsi="Tahoma" w:cs="Tahoma"/>
                <w:sz w:val="14"/>
              </w:rPr>
              <w:t>SQL Server</w:t>
            </w:r>
            <w:r w:rsidR="007E1344" w:rsidRPr="00F90DAA">
              <w:rPr>
                <w:rFonts w:ascii="Tahoma" w:eastAsia="Times New Roman" w:hAnsi="Tahoma" w:cs="Tahoma"/>
                <w:color w:val="000000"/>
                <w:sz w:val="18"/>
                <w:szCs w:val="18"/>
                <w:vertAlign w:val="superscript"/>
              </w:rPr>
              <w:t>®</w:t>
            </w:r>
            <w:r w:rsidRPr="00F90DAA">
              <w:rPr>
                <w:rFonts w:ascii="Tahoma" w:hAnsi="Tahoma" w:cs="Tahoma"/>
                <w:sz w:val="14"/>
              </w:rPr>
              <w:t xml:space="preserve"> 2012 Parallel Data Warehouse</w:t>
            </w:r>
            <w:bookmarkEnd w:id="411"/>
            <w:bookmarkEnd w:id="412"/>
          </w:p>
        </w:tc>
        <w:tc>
          <w:tcPr>
            <w:tcW w:w="450" w:type="dxa"/>
            <w:tcBorders>
              <w:bottom w:val="single" w:sz="4" w:space="0" w:color="auto"/>
            </w:tcBorders>
            <w:shd w:val="clear" w:color="auto" w:fill="auto"/>
            <w:vAlign w:val="center"/>
          </w:tcPr>
          <w:p w14:paraId="4CBC4A23" w14:textId="77777777" w:rsidR="001A63C6" w:rsidRPr="00AA7751" w:rsidRDefault="000E7A57" w:rsidP="00BF77C6">
            <w:pPr>
              <w:pStyle w:val="TableText"/>
              <w:widowControl w:val="0"/>
              <w:rPr>
                <w:rStyle w:val="EndnoteReference"/>
                <w:rFonts w:cs="Tahoma"/>
                <w:b w:val="0"/>
                <w:color w:val="000000"/>
                <w:sz w:val="13"/>
                <w:szCs w:val="13"/>
                <w:u w:val="single"/>
                <w:lang w:val="nl-NL"/>
              </w:rPr>
            </w:pPr>
            <w:hyperlink w:anchor="_83_SQL_Server" w:history="1">
              <w:r w:rsidR="002D5731" w:rsidRPr="00163B83">
                <w:rPr>
                  <w:rStyle w:val="Hyperlink"/>
                  <w:rFonts w:cs="Tahoma"/>
                  <w:b/>
                  <w:sz w:val="13"/>
                  <w:szCs w:val="13"/>
                  <w:lang w:val="nl-NL"/>
                </w:rPr>
                <w:t>8</w:t>
              </w:r>
            </w:hyperlink>
            <w:r w:rsidR="00BF77C6">
              <w:rPr>
                <w:rStyle w:val="Hyperlink"/>
                <w:rFonts w:cs="Tahoma"/>
                <w:b/>
                <w:sz w:val="13"/>
                <w:szCs w:val="13"/>
                <w:lang w:val="nl-NL"/>
              </w:rPr>
              <w:t>4</w:t>
            </w:r>
            <w:hyperlink w:anchor="_80_SQL_Server" w:history="1"/>
          </w:p>
        </w:tc>
        <w:tc>
          <w:tcPr>
            <w:tcW w:w="450" w:type="dxa"/>
            <w:tcBorders>
              <w:bottom w:val="single" w:sz="4" w:space="0" w:color="auto"/>
            </w:tcBorders>
            <w:shd w:val="clear" w:color="auto" w:fill="auto"/>
          </w:tcPr>
          <w:p w14:paraId="4CBC4A24" w14:textId="77777777" w:rsidR="001A63C6" w:rsidRPr="00AA7751" w:rsidRDefault="001A63C6" w:rsidP="001A63C6">
            <w:pPr>
              <w:pStyle w:val="TableText"/>
              <w:widowControl w:val="0"/>
              <w:spacing w:before="80"/>
              <w:rPr>
                <w:rFonts w:ascii="Tahoma" w:hAnsi="Tahoma" w:cs="Tahoma"/>
                <w:sz w:val="13"/>
                <w:lang w:val="nl-NL"/>
              </w:rPr>
            </w:pPr>
            <w:r w:rsidRPr="00AA7751">
              <w:rPr>
                <w:rFonts w:ascii="Tahoma" w:hAnsi="Tahoma" w:cs="Tahoma"/>
                <w:sz w:val="13"/>
                <w:lang w:val="nl-NL"/>
              </w:rPr>
              <w:t>03/13</w:t>
            </w:r>
          </w:p>
        </w:tc>
        <w:tc>
          <w:tcPr>
            <w:tcW w:w="360" w:type="dxa"/>
            <w:tcBorders>
              <w:bottom w:val="single" w:sz="4" w:space="0" w:color="auto"/>
              <w:right w:val="single" w:sz="18" w:space="0" w:color="auto"/>
            </w:tcBorders>
            <w:shd w:val="clear" w:color="auto" w:fill="auto"/>
            <w:vAlign w:val="center"/>
          </w:tcPr>
          <w:p w14:paraId="4CBC4A25" w14:textId="77777777" w:rsidR="001A63C6" w:rsidRPr="00AA7751" w:rsidRDefault="001A63C6" w:rsidP="001A63C6">
            <w:pPr>
              <w:pStyle w:val="TableText"/>
              <w:widowControl w:val="0"/>
              <w:rPr>
                <w:rFonts w:ascii="Tahoma" w:hAnsi="Tahoma" w:cs="Tahoma"/>
                <w:sz w:val="13"/>
                <w:lang w:val="nl-NL"/>
              </w:rPr>
            </w:pPr>
            <w:r w:rsidRPr="00AA7751">
              <w:rPr>
                <w:rFonts w:ascii="Tahoma" w:hAnsi="Tahoma" w:cs="Tahoma"/>
                <w:sz w:val="13"/>
                <w:lang w:val="nl-NL"/>
              </w:rPr>
              <w:t>SRV</w:t>
            </w:r>
          </w:p>
        </w:tc>
        <w:tc>
          <w:tcPr>
            <w:tcW w:w="360" w:type="dxa"/>
            <w:tcBorders>
              <w:left w:val="single" w:sz="18" w:space="0" w:color="auto"/>
              <w:bottom w:val="single" w:sz="4" w:space="0" w:color="auto"/>
            </w:tcBorders>
            <w:shd w:val="clear" w:color="auto" w:fill="auto"/>
            <w:vAlign w:val="center"/>
          </w:tcPr>
          <w:p w14:paraId="4CBC4A26" w14:textId="77777777" w:rsidR="001A63C6" w:rsidRPr="00AA7751" w:rsidRDefault="001A63C6" w:rsidP="001A63C6">
            <w:pPr>
              <w:pStyle w:val="TableText"/>
              <w:widowControl w:val="0"/>
              <w:rPr>
                <w:rFonts w:ascii="Tahoma" w:hAnsi="Tahoma" w:cs="Tahoma"/>
                <w:sz w:val="13"/>
                <w:lang w:val="nl-NL"/>
              </w:rPr>
            </w:pPr>
            <w:r w:rsidRPr="00AA7751">
              <w:rPr>
                <w:rFonts w:ascii="Tahoma" w:hAnsi="Tahoma" w:cs="Tahoma"/>
                <w:sz w:val="13"/>
                <w:lang w:val="nl-NL"/>
              </w:rPr>
              <w:t>200</w:t>
            </w:r>
          </w:p>
        </w:tc>
        <w:tc>
          <w:tcPr>
            <w:tcW w:w="450" w:type="dxa"/>
            <w:tcBorders>
              <w:bottom w:val="single" w:sz="4" w:space="0" w:color="auto"/>
            </w:tcBorders>
            <w:shd w:val="clear" w:color="auto" w:fill="auto"/>
            <w:vAlign w:val="center"/>
          </w:tcPr>
          <w:p w14:paraId="4CBC4A27" w14:textId="77777777" w:rsidR="001A63C6" w:rsidRPr="00AA7751" w:rsidRDefault="001A63C6" w:rsidP="001A63C6">
            <w:pPr>
              <w:pStyle w:val="TableText"/>
              <w:widowControl w:val="0"/>
              <w:rPr>
                <w:rFonts w:ascii="Tahoma" w:hAnsi="Tahoma" w:cs="Tahoma"/>
                <w:sz w:val="13"/>
                <w:lang w:val="nl-NL"/>
              </w:rPr>
            </w:pPr>
            <w:r w:rsidRPr="00AA7751">
              <w:rPr>
                <w:rFonts w:ascii="Tahoma" w:hAnsi="Tahoma" w:cs="Tahoma"/>
                <w:sz w:val="13"/>
                <w:lang w:val="nl-NL"/>
              </w:rPr>
              <w:t>500</w:t>
            </w:r>
          </w:p>
        </w:tc>
        <w:tc>
          <w:tcPr>
            <w:tcW w:w="450" w:type="dxa"/>
            <w:tcBorders>
              <w:bottom w:val="single" w:sz="4" w:space="0" w:color="auto"/>
            </w:tcBorders>
            <w:shd w:val="clear" w:color="auto" w:fill="auto"/>
            <w:vAlign w:val="center"/>
          </w:tcPr>
          <w:p w14:paraId="4CBC4A28" w14:textId="77777777" w:rsidR="001A63C6" w:rsidRPr="00AA7751" w:rsidRDefault="001A63C6" w:rsidP="001A63C6">
            <w:pPr>
              <w:pStyle w:val="TableText"/>
              <w:widowControl w:val="0"/>
              <w:rPr>
                <w:rFonts w:ascii="Tahoma" w:hAnsi="Tahoma" w:cs="Tahoma"/>
                <w:sz w:val="13"/>
                <w:lang w:val="nl-NL"/>
              </w:rPr>
            </w:pPr>
            <w:r w:rsidRPr="00AA7751">
              <w:rPr>
                <w:rFonts w:ascii="Tahoma" w:hAnsi="Tahoma" w:cs="Tahoma"/>
                <w:sz w:val="13"/>
                <w:lang w:val="nl-NL"/>
              </w:rPr>
              <w:t>400</w:t>
            </w:r>
          </w:p>
        </w:tc>
        <w:tc>
          <w:tcPr>
            <w:tcW w:w="450" w:type="dxa"/>
            <w:tcBorders>
              <w:bottom w:val="single" w:sz="4" w:space="0" w:color="auto"/>
            </w:tcBorders>
            <w:shd w:val="clear" w:color="auto" w:fill="auto"/>
            <w:vAlign w:val="center"/>
          </w:tcPr>
          <w:p w14:paraId="4CBC4A29" w14:textId="77777777" w:rsidR="001A63C6" w:rsidRPr="00AA7751" w:rsidRDefault="001A63C6" w:rsidP="001A63C6">
            <w:pPr>
              <w:pStyle w:val="TableText"/>
              <w:widowControl w:val="0"/>
              <w:rPr>
                <w:rFonts w:ascii="Tahoma" w:hAnsi="Tahoma" w:cs="Tahoma"/>
                <w:sz w:val="13"/>
                <w:lang w:val="nl-NL"/>
              </w:rPr>
            </w:pPr>
            <w:r w:rsidRPr="00AA7751">
              <w:rPr>
                <w:rFonts w:ascii="Tahoma" w:hAnsi="Tahoma" w:cs="Tahoma"/>
                <w:sz w:val="13"/>
                <w:lang w:val="nl-NL"/>
              </w:rPr>
              <w:t>300</w:t>
            </w:r>
          </w:p>
        </w:tc>
        <w:tc>
          <w:tcPr>
            <w:tcW w:w="450" w:type="dxa"/>
            <w:tcBorders>
              <w:bottom w:val="single" w:sz="4" w:space="0" w:color="auto"/>
            </w:tcBorders>
            <w:shd w:val="clear" w:color="auto" w:fill="auto"/>
            <w:vAlign w:val="center"/>
          </w:tcPr>
          <w:p w14:paraId="4CBC4A2A" w14:textId="77777777" w:rsidR="001A63C6" w:rsidRPr="00AA7751" w:rsidRDefault="001A63C6" w:rsidP="001A63C6">
            <w:pPr>
              <w:pStyle w:val="TableText"/>
              <w:widowControl w:val="0"/>
              <w:rPr>
                <w:rFonts w:ascii="Tahoma" w:hAnsi="Tahoma" w:cs="Tahoma"/>
                <w:sz w:val="13"/>
                <w:lang w:val="nl-NL"/>
              </w:rPr>
            </w:pPr>
            <w:r w:rsidRPr="00AA7751">
              <w:rPr>
                <w:rFonts w:ascii="Tahoma" w:hAnsi="Tahoma" w:cs="Tahoma"/>
                <w:sz w:val="13"/>
                <w:lang w:val="nl-NL"/>
              </w:rPr>
              <w:t>300</w:t>
            </w:r>
          </w:p>
        </w:tc>
        <w:tc>
          <w:tcPr>
            <w:tcW w:w="450" w:type="dxa"/>
            <w:tcBorders>
              <w:bottom w:val="single" w:sz="4" w:space="0" w:color="auto"/>
            </w:tcBorders>
            <w:shd w:val="clear" w:color="auto" w:fill="auto"/>
            <w:vAlign w:val="center"/>
          </w:tcPr>
          <w:p w14:paraId="4CBC4A2B" w14:textId="77777777" w:rsidR="001A63C6" w:rsidRPr="00AA7751" w:rsidRDefault="001A63C6" w:rsidP="001A63C6">
            <w:pPr>
              <w:pStyle w:val="TableText"/>
              <w:widowControl w:val="0"/>
              <w:rPr>
                <w:rFonts w:ascii="Tahoma" w:hAnsi="Tahoma" w:cs="Tahoma"/>
                <w:sz w:val="13"/>
                <w:lang w:val="nl-NL"/>
              </w:rPr>
            </w:pPr>
            <w:r w:rsidRPr="00AA7751">
              <w:rPr>
                <w:rFonts w:ascii="Tahoma" w:hAnsi="Tahoma" w:cs="Tahoma"/>
                <w:sz w:val="13"/>
                <w:lang w:val="nl-NL"/>
              </w:rPr>
              <w:t>200</w:t>
            </w:r>
          </w:p>
        </w:tc>
        <w:tc>
          <w:tcPr>
            <w:tcW w:w="360" w:type="dxa"/>
            <w:tcBorders>
              <w:bottom w:val="single" w:sz="4" w:space="0" w:color="auto"/>
              <w:right w:val="single" w:sz="18" w:space="0" w:color="auto"/>
            </w:tcBorders>
            <w:shd w:val="clear" w:color="auto" w:fill="auto"/>
            <w:vAlign w:val="center"/>
          </w:tcPr>
          <w:p w14:paraId="4CBC4A2C" w14:textId="77777777" w:rsidR="001A63C6" w:rsidRPr="00AA7751" w:rsidRDefault="001A63C6" w:rsidP="001A63C6">
            <w:pPr>
              <w:pStyle w:val="TableText"/>
              <w:widowControl w:val="0"/>
              <w:rPr>
                <w:rFonts w:ascii="Tahoma" w:hAnsi="Tahoma" w:cs="Tahoma"/>
                <w:sz w:val="13"/>
                <w:lang w:val="nl-NL"/>
              </w:rPr>
            </w:pPr>
            <w:r w:rsidRPr="00AA7751">
              <w:rPr>
                <w:rFonts w:ascii="Tahoma" w:hAnsi="Tahoma" w:cs="Tahoma"/>
                <w:sz w:val="13"/>
                <w:lang w:val="nl-NL"/>
              </w:rPr>
              <w:t>100</w:t>
            </w:r>
          </w:p>
        </w:tc>
        <w:tc>
          <w:tcPr>
            <w:tcW w:w="450" w:type="dxa"/>
            <w:tcBorders>
              <w:left w:val="single" w:sz="18" w:space="0" w:color="auto"/>
              <w:bottom w:val="single" w:sz="4" w:space="0" w:color="auto"/>
            </w:tcBorders>
            <w:shd w:val="clear" w:color="auto" w:fill="auto"/>
            <w:vAlign w:val="center"/>
          </w:tcPr>
          <w:p w14:paraId="4CBC4A2D" w14:textId="77777777" w:rsidR="001A63C6" w:rsidRPr="00AA7751" w:rsidRDefault="001A63C6" w:rsidP="001A63C6">
            <w:pPr>
              <w:pStyle w:val="TableText"/>
              <w:widowControl w:val="0"/>
              <w:rPr>
                <w:rFonts w:ascii="Tahoma" w:hAnsi="Tahoma" w:cs="Tahoma"/>
                <w:sz w:val="13"/>
                <w:lang w:val="nl-NL"/>
              </w:rPr>
            </w:pPr>
          </w:p>
        </w:tc>
        <w:tc>
          <w:tcPr>
            <w:tcW w:w="450" w:type="dxa"/>
            <w:tcBorders>
              <w:bottom w:val="single" w:sz="4" w:space="0" w:color="auto"/>
            </w:tcBorders>
            <w:shd w:val="clear" w:color="auto" w:fill="auto"/>
            <w:vAlign w:val="center"/>
          </w:tcPr>
          <w:p w14:paraId="4CBC4A2E" w14:textId="77777777" w:rsidR="001A63C6" w:rsidRPr="00AA7751" w:rsidRDefault="001A63C6" w:rsidP="001A63C6">
            <w:pPr>
              <w:pStyle w:val="TableText"/>
              <w:widowControl w:val="0"/>
              <w:rPr>
                <w:rFonts w:ascii="Tahoma" w:hAnsi="Tahoma" w:cs="Tahoma"/>
                <w:sz w:val="13"/>
                <w:lang w:val="nl-NL"/>
              </w:rPr>
            </w:pPr>
          </w:p>
        </w:tc>
        <w:tc>
          <w:tcPr>
            <w:tcW w:w="450" w:type="dxa"/>
            <w:tcBorders>
              <w:bottom w:val="single" w:sz="4" w:space="0" w:color="auto"/>
              <w:right w:val="single" w:sz="18" w:space="0" w:color="auto"/>
            </w:tcBorders>
            <w:shd w:val="clear" w:color="auto" w:fill="auto"/>
            <w:vAlign w:val="center"/>
          </w:tcPr>
          <w:p w14:paraId="4CBC4A2F" w14:textId="77777777" w:rsidR="001A63C6" w:rsidRPr="00AA7751" w:rsidRDefault="001A63C6" w:rsidP="001A63C6">
            <w:pPr>
              <w:pStyle w:val="TableText"/>
              <w:widowControl w:val="0"/>
              <w:rPr>
                <w:rFonts w:ascii="Tahoma" w:hAnsi="Tahoma" w:cs="Tahoma"/>
                <w:sz w:val="13"/>
                <w:lang w:val="nl-NL"/>
              </w:rPr>
            </w:pPr>
          </w:p>
        </w:tc>
        <w:tc>
          <w:tcPr>
            <w:tcW w:w="450" w:type="dxa"/>
            <w:tcBorders>
              <w:left w:val="single" w:sz="18" w:space="0" w:color="auto"/>
              <w:bottom w:val="single" w:sz="4" w:space="0" w:color="auto"/>
            </w:tcBorders>
            <w:shd w:val="clear" w:color="auto" w:fill="auto"/>
            <w:vAlign w:val="center"/>
          </w:tcPr>
          <w:p w14:paraId="4CBC4A30" w14:textId="77777777" w:rsidR="001A63C6" w:rsidRPr="00AA7751" w:rsidRDefault="001A63C6" w:rsidP="001A63C6">
            <w:pPr>
              <w:pStyle w:val="TableText"/>
              <w:widowControl w:val="0"/>
              <w:rPr>
                <w:rFonts w:ascii="Tahoma" w:hAnsi="Tahoma" w:cs="Tahoma"/>
                <w:sz w:val="13"/>
                <w:lang w:val="nl-NL"/>
              </w:rPr>
            </w:pPr>
          </w:p>
        </w:tc>
        <w:tc>
          <w:tcPr>
            <w:tcW w:w="450" w:type="dxa"/>
            <w:tcBorders>
              <w:bottom w:val="single" w:sz="4" w:space="0" w:color="auto"/>
              <w:right w:val="single" w:sz="18" w:space="0" w:color="auto"/>
            </w:tcBorders>
            <w:shd w:val="clear" w:color="auto" w:fill="auto"/>
            <w:vAlign w:val="center"/>
          </w:tcPr>
          <w:p w14:paraId="4CBC4A31" w14:textId="77777777" w:rsidR="001A63C6" w:rsidRPr="00AA7751" w:rsidRDefault="001A63C6" w:rsidP="001A63C6">
            <w:pPr>
              <w:pStyle w:val="TableText"/>
              <w:widowControl w:val="0"/>
              <w:rPr>
                <w:rFonts w:ascii="Tahoma" w:hAnsi="Tahoma" w:cs="Tahoma"/>
                <w:sz w:val="13"/>
                <w:lang w:val="nl-NL"/>
              </w:rPr>
            </w:pPr>
            <w:r w:rsidRPr="00AA7751">
              <w:rPr>
                <w:rFonts w:ascii="Tahoma" w:hAnsi="Tahoma" w:cs="Tahoma"/>
                <w:sz w:val="13"/>
                <w:lang w:val="nl-NL"/>
              </w:rPr>
              <w:t>A, S</w:t>
            </w:r>
          </w:p>
        </w:tc>
        <w:tc>
          <w:tcPr>
            <w:tcW w:w="450" w:type="dxa"/>
            <w:tcBorders>
              <w:left w:val="single" w:sz="18" w:space="0" w:color="auto"/>
              <w:bottom w:val="single" w:sz="4" w:space="0" w:color="auto"/>
              <w:right w:val="single" w:sz="18" w:space="0" w:color="auto"/>
            </w:tcBorders>
            <w:shd w:val="clear" w:color="auto" w:fill="auto"/>
            <w:vAlign w:val="center"/>
          </w:tcPr>
          <w:p w14:paraId="4CBC4A32" w14:textId="77777777" w:rsidR="001A63C6" w:rsidRPr="00AA7751" w:rsidRDefault="001A63C6" w:rsidP="001A63C6">
            <w:pPr>
              <w:pStyle w:val="TableText"/>
              <w:widowControl w:val="0"/>
              <w:rPr>
                <w:rFonts w:ascii="Tahoma" w:hAnsi="Tahoma" w:cs="Tahoma"/>
                <w:sz w:val="13"/>
                <w:lang w:val="nl-NL"/>
              </w:rPr>
            </w:pPr>
          </w:p>
        </w:tc>
        <w:tc>
          <w:tcPr>
            <w:tcW w:w="450" w:type="dxa"/>
            <w:tcBorders>
              <w:bottom w:val="single" w:sz="4" w:space="0" w:color="auto"/>
            </w:tcBorders>
            <w:shd w:val="clear" w:color="auto" w:fill="auto"/>
          </w:tcPr>
          <w:p w14:paraId="4CBC4A33" w14:textId="77777777" w:rsidR="001A63C6" w:rsidRPr="00AA7751" w:rsidRDefault="001A63C6" w:rsidP="001A63C6">
            <w:pPr>
              <w:pStyle w:val="TableText"/>
              <w:widowControl w:val="0"/>
              <w:rPr>
                <w:rFonts w:ascii="Tahoma" w:hAnsi="Tahoma" w:cs="Tahoma"/>
                <w:sz w:val="13"/>
                <w:lang w:val="nl-NL"/>
              </w:rPr>
            </w:pPr>
          </w:p>
        </w:tc>
        <w:tc>
          <w:tcPr>
            <w:tcW w:w="540" w:type="dxa"/>
            <w:tcBorders>
              <w:bottom w:val="single" w:sz="4" w:space="0" w:color="auto"/>
            </w:tcBorders>
            <w:shd w:val="clear" w:color="auto" w:fill="auto"/>
            <w:vAlign w:val="center"/>
          </w:tcPr>
          <w:p w14:paraId="4CBC4A34" w14:textId="77777777" w:rsidR="001A63C6" w:rsidRPr="00AA7751" w:rsidRDefault="001A63C6" w:rsidP="001A63C6">
            <w:pPr>
              <w:pStyle w:val="TableText"/>
              <w:widowControl w:val="0"/>
              <w:rPr>
                <w:rFonts w:ascii="Tahoma" w:hAnsi="Tahoma" w:cs="Tahoma"/>
                <w:sz w:val="13"/>
                <w:lang w:val="nl-NL"/>
              </w:rPr>
            </w:pPr>
          </w:p>
        </w:tc>
      </w:tr>
      <w:tr w:rsidR="00B33D0E" w:rsidRPr="00AA7751" w14:paraId="4CBC4A49" w14:textId="77777777" w:rsidTr="0017386F">
        <w:trPr>
          <w:trHeight w:val="145"/>
        </w:trPr>
        <w:tc>
          <w:tcPr>
            <w:tcW w:w="2734" w:type="dxa"/>
            <w:tcBorders>
              <w:bottom w:val="single" w:sz="4" w:space="0" w:color="auto"/>
            </w:tcBorders>
            <w:shd w:val="clear" w:color="auto" w:fill="FABF8F"/>
            <w:vAlign w:val="center"/>
          </w:tcPr>
          <w:p w14:paraId="4CBC4A36" w14:textId="77777777" w:rsidR="001A63C6" w:rsidRPr="00F90DAA" w:rsidRDefault="001A63C6" w:rsidP="007E189C">
            <w:pPr>
              <w:pStyle w:val="ProductNames"/>
              <w:rPr>
                <w:rFonts w:ascii="Tahoma" w:hAnsi="Tahoma" w:cs="Tahoma"/>
                <w:sz w:val="14"/>
              </w:rPr>
            </w:pPr>
            <w:bookmarkStart w:id="413" w:name="_Toc336338047"/>
            <w:bookmarkStart w:id="414" w:name="_Toc357608808"/>
            <w:r w:rsidRPr="00F90DAA">
              <w:rPr>
                <w:rFonts w:ascii="Tahoma" w:hAnsi="Tahoma" w:cs="Tahoma"/>
                <w:sz w:val="14"/>
              </w:rPr>
              <w:lastRenderedPageBreak/>
              <w:t>SQL Server</w:t>
            </w:r>
            <w:r w:rsidR="007E1344" w:rsidRPr="00F90DAA">
              <w:rPr>
                <w:rFonts w:ascii="Tahoma" w:eastAsia="Times New Roman" w:hAnsi="Tahoma" w:cs="Tahoma"/>
                <w:color w:val="000000"/>
                <w:sz w:val="18"/>
                <w:szCs w:val="18"/>
                <w:vertAlign w:val="superscript"/>
              </w:rPr>
              <w:t>®</w:t>
            </w:r>
            <w:r w:rsidRPr="00F90DAA">
              <w:rPr>
                <w:rFonts w:ascii="Tahoma" w:hAnsi="Tahoma" w:cs="Tahoma"/>
                <w:sz w:val="14"/>
              </w:rPr>
              <w:t xml:space="preserve"> 2012 Parallel Data Warehouse Developer</w:t>
            </w:r>
            <w:bookmarkEnd w:id="413"/>
            <w:bookmarkEnd w:id="414"/>
          </w:p>
        </w:tc>
        <w:tc>
          <w:tcPr>
            <w:tcW w:w="450" w:type="dxa"/>
            <w:tcBorders>
              <w:bottom w:val="single" w:sz="4" w:space="0" w:color="auto"/>
            </w:tcBorders>
            <w:shd w:val="clear" w:color="auto" w:fill="FABF8F"/>
            <w:vAlign w:val="center"/>
          </w:tcPr>
          <w:p w14:paraId="4CBC4A37" w14:textId="77777777" w:rsidR="001A63C6" w:rsidRPr="00F90DAA" w:rsidRDefault="001A63C6" w:rsidP="0017386F">
            <w:pPr>
              <w:pStyle w:val="TableText"/>
              <w:widowControl w:val="0"/>
              <w:rPr>
                <w:rStyle w:val="EndnoteReference"/>
                <w:rFonts w:cs="Tahoma"/>
                <w:color w:val="000000"/>
                <w:sz w:val="13"/>
                <w:szCs w:val="13"/>
                <w:u w:val="single"/>
              </w:rPr>
            </w:pPr>
          </w:p>
        </w:tc>
        <w:tc>
          <w:tcPr>
            <w:tcW w:w="450" w:type="dxa"/>
            <w:tcBorders>
              <w:bottom w:val="single" w:sz="4" w:space="0" w:color="auto"/>
            </w:tcBorders>
            <w:shd w:val="clear" w:color="auto" w:fill="FABF8F"/>
          </w:tcPr>
          <w:p w14:paraId="4CBC4A38" w14:textId="77777777" w:rsidR="001A63C6" w:rsidRPr="00AA7751" w:rsidRDefault="001A63C6" w:rsidP="001A63C6">
            <w:pPr>
              <w:pStyle w:val="TableText"/>
              <w:widowControl w:val="0"/>
              <w:spacing w:before="80"/>
              <w:rPr>
                <w:rFonts w:ascii="Tahoma" w:hAnsi="Tahoma" w:cs="Tahoma"/>
                <w:sz w:val="13"/>
                <w:lang w:val="nl-NL"/>
              </w:rPr>
            </w:pPr>
            <w:r w:rsidRPr="00AA7751">
              <w:rPr>
                <w:rFonts w:ascii="Tahoma" w:hAnsi="Tahoma" w:cs="Tahoma"/>
                <w:sz w:val="13"/>
                <w:lang w:val="nl-NL"/>
              </w:rPr>
              <w:t>11/10</w:t>
            </w:r>
          </w:p>
        </w:tc>
        <w:tc>
          <w:tcPr>
            <w:tcW w:w="360" w:type="dxa"/>
            <w:tcBorders>
              <w:bottom w:val="single" w:sz="4" w:space="0" w:color="auto"/>
              <w:right w:val="single" w:sz="18" w:space="0" w:color="auto"/>
            </w:tcBorders>
            <w:shd w:val="clear" w:color="auto" w:fill="FABF8F"/>
            <w:vAlign w:val="center"/>
          </w:tcPr>
          <w:p w14:paraId="4CBC4A39" w14:textId="77777777" w:rsidR="001A63C6" w:rsidRPr="00AA7751" w:rsidRDefault="001A63C6" w:rsidP="001A63C6">
            <w:pPr>
              <w:pStyle w:val="TableText"/>
              <w:widowControl w:val="0"/>
              <w:rPr>
                <w:rFonts w:ascii="Tahoma" w:hAnsi="Tahoma" w:cs="Tahoma"/>
                <w:sz w:val="13"/>
                <w:lang w:val="nl-NL"/>
              </w:rPr>
            </w:pPr>
            <w:r w:rsidRPr="00AA7751">
              <w:rPr>
                <w:rFonts w:ascii="Tahoma" w:hAnsi="Tahoma" w:cs="Tahoma"/>
                <w:sz w:val="13"/>
                <w:lang w:val="nl-NL"/>
              </w:rPr>
              <w:t>SRV</w:t>
            </w:r>
          </w:p>
        </w:tc>
        <w:tc>
          <w:tcPr>
            <w:tcW w:w="360" w:type="dxa"/>
            <w:tcBorders>
              <w:left w:val="single" w:sz="18" w:space="0" w:color="auto"/>
              <w:bottom w:val="single" w:sz="4" w:space="0" w:color="auto"/>
            </w:tcBorders>
            <w:shd w:val="clear" w:color="auto" w:fill="FABF8F"/>
            <w:vAlign w:val="center"/>
          </w:tcPr>
          <w:p w14:paraId="4CBC4A3A" w14:textId="77777777" w:rsidR="001A63C6" w:rsidRPr="00AA7751" w:rsidRDefault="001A63C6" w:rsidP="001A63C6">
            <w:pPr>
              <w:pStyle w:val="TableText"/>
              <w:widowControl w:val="0"/>
              <w:rPr>
                <w:rFonts w:ascii="Tahoma" w:hAnsi="Tahoma" w:cs="Tahoma"/>
                <w:sz w:val="13"/>
                <w:lang w:val="nl-NL"/>
              </w:rPr>
            </w:pPr>
            <w:r w:rsidRPr="00AA7751">
              <w:rPr>
                <w:rFonts w:ascii="Tahoma" w:hAnsi="Tahoma" w:cs="Tahoma"/>
                <w:sz w:val="13"/>
                <w:lang w:val="nl-NL"/>
              </w:rPr>
              <w:t>1</w:t>
            </w:r>
          </w:p>
        </w:tc>
        <w:tc>
          <w:tcPr>
            <w:tcW w:w="450" w:type="dxa"/>
            <w:tcBorders>
              <w:bottom w:val="single" w:sz="4" w:space="0" w:color="auto"/>
            </w:tcBorders>
            <w:shd w:val="clear" w:color="auto" w:fill="FABF8F"/>
            <w:vAlign w:val="center"/>
          </w:tcPr>
          <w:p w14:paraId="4CBC4A3B" w14:textId="77777777" w:rsidR="001A63C6" w:rsidRPr="00AA7751" w:rsidRDefault="001A63C6" w:rsidP="001A63C6">
            <w:pPr>
              <w:pStyle w:val="TableText"/>
              <w:widowControl w:val="0"/>
              <w:rPr>
                <w:rFonts w:ascii="Tahoma" w:hAnsi="Tahoma" w:cs="Tahoma"/>
                <w:sz w:val="13"/>
                <w:lang w:val="nl-NL"/>
              </w:rPr>
            </w:pPr>
            <w:r w:rsidRPr="00AA7751">
              <w:rPr>
                <w:rFonts w:ascii="Tahoma" w:hAnsi="Tahoma" w:cs="Tahoma"/>
                <w:sz w:val="13"/>
                <w:lang w:val="nl-NL"/>
              </w:rPr>
              <w:t>3</w:t>
            </w:r>
          </w:p>
        </w:tc>
        <w:tc>
          <w:tcPr>
            <w:tcW w:w="450" w:type="dxa"/>
            <w:tcBorders>
              <w:bottom w:val="single" w:sz="4" w:space="0" w:color="auto"/>
            </w:tcBorders>
            <w:shd w:val="clear" w:color="auto" w:fill="FABF8F"/>
            <w:vAlign w:val="center"/>
          </w:tcPr>
          <w:p w14:paraId="4CBC4A3C" w14:textId="77777777" w:rsidR="001A63C6" w:rsidRPr="00AA7751" w:rsidRDefault="001A63C6" w:rsidP="001A63C6">
            <w:pPr>
              <w:pStyle w:val="TableText"/>
              <w:widowControl w:val="0"/>
              <w:rPr>
                <w:rFonts w:ascii="Tahoma" w:hAnsi="Tahoma" w:cs="Tahoma"/>
                <w:sz w:val="13"/>
                <w:lang w:val="nl-NL"/>
              </w:rPr>
            </w:pPr>
            <w:r w:rsidRPr="00AA7751">
              <w:rPr>
                <w:rFonts w:ascii="Tahoma" w:hAnsi="Tahoma" w:cs="Tahoma"/>
                <w:sz w:val="13"/>
                <w:lang w:val="nl-NL"/>
              </w:rPr>
              <w:t>2</w:t>
            </w:r>
          </w:p>
        </w:tc>
        <w:tc>
          <w:tcPr>
            <w:tcW w:w="450" w:type="dxa"/>
            <w:tcBorders>
              <w:bottom w:val="single" w:sz="4" w:space="0" w:color="auto"/>
            </w:tcBorders>
            <w:shd w:val="clear" w:color="auto" w:fill="FABF8F"/>
            <w:vAlign w:val="center"/>
          </w:tcPr>
          <w:p w14:paraId="4CBC4A3D" w14:textId="77777777" w:rsidR="001A63C6" w:rsidRPr="00AA7751" w:rsidRDefault="001A63C6" w:rsidP="001A63C6">
            <w:pPr>
              <w:pStyle w:val="TableText"/>
              <w:widowControl w:val="0"/>
              <w:rPr>
                <w:rFonts w:ascii="Tahoma" w:hAnsi="Tahoma" w:cs="Tahoma"/>
                <w:sz w:val="13"/>
                <w:lang w:val="nl-NL"/>
              </w:rPr>
            </w:pPr>
            <w:r w:rsidRPr="00AA7751">
              <w:rPr>
                <w:rFonts w:ascii="Tahoma" w:hAnsi="Tahoma" w:cs="Tahoma"/>
                <w:sz w:val="13"/>
                <w:lang w:val="nl-NL"/>
              </w:rPr>
              <w:t>2</w:t>
            </w:r>
          </w:p>
        </w:tc>
        <w:tc>
          <w:tcPr>
            <w:tcW w:w="450" w:type="dxa"/>
            <w:tcBorders>
              <w:bottom w:val="single" w:sz="4" w:space="0" w:color="auto"/>
            </w:tcBorders>
            <w:shd w:val="clear" w:color="auto" w:fill="FABF8F"/>
            <w:vAlign w:val="center"/>
          </w:tcPr>
          <w:p w14:paraId="4CBC4A3E" w14:textId="77777777" w:rsidR="001A63C6" w:rsidRPr="00AA7751" w:rsidRDefault="001A63C6" w:rsidP="001A63C6">
            <w:pPr>
              <w:pStyle w:val="TableText"/>
              <w:widowControl w:val="0"/>
              <w:rPr>
                <w:rFonts w:ascii="Tahoma" w:hAnsi="Tahoma" w:cs="Tahoma"/>
                <w:sz w:val="13"/>
                <w:lang w:val="nl-NL"/>
              </w:rPr>
            </w:pPr>
            <w:r w:rsidRPr="00AA7751">
              <w:rPr>
                <w:rFonts w:ascii="Tahoma" w:hAnsi="Tahoma" w:cs="Tahoma"/>
                <w:sz w:val="13"/>
                <w:lang w:val="nl-NL"/>
              </w:rPr>
              <w:t>2</w:t>
            </w:r>
          </w:p>
        </w:tc>
        <w:tc>
          <w:tcPr>
            <w:tcW w:w="450" w:type="dxa"/>
            <w:tcBorders>
              <w:bottom w:val="single" w:sz="4" w:space="0" w:color="auto"/>
            </w:tcBorders>
            <w:shd w:val="clear" w:color="auto" w:fill="FABF8F"/>
            <w:vAlign w:val="center"/>
          </w:tcPr>
          <w:p w14:paraId="4CBC4A3F" w14:textId="77777777" w:rsidR="001A63C6" w:rsidRPr="00AA7751" w:rsidRDefault="001A63C6" w:rsidP="001A63C6">
            <w:pPr>
              <w:pStyle w:val="TableText"/>
              <w:widowControl w:val="0"/>
              <w:rPr>
                <w:rFonts w:ascii="Tahoma" w:hAnsi="Tahoma" w:cs="Tahoma"/>
                <w:sz w:val="13"/>
                <w:lang w:val="nl-NL"/>
              </w:rPr>
            </w:pPr>
            <w:r w:rsidRPr="00AA7751">
              <w:rPr>
                <w:rFonts w:ascii="Tahoma" w:hAnsi="Tahoma" w:cs="Tahoma"/>
                <w:sz w:val="13"/>
                <w:lang w:val="nl-NL"/>
              </w:rPr>
              <w:t>1</w:t>
            </w:r>
          </w:p>
        </w:tc>
        <w:tc>
          <w:tcPr>
            <w:tcW w:w="360" w:type="dxa"/>
            <w:tcBorders>
              <w:bottom w:val="single" w:sz="4" w:space="0" w:color="auto"/>
              <w:right w:val="single" w:sz="18" w:space="0" w:color="auto"/>
            </w:tcBorders>
            <w:shd w:val="clear" w:color="auto" w:fill="FABF8F"/>
            <w:vAlign w:val="center"/>
          </w:tcPr>
          <w:p w14:paraId="4CBC4A40" w14:textId="77777777" w:rsidR="001A63C6" w:rsidRPr="00AA7751" w:rsidRDefault="001A63C6" w:rsidP="001A63C6">
            <w:pPr>
              <w:pStyle w:val="TableText"/>
              <w:widowControl w:val="0"/>
              <w:rPr>
                <w:rFonts w:ascii="Tahoma" w:hAnsi="Tahoma" w:cs="Tahoma"/>
                <w:sz w:val="13"/>
                <w:lang w:val="nl-NL"/>
              </w:rPr>
            </w:pPr>
            <w:r w:rsidRPr="00AA7751">
              <w:rPr>
                <w:rFonts w:ascii="Tahoma" w:hAnsi="Tahoma" w:cs="Tahoma"/>
                <w:sz w:val="13"/>
                <w:lang w:val="nl-NL"/>
              </w:rPr>
              <w:t>1</w:t>
            </w:r>
          </w:p>
        </w:tc>
        <w:tc>
          <w:tcPr>
            <w:tcW w:w="450" w:type="dxa"/>
            <w:tcBorders>
              <w:left w:val="single" w:sz="18" w:space="0" w:color="auto"/>
              <w:bottom w:val="single" w:sz="4" w:space="0" w:color="auto"/>
            </w:tcBorders>
            <w:shd w:val="clear" w:color="auto" w:fill="FABF8F"/>
            <w:vAlign w:val="center"/>
          </w:tcPr>
          <w:p w14:paraId="4CBC4A41" w14:textId="77777777" w:rsidR="001A63C6" w:rsidRPr="00AA7751" w:rsidRDefault="001A63C6" w:rsidP="001A63C6">
            <w:pPr>
              <w:pStyle w:val="TableText"/>
              <w:widowControl w:val="0"/>
              <w:rPr>
                <w:rFonts w:ascii="Tahoma" w:hAnsi="Tahoma" w:cs="Tahoma"/>
                <w:sz w:val="13"/>
                <w:lang w:val="nl-NL"/>
              </w:rPr>
            </w:pPr>
          </w:p>
        </w:tc>
        <w:tc>
          <w:tcPr>
            <w:tcW w:w="450" w:type="dxa"/>
            <w:tcBorders>
              <w:bottom w:val="single" w:sz="4" w:space="0" w:color="auto"/>
            </w:tcBorders>
            <w:shd w:val="clear" w:color="auto" w:fill="FABF8F"/>
            <w:vAlign w:val="center"/>
          </w:tcPr>
          <w:p w14:paraId="4CBC4A42" w14:textId="77777777" w:rsidR="001A63C6" w:rsidRPr="00AA7751" w:rsidRDefault="001A63C6" w:rsidP="001A63C6">
            <w:pPr>
              <w:pStyle w:val="TableText"/>
              <w:widowControl w:val="0"/>
              <w:rPr>
                <w:rFonts w:ascii="Tahoma" w:hAnsi="Tahoma" w:cs="Tahoma"/>
                <w:sz w:val="13"/>
                <w:lang w:val="nl-NL"/>
              </w:rPr>
            </w:pPr>
          </w:p>
        </w:tc>
        <w:tc>
          <w:tcPr>
            <w:tcW w:w="450" w:type="dxa"/>
            <w:tcBorders>
              <w:bottom w:val="single" w:sz="4" w:space="0" w:color="auto"/>
              <w:right w:val="single" w:sz="18" w:space="0" w:color="auto"/>
            </w:tcBorders>
            <w:shd w:val="clear" w:color="auto" w:fill="FABF8F"/>
            <w:vAlign w:val="center"/>
          </w:tcPr>
          <w:p w14:paraId="4CBC4A43" w14:textId="77777777" w:rsidR="001A63C6" w:rsidRPr="00AA7751" w:rsidRDefault="001A63C6" w:rsidP="001A63C6">
            <w:pPr>
              <w:pStyle w:val="TableText"/>
              <w:widowControl w:val="0"/>
              <w:rPr>
                <w:rFonts w:ascii="Tahoma" w:hAnsi="Tahoma" w:cs="Tahoma"/>
                <w:sz w:val="13"/>
                <w:lang w:val="nl-NL"/>
              </w:rPr>
            </w:pPr>
          </w:p>
        </w:tc>
        <w:tc>
          <w:tcPr>
            <w:tcW w:w="450" w:type="dxa"/>
            <w:tcBorders>
              <w:left w:val="single" w:sz="18" w:space="0" w:color="auto"/>
              <w:bottom w:val="single" w:sz="4" w:space="0" w:color="auto"/>
            </w:tcBorders>
            <w:shd w:val="clear" w:color="auto" w:fill="FABF8F"/>
            <w:vAlign w:val="center"/>
          </w:tcPr>
          <w:p w14:paraId="4CBC4A44" w14:textId="77777777" w:rsidR="001A63C6" w:rsidRPr="00AA7751" w:rsidRDefault="001A63C6" w:rsidP="001A63C6">
            <w:pPr>
              <w:pStyle w:val="TableText"/>
              <w:widowControl w:val="0"/>
              <w:rPr>
                <w:rFonts w:ascii="Tahoma" w:hAnsi="Tahoma" w:cs="Tahoma"/>
                <w:sz w:val="13"/>
                <w:lang w:val="nl-NL"/>
              </w:rPr>
            </w:pPr>
          </w:p>
        </w:tc>
        <w:tc>
          <w:tcPr>
            <w:tcW w:w="450" w:type="dxa"/>
            <w:tcBorders>
              <w:bottom w:val="single" w:sz="4" w:space="0" w:color="auto"/>
              <w:right w:val="single" w:sz="18" w:space="0" w:color="auto"/>
            </w:tcBorders>
            <w:shd w:val="clear" w:color="auto" w:fill="FABF8F"/>
            <w:vAlign w:val="center"/>
          </w:tcPr>
          <w:p w14:paraId="4CBC4A45" w14:textId="77777777" w:rsidR="001A63C6" w:rsidRPr="00AA7751" w:rsidRDefault="001A63C6" w:rsidP="001A63C6">
            <w:pPr>
              <w:pStyle w:val="TableText"/>
              <w:widowControl w:val="0"/>
              <w:rPr>
                <w:rFonts w:ascii="Tahoma" w:hAnsi="Tahoma" w:cs="Tahoma"/>
                <w:sz w:val="13"/>
                <w:lang w:val="nl-NL"/>
              </w:rPr>
            </w:pPr>
          </w:p>
        </w:tc>
        <w:tc>
          <w:tcPr>
            <w:tcW w:w="450" w:type="dxa"/>
            <w:tcBorders>
              <w:left w:val="single" w:sz="18" w:space="0" w:color="auto"/>
              <w:bottom w:val="single" w:sz="4" w:space="0" w:color="auto"/>
              <w:right w:val="single" w:sz="18" w:space="0" w:color="auto"/>
            </w:tcBorders>
            <w:shd w:val="clear" w:color="auto" w:fill="FABF8F"/>
            <w:vAlign w:val="center"/>
          </w:tcPr>
          <w:p w14:paraId="4CBC4A46" w14:textId="77777777" w:rsidR="001A63C6" w:rsidRPr="00AA7751" w:rsidRDefault="001A63C6" w:rsidP="001A63C6">
            <w:pPr>
              <w:pStyle w:val="TableText"/>
              <w:widowControl w:val="0"/>
              <w:rPr>
                <w:rFonts w:ascii="Tahoma" w:hAnsi="Tahoma" w:cs="Tahoma"/>
                <w:sz w:val="13"/>
                <w:lang w:val="nl-NL"/>
              </w:rPr>
            </w:pPr>
          </w:p>
        </w:tc>
        <w:tc>
          <w:tcPr>
            <w:tcW w:w="450" w:type="dxa"/>
            <w:tcBorders>
              <w:bottom w:val="single" w:sz="4" w:space="0" w:color="auto"/>
            </w:tcBorders>
            <w:shd w:val="clear" w:color="auto" w:fill="FABF8F"/>
          </w:tcPr>
          <w:p w14:paraId="4CBC4A47" w14:textId="77777777" w:rsidR="001A63C6" w:rsidRPr="00AA7751" w:rsidRDefault="001A63C6" w:rsidP="001A63C6">
            <w:pPr>
              <w:pStyle w:val="TableText"/>
              <w:widowControl w:val="0"/>
              <w:rPr>
                <w:rFonts w:ascii="Tahoma" w:hAnsi="Tahoma" w:cs="Tahoma"/>
                <w:sz w:val="13"/>
                <w:lang w:val="nl-NL"/>
              </w:rPr>
            </w:pPr>
          </w:p>
        </w:tc>
        <w:tc>
          <w:tcPr>
            <w:tcW w:w="540" w:type="dxa"/>
            <w:tcBorders>
              <w:bottom w:val="single" w:sz="4" w:space="0" w:color="auto"/>
            </w:tcBorders>
            <w:shd w:val="clear" w:color="auto" w:fill="FABF8F"/>
            <w:vAlign w:val="center"/>
          </w:tcPr>
          <w:p w14:paraId="4CBC4A48" w14:textId="77777777" w:rsidR="001A63C6" w:rsidRPr="00AA7751" w:rsidRDefault="001A63C6" w:rsidP="001A63C6">
            <w:pPr>
              <w:pStyle w:val="TableText"/>
              <w:widowControl w:val="0"/>
              <w:rPr>
                <w:rFonts w:ascii="Tahoma" w:hAnsi="Tahoma" w:cs="Tahoma"/>
                <w:sz w:val="13"/>
                <w:lang w:val="nl-NL"/>
              </w:rPr>
            </w:pPr>
          </w:p>
        </w:tc>
      </w:tr>
      <w:tr w:rsidR="001A63C6" w:rsidRPr="00AA7751" w14:paraId="4CBC4A5D" w14:textId="77777777" w:rsidTr="0017386F">
        <w:trPr>
          <w:trHeight w:val="145"/>
        </w:trPr>
        <w:tc>
          <w:tcPr>
            <w:tcW w:w="2734" w:type="dxa"/>
            <w:tcBorders>
              <w:bottom w:val="single" w:sz="4" w:space="0" w:color="auto"/>
            </w:tcBorders>
            <w:shd w:val="clear" w:color="auto" w:fill="auto"/>
            <w:vAlign w:val="center"/>
          </w:tcPr>
          <w:p w14:paraId="4CBC4A4A" w14:textId="77777777" w:rsidR="001A63C6" w:rsidRPr="00AA7751" w:rsidRDefault="001A63C6" w:rsidP="007E189C">
            <w:pPr>
              <w:pStyle w:val="ProductNames"/>
              <w:rPr>
                <w:rFonts w:ascii="Tahoma" w:hAnsi="Tahoma" w:cs="Tahoma"/>
                <w:sz w:val="14"/>
                <w:lang w:val="nl-NL"/>
              </w:rPr>
            </w:pPr>
            <w:bookmarkStart w:id="415" w:name="_Toc336338059"/>
            <w:bookmarkStart w:id="416" w:name="_Toc357608809"/>
            <w:r w:rsidRPr="00AA7751">
              <w:rPr>
                <w:rFonts w:ascii="Tahoma" w:hAnsi="Tahoma" w:cs="Tahoma"/>
                <w:sz w:val="14"/>
                <w:lang w:val="nl-NL"/>
              </w:rPr>
              <w:t>SQL Server</w:t>
            </w:r>
            <w:r w:rsidR="007E1344" w:rsidRPr="007E1344">
              <w:rPr>
                <w:rFonts w:ascii="Tahoma" w:eastAsia="Times New Roman" w:hAnsi="Tahoma" w:cs="Tahoma"/>
                <w:color w:val="000000"/>
                <w:sz w:val="18"/>
                <w:szCs w:val="18"/>
                <w:vertAlign w:val="superscript"/>
                <w:lang w:val="nl-NL"/>
              </w:rPr>
              <w:t>®</w:t>
            </w:r>
            <w:r w:rsidRPr="00AA7751">
              <w:rPr>
                <w:rFonts w:ascii="Tahoma" w:hAnsi="Tahoma" w:cs="Tahoma"/>
                <w:sz w:val="14"/>
                <w:lang w:val="nl-NL"/>
              </w:rPr>
              <w:t xml:space="preserve"> 2012 Standard</w:t>
            </w:r>
            <w:bookmarkEnd w:id="415"/>
            <w:bookmarkEnd w:id="416"/>
            <w:r w:rsidRPr="00AA7751">
              <w:rPr>
                <w:rFonts w:ascii="Tahoma" w:hAnsi="Tahoma" w:cs="Tahoma"/>
                <w:sz w:val="14"/>
                <w:lang w:val="nl-NL"/>
              </w:rPr>
              <w:t xml:space="preserve"> </w:t>
            </w:r>
          </w:p>
        </w:tc>
        <w:tc>
          <w:tcPr>
            <w:tcW w:w="450" w:type="dxa"/>
            <w:tcBorders>
              <w:bottom w:val="single" w:sz="4" w:space="0" w:color="auto"/>
            </w:tcBorders>
            <w:shd w:val="clear" w:color="auto" w:fill="auto"/>
            <w:vAlign w:val="center"/>
          </w:tcPr>
          <w:p w14:paraId="4CBC4A4B" w14:textId="77777777" w:rsidR="001A63C6" w:rsidRPr="00AA7751" w:rsidRDefault="000E7A57" w:rsidP="00BF77C6">
            <w:pPr>
              <w:pStyle w:val="TableText"/>
              <w:widowControl w:val="0"/>
              <w:rPr>
                <w:rStyle w:val="EndnoteReference"/>
                <w:rFonts w:cs="Tahoma"/>
                <w:b w:val="0"/>
                <w:color w:val="0000FF"/>
                <w:sz w:val="13"/>
                <w:szCs w:val="13"/>
                <w:u w:val="single"/>
                <w:lang w:val="nl-NL"/>
              </w:rPr>
            </w:pPr>
            <w:hyperlink w:anchor="_84_SQL_Server®" w:history="1">
              <w:r w:rsidR="002D5731" w:rsidRPr="00163B83">
                <w:rPr>
                  <w:rStyle w:val="Hyperlink"/>
                  <w:rFonts w:cs="Tahoma"/>
                  <w:b/>
                  <w:sz w:val="13"/>
                  <w:szCs w:val="13"/>
                  <w:lang w:val="nl-NL"/>
                </w:rPr>
                <w:t>8</w:t>
              </w:r>
            </w:hyperlink>
            <w:r w:rsidR="00BF77C6">
              <w:rPr>
                <w:rStyle w:val="Hyperlink"/>
                <w:rFonts w:cs="Tahoma"/>
                <w:b/>
                <w:sz w:val="13"/>
                <w:szCs w:val="13"/>
                <w:lang w:val="nl-NL"/>
              </w:rPr>
              <w:t>5</w:t>
            </w:r>
            <w:hyperlink w:anchor="Srv_90SQLServer2012Standard" w:history="1"/>
          </w:p>
        </w:tc>
        <w:tc>
          <w:tcPr>
            <w:tcW w:w="450" w:type="dxa"/>
            <w:tcBorders>
              <w:bottom w:val="single" w:sz="4" w:space="0" w:color="auto"/>
            </w:tcBorders>
            <w:shd w:val="clear" w:color="auto" w:fill="auto"/>
          </w:tcPr>
          <w:p w14:paraId="4CBC4A4C" w14:textId="77777777" w:rsidR="001A63C6" w:rsidRPr="00AA7751" w:rsidRDefault="001A63C6" w:rsidP="001A63C6">
            <w:pPr>
              <w:pStyle w:val="TableText"/>
              <w:widowControl w:val="0"/>
              <w:spacing w:before="80"/>
              <w:rPr>
                <w:rFonts w:ascii="Tahoma" w:hAnsi="Tahoma" w:cs="Tahoma"/>
                <w:sz w:val="13"/>
                <w:lang w:val="nl-NL"/>
              </w:rPr>
            </w:pPr>
            <w:r w:rsidRPr="00AA7751">
              <w:rPr>
                <w:rFonts w:ascii="Tahoma" w:hAnsi="Tahoma" w:cs="Tahoma"/>
                <w:sz w:val="13"/>
                <w:lang w:val="nl-NL"/>
              </w:rPr>
              <w:t>04/12</w:t>
            </w:r>
          </w:p>
        </w:tc>
        <w:tc>
          <w:tcPr>
            <w:tcW w:w="360" w:type="dxa"/>
            <w:tcBorders>
              <w:bottom w:val="single" w:sz="4" w:space="0" w:color="auto"/>
              <w:right w:val="single" w:sz="18" w:space="0" w:color="auto"/>
            </w:tcBorders>
            <w:shd w:val="clear" w:color="auto" w:fill="auto"/>
            <w:vAlign w:val="center"/>
          </w:tcPr>
          <w:p w14:paraId="4CBC4A4D" w14:textId="77777777" w:rsidR="001A63C6" w:rsidRPr="00AA7751" w:rsidRDefault="001A63C6" w:rsidP="001A63C6">
            <w:pPr>
              <w:pStyle w:val="TableText"/>
              <w:widowControl w:val="0"/>
              <w:rPr>
                <w:rFonts w:ascii="Tahoma" w:hAnsi="Tahoma" w:cs="Tahoma"/>
                <w:sz w:val="13"/>
                <w:lang w:val="nl-NL"/>
              </w:rPr>
            </w:pPr>
            <w:r w:rsidRPr="00AA7751">
              <w:rPr>
                <w:rFonts w:ascii="Tahoma" w:hAnsi="Tahoma" w:cs="Tahoma"/>
                <w:sz w:val="13"/>
                <w:lang w:val="nl-NL"/>
              </w:rPr>
              <w:t>SRV</w:t>
            </w:r>
          </w:p>
        </w:tc>
        <w:tc>
          <w:tcPr>
            <w:tcW w:w="360" w:type="dxa"/>
            <w:tcBorders>
              <w:left w:val="single" w:sz="18" w:space="0" w:color="auto"/>
              <w:bottom w:val="single" w:sz="4" w:space="0" w:color="auto"/>
            </w:tcBorders>
            <w:shd w:val="clear" w:color="auto" w:fill="auto"/>
            <w:vAlign w:val="center"/>
          </w:tcPr>
          <w:p w14:paraId="4CBC4A4E" w14:textId="77777777" w:rsidR="001A63C6" w:rsidRPr="00AA7751" w:rsidRDefault="001A63C6" w:rsidP="001A63C6">
            <w:pPr>
              <w:pStyle w:val="TableText"/>
              <w:widowControl w:val="0"/>
              <w:rPr>
                <w:rFonts w:ascii="Tahoma" w:hAnsi="Tahoma" w:cs="Tahoma"/>
                <w:sz w:val="13"/>
                <w:lang w:val="nl-NL"/>
              </w:rPr>
            </w:pPr>
            <w:r w:rsidRPr="00AA7751">
              <w:rPr>
                <w:rFonts w:ascii="Tahoma" w:hAnsi="Tahoma" w:cs="Tahoma"/>
                <w:sz w:val="13"/>
                <w:lang w:val="nl-NL"/>
              </w:rPr>
              <w:t>15</w:t>
            </w:r>
          </w:p>
        </w:tc>
        <w:tc>
          <w:tcPr>
            <w:tcW w:w="450" w:type="dxa"/>
            <w:tcBorders>
              <w:bottom w:val="single" w:sz="4" w:space="0" w:color="auto"/>
            </w:tcBorders>
            <w:shd w:val="clear" w:color="auto" w:fill="auto"/>
            <w:vAlign w:val="center"/>
          </w:tcPr>
          <w:p w14:paraId="4CBC4A4F" w14:textId="77777777" w:rsidR="001A63C6" w:rsidRPr="00AA7751" w:rsidRDefault="001A63C6" w:rsidP="001A63C6">
            <w:pPr>
              <w:pStyle w:val="TableText"/>
              <w:widowControl w:val="0"/>
              <w:rPr>
                <w:rFonts w:ascii="Tahoma" w:hAnsi="Tahoma" w:cs="Tahoma"/>
                <w:sz w:val="13"/>
                <w:lang w:val="nl-NL"/>
              </w:rPr>
            </w:pPr>
            <w:r w:rsidRPr="00AA7751">
              <w:rPr>
                <w:rFonts w:ascii="Tahoma" w:hAnsi="Tahoma" w:cs="Tahoma"/>
                <w:sz w:val="13"/>
                <w:lang w:val="nl-NL"/>
              </w:rPr>
              <w:t>38</w:t>
            </w:r>
          </w:p>
        </w:tc>
        <w:tc>
          <w:tcPr>
            <w:tcW w:w="450" w:type="dxa"/>
            <w:tcBorders>
              <w:bottom w:val="single" w:sz="4" w:space="0" w:color="auto"/>
            </w:tcBorders>
            <w:shd w:val="clear" w:color="auto" w:fill="auto"/>
            <w:vAlign w:val="center"/>
          </w:tcPr>
          <w:p w14:paraId="4CBC4A50" w14:textId="77777777" w:rsidR="001A63C6" w:rsidRPr="00AA7751" w:rsidRDefault="001A63C6" w:rsidP="001A63C6">
            <w:pPr>
              <w:pStyle w:val="TableText"/>
              <w:widowControl w:val="0"/>
              <w:rPr>
                <w:rFonts w:ascii="Tahoma" w:hAnsi="Tahoma" w:cs="Tahoma"/>
                <w:sz w:val="13"/>
                <w:lang w:val="nl-NL"/>
              </w:rPr>
            </w:pPr>
            <w:r w:rsidRPr="00AA7751">
              <w:rPr>
                <w:rFonts w:ascii="Tahoma" w:hAnsi="Tahoma" w:cs="Tahoma"/>
                <w:sz w:val="13"/>
                <w:lang w:val="nl-NL"/>
              </w:rPr>
              <w:t>30</w:t>
            </w:r>
          </w:p>
        </w:tc>
        <w:tc>
          <w:tcPr>
            <w:tcW w:w="450" w:type="dxa"/>
            <w:tcBorders>
              <w:bottom w:val="single" w:sz="4" w:space="0" w:color="auto"/>
            </w:tcBorders>
            <w:shd w:val="clear" w:color="auto" w:fill="auto"/>
            <w:vAlign w:val="center"/>
          </w:tcPr>
          <w:p w14:paraId="4CBC4A51" w14:textId="77777777" w:rsidR="001A63C6" w:rsidRPr="00AA7751" w:rsidRDefault="001A63C6" w:rsidP="001A63C6">
            <w:pPr>
              <w:pStyle w:val="TableText"/>
              <w:widowControl w:val="0"/>
              <w:rPr>
                <w:rFonts w:ascii="Tahoma" w:hAnsi="Tahoma" w:cs="Tahoma"/>
                <w:sz w:val="13"/>
                <w:lang w:val="nl-NL"/>
              </w:rPr>
            </w:pPr>
            <w:r w:rsidRPr="00AA7751">
              <w:rPr>
                <w:rFonts w:ascii="Tahoma" w:hAnsi="Tahoma" w:cs="Tahoma"/>
                <w:sz w:val="13"/>
                <w:lang w:val="nl-NL"/>
              </w:rPr>
              <w:t>23</w:t>
            </w:r>
          </w:p>
        </w:tc>
        <w:tc>
          <w:tcPr>
            <w:tcW w:w="450" w:type="dxa"/>
            <w:tcBorders>
              <w:bottom w:val="single" w:sz="4" w:space="0" w:color="auto"/>
            </w:tcBorders>
            <w:shd w:val="clear" w:color="auto" w:fill="auto"/>
            <w:vAlign w:val="center"/>
          </w:tcPr>
          <w:p w14:paraId="4CBC4A52" w14:textId="77777777" w:rsidR="001A63C6" w:rsidRPr="00AA7751" w:rsidRDefault="001A63C6" w:rsidP="001A63C6">
            <w:pPr>
              <w:pStyle w:val="TableText"/>
              <w:widowControl w:val="0"/>
              <w:rPr>
                <w:rFonts w:ascii="Tahoma" w:hAnsi="Tahoma" w:cs="Tahoma"/>
                <w:sz w:val="13"/>
                <w:lang w:val="nl-NL"/>
              </w:rPr>
            </w:pPr>
            <w:r w:rsidRPr="00AA7751">
              <w:rPr>
                <w:rFonts w:ascii="Tahoma" w:hAnsi="Tahoma" w:cs="Tahoma"/>
                <w:sz w:val="13"/>
                <w:lang w:val="nl-NL"/>
              </w:rPr>
              <w:t>23</w:t>
            </w:r>
          </w:p>
        </w:tc>
        <w:tc>
          <w:tcPr>
            <w:tcW w:w="450" w:type="dxa"/>
            <w:tcBorders>
              <w:bottom w:val="single" w:sz="4" w:space="0" w:color="auto"/>
            </w:tcBorders>
            <w:shd w:val="clear" w:color="auto" w:fill="auto"/>
            <w:vAlign w:val="center"/>
          </w:tcPr>
          <w:p w14:paraId="4CBC4A53" w14:textId="77777777" w:rsidR="001A63C6" w:rsidRPr="00AA7751" w:rsidRDefault="001A63C6" w:rsidP="001A63C6">
            <w:pPr>
              <w:pStyle w:val="TableText"/>
              <w:widowControl w:val="0"/>
              <w:rPr>
                <w:rFonts w:ascii="Tahoma" w:hAnsi="Tahoma" w:cs="Tahoma"/>
                <w:sz w:val="13"/>
                <w:lang w:val="nl-NL"/>
              </w:rPr>
            </w:pPr>
            <w:r w:rsidRPr="00AA7751">
              <w:rPr>
                <w:rFonts w:ascii="Tahoma" w:hAnsi="Tahoma" w:cs="Tahoma"/>
                <w:sz w:val="13"/>
                <w:lang w:val="nl-NL"/>
              </w:rPr>
              <w:t>15</w:t>
            </w:r>
          </w:p>
        </w:tc>
        <w:tc>
          <w:tcPr>
            <w:tcW w:w="360" w:type="dxa"/>
            <w:tcBorders>
              <w:bottom w:val="single" w:sz="4" w:space="0" w:color="auto"/>
              <w:right w:val="single" w:sz="18" w:space="0" w:color="auto"/>
            </w:tcBorders>
            <w:shd w:val="clear" w:color="auto" w:fill="auto"/>
            <w:vAlign w:val="center"/>
          </w:tcPr>
          <w:p w14:paraId="4CBC4A54" w14:textId="77777777" w:rsidR="001A63C6" w:rsidRPr="00AA7751" w:rsidRDefault="001A63C6" w:rsidP="001A63C6">
            <w:pPr>
              <w:pStyle w:val="TableText"/>
              <w:widowControl w:val="0"/>
              <w:rPr>
                <w:rFonts w:ascii="Tahoma" w:hAnsi="Tahoma" w:cs="Tahoma"/>
                <w:sz w:val="13"/>
                <w:lang w:val="nl-NL"/>
              </w:rPr>
            </w:pPr>
            <w:r w:rsidRPr="00AA7751">
              <w:rPr>
                <w:rFonts w:ascii="Tahoma" w:hAnsi="Tahoma" w:cs="Tahoma"/>
                <w:sz w:val="13"/>
                <w:lang w:val="nl-NL"/>
              </w:rPr>
              <w:t>8</w:t>
            </w:r>
          </w:p>
        </w:tc>
        <w:tc>
          <w:tcPr>
            <w:tcW w:w="450" w:type="dxa"/>
            <w:tcBorders>
              <w:left w:val="single" w:sz="18" w:space="0" w:color="auto"/>
              <w:bottom w:val="single" w:sz="4" w:space="0" w:color="auto"/>
            </w:tcBorders>
            <w:shd w:val="clear" w:color="auto" w:fill="auto"/>
            <w:vAlign w:val="center"/>
          </w:tcPr>
          <w:p w14:paraId="4CBC4A55" w14:textId="77777777" w:rsidR="001A63C6" w:rsidRPr="00AA7751" w:rsidRDefault="001A63C6" w:rsidP="001A63C6">
            <w:pPr>
              <w:pStyle w:val="TableText"/>
              <w:widowControl w:val="0"/>
              <w:rPr>
                <w:rFonts w:ascii="Tahoma" w:hAnsi="Tahoma" w:cs="Tahoma"/>
                <w:sz w:val="13"/>
                <w:lang w:val="nl-NL"/>
              </w:rPr>
            </w:pPr>
            <w:r w:rsidRPr="00AA7751">
              <w:rPr>
                <w:rFonts w:ascii="Tahoma" w:hAnsi="Tahoma" w:cs="Tahoma"/>
                <w:sz w:val="13"/>
                <w:lang w:val="nl-NL"/>
              </w:rPr>
              <w:t>15</w:t>
            </w:r>
          </w:p>
        </w:tc>
        <w:tc>
          <w:tcPr>
            <w:tcW w:w="450" w:type="dxa"/>
            <w:tcBorders>
              <w:bottom w:val="single" w:sz="4" w:space="0" w:color="auto"/>
            </w:tcBorders>
            <w:shd w:val="clear" w:color="auto" w:fill="auto"/>
            <w:vAlign w:val="center"/>
          </w:tcPr>
          <w:p w14:paraId="4CBC4A56" w14:textId="77777777" w:rsidR="001A63C6" w:rsidRPr="00AA7751" w:rsidRDefault="001A63C6" w:rsidP="001A63C6">
            <w:pPr>
              <w:pStyle w:val="TableText"/>
              <w:widowControl w:val="0"/>
              <w:rPr>
                <w:rFonts w:ascii="Tahoma" w:hAnsi="Tahoma" w:cs="Tahoma"/>
                <w:sz w:val="13"/>
                <w:lang w:val="nl-NL"/>
              </w:rPr>
            </w:pPr>
            <w:r w:rsidRPr="00AA7751">
              <w:rPr>
                <w:rFonts w:ascii="Tahoma" w:hAnsi="Tahoma" w:cs="Tahoma"/>
                <w:sz w:val="13"/>
                <w:lang w:val="nl-NL"/>
              </w:rPr>
              <w:t>30</w:t>
            </w:r>
          </w:p>
        </w:tc>
        <w:tc>
          <w:tcPr>
            <w:tcW w:w="450" w:type="dxa"/>
            <w:tcBorders>
              <w:bottom w:val="single" w:sz="4" w:space="0" w:color="auto"/>
              <w:right w:val="single" w:sz="18" w:space="0" w:color="auto"/>
            </w:tcBorders>
            <w:shd w:val="clear" w:color="auto" w:fill="auto"/>
            <w:vAlign w:val="center"/>
          </w:tcPr>
          <w:p w14:paraId="4CBC4A57" w14:textId="77777777" w:rsidR="001A63C6" w:rsidRPr="00AA7751" w:rsidRDefault="001A63C6" w:rsidP="001A63C6">
            <w:pPr>
              <w:pStyle w:val="TableText"/>
              <w:widowControl w:val="0"/>
              <w:rPr>
                <w:rFonts w:ascii="Tahoma" w:hAnsi="Tahoma" w:cs="Tahoma"/>
                <w:sz w:val="13"/>
                <w:lang w:val="nl-NL"/>
              </w:rPr>
            </w:pPr>
            <w:r w:rsidRPr="00AA7751">
              <w:rPr>
                <w:rFonts w:ascii="Tahoma" w:hAnsi="Tahoma" w:cs="Tahoma"/>
                <w:sz w:val="13"/>
                <w:lang w:val="nl-NL"/>
              </w:rPr>
              <w:t>15</w:t>
            </w:r>
          </w:p>
        </w:tc>
        <w:tc>
          <w:tcPr>
            <w:tcW w:w="450" w:type="dxa"/>
            <w:tcBorders>
              <w:left w:val="single" w:sz="18" w:space="0" w:color="auto"/>
              <w:bottom w:val="single" w:sz="4" w:space="0" w:color="auto"/>
            </w:tcBorders>
            <w:shd w:val="clear" w:color="auto" w:fill="auto"/>
            <w:vAlign w:val="center"/>
          </w:tcPr>
          <w:p w14:paraId="4CBC4A58" w14:textId="77777777" w:rsidR="001A63C6" w:rsidRPr="00AA7751" w:rsidRDefault="001A63C6" w:rsidP="001A63C6">
            <w:pPr>
              <w:pStyle w:val="TableText"/>
              <w:widowControl w:val="0"/>
              <w:rPr>
                <w:rFonts w:ascii="Tahoma" w:hAnsi="Tahoma" w:cs="Tahoma"/>
                <w:sz w:val="13"/>
                <w:lang w:val="nl-NL"/>
              </w:rPr>
            </w:pPr>
            <w:r w:rsidRPr="00AA7751">
              <w:rPr>
                <w:rFonts w:ascii="Tahoma" w:hAnsi="Tahoma" w:cs="Tahoma"/>
                <w:sz w:val="13"/>
                <w:lang w:val="nl-NL"/>
              </w:rPr>
              <w:t>15</w:t>
            </w:r>
          </w:p>
        </w:tc>
        <w:tc>
          <w:tcPr>
            <w:tcW w:w="450" w:type="dxa"/>
            <w:tcBorders>
              <w:bottom w:val="single" w:sz="4" w:space="0" w:color="auto"/>
              <w:right w:val="single" w:sz="18" w:space="0" w:color="auto"/>
            </w:tcBorders>
            <w:shd w:val="clear" w:color="auto" w:fill="auto"/>
            <w:vAlign w:val="center"/>
          </w:tcPr>
          <w:p w14:paraId="4CBC4A59" w14:textId="77777777" w:rsidR="001A63C6" w:rsidRPr="00AA7751" w:rsidRDefault="001A63C6" w:rsidP="001A63C6">
            <w:pPr>
              <w:pStyle w:val="TableText"/>
              <w:widowControl w:val="0"/>
              <w:rPr>
                <w:rFonts w:ascii="Tahoma" w:hAnsi="Tahoma" w:cs="Tahoma"/>
                <w:sz w:val="13"/>
                <w:lang w:val="nl-NL"/>
              </w:rPr>
            </w:pPr>
            <w:r w:rsidRPr="00AA7751">
              <w:rPr>
                <w:rFonts w:ascii="Tahoma" w:hAnsi="Tahoma" w:cs="Tahoma"/>
                <w:sz w:val="13"/>
                <w:lang w:val="nl-NL"/>
              </w:rPr>
              <w:t>A</w:t>
            </w:r>
          </w:p>
        </w:tc>
        <w:tc>
          <w:tcPr>
            <w:tcW w:w="450" w:type="dxa"/>
            <w:tcBorders>
              <w:left w:val="single" w:sz="18" w:space="0" w:color="auto"/>
              <w:bottom w:val="single" w:sz="4" w:space="0" w:color="auto"/>
              <w:right w:val="single" w:sz="18" w:space="0" w:color="auto"/>
            </w:tcBorders>
            <w:shd w:val="clear" w:color="auto" w:fill="auto"/>
            <w:vAlign w:val="center"/>
          </w:tcPr>
          <w:p w14:paraId="4CBC4A5A" w14:textId="77777777" w:rsidR="001A63C6" w:rsidRPr="00AA7751" w:rsidRDefault="001A63C6" w:rsidP="001A63C6">
            <w:pPr>
              <w:pStyle w:val="TableText"/>
              <w:widowControl w:val="0"/>
              <w:rPr>
                <w:rFonts w:ascii="Tahoma" w:hAnsi="Tahoma" w:cs="Tahoma"/>
                <w:sz w:val="13"/>
                <w:lang w:val="nl-NL"/>
              </w:rPr>
            </w:pPr>
            <w:r w:rsidRPr="00AA7751">
              <w:rPr>
                <w:rFonts w:ascii="Tahoma" w:hAnsi="Tahoma" w:cs="Tahoma"/>
                <w:sz w:val="13"/>
                <w:lang w:val="nl-NL"/>
              </w:rPr>
              <w:t>P</w:t>
            </w:r>
          </w:p>
        </w:tc>
        <w:tc>
          <w:tcPr>
            <w:tcW w:w="450" w:type="dxa"/>
            <w:tcBorders>
              <w:bottom w:val="single" w:sz="4" w:space="0" w:color="auto"/>
            </w:tcBorders>
            <w:shd w:val="clear" w:color="auto" w:fill="auto"/>
          </w:tcPr>
          <w:p w14:paraId="4CBC4A5B" w14:textId="77777777" w:rsidR="001A63C6" w:rsidRPr="00AA7751" w:rsidRDefault="001A63C6" w:rsidP="001A63C6">
            <w:pPr>
              <w:pStyle w:val="TableText"/>
              <w:widowControl w:val="0"/>
              <w:rPr>
                <w:rFonts w:ascii="Tahoma" w:hAnsi="Tahoma" w:cs="Tahoma"/>
                <w:sz w:val="13"/>
                <w:lang w:val="nl-NL"/>
              </w:rPr>
            </w:pPr>
            <w:r w:rsidRPr="00AA7751">
              <w:rPr>
                <w:rFonts w:ascii="Tahoma" w:hAnsi="Tahoma" w:cs="Tahoma"/>
                <w:sz w:val="13"/>
                <w:lang w:val="nl-NL"/>
              </w:rPr>
              <w:t>A</w:t>
            </w:r>
          </w:p>
        </w:tc>
        <w:tc>
          <w:tcPr>
            <w:tcW w:w="540" w:type="dxa"/>
            <w:tcBorders>
              <w:bottom w:val="single" w:sz="4" w:space="0" w:color="auto"/>
            </w:tcBorders>
            <w:shd w:val="clear" w:color="auto" w:fill="auto"/>
            <w:vAlign w:val="center"/>
          </w:tcPr>
          <w:p w14:paraId="4CBC4A5C" w14:textId="77777777" w:rsidR="001A63C6" w:rsidRPr="00AA7751" w:rsidRDefault="001A63C6" w:rsidP="001A63C6">
            <w:pPr>
              <w:pStyle w:val="TableText"/>
              <w:widowControl w:val="0"/>
              <w:rPr>
                <w:rFonts w:ascii="Tahoma" w:hAnsi="Tahoma" w:cs="Tahoma"/>
                <w:sz w:val="13"/>
                <w:lang w:val="nl-NL"/>
              </w:rPr>
            </w:pPr>
          </w:p>
        </w:tc>
      </w:tr>
      <w:tr w:rsidR="00B33D0E" w:rsidRPr="00AA7751" w14:paraId="4CBC4A71" w14:textId="77777777" w:rsidTr="0017386F">
        <w:trPr>
          <w:trHeight w:val="145"/>
        </w:trPr>
        <w:tc>
          <w:tcPr>
            <w:tcW w:w="2734" w:type="dxa"/>
            <w:tcBorders>
              <w:bottom w:val="single" w:sz="4" w:space="0" w:color="auto"/>
            </w:tcBorders>
            <w:shd w:val="clear" w:color="auto" w:fill="FABF8F"/>
            <w:vAlign w:val="center"/>
          </w:tcPr>
          <w:p w14:paraId="4CBC4A5E" w14:textId="77777777" w:rsidR="001A63C6" w:rsidRPr="00AA7751" w:rsidRDefault="001A63C6" w:rsidP="007E189C">
            <w:pPr>
              <w:pStyle w:val="ProductNames"/>
              <w:rPr>
                <w:rFonts w:ascii="Tahoma" w:hAnsi="Tahoma" w:cs="Tahoma"/>
                <w:sz w:val="14"/>
                <w:lang w:val="nl-NL"/>
              </w:rPr>
            </w:pPr>
            <w:bookmarkStart w:id="417" w:name="_Toc336338060"/>
            <w:bookmarkStart w:id="418" w:name="_Toc357608810"/>
            <w:r w:rsidRPr="00AA7751">
              <w:rPr>
                <w:rFonts w:ascii="Tahoma" w:hAnsi="Tahoma" w:cs="Tahoma"/>
                <w:sz w:val="14"/>
                <w:lang w:val="nl-NL"/>
              </w:rPr>
              <w:t>SQL Server</w:t>
            </w:r>
            <w:r w:rsidR="007E1344" w:rsidRPr="007E1344">
              <w:rPr>
                <w:rFonts w:ascii="Tahoma" w:eastAsia="Times New Roman" w:hAnsi="Tahoma" w:cs="Tahoma"/>
                <w:color w:val="000000"/>
                <w:sz w:val="18"/>
                <w:szCs w:val="18"/>
                <w:vertAlign w:val="superscript"/>
                <w:lang w:val="nl-NL"/>
              </w:rPr>
              <w:t>®</w:t>
            </w:r>
            <w:r w:rsidRPr="00AA7751">
              <w:rPr>
                <w:rFonts w:ascii="Tahoma" w:hAnsi="Tahoma" w:cs="Tahoma"/>
                <w:sz w:val="14"/>
                <w:lang w:val="nl-NL"/>
              </w:rPr>
              <w:t xml:space="preserve"> 2012 Standard Core </w:t>
            </w:r>
            <w:r w:rsidR="002C1512" w:rsidRPr="00AA7751">
              <w:rPr>
                <w:rFonts w:ascii="Tahoma" w:hAnsi="Tahoma" w:cs="Tahoma"/>
                <w:sz w:val="14"/>
                <w:lang w:val="nl-NL"/>
              </w:rPr>
              <w:br/>
            </w:r>
            <w:r w:rsidRPr="00AA7751">
              <w:rPr>
                <w:rFonts w:ascii="Tahoma" w:hAnsi="Tahoma" w:cs="Tahoma"/>
                <w:sz w:val="14"/>
                <w:lang w:val="nl-NL"/>
              </w:rPr>
              <w:t>(2 Core-licenties)</w:t>
            </w:r>
            <w:bookmarkEnd w:id="417"/>
            <w:bookmarkEnd w:id="418"/>
          </w:p>
        </w:tc>
        <w:tc>
          <w:tcPr>
            <w:tcW w:w="450" w:type="dxa"/>
            <w:tcBorders>
              <w:bottom w:val="single" w:sz="4" w:space="0" w:color="auto"/>
            </w:tcBorders>
            <w:shd w:val="clear" w:color="auto" w:fill="FABF8F"/>
            <w:vAlign w:val="center"/>
          </w:tcPr>
          <w:p w14:paraId="4CBC4A5F" w14:textId="77777777" w:rsidR="001A63C6" w:rsidRPr="00AA7751" w:rsidRDefault="000E7A57" w:rsidP="00BF77C6">
            <w:pPr>
              <w:pStyle w:val="TableText"/>
              <w:widowControl w:val="0"/>
              <w:rPr>
                <w:rStyle w:val="EndnoteReference"/>
                <w:rFonts w:cs="Tahoma"/>
                <w:b w:val="0"/>
                <w:color w:val="000000"/>
                <w:sz w:val="13"/>
                <w:szCs w:val="13"/>
                <w:u w:val="single"/>
                <w:lang w:val="nl-NL"/>
              </w:rPr>
            </w:pPr>
            <w:hyperlink w:anchor="_85_SQL_Server®" w:history="1">
              <w:r w:rsidR="002D5731" w:rsidRPr="00163B83">
                <w:rPr>
                  <w:rStyle w:val="Hyperlink"/>
                  <w:rFonts w:cs="Tahoma"/>
                  <w:b/>
                  <w:sz w:val="13"/>
                  <w:szCs w:val="13"/>
                  <w:lang w:val="nl-NL"/>
                </w:rPr>
                <w:t>8</w:t>
              </w:r>
            </w:hyperlink>
            <w:r w:rsidR="00BF77C6">
              <w:rPr>
                <w:rStyle w:val="Hyperlink"/>
                <w:rFonts w:cs="Tahoma"/>
                <w:b/>
                <w:sz w:val="13"/>
                <w:szCs w:val="13"/>
                <w:lang w:val="nl-NL"/>
              </w:rPr>
              <w:t>6</w:t>
            </w:r>
            <w:hyperlink w:anchor="Srv_91SQLServer2012StandardCore" w:history="1"/>
          </w:p>
        </w:tc>
        <w:tc>
          <w:tcPr>
            <w:tcW w:w="450" w:type="dxa"/>
            <w:tcBorders>
              <w:bottom w:val="single" w:sz="4" w:space="0" w:color="auto"/>
            </w:tcBorders>
            <w:shd w:val="clear" w:color="auto" w:fill="FABF8F"/>
          </w:tcPr>
          <w:p w14:paraId="4CBC4A60" w14:textId="77777777" w:rsidR="001A63C6" w:rsidRPr="00AA7751" w:rsidRDefault="001A63C6" w:rsidP="001A63C6">
            <w:pPr>
              <w:pStyle w:val="TableText"/>
              <w:widowControl w:val="0"/>
              <w:spacing w:before="80"/>
              <w:rPr>
                <w:rFonts w:ascii="Tahoma" w:hAnsi="Tahoma" w:cs="Tahoma"/>
                <w:sz w:val="13"/>
                <w:lang w:val="nl-NL"/>
              </w:rPr>
            </w:pPr>
            <w:r w:rsidRPr="00AA7751">
              <w:rPr>
                <w:rFonts w:ascii="Tahoma" w:hAnsi="Tahoma" w:cs="Tahoma"/>
                <w:sz w:val="13"/>
                <w:lang w:val="nl-NL"/>
              </w:rPr>
              <w:t>04/12</w:t>
            </w:r>
          </w:p>
        </w:tc>
        <w:tc>
          <w:tcPr>
            <w:tcW w:w="360" w:type="dxa"/>
            <w:tcBorders>
              <w:bottom w:val="single" w:sz="4" w:space="0" w:color="auto"/>
              <w:right w:val="single" w:sz="18" w:space="0" w:color="auto"/>
            </w:tcBorders>
            <w:shd w:val="clear" w:color="auto" w:fill="FABF8F"/>
            <w:vAlign w:val="center"/>
          </w:tcPr>
          <w:p w14:paraId="4CBC4A61" w14:textId="77777777" w:rsidR="001A63C6" w:rsidRPr="00AA7751" w:rsidRDefault="001A63C6" w:rsidP="001A63C6">
            <w:pPr>
              <w:pStyle w:val="TableText"/>
              <w:widowControl w:val="0"/>
              <w:rPr>
                <w:rFonts w:ascii="Tahoma" w:hAnsi="Tahoma" w:cs="Tahoma"/>
                <w:sz w:val="13"/>
                <w:lang w:val="nl-NL"/>
              </w:rPr>
            </w:pPr>
            <w:r w:rsidRPr="00AA7751">
              <w:rPr>
                <w:rFonts w:ascii="Tahoma" w:hAnsi="Tahoma" w:cs="Tahoma"/>
                <w:sz w:val="13"/>
                <w:lang w:val="nl-NL"/>
              </w:rPr>
              <w:t>SRV</w:t>
            </w:r>
          </w:p>
        </w:tc>
        <w:tc>
          <w:tcPr>
            <w:tcW w:w="360" w:type="dxa"/>
            <w:tcBorders>
              <w:left w:val="single" w:sz="18" w:space="0" w:color="auto"/>
              <w:bottom w:val="single" w:sz="4" w:space="0" w:color="auto"/>
            </w:tcBorders>
            <w:shd w:val="clear" w:color="auto" w:fill="FABF8F"/>
            <w:vAlign w:val="center"/>
          </w:tcPr>
          <w:p w14:paraId="4CBC4A62" w14:textId="77777777" w:rsidR="001A63C6" w:rsidRPr="00AA7751" w:rsidRDefault="001A63C6" w:rsidP="001A63C6">
            <w:pPr>
              <w:pStyle w:val="TableText"/>
              <w:widowControl w:val="0"/>
              <w:rPr>
                <w:rFonts w:ascii="Tahoma" w:hAnsi="Tahoma" w:cs="Tahoma"/>
                <w:sz w:val="13"/>
                <w:lang w:val="nl-NL"/>
              </w:rPr>
            </w:pPr>
            <w:r w:rsidRPr="00AA7751">
              <w:rPr>
                <w:rFonts w:ascii="Tahoma" w:hAnsi="Tahoma" w:cs="Tahoma"/>
                <w:sz w:val="13"/>
                <w:lang w:val="nl-NL"/>
              </w:rPr>
              <w:t>50</w:t>
            </w:r>
          </w:p>
        </w:tc>
        <w:tc>
          <w:tcPr>
            <w:tcW w:w="450" w:type="dxa"/>
            <w:tcBorders>
              <w:bottom w:val="single" w:sz="4" w:space="0" w:color="auto"/>
            </w:tcBorders>
            <w:shd w:val="clear" w:color="auto" w:fill="FABF8F"/>
            <w:vAlign w:val="center"/>
          </w:tcPr>
          <w:p w14:paraId="4CBC4A63" w14:textId="77777777" w:rsidR="001A63C6" w:rsidRPr="00AA7751" w:rsidRDefault="001A63C6" w:rsidP="001A63C6">
            <w:pPr>
              <w:pStyle w:val="TableText"/>
              <w:widowControl w:val="0"/>
              <w:rPr>
                <w:rFonts w:ascii="Tahoma" w:hAnsi="Tahoma" w:cs="Tahoma"/>
                <w:sz w:val="13"/>
                <w:lang w:val="nl-NL"/>
              </w:rPr>
            </w:pPr>
            <w:r w:rsidRPr="00AA7751">
              <w:rPr>
                <w:rFonts w:ascii="Tahoma" w:hAnsi="Tahoma" w:cs="Tahoma"/>
                <w:sz w:val="13"/>
                <w:lang w:val="nl-NL"/>
              </w:rPr>
              <w:t>125</w:t>
            </w:r>
          </w:p>
        </w:tc>
        <w:tc>
          <w:tcPr>
            <w:tcW w:w="450" w:type="dxa"/>
            <w:tcBorders>
              <w:bottom w:val="single" w:sz="4" w:space="0" w:color="auto"/>
            </w:tcBorders>
            <w:shd w:val="clear" w:color="auto" w:fill="FABF8F"/>
            <w:vAlign w:val="center"/>
          </w:tcPr>
          <w:p w14:paraId="4CBC4A64" w14:textId="77777777" w:rsidR="001A63C6" w:rsidRPr="00AA7751" w:rsidRDefault="001A63C6" w:rsidP="001A63C6">
            <w:pPr>
              <w:pStyle w:val="TableText"/>
              <w:widowControl w:val="0"/>
              <w:rPr>
                <w:rFonts w:ascii="Tahoma" w:hAnsi="Tahoma" w:cs="Tahoma"/>
                <w:sz w:val="13"/>
                <w:lang w:val="nl-NL"/>
              </w:rPr>
            </w:pPr>
            <w:r w:rsidRPr="00AA7751">
              <w:rPr>
                <w:rFonts w:ascii="Tahoma" w:hAnsi="Tahoma" w:cs="Tahoma"/>
                <w:sz w:val="13"/>
                <w:lang w:val="nl-NL"/>
              </w:rPr>
              <w:t>100</w:t>
            </w:r>
          </w:p>
        </w:tc>
        <w:tc>
          <w:tcPr>
            <w:tcW w:w="450" w:type="dxa"/>
            <w:tcBorders>
              <w:bottom w:val="single" w:sz="4" w:space="0" w:color="auto"/>
            </w:tcBorders>
            <w:shd w:val="clear" w:color="auto" w:fill="FABF8F"/>
            <w:vAlign w:val="center"/>
          </w:tcPr>
          <w:p w14:paraId="4CBC4A65" w14:textId="77777777" w:rsidR="001A63C6" w:rsidRPr="00AA7751" w:rsidRDefault="001A63C6" w:rsidP="001A63C6">
            <w:pPr>
              <w:pStyle w:val="TableText"/>
              <w:widowControl w:val="0"/>
              <w:rPr>
                <w:rFonts w:ascii="Tahoma" w:hAnsi="Tahoma" w:cs="Tahoma"/>
                <w:sz w:val="13"/>
                <w:lang w:val="nl-NL"/>
              </w:rPr>
            </w:pPr>
            <w:r w:rsidRPr="00AA7751">
              <w:rPr>
                <w:rFonts w:ascii="Tahoma" w:hAnsi="Tahoma" w:cs="Tahoma"/>
                <w:sz w:val="13"/>
                <w:lang w:val="nl-NL"/>
              </w:rPr>
              <w:t>75</w:t>
            </w:r>
          </w:p>
        </w:tc>
        <w:tc>
          <w:tcPr>
            <w:tcW w:w="450" w:type="dxa"/>
            <w:tcBorders>
              <w:bottom w:val="single" w:sz="4" w:space="0" w:color="auto"/>
            </w:tcBorders>
            <w:shd w:val="clear" w:color="auto" w:fill="FABF8F"/>
            <w:vAlign w:val="center"/>
          </w:tcPr>
          <w:p w14:paraId="4CBC4A66" w14:textId="77777777" w:rsidR="001A63C6" w:rsidRPr="00AA7751" w:rsidRDefault="001A63C6" w:rsidP="001A63C6">
            <w:pPr>
              <w:pStyle w:val="TableText"/>
              <w:widowControl w:val="0"/>
              <w:rPr>
                <w:rFonts w:ascii="Tahoma" w:hAnsi="Tahoma" w:cs="Tahoma"/>
                <w:sz w:val="13"/>
                <w:lang w:val="nl-NL"/>
              </w:rPr>
            </w:pPr>
            <w:r w:rsidRPr="00AA7751">
              <w:rPr>
                <w:rFonts w:ascii="Tahoma" w:hAnsi="Tahoma" w:cs="Tahoma"/>
                <w:sz w:val="13"/>
                <w:lang w:val="nl-NL"/>
              </w:rPr>
              <w:t>75</w:t>
            </w:r>
          </w:p>
        </w:tc>
        <w:tc>
          <w:tcPr>
            <w:tcW w:w="450" w:type="dxa"/>
            <w:tcBorders>
              <w:bottom w:val="single" w:sz="4" w:space="0" w:color="auto"/>
            </w:tcBorders>
            <w:shd w:val="clear" w:color="auto" w:fill="FABF8F"/>
            <w:vAlign w:val="center"/>
          </w:tcPr>
          <w:p w14:paraId="4CBC4A67" w14:textId="77777777" w:rsidR="001A63C6" w:rsidRPr="00AA7751" w:rsidRDefault="001A63C6" w:rsidP="001A63C6">
            <w:pPr>
              <w:pStyle w:val="TableText"/>
              <w:widowControl w:val="0"/>
              <w:rPr>
                <w:rFonts w:ascii="Tahoma" w:hAnsi="Tahoma" w:cs="Tahoma"/>
                <w:sz w:val="13"/>
                <w:lang w:val="nl-NL"/>
              </w:rPr>
            </w:pPr>
            <w:r w:rsidRPr="00AA7751">
              <w:rPr>
                <w:rFonts w:ascii="Tahoma" w:hAnsi="Tahoma" w:cs="Tahoma"/>
                <w:sz w:val="13"/>
                <w:lang w:val="nl-NL"/>
              </w:rPr>
              <w:t>50</w:t>
            </w:r>
          </w:p>
        </w:tc>
        <w:tc>
          <w:tcPr>
            <w:tcW w:w="360" w:type="dxa"/>
            <w:tcBorders>
              <w:bottom w:val="single" w:sz="4" w:space="0" w:color="auto"/>
              <w:right w:val="single" w:sz="18" w:space="0" w:color="auto"/>
            </w:tcBorders>
            <w:shd w:val="clear" w:color="auto" w:fill="FABF8F"/>
            <w:vAlign w:val="center"/>
          </w:tcPr>
          <w:p w14:paraId="4CBC4A68" w14:textId="77777777" w:rsidR="001A63C6" w:rsidRPr="00AA7751" w:rsidRDefault="001A63C6" w:rsidP="001A63C6">
            <w:pPr>
              <w:pStyle w:val="TableText"/>
              <w:widowControl w:val="0"/>
              <w:rPr>
                <w:rFonts w:ascii="Tahoma" w:hAnsi="Tahoma" w:cs="Tahoma"/>
                <w:sz w:val="13"/>
                <w:lang w:val="nl-NL"/>
              </w:rPr>
            </w:pPr>
            <w:r w:rsidRPr="00AA7751">
              <w:rPr>
                <w:rFonts w:ascii="Tahoma" w:hAnsi="Tahoma" w:cs="Tahoma"/>
                <w:sz w:val="13"/>
                <w:lang w:val="nl-NL"/>
              </w:rPr>
              <w:t>25</w:t>
            </w:r>
          </w:p>
        </w:tc>
        <w:tc>
          <w:tcPr>
            <w:tcW w:w="450" w:type="dxa"/>
            <w:tcBorders>
              <w:left w:val="single" w:sz="18" w:space="0" w:color="auto"/>
              <w:bottom w:val="single" w:sz="4" w:space="0" w:color="auto"/>
            </w:tcBorders>
            <w:shd w:val="clear" w:color="auto" w:fill="FABF8F"/>
            <w:vAlign w:val="center"/>
          </w:tcPr>
          <w:p w14:paraId="4CBC4A69" w14:textId="77777777" w:rsidR="001A63C6" w:rsidRPr="00AA7751" w:rsidRDefault="001A63C6" w:rsidP="001A63C6">
            <w:pPr>
              <w:pStyle w:val="TableText"/>
              <w:widowControl w:val="0"/>
              <w:rPr>
                <w:rFonts w:ascii="Tahoma" w:hAnsi="Tahoma" w:cs="Tahoma"/>
                <w:sz w:val="13"/>
                <w:lang w:val="nl-NL"/>
              </w:rPr>
            </w:pPr>
            <w:r w:rsidRPr="00AA7751">
              <w:rPr>
                <w:rFonts w:ascii="Tahoma" w:hAnsi="Tahoma" w:cs="Tahoma"/>
                <w:sz w:val="13"/>
                <w:lang w:val="nl-NL"/>
              </w:rPr>
              <w:t>50</w:t>
            </w:r>
          </w:p>
        </w:tc>
        <w:tc>
          <w:tcPr>
            <w:tcW w:w="450" w:type="dxa"/>
            <w:tcBorders>
              <w:bottom w:val="single" w:sz="4" w:space="0" w:color="auto"/>
            </w:tcBorders>
            <w:shd w:val="clear" w:color="auto" w:fill="FABF8F"/>
            <w:vAlign w:val="center"/>
          </w:tcPr>
          <w:p w14:paraId="4CBC4A6A" w14:textId="77777777" w:rsidR="001A63C6" w:rsidRPr="00AA7751" w:rsidRDefault="001A63C6" w:rsidP="001A63C6">
            <w:pPr>
              <w:pStyle w:val="TableText"/>
              <w:widowControl w:val="0"/>
              <w:rPr>
                <w:rFonts w:ascii="Tahoma" w:hAnsi="Tahoma" w:cs="Tahoma"/>
                <w:sz w:val="13"/>
                <w:lang w:val="nl-NL"/>
              </w:rPr>
            </w:pPr>
            <w:r w:rsidRPr="00AA7751">
              <w:rPr>
                <w:rFonts w:ascii="Tahoma" w:hAnsi="Tahoma" w:cs="Tahoma"/>
                <w:sz w:val="13"/>
                <w:lang w:val="nl-NL"/>
              </w:rPr>
              <w:t>100</w:t>
            </w:r>
          </w:p>
        </w:tc>
        <w:tc>
          <w:tcPr>
            <w:tcW w:w="450" w:type="dxa"/>
            <w:tcBorders>
              <w:bottom w:val="single" w:sz="4" w:space="0" w:color="auto"/>
              <w:right w:val="single" w:sz="18" w:space="0" w:color="auto"/>
            </w:tcBorders>
            <w:shd w:val="clear" w:color="auto" w:fill="FABF8F"/>
            <w:vAlign w:val="center"/>
          </w:tcPr>
          <w:p w14:paraId="4CBC4A6B" w14:textId="77777777" w:rsidR="001A63C6" w:rsidRPr="00AA7751" w:rsidRDefault="001A63C6" w:rsidP="001A63C6">
            <w:pPr>
              <w:pStyle w:val="TableText"/>
              <w:widowControl w:val="0"/>
              <w:rPr>
                <w:rFonts w:ascii="Tahoma" w:hAnsi="Tahoma" w:cs="Tahoma"/>
                <w:sz w:val="13"/>
                <w:lang w:val="nl-NL"/>
              </w:rPr>
            </w:pPr>
            <w:r w:rsidRPr="00AA7751">
              <w:rPr>
                <w:rFonts w:ascii="Tahoma" w:hAnsi="Tahoma" w:cs="Tahoma"/>
                <w:sz w:val="13"/>
                <w:lang w:val="nl-NL"/>
              </w:rPr>
              <w:t>50</w:t>
            </w:r>
          </w:p>
        </w:tc>
        <w:tc>
          <w:tcPr>
            <w:tcW w:w="450" w:type="dxa"/>
            <w:tcBorders>
              <w:left w:val="single" w:sz="18" w:space="0" w:color="auto"/>
              <w:bottom w:val="single" w:sz="4" w:space="0" w:color="auto"/>
            </w:tcBorders>
            <w:shd w:val="clear" w:color="auto" w:fill="FABF8F"/>
            <w:vAlign w:val="center"/>
          </w:tcPr>
          <w:p w14:paraId="4CBC4A6C" w14:textId="77777777" w:rsidR="001A63C6" w:rsidRPr="00AA7751" w:rsidRDefault="001A63C6" w:rsidP="001A63C6">
            <w:pPr>
              <w:pStyle w:val="TableText"/>
              <w:widowControl w:val="0"/>
              <w:rPr>
                <w:rFonts w:ascii="Tahoma" w:hAnsi="Tahoma" w:cs="Tahoma"/>
                <w:sz w:val="13"/>
                <w:lang w:val="nl-NL"/>
              </w:rPr>
            </w:pPr>
            <w:r w:rsidRPr="00AA7751">
              <w:rPr>
                <w:rFonts w:ascii="Tahoma" w:hAnsi="Tahoma" w:cs="Tahoma"/>
                <w:sz w:val="13"/>
                <w:lang w:val="nl-NL"/>
              </w:rPr>
              <w:t>50</w:t>
            </w:r>
          </w:p>
        </w:tc>
        <w:tc>
          <w:tcPr>
            <w:tcW w:w="450" w:type="dxa"/>
            <w:tcBorders>
              <w:bottom w:val="single" w:sz="4" w:space="0" w:color="auto"/>
              <w:right w:val="single" w:sz="18" w:space="0" w:color="auto"/>
            </w:tcBorders>
            <w:shd w:val="clear" w:color="auto" w:fill="FABF8F"/>
            <w:vAlign w:val="center"/>
          </w:tcPr>
          <w:p w14:paraId="4CBC4A6D" w14:textId="77777777" w:rsidR="001A63C6" w:rsidRPr="00AA7751" w:rsidRDefault="001A63C6" w:rsidP="001A63C6">
            <w:pPr>
              <w:pStyle w:val="TableText"/>
              <w:widowControl w:val="0"/>
              <w:rPr>
                <w:rFonts w:ascii="Tahoma" w:hAnsi="Tahoma" w:cs="Tahoma"/>
                <w:sz w:val="13"/>
                <w:lang w:val="nl-NL"/>
              </w:rPr>
            </w:pPr>
            <w:r w:rsidRPr="00AA7751">
              <w:rPr>
                <w:rFonts w:ascii="Tahoma" w:hAnsi="Tahoma" w:cs="Tahoma"/>
                <w:sz w:val="13"/>
                <w:lang w:val="nl-NL"/>
              </w:rPr>
              <w:t>A</w:t>
            </w:r>
          </w:p>
        </w:tc>
        <w:tc>
          <w:tcPr>
            <w:tcW w:w="450" w:type="dxa"/>
            <w:tcBorders>
              <w:left w:val="single" w:sz="18" w:space="0" w:color="auto"/>
              <w:bottom w:val="single" w:sz="4" w:space="0" w:color="auto"/>
              <w:right w:val="single" w:sz="18" w:space="0" w:color="auto"/>
            </w:tcBorders>
            <w:shd w:val="clear" w:color="auto" w:fill="FABF8F"/>
            <w:vAlign w:val="center"/>
          </w:tcPr>
          <w:p w14:paraId="4CBC4A6E" w14:textId="77777777" w:rsidR="001A63C6" w:rsidRPr="00AA7751" w:rsidRDefault="001A63C6" w:rsidP="001A63C6">
            <w:pPr>
              <w:pStyle w:val="TableText"/>
              <w:widowControl w:val="0"/>
              <w:rPr>
                <w:rFonts w:ascii="Tahoma" w:hAnsi="Tahoma" w:cs="Tahoma"/>
                <w:sz w:val="13"/>
                <w:lang w:val="nl-NL"/>
              </w:rPr>
            </w:pPr>
            <w:r w:rsidRPr="00AA7751">
              <w:rPr>
                <w:rFonts w:ascii="Tahoma" w:hAnsi="Tahoma" w:cs="Tahoma"/>
                <w:sz w:val="13"/>
                <w:lang w:val="nl-NL"/>
              </w:rPr>
              <w:t>P</w:t>
            </w:r>
          </w:p>
        </w:tc>
        <w:tc>
          <w:tcPr>
            <w:tcW w:w="450" w:type="dxa"/>
            <w:tcBorders>
              <w:bottom w:val="single" w:sz="4" w:space="0" w:color="auto"/>
            </w:tcBorders>
            <w:shd w:val="clear" w:color="auto" w:fill="FABF8F"/>
          </w:tcPr>
          <w:p w14:paraId="4CBC4A6F" w14:textId="77777777" w:rsidR="001A63C6" w:rsidRPr="00AA7751" w:rsidRDefault="001A63C6" w:rsidP="001A63C6">
            <w:pPr>
              <w:pStyle w:val="TableText"/>
              <w:widowControl w:val="0"/>
              <w:rPr>
                <w:rFonts w:ascii="Tahoma" w:hAnsi="Tahoma" w:cs="Tahoma"/>
                <w:sz w:val="13"/>
                <w:lang w:val="nl-NL"/>
              </w:rPr>
            </w:pPr>
            <w:r w:rsidRPr="00AA7751">
              <w:rPr>
                <w:rFonts w:ascii="Tahoma" w:hAnsi="Tahoma" w:cs="Tahoma"/>
                <w:sz w:val="13"/>
                <w:lang w:val="nl-NL"/>
              </w:rPr>
              <w:t>A</w:t>
            </w:r>
          </w:p>
        </w:tc>
        <w:tc>
          <w:tcPr>
            <w:tcW w:w="540" w:type="dxa"/>
            <w:tcBorders>
              <w:bottom w:val="single" w:sz="4" w:space="0" w:color="auto"/>
            </w:tcBorders>
            <w:shd w:val="clear" w:color="auto" w:fill="FABF8F"/>
            <w:vAlign w:val="center"/>
          </w:tcPr>
          <w:p w14:paraId="4CBC4A70" w14:textId="77777777" w:rsidR="001A63C6" w:rsidRPr="00AA7751" w:rsidRDefault="001A63C6" w:rsidP="001A63C6">
            <w:pPr>
              <w:pStyle w:val="TableText"/>
              <w:widowControl w:val="0"/>
              <w:rPr>
                <w:rFonts w:ascii="Tahoma" w:hAnsi="Tahoma" w:cs="Tahoma"/>
                <w:sz w:val="13"/>
                <w:lang w:val="nl-NL"/>
              </w:rPr>
            </w:pPr>
            <w:r w:rsidRPr="00AA7751">
              <w:rPr>
                <w:rFonts w:ascii="Tahoma" w:hAnsi="Tahoma" w:cs="Tahoma"/>
                <w:sz w:val="13"/>
                <w:lang w:val="nl-NL"/>
              </w:rPr>
              <w:t>OL/OV</w:t>
            </w:r>
          </w:p>
        </w:tc>
      </w:tr>
      <w:tr w:rsidR="001A63C6" w:rsidRPr="00AA7751" w14:paraId="4CBC4A85" w14:textId="77777777" w:rsidTr="0017386F">
        <w:trPr>
          <w:trHeight w:val="145"/>
        </w:trPr>
        <w:tc>
          <w:tcPr>
            <w:tcW w:w="2734" w:type="dxa"/>
            <w:tcBorders>
              <w:bottom w:val="single" w:sz="4" w:space="0" w:color="auto"/>
            </w:tcBorders>
            <w:shd w:val="clear" w:color="auto" w:fill="auto"/>
            <w:vAlign w:val="center"/>
          </w:tcPr>
          <w:p w14:paraId="4CBC4A72" w14:textId="77777777" w:rsidR="001A63C6" w:rsidRPr="00AA7751" w:rsidRDefault="001A63C6" w:rsidP="007E189C">
            <w:pPr>
              <w:pStyle w:val="ProductNames"/>
              <w:rPr>
                <w:rFonts w:ascii="Tahoma" w:hAnsi="Tahoma" w:cs="Tahoma"/>
                <w:sz w:val="14"/>
                <w:lang w:val="nl-NL"/>
              </w:rPr>
            </w:pPr>
            <w:bookmarkStart w:id="419" w:name="_Toc336338062"/>
            <w:bookmarkStart w:id="420" w:name="_Toc357608811"/>
            <w:r w:rsidRPr="00AA7751">
              <w:rPr>
                <w:rFonts w:ascii="Tahoma" w:hAnsi="Tahoma" w:cs="Tahoma"/>
                <w:sz w:val="14"/>
                <w:lang w:val="nl-NL"/>
              </w:rPr>
              <w:t>Enterprise Serverbeheerlicentie voor System Center Configuration Manager 2007 R3</w:t>
            </w:r>
            <w:bookmarkEnd w:id="419"/>
            <w:bookmarkEnd w:id="420"/>
            <w:r w:rsidRPr="00AA7751">
              <w:rPr>
                <w:rFonts w:ascii="Tahoma" w:hAnsi="Tahoma" w:cs="Tahoma"/>
                <w:sz w:val="14"/>
                <w:lang w:val="nl-NL"/>
              </w:rPr>
              <w:t xml:space="preserve"> </w:t>
            </w:r>
          </w:p>
        </w:tc>
        <w:tc>
          <w:tcPr>
            <w:tcW w:w="450" w:type="dxa"/>
            <w:tcBorders>
              <w:bottom w:val="single" w:sz="4" w:space="0" w:color="auto"/>
            </w:tcBorders>
            <w:shd w:val="clear" w:color="auto" w:fill="auto"/>
            <w:vAlign w:val="center"/>
          </w:tcPr>
          <w:p w14:paraId="4CBC4A73" w14:textId="77777777" w:rsidR="001A63C6" w:rsidRPr="00AA7751" w:rsidRDefault="001A63C6" w:rsidP="0017386F">
            <w:pPr>
              <w:pStyle w:val="TableText"/>
              <w:widowControl w:val="0"/>
              <w:rPr>
                <w:rStyle w:val="EndnoteReference"/>
                <w:rFonts w:cs="Tahoma"/>
                <w:color w:val="0000FF"/>
                <w:sz w:val="13"/>
                <w:szCs w:val="13"/>
                <w:u w:val="single"/>
                <w:lang w:val="nl-NL"/>
              </w:rPr>
            </w:pPr>
          </w:p>
        </w:tc>
        <w:tc>
          <w:tcPr>
            <w:tcW w:w="450" w:type="dxa"/>
            <w:tcBorders>
              <w:bottom w:val="single" w:sz="4" w:space="0" w:color="auto"/>
            </w:tcBorders>
            <w:shd w:val="clear" w:color="auto" w:fill="auto"/>
          </w:tcPr>
          <w:p w14:paraId="4CBC4A74" w14:textId="77777777" w:rsidR="001A63C6" w:rsidRPr="00AA7751" w:rsidRDefault="001A63C6" w:rsidP="001A63C6">
            <w:pPr>
              <w:pStyle w:val="TableText"/>
              <w:widowControl w:val="0"/>
              <w:spacing w:before="180"/>
              <w:rPr>
                <w:rFonts w:ascii="Tahoma" w:hAnsi="Tahoma" w:cs="Tahoma"/>
                <w:color w:val="000000"/>
                <w:sz w:val="13"/>
                <w:lang w:val="nl-NL"/>
              </w:rPr>
            </w:pPr>
            <w:r w:rsidRPr="00AA7751">
              <w:rPr>
                <w:rFonts w:ascii="Tahoma" w:hAnsi="Tahoma" w:cs="Tahoma"/>
                <w:color w:val="000000"/>
                <w:sz w:val="13"/>
                <w:lang w:val="nl-NL"/>
              </w:rPr>
              <w:t>11/10</w:t>
            </w:r>
          </w:p>
        </w:tc>
        <w:tc>
          <w:tcPr>
            <w:tcW w:w="360" w:type="dxa"/>
            <w:tcBorders>
              <w:bottom w:val="single" w:sz="4" w:space="0" w:color="auto"/>
              <w:right w:val="single" w:sz="18" w:space="0" w:color="auto"/>
            </w:tcBorders>
            <w:shd w:val="clear" w:color="auto" w:fill="auto"/>
            <w:vAlign w:val="center"/>
          </w:tcPr>
          <w:p w14:paraId="4CBC4A75" w14:textId="77777777" w:rsidR="001A63C6" w:rsidRPr="00AA7751" w:rsidRDefault="001A63C6" w:rsidP="001A63C6">
            <w:pPr>
              <w:pStyle w:val="TableText"/>
              <w:widowControl w:val="0"/>
              <w:rPr>
                <w:rFonts w:ascii="Tahoma" w:hAnsi="Tahoma" w:cs="Tahoma"/>
                <w:color w:val="000000"/>
                <w:sz w:val="13"/>
                <w:lang w:val="nl-NL"/>
              </w:rPr>
            </w:pPr>
            <w:r w:rsidRPr="00AA7751">
              <w:rPr>
                <w:rFonts w:ascii="Tahoma" w:hAnsi="Tahoma" w:cs="Tahoma"/>
                <w:color w:val="000000"/>
                <w:sz w:val="13"/>
                <w:lang w:val="nl-NL"/>
              </w:rPr>
              <w:t>SRV</w:t>
            </w:r>
          </w:p>
        </w:tc>
        <w:tc>
          <w:tcPr>
            <w:tcW w:w="360" w:type="dxa"/>
            <w:tcBorders>
              <w:left w:val="single" w:sz="18" w:space="0" w:color="auto"/>
              <w:bottom w:val="single" w:sz="4" w:space="0" w:color="auto"/>
            </w:tcBorders>
            <w:shd w:val="clear" w:color="auto" w:fill="auto"/>
            <w:vAlign w:val="center"/>
          </w:tcPr>
          <w:p w14:paraId="4CBC4A76" w14:textId="77777777" w:rsidR="001A63C6" w:rsidRPr="00AA7751" w:rsidRDefault="001A63C6" w:rsidP="001A63C6">
            <w:pPr>
              <w:pStyle w:val="TableText"/>
              <w:widowControl w:val="0"/>
              <w:rPr>
                <w:rFonts w:ascii="Tahoma" w:hAnsi="Tahoma" w:cs="Tahoma"/>
                <w:color w:val="000000"/>
                <w:sz w:val="13"/>
                <w:lang w:val="nl-NL"/>
              </w:rPr>
            </w:pPr>
          </w:p>
        </w:tc>
        <w:tc>
          <w:tcPr>
            <w:tcW w:w="450" w:type="dxa"/>
            <w:tcBorders>
              <w:bottom w:val="single" w:sz="4" w:space="0" w:color="auto"/>
            </w:tcBorders>
            <w:shd w:val="clear" w:color="auto" w:fill="auto"/>
            <w:vAlign w:val="center"/>
          </w:tcPr>
          <w:p w14:paraId="4CBC4A77" w14:textId="77777777" w:rsidR="001A63C6" w:rsidRPr="00AA7751" w:rsidRDefault="001A63C6" w:rsidP="001A63C6">
            <w:pPr>
              <w:pStyle w:val="TableText"/>
              <w:widowControl w:val="0"/>
              <w:rPr>
                <w:rFonts w:ascii="Tahoma" w:hAnsi="Tahoma" w:cs="Tahoma"/>
                <w:color w:val="000000"/>
                <w:sz w:val="13"/>
                <w:lang w:val="nl-NL"/>
              </w:rPr>
            </w:pPr>
          </w:p>
        </w:tc>
        <w:tc>
          <w:tcPr>
            <w:tcW w:w="450" w:type="dxa"/>
            <w:tcBorders>
              <w:bottom w:val="single" w:sz="4" w:space="0" w:color="auto"/>
            </w:tcBorders>
            <w:shd w:val="clear" w:color="auto" w:fill="auto"/>
            <w:vAlign w:val="center"/>
          </w:tcPr>
          <w:p w14:paraId="4CBC4A78" w14:textId="77777777" w:rsidR="001A63C6" w:rsidRPr="00AA7751" w:rsidRDefault="001A63C6" w:rsidP="001A63C6">
            <w:pPr>
              <w:pStyle w:val="TableText"/>
              <w:widowControl w:val="0"/>
              <w:rPr>
                <w:rFonts w:ascii="Tahoma" w:hAnsi="Tahoma" w:cs="Tahoma"/>
                <w:color w:val="000000"/>
                <w:sz w:val="13"/>
                <w:lang w:val="nl-NL"/>
              </w:rPr>
            </w:pPr>
          </w:p>
        </w:tc>
        <w:tc>
          <w:tcPr>
            <w:tcW w:w="450" w:type="dxa"/>
            <w:tcBorders>
              <w:bottom w:val="single" w:sz="4" w:space="0" w:color="auto"/>
            </w:tcBorders>
            <w:shd w:val="clear" w:color="auto" w:fill="auto"/>
            <w:vAlign w:val="center"/>
          </w:tcPr>
          <w:p w14:paraId="4CBC4A79" w14:textId="77777777" w:rsidR="001A63C6" w:rsidRPr="00AA7751" w:rsidRDefault="001A63C6" w:rsidP="001A63C6">
            <w:pPr>
              <w:pStyle w:val="TableText"/>
              <w:widowControl w:val="0"/>
              <w:rPr>
                <w:rFonts w:ascii="Tahoma" w:hAnsi="Tahoma" w:cs="Tahoma"/>
                <w:color w:val="000000"/>
                <w:sz w:val="13"/>
                <w:lang w:val="nl-NL"/>
              </w:rPr>
            </w:pPr>
          </w:p>
        </w:tc>
        <w:tc>
          <w:tcPr>
            <w:tcW w:w="450" w:type="dxa"/>
            <w:tcBorders>
              <w:bottom w:val="single" w:sz="4" w:space="0" w:color="auto"/>
            </w:tcBorders>
            <w:shd w:val="clear" w:color="auto" w:fill="auto"/>
            <w:vAlign w:val="center"/>
          </w:tcPr>
          <w:p w14:paraId="4CBC4A7A" w14:textId="77777777" w:rsidR="001A63C6" w:rsidRPr="00AA7751" w:rsidRDefault="001A63C6" w:rsidP="001A63C6">
            <w:pPr>
              <w:pStyle w:val="TableText"/>
              <w:widowControl w:val="0"/>
              <w:rPr>
                <w:rFonts w:ascii="Tahoma" w:hAnsi="Tahoma" w:cs="Tahoma"/>
                <w:color w:val="000000"/>
                <w:sz w:val="13"/>
                <w:lang w:val="nl-NL"/>
              </w:rPr>
            </w:pPr>
          </w:p>
        </w:tc>
        <w:tc>
          <w:tcPr>
            <w:tcW w:w="450" w:type="dxa"/>
            <w:tcBorders>
              <w:bottom w:val="single" w:sz="4" w:space="0" w:color="auto"/>
            </w:tcBorders>
            <w:shd w:val="clear" w:color="auto" w:fill="auto"/>
            <w:vAlign w:val="center"/>
          </w:tcPr>
          <w:p w14:paraId="4CBC4A7B" w14:textId="77777777" w:rsidR="001A63C6" w:rsidRPr="00AA7751" w:rsidRDefault="001A63C6" w:rsidP="001A63C6">
            <w:pPr>
              <w:pStyle w:val="TableText"/>
              <w:widowControl w:val="0"/>
              <w:rPr>
                <w:rFonts w:ascii="Tahoma" w:hAnsi="Tahoma" w:cs="Tahoma"/>
                <w:color w:val="000000"/>
                <w:sz w:val="13"/>
                <w:lang w:val="nl-NL"/>
              </w:rPr>
            </w:pPr>
          </w:p>
        </w:tc>
        <w:tc>
          <w:tcPr>
            <w:tcW w:w="360" w:type="dxa"/>
            <w:tcBorders>
              <w:bottom w:val="single" w:sz="4" w:space="0" w:color="auto"/>
              <w:right w:val="single" w:sz="18" w:space="0" w:color="auto"/>
            </w:tcBorders>
            <w:shd w:val="clear" w:color="auto" w:fill="auto"/>
            <w:vAlign w:val="center"/>
          </w:tcPr>
          <w:p w14:paraId="4CBC4A7C" w14:textId="77777777" w:rsidR="001A63C6" w:rsidRPr="00AA7751" w:rsidRDefault="001A63C6" w:rsidP="001A63C6">
            <w:pPr>
              <w:pStyle w:val="TableText"/>
              <w:widowControl w:val="0"/>
              <w:rPr>
                <w:rFonts w:ascii="Tahoma" w:hAnsi="Tahoma" w:cs="Tahoma"/>
                <w:color w:val="000000"/>
                <w:sz w:val="13"/>
                <w:lang w:val="nl-NL"/>
              </w:rPr>
            </w:pPr>
          </w:p>
        </w:tc>
        <w:tc>
          <w:tcPr>
            <w:tcW w:w="450" w:type="dxa"/>
            <w:tcBorders>
              <w:left w:val="single" w:sz="18" w:space="0" w:color="auto"/>
              <w:bottom w:val="single" w:sz="4" w:space="0" w:color="auto"/>
            </w:tcBorders>
            <w:shd w:val="clear" w:color="auto" w:fill="auto"/>
            <w:vAlign w:val="center"/>
          </w:tcPr>
          <w:p w14:paraId="4CBC4A7D" w14:textId="77777777" w:rsidR="001A63C6" w:rsidRPr="00AA7751" w:rsidRDefault="001A63C6" w:rsidP="001A63C6">
            <w:pPr>
              <w:pStyle w:val="TableText"/>
              <w:widowControl w:val="0"/>
              <w:rPr>
                <w:rFonts w:ascii="Tahoma" w:hAnsi="Tahoma" w:cs="Tahoma"/>
                <w:color w:val="000000"/>
                <w:sz w:val="13"/>
                <w:lang w:val="nl-NL"/>
              </w:rPr>
            </w:pPr>
          </w:p>
        </w:tc>
        <w:tc>
          <w:tcPr>
            <w:tcW w:w="450" w:type="dxa"/>
            <w:tcBorders>
              <w:bottom w:val="single" w:sz="4" w:space="0" w:color="auto"/>
            </w:tcBorders>
            <w:shd w:val="clear" w:color="auto" w:fill="auto"/>
            <w:vAlign w:val="center"/>
          </w:tcPr>
          <w:p w14:paraId="4CBC4A7E" w14:textId="77777777" w:rsidR="001A63C6" w:rsidRPr="00AA7751" w:rsidRDefault="001A63C6" w:rsidP="001A63C6">
            <w:pPr>
              <w:pStyle w:val="TableText"/>
              <w:widowControl w:val="0"/>
              <w:rPr>
                <w:rFonts w:ascii="Tahoma" w:hAnsi="Tahoma" w:cs="Tahoma"/>
                <w:color w:val="000000"/>
                <w:sz w:val="13"/>
                <w:lang w:val="nl-NL"/>
              </w:rPr>
            </w:pPr>
          </w:p>
        </w:tc>
        <w:tc>
          <w:tcPr>
            <w:tcW w:w="450" w:type="dxa"/>
            <w:tcBorders>
              <w:bottom w:val="single" w:sz="4" w:space="0" w:color="auto"/>
              <w:right w:val="single" w:sz="18" w:space="0" w:color="auto"/>
            </w:tcBorders>
            <w:shd w:val="clear" w:color="auto" w:fill="auto"/>
            <w:vAlign w:val="center"/>
          </w:tcPr>
          <w:p w14:paraId="4CBC4A7F" w14:textId="77777777" w:rsidR="001A63C6" w:rsidRPr="00AA7751" w:rsidRDefault="001A63C6" w:rsidP="001A63C6">
            <w:pPr>
              <w:pStyle w:val="TableText"/>
              <w:widowControl w:val="0"/>
              <w:rPr>
                <w:rFonts w:ascii="Tahoma" w:hAnsi="Tahoma" w:cs="Tahoma"/>
                <w:color w:val="000000"/>
                <w:sz w:val="13"/>
                <w:lang w:val="nl-NL"/>
              </w:rPr>
            </w:pPr>
          </w:p>
        </w:tc>
        <w:tc>
          <w:tcPr>
            <w:tcW w:w="450" w:type="dxa"/>
            <w:tcBorders>
              <w:left w:val="single" w:sz="18" w:space="0" w:color="auto"/>
              <w:bottom w:val="single" w:sz="4" w:space="0" w:color="auto"/>
            </w:tcBorders>
            <w:shd w:val="clear" w:color="auto" w:fill="auto"/>
            <w:vAlign w:val="center"/>
          </w:tcPr>
          <w:p w14:paraId="4CBC4A80" w14:textId="77777777" w:rsidR="001A63C6" w:rsidRPr="00AA7751" w:rsidRDefault="001A63C6" w:rsidP="001A63C6">
            <w:pPr>
              <w:pStyle w:val="TableText"/>
              <w:widowControl w:val="0"/>
              <w:rPr>
                <w:rFonts w:ascii="Tahoma" w:hAnsi="Tahoma" w:cs="Tahoma"/>
                <w:color w:val="000000"/>
                <w:sz w:val="13"/>
                <w:lang w:val="nl-NL"/>
              </w:rPr>
            </w:pPr>
            <w:r w:rsidRPr="00AA7751">
              <w:rPr>
                <w:rFonts w:ascii="Tahoma" w:hAnsi="Tahoma" w:cs="Tahoma"/>
                <w:color w:val="000000"/>
                <w:sz w:val="13"/>
                <w:lang w:val="nl-NL"/>
              </w:rPr>
              <w:t>5</w:t>
            </w:r>
          </w:p>
        </w:tc>
        <w:tc>
          <w:tcPr>
            <w:tcW w:w="450" w:type="dxa"/>
            <w:tcBorders>
              <w:bottom w:val="single" w:sz="4" w:space="0" w:color="auto"/>
              <w:right w:val="single" w:sz="18" w:space="0" w:color="auto"/>
            </w:tcBorders>
            <w:shd w:val="clear" w:color="auto" w:fill="auto"/>
            <w:vAlign w:val="center"/>
          </w:tcPr>
          <w:p w14:paraId="4CBC4A81" w14:textId="77777777" w:rsidR="001A63C6" w:rsidRPr="00AA7751" w:rsidRDefault="001A63C6" w:rsidP="001A63C6">
            <w:pPr>
              <w:pStyle w:val="TableText"/>
              <w:widowControl w:val="0"/>
              <w:rPr>
                <w:rFonts w:ascii="Tahoma" w:hAnsi="Tahoma" w:cs="Tahoma"/>
                <w:color w:val="000000"/>
                <w:sz w:val="13"/>
                <w:lang w:val="nl-NL"/>
              </w:rPr>
            </w:pPr>
          </w:p>
        </w:tc>
        <w:tc>
          <w:tcPr>
            <w:tcW w:w="450" w:type="dxa"/>
            <w:tcBorders>
              <w:left w:val="single" w:sz="18" w:space="0" w:color="auto"/>
              <w:bottom w:val="single" w:sz="4" w:space="0" w:color="auto"/>
              <w:right w:val="single" w:sz="18" w:space="0" w:color="auto"/>
            </w:tcBorders>
            <w:shd w:val="clear" w:color="auto" w:fill="auto"/>
            <w:vAlign w:val="center"/>
          </w:tcPr>
          <w:p w14:paraId="4CBC4A82" w14:textId="77777777" w:rsidR="001A63C6" w:rsidRPr="00AA7751" w:rsidRDefault="001A63C6" w:rsidP="001A63C6">
            <w:pPr>
              <w:pStyle w:val="TableText"/>
              <w:widowControl w:val="0"/>
              <w:rPr>
                <w:rFonts w:ascii="Tahoma" w:hAnsi="Tahoma" w:cs="Tahoma"/>
                <w:color w:val="000000"/>
                <w:sz w:val="13"/>
                <w:lang w:val="nl-NL"/>
              </w:rPr>
            </w:pPr>
          </w:p>
        </w:tc>
        <w:tc>
          <w:tcPr>
            <w:tcW w:w="450" w:type="dxa"/>
            <w:tcBorders>
              <w:bottom w:val="single" w:sz="4" w:space="0" w:color="auto"/>
            </w:tcBorders>
            <w:shd w:val="clear" w:color="auto" w:fill="auto"/>
          </w:tcPr>
          <w:p w14:paraId="4CBC4A83" w14:textId="77777777" w:rsidR="001A63C6" w:rsidRPr="00AA7751" w:rsidRDefault="001A63C6" w:rsidP="001A63C6">
            <w:pPr>
              <w:pStyle w:val="TableText"/>
              <w:widowControl w:val="0"/>
              <w:rPr>
                <w:rFonts w:ascii="Tahoma" w:hAnsi="Tahoma" w:cs="Tahoma"/>
                <w:color w:val="000000"/>
                <w:sz w:val="13"/>
                <w:lang w:val="nl-NL"/>
              </w:rPr>
            </w:pPr>
            <w:r w:rsidRPr="00AA7751">
              <w:rPr>
                <w:rFonts w:ascii="Tahoma" w:hAnsi="Tahoma" w:cs="Tahoma"/>
                <w:color w:val="000000"/>
                <w:sz w:val="13"/>
                <w:lang w:val="nl-NL"/>
              </w:rPr>
              <w:t>A</w:t>
            </w:r>
          </w:p>
        </w:tc>
        <w:tc>
          <w:tcPr>
            <w:tcW w:w="540" w:type="dxa"/>
            <w:tcBorders>
              <w:bottom w:val="single" w:sz="4" w:space="0" w:color="auto"/>
            </w:tcBorders>
            <w:shd w:val="clear" w:color="auto" w:fill="auto"/>
            <w:vAlign w:val="center"/>
          </w:tcPr>
          <w:p w14:paraId="4CBC4A84" w14:textId="77777777" w:rsidR="001A63C6" w:rsidRPr="00AA7751" w:rsidRDefault="001A63C6" w:rsidP="001A63C6">
            <w:pPr>
              <w:pStyle w:val="TableText"/>
              <w:widowControl w:val="0"/>
              <w:rPr>
                <w:rFonts w:ascii="Tahoma" w:hAnsi="Tahoma" w:cs="Tahoma"/>
                <w:color w:val="000000"/>
                <w:sz w:val="13"/>
                <w:lang w:val="nl-NL"/>
              </w:rPr>
            </w:pPr>
          </w:p>
        </w:tc>
      </w:tr>
      <w:tr w:rsidR="00B33D0E" w:rsidRPr="00AA7751" w14:paraId="4CBC4A99" w14:textId="77777777" w:rsidTr="0017386F">
        <w:trPr>
          <w:trHeight w:val="145"/>
        </w:trPr>
        <w:tc>
          <w:tcPr>
            <w:tcW w:w="2734" w:type="dxa"/>
            <w:tcBorders>
              <w:bottom w:val="single" w:sz="4" w:space="0" w:color="auto"/>
            </w:tcBorders>
            <w:shd w:val="clear" w:color="auto" w:fill="FABF8F"/>
            <w:vAlign w:val="center"/>
          </w:tcPr>
          <w:p w14:paraId="4CBC4A86" w14:textId="77777777" w:rsidR="001A63C6" w:rsidRPr="00AA7751" w:rsidRDefault="001A63C6" w:rsidP="002C1512">
            <w:pPr>
              <w:pStyle w:val="ProductNames"/>
              <w:rPr>
                <w:rFonts w:ascii="Tahoma" w:hAnsi="Tahoma" w:cs="Tahoma"/>
                <w:sz w:val="14"/>
                <w:lang w:val="nl-NL"/>
              </w:rPr>
            </w:pPr>
            <w:bookmarkStart w:id="421" w:name="_Toc336338063"/>
            <w:bookmarkStart w:id="422" w:name="_Toc357608812"/>
            <w:r w:rsidRPr="00AA7751">
              <w:rPr>
                <w:rFonts w:ascii="Tahoma" w:hAnsi="Tahoma" w:cs="Tahoma"/>
                <w:sz w:val="14"/>
                <w:lang w:val="nl-NL"/>
              </w:rPr>
              <w:t>Standard Serverbeheerlicentie (Standard</w:t>
            </w:r>
            <w:r w:rsidR="002C1512" w:rsidRPr="00AA7751">
              <w:rPr>
                <w:rFonts w:ascii="Tahoma" w:hAnsi="Tahoma" w:cs="Tahoma"/>
                <w:sz w:val="14"/>
                <w:lang w:val="nl-NL"/>
              </w:rPr>
              <w:t> </w:t>
            </w:r>
            <w:r w:rsidRPr="00AA7751">
              <w:rPr>
                <w:rFonts w:ascii="Tahoma" w:hAnsi="Tahoma" w:cs="Tahoma"/>
                <w:sz w:val="14"/>
                <w:lang w:val="nl-NL"/>
              </w:rPr>
              <w:t>Server-ML) voor System Center</w:t>
            </w:r>
            <w:r w:rsidR="002C1512" w:rsidRPr="00AA7751">
              <w:rPr>
                <w:rFonts w:ascii="Tahoma" w:hAnsi="Tahoma" w:cs="Tahoma"/>
                <w:sz w:val="14"/>
                <w:lang w:val="nl-NL"/>
              </w:rPr>
              <w:t> </w:t>
            </w:r>
            <w:r w:rsidRPr="00AA7751">
              <w:rPr>
                <w:rFonts w:ascii="Tahoma" w:hAnsi="Tahoma" w:cs="Tahoma"/>
                <w:sz w:val="14"/>
                <w:lang w:val="nl-NL"/>
              </w:rPr>
              <w:t>Configuration Manager 2007 R3</w:t>
            </w:r>
            <w:bookmarkEnd w:id="421"/>
            <w:bookmarkEnd w:id="422"/>
          </w:p>
        </w:tc>
        <w:tc>
          <w:tcPr>
            <w:tcW w:w="450" w:type="dxa"/>
            <w:tcBorders>
              <w:bottom w:val="single" w:sz="4" w:space="0" w:color="auto"/>
            </w:tcBorders>
            <w:shd w:val="clear" w:color="auto" w:fill="FABF8F"/>
            <w:vAlign w:val="center"/>
          </w:tcPr>
          <w:p w14:paraId="4CBC4A87" w14:textId="77777777" w:rsidR="001A63C6" w:rsidRPr="00AA7751" w:rsidRDefault="001A63C6" w:rsidP="0017386F">
            <w:pPr>
              <w:pStyle w:val="TableText"/>
              <w:widowControl w:val="0"/>
              <w:rPr>
                <w:rStyle w:val="EndnoteReference"/>
                <w:rFonts w:cs="Tahoma"/>
                <w:color w:val="0000FF"/>
                <w:sz w:val="13"/>
                <w:szCs w:val="13"/>
                <w:u w:val="single"/>
                <w:lang w:val="nl-NL"/>
              </w:rPr>
            </w:pPr>
          </w:p>
        </w:tc>
        <w:tc>
          <w:tcPr>
            <w:tcW w:w="450" w:type="dxa"/>
            <w:tcBorders>
              <w:bottom w:val="single" w:sz="4" w:space="0" w:color="auto"/>
            </w:tcBorders>
            <w:shd w:val="clear" w:color="auto" w:fill="FABF8F"/>
          </w:tcPr>
          <w:p w14:paraId="4CBC4A88" w14:textId="77777777" w:rsidR="001A63C6" w:rsidRPr="00AA7751" w:rsidRDefault="001A63C6" w:rsidP="001A63C6">
            <w:pPr>
              <w:pStyle w:val="TableText"/>
              <w:widowControl w:val="0"/>
              <w:spacing w:before="180"/>
              <w:rPr>
                <w:rFonts w:ascii="Tahoma" w:hAnsi="Tahoma" w:cs="Tahoma"/>
                <w:color w:val="000000"/>
                <w:sz w:val="13"/>
                <w:lang w:val="nl-NL"/>
              </w:rPr>
            </w:pPr>
            <w:r w:rsidRPr="00AA7751">
              <w:rPr>
                <w:rFonts w:ascii="Tahoma" w:hAnsi="Tahoma" w:cs="Tahoma"/>
                <w:color w:val="000000"/>
                <w:sz w:val="13"/>
                <w:lang w:val="nl-NL"/>
              </w:rPr>
              <w:t>11/10</w:t>
            </w:r>
          </w:p>
        </w:tc>
        <w:tc>
          <w:tcPr>
            <w:tcW w:w="360" w:type="dxa"/>
            <w:tcBorders>
              <w:bottom w:val="single" w:sz="4" w:space="0" w:color="auto"/>
              <w:right w:val="single" w:sz="18" w:space="0" w:color="auto"/>
            </w:tcBorders>
            <w:shd w:val="clear" w:color="auto" w:fill="FABF8F"/>
            <w:vAlign w:val="center"/>
          </w:tcPr>
          <w:p w14:paraId="4CBC4A89" w14:textId="77777777" w:rsidR="001A63C6" w:rsidRPr="00AA7751" w:rsidRDefault="001A63C6" w:rsidP="001A63C6">
            <w:pPr>
              <w:pStyle w:val="TableText"/>
              <w:widowControl w:val="0"/>
              <w:rPr>
                <w:rFonts w:ascii="Tahoma" w:hAnsi="Tahoma" w:cs="Tahoma"/>
                <w:color w:val="000000"/>
                <w:sz w:val="13"/>
                <w:lang w:val="nl-NL"/>
              </w:rPr>
            </w:pPr>
            <w:r w:rsidRPr="00AA7751">
              <w:rPr>
                <w:rFonts w:ascii="Tahoma" w:hAnsi="Tahoma" w:cs="Tahoma"/>
                <w:color w:val="000000"/>
                <w:sz w:val="13"/>
                <w:lang w:val="nl-NL"/>
              </w:rPr>
              <w:t>SRV</w:t>
            </w:r>
          </w:p>
        </w:tc>
        <w:tc>
          <w:tcPr>
            <w:tcW w:w="360" w:type="dxa"/>
            <w:tcBorders>
              <w:left w:val="single" w:sz="18" w:space="0" w:color="auto"/>
              <w:bottom w:val="single" w:sz="4" w:space="0" w:color="auto"/>
            </w:tcBorders>
            <w:shd w:val="clear" w:color="auto" w:fill="FABF8F"/>
            <w:vAlign w:val="center"/>
          </w:tcPr>
          <w:p w14:paraId="4CBC4A8A" w14:textId="77777777" w:rsidR="001A63C6" w:rsidRPr="00AA7751" w:rsidRDefault="001A63C6" w:rsidP="001A63C6">
            <w:pPr>
              <w:pStyle w:val="TableText"/>
              <w:widowControl w:val="0"/>
              <w:rPr>
                <w:rFonts w:ascii="Tahoma" w:hAnsi="Tahoma" w:cs="Tahoma"/>
                <w:color w:val="000000"/>
                <w:sz w:val="13"/>
                <w:lang w:val="nl-NL"/>
              </w:rPr>
            </w:pPr>
          </w:p>
        </w:tc>
        <w:tc>
          <w:tcPr>
            <w:tcW w:w="450" w:type="dxa"/>
            <w:tcBorders>
              <w:bottom w:val="single" w:sz="4" w:space="0" w:color="auto"/>
            </w:tcBorders>
            <w:shd w:val="clear" w:color="auto" w:fill="FABF8F"/>
            <w:vAlign w:val="center"/>
          </w:tcPr>
          <w:p w14:paraId="4CBC4A8B" w14:textId="77777777" w:rsidR="001A63C6" w:rsidRPr="00AA7751" w:rsidRDefault="001A63C6" w:rsidP="001A63C6">
            <w:pPr>
              <w:pStyle w:val="TableText"/>
              <w:widowControl w:val="0"/>
              <w:rPr>
                <w:rFonts w:ascii="Tahoma" w:hAnsi="Tahoma" w:cs="Tahoma"/>
                <w:color w:val="000000"/>
                <w:sz w:val="13"/>
                <w:lang w:val="nl-NL"/>
              </w:rPr>
            </w:pPr>
          </w:p>
        </w:tc>
        <w:tc>
          <w:tcPr>
            <w:tcW w:w="450" w:type="dxa"/>
            <w:tcBorders>
              <w:bottom w:val="single" w:sz="4" w:space="0" w:color="auto"/>
            </w:tcBorders>
            <w:shd w:val="clear" w:color="auto" w:fill="FABF8F"/>
            <w:vAlign w:val="center"/>
          </w:tcPr>
          <w:p w14:paraId="4CBC4A8C" w14:textId="77777777" w:rsidR="001A63C6" w:rsidRPr="00AA7751" w:rsidRDefault="001A63C6" w:rsidP="001A63C6">
            <w:pPr>
              <w:pStyle w:val="TableText"/>
              <w:widowControl w:val="0"/>
              <w:rPr>
                <w:rFonts w:ascii="Tahoma" w:hAnsi="Tahoma" w:cs="Tahoma"/>
                <w:color w:val="000000"/>
                <w:sz w:val="13"/>
                <w:lang w:val="nl-NL"/>
              </w:rPr>
            </w:pPr>
          </w:p>
        </w:tc>
        <w:tc>
          <w:tcPr>
            <w:tcW w:w="450" w:type="dxa"/>
            <w:tcBorders>
              <w:bottom w:val="single" w:sz="4" w:space="0" w:color="auto"/>
            </w:tcBorders>
            <w:shd w:val="clear" w:color="auto" w:fill="FABF8F"/>
            <w:vAlign w:val="center"/>
          </w:tcPr>
          <w:p w14:paraId="4CBC4A8D" w14:textId="77777777" w:rsidR="001A63C6" w:rsidRPr="00AA7751" w:rsidRDefault="001A63C6" w:rsidP="001A63C6">
            <w:pPr>
              <w:pStyle w:val="TableText"/>
              <w:widowControl w:val="0"/>
              <w:rPr>
                <w:rFonts w:ascii="Tahoma" w:hAnsi="Tahoma" w:cs="Tahoma"/>
                <w:color w:val="000000"/>
                <w:sz w:val="13"/>
                <w:lang w:val="nl-NL"/>
              </w:rPr>
            </w:pPr>
          </w:p>
        </w:tc>
        <w:tc>
          <w:tcPr>
            <w:tcW w:w="450" w:type="dxa"/>
            <w:tcBorders>
              <w:bottom w:val="single" w:sz="4" w:space="0" w:color="auto"/>
            </w:tcBorders>
            <w:shd w:val="clear" w:color="auto" w:fill="FABF8F"/>
            <w:vAlign w:val="center"/>
          </w:tcPr>
          <w:p w14:paraId="4CBC4A8E" w14:textId="77777777" w:rsidR="001A63C6" w:rsidRPr="00AA7751" w:rsidRDefault="001A63C6" w:rsidP="001A63C6">
            <w:pPr>
              <w:pStyle w:val="TableText"/>
              <w:widowControl w:val="0"/>
              <w:rPr>
                <w:rFonts w:ascii="Tahoma" w:hAnsi="Tahoma" w:cs="Tahoma"/>
                <w:color w:val="000000"/>
                <w:sz w:val="13"/>
                <w:lang w:val="nl-NL"/>
              </w:rPr>
            </w:pPr>
          </w:p>
        </w:tc>
        <w:tc>
          <w:tcPr>
            <w:tcW w:w="450" w:type="dxa"/>
            <w:tcBorders>
              <w:bottom w:val="single" w:sz="4" w:space="0" w:color="auto"/>
            </w:tcBorders>
            <w:shd w:val="clear" w:color="auto" w:fill="FABF8F"/>
            <w:vAlign w:val="center"/>
          </w:tcPr>
          <w:p w14:paraId="4CBC4A8F" w14:textId="77777777" w:rsidR="001A63C6" w:rsidRPr="00AA7751" w:rsidRDefault="001A63C6" w:rsidP="001A63C6">
            <w:pPr>
              <w:pStyle w:val="TableText"/>
              <w:widowControl w:val="0"/>
              <w:rPr>
                <w:rFonts w:ascii="Tahoma" w:hAnsi="Tahoma" w:cs="Tahoma"/>
                <w:color w:val="000000"/>
                <w:sz w:val="13"/>
                <w:lang w:val="nl-NL"/>
              </w:rPr>
            </w:pPr>
          </w:p>
        </w:tc>
        <w:tc>
          <w:tcPr>
            <w:tcW w:w="360" w:type="dxa"/>
            <w:tcBorders>
              <w:bottom w:val="single" w:sz="4" w:space="0" w:color="auto"/>
              <w:right w:val="single" w:sz="18" w:space="0" w:color="auto"/>
            </w:tcBorders>
            <w:shd w:val="clear" w:color="auto" w:fill="FABF8F"/>
            <w:vAlign w:val="center"/>
          </w:tcPr>
          <w:p w14:paraId="4CBC4A90" w14:textId="77777777" w:rsidR="001A63C6" w:rsidRPr="00AA7751" w:rsidRDefault="001A63C6" w:rsidP="001A63C6">
            <w:pPr>
              <w:pStyle w:val="TableText"/>
              <w:widowControl w:val="0"/>
              <w:rPr>
                <w:rFonts w:ascii="Tahoma" w:hAnsi="Tahoma" w:cs="Tahoma"/>
                <w:color w:val="000000"/>
                <w:sz w:val="13"/>
                <w:lang w:val="nl-NL"/>
              </w:rPr>
            </w:pPr>
          </w:p>
        </w:tc>
        <w:tc>
          <w:tcPr>
            <w:tcW w:w="450" w:type="dxa"/>
            <w:tcBorders>
              <w:left w:val="single" w:sz="18" w:space="0" w:color="auto"/>
              <w:bottom w:val="single" w:sz="4" w:space="0" w:color="auto"/>
            </w:tcBorders>
            <w:shd w:val="clear" w:color="auto" w:fill="FABF8F"/>
            <w:vAlign w:val="center"/>
          </w:tcPr>
          <w:p w14:paraId="4CBC4A91" w14:textId="77777777" w:rsidR="001A63C6" w:rsidRPr="00AA7751" w:rsidRDefault="001A63C6" w:rsidP="001A63C6">
            <w:pPr>
              <w:pStyle w:val="TableText"/>
              <w:widowControl w:val="0"/>
              <w:rPr>
                <w:rFonts w:ascii="Tahoma" w:hAnsi="Tahoma" w:cs="Tahoma"/>
                <w:color w:val="000000"/>
                <w:sz w:val="13"/>
                <w:lang w:val="nl-NL"/>
              </w:rPr>
            </w:pPr>
          </w:p>
        </w:tc>
        <w:tc>
          <w:tcPr>
            <w:tcW w:w="450" w:type="dxa"/>
            <w:tcBorders>
              <w:bottom w:val="single" w:sz="4" w:space="0" w:color="auto"/>
            </w:tcBorders>
            <w:shd w:val="clear" w:color="auto" w:fill="FABF8F"/>
            <w:vAlign w:val="center"/>
          </w:tcPr>
          <w:p w14:paraId="4CBC4A92" w14:textId="77777777" w:rsidR="001A63C6" w:rsidRPr="00AA7751" w:rsidRDefault="001A63C6" w:rsidP="001A63C6">
            <w:pPr>
              <w:pStyle w:val="TableText"/>
              <w:widowControl w:val="0"/>
              <w:rPr>
                <w:rFonts w:ascii="Tahoma" w:hAnsi="Tahoma" w:cs="Tahoma"/>
                <w:color w:val="000000"/>
                <w:sz w:val="13"/>
                <w:lang w:val="nl-NL"/>
              </w:rPr>
            </w:pPr>
          </w:p>
        </w:tc>
        <w:tc>
          <w:tcPr>
            <w:tcW w:w="450" w:type="dxa"/>
            <w:tcBorders>
              <w:bottom w:val="single" w:sz="4" w:space="0" w:color="auto"/>
              <w:right w:val="single" w:sz="18" w:space="0" w:color="auto"/>
            </w:tcBorders>
            <w:shd w:val="clear" w:color="auto" w:fill="FABF8F"/>
            <w:vAlign w:val="center"/>
          </w:tcPr>
          <w:p w14:paraId="4CBC4A93" w14:textId="77777777" w:rsidR="001A63C6" w:rsidRPr="00AA7751" w:rsidRDefault="001A63C6" w:rsidP="001A63C6">
            <w:pPr>
              <w:pStyle w:val="TableText"/>
              <w:widowControl w:val="0"/>
              <w:rPr>
                <w:rFonts w:ascii="Tahoma" w:hAnsi="Tahoma" w:cs="Tahoma"/>
                <w:color w:val="000000"/>
                <w:sz w:val="13"/>
                <w:lang w:val="nl-NL"/>
              </w:rPr>
            </w:pPr>
          </w:p>
        </w:tc>
        <w:tc>
          <w:tcPr>
            <w:tcW w:w="450" w:type="dxa"/>
            <w:tcBorders>
              <w:left w:val="single" w:sz="18" w:space="0" w:color="auto"/>
              <w:bottom w:val="single" w:sz="4" w:space="0" w:color="auto"/>
            </w:tcBorders>
            <w:shd w:val="clear" w:color="auto" w:fill="FABF8F"/>
            <w:vAlign w:val="center"/>
          </w:tcPr>
          <w:p w14:paraId="4CBC4A94" w14:textId="77777777" w:rsidR="001A63C6" w:rsidRPr="00AA7751" w:rsidRDefault="001A63C6" w:rsidP="001A63C6">
            <w:pPr>
              <w:pStyle w:val="TableText"/>
              <w:widowControl w:val="0"/>
              <w:rPr>
                <w:rFonts w:ascii="Tahoma" w:hAnsi="Tahoma" w:cs="Tahoma"/>
                <w:color w:val="000000"/>
                <w:sz w:val="13"/>
                <w:lang w:val="nl-NL"/>
              </w:rPr>
            </w:pPr>
            <w:r w:rsidRPr="00AA7751">
              <w:rPr>
                <w:rFonts w:ascii="Tahoma" w:hAnsi="Tahoma" w:cs="Tahoma"/>
                <w:color w:val="000000"/>
                <w:sz w:val="13"/>
                <w:lang w:val="nl-NL"/>
              </w:rPr>
              <w:t>1</w:t>
            </w:r>
          </w:p>
        </w:tc>
        <w:tc>
          <w:tcPr>
            <w:tcW w:w="450" w:type="dxa"/>
            <w:tcBorders>
              <w:bottom w:val="single" w:sz="4" w:space="0" w:color="auto"/>
              <w:right w:val="single" w:sz="18" w:space="0" w:color="auto"/>
            </w:tcBorders>
            <w:shd w:val="clear" w:color="auto" w:fill="FABF8F"/>
            <w:vAlign w:val="center"/>
          </w:tcPr>
          <w:p w14:paraId="4CBC4A95" w14:textId="77777777" w:rsidR="001A63C6" w:rsidRPr="00AA7751" w:rsidRDefault="001A63C6" w:rsidP="001A63C6">
            <w:pPr>
              <w:pStyle w:val="TableText"/>
              <w:widowControl w:val="0"/>
              <w:rPr>
                <w:rFonts w:ascii="Tahoma" w:hAnsi="Tahoma" w:cs="Tahoma"/>
                <w:color w:val="000000"/>
                <w:sz w:val="13"/>
                <w:lang w:val="nl-NL"/>
              </w:rPr>
            </w:pPr>
          </w:p>
        </w:tc>
        <w:tc>
          <w:tcPr>
            <w:tcW w:w="450" w:type="dxa"/>
            <w:tcBorders>
              <w:left w:val="single" w:sz="18" w:space="0" w:color="auto"/>
              <w:bottom w:val="single" w:sz="4" w:space="0" w:color="auto"/>
              <w:right w:val="single" w:sz="18" w:space="0" w:color="auto"/>
            </w:tcBorders>
            <w:shd w:val="clear" w:color="auto" w:fill="FABF8F"/>
            <w:vAlign w:val="center"/>
          </w:tcPr>
          <w:p w14:paraId="4CBC4A96" w14:textId="77777777" w:rsidR="001A63C6" w:rsidRPr="00AA7751" w:rsidRDefault="001A63C6" w:rsidP="001A63C6">
            <w:pPr>
              <w:pStyle w:val="TableText"/>
              <w:widowControl w:val="0"/>
              <w:rPr>
                <w:rFonts w:ascii="Tahoma" w:hAnsi="Tahoma" w:cs="Tahoma"/>
                <w:color w:val="000000"/>
                <w:sz w:val="13"/>
                <w:lang w:val="nl-NL"/>
              </w:rPr>
            </w:pPr>
          </w:p>
        </w:tc>
        <w:tc>
          <w:tcPr>
            <w:tcW w:w="450" w:type="dxa"/>
            <w:tcBorders>
              <w:bottom w:val="single" w:sz="4" w:space="0" w:color="auto"/>
            </w:tcBorders>
            <w:shd w:val="clear" w:color="auto" w:fill="FABF8F"/>
          </w:tcPr>
          <w:p w14:paraId="4CBC4A97" w14:textId="77777777" w:rsidR="001A63C6" w:rsidRPr="00AA7751" w:rsidRDefault="001A63C6" w:rsidP="001A63C6">
            <w:pPr>
              <w:pStyle w:val="TableText"/>
              <w:widowControl w:val="0"/>
              <w:rPr>
                <w:rFonts w:ascii="Tahoma" w:hAnsi="Tahoma" w:cs="Tahoma"/>
                <w:color w:val="000000"/>
                <w:sz w:val="13"/>
                <w:lang w:val="nl-NL"/>
              </w:rPr>
            </w:pPr>
            <w:r w:rsidRPr="00AA7751">
              <w:rPr>
                <w:rFonts w:ascii="Tahoma" w:hAnsi="Tahoma" w:cs="Tahoma"/>
                <w:sz w:val="13"/>
                <w:lang w:val="nl-NL"/>
              </w:rPr>
              <w:t>A</w:t>
            </w:r>
          </w:p>
        </w:tc>
        <w:tc>
          <w:tcPr>
            <w:tcW w:w="540" w:type="dxa"/>
            <w:tcBorders>
              <w:bottom w:val="single" w:sz="4" w:space="0" w:color="auto"/>
            </w:tcBorders>
            <w:shd w:val="clear" w:color="auto" w:fill="FABF8F"/>
            <w:vAlign w:val="center"/>
          </w:tcPr>
          <w:p w14:paraId="4CBC4A98" w14:textId="77777777" w:rsidR="001A63C6" w:rsidRPr="00AA7751" w:rsidRDefault="001A63C6" w:rsidP="001A63C6">
            <w:pPr>
              <w:pStyle w:val="TableText"/>
              <w:widowControl w:val="0"/>
              <w:rPr>
                <w:rFonts w:ascii="Tahoma" w:hAnsi="Tahoma" w:cs="Tahoma"/>
                <w:color w:val="000000"/>
                <w:sz w:val="13"/>
                <w:lang w:val="nl-NL"/>
              </w:rPr>
            </w:pPr>
          </w:p>
        </w:tc>
      </w:tr>
      <w:tr w:rsidR="001A63C6" w:rsidRPr="00AA7751" w14:paraId="4CBC4AAD" w14:textId="77777777" w:rsidTr="0017386F">
        <w:trPr>
          <w:trHeight w:val="145"/>
        </w:trPr>
        <w:tc>
          <w:tcPr>
            <w:tcW w:w="2734" w:type="dxa"/>
            <w:tcBorders>
              <w:bottom w:val="single" w:sz="4" w:space="0" w:color="auto"/>
            </w:tcBorders>
            <w:shd w:val="clear" w:color="auto" w:fill="auto"/>
            <w:vAlign w:val="center"/>
          </w:tcPr>
          <w:p w14:paraId="4CBC4A9A" w14:textId="77777777" w:rsidR="001A63C6" w:rsidRPr="00AA7751" w:rsidRDefault="001A63C6" w:rsidP="002C1512">
            <w:pPr>
              <w:pStyle w:val="ProductNames"/>
              <w:rPr>
                <w:rFonts w:ascii="Tahoma" w:hAnsi="Tahoma" w:cs="Tahoma"/>
                <w:sz w:val="14"/>
                <w:lang w:val="nl-NL"/>
              </w:rPr>
            </w:pPr>
            <w:bookmarkStart w:id="423" w:name="_Toc257333903"/>
            <w:bookmarkStart w:id="424" w:name="_Toc336338067"/>
            <w:bookmarkStart w:id="425" w:name="_Toc357608813"/>
            <w:r w:rsidRPr="00AA7751">
              <w:rPr>
                <w:rFonts w:ascii="Tahoma" w:hAnsi="Tahoma" w:cs="Tahoma"/>
                <w:sz w:val="14"/>
                <w:lang w:val="nl-NL"/>
              </w:rPr>
              <w:t>Enterprise Serverbeheerlicentie voor System Center Data Protection Manager</w:t>
            </w:r>
            <w:r w:rsidR="002C1512" w:rsidRPr="00AA7751">
              <w:rPr>
                <w:rFonts w:ascii="Tahoma" w:hAnsi="Tahoma" w:cs="Tahoma"/>
                <w:sz w:val="14"/>
                <w:lang w:val="nl-NL"/>
              </w:rPr>
              <w:t> </w:t>
            </w:r>
            <w:r w:rsidRPr="00AA7751">
              <w:rPr>
                <w:rFonts w:ascii="Tahoma" w:hAnsi="Tahoma" w:cs="Tahoma"/>
                <w:sz w:val="14"/>
                <w:lang w:val="nl-NL"/>
              </w:rPr>
              <w:t>2010</w:t>
            </w:r>
            <w:bookmarkEnd w:id="423"/>
            <w:bookmarkEnd w:id="424"/>
            <w:bookmarkEnd w:id="425"/>
            <w:r w:rsidRPr="00AA7751">
              <w:rPr>
                <w:rFonts w:ascii="Tahoma" w:hAnsi="Tahoma" w:cs="Tahoma"/>
                <w:sz w:val="14"/>
                <w:lang w:val="nl-NL"/>
              </w:rPr>
              <w:t xml:space="preserve"> </w:t>
            </w:r>
          </w:p>
        </w:tc>
        <w:tc>
          <w:tcPr>
            <w:tcW w:w="450" w:type="dxa"/>
            <w:tcBorders>
              <w:bottom w:val="single" w:sz="4" w:space="0" w:color="auto"/>
            </w:tcBorders>
            <w:shd w:val="clear" w:color="auto" w:fill="auto"/>
            <w:vAlign w:val="center"/>
          </w:tcPr>
          <w:p w14:paraId="4CBC4A9B" w14:textId="77777777" w:rsidR="001A63C6" w:rsidRPr="00AA7751" w:rsidRDefault="001A63C6" w:rsidP="0017386F">
            <w:pPr>
              <w:pStyle w:val="TableText"/>
              <w:widowControl w:val="0"/>
              <w:rPr>
                <w:rStyle w:val="EndnoteReference"/>
                <w:rFonts w:cs="Tahoma"/>
                <w:sz w:val="13"/>
                <w:szCs w:val="13"/>
                <w:u w:val="single"/>
                <w:lang w:val="nl-NL"/>
              </w:rPr>
            </w:pPr>
          </w:p>
        </w:tc>
        <w:tc>
          <w:tcPr>
            <w:tcW w:w="450" w:type="dxa"/>
            <w:tcBorders>
              <w:bottom w:val="single" w:sz="4" w:space="0" w:color="auto"/>
            </w:tcBorders>
            <w:shd w:val="clear" w:color="auto" w:fill="auto"/>
          </w:tcPr>
          <w:p w14:paraId="4CBC4A9C" w14:textId="77777777" w:rsidR="001A63C6" w:rsidRPr="00AA7751" w:rsidRDefault="001A63C6" w:rsidP="001A63C6">
            <w:pPr>
              <w:pStyle w:val="TableText"/>
              <w:widowControl w:val="0"/>
              <w:spacing w:before="180"/>
              <w:rPr>
                <w:rFonts w:ascii="Tahoma" w:hAnsi="Tahoma" w:cs="Tahoma"/>
                <w:color w:val="000000"/>
                <w:sz w:val="13"/>
                <w:lang w:val="nl-NL"/>
              </w:rPr>
            </w:pPr>
            <w:r w:rsidRPr="00AA7751">
              <w:rPr>
                <w:rFonts w:ascii="Tahoma" w:hAnsi="Tahoma" w:cs="Tahoma"/>
                <w:sz w:val="13"/>
                <w:lang w:val="nl-NL"/>
              </w:rPr>
              <w:t>06/10</w:t>
            </w:r>
          </w:p>
        </w:tc>
        <w:tc>
          <w:tcPr>
            <w:tcW w:w="360" w:type="dxa"/>
            <w:tcBorders>
              <w:bottom w:val="single" w:sz="4" w:space="0" w:color="auto"/>
              <w:right w:val="single" w:sz="18" w:space="0" w:color="auto"/>
            </w:tcBorders>
            <w:shd w:val="clear" w:color="auto" w:fill="auto"/>
            <w:vAlign w:val="center"/>
          </w:tcPr>
          <w:p w14:paraId="4CBC4A9D" w14:textId="77777777" w:rsidR="001A63C6" w:rsidRPr="00AA7751" w:rsidRDefault="001A63C6" w:rsidP="001A63C6">
            <w:pPr>
              <w:pStyle w:val="TableText"/>
              <w:widowControl w:val="0"/>
              <w:rPr>
                <w:rFonts w:ascii="Tahoma" w:hAnsi="Tahoma" w:cs="Tahoma"/>
                <w:color w:val="000000"/>
                <w:sz w:val="13"/>
                <w:lang w:val="nl-NL"/>
              </w:rPr>
            </w:pPr>
            <w:r w:rsidRPr="00AA7751">
              <w:rPr>
                <w:rFonts w:ascii="Tahoma" w:hAnsi="Tahoma" w:cs="Tahoma"/>
                <w:color w:val="000000"/>
                <w:sz w:val="13"/>
                <w:lang w:val="nl-NL"/>
              </w:rPr>
              <w:t>SRV</w:t>
            </w:r>
          </w:p>
        </w:tc>
        <w:tc>
          <w:tcPr>
            <w:tcW w:w="360" w:type="dxa"/>
            <w:tcBorders>
              <w:left w:val="single" w:sz="18" w:space="0" w:color="auto"/>
              <w:bottom w:val="single" w:sz="4" w:space="0" w:color="auto"/>
            </w:tcBorders>
            <w:shd w:val="clear" w:color="auto" w:fill="auto"/>
            <w:vAlign w:val="center"/>
          </w:tcPr>
          <w:p w14:paraId="4CBC4A9E" w14:textId="77777777" w:rsidR="001A63C6" w:rsidRPr="00AA7751" w:rsidRDefault="001A63C6" w:rsidP="001A63C6">
            <w:pPr>
              <w:pStyle w:val="TableText"/>
              <w:widowControl w:val="0"/>
              <w:rPr>
                <w:rFonts w:ascii="Tahoma" w:hAnsi="Tahoma" w:cs="Tahoma"/>
                <w:color w:val="000000"/>
                <w:sz w:val="13"/>
                <w:lang w:val="nl-NL"/>
              </w:rPr>
            </w:pPr>
          </w:p>
        </w:tc>
        <w:tc>
          <w:tcPr>
            <w:tcW w:w="450" w:type="dxa"/>
            <w:tcBorders>
              <w:bottom w:val="single" w:sz="4" w:space="0" w:color="auto"/>
            </w:tcBorders>
            <w:shd w:val="clear" w:color="auto" w:fill="auto"/>
            <w:vAlign w:val="center"/>
          </w:tcPr>
          <w:p w14:paraId="4CBC4A9F" w14:textId="77777777" w:rsidR="001A63C6" w:rsidRPr="00AA7751" w:rsidRDefault="001A63C6" w:rsidP="001A63C6">
            <w:pPr>
              <w:pStyle w:val="TableText"/>
              <w:widowControl w:val="0"/>
              <w:rPr>
                <w:rFonts w:ascii="Tahoma" w:hAnsi="Tahoma" w:cs="Tahoma"/>
                <w:color w:val="000000"/>
                <w:sz w:val="13"/>
                <w:lang w:val="nl-NL"/>
              </w:rPr>
            </w:pPr>
          </w:p>
        </w:tc>
        <w:tc>
          <w:tcPr>
            <w:tcW w:w="450" w:type="dxa"/>
            <w:tcBorders>
              <w:bottom w:val="single" w:sz="4" w:space="0" w:color="auto"/>
            </w:tcBorders>
            <w:shd w:val="clear" w:color="auto" w:fill="auto"/>
            <w:vAlign w:val="center"/>
          </w:tcPr>
          <w:p w14:paraId="4CBC4AA0" w14:textId="77777777" w:rsidR="001A63C6" w:rsidRPr="00AA7751" w:rsidRDefault="001A63C6" w:rsidP="001A63C6">
            <w:pPr>
              <w:pStyle w:val="TableText"/>
              <w:widowControl w:val="0"/>
              <w:rPr>
                <w:rFonts w:ascii="Tahoma" w:hAnsi="Tahoma" w:cs="Tahoma"/>
                <w:color w:val="000000"/>
                <w:sz w:val="13"/>
                <w:lang w:val="nl-NL"/>
              </w:rPr>
            </w:pPr>
          </w:p>
        </w:tc>
        <w:tc>
          <w:tcPr>
            <w:tcW w:w="450" w:type="dxa"/>
            <w:tcBorders>
              <w:bottom w:val="single" w:sz="4" w:space="0" w:color="auto"/>
            </w:tcBorders>
            <w:shd w:val="clear" w:color="auto" w:fill="auto"/>
            <w:vAlign w:val="center"/>
          </w:tcPr>
          <w:p w14:paraId="4CBC4AA1" w14:textId="77777777" w:rsidR="001A63C6" w:rsidRPr="00AA7751" w:rsidRDefault="001A63C6" w:rsidP="001A63C6">
            <w:pPr>
              <w:pStyle w:val="TableText"/>
              <w:widowControl w:val="0"/>
              <w:rPr>
                <w:rFonts w:ascii="Tahoma" w:hAnsi="Tahoma" w:cs="Tahoma"/>
                <w:color w:val="000000"/>
                <w:sz w:val="13"/>
                <w:lang w:val="nl-NL"/>
              </w:rPr>
            </w:pPr>
          </w:p>
        </w:tc>
        <w:tc>
          <w:tcPr>
            <w:tcW w:w="450" w:type="dxa"/>
            <w:tcBorders>
              <w:bottom w:val="single" w:sz="4" w:space="0" w:color="auto"/>
            </w:tcBorders>
            <w:shd w:val="clear" w:color="auto" w:fill="auto"/>
            <w:vAlign w:val="center"/>
          </w:tcPr>
          <w:p w14:paraId="4CBC4AA2" w14:textId="77777777" w:rsidR="001A63C6" w:rsidRPr="00AA7751" w:rsidRDefault="001A63C6" w:rsidP="001A63C6">
            <w:pPr>
              <w:pStyle w:val="TableText"/>
              <w:widowControl w:val="0"/>
              <w:rPr>
                <w:rFonts w:ascii="Tahoma" w:hAnsi="Tahoma" w:cs="Tahoma"/>
                <w:color w:val="000000"/>
                <w:sz w:val="13"/>
                <w:lang w:val="nl-NL"/>
              </w:rPr>
            </w:pPr>
          </w:p>
        </w:tc>
        <w:tc>
          <w:tcPr>
            <w:tcW w:w="450" w:type="dxa"/>
            <w:tcBorders>
              <w:bottom w:val="single" w:sz="4" w:space="0" w:color="auto"/>
            </w:tcBorders>
            <w:shd w:val="clear" w:color="auto" w:fill="auto"/>
            <w:vAlign w:val="center"/>
          </w:tcPr>
          <w:p w14:paraId="4CBC4AA3" w14:textId="77777777" w:rsidR="001A63C6" w:rsidRPr="00AA7751" w:rsidRDefault="001A63C6" w:rsidP="001A63C6">
            <w:pPr>
              <w:pStyle w:val="TableText"/>
              <w:widowControl w:val="0"/>
              <w:rPr>
                <w:rFonts w:ascii="Tahoma" w:hAnsi="Tahoma" w:cs="Tahoma"/>
                <w:color w:val="000000"/>
                <w:sz w:val="13"/>
                <w:lang w:val="nl-NL"/>
              </w:rPr>
            </w:pPr>
          </w:p>
        </w:tc>
        <w:tc>
          <w:tcPr>
            <w:tcW w:w="360" w:type="dxa"/>
            <w:tcBorders>
              <w:bottom w:val="single" w:sz="4" w:space="0" w:color="auto"/>
              <w:right w:val="single" w:sz="18" w:space="0" w:color="auto"/>
            </w:tcBorders>
            <w:shd w:val="clear" w:color="auto" w:fill="auto"/>
            <w:vAlign w:val="center"/>
          </w:tcPr>
          <w:p w14:paraId="4CBC4AA4" w14:textId="77777777" w:rsidR="001A63C6" w:rsidRPr="00AA7751" w:rsidRDefault="001A63C6" w:rsidP="001A63C6">
            <w:pPr>
              <w:pStyle w:val="TableText"/>
              <w:widowControl w:val="0"/>
              <w:rPr>
                <w:rFonts w:ascii="Tahoma" w:hAnsi="Tahoma" w:cs="Tahoma"/>
                <w:color w:val="000000"/>
                <w:sz w:val="13"/>
                <w:lang w:val="nl-NL"/>
              </w:rPr>
            </w:pPr>
          </w:p>
        </w:tc>
        <w:tc>
          <w:tcPr>
            <w:tcW w:w="450" w:type="dxa"/>
            <w:tcBorders>
              <w:left w:val="single" w:sz="18" w:space="0" w:color="auto"/>
              <w:bottom w:val="single" w:sz="4" w:space="0" w:color="auto"/>
            </w:tcBorders>
            <w:shd w:val="clear" w:color="auto" w:fill="auto"/>
            <w:vAlign w:val="center"/>
          </w:tcPr>
          <w:p w14:paraId="4CBC4AA5" w14:textId="77777777" w:rsidR="001A63C6" w:rsidRPr="00AA7751" w:rsidRDefault="001A63C6" w:rsidP="001A63C6">
            <w:pPr>
              <w:pStyle w:val="TableText"/>
              <w:widowControl w:val="0"/>
              <w:rPr>
                <w:rFonts w:ascii="Tahoma" w:hAnsi="Tahoma" w:cs="Tahoma"/>
                <w:color w:val="000000"/>
                <w:sz w:val="13"/>
                <w:lang w:val="nl-NL"/>
              </w:rPr>
            </w:pPr>
          </w:p>
        </w:tc>
        <w:tc>
          <w:tcPr>
            <w:tcW w:w="450" w:type="dxa"/>
            <w:tcBorders>
              <w:bottom w:val="single" w:sz="4" w:space="0" w:color="auto"/>
            </w:tcBorders>
            <w:shd w:val="clear" w:color="auto" w:fill="auto"/>
            <w:vAlign w:val="center"/>
          </w:tcPr>
          <w:p w14:paraId="4CBC4AA6" w14:textId="77777777" w:rsidR="001A63C6" w:rsidRPr="00AA7751" w:rsidRDefault="001A63C6" w:rsidP="001A63C6">
            <w:pPr>
              <w:pStyle w:val="TableText"/>
              <w:widowControl w:val="0"/>
              <w:rPr>
                <w:rFonts w:ascii="Tahoma" w:hAnsi="Tahoma" w:cs="Tahoma"/>
                <w:color w:val="000000"/>
                <w:sz w:val="13"/>
                <w:lang w:val="nl-NL"/>
              </w:rPr>
            </w:pPr>
          </w:p>
        </w:tc>
        <w:tc>
          <w:tcPr>
            <w:tcW w:w="450" w:type="dxa"/>
            <w:tcBorders>
              <w:bottom w:val="single" w:sz="4" w:space="0" w:color="auto"/>
              <w:right w:val="single" w:sz="18" w:space="0" w:color="auto"/>
            </w:tcBorders>
            <w:shd w:val="clear" w:color="auto" w:fill="auto"/>
            <w:vAlign w:val="center"/>
          </w:tcPr>
          <w:p w14:paraId="4CBC4AA7" w14:textId="77777777" w:rsidR="001A63C6" w:rsidRPr="00AA7751" w:rsidRDefault="001A63C6" w:rsidP="001A63C6">
            <w:pPr>
              <w:pStyle w:val="TableText"/>
              <w:widowControl w:val="0"/>
              <w:rPr>
                <w:rFonts w:ascii="Tahoma" w:hAnsi="Tahoma" w:cs="Tahoma"/>
                <w:color w:val="000000"/>
                <w:sz w:val="13"/>
                <w:lang w:val="nl-NL"/>
              </w:rPr>
            </w:pPr>
          </w:p>
        </w:tc>
        <w:tc>
          <w:tcPr>
            <w:tcW w:w="450" w:type="dxa"/>
            <w:tcBorders>
              <w:left w:val="single" w:sz="18" w:space="0" w:color="auto"/>
              <w:bottom w:val="single" w:sz="4" w:space="0" w:color="auto"/>
            </w:tcBorders>
            <w:shd w:val="clear" w:color="auto" w:fill="auto"/>
            <w:vAlign w:val="center"/>
          </w:tcPr>
          <w:p w14:paraId="4CBC4AA8" w14:textId="77777777" w:rsidR="001A63C6" w:rsidRPr="00AA7751" w:rsidRDefault="001A63C6" w:rsidP="001A63C6">
            <w:pPr>
              <w:pStyle w:val="TableText"/>
              <w:widowControl w:val="0"/>
              <w:rPr>
                <w:rFonts w:ascii="Tahoma" w:hAnsi="Tahoma" w:cs="Tahoma"/>
                <w:color w:val="000000"/>
                <w:sz w:val="13"/>
                <w:lang w:val="nl-NL"/>
              </w:rPr>
            </w:pPr>
            <w:r w:rsidRPr="00AA7751">
              <w:rPr>
                <w:rFonts w:ascii="Tahoma" w:hAnsi="Tahoma" w:cs="Tahoma"/>
                <w:color w:val="000000"/>
                <w:sz w:val="13"/>
                <w:lang w:val="nl-NL"/>
              </w:rPr>
              <w:t>5</w:t>
            </w:r>
          </w:p>
        </w:tc>
        <w:tc>
          <w:tcPr>
            <w:tcW w:w="450" w:type="dxa"/>
            <w:tcBorders>
              <w:bottom w:val="single" w:sz="4" w:space="0" w:color="auto"/>
              <w:right w:val="single" w:sz="18" w:space="0" w:color="auto"/>
            </w:tcBorders>
            <w:shd w:val="clear" w:color="auto" w:fill="auto"/>
            <w:vAlign w:val="center"/>
          </w:tcPr>
          <w:p w14:paraId="4CBC4AA9" w14:textId="77777777" w:rsidR="001A63C6" w:rsidRPr="00AA7751" w:rsidRDefault="001A63C6" w:rsidP="001A63C6">
            <w:pPr>
              <w:pStyle w:val="TableText"/>
              <w:widowControl w:val="0"/>
              <w:rPr>
                <w:rFonts w:ascii="Tahoma" w:hAnsi="Tahoma" w:cs="Tahoma"/>
                <w:color w:val="000000"/>
                <w:sz w:val="13"/>
                <w:lang w:val="nl-NL"/>
              </w:rPr>
            </w:pPr>
          </w:p>
        </w:tc>
        <w:tc>
          <w:tcPr>
            <w:tcW w:w="450" w:type="dxa"/>
            <w:tcBorders>
              <w:left w:val="single" w:sz="18" w:space="0" w:color="auto"/>
              <w:bottom w:val="single" w:sz="4" w:space="0" w:color="auto"/>
              <w:right w:val="single" w:sz="18" w:space="0" w:color="auto"/>
            </w:tcBorders>
            <w:shd w:val="clear" w:color="auto" w:fill="auto"/>
            <w:vAlign w:val="center"/>
          </w:tcPr>
          <w:p w14:paraId="4CBC4AAA" w14:textId="77777777" w:rsidR="001A63C6" w:rsidRPr="00AA7751" w:rsidRDefault="001A63C6" w:rsidP="001A63C6">
            <w:pPr>
              <w:pStyle w:val="TableText"/>
              <w:widowControl w:val="0"/>
              <w:rPr>
                <w:rFonts w:ascii="Tahoma" w:hAnsi="Tahoma" w:cs="Tahoma"/>
                <w:color w:val="000000"/>
                <w:sz w:val="13"/>
                <w:lang w:val="nl-NL"/>
              </w:rPr>
            </w:pPr>
          </w:p>
        </w:tc>
        <w:tc>
          <w:tcPr>
            <w:tcW w:w="450" w:type="dxa"/>
            <w:tcBorders>
              <w:bottom w:val="single" w:sz="4" w:space="0" w:color="auto"/>
            </w:tcBorders>
            <w:shd w:val="clear" w:color="auto" w:fill="auto"/>
          </w:tcPr>
          <w:p w14:paraId="4CBC4AAB" w14:textId="77777777" w:rsidR="001A63C6" w:rsidRPr="00AA7751" w:rsidRDefault="001A63C6" w:rsidP="001A63C6">
            <w:pPr>
              <w:pStyle w:val="TableText"/>
              <w:widowControl w:val="0"/>
              <w:rPr>
                <w:rFonts w:ascii="Tahoma" w:hAnsi="Tahoma" w:cs="Tahoma"/>
                <w:color w:val="000000"/>
                <w:sz w:val="13"/>
                <w:lang w:val="nl-NL"/>
              </w:rPr>
            </w:pPr>
            <w:r w:rsidRPr="00AA7751">
              <w:rPr>
                <w:rFonts w:ascii="Tahoma" w:hAnsi="Tahoma" w:cs="Tahoma"/>
                <w:sz w:val="13"/>
                <w:lang w:val="nl-NL"/>
              </w:rPr>
              <w:t>AO, ST</w:t>
            </w:r>
          </w:p>
        </w:tc>
        <w:tc>
          <w:tcPr>
            <w:tcW w:w="540" w:type="dxa"/>
            <w:tcBorders>
              <w:bottom w:val="single" w:sz="4" w:space="0" w:color="auto"/>
            </w:tcBorders>
            <w:shd w:val="clear" w:color="auto" w:fill="auto"/>
            <w:vAlign w:val="center"/>
          </w:tcPr>
          <w:p w14:paraId="4CBC4AAC" w14:textId="77777777" w:rsidR="001A63C6" w:rsidRPr="00AA7751" w:rsidRDefault="001A63C6" w:rsidP="001A63C6">
            <w:pPr>
              <w:pStyle w:val="TableText"/>
              <w:widowControl w:val="0"/>
              <w:rPr>
                <w:rFonts w:ascii="Tahoma" w:hAnsi="Tahoma" w:cs="Tahoma"/>
                <w:color w:val="000000"/>
                <w:sz w:val="13"/>
                <w:lang w:val="nl-NL"/>
              </w:rPr>
            </w:pPr>
          </w:p>
        </w:tc>
      </w:tr>
      <w:tr w:rsidR="00B33D0E" w:rsidRPr="00AA7751" w14:paraId="4CBC4AC1" w14:textId="77777777" w:rsidTr="0017386F">
        <w:trPr>
          <w:trHeight w:val="145"/>
        </w:trPr>
        <w:tc>
          <w:tcPr>
            <w:tcW w:w="2734" w:type="dxa"/>
            <w:tcBorders>
              <w:bottom w:val="single" w:sz="4" w:space="0" w:color="auto"/>
            </w:tcBorders>
            <w:shd w:val="clear" w:color="auto" w:fill="FABF8F"/>
            <w:vAlign w:val="center"/>
          </w:tcPr>
          <w:p w14:paraId="4CBC4AAE" w14:textId="77777777" w:rsidR="001A63C6" w:rsidRPr="00AA7751" w:rsidRDefault="001A63C6" w:rsidP="007E189C">
            <w:pPr>
              <w:pStyle w:val="ProductNames"/>
              <w:rPr>
                <w:rFonts w:ascii="Tahoma" w:hAnsi="Tahoma" w:cs="Tahoma"/>
                <w:sz w:val="14"/>
                <w:lang w:val="nl-NL"/>
              </w:rPr>
            </w:pPr>
            <w:bookmarkStart w:id="426" w:name="_Toc257333904"/>
            <w:bookmarkStart w:id="427" w:name="_Toc336338068"/>
            <w:bookmarkStart w:id="428" w:name="_Toc357608814"/>
            <w:r w:rsidRPr="00AA7751">
              <w:rPr>
                <w:rFonts w:ascii="Tahoma" w:hAnsi="Tahoma" w:cs="Tahoma"/>
                <w:sz w:val="14"/>
                <w:lang w:val="nl-NL"/>
              </w:rPr>
              <w:t>Standard Serverbeheerlicentie voor System Center Data Protection Manager 2010</w:t>
            </w:r>
            <w:bookmarkEnd w:id="426"/>
            <w:bookmarkEnd w:id="427"/>
            <w:bookmarkEnd w:id="428"/>
            <w:r w:rsidRPr="00AA7751">
              <w:rPr>
                <w:rFonts w:ascii="Tahoma" w:hAnsi="Tahoma" w:cs="Tahoma"/>
                <w:sz w:val="14"/>
                <w:lang w:val="nl-NL"/>
              </w:rPr>
              <w:t xml:space="preserve"> </w:t>
            </w:r>
          </w:p>
        </w:tc>
        <w:tc>
          <w:tcPr>
            <w:tcW w:w="450" w:type="dxa"/>
            <w:tcBorders>
              <w:bottom w:val="single" w:sz="4" w:space="0" w:color="auto"/>
            </w:tcBorders>
            <w:shd w:val="clear" w:color="auto" w:fill="FABF8F"/>
            <w:vAlign w:val="center"/>
          </w:tcPr>
          <w:p w14:paraId="4CBC4AAF" w14:textId="77777777" w:rsidR="001A63C6" w:rsidRPr="00AA7751" w:rsidRDefault="001A63C6" w:rsidP="0017386F">
            <w:pPr>
              <w:pStyle w:val="TableText"/>
              <w:widowControl w:val="0"/>
              <w:rPr>
                <w:rStyle w:val="EndnoteReference"/>
                <w:rFonts w:cs="Tahoma"/>
                <w:color w:val="0000FF"/>
                <w:sz w:val="13"/>
                <w:szCs w:val="13"/>
                <w:u w:val="single"/>
                <w:lang w:val="nl-NL"/>
              </w:rPr>
            </w:pPr>
          </w:p>
        </w:tc>
        <w:tc>
          <w:tcPr>
            <w:tcW w:w="450" w:type="dxa"/>
            <w:tcBorders>
              <w:bottom w:val="single" w:sz="4" w:space="0" w:color="auto"/>
            </w:tcBorders>
            <w:shd w:val="clear" w:color="auto" w:fill="FABF8F"/>
          </w:tcPr>
          <w:p w14:paraId="4CBC4AB0" w14:textId="77777777" w:rsidR="001A63C6" w:rsidRPr="00AA7751" w:rsidRDefault="001A63C6" w:rsidP="001A63C6">
            <w:pPr>
              <w:pStyle w:val="TableText"/>
              <w:widowControl w:val="0"/>
              <w:spacing w:before="180"/>
              <w:rPr>
                <w:rFonts w:ascii="Tahoma" w:hAnsi="Tahoma" w:cs="Tahoma"/>
                <w:color w:val="000000"/>
                <w:sz w:val="13"/>
                <w:lang w:val="nl-NL"/>
              </w:rPr>
            </w:pPr>
            <w:r w:rsidRPr="00AA7751">
              <w:rPr>
                <w:rFonts w:ascii="Tahoma" w:hAnsi="Tahoma" w:cs="Tahoma"/>
                <w:sz w:val="13"/>
                <w:lang w:val="nl-NL"/>
              </w:rPr>
              <w:t>06/10</w:t>
            </w:r>
          </w:p>
        </w:tc>
        <w:tc>
          <w:tcPr>
            <w:tcW w:w="360" w:type="dxa"/>
            <w:tcBorders>
              <w:bottom w:val="single" w:sz="4" w:space="0" w:color="auto"/>
              <w:right w:val="single" w:sz="18" w:space="0" w:color="auto"/>
            </w:tcBorders>
            <w:shd w:val="clear" w:color="auto" w:fill="FABF8F"/>
            <w:vAlign w:val="center"/>
          </w:tcPr>
          <w:p w14:paraId="4CBC4AB1" w14:textId="77777777" w:rsidR="001A63C6" w:rsidRPr="00AA7751" w:rsidRDefault="001A63C6" w:rsidP="001A63C6">
            <w:pPr>
              <w:pStyle w:val="TableText"/>
              <w:widowControl w:val="0"/>
              <w:rPr>
                <w:rFonts w:ascii="Tahoma" w:hAnsi="Tahoma" w:cs="Tahoma"/>
                <w:color w:val="000000"/>
                <w:sz w:val="13"/>
                <w:lang w:val="nl-NL"/>
              </w:rPr>
            </w:pPr>
            <w:r w:rsidRPr="00AA7751">
              <w:rPr>
                <w:rFonts w:ascii="Tahoma" w:hAnsi="Tahoma" w:cs="Tahoma"/>
                <w:color w:val="000000"/>
                <w:sz w:val="13"/>
                <w:lang w:val="nl-NL"/>
              </w:rPr>
              <w:t>SRV</w:t>
            </w:r>
          </w:p>
        </w:tc>
        <w:tc>
          <w:tcPr>
            <w:tcW w:w="360" w:type="dxa"/>
            <w:tcBorders>
              <w:left w:val="single" w:sz="18" w:space="0" w:color="auto"/>
              <w:bottom w:val="single" w:sz="4" w:space="0" w:color="auto"/>
            </w:tcBorders>
            <w:shd w:val="clear" w:color="auto" w:fill="FABF8F"/>
            <w:vAlign w:val="center"/>
          </w:tcPr>
          <w:p w14:paraId="4CBC4AB2" w14:textId="77777777" w:rsidR="001A63C6" w:rsidRPr="00AA7751" w:rsidRDefault="001A63C6" w:rsidP="001A63C6">
            <w:pPr>
              <w:pStyle w:val="TableText"/>
              <w:widowControl w:val="0"/>
              <w:rPr>
                <w:rFonts w:ascii="Tahoma" w:hAnsi="Tahoma" w:cs="Tahoma"/>
                <w:color w:val="000000"/>
                <w:sz w:val="13"/>
                <w:lang w:val="nl-NL"/>
              </w:rPr>
            </w:pPr>
          </w:p>
        </w:tc>
        <w:tc>
          <w:tcPr>
            <w:tcW w:w="450" w:type="dxa"/>
            <w:tcBorders>
              <w:bottom w:val="single" w:sz="4" w:space="0" w:color="auto"/>
            </w:tcBorders>
            <w:shd w:val="clear" w:color="auto" w:fill="FABF8F"/>
            <w:vAlign w:val="center"/>
          </w:tcPr>
          <w:p w14:paraId="4CBC4AB3" w14:textId="77777777" w:rsidR="001A63C6" w:rsidRPr="00AA7751" w:rsidRDefault="001A63C6" w:rsidP="001A63C6">
            <w:pPr>
              <w:pStyle w:val="TableText"/>
              <w:widowControl w:val="0"/>
              <w:rPr>
                <w:rFonts w:ascii="Tahoma" w:hAnsi="Tahoma" w:cs="Tahoma"/>
                <w:color w:val="000000"/>
                <w:sz w:val="13"/>
                <w:lang w:val="nl-NL"/>
              </w:rPr>
            </w:pPr>
          </w:p>
        </w:tc>
        <w:tc>
          <w:tcPr>
            <w:tcW w:w="450" w:type="dxa"/>
            <w:tcBorders>
              <w:bottom w:val="single" w:sz="4" w:space="0" w:color="auto"/>
            </w:tcBorders>
            <w:shd w:val="clear" w:color="auto" w:fill="FABF8F"/>
            <w:vAlign w:val="center"/>
          </w:tcPr>
          <w:p w14:paraId="4CBC4AB4" w14:textId="77777777" w:rsidR="001A63C6" w:rsidRPr="00AA7751" w:rsidRDefault="001A63C6" w:rsidP="001A63C6">
            <w:pPr>
              <w:pStyle w:val="TableText"/>
              <w:widowControl w:val="0"/>
              <w:rPr>
                <w:rFonts w:ascii="Tahoma" w:hAnsi="Tahoma" w:cs="Tahoma"/>
                <w:color w:val="000000"/>
                <w:sz w:val="13"/>
                <w:lang w:val="nl-NL"/>
              </w:rPr>
            </w:pPr>
          </w:p>
        </w:tc>
        <w:tc>
          <w:tcPr>
            <w:tcW w:w="450" w:type="dxa"/>
            <w:tcBorders>
              <w:bottom w:val="single" w:sz="4" w:space="0" w:color="auto"/>
            </w:tcBorders>
            <w:shd w:val="clear" w:color="auto" w:fill="FABF8F"/>
            <w:vAlign w:val="center"/>
          </w:tcPr>
          <w:p w14:paraId="4CBC4AB5" w14:textId="77777777" w:rsidR="001A63C6" w:rsidRPr="00AA7751" w:rsidRDefault="001A63C6" w:rsidP="001A63C6">
            <w:pPr>
              <w:pStyle w:val="TableText"/>
              <w:widowControl w:val="0"/>
              <w:rPr>
                <w:rFonts w:ascii="Tahoma" w:hAnsi="Tahoma" w:cs="Tahoma"/>
                <w:color w:val="000000"/>
                <w:sz w:val="13"/>
                <w:lang w:val="nl-NL"/>
              </w:rPr>
            </w:pPr>
          </w:p>
        </w:tc>
        <w:tc>
          <w:tcPr>
            <w:tcW w:w="450" w:type="dxa"/>
            <w:tcBorders>
              <w:bottom w:val="single" w:sz="4" w:space="0" w:color="auto"/>
            </w:tcBorders>
            <w:shd w:val="clear" w:color="auto" w:fill="FABF8F"/>
            <w:vAlign w:val="center"/>
          </w:tcPr>
          <w:p w14:paraId="4CBC4AB6" w14:textId="77777777" w:rsidR="001A63C6" w:rsidRPr="00AA7751" w:rsidRDefault="001A63C6" w:rsidP="001A63C6">
            <w:pPr>
              <w:pStyle w:val="TableText"/>
              <w:widowControl w:val="0"/>
              <w:rPr>
                <w:rFonts w:ascii="Tahoma" w:hAnsi="Tahoma" w:cs="Tahoma"/>
                <w:color w:val="000000"/>
                <w:sz w:val="13"/>
                <w:lang w:val="nl-NL"/>
              </w:rPr>
            </w:pPr>
          </w:p>
        </w:tc>
        <w:tc>
          <w:tcPr>
            <w:tcW w:w="450" w:type="dxa"/>
            <w:tcBorders>
              <w:bottom w:val="single" w:sz="4" w:space="0" w:color="auto"/>
            </w:tcBorders>
            <w:shd w:val="clear" w:color="auto" w:fill="FABF8F"/>
            <w:vAlign w:val="center"/>
          </w:tcPr>
          <w:p w14:paraId="4CBC4AB7" w14:textId="77777777" w:rsidR="001A63C6" w:rsidRPr="00AA7751" w:rsidRDefault="001A63C6" w:rsidP="001A63C6">
            <w:pPr>
              <w:pStyle w:val="TableText"/>
              <w:widowControl w:val="0"/>
              <w:rPr>
                <w:rFonts w:ascii="Tahoma" w:hAnsi="Tahoma" w:cs="Tahoma"/>
                <w:color w:val="000000"/>
                <w:sz w:val="13"/>
                <w:lang w:val="nl-NL"/>
              </w:rPr>
            </w:pPr>
          </w:p>
        </w:tc>
        <w:tc>
          <w:tcPr>
            <w:tcW w:w="360" w:type="dxa"/>
            <w:tcBorders>
              <w:bottom w:val="single" w:sz="4" w:space="0" w:color="auto"/>
              <w:right w:val="single" w:sz="18" w:space="0" w:color="auto"/>
            </w:tcBorders>
            <w:shd w:val="clear" w:color="auto" w:fill="FABF8F"/>
            <w:vAlign w:val="center"/>
          </w:tcPr>
          <w:p w14:paraId="4CBC4AB8" w14:textId="77777777" w:rsidR="001A63C6" w:rsidRPr="00AA7751" w:rsidRDefault="001A63C6" w:rsidP="001A63C6">
            <w:pPr>
              <w:pStyle w:val="TableText"/>
              <w:widowControl w:val="0"/>
              <w:rPr>
                <w:rFonts w:ascii="Tahoma" w:hAnsi="Tahoma" w:cs="Tahoma"/>
                <w:color w:val="000000"/>
                <w:sz w:val="13"/>
                <w:lang w:val="nl-NL"/>
              </w:rPr>
            </w:pPr>
          </w:p>
        </w:tc>
        <w:tc>
          <w:tcPr>
            <w:tcW w:w="450" w:type="dxa"/>
            <w:tcBorders>
              <w:left w:val="single" w:sz="18" w:space="0" w:color="auto"/>
              <w:bottom w:val="single" w:sz="4" w:space="0" w:color="auto"/>
            </w:tcBorders>
            <w:shd w:val="clear" w:color="auto" w:fill="FABF8F"/>
            <w:vAlign w:val="center"/>
          </w:tcPr>
          <w:p w14:paraId="4CBC4AB9" w14:textId="77777777" w:rsidR="001A63C6" w:rsidRPr="00AA7751" w:rsidRDefault="001A63C6" w:rsidP="001A63C6">
            <w:pPr>
              <w:pStyle w:val="TableText"/>
              <w:widowControl w:val="0"/>
              <w:rPr>
                <w:rFonts w:ascii="Tahoma" w:hAnsi="Tahoma" w:cs="Tahoma"/>
                <w:color w:val="000000"/>
                <w:sz w:val="13"/>
                <w:lang w:val="nl-NL"/>
              </w:rPr>
            </w:pPr>
          </w:p>
        </w:tc>
        <w:tc>
          <w:tcPr>
            <w:tcW w:w="450" w:type="dxa"/>
            <w:tcBorders>
              <w:bottom w:val="single" w:sz="4" w:space="0" w:color="auto"/>
            </w:tcBorders>
            <w:shd w:val="clear" w:color="auto" w:fill="FABF8F"/>
            <w:vAlign w:val="center"/>
          </w:tcPr>
          <w:p w14:paraId="4CBC4ABA" w14:textId="77777777" w:rsidR="001A63C6" w:rsidRPr="00AA7751" w:rsidRDefault="001A63C6" w:rsidP="001A63C6">
            <w:pPr>
              <w:pStyle w:val="TableText"/>
              <w:widowControl w:val="0"/>
              <w:rPr>
                <w:rFonts w:ascii="Tahoma" w:hAnsi="Tahoma" w:cs="Tahoma"/>
                <w:color w:val="000000"/>
                <w:sz w:val="13"/>
                <w:lang w:val="nl-NL"/>
              </w:rPr>
            </w:pPr>
          </w:p>
        </w:tc>
        <w:tc>
          <w:tcPr>
            <w:tcW w:w="450" w:type="dxa"/>
            <w:tcBorders>
              <w:bottom w:val="single" w:sz="4" w:space="0" w:color="auto"/>
              <w:right w:val="single" w:sz="18" w:space="0" w:color="auto"/>
            </w:tcBorders>
            <w:shd w:val="clear" w:color="auto" w:fill="FABF8F"/>
            <w:vAlign w:val="center"/>
          </w:tcPr>
          <w:p w14:paraId="4CBC4ABB" w14:textId="77777777" w:rsidR="001A63C6" w:rsidRPr="00AA7751" w:rsidRDefault="001A63C6" w:rsidP="001A63C6">
            <w:pPr>
              <w:pStyle w:val="TableText"/>
              <w:widowControl w:val="0"/>
              <w:rPr>
                <w:rFonts w:ascii="Tahoma" w:hAnsi="Tahoma" w:cs="Tahoma"/>
                <w:color w:val="000000"/>
                <w:sz w:val="13"/>
                <w:lang w:val="nl-NL"/>
              </w:rPr>
            </w:pPr>
          </w:p>
        </w:tc>
        <w:tc>
          <w:tcPr>
            <w:tcW w:w="450" w:type="dxa"/>
            <w:tcBorders>
              <w:left w:val="single" w:sz="18" w:space="0" w:color="auto"/>
              <w:bottom w:val="single" w:sz="4" w:space="0" w:color="auto"/>
            </w:tcBorders>
            <w:shd w:val="clear" w:color="auto" w:fill="FABF8F"/>
            <w:vAlign w:val="center"/>
          </w:tcPr>
          <w:p w14:paraId="4CBC4ABC" w14:textId="77777777" w:rsidR="001A63C6" w:rsidRPr="00AA7751" w:rsidRDefault="001A63C6" w:rsidP="001A63C6">
            <w:pPr>
              <w:pStyle w:val="TableText"/>
              <w:widowControl w:val="0"/>
              <w:rPr>
                <w:rFonts w:ascii="Tahoma" w:hAnsi="Tahoma" w:cs="Tahoma"/>
                <w:color w:val="000000"/>
                <w:sz w:val="13"/>
                <w:lang w:val="nl-NL"/>
              </w:rPr>
            </w:pPr>
            <w:r w:rsidRPr="00AA7751">
              <w:rPr>
                <w:rFonts w:ascii="Tahoma" w:hAnsi="Tahoma" w:cs="Tahoma"/>
                <w:color w:val="000000"/>
                <w:sz w:val="13"/>
                <w:lang w:val="nl-NL"/>
              </w:rPr>
              <w:t>1</w:t>
            </w:r>
          </w:p>
        </w:tc>
        <w:tc>
          <w:tcPr>
            <w:tcW w:w="450" w:type="dxa"/>
            <w:tcBorders>
              <w:bottom w:val="single" w:sz="4" w:space="0" w:color="auto"/>
              <w:right w:val="single" w:sz="18" w:space="0" w:color="auto"/>
            </w:tcBorders>
            <w:shd w:val="clear" w:color="auto" w:fill="FABF8F"/>
            <w:vAlign w:val="center"/>
          </w:tcPr>
          <w:p w14:paraId="4CBC4ABD" w14:textId="77777777" w:rsidR="001A63C6" w:rsidRPr="00AA7751" w:rsidRDefault="001A63C6" w:rsidP="001A63C6">
            <w:pPr>
              <w:pStyle w:val="TableText"/>
              <w:widowControl w:val="0"/>
              <w:rPr>
                <w:rFonts w:ascii="Tahoma" w:hAnsi="Tahoma" w:cs="Tahoma"/>
                <w:color w:val="000000"/>
                <w:sz w:val="13"/>
                <w:lang w:val="nl-NL"/>
              </w:rPr>
            </w:pPr>
          </w:p>
        </w:tc>
        <w:tc>
          <w:tcPr>
            <w:tcW w:w="450" w:type="dxa"/>
            <w:tcBorders>
              <w:left w:val="single" w:sz="18" w:space="0" w:color="auto"/>
              <w:bottom w:val="single" w:sz="4" w:space="0" w:color="auto"/>
              <w:right w:val="single" w:sz="18" w:space="0" w:color="auto"/>
            </w:tcBorders>
            <w:shd w:val="clear" w:color="auto" w:fill="FABF8F"/>
            <w:vAlign w:val="center"/>
          </w:tcPr>
          <w:p w14:paraId="4CBC4ABE" w14:textId="77777777" w:rsidR="001A63C6" w:rsidRPr="00AA7751" w:rsidRDefault="001A63C6" w:rsidP="001A63C6">
            <w:pPr>
              <w:pStyle w:val="TableText"/>
              <w:widowControl w:val="0"/>
              <w:rPr>
                <w:rFonts w:ascii="Tahoma" w:hAnsi="Tahoma" w:cs="Tahoma"/>
                <w:color w:val="000000"/>
                <w:sz w:val="13"/>
                <w:lang w:val="nl-NL"/>
              </w:rPr>
            </w:pPr>
          </w:p>
        </w:tc>
        <w:tc>
          <w:tcPr>
            <w:tcW w:w="450" w:type="dxa"/>
            <w:tcBorders>
              <w:bottom w:val="single" w:sz="4" w:space="0" w:color="auto"/>
            </w:tcBorders>
            <w:shd w:val="clear" w:color="auto" w:fill="FABF8F"/>
          </w:tcPr>
          <w:p w14:paraId="4CBC4ABF" w14:textId="77777777" w:rsidR="001A63C6" w:rsidRPr="00AA7751" w:rsidRDefault="001A63C6" w:rsidP="001A63C6">
            <w:pPr>
              <w:pStyle w:val="TableText"/>
              <w:widowControl w:val="0"/>
              <w:rPr>
                <w:rFonts w:ascii="Tahoma" w:hAnsi="Tahoma" w:cs="Tahoma"/>
                <w:color w:val="000000"/>
                <w:sz w:val="13"/>
                <w:lang w:val="nl-NL"/>
              </w:rPr>
            </w:pPr>
            <w:r w:rsidRPr="00AA7751">
              <w:rPr>
                <w:rFonts w:ascii="Tahoma" w:hAnsi="Tahoma" w:cs="Tahoma"/>
                <w:sz w:val="13"/>
                <w:lang w:val="nl-NL"/>
              </w:rPr>
              <w:t>AO, ST</w:t>
            </w:r>
          </w:p>
        </w:tc>
        <w:tc>
          <w:tcPr>
            <w:tcW w:w="540" w:type="dxa"/>
            <w:tcBorders>
              <w:bottom w:val="single" w:sz="4" w:space="0" w:color="auto"/>
            </w:tcBorders>
            <w:shd w:val="clear" w:color="auto" w:fill="FABF8F"/>
            <w:vAlign w:val="center"/>
          </w:tcPr>
          <w:p w14:paraId="4CBC4AC0" w14:textId="77777777" w:rsidR="001A63C6" w:rsidRPr="00AA7751" w:rsidRDefault="001A63C6" w:rsidP="001A63C6">
            <w:pPr>
              <w:pStyle w:val="TableText"/>
              <w:widowControl w:val="0"/>
              <w:rPr>
                <w:rFonts w:ascii="Tahoma" w:hAnsi="Tahoma" w:cs="Tahoma"/>
                <w:color w:val="000000"/>
                <w:sz w:val="13"/>
                <w:lang w:val="nl-NL"/>
              </w:rPr>
            </w:pPr>
          </w:p>
        </w:tc>
      </w:tr>
      <w:tr w:rsidR="001A63C6" w:rsidRPr="00AA7751" w14:paraId="4CBC4AD5" w14:textId="77777777" w:rsidTr="0017386F">
        <w:trPr>
          <w:trHeight w:val="145"/>
        </w:trPr>
        <w:tc>
          <w:tcPr>
            <w:tcW w:w="2734" w:type="dxa"/>
            <w:tcBorders>
              <w:bottom w:val="single" w:sz="4" w:space="0" w:color="auto"/>
            </w:tcBorders>
            <w:shd w:val="clear" w:color="auto" w:fill="auto"/>
            <w:vAlign w:val="center"/>
          </w:tcPr>
          <w:p w14:paraId="4CBC4AC2" w14:textId="77777777" w:rsidR="001A63C6" w:rsidRPr="00AA7751" w:rsidRDefault="001A63C6" w:rsidP="007E189C">
            <w:pPr>
              <w:pStyle w:val="ProductNames"/>
              <w:rPr>
                <w:rFonts w:ascii="Tahoma" w:hAnsi="Tahoma" w:cs="Tahoma"/>
                <w:sz w:val="14"/>
                <w:lang w:val="nl-NL"/>
              </w:rPr>
            </w:pPr>
            <w:bookmarkStart w:id="429" w:name="_Toc336338069"/>
            <w:bookmarkStart w:id="430" w:name="_Toc357608815"/>
            <w:bookmarkStart w:id="431" w:name="_Toc257333905"/>
            <w:r w:rsidRPr="00AA7751">
              <w:rPr>
                <w:rFonts w:ascii="Tahoma" w:hAnsi="Tahoma" w:cs="Tahoma"/>
                <w:sz w:val="14"/>
                <w:lang w:val="nl-NL"/>
              </w:rPr>
              <w:t>System Center Essentials 2010</w:t>
            </w:r>
            <w:bookmarkEnd w:id="429"/>
            <w:bookmarkEnd w:id="430"/>
            <w:r w:rsidRPr="00AA7751">
              <w:rPr>
                <w:rFonts w:ascii="Tahoma" w:hAnsi="Tahoma" w:cs="Tahoma"/>
                <w:sz w:val="14"/>
                <w:lang w:val="nl-NL"/>
              </w:rPr>
              <w:t xml:space="preserve"> </w:t>
            </w:r>
            <w:bookmarkEnd w:id="431"/>
          </w:p>
        </w:tc>
        <w:tc>
          <w:tcPr>
            <w:tcW w:w="450" w:type="dxa"/>
            <w:tcBorders>
              <w:bottom w:val="single" w:sz="4" w:space="0" w:color="auto"/>
            </w:tcBorders>
            <w:shd w:val="clear" w:color="auto" w:fill="auto"/>
            <w:vAlign w:val="center"/>
          </w:tcPr>
          <w:p w14:paraId="4CBC4AC3" w14:textId="77777777" w:rsidR="001A63C6" w:rsidRPr="00AA7751" w:rsidRDefault="000E7A57" w:rsidP="00BF77C6">
            <w:pPr>
              <w:pStyle w:val="TableText"/>
              <w:widowControl w:val="0"/>
              <w:rPr>
                <w:rStyle w:val="EndnoteReference"/>
                <w:rFonts w:cs="Tahoma"/>
                <w:b w:val="0"/>
                <w:color w:val="0000FF"/>
                <w:sz w:val="13"/>
                <w:szCs w:val="13"/>
                <w:u w:val="single"/>
                <w:lang w:val="nl-NL"/>
              </w:rPr>
            </w:pPr>
            <w:hyperlink w:anchor="_79_System_Center" w:history="1">
              <w:r w:rsidR="002D5731" w:rsidRPr="00163B83">
                <w:rPr>
                  <w:rStyle w:val="Hyperlink"/>
                  <w:rFonts w:cs="Tahoma"/>
                  <w:b/>
                  <w:sz w:val="13"/>
                  <w:szCs w:val="13"/>
                  <w:lang w:val="nl-NL"/>
                </w:rPr>
                <w:t>8</w:t>
              </w:r>
            </w:hyperlink>
            <w:r w:rsidR="00BF77C6">
              <w:rPr>
                <w:rStyle w:val="Hyperlink"/>
                <w:rFonts w:cs="Tahoma"/>
                <w:b/>
                <w:sz w:val="13"/>
                <w:szCs w:val="13"/>
                <w:lang w:val="nl-NL"/>
              </w:rPr>
              <w:t>7</w:t>
            </w:r>
          </w:p>
        </w:tc>
        <w:tc>
          <w:tcPr>
            <w:tcW w:w="450" w:type="dxa"/>
            <w:tcBorders>
              <w:bottom w:val="single" w:sz="4" w:space="0" w:color="auto"/>
            </w:tcBorders>
            <w:shd w:val="clear" w:color="auto" w:fill="auto"/>
          </w:tcPr>
          <w:p w14:paraId="4CBC4AC4" w14:textId="77777777" w:rsidR="001A63C6" w:rsidRPr="00AA7751" w:rsidRDefault="001A63C6" w:rsidP="001A63C6">
            <w:pPr>
              <w:pStyle w:val="TableText"/>
              <w:widowControl w:val="0"/>
              <w:spacing w:before="120"/>
              <w:rPr>
                <w:rFonts w:ascii="Tahoma" w:hAnsi="Tahoma" w:cs="Tahoma"/>
                <w:color w:val="000000"/>
                <w:sz w:val="13"/>
                <w:lang w:val="nl-NL"/>
              </w:rPr>
            </w:pPr>
          </w:p>
        </w:tc>
        <w:tc>
          <w:tcPr>
            <w:tcW w:w="360" w:type="dxa"/>
            <w:tcBorders>
              <w:bottom w:val="single" w:sz="4" w:space="0" w:color="auto"/>
              <w:right w:val="single" w:sz="18" w:space="0" w:color="auto"/>
            </w:tcBorders>
            <w:shd w:val="clear" w:color="auto" w:fill="auto"/>
            <w:vAlign w:val="center"/>
          </w:tcPr>
          <w:p w14:paraId="4CBC4AC5" w14:textId="77777777" w:rsidR="001A63C6" w:rsidRPr="00AA7751" w:rsidRDefault="001A63C6" w:rsidP="001A63C6">
            <w:pPr>
              <w:pStyle w:val="TableText"/>
              <w:widowControl w:val="0"/>
              <w:rPr>
                <w:rFonts w:ascii="Tahoma" w:hAnsi="Tahoma" w:cs="Tahoma"/>
                <w:color w:val="000000"/>
                <w:sz w:val="13"/>
                <w:lang w:val="nl-NL"/>
              </w:rPr>
            </w:pPr>
          </w:p>
        </w:tc>
        <w:tc>
          <w:tcPr>
            <w:tcW w:w="360" w:type="dxa"/>
            <w:tcBorders>
              <w:left w:val="single" w:sz="18" w:space="0" w:color="auto"/>
              <w:bottom w:val="single" w:sz="4" w:space="0" w:color="auto"/>
            </w:tcBorders>
            <w:shd w:val="clear" w:color="auto" w:fill="auto"/>
            <w:vAlign w:val="center"/>
          </w:tcPr>
          <w:p w14:paraId="4CBC4AC6" w14:textId="77777777" w:rsidR="001A63C6" w:rsidRPr="00AA7751" w:rsidRDefault="001A63C6" w:rsidP="001A63C6">
            <w:pPr>
              <w:pStyle w:val="TableText"/>
              <w:widowControl w:val="0"/>
              <w:rPr>
                <w:rFonts w:ascii="Tahoma" w:hAnsi="Tahoma" w:cs="Tahoma"/>
                <w:color w:val="000000"/>
                <w:sz w:val="13"/>
                <w:lang w:val="nl-NL"/>
              </w:rPr>
            </w:pPr>
          </w:p>
        </w:tc>
        <w:tc>
          <w:tcPr>
            <w:tcW w:w="450" w:type="dxa"/>
            <w:tcBorders>
              <w:bottom w:val="single" w:sz="4" w:space="0" w:color="auto"/>
            </w:tcBorders>
            <w:shd w:val="clear" w:color="auto" w:fill="auto"/>
            <w:vAlign w:val="center"/>
          </w:tcPr>
          <w:p w14:paraId="4CBC4AC7" w14:textId="77777777" w:rsidR="001A63C6" w:rsidRPr="00AA7751" w:rsidRDefault="001A63C6" w:rsidP="001A63C6">
            <w:pPr>
              <w:pStyle w:val="TableText"/>
              <w:widowControl w:val="0"/>
              <w:rPr>
                <w:rFonts w:ascii="Tahoma" w:hAnsi="Tahoma" w:cs="Tahoma"/>
                <w:color w:val="000000"/>
                <w:sz w:val="13"/>
                <w:lang w:val="nl-NL"/>
              </w:rPr>
            </w:pPr>
          </w:p>
        </w:tc>
        <w:tc>
          <w:tcPr>
            <w:tcW w:w="450" w:type="dxa"/>
            <w:tcBorders>
              <w:bottom w:val="single" w:sz="4" w:space="0" w:color="auto"/>
            </w:tcBorders>
            <w:shd w:val="clear" w:color="auto" w:fill="auto"/>
            <w:vAlign w:val="center"/>
          </w:tcPr>
          <w:p w14:paraId="4CBC4AC8" w14:textId="77777777" w:rsidR="001A63C6" w:rsidRPr="00AA7751" w:rsidRDefault="001A63C6" w:rsidP="001A63C6">
            <w:pPr>
              <w:pStyle w:val="TableText"/>
              <w:widowControl w:val="0"/>
              <w:rPr>
                <w:rFonts w:ascii="Tahoma" w:hAnsi="Tahoma" w:cs="Tahoma"/>
                <w:color w:val="000000"/>
                <w:sz w:val="13"/>
                <w:lang w:val="nl-NL"/>
              </w:rPr>
            </w:pPr>
          </w:p>
        </w:tc>
        <w:tc>
          <w:tcPr>
            <w:tcW w:w="450" w:type="dxa"/>
            <w:tcBorders>
              <w:bottom w:val="single" w:sz="4" w:space="0" w:color="auto"/>
            </w:tcBorders>
            <w:shd w:val="clear" w:color="auto" w:fill="auto"/>
            <w:vAlign w:val="center"/>
          </w:tcPr>
          <w:p w14:paraId="4CBC4AC9" w14:textId="77777777" w:rsidR="001A63C6" w:rsidRPr="00AA7751" w:rsidRDefault="001A63C6" w:rsidP="001A63C6">
            <w:pPr>
              <w:pStyle w:val="TableText"/>
              <w:widowControl w:val="0"/>
              <w:rPr>
                <w:rFonts w:ascii="Tahoma" w:hAnsi="Tahoma" w:cs="Tahoma"/>
                <w:color w:val="000000"/>
                <w:sz w:val="13"/>
                <w:lang w:val="nl-NL"/>
              </w:rPr>
            </w:pPr>
          </w:p>
        </w:tc>
        <w:tc>
          <w:tcPr>
            <w:tcW w:w="450" w:type="dxa"/>
            <w:tcBorders>
              <w:bottom w:val="single" w:sz="4" w:space="0" w:color="auto"/>
            </w:tcBorders>
            <w:shd w:val="clear" w:color="auto" w:fill="auto"/>
            <w:vAlign w:val="center"/>
          </w:tcPr>
          <w:p w14:paraId="4CBC4ACA" w14:textId="77777777" w:rsidR="001A63C6" w:rsidRPr="00AA7751" w:rsidRDefault="001A63C6" w:rsidP="001A63C6">
            <w:pPr>
              <w:pStyle w:val="TableText"/>
              <w:widowControl w:val="0"/>
              <w:rPr>
                <w:rFonts w:ascii="Tahoma" w:hAnsi="Tahoma" w:cs="Tahoma"/>
                <w:color w:val="000000"/>
                <w:sz w:val="13"/>
                <w:lang w:val="nl-NL"/>
              </w:rPr>
            </w:pPr>
          </w:p>
        </w:tc>
        <w:tc>
          <w:tcPr>
            <w:tcW w:w="450" w:type="dxa"/>
            <w:tcBorders>
              <w:bottom w:val="single" w:sz="4" w:space="0" w:color="auto"/>
            </w:tcBorders>
            <w:shd w:val="clear" w:color="auto" w:fill="auto"/>
            <w:vAlign w:val="center"/>
          </w:tcPr>
          <w:p w14:paraId="4CBC4ACB" w14:textId="77777777" w:rsidR="001A63C6" w:rsidRPr="00AA7751" w:rsidRDefault="001A63C6" w:rsidP="001A63C6">
            <w:pPr>
              <w:pStyle w:val="TableText"/>
              <w:widowControl w:val="0"/>
              <w:rPr>
                <w:rFonts w:ascii="Tahoma" w:hAnsi="Tahoma" w:cs="Tahoma"/>
                <w:color w:val="000000"/>
                <w:sz w:val="13"/>
                <w:lang w:val="nl-NL"/>
              </w:rPr>
            </w:pPr>
          </w:p>
        </w:tc>
        <w:tc>
          <w:tcPr>
            <w:tcW w:w="360" w:type="dxa"/>
            <w:tcBorders>
              <w:bottom w:val="single" w:sz="4" w:space="0" w:color="auto"/>
              <w:right w:val="single" w:sz="18" w:space="0" w:color="auto"/>
            </w:tcBorders>
            <w:shd w:val="clear" w:color="auto" w:fill="auto"/>
            <w:vAlign w:val="center"/>
          </w:tcPr>
          <w:p w14:paraId="4CBC4ACC" w14:textId="77777777" w:rsidR="001A63C6" w:rsidRPr="00AA7751" w:rsidRDefault="001A63C6" w:rsidP="001A63C6">
            <w:pPr>
              <w:pStyle w:val="TableText"/>
              <w:widowControl w:val="0"/>
              <w:rPr>
                <w:rFonts w:ascii="Tahoma" w:hAnsi="Tahoma" w:cs="Tahoma"/>
                <w:color w:val="000000"/>
                <w:sz w:val="13"/>
                <w:lang w:val="nl-NL"/>
              </w:rPr>
            </w:pPr>
          </w:p>
        </w:tc>
        <w:tc>
          <w:tcPr>
            <w:tcW w:w="450" w:type="dxa"/>
            <w:tcBorders>
              <w:left w:val="single" w:sz="18" w:space="0" w:color="auto"/>
              <w:bottom w:val="single" w:sz="4" w:space="0" w:color="auto"/>
            </w:tcBorders>
            <w:shd w:val="clear" w:color="auto" w:fill="auto"/>
            <w:vAlign w:val="center"/>
          </w:tcPr>
          <w:p w14:paraId="4CBC4ACD" w14:textId="77777777" w:rsidR="001A63C6" w:rsidRPr="00AA7751" w:rsidRDefault="001A63C6" w:rsidP="001A63C6">
            <w:pPr>
              <w:pStyle w:val="TableText"/>
              <w:widowControl w:val="0"/>
              <w:rPr>
                <w:rFonts w:ascii="Tahoma" w:hAnsi="Tahoma" w:cs="Tahoma"/>
                <w:color w:val="000000"/>
                <w:sz w:val="13"/>
                <w:lang w:val="nl-NL"/>
              </w:rPr>
            </w:pPr>
          </w:p>
        </w:tc>
        <w:tc>
          <w:tcPr>
            <w:tcW w:w="450" w:type="dxa"/>
            <w:tcBorders>
              <w:bottom w:val="single" w:sz="4" w:space="0" w:color="auto"/>
            </w:tcBorders>
            <w:shd w:val="clear" w:color="auto" w:fill="auto"/>
            <w:vAlign w:val="center"/>
          </w:tcPr>
          <w:p w14:paraId="4CBC4ACE" w14:textId="77777777" w:rsidR="001A63C6" w:rsidRPr="00AA7751" w:rsidRDefault="001A63C6" w:rsidP="001A63C6">
            <w:pPr>
              <w:pStyle w:val="TableText"/>
              <w:widowControl w:val="0"/>
              <w:rPr>
                <w:rFonts w:ascii="Tahoma" w:hAnsi="Tahoma" w:cs="Tahoma"/>
                <w:color w:val="000000"/>
                <w:sz w:val="13"/>
                <w:lang w:val="nl-NL"/>
              </w:rPr>
            </w:pPr>
          </w:p>
        </w:tc>
        <w:tc>
          <w:tcPr>
            <w:tcW w:w="450" w:type="dxa"/>
            <w:tcBorders>
              <w:bottom w:val="single" w:sz="4" w:space="0" w:color="auto"/>
              <w:right w:val="single" w:sz="18" w:space="0" w:color="auto"/>
            </w:tcBorders>
            <w:shd w:val="clear" w:color="auto" w:fill="auto"/>
            <w:vAlign w:val="center"/>
          </w:tcPr>
          <w:p w14:paraId="4CBC4ACF" w14:textId="77777777" w:rsidR="001A63C6" w:rsidRPr="00AA7751" w:rsidRDefault="001A63C6" w:rsidP="001A63C6">
            <w:pPr>
              <w:pStyle w:val="TableText"/>
              <w:widowControl w:val="0"/>
              <w:rPr>
                <w:rFonts w:ascii="Tahoma" w:hAnsi="Tahoma" w:cs="Tahoma"/>
                <w:color w:val="000000"/>
                <w:sz w:val="13"/>
                <w:lang w:val="nl-NL"/>
              </w:rPr>
            </w:pPr>
          </w:p>
        </w:tc>
        <w:tc>
          <w:tcPr>
            <w:tcW w:w="450" w:type="dxa"/>
            <w:tcBorders>
              <w:left w:val="single" w:sz="18" w:space="0" w:color="auto"/>
              <w:bottom w:val="single" w:sz="4" w:space="0" w:color="auto"/>
            </w:tcBorders>
            <w:shd w:val="clear" w:color="auto" w:fill="auto"/>
            <w:vAlign w:val="center"/>
          </w:tcPr>
          <w:p w14:paraId="4CBC4AD0" w14:textId="77777777" w:rsidR="001A63C6" w:rsidRPr="00AA7751" w:rsidRDefault="001A63C6" w:rsidP="001A63C6">
            <w:pPr>
              <w:pStyle w:val="TableText"/>
              <w:widowControl w:val="0"/>
              <w:rPr>
                <w:rFonts w:ascii="Tahoma" w:hAnsi="Tahoma" w:cs="Tahoma"/>
                <w:color w:val="000000"/>
                <w:sz w:val="13"/>
                <w:lang w:val="nl-NL"/>
              </w:rPr>
            </w:pPr>
          </w:p>
        </w:tc>
        <w:tc>
          <w:tcPr>
            <w:tcW w:w="450" w:type="dxa"/>
            <w:tcBorders>
              <w:bottom w:val="single" w:sz="4" w:space="0" w:color="auto"/>
              <w:right w:val="single" w:sz="18" w:space="0" w:color="auto"/>
            </w:tcBorders>
            <w:shd w:val="clear" w:color="auto" w:fill="auto"/>
            <w:vAlign w:val="center"/>
          </w:tcPr>
          <w:p w14:paraId="4CBC4AD1" w14:textId="77777777" w:rsidR="001A63C6" w:rsidRPr="00AA7751" w:rsidRDefault="001A63C6" w:rsidP="001A63C6">
            <w:pPr>
              <w:pStyle w:val="TableText"/>
              <w:widowControl w:val="0"/>
              <w:rPr>
                <w:rFonts w:ascii="Tahoma" w:hAnsi="Tahoma" w:cs="Tahoma"/>
                <w:color w:val="000000"/>
                <w:sz w:val="13"/>
                <w:lang w:val="nl-NL"/>
              </w:rPr>
            </w:pPr>
          </w:p>
        </w:tc>
        <w:tc>
          <w:tcPr>
            <w:tcW w:w="450" w:type="dxa"/>
            <w:tcBorders>
              <w:left w:val="single" w:sz="18" w:space="0" w:color="auto"/>
              <w:bottom w:val="single" w:sz="4" w:space="0" w:color="auto"/>
              <w:right w:val="single" w:sz="18" w:space="0" w:color="auto"/>
            </w:tcBorders>
            <w:shd w:val="clear" w:color="auto" w:fill="auto"/>
            <w:vAlign w:val="center"/>
          </w:tcPr>
          <w:p w14:paraId="4CBC4AD2" w14:textId="77777777" w:rsidR="001A63C6" w:rsidRPr="00AA7751" w:rsidRDefault="001A63C6" w:rsidP="001A63C6">
            <w:pPr>
              <w:pStyle w:val="TableText"/>
              <w:widowControl w:val="0"/>
              <w:rPr>
                <w:rFonts w:ascii="Tahoma" w:hAnsi="Tahoma" w:cs="Tahoma"/>
                <w:color w:val="000000"/>
                <w:sz w:val="13"/>
                <w:lang w:val="nl-NL"/>
              </w:rPr>
            </w:pPr>
          </w:p>
        </w:tc>
        <w:tc>
          <w:tcPr>
            <w:tcW w:w="450" w:type="dxa"/>
            <w:tcBorders>
              <w:bottom w:val="single" w:sz="4" w:space="0" w:color="auto"/>
            </w:tcBorders>
            <w:shd w:val="clear" w:color="auto" w:fill="auto"/>
          </w:tcPr>
          <w:p w14:paraId="4CBC4AD3" w14:textId="77777777" w:rsidR="001A63C6" w:rsidRPr="00AA7751" w:rsidRDefault="001A63C6" w:rsidP="001A63C6">
            <w:pPr>
              <w:pStyle w:val="TableText"/>
              <w:widowControl w:val="0"/>
              <w:rPr>
                <w:rFonts w:ascii="Tahoma" w:hAnsi="Tahoma" w:cs="Tahoma"/>
                <w:color w:val="000000"/>
                <w:sz w:val="13"/>
                <w:lang w:val="nl-NL"/>
              </w:rPr>
            </w:pPr>
          </w:p>
        </w:tc>
        <w:tc>
          <w:tcPr>
            <w:tcW w:w="540" w:type="dxa"/>
            <w:tcBorders>
              <w:bottom w:val="single" w:sz="4" w:space="0" w:color="auto"/>
            </w:tcBorders>
            <w:shd w:val="clear" w:color="auto" w:fill="auto"/>
            <w:vAlign w:val="center"/>
          </w:tcPr>
          <w:p w14:paraId="4CBC4AD4" w14:textId="77777777" w:rsidR="001A63C6" w:rsidRPr="00AA7751" w:rsidRDefault="001A63C6" w:rsidP="001A63C6">
            <w:pPr>
              <w:pStyle w:val="TableText"/>
              <w:widowControl w:val="0"/>
              <w:rPr>
                <w:rFonts w:ascii="Tahoma" w:hAnsi="Tahoma" w:cs="Tahoma"/>
                <w:color w:val="000000"/>
                <w:sz w:val="13"/>
                <w:lang w:val="nl-NL"/>
              </w:rPr>
            </w:pPr>
          </w:p>
        </w:tc>
      </w:tr>
      <w:tr w:rsidR="00B33D0E" w:rsidRPr="00AA7751" w14:paraId="4CBC4AE9" w14:textId="77777777" w:rsidTr="0017386F">
        <w:trPr>
          <w:trHeight w:val="145"/>
        </w:trPr>
        <w:tc>
          <w:tcPr>
            <w:tcW w:w="2734" w:type="dxa"/>
            <w:tcBorders>
              <w:bottom w:val="single" w:sz="4" w:space="0" w:color="auto"/>
            </w:tcBorders>
            <w:shd w:val="clear" w:color="auto" w:fill="FABF8F"/>
            <w:vAlign w:val="center"/>
          </w:tcPr>
          <w:p w14:paraId="4CBC4AD6" w14:textId="77777777" w:rsidR="001A63C6" w:rsidRPr="00AA7751" w:rsidRDefault="001A63C6" w:rsidP="002C1512">
            <w:pPr>
              <w:pStyle w:val="ProductNames"/>
              <w:rPr>
                <w:rFonts w:ascii="Tahoma" w:hAnsi="Tahoma" w:cs="Tahoma"/>
                <w:sz w:val="14"/>
                <w:lang w:val="nl-NL"/>
              </w:rPr>
            </w:pPr>
            <w:bookmarkStart w:id="432" w:name="_Toc257333906"/>
            <w:bookmarkStart w:id="433" w:name="_Toc336338070"/>
            <w:bookmarkStart w:id="434" w:name="_Toc357608816"/>
            <w:r w:rsidRPr="00AA7751">
              <w:rPr>
                <w:rFonts w:ascii="Tahoma" w:hAnsi="Tahoma" w:cs="Tahoma"/>
                <w:sz w:val="14"/>
                <w:lang w:val="nl-NL"/>
              </w:rPr>
              <w:t>Client-ML voor System Center Essentials</w:t>
            </w:r>
            <w:r w:rsidR="002C1512" w:rsidRPr="00AA7751">
              <w:rPr>
                <w:rFonts w:ascii="Tahoma" w:hAnsi="Tahoma" w:cs="Tahoma"/>
                <w:sz w:val="14"/>
                <w:lang w:val="nl-NL"/>
              </w:rPr>
              <w:t> </w:t>
            </w:r>
            <w:r w:rsidRPr="00AA7751">
              <w:rPr>
                <w:rFonts w:ascii="Tahoma" w:hAnsi="Tahoma" w:cs="Tahoma"/>
                <w:sz w:val="14"/>
                <w:lang w:val="nl-NL"/>
              </w:rPr>
              <w:t>2010</w:t>
            </w:r>
            <w:bookmarkEnd w:id="432"/>
            <w:bookmarkEnd w:id="433"/>
            <w:bookmarkEnd w:id="434"/>
          </w:p>
        </w:tc>
        <w:tc>
          <w:tcPr>
            <w:tcW w:w="450" w:type="dxa"/>
            <w:tcBorders>
              <w:bottom w:val="single" w:sz="4" w:space="0" w:color="auto"/>
            </w:tcBorders>
            <w:shd w:val="clear" w:color="auto" w:fill="FABF8F"/>
            <w:vAlign w:val="center"/>
          </w:tcPr>
          <w:p w14:paraId="4CBC4AD7" w14:textId="77777777" w:rsidR="001A63C6" w:rsidRPr="00AA7751" w:rsidRDefault="001A63C6" w:rsidP="0017386F">
            <w:pPr>
              <w:pStyle w:val="TableText"/>
              <w:widowControl w:val="0"/>
              <w:rPr>
                <w:rStyle w:val="EndnoteReference"/>
                <w:rFonts w:cs="Tahoma"/>
                <w:sz w:val="13"/>
                <w:szCs w:val="13"/>
                <w:u w:val="single"/>
                <w:lang w:val="nl-NL"/>
              </w:rPr>
            </w:pPr>
          </w:p>
        </w:tc>
        <w:tc>
          <w:tcPr>
            <w:tcW w:w="450" w:type="dxa"/>
            <w:tcBorders>
              <w:bottom w:val="single" w:sz="4" w:space="0" w:color="auto"/>
            </w:tcBorders>
            <w:shd w:val="clear" w:color="auto" w:fill="FABF8F"/>
          </w:tcPr>
          <w:p w14:paraId="4CBC4AD8" w14:textId="77777777" w:rsidR="001A63C6" w:rsidRPr="00AA7751" w:rsidRDefault="001A63C6" w:rsidP="001A63C6">
            <w:pPr>
              <w:pStyle w:val="TableText"/>
              <w:widowControl w:val="0"/>
              <w:spacing w:before="100"/>
              <w:rPr>
                <w:rFonts w:ascii="Tahoma" w:hAnsi="Tahoma" w:cs="Tahoma"/>
                <w:color w:val="000000"/>
                <w:sz w:val="13"/>
                <w:lang w:val="nl-NL"/>
              </w:rPr>
            </w:pPr>
          </w:p>
        </w:tc>
        <w:tc>
          <w:tcPr>
            <w:tcW w:w="360" w:type="dxa"/>
            <w:tcBorders>
              <w:bottom w:val="single" w:sz="4" w:space="0" w:color="auto"/>
              <w:right w:val="single" w:sz="18" w:space="0" w:color="auto"/>
            </w:tcBorders>
            <w:shd w:val="clear" w:color="auto" w:fill="FABF8F"/>
            <w:vAlign w:val="center"/>
          </w:tcPr>
          <w:p w14:paraId="4CBC4AD9" w14:textId="77777777" w:rsidR="001A63C6" w:rsidRPr="00AA7751" w:rsidRDefault="001A63C6" w:rsidP="001A63C6">
            <w:pPr>
              <w:pStyle w:val="TableText"/>
              <w:widowControl w:val="0"/>
              <w:rPr>
                <w:rFonts w:ascii="Tahoma" w:hAnsi="Tahoma" w:cs="Tahoma"/>
                <w:sz w:val="13"/>
                <w:lang w:val="nl-NL"/>
              </w:rPr>
            </w:pPr>
          </w:p>
        </w:tc>
        <w:tc>
          <w:tcPr>
            <w:tcW w:w="360" w:type="dxa"/>
            <w:tcBorders>
              <w:left w:val="single" w:sz="18" w:space="0" w:color="auto"/>
              <w:bottom w:val="single" w:sz="4" w:space="0" w:color="auto"/>
            </w:tcBorders>
            <w:shd w:val="clear" w:color="auto" w:fill="FABF8F"/>
            <w:vAlign w:val="center"/>
          </w:tcPr>
          <w:p w14:paraId="4CBC4ADA" w14:textId="77777777" w:rsidR="001A63C6" w:rsidRPr="00AA7751" w:rsidRDefault="001A63C6" w:rsidP="001A63C6">
            <w:pPr>
              <w:pStyle w:val="TableText"/>
              <w:widowControl w:val="0"/>
              <w:rPr>
                <w:rFonts w:ascii="Tahoma" w:hAnsi="Tahoma" w:cs="Tahoma"/>
                <w:color w:val="000000"/>
                <w:sz w:val="13"/>
                <w:lang w:val="nl-NL"/>
              </w:rPr>
            </w:pPr>
            <w:r w:rsidRPr="00AA7751">
              <w:rPr>
                <w:rFonts w:ascii="Tahoma" w:hAnsi="Tahoma" w:cs="Tahoma"/>
                <w:color w:val="000000"/>
                <w:sz w:val="13"/>
                <w:lang w:val="nl-NL"/>
              </w:rPr>
              <w:t>1</w:t>
            </w:r>
          </w:p>
        </w:tc>
        <w:tc>
          <w:tcPr>
            <w:tcW w:w="450" w:type="dxa"/>
            <w:tcBorders>
              <w:bottom w:val="single" w:sz="4" w:space="0" w:color="auto"/>
            </w:tcBorders>
            <w:shd w:val="clear" w:color="auto" w:fill="FABF8F"/>
            <w:vAlign w:val="center"/>
          </w:tcPr>
          <w:p w14:paraId="4CBC4ADB" w14:textId="77777777" w:rsidR="001A63C6" w:rsidRPr="00AA7751" w:rsidRDefault="001A63C6" w:rsidP="001A63C6">
            <w:pPr>
              <w:pStyle w:val="TableText"/>
              <w:widowControl w:val="0"/>
              <w:rPr>
                <w:rFonts w:ascii="Tahoma" w:hAnsi="Tahoma" w:cs="Tahoma"/>
                <w:color w:val="000000"/>
                <w:sz w:val="13"/>
                <w:lang w:val="nl-NL"/>
              </w:rPr>
            </w:pPr>
          </w:p>
        </w:tc>
        <w:tc>
          <w:tcPr>
            <w:tcW w:w="450" w:type="dxa"/>
            <w:tcBorders>
              <w:bottom w:val="single" w:sz="4" w:space="0" w:color="auto"/>
            </w:tcBorders>
            <w:shd w:val="clear" w:color="auto" w:fill="FABF8F"/>
            <w:vAlign w:val="center"/>
          </w:tcPr>
          <w:p w14:paraId="4CBC4ADC" w14:textId="77777777" w:rsidR="001A63C6" w:rsidRPr="00AA7751" w:rsidRDefault="001A63C6" w:rsidP="001A63C6">
            <w:pPr>
              <w:pStyle w:val="TableText"/>
              <w:widowControl w:val="0"/>
              <w:rPr>
                <w:rFonts w:ascii="Tahoma" w:hAnsi="Tahoma" w:cs="Tahoma"/>
                <w:color w:val="000000"/>
                <w:sz w:val="13"/>
                <w:lang w:val="nl-NL"/>
              </w:rPr>
            </w:pPr>
          </w:p>
        </w:tc>
        <w:tc>
          <w:tcPr>
            <w:tcW w:w="450" w:type="dxa"/>
            <w:tcBorders>
              <w:bottom w:val="single" w:sz="4" w:space="0" w:color="auto"/>
            </w:tcBorders>
            <w:shd w:val="clear" w:color="auto" w:fill="FABF8F"/>
            <w:vAlign w:val="center"/>
          </w:tcPr>
          <w:p w14:paraId="4CBC4ADD" w14:textId="77777777" w:rsidR="001A63C6" w:rsidRPr="00AA7751" w:rsidRDefault="001A63C6" w:rsidP="001A63C6">
            <w:pPr>
              <w:pStyle w:val="TableText"/>
              <w:widowControl w:val="0"/>
              <w:rPr>
                <w:rFonts w:ascii="Tahoma" w:hAnsi="Tahoma" w:cs="Tahoma"/>
                <w:color w:val="000000"/>
                <w:sz w:val="13"/>
                <w:lang w:val="nl-NL"/>
              </w:rPr>
            </w:pPr>
          </w:p>
        </w:tc>
        <w:tc>
          <w:tcPr>
            <w:tcW w:w="450" w:type="dxa"/>
            <w:tcBorders>
              <w:bottom w:val="single" w:sz="4" w:space="0" w:color="auto"/>
            </w:tcBorders>
            <w:shd w:val="clear" w:color="auto" w:fill="FABF8F"/>
            <w:vAlign w:val="center"/>
          </w:tcPr>
          <w:p w14:paraId="4CBC4ADE" w14:textId="77777777" w:rsidR="001A63C6" w:rsidRPr="00AA7751" w:rsidRDefault="001A63C6" w:rsidP="001A63C6">
            <w:pPr>
              <w:pStyle w:val="TableText"/>
              <w:widowControl w:val="0"/>
              <w:rPr>
                <w:rFonts w:ascii="Tahoma" w:hAnsi="Tahoma" w:cs="Tahoma"/>
                <w:color w:val="000000"/>
                <w:sz w:val="13"/>
                <w:lang w:val="nl-NL"/>
              </w:rPr>
            </w:pPr>
          </w:p>
        </w:tc>
        <w:tc>
          <w:tcPr>
            <w:tcW w:w="450" w:type="dxa"/>
            <w:tcBorders>
              <w:bottom w:val="single" w:sz="4" w:space="0" w:color="auto"/>
            </w:tcBorders>
            <w:shd w:val="clear" w:color="auto" w:fill="FABF8F"/>
            <w:vAlign w:val="center"/>
          </w:tcPr>
          <w:p w14:paraId="4CBC4ADF" w14:textId="77777777" w:rsidR="001A63C6" w:rsidRPr="00AA7751" w:rsidRDefault="001A63C6" w:rsidP="001A63C6">
            <w:pPr>
              <w:pStyle w:val="TableText"/>
              <w:widowControl w:val="0"/>
              <w:rPr>
                <w:rFonts w:ascii="Tahoma" w:hAnsi="Tahoma" w:cs="Tahoma"/>
                <w:color w:val="000000"/>
                <w:sz w:val="13"/>
                <w:lang w:val="nl-NL"/>
              </w:rPr>
            </w:pPr>
          </w:p>
        </w:tc>
        <w:tc>
          <w:tcPr>
            <w:tcW w:w="360" w:type="dxa"/>
            <w:tcBorders>
              <w:bottom w:val="single" w:sz="4" w:space="0" w:color="auto"/>
              <w:right w:val="single" w:sz="18" w:space="0" w:color="auto"/>
            </w:tcBorders>
            <w:shd w:val="clear" w:color="auto" w:fill="FABF8F"/>
            <w:vAlign w:val="center"/>
          </w:tcPr>
          <w:p w14:paraId="4CBC4AE0" w14:textId="77777777" w:rsidR="001A63C6" w:rsidRPr="00AA7751" w:rsidRDefault="001A63C6" w:rsidP="001A63C6">
            <w:pPr>
              <w:pStyle w:val="TableText"/>
              <w:widowControl w:val="0"/>
              <w:rPr>
                <w:rFonts w:ascii="Tahoma" w:hAnsi="Tahoma" w:cs="Tahoma"/>
                <w:color w:val="000000"/>
                <w:sz w:val="13"/>
                <w:lang w:val="nl-NL"/>
              </w:rPr>
            </w:pPr>
          </w:p>
        </w:tc>
        <w:tc>
          <w:tcPr>
            <w:tcW w:w="450" w:type="dxa"/>
            <w:tcBorders>
              <w:left w:val="single" w:sz="18" w:space="0" w:color="auto"/>
              <w:bottom w:val="single" w:sz="4" w:space="0" w:color="auto"/>
            </w:tcBorders>
            <w:shd w:val="clear" w:color="auto" w:fill="FABF8F"/>
            <w:vAlign w:val="center"/>
          </w:tcPr>
          <w:p w14:paraId="4CBC4AE1" w14:textId="77777777" w:rsidR="001A63C6" w:rsidRPr="00AA7751" w:rsidRDefault="001A63C6" w:rsidP="001A63C6">
            <w:pPr>
              <w:pStyle w:val="TableText"/>
              <w:widowControl w:val="0"/>
              <w:rPr>
                <w:rFonts w:ascii="Tahoma" w:hAnsi="Tahoma" w:cs="Tahoma"/>
                <w:color w:val="000000"/>
                <w:sz w:val="13"/>
                <w:lang w:val="nl-NL"/>
              </w:rPr>
            </w:pPr>
            <w:r w:rsidRPr="00AA7751">
              <w:rPr>
                <w:rFonts w:ascii="Tahoma" w:hAnsi="Tahoma" w:cs="Tahoma"/>
                <w:color w:val="000000"/>
                <w:sz w:val="13"/>
                <w:lang w:val="nl-NL"/>
              </w:rPr>
              <w:t>1</w:t>
            </w:r>
          </w:p>
        </w:tc>
        <w:tc>
          <w:tcPr>
            <w:tcW w:w="450" w:type="dxa"/>
            <w:tcBorders>
              <w:bottom w:val="single" w:sz="4" w:space="0" w:color="auto"/>
            </w:tcBorders>
            <w:shd w:val="clear" w:color="auto" w:fill="FABF8F"/>
            <w:vAlign w:val="center"/>
          </w:tcPr>
          <w:p w14:paraId="4CBC4AE2" w14:textId="77777777" w:rsidR="001A63C6" w:rsidRPr="00AA7751" w:rsidRDefault="001A63C6" w:rsidP="001A63C6">
            <w:pPr>
              <w:pStyle w:val="TableText"/>
              <w:widowControl w:val="0"/>
              <w:rPr>
                <w:rFonts w:ascii="Tahoma" w:hAnsi="Tahoma" w:cs="Tahoma"/>
                <w:color w:val="000000"/>
                <w:sz w:val="13"/>
                <w:lang w:val="nl-NL"/>
              </w:rPr>
            </w:pPr>
          </w:p>
        </w:tc>
        <w:tc>
          <w:tcPr>
            <w:tcW w:w="450" w:type="dxa"/>
            <w:tcBorders>
              <w:bottom w:val="single" w:sz="4" w:space="0" w:color="auto"/>
              <w:right w:val="single" w:sz="18" w:space="0" w:color="auto"/>
            </w:tcBorders>
            <w:shd w:val="clear" w:color="auto" w:fill="FABF8F"/>
            <w:vAlign w:val="center"/>
          </w:tcPr>
          <w:p w14:paraId="4CBC4AE3" w14:textId="77777777" w:rsidR="001A63C6" w:rsidRPr="00AA7751" w:rsidRDefault="001A63C6" w:rsidP="001A63C6">
            <w:pPr>
              <w:pStyle w:val="TableText"/>
              <w:widowControl w:val="0"/>
              <w:rPr>
                <w:rFonts w:ascii="Tahoma" w:hAnsi="Tahoma" w:cs="Tahoma"/>
                <w:color w:val="000000"/>
                <w:sz w:val="13"/>
                <w:lang w:val="nl-NL"/>
              </w:rPr>
            </w:pPr>
          </w:p>
        </w:tc>
        <w:tc>
          <w:tcPr>
            <w:tcW w:w="450" w:type="dxa"/>
            <w:tcBorders>
              <w:left w:val="single" w:sz="18" w:space="0" w:color="auto"/>
              <w:bottom w:val="single" w:sz="4" w:space="0" w:color="auto"/>
            </w:tcBorders>
            <w:shd w:val="clear" w:color="auto" w:fill="FABF8F"/>
            <w:vAlign w:val="center"/>
          </w:tcPr>
          <w:p w14:paraId="4CBC4AE4" w14:textId="77777777" w:rsidR="001A63C6" w:rsidRPr="00AA7751" w:rsidRDefault="001A63C6" w:rsidP="001A63C6">
            <w:pPr>
              <w:pStyle w:val="TableText"/>
              <w:widowControl w:val="0"/>
              <w:rPr>
                <w:rFonts w:ascii="Tahoma" w:hAnsi="Tahoma" w:cs="Tahoma"/>
                <w:color w:val="000000"/>
                <w:sz w:val="13"/>
                <w:lang w:val="nl-NL"/>
              </w:rPr>
            </w:pPr>
          </w:p>
        </w:tc>
        <w:tc>
          <w:tcPr>
            <w:tcW w:w="450" w:type="dxa"/>
            <w:tcBorders>
              <w:bottom w:val="single" w:sz="4" w:space="0" w:color="auto"/>
              <w:right w:val="single" w:sz="18" w:space="0" w:color="auto"/>
            </w:tcBorders>
            <w:shd w:val="clear" w:color="auto" w:fill="FABF8F"/>
            <w:vAlign w:val="center"/>
          </w:tcPr>
          <w:p w14:paraId="4CBC4AE5" w14:textId="77777777" w:rsidR="001A63C6" w:rsidRPr="00AA7751" w:rsidRDefault="001A63C6" w:rsidP="001A63C6">
            <w:pPr>
              <w:pStyle w:val="TableText"/>
              <w:widowControl w:val="0"/>
              <w:rPr>
                <w:rFonts w:ascii="Tahoma" w:hAnsi="Tahoma" w:cs="Tahoma"/>
                <w:color w:val="000000"/>
                <w:sz w:val="13"/>
                <w:lang w:val="nl-NL"/>
              </w:rPr>
            </w:pPr>
          </w:p>
        </w:tc>
        <w:tc>
          <w:tcPr>
            <w:tcW w:w="450" w:type="dxa"/>
            <w:tcBorders>
              <w:left w:val="single" w:sz="18" w:space="0" w:color="auto"/>
              <w:bottom w:val="single" w:sz="4" w:space="0" w:color="auto"/>
              <w:right w:val="single" w:sz="18" w:space="0" w:color="auto"/>
            </w:tcBorders>
            <w:shd w:val="clear" w:color="auto" w:fill="FABF8F"/>
            <w:vAlign w:val="center"/>
          </w:tcPr>
          <w:p w14:paraId="4CBC4AE6" w14:textId="77777777" w:rsidR="001A63C6" w:rsidRPr="00AA7751" w:rsidRDefault="001A63C6" w:rsidP="001A63C6">
            <w:pPr>
              <w:pStyle w:val="TableText"/>
              <w:widowControl w:val="0"/>
              <w:rPr>
                <w:rFonts w:ascii="Tahoma" w:hAnsi="Tahoma" w:cs="Tahoma"/>
                <w:color w:val="000000"/>
                <w:sz w:val="13"/>
                <w:lang w:val="nl-NL"/>
              </w:rPr>
            </w:pPr>
          </w:p>
        </w:tc>
        <w:tc>
          <w:tcPr>
            <w:tcW w:w="450" w:type="dxa"/>
            <w:tcBorders>
              <w:bottom w:val="single" w:sz="4" w:space="0" w:color="auto"/>
            </w:tcBorders>
            <w:shd w:val="clear" w:color="auto" w:fill="FABF8F"/>
          </w:tcPr>
          <w:p w14:paraId="4CBC4AE7" w14:textId="77777777" w:rsidR="001A63C6" w:rsidRPr="00AA7751" w:rsidRDefault="001A63C6" w:rsidP="001A63C6">
            <w:pPr>
              <w:pStyle w:val="TableText"/>
              <w:widowControl w:val="0"/>
              <w:rPr>
                <w:rFonts w:ascii="Tahoma" w:hAnsi="Tahoma" w:cs="Tahoma"/>
                <w:color w:val="000000"/>
                <w:sz w:val="13"/>
                <w:lang w:val="nl-NL"/>
              </w:rPr>
            </w:pPr>
          </w:p>
        </w:tc>
        <w:tc>
          <w:tcPr>
            <w:tcW w:w="540" w:type="dxa"/>
            <w:tcBorders>
              <w:bottom w:val="single" w:sz="4" w:space="0" w:color="auto"/>
            </w:tcBorders>
            <w:shd w:val="clear" w:color="auto" w:fill="FABF8F"/>
            <w:vAlign w:val="center"/>
          </w:tcPr>
          <w:p w14:paraId="4CBC4AE8" w14:textId="77777777" w:rsidR="001A63C6" w:rsidRPr="00AA7751" w:rsidRDefault="001A63C6" w:rsidP="001A63C6">
            <w:pPr>
              <w:pStyle w:val="TableText"/>
              <w:widowControl w:val="0"/>
              <w:rPr>
                <w:rFonts w:ascii="Tahoma" w:hAnsi="Tahoma" w:cs="Tahoma"/>
                <w:color w:val="000000"/>
                <w:sz w:val="13"/>
                <w:lang w:val="nl-NL"/>
              </w:rPr>
            </w:pPr>
          </w:p>
        </w:tc>
      </w:tr>
      <w:tr w:rsidR="001A63C6" w:rsidRPr="00AA7751" w14:paraId="4CBC4AFD" w14:textId="77777777" w:rsidTr="0017386F">
        <w:trPr>
          <w:trHeight w:val="145"/>
        </w:trPr>
        <w:tc>
          <w:tcPr>
            <w:tcW w:w="2734" w:type="dxa"/>
            <w:tcBorders>
              <w:bottom w:val="single" w:sz="4" w:space="0" w:color="auto"/>
            </w:tcBorders>
            <w:shd w:val="clear" w:color="auto" w:fill="auto"/>
            <w:vAlign w:val="center"/>
          </w:tcPr>
          <w:p w14:paraId="4CBC4AEA" w14:textId="77777777" w:rsidR="001A63C6" w:rsidRPr="00AA7751" w:rsidRDefault="001A63C6" w:rsidP="002C1512">
            <w:pPr>
              <w:pStyle w:val="ProductNames"/>
              <w:rPr>
                <w:rFonts w:ascii="Tahoma" w:hAnsi="Tahoma" w:cs="Tahoma"/>
                <w:sz w:val="14"/>
                <w:lang w:val="nl-NL"/>
              </w:rPr>
            </w:pPr>
            <w:bookmarkStart w:id="435" w:name="_Toc257333908"/>
            <w:bookmarkStart w:id="436" w:name="_Toc336338071"/>
            <w:bookmarkStart w:id="437" w:name="_Toc357608817"/>
            <w:r w:rsidRPr="00AA7751">
              <w:rPr>
                <w:rFonts w:ascii="Tahoma" w:hAnsi="Tahoma" w:cs="Tahoma"/>
                <w:sz w:val="14"/>
                <w:lang w:val="nl-NL"/>
              </w:rPr>
              <w:t>Server-ML voor System Center Essentials</w:t>
            </w:r>
            <w:r w:rsidR="002C1512" w:rsidRPr="00AA7751">
              <w:rPr>
                <w:rFonts w:ascii="Tahoma" w:hAnsi="Tahoma" w:cs="Tahoma"/>
                <w:sz w:val="14"/>
                <w:lang w:val="nl-NL"/>
              </w:rPr>
              <w:t> </w:t>
            </w:r>
            <w:r w:rsidRPr="00AA7751">
              <w:rPr>
                <w:rFonts w:ascii="Tahoma" w:hAnsi="Tahoma" w:cs="Tahoma"/>
                <w:sz w:val="14"/>
                <w:lang w:val="nl-NL"/>
              </w:rPr>
              <w:t>2010</w:t>
            </w:r>
            <w:bookmarkEnd w:id="435"/>
            <w:bookmarkEnd w:id="436"/>
            <w:bookmarkEnd w:id="437"/>
          </w:p>
        </w:tc>
        <w:tc>
          <w:tcPr>
            <w:tcW w:w="450" w:type="dxa"/>
            <w:tcBorders>
              <w:bottom w:val="single" w:sz="4" w:space="0" w:color="auto"/>
            </w:tcBorders>
            <w:shd w:val="clear" w:color="auto" w:fill="auto"/>
            <w:vAlign w:val="center"/>
          </w:tcPr>
          <w:p w14:paraId="4CBC4AEB" w14:textId="77777777" w:rsidR="001A63C6" w:rsidRPr="00AA7751" w:rsidRDefault="001A63C6" w:rsidP="0017386F">
            <w:pPr>
              <w:pStyle w:val="TableText"/>
              <w:widowControl w:val="0"/>
              <w:rPr>
                <w:rStyle w:val="EndnoteReference"/>
                <w:rFonts w:cs="Tahoma"/>
                <w:sz w:val="13"/>
                <w:szCs w:val="13"/>
                <w:u w:val="single"/>
                <w:lang w:val="nl-NL"/>
              </w:rPr>
            </w:pPr>
          </w:p>
        </w:tc>
        <w:tc>
          <w:tcPr>
            <w:tcW w:w="450" w:type="dxa"/>
            <w:tcBorders>
              <w:bottom w:val="single" w:sz="4" w:space="0" w:color="auto"/>
            </w:tcBorders>
            <w:shd w:val="clear" w:color="auto" w:fill="auto"/>
          </w:tcPr>
          <w:p w14:paraId="4CBC4AEC" w14:textId="77777777" w:rsidR="001A63C6" w:rsidRPr="00AA7751" w:rsidRDefault="001A63C6" w:rsidP="001A63C6">
            <w:pPr>
              <w:pStyle w:val="TableText"/>
              <w:widowControl w:val="0"/>
              <w:spacing w:before="80"/>
              <w:rPr>
                <w:rFonts w:ascii="Tahoma" w:hAnsi="Tahoma" w:cs="Tahoma"/>
                <w:color w:val="000000"/>
                <w:sz w:val="13"/>
                <w:lang w:val="nl-NL"/>
              </w:rPr>
            </w:pPr>
          </w:p>
        </w:tc>
        <w:tc>
          <w:tcPr>
            <w:tcW w:w="360" w:type="dxa"/>
            <w:tcBorders>
              <w:bottom w:val="single" w:sz="4" w:space="0" w:color="auto"/>
              <w:right w:val="single" w:sz="18" w:space="0" w:color="auto"/>
            </w:tcBorders>
            <w:shd w:val="clear" w:color="auto" w:fill="auto"/>
            <w:vAlign w:val="center"/>
          </w:tcPr>
          <w:p w14:paraId="4CBC4AED" w14:textId="77777777" w:rsidR="001A63C6" w:rsidRPr="00AA7751" w:rsidRDefault="001A63C6" w:rsidP="001A63C6">
            <w:pPr>
              <w:pStyle w:val="TableText"/>
              <w:widowControl w:val="0"/>
              <w:rPr>
                <w:rFonts w:ascii="Tahoma" w:hAnsi="Tahoma" w:cs="Tahoma"/>
                <w:color w:val="000000"/>
                <w:sz w:val="13"/>
                <w:lang w:val="nl-NL"/>
              </w:rPr>
            </w:pPr>
          </w:p>
        </w:tc>
        <w:tc>
          <w:tcPr>
            <w:tcW w:w="360" w:type="dxa"/>
            <w:tcBorders>
              <w:left w:val="single" w:sz="18" w:space="0" w:color="auto"/>
              <w:bottom w:val="single" w:sz="4" w:space="0" w:color="auto"/>
            </w:tcBorders>
            <w:shd w:val="clear" w:color="auto" w:fill="auto"/>
            <w:vAlign w:val="center"/>
          </w:tcPr>
          <w:p w14:paraId="4CBC4AEE" w14:textId="77777777" w:rsidR="001A63C6" w:rsidRPr="00AA7751" w:rsidRDefault="001A63C6" w:rsidP="001A63C6">
            <w:pPr>
              <w:pStyle w:val="TableText"/>
              <w:widowControl w:val="0"/>
              <w:rPr>
                <w:rFonts w:ascii="Tahoma" w:hAnsi="Tahoma" w:cs="Tahoma"/>
                <w:color w:val="000000"/>
                <w:sz w:val="13"/>
                <w:lang w:val="nl-NL"/>
              </w:rPr>
            </w:pPr>
            <w:r w:rsidRPr="00AA7751">
              <w:rPr>
                <w:rFonts w:ascii="Tahoma" w:hAnsi="Tahoma" w:cs="Tahoma"/>
                <w:color w:val="000000"/>
                <w:sz w:val="13"/>
                <w:lang w:val="nl-NL"/>
              </w:rPr>
              <w:t>1</w:t>
            </w:r>
          </w:p>
        </w:tc>
        <w:tc>
          <w:tcPr>
            <w:tcW w:w="450" w:type="dxa"/>
            <w:tcBorders>
              <w:bottom w:val="single" w:sz="4" w:space="0" w:color="auto"/>
            </w:tcBorders>
            <w:shd w:val="clear" w:color="auto" w:fill="auto"/>
            <w:vAlign w:val="center"/>
          </w:tcPr>
          <w:p w14:paraId="4CBC4AEF" w14:textId="77777777" w:rsidR="001A63C6" w:rsidRPr="00AA7751" w:rsidRDefault="001A63C6" w:rsidP="001A63C6">
            <w:pPr>
              <w:pStyle w:val="TableText"/>
              <w:widowControl w:val="0"/>
              <w:rPr>
                <w:rFonts w:ascii="Tahoma" w:hAnsi="Tahoma" w:cs="Tahoma"/>
                <w:color w:val="000000"/>
                <w:sz w:val="13"/>
                <w:lang w:val="nl-NL"/>
              </w:rPr>
            </w:pPr>
          </w:p>
        </w:tc>
        <w:tc>
          <w:tcPr>
            <w:tcW w:w="450" w:type="dxa"/>
            <w:tcBorders>
              <w:bottom w:val="single" w:sz="4" w:space="0" w:color="auto"/>
            </w:tcBorders>
            <w:shd w:val="clear" w:color="auto" w:fill="auto"/>
            <w:vAlign w:val="center"/>
          </w:tcPr>
          <w:p w14:paraId="4CBC4AF0" w14:textId="77777777" w:rsidR="001A63C6" w:rsidRPr="00AA7751" w:rsidRDefault="001A63C6" w:rsidP="001A63C6">
            <w:pPr>
              <w:pStyle w:val="TableText"/>
              <w:widowControl w:val="0"/>
              <w:rPr>
                <w:rFonts w:ascii="Tahoma" w:hAnsi="Tahoma" w:cs="Tahoma"/>
                <w:color w:val="000000"/>
                <w:sz w:val="13"/>
                <w:lang w:val="nl-NL"/>
              </w:rPr>
            </w:pPr>
          </w:p>
        </w:tc>
        <w:tc>
          <w:tcPr>
            <w:tcW w:w="450" w:type="dxa"/>
            <w:tcBorders>
              <w:bottom w:val="single" w:sz="4" w:space="0" w:color="auto"/>
            </w:tcBorders>
            <w:shd w:val="clear" w:color="auto" w:fill="auto"/>
            <w:vAlign w:val="center"/>
          </w:tcPr>
          <w:p w14:paraId="4CBC4AF1" w14:textId="77777777" w:rsidR="001A63C6" w:rsidRPr="00AA7751" w:rsidRDefault="001A63C6" w:rsidP="001A63C6">
            <w:pPr>
              <w:pStyle w:val="TableText"/>
              <w:widowControl w:val="0"/>
              <w:rPr>
                <w:rFonts w:ascii="Tahoma" w:hAnsi="Tahoma" w:cs="Tahoma"/>
                <w:color w:val="000000"/>
                <w:sz w:val="13"/>
                <w:lang w:val="nl-NL"/>
              </w:rPr>
            </w:pPr>
          </w:p>
        </w:tc>
        <w:tc>
          <w:tcPr>
            <w:tcW w:w="450" w:type="dxa"/>
            <w:tcBorders>
              <w:bottom w:val="single" w:sz="4" w:space="0" w:color="auto"/>
            </w:tcBorders>
            <w:shd w:val="clear" w:color="auto" w:fill="auto"/>
            <w:vAlign w:val="center"/>
          </w:tcPr>
          <w:p w14:paraId="4CBC4AF2" w14:textId="77777777" w:rsidR="001A63C6" w:rsidRPr="00AA7751" w:rsidRDefault="001A63C6" w:rsidP="001A63C6">
            <w:pPr>
              <w:pStyle w:val="TableText"/>
              <w:widowControl w:val="0"/>
              <w:rPr>
                <w:rFonts w:ascii="Tahoma" w:hAnsi="Tahoma" w:cs="Tahoma"/>
                <w:color w:val="000000"/>
                <w:sz w:val="13"/>
                <w:lang w:val="nl-NL"/>
              </w:rPr>
            </w:pPr>
          </w:p>
        </w:tc>
        <w:tc>
          <w:tcPr>
            <w:tcW w:w="450" w:type="dxa"/>
            <w:tcBorders>
              <w:bottom w:val="single" w:sz="4" w:space="0" w:color="auto"/>
            </w:tcBorders>
            <w:shd w:val="clear" w:color="auto" w:fill="auto"/>
            <w:vAlign w:val="center"/>
          </w:tcPr>
          <w:p w14:paraId="4CBC4AF3" w14:textId="77777777" w:rsidR="001A63C6" w:rsidRPr="00AA7751" w:rsidRDefault="001A63C6" w:rsidP="001A63C6">
            <w:pPr>
              <w:pStyle w:val="TableText"/>
              <w:widowControl w:val="0"/>
              <w:rPr>
                <w:rFonts w:ascii="Tahoma" w:hAnsi="Tahoma" w:cs="Tahoma"/>
                <w:color w:val="000000"/>
                <w:sz w:val="13"/>
                <w:lang w:val="nl-NL"/>
              </w:rPr>
            </w:pPr>
          </w:p>
        </w:tc>
        <w:tc>
          <w:tcPr>
            <w:tcW w:w="360" w:type="dxa"/>
            <w:tcBorders>
              <w:bottom w:val="single" w:sz="4" w:space="0" w:color="auto"/>
              <w:right w:val="single" w:sz="18" w:space="0" w:color="auto"/>
            </w:tcBorders>
            <w:shd w:val="clear" w:color="auto" w:fill="auto"/>
            <w:vAlign w:val="center"/>
          </w:tcPr>
          <w:p w14:paraId="4CBC4AF4" w14:textId="77777777" w:rsidR="001A63C6" w:rsidRPr="00AA7751" w:rsidRDefault="001A63C6" w:rsidP="001A63C6">
            <w:pPr>
              <w:pStyle w:val="TableText"/>
              <w:widowControl w:val="0"/>
              <w:rPr>
                <w:rFonts w:ascii="Tahoma" w:hAnsi="Tahoma" w:cs="Tahoma"/>
                <w:color w:val="000000"/>
                <w:sz w:val="13"/>
                <w:lang w:val="nl-NL"/>
              </w:rPr>
            </w:pPr>
          </w:p>
        </w:tc>
        <w:tc>
          <w:tcPr>
            <w:tcW w:w="450" w:type="dxa"/>
            <w:tcBorders>
              <w:left w:val="single" w:sz="18" w:space="0" w:color="auto"/>
              <w:bottom w:val="single" w:sz="4" w:space="0" w:color="auto"/>
            </w:tcBorders>
            <w:shd w:val="clear" w:color="auto" w:fill="auto"/>
            <w:vAlign w:val="center"/>
          </w:tcPr>
          <w:p w14:paraId="4CBC4AF5" w14:textId="77777777" w:rsidR="001A63C6" w:rsidRPr="00AA7751" w:rsidRDefault="001A63C6" w:rsidP="001A63C6">
            <w:pPr>
              <w:pStyle w:val="TableText"/>
              <w:widowControl w:val="0"/>
              <w:rPr>
                <w:rFonts w:ascii="Tahoma" w:hAnsi="Tahoma" w:cs="Tahoma"/>
                <w:color w:val="000000"/>
                <w:sz w:val="13"/>
                <w:lang w:val="nl-NL"/>
              </w:rPr>
            </w:pPr>
            <w:r w:rsidRPr="00AA7751">
              <w:rPr>
                <w:rFonts w:ascii="Tahoma" w:hAnsi="Tahoma" w:cs="Tahoma"/>
                <w:color w:val="000000"/>
                <w:sz w:val="13"/>
                <w:lang w:val="nl-NL"/>
              </w:rPr>
              <w:t>1</w:t>
            </w:r>
          </w:p>
        </w:tc>
        <w:tc>
          <w:tcPr>
            <w:tcW w:w="450" w:type="dxa"/>
            <w:tcBorders>
              <w:bottom w:val="single" w:sz="4" w:space="0" w:color="auto"/>
            </w:tcBorders>
            <w:shd w:val="clear" w:color="auto" w:fill="auto"/>
            <w:vAlign w:val="center"/>
          </w:tcPr>
          <w:p w14:paraId="4CBC4AF6" w14:textId="77777777" w:rsidR="001A63C6" w:rsidRPr="00AA7751" w:rsidRDefault="001A63C6" w:rsidP="001A63C6">
            <w:pPr>
              <w:pStyle w:val="TableText"/>
              <w:widowControl w:val="0"/>
              <w:rPr>
                <w:rFonts w:ascii="Tahoma" w:hAnsi="Tahoma" w:cs="Tahoma"/>
                <w:color w:val="000000"/>
                <w:sz w:val="13"/>
                <w:lang w:val="nl-NL"/>
              </w:rPr>
            </w:pPr>
          </w:p>
        </w:tc>
        <w:tc>
          <w:tcPr>
            <w:tcW w:w="450" w:type="dxa"/>
            <w:tcBorders>
              <w:bottom w:val="single" w:sz="4" w:space="0" w:color="auto"/>
              <w:right w:val="single" w:sz="18" w:space="0" w:color="auto"/>
            </w:tcBorders>
            <w:shd w:val="clear" w:color="auto" w:fill="auto"/>
            <w:vAlign w:val="center"/>
          </w:tcPr>
          <w:p w14:paraId="4CBC4AF7" w14:textId="77777777" w:rsidR="001A63C6" w:rsidRPr="00AA7751" w:rsidRDefault="001A63C6" w:rsidP="001A63C6">
            <w:pPr>
              <w:pStyle w:val="TableText"/>
              <w:widowControl w:val="0"/>
              <w:rPr>
                <w:rFonts w:ascii="Tahoma" w:hAnsi="Tahoma" w:cs="Tahoma"/>
                <w:color w:val="000000"/>
                <w:sz w:val="13"/>
                <w:lang w:val="nl-NL"/>
              </w:rPr>
            </w:pPr>
          </w:p>
        </w:tc>
        <w:tc>
          <w:tcPr>
            <w:tcW w:w="450" w:type="dxa"/>
            <w:tcBorders>
              <w:left w:val="single" w:sz="18" w:space="0" w:color="auto"/>
              <w:bottom w:val="single" w:sz="4" w:space="0" w:color="auto"/>
            </w:tcBorders>
            <w:shd w:val="clear" w:color="auto" w:fill="auto"/>
            <w:vAlign w:val="center"/>
          </w:tcPr>
          <w:p w14:paraId="4CBC4AF8" w14:textId="77777777" w:rsidR="001A63C6" w:rsidRPr="00AA7751" w:rsidRDefault="001A63C6" w:rsidP="001A63C6">
            <w:pPr>
              <w:pStyle w:val="TableText"/>
              <w:widowControl w:val="0"/>
              <w:rPr>
                <w:rFonts w:ascii="Tahoma" w:hAnsi="Tahoma" w:cs="Tahoma"/>
                <w:color w:val="000000"/>
                <w:sz w:val="13"/>
                <w:lang w:val="nl-NL"/>
              </w:rPr>
            </w:pPr>
          </w:p>
        </w:tc>
        <w:tc>
          <w:tcPr>
            <w:tcW w:w="450" w:type="dxa"/>
            <w:tcBorders>
              <w:bottom w:val="single" w:sz="4" w:space="0" w:color="auto"/>
              <w:right w:val="single" w:sz="18" w:space="0" w:color="auto"/>
            </w:tcBorders>
            <w:shd w:val="clear" w:color="auto" w:fill="auto"/>
            <w:vAlign w:val="center"/>
          </w:tcPr>
          <w:p w14:paraId="4CBC4AF9" w14:textId="77777777" w:rsidR="001A63C6" w:rsidRPr="00AA7751" w:rsidRDefault="001A63C6" w:rsidP="001A63C6">
            <w:pPr>
              <w:pStyle w:val="TableText"/>
              <w:widowControl w:val="0"/>
              <w:rPr>
                <w:rFonts w:ascii="Tahoma" w:hAnsi="Tahoma" w:cs="Tahoma"/>
                <w:color w:val="000000"/>
                <w:sz w:val="13"/>
                <w:lang w:val="nl-NL"/>
              </w:rPr>
            </w:pPr>
          </w:p>
        </w:tc>
        <w:tc>
          <w:tcPr>
            <w:tcW w:w="450" w:type="dxa"/>
            <w:tcBorders>
              <w:left w:val="single" w:sz="18" w:space="0" w:color="auto"/>
              <w:bottom w:val="single" w:sz="4" w:space="0" w:color="auto"/>
              <w:right w:val="single" w:sz="18" w:space="0" w:color="auto"/>
            </w:tcBorders>
            <w:shd w:val="clear" w:color="auto" w:fill="auto"/>
            <w:vAlign w:val="center"/>
          </w:tcPr>
          <w:p w14:paraId="4CBC4AFA" w14:textId="77777777" w:rsidR="001A63C6" w:rsidRPr="00AA7751" w:rsidRDefault="001A63C6" w:rsidP="001A63C6">
            <w:pPr>
              <w:pStyle w:val="TableText"/>
              <w:widowControl w:val="0"/>
              <w:rPr>
                <w:rFonts w:ascii="Tahoma" w:hAnsi="Tahoma" w:cs="Tahoma"/>
                <w:color w:val="000000"/>
                <w:sz w:val="13"/>
                <w:lang w:val="nl-NL"/>
              </w:rPr>
            </w:pPr>
          </w:p>
        </w:tc>
        <w:tc>
          <w:tcPr>
            <w:tcW w:w="450" w:type="dxa"/>
            <w:tcBorders>
              <w:bottom w:val="single" w:sz="4" w:space="0" w:color="auto"/>
            </w:tcBorders>
            <w:shd w:val="clear" w:color="auto" w:fill="auto"/>
          </w:tcPr>
          <w:p w14:paraId="4CBC4AFB" w14:textId="77777777" w:rsidR="001A63C6" w:rsidRPr="00AA7751" w:rsidRDefault="001A63C6" w:rsidP="001A63C6">
            <w:pPr>
              <w:pStyle w:val="TableText"/>
              <w:widowControl w:val="0"/>
              <w:rPr>
                <w:rFonts w:ascii="Tahoma" w:hAnsi="Tahoma" w:cs="Tahoma"/>
                <w:color w:val="000000"/>
                <w:sz w:val="13"/>
                <w:lang w:val="nl-NL"/>
              </w:rPr>
            </w:pPr>
          </w:p>
        </w:tc>
        <w:tc>
          <w:tcPr>
            <w:tcW w:w="540" w:type="dxa"/>
            <w:tcBorders>
              <w:bottom w:val="single" w:sz="4" w:space="0" w:color="auto"/>
            </w:tcBorders>
            <w:shd w:val="clear" w:color="auto" w:fill="auto"/>
            <w:vAlign w:val="center"/>
          </w:tcPr>
          <w:p w14:paraId="4CBC4AFC" w14:textId="77777777" w:rsidR="001A63C6" w:rsidRPr="00AA7751" w:rsidRDefault="001A63C6" w:rsidP="001A63C6">
            <w:pPr>
              <w:pStyle w:val="TableText"/>
              <w:widowControl w:val="0"/>
              <w:rPr>
                <w:rFonts w:ascii="Tahoma" w:hAnsi="Tahoma" w:cs="Tahoma"/>
                <w:color w:val="000000"/>
                <w:sz w:val="13"/>
                <w:lang w:val="nl-NL"/>
              </w:rPr>
            </w:pPr>
          </w:p>
        </w:tc>
      </w:tr>
      <w:tr w:rsidR="00B33D0E" w:rsidRPr="00AA7751" w14:paraId="4CBC4B11" w14:textId="77777777" w:rsidTr="0017386F">
        <w:trPr>
          <w:trHeight w:val="145"/>
        </w:trPr>
        <w:tc>
          <w:tcPr>
            <w:tcW w:w="2734" w:type="dxa"/>
            <w:tcBorders>
              <w:bottom w:val="single" w:sz="4" w:space="0" w:color="auto"/>
            </w:tcBorders>
            <w:shd w:val="clear" w:color="auto" w:fill="FABF8F"/>
            <w:vAlign w:val="center"/>
          </w:tcPr>
          <w:p w14:paraId="4CBC4AFE" w14:textId="77777777" w:rsidR="001A63C6" w:rsidRPr="00AA7751" w:rsidRDefault="001A63C6" w:rsidP="007E189C">
            <w:pPr>
              <w:pStyle w:val="ProductNames"/>
              <w:rPr>
                <w:rFonts w:ascii="Tahoma" w:hAnsi="Tahoma" w:cs="Tahoma"/>
                <w:sz w:val="14"/>
                <w:lang w:val="nl-NL"/>
              </w:rPr>
            </w:pPr>
            <w:bookmarkStart w:id="438" w:name="_Toc336338072"/>
            <w:bookmarkStart w:id="439" w:name="_Toc357608818"/>
            <w:bookmarkStart w:id="440" w:name="_Toc257333910"/>
            <w:r w:rsidRPr="00AA7751">
              <w:rPr>
                <w:rFonts w:ascii="Tahoma" w:hAnsi="Tahoma" w:cs="Tahoma"/>
                <w:sz w:val="14"/>
                <w:lang w:val="nl-NL"/>
              </w:rPr>
              <w:t>System Center Essentials 2010 met SQL Server 2008-technologie</w:t>
            </w:r>
            <w:bookmarkEnd w:id="438"/>
            <w:bookmarkEnd w:id="439"/>
            <w:r w:rsidRPr="00AA7751">
              <w:rPr>
                <w:rFonts w:ascii="Tahoma" w:hAnsi="Tahoma" w:cs="Tahoma"/>
                <w:sz w:val="14"/>
                <w:lang w:val="nl-NL"/>
              </w:rPr>
              <w:t xml:space="preserve"> </w:t>
            </w:r>
            <w:bookmarkEnd w:id="440"/>
          </w:p>
        </w:tc>
        <w:tc>
          <w:tcPr>
            <w:tcW w:w="450" w:type="dxa"/>
            <w:tcBorders>
              <w:bottom w:val="single" w:sz="4" w:space="0" w:color="auto"/>
            </w:tcBorders>
            <w:shd w:val="clear" w:color="auto" w:fill="FABF8F"/>
            <w:vAlign w:val="center"/>
          </w:tcPr>
          <w:p w14:paraId="4CBC4AFF" w14:textId="77777777" w:rsidR="001A63C6" w:rsidRPr="00AA7751" w:rsidRDefault="001A63C6" w:rsidP="0017386F">
            <w:pPr>
              <w:pStyle w:val="TableText"/>
              <w:widowControl w:val="0"/>
              <w:rPr>
                <w:rStyle w:val="EndnoteReference"/>
                <w:rFonts w:cs="Tahoma"/>
                <w:sz w:val="13"/>
                <w:szCs w:val="13"/>
                <w:u w:val="single"/>
                <w:lang w:val="nl-NL"/>
              </w:rPr>
            </w:pPr>
          </w:p>
        </w:tc>
        <w:tc>
          <w:tcPr>
            <w:tcW w:w="450" w:type="dxa"/>
            <w:tcBorders>
              <w:bottom w:val="single" w:sz="4" w:space="0" w:color="auto"/>
            </w:tcBorders>
            <w:shd w:val="clear" w:color="auto" w:fill="FABF8F"/>
          </w:tcPr>
          <w:p w14:paraId="4CBC4B00" w14:textId="77777777" w:rsidR="001A63C6" w:rsidRPr="00AA7751" w:rsidRDefault="001A63C6" w:rsidP="001A63C6">
            <w:pPr>
              <w:pStyle w:val="TableText"/>
              <w:widowControl w:val="0"/>
              <w:spacing w:before="200"/>
              <w:rPr>
                <w:rFonts w:ascii="Tahoma" w:hAnsi="Tahoma" w:cs="Tahoma"/>
                <w:color w:val="000000"/>
                <w:sz w:val="13"/>
                <w:lang w:val="nl-NL"/>
              </w:rPr>
            </w:pPr>
          </w:p>
        </w:tc>
        <w:tc>
          <w:tcPr>
            <w:tcW w:w="360" w:type="dxa"/>
            <w:tcBorders>
              <w:bottom w:val="single" w:sz="4" w:space="0" w:color="auto"/>
              <w:right w:val="single" w:sz="18" w:space="0" w:color="auto"/>
            </w:tcBorders>
            <w:shd w:val="clear" w:color="auto" w:fill="FABF8F"/>
            <w:vAlign w:val="center"/>
          </w:tcPr>
          <w:p w14:paraId="4CBC4B01" w14:textId="77777777" w:rsidR="001A63C6" w:rsidRPr="00AA7751" w:rsidRDefault="001A63C6" w:rsidP="001A63C6">
            <w:pPr>
              <w:pStyle w:val="TableText"/>
              <w:widowControl w:val="0"/>
              <w:rPr>
                <w:rFonts w:ascii="Tahoma" w:hAnsi="Tahoma" w:cs="Tahoma"/>
                <w:color w:val="000000"/>
                <w:sz w:val="13"/>
                <w:lang w:val="nl-NL"/>
              </w:rPr>
            </w:pPr>
          </w:p>
        </w:tc>
        <w:tc>
          <w:tcPr>
            <w:tcW w:w="360" w:type="dxa"/>
            <w:tcBorders>
              <w:left w:val="single" w:sz="18" w:space="0" w:color="auto"/>
              <w:bottom w:val="single" w:sz="4" w:space="0" w:color="auto"/>
            </w:tcBorders>
            <w:shd w:val="clear" w:color="auto" w:fill="FABF8F"/>
            <w:vAlign w:val="center"/>
          </w:tcPr>
          <w:p w14:paraId="4CBC4B02" w14:textId="77777777" w:rsidR="001A63C6" w:rsidRPr="00AA7751" w:rsidRDefault="001A63C6" w:rsidP="001A63C6">
            <w:pPr>
              <w:pStyle w:val="TableText"/>
              <w:widowControl w:val="0"/>
              <w:rPr>
                <w:rFonts w:ascii="Tahoma" w:hAnsi="Tahoma" w:cs="Tahoma"/>
                <w:color w:val="000000"/>
                <w:sz w:val="13"/>
                <w:lang w:val="nl-NL"/>
              </w:rPr>
            </w:pPr>
            <w:r w:rsidRPr="00AA7751">
              <w:rPr>
                <w:rFonts w:ascii="Tahoma" w:hAnsi="Tahoma" w:cs="Tahoma"/>
                <w:color w:val="000000"/>
                <w:sz w:val="13"/>
                <w:lang w:val="nl-NL"/>
              </w:rPr>
              <w:t>10</w:t>
            </w:r>
          </w:p>
        </w:tc>
        <w:tc>
          <w:tcPr>
            <w:tcW w:w="450" w:type="dxa"/>
            <w:tcBorders>
              <w:bottom w:val="single" w:sz="4" w:space="0" w:color="auto"/>
            </w:tcBorders>
            <w:shd w:val="clear" w:color="auto" w:fill="FABF8F"/>
            <w:vAlign w:val="center"/>
          </w:tcPr>
          <w:p w14:paraId="4CBC4B03" w14:textId="77777777" w:rsidR="001A63C6" w:rsidRPr="00AA7751" w:rsidRDefault="001A63C6" w:rsidP="001A63C6">
            <w:pPr>
              <w:pStyle w:val="TableText"/>
              <w:widowControl w:val="0"/>
              <w:rPr>
                <w:rFonts w:ascii="Tahoma" w:hAnsi="Tahoma" w:cs="Tahoma"/>
                <w:color w:val="000000"/>
                <w:sz w:val="13"/>
                <w:lang w:val="nl-NL"/>
              </w:rPr>
            </w:pPr>
          </w:p>
        </w:tc>
        <w:tc>
          <w:tcPr>
            <w:tcW w:w="450" w:type="dxa"/>
            <w:tcBorders>
              <w:bottom w:val="single" w:sz="4" w:space="0" w:color="auto"/>
            </w:tcBorders>
            <w:shd w:val="clear" w:color="auto" w:fill="FABF8F"/>
            <w:vAlign w:val="center"/>
          </w:tcPr>
          <w:p w14:paraId="4CBC4B04" w14:textId="77777777" w:rsidR="001A63C6" w:rsidRPr="00AA7751" w:rsidRDefault="001A63C6" w:rsidP="001A63C6">
            <w:pPr>
              <w:pStyle w:val="TableText"/>
              <w:widowControl w:val="0"/>
              <w:rPr>
                <w:rFonts w:ascii="Tahoma" w:hAnsi="Tahoma" w:cs="Tahoma"/>
                <w:color w:val="000000"/>
                <w:sz w:val="13"/>
                <w:lang w:val="nl-NL"/>
              </w:rPr>
            </w:pPr>
          </w:p>
        </w:tc>
        <w:tc>
          <w:tcPr>
            <w:tcW w:w="450" w:type="dxa"/>
            <w:tcBorders>
              <w:bottom w:val="single" w:sz="4" w:space="0" w:color="auto"/>
            </w:tcBorders>
            <w:shd w:val="clear" w:color="auto" w:fill="FABF8F"/>
            <w:vAlign w:val="center"/>
          </w:tcPr>
          <w:p w14:paraId="4CBC4B05" w14:textId="77777777" w:rsidR="001A63C6" w:rsidRPr="00AA7751" w:rsidRDefault="001A63C6" w:rsidP="001A63C6">
            <w:pPr>
              <w:pStyle w:val="TableText"/>
              <w:widowControl w:val="0"/>
              <w:rPr>
                <w:rFonts w:ascii="Tahoma" w:hAnsi="Tahoma" w:cs="Tahoma"/>
                <w:color w:val="000000"/>
                <w:sz w:val="13"/>
                <w:lang w:val="nl-NL"/>
              </w:rPr>
            </w:pPr>
          </w:p>
        </w:tc>
        <w:tc>
          <w:tcPr>
            <w:tcW w:w="450" w:type="dxa"/>
            <w:tcBorders>
              <w:bottom w:val="single" w:sz="4" w:space="0" w:color="auto"/>
            </w:tcBorders>
            <w:shd w:val="clear" w:color="auto" w:fill="FABF8F"/>
            <w:vAlign w:val="center"/>
          </w:tcPr>
          <w:p w14:paraId="4CBC4B06" w14:textId="77777777" w:rsidR="001A63C6" w:rsidRPr="00AA7751" w:rsidRDefault="001A63C6" w:rsidP="001A63C6">
            <w:pPr>
              <w:pStyle w:val="TableText"/>
              <w:widowControl w:val="0"/>
              <w:rPr>
                <w:rFonts w:ascii="Tahoma" w:hAnsi="Tahoma" w:cs="Tahoma"/>
                <w:color w:val="000000"/>
                <w:sz w:val="13"/>
                <w:lang w:val="nl-NL"/>
              </w:rPr>
            </w:pPr>
          </w:p>
        </w:tc>
        <w:tc>
          <w:tcPr>
            <w:tcW w:w="450" w:type="dxa"/>
            <w:tcBorders>
              <w:bottom w:val="single" w:sz="4" w:space="0" w:color="auto"/>
            </w:tcBorders>
            <w:shd w:val="clear" w:color="auto" w:fill="FABF8F"/>
            <w:vAlign w:val="center"/>
          </w:tcPr>
          <w:p w14:paraId="4CBC4B07" w14:textId="77777777" w:rsidR="001A63C6" w:rsidRPr="00AA7751" w:rsidRDefault="001A63C6" w:rsidP="001A63C6">
            <w:pPr>
              <w:pStyle w:val="TableText"/>
              <w:widowControl w:val="0"/>
              <w:rPr>
                <w:rFonts w:ascii="Tahoma" w:hAnsi="Tahoma" w:cs="Tahoma"/>
                <w:color w:val="000000"/>
                <w:sz w:val="13"/>
                <w:lang w:val="nl-NL"/>
              </w:rPr>
            </w:pPr>
          </w:p>
        </w:tc>
        <w:tc>
          <w:tcPr>
            <w:tcW w:w="360" w:type="dxa"/>
            <w:tcBorders>
              <w:bottom w:val="single" w:sz="4" w:space="0" w:color="auto"/>
              <w:right w:val="single" w:sz="18" w:space="0" w:color="auto"/>
            </w:tcBorders>
            <w:shd w:val="clear" w:color="auto" w:fill="FABF8F"/>
            <w:vAlign w:val="center"/>
          </w:tcPr>
          <w:p w14:paraId="4CBC4B08" w14:textId="77777777" w:rsidR="001A63C6" w:rsidRPr="00AA7751" w:rsidRDefault="001A63C6" w:rsidP="001A63C6">
            <w:pPr>
              <w:pStyle w:val="TableText"/>
              <w:widowControl w:val="0"/>
              <w:rPr>
                <w:rFonts w:ascii="Tahoma" w:hAnsi="Tahoma" w:cs="Tahoma"/>
                <w:color w:val="000000"/>
                <w:sz w:val="13"/>
                <w:lang w:val="nl-NL"/>
              </w:rPr>
            </w:pPr>
          </w:p>
        </w:tc>
        <w:tc>
          <w:tcPr>
            <w:tcW w:w="450" w:type="dxa"/>
            <w:tcBorders>
              <w:left w:val="single" w:sz="18" w:space="0" w:color="auto"/>
              <w:bottom w:val="single" w:sz="4" w:space="0" w:color="auto"/>
            </w:tcBorders>
            <w:shd w:val="clear" w:color="auto" w:fill="FABF8F"/>
            <w:vAlign w:val="center"/>
          </w:tcPr>
          <w:p w14:paraId="4CBC4B09" w14:textId="77777777" w:rsidR="001A63C6" w:rsidRPr="00AA7751" w:rsidRDefault="001A63C6" w:rsidP="001A63C6">
            <w:pPr>
              <w:pStyle w:val="TableText"/>
              <w:widowControl w:val="0"/>
              <w:rPr>
                <w:rFonts w:ascii="Tahoma" w:hAnsi="Tahoma" w:cs="Tahoma"/>
                <w:color w:val="000000"/>
                <w:sz w:val="13"/>
                <w:lang w:val="nl-NL"/>
              </w:rPr>
            </w:pPr>
          </w:p>
        </w:tc>
        <w:tc>
          <w:tcPr>
            <w:tcW w:w="450" w:type="dxa"/>
            <w:tcBorders>
              <w:bottom w:val="single" w:sz="4" w:space="0" w:color="auto"/>
            </w:tcBorders>
            <w:shd w:val="clear" w:color="auto" w:fill="FABF8F"/>
            <w:vAlign w:val="center"/>
          </w:tcPr>
          <w:p w14:paraId="4CBC4B0A" w14:textId="77777777" w:rsidR="001A63C6" w:rsidRPr="00AA7751" w:rsidRDefault="001A63C6" w:rsidP="001A63C6">
            <w:pPr>
              <w:pStyle w:val="TableText"/>
              <w:widowControl w:val="0"/>
              <w:rPr>
                <w:rFonts w:ascii="Tahoma" w:hAnsi="Tahoma" w:cs="Tahoma"/>
                <w:color w:val="000000"/>
                <w:sz w:val="13"/>
                <w:lang w:val="nl-NL"/>
              </w:rPr>
            </w:pPr>
          </w:p>
        </w:tc>
        <w:tc>
          <w:tcPr>
            <w:tcW w:w="450" w:type="dxa"/>
            <w:tcBorders>
              <w:bottom w:val="single" w:sz="4" w:space="0" w:color="auto"/>
              <w:right w:val="single" w:sz="18" w:space="0" w:color="auto"/>
            </w:tcBorders>
            <w:shd w:val="clear" w:color="auto" w:fill="FABF8F"/>
            <w:vAlign w:val="center"/>
          </w:tcPr>
          <w:p w14:paraId="4CBC4B0B" w14:textId="77777777" w:rsidR="001A63C6" w:rsidRPr="00AA7751" w:rsidRDefault="001A63C6" w:rsidP="001A63C6">
            <w:pPr>
              <w:pStyle w:val="TableText"/>
              <w:widowControl w:val="0"/>
              <w:rPr>
                <w:rFonts w:ascii="Tahoma" w:hAnsi="Tahoma" w:cs="Tahoma"/>
                <w:color w:val="000000"/>
                <w:sz w:val="13"/>
                <w:lang w:val="nl-NL"/>
              </w:rPr>
            </w:pPr>
          </w:p>
        </w:tc>
        <w:tc>
          <w:tcPr>
            <w:tcW w:w="450" w:type="dxa"/>
            <w:tcBorders>
              <w:left w:val="single" w:sz="18" w:space="0" w:color="auto"/>
              <w:bottom w:val="single" w:sz="4" w:space="0" w:color="auto"/>
            </w:tcBorders>
            <w:shd w:val="clear" w:color="auto" w:fill="FABF8F"/>
            <w:vAlign w:val="center"/>
          </w:tcPr>
          <w:p w14:paraId="4CBC4B0C" w14:textId="77777777" w:rsidR="001A63C6" w:rsidRPr="00AA7751" w:rsidRDefault="001A63C6" w:rsidP="001A63C6">
            <w:pPr>
              <w:pStyle w:val="TableText"/>
              <w:widowControl w:val="0"/>
              <w:rPr>
                <w:rFonts w:ascii="Tahoma" w:hAnsi="Tahoma" w:cs="Tahoma"/>
                <w:color w:val="000000"/>
                <w:sz w:val="13"/>
                <w:lang w:val="nl-NL"/>
              </w:rPr>
            </w:pPr>
          </w:p>
        </w:tc>
        <w:tc>
          <w:tcPr>
            <w:tcW w:w="450" w:type="dxa"/>
            <w:tcBorders>
              <w:bottom w:val="single" w:sz="4" w:space="0" w:color="auto"/>
              <w:right w:val="single" w:sz="18" w:space="0" w:color="auto"/>
            </w:tcBorders>
            <w:shd w:val="clear" w:color="auto" w:fill="FABF8F"/>
            <w:vAlign w:val="center"/>
          </w:tcPr>
          <w:p w14:paraId="4CBC4B0D" w14:textId="77777777" w:rsidR="001A63C6" w:rsidRPr="00AA7751" w:rsidRDefault="001A63C6" w:rsidP="001A63C6">
            <w:pPr>
              <w:pStyle w:val="TableText"/>
              <w:widowControl w:val="0"/>
              <w:rPr>
                <w:rFonts w:ascii="Tahoma" w:hAnsi="Tahoma" w:cs="Tahoma"/>
                <w:color w:val="000000"/>
                <w:sz w:val="13"/>
                <w:lang w:val="nl-NL"/>
              </w:rPr>
            </w:pPr>
          </w:p>
        </w:tc>
        <w:tc>
          <w:tcPr>
            <w:tcW w:w="450" w:type="dxa"/>
            <w:tcBorders>
              <w:left w:val="single" w:sz="18" w:space="0" w:color="auto"/>
              <w:bottom w:val="single" w:sz="4" w:space="0" w:color="auto"/>
              <w:right w:val="single" w:sz="18" w:space="0" w:color="auto"/>
            </w:tcBorders>
            <w:shd w:val="clear" w:color="auto" w:fill="FABF8F"/>
            <w:vAlign w:val="center"/>
          </w:tcPr>
          <w:p w14:paraId="4CBC4B0E" w14:textId="77777777" w:rsidR="001A63C6" w:rsidRPr="00AA7751" w:rsidRDefault="001A63C6" w:rsidP="001A63C6">
            <w:pPr>
              <w:pStyle w:val="TableText"/>
              <w:widowControl w:val="0"/>
              <w:rPr>
                <w:rFonts w:ascii="Tahoma" w:hAnsi="Tahoma" w:cs="Tahoma"/>
                <w:color w:val="000000"/>
                <w:sz w:val="13"/>
                <w:lang w:val="nl-NL"/>
              </w:rPr>
            </w:pPr>
          </w:p>
        </w:tc>
        <w:tc>
          <w:tcPr>
            <w:tcW w:w="450" w:type="dxa"/>
            <w:tcBorders>
              <w:bottom w:val="single" w:sz="4" w:space="0" w:color="auto"/>
            </w:tcBorders>
            <w:shd w:val="clear" w:color="auto" w:fill="FABF8F"/>
          </w:tcPr>
          <w:p w14:paraId="4CBC4B0F" w14:textId="77777777" w:rsidR="001A63C6" w:rsidRPr="00AA7751" w:rsidRDefault="001A63C6" w:rsidP="001A63C6">
            <w:pPr>
              <w:pStyle w:val="TableText"/>
              <w:widowControl w:val="0"/>
              <w:rPr>
                <w:rFonts w:ascii="Tahoma" w:hAnsi="Tahoma" w:cs="Tahoma"/>
                <w:color w:val="000000"/>
                <w:sz w:val="13"/>
                <w:lang w:val="nl-NL"/>
              </w:rPr>
            </w:pPr>
          </w:p>
        </w:tc>
        <w:tc>
          <w:tcPr>
            <w:tcW w:w="540" w:type="dxa"/>
            <w:tcBorders>
              <w:bottom w:val="single" w:sz="4" w:space="0" w:color="auto"/>
            </w:tcBorders>
            <w:shd w:val="clear" w:color="auto" w:fill="FABF8F"/>
            <w:vAlign w:val="center"/>
          </w:tcPr>
          <w:p w14:paraId="4CBC4B10" w14:textId="77777777" w:rsidR="001A63C6" w:rsidRPr="00AA7751" w:rsidRDefault="001A63C6" w:rsidP="001A63C6">
            <w:pPr>
              <w:pStyle w:val="TableText"/>
              <w:widowControl w:val="0"/>
              <w:rPr>
                <w:rFonts w:ascii="Tahoma" w:hAnsi="Tahoma" w:cs="Tahoma"/>
                <w:color w:val="000000"/>
                <w:sz w:val="13"/>
                <w:lang w:val="nl-NL"/>
              </w:rPr>
            </w:pPr>
          </w:p>
        </w:tc>
      </w:tr>
      <w:tr w:rsidR="001A63C6" w:rsidRPr="00AA7751" w14:paraId="4CBC4B25" w14:textId="77777777" w:rsidTr="0017386F">
        <w:trPr>
          <w:trHeight w:val="145"/>
        </w:trPr>
        <w:tc>
          <w:tcPr>
            <w:tcW w:w="2734" w:type="dxa"/>
            <w:tcBorders>
              <w:bottom w:val="single" w:sz="4" w:space="0" w:color="auto"/>
            </w:tcBorders>
            <w:shd w:val="clear" w:color="auto" w:fill="auto"/>
            <w:vAlign w:val="center"/>
          </w:tcPr>
          <w:p w14:paraId="4CBC4B12" w14:textId="77777777" w:rsidR="001A63C6" w:rsidRPr="00AA7751" w:rsidRDefault="001A63C6" w:rsidP="007E189C">
            <w:pPr>
              <w:pStyle w:val="ProductNames"/>
              <w:rPr>
                <w:rFonts w:ascii="Tahoma" w:hAnsi="Tahoma" w:cs="Tahoma"/>
                <w:sz w:val="14"/>
                <w:lang w:val="nl-NL"/>
              </w:rPr>
            </w:pPr>
            <w:bookmarkStart w:id="441" w:name="_Toc336338073"/>
            <w:bookmarkStart w:id="442" w:name="_Toc357608819"/>
            <w:r w:rsidRPr="00AA7751">
              <w:rPr>
                <w:rFonts w:ascii="Tahoma" w:hAnsi="Tahoma" w:cs="Tahoma"/>
                <w:sz w:val="14"/>
                <w:lang w:val="nl-NL"/>
              </w:rPr>
              <w:t>Clientbeheerlicentiesuite voor System Center Essentials Plus 2010</w:t>
            </w:r>
            <w:bookmarkEnd w:id="441"/>
            <w:bookmarkEnd w:id="442"/>
          </w:p>
        </w:tc>
        <w:tc>
          <w:tcPr>
            <w:tcW w:w="450" w:type="dxa"/>
            <w:tcBorders>
              <w:bottom w:val="single" w:sz="4" w:space="0" w:color="auto"/>
            </w:tcBorders>
            <w:shd w:val="clear" w:color="auto" w:fill="auto"/>
            <w:vAlign w:val="center"/>
          </w:tcPr>
          <w:p w14:paraId="4CBC4B13" w14:textId="77777777" w:rsidR="001A63C6" w:rsidRPr="00AA7751" w:rsidRDefault="001A63C6" w:rsidP="0017386F">
            <w:pPr>
              <w:pStyle w:val="TableText"/>
              <w:widowControl w:val="0"/>
              <w:rPr>
                <w:rStyle w:val="EndnoteReference"/>
                <w:rFonts w:cs="Tahoma"/>
                <w:sz w:val="13"/>
                <w:szCs w:val="13"/>
                <w:u w:val="single"/>
                <w:lang w:val="nl-NL"/>
              </w:rPr>
            </w:pPr>
          </w:p>
        </w:tc>
        <w:tc>
          <w:tcPr>
            <w:tcW w:w="450" w:type="dxa"/>
            <w:tcBorders>
              <w:bottom w:val="single" w:sz="4" w:space="0" w:color="auto"/>
            </w:tcBorders>
            <w:shd w:val="clear" w:color="auto" w:fill="auto"/>
          </w:tcPr>
          <w:p w14:paraId="4CBC4B14" w14:textId="77777777" w:rsidR="001A63C6" w:rsidRPr="00AA7751" w:rsidRDefault="001A63C6" w:rsidP="001A63C6">
            <w:pPr>
              <w:pStyle w:val="TableText"/>
              <w:widowControl w:val="0"/>
              <w:spacing w:before="80"/>
              <w:rPr>
                <w:rFonts w:ascii="Tahoma" w:hAnsi="Tahoma" w:cs="Tahoma"/>
                <w:color w:val="000000"/>
                <w:sz w:val="13"/>
                <w:lang w:val="nl-NL"/>
              </w:rPr>
            </w:pPr>
            <w:r w:rsidRPr="00AA7751">
              <w:rPr>
                <w:rFonts w:ascii="Tahoma" w:hAnsi="Tahoma" w:cs="Tahoma"/>
                <w:color w:val="000000"/>
                <w:sz w:val="13"/>
                <w:lang w:val="nl-NL"/>
              </w:rPr>
              <w:t>07/10</w:t>
            </w:r>
          </w:p>
        </w:tc>
        <w:tc>
          <w:tcPr>
            <w:tcW w:w="360" w:type="dxa"/>
            <w:tcBorders>
              <w:bottom w:val="single" w:sz="4" w:space="0" w:color="auto"/>
              <w:right w:val="single" w:sz="18" w:space="0" w:color="auto"/>
            </w:tcBorders>
            <w:shd w:val="clear" w:color="auto" w:fill="auto"/>
            <w:vAlign w:val="center"/>
          </w:tcPr>
          <w:p w14:paraId="4CBC4B15" w14:textId="77777777" w:rsidR="001A63C6" w:rsidRPr="00AA7751" w:rsidRDefault="001A63C6" w:rsidP="001A63C6">
            <w:pPr>
              <w:pStyle w:val="TableText"/>
              <w:widowControl w:val="0"/>
              <w:rPr>
                <w:rFonts w:ascii="Tahoma" w:hAnsi="Tahoma" w:cs="Tahoma"/>
                <w:color w:val="000000"/>
                <w:sz w:val="13"/>
                <w:lang w:val="nl-NL"/>
              </w:rPr>
            </w:pPr>
            <w:r w:rsidRPr="00AA7751">
              <w:rPr>
                <w:rFonts w:ascii="Tahoma" w:hAnsi="Tahoma" w:cs="Tahoma"/>
                <w:color w:val="000000"/>
                <w:sz w:val="13"/>
                <w:lang w:val="nl-NL"/>
              </w:rPr>
              <w:t>SRV</w:t>
            </w:r>
          </w:p>
        </w:tc>
        <w:tc>
          <w:tcPr>
            <w:tcW w:w="360" w:type="dxa"/>
            <w:tcBorders>
              <w:left w:val="single" w:sz="18" w:space="0" w:color="auto"/>
              <w:bottom w:val="single" w:sz="4" w:space="0" w:color="auto"/>
            </w:tcBorders>
            <w:shd w:val="clear" w:color="auto" w:fill="auto"/>
            <w:vAlign w:val="center"/>
          </w:tcPr>
          <w:p w14:paraId="4CBC4B16" w14:textId="77777777" w:rsidR="001A63C6" w:rsidRPr="00AA7751" w:rsidRDefault="001A63C6" w:rsidP="001A63C6">
            <w:pPr>
              <w:pStyle w:val="TableText"/>
              <w:widowControl w:val="0"/>
              <w:rPr>
                <w:rFonts w:ascii="Tahoma" w:hAnsi="Tahoma" w:cs="Tahoma"/>
                <w:color w:val="000000"/>
                <w:sz w:val="13"/>
                <w:lang w:val="nl-NL"/>
              </w:rPr>
            </w:pPr>
            <w:r w:rsidRPr="00AA7751">
              <w:rPr>
                <w:rFonts w:ascii="Tahoma" w:hAnsi="Tahoma" w:cs="Tahoma"/>
                <w:color w:val="000000"/>
                <w:sz w:val="13"/>
                <w:lang w:val="nl-NL"/>
              </w:rPr>
              <w:t>1</w:t>
            </w:r>
          </w:p>
        </w:tc>
        <w:tc>
          <w:tcPr>
            <w:tcW w:w="450" w:type="dxa"/>
            <w:tcBorders>
              <w:bottom w:val="single" w:sz="4" w:space="0" w:color="auto"/>
            </w:tcBorders>
            <w:shd w:val="clear" w:color="auto" w:fill="auto"/>
            <w:vAlign w:val="center"/>
          </w:tcPr>
          <w:p w14:paraId="4CBC4B17" w14:textId="77777777" w:rsidR="001A63C6" w:rsidRPr="00AA7751" w:rsidRDefault="001A63C6" w:rsidP="001A63C6">
            <w:pPr>
              <w:pStyle w:val="TableText"/>
              <w:widowControl w:val="0"/>
              <w:rPr>
                <w:rFonts w:ascii="Tahoma" w:hAnsi="Tahoma" w:cs="Tahoma"/>
                <w:color w:val="000000"/>
                <w:sz w:val="13"/>
                <w:lang w:val="nl-NL"/>
              </w:rPr>
            </w:pPr>
          </w:p>
        </w:tc>
        <w:tc>
          <w:tcPr>
            <w:tcW w:w="450" w:type="dxa"/>
            <w:tcBorders>
              <w:bottom w:val="single" w:sz="4" w:space="0" w:color="auto"/>
            </w:tcBorders>
            <w:shd w:val="clear" w:color="auto" w:fill="auto"/>
            <w:vAlign w:val="center"/>
          </w:tcPr>
          <w:p w14:paraId="4CBC4B18" w14:textId="77777777" w:rsidR="001A63C6" w:rsidRPr="00AA7751" w:rsidRDefault="001A63C6" w:rsidP="001A63C6">
            <w:pPr>
              <w:pStyle w:val="TableText"/>
              <w:widowControl w:val="0"/>
              <w:rPr>
                <w:rFonts w:ascii="Tahoma" w:hAnsi="Tahoma" w:cs="Tahoma"/>
                <w:color w:val="000000"/>
                <w:sz w:val="13"/>
                <w:lang w:val="nl-NL"/>
              </w:rPr>
            </w:pPr>
          </w:p>
        </w:tc>
        <w:tc>
          <w:tcPr>
            <w:tcW w:w="450" w:type="dxa"/>
            <w:tcBorders>
              <w:bottom w:val="single" w:sz="4" w:space="0" w:color="auto"/>
            </w:tcBorders>
            <w:shd w:val="clear" w:color="auto" w:fill="auto"/>
            <w:vAlign w:val="center"/>
          </w:tcPr>
          <w:p w14:paraId="4CBC4B19" w14:textId="77777777" w:rsidR="001A63C6" w:rsidRPr="00AA7751" w:rsidRDefault="001A63C6" w:rsidP="001A63C6">
            <w:pPr>
              <w:pStyle w:val="TableText"/>
              <w:widowControl w:val="0"/>
              <w:rPr>
                <w:rFonts w:ascii="Tahoma" w:hAnsi="Tahoma" w:cs="Tahoma"/>
                <w:color w:val="000000"/>
                <w:sz w:val="13"/>
                <w:lang w:val="nl-NL"/>
              </w:rPr>
            </w:pPr>
          </w:p>
        </w:tc>
        <w:tc>
          <w:tcPr>
            <w:tcW w:w="450" w:type="dxa"/>
            <w:tcBorders>
              <w:bottom w:val="single" w:sz="4" w:space="0" w:color="auto"/>
            </w:tcBorders>
            <w:shd w:val="clear" w:color="auto" w:fill="auto"/>
            <w:vAlign w:val="center"/>
          </w:tcPr>
          <w:p w14:paraId="4CBC4B1A" w14:textId="77777777" w:rsidR="001A63C6" w:rsidRPr="00AA7751" w:rsidRDefault="001A63C6" w:rsidP="001A63C6">
            <w:pPr>
              <w:pStyle w:val="TableText"/>
              <w:widowControl w:val="0"/>
              <w:rPr>
                <w:rFonts w:ascii="Tahoma" w:hAnsi="Tahoma" w:cs="Tahoma"/>
                <w:color w:val="000000"/>
                <w:sz w:val="13"/>
                <w:lang w:val="nl-NL"/>
              </w:rPr>
            </w:pPr>
          </w:p>
        </w:tc>
        <w:tc>
          <w:tcPr>
            <w:tcW w:w="450" w:type="dxa"/>
            <w:tcBorders>
              <w:bottom w:val="single" w:sz="4" w:space="0" w:color="auto"/>
            </w:tcBorders>
            <w:shd w:val="clear" w:color="auto" w:fill="auto"/>
            <w:vAlign w:val="center"/>
          </w:tcPr>
          <w:p w14:paraId="4CBC4B1B" w14:textId="77777777" w:rsidR="001A63C6" w:rsidRPr="00AA7751" w:rsidRDefault="001A63C6" w:rsidP="001A63C6">
            <w:pPr>
              <w:pStyle w:val="TableText"/>
              <w:widowControl w:val="0"/>
              <w:rPr>
                <w:rFonts w:ascii="Tahoma" w:hAnsi="Tahoma" w:cs="Tahoma"/>
                <w:color w:val="000000"/>
                <w:sz w:val="13"/>
                <w:lang w:val="nl-NL"/>
              </w:rPr>
            </w:pPr>
          </w:p>
        </w:tc>
        <w:tc>
          <w:tcPr>
            <w:tcW w:w="360" w:type="dxa"/>
            <w:tcBorders>
              <w:bottom w:val="single" w:sz="4" w:space="0" w:color="auto"/>
              <w:right w:val="single" w:sz="18" w:space="0" w:color="auto"/>
            </w:tcBorders>
            <w:shd w:val="clear" w:color="auto" w:fill="auto"/>
            <w:vAlign w:val="center"/>
          </w:tcPr>
          <w:p w14:paraId="4CBC4B1C" w14:textId="77777777" w:rsidR="001A63C6" w:rsidRPr="00AA7751" w:rsidRDefault="001A63C6" w:rsidP="001A63C6">
            <w:pPr>
              <w:pStyle w:val="TableText"/>
              <w:widowControl w:val="0"/>
              <w:rPr>
                <w:rFonts w:ascii="Tahoma" w:hAnsi="Tahoma" w:cs="Tahoma"/>
                <w:color w:val="000000"/>
                <w:sz w:val="13"/>
                <w:lang w:val="nl-NL"/>
              </w:rPr>
            </w:pPr>
          </w:p>
        </w:tc>
        <w:tc>
          <w:tcPr>
            <w:tcW w:w="450" w:type="dxa"/>
            <w:tcBorders>
              <w:left w:val="single" w:sz="18" w:space="0" w:color="auto"/>
              <w:bottom w:val="single" w:sz="4" w:space="0" w:color="auto"/>
            </w:tcBorders>
            <w:shd w:val="clear" w:color="auto" w:fill="auto"/>
            <w:vAlign w:val="center"/>
          </w:tcPr>
          <w:p w14:paraId="4CBC4B1D" w14:textId="77777777" w:rsidR="001A63C6" w:rsidRPr="00AA7751" w:rsidRDefault="001A63C6" w:rsidP="001A63C6">
            <w:pPr>
              <w:pStyle w:val="TableText"/>
              <w:widowControl w:val="0"/>
              <w:rPr>
                <w:rFonts w:ascii="Tahoma" w:hAnsi="Tahoma" w:cs="Tahoma"/>
                <w:color w:val="000000"/>
                <w:sz w:val="13"/>
                <w:lang w:val="nl-NL"/>
              </w:rPr>
            </w:pPr>
            <w:r w:rsidRPr="00AA7751">
              <w:rPr>
                <w:rFonts w:ascii="Tahoma" w:hAnsi="Tahoma" w:cs="Tahoma"/>
                <w:color w:val="000000"/>
                <w:sz w:val="13"/>
                <w:lang w:val="nl-NL"/>
              </w:rPr>
              <w:t>1</w:t>
            </w:r>
          </w:p>
        </w:tc>
        <w:tc>
          <w:tcPr>
            <w:tcW w:w="450" w:type="dxa"/>
            <w:tcBorders>
              <w:bottom w:val="single" w:sz="4" w:space="0" w:color="auto"/>
            </w:tcBorders>
            <w:shd w:val="clear" w:color="auto" w:fill="auto"/>
            <w:vAlign w:val="center"/>
          </w:tcPr>
          <w:p w14:paraId="4CBC4B1E" w14:textId="77777777" w:rsidR="001A63C6" w:rsidRPr="00AA7751" w:rsidRDefault="001A63C6" w:rsidP="001A63C6">
            <w:pPr>
              <w:pStyle w:val="TableText"/>
              <w:widowControl w:val="0"/>
              <w:rPr>
                <w:rFonts w:ascii="Tahoma" w:hAnsi="Tahoma" w:cs="Tahoma"/>
                <w:color w:val="000000"/>
                <w:sz w:val="13"/>
                <w:lang w:val="nl-NL"/>
              </w:rPr>
            </w:pPr>
          </w:p>
        </w:tc>
        <w:tc>
          <w:tcPr>
            <w:tcW w:w="450" w:type="dxa"/>
            <w:tcBorders>
              <w:bottom w:val="single" w:sz="4" w:space="0" w:color="auto"/>
              <w:right w:val="single" w:sz="18" w:space="0" w:color="auto"/>
            </w:tcBorders>
            <w:shd w:val="clear" w:color="auto" w:fill="auto"/>
            <w:vAlign w:val="center"/>
          </w:tcPr>
          <w:p w14:paraId="4CBC4B1F" w14:textId="77777777" w:rsidR="001A63C6" w:rsidRPr="00AA7751" w:rsidRDefault="001A63C6" w:rsidP="001A63C6">
            <w:pPr>
              <w:pStyle w:val="TableText"/>
              <w:widowControl w:val="0"/>
              <w:rPr>
                <w:rFonts w:ascii="Tahoma" w:hAnsi="Tahoma" w:cs="Tahoma"/>
                <w:color w:val="000000"/>
                <w:sz w:val="13"/>
                <w:lang w:val="nl-NL"/>
              </w:rPr>
            </w:pPr>
          </w:p>
        </w:tc>
        <w:tc>
          <w:tcPr>
            <w:tcW w:w="450" w:type="dxa"/>
            <w:tcBorders>
              <w:left w:val="single" w:sz="18" w:space="0" w:color="auto"/>
              <w:bottom w:val="single" w:sz="4" w:space="0" w:color="auto"/>
            </w:tcBorders>
            <w:shd w:val="clear" w:color="auto" w:fill="auto"/>
            <w:vAlign w:val="center"/>
          </w:tcPr>
          <w:p w14:paraId="4CBC4B20" w14:textId="77777777" w:rsidR="001A63C6" w:rsidRPr="00AA7751" w:rsidRDefault="001A63C6" w:rsidP="001A63C6">
            <w:pPr>
              <w:pStyle w:val="TableText"/>
              <w:widowControl w:val="0"/>
              <w:rPr>
                <w:rFonts w:ascii="Tahoma" w:hAnsi="Tahoma" w:cs="Tahoma"/>
                <w:color w:val="000000"/>
                <w:sz w:val="13"/>
                <w:lang w:val="nl-NL"/>
              </w:rPr>
            </w:pPr>
          </w:p>
        </w:tc>
        <w:tc>
          <w:tcPr>
            <w:tcW w:w="450" w:type="dxa"/>
            <w:tcBorders>
              <w:bottom w:val="single" w:sz="4" w:space="0" w:color="auto"/>
              <w:right w:val="single" w:sz="18" w:space="0" w:color="auto"/>
            </w:tcBorders>
            <w:shd w:val="clear" w:color="auto" w:fill="auto"/>
            <w:vAlign w:val="center"/>
          </w:tcPr>
          <w:p w14:paraId="4CBC4B21" w14:textId="77777777" w:rsidR="001A63C6" w:rsidRPr="00AA7751" w:rsidRDefault="001A63C6" w:rsidP="001A63C6">
            <w:pPr>
              <w:pStyle w:val="TableText"/>
              <w:widowControl w:val="0"/>
              <w:rPr>
                <w:rFonts w:ascii="Tahoma" w:hAnsi="Tahoma" w:cs="Tahoma"/>
                <w:color w:val="000000"/>
                <w:sz w:val="13"/>
                <w:lang w:val="nl-NL"/>
              </w:rPr>
            </w:pPr>
          </w:p>
        </w:tc>
        <w:tc>
          <w:tcPr>
            <w:tcW w:w="450" w:type="dxa"/>
            <w:tcBorders>
              <w:left w:val="single" w:sz="18" w:space="0" w:color="auto"/>
              <w:bottom w:val="single" w:sz="4" w:space="0" w:color="auto"/>
              <w:right w:val="single" w:sz="18" w:space="0" w:color="auto"/>
            </w:tcBorders>
            <w:shd w:val="clear" w:color="auto" w:fill="auto"/>
            <w:vAlign w:val="center"/>
          </w:tcPr>
          <w:p w14:paraId="4CBC4B22" w14:textId="77777777" w:rsidR="001A63C6" w:rsidRPr="00AA7751" w:rsidRDefault="001A63C6" w:rsidP="001A63C6">
            <w:pPr>
              <w:pStyle w:val="TableText"/>
              <w:widowControl w:val="0"/>
              <w:rPr>
                <w:rFonts w:ascii="Tahoma" w:hAnsi="Tahoma" w:cs="Tahoma"/>
                <w:color w:val="000000"/>
                <w:sz w:val="13"/>
                <w:lang w:val="nl-NL"/>
              </w:rPr>
            </w:pPr>
          </w:p>
        </w:tc>
        <w:tc>
          <w:tcPr>
            <w:tcW w:w="450" w:type="dxa"/>
            <w:tcBorders>
              <w:bottom w:val="single" w:sz="4" w:space="0" w:color="auto"/>
            </w:tcBorders>
            <w:shd w:val="clear" w:color="auto" w:fill="auto"/>
            <w:vAlign w:val="center"/>
          </w:tcPr>
          <w:p w14:paraId="4CBC4B23" w14:textId="77777777" w:rsidR="001A63C6" w:rsidRPr="00AA7751" w:rsidRDefault="001A63C6" w:rsidP="001A63C6">
            <w:pPr>
              <w:pStyle w:val="TableText"/>
              <w:widowControl w:val="0"/>
              <w:rPr>
                <w:rFonts w:ascii="Tahoma" w:hAnsi="Tahoma" w:cs="Tahoma"/>
                <w:color w:val="000000"/>
                <w:sz w:val="13"/>
                <w:lang w:val="nl-NL"/>
              </w:rPr>
            </w:pPr>
          </w:p>
        </w:tc>
        <w:tc>
          <w:tcPr>
            <w:tcW w:w="540" w:type="dxa"/>
            <w:tcBorders>
              <w:bottom w:val="single" w:sz="4" w:space="0" w:color="auto"/>
            </w:tcBorders>
            <w:shd w:val="clear" w:color="auto" w:fill="auto"/>
            <w:vAlign w:val="center"/>
          </w:tcPr>
          <w:p w14:paraId="4CBC4B24" w14:textId="77777777" w:rsidR="001A63C6" w:rsidRPr="00AA7751" w:rsidRDefault="001A63C6" w:rsidP="001A63C6">
            <w:pPr>
              <w:pStyle w:val="TableText"/>
              <w:widowControl w:val="0"/>
              <w:rPr>
                <w:rFonts w:ascii="Tahoma" w:hAnsi="Tahoma" w:cs="Tahoma"/>
                <w:color w:val="000000"/>
                <w:sz w:val="13"/>
                <w:lang w:val="nl-NL"/>
              </w:rPr>
            </w:pPr>
          </w:p>
        </w:tc>
      </w:tr>
      <w:tr w:rsidR="00B33D0E" w:rsidRPr="00AA7751" w14:paraId="4CBC4B39" w14:textId="77777777" w:rsidTr="0017386F">
        <w:trPr>
          <w:trHeight w:val="145"/>
        </w:trPr>
        <w:tc>
          <w:tcPr>
            <w:tcW w:w="2734" w:type="dxa"/>
            <w:tcBorders>
              <w:bottom w:val="single" w:sz="4" w:space="0" w:color="auto"/>
            </w:tcBorders>
            <w:shd w:val="clear" w:color="auto" w:fill="FABF8F"/>
            <w:vAlign w:val="center"/>
          </w:tcPr>
          <w:p w14:paraId="4CBC4B26" w14:textId="77777777" w:rsidR="001A63C6" w:rsidRPr="00AA7751" w:rsidRDefault="001A63C6" w:rsidP="007E189C">
            <w:pPr>
              <w:pStyle w:val="ProductNames"/>
              <w:rPr>
                <w:rFonts w:ascii="Tahoma" w:hAnsi="Tahoma" w:cs="Tahoma"/>
                <w:sz w:val="14"/>
                <w:lang w:val="nl-NL"/>
              </w:rPr>
            </w:pPr>
            <w:bookmarkStart w:id="443" w:name="_Toc336338077"/>
            <w:bookmarkStart w:id="444" w:name="_Toc357608820"/>
            <w:r w:rsidRPr="00AA7751">
              <w:rPr>
                <w:rFonts w:ascii="Tahoma" w:hAnsi="Tahoma" w:cs="Tahoma"/>
                <w:sz w:val="14"/>
                <w:lang w:val="nl-NL"/>
              </w:rPr>
              <w:t>Standard Serverbeheerlicentie voor System Center Operations Manager 2007 R2</w:t>
            </w:r>
            <w:bookmarkEnd w:id="443"/>
            <w:bookmarkEnd w:id="444"/>
            <w:r w:rsidRPr="00AA7751">
              <w:rPr>
                <w:rFonts w:ascii="Tahoma" w:hAnsi="Tahoma" w:cs="Tahoma"/>
                <w:sz w:val="14"/>
                <w:lang w:val="nl-NL"/>
              </w:rPr>
              <w:t xml:space="preserve"> </w:t>
            </w:r>
          </w:p>
        </w:tc>
        <w:tc>
          <w:tcPr>
            <w:tcW w:w="450" w:type="dxa"/>
            <w:tcBorders>
              <w:bottom w:val="single" w:sz="4" w:space="0" w:color="auto"/>
            </w:tcBorders>
            <w:shd w:val="clear" w:color="auto" w:fill="FABF8F"/>
            <w:vAlign w:val="center"/>
          </w:tcPr>
          <w:p w14:paraId="4CBC4B27" w14:textId="77777777" w:rsidR="001A63C6" w:rsidRPr="00AA7751" w:rsidRDefault="001A63C6" w:rsidP="0017386F">
            <w:pPr>
              <w:pStyle w:val="TableText"/>
              <w:widowControl w:val="0"/>
              <w:rPr>
                <w:rStyle w:val="EndnoteReference"/>
                <w:rFonts w:cs="Tahoma"/>
                <w:color w:val="000000"/>
                <w:sz w:val="13"/>
                <w:szCs w:val="13"/>
                <w:u w:val="single"/>
                <w:lang w:val="nl-NL"/>
              </w:rPr>
            </w:pPr>
          </w:p>
        </w:tc>
        <w:tc>
          <w:tcPr>
            <w:tcW w:w="450" w:type="dxa"/>
            <w:tcBorders>
              <w:bottom w:val="single" w:sz="4" w:space="0" w:color="auto"/>
            </w:tcBorders>
            <w:shd w:val="clear" w:color="auto" w:fill="FABF8F"/>
          </w:tcPr>
          <w:p w14:paraId="4CBC4B28" w14:textId="77777777" w:rsidR="001A63C6" w:rsidRPr="00AA7751" w:rsidRDefault="001A63C6" w:rsidP="001A63C6">
            <w:pPr>
              <w:pStyle w:val="TableText"/>
              <w:widowControl w:val="0"/>
              <w:spacing w:before="200"/>
              <w:rPr>
                <w:rFonts w:ascii="Tahoma" w:hAnsi="Tahoma" w:cs="Tahoma"/>
                <w:color w:val="000000"/>
                <w:sz w:val="13"/>
                <w:lang w:val="nl-NL"/>
              </w:rPr>
            </w:pPr>
            <w:r w:rsidRPr="00AA7751">
              <w:rPr>
                <w:rFonts w:ascii="Tahoma" w:hAnsi="Tahoma" w:cs="Tahoma"/>
                <w:color w:val="000000"/>
                <w:sz w:val="13"/>
                <w:lang w:val="nl-NL"/>
              </w:rPr>
              <w:t>07/09</w:t>
            </w:r>
          </w:p>
        </w:tc>
        <w:tc>
          <w:tcPr>
            <w:tcW w:w="360" w:type="dxa"/>
            <w:tcBorders>
              <w:bottom w:val="single" w:sz="4" w:space="0" w:color="auto"/>
              <w:right w:val="single" w:sz="18" w:space="0" w:color="auto"/>
            </w:tcBorders>
            <w:shd w:val="clear" w:color="auto" w:fill="FABF8F"/>
            <w:vAlign w:val="center"/>
          </w:tcPr>
          <w:p w14:paraId="4CBC4B29" w14:textId="77777777" w:rsidR="001A63C6" w:rsidRPr="00AA7751" w:rsidRDefault="001A63C6" w:rsidP="001A63C6">
            <w:pPr>
              <w:pStyle w:val="TableText"/>
              <w:widowControl w:val="0"/>
              <w:rPr>
                <w:rFonts w:ascii="Tahoma" w:hAnsi="Tahoma" w:cs="Tahoma"/>
                <w:color w:val="000000"/>
                <w:sz w:val="13"/>
                <w:lang w:val="nl-NL"/>
              </w:rPr>
            </w:pPr>
            <w:r w:rsidRPr="00AA7751">
              <w:rPr>
                <w:rFonts w:ascii="Tahoma" w:hAnsi="Tahoma" w:cs="Tahoma"/>
                <w:color w:val="000000"/>
                <w:sz w:val="13"/>
                <w:lang w:val="nl-NL"/>
              </w:rPr>
              <w:t>SRV</w:t>
            </w:r>
          </w:p>
        </w:tc>
        <w:tc>
          <w:tcPr>
            <w:tcW w:w="360" w:type="dxa"/>
            <w:tcBorders>
              <w:left w:val="single" w:sz="18" w:space="0" w:color="auto"/>
              <w:bottom w:val="single" w:sz="4" w:space="0" w:color="auto"/>
            </w:tcBorders>
            <w:shd w:val="clear" w:color="auto" w:fill="FABF8F"/>
            <w:vAlign w:val="center"/>
          </w:tcPr>
          <w:p w14:paraId="4CBC4B2A" w14:textId="77777777" w:rsidR="001A63C6" w:rsidRPr="00AA7751" w:rsidRDefault="001A63C6" w:rsidP="001A63C6">
            <w:pPr>
              <w:pStyle w:val="TableText"/>
              <w:widowControl w:val="0"/>
              <w:rPr>
                <w:rFonts w:ascii="Tahoma" w:hAnsi="Tahoma" w:cs="Tahoma"/>
                <w:color w:val="000000"/>
                <w:sz w:val="13"/>
                <w:lang w:val="nl-NL"/>
              </w:rPr>
            </w:pPr>
          </w:p>
        </w:tc>
        <w:tc>
          <w:tcPr>
            <w:tcW w:w="450" w:type="dxa"/>
            <w:tcBorders>
              <w:bottom w:val="single" w:sz="4" w:space="0" w:color="auto"/>
            </w:tcBorders>
            <w:shd w:val="clear" w:color="auto" w:fill="FABF8F"/>
            <w:vAlign w:val="center"/>
          </w:tcPr>
          <w:p w14:paraId="4CBC4B2B" w14:textId="77777777" w:rsidR="001A63C6" w:rsidRPr="00AA7751" w:rsidRDefault="001A63C6" w:rsidP="001A63C6">
            <w:pPr>
              <w:pStyle w:val="TableText"/>
              <w:widowControl w:val="0"/>
              <w:rPr>
                <w:rFonts w:ascii="Tahoma" w:hAnsi="Tahoma" w:cs="Tahoma"/>
                <w:color w:val="000000"/>
                <w:sz w:val="13"/>
                <w:lang w:val="nl-NL"/>
              </w:rPr>
            </w:pPr>
          </w:p>
        </w:tc>
        <w:tc>
          <w:tcPr>
            <w:tcW w:w="450" w:type="dxa"/>
            <w:tcBorders>
              <w:bottom w:val="single" w:sz="4" w:space="0" w:color="auto"/>
            </w:tcBorders>
            <w:shd w:val="clear" w:color="auto" w:fill="FABF8F"/>
            <w:vAlign w:val="center"/>
          </w:tcPr>
          <w:p w14:paraId="4CBC4B2C" w14:textId="77777777" w:rsidR="001A63C6" w:rsidRPr="00AA7751" w:rsidRDefault="001A63C6" w:rsidP="001A63C6">
            <w:pPr>
              <w:pStyle w:val="TableText"/>
              <w:widowControl w:val="0"/>
              <w:rPr>
                <w:rFonts w:ascii="Tahoma" w:hAnsi="Tahoma" w:cs="Tahoma"/>
                <w:color w:val="000000"/>
                <w:sz w:val="13"/>
                <w:lang w:val="nl-NL"/>
              </w:rPr>
            </w:pPr>
          </w:p>
        </w:tc>
        <w:tc>
          <w:tcPr>
            <w:tcW w:w="450" w:type="dxa"/>
            <w:tcBorders>
              <w:bottom w:val="single" w:sz="4" w:space="0" w:color="auto"/>
            </w:tcBorders>
            <w:shd w:val="clear" w:color="auto" w:fill="FABF8F"/>
            <w:vAlign w:val="center"/>
          </w:tcPr>
          <w:p w14:paraId="4CBC4B2D" w14:textId="77777777" w:rsidR="001A63C6" w:rsidRPr="00AA7751" w:rsidRDefault="001A63C6" w:rsidP="001A63C6">
            <w:pPr>
              <w:pStyle w:val="TableText"/>
              <w:widowControl w:val="0"/>
              <w:rPr>
                <w:rFonts w:ascii="Tahoma" w:hAnsi="Tahoma" w:cs="Tahoma"/>
                <w:color w:val="000000"/>
                <w:sz w:val="13"/>
                <w:lang w:val="nl-NL"/>
              </w:rPr>
            </w:pPr>
          </w:p>
        </w:tc>
        <w:tc>
          <w:tcPr>
            <w:tcW w:w="450" w:type="dxa"/>
            <w:tcBorders>
              <w:bottom w:val="single" w:sz="4" w:space="0" w:color="auto"/>
            </w:tcBorders>
            <w:shd w:val="clear" w:color="auto" w:fill="FABF8F"/>
            <w:vAlign w:val="center"/>
          </w:tcPr>
          <w:p w14:paraId="4CBC4B2E" w14:textId="77777777" w:rsidR="001A63C6" w:rsidRPr="00AA7751" w:rsidRDefault="001A63C6" w:rsidP="001A63C6">
            <w:pPr>
              <w:pStyle w:val="TableText"/>
              <w:widowControl w:val="0"/>
              <w:rPr>
                <w:rFonts w:ascii="Tahoma" w:hAnsi="Tahoma" w:cs="Tahoma"/>
                <w:color w:val="000000"/>
                <w:sz w:val="13"/>
                <w:lang w:val="nl-NL"/>
              </w:rPr>
            </w:pPr>
          </w:p>
        </w:tc>
        <w:tc>
          <w:tcPr>
            <w:tcW w:w="450" w:type="dxa"/>
            <w:tcBorders>
              <w:bottom w:val="single" w:sz="4" w:space="0" w:color="auto"/>
            </w:tcBorders>
            <w:shd w:val="clear" w:color="auto" w:fill="FABF8F"/>
            <w:vAlign w:val="center"/>
          </w:tcPr>
          <w:p w14:paraId="4CBC4B2F" w14:textId="77777777" w:rsidR="001A63C6" w:rsidRPr="00AA7751" w:rsidRDefault="001A63C6" w:rsidP="001A63C6">
            <w:pPr>
              <w:pStyle w:val="TableText"/>
              <w:widowControl w:val="0"/>
              <w:rPr>
                <w:rFonts w:ascii="Tahoma" w:hAnsi="Tahoma" w:cs="Tahoma"/>
                <w:color w:val="000000"/>
                <w:sz w:val="13"/>
                <w:lang w:val="nl-NL"/>
              </w:rPr>
            </w:pPr>
          </w:p>
        </w:tc>
        <w:tc>
          <w:tcPr>
            <w:tcW w:w="360" w:type="dxa"/>
            <w:tcBorders>
              <w:bottom w:val="single" w:sz="4" w:space="0" w:color="auto"/>
              <w:right w:val="single" w:sz="18" w:space="0" w:color="auto"/>
            </w:tcBorders>
            <w:shd w:val="clear" w:color="auto" w:fill="FABF8F"/>
            <w:vAlign w:val="center"/>
          </w:tcPr>
          <w:p w14:paraId="4CBC4B30" w14:textId="77777777" w:rsidR="001A63C6" w:rsidRPr="00AA7751" w:rsidRDefault="001A63C6" w:rsidP="001A63C6">
            <w:pPr>
              <w:pStyle w:val="TableText"/>
              <w:widowControl w:val="0"/>
              <w:rPr>
                <w:rFonts w:ascii="Tahoma" w:hAnsi="Tahoma" w:cs="Tahoma"/>
                <w:color w:val="000000"/>
                <w:sz w:val="13"/>
                <w:lang w:val="nl-NL"/>
              </w:rPr>
            </w:pPr>
          </w:p>
        </w:tc>
        <w:tc>
          <w:tcPr>
            <w:tcW w:w="450" w:type="dxa"/>
            <w:tcBorders>
              <w:left w:val="single" w:sz="18" w:space="0" w:color="auto"/>
              <w:bottom w:val="single" w:sz="4" w:space="0" w:color="auto"/>
            </w:tcBorders>
            <w:shd w:val="clear" w:color="auto" w:fill="FABF8F"/>
            <w:vAlign w:val="center"/>
          </w:tcPr>
          <w:p w14:paraId="4CBC4B31" w14:textId="77777777" w:rsidR="001A63C6" w:rsidRPr="00AA7751" w:rsidRDefault="001A63C6" w:rsidP="001A63C6">
            <w:pPr>
              <w:pStyle w:val="TableText"/>
              <w:widowControl w:val="0"/>
              <w:rPr>
                <w:rFonts w:ascii="Tahoma" w:hAnsi="Tahoma" w:cs="Tahoma"/>
                <w:color w:val="000000"/>
                <w:sz w:val="13"/>
                <w:lang w:val="nl-NL"/>
              </w:rPr>
            </w:pPr>
          </w:p>
        </w:tc>
        <w:tc>
          <w:tcPr>
            <w:tcW w:w="450" w:type="dxa"/>
            <w:tcBorders>
              <w:bottom w:val="single" w:sz="4" w:space="0" w:color="auto"/>
            </w:tcBorders>
            <w:shd w:val="clear" w:color="auto" w:fill="FABF8F"/>
            <w:vAlign w:val="center"/>
          </w:tcPr>
          <w:p w14:paraId="4CBC4B32" w14:textId="77777777" w:rsidR="001A63C6" w:rsidRPr="00AA7751" w:rsidRDefault="001A63C6" w:rsidP="001A63C6">
            <w:pPr>
              <w:pStyle w:val="TableText"/>
              <w:widowControl w:val="0"/>
              <w:rPr>
                <w:rFonts w:ascii="Tahoma" w:hAnsi="Tahoma" w:cs="Tahoma"/>
                <w:color w:val="000000"/>
                <w:sz w:val="13"/>
                <w:lang w:val="nl-NL"/>
              </w:rPr>
            </w:pPr>
          </w:p>
        </w:tc>
        <w:tc>
          <w:tcPr>
            <w:tcW w:w="450" w:type="dxa"/>
            <w:tcBorders>
              <w:bottom w:val="single" w:sz="4" w:space="0" w:color="auto"/>
              <w:right w:val="single" w:sz="18" w:space="0" w:color="auto"/>
            </w:tcBorders>
            <w:shd w:val="clear" w:color="auto" w:fill="FABF8F"/>
            <w:vAlign w:val="center"/>
          </w:tcPr>
          <w:p w14:paraId="4CBC4B33" w14:textId="77777777" w:rsidR="001A63C6" w:rsidRPr="00AA7751" w:rsidRDefault="001A63C6" w:rsidP="001A63C6">
            <w:pPr>
              <w:pStyle w:val="TableText"/>
              <w:widowControl w:val="0"/>
              <w:rPr>
                <w:rFonts w:ascii="Tahoma" w:hAnsi="Tahoma" w:cs="Tahoma"/>
                <w:color w:val="000000"/>
                <w:sz w:val="13"/>
                <w:lang w:val="nl-NL"/>
              </w:rPr>
            </w:pPr>
          </w:p>
        </w:tc>
        <w:tc>
          <w:tcPr>
            <w:tcW w:w="450" w:type="dxa"/>
            <w:tcBorders>
              <w:left w:val="single" w:sz="18" w:space="0" w:color="auto"/>
              <w:bottom w:val="single" w:sz="4" w:space="0" w:color="auto"/>
            </w:tcBorders>
            <w:shd w:val="clear" w:color="auto" w:fill="FABF8F"/>
            <w:vAlign w:val="center"/>
          </w:tcPr>
          <w:p w14:paraId="4CBC4B34" w14:textId="77777777" w:rsidR="001A63C6" w:rsidRPr="00AA7751" w:rsidRDefault="001A63C6" w:rsidP="001A63C6">
            <w:pPr>
              <w:pStyle w:val="TableText"/>
              <w:widowControl w:val="0"/>
              <w:rPr>
                <w:rFonts w:ascii="Tahoma" w:hAnsi="Tahoma" w:cs="Tahoma"/>
                <w:color w:val="000000"/>
                <w:sz w:val="13"/>
                <w:lang w:val="nl-NL"/>
              </w:rPr>
            </w:pPr>
            <w:r w:rsidRPr="00AA7751">
              <w:rPr>
                <w:rFonts w:ascii="Tahoma" w:hAnsi="Tahoma" w:cs="Tahoma"/>
                <w:color w:val="000000"/>
                <w:sz w:val="13"/>
                <w:lang w:val="nl-NL"/>
              </w:rPr>
              <w:t>1</w:t>
            </w:r>
          </w:p>
        </w:tc>
        <w:tc>
          <w:tcPr>
            <w:tcW w:w="450" w:type="dxa"/>
            <w:tcBorders>
              <w:bottom w:val="single" w:sz="4" w:space="0" w:color="auto"/>
              <w:right w:val="single" w:sz="18" w:space="0" w:color="auto"/>
            </w:tcBorders>
            <w:shd w:val="clear" w:color="auto" w:fill="FABF8F"/>
            <w:vAlign w:val="center"/>
          </w:tcPr>
          <w:p w14:paraId="4CBC4B35" w14:textId="77777777" w:rsidR="001A63C6" w:rsidRPr="00AA7751" w:rsidRDefault="001A63C6" w:rsidP="001A63C6">
            <w:pPr>
              <w:pStyle w:val="TableText"/>
              <w:widowControl w:val="0"/>
              <w:rPr>
                <w:rFonts w:ascii="Tahoma" w:hAnsi="Tahoma" w:cs="Tahoma"/>
                <w:color w:val="000000"/>
                <w:sz w:val="13"/>
                <w:lang w:val="nl-NL"/>
              </w:rPr>
            </w:pPr>
          </w:p>
        </w:tc>
        <w:tc>
          <w:tcPr>
            <w:tcW w:w="450" w:type="dxa"/>
            <w:tcBorders>
              <w:left w:val="single" w:sz="18" w:space="0" w:color="auto"/>
              <w:bottom w:val="single" w:sz="4" w:space="0" w:color="auto"/>
              <w:right w:val="single" w:sz="18" w:space="0" w:color="auto"/>
            </w:tcBorders>
            <w:shd w:val="clear" w:color="auto" w:fill="FABF8F"/>
            <w:vAlign w:val="center"/>
          </w:tcPr>
          <w:p w14:paraId="4CBC4B36" w14:textId="77777777" w:rsidR="001A63C6" w:rsidRPr="00AA7751" w:rsidRDefault="001A63C6" w:rsidP="001A63C6">
            <w:pPr>
              <w:pStyle w:val="TableText"/>
              <w:widowControl w:val="0"/>
              <w:rPr>
                <w:rFonts w:ascii="Tahoma" w:hAnsi="Tahoma" w:cs="Tahoma"/>
                <w:color w:val="000000"/>
                <w:sz w:val="13"/>
                <w:lang w:val="nl-NL"/>
              </w:rPr>
            </w:pPr>
          </w:p>
        </w:tc>
        <w:tc>
          <w:tcPr>
            <w:tcW w:w="450" w:type="dxa"/>
            <w:tcBorders>
              <w:bottom w:val="single" w:sz="4" w:space="0" w:color="auto"/>
            </w:tcBorders>
            <w:shd w:val="clear" w:color="auto" w:fill="FABF8F"/>
          </w:tcPr>
          <w:p w14:paraId="4CBC4B37" w14:textId="77777777" w:rsidR="001A63C6" w:rsidRPr="00AA7751" w:rsidRDefault="001A63C6" w:rsidP="001A63C6">
            <w:pPr>
              <w:pStyle w:val="TableText"/>
              <w:widowControl w:val="0"/>
              <w:spacing w:before="120"/>
              <w:rPr>
                <w:rFonts w:ascii="Tahoma" w:hAnsi="Tahoma" w:cs="Tahoma"/>
                <w:color w:val="000000"/>
                <w:sz w:val="13"/>
                <w:lang w:val="nl-NL"/>
              </w:rPr>
            </w:pPr>
            <w:r w:rsidRPr="00AA7751">
              <w:rPr>
                <w:rFonts w:ascii="Tahoma" w:hAnsi="Tahoma" w:cs="Tahoma"/>
                <w:sz w:val="13"/>
                <w:lang w:val="nl-NL"/>
              </w:rPr>
              <w:t>A</w:t>
            </w:r>
          </w:p>
        </w:tc>
        <w:tc>
          <w:tcPr>
            <w:tcW w:w="540" w:type="dxa"/>
            <w:tcBorders>
              <w:bottom w:val="single" w:sz="4" w:space="0" w:color="auto"/>
            </w:tcBorders>
            <w:shd w:val="clear" w:color="auto" w:fill="FABF8F"/>
            <w:vAlign w:val="center"/>
          </w:tcPr>
          <w:p w14:paraId="4CBC4B38" w14:textId="77777777" w:rsidR="001A63C6" w:rsidRPr="00AA7751" w:rsidRDefault="001A63C6" w:rsidP="001A63C6">
            <w:pPr>
              <w:pStyle w:val="TableText"/>
              <w:widowControl w:val="0"/>
              <w:rPr>
                <w:rFonts w:ascii="Tahoma" w:hAnsi="Tahoma" w:cs="Tahoma"/>
                <w:color w:val="000000"/>
                <w:sz w:val="13"/>
                <w:lang w:val="nl-NL"/>
              </w:rPr>
            </w:pPr>
          </w:p>
        </w:tc>
      </w:tr>
      <w:tr w:rsidR="001A63C6" w:rsidRPr="00AA7751" w14:paraId="4CBC4B4D" w14:textId="77777777" w:rsidTr="0017386F">
        <w:trPr>
          <w:trHeight w:val="145"/>
        </w:trPr>
        <w:tc>
          <w:tcPr>
            <w:tcW w:w="2734" w:type="dxa"/>
            <w:tcBorders>
              <w:bottom w:val="single" w:sz="4" w:space="0" w:color="auto"/>
            </w:tcBorders>
            <w:shd w:val="clear" w:color="auto" w:fill="auto"/>
            <w:vAlign w:val="center"/>
          </w:tcPr>
          <w:p w14:paraId="4CBC4B3A" w14:textId="77777777" w:rsidR="001A63C6" w:rsidRPr="00AA7751" w:rsidRDefault="001A63C6" w:rsidP="007E189C">
            <w:pPr>
              <w:pStyle w:val="ProductNames"/>
              <w:rPr>
                <w:rFonts w:ascii="Tahoma" w:hAnsi="Tahoma" w:cs="Tahoma"/>
                <w:sz w:val="14"/>
                <w:lang w:val="nl-NL"/>
              </w:rPr>
            </w:pPr>
            <w:bookmarkStart w:id="445" w:name="_Toc336338078"/>
            <w:bookmarkStart w:id="446" w:name="_Toc357608821"/>
            <w:r w:rsidRPr="00AA7751">
              <w:rPr>
                <w:rFonts w:ascii="Tahoma" w:hAnsi="Tahoma" w:cs="Tahoma"/>
                <w:sz w:val="14"/>
                <w:lang w:val="nl-NL"/>
              </w:rPr>
              <w:t>Enterprise Serverbeheerlicentie voor System Center Operations Manager 2007 R2</w:t>
            </w:r>
            <w:bookmarkEnd w:id="445"/>
            <w:bookmarkEnd w:id="446"/>
            <w:r w:rsidRPr="00AA7751">
              <w:rPr>
                <w:rFonts w:ascii="Tahoma" w:hAnsi="Tahoma" w:cs="Tahoma"/>
                <w:sz w:val="14"/>
                <w:lang w:val="nl-NL"/>
              </w:rPr>
              <w:t xml:space="preserve"> </w:t>
            </w:r>
          </w:p>
        </w:tc>
        <w:tc>
          <w:tcPr>
            <w:tcW w:w="450" w:type="dxa"/>
            <w:tcBorders>
              <w:bottom w:val="single" w:sz="4" w:space="0" w:color="auto"/>
            </w:tcBorders>
            <w:shd w:val="clear" w:color="auto" w:fill="auto"/>
            <w:vAlign w:val="center"/>
          </w:tcPr>
          <w:p w14:paraId="4CBC4B3B" w14:textId="77777777" w:rsidR="001A63C6" w:rsidRPr="00AA7751" w:rsidRDefault="001A63C6" w:rsidP="0017386F">
            <w:pPr>
              <w:pStyle w:val="TableText"/>
              <w:widowControl w:val="0"/>
              <w:rPr>
                <w:rStyle w:val="EndnoteReference"/>
                <w:rFonts w:cs="Tahoma"/>
                <w:color w:val="000000"/>
                <w:sz w:val="13"/>
                <w:szCs w:val="13"/>
                <w:u w:val="single"/>
                <w:lang w:val="nl-NL"/>
              </w:rPr>
            </w:pPr>
          </w:p>
        </w:tc>
        <w:tc>
          <w:tcPr>
            <w:tcW w:w="450" w:type="dxa"/>
            <w:tcBorders>
              <w:bottom w:val="single" w:sz="4" w:space="0" w:color="auto"/>
            </w:tcBorders>
            <w:shd w:val="clear" w:color="auto" w:fill="auto"/>
          </w:tcPr>
          <w:p w14:paraId="4CBC4B3C" w14:textId="77777777" w:rsidR="001A63C6" w:rsidRPr="00AA7751" w:rsidRDefault="001A63C6" w:rsidP="001A63C6">
            <w:pPr>
              <w:pStyle w:val="TableText"/>
              <w:widowControl w:val="0"/>
              <w:spacing w:before="200"/>
              <w:rPr>
                <w:rFonts w:ascii="Tahoma" w:hAnsi="Tahoma" w:cs="Tahoma"/>
                <w:color w:val="000000"/>
                <w:sz w:val="13"/>
                <w:lang w:val="nl-NL"/>
              </w:rPr>
            </w:pPr>
            <w:r w:rsidRPr="00AA7751">
              <w:rPr>
                <w:rFonts w:ascii="Tahoma" w:hAnsi="Tahoma" w:cs="Tahoma"/>
                <w:color w:val="000000"/>
                <w:sz w:val="13"/>
                <w:lang w:val="nl-NL"/>
              </w:rPr>
              <w:t>07/09</w:t>
            </w:r>
          </w:p>
        </w:tc>
        <w:tc>
          <w:tcPr>
            <w:tcW w:w="360" w:type="dxa"/>
            <w:tcBorders>
              <w:bottom w:val="single" w:sz="4" w:space="0" w:color="auto"/>
              <w:right w:val="single" w:sz="18" w:space="0" w:color="auto"/>
            </w:tcBorders>
            <w:shd w:val="clear" w:color="auto" w:fill="auto"/>
            <w:vAlign w:val="center"/>
          </w:tcPr>
          <w:p w14:paraId="4CBC4B3D" w14:textId="77777777" w:rsidR="001A63C6" w:rsidRPr="00AA7751" w:rsidRDefault="001A63C6" w:rsidP="001A63C6">
            <w:pPr>
              <w:pStyle w:val="TableText"/>
              <w:widowControl w:val="0"/>
              <w:rPr>
                <w:rFonts w:ascii="Tahoma" w:hAnsi="Tahoma" w:cs="Tahoma"/>
                <w:color w:val="000000"/>
                <w:sz w:val="13"/>
                <w:lang w:val="nl-NL"/>
              </w:rPr>
            </w:pPr>
            <w:r w:rsidRPr="00AA7751">
              <w:rPr>
                <w:rFonts w:ascii="Tahoma" w:hAnsi="Tahoma" w:cs="Tahoma"/>
                <w:color w:val="000000"/>
                <w:sz w:val="13"/>
                <w:lang w:val="nl-NL"/>
              </w:rPr>
              <w:t>SRV</w:t>
            </w:r>
          </w:p>
        </w:tc>
        <w:tc>
          <w:tcPr>
            <w:tcW w:w="360" w:type="dxa"/>
            <w:tcBorders>
              <w:left w:val="single" w:sz="18" w:space="0" w:color="auto"/>
              <w:bottom w:val="single" w:sz="4" w:space="0" w:color="auto"/>
            </w:tcBorders>
            <w:shd w:val="clear" w:color="auto" w:fill="auto"/>
            <w:vAlign w:val="center"/>
          </w:tcPr>
          <w:p w14:paraId="4CBC4B3E" w14:textId="77777777" w:rsidR="001A63C6" w:rsidRPr="00AA7751" w:rsidRDefault="001A63C6" w:rsidP="001A63C6">
            <w:pPr>
              <w:pStyle w:val="TableText"/>
              <w:widowControl w:val="0"/>
              <w:rPr>
                <w:rFonts w:ascii="Tahoma" w:hAnsi="Tahoma" w:cs="Tahoma"/>
                <w:color w:val="000000"/>
                <w:sz w:val="13"/>
                <w:lang w:val="nl-NL"/>
              </w:rPr>
            </w:pPr>
          </w:p>
        </w:tc>
        <w:tc>
          <w:tcPr>
            <w:tcW w:w="450" w:type="dxa"/>
            <w:tcBorders>
              <w:bottom w:val="single" w:sz="4" w:space="0" w:color="auto"/>
            </w:tcBorders>
            <w:shd w:val="clear" w:color="auto" w:fill="auto"/>
            <w:vAlign w:val="center"/>
          </w:tcPr>
          <w:p w14:paraId="4CBC4B3F" w14:textId="77777777" w:rsidR="001A63C6" w:rsidRPr="00AA7751" w:rsidRDefault="001A63C6" w:rsidP="001A63C6">
            <w:pPr>
              <w:pStyle w:val="TableText"/>
              <w:widowControl w:val="0"/>
              <w:rPr>
                <w:rFonts w:ascii="Tahoma" w:hAnsi="Tahoma" w:cs="Tahoma"/>
                <w:color w:val="000000"/>
                <w:sz w:val="13"/>
                <w:lang w:val="nl-NL"/>
              </w:rPr>
            </w:pPr>
          </w:p>
        </w:tc>
        <w:tc>
          <w:tcPr>
            <w:tcW w:w="450" w:type="dxa"/>
            <w:tcBorders>
              <w:bottom w:val="single" w:sz="4" w:space="0" w:color="auto"/>
            </w:tcBorders>
            <w:shd w:val="clear" w:color="auto" w:fill="auto"/>
            <w:vAlign w:val="center"/>
          </w:tcPr>
          <w:p w14:paraId="4CBC4B40" w14:textId="77777777" w:rsidR="001A63C6" w:rsidRPr="00AA7751" w:rsidRDefault="001A63C6" w:rsidP="001A63C6">
            <w:pPr>
              <w:pStyle w:val="TableText"/>
              <w:widowControl w:val="0"/>
              <w:rPr>
                <w:rFonts w:ascii="Tahoma" w:hAnsi="Tahoma" w:cs="Tahoma"/>
                <w:color w:val="000000"/>
                <w:sz w:val="13"/>
                <w:lang w:val="nl-NL"/>
              </w:rPr>
            </w:pPr>
          </w:p>
        </w:tc>
        <w:tc>
          <w:tcPr>
            <w:tcW w:w="450" w:type="dxa"/>
            <w:tcBorders>
              <w:bottom w:val="single" w:sz="4" w:space="0" w:color="auto"/>
            </w:tcBorders>
            <w:shd w:val="clear" w:color="auto" w:fill="auto"/>
            <w:vAlign w:val="center"/>
          </w:tcPr>
          <w:p w14:paraId="4CBC4B41" w14:textId="77777777" w:rsidR="001A63C6" w:rsidRPr="00AA7751" w:rsidRDefault="001A63C6" w:rsidP="001A63C6">
            <w:pPr>
              <w:pStyle w:val="TableText"/>
              <w:widowControl w:val="0"/>
              <w:rPr>
                <w:rFonts w:ascii="Tahoma" w:hAnsi="Tahoma" w:cs="Tahoma"/>
                <w:color w:val="000000"/>
                <w:sz w:val="13"/>
                <w:lang w:val="nl-NL"/>
              </w:rPr>
            </w:pPr>
          </w:p>
        </w:tc>
        <w:tc>
          <w:tcPr>
            <w:tcW w:w="450" w:type="dxa"/>
            <w:tcBorders>
              <w:bottom w:val="single" w:sz="4" w:space="0" w:color="auto"/>
            </w:tcBorders>
            <w:shd w:val="clear" w:color="auto" w:fill="auto"/>
            <w:vAlign w:val="center"/>
          </w:tcPr>
          <w:p w14:paraId="4CBC4B42" w14:textId="77777777" w:rsidR="001A63C6" w:rsidRPr="00AA7751" w:rsidRDefault="001A63C6" w:rsidP="001A63C6">
            <w:pPr>
              <w:pStyle w:val="TableText"/>
              <w:widowControl w:val="0"/>
              <w:rPr>
                <w:rFonts w:ascii="Tahoma" w:hAnsi="Tahoma" w:cs="Tahoma"/>
                <w:color w:val="000000"/>
                <w:sz w:val="13"/>
                <w:lang w:val="nl-NL"/>
              </w:rPr>
            </w:pPr>
          </w:p>
        </w:tc>
        <w:tc>
          <w:tcPr>
            <w:tcW w:w="450" w:type="dxa"/>
            <w:tcBorders>
              <w:bottom w:val="single" w:sz="4" w:space="0" w:color="auto"/>
            </w:tcBorders>
            <w:shd w:val="clear" w:color="auto" w:fill="auto"/>
            <w:vAlign w:val="center"/>
          </w:tcPr>
          <w:p w14:paraId="4CBC4B43" w14:textId="77777777" w:rsidR="001A63C6" w:rsidRPr="00AA7751" w:rsidRDefault="001A63C6" w:rsidP="001A63C6">
            <w:pPr>
              <w:pStyle w:val="TableText"/>
              <w:widowControl w:val="0"/>
              <w:rPr>
                <w:rFonts w:ascii="Tahoma" w:hAnsi="Tahoma" w:cs="Tahoma"/>
                <w:color w:val="000000"/>
                <w:sz w:val="13"/>
                <w:lang w:val="nl-NL"/>
              </w:rPr>
            </w:pPr>
          </w:p>
        </w:tc>
        <w:tc>
          <w:tcPr>
            <w:tcW w:w="360" w:type="dxa"/>
            <w:tcBorders>
              <w:bottom w:val="single" w:sz="4" w:space="0" w:color="auto"/>
              <w:right w:val="single" w:sz="18" w:space="0" w:color="auto"/>
            </w:tcBorders>
            <w:shd w:val="clear" w:color="auto" w:fill="auto"/>
            <w:vAlign w:val="center"/>
          </w:tcPr>
          <w:p w14:paraId="4CBC4B44" w14:textId="77777777" w:rsidR="001A63C6" w:rsidRPr="00AA7751" w:rsidRDefault="001A63C6" w:rsidP="001A63C6">
            <w:pPr>
              <w:pStyle w:val="TableText"/>
              <w:widowControl w:val="0"/>
              <w:rPr>
                <w:rFonts w:ascii="Tahoma" w:hAnsi="Tahoma" w:cs="Tahoma"/>
                <w:color w:val="000000"/>
                <w:sz w:val="13"/>
                <w:lang w:val="nl-NL"/>
              </w:rPr>
            </w:pPr>
          </w:p>
        </w:tc>
        <w:tc>
          <w:tcPr>
            <w:tcW w:w="450" w:type="dxa"/>
            <w:tcBorders>
              <w:left w:val="single" w:sz="18" w:space="0" w:color="auto"/>
              <w:bottom w:val="single" w:sz="4" w:space="0" w:color="auto"/>
            </w:tcBorders>
            <w:shd w:val="clear" w:color="auto" w:fill="auto"/>
            <w:vAlign w:val="center"/>
          </w:tcPr>
          <w:p w14:paraId="4CBC4B45" w14:textId="77777777" w:rsidR="001A63C6" w:rsidRPr="00AA7751" w:rsidRDefault="001A63C6" w:rsidP="001A63C6">
            <w:pPr>
              <w:pStyle w:val="TableText"/>
              <w:widowControl w:val="0"/>
              <w:rPr>
                <w:rFonts w:ascii="Tahoma" w:hAnsi="Tahoma" w:cs="Tahoma"/>
                <w:color w:val="000000"/>
                <w:sz w:val="13"/>
                <w:lang w:val="nl-NL"/>
              </w:rPr>
            </w:pPr>
          </w:p>
        </w:tc>
        <w:tc>
          <w:tcPr>
            <w:tcW w:w="450" w:type="dxa"/>
            <w:tcBorders>
              <w:bottom w:val="single" w:sz="4" w:space="0" w:color="auto"/>
            </w:tcBorders>
            <w:shd w:val="clear" w:color="auto" w:fill="auto"/>
            <w:vAlign w:val="center"/>
          </w:tcPr>
          <w:p w14:paraId="4CBC4B46" w14:textId="77777777" w:rsidR="001A63C6" w:rsidRPr="00AA7751" w:rsidRDefault="001A63C6" w:rsidP="001A63C6">
            <w:pPr>
              <w:pStyle w:val="TableText"/>
              <w:widowControl w:val="0"/>
              <w:rPr>
                <w:rFonts w:ascii="Tahoma" w:hAnsi="Tahoma" w:cs="Tahoma"/>
                <w:color w:val="000000"/>
                <w:sz w:val="13"/>
                <w:lang w:val="nl-NL"/>
              </w:rPr>
            </w:pPr>
          </w:p>
        </w:tc>
        <w:tc>
          <w:tcPr>
            <w:tcW w:w="450" w:type="dxa"/>
            <w:tcBorders>
              <w:bottom w:val="single" w:sz="4" w:space="0" w:color="auto"/>
              <w:right w:val="single" w:sz="18" w:space="0" w:color="auto"/>
            </w:tcBorders>
            <w:shd w:val="clear" w:color="auto" w:fill="auto"/>
            <w:vAlign w:val="center"/>
          </w:tcPr>
          <w:p w14:paraId="4CBC4B47" w14:textId="77777777" w:rsidR="001A63C6" w:rsidRPr="00AA7751" w:rsidRDefault="001A63C6" w:rsidP="001A63C6">
            <w:pPr>
              <w:pStyle w:val="TableText"/>
              <w:widowControl w:val="0"/>
              <w:rPr>
                <w:rFonts w:ascii="Tahoma" w:hAnsi="Tahoma" w:cs="Tahoma"/>
                <w:color w:val="000000"/>
                <w:sz w:val="13"/>
                <w:lang w:val="nl-NL"/>
              </w:rPr>
            </w:pPr>
          </w:p>
        </w:tc>
        <w:tc>
          <w:tcPr>
            <w:tcW w:w="450" w:type="dxa"/>
            <w:tcBorders>
              <w:left w:val="single" w:sz="18" w:space="0" w:color="auto"/>
              <w:bottom w:val="single" w:sz="4" w:space="0" w:color="auto"/>
            </w:tcBorders>
            <w:shd w:val="clear" w:color="auto" w:fill="auto"/>
            <w:vAlign w:val="center"/>
          </w:tcPr>
          <w:p w14:paraId="4CBC4B48" w14:textId="77777777" w:rsidR="001A63C6" w:rsidRPr="00AA7751" w:rsidRDefault="001A63C6" w:rsidP="001A63C6">
            <w:pPr>
              <w:pStyle w:val="TableText"/>
              <w:widowControl w:val="0"/>
              <w:rPr>
                <w:rFonts w:ascii="Tahoma" w:hAnsi="Tahoma" w:cs="Tahoma"/>
                <w:color w:val="000000"/>
                <w:sz w:val="13"/>
                <w:lang w:val="nl-NL"/>
              </w:rPr>
            </w:pPr>
            <w:r w:rsidRPr="00AA7751">
              <w:rPr>
                <w:rFonts w:ascii="Tahoma" w:hAnsi="Tahoma" w:cs="Tahoma"/>
                <w:color w:val="000000"/>
                <w:sz w:val="13"/>
                <w:lang w:val="nl-NL"/>
              </w:rPr>
              <w:t>5</w:t>
            </w:r>
          </w:p>
        </w:tc>
        <w:tc>
          <w:tcPr>
            <w:tcW w:w="450" w:type="dxa"/>
            <w:tcBorders>
              <w:bottom w:val="single" w:sz="4" w:space="0" w:color="auto"/>
              <w:right w:val="single" w:sz="18" w:space="0" w:color="auto"/>
            </w:tcBorders>
            <w:shd w:val="clear" w:color="auto" w:fill="auto"/>
            <w:vAlign w:val="center"/>
          </w:tcPr>
          <w:p w14:paraId="4CBC4B49" w14:textId="77777777" w:rsidR="001A63C6" w:rsidRPr="00AA7751" w:rsidRDefault="001A63C6" w:rsidP="001A63C6">
            <w:pPr>
              <w:pStyle w:val="TableText"/>
              <w:widowControl w:val="0"/>
              <w:rPr>
                <w:rFonts w:ascii="Tahoma" w:hAnsi="Tahoma" w:cs="Tahoma"/>
                <w:color w:val="000000"/>
                <w:sz w:val="13"/>
                <w:lang w:val="nl-NL"/>
              </w:rPr>
            </w:pPr>
          </w:p>
        </w:tc>
        <w:tc>
          <w:tcPr>
            <w:tcW w:w="450" w:type="dxa"/>
            <w:tcBorders>
              <w:left w:val="single" w:sz="18" w:space="0" w:color="auto"/>
              <w:bottom w:val="single" w:sz="4" w:space="0" w:color="auto"/>
              <w:right w:val="single" w:sz="18" w:space="0" w:color="auto"/>
            </w:tcBorders>
            <w:shd w:val="clear" w:color="auto" w:fill="auto"/>
            <w:vAlign w:val="center"/>
          </w:tcPr>
          <w:p w14:paraId="4CBC4B4A" w14:textId="77777777" w:rsidR="001A63C6" w:rsidRPr="00AA7751" w:rsidRDefault="001A63C6" w:rsidP="001A63C6">
            <w:pPr>
              <w:pStyle w:val="TableText"/>
              <w:widowControl w:val="0"/>
              <w:rPr>
                <w:rFonts w:ascii="Tahoma" w:hAnsi="Tahoma" w:cs="Tahoma"/>
                <w:color w:val="000000"/>
                <w:sz w:val="13"/>
                <w:lang w:val="nl-NL"/>
              </w:rPr>
            </w:pPr>
          </w:p>
        </w:tc>
        <w:tc>
          <w:tcPr>
            <w:tcW w:w="450" w:type="dxa"/>
            <w:tcBorders>
              <w:bottom w:val="single" w:sz="4" w:space="0" w:color="auto"/>
            </w:tcBorders>
            <w:shd w:val="clear" w:color="auto" w:fill="auto"/>
          </w:tcPr>
          <w:p w14:paraId="4CBC4B4B" w14:textId="77777777" w:rsidR="001A63C6" w:rsidRPr="00AA7751" w:rsidRDefault="001A63C6" w:rsidP="001A63C6">
            <w:pPr>
              <w:pStyle w:val="TableText"/>
              <w:widowControl w:val="0"/>
              <w:spacing w:before="120"/>
              <w:rPr>
                <w:rFonts w:ascii="Tahoma" w:hAnsi="Tahoma" w:cs="Tahoma"/>
                <w:color w:val="000000"/>
                <w:sz w:val="13"/>
                <w:lang w:val="nl-NL"/>
              </w:rPr>
            </w:pPr>
            <w:r w:rsidRPr="00AA7751">
              <w:rPr>
                <w:rFonts w:ascii="Tahoma" w:hAnsi="Tahoma" w:cs="Tahoma"/>
                <w:sz w:val="13"/>
                <w:lang w:val="nl-NL"/>
              </w:rPr>
              <w:t>A</w:t>
            </w:r>
          </w:p>
        </w:tc>
        <w:tc>
          <w:tcPr>
            <w:tcW w:w="540" w:type="dxa"/>
            <w:tcBorders>
              <w:bottom w:val="single" w:sz="4" w:space="0" w:color="auto"/>
            </w:tcBorders>
            <w:shd w:val="clear" w:color="auto" w:fill="auto"/>
            <w:vAlign w:val="center"/>
          </w:tcPr>
          <w:p w14:paraId="4CBC4B4C" w14:textId="77777777" w:rsidR="001A63C6" w:rsidRPr="00AA7751" w:rsidRDefault="001A63C6" w:rsidP="001A63C6">
            <w:pPr>
              <w:pStyle w:val="TableText"/>
              <w:widowControl w:val="0"/>
              <w:rPr>
                <w:rFonts w:ascii="Tahoma" w:hAnsi="Tahoma" w:cs="Tahoma"/>
                <w:color w:val="000000"/>
                <w:sz w:val="13"/>
                <w:lang w:val="nl-NL"/>
              </w:rPr>
            </w:pPr>
          </w:p>
        </w:tc>
      </w:tr>
      <w:tr w:rsidR="00B33D0E" w:rsidRPr="00AA7751" w14:paraId="4CBC4B61" w14:textId="77777777" w:rsidTr="0017386F">
        <w:trPr>
          <w:trHeight w:val="145"/>
        </w:trPr>
        <w:tc>
          <w:tcPr>
            <w:tcW w:w="2734" w:type="dxa"/>
            <w:tcBorders>
              <w:bottom w:val="single" w:sz="4" w:space="0" w:color="auto"/>
            </w:tcBorders>
            <w:shd w:val="clear" w:color="auto" w:fill="FABF8F"/>
            <w:vAlign w:val="center"/>
          </w:tcPr>
          <w:p w14:paraId="4CBC4B4E" w14:textId="77777777" w:rsidR="001A63C6" w:rsidRPr="00AA7751" w:rsidRDefault="001A63C6" w:rsidP="007E189C">
            <w:pPr>
              <w:pStyle w:val="ProductNames"/>
              <w:rPr>
                <w:rFonts w:ascii="Tahoma" w:hAnsi="Tahoma" w:cs="Tahoma"/>
                <w:sz w:val="14"/>
                <w:lang w:val="nl-NL"/>
              </w:rPr>
            </w:pPr>
            <w:bookmarkStart w:id="447" w:name="_Toc336338079"/>
            <w:bookmarkStart w:id="448" w:name="_Toc357608822"/>
            <w:r w:rsidRPr="00AA7751">
              <w:rPr>
                <w:rFonts w:ascii="Tahoma" w:hAnsi="Tahoma" w:cs="Tahoma"/>
                <w:sz w:val="14"/>
                <w:lang w:val="nl-NL"/>
              </w:rPr>
              <w:t>Clientbeheerlicentie per OSE voor System Center Operations Manager 2007 R2</w:t>
            </w:r>
            <w:bookmarkEnd w:id="447"/>
            <w:bookmarkEnd w:id="448"/>
          </w:p>
        </w:tc>
        <w:tc>
          <w:tcPr>
            <w:tcW w:w="450" w:type="dxa"/>
            <w:tcBorders>
              <w:bottom w:val="single" w:sz="4" w:space="0" w:color="auto"/>
            </w:tcBorders>
            <w:shd w:val="clear" w:color="auto" w:fill="FABF8F"/>
            <w:vAlign w:val="center"/>
          </w:tcPr>
          <w:p w14:paraId="4CBC4B4F" w14:textId="77777777" w:rsidR="001A63C6" w:rsidRPr="00AA7751" w:rsidRDefault="001A63C6" w:rsidP="0017386F">
            <w:pPr>
              <w:pStyle w:val="TableText"/>
              <w:widowControl w:val="0"/>
              <w:rPr>
                <w:rStyle w:val="EndnoteReference"/>
                <w:rFonts w:cs="Tahoma"/>
                <w:color w:val="000000"/>
                <w:sz w:val="13"/>
                <w:szCs w:val="13"/>
                <w:u w:val="single"/>
                <w:lang w:val="nl-NL"/>
              </w:rPr>
            </w:pPr>
          </w:p>
        </w:tc>
        <w:tc>
          <w:tcPr>
            <w:tcW w:w="450" w:type="dxa"/>
            <w:tcBorders>
              <w:bottom w:val="single" w:sz="4" w:space="0" w:color="auto"/>
            </w:tcBorders>
            <w:shd w:val="clear" w:color="auto" w:fill="FABF8F"/>
          </w:tcPr>
          <w:p w14:paraId="4CBC4B50" w14:textId="77777777" w:rsidR="001A63C6" w:rsidRPr="00AA7751" w:rsidRDefault="001A63C6" w:rsidP="001A63C6">
            <w:pPr>
              <w:pStyle w:val="TableText"/>
              <w:widowControl w:val="0"/>
              <w:spacing w:before="200"/>
              <w:rPr>
                <w:rFonts w:ascii="Tahoma" w:hAnsi="Tahoma" w:cs="Tahoma"/>
                <w:color w:val="000000"/>
                <w:sz w:val="13"/>
                <w:lang w:val="nl-NL"/>
              </w:rPr>
            </w:pPr>
            <w:r w:rsidRPr="00AA7751">
              <w:rPr>
                <w:rFonts w:ascii="Tahoma" w:hAnsi="Tahoma" w:cs="Tahoma"/>
                <w:color w:val="000000"/>
                <w:sz w:val="13"/>
                <w:lang w:val="nl-NL"/>
              </w:rPr>
              <w:t>07/09</w:t>
            </w:r>
          </w:p>
        </w:tc>
        <w:tc>
          <w:tcPr>
            <w:tcW w:w="360" w:type="dxa"/>
            <w:tcBorders>
              <w:bottom w:val="single" w:sz="4" w:space="0" w:color="auto"/>
              <w:right w:val="single" w:sz="18" w:space="0" w:color="auto"/>
            </w:tcBorders>
            <w:shd w:val="clear" w:color="auto" w:fill="FABF8F"/>
            <w:vAlign w:val="center"/>
          </w:tcPr>
          <w:p w14:paraId="4CBC4B51" w14:textId="77777777" w:rsidR="001A63C6" w:rsidRPr="00AA7751" w:rsidRDefault="001A63C6" w:rsidP="001A63C6">
            <w:pPr>
              <w:pStyle w:val="TableText"/>
              <w:widowControl w:val="0"/>
              <w:rPr>
                <w:rFonts w:ascii="Tahoma" w:hAnsi="Tahoma" w:cs="Tahoma"/>
                <w:color w:val="000000"/>
                <w:sz w:val="13"/>
                <w:lang w:val="nl-NL"/>
              </w:rPr>
            </w:pPr>
            <w:r w:rsidRPr="00AA7751">
              <w:rPr>
                <w:rFonts w:ascii="Tahoma" w:hAnsi="Tahoma" w:cs="Tahoma"/>
                <w:color w:val="000000"/>
                <w:sz w:val="13"/>
                <w:lang w:val="nl-NL"/>
              </w:rPr>
              <w:t>SRV</w:t>
            </w:r>
          </w:p>
        </w:tc>
        <w:tc>
          <w:tcPr>
            <w:tcW w:w="360" w:type="dxa"/>
            <w:tcBorders>
              <w:left w:val="single" w:sz="18" w:space="0" w:color="auto"/>
              <w:bottom w:val="single" w:sz="4" w:space="0" w:color="auto"/>
            </w:tcBorders>
            <w:shd w:val="clear" w:color="auto" w:fill="FABF8F"/>
            <w:vAlign w:val="center"/>
          </w:tcPr>
          <w:p w14:paraId="4CBC4B52" w14:textId="77777777" w:rsidR="001A63C6" w:rsidRPr="00AA7751" w:rsidRDefault="001A63C6" w:rsidP="001A63C6">
            <w:pPr>
              <w:pStyle w:val="TableText"/>
              <w:widowControl w:val="0"/>
              <w:rPr>
                <w:rFonts w:ascii="Tahoma" w:hAnsi="Tahoma" w:cs="Tahoma"/>
                <w:color w:val="000000"/>
                <w:sz w:val="13"/>
                <w:lang w:val="nl-NL"/>
              </w:rPr>
            </w:pPr>
          </w:p>
        </w:tc>
        <w:tc>
          <w:tcPr>
            <w:tcW w:w="450" w:type="dxa"/>
            <w:tcBorders>
              <w:bottom w:val="single" w:sz="4" w:space="0" w:color="auto"/>
            </w:tcBorders>
            <w:shd w:val="clear" w:color="auto" w:fill="FABF8F"/>
            <w:vAlign w:val="center"/>
          </w:tcPr>
          <w:p w14:paraId="4CBC4B53" w14:textId="77777777" w:rsidR="001A63C6" w:rsidRPr="00AA7751" w:rsidRDefault="001A63C6" w:rsidP="001A63C6">
            <w:pPr>
              <w:pStyle w:val="TableText"/>
              <w:widowControl w:val="0"/>
              <w:rPr>
                <w:rFonts w:ascii="Tahoma" w:hAnsi="Tahoma" w:cs="Tahoma"/>
                <w:color w:val="000000"/>
                <w:sz w:val="13"/>
                <w:lang w:val="nl-NL"/>
              </w:rPr>
            </w:pPr>
          </w:p>
        </w:tc>
        <w:tc>
          <w:tcPr>
            <w:tcW w:w="450" w:type="dxa"/>
            <w:tcBorders>
              <w:bottom w:val="single" w:sz="4" w:space="0" w:color="auto"/>
            </w:tcBorders>
            <w:shd w:val="clear" w:color="auto" w:fill="FABF8F"/>
            <w:vAlign w:val="center"/>
          </w:tcPr>
          <w:p w14:paraId="4CBC4B54" w14:textId="77777777" w:rsidR="001A63C6" w:rsidRPr="00AA7751" w:rsidRDefault="001A63C6" w:rsidP="001A63C6">
            <w:pPr>
              <w:pStyle w:val="TableText"/>
              <w:widowControl w:val="0"/>
              <w:rPr>
                <w:rFonts w:ascii="Tahoma" w:hAnsi="Tahoma" w:cs="Tahoma"/>
                <w:color w:val="000000"/>
                <w:sz w:val="13"/>
                <w:lang w:val="nl-NL"/>
              </w:rPr>
            </w:pPr>
          </w:p>
        </w:tc>
        <w:tc>
          <w:tcPr>
            <w:tcW w:w="450" w:type="dxa"/>
            <w:tcBorders>
              <w:bottom w:val="single" w:sz="4" w:space="0" w:color="auto"/>
            </w:tcBorders>
            <w:shd w:val="clear" w:color="auto" w:fill="FABF8F"/>
            <w:vAlign w:val="center"/>
          </w:tcPr>
          <w:p w14:paraId="4CBC4B55" w14:textId="77777777" w:rsidR="001A63C6" w:rsidRPr="00AA7751" w:rsidRDefault="001A63C6" w:rsidP="001A63C6">
            <w:pPr>
              <w:pStyle w:val="TableText"/>
              <w:widowControl w:val="0"/>
              <w:rPr>
                <w:rFonts w:ascii="Tahoma" w:hAnsi="Tahoma" w:cs="Tahoma"/>
                <w:color w:val="000000"/>
                <w:sz w:val="13"/>
                <w:lang w:val="nl-NL"/>
              </w:rPr>
            </w:pPr>
          </w:p>
        </w:tc>
        <w:tc>
          <w:tcPr>
            <w:tcW w:w="450" w:type="dxa"/>
            <w:tcBorders>
              <w:bottom w:val="single" w:sz="4" w:space="0" w:color="auto"/>
            </w:tcBorders>
            <w:shd w:val="clear" w:color="auto" w:fill="FABF8F"/>
            <w:vAlign w:val="center"/>
          </w:tcPr>
          <w:p w14:paraId="4CBC4B56" w14:textId="77777777" w:rsidR="001A63C6" w:rsidRPr="00AA7751" w:rsidRDefault="001A63C6" w:rsidP="001A63C6">
            <w:pPr>
              <w:pStyle w:val="TableText"/>
              <w:widowControl w:val="0"/>
              <w:rPr>
                <w:rFonts w:ascii="Tahoma" w:hAnsi="Tahoma" w:cs="Tahoma"/>
                <w:color w:val="000000"/>
                <w:sz w:val="13"/>
                <w:lang w:val="nl-NL"/>
              </w:rPr>
            </w:pPr>
          </w:p>
        </w:tc>
        <w:tc>
          <w:tcPr>
            <w:tcW w:w="450" w:type="dxa"/>
            <w:tcBorders>
              <w:bottom w:val="single" w:sz="4" w:space="0" w:color="auto"/>
            </w:tcBorders>
            <w:shd w:val="clear" w:color="auto" w:fill="FABF8F"/>
            <w:vAlign w:val="center"/>
          </w:tcPr>
          <w:p w14:paraId="4CBC4B57" w14:textId="77777777" w:rsidR="001A63C6" w:rsidRPr="00AA7751" w:rsidRDefault="001A63C6" w:rsidP="001A63C6">
            <w:pPr>
              <w:pStyle w:val="TableText"/>
              <w:widowControl w:val="0"/>
              <w:rPr>
                <w:rFonts w:ascii="Tahoma" w:hAnsi="Tahoma" w:cs="Tahoma"/>
                <w:color w:val="000000"/>
                <w:sz w:val="13"/>
                <w:lang w:val="nl-NL"/>
              </w:rPr>
            </w:pPr>
          </w:p>
        </w:tc>
        <w:tc>
          <w:tcPr>
            <w:tcW w:w="360" w:type="dxa"/>
            <w:tcBorders>
              <w:bottom w:val="single" w:sz="4" w:space="0" w:color="auto"/>
              <w:right w:val="single" w:sz="18" w:space="0" w:color="auto"/>
            </w:tcBorders>
            <w:shd w:val="clear" w:color="auto" w:fill="FABF8F"/>
            <w:vAlign w:val="center"/>
          </w:tcPr>
          <w:p w14:paraId="4CBC4B58" w14:textId="77777777" w:rsidR="001A63C6" w:rsidRPr="00AA7751" w:rsidRDefault="001A63C6" w:rsidP="001A63C6">
            <w:pPr>
              <w:pStyle w:val="TableText"/>
              <w:widowControl w:val="0"/>
              <w:rPr>
                <w:rFonts w:ascii="Tahoma" w:hAnsi="Tahoma" w:cs="Tahoma"/>
                <w:color w:val="000000"/>
                <w:sz w:val="13"/>
                <w:lang w:val="nl-NL"/>
              </w:rPr>
            </w:pPr>
          </w:p>
        </w:tc>
        <w:tc>
          <w:tcPr>
            <w:tcW w:w="450" w:type="dxa"/>
            <w:tcBorders>
              <w:left w:val="single" w:sz="18" w:space="0" w:color="auto"/>
              <w:bottom w:val="single" w:sz="4" w:space="0" w:color="auto"/>
            </w:tcBorders>
            <w:shd w:val="clear" w:color="auto" w:fill="FABF8F"/>
            <w:vAlign w:val="center"/>
          </w:tcPr>
          <w:p w14:paraId="4CBC4B59" w14:textId="77777777" w:rsidR="001A63C6" w:rsidRPr="00AA7751" w:rsidRDefault="001A63C6" w:rsidP="001A63C6">
            <w:pPr>
              <w:pStyle w:val="TableText"/>
              <w:widowControl w:val="0"/>
              <w:rPr>
                <w:rFonts w:ascii="Tahoma" w:hAnsi="Tahoma" w:cs="Tahoma"/>
                <w:color w:val="000000"/>
                <w:sz w:val="13"/>
                <w:lang w:val="nl-NL"/>
              </w:rPr>
            </w:pPr>
          </w:p>
        </w:tc>
        <w:tc>
          <w:tcPr>
            <w:tcW w:w="450" w:type="dxa"/>
            <w:tcBorders>
              <w:bottom w:val="single" w:sz="4" w:space="0" w:color="auto"/>
            </w:tcBorders>
            <w:shd w:val="clear" w:color="auto" w:fill="FABF8F"/>
            <w:vAlign w:val="center"/>
          </w:tcPr>
          <w:p w14:paraId="4CBC4B5A" w14:textId="77777777" w:rsidR="001A63C6" w:rsidRPr="00AA7751" w:rsidRDefault="001A63C6" w:rsidP="001A63C6">
            <w:pPr>
              <w:pStyle w:val="TableText"/>
              <w:widowControl w:val="0"/>
              <w:rPr>
                <w:rFonts w:ascii="Tahoma" w:hAnsi="Tahoma" w:cs="Tahoma"/>
                <w:color w:val="000000"/>
                <w:sz w:val="13"/>
                <w:lang w:val="nl-NL"/>
              </w:rPr>
            </w:pPr>
          </w:p>
        </w:tc>
        <w:tc>
          <w:tcPr>
            <w:tcW w:w="450" w:type="dxa"/>
            <w:tcBorders>
              <w:bottom w:val="single" w:sz="4" w:space="0" w:color="auto"/>
              <w:right w:val="single" w:sz="18" w:space="0" w:color="auto"/>
            </w:tcBorders>
            <w:shd w:val="clear" w:color="auto" w:fill="FABF8F"/>
            <w:vAlign w:val="center"/>
          </w:tcPr>
          <w:p w14:paraId="4CBC4B5B" w14:textId="77777777" w:rsidR="001A63C6" w:rsidRPr="00AA7751" w:rsidRDefault="001A63C6" w:rsidP="001A63C6">
            <w:pPr>
              <w:pStyle w:val="TableText"/>
              <w:widowControl w:val="0"/>
              <w:rPr>
                <w:rFonts w:ascii="Tahoma" w:hAnsi="Tahoma" w:cs="Tahoma"/>
                <w:color w:val="000000"/>
                <w:sz w:val="13"/>
                <w:lang w:val="nl-NL"/>
              </w:rPr>
            </w:pPr>
          </w:p>
        </w:tc>
        <w:tc>
          <w:tcPr>
            <w:tcW w:w="450" w:type="dxa"/>
            <w:tcBorders>
              <w:left w:val="single" w:sz="18" w:space="0" w:color="auto"/>
              <w:bottom w:val="single" w:sz="4" w:space="0" w:color="auto"/>
            </w:tcBorders>
            <w:shd w:val="clear" w:color="auto" w:fill="FABF8F"/>
            <w:vAlign w:val="center"/>
          </w:tcPr>
          <w:p w14:paraId="4CBC4B5C" w14:textId="77777777" w:rsidR="001A63C6" w:rsidRPr="00AA7751" w:rsidRDefault="001A63C6" w:rsidP="001A63C6">
            <w:pPr>
              <w:pStyle w:val="TableText"/>
              <w:widowControl w:val="0"/>
              <w:rPr>
                <w:rFonts w:ascii="Tahoma" w:hAnsi="Tahoma" w:cs="Tahoma"/>
                <w:color w:val="000000"/>
                <w:sz w:val="13"/>
                <w:lang w:val="nl-NL"/>
              </w:rPr>
            </w:pPr>
            <w:r w:rsidRPr="00AA7751">
              <w:rPr>
                <w:rFonts w:ascii="Tahoma" w:hAnsi="Tahoma" w:cs="Tahoma"/>
                <w:color w:val="000000"/>
                <w:sz w:val="13"/>
                <w:lang w:val="nl-NL"/>
              </w:rPr>
              <w:t>1</w:t>
            </w:r>
          </w:p>
        </w:tc>
        <w:tc>
          <w:tcPr>
            <w:tcW w:w="450" w:type="dxa"/>
            <w:tcBorders>
              <w:bottom w:val="single" w:sz="4" w:space="0" w:color="auto"/>
              <w:right w:val="single" w:sz="18" w:space="0" w:color="auto"/>
            </w:tcBorders>
            <w:shd w:val="clear" w:color="auto" w:fill="FABF8F"/>
            <w:vAlign w:val="center"/>
          </w:tcPr>
          <w:p w14:paraId="4CBC4B5D" w14:textId="77777777" w:rsidR="001A63C6" w:rsidRPr="00AA7751" w:rsidRDefault="001A63C6" w:rsidP="001A63C6">
            <w:pPr>
              <w:pStyle w:val="TableText"/>
              <w:widowControl w:val="0"/>
              <w:rPr>
                <w:rFonts w:ascii="Tahoma" w:hAnsi="Tahoma" w:cs="Tahoma"/>
                <w:color w:val="000000"/>
                <w:sz w:val="13"/>
                <w:lang w:val="nl-NL"/>
              </w:rPr>
            </w:pPr>
          </w:p>
        </w:tc>
        <w:tc>
          <w:tcPr>
            <w:tcW w:w="450" w:type="dxa"/>
            <w:tcBorders>
              <w:left w:val="single" w:sz="18" w:space="0" w:color="auto"/>
              <w:bottom w:val="single" w:sz="4" w:space="0" w:color="auto"/>
              <w:right w:val="single" w:sz="18" w:space="0" w:color="auto"/>
            </w:tcBorders>
            <w:shd w:val="clear" w:color="auto" w:fill="FABF8F"/>
            <w:vAlign w:val="center"/>
          </w:tcPr>
          <w:p w14:paraId="4CBC4B5E" w14:textId="77777777" w:rsidR="001A63C6" w:rsidRPr="00AA7751" w:rsidRDefault="001A63C6" w:rsidP="001A63C6">
            <w:pPr>
              <w:pStyle w:val="TableText"/>
              <w:widowControl w:val="0"/>
              <w:rPr>
                <w:rFonts w:ascii="Tahoma" w:hAnsi="Tahoma" w:cs="Tahoma"/>
                <w:color w:val="000000"/>
                <w:sz w:val="13"/>
                <w:lang w:val="nl-NL"/>
              </w:rPr>
            </w:pPr>
          </w:p>
        </w:tc>
        <w:tc>
          <w:tcPr>
            <w:tcW w:w="450" w:type="dxa"/>
            <w:tcBorders>
              <w:bottom w:val="single" w:sz="4" w:space="0" w:color="auto"/>
            </w:tcBorders>
            <w:shd w:val="clear" w:color="auto" w:fill="FABF8F"/>
          </w:tcPr>
          <w:p w14:paraId="4CBC4B5F" w14:textId="77777777" w:rsidR="001A63C6" w:rsidRPr="00AA7751" w:rsidRDefault="001A63C6" w:rsidP="001A63C6">
            <w:pPr>
              <w:pStyle w:val="TableText"/>
              <w:widowControl w:val="0"/>
              <w:spacing w:before="120"/>
              <w:rPr>
                <w:rFonts w:ascii="Tahoma" w:hAnsi="Tahoma" w:cs="Tahoma"/>
                <w:color w:val="000000"/>
                <w:sz w:val="13"/>
                <w:lang w:val="nl-NL"/>
              </w:rPr>
            </w:pPr>
            <w:r w:rsidRPr="00AA7751">
              <w:rPr>
                <w:rFonts w:ascii="Tahoma" w:hAnsi="Tahoma" w:cs="Tahoma"/>
                <w:sz w:val="13"/>
                <w:lang w:val="nl-NL"/>
              </w:rPr>
              <w:t>AO, ST</w:t>
            </w:r>
          </w:p>
        </w:tc>
        <w:tc>
          <w:tcPr>
            <w:tcW w:w="540" w:type="dxa"/>
            <w:tcBorders>
              <w:bottom w:val="single" w:sz="4" w:space="0" w:color="auto"/>
            </w:tcBorders>
            <w:shd w:val="clear" w:color="auto" w:fill="FABF8F"/>
            <w:vAlign w:val="center"/>
          </w:tcPr>
          <w:p w14:paraId="4CBC4B60" w14:textId="77777777" w:rsidR="001A63C6" w:rsidRPr="00AA7751" w:rsidRDefault="001A63C6" w:rsidP="001A63C6">
            <w:pPr>
              <w:pStyle w:val="TableText"/>
              <w:widowControl w:val="0"/>
              <w:rPr>
                <w:rFonts w:ascii="Tahoma" w:hAnsi="Tahoma" w:cs="Tahoma"/>
                <w:color w:val="000000"/>
                <w:sz w:val="13"/>
                <w:lang w:val="nl-NL"/>
              </w:rPr>
            </w:pPr>
          </w:p>
        </w:tc>
      </w:tr>
      <w:tr w:rsidR="001A63C6" w:rsidRPr="00AA7751" w14:paraId="4CBC4B76" w14:textId="77777777" w:rsidTr="0017386F">
        <w:trPr>
          <w:trHeight w:val="145"/>
        </w:trPr>
        <w:tc>
          <w:tcPr>
            <w:tcW w:w="2734" w:type="dxa"/>
            <w:tcBorders>
              <w:bottom w:val="single" w:sz="4" w:space="0" w:color="auto"/>
            </w:tcBorders>
            <w:shd w:val="clear" w:color="auto" w:fill="auto"/>
            <w:vAlign w:val="center"/>
          </w:tcPr>
          <w:p w14:paraId="4CBC4B62" w14:textId="77777777" w:rsidR="001A63C6" w:rsidRPr="00AA7751" w:rsidRDefault="001A63C6" w:rsidP="002C1512">
            <w:pPr>
              <w:pStyle w:val="ProductNames"/>
              <w:rPr>
                <w:rFonts w:ascii="Tahoma" w:hAnsi="Tahoma" w:cs="Tahoma"/>
                <w:sz w:val="14"/>
                <w:lang w:val="nl-NL"/>
              </w:rPr>
            </w:pPr>
            <w:bookmarkStart w:id="449" w:name="_Toc336338080"/>
            <w:bookmarkStart w:id="450" w:name="_Toc357608823"/>
            <w:r w:rsidRPr="00AA7751">
              <w:rPr>
                <w:rFonts w:ascii="Tahoma" w:hAnsi="Tahoma" w:cs="Tahoma"/>
                <w:sz w:val="14"/>
                <w:lang w:val="nl-NL"/>
              </w:rPr>
              <w:t>Clientbeheerlicentie per Gebruiker voor</w:t>
            </w:r>
            <w:r w:rsidR="002C1512" w:rsidRPr="00AA7751">
              <w:rPr>
                <w:rFonts w:ascii="Tahoma" w:hAnsi="Tahoma" w:cs="Tahoma"/>
                <w:sz w:val="14"/>
                <w:lang w:val="nl-NL"/>
              </w:rPr>
              <w:t> </w:t>
            </w:r>
            <w:r w:rsidRPr="00AA7751">
              <w:rPr>
                <w:rFonts w:ascii="Tahoma" w:hAnsi="Tahoma" w:cs="Tahoma"/>
                <w:sz w:val="14"/>
                <w:lang w:val="nl-NL"/>
              </w:rPr>
              <w:t>System Center Operations Manager</w:t>
            </w:r>
            <w:r w:rsidR="002C1512" w:rsidRPr="00AA7751">
              <w:rPr>
                <w:rFonts w:ascii="Tahoma" w:hAnsi="Tahoma" w:cs="Tahoma"/>
                <w:sz w:val="14"/>
                <w:lang w:val="nl-NL"/>
              </w:rPr>
              <w:t> </w:t>
            </w:r>
            <w:r w:rsidRPr="00AA7751">
              <w:rPr>
                <w:rFonts w:ascii="Tahoma" w:hAnsi="Tahoma" w:cs="Tahoma"/>
                <w:sz w:val="14"/>
                <w:lang w:val="nl-NL"/>
              </w:rPr>
              <w:t>2007 R2</w:t>
            </w:r>
            <w:bookmarkEnd w:id="449"/>
            <w:bookmarkEnd w:id="450"/>
          </w:p>
        </w:tc>
        <w:tc>
          <w:tcPr>
            <w:tcW w:w="450" w:type="dxa"/>
            <w:tcBorders>
              <w:bottom w:val="single" w:sz="4" w:space="0" w:color="auto"/>
            </w:tcBorders>
            <w:shd w:val="clear" w:color="auto" w:fill="auto"/>
            <w:vAlign w:val="center"/>
          </w:tcPr>
          <w:p w14:paraId="4CBC4B63" w14:textId="77777777" w:rsidR="001A63C6" w:rsidRPr="00AA7751" w:rsidRDefault="001A63C6" w:rsidP="0017386F">
            <w:pPr>
              <w:pStyle w:val="TableText"/>
              <w:widowControl w:val="0"/>
              <w:rPr>
                <w:rStyle w:val="EndnoteReference"/>
                <w:rFonts w:cs="Tahoma"/>
                <w:color w:val="000000"/>
                <w:sz w:val="13"/>
                <w:szCs w:val="13"/>
                <w:u w:val="single"/>
                <w:lang w:val="nl-NL"/>
              </w:rPr>
            </w:pPr>
          </w:p>
        </w:tc>
        <w:tc>
          <w:tcPr>
            <w:tcW w:w="450" w:type="dxa"/>
            <w:tcBorders>
              <w:bottom w:val="single" w:sz="4" w:space="0" w:color="auto"/>
            </w:tcBorders>
            <w:shd w:val="clear" w:color="auto" w:fill="auto"/>
          </w:tcPr>
          <w:p w14:paraId="4CBC4B64" w14:textId="77777777" w:rsidR="001A63C6" w:rsidRPr="00AA7751" w:rsidRDefault="001A63C6" w:rsidP="001A63C6">
            <w:pPr>
              <w:pStyle w:val="TableText"/>
              <w:widowControl w:val="0"/>
              <w:spacing w:before="200"/>
              <w:rPr>
                <w:rFonts w:ascii="Tahoma" w:hAnsi="Tahoma" w:cs="Tahoma"/>
                <w:sz w:val="13"/>
                <w:lang w:val="nl-NL"/>
              </w:rPr>
            </w:pPr>
            <w:r w:rsidRPr="00AA7751">
              <w:rPr>
                <w:rFonts w:ascii="Tahoma" w:hAnsi="Tahoma" w:cs="Tahoma"/>
                <w:sz w:val="13"/>
                <w:lang w:val="nl-NL"/>
              </w:rPr>
              <w:t>07/09</w:t>
            </w:r>
          </w:p>
        </w:tc>
        <w:tc>
          <w:tcPr>
            <w:tcW w:w="360" w:type="dxa"/>
            <w:tcBorders>
              <w:bottom w:val="single" w:sz="4" w:space="0" w:color="auto"/>
              <w:right w:val="single" w:sz="18" w:space="0" w:color="auto"/>
            </w:tcBorders>
            <w:shd w:val="clear" w:color="auto" w:fill="auto"/>
            <w:vAlign w:val="center"/>
          </w:tcPr>
          <w:p w14:paraId="4CBC4B65" w14:textId="77777777" w:rsidR="001A63C6" w:rsidRPr="00AA7751" w:rsidRDefault="001A63C6" w:rsidP="001A63C6">
            <w:pPr>
              <w:pStyle w:val="TableText"/>
              <w:widowControl w:val="0"/>
              <w:rPr>
                <w:rFonts w:ascii="Tahoma" w:hAnsi="Tahoma" w:cs="Tahoma"/>
                <w:sz w:val="13"/>
                <w:lang w:val="nl-NL"/>
              </w:rPr>
            </w:pPr>
            <w:r w:rsidRPr="00AA7751">
              <w:rPr>
                <w:rFonts w:ascii="Tahoma" w:hAnsi="Tahoma" w:cs="Tahoma"/>
                <w:sz w:val="13"/>
                <w:lang w:val="nl-NL"/>
              </w:rPr>
              <w:t>SRV</w:t>
            </w:r>
          </w:p>
        </w:tc>
        <w:tc>
          <w:tcPr>
            <w:tcW w:w="360" w:type="dxa"/>
            <w:tcBorders>
              <w:left w:val="single" w:sz="18" w:space="0" w:color="auto"/>
              <w:bottom w:val="single" w:sz="4" w:space="0" w:color="auto"/>
            </w:tcBorders>
            <w:shd w:val="clear" w:color="auto" w:fill="auto"/>
            <w:vAlign w:val="center"/>
          </w:tcPr>
          <w:p w14:paraId="4CBC4B66" w14:textId="77777777" w:rsidR="001A63C6" w:rsidRPr="00AA7751" w:rsidRDefault="001A63C6" w:rsidP="001A63C6">
            <w:pPr>
              <w:pStyle w:val="TableText"/>
              <w:widowControl w:val="0"/>
              <w:rPr>
                <w:rFonts w:ascii="Tahoma" w:hAnsi="Tahoma" w:cs="Tahoma"/>
                <w:sz w:val="13"/>
                <w:lang w:val="nl-NL"/>
              </w:rPr>
            </w:pPr>
          </w:p>
        </w:tc>
        <w:tc>
          <w:tcPr>
            <w:tcW w:w="450" w:type="dxa"/>
            <w:tcBorders>
              <w:bottom w:val="single" w:sz="4" w:space="0" w:color="auto"/>
            </w:tcBorders>
            <w:shd w:val="clear" w:color="auto" w:fill="auto"/>
            <w:vAlign w:val="center"/>
          </w:tcPr>
          <w:p w14:paraId="4CBC4B67" w14:textId="77777777" w:rsidR="001A63C6" w:rsidRPr="00AA7751" w:rsidRDefault="001A63C6" w:rsidP="001A63C6">
            <w:pPr>
              <w:pStyle w:val="TableText"/>
              <w:widowControl w:val="0"/>
              <w:rPr>
                <w:rFonts w:ascii="Tahoma" w:hAnsi="Tahoma" w:cs="Tahoma"/>
                <w:sz w:val="13"/>
                <w:lang w:val="nl-NL"/>
              </w:rPr>
            </w:pPr>
          </w:p>
        </w:tc>
        <w:tc>
          <w:tcPr>
            <w:tcW w:w="450" w:type="dxa"/>
            <w:tcBorders>
              <w:bottom w:val="single" w:sz="4" w:space="0" w:color="auto"/>
            </w:tcBorders>
            <w:shd w:val="clear" w:color="auto" w:fill="auto"/>
            <w:vAlign w:val="center"/>
          </w:tcPr>
          <w:p w14:paraId="4CBC4B68" w14:textId="77777777" w:rsidR="001A63C6" w:rsidRPr="00AA7751" w:rsidRDefault="001A63C6" w:rsidP="001A63C6">
            <w:pPr>
              <w:pStyle w:val="TableText"/>
              <w:widowControl w:val="0"/>
              <w:rPr>
                <w:rFonts w:ascii="Tahoma" w:hAnsi="Tahoma" w:cs="Tahoma"/>
                <w:sz w:val="13"/>
                <w:lang w:val="nl-NL"/>
              </w:rPr>
            </w:pPr>
          </w:p>
        </w:tc>
        <w:tc>
          <w:tcPr>
            <w:tcW w:w="450" w:type="dxa"/>
            <w:tcBorders>
              <w:bottom w:val="single" w:sz="4" w:space="0" w:color="auto"/>
            </w:tcBorders>
            <w:shd w:val="clear" w:color="auto" w:fill="auto"/>
            <w:vAlign w:val="center"/>
          </w:tcPr>
          <w:p w14:paraId="4CBC4B69" w14:textId="77777777" w:rsidR="001A63C6" w:rsidRPr="00AA7751" w:rsidRDefault="001A63C6" w:rsidP="001A63C6">
            <w:pPr>
              <w:pStyle w:val="TableText"/>
              <w:widowControl w:val="0"/>
              <w:rPr>
                <w:rFonts w:ascii="Tahoma" w:hAnsi="Tahoma" w:cs="Tahoma"/>
                <w:sz w:val="13"/>
                <w:lang w:val="nl-NL"/>
              </w:rPr>
            </w:pPr>
          </w:p>
        </w:tc>
        <w:tc>
          <w:tcPr>
            <w:tcW w:w="450" w:type="dxa"/>
            <w:tcBorders>
              <w:bottom w:val="single" w:sz="4" w:space="0" w:color="auto"/>
            </w:tcBorders>
            <w:shd w:val="clear" w:color="auto" w:fill="auto"/>
            <w:vAlign w:val="center"/>
          </w:tcPr>
          <w:p w14:paraId="4CBC4B6A" w14:textId="77777777" w:rsidR="001A63C6" w:rsidRPr="00AA7751" w:rsidRDefault="001A63C6" w:rsidP="001A63C6">
            <w:pPr>
              <w:pStyle w:val="TableText"/>
              <w:widowControl w:val="0"/>
              <w:rPr>
                <w:rFonts w:ascii="Tahoma" w:hAnsi="Tahoma" w:cs="Tahoma"/>
                <w:sz w:val="13"/>
                <w:lang w:val="nl-NL"/>
              </w:rPr>
            </w:pPr>
          </w:p>
        </w:tc>
        <w:tc>
          <w:tcPr>
            <w:tcW w:w="450" w:type="dxa"/>
            <w:tcBorders>
              <w:bottom w:val="single" w:sz="4" w:space="0" w:color="auto"/>
            </w:tcBorders>
            <w:shd w:val="clear" w:color="auto" w:fill="auto"/>
            <w:vAlign w:val="center"/>
          </w:tcPr>
          <w:p w14:paraId="4CBC4B6B" w14:textId="77777777" w:rsidR="001A63C6" w:rsidRPr="00AA7751" w:rsidRDefault="001A63C6" w:rsidP="001A63C6">
            <w:pPr>
              <w:pStyle w:val="TableText"/>
              <w:widowControl w:val="0"/>
              <w:rPr>
                <w:rFonts w:ascii="Tahoma" w:hAnsi="Tahoma" w:cs="Tahoma"/>
                <w:sz w:val="13"/>
                <w:lang w:val="nl-NL"/>
              </w:rPr>
            </w:pPr>
          </w:p>
        </w:tc>
        <w:tc>
          <w:tcPr>
            <w:tcW w:w="360" w:type="dxa"/>
            <w:tcBorders>
              <w:bottom w:val="single" w:sz="4" w:space="0" w:color="auto"/>
              <w:right w:val="single" w:sz="18" w:space="0" w:color="auto"/>
            </w:tcBorders>
            <w:shd w:val="clear" w:color="auto" w:fill="auto"/>
            <w:vAlign w:val="center"/>
          </w:tcPr>
          <w:p w14:paraId="4CBC4B6C" w14:textId="77777777" w:rsidR="001A63C6" w:rsidRPr="00AA7751" w:rsidRDefault="001A63C6" w:rsidP="001A63C6">
            <w:pPr>
              <w:pStyle w:val="TableText"/>
              <w:widowControl w:val="0"/>
              <w:rPr>
                <w:rFonts w:ascii="Tahoma" w:hAnsi="Tahoma" w:cs="Tahoma"/>
                <w:sz w:val="13"/>
                <w:lang w:val="nl-NL"/>
              </w:rPr>
            </w:pPr>
          </w:p>
        </w:tc>
        <w:tc>
          <w:tcPr>
            <w:tcW w:w="450" w:type="dxa"/>
            <w:tcBorders>
              <w:left w:val="single" w:sz="18" w:space="0" w:color="auto"/>
              <w:bottom w:val="single" w:sz="4" w:space="0" w:color="auto"/>
            </w:tcBorders>
            <w:shd w:val="clear" w:color="auto" w:fill="auto"/>
            <w:vAlign w:val="center"/>
          </w:tcPr>
          <w:p w14:paraId="4CBC4B6D" w14:textId="77777777" w:rsidR="001A63C6" w:rsidRPr="00AA7751" w:rsidRDefault="001A63C6" w:rsidP="001A63C6">
            <w:pPr>
              <w:pStyle w:val="TableText"/>
              <w:widowControl w:val="0"/>
              <w:rPr>
                <w:rFonts w:ascii="Tahoma" w:hAnsi="Tahoma" w:cs="Tahoma"/>
                <w:sz w:val="13"/>
                <w:lang w:val="nl-NL"/>
              </w:rPr>
            </w:pPr>
          </w:p>
        </w:tc>
        <w:tc>
          <w:tcPr>
            <w:tcW w:w="450" w:type="dxa"/>
            <w:tcBorders>
              <w:bottom w:val="single" w:sz="4" w:space="0" w:color="auto"/>
            </w:tcBorders>
            <w:shd w:val="clear" w:color="auto" w:fill="auto"/>
            <w:vAlign w:val="center"/>
          </w:tcPr>
          <w:p w14:paraId="4CBC4B6E" w14:textId="77777777" w:rsidR="001A63C6" w:rsidRPr="00AA7751" w:rsidRDefault="001A63C6" w:rsidP="001A63C6">
            <w:pPr>
              <w:pStyle w:val="TableText"/>
              <w:widowControl w:val="0"/>
              <w:rPr>
                <w:rFonts w:ascii="Tahoma" w:hAnsi="Tahoma" w:cs="Tahoma"/>
                <w:sz w:val="13"/>
                <w:lang w:val="nl-NL"/>
              </w:rPr>
            </w:pPr>
          </w:p>
        </w:tc>
        <w:tc>
          <w:tcPr>
            <w:tcW w:w="450" w:type="dxa"/>
            <w:tcBorders>
              <w:bottom w:val="single" w:sz="4" w:space="0" w:color="auto"/>
              <w:right w:val="single" w:sz="18" w:space="0" w:color="auto"/>
            </w:tcBorders>
            <w:shd w:val="clear" w:color="auto" w:fill="auto"/>
            <w:vAlign w:val="center"/>
          </w:tcPr>
          <w:p w14:paraId="4CBC4B6F" w14:textId="77777777" w:rsidR="001A63C6" w:rsidRPr="00AA7751" w:rsidRDefault="001A63C6" w:rsidP="001A63C6">
            <w:pPr>
              <w:pStyle w:val="TableText"/>
              <w:widowControl w:val="0"/>
              <w:rPr>
                <w:rFonts w:ascii="Tahoma" w:hAnsi="Tahoma" w:cs="Tahoma"/>
                <w:sz w:val="13"/>
                <w:lang w:val="nl-NL"/>
              </w:rPr>
            </w:pPr>
            <w:r w:rsidRPr="00AA7751">
              <w:rPr>
                <w:rFonts w:ascii="Tahoma" w:hAnsi="Tahoma" w:cs="Tahoma"/>
                <w:sz w:val="13"/>
                <w:lang w:val="nl-NL"/>
              </w:rPr>
              <w:t>1</w:t>
            </w:r>
          </w:p>
        </w:tc>
        <w:tc>
          <w:tcPr>
            <w:tcW w:w="450" w:type="dxa"/>
            <w:tcBorders>
              <w:left w:val="single" w:sz="18" w:space="0" w:color="auto"/>
              <w:bottom w:val="single" w:sz="4" w:space="0" w:color="auto"/>
            </w:tcBorders>
            <w:shd w:val="clear" w:color="auto" w:fill="auto"/>
            <w:vAlign w:val="center"/>
          </w:tcPr>
          <w:p w14:paraId="4CBC4B70" w14:textId="77777777" w:rsidR="001A63C6" w:rsidRPr="00AA7751" w:rsidRDefault="001A63C6" w:rsidP="001A63C6">
            <w:pPr>
              <w:pStyle w:val="TableText"/>
              <w:widowControl w:val="0"/>
              <w:rPr>
                <w:rFonts w:ascii="Tahoma" w:hAnsi="Tahoma" w:cs="Tahoma"/>
                <w:sz w:val="13"/>
                <w:lang w:val="nl-NL"/>
              </w:rPr>
            </w:pPr>
            <w:r w:rsidRPr="00AA7751">
              <w:rPr>
                <w:rFonts w:ascii="Tahoma" w:hAnsi="Tahoma" w:cs="Tahoma"/>
                <w:sz w:val="13"/>
                <w:lang w:val="nl-NL"/>
              </w:rPr>
              <w:t>1</w:t>
            </w:r>
          </w:p>
        </w:tc>
        <w:tc>
          <w:tcPr>
            <w:tcW w:w="450" w:type="dxa"/>
            <w:tcBorders>
              <w:bottom w:val="single" w:sz="4" w:space="0" w:color="auto"/>
              <w:right w:val="single" w:sz="18" w:space="0" w:color="auto"/>
            </w:tcBorders>
            <w:shd w:val="clear" w:color="auto" w:fill="auto"/>
            <w:vAlign w:val="center"/>
          </w:tcPr>
          <w:p w14:paraId="4CBC4B71" w14:textId="77777777" w:rsidR="001A63C6" w:rsidRPr="00AA7751" w:rsidRDefault="001A63C6" w:rsidP="001A63C6">
            <w:pPr>
              <w:pStyle w:val="TableText"/>
              <w:widowControl w:val="0"/>
              <w:rPr>
                <w:rFonts w:ascii="Tahoma" w:hAnsi="Tahoma" w:cs="Tahoma"/>
                <w:sz w:val="13"/>
                <w:lang w:val="nl-NL"/>
              </w:rPr>
            </w:pPr>
          </w:p>
        </w:tc>
        <w:tc>
          <w:tcPr>
            <w:tcW w:w="450" w:type="dxa"/>
            <w:tcBorders>
              <w:left w:val="single" w:sz="18" w:space="0" w:color="auto"/>
              <w:bottom w:val="single" w:sz="4" w:space="0" w:color="auto"/>
              <w:right w:val="single" w:sz="18" w:space="0" w:color="auto"/>
            </w:tcBorders>
            <w:shd w:val="clear" w:color="auto" w:fill="auto"/>
            <w:vAlign w:val="center"/>
          </w:tcPr>
          <w:p w14:paraId="4CBC4B72" w14:textId="77777777" w:rsidR="001A63C6" w:rsidRPr="00AA7751" w:rsidRDefault="001A63C6" w:rsidP="001A63C6">
            <w:pPr>
              <w:pStyle w:val="TableText"/>
              <w:widowControl w:val="0"/>
              <w:spacing w:before="120"/>
              <w:rPr>
                <w:rFonts w:ascii="Tahoma" w:hAnsi="Tahoma" w:cs="Tahoma"/>
                <w:lang w:val="nl-NL"/>
              </w:rPr>
            </w:pPr>
          </w:p>
          <w:p w14:paraId="4CBC4B73" w14:textId="77777777" w:rsidR="001A63C6" w:rsidRPr="00AA7751" w:rsidRDefault="001A63C6" w:rsidP="001A63C6">
            <w:pPr>
              <w:pStyle w:val="TableText"/>
              <w:widowControl w:val="0"/>
              <w:rPr>
                <w:rFonts w:ascii="Tahoma" w:hAnsi="Tahoma" w:cs="Tahoma"/>
                <w:sz w:val="13"/>
                <w:lang w:val="nl-NL"/>
              </w:rPr>
            </w:pPr>
          </w:p>
        </w:tc>
        <w:tc>
          <w:tcPr>
            <w:tcW w:w="450" w:type="dxa"/>
            <w:tcBorders>
              <w:bottom w:val="single" w:sz="4" w:space="0" w:color="auto"/>
            </w:tcBorders>
            <w:shd w:val="clear" w:color="auto" w:fill="auto"/>
          </w:tcPr>
          <w:p w14:paraId="4CBC4B74" w14:textId="77777777" w:rsidR="001A63C6" w:rsidRPr="00AA7751" w:rsidRDefault="001A63C6" w:rsidP="001A63C6">
            <w:pPr>
              <w:pStyle w:val="TableText"/>
              <w:widowControl w:val="0"/>
              <w:spacing w:before="120"/>
              <w:rPr>
                <w:rFonts w:ascii="Tahoma" w:hAnsi="Tahoma" w:cs="Tahoma"/>
                <w:sz w:val="13"/>
                <w:lang w:val="nl-NL"/>
              </w:rPr>
            </w:pPr>
            <w:r w:rsidRPr="00AA7751">
              <w:rPr>
                <w:rFonts w:ascii="Tahoma" w:hAnsi="Tahoma" w:cs="Tahoma"/>
                <w:sz w:val="13"/>
                <w:lang w:val="nl-NL"/>
              </w:rPr>
              <w:t>AO, ST</w:t>
            </w:r>
          </w:p>
        </w:tc>
        <w:tc>
          <w:tcPr>
            <w:tcW w:w="540" w:type="dxa"/>
            <w:tcBorders>
              <w:bottom w:val="single" w:sz="4" w:space="0" w:color="auto"/>
            </w:tcBorders>
            <w:shd w:val="clear" w:color="auto" w:fill="auto"/>
            <w:vAlign w:val="center"/>
          </w:tcPr>
          <w:p w14:paraId="4CBC4B75" w14:textId="77777777" w:rsidR="001A63C6" w:rsidRPr="00AA7751" w:rsidRDefault="001A63C6" w:rsidP="001A63C6">
            <w:pPr>
              <w:pStyle w:val="TableText"/>
              <w:widowControl w:val="0"/>
              <w:rPr>
                <w:rFonts w:ascii="Tahoma" w:hAnsi="Tahoma" w:cs="Tahoma"/>
                <w:sz w:val="13"/>
                <w:lang w:val="nl-NL"/>
              </w:rPr>
            </w:pPr>
          </w:p>
        </w:tc>
      </w:tr>
      <w:tr w:rsidR="00B33D0E" w:rsidRPr="00AA7751" w14:paraId="4CBC4B8A" w14:textId="77777777" w:rsidTr="0017386F">
        <w:trPr>
          <w:trHeight w:val="145"/>
        </w:trPr>
        <w:tc>
          <w:tcPr>
            <w:tcW w:w="2734" w:type="dxa"/>
            <w:tcBorders>
              <w:bottom w:val="single" w:sz="4" w:space="0" w:color="auto"/>
            </w:tcBorders>
            <w:shd w:val="clear" w:color="auto" w:fill="FABF8F"/>
            <w:vAlign w:val="center"/>
          </w:tcPr>
          <w:p w14:paraId="4CBC4B77" w14:textId="77777777" w:rsidR="001A63C6" w:rsidRPr="00AA7751" w:rsidRDefault="001A63C6" w:rsidP="007E189C">
            <w:pPr>
              <w:pStyle w:val="ProductNames"/>
              <w:rPr>
                <w:rFonts w:ascii="Tahoma" w:hAnsi="Tahoma" w:cs="Tahoma"/>
                <w:sz w:val="14"/>
                <w:lang w:val="nl-NL"/>
              </w:rPr>
            </w:pPr>
            <w:bookmarkStart w:id="451" w:name="_Toc336338081"/>
            <w:bookmarkStart w:id="452" w:name="_Toc357608824"/>
            <w:r w:rsidRPr="00AA7751">
              <w:rPr>
                <w:rFonts w:ascii="Tahoma" w:hAnsi="Tahoma" w:cs="Tahoma"/>
                <w:sz w:val="14"/>
                <w:lang w:val="nl-NL"/>
              </w:rPr>
              <w:t>System Center Reporting Manager 2006</w:t>
            </w:r>
            <w:bookmarkEnd w:id="451"/>
            <w:bookmarkEnd w:id="452"/>
            <w:r w:rsidRPr="00AA7751">
              <w:rPr>
                <w:rFonts w:ascii="Tahoma" w:hAnsi="Tahoma" w:cs="Tahoma"/>
                <w:sz w:val="14"/>
                <w:lang w:val="nl-NL"/>
              </w:rPr>
              <w:t xml:space="preserve"> </w:t>
            </w:r>
          </w:p>
        </w:tc>
        <w:tc>
          <w:tcPr>
            <w:tcW w:w="450" w:type="dxa"/>
            <w:tcBorders>
              <w:bottom w:val="single" w:sz="4" w:space="0" w:color="auto"/>
            </w:tcBorders>
            <w:shd w:val="clear" w:color="auto" w:fill="FABF8F"/>
            <w:vAlign w:val="center"/>
          </w:tcPr>
          <w:p w14:paraId="4CBC4B78" w14:textId="77777777" w:rsidR="001A63C6" w:rsidRPr="00AA7751" w:rsidRDefault="000E7A57" w:rsidP="00BF77C6">
            <w:pPr>
              <w:pStyle w:val="TableText"/>
              <w:widowControl w:val="0"/>
              <w:rPr>
                <w:rStyle w:val="EndnoteReference"/>
                <w:rFonts w:cs="Tahoma"/>
                <w:b w:val="0"/>
                <w:color w:val="0000FF"/>
                <w:sz w:val="13"/>
                <w:szCs w:val="13"/>
                <w:u w:val="single"/>
                <w:lang w:val="nl-NL"/>
              </w:rPr>
            </w:pPr>
            <w:hyperlink w:anchor="_80_System_Center" w:history="1">
              <w:r w:rsidR="002D5731" w:rsidRPr="00163B83">
                <w:rPr>
                  <w:rStyle w:val="Hyperlink"/>
                  <w:rFonts w:cs="Tahoma"/>
                  <w:b/>
                  <w:sz w:val="13"/>
                  <w:szCs w:val="13"/>
                  <w:lang w:val="nl-NL"/>
                </w:rPr>
                <w:t>8</w:t>
              </w:r>
            </w:hyperlink>
            <w:r w:rsidR="00BF77C6">
              <w:rPr>
                <w:rStyle w:val="Hyperlink"/>
                <w:rFonts w:cs="Tahoma"/>
                <w:b/>
                <w:sz w:val="13"/>
                <w:szCs w:val="13"/>
                <w:lang w:val="nl-NL"/>
              </w:rPr>
              <w:t>8</w:t>
            </w:r>
          </w:p>
        </w:tc>
        <w:tc>
          <w:tcPr>
            <w:tcW w:w="450" w:type="dxa"/>
            <w:tcBorders>
              <w:bottom w:val="single" w:sz="4" w:space="0" w:color="auto"/>
            </w:tcBorders>
            <w:shd w:val="clear" w:color="auto" w:fill="FABF8F"/>
          </w:tcPr>
          <w:p w14:paraId="4CBC4B79" w14:textId="77777777" w:rsidR="001A63C6" w:rsidRPr="00AA7751" w:rsidRDefault="001A63C6" w:rsidP="001A63C6">
            <w:pPr>
              <w:pStyle w:val="TableText"/>
              <w:widowControl w:val="0"/>
              <w:spacing w:before="80"/>
              <w:rPr>
                <w:rFonts w:ascii="Tahoma" w:hAnsi="Tahoma" w:cs="Tahoma"/>
                <w:sz w:val="13"/>
                <w:lang w:val="nl-NL"/>
              </w:rPr>
            </w:pPr>
          </w:p>
        </w:tc>
        <w:tc>
          <w:tcPr>
            <w:tcW w:w="360" w:type="dxa"/>
            <w:tcBorders>
              <w:bottom w:val="single" w:sz="4" w:space="0" w:color="auto"/>
              <w:right w:val="single" w:sz="18" w:space="0" w:color="auto"/>
            </w:tcBorders>
            <w:shd w:val="clear" w:color="auto" w:fill="FABF8F"/>
            <w:vAlign w:val="center"/>
          </w:tcPr>
          <w:p w14:paraId="4CBC4B7A" w14:textId="77777777" w:rsidR="001A63C6" w:rsidRPr="00AA7751" w:rsidRDefault="001A63C6" w:rsidP="001A63C6">
            <w:pPr>
              <w:pStyle w:val="TableText"/>
              <w:widowControl w:val="0"/>
              <w:rPr>
                <w:rFonts w:ascii="Tahoma" w:hAnsi="Tahoma" w:cs="Tahoma"/>
                <w:sz w:val="13"/>
                <w:lang w:val="nl-NL"/>
              </w:rPr>
            </w:pPr>
          </w:p>
        </w:tc>
        <w:tc>
          <w:tcPr>
            <w:tcW w:w="360" w:type="dxa"/>
            <w:tcBorders>
              <w:left w:val="single" w:sz="18" w:space="0" w:color="auto"/>
              <w:bottom w:val="single" w:sz="4" w:space="0" w:color="auto"/>
            </w:tcBorders>
            <w:shd w:val="clear" w:color="auto" w:fill="FABF8F"/>
            <w:vAlign w:val="center"/>
          </w:tcPr>
          <w:p w14:paraId="4CBC4B7B" w14:textId="77777777" w:rsidR="001A63C6" w:rsidRPr="00AA7751" w:rsidRDefault="001A63C6" w:rsidP="001A63C6">
            <w:pPr>
              <w:pStyle w:val="TableText"/>
              <w:widowControl w:val="0"/>
              <w:rPr>
                <w:rFonts w:ascii="Tahoma" w:hAnsi="Tahoma" w:cs="Tahoma"/>
                <w:sz w:val="13"/>
                <w:lang w:val="nl-NL"/>
              </w:rPr>
            </w:pPr>
          </w:p>
        </w:tc>
        <w:tc>
          <w:tcPr>
            <w:tcW w:w="450" w:type="dxa"/>
            <w:tcBorders>
              <w:bottom w:val="single" w:sz="4" w:space="0" w:color="auto"/>
            </w:tcBorders>
            <w:shd w:val="clear" w:color="auto" w:fill="FABF8F"/>
            <w:vAlign w:val="center"/>
          </w:tcPr>
          <w:p w14:paraId="4CBC4B7C" w14:textId="77777777" w:rsidR="001A63C6" w:rsidRPr="00AA7751" w:rsidRDefault="001A63C6" w:rsidP="001A63C6">
            <w:pPr>
              <w:pStyle w:val="TableText"/>
              <w:widowControl w:val="0"/>
              <w:rPr>
                <w:rFonts w:ascii="Tahoma" w:hAnsi="Tahoma" w:cs="Tahoma"/>
                <w:sz w:val="13"/>
                <w:lang w:val="nl-NL"/>
              </w:rPr>
            </w:pPr>
          </w:p>
        </w:tc>
        <w:tc>
          <w:tcPr>
            <w:tcW w:w="450" w:type="dxa"/>
            <w:tcBorders>
              <w:bottom w:val="single" w:sz="4" w:space="0" w:color="auto"/>
            </w:tcBorders>
            <w:shd w:val="clear" w:color="auto" w:fill="FABF8F"/>
            <w:vAlign w:val="center"/>
          </w:tcPr>
          <w:p w14:paraId="4CBC4B7D" w14:textId="77777777" w:rsidR="001A63C6" w:rsidRPr="00AA7751" w:rsidRDefault="001A63C6" w:rsidP="001A63C6">
            <w:pPr>
              <w:pStyle w:val="TableText"/>
              <w:widowControl w:val="0"/>
              <w:rPr>
                <w:rFonts w:ascii="Tahoma" w:hAnsi="Tahoma" w:cs="Tahoma"/>
                <w:sz w:val="13"/>
                <w:lang w:val="nl-NL"/>
              </w:rPr>
            </w:pPr>
          </w:p>
        </w:tc>
        <w:tc>
          <w:tcPr>
            <w:tcW w:w="450" w:type="dxa"/>
            <w:tcBorders>
              <w:bottom w:val="single" w:sz="4" w:space="0" w:color="auto"/>
            </w:tcBorders>
            <w:shd w:val="clear" w:color="auto" w:fill="FABF8F"/>
            <w:vAlign w:val="center"/>
          </w:tcPr>
          <w:p w14:paraId="4CBC4B7E" w14:textId="77777777" w:rsidR="001A63C6" w:rsidRPr="00AA7751" w:rsidRDefault="001A63C6" w:rsidP="001A63C6">
            <w:pPr>
              <w:pStyle w:val="TableText"/>
              <w:widowControl w:val="0"/>
              <w:rPr>
                <w:rFonts w:ascii="Tahoma" w:hAnsi="Tahoma" w:cs="Tahoma"/>
                <w:sz w:val="13"/>
                <w:lang w:val="nl-NL"/>
              </w:rPr>
            </w:pPr>
          </w:p>
        </w:tc>
        <w:tc>
          <w:tcPr>
            <w:tcW w:w="450" w:type="dxa"/>
            <w:tcBorders>
              <w:bottom w:val="single" w:sz="4" w:space="0" w:color="auto"/>
            </w:tcBorders>
            <w:shd w:val="clear" w:color="auto" w:fill="FABF8F"/>
            <w:vAlign w:val="center"/>
          </w:tcPr>
          <w:p w14:paraId="4CBC4B7F" w14:textId="77777777" w:rsidR="001A63C6" w:rsidRPr="00AA7751" w:rsidRDefault="001A63C6" w:rsidP="001A63C6">
            <w:pPr>
              <w:pStyle w:val="TableText"/>
              <w:widowControl w:val="0"/>
              <w:rPr>
                <w:rFonts w:ascii="Tahoma" w:hAnsi="Tahoma" w:cs="Tahoma"/>
                <w:sz w:val="13"/>
                <w:lang w:val="nl-NL"/>
              </w:rPr>
            </w:pPr>
          </w:p>
        </w:tc>
        <w:tc>
          <w:tcPr>
            <w:tcW w:w="450" w:type="dxa"/>
            <w:tcBorders>
              <w:bottom w:val="single" w:sz="4" w:space="0" w:color="auto"/>
            </w:tcBorders>
            <w:shd w:val="clear" w:color="auto" w:fill="FABF8F"/>
            <w:vAlign w:val="center"/>
          </w:tcPr>
          <w:p w14:paraId="4CBC4B80" w14:textId="77777777" w:rsidR="001A63C6" w:rsidRPr="00AA7751" w:rsidRDefault="001A63C6" w:rsidP="001A63C6">
            <w:pPr>
              <w:pStyle w:val="TableText"/>
              <w:widowControl w:val="0"/>
              <w:rPr>
                <w:rFonts w:ascii="Tahoma" w:hAnsi="Tahoma" w:cs="Tahoma"/>
                <w:sz w:val="13"/>
                <w:lang w:val="nl-NL"/>
              </w:rPr>
            </w:pPr>
          </w:p>
        </w:tc>
        <w:tc>
          <w:tcPr>
            <w:tcW w:w="360" w:type="dxa"/>
            <w:tcBorders>
              <w:bottom w:val="single" w:sz="4" w:space="0" w:color="auto"/>
              <w:right w:val="single" w:sz="18" w:space="0" w:color="auto"/>
            </w:tcBorders>
            <w:shd w:val="clear" w:color="auto" w:fill="FABF8F"/>
            <w:vAlign w:val="center"/>
          </w:tcPr>
          <w:p w14:paraId="4CBC4B81" w14:textId="77777777" w:rsidR="001A63C6" w:rsidRPr="00AA7751" w:rsidRDefault="001A63C6" w:rsidP="001A63C6">
            <w:pPr>
              <w:pStyle w:val="TableText"/>
              <w:widowControl w:val="0"/>
              <w:rPr>
                <w:rFonts w:ascii="Tahoma" w:hAnsi="Tahoma" w:cs="Tahoma"/>
                <w:sz w:val="13"/>
                <w:lang w:val="nl-NL"/>
              </w:rPr>
            </w:pPr>
          </w:p>
        </w:tc>
        <w:tc>
          <w:tcPr>
            <w:tcW w:w="450" w:type="dxa"/>
            <w:tcBorders>
              <w:left w:val="single" w:sz="18" w:space="0" w:color="auto"/>
              <w:bottom w:val="single" w:sz="4" w:space="0" w:color="auto"/>
            </w:tcBorders>
            <w:shd w:val="clear" w:color="auto" w:fill="FABF8F"/>
            <w:vAlign w:val="center"/>
          </w:tcPr>
          <w:p w14:paraId="4CBC4B82" w14:textId="77777777" w:rsidR="001A63C6" w:rsidRPr="00AA7751" w:rsidRDefault="001A63C6" w:rsidP="001A63C6">
            <w:pPr>
              <w:pStyle w:val="TableText"/>
              <w:widowControl w:val="0"/>
              <w:rPr>
                <w:rFonts w:ascii="Tahoma" w:hAnsi="Tahoma" w:cs="Tahoma"/>
                <w:sz w:val="13"/>
                <w:lang w:val="nl-NL"/>
              </w:rPr>
            </w:pPr>
          </w:p>
        </w:tc>
        <w:tc>
          <w:tcPr>
            <w:tcW w:w="450" w:type="dxa"/>
            <w:tcBorders>
              <w:bottom w:val="single" w:sz="4" w:space="0" w:color="auto"/>
            </w:tcBorders>
            <w:shd w:val="clear" w:color="auto" w:fill="FABF8F"/>
            <w:vAlign w:val="center"/>
          </w:tcPr>
          <w:p w14:paraId="4CBC4B83" w14:textId="77777777" w:rsidR="001A63C6" w:rsidRPr="00AA7751" w:rsidRDefault="001A63C6" w:rsidP="001A63C6">
            <w:pPr>
              <w:pStyle w:val="TableText"/>
              <w:widowControl w:val="0"/>
              <w:rPr>
                <w:rFonts w:ascii="Tahoma" w:hAnsi="Tahoma" w:cs="Tahoma"/>
                <w:sz w:val="13"/>
                <w:lang w:val="nl-NL"/>
              </w:rPr>
            </w:pPr>
          </w:p>
        </w:tc>
        <w:tc>
          <w:tcPr>
            <w:tcW w:w="450" w:type="dxa"/>
            <w:tcBorders>
              <w:bottom w:val="single" w:sz="4" w:space="0" w:color="auto"/>
              <w:right w:val="single" w:sz="18" w:space="0" w:color="auto"/>
            </w:tcBorders>
            <w:shd w:val="clear" w:color="auto" w:fill="FABF8F"/>
            <w:vAlign w:val="center"/>
          </w:tcPr>
          <w:p w14:paraId="4CBC4B84" w14:textId="77777777" w:rsidR="001A63C6" w:rsidRPr="00AA7751" w:rsidRDefault="001A63C6" w:rsidP="001A63C6">
            <w:pPr>
              <w:pStyle w:val="TableText"/>
              <w:widowControl w:val="0"/>
              <w:rPr>
                <w:rFonts w:ascii="Tahoma" w:hAnsi="Tahoma" w:cs="Tahoma"/>
                <w:sz w:val="13"/>
                <w:lang w:val="nl-NL"/>
              </w:rPr>
            </w:pPr>
          </w:p>
        </w:tc>
        <w:tc>
          <w:tcPr>
            <w:tcW w:w="450" w:type="dxa"/>
            <w:tcBorders>
              <w:left w:val="single" w:sz="18" w:space="0" w:color="auto"/>
              <w:bottom w:val="single" w:sz="4" w:space="0" w:color="auto"/>
            </w:tcBorders>
            <w:shd w:val="clear" w:color="auto" w:fill="FABF8F"/>
            <w:vAlign w:val="center"/>
          </w:tcPr>
          <w:p w14:paraId="4CBC4B85" w14:textId="77777777" w:rsidR="001A63C6" w:rsidRPr="00AA7751" w:rsidRDefault="001A63C6" w:rsidP="001A63C6">
            <w:pPr>
              <w:pStyle w:val="TableText"/>
              <w:widowControl w:val="0"/>
              <w:rPr>
                <w:rFonts w:ascii="Tahoma" w:hAnsi="Tahoma" w:cs="Tahoma"/>
                <w:sz w:val="13"/>
                <w:lang w:val="nl-NL"/>
              </w:rPr>
            </w:pPr>
          </w:p>
        </w:tc>
        <w:tc>
          <w:tcPr>
            <w:tcW w:w="450" w:type="dxa"/>
            <w:tcBorders>
              <w:bottom w:val="single" w:sz="4" w:space="0" w:color="auto"/>
              <w:right w:val="single" w:sz="18" w:space="0" w:color="auto"/>
            </w:tcBorders>
            <w:shd w:val="clear" w:color="auto" w:fill="FABF8F"/>
            <w:vAlign w:val="center"/>
          </w:tcPr>
          <w:p w14:paraId="4CBC4B86" w14:textId="77777777" w:rsidR="001A63C6" w:rsidRPr="00AA7751" w:rsidRDefault="001A63C6" w:rsidP="001A63C6">
            <w:pPr>
              <w:pStyle w:val="TableText"/>
              <w:widowControl w:val="0"/>
              <w:rPr>
                <w:rFonts w:ascii="Tahoma" w:hAnsi="Tahoma" w:cs="Tahoma"/>
                <w:sz w:val="13"/>
                <w:lang w:val="nl-NL"/>
              </w:rPr>
            </w:pPr>
          </w:p>
        </w:tc>
        <w:tc>
          <w:tcPr>
            <w:tcW w:w="450" w:type="dxa"/>
            <w:tcBorders>
              <w:left w:val="single" w:sz="18" w:space="0" w:color="auto"/>
              <w:bottom w:val="single" w:sz="4" w:space="0" w:color="auto"/>
              <w:right w:val="single" w:sz="18" w:space="0" w:color="auto"/>
            </w:tcBorders>
            <w:shd w:val="clear" w:color="auto" w:fill="FABF8F"/>
            <w:vAlign w:val="center"/>
          </w:tcPr>
          <w:p w14:paraId="4CBC4B87" w14:textId="77777777" w:rsidR="001A63C6" w:rsidRPr="00AA7751" w:rsidRDefault="001A63C6" w:rsidP="001A63C6">
            <w:pPr>
              <w:pStyle w:val="TableText"/>
              <w:widowControl w:val="0"/>
              <w:rPr>
                <w:rFonts w:ascii="Tahoma" w:hAnsi="Tahoma" w:cs="Tahoma"/>
                <w:sz w:val="13"/>
                <w:lang w:val="nl-NL"/>
              </w:rPr>
            </w:pPr>
          </w:p>
        </w:tc>
        <w:tc>
          <w:tcPr>
            <w:tcW w:w="450" w:type="dxa"/>
            <w:tcBorders>
              <w:bottom w:val="single" w:sz="4" w:space="0" w:color="auto"/>
            </w:tcBorders>
            <w:shd w:val="clear" w:color="auto" w:fill="FABF8F"/>
          </w:tcPr>
          <w:p w14:paraId="4CBC4B88" w14:textId="77777777" w:rsidR="001A63C6" w:rsidRPr="00AA7751" w:rsidRDefault="001A63C6" w:rsidP="001A63C6">
            <w:pPr>
              <w:pStyle w:val="TableText"/>
              <w:widowControl w:val="0"/>
              <w:spacing w:before="120"/>
              <w:rPr>
                <w:rFonts w:ascii="Tahoma" w:hAnsi="Tahoma" w:cs="Tahoma"/>
                <w:sz w:val="13"/>
                <w:lang w:val="nl-NL"/>
              </w:rPr>
            </w:pPr>
          </w:p>
        </w:tc>
        <w:tc>
          <w:tcPr>
            <w:tcW w:w="540" w:type="dxa"/>
            <w:tcBorders>
              <w:bottom w:val="single" w:sz="4" w:space="0" w:color="auto"/>
            </w:tcBorders>
            <w:shd w:val="clear" w:color="auto" w:fill="FABF8F"/>
            <w:vAlign w:val="center"/>
          </w:tcPr>
          <w:p w14:paraId="4CBC4B89" w14:textId="77777777" w:rsidR="001A63C6" w:rsidRPr="00AA7751" w:rsidRDefault="001A63C6" w:rsidP="001A63C6">
            <w:pPr>
              <w:pStyle w:val="TableText"/>
              <w:widowControl w:val="0"/>
              <w:rPr>
                <w:rFonts w:ascii="Tahoma" w:hAnsi="Tahoma" w:cs="Tahoma"/>
                <w:sz w:val="13"/>
                <w:lang w:val="nl-NL"/>
              </w:rPr>
            </w:pPr>
          </w:p>
        </w:tc>
      </w:tr>
      <w:tr w:rsidR="001A63C6" w:rsidRPr="00AA7751" w14:paraId="4CBC4B9E" w14:textId="77777777" w:rsidTr="0017386F">
        <w:trPr>
          <w:trHeight w:val="145"/>
        </w:trPr>
        <w:tc>
          <w:tcPr>
            <w:tcW w:w="2734" w:type="dxa"/>
            <w:tcBorders>
              <w:bottom w:val="single" w:sz="4" w:space="0" w:color="auto"/>
            </w:tcBorders>
            <w:shd w:val="clear" w:color="auto" w:fill="auto"/>
            <w:vAlign w:val="center"/>
          </w:tcPr>
          <w:p w14:paraId="4CBC4B8B" w14:textId="77777777" w:rsidR="001A63C6" w:rsidRPr="00AA7751" w:rsidRDefault="001A63C6" w:rsidP="007E189C">
            <w:pPr>
              <w:pStyle w:val="ProductNames"/>
              <w:rPr>
                <w:rFonts w:ascii="Tahoma" w:hAnsi="Tahoma" w:cs="Tahoma"/>
                <w:sz w:val="14"/>
                <w:lang w:val="nl-NL"/>
              </w:rPr>
            </w:pPr>
            <w:bookmarkStart w:id="453" w:name="_Toc336338082"/>
            <w:bookmarkStart w:id="454" w:name="_Toc357608825"/>
            <w:r w:rsidRPr="00AA7751">
              <w:rPr>
                <w:rFonts w:ascii="Tahoma" w:hAnsi="Tahoma" w:cs="Tahoma"/>
                <w:sz w:val="14"/>
                <w:lang w:val="nl-NL"/>
              </w:rPr>
              <w:t>System Center Server Management Suite Enterprise</w:t>
            </w:r>
            <w:bookmarkEnd w:id="453"/>
            <w:bookmarkEnd w:id="454"/>
            <w:r w:rsidRPr="00AA7751">
              <w:rPr>
                <w:rFonts w:ascii="Tahoma" w:hAnsi="Tahoma" w:cs="Tahoma"/>
                <w:sz w:val="14"/>
                <w:lang w:val="nl-NL"/>
              </w:rPr>
              <w:t xml:space="preserve"> </w:t>
            </w:r>
          </w:p>
        </w:tc>
        <w:tc>
          <w:tcPr>
            <w:tcW w:w="450" w:type="dxa"/>
            <w:tcBorders>
              <w:bottom w:val="single" w:sz="4" w:space="0" w:color="auto"/>
            </w:tcBorders>
            <w:shd w:val="clear" w:color="auto" w:fill="auto"/>
            <w:vAlign w:val="center"/>
          </w:tcPr>
          <w:p w14:paraId="4CBC4B8C" w14:textId="77777777" w:rsidR="001A63C6" w:rsidRPr="00AA7751" w:rsidRDefault="000E7A57" w:rsidP="00BF77C6">
            <w:pPr>
              <w:pStyle w:val="TableText"/>
              <w:widowControl w:val="0"/>
              <w:rPr>
                <w:rStyle w:val="EndnoteReference"/>
                <w:rFonts w:cs="Tahoma"/>
                <w:b w:val="0"/>
                <w:color w:val="0000FF"/>
                <w:sz w:val="13"/>
                <w:szCs w:val="13"/>
                <w:u w:val="single"/>
                <w:lang w:val="nl-NL"/>
              </w:rPr>
            </w:pPr>
            <w:hyperlink w:anchor="_88_System_Center" w:history="1">
              <w:r w:rsidR="002D5731" w:rsidRPr="00163B83">
                <w:rPr>
                  <w:rStyle w:val="Hyperlink"/>
                  <w:rFonts w:cs="Tahoma"/>
                  <w:b/>
                  <w:sz w:val="13"/>
                  <w:szCs w:val="13"/>
                  <w:lang w:val="nl-NL"/>
                </w:rPr>
                <w:t>8</w:t>
              </w:r>
            </w:hyperlink>
            <w:r w:rsidR="00BF77C6">
              <w:rPr>
                <w:rStyle w:val="Hyperlink"/>
                <w:rFonts w:cs="Tahoma"/>
                <w:b/>
                <w:sz w:val="13"/>
                <w:szCs w:val="13"/>
                <w:lang w:val="nl-NL"/>
              </w:rPr>
              <w:t>9</w:t>
            </w:r>
          </w:p>
        </w:tc>
        <w:tc>
          <w:tcPr>
            <w:tcW w:w="450" w:type="dxa"/>
            <w:tcBorders>
              <w:bottom w:val="single" w:sz="4" w:space="0" w:color="auto"/>
            </w:tcBorders>
            <w:shd w:val="clear" w:color="auto" w:fill="auto"/>
          </w:tcPr>
          <w:p w14:paraId="4CBC4B8D" w14:textId="77777777" w:rsidR="001A63C6" w:rsidRPr="00AA7751" w:rsidRDefault="001A63C6" w:rsidP="001A63C6">
            <w:pPr>
              <w:pStyle w:val="TableText"/>
              <w:widowControl w:val="0"/>
              <w:spacing w:before="80"/>
              <w:rPr>
                <w:rFonts w:ascii="Tahoma" w:hAnsi="Tahoma" w:cs="Tahoma"/>
                <w:sz w:val="13"/>
                <w:lang w:val="nl-NL"/>
              </w:rPr>
            </w:pPr>
            <w:r w:rsidRPr="00AA7751">
              <w:rPr>
                <w:rFonts w:ascii="Tahoma" w:hAnsi="Tahoma" w:cs="Tahoma"/>
                <w:sz w:val="13"/>
                <w:lang w:val="nl-NL"/>
              </w:rPr>
              <w:t>10/07</w:t>
            </w:r>
          </w:p>
        </w:tc>
        <w:tc>
          <w:tcPr>
            <w:tcW w:w="360" w:type="dxa"/>
            <w:tcBorders>
              <w:bottom w:val="single" w:sz="4" w:space="0" w:color="auto"/>
              <w:right w:val="single" w:sz="18" w:space="0" w:color="auto"/>
            </w:tcBorders>
            <w:shd w:val="clear" w:color="auto" w:fill="auto"/>
            <w:vAlign w:val="center"/>
          </w:tcPr>
          <w:p w14:paraId="4CBC4B8E" w14:textId="77777777" w:rsidR="001A63C6" w:rsidRPr="00AA7751" w:rsidRDefault="001A63C6" w:rsidP="001A63C6">
            <w:pPr>
              <w:pStyle w:val="TableText"/>
              <w:widowControl w:val="0"/>
              <w:rPr>
                <w:rFonts w:ascii="Tahoma" w:hAnsi="Tahoma" w:cs="Tahoma"/>
                <w:sz w:val="13"/>
                <w:lang w:val="nl-NL"/>
              </w:rPr>
            </w:pPr>
            <w:r w:rsidRPr="00AA7751">
              <w:rPr>
                <w:rFonts w:ascii="Tahoma" w:hAnsi="Tahoma" w:cs="Tahoma"/>
                <w:sz w:val="13"/>
                <w:lang w:val="nl-NL"/>
              </w:rPr>
              <w:t>SRV</w:t>
            </w:r>
          </w:p>
        </w:tc>
        <w:tc>
          <w:tcPr>
            <w:tcW w:w="360" w:type="dxa"/>
            <w:tcBorders>
              <w:left w:val="single" w:sz="18" w:space="0" w:color="auto"/>
              <w:bottom w:val="single" w:sz="4" w:space="0" w:color="auto"/>
            </w:tcBorders>
            <w:shd w:val="clear" w:color="auto" w:fill="auto"/>
            <w:vAlign w:val="center"/>
          </w:tcPr>
          <w:p w14:paraId="4CBC4B8F" w14:textId="77777777" w:rsidR="001A63C6" w:rsidRPr="00AA7751" w:rsidRDefault="001A63C6" w:rsidP="001A63C6">
            <w:pPr>
              <w:pStyle w:val="TableText"/>
              <w:widowControl w:val="0"/>
              <w:rPr>
                <w:rFonts w:ascii="Tahoma" w:hAnsi="Tahoma" w:cs="Tahoma"/>
                <w:sz w:val="13"/>
                <w:lang w:val="nl-NL"/>
              </w:rPr>
            </w:pPr>
          </w:p>
        </w:tc>
        <w:tc>
          <w:tcPr>
            <w:tcW w:w="450" w:type="dxa"/>
            <w:tcBorders>
              <w:bottom w:val="single" w:sz="4" w:space="0" w:color="auto"/>
            </w:tcBorders>
            <w:shd w:val="clear" w:color="auto" w:fill="auto"/>
            <w:vAlign w:val="bottom"/>
          </w:tcPr>
          <w:p w14:paraId="4CBC4B90" w14:textId="77777777" w:rsidR="001A63C6" w:rsidRPr="00AA7751" w:rsidRDefault="001A63C6" w:rsidP="001A63C6">
            <w:pPr>
              <w:pStyle w:val="TableText"/>
              <w:widowControl w:val="0"/>
              <w:spacing w:after="60"/>
              <w:rPr>
                <w:rFonts w:ascii="Tahoma" w:hAnsi="Tahoma" w:cs="Tahoma"/>
                <w:sz w:val="13"/>
                <w:szCs w:val="13"/>
                <w:lang w:val="nl-NL"/>
              </w:rPr>
            </w:pPr>
          </w:p>
        </w:tc>
        <w:tc>
          <w:tcPr>
            <w:tcW w:w="450" w:type="dxa"/>
            <w:tcBorders>
              <w:bottom w:val="single" w:sz="4" w:space="0" w:color="auto"/>
            </w:tcBorders>
            <w:shd w:val="clear" w:color="auto" w:fill="auto"/>
            <w:vAlign w:val="bottom"/>
          </w:tcPr>
          <w:p w14:paraId="4CBC4B91" w14:textId="77777777" w:rsidR="001A63C6" w:rsidRPr="00AA7751" w:rsidRDefault="001A63C6" w:rsidP="001A63C6">
            <w:pPr>
              <w:pStyle w:val="TableText"/>
              <w:widowControl w:val="0"/>
              <w:spacing w:after="60"/>
              <w:rPr>
                <w:rFonts w:ascii="Tahoma" w:hAnsi="Tahoma" w:cs="Tahoma"/>
                <w:sz w:val="13"/>
                <w:szCs w:val="13"/>
                <w:lang w:val="nl-NL"/>
              </w:rPr>
            </w:pPr>
          </w:p>
        </w:tc>
        <w:tc>
          <w:tcPr>
            <w:tcW w:w="450" w:type="dxa"/>
            <w:tcBorders>
              <w:bottom w:val="single" w:sz="4" w:space="0" w:color="auto"/>
            </w:tcBorders>
            <w:shd w:val="clear" w:color="auto" w:fill="auto"/>
            <w:vAlign w:val="bottom"/>
          </w:tcPr>
          <w:p w14:paraId="4CBC4B92" w14:textId="77777777" w:rsidR="001A63C6" w:rsidRPr="00AA7751" w:rsidRDefault="001A63C6" w:rsidP="001A63C6">
            <w:pPr>
              <w:pStyle w:val="TableText"/>
              <w:widowControl w:val="0"/>
              <w:spacing w:after="60"/>
              <w:rPr>
                <w:rFonts w:ascii="Tahoma" w:hAnsi="Tahoma" w:cs="Tahoma"/>
                <w:sz w:val="13"/>
                <w:szCs w:val="13"/>
                <w:lang w:val="nl-NL"/>
              </w:rPr>
            </w:pPr>
          </w:p>
        </w:tc>
        <w:tc>
          <w:tcPr>
            <w:tcW w:w="450" w:type="dxa"/>
            <w:tcBorders>
              <w:bottom w:val="single" w:sz="4" w:space="0" w:color="auto"/>
            </w:tcBorders>
            <w:shd w:val="clear" w:color="auto" w:fill="auto"/>
            <w:vAlign w:val="bottom"/>
          </w:tcPr>
          <w:p w14:paraId="4CBC4B93" w14:textId="77777777" w:rsidR="001A63C6" w:rsidRPr="00AA7751" w:rsidRDefault="001A63C6" w:rsidP="001A63C6">
            <w:pPr>
              <w:pStyle w:val="TableText"/>
              <w:widowControl w:val="0"/>
              <w:spacing w:after="60"/>
              <w:rPr>
                <w:rFonts w:ascii="Tahoma" w:hAnsi="Tahoma" w:cs="Tahoma"/>
                <w:sz w:val="13"/>
                <w:szCs w:val="13"/>
                <w:lang w:val="nl-NL"/>
              </w:rPr>
            </w:pPr>
          </w:p>
        </w:tc>
        <w:tc>
          <w:tcPr>
            <w:tcW w:w="450" w:type="dxa"/>
            <w:tcBorders>
              <w:bottom w:val="single" w:sz="4" w:space="0" w:color="auto"/>
            </w:tcBorders>
            <w:shd w:val="clear" w:color="auto" w:fill="auto"/>
            <w:vAlign w:val="bottom"/>
          </w:tcPr>
          <w:p w14:paraId="4CBC4B94" w14:textId="77777777" w:rsidR="001A63C6" w:rsidRPr="00AA7751" w:rsidRDefault="001A63C6" w:rsidP="001A63C6">
            <w:pPr>
              <w:pStyle w:val="TableText"/>
              <w:widowControl w:val="0"/>
              <w:spacing w:after="60"/>
              <w:rPr>
                <w:rFonts w:ascii="Tahoma" w:hAnsi="Tahoma" w:cs="Tahoma"/>
                <w:sz w:val="13"/>
                <w:szCs w:val="13"/>
                <w:lang w:val="nl-NL"/>
              </w:rPr>
            </w:pPr>
          </w:p>
        </w:tc>
        <w:tc>
          <w:tcPr>
            <w:tcW w:w="360" w:type="dxa"/>
            <w:tcBorders>
              <w:bottom w:val="single" w:sz="4" w:space="0" w:color="auto"/>
              <w:right w:val="single" w:sz="18" w:space="0" w:color="auto"/>
            </w:tcBorders>
            <w:shd w:val="clear" w:color="auto" w:fill="auto"/>
            <w:vAlign w:val="bottom"/>
          </w:tcPr>
          <w:p w14:paraId="4CBC4B95" w14:textId="77777777" w:rsidR="001A63C6" w:rsidRPr="00AA7751" w:rsidRDefault="001A63C6" w:rsidP="001A63C6">
            <w:pPr>
              <w:pStyle w:val="TableText"/>
              <w:widowControl w:val="0"/>
              <w:spacing w:after="60"/>
              <w:rPr>
                <w:rFonts w:ascii="Tahoma" w:hAnsi="Tahoma" w:cs="Tahoma"/>
                <w:sz w:val="13"/>
                <w:szCs w:val="13"/>
                <w:lang w:val="nl-NL"/>
              </w:rPr>
            </w:pPr>
          </w:p>
        </w:tc>
        <w:tc>
          <w:tcPr>
            <w:tcW w:w="450" w:type="dxa"/>
            <w:tcBorders>
              <w:left w:val="single" w:sz="18" w:space="0" w:color="auto"/>
              <w:bottom w:val="single" w:sz="4" w:space="0" w:color="auto"/>
            </w:tcBorders>
            <w:shd w:val="clear" w:color="auto" w:fill="auto"/>
            <w:vAlign w:val="center"/>
          </w:tcPr>
          <w:p w14:paraId="4CBC4B96" w14:textId="77777777" w:rsidR="001A63C6" w:rsidRPr="00AA7751" w:rsidRDefault="001A63C6" w:rsidP="001A63C6">
            <w:pPr>
              <w:pStyle w:val="TableText"/>
              <w:widowControl w:val="0"/>
              <w:rPr>
                <w:rFonts w:ascii="Tahoma" w:hAnsi="Tahoma" w:cs="Tahoma"/>
                <w:sz w:val="13"/>
                <w:lang w:val="nl-NL"/>
              </w:rPr>
            </w:pPr>
          </w:p>
        </w:tc>
        <w:tc>
          <w:tcPr>
            <w:tcW w:w="450" w:type="dxa"/>
            <w:tcBorders>
              <w:bottom w:val="single" w:sz="4" w:space="0" w:color="auto"/>
            </w:tcBorders>
            <w:shd w:val="clear" w:color="auto" w:fill="auto"/>
            <w:vAlign w:val="center"/>
          </w:tcPr>
          <w:p w14:paraId="4CBC4B97" w14:textId="77777777" w:rsidR="001A63C6" w:rsidRPr="00AA7751" w:rsidRDefault="001A63C6" w:rsidP="001A63C6">
            <w:pPr>
              <w:pStyle w:val="TableText"/>
              <w:widowControl w:val="0"/>
              <w:rPr>
                <w:rFonts w:ascii="Tahoma" w:hAnsi="Tahoma" w:cs="Tahoma"/>
                <w:sz w:val="13"/>
                <w:lang w:val="nl-NL"/>
              </w:rPr>
            </w:pPr>
          </w:p>
        </w:tc>
        <w:tc>
          <w:tcPr>
            <w:tcW w:w="450" w:type="dxa"/>
            <w:tcBorders>
              <w:bottom w:val="single" w:sz="4" w:space="0" w:color="auto"/>
              <w:right w:val="single" w:sz="18" w:space="0" w:color="auto"/>
            </w:tcBorders>
            <w:shd w:val="clear" w:color="auto" w:fill="auto"/>
            <w:vAlign w:val="center"/>
          </w:tcPr>
          <w:p w14:paraId="4CBC4B98" w14:textId="77777777" w:rsidR="001A63C6" w:rsidRPr="00AA7751" w:rsidRDefault="001A63C6" w:rsidP="001A63C6">
            <w:pPr>
              <w:pStyle w:val="TableText"/>
              <w:widowControl w:val="0"/>
              <w:rPr>
                <w:rFonts w:ascii="Tahoma" w:hAnsi="Tahoma" w:cs="Tahoma"/>
                <w:sz w:val="13"/>
                <w:lang w:val="nl-NL"/>
              </w:rPr>
            </w:pPr>
          </w:p>
        </w:tc>
        <w:tc>
          <w:tcPr>
            <w:tcW w:w="450" w:type="dxa"/>
            <w:tcBorders>
              <w:left w:val="single" w:sz="18" w:space="0" w:color="auto"/>
              <w:bottom w:val="single" w:sz="4" w:space="0" w:color="auto"/>
            </w:tcBorders>
            <w:shd w:val="clear" w:color="auto" w:fill="auto"/>
            <w:vAlign w:val="center"/>
          </w:tcPr>
          <w:p w14:paraId="4CBC4B99" w14:textId="77777777" w:rsidR="001A63C6" w:rsidRPr="00AA7751" w:rsidRDefault="001A63C6" w:rsidP="001A63C6">
            <w:pPr>
              <w:pStyle w:val="TableText"/>
              <w:widowControl w:val="0"/>
              <w:rPr>
                <w:rFonts w:ascii="Tahoma" w:hAnsi="Tahoma" w:cs="Tahoma"/>
                <w:sz w:val="13"/>
                <w:lang w:val="nl-NL"/>
              </w:rPr>
            </w:pPr>
            <w:r w:rsidRPr="00AA7751">
              <w:rPr>
                <w:rFonts w:ascii="Tahoma" w:hAnsi="Tahoma" w:cs="Tahoma"/>
                <w:sz w:val="13"/>
                <w:lang w:val="nl-NL"/>
              </w:rPr>
              <w:t>15</w:t>
            </w:r>
          </w:p>
        </w:tc>
        <w:tc>
          <w:tcPr>
            <w:tcW w:w="450" w:type="dxa"/>
            <w:tcBorders>
              <w:bottom w:val="single" w:sz="4" w:space="0" w:color="auto"/>
              <w:right w:val="single" w:sz="18" w:space="0" w:color="auto"/>
            </w:tcBorders>
            <w:shd w:val="clear" w:color="auto" w:fill="auto"/>
            <w:vAlign w:val="center"/>
          </w:tcPr>
          <w:p w14:paraId="4CBC4B9A" w14:textId="77777777" w:rsidR="001A63C6" w:rsidRPr="00AA7751" w:rsidRDefault="001A63C6" w:rsidP="001A63C6">
            <w:pPr>
              <w:pStyle w:val="TableText"/>
              <w:widowControl w:val="0"/>
              <w:rPr>
                <w:rFonts w:ascii="Tahoma" w:hAnsi="Tahoma" w:cs="Tahoma"/>
                <w:sz w:val="13"/>
                <w:lang w:val="nl-NL"/>
              </w:rPr>
            </w:pPr>
          </w:p>
        </w:tc>
        <w:tc>
          <w:tcPr>
            <w:tcW w:w="450" w:type="dxa"/>
            <w:tcBorders>
              <w:left w:val="single" w:sz="18" w:space="0" w:color="auto"/>
              <w:bottom w:val="single" w:sz="4" w:space="0" w:color="auto"/>
              <w:right w:val="single" w:sz="18" w:space="0" w:color="auto"/>
            </w:tcBorders>
            <w:shd w:val="clear" w:color="auto" w:fill="auto"/>
            <w:vAlign w:val="center"/>
          </w:tcPr>
          <w:p w14:paraId="4CBC4B9B" w14:textId="77777777" w:rsidR="001A63C6" w:rsidRPr="00AA7751" w:rsidRDefault="001A63C6" w:rsidP="001A63C6">
            <w:pPr>
              <w:pStyle w:val="TableText"/>
              <w:widowControl w:val="0"/>
              <w:rPr>
                <w:rFonts w:ascii="Tahoma" w:hAnsi="Tahoma" w:cs="Tahoma"/>
                <w:sz w:val="13"/>
                <w:lang w:val="nl-NL"/>
              </w:rPr>
            </w:pPr>
          </w:p>
        </w:tc>
        <w:tc>
          <w:tcPr>
            <w:tcW w:w="450" w:type="dxa"/>
            <w:tcBorders>
              <w:bottom w:val="single" w:sz="4" w:space="0" w:color="auto"/>
            </w:tcBorders>
            <w:shd w:val="clear" w:color="auto" w:fill="auto"/>
          </w:tcPr>
          <w:p w14:paraId="4CBC4B9C" w14:textId="77777777" w:rsidR="001A63C6" w:rsidRPr="00AA7751" w:rsidRDefault="001A63C6" w:rsidP="001A63C6">
            <w:pPr>
              <w:pStyle w:val="TableText"/>
              <w:widowControl w:val="0"/>
              <w:spacing w:before="120"/>
              <w:rPr>
                <w:rFonts w:ascii="Tahoma" w:hAnsi="Tahoma" w:cs="Tahoma"/>
                <w:sz w:val="13"/>
                <w:lang w:val="nl-NL"/>
              </w:rPr>
            </w:pPr>
            <w:r w:rsidRPr="00AA7751">
              <w:rPr>
                <w:rFonts w:ascii="Tahoma" w:hAnsi="Tahoma" w:cs="Tahoma"/>
                <w:sz w:val="13"/>
                <w:lang w:val="nl-NL"/>
              </w:rPr>
              <w:t>A</w:t>
            </w:r>
          </w:p>
        </w:tc>
        <w:tc>
          <w:tcPr>
            <w:tcW w:w="540" w:type="dxa"/>
            <w:tcBorders>
              <w:bottom w:val="single" w:sz="4" w:space="0" w:color="auto"/>
            </w:tcBorders>
            <w:shd w:val="clear" w:color="auto" w:fill="auto"/>
            <w:vAlign w:val="center"/>
          </w:tcPr>
          <w:p w14:paraId="4CBC4B9D" w14:textId="77777777" w:rsidR="001A63C6" w:rsidRPr="00AA7751" w:rsidRDefault="001A63C6" w:rsidP="001A63C6">
            <w:pPr>
              <w:pStyle w:val="TableText"/>
              <w:widowControl w:val="0"/>
              <w:rPr>
                <w:rFonts w:ascii="Tahoma" w:hAnsi="Tahoma" w:cs="Tahoma"/>
                <w:sz w:val="13"/>
                <w:lang w:val="nl-NL"/>
              </w:rPr>
            </w:pPr>
          </w:p>
        </w:tc>
      </w:tr>
      <w:tr w:rsidR="00B33D0E" w:rsidRPr="00AA7751" w14:paraId="4CBC4BB2" w14:textId="77777777" w:rsidTr="0017386F">
        <w:trPr>
          <w:trHeight w:val="145"/>
        </w:trPr>
        <w:tc>
          <w:tcPr>
            <w:tcW w:w="2734" w:type="dxa"/>
            <w:tcBorders>
              <w:bottom w:val="single" w:sz="4" w:space="0" w:color="auto"/>
            </w:tcBorders>
            <w:shd w:val="clear" w:color="auto" w:fill="FABF8F"/>
            <w:vAlign w:val="center"/>
          </w:tcPr>
          <w:p w14:paraId="4CBC4B9F" w14:textId="77777777" w:rsidR="001A63C6" w:rsidRPr="00AA7751" w:rsidRDefault="001A63C6" w:rsidP="007E189C">
            <w:pPr>
              <w:pStyle w:val="Heading4"/>
              <w:spacing w:before="20" w:after="20"/>
              <w:ind w:left="0" w:firstLine="0"/>
              <w:rPr>
                <w:rFonts w:ascii="Tahoma" w:hAnsi="Tahoma" w:cs="Tahoma"/>
                <w:b w:val="0"/>
                <w:sz w:val="18"/>
                <w:szCs w:val="18"/>
                <w:lang w:val="nl-NL"/>
              </w:rPr>
            </w:pPr>
            <w:bookmarkStart w:id="455" w:name="_Toc336338083"/>
            <w:bookmarkStart w:id="456" w:name="_Toc357608826"/>
            <w:r w:rsidRPr="00AA7751">
              <w:rPr>
                <w:rFonts w:ascii="Tahoma" w:hAnsi="Tahoma" w:cs="Tahoma"/>
                <w:b w:val="0"/>
                <w:sz w:val="14"/>
                <w:szCs w:val="18"/>
                <w:lang w:val="nl-NL"/>
              </w:rPr>
              <w:t>System Center Server Management Suite Datacenter</w:t>
            </w:r>
            <w:bookmarkEnd w:id="455"/>
            <w:bookmarkEnd w:id="456"/>
          </w:p>
        </w:tc>
        <w:tc>
          <w:tcPr>
            <w:tcW w:w="450" w:type="dxa"/>
            <w:tcBorders>
              <w:bottom w:val="single" w:sz="4" w:space="0" w:color="auto"/>
            </w:tcBorders>
            <w:shd w:val="clear" w:color="auto" w:fill="FABF8F"/>
            <w:vAlign w:val="center"/>
          </w:tcPr>
          <w:p w14:paraId="4CBC4BA0" w14:textId="77777777" w:rsidR="001A63C6" w:rsidRPr="00AA7751" w:rsidRDefault="000E7A57" w:rsidP="0017386F">
            <w:pPr>
              <w:pStyle w:val="TableText"/>
              <w:widowControl w:val="0"/>
              <w:rPr>
                <w:rStyle w:val="EndnoteReference"/>
                <w:rFonts w:cs="Tahoma"/>
                <w:b w:val="0"/>
                <w:sz w:val="13"/>
                <w:szCs w:val="13"/>
                <w:u w:val="single"/>
                <w:lang w:val="nl-NL"/>
              </w:rPr>
            </w:pPr>
            <w:hyperlink w:anchor="_86_System_Center" w:history="1">
              <w:r w:rsidR="00BF77C6">
                <w:rPr>
                  <w:rStyle w:val="Hyperlink"/>
                  <w:rFonts w:cs="Tahoma"/>
                  <w:b/>
                  <w:sz w:val="13"/>
                  <w:szCs w:val="13"/>
                  <w:lang w:val="nl-NL"/>
                </w:rPr>
                <w:t>90</w:t>
              </w:r>
            </w:hyperlink>
          </w:p>
        </w:tc>
        <w:tc>
          <w:tcPr>
            <w:tcW w:w="450" w:type="dxa"/>
            <w:tcBorders>
              <w:bottom w:val="single" w:sz="4" w:space="0" w:color="auto"/>
            </w:tcBorders>
            <w:shd w:val="clear" w:color="auto" w:fill="FABF8F"/>
          </w:tcPr>
          <w:p w14:paraId="4CBC4BA1" w14:textId="77777777" w:rsidR="001A63C6" w:rsidRPr="00AA7751" w:rsidRDefault="001A63C6" w:rsidP="001A63C6">
            <w:pPr>
              <w:pStyle w:val="TableText"/>
              <w:widowControl w:val="0"/>
              <w:spacing w:before="120"/>
              <w:rPr>
                <w:rFonts w:ascii="Tahoma" w:hAnsi="Tahoma" w:cs="Tahoma"/>
                <w:sz w:val="13"/>
                <w:lang w:val="nl-NL"/>
              </w:rPr>
            </w:pPr>
            <w:r w:rsidRPr="00AA7751">
              <w:rPr>
                <w:rFonts w:ascii="Tahoma" w:hAnsi="Tahoma" w:cs="Tahoma"/>
                <w:sz w:val="13"/>
                <w:lang w:val="nl-NL"/>
              </w:rPr>
              <w:t>07/09</w:t>
            </w:r>
          </w:p>
        </w:tc>
        <w:tc>
          <w:tcPr>
            <w:tcW w:w="360" w:type="dxa"/>
            <w:tcBorders>
              <w:bottom w:val="single" w:sz="4" w:space="0" w:color="auto"/>
              <w:right w:val="single" w:sz="18" w:space="0" w:color="auto"/>
            </w:tcBorders>
            <w:shd w:val="clear" w:color="auto" w:fill="FABF8F"/>
          </w:tcPr>
          <w:p w14:paraId="4CBC4BA2" w14:textId="77777777" w:rsidR="001A63C6" w:rsidRPr="00AA7751" w:rsidRDefault="001A63C6" w:rsidP="001A63C6">
            <w:pPr>
              <w:pStyle w:val="TableText"/>
              <w:widowControl w:val="0"/>
              <w:spacing w:before="120"/>
              <w:rPr>
                <w:rFonts w:ascii="Tahoma" w:hAnsi="Tahoma" w:cs="Tahoma"/>
                <w:sz w:val="13"/>
                <w:lang w:val="nl-NL"/>
              </w:rPr>
            </w:pPr>
            <w:r w:rsidRPr="00AA7751">
              <w:rPr>
                <w:rFonts w:ascii="Tahoma" w:hAnsi="Tahoma" w:cs="Tahoma"/>
                <w:sz w:val="13"/>
                <w:lang w:val="nl-NL"/>
              </w:rPr>
              <w:t>SRV</w:t>
            </w:r>
          </w:p>
        </w:tc>
        <w:tc>
          <w:tcPr>
            <w:tcW w:w="360" w:type="dxa"/>
            <w:tcBorders>
              <w:left w:val="single" w:sz="18" w:space="0" w:color="auto"/>
              <w:bottom w:val="single" w:sz="4" w:space="0" w:color="auto"/>
            </w:tcBorders>
            <w:shd w:val="clear" w:color="auto" w:fill="FABF8F"/>
          </w:tcPr>
          <w:p w14:paraId="4CBC4BA3" w14:textId="77777777" w:rsidR="001A63C6" w:rsidRPr="00AA7751" w:rsidRDefault="001A63C6" w:rsidP="001A63C6">
            <w:pPr>
              <w:pStyle w:val="TableText"/>
              <w:widowControl w:val="0"/>
              <w:spacing w:before="120"/>
              <w:rPr>
                <w:rFonts w:ascii="Tahoma" w:hAnsi="Tahoma" w:cs="Tahoma"/>
                <w:sz w:val="13"/>
                <w:lang w:val="nl-NL"/>
              </w:rPr>
            </w:pPr>
          </w:p>
        </w:tc>
        <w:tc>
          <w:tcPr>
            <w:tcW w:w="450" w:type="dxa"/>
            <w:tcBorders>
              <w:bottom w:val="single" w:sz="4" w:space="0" w:color="auto"/>
            </w:tcBorders>
            <w:shd w:val="clear" w:color="auto" w:fill="FABF8F"/>
          </w:tcPr>
          <w:p w14:paraId="4CBC4BA4" w14:textId="77777777" w:rsidR="001A63C6" w:rsidRPr="00AA7751" w:rsidRDefault="001A63C6" w:rsidP="001A63C6">
            <w:pPr>
              <w:pStyle w:val="TableText"/>
              <w:widowControl w:val="0"/>
              <w:spacing w:before="120"/>
              <w:rPr>
                <w:rFonts w:ascii="Tahoma" w:hAnsi="Tahoma" w:cs="Tahoma"/>
                <w:sz w:val="13"/>
                <w:lang w:val="nl-NL"/>
              </w:rPr>
            </w:pPr>
          </w:p>
        </w:tc>
        <w:tc>
          <w:tcPr>
            <w:tcW w:w="450" w:type="dxa"/>
            <w:tcBorders>
              <w:bottom w:val="single" w:sz="4" w:space="0" w:color="auto"/>
            </w:tcBorders>
            <w:shd w:val="clear" w:color="auto" w:fill="FABF8F"/>
          </w:tcPr>
          <w:p w14:paraId="4CBC4BA5" w14:textId="77777777" w:rsidR="001A63C6" w:rsidRPr="00AA7751" w:rsidRDefault="001A63C6" w:rsidP="001A63C6">
            <w:pPr>
              <w:pStyle w:val="TableText"/>
              <w:widowControl w:val="0"/>
              <w:spacing w:before="120"/>
              <w:rPr>
                <w:rFonts w:ascii="Tahoma" w:hAnsi="Tahoma" w:cs="Tahoma"/>
                <w:sz w:val="13"/>
                <w:lang w:val="nl-NL"/>
              </w:rPr>
            </w:pPr>
          </w:p>
        </w:tc>
        <w:tc>
          <w:tcPr>
            <w:tcW w:w="450" w:type="dxa"/>
            <w:tcBorders>
              <w:bottom w:val="single" w:sz="4" w:space="0" w:color="auto"/>
            </w:tcBorders>
            <w:shd w:val="clear" w:color="auto" w:fill="FABF8F"/>
          </w:tcPr>
          <w:p w14:paraId="4CBC4BA6" w14:textId="77777777" w:rsidR="001A63C6" w:rsidRPr="00AA7751" w:rsidRDefault="001A63C6" w:rsidP="001A63C6">
            <w:pPr>
              <w:pStyle w:val="TableText"/>
              <w:widowControl w:val="0"/>
              <w:spacing w:before="120"/>
              <w:rPr>
                <w:rFonts w:ascii="Tahoma" w:hAnsi="Tahoma" w:cs="Tahoma"/>
                <w:sz w:val="13"/>
                <w:lang w:val="nl-NL"/>
              </w:rPr>
            </w:pPr>
          </w:p>
        </w:tc>
        <w:tc>
          <w:tcPr>
            <w:tcW w:w="450" w:type="dxa"/>
            <w:tcBorders>
              <w:bottom w:val="single" w:sz="4" w:space="0" w:color="auto"/>
            </w:tcBorders>
            <w:shd w:val="clear" w:color="auto" w:fill="FABF8F"/>
          </w:tcPr>
          <w:p w14:paraId="4CBC4BA7" w14:textId="77777777" w:rsidR="001A63C6" w:rsidRPr="00AA7751" w:rsidRDefault="001A63C6" w:rsidP="001A63C6">
            <w:pPr>
              <w:pStyle w:val="TableText"/>
              <w:widowControl w:val="0"/>
              <w:spacing w:before="120"/>
              <w:rPr>
                <w:rFonts w:ascii="Tahoma" w:hAnsi="Tahoma" w:cs="Tahoma"/>
                <w:sz w:val="13"/>
                <w:lang w:val="nl-NL"/>
              </w:rPr>
            </w:pPr>
          </w:p>
        </w:tc>
        <w:tc>
          <w:tcPr>
            <w:tcW w:w="450" w:type="dxa"/>
            <w:tcBorders>
              <w:bottom w:val="single" w:sz="4" w:space="0" w:color="auto"/>
            </w:tcBorders>
            <w:shd w:val="clear" w:color="auto" w:fill="FABF8F"/>
          </w:tcPr>
          <w:p w14:paraId="4CBC4BA8" w14:textId="77777777" w:rsidR="001A63C6" w:rsidRPr="00AA7751" w:rsidRDefault="001A63C6" w:rsidP="001A63C6">
            <w:pPr>
              <w:pStyle w:val="TableText"/>
              <w:widowControl w:val="0"/>
              <w:spacing w:before="120"/>
              <w:rPr>
                <w:rFonts w:ascii="Tahoma" w:hAnsi="Tahoma" w:cs="Tahoma"/>
                <w:sz w:val="13"/>
                <w:lang w:val="nl-NL"/>
              </w:rPr>
            </w:pPr>
          </w:p>
        </w:tc>
        <w:tc>
          <w:tcPr>
            <w:tcW w:w="360" w:type="dxa"/>
            <w:tcBorders>
              <w:bottom w:val="single" w:sz="4" w:space="0" w:color="auto"/>
              <w:right w:val="single" w:sz="18" w:space="0" w:color="auto"/>
            </w:tcBorders>
            <w:shd w:val="clear" w:color="auto" w:fill="FABF8F"/>
          </w:tcPr>
          <w:p w14:paraId="4CBC4BA9" w14:textId="77777777" w:rsidR="001A63C6" w:rsidRPr="00AA7751" w:rsidRDefault="001A63C6" w:rsidP="001A63C6">
            <w:pPr>
              <w:pStyle w:val="TableText"/>
              <w:widowControl w:val="0"/>
              <w:spacing w:before="120"/>
              <w:rPr>
                <w:rFonts w:ascii="Tahoma" w:hAnsi="Tahoma" w:cs="Tahoma"/>
                <w:sz w:val="13"/>
                <w:lang w:val="nl-NL"/>
              </w:rPr>
            </w:pPr>
          </w:p>
        </w:tc>
        <w:tc>
          <w:tcPr>
            <w:tcW w:w="450" w:type="dxa"/>
            <w:tcBorders>
              <w:left w:val="single" w:sz="18" w:space="0" w:color="auto"/>
              <w:bottom w:val="single" w:sz="4" w:space="0" w:color="auto"/>
            </w:tcBorders>
            <w:shd w:val="clear" w:color="auto" w:fill="FABF8F"/>
          </w:tcPr>
          <w:p w14:paraId="4CBC4BAA" w14:textId="77777777" w:rsidR="001A63C6" w:rsidRPr="00AA7751" w:rsidRDefault="001A63C6" w:rsidP="001A63C6">
            <w:pPr>
              <w:pStyle w:val="TableText"/>
              <w:widowControl w:val="0"/>
              <w:spacing w:before="120"/>
              <w:rPr>
                <w:rFonts w:ascii="Tahoma" w:hAnsi="Tahoma" w:cs="Tahoma"/>
                <w:sz w:val="13"/>
                <w:lang w:val="nl-NL"/>
              </w:rPr>
            </w:pPr>
          </w:p>
        </w:tc>
        <w:tc>
          <w:tcPr>
            <w:tcW w:w="450" w:type="dxa"/>
            <w:tcBorders>
              <w:bottom w:val="single" w:sz="4" w:space="0" w:color="auto"/>
            </w:tcBorders>
            <w:shd w:val="clear" w:color="auto" w:fill="FABF8F"/>
          </w:tcPr>
          <w:p w14:paraId="4CBC4BAB" w14:textId="77777777" w:rsidR="001A63C6" w:rsidRPr="00AA7751" w:rsidRDefault="001A63C6" w:rsidP="001A63C6">
            <w:pPr>
              <w:pStyle w:val="TableText"/>
              <w:widowControl w:val="0"/>
              <w:spacing w:before="120"/>
              <w:rPr>
                <w:rFonts w:ascii="Tahoma" w:hAnsi="Tahoma" w:cs="Tahoma"/>
                <w:sz w:val="13"/>
                <w:lang w:val="nl-NL"/>
              </w:rPr>
            </w:pPr>
          </w:p>
        </w:tc>
        <w:tc>
          <w:tcPr>
            <w:tcW w:w="450" w:type="dxa"/>
            <w:tcBorders>
              <w:bottom w:val="single" w:sz="4" w:space="0" w:color="auto"/>
              <w:right w:val="single" w:sz="18" w:space="0" w:color="auto"/>
            </w:tcBorders>
            <w:shd w:val="clear" w:color="auto" w:fill="FABF8F"/>
          </w:tcPr>
          <w:p w14:paraId="4CBC4BAC" w14:textId="77777777" w:rsidR="001A63C6" w:rsidRPr="00AA7751" w:rsidRDefault="001A63C6" w:rsidP="001A63C6">
            <w:pPr>
              <w:pStyle w:val="TableText"/>
              <w:widowControl w:val="0"/>
              <w:spacing w:before="120"/>
              <w:rPr>
                <w:rFonts w:ascii="Tahoma" w:hAnsi="Tahoma" w:cs="Tahoma"/>
                <w:sz w:val="13"/>
                <w:lang w:val="nl-NL"/>
              </w:rPr>
            </w:pPr>
          </w:p>
        </w:tc>
        <w:tc>
          <w:tcPr>
            <w:tcW w:w="450" w:type="dxa"/>
            <w:tcBorders>
              <w:left w:val="single" w:sz="18" w:space="0" w:color="auto"/>
              <w:bottom w:val="single" w:sz="4" w:space="0" w:color="auto"/>
            </w:tcBorders>
            <w:shd w:val="clear" w:color="auto" w:fill="FABF8F"/>
          </w:tcPr>
          <w:p w14:paraId="4CBC4BAD" w14:textId="77777777" w:rsidR="001A63C6" w:rsidRPr="00AA7751" w:rsidRDefault="001A63C6" w:rsidP="001A63C6">
            <w:pPr>
              <w:pStyle w:val="TableText"/>
              <w:widowControl w:val="0"/>
              <w:spacing w:before="120"/>
              <w:rPr>
                <w:rFonts w:ascii="Tahoma" w:hAnsi="Tahoma" w:cs="Tahoma"/>
                <w:sz w:val="13"/>
                <w:lang w:val="nl-NL"/>
              </w:rPr>
            </w:pPr>
            <w:r w:rsidRPr="00AA7751">
              <w:rPr>
                <w:rFonts w:ascii="Tahoma" w:hAnsi="Tahoma" w:cs="Tahoma"/>
                <w:sz w:val="13"/>
                <w:lang w:val="nl-NL"/>
              </w:rPr>
              <w:t>10</w:t>
            </w:r>
          </w:p>
        </w:tc>
        <w:tc>
          <w:tcPr>
            <w:tcW w:w="450" w:type="dxa"/>
            <w:tcBorders>
              <w:bottom w:val="single" w:sz="4" w:space="0" w:color="auto"/>
              <w:right w:val="single" w:sz="18" w:space="0" w:color="auto"/>
            </w:tcBorders>
            <w:shd w:val="clear" w:color="auto" w:fill="FABF8F"/>
          </w:tcPr>
          <w:p w14:paraId="4CBC4BAE" w14:textId="77777777" w:rsidR="001A63C6" w:rsidRPr="00AA7751" w:rsidRDefault="001A63C6" w:rsidP="001A63C6">
            <w:pPr>
              <w:pStyle w:val="TableText"/>
              <w:widowControl w:val="0"/>
              <w:spacing w:before="120"/>
              <w:rPr>
                <w:rFonts w:ascii="Tahoma" w:hAnsi="Tahoma" w:cs="Tahoma"/>
                <w:sz w:val="13"/>
                <w:lang w:val="nl-NL"/>
              </w:rPr>
            </w:pPr>
          </w:p>
        </w:tc>
        <w:tc>
          <w:tcPr>
            <w:tcW w:w="450" w:type="dxa"/>
            <w:tcBorders>
              <w:left w:val="single" w:sz="18" w:space="0" w:color="auto"/>
              <w:bottom w:val="single" w:sz="4" w:space="0" w:color="auto"/>
              <w:right w:val="single" w:sz="18" w:space="0" w:color="auto"/>
            </w:tcBorders>
            <w:shd w:val="clear" w:color="auto" w:fill="FABF8F"/>
          </w:tcPr>
          <w:p w14:paraId="4CBC4BAF" w14:textId="77777777" w:rsidR="001A63C6" w:rsidRPr="00AA7751" w:rsidRDefault="001A63C6" w:rsidP="001A63C6">
            <w:pPr>
              <w:pStyle w:val="TableText"/>
              <w:widowControl w:val="0"/>
              <w:spacing w:before="120"/>
              <w:rPr>
                <w:rFonts w:ascii="Tahoma" w:hAnsi="Tahoma" w:cs="Tahoma"/>
                <w:sz w:val="13"/>
                <w:lang w:val="nl-NL"/>
              </w:rPr>
            </w:pPr>
          </w:p>
        </w:tc>
        <w:tc>
          <w:tcPr>
            <w:tcW w:w="450" w:type="dxa"/>
            <w:tcBorders>
              <w:bottom w:val="single" w:sz="4" w:space="0" w:color="auto"/>
            </w:tcBorders>
            <w:shd w:val="clear" w:color="auto" w:fill="FABF8F"/>
          </w:tcPr>
          <w:p w14:paraId="4CBC4BB0" w14:textId="77777777" w:rsidR="001A63C6" w:rsidRPr="00AA7751" w:rsidRDefault="001A63C6" w:rsidP="001A63C6">
            <w:pPr>
              <w:pStyle w:val="TableText"/>
              <w:widowControl w:val="0"/>
              <w:spacing w:before="120"/>
              <w:rPr>
                <w:rFonts w:ascii="Tahoma" w:hAnsi="Tahoma" w:cs="Tahoma"/>
                <w:sz w:val="13"/>
                <w:lang w:val="nl-NL"/>
              </w:rPr>
            </w:pPr>
            <w:r w:rsidRPr="00AA7751">
              <w:rPr>
                <w:rFonts w:ascii="Tahoma" w:hAnsi="Tahoma" w:cs="Tahoma"/>
                <w:sz w:val="13"/>
                <w:lang w:val="nl-NL"/>
              </w:rPr>
              <w:t>A</w:t>
            </w:r>
          </w:p>
        </w:tc>
        <w:tc>
          <w:tcPr>
            <w:tcW w:w="540" w:type="dxa"/>
            <w:tcBorders>
              <w:bottom w:val="single" w:sz="4" w:space="0" w:color="auto"/>
            </w:tcBorders>
            <w:shd w:val="clear" w:color="auto" w:fill="FABF8F"/>
          </w:tcPr>
          <w:p w14:paraId="4CBC4BB1" w14:textId="77777777" w:rsidR="001A63C6" w:rsidRPr="00AA7751" w:rsidRDefault="001A63C6" w:rsidP="001A63C6">
            <w:pPr>
              <w:pStyle w:val="TableText"/>
              <w:widowControl w:val="0"/>
              <w:rPr>
                <w:rFonts w:ascii="Tahoma" w:hAnsi="Tahoma" w:cs="Tahoma"/>
                <w:sz w:val="13"/>
                <w:lang w:val="nl-NL"/>
              </w:rPr>
            </w:pPr>
          </w:p>
        </w:tc>
      </w:tr>
      <w:tr w:rsidR="001A63C6" w:rsidRPr="00AA7751" w14:paraId="4CBC4BC6" w14:textId="77777777" w:rsidTr="0017386F">
        <w:trPr>
          <w:trHeight w:val="145"/>
        </w:trPr>
        <w:tc>
          <w:tcPr>
            <w:tcW w:w="2734" w:type="dxa"/>
            <w:tcBorders>
              <w:bottom w:val="single" w:sz="4" w:space="0" w:color="auto"/>
            </w:tcBorders>
            <w:shd w:val="clear" w:color="auto" w:fill="auto"/>
            <w:vAlign w:val="center"/>
          </w:tcPr>
          <w:p w14:paraId="4CBC4BB3" w14:textId="77777777" w:rsidR="001A63C6" w:rsidRPr="00C15D03" w:rsidRDefault="001A63C6" w:rsidP="00C15D03">
            <w:pPr>
              <w:pStyle w:val="ProductNames"/>
              <w:rPr>
                <w:rFonts w:ascii="Tahoma" w:hAnsi="Tahoma" w:cs="Tahoma"/>
                <w:b/>
                <w:spacing w:val="-4"/>
                <w:position w:val="0"/>
                <w:sz w:val="14"/>
                <w:lang w:val="nl-NL"/>
              </w:rPr>
            </w:pPr>
            <w:bookmarkStart w:id="457" w:name="_Toc336338086"/>
            <w:bookmarkStart w:id="458" w:name="_Toc357608827"/>
            <w:r w:rsidRPr="00C15D03">
              <w:rPr>
                <w:rFonts w:ascii="Tahoma" w:hAnsi="Tahoma" w:cs="Tahoma"/>
                <w:spacing w:val="-4"/>
                <w:position w:val="0"/>
                <w:sz w:val="14"/>
                <w:lang w:val="nl-NL"/>
              </w:rPr>
              <w:t>Clientbeheerlicentie (Client-ML) voor</w:t>
            </w:r>
            <w:r w:rsidR="00C15D03" w:rsidRPr="00C15D03">
              <w:rPr>
                <w:rFonts w:ascii="Tahoma" w:hAnsi="Tahoma" w:cs="Tahoma"/>
                <w:spacing w:val="-4"/>
                <w:position w:val="0"/>
                <w:sz w:val="14"/>
                <w:lang w:val="nl-NL"/>
              </w:rPr>
              <w:t xml:space="preserve"> </w:t>
            </w:r>
            <w:r w:rsidRPr="00C15D03">
              <w:rPr>
                <w:rFonts w:ascii="Tahoma" w:hAnsi="Tahoma" w:cs="Tahoma"/>
                <w:spacing w:val="-4"/>
                <w:position w:val="0"/>
                <w:sz w:val="14"/>
                <w:lang w:val="nl-NL"/>
              </w:rPr>
              <w:t>System Center Service Manager</w:t>
            </w:r>
            <w:r w:rsidR="002C1512" w:rsidRPr="00C15D03">
              <w:rPr>
                <w:rFonts w:ascii="Tahoma" w:hAnsi="Tahoma" w:cs="Tahoma"/>
                <w:spacing w:val="-4"/>
                <w:position w:val="0"/>
                <w:sz w:val="14"/>
                <w:lang w:val="nl-NL"/>
              </w:rPr>
              <w:t> </w:t>
            </w:r>
            <w:r w:rsidRPr="00C15D03">
              <w:rPr>
                <w:rFonts w:ascii="Tahoma" w:hAnsi="Tahoma" w:cs="Tahoma"/>
                <w:spacing w:val="-4"/>
                <w:position w:val="0"/>
                <w:sz w:val="14"/>
                <w:lang w:val="nl-NL"/>
              </w:rPr>
              <w:t>2010</w:t>
            </w:r>
            <w:r w:rsidR="002C1512" w:rsidRPr="00C15D03">
              <w:rPr>
                <w:rFonts w:ascii="Tahoma" w:hAnsi="Tahoma" w:cs="Tahoma"/>
                <w:spacing w:val="-4"/>
                <w:position w:val="0"/>
                <w:sz w:val="14"/>
                <w:lang w:val="nl-NL"/>
              </w:rPr>
              <w:t> </w:t>
            </w:r>
            <w:r w:rsidRPr="00C15D03">
              <w:rPr>
                <w:rFonts w:ascii="Tahoma" w:hAnsi="Tahoma" w:cs="Tahoma"/>
                <w:spacing w:val="-4"/>
                <w:position w:val="0"/>
                <w:sz w:val="14"/>
                <w:lang w:val="nl-NL"/>
              </w:rPr>
              <w:t>per OSE</w:t>
            </w:r>
            <w:bookmarkEnd w:id="457"/>
            <w:bookmarkEnd w:id="458"/>
          </w:p>
        </w:tc>
        <w:tc>
          <w:tcPr>
            <w:tcW w:w="450" w:type="dxa"/>
            <w:tcBorders>
              <w:bottom w:val="single" w:sz="4" w:space="0" w:color="auto"/>
            </w:tcBorders>
            <w:shd w:val="clear" w:color="auto" w:fill="auto"/>
            <w:vAlign w:val="center"/>
          </w:tcPr>
          <w:p w14:paraId="4CBC4BB4" w14:textId="77777777" w:rsidR="001A63C6" w:rsidRPr="00AA7751" w:rsidRDefault="001A63C6" w:rsidP="0017386F">
            <w:pPr>
              <w:pStyle w:val="TableText"/>
              <w:widowControl w:val="0"/>
              <w:rPr>
                <w:rStyle w:val="EndnoteReference"/>
                <w:rFonts w:cs="Tahoma"/>
                <w:sz w:val="13"/>
                <w:szCs w:val="13"/>
                <w:u w:val="single"/>
                <w:lang w:val="nl-NL"/>
              </w:rPr>
            </w:pPr>
          </w:p>
        </w:tc>
        <w:tc>
          <w:tcPr>
            <w:tcW w:w="450" w:type="dxa"/>
            <w:tcBorders>
              <w:bottom w:val="single" w:sz="4" w:space="0" w:color="auto"/>
            </w:tcBorders>
            <w:shd w:val="clear" w:color="auto" w:fill="auto"/>
          </w:tcPr>
          <w:p w14:paraId="4CBC4BB5" w14:textId="77777777" w:rsidR="001A63C6" w:rsidRPr="00AA7751" w:rsidRDefault="001A63C6" w:rsidP="001A63C6">
            <w:pPr>
              <w:pStyle w:val="TableText"/>
              <w:widowControl w:val="0"/>
              <w:spacing w:before="120"/>
              <w:rPr>
                <w:rFonts w:ascii="Tahoma" w:hAnsi="Tahoma" w:cs="Tahoma"/>
                <w:sz w:val="13"/>
                <w:lang w:val="nl-NL"/>
              </w:rPr>
            </w:pPr>
            <w:r w:rsidRPr="00AA7751">
              <w:rPr>
                <w:rFonts w:ascii="Tahoma" w:hAnsi="Tahoma" w:cs="Tahoma"/>
                <w:sz w:val="13"/>
                <w:lang w:val="nl-NL"/>
              </w:rPr>
              <w:t>04/10</w:t>
            </w:r>
          </w:p>
        </w:tc>
        <w:tc>
          <w:tcPr>
            <w:tcW w:w="360" w:type="dxa"/>
            <w:tcBorders>
              <w:bottom w:val="single" w:sz="4" w:space="0" w:color="auto"/>
              <w:right w:val="single" w:sz="18" w:space="0" w:color="auto"/>
            </w:tcBorders>
            <w:shd w:val="clear" w:color="auto" w:fill="auto"/>
          </w:tcPr>
          <w:p w14:paraId="4CBC4BB6" w14:textId="77777777" w:rsidR="001A63C6" w:rsidRPr="00AA7751" w:rsidRDefault="001A63C6" w:rsidP="001A63C6">
            <w:pPr>
              <w:pStyle w:val="TableText"/>
              <w:widowControl w:val="0"/>
              <w:spacing w:before="120"/>
              <w:rPr>
                <w:rFonts w:ascii="Tahoma" w:hAnsi="Tahoma" w:cs="Tahoma"/>
                <w:sz w:val="13"/>
                <w:lang w:val="nl-NL"/>
              </w:rPr>
            </w:pPr>
            <w:r w:rsidRPr="00AA7751">
              <w:rPr>
                <w:rFonts w:ascii="Tahoma" w:hAnsi="Tahoma" w:cs="Tahoma"/>
                <w:sz w:val="13"/>
                <w:lang w:val="nl-NL"/>
              </w:rPr>
              <w:t>SRV</w:t>
            </w:r>
          </w:p>
        </w:tc>
        <w:tc>
          <w:tcPr>
            <w:tcW w:w="360" w:type="dxa"/>
            <w:tcBorders>
              <w:left w:val="single" w:sz="18" w:space="0" w:color="auto"/>
              <w:bottom w:val="single" w:sz="4" w:space="0" w:color="auto"/>
            </w:tcBorders>
            <w:shd w:val="clear" w:color="auto" w:fill="auto"/>
            <w:vAlign w:val="center"/>
          </w:tcPr>
          <w:p w14:paraId="4CBC4BB7" w14:textId="77777777" w:rsidR="001A63C6" w:rsidRPr="00AA7751" w:rsidRDefault="001A63C6" w:rsidP="001A63C6">
            <w:pPr>
              <w:pStyle w:val="TableText"/>
              <w:widowControl w:val="0"/>
              <w:spacing w:before="120"/>
              <w:rPr>
                <w:rFonts w:ascii="Tahoma" w:hAnsi="Tahoma" w:cs="Tahoma"/>
                <w:sz w:val="13"/>
                <w:lang w:val="nl-NL"/>
              </w:rPr>
            </w:pPr>
          </w:p>
        </w:tc>
        <w:tc>
          <w:tcPr>
            <w:tcW w:w="450" w:type="dxa"/>
            <w:tcBorders>
              <w:bottom w:val="single" w:sz="4" w:space="0" w:color="auto"/>
            </w:tcBorders>
            <w:shd w:val="clear" w:color="auto" w:fill="auto"/>
            <w:vAlign w:val="center"/>
          </w:tcPr>
          <w:p w14:paraId="4CBC4BB8" w14:textId="77777777" w:rsidR="001A63C6" w:rsidRPr="00AA7751" w:rsidRDefault="001A63C6" w:rsidP="001A63C6">
            <w:pPr>
              <w:pStyle w:val="TableText"/>
              <w:widowControl w:val="0"/>
              <w:spacing w:before="120"/>
              <w:rPr>
                <w:rFonts w:ascii="Tahoma" w:hAnsi="Tahoma" w:cs="Tahoma"/>
                <w:sz w:val="13"/>
                <w:lang w:val="nl-NL"/>
              </w:rPr>
            </w:pPr>
          </w:p>
        </w:tc>
        <w:tc>
          <w:tcPr>
            <w:tcW w:w="450" w:type="dxa"/>
            <w:tcBorders>
              <w:bottom w:val="single" w:sz="4" w:space="0" w:color="auto"/>
            </w:tcBorders>
            <w:shd w:val="clear" w:color="auto" w:fill="auto"/>
            <w:vAlign w:val="center"/>
          </w:tcPr>
          <w:p w14:paraId="4CBC4BB9" w14:textId="77777777" w:rsidR="001A63C6" w:rsidRPr="00AA7751" w:rsidRDefault="001A63C6" w:rsidP="001A63C6">
            <w:pPr>
              <w:pStyle w:val="TableText"/>
              <w:widowControl w:val="0"/>
              <w:spacing w:before="120"/>
              <w:rPr>
                <w:rFonts w:ascii="Tahoma" w:hAnsi="Tahoma" w:cs="Tahoma"/>
                <w:sz w:val="13"/>
                <w:lang w:val="nl-NL"/>
              </w:rPr>
            </w:pPr>
          </w:p>
        </w:tc>
        <w:tc>
          <w:tcPr>
            <w:tcW w:w="450" w:type="dxa"/>
            <w:tcBorders>
              <w:bottom w:val="single" w:sz="4" w:space="0" w:color="auto"/>
            </w:tcBorders>
            <w:shd w:val="clear" w:color="auto" w:fill="auto"/>
            <w:vAlign w:val="center"/>
          </w:tcPr>
          <w:p w14:paraId="4CBC4BBA" w14:textId="77777777" w:rsidR="001A63C6" w:rsidRPr="00AA7751" w:rsidRDefault="001A63C6" w:rsidP="001A63C6">
            <w:pPr>
              <w:pStyle w:val="TableText"/>
              <w:widowControl w:val="0"/>
              <w:spacing w:before="120"/>
              <w:rPr>
                <w:rFonts w:ascii="Tahoma" w:hAnsi="Tahoma" w:cs="Tahoma"/>
                <w:sz w:val="13"/>
                <w:lang w:val="nl-NL"/>
              </w:rPr>
            </w:pPr>
          </w:p>
        </w:tc>
        <w:tc>
          <w:tcPr>
            <w:tcW w:w="450" w:type="dxa"/>
            <w:tcBorders>
              <w:bottom w:val="single" w:sz="4" w:space="0" w:color="auto"/>
            </w:tcBorders>
            <w:shd w:val="clear" w:color="auto" w:fill="auto"/>
            <w:vAlign w:val="center"/>
          </w:tcPr>
          <w:p w14:paraId="4CBC4BBB" w14:textId="77777777" w:rsidR="001A63C6" w:rsidRPr="00AA7751" w:rsidRDefault="001A63C6" w:rsidP="001A63C6">
            <w:pPr>
              <w:pStyle w:val="TableText"/>
              <w:widowControl w:val="0"/>
              <w:spacing w:before="120"/>
              <w:rPr>
                <w:rFonts w:ascii="Tahoma" w:hAnsi="Tahoma" w:cs="Tahoma"/>
                <w:sz w:val="13"/>
                <w:lang w:val="nl-NL"/>
              </w:rPr>
            </w:pPr>
          </w:p>
        </w:tc>
        <w:tc>
          <w:tcPr>
            <w:tcW w:w="450" w:type="dxa"/>
            <w:tcBorders>
              <w:bottom w:val="single" w:sz="4" w:space="0" w:color="auto"/>
            </w:tcBorders>
            <w:shd w:val="clear" w:color="auto" w:fill="auto"/>
            <w:vAlign w:val="center"/>
          </w:tcPr>
          <w:p w14:paraId="4CBC4BBC" w14:textId="77777777" w:rsidR="001A63C6" w:rsidRPr="00AA7751" w:rsidRDefault="001A63C6" w:rsidP="001A63C6">
            <w:pPr>
              <w:pStyle w:val="TableText"/>
              <w:widowControl w:val="0"/>
              <w:spacing w:before="120"/>
              <w:rPr>
                <w:rFonts w:ascii="Tahoma" w:hAnsi="Tahoma" w:cs="Tahoma"/>
                <w:sz w:val="13"/>
                <w:lang w:val="nl-NL"/>
              </w:rPr>
            </w:pPr>
          </w:p>
        </w:tc>
        <w:tc>
          <w:tcPr>
            <w:tcW w:w="360" w:type="dxa"/>
            <w:tcBorders>
              <w:bottom w:val="single" w:sz="4" w:space="0" w:color="auto"/>
              <w:right w:val="single" w:sz="18" w:space="0" w:color="auto"/>
            </w:tcBorders>
            <w:shd w:val="clear" w:color="auto" w:fill="auto"/>
            <w:vAlign w:val="center"/>
          </w:tcPr>
          <w:p w14:paraId="4CBC4BBD" w14:textId="77777777" w:rsidR="001A63C6" w:rsidRPr="00AA7751" w:rsidRDefault="001A63C6" w:rsidP="001A63C6">
            <w:pPr>
              <w:pStyle w:val="TableText"/>
              <w:widowControl w:val="0"/>
              <w:spacing w:before="120"/>
              <w:rPr>
                <w:rFonts w:ascii="Tahoma" w:hAnsi="Tahoma" w:cs="Tahoma"/>
                <w:sz w:val="13"/>
                <w:lang w:val="nl-NL"/>
              </w:rPr>
            </w:pPr>
          </w:p>
        </w:tc>
        <w:tc>
          <w:tcPr>
            <w:tcW w:w="450" w:type="dxa"/>
            <w:tcBorders>
              <w:left w:val="single" w:sz="18" w:space="0" w:color="auto"/>
              <w:bottom w:val="single" w:sz="4" w:space="0" w:color="auto"/>
            </w:tcBorders>
            <w:shd w:val="clear" w:color="auto" w:fill="auto"/>
            <w:vAlign w:val="center"/>
          </w:tcPr>
          <w:p w14:paraId="4CBC4BBE" w14:textId="77777777" w:rsidR="001A63C6" w:rsidRPr="00AA7751" w:rsidRDefault="001A63C6" w:rsidP="001A63C6">
            <w:pPr>
              <w:pStyle w:val="TableText"/>
              <w:widowControl w:val="0"/>
              <w:spacing w:before="120"/>
              <w:rPr>
                <w:rFonts w:ascii="Tahoma" w:hAnsi="Tahoma" w:cs="Tahoma"/>
                <w:sz w:val="13"/>
                <w:lang w:val="nl-NL"/>
              </w:rPr>
            </w:pPr>
          </w:p>
        </w:tc>
        <w:tc>
          <w:tcPr>
            <w:tcW w:w="450" w:type="dxa"/>
            <w:tcBorders>
              <w:bottom w:val="single" w:sz="4" w:space="0" w:color="auto"/>
            </w:tcBorders>
            <w:shd w:val="clear" w:color="auto" w:fill="auto"/>
            <w:vAlign w:val="center"/>
          </w:tcPr>
          <w:p w14:paraId="4CBC4BBF" w14:textId="77777777" w:rsidR="001A63C6" w:rsidRPr="00AA7751" w:rsidRDefault="001A63C6" w:rsidP="001A63C6">
            <w:pPr>
              <w:pStyle w:val="TableText"/>
              <w:widowControl w:val="0"/>
              <w:spacing w:before="120"/>
              <w:jc w:val="left"/>
              <w:rPr>
                <w:rFonts w:ascii="Tahoma" w:hAnsi="Tahoma" w:cs="Tahoma"/>
                <w:sz w:val="13"/>
                <w:lang w:val="nl-NL"/>
              </w:rPr>
            </w:pPr>
          </w:p>
        </w:tc>
        <w:tc>
          <w:tcPr>
            <w:tcW w:w="450" w:type="dxa"/>
            <w:tcBorders>
              <w:bottom w:val="single" w:sz="4" w:space="0" w:color="auto"/>
              <w:right w:val="single" w:sz="18" w:space="0" w:color="auto"/>
            </w:tcBorders>
            <w:shd w:val="clear" w:color="auto" w:fill="auto"/>
            <w:vAlign w:val="center"/>
          </w:tcPr>
          <w:p w14:paraId="4CBC4BC0" w14:textId="77777777" w:rsidR="001A63C6" w:rsidRPr="00AA7751" w:rsidRDefault="001A63C6" w:rsidP="001A63C6">
            <w:pPr>
              <w:pStyle w:val="TableText"/>
              <w:widowControl w:val="0"/>
              <w:spacing w:before="120"/>
              <w:rPr>
                <w:rFonts w:ascii="Tahoma" w:hAnsi="Tahoma" w:cs="Tahoma"/>
                <w:sz w:val="13"/>
                <w:lang w:val="nl-NL"/>
              </w:rPr>
            </w:pPr>
          </w:p>
        </w:tc>
        <w:tc>
          <w:tcPr>
            <w:tcW w:w="450" w:type="dxa"/>
            <w:tcBorders>
              <w:left w:val="single" w:sz="18" w:space="0" w:color="auto"/>
              <w:bottom w:val="single" w:sz="4" w:space="0" w:color="auto"/>
            </w:tcBorders>
            <w:shd w:val="clear" w:color="auto" w:fill="auto"/>
            <w:vAlign w:val="center"/>
          </w:tcPr>
          <w:p w14:paraId="4CBC4BC1" w14:textId="77777777" w:rsidR="001A63C6" w:rsidRPr="00AA7751" w:rsidRDefault="001A63C6" w:rsidP="001A63C6">
            <w:pPr>
              <w:pStyle w:val="TableText"/>
              <w:widowControl w:val="0"/>
              <w:spacing w:before="120"/>
              <w:rPr>
                <w:rFonts w:ascii="Tahoma" w:hAnsi="Tahoma" w:cs="Tahoma"/>
                <w:sz w:val="13"/>
                <w:lang w:val="nl-NL"/>
              </w:rPr>
            </w:pPr>
            <w:r w:rsidRPr="00AA7751">
              <w:rPr>
                <w:rFonts w:ascii="Tahoma" w:hAnsi="Tahoma" w:cs="Tahoma"/>
                <w:sz w:val="13"/>
                <w:lang w:val="nl-NL"/>
              </w:rPr>
              <w:t>1</w:t>
            </w:r>
          </w:p>
        </w:tc>
        <w:tc>
          <w:tcPr>
            <w:tcW w:w="450" w:type="dxa"/>
            <w:tcBorders>
              <w:bottom w:val="single" w:sz="4" w:space="0" w:color="auto"/>
              <w:right w:val="single" w:sz="18" w:space="0" w:color="auto"/>
            </w:tcBorders>
            <w:shd w:val="clear" w:color="auto" w:fill="auto"/>
            <w:vAlign w:val="center"/>
          </w:tcPr>
          <w:p w14:paraId="4CBC4BC2" w14:textId="77777777" w:rsidR="001A63C6" w:rsidRPr="00AA7751" w:rsidRDefault="001A63C6" w:rsidP="001A63C6">
            <w:pPr>
              <w:pStyle w:val="TableText"/>
              <w:widowControl w:val="0"/>
              <w:spacing w:before="120"/>
              <w:rPr>
                <w:rFonts w:ascii="Tahoma" w:hAnsi="Tahoma" w:cs="Tahoma"/>
                <w:sz w:val="13"/>
                <w:lang w:val="nl-NL"/>
              </w:rPr>
            </w:pPr>
          </w:p>
        </w:tc>
        <w:tc>
          <w:tcPr>
            <w:tcW w:w="450" w:type="dxa"/>
            <w:tcBorders>
              <w:left w:val="single" w:sz="18" w:space="0" w:color="auto"/>
              <w:bottom w:val="single" w:sz="4" w:space="0" w:color="auto"/>
              <w:right w:val="single" w:sz="18" w:space="0" w:color="auto"/>
            </w:tcBorders>
            <w:shd w:val="clear" w:color="auto" w:fill="auto"/>
            <w:vAlign w:val="center"/>
          </w:tcPr>
          <w:p w14:paraId="4CBC4BC3" w14:textId="77777777" w:rsidR="001A63C6" w:rsidRPr="00AA7751" w:rsidRDefault="001A63C6" w:rsidP="00C15D03">
            <w:pPr>
              <w:pStyle w:val="TableText"/>
              <w:widowControl w:val="0"/>
              <w:spacing w:before="120"/>
              <w:jc w:val="left"/>
              <w:rPr>
                <w:rFonts w:ascii="Tahoma" w:hAnsi="Tahoma" w:cs="Tahoma"/>
                <w:sz w:val="13"/>
                <w:lang w:val="nl-NL"/>
              </w:rPr>
            </w:pPr>
          </w:p>
        </w:tc>
        <w:tc>
          <w:tcPr>
            <w:tcW w:w="450" w:type="dxa"/>
            <w:tcBorders>
              <w:bottom w:val="single" w:sz="4" w:space="0" w:color="auto"/>
            </w:tcBorders>
            <w:shd w:val="clear" w:color="auto" w:fill="auto"/>
          </w:tcPr>
          <w:p w14:paraId="4CBC4BC4" w14:textId="77777777" w:rsidR="001A63C6" w:rsidRPr="00AA7751" w:rsidRDefault="001A63C6" w:rsidP="001A63C6">
            <w:pPr>
              <w:pStyle w:val="TableText"/>
              <w:widowControl w:val="0"/>
              <w:spacing w:before="120"/>
              <w:rPr>
                <w:rFonts w:ascii="Tahoma" w:hAnsi="Tahoma" w:cs="Tahoma"/>
                <w:sz w:val="13"/>
                <w:lang w:val="nl-NL"/>
              </w:rPr>
            </w:pPr>
            <w:r w:rsidRPr="00AA7751">
              <w:rPr>
                <w:rFonts w:ascii="Tahoma" w:hAnsi="Tahoma" w:cs="Tahoma"/>
                <w:sz w:val="13"/>
                <w:lang w:val="nl-NL"/>
              </w:rPr>
              <w:t>AO, ST</w:t>
            </w:r>
          </w:p>
        </w:tc>
        <w:tc>
          <w:tcPr>
            <w:tcW w:w="540" w:type="dxa"/>
            <w:tcBorders>
              <w:bottom w:val="single" w:sz="4" w:space="0" w:color="auto"/>
            </w:tcBorders>
            <w:shd w:val="clear" w:color="auto" w:fill="auto"/>
          </w:tcPr>
          <w:p w14:paraId="4CBC4BC5" w14:textId="77777777" w:rsidR="001A63C6" w:rsidRPr="00AA7751" w:rsidRDefault="001A63C6" w:rsidP="001A63C6">
            <w:pPr>
              <w:pStyle w:val="TableText"/>
              <w:widowControl w:val="0"/>
              <w:rPr>
                <w:rFonts w:ascii="Tahoma" w:hAnsi="Tahoma" w:cs="Tahoma"/>
                <w:sz w:val="13"/>
                <w:lang w:val="nl-NL"/>
              </w:rPr>
            </w:pPr>
          </w:p>
        </w:tc>
      </w:tr>
      <w:tr w:rsidR="00B33D0E" w:rsidRPr="00AA7751" w14:paraId="4CBC4BDB" w14:textId="77777777" w:rsidTr="0017386F">
        <w:trPr>
          <w:trHeight w:val="145"/>
        </w:trPr>
        <w:tc>
          <w:tcPr>
            <w:tcW w:w="2734" w:type="dxa"/>
            <w:tcBorders>
              <w:bottom w:val="single" w:sz="4" w:space="0" w:color="auto"/>
            </w:tcBorders>
            <w:shd w:val="clear" w:color="auto" w:fill="FABF8F"/>
            <w:vAlign w:val="center"/>
          </w:tcPr>
          <w:p w14:paraId="4CBC4BC7" w14:textId="77777777" w:rsidR="001A63C6" w:rsidRPr="00AA7751" w:rsidRDefault="001A63C6" w:rsidP="002C1512">
            <w:pPr>
              <w:pStyle w:val="ProductNames"/>
              <w:rPr>
                <w:rFonts w:ascii="Tahoma" w:hAnsi="Tahoma" w:cs="Tahoma"/>
                <w:b/>
                <w:sz w:val="14"/>
                <w:lang w:val="nl-NL"/>
              </w:rPr>
            </w:pPr>
            <w:bookmarkStart w:id="459" w:name="_Toc336338087"/>
            <w:bookmarkStart w:id="460" w:name="_Toc357608828"/>
            <w:r w:rsidRPr="00AA7751">
              <w:rPr>
                <w:rFonts w:ascii="Tahoma" w:hAnsi="Tahoma" w:cs="Tahoma"/>
                <w:sz w:val="14"/>
                <w:lang w:val="nl-NL"/>
              </w:rPr>
              <w:t>Clientbeheerlicentie (Client-ML) voor System Center Service Manager 2010 per</w:t>
            </w:r>
            <w:r w:rsidR="002C1512" w:rsidRPr="00AA7751">
              <w:rPr>
                <w:rFonts w:ascii="Tahoma" w:hAnsi="Tahoma" w:cs="Tahoma"/>
                <w:sz w:val="14"/>
                <w:lang w:val="nl-NL"/>
              </w:rPr>
              <w:t> </w:t>
            </w:r>
            <w:r w:rsidRPr="00AA7751">
              <w:rPr>
                <w:rFonts w:ascii="Tahoma" w:hAnsi="Tahoma" w:cs="Tahoma"/>
                <w:sz w:val="14"/>
                <w:lang w:val="nl-NL"/>
              </w:rPr>
              <w:t>Gebruiker</w:t>
            </w:r>
            <w:bookmarkEnd w:id="459"/>
            <w:bookmarkEnd w:id="460"/>
          </w:p>
        </w:tc>
        <w:tc>
          <w:tcPr>
            <w:tcW w:w="450" w:type="dxa"/>
            <w:tcBorders>
              <w:bottom w:val="single" w:sz="4" w:space="0" w:color="auto"/>
            </w:tcBorders>
            <w:shd w:val="clear" w:color="auto" w:fill="FABF8F"/>
            <w:vAlign w:val="center"/>
          </w:tcPr>
          <w:p w14:paraId="4CBC4BC8" w14:textId="77777777" w:rsidR="001A63C6" w:rsidRPr="00AA7751" w:rsidRDefault="001A63C6" w:rsidP="0017386F">
            <w:pPr>
              <w:pStyle w:val="TableText"/>
              <w:widowControl w:val="0"/>
              <w:rPr>
                <w:rStyle w:val="EndnoteReference"/>
                <w:rFonts w:cs="Tahoma"/>
                <w:sz w:val="13"/>
                <w:szCs w:val="13"/>
                <w:u w:val="single"/>
                <w:lang w:val="nl-NL"/>
              </w:rPr>
            </w:pPr>
          </w:p>
        </w:tc>
        <w:tc>
          <w:tcPr>
            <w:tcW w:w="450" w:type="dxa"/>
            <w:tcBorders>
              <w:bottom w:val="single" w:sz="4" w:space="0" w:color="auto"/>
            </w:tcBorders>
            <w:shd w:val="clear" w:color="auto" w:fill="FABF8F"/>
          </w:tcPr>
          <w:p w14:paraId="4CBC4BC9" w14:textId="77777777" w:rsidR="001A63C6" w:rsidRPr="00AA7751" w:rsidRDefault="001A63C6" w:rsidP="001A63C6">
            <w:pPr>
              <w:pStyle w:val="TableText"/>
              <w:widowControl w:val="0"/>
              <w:spacing w:before="120"/>
              <w:rPr>
                <w:rFonts w:ascii="Tahoma" w:hAnsi="Tahoma" w:cs="Tahoma"/>
                <w:sz w:val="13"/>
                <w:lang w:val="nl-NL"/>
              </w:rPr>
            </w:pPr>
            <w:r w:rsidRPr="00AA7751">
              <w:rPr>
                <w:rFonts w:ascii="Tahoma" w:hAnsi="Tahoma" w:cs="Tahoma"/>
                <w:sz w:val="13"/>
                <w:lang w:val="nl-NL"/>
              </w:rPr>
              <w:t>04/10</w:t>
            </w:r>
          </w:p>
        </w:tc>
        <w:tc>
          <w:tcPr>
            <w:tcW w:w="360" w:type="dxa"/>
            <w:tcBorders>
              <w:bottom w:val="single" w:sz="4" w:space="0" w:color="auto"/>
              <w:right w:val="single" w:sz="18" w:space="0" w:color="auto"/>
            </w:tcBorders>
            <w:shd w:val="clear" w:color="auto" w:fill="FABF8F"/>
          </w:tcPr>
          <w:p w14:paraId="4CBC4BCA" w14:textId="77777777" w:rsidR="001A63C6" w:rsidRPr="00AA7751" w:rsidRDefault="001A63C6" w:rsidP="001A63C6">
            <w:pPr>
              <w:pStyle w:val="TableText"/>
              <w:widowControl w:val="0"/>
              <w:spacing w:before="120"/>
              <w:rPr>
                <w:rFonts w:ascii="Tahoma" w:hAnsi="Tahoma" w:cs="Tahoma"/>
                <w:sz w:val="13"/>
                <w:lang w:val="nl-NL"/>
              </w:rPr>
            </w:pPr>
            <w:r w:rsidRPr="00AA7751">
              <w:rPr>
                <w:rFonts w:ascii="Tahoma" w:hAnsi="Tahoma" w:cs="Tahoma"/>
                <w:sz w:val="13"/>
                <w:lang w:val="nl-NL"/>
              </w:rPr>
              <w:t>SRV</w:t>
            </w:r>
          </w:p>
        </w:tc>
        <w:tc>
          <w:tcPr>
            <w:tcW w:w="360" w:type="dxa"/>
            <w:tcBorders>
              <w:left w:val="single" w:sz="18" w:space="0" w:color="auto"/>
              <w:bottom w:val="single" w:sz="4" w:space="0" w:color="auto"/>
            </w:tcBorders>
            <w:shd w:val="clear" w:color="auto" w:fill="FABF8F"/>
            <w:vAlign w:val="center"/>
          </w:tcPr>
          <w:p w14:paraId="4CBC4BCB" w14:textId="77777777" w:rsidR="001A63C6" w:rsidRPr="00AA7751" w:rsidRDefault="001A63C6" w:rsidP="001A63C6">
            <w:pPr>
              <w:pStyle w:val="TableText"/>
              <w:widowControl w:val="0"/>
              <w:spacing w:before="120"/>
              <w:rPr>
                <w:rFonts w:ascii="Tahoma" w:hAnsi="Tahoma" w:cs="Tahoma"/>
                <w:sz w:val="13"/>
                <w:lang w:val="nl-NL"/>
              </w:rPr>
            </w:pPr>
          </w:p>
        </w:tc>
        <w:tc>
          <w:tcPr>
            <w:tcW w:w="450" w:type="dxa"/>
            <w:tcBorders>
              <w:bottom w:val="single" w:sz="4" w:space="0" w:color="auto"/>
            </w:tcBorders>
            <w:shd w:val="clear" w:color="auto" w:fill="FABF8F"/>
            <w:vAlign w:val="center"/>
          </w:tcPr>
          <w:p w14:paraId="4CBC4BCC" w14:textId="77777777" w:rsidR="001A63C6" w:rsidRPr="00AA7751" w:rsidRDefault="001A63C6" w:rsidP="001A63C6">
            <w:pPr>
              <w:pStyle w:val="TableText"/>
              <w:widowControl w:val="0"/>
              <w:spacing w:before="120"/>
              <w:rPr>
                <w:rFonts w:ascii="Tahoma" w:hAnsi="Tahoma" w:cs="Tahoma"/>
                <w:sz w:val="13"/>
                <w:lang w:val="nl-NL"/>
              </w:rPr>
            </w:pPr>
          </w:p>
        </w:tc>
        <w:tc>
          <w:tcPr>
            <w:tcW w:w="450" w:type="dxa"/>
            <w:tcBorders>
              <w:bottom w:val="single" w:sz="4" w:space="0" w:color="auto"/>
            </w:tcBorders>
            <w:shd w:val="clear" w:color="auto" w:fill="FABF8F"/>
            <w:vAlign w:val="center"/>
          </w:tcPr>
          <w:p w14:paraId="4CBC4BCD" w14:textId="77777777" w:rsidR="001A63C6" w:rsidRPr="00AA7751" w:rsidRDefault="001A63C6" w:rsidP="001A63C6">
            <w:pPr>
              <w:pStyle w:val="TableText"/>
              <w:widowControl w:val="0"/>
              <w:spacing w:before="120"/>
              <w:rPr>
                <w:rFonts w:ascii="Tahoma" w:hAnsi="Tahoma" w:cs="Tahoma"/>
                <w:sz w:val="13"/>
                <w:lang w:val="nl-NL"/>
              </w:rPr>
            </w:pPr>
          </w:p>
        </w:tc>
        <w:tc>
          <w:tcPr>
            <w:tcW w:w="450" w:type="dxa"/>
            <w:tcBorders>
              <w:bottom w:val="single" w:sz="4" w:space="0" w:color="auto"/>
            </w:tcBorders>
            <w:shd w:val="clear" w:color="auto" w:fill="FABF8F"/>
            <w:vAlign w:val="center"/>
          </w:tcPr>
          <w:p w14:paraId="4CBC4BCE" w14:textId="77777777" w:rsidR="001A63C6" w:rsidRPr="00AA7751" w:rsidRDefault="001A63C6" w:rsidP="001A63C6">
            <w:pPr>
              <w:pStyle w:val="TableText"/>
              <w:widowControl w:val="0"/>
              <w:spacing w:before="120"/>
              <w:rPr>
                <w:rFonts w:ascii="Tahoma" w:hAnsi="Tahoma" w:cs="Tahoma"/>
                <w:sz w:val="13"/>
                <w:lang w:val="nl-NL"/>
              </w:rPr>
            </w:pPr>
          </w:p>
        </w:tc>
        <w:tc>
          <w:tcPr>
            <w:tcW w:w="450" w:type="dxa"/>
            <w:tcBorders>
              <w:bottom w:val="single" w:sz="4" w:space="0" w:color="auto"/>
            </w:tcBorders>
            <w:shd w:val="clear" w:color="auto" w:fill="FABF8F"/>
            <w:vAlign w:val="center"/>
          </w:tcPr>
          <w:p w14:paraId="4CBC4BCF" w14:textId="77777777" w:rsidR="001A63C6" w:rsidRPr="00AA7751" w:rsidRDefault="001A63C6" w:rsidP="001A63C6">
            <w:pPr>
              <w:pStyle w:val="TableText"/>
              <w:widowControl w:val="0"/>
              <w:spacing w:before="120"/>
              <w:rPr>
                <w:rFonts w:ascii="Tahoma" w:hAnsi="Tahoma" w:cs="Tahoma"/>
                <w:sz w:val="13"/>
                <w:lang w:val="nl-NL"/>
              </w:rPr>
            </w:pPr>
          </w:p>
        </w:tc>
        <w:tc>
          <w:tcPr>
            <w:tcW w:w="450" w:type="dxa"/>
            <w:tcBorders>
              <w:bottom w:val="single" w:sz="4" w:space="0" w:color="auto"/>
            </w:tcBorders>
            <w:shd w:val="clear" w:color="auto" w:fill="FABF8F"/>
            <w:vAlign w:val="center"/>
          </w:tcPr>
          <w:p w14:paraId="4CBC4BD0" w14:textId="77777777" w:rsidR="001A63C6" w:rsidRPr="00AA7751" w:rsidRDefault="001A63C6" w:rsidP="001A63C6">
            <w:pPr>
              <w:pStyle w:val="TableText"/>
              <w:widowControl w:val="0"/>
              <w:spacing w:before="120"/>
              <w:rPr>
                <w:rFonts w:ascii="Tahoma" w:hAnsi="Tahoma" w:cs="Tahoma"/>
                <w:sz w:val="13"/>
                <w:lang w:val="nl-NL"/>
              </w:rPr>
            </w:pPr>
          </w:p>
        </w:tc>
        <w:tc>
          <w:tcPr>
            <w:tcW w:w="360" w:type="dxa"/>
            <w:tcBorders>
              <w:bottom w:val="single" w:sz="4" w:space="0" w:color="auto"/>
              <w:right w:val="single" w:sz="18" w:space="0" w:color="auto"/>
            </w:tcBorders>
            <w:shd w:val="clear" w:color="auto" w:fill="FABF8F"/>
            <w:vAlign w:val="center"/>
          </w:tcPr>
          <w:p w14:paraId="4CBC4BD1" w14:textId="77777777" w:rsidR="001A63C6" w:rsidRPr="00AA7751" w:rsidRDefault="001A63C6" w:rsidP="001A63C6">
            <w:pPr>
              <w:pStyle w:val="TableText"/>
              <w:widowControl w:val="0"/>
              <w:spacing w:before="120"/>
              <w:rPr>
                <w:rFonts w:ascii="Tahoma" w:hAnsi="Tahoma" w:cs="Tahoma"/>
                <w:sz w:val="13"/>
                <w:lang w:val="nl-NL"/>
              </w:rPr>
            </w:pPr>
          </w:p>
        </w:tc>
        <w:tc>
          <w:tcPr>
            <w:tcW w:w="450" w:type="dxa"/>
            <w:tcBorders>
              <w:left w:val="single" w:sz="18" w:space="0" w:color="auto"/>
              <w:bottom w:val="single" w:sz="4" w:space="0" w:color="auto"/>
            </w:tcBorders>
            <w:shd w:val="clear" w:color="auto" w:fill="FABF8F"/>
            <w:vAlign w:val="center"/>
          </w:tcPr>
          <w:p w14:paraId="4CBC4BD2" w14:textId="77777777" w:rsidR="001A63C6" w:rsidRPr="00AA7751" w:rsidRDefault="001A63C6" w:rsidP="001A63C6">
            <w:pPr>
              <w:pStyle w:val="TableText"/>
              <w:widowControl w:val="0"/>
              <w:spacing w:before="120"/>
              <w:rPr>
                <w:rFonts w:ascii="Tahoma" w:hAnsi="Tahoma" w:cs="Tahoma"/>
                <w:sz w:val="13"/>
                <w:lang w:val="nl-NL"/>
              </w:rPr>
            </w:pPr>
          </w:p>
        </w:tc>
        <w:tc>
          <w:tcPr>
            <w:tcW w:w="450" w:type="dxa"/>
            <w:tcBorders>
              <w:bottom w:val="single" w:sz="4" w:space="0" w:color="auto"/>
            </w:tcBorders>
            <w:shd w:val="clear" w:color="auto" w:fill="FABF8F"/>
            <w:vAlign w:val="center"/>
          </w:tcPr>
          <w:p w14:paraId="4CBC4BD3" w14:textId="77777777" w:rsidR="001A63C6" w:rsidRPr="00AA7751" w:rsidRDefault="001A63C6" w:rsidP="001A63C6">
            <w:pPr>
              <w:pStyle w:val="TableText"/>
              <w:widowControl w:val="0"/>
              <w:spacing w:before="120"/>
              <w:rPr>
                <w:rFonts w:ascii="Tahoma" w:hAnsi="Tahoma" w:cs="Tahoma"/>
                <w:sz w:val="13"/>
                <w:lang w:val="nl-NL"/>
              </w:rPr>
            </w:pPr>
          </w:p>
        </w:tc>
        <w:tc>
          <w:tcPr>
            <w:tcW w:w="450" w:type="dxa"/>
            <w:tcBorders>
              <w:bottom w:val="single" w:sz="4" w:space="0" w:color="auto"/>
              <w:right w:val="single" w:sz="18" w:space="0" w:color="auto"/>
            </w:tcBorders>
            <w:shd w:val="clear" w:color="auto" w:fill="FABF8F"/>
            <w:vAlign w:val="center"/>
          </w:tcPr>
          <w:p w14:paraId="4CBC4BD4" w14:textId="77777777" w:rsidR="001A63C6" w:rsidRPr="00AA7751" w:rsidRDefault="001A63C6" w:rsidP="001A63C6">
            <w:pPr>
              <w:pStyle w:val="TableText"/>
              <w:widowControl w:val="0"/>
              <w:spacing w:before="120"/>
              <w:rPr>
                <w:rFonts w:ascii="Tahoma" w:hAnsi="Tahoma" w:cs="Tahoma"/>
                <w:sz w:val="13"/>
                <w:lang w:val="nl-NL"/>
              </w:rPr>
            </w:pPr>
          </w:p>
        </w:tc>
        <w:tc>
          <w:tcPr>
            <w:tcW w:w="450" w:type="dxa"/>
            <w:tcBorders>
              <w:left w:val="single" w:sz="18" w:space="0" w:color="auto"/>
              <w:bottom w:val="single" w:sz="4" w:space="0" w:color="auto"/>
            </w:tcBorders>
            <w:shd w:val="clear" w:color="auto" w:fill="FABF8F"/>
            <w:vAlign w:val="center"/>
          </w:tcPr>
          <w:p w14:paraId="4CBC4BD5" w14:textId="77777777" w:rsidR="001A63C6" w:rsidRPr="00AA7751" w:rsidRDefault="001A63C6" w:rsidP="001A63C6">
            <w:pPr>
              <w:pStyle w:val="TableText"/>
              <w:widowControl w:val="0"/>
              <w:spacing w:before="120"/>
              <w:rPr>
                <w:rFonts w:ascii="Tahoma" w:hAnsi="Tahoma" w:cs="Tahoma"/>
                <w:sz w:val="13"/>
                <w:lang w:val="nl-NL"/>
              </w:rPr>
            </w:pPr>
            <w:r w:rsidRPr="00AA7751">
              <w:rPr>
                <w:rFonts w:ascii="Tahoma" w:hAnsi="Tahoma" w:cs="Tahoma"/>
                <w:sz w:val="13"/>
                <w:lang w:val="nl-NL"/>
              </w:rPr>
              <w:t>1</w:t>
            </w:r>
          </w:p>
        </w:tc>
        <w:tc>
          <w:tcPr>
            <w:tcW w:w="450" w:type="dxa"/>
            <w:tcBorders>
              <w:bottom w:val="single" w:sz="4" w:space="0" w:color="auto"/>
              <w:right w:val="single" w:sz="18" w:space="0" w:color="auto"/>
            </w:tcBorders>
            <w:shd w:val="clear" w:color="auto" w:fill="FABF8F"/>
            <w:vAlign w:val="center"/>
          </w:tcPr>
          <w:p w14:paraId="4CBC4BD6" w14:textId="77777777" w:rsidR="001A63C6" w:rsidRPr="00AA7751" w:rsidRDefault="001A63C6" w:rsidP="001A63C6">
            <w:pPr>
              <w:pStyle w:val="TableText"/>
              <w:widowControl w:val="0"/>
              <w:spacing w:before="120"/>
              <w:rPr>
                <w:rFonts w:ascii="Tahoma" w:hAnsi="Tahoma" w:cs="Tahoma"/>
                <w:sz w:val="13"/>
                <w:lang w:val="nl-NL"/>
              </w:rPr>
            </w:pPr>
          </w:p>
        </w:tc>
        <w:tc>
          <w:tcPr>
            <w:tcW w:w="450" w:type="dxa"/>
            <w:tcBorders>
              <w:left w:val="single" w:sz="18" w:space="0" w:color="auto"/>
              <w:bottom w:val="single" w:sz="4" w:space="0" w:color="auto"/>
              <w:right w:val="single" w:sz="18" w:space="0" w:color="auto"/>
            </w:tcBorders>
            <w:shd w:val="clear" w:color="auto" w:fill="FABF8F"/>
            <w:vAlign w:val="center"/>
          </w:tcPr>
          <w:p w14:paraId="4CBC4BD7" w14:textId="77777777" w:rsidR="001A63C6" w:rsidRPr="00AA7751" w:rsidRDefault="001A63C6" w:rsidP="001A63C6">
            <w:pPr>
              <w:pStyle w:val="TableText"/>
              <w:widowControl w:val="0"/>
              <w:spacing w:before="120"/>
              <w:rPr>
                <w:rFonts w:ascii="Tahoma" w:hAnsi="Tahoma" w:cs="Tahoma"/>
                <w:lang w:val="nl-NL"/>
              </w:rPr>
            </w:pPr>
          </w:p>
          <w:p w14:paraId="4CBC4BD8" w14:textId="77777777" w:rsidR="001A63C6" w:rsidRPr="00AA7751" w:rsidRDefault="001A63C6" w:rsidP="001A63C6">
            <w:pPr>
              <w:pStyle w:val="TableText"/>
              <w:widowControl w:val="0"/>
              <w:spacing w:before="120"/>
              <w:rPr>
                <w:rFonts w:ascii="Tahoma" w:hAnsi="Tahoma" w:cs="Tahoma"/>
                <w:sz w:val="13"/>
                <w:lang w:val="nl-NL"/>
              </w:rPr>
            </w:pPr>
          </w:p>
        </w:tc>
        <w:tc>
          <w:tcPr>
            <w:tcW w:w="450" w:type="dxa"/>
            <w:tcBorders>
              <w:bottom w:val="single" w:sz="4" w:space="0" w:color="auto"/>
            </w:tcBorders>
            <w:shd w:val="clear" w:color="auto" w:fill="FABF8F"/>
          </w:tcPr>
          <w:p w14:paraId="4CBC4BD9" w14:textId="77777777" w:rsidR="001A63C6" w:rsidRPr="00AA7751" w:rsidRDefault="001A63C6" w:rsidP="001A63C6">
            <w:pPr>
              <w:pStyle w:val="TableText"/>
              <w:widowControl w:val="0"/>
              <w:spacing w:before="120"/>
              <w:rPr>
                <w:rFonts w:ascii="Tahoma" w:hAnsi="Tahoma" w:cs="Tahoma"/>
                <w:sz w:val="13"/>
                <w:lang w:val="nl-NL"/>
              </w:rPr>
            </w:pPr>
            <w:r w:rsidRPr="00AA7751">
              <w:rPr>
                <w:rFonts w:ascii="Tahoma" w:hAnsi="Tahoma" w:cs="Tahoma"/>
                <w:sz w:val="13"/>
                <w:lang w:val="nl-NL"/>
              </w:rPr>
              <w:t>AO, ST</w:t>
            </w:r>
          </w:p>
        </w:tc>
        <w:tc>
          <w:tcPr>
            <w:tcW w:w="540" w:type="dxa"/>
            <w:tcBorders>
              <w:bottom w:val="single" w:sz="4" w:space="0" w:color="auto"/>
            </w:tcBorders>
            <w:shd w:val="clear" w:color="auto" w:fill="FABF8F"/>
          </w:tcPr>
          <w:p w14:paraId="4CBC4BDA" w14:textId="77777777" w:rsidR="001A63C6" w:rsidRPr="00AA7751" w:rsidRDefault="001A63C6" w:rsidP="001A63C6">
            <w:pPr>
              <w:pStyle w:val="TableText"/>
              <w:widowControl w:val="0"/>
              <w:rPr>
                <w:rFonts w:ascii="Tahoma" w:hAnsi="Tahoma" w:cs="Tahoma"/>
                <w:sz w:val="13"/>
                <w:lang w:val="nl-NL"/>
              </w:rPr>
            </w:pPr>
          </w:p>
        </w:tc>
      </w:tr>
      <w:tr w:rsidR="00B33D0E" w:rsidRPr="00AA7751" w14:paraId="4CBC4BF0" w14:textId="77777777" w:rsidTr="0017386F">
        <w:trPr>
          <w:trHeight w:val="145"/>
        </w:trPr>
        <w:tc>
          <w:tcPr>
            <w:tcW w:w="2734" w:type="dxa"/>
            <w:tcBorders>
              <w:bottom w:val="single" w:sz="4" w:space="0" w:color="auto"/>
            </w:tcBorders>
            <w:shd w:val="clear" w:color="auto" w:fill="auto"/>
            <w:vAlign w:val="center"/>
          </w:tcPr>
          <w:p w14:paraId="4CBC4BDC" w14:textId="77777777" w:rsidR="001A63C6" w:rsidRPr="00AA7751" w:rsidRDefault="001A63C6" w:rsidP="002C1512">
            <w:pPr>
              <w:pStyle w:val="Heading3"/>
              <w:spacing w:before="20" w:after="20"/>
              <w:rPr>
                <w:rFonts w:ascii="Tahoma" w:hAnsi="Tahoma" w:cs="Tahoma"/>
                <w:b w:val="0"/>
                <w:sz w:val="14"/>
                <w:szCs w:val="16"/>
                <w:lang w:val="nl-NL"/>
              </w:rPr>
            </w:pPr>
            <w:bookmarkStart w:id="461" w:name="_Toc336338088"/>
            <w:bookmarkStart w:id="462" w:name="_Toc357608829"/>
            <w:r w:rsidRPr="00AA7751">
              <w:rPr>
                <w:rFonts w:ascii="Tahoma" w:hAnsi="Tahoma" w:cs="Tahoma"/>
                <w:b w:val="0"/>
                <w:sz w:val="14"/>
                <w:szCs w:val="16"/>
                <w:lang w:val="nl-NL"/>
              </w:rPr>
              <w:t>Serverbeheerlicentie (Server-ML) voor System Center Service Manager 2010 per</w:t>
            </w:r>
            <w:r w:rsidR="002C1512" w:rsidRPr="00AA7751">
              <w:rPr>
                <w:rFonts w:ascii="Tahoma" w:hAnsi="Tahoma" w:cs="Tahoma"/>
                <w:b w:val="0"/>
                <w:sz w:val="14"/>
                <w:szCs w:val="16"/>
                <w:lang w:val="nl-NL"/>
              </w:rPr>
              <w:t> </w:t>
            </w:r>
            <w:r w:rsidRPr="00AA7751">
              <w:rPr>
                <w:rFonts w:ascii="Tahoma" w:hAnsi="Tahoma" w:cs="Tahoma"/>
                <w:b w:val="0"/>
                <w:sz w:val="14"/>
                <w:szCs w:val="16"/>
                <w:lang w:val="nl-NL"/>
              </w:rPr>
              <w:t>OSE</w:t>
            </w:r>
            <w:bookmarkEnd w:id="461"/>
            <w:bookmarkEnd w:id="462"/>
          </w:p>
        </w:tc>
        <w:tc>
          <w:tcPr>
            <w:tcW w:w="450" w:type="dxa"/>
            <w:tcBorders>
              <w:bottom w:val="single" w:sz="4" w:space="0" w:color="auto"/>
            </w:tcBorders>
            <w:shd w:val="clear" w:color="auto" w:fill="auto"/>
            <w:vAlign w:val="center"/>
          </w:tcPr>
          <w:p w14:paraId="4CBC4BDD" w14:textId="77777777" w:rsidR="001A63C6" w:rsidRPr="00AA7751" w:rsidRDefault="001A63C6" w:rsidP="0017386F">
            <w:pPr>
              <w:pStyle w:val="TableText"/>
              <w:widowControl w:val="0"/>
              <w:rPr>
                <w:rStyle w:val="EndnoteReference"/>
                <w:rFonts w:cs="Tahoma"/>
                <w:sz w:val="13"/>
                <w:szCs w:val="13"/>
                <w:u w:val="single"/>
                <w:lang w:val="nl-NL"/>
              </w:rPr>
            </w:pPr>
          </w:p>
        </w:tc>
        <w:tc>
          <w:tcPr>
            <w:tcW w:w="450" w:type="dxa"/>
            <w:tcBorders>
              <w:bottom w:val="single" w:sz="4" w:space="0" w:color="auto"/>
            </w:tcBorders>
            <w:shd w:val="clear" w:color="auto" w:fill="auto"/>
          </w:tcPr>
          <w:p w14:paraId="4CBC4BDE" w14:textId="77777777" w:rsidR="001A63C6" w:rsidRPr="00AA7751" w:rsidRDefault="001A63C6" w:rsidP="001A63C6">
            <w:pPr>
              <w:pStyle w:val="TableText"/>
              <w:widowControl w:val="0"/>
              <w:spacing w:before="20" w:after="20"/>
              <w:rPr>
                <w:rFonts w:ascii="Tahoma" w:hAnsi="Tahoma" w:cs="Tahoma"/>
                <w:sz w:val="13"/>
                <w:lang w:val="nl-NL"/>
              </w:rPr>
            </w:pPr>
            <w:r w:rsidRPr="00AA7751">
              <w:rPr>
                <w:rFonts w:ascii="Tahoma" w:hAnsi="Tahoma" w:cs="Tahoma"/>
                <w:sz w:val="13"/>
                <w:lang w:val="nl-NL"/>
              </w:rPr>
              <w:t>04/10</w:t>
            </w:r>
          </w:p>
        </w:tc>
        <w:tc>
          <w:tcPr>
            <w:tcW w:w="360" w:type="dxa"/>
            <w:tcBorders>
              <w:bottom w:val="single" w:sz="4" w:space="0" w:color="auto"/>
              <w:right w:val="single" w:sz="18" w:space="0" w:color="auto"/>
            </w:tcBorders>
            <w:shd w:val="clear" w:color="auto" w:fill="auto"/>
          </w:tcPr>
          <w:p w14:paraId="4CBC4BDF" w14:textId="77777777" w:rsidR="001A63C6" w:rsidRPr="00AA7751" w:rsidRDefault="001A63C6" w:rsidP="001A63C6">
            <w:pPr>
              <w:pStyle w:val="TableText"/>
              <w:widowControl w:val="0"/>
              <w:spacing w:before="20" w:after="20"/>
              <w:rPr>
                <w:rFonts w:ascii="Tahoma" w:hAnsi="Tahoma" w:cs="Tahoma"/>
                <w:sz w:val="13"/>
                <w:lang w:val="nl-NL"/>
              </w:rPr>
            </w:pPr>
            <w:r w:rsidRPr="00AA7751">
              <w:rPr>
                <w:rFonts w:ascii="Tahoma" w:hAnsi="Tahoma" w:cs="Tahoma"/>
                <w:sz w:val="13"/>
                <w:lang w:val="nl-NL"/>
              </w:rPr>
              <w:t>SRV</w:t>
            </w:r>
          </w:p>
        </w:tc>
        <w:tc>
          <w:tcPr>
            <w:tcW w:w="360" w:type="dxa"/>
            <w:tcBorders>
              <w:left w:val="single" w:sz="18" w:space="0" w:color="auto"/>
              <w:bottom w:val="single" w:sz="4" w:space="0" w:color="auto"/>
            </w:tcBorders>
            <w:shd w:val="clear" w:color="auto" w:fill="auto"/>
            <w:vAlign w:val="center"/>
          </w:tcPr>
          <w:p w14:paraId="4CBC4BE0" w14:textId="77777777" w:rsidR="001A63C6" w:rsidRPr="00AA7751" w:rsidRDefault="001A63C6" w:rsidP="001A63C6">
            <w:pPr>
              <w:pStyle w:val="TableText"/>
              <w:widowControl w:val="0"/>
              <w:spacing w:before="20" w:after="20"/>
              <w:rPr>
                <w:rFonts w:ascii="Tahoma" w:hAnsi="Tahoma" w:cs="Tahoma"/>
                <w:sz w:val="13"/>
                <w:lang w:val="nl-NL"/>
              </w:rPr>
            </w:pPr>
          </w:p>
        </w:tc>
        <w:tc>
          <w:tcPr>
            <w:tcW w:w="450" w:type="dxa"/>
            <w:tcBorders>
              <w:bottom w:val="single" w:sz="4" w:space="0" w:color="auto"/>
            </w:tcBorders>
            <w:shd w:val="clear" w:color="auto" w:fill="auto"/>
            <w:vAlign w:val="center"/>
          </w:tcPr>
          <w:p w14:paraId="4CBC4BE1" w14:textId="77777777" w:rsidR="001A63C6" w:rsidRPr="00AA7751" w:rsidRDefault="001A63C6" w:rsidP="001A63C6">
            <w:pPr>
              <w:pStyle w:val="TableText"/>
              <w:widowControl w:val="0"/>
              <w:spacing w:before="20" w:after="20"/>
              <w:rPr>
                <w:rFonts w:ascii="Tahoma" w:hAnsi="Tahoma" w:cs="Tahoma"/>
                <w:sz w:val="13"/>
                <w:lang w:val="nl-NL"/>
              </w:rPr>
            </w:pPr>
          </w:p>
        </w:tc>
        <w:tc>
          <w:tcPr>
            <w:tcW w:w="450" w:type="dxa"/>
            <w:tcBorders>
              <w:bottom w:val="single" w:sz="4" w:space="0" w:color="auto"/>
            </w:tcBorders>
            <w:shd w:val="clear" w:color="auto" w:fill="auto"/>
            <w:vAlign w:val="center"/>
          </w:tcPr>
          <w:p w14:paraId="4CBC4BE2" w14:textId="77777777" w:rsidR="001A63C6" w:rsidRPr="00AA7751" w:rsidRDefault="001A63C6" w:rsidP="001A63C6">
            <w:pPr>
              <w:pStyle w:val="TableText"/>
              <w:widowControl w:val="0"/>
              <w:spacing w:before="20" w:after="20"/>
              <w:rPr>
                <w:rFonts w:ascii="Tahoma" w:hAnsi="Tahoma" w:cs="Tahoma"/>
                <w:sz w:val="13"/>
                <w:lang w:val="nl-NL"/>
              </w:rPr>
            </w:pPr>
          </w:p>
        </w:tc>
        <w:tc>
          <w:tcPr>
            <w:tcW w:w="450" w:type="dxa"/>
            <w:tcBorders>
              <w:bottom w:val="single" w:sz="4" w:space="0" w:color="auto"/>
            </w:tcBorders>
            <w:shd w:val="clear" w:color="auto" w:fill="auto"/>
            <w:vAlign w:val="center"/>
          </w:tcPr>
          <w:p w14:paraId="4CBC4BE3" w14:textId="77777777" w:rsidR="001A63C6" w:rsidRPr="00AA7751" w:rsidRDefault="001A63C6" w:rsidP="001A63C6">
            <w:pPr>
              <w:pStyle w:val="TableText"/>
              <w:widowControl w:val="0"/>
              <w:spacing w:before="20" w:after="20"/>
              <w:rPr>
                <w:rFonts w:ascii="Tahoma" w:hAnsi="Tahoma" w:cs="Tahoma"/>
                <w:sz w:val="13"/>
                <w:lang w:val="nl-NL"/>
              </w:rPr>
            </w:pPr>
          </w:p>
        </w:tc>
        <w:tc>
          <w:tcPr>
            <w:tcW w:w="450" w:type="dxa"/>
            <w:tcBorders>
              <w:bottom w:val="single" w:sz="4" w:space="0" w:color="auto"/>
            </w:tcBorders>
            <w:shd w:val="clear" w:color="auto" w:fill="auto"/>
            <w:vAlign w:val="center"/>
          </w:tcPr>
          <w:p w14:paraId="4CBC4BE4" w14:textId="77777777" w:rsidR="001A63C6" w:rsidRPr="00AA7751" w:rsidRDefault="001A63C6" w:rsidP="001A63C6">
            <w:pPr>
              <w:pStyle w:val="TableText"/>
              <w:widowControl w:val="0"/>
              <w:spacing w:before="20" w:after="20"/>
              <w:rPr>
                <w:rFonts w:ascii="Tahoma" w:hAnsi="Tahoma" w:cs="Tahoma"/>
                <w:sz w:val="13"/>
                <w:lang w:val="nl-NL"/>
              </w:rPr>
            </w:pPr>
          </w:p>
        </w:tc>
        <w:tc>
          <w:tcPr>
            <w:tcW w:w="450" w:type="dxa"/>
            <w:tcBorders>
              <w:bottom w:val="single" w:sz="4" w:space="0" w:color="auto"/>
            </w:tcBorders>
            <w:shd w:val="clear" w:color="auto" w:fill="auto"/>
            <w:vAlign w:val="center"/>
          </w:tcPr>
          <w:p w14:paraId="4CBC4BE5" w14:textId="77777777" w:rsidR="001A63C6" w:rsidRPr="00AA7751" w:rsidRDefault="001A63C6" w:rsidP="001A63C6">
            <w:pPr>
              <w:pStyle w:val="TableText"/>
              <w:widowControl w:val="0"/>
              <w:spacing w:before="20" w:after="20"/>
              <w:rPr>
                <w:rFonts w:ascii="Tahoma" w:hAnsi="Tahoma" w:cs="Tahoma"/>
                <w:sz w:val="13"/>
                <w:lang w:val="nl-NL"/>
              </w:rPr>
            </w:pPr>
          </w:p>
        </w:tc>
        <w:tc>
          <w:tcPr>
            <w:tcW w:w="360" w:type="dxa"/>
            <w:tcBorders>
              <w:bottom w:val="single" w:sz="4" w:space="0" w:color="auto"/>
              <w:right w:val="single" w:sz="18" w:space="0" w:color="auto"/>
            </w:tcBorders>
            <w:shd w:val="clear" w:color="auto" w:fill="auto"/>
            <w:vAlign w:val="center"/>
          </w:tcPr>
          <w:p w14:paraId="4CBC4BE6" w14:textId="77777777" w:rsidR="001A63C6" w:rsidRPr="00AA7751" w:rsidRDefault="001A63C6" w:rsidP="001A63C6">
            <w:pPr>
              <w:pStyle w:val="TableText"/>
              <w:widowControl w:val="0"/>
              <w:spacing w:before="20" w:after="20"/>
              <w:rPr>
                <w:rFonts w:ascii="Tahoma" w:hAnsi="Tahoma" w:cs="Tahoma"/>
                <w:sz w:val="13"/>
                <w:lang w:val="nl-NL"/>
              </w:rPr>
            </w:pPr>
          </w:p>
        </w:tc>
        <w:tc>
          <w:tcPr>
            <w:tcW w:w="450" w:type="dxa"/>
            <w:tcBorders>
              <w:left w:val="single" w:sz="18" w:space="0" w:color="auto"/>
              <w:bottom w:val="single" w:sz="4" w:space="0" w:color="auto"/>
            </w:tcBorders>
            <w:shd w:val="clear" w:color="auto" w:fill="auto"/>
            <w:vAlign w:val="center"/>
          </w:tcPr>
          <w:p w14:paraId="4CBC4BE7" w14:textId="77777777" w:rsidR="001A63C6" w:rsidRPr="00AA7751" w:rsidRDefault="001A63C6" w:rsidP="001A63C6">
            <w:pPr>
              <w:pStyle w:val="TableText"/>
              <w:widowControl w:val="0"/>
              <w:spacing w:before="20" w:after="20"/>
              <w:rPr>
                <w:rFonts w:ascii="Tahoma" w:hAnsi="Tahoma" w:cs="Tahoma"/>
                <w:sz w:val="13"/>
                <w:lang w:val="nl-NL"/>
              </w:rPr>
            </w:pPr>
          </w:p>
        </w:tc>
        <w:tc>
          <w:tcPr>
            <w:tcW w:w="450" w:type="dxa"/>
            <w:tcBorders>
              <w:bottom w:val="single" w:sz="4" w:space="0" w:color="auto"/>
            </w:tcBorders>
            <w:shd w:val="clear" w:color="auto" w:fill="auto"/>
            <w:vAlign w:val="center"/>
          </w:tcPr>
          <w:p w14:paraId="4CBC4BE8" w14:textId="77777777" w:rsidR="001A63C6" w:rsidRPr="00AA7751" w:rsidRDefault="001A63C6" w:rsidP="001A63C6">
            <w:pPr>
              <w:pStyle w:val="TableText"/>
              <w:widowControl w:val="0"/>
              <w:spacing w:before="20" w:after="20"/>
              <w:rPr>
                <w:rFonts w:ascii="Tahoma" w:hAnsi="Tahoma" w:cs="Tahoma"/>
                <w:sz w:val="13"/>
                <w:lang w:val="nl-NL"/>
              </w:rPr>
            </w:pPr>
          </w:p>
        </w:tc>
        <w:tc>
          <w:tcPr>
            <w:tcW w:w="450" w:type="dxa"/>
            <w:tcBorders>
              <w:bottom w:val="single" w:sz="4" w:space="0" w:color="auto"/>
              <w:right w:val="single" w:sz="18" w:space="0" w:color="auto"/>
            </w:tcBorders>
            <w:shd w:val="clear" w:color="auto" w:fill="auto"/>
            <w:vAlign w:val="center"/>
          </w:tcPr>
          <w:p w14:paraId="4CBC4BE9" w14:textId="77777777" w:rsidR="001A63C6" w:rsidRPr="00AA7751" w:rsidRDefault="001A63C6" w:rsidP="001A63C6">
            <w:pPr>
              <w:pStyle w:val="TableText"/>
              <w:widowControl w:val="0"/>
              <w:spacing w:before="20" w:after="20"/>
              <w:rPr>
                <w:rFonts w:ascii="Tahoma" w:hAnsi="Tahoma" w:cs="Tahoma"/>
                <w:sz w:val="13"/>
                <w:lang w:val="nl-NL"/>
              </w:rPr>
            </w:pPr>
          </w:p>
        </w:tc>
        <w:tc>
          <w:tcPr>
            <w:tcW w:w="450" w:type="dxa"/>
            <w:tcBorders>
              <w:left w:val="single" w:sz="18" w:space="0" w:color="auto"/>
              <w:bottom w:val="single" w:sz="4" w:space="0" w:color="auto"/>
            </w:tcBorders>
            <w:shd w:val="clear" w:color="auto" w:fill="auto"/>
            <w:vAlign w:val="center"/>
          </w:tcPr>
          <w:p w14:paraId="4CBC4BEA" w14:textId="77777777" w:rsidR="001A63C6" w:rsidRPr="00AA7751" w:rsidRDefault="001A63C6" w:rsidP="001A63C6">
            <w:pPr>
              <w:pStyle w:val="TableText"/>
              <w:widowControl w:val="0"/>
              <w:spacing w:before="20" w:after="20"/>
              <w:rPr>
                <w:rFonts w:ascii="Tahoma" w:hAnsi="Tahoma" w:cs="Tahoma"/>
                <w:sz w:val="13"/>
                <w:lang w:val="nl-NL"/>
              </w:rPr>
            </w:pPr>
            <w:r w:rsidRPr="00AA7751">
              <w:rPr>
                <w:rFonts w:ascii="Tahoma" w:hAnsi="Tahoma" w:cs="Tahoma"/>
                <w:sz w:val="13"/>
                <w:lang w:val="nl-NL"/>
              </w:rPr>
              <w:t>1</w:t>
            </w:r>
          </w:p>
        </w:tc>
        <w:tc>
          <w:tcPr>
            <w:tcW w:w="450" w:type="dxa"/>
            <w:tcBorders>
              <w:bottom w:val="single" w:sz="4" w:space="0" w:color="auto"/>
              <w:right w:val="single" w:sz="18" w:space="0" w:color="auto"/>
            </w:tcBorders>
            <w:shd w:val="clear" w:color="auto" w:fill="auto"/>
            <w:vAlign w:val="center"/>
          </w:tcPr>
          <w:p w14:paraId="4CBC4BEB" w14:textId="77777777" w:rsidR="001A63C6" w:rsidRPr="00AA7751" w:rsidRDefault="001A63C6" w:rsidP="001A63C6">
            <w:pPr>
              <w:pStyle w:val="TableText"/>
              <w:widowControl w:val="0"/>
              <w:spacing w:before="20" w:after="20"/>
              <w:rPr>
                <w:rFonts w:ascii="Tahoma" w:hAnsi="Tahoma" w:cs="Tahoma"/>
                <w:sz w:val="13"/>
                <w:lang w:val="nl-NL"/>
              </w:rPr>
            </w:pPr>
          </w:p>
        </w:tc>
        <w:tc>
          <w:tcPr>
            <w:tcW w:w="450" w:type="dxa"/>
            <w:tcBorders>
              <w:left w:val="single" w:sz="18" w:space="0" w:color="auto"/>
              <w:bottom w:val="single" w:sz="4" w:space="0" w:color="auto"/>
              <w:right w:val="single" w:sz="18" w:space="0" w:color="auto"/>
            </w:tcBorders>
            <w:shd w:val="clear" w:color="auto" w:fill="auto"/>
            <w:vAlign w:val="center"/>
          </w:tcPr>
          <w:p w14:paraId="4CBC4BEC" w14:textId="77777777" w:rsidR="001A63C6" w:rsidRPr="00AA7751" w:rsidRDefault="001A63C6" w:rsidP="001A63C6">
            <w:pPr>
              <w:pStyle w:val="TableText"/>
              <w:widowControl w:val="0"/>
              <w:spacing w:before="20" w:after="20"/>
              <w:rPr>
                <w:rFonts w:ascii="Tahoma" w:hAnsi="Tahoma" w:cs="Tahoma"/>
                <w:lang w:val="nl-NL"/>
              </w:rPr>
            </w:pPr>
          </w:p>
          <w:p w14:paraId="4CBC4BED" w14:textId="77777777" w:rsidR="001A63C6" w:rsidRPr="00AA7751" w:rsidRDefault="001A63C6" w:rsidP="001A63C6">
            <w:pPr>
              <w:pStyle w:val="TableText"/>
              <w:widowControl w:val="0"/>
              <w:spacing w:before="20" w:after="20"/>
              <w:rPr>
                <w:rFonts w:ascii="Tahoma" w:hAnsi="Tahoma" w:cs="Tahoma"/>
                <w:sz w:val="13"/>
                <w:lang w:val="nl-NL"/>
              </w:rPr>
            </w:pPr>
          </w:p>
        </w:tc>
        <w:tc>
          <w:tcPr>
            <w:tcW w:w="450" w:type="dxa"/>
            <w:tcBorders>
              <w:bottom w:val="single" w:sz="4" w:space="0" w:color="auto"/>
            </w:tcBorders>
            <w:shd w:val="clear" w:color="auto" w:fill="auto"/>
            <w:vAlign w:val="center"/>
          </w:tcPr>
          <w:p w14:paraId="4CBC4BEE" w14:textId="77777777" w:rsidR="001A63C6" w:rsidRPr="00AA7751" w:rsidRDefault="001A63C6" w:rsidP="001A63C6">
            <w:pPr>
              <w:pStyle w:val="TableText"/>
              <w:widowControl w:val="0"/>
              <w:spacing w:before="20" w:after="20"/>
              <w:rPr>
                <w:rFonts w:ascii="Tahoma" w:hAnsi="Tahoma" w:cs="Tahoma"/>
                <w:sz w:val="13"/>
                <w:lang w:val="nl-NL"/>
              </w:rPr>
            </w:pPr>
            <w:r w:rsidRPr="00AA7751">
              <w:rPr>
                <w:rFonts w:ascii="Tahoma" w:hAnsi="Tahoma" w:cs="Tahoma"/>
                <w:sz w:val="13"/>
                <w:lang w:val="nl-NL"/>
              </w:rPr>
              <w:t>A,ST</w:t>
            </w:r>
          </w:p>
        </w:tc>
        <w:tc>
          <w:tcPr>
            <w:tcW w:w="540" w:type="dxa"/>
            <w:tcBorders>
              <w:bottom w:val="single" w:sz="4" w:space="0" w:color="auto"/>
            </w:tcBorders>
            <w:shd w:val="clear" w:color="auto" w:fill="auto"/>
          </w:tcPr>
          <w:p w14:paraId="4CBC4BEF" w14:textId="77777777" w:rsidR="001A63C6" w:rsidRPr="00AA7751" w:rsidRDefault="001A63C6" w:rsidP="001A63C6">
            <w:pPr>
              <w:pStyle w:val="TableText"/>
              <w:widowControl w:val="0"/>
              <w:spacing w:before="20" w:after="20"/>
              <w:rPr>
                <w:rFonts w:ascii="Tahoma" w:hAnsi="Tahoma" w:cs="Tahoma"/>
                <w:sz w:val="13"/>
                <w:lang w:val="nl-NL"/>
              </w:rPr>
            </w:pPr>
          </w:p>
        </w:tc>
      </w:tr>
      <w:tr w:rsidR="006864A1" w:rsidRPr="00AA7751" w14:paraId="4CBC4C04" w14:textId="77777777" w:rsidTr="0017386F">
        <w:tblPrEx>
          <w:tblBorders>
            <w:top w:val="single" w:sz="2" w:space="0" w:color="auto"/>
            <w:left w:val="single" w:sz="2" w:space="0" w:color="auto"/>
            <w:bottom w:val="single" w:sz="2" w:space="0" w:color="auto"/>
            <w:right w:val="single" w:sz="2" w:space="0" w:color="auto"/>
            <w:insideH w:val="single" w:sz="2" w:space="0" w:color="auto"/>
            <w:insideV w:val="single" w:sz="2" w:space="0" w:color="auto"/>
          </w:tblBorders>
          <w:tblCellMar>
            <w:left w:w="8" w:type="dxa"/>
            <w:right w:w="8" w:type="dxa"/>
          </w:tblCellMar>
        </w:tblPrEx>
        <w:trPr>
          <w:trHeight w:val="42"/>
        </w:trPr>
        <w:tc>
          <w:tcPr>
            <w:tcW w:w="2734" w:type="dxa"/>
            <w:tcBorders>
              <w:bottom w:val="single" w:sz="2" w:space="0" w:color="auto"/>
            </w:tcBorders>
            <w:shd w:val="clear" w:color="auto" w:fill="FABF8F"/>
            <w:vAlign w:val="center"/>
          </w:tcPr>
          <w:p w14:paraId="4CBC4BF1" w14:textId="77777777" w:rsidR="001A63C6" w:rsidRPr="00AA7751" w:rsidRDefault="001A63C6" w:rsidP="007E189C">
            <w:pPr>
              <w:pStyle w:val="Heading2"/>
              <w:spacing w:before="20" w:after="20"/>
              <w:ind w:left="0"/>
              <w:rPr>
                <w:rFonts w:ascii="Tahoma" w:hAnsi="Tahoma" w:cs="Tahoma"/>
                <w:b w:val="0"/>
                <w:sz w:val="14"/>
                <w:szCs w:val="14"/>
                <w:lang w:val="nl-NL"/>
              </w:rPr>
            </w:pPr>
            <w:bookmarkStart w:id="463" w:name="_Toc336338089"/>
            <w:bookmarkStart w:id="464" w:name="_Toc357608830"/>
            <w:r w:rsidRPr="00AA7751">
              <w:rPr>
                <w:rFonts w:ascii="Tahoma" w:hAnsi="Tahoma" w:cs="Tahoma"/>
                <w:b w:val="0"/>
                <w:sz w:val="14"/>
                <w:szCs w:val="14"/>
                <w:lang w:val="nl-NL"/>
              </w:rPr>
              <w:t>Clientbeheerlicentie voor System Center Virtual Machine Manager 2008 R2 per OSE</w:t>
            </w:r>
            <w:bookmarkEnd w:id="463"/>
            <w:bookmarkEnd w:id="464"/>
          </w:p>
        </w:tc>
        <w:tc>
          <w:tcPr>
            <w:tcW w:w="450" w:type="dxa"/>
            <w:tcBorders>
              <w:bottom w:val="single" w:sz="2" w:space="0" w:color="auto"/>
            </w:tcBorders>
            <w:shd w:val="clear" w:color="auto" w:fill="FABF8F"/>
            <w:vAlign w:val="center"/>
          </w:tcPr>
          <w:p w14:paraId="4CBC4BF2" w14:textId="77777777" w:rsidR="001A63C6" w:rsidRPr="00AA7751" w:rsidRDefault="000E7A57" w:rsidP="00BF77C6">
            <w:pPr>
              <w:pStyle w:val="TableText"/>
              <w:widowControl w:val="0"/>
              <w:rPr>
                <w:rStyle w:val="EndnoteReference"/>
                <w:rFonts w:cs="Tahoma"/>
                <w:b w:val="0"/>
                <w:color w:val="0000FF"/>
                <w:sz w:val="13"/>
                <w:szCs w:val="13"/>
                <w:u w:val="single"/>
                <w:lang w:val="nl-NL"/>
              </w:rPr>
            </w:pPr>
            <w:hyperlink w:anchor="_87_System_Center" w:history="1">
              <w:r w:rsidR="002E59B1" w:rsidRPr="00163B83">
                <w:rPr>
                  <w:rStyle w:val="Hyperlink"/>
                  <w:rFonts w:cs="Tahoma"/>
                  <w:b/>
                  <w:sz w:val="13"/>
                  <w:szCs w:val="13"/>
                  <w:lang w:val="nl-NL"/>
                </w:rPr>
                <w:t>9</w:t>
              </w:r>
            </w:hyperlink>
            <w:r w:rsidR="00BF77C6">
              <w:rPr>
                <w:rStyle w:val="Hyperlink"/>
                <w:rFonts w:cs="Tahoma"/>
                <w:b/>
                <w:sz w:val="13"/>
                <w:szCs w:val="13"/>
                <w:lang w:val="nl-NL"/>
              </w:rPr>
              <w:t>1</w:t>
            </w:r>
          </w:p>
        </w:tc>
        <w:tc>
          <w:tcPr>
            <w:tcW w:w="450" w:type="dxa"/>
            <w:tcBorders>
              <w:bottom w:val="single" w:sz="2" w:space="0" w:color="auto"/>
            </w:tcBorders>
            <w:shd w:val="clear" w:color="auto" w:fill="FABF8F"/>
          </w:tcPr>
          <w:p w14:paraId="4CBC4BF3" w14:textId="77777777" w:rsidR="001A63C6" w:rsidRPr="00AA7751" w:rsidRDefault="001A63C6" w:rsidP="001A63C6">
            <w:pPr>
              <w:pStyle w:val="TableText"/>
              <w:widowControl w:val="0"/>
              <w:spacing w:before="120"/>
              <w:rPr>
                <w:rFonts w:ascii="Tahoma" w:hAnsi="Tahoma" w:cs="Tahoma"/>
                <w:sz w:val="13"/>
                <w:szCs w:val="13"/>
                <w:lang w:val="nl-NL"/>
              </w:rPr>
            </w:pPr>
            <w:r w:rsidRPr="00AA7751">
              <w:rPr>
                <w:rFonts w:ascii="Tahoma" w:hAnsi="Tahoma" w:cs="Tahoma"/>
                <w:sz w:val="13"/>
                <w:szCs w:val="13"/>
                <w:lang w:val="nl-NL"/>
              </w:rPr>
              <w:t>11/09</w:t>
            </w:r>
          </w:p>
        </w:tc>
        <w:tc>
          <w:tcPr>
            <w:tcW w:w="360" w:type="dxa"/>
            <w:tcBorders>
              <w:bottom w:val="single" w:sz="2" w:space="0" w:color="auto"/>
              <w:right w:val="single" w:sz="5" w:space="0" w:color="auto"/>
            </w:tcBorders>
            <w:shd w:val="clear" w:color="auto" w:fill="FABF8F"/>
          </w:tcPr>
          <w:p w14:paraId="4CBC4BF4" w14:textId="77777777" w:rsidR="001A63C6" w:rsidRPr="00AA7751" w:rsidRDefault="001A63C6" w:rsidP="001A63C6">
            <w:pPr>
              <w:pStyle w:val="TableText"/>
              <w:widowControl w:val="0"/>
              <w:spacing w:before="120"/>
              <w:rPr>
                <w:rFonts w:ascii="Tahoma" w:hAnsi="Tahoma" w:cs="Tahoma"/>
                <w:sz w:val="14"/>
                <w:szCs w:val="14"/>
                <w:lang w:val="nl-NL"/>
              </w:rPr>
            </w:pPr>
            <w:r w:rsidRPr="00AA7751">
              <w:rPr>
                <w:rFonts w:ascii="Tahoma" w:hAnsi="Tahoma" w:cs="Tahoma"/>
                <w:sz w:val="14"/>
                <w:szCs w:val="14"/>
                <w:lang w:val="nl-NL"/>
              </w:rPr>
              <w:t>SRV</w:t>
            </w:r>
          </w:p>
        </w:tc>
        <w:tc>
          <w:tcPr>
            <w:tcW w:w="360" w:type="dxa"/>
            <w:tcBorders>
              <w:left w:val="single" w:sz="5" w:space="0" w:color="auto"/>
              <w:bottom w:val="single" w:sz="2" w:space="0" w:color="auto"/>
            </w:tcBorders>
            <w:shd w:val="clear" w:color="auto" w:fill="FABF8F"/>
          </w:tcPr>
          <w:p w14:paraId="4CBC4BF5" w14:textId="77777777" w:rsidR="001A63C6" w:rsidRPr="00AA7751" w:rsidRDefault="001A63C6" w:rsidP="001A63C6">
            <w:pPr>
              <w:pStyle w:val="TableText"/>
              <w:widowControl w:val="0"/>
              <w:spacing w:before="120"/>
              <w:rPr>
                <w:rFonts w:ascii="Tahoma" w:hAnsi="Tahoma" w:cs="Tahoma"/>
                <w:sz w:val="14"/>
                <w:szCs w:val="14"/>
                <w:lang w:val="nl-NL"/>
              </w:rPr>
            </w:pPr>
          </w:p>
        </w:tc>
        <w:tc>
          <w:tcPr>
            <w:tcW w:w="450" w:type="dxa"/>
            <w:tcBorders>
              <w:bottom w:val="single" w:sz="2" w:space="0" w:color="auto"/>
            </w:tcBorders>
            <w:shd w:val="clear" w:color="auto" w:fill="FABF8F"/>
          </w:tcPr>
          <w:p w14:paraId="4CBC4BF6" w14:textId="77777777" w:rsidR="001A63C6" w:rsidRPr="00AA7751" w:rsidRDefault="001A63C6" w:rsidP="001A63C6">
            <w:pPr>
              <w:pStyle w:val="TableText"/>
              <w:widowControl w:val="0"/>
              <w:spacing w:before="120"/>
              <w:rPr>
                <w:rFonts w:ascii="Tahoma" w:hAnsi="Tahoma" w:cs="Tahoma"/>
                <w:sz w:val="14"/>
                <w:szCs w:val="14"/>
                <w:lang w:val="nl-NL"/>
              </w:rPr>
            </w:pPr>
          </w:p>
        </w:tc>
        <w:tc>
          <w:tcPr>
            <w:tcW w:w="450" w:type="dxa"/>
            <w:tcBorders>
              <w:bottom w:val="single" w:sz="2" w:space="0" w:color="auto"/>
            </w:tcBorders>
            <w:shd w:val="clear" w:color="auto" w:fill="FABF8F"/>
          </w:tcPr>
          <w:p w14:paraId="4CBC4BF7" w14:textId="77777777" w:rsidR="001A63C6" w:rsidRPr="00AA7751" w:rsidRDefault="001A63C6" w:rsidP="001A63C6">
            <w:pPr>
              <w:pStyle w:val="TableText"/>
              <w:widowControl w:val="0"/>
              <w:spacing w:before="120"/>
              <w:rPr>
                <w:rFonts w:ascii="Tahoma" w:hAnsi="Tahoma" w:cs="Tahoma"/>
                <w:sz w:val="14"/>
                <w:szCs w:val="14"/>
                <w:lang w:val="nl-NL"/>
              </w:rPr>
            </w:pPr>
          </w:p>
        </w:tc>
        <w:tc>
          <w:tcPr>
            <w:tcW w:w="450" w:type="dxa"/>
            <w:tcBorders>
              <w:bottom w:val="single" w:sz="2" w:space="0" w:color="auto"/>
            </w:tcBorders>
            <w:shd w:val="clear" w:color="auto" w:fill="FABF8F"/>
          </w:tcPr>
          <w:p w14:paraId="4CBC4BF8" w14:textId="77777777" w:rsidR="001A63C6" w:rsidRPr="00AA7751" w:rsidRDefault="001A63C6" w:rsidP="001A63C6">
            <w:pPr>
              <w:pStyle w:val="TableText"/>
              <w:widowControl w:val="0"/>
              <w:spacing w:before="120"/>
              <w:rPr>
                <w:rFonts w:ascii="Tahoma" w:hAnsi="Tahoma" w:cs="Tahoma"/>
                <w:sz w:val="14"/>
                <w:szCs w:val="14"/>
                <w:lang w:val="nl-NL"/>
              </w:rPr>
            </w:pPr>
          </w:p>
        </w:tc>
        <w:tc>
          <w:tcPr>
            <w:tcW w:w="450" w:type="dxa"/>
            <w:tcBorders>
              <w:bottom w:val="single" w:sz="2" w:space="0" w:color="auto"/>
            </w:tcBorders>
            <w:shd w:val="clear" w:color="auto" w:fill="FABF8F"/>
          </w:tcPr>
          <w:p w14:paraId="4CBC4BF9" w14:textId="77777777" w:rsidR="001A63C6" w:rsidRPr="00AA7751" w:rsidRDefault="001A63C6" w:rsidP="001A63C6">
            <w:pPr>
              <w:pStyle w:val="TableText"/>
              <w:widowControl w:val="0"/>
              <w:spacing w:before="120"/>
              <w:rPr>
                <w:rFonts w:ascii="Tahoma" w:hAnsi="Tahoma" w:cs="Tahoma"/>
                <w:sz w:val="14"/>
                <w:szCs w:val="14"/>
                <w:lang w:val="nl-NL"/>
              </w:rPr>
            </w:pPr>
          </w:p>
        </w:tc>
        <w:tc>
          <w:tcPr>
            <w:tcW w:w="450" w:type="dxa"/>
            <w:tcBorders>
              <w:bottom w:val="single" w:sz="2" w:space="0" w:color="auto"/>
            </w:tcBorders>
            <w:shd w:val="clear" w:color="auto" w:fill="FABF8F"/>
          </w:tcPr>
          <w:p w14:paraId="4CBC4BFA" w14:textId="77777777" w:rsidR="001A63C6" w:rsidRPr="00AA7751" w:rsidRDefault="001A63C6" w:rsidP="001A63C6">
            <w:pPr>
              <w:pStyle w:val="TableText"/>
              <w:widowControl w:val="0"/>
              <w:spacing w:before="120"/>
              <w:rPr>
                <w:rFonts w:ascii="Tahoma" w:hAnsi="Tahoma" w:cs="Tahoma"/>
                <w:sz w:val="14"/>
                <w:szCs w:val="14"/>
                <w:lang w:val="nl-NL"/>
              </w:rPr>
            </w:pPr>
          </w:p>
        </w:tc>
        <w:tc>
          <w:tcPr>
            <w:tcW w:w="360" w:type="dxa"/>
            <w:tcBorders>
              <w:bottom w:val="single" w:sz="2" w:space="0" w:color="auto"/>
              <w:right w:val="single" w:sz="5" w:space="0" w:color="auto"/>
            </w:tcBorders>
            <w:shd w:val="clear" w:color="auto" w:fill="FABF8F"/>
          </w:tcPr>
          <w:p w14:paraId="4CBC4BFB" w14:textId="77777777" w:rsidR="001A63C6" w:rsidRPr="00AA7751" w:rsidRDefault="001A63C6" w:rsidP="001A63C6">
            <w:pPr>
              <w:pStyle w:val="TableText"/>
              <w:widowControl w:val="0"/>
              <w:spacing w:before="120"/>
              <w:rPr>
                <w:rFonts w:ascii="Tahoma" w:hAnsi="Tahoma" w:cs="Tahoma"/>
                <w:sz w:val="14"/>
                <w:szCs w:val="14"/>
                <w:lang w:val="nl-NL"/>
              </w:rPr>
            </w:pPr>
          </w:p>
        </w:tc>
        <w:tc>
          <w:tcPr>
            <w:tcW w:w="450" w:type="dxa"/>
            <w:tcBorders>
              <w:left w:val="single" w:sz="5" w:space="0" w:color="auto"/>
              <w:bottom w:val="single" w:sz="2" w:space="0" w:color="auto"/>
            </w:tcBorders>
            <w:shd w:val="clear" w:color="auto" w:fill="FABF8F"/>
          </w:tcPr>
          <w:p w14:paraId="4CBC4BFC" w14:textId="77777777" w:rsidR="001A63C6" w:rsidRPr="00AA7751" w:rsidRDefault="001A63C6" w:rsidP="001A63C6">
            <w:pPr>
              <w:pStyle w:val="TableText"/>
              <w:widowControl w:val="0"/>
              <w:spacing w:before="120"/>
              <w:rPr>
                <w:rFonts w:ascii="Tahoma" w:hAnsi="Tahoma" w:cs="Tahoma"/>
                <w:sz w:val="14"/>
                <w:szCs w:val="14"/>
                <w:lang w:val="nl-NL"/>
              </w:rPr>
            </w:pPr>
          </w:p>
        </w:tc>
        <w:tc>
          <w:tcPr>
            <w:tcW w:w="450" w:type="dxa"/>
            <w:tcBorders>
              <w:bottom w:val="single" w:sz="2" w:space="0" w:color="auto"/>
            </w:tcBorders>
            <w:shd w:val="clear" w:color="auto" w:fill="FABF8F"/>
          </w:tcPr>
          <w:p w14:paraId="4CBC4BFD" w14:textId="77777777" w:rsidR="001A63C6" w:rsidRPr="00AA7751" w:rsidRDefault="001A63C6" w:rsidP="001A63C6">
            <w:pPr>
              <w:pStyle w:val="TableText"/>
              <w:widowControl w:val="0"/>
              <w:spacing w:before="120"/>
              <w:rPr>
                <w:rFonts w:ascii="Tahoma" w:hAnsi="Tahoma" w:cs="Tahoma"/>
                <w:sz w:val="14"/>
                <w:szCs w:val="14"/>
                <w:lang w:val="nl-NL"/>
              </w:rPr>
            </w:pPr>
          </w:p>
        </w:tc>
        <w:tc>
          <w:tcPr>
            <w:tcW w:w="450" w:type="dxa"/>
            <w:tcBorders>
              <w:bottom w:val="single" w:sz="2" w:space="0" w:color="auto"/>
              <w:right w:val="single" w:sz="5" w:space="0" w:color="auto"/>
            </w:tcBorders>
            <w:shd w:val="clear" w:color="auto" w:fill="FABF8F"/>
          </w:tcPr>
          <w:p w14:paraId="4CBC4BFE" w14:textId="77777777" w:rsidR="001A63C6" w:rsidRPr="00AA7751" w:rsidRDefault="001A63C6" w:rsidP="001A63C6">
            <w:pPr>
              <w:pStyle w:val="TableText"/>
              <w:widowControl w:val="0"/>
              <w:spacing w:before="120"/>
              <w:rPr>
                <w:rFonts w:ascii="Tahoma" w:hAnsi="Tahoma" w:cs="Tahoma"/>
                <w:sz w:val="14"/>
                <w:szCs w:val="14"/>
                <w:lang w:val="nl-NL"/>
              </w:rPr>
            </w:pPr>
          </w:p>
        </w:tc>
        <w:tc>
          <w:tcPr>
            <w:tcW w:w="450" w:type="dxa"/>
            <w:tcBorders>
              <w:left w:val="single" w:sz="5" w:space="0" w:color="auto"/>
              <w:bottom w:val="single" w:sz="2" w:space="0" w:color="auto"/>
            </w:tcBorders>
            <w:shd w:val="clear" w:color="auto" w:fill="FABF8F"/>
          </w:tcPr>
          <w:p w14:paraId="4CBC4BFF" w14:textId="77777777" w:rsidR="001A63C6" w:rsidRPr="00AA7751" w:rsidRDefault="001A63C6" w:rsidP="001A63C6">
            <w:pPr>
              <w:pStyle w:val="TableText"/>
              <w:widowControl w:val="0"/>
              <w:spacing w:before="120"/>
              <w:rPr>
                <w:rFonts w:ascii="Tahoma" w:hAnsi="Tahoma" w:cs="Tahoma"/>
                <w:sz w:val="14"/>
                <w:szCs w:val="14"/>
                <w:lang w:val="nl-NL"/>
              </w:rPr>
            </w:pPr>
            <w:r w:rsidRPr="00AA7751">
              <w:rPr>
                <w:rFonts w:ascii="Tahoma" w:hAnsi="Tahoma" w:cs="Tahoma"/>
                <w:sz w:val="14"/>
                <w:szCs w:val="14"/>
                <w:lang w:val="nl-NL"/>
              </w:rPr>
              <w:t>1</w:t>
            </w:r>
          </w:p>
        </w:tc>
        <w:tc>
          <w:tcPr>
            <w:tcW w:w="450" w:type="dxa"/>
            <w:tcBorders>
              <w:bottom w:val="single" w:sz="2" w:space="0" w:color="auto"/>
              <w:right w:val="single" w:sz="5" w:space="0" w:color="auto"/>
            </w:tcBorders>
            <w:shd w:val="clear" w:color="auto" w:fill="FABF8F"/>
          </w:tcPr>
          <w:p w14:paraId="4CBC4C00" w14:textId="77777777" w:rsidR="001A63C6" w:rsidRPr="00AA7751" w:rsidRDefault="001A63C6" w:rsidP="001A63C6">
            <w:pPr>
              <w:pStyle w:val="TableText"/>
              <w:widowControl w:val="0"/>
              <w:spacing w:before="120"/>
              <w:rPr>
                <w:rFonts w:ascii="Tahoma" w:hAnsi="Tahoma" w:cs="Tahoma"/>
                <w:sz w:val="14"/>
                <w:szCs w:val="14"/>
                <w:lang w:val="nl-NL"/>
              </w:rPr>
            </w:pPr>
          </w:p>
        </w:tc>
        <w:tc>
          <w:tcPr>
            <w:tcW w:w="450" w:type="dxa"/>
            <w:tcBorders>
              <w:left w:val="single" w:sz="5" w:space="0" w:color="auto"/>
              <w:bottom w:val="single" w:sz="2" w:space="0" w:color="auto"/>
              <w:right w:val="single" w:sz="5" w:space="0" w:color="auto"/>
            </w:tcBorders>
            <w:shd w:val="clear" w:color="auto" w:fill="FABF8F"/>
          </w:tcPr>
          <w:p w14:paraId="4CBC4C01" w14:textId="77777777" w:rsidR="001A63C6" w:rsidRPr="00AA7751" w:rsidRDefault="001A63C6" w:rsidP="001A63C6">
            <w:pPr>
              <w:pStyle w:val="TableText"/>
              <w:widowControl w:val="0"/>
              <w:spacing w:before="120"/>
              <w:rPr>
                <w:rFonts w:ascii="Tahoma" w:hAnsi="Tahoma" w:cs="Tahoma"/>
                <w:sz w:val="14"/>
                <w:szCs w:val="14"/>
                <w:lang w:val="nl-NL"/>
              </w:rPr>
            </w:pPr>
          </w:p>
        </w:tc>
        <w:tc>
          <w:tcPr>
            <w:tcW w:w="450" w:type="dxa"/>
            <w:tcBorders>
              <w:bottom w:val="single" w:sz="2" w:space="0" w:color="auto"/>
            </w:tcBorders>
            <w:shd w:val="clear" w:color="auto" w:fill="FABF8F"/>
          </w:tcPr>
          <w:p w14:paraId="4CBC4C02" w14:textId="77777777" w:rsidR="001A63C6" w:rsidRPr="00AA7751" w:rsidRDefault="001A63C6" w:rsidP="001A63C6">
            <w:pPr>
              <w:pStyle w:val="TableText"/>
              <w:widowControl w:val="0"/>
              <w:spacing w:before="120"/>
              <w:rPr>
                <w:rFonts w:ascii="Tahoma" w:hAnsi="Tahoma" w:cs="Tahoma"/>
                <w:sz w:val="14"/>
                <w:szCs w:val="14"/>
                <w:lang w:val="nl-NL"/>
              </w:rPr>
            </w:pPr>
            <w:r w:rsidRPr="00AA7751">
              <w:rPr>
                <w:rFonts w:ascii="Tahoma" w:hAnsi="Tahoma" w:cs="Tahoma"/>
                <w:sz w:val="13"/>
                <w:lang w:val="nl-NL"/>
              </w:rPr>
              <w:t>A</w:t>
            </w:r>
          </w:p>
        </w:tc>
        <w:tc>
          <w:tcPr>
            <w:tcW w:w="540" w:type="dxa"/>
            <w:tcBorders>
              <w:bottom w:val="single" w:sz="2" w:space="0" w:color="auto"/>
            </w:tcBorders>
            <w:shd w:val="clear" w:color="auto" w:fill="FABF8F"/>
          </w:tcPr>
          <w:p w14:paraId="4CBC4C03" w14:textId="77777777" w:rsidR="001A63C6" w:rsidRPr="00AA7751" w:rsidRDefault="001A63C6" w:rsidP="001A63C6">
            <w:pPr>
              <w:pStyle w:val="TableText"/>
              <w:widowControl w:val="0"/>
              <w:rPr>
                <w:rFonts w:ascii="Tahoma" w:hAnsi="Tahoma" w:cs="Tahoma"/>
                <w:sz w:val="14"/>
                <w:szCs w:val="14"/>
                <w:lang w:val="nl-NL"/>
              </w:rPr>
            </w:pPr>
          </w:p>
        </w:tc>
      </w:tr>
      <w:tr w:rsidR="006864A1" w:rsidRPr="00AA7751" w14:paraId="4CBC4C18" w14:textId="77777777" w:rsidTr="0017386F">
        <w:trPr>
          <w:trHeight w:val="145"/>
        </w:trPr>
        <w:tc>
          <w:tcPr>
            <w:tcW w:w="2734" w:type="dxa"/>
            <w:tcBorders>
              <w:bottom w:val="single" w:sz="4" w:space="0" w:color="auto"/>
            </w:tcBorders>
            <w:shd w:val="clear" w:color="auto" w:fill="auto"/>
            <w:vAlign w:val="center"/>
          </w:tcPr>
          <w:p w14:paraId="4CBC4C05" w14:textId="77777777" w:rsidR="001A63C6" w:rsidRPr="00AA7751" w:rsidRDefault="001A63C6" w:rsidP="007E189C">
            <w:pPr>
              <w:pStyle w:val="Heading2"/>
              <w:spacing w:before="20" w:after="20"/>
              <w:ind w:left="0"/>
              <w:rPr>
                <w:rFonts w:ascii="Tahoma" w:hAnsi="Tahoma" w:cs="Tahoma"/>
                <w:b w:val="0"/>
                <w:sz w:val="14"/>
                <w:szCs w:val="14"/>
                <w:lang w:val="nl-NL"/>
              </w:rPr>
            </w:pPr>
            <w:bookmarkStart w:id="465" w:name="_Toc336338090"/>
            <w:bookmarkStart w:id="466" w:name="_Toc357608831"/>
            <w:r w:rsidRPr="00AA7751">
              <w:rPr>
                <w:rFonts w:ascii="Tahoma" w:hAnsi="Tahoma" w:cs="Tahoma"/>
                <w:b w:val="0"/>
                <w:sz w:val="14"/>
                <w:szCs w:val="14"/>
                <w:lang w:val="nl-NL"/>
              </w:rPr>
              <w:t>Clientbeheerlicentie voor System Center Virtual Machine Manager 2008 R2 per Gebruiker</w:t>
            </w:r>
            <w:bookmarkEnd w:id="465"/>
            <w:bookmarkEnd w:id="466"/>
          </w:p>
        </w:tc>
        <w:tc>
          <w:tcPr>
            <w:tcW w:w="450" w:type="dxa"/>
            <w:tcBorders>
              <w:bottom w:val="single" w:sz="4" w:space="0" w:color="auto"/>
            </w:tcBorders>
            <w:shd w:val="clear" w:color="auto" w:fill="auto"/>
            <w:vAlign w:val="center"/>
          </w:tcPr>
          <w:p w14:paraId="4CBC4C06" w14:textId="77777777" w:rsidR="001A63C6" w:rsidRPr="00AA7751" w:rsidRDefault="000E7A57" w:rsidP="00BF77C6">
            <w:pPr>
              <w:pStyle w:val="TableText"/>
              <w:widowControl w:val="0"/>
              <w:rPr>
                <w:rStyle w:val="EndnoteReference"/>
                <w:rFonts w:cs="Tahoma"/>
                <w:b w:val="0"/>
                <w:sz w:val="13"/>
                <w:szCs w:val="13"/>
                <w:u w:val="single"/>
                <w:lang w:val="nl-NL"/>
              </w:rPr>
            </w:pPr>
            <w:hyperlink w:anchor="_87_System_Center" w:history="1">
              <w:r w:rsidR="00163B83" w:rsidRPr="00163B83">
                <w:rPr>
                  <w:rStyle w:val="Hyperlink"/>
                  <w:rFonts w:cs="Tahoma"/>
                  <w:b/>
                  <w:sz w:val="13"/>
                  <w:szCs w:val="13"/>
                  <w:lang w:val="nl-NL"/>
                </w:rPr>
                <w:t>9</w:t>
              </w:r>
            </w:hyperlink>
            <w:r w:rsidR="00BF77C6">
              <w:rPr>
                <w:rStyle w:val="Hyperlink"/>
                <w:rFonts w:cs="Tahoma"/>
                <w:b/>
                <w:sz w:val="13"/>
                <w:szCs w:val="13"/>
                <w:lang w:val="nl-NL"/>
              </w:rPr>
              <w:t>1</w:t>
            </w:r>
          </w:p>
        </w:tc>
        <w:tc>
          <w:tcPr>
            <w:tcW w:w="450" w:type="dxa"/>
            <w:tcBorders>
              <w:bottom w:val="single" w:sz="4" w:space="0" w:color="auto"/>
            </w:tcBorders>
            <w:shd w:val="clear" w:color="auto" w:fill="auto"/>
          </w:tcPr>
          <w:p w14:paraId="4CBC4C07" w14:textId="77777777" w:rsidR="001A63C6" w:rsidRPr="00AA7751" w:rsidRDefault="001A63C6" w:rsidP="001A63C6">
            <w:pPr>
              <w:pStyle w:val="TableText"/>
              <w:widowControl w:val="0"/>
              <w:spacing w:before="120"/>
              <w:rPr>
                <w:rFonts w:ascii="Tahoma" w:hAnsi="Tahoma" w:cs="Tahoma"/>
                <w:sz w:val="13"/>
                <w:szCs w:val="13"/>
                <w:lang w:val="nl-NL"/>
              </w:rPr>
            </w:pPr>
            <w:r w:rsidRPr="00AA7751">
              <w:rPr>
                <w:rFonts w:ascii="Tahoma" w:hAnsi="Tahoma" w:cs="Tahoma"/>
                <w:sz w:val="13"/>
                <w:szCs w:val="13"/>
                <w:lang w:val="nl-NL"/>
              </w:rPr>
              <w:t>11/09</w:t>
            </w:r>
          </w:p>
        </w:tc>
        <w:tc>
          <w:tcPr>
            <w:tcW w:w="360" w:type="dxa"/>
            <w:tcBorders>
              <w:bottom w:val="single" w:sz="4" w:space="0" w:color="auto"/>
              <w:right w:val="single" w:sz="18" w:space="0" w:color="auto"/>
            </w:tcBorders>
            <w:shd w:val="clear" w:color="auto" w:fill="auto"/>
          </w:tcPr>
          <w:p w14:paraId="4CBC4C08" w14:textId="77777777" w:rsidR="001A63C6" w:rsidRPr="00AA7751" w:rsidRDefault="001A63C6" w:rsidP="001A63C6">
            <w:pPr>
              <w:pStyle w:val="TableText"/>
              <w:widowControl w:val="0"/>
              <w:spacing w:before="120"/>
              <w:rPr>
                <w:rFonts w:ascii="Tahoma" w:hAnsi="Tahoma" w:cs="Tahoma"/>
                <w:sz w:val="14"/>
                <w:szCs w:val="14"/>
                <w:lang w:val="nl-NL"/>
              </w:rPr>
            </w:pPr>
            <w:r w:rsidRPr="00AA7751">
              <w:rPr>
                <w:rFonts w:ascii="Tahoma" w:hAnsi="Tahoma" w:cs="Tahoma"/>
                <w:sz w:val="14"/>
                <w:szCs w:val="14"/>
                <w:lang w:val="nl-NL"/>
              </w:rPr>
              <w:t>SRV</w:t>
            </w:r>
          </w:p>
        </w:tc>
        <w:tc>
          <w:tcPr>
            <w:tcW w:w="360" w:type="dxa"/>
            <w:tcBorders>
              <w:left w:val="single" w:sz="18" w:space="0" w:color="auto"/>
              <w:bottom w:val="single" w:sz="4" w:space="0" w:color="auto"/>
            </w:tcBorders>
            <w:shd w:val="clear" w:color="auto" w:fill="auto"/>
          </w:tcPr>
          <w:p w14:paraId="4CBC4C09" w14:textId="77777777" w:rsidR="001A63C6" w:rsidRPr="00AA7751" w:rsidRDefault="001A63C6" w:rsidP="001A63C6">
            <w:pPr>
              <w:pStyle w:val="TableText"/>
              <w:widowControl w:val="0"/>
              <w:spacing w:before="120"/>
              <w:rPr>
                <w:rFonts w:ascii="Tahoma" w:hAnsi="Tahoma" w:cs="Tahoma"/>
                <w:sz w:val="14"/>
                <w:szCs w:val="14"/>
                <w:lang w:val="nl-NL"/>
              </w:rPr>
            </w:pPr>
          </w:p>
        </w:tc>
        <w:tc>
          <w:tcPr>
            <w:tcW w:w="450" w:type="dxa"/>
            <w:tcBorders>
              <w:bottom w:val="single" w:sz="4" w:space="0" w:color="auto"/>
            </w:tcBorders>
            <w:shd w:val="clear" w:color="auto" w:fill="auto"/>
          </w:tcPr>
          <w:p w14:paraId="4CBC4C0A" w14:textId="77777777" w:rsidR="001A63C6" w:rsidRPr="00AA7751" w:rsidRDefault="001A63C6" w:rsidP="001A63C6">
            <w:pPr>
              <w:pStyle w:val="TableText"/>
              <w:widowControl w:val="0"/>
              <w:spacing w:before="120"/>
              <w:rPr>
                <w:rFonts w:ascii="Tahoma" w:hAnsi="Tahoma" w:cs="Tahoma"/>
                <w:sz w:val="14"/>
                <w:szCs w:val="14"/>
                <w:lang w:val="nl-NL"/>
              </w:rPr>
            </w:pPr>
          </w:p>
        </w:tc>
        <w:tc>
          <w:tcPr>
            <w:tcW w:w="450" w:type="dxa"/>
            <w:tcBorders>
              <w:bottom w:val="single" w:sz="4" w:space="0" w:color="auto"/>
            </w:tcBorders>
            <w:shd w:val="clear" w:color="auto" w:fill="auto"/>
          </w:tcPr>
          <w:p w14:paraId="4CBC4C0B" w14:textId="77777777" w:rsidR="001A63C6" w:rsidRPr="00AA7751" w:rsidRDefault="001A63C6" w:rsidP="001A63C6">
            <w:pPr>
              <w:pStyle w:val="TableText"/>
              <w:widowControl w:val="0"/>
              <w:spacing w:before="120"/>
              <w:rPr>
                <w:rFonts w:ascii="Tahoma" w:hAnsi="Tahoma" w:cs="Tahoma"/>
                <w:sz w:val="14"/>
                <w:szCs w:val="14"/>
                <w:lang w:val="nl-NL"/>
              </w:rPr>
            </w:pPr>
          </w:p>
        </w:tc>
        <w:tc>
          <w:tcPr>
            <w:tcW w:w="450" w:type="dxa"/>
            <w:tcBorders>
              <w:bottom w:val="single" w:sz="4" w:space="0" w:color="auto"/>
            </w:tcBorders>
            <w:shd w:val="clear" w:color="auto" w:fill="auto"/>
          </w:tcPr>
          <w:p w14:paraId="4CBC4C0C" w14:textId="77777777" w:rsidR="001A63C6" w:rsidRPr="00AA7751" w:rsidRDefault="001A63C6" w:rsidP="001A63C6">
            <w:pPr>
              <w:pStyle w:val="TableText"/>
              <w:widowControl w:val="0"/>
              <w:spacing w:before="120"/>
              <w:rPr>
                <w:rFonts w:ascii="Tahoma" w:hAnsi="Tahoma" w:cs="Tahoma"/>
                <w:sz w:val="14"/>
                <w:szCs w:val="14"/>
                <w:lang w:val="nl-NL"/>
              </w:rPr>
            </w:pPr>
          </w:p>
        </w:tc>
        <w:tc>
          <w:tcPr>
            <w:tcW w:w="450" w:type="dxa"/>
            <w:tcBorders>
              <w:bottom w:val="single" w:sz="4" w:space="0" w:color="auto"/>
            </w:tcBorders>
            <w:shd w:val="clear" w:color="auto" w:fill="auto"/>
          </w:tcPr>
          <w:p w14:paraId="4CBC4C0D" w14:textId="77777777" w:rsidR="001A63C6" w:rsidRPr="00AA7751" w:rsidRDefault="001A63C6" w:rsidP="001A63C6">
            <w:pPr>
              <w:pStyle w:val="TableText"/>
              <w:widowControl w:val="0"/>
              <w:spacing w:before="120"/>
              <w:rPr>
                <w:rFonts w:ascii="Tahoma" w:hAnsi="Tahoma" w:cs="Tahoma"/>
                <w:sz w:val="14"/>
                <w:szCs w:val="14"/>
                <w:lang w:val="nl-NL"/>
              </w:rPr>
            </w:pPr>
          </w:p>
        </w:tc>
        <w:tc>
          <w:tcPr>
            <w:tcW w:w="450" w:type="dxa"/>
            <w:tcBorders>
              <w:bottom w:val="single" w:sz="4" w:space="0" w:color="auto"/>
            </w:tcBorders>
            <w:shd w:val="clear" w:color="auto" w:fill="auto"/>
          </w:tcPr>
          <w:p w14:paraId="4CBC4C0E" w14:textId="77777777" w:rsidR="001A63C6" w:rsidRPr="00AA7751" w:rsidRDefault="001A63C6" w:rsidP="001A63C6">
            <w:pPr>
              <w:pStyle w:val="TableText"/>
              <w:widowControl w:val="0"/>
              <w:spacing w:before="120"/>
              <w:rPr>
                <w:rFonts w:ascii="Tahoma" w:hAnsi="Tahoma" w:cs="Tahoma"/>
                <w:sz w:val="14"/>
                <w:szCs w:val="14"/>
                <w:lang w:val="nl-NL"/>
              </w:rPr>
            </w:pPr>
          </w:p>
        </w:tc>
        <w:tc>
          <w:tcPr>
            <w:tcW w:w="360" w:type="dxa"/>
            <w:tcBorders>
              <w:bottom w:val="single" w:sz="4" w:space="0" w:color="auto"/>
              <w:right w:val="single" w:sz="18" w:space="0" w:color="auto"/>
            </w:tcBorders>
            <w:shd w:val="clear" w:color="auto" w:fill="auto"/>
          </w:tcPr>
          <w:p w14:paraId="4CBC4C0F" w14:textId="77777777" w:rsidR="001A63C6" w:rsidRPr="00AA7751" w:rsidRDefault="001A63C6" w:rsidP="001A63C6">
            <w:pPr>
              <w:pStyle w:val="TableText"/>
              <w:widowControl w:val="0"/>
              <w:spacing w:before="120"/>
              <w:rPr>
                <w:rFonts w:ascii="Tahoma" w:hAnsi="Tahoma" w:cs="Tahoma"/>
                <w:sz w:val="14"/>
                <w:szCs w:val="14"/>
                <w:lang w:val="nl-NL"/>
              </w:rPr>
            </w:pPr>
          </w:p>
        </w:tc>
        <w:tc>
          <w:tcPr>
            <w:tcW w:w="450" w:type="dxa"/>
            <w:tcBorders>
              <w:left w:val="single" w:sz="18" w:space="0" w:color="auto"/>
              <w:bottom w:val="single" w:sz="4" w:space="0" w:color="auto"/>
            </w:tcBorders>
            <w:shd w:val="clear" w:color="auto" w:fill="auto"/>
          </w:tcPr>
          <w:p w14:paraId="4CBC4C10" w14:textId="77777777" w:rsidR="001A63C6" w:rsidRPr="00AA7751" w:rsidRDefault="001A63C6" w:rsidP="001A63C6">
            <w:pPr>
              <w:pStyle w:val="TableText"/>
              <w:widowControl w:val="0"/>
              <w:spacing w:before="120"/>
              <w:rPr>
                <w:rFonts w:ascii="Tahoma" w:hAnsi="Tahoma" w:cs="Tahoma"/>
                <w:sz w:val="14"/>
                <w:szCs w:val="14"/>
                <w:lang w:val="nl-NL"/>
              </w:rPr>
            </w:pPr>
          </w:p>
        </w:tc>
        <w:tc>
          <w:tcPr>
            <w:tcW w:w="450" w:type="dxa"/>
            <w:tcBorders>
              <w:bottom w:val="single" w:sz="4" w:space="0" w:color="auto"/>
            </w:tcBorders>
            <w:shd w:val="clear" w:color="auto" w:fill="auto"/>
          </w:tcPr>
          <w:p w14:paraId="4CBC4C11" w14:textId="77777777" w:rsidR="001A63C6" w:rsidRPr="00AA7751" w:rsidRDefault="001A63C6" w:rsidP="001A63C6">
            <w:pPr>
              <w:pStyle w:val="TableText"/>
              <w:widowControl w:val="0"/>
              <w:spacing w:before="120"/>
              <w:rPr>
                <w:rFonts w:ascii="Tahoma" w:hAnsi="Tahoma" w:cs="Tahoma"/>
                <w:sz w:val="14"/>
                <w:szCs w:val="14"/>
                <w:lang w:val="nl-NL"/>
              </w:rPr>
            </w:pPr>
          </w:p>
        </w:tc>
        <w:tc>
          <w:tcPr>
            <w:tcW w:w="450" w:type="dxa"/>
            <w:tcBorders>
              <w:bottom w:val="single" w:sz="4" w:space="0" w:color="auto"/>
              <w:right w:val="single" w:sz="18" w:space="0" w:color="auto"/>
            </w:tcBorders>
            <w:shd w:val="clear" w:color="auto" w:fill="auto"/>
          </w:tcPr>
          <w:p w14:paraId="4CBC4C12" w14:textId="77777777" w:rsidR="001A63C6" w:rsidRPr="00AA7751" w:rsidRDefault="001A63C6" w:rsidP="001A63C6">
            <w:pPr>
              <w:pStyle w:val="TableText"/>
              <w:widowControl w:val="0"/>
              <w:spacing w:before="120"/>
              <w:rPr>
                <w:rFonts w:ascii="Tahoma" w:hAnsi="Tahoma" w:cs="Tahoma"/>
                <w:sz w:val="14"/>
                <w:szCs w:val="14"/>
                <w:lang w:val="nl-NL"/>
              </w:rPr>
            </w:pPr>
          </w:p>
        </w:tc>
        <w:tc>
          <w:tcPr>
            <w:tcW w:w="450" w:type="dxa"/>
            <w:tcBorders>
              <w:left w:val="single" w:sz="18" w:space="0" w:color="auto"/>
              <w:bottom w:val="single" w:sz="4" w:space="0" w:color="auto"/>
            </w:tcBorders>
            <w:shd w:val="clear" w:color="auto" w:fill="auto"/>
          </w:tcPr>
          <w:p w14:paraId="4CBC4C13" w14:textId="77777777" w:rsidR="001A63C6" w:rsidRPr="00AA7751" w:rsidRDefault="001A63C6" w:rsidP="001A63C6">
            <w:pPr>
              <w:pStyle w:val="TableText"/>
              <w:widowControl w:val="0"/>
              <w:spacing w:before="120"/>
              <w:rPr>
                <w:rFonts w:ascii="Tahoma" w:hAnsi="Tahoma" w:cs="Tahoma"/>
                <w:sz w:val="14"/>
                <w:szCs w:val="14"/>
                <w:lang w:val="nl-NL"/>
              </w:rPr>
            </w:pPr>
            <w:r w:rsidRPr="00AA7751">
              <w:rPr>
                <w:rFonts w:ascii="Tahoma" w:hAnsi="Tahoma" w:cs="Tahoma"/>
                <w:sz w:val="14"/>
                <w:szCs w:val="14"/>
                <w:lang w:val="nl-NL"/>
              </w:rPr>
              <w:t>1</w:t>
            </w:r>
          </w:p>
        </w:tc>
        <w:tc>
          <w:tcPr>
            <w:tcW w:w="450" w:type="dxa"/>
            <w:tcBorders>
              <w:bottom w:val="single" w:sz="4" w:space="0" w:color="auto"/>
              <w:right w:val="single" w:sz="18" w:space="0" w:color="auto"/>
            </w:tcBorders>
            <w:shd w:val="clear" w:color="auto" w:fill="auto"/>
          </w:tcPr>
          <w:p w14:paraId="4CBC4C14" w14:textId="77777777" w:rsidR="001A63C6" w:rsidRPr="00AA7751" w:rsidRDefault="001A63C6" w:rsidP="001A63C6">
            <w:pPr>
              <w:pStyle w:val="TableText"/>
              <w:widowControl w:val="0"/>
              <w:spacing w:before="120"/>
              <w:rPr>
                <w:rFonts w:ascii="Tahoma" w:hAnsi="Tahoma" w:cs="Tahoma"/>
                <w:sz w:val="14"/>
                <w:szCs w:val="14"/>
                <w:lang w:val="nl-NL"/>
              </w:rPr>
            </w:pPr>
          </w:p>
        </w:tc>
        <w:tc>
          <w:tcPr>
            <w:tcW w:w="450" w:type="dxa"/>
            <w:tcBorders>
              <w:left w:val="single" w:sz="18" w:space="0" w:color="auto"/>
              <w:bottom w:val="single" w:sz="4" w:space="0" w:color="auto"/>
              <w:right w:val="single" w:sz="18" w:space="0" w:color="auto"/>
            </w:tcBorders>
            <w:shd w:val="clear" w:color="auto" w:fill="auto"/>
          </w:tcPr>
          <w:p w14:paraId="4CBC4C15" w14:textId="77777777" w:rsidR="001A63C6" w:rsidRPr="00AA7751" w:rsidRDefault="001A63C6" w:rsidP="001A63C6">
            <w:pPr>
              <w:pStyle w:val="TableText"/>
              <w:widowControl w:val="0"/>
              <w:spacing w:before="120"/>
              <w:rPr>
                <w:rFonts w:ascii="Tahoma" w:hAnsi="Tahoma" w:cs="Tahoma"/>
                <w:sz w:val="14"/>
                <w:szCs w:val="14"/>
                <w:lang w:val="nl-NL"/>
              </w:rPr>
            </w:pPr>
          </w:p>
        </w:tc>
        <w:tc>
          <w:tcPr>
            <w:tcW w:w="450" w:type="dxa"/>
            <w:tcBorders>
              <w:bottom w:val="single" w:sz="4" w:space="0" w:color="auto"/>
            </w:tcBorders>
            <w:shd w:val="clear" w:color="auto" w:fill="auto"/>
          </w:tcPr>
          <w:p w14:paraId="4CBC4C16" w14:textId="77777777" w:rsidR="001A63C6" w:rsidRPr="00AA7751" w:rsidRDefault="001A63C6" w:rsidP="001A63C6">
            <w:pPr>
              <w:pStyle w:val="TableText"/>
              <w:widowControl w:val="0"/>
              <w:spacing w:before="120"/>
              <w:rPr>
                <w:rFonts w:ascii="Tahoma" w:hAnsi="Tahoma" w:cs="Tahoma"/>
                <w:sz w:val="14"/>
                <w:szCs w:val="14"/>
                <w:lang w:val="nl-NL"/>
              </w:rPr>
            </w:pPr>
            <w:r w:rsidRPr="00AA7751">
              <w:rPr>
                <w:rFonts w:ascii="Tahoma" w:hAnsi="Tahoma" w:cs="Tahoma"/>
                <w:sz w:val="13"/>
                <w:lang w:val="nl-NL"/>
              </w:rPr>
              <w:t>A</w:t>
            </w:r>
          </w:p>
        </w:tc>
        <w:tc>
          <w:tcPr>
            <w:tcW w:w="540" w:type="dxa"/>
            <w:tcBorders>
              <w:bottom w:val="single" w:sz="4" w:space="0" w:color="auto"/>
            </w:tcBorders>
            <w:shd w:val="clear" w:color="auto" w:fill="auto"/>
          </w:tcPr>
          <w:p w14:paraId="4CBC4C17" w14:textId="77777777" w:rsidR="001A63C6" w:rsidRPr="00AA7751" w:rsidRDefault="001A63C6" w:rsidP="001A63C6">
            <w:pPr>
              <w:pStyle w:val="TableText"/>
              <w:widowControl w:val="0"/>
              <w:rPr>
                <w:rFonts w:ascii="Tahoma" w:hAnsi="Tahoma" w:cs="Tahoma"/>
                <w:sz w:val="14"/>
                <w:szCs w:val="14"/>
                <w:lang w:val="nl-NL"/>
              </w:rPr>
            </w:pPr>
          </w:p>
        </w:tc>
      </w:tr>
      <w:tr w:rsidR="006864A1" w:rsidRPr="00AA7751" w14:paraId="4CBC4C2C" w14:textId="77777777" w:rsidTr="0017386F">
        <w:trPr>
          <w:trHeight w:val="145"/>
        </w:trPr>
        <w:tc>
          <w:tcPr>
            <w:tcW w:w="2734" w:type="dxa"/>
            <w:tcBorders>
              <w:bottom w:val="single" w:sz="4" w:space="0" w:color="auto"/>
            </w:tcBorders>
            <w:shd w:val="clear" w:color="auto" w:fill="FABF8F"/>
            <w:vAlign w:val="center"/>
          </w:tcPr>
          <w:p w14:paraId="4CBC4C19" w14:textId="77777777" w:rsidR="001A63C6" w:rsidRPr="00AA7751" w:rsidRDefault="001A63C6" w:rsidP="007E189C">
            <w:pPr>
              <w:pStyle w:val="ProductNames"/>
              <w:rPr>
                <w:rFonts w:ascii="Tahoma" w:hAnsi="Tahoma" w:cs="Tahoma"/>
                <w:sz w:val="14"/>
                <w:szCs w:val="14"/>
                <w:lang w:val="nl-NL"/>
              </w:rPr>
            </w:pPr>
            <w:bookmarkStart w:id="467" w:name="_Toc336338091"/>
            <w:bookmarkStart w:id="468" w:name="_Toc357608832"/>
            <w:r w:rsidRPr="00AA7751">
              <w:rPr>
                <w:rFonts w:ascii="Tahoma" w:hAnsi="Tahoma" w:cs="Tahoma"/>
                <w:color w:val="000000"/>
                <w:sz w:val="14"/>
                <w:szCs w:val="14"/>
                <w:lang w:val="nl-NL"/>
              </w:rPr>
              <w:t>Serverbeheerlicentie voor System Center Virtual Machine Manager 2008 R2 Enterprise</w:t>
            </w:r>
            <w:bookmarkEnd w:id="467"/>
            <w:bookmarkEnd w:id="468"/>
          </w:p>
        </w:tc>
        <w:tc>
          <w:tcPr>
            <w:tcW w:w="450" w:type="dxa"/>
            <w:tcBorders>
              <w:bottom w:val="single" w:sz="4" w:space="0" w:color="auto"/>
            </w:tcBorders>
            <w:shd w:val="clear" w:color="auto" w:fill="FABF8F"/>
            <w:vAlign w:val="center"/>
          </w:tcPr>
          <w:p w14:paraId="4CBC4C1A" w14:textId="77777777" w:rsidR="001A63C6" w:rsidRPr="00AA7751" w:rsidRDefault="000E7A57" w:rsidP="00BF77C6">
            <w:pPr>
              <w:pStyle w:val="TableText"/>
              <w:widowControl w:val="0"/>
              <w:rPr>
                <w:rStyle w:val="EndnoteReference"/>
                <w:rFonts w:cs="Tahoma"/>
                <w:b w:val="0"/>
                <w:sz w:val="13"/>
                <w:szCs w:val="13"/>
                <w:u w:val="single"/>
                <w:lang w:val="nl-NL"/>
              </w:rPr>
            </w:pPr>
            <w:hyperlink w:anchor="_87_System_Center" w:history="1">
              <w:r w:rsidR="00163B83" w:rsidRPr="00163B83">
                <w:rPr>
                  <w:rStyle w:val="Hyperlink"/>
                  <w:rFonts w:cs="Tahoma"/>
                  <w:b/>
                  <w:sz w:val="13"/>
                  <w:szCs w:val="13"/>
                  <w:lang w:val="nl-NL"/>
                </w:rPr>
                <w:t>9</w:t>
              </w:r>
            </w:hyperlink>
            <w:r w:rsidR="00BF77C6">
              <w:rPr>
                <w:rStyle w:val="Hyperlink"/>
                <w:rFonts w:cs="Tahoma"/>
                <w:b/>
                <w:sz w:val="13"/>
                <w:szCs w:val="13"/>
                <w:lang w:val="nl-NL"/>
              </w:rPr>
              <w:t>1</w:t>
            </w:r>
            <w:hyperlink w:anchor="Srv_100SysCenterVMM2008R2" w:history="1"/>
          </w:p>
        </w:tc>
        <w:tc>
          <w:tcPr>
            <w:tcW w:w="450" w:type="dxa"/>
            <w:tcBorders>
              <w:bottom w:val="single" w:sz="4" w:space="0" w:color="auto"/>
            </w:tcBorders>
            <w:shd w:val="clear" w:color="auto" w:fill="FABF8F"/>
          </w:tcPr>
          <w:p w14:paraId="4CBC4C1B" w14:textId="77777777" w:rsidR="001A63C6" w:rsidRPr="00AA7751" w:rsidRDefault="001A63C6" w:rsidP="001A63C6">
            <w:pPr>
              <w:pStyle w:val="TableText"/>
              <w:widowControl w:val="0"/>
              <w:spacing w:before="120"/>
              <w:rPr>
                <w:rFonts w:ascii="Tahoma" w:hAnsi="Tahoma" w:cs="Tahoma"/>
                <w:sz w:val="13"/>
                <w:szCs w:val="13"/>
                <w:lang w:val="nl-NL"/>
              </w:rPr>
            </w:pPr>
            <w:r w:rsidRPr="00AA7751">
              <w:rPr>
                <w:rFonts w:ascii="Tahoma" w:hAnsi="Tahoma" w:cs="Tahoma"/>
                <w:sz w:val="13"/>
                <w:szCs w:val="13"/>
                <w:lang w:val="nl-NL"/>
              </w:rPr>
              <w:t>10/08</w:t>
            </w:r>
          </w:p>
        </w:tc>
        <w:tc>
          <w:tcPr>
            <w:tcW w:w="360" w:type="dxa"/>
            <w:tcBorders>
              <w:bottom w:val="single" w:sz="4" w:space="0" w:color="auto"/>
              <w:right w:val="single" w:sz="18" w:space="0" w:color="auto"/>
            </w:tcBorders>
            <w:shd w:val="clear" w:color="auto" w:fill="FABF8F"/>
          </w:tcPr>
          <w:p w14:paraId="4CBC4C1C" w14:textId="77777777" w:rsidR="001A63C6" w:rsidRPr="00AA7751" w:rsidRDefault="001A63C6" w:rsidP="001A63C6">
            <w:pPr>
              <w:pStyle w:val="TableText"/>
              <w:widowControl w:val="0"/>
              <w:spacing w:before="120"/>
              <w:rPr>
                <w:rFonts w:ascii="Tahoma" w:hAnsi="Tahoma" w:cs="Tahoma"/>
                <w:sz w:val="14"/>
                <w:szCs w:val="14"/>
                <w:lang w:val="nl-NL"/>
              </w:rPr>
            </w:pPr>
            <w:r w:rsidRPr="00AA7751">
              <w:rPr>
                <w:rFonts w:ascii="Tahoma" w:hAnsi="Tahoma" w:cs="Tahoma"/>
                <w:sz w:val="14"/>
                <w:szCs w:val="14"/>
                <w:lang w:val="nl-NL"/>
              </w:rPr>
              <w:t>SRV</w:t>
            </w:r>
          </w:p>
        </w:tc>
        <w:tc>
          <w:tcPr>
            <w:tcW w:w="360" w:type="dxa"/>
            <w:tcBorders>
              <w:left w:val="single" w:sz="18" w:space="0" w:color="auto"/>
              <w:bottom w:val="single" w:sz="4" w:space="0" w:color="auto"/>
            </w:tcBorders>
            <w:shd w:val="clear" w:color="auto" w:fill="FABF8F"/>
          </w:tcPr>
          <w:p w14:paraId="4CBC4C1D" w14:textId="77777777" w:rsidR="001A63C6" w:rsidRPr="00AA7751" w:rsidRDefault="001A63C6" w:rsidP="001A63C6">
            <w:pPr>
              <w:pStyle w:val="TableText"/>
              <w:widowControl w:val="0"/>
              <w:spacing w:before="120"/>
              <w:rPr>
                <w:rFonts w:ascii="Tahoma" w:hAnsi="Tahoma" w:cs="Tahoma"/>
                <w:sz w:val="14"/>
                <w:szCs w:val="14"/>
                <w:lang w:val="nl-NL"/>
              </w:rPr>
            </w:pPr>
          </w:p>
        </w:tc>
        <w:tc>
          <w:tcPr>
            <w:tcW w:w="450" w:type="dxa"/>
            <w:tcBorders>
              <w:bottom w:val="single" w:sz="4" w:space="0" w:color="auto"/>
            </w:tcBorders>
            <w:shd w:val="clear" w:color="auto" w:fill="FABF8F"/>
          </w:tcPr>
          <w:p w14:paraId="4CBC4C1E" w14:textId="77777777" w:rsidR="001A63C6" w:rsidRPr="00AA7751" w:rsidRDefault="001A63C6" w:rsidP="001A63C6">
            <w:pPr>
              <w:pStyle w:val="TableText"/>
              <w:widowControl w:val="0"/>
              <w:spacing w:before="120"/>
              <w:rPr>
                <w:rFonts w:ascii="Tahoma" w:hAnsi="Tahoma" w:cs="Tahoma"/>
                <w:sz w:val="14"/>
                <w:szCs w:val="14"/>
                <w:lang w:val="nl-NL"/>
              </w:rPr>
            </w:pPr>
          </w:p>
        </w:tc>
        <w:tc>
          <w:tcPr>
            <w:tcW w:w="450" w:type="dxa"/>
            <w:tcBorders>
              <w:bottom w:val="single" w:sz="4" w:space="0" w:color="auto"/>
            </w:tcBorders>
            <w:shd w:val="clear" w:color="auto" w:fill="FABF8F"/>
          </w:tcPr>
          <w:p w14:paraId="4CBC4C1F" w14:textId="77777777" w:rsidR="001A63C6" w:rsidRPr="00AA7751" w:rsidRDefault="001A63C6" w:rsidP="001A63C6">
            <w:pPr>
              <w:pStyle w:val="TableText"/>
              <w:widowControl w:val="0"/>
              <w:spacing w:before="120"/>
              <w:rPr>
                <w:rFonts w:ascii="Tahoma" w:hAnsi="Tahoma" w:cs="Tahoma"/>
                <w:sz w:val="14"/>
                <w:szCs w:val="14"/>
                <w:lang w:val="nl-NL"/>
              </w:rPr>
            </w:pPr>
          </w:p>
        </w:tc>
        <w:tc>
          <w:tcPr>
            <w:tcW w:w="450" w:type="dxa"/>
            <w:tcBorders>
              <w:bottom w:val="single" w:sz="4" w:space="0" w:color="auto"/>
            </w:tcBorders>
            <w:shd w:val="clear" w:color="auto" w:fill="FABF8F"/>
          </w:tcPr>
          <w:p w14:paraId="4CBC4C20" w14:textId="77777777" w:rsidR="001A63C6" w:rsidRPr="00AA7751" w:rsidRDefault="001A63C6" w:rsidP="001A63C6">
            <w:pPr>
              <w:pStyle w:val="TableText"/>
              <w:widowControl w:val="0"/>
              <w:spacing w:before="120"/>
              <w:rPr>
                <w:rFonts w:ascii="Tahoma" w:hAnsi="Tahoma" w:cs="Tahoma"/>
                <w:sz w:val="14"/>
                <w:szCs w:val="14"/>
                <w:lang w:val="nl-NL"/>
              </w:rPr>
            </w:pPr>
          </w:p>
        </w:tc>
        <w:tc>
          <w:tcPr>
            <w:tcW w:w="450" w:type="dxa"/>
            <w:tcBorders>
              <w:bottom w:val="single" w:sz="4" w:space="0" w:color="auto"/>
            </w:tcBorders>
            <w:shd w:val="clear" w:color="auto" w:fill="FABF8F"/>
          </w:tcPr>
          <w:p w14:paraId="4CBC4C21" w14:textId="77777777" w:rsidR="001A63C6" w:rsidRPr="00AA7751" w:rsidRDefault="001A63C6" w:rsidP="001A63C6">
            <w:pPr>
              <w:pStyle w:val="TableText"/>
              <w:widowControl w:val="0"/>
              <w:spacing w:before="120"/>
              <w:rPr>
                <w:rFonts w:ascii="Tahoma" w:hAnsi="Tahoma" w:cs="Tahoma"/>
                <w:sz w:val="14"/>
                <w:szCs w:val="14"/>
                <w:lang w:val="nl-NL"/>
              </w:rPr>
            </w:pPr>
          </w:p>
        </w:tc>
        <w:tc>
          <w:tcPr>
            <w:tcW w:w="450" w:type="dxa"/>
            <w:tcBorders>
              <w:bottom w:val="single" w:sz="4" w:space="0" w:color="auto"/>
            </w:tcBorders>
            <w:shd w:val="clear" w:color="auto" w:fill="FABF8F"/>
          </w:tcPr>
          <w:p w14:paraId="4CBC4C22" w14:textId="77777777" w:rsidR="001A63C6" w:rsidRPr="00AA7751" w:rsidRDefault="001A63C6" w:rsidP="001A63C6">
            <w:pPr>
              <w:pStyle w:val="TableText"/>
              <w:widowControl w:val="0"/>
              <w:spacing w:before="120"/>
              <w:rPr>
                <w:rFonts w:ascii="Tahoma" w:hAnsi="Tahoma" w:cs="Tahoma"/>
                <w:sz w:val="14"/>
                <w:szCs w:val="14"/>
                <w:lang w:val="nl-NL"/>
              </w:rPr>
            </w:pPr>
          </w:p>
        </w:tc>
        <w:tc>
          <w:tcPr>
            <w:tcW w:w="360" w:type="dxa"/>
            <w:tcBorders>
              <w:bottom w:val="single" w:sz="4" w:space="0" w:color="auto"/>
              <w:right w:val="single" w:sz="18" w:space="0" w:color="auto"/>
            </w:tcBorders>
            <w:shd w:val="clear" w:color="auto" w:fill="FABF8F"/>
          </w:tcPr>
          <w:p w14:paraId="4CBC4C23" w14:textId="77777777" w:rsidR="001A63C6" w:rsidRPr="00AA7751" w:rsidRDefault="001A63C6" w:rsidP="001A63C6">
            <w:pPr>
              <w:pStyle w:val="TableText"/>
              <w:widowControl w:val="0"/>
              <w:spacing w:before="120"/>
              <w:rPr>
                <w:rFonts w:ascii="Tahoma" w:hAnsi="Tahoma" w:cs="Tahoma"/>
                <w:sz w:val="14"/>
                <w:szCs w:val="14"/>
                <w:lang w:val="nl-NL"/>
              </w:rPr>
            </w:pPr>
          </w:p>
        </w:tc>
        <w:tc>
          <w:tcPr>
            <w:tcW w:w="450" w:type="dxa"/>
            <w:tcBorders>
              <w:left w:val="single" w:sz="18" w:space="0" w:color="auto"/>
              <w:bottom w:val="single" w:sz="4" w:space="0" w:color="auto"/>
            </w:tcBorders>
            <w:shd w:val="clear" w:color="auto" w:fill="FABF8F"/>
          </w:tcPr>
          <w:p w14:paraId="4CBC4C24" w14:textId="77777777" w:rsidR="001A63C6" w:rsidRPr="00AA7751" w:rsidRDefault="001A63C6" w:rsidP="001A63C6">
            <w:pPr>
              <w:pStyle w:val="TableText"/>
              <w:widowControl w:val="0"/>
              <w:spacing w:before="120"/>
              <w:rPr>
                <w:rFonts w:ascii="Tahoma" w:hAnsi="Tahoma" w:cs="Tahoma"/>
                <w:sz w:val="14"/>
                <w:szCs w:val="14"/>
                <w:lang w:val="nl-NL"/>
              </w:rPr>
            </w:pPr>
          </w:p>
        </w:tc>
        <w:tc>
          <w:tcPr>
            <w:tcW w:w="450" w:type="dxa"/>
            <w:tcBorders>
              <w:bottom w:val="single" w:sz="4" w:space="0" w:color="auto"/>
            </w:tcBorders>
            <w:shd w:val="clear" w:color="auto" w:fill="FABF8F"/>
          </w:tcPr>
          <w:p w14:paraId="4CBC4C25" w14:textId="77777777" w:rsidR="001A63C6" w:rsidRPr="00AA7751" w:rsidRDefault="001A63C6" w:rsidP="001A63C6">
            <w:pPr>
              <w:pStyle w:val="TableText"/>
              <w:widowControl w:val="0"/>
              <w:spacing w:before="120"/>
              <w:rPr>
                <w:rFonts w:ascii="Tahoma" w:hAnsi="Tahoma" w:cs="Tahoma"/>
                <w:sz w:val="14"/>
                <w:szCs w:val="14"/>
                <w:lang w:val="nl-NL"/>
              </w:rPr>
            </w:pPr>
          </w:p>
        </w:tc>
        <w:tc>
          <w:tcPr>
            <w:tcW w:w="450" w:type="dxa"/>
            <w:tcBorders>
              <w:bottom w:val="single" w:sz="4" w:space="0" w:color="auto"/>
              <w:right w:val="single" w:sz="18" w:space="0" w:color="auto"/>
            </w:tcBorders>
            <w:shd w:val="clear" w:color="auto" w:fill="FABF8F"/>
          </w:tcPr>
          <w:p w14:paraId="4CBC4C26" w14:textId="77777777" w:rsidR="001A63C6" w:rsidRPr="00AA7751" w:rsidRDefault="001A63C6" w:rsidP="001A63C6">
            <w:pPr>
              <w:pStyle w:val="TableText"/>
              <w:widowControl w:val="0"/>
              <w:spacing w:before="120"/>
              <w:rPr>
                <w:rFonts w:ascii="Tahoma" w:hAnsi="Tahoma" w:cs="Tahoma"/>
                <w:sz w:val="14"/>
                <w:szCs w:val="14"/>
                <w:lang w:val="nl-NL"/>
              </w:rPr>
            </w:pPr>
          </w:p>
        </w:tc>
        <w:tc>
          <w:tcPr>
            <w:tcW w:w="450" w:type="dxa"/>
            <w:tcBorders>
              <w:left w:val="single" w:sz="18" w:space="0" w:color="auto"/>
              <w:bottom w:val="single" w:sz="4" w:space="0" w:color="auto"/>
            </w:tcBorders>
            <w:shd w:val="clear" w:color="auto" w:fill="FABF8F"/>
          </w:tcPr>
          <w:p w14:paraId="4CBC4C27" w14:textId="77777777" w:rsidR="001A63C6" w:rsidRPr="00AA7751" w:rsidRDefault="001A63C6" w:rsidP="001A63C6">
            <w:pPr>
              <w:pStyle w:val="TableText"/>
              <w:widowControl w:val="0"/>
              <w:spacing w:before="120"/>
              <w:rPr>
                <w:rFonts w:ascii="Tahoma" w:hAnsi="Tahoma" w:cs="Tahoma"/>
                <w:sz w:val="14"/>
                <w:szCs w:val="14"/>
                <w:lang w:val="nl-NL"/>
              </w:rPr>
            </w:pPr>
            <w:r w:rsidRPr="00AA7751">
              <w:rPr>
                <w:rFonts w:ascii="Tahoma" w:hAnsi="Tahoma" w:cs="Tahoma"/>
                <w:sz w:val="14"/>
                <w:szCs w:val="14"/>
                <w:lang w:val="nl-NL"/>
              </w:rPr>
              <w:t>10</w:t>
            </w:r>
          </w:p>
        </w:tc>
        <w:tc>
          <w:tcPr>
            <w:tcW w:w="450" w:type="dxa"/>
            <w:tcBorders>
              <w:bottom w:val="single" w:sz="4" w:space="0" w:color="auto"/>
              <w:right w:val="single" w:sz="18" w:space="0" w:color="auto"/>
            </w:tcBorders>
            <w:shd w:val="clear" w:color="auto" w:fill="FABF8F"/>
          </w:tcPr>
          <w:p w14:paraId="4CBC4C28" w14:textId="77777777" w:rsidR="001A63C6" w:rsidRPr="00AA7751" w:rsidRDefault="001A63C6" w:rsidP="001A63C6">
            <w:pPr>
              <w:pStyle w:val="TableText"/>
              <w:widowControl w:val="0"/>
              <w:spacing w:before="120"/>
              <w:rPr>
                <w:rFonts w:ascii="Tahoma" w:hAnsi="Tahoma" w:cs="Tahoma"/>
                <w:sz w:val="14"/>
                <w:szCs w:val="14"/>
                <w:lang w:val="nl-NL"/>
              </w:rPr>
            </w:pPr>
          </w:p>
        </w:tc>
        <w:tc>
          <w:tcPr>
            <w:tcW w:w="450" w:type="dxa"/>
            <w:tcBorders>
              <w:left w:val="single" w:sz="18" w:space="0" w:color="auto"/>
              <w:bottom w:val="single" w:sz="4" w:space="0" w:color="auto"/>
              <w:right w:val="single" w:sz="18" w:space="0" w:color="auto"/>
            </w:tcBorders>
            <w:shd w:val="clear" w:color="auto" w:fill="FABF8F"/>
          </w:tcPr>
          <w:p w14:paraId="4CBC4C29" w14:textId="77777777" w:rsidR="001A63C6" w:rsidRPr="00AA7751" w:rsidRDefault="001A63C6" w:rsidP="001A63C6">
            <w:pPr>
              <w:pStyle w:val="TableText"/>
              <w:widowControl w:val="0"/>
              <w:spacing w:before="120"/>
              <w:rPr>
                <w:rFonts w:ascii="Tahoma" w:hAnsi="Tahoma" w:cs="Tahoma"/>
                <w:sz w:val="14"/>
                <w:szCs w:val="14"/>
                <w:lang w:val="nl-NL"/>
              </w:rPr>
            </w:pPr>
          </w:p>
        </w:tc>
        <w:tc>
          <w:tcPr>
            <w:tcW w:w="450" w:type="dxa"/>
            <w:tcBorders>
              <w:bottom w:val="single" w:sz="4" w:space="0" w:color="auto"/>
            </w:tcBorders>
            <w:shd w:val="clear" w:color="auto" w:fill="FABF8F"/>
          </w:tcPr>
          <w:p w14:paraId="4CBC4C2A" w14:textId="77777777" w:rsidR="001A63C6" w:rsidRPr="00AA7751" w:rsidRDefault="001A63C6" w:rsidP="001A63C6">
            <w:pPr>
              <w:pStyle w:val="TableText"/>
              <w:widowControl w:val="0"/>
              <w:spacing w:before="120"/>
              <w:rPr>
                <w:rFonts w:ascii="Tahoma" w:hAnsi="Tahoma" w:cs="Tahoma"/>
                <w:sz w:val="14"/>
                <w:szCs w:val="14"/>
                <w:lang w:val="nl-NL"/>
              </w:rPr>
            </w:pPr>
            <w:r w:rsidRPr="00AA7751">
              <w:rPr>
                <w:rFonts w:ascii="Tahoma" w:hAnsi="Tahoma" w:cs="Tahoma"/>
                <w:sz w:val="13"/>
                <w:lang w:val="nl-NL"/>
              </w:rPr>
              <w:t>A</w:t>
            </w:r>
          </w:p>
        </w:tc>
        <w:tc>
          <w:tcPr>
            <w:tcW w:w="540" w:type="dxa"/>
            <w:tcBorders>
              <w:bottom w:val="single" w:sz="4" w:space="0" w:color="auto"/>
            </w:tcBorders>
            <w:shd w:val="clear" w:color="auto" w:fill="FABF8F"/>
          </w:tcPr>
          <w:p w14:paraId="4CBC4C2B" w14:textId="77777777" w:rsidR="001A63C6" w:rsidRPr="00AA7751" w:rsidRDefault="001A63C6" w:rsidP="001A63C6">
            <w:pPr>
              <w:pStyle w:val="TableText"/>
              <w:widowControl w:val="0"/>
              <w:rPr>
                <w:rFonts w:ascii="Tahoma" w:hAnsi="Tahoma" w:cs="Tahoma"/>
                <w:sz w:val="14"/>
                <w:szCs w:val="14"/>
                <w:lang w:val="nl-NL"/>
              </w:rPr>
            </w:pPr>
          </w:p>
        </w:tc>
      </w:tr>
      <w:tr w:rsidR="006864A1" w:rsidRPr="00AA7751" w14:paraId="4CBC4C40" w14:textId="77777777" w:rsidTr="0017386F">
        <w:trPr>
          <w:trHeight w:val="368"/>
        </w:trPr>
        <w:tc>
          <w:tcPr>
            <w:tcW w:w="2734" w:type="dxa"/>
            <w:tcBorders>
              <w:bottom w:val="single" w:sz="4" w:space="0" w:color="auto"/>
            </w:tcBorders>
            <w:shd w:val="clear" w:color="auto" w:fill="auto"/>
            <w:vAlign w:val="center"/>
          </w:tcPr>
          <w:p w14:paraId="4CBC4C2D" w14:textId="77777777" w:rsidR="001A63C6" w:rsidRPr="00F90DAA" w:rsidRDefault="001A63C6" w:rsidP="007E189C">
            <w:pPr>
              <w:pStyle w:val="ProductNames"/>
              <w:rPr>
                <w:rFonts w:ascii="Tahoma" w:hAnsi="Tahoma" w:cs="Tahoma"/>
                <w:sz w:val="14"/>
                <w:lang w:val="fr-FR"/>
              </w:rPr>
            </w:pPr>
            <w:bookmarkStart w:id="469" w:name="_Toc336338093"/>
            <w:bookmarkStart w:id="470" w:name="_Toc357608833"/>
            <w:r w:rsidRPr="00F90DAA">
              <w:rPr>
                <w:rFonts w:ascii="Tahoma" w:hAnsi="Tahoma" w:cs="Tahoma"/>
                <w:sz w:val="14"/>
                <w:szCs w:val="18"/>
                <w:lang w:val="fr-FR"/>
              </w:rPr>
              <w:lastRenderedPageBreak/>
              <w:t>System Center 2012 Client Management Suite (Client ML) per OSE</w:t>
            </w:r>
            <w:bookmarkEnd w:id="469"/>
            <w:bookmarkEnd w:id="470"/>
          </w:p>
        </w:tc>
        <w:tc>
          <w:tcPr>
            <w:tcW w:w="450" w:type="dxa"/>
            <w:tcBorders>
              <w:bottom w:val="single" w:sz="4" w:space="0" w:color="auto"/>
            </w:tcBorders>
            <w:shd w:val="clear" w:color="auto" w:fill="auto"/>
            <w:vAlign w:val="center"/>
          </w:tcPr>
          <w:p w14:paraId="4CBC4C2E" w14:textId="77777777" w:rsidR="001A63C6" w:rsidRPr="00AA7751" w:rsidRDefault="000E7A57" w:rsidP="00BF77C6">
            <w:pPr>
              <w:pStyle w:val="TableText"/>
              <w:widowControl w:val="0"/>
              <w:rPr>
                <w:rFonts w:cs="Tahoma"/>
                <w:b/>
                <w:color w:val="000000"/>
                <w:sz w:val="13"/>
                <w:szCs w:val="13"/>
                <w:u w:val="single"/>
                <w:lang w:val="nl-NL"/>
              </w:rPr>
            </w:pPr>
            <w:hyperlink w:anchor="_91_89_System" w:history="1">
              <w:r w:rsidR="002E59B1" w:rsidRPr="00163B83">
                <w:rPr>
                  <w:rStyle w:val="Hyperlink"/>
                  <w:rFonts w:cs="Tahoma"/>
                  <w:b/>
                  <w:sz w:val="13"/>
                  <w:szCs w:val="13"/>
                  <w:lang w:val="nl-NL"/>
                </w:rPr>
                <w:t>9</w:t>
              </w:r>
            </w:hyperlink>
            <w:r w:rsidR="00BF77C6">
              <w:rPr>
                <w:rStyle w:val="Hyperlink"/>
                <w:rFonts w:cs="Tahoma"/>
                <w:b/>
                <w:sz w:val="13"/>
                <w:szCs w:val="13"/>
                <w:lang w:val="nl-NL"/>
              </w:rPr>
              <w:t>2</w:t>
            </w:r>
            <w:hyperlink w:anchor="_91_89_System" w:history="1"/>
            <w:hyperlink w:anchor="Srv_101SystemCenter2012" w:history="1"/>
          </w:p>
        </w:tc>
        <w:tc>
          <w:tcPr>
            <w:tcW w:w="450" w:type="dxa"/>
            <w:tcBorders>
              <w:bottom w:val="single" w:sz="4" w:space="0" w:color="auto"/>
            </w:tcBorders>
            <w:shd w:val="clear" w:color="auto" w:fill="auto"/>
          </w:tcPr>
          <w:p w14:paraId="4CBC4C2F" w14:textId="77777777" w:rsidR="001A63C6" w:rsidRPr="00AA7751" w:rsidRDefault="001A63C6" w:rsidP="001A63C6">
            <w:pPr>
              <w:pStyle w:val="TableText"/>
              <w:widowControl w:val="0"/>
              <w:spacing w:before="240"/>
              <w:rPr>
                <w:rFonts w:ascii="Tahoma" w:hAnsi="Tahoma" w:cs="Tahoma"/>
                <w:sz w:val="13"/>
                <w:lang w:val="nl-NL"/>
              </w:rPr>
            </w:pPr>
            <w:r w:rsidRPr="00AA7751">
              <w:rPr>
                <w:rFonts w:ascii="Tahoma" w:hAnsi="Tahoma" w:cs="Tahoma"/>
                <w:sz w:val="13"/>
                <w:lang w:val="nl-NL"/>
              </w:rPr>
              <w:t>04/12</w:t>
            </w:r>
          </w:p>
        </w:tc>
        <w:tc>
          <w:tcPr>
            <w:tcW w:w="360" w:type="dxa"/>
            <w:tcBorders>
              <w:bottom w:val="single" w:sz="4" w:space="0" w:color="auto"/>
              <w:right w:val="single" w:sz="18" w:space="0" w:color="auto"/>
            </w:tcBorders>
            <w:shd w:val="clear" w:color="auto" w:fill="auto"/>
            <w:vAlign w:val="center"/>
          </w:tcPr>
          <w:p w14:paraId="4CBC4C30" w14:textId="77777777" w:rsidR="001A63C6" w:rsidRPr="00AA7751" w:rsidRDefault="001A63C6" w:rsidP="001A63C6">
            <w:pPr>
              <w:pStyle w:val="TableText"/>
              <w:widowControl w:val="0"/>
              <w:rPr>
                <w:rFonts w:ascii="Tahoma" w:hAnsi="Tahoma" w:cs="Tahoma"/>
                <w:sz w:val="13"/>
                <w:lang w:val="nl-NL"/>
              </w:rPr>
            </w:pPr>
            <w:r w:rsidRPr="00AA7751">
              <w:rPr>
                <w:rFonts w:ascii="Tahoma" w:hAnsi="Tahoma" w:cs="Tahoma"/>
                <w:color w:val="000000"/>
                <w:sz w:val="13"/>
                <w:lang w:val="nl-NL"/>
              </w:rPr>
              <w:t>SRV</w:t>
            </w:r>
          </w:p>
        </w:tc>
        <w:tc>
          <w:tcPr>
            <w:tcW w:w="360" w:type="dxa"/>
            <w:tcBorders>
              <w:left w:val="single" w:sz="18" w:space="0" w:color="auto"/>
              <w:bottom w:val="single" w:sz="4" w:space="0" w:color="auto"/>
            </w:tcBorders>
            <w:shd w:val="clear" w:color="auto" w:fill="auto"/>
            <w:vAlign w:val="bottom"/>
          </w:tcPr>
          <w:p w14:paraId="4CBC4C31" w14:textId="77777777" w:rsidR="001A63C6" w:rsidRPr="00AA7751" w:rsidRDefault="001A63C6" w:rsidP="001A63C6">
            <w:pPr>
              <w:pStyle w:val="TableText"/>
              <w:widowControl w:val="0"/>
              <w:spacing w:after="120"/>
              <w:rPr>
                <w:rFonts w:ascii="Tahoma" w:hAnsi="Tahoma" w:cs="Tahoma"/>
                <w:sz w:val="13"/>
                <w:szCs w:val="13"/>
                <w:lang w:val="nl-NL"/>
              </w:rPr>
            </w:pPr>
          </w:p>
        </w:tc>
        <w:tc>
          <w:tcPr>
            <w:tcW w:w="450" w:type="dxa"/>
            <w:tcBorders>
              <w:bottom w:val="single" w:sz="4" w:space="0" w:color="auto"/>
            </w:tcBorders>
            <w:shd w:val="clear" w:color="auto" w:fill="auto"/>
            <w:vAlign w:val="bottom"/>
          </w:tcPr>
          <w:p w14:paraId="4CBC4C32" w14:textId="77777777" w:rsidR="001A63C6" w:rsidRPr="00AA7751" w:rsidRDefault="001A63C6" w:rsidP="001A63C6">
            <w:pPr>
              <w:pStyle w:val="TableText"/>
              <w:widowControl w:val="0"/>
              <w:spacing w:after="120"/>
              <w:rPr>
                <w:rFonts w:ascii="Tahoma" w:hAnsi="Tahoma" w:cs="Tahoma"/>
                <w:sz w:val="13"/>
                <w:szCs w:val="13"/>
                <w:lang w:val="nl-NL"/>
              </w:rPr>
            </w:pPr>
            <w:r w:rsidRPr="00AA7751">
              <w:rPr>
                <w:rFonts w:ascii="Tahoma" w:hAnsi="Tahoma" w:cs="Tahoma"/>
                <w:sz w:val="13"/>
                <w:szCs w:val="13"/>
                <w:lang w:val="nl-NL"/>
              </w:rPr>
              <w:t>2</w:t>
            </w:r>
          </w:p>
        </w:tc>
        <w:tc>
          <w:tcPr>
            <w:tcW w:w="450" w:type="dxa"/>
            <w:tcBorders>
              <w:bottom w:val="single" w:sz="4" w:space="0" w:color="auto"/>
            </w:tcBorders>
            <w:shd w:val="clear" w:color="auto" w:fill="auto"/>
            <w:vAlign w:val="bottom"/>
          </w:tcPr>
          <w:p w14:paraId="4CBC4C33" w14:textId="77777777" w:rsidR="001A63C6" w:rsidRPr="00AA7751" w:rsidRDefault="001A63C6" w:rsidP="001A63C6">
            <w:pPr>
              <w:pStyle w:val="TableText"/>
              <w:widowControl w:val="0"/>
              <w:spacing w:after="120"/>
              <w:rPr>
                <w:rFonts w:ascii="Tahoma" w:hAnsi="Tahoma" w:cs="Tahoma"/>
                <w:sz w:val="13"/>
                <w:szCs w:val="13"/>
                <w:lang w:val="nl-NL"/>
              </w:rPr>
            </w:pPr>
            <w:r w:rsidRPr="00AA7751">
              <w:rPr>
                <w:rFonts w:ascii="Tahoma" w:hAnsi="Tahoma" w:cs="Tahoma"/>
                <w:sz w:val="13"/>
                <w:szCs w:val="13"/>
                <w:lang w:val="nl-NL"/>
              </w:rPr>
              <w:t>2</w:t>
            </w:r>
          </w:p>
        </w:tc>
        <w:tc>
          <w:tcPr>
            <w:tcW w:w="450" w:type="dxa"/>
            <w:tcBorders>
              <w:bottom w:val="single" w:sz="4" w:space="0" w:color="auto"/>
            </w:tcBorders>
            <w:shd w:val="clear" w:color="auto" w:fill="auto"/>
            <w:vAlign w:val="bottom"/>
          </w:tcPr>
          <w:p w14:paraId="4CBC4C34" w14:textId="77777777" w:rsidR="001A63C6" w:rsidRPr="00AA7751" w:rsidRDefault="001A63C6" w:rsidP="001A63C6">
            <w:pPr>
              <w:pStyle w:val="TableText"/>
              <w:widowControl w:val="0"/>
              <w:spacing w:after="120"/>
              <w:rPr>
                <w:rFonts w:ascii="Tahoma" w:hAnsi="Tahoma" w:cs="Tahoma"/>
                <w:sz w:val="13"/>
                <w:szCs w:val="13"/>
                <w:lang w:val="nl-NL"/>
              </w:rPr>
            </w:pPr>
            <w:r w:rsidRPr="00AA7751">
              <w:rPr>
                <w:rFonts w:ascii="Tahoma" w:hAnsi="Tahoma" w:cs="Tahoma"/>
                <w:sz w:val="13"/>
                <w:szCs w:val="13"/>
                <w:lang w:val="nl-NL"/>
              </w:rPr>
              <w:t>2</w:t>
            </w:r>
          </w:p>
        </w:tc>
        <w:tc>
          <w:tcPr>
            <w:tcW w:w="450" w:type="dxa"/>
            <w:tcBorders>
              <w:bottom w:val="single" w:sz="4" w:space="0" w:color="auto"/>
            </w:tcBorders>
            <w:shd w:val="clear" w:color="auto" w:fill="auto"/>
            <w:vAlign w:val="bottom"/>
          </w:tcPr>
          <w:p w14:paraId="4CBC4C35" w14:textId="77777777" w:rsidR="001A63C6" w:rsidRPr="00AA7751" w:rsidRDefault="001A63C6" w:rsidP="001A63C6">
            <w:pPr>
              <w:pStyle w:val="TableText"/>
              <w:widowControl w:val="0"/>
              <w:spacing w:after="120"/>
              <w:rPr>
                <w:rFonts w:ascii="Tahoma" w:hAnsi="Tahoma" w:cs="Tahoma"/>
                <w:sz w:val="13"/>
                <w:szCs w:val="13"/>
                <w:lang w:val="nl-NL"/>
              </w:rPr>
            </w:pPr>
            <w:r w:rsidRPr="00AA7751">
              <w:rPr>
                <w:rFonts w:ascii="Tahoma" w:hAnsi="Tahoma" w:cs="Tahoma"/>
                <w:sz w:val="13"/>
                <w:szCs w:val="13"/>
                <w:lang w:val="nl-NL"/>
              </w:rPr>
              <w:t>1</w:t>
            </w:r>
          </w:p>
        </w:tc>
        <w:tc>
          <w:tcPr>
            <w:tcW w:w="450" w:type="dxa"/>
            <w:tcBorders>
              <w:bottom w:val="single" w:sz="4" w:space="0" w:color="auto"/>
            </w:tcBorders>
            <w:shd w:val="clear" w:color="auto" w:fill="auto"/>
            <w:vAlign w:val="bottom"/>
          </w:tcPr>
          <w:p w14:paraId="4CBC4C36" w14:textId="77777777" w:rsidR="001A63C6" w:rsidRPr="00AA7751" w:rsidRDefault="001A63C6" w:rsidP="001A63C6">
            <w:pPr>
              <w:pStyle w:val="TableText"/>
              <w:widowControl w:val="0"/>
              <w:spacing w:after="120"/>
              <w:rPr>
                <w:rFonts w:ascii="Tahoma" w:hAnsi="Tahoma" w:cs="Tahoma"/>
                <w:sz w:val="13"/>
                <w:szCs w:val="13"/>
                <w:lang w:val="nl-NL"/>
              </w:rPr>
            </w:pPr>
            <w:r w:rsidRPr="00AA7751">
              <w:rPr>
                <w:rFonts w:ascii="Tahoma" w:hAnsi="Tahoma" w:cs="Tahoma"/>
                <w:sz w:val="13"/>
                <w:szCs w:val="13"/>
                <w:lang w:val="nl-NL"/>
              </w:rPr>
              <w:t>1</w:t>
            </w:r>
          </w:p>
        </w:tc>
        <w:tc>
          <w:tcPr>
            <w:tcW w:w="360" w:type="dxa"/>
            <w:tcBorders>
              <w:bottom w:val="single" w:sz="4" w:space="0" w:color="auto"/>
              <w:right w:val="single" w:sz="18" w:space="0" w:color="auto"/>
            </w:tcBorders>
            <w:shd w:val="clear" w:color="auto" w:fill="auto"/>
            <w:vAlign w:val="bottom"/>
          </w:tcPr>
          <w:p w14:paraId="4CBC4C37" w14:textId="77777777" w:rsidR="001A63C6" w:rsidRPr="00AA7751" w:rsidRDefault="001A63C6" w:rsidP="001A63C6">
            <w:pPr>
              <w:pStyle w:val="TableText"/>
              <w:widowControl w:val="0"/>
              <w:spacing w:after="120"/>
              <w:rPr>
                <w:rFonts w:ascii="Tahoma" w:hAnsi="Tahoma" w:cs="Tahoma"/>
                <w:sz w:val="13"/>
                <w:szCs w:val="13"/>
                <w:lang w:val="nl-NL"/>
              </w:rPr>
            </w:pPr>
            <w:r w:rsidRPr="00AA7751">
              <w:rPr>
                <w:rFonts w:ascii="Tahoma" w:hAnsi="Tahoma" w:cs="Tahoma"/>
                <w:sz w:val="13"/>
                <w:szCs w:val="13"/>
                <w:lang w:val="nl-NL"/>
              </w:rPr>
              <w:t> </w:t>
            </w:r>
          </w:p>
        </w:tc>
        <w:tc>
          <w:tcPr>
            <w:tcW w:w="450" w:type="dxa"/>
            <w:tcBorders>
              <w:left w:val="single" w:sz="18" w:space="0" w:color="auto"/>
              <w:bottom w:val="single" w:sz="4" w:space="0" w:color="auto"/>
            </w:tcBorders>
            <w:shd w:val="clear" w:color="auto" w:fill="auto"/>
            <w:vAlign w:val="bottom"/>
          </w:tcPr>
          <w:p w14:paraId="4CBC4C38" w14:textId="77777777" w:rsidR="001A63C6" w:rsidRPr="00AA7751" w:rsidRDefault="001A63C6" w:rsidP="001A63C6">
            <w:pPr>
              <w:pStyle w:val="TableText"/>
              <w:widowControl w:val="0"/>
              <w:spacing w:after="120"/>
              <w:rPr>
                <w:rFonts w:ascii="Tahoma" w:hAnsi="Tahoma" w:cs="Tahoma"/>
                <w:sz w:val="13"/>
                <w:szCs w:val="13"/>
                <w:lang w:val="nl-NL"/>
              </w:rPr>
            </w:pPr>
          </w:p>
        </w:tc>
        <w:tc>
          <w:tcPr>
            <w:tcW w:w="450" w:type="dxa"/>
            <w:tcBorders>
              <w:bottom w:val="single" w:sz="4" w:space="0" w:color="auto"/>
            </w:tcBorders>
            <w:shd w:val="clear" w:color="auto" w:fill="auto"/>
            <w:vAlign w:val="bottom"/>
          </w:tcPr>
          <w:p w14:paraId="4CBC4C39" w14:textId="77777777" w:rsidR="001A63C6" w:rsidRPr="00AA7751" w:rsidRDefault="001A63C6" w:rsidP="001A63C6">
            <w:pPr>
              <w:pStyle w:val="TableText"/>
              <w:widowControl w:val="0"/>
              <w:spacing w:after="120"/>
              <w:rPr>
                <w:rFonts w:ascii="Tahoma" w:hAnsi="Tahoma" w:cs="Tahoma"/>
                <w:sz w:val="13"/>
                <w:szCs w:val="13"/>
                <w:lang w:val="nl-NL"/>
              </w:rPr>
            </w:pPr>
            <w:r w:rsidRPr="00AA7751">
              <w:rPr>
                <w:rFonts w:ascii="Tahoma" w:hAnsi="Tahoma" w:cs="Tahoma"/>
                <w:sz w:val="13"/>
                <w:szCs w:val="13"/>
                <w:lang w:val="nl-NL"/>
              </w:rPr>
              <w:t>1</w:t>
            </w:r>
          </w:p>
        </w:tc>
        <w:tc>
          <w:tcPr>
            <w:tcW w:w="450" w:type="dxa"/>
            <w:tcBorders>
              <w:bottom w:val="single" w:sz="4" w:space="0" w:color="auto"/>
              <w:right w:val="single" w:sz="18" w:space="0" w:color="auto"/>
            </w:tcBorders>
            <w:shd w:val="clear" w:color="auto" w:fill="auto"/>
            <w:vAlign w:val="bottom"/>
          </w:tcPr>
          <w:p w14:paraId="4CBC4C3A" w14:textId="77777777" w:rsidR="001A63C6" w:rsidRPr="00AA7751" w:rsidRDefault="001A63C6" w:rsidP="001A63C6">
            <w:pPr>
              <w:pStyle w:val="TableText"/>
              <w:widowControl w:val="0"/>
              <w:spacing w:after="120"/>
              <w:rPr>
                <w:rFonts w:ascii="Tahoma" w:hAnsi="Tahoma" w:cs="Tahoma"/>
                <w:sz w:val="13"/>
                <w:szCs w:val="13"/>
                <w:lang w:val="nl-NL"/>
              </w:rPr>
            </w:pPr>
            <w:r w:rsidRPr="00AA7751">
              <w:rPr>
                <w:rFonts w:ascii="Tahoma" w:hAnsi="Tahoma" w:cs="Tahoma"/>
                <w:sz w:val="13"/>
                <w:szCs w:val="13"/>
                <w:lang w:val="nl-NL"/>
              </w:rPr>
              <w:t>1</w:t>
            </w:r>
          </w:p>
        </w:tc>
        <w:tc>
          <w:tcPr>
            <w:tcW w:w="450" w:type="dxa"/>
            <w:tcBorders>
              <w:left w:val="single" w:sz="18" w:space="0" w:color="auto"/>
              <w:bottom w:val="single" w:sz="4" w:space="0" w:color="auto"/>
            </w:tcBorders>
            <w:shd w:val="clear" w:color="auto" w:fill="auto"/>
            <w:vAlign w:val="bottom"/>
          </w:tcPr>
          <w:p w14:paraId="4CBC4C3B" w14:textId="77777777" w:rsidR="001A63C6" w:rsidRPr="00AA7751" w:rsidRDefault="001A63C6" w:rsidP="001A63C6">
            <w:pPr>
              <w:pStyle w:val="TableText"/>
              <w:widowControl w:val="0"/>
              <w:spacing w:after="120"/>
              <w:rPr>
                <w:rFonts w:ascii="Tahoma" w:hAnsi="Tahoma" w:cs="Tahoma"/>
                <w:sz w:val="13"/>
                <w:szCs w:val="13"/>
                <w:lang w:val="nl-NL"/>
              </w:rPr>
            </w:pPr>
            <w:r w:rsidRPr="00AA7751">
              <w:rPr>
                <w:rFonts w:ascii="Tahoma" w:hAnsi="Tahoma" w:cs="Tahoma"/>
                <w:sz w:val="13"/>
                <w:szCs w:val="13"/>
                <w:lang w:val="nl-NL"/>
              </w:rPr>
              <w:t>1</w:t>
            </w:r>
          </w:p>
        </w:tc>
        <w:tc>
          <w:tcPr>
            <w:tcW w:w="450" w:type="dxa"/>
            <w:tcBorders>
              <w:bottom w:val="single" w:sz="4" w:space="0" w:color="auto"/>
              <w:right w:val="single" w:sz="18" w:space="0" w:color="auto"/>
            </w:tcBorders>
            <w:shd w:val="clear" w:color="auto" w:fill="auto"/>
            <w:vAlign w:val="bottom"/>
          </w:tcPr>
          <w:p w14:paraId="4CBC4C3C" w14:textId="77777777" w:rsidR="001A63C6" w:rsidRPr="00AA7751" w:rsidRDefault="001A63C6" w:rsidP="001A63C6">
            <w:pPr>
              <w:pStyle w:val="TableText"/>
              <w:widowControl w:val="0"/>
              <w:spacing w:after="120"/>
              <w:rPr>
                <w:rFonts w:ascii="Tahoma" w:hAnsi="Tahoma" w:cs="Tahoma"/>
                <w:sz w:val="13"/>
                <w:szCs w:val="13"/>
                <w:lang w:val="nl-NL"/>
              </w:rPr>
            </w:pPr>
            <w:r w:rsidRPr="00AA7751">
              <w:rPr>
                <w:rFonts w:ascii="Tahoma" w:hAnsi="Tahoma" w:cs="Tahoma"/>
                <w:sz w:val="13"/>
                <w:szCs w:val="13"/>
                <w:lang w:val="nl-NL"/>
              </w:rPr>
              <w:t>A,E</w:t>
            </w:r>
          </w:p>
        </w:tc>
        <w:tc>
          <w:tcPr>
            <w:tcW w:w="450" w:type="dxa"/>
            <w:tcBorders>
              <w:left w:val="single" w:sz="18" w:space="0" w:color="auto"/>
              <w:bottom w:val="single" w:sz="4" w:space="0" w:color="auto"/>
              <w:right w:val="single" w:sz="18" w:space="0" w:color="auto"/>
            </w:tcBorders>
            <w:shd w:val="clear" w:color="auto" w:fill="auto"/>
            <w:vAlign w:val="bottom"/>
          </w:tcPr>
          <w:p w14:paraId="4CBC4C3D" w14:textId="77777777" w:rsidR="001A63C6" w:rsidRPr="00AA7751" w:rsidRDefault="001A63C6" w:rsidP="001A63C6">
            <w:pPr>
              <w:pStyle w:val="TableText"/>
              <w:widowControl w:val="0"/>
              <w:spacing w:after="120"/>
              <w:rPr>
                <w:rFonts w:ascii="Tahoma" w:hAnsi="Tahoma" w:cs="Tahoma"/>
                <w:sz w:val="13"/>
                <w:szCs w:val="13"/>
                <w:lang w:val="nl-NL"/>
              </w:rPr>
            </w:pPr>
            <w:r w:rsidRPr="00AA7751">
              <w:rPr>
                <w:rFonts w:ascii="Tahoma" w:hAnsi="Tahoma" w:cs="Tahoma"/>
                <w:sz w:val="13"/>
                <w:szCs w:val="13"/>
                <w:lang w:val="nl-NL"/>
              </w:rPr>
              <w:t>P</w:t>
            </w:r>
          </w:p>
        </w:tc>
        <w:tc>
          <w:tcPr>
            <w:tcW w:w="450" w:type="dxa"/>
            <w:tcBorders>
              <w:bottom w:val="single" w:sz="4" w:space="0" w:color="auto"/>
            </w:tcBorders>
            <w:shd w:val="clear" w:color="auto" w:fill="auto"/>
          </w:tcPr>
          <w:p w14:paraId="4CBC4C3E" w14:textId="77777777" w:rsidR="001A63C6" w:rsidRPr="00C15D03" w:rsidRDefault="001A63C6" w:rsidP="00C15D03">
            <w:pPr>
              <w:spacing w:before="120"/>
              <w:jc w:val="center"/>
              <w:rPr>
                <w:rFonts w:cs="Tahoma"/>
                <w:lang w:val="nl-NL"/>
              </w:rPr>
            </w:pPr>
            <w:r w:rsidRPr="00AA7751">
              <w:rPr>
                <w:rFonts w:cs="Tahoma"/>
                <w:sz w:val="13"/>
                <w:szCs w:val="13"/>
                <w:lang w:val="nl-NL"/>
              </w:rPr>
              <w:t>AO, ST</w:t>
            </w:r>
          </w:p>
        </w:tc>
        <w:tc>
          <w:tcPr>
            <w:tcW w:w="540" w:type="dxa"/>
            <w:tcBorders>
              <w:bottom w:val="single" w:sz="4" w:space="0" w:color="auto"/>
            </w:tcBorders>
            <w:shd w:val="clear" w:color="auto" w:fill="auto"/>
            <w:vAlign w:val="center"/>
          </w:tcPr>
          <w:p w14:paraId="4CBC4C3F" w14:textId="77777777" w:rsidR="001A63C6" w:rsidRPr="00AA7751" w:rsidRDefault="001A63C6" w:rsidP="001A63C6">
            <w:pPr>
              <w:pStyle w:val="TableText"/>
              <w:widowControl w:val="0"/>
              <w:rPr>
                <w:rFonts w:ascii="Tahoma" w:hAnsi="Tahoma" w:cs="Tahoma"/>
                <w:sz w:val="13"/>
                <w:lang w:val="nl-NL"/>
              </w:rPr>
            </w:pPr>
          </w:p>
        </w:tc>
      </w:tr>
      <w:tr w:rsidR="006864A1" w:rsidRPr="00AA7751" w14:paraId="4CBC4C54" w14:textId="77777777" w:rsidTr="0017386F">
        <w:trPr>
          <w:trHeight w:val="134"/>
        </w:trPr>
        <w:tc>
          <w:tcPr>
            <w:tcW w:w="2734" w:type="dxa"/>
            <w:tcBorders>
              <w:bottom w:val="single" w:sz="4" w:space="0" w:color="auto"/>
            </w:tcBorders>
            <w:shd w:val="clear" w:color="auto" w:fill="FABF8F"/>
            <w:vAlign w:val="center"/>
          </w:tcPr>
          <w:p w14:paraId="4CBC4C41" w14:textId="77777777" w:rsidR="001A63C6" w:rsidRPr="00F90DAA" w:rsidRDefault="001A63C6" w:rsidP="007E189C">
            <w:pPr>
              <w:pStyle w:val="ProductNames"/>
              <w:rPr>
                <w:rFonts w:ascii="Tahoma" w:hAnsi="Tahoma" w:cs="Tahoma"/>
                <w:sz w:val="14"/>
                <w:lang w:val="fr-FR"/>
              </w:rPr>
            </w:pPr>
            <w:bookmarkStart w:id="471" w:name="_Toc336338094"/>
            <w:bookmarkStart w:id="472" w:name="_Toc357608834"/>
            <w:r w:rsidRPr="00F90DAA">
              <w:rPr>
                <w:rFonts w:ascii="Tahoma" w:hAnsi="Tahoma" w:cs="Tahoma"/>
                <w:sz w:val="14"/>
                <w:szCs w:val="18"/>
                <w:lang w:val="fr-FR"/>
              </w:rPr>
              <w:t>System Center 2012 Client Management Suite (Client-ML) per Gebruiker</w:t>
            </w:r>
            <w:bookmarkEnd w:id="471"/>
            <w:bookmarkEnd w:id="472"/>
          </w:p>
        </w:tc>
        <w:tc>
          <w:tcPr>
            <w:tcW w:w="450" w:type="dxa"/>
            <w:tcBorders>
              <w:bottom w:val="single" w:sz="4" w:space="0" w:color="auto"/>
            </w:tcBorders>
            <w:shd w:val="clear" w:color="auto" w:fill="FABF8F"/>
            <w:vAlign w:val="center"/>
          </w:tcPr>
          <w:p w14:paraId="4CBC4C42" w14:textId="77777777" w:rsidR="001A63C6" w:rsidRPr="00AA7751" w:rsidRDefault="000E7A57" w:rsidP="0017386F">
            <w:pPr>
              <w:pStyle w:val="TableText"/>
              <w:widowControl w:val="0"/>
              <w:rPr>
                <w:rFonts w:cs="Tahoma"/>
                <w:b/>
                <w:color w:val="000000"/>
                <w:sz w:val="13"/>
                <w:szCs w:val="13"/>
                <w:u w:val="single"/>
                <w:lang w:val="nl-NL"/>
              </w:rPr>
            </w:pPr>
            <w:hyperlink w:anchor="_91_89_System" w:history="1">
              <w:r w:rsidR="00BF77C6" w:rsidRPr="00163B83">
                <w:rPr>
                  <w:rStyle w:val="Hyperlink"/>
                  <w:rFonts w:cs="Tahoma"/>
                  <w:b/>
                  <w:sz w:val="13"/>
                  <w:szCs w:val="13"/>
                  <w:lang w:val="nl-NL"/>
                </w:rPr>
                <w:t>9</w:t>
              </w:r>
            </w:hyperlink>
            <w:r w:rsidR="00BF77C6">
              <w:rPr>
                <w:rStyle w:val="Hyperlink"/>
                <w:rFonts w:cs="Tahoma"/>
                <w:b/>
                <w:sz w:val="13"/>
                <w:szCs w:val="13"/>
                <w:lang w:val="nl-NL"/>
              </w:rPr>
              <w:t>2</w:t>
            </w:r>
            <w:hyperlink w:anchor="_91_89_System" w:history="1"/>
            <w:hyperlink w:anchor="Srv_101SystemCenter2012" w:history="1"/>
          </w:p>
        </w:tc>
        <w:tc>
          <w:tcPr>
            <w:tcW w:w="450" w:type="dxa"/>
            <w:tcBorders>
              <w:bottom w:val="single" w:sz="4" w:space="0" w:color="auto"/>
            </w:tcBorders>
            <w:shd w:val="clear" w:color="auto" w:fill="FABF8F"/>
          </w:tcPr>
          <w:p w14:paraId="4CBC4C43" w14:textId="77777777" w:rsidR="001A63C6" w:rsidRPr="00AA7751" w:rsidRDefault="001A63C6" w:rsidP="001A63C6">
            <w:pPr>
              <w:pStyle w:val="TableText"/>
              <w:widowControl w:val="0"/>
              <w:spacing w:before="240"/>
              <w:rPr>
                <w:rFonts w:ascii="Tahoma" w:hAnsi="Tahoma" w:cs="Tahoma"/>
                <w:sz w:val="13"/>
                <w:lang w:val="nl-NL"/>
              </w:rPr>
            </w:pPr>
            <w:r w:rsidRPr="00AA7751">
              <w:rPr>
                <w:rFonts w:ascii="Tahoma" w:hAnsi="Tahoma" w:cs="Tahoma"/>
                <w:sz w:val="13"/>
                <w:lang w:val="nl-NL"/>
              </w:rPr>
              <w:t>04/12</w:t>
            </w:r>
          </w:p>
        </w:tc>
        <w:tc>
          <w:tcPr>
            <w:tcW w:w="360" w:type="dxa"/>
            <w:tcBorders>
              <w:bottom w:val="single" w:sz="4" w:space="0" w:color="auto"/>
              <w:right w:val="single" w:sz="18" w:space="0" w:color="auto"/>
            </w:tcBorders>
            <w:shd w:val="clear" w:color="auto" w:fill="FABF8F"/>
            <w:vAlign w:val="center"/>
          </w:tcPr>
          <w:p w14:paraId="4CBC4C44" w14:textId="77777777" w:rsidR="001A63C6" w:rsidRPr="00AA7751" w:rsidRDefault="001A63C6" w:rsidP="001A63C6">
            <w:pPr>
              <w:pStyle w:val="TableText"/>
              <w:widowControl w:val="0"/>
              <w:rPr>
                <w:rFonts w:ascii="Tahoma" w:hAnsi="Tahoma" w:cs="Tahoma"/>
                <w:sz w:val="13"/>
                <w:lang w:val="nl-NL"/>
              </w:rPr>
            </w:pPr>
            <w:r w:rsidRPr="00AA7751">
              <w:rPr>
                <w:rFonts w:ascii="Tahoma" w:hAnsi="Tahoma" w:cs="Tahoma"/>
                <w:color w:val="000000"/>
                <w:sz w:val="13"/>
                <w:lang w:val="nl-NL"/>
              </w:rPr>
              <w:t>SRV</w:t>
            </w:r>
          </w:p>
        </w:tc>
        <w:tc>
          <w:tcPr>
            <w:tcW w:w="360" w:type="dxa"/>
            <w:tcBorders>
              <w:left w:val="single" w:sz="18" w:space="0" w:color="auto"/>
              <w:bottom w:val="single" w:sz="4" w:space="0" w:color="auto"/>
            </w:tcBorders>
            <w:shd w:val="clear" w:color="auto" w:fill="FABF8F"/>
            <w:vAlign w:val="bottom"/>
          </w:tcPr>
          <w:p w14:paraId="4CBC4C45" w14:textId="77777777" w:rsidR="001A63C6" w:rsidRPr="00AA7751" w:rsidRDefault="001A63C6" w:rsidP="001A63C6">
            <w:pPr>
              <w:pStyle w:val="TableText"/>
              <w:widowControl w:val="0"/>
              <w:spacing w:after="120"/>
              <w:rPr>
                <w:rFonts w:ascii="Tahoma" w:hAnsi="Tahoma" w:cs="Tahoma"/>
                <w:sz w:val="13"/>
                <w:szCs w:val="13"/>
                <w:lang w:val="nl-NL"/>
              </w:rPr>
            </w:pPr>
          </w:p>
        </w:tc>
        <w:tc>
          <w:tcPr>
            <w:tcW w:w="450" w:type="dxa"/>
            <w:tcBorders>
              <w:bottom w:val="single" w:sz="4" w:space="0" w:color="auto"/>
            </w:tcBorders>
            <w:shd w:val="clear" w:color="auto" w:fill="FABF8F"/>
            <w:vAlign w:val="bottom"/>
          </w:tcPr>
          <w:p w14:paraId="4CBC4C46" w14:textId="77777777" w:rsidR="001A63C6" w:rsidRPr="00AA7751" w:rsidRDefault="001A63C6" w:rsidP="001A63C6">
            <w:pPr>
              <w:pStyle w:val="TableText"/>
              <w:widowControl w:val="0"/>
              <w:spacing w:after="120"/>
              <w:rPr>
                <w:rFonts w:ascii="Tahoma" w:hAnsi="Tahoma" w:cs="Tahoma"/>
                <w:sz w:val="13"/>
                <w:szCs w:val="13"/>
                <w:lang w:val="nl-NL"/>
              </w:rPr>
            </w:pPr>
            <w:r w:rsidRPr="00AA7751">
              <w:rPr>
                <w:rFonts w:ascii="Tahoma" w:hAnsi="Tahoma" w:cs="Tahoma"/>
                <w:sz w:val="13"/>
                <w:szCs w:val="13"/>
                <w:lang w:val="nl-NL"/>
              </w:rPr>
              <w:t>2</w:t>
            </w:r>
          </w:p>
        </w:tc>
        <w:tc>
          <w:tcPr>
            <w:tcW w:w="450" w:type="dxa"/>
            <w:tcBorders>
              <w:bottom w:val="single" w:sz="4" w:space="0" w:color="auto"/>
            </w:tcBorders>
            <w:shd w:val="clear" w:color="auto" w:fill="FABF8F"/>
            <w:vAlign w:val="bottom"/>
          </w:tcPr>
          <w:p w14:paraId="4CBC4C47" w14:textId="77777777" w:rsidR="001A63C6" w:rsidRPr="00AA7751" w:rsidRDefault="001A63C6" w:rsidP="001A63C6">
            <w:pPr>
              <w:pStyle w:val="TableText"/>
              <w:widowControl w:val="0"/>
              <w:spacing w:after="120"/>
              <w:rPr>
                <w:rFonts w:ascii="Tahoma" w:hAnsi="Tahoma" w:cs="Tahoma"/>
                <w:sz w:val="13"/>
                <w:szCs w:val="13"/>
                <w:lang w:val="nl-NL"/>
              </w:rPr>
            </w:pPr>
            <w:r w:rsidRPr="00AA7751">
              <w:rPr>
                <w:rFonts w:ascii="Tahoma" w:hAnsi="Tahoma" w:cs="Tahoma"/>
                <w:sz w:val="13"/>
                <w:szCs w:val="13"/>
                <w:lang w:val="nl-NL"/>
              </w:rPr>
              <w:t>2</w:t>
            </w:r>
          </w:p>
        </w:tc>
        <w:tc>
          <w:tcPr>
            <w:tcW w:w="450" w:type="dxa"/>
            <w:tcBorders>
              <w:bottom w:val="single" w:sz="4" w:space="0" w:color="auto"/>
            </w:tcBorders>
            <w:shd w:val="clear" w:color="auto" w:fill="FABF8F"/>
            <w:vAlign w:val="bottom"/>
          </w:tcPr>
          <w:p w14:paraId="4CBC4C48" w14:textId="77777777" w:rsidR="001A63C6" w:rsidRPr="00AA7751" w:rsidRDefault="001A63C6" w:rsidP="001A63C6">
            <w:pPr>
              <w:pStyle w:val="TableText"/>
              <w:widowControl w:val="0"/>
              <w:spacing w:after="120"/>
              <w:rPr>
                <w:rFonts w:ascii="Tahoma" w:hAnsi="Tahoma" w:cs="Tahoma"/>
                <w:sz w:val="13"/>
                <w:szCs w:val="13"/>
                <w:lang w:val="nl-NL"/>
              </w:rPr>
            </w:pPr>
            <w:r w:rsidRPr="00AA7751">
              <w:rPr>
                <w:rFonts w:ascii="Tahoma" w:hAnsi="Tahoma" w:cs="Tahoma"/>
                <w:sz w:val="13"/>
                <w:szCs w:val="13"/>
                <w:lang w:val="nl-NL"/>
              </w:rPr>
              <w:t>2</w:t>
            </w:r>
          </w:p>
        </w:tc>
        <w:tc>
          <w:tcPr>
            <w:tcW w:w="450" w:type="dxa"/>
            <w:tcBorders>
              <w:bottom w:val="single" w:sz="4" w:space="0" w:color="auto"/>
            </w:tcBorders>
            <w:shd w:val="clear" w:color="auto" w:fill="FABF8F"/>
            <w:vAlign w:val="bottom"/>
          </w:tcPr>
          <w:p w14:paraId="4CBC4C49" w14:textId="77777777" w:rsidR="001A63C6" w:rsidRPr="00AA7751" w:rsidRDefault="001A63C6" w:rsidP="001A63C6">
            <w:pPr>
              <w:pStyle w:val="TableText"/>
              <w:widowControl w:val="0"/>
              <w:spacing w:after="120"/>
              <w:rPr>
                <w:rFonts w:ascii="Tahoma" w:hAnsi="Tahoma" w:cs="Tahoma"/>
                <w:sz w:val="13"/>
                <w:szCs w:val="13"/>
                <w:lang w:val="nl-NL"/>
              </w:rPr>
            </w:pPr>
            <w:r w:rsidRPr="00AA7751">
              <w:rPr>
                <w:rFonts w:ascii="Tahoma" w:hAnsi="Tahoma" w:cs="Tahoma"/>
                <w:sz w:val="13"/>
                <w:szCs w:val="13"/>
                <w:lang w:val="nl-NL"/>
              </w:rPr>
              <w:t>1</w:t>
            </w:r>
          </w:p>
        </w:tc>
        <w:tc>
          <w:tcPr>
            <w:tcW w:w="450" w:type="dxa"/>
            <w:tcBorders>
              <w:bottom w:val="single" w:sz="4" w:space="0" w:color="auto"/>
            </w:tcBorders>
            <w:shd w:val="clear" w:color="auto" w:fill="FABF8F"/>
            <w:vAlign w:val="bottom"/>
          </w:tcPr>
          <w:p w14:paraId="4CBC4C4A" w14:textId="77777777" w:rsidR="001A63C6" w:rsidRPr="00AA7751" w:rsidRDefault="001A63C6" w:rsidP="001A63C6">
            <w:pPr>
              <w:pStyle w:val="TableText"/>
              <w:widowControl w:val="0"/>
              <w:spacing w:after="120"/>
              <w:rPr>
                <w:rFonts w:ascii="Tahoma" w:hAnsi="Tahoma" w:cs="Tahoma"/>
                <w:sz w:val="13"/>
                <w:szCs w:val="13"/>
                <w:lang w:val="nl-NL"/>
              </w:rPr>
            </w:pPr>
            <w:r w:rsidRPr="00AA7751">
              <w:rPr>
                <w:rFonts w:ascii="Tahoma" w:hAnsi="Tahoma" w:cs="Tahoma"/>
                <w:sz w:val="13"/>
                <w:szCs w:val="13"/>
                <w:lang w:val="nl-NL"/>
              </w:rPr>
              <w:t>1</w:t>
            </w:r>
          </w:p>
        </w:tc>
        <w:tc>
          <w:tcPr>
            <w:tcW w:w="360" w:type="dxa"/>
            <w:tcBorders>
              <w:bottom w:val="single" w:sz="4" w:space="0" w:color="auto"/>
              <w:right w:val="single" w:sz="18" w:space="0" w:color="auto"/>
            </w:tcBorders>
            <w:shd w:val="clear" w:color="auto" w:fill="FABF8F"/>
            <w:vAlign w:val="bottom"/>
          </w:tcPr>
          <w:p w14:paraId="4CBC4C4B" w14:textId="77777777" w:rsidR="001A63C6" w:rsidRPr="00AA7751" w:rsidRDefault="001A63C6" w:rsidP="001A63C6">
            <w:pPr>
              <w:pStyle w:val="TableText"/>
              <w:widowControl w:val="0"/>
              <w:spacing w:after="120"/>
              <w:rPr>
                <w:rFonts w:ascii="Tahoma" w:hAnsi="Tahoma" w:cs="Tahoma"/>
                <w:sz w:val="13"/>
                <w:szCs w:val="13"/>
                <w:lang w:val="nl-NL"/>
              </w:rPr>
            </w:pPr>
            <w:r w:rsidRPr="00AA7751">
              <w:rPr>
                <w:rFonts w:ascii="Tahoma" w:hAnsi="Tahoma" w:cs="Tahoma"/>
                <w:sz w:val="13"/>
                <w:szCs w:val="13"/>
                <w:lang w:val="nl-NL"/>
              </w:rPr>
              <w:t> </w:t>
            </w:r>
          </w:p>
        </w:tc>
        <w:tc>
          <w:tcPr>
            <w:tcW w:w="450" w:type="dxa"/>
            <w:tcBorders>
              <w:left w:val="single" w:sz="18" w:space="0" w:color="auto"/>
              <w:bottom w:val="single" w:sz="4" w:space="0" w:color="auto"/>
            </w:tcBorders>
            <w:shd w:val="clear" w:color="auto" w:fill="FABF8F"/>
            <w:vAlign w:val="bottom"/>
          </w:tcPr>
          <w:p w14:paraId="4CBC4C4C" w14:textId="77777777" w:rsidR="001A63C6" w:rsidRPr="00AA7751" w:rsidRDefault="001A63C6" w:rsidP="001A63C6">
            <w:pPr>
              <w:pStyle w:val="TableText"/>
              <w:widowControl w:val="0"/>
              <w:spacing w:after="120"/>
              <w:rPr>
                <w:rFonts w:ascii="Tahoma" w:hAnsi="Tahoma" w:cs="Tahoma"/>
                <w:sz w:val="13"/>
                <w:szCs w:val="13"/>
                <w:lang w:val="nl-NL"/>
              </w:rPr>
            </w:pPr>
          </w:p>
        </w:tc>
        <w:tc>
          <w:tcPr>
            <w:tcW w:w="450" w:type="dxa"/>
            <w:tcBorders>
              <w:bottom w:val="single" w:sz="4" w:space="0" w:color="auto"/>
            </w:tcBorders>
            <w:shd w:val="clear" w:color="auto" w:fill="FABF8F"/>
            <w:vAlign w:val="bottom"/>
          </w:tcPr>
          <w:p w14:paraId="4CBC4C4D" w14:textId="77777777" w:rsidR="001A63C6" w:rsidRPr="00AA7751" w:rsidRDefault="001A63C6" w:rsidP="001A63C6">
            <w:pPr>
              <w:pStyle w:val="TableText"/>
              <w:widowControl w:val="0"/>
              <w:spacing w:after="120"/>
              <w:rPr>
                <w:rFonts w:ascii="Tahoma" w:hAnsi="Tahoma" w:cs="Tahoma"/>
                <w:sz w:val="13"/>
                <w:szCs w:val="13"/>
                <w:lang w:val="nl-NL"/>
              </w:rPr>
            </w:pPr>
            <w:r w:rsidRPr="00AA7751">
              <w:rPr>
                <w:rFonts w:ascii="Tahoma" w:hAnsi="Tahoma" w:cs="Tahoma"/>
                <w:sz w:val="13"/>
                <w:szCs w:val="13"/>
                <w:lang w:val="nl-NL"/>
              </w:rPr>
              <w:t>1</w:t>
            </w:r>
          </w:p>
        </w:tc>
        <w:tc>
          <w:tcPr>
            <w:tcW w:w="450" w:type="dxa"/>
            <w:tcBorders>
              <w:bottom w:val="single" w:sz="4" w:space="0" w:color="auto"/>
              <w:right w:val="single" w:sz="18" w:space="0" w:color="auto"/>
            </w:tcBorders>
            <w:shd w:val="clear" w:color="auto" w:fill="FABF8F"/>
            <w:vAlign w:val="bottom"/>
          </w:tcPr>
          <w:p w14:paraId="4CBC4C4E" w14:textId="77777777" w:rsidR="001A63C6" w:rsidRPr="00AA7751" w:rsidRDefault="001A63C6" w:rsidP="001A63C6">
            <w:pPr>
              <w:pStyle w:val="TableText"/>
              <w:widowControl w:val="0"/>
              <w:spacing w:after="120"/>
              <w:rPr>
                <w:rFonts w:ascii="Tahoma" w:hAnsi="Tahoma" w:cs="Tahoma"/>
                <w:sz w:val="13"/>
                <w:szCs w:val="13"/>
                <w:lang w:val="nl-NL"/>
              </w:rPr>
            </w:pPr>
            <w:r w:rsidRPr="00AA7751">
              <w:rPr>
                <w:rFonts w:ascii="Tahoma" w:hAnsi="Tahoma" w:cs="Tahoma"/>
                <w:sz w:val="13"/>
                <w:szCs w:val="13"/>
                <w:lang w:val="nl-NL"/>
              </w:rPr>
              <w:t>1</w:t>
            </w:r>
          </w:p>
        </w:tc>
        <w:tc>
          <w:tcPr>
            <w:tcW w:w="450" w:type="dxa"/>
            <w:tcBorders>
              <w:left w:val="single" w:sz="18" w:space="0" w:color="auto"/>
              <w:bottom w:val="single" w:sz="4" w:space="0" w:color="auto"/>
            </w:tcBorders>
            <w:shd w:val="clear" w:color="auto" w:fill="FABF8F"/>
            <w:vAlign w:val="bottom"/>
          </w:tcPr>
          <w:p w14:paraId="4CBC4C4F" w14:textId="77777777" w:rsidR="001A63C6" w:rsidRPr="00AA7751" w:rsidRDefault="001A63C6" w:rsidP="001A63C6">
            <w:pPr>
              <w:pStyle w:val="TableText"/>
              <w:widowControl w:val="0"/>
              <w:spacing w:after="120"/>
              <w:rPr>
                <w:rFonts w:ascii="Tahoma" w:hAnsi="Tahoma" w:cs="Tahoma"/>
                <w:sz w:val="13"/>
                <w:szCs w:val="13"/>
                <w:lang w:val="nl-NL"/>
              </w:rPr>
            </w:pPr>
            <w:r w:rsidRPr="00AA7751">
              <w:rPr>
                <w:rFonts w:ascii="Tahoma" w:hAnsi="Tahoma" w:cs="Tahoma"/>
                <w:sz w:val="13"/>
                <w:szCs w:val="13"/>
                <w:lang w:val="nl-NL"/>
              </w:rPr>
              <w:t>1</w:t>
            </w:r>
          </w:p>
        </w:tc>
        <w:tc>
          <w:tcPr>
            <w:tcW w:w="450" w:type="dxa"/>
            <w:tcBorders>
              <w:bottom w:val="single" w:sz="4" w:space="0" w:color="auto"/>
              <w:right w:val="single" w:sz="18" w:space="0" w:color="auto"/>
            </w:tcBorders>
            <w:shd w:val="clear" w:color="auto" w:fill="FABF8F"/>
            <w:vAlign w:val="center"/>
          </w:tcPr>
          <w:p w14:paraId="4CBC4C50" w14:textId="77777777" w:rsidR="001A63C6" w:rsidRPr="00AA7751" w:rsidRDefault="001A63C6" w:rsidP="001A63C6">
            <w:pPr>
              <w:pStyle w:val="TableText"/>
              <w:widowControl w:val="0"/>
              <w:rPr>
                <w:rFonts w:ascii="Tahoma" w:hAnsi="Tahoma" w:cs="Tahoma"/>
                <w:sz w:val="13"/>
                <w:lang w:val="nl-NL"/>
              </w:rPr>
            </w:pPr>
          </w:p>
        </w:tc>
        <w:tc>
          <w:tcPr>
            <w:tcW w:w="450" w:type="dxa"/>
            <w:tcBorders>
              <w:left w:val="single" w:sz="18" w:space="0" w:color="auto"/>
              <w:bottom w:val="single" w:sz="4" w:space="0" w:color="auto"/>
              <w:right w:val="single" w:sz="18" w:space="0" w:color="auto"/>
            </w:tcBorders>
            <w:shd w:val="clear" w:color="auto" w:fill="FABF8F"/>
            <w:vAlign w:val="center"/>
          </w:tcPr>
          <w:p w14:paraId="4CBC4C51" w14:textId="77777777" w:rsidR="001A63C6" w:rsidRPr="00AA7751" w:rsidRDefault="001A63C6" w:rsidP="001A63C6">
            <w:pPr>
              <w:pStyle w:val="TableText"/>
              <w:widowControl w:val="0"/>
              <w:rPr>
                <w:rFonts w:ascii="Tahoma" w:hAnsi="Tahoma" w:cs="Tahoma"/>
                <w:sz w:val="13"/>
                <w:lang w:val="nl-NL"/>
              </w:rPr>
            </w:pPr>
          </w:p>
        </w:tc>
        <w:tc>
          <w:tcPr>
            <w:tcW w:w="450" w:type="dxa"/>
            <w:tcBorders>
              <w:bottom w:val="single" w:sz="4" w:space="0" w:color="auto"/>
            </w:tcBorders>
            <w:shd w:val="clear" w:color="auto" w:fill="FABF8F"/>
          </w:tcPr>
          <w:p w14:paraId="4CBC4C52" w14:textId="77777777" w:rsidR="001A63C6" w:rsidRPr="00AA7751" w:rsidRDefault="001A63C6" w:rsidP="001A63C6">
            <w:pPr>
              <w:pStyle w:val="TableText"/>
              <w:widowControl w:val="0"/>
              <w:rPr>
                <w:rFonts w:ascii="Tahoma" w:hAnsi="Tahoma" w:cs="Tahoma"/>
                <w:sz w:val="13"/>
                <w:lang w:val="nl-NL"/>
              </w:rPr>
            </w:pPr>
          </w:p>
        </w:tc>
        <w:tc>
          <w:tcPr>
            <w:tcW w:w="540" w:type="dxa"/>
            <w:tcBorders>
              <w:bottom w:val="single" w:sz="4" w:space="0" w:color="auto"/>
            </w:tcBorders>
            <w:shd w:val="clear" w:color="auto" w:fill="FABF8F"/>
            <w:vAlign w:val="center"/>
          </w:tcPr>
          <w:p w14:paraId="4CBC4C53" w14:textId="77777777" w:rsidR="001A63C6" w:rsidRPr="00AA7751" w:rsidRDefault="001A63C6" w:rsidP="001A63C6">
            <w:pPr>
              <w:pStyle w:val="TableText"/>
              <w:widowControl w:val="0"/>
              <w:rPr>
                <w:rFonts w:ascii="Tahoma" w:hAnsi="Tahoma" w:cs="Tahoma"/>
                <w:sz w:val="13"/>
                <w:lang w:val="nl-NL"/>
              </w:rPr>
            </w:pPr>
          </w:p>
        </w:tc>
      </w:tr>
      <w:tr w:rsidR="006864A1" w:rsidRPr="00AA7751" w14:paraId="4CBC4C68" w14:textId="77777777" w:rsidTr="0017386F">
        <w:trPr>
          <w:trHeight w:val="134"/>
        </w:trPr>
        <w:tc>
          <w:tcPr>
            <w:tcW w:w="2734" w:type="dxa"/>
            <w:tcBorders>
              <w:bottom w:val="single" w:sz="4" w:space="0" w:color="auto"/>
            </w:tcBorders>
            <w:shd w:val="clear" w:color="auto" w:fill="auto"/>
            <w:vAlign w:val="center"/>
          </w:tcPr>
          <w:p w14:paraId="4CBC4C55" w14:textId="77777777" w:rsidR="001A63C6" w:rsidRPr="00AA7751" w:rsidRDefault="001A63C6" w:rsidP="007E189C">
            <w:pPr>
              <w:pStyle w:val="ProductNames"/>
              <w:rPr>
                <w:rFonts w:ascii="Tahoma" w:hAnsi="Tahoma" w:cs="Tahoma"/>
                <w:sz w:val="14"/>
                <w:lang w:val="nl-NL"/>
              </w:rPr>
            </w:pPr>
            <w:bookmarkStart w:id="473" w:name="_Toc336338095"/>
            <w:bookmarkStart w:id="474" w:name="_Toc357608835"/>
            <w:r w:rsidRPr="00AA7751">
              <w:rPr>
                <w:rFonts w:ascii="Tahoma" w:hAnsi="Tahoma" w:cs="Tahoma"/>
                <w:sz w:val="14"/>
                <w:szCs w:val="14"/>
                <w:lang w:val="nl-NL"/>
              </w:rPr>
              <w:t>Clientbeheerlicentie (Client-ML) voor System Center 2012 Configuration Manager (alleen studenten)</w:t>
            </w:r>
            <w:bookmarkEnd w:id="473"/>
            <w:bookmarkEnd w:id="474"/>
          </w:p>
        </w:tc>
        <w:tc>
          <w:tcPr>
            <w:tcW w:w="450" w:type="dxa"/>
            <w:tcBorders>
              <w:bottom w:val="single" w:sz="4" w:space="0" w:color="auto"/>
            </w:tcBorders>
            <w:shd w:val="clear" w:color="auto" w:fill="auto"/>
            <w:vAlign w:val="center"/>
          </w:tcPr>
          <w:p w14:paraId="4CBC4C56" w14:textId="77777777" w:rsidR="001A63C6" w:rsidRPr="00AA7751" w:rsidRDefault="000E7A57" w:rsidP="0017386F">
            <w:pPr>
              <w:pStyle w:val="TableText"/>
              <w:widowControl w:val="0"/>
              <w:rPr>
                <w:rFonts w:cs="Tahoma"/>
                <w:b/>
                <w:color w:val="000000"/>
                <w:sz w:val="13"/>
                <w:szCs w:val="13"/>
                <w:u w:val="single"/>
                <w:lang w:val="nl-NL"/>
              </w:rPr>
            </w:pPr>
            <w:hyperlink w:anchor="_91_89_System" w:history="1">
              <w:r w:rsidR="00BF77C6" w:rsidRPr="00163B83">
                <w:rPr>
                  <w:rStyle w:val="Hyperlink"/>
                  <w:rFonts w:cs="Tahoma"/>
                  <w:b/>
                  <w:sz w:val="13"/>
                  <w:szCs w:val="13"/>
                  <w:lang w:val="nl-NL"/>
                </w:rPr>
                <w:t>9</w:t>
              </w:r>
            </w:hyperlink>
            <w:r w:rsidR="00BF77C6">
              <w:rPr>
                <w:rStyle w:val="Hyperlink"/>
                <w:rFonts w:cs="Tahoma"/>
                <w:b/>
                <w:sz w:val="13"/>
                <w:szCs w:val="13"/>
                <w:lang w:val="nl-NL"/>
              </w:rPr>
              <w:t>2</w:t>
            </w:r>
            <w:hyperlink w:anchor="_91_89_System" w:history="1"/>
            <w:hyperlink w:anchor="Srv_101SystemCenter2012" w:history="1"/>
          </w:p>
        </w:tc>
        <w:tc>
          <w:tcPr>
            <w:tcW w:w="450" w:type="dxa"/>
            <w:tcBorders>
              <w:bottom w:val="single" w:sz="4" w:space="0" w:color="auto"/>
            </w:tcBorders>
            <w:shd w:val="clear" w:color="auto" w:fill="auto"/>
          </w:tcPr>
          <w:p w14:paraId="4CBC4C57" w14:textId="77777777" w:rsidR="001A63C6" w:rsidRPr="00AA7751" w:rsidRDefault="001A63C6" w:rsidP="001A63C6">
            <w:pPr>
              <w:pStyle w:val="TableText"/>
              <w:widowControl w:val="0"/>
              <w:spacing w:before="240"/>
              <w:rPr>
                <w:rFonts w:ascii="Tahoma" w:hAnsi="Tahoma" w:cs="Tahoma"/>
                <w:sz w:val="13"/>
                <w:lang w:val="nl-NL"/>
              </w:rPr>
            </w:pPr>
            <w:r w:rsidRPr="00AA7751">
              <w:rPr>
                <w:rFonts w:ascii="Tahoma" w:hAnsi="Tahoma" w:cs="Tahoma"/>
                <w:sz w:val="13"/>
                <w:lang w:val="nl-NL"/>
              </w:rPr>
              <w:t>04/12</w:t>
            </w:r>
          </w:p>
        </w:tc>
        <w:tc>
          <w:tcPr>
            <w:tcW w:w="360" w:type="dxa"/>
            <w:tcBorders>
              <w:bottom w:val="single" w:sz="4" w:space="0" w:color="auto"/>
              <w:right w:val="single" w:sz="18" w:space="0" w:color="auto"/>
            </w:tcBorders>
            <w:shd w:val="clear" w:color="auto" w:fill="auto"/>
            <w:vAlign w:val="center"/>
          </w:tcPr>
          <w:p w14:paraId="4CBC4C58" w14:textId="77777777" w:rsidR="001A63C6" w:rsidRPr="00AA7751" w:rsidRDefault="001A63C6" w:rsidP="001A63C6">
            <w:pPr>
              <w:pStyle w:val="TableText"/>
              <w:widowControl w:val="0"/>
              <w:rPr>
                <w:rFonts w:ascii="Tahoma" w:hAnsi="Tahoma" w:cs="Tahoma"/>
                <w:sz w:val="13"/>
                <w:lang w:val="nl-NL"/>
              </w:rPr>
            </w:pPr>
            <w:r w:rsidRPr="00AA7751">
              <w:rPr>
                <w:rFonts w:ascii="Tahoma" w:hAnsi="Tahoma" w:cs="Tahoma"/>
                <w:color w:val="000000"/>
                <w:sz w:val="13"/>
                <w:lang w:val="nl-NL"/>
              </w:rPr>
              <w:t>SRV</w:t>
            </w:r>
          </w:p>
        </w:tc>
        <w:tc>
          <w:tcPr>
            <w:tcW w:w="360" w:type="dxa"/>
            <w:tcBorders>
              <w:left w:val="single" w:sz="18" w:space="0" w:color="auto"/>
              <w:bottom w:val="single" w:sz="4" w:space="0" w:color="auto"/>
            </w:tcBorders>
            <w:shd w:val="clear" w:color="auto" w:fill="auto"/>
            <w:vAlign w:val="bottom"/>
          </w:tcPr>
          <w:p w14:paraId="4CBC4C59" w14:textId="77777777" w:rsidR="001A63C6" w:rsidRPr="00AA7751" w:rsidRDefault="001A63C6" w:rsidP="001A63C6">
            <w:pPr>
              <w:pStyle w:val="TableText"/>
              <w:widowControl w:val="0"/>
              <w:spacing w:after="120"/>
              <w:rPr>
                <w:rFonts w:ascii="Tahoma" w:hAnsi="Tahoma" w:cs="Tahoma"/>
                <w:sz w:val="13"/>
                <w:szCs w:val="13"/>
                <w:lang w:val="nl-NL"/>
              </w:rPr>
            </w:pPr>
          </w:p>
        </w:tc>
        <w:tc>
          <w:tcPr>
            <w:tcW w:w="450" w:type="dxa"/>
            <w:tcBorders>
              <w:bottom w:val="single" w:sz="4" w:space="0" w:color="auto"/>
            </w:tcBorders>
            <w:shd w:val="clear" w:color="auto" w:fill="auto"/>
            <w:vAlign w:val="bottom"/>
          </w:tcPr>
          <w:p w14:paraId="4CBC4C5A" w14:textId="77777777" w:rsidR="001A63C6" w:rsidRPr="00AA7751" w:rsidRDefault="001A63C6" w:rsidP="001A63C6">
            <w:pPr>
              <w:pStyle w:val="TableText"/>
              <w:widowControl w:val="0"/>
              <w:spacing w:after="120"/>
              <w:rPr>
                <w:rFonts w:ascii="Tahoma" w:hAnsi="Tahoma" w:cs="Tahoma"/>
                <w:sz w:val="13"/>
                <w:szCs w:val="13"/>
                <w:lang w:val="nl-NL"/>
              </w:rPr>
            </w:pPr>
            <w:r w:rsidRPr="00AA7751">
              <w:rPr>
                <w:rFonts w:ascii="Tahoma" w:hAnsi="Tahoma" w:cs="Tahoma"/>
                <w:sz w:val="13"/>
                <w:szCs w:val="13"/>
                <w:lang w:val="nl-NL"/>
              </w:rPr>
              <w:t>2</w:t>
            </w:r>
          </w:p>
        </w:tc>
        <w:tc>
          <w:tcPr>
            <w:tcW w:w="450" w:type="dxa"/>
            <w:tcBorders>
              <w:bottom w:val="single" w:sz="4" w:space="0" w:color="auto"/>
            </w:tcBorders>
            <w:shd w:val="clear" w:color="auto" w:fill="auto"/>
            <w:vAlign w:val="bottom"/>
          </w:tcPr>
          <w:p w14:paraId="4CBC4C5B" w14:textId="77777777" w:rsidR="001A63C6" w:rsidRPr="00AA7751" w:rsidRDefault="001A63C6" w:rsidP="001A63C6">
            <w:pPr>
              <w:pStyle w:val="TableText"/>
              <w:widowControl w:val="0"/>
              <w:spacing w:after="120"/>
              <w:rPr>
                <w:rFonts w:ascii="Tahoma" w:hAnsi="Tahoma" w:cs="Tahoma"/>
                <w:sz w:val="13"/>
                <w:szCs w:val="13"/>
                <w:lang w:val="nl-NL"/>
              </w:rPr>
            </w:pPr>
            <w:r w:rsidRPr="00AA7751">
              <w:rPr>
                <w:rFonts w:ascii="Tahoma" w:hAnsi="Tahoma" w:cs="Tahoma"/>
                <w:sz w:val="13"/>
                <w:szCs w:val="13"/>
                <w:lang w:val="nl-NL"/>
              </w:rPr>
              <w:t>2</w:t>
            </w:r>
          </w:p>
        </w:tc>
        <w:tc>
          <w:tcPr>
            <w:tcW w:w="450" w:type="dxa"/>
            <w:tcBorders>
              <w:bottom w:val="single" w:sz="4" w:space="0" w:color="auto"/>
            </w:tcBorders>
            <w:shd w:val="clear" w:color="auto" w:fill="auto"/>
            <w:vAlign w:val="bottom"/>
          </w:tcPr>
          <w:p w14:paraId="4CBC4C5C" w14:textId="77777777" w:rsidR="001A63C6" w:rsidRPr="00AA7751" w:rsidRDefault="001A63C6" w:rsidP="001A63C6">
            <w:pPr>
              <w:pStyle w:val="TableText"/>
              <w:widowControl w:val="0"/>
              <w:spacing w:after="120"/>
              <w:rPr>
                <w:rFonts w:ascii="Tahoma" w:hAnsi="Tahoma" w:cs="Tahoma"/>
                <w:sz w:val="13"/>
                <w:szCs w:val="13"/>
                <w:lang w:val="nl-NL"/>
              </w:rPr>
            </w:pPr>
            <w:r w:rsidRPr="00AA7751">
              <w:rPr>
                <w:rFonts w:ascii="Tahoma" w:hAnsi="Tahoma" w:cs="Tahoma"/>
                <w:sz w:val="13"/>
                <w:szCs w:val="13"/>
                <w:lang w:val="nl-NL"/>
              </w:rPr>
              <w:t>2</w:t>
            </w:r>
          </w:p>
        </w:tc>
        <w:tc>
          <w:tcPr>
            <w:tcW w:w="450" w:type="dxa"/>
            <w:tcBorders>
              <w:bottom w:val="single" w:sz="4" w:space="0" w:color="auto"/>
            </w:tcBorders>
            <w:shd w:val="clear" w:color="auto" w:fill="auto"/>
            <w:vAlign w:val="bottom"/>
          </w:tcPr>
          <w:p w14:paraId="4CBC4C5D" w14:textId="77777777" w:rsidR="001A63C6" w:rsidRPr="00AA7751" w:rsidRDefault="001A63C6" w:rsidP="001A63C6">
            <w:pPr>
              <w:pStyle w:val="TableText"/>
              <w:widowControl w:val="0"/>
              <w:spacing w:after="120"/>
              <w:rPr>
                <w:rFonts w:ascii="Tahoma" w:hAnsi="Tahoma" w:cs="Tahoma"/>
                <w:sz w:val="13"/>
                <w:szCs w:val="13"/>
                <w:lang w:val="nl-NL"/>
              </w:rPr>
            </w:pPr>
            <w:r w:rsidRPr="00AA7751">
              <w:rPr>
                <w:rFonts w:ascii="Tahoma" w:hAnsi="Tahoma" w:cs="Tahoma"/>
                <w:sz w:val="13"/>
                <w:szCs w:val="13"/>
                <w:lang w:val="nl-NL"/>
              </w:rPr>
              <w:t>1</w:t>
            </w:r>
          </w:p>
        </w:tc>
        <w:tc>
          <w:tcPr>
            <w:tcW w:w="450" w:type="dxa"/>
            <w:tcBorders>
              <w:bottom w:val="single" w:sz="4" w:space="0" w:color="auto"/>
            </w:tcBorders>
            <w:shd w:val="clear" w:color="auto" w:fill="auto"/>
            <w:vAlign w:val="bottom"/>
          </w:tcPr>
          <w:p w14:paraId="4CBC4C5E" w14:textId="77777777" w:rsidR="001A63C6" w:rsidRPr="00AA7751" w:rsidRDefault="001A63C6" w:rsidP="001A63C6">
            <w:pPr>
              <w:pStyle w:val="TableText"/>
              <w:widowControl w:val="0"/>
              <w:spacing w:after="120"/>
              <w:rPr>
                <w:rFonts w:ascii="Tahoma" w:hAnsi="Tahoma" w:cs="Tahoma"/>
                <w:sz w:val="13"/>
                <w:szCs w:val="13"/>
                <w:lang w:val="nl-NL"/>
              </w:rPr>
            </w:pPr>
            <w:r w:rsidRPr="00AA7751">
              <w:rPr>
                <w:rFonts w:ascii="Tahoma" w:hAnsi="Tahoma" w:cs="Tahoma"/>
                <w:sz w:val="13"/>
                <w:szCs w:val="13"/>
                <w:lang w:val="nl-NL"/>
              </w:rPr>
              <w:t>1</w:t>
            </w:r>
          </w:p>
        </w:tc>
        <w:tc>
          <w:tcPr>
            <w:tcW w:w="360" w:type="dxa"/>
            <w:tcBorders>
              <w:bottom w:val="single" w:sz="4" w:space="0" w:color="auto"/>
              <w:right w:val="single" w:sz="18" w:space="0" w:color="auto"/>
            </w:tcBorders>
            <w:shd w:val="clear" w:color="auto" w:fill="auto"/>
            <w:vAlign w:val="bottom"/>
          </w:tcPr>
          <w:p w14:paraId="4CBC4C5F" w14:textId="77777777" w:rsidR="001A63C6" w:rsidRPr="00AA7751" w:rsidRDefault="001A63C6" w:rsidP="001A63C6">
            <w:pPr>
              <w:pStyle w:val="TableText"/>
              <w:widowControl w:val="0"/>
              <w:spacing w:after="120"/>
              <w:rPr>
                <w:rFonts w:ascii="Tahoma" w:hAnsi="Tahoma" w:cs="Tahoma"/>
                <w:sz w:val="13"/>
                <w:szCs w:val="13"/>
                <w:lang w:val="nl-NL"/>
              </w:rPr>
            </w:pPr>
            <w:r w:rsidRPr="00AA7751">
              <w:rPr>
                <w:rFonts w:ascii="Tahoma" w:hAnsi="Tahoma" w:cs="Tahoma"/>
                <w:sz w:val="13"/>
                <w:szCs w:val="13"/>
                <w:lang w:val="nl-NL"/>
              </w:rPr>
              <w:t> </w:t>
            </w:r>
          </w:p>
        </w:tc>
        <w:tc>
          <w:tcPr>
            <w:tcW w:w="450" w:type="dxa"/>
            <w:tcBorders>
              <w:left w:val="single" w:sz="18" w:space="0" w:color="auto"/>
              <w:bottom w:val="single" w:sz="4" w:space="0" w:color="auto"/>
            </w:tcBorders>
            <w:shd w:val="clear" w:color="auto" w:fill="auto"/>
            <w:vAlign w:val="bottom"/>
          </w:tcPr>
          <w:p w14:paraId="4CBC4C60" w14:textId="77777777" w:rsidR="001A63C6" w:rsidRPr="00AA7751" w:rsidRDefault="001A63C6" w:rsidP="001A63C6">
            <w:pPr>
              <w:pStyle w:val="TableText"/>
              <w:widowControl w:val="0"/>
              <w:spacing w:after="120"/>
              <w:rPr>
                <w:rFonts w:ascii="Tahoma" w:hAnsi="Tahoma" w:cs="Tahoma"/>
                <w:sz w:val="13"/>
                <w:szCs w:val="13"/>
                <w:lang w:val="nl-NL"/>
              </w:rPr>
            </w:pPr>
          </w:p>
        </w:tc>
        <w:tc>
          <w:tcPr>
            <w:tcW w:w="450" w:type="dxa"/>
            <w:tcBorders>
              <w:bottom w:val="single" w:sz="4" w:space="0" w:color="auto"/>
            </w:tcBorders>
            <w:shd w:val="clear" w:color="auto" w:fill="auto"/>
            <w:vAlign w:val="bottom"/>
          </w:tcPr>
          <w:p w14:paraId="4CBC4C61" w14:textId="77777777" w:rsidR="001A63C6" w:rsidRPr="00AA7751" w:rsidRDefault="001A63C6" w:rsidP="001A63C6">
            <w:pPr>
              <w:pStyle w:val="TableText"/>
              <w:widowControl w:val="0"/>
              <w:spacing w:after="120"/>
              <w:rPr>
                <w:rFonts w:ascii="Tahoma" w:hAnsi="Tahoma" w:cs="Tahoma"/>
                <w:sz w:val="13"/>
                <w:szCs w:val="13"/>
                <w:lang w:val="nl-NL"/>
              </w:rPr>
            </w:pPr>
            <w:r w:rsidRPr="00AA7751">
              <w:rPr>
                <w:rFonts w:ascii="Tahoma" w:hAnsi="Tahoma" w:cs="Tahoma"/>
                <w:sz w:val="13"/>
                <w:szCs w:val="13"/>
                <w:lang w:val="nl-NL"/>
              </w:rPr>
              <w:t>1</w:t>
            </w:r>
          </w:p>
        </w:tc>
        <w:tc>
          <w:tcPr>
            <w:tcW w:w="450" w:type="dxa"/>
            <w:tcBorders>
              <w:bottom w:val="single" w:sz="4" w:space="0" w:color="auto"/>
              <w:right w:val="single" w:sz="18" w:space="0" w:color="auto"/>
            </w:tcBorders>
            <w:shd w:val="clear" w:color="auto" w:fill="auto"/>
            <w:vAlign w:val="bottom"/>
          </w:tcPr>
          <w:p w14:paraId="4CBC4C62" w14:textId="77777777" w:rsidR="001A63C6" w:rsidRPr="00AA7751" w:rsidRDefault="001A63C6" w:rsidP="001A63C6">
            <w:pPr>
              <w:pStyle w:val="TableText"/>
              <w:widowControl w:val="0"/>
              <w:spacing w:after="120"/>
              <w:rPr>
                <w:rFonts w:ascii="Tahoma" w:hAnsi="Tahoma" w:cs="Tahoma"/>
                <w:sz w:val="13"/>
                <w:szCs w:val="13"/>
                <w:lang w:val="nl-NL"/>
              </w:rPr>
            </w:pPr>
            <w:r w:rsidRPr="00AA7751">
              <w:rPr>
                <w:rFonts w:ascii="Tahoma" w:hAnsi="Tahoma" w:cs="Tahoma"/>
                <w:sz w:val="13"/>
                <w:szCs w:val="13"/>
                <w:lang w:val="nl-NL"/>
              </w:rPr>
              <w:t>3</w:t>
            </w:r>
          </w:p>
        </w:tc>
        <w:tc>
          <w:tcPr>
            <w:tcW w:w="450" w:type="dxa"/>
            <w:tcBorders>
              <w:left w:val="single" w:sz="18" w:space="0" w:color="auto"/>
              <w:bottom w:val="single" w:sz="4" w:space="0" w:color="auto"/>
            </w:tcBorders>
            <w:shd w:val="clear" w:color="auto" w:fill="auto"/>
            <w:vAlign w:val="bottom"/>
          </w:tcPr>
          <w:p w14:paraId="4CBC4C63" w14:textId="77777777" w:rsidR="001A63C6" w:rsidRPr="00AA7751" w:rsidRDefault="001A63C6" w:rsidP="001A63C6">
            <w:pPr>
              <w:pStyle w:val="TableText"/>
              <w:widowControl w:val="0"/>
              <w:rPr>
                <w:rFonts w:ascii="Tahoma" w:hAnsi="Tahoma" w:cs="Tahoma"/>
                <w:sz w:val="13"/>
                <w:szCs w:val="13"/>
                <w:lang w:val="nl-NL"/>
              </w:rPr>
            </w:pPr>
          </w:p>
        </w:tc>
        <w:tc>
          <w:tcPr>
            <w:tcW w:w="450" w:type="dxa"/>
            <w:tcBorders>
              <w:bottom w:val="single" w:sz="4" w:space="0" w:color="auto"/>
              <w:right w:val="single" w:sz="18" w:space="0" w:color="auto"/>
            </w:tcBorders>
            <w:shd w:val="clear" w:color="auto" w:fill="auto"/>
            <w:vAlign w:val="center"/>
          </w:tcPr>
          <w:p w14:paraId="4CBC4C64" w14:textId="77777777" w:rsidR="001A63C6" w:rsidRPr="00AA7751" w:rsidRDefault="001A63C6" w:rsidP="001A63C6">
            <w:pPr>
              <w:pStyle w:val="TableText"/>
              <w:widowControl w:val="0"/>
              <w:rPr>
                <w:rFonts w:ascii="Tahoma" w:hAnsi="Tahoma" w:cs="Tahoma"/>
                <w:sz w:val="13"/>
                <w:lang w:val="nl-NL"/>
              </w:rPr>
            </w:pPr>
          </w:p>
        </w:tc>
        <w:tc>
          <w:tcPr>
            <w:tcW w:w="450" w:type="dxa"/>
            <w:tcBorders>
              <w:left w:val="single" w:sz="18" w:space="0" w:color="auto"/>
              <w:bottom w:val="single" w:sz="4" w:space="0" w:color="auto"/>
              <w:right w:val="single" w:sz="18" w:space="0" w:color="auto"/>
            </w:tcBorders>
            <w:shd w:val="clear" w:color="auto" w:fill="auto"/>
            <w:vAlign w:val="center"/>
          </w:tcPr>
          <w:p w14:paraId="4CBC4C65" w14:textId="77777777" w:rsidR="001A63C6" w:rsidRPr="00AA7751" w:rsidRDefault="001A63C6" w:rsidP="001A63C6">
            <w:pPr>
              <w:pStyle w:val="TableText"/>
              <w:widowControl w:val="0"/>
              <w:rPr>
                <w:rFonts w:ascii="Tahoma" w:hAnsi="Tahoma" w:cs="Tahoma"/>
                <w:sz w:val="13"/>
                <w:lang w:val="nl-NL"/>
              </w:rPr>
            </w:pPr>
          </w:p>
        </w:tc>
        <w:tc>
          <w:tcPr>
            <w:tcW w:w="450" w:type="dxa"/>
            <w:tcBorders>
              <w:bottom w:val="single" w:sz="4" w:space="0" w:color="auto"/>
            </w:tcBorders>
            <w:shd w:val="clear" w:color="auto" w:fill="auto"/>
          </w:tcPr>
          <w:p w14:paraId="4CBC4C66" w14:textId="77777777" w:rsidR="001A63C6" w:rsidRPr="00AA7751" w:rsidRDefault="001A63C6" w:rsidP="001A63C6">
            <w:pPr>
              <w:pStyle w:val="TableText"/>
              <w:widowControl w:val="0"/>
              <w:rPr>
                <w:rFonts w:ascii="Tahoma" w:hAnsi="Tahoma" w:cs="Tahoma"/>
                <w:sz w:val="13"/>
                <w:lang w:val="nl-NL"/>
              </w:rPr>
            </w:pPr>
          </w:p>
        </w:tc>
        <w:tc>
          <w:tcPr>
            <w:tcW w:w="540" w:type="dxa"/>
            <w:tcBorders>
              <w:bottom w:val="single" w:sz="4" w:space="0" w:color="auto"/>
            </w:tcBorders>
            <w:shd w:val="clear" w:color="auto" w:fill="auto"/>
            <w:vAlign w:val="center"/>
          </w:tcPr>
          <w:p w14:paraId="4CBC4C67" w14:textId="77777777" w:rsidR="001A63C6" w:rsidRPr="00AA7751" w:rsidRDefault="001A63C6" w:rsidP="001A63C6">
            <w:pPr>
              <w:pStyle w:val="TableText"/>
              <w:widowControl w:val="0"/>
              <w:rPr>
                <w:rFonts w:ascii="Tahoma" w:hAnsi="Tahoma" w:cs="Tahoma"/>
                <w:sz w:val="13"/>
                <w:lang w:val="nl-NL"/>
              </w:rPr>
            </w:pPr>
          </w:p>
        </w:tc>
      </w:tr>
      <w:tr w:rsidR="006864A1" w:rsidRPr="00AA7751" w14:paraId="4CBC4C7C" w14:textId="77777777" w:rsidTr="0017386F">
        <w:trPr>
          <w:trHeight w:val="134"/>
        </w:trPr>
        <w:tc>
          <w:tcPr>
            <w:tcW w:w="2734" w:type="dxa"/>
            <w:tcBorders>
              <w:bottom w:val="single" w:sz="4" w:space="0" w:color="auto"/>
            </w:tcBorders>
            <w:shd w:val="clear" w:color="auto" w:fill="FABF8F"/>
            <w:vAlign w:val="center"/>
          </w:tcPr>
          <w:p w14:paraId="4CBC4C69" w14:textId="77777777" w:rsidR="001A63C6" w:rsidRPr="00AA7751" w:rsidRDefault="001A63C6" w:rsidP="007E189C">
            <w:pPr>
              <w:pStyle w:val="ProductNames"/>
              <w:rPr>
                <w:rFonts w:ascii="Tahoma" w:hAnsi="Tahoma" w:cs="Tahoma"/>
                <w:sz w:val="14"/>
                <w:lang w:val="nl-NL"/>
              </w:rPr>
            </w:pPr>
            <w:bookmarkStart w:id="475" w:name="_Toc336338096"/>
            <w:bookmarkStart w:id="476" w:name="_Toc357608836"/>
            <w:r w:rsidRPr="00AA7751">
              <w:rPr>
                <w:rFonts w:ascii="Tahoma" w:hAnsi="Tahoma" w:cs="Tahoma"/>
                <w:sz w:val="14"/>
                <w:lang w:val="nl-NL"/>
              </w:rPr>
              <w:t>Clientbeheerlicentie voor System Center Configuration Manager 2012 per OSE</w:t>
            </w:r>
            <w:bookmarkEnd w:id="475"/>
            <w:bookmarkEnd w:id="476"/>
          </w:p>
        </w:tc>
        <w:tc>
          <w:tcPr>
            <w:tcW w:w="450" w:type="dxa"/>
            <w:tcBorders>
              <w:bottom w:val="single" w:sz="4" w:space="0" w:color="auto"/>
            </w:tcBorders>
            <w:shd w:val="clear" w:color="auto" w:fill="FABF8F"/>
            <w:vAlign w:val="center"/>
          </w:tcPr>
          <w:p w14:paraId="4CBC4C6A" w14:textId="77777777" w:rsidR="001A63C6" w:rsidRPr="00AA7751" w:rsidRDefault="000E7A57" w:rsidP="0017386F">
            <w:pPr>
              <w:pStyle w:val="TableText"/>
              <w:widowControl w:val="0"/>
              <w:rPr>
                <w:rFonts w:cs="Tahoma"/>
                <w:b/>
                <w:color w:val="000000"/>
                <w:sz w:val="13"/>
                <w:szCs w:val="13"/>
                <w:u w:val="single"/>
                <w:lang w:val="nl-NL"/>
              </w:rPr>
            </w:pPr>
            <w:hyperlink w:anchor="_91_89_System" w:history="1">
              <w:r w:rsidR="00BF77C6" w:rsidRPr="00163B83">
                <w:rPr>
                  <w:rStyle w:val="Hyperlink"/>
                  <w:rFonts w:cs="Tahoma"/>
                  <w:b/>
                  <w:sz w:val="13"/>
                  <w:szCs w:val="13"/>
                  <w:lang w:val="nl-NL"/>
                </w:rPr>
                <w:t>9</w:t>
              </w:r>
            </w:hyperlink>
            <w:r w:rsidR="00BF77C6">
              <w:rPr>
                <w:rStyle w:val="Hyperlink"/>
                <w:rFonts w:cs="Tahoma"/>
                <w:b/>
                <w:sz w:val="13"/>
                <w:szCs w:val="13"/>
                <w:lang w:val="nl-NL"/>
              </w:rPr>
              <w:t>2</w:t>
            </w:r>
            <w:hyperlink w:anchor="_91_89_System" w:history="1"/>
          </w:p>
        </w:tc>
        <w:tc>
          <w:tcPr>
            <w:tcW w:w="450" w:type="dxa"/>
            <w:tcBorders>
              <w:bottom w:val="single" w:sz="4" w:space="0" w:color="auto"/>
            </w:tcBorders>
            <w:shd w:val="clear" w:color="auto" w:fill="FABF8F"/>
          </w:tcPr>
          <w:p w14:paraId="4CBC4C6B" w14:textId="77777777" w:rsidR="001A63C6" w:rsidRPr="00AA7751" w:rsidRDefault="001A63C6" w:rsidP="001A63C6">
            <w:pPr>
              <w:pStyle w:val="TableText"/>
              <w:widowControl w:val="0"/>
              <w:spacing w:before="240"/>
              <w:rPr>
                <w:rFonts w:ascii="Tahoma" w:hAnsi="Tahoma" w:cs="Tahoma"/>
                <w:sz w:val="13"/>
                <w:lang w:val="nl-NL"/>
              </w:rPr>
            </w:pPr>
            <w:r w:rsidRPr="00AA7751">
              <w:rPr>
                <w:rFonts w:ascii="Tahoma" w:hAnsi="Tahoma" w:cs="Tahoma"/>
                <w:sz w:val="13"/>
                <w:lang w:val="nl-NL"/>
              </w:rPr>
              <w:t>04/12</w:t>
            </w:r>
          </w:p>
        </w:tc>
        <w:tc>
          <w:tcPr>
            <w:tcW w:w="360" w:type="dxa"/>
            <w:tcBorders>
              <w:bottom w:val="single" w:sz="4" w:space="0" w:color="auto"/>
              <w:right w:val="single" w:sz="18" w:space="0" w:color="auto"/>
            </w:tcBorders>
            <w:shd w:val="clear" w:color="auto" w:fill="FABF8F"/>
            <w:vAlign w:val="center"/>
          </w:tcPr>
          <w:p w14:paraId="4CBC4C6C" w14:textId="77777777" w:rsidR="001A63C6" w:rsidRPr="00AA7751" w:rsidRDefault="001A63C6" w:rsidP="001A63C6">
            <w:pPr>
              <w:pStyle w:val="TableText"/>
              <w:widowControl w:val="0"/>
              <w:rPr>
                <w:rFonts w:ascii="Tahoma" w:hAnsi="Tahoma" w:cs="Tahoma"/>
                <w:sz w:val="13"/>
                <w:lang w:val="nl-NL"/>
              </w:rPr>
            </w:pPr>
            <w:r w:rsidRPr="00AA7751">
              <w:rPr>
                <w:rFonts w:ascii="Tahoma" w:hAnsi="Tahoma" w:cs="Tahoma"/>
                <w:color w:val="000000"/>
                <w:sz w:val="13"/>
                <w:lang w:val="nl-NL"/>
              </w:rPr>
              <w:t>SRV</w:t>
            </w:r>
          </w:p>
        </w:tc>
        <w:tc>
          <w:tcPr>
            <w:tcW w:w="360" w:type="dxa"/>
            <w:tcBorders>
              <w:left w:val="single" w:sz="18" w:space="0" w:color="auto"/>
              <w:bottom w:val="single" w:sz="4" w:space="0" w:color="auto"/>
            </w:tcBorders>
            <w:shd w:val="clear" w:color="auto" w:fill="FABF8F"/>
            <w:vAlign w:val="bottom"/>
          </w:tcPr>
          <w:p w14:paraId="4CBC4C6D" w14:textId="77777777" w:rsidR="001A63C6" w:rsidRPr="00AA7751" w:rsidRDefault="001A63C6" w:rsidP="001A63C6">
            <w:pPr>
              <w:pStyle w:val="TableText"/>
              <w:widowControl w:val="0"/>
              <w:spacing w:after="120"/>
              <w:rPr>
                <w:rFonts w:ascii="Tahoma" w:hAnsi="Tahoma" w:cs="Tahoma"/>
                <w:sz w:val="13"/>
                <w:szCs w:val="13"/>
                <w:lang w:val="nl-NL"/>
              </w:rPr>
            </w:pPr>
          </w:p>
        </w:tc>
        <w:tc>
          <w:tcPr>
            <w:tcW w:w="450" w:type="dxa"/>
            <w:tcBorders>
              <w:bottom w:val="single" w:sz="4" w:space="0" w:color="auto"/>
            </w:tcBorders>
            <w:shd w:val="clear" w:color="auto" w:fill="FABF8F"/>
            <w:vAlign w:val="bottom"/>
          </w:tcPr>
          <w:p w14:paraId="4CBC4C6E" w14:textId="77777777" w:rsidR="001A63C6" w:rsidRPr="00AA7751" w:rsidRDefault="001A63C6" w:rsidP="001A63C6">
            <w:pPr>
              <w:pStyle w:val="TableText"/>
              <w:widowControl w:val="0"/>
              <w:spacing w:after="120"/>
              <w:rPr>
                <w:rFonts w:ascii="Tahoma" w:hAnsi="Tahoma" w:cs="Tahoma"/>
                <w:sz w:val="13"/>
                <w:szCs w:val="13"/>
                <w:lang w:val="nl-NL"/>
              </w:rPr>
            </w:pPr>
            <w:r w:rsidRPr="00AA7751">
              <w:rPr>
                <w:rFonts w:ascii="Tahoma" w:hAnsi="Tahoma" w:cs="Tahoma"/>
                <w:sz w:val="13"/>
                <w:szCs w:val="13"/>
                <w:lang w:val="nl-NL"/>
              </w:rPr>
              <w:t>3</w:t>
            </w:r>
          </w:p>
        </w:tc>
        <w:tc>
          <w:tcPr>
            <w:tcW w:w="450" w:type="dxa"/>
            <w:tcBorders>
              <w:bottom w:val="single" w:sz="4" w:space="0" w:color="auto"/>
            </w:tcBorders>
            <w:shd w:val="clear" w:color="auto" w:fill="FABF8F"/>
            <w:vAlign w:val="bottom"/>
          </w:tcPr>
          <w:p w14:paraId="4CBC4C6F" w14:textId="77777777" w:rsidR="001A63C6" w:rsidRPr="00AA7751" w:rsidRDefault="001A63C6" w:rsidP="001A63C6">
            <w:pPr>
              <w:pStyle w:val="TableText"/>
              <w:widowControl w:val="0"/>
              <w:spacing w:after="120"/>
              <w:rPr>
                <w:rFonts w:ascii="Tahoma" w:hAnsi="Tahoma" w:cs="Tahoma"/>
                <w:sz w:val="13"/>
                <w:szCs w:val="13"/>
                <w:lang w:val="nl-NL"/>
              </w:rPr>
            </w:pPr>
            <w:r w:rsidRPr="00AA7751">
              <w:rPr>
                <w:rFonts w:ascii="Tahoma" w:hAnsi="Tahoma" w:cs="Tahoma"/>
                <w:sz w:val="13"/>
                <w:szCs w:val="13"/>
                <w:lang w:val="nl-NL"/>
              </w:rPr>
              <w:t>2</w:t>
            </w:r>
          </w:p>
        </w:tc>
        <w:tc>
          <w:tcPr>
            <w:tcW w:w="450" w:type="dxa"/>
            <w:tcBorders>
              <w:bottom w:val="single" w:sz="4" w:space="0" w:color="auto"/>
            </w:tcBorders>
            <w:shd w:val="clear" w:color="auto" w:fill="FABF8F"/>
            <w:vAlign w:val="bottom"/>
          </w:tcPr>
          <w:p w14:paraId="4CBC4C70" w14:textId="77777777" w:rsidR="001A63C6" w:rsidRPr="00AA7751" w:rsidRDefault="001A63C6" w:rsidP="001A63C6">
            <w:pPr>
              <w:pStyle w:val="TableText"/>
              <w:widowControl w:val="0"/>
              <w:spacing w:after="120"/>
              <w:rPr>
                <w:rFonts w:ascii="Tahoma" w:hAnsi="Tahoma" w:cs="Tahoma"/>
                <w:sz w:val="13"/>
                <w:szCs w:val="13"/>
                <w:lang w:val="nl-NL"/>
              </w:rPr>
            </w:pPr>
            <w:r w:rsidRPr="00AA7751">
              <w:rPr>
                <w:rFonts w:ascii="Tahoma" w:hAnsi="Tahoma" w:cs="Tahoma"/>
                <w:sz w:val="13"/>
                <w:szCs w:val="13"/>
                <w:lang w:val="nl-NL"/>
              </w:rPr>
              <w:t>2</w:t>
            </w:r>
          </w:p>
        </w:tc>
        <w:tc>
          <w:tcPr>
            <w:tcW w:w="450" w:type="dxa"/>
            <w:tcBorders>
              <w:bottom w:val="single" w:sz="4" w:space="0" w:color="auto"/>
            </w:tcBorders>
            <w:shd w:val="clear" w:color="auto" w:fill="FABF8F"/>
            <w:vAlign w:val="bottom"/>
          </w:tcPr>
          <w:p w14:paraId="4CBC4C71" w14:textId="77777777" w:rsidR="001A63C6" w:rsidRPr="00AA7751" w:rsidRDefault="001A63C6" w:rsidP="001A63C6">
            <w:pPr>
              <w:pStyle w:val="TableText"/>
              <w:widowControl w:val="0"/>
              <w:spacing w:after="120"/>
              <w:rPr>
                <w:rFonts w:ascii="Tahoma" w:hAnsi="Tahoma" w:cs="Tahoma"/>
                <w:sz w:val="13"/>
                <w:szCs w:val="13"/>
                <w:lang w:val="nl-NL"/>
              </w:rPr>
            </w:pPr>
            <w:r w:rsidRPr="00AA7751">
              <w:rPr>
                <w:rFonts w:ascii="Tahoma" w:hAnsi="Tahoma" w:cs="Tahoma"/>
                <w:sz w:val="13"/>
                <w:szCs w:val="13"/>
                <w:lang w:val="nl-NL"/>
              </w:rPr>
              <w:t>2</w:t>
            </w:r>
          </w:p>
        </w:tc>
        <w:tc>
          <w:tcPr>
            <w:tcW w:w="450" w:type="dxa"/>
            <w:tcBorders>
              <w:bottom w:val="single" w:sz="4" w:space="0" w:color="auto"/>
            </w:tcBorders>
            <w:shd w:val="clear" w:color="auto" w:fill="FABF8F"/>
            <w:vAlign w:val="bottom"/>
          </w:tcPr>
          <w:p w14:paraId="4CBC4C72" w14:textId="77777777" w:rsidR="001A63C6" w:rsidRPr="00AA7751" w:rsidRDefault="001A63C6" w:rsidP="001A63C6">
            <w:pPr>
              <w:pStyle w:val="TableText"/>
              <w:widowControl w:val="0"/>
              <w:spacing w:after="120"/>
              <w:rPr>
                <w:rFonts w:ascii="Tahoma" w:hAnsi="Tahoma" w:cs="Tahoma"/>
                <w:sz w:val="13"/>
                <w:szCs w:val="13"/>
                <w:lang w:val="nl-NL"/>
              </w:rPr>
            </w:pPr>
            <w:r w:rsidRPr="00AA7751">
              <w:rPr>
                <w:rFonts w:ascii="Tahoma" w:hAnsi="Tahoma" w:cs="Tahoma"/>
                <w:sz w:val="13"/>
                <w:szCs w:val="13"/>
                <w:lang w:val="nl-NL"/>
              </w:rPr>
              <w:t>1</w:t>
            </w:r>
          </w:p>
        </w:tc>
        <w:tc>
          <w:tcPr>
            <w:tcW w:w="360" w:type="dxa"/>
            <w:tcBorders>
              <w:bottom w:val="single" w:sz="4" w:space="0" w:color="auto"/>
              <w:right w:val="single" w:sz="18" w:space="0" w:color="auto"/>
            </w:tcBorders>
            <w:shd w:val="clear" w:color="auto" w:fill="FABF8F"/>
            <w:vAlign w:val="bottom"/>
          </w:tcPr>
          <w:p w14:paraId="4CBC4C73" w14:textId="77777777" w:rsidR="001A63C6" w:rsidRPr="00AA7751" w:rsidRDefault="001A63C6" w:rsidP="001A63C6">
            <w:pPr>
              <w:pStyle w:val="TableText"/>
              <w:widowControl w:val="0"/>
              <w:spacing w:after="120"/>
              <w:rPr>
                <w:rFonts w:ascii="Tahoma" w:hAnsi="Tahoma" w:cs="Tahoma"/>
                <w:sz w:val="13"/>
                <w:szCs w:val="13"/>
                <w:lang w:val="nl-NL"/>
              </w:rPr>
            </w:pPr>
            <w:r w:rsidRPr="00AA7751">
              <w:rPr>
                <w:rFonts w:ascii="Tahoma" w:hAnsi="Tahoma" w:cs="Tahoma"/>
                <w:sz w:val="13"/>
                <w:szCs w:val="13"/>
                <w:lang w:val="nl-NL"/>
              </w:rPr>
              <w:t>1</w:t>
            </w:r>
          </w:p>
        </w:tc>
        <w:tc>
          <w:tcPr>
            <w:tcW w:w="450" w:type="dxa"/>
            <w:tcBorders>
              <w:left w:val="single" w:sz="18" w:space="0" w:color="auto"/>
              <w:bottom w:val="single" w:sz="4" w:space="0" w:color="auto"/>
            </w:tcBorders>
            <w:shd w:val="clear" w:color="auto" w:fill="FABF8F"/>
            <w:vAlign w:val="bottom"/>
          </w:tcPr>
          <w:p w14:paraId="4CBC4C74" w14:textId="77777777" w:rsidR="001A63C6" w:rsidRPr="00AA7751" w:rsidRDefault="001A63C6" w:rsidP="001A63C6">
            <w:pPr>
              <w:pStyle w:val="TableText"/>
              <w:widowControl w:val="0"/>
              <w:spacing w:after="120"/>
              <w:rPr>
                <w:rFonts w:ascii="Tahoma" w:hAnsi="Tahoma" w:cs="Tahoma"/>
                <w:sz w:val="13"/>
                <w:szCs w:val="13"/>
                <w:lang w:val="nl-NL"/>
              </w:rPr>
            </w:pPr>
          </w:p>
        </w:tc>
        <w:tc>
          <w:tcPr>
            <w:tcW w:w="450" w:type="dxa"/>
            <w:tcBorders>
              <w:bottom w:val="single" w:sz="4" w:space="0" w:color="auto"/>
            </w:tcBorders>
            <w:shd w:val="clear" w:color="auto" w:fill="FABF8F"/>
            <w:vAlign w:val="bottom"/>
          </w:tcPr>
          <w:p w14:paraId="4CBC4C75" w14:textId="77777777" w:rsidR="001A63C6" w:rsidRPr="00AA7751" w:rsidRDefault="001A63C6" w:rsidP="001A63C6">
            <w:pPr>
              <w:pStyle w:val="TableText"/>
              <w:widowControl w:val="0"/>
              <w:spacing w:after="120"/>
              <w:rPr>
                <w:rFonts w:ascii="Tahoma" w:hAnsi="Tahoma" w:cs="Tahoma"/>
                <w:sz w:val="13"/>
                <w:szCs w:val="13"/>
                <w:lang w:val="nl-NL"/>
              </w:rPr>
            </w:pPr>
            <w:r w:rsidRPr="00AA7751">
              <w:rPr>
                <w:rFonts w:ascii="Tahoma" w:hAnsi="Tahoma" w:cs="Tahoma"/>
                <w:sz w:val="13"/>
                <w:szCs w:val="13"/>
                <w:lang w:val="nl-NL"/>
              </w:rPr>
              <w:t>2</w:t>
            </w:r>
          </w:p>
        </w:tc>
        <w:tc>
          <w:tcPr>
            <w:tcW w:w="450" w:type="dxa"/>
            <w:tcBorders>
              <w:bottom w:val="single" w:sz="4" w:space="0" w:color="auto"/>
              <w:right w:val="single" w:sz="18" w:space="0" w:color="auto"/>
            </w:tcBorders>
            <w:shd w:val="clear" w:color="auto" w:fill="FABF8F"/>
            <w:vAlign w:val="bottom"/>
          </w:tcPr>
          <w:p w14:paraId="4CBC4C76" w14:textId="77777777" w:rsidR="001A63C6" w:rsidRPr="00AA7751" w:rsidRDefault="001A63C6" w:rsidP="001A63C6">
            <w:pPr>
              <w:pStyle w:val="TableText"/>
              <w:widowControl w:val="0"/>
              <w:spacing w:after="120"/>
              <w:rPr>
                <w:rFonts w:ascii="Tahoma" w:hAnsi="Tahoma" w:cs="Tahoma"/>
                <w:sz w:val="13"/>
                <w:szCs w:val="13"/>
                <w:lang w:val="nl-NL"/>
              </w:rPr>
            </w:pPr>
            <w:r w:rsidRPr="00AA7751">
              <w:rPr>
                <w:rFonts w:ascii="Tahoma" w:hAnsi="Tahoma" w:cs="Tahoma"/>
                <w:sz w:val="13"/>
                <w:szCs w:val="13"/>
                <w:lang w:val="nl-NL"/>
              </w:rPr>
              <w:t>1</w:t>
            </w:r>
          </w:p>
        </w:tc>
        <w:tc>
          <w:tcPr>
            <w:tcW w:w="450" w:type="dxa"/>
            <w:tcBorders>
              <w:left w:val="single" w:sz="18" w:space="0" w:color="auto"/>
              <w:bottom w:val="single" w:sz="4" w:space="0" w:color="auto"/>
            </w:tcBorders>
            <w:shd w:val="clear" w:color="auto" w:fill="FABF8F"/>
            <w:vAlign w:val="center"/>
          </w:tcPr>
          <w:p w14:paraId="4CBC4C77" w14:textId="77777777" w:rsidR="001A63C6" w:rsidRPr="00AA7751" w:rsidRDefault="001A63C6" w:rsidP="001A63C6">
            <w:pPr>
              <w:pStyle w:val="TableText"/>
              <w:widowControl w:val="0"/>
              <w:rPr>
                <w:rFonts w:ascii="Tahoma" w:hAnsi="Tahoma" w:cs="Tahoma"/>
                <w:sz w:val="13"/>
                <w:lang w:val="nl-NL"/>
              </w:rPr>
            </w:pPr>
            <w:r w:rsidRPr="00AA7751">
              <w:rPr>
                <w:rFonts w:ascii="Tahoma" w:hAnsi="Tahoma" w:cs="Tahoma"/>
                <w:sz w:val="13"/>
                <w:lang w:val="nl-NL"/>
              </w:rPr>
              <w:t>1</w:t>
            </w:r>
          </w:p>
        </w:tc>
        <w:tc>
          <w:tcPr>
            <w:tcW w:w="450" w:type="dxa"/>
            <w:tcBorders>
              <w:bottom w:val="single" w:sz="4" w:space="0" w:color="auto"/>
              <w:right w:val="single" w:sz="18" w:space="0" w:color="auto"/>
            </w:tcBorders>
            <w:shd w:val="clear" w:color="auto" w:fill="FABF8F"/>
            <w:vAlign w:val="center"/>
          </w:tcPr>
          <w:p w14:paraId="4CBC4C78" w14:textId="77777777" w:rsidR="001A63C6" w:rsidRPr="00AA7751" w:rsidRDefault="001A63C6" w:rsidP="001A63C6">
            <w:pPr>
              <w:pStyle w:val="TableText"/>
              <w:widowControl w:val="0"/>
              <w:rPr>
                <w:rFonts w:ascii="Tahoma" w:hAnsi="Tahoma" w:cs="Tahoma"/>
                <w:sz w:val="13"/>
                <w:lang w:val="nl-NL"/>
              </w:rPr>
            </w:pPr>
          </w:p>
        </w:tc>
        <w:tc>
          <w:tcPr>
            <w:tcW w:w="450" w:type="dxa"/>
            <w:tcBorders>
              <w:left w:val="single" w:sz="18" w:space="0" w:color="auto"/>
              <w:bottom w:val="single" w:sz="4" w:space="0" w:color="auto"/>
              <w:right w:val="single" w:sz="18" w:space="0" w:color="auto"/>
            </w:tcBorders>
            <w:shd w:val="clear" w:color="auto" w:fill="FABF8F"/>
            <w:vAlign w:val="center"/>
          </w:tcPr>
          <w:p w14:paraId="4CBC4C79" w14:textId="77777777" w:rsidR="001A63C6" w:rsidRPr="00AA7751" w:rsidRDefault="001A63C6" w:rsidP="001A63C6">
            <w:pPr>
              <w:pStyle w:val="TableText"/>
              <w:widowControl w:val="0"/>
              <w:rPr>
                <w:rFonts w:ascii="Tahoma" w:hAnsi="Tahoma" w:cs="Tahoma"/>
                <w:sz w:val="13"/>
                <w:lang w:val="nl-NL"/>
              </w:rPr>
            </w:pPr>
          </w:p>
        </w:tc>
        <w:tc>
          <w:tcPr>
            <w:tcW w:w="450" w:type="dxa"/>
            <w:tcBorders>
              <w:bottom w:val="single" w:sz="4" w:space="0" w:color="auto"/>
            </w:tcBorders>
            <w:shd w:val="clear" w:color="auto" w:fill="FABF8F"/>
          </w:tcPr>
          <w:p w14:paraId="4CBC4C7A" w14:textId="77777777" w:rsidR="001A63C6" w:rsidRPr="00AA7751" w:rsidRDefault="001A63C6" w:rsidP="001A63C6">
            <w:pPr>
              <w:pStyle w:val="TableText"/>
              <w:widowControl w:val="0"/>
              <w:spacing w:before="240"/>
              <w:rPr>
                <w:rFonts w:ascii="Tahoma" w:hAnsi="Tahoma" w:cs="Tahoma"/>
                <w:sz w:val="13"/>
                <w:lang w:val="nl-NL"/>
              </w:rPr>
            </w:pPr>
          </w:p>
        </w:tc>
        <w:tc>
          <w:tcPr>
            <w:tcW w:w="540" w:type="dxa"/>
            <w:tcBorders>
              <w:bottom w:val="single" w:sz="4" w:space="0" w:color="auto"/>
            </w:tcBorders>
            <w:shd w:val="clear" w:color="auto" w:fill="FABF8F"/>
            <w:vAlign w:val="center"/>
          </w:tcPr>
          <w:p w14:paraId="4CBC4C7B" w14:textId="77777777" w:rsidR="001A63C6" w:rsidRPr="00AA7751" w:rsidRDefault="001A63C6" w:rsidP="001A63C6">
            <w:pPr>
              <w:pStyle w:val="TableText"/>
              <w:widowControl w:val="0"/>
              <w:rPr>
                <w:rFonts w:ascii="Tahoma" w:hAnsi="Tahoma" w:cs="Tahoma"/>
                <w:sz w:val="13"/>
                <w:lang w:val="nl-NL"/>
              </w:rPr>
            </w:pPr>
          </w:p>
        </w:tc>
      </w:tr>
      <w:tr w:rsidR="006864A1" w:rsidRPr="00AA7751" w14:paraId="4CBC4C90" w14:textId="77777777" w:rsidTr="0017386F">
        <w:trPr>
          <w:trHeight w:val="134"/>
        </w:trPr>
        <w:tc>
          <w:tcPr>
            <w:tcW w:w="2734" w:type="dxa"/>
            <w:tcBorders>
              <w:bottom w:val="single" w:sz="4" w:space="0" w:color="auto"/>
            </w:tcBorders>
            <w:shd w:val="clear" w:color="auto" w:fill="auto"/>
            <w:vAlign w:val="center"/>
          </w:tcPr>
          <w:p w14:paraId="4CBC4C7D" w14:textId="77777777" w:rsidR="001A63C6" w:rsidRPr="00AA7751" w:rsidRDefault="001A63C6" w:rsidP="007E189C">
            <w:pPr>
              <w:pStyle w:val="ProductNames"/>
              <w:rPr>
                <w:rFonts w:ascii="Tahoma" w:hAnsi="Tahoma" w:cs="Tahoma"/>
                <w:sz w:val="14"/>
                <w:lang w:val="nl-NL"/>
              </w:rPr>
            </w:pPr>
            <w:bookmarkStart w:id="477" w:name="_Toc336338097"/>
            <w:bookmarkStart w:id="478" w:name="_Toc357608837"/>
            <w:r w:rsidRPr="00AA7751">
              <w:rPr>
                <w:rFonts w:ascii="Tahoma" w:hAnsi="Tahoma" w:cs="Tahoma"/>
                <w:sz w:val="14"/>
                <w:lang w:val="nl-NL"/>
              </w:rPr>
              <w:t>Clientbeheerlicentie voor System Center Configuration Manager 2012 per Gebruiker</w:t>
            </w:r>
            <w:bookmarkEnd w:id="477"/>
            <w:bookmarkEnd w:id="478"/>
          </w:p>
        </w:tc>
        <w:tc>
          <w:tcPr>
            <w:tcW w:w="450" w:type="dxa"/>
            <w:tcBorders>
              <w:bottom w:val="single" w:sz="4" w:space="0" w:color="auto"/>
            </w:tcBorders>
            <w:shd w:val="clear" w:color="auto" w:fill="auto"/>
            <w:vAlign w:val="center"/>
          </w:tcPr>
          <w:p w14:paraId="4CBC4C7E" w14:textId="77777777" w:rsidR="001A63C6" w:rsidRPr="00AA7751" w:rsidRDefault="000E7A57" w:rsidP="0017386F">
            <w:pPr>
              <w:pStyle w:val="TableText"/>
              <w:widowControl w:val="0"/>
              <w:rPr>
                <w:rFonts w:cs="Tahoma"/>
                <w:b/>
                <w:color w:val="000000"/>
                <w:sz w:val="13"/>
                <w:szCs w:val="13"/>
                <w:u w:val="single"/>
                <w:lang w:val="nl-NL"/>
              </w:rPr>
            </w:pPr>
            <w:hyperlink w:anchor="_91_89_System" w:history="1">
              <w:r w:rsidR="00BF77C6" w:rsidRPr="00163B83">
                <w:rPr>
                  <w:rStyle w:val="Hyperlink"/>
                  <w:rFonts w:cs="Tahoma"/>
                  <w:b/>
                  <w:sz w:val="13"/>
                  <w:szCs w:val="13"/>
                  <w:lang w:val="nl-NL"/>
                </w:rPr>
                <w:t>9</w:t>
              </w:r>
            </w:hyperlink>
            <w:r w:rsidR="00BF77C6">
              <w:rPr>
                <w:rStyle w:val="Hyperlink"/>
                <w:rFonts w:cs="Tahoma"/>
                <w:b/>
                <w:sz w:val="13"/>
                <w:szCs w:val="13"/>
                <w:lang w:val="nl-NL"/>
              </w:rPr>
              <w:t>2</w:t>
            </w:r>
            <w:hyperlink w:anchor="_91_89_System" w:history="1"/>
            <w:hyperlink w:anchor="Srv_101SystemCenter2012" w:history="1"/>
          </w:p>
        </w:tc>
        <w:tc>
          <w:tcPr>
            <w:tcW w:w="450" w:type="dxa"/>
            <w:tcBorders>
              <w:bottom w:val="single" w:sz="4" w:space="0" w:color="auto"/>
            </w:tcBorders>
            <w:shd w:val="clear" w:color="auto" w:fill="auto"/>
          </w:tcPr>
          <w:p w14:paraId="4CBC4C7F" w14:textId="77777777" w:rsidR="001A63C6" w:rsidRPr="00AA7751" w:rsidRDefault="001A63C6" w:rsidP="001A63C6">
            <w:pPr>
              <w:pStyle w:val="TableText"/>
              <w:widowControl w:val="0"/>
              <w:spacing w:before="240"/>
              <w:rPr>
                <w:rFonts w:ascii="Tahoma" w:hAnsi="Tahoma" w:cs="Tahoma"/>
                <w:sz w:val="13"/>
                <w:lang w:val="nl-NL"/>
              </w:rPr>
            </w:pPr>
            <w:r w:rsidRPr="00AA7751">
              <w:rPr>
                <w:rFonts w:ascii="Tahoma" w:hAnsi="Tahoma" w:cs="Tahoma"/>
                <w:sz w:val="13"/>
                <w:lang w:val="nl-NL"/>
              </w:rPr>
              <w:t>04/12</w:t>
            </w:r>
          </w:p>
        </w:tc>
        <w:tc>
          <w:tcPr>
            <w:tcW w:w="360" w:type="dxa"/>
            <w:tcBorders>
              <w:bottom w:val="single" w:sz="4" w:space="0" w:color="auto"/>
              <w:right w:val="single" w:sz="18" w:space="0" w:color="auto"/>
            </w:tcBorders>
            <w:shd w:val="clear" w:color="auto" w:fill="auto"/>
            <w:vAlign w:val="center"/>
          </w:tcPr>
          <w:p w14:paraId="4CBC4C80" w14:textId="77777777" w:rsidR="001A63C6" w:rsidRPr="00AA7751" w:rsidRDefault="001A63C6" w:rsidP="001A63C6">
            <w:pPr>
              <w:pStyle w:val="TableText"/>
              <w:widowControl w:val="0"/>
              <w:rPr>
                <w:rFonts w:ascii="Tahoma" w:hAnsi="Tahoma" w:cs="Tahoma"/>
                <w:sz w:val="13"/>
                <w:lang w:val="nl-NL"/>
              </w:rPr>
            </w:pPr>
            <w:r w:rsidRPr="00AA7751">
              <w:rPr>
                <w:rFonts w:ascii="Tahoma" w:hAnsi="Tahoma" w:cs="Tahoma"/>
                <w:color w:val="000000"/>
                <w:sz w:val="13"/>
                <w:lang w:val="nl-NL"/>
              </w:rPr>
              <w:t>SRV</w:t>
            </w:r>
          </w:p>
        </w:tc>
        <w:tc>
          <w:tcPr>
            <w:tcW w:w="360" w:type="dxa"/>
            <w:tcBorders>
              <w:left w:val="single" w:sz="18" w:space="0" w:color="auto"/>
              <w:bottom w:val="single" w:sz="4" w:space="0" w:color="auto"/>
            </w:tcBorders>
            <w:shd w:val="clear" w:color="auto" w:fill="auto"/>
            <w:vAlign w:val="bottom"/>
          </w:tcPr>
          <w:p w14:paraId="4CBC4C81" w14:textId="77777777" w:rsidR="001A63C6" w:rsidRPr="00AA7751" w:rsidRDefault="001A63C6" w:rsidP="001A63C6">
            <w:pPr>
              <w:pStyle w:val="TableText"/>
              <w:widowControl w:val="0"/>
              <w:spacing w:after="120"/>
              <w:rPr>
                <w:rFonts w:ascii="Tahoma" w:hAnsi="Tahoma" w:cs="Tahoma"/>
                <w:sz w:val="13"/>
                <w:szCs w:val="13"/>
                <w:lang w:val="nl-NL"/>
              </w:rPr>
            </w:pPr>
          </w:p>
        </w:tc>
        <w:tc>
          <w:tcPr>
            <w:tcW w:w="450" w:type="dxa"/>
            <w:tcBorders>
              <w:bottom w:val="single" w:sz="4" w:space="0" w:color="auto"/>
            </w:tcBorders>
            <w:shd w:val="clear" w:color="auto" w:fill="auto"/>
            <w:vAlign w:val="bottom"/>
          </w:tcPr>
          <w:p w14:paraId="4CBC4C82" w14:textId="77777777" w:rsidR="001A63C6" w:rsidRPr="00AA7751" w:rsidRDefault="001A63C6" w:rsidP="001A63C6">
            <w:pPr>
              <w:pStyle w:val="TableText"/>
              <w:widowControl w:val="0"/>
              <w:spacing w:after="120"/>
              <w:rPr>
                <w:rFonts w:ascii="Tahoma" w:hAnsi="Tahoma" w:cs="Tahoma"/>
                <w:sz w:val="13"/>
                <w:szCs w:val="13"/>
                <w:lang w:val="nl-NL"/>
              </w:rPr>
            </w:pPr>
            <w:r w:rsidRPr="00AA7751">
              <w:rPr>
                <w:rFonts w:ascii="Tahoma" w:hAnsi="Tahoma" w:cs="Tahoma"/>
                <w:sz w:val="13"/>
                <w:szCs w:val="13"/>
                <w:lang w:val="nl-NL"/>
              </w:rPr>
              <w:t>3</w:t>
            </w:r>
          </w:p>
        </w:tc>
        <w:tc>
          <w:tcPr>
            <w:tcW w:w="450" w:type="dxa"/>
            <w:tcBorders>
              <w:bottom w:val="single" w:sz="4" w:space="0" w:color="auto"/>
            </w:tcBorders>
            <w:shd w:val="clear" w:color="auto" w:fill="auto"/>
            <w:vAlign w:val="bottom"/>
          </w:tcPr>
          <w:p w14:paraId="4CBC4C83" w14:textId="77777777" w:rsidR="001A63C6" w:rsidRPr="00AA7751" w:rsidRDefault="001A63C6" w:rsidP="001A63C6">
            <w:pPr>
              <w:pStyle w:val="TableText"/>
              <w:widowControl w:val="0"/>
              <w:spacing w:after="120"/>
              <w:rPr>
                <w:rFonts w:ascii="Tahoma" w:hAnsi="Tahoma" w:cs="Tahoma"/>
                <w:sz w:val="13"/>
                <w:szCs w:val="13"/>
                <w:lang w:val="nl-NL"/>
              </w:rPr>
            </w:pPr>
            <w:r w:rsidRPr="00AA7751">
              <w:rPr>
                <w:rFonts w:ascii="Tahoma" w:hAnsi="Tahoma" w:cs="Tahoma"/>
                <w:sz w:val="13"/>
                <w:szCs w:val="13"/>
                <w:lang w:val="nl-NL"/>
              </w:rPr>
              <w:t>2</w:t>
            </w:r>
          </w:p>
        </w:tc>
        <w:tc>
          <w:tcPr>
            <w:tcW w:w="450" w:type="dxa"/>
            <w:tcBorders>
              <w:bottom w:val="single" w:sz="4" w:space="0" w:color="auto"/>
            </w:tcBorders>
            <w:shd w:val="clear" w:color="auto" w:fill="auto"/>
            <w:vAlign w:val="bottom"/>
          </w:tcPr>
          <w:p w14:paraId="4CBC4C84" w14:textId="77777777" w:rsidR="001A63C6" w:rsidRPr="00AA7751" w:rsidRDefault="001A63C6" w:rsidP="001A63C6">
            <w:pPr>
              <w:pStyle w:val="TableText"/>
              <w:widowControl w:val="0"/>
              <w:spacing w:after="120"/>
              <w:rPr>
                <w:rFonts w:ascii="Tahoma" w:hAnsi="Tahoma" w:cs="Tahoma"/>
                <w:sz w:val="13"/>
                <w:szCs w:val="13"/>
                <w:lang w:val="nl-NL"/>
              </w:rPr>
            </w:pPr>
            <w:r w:rsidRPr="00AA7751">
              <w:rPr>
                <w:rFonts w:ascii="Tahoma" w:hAnsi="Tahoma" w:cs="Tahoma"/>
                <w:sz w:val="13"/>
                <w:szCs w:val="13"/>
                <w:lang w:val="nl-NL"/>
              </w:rPr>
              <w:t>2</w:t>
            </w:r>
          </w:p>
        </w:tc>
        <w:tc>
          <w:tcPr>
            <w:tcW w:w="450" w:type="dxa"/>
            <w:tcBorders>
              <w:bottom w:val="single" w:sz="4" w:space="0" w:color="auto"/>
            </w:tcBorders>
            <w:shd w:val="clear" w:color="auto" w:fill="auto"/>
            <w:vAlign w:val="bottom"/>
          </w:tcPr>
          <w:p w14:paraId="4CBC4C85" w14:textId="77777777" w:rsidR="001A63C6" w:rsidRPr="00AA7751" w:rsidRDefault="001A63C6" w:rsidP="001A63C6">
            <w:pPr>
              <w:pStyle w:val="TableText"/>
              <w:widowControl w:val="0"/>
              <w:spacing w:after="120"/>
              <w:rPr>
                <w:rFonts w:ascii="Tahoma" w:hAnsi="Tahoma" w:cs="Tahoma"/>
                <w:sz w:val="13"/>
                <w:szCs w:val="13"/>
                <w:lang w:val="nl-NL"/>
              </w:rPr>
            </w:pPr>
            <w:r w:rsidRPr="00AA7751">
              <w:rPr>
                <w:rFonts w:ascii="Tahoma" w:hAnsi="Tahoma" w:cs="Tahoma"/>
                <w:sz w:val="13"/>
                <w:szCs w:val="13"/>
                <w:lang w:val="nl-NL"/>
              </w:rPr>
              <w:t>2</w:t>
            </w:r>
          </w:p>
        </w:tc>
        <w:tc>
          <w:tcPr>
            <w:tcW w:w="450" w:type="dxa"/>
            <w:tcBorders>
              <w:bottom w:val="single" w:sz="4" w:space="0" w:color="auto"/>
            </w:tcBorders>
            <w:shd w:val="clear" w:color="auto" w:fill="auto"/>
            <w:vAlign w:val="bottom"/>
          </w:tcPr>
          <w:p w14:paraId="4CBC4C86" w14:textId="77777777" w:rsidR="001A63C6" w:rsidRPr="00AA7751" w:rsidRDefault="001A63C6" w:rsidP="001A63C6">
            <w:pPr>
              <w:pStyle w:val="TableText"/>
              <w:widowControl w:val="0"/>
              <w:spacing w:after="120"/>
              <w:rPr>
                <w:rFonts w:ascii="Tahoma" w:hAnsi="Tahoma" w:cs="Tahoma"/>
                <w:sz w:val="13"/>
                <w:szCs w:val="13"/>
                <w:lang w:val="nl-NL"/>
              </w:rPr>
            </w:pPr>
            <w:r w:rsidRPr="00AA7751">
              <w:rPr>
                <w:rFonts w:ascii="Tahoma" w:hAnsi="Tahoma" w:cs="Tahoma"/>
                <w:sz w:val="13"/>
                <w:szCs w:val="13"/>
                <w:lang w:val="nl-NL"/>
              </w:rPr>
              <w:t>1</w:t>
            </w:r>
          </w:p>
        </w:tc>
        <w:tc>
          <w:tcPr>
            <w:tcW w:w="360" w:type="dxa"/>
            <w:tcBorders>
              <w:bottom w:val="single" w:sz="4" w:space="0" w:color="auto"/>
              <w:right w:val="single" w:sz="18" w:space="0" w:color="auto"/>
            </w:tcBorders>
            <w:shd w:val="clear" w:color="auto" w:fill="auto"/>
            <w:vAlign w:val="bottom"/>
          </w:tcPr>
          <w:p w14:paraId="4CBC4C87" w14:textId="77777777" w:rsidR="001A63C6" w:rsidRPr="00AA7751" w:rsidRDefault="001A63C6" w:rsidP="001A63C6">
            <w:pPr>
              <w:pStyle w:val="TableText"/>
              <w:widowControl w:val="0"/>
              <w:spacing w:after="120"/>
              <w:rPr>
                <w:rFonts w:ascii="Tahoma" w:hAnsi="Tahoma" w:cs="Tahoma"/>
                <w:sz w:val="13"/>
                <w:szCs w:val="13"/>
                <w:lang w:val="nl-NL"/>
              </w:rPr>
            </w:pPr>
            <w:r w:rsidRPr="00AA7751">
              <w:rPr>
                <w:rFonts w:ascii="Tahoma" w:hAnsi="Tahoma" w:cs="Tahoma"/>
                <w:sz w:val="13"/>
                <w:szCs w:val="13"/>
                <w:lang w:val="nl-NL"/>
              </w:rPr>
              <w:t>1</w:t>
            </w:r>
          </w:p>
        </w:tc>
        <w:tc>
          <w:tcPr>
            <w:tcW w:w="450" w:type="dxa"/>
            <w:tcBorders>
              <w:left w:val="single" w:sz="18" w:space="0" w:color="auto"/>
              <w:bottom w:val="single" w:sz="4" w:space="0" w:color="auto"/>
            </w:tcBorders>
            <w:shd w:val="clear" w:color="auto" w:fill="auto"/>
            <w:vAlign w:val="bottom"/>
          </w:tcPr>
          <w:p w14:paraId="4CBC4C88" w14:textId="77777777" w:rsidR="001A63C6" w:rsidRPr="00AA7751" w:rsidRDefault="001A63C6" w:rsidP="001A63C6">
            <w:pPr>
              <w:pStyle w:val="TableText"/>
              <w:widowControl w:val="0"/>
              <w:spacing w:after="120"/>
              <w:rPr>
                <w:rFonts w:ascii="Tahoma" w:hAnsi="Tahoma" w:cs="Tahoma"/>
                <w:sz w:val="13"/>
                <w:szCs w:val="13"/>
                <w:lang w:val="nl-NL"/>
              </w:rPr>
            </w:pPr>
          </w:p>
        </w:tc>
        <w:tc>
          <w:tcPr>
            <w:tcW w:w="450" w:type="dxa"/>
            <w:tcBorders>
              <w:bottom w:val="single" w:sz="4" w:space="0" w:color="auto"/>
            </w:tcBorders>
            <w:shd w:val="clear" w:color="auto" w:fill="auto"/>
            <w:vAlign w:val="bottom"/>
          </w:tcPr>
          <w:p w14:paraId="4CBC4C89" w14:textId="77777777" w:rsidR="001A63C6" w:rsidRPr="00AA7751" w:rsidRDefault="001A63C6" w:rsidP="001A63C6">
            <w:pPr>
              <w:pStyle w:val="TableText"/>
              <w:widowControl w:val="0"/>
              <w:spacing w:after="120"/>
              <w:rPr>
                <w:rFonts w:ascii="Tahoma" w:hAnsi="Tahoma" w:cs="Tahoma"/>
                <w:sz w:val="13"/>
                <w:szCs w:val="13"/>
                <w:lang w:val="nl-NL"/>
              </w:rPr>
            </w:pPr>
            <w:r w:rsidRPr="00AA7751">
              <w:rPr>
                <w:rFonts w:ascii="Tahoma" w:hAnsi="Tahoma" w:cs="Tahoma"/>
                <w:sz w:val="13"/>
                <w:szCs w:val="13"/>
                <w:lang w:val="nl-NL"/>
              </w:rPr>
              <w:t>2</w:t>
            </w:r>
          </w:p>
        </w:tc>
        <w:tc>
          <w:tcPr>
            <w:tcW w:w="450" w:type="dxa"/>
            <w:tcBorders>
              <w:bottom w:val="single" w:sz="4" w:space="0" w:color="auto"/>
              <w:right w:val="single" w:sz="18" w:space="0" w:color="auto"/>
            </w:tcBorders>
            <w:shd w:val="clear" w:color="auto" w:fill="auto"/>
            <w:vAlign w:val="bottom"/>
          </w:tcPr>
          <w:p w14:paraId="4CBC4C8A" w14:textId="77777777" w:rsidR="001A63C6" w:rsidRPr="00AA7751" w:rsidRDefault="001A63C6" w:rsidP="001A63C6">
            <w:pPr>
              <w:pStyle w:val="TableText"/>
              <w:widowControl w:val="0"/>
              <w:spacing w:after="120"/>
              <w:rPr>
                <w:rFonts w:ascii="Tahoma" w:hAnsi="Tahoma" w:cs="Tahoma"/>
                <w:sz w:val="13"/>
                <w:szCs w:val="13"/>
                <w:lang w:val="nl-NL"/>
              </w:rPr>
            </w:pPr>
            <w:r w:rsidRPr="00AA7751">
              <w:rPr>
                <w:rFonts w:ascii="Tahoma" w:hAnsi="Tahoma" w:cs="Tahoma"/>
                <w:sz w:val="13"/>
                <w:szCs w:val="13"/>
                <w:lang w:val="nl-NL"/>
              </w:rPr>
              <w:t>1</w:t>
            </w:r>
          </w:p>
        </w:tc>
        <w:tc>
          <w:tcPr>
            <w:tcW w:w="450" w:type="dxa"/>
            <w:tcBorders>
              <w:left w:val="single" w:sz="18" w:space="0" w:color="auto"/>
              <w:bottom w:val="single" w:sz="4" w:space="0" w:color="auto"/>
            </w:tcBorders>
            <w:shd w:val="clear" w:color="auto" w:fill="auto"/>
            <w:vAlign w:val="center"/>
          </w:tcPr>
          <w:p w14:paraId="4CBC4C8B" w14:textId="77777777" w:rsidR="001A63C6" w:rsidRPr="00AA7751" w:rsidRDefault="001A63C6" w:rsidP="001A63C6">
            <w:pPr>
              <w:pStyle w:val="TableText"/>
              <w:widowControl w:val="0"/>
              <w:rPr>
                <w:rFonts w:ascii="Tahoma" w:hAnsi="Tahoma" w:cs="Tahoma"/>
                <w:sz w:val="13"/>
                <w:lang w:val="nl-NL"/>
              </w:rPr>
            </w:pPr>
            <w:r w:rsidRPr="00AA7751">
              <w:rPr>
                <w:rFonts w:ascii="Tahoma" w:hAnsi="Tahoma" w:cs="Tahoma"/>
                <w:sz w:val="13"/>
                <w:lang w:val="nl-NL"/>
              </w:rPr>
              <w:t>1</w:t>
            </w:r>
          </w:p>
        </w:tc>
        <w:tc>
          <w:tcPr>
            <w:tcW w:w="450" w:type="dxa"/>
            <w:tcBorders>
              <w:bottom w:val="single" w:sz="4" w:space="0" w:color="auto"/>
              <w:right w:val="single" w:sz="18" w:space="0" w:color="auto"/>
            </w:tcBorders>
            <w:shd w:val="clear" w:color="auto" w:fill="auto"/>
            <w:vAlign w:val="center"/>
          </w:tcPr>
          <w:p w14:paraId="4CBC4C8C" w14:textId="77777777" w:rsidR="001A63C6" w:rsidRPr="00AA7751" w:rsidRDefault="001A63C6" w:rsidP="001A63C6">
            <w:pPr>
              <w:pStyle w:val="TableText"/>
              <w:widowControl w:val="0"/>
              <w:rPr>
                <w:rFonts w:ascii="Tahoma" w:hAnsi="Tahoma" w:cs="Tahoma"/>
                <w:sz w:val="13"/>
                <w:lang w:val="nl-NL"/>
              </w:rPr>
            </w:pPr>
            <w:r w:rsidRPr="00AA7751">
              <w:rPr>
                <w:rFonts w:ascii="Tahoma" w:hAnsi="Tahoma" w:cs="Tahoma"/>
                <w:sz w:val="13"/>
                <w:lang w:val="nl-NL"/>
              </w:rPr>
              <w:t>A, E</w:t>
            </w:r>
          </w:p>
        </w:tc>
        <w:tc>
          <w:tcPr>
            <w:tcW w:w="450" w:type="dxa"/>
            <w:tcBorders>
              <w:left w:val="single" w:sz="18" w:space="0" w:color="auto"/>
              <w:bottom w:val="single" w:sz="4" w:space="0" w:color="auto"/>
              <w:right w:val="single" w:sz="18" w:space="0" w:color="auto"/>
            </w:tcBorders>
            <w:shd w:val="clear" w:color="auto" w:fill="auto"/>
            <w:vAlign w:val="center"/>
          </w:tcPr>
          <w:p w14:paraId="4CBC4C8D" w14:textId="77777777" w:rsidR="001A63C6" w:rsidRPr="00AA7751" w:rsidRDefault="001A63C6" w:rsidP="001A63C6">
            <w:pPr>
              <w:pStyle w:val="TableText"/>
              <w:widowControl w:val="0"/>
              <w:rPr>
                <w:rFonts w:ascii="Tahoma" w:hAnsi="Tahoma" w:cs="Tahoma"/>
                <w:sz w:val="13"/>
                <w:lang w:val="nl-NL"/>
              </w:rPr>
            </w:pPr>
            <w:r w:rsidRPr="00AA7751">
              <w:rPr>
                <w:rFonts w:ascii="Tahoma" w:hAnsi="Tahoma" w:cs="Tahoma"/>
                <w:sz w:val="13"/>
                <w:lang w:val="nl-NL"/>
              </w:rPr>
              <w:t>P</w:t>
            </w:r>
          </w:p>
        </w:tc>
        <w:tc>
          <w:tcPr>
            <w:tcW w:w="450" w:type="dxa"/>
            <w:tcBorders>
              <w:bottom w:val="single" w:sz="4" w:space="0" w:color="auto"/>
            </w:tcBorders>
            <w:shd w:val="clear" w:color="auto" w:fill="auto"/>
          </w:tcPr>
          <w:p w14:paraId="4CBC4C8E" w14:textId="77777777" w:rsidR="001A63C6" w:rsidRPr="00AA7751" w:rsidRDefault="001A63C6" w:rsidP="001A63C6">
            <w:pPr>
              <w:pStyle w:val="TableText"/>
              <w:widowControl w:val="0"/>
              <w:spacing w:before="240"/>
              <w:rPr>
                <w:rFonts w:ascii="Tahoma" w:hAnsi="Tahoma" w:cs="Tahoma"/>
                <w:sz w:val="13"/>
                <w:lang w:val="nl-NL"/>
              </w:rPr>
            </w:pPr>
            <w:r w:rsidRPr="00AA7751">
              <w:rPr>
                <w:rFonts w:ascii="Tahoma" w:hAnsi="Tahoma" w:cs="Tahoma"/>
                <w:sz w:val="13"/>
                <w:lang w:val="nl-NL"/>
              </w:rPr>
              <w:t>AO, ST</w:t>
            </w:r>
          </w:p>
        </w:tc>
        <w:tc>
          <w:tcPr>
            <w:tcW w:w="540" w:type="dxa"/>
            <w:tcBorders>
              <w:bottom w:val="single" w:sz="4" w:space="0" w:color="auto"/>
            </w:tcBorders>
            <w:shd w:val="clear" w:color="auto" w:fill="auto"/>
            <w:vAlign w:val="center"/>
          </w:tcPr>
          <w:p w14:paraId="4CBC4C8F" w14:textId="77777777" w:rsidR="001A63C6" w:rsidRPr="00AA7751" w:rsidRDefault="001A63C6" w:rsidP="001A63C6">
            <w:pPr>
              <w:pStyle w:val="TableText"/>
              <w:widowControl w:val="0"/>
              <w:rPr>
                <w:rFonts w:ascii="Tahoma" w:hAnsi="Tahoma" w:cs="Tahoma"/>
                <w:sz w:val="13"/>
                <w:lang w:val="nl-NL"/>
              </w:rPr>
            </w:pPr>
          </w:p>
        </w:tc>
      </w:tr>
      <w:tr w:rsidR="006864A1" w:rsidRPr="00AA7751" w14:paraId="4CBC4CA4" w14:textId="77777777" w:rsidTr="0017386F">
        <w:trPr>
          <w:trHeight w:val="134"/>
        </w:trPr>
        <w:tc>
          <w:tcPr>
            <w:tcW w:w="2734" w:type="dxa"/>
            <w:tcBorders>
              <w:bottom w:val="single" w:sz="4" w:space="0" w:color="auto"/>
            </w:tcBorders>
            <w:shd w:val="clear" w:color="auto" w:fill="FABF8F"/>
            <w:vAlign w:val="center"/>
          </w:tcPr>
          <w:p w14:paraId="4CBC4C91" w14:textId="77777777" w:rsidR="001A63C6" w:rsidRPr="00AA7751" w:rsidRDefault="001A63C6" w:rsidP="007E189C">
            <w:pPr>
              <w:pStyle w:val="ProductNames"/>
              <w:rPr>
                <w:rFonts w:ascii="Tahoma" w:hAnsi="Tahoma" w:cs="Tahoma"/>
                <w:sz w:val="14"/>
                <w:lang w:val="nl-NL"/>
              </w:rPr>
            </w:pPr>
            <w:bookmarkStart w:id="479" w:name="_Toc336338098"/>
            <w:bookmarkStart w:id="480" w:name="_Toc357608838"/>
            <w:r w:rsidRPr="00AA7751">
              <w:rPr>
                <w:rFonts w:ascii="Tahoma" w:hAnsi="Tahoma" w:cs="Tahoma"/>
                <w:sz w:val="14"/>
                <w:lang w:val="nl-NL"/>
              </w:rPr>
              <w:t>Serverbeheerlicentie voor System Center 2012 Datacenter (2 processors)</w:t>
            </w:r>
            <w:bookmarkEnd w:id="479"/>
            <w:bookmarkEnd w:id="480"/>
          </w:p>
        </w:tc>
        <w:tc>
          <w:tcPr>
            <w:tcW w:w="450" w:type="dxa"/>
            <w:tcBorders>
              <w:bottom w:val="single" w:sz="4" w:space="0" w:color="auto"/>
            </w:tcBorders>
            <w:shd w:val="clear" w:color="auto" w:fill="FABF8F"/>
            <w:vAlign w:val="center"/>
          </w:tcPr>
          <w:p w14:paraId="4CBC4C92" w14:textId="77777777" w:rsidR="001A63C6" w:rsidRPr="00AA7751" w:rsidRDefault="000E7A57" w:rsidP="0017386F">
            <w:pPr>
              <w:pStyle w:val="TableText"/>
              <w:widowControl w:val="0"/>
              <w:rPr>
                <w:rFonts w:cs="Tahoma"/>
                <w:b/>
                <w:color w:val="000000"/>
                <w:sz w:val="13"/>
                <w:szCs w:val="13"/>
                <w:u w:val="single"/>
                <w:lang w:val="nl-NL"/>
              </w:rPr>
            </w:pPr>
            <w:hyperlink w:anchor="_91_89_System" w:history="1">
              <w:r w:rsidR="00BF77C6" w:rsidRPr="00163B83">
                <w:rPr>
                  <w:rStyle w:val="Hyperlink"/>
                  <w:rFonts w:cs="Tahoma"/>
                  <w:b/>
                  <w:sz w:val="13"/>
                  <w:szCs w:val="13"/>
                  <w:lang w:val="nl-NL"/>
                </w:rPr>
                <w:t>9</w:t>
              </w:r>
            </w:hyperlink>
            <w:r w:rsidR="00BF77C6">
              <w:rPr>
                <w:rStyle w:val="Hyperlink"/>
                <w:rFonts w:cs="Tahoma"/>
                <w:b/>
                <w:sz w:val="13"/>
                <w:szCs w:val="13"/>
                <w:lang w:val="nl-NL"/>
              </w:rPr>
              <w:t>2</w:t>
            </w:r>
            <w:hyperlink w:anchor="_91_89_System" w:history="1"/>
            <w:hyperlink w:anchor="Srv_101SystemCenter2012" w:history="1"/>
          </w:p>
        </w:tc>
        <w:tc>
          <w:tcPr>
            <w:tcW w:w="450" w:type="dxa"/>
            <w:tcBorders>
              <w:bottom w:val="single" w:sz="4" w:space="0" w:color="auto"/>
            </w:tcBorders>
            <w:shd w:val="clear" w:color="auto" w:fill="FABF8F"/>
          </w:tcPr>
          <w:p w14:paraId="4CBC4C93" w14:textId="77777777" w:rsidR="001A63C6" w:rsidRPr="00AA7751" w:rsidRDefault="001A63C6" w:rsidP="001A63C6">
            <w:pPr>
              <w:pStyle w:val="TableText"/>
              <w:widowControl w:val="0"/>
              <w:spacing w:before="120"/>
              <w:rPr>
                <w:rFonts w:ascii="Tahoma" w:hAnsi="Tahoma" w:cs="Tahoma"/>
                <w:sz w:val="13"/>
                <w:lang w:val="nl-NL"/>
              </w:rPr>
            </w:pPr>
            <w:r w:rsidRPr="00AA7751">
              <w:rPr>
                <w:rFonts w:ascii="Tahoma" w:hAnsi="Tahoma" w:cs="Tahoma"/>
                <w:sz w:val="13"/>
                <w:lang w:val="nl-NL"/>
              </w:rPr>
              <w:t>04/12</w:t>
            </w:r>
          </w:p>
        </w:tc>
        <w:tc>
          <w:tcPr>
            <w:tcW w:w="360" w:type="dxa"/>
            <w:tcBorders>
              <w:bottom w:val="single" w:sz="4" w:space="0" w:color="auto"/>
              <w:right w:val="single" w:sz="18" w:space="0" w:color="auto"/>
            </w:tcBorders>
            <w:shd w:val="clear" w:color="auto" w:fill="FABF8F"/>
            <w:vAlign w:val="center"/>
          </w:tcPr>
          <w:p w14:paraId="4CBC4C94" w14:textId="77777777" w:rsidR="001A63C6" w:rsidRPr="00AA7751" w:rsidRDefault="001A63C6" w:rsidP="001A63C6">
            <w:pPr>
              <w:pStyle w:val="TableText"/>
              <w:widowControl w:val="0"/>
              <w:rPr>
                <w:rFonts w:ascii="Tahoma" w:hAnsi="Tahoma" w:cs="Tahoma"/>
                <w:sz w:val="13"/>
                <w:lang w:val="nl-NL"/>
              </w:rPr>
            </w:pPr>
            <w:r w:rsidRPr="00AA7751">
              <w:rPr>
                <w:rFonts w:ascii="Tahoma" w:hAnsi="Tahoma" w:cs="Tahoma"/>
                <w:color w:val="000000"/>
                <w:sz w:val="13"/>
                <w:lang w:val="nl-NL"/>
              </w:rPr>
              <w:t>SRV</w:t>
            </w:r>
          </w:p>
        </w:tc>
        <w:tc>
          <w:tcPr>
            <w:tcW w:w="360" w:type="dxa"/>
            <w:tcBorders>
              <w:left w:val="single" w:sz="18" w:space="0" w:color="auto"/>
              <w:bottom w:val="single" w:sz="4" w:space="0" w:color="auto"/>
            </w:tcBorders>
            <w:shd w:val="clear" w:color="auto" w:fill="FABF8F"/>
            <w:vAlign w:val="bottom"/>
          </w:tcPr>
          <w:p w14:paraId="4CBC4C95" w14:textId="77777777" w:rsidR="001A63C6" w:rsidRPr="00AA7751" w:rsidRDefault="001A63C6" w:rsidP="001A63C6">
            <w:pPr>
              <w:pStyle w:val="TableText"/>
              <w:widowControl w:val="0"/>
              <w:spacing w:after="120"/>
              <w:rPr>
                <w:rFonts w:ascii="Tahoma" w:hAnsi="Tahoma" w:cs="Tahoma"/>
                <w:sz w:val="13"/>
                <w:szCs w:val="13"/>
                <w:lang w:val="nl-NL"/>
              </w:rPr>
            </w:pPr>
          </w:p>
        </w:tc>
        <w:tc>
          <w:tcPr>
            <w:tcW w:w="450" w:type="dxa"/>
            <w:tcBorders>
              <w:bottom w:val="single" w:sz="4" w:space="0" w:color="auto"/>
            </w:tcBorders>
            <w:shd w:val="clear" w:color="auto" w:fill="FABF8F"/>
            <w:vAlign w:val="bottom"/>
          </w:tcPr>
          <w:p w14:paraId="4CBC4C96" w14:textId="77777777" w:rsidR="001A63C6" w:rsidRPr="00AA7751" w:rsidRDefault="001A63C6" w:rsidP="001A63C6">
            <w:pPr>
              <w:pStyle w:val="TableText"/>
              <w:widowControl w:val="0"/>
              <w:spacing w:after="120"/>
              <w:rPr>
                <w:rFonts w:ascii="Tahoma" w:hAnsi="Tahoma" w:cs="Tahoma"/>
                <w:sz w:val="13"/>
                <w:szCs w:val="13"/>
                <w:lang w:val="nl-NL"/>
              </w:rPr>
            </w:pPr>
            <w:r w:rsidRPr="00AA7751">
              <w:rPr>
                <w:rFonts w:ascii="Tahoma" w:hAnsi="Tahoma" w:cs="Tahoma"/>
                <w:sz w:val="13"/>
                <w:szCs w:val="13"/>
                <w:lang w:val="nl-NL"/>
              </w:rPr>
              <w:t>63</w:t>
            </w:r>
          </w:p>
        </w:tc>
        <w:tc>
          <w:tcPr>
            <w:tcW w:w="450" w:type="dxa"/>
            <w:tcBorders>
              <w:bottom w:val="single" w:sz="4" w:space="0" w:color="auto"/>
            </w:tcBorders>
            <w:shd w:val="clear" w:color="auto" w:fill="FABF8F"/>
            <w:vAlign w:val="bottom"/>
          </w:tcPr>
          <w:p w14:paraId="4CBC4C97" w14:textId="77777777" w:rsidR="001A63C6" w:rsidRPr="00AA7751" w:rsidRDefault="001A63C6" w:rsidP="001A63C6">
            <w:pPr>
              <w:pStyle w:val="TableText"/>
              <w:widowControl w:val="0"/>
              <w:spacing w:after="120"/>
              <w:rPr>
                <w:rFonts w:ascii="Tahoma" w:hAnsi="Tahoma" w:cs="Tahoma"/>
                <w:sz w:val="13"/>
                <w:szCs w:val="13"/>
                <w:lang w:val="nl-NL"/>
              </w:rPr>
            </w:pPr>
            <w:r w:rsidRPr="00AA7751">
              <w:rPr>
                <w:rFonts w:ascii="Tahoma" w:hAnsi="Tahoma" w:cs="Tahoma"/>
                <w:sz w:val="13"/>
                <w:szCs w:val="13"/>
                <w:lang w:val="nl-NL"/>
              </w:rPr>
              <w:t>50</w:t>
            </w:r>
          </w:p>
        </w:tc>
        <w:tc>
          <w:tcPr>
            <w:tcW w:w="450" w:type="dxa"/>
            <w:tcBorders>
              <w:bottom w:val="single" w:sz="4" w:space="0" w:color="auto"/>
            </w:tcBorders>
            <w:shd w:val="clear" w:color="auto" w:fill="FABF8F"/>
            <w:vAlign w:val="bottom"/>
          </w:tcPr>
          <w:p w14:paraId="4CBC4C98" w14:textId="77777777" w:rsidR="001A63C6" w:rsidRPr="00AA7751" w:rsidRDefault="001A63C6" w:rsidP="001A63C6">
            <w:pPr>
              <w:pStyle w:val="TableText"/>
              <w:widowControl w:val="0"/>
              <w:spacing w:after="120"/>
              <w:rPr>
                <w:rFonts w:ascii="Tahoma" w:hAnsi="Tahoma" w:cs="Tahoma"/>
                <w:sz w:val="13"/>
                <w:szCs w:val="13"/>
                <w:lang w:val="nl-NL"/>
              </w:rPr>
            </w:pPr>
            <w:r w:rsidRPr="00AA7751">
              <w:rPr>
                <w:rFonts w:ascii="Tahoma" w:hAnsi="Tahoma" w:cs="Tahoma"/>
                <w:sz w:val="13"/>
                <w:szCs w:val="13"/>
                <w:lang w:val="nl-NL"/>
              </w:rPr>
              <w:t>38</w:t>
            </w:r>
          </w:p>
        </w:tc>
        <w:tc>
          <w:tcPr>
            <w:tcW w:w="450" w:type="dxa"/>
            <w:tcBorders>
              <w:bottom w:val="single" w:sz="4" w:space="0" w:color="auto"/>
            </w:tcBorders>
            <w:shd w:val="clear" w:color="auto" w:fill="FABF8F"/>
            <w:vAlign w:val="bottom"/>
          </w:tcPr>
          <w:p w14:paraId="4CBC4C99" w14:textId="77777777" w:rsidR="001A63C6" w:rsidRPr="00AA7751" w:rsidRDefault="001A63C6" w:rsidP="001A63C6">
            <w:pPr>
              <w:pStyle w:val="TableText"/>
              <w:widowControl w:val="0"/>
              <w:spacing w:after="120"/>
              <w:rPr>
                <w:rFonts w:ascii="Tahoma" w:hAnsi="Tahoma" w:cs="Tahoma"/>
                <w:sz w:val="13"/>
                <w:szCs w:val="13"/>
                <w:lang w:val="nl-NL"/>
              </w:rPr>
            </w:pPr>
            <w:r w:rsidRPr="00AA7751">
              <w:rPr>
                <w:rFonts w:ascii="Tahoma" w:hAnsi="Tahoma" w:cs="Tahoma"/>
                <w:sz w:val="13"/>
                <w:szCs w:val="13"/>
                <w:lang w:val="nl-NL"/>
              </w:rPr>
              <w:t>38</w:t>
            </w:r>
          </w:p>
        </w:tc>
        <w:tc>
          <w:tcPr>
            <w:tcW w:w="450" w:type="dxa"/>
            <w:tcBorders>
              <w:bottom w:val="single" w:sz="4" w:space="0" w:color="auto"/>
            </w:tcBorders>
            <w:shd w:val="clear" w:color="auto" w:fill="FABF8F"/>
            <w:vAlign w:val="bottom"/>
          </w:tcPr>
          <w:p w14:paraId="4CBC4C9A" w14:textId="77777777" w:rsidR="001A63C6" w:rsidRPr="00AA7751" w:rsidRDefault="001A63C6" w:rsidP="001A63C6">
            <w:pPr>
              <w:pStyle w:val="TableText"/>
              <w:widowControl w:val="0"/>
              <w:spacing w:after="120"/>
              <w:rPr>
                <w:rFonts w:ascii="Tahoma" w:hAnsi="Tahoma" w:cs="Tahoma"/>
                <w:sz w:val="13"/>
                <w:szCs w:val="13"/>
                <w:lang w:val="nl-NL"/>
              </w:rPr>
            </w:pPr>
            <w:r w:rsidRPr="00AA7751">
              <w:rPr>
                <w:rFonts w:ascii="Tahoma" w:hAnsi="Tahoma" w:cs="Tahoma"/>
                <w:sz w:val="13"/>
                <w:szCs w:val="13"/>
                <w:lang w:val="nl-NL"/>
              </w:rPr>
              <w:t>25</w:t>
            </w:r>
          </w:p>
        </w:tc>
        <w:tc>
          <w:tcPr>
            <w:tcW w:w="360" w:type="dxa"/>
            <w:tcBorders>
              <w:bottom w:val="single" w:sz="4" w:space="0" w:color="auto"/>
              <w:right w:val="single" w:sz="18" w:space="0" w:color="auto"/>
            </w:tcBorders>
            <w:shd w:val="clear" w:color="auto" w:fill="FABF8F"/>
            <w:vAlign w:val="bottom"/>
          </w:tcPr>
          <w:p w14:paraId="4CBC4C9B" w14:textId="77777777" w:rsidR="001A63C6" w:rsidRPr="00AA7751" w:rsidRDefault="001A63C6" w:rsidP="001A63C6">
            <w:pPr>
              <w:pStyle w:val="TableText"/>
              <w:widowControl w:val="0"/>
              <w:spacing w:after="120"/>
              <w:rPr>
                <w:rFonts w:ascii="Tahoma" w:hAnsi="Tahoma" w:cs="Tahoma"/>
                <w:sz w:val="13"/>
                <w:szCs w:val="13"/>
                <w:lang w:val="nl-NL"/>
              </w:rPr>
            </w:pPr>
            <w:r w:rsidRPr="00AA7751">
              <w:rPr>
                <w:rFonts w:ascii="Tahoma" w:hAnsi="Tahoma" w:cs="Tahoma"/>
                <w:sz w:val="13"/>
                <w:szCs w:val="13"/>
                <w:lang w:val="nl-NL"/>
              </w:rPr>
              <w:t>13</w:t>
            </w:r>
          </w:p>
        </w:tc>
        <w:tc>
          <w:tcPr>
            <w:tcW w:w="450" w:type="dxa"/>
            <w:tcBorders>
              <w:left w:val="single" w:sz="18" w:space="0" w:color="auto"/>
              <w:bottom w:val="single" w:sz="4" w:space="0" w:color="auto"/>
            </w:tcBorders>
            <w:shd w:val="clear" w:color="auto" w:fill="FABF8F"/>
            <w:vAlign w:val="bottom"/>
          </w:tcPr>
          <w:p w14:paraId="4CBC4C9C" w14:textId="77777777" w:rsidR="001A63C6" w:rsidRPr="00AA7751" w:rsidRDefault="001A63C6" w:rsidP="001A63C6">
            <w:pPr>
              <w:pStyle w:val="TableText"/>
              <w:widowControl w:val="0"/>
              <w:spacing w:after="120"/>
              <w:rPr>
                <w:rFonts w:ascii="Tahoma" w:hAnsi="Tahoma" w:cs="Tahoma"/>
                <w:sz w:val="13"/>
                <w:szCs w:val="13"/>
                <w:lang w:val="nl-NL"/>
              </w:rPr>
            </w:pPr>
          </w:p>
        </w:tc>
        <w:tc>
          <w:tcPr>
            <w:tcW w:w="450" w:type="dxa"/>
            <w:tcBorders>
              <w:bottom w:val="single" w:sz="4" w:space="0" w:color="auto"/>
            </w:tcBorders>
            <w:shd w:val="clear" w:color="auto" w:fill="FABF8F"/>
            <w:vAlign w:val="bottom"/>
          </w:tcPr>
          <w:p w14:paraId="4CBC4C9D" w14:textId="77777777" w:rsidR="001A63C6" w:rsidRPr="00AA7751" w:rsidRDefault="001A63C6" w:rsidP="001A63C6">
            <w:pPr>
              <w:pStyle w:val="TableText"/>
              <w:widowControl w:val="0"/>
              <w:spacing w:after="120"/>
              <w:rPr>
                <w:rFonts w:ascii="Tahoma" w:hAnsi="Tahoma" w:cs="Tahoma"/>
                <w:sz w:val="13"/>
                <w:szCs w:val="13"/>
                <w:lang w:val="nl-NL"/>
              </w:rPr>
            </w:pPr>
            <w:r w:rsidRPr="00AA7751">
              <w:rPr>
                <w:rFonts w:ascii="Tahoma" w:hAnsi="Tahoma" w:cs="Tahoma"/>
                <w:sz w:val="13"/>
                <w:szCs w:val="13"/>
                <w:lang w:val="nl-NL"/>
              </w:rPr>
              <w:t>50</w:t>
            </w:r>
          </w:p>
        </w:tc>
        <w:tc>
          <w:tcPr>
            <w:tcW w:w="450" w:type="dxa"/>
            <w:tcBorders>
              <w:bottom w:val="single" w:sz="4" w:space="0" w:color="auto"/>
              <w:right w:val="single" w:sz="18" w:space="0" w:color="auto"/>
            </w:tcBorders>
            <w:shd w:val="clear" w:color="auto" w:fill="FABF8F"/>
            <w:vAlign w:val="bottom"/>
          </w:tcPr>
          <w:p w14:paraId="4CBC4C9E" w14:textId="77777777" w:rsidR="001A63C6" w:rsidRPr="00AA7751" w:rsidRDefault="001A63C6" w:rsidP="001A63C6">
            <w:pPr>
              <w:pStyle w:val="TableText"/>
              <w:widowControl w:val="0"/>
              <w:spacing w:after="120"/>
              <w:rPr>
                <w:rFonts w:ascii="Tahoma" w:hAnsi="Tahoma" w:cs="Tahoma"/>
                <w:sz w:val="13"/>
                <w:szCs w:val="13"/>
                <w:lang w:val="nl-NL"/>
              </w:rPr>
            </w:pPr>
            <w:r w:rsidRPr="00AA7751">
              <w:rPr>
                <w:rFonts w:ascii="Tahoma" w:hAnsi="Tahoma" w:cs="Tahoma"/>
                <w:sz w:val="13"/>
                <w:szCs w:val="13"/>
                <w:lang w:val="nl-NL"/>
              </w:rPr>
              <w:t>25</w:t>
            </w:r>
          </w:p>
        </w:tc>
        <w:tc>
          <w:tcPr>
            <w:tcW w:w="450" w:type="dxa"/>
            <w:tcBorders>
              <w:left w:val="single" w:sz="18" w:space="0" w:color="auto"/>
              <w:bottom w:val="single" w:sz="4" w:space="0" w:color="auto"/>
            </w:tcBorders>
            <w:shd w:val="clear" w:color="auto" w:fill="FABF8F"/>
            <w:vAlign w:val="bottom"/>
          </w:tcPr>
          <w:p w14:paraId="4CBC4C9F" w14:textId="77777777" w:rsidR="001A63C6" w:rsidRPr="00AA7751" w:rsidRDefault="001A63C6" w:rsidP="001A63C6">
            <w:pPr>
              <w:pStyle w:val="TableText"/>
              <w:widowControl w:val="0"/>
              <w:spacing w:after="120"/>
              <w:rPr>
                <w:rFonts w:ascii="Tahoma" w:hAnsi="Tahoma" w:cs="Tahoma"/>
                <w:sz w:val="13"/>
                <w:szCs w:val="13"/>
                <w:lang w:val="nl-NL"/>
              </w:rPr>
            </w:pPr>
            <w:r w:rsidRPr="00AA7751">
              <w:rPr>
                <w:rFonts w:ascii="Tahoma" w:hAnsi="Tahoma" w:cs="Tahoma"/>
                <w:sz w:val="13"/>
                <w:szCs w:val="13"/>
                <w:lang w:val="nl-NL"/>
              </w:rPr>
              <w:t>25</w:t>
            </w:r>
          </w:p>
        </w:tc>
        <w:tc>
          <w:tcPr>
            <w:tcW w:w="450" w:type="dxa"/>
            <w:tcBorders>
              <w:bottom w:val="single" w:sz="4" w:space="0" w:color="auto"/>
              <w:right w:val="single" w:sz="18" w:space="0" w:color="auto"/>
            </w:tcBorders>
            <w:shd w:val="clear" w:color="auto" w:fill="FABF8F"/>
            <w:vAlign w:val="center"/>
          </w:tcPr>
          <w:p w14:paraId="4CBC4CA0" w14:textId="77777777" w:rsidR="001A63C6" w:rsidRPr="00AA7751" w:rsidRDefault="001A63C6" w:rsidP="001A63C6">
            <w:pPr>
              <w:pStyle w:val="TableText"/>
              <w:widowControl w:val="0"/>
              <w:rPr>
                <w:rFonts w:ascii="Tahoma" w:hAnsi="Tahoma" w:cs="Tahoma"/>
                <w:sz w:val="13"/>
                <w:lang w:val="nl-NL"/>
              </w:rPr>
            </w:pPr>
            <w:r w:rsidRPr="00AA7751">
              <w:rPr>
                <w:rFonts w:ascii="Tahoma" w:hAnsi="Tahoma" w:cs="Tahoma"/>
                <w:sz w:val="13"/>
                <w:lang w:val="nl-NL"/>
              </w:rPr>
              <w:t>A</w:t>
            </w:r>
          </w:p>
        </w:tc>
        <w:tc>
          <w:tcPr>
            <w:tcW w:w="450" w:type="dxa"/>
            <w:tcBorders>
              <w:left w:val="single" w:sz="18" w:space="0" w:color="auto"/>
              <w:bottom w:val="single" w:sz="4" w:space="0" w:color="auto"/>
              <w:right w:val="single" w:sz="18" w:space="0" w:color="auto"/>
            </w:tcBorders>
            <w:shd w:val="clear" w:color="auto" w:fill="FABF8F"/>
            <w:vAlign w:val="center"/>
          </w:tcPr>
          <w:p w14:paraId="4CBC4CA1" w14:textId="77777777" w:rsidR="001A63C6" w:rsidRPr="00AA7751" w:rsidRDefault="001A63C6" w:rsidP="001A63C6">
            <w:pPr>
              <w:pStyle w:val="TableText"/>
              <w:widowControl w:val="0"/>
              <w:rPr>
                <w:rFonts w:ascii="Tahoma" w:hAnsi="Tahoma" w:cs="Tahoma"/>
                <w:sz w:val="13"/>
                <w:lang w:val="nl-NL"/>
              </w:rPr>
            </w:pPr>
            <w:r w:rsidRPr="00AA7751">
              <w:rPr>
                <w:rFonts w:ascii="Tahoma" w:hAnsi="Tahoma" w:cs="Tahoma"/>
                <w:sz w:val="13"/>
                <w:lang w:val="nl-NL"/>
              </w:rPr>
              <w:t>P</w:t>
            </w:r>
          </w:p>
        </w:tc>
        <w:tc>
          <w:tcPr>
            <w:tcW w:w="450" w:type="dxa"/>
            <w:tcBorders>
              <w:bottom w:val="single" w:sz="4" w:space="0" w:color="auto"/>
            </w:tcBorders>
            <w:shd w:val="clear" w:color="auto" w:fill="FABF8F"/>
          </w:tcPr>
          <w:p w14:paraId="4CBC4CA2" w14:textId="77777777" w:rsidR="001A63C6" w:rsidRPr="00AA7751" w:rsidRDefault="001A63C6" w:rsidP="001A63C6">
            <w:pPr>
              <w:pStyle w:val="TableText"/>
              <w:widowControl w:val="0"/>
              <w:spacing w:before="120"/>
              <w:rPr>
                <w:rFonts w:ascii="Tahoma" w:hAnsi="Tahoma" w:cs="Tahoma"/>
                <w:sz w:val="13"/>
                <w:lang w:val="nl-NL"/>
              </w:rPr>
            </w:pPr>
            <w:r w:rsidRPr="00AA7751">
              <w:rPr>
                <w:rFonts w:ascii="Tahoma" w:hAnsi="Tahoma" w:cs="Tahoma"/>
                <w:sz w:val="13"/>
                <w:lang w:val="nl-NL"/>
              </w:rPr>
              <w:t>A</w:t>
            </w:r>
          </w:p>
        </w:tc>
        <w:tc>
          <w:tcPr>
            <w:tcW w:w="540" w:type="dxa"/>
            <w:tcBorders>
              <w:bottom w:val="single" w:sz="4" w:space="0" w:color="auto"/>
            </w:tcBorders>
            <w:shd w:val="clear" w:color="auto" w:fill="FABF8F"/>
            <w:vAlign w:val="center"/>
          </w:tcPr>
          <w:p w14:paraId="4CBC4CA3" w14:textId="77777777" w:rsidR="001A63C6" w:rsidRPr="00AA7751" w:rsidRDefault="001A63C6" w:rsidP="001A63C6">
            <w:pPr>
              <w:pStyle w:val="TableText"/>
              <w:widowControl w:val="0"/>
              <w:rPr>
                <w:rFonts w:ascii="Tahoma" w:hAnsi="Tahoma" w:cs="Tahoma"/>
                <w:sz w:val="13"/>
                <w:lang w:val="nl-NL"/>
              </w:rPr>
            </w:pPr>
            <w:r w:rsidRPr="00AA7751">
              <w:rPr>
                <w:rFonts w:ascii="Tahoma" w:hAnsi="Tahoma" w:cs="Tahoma"/>
                <w:sz w:val="13"/>
                <w:lang w:val="nl-NL"/>
              </w:rPr>
              <w:t>OL/OV</w:t>
            </w:r>
          </w:p>
        </w:tc>
      </w:tr>
      <w:tr w:rsidR="001136F4" w:rsidRPr="00AA7751" w14:paraId="4CBC4CB2" w14:textId="77777777" w:rsidTr="0017386F">
        <w:trPr>
          <w:trHeight w:val="134"/>
        </w:trPr>
        <w:tc>
          <w:tcPr>
            <w:tcW w:w="2734" w:type="dxa"/>
            <w:tcBorders>
              <w:bottom w:val="single" w:sz="4" w:space="0" w:color="auto"/>
            </w:tcBorders>
            <w:shd w:val="clear" w:color="auto" w:fill="auto"/>
            <w:vAlign w:val="center"/>
          </w:tcPr>
          <w:p w14:paraId="4CBC4CA5" w14:textId="77777777" w:rsidR="001136F4" w:rsidRPr="00AA7751" w:rsidRDefault="001136F4" w:rsidP="007E189C">
            <w:pPr>
              <w:pStyle w:val="ProductNames"/>
              <w:rPr>
                <w:rFonts w:ascii="Tahoma" w:hAnsi="Tahoma" w:cs="Tahoma"/>
                <w:sz w:val="14"/>
                <w:lang w:val="nl-NL"/>
              </w:rPr>
            </w:pPr>
            <w:bookmarkStart w:id="481" w:name="_Toc357608839"/>
            <w:r w:rsidRPr="00AA7751">
              <w:rPr>
                <w:rFonts w:ascii="Tahoma" w:hAnsi="Tahoma" w:cs="Tahoma"/>
                <w:sz w:val="14"/>
                <w:lang w:val="nl-NL"/>
              </w:rPr>
              <w:t>System Center 2012 Endpoint Protection</w:t>
            </w:r>
            <w:bookmarkEnd w:id="481"/>
          </w:p>
        </w:tc>
        <w:tc>
          <w:tcPr>
            <w:tcW w:w="450" w:type="dxa"/>
            <w:tcBorders>
              <w:bottom w:val="single" w:sz="4" w:space="0" w:color="auto"/>
            </w:tcBorders>
            <w:shd w:val="clear" w:color="auto" w:fill="auto"/>
            <w:vAlign w:val="center"/>
          </w:tcPr>
          <w:p w14:paraId="4CBC4CA6" w14:textId="77777777" w:rsidR="001136F4" w:rsidRPr="00AA7751" w:rsidRDefault="000E7A57" w:rsidP="00BF77C6">
            <w:pPr>
              <w:pStyle w:val="TableText"/>
              <w:widowControl w:val="0"/>
              <w:rPr>
                <w:rFonts w:cs="Tahoma"/>
                <w:b/>
                <w:color w:val="000000"/>
                <w:sz w:val="13"/>
                <w:szCs w:val="13"/>
                <w:u w:val="single"/>
                <w:lang w:val="nl-NL"/>
              </w:rPr>
            </w:pPr>
            <w:hyperlink w:anchor="_92_System_Center" w:history="1">
              <w:r w:rsidR="002D5731" w:rsidRPr="00163B83">
                <w:rPr>
                  <w:rStyle w:val="Hyperlink"/>
                  <w:rFonts w:cs="Tahoma"/>
                  <w:b/>
                  <w:sz w:val="13"/>
                  <w:szCs w:val="13"/>
                  <w:lang w:val="nl-NL"/>
                </w:rPr>
                <w:t>9</w:t>
              </w:r>
            </w:hyperlink>
            <w:r w:rsidR="00BF77C6">
              <w:rPr>
                <w:rStyle w:val="Hyperlink"/>
                <w:rFonts w:cs="Tahoma"/>
                <w:b/>
                <w:sz w:val="13"/>
                <w:szCs w:val="13"/>
                <w:lang w:val="nl-NL"/>
              </w:rPr>
              <w:t>3</w:t>
            </w:r>
            <w:hyperlink w:anchor="Srv_102SysCtr2012EndpointProt" w:history="1"/>
          </w:p>
        </w:tc>
        <w:tc>
          <w:tcPr>
            <w:tcW w:w="450" w:type="dxa"/>
            <w:tcBorders>
              <w:bottom w:val="single" w:sz="4" w:space="0" w:color="auto"/>
            </w:tcBorders>
            <w:shd w:val="clear" w:color="auto" w:fill="auto"/>
            <w:vAlign w:val="center"/>
          </w:tcPr>
          <w:p w14:paraId="4CBC4CA7" w14:textId="77777777" w:rsidR="001136F4" w:rsidRPr="00AA7751" w:rsidRDefault="001136F4" w:rsidP="001A63C6">
            <w:pPr>
              <w:pStyle w:val="TableText"/>
              <w:widowControl w:val="0"/>
              <w:rPr>
                <w:rFonts w:ascii="Tahoma" w:hAnsi="Tahoma" w:cs="Tahoma"/>
                <w:sz w:val="13"/>
                <w:lang w:val="nl-NL"/>
              </w:rPr>
            </w:pPr>
            <w:r w:rsidRPr="00AA7751">
              <w:rPr>
                <w:rFonts w:ascii="Tahoma" w:hAnsi="Tahoma" w:cs="Tahoma"/>
                <w:sz w:val="13"/>
                <w:lang w:val="nl-NL"/>
              </w:rPr>
              <w:t>04/12</w:t>
            </w:r>
          </w:p>
        </w:tc>
        <w:tc>
          <w:tcPr>
            <w:tcW w:w="360" w:type="dxa"/>
            <w:tcBorders>
              <w:bottom w:val="single" w:sz="4" w:space="0" w:color="auto"/>
              <w:right w:val="single" w:sz="18" w:space="0" w:color="auto"/>
            </w:tcBorders>
            <w:shd w:val="clear" w:color="auto" w:fill="auto"/>
            <w:vAlign w:val="center"/>
          </w:tcPr>
          <w:p w14:paraId="4CBC4CA8" w14:textId="77777777" w:rsidR="001136F4" w:rsidRPr="00AA7751" w:rsidRDefault="001136F4" w:rsidP="001A63C6">
            <w:pPr>
              <w:pStyle w:val="TableText"/>
              <w:widowControl w:val="0"/>
              <w:rPr>
                <w:rFonts w:ascii="Tahoma" w:hAnsi="Tahoma" w:cs="Tahoma"/>
                <w:color w:val="000000"/>
                <w:sz w:val="13"/>
                <w:lang w:val="nl-NL"/>
              </w:rPr>
            </w:pPr>
            <w:r w:rsidRPr="00AA7751">
              <w:rPr>
                <w:rFonts w:ascii="Tahoma" w:hAnsi="Tahoma" w:cs="Tahoma"/>
                <w:color w:val="000000"/>
                <w:sz w:val="13"/>
                <w:lang w:val="nl-NL"/>
              </w:rPr>
              <w:t>SRV</w:t>
            </w:r>
          </w:p>
        </w:tc>
        <w:tc>
          <w:tcPr>
            <w:tcW w:w="2970" w:type="dxa"/>
            <w:gridSpan w:val="7"/>
            <w:tcBorders>
              <w:left w:val="single" w:sz="18" w:space="0" w:color="auto"/>
              <w:bottom w:val="single" w:sz="4" w:space="0" w:color="auto"/>
              <w:right w:val="single" w:sz="18" w:space="0" w:color="auto"/>
            </w:tcBorders>
            <w:shd w:val="clear" w:color="auto" w:fill="auto"/>
            <w:vAlign w:val="center"/>
          </w:tcPr>
          <w:p w14:paraId="4CBC4CA9" w14:textId="77777777" w:rsidR="001136F4" w:rsidRPr="00AA7751" w:rsidRDefault="001136F4" w:rsidP="007E466C">
            <w:pPr>
              <w:pStyle w:val="TableText"/>
              <w:widowControl w:val="0"/>
              <w:rPr>
                <w:rFonts w:ascii="Tahoma" w:hAnsi="Tahoma" w:cs="Tahoma"/>
                <w:sz w:val="13"/>
                <w:szCs w:val="13"/>
                <w:lang w:val="nl-NL"/>
              </w:rPr>
            </w:pPr>
            <w:r w:rsidRPr="00AA7751">
              <w:rPr>
                <w:rFonts w:ascii="Tahoma" w:hAnsi="Tahoma" w:cs="Tahoma"/>
                <w:sz w:val="13"/>
                <w:szCs w:val="13"/>
                <w:lang w:val="nl-NL"/>
              </w:rPr>
              <w:t>1 punt</w:t>
            </w:r>
          </w:p>
        </w:tc>
        <w:tc>
          <w:tcPr>
            <w:tcW w:w="450" w:type="dxa"/>
            <w:tcBorders>
              <w:left w:val="single" w:sz="18" w:space="0" w:color="auto"/>
              <w:bottom w:val="single" w:sz="4" w:space="0" w:color="auto"/>
            </w:tcBorders>
            <w:shd w:val="clear" w:color="auto" w:fill="auto"/>
            <w:vAlign w:val="center"/>
          </w:tcPr>
          <w:p w14:paraId="4CBC4CAA" w14:textId="77777777" w:rsidR="001136F4" w:rsidRPr="00AA7751" w:rsidRDefault="001136F4" w:rsidP="007E466C">
            <w:pPr>
              <w:pStyle w:val="TableText"/>
              <w:widowControl w:val="0"/>
              <w:rPr>
                <w:rFonts w:ascii="Tahoma" w:hAnsi="Tahoma" w:cs="Tahoma"/>
                <w:sz w:val="13"/>
                <w:szCs w:val="13"/>
                <w:lang w:val="nl-NL"/>
              </w:rPr>
            </w:pPr>
          </w:p>
        </w:tc>
        <w:tc>
          <w:tcPr>
            <w:tcW w:w="450" w:type="dxa"/>
            <w:tcBorders>
              <w:bottom w:val="single" w:sz="4" w:space="0" w:color="auto"/>
            </w:tcBorders>
            <w:shd w:val="clear" w:color="auto" w:fill="auto"/>
            <w:vAlign w:val="center"/>
          </w:tcPr>
          <w:p w14:paraId="4CBC4CAB" w14:textId="77777777" w:rsidR="001136F4" w:rsidRPr="00AA7751" w:rsidRDefault="001136F4" w:rsidP="007E466C">
            <w:pPr>
              <w:pStyle w:val="TableText"/>
              <w:widowControl w:val="0"/>
              <w:rPr>
                <w:rFonts w:ascii="Tahoma" w:hAnsi="Tahoma" w:cs="Tahoma"/>
                <w:sz w:val="13"/>
                <w:szCs w:val="13"/>
                <w:lang w:val="nl-NL"/>
              </w:rPr>
            </w:pPr>
          </w:p>
        </w:tc>
        <w:tc>
          <w:tcPr>
            <w:tcW w:w="450" w:type="dxa"/>
            <w:tcBorders>
              <w:bottom w:val="single" w:sz="4" w:space="0" w:color="auto"/>
              <w:right w:val="single" w:sz="18" w:space="0" w:color="auto"/>
            </w:tcBorders>
            <w:shd w:val="clear" w:color="auto" w:fill="auto"/>
            <w:vAlign w:val="center"/>
          </w:tcPr>
          <w:p w14:paraId="4CBC4CAC" w14:textId="77777777" w:rsidR="001136F4" w:rsidRPr="00AA7751" w:rsidRDefault="001136F4" w:rsidP="007E466C">
            <w:pPr>
              <w:pStyle w:val="TableText"/>
              <w:widowControl w:val="0"/>
              <w:rPr>
                <w:rFonts w:ascii="Tahoma" w:hAnsi="Tahoma" w:cs="Tahoma"/>
                <w:sz w:val="13"/>
                <w:szCs w:val="13"/>
                <w:lang w:val="nl-NL"/>
              </w:rPr>
            </w:pPr>
          </w:p>
        </w:tc>
        <w:tc>
          <w:tcPr>
            <w:tcW w:w="450" w:type="dxa"/>
            <w:tcBorders>
              <w:left w:val="single" w:sz="18" w:space="0" w:color="auto"/>
              <w:bottom w:val="single" w:sz="4" w:space="0" w:color="auto"/>
            </w:tcBorders>
            <w:shd w:val="clear" w:color="auto" w:fill="auto"/>
            <w:vAlign w:val="center"/>
          </w:tcPr>
          <w:p w14:paraId="4CBC4CAD" w14:textId="77777777" w:rsidR="001136F4" w:rsidRPr="00AA7751" w:rsidRDefault="001136F4" w:rsidP="007E466C">
            <w:pPr>
              <w:pStyle w:val="TableText"/>
              <w:widowControl w:val="0"/>
              <w:rPr>
                <w:rFonts w:ascii="Tahoma" w:hAnsi="Tahoma" w:cs="Tahoma"/>
                <w:sz w:val="13"/>
                <w:szCs w:val="13"/>
                <w:lang w:val="nl-NL"/>
              </w:rPr>
            </w:pPr>
            <w:r w:rsidRPr="00AA7751">
              <w:rPr>
                <w:rFonts w:ascii="Tahoma" w:hAnsi="Tahoma" w:cs="Tahoma"/>
                <w:sz w:val="13"/>
                <w:szCs w:val="13"/>
                <w:lang w:val="nl-NL"/>
              </w:rPr>
              <w:t>1</w:t>
            </w:r>
          </w:p>
        </w:tc>
        <w:tc>
          <w:tcPr>
            <w:tcW w:w="450" w:type="dxa"/>
            <w:tcBorders>
              <w:bottom w:val="single" w:sz="4" w:space="0" w:color="auto"/>
              <w:right w:val="single" w:sz="18" w:space="0" w:color="auto"/>
            </w:tcBorders>
            <w:shd w:val="clear" w:color="auto" w:fill="auto"/>
            <w:vAlign w:val="center"/>
          </w:tcPr>
          <w:p w14:paraId="4CBC4CAE" w14:textId="77777777" w:rsidR="001136F4" w:rsidRPr="00AA7751" w:rsidRDefault="001136F4" w:rsidP="001A63C6">
            <w:pPr>
              <w:pStyle w:val="TableText"/>
              <w:widowControl w:val="0"/>
              <w:rPr>
                <w:rFonts w:ascii="Tahoma" w:hAnsi="Tahoma" w:cs="Tahoma"/>
                <w:sz w:val="13"/>
                <w:lang w:val="nl-NL"/>
              </w:rPr>
            </w:pPr>
          </w:p>
        </w:tc>
        <w:tc>
          <w:tcPr>
            <w:tcW w:w="450" w:type="dxa"/>
            <w:tcBorders>
              <w:left w:val="single" w:sz="18" w:space="0" w:color="auto"/>
              <w:bottom w:val="single" w:sz="4" w:space="0" w:color="auto"/>
              <w:right w:val="single" w:sz="18" w:space="0" w:color="auto"/>
            </w:tcBorders>
            <w:shd w:val="clear" w:color="auto" w:fill="auto"/>
            <w:vAlign w:val="center"/>
          </w:tcPr>
          <w:p w14:paraId="4CBC4CAF" w14:textId="77777777" w:rsidR="001136F4" w:rsidRPr="00AA7751" w:rsidRDefault="001136F4" w:rsidP="001A63C6">
            <w:pPr>
              <w:pStyle w:val="TableText"/>
              <w:widowControl w:val="0"/>
              <w:rPr>
                <w:rFonts w:ascii="Tahoma" w:hAnsi="Tahoma" w:cs="Tahoma"/>
                <w:sz w:val="13"/>
                <w:lang w:val="nl-NL"/>
              </w:rPr>
            </w:pPr>
            <w:r w:rsidRPr="00AA7751">
              <w:rPr>
                <w:rFonts w:ascii="Tahoma" w:hAnsi="Tahoma" w:cs="Tahoma"/>
                <w:sz w:val="13"/>
                <w:lang w:val="nl-NL"/>
              </w:rPr>
              <w:t>P</w:t>
            </w:r>
          </w:p>
        </w:tc>
        <w:tc>
          <w:tcPr>
            <w:tcW w:w="450" w:type="dxa"/>
            <w:tcBorders>
              <w:bottom w:val="single" w:sz="4" w:space="0" w:color="auto"/>
            </w:tcBorders>
            <w:shd w:val="clear" w:color="auto" w:fill="auto"/>
            <w:vAlign w:val="center"/>
          </w:tcPr>
          <w:p w14:paraId="4CBC4CB0" w14:textId="77777777" w:rsidR="001136F4" w:rsidRPr="00AA7751" w:rsidRDefault="001136F4" w:rsidP="007E466C">
            <w:pPr>
              <w:pStyle w:val="TableText"/>
              <w:widowControl w:val="0"/>
              <w:rPr>
                <w:rFonts w:ascii="Tahoma" w:hAnsi="Tahoma" w:cs="Tahoma"/>
                <w:sz w:val="13"/>
                <w:lang w:val="nl-NL"/>
              </w:rPr>
            </w:pPr>
            <w:r w:rsidRPr="00AA7751">
              <w:rPr>
                <w:rFonts w:ascii="Tahoma" w:hAnsi="Tahoma" w:cs="Tahoma"/>
                <w:sz w:val="13"/>
                <w:lang w:val="nl-NL"/>
              </w:rPr>
              <w:t>AO, ST</w:t>
            </w:r>
          </w:p>
        </w:tc>
        <w:tc>
          <w:tcPr>
            <w:tcW w:w="540" w:type="dxa"/>
            <w:tcBorders>
              <w:bottom w:val="single" w:sz="4" w:space="0" w:color="auto"/>
            </w:tcBorders>
            <w:shd w:val="clear" w:color="auto" w:fill="auto"/>
            <w:vAlign w:val="center"/>
          </w:tcPr>
          <w:p w14:paraId="4CBC4CB1" w14:textId="77777777" w:rsidR="001136F4" w:rsidRPr="00AA7751" w:rsidRDefault="001136F4" w:rsidP="001A63C6">
            <w:pPr>
              <w:pStyle w:val="TableText"/>
              <w:widowControl w:val="0"/>
              <w:rPr>
                <w:rFonts w:ascii="Tahoma" w:hAnsi="Tahoma" w:cs="Tahoma"/>
                <w:sz w:val="13"/>
                <w:lang w:val="nl-NL"/>
              </w:rPr>
            </w:pPr>
          </w:p>
        </w:tc>
      </w:tr>
      <w:tr w:rsidR="00EF228F" w:rsidRPr="00AA7751" w14:paraId="4CBC4CC6" w14:textId="77777777" w:rsidTr="0017386F">
        <w:trPr>
          <w:trHeight w:val="134"/>
        </w:trPr>
        <w:tc>
          <w:tcPr>
            <w:tcW w:w="2734" w:type="dxa"/>
            <w:tcBorders>
              <w:bottom w:val="single" w:sz="4" w:space="0" w:color="auto"/>
            </w:tcBorders>
            <w:shd w:val="clear" w:color="auto" w:fill="FABF8F"/>
            <w:vAlign w:val="center"/>
          </w:tcPr>
          <w:p w14:paraId="4CBC4CB3" w14:textId="77777777" w:rsidR="001A63C6" w:rsidRPr="00AA7751" w:rsidRDefault="001A63C6" w:rsidP="007E189C">
            <w:pPr>
              <w:pStyle w:val="ProductNames"/>
              <w:rPr>
                <w:rFonts w:ascii="Tahoma" w:hAnsi="Tahoma" w:cs="Tahoma"/>
                <w:sz w:val="14"/>
                <w:lang w:val="nl-NL"/>
              </w:rPr>
            </w:pPr>
            <w:bookmarkStart w:id="482" w:name="_Toc336338100"/>
            <w:bookmarkStart w:id="483" w:name="_Toc357608840"/>
            <w:r w:rsidRPr="00AA7751">
              <w:rPr>
                <w:rFonts w:ascii="Tahoma" w:hAnsi="Tahoma" w:cs="Tahoma"/>
                <w:sz w:val="14"/>
                <w:lang w:val="nl-NL"/>
              </w:rPr>
              <w:t>Standard Serverbeheerlicentie voor System Center 2012 (2 processors)</w:t>
            </w:r>
            <w:bookmarkEnd w:id="482"/>
            <w:bookmarkEnd w:id="483"/>
          </w:p>
        </w:tc>
        <w:tc>
          <w:tcPr>
            <w:tcW w:w="450" w:type="dxa"/>
            <w:tcBorders>
              <w:bottom w:val="single" w:sz="4" w:space="0" w:color="auto"/>
            </w:tcBorders>
            <w:shd w:val="clear" w:color="auto" w:fill="FABF8F"/>
            <w:vAlign w:val="center"/>
          </w:tcPr>
          <w:p w14:paraId="4CBC4CB4" w14:textId="77777777" w:rsidR="001A63C6" w:rsidRPr="00AA7751" w:rsidRDefault="001A63C6" w:rsidP="0017386F">
            <w:pPr>
              <w:pStyle w:val="TableText"/>
              <w:widowControl w:val="0"/>
              <w:rPr>
                <w:rFonts w:cs="Tahoma"/>
                <w:b/>
                <w:color w:val="000000"/>
                <w:sz w:val="13"/>
                <w:szCs w:val="13"/>
                <w:u w:val="single"/>
                <w:lang w:val="nl-NL"/>
              </w:rPr>
            </w:pPr>
          </w:p>
        </w:tc>
        <w:tc>
          <w:tcPr>
            <w:tcW w:w="450" w:type="dxa"/>
            <w:tcBorders>
              <w:bottom w:val="single" w:sz="4" w:space="0" w:color="auto"/>
            </w:tcBorders>
            <w:shd w:val="clear" w:color="auto" w:fill="FABF8F"/>
          </w:tcPr>
          <w:p w14:paraId="4CBC4CB5" w14:textId="77777777" w:rsidR="001A63C6" w:rsidRPr="00AA7751" w:rsidRDefault="001A63C6" w:rsidP="001A63C6">
            <w:pPr>
              <w:pStyle w:val="TableText"/>
              <w:widowControl w:val="0"/>
              <w:spacing w:before="120"/>
              <w:rPr>
                <w:rFonts w:ascii="Tahoma" w:hAnsi="Tahoma" w:cs="Tahoma"/>
                <w:sz w:val="13"/>
                <w:lang w:val="nl-NL"/>
              </w:rPr>
            </w:pPr>
            <w:r w:rsidRPr="00AA7751">
              <w:rPr>
                <w:rFonts w:ascii="Tahoma" w:hAnsi="Tahoma" w:cs="Tahoma"/>
                <w:sz w:val="13"/>
                <w:lang w:val="nl-NL"/>
              </w:rPr>
              <w:t>04/12</w:t>
            </w:r>
          </w:p>
        </w:tc>
        <w:tc>
          <w:tcPr>
            <w:tcW w:w="360" w:type="dxa"/>
            <w:tcBorders>
              <w:bottom w:val="single" w:sz="4" w:space="0" w:color="auto"/>
              <w:right w:val="single" w:sz="18" w:space="0" w:color="auto"/>
            </w:tcBorders>
            <w:shd w:val="clear" w:color="auto" w:fill="FABF8F"/>
            <w:vAlign w:val="center"/>
          </w:tcPr>
          <w:p w14:paraId="4CBC4CB6" w14:textId="77777777" w:rsidR="001A63C6" w:rsidRPr="00AA7751" w:rsidRDefault="001A63C6" w:rsidP="001A63C6">
            <w:pPr>
              <w:pStyle w:val="TableText"/>
              <w:widowControl w:val="0"/>
              <w:rPr>
                <w:rFonts w:ascii="Tahoma" w:hAnsi="Tahoma" w:cs="Tahoma"/>
                <w:sz w:val="13"/>
                <w:lang w:val="nl-NL"/>
              </w:rPr>
            </w:pPr>
            <w:r w:rsidRPr="00AA7751">
              <w:rPr>
                <w:rFonts w:ascii="Tahoma" w:hAnsi="Tahoma" w:cs="Tahoma"/>
                <w:color w:val="000000"/>
                <w:sz w:val="13"/>
                <w:lang w:val="nl-NL"/>
              </w:rPr>
              <w:t>SRV</w:t>
            </w:r>
          </w:p>
        </w:tc>
        <w:tc>
          <w:tcPr>
            <w:tcW w:w="360" w:type="dxa"/>
            <w:tcBorders>
              <w:left w:val="single" w:sz="18" w:space="0" w:color="auto"/>
              <w:bottom w:val="single" w:sz="4" w:space="0" w:color="auto"/>
            </w:tcBorders>
            <w:shd w:val="clear" w:color="auto" w:fill="FABF8F"/>
            <w:vAlign w:val="bottom"/>
          </w:tcPr>
          <w:p w14:paraId="4CBC4CB7" w14:textId="77777777" w:rsidR="001A63C6" w:rsidRPr="00AA7751" w:rsidRDefault="001A63C6" w:rsidP="001A63C6">
            <w:pPr>
              <w:pStyle w:val="TableText"/>
              <w:widowControl w:val="0"/>
              <w:spacing w:after="120"/>
              <w:rPr>
                <w:rFonts w:ascii="Tahoma" w:hAnsi="Tahoma" w:cs="Tahoma"/>
                <w:sz w:val="13"/>
                <w:szCs w:val="13"/>
                <w:lang w:val="nl-NL"/>
              </w:rPr>
            </w:pPr>
          </w:p>
        </w:tc>
        <w:tc>
          <w:tcPr>
            <w:tcW w:w="450" w:type="dxa"/>
            <w:tcBorders>
              <w:bottom w:val="single" w:sz="4" w:space="0" w:color="auto"/>
            </w:tcBorders>
            <w:shd w:val="clear" w:color="auto" w:fill="FABF8F"/>
            <w:vAlign w:val="bottom"/>
          </w:tcPr>
          <w:p w14:paraId="4CBC4CB8" w14:textId="77777777" w:rsidR="001A63C6" w:rsidRPr="00AA7751" w:rsidRDefault="001A63C6" w:rsidP="001A63C6">
            <w:pPr>
              <w:pStyle w:val="TableText"/>
              <w:widowControl w:val="0"/>
              <w:spacing w:after="120"/>
              <w:rPr>
                <w:rFonts w:ascii="Tahoma" w:hAnsi="Tahoma" w:cs="Tahoma"/>
                <w:sz w:val="13"/>
                <w:szCs w:val="13"/>
                <w:lang w:val="nl-NL"/>
              </w:rPr>
            </w:pPr>
            <w:r w:rsidRPr="00AA7751">
              <w:rPr>
                <w:rFonts w:ascii="Tahoma" w:hAnsi="Tahoma" w:cs="Tahoma"/>
                <w:sz w:val="13"/>
                <w:szCs w:val="13"/>
                <w:lang w:val="nl-NL"/>
              </w:rPr>
              <w:t>38</w:t>
            </w:r>
          </w:p>
        </w:tc>
        <w:tc>
          <w:tcPr>
            <w:tcW w:w="450" w:type="dxa"/>
            <w:tcBorders>
              <w:bottom w:val="single" w:sz="4" w:space="0" w:color="auto"/>
            </w:tcBorders>
            <w:shd w:val="clear" w:color="auto" w:fill="FABF8F"/>
            <w:vAlign w:val="bottom"/>
          </w:tcPr>
          <w:p w14:paraId="4CBC4CB9" w14:textId="77777777" w:rsidR="001A63C6" w:rsidRPr="00AA7751" w:rsidRDefault="001A63C6" w:rsidP="001A63C6">
            <w:pPr>
              <w:pStyle w:val="TableText"/>
              <w:widowControl w:val="0"/>
              <w:spacing w:after="120"/>
              <w:rPr>
                <w:rFonts w:ascii="Tahoma" w:hAnsi="Tahoma" w:cs="Tahoma"/>
                <w:sz w:val="13"/>
                <w:szCs w:val="13"/>
                <w:lang w:val="nl-NL"/>
              </w:rPr>
            </w:pPr>
            <w:r w:rsidRPr="00AA7751">
              <w:rPr>
                <w:rFonts w:ascii="Tahoma" w:hAnsi="Tahoma" w:cs="Tahoma"/>
                <w:sz w:val="13"/>
                <w:szCs w:val="13"/>
                <w:lang w:val="nl-NL"/>
              </w:rPr>
              <w:t>30</w:t>
            </w:r>
          </w:p>
        </w:tc>
        <w:tc>
          <w:tcPr>
            <w:tcW w:w="450" w:type="dxa"/>
            <w:tcBorders>
              <w:bottom w:val="single" w:sz="4" w:space="0" w:color="auto"/>
            </w:tcBorders>
            <w:shd w:val="clear" w:color="auto" w:fill="FABF8F"/>
            <w:vAlign w:val="bottom"/>
          </w:tcPr>
          <w:p w14:paraId="4CBC4CBA" w14:textId="77777777" w:rsidR="001A63C6" w:rsidRPr="00AA7751" w:rsidRDefault="001A63C6" w:rsidP="001A63C6">
            <w:pPr>
              <w:pStyle w:val="TableText"/>
              <w:widowControl w:val="0"/>
              <w:spacing w:after="120"/>
              <w:rPr>
                <w:rFonts w:ascii="Tahoma" w:hAnsi="Tahoma" w:cs="Tahoma"/>
                <w:sz w:val="13"/>
                <w:szCs w:val="13"/>
                <w:lang w:val="nl-NL"/>
              </w:rPr>
            </w:pPr>
            <w:r w:rsidRPr="00AA7751">
              <w:rPr>
                <w:rFonts w:ascii="Tahoma" w:hAnsi="Tahoma" w:cs="Tahoma"/>
                <w:sz w:val="13"/>
                <w:szCs w:val="13"/>
                <w:lang w:val="nl-NL"/>
              </w:rPr>
              <w:t>23</w:t>
            </w:r>
          </w:p>
        </w:tc>
        <w:tc>
          <w:tcPr>
            <w:tcW w:w="450" w:type="dxa"/>
            <w:tcBorders>
              <w:bottom w:val="single" w:sz="4" w:space="0" w:color="auto"/>
            </w:tcBorders>
            <w:shd w:val="clear" w:color="auto" w:fill="FABF8F"/>
            <w:vAlign w:val="bottom"/>
          </w:tcPr>
          <w:p w14:paraId="4CBC4CBB" w14:textId="77777777" w:rsidR="001A63C6" w:rsidRPr="00AA7751" w:rsidRDefault="001A63C6" w:rsidP="001A63C6">
            <w:pPr>
              <w:pStyle w:val="TableText"/>
              <w:widowControl w:val="0"/>
              <w:spacing w:after="120"/>
              <w:rPr>
                <w:rFonts w:ascii="Tahoma" w:hAnsi="Tahoma" w:cs="Tahoma"/>
                <w:sz w:val="13"/>
                <w:szCs w:val="13"/>
                <w:lang w:val="nl-NL"/>
              </w:rPr>
            </w:pPr>
            <w:r w:rsidRPr="00AA7751">
              <w:rPr>
                <w:rFonts w:ascii="Tahoma" w:hAnsi="Tahoma" w:cs="Tahoma"/>
                <w:sz w:val="13"/>
                <w:szCs w:val="13"/>
                <w:lang w:val="nl-NL"/>
              </w:rPr>
              <w:t>23</w:t>
            </w:r>
          </w:p>
        </w:tc>
        <w:tc>
          <w:tcPr>
            <w:tcW w:w="450" w:type="dxa"/>
            <w:tcBorders>
              <w:bottom w:val="single" w:sz="4" w:space="0" w:color="auto"/>
            </w:tcBorders>
            <w:shd w:val="clear" w:color="auto" w:fill="FABF8F"/>
            <w:vAlign w:val="bottom"/>
          </w:tcPr>
          <w:p w14:paraId="4CBC4CBC" w14:textId="77777777" w:rsidR="001A63C6" w:rsidRPr="00AA7751" w:rsidRDefault="001A63C6" w:rsidP="001A63C6">
            <w:pPr>
              <w:pStyle w:val="TableText"/>
              <w:widowControl w:val="0"/>
              <w:spacing w:after="120"/>
              <w:rPr>
                <w:rFonts w:ascii="Tahoma" w:hAnsi="Tahoma" w:cs="Tahoma"/>
                <w:sz w:val="13"/>
                <w:szCs w:val="13"/>
                <w:lang w:val="nl-NL"/>
              </w:rPr>
            </w:pPr>
            <w:r w:rsidRPr="00AA7751">
              <w:rPr>
                <w:rFonts w:ascii="Tahoma" w:hAnsi="Tahoma" w:cs="Tahoma"/>
                <w:sz w:val="13"/>
                <w:szCs w:val="13"/>
                <w:lang w:val="nl-NL"/>
              </w:rPr>
              <w:t>15</w:t>
            </w:r>
          </w:p>
        </w:tc>
        <w:tc>
          <w:tcPr>
            <w:tcW w:w="360" w:type="dxa"/>
            <w:tcBorders>
              <w:bottom w:val="single" w:sz="4" w:space="0" w:color="auto"/>
              <w:right w:val="single" w:sz="18" w:space="0" w:color="auto"/>
            </w:tcBorders>
            <w:shd w:val="clear" w:color="auto" w:fill="FABF8F"/>
            <w:vAlign w:val="bottom"/>
          </w:tcPr>
          <w:p w14:paraId="4CBC4CBD" w14:textId="77777777" w:rsidR="001A63C6" w:rsidRPr="00AA7751" w:rsidRDefault="001A63C6" w:rsidP="001A63C6">
            <w:pPr>
              <w:pStyle w:val="TableText"/>
              <w:widowControl w:val="0"/>
              <w:spacing w:after="120"/>
              <w:rPr>
                <w:rFonts w:ascii="Tahoma" w:hAnsi="Tahoma" w:cs="Tahoma"/>
                <w:sz w:val="13"/>
                <w:szCs w:val="13"/>
                <w:lang w:val="nl-NL"/>
              </w:rPr>
            </w:pPr>
            <w:r w:rsidRPr="00AA7751">
              <w:rPr>
                <w:rFonts w:ascii="Tahoma" w:hAnsi="Tahoma" w:cs="Tahoma"/>
                <w:sz w:val="13"/>
                <w:szCs w:val="13"/>
                <w:lang w:val="nl-NL"/>
              </w:rPr>
              <w:t>8</w:t>
            </w:r>
          </w:p>
        </w:tc>
        <w:tc>
          <w:tcPr>
            <w:tcW w:w="450" w:type="dxa"/>
            <w:tcBorders>
              <w:left w:val="single" w:sz="18" w:space="0" w:color="auto"/>
              <w:bottom w:val="single" w:sz="4" w:space="0" w:color="auto"/>
            </w:tcBorders>
            <w:shd w:val="clear" w:color="auto" w:fill="FABF8F"/>
            <w:vAlign w:val="bottom"/>
          </w:tcPr>
          <w:p w14:paraId="4CBC4CBE" w14:textId="77777777" w:rsidR="001A63C6" w:rsidRPr="00AA7751" w:rsidRDefault="001A63C6" w:rsidP="001A63C6">
            <w:pPr>
              <w:pStyle w:val="TableText"/>
              <w:widowControl w:val="0"/>
              <w:spacing w:after="120"/>
              <w:rPr>
                <w:rFonts w:ascii="Tahoma" w:hAnsi="Tahoma" w:cs="Tahoma"/>
                <w:sz w:val="13"/>
                <w:szCs w:val="13"/>
                <w:lang w:val="nl-NL"/>
              </w:rPr>
            </w:pPr>
          </w:p>
        </w:tc>
        <w:tc>
          <w:tcPr>
            <w:tcW w:w="450" w:type="dxa"/>
            <w:tcBorders>
              <w:bottom w:val="single" w:sz="4" w:space="0" w:color="auto"/>
            </w:tcBorders>
            <w:shd w:val="clear" w:color="auto" w:fill="FABF8F"/>
            <w:vAlign w:val="bottom"/>
          </w:tcPr>
          <w:p w14:paraId="4CBC4CBF" w14:textId="77777777" w:rsidR="001A63C6" w:rsidRPr="00AA7751" w:rsidRDefault="001A63C6" w:rsidP="001A63C6">
            <w:pPr>
              <w:pStyle w:val="TableText"/>
              <w:widowControl w:val="0"/>
              <w:spacing w:after="120"/>
              <w:rPr>
                <w:rFonts w:ascii="Tahoma" w:hAnsi="Tahoma" w:cs="Tahoma"/>
                <w:sz w:val="13"/>
                <w:szCs w:val="13"/>
                <w:lang w:val="nl-NL"/>
              </w:rPr>
            </w:pPr>
            <w:r w:rsidRPr="00AA7751">
              <w:rPr>
                <w:rFonts w:ascii="Tahoma" w:hAnsi="Tahoma" w:cs="Tahoma"/>
                <w:sz w:val="13"/>
                <w:szCs w:val="13"/>
                <w:lang w:val="nl-NL"/>
              </w:rPr>
              <w:t>30</w:t>
            </w:r>
          </w:p>
        </w:tc>
        <w:tc>
          <w:tcPr>
            <w:tcW w:w="450" w:type="dxa"/>
            <w:tcBorders>
              <w:bottom w:val="single" w:sz="4" w:space="0" w:color="auto"/>
              <w:right w:val="single" w:sz="18" w:space="0" w:color="auto"/>
            </w:tcBorders>
            <w:shd w:val="clear" w:color="auto" w:fill="FABF8F"/>
            <w:vAlign w:val="bottom"/>
          </w:tcPr>
          <w:p w14:paraId="4CBC4CC0" w14:textId="77777777" w:rsidR="001A63C6" w:rsidRPr="00AA7751" w:rsidRDefault="001A63C6" w:rsidP="001A63C6">
            <w:pPr>
              <w:pStyle w:val="TableText"/>
              <w:widowControl w:val="0"/>
              <w:spacing w:after="120"/>
              <w:rPr>
                <w:rFonts w:ascii="Tahoma" w:hAnsi="Tahoma" w:cs="Tahoma"/>
                <w:sz w:val="13"/>
                <w:szCs w:val="13"/>
                <w:lang w:val="nl-NL"/>
              </w:rPr>
            </w:pPr>
            <w:r w:rsidRPr="00AA7751">
              <w:rPr>
                <w:rFonts w:ascii="Tahoma" w:hAnsi="Tahoma" w:cs="Tahoma"/>
                <w:sz w:val="13"/>
                <w:szCs w:val="13"/>
                <w:lang w:val="nl-NL"/>
              </w:rPr>
              <w:t>15</w:t>
            </w:r>
          </w:p>
        </w:tc>
        <w:tc>
          <w:tcPr>
            <w:tcW w:w="450" w:type="dxa"/>
            <w:tcBorders>
              <w:left w:val="single" w:sz="18" w:space="0" w:color="auto"/>
              <w:bottom w:val="single" w:sz="4" w:space="0" w:color="auto"/>
            </w:tcBorders>
            <w:shd w:val="clear" w:color="auto" w:fill="FABF8F"/>
            <w:vAlign w:val="bottom"/>
          </w:tcPr>
          <w:p w14:paraId="4CBC4CC1" w14:textId="77777777" w:rsidR="001A63C6" w:rsidRPr="00AA7751" w:rsidRDefault="001A63C6" w:rsidP="001A63C6">
            <w:pPr>
              <w:pStyle w:val="TableText"/>
              <w:widowControl w:val="0"/>
              <w:spacing w:after="120"/>
              <w:rPr>
                <w:rFonts w:ascii="Tahoma" w:hAnsi="Tahoma" w:cs="Tahoma"/>
                <w:sz w:val="13"/>
                <w:szCs w:val="13"/>
                <w:lang w:val="nl-NL"/>
              </w:rPr>
            </w:pPr>
            <w:r w:rsidRPr="00AA7751">
              <w:rPr>
                <w:rFonts w:ascii="Tahoma" w:hAnsi="Tahoma" w:cs="Tahoma"/>
                <w:sz w:val="13"/>
                <w:szCs w:val="13"/>
                <w:lang w:val="nl-NL"/>
              </w:rPr>
              <w:t>15</w:t>
            </w:r>
          </w:p>
        </w:tc>
        <w:tc>
          <w:tcPr>
            <w:tcW w:w="450" w:type="dxa"/>
            <w:tcBorders>
              <w:bottom w:val="single" w:sz="4" w:space="0" w:color="auto"/>
              <w:right w:val="single" w:sz="18" w:space="0" w:color="auto"/>
            </w:tcBorders>
            <w:shd w:val="clear" w:color="auto" w:fill="FABF8F"/>
            <w:vAlign w:val="center"/>
          </w:tcPr>
          <w:p w14:paraId="4CBC4CC2" w14:textId="77777777" w:rsidR="001A63C6" w:rsidRPr="00AA7751" w:rsidRDefault="001A63C6" w:rsidP="001A63C6">
            <w:pPr>
              <w:pStyle w:val="TableText"/>
              <w:widowControl w:val="0"/>
              <w:rPr>
                <w:rFonts w:ascii="Tahoma" w:hAnsi="Tahoma" w:cs="Tahoma"/>
                <w:sz w:val="13"/>
                <w:lang w:val="nl-NL"/>
              </w:rPr>
            </w:pPr>
            <w:r w:rsidRPr="00AA7751">
              <w:rPr>
                <w:rFonts w:ascii="Tahoma" w:hAnsi="Tahoma" w:cs="Tahoma"/>
                <w:sz w:val="13"/>
                <w:lang w:val="nl-NL"/>
              </w:rPr>
              <w:t>A</w:t>
            </w:r>
          </w:p>
        </w:tc>
        <w:tc>
          <w:tcPr>
            <w:tcW w:w="450" w:type="dxa"/>
            <w:tcBorders>
              <w:left w:val="single" w:sz="18" w:space="0" w:color="auto"/>
              <w:bottom w:val="single" w:sz="4" w:space="0" w:color="auto"/>
              <w:right w:val="single" w:sz="18" w:space="0" w:color="auto"/>
            </w:tcBorders>
            <w:shd w:val="clear" w:color="auto" w:fill="FABF8F"/>
            <w:vAlign w:val="center"/>
          </w:tcPr>
          <w:p w14:paraId="4CBC4CC3" w14:textId="77777777" w:rsidR="001A63C6" w:rsidRPr="00AA7751" w:rsidRDefault="001A63C6" w:rsidP="001A63C6">
            <w:pPr>
              <w:pStyle w:val="TableText"/>
              <w:widowControl w:val="0"/>
              <w:rPr>
                <w:rFonts w:ascii="Tahoma" w:hAnsi="Tahoma" w:cs="Tahoma"/>
                <w:sz w:val="13"/>
                <w:lang w:val="nl-NL"/>
              </w:rPr>
            </w:pPr>
            <w:r w:rsidRPr="00AA7751">
              <w:rPr>
                <w:rFonts w:ascii="Tahoma" w:hAnsi="Tahoma" w:cs="Tahoma"/>
                <w:sz w:val="13"/>
                <w:lang w:val="nl-NL"/>
              </w:rPr>
              <w:t>P</w:t>
            </w:r>
          </w:p>
        </w:tc>
        <w:tc>
          <w:tcPr>
            <w:tcW w:w="450" w:type="dxa"/>
            <w:tcBorders>
              <w:bottom w:val="single" w:sz="4" w:space="0" w:color="auto"/>
            </w:tcBorders>
            <w:shd w:val="clear" w:color="auto" w:fill="FABF8F"/>
          </w:tcPr>
          <w:p w14:paraId="4CBC4CC4" w14:textId="77777777" w:rsidR="001A63C6" w:rsidRPr="00AA7751" w:rsidRDefault="001A63C6" w:rsidP="001A63C6">
            <w:pPr>
              <w:pStyle w:val="TableText"/>
              <w:widowControl w:val="0"/>
              <w:spacing w:before="120"/>
              <w:rPr>
                <w:rFonts w:ascii="Tahoma" w:hAnsi="Tahoma" w:cs="Tahoma"/>
                <w:sz w:val="13"/>
                <w:lang w:val="nl-NL"/>
              </w:rPr>
            </w:pPr>
            <w:r w:rsidRPr="00AA7751">
              <w:rPr>
                <w:rFonts w:ascii="Tahoma" w:hAnsi="Tahoma" w:cs="Tahoma"/>
                <w:sz w:val="13"/>
                <w:lang w:val="nl-NL"/>
              </w:rPr>
              <w:t>A</w:t>
            </w:r>
          </w:p>
        </w:tc>
        <w:tc>
          <w:tcPr>
            <w:tcW w:w="540" w:type="dxa"/>
            <w:tcBorders>
              <w:bottom w:val="single" w:sz="4" w:space="0" w:color="auto"/>
            </w:tcBorders>
            <w:shd w:val="clear" w:color="auto" w:fill="FABF8F"/>
            <w:vAlign w:val="center"/>
          </w:tcPr>
          <w:p w14:paraId="4CBC4CC5" w14:textId="77777777" w:rsidR="001A63C6" w:rsidRPr="00AA7751" w:rsidRDefault="001A63C6" w:rsidP="001A63C6">
            <w:pPr>
              <w:pStyle w:val="TableText"/>
              <w:widowControl w:val="0"/>
              <w:rPr>
                <w:rFonts w:ascii="Tahoma" w:hAnsi="Tahoma" w:cs="Tahoma"/>
                <w:sz w:val="13"/>
                <w:lang w:val="nl-NL"/>
              </w:rPr>
            </w:pPr>
            <w:r w:rsidRPr="00AA7751">
              <w:rPr>
                <w:rFonts w:ascii="Tahoma" w:hAnsi="Tahoma" w:cs="Tahoma"/>
                <w:sz w:val="13"/>
                <w:lang w:val="nl-NL"/>
              </w:rPr>
              <w:t>OL/OV</w:t>
            </w:r>
          </w:p>
        </w:tc>
      </w:tr>
      <w:tr w:rsidR="009E5BF9" w:rsidRPr="00AA7751" w14:paraId="4CBC4CDA" w14:textId="77777777" w:rsidTr="0017386F">
        <w:trPr>
          <w:trHeight w:val="134"/>
        </w:trPr>
        <w:tc>
          <w:tcPr>
            <w:tcW w:w="2734" w:type="dxa"/>
            <w:tcBorders>
              <w:bottom w:val="single" w:sz="4" w:space="0" w:color="auto"/>
            </w:tcBorders>
            <w:shd w:val="clear" w:color="auto" w:fill="auto"/>
            <w:vAlign w:val="center"/>
          </w:tcPr>
          <w:p w14:paraId="4CBC4CC7" w14:textId="77777777" w:rsidR="001A63C6" w:rsidRPr="00AA7751" w:rsidRDefault="001A63C6" w:rsidP="007E189C">
            <w:pPr>
              <w:pStyle w:val="ProductNames"/>
              <w:rPr>
                <w:rFonts w:ascii="Tahoma" w:hAnsi="Tahoma" w:cs="Tahoma"/>
                <w:sz w:val="14"/>
                <w:lang w:val="nl-NL"/>
              </w:rPr>
            </w:pPr>
            <w:bookmarkStart w:id="484" w:name="_Toc336338101"/>
            <w:bookmarkStart w:id="485" w:name="_Toc357608841"/>
            <w:r w:rsidRPr="00AA7751">
              <w:rPr>
                <w:rFonts w:ascii="Tahoma" w:hAnsi="Tahoma" w:cs="Tahoma"/>
                <w:sz w:val="14"/>
                <w:lang w:val="nl-NL"/>
              </w:rPr>
              <w:t>TechNet Plus één gebruiker</w:t>
            </w:r>
            <w:bookmarkEnd w:id="484"/>
            <w:bookmarkEnd w:id="485"/>
          </w:p>
        </w:tc>
        <w:tc>
          <w:tcPr>
            <w:tcW w:w="450" w:type="dxa"/>
            <w:tcBorders>
              <w:bottom w:val="single" w:sz="4" w:space="0" w:color="auto"/>
            </w:tcBorders>
            <w:shd w:val="clear" w:color="auto" w:fill="auto"/>
            <w:vAlign w:val="center"/>
          </w:tcPr>
          <w:p w14:paraId="4CBC4CC8" w14:textId="77777777" w:rsidR="001A63C6" w:rsidRPr="00AA7751" w:rsidRDefault="000E7A57" w:rsidP="00BF77C6">
            <w:pPr>
              <w:pStyle w:val="TableText"/>
              <w:widowControl w:val="0"/>
              <w:rPr>
                <w:rStyle w:val="EndnoteReference"/>
                <w:rFonts w:cs="Tahoma"/>
                <w:b w:val="0"/>
                <w:color w:val="000000"/>
                <w:position w:val="-11"/>
                <w:sz w:val="13"/>
                <w:szCs w:val="13"/>
                <w:u w:val="single"/>
                <w:lang w:val="nl-NL"/>
              </w:rPr>
            </w:pPr>
            <w:hyperlink w:anchor="_93_TechNet_Plus" w:history="1">
              <w:r w:rsidR="002D5731" w:rsidRPr="00163B83">
                <w:rPr>
                  <w:rStyle w:val="Hyperlink"/>
                  <w:rFonts w:cs="Tahoma"/>
                  <w:b/>
                  <w:sz w:val="13"/>
                  <w:szCs w:val="13"/>
                  <w:lang w:val="nl-NL"/>
                </w:rPr>
                <w:t>9</w:t>
              </w:r>
            </w:hyperlink>
            <w:r w:rsidR="00BF77C6">
              <w:rPr>
                <w:rStyle w:val="Hyperlink"/>
                <w:rFonts w:cs="Tahoma"/>
                <w:b/>
                <w:sz w:val="13"/>
                <w:szCs w:val="13"/>
                <w:lang w:val="nl-NL"/>
              </w:rPr>
              <w:t>4</w:t>
            </w:r>
            <w:hyperlink w:anchor="Srv_103TechNetPlusSingleUser" w:history="1"/>
          </w:p>
        </w:tc>
        <w:tc>
          <w:tcPr>
            <w:tcW w:w="450" w:type="dxa"/>
            <w:tcBorders>
              <w:bottom w:val="single" w:sz="4" w:space="0" w:color="auto"/>
            </w:tcBorders>
            <w:shd w:val="clear" w:color="auto" w:fill="auto"/>
          </w:tcPr>
          <w:p w14:paraId="4CBC4CC9" w14:textId="77777777" w:rsidR="001A63C6" w:rsidRPr="00AA7751" w:rsidRDefault="001A63C6" w:rsidP="001A63C6">
            <w:pPr>
              <w:pStyle w:val="TableText"/>
              <w:widowControl w:val="0"/>
              <w:spacing w:before="80"/>
              <w:rPr>
                <w:rFonts w:ascii="Tahoma" w:hAnsi="Tahoma" w:cs="Tahoma"/>
                <w:sz w:val="13"/>
                <w:lang w:val="nl-NL"/>
              </w:rPr>
            </w:pPr>
          </w:p>
        </w:tc>
        <w:tc>
          <w:tcPr>
            <w:tcW w:w="360" w:type="dxa"/>
            <w:tcBorders>
              <w:bottom w:val="single" w:sz="4" w:space="0" w:color="auto"/>
              <w:right w:val="single" w:sz="18" w:space="0" w:color="auto"/>
            </w:tcBorders>
            <w:shd w:val="clear" w:color="auto" w:fill="auto"/>
            <w:vAlign w:val="center"/>
          </w:tcPr>
          <w:p w14:paraId="4CBC4CCA" w14:textId="77777777" w:rsidR="001A63C6" w:rsidRPr="00AA7751" w:rsidRDefault="001A63C6" w:rsidP="001A63C6">
            <w:pPr>
              <w:pStyle w:val="TableText"/>
              <w:widowControl w:val="0"/>
              <w:rPr>
                <w:rFonts w:ascii="Tahoma" w:hAnsi="Tahoma" w:cs="Tahoma"/>
                <w:sz w:val="13"/>
                <w:lang w:val="nl-NL"/>
              </w:rPr>
            </w:pPr>
          </w:p>
        </w:tc>
        <w:tc>
          <w:tcPr>
            <w:tcW w:w="360" w:type="dxa"/>
            <w:tcBorders>
              <w:left w:val="single" w:sz="18" w:space="0" w:color="auto"/>
              <w:bottom w:val="single" w:sz="4" w:space="0" w:color="auto"/>
            </w:tcBorders>
            <w:shd w:val="clear" w:color="auto" w:fill="auto"/>
            <w:vAlign w:val="center"/>
          </w:tcPr>
          <w:p w14:paraId="4CBC4CCB" w14:textId="77777777" w:rsidR="001A63C6" w:rsidRPr="00AA7751" w:rsidRDefault="001A63C6" w:rsidP="001A63C6">
            <w:pPr>
              <w:pStyle w:val="TableText"/>
              <w:widowControl w:val="0"/>
              <w:rPr>
                <w:rFonts w:ascii="Tahoma" w:hAnsi="Tahoma" w:cs="Tahoma"/>
                <w:sz w:val="13"/>
                <w:lang w:val="nl-NL"/>
              </w:rPr>
            </w:pPr>
          </w:p>
        </w:tc>
        <w:tc>
          <w:tcPr>
            <w:tcW w:w="450" w:type="dxa"/>
            <w:tcBorders>
              <w:bottom w:val="single" w:sz="4" w:space="0" w:color="auto"/>
            </w:tcBorders>
            <w:shd w:val="clear" w:color="auto" w:fill="auto"/>
            <w:vAlign w:val="center"/>
          </w:tcPr>
          <w:p w14:paraId="4CBC4CCC" w14:textId="77777777" w:rsidR="001A63C6" w:rsidRPr="00AA7751" w:rsidRDefault="001A63C6" w:rsidP="001A63C6">
            <w:pPr>
              <w:pStyle w:val="TableText"/>
              <w:widowControl w:val="0"/>
              <w:rPr>
                <w:rFonts w:ascii="Tahoma" w:hAnsi="Tahoma" w:cs="Tahoma"/>
                <w:sz w:val="13"/>
                <w:lang w:val="nl-NL"/>
              </w:rPr>
            </w:pPr>
            <w:r w:rsidRPr="00AA7751">
              <w:rPr>
                <w:rFonts w:ascii="Tahoma" w:hAnsi="Tahoma" w:cs="Tahoma"/>
                <w:sz w:val="13"/>
                <w:lang w:val="nl-NL"/>
              </w:rPr>
              <w:t>3</w:t>
            </w:r>
          </w:p>
        </w:tc>
        <w:tc>
          <w:tcPr>
            <w:tcW w:w="450" w:type="dxa"/>
            <w:tcBorders>
              <w:bottom w:val="single" w:sz="4" w:space="0" w:color="auto"/>
            </w:tcBorders>
            <w:shd w:val="clear" w:color="auto" w:fill="auto"/>
            <w:vAlign w:val="center"/>
          </w:tcPr>
          <w:p w14:paraId="4CBC4CCD" w14:textId="77777777" w:rsidR="001A63C6" w:rsidRPr="00AA7751" w:rsidRDefault="001A63C6" w:rsidP="001A63C6">
            <w:pPr>
              <w:pStyle w:val="TableText"/>
              <w:widowControl w:val="0"/>
              <w:rPr>
                <w:rFonts w:ascii="Tahoma" w:hAnsi="Tahoma" w:cs="Tahoma"/>
                <w:sz w:val="13"/>
                <w:lang w:val="nl-NL"/>
              </w:rPr>
            </w:pPr>
            <w:r w:rsidRPr="00AA7751">
              <w:rPr>
                <w:rFonts w:ascii="Tahoma" w:hAnsi="Tahoma" w:cs="Tahoma"/>
                <w:sz w:val="13"/>
                <w:lang w:val="nl-NL"/>
              </w:rPr>
              <w:t>2</w:t>
            </w:r>
          </w:p>
        </w:tc>
        <w:tc>
          <w:tcPr>
            <w:tcW w:w="450" w:type="dxa"/>
            <w:tcBorders>
              <w:bottom w:val="single" w:sz="4" w:space="0" w:color="auto"/>
            </w:tcBorders>
            <w:shd w:val="clear" w:color="auto" w:fill="auto"/>
            <w:vAlign w:val="center"/>
          </w:tcPr>
          <w:p w14:paraId="4CBC4CCE" w14:textId="77777777" w:rsidR="001A63C6" w:rsidRPr="00AA7751" w:rsidRDefault="001A63C6" w:rsidP="001A63C6">
            <w:pPr>
              <w:pStyle w:val="TableText"/>
              <w:widowControl w:val="0"/>
              <w:rPr>
                <w:rFonts w:ascii="Tahoma" w:hAnsi="Tahoma" w:cs="Tahoma"/>
                <w:sz w:val="13"/>
                <w:lang w:val="nl-NL"/>
              </w:rPr>
            </w:pPr>
            <w:r w:rsidRPr="00AA7751">
              <w:rPr>
                <w:rFonts w:ascii="Tahoma" w:hAnsi="Tahoma" w:cs="Tahoma"/>
                <w:sz w:val="13"/>
                <w:lang w:val="nl-NL"/>
              </w:rPr>
              <w:t>2</w:t>
            </w:r>
          </w:p>
        </w:tc>
        <w:tc>
          <w:tcPr>
            <w:tcW w:w="450" w:type="dxa"/>
            <w:tcBorders>
              <w:bottom w:val="single" w:sz="4" w:space="0" w:color="auto"/>
            </w:tcBorders>
            <w:shd w:val="clear" w:color="auto" w:fill="auto"/>
            <w:vAlign w:val="center"/>
          </w:tcPr>
          <w:p w14:paraId="4CBC4CCF" w14:textId="77777777" w:rsidR="001A63C6" w:rsidRPr="00AA7751" w:rsidRDefault="001A63C6" w:rsidP="001A63C6">
            <w:pPr>
              <w:pStyle w:val="TableText"/>
              <w:widowControl w:val="0"/>
              <w:rPr>
                <w:rFonts w:ascii="Tahoma" w:hAnsi="Tahoma" w:cs="Tahoma"/>
                <w:sz w:val="13"/>
                <w:lang w:val="nl-NL"/>
              </w:rPr>
            </w:pPr>
            <w:r w:rsidRPr="00AA7751">
              <w:rPr>
                <w:rFonts w:ascii="Tahoma" w:hAnsi="Tahoma" w:cs="Tahoma"/>
                <w:sz w:val="13"/>
                <w:lang w:val="nl-NL"/>
              </w:rPr>
              <w:t>2</w:t>
            </w:r>
          </w:p>
        </w:tc>
        <w:tc>
          <w:tcPr>
            <w:tcW w:w="450" w:type="dxa"/>
            <w:tcBorders>
              <w:bottom w:val="single" w:sz="4" w:space="0" w:color="auto"/>
            </w:tcBorders>
            <w:shd w:val="clear" w:color="auto" w:fill="auto"/>
            <w:vAlign w:val="center"/>
          </w:tcPr>
          <w:p w14:paraId="4CBC4CD0" w14:textId="77777777" w:rsidR="001A63C6" w:rsidRPr="00AA7751" w:rsidRDefault="001A63C6" w:rsidP="001A63C6">
            <w:pPr>
              <w:pStyle w:val="TableText"/>
              <w:widowControl w:val="0"/>
              <w:rPr>
                <w:rFonts w:ascii="Tahoma" w:hAnsi="Tahoma" w:cs="Tahoma"/>
                <w:sz w:val="13"/>
                <w:lang w:val="nl-NL"/>
              </w:rPr>
            </w:pPr>
            <w:r w:rsidRPr="00AA7751">
              <w:rPr>
                <w:rFonts w:ascii="Tahoma" w:hAnsi="Tahoma" w:cs="Tahoma"/>
                <w:sz w:val="13"/>
                <w:lang w:val="nl-NL"/>
              </w:rPr>
              <w:t>1</w:t>
            </w:r>
          </w:p>
        </w:tc>
        <w:tc>
          <w:tcPr>
            <w:tcW w:w="360" w:type="dxa"/>
            <w:tcBorders>
              <w:bottom w:val="single" w:sz="4" w:space="0" w:color="auto"/>
              <w:right w:val="single" w:sz="18" w:space="0" w:color="auto"/>
            </w:tcBorders>
            <w:shd w:val="clear" w:color="auto" w:fill="auto"/>
            <w:vAlign w:val="center"/>
          </w:tcPr>
          <w:p w14:paraId="4CBC4CD1" w14:textId="77777777" w:rsidR="001A63C6" w:rsidRPr="00AA7751" w:rsidRDefault="001A63C6" w:rsidP="001A63C6">
            <w:pPr>
              <w:pStyle w:val="TableText"/>
              <w:widowControl w:val="0"/>
              <w:rPr>
                <w:rFonts w:ascii="Tahoma" w:hAnsi="Tahoma" w:cs="Tahoma"/>
                <w:sz w:val="13"/>
                <w:lang w:val="nl-NL"/>
              </w:rPr>
            </w:pPr>
            <w:r w:rsidRPr="00AA7751">
              <w:rPr>
                <w:rFonts w:ascii="Tahoma" w:hAnsi="Tahoma" w:cs="Tahoma"/>
                <w:sz w:val="13"/>
                <w:lang w:val="nl-NL"/>
              </w:rPr>
              <w:t>1</w:t>
            </w:r>
          </w:p>
        </w:tc>
        <w:tc>
          <w:tcPr>
            <w:tcW w:w="450" w:type="dxa"/>
            <w:tcBorders>
              <w:left w:val="single" w:sz="18" w:space="0" w:color="auto"/>
              <w:bottom w:val="single" w:sz="4" w:space="0" w:color="auto"/>
            </w:tcBorders>
            <w:shd w:val="clear" w:color="auto" w:fill="auto"/>
            <w:vAlign w:val="center"/>
          </w:tcPr>
          <w:p w14:paraId="4CBC4CD2" w14:textId="77777777" w:rsidR="001A63C6" w:rsidRPr="00AA7751" w:rsidRDefault="001A63C6" w:rsidP="001A63C6">
            <w:pPr>
              <w:pStyle w:val="TableText"/>
              <w:widowControl w:val="0"/>
              <w:rPr>
                <w:rFonts w:ascii="Tahoma" w:hAnsi="Tahoma" w:cs="Tahoma"/>
                <w:sz w:val="13"/>
                <w:lang w:val="nl-NL"/>
              </w:rPr>
            </w:pPr>
          </w:p>
        </w:tc>
        <w:tc>
          <w:tcPr>
            <w:tcW w:w="450" w:type="dxa"/>
            <w:tcBorders>
              <w:bottom w:val="single" w:sz="4" w:space="0" w:color="auto"/>
            </w:tcBorders>
            <w:shd w:val="clear" w:color="auto" w:fill="auto"/>
            <w:vAlign w:val="center"/>
          </w:tcPr>
          <w:p w14:paraId="4CBC4CD3" w14:textId="77777777" w:rsidR="001A63C6" w:rsidRPr="00AA7751" w:rsidRDefault="001A63C6" w:rsidP="001A63C6">
            <w:pPr>
              <w:pStyle w:val="TableText"/>
              <w:widowControl w:val="0"/>
              <w:rPr>
                <w:rFonts w:ascii="Tahoma" w:hAnsi="Tahoma" w:cs="Tahoma"/>
                <w:sz w:val="13"/>
                <w:lang w:val="nl-NL"/>
              </w:rPr>
            </w:pPr>
            <w:r w:rsidRPr="00AA7751">
              <w:rPr>
                <w:rFonts w:ascii="Tahoma" w:hAnsi="Tahoma" w:cs="Tahoma"/>
                <w:sz w:val="13"/>
                <w:lang w:val="nl-NL"/>
              </w:rPr>
              <w:t>2</w:t>
            </w:r>
          </w:p>
        </w:tc>
        <w:tc>
          <w:tcPr>
            <w:tcW w:w="450" w:type="dxa"/>
            <w:tcBorders>
              <w:bottom w:val="single" w:sz="4" w:space="0" w:color="auto"/>
              <w:right w:val="single" w:sz="18" w:space="0" w:color="auto"/>
            </w:tcBorders>
            <w:shd w:val="clear" w:color="auto" w:fill="auto"/>
            <w:vAlign w:val="center"/>
          </w:tcPr>
          <w:p w14:paraId="4CBC4CD4" w14:textId="77777777" w:rsidR="001A63C6" w:rsidRPr="00AA7751" w:rsidRDefault="001A63C6" w:rsidP="001A63C6">
            <w:pPr>
              <w:pStyle w:val="TableText"/>
              <w:widowControl w:val="0"/>
              <w:rPr>
                <w:rFonts w:ascii="Tahoma" w:hAnsi="Tahoma" w:cs="Tahoma"/>
                <w:sz w:val="13"/>
                <w:lang w:val="nl-NL"/>
              </w:rPr>
            </w:pPr>
            <w:r w:rsidRPr="00AA7751">
              <w:rPr>
                <w:rFonts w:ascii="Tahoma" w:hAnsi="Tahoma" w:cs="Tahoma"/>
                <w:sz w:val="13"/>
                <w:lang w:val="nl-NL"/>
              </w:rPr>
              <w:t>1</w:t>
            </w:r>
          </w:p>
        </w:tc>
        <w:tc>
          <w:tcPr>
            <w:tcW w:w="450" w:type="dxa"/>
            <w:tcBorders>
              <w:left w:val="single" w:sz="18" w:space="0" w:color="auto"/>
              <w:bottom w:val="single" w:sz="4" w:space="0" w:color="auto"/>
            </w:tcBorders>
            <w:shd w:val="clear" w:color="auto" w:fill="auto"/>
            <w:vAlign w:val="center"/>
          </w:tcPr>
          <w:p w14:paraId="4CBC4CD5" w14:textId="77777777" w:rsidR="001A63C6" w:rsidRPr="00AA7751" w:rsidRDefault="001A63C6" w:rsidP="001A63C6">
            <w:pPr>
              <w:pStyle w:val="TableText"/>
              <w:widowControl w:val="0"/>
              <w:rPr>
                <w:rFonts w:ascii="Tahoma" w:hAnsi="Tahoma" w:cs="Tahoma"/>
                <w:sz w:val="13"/>
                <w:lang w:val="nl-NL"/>
              </w:rPr>
            </w:pPr>
          </w:p>
        </w:tc>
        <w:tc>
          <w:tcPr>
            <w:tcW w:w="450" w:type="dxa"/>
            <w:tcBorders>
              <w:bottom w:val="single" w:sz="4" w:space="0" w:color="auto"/>
              <w:right w:val="single" w:sz="18" w:space="0" w:color="auto"/>
            </w:tcBorders>
            <w:shd w:val="clear" w:color="auto" w:fill="auto"/>
            <w:vAlign w:val="center"/>
          </w:tcPr>
          <w:p w14:paraId="4CBC4CD6" w14:textId="77777777" w:rsidR="001A63C6" w:rsidRPr="00AA7751" w:rsidRDefault="001A63C6" w:rsidP="001A63C6">
            <w:pPr>
              <w:pStyle w:val="TableText"/>
              <w:widowControl w:val="0"/>
              <w:rPr>
                <w:rFonts w:ascii="Tahoma" w:hAnsi="Tahoma" w:cs="Tahoma"/>
                <w:sz w:val="13"/>
                <w:lang w:val="nl-NL"/>
              </w:rPr>
            </w:pPr>
            <w:r w:rsidRPr="00AA7751">
              <w:rPr>
                <w:rFonts w:ascii="Tahoma" w:hAnsi="Tahoma" w:cs="Tahoma"/>
                <w:sz w:val="13"/>
                <w:lang w:val="nl-NL"/>
              </w:rPr>
              <w:t>A</w:t>
            </w:r>
          </w:p>
        </w:tc>
        <w:tc>
          <w:tcPr>
            <w:tcW w:w="450" w:type="dxa"/>
            <w:tcBorders>
              <w:left w:val="single" w:sz="18" w:space="0" w:color="auto"/>
              <w:bottom w:val="single" w:sz="4" w:space="0" w:color="auto"/>
              <w:right w:val="single" w:sz="18" w:space="0" w:color="auto"/>
            </w:tcBorders>
            <w:shd w:val="clear" w:color="auto" w:fill="auto"/>
            <w:vAlign w:val="center"/>
          </w:tcPr>
          <w:p w14:paraId="4CBC4CD7" w14:textId="77777777" w:rsidR="001A63C6" w:rsidRPr="00AA7751" w:rsidRDefault="001A63C6" w:rsidP="001A63C6">
            <w:pPr>
              <w:pStyle w:val="TableText"/>
              <w:widowControl w:val="0"/>
              <w:rPr>
                <w:rFonts w:ascii="Tahoma" w:hAnsi="Tahoma" w:cs="Tahoma"/>
                <w:sz w:val="13"/>
                <w:lang w:val="nl-NL"/>
              </w:rPr>
            </w:pPr>
            <w:r w:rsidRPr="00AA7751">
              <w:rPr>
                <w:rFonts w:ascii="Tahoma" w:hAnsi="Tahoma" w:cs="Tahoma"/>
                <w:sz w:val="13"/>
                <w:lang w:val="nl-NL"/>
              </w:rPr>
              <w:t>P</w:t>
            </w:r>
          </w:p>
        </w:tc>
        <w:tc>
          <w:tcPr>
            <w:tcW w:w="450" w:type="dxa"/>
            <w:tcBorders>
              <w:bottom w:val="single" w:sz="4" w:space="0" w:color="auto"/>
            </w:tcBorders>
            <w:shd w:val="clear" w:color="auto" w:fill="auto"/>
          </w:tcPr>
          <w:p w14:paraId="4CBC4CD8" w14:textId="77777777" w:rsidR="001A63C6" w:rsidRPr="00AA7751" w:rsidRDefault="001A63C6" w:rsidP="001A63C6">
            <w:pPr>
              <w:pStyle w:val="TableText"/>
              <w:widowControl w:val="0"/>
              <w:spacing w:before="120"/>
              <w:rPr>
                <w:rFonts w:ascii="Tahoma" w:hAnsi="Tahoma" w:cs="Tahoma"/>
                <w:sz w:val="13"/>
                <w:lang w:val="nl-NL"/>
              </w:rPr>
            </w:pPr>
            <w:r w:rsidRPr="00AA7751">
              <w:rPr>
                <w:rFonts w:ascii="Tahoma" w:hAnsi="Tahoma" w:cs="Tahoma"/>
                <w:sz w:val="13"/>
                <w:lang w:val="nl-NL"/>
              </w:rPr>
              <w:t>A</w:t>
            </w:r>
          </w:p>
        </w:tc>
        <w:tc>
          <w:tcPr>
            <w:tcW w:w="540" w:type="dxa"/>
            <w:tcBorders>
              <w:bottom w:val="single" w:sz="4" w:space="0" w:color="auto"/>
            </w:tcBorders>
            <w:shd w:val="clear" w:color="auto" w:fill="auto"/>
            <w:vAlign w:val="center"/>
          </w:tcPr>
          <w:p w14:paraId="4CBC4CD9" w14:textId="77777777" w:rsidR="001A63C6" w:rsidRPr="00AA7751" w:rsidRDefault="001A63C6" w:rsidP="001A63C6">
            <w:pPr>
              <w:pStyle w:val="TableText"/>
              <w:widowControl w:val="0"/>
              <w:rPr>
                <w:rFonts w:ascii="Tahoma" w:hAnsi="Tahoma" w:cs="Tahoma"/>
                <w:sz w:val="13"/>
                <w:lang w:val="nl-NL"/>
              </w:rPr>
            </w:pPr>
            <w:r w:rsidRPr="00AA7751">
              <w:rPr>
                <w:rFonts w:ascii="Tahoma" w:hAnsi="Tahoma" w:cs="Tahoma"/>
                <w:sz w:val="13"/>
                <w:lang w:val="nl-NL"/>
              </w:rPr>
              <w:t>OL</w:t>
            </w:r>
          </w:p>
        </w:tc>
      </w:tr>
      <w:tr w:rsidR="00EF228F" w:rsidRPr="00AA7751" w14:paraId="4CBC4CE8" w14:textId="77777777" w:rsidTr="0017386F">
        <w:trPr>
          <w:trHeight w:val="145"/>
        </w:trPr>
        <w:tc>
          <w:tcPr>
            <w:tcW w:w="2734" w:type="dxa"/>
            <w:tcBorders>
              <w:bottom w:val="single" w:sz="4" w:space="0" w:color="auto"/>
            </w:tcBorders>
            <w:shd w:val="clear" w:color="auto" w:fill="FABF8F"/>
            <w:vAlign w:val="center"/>
          </w:tcPr>
          <w:p w14:paraId="4CBC4CDB" w14:textId="77777777" w:rsidR="001A63C6" w:rsidRPr="00AA7751" w:rsidRDefault="001A63C6" w:rsidP="007E189C">
            <w:pPr>
              <w:pStyle w:val="Heading2"/>
              <w:spacing w:before="20" w:after="20"/>
              <w:ind w:left="0"/>
              <w:rPr>
                <w:rFonts w:ascii="Tahoma" w:hAnsi="Tahoma" w:cs="Tahoma"/>
                <w:b w:val="0"/>
                <w:sz w:val="14"/>
                <w:szCs w:val="14"/>
                <w:lang w:val="nl-NL"/>
              </w:rPr>
            </w:pPr>
            <w:bookmarkStart w:id="486" w:name="_Toc336338102"/>
            <w:bookmarkStart w:id="487" w:name="_Toc357608842"/>
            <w:r w:rsidRPr="00AA7751">
              <w:rPr>
                <w:rFonts w:ascii="Tahoma" w:hAnsi="Tahoma" w:cs="Tahoma"/>
                <w:b w:val="0"/>
                <w:sz w:val="14"/>
                <w:szCs w:val="14"/>
                <w:lang w:val="nl-NL"/>
              </w:rPr>
              <w:t>VDI Suite</w:t>
            </w:r>
            <w:bookmarkEnd w:id="486"/>
            <w:bookmarkEnd w:id="487"/>
          </w:p>
        </w:tc>
        <w:tc>
          <w:tcPr>
            <w:tcW w:w="450" w:type="dxa"/>
            <w:tcBorders>
              <w:bottom w:val="single" w:sz="4" w:space="0" w:color="auto"/>
            </w:tcBorders>
            <w:shd w:val="clear" w:color="auto" w:fill="FABF8F"/>
            <w:vAlign w:val="center"/>
          </w:tcPr>
          <w:p w14:paraId="4CBC4CDC" w14:textId="77777777" w:rsidR="001A63C6" w:rsidRPr="00AA7751" w:rsidRDefault="001A63C6" w:rsidP="0017386F">
            <w:pPr>
              <w:pStyle w:val="TableText"/>
              <w:widowControl w:val="0"/>
              <w:rPr>
                <w:rFonts w:cs="Tahoma"/>
                <w:b/>
                <w:sz w:val="13"/>
                <w:szCs w:val="13"/>
                <w:u w:val="single"/>
                <w:lang w:val="nl-NL"/>
              </w:rPr>
            </w:pPr>
          </w:p>
        </w:tc>
        <w:tc>
          <w:tcPr>
            <w:tcW w:w="450" w:type="dxa"/>
            <w:tcBorders>
              <w:bottom w:val="single" w:sz="4" w:space="0" w:color="auto"/>
            </w:tcBorders>
            <w:shd w:val="clear" w:color="auto" w:fill="FABF8F"/>
          </w:tcPr>
          <w:p w14:paraId="4CBC4CDD" w14:textId="77777777" w:rsidR="001A63C6" w:rsidRPr="00AA7751" w:rsidRDefault="001A63C6" w:rsidP="001A63C6">
            <w:pPr>
              <w:pStyle w:val="TableText"/>
              <w:widowControl w:val="0"/>
              <w:rPr>
                <w:rFonts w:ascii="Tahoma" w:hAnsi="Tahoma" w:cs="Tahoma"/>
                <w:sz w:val="13"/>
                <w:lang w:val="nl-NL"/>
              </w:rPr>
            </w:pPr>
            <w:r w:rsidRPr="00AA7751">
              <w:rPr>
                <w:rFonts w:ascii="Tahoma" w:hAnsi="Tahoma" w:cs="Tahoma"/>
                <w:sz w:val="13"/>
                <w:lang w:val="nl-NL"/>
              </w:rPr>
              <w:t>04/12</w:t>
            </w:r>
          </w:p>
        </w:tc>
        <w:tc>
          <w:tcPr>
            <w:tcW w:w="360" w:type="dxa"/>
            <w:tcBorders>
              <w:bottom w:val="single" w:sz="4" w:space="0" w:color="auto"/>
              <w:right w:val="single" w:sz="18" w:space="0" w:color="auto"/>
            </w:tcBorders>
            <w:shd w:val="clear" w:color="auto" w:fill="FABF8F"/>
            <w:vAlign w:val="center"/>
          </w:tcPr>
          <w:p w14:paraId="4CBC4CDE" w14:textId="77777777" w:rsidR="001A63C6" w:rsidRPr="00AA7751" w:rsidRDefault="001A63C6" w:rsidP="001A63C6">
            <w:pPr>
              <w:pStyle w:val="TableText"/>
              <w:widowControl w:val="0"/>
              <w:rPr>
                <w:rFonts w:ascii="Tahoma" w:hAnsi="Tahoma" w:cs="Tahoma"/>
                <w:sz w:val="13"/>
                <w:lang w:val="nl-NL"/>
              </w:rPr>
            </w:pPr>
            <w:r w:rsidRPr="00AA7751">
              <w:rPr>
                <w:rFonts w:ascii="Tahoma" w:hAnsi="Tahoma" w:cs="Tahoma"/>
                <w:sz w:val="13"/>
                <w:lang w:val="nl-NL"/>
              </w:rPr>
              <w:t>SRV</w:t>
            </w:r>
          </w:p>
        </w:tc>
        <w:tc>
          <w:tcPr>
            <w:tcW w:w="2970" w:type="dxa"/>
            <w:gridSpan w:val="7"/>
            <w:tcBorders>
              <w:left w:val="single" w:sz="18" w:space="0" w:color="auto"/>
              <w:bottom w:val="single" w:sz="4" w:space="0" w:color="auto"/>
              <w:right w:val="single" w:sz="18" w:space="0" w:color="auto"/>
            </w:tcBorders>
            <w:shd w:val="clear" w:color="auto" w:fill="FABF8F"/>
            <w:vAlign w:val="center"/>
          </w:tcPr>
          <w:p w14:paraId="4CBC4CDF" w14:textId="77777777" w:rsidR="001A63C6" w:rsidRPr="00AA7751" w:rsidRDefault="001A63C6" w:rsidP="001A63C6">
            <w:pPr>
              <w:pStyle w:val="TableText"/>
              <w:rPr>
                <w:rFonts w:ascii="Tahoma" w:hAnsi="Tahoma" w:cs="Tahoma"/>
                <w:sz w:val="13"/>
                <w:szCs w:val="13"/>
                <w:lang w:val="nl-NL"/>
              </w:rPr>
            </w:pPr>
            <w:r w:rsidRPr="00AA7751">
              <w:rPr>
                <w:rFonts w:ascii="Tahoma" w:hAnsi="Tahoma" w:cs="Tahoma"/>
                <w:sz w:val="13"/>
                <w:szCs w:val="13"/>
                <w:lang w:val="nl-NL"/>
              </w:rPr>
              <w:t>1 punt</w:t>
            </w:r>
          </w:p>
        </w:tc>
        <w:tc>
          <w:tcPr>
            <w:tcW w:w="450" w:type="dxa"/>
            <w:tcBorders>
              <w:left w:val="single" w:sz="18" w:space="0" w:color="auto"/>
              <w:bottom w:val="single" w:sz="4" w:space="0" w:color="auto"/>
            </w:tcBorders>
            <w:shd w:val="clear" w:color="auto" w:fill="FABF8F"/>
            <w:vAlign w:val="center"/>
          </w:tcPr>
          <w:p w14:paraId="4CBC4CE0" w14:textId="77777777" w:rsidR="001A63C6" w:rsidRPr="00AA7751" w:rsidRDefault="001A63C6" w:rsidP="001A63C6">
            <w:pPr>
              <w:pStyle w:val="TableText"/>
              <w:rPr>
                <w:rFonts w:ascii="Tahoma" w:hAnsi="Tahoma" w:cs="Tahoma"/>
                <w:sz w:val="13"/>
                <w:szCs w:val="13"/>
                <w:lang w:val="nl-NL"/>
              </w:rPr>
            </w:pPr>
          </w:p>
        </w:tc>
        <w:tc>
          <w:tcPr>
            <w:tcW w:w="450" w:type="dxa"/>
            <w:tcBorders>
              <w:bottom w:val="single" w:sz="4" w:space="0" w:color="auto"/>
            </w:tcBorders>
            <w:shd w:val="clear" w:color="auto" w:fill="FABF8F"/>
            <w:vAlign w:val="center"/>
          </w:tcPr>
          <w:p w14:paraId="4CBC4CE1" w14:textId="77777777" w:rsidR="001A63C6" w:rsidRPr="00AA7751" w:rsidRDefault="001A63C6" w:rsidP="001A63C6">
            <w:pPr>
              <w:pStyle w:val="TableText"/>
              <w:rPr>
                <w:rFonts w:ascii="Tahoma" w:hAnsi="Tahoma" w:cs="Tahoma"/>
                <w:sz w:val="13"/>
                <w:szCs w:val="13"/>
                <w:lang w:val="nl-NL"/>
              </w:rPr>
            </w:pPr>
          </w:p>
        </w:tc>
        <w:tc>
          <w:tcPr>
            <w:tcW w:w="450" w:type="dxa"/>
            <w:tcBorders>
              <w:bottom w:val="single" w:sz="4" w:space="0" w:color="auto"/>
              <w:right w:val="single" w:sz="18" w:space="0" w:color="auto"/>
            </w:tcBorders>
            <w:shd w:val="clear" w:color="auto" w:fill="FABF8F"/>
            <w:vAlign w:val="center"/>
          </w:tcPr>
          <w:p w14:paraId="4CBC4CE2" w14:textId="77777777" w:rsidR="001A63C6" w:rsidRPr="00AA7751" w:rsidRDefault="001A63C6" w:rsidP="001A63C6">
            <w:pPr>
              <w:pStyle w:val="TableText"/>
              <w:rPr>
                <w:rFonts w:ascii="Tahoma" w:hAnsi="Tahoma" w:cs="Tahoma"/>
                <w:sz w:val="13"/>
                <w:szCs w:val="13"/>
                <w:lang w:val="nl-NL"/>
              </w:rPr>
            </w:pPr>
          </w:p>
        </w:tc>
        <w:tc>
          <w:tcPr>
            <w:tcW w:w="450" w:type="dxa"/>
            <w:tcBorders>
              <w:left w:val="single" w:sz="18" w:space="0" w:color="auto"/>
              <w:bottom w:val="single" w:sz="4" w:space="0" w:color="auto"/>
            </w:tcBorders>
            <w:shd w:val="clear" w:color="auto" w:fill="FABF8F"/>
            <w:vAlign w:val="center"/>
          </w:tcPr>
          <w:p w14:paraId="4CBC4CE3" w14:textId="77777777" w:rsidR="001A63C6" w:rsidRPr="00AA7751" w:rsidRDefault="001A63C6" w:rsidP="001A63C6">
            <w:pPr>
              <w:pStyle w:val="TableText"/>
              <w:rPr>
                <w:rFonts w:ascii="Tahoma" w:hAnsi="Tahoma" w:cs="Tahoma"/>
                <w:sz w:val="13"/>
                <w:szCs w:val="13"/>
                <w:lang w:val="nl-NL"/>
              </w:rPr>
            </w:pPr>
            <w:r w:rsidRPr="00AA7751">
              <w:rPr>
                <w:rFonts w:ascii="Tahoma" w:hAnsi="Tahoma" w:cs="Tahoma"/>
                <w:sz w:val="13"/>
                <w:szCs w:val="13"/>
                <w:lang w:val="nl-NL"/>
              </w:rPr>
              <w:t>1</w:t>
            </w:r>
          </w:p>
        </w:tc>
        <w:tc>
          <w:tcPr>
            <w:tcW w:w="450" w:type="dxa"/>
            <w:tcBorders>
              <w:bottom w:val="single" w:sz="4" w:space="0" w:color="auto"/>
              <w:right w:val="single" w:sz="18" w:space="0" w:color="auto"/>
            </w:tcBorders>
            <w:shd w:val="clear" w:color="auto" w:fill="FABF8F"/>
            <w:vAlign w:val="center"/>
          </w:tcPr>
          <w:p w14:paraId="4CBC4CE4" w14:textId="77777777" w:rsidR="001A63C6" w:rsidRPr="00AA7751" w:rsidRDefault="001A63C6" w:rsidP="001A63C6">
            <w:pPr>
              <w:pStyle w:val="TableText"/>
              <w:rPr>
                <w:rFonts w:ascii="Tahoma" w:hAnsi="Tahoma" w:cs="Tahoma"/>
                <w:sz w:val="13"/>
                <w:szCs w:val="13"/>
                <w:lang w:val="nl-NL"/>
              </w:rPr>
            </w:pPr>
            <w:r w:rsidRPr="00AA7751">
              <w:rPr>
                <w:rFonts w:ascii="Tahoma" w:hAnsi="Tahoma" w:cs="Tahoma"/>
                <w:sz w:val="13"/>
                <w:szCs w:val="13"/>
                <w:lang w:val="nl-NL"/>
              </w:rPr>
              <w:t>A</w:t>
            </w:r>
          </w:p>
        </w:tc>
        <w:tc>
          <w:tcPr>
            <w:tcW w:w="450" w:type="dxa"/>
            <w:tcBorders>
              <w:left w:val="single" w:sz="18" w:space="0" w:color="auto"/>
              <w:bottom w:val="single" w:sz="4" w:space="0" w:color="auto"/>
              <w:right w:val="single" w:sz="18" w:space="0" w:color="auto"/>
            </w:tcBorders>
            <w:shd w:val="clear" w:color="auto" w:fill="FABF8F"/>
            <w:vAlign w:val="center"/>
          </w:tcPr>
          <w:p w14:paraId="4CBC4CE5" w14:textId="77777777" w:rsidR="001A63C6" w:rsidRPr="00AA7751" w:rsidRDefault="001A63C6" w:rsidP="001A63C6">
            <w:pPr>
              <w:pStyle w:val="TableText"/>
              <w:rPr>
                <w:rFonts w:ascii="Tahoma" w:hAnsi="Tahoma" w:cs="Tahoma"/>
                <w:sz w:val="13"/>
                <w:szCs w:val="13"/>
                <w:lang w:val="nl-NL"/>
              </w:rPr>
            </w:pPr>
            <w:r w:rsidRPr="00AA7751">
              <w:rPr>
                <w:rFonts w:ascii="Tahoma" w:hAnsi="Tahoma" w:cs="Tahoma"/>
                <w:sz w:val="13"/>
                <w:szCs w:val="13"/>
                <w:lang w:val="nl-NL"/>
              </w:rPr>
              <w:t>P</w:t>
            </w:r>
          </w:p>
        </w:tc>
        <w:tc>
          <w:tcPr>
            <w:tcW w:w="450" w:type="dxa"/>
            <w:tcBorders>
              <w:bottom w:val="single" w:sz="4" w:space="0" w:color="auto"/>
            </w:tcBorders>
            <w:shd w:val="clear" w:color="auto" w:fill="FABF8F"/>
          </w:tcPr>
          <w:p w14:paraId="4CBC4CE6" w14:textId="77777777" w:rsidR="001A63C6" w:rsidRPr="00AA7751" w:rsidRDefault="001A63C6" w:rsidP="001A63C6">
            <w:pPr>
              <w:pStyle w:val="TableText"/>
              <w:rPr>
                <w:rFonts w:ascii="Tahoma" w:hAnsi="Tahoma" w:cs="Tahoma"/>
                <w:sz w:val="13"/>
                <w:szCs w:val="13"/>
                <w:lang w:val="nl-NL"/>
              </w:rPr>
            </w:pPr>
            <w:r w:rsidRPr="00AA7751">
              <w:rPr>
                <w:rFonts w:ascii="Tahoma" w:hAnsi="Tahoma" w:cs="Tahoma"/>
                <w:sz w:val="13"/>
                <w:szCs w:val="13"/>
                <w:lang w:val="nl-NL"/>
              </w:rPr>
              <w:t>A,ST</w:t>
            </w:r>
          </w:p>
        </w:tc>
        <w:tc>
          <w:tcPr>
            <w:tcW w:w="540" w:type="dxa"/>
            <w:tcBorders>
              <w:bottom w:val="single" w:sz="4" w:space="0" w:color="auto"/>
            </w:tcBorders>
            <w:shd w:val="clear" w:color="auto" w:fill="FABF8F"/>
            <w:vAlign w:val="center"/>
          </w:tcPr>
          <w:p w14:paraId="4CBC4CE7" w14:textId="77777777" w:rsidR="001A63C6" w:rsidRPr="00AA7751" w:rsidRDefault="001A63C6" w:rsidP="001A63C6">
            <w:pPr>
              <w:pStyle w:val="TableText"/>
              <w:widowControl w:val="0"/>
              <w:rPr>
                <w:rFonts w:ascii="Tahoma" w:hAnsi="Tahoma" w:cs="Tahoma"/>
                <w:sz w:val="13"/>
                <w:lang w:val="nl-NL"/>
              </w:rPr>
            </w:pPr>
          </w:p>
        </w:tc>
      </w:tr>
      <w:tr w:rsidR="00B33D0E" w:rsidRPr="00AA7751" w14:paraId="4CBC4CF6" w14:textId="77777777" w:rsidTr="0017386F">
        <w:trPr>
          <w:trHeight w:val="215"/>
        </w:trPr>
        <w:tc>
          <w:tcPr>
            <w:tcW w:w="2734" w:type="dxa"/>
            <w:tcBorders>
              <w:bottom w:val="single" w:sz="4" w:space="0" w:color="auto"/>
            </w:tcBorders>
            <w:shd w:val="clear" w:color="auto" w:fill="auto"/>
            <w:vAlign w:val="center"/>
          </w:tcPr>
          <w:p w14:paraId="4CBC4CE9" w14:textId="77777777" w:rsidR="001A63C6" w:rsidRPr="00AA7751" w:rsidRDefault="001A63C6" w:rsidP="007E189C">
            <w:pPr>
              <w:pStyle w:val="Heading2"/>
              <w:spacing w:before="20" w:after="20"/>
              <w:ind w:left="0"/>
              <w:rPr>
                <w:rFonts w:ascii="Tahoma" w:hAnsi="Tahoma" w:cs="Tahoma"/>
                <w:b w:val="0"/>
                <w:sz w:val="14"/>
                <w:szCs w:val="14"/>
                <w:lang w:val="nl-NL"/>
              </w:rPr>
            </w:pPr>
            <w:bookmarkStart w:id="488" w:name="_Toc336338103"/>
            <w:bookmarkStart w:id="489" w:name="_Toc357608843"/>
            <w:r w:rsidRPr="00AA7751">
              <w:rPr>
                <w:rFonts w:ascii="Tahoma" w:hAnsi="Tahoma" w:cs="Tahoma"/>
                <w:b w:val="0"/>
                <w:sz w:val="14"/>
                <w:szCs w:val="14"/>
                <w:lang w:val="nl-NL"/>
              </w:rPr>
              <w:t>VDI Suite met MDOP</w:t>
            </w:r>
            <w:bookmarkEnd w:id="488"/>
            <w:bookmarkEnd w:id="489"/>
          </w:p>
        </w:tc>
        <w:tc>
          <w:tcPr>
            <w:tcW w:w="450" w:type="dxa"/>
            <w:tcBorders>
              <w:bottom w:val="single" w:sz="4" w:space="0" w:color="auto"/>
            </w:tcBorders>
            <w:shd w:val="clear" w:color="auto" w:fill="auto"/>
            <w:vAlign w:val="center"/>
          </w:tcPr>
          <w:p w14:paraId="4CBC4CEA" w14:textId="77777777" w:rsidR="001A63C6" w:rsidRPr="00AA7751" w:rsidRDefault="001A63C6" w:rsidP="0017386F">
            <w:pPr>
              <w:pStyle w:val="TableText"/>
              <w:widowControl w:val="0"/>
              <w:rPr>
                <w:rFonts w:cs="Tahoma"/>
                <w:b/>
                <w:sz w:val="13"/>
                <w:szCs w:val="13"/>
                <w:u w:val="single"/>
                <w:lang w:val="nl-NL"/>
              </w:rPr>
            </w:pPr>
          </w:p>
        </w:tc>
        <w:tc>
          <w:tcPr>
            <w:tcW w:w="450" w:type="dxa"/>
            <w:tcBorders>
              <w:bottom w:val="single" w:sz="4" w:space="0" w:color="auto"/>
            </w:tcBorders>
            <w:shd w:val="clear" w:color="auto" w:fill="auto"/>
          </w:tcPr>
          <w:p w14:paraId="4CBC4CEB" w14:textId="77777777" w:rsidR="001A63C6" w:rsidRPr="00AA7751" w:rsidRDefault="001A63C6" w:rsidP="001A63C6">
            <w:pPr>
              <w:pStyle w:val="TableText"/>
              <w:widowControl w:val="0"/>
              <w:rPr>
                <w:rFonts w:ascii="Tahoma" w:hAnsi="Tahoma" w:cs="Tahoma"/>
                <w:sz w:val="13"/>
                <w:lang w:val="nl-NL"/>
              </w:rPr>
            </w:pPr>
            <w:r w:rsidRPr="00AA7751">
              <w:rPr>
                <w:rFonts w:ascii="Tahoma" w:hAnsi="Tahoma" w:cs="Tahoma"/>
                <w:sz w:val="13"/>
                <w:lang w:val="nl-NL"/>
              </w:rPr>
              <w:t>04/12</w:t>
            </w:r>
          </w:p>
        </w:tc>
        <w:tc>
          <w:tcPr>
            <w:tcW w:w="360" w:type="dxa"/>
            <w:tcBorders>
              <w:bottom w:val="single" w:sz="4" w:space="0" w:color="auto"/>
              <w:right w:val="single" w:sz="18" w:space="0" w:color="auto"/>
            </w:tcBorders>
            <w:shd w:val="clear" w:color="auto" w:fill="auto"/>
            <w:vAlign w:val="center"/>
          </w:tcPr>
          <w:p w14:paraId="4CBC4CEC" w14:textId="77777777" w:rsidR="001A63C6" w:rsidRPr="00AA7751" w:rsidRDefault="001A63C6" w:rsidP="001A63C6">
            <w:pPr>
              <w:pStyle w:val="TableText"/>
              <w:widowControl w:val="0"/>
              <w:rPr>
                <w:rFonts w:ascii="Tahoma" w:hAnsi="Tahoma" w:cs="Tahoma"/>
                <w:sz w:val="13"/>
                <w:lang w:val="nl-NL"/>
              </w:rPr>
            </w:pPr>
            <w:r w:rsidRPr="00AA7751">
              <w:rPr>
                <w:rFonts w:ascii="Tahoma" w:hAnsi="Tahoma" w:cs="Tahoma"/>
                <w:sz w:val="13"/>
                <w:lang w:val="nl-NL"/>
              </w:rPr>
              <w:t>SRV</w:t>
            </w:r>
          </w:p>
        </w:tc>
        <w:tc>
          <w:tcPr>
            <w:tcW w:w="2970" w:type="dxa"/>
            <w:gridSpan w:val="7"/>
            <w:tcBorders>
              <w:left w:val="single" w:sz="18" w:space="0" w:color="auto"/>
              <w:bottom w:val="single" w:sz="4" w:space="0" w:color="auto"/>
              <w:right w:val="single" w:sz="18" w:space="0" w:color="auto"/>
            </w:tcBorders>
            <w:shd w:val="clear" w:color="auto" w:fill="auto"/>
            <w:vAlign w:val="center"/>
          </w:tcPr>
          <w:p w14:paraId="4CBC4CED" w14:textId="77777777" w:rsidR="001A63C6" w:rsidRPr="00AA7751" w:rsidRDefault="001A63C6" w:rsidP="001A63C6">
            <w:pPr>
              <w:pStyle w:val="TableText"/>
              <w:rPr>
                <w:rFonts w:ascii="Tahoma" w:hAnsi="Tahoma" w:cs="Tahoma"/>
                <w:sz w:val="13"/>
                <w:szCs w:val="13"/>
                <w:lang w:val="nl-NL"/>
              </w:rPr>
            </w:pPr>
            <w:r w:rsidRPr="00AA7751">
              <w:rPr>
                <w:rFonts w:ascii="Tahoma" w:hAnsi="Tahoma" w:cs="Tahoma"/>
                <w:sz w:val="13"/>
                <w:szCs w:val="13"/>
                <w:lang w:val="nl-NL"/>
              </w:rPr>
              <w:t>1 punt</w:t>
            </w:r>
          </w:p>
        </w:tc>
        <w:tc>
          <w:tcPr>
            <w:tcW w:w="450" w:type="dxa"/>
            <w:tcBorders>
              <w:left w:val="single" w:sz="18" w:space="0" w:color="auto"/>
              <w:bottom w:val="single" w:sz="4" w:space="0" w:color="auto"/>
            </w:tcBorders>
            <w:shd w:val="clear" w:color="auto" w:fill="auto"/>
            <w:vAlign w:val="center"/>
          </w:tcPr>
          <w:p w14:paraId="4CBC4CEE" w14:textId="77777777" w:rsidR="001A63C6" w:rsidRPr="00AA7751" w:rsidRDefault="001A63C6" w:rsidP="001A63C6">
            <w:pPr>
              <w:pStyle w:val="TableText"/>
              <w:rPr>
                <w:rFonts w:ascii="Tahoma" w:hAnsi="Tahoma" w:cs="Tahoma"/>
                <w:sz w:val="13"/>
                <w:szCs w:val="13"/>
                <w:lang w:val="nl-NL"/>
              </w:rPr>
            </w:pPr>
          </w:p>
        </w:tc>
        <w:tc>
          <w:tcPr>
            <w:tcW w:w="450" w:type="dxa"/>
            <w:tcBorders>
              <w:bottom w:val="single" w:sz="4" w:space="0" w:color="auto"/>
            </w:tcBorders>
            <w:shd w:val="clear" w:color="auto" w:fill="auto"/>
            <w:vAlign w:val="center"/>
          </w:tcPr>
          <w:p w14:paraId="4CBC4CEF" w14:textId="77777777" w:rsidR="001A63C6" w:rsidRPr="00AA7751" w:rsidRDefault="001A63C6" w:rsidP="001A63C6">
            <w:pPr>
              <w:pStyle w:val="TableText"/>
              <w:rPr>
                <w:rFonts w:ascii="Tahoma" w:hAnsi="Tahoma" w:cs="Tahoma"/>
                <w:sz w:val="13"/>
                <w:szCs w:val="13"/>
                <w:lang w:val="nl-NL"/>
              </w:rPr>
            </w:pPr>
          </w:p>
        </w:tc>
        <w:tc>
          <w:tcPr>
            <w:tcW w:w="450" w:type="dxa"/>
            <w:tcBorders>
              <w:bottom w:val="single" w:sz="4" w:space="0" w:color="auto"/>
              <w:right w:val="single" w:sz="18" w:space="0" w:color="auto"/>
            </w:tcBorders>
            <w:shd w:val="clear" w:color="auto" w:fill="auto"/>
            <w:vAlign w:val="center"/>
          </w:tcPr>
          <w:p w14:paraId="4CBC4CF0" w14:textId="77777777" w:rsidR="001A63C6" w:rsidRPr="00AA7751" w:rsidRDefault="001A63C6" w:rsidP="001A63C6">
            <w:pPr>
              <w:pStyle w:val="TableText"/>
              <w:rPr>
                <w:rFonts w:ascii="Tahoma" w:hAnsi="Tahoma" w:cs="Tahoma"/>
                <w:sz w:val="13"/>
                <w:szCs w:val="13"/>
                <w:lang w:val="nl-NL"/>
              </w:rPr>
            </w:pPr>
          </w:p>
        </w:tc>
        <w:tc>
          <w:tcPr>
            <w:tcW w:w="450" w:type="dxa"/>
            <w:tcBorders>
              <w:left w:val="single" w:sz="18" w:space="0" w:color="auto"/>
              <w:bottom w:val="single" w:sz="4" w:space="0" w:color="auto"/>
            </w:tcBorders>
            <w:shd w:val="clear" w:color="auto" w:fill="auto"/>
            <w:vAlign w:val="center"/>
          </w:tcPr>
          <w:p w14:paraId="4CBC4CF1" w14:textId="77777777" w:rsidR="001A63C6" w:rsidRPr="00AA7751" w:rsidRDefault="001A63C6" w:rsidP="001A63C6">
            <w:pPr>
              <w:pStyle w:val="TableText"/>
              <w:rPr>
                <w:rFonts w:ascii="Tahoma" w:hAnsi="Tahoma" w:cs="Tahoma"/>
                <w:sz w:val="13"/>
                <w:szCs w:val="13"/>
                <w:lang w:val="nl-NL"/>
              </w:rPr>
            </w:pPr>
            <w:r w:rsidRPr="00AA7751">
              <w:rPr>
                <w:rFonts w:ascii="Tahoma" w:hAnsi="Tahoma" w:cs="Tahoma"/>
                <w:sz w:val="13"/>
                <w:szCs w:val="13"/>
                <w:lang w:val="nl-NL"/>
              </w:rPr>
              <w:t>1</w:t>
            </w:r>
          </w:p>
        </w:tc>
        <w:tc>
          <w:tcPr>
            <w:tcW w:w="450" w:type="dxa"/>
            <w:tcBorders>
              <w:bottom w:val="single" w:sz="4" w:space="0" w:color="auto"/>
              <w:right w:val="single" w:sz="18" w:space="0" w:color="auto"/>
            </w:tcBorders>
            <w:shd w:val="clear" w:color="auto" w:fill="auto"/>
            <w:vAlign w:val="center"/>
          </w:tcPr>
          <w:p w14:paraId="4CBC4CF2" w14:textId="77777777" w:rsidR="001A63C6" w:rsidRPr="00AA7751" w:rsidRDefault="001A63C6" w:rsidP="001A63C6">
            <w:pPr>
              <w:pStyle w:val="TableText"/>
              <w:rPr>
                <w:rFonts w:ascii="Tahoma" w:hAnsi="Tahoma" w:cs="Tahoma"/>
                <w:sz w:val="13"/>
                <w:szCs w:val="13"/>
                <w:lang w:val="nl-NL"/>
              </w:rPr>
            </w:pPr>
            <w:r w:rsidRPr="00AA7751">
              <w:rPr>
                <w:rFonts w:ascii="Tahoma" w:hAnsi="Tahoma" w:cs="Tahoma"/>
                <w:sz w:val="13"/>
                <w:szCs w:val="13"/>
                <w:lang w:val="nl-NL"/>
              </w:rPr>
              <w:t>A</w:t>
            </w:r>
          </w:p>
        </w:tc>
        <w:tc>
          <w:tcPr>
            <w:tcW w:w="450" w:type="dxa"/>
            <w:tcBorders>
              <w:left w:val="single" w:sz="18" w:space="0" w:color="auto"/>
              <w:bottom w:val="single" w:sz="4" w:space="0" w:color="auto"/>
              <w:right w:val="single" w:sz="18" w:space="0" w:color="auto"/>
            </w:tcBorders>
            <w:shd w:val="clear" w:color="auto" w:fill="auto"/>
            <w:vAlign w:val="center"/>
          </w:tcPr>
          <w:p w14:paraId="4CBC4CF3" w14:textId="77777777" w:rsidR="001A63C6" w:rsidRPr="00AA7751" w:rsidRDefault="001A63C6" w:rsidP="001A63C6">
            <w:pPr>
              <w:pStyle w:val="TableText"/>
              <w:rPr>
                <w:rFonts w:ascii="Tahoma" w:hAnsi="Tahoma" w:cs="Tahoma"/>
                <w:sz w:val="13"/>
                <w:szCs w:val="13"/>
                <w:lang w:val="nl-NL"/>
              </w:rPr>
            </w:pPr>
            <w:r w:rsidRPr="00AA7751">
              <w:rPr>
                <w:rFonts w:ascii="Tahoma" w:hAnsi="Tahoma" w:cs="Tahoma"/>
                <w:sz w:val="13"/>
                <w:szCs w:val="13"/>
                <w:lang w:val="nl-NL"/>
              </w:rPr>
              <w:t>E, P</w:t>
            </w:r>
          </w:p>
        </w:tc>
        <w:tc>
          <w:tcPr>
            <w:tcW w:w="450" w:type="dxa"/>
            <w:tcBorders>
              <w:bottom w:val="single" w:sz="4" w:space="0" w:color="auto"/>
            </w:tcBorders>
            <w:shd w:val="clear" w:color="auto" w:fill="auto"/>
          </w:tcPr>
          <w:p w14:paraId="4CBC4CF4" w14:textId="77777777" w:rsidR="001A63C6" w:rsidRPr="00AA7751" w:rsidRDefault="001A63C6" w:rsidP="001A63C6">
            <w:pPr>
              <w:pStyle w:val="TableText"/>
              <w:rPr>
                <w:rFonts w:ascii="Tahoma" w:hAnsi="Tahoma" w:cs="Tahoma"/>
                <w:sz w:val="13"/>
                <w:szCs w:val="13"/>
                <w:lang w:val="nl-NL"/>
              </w:rPr>
            </w:pPr>
            <w:r w:rsidRPr="00AA7751">
              <w:rPr>
                <w:rFonts w:ascii="Tahoma" w:hAnsi="Tahoma" w:cs="Tahoma"/>
                <w:sz w:val="13"/>
                <w:szCs w:val="13"/>
                <w:lang w:val="nl-NL"/>
              </w:rPr>
              <w:t>A,ST</w:t>
            </w:r>
          </w:p>
        </w:tc>
        <w:tc>
          <w:tcPr>
            <w:tcW w:w="540" w:type="dxa"/>
            <w:tcBorders>
              <w:bottom w:val="single" w:sz="4" w:space="0" w:color="auto"/>
            </w:tcBorders>
            <w:shd w:val="clear" w:color="auto" w:fill="auto"/>
            <w:vAlign w:val="center"/>
          </w:tcPr>
          <w:p w14:paraId="4CBC4CF5" w14:textId="77777777" w:rsidR="001A63C6" w:rsidRPr="00AA7751" w:rsidRDefault="001A63C6" w:rsidP="001A63C6">
            <w:pPr>
              <w:pStyle w:val="TableText"/>
              <w:widowControl w:val="0"/>
              <w:rPr>
                <w:rFonts w:ascii="Tahoma" w:hAnsi="Tahoma" w:cs="Tahoma"/>
                <w:sz w:val="13"/>
                <w:lang w:val="nl-NL"/>
              </w:rPr>
            </w:pPr>
          </w:p>
        </w:tc>
      </w:tr>
      <w:tr w:rsidR="00EF228F" w:rsidRPr="00AA7751" w14:paraId="4CBC4D04" w14:textId="77777777" w:rsidTr="0017386F">
        <w:trPr>
          <w:trHeight w:val="260"/>
        </w:trPr>
        <w:tc>
          <w:tcPr>
            <w:tcW w:w="2734" w:type="dxa"/>
            <w:tcBorders>
              <w:bottom w:val="single" w:sz="4" w:space="0" w:color="auto"/>
            </w:tcBorders>
            <w:shd w:val="clear" w:color="auto" w:fill="FABF8F"/>
            <w:vAlign w:val="center"/>
          </w:tcPr>
          <w:p w14:paraId="4CBC4CF7" w14:textId="77777777" w:rsidR="001A63C6" w:rsidRPr="00AA7751" w:rsidRDefault="001A63C6" w:rsidP="007E189C">
            <w:pPr>
              <w:pStyle w:val="Heading2"/>
              <w:spacing w:before="20" w:after="20"/>
              <w:ind w:left="0"/>
              <w:rPr>
                <w:rFonts w:ascii="Tahoma" w:hAnsi="Tahoma" w:cs="Tahoma"/>
                <w:b w:val="0"/>
                <w:sz w:val="14"/>
                <w:szCs w:val="14"/>
                <w:lang w:val="nl-NL"/>
              </w:rPr>
            </w:pPr>
            <w:bookmarkStart w:id="490" w:name="_Toc336338104"/>
            <w:bookmarkStart w:id="491" w:name="_Toc357608844"/>
            <w:r w:rsidRPr="00AA7751">
              <w:rPr>
                <w:rFonts w:ascii="Tahoma" w:hAnsi="Tahoma" w:cs="Tahoma"/>
                <w:b w:val="0"/>
                <w:sz w:val="14"/>
                <w:szCs w:val="14"/>
                <w:lang w:val="nl-NL"/>
              </w:rPr>
              <w:t>VDI Standard Suite</w:t>
            </w:r>
            <w:bookmarkEnd w:id="490"/>
            <w:bookmarkEnd w:id="491"/>
          </w:p>
        </w:tc>
        <w:tc>
          <w:tcPr>
            <w:tcW w:w="450" w:type="dxa"/>
            <w:tcBorders>
              <w:bottom w:val="single" w:sz="4" w:space="0" w:color="auto"/>
            </w:tcBorders>
            <w:shd w:val="clear" w:color="auto" w:fill="FABF8F"/>
            <w:vAlign w:val="center"/>
          </w:tcPr>
          <w:p w14:paraId="4CBC4CF8" w14:textId="77777777" w:rsidR="001A63C6" w:rsidRPr="00AA7751" w:rsidRDefault="000E7A57" w:rsidP="00BF77C6">
            <w:pPr>
              <w:pStyle w:val="TableText"/>
              <w:widowControl w:val="0"/>
              <w:rPr>
                <w:rStyle w:val="EndnoteReference"/>
                <w:rFonts w:cs="Tahoma"/>
                <w:b w:val="0"/>
                <w:sz w:val="13"/>
                <w:szCs w:val="13"/>
                <w:lang w:val="nl-NL"/>
              </w:rPr>
            </w:pPr>
            <w:hyperlink w:anchor="_94_VDI_Standard" w:history="1">
              <w:r w:rsidR="002D5731" w:rsidRPr="00163B83">
                <w:rPr>
                  <w:rStyle w:val="Hyperlink"/>
                  <w:rFonts w:cs="Tahoma"/>
                  <w:b/>
                  <w:sz w:val="13"/>
                  <w:szCs w:val="13"/>
                  <w:lang w:val="nl-NL"/>
                </w:rPr>
                <w:t>9</w:t>
              </w:r>
            </w:hyperlink>
            <w:r w:rsidR="00BF77C6">
              <w:rPr>
                <w:rStyle w:val="Hyperlink"/>
                <w:rFonts w:cs="Tahoma"/>
                <w:b/>
                <w:sz w:val="13"/>
                <w:szCs w:val="13"/>
                <w:lang w:val="nl-NL"/>
              </w:rPr>
              <w:t>5</w:t>
            </w:r>
          </w:p>
        </w:tc>
        <w:tc>
          <w:tcPr>
            <w:tcW w:w="450" w:type="dxa"/>
            <w:tcBorders>
              <w:bottom w:val="single" w:sz="4" w:space="0" w:color="auto"/>
            </w:tcBorders>
            <w:shd w:val="clear" w:color="auto" w:fill="FABF8F"/>
          </w:tcPr>
          <w:p w14:paraId="4CBC4CF9" w14:textId="77777777" w:rsidR="001A63C6" w:rsidRPr="00AA7751" w:rsidRDefault="001A63C6" w:rsidP="001A63C6">
            <w:pPr>
              <w:pStyle w:val="TableText"/>
              <w:widowControl w:val="0"/>
              <w:rPr>
                <w:rFonts w:ascii="Tahoma" w:hAnsi="Tahoma" w:cs="Tahoma"/>
                <w:sz w:val="13"/>
                <w:lang w:val="nl-NL"/>
              </w:rPr>
            </w:pPr>
          </w:p>
        </w:tc>
        <w:tc>
          <w:tcPr>
            <w:tcW w:w="360" w:type="dxa"/>
            <w:tcBorders>
              <w:bottom w:val="single" w:sz="4" w:space="0" w:color="auto"/>
              <w:right w:val="single" w:sz="18" w:space="0" w:color="auto"/>
            </w:tcBorders>
            <w:shd w:val="clear" w:color="auto" w:fill="FABF8F"/>
            <w:vAlign w:val="center"/>
          </w:tcPr>
          <w:p w14:paraId="4CBC4CFA" w14:textId="77777777" w:rsidR="001A63C6" w:rsidRPr="00AA7751" w:rsidRDefault="001A63C6" w:rsidP="001A63C6">
            <w:pPr>
              <w:pStyle w:val="TableText"/>
              <w:widowControl w:val="0"/>
              <w:rPr>
                <w:rFonts w:ascii="Tahoma" w:hAnsi="Tahoma" w:cs="Tahoma"/>
                <w:sz w:val="13"/>
                <w:lang w:val="nl-NL"/>
              </w:rPr>
            </w:pPr>
          </w:p>
        </w:tc>
        <w:tc>
          <w:tcPr>
            <w:tcW w:w="2970" w:type="dxa"/>
            <w:gridSpan w:val="7"/>
            <w:tcBorders>
              <w:left w:val="single" w:sz="18" w:space="0" w:color="auto"/>
              <w:bottom w:val="single" w:sz="4" w:space="0" w:color="auto"/>
              <w:right w:val="single" w:sz="18" w:space="0" w:color="auto"/>
            </w:tcBorders>
            <w:shd w:val="clear" w:color="auto" w:fill="FABF8F"/>
            <w:vAlign w:val="center"/>
          </w:tcPr>
          <w:p w14:paraId="4CBC4CFB" w14:textId="77777777" w:rsidR="001A63C6" w:rsidRPr="00AA7751" w:rsidRDefault="001A63C6" w:rsidP="001A63C6">
            <w:pPr>
              <w:pStyle w:val="TableText"/>
              <w:widowControl w:val="0"/>
              <w:rPr>
                <w:rFonts w:ascii="Tahoma" w:hAnsi="Tahoma" w:cs="Tahoma"/>
                <w:sz w:val="13"/>
                <w:lang w:val="nl-NL"/>
              </w:rPr>
            </w:pPr>
          </w:p>
        </w:tc>
        <w:tc>
          <w:tcPr>
            <w:tcW w:w="450" w:type="dxa"/>
            <w:tcBorders>
              <w:left w:val="single" w:sz="18" w:space="0" w:color="auto"/>
              <w:bottom w:val="single" w:sz="4" w:space="0" w:color="auto"/>
            </w:tcBorders>
            <w:shd w:val="clear" w:color="auto" w:fill="FABF8F"/>
            <w:vAlign w:val="center"/>
          </w:tcPr>
          <w:p w14:paraId="4CBC4CFC" w14:textId="77777777" w:rsidR="001A63C6" w:rsidRPr="00AA7751" w:rsidRDefault="001A63C6" w:rsidP="001A63C6">
            <w:pPr>
              <w:pStyle w:val="TableText"/>
              <w:widowControl w:val="0"/>
              <w:rPr>
                <w:rFonts w:ascii="Tahoma" w:hAnsi="Tahoma" w:cs="Tahoma"/>
                <w:sz w:val="13"/>
                <w:lang w:val="nl-NL"/>
              </w:rPr>
            </w:pPr>
          </w:p>
        </w:tc>
        <w:tc>
          <w:tcPr>
            <w:tcW w:w="450" w:type="dxa"/>
            <w:tcBorders>
              <w:bottom w:val="single" w:sz="4" w:space="0" w:color="auto"/>
            </w:tcBorders>
            <w:shd w:val="clear" w:color="auto" w:fill="FABF8F"/>
            <w:vAlign w:val="center"/>
          </w:tcPr>
          <w:p w14:paraId="4CBC4CFD" w14:textId="77777777" w:rsidR="001A63C6" w:rsidRPr="00AA7751" w:rsidRDefault="001A63C6" w:rsidP="001A63C6">
            <w:pPr>
              <w:pStyle w:val="TableText"/>
              <w:widowControl w:val="0"/>
              <w:rPr>
                <w:rFonts w:ascii="Tahoma" w:hAnsi="Tahoma" w:cs="Tahoma"/>
                <w:sz w:val="13"/>
                <w:lang w:val="nl-NL"/>
              </w:rPr>
            </w:pPr>
          </w:p>
        </w:tc>
        <w:tc>
          <w:tcPr>
            <w:tcW w:w="450" w:type="dxa"/>
            <w:tcBorders>
              <w:bottom w:val="single" w:sz="4" w:space="0" w:color="auto"/>
              <w:right w:val="single" w:sz="18" w:space="0" w:color="auto"/>
            </w:tcBorders>
            <w:shd w:val="clear" w:color="auto" w:fill="FABF8F"/>
            <w:vAlign w:val="center"/>
          </w:tcPr>
          <w:p w14:paraId="4CBC4CFE" w14:textId="77777777" w:rsidR="001A63C6" w:rsidRPr="00AA7751" w:rsidRDefault="001A63C6" w:rsidP="001A63C6">
            <w:pPr>
              <w:pStyle w:val="TableText"/>
              <w:widowControl w:val="0"/>
              <w:rPr>
                <w:rFonts w:ascii="Tahoma" w:hAnsi="Tahoma" w:cs="Tahoma"/>
                <w:sz w:val="13"/>
                <w:lang w:val="nl-NL"/>
              </w:rPr>
            </w:pPr>
          </w:p>
        </w:tc>
        <w:tc>
          <w:tcPr>
            <w:tcW w:w="450" w:type="dxa"/>
            <w:tcBorders>
              <w:left w:val="single" w:sz="18" w:space="0" w:color="auto"/>
              <w:bottom w:val="single" w:sz="4" w:space="0" w:color="auto"/>
            </w:tcBorders>
            <w:shd w:val="clear" w:color="auto" w:fill="FABF8F"/>
            <w:vAlign w:val="center"/>
          </w:tcPr>
          <w:p w14:paraId="4CBC4CFF" w14:textId="77777777" w:rsidR="001A63C6" w:rsidRPr="00AA7751" w:rsidRDefault="001A63C6" w:rsidP="001A63C6">
            <w:pPr>
              <w:pStyle w:val="TableText"/>
              <w:widowControl w:val="0"/>
              <w:rPr>
                <w:rFonts w:ascii="Tahoma" w:hAnsi="Tahoma" w:cs="Tahoma"/>
                <w:sz w:val="13"/>
                <w:lang w:val="nl-NL"/>
              </w:rPr>
            </w:pPr>
          </w:p>
        </w:tc>
        <w:tc>
          <w:tcPr>
            <w:tcW w:w="450" w:type="dxa"/>
            <w:tcBorders>
              <w:bottom w:val="single" w:sz="4" w:space="0" w:color="auto"/>
              <w:right w:val="single" w:sz="18" w:space="0" w:color="auto"/>
            </w:tcBorders>
            <w:shd w:val="clear" w:color="auto" w:fill="FABF8F"/>
            <w:vAlign w:val="center"/>
          </w:tcPr>
          <w:p w14:paraId="4CBC4D00" w14:textId="77777777" w:rsidR="001A63C6" w:rsidRPr="00AA7751" w:rsidRDefault="001A63C6" w:rsidP="001A63C6">
            <w:pPr>
              <w:pStyle w:val="TableText"/>
              <w:widowControl w:val="0"/>
              <w:rPr>
                <w:rFonts w:ascii="Tahoma" w:hAnsi="Tahoma" w:cs="Tahoma"/>
                <w:sz w:val="13"/>
                <w:lang w:val="nl-NL"/>
              </w:rPr>
            </w:pPr>
          </w:p>
        </w:tc>
        <w:tc>
          <w:tcPr>
            <w:tcW w:w="450" w:type="dxa"/>
            <w:tcBorders>
              <w:left w:val="single" w:sz="18" w:space="0" w:color="auto"/>
              <w:bottom w:val="single" w:sz="4" w:space="0" w:color="auto"/>
              <w:right w:val="single" w:sz="18" w:space="0" w:color="auto"/>
            </w:tcBorders>
            <w:shd w:val="clear" w:color="auto" w:fill="FABF8F"/>
            <w:vAlign w:val="center"/>
          </w:tcPr>
          <w:p w14:paraId="4CBC4D01" w14:textId="77777777" w:rsidR="001A63C6" w:rsidRPr="00AA7751" w:rsidRDefault="001A63C6" w:rsidP="001A63C6">
            <w:pPr>
              <w:pStyle w:val="TableText"/>
              <w:widowControl w:val="0"/>
              <w:rPr>
                <w:rFonts w:ascii="Tahoma" w:hAnsi="Tahoma" w:cs="Tahoma"/>
                <w:sz w:val="13"/>
                <w:lang w:val="nl-NL"/>
              </w:rPr>
            </w:pPr>
          </w:p>
        </w:tc>
        <w:tc>
          <w:tcPr>
            <w:tcW w:w="450" w:type="dxa"/>
            <w:tcBorders>
              <w:bottom w:val="single" w:sz="4" w:space="0" w:color="auto"/>
            </w:tcBorders>
            <w:shd w:val="clear" w:color="auto" w:fill="FABF8F"/>
          </w:tcPr>
          <w:p w14:paraId="4CBC4D02" w14:textId="77777777" w:rsidR="001A63C6" w:rsidRPr="00AA7751" w:rsidRDefault="001A63C6" w:rsidP="001A63C6">
            <w:pPr>
              <w:pStyle w:val="TableText"/>
              <w:widowControl w:val="0"/>
              <w:rPr>
                <w:rFonts w:ascii="Tahoma" w:hAnsi="Tahoma" w:cs="Tahoma"/>
                <w:sz w:val="13"/>
                <w:lang w:val="nl-NL"/>
              </w:rPr>
            </w:pPr>
          </w:p>
        </w:tc>
        <w:tc>
          <w:tcPr>
            <w:tcW w:w="540" w:type="dxa"/>
            <w:tcBorders>
              <w:bottom w:val="single" w:sz="4" w:space="0" w:color="auto"/>
            </w:tcBorders>
            <w:shd w:val="clear" w:color="auto" w:fill="FABF8F"/>
            <w:vAlign w:val="center"/>
          </w:tcPr>
          <w:p w14:paraId="4CBC4D03" w14:textId="77777777" w:rsidR="001A63C6" w:rsidRPr="00AA7751" w:rsidRDefault="001A63C6" w:rsidP="001A63C6">
            <w:pPr>
              <w:pStyle w:val="TableText"/>
              <w:widowControl w:val="0"/>
              <w:rPr>
                <w:rFonts w:ascii="Tahoma" w:hAnsi="Tahoma" w:cs="Tahoma"/>
                <w:sz w:val="13"/>
                <w:lang w:val="nl-NL"/>
              </w:rPr>
            </w:pPr>
          </w:p>
        </w:tc>
      </w:tr>
      <w:tr w:rsidR="00B33D0E" w:rsidRPr="00AA7751" w14:paraId="4CBC4D12" w14:textId="77777777" w:rsidTr="0017386F">
        <w:trPr>
          <w:trHeight w:val="260"/>
        </w:trPr>
        <w:tc>
          <w:tcPr>
            <w:tcW w:w="2734" w:type="dxa"/>
            <w:tcBorders>
              <w:bottom w:val="single" w:sz="4" w:space="0" w:color="auto"/>
            </w:tcBorders>
            <w:shd w:val="clear" w:color="auto" w:fill="auto"/>
            <w:vAlign w:val="center"/>
          </w:tcPr>
          <w:p w14:paraId="4CBC4D05" w14:textId="77777777" w:rsidR="001A63C6" w:rsidRPr="00AA7751" w:rsidRDefault="001A63C6" w:rsidP="007E189C">
            <w:pPr>
              <w:pStyle w:val="Heading2"/>
              <w:spacing w:before="20" w:after="20"/>
              <w:ind w:left="0"/>
              <w:rPr>
                <w:rFonts w:ascii="Tahoma" w:hAnsi="Tahoma" w:cs="Tahoma"/>
                <w:b w:val="0"/>
                <w:sz w:val="14"/>
                <w:szCs w:val="14"/>
                <w:lang w:val="nl-NL"/>
              </w:rPr>
            </w:pPr>
            <w:bookmarkStart w:id="492" w:name="_Toc336338105"/>
            <w:bookmarkStart w:id="493" w:name="_Toc357608845"/>
            <w:r w:rsidRPr="00AA7751">
              <w:rPr>
                <w:rFonts w:ascii="Tahoma" w:hAnsi="Tahoma" w:cs="Tahoma"/>
                <w:b w:val="0"/>
                <w:sz w:val="14"/>
                <w:szCs w:val="14"/>
                <w:lang w:val="nl-NL"/>
              </w:rPr>
              <w:t>VDI Standard Suite met MDOP</w:t>
            </w:r>
            <w:bookmarkEnd w:id="492"/>
            <w:bookmarkEnd w:id="493"/>
          </w:p>
        </w:tc>
        <w:tc>
          <w:tcPr>
            <w:tcW w:w="450" w:type="dxa"/>
            <w:tcBorders>
              <w:bottom w:val="single" w:sz="4" w:space="0" w:color="auto"/>
            </w:tcBorders>
            <w:shd w:val="clear" w:color="auto" w:fill="auto"/>
            <w:vAlign w:val="center"/>
          </w:tcPr>
          <w:p w14:paraId="4CBC4D06" w14:textId="77777777" w:rsidR="001A63C6" w:rsidRPr="00AA7751" w:rsidRDefault="000E7A57" w:rsidP="00BF77C6">
            <w:pPr>
              <w:pStyle w:val="TableText"/>
              <w:widowControl w:val="0"/>
              <w:rPr>
                <w:rStyle w:val="EndnoteReference"/>
                <w:rFonts w:cs="Tahoma"/>
                <w:b w:val="0"/>
                <w:sz w:val="13"/>
                <w:szCs w:val="13"/>
                <w:u w:val="single"/>
                <w:lang w:val="nl-NL"/>
              </w:rPr>
            </w:pPr>
            <w:hyperlink w:anchor="_94_VDI_Standard" w:history="1">
              <w:r w:rsidR="00163B83" w:rsidRPr="00163B83">
                <w:rPr>
                  <w:rStyle w:val="Hyperlink"/>
                  <w:rFonts w:cs="Tahoma"/>
                  <w:b/>
                  <w:sz w:val="13"/>
                  <w:szCs w:val="13"/>
                  <w:lang w:val="nl-NL"/>
                </w:rPr>
                <w:t>9</w:t>
              </w:r>
            </w:hyperlink>
            <w:r w:rsidR="00BF77C6">
              <w:rPr>
                <w:rStyle w:val="Hyperlink"/>
                <w:rFonts w:cs="Tahoma"/>
                <w:b/>
                <w:sz w:val="13"/>
                <w:szCs w:val="13"/>
                <w:lang w:val="nl-NL"/>
              </w:rPr>
              <w:t>5</w:t>
            </w:r>
            <w:hyperlink w:anchor="Srv_105VDIStandardandPremiumSuites" w:history="1"/>
          </w:p>
        </w:tc>
        <w:tc>
          <w:tcPr>
            <w:tcW w:w="450" w:type="dxa"/>
            <w:tcBorders>
              <w:bottom w:val="single" w:sz="4" w:space="0" w:color="auto"/>
            </w:tcBorders>
            <w:shd w:val="clear" w:color="auto" w:fill="auto"/>
          </w:tcPr>
          <w:p w14:paraId="4CBC4D07" w14:textId="77777777" w:rsidR="001A63C6" w:rsidRPr="00AA7751" w:rsidRDefault="001A63C6" w:rsidP="001A63C6">
            <w:pPr>
              <w:pStyle w:val="TableText"/>
              <w:widowControl w:val="0"/>
              <w:rPr>
                <w:rFonts w:ascii="Tahoma" w:hAnsi="Tahoma" w:cs="Tahoma"/>
                <w:sz w:val="13"/>
                <w:lang w:val="nl-NL"/>
              </w:rPr>
            </w:pPr>
          </w:p>
        </w:tc>
        <w:tc>
          <w:tcPr>
            <w:tcW w:w="360" w:type="dxa"/>
            <w:tcBorders>
              <w:bottom w:val="single" w:sz="4" w:space="0" w:color="auto"/>
              <w:right w:val="single" w:sz="18" w:space="0" w:color="auto"/>
            </w:tcBorders>
            <w:shd w:val="clear" w:color="auto" w:fill="auto"/>
            <w:vAlign w:val="center"/>
          </w:tcPr>
          <w:p w14:paraId="4CBC4D08" w14:textId="77777777" w:rsidR="001A63C6" w:rsidRPr="00AA7751" w:rsidRDefault="001A63C6" w:rsidP="001A63C6">
            <w:pPr>
              <w:pStyle w:val="TableText"/>
              <w:widowControl w:val="0"/>
              <w:rPr>
                <w:rFonts w:ascii="Tahoma" w:hAnsi="Tahoma" w:cs="Tahoma"/>
                <w:sz w:val="13"/>
                <w:lang w:val="nl-NL"/>
              </w:rPr>
            </w:pPr>
          </w:p>
        </w:tc>
        <w:tc>
          <w:tcPr>
            <w:tcW w:w="2970" w:type="dxa"/>
            <w:gridSpan w:val="7"/>
            <w:tcBorders>
              <w:left w:val="single" w:sz="18" w:space="0" w:color="auto"/>
              <w:bottom w:val="single" w:sz="4" w:space="0" w:color="auto"/>
              <w:right w:val="single" w:sz="18" w:space="0" w:color="auto"/>
            </w:tcBorders>
            <w:shd w:val="clear" w:color="auto" w:fill="auto"/>
            <w:vAlign w:val="center"/>
          </w:tcPr>
          <w:p w14:paraId="4CBC4D09" w14:textId="77777777" w:rsidR="001A63C6" w:rsidRPr="00AA7751" w:rsidRDefault="001A63C6" w:rsidP="001A63C6">
            <w:pPr>
              <w:pStyle w:val="TableText"/>
              <w:widowControl w:val="0"/>
              <w:rPr>
                <w:rFonts w:ascii="Tahoma" w:hAnsi="Tahoma" w:cs="Tahoma"/>
                <w:sz w:val="13"/>
                <w:lang w:val="nl-NL"/>
              </w:rPr>
            </w:pPr>
          </w:p>
        </w:tc>
        <w:tc>
          <w:tcPr>
            <w:tcW w:w="450" w:type="dxa"/>
            <w:tcBorders>
              <w:left w:val="single" w:sz="18" w:space="0" w:color="auto"/>
              <w:bottom w:val="single" w:sz="4" w:space="0" w:color="auto"/>
            </w:tcBorders>
            <w:shd w:val="clear" w:color="auto" w:fill="auto"/>
            <w:vAlign w:val="center"/>
          </w:tcPr>
          <w:p w14:paraId="4CBC4D0A" w14:textId="77777777" w:rsidR="001A63C6" w:rsidRPr="00AA7751" w:rsidRDefault="001A63C6" w:rsidP="001A63C6">
            <w:pPr>
              <w:pStyle w:val="TableText"/>
              <w:widowControl w:val="0"/>
              <w:rPr>
                <w:rFonts w:ascii="Tahoma" w:hAnsi="Tahoma" w:cs="Tahoma"/>
                <w:sz w:val="13"/>
                <w:lang w:val="nl-NL"/>
              </w:rPr>
            </w:pPr>
          </w:p>
        </w:tc>
        <w:tc>
          <w:tcPr>
            <w:tcW w:w="450" w:type="dxa"/>
            <w:tcBorders>
              <w:bottom w:val="single" w:sz="4" w:space="0" w:color="auto"/>
            </w:tcBorders>
            <w:shd w:val="clear" w:color="auto" w:fill="auto"/>
            <w:vAlign w:val="center"/>
          </w:tcPr>
          <w:p w14:paraId="4CBC4D0B" w14:textId="77777777" w:rsidR="001A63C6" w:rsidRPr="00AA7751" w:rsidRDefault="001A63C6" w:rsidP="001A63C6">
            <w:pPr>
              <w:pStyle w:val="TableText"/>
              <w:widowControl w:val="0"/>
              <w:rPr>
                <w:rFonts w:ascii="Tahoma" w:hAnsi="Tahoma" w:cs="Tahoma"/>
                <w:sz w:val="13"/>
                <w:lang w:val="nl-NL"/>
              </w:rPr>
            </w:pPr>
          </w:p>
        </w:tc>
        <w:tc>
          <w:tcPr>
            <w:tcW w:w="450" w:type="dxa"/>
            <w:tcBorders>
              <w:bottom w:val="single" w:sz="4" w:space="0" w:color="auto"/>
              <w:right w:val="single" w:sz="18" w:space="0" w:color="auto"/>
            </w:tcBorders>
            <w:shd w:val="clear" w:color="auto" w:fill="auto"/>
            <w:vAlign w:val="center"/>
          </w:tcPr>
          <w:p w14:paraId="4CBC4D0C" w14:textId="77777777" w:rsidR="001A63C6" w:rsidRPr="00AA7751" w:rsidRDefault="001A63C6" w:rsidP="001A63C6">
            <w:pPr>
              <w:pStyle w:val="TableText"/>
              <w:widowControl w:val="0"/>
              <w:rPr>
                <w:rFonts w:ascii="Tahoma" w:hAnsi="Tahoma" w:cs="Tahoma"/>
                <w:sz w:val="13"/>
                <w:lang w:val="nl-NL"/>
              </w:rPr>
            </w:pPr>
          </w:p>
        </w:tc>
        <w:tc>
          <w:tcPr>
            <w:tcW w:w="450" w:type="dxa"/>
            <w:tcBorders>
              <w:left w:val="single" w:sz="18" w:space="0" w:color="auto"/>
              <w:bottom w:val="single" w:sz="4" w:space="0" w:color="auto"/>
            </w:tcBorders>
            <w:shd w:val="clear" w:color="auto" w:fill="auto"/>
            <w:vAlign w:val="center"/>
          </w:tcPr>
          <w:p w14:paraId="4CBC4D0D" w14:textId="77777777" w:rsidR="001A63C6" w:rsidRPr="00AA7751" w:rsidRDefault="001A63C6" w:rsidP="001A63C6">
            <w:pPr>
              <w:pStyle w:val="TableText"/>
              <w:widowControl w:val="0"/>
              <w:rPr>
                <w:rFonts w:ascii="Tahoma" w:hAnsi="Tahoma" w:cs="Tahoma"/>
                <w:sz w:val="13"/>
                <w:lang w:val="nl-NL"/>
              </w:rPr>
            </w:pPr>
          </w:p>
        </w:tc>
        <w:tc>
          <w:tcPr>
            <w:tcW w:w="450" w:type="dxa"/>
            <w:tcBorders>
              <w:bottom w:val="single" w:sz="4" w:space="0" w:color="auto"/>
              <w:right w:val="single" w:sz="18" w:space="0" w:color="auto"/>
            </w:tcBorders>
            <w:shd w:val="clear" w:color="auto" w:fill="auto"/>
            <w:vAlign w:val="center"/>
          </w:tcPr>
          <w:p w14:paraId="4CBC4D0E" w14:textId="77777777" w:rsidR="001A63C6" w:rsidRPr="00AA7751" w:rsidRDefault="001A63C6" w:rsidP="001A63C6">
            <w:pPr>
              <w:pStyle w:val="TableText"/>
              <w:widowControl w:val="0"/>
              <w:rPr>
                <w:rFonts w:ascii="Tahoma" w:hAnsi="Tahoma" w:cs="Tahoma"/>
                <w:sz w:val="13"/>
                <w:lang w:val="nl-NL"/>
              </w:rPr>
            </w:pPr>
          </w:p>
        </w:tc>
        <w:tc>
          <w:tcPr>
            <w:tcW w:w="450" w:type="dxa"/>
            <w:tcBorders>
              <w:left w:val="single" w:sz="18" w:space="0" w:color="auto"/>
              <w:bottom w:val="single" w:sz="4" w:space="0" w:color="auto"/>
              <w:right w:val="single" w:sz="18" w:space="0" w:color="auto"/>
            </w:tcBorders>
            <w:shd w:val="clear" w:color="auto" w:fill="auto"/>
            <w:vAlign w:val="center"/>
          </w:tcPr>
          <w:p w14:paraId="4CBC4D0F" w14:textId="77777777" w:rsidR="001A63C6" w:rsidRPr="00AA7751" w:rsidRDefault="001A63C6" w:rsidP="001A63C6">
            <w:pPr>
              <w:pStyle w:val="TableText"/>
              <w:widowControl w:val="0"/>
              <w:rPr>
                <w:rFonts w:ascii="Tahoma" w:hAnsi="Tahoma" w:cs="Tahoma"/>
                <w:sz w:val="13"/>
                <w:lang w:val="nl-NL"/>
              </w:rPr>
            </w:pPr>
          </w:p>
        </w:tc>
        <w:tc>
          <w:tcPr>
            <w:tcW w:w="450" w:type="dxa"/>
            <w:tcBorders>
              <w:bottom w:val="single" w:sz="4" w:space="0" w:color="auto"/>
            </w:tcBorders>
            <w:shd w:val="clear" w:color="auto" w:fill="auto"/>
          </w:tcPr>
          <w:p w14:paraId="4CBC4D10" w14:textId="77777777" w:rsidR="001A63C6" w:rsidRPr="00AA7751" w:rsidRDefault="001A63C6" w:rsidP="001A63C6">
            <w:pPr>
              <w:pStyle w:val="TableText"/>
              <w:widowControl w:val="0"/>
              <w:rPr>
                <w:rFonts w:ascii="Tahoma" w:hAnsi="Tahoma" w:cs="Tahoma"/>
                <w:sz w:val="13"/>
                <w:lang w:val="nl-NL"/>
              </w:rPr>
            </w:pPr>
          </w:p>
        </w:tc>
        <w:tc>
          <w:tcPr>
            <w:tcW w:w="540" w:type="dxa"/>
            <w:tcBorders>
              <w:bottom w:val="single" w:sz="4" w:space="0" w:color="auto"/>
            </w:tcBorders>
            <w:shd w:val="clear" w:color="auto" w:fill="auto"/>
            <w:vAlign w:val="center"/>
          </w:tcPr>
          <w:p w14:paraId="4CBC4D11" w14:textId="77777777" w:rsidR="001A63C6" w:rsidRPr="00AA7751" w:rsidRDefault="001A63C6" w:rsidP="001A63C6">
            <w:pPr>
              <w:pStyle w:val="TableText"/>
              <w:widowControl w:val="0"/>
              <w:rPr>
                <w:rFonts w:ascii="Tahoma" w:hAnsi="Tahoma" w:cs="Tahoma"/>
                <w:sz w:val="13"/>
                <w:lang w:val="nl-NL"/>
              </w:rPr>
            </w:pPr>
          </w:p>
        </w:tc>
      </w:tr>
      <w:tr w:rsidR="00EF228F" w:rsidRPr="00AA7751" w14:paraId="4CBC4D20" w14:textId="77777777" w:rsidTr="0017386F">
        <w:trPr>
          <w:trHeight w:val="260"/>
        </w:trPr>
        <w:tc>
          <w:tcPr>
            <w:tcW w:w="2734" w:type="dxa"/>
            <w:tcBorders>
              <w:bottom w:val="single" w:sz="4" w:space="0" w:color="auto"/>
            </w:tcBorders>
            <w:shd w:val="clear" w:color="auto" w:fill="FABF8F"/>
            <w:vAlign w:val="center"/>
          </w:tcPr>
          <w:p w14:paraId="4CBC4D13" w14:textId="77777777" w:rsidR="001A63C6" w:rsidRPr="00AA7751" w:rsidRDefault="001A63C6" w:rsidP="007E189C">
            <w:pPr>
              <w:pStyle w:val="Heading2"/>
              <w:spacing w:before="20" w:after="20"/>
              <w:ind w:left="0"/>
              <w:rPr>
                <w:rFonts w:ascii="Tahoma" w:hAnsi="Tahoma" w:cs="Tahoma"/>
                <w:b w:val="0"/>
                <w:sz w:val="14"/>
                <w:szCs w:val="14"/>
                <w:lang w:val="nl-NL"/>
              </w:rPr>
            </w:pPr>
            <w:bookmarkStart w:id="494" w:name="_Toc336338106"/>
            <w:bookmarkStart w:id="495" w:name="_Toc357608846"/>
            <w:r w:rsidRPr="00AA7751">
              <w:rPr>
                <w:rFonts w:ascii="Tahoma" w:hAnsi="Tahoma" w:cs="Tahoma"/>
                <w:b w:val="0"/>
                <w:sz w:val="14"/>
                <w:szCs w:val="14"/>
                <w:lang w:val="nl-NL"/>
              </w:rPr>
              <w:t>VDI Premium Suite</w:t>
            </w:r>
            <w:bookmarkEnd w:id="494"/>
            <w:bookmarkEnd w:id="495"/>
          </w:p>
        </w:tc>
        <w:tc>
          <w:tcPr>
            <w:tcW w:w="450" w:type="dxa"/>
            <w:tcBorders>
              <w:bottom w:val="single" w:sz="4" w:space="0" w:color="auto"/>
            </w:tcBorders>
            <w:shd w:val="clear" w:color="auto" w:fill="FABF8F"/>
            <w:vAlign w:val="center"/>
          </w:tcPr>
          <w:p w14:paraId="4CBC4D14" w14:textId="77777777" w:rsidR="001A63C6" w:rsidRPr="00AA7751" w:rsidRDefault="000E7A57" w:rsidP="00BF77C6">
            <w:pPr>
              <w:pStyle w:val="TableText"/>
              <w:widowControl w:val="0"/>
              <w:rPr>
                <w:rStyle w:val="EndnoteReference"/>
                <w:rFonts w:cs="Tahoma"/>
                <w:b w:val="0"/>
                <w:sz w:val="13"/>
                <w:szCs w:val="13"/>
                <w:u w:val="single"/>
                <w:lang w:val="nl-NL"/>
              </w:rPr>
            </w:pPr>
            <w:hyperlink w:anchor="_94_VDI_Standard" w:history="1">
              <w:r w:rsidR="00163B83" w:rsidRPr="00163B83">
                <w:rPr>
                  <w:rStyle w:val="Hyperlink"/>
                  <w:rFonts w:cs="Tahoma"/>
                  <w:b/>
                  <w:sz w:val="13"/>
                  <w:szCs w:val="13"/>
                  <w:lang w:val="nl-NL"/>
                </w:rPr>
                <w:t>9</w:t>
              </w:r>
            </w:hyperlink>
            <w:r w:rsidR="00BF77C6">
              <w:rPr>
                <w:rStyle w:val="Hyperlink"/>
                <w:rFonts w:cs="Tahoma"/>
                <w:b/>
                <w:sz w:val="13"/>
                <w:szCs w:val="13"/>
                <w:lang w:val="nl-NL"/>
              </w:rPr>
              <w:t>5</w:t>
            </w:r>
          </w:p>
        </w:tc>
        <w:tc>
          <w:tcPr>
            <w:tcW w:w="450" w:type="dxa"/>
            <w:tcBorders>
              <w:bottom w:val="single" w:sz="4" w:space="0" w:color="auto"/>
            </w:tcBorders>
            <w:shd w:val="clear" w:color="auto" w:fill="FABF8F"/>
          </w:tcPr>
          <w:p w14:paraId="4CBC4D15" w14:textId="77777777" w:rsidR="001A63C6" w:rsidRPr="00AA7751" w:rsidRDefault="001A63C6" w:rsidP="001A63C6">
            <w:pPr>
              <w:pStyle w:val="TableText"/>
              <w:widowControl w:val="0"/>
              <w:rPr>
                <w:rFonts w:ascii="Tahoma" w:hAnsi="Tahoma" w:cs="Tahoma"/>
                <w:sz w:val="13"/>
                <w:lang w:val="nl-NL"/>
              </w:rPr>
            </w:pPr>
          </w:p>
        </w:tc>
        <w:tc>
          <w:tcPr>
            <w:tcW w:w="360" w:type="dxa"/>
            <w:tcBorders>
              <w:bottom w:val="single" w:sz="4" w:space="0" w:color="auto"/>
              <w:right w:val="single" w:sz="18" w:space="0" w:color="auto"/>
            </w:tcBorders>
            <w:shd w:val="clear" w:color="auto" w:fill="FABF8F"/>
            <w:vAlign w:val="center"/>
          </w:tcPr>
          <w:p w14:paraId="4CBC4D16" w14:textId="77777777" w:rsidR="001A63C6" w:rsidRPr="00AA7751" w:rsidRDefault="001A63C6" w:rsidP="001A63C6">
            <w:pPr>
              <w:pStyle w:val="TableText"/>
              <w:widowControl w:val="0"/>
              <w:rPr>
                <w:rFonts w:ascii="Tahoma" w:hAnsi="Tahoma" w:cs="Tahoma"/>
                <w:sz w:val="13"/>
                <w:lang w:val="nl-NL"/>
              </w:rPr>
            </w:pPr>
          </w:p>
        </w:tc>
        <w:tc>
          <w:tcPr>
            <w:tcW w:w="2970" w:type="dxa"/>
            <w:gridSpan w:val="7"/>
            <w:tcBorders>
              <w:left w:val="single" w:sz="18" w:space="0" w:color="auto"/>
              <w:bottom w:val="single" w:sz="4" w:space="0" w:color="auto"/>
              <w:right w:val="single" w:sz="18" w:space="0" w:color="auto"/>
            </w:tcBorders>
            <w:shd w:val="clear" w:color="auto" w:fill="FABF8F"/>
            <w:vAlign w:val="center"/>
          </w:tcPr>
          <w:p w14:paraId="4CBC4D17" w14:textId="77777777" w:rsidR="001A63C6" w:rsidRPr="00AA7751" w:rsidRDefault="001A63C6" w:rsidP="001A63C6">
            <w:pPr>
              <w:pStyle w:val="TableText"/>
              <w:widowControl w:val="0"/>
              <w:rPr>
                <w:rFonts w:ascii="Tahoma" w:hAnsi="Tahoma" w:cs="Tahoma"/>
                <w:sz w:val="13"/>
                <w:lang w:val="nl-NL"/>
              </w:rPr>
            </w:pPr>
          </w:p>
        </w:tc>
        <w:tc>
          <w:tcPr>
            <w:tcW w:w="450" w:type="dxa"/>
            <w:tcBorders>
              <w:left w:val="single" w:sz="18" w:space="0" w:color="auto"/>
              <w:bottom w:val="single" w:sz="4" w:space="0" w:color="auto"/>
            </w:tcBorders>
            <w:shd w:val="clear" w:color="auto" w:fill="FABF8F"/>
            <w:vAlign w:val="center"/>
          </w:tcPr>
          <w:p w14:paraId="4CBC4D18" w14:textId="77777777" w:rsidR="001A63C6" w:rsidRPr="00AA7751" w:rsidRDefault="001A63C6" w:rsidP="001A63C6">
            <w:pPr>
              <w:pStyle w:val="TableText"/>
              <w:widowControl w:val="0"/>
              <w:rPr>
                <w:rFonts w:ascii="Tahoma" w:hAnsi="Tahoma" w:cs="Tahoma"/>
                <w:sz w:val="13"/>
                <w:lang w:val="nl-NL"/>
              </w:rPr>
            </w:pPr>
          </w:p>
        </w:tc>
        <w:tc>
          <w:tcPr>
            <w:tcW w:w="450" w:type="dxa"/>
            <w:tcBorders>
              <w:bottom w:val="single" w:sz="4" w:space="0" w:color="auto"/>
            </w:tcBorders>
            <w:shd w:val="clear" w:color="auto" w:fill="FABF8F"/>
            <w:vAlign w:val="center"/>
          </w:tcPr>
          <w:p w14:paraId="4CBC4D19" w14:textId="77777777" w:rsidR="001A63C6" w:rsidRPr="00AA7751" w:rsidRDefault="001A63C6" w:rsidP="001A63C6">
            <w:pPr>
              <w:pStyle w:val="TableText"/>
              <w:widowControl w:val="0"/>
              <w:rPr>
                <w:rFonts w:ascii="Tahoma" w:hAnsi="Tahoma" w:cs="Tahoma"/>
                <w:sz w:val="13"/>
                <w:lang w:val="nl-NL"/>
              </w:rPr>
            </w:pPr>
          </w:p>
        </w:tc>
        <w:tc>
          <w:tcPr>
            <w:tcW w:w="450" w:type="dxa"/>
            <w:tcBorders>
              <w:bottom w:val="single" w:sz="4" w:space="0" w:color="auto"/>
              <w:right w:val="single" w:sz="18" w:space="0" w:color="auto"/>
            </w:tcBorders>
            <w:shd w:val="clear" w:color="auto" w:fill="FABF8F"/>
            <w:vAlign w:val="center"/>
          </w:tcPr>
          <w:p w14:paraId="4CBC4D1A" w14:textId="77777777" w:rsidR="001A63C6" w:rsidRPr="00AA7751" w:rsidRDefault="001A63C6" w:rsidP="001A63C6">
            <w:pPr>
              <w:pStyle w:val="TableText"/>
              <w:widowControl w:val="0"/>
              <w:rPr>
                <w:rFonts w:ascii="Tahoma" w:hAnsi="Tahoma" w:cs="Tahoma"/>
                <w:sz w:val="13"/>
                <w:lang w:val="nl-NL"/>
              </w:rPr>
            </w:pPr>
          </w:p>
        </w:tc>
        <w:tc>
          <w:tcPr>
            <w:tcW w:w="450" w:type="dxa"/>
            <w:tcBorders>
              <w:left w:val="single" w:sz="18" w:space="0" w:color="auto"/>
              <w:bottom w:val="single" w:sz="4" w:space="0" w:color="auto"/>
            </w:tcBorders>
            <w:shd w:val="clear" w:color="auto" w:fill="FABF8F"/>
            <w:vAlign w:val="center"/>
          </w:tcPr>
          <w:p w14:paraId="4CBC4D1B" w14:textId="77777777" w:rsidR="001A63C6" w:rsidRPr="00AA7751" w:rsidRDefault="001A63C6" w:rsidP="001A63C6">
            <w:pPr>
              <w:pStyle w:val="TableText"/>
              <w:widowControl w:val="0"/>
              <w:rPr>
                <w:rFonts w:ascii="Tahoma" w:hAnsi="Tahoma" w:cs="Tahoma"/>
                <w:sz w:val="13"/>
                <w:lang w:val="nl-NL"/>
              </w:rPr>
            </w:pPr>
          </w:p>
        </w:tc>
        <w:tc>
          <w:tcPr>
            <w:tcW w:w="450" w:type="dxa"/>
            <w:tcBorders>
              <w:bottom w:val="single" w:sz="4" w:space="0" w:color="auto"/>
              <w:right w:val="single" w:sz="18" w:space="0" w:color="auto"/>
            </w:tcBorders>
            <w:shd w:val="clear" w:color="auto" w:fill="FABF8F"/>
            <w:vAlign w:val="center"/>
          </w:tcPr>
          <w:p w14:paraId="4CBC4D1C" w14:textId="77777777" w:rsidR="001A63C6" w:rsidRPr="00AA7751" w:rsidRDefault="001A63C6" w:rsidP="001A63C6">
            <w:pPr>
              <w:pStyle w:val="TableText"/>
              <w:widowControl w:val="0"/>
              <w:rPr>
                <w:rFonts w:ascii="Tahoma" w:hAnsi="Tahoma" w:cs="Tahoma"/>
                <w:sz w:val="13"/>
                <w:lang w:val="nl-NL"/>
              </w:rPr>
            </w:pPr>
          </w:p>
        </w:tc>
        <w:tc>
          <w:tcPr>
            <w:tcW w:w="450" w:type="dxa"/>
            <w:tcBorders>
              <w:left w:val="single" w:sz="18" w:space="0" w:color="auto"/>
              <w:bottom w:val="single" w:sz="4" w:space="0" w:color="auto"/>
              <w:right w:val="single" w:sz="18" w:space="0" w:color="auto"/>
            </w:tcBorders>
            <w:shd w:val="clear" w:color="auto" w:fill="FABF8F"/>
            <w:vAlign w:val="center"/>
          </w:tcPr>
          <w:p w14:paraId="4CBC4D1D" w14:textId="77777777" w:rsidR="001A63C6" w:rsidRPr="00AA7751" w:rsidRDefault="001A63C6" w:rsidP="001A63C6">
            <w:pPr>
              <w:pStyle w:val="TableText"/>
              <w:widowControl w:val="0"/>
              <w:rPr>
                <w:rFonts w:ascii="Tahoma" w:hAnsi="Tahoma" w:cs="Tahoma"/>
                <w:sz w:val="13"/>
                <w:lang w:val="nl-NL"/>
              </w:rPr>
            </w:pPr>
          </w:p>
        </w:tc>
        <w:tc>
          <w:tcPr>
            <w:tcW w:w="450" w:type="dxa"/>
            <w:tcBorders>
              <w:bottom w:val="single" w:sz="4" w:space="0" w:color="auto"/>
            </w:tcBorders>
            <w:shd w:val="clear" w:color="auto" w:fill="FABF8F"/>
          </w:tcPr>
          <w:p w14:paraId="4CBC4D1E" w14:textId="77777777" w:rsidR="001A63C6" w:rsidRPr="00AA7751" w:rsidRDefault="001A63C6" w:rsidP="001A63C6">
            <w:pPr>
              <w:pStyle w:val="TableText"/>
              <w:widowControl w:val="0"/>
              <w:rPr>
                <w:rFonts w:ascii="Tahoma" w:hAnsi="Tahoma" w:cs="Tahoma"/>
                <w:sz w:val="13"/>
                <w:lang w:val="nl-NL"/>
              </w:rPr>
            </w:pPr>
          </w:p>
        </w:tc>
        <w:tc>
          <w:tcPr>
            <w:tcW w:w="540" w:type="dxa"/>
            <w:tcBorders>
              <w:bottom w:val="single" w:sz="4" w:space="0" w:color="auto"/>
            </w:tcBorders>
            <w:shd w:val="clear" w:color="auto" w:fill="FABF8F"/>
            <w:vAlign w:val="center"/>
          </w:tcPr>
          <w:p w14:paraId="4CBC4D1F" w14:textId="77777777" w:rsidR="001A63C6" w:rsidRPr="00AA7751" w:rsidRDefault="001A63C6" w:rsidP="001A63C6">
            <w:pPr>
              <w:pStyle w:val="TableText"/>
              <w:widowControl w:val="0"/>
              <w:rPr>
                <w:rFonts w:ascii="Tahoma" w:hAnsi="Tahoma" w:cs="Tahoma"/>
                <w:sz w:val="13"/>
                <w:lang w:val="nl-NL"/>
              </w:rPr>
            </w:pPr>
          </w:p>
        </w:tc>
      </w:tr>
      <w:tr w:rsidR="00B33D0E" w:rsidRPr="00AA7751" w14:paraId="4CBC4D2E" w14:textId="77777777" w:rsidTr="0017386F">
        <w:trPr>
          <w:trHeight w:val="260"/>
        </w:trPr>
        <w:tc>
          <w:tcPr>
            <w:tcW w:w="2734" w:type="dxa"/>
            <w:tcBorders>
              <w:bottom w:val="single" w:sz="4" w:space="0" w:color="auto"/>
            </w:tcBorders>
            <w:shd w:val="clear" w:color="auto" w:fill="auto"/>
            <w:vAlign w:val="center"/>
          </w:tcPr>
          <w:p w14:paraId="4CBC4D21" w14:textId="77777777" w:rsidR="001A63C6" w:rsidRPr="00AA7751" w:rsidRDefault="001A63C6" w:rsidP="007E189C">
            <w:pPr>
              <w:pStyle w:val="Heading2"/>
              <w:spacing w:before="20" w:after="20"/>
              <w:ind w:left="0"/>
              <w:rPr>
                <w:rFonts w:ascii="Tahoma" w:hAnsi="Tahoma" w:cs="Tahoma"/>
                <w:b w:val="0"/>
                <w:sz w:val="14"/>
                <w:szCs w:val="14"/>
                <w:lang w:val="nl-NL"/>
              </w:rPr>
            </w:pPr>
            <w:bookmarkStart w:id="496" w:name="_Toc336338107"/>
            <w:bookmarkStart w:id="497" w:name="_Toc357608847"/>
            <w:r w:rsidRPr="00AA7751">
              <w:rPr>
                <w:rFonts w:ascii="Tahoma" w:hAnsi="Tahoma" w:cs="Tahoma"/>
                <w:b w:val="0"/>
                <w:sz w:val="14"/>
                <w:szCs w:val="14"/>
                <w:lang w:val="nl-NL"/>
              </w:rPr>
              <w:t>VDI Premium Suite met MDOP</w:t>
            </w:r>
            <w:bookmarkEnd w:id="496"/>
            <w:bookmarkEnd w:id="497"/>
          </w:p>
        </w:tc>
        <w:tc>
          <w:tcPr>
            <w:tcW w:w="450" w:type="dxa"/>
            <w:tcBorders>
              <w:bottom w:val="single" w:sz="4" w:space="0" w:color="auto"/>
            </w:tcBorders>
            <w:shd w:val="clear" w:color="auto" w:fill="auto"/>
            <w:vAlign w:val="center"/>
          </w:tcPr>
          <w:p w14:paraId="4CBC4D22" w14:textId="77777777" w:rsidR="001A63C6" w:rsidRPr="00AA7751" w:rsidRDefault="000E7A57" w:rsidP="00BF77C6">
            <w:pPr>
              <w:pStyle w:val="TableText"/>
              <w:widowControl w:val="0"/>
              <w:rPr>
                <w:rStyle w:val="EndnoteReference"/>
                <w:rFonts w:cs="Tahoma"/>
                <w:b w:val="0"/>
                <w:sz w:val="13"/>
                <w:szCs w:val="13"/>
                <w:u w:val="single"/>
                <w:lang w:val="nl-NL"/>
              </w:rPr>
            </w:pPr>
            <w:hyperlink w:anchor="_94_VDI_Standard" w:history="1">
              <w:r w:rsidR="00163B83" w:rsidRPr="00163B83">
                <w:rPr>
                  <w:rStyle w:val="Hyperlink"/>
                  <w:rFonts w:cs="Tahoma"/>
                  <w:b/>
                  <w:sz w:val="13"/>
                  <w:szCs w:val="13"/>
                  <w:lang w:val="nl-NL"/>
                </w:rPr>
                <w:t>9</w:t>
              </w:r>
            </w:hyperlink>
            <w:r w:rsidR="00BF77C6">
              <w:rPr>
                <w:rStyle w:val="Hyperlink"/>
                <w:rFonts w:cs="Tahoma"/>
                <w:b/>
                <w:sz w:val="13"/>
                <w:szCs w:val="13"/>
                <w:lang w:val="nl-NL"/>
              </w:rPr>
              <w:t>5</w:t>
            </w:r>
          </w:p>
        </w:tc>
        <w:tc>
          <w:tcPr>
            <w:tcW w:w="450" w:type="dxa"/>
            <w:tcBorders>
              <w:bottom w:val="single" w:sz="4" w:space="0" w:color="auto"/>
            </w:tcBorders>
            <w:shd w:val="clear" w:color="auto" w:fill="auto"/>
          </w:tcPr>
          <w:p w14:paraId="4CBC4D23" w14:textId="77777777" w:rsidR="001A63C6" w:rsidRPr="00AA7751" w:rsidRDefault="001A63C6" w:rsidP="001A63C6">
            <w:pPr>
              <w:pStyle w:val="TableText"/>
              <w:widowControl w:val="0"/>
              <w:rPr>
                <w:rFonts w:ascii="Tahoma" w:hAnsi="Tahoma" w:cs="Tahoma"/>
                <w:sz w:val="13"/>
                <w:lang w:val="nl-NL"/>
              </w:rPr>
            </w:pPr>
          </w:p>
        </w:tc>
        <w:tc>
          <w:tcPr>
            <w:tcW w:w="360" w:type="dxa"/>
            <w:tcBorders>
              <w:bottom w:val="single" w:sz="4" w:space="0" w:color="auto"/>
              <w:right w:val="single" w:sz="18" w:space="0" w:color="auto"/>
            </w:tcBorders>
            <w:shd w:val="clear" w:color="auto" w:fill="auto"/>
            <w:vAlign w:val="center"/>
          </w:tcPr>
          <w:p w14:paraId="4CBC4D24" w14:textId="77777777" w:rsidR="001A63C6" w:rsidRPr="00AA7751" w:rsidRDefault="001A63C6" w:rsidP="001A63C6">
            <w:pPr>
              <w:pStyle w:val="TableText"/>
              <w:widowControl w:val="0"/>
              <w:rPr>
                <w:rFonts w:ascii="Tahoma" w:hAnsi="Tahoma" w:cs="Tahoma"/>
                <w:sz w:val="13"/>
                <w:lang w:val="nl-NL"/>
              </w:rPr>
            </w:pPr>
          </w:p>
        </w:tc>
        <w:tc>
          <w:tcPr>
            <w:tcW w:w="2970" w:type="dxa"/>
            <w:gridSpan w:val="7"/>
            <w:tcBorders>
              <w:left w:val="single" w:sz="18" w:space="0" w:color="auto"/>
              <w:bottom w:val="single" w:sz="4" w:space="0" w:color="auto"/>
              <w:right w:val="single" w:sz="18" w:space="0" w:color="auto"/>
            </w:tcBorders>
            <w:shd w:val="clear" w:color="auto" w:fill="auto"/>
            <w:vAlign w:val="center"/>
          </w:tcPr>
          <w:p w14:paraId="4CBC4D25" w14:textId="77777777" w:rsidR="001A63C6" w:rsidRPr="00AA7751" w:rsidRDefault="001A63C6" w:rsidP="001A63C6">
            <w:pPr>
              <w:pStyle w:val="TableText"/>
              <w:widowControl w:val="0"/>
              <w:rPr>
                <w:rFonts w:ascii="Tahoma" w:hAnsi="Tahoma" w:cs="Tahoma"/>
                <w:sz w:val="13"/>
                <w:lang w:val="nl-NL"/>
              </w:rPr>
            </w:pPr>
          </w:p>
        </w:tc>
        <w:tc>
          <w:tcPr>
            <w:tcW w:w="450" w:type="dxa"/>
            <w:tcBorders>
              <w:left w:val="single" w:sz="18" w:space="0" w:color="auto"/>
              <w:bottom w:val="single" w:sz="4" w:space="0" w:color="auto"/>
            </w:tcBorders>
            <w:shd w:val="clear" w:color="auto" w:fill="auto"/>
            <w:vAlign w:val="center"/>
          </w:tcPr>
          <w:p w14:paraId="4CBC4D26" w14:textId="77777777" w:rsidR="001A63C6" w:rsidRPr="00AA7751" w:rsidRDefault="001A63C6" w:rsidP="001A63C6">
            <w:pPr>
              <w:pStyle w:val="TableText"/>
              <w:widowControl w:val="0"/>
              <w:rPr>
                <w:rFonts w:ascii="Tahoma" w:hAnsi="Tahoma" w:cs="Tahoma"/>
                <w:sz w:val="13"/>
                <w:lang w:val="nl-NL"/>
              </w:rPr>
            </w:pPr>
          </w:p>
        </w:tc>
        <w:tc>
          <w:tcPr>
            <w:tcW w:w="450" w:type="dxa"/>
            <w:tcBorders>
              <w:bottom w:val="single" w:sz="4" w:space="0" w:color="auto"/>
            </w:tcBorders>
            <w:shd w:val="clear" w:color="auto" w:fill="auto"/>
            <w:vAlign w:val="center"/>
          </w:tcPr>
          <w:p w14:paraId="4CBC4D27" w14:textId="77777777" w:rsidR="001A63C6" w:rsidRPr="00AA7751" w:rsidRDefault="001A63C6" w:rsidP="001A63C6">
            <w:pPr>
              <w:pStyle w:val="TableText"/>
              <w:widowControl w:val="0"/>
              <w:rPr>
                <w:rFonts w:ascii="Tahoma" w:hAnsi="Tahoma" w:cs="Tahoma"/>
                <w:sz w:val="13"/>
                <w:lang w:val="nl-NL"/>
              </w:rPr>
            </w:pPr>
          </w:p>
        </w:tc>
        <w:tc>
          <w:tcPr>
            <w:tcW w:w="450" w:type="dxa"/>
            <w:tcBorders>
              <w:bottom w:val="single" w:sz="4" w:space="0" w:color="auto"/>
              <w:right w:val="single" w:sz="18" w:space="0" w:color="auto"/>
            </w:tcBorders>
            <w:shd w:val="clear" w:color="auto" w:fill="auto"/>
            <w:vAlign w:val="center"/>
          </w:tcPr>
          <w:p w14:paraId="4CBC4D28" w14:textId="77777777" w:rsidR="001A63C6" w:rsidRPr="00AA7751" w:rsidRDefault="001A63C6" w:rsidP="001A63C6">
            <w:pPr>
              <w:pStyle w:val="TableText"/>
              <w:widowControl w:val="0"/>
              <w:rPr>
                <w:rFonts w:ascii="Tahoma" w:hAnsi="Tahoma" w:cs="Tahoma"/>
                <w:sz w:val="13"/>
                <w:lang w:val="nl-NL"/>
              </w:rPr>
            </w:pPr>
          </w:p>
        </w:tc>
        <w:tc>
          <w:tcPr>
            <w:tcW w:w="450" w:type="dxa"/>
            <w:tcBorders>
              <w:left w:val="single" w:sz="18" w:space="0" w:color="auto"/>
              <w:bottom w:val="single" w:sz="4" w:space="0" w:color="auto"/>
            </w:tcBorders>
            <w:shd w:val="clear" w:color="auto" w:fill="auto"/>
            <w:vAlign w:val="center"/>
          </w:tcPr>
          <w:p w14:paraId="4CBC4D29" w14:textId="77777777" w:rsidR="001A63C6" w:rsidRPr="00AA7751" w:rsidRDefault="001A63C6" w:rsidP="001A63C6">
            <w:pPr>
              <w:pStyle w:val="TableText"/>
              <w:widowControl w:val="0"/>
              <w:rPr>
                <w:rFonts w:ascii="Tahoma" w:hAnsi="Tahoma" w:cs="Tahoma"/>
                <w:sz w:val="13"/>
                <w:lang w:val="nl-NL"/>
              </w:rPr>
            </w:pPr>
          </w:p>
        </w:tc>
        <w:tc>
          <w:tcPr>
            <w:tcW w:w="450" w:type="dxa"/>
            <w:tcBorders>
              <w:bottom w:val="single" w:sz="4" w:space="0" w:color="auto"/>
              <w:right w:val="single" w:sz="18" w:space="0" w:color="auto"/>
            </w:tcBorders>
            <w:shd w:val="clear" w:color="auto" w:fill="auto"/>
            <w:vAlign w:val="center"/>
          </w:tcPr>
          <w:p w14:paraId="4CBC4D2A" w14:textId="77777777" w:rsidR="001A63C6" w:rsidRPr="00AA7751" w:rsidRDefault="001A63C6" w:rsidP="001A63C6">
            <w:pPr>
              <w:pStyle w:val="TableText"/>
              <w:widowControl w:val="0"/>
              <w:rPr>
                <w:rFonts w:ascii="Tahoma" w:hAnsi="Tahoma" w:cs="Tahoma"/>
                <w:sz w:val="13"/>
                <w:lang w:val="nl-NL"/>
              </w:rPr>
            </w:pPr>
          </w:p>
        </w:tc>
        <w:tc>
          <w:tcPr>
            <w:tcW w:w="450" w:type="dxa"/>
            <w:tcBorders>
              <w:left w:val="single" w:sz="18" w:space="0" w:color="auto"/>
              <w:bottom w:val="single" w:sz="4" w:space="0" w:color="auto"/>
              <w:right w:val="single" w:sz="18" w:space="0" w:color="auto"/>
            </w:tcBorders>
            <w:shd w:val="clear" w:color="auto" w:fill="auto"/>
            <w:vAlign w:val="center"/>
          </w:tcPr>
          <w:p w14:paraId="4CBC4D2B" w14:textId="77777777" w:rsidR="001A63C6" w:rsidRPr="00AA7751" w:rsidRDefault="001A63C6" w:rsidP="001A63C6">
            <w:pPr>
              <w:pStyle w:val="TableText"/>
              <w:widowControl w:val="0"/>
              <w:rPr>
                <w:rFonts w:ascii="Tahoma" w:hAnsi="Tahoma" w:cs="Tahoma"/>
                <w:sz w:val="13"/>
                <w:lang w:val="nl-NL"/>
              </w:rPr>
            </w:pPr>
          </w:p>
        </w:tc>
        <w:tc>
          <w:tcPr>
            <w:tcW w:w="450" w:type="dxa"/>
            <w:tcBorders>
              <w:bottom w:val="single" w:sz="4" w:space="0" w:color="auto"/>
            </w:tcBorders>
            <w:shd w:val="clear" w:color="auto" w:fill="auto"/>
          </w:tcPr>
          <w:p w14:paraId="4CBC4D2C" w14:textId="77777777" w:rsidR="001A63C6" w:rsidRPr="00AA7751" w:rsidRDefault="001A63C6" w:rsidP="001A63C6">
            <w:pPr>
              <w:pStyle w:val="TableText"/>
              <w:widowControl w:val="0"/>
              <w:rPr>
                <w:rFonts w:ascii="Tahoma" w:hAnsi="Tahoma" w:cs="Tahoma"/>
                <w:sz w:val="13"/>
                <w:lang w:val="nl-NL"/>
              </w:rPr>
            </w:pPr>
          </w:p>
        </w:tc>
        <w:tc>
          <w:tcPr>
            <w:tcW w:w="540" w:type="dxa"/>
            <w:tcBorders>
              <w:bottom w:val="single" w:sz="4" w:space="0" w:color="auto"/>
            </w:tcBorders>
            <w:shd w:val="clear" w:color="auto" w:fill="auto"/>
            <w:vAlign w:val="center"/>
          </w:tcPr>
          <w:p w14:paraId="4CBC4D2D" w14:textId="77777777" w:rsidR="001A63C6" w:rsidRPr="00AA7751" w:rsidRDefault="001A63C6" w:rsidP="001A63C6">
            <w:pPr>
              <w:pStyle w:val="TableText"/>
              <w:widowControl w:val="0"/>
              <w:rPr>
                <w:rFonts w:ascii="Tahoma" w:hAnsi="Tahoma" w:cs="Tahoma"/>
                <w:sz w:val="13"/>
                <w:lang w:val="nl-NL"/>
              </w:rPr>
            </w:pPr>
          </w:p>
        </w:tc>
      </w:tr>
      <w:tr w:rsidR="00B33D0E" w:rsidRPr="00AA7751" w14:paraId="4CBC4D3C" w14:textId="77777777" w:rsidTr="0017386F">
        <w:trPr>
          <w:trHeight w:val="145"/>
        </w:trPr>
        <w:tc>
          <w:tcPr>
            <w:tcW w:w="2734" w:type="dxa"/>
            <w:tcBorders>
              <w:bottom w:val="single" w:sz="4" w:space="0" w:color="auto"/>
            </w:tcBorders>
            <w:shd w:val="clear" w:color="auto" w:fill="FABF8F"/>
            <w:vAlign w:val="center"/>
          </w:tcPr>
          <w:p w14:paraId="4CBC4D2F" w14:textId="77777777" w:rsidR="001A63C6" w:rsidRPr="00AA7751" w:rsidRDefault="001A63C6" w:rsidP="007E189C">
            <w:pPr>
              <w:pStyle w:val="ProductNames"/>
              <w:rPr>
                <w:rFonts w:ascii="Tahoma" w:hAnsi="Tahoma" w:cs="Tahoma"/>
                <w:sz w:val="14"/>
                <w:lang w:val="nl-NL"/>
              </w:rPr>
            </w:pPr>
            <w:bookmarkStart w:id="498" w:name="_Toc357608848"/>
            <w:r w:rsidRPr="00AA7751">
              <w:rPr>
                <w:rFonts w:ascii="Tahoma" w:hAnsi="Tahoma" w:cs="Tahoma"/>
                <w:sz w:val="14"/>
                <w:lang w:val="nl-NL"/>
              </w:rPr>
              <w:t>Vexcel Server</w:t>
            </w:r>
            <w:bookmarkEnd w:id="498"/>
          </w:p>
        </w:tc>
        <w:tc>
          <w:tcPr>
            <w:tcW w:w="450" w:type="dxa"/>
            <w:tcBorders>
              <w:bottom w:val="single" w:sz="4" w:space="0" w:color="auto"/>
            </w:tcBorders>
            <w:shd w:val="clear" w:color="auto" w:fill="FABF8F"/>
            <w:vAlign w:val="center"/>
          </w:tcPr>
          <w:p w14:paraId="4CBC4D30" w14:textId="77777777" w:rsidR="001A63C6" w:rsidRPr="00AA7751" w:rsidRDefault="000E7A57" w:rsidP="00BF77C6">
            <w:pPr>
              <w:pStyle w:val="TableText"/>
              <w:widowControl w:val="0"/>
              <w:rPr>
                <w:rStyle w:val="EndnoteReference"/>
                <w:rFonts w:cs="Tahoma"/>
                <w:b w:val="0"/>
                <w:sz w:val="13"/>
                <w:szCs w:val="13"/>
                <w:u w:val="single"/>
                <w:lang w:val="nl-NL"/>
              </w:rPr>
            </w:pPr>
            <w:hyperlink w:anchor="_95_Vexcel_Server" w:history="1">
              <w:r w:rsidR="002D5731" w:rsidRPr="00163B83">
                <w:rPr>
                  <w:rStyle w:val="Hyperlink"/>
                  <w:rFonts w:cs="Tahoma"/>
                  <w:b/>
                  <w:sz w:val="13"/>
                  <w:szCs w:val="13"/>
                  <w:lang w:val="nl-NL"/>
                </w:rPr>
                <w:t>9</w:t>
              </w:r>
            </w:hyperlink>
            <w:r w:rsidR="00BF77C6">
              <w:rPr>
                <w:rStyle w:val="Hyperlink"/>
                <w:rFonts w:cs="Tahoma"/>
                <w:b/>
                <w:sz w:val="13"/>
                <w:szCs w:val="13"/>
                <w:lang w:val="nl-NL"/>
              </w:rPr>
              <w:t>6</w:t>
            </w:r>
            <w:hyperlink w:anchor="Srv_27BingMapsSvrandContentPack" w:history="1"/>
          </w:p>
        </w:tc>
        <w:tc>
          <w:tcPr>
            <w:tcW w:w="450" w:type="dxa"/>
            <w:tcBorders>
              <w:bottom w:val="single" w:sz="4" w:space="0" w:color="auto"/>
            </w:tcBorders>
            <w:shd w:val="clear" w:color="auto" w:fill="FABF8F"/>
          </w:tcPr>
          <w:p w14:paraId="4CBC4D31" w14:textId="77777777" w:rsidR="001A63C6" w:rsidRPr="00AA7751" w:rsidRDefault="001A63C6" w:rsidP="001A63C6">
            <w:pPr>
              <w:pStyle w:val="TableText"/>
              <w:widowControl w:val="0"/>
              <w:spacing w:before="80"/>
              <w:rPr>
                <w:rFonts w:ascii="Tahoma" w:hAnsi="Tahoma" w:cs="Tahoma"/>
                <w:sz w:val="13"/>
                <w:lang w:val="nl-NL"/>
              </w:rPr>
            </w:pPr>
            <w:r w:rsidRPr="00AA7751">
              <w:rPr>
                <w:rFonts w:ascii="Tahoma" w:hAnsi="Tahoma" w:cs="Tahoma"/>
                <w:sz w:val="13"/>
                <w:lang w:val="nl-NL"/>
              </w:rPr>
              <w:t>08/09</w:t>
            </w:r>
          </w:p>
        </w:tc>
        <w:tc>
          <w:tcPr>
            <w:tcW w:w="360" w:type="dxa"/>
            <w:tcBorders>
              <w:bottom w:val="single" w:sz="4" w:space="0" w:color="auto"/>
              <w:right w:val="single" w:sz="18" w:space="0" w:color="auto"/>
            </w:tcBorders>
            <w:shd w:val="clear" w:color="auto" w:fill="FABF8F"/>
            <w:vAlign w:val="center"/>
          </w:tcPr>
          <w:p w14:paraId="4CBC4D32" w14:textId="77777777" w:rsidR="001A63C6" w:rsidRPr="00AA7751" w:rsidRDefault="001A63C6" w:rsidP="001A63C6">
            <w:pPr>
              <w:pStyle w:val="TableText"/>
              <w:widowControl w:val="0"/>
              <w:rPr>
                <w:rFonts w:ascii="Tahoma" w:hAnsi="Tahoma" w:cs="Tahoma"/>
                <w:sz w:val="13"/>
                <w:lang w:val="nl-NL"/>
              </w:rPr>
            </w:pPr>
          </w:p>
        </w:tc>
        <w:tc>
          <w:tcPr>
            <w:tcW w:w="2970" w:type="dxa"/>
            <w:gridSpan w:val="7"/>
            <w:tcBorders>
              <w:left w:val="single" w:sz="18" w:space="0" w:color="auto"/>
              <w:bottom w:val="single" w:sz="4" w:space="0" w:color="auto"/>
              <w:right w:val="single" w:sz="18" w:space="0" w:color="auto"/>
            </w:tcBorders>
            <w:shd w:val="clear" w:color="auto" w:fill="FABF8F"/>
            <w:vAlign w:val="center"/>
          </w:tcPr>
          <w:p w14:paraId="4CBC4D33" w14:textId="77777777" w:rsidR="001A63C6" w:rsidRPr="00AA7751" w:rsidRDefault="001A63C6" w:rsidP="001A63C6">
            <w:pPr>
              <w:pStyle w:val="TableText"/>
              <w:widowControl w:val="0"/>
              <w:rPr>
                <w:rFonts w:ascii="Tahoma" w:hAnsi="Tahoma" w:cs="Tahoma"/>
                <w:sz w:val="13"/>
                <w:lang w:val="nl-NL"/>
              </w:rPr>
            </w:pPr>
            <w:r w:rsidRPr="00AA7751">
              <w:rPr>
                <w:rFonts w:ascii="Tahoma" w:hAnsi="Tahoma" w:cs="Tahoma"/>
                <w:sz w:val="13"/>
                <w:lang w:val="nl-NL"/>
              </w:rPr>
              <w:t>200 punten</w:t>
            </w:r>
          </w:p>
        </w:tc>
        <w:tc>
          <w:tcPr>
            <w:tcW w:w="450" w:type="dxa"/>
            <w:tcBorders>
              <w:left w:val="single" w:sz="18" w:space="0" w:color="auto"/>
              <w:bottom w:val="single" w:sz="4" w:space="0" w:color="auto"/>
            </w:tcBorders>
            <w:shd w:val="clear" w:color="auto" w:fill="FABF8F"/>
            <w:vAlign w:val="center"/>
          </w:tcPr>
          <w:p w14:paraId="4CBC4D34" w14:textId="77777777" w:rsidR="001A63C6" w:rsidRPr="00AA7751" w:rsidRDefault="001A63C6" w:rsidP="001A63C6">
            <w:pPr>
              <w:pStyle w:val="TableText"/>
              <w:widowControl w:val="0"/>
              <w:rPr>
                <w:rFonts w:ascii="Tahoma" w:hAnsi="Tahoma" w:cs="Tahoma"/>
                <w:sz w:val="13"/>
                <w:lang w:val="nl-NL"/>
              </w:rPr>
            </w:pPr>
          </w:p>
        </w:tc>
        <w:tc>
          <w:tcPr>
            <w:tcW w:w="450" w:type="dxa"/>
            <w:tcBorders>
              <w:bottom w:val="single" w:sz="4" w:space="0" w:color="auto"/>
            </w:tcBorders>
            <w:shd w:val="clear" w:color="auto" w:fill="FABF8F"/>
            <w:vAlign w:val="center"/>
          </w:tcPr>
          <w:p w14:paraId="4CBC4D35" w14:textId="77777777" w:rsidR="001A63C6" w:rsidRPr="00AA7751" w:rsidRDefault="001A63C6" w:rsidP="001A63C6">
            <w:pPr>
              <w:pStyle w:val="TableText"/>
              <w:widowControl w:val="0"/>
              <w:rPr>
                <w:rFonts w:ascii="Tahoma" w:hAnsi="Tahoma" w:cs="Tahoma"/>
                <w:sz w:val="13"/>
                <w:lang w:val="nl-NL"/>
              </w:rPr>
            </w:pPr>
          </w:p>
        </w:tc>
        <w:tc>
          <w:tcPr>
            <w:tcW w:w="450" w:type="dxa"/>
            <w:tcBorders>
              <w:bottom w:val="single" w:sz="4" w:space="0" w:color="auto"/>
              <w:right w:val="single" w:sz="18" w:space="0" w:color="auto"/>
            </w:tcBorders>
            <w:shd w:val="clear" w:color="auto" w:fill="FABF8F"/>
            <w:vAlign w:val="center"/>
          </w:tcPr>
          <w:p w14:paraId="4CBC4D36" w14:textId="77777777" w:rsidR="001A63C6" w:rsidRPr="00AA7751" w:rsidRDefault="001A63C6" w:rsidP="001A63C6">
            <w:pPr>
              <w:pStyle w:val="TableText"/>
              <w:widowControl w:val="0"/>
              <w:rPr>
                <w:rFonts w:ascii="Tahoma" w:hAnsi="Tahoma" w:cs="Tahoma"/>
                <w:sz w:val="13"/>
                <w:lang w:val="nl-NL"/>
              </w:rPr>
            </w:pPr>
          </w:p>
        </w:tc>
        <w:tc>
          <w:tcPr>
            <w:tcW w:w="450" w:type="dxa"/>
            <w:tcBorders>
              <w:left w:val="single" w:sz="18" w:space="0" w:color="auto"/>
              <w:bottom w:val="single" w:sz="4" w:space="0" w:color="auto"/>
            </w:tcBorders>
            <w:shd w:val="clear" w:color="auto" w:fill="FABF8F"/>
            <w:vAlign w:val="center"/>
          </w:tcPr>
          <w:p w14:paraId="4CBC4D37" w14:textId="77777777" w:rsidR="001A63C6" w:rsidRPr="00AA7751" w:rsidRDefault="001A63C6" w:rsidP="001A63C6">
            <w:pPr>
              <w:pStyle w:val="TableText"/>
              <w:widowControl w:val="0"/>
              <w:rPr>
                <w:rFonts w:ascii="Tahoma" w:hAnsi="Tahoma" w:cs="Tahoma"/>
                <w:sz w:val="13"/>
                <w:lang w:val="nl-NL"/>
              </w:rPr>
            </w:pPr>
            <w:r w:rsidRPr="00AA7751">
              <w:rPr>
                <w:rFonts w:ascii="Tahoma" w:hAnsi="Tahoma" w:cs="Tahoma"/>
                <w:sz w:val="13"/>
                <w:lang w:val="nl-NL"/>
              </w:rPr>
              <w:t>200</w:t>
            </w:r>
          </w:p>
        </w:tc>
        <w:tc>
          <w:tcPr>
            <w:tcW w:w="450" w:type="dxa"/>
            <w:tcBorders>
              <w:bottom w:val="single" w:sz="4" w:space="0" w:color="auto"/>
              <w:right w:val="single" w:sz="18" w:space="0" w:color="auto"/>
            </w:tcBorders>
            <w:shd w:val="clear" w:color="auto" w:fill="FABF8F"/>
            <w:vAlign w:val="center"/>
          </w:tcPr>
          <w:p w14:paraId="4CBC4D38" w14:textId="77777777" w:rsidR="001A63C6" w:rsidRPr="00AA7751" w:rsidRDefault="001A63C6" w:rsidP="001A63C6">
            <w:pPr>
              <w:pStyle w:val="TableText"/>
              <w:widowControl w:val="0"/>
              <w:rPr>
                <w:rFonts w:ascii="Tahoma" w:hAnsi="Tahoma" w:cs="Tahoma"/>
                <w:sz w:val="13"/>
                <w:lang w:val="nl-NL"/>
              </w:rPr>
            </w:pPr>
            <w:r w:rsidRPr="00AA7751">
              <w:rPr>
                <w:rFonts w:ascii="Tahoma" w:hAnsi="Tahoma" w:cs="Tahoma"/>
                <w:sz w:val="13"/>
                <w:lang w:val="nl-NL"/>
              </w:rPr>
              <w:t>A</w:t>
            </w:r>
          </w:p>
        </w:tc>
        <w:tc>
          <w:tcPr>
            <w:tcW w:w="450" w:type="dxa"/>
            <w:tcBorders>
              <w:left w:val="single" w:sz="18" w:space="0" w:color="auto"/>
              <w:bottom w:val="single" w:sz="4" w:space="0" w:color="auto"/>
              <w:right w:val="single" w:sz="18" w:space="0" w:color="auto"/>
            </w:tcBorders>
            <w:shd w:val="clear" w:color="auto" w:fill="FABF8F"/>
            <w:vAlign w:val="center"/>
          </w:tcPr>
          <w:p w14:paraId="4CBC4D39" w14:textId="77777777" w:rsidR="001A63C6" w:rsidRPr="00AA7751" w:rsidRDefault="001A63C6" w:rsidP="001A63C6">
            <w:pPr>
              <w:pStyle w:val="TableText"/>
              <w:widowControl w:val="0"/>
              <w:rPr>
                <w:rFonts w:ascii="Tahoma" w:hAnsi="Tahoma" w:cs="Tahoma"/>
                <w:sz w:val="13"/>
                <w:lang w:val="nl-NL"/>
              </w:rPr>
            </w:pPr>
            <w:r w:rsidRPr="00AA7751">
              <w:rPr>
                <w:rFonts w:ascii="Tahoma" w:hAnsi="Tahoma" w:cs="Tahoma"/>
                <w:sz w:val="13"/>
                <w:lang w:val="nl-NL"/>
              </w:rPr>
              <w:t>P</w:t>
            </w:r>
          </w:p>
        </w:tc>
        <w:tc>
          <w:tcPr>
            <w:tcW w:w="450" w:type="dxa"/>
            <w:tcBorders>
              <w:bottom w:val="single" w:sz="4" w:space="0" w:color="auto"/>
            </w:tcBorders>
            <w:shd w:val="clear" w:color="auto" w:fill="FABF8F"/>
            <w:vAlign w:val="center"/>
          </w:tcPr>
          <w:p w14:paraId="4CBC4D3A" w14:textId="77777777" w:rsidR="001A63C6" w:rsidRPr="00AA7751" w:rsidRDefault="001A63C6" w:rsidP="001A63C6">
            <w:pPr>
              <w:pStyle w:val="TableText"/>
              <w:widowControl w:val="0"/>
              <w:rPr>
                <w:rFonts w:ascii="Tahoma" w:hAnsi="Tahoma" w:cs="Tahoma"/>
                <w:sz w:val="13"/>
                <w:lang w:val="nl-NL"/>
              </w:rPr>
            </w:pPr>
            <w:r w:rsidRPr="00AA7751">
              <w:rPr>
                <w:rFonts w:ascii="Tahoma" w:hAnsi="Tahoma" w:cs="Tahoma"/>
                <w:sz w:val="13"/>
                <w:lang w:val="nl-NL"/>
              </w:rPr>
              <w:t>A</w:t>
            </w:r>
          </w:p>
        </w:tc>
        <w:tc>
          <w:tcPr>
            <w:tcW w:w="540" w:type="dxa"/>
            <w:tcBorders>
              <w:bottom w:val="single" w:sz="4" w:space="0" w:color="auto"/>
            </w:tcBorders>
            <w:shd w:val="clear" w:color="auto" w:fill="FABF8F"/>
            <w:vAlign w:val="center"/>
          </w:tcPr>
          <w:p w14:paraId="4CBC4D3B" w14:textId="77777777" w:rsidR="001A63C6" w:rsidRPr="00AA7751" w:rsidRDefault="001A63C6" w:rsidP="001A63C6">
            <w:pPr>
              <w:pStyle w:val="TableText"/>
              <w:widowControl w:val="0"/>
              <w:rPr>
                <w:rFonts w:ascii="Tahoma" w:hAnsi="Tahoma" w:cs="Tahoma"/>
                <w:sz w:val="13"/>
                <w:lang w:val="nl-NL"/>
              </w:rPr>
            </w:pPr>
          </w:p>
        </w:tc>
      </w:tr>
      <w:tr w:rsidR="00B33D0E" w:rsidRPr="00AA7751" w14:paraId="4CBC4D4A" w14:textId="77777777" w:rsidTr="0017386F">
        <w:trPr>
          <w:trHeight w:val="145"/>
        </w:trPr>
        <w:tc>
          <w:tcPr>
            <w:tcW w:w="2734" w:type="dxa"/>
            <w:tcBorders>
              <w:bottom w:val="single" w:sz="4" w:space="0" w:color="auto"/>
            </w:tcBorders>
            <w:shd w:val="clear" w:color="auto" w:fill="auto"/>
            <w:vAlign w:val="center"/>
          </w:tcPr>
          <w:p w14:paraId="4CBC4D3D" w14:textId="77777777" w:rsidR="001A63C6" w:rsidRPr="00AA7751" w:rsidRDefault="001A63C6" w:rsidP="007E189C">
            <w:pPr>
              <w:pStyle w:val="ProductNames"/>
              <w:rPr>
                <w:rFonts w:ascii="Tahoma" w:hAnsi="Tahoma" w:cs="Tahoma"/>
                <w:sz w:val="14"/>
                <w:lang w:val="nl-NL"/>
              </w:rPr>
            </w:pPr>
            <w:bookmarkStart w:id="499" w:name="_Toc357608849"/>
            <w:r w:rsidRPr="00AA7751">
              <w:rPr>
                <w:rFonts w:ascii="Tahoma" w:hAnsi="Tahoma" w:cs="Tahoma"/>
                <w:sz w:val="14"/>
                <w:lang w:val="nl-NL"/>
              </w:rPr>
              <w:t>Vexcel Server met Enhanced Content Pack</w:t>
            </w:r>
            <w:bookmarkEnd w:id="499"/>
            <w:r w:rsidRPr="00AA7751">
              <w:rPr>
                <w:rFonts w:ascii="Tahoma" w:hAnsi="Tahoma" w:cs="Tahoma"/>
                <w:sz w:val="14"/>
                <w:lang w:val="nl-NL"/>
              </w:rPr>
              <w:t xml:space="preserve"> </w:t>
            </w:r>
          </w:p>
        </w:tc>
        <w:tc>
          <w:tcPr>
            <w:tcW w:w="450" w:type="dxa"/>
            <w:tcBorders>
              <w:bottom w:val="single" w:sz="4" w:space="0" w:color="auto"/>
            </w:tcBorders>
            <w:shd w:val="clear" w:color="auto" w:fill="auto"/>
            <w:vAlign w:val="center"/>
          </w:tcPr>
          <w:p w14:paraId="4CBC4D3E" w14:textId="77777777" w:rsidR="001A63C6" w:rsidRPr="00AA7751" w:rsidRDefault="000E7A57" w:rsidP="00BF77C6">
            <w:pPr>
              <w:pStyle w:val="TableText"/>
              <w:widowControl w:val="0"/>
              <w:rPr>
                <w:rStyle w:val="EndnoteReference"/>
                <w:rFonts w:cs="Tahoma"/>
                <w:b w:val="0"/>
                <w:sz w:val="13"/>
                <w:szCs w:val="13"/>
                <w:u w:val="single"/>
                <w:lang w:val="nl-NL"/>
              </w:rPr>
            </w:pPr>
            <w:hyperlink w:anchor="_94_VDI_Standard" w:history="1">
              <w:r w:rsidR="00163B83" w:rsidRPr="00163B83">
                <w:rPr>
                  <w:rStyle w:val="Hyperlink"/>
                  <w:rFonts w:cs="Tahoma"/>
                  <w:b/>
                  <w:sz w:val="13"/>
                  <w:szCs w:val="13"/>
                  <w:lang w:val="nl-NL"/>
                </w:rPr>
                <w:t>9</w:t>
              </w:r>
            </w:hyperlink>
            <w:r w:rsidR="00BF77C6">
              <w:rPr>
                <w:rStyle w:val="Hyperlink"/>
                <w:rFonts w:cs="Tahoma"/>
                <w:b/>
                <w:sz w:val="13"/>
                <w:szCs w:val="13"/>
                <w:lang w:val="nl-NL"/>
              </w:rPr>
              <w:t>6</w:t>
            </w:r>
          </w:p>
        </w:tc>
        <w:tc>
          <w:tcPr>
            <w:tcW w:w="450" w:type="dxa"/>
            <w:tcBorders>
              <w:bottom w:val="single" w:sz="4" w:space="0" w:color="auto"/>
            </w:tcBorders>
            <w:shd w:val="clear" w:color="auto" w:fill="auto"/>
          </w:tcPr>
          <w:p w14:paraId="4CBC4D3F" w14:textId="77777777" w:rsidR="001A63C6" w:rsidRPr="00AA7751" w:rsidRDefault="001A63C6" w:rsidP="001A63C6">
            <w:pPr>
              <w:pStyle w:val="TableText"/>
              <w:widowControl w:val="0"/>
              <w:spacing w:before="80"/>
              <w:rPr>
                <w:rFonts w:ascii="Tahoma" w:hAnsi="Tahoma" w:cs="Tahoma"/>
                <w:sz w:val="13"/>
                <w:lang w:val="nl-NL"/>
              </w:rPr>
            </w:pPr>
            <w:r w:rsidRPr="00AA7751">
              <w:rPr>
                <w:rFonts w:ascii="Tahoma" w:hAnsi="Tahoma" w:cs="Tahoma"/>
                <w:sz w:val="13"/>
                <w:lang w:val="nl-NL"/>
              </w:rPr>
              <w:t>08/09</w:t>
            </w:r>
          </w:p>
        </w:tc>
        <w:tc>
          <w:tcPr>
            <w:tcW w:w="360" w:type="dxa"/>
            <w:tcBorders>
              <w:bottom w:val="single" w:sz="4" w:space="0" w:color="auto"/>
              <w:right w:val="single" w:sz="18" w:space="0" w:color="auto"/>
            </w:tcBorders>
            <w:shd w:val="clear" w:color="auto" w:fill="auto"/>
            <w:vAlign w:val="center"/>
          </w:tcPr>
          <w:p w14:paraId="4CBC4D40" w14:textId="77777777" w:rsidR="001A63C6" w:rsidRPr="00AA7751" w:rsidRDefault="001A63C6" w:rsidP="001A63C6">
            <w:pPr>
              <w:pStyle w:val="TableText"/>
              <w:widowControl w:val="0"/>
              <w:rPr>
                <w:rFonts w:ascii="Tahoma" w:hAnsi="Tahoma" w:cs="Tahoma"/>
                <w:sz w:val="13"/>
                <w:lang w:val="nl-NL"/>
              </w:rPr>
            </w:pPr>
          </w:p>
        </w:tc>
        <w:tc>
          <w:tcPr>
            <w:tcW w:w="2970" w:type="dxa"/>
            <w:gridSpan w:val="7"/>
            <w:tcBorders>
              <w:left w:val="single" w:sz="18" w:space="0" w:color="auto"/>
              <w:bottom w:val="single" w:sz="4" w:space="0" w:color="auto"/>
              <w:right w:val="single" w:sz="18" w:space="0" w:color="auto"/>
            </w:tcBorders>
            <w:shd w:val="clear" w:color="auto" w:fill="auto"/>
            <w:vAlign w:val="center"/>
          </w:tcPr>
          <w:p w14:paraId="4CBC4D41" w14:textId="77777777" w:rsidR="001A63C6" w:rsidRPr="00AA7751" w:rsidRDefault="001A63C6" w:rsidP="001A63C6">
            <w:pPr>
              <w:pStyle w:val="TableText"/>
              <w:widowControl w:val="0"/>
              <w:rPr>
                <w:rFonts w:ascii="Tahoma" w:hAnsi="Tahoma" w:cs="Tahoma"/>
                <w:sz w:val="13"/>
                <w:lang w:val="nl-NL"/>
              </w:rPr>
            </w:pPr>
            <w:r w:rsidRPr="00AA7751">
              <w:rPr>
                <w:rFonts w:ascii="Tahoma" w:hAnsi="Tahoma" w:cs="Tahoma"/>
                <w:sz w:val="13"/>
                <w:lang w:val="nl-NL"/>
              </w:rPr>
              <w:t>200 punten</w:t>
            </w:r>
          </w:p>
        </w:tc>
        <w:tc>
          <w:tcPr>
            <w:tcW w:w="450" w:type="dxa"/>
            <w:tcBorders>
              <w:left w:val="single" w:sz="18" w:space="0" w:color="auto"/>
              <w:bottom w:val="single" w:sz="4" w:space="0" w:color="auto"/>
            </w:tcBorders>
            <w:shd w:val="clear" w:color="auto" w:fill="auto"/>
            <w:vAlign w:val="center"/>
          </w:tcPr>
          <w:p w14:paraId="4CBC4D42" w14:textId="77777777" w:rsidR="001A63C6" w:rsidRPr="00AA7751" w:rsidRDefault="001A63C6" w:rsidP="001A63C6">
            <w:pPr>
              <w:pStyle w:val="TableText"/>
              <w:widowControl w:val="0"/>
              <w:rPr>
                <w:rFonts w:ascii="Tahoma" w:hAnsi="Tahoma" w:cs="Tahoma"/>
                <w:sz w:val="13"/>
                <w:lang w:val="nl-NL"/>
              </w:rPr>
            </w:pPr>
          </w:p>
        </w:tc>
        <w:tc>
          <w:tcPr>
            <w:tcW w:w="450" w:type="dxa"/>
            <w:tcBorders>
              <w:bottom w:val="single" w:sz="4" w:space="0" w:color="auto"/>
            </w:tcBorders>
            <w:shd w:val="clear" w:color="auto" w:fill="auto"/>
            <w:vAlign w:val="center"/>
          </w:tcPr>
          <w:p w14:paraId="4CBC4D43" w14:textId="77777777" w:rsidR="001A63C6" w:rsidRPr="00AA7751" w:rsidRDefault="001A63C6" w:rsidP="001A63C6">
            <w:pPr>
              <w:pStyle w:val="TableText"/>
              <w:widowControl w:val="0"/>
              <w:rPr>
                <w:rFonts w:ascii="Tahoma" w:hAnsi="Tahoma" w:cs="Tahoma"/>
                <w:sz w:val="13"/>
                <w:lang w:val="nl-NL"/>
              </w:rPr>
            </w:pPr>
          </w:p>
        </w:tc>
        <w:tc>
          <w:tcPr>
            <w:tcW w:w="450" w:type="dxa"/>
            <w:tcBorders>
              <w:bottom w:val="single" w:sz="4" w:space="0" w:color="auto"/>
              <w:right w:val="single" w:sz="18" w:space="0" w:color="auto"/>
            </w:tcBorders>
            <w:shd w:val="clear" w:color="auto" w:fill="auto"/>
            <w:vAlign w:val="center"/>
          </w:tcPr>
          <w:p w14:paraId="4CBC4D44" w14:textId="77777777" w:rsidR="001A63C6" w:rsidRPr="00AA7751" w:rsidRDefault="001A63C6" w:rsidP="001A63C6">
            <w:pPr>
              <w:pStyle w:val="TableText"/>
              <w:widowControl w:val="0"/>
              <w:rPr>
                <w:rFonts w:ascii="Tahoma" w:hAnsi="Tahoma" w:cs="Tahoma"/>
                <w:sz w:val="13"/>
                <w:lang w:val="nl-NL"/>
              </w:rPr>
            </w:pPr>
          </w:p>
        </w:tc>
        <w:tc>
          <w:tcPr>
            <w:tcW w:w="450" w:type="dxa"/>
            <w:tcBorders>
              <w:left w:val="single" w:sz="18" w:space="0" w:color="auto"/>
              <w:bottom w:val="single" w:sz="4" w:space="0" w:color="auto"/>
            </w:tcBorders>
            <w:shd w:val="clear" w:color="auto" w:fill="auto"/>
            <w:vAlign w:val="center"/>
          </w:tcPr>
          <w:p w14:paraId="4CBC4D45" w14:textId="77777777" w:rsidR="001A63C6" w:rsidRPr="00AA7751" w:rsidRDefault="001A63C6" w:rsidP="001A63C6">
            <w:pPr>
              <w:pStyle w:val="TableText"/>
              <w:widowControl w:val="0"/>
              <w:rPr>
                <w:rFonts w:ascii="Tahoma" w:hAnsi="Tahoma" w:cs="Tahoma"/>
                <w:sz w:val="13"/>
                <w:lang w:val="nl-NL"/>
              </w:rPr>
            </w:pPr>
            <w:r w:rsidRPr="00AA7751">
              <w:rPr>
                <w:rFonts w:ascii="Tahoma" w:hAnsi="Tahoma" w:cs="Tahoma"/>
                <w:sz w:val="13"/>
                <w:lang w:val="nl-NL"/>
              </w:rPr>
              <w:t>200</w:t>
            </w:r>
          </w:p>
        </w:tc>
        <w:tc>
          <w:tcPr>
            <w:tcW w:w="450" w:type="dxa"/>
            <w:tcBorders>
              <w:bottom w:val="single" w:sz="4" w:space="0" w:color="auto"/>
              <w:right w:val="single" w:sz="18" w:space="0" w:color="auto"/>
            </w:tcBorders>
            <w:shd w:val="clear" w:color="auto" w:fill="auto"/>
            <w:vAlign w:val="center"/>
          </w:tcPr>
          <w:p w14:paraId="4CBC4D46" w14:textId="77777777" w:rsidR="001A63C6" w:rsidRPr="00AA7751" w:rsidRDefault="001A63C6" w:rsidP="001A63C6">
            <w:pPr>
              <w:pStyle w:val="TableText"/>
              <w:widowControl w:val="0"/>
              <w:rPr>
                <w:rFonts w:ascii="Tahoma" w:hAnsi="Tahoma" w:cs="Tahoma"/>
                <w:sz w:val="13"/>
                <w:lang w:val="nl-NL"/>
              </w:rPr>
            </w:pPr>
            <w:r w:rsidRPr="00AA7751">
              <w:rPr>
                <w:rFonts w:ascii="Tahoma" w:hAnsi="Tahoma" w:cs="Tahoma"/>
                <w:sz w:val="13"/>
                <w:lang w:val="nl-NL"/>
              </w:rPr>
              <w:t>A</w:t>
            </w:r>
          </w:p>
        </w:tc>
        <w:tc>
          <w:tcPr>
            <w:tcW w:w="450" w:type="dxa"/>
            <w:tcBorders>
              <w:left w:val="single" w:sz="18" w:space="0" w:color="auto"/>
              <w:bottom w:val="single" w:sz="4" w:space="0" w:color="auto"/>
              <w:right w:val="single" w:sz="18" w:space="0" w:color="auto"/>
            </w:tcBorders>
            <w:shd w:val="clear" w:color="auto" w:fill="auto"/>
            <w:vAlign w:val="center"/>
          </w:tcPr>
          <w:p w14:paraId="4CBC4D47" w14:textId="77777777" w:rsidR="001A63C6" w:rsidRPr="00AA7751" w:rsidRDefault="001A63C6" w:rsidP="001A63C6">
            <w:pPr>
              <w:pStyle w:val="TableText"/>
              <w:widowControl w:val="0"/>
              <w:rPr>
                <w:rFonts w:ascii="Tahoma" w:hAnsi="Tahoma" w:cs="Tahoma"/>
                <w:sz w:val="13"/>
                <w:lang w:val="nl-NL"/>
              </w:rPr>
            </w:pPr>
            <w:r w:rsidRPr="00AA7751">
              <w:rPr>
                <w:rFonts w:ascii="Tahoma" w:hAnsi="Tahoma" w:cs="Tahoma"/>
                <w:sz w:val="13"/>
                <w:lang w:val="nl-NL"/>
              </w:rPr>
              <w:t>P</w:t>
            </w:r>
          </w:p>
        </w:tc>
        <w:tc>
          <w:tcPr>
            <w:tcW w:w="450" w:type="dxa"/>
            <w:tcBorders>
              <w:bottom w:val="single" w:sz="4" w:space="0" w:color="auto"/>
            </w:tcBorders>
            <w:shd w:val="clear" w:color="auto" w:fill="auto"/>
            <w:vAlign w:val="center"/>
          </w:tcPr>
          <w:p w14:paraId="4CBC4D48" w14:textId="77777777" w:rsidR="001A63C6" w:rsidRPr="00AA7751" w:rsidRDefault="001A63C6" w:rsidP="001A63C6">
            <w:pPr>
              <w:pStyle w:val="TableText"/>
              <w:widowControl w:val="0"/>
              <w:rPr>
                <w:rFonts w:ascii="Tahoma" w:hAnsi="Tahoma" w:cs="Tahoma"/>
                <w:sz w:val="13"/>
                <w:lang w:val="nl-NL"/>
              </w:rPr>
            </w:pPr>
            <w:r w:rsidRPr="00AA7751">
              <w:rPr>
                <w:rFonts w:ascii="Tahoma" w:hAnsi="Tahoma" w:cs="Tahoma"/>
                <w:sz w:val="13"/>
                <w:lang w:val="nl-NL"/>
              </w:rPr>
              <w:t>A</w:t>
            </w:r>
          </w:p>
        </w:tc>
        <w:tc>
          <w:tcPr>
            <w:tcW w:w="540" w:type="dxa"/>
            <w:tcBorders>
              <w:bottom w:val="single" w:sz="4" w:space="0" w:color="auto"/>
            </w:tcBorders>
            <w:shd w:val="clear" w:color="auto" w:fill="auto"/>
            <w:vAlign w:val="center"/>
          </w:tcPr>
          <w:p w14:paraId="4CBC4D49" w14:textId="77777777" w:rsidR="001A63C6" w:rsidRPr="00AA7751" w:rsidRDefault="001A63C6" w:rsidP="001A63C6">
            <w:pPr>
              <w:pStyle w:val="TableText"/>
              <w:widowControl w:val="0"/>
              <w:rPr>
                <w:rFonts w:ascii="Tahoma" w:hAnsi="Tahoma" w:cs="Tahoma"/>
                <w:sz w:val="13"/>
                <w:lang w:val="nl-NL"/>
              </w:rPr>
            </w:pPr>
          </w:p>
        </w:tc>
      </w:tr>
      <w:tr w:rsidR="001A63C6" w:rsidRPr="00AA7751" w14:paraId="4CBC4D5E" w14:textId="77777777" w:rsidTr="0017386F">
        <w:trPr>
          <w:trHeight w:val="145"/>
        </w:trPr>
        <w:tc>
          <w:tcPr>
            <w:tcW w:w="2734" w:type="dxa"/>
            <w:tcBorders>
              <w:bottom w:val="single" w:sz="4" w:space="0" w:color="auto"/>
            </w:tcBorders>
            <w:shd w:val="clear" w:color="auto" w:fill="FABF8F"/>
            <w:vAlign w:val="center"/>
          </w:tcPr>
          <w:p w14:paraId="4CBC4D4B" w14:textId="77777777" w:rsidR="001A63C6" w:rsidRPr="00F90DAA" w:rsidRDefault="001A63C6" w:rsidP="007E189C">
            <w:pPr>
              <w:pStyle w:val="Heading2"/>
              <w:spacing w:before="20" w:after="20"/>
              <w:ind w:left="0"/>
              <w:rPr>
                <w:rFonts w:ascii="Tahoma" w:hAnsi="Tahoma" w:cs="Tahoma"/>
                <w:b w:val="0"/>
                <w:sz w:val="14"/>
                <w:szCs w:val="14"/>
                <w:lang w:val="pt-BR"/>
              </w:rPr>
            </w:pPr>
            <w:bookmarkStart w:id="500" w:name="_Toc336338108"/>
            <w:bookmarkStart w:id="501" w:name="_Toc357608850"/>
            <w:r w:rsidRPr="00F90DAA">
              <w:rPr>
                <w:rFonts w:ascii="Tahoma" w:hAnsi="Tahoma" w:cs="Tahoma"/>
                <w:b w:val="0"/>
                <w:sz w:val="14"/>
                <w:szCs w:val="14"/>
                <w:lang w:val="pt-BR"/>
              </w:rPr>
              <w:t>Virtual Server 2005 R2 Enterprise Edition</w:t>
            </w:r>
            <w:bookmarkEnd w:id="500"/>
            <w:bookmarkEnd w:id="501"/>
          </w:p>
        </w:tc>
        <w:tc>
          <w:tcPr>
            <w:tcW w:w="450" w:type="dxa"/>
            <w:tcBorders>
              <w:bottom w:val="single" w:sz="4" w:space="0" w:color="auto"/>
            </w:tcBorders>
            <w:shd w:val="clear" w:color="auto" w:fill="FABF8F"/>
            <w:vAlign w:val="center"/>
          </w:tcPr>
          <w:p w14:paraId="4CBC4D4C" w14:textId="77777777" w:rsidR="001A63C6" w:rsidRPr="00F90DAA" w:rsidRDefault="001A63C6" w:rsidP="0017386F">
            <w:pPr>
              <w:pStyle w:val="TableText"/>
              <w:widowControl w:val="0"/>
              <w:rPr>
                <w:rStyle w:val="EndnoteReference"/>
                <w:rFonts w:cs="Tahoma"/>
                <w:sz w:val="13"/>
                <w:szCs w:val="13"/>
                <w:u w:val="single"/>
                <w:lang w:val="pt-BR"/>
              </w:rPr>
            </w:pPr>
          </w:p>
        </w:tc>
        <w:tc>
          <w:tcPr>
            <w:tcW w:w="450" w:type="dxa"/>
            <w:tcBorders>
              <w:bottom w:val="single" w:sz="4" w:space="0" w:color="auto"/>
            </w:tcBorders>
            <w:shd w:val="clear" w:color="auto" w:fill="FABF8F"/>
            <w:vAlign w:val="center"/>
          </w:tcPr>
          <w:p w14:paraId="4CBC4D4D" w14:textId="77777777" w:rsidR="001A63C6" w:rsidRPr="00AA7751" w:rsidRDefault="001A63C6" w:rsidP="001A63C6">
            <w:pPr>
              <w:pStyle w:val="TableText"/>
              <w:widowControl w:val="0"/>
              <w:spacing w:before="80"/>
              <w:rPr>
                <w:rFonts w:ascii="Tahoma" w:hAnsi="Tahoma" w:cs="Tahoma"/>
                <w:sz w:val="13"/>
                <w:lang w:val="nl-NL"/>
              </w:rPr>
            </w:pPr>
            <w:r w:rsidRPr="00AA7751">
              <w:rPr>
                <w:rFonts w:ascii="Tahoma" w:hAnsi="Tahoma" w:cs="Tahoma"/>
                <w:sz w:val="13"/>
                <w:lang w:val="nl-NL"/>
              </w:rPr>
              <w:t>12/05</w:t>
            </w:r>
          </w:p>
        </w:tc>
        <w:tc>
          <w:tcPr>
            <w:tcW w:w="360" w:type="dxa"/>
            <w:tcBorders>
              <w:bottom w:val="single" w:sz="4" w:space="0" w:color="auto"/>
              <w:right w:val="single" w:sz="18" w:space="0" w:color="auto"/>
            </w:tcBorders>
            <w:shd w:val="clear" w:color="auto" w:fill="FABF8F"/>
            <w:vAlign w:val="center"/>
          </w:tcPr>
          <w:p w14:paraId="4CBC4D4E" w14:textId="77777777" w:rsidR="001A63C6" w:rsidRPr="00AA7751" w:rsidRDefault="001A63C6" w:rsidP="001A63C6">
            <w:pPr>
              <w:pStyle w:val="TableText"/>
              <w:widowControl w:val="0"/>
              <w:rPr>
                <w:rFonts w:ascii="Tahoma" w:hAnsi="Tahoma" w:cs="Tahoma"/>
                <w:sz w:val="13"/>
                <w:lang w:val="nl-NL"/>
              </w:rPr>
            </w:pPr>
            <w:r w:rsidRPr="00AA7751">
              <w:rPr>
                <w:rFonts w:ascii="Tahoma" w:hAnsi="Tahoma" w:cs="Tahoma"/>
                <w:sz w:val="13"/>
                <w:lang w:val="nl-NL"/>
              </w:rPr>
              <w:t>SRV</w:t>
            </w:r>
          </w:p>
        </w:tc>
        <w:tc>
          <w:tcPr>
            <w:tcW w:w="360" w:type="dxa"/>
            <w:tcBorders>
              <w:left w:val="single" w:sz="18" w:space="0" w:color="auto"/>
              <w:bottom w:val="single" w:sz="4" w:space="0" w:color="auto"/>
            </w:tcBorders>
            <w:shd w:val="clear" w:color="auto" w:fill="FABF8F"/>
            <w:vAlign w:val="center"/>
          </w:tcPr>
          <w:p w14:paraId="4CBC4D4F" w14:textId="77777777" w:rsidR="001A63C6" w:rsidRPr="00AA7751" w:rsidRDefault="001A63C6" w:rsidP="001A63C6">
            <w:pPr>
              <w:pStyle w:val="TableText"/>
              <w:widowControl w:val="0"/>
              <w:rPr>
                <w:rFonts w:ascii="Tahoma" w:hAnsi="Tahoma" w:cs="Tahoma"/>
                <w:sz w:val="13"/>
                <w:lang w:val="nl-NL"/>
              </w:rPr>
            </w:pPr>
          </w:p>
        </w:tc>
        <w:tc>
          <w:tcPr>
            <w:tcW w:w="450" w:type="dxa"/>
            <w:tcBorders>
              <w:bottom w:val="single" w:sz="4" w:space="0" w:color="auto"/>
            </w:tcBorders>
            <w:shd w:val="clear" w:color="auto" w:fill="FABF8F"/>
            <w:vAlign w:val="center"/>
          </w:tcPr>
          <w:p w14:paraId="4CBC4D50" w14:textId="77777777" w:rsidR="001A63C6" w:rsidRPr="00AA7751" w:rsidRDefault="001A63C6" w:rsidP="001A63C6">
            <w:pPr>
              <w:pStyle w:val="TableText"/>
              <w:widowControl w:val="0"/>
              <w:rPr>
                <w:rFonts w:ascii="Tahoma" w:hAnsi="Tahoma" w:cs="Tahoma"/>
                <w:sz w:val="13"/>
                <w:lang w:val="nl-NL"/>
              </w:rPr>
            </w:pPr>
          </w:p>
        </w:tc>
        <w:tc>
          <w:tcPr>
            <w:tcW w:w="450" w:type="dxa"/>
            <w:tcBorders>
              <w:bottom w:val="single" w:sz="4" w:space="0" w:color="auto"/>
            </w:tcBorders>
            <w:shd w:val="clear" w:color="auto" w:fill="FABF8F"/>
            <w:vAlign w:val="center"/>
          </w:tcPr>
          <w:p w14:paraId="4CBC4D51" w14:textId="77777777" w:rsidR="001A63C6" w:rsidRPr="00AA7751" w:rsidRDefault="001A63C6" w:rsidP="001A63C6">
            <w:pPr>
              <w:pStyle w:val="TableText"/>
              <w:widowControl w:val="0"/>
              <w:rPr>
                <w:rFonts w:ascii="Tahoma" w:hAnsi="Tahoma" w:cs="Tahoma"/>
                <w:sz w:val="13"/>
                <w:lang w:val="nl-NL"/>
              </w:rPr>
            </w:pPr>
          </w:p>
        </w:tc>
        <w:tc>
          <w:tcPr>
            <w:tcW w:w="450" w:type="dxa"/>
            <w:tcBorders>
              <w:bottom w:val="single" w:sz="4" w:space="0" w:color="auto"/>
            </w:tcBorders>
            <w:shd w:val="clear" w:color="auto" w:fill="FABF8F"/>
            <w:vAlign w:val="center"/>
          </w:tcPr>
          <w:p w14:paraId="4CBC4D52" w14:textId="77777777" w:rsidR="001A63C6" w:rsidRPr="00AA7751" w:rsidRDefault="001A63C6" w:rsidP="001A63C6">
            <w:pPr>
              <w:pStyle w:val="TableText"/>
              <w:widowControl w:val="0"/>
              <w:rPr>
                <w:rFonts w:ascii="Tahoma" w:hAnsi="Tahoma" w:cs="Tahoma"/>
                <w:sz w:val="13"/>
                <w:lang w:val="nl-NL"/>
              </w:rPr>
            </w:pPr>
          </w:p>
        </w:tc>
        <w:tc>
          <w:tcPr>
            <w:tcW w:w="450" w:type="dxa"/>
            <w:tcBorders>
              <w:bottom w:val="single" w:sz="4" w:space="0" w:color="auto"/>
            </w:tcBorders>
            <w:shd w:val="clear" w:color="auto" w:fill="FABF8F"/>
            <w:vAlign w:val="center"/>
          </w:tcPr>
          <w:p w14:paraId="4CBC4D53" w14:textId="77777777" w:rsidR="001A63C6" w:rsidRPr="00AA7751" w:rsidRDefault="001A63C6" w:rsidP="001A63C6">
            <w:pPr>
              <w:pStyle w:val="TableText"/>
              <w:widowControl w:val="0"/>
              <w:rPr>
                <w:rFonts w:ascii="Tahoma" w:hAnsi="Tahoma" w:cs="Tahoma"/>
                <w:sz w:val="13"/>
                <w:lang w:val="nl-NL"/>
              </w:rPr>
            </w:pPr>
          </w:p>
        </w:tc>
        <w:tc>
          <w:tcPr>
            <w:tcW w:w="450" w:type="dxa"/>
            <w:tcBorders>
              <w:bottom w:val="single" w:sz="4" w:space="0" w:color="auto"/>
            </w:tcBorders>
            <w:shd w:val="clear" w:color="auto" w:fill="FABF8F"/>
            <w:vAlign w:val="center"/>
          </w:tcPr>
          <w:p w14:paraId="4CBC4D54" w14:textId="77777777" w:rsidR="001A63C6" w:rsidRPr="00AA7751" w:rsidRDefault="001A63C6" w:rsidP="001A63C6">
            <w:pPr>
              <w:pStyle w:val="TableText"/>
              <w:widowControl w:val="0"/>
              <w:rPr>
                <w:rFonts w:ascii="Tahoma" w:hAnsi="Tahoma" w:cs="Tahoma"/>
                <w:sz w:val="13"/>
                <w:lang w:val="nl-NL"/>
              </w:rPr>
            </w:pPr>
          </w:p>
        </w:tc>
        <w:tc>
          <w:tcPr>
            <w:tcW w:w="360" w:type="dxa"/>
            <w:tcBorders>
              <w:bottom w:val="single" w:sz="4" w:space="0" w:color="auto"/>
              <w:right w:val="single" w:sz="18" w:space="0" w:color="auto"/>
            </w:tcBorders>
            <w:shd w:val="clear" w:color="auto" w:fill="FABF8F"/>
            <w:vAlign w:val="center"/>
          </w:tcPr>
          <w:p w14:paraId="4CBC4D55" w14:textId="77777777" w:rsidR="001A63C6" w:rsidRPr="00AA7751" w:rsidRDefault="001A63C6" w:rsidP="001A63C6">
            <w:pPr>
              <w:pStyle w:val="TableText"/>
              <w:widowControl w:val="0"/>
              <w:rPr>
                <w:rFonts w:ascii="Tahoma" w:hAnsi="Tahoma" w:cs="Tahoma"/>
                <w:sz w:val="13"/>
                <w:lang w:val="nl-NL"/>
              </w:rPr>
            </w:pPr>
          </w:p>
        </w:tc>
        <w:tc>
          <w:tcPr>
            <w:tcW w:w="450" w:type="dxa"/>
            <w:tcBorders>
              <w:left w:val="single" w:sz="18" w:space="0" w:color="auto"/>
              <w:bottom w:val="single" w:sz="4" w:space="0" w:color="auto"/>
            </w:tcBorders>
            <w:shd w:val="clear" w:color="auto" w:fill="FABF8F"/>
            <w:vAlign w:val="center"/>
          </w:tcPr>
          <w:p w14:paraId="4CBC4D56" w14:textId="77777777" w:rsidR="001A63C6" w:rsidRPr="00AA7751" w:rsidRDefault="001A63C6" w:rsidP="001A63C6">
            <w:pPr>
              <w:pStyle w:val="TableText"/>
              <w:widowControl w:val="0"/>
              <w:rPr>
                <w:rFonts w:ascii="Tahoma" w:hAnsi="Tahoma" w:cs="Tahoma"/>
                <w:sz w:val="13"/>
                <w:lang w:val="nl-NL"/>
              </w:rPr>
            </w:pPr>
          </w:p>
        </w:tc>
        <w:tc>
          <w:tcPr>
            <w:tcW w:w="450" w:type="dxa"/>
            <w:tcBorders>
              <w:bottom w:val="single" w:sz="4" w:space="0" w:color="auto"/>
            </w:tcBorders>
            <w:shd w:val="clear" w:color="auto" w:fill="FABF8F"/>
            <w:vAlign w:val="center"/>
          </w:tcPr>
          <w:p w14:paraId="4CBC4D57" w14:textId="77777777" w:rsidR="001A63C6" w:rsidRPr="00AA7751" w:rsidRDefault="001A63C6" w:rsidP="001A63C6">
            <w:pPr>
              <w:pStyle w:val="TableText"/>
              <w:widowControl w:val="0"/>
              <w:rPr>
                <w:rFonts w:ascii="Tahoma" w:hAnsi="Tahoma" w:cs="Tahoma"/>
                <w:sz w:val="13"/>
                <w:lang w:val="nl-NL"/>
              </w:rPr>
            </w:pPr>
          </w:p>
        </w:tc>
        <w:tc>
          <w:tcPr>
            <w:tcW w:w="450" w:type="dxa"/>
            <w:tcBorders>
              <w:bottom w:val="single" w:sz="4" w:space="0" w:color="auto"/>
              <w:right w:val="single" w:sz="18" w:space="0" w:color="auto"/>
            </w:tcBorders>
            <w:shd w:val="clear" w:color="auto" w:fill="FABF8F"/>
            <w:vAlign w:val="center"/>
          </w:tcPr>
          <w:p w14:paraId="4CBC4D58" w14:textId="77777777" w:rsidR="001A63C6" w:rsidRPr="00AA7751" w:rsidRDefault="001A63C6" w:rsidP="001A63C6">
            <w:pPr>
              <w:pStyle w:val="TableText"/>
              <w:widowControl w:val="0"/>
              <w:rPr>
                <w:rFonts w:ascii="Tahoma" w:hAnsi="Tahoma" w:cs="Tahoma"/>
                <w:sz w:val="13"/>
                <w:lang w:val="nl-NL"/>
              </w:rPr>
            </w:pPr>
          </w:p>
        </w:tc>
        <w:tc>
          <w:tcPr>
            <w:tcW w:w="450" w:type="dxa"/>
            <w:tcBorders>
              <w:left w:val="single" w:sz="18" w:space="0" w:color="auto"/>
              <w:bottom w:val="single" w:sz="4" w:space="0" w:color="auto"/>
            </w:tcBorders>
            <w:shd w:val="clear" w:color="auto" w:fill="FABF8F"/>
            <w:vAlign w:val="center"/>
          </w:tcPr>
          <w:p w14:paraId="4CBC4D59" w14:textId="77777777" w:rsidR="001A63C6" w:rsidRPr="00AA7751" w:rsidRDefault="001A63C6" w:rsidP="001A63C6">
            <w:pPr>
              <w:pStyle w:val="TableText"/>
              <w:widowControl w:val="0"/>
              <w:rPr>
                <w:rFonts w:ascii="Tahoma" w:hAnsi="Tahoma" w:cs="Tahoma"/>
                <w:sz w:val="13"/>
                <w:lang w:val="nl-NL"/>
              </w:rPr>
            </w:pPr>
          </w:p>
        </w:tc>
        <w:tc>
          <w:tcPr>
            <w:tcW w:w="450" w:type="dxa"/>
            <w:tcBorders>
              <w:bottom w:val="single" w:sz="4" w:space="0" w:color="auto"/>
              <w:right w:val="single" w:sz="18" w:space="0" w:color="auto"/>
            </w:tcBorders>
            <w:shd w:val="clear" w:color="auto" w:fill="FABF8F"/>
            <w:vAlign w:val="center"/>
          </w:tcPr>
          <w:p w14:paraId="4CBC4D5A" w14:textId="77777777" w:rsidR="001A63C6" w:rsidRPr="00AA7751" w:rsidRDefault="001A63C6" w:rsidP="001A63C6">
            <w:pPr>
              <w:pStyle w:val="TableText"/>
              <w:widowControl w:val="0"/>
              <w:rPr>
                <w:rFonts w:ascii="Tahoma" w:hAnsi="Tahoma" w:cs="Tahoma"/>
                <w:sz w:val="13"/>
                <w:lang w:val="nl-NL"/>
              </w:rPr>
            </w:pPr>
          </w:p>
        </w:tc>
        <w:tc>
          <w:tcPr>
            <w:tcW w:w="450" w:type="dxa"/>
            <w:tcBorders>
              <w:left w:val="single" w:sz="18" w:space="0" w:color="auto"/>
              <w:bottom w:val="single" w:sz="4" w:space="0" w:color="auto"/>
              <w:right w:val="single" w:sz="18" w:space="0" w:color="auto"/>
            </w:tcBorders>
            <w:shd w:val="clear" w:color="auto" w:fill="FABF8F"/>
            <w:vAlign w:val="center"/>
          </w:tcPr>
          <w:p w14:paraId="4CBC4D5B" w14:textId="77777777" w:rsidR="001A63C6" w:rsidRPr="00AA7751" w:rsidRDefault="001A63C6" w:rsidP="001A63C6">
            <w:pPr>
              <w:pStyle w:val="TableText"/>
              <w:widowControl w:val="0"/>
              <w:rPr>
                <w:rFonts w:ascii="Tahoma" w:hAnsi="Tahoma" w:cs="Tahoma"/>
                <w:sz w:val="13"/>
                <w:lang w:val="nl-NL"/>
              </w:rPr>
            </w:pPr>
          </w:p>
        </w:tc>
        <w:tc>
          <w:tcPr>
            <w:tcW w:w="450" w:type="dxa"/>
            <w:tcBorders>
              <w:bottom w:val="single" w:sz="4" w:space="0" w:color="auto"/>
            </w:tcBorders>
            <w:shd w:val="clear" w:color="auto" w:fill="FABF8F"/>
          </w:tcPr>
          <w:p w14:paraId="4CBC4D5C" w14:textId="77777777" w:rsidR="001A63C6" w:rsidRPr="00AA7751" w:rsidRDefault="001A63C6" w:rsidP="001A63C6">
            <w:pPr>
              <w:pStyle w:val="TableText"/>
              <w:widowControl w:val="0"/>
              <w:rPr>
                <w:rFonts w:ascii="Tahoma" w:hAnsi="Tahoma" w:cs="Tahoma"/>
                <w:sz w:val="13"/>
                <w:lang w:val="nl-NL"/>
              </w:rPr>
            </w:pPr>
          </w:p>
        </w:tc>
        <w:tc>
          <w:tcPr>
            <w:tcW w:w="540" w:type="dxa"/>
            <w:tcBorders>
              <w:bottom w:val="single" w:sz="4" w:space="0" w:color="auto"/>
            </w:tcBorders>
            <w:shd w:val="clear" w:color="auto" w:fill="FABF8F"/>
            <w:vAlign w:val="center"/>
          </w:tcPr>
          <w:p w14:paraId="4CBC4D5D" w14:textId="77777777" w:rsidR="001A63C6" w:rsidRPr="00AA7751" w:rsidRDefault="001A63C6" w:rsidP="001A63C6">
            <w:pPr>
              <w:pStyle w:val="TableText"/>
              <w:widowControl w:val="0"/>
              <w:rPr>
                <w:rFonts w:ascii="Tahoma" w:hAnsi="Tahoma" w:cs="Tahoma"/>
                <w:sz w:val="13"/>
                <w:lang w:val="nl-NL"/>
              </w:rPr>
            </w:pPr>
          </w:p>
        </w:tc>
      </w:tr>
      <w:tr w:rsidR="006B1F3F" w:rsidRPr="00AA7751" w14:paraId="4CBC4D72" w14:textId="77777777" w:rsidTr="0017386F">
        <w:trPr>
          <w:trHeight w:val="145"/>
        </w:trPr>
        <w:tc>
          <w:tcPr>
            <w:tcW w:w="2734" w:type="dxa"/>
            <w:tcBorders>
              <w:bottom w:val="single" w:sz="4" w:space="0" w:color="auto"/>
            </w:tcBorders>
            <w:shd w:val="clear" w:color="auto" w:fill="auto"/>
            <w:vAlign w:val="center"/>
          </w:tcPr>
          <w:p w14:paraId="4CBC4D5F" w14:textId="77777777" w:rsidR="001A63C6" w:rsidRPr="00AA7751" w:rsidRDefault="001A63C6" w:rsidP="007E189C">
            <w:pPr>
              <w:pStyle w:val="Heading2"/>
              <w:spacing w:before="20" w:after="20"/>
              <w:ind w:left="0"/>
              <w:rPr>
                <w:rFonts w:ascii="Tahoma" w:hAnsi="Tahoma" w:cs="Tahoma"/>
                <w:b w:val="0"/>
                <w:sz w:val="14"/>
                <w:szCs w:val="14"/>
                <w:lang w:val="nl-NL"/>
              </w:rPr>
            </w:pPr>
            <w:bookmarkStart w:id="502" w:name="_Toc336338109"/>
            <w:bookmarkStart w:id="503" w:name="_Toc357608851"/>
            <w:r w:rsidRPr="00AA7751">
              <w:rPr>
                <w:rFonts w:ascii="Tahoma" w:hAnsi="Tahoma" w:cs="Tahoma"/>
                <w:b w:val="0"/>
                <w:sz w:val="14"/>
                <w:szCs w:val="14"/>
                <w:lang w:val="nl-NL"/>
              </w:rPr>
              <w:t>Visual Studio</w:t>
            </w:r>
            <w:r w:rsidR="007E1344" w:rsidRPr="007E1344">
              <w:rPr>
                <w:rFonts w:ascii="Tahoma" w:eastAsia="Times New Roman" w:hAnsi="Tahoma" w:cs="Tahoma"/>
                <w:b w:val="0"/>
                <w:color w:val="000000"/>
                <w:sz w:val="14"/>
                <w:szCs w:val="14"/>
                <w:vertAlign w:val="superscript"/>
                <w:lang w:val="nl-NL"/>
              </w:rPr>
              <w:t>®</w:t>
            </w:r>
            <w:r w:rsidRPr="00AA7751">
              <w:rPr>
                <w:rFonts w:ascii="Tahoma" w:hAnsi="Tahoma" w:cs="Tahoma"/>
                <w:b w:val="0"/>
                <w:sz w:val="14"/>
                <w:szCs w:val="14"/>
                <w:lang w:val="nl-NL"/>
              </w:rPr>
              <w:t xml:space="preserve"> Team Foundation Server 2012 met SQL Server 2012-technologie</w:t>
            </w:r>
            <w:bookmarkEnd w:id="502"/>
            <w:bookmarkEnd w:id="503"/>
          </w:p>
        </w:tc>
        <w:tc>
          <w:tcPr>
            <w:tcW w:w="450" w:type="dxa"/>
            <w:tcBorders>
              <w:bottom w:val="single" w:sz="4" w:space="0" w:color="auto"/>
            </w:tcBorders>
            <w:shd w:val="clear" w:color="auto" w:fill="auto"/>
            <w:vAlign w:val="center"/>
          </w:tcPr>
          <w:p w14:paraId="4CBC4D60" w14:textId="77777777" w:rsidR="001A63C6" w:rsidRPr="00AA7751" w:rsidRDefault="001A63C6" w:rsidP="0017386F">
            <w:pPr>
              <w:pStyle w:val="TableText"/>
              <w:widowControl w:val="0"/>
              <w:rPr>
                <w:rStyle w:val="EndnoteReference"/>
                <w:rFonts w:cs="Tahoma"/>
                <w:sz w:val="13"/>
                <w:szCs w:val="13"/>
                <w:lang w:val="nl-NL"/>
              </w:rPr>
            </w:pPr>
          </w:p>
        </w:tc>
        <w:tc>
          <w:tcPr>
            <w:tcW w:w="450" w:type="dxa"/>
            <w:tcBorders>
              <w:bottom w:val="single" w:sz="4" w:space="0" w:color="auto"/>
            </w:tcBorders>
            <w:shd w:val="clear" w:color="auto" w:fill="auto"/>
            <w:vAlign w:val="center"/>
          </w:tcPr>
          <w:p w14:paraId="4CBC4D61" w14:textId="77777777" w:rsidR="001A63C6" w:rsidRPr="00AA7751" w:rsidRDefault="001A63C6" w:rsidP="001A63C6">
            <w:pPr>
              <w:pStyle w:val="TableText"/>
              <w:widowControl w:val="0"/>
              <w:spacing w:before="80"/>
              <w:rPr>
                <w:rFonts w:ascii="Tahoma" w:hAnsi="Tahoma" w:cs="Tahoma"/>
                <w:sz w:val="13"/>
                <w:lang w:val="nl-NL"/>
              </w:rPr>
            </w:pPr>
            <w:r w:rsidRPr="00AA7751">
              <w:rPr>
                <w:rFonts w:ascii="Tahoma" w:hAnsi="Tahoma" w:cs="Tahoma"/>
                <w:sz w:val="13"/>
                <w:lang w:val="nl-NL"/>
              </w:rPr>
              <w:t>09/12</w:t>
            </w:r>
          </w:p>
        </w:tc>
        <w:tc>
          <w:tcPr>
            <w:tcW w:w="360" w:type="dxa"/>
            <w:tcBorders>
              <w:bottom w:val="single" w:sz="4" w:space="0" w:color="auto"/>
              <w:right w:val="single" w:sz="18" w:space="0" w:color="auto"/>
            </w:tcBorders>
            <w:shd w:val="clear" w:color="auto" w:fill="auto"/>
            <w:vAlign w:val="center"/>
          </w:tcPr>
          <w:p w14:paraId="4CBC4D62" w14:textId="77777777" w:rsidR="001A63C6" w:rsidRPr="00AA7751" w:rsidRDefault="001A63C6" w:rsidP="001A63C6">
            <w:pPr>
              <w:pStyle w:val="TableText"/>
              <w:widowControl w:val="0"/>
              <w:rPr>
                <w:rFonts w:ascii="Tahoma" w:hAnsi="Tahoma" w:cs="Tahoma"/>
                <w:sz w:val="13"/>
                <w:lang w:val="nl-NL"/>
              </w:rPr>
            </w:pPr>
            <w:r w:rsidRPr="00AA7751">
              <w:rPr>
                <w:rFonts w:ascii="Tahoma" w:hAnsi="Tahoma" w:cs="Tahoma"/>
                <w:sz w:val="13"/>
                <w:lang w:val="nl-NL"/>
              </w:rPr>
              <w:t>SRV</w:t>
            </w:r>
          </w:p>
        </w:tc>
        <w:tc>
          <w:tcPr>
            <w:tcW w:w="360" w:type="dxa"/>
            <w:tcBorders>
              <w:left w:val="single" w:sz="18" w:space="0" w:color="auto"/>
              <w:bottom w:val="single" w:sz="4" w:space="0" w:color="auto"/>
            </w:tcBorders>
            <w:shd w:val="clear" w:color="auto" w:fill="auto"/>
            <w:vAlign w:val="center"/>
          </w:tcPr>
          <w:p w14:paraId="4CBC4D63" w14:textId="77777777" w:rsidR="001A63C6" w:rsidRPr="00AA7751" w:rsidRDefault="001A63C6" w:rsidP="001A63C6">
            <w:pPr>
              <w:pStyle w:val="TableText"/>
              <w:widowControl w:val="0"/>
              <w:spacing w:after="120"/>
              <w:rPr>
                <w:rFonts w:ascii="Tahoma" w:hAnsi="Tahoma" w:cs="Tahoma"/>
                <w:sz w:val="13"/>
                <w:szCs w:val="13"/>
                <w:lang w:val="nl-NL"/>
              </w:rPr>
            </w:pPr>
            <w:r w:rsidRPr="00AA7751">
              <w:rPr>
                <w:rFonts w:ascii="Tahoma" w:hAnsi="Tahoma" w:cs="Tahoma"/>
                <w:sz w:val="13"/>
                <w:szCs w:val="13"/>
                <w:lang w:val="nl-NL"/>
              </w:rPr>
              <w:t>5</w:t>
            </w:r>
          </w:p>
        </w:tc>
        <w:tc>
          <w:tcPr>
            <w:tcW w:w="450" w:type="dxa"/>
            <w:tcBorders>
              <w:bottom w:val="single" w:sz="4" w:space="0" w:color="auto"/>
            </w:tcBorders>
            <w:shd w:val="clear" w:color="auto" w:fill="auto"/>
            <w:vAlign w:val="center"/>
          </w:tcPr>
          <w:p w14:paraId="4CBC4D64" w14:textId="77777777" w:rsidR="001A63C6" w:rsidRPr="00AA7751" w:rsidRDefault="001A63C6" w:rsidP="001A63C6">
            <w:pPr>
              <w:pStyle w:val="TableText"/>
              <w:widowControl w:val="0"/>
              <w:spacing w:after="120"/>
              <w:rPr>
                <w:rFonts w:ascii="Tahoma" w:hAnsi="Tahoma" w:cs="Tahoma"/>
                <w:sz w:val="13"/>
                <w:szCs w:val="13"/>
                <w:lang w:val="nl-NL"/>
              </w:rPr>
            </w:pPr>
            <w:r w:rsidRPr="00AA7751">
              <w:rPr>
                <w:rFonts w:ascii="Tahoma" w:hAnsi="Tahoma" w:cs="Tahoma"/>
                <w:sz w:val="13"/>
                <w:szCs w:val="13"/>
                <w:lang w:val="nl-NL"/>
              </w:rPr>
              <w:t>13</w:t>
            </w:r>
          </w:p>
        </w:tc>
        <w:tc>
          <w:tcPr>
            <w:tcW w:w="450" w:type="dxa"/>
            <w:tcBorders>
              <w:bottom w:val="single" w:sz="4" w:space="0" w:color="auto"/>
            </w:tcBorders>
            <w:shd w:val="clear" w:color="auto" w:fill="auto"/>
            <w:vAlign w:val="center"/>
          </w:tcPr>
          <w:p w14:paraId="4CBC4D65" w14:textId="77777777" w:rsidR="001A63C6" w:rsidRPr="00AA7751" w:rsidRDefault="001A63C6" w:rsidP="001A63C6">
            <w:pPr>
              <w:pStyle w:val="TableText"/>
              <w:widowControl w:val="0"/>
              <w:spacing w:after="120"/>
              <w:rPr>
                <w:rFonts w:ascii="Tahoma" w:hAnsi="Tahoma" w:cs="Tahoma"/>
                <w:sz w:val="13"/>
                <w:szCs w:val="13"/>
                <w:lang w:val="nl-NL"/>
              </w:rPr>
            </w:pPr>
            <w:r w:rsidRPr="00AA7751">
              <w:rPr>
                <w:rFonts w:ascii="Tahoma" w:hAnsi="Tahoma" w:cs="Tahoma"/>
                <w:sz w:val="13"/>
                <w:szCs w:val="13"/>
                <w:lang w:val="nl-NL"/>
              </w:rPr>
              <w:t>10</w:t>
            </w:r>
          </w:p>
        </w:tc>
        <w:tc>
          <w:tcPr>
            <w:tcW w:w="450" w:type="dxa"/>
            <w:tcBorders>
              <w:bottom w:val="single" w:sz="4" w:space="0" w:color="auto"/>
            </w:tcBorders>
            <w:shd w:val="clear" w:color="auto" w:fill="auto"/>
            <w:vAlign w:val="center"/>
          </w:tcPr>
          <w:p w14:paraId="4CBC4D66" w14:textId="77777777" w:rsidR="001A63C6" w:rsidRPr="00AA7751" w:rsidRDefault="001A63C6" w:rsidP="001A63C6">
            <w:pPr>
              <w:pStyle w:val="TableText"/>
              <w:widowControl w:val="0"/>
              <w:spacing w:after="120"/>
              <w:rPr>
                <w:rFonts w:ascii="Tahoma" w:hAnsi="Tahoma" w:cs="Tahoma"/>
                <w:sz w:val="13"/>
                <w:szCs w:val="13"/>
                <w:lang w:val="nl-NL"/>
              </w:rPr>
            </w:pPr>
            <w:r w:rsidRPr="00AA7751">
              <w:rPr>
                <w:rFonts w:ascii="Tahoma" w:hAnsi="Tahoma" w:cs="Tahoma"/>
                <w:sz w:val="13"/>
                <w:szCs w:val="13"/>
                <w:lang w:val="nl-NL"/>
              </w:rPr>
              <w:t>8</w:t>
            </w:r>
          </w:p>
        </w:tc>
        <w:tc>
          <w:tcPr>
            <w:tcW w:w="450" w:type="dxa"/>
            <w:tcBorders>
              <w:bottom w:val="single" w:sz="4" w:space="0" w:color="auto"/>
            </w:tcBorders>
            <w:shd w:val="clear" w:color="auto" w:fill="auto"/>
            <w:vAlign w:val="center"/>
          </w:tcPr>
          <w:p w14:paraId="4CBC4D67" w14:textId="77777777" w:rsidR="001A63C6" w:rsidRPr="00AA7751" w:rsidRDefault="001A63C6" w:rsidP="001A63C6">
            <w:pPr>
              <w:pStyle w:val="TableText"/>
              <w:widowControl w:val="0"/>
              <w:spacing w:after="120"/>
              <w:rPr>
                <w:rFonts w:ascii="Tahoma" w:hAnsi="Tahoma" w:cs="Tahoma"/>
                <w:sz w:val="13"/>
                <w:szCs w:val="13"/>
                <w:lang w:val="nl-NL"/>
              </w:rPr>
            </w:pPr>
            <w:r w:rsidRPr="00AA7751">
              <w:rPr>
                <w:rFonts w:ascii="Tahoma" w:hAnsi="Tahoma" w:cs="Tahoma"/>
                <w:sz w:val="13"/>
                <w:szCs w:val="13"/>
                <w:lang w:val="nl-NL"/>
              </w:rPr>
              <w:t>8</w:t>
            </w:r>
          </w:p>
        </w:tc>
        <w:tc>
          <w:tcPr>
            <w:tcW w:w="450" w:type="dxa"/>
            <w:tcBorders>
              <w:bottom w:val="single" w:sz="4" w:space="0" w:color="auto"/>
            </w:tcBorders>
            <w:shd w:val="clear" w:color="auto" w:fill="auto"/>
            <w:vAlign w:val="center"/>
          </w:tcPr>
          <w:p w14:paraId="4CBC4D68" w14:textId="77777777" w:rsidR="001A63C6" w:rsidRPr="00AA7751" w:rsidRDefault="001A63C6" w:rsidP="001A63C6">
            <w:pPr>
              <w:pStyle w:val="TableText"/>
              <w:widowControl w:val="0"/>
              <w:spacing w:after="120"/>
              <w:rPr>
                <w:rFonts w:ascii="Tahoma" w:hAnsi="Tahoma" w:cs="Tahoma"/>
                <w:sz w:val="13"/>
                <w:szCs w:val="13"/>
                <w:lang w:val="nl-NL"/>
              </w:rPr>
            </w:pPr>
            <w:r w:rsidRPr="00AA7751">
              <w:rPr>
                <w:rFonts w:ascii="Tahoma" w:hAnsi="Tahoma" w:cs="Tahoma"/>
                <w:sz w:val="13"/>
                <w:szCs w:val="13"/>
                <w:lang w:val="nl-NL"/>
              </w:rPr>
              <w:t>5</w:t>
            </w:r>
          </w:p>
        </w:tc>
        <w:tc>
          <w:tcPr>
            <w:tcW w:w="360" w:type="dxa"/>
            <w:tcBorders>
              <w:bottom w:val="single" w:sz="4" w:space="0" w:color="auto"/>
              <w:right w:val="single" w:sz="18" w:space="0" w:color="auto"/>
            </w:tcBorders>
            <w:shd w:val="clear" w:color="auto" w:fill="auto"/>
            <w:vAlign w:val="center"/>
          </w:tcPr>
          <w:p w14:paraId="4CBC4D69" w14:textId="77777777" w:rsidR="001A63C6" w:rsidRPr="00AA7751" w:rsidRDefault="001A63C6" w:rsidP="001A63C6">
            <w:pPr>
              <w:pStyle w:val="TableText"/>
              <w:widowControl w:val="0"/>
              <w:spacing w:after="120"/>
              <w:rPr>
                <w:rFonts w:ascii="Tahoma" w:hAnsi="Tahoma" w:cs="Tahoma"/>
                <w:sz w:val="13"/>
                <w:szCs w:val="13"/>
                <w:lang w:val="nl-NL"/>
              </w:rPr>
            </w:pPr>
            <w:r w:rsidRPr="00AA7751">
              <w:rPr>
                <w:rFonts w:ascii="Tahoma" w:hAnsi="Tahoma" w:cs="Tahoma"/>
                <w:sz w:val="13"/>
                <w:szCs w:val="13"/>
                <w:lang w:val="nl-NL"/>
              </w:rPr>
              <w:t>3</w:t>
            </w:r>
          </w:p>
        </w:tc>
        <w:tc>
          <w:tcPr>
            <w:tcW w:w="450" w:type="dxa"/>
            <w:tcBorders>
              <w:left w:val="single" w:sz="18" w:space="0" w:color="auto"/>
              <w:bottom w:val="single" w:sz="4" w:space="0" w:color="auto"/>
            </w:tcBorders>
            <w:shd w:val="clear" w:color="auto" w:fill="auto"/>
            <w:vAlign w:val="center"/>
          </w:tcPr>
          <w:p w14:paraId="4CBC4D6A" w14:textId="77777777" w:rsidR="001A63C6" w:rsidRPr="00AA7751" w:rsidRDefault="001A63C6" w:rsidP="001A63C6">
            <w:pPr>
              <w:pStyle w:val="TableText"/>
              <w:widowControl w:val="0"/>
              <w:spacing w:after="120"/>
              <w:rPr>
                <w:rFonts w:ascii="Tahoma" w:hAnsi="Tahoma" w:cs="Tahoma"/>
                <w:sz w:val="13"/>
                <w:szCs w:val="13"/>
                <w:lang w:val="nl-NL"/>
              </w:rPr>
            </w:pPr>
            <w:r w:rsidRPr="00AA7751">
              <w:rPr>
                <w:rFonts w:ascii="Tahoma" w:hAnsi="Tahoma" w:cs="Tahoma"/>
                <w:sz w:val="13"/>
                <w:szCs w:val="13"/>
                <w:lang w:val="nl-NL"/>
              </w:rPr>
              <w:t>5</w:t>
            </w:r>
          </w:p>
        </w:tc>
        <w:tc>
          <w:tcPr>
            <w:tcW w:w="450" w:type="dxa"/>
            <w:tcBorders>
              <w:bottom w:val="single" w:sz="4" w:space="0" w:color="auto"/>
            </w:tcBorders>
            <w:shd w:val="clear" w:color="auto" w:fill="auto"/>
            <w:vAlign w:val="center"/>
          </w:tcPr>
          <w:p w14:paraId="4CBC4D6B" w14:textId="77777777" w:rsidR="001A63C6" w:rsidRPr="00AA7751" w:rsidRDefault="001A63C6" w:rsidP="001A63C6">
            <w:pPr>
              <w:pStyle w:val="TableText"/>
              <w:widowControl w:val="0"/>
              <w:spacing w:after="120"/>
              <w:rPr>
                <w:rFonts w:ascii="Tahoma" w:hAnsi="Tahoma" w:cs="Tahoma"/>
                <w:sz w:val="13"/>
                <w:szCs w:val="13"/>
                <w:lang w:val="nl-NL"/>
              </w:rPr>
            </w:pPr>
            <w:r w:rsidRPr="00AA7751">
              <w:rPr>
                <w:rFonts w:ascii="Tahoma" w:hAnsi="Tahoma" w:cs="Tahoma"/>
                <w:sz w:val="13"/>
                <w:szCs w:val="13"/>
                <w:lang w:val="nl-NL"/>
              </w:rPr>
              <w:t>10</w:t>
            </w:r>
          </w:p>
        </w:tc>
        <w:tc>
          <w:tcPr>
            <w:tcW w:w="450" w:type="dxa"/>
            <w:tcBorders>
              <w:bottom w:val="single" w:sz="4" w:space="0" w:color="auto"/>
              <w:right w:val="single" w:sz="18" w:space="0" w:color="auto"/>
            </w:tcBorders>
            <w:shd w:val="clear" w:color="auto" w:fill="auto"/>
            <w:vAlign w:val="center"/>
          </w:tcPr>
          <w:p w14:paraId="4CBC4D6C" w14:textId="77777777" w:rsidR="001A63C6" w:rsidRPr="00AA7751" w:rsidRDefault="001A63C6" w:rsidP="001A63C6">
            <w:pPr>
              <w:pStyle w:val="TableText"/>
              <w:widowControl w:val="0"/>
              <w:spacing w:after="120"/>
              <w:rPr>
                <w:rFonts w:ascii="Tahoma" w:hAnsi="Tahoma" w:cs="Tahoma"/>
                <w:sz w:val="13"/>
                <w:szCs w:val="13"/>
                <w:lang w:val="nl-NL"/>
              </w:rPr>
            </w:pPr>
            <w:r w:rsidRPr="00AA7751">
              <w:rPr>
                <w:rFonts w:ascii="Tahoma" w:hAnsi="Tahoma" w:cs="Tahoma"/>
                <w:sz w:val="13"/>
                <w:szCs w:val="13"/>
                <w:lang w:val="nl-NL"/>
              </w:rPr>
              <w:t>5</w:t>
            </w:r>
          </w:p>
        </w:tc>
        <w:tc>
          <w:tcPr>
            <w:tcW w:w="450" w:type="dxa"/>
            <w:tcBorders>
              <w:left w:val="single" w:sz="18" w:space="0" w:color="auto"/>
              <w:bottom w:val="single" w:sz="4" w:space="0" w:color="auto"/>
            </w:tcBorders>
            <w:shd w:val="clear" w:color="auto" w:fill="auto"/>
            <w:vAlign w:val="center"/>
          </w:tcPr>
          <w:p w14:paraId="4CBC4D6D" w14:textId="77777777" w:rsidR="001A63C6" w:rsidRPr="00AA7751" w:rsidRDefault="001A63C6" w:rsidP="001A63C6">
            <w:pPr>
              <w:pStyle w:val="TableText"/>
              <w:widowControl w:val="0"/>
              <w:rPr>
                <w:rFonts w:ascii="Tahoma" w:hAnsi="Tahoma" w:cs="Tahoma"/>
                <w:sz w:val="13"/>
                <w:lang w:val="nl-NL"/>
              </w:rPr>
            </w:pPr>
            <w:r w:rsidRPr="00AA7751">
              <w:rPr>
                <w:rFonts w:ascii="Tahoma" w:hAnsi="Tahoma" w:cs="Tahoma"/>
                <w:sz w:val="13"/>
                <w:lang w:val="nl-NL"/>
              </w:rPr>
              <w:t>5</w:t>
            </w:r>
          </w:p>
        </w:tc>
        <w:tc>
          <w:tcPr>
            <w:tcW w:w="450" w:type="dxa"/>
            <w:tcBorders>
              <w:bottom w:val="single" w:sz="4" w:space="0" w:color="auto"/>
              <w:right w:val="single" w:sz="18" w:space="0" w:color="auto"/>
            </w:tcBorders>
            <w:shd w:val="clear" w:color="auto" w:fill="auto"/>
            <w:vAlign w:val="center"/>
          </w:tcPr>
          <w:p w14:paraId="4CBC4D6E" w14:textId="77777777" w:rsidR="001A63C6" w:rsidRPr="00AA7751" w:rsidRDefault="001A63C6" w:rsidP="001A63C6">
            <w:pPr>
              <w:pStyle w:val="TableText"/>
              <w:widowControl w:val="0"/>
              <w:rPr>
                <w:rFonts w:ascii="Tahoma" w:hAnsi="Tahoma" w:cs="Tahoma"/>
                <w:sz w:val="13"/>
                <w:lang w:val="nl-NL"/>
              </w:rPr>
            </w:pPr>
            <w:r w:rsidRPr="00AA7751">
              <w:rPr>
                <w:rFonts w:ascii="Tahoma" w:hAnsi="Tahoma" w:cs="Tahoma"/>
                <w:sz w:val="13"/>
                <w:lang w:val="nl-NL"/>
              </w:rPr>
              <w:t>A, S</w:t>
            </w:r>
          </w:p>
        </w:tc>
        <w:tc>
          <w:tcPr>
            <w:tcW w:w="450" w:type="dxa"/>
            <w:tcBorders>
              <w:left w:val="single" w:sz="18" w:space="0" w:color="auto"/>
              <w:bottom w:val="single" w:sz="4" w:space="0" w:color="auto"/>
              <w:right w:val="single" w:sz="18" w:space="0" w:color="auto"/>
            </w:tcBorders>
            <w:shd w:val="clear" w:color="auto" w:fill="auto"/>
            <w:vAlign w:val="center"/>
          </w:tcPr>
          <w:p w14:paraId="4CBC4D6F" w14:textId="77777777" w:rsidR="001A63C6" w:rsidRPr="00AA7751" w:rsidRDefault="001A63C6" w:rsidP="001A63C6">
            <w:pPr>
              <w:pStyle w:val="TableText"/>
              <w:widowControl w:val="0"/>
              <w:rPr>
                <w:rFonts w:ascii="Tahoma" w:hAnsi="Tahoma" w:cs="Tahoma"/>
                <w:sz w:val="13"/>
                <w:lang w:val="nl-NL"/>
              </w:rPr>
            </w:pPr>
            <w:r w:rsidRPr="00AA7751">
              <w:rPr>
                <w:rFonts w:ascii="Tahoma" w:hAnsi="Tahoma" w:cs="Tahoma"/>
                <w:sz w:val="13"/>
                <w:lang w:val="nl-NL"/>
              </w:rPr>
              <w:t>P</w:t>
            </w:r>
          </w:p>
        </w:tc>
        <w:tc>
          <w:tcPr>
            <w:tcW w:w="450" w:type="dxa"/>
            <w:tcBorders>
              <w:bottom w:val="single" w:sz="4" w:space="0" w:color="auto"/>
            </w:tcBorders>
            <w:shd w:val="clear" w:color="auto" w:fill="auto"/>
            <w:vAlign w:val="center"/>
          </w:tcPr>
          <w:p w14:paraId="4CBC4D70" w14:textId="77777777" w:rsidR="001A63C6" w:rsidRPr="00AA7751" w:rsidRDefault="001A63C6" w:rsidP="001A63C6">
            <w:pPr>
              <w:pStyle w:val="TableText"/>
              <w:widowControl w:val="0"/>
              <w:rPr>
                <w:rFonts w:ascii="Tahoma" w:hAnsi="Tahoma" w:cs="Tahoma"/>
                <w:sz w:val="13"/>
                <w:lang w:val="nl-NL"/>
              </w:rPr>
            </w:pPr>
            <w:r w:rsidRPr="00AA7751">
              <w:rPr>
                <w:rFonts w:ascii="Tahoma" w:hAnsi="Tahoma" w:cs="Tahoma"/>
                <w:sz w:val="13"/>
                <w:lang w:val="nl-NL"/>
              </w:rPr>
              <w:t>A</w:t>
            </w:r>
          </w:p>
        </w:tc>
        <w:tc>
          <w:tcPr>
            <w:tcW w:w="540" w:type="dxa"/>
            <w:tcBorders>
              <w:bottom w:val="single" w:sz="4" w:space="0" w:color="auto"/>
            </w:tcBorders>
            <w:shd w:val="clear" w:color="auto" w:fill="auto"/>
            <w:vAlign w:val="center"/>
          </w:tcPr>
          <w:p w14:paraId="4CBC4D71" w14:textId="77777777" w:rsidR="001A63C6" w:rsidRPr="00AA7751" w:rsidRDefault="001A63C6" w:rsidP="001A63C6">
            <w:pPr>
              <w:pStyle w:val="TableText"/>
              <w:widowControl w:val="0"/>
              <w:rPr>
                <w:rFonts w:ascii="Tahoma" w:hAnsi="Tahoma" w:cs="Tahoma"/>
                <w:sz w:val="13"/>
                <w:lang w:val="nl-NL"/>
              </w:rPr>
            </w:pPr>
          </w:p>
        </w:tc>
      </w:tr>
      <w:tr w:rsidR="001A63C6" w:rsidRPr="00AA7751" w14:paraId="4CBC4D86" w14:textId="77777777" w:rsidTr="0017386F">
        <w:trPr>
          <w:trHeight w:val="145"/>
        </w:trPr>
        <w:tc>
          <w:tcPr>
            <w:tcW w:w="2734" w:type="dxa"/>
            <w:tcBorders>
              <w:bottom w:val="single" w:sz="4" w:space="0" w:color="auto"/>
            </w:tcBorders>
            <w:shd w:val="clear" w:color="auto" w:fill="FABF8F"/>
            <w:vAlign w:val="center"/>
          </w:tcPr>
          <w:p w14:paraId="4CBC4D73" w14:textId="77777777" w:rsidR="001A63C6" w:rsidRPr="00F90DAA" w:rsidRDefault="001A63C6" w:rsidP="007E189C">
            <w:pPr>
              <w:pStyle w:val="Heading2"/>
              <w:spacing w:before="20" w:after="20"/>
              <w:ind w:left="0"/>
              <w:rPr>
                <w:rFonts w:ascii="Tahoma" w:hAnsi="Tahoma" w:cs="Tahoma"/>
                <w:b w:val="0"/>
                <w:sz w:val="14"/>
                <w:szCs w:val="14"/>
              </w:rPr>
            </w:pPr>
            <w:bookmarkStart w:id="504" w:name="_Toc254805933"/>
            <w:bookmarkStart w:id="505" w:name="_Toc336338110"/>
            <w:bookmarkStart w:id="506" w:name="_Toc357608852"/>
            <w:r w:rsidRPr="00F90DAA">
              <w:rPr>
                <w:rFonts w:ascii="Tahoma" w:hAnsi="Tahoma" w:cs="Tahoma"/>
                <w:b w:val="0"/>
                <w:sz w:val="14"/>
                <w:szCs w:val="14"/>
              </w:rPr>
              <w:t>Apparaat-CAL voor Visual Studio</w:t>
            </w:r>
            <w:r w:rsidR="007E1344" w:rsidRPr="00F90DAA">
              <w:rPr>
                <w:rFonts w:ascii="Tahoma" w:hAnsi="Tahoma" w:cs="Tahoma"/>
                <w:b w:val="0"/>
                <w:sz w:val="14"/>
                <w:szCs w:val="14"/>
                <w:vertAlign w:val="superscript"/>
              </w:rPr>
              <w:t>®</w:t>
            </w:r>
            <w:r w:rsidRPr="00F90DAA">
              <w:rPr>
                <w:rFonts w:ascii="Tahoma" w:hAnsi="Tahoma" w:cs="Tahoma"/>
                <w:b w:val="0"/>
                <w:sz w:val="14"/>
                <w:szCs w:val="14"/>
              </w:rPr>
              <w:t xml:space="preserve"> Team Foundation Server 2012</w:t>
            </w:r>
            <w:bookmarkEnd w:id="504"/>
            <w:bookmarkEnd w:id="505"/>
            <w:bookmarkEnd w:id="506"/>
          </w:p>
        </w:tc>
        <w:tc>
          <w:tcPr>
            <w:tcW w:w="450" w:type="dxa"/>
            <w:tcBorders>
              <w:bottom w:val="single" w:sz="4" w:space="0" w:color="auto"/>
            </w:tcBorders>
            <w:shd w:val="clear" w:color="auto" w:fill="FABF8F"/>
            <w:vAlign w:val="center"/>
          </w:tcPr>
          <w:p w14:paraId="4CBC4D74" w14:textId="77777777" w:rsidR="001A63C6" w:rsidRPr="00F90DAA" w:rsidRDefault="001A63C6" w:rsidP="0017386F">
            <w:pPr>
              <w:pStyle w:val="TableText"/>
              <w:widowControl w:val="0"/>
              <w:rPr>
                <w:rStyle w:val="EndnoteReference"/>
                <w:rFonts w:cs="Tahoma"/>
                <w:sz w:val="13"/>
                <w:szCs w:val="13"/>
              </w:rPr>
            </w:pPr>
          </w:p>
        </w:tc>
        <w:tc>
          <w:tcPr>
            <w:tcW w:w="450" w:type="dxa"/>
            <w:tcBorders>
              <w:bottom w:val="single" w:sz="4" w:space="0" w:color="auto"/>
            </w:tcBorders>
            <w:shd w:val="clear" w:color="auto" w:fill="FABF8F"/>
            <w:vAlign w:val="center"/>
          </w:tcPr>
          <w:p w14:paraId="4CBC4D75" w14:textId="77777777" w:rsidR="001A63C6" w:rsidRPr="00AA7751" w:rsidRDefault="001A63C6" w:rsidP="001A63C6">
            <w:pPr>
              <w:pStyle w:val="TableText"/>
              <w:widowControl w:val="0"/>
              <w:spacing w:before="80"/>
              <w:rPr>
                <w:rFonts w:ascii="Tahoma" w:hAnsi="Tahoma" w:cs="Tahoma"/>
                <w:sz w:val="13"/>
                <w:lang w:val="nl-NL"/>
              </w:rPr>
            </w:pPr>
            <w:r w:rsidRPr="00AA7751">
              <w:rPr>
                <w:rFonts w:ascii="Tahoma" w:hAnsi="Tahoma" w:cs="Tahoma"/>
                <w:sz w:val="13"/>
                <w:lang w:val="nl-NL"/>
              </w:rPr>
              <w:t>09/12</w:t>
            </w:r>
          </w:p>
        </w:tc>
        <w:tc>
          <w:tcPr>
            <w:tcW w:w="360" w:type="dxa"/>
            <w:tcBorders>
              <w:bottom w:val="single" w:sz="4" w:space="0" w:color="auto"/>
              <w:right w:val="single" w:sz="18" w:space="0" w:color="auto"/>
            </w:tcBorders>
            <w:shd w:val="clear" w:color="auto" w:fill="FABF8F"/>
            <w:vAlign w:val="center"/>
          </w:tcPr>
          <w:p w14:paraId="4CBC4D76" w14:textId="77777777" w:rsidR="001A63C6" w:rsidRPr="00AA7751" w:rsidRDefault="001A63C6" w:rsidP="001A63C6">
            <w:pPr>
              <w:pStyle w:val="TableText"/>
              <w:widowControl w:val="0"/>
              <w:rPr>
                <w:rFonts w:ascii="Tahoma" w:hAnsi="Tahoma" w:cs="Tahoma"/>
                <w:sz w:val="13"/>
                <w:lang w:val="nl-NL"/>
              </w:rPr>
            </w:pPr>
            <w:r w:rsidRPr="00AA7751">
              <w:rPr>
                <w:rFonts w:ascii="Tahoma" w:hAnsi="Tahoma" w:cs="Tahoma"/>
                <w:sz w:val="13"/>
                <w:lang w:val="nl-NL"/>
              </w:rPr>
              <w:t>SRV</w:t>
            </w:r>
          </w:p>
        </w:tc>
        <w:tc>
          <w:tcPr>
            <w:tcW w:w="360" w:type="dxa"/>
            <w:tcBorders>
              <w:left w:val="single" w:sz="18" w:space="0" w:color="auto"/>
              <w:bottom w:val="single" w:sz="4" w:space="0" w:color="auto"/>
            </w:tcBorders>
            <w:shd w:val="clear" w:color="auto" w:fill="FABF8F"/>
            <w:vAlign w:val="center"/>
          </w:tcPr>
          <w:p w14:paraId="4CBC4D77" w14:textId="77777777" w:rsidR="001A63C6" w:rsidRPr="00AA7751" w:rsidRDefault="001A63C6" w:rsidP="001A63C6">
            <w:pPr>
              <w:pStyle w:val="TableText"/>
              <w:widowControl w:val="0"/>
              <w:spacing w:after="120"/>
              <w:rPr>
                <w:rFonts w:ascii="Tahoma" w:hAnsi="Tahoma" w:cs="Tahoma"/>
                <w:sz w:val="13"/>
                <w:szCs w:val="13"/>
                <w:lang w:val="nl-NL"/>
              </w:rPr>
            </w:pPr>
            <w:r w:rsidRPr="00AA7751">
              <w:rPr>
                <w:rFonts w:ascii="Tahoma" w:hAnsi="Tahoma" w:cs="Tahoma"/>
                <w:sz w:val="13"/>
                <w:szCs w:val="13"/>
                <w:lang w:val="nl-NL"/>
              </w:rPr>
              <w:t>5</w:t>
            </w:r>
          </w:p>
        </w:tc>
        <w:tc>
          <w:tcPr>
            <w:tcW w:w="450" w:type="dxa"/>
            <w:tcBorders>
              <w:bottom w:val="single" w:sz="4" w:space="0" w:color="auto"/>
            </w:tcBorders>
            <w:shd w:val="clear" w:color="auto" w:fill="FABF8F"/>
            <w:vAlign w:val="center"/>
          </w:tcPr>
          <w:p w14:paraId="4CBC4D78" w14:textId="77777777" w:rsidR="001A63C6" w:rsidRPr="00AA7751" w:rsidRDefault="001A63C6" w:rsidP="001A63C6">
            <w:pPr>
              <w:pStyle w:val="TableText"/>
              <w:widowControl w:val="0"/>
              <w:spacing w:after="120"/>
              <w:rPr>
                <w:rFonts w:ascii="Tahoma" w:hAnsi="Tahoma" w:cs="Tahoma"/>
                <w:sz w:val="13"/>
                <w:szCs w:val="13"/>
                <w:lang w:val="nl-NL"/>
              </w:rPr>
            </w:pPr>
            <w:r w:rsidRPr="00AA7751">
              <w:rPr>
                <w:rFonts w:ascii="Tahoma" w:hAnsi="Tahoma" w:cs="Tahoma"/>
                <w:sz w:val="13"/>
                <w:szCs w:val="13"/>
                <w:lang w:val="nl-NL"/>
              </w:rPr>
              <w:t>13</w:t>
            </w:r>
          </w:p>
        </w:tc>
        <w:tc>
          <w:tcPr>
            <w:tcW w:w="450" w:type="dxa"/>
            <w:tcBorders>
              <w:bottom w:val="single" w:sz="4" w:space="0" w:color="auto"/>
            </w:tcBorders>
            <w:shd w:val="clear" w:color="auto" w:fill="FABF8F"/>
            <w:vAlign w:val="center"/>
          </w:tcPr>
          <w:p w14:paraId="4CBC4D79" w14:textId="77777777" w:rsidR="001A63C6" w:rsidRPr="00AA7751" w:rsidRDefault="001A63C6" w:rsidP="001A63C6">
            <w:pPr>
              <w:pStyle w:val="TableText"/>
              <w:widowControl w:val="0"/>
              <w:spacing w:after="120"/>
              <w:rPr>
                <w:rFonts w:ascii="Tahoma" w:hAnsi="Tahoma" w:cs="Tahoma"/>
                <w:sz w:val="13"/>
                <w:szCs w:val="13"/>
                <w:lang w:val="nl-NL"/>
              </w:rPr>
            </w:pPr>
            <w:r w:rsidRPr="00AA7751">
              <w:rPr>
                <w:rFonts w:ascii="Tahoma" w:hAnsi="Tahoma" w:cs="Tahoma"/>
                <w:sz w:val="13"/>
                <w:szCs w:val="13"/>
                <w:lang w:val="nl-NL"/>
              </w:rPr>
              <w:t>10</w:t>
            </w:r>
          </w:p>
        </w:tc>
        <w:tc>
          <w:tcPr>
            <w:tcW w:w="450" w:type="dxa"/>
            <w:tcBorders>
              <w:bottom w:val="single" w:sz="4" w:space="0" w:color="auto"/>
            </w:tcBorders>
            <w:shd w:val="clear" w:color="auto" w:fill="FABF8F"/>
            <w:vAlign w:val="center"/>
          </w:tcPr>
          <w:p w14:paraId="4CBC4D7A" w14:textId="77777777" w:rsidR="001A63C6" w:rsidRPr="00AA7751" w:rsidRDefault="001A63C6" w:rsidP="001A63C6">
            <w:pPr>
              <w:pStyle w:val="TableText"/>
              <w:widowControl w:val="0"/>
              <w:spacing w:after="120"/>
              <w:rPr>
                <w:rFonts w:ascii="Tahoma" w:hAnsi="Tahoma" w:cs="Tahoma"/>
                <w:sz w:val="13"/>
                <w:szCs w:val="13"/>
                <w:lang w:val="nl-NL"/>
              </w:rPr>
            </w:pPr>
            <w:r w:rsidRPr="00AA7751">
              <w:rPr>
                <w:rFonts w:ascii="Tahoma" w:hAnsi="Tahoma" w:cs="Tahoma"/>
                <w:sz w:val="13"/>
                <w:szCs w:val="13"/>
                <w:lang w:val="nl-NL"/>
              </w:rPr>
              <w:t>8</w:t>
            </w:r>
          </w:p>
        </w:tc>
        <w:tc>
          <w:tcPr>
            <w:tcW w:w="450" w:type="dxa"/>
            <w:tcBorders>
              <w:bottom w:val="single" w:sz="4" w:space="0" w:color="auto"/>
            </w:tcBorders>
            <w:shd w:val="clear" w:color="auto" w:fill="FABF8F"/>
            <w:vAlign w:val="center"/>
          </w:tcPr>
          <w:p w14:paraId="4CBC4D7B" w14:textId="77777777" w:rsidR="001A63C6" w:rsidRPr="00AA7751" w:rsidRDefault="001A63C6" w:rsidP="001A63C6">
            <w:pPr>
              <w:pStyle w:val="TableText"/>
              <w:widowControl w:val="0"/>
              <w:spacing w:after="120"/>
              <w:rPr>
                <w:rFonts w:ascii="Tahoma" w:hAnsi="Tahoma" w:cs="Tahoma"/>
                <w:sz w:val="13"/>
                <w:szCs w:val="13"/>
                <w:lang w:val="nl-NL"/>
              </w:rPr>
            </w:pPr>
            <w:r w:rsidRPr="00AA7751">
              <w:rPr>
                <w:rFonts w:ascii="Tahoma" w:hAnsi="Tahoma" w:cs="Tahoma"/>
                <w:sz w:val="13"/>
                <w:szCs w:val="13"/>
                <w:lang w:val="nl-NL"/>
              </w:rPr>
              <w:t>8</w:t>
            </w:r>
          </w:p>
        </w:tc>
        <w:tc>
          <w:tcPr>
            <w:tcW w:w="450" w:type="dxa"/>
            <w:tcBorders>
              <w:bottom w:val="single" w:sz="4" w:space="0" w:color="auto"/>
            </w:tcBorders>
            <w:shd w:val="clear" w:color="auto" w:fill="FABF8F"/>
            <w:vAlign w:val="center"/>
          </w:tcPr>
          <w:p w14:paraId="4CBC4D7C" w14:textId="77777777" w:rsidR="001A63C6" w:rsidRPr="00AA7751" w:rsidRDefault="001A63C6" w:rsidP="001A63C6">
            <w:pPr>
              <w:pStyle w:val="TableText"/>
              <w:widowControl w:val="0"/>
              <w:spacing w:after="120"/>
              <w:rPr>
                <w:rFonts w:ascii="Tahoma" w:hAnsi="Tahoma" w:cs="Tahoma"/>
                <w:sz w:val="13"/>
                <w:szCs w:val="13"/>
                <w:lang w:val="nl-NL"/>
              </w:rPr>
            </w:pPr>
            <w:r w:rsidRPr="00AA7751">
              <w:rPr>
                <w:rFonts w:ascii="Tahoma" w:hAnsi="Tahoma" w:cs="Tahoma"/>
                <w:sz w:val="13"/>
                <w:szCs w:val="13"/>
                <w:lang w:val="nl-NL"/>
              </w:rPr>
              <w:t>5</w:t>
            </w:r>
          </w:p>
        </w:tc>
        <w:tc>
          <w:tcPr>
            <w:tcW w:w="360" w:type="dxa"/>
            <w:tcBorders>
              <w:bottom w:val="single" w:sz="4" w:space="0" w:color="auto"/>
              <w:right w:val="single" w:sz="18" w:space="0" w:color="auto"/>
            </w:tcBorders>
            <w:shd w:val="clear" w:color="auto" w:fill="FABF8F"/>
            <w:vAlign w:val="center"/>
          </w:tcPr>
          <w:p w14:paraId="4CBC4D7D" w14:textId="77777777" w:rsidR="001A63C6" w:rsidRPr="00AA7751" w:rsidRDefault="001A63C6" w:rsidP="001A63C6">
            <w:pPr>
              <w:pStyle w:val="TableText"/>
              <w:widowControl w:val="0"/>
              <w:spacing w:after="120"/>
              <w:rPr>
                <w:rFonts w:ascii="Tahoma" w:hAnsi="Tahoma" w:cs="Tahoma"/>
                <w:sz w:val="13"/>
                <w:szCs w:val="13"/>
                <w:lang w:val="nl-NL"/>
              </w:rPr>
            </w:pPr>
            <w:r w:rsidRPr="00AA7751">
              <w:rPr>
                <w:rFonts w:ascii="Tahoma" w:hAnsi="Tahoma" w:cs="Tahoma"/>
                <w:sz w:val="13"/>
                <w:szCs w:val="13"/>
                <w:lang w:val="nl-NL"/>
              </w:rPr>
              <w:t>3</w:t>
            </w:r>
          </w:p>
        </w:tc>
        <w:tc>
          <w:tcPr>
            <w:tcW w:w="450" w:type="dxa"/>
            <w:tcBorders>
              <w:left w:val="single" w:sz="18" w:space="0" w:color="auto"/>
              <w:bottom w:val="single" w:sz="4" w:space="0" w:color="auto"/>
            </w:tcBorders>
            <w:shd w:val="clear" w:color="auto" w:fill="FABF8F"/>
            <w:vAlign w:val="center"/>
          </w:tcPr>
          <w:p w14:paraId="4CBC4D7E" w14:textId="77777777" w:rsidR="001A63C6" w:rsidRPr="00AA7751" w:rsidRDefault="001A63C6" w:rsidP="001A63C6">
            <w:pPr>
              <w:pStyle w:val="TableText"/>
              <w:widowControl w:val="0"/>
              <w:spacing w:after="120"/>
              <w:rPr>
                <w:rFonts w:ascii="Tahoma" w:hAnsi="Tahoma" w:cs="Tahoma"/>
                <w:sz w:val="13"/>
                <w:szCs w:val="13"/>
                <w:lang w:val="nl-NL"/>
              </w:rPr>
            </w:pPr>
            <w:r w:rsidRPr="00AA7751">
              <w:rPr>
                <w:rFonts w:ascii="Tahoma" w:hAnsi="Tahoma" w:cs="Tahoma"/>
                <w:sz w:val="13"/>
                <w:szCs w:val="13"/>
                <w:lang w:val="nl-NL"/>
              </w:rPr>
              <w:t>5</w:t>
            </w:r>
          </w:p>
        </w:tc>
        <w:tc>
          <w:tcPr>
            <w:tcW w:w="450" w:type="dxa"/>
            <w:tcBorders>
              <w:bottom w:val="single" w:sz="4" w:space="0" w:color="auto"/>
            </w:tcBorders>
            <w:shd w:val="clear" w:color="auto" w:fill="FABF8F"/>
            <w:vAlign w:val="center"/>
          </w:tcPr>
          <w:p w14:paraId="4CBC4D7F" w14:textId="77777777" w:rsidR="001A63C6" w:rsidRPr="00AA7751" w:rsidRDefault="001A63C6" w:rsidP="001A63C6">
            <w:pPr>
              <w:pStyle w:val="TableText"/>
              <w:widowControl w:val="0"/>
              <w:spacing w:after="120"/>
              <w:rPr>
                <w:rFonts w:ascii="Tahoma" w:hAnsi="Tahoma" w:cs="Tahoma"/>
                <w:sz w:val="13"/>
                <w:szCs w:val="13"/>
                <w:lang w:val="nl-NL"/>
              </w:rPr>
            </w:pPr>
            <w:r w:rsidRPr="00AA7751">
              <w:rPr>
                <w:rFonts w:ascii="Tahoma" w:hAnsi="Tahoma" w:cs="Tahoma"/>
                <w:sz w:val="13"/>
                <w:szCs w:val="13"/>
                <w:lang w:val="nl-NL"/>
              </w:rPr>
              <w:t>10</w:t>
            </w:r>
          </w:p>
        </w:tc>
        <w:tc>
          <w:tcPr>
            <w:tcW w:w="450" w:type="dxa"/>
            <w:tcBorders>
              <w:bottom w:val="single" w:sz="4" w:space="0" w:color="auto"/>
              <w:right w:val="single" w:sz="18" w:space="0" w:color="auto"/>
            </w:tcBorders>
            <w:shd w:val="clear" w:color="auto" w:fill="FABF8F"/>
            <w:vAlign w:val="center"/>
          </w:tcPr>
          <w:p w14:paraId="4CBC4D80" w14:textId="77777777" w:rsidR="001A63C6" w:rsidRPr="00AA7751" w:rsidRDefault="001A63C6" w:rsidP="001A63C6">
            <w:pPr>
              <w:pStyle w:val="TableText"/>
              <w:widowControl w:val="0"/>
              <w:spacing w:after="120"/>
              <w:rPr>
                <w:rFonts w:ascii="Tahoma" w:hAnsi="Tahoma" w:cs="Tahoma"/>
                <w:sz w:val="13"/>
                <w:szCs w:val="13"/>
                <w:lang w:val="nl-NL"/>
              </w:rPr>
            </w:pPr>
            <w:r w:rsidRPr="00AA7751">
              <w:rPr>
                <w:rFonts w:ascii="Tahoma" w:hAnsi="Tahoma" w:cs="Tahoma"/>
                <w:sz w:val="13"/>
                <w:szCs w:val="13"/>
                <w:lang w:val="nl-NL"/>
              </w:rPr>
              <w:t>5</w:t>
            </w:r>
          </w:p>
        </w:tc>
        <w:tc>
          <w:tcPr>
            <w:tcW w:w="450" w:type="dxa"/>
            <w:tcBorders>
              <w:left w:val="single" w:sz="18" w:space="0" w:color="auto"/>
              <w:bottom w:val="single" w:sz="4" w:space="0" w:color="auto"/>
            </w:tcBorders>
            <w:shd w:val="clear" w:color="auto" w:fill="FABF8F"/>
            <w:vAlign w:val="center"/>
          </w:tcPr>
          <w:p w14:paraId="4CBC4D81" w14:textId="77777777" w:rsidR="001A63C6" w:rsidRPr="00AA7751" w:rsidRDefault="001A63C6" w:rsidP="001A63C6">
            <w:pPr>
              <w:pStyle w:val="TableText"/>
              <w:widowControl w:val="0"/>
              <w:rPr>
                <w:rFonts w:ascii="Tahoma" w:hAnsi="Tahoma" w:cs="Tahoma"/>
                <w:sz w:val="13"/>
                <w:lang w:val="nl-NL"/>
              </w:rPr>
            </w:pPr>
            <w:r w:rsidRPr="00AA7751">
              <w:rPr>
                <w:rFonts w:ascii="Tahoma" w:hAnsi="Tahoma" w:cs="Tahoma"/>
                <w:sz w:val="13"/>
                <w:lang w:val="nl-NL"/>
              </w:rPr>
              <w:t>5</w:t>
            </w:r>
          </w:p>
        </w:tc>
        <w:tc>
          <w:tcPr>
            <w:tcW w:w="450" w:type="dxa"/>
            <w:tcBorders>
              <w:bottom w:val="single" w:sz="4" w:space="0" w:color="auto"/>
              <w:right w:val="single" w:sz="18" w:space="0" w:color="auto"/>
            </w:tcBorders>
            <w:shd w:val="clear" w:color="auto" w:fill="FABF8F"/>
            <w:vAlign w:val="center"/>
          </w:tcPr>
          <w:p w14:paraId="4CBC4D82" w14:textId="77777777" w:rsidR="001A63C6" w:rsidRPr="00AA7751" w:rsidRDefault="001A63C6" w:rsidP="001A63C6">
            <w:pPr>
              <w:pStyle w:val="TableText"/>
              <w:widowControl w:val="0"/>
              <w:rPr>
                <w:rFonts w:ascii="Tahoma" w:hAnsi="Tahoma" w:cs="Tahoma"/>
                <w:sz w:val="13"/>
                <w:lang w:val="nl-NL"/>
              </w:rPr>
            </w:pPr>
            <w:r w:rsidRPr="00AA7751">
              <w:rPr>
                <w:rFonts w:ascii="Tahoma" w:hAnsi="Tahoma" w:cs="Tahoma"/>
                <w:sz w:val="13"/>
                <w:lang w:val="nl-NL"/>
              </w:rPr>
              <w:t>A, S</w:t>
            </w:r>
          </w:p>
        </w:tc>
        <w:tc>
          <w:tcPr>
            <w:tcW w:w="450" w:type="dxa"/>
            <w:tcBorders>
              <w:left w:val="single" w:sz="18" w:space="0" w:color="auto"/>
              <w:bottom w:val="single" w:sz="4" w:space="0" w:color="auto"/>
              <w:right w:val="single" w:sz="18" w:space="0" w:color="auto"/>
            </w:tcBorders>
            <w:shd w:val="clear" w:color="auto" w:fill="FABF8F"/>
            <w:vAlign w:val="center"/>
          </w:tcPr>
          <w:p w14:paraId="4CBC4D83" w14:textId="77777777" w:rsidR="001A63C6" w:rsidRPr="00AA7751" w:rsidRDefault="001A63C6" w:rsidP="001A63C6">
            <w:pPr>
              <w:pStyle w:val="TableText"/>
              <w:widowControl w:val="0"/>
              <w:rPr>
                <w:rFonts w:ascii="Tahoma" w:hAnsi="Tahoma" w:cs="Tahoma"/>
                <w:sz w:val="13"/>
                <w:lang w:val="nl-NL"/>
              </w:rPr>
            </w:pPr>
            <w:r w:rsidRPr="00AA7751">
              <w:rPr>
                <w:rFonts w:ascii="Tahoma" w:hAnsi="Tahoma" w:cs="Tahoma"/>
                <w:sz w:val="13"/>
                <w:lang w:val="nl-NL"/>
              </w:rPr>
              <w:t>P</w:t>
            </w:r>
          </w:p>
        </w:tc>
        <w:tc>
          <w:tcPr>
            <w:tcW w:w="450" w:type="dxa"/>
            <w:tcBorders>
              <w:bottom w:val="single" w:sz="4" w:space="0" w:color="auto"/>
            </w:tcBorders>
            <w:shd w:val="clear" w:color="auto" w:fill="FABF8F"/>
            <w:vAlign w:val="center"/>
          </w:tcPr>
          <w:p w14:paraId="4CBC4D84" w14:textId="77777777" w:rsidR="001A63C6" w:rsidRPr="00AA7751" w:rsidRDefault="001A63C6" w:rsidP="001A63C6">
            <w:pPr>
              <w:pStyle w:val="TableText"/>
              <w:widowControl w:val="0"/>
              <w:rPr>
                <w:rFonts w:ascii="Tahoma" w:hAnsi="Tahoma" w:cs="Tahoma"/>
                <w:sz w:val="13"/>
                <w:lang w:val="nl-NL"/>
              </w:rPr>
            </w:pPr>
            <w:r w:rsidRPr="00AA7751">
              <w:rPr>
                <w:rFonts w:ascii="Tahoma" w:hAnsi="Tahoma" w:cs="Tahoma"/>
                <w:sz w:val="13"/>
                <w:lang w:val="nl-NL"/>
              </w:rPr>
              <w:t>A</w:t>
            </w:r>
          </w:p>
        </w:tc>
        <w:tc>
          <w:tcPr>
            <w:tcW w:w="540" w:type="dxa"/>
            <w:tcBorders>
              <w:bottom w:val="single" w:sz="4" w:space="0" w:color="auto"/>
            </w:tcBorders>
            <w:shd w:val="clear" w:color="auto" w:fill="FABF8F"/>
            <w:vAlign w:val="center"/>
          </w:tcPr>
          <w:p w14:paraId="4CBC4D85" w14:textId="77777777" w:rsidR="001A63C6" w:rsidRPr="00AA7751" w:rsidRDefault="001A63C6" w:rsidP="001A63C6">
            <w:pPr>
              <w:pStyle w:val="TableText"/>
              <w:widowControl w:val="0"/>
              <w:rPr>
                <w:rFonts w:ascii="Tahoma" w:hAnsi="Tahoma" w:cs="Tahoma"/>
                <w:sz w:val="13"/>
                <w:lang w:val="nl-NL"/>
              </w:rPr>
            </w:pPr>
          </w:p>
        </w:tc>
      </w:tr>
      <w:tr w:rsidR="006B1F3F" w:rsidRPr="00AA7751" w14:paraId="4CBC4D9A" w14:textId="77777777" w:rsidTr="0017386F">
        <w:trPr>
          <w:trHeight w:val="145"/>
        </w:trPr>
        <w:tc>
          <w:tcPr>
            <w:tcW w:w="2734" w:type="dxa"/>
            <w:tcBorders>
              <w:bottom w:val="single" w:sz="4" w:space="0" w:color="auto"/>
            </w:tcBorders>
            <w:shd w:val="clear" w:color="auto" w:fill="auto"/>
            <w:vAlign w:val="center"/>
          </w:tcPr>
          <w:p w14:paraId="4CBC4D87" w14:textId="77777777" w:rsidR="001A63C6" w:rsidRPr="00AA7751" w:rsidRDefault="001A63C6" w:rsidP="007E189C">
            <w:pPr>
              <w:pStyle w:val="Heading2"/>
              <w:spacing w:before="20" w:after="20"/>
              <w:ind w:left="0"/>
              <w:rPr>
                <w:rFonts w:ascii="Tahoma" w:hAnsi="Tahoma" w:cs="Tahoma"/>
                <w:b w:val="0"/>
                <w:sz w:val="14"/>
                <w:szCs w:val="14"/>
                <w:lang w:val="nl-NL"/>
              </w:rPr>
            </w:pPr>
            <w:bookmarkStart w:id="507" w:name="_Toc254805934"/>
            <w:bookmarkStart w:id="508" w:name="_Toc336338111"/>
            <w:bookmarkStart w:id="509" w:name="_Toc357608853"/>
            <w:r w:rsidRPr="00AA7751">
              <w:rPr>
                <w:rFonts w:ascii="Tahoma" w:hAnsi="Tahoma" w:cs="Tahoma"/>
                <w:b w:val="0"/>
                <w:sz w:val="14"/>
                <w:szCs w:val="14"/>
                <w:lang w:val="nl-NL"/>
              </w:rPr>
              <w:t>Gebruikers-CAL voor Visual Studio</w:t>
            </w:r>
            <w:r w:rsidR="007E1344" w:rsidRPr="007E1344">
              <w:rPr>
                <w:rFonts w:ascii="Tahoma" w:hAnsi="Tahoma" w:cs="Tahoma"/>
                <w:b w:val="0"/>
                <w:sz w:val="14"/>
                <w:szCs w:val="14"/>
                <w:vertAlign w:val="superscript"/>
                <w:lang w:val="nl-NL"/>
              </w:rPr>
              <w:t>®</w:t>
            </w:r>
            <w:r w:rsidRPr="00AA7751">
              <w:rPr>
                <w:rFonts w:ascii="Tahoma" w:hAnsi="Tahoma" w:cs="Tahoma"/>
                <w:b w:val="0"/>
                <w:sz w:val="14"/>
                <w:szCs w:val="14"/>
                <w:lang w:val="nl-NL"/>
              </w:rPr>
              <w:t xml:space="preserve"> Team Foundation Server 2012</w:t>
            </w:r>
            <w:bookmarkEnd w:id="507"/>
            <w:bookmarkEnd w:id="508"/>
            <w:bookmarkEnd w:id="509"/>
          </w:p>
        </w:tc>
        <w:tc>
          <w:tcPr>
            <w:tcW w:w="450" w:type="dxa"/>
            <w:tcBorders>
              <w:bottom w:val="single" w:sz="4" w:space="0" w:color="auto"/>
            </w:tcBorders>
            <w:shd w:val="clear" w:color="auto" w:fill="auto"/>
            <w:vAlign w:val="center"/>
          </w:tcPr>
          <w:p w14:paraId="4CBC4D88" w14:textId="77777777" w:rsidR="001A63C6" w:rsidRPr="00AA7751" w:rsidRDefault="001A63C6" w:rsidP="0017386F">
            <w:pPr>
              <w:pStyle w:val="TableText"/>
              <w:widowControl w:val="0"/>
              <w:rPr>
                <w:rStyle w:val="EndnoteReference"/>
                <w:rFonts w:cs="Tahoma"/>
                <w:sz w:val="13"/>
                <w:szCs w:val="13"/>
                <w:lang w:val="nl-NL"/>
              </w:rPr>
            </w:pPr>
          </w:p>
        </w:tc>
        <w:tc>
          <w:tcPr>
            <w:tcW w:w="450" w:type="dxa"/>
            <w:tcBorders>
              <w:bottom w:val="single" w:sz="4" w:space="0" w:color="auto"/>
            </w:tcBorders>
            <w:shd w:val="clear" w:color="auto" w:fill="auto"/>
            <w:vAlign w:val="center"/>
          </w:tcPr>
          <w:p w14:paraId="4CBC4D89" w14:textId="77777777" w:rsidR="001A63C6" w:rsidRPr="00AA7751" w:rsidRDefault="001A63C6" w:rsidP="001A63C6">
            <w:pPr>
              <w:pStyle w:val="TableText"/>
              <w:widowControl w:val="0"/>
              <w:spacing w:before="80"/>
              <w:rPr>
                <w:rFonts w:ascii="Tahoma" w:hAnsi="Tahoma" w:cs="Tahoma"/>
                <w:sz w:val="13"/>
                <w:lang w:val="nl-NL"/>
              </w:rPr>
            </w:pPr>
            <w:r w:rsidRPr="00AA7751">
              <w:rPr>
                <w:rFonts w:ascii="Tahoma" w:hAnsi="Tahoma" w:cs="Tahoma"/>
                <w:sz w:val="13"/>
                <w:lang w:val="nl-NL"/>
              </w:rPr>
              <w:t>09/12</w:t>
            </w:r>
          </w:p>
        </w:tc>
        <w:tc>
          <w:tcPr>
            <w:tcW w:w="360" w:type="dxa"/>
            <w:tcBorders>
              <w:bottom w:val="single" w:sz="4" w:space="0" w:color="auto"/>
              <w:right w:val="single" w:sz="18" w:space="0" w:color="auto"/>
            </w:tcBorders>
            <w:shd w:val="clear" w:color="auto" w:fill="auto"/>
            <w:vAlign w:val="center"/>
          </w:tcPr>
          <w:p w14:paraId="4CBC4D8A" w14:textId="77777777" w:rsidR="001A63C6" w:rsidRPr="00AA7751" w:rsidRDefault="001A63C6" w:rsidP="001A63C6">
            <w:pPr>
              <w:pStyle w:val="TableText"/>
              <w:widowControl w:val="0"/>
              <w:rPr>
                <w:rFonts w:ascii="Tahoma" w:hAnsi="Tahoma" w:cs="Tahoma"/>
                <w:sz w:val="13"/>
                <w:lang w:val="nl-NL"/>
              </w:rPr>
            </w:pPr>
            <w:r w:rsidRPr="00AA7751">
              <w:rPr>
                <w:rFonts w:ascii="Tahoma" w:hAnsi="Tahoma" w:cs="Tahoma"/>
                <w:sz w:val="13"/>
                <w:lang w:val="nl-NL"/>
              </w:rPr>
              <w:t>SRV</w:t>
            </w:r>
          </w:p>
        </w:tc>
        <w:tc>
          <w:tcPr>
            <w:tcW w:w="360" w:type="dxa"/>
            <w:tcBorders>
              <w:left w:val="single" w:sz="18" w:space="0" w:color="auto"/>
              <w:bottom w:val="single" w:sz="4" w:space="0" w:color="auto"/>
            </w:tcBorders>
            <w:shd w:val="clear" w:color="auto" w:fill="auto"/>
            <w:vAlign w:val="center"/>
          </w:tcPr>
          <w:p w14:paraId="4CBC4D8B" w14:textId="77777777" w:rsidR="001A63C6" w:rsidRPr="00AA7751" w:rsidRDefault="001A63C6" w:rsidP="001A63C6">
            <w:pPr>
              <w:pStyle w:val="TableText"/>
              <w:widowControl w:val="0"/>
              <w:spacing w:after="120"/>
              <w:rPr>
                <w:rFonts w:ascii="Tahoma" w:hAnsi="Tahoma" w:cs="Tahoma"/>
                <w:sz w:val="13"/>
                <w:szCs w:val="13"/>
                <w:lang w:val="nl-NL"/>
              </w:rPr>
            </w:pPr>
            <w:r w:rsidRPr="00AA7751">
              <w:rPr>
                <w:rFonts w:ascii="Tahoma" w:hAnsi="Tahoma" w:cs="Tahoma"/>
                <w:sz w:val="13"/>
                <w:szCs w:val="13"/>
                <w:lang w:val="nl-NL"/>
              </w:rPr>
              <w:t>5</w:t>
            </w:r>
          </w:p>
        </w:tc>
        <w:tc>
          <w:tcPr>
            <w:tcW w:w="450" w:type="dxa"/>
            <w:tcBorders>
              <w:bottom w:val="single" w:sz="4" w:space="0" w:color="auto"/>
            </w:tcBorders>
            <w:shd w:val="clear" w:color="auto" w:fill="auto"/>
            <w:vAlign w:val="center"/>
          </w:tcPr>
          <w:p w14:paraId="4CBC4D8C" w14:textId="77777777" w:rsidR="001A63C6" w:rsidRPr="00AA7751" w:rsidRDefault="001A63C6" w:rsidP="001A63C6">
            <w:pPr>
              <w:pStyle w:val="TableText"/>
              <w:widowControl w:val="0"/>
              <w:spacing w:after="120"/>
              <w:rPr>
                <w:rFonts w:ascii="Tahoma" w:hAnsi="Tahoma" w:cs="Tahoma"/>
                <w:sz w:val="13"/>
                <w:szCs w:val="13"/>
                <w:lang w:val="nl-NL"/>
              </w:rPr>
            </w:pPr>
            <w:r w:rsidRPr="00AA7751">
              <w:rPr>
                <w:rFonts w:ascii="Tahoma" w:hAnsi="Tahoma" w:cs="Tahoma"/>
                <w:sz w:val="13"/>
                <w:szCs w:val="13"/>
                <w:lang w:val="nl-NL"/>
              </w:rPr>
              <w:t>13</w:t>
            </w:r>
          </w:p>
        </w:tc>
        <w:tc>
          <w:tcPr>
            <w:tcW w:w="450" w:type="dxa"/>
            <w:tcBorders>
              <w:bottom w:val="single" w:sz="4" w:space="0" w:color="auto"/>
            </w:tcBorders>
            <w:shd w:val="clear" w:color="auto" w:fill="auto"/>
            <w:vAlign w:val="center"/>
          </w:tcPr>
          <w:p w14:paraId="4CBC4D8D" w14:textId="77777777" w:rsidR="001A63C6" w:rsidRPr="00AA7751" w:rsidRDefault="001A63C6" w:rsidP="001A63C6">
            <w:pPr>
              <w:pStyle w:val="TableText"/>
              <w:widowControl w:val="0"/>
              <w:spacing w:after="120"/>
              <w:rPr>
                <w:rFonts w:ascii="Tahoma" w:hAnsi="Tahoma" w:cs="Tahoma"/>
                <w:sz w:val="13"/>
                <w:szCs w:val="13"/>
                <w:lang w:val="nl-NL"/>
              </w:rPr>
            </w:pPr>
            <w:r w:rsidRPr="00AA7751">
              <w:rPr>
                <w:rFonts w:ascii="Tahoma" w:hAnsi="Tahoma" w:cs="Tahoma"/>
                <w:sz w:val="13"/>
                <w:szCs w:val="13"/>
                <w:lang w:val="nl-NL"/>
              </w:rPr>
              <w:t>10</w:t>
            </w:r>
          </w:p>
        </w:tc>
        <w:tc>
          <w:tcPr>
            <w:tcW w:w="450" w:type="dxa"/>
            <w:tcBorders>
              <w:bottom w:val="single" w:sz="4" w:space="0" w:color="auto"/>
            </w:tcBorders>
            <w:shd w:val="clear" w:color="auto" w:fill="auto"/>
            <w:vAlign w:val="center"/>
          </w:tcPr>
          <w:p w14:paraId="4CBC4D8E" w14:textId="77777777" w:rsidR="001A63C6" w:rsidRPr="00AA7751" w:rsidRDefault="001A63C6" w:rsidP="001A63C6">
            <w:pPr>
              <w:pStyle w:val="TableText"/>
              <w:widowControl w:val="0"/>
              <w:spacing w:after="120"/>
              <w:rPr>
                <w:rFonts w:ascii="Tahoma" w:hAnsi="Tahoma" w:cs="Tahoma"/>
                <w:sz w:val="13"/>
                <w:szCs w:val="13"/>
                <w:lang w:val="nl-NL"/>
              </w:rPr>
            </w:pPr>
            <w:r w:rsidRPr="00AA7751">
              <w:rPr>
                <w:rFonts w:ascii="Tahoma" w:hAnsi="Tahoma" w:cs="Tahoma"/>
                <w:sz w:val="13"/>
                <w:szCs w:val="13"/>
                <w:lang w:val="nl-NL"/>
              </w:rPr>
              <w:t>8</w:t>
            </w:r>
          </w:p>
        </w:tc>
        <w:tc>
          <w:tcPr>
            <w:tcW w:w="450" w:type="dxa"/>
            <w:tcBorders>
              <w:bottom w:val="single" w:sz="4" w:space="0" w:color="auto"/>
            </w:tcBorders>
            <w:shd w:val="clear" w:color="auto" w:fill="auto"/>
            <w:vAlign w:val="center"/>
          </w:tcPr>
          <w:p w14:paraId="4CBC4D8F" w14:textId="77777777" w:rsidR="001A63C6" w:rsidRPr="00AA7751" w:rsidRDefault="001A63C6" w:rsidP="001A63C6">
            <w:pPr>
              <w:pStyle w:val="TableText"/>
              <w:widowControl w:val="0"/>
              <w:spacing w:after="120"/>
              <w:rPr>
                <w:rFonts w:ascii="Tahoma" w:hAnsi="Tahoma" w:cs="Tahoma"/>
                <w:sz w:val="13"/>
                <w:szCs w:val="13"/>
                <w:lang w:val="nl-NL"/>
              </w:rPr>
            </w:pPr>
            <w:r w:rsidRPr="00AA7751">
              <w:rPr>
                <w:rFonts w:ascii="Tahoma" w:hAnsi="Tahoma" w:cs="Tahoma"/>
                <w:sz w:val="13"/>
                <w:szCs w:val="13"/>
                <w:lang w:val="nl-NL"/>
              </w:rPr>
              <w:t>8</w:t>
            </w:r>
          </w:p>
        </w:tc>
        <w:tc>
          <w:tcPr>
            <w:tcW w:w="450" w:type="dxa"/>
            <w:tcBorders>
              <w:bottom w:val="single" w:sz="4" w:space="0" w:color="auto"/>
            </w:tcBorders>
            <w:shd w:val="clear" w:color="auto" w:fill="auto"/>
            <w:vAlign w:val="center"/>
          </w:tcPr>
          <w:p w14:paraId="4CBC4D90" w14:textId="77777777" w:rsidR="001A63C6" w:rsidRPr="00AA7751" w:rsidRDefault="001A63C6" w:rsidP="001A63C6">
            <w:pPr>
              <w:pStyle w:val="TableText"/>
              <w:widowControl w:val="0"/>
              <w:spacing w:after="120"/>
              <w:rPr>
                <w:rFonts w:ascii="Tahoma" w:hAnsi="Tahoma" w:cs="Tahoma"/>
                <w:sz w:val="13"/>
                <w:szCs w:val="13"/>
                <w:lang w:val="nl-NL"/>
              </w:rPr>
            </w:pPr>
            <w:r w:rsidRPr="00AA7751">
              <w:rPr>
                <w:rFonts w:ascii="Tahoma" w:hAnsi="Tahoma" w:cs="Tahoma"/>
                <w:sz w:val="13"/>
                <w:szCs w:val="13"/>
                <w:lang w:val="nl-NL"/>
              </w:rPr>
              <w:t>5</w:t>
            </w:r>
          </w:p>
        </w:tc>
        <w:tc>
          <w:tcPr>
            <w:tcW w:w="360" w:type="dxa"/>
            <w:tcBorders>
              <w:bottom w:val="single" w:sz="4" w:space="0" w:color="auto"/>
              <w:right w:val="single" w:sz="18" w:space="0" w:color="auto"/>
            </w:tcBorders>
            <w:shd w:val="clear" w:color="auto" w:fill="auto"/>
            <w:vAlign w:val="center"/>
          </w:tcPr>
          <w:p w14:paraId="4CBC4D91" w14:textId="77777777" w:rsidR="001A63C6" w:rsidRPr="00AA7751" w:rsidRDefault="001A63C6" w:rsidP="001A63C6">
            <w:pPr>
              <w:pStyle w:val="TableText"/>
              <w:widowControl w:val="0"/>
              <w:spacing w:after="120"/>
              <w:rPr>
                <w:rFonts w:ascii="Tahoma" w:hAnsi="Tahoma" w:cs="Tahoma"/>
                <w:sz w:val="13"/>
                <w:szCs w:val="13"/>
                <w:lang w:val="nl-NL"/>
              </w:rPr>
            </w:pPr>
            <w:r w:rsidRPr="00AA7751">
              <w:rPr>
                <w:rFonts w:ascii="Tahoma" w:hAnsi="Tahoma" w:cs="Tahoma"/>
                <w:sz w:val="13"/>
                <w:szCs w:val="13"/>
                <w:lang w:val="nl-NL"/>
              </w:rPr>
              <w:t>3</w:t>
            </w:r>
          </w:p>
        </w:tc>
        <w:tc>
          <w:tcPr>
            <w:tcW w:w="450" w:type="dxa"/>
            <w:tcBorders>
              <w:left w:val="single" w:sz="18" w:space="0" w:color="auto"/>
              <w:bottom w:val="single" w:sz="4" w:space="0" w:color="auto"/>
            </w:tcBorders>
            <w:shd w:val="clear" w:color="auto" w:fill="auto"/>
            <w:vAlign w:val="center"/>
          </w:tcPr>
          <w:p w14:paraId="4CBC4D92" w14:textId="77777777" w:rsidR="001A63C6" w:rsidRPr="00AA7751" w:rsidRDefault="001A63C6" w:rsidP="001A63C6">
            <w:pPr>
              <w:pStyle w:val="TableText"/>
              <w:widowControl w:val="0"/>
              <w:spacing w:after="120"/>
              <w:rPr>
                <w:rFonts w:ascii="Tahoma" w:hAnsi="Tahoma" w:cs="Tahoma"/>
                <w:sz w:val="13"/>
                <w:szCs w:val="13"/>
                <w:lang w:val="nl-NL"/>
              </w:rPr>
            </w:pPr>
            <w:r w:rsidRPr="00AA7751">
              <w:rPr>
                <w:rFonts w:ascii="Tahoma" w:hAnsi="Tahoma" w:cs="Tahoma"/>
                <w:sz w:val="13"/>
                <w:szCs w:val="13"/>
                <w:lang w:val="nl-NL"/>
              </w:rPr>
              <w:t>5</w:t>
            </w:r>
          </w:p>
        </w:tc>
        <w:tc>
          <w:tcPr>
            <w:tcW w:w="450" w:type="dxa"/>
            <w:tcBorders>
              <w:bottom w:val="single" w:sz="4" w:space="0" w:color="auto"/>
            </w:tcBorders>
            <w:shd w:val="clear" w:color="auto" w:fill="auto"/>
            <w:vAlign w:val="center"/>
          </w:tcPr>
          <w:p w14:paraId="4CBC4D93" w14:textId="77777777" w:rsidR="001A63C6" w:rsidRPr="00AA7751" w:rsidRDefault="001A63C6" w:rsidP="001A63C6">
            <w:pPr>
              <w:pStyle w:val="TableText"/>
              <w:widowControl w:val="0"/>
              <w:spacing w:after="120"/>
              <w:rPr>
                <w:rFonts w:ascii="Tahoma" w:hAnsi="Tahoma" w:cs="Tahoma"/>
                <w:sz w:val="13"/>
                <w:szCs w:val="13"/>
                <w:lang w:val="nl-NL"/>
              </w:rPr>
            </w:pPr>
            <w:r w:rsidRPr="00AA7751">
              <w:rPr>
                <w:rFonts w:ascii="Tahoma" w:hAnsi="Tahoma" w:cs="Tahoma"/>
                <w:sz w:val="13"/>
                <w:szCs w:val="13"/>
                <w:lang w:val="nl-NL"/>
              </w:rPr>
              <w:t>10</w:t>
            </w:r>
          </w:p>
        </w:tc>
        <w:tc>
          <w:tcPr>
            <w:tcW w:w="450" w:type="dxa"/>
            <w:tcBorders>
              <w:bottom w:val="single" w:sz="4" w:space="0" w:color="auto"/>
              <w:right w:val="single" w:sz="18" w:space="0" w:color="auto"/>
            </w:tcBorders>
            <w:shd w:val="clear" w:color="auto" w:fill="auto"/>
            <w:vAlign w:val="center"/>
          </w:tcPr>
          <w:p w14:paraId="4CBC4D94" w14:textId="77777777" w:rsidR="001A63C6" w:rsidRPr="00AA7751" w:rsidRDefault="001A63C6" w:rsidP="001A63C6">
            <w:pPr>
              <w:pStyle w:val="TableText"/>
              <w:widowControl w:val="0"/>
              <w:spacing w:after="120"/>
              <w:rPr>
                <w:rFonts w:ascii="Tahoma" w:hAnsi="Tahoma" w:cs="Tahoma"/>
                <w:sz w:val="13"/>
                <w:szCs w:val="13"/>
                <w:lang w:val="nl-NL"/>
              </w:rPr>
            </w:pPr>
            <w:r w:rsidRPr="00AA7751">
              <w:rPr>
                <w:rFonts w:ascii="Tahoma" w:hAnsi="Tahoma" w:cs="Tahoma"/>
                <w:sz w:val="13"/>
                <w:szCs w:val="13"/>
                <w:lang w:val="nl-NL"/>
              </w:rPr>
              <w:t>5</w:t>
            </w:r>
          </w:p>
        </w:tc>
        <w:tc>
          <w:tcPr>
            <w:tcW w:w="450" w:type="dxa"/>
            <w:tcBorders>
              <w:left w:val="single" w:sz="18" w:space="0" w:color="auto"/>
              <w:bottom w:val="single" w:sz="4" w:space="0" w:color="auto"/>
            </w:tcBorders>
            <w:shd w:val="clear" w:color="auto" w:fill="auto"/>
            <w:vAlign w:val="center"/>
          </w:tcPr>
          <w:p w14:paraId="4CBC4D95" w14:textId="77777777" w:rsidR="001A63C6" w:rsidRPr="00AA7751" w:rsidRDefault="001A63C6" w:rsidP="001A63C6">
            <w:pPr>
              <w:pStyle w:val="TableText"/>
              <w:widowControl w:val="0"/>
              <w:rPr>
                <w:rFonts w:ascii="Tahoma" w:hAnsi="Tahoma" w:cs="Tahoma"/>
                <w:sz w:val="13"/>
                <w:lang w:val="nl-NL"/>
              </w:rPr>
            </w:pPr>
            <w:r w:rsidRPr="00AA7751">
              <w:rPr>
                <w:rFonts w:ascii="Tahoma" w:hAnsi="Tahoma" w:cs="Tahoma"/>
                <w:sz w:val="13"/>
                <w:lang w:val="nl-NL"/>
              </w:rPr>
              <w:t>5</w:t>
            </w:r>
          </w:p>
        </w:tc>
        <w:tc>
          <w:tcPr>
            <w:tcW w:w="450" w:type="dxa"/>
            <w:tcBorders>
              <w:bottom w:val="single" w:sz="4" w:space="0" w:color="auto"/>
              <w:right w:val="single" w:sz="18" w:space="0" w:color="auto"/>
            </w:tcBorders>
            <w:shd w:val="clear" w:color="auto" w:fill="auto"/>
            <w:vAlign w:val="center"/>
          </w:tcPr>
          <w:p w14:paraId="4CBC4D96" w14:textId="77777777" w:rsidR="001A63C6" w:rsidRPr="00AA7751" w:rsidRDefault="001A63C6" w:rsidP="001A63C6">
            <w:pPr>
              <w:pStyle w:val="TableText"/>
              <w:widowControl w:val="0"/>
              <w:rPr>
                <w:rFonts w:ascii="Tahoma" w:hAnsi="Tahoma" w:cs="Tahoma"/>
                <w:sz w:val="13"/>
                <w:lang w:val="nl-NL"/>
              </w:rPr>
            </w:pPr>
            <w:r w:rsidRPr="00AA7751">
              <w:rPr>
                <w:rFonts w:ascii="Tahoma" w:hAnsi="Tahoma" w:cs="Tahoma"/>
                <w:sz w:val="13"/>
                <w:lang w:val="nl-NL"/>
              </w:rPr>
              <w:t>A, S</w:t>
            </w:r>
          </w:p>
        </w:tc>
        <w:tc>
          <w:tcPr>
            <w:tcW w:w="450" w:type="dxa"/>
            <w:tcBorders>
              <w:left w:val="single" w:sz="18" w:space="0" w:color="auto"/>
              <w:bottom w:val="single" w:sz="4" w:space="0" w:color="auto"/>
              <w:right w:val="single" w:sz="18" w:space="0" w:color="auto"/>
            </w:tcBorders>
            <w:shd w:val="clear" w:color="auto" w:fill="auto"/>
            <w:vAlign w:val="center"/>
          </w:tcPr>
          <w:p w14:paraId="4CBC4D97" w14:textId="77777777" w:rsidR="001A63C6" w:rsidRPr="00AA7751" w:rsidRDefault="001A63C6" w:rsidP="001A63C6">
            <w:pPr>
              <w:pStyle w:val="TableText"/>
              <w:widowControl w:val="0"/>
              <w:rPr>
                <w:rFonts w:ascii="Tahoma" w:hAnsi="Tahoma" w:cs="Tahoma"/>
                <w:sz w:val="13"/>
                <w:lang w:val="nl-NL"/>
              </w:rPr>
            </w:pPr>
            <w:r w:rsidRPr="00AA7751">
              <w:rPr>
                <w:rFonts w:ascii="Tahoma" w:hAnsi="Tahoma" w:cs="Tahoma"/>
                <w:sz w:val="13"/>
                <w:lang w:val="nl-NL"/>
              </w:rPr>
              <w:t>P</w:t>
            </w:r>
          </w:p>
        </w:tc>
        <w:tc>
          <w:tcPr>
            <w:tcW w:w="450" w:type="dxa"/>
            <w:tcBorders>
              <w:bottom w:val="single" w:sz="4" w:space="0" w:color="auto"/>
            </w:tcBorders>
            <w:shd w:val="clear" w:color="auto" w:fill="auto"/>
            <w:vAlign w:val="center"/>
          </w:tcPr>
          <w:p w14:paraId="4CBC4D98" w14:textId="77777777" w:rsidR="001A63C6" w:rsidRPr="00AA7751" w:rsidRDefault="001A63C6" w:rsidP="001A63C6">
            <w:pPr>
              <w:pStyle w:val="TableText"/>
              <w:widowControl w:val="0"/>
              <w:rPr>
                <w:rFonts w:ascii="Tahoma" w:hAnsi="Tahoma" w:cs="Tahoma"/>
                <w:sz w:val="13"/>
                <w:lang w:val="nl-NL"/>
              </w:rPr>
            </w:pPr>
            <w:r w:rsidRPr="00AA7751">
              <w:rPr>
                <w:rFonts w:ascii="Tahoma" w:hAnsi="Tahoma" w:cs="Tahoma"/>
                <w:sz w:val="13"/>
                <w:lang w:val="nl-NL"/>
              </w:rPr>
              <w:t>A</w:t>
            </w:r>
          </w:p>
        </w:tc>
        <w:tc>
          <w:tcPr>
            <w:tcW w:w="540" w:type="dxa"/>
            <w:tcBorders>
              <w:bottom w:val="single" w:sz="4" w:space="0" w:color="auto"/>
            </w:tcBorders>
            <w:shd w:val="clear" w:color="auto" w:fill="auto"/>
            <w:vAlign w:val="center"/>
          </w:tcPr>
          <w:p w14:paraId="4CBC4D99" w14:textId="77777777" w:rsidR="001A63C6" w:rsidRPr="00AA7751" w:rsidRDefault="001A63C6" w:rsidP="001A63C6">
            <w:pPr>
              <w:pStyle w:val="TableText"/>
              <w:widowControl w:val="0"/>
              <w:rPr>
                <w:rFonts w:ascii="Tahoma" w:hAnsi="Tahoma" w:cs="Tahoma"/>
                <w:sz w:val="13"/>
                <w:lang w:val="nl-NL"/>
              </w:rPr>
            </w:pPr>
          </w:p>
        </w:tc>
      </w:tr>
      <w:tr w:rsidR="00B33D0E" w:rsidRPr="00AA7751" w14:paraId="4CBC4DAE" w14:textId="77777777" w:rsidTr="009C7FDE">
        <w:trPr>
          <w:trHeight w:val="287"/>
        </w:trPr>
        <w:tc>
          <w:tcPr>
            <w:tcW w:w="2734" w:type="dxa"/>
            <w:tcBorders>
              <w:bottom w:val="single" w:sz="4" w:space="0" w:color="auto"/>
            </w:tcBorders>
            <w:shd w:val="clear" w:color="auto" w:fill="FAC08F"/>
            <w:vAlign w:val="center"/>
          </w:tcPr>
          <w:p w14:paraId="4CBC4D9B" w14:textId="77777777" w:rsidR="001A63C6" w:rsidRPr="00AA7751" w:rsidRDefault="001A63C6" w:rsidP="007E189C">
            <w:pPr>
              <w:pStyle w:val="Heading2"/>
              <w:spacing w:before="20" w:after="20"/>
              <w:ind w:left="0"/>
              <w:rPr>
                <w:rFonts w:ascii="Tahoma" w:hAnsi="Tahoma" w:cs="Tahoma"/>
                <w:b w:val="0"/>
                <w:sz w:val="14"/>
                <w:lang w:val="nl-NL"/>
              </w:rPr>
            </w:pPr>
            <w:bookmarkStart w:id="510" w:name="_Toc336338114"/>
            <w:bookmarkStart w:id="511" w:name="_Toc357608854"/>
            <w:r w:rsidRPr="00AA7751">
              <w:rPr>
                <w:rFonts w:ascii="Tahoma" w:hAnsi="Tahoma" w:cs="Tahoma"/>
                <w:b w:val="0"/>
                <w:sz w:val="14"/>
                <w:lang w:val="nl-NL"/>
              </w:rPr>
              <w:t>Windows Azure Services</w:t>
            </w:r>
            <w:bookmarkEnd w:id="510"/>
            <w:bookmarkEnd w:id="511"/>
          </w:p>
        </w:tc>
        <w:tc>
          <w:tcPr>
            <w:tcW w:w="450" w:type="dxa"/>
            <w:tcBorders>
              <w:bottom w:val="single" w:sz="4" w:space="0" w:color="auto"/>
            </w:tcBorders>
            <w:shd w:val="clear" w:color="auto" w:fill="FAC08F"/>
            <w:vAlign w:val="center"/>
          </w:tcPr>
          <w:p w14:paraId="4CBC4D9C" w14:textId="77777777" w:rsidR="001A63C6" w:rsidRPr="00AA7751" w:rsidRDefault="000E7A57" w:rsidP="00BF77C6">
            <w:pPr>
              <w:pStyle w:val="TableText"/>
              <w:widowControl w:val="0"/>
              <w:rPr>
                <w:rFonts w:cs="Tahoma"/>
                <w:b/>
                <w:color w:val="0000FF"/>
                <w:sz w:val="13"/>
                <w:szCs w:val="13"/>
                <w:u w:val="single"/>
                <w:lang w:val="nl-NL"/>
              </w:rPr>
            </w:pPr>
            <w:hyperlink w:anchor="_96_Windows_Azure" w:history="1">
              <w:r w:rsidR="002D5731" w:rsidRPr="00163B83">
                <w:rPr>
                  <w:rStyle w:val="Hyperlink"/>
                  <w:rFonts w:cs="Tahoma"/>
                  <w:b/>
                  <w:sz w:val="13"/>
                  <w:szCs w:val="13"/>
                  <w:lang w:val="nl-NL"/>
                </w:rPr>
                <w:t>9</w:t>
              </w:r>
            </w:hyperlink>
            <w:r w:rsidR="00BF77C6">
              <w:rPr>
                <w:rStyle w:val="Hyperlink"/>
                <w:rFonts w:cs="Tahoma"/>
                <w:b/>
                <w:sz w:val="13"/>
                <w:szCs w:val="13"/>
                <w:lang w:val="nl-NL"/>
              </w:rPr>
              <w:t>7</w:t>
            </w:r>
          </w:p>
        </w:tc>
        <w:tc>
          <w:tcPr>
            <w:tcW w:w="450" w:type="dxa"/>
            <w:tcBorders>
              <w:bottom w:val="single" w:sz="4" w:space="0" w:color="auto"/>
            </w:tcBorders>
            <w:shd w:val="clear" w:color="auto" w:fill="FAC08F"/>
            <w:vAlign w:val="center"/>
          </w:tcPr>
          <w:p w14:paraId="4CBC4D9D" w14:textId="77777777" w:rsidR="001A63C6" w:rsidRPr="00AA7751" w:rsidRDefault="001A63C6" w:rsidP="001A63C6">
            <w:pPr>
              <w:pStyle w:val="TableText"/>
              <w:widowControl w:val="0"/>
              <w:spacing w:before="80"/>
              <w:rPr>
                <w:rFonts w:ascii="Tahoma" w:hAnsi="Tahoma" w:cs="Tahoma"/>
                <w:sz w:val="13"/>
                <w:lang w:val="nl-NL"/>
              </w:rPr>
            </w:pPr>
            <w:r w:rsidRPr="00AA7751">
              <w:rPr>
                <w:rFonts w:ascii="Tahoma" w:hAnsi="Tahoma" w:cs="Tahoma"/>
                <w:sz w:val="13"/>
                <w:lang w:val="nl-NL"/>
              </w:rPr>
              <w:t>11/11</w:t>
            </w:r>
          </w:p>
        </w:tc>
        <w:tc>
          <w:tcPr>
            <w:tcW w:w="360" w:type="dxa"/>
            <w:tcBorders>
              <w:bottom w:val="single" w:sz="4" w:space="0" w:color="auto"/>
              <w:right w:val="single" w:sz="18" w:space="0" w:color="auto"/>
            </w:tcBorders>
            <w:shd w:val="clear" w:color="auto" w:fill="FAC08F"/>
            <w:vAlign w:val="center"/>
          </w:tcPr>
          <w:p w14:paraId="4CBC4D9E" w14:textId="77777777" w:rsidR="001A63C6" w:rsidRPr="00AA7751" w:rsidRDefault="001A63C6" w:rsidP="001A63C6">
            <w:pPr>
              <w:pStyle w:val="TableText"/>
              <w:widowControl w:val="0"/>
              <w:rPr>
                <w:rFonts w:ascii="Tahoma" w:hAnsi="Tahoma" w:cs="Tahoma"/>
                <w:sz w:val="13"/>
                <w:lang w:val="nl-NL"/>
              </w:rPr>
            </w:pPr>
          </w:p>
        </w:tc>
        <w:tc>
          <w:tcPr>
            <w:tcW w:w="360" w:type="dxa"/>
            <w:tcBorders>
              <w:left w:val="single" w:sz="18" w:space="0" w:color="auto"/>
              <w:bottom w:val="single" w:sz="4" w:space="0" w:color="auto"/>
            </w:tcBorders>
            <w:shd w:val="clear" w:color="auto" w:fill="FAC08F"/>
            <w:vAlign w:val="center"/>
          </w:tcPr>
          <w:p w14:paraId="4CBC4D9F" w14:textId="77777777" w:rsidR="001A63C6" w:rsidRPr="00AA7751" w:rsidRDefault="001A63C6" w:rsidP="001A63C6">
            <w:pPr>
              <w:pStyle w:val="TableText"/>
              <w:widowControl w:val="0"/>
              <w:rPr>
                <w:rFonts w:ascii="Tahoma" w:hAnsi="Tahoma" w:cs="Tahoma"/>
                <w:sz w:val="13"/>
                <w:lang w:val="nl-NL"/>
              </w:rPr>
            </w:pPr>
          </w:p>
        </w:tc>
        <w:tc>
          <w:tcPr>
            <w:tcW w:w="450" w:type="dxa"/>
            <w:tcBorders>
              <w:bottom w:val="single" w:sz="4" w:space="0" w:color="auto"/>
            </w:tcBorders>
            <w:shd w:val="clear" w:color="auto" w:fill="FAC08F"/>
            <w:vAlign w:val="center"/>
          </w:tcPr>
          <w:p w14:paraId="4CBC4DA0" w14:textId="77777777" w:rsidR="001A63C6" w:rsidRPr="00AA7751" w:rsidRDefault="001A63C6" w:rsidP="001A63C6">
            <w:pPr>
              <w:pStyle w:val="TableText"/>
              <w:widowControl w:val="0"/>
              <w:rPr>
                <w:rFonts w:ascii="Tahoma" w:hAnsi="Tahoma" w:cs="Tahoma"/>
                <w:sz w:val="13"/>
                <w:lang w:val="nl-NL"/>
              </w:rPr>
            </w:pPr>
          </w:p>
        </w:tc>
        <w:tc>
          <w:tcPr>
            <w:tcW w:w="450" w:type="dxa"/>
            <w:tcBorders>
              <w:bottom w:val="single" w:sz="4" w:space="0" w:color="auto"/>
            </w:tcBorders>
            <w:shd w:val="clear" w:color="auto" w:fill="FAC08F"/>
            <w:vAlign w:val="center"/>
          </w:tcPr>
          <w:p w14:paraId="4CBC4DA1" w14:textId="77777777" w:rsidR="001A63C6" w:rsidRPr="00AA7751" w:rsidRDefault="001A63C6" w:rsidP="001A63C6">
            <w:pPr>
              <w:pStyle w:val="TableText"/>
              <w:widowControl w:val="0"/>
              <w:rPr>
                <w:rFonts w:ascii="Tahoma" w:hAnsi="Tahoma" w:cs="Tahoma"/>
                <w:sz w:val="13"/>
                <w:lang w:val="nl-NL"/>
              </w:rPr>
            </w:pPr>
          </w:p>
        </w:tc>
        <w:tc>
          <w:tcPr>
            <w:tcW w:w="450" w:type="dxa"/>
            <w:tcBorders>
              <w:bottom w:val="single" w:sz="4" w:space="0" w:color="auto"/>
            </w:tcBorders>
            <w:shd w:val="clear" w:color="auto" w:fill="FAC08F"/>
            <w:vAlign w:val="center"/>
          </w:tcPr>
          <w:p w14:paraId="4CBC4DA2" w14:textId="77777777" w:rsidR="001A63C6" w:rsidRPr="00AA7751" w:rsidRDefault="001A63C6" w:rsidP="001A63C6">
            <w:pPr>
              <w:pStyle w:val="TableText"/>
              <w:widowControl w:val="0"/>
              <w:rPr>
                <w:rFonts w:ascii="Tahoma" w:hAnsi="Tahoma" w:cs="Tahoma"/>
                <w:sz w:val="13"/>
                <w:lang w:val="nl-NL"/>
              </w:rPr>
            </w:pPr>
          </w:p>
        </w:tc>
        <w:tc>
          <w:tcPr>
            <w:tcW w:w="450" w:type="dxa"/>
            <w:tcBorders>
              <w:bottom w:val="single" w:sz="4" w:space="0" w:color="auto"/>
            </w:tcBorders>
            <w:shd w:val="clear" w:color="auto" w:fill="FAC08F"/>
            <w:vAlign w:val="center"/>
          </w:tcPr>
          <w:p w14:paraId="4CBC4DA3" w14:textId="77777777" w:rsidR="001A63C6" w:rsidRPr="00AA7751" w:rsidRDefault="001A63C6" w:rsidP="001A63C6">
            <w:pPr>
              <w:pStyle w:val="TableText"/>
              <w:widowControl w:val="0"/>
              <w:rPr>
                <w:rFonts w:ascii="Tahoma" w:hAnsi="Tahoma" w:cs="Tahoma"/>
                <w:sz w:val="13"/>
                <w:lang w:val="nl-NL"/>
              </w:rPr>
            </w:pPr>
          </w:p>
        </w:tc>
        <w:tc>
          <w:tcPr>
            <w:tcW w:w="450" w:type="dxa"/>
            <w:tcBorders>
              <w:bottom w:val="single" w:sz="4" w:space="0" w:color="auto"/>
            </w:tcBorders>
            <w:shd w:val="clear" w:color="auto" w:fill="FAC08F"/>
            <w:vAlign w:val="center"/>
          </w:tcPr>
          <w:p w14:paraId="4CBC4DA4" w14:textId="77777777" w:rsidR="001A63C6" w:rsidRPr="00AA7751" w:rsidRDefault="001A63C6" w:rsidP="001A63C6">
            <w:pPr>
              <w:pStyle w:val="TableText"/>
              <w:widowControl w:val="0"/>
              <w:rPr>
                <w:rFonts w:ascii="Tahoma" w:hAnsi="Tahoma" w:cs="Tahoma"/>
                <w:sz w:val="13"/>
                <w:lang w:val="nl-NL"/>
              </w:rPr>
            </w:pPr>
          </w:p>
        </w:tc>
        <w:tc>
          <w:tcPr>
            <w:tcW w:w="360" w:type="dxa"/>
            <w:tcBorders>
              <w:bottom w:val="single" w:sz="4" w:space="0" w:color="auto"/>
              <w:right w:val="single" w:sz="18" w:space="0" w:color="auto"/>
            </w:tcBorders>
            <w:shd w:val="clear" w:color="auto" w:fill="FAC08F"/>
            <w:vAlign w:val="center"/>
          </w:tcPr>
          <w:p w14:paraId="4CBC4DA5" w14:textId="77777777" w:rsidR="001A63C6" w:rsidRPr="00AA7751" w:rsidRDefault="001A63C6" w:rsidP="001A63C6">
            <w:pPr>
              <w:pStyle w:val="TableText"/>
              <w:widowControl w:val="0"/>
              <w:rPr>
                <w:rFonts w:ascii="Tahoma" w:hAnsi="Tahoma" w:cs="Tahoma"/>
                <w:sz w:val="13"/>
                <w:lang w:val="nl-NL"/>
              </w:rPr>
            </w:pPr>
          </w:p>
        </w:tc>
        <w:tc>
          <w:tcPr>
            <w:tcW w:w="450" w:type="dxa"/>
            <w:tcBorders>
              <w:left w:val="single" w:sz="18" w:space="0" w:color="auto"/>
              <w:bottom w:val="single" w:sz="4" w:space="0" w:color="auto"/>
            </w:tcBorders>
            <w:shd w:val="clear" w:color="auto" w:fill="FAC08F"/>
            <w:vAlign w:val="center"/>
          </w:tcPr>
          <w:p w14:paraId="4CBC4DA6" w14:textId="77777777" w:rsidR="001A63C6" w:rsidRPr="00AA7751" w:rsidRDefault="001A63C6" w:rsidP="001A63C6">
            <w:pPr>
              <w:pStyle w:val="TableText"/>
              <w:widowControl w:val="0"/>
              <w:rPr>
                <w:rFonts w:ascii="Tahoma" w:hAnsi="Tahoma" w:cs="Tahoma"/>
                <w:sz w:val="13"/>
                <w:lang w:val="nl-NL"/>
              </w:rPr>
            </w:pPr>
          </w:p>
        </w:tc>
        <w:tc>
          <w:tcPr>
            <w:tcW w:w="450" w:type="dxa"/>
            <w:tcBorders>
              <w:bottom w:val="single" w:sz="4" w:space="0" w:color="auto"/>
            </w:tcBorders>
            <w:shd w:val="clear" w:color="auto" w:fill="FAC08F"/>
            <w:vAlign w:val="center"/>
          </w:tcPr>
          <w:p w14:paraId="4CBC4DA7" w14:textId="77777777" w:rsidR="001A63C6" w:rsidRPr="00AA7751" w:rsidRDefault="001A63C6" w:rsidP="001A63C6">
            <w:pPr>
              <w:pStyle w:val="TableText"/>
              <w:widowControl w:val="0"/>
              <w:rPr>
                <w:rFonts w:ascii="Tahoma" w:hAnsi="Tahoma" w:cs="Tahoma"/>
                <w:sz w:val="13"/>
                <w:lang w:val="nl-NL"/>
              </w:rPr>
            </w:pPr>
          </w:p>
        </w:tc>
        <w:tc>
          <w:tcPr>
            <w:tcW w:w="450" w:type="dxa"/>
            <w:tcBorders>
              <w:bottom w:val="single" w:sz="4" w:space="0" w:color="auto"/>
              <w:right w:val="single" w:sz="18" w:space="0" w:color="auto"/>
            </w:tcBorders>
            <w:shd w:val="clear" w:color="auto" w:fill="FAC08F"/>
            <w:vAlign w:val="center"/>
          </w:tcPr>
          <w:p w14:paraId="4CBC4DA8" w14:textId="77777777" w:rsidR="001A63C6" w:rsidRPr="00AA7751" w:rsidRDefault="001A63C6" w:rsidP="001A63C6">
            <w:pPr>
              <w:pStyle w:val="TableText"/>
              <w:widowControl w:val="0"/>
              <w:rPr>
                <w:rFonts w:ascii="Tahoma" w:hAnsi="Tahoma" w:cs="Tahoma"/>
                <w:sz w:val="13"/>
                <w:lang w:val="nl-NL"/>
              </w:rPr>
            </w:pPr>
          </w:p>
        </w:tc>
        <w:tc>
          <w:tcPr>
            <w:tcW w:w="450" w:type="dxa"/>
            <w:tcBorders>
              <w:left w:val="single" w:sz="18" w:space="0" w:color="auto"/>
              <w:bottom w:val="single" w:sz="4" w:space="0" w:color="auto"/>
            </w:tcBorders>
            <w:shd w:val="clear" w:color="auto" w:fill="FAC08F"/>
            <w:vAlign w:val="center"/>
          </w:tcPr>
          <w:p w14:paraId="4CBC4DA9" w14:textId="77777777" w:rsidR="001A63C6" w:rsidRPr="00AA7751" w:rsidRDefault="001A63C6" w:rsidP="001A63C6">
            <w:pPr>
              <w:pStyle w:val="TableText"/>
              <w:widowControl w:val="0"/>
              <w:rPr>
                <w:rFonts w:ascii="Tahoma" w:hAnsi="Tahoma" w:cs="Tahoma"/>
                <w:sz w:val="13"/>
                <w:lang w:val="nl-NL"/>
              </w:rPr>
            </w:pPr>
          </w:p>
        </w:tc>
        <w:tc>
          <w:tcPr>
            <w:tcW w:w="450" w:type="dxa"/>
            <w:tcBorders>
              <w:bottom w:val="single" w:sz="4" w:space="0" w:color="auto"/>
              <w:right w:val="single" w:sz="18" w:space="0" w:color="auto"/>
            </w:tcBorders>
            <w:shd w:val="clear" w:color="auto" w:fill="FAC08F"/>
            <w:vAlign w:val="center"/>
          </w:tcPr>
          <w:p w14:paraId="4CBC4DAA" w14:textId="77777777" w:rsidR="001A63C6" w:rsidRPr="00AA7751" w:rsidRDefault="001A63C6" w:rsidP="001A63C6">
            <w:pPr>
              <w:pStyle w:val="TableText"/>
              <w:widowControl w:val="0"/>
              <w:rPr>
                <w:rFonts w:ascii="Tahoma" w:hAnsi="Tahoma" w:cs="Tahoma"/>
                <w:sz w:val="13"/>
                <w:lang w:val="nl-NL"/>
              </w:rPr>
            </w:pPr>
            <w:r w:rsidRPr="00AA7751">
              <w:rPr>
                <w:rFonts w:ascii="Tahoma" w:hAnsi="Tahoma" w:cs="Tahoma"/>
                <w:sz w:val="13"/>
                <w:lang w:val="nl-NL"/>
              </w:rPr>
              <w:t>A</w:t>
            </w:r>
          </w:p>
        </w:tc>
        <w:tc>
          <w:tcPr>
            <w:tcW w:w="450" w:type="dxa"/>
            <w:tcBorders>
              <w:left w:val="single" w:sz="18" w:space="0" w:color="auto"/>
              <w:bottom w:val="single" w:sz="4" w:space="0" w:color="auto"/>
              <w:right w:val="single" w:sz="18" w:space="0" w:color="auto"/>
            </w:tcBorders>
            <w:shd w:val="clear" w:color="auto" w:fill="FAC08F"/>
            <w:vAlign w:val="center"/>
          </w:tcPr>
          <w:p w14:paraId="4CBC4DAB" w14:textId="77777777" w:rsidR="001A63C6" w:rsidRPr="00AA7751" w:rsidRDefault="001A63C6" w:rsidP="001A63C6">
            <w:pPr>
              <w:pStyle w:val="TableText"/>
              <w:widowControl w:val="0"/>
              <w:rPr>
                <w:rFonts w:ascii="Tahoma" w:hAnsi="Tahoma" w:cs="Tahoma"/>
                <w:sz w:val="13"/>
                <w:lang w:val="nl-NL"/>
              </w:rPr>
            </w:pPr>
          </w:p>
        </w:tc>
        <w:tc>
          <w:tcPr>
            <w:tcW w:w="450" w:type="dxa"/>
            <w:tcBorders>
              <w:bottom w:val="single" w:sz="4" w:space="0" w:color="auto"/>
            </w:tcBorders>
            <w:shd w:val="clear" w:color="auto" w:fill="FAC08F"/>
          </w:tcPr>
          <w:p w14:paraId="4CBC4DAC" w14:textId="77777777" w:rsidR="001A63C6" w:rsidRPr="00AA7751" w:rsidRDefault="001A63C6" w:rsidP="001A63C6">
            <w:pPr>
              <w:pStyle w:val="TableText"/>
              <w:widowControl w:val="0"/>
              <w:rPr>
                <w:rFonts w:ascii="Tahoma" w:hAnsi="Tahoma" w:cs="Tahoma"/>
                <w:sz w:val="13"/>
                <w:lang w:val="nl-NL"/>
              </w:rPr>
            </w:pPr>
            <w:r w:rsidRPr="00AA7751">
              <w:rPr>
                <w:rFonts w:ascii="Tahoma" w:hAnsi="Tahoma" w:cs="Tahoma"/>
                <w:sz w:val="13"/>
                <w:lang w:val="nl-NL"/>
              </w:rPr>
              <w:t>A</w:t>
            </w:r>
          </w:p>
        </w:tc>
        <w:tc>
          <w:tcPr>
            <w:tcW w:w="540" w:type="dxa"/>
            <w:tcBorders>
              <w:bottom w:val="single" w:sz="4" w:space="0" w:color="auto"/>
            </w:tcBorders>
            <w:shd w:val="clear" w:color="auto" w:fill="FAC08F"/>
            <w:vAlign w:val="center"/>
          </w:tcPr>
          <w:p w14:paraId="4CBC4DAD" w14:textId="77777777" w:rsidR="001A63C6" w:rsidRPr="00AA7751" w:rsidRDefault="001A63C6" w:rsidP="001A63C6">
            <w:pPr>
              <w:pStyle w:val="TableText"/>
              <w:widowControl w:val="0"/>
              <w:rPr>
                <w:rFonts w:ascii="Tahoma" w:hAnsi="Tahoma" w:cs="Tahoma"/>
                <w:sz w:val="13"/>
                <w:lang w:val="nl-NL"/>
              </w:rPr>
            </w:pPr>
          </w:p>
        </w:tc>
      </w:tr>
      <w:tr w:rsidR="009C7FDE" w:rsidRPr="00AA7751" w14:paraId="4CBC4DC2" w14:textId="77777777" w:rsidTr="009C7FDE">
        <w:trPr>
          <w:trHeight w:val="152"/>
        </w:trPr>
        <w:tc>
          <w:tcPr>
            <w:tcW w:w="2734" w:type="dxa"/>
            <w:tcBorders>
              <w:bottom w:val="single" w:sz="4" w:space="0" w:color="auto"/>
            </w:tcBorders>
            <w:shd w:val="clear" w:color="auto" w:fill="auto"/>
            <w:vAlign w:val="center"/>
          </w:tcPr>
          <w:p w14:paraId="4CBC4DAF" w14:textId="77777777" w:rsidR="001A63C6" w:rsidRPr="00592C62" w:rsidRDefault="001A63C6" w:rsidP="007E189C">
            <w:pPr>
              <w:pStyle w:val="Heading2"/>
              <w:spacing w:before="20" w:after="20"/>
              <w:ind w:left="0"/>
              <w:rPr>
                <w:rFonts w:ascii="Tahoma" w:hAnsi="Tahoma" w:cs="Tahoma"/>
                <w:b w:val="0"/>
                <w:sz w:val="14"/>
                <w:szCs w:val="14"/>
              </w:rPr>
            </w:pPr>
            <w:bookmarkStart w:id="512" w:name="_Toc336338115"/>
            <w:bookmarkStart w:id="513" w:name="_Toc357608855"/>
            <w:r w:rsidRPr="00592C62">
              <w:rPr>
                <w:rFonts w:ascii="Tahoma" w:hAnsi="Tahoma" w:cs="Tahoma"/>
                <w:b w:val="0"/>
                <w:sz w:val="14"/>
              </w:rPr>
              <w:t>Windows</w:t>
            </w:r>
            <w:r w:rsidR="007E1344" w:rsidRPr="00592C62">
              <w:rPr>
                <w:rFonts w:ascii="Tahoma" w:hAnsi="Tahoma" w:cs="Tahoma"/>
                <w:b w:val="0"/>
                <w:sz w:val="14"/>
                <w:vertAlign w:val="superscript"/>
              </w:rPr>
              <w:t>®</w:t>
            </w:r>
            <w:r w:rsidRPr="00592C62">
              <w:rPr>
                <w:rFonts w:ascii="Tahoma" w:hAnsi="Tahoma" w:cs="Tahoma"/>
                <w:b w:val="0"/>
                <w:sz w:val="14"/>
              </w:rPr>
              <w:t xml:space="preserve"> Embedded Device </w:t>
            </w:r>
            <w:r w:rsidR="00592C62" w:rsidRPr="00592C62">
              <w:rPr>
                <w:rFonts w:ascii="Tahoma" w:hAnsi="Tahoma" w:cs="Tahoma"/>
                <w:b w:val="0"/>
                <w:sz w:val="14"/>
              </w:rPr>
              <w:br/>
            </w:r>
            <w:r w:rsidRPr="00592C62">
              <w:rPr>
                <w:rFonts w:ascii="Tahoma" w:hAnsi="Tahoma" w:cs="Tahoma"/>
                <w:b w:val="0"/>
                <w:sz w:val="14"/>
              </w:rPr>
              <w:t>Manager 2011</w:t>
            </w:r>
            <w:bookmarkEnd w:id="512"/>
            <w:bookmarkEnd w:id="513"/>
          </w:p>
        </w:tc>
        <w:tc>
          <w:tcPr>
            <w:tcW w:w="450" w:type="dxa"/>
            <w:tcBorders>
              <w:bottom w:val="single" w:sz="4" w:space="0" w:color="auto"/>
            </w:tcBorders>
            <w:shd w:val="clear" w:color="auto" w:fill="auto"/>
            <w:vAlign w:val="center"/>
          </w:tcPr>
          <w:p w14:paraId="4CBC4DB0" w14:textId="77777777" w:rsidR="001A63C6" w:rsidRPr="00592C62" w:rsidRDefault="000E7A57" w:rsidP="00BF77C6">
            <w:pPr>
              <w:pStyle w:val="TableText"/>
              <w:widowControl w:val="0"/>
              <w:rPr>
                <w:rFonts w:cs="Tahoma"/>
                <w:b/>
                <w:color w:val="0000FF"/>
                <w:sz w:val="13"/>
                <w:szCs w:val="13"/>
                <w:u w:val="single"/>
              </w:rPr>
            </w:pPr>
            <w:hyperlink w:anchor="_97_Windows_Embedded" w:history="1">
              <w:r w:rsidR="002D5731" w:rsidRPr="00592C62">
                <w:rPr>
                  <w:rStyle w:val="Hyperlink"/>
                  <w:rFonts w:cs="Tahoma"/>
                  <w:b/>
                  <w:sz w:val="13"/>
                  <w:szCs w:val="13"/>
                </w:rPr>
                <w:t>9</w:t>
              </w:r>
            </w:hyperlink>
            <w:r w:rsidR="00BF77C6">
              <w:rPr>
                <w:rStyle w:val="Hyperlink"/>
                <w:rFonts w:cs="Tahoma"/>
                <w:b/>
                <w:sz w:val="13"/>
                <w:szCs w:val="13"/>
              </w:rPr>
              <w:t>8</w:t>
            </w:r>
          </w:p>
        </w:tc>
        <w:tc>
          <w:tcPr>
            <w:tcW w:w="450" w:type="dxa"/>
            <w:tcBorders>
              <w:bottom w:val="single" w:sz="4" w:space="0" w:color="auto"/>
            </w:tcBorders>
            <w:shd w:val="clear" w:color="auto" w:fill="auto"/>
            <w:vAlign w:val="center"/>
          </w:tcPr>
          <w:p w14:paraId="4CBC4DB1" w14:textId="77777777" w:rsidR="001A63C6" w:rsidRPr="00592C62" w:rsidRDefault="001A63C6" w:rsidP="001A63C6">
            <w:pPr>
              <w:pStyle w:val="TableText"/>
              <w:widowControl w:val="0"/>
              <w:spacing w:before="80"/>
              <w:rPr>
                <w:rFonts w:ascii="Tahoma" w:hAnsi="Tahoma" w:cs="Tahoma"/>
                <w:sz w:val="13"/>
              </w:rPr>
            </w:pPr>
          </w:p>
        </w:tc>
        <w:tc>
          <w:tcPr>
            <w:tcW w:w="360" w:type="dxa"/>
            <w:tcBorders>
              <w:bottom w:val="single" w:sz="4" w:space="0" w:color="auto"/>
              <w:right w:val="single" w:sz="18" w:space="0" w:color="auto"/>
            </w:tcBorders>
            <w:shd w:val="clear" w:color="auto" w:fill="auto"/>
            <w:vAlign w:val="center"/>
          </w:tcPr>
          <w:p w14:paraId="4CBC4DB2" w14:textId="77777777" w:rsidR="001A63C6" w:rsidRPr="00592C62" w:rsidRDefault="001A63C6" w:rsidP="001A63C6">
            <w:pPr>
              <w:pStyle w:val="TableText"/>
              <w:widowControl w:val="0"/>
              <w:rPr>
                <w:rFonts w:ascii="Tahoma" w:hAnsi="Tahoma" w:cs="Tahoma"/>
                <w:sz w:val="13"/>
              </w:rPr>
            </w:pPr>
          </w:p>
        </w:tc>
        <w:tc>
          <w:tcPr>
            <w:tcW w:w="360" w:type="dxa"/>
            <w:tcBorders>
              <w:left w:val="single" w:sz="18" w:space="0" w:color="auto"/>
              <w:bottom w:val="single" w:sz="4" w:space="0" w:color="auto"/>
            </w:tcBorders>
            <w:shd w:val="clear" w:color="auto" w:fill="auto"/>
            <w:vAlign w:val="center"/>
          </w:tcPr>
          <w:p w14:paraId="4CBC4DB3" w14:textId="77777777" w:rsidR="001A63C6" w:rsidRPr="00592C62"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14:paraId="4CBC4DB4" w14:textId="77777777" w:rsidR="001A63C6" w:rsidRPr="00592C62"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14:paraId="4CBC4DB5" w14:textId="77777777" w:rsidR="001A63C6" w:rsidRPr="00592C62"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14:paraId="4CBC4DB6" w14:textId="77777777" w:rsidR="001A63C6" w:rsidRPr="00592C62"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14:paraId="4CBC4DB7" w14:textId="77777777" w:rsidR="001A63C6" w:rsidRPr="00592C62"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14:paraId="4CBC4DB8" w14:textId="77777777" w:rsidR="001A63C6" w:rsidRPr="00592C62" w:rsidRDefault="001A63C6" w:rsidP="001A63C6">
            <w:pPr>
              <w:pStyle w:val="TableText"/>
              <w:widowControl w:val="0"/>
              <w:rPr>
                <w:rFonts w:ascii="Tahoma" w:hAnsi="Tahoma" w:cs="Tahoma"/>
                <w:sz w:val="13"/>
              </w:rPr>
            </w:pPr>
          </w:p>
        </w:tc>
        <w:tc>
          <w:tcPr>
            <w:tcW w:w="360" w:type="dxa"/>
            <w:tcBorders>
              <w:bottom w:val="single" w:sz="4" w:space="0" w:color="auto"/>
              <w:right w:val="single" w:sz="18" w:space="0" w:color="auto"/>
            </w:tcBorders>
            <w:shd w:val="clear" w:color="auto" w:fill="auto"/>
            <w:vAlign w:val="center"/>
          </w:tcPr>
          <w:p w14:paraId="4CBC4DB9" w14:textId="77777777" w:rsidR="001A63C6" w:rsidRPr="00592C62" w:rsidRDefault="001A63C6"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14:paraId="4CBC4DBA" w14:textId="77777777" w:rsidR="001A63C6" w:rsidRPr="00592C62"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14:paraId="4CBC4DBB" w14:textId="77777777" w:rsidR="001A63C6" w:rsidRPr="00592C62" w:rsidRDefault="001A63C6"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14:paraId="4CBC4DBC" w14:textId="77777777" w:rsidR="001A63C6" w:rsidRPr="00592C62" w:rsidRDefault="001A63C6"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14:paraId="4CBC4DBD" w14:textId="77777777" w:rsidR="001A63C6" w:rsidRPr="00592C62" w:rsidRDefault="001A63C6"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14:paraId="4CBC4DBE" w14:textId="77777777" w:rsidR="001A63C6" w:rsidRPr="00592C62" w:rsidRDefault="001A63C6" w:rsidP="001A63C6">
            <w:pPr>
              <w:pStyle w:val="TableText"/>
              <w:widowControl w:val="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auto"/>
            <w:vAlign w:val="center"/>
          </w:tcPr>
          <w:p w14:paraId="4CBC4DBF" w14:textId="77777777" w:rsidR="001A63C6" w:rsidRPr="00592C62"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auto"/>
          </w:tcPr>
          <w:p w14:paraId="4CBC4DC0" w14:textId="77777777" w:rsidR="001A63C6" w:rsidRPr="00592C62" w:rsidRDefault="001A63C6" w:rsidP="001A63C6">
            <w:pPr>
              <w:pStyle w:val="TableText"/>
              <w:widowControl w:val="0"/>
              <w:rPr>
                <w:rFonts w:ascii="Tahoma" w:hAnsi="Tahoma" w:cs="Tahoma"/>
                <w:sz w:val="13"/>
              </w:rPr>
            </w:pPr>
          </w:p>
        </w:tc>
        <w:tc>
          <w:tcPr>
            <w:tcW w:w="540" w:type="dxa"/>
            <w:tcBorders>
              <w:bottom w:val="single" w:sz="4" w:space="0" w:color="auto"/>
            </w:tcBorders>
            <w:shd w:val="clear" w:color="auto" w:fill="auto"/>
            <w:vAlign w:val="center"/>
          </w:tcPr>
          <w:p w14:paraId="4CBC4DC1" w14:textId="77777777" w:rsidR="001A63C6" w:rsidRPr="00592C62" w:rsidRDefault="001A63C6" w:rsidP="001A63C6">
            <w:pPr>
              <w:pStyle w:val="TableText"/>
              <w:widowControl w:val="0"/>
              <w:rPr>
                <w:rFonts w:ascii="Tahoma" w:hAnsi="Tahoma" w:cs="Tahoma"/>
                <w:sz w:val="13"/>
              </w:rPr>
            </w:pPr>
          </w:p>
        </w:tc>
      </w:tr>
      <w:tr w:rsidR="00B33D0E" w:rsidRPr="00AA7751" w14:paraId="4CBC4DD6" w14:textId="77777777" w:rsidTr="009C7FDE">
        <w:trPr>
          <w:trHeight w:val="287"/>
        </w:trPr>
        <w:tc>
          <w:tcPr>
            <w:tcW w:w="2734" w:type="dxa"/>
            <w:tcBorders>
              <w:bottom w:val="single" w:sz="4" w:space="0" w:color="auto"/>
            </w:tcBorders>
            <w:shd w:val="clear" w:color="auto" w:fill="FAC08F"/>
            <w:vAlign w:val="center"/>
          </w:tcPr>
          <w:p w14:paraId="4CBC4DC3" w14:textId="77777777" w:rsidR="001A63C6" w:rsidRPr="00F90DAA" w:rsidRDefault="001A63C6" w:rsidP="007E189C">
            <w:pPr>
              <w:pStyle w:val="Heading2"/>
              <w:spacing w:before="20" w:after="20"/>
              <w:ind w:left="0"/>
              <w:rPr>
                <w:rFonts w:ascii="Tahoma" w:hAnsi="Tahoma" w:cs="Tahoma"/>
                <w:b w:val="0"/>
                <w:sz w:val="14"/>
                <w:szCs w:val="14"/>
              </w:rPr>
            </w:pPr>
            <w:bookmarkStart w:id="514" w:name="_Toc336338116"/>
            <w:bookmarkStart w:id="515" w:name="_Toc357608856"/>
            <w:r w:rsidRPr="00F90DAA">
              <w:rPr>
                <w:rFonts w:ascii="Tahoma" w:hAnsi="Tahoma" w:cs="Tahoma"/>
                <w:b w:val="0"/>
                <w:sz w:val="14"/>
              </w:rPr>
              <w:t>Windows</w:t>
            </w:r>
            <w:r w:rsidR="007E1344" w:rsidRPr="00F90DAA">
              <w:rPr>
                <w:rFonts w:ascii="Tahoma" w:hAnsi="Tahoma" w:cs="Tahoma"/>
                <w:b w:val="0"/>
                <w:sz w:val="14"/>
                <w:vertAlign w:val="superscript"/>
              </w:rPr>
              <w:t>®</w:t>
            </w:r>
            <w:r w:rsidRPr="00F90DAA">
              <w:rPr>
                <w:rFonts w:ascii="Tahoma" w:hAnsi="Tahoma" w:cs="Tahoma"/>
                <w:b w:val="0"/>
                <w:sz w:val="14"/>
              </w:rPr>
              <w:t xml:space="preserve"> Embedded Device Manager 2011 Clientbeheerlicentie per OSE</w:t>
            </w:r>
            <w:bookmarkEnd w:id="514"/>
            <w:bookmarkEnd w:id="515"/>
          </w:p>
        </w:tc>
        <w:tc>
          <w:tcPr>
            <w:tcW w:w="450" w:type="dxa"/>
            <w:tcBorders>
              <w:bottom w:val="single" w:sz="4" w:space="0" w:color="auto"/>
            </w:tcBorders>
            <w:shd w:val="clear" w:color="auto" w:fill="FAC08F"/>
            <w:vAlign w:val="center"/>
          </w:tcPr>
          <w:p w14:paraId="4CBC4DC4" w14:textId="77777777" w:rsidR="001A63C6" w:rsidRPr="00F90DAA" w:rsidRDefault="001A63C6" w:rsidP="0017386F">
            <w:pPr>
              <w:pStyle w:val="TableText"/>
              <w:widowControl w:val="0"/>
              <w:rPr>
                <w:rFonts w:cs="Tahoma"/>
                <w:b/>
                <w:color w:val="0000FF"/>
                <w:sz w:val="13"/>
                <w:szCs w:val="13"/>
              </w:rPr>
            </w:pPr>
          </w:p>
        </w:tc>
        <w:tc>
          <w:tcPr>
            <w:tcW w:w="450" w:type="dxa"/>
            <w:tcBorders>
              <w:bottom w:val="single" w:sz="4" w:space="0" w:color="auto"/>
            </w:tcBorders>
            <w:shd w:val="clear" w:color="auto" w:fill="FAC08F"/>
            <w:vAlign w:val="center"/>
          </w:tcPr>
          <w:p w14:paraId="4CBC4DC5" w14:textId="77777777" w:rsidR="001A63C6" w:rsidRPr="00F90DAA" w:rsidRDefault="001A63C6" w:rsidP="001A63C6">
            <w:pPr>
              <w:pStyle w:val="TableText"/>
              <w:widowControl w:val="0"/>
              <w:spacing w:before="80"/>
              <w:rPr>
                <w:rFonts w:ascii="Tahoma" w:hAnsi="Tahoma" w:cs="Tahoma"/>
                <w:sz w:val="13"/>
              </w:rPr>
            </w:pPr>
          </w:p>
        </w:tc>
        <w:tc>
          <w:tcPr>
            <w:tcW w:w="360" w:type="dxa"/>
            <w:tcBorders>
              <w:bottom w:val="single" w:sz="4" w:space="0" w:color="auto"/>
              <w:right w:val="single" w:sz="18" w:space="0" w:color="auto"/>
            </w:tcBorders>
            <w:shd w:val="clear" w:color="auto" w:fill="FAC08F"/>
            <w:vAlign w:val="center"/>
          </w:tcPr>
          <w:p w14:paraId="4CBC4DC6" w14:textId="77777777" w:rsidR="001A63C6" w:rsidRPr="00F90DAA" w:rsidRDefault="001A63C6" w:rsidP="001A63C6">
            <w:pPr>
              <w:pStyle w:val="TableText"/>
              <w:widowControl w:val="0"/>
              <w:rPr>
                <w:rFonts w:ascii="Tahoma" w:hAnsi="Tahoma" w:cs="Tahoma"/>
                <w:sz w:val="13"/>
              </w:rPr>
            </w:pPr>
          </w:p>
        </w:tc>
        <w:tc>
          <w:tcPr>
            <w:tcW w:w="360" w:type="dxa"/>
            <w:tcBorders>
              <w:left w:val="single" w:sz="18" w:space="0" w:color="auto"/>
              <w:bottom w:val="single" w:sz="4" w:space="0" w:color="auto"/>
            </w:tcBorders>
            <w:shd w:val="clear" w:color="auto" w:fill="FAC08F"/>
            <w:vAlign w:val="center"/>
          </w:tcPr>
          <w:p w14:paraId="4CBC4DC7" w14:textId="77777777" w:rsidR="001A63C6" w:rsidRPr="00F90DAA"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AC08F"/>
            <w:vAlign w:val="center"/>
          </w:tcPr>
          <w:p w14:paraId="4CBC4DC8" w14:textId="77777777" w:rsidR="001A63C6" w:rsidRPr="00F90DAA"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AC08F"/>
            <w:vAlign w:val="center"/>
          </w:tcPr>
          <w:p w14:paraId="4CBC4DC9" w14:textId="77777777" w:rsidR="001A63C6" w:rsidRPr="00F90DAA"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AC08F"/>
            <w:vAlign w:val="center"/>
          </w:tcPr>
          <w:p w14:paraId="4CBC4DCA" w14:textId="77777777" w:rsidR="001A63C6" w:rsidRPr="00F90DAA"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AC08F"/>
            <w:vAlign w:val="center"/>
          </w:tcPr>
          <w:p w14:paraId="4CBC4DCB" w14:textId="77777777" w:rsidR="001A63C6" w:rsidRPr="00F90DAA"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AC08F"/>
            <w:vAlign w:val="center"/>
          </w:tcPr>
          <w:p w14:paraId="4CBC4DCC" w14:textId="77777777" w:rsidR="001A63C6" w:rsidRPr="00F90DAA" w:rsidRDefault="001A63C6" w:rsidP="001A63C6">
            <w:pPr>
              <w:pStyle w:val="TableText"/>
              <w:widowControl w:val="0"/>
              <w:rPr>
                <w:rFonts w:ascii="Tahoma" w:hAnsi="Tahoma" w:cs="Tahoma"/>
                <w:sz w:val="13"/>
              </w:rPr>
            </w:pPr>
          </w:p>
        </w:tc>
        <w:tc>
          <w:tcPr>
            <w:tcW w:w="360" w:type="dxa"/>
            <w:tcBorders>
              <w:bottom w:val="single" w:sz="4" w:space="0" w:color="auto"/>
              <w:right w:val="single" w:sz="18" w:space="0" w:color="auto"/>
            </w:tcBorders>
            <w:shd w:val="clear" w:color="auto" w:fill="FAC08F"/>
            <w:vAlign w:val="center"/>
          </w:tcPr>
          <w:p w14:paraId="4CBC4DCD" w14:textId="77777777" w:rsidR="001A63C6" w:rsidRPr="00F90DAA" w:rsidRDefault="001A63C6"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AC08F"/>
            <w:vAlign w:val="center"/>
          </w:tcPr>
          <w:p w14:paraId="4CBC4DCE" w14:textId="77777777" w:rsidR="001A63C6" w:rsidRPr="00F90DAA"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AC08F"/>
            <w:vAlign w:val="center"/>
          </w:tcPr>
          <w:p w14:paraId="4CBC4DCF" w14:textId="77777777" w:rsidR="001A63C6" w:rsidRPr="00F90DAA" w:rsidRDefault="001A63C6"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AC08F"/>
            <w:vAlign w:val="center"/>
          </w:tcPr>
          <w:p w14:paraId="4CBC4DD0" w14:textId="77777777" w:rsidR="001A63C6" w:rsidRPr="00F90DAA" w:rsidRDefault="001A63C6"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AC08F"/>
            <w:vAlign w:val="center"/>
          </w:tcPr>
          <w:p w14:paraId="4CBC4DD1" w14:textId="77777777" w:rsidR="001A63C6" w:rsidRPr="00F90DAA" w:rsidRDefault="001A63C6"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AC08F"/>
            <w:vAlign w:val="center"/>
          </w:tcPr>
          <w:p w14:paraId="4CBC4DD2" w14:textId="77777777" w:rsidR="001A63C6" w:rsidRPr="00F90DAA" w:rsidRDefault="001A63C6" w:rsidP="001A63C6">
            <w:pPr>
              <w:pStyle w:val="TableText"/>
              <w:widowControl w:val="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FAC08F"/>
            <w:vAlign w:val="center"/>
          </w:tcPr>
          <w:p w14:paraId="4CBC4DD3" w14:textId="77777777" w:rsidR="001A63C6" w:rsidRPr="00F90DAA"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AC08F"/>
          </w:tcPr>
          <w:p w14:paraId="4CBC4DD4" w14:textId="77777777" w:rsidR="001A63C6" w:rsidRPr="00F90DAA" w:rsidRDefault="001A63C6" w:rsidP="001A63C6">
            <w:pPr>
              <w:pStyle w:val="TableText"/>
              <w:widowControl w:val="0"/>
              <w:rPr>
                <w:rFonts w:ascii="Tahoma" w:hAnsi="Tahoma" w:cs="Tahoma"/>
                <w:sz w:val="13"/>
              </w:rPr>
            </w:pPr>
          </w:p>
        </w:tc>
        <w:tc>
          <w:tcPr>
            <w:tcW w:w="540" w:type="dxa"/>
            <w:tcBorders>
              <w:bottom w:val="single" w:sz="4" w:space="0" w:color="auto"/>
            </w:tcBorders>
            <w:shd w:val="clear" w:color="auto" w:fill="FAC08F"/>
            <w:vAlign w:val="center"/>
          </w:tcPr>
          <w:p w14:paraId="4CBC4DD5" w14:textId="77777777" w:rsidR="001A63C6" w:rsidRPr="00F90DAA" w:rsidRDefault="001A63C6" w:rsidP="001A63C6">
            <w:pPr>
              <w:pStyle w:val="TableText"/>
              <w:widowControl w:val="0"/>
              <w:rPr>
                <w:rFonts w:ascii="Tahoma" w:hAnsi="Tahoma" w:cs="Tahoma"/>
                <w:sz w:val="13"/>
              </w:rPr>
            </w:pPr>
          </w:p>
        </w:tc>
      </w:tr>
      <w:tr w:rsidR="009C7FDE" w:rsidRPr="00AA7751" w14:paraId="4CBC4DEA" w14:textId="77777777" w:rsidTr="009C7FDE">
        <w:trPr>
          <w:trHeight w:val="287"/>
        </w:trPr>
        <w:tc>
          <w:tcPr>
            <w:tcW w:w="2734" w:type="dxa"/>
            <w:tcBorders>
              <w:bottom w:val="single" w:sz="4" w:space="0" w:color="auto"/>
            </w:tcBorders>
            <w:shd w:val="clear" w:color="auto" w:fill="auto"/>
            <w:vAlign w:val="center"/>
          </w:tcPr>
          <w:p w14:paraId="4CBC4DD7" w14:textId="77777777" w:rsidR="001A63C6" w:rsidRPr="00AA7751" w:rsidRDefault="001A63C6" w:rsidP="007E189C">
            <w:pPr>
              <w:pStyle w:val="Heading2"/>
              <w:spacing w:before="20" w:after="20"/>
              <w:ind w:left="0"/>
              <w:rPr>
                <w:rFonts w:ascii="Tahoma" w:hAnsi="Tahoma" w:cs="Tahoma"/>
                <w:b w:val="0"/>
                <w:sz w:val="14"/>
                <w:szCs w:val="14"/>
                <w:lang w:val="nl-NL"/>
              </w:rPr>
            </w:pPr>
            <w:bookmarkStart w:id="516" w:name="_Toc336338117"/>
            <w:bookmarkStart w:id="517" w:name="_Toc357608857"/>
            <w:r w:rsidRPr="00AA7751">
              <w:rPr>
                <w:rFonts w:ascii="Tahoma" w:hAnsi="Tahoma" w:cs="Tahoma"/>
                <w:b w:val="0"/>
                <w:sz w:val="14"/>
                <w:lang w:val="nl-NL"/>
              </w:rPr>
              <w:t>Windows</w:t>
            </w:r>
            <w:r w:rsidR="007E1344" w:rsidRPr="007E1344">
              <w:rPr>
                <w:rFonts w:ascii="Tahoma" w:hAnsi="Tahoma" w:cs="Tahoma"/>
                <w:b w:val="0"/>
                <w:sz w:val="14"/>
                <w:vertAlign w:val="superscript"/>
                <w:lang w:val="nl-NL"/>
              </w:rPr>
              <w:t>®</w:t>
            </w:r>
            <w:r w:rsidRPr="00AA7751">
              <w:rPr>
                <w:rFonts w:ascii="Tahoma" w:hAnsi="Tahoma" w:cs="Tahoma"/>
                <w:b w:val="0"/>
                <w:sz w:val="14"/>
                <w:lang w:val="nl-NL"/>
              </w:rPr>
              <w:t xml:space="preserve"> Embedded Device Manager 2011 Clientbeheerlicentie per gebruiker</w:t>
            </w:r>
            <w:bookmarkEnd w:id="516"/>
            <w:bookmarkEnd w:id="517"/>
          </w:p>
        </w:tc>
        <w:tc>
          <w:tcPr>
            <w:tcW w:w="450" w:type="dxa"/>
            <w:tcBorders>
              <w:bottom w:val="single" w:sz="4" w:space="0" w:color="auto"/>
            </w:tcBorders>
            <w:shd w:val="clear" w:color="auto" w:fill="auto"/>
            <w:vAlign w:val="center"/>
          </w:tcPr>
          <w:p w14:paraId="4CBC4DD8" w14:textId="77777777" w:rsidR="001A63C6" w:rsidRPr="00AA7751" w:rsidRDefault="000E7A57" w:rsidP="00BF77C6">
            <w:pPr>
              <w:pStyle w:val="TableText"/>
              <w:widowControl w:val="0"/>
              <w:rPr>
                <w:rFonts w:cs="Tahoma"/>
                <w:b/>
                <w:color w:val="0000FF"/>
                <w:sz w:val="13"/>
                <w:szCs w:val="13"/>
                <w:lang w:val="nl-NL"/>
              </w:rPr>
            </w:pPr>
            <w:hyperlink w:anchor="_98_Windows_Embedded" w:history="1">
              <w:r w:rsidR="002D5731" w:rsidRPr="00163B83">
                <w:rPr>
                  <w:rStyle w:val="Hyperlink"/>
                  <w:rFonts w:cs="Tahoma"/>
                  <w:b/>
                  <w:sz w:val="13"/>
                  <w:szCs w:val="13"/>
                  <w:lang w:val="nl-NL"/>
                </w:rPr>
                <w:t>9</w:t>
              </w:r>
            </w:hyperlink>
            <w:r w:rsidR="00BF77C6">
              <w:rPr>
                <w:rStyle w:val="Hyperlink"/>
                <w:rFonts w:cs="Tahoma"/>
                <w:b/>
                <w:sz w:val="13"/>
                <w:szCs w:val="13"/>
                <w:lang w:val="nl-NL"/>
              </w:rPr>
              <w:t>9</w:t>
            </w:r>
          </w:p>
        </w:tc>
        <w:tc>
          <w:tcPr>
            <w:tcW w:w="450" w:type="dxa"/>
            <w:tcBorders>
              <w:bottom w:val="single" w:sz="4" w:space="0" w:color="auto"/>
            </w:tcBorders>
            <w:shd w:val="clear" w:color="auto" w:fill="auto"/>
            <w:vAlign w:val="center"/>
          </w:tcPr>
          <w:p w14:paraId="4CBC4DD9" w14:textId="77777777" w:rsidR="001A63C6" w:rsidRPr="00AA7751" w:rsidRDefault="001A63C6" w:rsidP="001A63C6">
            <w:pPr>
              <w:pStyle w:val="TableText"/>
              <w:widowControl w:val="0"/>
              <w:spacing w:before="80"/>
              <w:rPr>
                <w:rFonts w:ascii="Tahoma" w:hAnsi="Tahoma" w:cs="Tahoma"/>
                <w:sz w:val="13"/>
                <w:lang w:val="nl-NL"/>
              </w:rPr>
            </w:pPr>
          </w:p>
        </w:tc>
        <w:tc>
          <w:tcPr>
            <w:tcW w:w="360" w:type="dxa"/>
            <w:tcBorders>
              <w:bottom w:val="single" w:sz="4" w:space="0" w:color="auto"/>
              <w:right w:val="single" w:sz="18" w:space="0" w:color="auto"/>
            </w:tcBorders>
            <w:shd w:val="clear" w:color="auto" w:fill="auto"/>
            <w:vAlign w:val="center"/>
          </w:tcPr>
          <w:p w14:paraId="4CBC4DDA" w14:textId="77777777" w:rsidR="001A63C6" w:rsidRPr="00AA7751" w:rsidRDefault="001A63C6" w:rsidP="001A63C6">
            <w:pPr>
              <w:pStyle w:val="TableText"/>
              <w:widowControl w:val="0"/>
              <w:rPr>
                <w:rFonts w:ascii="Tahoma" w:hAnsi="Tahoma" w:cs="Tahoma"/>
                <w:sz w:val="13"/>
                <w:lang w:val="nl-NL"/>
              </w:rPr>
            </w:pPr>
          </w:p>
        </w:tc>
        <w:tc>
          <w:tcPr>
            <w:tcW w:w="360" w:type="dxa"/>
            <w:tcBorders>
              <w:left w:val="single" w:sz="18" w:space="0" w:color="auto"/>
              <w:bottom w:val="single" w:sz="4" w:space="0" w:color="auto"/>
            </w:tcBorders>
            <w:shd w:val="clear" w:color="auto" w:fill="auto"/>
            <w:vAlign w:val="center"/>
          </w:tcPr>
          <w:p w14:paraId="4CBC4DDB" w14:textId="77777777" w:rsidR="001A63C6" w:rsidRPr="00AA7751" w:rsidRDefault="001A63C6" w:rsidP="001A63C6">
            <w:pPr>
              <w:pStyle w:val="TableText"/>
              <w:widowControl w:val="0"/>
              <w:rPr>
                <w:rFonts w:ascii="Tahoma" w:hAnsi="Tahoma" w:cs="Tahoma"/>
                <w:sz w:val="13"/>
                <w:lang w:val="nl-NL"/>
              </w:rPr>
            </w:pPr>
          </w:p>
        </w:tc>
        <w:tc>
          <w:tcPr>
            <w:tcW w:w="450" w:type="dxa"/>
            <w:tcBorders>
              <w:bottom w:val="single" w:sz="4" w:space="0" w:color="auto"/>
            </w:tcBorders>
            <w:shd w:val="clear" w:color="auto" w:fill="auto"/>
            <w:vAlign w:val="center"/>
          </w:tcPr>
          <w:p w14:paraId="4CBC4DDC" w14:textId="77777777" w:rsidR="001A63C6" w:rsidRPr="00AA7751" w:rsidRDefault="001A63C6" w:rsidP="001A63C6">
            <w:pPr>
              <w:pStyle w:val="TableText"/>
              <w:widowControl w:val="0"/>
              <w:rPr>
                <w:rFonts w:ascii="Tahoma" w:hAnsi="Tahoma" w:cs="Tahoma"/>
                <w:sz w:val="13"/>
                <w:lang w:val="nl-NL"/>
              </w:rPr>
            </w:pPr>
          </w:p>
        </w:tc>
        <w:tc>
          <w:tcPr>
            <w:tcW w:w="450" w:type="dxa"/>
            <w:tcBorders>
              <w:bottom w:val="single" w:sz="4" w:space="0" w:color="auto"/>
            </w:tcBorders>
            <w:shd w:val="clear" w:color="auto" w:fill="auto"/>
            <w:vAlign w:val="center"/>
          </w:tcPr>
          <w:p w14:paraId="4CBC4DDD" w14:textId="77777777" w:rsidR="001A63C6" w:rsidRPr="00AA7751" w:rsidRDefault="001A63C6" w:rsidP="001A63C6">
            <w:pPr>
              <w:pStyle w:val="TableText"/>
              <w:widowControl w:val="0"/>
              <w:rPr>
                <w:rFonts w:ascii="Tahoma" w:hAnsi="Tahoma" w:cs="Tahoma"/>
                <w:sz w:val="13"/>
                <w:lang w:val="nl-NL"/>
              </w:rPr>
            </w:pPr>
          </w:p>
        </w:tc>
        <w:tc>
          <w:tcPr>
            <w:tcW w:w="450" w:type="dxa"/>
            <w:tcBorders>
              <w:bottom w:val="single" w:sz="4" w:space="0" w:color="auto"/>
            </w:tcBorders>
            <w:shd w:val="clear" w:color="auto" w:fill="auto"/>
            <w:vAlign w:val="center"/>
          </w:tcPr>
          <w:p w14:paraId="4CBC4DDE" w14:textId="77777777" w:rsidR="001A63C6" w:rsidRPr="00AA7751" w:rsidRDefault="001A63C6" w:rsidP="001A63C6">
            <w:pPr>
              <w:pStyle w:val="TableText"/>
              <w:widowControl w:val="0"/>
              <w:rPr>
                <w:rFonts w:ascii="Tahoma" w:hAnsi="Tahoma" w:cs="Tahoma"/>
                <w:sz w:val="13"/>
                <w:lang w:val="nl-NL"/>
              </w:rPr>
            </w:pPr>
          </w:p>
        </w:tc>
        <w:tc>
          <w:tcPr>
            <w:tcW w:w="450" w:type="dxa"/>
            <w:tcBorders>
              <w:bottom w:val="single" w:sz="4" w:space="0" w:color="auto"/>
            </w:tcBorders>
            <w:shd w:val="clear" w:color="auto" w:fill="auto"/>
            <w:vAlign w:val="center"/>
          </w:tcPr>
          <w:p w14:paraId="4CBC4DDF" w14:textId="77777777" w:rsidR="001A63C6" w:rsidRPr="00AA7751" w:rsidRDefault="001A63C6" w:rsidP="001A63C6">
            <w:pPr>
              <w:pStyle w:val="TableText"/>
              <w:widowControl w:val="0"/>
              <w:rPr>
                <w:rFonts w:ascii="Tahoma" w:hAnsi="Tahoma" w:cs="Tahoma"/>
                <w:sz w:val="13"/>
                <w:lang w:val="nl-NL"/>
              </w:rPr>
            </w:pPr>
          </w:p>
        </w:tc>
        <w:tc>
          <w:tcPr>
            <w:tcW w:w="450" w:type="dxa"/>
            <w:tcBorders>
              <w:bottom w:val="single" w:sz="4" w:space="0" w:color="auto"/>
            </w:tcBorders>
            <w:shd w:val="clear" w:color="auto" w:fill="auto"/>
            <w:vAlign w:val="center"/>
          </w:tcPr>
          <w:p w14:paraId="4CBC4DE0" w14:textId="77777777" w:rsidR="001A63C6" w:rsidRPr="00AA7751" w:rsidRDefault="001A63C6" w:rsidP="001A63C6">
            <w:pPr>
              <w:pStyle w:val="TableText"/>
              <w:widowControl w:val="0"/>
              <w:rPr>
                <w:rFonts w:ascii="Tahoma" w:hAnsi="Tahoma" w:cs="Tahoma"/>
                <w:sz w:val="13"/>
                <w:lang w:val="nl-NL"/>
              </w:rPr>
            </w:pPr>
          </w:p>
        </w:tc>
        <w:tc>
          <w:tcPr>
            <w:tcW w:w="360" w:type="dxa"/>
            <w:tcBorders>
              <w:bottom w:val="single" w:sz="4" w:space="0" w:color="auto"/>
              <w:right w:val="single" w:sz="18" w:space="0" w:color="auto"/>
            </w:tcBorders>
            <w:shd w:val="clear" w:color="auto" w:fill="auto"/>
            <w:vAlign w:val="center"/>
          </w:tcPr>
          <w:p w14:paraId="4CBC4DE1" w14:textId="77777777" w:rsidR="001A63C6" w:rsidRPr="00AA7751" w:rsidRDefault="001A63C6" w:rsidP="001A63C6">
            <w:pPr>
              <w:pStyle w:val="TableText"/>
              <w:widowControl w:val="0"/>
              <w:rPr>
                <w:rFonts w:ascii="Tahoma" w:hAnsi="Tahoma" w:cs="Tahoma"/>
                <w:sz w:val="13"/>
                <w:lang w:val="nl-NL"/>
              </w:rPr>
            </w:pPr>
          </w:p>
        </w:tc>
        <w:tc>
          <w:tcPr>
            <w:tcW w:w="450" w:type="dxa"/>
            <w:tcBorders>
              <w:left w:val="single" w:sz="18" w:space="0" w:color="auto"/>
              <w:bottom w:val="single" w:sz="4" w:space="0" w:color="auto"/>
            </w:tcBorders>
            <w:shd w:val="clear" w:color="auto" w:fill="auto"/>
            <w:vAlign w:val="center"/>
          </w:tcPr>
          <w:p w14:paraId="4CBC4DE2" w14:textId="77777777" w:rsidR="001A63C6" w:rsidRPr="00AA7751" w:rsidRDefault="001A63C6" w:rsidP="001A63C6">
            <w:pPr>
              <w:pStyle w:val="TableText"/>
              <w:widowControl w:val="0"/>
              <w:rPr>
                <w:rFonts w:ascii="Tahoma" w:hAnsi="Tahoma" w:cs="Tahoma"/>
                <w:sz w:val="13"/>
                <w:lang w:val="nl-NL"/>
              </w:rPr>
            </w:pPr>
          </w:p>
        </w:tc>
        <w:tc>
          <w:tcPr>
            <w:tcW w:w="450" w:type="dxa"/>
            <w:tcBorders>
              <w:bottom w:val="single" w:sz="4" w:space="0" w:color="auto"/>
            </w:tcBorders>
            <w:shd w:val="clear" w:color="auto" w:fill="auto"/>
            <w:vAlign w:val="center"/>
          </w:tcPr>
          <w:p w14:paraId="4CBC4DE3" w14:textId="77777777" w:rsidR="001A63C6" w:rsidRPr="00AA7751" w:rsidRDefault="001A63C6" w:rsidP="001A63C6">
            <w:pPr>
              <w:pStyle w:val="TableText"/>
              <w:widowControl w:val="0"/>
              <w:rPr>
                <w:rFonts w:ascii="Tahoma" w:hAnsi="Tahoma" w:cs="Tahoma"/>
                <w:sz w:val="13"/>
                <w:lang w:val="nl-NL"/>
              </w:rPr>
            </w:pPr>
          </w:p>
        </w:tc>
        <w:tc>
          <w:tcPr>
            <w:tcW w:w="450" w:type="dxa"/>
            <w:tcBorders>
              <w:bottom w:val="single" w:sz="4" w:space="0" w:color="auto"/>
              <w:right w:val="single" w:sz="18" w:space="0" w:color="auto"/>
            </w:tcBorders>
            <w:shd w:val="clear" w:color="auto" w:fill="auto"/>
            <w:vAlign w:val="center"/>
          </w:tcPr>
          <w:p w14:paraId="4CBC4DE4" w14:textId="77777777" w:rsidR="001A63C6" w:rsidRPr="00AA7751" w:rsidRDefault="001A63C6" w:rsidP="001A63C6">
            <w:pPr>
              <w:pStyle w:val="TableText"/>
              <w:widowControl w:val="0"/>
              <w:rPr>
                <w:rFonts w:ascii="Tahoma" w:hAnsi="Tahoma" w:cs="Tahoma"/>
                <w:sz w:val="13"/>
                <w:lang w:val="nl-NL"/>
              </w:rPr>
            </w:pPr>
          </w:p>
        </w:tc>
        <w:tc>
          <w:tcPr>
            <w:tcW w:w="450" w:type="dxa"/>
            <w:tcBorders>
              <w:left w:val="single" w:sz="18" w:space="0" w:color="auto"/>
              <w:bottom w:val="single" w:sz="4" w:space="0" w:color="auto"/>
            </w:tcBorders>
            <w:shd w:val="clear" w:color="auto" w:fill="auto"/>
            <w:vAlign w:val="center"/>
          </w:tcPr>
          <w:p w14:paraId="4CBC4DE5" w14:textId="77777777" w:rsidR="001A63C6" w:rsidRPr="00AA7751" w:rsidRDefault="001A63C6" w:rsidP="001A63C6">
            <w:pPr>
              <w:pStyle w:val="TableText"/>
              <w:widowControl w:val="0"/>
              <w:rPr>
                <w:rFonts w:ascii="Tahoma" w:hAnsi="Tahoma" w:cs="Tahoma"/>
                <w:sz w:val="13"/>
                <w:lang w:val="nl-NL"/>
              </w:rPr>
            </w:pPr>
          </w:p>
        </w:tc>
        <w:tc>
          <w:tcPr>
            <w:tcW w:w="450" w:type="dxa"/>
            <w:tcBorders>
              <w:bottom w:val="single" w:sz="4" w:space="0" w:color="auto"/>
              <w:right w:val="single" w:sz="18" w:space="0" w:color="auto"/>
            </w:tcBorders>
            <w:shd w:val="clear" w:color="auto" w:fill="auto"/>
            <w:vAlign w:val="center"/>
          </w:tcPr>
          <w:p w14:paraId="4CBC4DE6" w14:textId="77777777" w:rsidR="001A63C6" w:rsidRPr="00AA7751" w:rsidRDefault="001A63C6" w:rsidP="001A63C6">
            <w:pPr>
              <w:pStyle w:val="TableText"/>
              <w:widowControl w:val="0"/>
              <w:rPr>
                <w:rFonts w:ascii="Tahoma" w:hAnsi="Tahoma" w:cs="Tahoma"/>
                <w:sz w:val="13"/>
                <w:lang w:val="nl-NL"/>
              </w:rPr>
            </w:pPr>
          </w:p>
        </w:tc>
        <w:tc>
          <w:tcPr>
            <w:tcW w:w="450" w:type="dxa"/>
            <w:tcBorders>
              <w:left w:val="single" w:sz="18" w:space="0" w:color="auto"/>
              <w:bottom w:val="single" w:sz="4" w:space="0" w:color="auto"/>
              <w:right w:val="single" w:sz="18" w:space="0" w:color="auto"/>
            </w:tcBorders>
            <w:shd w:val="clear" w:color="auto" w:fill="auto"/>
            <w:vAlign w:val="center"/>
          </w:tcPr>
          <w:p w14:paraId="4CBC4DE7" w14:textId="77777777" w:rsidR="001A63C6" w:rsidRPr="00AA7751" w:rsidRDefault="001A63C6" w:rsidP="001A63C6">
            <w:pPr>
              <w:pStyle w:val="TableText"/>
              <w:widowControl w:val="0"/>
              <w:rPr>
                <w:rFonts w:ascii="Tahoma" w:hAnsi="Tahoma" w:cs="Tahoma"/>
                <w:sz w:val="13"/>
                <w:lang w:val="nl-NL"/>
              </w:rPr>
            </w:pPr>
          </w:p>
        </w:tc>
        <w:tc>
          <w:tcPr>
            <w:tcW w:w="450" w:type="dxa"/>
            <w:tcBorders>
              <w:bottom w:val="single" w:sz="4" w:space="0" w:color="auto"/>
            </w:tcBorders>
            <w:shd w:val="clear" w:color="auto" w:fill="auto"/>
          </w:tcPr>
          <w:p w14:paraId="4CBC4DE8" w14:textId="77777777" w:rsidR="001A63C6" w:rsidRPr="00AA7751" w:rsidRDefault="001A63C6" w:rsidP="001A63C6">
            <w:pPr>
              <w:pStyle w:val="TableText"/>
              <w:widowControl w:val="0"/>
              <w:rPr>
                <w:rFonts w:ascii="Tahoma" w:hAnsi="Tahoma" w:cs="Tahoma"/>
                <w:sz w:val="13"/>
                <w:lang w:val="nl-NL"/>
              </w:rPr>
            </w:pPr>
          </w:p>
        </w:tc>
        <w:tc>
          <w:tcPr>
            <w:tcW w:w="540" w:type="dxa"/>
            <w:tcBorders>
              <w:bottom w:val="single" w:sz="4" w:space="0" w:color="auto"/>
            </w:tcBorders>
            <w:shd w:val="clear" w:color="auto" w:fill="auto"/>
            <w:vAlign w:val="center"/>
          </w:tcPr>
          <w:p w14:paraId="4CBC4DE9" w14:textId="77777777" w:rsidR="001A63C6" w:rsidRPr="00AA7751" w:rsidRDefault="001A63C6" w:rsidP="001A63C6">
            <w:pPr>
              <w:pStyle w:val="TableText"/>
              <w:widowControl w:val="0"/>
              <w:rPr>
                <w:rFonts w:ascii="Tahoma" w:hAnsi="Tahoma" w:cs="Tahoma"/>
                <w:sz w:val="13"/>
                <w:lang w:val="nl-NL"/>
              </w:rPr>
            </w:pPr>
          </w:p>
        </w:tc>
      </w:tr>
      <w:tr w:rsidR="00B33D0E" w:rsidRPr="00AA7751" w14:paraId="4CBC4DFE" w14:textId="77777777" w:rsidTr="009C7FDE">
        <w:trPr>
          <w:trHeight w:val="287"/>
        </w:trPr>
        <w:tc>
          <w:tcPr>
            <w:tcW w:w="2734" w:type="dxa"/>
            <w:tcBorders>
              <w:bottom w:val="single" w:sz="4" w:space="0" w:color="auto"/>
            </w:tcBorders>
            <w:shd w:val="clear" w:color="auto" w:fill="FAC08F"/>
            <w:vAlign w:val="center"/>
          </w:tcPr>
          <w:p w14:paraId="4CBC4DEB" w14:textId="77777777" w:rsidR="001A63C6" w:rsidRPr="00AA7751" w:rsidRDefault="001A63C6" w:rsidP="007E189C">
            <w:pPr>
              <w:pStyle w:val="Heading2"/>
              <w:spacing w:before="20" w:after="20"/>
              <w:ind w:left="0"/>
              <w:rPr>
                <w:rFonts w:ascii="Tahoma" w:hAnsi="Tahoma" w:cs="Tahoma"/>
                <w:b w:val="0"/>
                <w:sz w:val="14"/>
                <w:szCs w:val="14"/>
                <w:lang w:val="nl-NL"/>
              </w:rPr>
            </w:pPr>
            <w:bookmarkStart w:id="518" w:name="_Toc336338118"/>
            <w:bookmarkStart w:id="519" w:name="_Toc357608858"/>
            <w:r w:rsidRPr="00AA7751">
              <w:rPr>
                <w:rFonts w:ascii="Tahoma" w:hAnsi="Tahoma" w:cs="Tahoma"/>
                <w:b w:val="0"/>
                <w:sz w:val="14"/>
                <w:lang w:val="nl-NL"/>
              </w:rPr>
              <w:t>Windows</w:t>
            </w:r>
            <w:r w:rsidR="007E1344" w:rsidRPr="007E1344">
              <w:rPr>
                <w:rFonts w:ascii="Tahoma" w:hAnsi="Tahoma" w:cs="Tahoma"/>
                <w:b w:val="0"/>
                <w:sz w:val="14"/>
                <w:vertAlign w:val="superscript"/>
                <w:lang w:val="nl-NL"/>
              </w:rPr>
              <w:t>®</w:t>
            </w:r>
            <w:r w:rsidRPr="00AA7751">
              <w:rPr>
                <w:rFonts w:ascii="Tahoma" w:hAnsi="Tahoma" w:cs="Tahoma"/>
                <w:b w:val="0"/>
                <w:sz w:val="14"/>
                <w:lang w:val="nl-NL"/>
              </w:rPr>
              <w:t xml:space="preserve"> Embedded Device Manager 2011 met SQL Server</w:t>
            </w:r>
            <w:r w:rsidR="007E1344" w:rsidRPr="007E1344">
              <w:rPr>
                <w:rFonts w:ascii="Tahoma" w:hAnsi="Tahoma" w:cs="Tahoma"/>
                <w:b w:val="0"/>
                <w:sz w:val="14"/>
                <w:vertAlign w:val="superscript"/>
                <w:lang w:val="nl-NL"/>
              </w:rPr>
              <w:t>®</w:t>
            </w:r>
            <w:r w:rsidRPr="00AA7751">
              <w:rPr>
                <w:rFonts w:ascii="Tahoma" w:hAnsi="Tahoma" w:cs="Tahoma"/>
                <w:b w:val="0"/>
                <w:sz w:val="14"/>
                <w:lang w:val="nl-NL"/>
              </w:rPr>
              <w:t xml:space="preserve"> 2008-technologie</w:t>
            </w:r>
            <w:bookmarkEnd w:id="518"/>
            <w:bookmarkEnd w:id="519"/>
          </w:p>
        </w:tc>
        <w:tc>
          <w:tcPr>
            <w:tcW w:w="450" w:type="dxa"/>
            <w:tcBorders>
              <w:bottom w:val="single" w:sz="4" w:space="0" w:color="auto"/>
            </w:tcBorders>
            <w:shd w:val="clear" w:color="auto" w:fill="FAC08F"/>
            <w:vAlign w:val="center"/>
          </w:tcPr>
          <w:p w14:paraId="4CBC4DEC" w14:textId="77777777" w:rsidR="001A63C6" w:rsidRPr="00AA7751" w:rsidRDefault="000E7A57" w:rsidP="00BF77C6">
            <w:pPr>
              <w:pStyle w:val="TableText"/>
              <w:widowControl w:val="0"/>
              <w:rPr>
                <w:rFonts w:cs="Tahoma"/>
                <w:b/>
                <w:color w:val="0000FF"/>
                <w:sz w:val="13"/>
                <w:szCs w:val="13"/>
                <w:u w:val="single"/>
                <w:lang w:val="nl-NL"/>
              </w:rPr>
            </w:pPr>
            <w:hyperlink w:anchor="_98_Windows_Embedded" w:history="1">
              <w:r w:rsidR="00163B83" w:rsidRPr="00163B83">
                <w:rPr>
                  <w:rStyle w:val="Hyperlink"/>
                  <w:rFonts w:cs="Tahoma"/>
                  <w:b/>
                  <w:sz w:val="13"/>
                  <w:szCs w:val="13"/>
                  <w:lang w:val="nl-NL"/>
                </w:rPr>
                <w:t>9</w:t>
              </w:r>
            </w:hyperlink>
            <w:r w:rsidR="00BF77C6">
              <w:rPr>
                <w:rStyle w:val="Hyperlink"/>
                <w:rFonts w:cs="Tahoma"/>
                <w:b/>
                <w:sz w:val="13"/>
                <w:szCs w:val="13"/>
                <w:lang w:val="nl-NL"/>
              </w:rPr>
              <w:t>9</w:t>
            </w:r>
          </w:p>
        </w:tc>
        <w:tc>
          <w:tcPr>
            <w:tcW w:w="450" w:type="dxa"/>
            <w:tcBorders>
              <w:bottom w:val="single" w:sz="4" w:space="0" w:color="auto"/>
            </w:tcBorders>
            <w:shd w:val="clear" w:color="auto" w:fill="FAC08F"/>
            <w:vAlign w:val="center"/>
          </w:tcPr>
          <w:p w14:paraId="4CBC4DED" w14:textId="77777777" w:rsidR="001A63C6" w:rsidRPr="00AA7751" w:rsidRDefault="001A63C6" w:rsidP="001A63C6">
            <w:pPr>
              <w:pStyle w:val="TableText"/>
              <w:widowControl w:val="0"/>
              <w:spacing w:before="80"/>
              <w:rPr>
                <w:rFonts w:ascii="Tahoma" w:hAnsi="Tahoma" w:cs="Tahoma"/>
                <w:sz w:val="13"/>
                <w:lang w:val="nl-NL"/>
              </w:rPr>
            </w:pPr>
          </w:p>
        </w:tc>
        <w:tc>
          <w:tcPr>
            <w:tcW w:w="360" w:type="dxa"/>
            <w:tcBorders>
              <w:bottom w:val="single" w:sz="4" w:space="0" w:color="auto"/>
              <w:right w:val="single" w:sz="18" w:space="0" w:color="auto"/>
            </w:tcBorders>
            <w:shd w:val="clear" w:color="auto" w:fill="FAC08F"/>
            <w:vAlign w:val="center"/>
          </w:tcPr>
          <w:p w14:paraId="4CBC4DEE" w14:textId="77777777" w:rsidR="001A63C6" w:rsidRPr="00AA7751" w:rsidRDefault="001A63C6" w:rsidP="001A63C6">
            <w:pPr>
              <w:pStyle w:val="TableText"/>
              <w:widowControl w:val="0"/>
              <w:rPr>
                <w:rFonts w:ascii="Tahoma" w:hAnsi="Tahoma" w:cs="Tahoma"/>
                <w:sz w:val="13"/>
                <w:lang w:val="nl-NL"/>
              </w:rPr>
            </w:pPr>
          </w:p>
        </w:tc>
        <w:tc>
          <w:tcPr>
            <w:tcW w:w="360" w:type="dxa"/>
            <w:tcBorders>
              <w:left w:val="single" w:sz="18" w:space="0" w:color="auto"/>
              <w:bottom w:val="single" w:sz="4" w:space="0" w:color="auto"/>
            </w:tcBorders>
            <w:shd w:val="clear" w:color="auto" w:fill="FAC08F"/>
            <w:vAlign w:val="center"/>
          </w:tcPr>
          <w:p w14:paraId="4CBC4DEF" w14:textId="77777777" w:rsidR="001A63C6" w:rsidRPr="00AA7751" w:rsidRDefault="001A63C6" w:rsidP="001A63C6">
            <w:pPr>
              <w:pStyle w:val="TableText"/>
              <w:widowControl w:val="0"/>
              <w:rPr>
                <w:rFonts w:ascii="Tahoma" w:hAnsi="Tahoma" w:cs="Tahoma"/>
                <w:sz w:val="13"/>
                <w:lang w:val="nl-NL"/>
              </w:rPr>
            </w:pPr>
          </w:p>
        </w:tc>
        <w:tc>
          <w:tcPr>
            <w:tcW w:w="450" w:type="dxa"/>
            <w:tcBorders>
              <w:bottom w:val="single" w:sz="4" w:space="0" w:color="auto"/>
            </w:tcBorders>
            <w:shd w:val="clear" w:color="auto" w:fill="FAC08F"/>
            <w:vAlign w:val="center"/>
          </w:tcPr>
          <w:p w14:paraId="4CBC4DF0" w14:textId="77777777" w:rsidR="001A63C6" w:rsidRPr="00AA7751" w:rsidRDefault="001A63C6" w:rsidP="001A63C6">
            <w:pPr>
              <w:pStyle w:val="TableText"/>
              <w:widowControl w:val="0"/>
              <w:rPr>
                <w:rFonts w:ascii="Tahoma" w:hAnsi="Tahoma" w:cs="Tahoma"/>
                <w:sz w:val="13"/>
                <w:lang w:val="nl-NL"/>
              </w:rPr>
            </w:pPr>
          </w:p>
        </w:tc>
        <w:tc>
          <w:tcPr>
            <w:tcW w:w="450" w:type="dxa"/>
            <w:tcBorders>
              <w:bottom w:val="single" w:sz="4" w:space="0" w:color="auto"/>
            </w:tcBorders>
            <w:shd w:val="clear" w:color="auto" w:fill="FAC08F"/>
            <w:vAlign w:val="center"/>
          </w:tcPr>
          <w:p w14:paraId="4CBC4DF1" w14:textId="77777777" w:rsidR="001A63C6" w:rsidRPr="00AA7751" w:rsidRDefault="001A63C6" w:rsidP="001A63C6">
            <w:pPr>
              <w:pStyle w:val="TableText"/>
              <w:widowControl w:val="0"/>
              <w:rPr>
                <w:rFonts w:ascii="Tahoma" w:hAnsi="Tahoma" w:cs="Tahoma"/>
                <w:sz w:val="13"/>
                <w:lang w:val="nl-NL"/>
              </w:rPr>
            </w:pPr>
          </w:p>
        </w:tc>
        <w:tc>
          <w:tcPr>
            <w:tcW w:w="450" w:type="dxa"/>
            <w:tcBorders>
              <w:bottom w:val="single" w:sz="4" w:space="0" w:color="auto"/>
            </w:tcBorders>
            <w:shd w:val="clear" w:color="auto" w:fill="FAC08F"/>
            <w:vAlign w:val="center"/>
          </w:tcPr>
          <w:p w14:paraId="4CBC4DF2" w14:textId="77777777" w:rsidR="001A63C6" w:rsidRPr="00AA7751" w:rsidRDefault="001A63C6" w:rsidP="001A63C6">
            <w:pPr>
              <w:pStyle w:val="TableText"/>
              <w:widowControl w:val="0"/>
              <w:rPr>
                <w:rFonts w:ascii="Tahoma" w:hAnsi="Tahoma" w:cs="Tahoma"/>
                <w:sz w:val="13"/>
                <w:lang w:val="nl-NL"/>
              </w:rPr>
            </w:pPr>
          </w:p>
        </w:tc>
        <w:tc>
          <w:tcPr>
            <w:tcW w:w="450" w:type="dxa"/>
            <w:tcBorders>
              <w:bottom w:val="single" w:sz="4" w:space="0" w:color="auto"/>
            </w:tcBorders>
            <w:shd w:val="clear" w:color="auto" w:fill="FAC08F"/>
            <w:vAlign w:val="center"/>
          </w:tcPr>
          <w:p w14:paraId="4CBC4DF3" w14:textId="77777777" w:rsidR="001A63C6" w:rsidRPr="00AA7751" w:rsidRDefault="001A63C6" w:rsidP="001A63C6">
            <w:pPr>
              <w:pStyle w:val="TableText"/>
              <w:widowControl w:val="0"/>
              <w:rPr>
                <w:rFonts w:ascii="Tahoma" w:hAnsi="Tahoma" w:cs="Tahoma"/>
                <w:sz w:val="13"/>
                <w:lang w:val="nl-NL"/>
              </w:rPr>
            </w:pPr>
          </w:p>
        </w:tc>
        <w:tc>
          <w:tcPr>
            <w:tcW w:w="450" w:type="dxa"/>
            <w:tcBorders>
              <w:bottom w:val="single" w:sz="4" w:space="0" w:color="auto"/>
            </w:tcBorders>
            <w:shd w:val="clear" w:color="auto" w:fill="FAC08F"/>
            <w:vAlign w:val="center"/>
          </w:tcPr>
          <w:p w14:paraId="4CBC4DF4" w14:textId="77777777" w:rsidR="001A63C6" w:rsidRPr="00AA7751" w:rsidRDefault="001A63C6" w:rsidP="001A63C6">
            <w:pPr>
              <w:pStyle w:val="TableText"/>
              <w:widowControl w:val="0"/>
              <w:rPr>
                <w:rFonts w:ascii="Tahoma" w:hAnsi="Tahoma" w:cs="Tahoma"/>
                <w:sz w:val="13"/>
                <w:lang w:val="nl-NL"/>
              </w:rPr>
            </w:pPr>
          </w:p>
        </w:tc>
        <w:tc>
          <w:tcPr>
            <w:tcW w:w="360" w:type="dxa"/>
            <w:tcBorders>
              <w:bottom w:val="single" w:sz="4" w:space="0" w:color="auto"/>
              <w:right w:val="single" w:sz="18" w:space="0" w:color="auto"/>
            </w:tcBorders>
            <w:shd w:val="clear" w:color="auto" w:fill="FAC08F"/>
            <w:vAlign w:val="center"/>
          </w:tcPr>
          <w:p w14:paraId="4CBC4DF5" w14:textId="77777777" w:rsidR="001A63C6" w:rsidRPr="00AA7751" w:rsidRDefault="001A63C6" w:rsidP="001A63C6">
            <w:pPr>
              <w:pStyle w:val="TableText"/>
              <w:widowControl w:val="0"/>
              <w:rPr>
                <w:rFonts w:ascii="Tahoma" w:hAnsi="Tahoma" w:cs="Tahoma"/>
                <w:sz w:val="13"/>
                <w:lang w:val="nl-NL"/>
              </w:rPr>
            </w:pPr>
          </w:p>
        </w:tc>
        <w:tc>
          <w:tcPr>
            <w:tcW w:w="450" w:type="dxa"/>
            <w:tcBorders>
              <w:left w:val="single" w:sz="18" w:space="0" w:color="auto"/>
              <w:bottom w:val="single" w:sz="4" w:space="0" w:color="auto"/>
            </w:tcBorders>
            <w:shd w:val="clear" w:color="auto" w:fill="FAC08F"/>
            <w:vAlign w:val="center"/>
          </w:tcPr>
          <w:p w14:paraId="4CBC4DF6" w14:textId="77777777" w:rsidR="001A63C6" w:rsidRPr="00AA7751" w:rsidRDefault="001A63C6" w:rsidP="001A63C6">
            <w:pPr>
              <w:pStyle w:val="TableText"/>
              <w:widowControl w:val="0"/>
              <w:rPr>
                <w:rFonts w:ascii="Tahoma" w:hAnsi="Tahoma" w:cs="Tahoma"/>
                <w:sz w:val="13"/>
                <w:lang w:val="nl-NL"/>
              </w:rPr>
            </w:pPr>
          </w:p>
        </w:tc>
        <w:tc>
          <w:tcPr>
            <w:tcW w:w="450" w:type="dxa"/>
            <w:tcBorders>
              <w:bottom w:val="single" w:sz="4" w:space="0" w:color="auto"/>
            </w:tcBorders>
            <w:shd w:val="clear" w:color="auto" w:fill="FAC08F"/>
            <w:vAlign w:val="center"/>
          </w:tcPr>
          <w:p w14:paraId="4CBC4DF7" w14:textId="77777777" w:rsidR="001A63C6" w:rsidRPr="00AA7751" w:rsidRDefault="001A63C6" w:rsidP="001A63C6">
            <w:pPr>
              <w:pStyle w:val="TableText"/>
              <w:widowControl w:val="0"/>
              <w:rPr>
                <w:rFonts w:ascii="Tahoma" w:hAnsi="Tahoma" w:cs="Tahoma"/>
                <w:sz w:val="13"/>
                <w:lang w:val="nl-NL"/>
              </w:rPr>
            </w:pPr>
          </w:p>
        </w:tc>
        <w:tc>
          <w:tcPr>
            <w:tcW w:w="450" w:type="dxa"/>
            <w:tcBorders>
              <w:bottom w:val="single" w:sz="4" w:space="0" w:color="auto"/>
              <w:right w:val="single" w:sz="18" w:space="0" w:color="auto"/>
            </w:tcBorders>
            <w:shd w:val="clear" w:color="auto" w:fill="FAC08F"/>
            <w:vAlign w:val="center"/>
          </w:tcPr>
          <w:p w14:paraId="4CBC4DF8" w14:textId="77777777" w:rsidR="001A63C6" w:rsidRPr="00AA7751" w:rsidRDefault="001A63C6" w:rsidP="001A63C6">
            <w:pPr>
              <w:pStyle w:val="TableText"/>
              <w:widowControl w:val="0"/>
              <w:rPr>
                <w:rFonts w:ascii="Tahoma" w:hAnsi="Tahoma" w:cs="Tahoma"/>
                <w:sz w:val="13"/>
                <w:lang w:val="nl-NL"/>
              </w:rPr>
            </w:pPr>
          </w:p>
        </w:tc>
        <w:tc>
          <w:tcPr>
            <w:tcW w:w="450" w:type="dxa"/>
            <w:tcBorders>
              <w:left w:val="single" w:sz="18" w:space="0" w:color="auto"/>
              <w:bottom w:val="single" w:sz="4" w:space="0" w:color="auto"/>
            </w:tcBorders>
            <w:shd w:val="clear" w:color="auto" w:fill="FAC08F"/>
            <w:vAlign w:val="center"/>
          </w:tcPr>
          <w:p w14:paraId="4CBC4DF9" w14:textId="77777777" w:rsidR="001A63C6" w:rsidRPr="00AA7751" w:rsidRDefault="001A63C6" w:rsidP="001A63C6">
            <w:pPr>
              <w:pStyle w:val="TableText"/>
              <w:widowControl w:val="0"/>
              <w:rPr>
                <w:rFonts w:ascii="Tahoma" w:hAnsi="Tahoma" w:cs="Tahoma"/>
                <w:sz w:val="13"/>
                <w:lang w:val="nl-NL"/>
              </w:rPr>
            </w:pPr>
          </w:p>
        </w:tc>
        <w:tc>
          <w:tcPr>
            <w:tcW w:w="450" w:type="dxa"/>
            <w:tcBorders>
              <w:bottom w:val="single" w:sz="4" w:space="0" w:color="auto"/>
              <w:right w:val="single" w:sz="18" w:space="0" w:color="auto"/>
            </w:tcBorders>
            <w:shd w:val="clear" w:color="auto" w:fill="FAC08F"/>
            <w:vAlign w:val="center"/>
          </w:tcPr>
          <w:p w14:paraId="4CBC4DFA" w14:textId="77777777" w:rsidR="001A63C6" w:rsidRPr="00AA7751" w:rsidRDefault="001A63C6" w:rsidP="001A63C6">
            <w:pPr>
              <w:pStyle w:val="TableText"/>
              <w:widowControl w:val="0"/>
              <w:rPr>
                <w:rFonts w:ascii="Tahoma" w:hAnsi="Tahoma" w:cs="Tahoma"/>
                <w:sz w:val="13"/>
                <w:lang w:val="nl-NL"/>
              </w:rPr>
            </w:pPr>
          </w:p>
        </w:tc>
        <w:tc>
          <w:tcPr>
            <w:tcW w:w="450" w:type="dxa"/>
            <w:tcBorders>
              <w:left w:val="single" w:sz="18" w:space="0" w:color="auto"/>
              <w:bottom w:val="single" w:sz="4" w:space="0" w:color="auto"/>
              <w:right w:val="single" w:sz="18" w:space="0" w:color="auto"/>
            </w:tcBorders>
            <w:shd w:val="clear" w:color="auto" w:fill="FAC08F"/>
            <w:vAlign w:val="center"/>
          </w:tcPr>
          <w:p w14:paraId="4CBC4DFB" w14:textId="77777777" w:rsidR="001A63C6" w:rsidRPr="00AA7751" w:rsidRDefault="001A63C6" w:rsidP="001A63C6">
            <w:pPr>
              <w:pStyle w:val="TableText"/>
              <w:widowControl w:val="0"/>
              <w:rPr>
                <w:rFonts w:ascii="Tahoma" w:hAnsi="Tahoma" w:cs="Tahoma"/>
                <w:sz w:val="13"/>
                <w:lang w:val="nl-NL"/>
              </w:rPr>
            </w:pPr>
          </w:p>
        </w:tc>
        <w:tc>
          <w:tcPr>
            <w:tcW w:w="450" w:type="dxa"/>
            <w:tcBorders>
              <w:bottom w:val="single" w:sz="4" w:space="0" w:color="auto"/>
            </w:tcBorders>
            <w:shd w:val="clear" w:color="auto" w:fill="FAC08F"/>
          </w:tcPr>
          <w:p w14:paraId="4CBC4DFC" w14:textId="77777777" w:rsidR="001A63C6" w:rsidRPr="00AA7751" w:rsidRDefault="001A63C6" w:rsidP="001A63C6">
            <w:pPr>
              <w:pStyle w:val="TableText"/>
              <w:widowControl w:val="0"/>
              <w:rPr>
                <w:rFonts w:ascii="Tahoma" w:hAnsi="Tahoma" w:cs="Tahoma"/>
                <w:sz w:val="13"/>
                <w:lang w:val="nl-NL"/>
              </w:rPr>
            </w:pPr>
          </w:p>
        </w:tc>
        <w:tc>
          <w:tcPr>
            <w:tcW w:w="540" w:type="dxa"/>
            <w:tcBorders>
              <w:bottom w:val="single" w:sz="4" w:space="0" w:color="auto"/>
            </w:tcBorders>
            <w:shd w:val="clear" w:color="auto" w:fill="FAC08F"/>
            <w:vAlign w:val="center"/>
          </w:tcPr>
          <w:p w14:paraId="4CBC4DFD" w14:textId="77777777" w:rsidR="001A63C6" w:rsidRPr="00AA7751" w:rsidRDefault="001A63C6" w:rsidP="001A63C6">
            <w:pPr>
              <w:pStyle w:val="TableText"/>
              <w:widowControl w:val="0"/>
              <w:rPr>
                <w:rFonts w:ascii="Tahoma" w:hAnsi="Tahoma" w:cs="Tahoma"/>
                <w:sz w:val="13"/>
                <w:lang w:val="nl-NL"/>
              </w:rPr>
            </w:pPr>
          </w:p>
        </w:tc>
      </w:tr>
      <w:tr w:rsidR="009C7FDE" w:rsidRPr="00AA7751" w14:paraId="4CBC4E12" w14:textId="77777777" w:rsidTr="009C7FDE">
        <w:trPr>
          <w:trHeight w:val="287"/>
        </w:trPr>
        <w:tc>
          <w:tcPr>
            <w:tcW w:w="2734" w:type="dxa"/>
            <w:tcBorders>
              <w:bottom w:val="single" w:sz="4" w:space="0" w:color="auto"/>
            </w:tcBorders>
            <w:shd w:val="clear" w:color="auto" w:fill="auto"/>
            <w:vAlign w:val="center"/>
          </w:tcPr>
          <w:p w14:paraId="4CBC4DFF" w14:textId="77777777" w:rsidR="001A63C6" w:rsidRPr="00F90DAA" w:rsidRDefault="001A63C6" w:rsidP="007E189C">
            <w:pPr>
              <w:pStyle w:val="Heading2"/>
              <w:spacing w:before="20" w:after="20"/>
              <w:ind w:left="0"/>
              <w:rPr>
                <w:rFonts w:ascii="Tahoma" w:hAnsi="Tahoma" w:cs="Tahoma"/>
                <w:b w:val="0"/>
                <w:sz w:val="14"/>
                <w:szCs w:val="14"/>
              </w:rPr>
            </w:pPr>
            <w:bookmarkStart w:id="520" w:name="_Toc336338119"/>
            <w:bookmarkStart w:id="521" w:name="_Toc357608859"/>
            <w:r w:rsidRPr="00F90DAA">
              <w:rPr>
                <w:rFonts w:ascii="Tahoma" w:hAnsi="Tahoma" w:cs="Tahoma"/>
                <w:b w:val="0"/>
                <w:sz w:val="14"/>
                <w:szCs w:val="14"/>
              </w:rPr>
              <w:t>Windows Essential Business Server 2008 Standard</w:t>
            </w:r>
            <w:bookmarkEnd w:id="520"/>
            <w:bookmarkEnd w:id="521"/>
          </w:p>
        </w:tc>
        <w:tc>
          <w:tcPr>
            <w:tcW w:w="450" w:type="dxa"/>
            <w:tcBorders>
              <w:bottom w:val="single" w:sz="4" w:space="0" w:color="auto"/>
            </w:tcBorders>
            <w:shd w:val="clear" w:color="auto" w:fill="auto"/>
            <w:vAlign w:val="center"/>
          </w:tcPr>
          <w:p w14:paraId="4CBC4E00" w14:textId="77777777" w:rsidR="001A63C6" w:rsidRPr="00AA7751" w:rsidRDefault="000E7A57" w:rsidP="0017386F">
            <w:pPr>
              <w:pStyle w:val="TableText"/>
              <w:widowControl w:val="0"/>
              <w:rPr>
                <w:rStyle w:val="EndnoteReference"/>
                <w:rFonts w:cs="Tahoma"/>
                <w:b w:val="0"/>
                <w:color w:val="0000FF"/>
                <w:sz w:val="13"/>
                <w:szCs w:val="13"/>
                <w:u w:val="single"/>
                <w:lang w:val="nl-NL"/>
              </w:rPr>
            </w:pPr>
            <w:hyperlink w:anchor="_100_Windows_EBS" w:history="1">
              <w:r w:rsidR="00BF77C6">
                <w:rPr>
                  <w:rStyle w:val="Hyperlink"/>
                  <w:rFonts w:cs="Tahoma"/>
                  <w:b/>
                  <w:sz w:val="13"/>
                  <w:szCs w:val="13"/>
                  <w:lang w:val="nl-NL"/>
                </w:rPr>
                <w:t>100</w:t>
              </w:r>
            </w:hyperlink>
          </w:p>
        </w:tc>
        <w:tc>
          <w:tcPr>
            <w:tcW w:w="450" w:type="dxa"/>
            <w:tcBorders>
              <w:bottom w:val="single" w:sz="4" w:space="0" w:color="auto"/>
            </w:tcBorders>
            <w:shd w:val="clear" w:color="auto" w:fill="auto"/>
            <w:vAlign w:val="center"/>
          </w:tcPr>
          <w:p w14:paraId="4CBC4E01" w14:textId="77777777" w:rsidR="001A63C6" w:rsidRPr="00AA7751" w:rsidRDefault="001A63C6" w:rsidP="001A63C6">
            <w:pPr>
              <w:pStyle w:val="TableText"/>
              <w:widowControl w:val="0"/>
              <w:spacing w:before="80"/>
              <w:rPr>
                <w:rFonts w:ascii="Tahoma" w:hAnsi="Tahoma" w:cs="Tahoma"/>
                <w:sz w:val="13"/>
                <w:lang w:val="nl-NL"/>
              </w:rPr>
            </w:pPr>
          </w:p>
        </w:tc>
        <w:tc>
          <w:tcPr>
            <w:tcW w:w="360" w:type="dxa"/>
            <w:tcBorders>
              <w:bottom w:val="single" w:sz="4" w:space="0" w:color="auto"/>
              <w:right w:val="single" w:sz="18" w:space="0" w:color="auto"/>
            </w:tcBorders>
            <w:shd w:val="clear" w:color="auto" w:fill="auto"/>
            <w:vAlign w:val="center"/>
          </w:tcPr>
          <w:p w14:paraId="4CBC4E02" w14:textId="77777777" w:rsidR="001A63C6" w:rsidRPr="00AA7751" w:rsidRDefault="001A63C6" w:rsidP="001A63C6">
            <w:pPr>
              <w:pStyle w:val="TableText"/>
              <w:widowControl w:val="0"/>
              <w:rPr>
                <w:rFonts w:ascii="Tahoma" w:hAnsi="Tahoma" w:cs="Tahoma"/>
                <w:sz w:val="13"/>
                <w:lang w:val="nl-NL"/>
              </w:rPr>
            </w:pPr>
          </w:p>
        </w:tc>
        <w:tc>
          <w:tcPr>
            <w:tcW w:w="360" w:type="dxa"/>
            <w:tcBorders>
              <w:left w:val="single" w:sz="18" w:space="0" w:color="auto"/>
              <w:bottom w:val="single" w:sz="4" w:space="0" w:color="auto"/>
            </w:tcBorders>
            <w:shd w:val="clear" w:color="auto" w:fill="auto"/>
            <w:vAlign w:val="center"/>
          </w:tcPr>
          <w:p w14:paraId="4CBC4E03" w14:textId="77777777" w:rsidR="001A63C6" w:rsidRPr="00AA7751" w:rsidRDefault="001A63C6" w:rsidP="001A63C6">
            <w:pPr>
              <w:pStyle w:val="TableText"/>
              <w:widowControl w:val="0"/>
              <w:rPr>
                <w:rFonts w:ascii="Tahoma" w:hAnsi="Tahoma" w:cs="Tahoma"/>
                <w:sz w:val="13"/>
                <w:lang w:val="nl-NL"/>
              </w:rPr>
            </w:pPr>
          </w:p>
        </w:tc>
        <w:tc>
          <w:tcPr>
            <w:tcW w:w="450" w:type="dxa"/>
            <w:tcBorders>
              <w:bottom w:val="single" w:sz="4" w:space="0" w:color="auto"/>
            </w:tcBorders>
            <w:shd w:val="clear" w:color="auto" w:fill="auto"/>
            <w:vAlign w:val="center"/>
          </w:tcPr>
          <w:p w14:paraId="4CBC4E04" w14:textId="77777777" w:rsidR="001A63C6" w:rsidRPr="00AA7751" w:rsidRDefault="001A63C6" w:rsidP="001A63C6">
            <w:pPr>
              <w:pStyle w:val="TableText"/>
              <w:widowControl w:val="0"/>
              <w:rPr>
                <w:rFonts w:ascii="Tahoma" w:hAnsi="Tahoma" w:cs="Tahoma"/>
                <w:sz w:val="13"/>
                <w:lang w:val="nl-NL"/>
              </w:rPr>
            </w:pPr>
          </w:p>
        </w:tc>
        <w:tc>
          <w:tcPr>
            <w:tcW w:w="450" w:type="dxa"/>
            <w:tcBorders>
              <w:bottom w:val="single" w:sz="4" w:space="0" w:color="auto"/>
            </w:tcBorders>
            <w:shd w:val="clear" w:color="auto" w:fill="auto"/>
            <w:vAlign w:val="center"/>
          </w:tcPr>
          <w:p w14:paraId="4CBC4E05" w14:textId="77777777" w:rsidR="001A63C6" w:rsidRPr="00AA7751" w:rsidRDefault="001A63C6" w:rsidP="001A63C6">
            <w:pPr>
              <w:pStyle w:val="TableText"/>
              <w:widowControl w:val="0"/>
              <w:rPr>
                <w:rFonts w:ascii="Tahoma" w:hAnsi="Tahoma" w:cs="Tahoma"/>
                <w:sz w:val="13"/>
                <w:lang w:val="nl-NL"/>
              </w:rPr>
            </w:pPr>
          </w:p>
        </w:tc>
        <w:tc>
          <w:tcPr>
            <w:tcW w:w="450" w:type="dxa"/>
            <w:tcBorders>
              <w:bottom w:val="single" w:sz="4" w:space="0" w:color="auto"/>
            </w:tcBorders>
            <w:shd w:val="clear" w:color="auto" w:fill="auto"/>
            <w:vAlign w:val="center"/>
          </w:tcPr>
          <w:p w14:paraId="4CBC4E06" w14:textId="77777777" w:rsidR="001A63C6" w:rsidRPr="00AA7751" w:rsidRDefault="001A63C6" w:rsidP="001A63C6">
            <w:pPr>
              <w:pStyle w:val="TableText"/>
              <w:widowControl w:val="0"/>
              <w:rPr>
                <w:rFonts w:ascii="Tahoma" w:hAnsi="Tahoma" w:cs="Tahoma"/>
                <w:sz w:val="13"/>
                <w:lang w:val="nl-NL"/>
              </w:rPr>
            </w:pPr>
          </w:p>
        </w:tc>
        <w:tc>
          <w:tcPr>
            <w:tcW w:w="450" w:type="dxa"/>
            <w:tcBorders>
              <w:bottom w:val="single" w:sz="4" w:space="0" w:color="auto"/>
            </w:tcBorders>
            <w:shd w:val="clear" w:color="auto" w:fill="auto"/>
            <w:vAlign w:val="center"/>
          </w:tcPr>
          <w:p w14:paraId="4CBC4E07" w14:textId="77777777" w:rsidR="001A63C6" w:rsidRPr="00AA7751" w:rsidRDefault="001A63C6" w:rsidP="001A63C6">
            <w:pPr>
              <w:pStyle w:val="TableText"/>
              <w:widowControl w:val="0"/>
              <w:rPr>
                <w:rFonts w:ascii="Tahoma" w:hAnsi="Tahoma" w:cs="Tahoma"/>
                <w:sz w:val="13"/>
                <w:lang w:val="nl-NL"/>
              </w:rPr>
            </w:pPr>
          </w:p>
        </w:tc>
        <w:tc>
          <w:tcPr>
            <w:tcW w:w="450" w:type="dxa"/>
            <w:tcBorders>
              <w:bottom w:val="single" w:sz="4" w:space="0" w:color="auto"/>
            </w:tcBorders>
            <w:shd w:val="clear" w:color="auto" w:fill="auto"/>
            <w:vAlign w:val="center"/>
          </w:tcPr>
          <w:p w14:paraId="4CBC4E08" w14:textId="77777777" w:rsidR="001A63C6" w:rsidRPr="00AA7751" w:rsidRDefault="001A63C6" w:rsidP="001A63C6">
            <w:pPr>
              <w:pStyle w:val="TableText"/>
              <w:widowControl w:val="0"/>
              <w:rPr>
                <w:rFonts w:ascii="Tahoma" w:hAnsi="Tahoma" w:cs="Tahoma"/>
                <w:sz w:val="13"/>
                <w:lang w:val="nl-NL"/>
              </w:rPr>
            </w:pPr>
          </w:p>
        </w:tc>
        <w:tc>
          <w:tcPr>
            <w:tcW w:w="360" w:type="dxa"/>
            <w:tcBorders>
              <w:bottom w:val="single" w:sz="4" w:space="0" w:color="auto"/>
              <w:right w:val="single" w:sz="18" w:space="0" w:color="auto"/>
            </w:tcBorders>
            <w:shd w:val="clear" w:color="auto" w:fill="auto"/>
            <w:vAlign w:val="center"/>
          </w:tcPr>
          <w:p w14:paraId="4CBC4E09" w14:textId="77777777" w:rsidR="001A63C6" w:rsidRPr="00AA7751" w:rsidRDefault="001A63C6" w:rsidP="001A63C6">
            <w:pPr>
              <w:pStyle w:val="TableText"/>
              <w:widowControl w:val="0"/>
              <w:rPr>
                <w:rFonts w:ascii="Tahoma" w:hAnsi="Tahoma" w:cs="Tahoma"/>
                <w:sz w:val="13"/>
                <w:lang w:val="nl-NL"/>
              </w:rPr>
            </w:pPr>
          </w:p>
        </w:tc>
        <w:tc>
          <w:tcPr>
            <w:tcW w:w="450" w:type="dxa"/>
            <w:tcBorders>
              <w:left w:val="single" w:sz="18" w:space="0" w:color="auto"/>
              <w:bottom w:val="single" w:sz="4" w:space="0" w:color="auto"/>
            </w:tcBorders>
            <w:shd w:val="clear" w:color="auto" w:fill="auto"/>
            <w:vAlign w:val="center"/>
          </w:tcPr>
          <w:p w14:paraId="4CBC4E0A" w14:textId="77777777" w:rsidR="001A63C6" w:rsidRPr="00AA7751" w:rsidRDefault="001A63C6" w:rsidP="001A63C6">
            <w:pPr>
              <w:pStyle w:val="TableText"/>
              <w:widowControl w:val="0"/>
              <w:rPr>
                <w:rFonts w:ascii="Tahoma" w:hAnsi="Tahoma" w:cs="Tahoma"/>
                <w:sz w:val="13"/>
                <w:lang w:val="nl-NL"/>
              </w:rPr>
            </w:pPr>
          </w:p>
        </w:tc>
        <w:tc>
          <w:tcPr>
            <w:tcW w:w="450" w:type="dxa"/>
            <w:tcBorders>
              <w:bottom w:val="single" w:sz="4" w:space="0" w:color="auto"/>
            </w:tcBorders>
            <w:shd w:val="clear" w:color="auto" w:fill="auto"/>
            <w:vAlign w:val="center"/>
          </w:tcPr>
          <w:p w14:paraId="4CBC4E0B" w14:textId="77777777" w:rsidR="001A63C6" w:rsidRPr="00AA7751" w:rsidRDefault="001A63C6" w:rsidP="001A63C6">
            <w:pPr>
              <w:pStyle w:val="TableText"/>
              <w:widowControl w:val="0"/>
              <w:rPr>
                <w:rFonts w:ascii="Tahoma" w:hAnsi="Tahoma" w:cs="Tahoma"/>
                <w:sz w:val="13"/>
                <w:lang w:val="nl-NL"/>
              </w:rPr>
            </w:pPr>
          </w:p>
        </w:tc>
        <w:tc>
          <w:tcPr>
            <w:tcW w:w="450" w:type="dxa"/>
            <w:tcBorders>
              <w:bottom w:val="single" w:sz="4" w:space="0" w:color="auto"/>
              <w:right w:val="single" w:sz="18" w:space="0" w:color="auto"/>
            </w:tcBorders>
            <w:shd w:val="clear" w:color="auto" w:fill="auto"/>
            <w:vAlign w:val="center"/>
          </w:tcPr>
          <w:p w14:paraId="4CBC4E0C" w14:textId="77777777" w:rsidR="001A63C6" w:rsidRPr="00AA7751" w:rsidRDefault="001A63C6" w:rsidP="001A63C6">
            <w:pPr>
              <w:pStyle w:val="TableText"/>
              <w:widowControl w:val="0"/>
              <w:rPr>
                <w:rFonts w:ascii="Tahoma" w:hAnsi="Tahoma" w:cs="Tahoma"/>
                <w:sz w:val="13"/>
                <w:lang w:val="nl-NL"/>
              </w:rPr>
            </w:pPr>
          </w:p>
        </w:tc>
        <w:tc>
          <w:tcPr>
            <w:tcW w:w="450" w:type="dxa"/>
            <w:tcBorders>
              <w:left w:val="single" w:sz="18" w:space="0" w:color="auto"/>
              <w:bottom w:val="single" w:sz="4" w:space="0" w:color="auto"/>
            </w:tcBorders>
            <w:shd w:val="clear" w:color="auto" w:fill="auto"/>
            <w:vAlign w:val="center"/>
          </w:tcPr>
          <w:p w14:paraId="4CBC4E0D" w14:textId="77777777" w:rsidR="001A63C6" w:rsidRPr="00AA7751" w:rsidRDefault="001A63C6" w:rsidP="001A63C6">
            <w:pPr>
              <w:pStyle w:val="TableText"/>
              <w:widowControl w:val="0"/>
              <w:rPr>
                <w:rFonts w:ascii="Tahoma" w:hAnsi="Tahoma" w:cs="Tahoma"/>
                <w:sz w:val="13"/>
                <w:lang w:val="nl-NL"/>
              </w:rPr>
            </w:pPr>
          </w:p>
        </w:tc>
        <w:tc>
          <w:tcPr>
            <w:tcW w:w="450" w:type="dxa"/>
            <w:tcBorders>
              <w:bottom w:val="single" w:sz="4" w:space="0" w:color="auto"/>
              <w:right w:val="single" w:sz="18" w:space="0" w:color="auto"/>
            </w:tcBorders>
            <w:shd w:val="clear" w:color="auto" w:fill="auto"/>
            <w:vAlign w:val="center"/>
          </w:tcPr>
          <w:p w14:paraId="4CBC4E0E" w14:textId="77777777" w:rsidR="001A63C6" w:rsidRPr="00AA7751" w:rsidRDefault="001A63C6" w:rsidP="001A63C6">
            <w:pPr>
              <w:pStyle w:val="TableText"/>
              <w:widowControl w:val="0"/>
              <w:rPr>
                <w:rFonts w:ascii="Tahoma" w:hAnsi="Tahoma" w:cs="Tahoma"/>
                <w:sz w:val="13"/>
                <w:lang w:val="nl-NL"/>
              </w:rPr>
            </w:pPr>
          </w:p>
        </w:tc>
        <w:tc>
          <w:tcPr>
            <w:tcW w:w="450" w:type="dxa"/>
            <w:tcBorders>
              <w:left w:val="single" w:sz="18" w:space="0" w:color="auto"/>
              <w:bottom w:val="single" w:sz="4" w:space="0" w:color="auto"/>
              <w:right w:val="single" w:sz="18" w:space="0" w:color="auto"/>
            </w:tcBorders>
            <w:shd w:val="clear" w:color="auto" w:fill="auto"/>
            <w:vAlign w:val="center"/>
          </w:tcPr>
          <w:p w14:paraId="4CBC4E0F" w14:textId="77777777" w:rsidR="001A63C6" w:rsidRPr="00AA7751" w:rsidRDefault="001A63C6" w:rsidP="001A63C6">
            <w:pPr>
              <w:pStyle w:val="TableText"/>
              <w:widowControl w:val="0"/>
              <w:rPr>
                <w:rFonts w:ascii="Tahoma" w:hAnsi="Tahoma" w:cs="Tahoma"/>
                <w:sz w:val="13"/>
                <w:lang w:val="nl-NL"/>
              </w:rPr>
            </w:pPr>
          </w:p>
        </w:tc>
        <w:tc>
          <w:tcPr>
            <w:tcW w:w="450" w:type="dxa"/>
            <w:tcBorders>
              <w:bottom w:val="single" w:sz="4" w:space="0" w:color="auto"/>
            </w:tcBorders>
            <w:shd w:val="clear" w:color="auto" w:fill="auto"/>
          </w:tcPr>
          <w:p w14:paraId="4CBC4E10" w14:textId="77777777" w:rsidR="001A63C6" w:rsidRPr="00AA7751" w:rsidRDefault="001A63C6" w:rsidP="001A63C6">
            <w:pPr>
              <w:pStyle w:val="TableText"/>
              <w:widowControl w:val="0"/>
              <w:rPr>
                <w:rFonts w:ascii="Tahoma" w:hAnsi="Tahoma" w:cs="Tahoma"/>
                <w:sz w:val="13"/>
                <w:lang w:val="nl-NL"/>
              </w:rPr>
            </w:pPr>
          </w:p>
        </w:tc>
        <w:tc>
          <w:tcPr>
            <w:tcW w:w="540" w:type="dxa"/>
            <w:tcBorders>
              <w:bottom w:val="single" w:sz="4" w:space="0" w:color="auto"/>
            </w:tcBorders>
            <w:shd w:val="clear" w:color="auto" w:fill="auto"/>
            <w:vAlign w:val="center"/>
          </w:tcPr>
          <w:p w14:paraId="4CBC4E11" w14:textId="77777777" w:rsidR="001A63C6" w:rsidRPr="00AA7751" w:rsidRDefault="001A63C6" w:rsidP="001A63C6">
            <w:pPr>
              <w:pStyle w:val="TableText"/>
              <w:widowControl w:val="0"/>
              <w:rPr>
                <w:rFonts w:ascii="Tahoma" w:hAnsi="Tahoma" w:cs="Tahoma"/>
                <w:sz w:val="13"/>
                <w:lang w:val="nl-NL"/>
              </w:rPr>
            </w:pPr>
          </w:p>
        </w:tc>
      </w:tr>
      <w:tr w:rsidR="00B33D0E" w:rsidRPr="00AA7751" w14:paraId="4CBC4E26" w14:textId="77777777" w:rsidTr="009C7FDE">
        <w:trPr>
          <w:trHeight w:val="287"/>
        </w:trPr>
        <w:tc>
          <w:tcPr>
            <w:tcW w:w="2734" w:type="dxa"/>
            <w:tcBorders>
              <w:bottom w:val="single" w:sz="4" w:space="0" w:color="auto"/>
            </w:tcBorders>
            <w:shd w:val="clear" w:color="auto" w:fill="FAC08F"/>
            <w:vAlign w:val="center"/>
          </w:tcPr>
          <w:p w14:paraId="4CBC4E13" w14:textId="77777777" w:rsidR="001A63C6" w:rsidRPr="00F90DAA" w:rsidRDefault="001A63C6" w:rsidP="007E189C">
            <w:pPr>
              <w:pStyle w:val="Heading2"/>
              <w:spacing w:before="20" w:after="20"/>
              <w:ind w:left="0"/>
              <w:rPr>
                <w:rFonts w:ascii="Tahoma" w:hAnsi="Tahoma" w:cs="Tahoma"/>
                <w:b w:val="0"/>
                <w:sz w:val="14"/>
                <w:szCs w:val="14"/>
              </w:rPr>
            </w:pPr>
            <w:bookmarkStart w:id="522" w:name="_Toc336338120"/>
            <w:bookmarkStart w:id="523" w:name="_Toc357608860"/>
            <w:r w:rsidRPr="00F90DAA">
              <w:rPr>
                <w:rFonts w:ascii="Tahoma" w:hAnsi="Tahoma" w:cs="Tahoma"/>
                <w:b w:val="0"/>
                <w:sz w:val="14"/>
                <w:szCs w:val="14"/>
              </w:rPr>
              <w:t>Windows Essential Business Server 2008 CAL Suite</w:t>
            </w:r>
            <w:bookmarkEnd w:id="522"/>
            <w:bookmarkEnd w:id="523"/>
          </w:p>
        </w:tc>
        <w:tc>
          <w:tcPr>
            <w:tcW w:w="450" w:type="dxa"/>
            <w:tcBorders>
              <w:bottom w:val="single" w:sz="4" w:space="0" w:color="auto"/>
            </w:tcBorders>
            <w:shd w:val="clear" w:color="auto" w:fill="FAC08F"/>
            <w:vAlign w:val="center"/>
          </w:tcPr>
          <w:p w14:paraId="4CBC4E14" w14:textId="77777777" w:rsidR="001A63C6" w:rsidRPr="00F90DAA" w:rsidRDefault="001A63C6" w:rsidP="0017386F">
            <w:pPr>
              <w:pStyle w:val="TableText"/>
              <w:widowControl w:val="0"/>
              <w:rPr>
                <w:rStyle w:val="EndnoteReference"/>
                <w:rFonts w:cs="Tahoma"/>
                <w:color w:val="0000FF"/>
                <w:sz w:val="13"/>
                <w:szCs w:val="13"/>
              </w:rPr>
            </w:pPr>
          </w:p>
        </w:tc>
        <w:tc>
          <w:tcPr>
            <w:tcW w:w="450" w:type="dxa"/>
            <w:tcBorders>
              <w:bottom w:val="single" w:sz="4" w:space="0" w:color="auto"/>
            </w:tcBorders>
            <w:shd w:val="clear" w:color="auto" w:fill="FAC08F"/>
            <w:vAlign w:val="center"/>
          </w:tcPr>
          <w:p w14:paraId="4CBC4E15" w14:textId="77777777" w:rsidR="001A63C6" w:rsidRPr="00AA7751" w:rsidRDefault="001A63C6" w:rsidP="001A63C6">
            <w:pPr>
              <w:pStyle w:val="TableText"/>
              <w:widowControl w:val="0"/>
              <w:spacing w:before="80"/>
              <w:rPr>
                <w:rFonts w:ascii="Tahoma" w:hAnsi="Tahoma" w:cs="Tahoma"/>
                <w:sz w:val="13"/>
                <w:lang w:val="nl-NL"/>
              </w:rPr>
            </w:pPr>
            <w:r w:rsidRPr="00AA7751">
              <w:rPr>
                <w:rFonts w:ascii="Tahoma" w:hAnsi="Tahoma" w:cs="Tahoma"/>
                <w:sz w:val="13"/>
                <w:lang w:val="nl-NL"/>
              </w:rPr>
              <w:t>11/08</w:t>
            </w:r>
          </w:p>
        </w:tc>
        <w:tc>
          <w:tcPr>
            <w:tcW w:w="360" w:type="dxa"/>
            <w:tcBorders>
              <w:bottom w:val="single" w:sz="4" w:space="0" w:color="auto"/>
              <w:right w:val="single" w:sz="18" w:space="0" w:color="auto"/>
            </w:tcBorders>
            <w:shd w:val="clear" w:color="auto" w:fill="FAC08F"/>
            <w:vAlign w:val="center"/>
          </w:tcPr>
          <w:p w14:paraId="4CBC4E16" w14:textId="77777777" w:rsidR="001A63C6" w:rsidRPr="00AA7751" w:rsidRDefault="001A63C6" w:rsidP="001A63C6">
            <w:pPr>
              <w:pStyle w:val="TableText"/>
              <w:widowControl w:val="0"/>
              <w:rPr>
                <w:rFonts w:ascii="Tahoma" w:hAnsi="Tahoma" w:cs="Tahoma"/>
                <w:sz w:val="13"/>
                <w:lang w:val="nl-NL"/>
              </w:rPr>
            </w:pPr>
            <w:r w:rsidRPr="00AA7751">
              <w:rPr>
                <w:rFonts w:ascii="Tahoma" w:hAnsi="Tahoma" w:cs="Tahoma"/>
                <w:sz w:val="13"/>
                <w:lang w:val="nl-NL"/>
              </w:rPr>
              <w:t>SRV</w:t>
            </w:r>
          </w:p>
        </w:tc>
        <w:tc>
          <w:tcPr>
            <w:tcW w:w="360" w:type="dxa"/>
            <w:tcBorders>
              <w:left w:val="single" w:sz="18" w:space="0" w:color="auto"/>
              <w:bottom w:val="single" w:sz="4" w:space="0" w:color="auto"/>
            </w:tcBorders>
            <w:shd w:val="clear" w:color="auto" w:fill="FAC08F"/>
            <w:vAlign w:val="center"/>
          </w:tcPr>
          <w:p w14:paraId="4CBC4E17" w14:textId="77777777" w:rsidR="001A63C6" w:rsidRPr="00AA7751" w:rsidRDefault="001A63C6" w:rsidP="001A63C6">
            <w:pPr>
              <w:pStyle w:val="TableText"/>
              <w:widowControl w:val="0"/>
              <w:rPr>
                <w:rFonts w:ascii="Tahoma" w:hAnsi="Tahoma" w:cs="Tahoma"/>
                <w:sz w:val="13"/>
                <w:lang w:val="nl-NL"/>
              </w:rPr>
            </w:pPr>
          </w:p>
        </w:tc>
        <w:tc>
          <w:tcPr>
            <w:tcW w:w="450" w:type="dxa"/>
            <w:tcBorders>
              <w:bottom w:val="single" w:sz="4" w:space="0" w:color="auto"/>
            </w:tcBorders>
            <w:shd w:val="clear" w:color="auto" w:fill="FAC08F"/>
            <w:vAlign w:val="center"/>
          </w:tcPr>
          <w:p w14:paraId="4CBC4E18" w14:textId="77777777" w:rsidR="001A63C6" w:rsidRPr="00AA7751" w:rsidRDefault="001A63C6" w:rsidP="001A63C6">
            <w:pPr>
              <w:pStyle w:val="TableText"/>
              <w:widowControl w:val="0"/>
              <w:rPr>
                <w:rFonts w:ascii="Tahoma" w:hAnsi="Tahoma" w:cs="Tahoma"/>
                <w:sz w:val="13"/>
                <w:lang w:val="nl-NL"/>
              </w:rPr>
            </w:pPr>
          </w:p>
        </w:tc>
        <w:tc>
          <w:tcPr>
            <w:tcW w:w="450" w:type="dxa"/>
            <w:tcBorders>
              <w:bottom w:val="single" w:sz="4" w:space="0" w:color="auto"/>
            </w:tcBorders>
            <w:shd w:val="clear" w:color="auto" w:fill="FAC08F"/>
            <w:vAlign w:val="center"/>
          </w:tcPr>
          <w:p w14:paraId="4CBC4E19" w14:textId="77777777" w:rsidR="001A63C6" w:rsidRPr="00AA7751" w:rsidRDefault="001A63C6" w:rsidP="001A63C6">
            <w:pPr>
              <w:pStyle w:val="TableText"/>
              <w:widowControl w:val="0"/>
              <w:rPr>
                <w:rFonts w:ascii="Tahoma" w:hAnsi="Tahoma" w:cs="Tahoma"/>
                <w:sz w:val="13"/>
                <w:lang w:val="nl-NL"/>
              </w:rPr>
            </w:pPr>
          </w:p>
        </w:tc>
        <w:tc>
          <w:tcPr>
            <w:tcW w:w="450" w:type="dxa"/>
            <w:tcBorders>
              <w:bottom w:val="single" w:sz="4" w:space="0" w:color="auto"/>
            </w:tcBorders>
            <w:shd w:val="clear" w:color="auto" w:fill="FAC08F"/>
            <w:vAlign w:val="center"/>
          </w:tcPr>
          <w:p w14:paraId="4CBC4E1A" w14:textId="77777777" w:rsidR="001A63C6" w:rsidRPr="00AA7751" w:rsidRDefault="001A63C6" w:rsidP="001A63C6">
            <w:pPr>
              <w:pStyle w:val="TableText"/>
              <w:widowControl w:val="0"/>
              <w:rPr>
                <w:rFonts w:ascii="Tahoma" w:hAnsi="Tahoma" w:cs="Tahoma"/>
                <w:sz w:val="13"/>
                <w:lang w:val="nl-NL"/>
              </w:rPr>
            </w:pPr>
          </w:p>
        </w:tc>
        <w:tc>
          <w:tcPr>
            <w:tcW w:w="450" w:type="dxa"/>
            <w:tcBorders>
              <w:bottom w:val="single" w:sz="4" w:space="0" w:color="auto"/>
            </w:tcBorders>
            <w:shd w:val="clear" w:color="auto" w:fill="FAC08F"/>
            <w:vAlign w:val="center"/>
          </w:tcPr>
          <w:p w14:paraId="4CBC4E1B" w14:textId="77777777" w:rsidR="001A63C6" w:rsidRPr="00AA7751" w:rsidRDefault="001A63C6" w:rsidP="001A63C6">
            <w:pPr>
              <w:pStyle w:val="TableText"/>
              <w:widowControl w:val="0"/>
              <w:rPr>
                <w:rFonts w:ascii="Tahoma" w:hAnsi="Tahoma" w:cs="Tahoma"/>
                <w:sz w:val="13"/>
                <w:lang w:val="nl-NL"/>
              </w:rPr>
            </w:pPr>
          </w:p>
        </w:tc>
        <w:tc>
          <w:tcPr>
            <w:tcW w:w="450" w:type="dxa"/>
            <w:tcBorders>
              <w:bottom w:val="single" w:sz="4" w:space="0" w:color="auto"/>
            </w:tcBorders>
            <w:shd w:val="clear" w:color="auto" w:fill="FAC08F"/>
            <w:vAlign w:val="center"/>
          </w:tcPr>
          <w:p w14:paraId="4CBC4E1C" w14:textId="77777777" w:rsidR="001A63C6" w:rsidRPr="00AA7751" w:rsidRDefault="001A63C6" w:rsidP="001A63C6">
            <w:pPr>
              <w:pStyle w:val="TableText"/>
              <w:widowControl w:val="0"/>
              <w:rPr>
                <w:rFonts w:ascii="Tahoma" w:hAnsi="Tahoma" w:cs="Tahoma"/>
                <w:sz w:val="13"/>
                <w:lang w:val="nl-NL"/>
              </w:rPr>
            </w:pPr>
          </w:p>
        </w:tc>
        <w:tc>
          <w:tcPr>
            <w:tcW w:w="360" w:type="dxa"/>
            <w:tcBorders>
              <w:bottom w:val="single" w:sz="4" w:space="0" w:color="auto"/>
              <w:right w:val="single" w:sz="18" w:space="0" w:color="auto"/>
            </w:tcBorders>
            <w:shd w:val="clear" w:color="auto" w:fill="FAC08F"/>
            <w:vAlign w:val="center"/>
          </w:tcPr>
          <w:p w14:paraId="4CBC4E1D" w14:textId="77777777" w:rsidR="001A63C6" w:rsidRPr="00AA7751" w:rsidRDefault="001A63C6" w:rsidP="001A63C6">
            <w:pPr>
              <w:pStyle w:val="TableText"/>
              <w:widowControl w:val="0"/>
              <w:rPr>
                <w:rFonts w:ascii="Tahoma" w:hAnsi="Tahoma" w:cs="Tahoma"/>
                <w:sz w:val="13"/>
                <w:lang w:val="nl-NL"/>
              </w:rPr>
            </w:pPr>
          </w:p>
        </w:tc>
        <w:tc>
          <w:tcPr>
            <w:tcW w:w="450" w:type="dxa"/>
            <w:tcBorders>
              <w:left w:val="single" w:sz="18" w:space="0" w:color="auto"/>
              <w:bottom w:val="single" w:sz="4" w:space="0" w:color="auto"/>
            </w:tcBorders>
            <w:shd w:val="clear" w:color="auto" w:fill="FAC08F"/>
            <w:vAlign w:val="center"/>
          </w:tcPr>
          <w:p w14:paraId="4CBC4E1E" w14:textId="77777777" w:rsidR="001A63C6" w:rsidRPr="00AA7751" w:rsidRDefault="001A63C6" w:rsidP="001A63C6">
            <w:pPr>
              <w:pStyle w:val="TableText"/>
              <w:widowControl w:val="0"/>
              <w:rPr>
                <w:rFonts w:ascii="Tahoma" w:hAnsi="Tahoma" w:cs="Tahoma"/>
                <w:sz w:val="13"/>
                <w:lang w:val="nl-NL"/>
              </w:rPr>
            </w:pPr>
          </w:p>
        </w:tc>
        <w:tc>
          <w:tcPr>
            <w:tcW w:w="450" w:type="dxa"/>
            <w:tcBorders>
              <w:bottom w:val="single" w:sz="4" w:space="0" w:color="auto"/>
            </w:tcBorders>
            <w:shd w:val="clear" w:color="auto" w:fill="FAC08F"/>
            <w:vAlign w:val="center"/>
          </w:tcPr>
          <w:p w14:paraId="4CBC4E1F" w14:textId="77777777" w:rsidR="001A63C6" w:rsidRPr="00AA7751" w:rsidRDefault="001A63C6" w:rsidP="001A63C6">
            <w:pPr>
              <w:pStyle w:val="TableText"/>
              <w:widowControl w:val="0"/>
              <w:rPr>
                <w:rFonts w:ascii="Tahoma" w:hAnsi="Tahoma" w:cs="Tahoma"/>
                <w:sz w:val="13"/>
                <w:lang w:val="nl-NL"/>
              </w:rPr>
            </w:pPr>
          </w:p>
        </w:tc>
        <w:tc>
          <w:tcPr>
            <w:tcW w:w="450" w:type="dxa"/>
            <w:tcBorders>
              <w:bottom w:val="single" w:sz="4" w:space="0" w:color="auto"/>
              <w:right w:val="single" w:sz="18" w:space="0" w:color="auto"/>
            </w:tcBorders>
            <w:shd w:val="clear" w:color="auto" w:fill="FAC08F"/>
            <w:vAlign w:val="center"/>
          </w:tcPr>
          <w:p w14:paraId="4CBC4E20" w14:textId="77777777" w:rsidR="001A63C6" w:rsidRPr="00AA7751" w:rsidRDefault="001A63C6" w:rsidP="001A63C6">
            <w:pPr>
              <w:pStyle w:val="TableText"/>
              <w:widowControl w:val="0"/>
              <w:rPr>
                <w:rFonts w:ascii="Tahoma" w:hAnsi="Tahoma" w:cs="Tahoma"/>
                <w:sz w:val="13"/>
                <w:lang w:val="nl-NL"/>
              </w:rPr>
            </w:pPr>
          </w:p>
        </w:tc>
        <w:tc>
          <w:tcPr>
            <w:tcW w:w="450" w:type="dxa"/>
            <w:tcBorders>
              <w:left w:val="single" w:sz="18" w:space="0" w:color="auto"/>
              <w:bottom w:val="single" w:sz="4" w:space="0" w:color="auto"/>
            </w:tcBorders>
            <w:shd w:val="clear" w:color="auto" w:fill="FAC08F"/>
            <w:vAlign w:val="center"/>
          </w:tcPr>
          <w:p w14:paraId="4CBC4E21" w14:textId="77777777" w:rsidR="001A63C6" w:rsidRPr="00AA7751" w:rsidRDefault="001A63C6" w:rsidP="001A63C6">
            <w:pPr>
              <w:pStyle w:val="TableText"/>
              <w:widowControl w:val="0"/>
              <w:rPr>
                <w:rFonts w:ascii="Tahoma" w:hAnsi="Tahoma" w:cs="Tahoma"/>
                <w:sz w:val="13"/>
                <w:lang w:val="nl-NL"/>
              </w:rPr>
            </w:pPr>
          </w:p>
        </w:tc>
        <w:tc>
          <w:tcPr>
            <w:tcW w:w="450" w:type="dxa"/>
            <w:tcBorders>
              <w:bottom w:val="single" w:sz="4" w:space="0" w:color="auto"/>
              <w:right w:val="single" w:sz="18" w:space="0" w:color="auto"/>
            </w:tcBorders>
            <w:shd w:val="clear" w:color="auto" w:fill="FAC08F"/>
            <w:vAlign w:val="center"/>
          </w:tcPr>
          <w:p w14:paraId="4CBC4E22" w14:textId="77777777" w:rsidR="001A63C6" w:rsidRPr="00AA7751" w:rsidRDefault="001A63C6" w:rsidP="001A63C6">
            <w:pPr>
              <w:pStyle w:val="TableText"/>
              <w:widowControl w:val="0"/>
              <w:rPr>
                <w:rFonts w:ascii="Tahoma" w:hAnsi="Tahoma" w:cs="Tahoma"/>
                <w:sz w:val="13"/>
                <w:lang w:val="nl-NL"/>
              </w:rPr>
            </w:pPr>
          </w:p>
        </w:tc>
        <w:tc>
          <w:tcPr>
            <w:tcW w:w="450" w:type="dxa"/>
            <w:tcBorders>
              <w:left w:val="single" w:sz="18" w:space="0" w:color="auto"/>
              <w:bottom w:val="single" w:sz="4" w:space="0" w:color="auto"/>
              <w:right w:val="single" w:sz="18" w:space="0" w:color="auto"/>
            </w:tcBorders>
            <w:shd w:val="clear" w:color="auto" w:fill="FAC08F"/>
            <w:vAlign w:val="center"/>
          </w:tcPr>
          <w:p w14:paraId="4CBC4E23" w14:textId="77777777" w:rsidR="001A63C6" w:rsidRPr="00AA7751" w:rsidRDefault="001A63C6" w:rsidP="001A63C6">
            <w:pPr>
              <w:pStyle w:val="TableText"/>
              <w:widowControl w:val="0"/>
              <w:rPr>
                <w:rFonts w:ascii="Tahoma" w:hAnsi="Tahoma" w:cs="Tahoma"/>
                <w:sz w:val="13"/>
                <w:lang w:val="nl-NL"/>
              </w:rPr>
            </w:pPr>
          </w:p>
        </w:tc>
        <w:tc>
          <w:tcPr>
            <w:tcW w:w="450" w:type="dxa"/>
            <w:tcBorders>
              <w:bottom w:val="single" w:sz="4" w:space="0" w:color="auto"/>
            </w:tcBorders>
            <w:shd w:val="clear" w:color="auto" w:fill="FAC08F"/>
          </w:tcPr>
          <w:p w14:paraId="4CBC4E24" w14:textId="77777777" w:rsidR="001A63C6" w:rsidRPr="00AA7751" w:rsidRDefault="001A63C6" w:rsidP="001A63C6">
            <w:pPr>
              <w:pStyle w:val="TableText"/>
              <w:widowControl w:val="0"/>
              <w:rPr>
                <w:rFonts w:ascii="Tahoma" w:hAnsi="Tahoma" w:cs="Tahoma"/>
                <w:sz w:val="13"/>
                <w:lang w:val="nl-NL"/>
              </w:rPr>
            </w:pPr>
          </w:p>
        </w:tc>
        <w:tc>
          <w:tcPr>
            <w:tcW w:w="540" w:type="dxa"/>
            <w:tcBorders>
              <w:bottom w:val="single" w:sz="4" w:space="0" w:color="auto"/>
            </w:tcBorders>
            <w:shd w:val="clear" w:color="auto" w:fill="FAC08F"/>
            <w:vAlign w:val="center"/>
          </w:tcPr>
          <w:p w14:paraId="4CBC4E25" w14:textId="77777777" w:rsidR="001A63C6" w:rsidRPr="00AA7751" w:rsidRDefault="001A63C6" w:rsidP="001A63C6">
            <w:pPr>
              <w:pStyle w:val="TableText"/>
              <w:widowControl w:val="0"/>
              <w:rPr>
                <w:rFonts w:ascii="Tahoma" w:hAnsi="Tahoma" w:cs="Tahoma"/>
                <w:sz w:val="13"/>
                <w:lang w:val="nl-NL"/>
              </w:rPr>
            </w:pPr>
          </w:p>
        </w:tc>
      </w:tr>
      <w:tr w:rsidR="009C7FDE" w:rsidRPr="00AA7751" w14:paraId="4CBC4E3A" w14:textId="77777777" w:rsidTr="009C7FDE">
        <w:trPr>
          <w:trHeight w:val="287"/>
        </w:trPr>
        <w:tc>
          <w:tcPr>
            <w:tcW w:w="2734" w:type="dxa"/>
            <w:tcBorders>
              <w:bottom w:val="single" w:sz="4" w:space="0" w:color="auto"/>
            </w:tcBorders>
            <w:shd w:val="clear" w:color="auto" w:fill="auto"/>
            <w:vAlign w:val="center"/>
          </w:tcPr>
          <w:p w14:paraId="4CBC4E27" w14:textId="77777777" w:rsidR="001A63C6" w:rsidRPr="00F90DAA" w:rsidRDefault="001A63C6" w:rsidP="007E189C">
            <w:pPr>
              <w:pStyle w:val="Heading2"/>
              <w:spacing w:before="20" w:after="20"/>
              <w:ind w:left="0"/>
              <w:rPr>
                <w:rFonts w:ascii="Tahoma" w:hAnsi="Tahoma" w:cs="Tahoma"/>
                <w:b w:val="0"/>
                <w:sz w:val="14"/>
                <w:szCs w:val="14"/>
              </w:rPr>
            </w:pPr>
            <w:bookmarkStart w:id="524" w:name="_Toc336338121"/>
            <w:bookmarkStart w:id="525" w:name="_Toc357608861"/>
            <w:r w:rsidRPr="00F90DAA">
              <w:rPr>
                <w:rFonts w:ascii="Tahoma" w:hAnsi="Tahoma" w:cs="Tahoma"/>
                <w:b w:val="0"/>
                <w:sz w:val="14"/>
                <w:szCs w:val="14"/>
              </w:rPr>
              <w:t>Windows Essential Business Server 2008 CAL Suite (5 clients)</w:t>
            </w:r>
            <w:bookmarkEnd w:id="524"/>
            <w:bookmarkEnd w:id="525"/>
          </w:p>
        </w:tc>
        <w:tc>
          <w:tcPr>
            <w:tcW w:w="450" w:type="dxa"/>
            <w:tcBorders>
              <w:bottom w:val="single" w:sz="4" w:space="0" w:color="auto"/>
            </w:tcBorders>
            <w:shd w:val="clear" w:color="auto" w:fill="auto"/>
            <w:vAlign w:val="center"/>
          </w:tcPr>
          <w:p w14:paraId="4CBC4E28" w14:textId="77777777" w:rsidR="001A63C6" w:rsidRPr="00F90DAA" w:rsidRDefault="001A63C6" w:rsidP="0017386F">
            <w:pPr>
              <w:pStyle w:val="TableText"/>
              <w:widowControl w:val="0"/>
              <w:rPr>
                <w:rStyle w:val="EndnoteReference"/>
                <w:rFonts w:cs="Tahoma"/>
                <w:color w:val="0000FF"/>
                <w:sz w:val="13"/>
                <w:szCs w:val="13"/>
              </w:rPr>
            </w:pPr>
          </w:p>
        </w:tc>
        <w:tc>
          <w:tcPr>
            <w:tcW w:w="450" w:type="dxa"/>
            <w:tcBorders>
              <w:bottom w:val="single" w:sz="4" w:space="0" w:color="auto"/>
            </w:tcBorders>
            <w:shd w:val="clear" w:color="auto" w:fill="auto"/>
            <w:vAlign w:val="center"/>
          </w:tcPr>
          <w:p w14:paraId="4CBC4E29" w14:textId="77777777" w:rsidR="001A63C6" w:rsidRPr="00AA7751" w:rsidRDefault="001A63C6" w:rsidP="001A63C6">
            <w:pPr>
              <w:pStyle w:val="TableText"/>
              <w:widowControl w:val="0"/>
              <w:spacing w:before="80"/>
              <w:rPr>
                <w:rFonts w:ascii="Tahoma" w:hAnsi="Tahoma" w:cs="Tahoma"/>
                <w:sz w:val="13"/>
                <w:lang w:val="nl-NL"/>
              </w:rPr>
            </w:pPr>
            <w:r w:rsidRPr="00AA7751">
              <w:rPr>
                <w:rFonts w:ascii="Tahoma" w:hAnsi="Tahoma" w:cs="Tahoma"/>
                <w:sz w:val="13"/>
                <w:lang w:val="nl-NL"/>
              </w:rPr>
              <w:t>11/08</w:t>
            </w:r>
          </w:p>
        </w:tc>
        <w:tc>
          <w:tcPr>
            <w:tcW w:w="360" w:type="dxa"/>
            <w:tcBorders>
              <w:bottom w:val="single" w:sz="4" w:space="0" w:color="auto"/>
              <w:right w:val="single" w:sz="18" w:space="0" w:color="auto"/>
            </w:tcBorders>
            <w:shd w:val="clear" w:color="auto" w:fill="auto"/>
            <w:vAlign w:val="center"/>
          </w:tcPr>
          <w:p w14:paraId="4CBC4E2A" w14:textId="77777777" w:rsidR="001A63C6" w:rsidRPr="00AA7751" w:rsidRDefault="001A63C6" w:rsidP="001A63C6">
            <w:pPr>
              <w:pStyle w:val="TableText"/>
              <w:widowControl w:val="0"/>
              <w:rPr>
                <w:rFonts w:ascii="Tahoma" w:hAnsi="Tahoma" w:cs="Tahoma"/>
                <w:sz w:val="13"/>
                <w:lang w:val="nl-NL"/>
              </w:rPr>
            </w:pPr>
            <w:r w:rsidRPr="00AA7751">
              <w:rPr>
                <w:rFonts w:ascii="Tahoma" w:hAnsi="Tahoma" w:cs="Tahoma"/>
                <w:sz w:val="13"/>
                <w:lang w:val="nl-NL"/>
              </w:rPr>
              <w:t>SRV</w:t>
            </w:r>
          </w:p>
        </w:tc>
        <w:tc>
          <w:tcPr>
            <w:tcW w:w="360" w:type="dxa"/>
            <w:tcBorders>
              <w:left w:val="single" w:sz="18" w:space="0" w:color="auto"/>
              <w:bottom w:val="single" w:sz="4" w:space="0" w:color="auto"/>
            </w:tcBorders>
            <w:shd w:val="clear" w:color="auto" w:fill="auto"/>
            <w:vAlign w:val="center"/>
          </w:tcPr>
          <w:p w14:paraId="4CBC4E2B" w14:textId="77777777" w:rsidR="001A63C6" w:rsidRPr="00AA7751" w:rsidRDefault="001A63C6" w:rsidP="001A63C6">
            <w:pPr>
              <w:pStyle w:val="TableText"/>
              <w:widowControl w:val="0"/>
              <w:rPr>
                <w:rFonts w:ascii="Tahoma" w:hAnsi="Tahoma" w:cs="Tahoma"/>
                <w:sz w:val="13"/>
                <w:lang w:val="nl-NL"/>
              </w:rPr>
            </w:pPr>
          </w:p>
        </w:tc>
        <w:tc>
          <w:tcPr>
            <w:tcW w:w="450" w:type="dxa"/>
            <w:tcBorders>
              <w:bottom w:val="single" w:sz="4" w:space="0" w:color="auto"/>
            </w:tcBorders>
            <w:shd w:val="clear" w:color="auto" w:fill="auto"/>
            <w:vAlign w:val="center"/>
          </w:tcPr>
          <w:p w14:paraId="4CBC4E2C" w14:textId="77777777" w:rsidR="001A63C6" w:rsidRPr="00AA7751" w:rsidRDefault="001A63C6" w:rsidP="001A63C6">
            <w:pPr>
              <w:pStyle w:val="TableText"/>
              <w:widowControl w:val="0"/>
              <w:rPr>
                <w:rFonts w:ascii="Tahoma" w:hAnsi="Tahoma" w:cs="Tahoma"/>
                <w:sz w:val="13"/>
                <w:lang w:val="nl-NL"/>
              </w:rPr>
            </w:pPr>
          </w:p>
        </w:tc>
        <w:tc>
          <w:tcPr>
            <w:tcW w:w="450" w:type="dxa"/>
            <w:tcBorders>
              <w:bottom w:val="single" w:sz="4" w:space="0" w:color="auto"/>
            </w:tcBorders>
            <w:shd w:val="clear" w:color="auto" w:fill="auto"/>
            <w:vAlign w:val="center"/>
          </w:tcPr>
          <w:p w14:paraId="4CBC4E2D" w14:textId="77777777" w:rsidR="001A63C6" w:rsidRPr="00AA7751" w:rsidRDefault="001A63C6" w:rsidP="001A63C6">
            <w:pPr>
              <w:pStyle w:val="TableText"/>
              <w:widowControl w:val="0"/>
              <w:rPr>
                <w:rFonts w:ascii="Tahoma" w:hAnsi="Tahoma" w:cs="Tahoma"/>
                <w:sz w:val="13"/>
                <w:lang w:val="nl-NL"/>
              </w:rPr>
            </w:pPr>
          </w:p>
        </w:tc>
        <w:tc>
          <w:tcPr>
            <w:tcW w:w="450" w:type="dxa"/>
            <w:tcBorders>
              <w:bottom w:val="single" w:sz="4" w:space="0" w:color="auto"/>
            </w:tcBorders>
            <w:shd w:val="clear" w:color="auto" w:fill="auto"/>
            <w:vAlign w:val="center"/>
          </w:tcPr>
          <w:p w14:paraId="4CBC4E2E" w14:textId="77777777" w:rsidR="001A63C6" w:rsidRPr="00AA7751" w:rsidRDefault="001A63C6" w:rsidP="001A63C6">
            <w:pPr>
              <w:pStyle w:val="TableText"/>
              <w:widowControl w:val="0"/>
              <w:rPr>
                <w:rFonts w:ascii="Tahoma" w:hAnsi="Tahoma" w:cs="Tahoma"/>
                <w:sz w:val="13"/>
                <w:lang w:val="nl-NL"/>
              </w:rPr>
            </w:pPr>
          </w:p>
        </w:tc>
        <w:tc>
          <w:tcPr>
            <w:tcW w:w="450" w:type="dxa"/>
            <w:tcBorders>
              <w:bottom w:val="single" w:sz="4" w:space="0" w:color="auto"/>
            </w:tcBorders>
            <w:shd w:val="clear" w:color="auto" w:fill="auto"/>
            <w:vAlign w:val="center"/>
          </w:tcPr>
          <w:p w14:paraId="4CBC4E2F" w14:textId="77777777" w:rsidR="001A63C6" w:rsidRPr="00AA7751" w:rsidRDefault="001A63C6" w:rsidP="001A63C6">
            <w:pPr>
              <w:pStyle w:val="TableText"/>
              <w:widowControl w:val="0"/>
              <w:rPr>
                <w:rFonts w:ascii="Tahoma" w:hAnsi="Tahoma" w:cs="Tahoma"/>
                <w:sz w:val="13"/>
                <w:lang w:val="nl-NL"/>
              </w:rPr>
            </w:pPr>
          </w:p>
        </w:tc>
        <w:tc>
          <w:tcPr>
            <w:tcW w:w="450" w:type="dxa"/>
            <w:tcBorders>
              <w:bottom w:val="single" w:sz="4" w:space="0" w:color="auto"/>
            </w:tcBorders>
            <w:shd w:val="clear" w:color="auto" w:fill="auto"/>
            <w:vAlign w:val="center"/>
          </w:tcPr>
          <w:p w14:paraId="4CBC4E30" w14:textId="77777777" w:rsidR="001A63C6" w:rsidRPr="00AA7751" w:rsidRDefault="001A63C6" w:rsidP="001A63C6">
            <w:pPr>
              <w:pStyle w:val="TableText"/>
              <w:widowControl w:val="0"/>
              <w:rPr>
                <w:rFonts w:ascii="Tahoma" w:hAnsi="Tahoma" w:cs="Tahoma"/>
                <w:sz w:val="13"/>
                <w:lang w:val="nl-NL"/>
              </w:rPr>
            </w:pPr>
          </w:p>
        </w:tc>
        <w:tc>
          <w:tcPr>
            <w:tcW w:w="360" w:type="dxa"/>
            <w:tcBorders>
              <w:bottom w:val="single" w:sz="4" w:space="0" w:color="auto"/>
              <w:right w:val="single" w:sz="18" w:space="0" w:color="auto"/>
            </w:tcBorders>
            <w:shd w:val="clear" w:color="auto" w:fill="auto"/>
            <w:vAlign w:val="center"/>
          </w:tcPr>
          <w:p w14:paraId="4CBC4E31" w14:textId="77777777" w:rsidR="001A63C6" w:rsidRPr="00AA7751" w:rsidRDefault="001A63C6" w:rsidP="001A63C6">
            <w:pPr>
              <w:pStyle w:val="TableText"/>
              <w:widowControl w:val="0"/>
              <w:rPr>
                <w:rFonts w:ascii="Tahoma" w:hAnsi="Tahoma" w:cs="Tahoma"/>
                <w:sz w:val="13"/>
                <w:lang w:val="nl-NL"/>
              </w:rPr>
            </w:pPr>
          </w:p>
        </w:tc>
        <w:tc>
          <w:tcPr>
            <w:tcW w:w="450" w:type="dxa"/>
            <w:tcBorders>
              <w:left w:val="single" w:sz="18" w:space="0" w:color="auto"/>
              <w:bottom w:val="single" w:sz="4" w:space="0" w:color="auto"/>
            </w:tcBorders>
            <w:shd w:val="clear" w:color="auto" w:fill="auto"/>
            <w:vAlign w:val="center"/>
          </w:tcPr>
          <w:p w14:paraId="4CBC4E32" w14:textId="77777777" w:rsidR="001A63C6" w:rsidRPr="00AA7751" w:rsidRDefault="001A63C6" w:rsidP="001A63C6">
            <w:pPr>
              <w:pStyle w:val="TableText"/>
              <w:widowControl w:val="0"/>
              <w:rPr>
                <w:rFonts w:ascii="Tahoma" w:hAnsi="Tahoma" w:cs="Tahoma"/>
                <w:sz w:val="13"/>
                <w:lang w:val="nl-NL"/>
              </w:rPr>
            </w:pPr>
            <w:r w:rsidRPr="00AA7751">
              <w:rPr>
                <w:rFonts w:ascii="Tahoma" w:hAnsi="Tahoma" w:cs="Tahoma"/>
                <w:sz w:val="13"/>
                <w:lang w:val="nl-NL"/>
              </w:rPr>
              <w:t>5</w:t>
            </w:r>
          </w:p>
        </w:tc>
        <w:tc>
          <w:tcPr>
            <w:tcW w:w="450" w:type="dxa"/>
            <w:tcBorders>
              <w:bottom w:val="single" w:sz="4" w:space="0" w:color="auto"/>
            </w:tcBorders>
            <w:shd w:val="clear" w:color="auto" w:fill="auto"/>
            <w:vAlign w:val="center"/>
          </w:tcPr>
          <w:p w14:paraId="4CBC4E33" w14:textId="77777777" w:rsidR="001A63C6" w:rsidRPr="00AA7751" w:rsidRDefault="001A63C6" w:rsidP="001A63C6">
            <w:pPr>
              <w:pStyle w:val="TableText"/>
              <w:widowControl w:val="0"/>
              <w:rPr>
                <w:rFonts w:ascii="Tahoma" w:hAnsi="Tahoma" w:cs="Tahoma"/>
                <w:sz w:val="13"/>
                <w:lang w:val="nl-NL"/>
              </w:rPr>
            </w:pPr>
          </w:p>
        </w:tc>
        <w:tc>
          <w:tcPr>
            <w:tcW w:w="450" w:type="dxa"/>
            <w:tcBorders>
              <w:bottom w:val="single" w:sz="4" w:space="0" w:color="auto"/>
              <w:right w:val="single" w:sz="18" w:space="0" w:color="auto"/>
            </w:tcBorders>
            <w:shd w:val="clear" w:color="auto" w:fill="auto"/>
            <w:vAlign w:val="center"/>
          </w:tcPr>
          <w:p w14:paraId="4CBC4E34" w14:textId="77777777" w:rsidR="001A63C6" w:rsidRPr="00AA7751" w:rsidRDefault="001A63C6" w:rsidP="001A63C6">
            <w:pPr>
              <w:pStyle w:val="TableText"/>
              <w:widowControl w:val="0"/>
              <w:rPr>
                <w:rFonts w:ascii="Tahoma" w:hAnsi="Tahoma" w:cs="Tahoma"/>
                <w:sz w:val="13"/>
                <w:lang w:val="nl-NL"/>
              </w:rPr>
            </w:pPr>
          </w:p>
        </w:tc>
        <w:tc>
          <w:tcPr>
            <w:tcW w:w="450" w:type="dxa"/>
            <w:tcBorders>
              <w:left w:val="single" w:sz="18" w:space="0" w:color="auto"/>
              <w:bottom w:val="single" w:sz="4" w:space="0" w:color="auto"/>
            </w:tcBorders>
            <w:shd w:val="clear" w:color="auto" w:fill="auto"/>
            <w:vAlign w:val="center"/>
          </w:tcPr>
          <w:p w14:paraId="4CBC4E35" w14:textId="77777777" w:rsidR="001A63C6" w:rsidRPr="00AA7751" w:rsidRDefault="001A63C6" w:rsidP="001A63C6">
            <w:pPr>
              <w:pStyle w:val="TableText"/>
              <w:widowControl w:val="0"/>
              <w:rPr>
                <w:rFonts w:ascii="Tahoma" w:hAnsi="Tahoma" w:cs="Tahoma"/>
                <w:sz w:val="13"/>
                <w:lang w:val="nl-NL"/>
              </w:rPr>
            </w:pPr>
          </w:p>
        </w:tc>
        <w:tc>
          <w:tcPr>
            <w:tcW w:w="450" w:type="dxa"/>
            <w:tcBorders>
              <w:bottom w:val="single" w:sz="4" w:space="0" w:color="auto"/>
              <w:right w:val="single" w:sz="18" w:space="0" w:color="auto"/>
            </w:tcBorders>
            <w:shd w:val="clear" w:color="auto" w:fill="auto"/>
            <w:vAlign w:val="center"/>
          </w:tcPr>
          <w:p w14:paraId="4CBC4E36" w14:textId="77777777" w:rsidR="001A63C6" w:rsidRPr="00AA7751" w:rsidRDefault="001A63C6" w:rsidP="001A63C6">
            <w:pPr>
              <w:pStyle w:val="TableText"/>
              <w:widowControl w:val="0"/>
              <w:rPr>
                <w:rFonts w:ascii="Tahoma" w:hAnsi="Tahoma" w:cs="Tahoma"/>
                <w:sz w:val="13"/>
                <w:lang w:val="nl-NL"/>
              </w:rPr>
            </w:pPr>
          </w:p>
        </w:tc>
        <w:tc>
          <w:tcPr>
            <w:tcW w:w="450" w:type="dxa"/>
            <w:tcBorders>
              <w:left w:val="single" w:sz="18" w:space="0" w:color="auto"/>
              <w:bottom w:val="single" w:sz="4" w:space="0" w:color="auto"/>
              <w:right w:val="single" w:sz="18" w:space="0" w:color="auto"/>
            </w:tcBorders>
            <w:shd w:val="clear" w:color="auto" w:fill="auto"/>
            <w:vAlign w:val="center"/>
          </w:tcPr>
          <w:p w14:paraId="4CBC4E37" w14:textId="77777777" w:rsidR="001A63C6" w:rsidRPr="00AA7751" w:rsidRDefault="001A63C6" w:rsidP="001A63C6">
            <w:pPr>
              <w:pStyle w:val="TableText"/>
              <w:widowControl w:val="0"/>
              <w:rPr>
                <w:rFonts w:ascii="Tahoma" w:hAnsi="Tahoma" w:cs="Tahoma"/>
                <w:sz w:val="13"/>
                <w:lang w:val="nl-NL"/>
              </w:rPr>
            </w:pPr>
            <w:r w:rsidRPr="00AA7751">
              <w:rPr>
                <w:rFonts w:ascii="Tahoma" w:hAnsi="Tahoma" w:cs="Tahoma"/>
                <w:sz w:val="13"/>
                <w:lang w:val="nl-NL"/>
              </w:rPr>
              <w:t>P</w:t>
            </w:r>
          </w:p>
        </w:tc>
        <w:tc>
          <w:tcPr>
            <w:tcW w:w="450" w:type="dxa"/>
            <w:tcBorders>
              <w:bottom w:val="single" w:sz="4" w:space="0" w:color="auto"/>
            </w:tcBorders>
            <w:shd w:val="clear" w:color="auto" w:fill="auto"/>
          </w:tcPr>
          <w:p w14:paraId="4CBC4E38" w14:textId="77777777" w:rsidR="001A63C6" w:rsidRPr="00AA7751" w:rsidRDefault="001A63C6" w:rsidP="001A63C6">
            <w:pPr>
              <w:pStyle w:val="TableText"/>
              <w:widowControl w:val="0"/>
              <w:rPr>
                <w:rFonts w:ascii="Tahoma" w:hAnsi="Tahoma" w:cs="Tahoma"/>
                <w:sz w:val="13"/>
                <w:lang w:val="nl-NL"/>
              </w:rPr>
            </w:pPr>
          </w:p>
        </w:tc>
        <w:tc>
          <w:tcPr>
            <w:tcW w:w="540" w:type="dxa"/>
            <w:tcBorders>
              <w:bottom w:val="single" w:sz="4" w:space="0" w:color="auto"/>
            </w:tcBorders>
            <w:shd w:val="clear" w:color="auto" w:fill="auto"/>
            <w:vAlign w:val="center"/>
          </w:tcPr>
          <w:p w14:paraId="4CBC4E39" w14:textId="77777777" w:rsidR="001A63C6" w:rsidRPr="00AA7751" w:rsidRDefault="001A63C6" w:rsidP="001A63C6">
            <w:pPr>
              <w:pStyle w:val="TableText"/>
              <w:widowControl w:val="0"/>
              <w:rPr>
                <w:rFonts w:ascii="Tahoma" w:hAnsi="Tahoma" w:cs="Tahoma"/>
                <w:sz w:val="13"/>
                <w:lang w:val="nl-NL"/>
              </w:rPr>
            </w:pPr>
            <w:r w:rsidRPr="00AA7751">
              <w:rPr>
                <w:rFonts w:ascii="Tahoma" w:hAnsi="Tahoma" w:cs="Tahoma"/>
                <w:sz w:val="13"/>
                <w:lang w:val="nl-NL"/>
              </w:rPr>
              <w:t>OL</w:t>
            </w:r>
          </w:p>
        </w:tc>
      </w:tr>
      <w:tr w:rsidR="00B33D0E" w:rsidRPr="00AA7751" w14:paraId="4CBC4E4E" w14:textId="77777777" w:rsidTr="009C7FDE">
        <w:trPr>
          <w:trHeight w:val="287"/>
        </w:trPr>
        <w:tc>
          <w:tcPr>
            <w:tcW w:w="2734" w:type="dxa"/>
            <w:tcBorders>
              <w:bottom w:val="single" w:sz="4" w:space="0" w:color="auto"/>
            </w:tcBorders>
            <w:shd w:val="clear" w:color="auto" w:fill="FAC08F"/>
            <w:vAlign w:val="center"/>
          </w:tcPr>
          <w:p w14:paraId="4CBC4E3B" w14:textId="77777777" w:rsidR="001A63C6" w:rsidRPr="00F90DAA" w:rsidRDefault="001A63C6" w:rsidP="007E189C">
            <w:pPr>
              <w:pStyle w:val="Heading2"/>
              <w:spacing w:before="20" w:after="20"/>
              <w:ind w:left="0"/>
              <w:rPr>
                <w:rFonts w:ascii="Tahoma" w:hAnsi="Tahoma" w:cs="Tahoma"/>
                <w:b w:val="0"/>
                <w:sz w:val="14"/>
                <w:szCs w:val="14"/>
              </w:rPr>
            </w:pPr>
            <w:bookmarkStart w:id="526" w:name="_Toc336338122"/>
            <w:bookmarkStart w:id="527" w:name="_Toc357608862"/>
            <w:r w:rsidRPr="00F90DAA">
              <w:rPr>
                <w:rFonts w:ascii="Tahoma" w:hAnsi="Tahoma" w:cs="Tahoma"/>
                <w:b w:val="0"/>
                <w:color w:val="000000"/>
                <w:sz w:val="14"/>
                <w:szCs w:val="14"/>
              </w:rPr>
              <w:t>Windows Essential Business Server 2008 CAL Suite (20 clients)</w:t>
            </w:r>
            <w:bookmarkEnd w:id="526"/>
            <w:bookmarkEnd w:id="527"/>
          </w:p>
        </w:tc>
        <w:tc>
          <w:tcPr>
            <w:tcW w:w="450" w:type="dxa"/>
            <w:tcBorders>
              <w:bottom w:val="single" w:sz="4" w:space="0" w:color="auto"/>
            </w:tcBorders>
            <w:shd w:val="clear" w:color="auto" w:fill="FAC08F"/>
            <w:vAlign w:val="center"/>
          </w:tcPr>
          <w:p w14:paraId="4CBC4E3C" w14:textId="77777777" w:rsidR="001A63C6" w:rsidRPr="00F90DAA" w:rsidRDefault="001A63C6" w:rsidP="0017386F">
            <w:pPr>
              <w:pStyle w:val="TableText"/>
              <w:widowControl w:val="0"/>
              <w:rPr>
                <w:rStyle w:val="EndnoteReference"/>
                <w:rFonts w:cs="Tahoma"/>
                <w:color w:val="0000FF"/>
                <w:sz w:val="13"/>
                <w:szCs w:val="13"/>
              </w:rPr>
            </w:pPr>
          </w:p>
        </w:tc>
        <w:tc>
          <w:tcPr>
            <w:tcW w:w="450" w:type="dxa"/>
            <w:tcBorders>
              <w:bottom w:val="single" w:sz="4" w:space="0" w:color="auto"/>
            </w:tcBorders>
            <w:shd w:val="clear" w:color="auto" w:fill="FAC08F"/>
            <w:vAlign w:val="center"/>
          </w:tcPr>
          <w:p w14:paraId="4CBC4E3D" w14:textId="77777777" w:rsidR="001A63C6" w:rsidRPr="00AA7751" w:rsidRDefault="001A63C6" w:rsidP="001A63C6">
            <w:pPr>
              <w:pStyle w:val="TableText"/>
              <w:widowControl w:val="0"/>
              <w:spacing w:before="80"/>
              <w:rPr>
                <w:rFonts w:ascii="Tahoma" w:hAnsi="Tahoma" w:cs="Tahoma"/>
                <w:sz w:val="13"/>
                <w:lang w:val="nl-NL"/>
              </w:rPr>
            </w:pPr>
            <w:r w:rsidRPr="00AA7751">
              <w:rPr>
                <w:rFonts w:ascii="Tahoma" w:hAnsi="Tahoma" w:cs="Tahoma"/>
                <w:sz w:val="13"/>
                <w:lang w:val="nl-NL"/>
              </w:rPr>
              <w:t>11/08</w:t>
            </w:r>
          </w:p>
        </w:tc>
        <w:tc>
          <w:tcPr>
            <w:tcW w:w="360" w:type="dxa"/>
            <w:tcBorders>
              <w:bottom w:val="single" w:sz="4" w:space="0" w:color="auto"/>
              <w:right w:val="single" w:sz="18" w:space="0" w:color="auto"/>
            </w:tcBorders>
            <w:shd w:val="clear" w:color="auto" w:fill="FAC08F"/>
            <w:vAlign w:val="center"/>
          </w:tcPr>
          <w:p w14:paraId="4CBC4E3E" w14:textId="77777777" w:rsidR="001A63C6" w:rsidRPr="00AA7751" w:rsidRDefault="001A63C6" w:rsidP="001A63C6">
            <w:pPr>
              <w:pStyle w:val="TableText"/>
              <w:widowControl w:val="0"/>
              <w:rPr>
                <w:rFonts w:ascii="Tahoma" w:hAnsi="Tahoma" w:cs="Tahoma"/>
                <w:sz w:val="13"/>
                <w:lang w:val="nl-NL"/>
              </w:rPr>
            </w:pPr>
            <w:r w:rsidRPr="00AA7751">
              <w:rPr>
                <w:rFonts w:ascii="Tahoma" w:hAnsi="Tahoma" w:cs="Tahoma"/>
                <w:sz w:val="13"/>
                <w:lang w:val="nl-NL"/>
              </w:rPr>
              <w:t>SRV</w:t>
            </w:r>
          </w:p>
        </w:tc>
        <w:tc>
          <w:tcPr>
            <w:tcW w:w="360" w:type="dxa"/>
            <w:tcBorders>
              <w:left w:val="single" w:sz="18" w:space="0" w:color="auto"/>
              <w:bottom w:val="single" w:sz="4" w:space="0" w:color="auto"/>
            </w:tcBorders>
            <w:shd w:val="clear" w:color="auto" w:fill="FAC08F"/>
            <w:vAlign w:val="center"/>
          </w:tcPr>
          <w:p w14:paraId="4CBC4E3F" w14:textId="77777777" w:rsidR="001A63C6" w:rsidRPr="00AA7751" w:rsidRDefault="001A63C6" w:rsidP="001A63C6">
            <w:pPr>
              <w:pStyle w:val="TableText"/>
              <w:widowControl w:val="0"/>
              <w:rPr>
                <w:rFonts w:ascii="Tahoma" w:hAnsi="Tahoma" w:cs="Tahoma"/>
                <w:sz w:val="13"/>
                <w:lang w:val="nl-NL"/>
              </w:rPr>
            </w:pPr>
          </w:p>
        </w:tc>
        <w:tc>
          <w:tcPr>
            <w:tcW w:w="450" w:type="dxa"/>
            <w:tcBorders>
              <w:bottom w:val="single" w:sz="4" w:space="0" w:color="auto"/>
            </w:tcBorders>
            <w:shd w:val="clear" w:color="auto" w:fill="FAC08F"/>
            <w:vAlign w:val="center"/>
          </w:tcPr>
          <w:p w14:paraId="4CBC4E40" w14:textId="77777777" w:rsidR="001A63C6" w:rsidRPr="00AA7751" w:rsidRDefault="001A63C6" w:rsidP="001A63C6">
            <w:pPr>
              <w:pStyle w:val="TableText"/>
              <w:widowControl w:val="0"/>
              <w:rPr>
                <w:rFonts w:ascii="Tahoma" w:hAnsi="Tahoma" w:cs="Tahoma"/>
                <w:sz w:val="13"/>
                <w:lang w:val="nl-NL"/>
              </w:rPr>
            </w:pPr>
          </w:p>
        </w:tc>
        <w:tc>
          <w:tcPr>
            <w:tcW w:w="450" w:type="dxa"/>
            <w:tcBorders>
              <w:bottom w:val="single" w:sz="4" w:space="0" w:color="auto"/>
            </w:tcBorders>
            <w:shd w:val="clear" w:color="auto" w:fill="FAC08F"/>
            <w:vAlign w:val="center"/>
          </w:tcPr>
          <w:p w14:paraId="4CBC4E41" w14:textId="77777777" w:rsidR="001A63C6" w:rsidRPr="00AA7751" w:rsidRDefault="001A63C6" w:rsidP="001A63C6">
            <w:pPr>
              <w:pStyle w:val="TableText"/>
              <w:widowControl w:val="0"/>
              <w:rPr>
                <w:rFonts w:ascii="Tahoma" w:hAnsi="Tahoma" w:cs="Tahoma"/>
                <w:sz w:val="13"/>
                <w:lang w:val="nl-NL"/>
              </w:rPr>
            </w:pPr>
          </w:p>
        </w:tc>
        <w:tc>
          <w:tcPr>
            <w:tcW w:w="450" w:type="dxa"/>
            <w:tcBorders>
              <w:bottom w:val="single" w:sz="4" w:space="0" w:color="auto"/>
            </w:tcBorders>
            <w:shd w:val="clear" w:color="auto" w:fill="FAC08F"/>
            <w:vAlign w:val="center"/>
          </w:tcPr>
          <w:p w14:paraId="4CBC4E42" w14:textId="77777777" w:rsidR="001A63C6" w:rsidRPr="00AA7751" w:rsidRDefault="001A63C6" w:rsidP="001A63C6">
            <w:pPr>
              <w:pStyle w:val="TableText"/>
              <w:widowControl w:val="0"/>
              <w:rPr>
                <w:rFonts w:ascii="Tahoma" w:hAnsi="Tahoma" w:cs="Tahoma"/>
                <w:sz w:val="13"/>
                <w:lang w:val="nl-NL"/>
              </w:rPr>
            </w:pPr>
          </w:p>
        </w:tc>
        <w:tc>
          <w:tcPr>
            <w:tcW w:w="450" w:type="dxa"/>
            <w:tcBorders>
              <w:bottom w:val="single" w:sz="4" w:space="0" w:color="auto"/>
            </w:tcBorders>
            <w:shd w:val="clear" w:color="auto" w:fill="FAC08F"/>
            <w:vAlign w:val="center"/>
          </w:tcPr>
          <w:p w14:paraId="4CBC4E43" w14:textId="77777777" w:rsidR="001A63C6" w:rsidRPr="00AA7751" w:rsidRDefault="001A63C6" w:rsidP="001A63C6">
            <w:pPr>
              <w:pStyle w:val="TableText"/>
              <w:widowControl w:val="0"/>
              <w:rPr>
                <w:rFonts w:ascii="Tahoma" w:hAnsi="Tahoma" w:cs="Tahoma"/>
                <w:sz w:val="13"/>
                <w:lang w:val="nl-NL"/>
              </w:rPr>
            </w:pPr>
          </w:p>
        </w:tc>
        <w:tc>
          <w:tcPr>
            <w:tcW w:w="450" w:type="dxa"/>
            <w:tcBorders>
              <w:bottom w:val="single" w:sz="4" w:space="0" w:color="auto"/>
            </w:tcBorders>
            <w:shd w:val="clear" w:color="auto" w:fill="FAC08F"/>
            <w:vAlign w:val="center"/>
          </w:tcPr>
          <w:p w14:paraId="4CBC4E44" w14:textId="77777777" w:rsidR="001A63C6" w:rsidRPr="00AA7751" w:rsidRDefault="001A63C6" w:rsidP="001A63C6">
            <w:pPr>
              <w:pStyle w:val="TableText"/>
              <w:widowControl w:val="0"/>
              <w:rPr>
                <w:rFonts w:ascii="Tahoma" w:hAnsi="Tahoma" w:cs="Tahoma"/>
                <w:sz w:val="13"/>
                <w:lang w:val="nl-NL"/>
              </w:rPr>
            </w:pPr>
          </w:p>
        </w:tc>
        <w:tc>
          <w:tcPr>
            <w:tcW w:w="360" w:type="dxa"/>
            <w:tcBorders>
              <w:bottom w:val="single" w:sz="4" w:space="0" w:color="auto"/>
              <w:right w:val="single" w:sz="18" w:space="0" w:color="auto"/>
            </w:tcBorders>
            <w:shd w:val="clear" w:color="auto" w:fill="FAC08F"/>
            <w:vAlign w:val="center"/>
          </w:tcPr>
          <w:p w14:paraId="4CBC4E45" w14:textId="77777777" w:rsidR="001A63C6" w:rsidRPr="00AA7751" w:rsidRDefault="001A63C6" w:rsidP="001A63C6">
            <w:pPr>
              <w:pStyle w:val="TableText"/>
              <w:widowControl w:val="0"/>
              <w:rPr>
                <w:rFonts w:ascii="Tahoma" w:hAnsi="Tahoma" w:cs="Tahoma"/>
                <w:sz w:val="13"/>
                <w:lang w:val="nl-NL"/>
              </w:rPr>
            </w:pPr>
          </w:p>
        </w:tc>
        <w:tc>
          <w:tcPr>
            <w:tcW w:w="450" w:type="dxa"/>
            <w:tcBorders>
              <w:left w:val="single" w:sz="18" w:space="0" w:color="auto"/>
              <w:bottom w:val="single" w:sz="4" w:space="0" w:color="auto"/>
            </w:tcBorders>
            <w:shd w:val="clear" w:color="auto" w:fill="FAC08F"/>
            <w:vAlign w:val="center"/>
          </w:tcPr>
          <w:p w14:paraId="4CBC4E46" w14:textId="77777777" w:rsidR="001A63C6" w:rsidRPr="00AA7751" w:rsidRDefault="001A63C6" w:rsidP="001A63C6">
            <w:pPr>
              <w:pStyle w:val="TableText"/>
              <w:widowControl w:val="0"/>
              <w:rPr>
                <w:rFonts w:ascii="Tahoma" w:hAnsi="Tahoma" w:cs="Tahoma"/>
                <w:sz w:val="13"/>
                <w:lang w:val="nl-NL"/>
              </w:rPr>
            </w:pPr>
            <w:r w:rsidRPr="00AA7751">
              <w:rPr>
                <w:rFonts w:ascii="Tahoma" w:hAnsi="Tahoma" w:cs="Tahoma"/>
                <w:sz w:val="13"/>
                <w:lang w:val="nl-NL"/>
              </w:rPr>
              <w:t>25</w:t>
            </w:r>
          </w:p>
        </w:tc>
        <w:tc>
          <w:tcPr>
            <w:tcW w:w="450" w:type="dxa"/>
            <w:tcBorders>
              <w:bottom w:val="single" w:sz="4" w:space="0" w:color="auto"/>
            </w:tcBorders>
            <w:shd w:val="clear" w:color="auto" w:fill="FAC08F"/>
            <w:vAlign w:val="center"/>
          </w:tcPr>
          <w:p w14:paraId="4CBC4E47" w14:textId="77777777" w:rsidR="001A63C6" w:rsidRPr="00AA7751" w:rsidRDefault="001A63C6" w:rsidP="001A63C6">
            <w:pPr>
              <w:pStyle w:val="TableText"/>
              <w:widowControl w:val="0"/>
              <w:rPr>
                <w:rFonts w:ascii="Tahoma" w:hAnsi="Tahoma" w:cs="Tahoma"/>
                <w:sz w:val="13"/>
                <w:lang w:val="nl-NL"/>
              </w:rPr>
            </w:pPr>
          </w:p>
        </w:tc>
        <w:tc>
          <w:tcPr>
            <w:tcW w:w="450" w:type="dxa"/>
            <w:tcBorders>
              <w:bottom w:val="single" w:sz="4" w:space="0" w:color="auto"/>
              <w:right w:val="single" w:sz="18" w:space="0" w:color="auto"/>
            </w:tcBorders>
            <w:shd w:val="clear" w:color="auto" w:fill="FAC08F"/>
            <w:vAlign w:val="center"/>
          </w:tcPr>
          <w:p w14:paraId="4CBC4E48" w14:textId="77777777" w:rsidR="001A63C6" w:rsidRPr="00AA7751" w:rsidRDefault="001A63C6" w:rsidP="001A63C6">
            <w:pPr>
              <w:pStyle w:val="TableText"/>
              <w:widowControl w:val="0"/>
              <w:rPr>
                <w:rFonts w:ascii="Tahoma" w:hAnsi="Tahoma" w:cs="Tahoma"/>
                <w:sz w:val="13"/>
                <w:lang w:val="nl-NL"/>
              </w:rPr>
            </w:pPr>
          </w:p>
        </w:tc>
        <w:tc>
          <w:tcPr>
            <w:tcW w:w="450" w:type="dxa"/>
            <w:tcBorders>
              <w:left w:val="single" w:sz="18" w:space="0" w:color="auto"/>
              <w:bottom w:val="single" w:sz="4" w:space="0" w:color="auto"/>
            </w:tcBorders>
            <w:shd w:val="clear" w:color="auto" w:fill="FAC08F"/>
            <w:vAlign w:val="center"/>
          </w:tcPr>
          <w:p w14:paraId="4CBC4E49" w14:textId="77777777" w:rsidR="001A63C6" w:rsidRPr="00AA7751" w:rsidRDefault="001A63C6" w:rsidP="001A63C6">
            <w:pPr>
              <w:pStyle w:val="TableText"/>
              <w:widowControl w:val="0"/>
              <w:rPr>
                <w:rFonts w:ascii="Tahoma" w:hAnsi="Tahoma" w:cs="Tahoma"/>
                <w:sz w:val="13"/>
                <w:lang w:val="nl-NL"/>
              </w:rPr>
            </w:pPr>
          </w:p>
        </w:tc>
        <w:tc>
          <w:tcPr>
            <w:tcW w:w="450" w:type="dxa"/>
            <w:tcBorders>
              <w:bottom w:val="single" w:sz="4" w:space="0" w:color="auto"/>
              <w:right w:val="single" w:sz="18" w:space="0" w:color="auto"/>
            </w:tcBorders>
            <w:shd w:val="clear" w:color="auto" w:fill="FAC08F"/>
            <w:vAlign w:val="center"/>
          </w:tcPr>
          <w:p w14:paraId="4CBC4E4A" w14:textId="77777777" w:rsidR="001A63C6" w:rsidRPr="00AA7751" w:rsidRDefault="001A63C6" w:rsidP="001A63C6">
            <w:pPr>
              <w:pStyle w:val="TableText"/>
              <w:widowControl w:val="0"/>
              <w:rPr>
                <w:rFonts w:ascii="Tahoma" w:hAnsi="Tahoma" w:cs="Tahoma"/>
                <w:sz w:val="13"/>
                <w:lang w:val="nl-NL"/>
              </w:rPr>
            </w:pPr>
          </w:p>
        </w:tc>
        <w:tc>
          <w:tcPr>
            <w:tcW w:w="450" w:type="dxa"/>
            <w:tcBorders>
              <w:left w:val="single" w:sz="18" w:space="0" w:color="auto"/>
              <w:bottom w:val="single" w:sz="4" w:space="0" w:color="auto"/>
              <w:right w:val="single" w:sz="18" w:space="0" w:color="auto"/>
            </w:tcBorders>
            <w:shd w:val="clear" w:color="auto" w:fill="FAC08F"/>
            <w:vAlign w:val="center"/>
          </w:tcPr>
          <w:p w14:paraId="4CBC4E4B" w14:textId="77777777" w:rsidR="001A63C6" w:rsidRPr="00AA7751" w:rsidRDefault="001A63C6" w:rsidP="001A63C6">
            <w:pPr>
              <w:pStyle w:val="TableText"/>
              <w:widowControl w:val="0"/>
              <w:rPr>
                <w:rFonts w:ascii="Tahoma" w:hAnsi="Tahoma" w:cs="Tahoma"/>
                <w:sz w:val="13"/>
                <w:lang w:val="nl-NL"/>
              </w:rPr>
            </w:pPr>
            <w:r w:rsidRPr="00AA7751">
              <w:rPr>
                <w:rFonts w:ascii="Tahoma" w:hAnsi="Tahoma" w:cs="Tahoma"/>
                <w:sz w:val="13"/>
                <w:lang w:val="nl-NL"/>
              </w:rPr>
              <w:t>P</w:t>
            </w:r>
          </w:p>
        </w:tc>
        <w:tc>
          <w:tcPr>
            <w:tcW w:w="450" w:type="dxa"/>
            <w:tcBorders>
              <w:bottom w:val="single" w:sz="4" w:space="0" w:color="auto"/>
            </w:tcBorders>
            <w:shd w:val="clear" w:color="auto" w:fill="FAC08F"/>
          </w:tcPr>
          <w:p w14:paraId="4CBC4E4C" w14:textId="77777777" w:rsidR="001A63C6" w:rsidRPr="00AA7751" w:rsidRDefault="001A63C6" w:rsidP="001A63C6">
            <w:pPr>
              <w:pStyle w:val="TableText"/>
              <w:widowControl w:val="0"/>
              <w:rPr>
                <w:rFonts w:ascii="Tahoma" w:hAnsi="Tahoma" w:cs="Tahoma"/>
                <w:sz w:val="13"/>
                <w:lang w:val="nl-NL"/>
              </w:rPr>
            </w:pPr>
          </w:p>
        </w:tc>
        <w:tc>
          <w:tcPr>
            <w:tcW w:w="540" w:type="dxa"/>
            <w:tcBorders>
              <w:bottom w:val="single" w:sz="4" w:space="0" w:color="auto"/>
            </w:tcBorders>
            <w:shd w:val="clear" w:color="auto" w:fill="FAC08F"/>
            <w:vAlign w:val="center"/>
          </w:tcPr>
          <w:p w14:paraId="4CBC4E4D" w14:textId="77777777" w:rsidR="001A63C6" w:rsidRPr="00AA7751" w:rsidRDefault="001A63C6" w:rsidP="001A63C6">
            <w:pPr>
              <w:pStyle w:val="TableText"/>
              <w:widowControl w:val="0"/>
              <w:rPr>
                <w:rFonts w:ascii="Tahoma" w:hAnsi="Tahoma" w:cs="Tahoma"/>
                <w:sz w:val="13"/>
                <w:lang w:val="nl-NL"/>
              </w:rPr>
            </w:pPr>
            <w:r w:rsidRPr="00AA7751">
              <w:rPr>
                <w:rFonts w:ascii="Tahoma" w:hAnsi="Tahoma" w:cs="Tahoma"/>
                <w:sz w:val="13"/>
                <w:lang w:val="nl-NL"/>
              </w:rPr>
              <w:t>OL</w:t>
            </w:r>
          </w:p>
        </w:tc>
      </w:tr>
      <w:tr w:rsidR="009C7FDE" w:rsidRPr="00AA7751" w14:paraId="4CBC4E62" w14:textId="77777777" w:rsidTr="009C7FDE">
        <w:trPr>
          <w:trHeight w:val="287"/>
        </w:trPr>
        <w:tc>
          <w:tcPr>
            <w:tcW w:w="2734" w:type="dxa"/>
            <w:tcBorders>
              <w:bottom w:val="single" w:sz="4" w:space="0" w:color="auto"/>
            </w:tcBorders>
            <w:shd w:val="clear" w:color="auto" w:fill="auto"/>
            <w:vAlign w:val="center"/>
          </w:tcPr>
          <w:p w14:paraId="4CBC4E4F" w14:textId="77777777" w:rsidR="001A63C6" w:rsidRPr="00F90DAA" w:rsidRDefault="001A63C6" w:rsidP="007E189C">
            <w:pPr>
              <w:pStyle w:val="Heading2"/>
              <w:spacing w:before="20" w:after="20"/>
              <w:ind w:left="0"/>
              <w:rPr>
                <w:rFonts w:ascii="Tahoma" w:hAnsi="Tahoma" w:cs="Tahoma"/>
                <w:b w:val="0"/>
                <w:sz w:val="14"/>
                <w:szCs w:val="14"/>
              </w:rPr>
            </w:pPr>
            <w:bookmarkStart w:id="528" w:name="_Toc336338123"/>
            <w:bookmarkStart w:id="529" w:name="_Toc357608863"/>
            <w:r w:rsidRPr="00F90DAA">
              <w:rPr>
                <w:rFonts w:ascii="Tahoma" w:hAnsi="Tahoma" w:cs="Tahoma"/>
                <w:b w:val="0"/>
                <w:sz w:val="14"/>
                <w:szCs w:val="14"/>
              </w:rPr>
              <w:t>Windows Essential Business Server 2008 CAL Suite (50 clients)</w:t>
            </w:r>
            <w:bookmarkEnd w:id="528"/>
            <w:bookmarkEnd w:id="529"/>
          </w:p>
        </w:tc>
        <w:tc>
          <w:tcPr>
            <w:tcW w:w="450" w:type="dxa"/>
            <w:tcBorders>
              <w:bottom w:val="single" w:sz="4" w:space="0" w:color="auto"/>
            </w:tcBorders>
            <w:shd w:val="clear" w:color="auto" w:fill="auto"/>
            <w:vAlign w:val="center"/>
          </w:tcPr>
          <w:p w14:paraId="4CBC4E50" w14:textId="77777777" w:rsidR="001A63C6" w:rsidRPr="00F90DAA" w:rsidRDefault="001A63C6" w:rsidP="0017386F">
            <w:pPr>
              <w:pStyle w:val="TableText"/>
              <w:widowControl w:val="0"/>
              <w:rPr>
                <w:rStyle w:val="EndnoteReference"/>
                <w:rFonts w:cs="Tahoma"/>
                <w:color w:val="0000FF"/>
                <w:sz w:val="13"/>
                <w:szCs w:val="13"/>
              </w:rPr>
            </w:pPr>
          </w:p>
        </w:tc>
        <w:tc>
          <w:tcPr>
            <w:tcW w:w="450" w:type="dxa"/>
            <w:tcBorders>
              <w:bottom w:val="single" w:sz="4" w:space="0" w:color="auto"/>
            </w:tcBorders>
            <w:shd w:val="clear" w:color="auto" w:fill="auto"/>
            <w:vAlign w:val="center"/>
          </w:tcPr>
          <w:p w14:paraId="4CBC4E51" w14:textId="77777777" w:rsidR="001A63C6" w:rsidRPr="00AA7751" w:rsidRDefault="001A63C6" w:rsidP="001A63C6">
            <w:pPr>
              <w:pStyle w:val="TableText"/>
              <w:widowControl w:val="0"/>
              <w:spacing w:before="80"/>
              <w:rPr>
                <w:rFonts w:ascii="Tahoma" w:hAnsi="Tahoma" w:cs="Tahoma"/>
                <w:sz w:val="13"/>
                <w:lang w:val="nl-NL"/>
              </w:rPr>
            </w:pPr>
            <w:r w:rsidRPr="00AA7751">
              <w:rPr>
                <w:rFonts w:ascii="Tahoma" w:hAnsi="Tahoma" w:cs="Tahoma"/>
                <w:sz w:val="13"/>
                <w:lang w:val="nl-NL"/>
              </w:rPr>
              <w:t>11/08</w:t>
            </w:r>
          </w:p>
        </w:tc>
        <w:tc>
          <w:tcPr>
            <w:tcW w:w="360" w:type="dxa"/>
            <w:tcBorders>
              <w:bottom w:val="single" w:sz="4" w:space="0" w:color="auto"/>
              <w:right w:val="single" w:sz="18" w:space="0" w:color="auto"/>
            </w:tcBorders>
            <w:shd w:val="clear" w:color="auto" w:fill="auto"/>
            <w:vAlign w:val="center"/>
          </w:tcPr>
          <w:p w14:paraId="4CBC4E52" w14:textId="77777777" w:rsidR="001A63C6" w:rsidRPr="00AA7751" w:rsidRDefault="001A63C6" w:rsidP="001A63C6">
            <w:pPr>
              <w:pStyle w:val="TableText"/>
              <w:widowControl w:val="0"/>
              <w:rPr>
                <w:rFonts w:ascii="Tahoma" w:hAnsi="Tahoma" w:cs="Tahoma"/>
                <w:sz w:val="13"/>
                <w:lang w:val="nl-NL"/>
              </w:rPr>
            </w:pPr>
            <w:r w:rsidRPr="00AA7751">
              <w:rPr>
                <w:rFonts w:ascii="Tahoma" w:hAnsi="Tahoma" w:cs="Tahoma"/>
                <w:sz w:val="13"/>
                <w:lang w:val="nl-NL"/>
              </w:rPr>
              <w:t>SRV</w:t>
            </w:r>
          </w:p>
        </w:tc>
        <w:tc>
          <w:tcPr>
            <w:tcW w:w="360" w:type="dxa"/>
            <w:tcBorders>
              <w:left w:val="single" w:sz="18" w:space="0" w:color="auto"/>
              <w:bottom w:val="single" w:sz="4" w:space="0" w:color="auto"/>
            </w:tcBorders>
            <w:shd w:val="clear" w:color="auto" w:fill="auto"/>
            <w:vAlign w:val="center"/>
          </w:tcPr>
          <w:p w14:paraId="4CBC4E53" w14:textId="77777777" w:rsidR="001A63C6" w:rsidRPr="00AA7751" w:rsidRDefault="001A63C6" w:rsidP="001A63C6">
            <w:pPr>
              <w:pStyle w:val="TableText"/>
              <w:widowControl w:val="0"/>
              <w:rPr>
                <w:rFonts w:ascii="Tahoma" w:hAnsi="Tahoma" w:cs="Tahoma"/>
                <w:sz w:val="13"/>
                <w:lang w:val="nl-NL"/>
              </w:rPr>
            </w:pPr>
          </w:p>
        </w:tc>
        <w:tc>
          <w:tcPr>
            <w:tcW w:w="450" w:type="dxa"/>
            <w:tcBorders>
              <w:bottom w:val="single" w:sz="4" w:space="0" w:color="auto"/>
            </w:tcBorders>
            <w:shd w:val="clear" w:color="auto" w:fill="auto"/>
            <w:vAlign w:val="center"/>
          </w:tcPr>
          <w:p w14:paraId="4CBC4E54" w14:textId="77777777" w:rsidR="001A63C6" w:rsidRPr="00AA7751" w:rsidRDefault="001A63C6" w:rsidP="001A63C6">
            <w:pPr>
              <w:pStyle w:val="TableText"/>
              <w:widowControl w:val="0"/>
              <w:rPr>
                <w:rFonts w:ascii="Tahoma" w:hAnsi="Tahoma" w:cs="Tahoma"/>
                <w:sz w:val="13"/>
                <w:lang w:val="nl-NL"/>
              </w:rPr>
            </w:pPr>
          </w:p>
        </w:tc>
        <w:tc>
          <w:tcPr>
            <w:tcW w:w="450" w:type="dxa"/>
            <w:tcBorders>
              <w:bottom w:val="single" w:sz="4" w:space="0" w:color="auto"/>
            </w:tcBorders>
            <w:shd w:val="clear" w:color="auto" w:fill="auto"/>
            <w:vAlign w:val="center"/>
          </w:tcPr>
          <w:p w14:paraId="4CBC4E55" w14:textId="77777777" w:rsidR="001A63C6" w:rsidRPr="00AA7751" w:rsidRDefault="001A63C6" w:rsidP="001A63C6">
            <w:pPr>
              <w:pStyle w:val="TableText"/>
              <w:widowControl w:val="0"/>
              <w:rPr>
                <w:rFonts w:ascii="Tahoma" w:hAnsi="Tahoma" w:cs="Tahoma"/>
                <w:sz w:val="13"/>
                <w:lang w:val="nl-NL"/>
              </w:rPr>
            </w:pPr>
          </w:p>
        </w:tc>
        <w:tc>
          <w:tcPr>
            <w:tcW w:w="450" w:type="dxa"/>
            <w:tcBorders>
              <w:bottom w:val="single" w:sz="4" w:space="0" w:color="auto"/>
            </w:tcBorders>
            <w:shd w:val="clear" w:color="auto" w:fill="auto"/>
            <w:vAlign w:val="center"/>
          </w:tcPr>
          <w:p w14:paraId="4CBC4E56" w14:textId="77777777" w:rsidR="001A63C6" w:rsidRPr="00AA7751" w:rsidRDefault="001A63C6" w:rsidP="001A63C6">
            <w:pPr>
              <w:pStyle w:val="TableText"/>
              <w:widowControl w:val="0"/>
              <w:rPr>
                <w:rFonts w:ascii="Tahoma" w:hAnsi="Tahoma" w:cs="Tahoma"/>
                <w:sz w:val="13"/>
                <w:lang w:val="nl-NL"/>
              </w:rPr>
            </w:pPr>
          </w:p>
        </w:tc>
        <w:tc>
          <w:tcPr>
            <w:tcW w:w="450" w:type="dxa"/>
            <w:tcBorders>
              <w:bottom w:val="single" w:sz="4" w:space="0" w:color="auto"/>
            </w:tcBorders>
            <w:shd w:val="clear" w:color="auto" w:fill="auto"/>
            <w:vAlign w:val="center"/>
          </w:tcPr>
          <w:p w14:paraId="4CBC4E57" w14:textId="77777777" w:rsidR="001A63C6" w:rsidRPr="00AA7751" w:rsidRDefault="001A63C6" w:rsidP="001A63C6">
            <w:pPr>
              <w:pStyle w:val="TableText"/>
              <w:widowControl w:val="0"/>
              <w:rPr>
                <w:rFonts w:ascii="Tahoma" w:hAnsi="Tahoma" w:cs="Tahoma"/>
                <w:sz w:val="13"/>
                <w:lang w:val="nl-NL"/>
              </w:rPr>
            </w:pPr>
          </w:p>
        </w:tc>
        <w:tc>
          <w:tcPr>
            <w:tcW w:w="450" w:type="dxa"/>
            <w:tcBorders>
              <w:bottom w:val="single" w:sz="4" w:space="0" w:color="auto"/>
            </w:tcBorders>
            <w:shd w:val="clear" w:color="auto" w:fill="auto"/>
            <w:vAlign w:val="center"/>
          </w:tcPr>
          <w:p w14:paraId="4CBC4E58" w14:textId="77777777" w:rsidR="001A63C6" w:rsidRPr="00AA7751" w:rsidRDefault="001A63C6" w:rsidP="001A63C6">
            <w:pPr>
              <w:pStyle w:val="TableText"/>
              <w:widowControl w:val="0"/>
              <w:rPr>
                <w:rFonts w:ascii="Tahoma" w:hAnsi="Tahoma" w:cs="Tahoma"/>
                <w:sz w:val="13"/>
                <w:lang w:val="nl-NL"/>
              </w:rPr>
            </w:pPr>
          </w:p>
        </w:tc>
        <w:tc>
          <w:tcPr>
            <w:tcW w:w="360" w:type="dxa"/>
            <w:tcBorders>
              <w:bottom w:val="single" w:sz="4" w:space="0" w:color="auto"/>
              <w:right w:val="single" w:sz="18" w:space="0" w:color="auto"/>
            </w:tcBorders>
            <w:shd w:val="clear" w:color="auto" w:fill="auto"/>
            <w:vAlign w:val="center"/>
          </w:tcPr>
          <w:p w14:paraId="4CBC4E59" w14:textId="77777777" w:rsidR="001A63C6" w:rsidRPr="00AA7751" w:rsidRDefault="001A63C6" w:rsidP="001A63C6">
            <w:pPr>
              <w:pStyle w:val="TableText"/>
              <w:widowControl w:val="0"/>
              <w:rPr>
                <w:rFonts w:ascii="Tahoma" w:hAnsi="Tahoma" w:cs="Tahoma"/>
                <w:sz w:val="13"/>
                <w:lang w:val="nl-NL"/>
              </w:rPr>
            </w:pPr>
          </w:p>
        </w:tc>
        <w:tc>
          <w:tcPr>
            <w:tcW w:w="450" w:type="dxa"/>
            <w:tcBorders>
              <w:left w:val="single" w:sz="18" w:space="0" w:color="auto"/>
              <w:bottom w:val="single" w:sz="4" w:space="0" w:color="auto"/>
            </w:tcBorders>
            <w:shd w:val="clear" w:color="auto" w:fill="auto"/>
            <w:vAlign w:val="center"/>
          </w:tcPr>
          <w:p w14:paraId="4CBC4E5A" w14:textId="77777777" w:rsidR="001A63C6" w:rsidRPr="00AA7751" w:rsidRDefault="001A63C6" w:rsidP="001A63C6">
            <w:pPr>
              <w:pStyle w:val="TableText"/>
              <w:widowControl w:val="0"/>
              <w:rPr>
                <w:rFonts w:ascii="Tahoma" w:hAnsi="Tahoma" w:cs="Tahoma"/>
                <w:sz w:val="13"/>
                <w:lang w:val="nl-NL"/>
              </w:rPr>
            </w:pPr>
            <w:r w:rsidRPr="00AA7751">
              <w:rPr>
                <w:rFonts w:ascii="Tahoma" w:hAnsi="Tahoma" w:cs="Tahoma"/>
                <w:sz w:val="13"/>
                <w:lang w:val="nl-NL"/>
              </w:rPr>
              <w:t>50</w:t>
            </w:r>
          </w:p>
        </w:tc>
        <w:tc>
          <w:tcPr>
            <w:tcW w:w="450" w:type="dxa"/>
            <w:tcBorders>
              <w:bottom w:val="single" w:sz="4" w:space="0" w:color="auto"/>
            </w:tcBorders>
            <w:shd w:val="clear" w:color="auto" w:fill="auto"/>
            <w:vAlign w:val="center"/>
          </w:tcPr>
          <w:p w14:paraId="4CBC4E5B" w14:textId="77777777" w:rsidR="001A63C6" w:rsidRPr="00AA7751" w:rsidRDefault="001A63C6" w:rsidP="001A63C6">
            <w:pPr>
              <w:pStyle w:val="TableText"/>
              <w:widowControl w:val="0"/>
              <w:rPr>
                <w:rFonts w:ascii="Tahoma" w:hAnsi="Tahoma" w:cs="Tahoma"/>
                <w:sz w:val="13"/>
                <w:lang w:val="nl-NL"/>
              </w:rPr>
            </w:pPr>
          </w:p>
        </w:tc>
        <w:tc>
          <w:tcPr>
            <w:tcW w:w="450" w:type="dxa"/>
            <w:tcBorders>
              <w:bottom w:val="single" w:sz="4" w:space="0" w:color="auto"/>
              <w:right w:val="single" w:sz="18" w:space="0" w:color="auto"/>
            </w:tcBorders>
            <w:shd w:val="clear" w:color="auto" w:fill="auto"/>
            <w:vAlign w:val="center"/>
          </w:tcPr>
          <w:p w14:paraId="4CBC4E5C" w14:textId="77777777" w:rsidR="001A63C6" w:rsidRPr="00AA7751" w:rsidRDefault="001A63C6" w:rsidP="001A63C6">
            <w:pPr>
              <w:pStyle w:val="TableText"/>
              <w:widowControl w:val="0"/>
              <w:rPr>
                <w:rFonts w:ascii="Tahoma" w:hAnsi="Tahoma" w:cs="Tahoma"/>
                <w:sz w:val="13"/>
                <w:lang w:val="nl-NL"/>
              </w:rPr>
            </w:pPr>
          </w:p>
        </w:tc>
        <w:tc>
          <w:tcPr>
            <w:tcW w:w="450" w:type="dxa"/>
            <w:tcBorders>
              <w:left w:val="single" w:sz="18" w:space="0" w:color="auto"/>
              <w:bottom w:val="single" w:sz="4" w:space="0" w:color="auto"/>
            </w:tcBorders>
            <w:shd w:val="clear" w:color="auto" w:fill="auto"/>
            <w:vAlign w:val="center"/>
          </w:tcPr>
          <w:p w14:paraId="4CBC4E5D" w14:textId="77777777" w:rsidR="001A63C6" w:rsidRPr="00AA7751" w:rsidRDefault="001A63C6" w:rsidP="001A63C6">
            <w:pPr>
              <w:pStyle w:val="TableText"/>
              <w:widowControl w:val="0"/>
              <w:rPr>
                <w:rFonts w:ascii="Tahoma" w:hAnsi="Tahoma" w:cs="Tahoma"/>
                <w:sz w:val="13"/>
                <w:lang w:val="nl-NL"/>
              </w:rPr>
            </w:pPr>
          </w:p>
        </w:tc>
        <w:tc>
          <w:tcPr>
            <w:tcW w:w="450" w:type="dxa"/>
            <w:tcBorders>
              <w:bottom w:val="single" w:sz="4" w:space="0" w:color="auto"/>
              <w:right w:val="single" w:sz="18" w:space="0" w:color="auto"/>
            </w:tcBorders>
            <w:shd w:val="clear" w:color="auto" w:fill="auto"/>
            <w:vAlign w:val="center"/>
          </w:tcPr>
          <w:p w14:paraId="4CBC4E5E" w14:textId="77777777" w:rsidR="001A63C6" w:rsidRPr="00AA7751" w:rsidRDefault="001A63C6" w:rsidP="001A63C6">
            <w:pPr>
              <w:pStyle w:val="TableText"/>
              <w:widowControl w:val="0"/>
              <w:rPr>
                <w:rFonts w:ascii="Tahoma" w:hAnsi="Tahoma" w:cs="Tahoma"/>
                <w:sz w:val="13"/>
                <w:lang w:val="nl-NL"/>
              </w:rPr>
            </w:pPr>
          </w:p>
        </w:tc>
        <w:tc>
          <w:tcPr>
            <w:tcW w:w="450" w:type="dxa"/>
            <w:tcBorders>
              <w:left w:val="single" w:sz="18" w:space="0" w:color="auto"/>
              <w:bottom w:val="single" w:sz="4" w:space="0" w:color="auto"/>
              <w:right w:val="single" w:sz="18" w:space="0" w:color="auto"/>
            </w:tcBorders>
            <w:shd w:val="clear" w:color="auto" w:fill="auto"/>
            <w:vAlign w:val="center"/>
          </w:tcPr>
          <w:p w14:paraId="4CBC4E5F" w14:textId="77777777" w:rsidR="001A63C6" w:rsidRPr="00AA7751" w:rsidRDefault="001A63C6" w:rsidP="001A63C6">
            <w:pPr>
              <w:pStyle w:val="TableText"/>
              <w:widowControl w:val="0"/>
              <w:rPr>
                <w:rFonts w:ascii="Tahoma" w:hAnsi="Tahoma" w:cs="Tahoma"/>
                <w:sz w:val="13"/>
                <w:lang w:val="nl-NL"/>
              </w:rPr>
            </w:pPr>
            <w:r w:rsidRPr="00AA7751">
              <w:rPr>
                <w:rFonts w:ascii="Tahoma" w:hAnsi="Tahoma" w:cs="Tahoma"/>
                <w:sz w:val="13"/>
                <w:lang w:val="nl-NL"/>
              </w:rPr>
              <w:t>P</w:t>
            </w:r>
          </w:p>
        </w:tc>
        <w:tc>
          <w:tcPr>
            <w:tcW w:w="450" w:type="dxa"/>
            <w:tcBorders>
              <w:bottom w:val="single" w:sz="4" w:space="0" w:color="auto"/>
            </w:tcBorders>
            <w:shd w:val="clear" w:color="auto" w:fill="auto"/>
          </w:tcPr>
          <w:p w14:paraId="4CBC4E60" w14:textId="77777777" w:rsidR="001A63C6" w:rsidRPr="00AA7751" w:rsidRDefault="001A63C6" w:rsidP="001A63C6">
            <w:pPr>
              <w:pStyle w:val="TableText"/>
              <w:widowControl w:val="0"/>
              <w:rPr>
                <w:rFonts w:ascii="Tahoma" w:hAnsi="Tahoma" w:cs="Tahoma"/>
                <w:sz w:val="13"/>
                <w:lang w:val="nl-NL"/>
              </w:rPr>
            </w:pPr>
          </w:p>
        </w:tc>
        <w:tc>
          <w:tcPr>
            <w:tcW w:w="540" w:type="dxa"/>
            <w:tcBorders>
              <w:bottom w:val="single" w:sz="4" w:space="0" w:color="auto"/>
            </w:tcBorders>
            <w:shd w:val="clear" w:color="auto" w:fill="auto"/>
            <w:vAlign w:val="center"/>
          </w:tcPr>
          <w:p w14:paraId="4CBC4E61" w14:textId="77777777" w:rsidR="001A63C6" w:rsidRPr="00AA7751" w:rsidRDefault="001A63C6" w:rsidP="001A63C6">
            <w:pPr>
              <w:pStyle w:val="TableText"/>
              <w:widowControl w:val="0"/>
              <w:rPr>
                <w:rFonts w:ascii="Tahoma" w:hAnsi="Tahoma" w:cs="Tahoma"/>
                <w:sz w:val="13"/>
                <w:lang w:val="nl-NL"/>
              </w:rPr>
            </w:pPr>
            <w:r w:rsidRPr="00AA7751">
              <w:rPr>
                <w:rFonts w:ascii="Tahoma" w:hAnsi="Tahoma" w:cs="Tahoma"/>
                <w:sz w:val="13"/>
                <w:lang w:val="nl-NL"/>
              </w:rPr>
              <w:t>OL</w:t>
            </w:r>
          </w:p>
        </w:tc>
      </w:tr>
    </w:tbl>
    <w:p w14:paraId="4CBC4E63" w14:textId="77777777" w:rsidR="009C7FDE" w:rsidRDefault="009C7FDE">
      <w:bookmarkStart w:id="530" w:name="_Toc336338124"/>
      <w:r>
        <w:rPr>
          <w:b/>
        </w:rPr>
        <w:br w:type="page"/>
      </w:r>
    </w:p>
    <w:tbl>
      <w:tblPr>
        <w:tblW w:w="10654" w:type="dxa"/>
        <w:tblInd w:w="-54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29" w:type="dxa"/>
          <w:right w:w="29" w:type="dxa"/>
        </w:tblCellMar>
        <w:tblLook w:val="0000" w:firstRow="0" w:lastRow="0" w:firstColumn="0" w:lastColumn="0" w:noHBand="0" w:noVBand="0"/>
      </w:tblPr>
      <w:tblGrid>
        <w:gridCol w:w="20"/>
        <w:gridCol w:w="2714"/>
        <w:gridCol w:w="450"/>
        <w:gridCol w:w="450"/>
        <w:gridCol w:w="360"/>
        <w:gridCol w:w="360"/>
        <w:gridCol w:w="450"/>
        <w:gridCol w:w="450"/>
        <w:gridCol w:w="450"/>
        <w:gridCol w:w="450"/>
        <w:gridCol w:w="450"/>
        <w:gridCol w:w="360"/>
        <w:gridCol w:w="450"/>
        <w:gridCol w:w="450"/>
        <w:gridCol w:w="450"/>
        <w:gridCol w:w="450"/>
        <w:gridCol w:w="450"/>
        <w:gridCol w:w="450"/>
        <w:gridCol w:w="450"/>
        <w:gridCol w:w="540"/>
      </w:tblGrid>
      <w:tr w:rsidR="009C7FDE" w:rsidRPr="00AA7751" w14:paraId="4CBC4E77" w14:textId="77777777" w:rsidTr="009C7FDE">
        <w:trPr>
          <w:trHeight w:val="287"/>
        </w:trPr>
        <w:tc>
          <w:tcPr>
            <w:tcW w:w="2734" w:type="dxa"/>
            <w:gridSpan w:val="2"/>
            <w:tcBorders>
              <w:bottom w:val="single" w:sz="4" w:space="0" w:color="auto"/>
            </w:tcBorders>
            <w:shd w:val="clear" w:color="auto" w:fill="auto"/>
            <w:vAlign w:val="center"/>
          </w:tcPr>
          <w:p w14:paraId="4CBC4E64" w14:textId="77777777" w:rsidR="001A63C6" w:rsidRPr="00F90DAA" w:rsidRDefault="001A63C6" w:rsidP="007E189C">
            <w:pPr>
              <w:pStyle w:val="Heading2"/>
              <w:spacing w:before="20" w:after="20"/>
              <w:ind w:left="0"/>
              <w:rPr>
                <w:rFonts w:ascii="Tahoma" w:hAnsi="Tahoma" w:cs="Tahoma"/>
                <w:b w:val="0"/>
                <w:sz w:val="14"/>
                <w:szCs w:val="14"/>
              </w:rPr>
            </w:pPr>
            <w:bookmarkStart w:id="531" w:name="_Toc357608864"/>
            <w:r w:rsidRPr="00F90DAA">
              <w:rPr>
                <w:rFonts w:ascii="Tahoma" w:hAnsi="Tahoma" w:cs="Tahoma"/>
                <w:b w:val="0"/>
                <w:sz w:val="14"/>
                <w:szCs w:val="14"/>
              </w:rPr>
              <w:lastRenderedPageBreak/>
              <w:t>Windows Essential Business Server 2008 Premium</w:t>
            </w:r>
            <w:bookmarkEnd w:id="530"/>
            <w:bookmarkEnd w:id="531"/>
            <w:r w:rsidRPr="00F90DAA">
              <w:rPr>
                <w:rFonts w:ascii="Tahoma" w:hAnsi="Tahoma" w:cs="Tahoma"/>
                <w:b w:val="0"/>
                <w:sz w:val="14"/>
                <w:szCs w:val="14"/>
              </w:rPr>
              <w:t xml:space="preserve"> </w:t>
            </w:r>
          </w:p>
        </w:tc>
        <w:tc>
          <w:tcPr>
            <w:tcW w:w="450" w:type="dxa"/>
            <w:tcBorders>
              <w:bottom w:val="single" w:sz="4" w:space="0" w:color="auto"/>
            </w:tcBorders>
            <w:shd w:val="clear" w:color="auto" w:fill="auto"/>
            <w:vAlign w:val="center"/>
          </w:tcPr>
          <w:p w14:paraId="4CBC4E65" w14:textId="77777777" w:rsidR="001A63C6" w:rsidRPr="00AA7751" w:rsidRDefault="000E7A57" w:rsidP="0017386F">
            <w:pPr>
              <w:pStyle w:val="TableText"/>
              <w:widowControl w:val="0"/>
              <w:rPr>
                <w:rStyle w:val="EndnoteReference"/>
                <w:rFonts w:cs="Tahoma"/>
                <w:b w:val="0"/>
                <w:color w:val="0000FF"/>
                <w:sz w:val="13"/>
                <w:szCs w:val="13"/>
                <w:u w:val="single"/>
                <w:lang w:val="nl-NL"/>
              </w:rPr>
            </w:pPr>
            <w:hyperlink w:anchor="_100_Windows_EBS" w:history="1">
              <w:r w:rsidR="00BF77C6">
                <w:rPr>
                  <w:rStyle w:val="Hyperlink"/>
                  <w:rFonts w:cs="Tahoma"/>
                  <w:b/>
                  <w:sz w:val="13"/>
                  <w:szCs w:val="13"/>
                  <w:lang w:val="nl-NL"/>
                </w:rPr>
                <w:t>100</w:t>
              </w:r>
            </w:hyperlink>
          </w:p>
        </w:tc>
        <w:tc>
          <w:tcPr>
            <w:tcW w:w="450" w:type="dxa"/>
            <w:tcBorders>
              <w:bottom w:val="single" w:sz="4" w:space="0" w:color="auto"/>
            </w:tcBorders>
            <w:shd w:val="clear" w:color="auto" w:fill="auto"/>
            <w:vAlign w:val="center"/>
          </w:tcPr>
          <w:p w14:paraId="4CBC4E66" w14:textId="77777777" w:rsidR="001A63C6" w:rsidRPr="00AA7751" w:rsidRDefault="001A63C6" w:rsidP="001A63C6">
            <w:pPr>
              <w:pStyle w:val="TableText"/>
              <w:widowControl w:val="0"/>
              <w:spacing w:before="80"/>
              <w:rPr>
                <w:rFonts w:ascii="Tahoma" w:hAnsi="Tahoma" w:cs="Tahoma"/>
                <w:sz w:val="13"/>
                <w:lang w:val="nl-NL"/>
              </w:rPr>
            </w:pPr>
          </w:p>
        </w:tc>
        <w:tc>
          <w:tcPr>
            <w:tcW w:w="360" w:type="dxa"/>
            <w:tcBorders>
              <w:bottom w:val="single" w:sz="4" w:space="0" w:color="auto"/>
              <w:right w:val="single" w:sz="18" w:space="0" w:color="auto"/>
            </w:tcBorders>
            <w:shd w:val="clear" w:color="auto" w:fill="auto"/>
            <w:vAlign w:val="center"/>
          </w:tcPr>
          <w:p w14:paraId="4CBC4E67" w14:textId="77777777" w:rsidR="001A63C6" w:rsidRPr="00AA7751" w:rsidRDefault="001A63C6" w:rsidP="001A63C6">
            <w:pPr>
              <w:pStyle w:val="TableText"/>
              <w:widowControl w:val="0"/>
              <w:rPr>
                <w:rFonts w:ascii="Tahoma" w:hAnsi="Tahoma" w:cs="Tahoma"/>
                <w:sz w:val="13"/>
                <w:lang w:val="nl-NL"/>
              </w:rPr>
            </w:pPr>
          </w:p>
        </w:tc>
        <w:tc>
          <w:tcPr>
            <w:tcW w:w="360" w:type="dxa"/>
            <w:tcBorders>
              <w:left w:val="single" w:sz="18" w:space="0" w:color="auto"/>
              <w:bottom w:val="single" w:sz="4" w:space="0" w:color="auto"/>
            </w:tcBorders>
            <w:shd w:val="clear" w:color="auto" w:fill="auto"/>
            <w:vAlign w:val="center"/>
          </w:tcPr>
          <w:p w14:paraId="4CBC4E68" w14:textId="77777777" w:rsidR="001A63C6" w:rsidRPr="00AA7751" w:rsidRDefault="001A63C6" w:rsidP="001A63C6">
            <w:pPr>
              <w:pStyle w:val="TableText"/>
              <w:widowControl w:val="0"/>
              <w:rPr>
                <w:rFonts w:ascii="Tahoma" w:hAnsi="Tahoma" w:cs="Tahoma"/>
                <w:sz w:val="13"/>
                <w:lang w:val="nl-NL"/>
              </w:rPr>
            </w:pPr>
          </w:p>
        </w:tc>
        <w:tc>
          <w:tcPr>
            <w:tcW w:w="450" w:type="dxa"/>
            <w:tcBorders>
              <w:bottom w:val="single" w:sz="4" w:space="0" w:color="auto"/>
            </w:tcBorders>
            <w:shd w:val="clear" w:color="auto" w:fill="auto"/>
            <w:vAlign w:val="center"/>
          </w:tcPr>
          <w:p w14:paraId="4CBC4E69" w14:textId="77777777" w:rsidR="001A63C6" w:rsidRPr="00AA7751" w:rsidRDefault="001A63C6" w:rsidP="001A63C6">
            <w:pPr>
              <w:pStyle w:val="TableText"/>
              <w:widowControl w:val="0"/>
              <w:rPr>
                <w:rFonts w:ascii="Tahoma" w:hAnsi="Tahoma" w:cs="Tahoma"/>
                <w:sz w:val="13"/>
                <w:lang w:val="nl-NL"/>
              </w:rPr>
            </w:pPr>
          </w:p>
        </w:tc>
        <w:tc>
          <w:tcPr>
            <w:tcW w:w="450" w:type="dxa"/>
            <w:tcBorders>
              <w:bottom w:val="single" w:sz="4" w:space="0" w:color="auto"/>
            </w:tcBorders>
            <w:shd w:val="clear" w:color="auto" w:fill="auto"/>
            <w:vAlign w:val="center"/>
          </w:tcPr>
          <w:p w14:paraId="4CBC4E6A" w14:textId="77777777" w:rsidR="001A63C6" w:rsidRPr="00AA7751" w:rsidRDefault="001A63C6" w:rsidP="001A63C6">
            <w:pPr>
              <w:pStyle w:val="TableText"/>
              <w:widowControl w:val="0"/>
              <w:rPr>
                <w:rFonts w:ascii="Tahoma" w:hAnsi="Tahoma" w:cs="Tahoma"/>
                <w:sz w:val="13"/>
                <w:lang w:val="nl-NL"/>
              </w:rPr>
            </w:pPr>
          </w:p>
        </w:tc>
        <w:tc>
          <w:tcPr>
            <w:tcW w:w="450" w:type="dxa"/>
            <w:tcBorders>
              <w:bottom w:val="single" w:sz="4" w:space="0" w:color="auto"/>
            </w:tcBorders>
            <w:shd w:val="clear" w:color="auto" w:fill="auto"/>
            <w:vAlign w:val="center"/>
          </w:tcPr>
          <w:p w14:paraId="4CBC4E6B" w14:textId="77777777" w:rsidR="001A63C6" w:rsidRPr="00AA7751" w:rsidRDefault="001A63C6" w:rsidP="001A63C6">
            <w:pPr>
              <w:pStyle w:val="TableText"/>
              <w:widowControl w:val="0"/>
              <w:rPr>
                <w:rFonts w:ascii="Tahoma" w:hAnsi="Tahoma" w:cs="Tahoma"/>
                <w:sz w:val="13"/>
                <w:lang w:val="nl-NL"/>
              </w:rPr>
            </w:pPr>
          </w:p>
        </w:tc>
        <w:tc>
          <w:tcPr>
            <w:tcW w:w="450" w:type="dxa"/>
            <w:tcBorders>
              <w:bottom w:val="single" w:sz="4" w:space="0" w:color="auto"/>
            </w:tcBorders>
            <w:shd w:val="clear" w:color="auto" w:fill="auto"/>
            <w:vAlign w:val="center"/>
          </w:tcPr>
          <w:p w14:paraId="4CBC4E6C" w14:textId="77777777" w:rsidR="001A63C6" w:rsidRPr="00AA7751" w:rsidRDefault="001A63C6" w:rsidP="001A63C6">
            <w:pPr>
              <w:pStyle w:val="TableText"/>
              <w:widowControl w:val="0"/>
              <w:rPr>
                <w:rFonts w:ascii="Tahoma" w:hAnsi="Tahoma" w:cs="Tahoma"/>
                <w:sz w:val="13"/>
                <w:lang w:val="nl-NL"/>
              </w:rPr>
            </w:pPr>
          </w:p>
        </w:tc>
        <w:tc>
          <w:tcPr>
            <w:tcW w:w="450" w:type="dxa"/>
            <w:tcBorders>
              <w:bottom w:val="single" w:sz="4" w:space="0" w:color="auto"/>
            </w:tcBorders>
            <w:shd w:val="clear" w:color="auto" w:fill="auto"/>
            <w:vAlign w:val="center"/>
          </w:tcPr>
          <w:p w14:paraId="4CBC4E6D" w14:textId="77777777" w:rsidR="001A63C6" w:rsidRPr="00AA7751" w:rsidRDefault="001A63C6" w:rsidP="001A63C6">
            <w:pPr>
              <w:pStyle w:val="TableText"/>
              <w:widowControl w:val="0"/>
              <w:rPr>
                <w:rFonts w:ascii="Tahoma" w:hAnsi="Tahoma" w:cs="Tahoma"/>
                <w:sz w:val="13"/>
                <w:lang w:val="nl-NL"/>
              </w:rPr>
            </w:pPr>
          </w:p>
        </w:tc>
        <w:tc>
          <w:tcPr>
            <w:tcW w:w="360" w:type="dxa"/>
            <w:tcBorders>
              <w:bottom w:val="single" w:sz="4" w:space="0" w:color="auto"/>
              <w:right w:val="single" w:sz="18" w:space="0" w:color="auto"/>
            </w:tcBorders>
            <w:shd w:val="clear" w:color="auto" w:fill="auto"/>
            <w:vAlign w:val="center"/>
          </w:tcPr>
          <w:p w14:paraId="4CBC4E6E" w14:textId="77777777" w:rsidR="001A63C6" w:rsidRPr="00AA7751" w:rsidRDefault="001A63C6" w:rsidP="001A63C6">
            <w:pPr>
              <w:pStyle w:val="TableText"/>
              <w:widowControl w:val="0"/>
              <w:rPr>
                <w:rFonts w:ascii="Tahoma" w:hAnsi="Tahoma" w:cs="Tahoma"/>
                <w:sz w:val="13"/>
                <w:lang w:val="nl-NL"/>
              </w:rPr>
            </w:pPr>
          </w:p>
        </w:tc>
        <w:tc>
          <w:tcPr>
            <w:tcW w:w="450" w:type="dxa"/>
            <w:tcBorders>
              <w:left w:val="single" w:sz="18" w:space="0" w:color="auto"/>
              <w:bottom w:val="single" w:sz="4" w:space="0" w:color="auto"/>
            </w:tcBorders>
            <w:shd w:val="clear" w:color="auto" w:fill="auto"/>
            <w:vAlign w:val="center"/>
          </w:tcPr>
          <w:p w14:paraId="4CBC4E6F" w14:textId="77777777" w:rsidR="001A63C6" w:rsidRPr="00AA7751" w:rsidRDefault="001A63C6" w:rsidP="001A63C6">
            <w:pPr>
              <w:pStyle w:val="TableText"/>
              <w:widowControl w:val="0"/>
              <w:rPr>
                <w:rFonts w:ascii="Tahoma" w:hAnsi="Tahoma" w:cs="Tahoma"/>
                <w:sz w:val="13"/>
                <w:lang w:val="nl-NL"/>
              </w:rPr>
            </w:pPr>
          </w:p>
        </w:tc>
        <w:tc>
          <w:tcPr>
            <w:tcW w:w="450" w:type="dxa"/>
            <w:tcBorders>
              <w:bottom w:val="single" w:sz="4" w:space="0" w:color="auto"/>
            </w:tcBorders>
            <w:shd w:val="clear" w:color="auto" w:fill="auto"/>
            <w:vAlign w:val="center"/>
          </w:tcPr>
          <w:p w14:paraId="4CBC4E70" w14:textId="77777777" w:rsidR="001A63C6" w:rsidRPr="00AA7751" w:rsidRDefault="001A63C6" w:rsidP="001A63C6">
            <w:pPr>
              <w:pStyle w:val="TableText"/>
              <w:widowControl w:val="0"/>
              <w:rPr>
                <w:rFonts w:ascii="Tahoma" w:hAnsi="Tahoma" w:cs="Tahoma"/>
                <w:sz w:val="13"/>
                <w:lang w:val="nl-NL"/>
              </w:rPr>
            </w:pPr>
          </w:p>
        </w:tc>
        <w:tc>
          <w:tcPr>
            <w:tcW w:w="450" w:type="dxa"/>
            <w:tcBorders>
              <w:bottom w:val="single" w:sz="4" w:space="0" w:color="auto"/>
              <w:right w:val="single" w:sz="18" w:space="0" w:color="auto"/>
            </w:tcBorders>
            <w:shd w:val="clear" w:color="auto" w:fill="auto"/>
            <w:vAlign w:val="center"/>
          </w:tcPr>
          <w:p w14:paraId="4CBC4E71" w14:textId="77777777" w:rsidR="001A63C6" w:rsidRPr="00AA7751" w:rsidRDefault="001A63C6" w:rsidP="001A63C6">
            <w:pPr>
              <w:pStyle w:val="TableText"/>
              <w:widowControl w:val="0"/>
              <w:rPr>
                <w:rFonts w:ascii="Tahoma" w:hAnsi="Tahoma" w:cs="Tahoma"/>
                <w:sz w:val="13"/>
                <w:lang w:val="nl-NL"/>
              </w:rPr>
            </w:pPr>
          </w:p>
        </w:tc>
        <w:tc>
          <w:tcPr>
            <w:tcW w:w="450" w:type="dxa"/>
            <w:tcBorders>
              <w:left w:val="single" w:sz="18" w:space="0" w:color="auto"/>
              <w:bottom w:val="single" w:sz="4" w:space="0" w:color="auto"/>
            </w:tcBorders>
            <w:shd w:val="clear" w:color="auto" w:fill="auto"/>
            <w:vAlign w:val="center"/>
          </w:tcPr>
          <w:p w14:paraId="4CBC4E72" w14:textId="77777777" w:rsidR="001A63C6" w:rsidRPr="00AA7751" w:rsidRDefault="001A63C6" w:rsidP="001A63C6">
            <w:pPr>
              <w:pStyle w:val="TableText"/>
              <w:widowControl w:val="0"/>
              <w:rPr>
                <w:rFonts w:ascii="Tahoma" w:hAnsi="Tahoma" w:cs="Tahoma"/>
                <w:sz w:val="13"/>
                <w:lang w:val="nl-NL"/>
              </w:rPr>
            </w:pPr>
          </w:p>
        </w:tc>
        <w:tc>
          <w:tcPr>
            <w:tcW w:w="450" w:type="dxa"/>
            <w:tcBorders>
              <w:bottom w:val="single" w:sz="4" w:space="0" w:color="auto"/>
              <w:right w:val="single" w:sz="18" w:space="0" w:color="auto"/>
            </w:tcBorders>
            <w:shd w:val="clear" w:color="auto" w:fill="auto"/>
            <w:vAlign w:val="center"/>
          </w:tcPr>
          <w:p w14:paraId="4CBC4E73" w14:textId="77777777" w:rsidR="001A63C6" w:rsidRPr="00AA7751" w:rsidRDefault="001A63C6" w:rsidP="001A63C6">
            <w:pPr>
              <w:pStyle w:val="TableText"/>
              <w:widowControl w:val="0"/>
              <w:rPr>
                <w:rFonts w:ascii="Tahoma" w:hAnsi="Tahoma" w:cs="Tahoma"/>
                <w:sz w:val="13"/>
                <w:lang w:val="nl-NL"/>
              </w:rPr>
            </w:pPr>
          </w:p>
        </w:tc>
        <w:tc>
          <w:tcPr>
            <w:tcW w:w="450" w:type="dxa"/>
            <w:tcBorders>
              <w:left w:val="single" w:sz="18" w:space="0" w:color="auto"/>
              <w:bottom w:val="single" w:sz="4" w:space="0" w:color="auto"/>
              <w:right w:val="single" w:sz="18" w:space="0" w:color="auto"/>
            </w:tcBorders>
            <w:shd w:val="clear" w:color="auto" w:fill="auto"/>
            <w:vAlign w:val="center"/>
          </w:tcPr>
          <w:p w14:paraId="4CBC4E74" w14:textId="77777777" w:rsidR="001A63C6" w:rsidRPr="00AA7751" w:rsidRDefault="001A63C6" w:rsidP="001A63C6">
            <w:pPr>
              <w:pStyle w:val="TableText"/>
              <w:widowControl w:val="0"/>
              <w:rPr>
                <w:rFonts w:ascii="Tahoma" w:hAnsi="Tahoma" w:cs="Tahoma"/>
                <w:sz w:val="13"/>
                <w:lang w:val="nl-NL"/>
              </w:rPr>
            </w:pPr>
          </w:p>
        </w:tc>
        <w:tc>
          <w:tcPr>
            <w:tcW w:w="450" w:type="dxa"/>
            <w:tcBorders>
              <w:bottom w:val="single" w:sz="4" w:space="0" w:color="auto"/>
            </w:tcBorders>
            <w:shd w:val="clear" w:color="auto" w:fill="auto"/>
          </w:tcPr>
          <w:p w14:paraId="4CBC4E75" w14:textId="77777777" w:rsidR="001A63C6" w:rsidRPr="00AA7751" w:rsidRDefault="001A63C6" w:rsidP="001A63C6">
            <w:pPr>
              <w:pStyle w:val="TableText"/>
              <w:widowControl w:val="0"/>
              <w:rPr>
                <w:rFonts w:ascii="Tahoma" w:hAnsi="Tahoma" w:cs="Tahoma"/>
                <w:sz w:val="13"/>
                <w:lang w:val="nl-NL"/>
              </w:rPr>
            </w:pPr>
          </w:p>
        </w:tc>
        <w:tc>
          <w:tcPr>
            <w:tcW w:w="540" w:type="dxa"/>
            <w:tcBorders>
              <w:bottom w:val="single" w:sz="4" w:space="0" w:color="auto"/>
            </w:tcBorders>
            <w:shd w:val="clear" w:color="auto" w:fill="auto"/>
            <w:vAlign w:val="center"/>
          </w:tcPr>
          <w:p w14:paraId="4CBC4E76" w14:textId="77777777" w:rsidR="001A63C6" w:rsidRPr="00AA7751" w:rsidRDefault="001A63C6" w:rsidP="001A63C6">
            <w:pPr>
              <w:pStyle w:val="TableText"/>
              <w:widowControl w:val="0"/>
              <w:rPr>
                <w:rFonts w:ascii="Tahoma" w:hAnsi="Tahoma" w:cs="Tahoma"/>
                <w:sz w:val="13"/>
                <w:lang w:val="nl-NL"/>
              </w:rPr>
            </w:pPr>
          </w:p>
        </w:tc>
      </w:tr>
      <w:tr w:rsidR="00E5334D" w:rsidRPr="00AA7751" w14:paraId="4CBC4E8B" w14:textId="77777777" w:rsidTr="0017386F">
        <w:trPr>
          <w:trHeight w:val="287"/>
        </w:trPr>
        <w:tc>
          <w:tcPr>
            <w:tcW w:w="2734" w:type="dxa"/>
            <w:gridSpan w:val="2"/>
            <w:tcBorders>
              <w:bottom w:val="single" w:sz="4" w:space="0" w:color="auto"/>
            </w:tcBorders>
            <w:shd w:val="clear" w:color="auto" w:fill="FABF8F"/>
            <w:vAlign w:val="center"/>
          </w:tcPr>
          <w:p w14:paraId="4CBC4E78" w14:textId="77777777" w:rsidR="001A63C6" w:rsidRPr="00F90DAA" w:rsidRDefault="001A63C6" w:rsidP="007E189C">
            <w:pPr>
              <w:pStyle w:val="Heading2"/>
              <w:spacing w:before="20" w:after="20"/>
              <w:ind w:left="0"/>
              <w:rPr>
                <w:rFonts w:ascii="Tahoma" w:hAnsi="Tahoma" w:cs="Tahoma"/>
                <w:b w:val="0"/>
                <w:sz w:val="14"/>
                <w:szCs w:val="14"/>
              </w:rPr>
            </w:pPr>
            <w:bookmarkStart w:id="532" w:name="_Toc336338125"/>
            <w:bookmarkStart w:id="533" w:name="_Toc357608865"/>
            <w:r w:rsidRPr="00F90DAA">
              <w:rPr>
                <w:rFonts w:ascii="Tahoma" w:hAnsi="Tahoma" w:cs="Tahoma"/>
                <w:b w:val="0"/>
                <w:sz w:val="14"/>
                <w:szCs w:val="14"/>
              </w:rPr>
              <w:t>Windows Essential Business Server 2008 CAL Suite voor Premium Gebruikers of Apparaten</w:t>
            </w:r>
            <w:bookmarkEnd w:id="532"/>
            <w:bookmarkEnd w:id="533"/>
            <w:r w:rsidRPr="00F90DAA">
              <w:rPr>
                <w:rFonts w:ascii="Tahoma" w:hAnsi="Tahoma" w:cs="Tahoma"/>
                <w:b w:val="0"/>
                <w:sz w:val="14"/>
                <w:szCs w:val="14"/>
              </w:rPr>
              <w:t xml:space="preserve"> </w:t>
            </w:r>
          </w:p>
        </w:tc>
        <w:tc>
          <w:tcPr>
            <w:tcW w:w="450" w:type="dxa"/>
            <w:tcBorders>
              <w:bottom w:val="single" w:sz="4" w:space="0" w:color="auto"/>
            </w:tcBorders>
            <w:shd w:val="clear" w:color="auto" w:fill="FABF8F"/>
            <w:vAlign w:val="center"/>
          </w:tcPr>
          <w:p w14:paraId="4CBC4E79" w14:textId="77777777" w:rsidR="001A63C6" w:rsidRPr="00F90DAA" w:rsidRDefault="001A63C6" w:rsidP="0017386F">
            <w:pPr>
              <w:pStyle w:val="TableText"/>
              <w:widowControl w:val="0"/>
              <w:rPr>
                <w:rStyle w:val="EndnoteReference"/>
                <w:rFonts w:cs="Tahoma"/>
                <w:sz w:val="13"/>
                <w:szCs w:val="13"/>
              </w:rPr>
            </w:pPr>
          </w:p>
        </w:tc>
        <w:tc>
          <w:tcPr>
            <w:tcW w:w="450" w:type="dxa"/>
            <w:tcBorders>
              <w:bottom w:val="single" w:sz="4" w:space="0" w:color="auto"/>
            </w:tcBorders>
            <w:shd w:val="clear" w:color="auto" w:fill="FABF8F"/>
            <w:vAlign w:val="center"/>
          </w:tcPr>
          <w:p w14:paraId="4CBC4E7A" w14:textId="77777777" w:rsidR="001A63C6" w:rsidRPr="00AA7751" w:rsidRDefault="001A63C6" w:rsidP="001A63C6">
            <w:pPr>
              <w:pStyle w:val="TableText"/>
              <w:widowControl w:val="0"/>
              <w:spacing w:before="80"/>
              <w:rPr>
                <w:rFonts w:ascii="Tahoma" w:hAnsi="Tahoma" w:cs="Tahoma"/>
                <w:sz w:val="13"/>
                <w:lang w:val="nl-NL"/>
              </w:rPr>
            </w:pPr>
            <w:r w:rsidRPr="00AA7751">
              <w:rPr>
                <w:rFonts w:ascii="Tahoma" w:hAnsi="Tahoma" w:cs="Tahoma"/>
                <w:sz w:val="13"/>
                <w:lang w:val="nl-NL"/>
              </w:rPr>
              <w:t>11/08</w:t>
            </w:r>
          </w:p>
        </w:tc>
        <w:tc>
          <w:tcPr>
            <w:tcW w:w="360" w:type="dxa"/>
            <w:tcBorders>
              <w:bottom w:val="single" w:sz="4" w:space="0" w:color="auto"/>
              <w:right w:val="single" w:sz="18" w:space="0" w:color="auto"/>
            </w:tcBorders>
            <w:shd w:val="clear" w:color="auto" w:fill="FABF8F"/>
            <w:vAlign w:val="center"/>
          </w:tcPr>
          <w:p w14:paraId="4CBC4E7B" w14:textId="77777777" w:rsidR="001A63C6" w:rsidRPr="00AA7751" w:rsidRDefault="001A63C6" w:rsidP="001A63C6">
            <w:pPr>
              <w:pStyle w:val="TableText"/>
              <w:widowControl w:val="0"/>
              <w:rPr>
                <w:rFonts w:ascii="Tahoma" w:hAnsi="Tahoma" w:cs="Tahoma"/>
                <w:sz w:val="13"/>
                <w:lang w:val="nl-NL"/>
              </w:rPr>
            </w:pPr>
            <w:r w:rsidRPr="00AA7751">
              <w:rPr>
                <w:rFonts w:ascii="Tahoma" w:hAnsi="Tahoma" w:cs="Tahoma"/>
                <w:sz w:val="13"/>
                <w:lang w:val="nl-NL"/>
              </w:rPr>
              <w:t>SRV</w:t>
            </w:r>
          </w:p>
        </w:tc>
        <w:tc>
          <w:tcPr>
            <w:tcW w:w="360" w:type="dxa"/>
            <w:tcBorders>
              <w:left w:val="single" w:sz="18" w:space="0" w:color="auto"/>
              <w:bottom w:val="single" w:sz="4" w:space="0" w:color="auto"/>
            </w:tcBorders>
            <w:shd w:val="clear" w:color="auto" w:fill="FABF8F"/>
            <w:vAlign w:val="center"/>
          </w:tcPr>
          <w:p w14:paraId="4CBC4E7C" w14:textId="77777777" w:rsidR="001A63C6" w:rsidRPr="00AA7751" w:rsidRDefault="001A63C6" w:rsidP="001A63C6">
            <w:pPr>
              <w:pStyle w:val="TableText"/>
              <w:widowControl w:val="0"/>
              <w:rPr>
                <w:rFonts w:ascii="Tahoma" w:hAnsi="Tahoma" w:cs="Tahoma"/>
                <w:sz w:val="13"/>
                <w:lang w:val="nl-NL"/>
              </w:rPr>
            </w:pPr>
          </w:p>
        </w:tc>
        <w:tc>
          <w:tcPr>
            <w:tcW w:w="450" w:type="dxa"/>
            <w:tcBorders>
              <w:bottom w:val="single" w:sz="4" w:space="0" w:color="auto"/>
            </w:tcBorders>
            <w:shd w:val="clear" w:color="auto" w:fill="FABF8F"/>
            <w:vAlign w:val="center"/>
          </w:tcPr>
          <w:p w14:paraId="4CBC4E7D" w14:textId="77777777" w:rsidR="001A63C6" w:rsidRPr="00AA7751" w:rsidRDefault="001A63C6" w:rsidP="001A63C6">
            <w:pPr>
              <w:pStyle w:val="TableText"/>
              <w:widowControl w:val="0"/>
              <w:rPr>
                <w:rFonts w:ascii="Tahoma" w:hAnsi="Tahoma" w:cs="Tahoma"/>
                <w:sz w:val="13"/>
                <w:lang w:val="nl-NL"/>
              </w:rPr>
            </w:pPr>
          </w:p>
        </w:tc>
        <w:tc>
          <w:tcPr>
            <w:tcW w:w="450" w:type="dxa"/>
            <w:tcBorders>
              <w:bottom w:val="single" w:sz="4" w:space="0" w:color="auto"/>
            </w:tcBorders>
            <w:shd w:val="clear" w:color="auto" w:fill="FABF8F"/>
            <w:vAlign w:val="center"/>
          </w:tcPr>
          <w:p w14:paraId="4CBC4E7E" w14:textId="77777777" w:rsidR="001A63C6" w:rsidRPr="00AA7751" w:rsidRDefault="001A63C6" w:rsidP="001A63C6">
            <w:pPr>
              <w:pStyle w:val="TableText"/>
              <w:widowControl w:val="0"/>
              <w:rPr>
                <w:rFonts w:ascii="Tahoma" w:hAnsi="Tahoma" w:cs="Tahoma"/>
                <w:sz w:val="13"/>
                <w:lang w:val="nl-NL"/>
              </w:rPr>
            </w:pPr>
          </w:p>
        </w:tc>
        <w:tc>
          <w:tcPr>
            <w:tcW w:w="450" w:type="dxa"/>
            <w:tcBorders>
              <w:bottom w:val="single" w:sz="4" w:space="0" w:color="auto"/>
            </w:tcBorders>
            <w:shd w:val="clear" w:color="auto" w:fill="FABF8F"/>
            <w:vAlign w:val="center"/>
          </w:tcPr>
          <w:p w14:paraId="4CBC4E7F" w14:textId="77777777" w:rsidR="001A63C6" w:rsidRPr="00AA7751" w:rsidRDefault="001A63C6" w:rsidP="001A63C6">
            <w:pPr>
              <w:pStyle w:val="TableText"/>
              <w:widowControl w:val="0"/>
              <w:rPr>
                <w:rFonts w:ascii="Tahoma" w:hAnsi="Tahoma" w:cs="Tahoma"/>
                <w:sz w:val="13"/>
                <w:lang w:val="nl-NL"/>
              </w:rPr>
            </w:pPr>
          </w:p>
        </w:tc>
        <w:tc>
          <w:tcPr>
            <w:tcW w:w="450" w:type="dxa"/>
            <w:tcBorders>
              <w:bottom w:val="single" w:sz="4" w:space="0" w:color="auto"/>
            </w:tcBorders>
            <w:shd w:val="clear" w:color="auto" w:fill="FABF8F"/>
            <w:vAlign w:val="center"/>
          </w:tcPr>
          <w:p w14:paraId="4CBC4E80" w14:textId="77777777" w:rsidR="001A63C6" w:rsidRPr="00AA7751" w:rsidRDefault="001A63C6" w:rsidP="001A63C6">
            <w:pPr>
              <w:pStyle w:val="TableText"/>
              <w:widowControl w:val="0"/>
              <w:rPr>
                <w:rFonts w:ascii="Tahoma" w:hAnsi="Tahoma" w:cs="Tahoma"/>
                <w:sz w:val="13"/>
                <w:lang w:val="nl-NL"/>
              </w:rPr>
            </w:pPr>
          </w:p>
        </w:tc>
        <w:tc>
          <w:tcPr>
            <w:tcW w:w="450" w:type="dxa"/>
            <w:tcBorders>
              <w:bottom w:val="single" w:sz="4" w:space="0" w:color="auto"/>
            </w:tcBorders>
            <w:shd w:val="clear" w:color="auto" w:fill="FABF8F"/>
            <w:vAlign w:val="center"/>
          </w:tcPr>
          <w:p w14:paraId="4CBC4E81" w14:textId="77777777" w:rsidR="001A63C6" w:rsidRPr="00AA7751" w:rsidRDefault="001A63C6" w:rsidP="001A63C6">
            <w:pPr>
              <w:pStyle w:val="TableText"/>
              <w:widowControl w:val="0"/>
              <w:rPr>
                <w:rFonts w:ascii="Tahoma" w:hAnsi="Tahoma" w:cs="Tahoma"/>
                <w:sz w:val="13"/>
                <w:lang w:val="nl-NL"/>
              </w:rPr>
            </w:pPr>
          </w:p>
        </w:tc>
        <w:tc>
          <w:tcPr>
            <w:tcW w:w="360" w:type="dxa"/>
            <w:tcBorders>
              <w:bottom w:val="single" w:sz="4" w:space="0" w:color="auto"/>
              <w:right w:val="single" w:sz="18" w:space="0" w:color="auto"/>
            </w:tcBorders>
            <w:shd w:val="clear" w:color="auto" w:fill="FABF8F"/>
            <w:vAlign w:val="center"/>
          </w:tcPr>
          <w:p w14:paraId="4CBC4E82" w14:textId="77777777" w:rsidR="001A63C6" w:rsidRPr="00AA7751" w:rsidRDefault="001A63C6" w:rsidP="001A63C6">
            <w:pPr>
              <w:pStyle w:val="TableText"/>
              <w:widowControl w:val="0"/>
              <w:rPr>
                <w:rFonts w:ascii="Tahoma" w:hAnsi="Tahoma" w:cs="Tahoma"/>
                <w:sz w:val="13"/>
                <w:lang w:val="nl-NL"/>
              </w:rPr>
            </w:pPr>
          </w:p>
        </w:tc>
        <w:tc>
          <w:tcPr>
            <w:tcW w:w="450" w:type="dxa"/>
            <w:tcBorders>
              <w:left w:val="single" w:sz="18" w:space="0" w:color="auto"/>
              <w:bottom w:val="single" w:sz="4" w:space="0" w:color="auto"/>
            </w:tcBorders>
            <w:shd w:val="clear" w:color="auto" w:fill="FABF8F"/>
            <w:vAlign w:val="center"/>
          </w:tcPr>
          <w:p w14:paraId="4CBC4E83" w14:textId="77777777" w:rsidR="001A63C6" w:rsidRPr="00AA7751" w:rsidRDefault="001A63C6" w:rsidP="001A63C6">
            <w:pPr>
              <w:pStyle w:val="TableText"/>
              <w:widowControl w:val="0"/>
              <w:rPr>
                <w:rFonts w:ascii="Tahoma" w:hAnsi="Tahoma" w:cs="Tahoma"/>
                <w:sz w:val="13"/>
                <w:lang w:val="nl-NL"/>
              </w:rPr>
            </w:pPr>
          </w:p>
        </w:tc>
        <w:tc>
          <w:tcPr>
            <w:tcW w:w="450" w:type="dxa"/>
            <w:tcBorders>
              <w:bottom w:val="single" w:sz="4" w:space="0" w:color="auto"/>
            </w:tcBorders>
            <w:shd w:val="clear" w:color="auto" w:fill="FABF8F"/>
            <w:vAlign w:val="center"/>
          </w:tcPr>
          <w:p w14:paraId="4CBC4E84" w14:textId="77777777" w:rsidR="001A63C6" w:rsidRPr="00AA7751" w:rsidRDefault="001A63C6" w:rsidP="001A63C6">
            <w:pPr>
              <w:pStyle w:val="TableText"/>
              <w:widowControl w:val="0"/>
              <w:rPr>
                <w:rFonts w:ascii="Tahoma" w:hAnsi="Tahoma" w:cs="Tahoma"/>
                <w:sz w:val="13"/>
                <w:lang w:val="nl-NL"/>
              </w:rPr>
            </w:pPr>
          </w:p>
        </w:tc>
        <w:tc>
          <w:tcPr>
            <w:tcW w:w="450" w:type="dxa"/>
            <w:tcBorders>
              <w:bottom w:val="single" w:sz="4" w:space="0" w:color="auto"/>
              <w:right w:val="single" w:sz="18" w:space="0" w:color="auto"/>
            </w:tcBorders>
            <w:shd w:val="clear" w:color="auto" w:fill="FABF8F"/>
            <w:vAlign w:val="center"/>
          </w:tcPr>
          <w:p w14:paraId="4CBC4E85" w14:textId="77777777" w:rsidR="001A63C6" w:rsidRPr="00AA7751" w:rsidRDefault="001A63C6" w:rsidP="001A63C6">
            <w:pPr>
              <w:pStyle w:val="TableText"/>
              <w:widowControl w:val="0"/>
              <w:rPr>
                <w:rFonts w:ascii="Tahoma" w:hAnsi="Tahoma" w:cs="Tahoma"/>
                <w:sz w:val="13"/>
                <w:lang w:val="nl-NL"/>
              </w:rPr>
            </w:pPr>
          </w:p>
        </w:tc>
        <w:tc>
          <w:tcPr>
            <w:tcW w:w="450" w:type="dxa"/>
            <w:tcBorders>
              <w:left w:val="single" w:sz="18" w:space="0" w:color="auto"/>
              <w:bottom w:val="single" w:sz="4" w:space="0" w:color="auto"/>
            </w:tcBorders>
            <w:shd w:val="clear" w:color="auto" w:fill="FABF8F"/>
            <w:vAlign w:val="center"/>
          </w:tcPr>
          <w:p w14:paraId="4CBC4E86" w14:textId="77777777" w:rsidR="001A63C6" w:rsidRPr="00AA7751" w:rsidRDefault="001A63C6" w:rsidP="001A63C6">
            <w:pPr>
              <w:pStyle w:val="TableText"/>
              <w:widowControl w:val="0"/>
              <w:rPr>
                <w:rFonts w:ascii="Tahoma" w:hAnsi="Tahoma" w:cs="Tahoma"/>
                <w:sz w:val="13"/>
                <w:lang w:val="nl-NL"/>
              </w:rPr>
            </w:pPr>
          </w:p>
        </w:tc>
        <w:tc>
          <w:tcPr>
            <w:tcW w:w="450" w:type="dxa"/>
            <w:tcBorders>
              <w:bottom w:val="single" w:sz="4" w:space="0" w:color="auto"/>
              <w:right w:val="single" w:sz="18" w:space="0" w:color="auto"/>
            </w:tcBorders>
            <w:shd w:val="clear" w:color="auto" w:fill="FABF8F"/>
            <w:vAlign w:val="center"/>
          </w:tcPr>
          <w:p w14:paraId="4CBC4E87" w14:textId="77777777" w:rsidR="001A63C6" w:rsidRPr="00AA7751" w:rsidRDefault="001A63C6" w:rsidP="001A63C6">
            <w:pPr>
              <w:pStyle w:val="TableText"/>
              <w:widowControl w:val="0"/>
              <w:rPr>
                <w:rFonts w:ascii="Tahoma" w:hAnsi="Tahoma" w:cs="Tahoma"/>
                <w:sz w:val="13"/>
                <w:lang w:val="nl-NL"/>
              </w:rPr>
            </w:pPr>
          </w:p>
        </w:tc>
        <w:tc>
          <w:tcPr>
            <w:tcW w:w="450" w:type="dxa"/>
            <w:tcBorders>
              <w:left w:val="single" w:sz="18" w:space="0" w:color="auto"/>
              <w:bottom w:val="single" w:sz="4" w:space="0" w:color="auto"/>
              <w:right w:val="single" w:sz="18" w:space="0" w:color="auto"/>
            </w:tcBorders>
            <w:shd w:val="clear" w:color="auto" w:fill="FABF8F"/>
            <w:vAlign w:val="center"/>
          </w:tcPr>
          <w:p w14:paraId="4CBC4E88" w14:textId="77777777" w:rsidR="001A63C6" w:rsidRPr="00AA7751" w:rsidRDefault="001A63C6" w:rsidP="001A63C6">
            <w:pPr>
              <w:pStyle w:val="TableText"/>
              <w:widowControl w:val="0"/>
              <w:rPr>
                <w:rFonts w:ascii="Tahoma" w:hAnsi="Tahoma" w:cs="Tahoma"/>
                <w:sz w:val="13"/>
                <w:lang w:val="nl-NL"/>
              </w:rPr>
            </w:pPr>
          </w:p>
        </w:tc>
        <w:tc>
          <w:tcPr>
            <w:tcW w:w="450" w:type="dxa"/>
            <w:tcBorders>
              <w:bottom w:val="single" w:sz="4" w:space="0" w:color="auto"/>
            </w:tcBorders>
            <w:shd w:val="clear" w:color="auto" w:fill="FABF8F"/>
          </w:tcPr>
          <w:p w14:paraId="4CBC4E89" w14:textId="77777777" w:rsidR="001A63C6" w:rsidRPr="00AA7751" w:rsidRDefault="001A63C6" w:rsidP="001A63C6">
            <w:pPr>
              <w:pStyle w:val="TableText"/>
              <w:widowControl w:val="0"/>
              <w:rPr>
                <w:rFonts w:ascii="Tahoma" w:hAnsi="Tahoma" w:cs="Tahoma"/>
                <w:sz w:val="13"/>
                <w:lang w:val="nl-NL"/>
              </w:rPr>
            </w:pPr>
          </w:p>
        </w:tc>
        <w:tc>
          <w:tcPr>
            <w:tcW w:w="540" w:type="dxa"/>
            <w:tcBorders>
              <w:bottom w:val="single" w:sz="4" w:space="0" w:color="auto"/>
            </w:tcBorders>
            <w:shd w:val="clear" w:color="auto" w:fill="FABF8F"/>
            <w:vAlign w:val="center"/>
          </w:tcPr>
          <w:p w14:paraId="4CBC4E8A" w14:textId="77777777" w:rsidR="001A63C6" w:rsidRPr="00AA7751" w:rsidRDefault="001A63C6" w:rsidP="001A63C6">
            <w:pPr>
              <w:pStyle w:val="TableText"/>
              <w:widowControl w:val="0"/>
              <w:rPr>
                <w:rFonts w:ascii="Tahoma" w:hAnsi="Tahoma" w:cs="Tahoma"/>
                <w:sz w:val="13"/>
                <w:lang w:val="nl-NL"/>
              </w:rPr>
            </w:pPr>
          </w:p>
        </w:tc>
      </w:tr>
      <w:tr w:rsidR="00B33D0E" w:rsidRPr="00AA7751" w14:paraId="4CBC4E9F" w14:textId="77777777" w:rsidTr="0017386F">
        <w:trPr>
          <w:trHeight w:val="287"/>
        </w:trPr>
        <w:tc>
          <w:tcPr>
            <w:tcW w:w="2734" w:type="dxa"/>
            <w:gridSpan w:val="2"/>
            <w:tcBorders>
              <w:bottom w:val="single" w:sz="4" w:space="0" w:color="auto"/>
            </w:tcBorders>
            <w:shd w:val="clear" w:color="auto" w:fill="auto"/>
            <w:vAlign w:val="center"/>
          </w:tcPr>
          <w:p w14:paraId="4CBC4E8C" w14:textId="77777777" w:rsidR="001A63C6" w:rsidRPr="00F90DAA" w:rsidRDefault="001A63C6" w:rsidP="007E189C">
            <w:pPr>
              <w:pStyle w:val="Heading2"/>
              <w:spacing w:before="20" w:after="20"/>
              <w:ind w:left="0"/>
              <w:rPr>
                <w:rFonts w:ascii="Tahoma" w:hAnsi="Tahoma" w:cs="Tahoma"/>
                <w:b w:val="0"/>
                <w:sz w:val="14"/>
                <w:szCs w:val="14"/>
              </w:rPr>
            </w:pPr>
            <w:bookmarkStart w:id="534" w:name="_Toc336338126"/>
            <w:bookmarkStart w:id="535" w:name="_Toc357608866"/>
            <w:r w:rsidRPr="00F90DAA">
              <w:rPr>
                <w:rFonts w:ascii="Tahoma" w:hAnsi="Tahoma" w:cs="Tahoma"/>
                <w:b w:val="0"/>
                <w:sz w:val="14"/>
                <w:szCs w:val="14"/>
              </w:rPr>
              <w:t>Windows Essential Business Server 2008 CAL Suite voor Premium Gebruikers of Apparaten (5 clients)</w:t>
            </w:r>
            <w:bookmarkEnd w:id="534"/>
            <w:bookmarkEnd w:id="535"/>
          </w:p>
        </w:tc>
        <w:tc>
          <w:tcPr>
            <w:tcW w:w="450" w:type="dxa"/>
            <w:tcBorders>
              <w:bottom w:val="single" w:sz="4" w:space="0" w:color="auto"/>
            </w:tcBorders>
            <w:shd w:val="clear" w:color="auto" w:fill="auto"/>
            <w:vAlign w:val="center"/>
          </w:tcPr>
          <w:p w14:paraId="4CBC4E8D" w14:textId="77777777" w:rsidR="001A63C6" w:rsidRPr="00F90DAA" w:rsidRDefault="001A63C6" w:rsidP="0017386F">
            <w:pPr>
              <w:pStyle w:val="TableText"/>
              <w:widowControl w:val="0"/>
              <w:rPr>
                <w:rStyle w:val="EndnoteReference"/>
                <w:rFonts w:cs="Tahoma"/>
                <w:sz w:val="13"/>
                <w:szCs w:val="13"/>
              </w:rPr>
            </w:pPr>
          </w:p>
        </w:tc>
        <w:tc>
          <w:tcPr>
            <w:tcW w:w="450" w:type="dxa"/>
            <w:tcBorders>
              <w:bottom w:val="single" w:sz="4" w:space="0" w:color="auto"/>
            </w:tcBorders>
            <w:shd w:val="clear" w:color="auto" w:fill="auto"/>
            <w:vAlign w:val="center"/>
          </w:tcPr>
          <w:p w14:paraId="4CBC4E8E" w14:textId="77777777" w:rsidR="001A63C6" w:rsidRPr="00AA7751" w:rsidRDefault="001A63C6" w:rsidP="001A63C6">
            <w:pPr>
              <w:pStyle w:val="TableText"/>
              <w:widowControl w:val="0"/>
              <w:spacing w:before="200"/>
              <w:rPr>
                <w:rFonts w:ascii="Tahoma" w:hAnsi="Tahoma" w:cs="Tahoma"/>
                <w:sz w:val="13"/>
                <w:lang w:val="nl-NL"/>
              </w:rPr>
            </w:pPr>
            <w:r w:rsidRPr="00AA7751">
              <w:rPr>
                <w:rFonts w:ascii="Tahoma" w:hAnsi="Tahoma" w:cs="Tahoma"/>
                <w:sz w:val="13"/>
                <w:lang w:val="nl-NL"/>
              </w:rPr>
              <w:t>11/08</w:t>
            </w:r>
          </w:p>
        </w:tc>
        <w:tc>
          <w:tcPr>
            <w:tcW w:w="360" w:type="dxa"/>
            <w:tcBorders>
              <w:bottom w:val="single" w:sz="4" w:space="0" w:color="auto"/>
              <w:right w:val="single" w:sz="18" w:space="0" w:color="auto"/>
            </w:tcBorders>
            <w:shd w:val="clear" w:color="auto" w:fill="auto"/>
            <w:vAlign w:val="center"/>
          </w:tcPr>
          <w:p w14:paraId="4CBC4E8F" w14:textId="77777777" w:rsidR="001A63C6" w:rsidRPr="00AA7751" w:rsidRDefault="001A63C6" w:rsidP="001A63C6">
            <w:pPr>
              <w:pStyle w:val="TableText"/>
              <w:widowControl w:val="0"/>
              <w:rPr>
                <w:rFonts w:ascii="Tahoma" w:hAnsi="Tahoma" w:cs="Tahoma"/>
                <w:sz w:val="13"/>
                <w:lang w:val="nl-NL"/>
              </w:rPr>
            </w:pPr>
            <w:r w:rsidRPr="00AA7751">
              <w:rPr>
                <w:rFonts w:ascii="Tahoma" w:hAnsi="Tahoma" w:cs="Tahoma"/>
                <w:sz w:val="13"/>
                <w:lang w:val="nl-NL"/>
              </w:rPr>
              <w:t>SRV</w:t>
            </w:r>
          </w:p>
        </w:tc>
        <w:tc>
          <w:tcPr>
            <w:tcW w:w="360" w:type="dxa"/>
            <w:tcBorders>
              <w:left w:val="single" w:sz="18" w:space="0" w:color="auto"/>
              <w:bottom w:val="single" w:sz="4" w:space="0" w:color="auto"/>
            </w:tcBorders>
            <w:shd w:val="clear" w:color="auto" w:fill="auto"/>
            <w:vAlign w:val="center"/>
          </w:tcPr>
          <w:p w14:paraId="4CBC4E90" w14:textId="77777777" w:rsidR="001A63C6" w:rsidRPr="00AA7751" w:rsidRDefault="001A63C6" w:rsidP="001A63C6">
            <w:pPr>
              <w:pStyle w:val="TableText"/>
              <w:widowControl w:val="0"/>
              <w:rPr>
                <w:rFonts w:ascii="Tahoma" w:hAnsi="Tahoma" w:cs="Tahoma"/>
                <w:sz w:val="13"/>
                <w:lang w:val="nl-NL"/>
              </w:rPr>
            </w:pPr>
          </w:p>
        </w:tc>
        <w:tc>
          <w:tcPr>
            <w:tcW w:w="450" w:type="dxa"/>
            <w:tcBorders>
              <w:bottom w:val="single" w:sz="4" w:space="0" w:color="auto"/>
            </w:tcBorders>
            <w:shd w:val="clear" w:color="auto" w:fill="auto"/>
            <w:vAlign w:val="center"/>
          </w:tcPr>
          <w:p w14:paraId="4CBC4E91" w14:textId="77777777" w:rsidR="001A63C6" w:rsidRPr="00AA7751" w:rsidRDefault="001A63C6" w:rsidP="001A63C6">
            <w:pPr>
              <w:pStyle w:val="TableText"/>
              <w:widowControl w:val="0"/>
              <w:rPr>
                <w:rFonts w:ascii="Tahoma" w:hAnsi="Tahoma" w:cs="Tahoma"/>
                <w:sz w:val="13"/>
                <w:lang w:val="nl-NL"/>
              </w:rPr>
            </w:pPr>
          </w:p>
        </w:tc>
        <w:tc>
          <w:tcPr>
            <w:tcW w:w="450" w:type="dxa"/>
            <w:tcBorders>
              <w:bottom w:val="single" w:sz="4" w:space="0" w:color="auto"/>
            </w:tcBorders>
            <w:shd w:val="clear" w:color="auto" w:fill="auto"/>
            <w:vAlign w:val="center"/>
          </w:tcPr>
          <w:p w14:paraId="4CBC4E92" w14:textId="77777777" w:rsidR="001A63C6" w:rsidRPr="00AA7751" w:rsidRDefault="001A63C6" w:rsidP="001A63C6">
            <w:pPr>
              <w:pStyle w:val="TableText"/>
              <w:widowControl w:val="0"/>
              <w:rPr>
                <w:rFonts w:ascii="Tahoma" w:hAnsi="Tahoma" w:cs="Tahoma"/>
                <w:sz w:val="13"/>
                <w:lang w:val="nl-NL"/>
              </w:rPr>
            </w:pPr>
          </w:p>
        </w:tc>
        <w:tc>
          <w:tcPr>
            <w:tcW w:w="450" w:type="dxa"/>
            <w:tcBorders>
              <w:bottom w:val="single" w:sz="4" w:space="0" w:color="auto"/>
            </w:tcBorders>
            <w:shd w:val="clear" w:color="auto" w:fill="auto"/>
            <w:vAlign w:val="center"/>
          </w:tcPr>
          <w:p w14:paraId="4CBC4E93" w14:textId="77777777" w:rsidR="001A63C6" w:rsidRPr="00AA7751" w:rsidRDefault="001A63C6" w:rsidP="001A63C6">
            <w:pPr>
              <w:pStyle w:val="TableText"/>
              <w:widowControl w:val="0"/>
              <w:rPr>
                <w:rFonts w:ascii="Tahoma" w:hAnsi="Tahoma" w:cs="Tahoma"/>
                <w:sz w:val="13"/>
                <w:lang w:val="nl-NL"/>
              </w:rPr>
            </w:pPr>
          </w:p>
        </w:tc>
        <w:tc>
          <w:tcPr>
            <w:tcW w:w="450" w:type="dxa"/>
            <w:tcBorders>
              <w:bottom w:val="single" w:sz="4" w:space="0" w:color="auto"/>
            </w:tcBorders>
            <w:shd w:val="clear" w:color="auto" w:fill="auto"/>
            <w:vAlign w:val="center"/>
          </w:tcPr>
          <w:p w14:paraId="4CBC4E94" w14:textId="77777777" w:rsidR="001A63C6" w:rsidRPr="00AA7751" w:rsidRDefault="001A63C6" w:rsidP="001A63C6">
            <w:pPr>
              <w:pStyle w:val="TableText"/>
              <w:widowControl w:val="0"/>
              <w:rPr>
                <w:rFonts w:ascii="Tahoma" w:hAnsi="Tahoma" w:cs="Tahoma"/>
                <w:sz w:val="13"/>
                <w:lang w:val="nl-NL"/>
              </w:rPr>
            </w:pPr>
          </w:p>
        </w:tc>
        <w:tc>
          <w:tcPr>
            <w:tcW w:w="450" w:type="dxa"/>
            <w:tcBorders>
              <w:bottom w:val="single" w:sz="4" w:space="0" w:color="auto"/>
            </w:tcBorders>
            <w:shd w:val="clear" w:color="auto" w:fill="auto"/>
            <w:vAlign w:val="center"/>
          </w:tcPr>
          <w:p w14:paraId="4CBC4E95" w14:textId="77777777" w:rsidR="001A63C6" w:rsidRPr="00AA7751" w:rsidRDefault="001A63C6" w:rsidP="001A63C6">
            <w:pPr>
              <w:pStyle w:val="TableText"/>
              <w:widowControl w:val="0"/>
              <w:rPr>
                <w:rFonts w:ascii="Tahoma" w:hAnsi="Tahoma" w:cs="Tahoma"/>
                <w:sz w:val="13"/>
                <w:lang w:val="nl-NL"/>
              </w:rPr>
            </w:pPr>
          </w:p>
        </w:tc>
        <w:tc>
          <w:tcPr>
            <w:tcW w:w="360" w:type="dxa"/>
            <w:tcBorders>
              <w:bottom w:val="single" w:sz="4" w:space="0" w:color="auto"/>
              <w:right w:val="single" w:sz="18" w:space="0" w:color="auto"/>
            </w:tcBorders>
            <w:shd w:val="clear" w:color="auto" w:fill="auto"/>
            <w:vAlign w:val="center"/>
          </w:tcPr>
          <w:p w14:paraId="4CBC4E96" w14:textId="77777777" w:rsidR="001A63C6" w:rsidRPr="00AA7751" w:rsidRDefault="001A63C6" w:rsidP="001A63C6">
            <w:pPr>
              <w:pStyle w:val="TableText"/>
              <w:widowControl w:val="0"/>
              <w:rPr>
                <w:rFonts w:ascii="Tahoma" w:hAnsi="Tahoma" w:cs="Tahoma"/>
                <w:sz w:val="13"/>
                <w:lang w:val="nl-NL"/>
              </w:rPr>
            </w:pPr>
          </w:p>
        </w:tc>
        <w:tc>
          <w:tcPr>
            <w:tcW w:w="450" w:type="dxa"/>
            <w:tcBorders>
              <w:left w:val="single" w:sz="18" w:space="0" w:color="auto"/>
              <w:bottom w:val="single" w:sz="4" w:space="0" w:color="auto"/>
            </w:tcBorders>
            <w:shd w:val="clear" w:color="auto" w:fill="auto"/>
            <w:vAlign w:val="center"/>
          </w:tcPr>
          <w:p w14:paraId="4CBC4E97" w14:textId="77777777" w:rsidR="001A63C6" w:rsidRPr="00AA7751" w:rsidRDefault="001A63C6" w:rsidP="001A63C6">
            <w:pPr>
              <w:pStyle w:val="TableText"/>
              <w:widowControl w:val="0"/>
              <w:rPr>
                <w:rFonts w:ascii="Tahoma" w:hAnsi="Tahoma" w:cs="Tahoma"/>
                <w:sz w:val="13"/>
                <w:lang w:val="nl-NL"/>
              </w:rPr>
            </w:pPr>
            <w:r w:rsidRPr="00AA7751">
              <w:rPr>
                <w:rFonts w:ascii="Tahoma" w:hAnsi="Tahoma" w:cs="Tahoma"/>
                <w:sz w:val="13"/>
                <w:lang w:val="nl-NL"/>
              </w:rPr>
              <w:t>15</w:t>
            </w:r>
          </w:p>
        </w:tc>
        <w:tc>
          <w:tcPr>
            <w:tcW w:w="450" w:type="dxa"/>
            <w:tcBorders>
              <w:bottom w:val="single" w:sz="4" w:space="0" w:color="auto"/>
            </w:tcBorders>
            <w:shd w:val="clear" w:color="auto" w:fill="auto"/>
            <w:vAlign w:val="center"/>
          </w:tcPr>
          <w:p w14:paraId="4CBC4E98" w14:textId="77777777" w:rsidR="001A63C6" w:rsidRPr="00AA7751" w:rsidRDefault="001A63C6" w:rsidP="001A63C6">
            <w:pPr>
              <w:pStyle w:val="TableText"/>
              <w:widowControl w:val="0"/>
              <w:rPr>
                <w:rFonts w:ascii="Tahoma" w:hAnsi="Tahoma" w:cs="Tahoma"/>
                <w:sz w:val="13"/>
                <w:lang w:val="nl-NL"/>
              </w:rPr>
            </w:pPr>
          </w:p>
        </w:tc>
        <w:tc>
          <w:tcPr>
            <w:tcW w:w="450" w:type="dxa"/>
            <w:tcBorders>
              <w:bottom w:val="single" w:sz="4" w:space="0" w:color="auto"/>
              <w:right w:val="single" w:sz="18" w:space="0" w:color="auto"/>
            </w:tcBorders>
            <w:shd w:val="clear" w:color="auto" w:fill="auto"/>
            <w:vAlign w:val="center"/>
          </w:tcPr>
          <w:p w14:paraId="4CBC4E99" w14:textId="77777777" w:rsidR="001A63C6" w:rsidRPr="00AA7751" w:rsidRDefault="001A63C6" w:rsidP="001A63C6">
            <w:pPr>
              <w:pStyle w:val="TableText"/>
              <w:widowControl w:val="0"/>
              <w:rPr>
                <w:rFonts w:ascii="Tahoma" w:hAnsi="Tahoma" w:cs="Tahoma"/>
                <w:sz w:val="13"/>
                <w:lang w:val="nl-NL"/>
              </w:rPr>
            </w:pPr>
          </w:p>
        </w:tc>
        <w:tc>
          <w:tcPr>
            <w:tcW w:w="450" w:type="dxa"/>
            <w:tcBorders>
              <w:left w:val="single" w:sz="18" w:space="0" w:color="auto"/>
              <w:bottom w:val="single" w:sz="4" w:space="0" w:color="auto"/>
            </w:tcBorders>
            <w:shd w:val="clear" w:color="auto" w:fill="auto"/>
            <w:vAlign w:val="center"/>
          </w:tcPr>
          <w:p w14:paraId="4CBC4E9A" w14:textId="77777777" w:rsidR="001A63C6" w:rsidRPr="00AA7751" w:rsidRDefault="001A63C6" w:rsidP="001A63C6">
            <w:pPr>
              <w:pStyle w:val="TableText"/>
              <w:widowControl w:val="0"/>
              <w:rPr>
                <w:rFonts w:ascii="Tahoma" w:hAnsi="Tahoma" w:cs="Tahoma"/>
                <w:sz w:val="13"/>
                <w:lang w:val="nl-NL"/>
              </w:rPr>
            </w:pPr>
          </w:p>
        </w:tc>
        <w:tc>
          <w:tcPr>
            <w:tcW w:w="450" w:type="dxa"/>
            <w:tcBorders>
              <w:bottom w:val="single" w:sz="4" w:space="0" w:color="auto"/>
              <w:right w:val="single" w:sz="18" w:space="0" w:color="auto"/>
            </w:tcBorders>
            <w:shd w:val="clear" w:color="auto" w:fill="auto"/>
            <w:vAlign w:val="center"/>
          </w:tcPr>
          <w:p w14:paraId="4CBC4E9B" w14:textId="77777777" w:rsidR="001A63C6" w:rsidRPr="00AA7751" w:rsidRDefault="001A63C6" w:rsidP="001A63C6">
            <w:pPr>
              <w:pStyle w:val="TableText"/>
              <w:widowControl w:val="0"/>
              <w:rPr>
                <w:rFonts w:ascii="Tahoma" w:hAnsi="Tahoma" w:cs="Tahoma"/>
                <w:sz w:val="13"/>
                <w:lang w:val="nl-NL"/>
              </w:rPr>
            </w:pPr>
          </w:p>
        </w:tc>
        <w:tc>
          <w:tcPr>
            <w:tcW w:w="450" w:type="dxa"/>
            <w:tcBorders>
              <w:left w:val="single" w:sz="18" w:space="0" w:color="auto"/>
              <w:bottom w:val="single" w:sz="4" w:space="0" w:color="auto"/>
              <w:right w:val="single" w:sz="18" w:space="0" w:color="auto"/>
            </w:tcBorders>
            <w:shd w:val="clear" w:color="auto" w:fill="auto"/>
            <w:vAlign w:val="center"/>
          </w:tcPr>
          <w:p w14:paraId="4CBC4E9C" w14:textId="77777777" w:rsidR="001A63C6" w:rsidRPr="00AA7751" w:rsidRDefault="001A63C6" w:rsidP="001A63C6">
            <w:pPr>
              <w:pStyle w:val="TableText"/>
              <w:widowControl w:val="0"/>
              <w:rPr>
                <w:rFonts w:ascii="Tahoma" w:hAnsi="Tahoma" w:cs="Tahoma"/>
                <w:sz w:val="13"/>
                <w:lang w:val="nl-NL"/>
              </w:rPr>
            </w:pPr>
            <w:r w:rsidRPr="00AA7751">
              <w:rPr>
                <w:rFonts w:ascii="Tahoma" w:hAnsi="Tahoma" w:cs="Tahoma"/>
                <w:sz w:val="13"/>
                <w:lang w:val="nl-NL"/>
              </w:rPr>
              <w:t>P</w:t>
            </w:r>
          </w:p>
        </w:tc>
        <w:tc>
          <w:tcPr>
            <w:tcW w:w="450" w:type="dxa"/>
            <w:tcBorders>
              <w:bottom w:val="single" w:sz="4" w:space="0" w:color="auto"/>
            </w:tcBorders>
            <w:shd w:val="clear" w:color="auto" w:fill="auto"/>
          </w:tcPr>
          <w:p w14:paraId="4CBC4E9D" w14:textId="77777777" w:rsidR="001A63C6" w:rsidRPr="00AA7751" w:rsidRDefault="001A63C6" w:rsidP="001A63C6">
            <w:pPr>
              <w:pStyle w:val="TableText"/>
              <w:widowControl w:val="0"/>
              <w:rPr>
                <w:rFonts w:ascii="Tahoma" w:hAnsi="Tahoma" w:cs="Tahoma"/>
                <w:sz w:val="13"/>
                <w:lang w:val="nl-NL"/>
              </w:rPr>
            </w:pPr>
          </w:p>
        </w:tc>
        <w:tc>
          <w:tcPr>
            <w:tcW w:w="540" w:type="dxa"/>
            <w:tcBorders>
              <w:bottom w:val="single" w:sz="4" w:space="0" w:color="auto"/>
            </w:tcBorders>
            <w:shd w:val="clear" w:color="auto" w:fill="auto"/>
            <w:vAlign w:val="center"/>
          </w:tcPr>
          <w:p w14:paraId="4CBC4E9E" w14:textId="77777777" w:rsidR="001A63C6" w:rsidRPr="00AA7751" w:rsidRDefault="001A63C6" w:rsidP="001A63C6">
            <w:pPr>
              <w:pStyle w:val="TableText"/>
              <w:widowControl w:val="0"/>
              <w:rPr>
                <w:rFonts w:ascii="Tahoma" w:hAnsi="Tahoma" w:cs="Tahoma"/>
                <w:sz w:val="13"/>
                <w:lang w:val="nl-NL"/>
              </w:rPr>
            </w:pPr>
            <w:r w:rsidRPr="00AA7751">
              <w:rPr>
                <w:rFonts w:ascii="Tahoma" w:hAnsi="Tahoma" w:cs="Tahoma"/>
                <w:sz w:val="13"/>
                <w:lang w:val="nl-NL"/>
              </w:rPr>
              <w:t>OL</w:t>
            </w:r>
          </w:p>
        </w:tc>
      </w:tr>
      <w:tr w:rsidR="00E5334D" w:rsidRPr="00AA7751" w14:paraId="4CBC4EB3" w14:textId="77777777" w:rsidTr="0017386F">
        <w:trPr>
          <w:trHeight w:val="287"/>
        </w:trPr>
        <w:tc>
          <w:tcPr>
            <w:tcW w:w="2734" w:type="dxa"/>
            <w:gridSpan w:val="2"/>
            <w:tcBorders>
              <w:bottom w:val="single" w:sz="4" w:space="0" w:color="auto"/>
            </w:tcBorders>
            <w:shd w:val="clear" w:color="auto" w:fill="FABF8F"/>
            <w:vAlign w:val="center"/>
          </w:tcPr>
          <w:p w14:paraId="4CBC4EA0" w14:textId="77777777" w:rsidR="001A63C6" w:rsidRPr="00F90DAA" w:rsidRDefault="001A63C6" w:rsidP="007E189C">
            <w:pPr>
              <w:pStyle w:val="Heading2"/>
              <w:spacing w:before="20" w:after="20"/>
              <w:ind w:left="0"/>
              <w:rPr>
                <w:rFonts w:ascii="Tahoma" w:hAnsi="Tahoma" w:cs="Tahoma"/>
                <w:b w:val="0"/>
                <w:sz w:val="14"/>
                <w:szCs w:val="14"/>
              </w:rPr>
            </w:pPr>
            <w:bookmarkStart w:id="536" w:name="_Toc336338127"/>
            <w:bookmarkStart w:id="537" w:name="_Toc357608867"/>
            <w:r w:rsidRPr="00F90DAA">
              <w:rPr>
                <w:rFonts w:ascii="Tahoma" w:hAnsi="Tahoma" w:cs="Tahoma"/>
                <w:b w:val="0"/>
                <w:sz w:val="14"/>
                <w:szCs w:val="14"/>
              </w:rPr>
              <w:t>Windows Essential Business Server 2008 CAL Suite voor Premium Gebruikers of Apparaten (20 clients)</w:t>
            </w:r>
            <w:bookmarkEnd w:id="536"/>
            <w:bookmarkEnd w:id="537"/>
          </w:p>
        </w:tc>
        <w:tc>
          <w:tcPr>
            <w:tcW w:w="450" w:type="dxa"/>
            <w:tcBorders>
              <w:bottom w:val="single" w:sz="4" w:space="0" w:color="auto"/>
            </w:tcBorders>
            <w:shd w:val="clear" w:color="auto" w:fill="FABF8F"/>
            <w:vAlign w:val="center"/>
          </w:tcPr>
          <w:p w14:paraId="4CBC4EA1" w14:textId="77777777" w:rsidR="001A63C6" w:rsidRPr="00F90DAA" w:rsidRDefault="001A63C6" w:rsidP="0017386F">
            <w:pPr>
              <w:pStyle w:val="TableText"/>
              <w:widowControl w:val="0"/>
              <w:rPr>
                <w:rStyle w:val="EndnoteReference"/>
                <w:rFonts w:cs="Tahoma"/>
                <w:sz w:val="13"/>
                <w:szCs w:val="13"/>
              </w:rPr>
            </w:pPr>
          </w:p>
        </w:tc>
        <w:tc>
          <w:tcPr>
            <w:tcW w:w="450" w:type="dxa"/>
            <w:tcBorders>
              <w:bottom w:val="single" w:sz="4" w:space="0" w:color="auto"/>
            </w:tcBorders>
            <w:shd w:val="clear" w:color="auto" w:fill="FABF8F"/>
            <w:vAlign w:val="center"/>
          </w:tcPr>
          <w:p w14:paraId="4CBC4EA2" w14:textId="77777777" w:rsidR="001A63C6" w:rsidRPr="00AA7751" w:rsidRDefault="001A63C6" w:rsidP="001A63C6">
            <w:pPr>
              <w:pStyle w:val="TableText"/>
              <w:widowControl w:val="0"/>
              <w:spacing w:before="160"/>
              <w:rPr>
                <w:rFonts w:ascii="Tahoma" w:hAnsi="Tahoma" w:cs="Tahoma"/>
                <w:sz w:val="13"/>
                <w:lang w:val="nl-NL"/>
              </w:rPr>
            </w:pPr>
            <w:r w:rsidRPr="00AA7751">
              <w:rPr>
                <w:rFonts w:ascii="Tahoma" w:hAnsi="Tahoma" w:cs="Tahoma"/>
                <w:sz w:val="13"/>
                <w:lang w:val="nl-NL"/>
              </w:rPr>
              <w:t>11/08</w:t>
            </w:r>
          </w:p>
        </w:tc>
        <w:tc>
          <w:tcPr>
            <w:tcW w:w="360" w:type="dxa"/>
            <w:tcBorders>
              <w:bottom w:val="single" w:sz="4" w:space="0" w:color="auto"/>
              <w:right w:val="single" w:sz="18" w:space="0" w:color="auto"/>
            </w:tcBorders>
            <w:shd w:val="clear" w:color="auto" w:fill="FABF8F"/>
            <w:vAlign w:val="center"/>
          </w:tcPr>
          <w:p w14:paraId="4CBC4EA3" w14:textId="77777777" w:rsidR="001A63C6" w:rsidRPr="00AA7751" w:rsidRDefault="001A63C6" w:rsidP="001A63C6">
            <w:pPr>
              <w:pStyle w:val="TableText"/>
              <w:widowControl w:val="0"/>
              <w:rPr>
                <w:rFonts w:ascii="Tahoma" w:hAnsi="Tahoma" w:cs="Tahoma"/>
                <w:sz w:val="13"/>
                <w:lang w:val="nl-NL"/>
              </w:rPr>
            </w:pPr>
            <w:r w:rsidRPr="00AA7751">
              <w:rPr>
                <w:rFonts w:ascii="Tahoma" w:hAnsi="Tahoma" w:cs="Tahoma"/>
                <w:sz w:val="13"/>
                <w:lang w:val="nl-NL"/>
              </w:rPr>
              <w:t>SRV</w:t>
            </w:r>
          </w:p>
        </w:tc>
        <w:tc>
          <w:tcPr>
            <w:tcW w:w="360" w:type="dxa"/>
            <w:tcBorders>
              <w:left w:val="single" w:sz="18" w:space="0" w:color="auto"/>
              <w:bottom w:val="single" w:sz="4" w:space="0" w:color="auto"/>
            </w:tcBorders>
            <w:shd w:val="clear" w:color="auto" w:fill="FABF8F"/>
            <w:vAlign w:val="center"/>
          </w:tcPr>
          <w:p w14:paraId="4CBC4EA4" w14:textId="77777777" w:rsidR="001A63C6" w:rsidRPr="00AA7751" w:rsidRDefault="001A63C6" w:rsidP="001A63C6">
            <w:pPr>
              <w:pStyle w:val="TableText"/>
              <w:widowControl w:val="0"/>
              <w:rPr>
                <w:rFonts w:ascii="Tahoma" w:hAnsi="Tahoma" w:cs="Tahoma"/>
                <w:sz w:val="13"/>
                <w:lang w:val="nl-NL"/>
              </w:rPr>
            </w:pPr>
          </w:p>
        </w:tc>
        <w:tc>
          <w:tcPr>
            <w:tcW w:w="450" w:type="dxa"/>
            <w:tcBorders>
              <w:bottom w:val="single" w:sz="4" w:space="0" w:color="auto"/>
            </w:tcBorders>
            <w:shd w:val="clear" w:color="auto" w:fill="FABF8F"/>
            <w:vAlign w:val="center"/>
          </w:tcPr>
          <w:p w14:paraId="4CBC4EA5" w14:textId="77777777" w:rsidR="001A63C6" w:rsidRPr="00AA7751" w:rsidRDefault="001A63C6" w:rsidP="001A63C6">
            <w:pPr>
              <w:pStyle w:val="TableText"/>
              <w:widowControl w:val="0"/>
              <w:rPr>
                <w:rFonts w:ascii="Tahoma" w:hAnsi="Tahoma" w:cs="Tahoma"/>
                <w:sz w:val="13"/>
                <w:lang w:val="nl-NL"/>
              </w:rPr>
            </w:pPr>
          </w:p>
        </w:tc>
        <w:tc>
          <w:tcPr>
            <w:tcW w:w="450" w:type="dxa"/>
            <w:tcBorders>
              <w:bottom w:val="single" w:sz="4" w:space="0" w:color="auto"/>
            </w:tcBorders>
            <w:shd w:val="clear" w:color="auto" w:fill="FABF8F"/>
            <w:vAlign w:val="center"/>
          </w:tcPr>
          <w:p w14:paraId="4CBC4EA6" w14:textId="77777777" w:rsidR="001A63C6" w:rsidRPr="00AA7751" w:rsidRDefault="001A63C6" w:rsidP="001A63C6">
            <w:pPr>
              <w:pStyle w:val="TableText"/>
              <w:widowControl w:val="0"/>
              <w:rPr>
                <w:rFonts w:ascii="Tahoma" w:hAnsi="Tahoma" w:cs="Tahoma"/>
                <w:sz w:val="13"/>
                <w:lang w:val="nl-NL"/>
              </w:rPr>
            </w:pPr>
          </w:p>
        </w:tc>
        <w:tc>
          <w:tcPr>
            <w:tcW w:w="450" w:type="dxa"/>
            <w:tcBorders>
              <w:bottom w:val="single" w:sz="4" w:space="0" w:color="auto"/>
            </w:tcBorders>
            <w:shd w:val="clear" w:color="auto" w:fill="FABF8F"/>
            <w:vAlign w:val="center"/>
          </w:tcPr>
          <w:p w14:paraId="4CBC4EA7" w14:textId="77777777" w:rsidR="001A63C6" w:rsidRPr="00AA7751" w:rsidRDefault="001A63C6" w:rsidP="001A63C6">
            <w:pPr>
              <w:pStyle w:val="TableText"/>
              <w:widowControl w:val="0"/>
              <w:rPr>
                <w:rFonts w:ascii="Tahoma" w:hAnsi="Tahoma" w:cs="Tahoma"/>
                <w:sz w:val="13"/>
                <w:lang w:val="nl-NL"/>
              </w:rPr>
            </w:pPr>
          </w:p>
        </w:tc>
        <w:tc>
          <w:tcPr>
            <w:tcW w:w="450" w:type="dxa"/>
            <w:tcBorders>
              <w:bottom w:val="single" w:sz="4" w:space="0" w:color="auto"/>
            </w:tcBorders>
            <w:shd w:val="clear" w:color="auto" w:fill="FABF8F"/>
            <w:vAlign w:val="center"/>
          </w:tcPr>
          <w:p w14:paraId="4CBC4EA8" w14:textId="77777777" w:rsidR="001A63C6" w:rsidRPr="00AA7751" w:rsidRDefault="001A63C6" w:rsidP="001A63C6">
            <w:pPr>
              <w:pStyle w:val="TableText"/>
              <w:widowControl w:val="0"/>
              <w:rPr>
                <w:rFonts w:ascii="Tahoma" w:hAnsi="Tahoma" w:cs="Tahoma"/>
                <w:sz w:val="13"/>
                <w:lang w:val="nl-NL"/>
              </w:rPr>
            </w:pPr>
          </w:p>
        </w:tc>
        <w:tc>
          <w:tcPr>
            <w:tcW w:w="450" w:type="dxa"/>
            <w:tcBorders>
              <w:bottom w:val="single" w:sz="4" w:space="0" w:color="auto"/>
            </w:tcBorders>
            <w:shd w:val="clear" w:color="auto" w:fill="FABF8F"/>
            <w:vAlign w:val="center"/>
          </w:tcPr>
          <w:p w14:paraId="4CBC4EA9" w14:textId="77777777" w:rsidR="001A63C6" w:rsidRPr="00AA7751" w:rsidRDefault="001A63C6" w:rsidP="001A63C6">
            <w:pPr>
              <w:pStyle w:val="TableText"/>
              <w:widowControl w:val="0"/>
              <w:rPr>
                <w:rFonts w:ascii="Tahoma" w:hAnsi="Tahoma" w:cs="Tahoma"/>
                <w:sz w:val="13"/>
                <w:lang w:val="nl-NL"/>
              </w:rPr>
            </w:pPr>
          </w:p>
        </w:tc>
        <w:tc>
          <w:tcPr>
            <w:tcW w:w="360" w:type="dxa"/>
            <w:tcBorders>
              <w:bottom w:val="single" w:sz="4" w:space="0" w:color="auto"/>
              <w:right w:val="single" w:sz="18" w:space="0" w:color="auto"/>
            </w:tcBorders>
            <w:shd w:val="clear" w:color="auto" w:fill="FABF8F"/>
            <w:vAlign w:val="center"/>
          </w:tcPr>
          <w:p w14:paraId="4CBC4EAA" w14:textId="77777777" w:rsidR="001A63C6" w:rsidRPr="00AA7751" w:rsidRDefault="001A63C6" w:rsidP="001A63C6">
            <w:pPr>
              <w:pStyle w:val="TableText"/>
              <w:widowControl w:val="0"/>
              <w:rPr>
                <w:rFonts w:ascii="Tahoma" w:hAnsi="Tahoma" w:cs="Tahoma"/>
                <w:sz w:val="13"/>
                <w:lang w:val="nl-NL"/>
              </w:rPr>
            </w:pPr>
          </w:p>
        </w:tc>
        <w:tc>
          <w:tcPr>
            <w:tcW w:w="450" w:type="dxa"/>
            <w:tcBorders>
              <w:left w:val="single" w:sz="18" w:space="0" w:color="auto"/>
              <w:bottom w:val="single" w:sz="4" w:space="0" w:color="auto"/>
            </w:tcBorders>
            <w:shd w:val="clear" w:color="auto" w:fill="FABF8F"/>
            <w:vAlign w:val="center"/>
          </w:tcPr>
          <w:p w14:paraId="4CBC4EAB" w14:textId="77777777" w:rsidR="001A63C6" w:rsidRPr="00AA7751" w:rsidRDefault="001A63C6" w:rsidP="001A63C6">
            <w:pPr>
              <w:pStyle w:val="TableText"/>
              <w:widowControl w:val="0"/>
              <w:rPr>
                <w:rFonts w:ascii="Tahoma" w:hAnsi="Tahoma" w:cs="Tahoma"/>
                <w:sz w:val="13"/>
                <w:lang w:val="nl-NL"/>
              </w:rPr>
            </w:pPr>
            <w:r w:rsidRPr="00AA7751">
              <w:rPr>
                <w:rFonts w:ascii="Tahoma" w:hAnsi="Tahoma" w:cs="Tahoma"/>
                <w:sz w:val="13"/>
                <w:lang w:val="nl-NL"/>
              </w:rPr>
              <w:t>50</w:t>
            </w:r>
          </w:p>
        </w:tc>
        <w:tc>
          <w:tcPr>
            <w:tcW w:w="450" w:type="dxa"/>
            <w:tcBorders>
              <w:bottom w:val="single" w:sz="4" w:space="0" w:color="auto"/>
            </w:tcBorders>
            <w:shd w:val="clear" w:color="auto" w:fill="FABF8F"/>
            <w:vAlign w:val="center"/>
          </w:tcPr>
          <w:p w14:paraId="4CBC4EAC" w14:textId="77777777" w:rsidR="001A63C6" w:rsidRPr="00AA7751" w:rsidRDefault="001A63C6" w:rsidP="001A63C6">
            <w:pPr>
              <w:pStyle w:val="TableText"/>
              <w:widowControl w:val="0"/>
              <w:rPr>
                <w:rFonts w:ascii="Tahoma" w:hAnsi="Tahoma" w:cs="Tahoma"/>
                <w:sz w:val="13"/>
                <w:lang w:val="nl-NL"/>
              </w:rPr>
            </w:pPr>
          </w:p>
        </w:tc>
        <w:tc>
          <w:tcPr>
            <w:tcW w:w="450" w:type="dxa"/>
            <w:tcBorders>
              <w:bottom w:val="single" w:sz="4" w:space="0" w:color="auto"/>
              <w:right w:val="single" w:sz="18" w:space="0" w:color="auto"/>
            </w:tcBorders>
            <w:shd w:val="clear" w:color="auto" w:fill="FABF8F"/>
            <w:vAlign w:val="center"/>
          </w:tcPr>
          <w:p w14:paraId="4CBC4EAD" w14:textId="77777777" w:rsidR="001A63C6" w:rsidRPr="00AA7751" w:rsidRDefault="001A63C6" w:rsidP="001A63C6">
            <w:pPr>
              <w:pStyle w:val="TableText"/>
              <w:widowControl w:val="0"/>
              <w:rPr>
                <w:rFonts w:ascii="Tahoma" w:hAnsi="Tahoma" w:cs="Tahoma"/>
                <w:sz w:val="13"/>
                <w:lang w:val="nl-NL"/>
              </w:rPr>
            </w:pPr>
          </w:p>
        </w:tc>
        <w:tc>
          <w:tcPr>
            <w:tcW w:w="450" w:type="dxa"/>
            <w:tcBorders>
              <w:left w:val="single" w:sz="18" w:space="0" w:color="auto"/>
              <w:bottom w:val="single" w:sz="4" w:space="0" w:color="auto"/>
            </w:tcBorders>
            <w:shd w:val="clear" w:color="auto" w:fill="FABF8F"/>
            <w:vAlign w:val="center"/>
          </w:tcPr>
          <w:p w14:paraId="4CBC4EAE" w14:textId="77777777" w:rsidR="001A63C6" w:rsidRPr="00AA7751" w:rsidRDefault="001A63C6" w:rsidP="001A63C6">
            <w:pPr>
              <w:pStyle w:val="TableText"/>
              <w:widowControl w:val="0"/>
              <w:rPr>
                <w:rFonts w:ascii="Tahoma" w:hAnsi="Tahoma" w:cs="Tahoma"/>
                <w:sz w:val="13"/>
                <w:lang w:val="nl-NL"/>
              </w:rPr>
            </w:pPr>
          </w:p>
        </w:tc>
        <w:tc>
          <w:tcPr>
            <w:tcW w:w="450" w:type="dxa"/>
            <w:tcBorders>
              <w:bottom w:val="single" w:sz="4" w:space="0" w:color="auto"/>
              <w:right w:val="single" w:sz="18" w:space="0" w:color="auto"/>
            </w:tcBorders>
            <w:shd w:val="clear" w:color="auto" w:fill="FABF8F"/>
            <w:vAlign w:val="center"/>
          </w:tcPr>
          <w:p w14:paraId="4CBC4EAF" w14:textId="77777777" w:rsidR="001A63C6" w:rsidRPr="00AA7751" w:rsidRDefault="001A63C6" w:rsidP="001A63C6">
            <w:pPr>
              <w:pStyle w:val="TableText"/>
              <w:widowControl w:val="0"/>
              <w:rPr>
                <w:rFonts w:ascii="Tahoma" w:hAnsi="Tahoma" w:cs="Tahoma"/>
                <w:sz w:val="13"/>
                <w:lang w:val="nl-NL"/>
              </w:rPr>
            </w:pPr>
          </w:p>
        </w:tc>
        <w:tc>
          <w:tcPr>
            <w:tcW w:w="450" w:type="dxa"/>
            <w:tcBorders>
              <w:left w:val="single" w:sz="18" w:space="0" w:color="auto"/>
              <w:bottom w:val="single" w:sz="4" w:space="0" w:color="auto"/>
              <w:right w:val="single" w:sz="18" w:space="0" w:color="auto"/>
            </w:tcBorders>
            <w:shd w:val="clear" w:color="auto" w:fill="FABF8F"/>
            <w:vAlign w:val="center"/>
          </w:tcPr>
          <w:p w14:paraId="4CBC4EB0" w14:textId="77777777" w:rsidR="001A63C6" w:rsidRPr="00AA7751" w:rsidRDefault="001A63C6" w:rsidP="001A63C6">
            <w:pPr>
              <w:pStyle w:val="TableText"/>
              <w:widowControl w:val="0"/>
              <w:rPr>
                <w:rFonts w:ascii="Tahoma" w:hAnsi="Tahoma" w:cs="Tahoma"/>
                <w:sz w:val="13"/>
                <w:lang w:val="nl-NL"/>
              </w:rPr>
            </w:pPr>
            <w:r w:rsidRPr="00AA7751">
              <w:rPr>
                <w:rFonts w:ascii="Tahoma" w:hAnsi="Tahoma" w:cs="Tahoma"/>
                <w:sz w:val="13"/>
                <w:lang w:val="nl-NL"/>
              </w:rPr>
              <w:t>P</w:t>
            </w:r>
          </w:p>
        </w:tc>
        <w:tc>
          <w:tcPr>
            <w:tcW w:w="450" w:type="dxa"/>
            <w:tcBorders>
              <w:bottom w:val="single" w:sz="4" w:space="0" w:color="auto"/>
            </w:tcBorders>
            <w:shd w:val="clear" w:color="auto" w:fill="FABF8F"/>
          </w:tcPr>
          <w:p w14:paraId="4CBC4EB1" w14:textId="77777777" w:rsidR="001A63C6" w:rsidRPr="00AA7751" w:rsidRDefault="001A63C6" w:rsidP="001A63C6">
            <w:pPr>
              <w:pStyle w:val="TableText"/>
              <w:widowControl w:val="0"/>
              <w:rPr>
                <w:rFonts w:ascii="Tahoma" w:hAnsi="Tahoma" w:cs="Tahoma"/>
                <w:sz w:val="13"/>
                <w:lang w:val="nl-NL"/>
              </w:rPr>
            </w:pPr>
          </w:p>
        </w:tc>
        <w:tc>
          <w:tcPr>
            <w:tcW w:w="540" w:type="dxa"/>
            <w:tcBorders>
              <w:bottom w:val="single" w:sz="4" w:space="0" w:color="auto"/>
            </w:tcBorders>
            <w:shd w:val="clear" w:color="auto" w:fill="FABF8F"/>
            <w:vAlign w:val="center"/>
          </w:tcPr>
          <w:p w14:paraId="4CBC4EB2" w14:textId="77777777" w:rsidR="001A63C6" w:rsidRPr="00AA7751" w:rsidRDefault="001A63C6" w:rsidP="001A63C6">
            <w:pPr>
              <w:pStyle w:val="TableText"/>
              <w:widowControl w:val="0"/>
              <w:rPr>
                <w:rFonts w:ascii="Tahoma" w:hAnsi="Tahoma" w:cs="Tahoma"/>
                <w:sz w:val="13"/>
                <w:lang w:val="nl-NL"/>
              </w:rPr>
            </w:pPr>
            <w:r w:rsidRPr="00AA7751">
              <w:rPr>
                <w:rFonts w:ascii="Tahoma" w:hAnsi="Tahoma" w:cs="Tahoma"/>
                <w:sz w:val="13"/>
                <w:lang w:val="nl-NL"/>
              </w:rPr>
              <w:t>OL</w:t>
            </w:r>
          </w:p>
        </w:tc>
      </w:tr>
      <w:tr w:rsidR="00B33D0E" w:rsidRPr="00AA7751" w14:paraId="4CBC4EC7" w14:textId="77777777" w:rsidTr="0017386F">
        <w:trPr>
          <w:trHeight w:val="287"/>
        </w:trPr>
        <w:tc>
          <w:tcPr>
            <w:tcW w:w="2734" w:type="dxa"/>
            <w:gridSpan w:val="2"/>
            <w:tcBorders>
              <w:bottom w:val="single" w:sz="4" w:space="0" w:color="auto"/>
            </w:tcBorders>
            <w:shd w:val="clear" w:color="auto" w:fill="auto"/>
            <w:vAlign w:val="center"/>
          </w:tcPr>
          <w:p w14:paraId="4CBC4EB4" w14:textId="77777777" w:rsidR="001A63C6" w:rsidRPr="00F90DAA" w:rsidRDefault="001A63C6" w:rsidP="007E189C">
            <w:pPr>
              <w:pStyle w:val="Heading2"/>
              <w:spacing w:before="20" w:after="20"/>
              <w:ind w:left="0"/>
              <w:rPr>
                <w:rFonts w:ascii="Tahoma" w:hAnsi="Tahoma" w:cs="Tahoma"/>
                <w:b w:val="0"/>
                <w:sz w:val="14"/>
                <w:szCs w:val="14"/>
              </w:rPr>
            </w:pPr>
            <w:bookmarkStart w:id="538" w:name="_Toc336338128"/>
            <w:bookmarkStart w:id="539" w:name="_Toc357608868"/>
            <w:r w:rsidRPr="00F90DAA">
              <w:rPr>
                <w:rFonts w:ascii="Tahoma" w:hAnsi="Tahoma" w:cs="Tahoma"/>
                <w:b w:val="0"/>
                <w:sz w:val="14"/>
                <w:szCs w:val="14"/>
              </w:rPr>
              <w:t>Windows Essential Business Server 2008 CAL Suite voor Premium Gebruikers of Apparaten (50 clients)</w:t>
            </w:r>
            <w:bookmarkEnd w:id="538"/>
            <w:bookmarkEnd w:id="539"/>
          </w:p>
        </w:tc>
        <w:tc>
          <w:tcPr>
            <w:tcW w:w="450" w:type="dxa"/>
            <w:tcBorders>
              <w:bottom w:val="single" w:sz="4" w:space="0" w:color="auto"/>
            </w:tcBorders>
            <w:shd w:val="clear" w:color="auto" w:fill="auto"/>
            <w:vAlign w:val="center"/>
          </w:tcPr>
          <w:p w14:paraId="4CBC4EB5" w14:textId="77777777" w:rsidR="001A63C6" w:rsidRPr="00F90DAA" w:rsidRDefault="001A63C6" w:rsidP="0017386F">
            <w:pPr>
              <w:pStyle w:val="TableText"/>
              <w:widowControl w:val="0"/>
              <w:rPr>
                <w:rStyle w:val="EndnoteReference"/>
                <w:rFonts w:cs="Tahoma"/>
                <w:color w:val="0000FF"/>
                <w:sz w:val="13"/>
                <w:szCs w:val="13"/>
              </w:rPr>
            </w:pPr>
          </w:p>
        </w:tc>
        <w:tc>
          <w:tcPr>
            <w:tcW w:w="450" w:type="dxa"/>
            <w:tcBorders>
              <w:bottom w:val="single" w:sz="4" w:space="0" w:color="auto"/>
            </w:tcBorders>
            <w:shd w:val="clear" w:color="auto" w:fill="auto"/>
            <w:vAlign w:val="center"/>
          </w:tcPr>
          <w:p w14:paraId="4CBC4EB6" w14:textId="77777777" w:rsidR="001A63C6" w:rsidRPr="00AA7751" w:rsidRDefault="001A63C6" w:rsidP="001A63C6">
            <w:pPr>
              <w:pStyle w:val="TableText"/>
              <w:widowControl w:val="0"/>
              <w:spacing w:before="180"/>
              <w:rPr>
                <w:rFonts w:ascii="Tahoma" w:hAnsi="Tahoma" w:cs="Tahoma"/>
                <w:sz w:val="13"/>
                <w:lang w:val="nl-NL"/>
              </w:rPr>
            </w:pPr>
            <w:r w:rsidRPr="00AA7751">
              <w:rPr>
                <w:rFonts w:ascii="Tahoma" w:hAnsi="Tahoma" w:cs="Tahoma"/>
                <w:sz w:val="13"/>
                <w:lang w:val="nl-NL"/>
              </w:rPr>
              <w:t>11/08</w:t>
            </w:r>
          </w:p>
        </w:tc>
        <w:tc>
          <w:tcPr>
            <w:tcW w:w="360" w:type="dxa"/>
            <w:tcBorders>
              <w:bottom w:val="single" w:sz="4" w:space="0" w:color="auto"/>
              <w:right w:val="single" w:sz="18" w:space="0" w:color="auto"/>
            </w:tcBorders>
            <w:shd w:val="clear" w:color="auto" w:fill="auto"/>
            <w:vAlign w:val="center"/>
          </w:tcPr>
          <w:p w14:paraId="4CBC4EB7" w14:textId="77777777" w:rsidR="001A63C6" w:rsidRPr="00AA7751" w:rsidRDefault="001A63C6" w:rsidP="001A63C6">
            <w:pPr>
              <w:pStyle w:val="TableText"/>
              <w:widowControl w:val="0"/>
              <w:rPr>
                <w:rFonts w:ascii="Tahoma" w:hAnsi="Tahoma" w:cs="Tahoma"/>
                <w:sz w:val="13"/>
                <w:lang w:val="nl-NL"/>
              </w:rPr>
            </w:pPr>
            <w:r w:rsidRPr="00AA7751">
              <w:rPr>
                <w:rFonts w:ascii="Tahoma" w:hAnsi="Tahoma" w:cs="Tahoma"/>
                <w:sz w:val="13"/>
                <w:lang w:val="nl-NL"/>
              </w:rPr>
              <w:t>SRV</w:t>
            </w:r>
          </w:p>
        </w:tc>
        <w:tc>
          <w:tcPr>
            <w:tcW w:w="360" w:type="dxa"/>
            <w:tcBorders>
              <w:left w:val="single" w:sz="18" w:space="0" w:color="auto"/>
              <w:bottom w:val="single" w:sz="4" w:space="0" w:color="auto"/>
            </w:tcBorders>
            <w:shd w:val="clear" w:color="auto" w:fill="auto"/>
            <w:vAlign w:val="center"/>
          </w:tcPr>
          <w:p w14:paraId="4CBC4EB8" w14:textId="77777777" w:rsidR="001A63C6" w:rsidRPr="00AA7751" w:rsidRDefault="001A63C6" w:rsidP="001A63C6">
            <w:pPr>
              <w:pStyle w:val="TableText"/>
              <w:widowControl w:val="0"/>
              <w:rPr>
                <w:rFonts w:ascii="Tahoma" w:hAnsi="Tahoma" w:cs="Tahoma"/>
                <w:sz w:val="13"/>
                <w:lang w:val="nl-NL"/>
              </w:rPr>
            </w:pPr>
          </w:p>
        </w:tc>
        <w:tc>
          <w:tcPr>
            <w:tcW w:w="450" w:type="dxa"/>
            <w:tcBorders>
              <w:bottom w:val="single" w:sz="4" w:space="0" w:color="auto"/>
            </w:tcBorders>
            <w:shd w:val="clear" w:color="auto" w:fill="auto"/>
            <w:vAlign w:val="center"/>
          </w:tcPr>
          <w:p w14:paraId="4CBC4EB9" w14:textId="77777777" w:rsidR="001A63C6" w:rsidRPr="00AA7751" w:rsidRDefault="001A63C6" w:rsidP="001A63C6">
            <w:pPr>
              <w:pStyle w:val="TableText"/>
              <w:widowControl w:val="0"/>
              <w:rPr>
                <w:rFonts w:ascii="Tahoma" w:hAnsi="Tahoma" w:cs="Tahoma"/>
                <w:sz w:val="13"/>
                <w:lang w:val="nl-NL"/>
              </w:rPr>
            </w:pPr>
          </w:p>
        </w:tc>
        <w:tc>
          <w:tcPr>
            <w:tcW w:w="450" w:type="dxa"/>
            <w:tcBorders>
              <w:bottom w:val="single" w:sz="4" w:space="0" w:color="auto"/>
            </w:tcBorders>
            <w:shd w:val="clear" w:color="auto" w:fill="auto"/>
            <w:vAlign w:val="center"/>
          </w:tcPr>
          <w:p w14:paraId="4CBC4EBA" w14:textId="77777777" w:rsidR="001A63C6" w:rsidRPr="00AA7751" w:rsidRDefault="001A63C6" w:rsidP="001A63C6">
            <w:pPr>
              <w:pStyle w:val="TableText"/>
              <w:widowControl w:val="0"/>
              <w:rPr>
                <w:rFonts w:ascii="Tahoma" w:hAnsi="Tahoma" w:cs="Tahoma"/>
                <w:sz w:val="13"/>
                <w:lang w:val="nl-NL"/>
              </w:rPr>
            </w:pPr>
          </w:p>
        </w:tc>
        <w:tc>
          <w:tcPr>
            <w:tcW w:w="450" w:type="dxa"/>
            <w:tcBorders>
              <w:bottom w:val="single" w:sz="4" w:space="0" w:color="auto"/>
            </w:tcBorders>
            <w:shd w:val="clear" w:color="auto" w:fill="auto"/>
            <w:vAlign w:val="center"/>
          </w:tcPr>
          <w:p w14:paraId="4CBC4EBB" w14:textId="77777777" w:rsidR="001A63C6" w:rsidRPr="00AA7751" w:rsidRDefault="001A63C6" w:rsidP="001A63C6">
            <w:pPr>
              <w:pStyle w:val="TableText"/>
              <w:widowControl w:val="0"/>
              <w:rPr>
                <w:rFonts w:ascii="Tahoma" w:hAnsi="Tahoma" w:cs="Tahoma"/>
                <w:sz w:val="13"/>
                <w:lang w:val="nl-NL"/>
              </w:rPr>
            </w:pPr>
          </w:p>
        </w:tc>
        <w:tc>
          <w:tcPr>
            <w:tcW w:w="450" w:type="dxa"/>
            <w:tcBorders>
              <w:bottom w:val="single" w:sz="4" w:space="0" w:color="auto"/>
            </w:tcBorders>
            <w:shd w:val="clear" w:color="auto" w:fill="auto"/>
            <w:vAlign w:val="center"/>
          </w:tcPr>
          <w:p w14:paraId="4CBC4EBC" w14:textId="77777777" w:rsidR="001A63C6" w:rsidRPr="00AA7751" w:rsidRDefault="001A63C6" w:rsidP="001A63C6">
            <w:pPr>
              <w:pStyle w:val="TableText"/>
              <w:widowControl w:val="0"/>
              <w:rPr>
                <w:rFonts w:ascii="Tahoma" w:hAnsi="Tahoma" w:cs="Tahoma"/>
                <w:sz w:val="13"/>
                <w:lang w:val="nl-NL"/>
              </w:rPr>
            </w:pPr>
          </w:p>
        </w:tc>
        <w:tc>
          <w:tcPr>
            <w:tcW w:w="450" w:type="dxa"/>
            <w:tcBorders>
              <w:bottom w:val="single" w:sz="4" w:space="0" w:color="auto"/>
            </w:tcBorders>
            <w:shd w:val="clear" w:color="auto" w:fill="auto"/>
            <w:vAlign w:val="center"/>
          </w:tcPr>
          <w:p w14:paraId="4CBC4EBD" w14:textId="77777777" w:rsidR="001A63C6" w:rsidRPr="00AA7751" w:rsidRDefault="001A63C6" w:rsidP="001A63C6">
            <w:pPr>
              <w:pStyle w:val="TableText"/>
              <w:widowControl w:val="0"/>
              <w:rPr>
                <w:rFonts w:ascii="Tahoma" w:hAnsi="Tahoma" w:cs="Tahoma"/>
                <w:sz w:val="13"/>
                <w:lang w:val="nl-NL"/>
              </w:rPr>
            </w:pPr>
          </w:p>
        </w:tc>
        <w:tc>
          <w:tcPr>
            <w:tcW w:w="360" w:type="dxa"/>
            <w:tcBorders>
              <w:bottom w:val="single" w:sz="4" w:space="0" w:color="auto"/>
              <w:right w:val="single" w:sz="18" w:space="0" w:color="auto"/>
            </w:tcBorders>
            <w:shd w:val="clear" w:color="auto" w:fill="auto"/>
            <w:vAlign w:val="center"/>
          </w:tcPr>
          <w:p w14:paraId="4CBC4EBE" w14:textId="77777777" w:rsidR="001A63C6" w:rsidRPr="00AA7751" w:rsidRDefault="001A63C6" w:rsidP="001A63C6">
            <w:pPr>
              <w:pStyle w:val="TableText"/>
              <w:widowControl w:val="0"/>
              <w:rPr>
                <w:rFonts w:ascii="Tahoma" w:hAnsi="Tahoma" w:cs="Tahoma"/>
                <w:sz w:val="13"/>
                <w:lang w:val="nl-NL"/>
              </w:rPr>
            </w:pPr>
          </w:p>
        </w:tc>
        <w:tc>
          <w:tcPr>
            <w:tcW w:w="450" w:type="dxa"/>
            <w:tcBorders>
              <w:left w:val="single" w:sz="18" w:space="0" w:color="auto"/>
              <w:bottom w:val="single" w:sz="4" w:space="0" w:color="auto"/>
            </w:tcBorders>
            <w:shd w:val="clear" w:color="auto" w:fill="auto"/>
            <w:vAlign w:val="center"/>
          </w:tcPr>
          <w:p w14:paraId="4CBC4EBF" w14:textId="77777777" w:rsidR="001A63C6" w:rsidRPr="00AA7751" w:rsidRDefault="001A63C6" w:rsidP="001A63C6">
            <w:pPr>
              <w:pStyle w:val="TableText"/>
              <w:widowControl w:val="0"/>
              <w:rPr>
                <w:rFonts w:ascii="Tahoma" w:hAnsi="Tahoma" w:cs="Tahoma"/>
                <w:sz w:val="13"/>
                <w:lang w:val="nl-NL"/>
              </w:rPr>
            </w:pPr>
            <w:r w:rsidRPr="00AA7751">
              <w:rPr>
                <w:rFonts w:ascii="Tahoma" w:hAnsi="Tahoma" w:cs="Tahoma"/>
                <w:sz w:val="13"/>
                <w:lang w:val="nl-NL"/>
              </w:rPr>
              <w:t>75</w:t>
            </w:r>
          </w:p>
        </w:tc>
        <w:tc>
          <w:tcPr>
            <w:tcW w:w="450" w:type="dxa"/>
            <w:tcBorders>
              <w:bottom w:val="single" w:sz="4" w:space="0" w:color="auto"/>
            </w:tcBorders>
            <w:shd w:val="clear" w:color="auto" w:fill="auto"/>
            <w:vAlign w:val="center"/>
          </w:tcPr>
          <w:p w14:paraId="4CBC4EC0" w14:textId="77777777" w:rsidR="001A63C6" w:rsidRPr="00AA7751" w:rsidRDefault="001A63C6" w:rsidP="001A63C6">
            <w:pPr>
              <w:pStyle w:val="TableText"/>
              <w:widowControl w:val="0"/>
              <w:rPr>
                <w:rFonts w:ascii="Tahoma" w:hAnsi="Tahoma" w:cs="Tahoma"/>
                <w:sz w:val="13"/>
                <w:lang w:val="nl-NL"/>
              </w:rPr>
            </w:pPr>
          </w:p>
        </w:tc>
        <w:tc>
          <w:tcPr>
            <w:tcW w:w="450" w:type="dxa"/>
            <w:tcBorders>
              <w:bottom w:val="single" w:sz="4" w:space="0" w:color="auto"/>
              <w:right w:val="single" w:sz="18" w:space="0" w:color="auto"/>
            </w:tcBorders>
            <w:shd w:val="clear" w:color="auto" w:fill="auto"/>
            <w:vAlign w:val="center"/>
          </w:tcPr>
          <w:p w14:paraId="4CBC4EC1" w14:textId="77777777" w:rsidR="001A63C6" w:rsidRPr="00AA7751" w:rsidRDefault="001A63C6" w:rsidP="001A63C6">
            <w:pPr>
              <w:pStyle w:val="TableText"/>
              <w:widowControl w:val="0"/>
              <w:rPr>
                <w:rFonts w:ascii="Tahoma" w:hAnsi="Tahoma" w:cs="Tahoma"/>
                <w:sz w:val="13"/>
                <w:lang w:val="nl-NL"/>
              </w:rPr>
            </w:pPr>
          </w:p>
        </w:tc>
        <w:tc>
          <w:tcPr>
            <w:tcW w:w="450" w:type="dxa"/>
            <w:tcBorders>
              <w:left w:val="single" w:sz="18" w:space="0" w:color="auto"/>
              <w:bottom w:val="single" w:sz="4" w:space="0" w:color="auto"/>
            </w:tcBorders>
            <w:shd w:val="clear" w:color="auto" w:fill="auto"/>
            <w:vAlign w:val="center"/>
          </w:tcPr>
          <w:p w14:paraId="4CBC4EC2" w14:textId="77777777" w:rsidR="001A63C6" w:rsidRPr="00AA7751" w:rsidRDefault="001A63C6" w:rsidP="001A63C6">
            <w:pPr>
              <w:pStyle w:val="TableText"/>
              <w:widowControl w:val="0"/>
              <w:rPr>
                <w:rFonts w:ascii="Tahoma" w:hAnsi="Tahoma" w:cs="Tahoma"/>
                <w:sz w:val="13"/>
                <w:lang w:val="nl-NL"/>
              </w:rPr>
            </w:pPr>
          </w:p>
        </w:tc>
        <w:tc>
          <w:tcPr>
            <w:tcW w:w="450" w:type="dxa"/>
            <w:tcBorders>
              <w:bottom w:val="single" w:sz="4" w:space="0" w:color="auto"/>
              <w:right w:val="single" w:sz="18" w:space="0" w:color="auto"/>
            </w:tcBorders>
            <w:shd w:val="clear" w:color="auto" w:fill="auto"/>
            <w:vAlign w:val="center"/>
          </w:tcPr>
          <w:p w14:paraId="4CBC4EC3" w14:textId="77777777" w:rsidR="001A63C6" w:rsidRPr="00AA7751" w:rsidRDefault="001A63C6" w:rsidP="001A63C6">
            <w:pPr>
              <w:pStyle w:val="TableText"/>
              <w:widowControl w:val="0"/>
              <w:rPr>
                <w:rFonts w:ascii="Tahoma" w:hAnsi="Tahoma" w:cs="Tahoma"/>
                <w:sz w:val="13"/>
                <w:lang w:val="nl-NL"/>
              </w:rPr>
            </w:pPr>
          </w:p>
        </w:tc>
        <w:tc>
          <w:tcPr>
            <w:tcW w:w="450" w:type="dxa"/>
            <w:tcBorders>
              <w:left w:val="single" w:sz="18" w:space="0" w:color="auto"/>
              <w:bottom w:val="single" w:sz="4" w:space="0" w:color="auto"/>
              <w:right w:val="single" w:sz="18" w:space="0" w:color="auto"/>
            </w:tcBorders>
            <w:shd w:val="clear" w:color="auto" w:fill="auto"/>
            <w:vAlign w:val="center"/>
          </w:tcPr>
          <w:p w14:paraId="4CBC4EC4" w14:textId="77777777" w:rsidR="001A63C6" w:rsidRPr="00AA7751" w:rsidRDefault="001A63C6" w:rsidP="001A63C6">
            <w:pPr>
              <w:pStyle w:val="TableText"/>
              <w:widowControl w:val="0"/>
              <w:rPr>
                <w:rFonts w:ascii="Tahoma" w:hAnsi="Tahoma" w:cs="Tahoma"/>
                <w:sz w:val="13"/>
                <w:lang w:val="nl-NL"/>
              </w:rPr>
            </w:pPr>
            <w:r w:rsidRPr="00AA7751">
              <w:rPr>
                <w:rFonts w:ascii="Tahoma" w:hAnsi="Tahoma" w:cs="Tahoma"/>
                <w:sz w:val="13"/>
                <w:lang w:val="nl-NL"/>
              </w:rPr>
              <w:t>P</w:t>
            </w:r>
          </w:p>
        </w:tc>
        <w:tc>
          <w:tcPr>
            <w:tcW w:w="450" w:type="dxa"/>
            <w:tcBorders>
              <w:bottom w:val="single" w:sz="4" w:space="0" w:color="auto"/>
            </w:tcBorders>
            <w:shd w:val="clear" w:color="auto" w:fill="auto"/>
          </w:tcPr>
          <w:p w14:paraId="4CBC4EC5" w14:textId="77777777" w:rsidR="001A63C6" w:rsidRPr="00AA7751" w:rsidRDefault="001A63C6" w:rsidP="001A63C6">
            <w:pPr>
              <w:pStyle w:val="TableText"/>
              <w:widowControl w:val="0"/>
              <w:rPr>
                <w:rFonts w:ascii="Tahoma" w:hAnsi="Tahoma" w:cs="Tahoma"/>
                <w:sz w:val="13"/>
                <w:lang w:val="nl-NL"/>
              </w:rPr>
            </w:pPr>
          </w:p>
        </w:tc>
        <w:tc>
          <w:tcPr>
            <w:tcW w:w="540" w:type="dxa"/>
            <w:tcBorders>
              <w:bottom w:val="single" w:sz="4" w:space="0" w:color="auto"/>
            </w:tcBorders>
            <w:shd w:val="clear" w:color="auto" w:fill="auto"/>
            <w:vAlign w:val="center"/>
          </w:tcPr>
          <w:p w14:paraId="4CBC4EC6" w14:textId="77777777" w:rsidR="001A63C6" w:rsidRPr="00AA7751" w:rsidRDefault="001A63C6" w:rsidP="001A63C6">
            <w:pPr>
              <w:pStyle w:val="TableText"/>
              <w:widowControl w:val="0"/>
              <w:rPr>
                <w:rFonts w:ascii="Tahoma" w:hAnsi="Tahoma" w:cs="Tahoma"/>
                <w:sz w:val="13"/>
                <w:lang w:val="nl-NL"/>
              </w:rPr>
            </w:pPr>
            <w:r w:rsidRPr="00AA7751">
              <w:rPr>
                <w:rFonts w:ascii="Tahoma" w:hAnsi="Tahoma" w:cs="Tahoma"/>
                <w:sz w:val="13"/>
                <w:lang w:val="nl-NL"/>
              </w:rPr>
              <w:t>OL</w:t>
            </w:r>
          </w:p>
        </w:tc>
      </w:tr>
      <w:tr w:rsidR="00E5334D" w:rsidRPr="00AA7751" w14:paraId="4CBC4EDB" w14:textId="77777777" w:rsidTr="0017386F">
        <w:trPr>
          <w:trHeight w:val="145"/>
        </w:trPr>
        <w:tc>
          <w:tcPr>
            <w:tcW w:w="2734" w:type="dxa"/>
            <w:gridSpan w:val="2"/>
            <w:tcBorders>
              <w:bottom w:val="single" w:sz="4" w:space="0" w:color="auto"/>
            </w:tcBorders>
            <w:shd w:val="clear" w:color="auto" w:fill="FABF8F"/>
            <w:vAlign w:val="center"/>
          </w:tcPr>
          <w:p w14:paraId="4CBC4EC8" w14:textId="77777777" w:rsidR="001A63C6" w:rsidRPr="00F90DAA" w:rsidRDefault="001A63C6" w:rsidP="007E189C">
            <w:pPr>
              <w:pStyle w:val="Heading2"/>
              <w:spacing w:before="20" w:after="20"/>
              <w:ind w:left="0"/>
              <w:rPr>
                <w:rFonts w:ascii="Tahoma" w:hAnsi="Tahoma" w:cs="Tahoma"/>
                <w:b w:val="0"/>
                <w:sz w:val="14"/>
                <w:szCs w:val="14"/>
              </w:rPr>
            </w:pPr>
            <w:bookmarkStart w:id="540" w:name="_Toc336338129"/>
            <w:bookmarkStart w:id="541" w:name="_Toc357608869"/>
            <w:r w:rsidRPr="00F90DAA">
              <w:rPr>
                <w:rFonts w:ascii="Tahoma" w:hAnsi="Tahoma" w:cs="Tahoma"/>
                <w:b w:val="0"/>
                <w:sz w:val="14"/>
                <w:szCs w:val="14"/>
              </w:rPr>
              <w:t>Windows HPC Server 2008 R2 Suite</w:t>
            </w:r>
            <w:bookmarkEnd w:id="540"/>
            <w:bookmarkEnd w:id="541"/>
            <w:r w:rsidRPr="00F90DAA">
              <w:rPr>
                <w:rFonts w:ascii="Tahoma" w:hAnsi="Tahoma" w:cs="Tahoma"/>
                <w:b w:val="0"/>
                <w:sz w:val="14"/>
                <w:szCs w:val="14"/>
              </w:rPr>
              <w:t xml:space="preserve"> </w:t>
            </w:r>
          </w:p>
        </w:tc>
        <w:tc>
          <w:tcPr>
            <w:tcW w:w="450" w:type="dxa"/>
            <w:tcBorders>
              <w:bottom w:val="single" w:sz="4" w:space="0" w:color="auto"/>
            </w:tcBorders>
            <w:shd w:val="clear" w:color="auto" w:fill="FABF8F"/>
            <w:vAlign w:val="center"/>
          </w:tcPr>
          <w:p w14:paraId="4CBC4EC9" w14:textId="77777777" w:rsidR="001A63C6" w:rsidRPr="00AA7751" w:rsidRDefault="000E7A57" w:rsidP="00BF77C6">
            <w:pPr>
              <w:pStyle w:val="TableText"/>
              <w:widowControl w:val="0"/>
              <w:rPr>
                <w:rFonts w:cs="Tahoma"/>
                <w:b/>
                <w:sz w:val="13"/>
                <w:szCs w:val="13"/>
                <w:u w:val="single"/>
                <w:lang w:val="nl-NL"/>
              </w:rPr>
            </w:pPr>
            <w:hyperlink w:anchor="_100_Windows_HPC" w:history="1">
              <w:r w:rsidR="005312F5" w:rsidRPr="00163B83">
                <w:rPr>
                  <w:rStyle w:val="Hyperlink"/>
                  <w:rFonts w:cs="Tahoma"/>
                  <w:b/>
                  <w:sz w:val="13"/>
                  <w:szCs w:val="13"/>
                  <w:lang w:val="nl-NL"/>
                </w:rPr>
                <w:t>10</w:t>
              </w:r>
            </w:hyperlink>
            <w:r w:rsidR="00BF77C6">
              <w:rPr>
                <w:rStyle w:val="Hyperlink"/>
                <w:rFonts w:cs="Tahoma"/>
                <w:b/>
                <w:sz w:val="13"/>
                <w:szCs w:val="13"/>
                <w:lang w:val="nl-NL"/>
              </w:rPr>
              <w:t>1</w:t>
            </w:r>
          </w:p>
        </w:tc>
        <w:tc>
          <w:tcPr>
            <w:tcW w:w="450" w:type="dxa"/>
            <w:tcBorders>
              <w:bottom w:val="single" w:sz="4" w:space="0" w:color="auto"/>
            </w:tcBorders>
            <w:shd w:val="clear" w:color="auto" w:fill="FABF8F"/>
            <w:vAlign w:val="center"/>
          </w:tcPr>
          <w:p w14:paraId="4CBC4ECA" w14:textId="77777777" w:rsidR="001A63C6" w:rsidRPr="00AA7751" w:rsidRDefault="001A63C6" w:rsidP="007E466C">
            <w:pPr>
              <w:pStyle w:val="TableText"/>
              <w:widowControl w:val="0"/>
              <w:rPr>
                <w:rFonts w:ascii="Tahoma" w:hAnsi="Tahoma" w:cs="Tahoma"/>
                <w:color w:val="000000"/>
                <w:sz w:val="13"/>
                <w:lang w:val="nl-NL"/>
              </w:rPr>
            </w:pPr>
            <w:r w:rsidRPr="00AA7751">
              <w:rPr>
                <w:rFonts w:ascii="Tahoma" w:hAnsi="Tahoma" w:cs="Tahoma"/>
                <w:color w:val="000000"/>
                <w:sz w:val="13"/>
                <w:lang w:val="nl-NL"/>
              </w:rPr>
              <w:t>09/10</w:t>
            </w:r>
          </w:p>
        </w:tc>
        <w:tc>
          <w:tcPr>
            <w:tcW w:w="360" w:type="dxa"/>
            <w:tcBorders>
              <w:bottom w:val="single" w:sz="4" w:space="0" w:color="auto"/>
              <w:right w:val="single" w:sz="18" w:space="0" w:color="auto"/>
            </w:tcBorders>
            <w:shd w:val="clear" w:color="auto" w:fill="FABF8F"/>
            <w:vAlign w:val="center"/>
          </w:tcPr>
          <w:p w14:paraId="4CBC4ECB" w14:textId="77777777" w:rsidR="001A63C6" w:rsidRPr="00AA7751" w:rsidRDefault="001A63C6" w:rsidP="001A63C6">
            <w:pPr>
              <w:pStyle w:val="TableText"/>
              <w:widowControl w:val="0"/>
              <w:rPr>
                <w:rFonts w:ascii="Tahoma" w:hAnsi="Tahoma" w:cs="Tahoma"/>
                <w:color w:val="000000"/>
                <w:sz w:val="13"/>
                <w:lang w:val="nl-NL"/>
              </w:rPr>
            </w:pPr>
            <w:r w:rsidRPr="00AA7751">
              <w:rPr>
                <w:rFonts w:ascii="Tahoma" w:hAnsi="Tahoma" w:cs="Tahoma"/>
                <w:color w:val="000000"/>
                <w:sz w:val="13"/>
                <w:lang w:val="nl-NL"/>
              </w:rPr>
              <w:t>SRV</w:t>
            </w:r>
          </w:p>
        </w:tc>
        <w:tc>
          <w:tcPr>
            <w:tcW w:w="360" w:type="dxa"/>
            <w:tcBorders>
              <w:left w:val="single" w:sz="18" w:space="0" w:color="auto"/>
              <w:bottom w:val="single" w:sz="4" w:space="0" w:color="auto"/>
            </w:tcBorders>
            <w:shd w:val="clear" w:color="auto" w:fill="FABF8F"/>
            <w:vAlign w:val="center"/>
          </w:tcPr>
          <w:p w14:paraId="4CBC4ECC" w14:textId="77777777" w:rsidR="001A63C6" w:rsidRPr="00AA7751" w:rsidRDefault="001A63C6" w:rsidP="001A63C6">
            <w:pPr>
              <w:pStyle w:val="TableText"/>
              <w:widowControl w:val="0"/>
              <w:rPr>
                <w:rFonts w:ascii="Tahoma" w:hAnsi="Tahoma" w:cs="Tahoma"/>
                <w:sz w:val="13"/>
                <w:lang w:val="nl-NL"/>
              </w:rPr>
            </w:pPr>
          </w:p>
        </w:tc>
        <w:tc>
          <w:tcPr>
            <w:tcW w:w="450" w:type="dxa"/>
            <w:tcBorders>
              <w:bottom w:val="single" w:sz="4" w:space="0" w:color="auto"/>
            </w:tcBorders>
            <w:shd w:val="clear" w:color="auto" w:fill="FABF8F"/>
            <w:vAlign w:val="center"/>
          </w:tcPr>
          <w:p w14:paraId="4CBC4ECD" w14:textId="77777777" w:rsidR="001A63C6" w:rsidRPr="00AA7751" w:rsidRDefault="001A63C6" w:rsidP="001A63C6">
            <w:pPr>
              <w:pStyle w:val="TableText"/>
              <w:widowControl w:val="0"/>
              <w:rPr>
                <w:rFonts w:ascii="Tahoma" w:hAnsi="Tahoma" w:cs="Tahoma"/>
                <w:sz w:val="13"/>
                <w:lang w:val="nl-NL"/>
              </w:rPr>
            </w:pPr>
          </w:p>
        </w:tc>
        <w:tc>
          <w:tcPr>
            <w:tcW w:w="450" w:type="dxa"/>
            <w:tcBorders>
              <w:bottom w:val="single" w:sz="4" w:space="0" w:color="auto"/>
            </w:tcBorders>
            <w:shd w:val="clear" w:color="auto" w:fill="FABF8F"/>
            <w:vAlign w:val="center"/>
          </w:tcPr>
          <w:p w14:paraId="4CBC4ECE" w14:textId="77777777" w:rsidR="001A63C6" w:rsidRPr="00AA7751" w:rsidRDefault="001A63C6" w:rsidP="001A63C6">
            <w:pPr>
              <w:pStyle w:val="TableText"/>
              <w:widowControl w:val="0"/>
              <w:rPr>
                <w:rFonts w:ascii="Tahoma" w:hAnsi="Tahoma" w:cs="Tahoma"/>
                <w:sz w:val="13"/>
                <w:lang w:val="nl-NL"/>
              </w:rPr>
            </w:pPr>
          </w:p>
        </w:tc>
        <w:tc>
          <w:tcPr>
            <w:tcW w:w="450" w:type="dxa"/>
            <w:tcBorders>
              <w:bottom w:val="single" w:sz="4" w:space="0" w:color="auto"/>
            </w:tcBorders>
            <w:shd w:val="clear" w:color="auto" w:fill="FABF8F"/>
            <w:vAlign w:val="center"/>
          </w:tcPr>
          <w:p w14:paraId="4CBC4ECF" w14:textId="77777777" w:rsidR="001A63C6" w:rsidRPr="00AA7751" w:rsidRDefault="001A63C6" w:rsidP="001A63C6">
            <w:pPr>
              <w:pStyle w:val="TableText"/>
              <w:widowControl w:val="0"/>
              <w:rPr>
                <w:rFonts w:ascii="Tahoma" w:hAnsi="Tahoma" w:cs="Tahoma"/>
                <w:sz w:val="13"/>
                <w:lang w:val="nl-NL"/>
              </w:rPr>
            </w:pPr>
          </w:p>
        </w:tc>
        <w:tc>
          <w:tcPr>
            <w:tcW w:w="450" w:type="dxa"/>
            <w:tcBorders>
              <w:bottom w:val="single" w:sz="4" w:space="0" w:color="auto"/>
            </w:tcBorders>
            <w:shd w:val="clear" w:color="auto" w:fill="FABF8F"/>
            <w:vAlign w:val="center"/>
          </w:tcPr>
          <w:p w14:paraId="4CBC4ED0" w14:textId="77777777" w:rsidR="001A63C6" w:rsidRPr="00AA7751" w:rsidRDefault="001A63C6" w:rsidP="001A63C6">
            <w:pPr>
              <w:pStyle w:val="TableText"/>
              <w:widowControl w:val="0"/>
              <w:rPr>
                <w:rFonts w:ascii="Tahoma" w:hAnsi="Tahoma" w:cs="Tahoma"/>
                <w:sz w:val="13"/>
                <w:lang w:val="nl-NL"/>
              </w:rPr>
            </w:pPr>
          </w:p>
        </w:tc>
        <w:tc>
          <w:tcPr>
            <w:tcW w:w="450" w:type="dxa"/>
            <w:tcBorders>
              <w:bottom w:val="single" w:sz="4" w:space="0" w:color="auto"/>
            </w:tcBorders>
            <w:shd w:val="clear" w:color="auto" w:fill="FABF8F"/>
            <w:vAlign w:val="center"/>
          </w:tcPr>
          <w:p w14:paraId="4CBC4ED1" w14:textId="77777777" w:rsidR="001A63C6" w:rsidRPr="00AA7751" w:rsidRDefault="001A63C6" w:rsidP="001A63C6">
            <w:pPr>
              <w:pStyle w:val="TableText"/>
              <w:widowControl w:val="0"/>
              <w:rPr>
                <w:rFonts w:ascii="Tahoma" w:hAnsi="Tahoma" w:cs="Tahoma"/>
                <w:sz w:val="13"/>
                <w:lang w:val="nl-NL"/>
              </w:rPr>
            </w:pPr>
          </w:p>
        </w:tc>
        <w:tc>
          <w:tcPr>
            <w:tcW w:w="360" w:type="dxa"/>
            <w:tcBorders>
              <w:bottom w:val="single" w:sz="4" w:space="0" w:color="auto"/>
              <w:right w:val="single" w:sz="18" w:space="0" w:color="auto"/>
            </w:tcBorders>
            <w:shd w:val="clear" w:color="auto" w:fill="FABF8F"/>
            <w:vAlign w:val="center"/>
          </w:tcPr>
          <w:p w14:paraId="4CBC4ED2" w14:textId="77777777" w:rsidR="001A63C6" w:rsidRPr="00AA7751" w:rsidRDefault="001A63C6" w:rsidP="001A63C6">
            <w:pPr>
              <w:pStyle w:val="TableText"/>
              <w:widowControl w:val="0"/>
              <w:rPr>
                <w:rFonts w:ascii="Tahoma" w:hAnsi="Tahoma" w:cs="Tahoma"/>
                <w:sz w:val="13"/>
                <w:lang w:val="nl-NL"/>
              </w:rPr>
            </w:pPr>
          </w:p>
        </w:tc>
        <w:tc>
          <w:tcPr>
            <w:tcW w:w="450" w:type="dxa"/>
            <w:tcBorders>
              <w:left w:val="single" w:sz="18" w:space="0" w:color="auto"/>
              <w:bottom w:val="single" w:sz="4" w:space="0" w:color="auto"/>
            </w:tcBorders>
            <w:shd w:val="clear" w:color="auto" w:fill="FABF8F"/>
            <w:vAlign w:val="center"/>
          </w:tcPr>
          <w:p w14:paraId="4CBC4ED3" w14:textId="77777777" w:rsidR="001A63C6" w:rsidRPr="00AA7751" w:rsidRDefault="001A63C6" w:rsidP="001A63C6">
            <w:pPr>
              <w:pStyle w:val="TableText"/>
              <w:widowControl w:val="0"/>
              <w:rPr>
                <w:rFonts w:ascii="Tahoma" w:hAnsi="Tahoma" w:cs="Tahoma"/>
                <w:sz w:val="13"/>
                <w:lang w:val="nl-NL"/>
              </w:rPr>
            </w:pPr>
          </w:p>
        </w:tc>
        <w:tc>
          <w:tcPr>
            <w:tcW w:w="450" w:type="dxa"/>
            <w:tcBorders>
              <w:bottom w:val="single" w:sz="4" w:space="0" w:color="auto"/>
            </w:tcBorders>
            <w:shd w:val="clear" w:color="auto" w:fill="FABF8F"/>
            <w:vAlign w:val="center"/>
          </w:tcPr>
          <w:p w14:paraId="4CBC4ED4" w14:textId="77777777" w:rsidR="001A63C6" w:rsidRPr="00AA7751" w:rsidRDefault="001A63C6" w:rsidP="001A63C6">
            <w:pPr>
              <w:pStyle w:val="TableText"/>
              <w:widowControl w:val="0"/>
              <w:rPr>
                <w:rFonts w:ascii="Tahoma" w:hAnsi="Tahoma" w:cs="Tahoma"/>
                <w:sz w:val="13"/>
                <w:lang w:val="nl-NL"/>
              </w:rPr>
            </w:pPr>
          </w:p>
        </w:tc>
        <w:tc>
          <w:tcPr>
            <w:tcW w:w="450" w:type="dxa"/>
            <w:tcBorders>
              <w:bottom w:val="single" w:sz="4" w:space="0" w:color="auto"/>
              <w:right w:val="single" w:sz="18" w:space="0" w:color="auto"/>
            </w:tcBorders>
            <w:shd w:val="clear" w:color="auto" w:fill="FABF8F"/>
            <w:vAlign w:val="center"/>
          </w:tcPr>
          <w:p w14:paraId="4CBC4ED5" w14:textId="77777777" w:rsidR="001A63C6" w:rsidRPr="00AA7751" w:rsidRDefault="001A63C6" w:rsidP="001A63C6">
            <w:pPr>
              <w:pStyle w:val="TableText"/>
              <w:widowControl w:val="0"/>
              <w:rPr>
                <w:rFonts w:ascii="Tahoma" w:hAnsi="Tahoma" w:cs="Tahoma"/>
                <w:sz w:val="13"/>
                <w:lang w:val="nl-NL"/>
              </w:rPr>
            </w:pPr>
          </w:p>
        </w:tc>
        <w:tc>
          <w:tcPr>
            <w:tcW w:w="450" w:type="dxa"/>
            <w:tcBorders>
              <w:left w:val="single" w:sz="18" w:space="0" w:color="auto"/>
              <w:bottom w:val="single" w:sz="4" w:space="0" w:color="auto"/>
            </w:tcBorders>
            <w:shd w:val="clear" w:color="auto" w:fill="FABF8F"/>
            <w:vAlign w:val="center"/>
          </w:tcPr>
          <w:p w14:paraId="4CBC4ED6" w14:textId="77777777" w:rsidR="001A63C6" w:rsidRPr="00AA7751" w:rsidRDefault="001A63C6" w:rsidP="001A63C6">
            <w:pPr>
              <w:pStyle w:val="TableText"/>
              <w:widowControl w:val="0"/>
              <w:rPr>
                <w:rFonts w:ascii="Tahoma" w:hAnsi="Tahoma" w:cs="Tahoma"/>
                <w:sz w:val="13"/>
                <w:lang w:val="nl-NL"/>
              </w:rPr>
            </w:pPr>
          </w:p>
        </w:tc>
        <w:tc>
          <w:tcPr>
            <w:tcW w:w="450" w:type="dxa"/>
            <w:tcBorders>
              <w:bottom w:val="single" w:sz="4" w:space="0" w:color="auto"/>
              <w:right w:val="single" w:sz="18" w:space="0" w:color="auto"/>
            </w:tcBorders>
            <w:shd w:val="clear" w:color="auto" w:fill="FABF8F"/>
            <w:vAlign w:val="center"/>
          </w:tcPr>
          <w:p w14:paraId="4CBC4ED7" w14:textId="77777777" w:rsidR="001A63C6" w:rsidRPr="00AA7751" w:rsidRDefault="001A63C6" w:rsidP="001A63C6">
            <w:pPr>
              <w:pStyle w:val="TableText"/>
              <w:widowControl w:val="0"/>
              <w:rPr>
                <w:rFonts w:ascii="Tahoma" w:hAnsi="Tahoma" w:cs="Tahoma"/>
                <w:sz w:val="13"/>
                <w:lang w:val="nl-NL"/>
              </w:rPr>
            </w:pPr>
          </w:p>
        </w:tc>
        <w:tc>
          <w:tcPr>
            <w:tcW w:w="450" w:type="dxa"/>
            <w:tcBorders>
              <w:left w:val="single" w:sz="18" w:space="0" w:color="auto"/>
              <w:bottom w:val="single" w:sz="4" w:space="0" w:color="auto"/>
              <w:right w:val="single" w:sz="18" w:space="0" w:color="auto"/>
            </w:tcBorders>
            <w:shd w:val="clear" w:color="auto" w:fill="FABF8F"/>
            <w:vAlign w:val="center"/>
          </w:tcPr>
          <w:p w14:paraId="4CBC4ED8" w14:textId="77777777" w:rsidR="001A63C6" w:rsidRPr="00AA7751" w:rsidRDefault="001A63C6" w:rsidP="001A63C6">
            <w:pPr>
              <w:pStyle w:val="TableText"/>
              <w:widowControl w:val="0"/>
              <w:rPr>
                <w:rFonts w:ascii="Tahoma" w:hAnsi="Tahoma" w:cs="Tahoma"/>
                <w:sz w:val="13"/>
                <w:lang w:val="nl-NL"/>
              </w:rPr>
            </w:pPr>
          </w:p>
        </w:tc>
        <w:tc>
          <w:tcPr>
            <w:tcW w:w="450" w:type="dxa"/>
            <w:tcBorders>
              <w:bottom w:val="single" w:sz="4" w:space="0" w:color="auto"/>
            </w:tcBorders>
            <w:shd w:val="clear" w:color="auto" w:fill="FABF8F"/>
          </w:tcPr>
          <w:p w14:paraId="4CBC4ED9" w14:textId="77777777" w:rsidR="001A63C6" w:rsidRPr="00AA7751" w:rsidRDefault="001A63C6" w:rsidP="001A63C6">
            <w:pPr>
              <w:pStyle w:val="TableText"/>
              <w:widowControl w:val="0"/>
              <w:rPr>
                <w:rFonts w:ascii="Tahoma" w:hAnsi="Tahoma" w:cs="Tahoma"/>
                <w:color w:val="000000"/>
                <w:sz w:val="13"/>
                <w:lang w:val="nl-NL"/>
              </w:rPr>
            </w:pPr>
          </w:p>
        </w:tc>
        <w:tc>
          <w:tcPr>
            <w:tcW w:w="540" w:type="dxa"/>
            <w:tcBorders>
              <w:bottom w:val="single" w:sz="4" w:space="0" w:color="auto"/>
            </w:tcBorders>
            <w:shd w:val="clear" w:color="auto" w:fill="FABF8F"/>
            <w:vAlign w:val="center"/>
          </w:tcPr>
          <w:p w14:paraId="4CBC4EDA" w14:textId="77777777" w:rsidR="001A63C6" w:rsidRPr="00AA7751" w:rsidRDefault="001A63C6" w:rsidP="001A63C6">
            <w:pPr>
              <w:pStyle w:val="TableText"/>
              <w:widowControl w:val="0"/>
              <w:rPr>
                <w:rFonts w:ascii="Tahoma" w:hAnsi="Tahoma" w:cs="Tahoma"/>
                <w:color w:val="000000"/>
                <w:sz w:val="13"/>
                <w:lang w:val="nl-NL"/>
              </w:rPr>
            </w:pPr>
          </w:p>
        </w:tc>
      </w:tr>
      <w:tr w:rsidR="00B33D0E" w:rsidRPr="00AA7751" w14:paraId="4CBC4EEF" w14:textId="77777777" w:rsidTr="0017386F">
        <w:trPr>
          <w:trHeight w:val="145"/>
        </w:trPr>
        <w:tc>
          <w:tcPr>
            <w:tcW w:w="2734" w:type="dxa"/>
            <w:gridSpan w:val="2"/>
            <w:tcBorders>
              <w:bottom w:val="single" w:sz="4" w:space="0" w:color="auto"/>
            </w:tcBorders>
            <w:shd w:val="clear" w:color="auto" w:fill="auto"/>
            <w:vAlign w:val="center"/>
          </w:tcPr>
          <w:p w14:paraId="4CBC4EDC" w14:textId="77777777" w:rsidR="001A63C6" w:rsidRPr="00AA7751" w:rsidRDefault="001A63C6" w:rsidP="007E189C">
            <w:pPr>
              <w:pStyle w:val="Heading2"/>
              <w:spacing w:before="20" w:after="20"/>
              <w:ind w:left="0"/>
              <w:rPr>
                <w:rFonts w:ascii="Tahoma" w:hAnsi="Tahoma" w:cs="Tahoma"/>
                <w:b w:val="0"/>
                <w:sz w:val="14"/>
                <w:szCs w:val="14"/>
                <w:lang w:val="nl-NL"/>
              </w:rPr>
            </w:pPr>
            <w:bookmarkStart w:id="542" w:name="_Toc357608870"/>
            <w:r w:rsidRPr="00AA7751">
              <w:rPr>
                <w:rFonts w:ascii="Tahoma" w:hAnsi="Tahoma" w:cs="Tahoma"/>
                <w:b w:val="0"/>
                <w:sz w:val="14"/>
                <w:lang w:val="nl-NL"/>
              </w:rPr>
              <w:t>Windows Intune Add-on voor System Center Configuration Manager en System Center Endpoint Protection (per gebruiker)</w:t>
            </w:r>
            <w:bookmarkEnd w:id="542"/>
          </w:p>
        </w:tc>
        <w:tc>
          <w:tcPr>
            <w:tcW w:w="450" w:type="dxa"/>
            <w:tcBorders>
              <w:bottom w:val="single" w:sz="4" w:space="0" w:color="auto"/>
            </w:tcBorders>
            <w:shd w:val="clear" w:color="auto" w:fill="auto"/>
            <w:vAlign w:val="center"/>
          </w:tcPr>
          <w:p w14:paraId="4CBC4EDD" w14:textId="77777777" w:rsidR="001A63C6" w:rsidRPr="00AA7751" w:rsidRDefault="001A63C6" w:rsidP="0017386F">
            <w:pPr>
              <w:pStyle w:val="TableText"/>
              <w:widowControl w:val="0"/>
              <w:rPr>
                <w:rFonts w:cs="Tahoma"/>
                <w:b/>
                <w:sz w:val="13"/>
                <w:szCs w:val="13"/>
                <w:lang w:val="nl-NL"/>
              </w:rPr>
            </w:pPr>
          </w:p>
        </w:tc>
        <w:tc>
          <w:tcPr>
            <w:tcW w:w="450" w:type="dxa"/>
            <w:tcBorders>
              <w:bottom w:val="single" w:sz="4" w:space="0" w:color="auto"/>
            </w:tcBorders>
            <w:shd w:val="clear" w:color="auto" w:fill="auto"/>
            <w:vAlign w:val="center"/>
          </w:tcPr>
          <w:p w14:paraId="4CBC4EDE" w14:textId="77777777" w:rsidR="001A63C6" w:rsidRPr="00AA7751" w:rsidRDefault="001A63C6" w:rsidP="001A63C6">
            <w:pPr>
              <w:pStyle w:val="TableText"/>
              <w:widowControl w:val="0"/>
              <w:spacing w:before="80"/>
              <w:rPr>
                <w:rFonts w:ascii="Tahoma" w:hAnsi="Tahoma" w:cs="Tahoma"/>
                <w:color w:val="000000"/>
                <w:sz w:val="13"/>
                <w:lang w:val="nl-NL"/>
              </w:rPr>
            </w:pPr>
            <w:r w:rsidRPr="00AA7751">
              <w:rPr>
                <w:rFonts w:ascii="Tahoma" w:hAnsi="Tahoma" w:cs="Tahoma"/>
                <w:color w:val="000000"/>
                <w:sz w:val="13"/>
                <w:lang w:val="nl-NL"/>
              </w:rPr>
              <w:t>12/12</w:t>
            </w:r>
          </w:p>
        </w:tc>
        <w:tc>
          <w:tcPr>
            <w:tcW w:w="360" w:type="dxa"/>
            <w:tcBorders>
              <w:bottom w:val="single" w:sz="4" w:space="0" w:color="auto"/>
              <w:right w:val="single" w:sz="18" w:space="0" w:color="auto"/>
            </w:tcBorders>
            <w:shd w:val="clear" w:color="auto" w:fill="auto"/>
            <w:vAlign w:val="center"/>
          </w:tcPr>
          <w:p w14:paraId="4CBC4EDF" w14:textId="77777777" w:rsidR="001A63C6" w:rsidRPr="00AA7751" w:rsidRDefault="001A63C6" w:rsidP="001A63C6">
            <w:pPr>
              <w:pStyle w:val="TableText"/>
              <w:widowControl w:val="0"/>
              <w:rPr>
                <w:rFonts w:ascii="Tahoma" w:hAnsi="Tahoma" w:cs="Tahoma"/>
                <w:color w:val="000000"/>
                <w:sz w:val="13"/>
                <w:lang w:val="nl-NL"/>
              </w:rPr>
            </w:pPr>
            <w:r w:rsidRPr="00AA7751">
              <w:rPr>
                <w:rFonts w:ascii="Tahoma" w:hAnsi="Tahoma" w:cs="Tahoma"/>
                <w:color w:val="000000"/>
                <w:sz w:val="13"/>
                <w:lang w:val="nl-NL"/>
              </w:rPr>
              <w:t>OSB</w:t>
            </w:r>
          </w:p>
        </w:tc>
        <w:tc>
          <w:tcPr>
            <w:tcW w:w="360" w:type="dxa"/>
            <w:tcBorders>
              <w:left w:val="single" w:sz="18" w:space="0" w:color="auto"/>
              <w:bottom w:val="single" w:sz="4" w:space="0" w:color="auto"/>
            </w:tcBorders>
            <w:shd w:val="clear" w:color="auto" w:fill="auto"/>
            <w:vAlign w:val="center"/>
          </w:tcPr>
          <w:p w14:paraId="4CBC4EE0" w14:textId="77777777" w:rsidR="001A63C6" w:rsidRPr="00AA7751" w:rsidRDefault="001A63C6" w:rsidP="001A63C6">
            <w:pPr>
              <w:pStyle w:val="TableText"/>
              <w:widowControl w:val="0"/>
              <w:rPr>
                <w:rFonts w:ascii="Tahoma" w:hAnsi="Tahoma" w:cs="Tahoma"/>
                <w:sz w:val="13"/>
                <w:lang w:val="nl-NL"/>
              </w:rPr>
            </w:pPr>
          </w:p>
        </w:tc>
        <w:tc>
          <w:tcPr>
            <w:tcW w:w="450" w:type="dxa"/>
            <w:tcBorders>
              <w:bottom w:val="single" w:sz="4" w:space="0" w:color="auto"/>
            </w:tcBorders>
            <w:shd w:val="clear" w:color="auto" w:fill="auto"/>
            <w:vAlign w:val="center"/>
          </w:tcPr>
          <w:p w14:paraId="4CBC4EE1" w14:textId="77777777" w:rsidR="001A63C6" w:rsidRPr="00AA7751" w:rsidRDefault="001A63C6" w:rsidP="001A63C6">
            <w:pPr>
              <w:pStyle w:val="TableText"/>
              <w:widowControl w:val="0"/>
              <w:rPr>
                <w:rFonts w:ascii="Tahoma" w:hAnsi="Tahoma" w:cs="Tahoma"/>
                <w:sz w:val="13"/>
                <w:lang w:val="nl-NL"/>
              </w:rPr>
            </w:pPr>
          </w:p>
        </w:tc>
        <w:tc>
          <w:tcPr>
            <w:tcW w:w="450" w:type="dxa"/>
            <w:tcBorders>
              <w:bottom w:val="single" w:sz="4" w:space="0" w:color="auto"/>
            </w:tcBorders>
            <w:shd w:val="clear" w:color="auto" w:fill="auto"/>
            <w:vAlign w:val="center"/>
          </w:tcPr>
          <w:p w14:paraId="4CBC4EE2" w14:textId="77777777" w:rsidR="001A63C6" w:rsidRPr="00AA7751" w:rsidRDefault="001A63C6" w:rsidP="001A63C6">
            <w:pPr>
              <w:pStyle w:val="TableText"/>
              <w:widowControl w:val="0"/>
              <w:rPr>
                <w:rFonts w:ascii="Tahoma" w:hAnsi="Tahoma" w:cs="Tahoma"/>
                <w:sz w:val="13"/>
                <w:lang w:val="nl-NL"/>
              </w:rPr>
            </w:pPr>
          </w:p>
        </w:tc>
        <w:tc>
          <w:tcPr>
            <w:tcW w:w="450" w:type="dxa"/>
            <w:tcBorders>
              <w:bottom w:val="single" w:sz="4" w:space="0" w:color="auto"/>
            </w:tcBorders>
            <w:shd w:val="clear" w:color="auto" w:fill="auto"/>
            <w:vAlign w:val="center"/>
          </w:tcPr>
          <w:p w14:paraId="4CBC4EE3" w14:textId="77777777" w:rsidR="001A63C6" w:rsidRPr="00AA7751" w:rsidRDefault="001A63C6" w:rsidP="001A63C6">
            <w:pPr>
              <w:pStyle w:val="TableText"/>
              <w:widowControl w:val="0"/>
              <w:rPr>
                <w:rFonts w:ascii="Tahoma" w:hAnsi="Tahoma" w:cs="Tahoma"/>
                <w:sz w:val="13"/>
                <w:lang w:val="nl-NL"/>
              </w:rPr>
            </w:pPr>
          </w:p>
        </w:tc>
        <w:tc>
          <w:tcPr>
            <w:tcW w:w="450" w:type="dxa"/>
            <w:tcBorders>
              <w:bottom w:val="single" w:sz="4" w:space="0" w:color="auto"/>
            </w:tcBorders>
            <w:shd w:val="clear" w:color="auto" w:fill="auto"/>
            <w:vAlign w:val="center"/>
          </w:tcPr>
          <w:p w14:paraId="4CBC4EE4" w14:textId="77777777" w:rsidR="001A63C6" w:rsidRPr="00AA7751" w:rsidRDefault="001A63C6" w:rsidP="001A63C6">
            <w:pPr>
              <w:pStyle w:val="TableText"/>
              <w:widowControl w:val="0"/>
              <w:rPr>
                <w:rFonts w:ascii="Tahoma" w:hAnsi="Tahoma" w:cs="Tahoma"/>
                <w:sz w:val="13"/>
                <w:lang w:val="nl-NL"/>
              </w:rPr>
            </w:pPr>
          </w:p>
        </w:tc>
        <w:tc>
          <w:tcPr>
            <w:tcW w:w="450" w:type="dxa"/>
            <w:tcBorders>
              <w:bottom w:val="single" w:sz="4" w:space="0" w:color="auto"/>
            </w:tcBorders>
            <w:shd w:val="clear" w:color="auto" w:fill="auto"/>
            <w:vAlign w:val="center"/>
          </w:tcPr>
          <w:p w14:paraId="4CBC4EE5" w14:textId="77777777" w:rsidR="001A63C6" w:rsidRPr="00AA7751" w:rsidRDefault="001A63C6" w:rsidP="001A63C6">
            <w:pPr>
              <w:pStyle w:val="TableText"/>
              <w:widowControl w:val="0"/>
              <w:rPr>
                <w:rFonts w:ascii="Tahoma" w:hAnsi="Tahoma" w:cs="Tahoma"/>
                <w:sz w:val="13"/>
                <w:lang w:val="nl-NL"/>
              </w:rPr>
            </w:pPr>
          </w:p>
        </w:tc>
        <w:tc>
          <w:tcPr>
            <w:tcW w:w="360" w:type="dxa"/>
            <w:tcBorders>
              <w:bottom w:val="single" w:sz="4" w:space="0" w:color="auto"/>
              <w:right w:val="single" w:sz="18" w:space="0" w:color="auto"/>
            </w:tcBorders>
            <w:shd w:val="clear" w:color="auto" w:fill="auto"/>
            <w:vAlign w:val="center"/>
          </w:tcPr>
          <w:p w14:paraId="4CBC4EE6" w14:textId="77777777" w:rsidR="001A63C6" w:rsidRPr="00AA7751" w:rsidRDefault="001A63C6" w:rsidP="001A63C6">
            <w:pPr>
              <w:pStyle w:val="TableText"/>
              <w:widowControl w:val="0"/>
              <w:rPr>
                <w:rFonts w:ascii="Tahoma" w:hAnsi="Tahoma" w:cs="Tahoma"/>
                <w:sz w:val="13"/>
                <w:lang w:val="nl-NL"/>
              </w:rPr>
            </w:pPr>
          </w:p>
        </w:tc>
        <w:tc>
          <w:tcPr>
            <w:tcW w:w="450" w:type="dxa"/>
            <w:tcBorders>
              <w:left w:val="single" w:sz="18" w:space="0" w:color="auto"/>
              <w:bottom w:val="single" w:sz="4" w:space="0" w:color="auto"/>
            </w:tcBorders>
            <w:shd w:val="clear" w:color="auto" w:fill="auto"/>
            <w:vAlign w:val="center"/>
          </w:tcPr>
          <w:p w14:paraId="4CBC4EE7" w14:textId="77777777" w:rsidR="001A63C6" w:rsidRPr="00AA7751" w:rsidRDefault="001A63C6" w:rsidP="001A63C6">
            <w:pPr>
              <w:pStyle w:val="TableText"/>
              <w:widowControl w:val="0"/>
              <w:rPr>
                <w:rFonts w:ascii="Tahoma" w:hAnsi="Tahoma" w:cs="Tahoma"/>
                <w:sz w:val="13"/>
                <w:lang w:val="nl-NL"/>
              </w:rPr>
            </w:pPr>
          </w:p>
        </w:tc>
        <w:tc>
          <w:tcPr>
            <w:tcW w:w="450" w:type="dxa"/>
            <w:tcBorders>
              <w:bottom w:val="single" w:sz="4" w:space="0" w:color="auto"/>
            </w:tcBorders>
            <w:shd w:val="clear" w:color="auto" w:fill="auto"/>
            <w:vAlign w:val="center"/>
          </w:tcPr>
          <w:p w14:paraId="4CBC4EE8" w14:textId="77777777" w:rsidR="001A63C6" w:rsidRPr="00AA7751" w:rsidRDefault="001A63C6" w:rsidP="001A63C6">
            <w:pPr>
              <w:pStyle w:val="TableText"/>
              <w:widowControl w:val="0"/>
              <w:rPr>
                <w:rFonts w:ascii="Tahoma" w:hAnsi="Tahoma" w:cs="Tahoma"/>
                <w:sz w:val="13"/>
                <w:lang w:val="nl-NL"/>
              </w:rPr>
            </w:pPr>
          </w:p>
        </w:tc>
        <w:tc>
          <w:tcPr>
            <w:tcW w:w="450" w:type="dxa"/>
            <w:tcBorders>
              <w:bottom w:val="single" w:sz="4" w:space="0" w:color="auto"/>
              <w:right w:val="single" w:sz="18" w:space="0" w:color="auto"/>
            </w:tcBorders>
            <w:shd w:val="clear" w:color="auto" w:fill="auto"/>
            <w:vAlign w:val="center"/>
          </w:tcPr>
          <w:p w14:paraId="4CBC4EE9" w14:textId="77777777" w:rsidR="001A63C6" w:rsidRPr="00AA7751" w:rsidRDefault="001A63C6" w:rsidP="001A63C6">
            <w:pPr>
              <w:pStyle w:val="TableText"/>
              <w:widowControl w:val="0"/>
              <w:rPr>
                <w:rFonts w:ascii="Tahoma" w:hAnsi="Tahoma" w:cs="Tahoma"/>
                <w:sz w:val="13"/>
                <w:lang w:val="nl-NL"/>
              </w:rPr>
            </w:pPr>
          </w:p>
        </w:tc>
        <w:tc>
          <w:tcPr>
            <w:tcW w:w="450" w:type="dxa"/>
            <w:tcBorders>
              <w:left w:val="single" w:sz="18" w:space="0" w:color="auto"/>
              <w:bottom w:val="single" w:sz="4" w:space="0" w:color="auto"/>
            </w:tcBorders>
            <w:shd w:val="clear" w:color="auto" w:fill="auto"/>
            <w:vAlign w:val="center"/>
          </w:tcPr>
          <w:p w14:paraId="4CBC4EEA" w14:textId="77777777" w:rsidR="001A63C6" w:rsidRPr="00AA7751" w:rsidRDefault="001A63C6" w:rsidP="001A63C6">
            <w:pPr>
              <w:pStyle w:val="TableText"/>
              <w:widowControl w:val="0"/>
              <w:rPr>
                <w:rFonts w:ascii="Tahoma" w:hAnsi="Tahoma" w:cs="Tahoma"/>
                <w:sz w:val="13"/>
                <w:lang w:val="nl-NL"/>
              </w:rPr>
            </w:pPr>
          </w:p>
        </w:tc>
        <w:tc>
          <w:tcPr>
            <w:tcW w:w="450" w:type="dxa"/>
            <w:tcBorders>
              <w:bottom w:val="single" w:sz="4" w:space="0" w:color="auto"/>
              <w:right w:val="single" w:sz="18" w:space="0" w:color="auto"/>
            </w:tcBorders>
            <w:shd w:val="clear" w:color="auto" w:fill="auto"/>
            <w:vAlign w:val="center"/>
          </w:tcPr>
          <w:p w14:paraId="4CBC4EEB" w14:textId="77777777" w:rsidR="001A63C6" w:rsidRPr="00AA7751" w:rsidRDefault="001A63C6" w:rsidP="001A63C6">
            <w:pPr>
              <w:pStyle w:val="TableText"/>
              <w:widowControl w:val="0"/>
              <w:rPr>
                <w:rFonts w:ascii="Tahoma" w:hAnsi="Tahoma" w:cs="Tahoma"/>
                <w:sz w:val="13"/>
                <w:lang w:val="nl-NL"/>
              </w:rPr>
            </w:pPr>
            <w:r w:rsidRPr="00AA7751">
              <w:rPr>
                <w:rFonts w:ascii="Tahoma" w:hAnsi="Tahoma" w:cs="Tahoma"/>
                <w:sz w:val="13"/>
                <w:lang w:val="nl-NL"/>
              </w:rPr>
              <w:t>A</w:t>
            </w:r>
          </w:p>
        </w:tc>
        <w:tc>
          <w:tcPr>
            <w:tcW w:w="450" w:type="dxa"/>
            <w:tcBorders>
              <w:left w:val="single" w:sz="18" w:space="0" w:color="auto"/>
              <w:bottom w:val="single" w:sz="4" w:space="0" w:color="auto"/>
              <w:right w:val="single" w:sz="18" w:space="0" w:color="auto"/>
            </w:tcBorders>
            <w:shd w:val="clear" w:color="auto" w:fill="auto"/>
            <w:vAlign w:val="center"/>
          </w:tcPr>
          <w:p w14:paraId="4CBC4EEC" w14:textId="77777777" w:rsidR="001A63C6" w:rsidRPr="00AA7751" w:rsidRDefault="001A63C6" w:rsidP="001A63C6">
            <w:pPr>
              <w:pStyle w:val="TableText"/>
              <w:widowControl w:val="0"/>
              <w:rPr>
                <w:rFonts w:ascii="Tahoma" w:hAnsi="Tahoma" w:cs="Tahoma"/>
                <w:sz w:val="13"/>
                <w:lang w:val="nl-NL"/>
              </w:rPr>
            </w:pPr>
          </w:p>
        </w:tc>
        <w:tc>
          <w:tcPr>
            <w:tcW w:w="450" w:type="dxa"/>
            <w:tcBorders>
              <w:bottom w:val="single" w:sz="4" w:space="0" w:color="auto"/>
            </w:tcBorders>
            <w:shd w:val="clear" w:color="auto" w:fill="auto"/>
          </w:tcPr>
          <w:p w14:paraId="4CBC4EED" w14:textId="77777777" w:rsidR="001A63C6" w:rsidRPr="00AA7751" w:rsidRDefault="001A63C6" w:rsidP="001A63C6">
            <w:pPr>
              <w:pStyle w:val="TableText"/>
              <w:widowControl w:val="0"/>
              <w:rPr>
                <w:rFonts w:ascii="Tahoma" w:hAnsi="Tahoma" w:cs="Tahoma"/>
                <w:sz w:val="13"/>
                <w:lang w:val="nl-NL"/>
              </w:rPr>
            </w:pPr>
            <w:r w:rsidRPr="00AA7751">
              <w:rPr>
                <w:rFonts w:ascii="Tahoma" w:hAnsi="Tahoma" w:cs="Tahoma"/>
                <w:sz w:val="13"/>
                <w:lang w:val="nl-NL"/>
              </w:rPr>
              <w:t>A, ST</w:t>
            </w:r>
          </w:p>
        </w:tc>
        <w:tc>
          <w:tcPr>
            <w:tcW w:w="540" w:type="dxa"/>
            <w:tcBorders>
              <w:bottom w:val="single" w:sz="4" w:space="0" w:color="auto"/>
            </w:tcBorders>
            <w:shd w:val="clear" w:color="auto" w:fill="auto"/>
            <w:vAlign w:val="center"/>
          </w:tcPr>
          <w:p w14:paraId="4CBC4EEE" w14:textId="77777777" w:rsidR="001A63C6" w:rsidRPr="00AA7751" w:rsidRDefault="001A63C6" w:rsidP="001A63C6">
            <w:pPr>
              <w:pStyle w:val="TableText"/>
              <w:widowControl w:val="0"/>
              <w:rPr>
                <w:rFonts w:ascii="Tahoma" w:hAnsi="Tahoma" w:cs="Tahoma"/>
                <w:color w:val="000000"/>
                <w:sz w:val="13"/>
                <w:lang w:val="nl-NL"/>
              </w:rPr>
            </w:pPr>
          </w:p>
        </w:tc>
      </w:tr>
      <w:tr w:rsidR="001A63C6" w:rsidRPr="00AA7751" w14:paraId="4CBC4F03" w14:textId="77777777" w:rsidTr="0017386F">
        <w:trPr>
          <w:trHeight w:val="145"/>
        </w:trPr>
        <w:tc>
          <w:tcPr>
            <w:tcW w:w="2734" w:type="dxa"/>
            <w:gridSpan w:val="2"/>
            <w:tcBorders>
              <w:bottom w:val="single" w:sz="4" w:space="0" w:color="auto"/>
            </w:tcBorders>
            <w:shd w:val="clear" w:color="auto" w:fill="FABF8F"/>
            <w:vAlign w:val="center"/>
          </w:tcPr>
          <w:p w14:paraId="4CBC4EF0" w14:textId="77777777" w:rsidR="001A63C6" w:rsidRPr="00AA7751" w:rsidRDefault="001A63C6" w:rsidP="007E189C">
            <w:pPr>
              <w:pStyle w:val="Heading2"/>
              <w:spacing w:before="20" w:after="20"/>
              <w:ind w:left="0"/>
              <w:rPr>
                <w:rFonts w:ascii="Tahoma" w:hAnsi="Tahoma" w:cs="Tahoma"/>
                <w:b w:val="0"/>
                <w:sz w:val="14"/>
                <w:szCs w:val="14"/>
                <w:lang w:val="nl-NL"/>
              </w:rPr>
            </w:pPr>
            <w:bookmarkStart w:id="543" w:name="_Toc357608871"/>
            <w:r w:rsidRPr="00AA7751">
              <w:rPr>
                <w:rFonts w:ascii="Tahoma" w:hAnsi="Tahoma" w:cs="Tahoma"/>
                <w:b w:val="0"/>
                <w:sz w:val="14"/>
                <w:szCs w:val="14"/>
                <w:lang w:val="nl-NL"/>
              </w:rPr>
              <w:t>Windows Intune (per gebruiker)</w:t>
            </w:r>
            <w:bookmarkEnd w:id="543"/>
          </w:p>
        </w:tc>
        <w:tc>
          <w:tcPr>
            <w:tcW w:w="450" w:type="dxa"/>
            <w:tcBorders>
              <w:bottom w:val="single" w:sz="4" w:space="0" w:color="auto"/>
            </w:tcBorders>
            <w:shd w:val="clear" w:color="auto" w:fill="FABF8F"/>
            <w:vAlign w:val="center"/>
          </w:tcPr>
          <w:p w14:paraId="4CBC4EF1" w14:textId="77777777" w:rsidR="001A63C6" w:rsidRPr="00AA7751" w:rsidRDefault="001A63C6" w:rsidP="0017386F">
            <w:pPr>
              <w:pStyle w:val="TableText"/>
              <w:widowControl w:val="0"/>
              <w:rPr>
                <w:rFonts w:cs="Tahoma"/>
                <w:b/>
                <w:sz w:val="13"/>
                <w:szCs w:val="13"/>
                <w:lang w:val="nl-NL"/>
              </w:rPr>
            </w:pPr>
          </w:p>
        </w:tc>
        <w:tc>
          <w:tcPr>
            <w:tcW w:w="450" w:type="dxa"/>
            <w:tcBorders>
              <w:bottom w:val="single" w:sz="4" w:space="0" w:color="auto"/>
            </w:tcBorders>
            <w:shd w:val="clear" w:color="auto" w:fill="FABF8F"/>
            <w:vAlign w:val="center"/>
          </w:tcPr>
          <w:p w14:paraId="4CBC4EF2" w14:textId="77777777" w:rsidR="001A63C6" w:rsidRPr="00AA7751" w:rsidRDefault="001A63C6" w:rsidP="007E466C">
            <w:pPr>
              <w:pStyle w:val="TableText"/>
              <w:widowControl w:val="0"/>
              <w:rPr>
                <w:rFonts w:ascii="Tahoma" w:hAnsi="Tahoma" w:cs="Tahoma"/>
                <w:color w:val="000000"/>
                <w:sz w:val="13"/>
                <w:lang w:val="nl-NL"/>
              </w:rPr>
            </w:pPr>
            <w:r w:rsidRPr="00AA7751">
              <w:rPr>
                <w:rFonts w:ascii="Tahoma" w:hAnsi="Tahoma" w:cs="Tahoma"/>
                <w:color w:val="000000"/>
                <w:sz w:val="13"/>
                <w:lang w:val="nl-NL"/>
              </w:rPr>
              <w:t>12/12</w:t>
            </w:r>
          </w:p>
        </w:tc>
        <w:tc>
          <w:tcPr>
            <w:tcW w:w="360" w:type="dxa"/>
            <w:tcBorders>
              <w:bottom w:val="single" w:sz="4" w:space="0" w:color="auto"/>
              <w:right w:val="single" w:sz="18" w:space="0" w:color="auto"/>
            </w:tcBorders>
            <w:shd w:val="clear" w:color="auto" w:fill="FABF8F"/>
            <w:vAlign w:val="center"/>
          </w:tcPr>
          <w:p w14:paraId="4CBC4EF3" w14:textId="77777777" w:rsidR="001A63C6" w:rsidRPr="00AA7751" w:rsidRDefault="001A63C6" w:rsidP="001A63C6">
            <w:pPr>
              <w:pStyle w:val="TableText"/>
              <w:widowControl w:val="0"/>
              <w:rPr>
                <w:rFonts w:ascii="Tahoma" w:hAnsi="Tahoma" w:cs="Tahoma"/>
                <w:color w:val="000000"/>
                <w:sz w:val="13"/>
                <w:lang w:val="nl-NL"/>
              </w:rPr>
            </w:pPr>
            <w:r w:rsidRPr="00AA7751">
              <w:rPr>
                <w:rFonts w:ascii="Tahoma" w:hAnsi="Tahoma" w:cs="Tahoma"/>
                <w:color w:val="000000"/>
                <w:sz w:val="13"/>
                <w:lang w:val="nl-NL"/>
              </w:rPr>
              <w:t>OSB</w:t>
            </w:r>
          </w:p>
        </w:tc>
        <w:tc>
          <w:tcPr>
            <w:tcW w:w="360" w:type="dxa"/>
            <w:tcBorders>
              <w:left w:val="single" w:sz="18" w:space="0" w:color="auto"/>
              <w:bottom w:val="single" w:sz="4" w:space="0" w:color="auto"/>
            </w:tcBorders>
            <w:shd w:val="clear" w:color="auto" w:fill="FABF8F"/>
            <w:vAlign w:val="center"/>
          </w:tcPr>
          <w:p w14:paraId="4CBC4EF4" w14:textId="77777777" w:rsidR="001A63C6" w:rsidRPr="00AA7751" w:rsidRDefault="001A63C6" w:rsidP="001A63C6">
            <w:pPr>
              <w:pStyle w:val="TableText"/>
              <w:widowControl w:val="0"/>
              <w:rPr>
                <w:rFonts w:ascii="Tahoma" w:hAnsi="Tahoma" w:cs="Tahoma"/>
                <w:sz w:val="13"/>
                <w:lang w:val="nl-NL"/>
              </w:rPr>
            </w:pPr>
          </w:p>
        </w:tc>
        <w:tc>
          <w:tcPr>
            <w:tcW w:w="450" w:type="dxa"/>
            <w:tcBorders>
              <w:bottom w:val="single" w:sz="4" w:space="0" w:color="auto"/>
            </w:tcBorders>
            <w:shd w:val="clear" w:color="auto" w:fill="FABF8F"/>
            <w:vAlign w:val="center"/>
          </w:tcPr>
          <w:p w14:paraId="4CBC4EF5" w14:textId="77777777" w:rsidR="001A63C6" w:rsidRPr="00AA7751" w:rsidRDefault="001A63C6" w:rsidP="001A63C6">
            <w:pPr>
              <w:pStyle w:val="TableText"/>
              <w:widowControl w:val="0"/>
              <w:rPr>
                <w:rFonts w:ascii="Tahoma" w:hAnsi="Tahoma" w:cs="Tahoma"/>
                <w:sz w:val="13"/>
                <w:lang w:val="nl-NL"/>
              </w:rPr>
            </w:pPr>
          </w:p>
        </w:tc>
        <w:tc>
          <w:tcPr>
            <w:tcW w:w="450" w:type="dxa"/>
            <w:tcBorders>
              <w:bottom w:val="single" w:sz="4" w:space="0" w:color="auto"/>
            </w:tcBorders>
            <w:shd w:val="clear" w:color="auto" w:fill="FABF8F"/>
            <w:vAlign w:val="center"/>
          </w:tcPr>
          <w:p w14:paraId="4CBC4EF6" w14:textId="77777777" w:rsidR="001A63C6" w:rsidRPr="00AA7751" w:rsidRDefault="001A63C6" w:rsidP="001A63C6">
            <w:pPr>
              <w:pStyle w:val="TableText"/>
              <w:widowControl w:val="0"/>
              <w:rPr>
                <w:rFonts w:ascii="Tahoma" w:hAnsi="Tahoma" w:cs="Tahoma"/>
                <w:sz w:val="13"/>
                <w:lang w:val="nl-NL"/>
              </w:rPr>
            </w:pPr>
          </w:p>
        </w:tc>
        <w:tc>
          <w:tcPr>
            <w:tcW w:w="450" w:type="dxa"/>
            <w:tcBorders>
              <w:bottom w:val="single" w:sz="4" w:space="0" w:color="auto"/>
            </w:tcBorders>
            <w:shd w:val="clear" w:color="auto" w:fill="FABF8F"/>
            <w:vAlign w:val="center"/>
          </w:tcPr>
          <w:p w14:paraId="4CBC4EF7" w14:textId="77777777" w:rsidR="001A63C6" w:rsidRPr="00AA7751" w:rsidRDefault="001A63C6" w:rsidP="001A63C6">
            <w:pPr>
              <w:pStyle w:val="TableText"/>
              <w:widowControl w:val="0"/>
              <w:rPr>
                <w:rFonts w:ascii="Tahoma" w:hAnsi="Tahoma" w:cs="Tahoma"/>
                <w:sz w:val="13"/>
                <w:lang w:val="nl-NL"/>
              </w:rPr>
            </w:pPr>
          </w:p>
        </w:tc>
        <w:tc>
          <w:tcPr>
            <w:tcW w:w="450" w:type="dxa"/>
            <w:tcBorders>
              <w:bottom w:val="single" w:sz="4" w:space="0" w:color="auto"/>
            </w:tcBorders>
            <w:shd w:val="clear" w:color="auto" w:fill="FABF8F"/>
            <w:vAlign w:val="center"/>
          </w:tcPr>
          <w:p w14:paraId="4CBC4EF8" w14:textId="77777777" w:rsidR="001A63C6" w:rsidRPr="00AA7751" w:rsidRDefault="001A63C6" w:rsidP="001A63C6">
            <w:pPr>
              <w:pStyle w:val="TableText"/>
              <w:widowControl w:val="0"/>
              <w:rPr>
                <w:rFonts w:ascii="Tahoma" w:hAnsi="Tahoma" w:cs="Tahoma"/>
                <w:sz w:val="13"/>
                <w:lang w:val="nl-NL"/>
              </w:rPr>
            </w:pPr>
          </w:p>
        </w:tc>
        <w:tc>
          <w:tcPr>
            <w:tcW w:w="450" w:type="dxa"/>
            <w:tcBorders>
              <w:bottom w:val="single" w:sz="4" w:space="0" w:color="auto"/>
            </w:tcBorders>
            <w:shd w:val="clear" w:color="auto" w:fill="FABF8F"/>
            <w:vAlign w:val="center"/>
          </w:tcPr>
          <w:p w14:paraId="4CBC4EF9" w14:textId="77777777" w:rsidR="001A63C6" w:rsidRPr="00AA7751" w:rsidRDefault="001A63C6" w:rsidP="001A63C6">
            <w:pPr>
              <w:pStyle w:val="TableText"/>
              <w:widowControl w:val="0"/>
              <w:rPr>
                <w:rFonts w:ascii="Tahoma" w:hAnsi="Tahoma" w:cs="Tahoma"/>
                <w:sz w:val="13"/>
                <w:lang w:val="nl-NL"/>
              </w:rPr>
            </w:pPr>
          </w:p>
        </w:tc>
        <w:tc>
          <w:tcPr>
            <w:tcW w:w="360" w:type="dxa"/>
            <w:tcBorders>
              <w:bottom w:val="single" w:sz="4" w:space="0" w:color="auto"/>
              <w:right w:val="single" w:sz="18" w:space="0" w:color="auto"/>
            </w:tcBorders>
            <w:shd w:val="clear" w:color="auto" w:fill="FABF8F"/>
            <w:vAlign w:val="center"/>
          </w:tcPr>
          <w:p w14:paraId="4CBC4EFA" w14:textId="77777777" w:rsidR="001A63C6" w:rsidRPr="00AA7751" w:rsidRDefault="001A63C6" w:rsidP="001A63C6">
            <w:pPr>
              <w:pStyle w:val="TableText"/>
              <w:widowControl w:val="0"/>
              <w:rPr>
                <w:rFonts w:ascii="Tahoma" w:hAnsi="Tahoma" w:cs="Tahoma"/>
                <w:sz w:val="13"/>
                <w:lang w:val="nl-NL"/>
              </w:rPr>
            </w:pPr>
          </w:p>
        </w:tc>
        <w:tc>
          <w:tcPr>
            <w:tcW w:w="450" w:type="dxa"/>
            <w:tcBorders>
              <w:left w:val="single" w:sz="18" w:space="0" w:color="auto"/>
              <w:bottom w:val="single" w:sz="4" w:space="0" w:color="auto"/>
            </w:tcBorders>
            <w:shd w:val="clear" w:color="auto" w:fill="FABF8F"/>
            <w:vAlign w:val="center"/>
          </w:tcPr>
          <w:p w14:paraId="4CBC4EFB" w14:textId="77777777" w:rsidR="001A63C6" w:rsidRPr="00AA7751" w:rsidRDefault="001A63C6" w:rsidP="001A63C6">
            <w:pPr>
              <w:pStyle w:val="TableText"/>
              <w:widowControl w:val="0"/>
              <w:rPr>
                <w:rFonts w:ascii="Tahoma" w:hAnsi="Tahoma" w:cs="Tahoma"/>
                <w:sz w:val="13"/>
                <w:lang w:val="nl-NL"/>
              </w:rPr>
            </w:pPr>
          </w:p>
        </w:tc>
        <w:tc>
          <w:tcPr>
            <w:tcW w:w="450" w:type="dxa"/>
            <w:tcBorders>
              <w:bottom w:val="single" w:sz="4" w:space="0" w:color="auto"/>
            </w:tcBorders>
            <w:shd w:val="clear" w:color="auto" w:fill="FABF8F"/>
            <w:vAlign w:val="center"/>
          </w:tcPr>
          <w:p w14:paraId="4CBC4EFC" w14:textId="77777777" w:rsidR="001A63C6" w:rsidRPr="00AA7751" w:rsidRDefault="001A63C6" w:rsidP="001A63C6">
            <w:pPr>
              <w:pStyle w:val="TableText"/>
              <w:widowControl w:val="0"/>
              <w:rPr>
                <w:rFonts w:ascii="Tahoma" w:hAnsi="Tahoma" w:cs="Tahoma"/>
                <w:sz w:val="13"/>
                <w:lang w:val="nl-NL"/>
              </w:rPr>
            </w:pPr>
          </w:p>
        </w:tc>
        <w:tc>
          <w:tcPr>
            <w:tcW w:w="450" w:type="dxa"/>
            <w:tcBorders>
              <w:bottom w:val="single" w:sz="4" w:space="0" w:color="auto"/>
              <w:right w:val="single" w:sz="18" w:space="0" w:color="auto"/>
            </w:tcBorders>
            <w:shd w:val="clear" w:color="auto" w:fill="FABF8F"/>
            <w:vAlign w:val="center"/>
          </w:tcPr>
          <w:p w14:paraId="4CBC4EFD" w14:textId="77777777" w:rsidR="001A63C6" w:rsidRPr="00AA7751" w:rsidRDefault="001A63C6" w:rsidP="001A63C6">
            <w:pPr>
              <w:pStyle w:val="TableText"/>
              <w:widowControl w:val="0"/>
              <w:rPr>
                <w:rFonts w:ascii="Tahoma" w:hAnsi="Tahoma" w:cs="Tahoma"/>
                <w:sz w:val="13"/>
                <w:lang w:val="nl-NL"/>
              </w:rPr>
            </w:pPr>
          </w:p>
        </w:tc>
        <w:tc>
          <w:tcPr>
            <w:tcW w:w="450" w:type="dxa"/>
            <w:tcBorders>
              <w:left w:val="single" w:sz="18" w:space="0" w:color="auto"/>
              <w:bottom w:val="single" w:sz="4" w:space="0" w:color="auto"/>
            </w:tcBorders>
            <w:shd w:val="clear" w:color="auto" w:fill="FABF8F"/>
            <w:vAlign w:val="center"/>
          </w:tcPr>
          <w:p w14:paraId="4CBC4EFE" w14:textId="77777777" w:rsidR="001A63C6" w:rsidRPr="00AA7751" w:rsidRDefault="001A63C6" w:rsidP="001A63C6">
            <w:pPr>
              <w:pStyle w:val="TableText"/>
              <w:widowControl w:val="0"/>
              <w:rPr>
                <w:rFonts w:ascii="Tahoma" w:hAnsi="Tahoma" w:cs="Tahoma"/>
                <w:sz w:val="13"/>
                <w:lang w:val="nl-NL"/>
              </w:rPr>
            </w:pPr>
          </w:p>
        </w:tc>
        <w:tc>
          <w:tcPr>
            <w:tcW w:w="450" w:type="dxa"/>
            <w:tcBorders>
              <w:bottom w:val="single" w:sz="4" w:space="0" w:color="auto"/>
              <w:right w:val="single" w:sz="18" w:space="0" w:color="auto"/>
            </w:tcBorders>
            <w:shd w:val="clear" w:color="auto" w:fill="FABF8F"/>
            <w:vAlign w:val="center"/>
          </w:tcPr>
          <w:p w14:paraId="4CBC4EFF" w14:textId="77777777" w:rsidR="001A63C6" w:rsidRPr="00AA7751" w:rsidRDefault="001A63C6" w:rsidP="001A63C6">
            <w:pPr>
              <w:pStyle w:val="TableText"/>
              <w:widowControl w:val="0"/>
              <w:rPr>
                <w:rFonts w:ascii="Tahoma" w:hAnsi="Tahoma" w:cs="Tahoma"/>
                <w:sz w:val="13"/>
                <w:lang w:val="nl-NL"/>
              </w:rPr>
            </w:pPr>
            <w:r w:rsidRPr="00AA7751">
              <w:rPr>
                <w:rFonts w:ascii="Tahoma" w:hAnsi="Tahoma" w:cs="Tahoma"/>
                <w:sz w:val="13"/>
                <w:lang w:val="nl-NL"/>
              </w:rPr>
              <w:t>EOLS</w:t>
            </w:r>
          </w:p>
        </w:tc>
        <w:tc>
          <w:tcPr>
            <w:tcW w:w="450" w:type="dxa"/>
            <w:tcBorders>
              <w:left w:val="single" w:sz="18" w:space="0" w:color="auto"/>
              <w:bottom w:val="single" w:sz="4" w:space="0" w:color="auto"/>
              <w:right w:val="single" w:sz="18" w:space="0" w:color="auto"/>
            </w:tcBorders>
            <w:shd w:val="clear" w:color="auto" w:fill="FABF8F"/>
            <w:vAlign w:val="center"/>
          </w:tcPr>
          <w:p w14:paraId="4CBC4F00" w14:textId="77777777" w:rsidR="001A63C6" w:rsidRPr="00AA7751" w:rsidRDefault="001A63C6" w:rsidP="001A63C6">
            <w:pPr>
              <w:pStyle w:val="TableText"/>
              <w:widowControl w:val="0"/>
              <w:rPr>
                <w:rFonts w:ascii="Tahoma" w:hAnsi="Tahoma" w:cs="Tahoma"/>
                <w:sz w:val="13"/>
                <w:lang w:val="nl-NL"/>
              </w:rPr>
            </w:pPr>
          </w:p>
        </w:tc>
        <w:tc>
          <w:tcPr>
            <w:tcW w:w="450" w:type="dxa"/>
            <w:tcBorders>
              <w:bottom w:val="single" w:sz="4" w:space="0" w:color="auto"/>
            </w:tcBorders>
            <w:shd w:val="clear" w:color="auto" w:fill="FABF8F"/>
          </w:tcPr>
          <w:p w14:paraId="4CBC4F01" w14:textId="77777777" w:rsidR="001A63C6" w:rsidRPr="00AA7751" w:rsidRDefault="001A63C6" w:rsidP="001A63C6">
            <w:pPr>
              <w:pStyle w:val="TableText"/>
              <w:widowControl w:val="0"/>
              <w:rPr>
                <w:rFonts w:ascii="Tahoma" w:hAnsi="Tahoma" w:cs="Tahoma"/>
                <w:sz w:val="13"/>
                <w:lang w:val="nl-NL"/>
              </w:rPr>
            </w:pPr>
          </w:p>
        </w:tc>
        <w:tc>
          <w:tcPr>
            <w:tcW w:w="540" w:type="dxa"/>
            <w:tcBorders>
              <w:bottom w:val="single" w:sz="4" w:space="0" w:color="auto"/>
            </w:tcBorders>
            <w:shd w:val="clear" w:color="auto" w:fill="FABF8F"/>
            <w:vAlign w:val="center"/>
          </w:tcPr>
          <w:p w14:paraId="4CBC4F02" w14:textId="77777777" w:rsidR="001A63C6" w:rsidRPr="00AA7751" w:rsidRDefault="001A63C6" w:rsidP="001A63C6">
            <w:pPr>
              <w:pStyle w:val="TableText"/>
              <w:widowControl w:val="0"/>
              <w:rPr>
                <w:rFonts w:ascii="Tahoma" w:hAnsi="Tahoma" w:cs="Tahoma"/>
                <w:color w:val="000000"/>
                <w:sz w:val="13"/>
                <w:lang w:val="nl-NL"/>
              </w:rPr>
            </w:pPr>
          </w:p>
        </w:tc>
      </w:tr>
      <w:tr w:rsidR="00B33D0E" w:rsidRPr="00AA7751" w14:paraId="4CBC4F17" w14:textId="77777777" w:rsidTr="0017386F">
        <w:trPr>
          <w:trHeight w:val="145"/>
        </w:trPr>
        <w:tc>
          <w:tcPr>
            <w:tcW w:w="2734" w:type="dxa"/>
            <w:gridSpan w:val="2"/>
            <w:tcBorders>
              <w:bottom w:val="single" w:sz="4" w:space="0" w:color="auto"/>
            </w:tcBorders>
            <w:shd w:val="clear" w:color="auto" w:fill="auto"/>
            <w:vAlign w:val="center"/>
          </w:tcPr>
          <w:p w14:paraId="4CBC4F04" w14:textId="77777777" w:rsidR="001A63C6" w:rsidRPr="00F90DAA" w:rsidRDefault="001A63C6" w:rsidP="007E189C">
            <w:pPr>
              <w:pStyle w:val="Heading2"/>
              <w:spacing w:before="20" w:after="20"/>
              <w:ind w:left="0"/>
              <w:rPr>
                <w:rFonts w:ascii="Tahoma" w:hAnsi="Tahoma" w:cs="Tahoma"/>
                <w:b w:val="0"/>
                <w:sz w:val="14"/>
                <w:szCs w:val="14"/>
              </w:rPr>
            </w:pPr>
            <w:bookmarkStart w:id="544" w:name="_Toc336338132"/>
            <w:bookmarkStart w:id="545" w:name="_Toc341193035"/>
            <w:bookmarkStart w:id="546" w:name="_Toc357608872"/>
            <w:r w:rsidRPr="00F90DAA">
              <w:rPr>
                <w:rFonts w:ascii="Tahoma" w:hAnsi="Tahoma" w:cs="Tahoma"/>
                <w:b w:val="0"/>
                <w:sz w:val="14"/>
                <w:szCs w:val="14"/>
              </w:rPr>
              <w:t>Windows Intune USL Add-On Extra Storage 1 GB</w:t>
            </w:r>
            <w:bookmarkEnd w:id="544"/>
            <w:bookmarkEnd w:id="545"/>
            <w:bookmarkEnd w:id="546"/>
          </w:p>
        </w:tc>
        <w:tc>
          <w:tcPr>
            <w:tcW w:w="450" w:type="dxa"/>
            <w:tcBorders>
              <w:bottom w:val="single" w:sz="4" w:space="0" w:color="auto"/>
            </w:tcBorders>
            <w:shd w:val="clear" w:color="auto" w:fill="auto"/>
            <w:vAlign w:val="center"/>
          </w:tcPr>
          <w:p w14:paraId="4CBC4F05" w14:textId="77777777" w:rsidR="001A63C6" w:rsidRPr="00F90DAA" w:rsidRDefault="001A63C6" w:rsidP="0017386F">
            <w:pPr>
              <w:pStyle w:val="TableText"/>
              <w:widowControl w:val="0"/>
              <w:rPr>
                <w:rFonts w:cs="Tahoma"/>
                <w:b/>
                <w:sz w:val="13"/>
                <w:szCs w:val="13"/>
              </w:rPr>
            </w:pPr>
          </w:p>
        </w:tc>
        <w:tc>
          <w:tcPr>
            <w:tcW w:w="450" w:type="dxa"/>
            <w:tcBorders>
              <w:bottom w:val="single" w:sz="4" w:space="0" w:color="auto"/>
            </w:tcBorders>
            <w:shd w:val="clear" w:color="auto" w:fill="auto"/>
            <w:vAlign w:val="center"/>
          </w:tcPr>
          <w:p w14:paraId="4CBC4F06" w14:textId="77777777" w:rsidR="001A63C6" w:rsidRPr="00AA7751" w:rsidRDefault="001A63C6" w:rsidP="001A63C6">
            <w:pPr>
              <w:pStyle w:val="TableText"/>
              <w:widowControl w:val="0"/>
              <w:spacing w:before="80"/>
              <w:rPr>
                <w:rFonts w:ascii="Tahoma" w:hAnsi="Tahoma" w:cs="Tahoma"/>
                <w:color w:val="000000"/>
                <w:sz w:val="13"/>
                <w:lang w:val="nl-NL"/>
              </w:rPr>
            </w:pPr>
            <w:r w:rsidRPr="00AA7751">
              <w:rPr>
                <w:rFonts w:ascii="Tahoma" w:hAnsi="Tahoma" w:cs="Tahoma"/>
                <w:color w:val="000000"/>
                <w:sz w:val="13"/>
                <w:lang w:val="nl-NL"/>
              </w:rPr>
              <w:t>12/12</w:t>
            </w:r>
          </w:p>
        </w:tc>
        <w:tc>
          <w:tcPr>
            <w:tcW w:w="360" w:type="dxa"/>
            <w:tcBorders>
              <w:bottom w:val="single" w:sz="4" w:space="0" w:color="auto"/>
              <w:right w:val="single" w:sz="18" w:space="0" w:color="auto"/>
            </w:tcBorders>
            <w:shd w:val="clear" w:color="auto" w:fill="auto"/>
            <w:vAlign w:val="center"/>
          </w:tcPr>
          <w:p w14:paraId="4CBC4F07" w14:textId="77777777" w:rsidR="001A63C6" w:rsidRPr="00AA7751" w:rsidRDefault="001A63C6" w:rsidP="001A63C6">
            <w:pPr>
              <w:pStyle w:val="TableText"/>
              <w:widowControl w:val="0"/>
              <w:rPr>
                <w:rFonts w:ascii="Tahoma" w:hAnsi="Tahoma" w:cs="Tahoma"/>
                <w:color w:val="000000"/>
                <w:sz w:val="13"/>
                <w:lang w:val="nl-NL"/>
              </w:rPr>
            </w:pPr>
          </w:p>
        </w:tc>
        <w:tc>
          <w:tcPr>
            <w:tcW w:w="360" w:type="dxa"/>
            <w:tcBorders>
              <w:left w:val="single" w:sz="18" w:space="0" w:color="auto"/>
              <w:bottom w:val="single" w:sz="4" w:space="0" w:color="auto"/>
            </w:tcBorders>
            <w:shd w:val="clear" w:color="auto" w:fill="auto"/>
            <w:vAlign w:val="center"/>
          </w:tcPr>
          <w:p w14:paraId="4CBC4F08" w14:textId="77777777" w:rsidR="001A63C6" w:rsidRPr="00AA7751" w:rsidRDefault="001A63C6" w:rsidP="001A63C6">
            <w:pPr>
              <w:pStyle w:val="TableText"/>
              <w:widowControl w:val="0"/>
              <w:rPr>
                <w:rFonts w:ascii="Tahoma" w:hAnsi="Tahoma" w:cs="Tahoma"/>
                <w:sz w:val="13"/>
                <w:lang w:val="nl-NL"/>
              </w:rPr>
            </w:pPr>
          </w:p>
        </w:tc>
        <w:tc>
          <w:tcPr>
            <w:tcW w:w="450" w:type="dxa"/>
            <w:tcBorders>
              <w:bottom w:val="single" w:sz="4" w:space="0" w:color="auto"/>
            </w:tcBorders>
            <w:shd w:val="clear" w:color="auto" w:fill="auto"/>
            <w:vAlign w:val="center"/>
          </w:tcPr>
          <w:p w14:paraId="4CBC4F09" w14:textId="77777777" w:rsidR="001A63C6" w:rsidRPr="00AA7751" w:rsidRDefault="001A63C6" w:rsidP="001A63C6">
            <w:pPr>
              <w:pStyle w:val="TableText"/>
              <w:widowControl w:val="0"/>
              <w:rPr>
                <w:rFonts w:ascii="Tahoma" w:hAnsi="Tahoma" w:cs="Tahoma"/>
                <w:sz w:val="13"/>
                <w:lang w:val="nl-NL"/>
              </w:rPr>
            </w:pPr>
          </w:p>
        </w:tc>
        <w:tc>
          <w:tcPr>
            <w:tcW w:w="450" w:type="dxa"/>
            <w:tcBorders>
              <w:bottom w:val="single" w:sz="4" w:space="0" w:color="auto"/>
            </w:tcBorders>
            <w:shd w:val="clear" w:color="auto" w:fill="auto"/>
            <w:vAlign w:val="center"/>
          </w:tcPr>
          <w:p w14:paraId="4CBC4F0A" w14:textId="77777777" w:rsidR="001A63C6" w:rsidRPr="00AA7751" w:rsidRDefault="001A63C6" w:rsidP="001A63C6">
            <w:pPr>
              <w:pStyle w:val="TableText"/>
              <w:widowControl w:val="0"/>
              <w:rPr>
                <w:rFonts w:ascii="Tahoma" w:hAnsi="Tahoma" w:cs="Tahoma"/>
                <w:sz w:val="13"/>
                <w:lang w:val="nl-NL"/>
              </w:rPr>
            </w:pPr>
          </w:p>
        </w:tc>
        <w:tc>
          <w:tcPr>
            <w:tcW w:w="450" w:type="dxa"/>
            <w:tcBorders>
              <w:bottom w:val="single" w:sz="4" w:space="0" w:color="auto"/>
            </w:tcBorders>
            <w:shd w:val="clear" w:color="auto" w:fill="auto"/>
            <w:vAlign w:val="center"/>
          </w:tcPr>
          <w:p w14:paraId="4CBC4F0B" w14:textId="77777777" w:rsidR="001A63C6" w:rsidRPr="00AA7751" w:rsidRDefault="001A63C6" w:rsidP="001A63C6">
            <w:pPr>
              <w:pStyle w:val="TableText"/>
              <w:widowControl w:val="0"/>
              <w:rPr>
                <w:rFonts w:ascii="Tahoma" w:hAnsi="Tahoma" w:cs="Tahoma"/>
                <w:sz w:val="13"/>
                <w:lang w:val="nl-NL"/>
              </w:rPr>
            </w:pPr>
          </w:p>
        </w:tc>
        <w:tc>
          <w:tcPr>
            <w:tcW w:w="450" w:type="dxa"/>
            <w:tcBorders>
              <w:bottom w:val="single" w:sz="4" w:space="0" w:color="auto"/>
            </w:tcBorders>
            <w:shd w:val="clear" w:color="auto" w:fill="auto"/>
            <w:vAlign w:val="center"/>
          </w:tcPr>
          <w:p w14:paraId="4CBC4F0C" w14:textId="77777777" w:rsidR="001A63C6" w:rsidRPr="00AA7751" w:rsidRDefault="001A63C6" w:rsidP="001A63C6">
            <w:pPr>
              <w:pStyle w:val="TableText"/>
              <w:widowControl w:val="0"/>
              <w:rPr>
                <w:rFonts w:ascii="Tahoma" w:hAnsi="Tahoma" w:cs="Tahoma"/>
                <w:sz w:val="13"/>
                <w:lang w:val="nl-NL"/>
              </w:rPr>
            </w:pPr>
          </w:p>
        </w:tc>
        <w:tc>
          <w:tcPr>
            <w:tcW w:w="450" w:type="dxa"/>
            <w:tcBorders>
              <w:bottom w:val="single" w:sz="4" w:space="0" w:color="auto"/>
            </w:tcBorders>
            <w:shd w:val="clear" w:color="auto" w:fill="auto"/>
            <w:vAlign w:val="center"/>
          </w:tcPr>
          <w:p w14:paraId="4CBC4F0D" w14:textId="77777777" w:rsidR="001A63C6" w:rsidRPr="00AA7751" w:rsidRDefault="001A63C6" w:rsidP="001A63C6">
            <w:pPr>
              <w:pStyle w:val="TableText"/>
              <w:widowControl w:val="0"/>
              <w:rPr>
                <w:rFonts w:ascii="Tahoma" w:hAnsi="Tahoma" w:cs="Tahoma"/>
                <w:sz w:val="13"/>
                <w:lang w:val="nl-NL"/>
              </w:rPr>
            </w:pPr>
          </w:p>
        </w:tc>
        <w:tc>
          <w:tcPr>
            <w:tcW w:w="360" w:type="dxa"/>
            <w:tcBorders>
              <w:bottom w:val="single" w:sz="4" w:space="0" w:color="auto"/>
              <w:right w:val="single" w:sz="18" w:space="0" w:color="auto"/>
            </w:tcBorders>
            <w:shd w:val="clear" w:color="auto" w:fill="auto"/>
            <w:vAlign w:val="center"/>
          </w:tcPr>
          <w:p w14:paraId="4CBC4F0E" w14:textId="77777777" w:rsidR="001A63C6" w:rsidRPr="00AA7751" w:rsidRDefault="001A63C6" w:rsidP="001A63C6">
            <w:pPr>
              <w:pStyle w:val="TableText"/>
              <w:widowControl w:val="0"/>
              <w:rPr>
                <w:rFonts w:ascii="Tahoma" w:hAnsi="Tahoma" w:cs="Tahoma"/>
                <w:sz w:val="13"/>
                <w:lang w:val="nl-NL"/>
              </w:rPr>
            </w:pPr>
          </w:p>
        </w:tc>
        <w:tc>
          <w:tcPr>
            <w:tcW w:w="450" w:type="dxa"/>
            <w:tcBorders>
              <w:left w:val="single" w:sz="18" w:space="0" w:color="auto"/>
              <w:bottom w:val="single" w:sz="4" w:space="0" w:color="auto"/>
            </w:tcBorders>
            <w:shd w:val="clear" w:color="auto" w:fill="auto"/>
            <w:vAlign w:val="center"/>
          </w:tcPr>
          <w:p w14:paraId="4CBC4F0F" w14:textId="77777777" w:rsidR="001A63C6" w:rsidRPr="00AA7751" w:rsidRDefault="001A63C6" w:rsidP="001A63C6">
            <w:pPr>
              <w:pStyle w:val="TableText"/>
              <w:widowControl w:val="0"/>
              <w:rPr>
                <w:rFonts w:ascii="Tahoma" w:hAnsi="Tahoma" w:cs="Tahoma"/>
                <w:sz w:val="13"/>
                <w:lang w:val="nl-NL"/>
              </w:rPr>
            </w:pPr>
          </w:p>
        </w:tc>
        <w:tc>
          <w:tcPr>
            <w:tcW w:w="450" w:type="dxa"/>
            <w:tcBorders>
              <w:bottom w:val="single" w:sz="4" w:space="0" w:color="auto"/>
            </w:tcBorders>
            <w:shd w:val="clear" w:color="auto" w:fill="auto"/>
            <w:vAlign w:val="center"/>
          </w:tcPr>
          <w:p w14:paraId="4CBC4F10" w14:textId="77777777" w:rsidR="001A63C6" w:rsidRPr="00AA7751" w:rsidRDefault="001A63C6" w:rsidP="001A63C6">
            <w:pPr>
              <w:pStyle w:val="TableText"/>
              <w:widowControl w:val="0"/>
              <w:rPr>
                <w:rFonts w:ascii="Tahoma" w:hAnsi="Tahoma" w:cs="Tahoma"/>
                <w:sz w:val="13"/>
                <w:lang w:val="nl-NL"/>
              </w:rPr>
            </w:pPr>
          </w:p>
        </w:tc>
        <w:tc>
          <w:tcPr>
            <w:tcW w:w="450" w:type="dxa"/>
            <w:tcBorders>
              <w:bottom w:val="single" w:sz="4" w:space="0" w:color="auto"/>
              <w:right w:val="single" w:sz="18" w:space="0" w:color="auto"/>
            </w:tcBorders>
            <w:shd w:val="clear" w:color="auto" w:fill="auto"/>
            <w:vAlign w:val="center"/>
          </w:tcPr>
          <w:p w14:paraId="4CBC4F11" w14:textId="77777777" w:rsidR="001A63C6" w:rsidRPr="00AA7751" w:rsidRDefault="001A63C6" w:rsidP="001A63C6">
            <w:pPr>
              <w:pStyle w:val="TableText"/>
              <w:widowControl w:val="0"/>
              <w:rPr>
                <w:rFonts w:ascii="Tahoma" w:hAnsi="Tahoma" w:cs="Tahoma"/>
                <w:sz w:val="13"/>
                <w:lang w:val="nl-NL"/>
              </w:rPr>
            </w:pPr>
          </w:p>
        </w:tc>
        <w:tc>
          <w:tcPr>
            <w:tcW w:w="450" w:type="dxa"/>
            <w:tcBorders>
              <w:left w:val="single" w:sz="18" w:space="0" w:color="auto"/>
              <w:bottom w:val="single" w:sz="4" w:space="0" w:color="auto"/>
            </w:tcBorders>
            <w:shd w:val="clear" w:color="auto" w:fill="auto"/>
            <w:vAlign w:val="center"/>
          </w:tcPr>
          <w:p w14:paraId="4CBC4F12" w14:textId="77777777" w:rsidR="001A63C6" w:rsidRPr="00AA7751" w:rsidRDefault="001A63C6" w:rsidP="001A63C6">
            <w:pPr>
              <w:pStyle w:val="TableText"/>
              <w:widowControl w:val="0"/>
              <w:rPr>
                <w:rFonts w:ascii="Tahoma" w:hAnsi="Tahoma" w:cs="Tahoma"/>
                <w:sz w:val="13"/>
                <w:lang w:val="nl-NL"/>
              </w:rPr>
            </w:pPr>
          </w:p>
        </w:tc>
        <w:tc>
          <w:tcPr>
            <w:tcW w:w="450" w:type="dxa"/>
            <w:tcBorders>
              <w:bottom w:val="single" w:sz="4" w:space="0" w:color="auto"/>
              <w:right w:val="single" w:sz="18" w:space="0" w:color="auto"/>
            </w:tcBorders>
            <w:shd w:val="clear" w:color="auto" w:fill="auto"/>
            <w:vAlign w:val="center"/>
          </w:tcPr>
          <w:p w14:paraId="4CBC4F13" w14:textId="77777777" w:rsidR="001A63C6" w:rsidRPr="00AA7751" w:rsidRDefault="001A63C6" w:rsidP="001A63C6">
            <w:pPr>
              <w:pStyle w:val="TableText"/>
              <w:widowControl w:val="0"/>
              <w:rPr>
                <w:rFonts w:ascii="Tahoma" w:hAnsi="Tahoma" w:cs="Tahoma"/>
                <w:sz w:val="13"/>
                <w:lang w:val="nl-NL"/>
              </w:rPr>
            </w:pPr>
            <w:r w:rsidRPr="00AA7751">
              <w:rPr>
                <w:rFonts w:ascii="Tahoma" w:hAnsi="Tahoma" w:cs="Tahoma"/>
                <w:sz w:val="13"/>
                <w:lang w:val="nl-NL"/>
              </w:rPr>
              <w:t>A</w:t>
            </w:r>
          </w:p>
        </w:tc>
        <w:tc>
          <w:tcPr>
            <w:tcW w:w="450" w:type="dxa"/>
            <w:tcBorders>
              <w:left w:val="single" w:sz="18" w:space="0" w:color="auto"/>
              <w:bottom w:val="single" w:sz="4" w:space="0" w:color="auto"/>
              <w:right w:val="single" w:sz="18" w:space="0" w:color="auto"/>
            </w:tcBorders>
            <w:shd w:val="clear" w:color="auto" w:fill="auto"/>
            <w:vAlign w:val="center"/>
          </w:tcPr>
          <w:p w14:paraId="4CBC4F14" w14:textId="77777777" w:rsidR="001A63C6" w:rsidRPr="00AA7751" w:rsidRDefault="001A63C6" w:rsidP="001A63C6">
            <w:pPr>
              <w:pStyle w:val="TableText"/>
              <w:widowControl w:val="0"/>
              <w:rPr>
                <w:rFonts w:ascii="Tahoma" w:hAnsi="Tahoma" w:cs="Tahoma"/>
                <w:sz w:val="13"/>
                <w:lang w:val="nl-NL"/>
              </w:rPr>
            </w:pPr>
          </w:p>
        </w:tc>
        <w:tc>
          <w:tcPr>
            <w:tcW w:w="450" w:type="dxa"/>
            <w:tcBorders>
              <w:bottom w:val="single" w:sz="4" w:space="0" w:color="auto"/>
            </w:tcBorders>
            <w:shd w:val="clear" w:color="auto" w:fill="auto"/>
          </w:tcPr>
          <w:p w14:paraId="4CBC4F15" w14:textId="77777777" w:rsidR="001A63C6" w:rsidRPr="00AA7751" w:rsidRDefault="001A63C6" w:rsidP="001A63C6">
            <w:pPr>
              <w:pStyle w:val="TableText"/>
              <w:widowControl w:val="0"/>
              <w:rPr>
                <w:rFonts w:ascii="Tahoma" w:hAnsi="Tahoma" w:cs="Tahoma"/>
                <w:sz w:val="13"/>
                <w:lang w:val="nl-NL"/>
              </w:rPr>
            </w:pPr>
            <w:r w:rsidRPr="00AA7751">
              <w:rPr>
                <w:rFonts w:ascii="Tahoma" w:hAnsi="Tahoma" w:cs="Tahoma"/>
                <w:sz w:val="13"/>
                <w:lang w:val="nl-NL"/>
              </w:rPr>
              <w:t>A, ST</w:t>
            </w:r>
          </w:p>
        </w:tc>
        <w:tc>
          <w:tcPr>
            <w:tcW w:w="540" w:type="dxa"/>
            <w:tcBorders>
              <w:bottom w:val="single" w:sz="4" w:space="0" w:color="auto"/>
            </w:tcBorders>
            <w:shd w:val="clear" w:color="auto" w:fill="auto"/>
            <w:vAlign w:val="center"/>
          </w:tcPr>
          <w:p w14:paraId="4CBC4F16" w14:textId="77777777" w:rsidR="001A63C6" w:rsidRPr="00AA7751" w:rsidRDefault="001A63C6" w:rsidP="001A63C6">
            <w:pPr>
              <w:pStyle w:val="TableText"/>
              <w:widowControl w:val="0"/>
              <w:rPr>
                <w:rFonts w:ascii="Tahoma" w:hAnsi="Tahoma" w:cs="Tahoma"/>
                <w:color w:val="000000"/>
                <w:sz w:val="13"/>
                <w:lang w:val="nl-NL"/>
              </w:rPr>
            </w:pPr>
          </w:p>
        </w:tc>
      </w:tr>
      <w:tr w:rsidR="001A63C6" w:rsidRPr="00AA7751" w14:paraId="4CBC4F2B" w14:textId="77777777" w:rsidTr="0017386F">
        <w:trPr>
          <w:trHeight w:val="145"/>
        </w:trPr>
        <w:tc>
          <w:tcPr>
            <w:tcW w:w="2734" w:type="dxa"/>
            <w:gridSpan w:val="2"/>
            <w:tcBorders>
              <w:bottom w:val="single" w:sz="4" w:space="0" w:color="auto"/>
            </w:tcBorders>
            <w:shd w:val="clear" w:color="auto" w:fill="FABF8F"/>
            <w:vAlign w:val="center"/>
          </w:tcPr>
          <w:p w14:paraId="4CBC4F18" w14:textId="77777777" w:rsidR="001A63C6" w:rsidRPr="00AA7751" w:rsidRDefault="001A63C6" w:rsidP="007E189C">
            <w:pPr>
              <w:pStyle w:val="Heading2"/>
              <w:spacing w:before="20" w:after="20"/>
              <w:ind w:left="0"/>
              <w:rPr>
                <w:rFonts w:ascii="Tahoma" w:hAnsi="Tahoma" w:cs="Tahoma"/>
                <w:b w:val="0"/>
                <w:sz w:val="14"/>
                <w:szCs w:val="14"/>
                <w:lang w:val="nl-NL"/>
              </w:rPr>
            </w:pPr>
            <w:bookmarkStart w:id="547" w:name="_Toc336338133"/>
            <w:bookmarkStart w:id="548" w:name="_Toc357608873"/>
            <w:r w:rsidRPr="00AA7751">
              <w:rPr>
                <w:rFonts w:ascii="Tahoma" w:hAnsi="Tahoma" w:cs="Tahoma"/>
                <w:b w:val="0"/>
                <w:sz w:val="14"/>
                <w:szCs w:val="14"/>
                <w:lang w:val="nl-NL"/>
              </w:rPr>
              <w:t>Windows MultiPoint Server 2012 Standard</w:t>
            </w:r>
            <w:bookmarkEnd w:id="547"/>
            <w:bookmarkEnd w:id="548"/>
          </w:p>
        </w:tc>
        <w:tc>
          <w:tcPr>
            <w:tcW w:w="450" w:type="dxa"/>
            <w:tcBorders>
              <w:bottom w:val="single" w:sz="4" w:space="0" w:color="auto"/>
            </w:tcBorders>
            <w:shd w:val="clear" w:color="auto" w:fill="FABF8F"/>
            <w:vAlign w:val="center"/>
          </w:tcPr>
          <w:p w14:paraId="4CBC4F19" w14:textId="77777777" w:rsidR="001A63C6" w:rsidRPr="00AA7751" w:rsidRDefault="000E7A57" w:rsidP="00BF77C6">
            <w:pPr>
              <w:pStyle w:val="TableText"/>
              <w:widowControl w:val="0"/>
              <w:rPr>
                <w:rFonts w:cs="Tahoma"/>
                <w:b/>
                <w:sz w:val="13"/>
                <w:szCs w:val="13"/>
                <w:u w:val="single"/>
                <w:lang w:val="nl-NL"/>
              </w:rPr>
            </w:pPr>
            <w:hyperlink w:anchor="_101_Windows_Multipoint" w:history="1">
              <w:r w:rsidR="006E7054" w:rsidRPr="00163B83">
                <w:rPr>
                  <w:rStyle w:val="Hyperlink"/>
                  <w:rFonts w:cs="Tahoma"/>
                  <w:b/>
                  <w:sz w:val="13"/>
                  <w:szCs w:val="13"/>
                  <w:lang w:val="nl-NL"/>
                </w:rPr>
                <w:t>10</w:t>
              </w:r>
            </w:hyperlink>
            <w:r w:rsidR="00BF77C6">
              <w:rPr>
                <w:rStyle w:val="Hyperlink"/>
                <w:rFonts w:cs="Tahoma"/>
                <w:b/>
                <w:sz w:val="13"/>
                <w:szCs w:val="13"/>
                <w:lang w:val="nl-NL"/>
              </w:rPr>
              <w:t>2</w:t>
            </w:r>
            <w:hyperlink w:anchor="_98_Windows_Multipoint" w:history="1"/>
          </w:p>
        </w:tc>
        <w:tc>
          <w:tcPr>
            <w:tcW w:w="450" w:type="dxa"/>
            <w:tcBorders>
              <w:bottom w:val="single" w:sz="4" w:space="0" w:color="auto"/>
            </w:tcBorders>
            <w:shd w:val="clear" w:color="auto" w:fill="FABF8F"/>
            <w:vAlign w:val="center"/>
          </w:tcPr>
          <w:p w14:paraId="4CBC4F1A" w14:textId="77777777" w:rsidR="001A63C6" w:rsidRPr="00AA7751" w:rsidRDefault="001A63C6" w:rsidP="001A63C6">
            <w:pPr>
              <w:pStyle w:val="TableText"/>
              <w:widowControl w:val="0"/>
              <w:spacing w:before="80"/>
              <w:rPr>
                <w:rFonts w:ascii="Tahoma" w:hAnsi="Tahoma" w:cs="Tahoma"/>
                <w:color w:val="000000"/>
                <w:sz w:val="13"/>
                <w:lang w:val="nl-NL"/>
              </w:rPr>
            </w:pPr>
            <w:r w:rsidRPr="00AA7751">
              <w:rPr>
                <w:rFonts w:ascii="Tahoma" w:hAnsi="Tahoma" w:cs="Tahoma"/>
                <w:color w:val="000000"/>
                <w:sz w:val="13"/>
                <w:lang w:val="nl-NL"/>
              </w:rPr>
              <w:t>12/12</w:t>
            </w:r>
          </w:p>
        </w:tc>
        <w:tc>
          <w:tcPr>
            <w:tcW w:w="360" w:type="dxa"/>
            <w:tcBorders>
              <w:bottom w:val="single" w:sz="4" w:space="0" w:color="auto"/>
              <w:right w:val="single" w:sz="18" w:space="0" w:color="auto"/>
            </w:tcBorders>
            <w:shd w:val="clear" w:color="auto" w:fill="FABF8F"/>
            <w:vAlign w:val="center"/>
          </w:tcPr>
          <w:p w14:paraId="4CBC4F1B" w14:textId="77777777" w:rsidR="001A63C6" w:rsidRPr="00AA7751" w:rsidRDefault="001A63C6" w:rsidP="001A63C6">
            <w:pPr>
              <w:pStyle w:val="TableText"/>
              <w:widowControl w:val="0"/>
              <w:rPr>
                <w:rFonts w:ascii="Tahoma" w:hAnsi="Tahoma" w:cs="Tahoma"/>
                <w:color w:val="000000"/>
                <w:sz w:val="13"/>
                <w:lang w:val="nl-NL"/>
              </w:rPr>
            </w:pPr>
            <w:r w:rsidRPr="00AA7751">
              <w:rPr>
                <w:rFonts w:ascii="Tahoma" w:hAnsi="Tahoma" w:cs="Tahoma"/>
                <w:color w:val="000000"/>
                <w:sz w:val="13"/>
                <w:lang w:val="nl-NL"/>
              </w:rPr>
              <w:t>SRV</w:t>
            </w:r>
          </w:p>
        </w:tc>
        <w:tc>
          <w:tcPr>
            <w:tcW w:w="360" w:type="dxa"/>
            <w:tcBorders>
              <w:left w:val="single" w:sz="18" w:space="0" w:color="auto"/>
              <w:bottom w:val="single" w:sz="4" w:space="0" w:color="auto"/>
            </w:tcBorders>
            <w:shd w:val="clear" w:color="auto" w:fill="FABF8F"/>
            <w:vAlign w:val="center"/>
          </w:tcPr>
          <w:p w14:paraId="4CBC4F1C" w14:textId="77777777" w:rsidR="001A63C6" w:rsidRPr="00AA7751" w:rsidRDefault="001A63C6" w:rsidP="001A63C6">
            <w:pPr>
              <w:pStyle w:val="TableText"/>
              <w:widowControl w:val="0"/>
              <w:rPr>
                <w:rFonts w:ascii="Tahoma" w:hAnsi="Tahoma" w:cs="Tahoma"/>
                <w:sz w:val="13"/>
                <w:lang w:val="nl-NL"/>
              </w:rPr>
            </w:pPr>
            <w:r w:rsidRPr="00AA7751">
              <w:rPr>
                <w:rFonts w:ascii="Tahoma" w:hAnsi="Tahoma" w:cs="Tahoma"/>
                <w:sz w:val="13"/>
                <w:lang w:val="nl-NL"/>
              </w:rPr>
              <w:t>5</w:t>
            </w:r>
          </w:p>
        </w:tc>
        <w:tc>
          <w:tcPr>
            <w:tcW w:w="450" w:type="dxa"/>
            <w:tcBorders>
              <w:bottom w:val="single" w:sz="4" w:space="0" w:color="auto"/>
            </w:tcBorders>
            <w:shd w:val="clear" w:color="auto" w:fill="FABF8F"/>
            <w:vAlign w:val="center"/>
          </w:tcPr>
          <w:p w14:paraId="4CBC4F1D" w14:textId="77777777" w:rsidR="001A63C6" w:rsidRPr="00AA7751" w:rsidRDefault="001A63C6" w:rsidP="001A63C6">
            <w:pPr>
              <w:pStyle w:val="TableText"/>
              <w:widowControl w:val="0"/>
              <w:rPr>
                <w:rFonts w:ascii="Tahoma" w:hAnsi="Tahoma" w:cs="Tahoma"/>
                <w:sz w:val="13"/>
                <w:lang w:val="nl-NL"/>
              </w:rPr>
            </w:pPr>
            <w:r w:rsidRPr="00AA7751">
              <w:rPr>
                <w:rFonts w:ascii="Tahoma" w:hAnsi="Tahoma" w:cs="Tahoma"/>
                <w:sz w:val="13"/>
                <w:lang w:val="nl-NL"/>
              </w:rPr>
              <w:t>13</w:t>
            </w:r>
          </w:p>
        </w:tc>
        <w:tc>
          <w:tcPr>
            <w:tcW w:w="450" w:type="dxa"/>
            <w:tcBorders>
              <w:bottom w:val="single" w:sz="4" w:space="0" w:color="auto"/>
            </w:tcBorders>
            <w:shd w:val="clear" w:color="auto" w:fill="FABF8F"/>
            <w:vAlign w:val="center"/>
          </w:tcPr>
          <w:p w14:paraId="4CBC4F1E" w14:textId="77777777" w:rsidR="001A63C6" w:rsidRPr="00AA7751" w:rsidRDefault="001A63C6" w:rsidP="001A63C6">
            <w:pPr>
              <w:pStyle w:val="TableText"/>
              <w:widowControl w:val="0"/>
              <w:rPr>
                <w:rFonts w:ascii="Tahoma" w:hAnsi="Tahoma" w:cs="Tahoma"/>
                <w:sz w:val="13"/>
                <w:lang w:val="nl-NL"/>
              </w:rPr>
            </w:pPr>
            <w:r w:rsidRPr="00AA7751">
              <w:rPr>
                <w:rFonts w:ascii="Tahoma" w:hAnsi="Tahoma" w:cs="Tahoma"/>
                <w:sz w:val="13"/>
                <w:lang w:val="nl-NL"/>
              </w:rPr>
              <w:t>10</w:t>
            </w:r>
          </w:p>
        </w:tc>
        <w:tc>
          <w:tcPr>
            <w:tcW w:w="450" w:type="dxa"/>
            <w:tcBorders>
              <w:bottom w:val="single" w:sz="4" w:space="0" w:color="auto"/>
            </w:tcBorders>
            <w:shd w:val="clear" w:color="auto" w:fill="FABF8F"/>
            <w:vAlign w:val="center"/>
          </w:tcPr>
          <w:p w14:paraId="4CBC4F1F" w14:textId="77777777" w:rsidR="001A63C6" w:rsidRPr="00AA7751" w:rsidRDefault="001A63C6" w:rsidP="001A63C6">
            <w:pPr>
              <w:pStyle w:val="TableText"/>
              <w:widowControl w:val="0"/>
              <w:rPr>
                <w:rFonts w:ascii="Tahoma" w:hAnsi="Tahoma" w:cs="Tahoma"/>
                <w:sz w:val="13"/>
                <w:lang w:val="nl-NL"/>
              </w:rPr>
            </w:pPr>
            <w:r w:rsidRPr="00AA7751">
              <w:rPr>
                <w:rFonts w:ascii="Tahoma" w:hAnsi="Tahoma" w:cs="Tahoma"/>
                <w:sz w:val="13"/>
                <w:lang w:val="nl-NL"/>
              </w:rPr>
              <w:t>8</w:t>
            </w:r>
          </w:p>
        </w:tc>
        <w:tc>
          <w:tcPr>
            <w:tcW w:w="450" w:type="dxa"/>
            <w:tcBorders>
              <w:bottom w:val="single" w:sz="4" w:space="0" w:color="auto"/>
            </w:tcBorders>
            <w:shd w:val="clear" w:color="auto" w:fill="FABF8F"/>
            <w:vAlign w:val="center"/>
          </w:tcPr>
          <w:p w14:paraId="4CBC4F20" w14:textId="77777777" w:rsidR="001A63C6" w:rsidRPr="00AA7751" w:rsidRDefault="001A63C6" w:rsidP="001A63C6">
            <w:pPr>
              <w:pStyle w:val="TableText"/>
              <w:widowControl w:val="0"/>
              <w:rPr>
                <w:rFonts w:ascii="Tahoma" w:hAnsi="Tahoma" w:cs="Tahoma"/>
                <w:sz w:val="13"/>
                <w:lang w:val="nl-NL"/>
              </w:rPr>
            </w:pPr>
            <w:r w:rsidRPr="00AA7751">
              <w:rPr>
                <w:rFonts w:ascii="Tahoma" w:hAnsi="Tahoma" w:cs="Tahoma"/>
                <w:sz w:val="13"/>
                <w:lang w:val="nl-NL"/>
              </w:rPr>
              <w:t>8</w:t>
            </w:r>
          </w:p>
        </w:tc>
        <w:tc>
          <w:tcPr>
            <w:tcW w:w="450" w:type="dxa"/>
            <w:tcBorders>
              <w:bottom w:val="single" w:sz="4" w:space="0" w:color="auto"/>
            </w:tcBorders>
            <w:shd w:val="clear" w:color="auto" w:fill="FABF8F"/>
            <w:vAlign w:val="center"/>
          </w:tcPr>
          <w:p w14:paraId="4CBC4F21" w14:textId="77777777" w:rsidR="001A63C6" w:rsidRPr="00AA7751" w:rsidRDefault="001A63C6" w:rsidP="001A63C6">
            <w:pPr>
              <w:pStyle w:val="TableText"/>
              <w:widowControl w:val="0"/>
              <w:rPr>
                <w:rFonts w:ascii="Tahoma" w:hAnsi="Tahoma" w:cs="Tahoma"/>
                <w:sz w:val="13"/>
                <w:lang w:val="nl-NL"/>
              </w:rPr>
            </w:pPr>
            <w:r w:rsidRPr="00AA7751">
              <w:rPr>
                <w:rFonts w:ascii="Tahoma" w:hAnsi="Tahoma" w:cs="Tahoma"/>
                <w:sz w:val="13"/>
                <w:lang w:val="nl-NL"/>
              </w:rPr>
              <w:t>5</w:t>
            </w:r>
          </w:p>
        </w:tc>
        <w:tc>
          <w:tcPr>
            <w:tcW w:w="360" w:type="dxa"/>
            <w:tcBorders>
              <w:bottom w:val="single" w:sz="4" w:space="0" w:color="auto"/>
              <w:right w:val="single" w:sz="18" w:space="0" w:color="auto"/>
            </w:tcBorders>
            <w:shd w:val="clear" w:color="auto" w:fill="FABF8F"/>
            <w:vAlign w:val="center"/>
          </w:tcPr>
          <w:p w14:paraId="4CBC4F22" w14:textId="77777777" w:rsidR="001A63C6" w:rsidRPr="00AA7751" w:rsidRDefault="001A63C6" w:rsidP="001A63C6">
            <w:pPr>
              <w:pStyle w:val="TableText"/>
              <w:widowControl w:val="0"/>
              <w:rPr>
                <w:rFonts w:ascii="Tahoma" w:hAnsi="Tahoma" w:cs="Tahoma"/>
                <w:sz w:val="13"/>
                <w:lang w:val="nl-NL"/>
              </w:rPr>
            </w:pPr>
            <w:r w:rsidRPr="00AA7751">
              <w:rPr>
                <w:rFonts w:ascii="Tahoma" w:hAnsi="Tahoma" w:cs="Tahoma"/>
                <w:sz w:val="13"/>
                <w:lang w:val="nl-NL"/>
              </w:rPr>
              <w:t>3</w:t>
            </w:r>
          </w:p>
        </w:tc>
        <w:tc>
          <w:tcPr>
            <w:tcW w:w="450" w:type="dxa"/>
            <w:tcBorders>
              <w:left w:val="single" w:sz="18" w:space="0" w:color="auto"/>
              <w:bottom w:val="single" w:sz="4" w:space="0" w:color="auto"/>
            </w:tcBorders>
            <w:shd w:val="clear" w:color="auto" w:fill="FABF8F"/>
            <w:vAlign w:val="center"/>
          </w:tcPr>
          <w:p w14:paraId="4CBC4F23" w14:textId="77777777" w:rsidR="001A63C6" w:rsidRPr="00AA7751" w:rsidRDefault="001A63C6" w:rsidP="001A63C6">
            <w:pPr>
              <w:pStyle w:val="TableText"/>
              <w:widowControl w:val="0"/>
              <w:rPr>
                <w:rFonts w:ascii="Tahoma" w:hAnsi="Tahoma" w:cs="Tahoma"/>
                <w:sz w:val="13"/>
                <w:lang w:val="nl-NL"/>
              </w:rPr>
            </w:pPr>
            <w:r w:rsidRPr="00AA7751">
              <w:rPr>
                <w:rFonts w:ascii="Tahoma" w:hAnsi="Tahoma" w:cs="Tahoma"/>
                <w:sz w:val="13"/>
                <w:lang w:val="nl-NL"/>
              </w:rPr>
              <w:t>5</w:t>
            </w:r>
          </w:p>
        </w:tc>
        <w:tc>
          <w:tcPr>
            <w:tcW w:w="450" w:type="dxa"/>
            <w:tcBorders>
              <w:bottom w:val="single" w:sz="4" w:space="0" w:color="auto"/>
            </w:tcBorders>
            <w:shd w:val="clear" w:color="auto" w:fill="FABF8F"/>
            <w:vAlign w:val="center"/>
          </w:tcPr>
          <w:p w14:paraId="4CBC4F24" w14:textId="77777777" w:rsidR="001A63C6" w:rsidRPr="00AA7751" w:rsidRDefault="001A63C6" w:rsidP="001A63C6">
            <w:pPr>
              <w:pStyle w:val="TableText"/>
              <w:widowControl w:val="0"/>
              <w:rPr>
                <w:rFonts w:ascii="Tahoma" w:hAnsi="Tahoma" w:cs="Tahoma"/>
                <w:sz w:val="13"/>
                <w:lang w:val="nl-NL"/>
              </w:rPr>
            </w:pPr>
            <w:r w:rsidRPr="00AA7751">
              <w:rPr>
                <w:rFonts w:ascii="Tahoma" w:hAnsi="Tahoma" w:cs="Tahoma"/>
                <w:sz w:val="13"/>
                <w:lang w:val="nl-NL"/>
              </w:rPr>
              <w:t>10</w:t>
            </w:r>
          </w:p>
        </w:tc>
        <w:tc>
          <w:tcPr>
            <w:tcW w:w="450" w:type="dxa"/>
            <w:tcBorders>
              <w:bottom w:val="single" w:sz="4" w:space="0" w:color="auto"/>
              <w:right w:val="single" w:sz="18" w:space="0" w:color="auto"/>
            </w:tcBorders>
            <w:shd w:val="clear" w:color="auto" w:fill="FABF8F"/>
            <w:vAlign w:val="center"/>
          </w:tcPr>
          <w:p w14:paraId="4CBC4F25" w14:textId="77777777" w:rsidR="001A63C6" w:rsidRPr="00AA7751" w:rsidRDefault="001A63C6" w:rsidP="001A63C6">
            <w:pPr>
              <w:pStyle w:val="TableText"/>
              <w:widowControl w:val="0"/>
              <w:rPr>
                <w:rFonts w:ascii="Tahoma" w:hAnsi="Tahoma" w:cs="Tahoma"/>
                <w:sz w:val="13"/>
                <w:lang w:val="nl-NL"/>
              </w:rPr>
            </w:pPr>
            <w:r w:rsidRPr="00AA7751">
              <w:rPr>
                <w:rFonts w:ascii="Tahoma" w:hAnsi="Tahoma" w:cs="Tahoma"/>
                <w:sz w:val="13"/>
                <w:lang w:val="nl-NL"/>
              </w:rPr>
              <w:t>5</w:t>
            </w:r>
          </w:p>
        </w:tc>
        <w:tc>
          <w:tcPr>
            <w:tcW w:w="450" w:type="dxa"/>
            <w:tcBorders>
              <w:left w:val="single" w:sz="18" w:space="0" w:color="auto"/>
              <w:bottom w:val="single" w:sz="4" w:space="0" w:color="auto"/>
            </w:tcBorders>
            <w:shd w:val="clear" w:color="auto" w:fill="FABF8F"/>
            <w:vAlign w:val="center"/>
          </w:tcPr>
          <w:p w14:paraId="4CBC4F26" w14:textId="77777777" w:rsidR="001A63C6" w:rsidRPr="00AA7751" w:rsidRDefault="001A63C6" w:rsidP="001A63C6">
            <w:pPr>
              <w:pStyle w:val="TableText"/>
              <w:widowControl w:val="0"/>
              <w:rPr>
                <w:rFonts w:ascii="Tahoma" w:hAnsi="Tahoma" w:cs="Tahoma"/>
                <w:sz w:val="13"/>
                <w:lang w:val="nl-NL"/>
              </w:rPr>
            </w:pPr>
            <w:r w:rsidRPr="00AA7751">
              <w:rPr>
                <w:rFonts w:ascii="Tahoma" w:hAnsi="Tahoma" w:cs="Tahoma"/>
                <w:sz w:val="13"/>
                <w:lang w:val="nl-NL"/>
              </w:rPr>
              <w:t>5</w:t>
            </w:r>
          </w:p>
        </w:tc>
        <w:tc>
          <w:tcPr>
            <w:tcW w:w="450" w:type="dxa"/>
            <w:tcBorders>
              <w:bottom w:val="single" w:sz="4" w:space="0" w:color="auto"/>
              <w:right w:val="single" w:sz="18" w:space="0" w:color="auto"/>
            </w:tcBorders>
            <w:shd w:val="clear" w:color="auto" w:fill="FABF8F"/>
            <w:vAlign w:val="center"/>
          </w:tcPr>
          <w:p w14:paraId="4CBC4F27" w14:textId="77777777" w:rsidR="001A63C6" w:rsidRPr="00AA7751" w:rsidRDefault="001A63C6" w:rsidP="001A63C6">
            <w:pPr>
              <w:pStyle w:val="TableText"/>
              <w:widowControl w:val="0"/>
              <w:rPr>
                <w:rFonts w:ascii="Tahoma" w:hAnsi="Tahoma" w:cs="Tahoma"/>
                <w:sz w:val="13"/>
                <w:lang w:val="nl-NL"/>
              </w:rPr>
            </w:pPr>
          </w:p>
        </w:tc>
        <w:tc>
          <w:tcPr>
            <w:tcW w:w="450" w:type="dxa"/>
            <w:tcBorders>
              <w:left w:val="single" w:sz="18" w:space="0" w:color="auto"/>
              <w:bottom w:val="single" w:sz="4" w:space="0" w:color="auto"/>
              <w:right w:val="single" w:sz="18" w:space="0" w:color="auto"/>
            </w:tcBorders>
            <w:shd w:val="clear" w:color="auto" w:fill="FABF8F"/>
            <w:vAlign w:val="center"/>
          </w:tcPr>
          <w:p w14:paraId="4CBC4F28" w14:textId="77777777" w:rsidR="001A63C6" w:rsidRPr="00AA7751" w:rsidRDefault="001A63C6" w:rsidP="001A63C6">
            <w:pPr>
              <w:pStyle w:val="TableText"/>
              <w:widowControl w:val="0"/>
              <w:rPr>
                <w:rFonts w:ascii="Tahoma" w:hAnsi="Tahoma" w:cs="Tahoma"/>
                <w:sz w:val="13"/>
                <w:lang w:val="nl-NL"/>
              </w:rPr>
            </w:pPr>
          </w:p>
        </w:tc>
        <w:tc>
          <w:tcPr>
            <w:tcW w:w="450" w:type="dxa"/>
            <w:tcBorders>
              <w:bottom w:val="single" w:sz="4" w:space="0" w:color="auto"/>
            </w:tcBorders>
            <w:shd w:val="clear" w:color="auto" w:fill="FABF8F"/>
          </w:tcPr>
          <w:p w14:paraId="4CBC4F29" w14:textId="77777777" w:rsidR="001A63C6" w:rsidRPr="00AA7751" w:rsidRDefault="001A63C6" w:rsidP="001A63C6">
            <w:pPr>
              <w:pStyle w:val="TableText"/>
              <w:widowControl w:val="0"/>
              <w:rPr>
                <w:rFonts w:ascii="Tahoma" w:hAnsi="Tahoma" w:cs="Tahoma"/>
                <w:color w:val="000000"/>
                <w:sz w:val="13"/>
                <w:lang w:val="nl-NL"/>
              </w:rPr>
            </w:pPr>
            <w:r w:rsidRPr="00AA7751">
              <w:rPr>
                <w:rFonts w:ascii="Tahoma" w:hAnsi="Tahoma" w:cs="Tahoma"/>
                <w:sz w:val="13"/>
                <w:lang w:val="nl-NL"/>
              </w:rPr>
              <w:t>A</w:t>
            </w:r>
          </w:p>
        </w:tc>
        <w:tc>
          <w:tcPr>
            <w:tcW w:w="540" w:type="dxa"/>
            <w:tcBorders>
              <w:bottom w:val="single" w:sz="4" w:space="0" w:color="auto"/>
            </w:tcBorders>
            <w:shd w:val="clear" w:color="auto" w:fill="FABF8F"/>
            <w:vAlign w:val="center"/>
          </w:tcPr>
          <w:p w14:paraId="4CBC4F2A" w14:textId="77777777" w:rsidR="001A63C6" w:rsidRPr="00AA7751" w:rsidRDefault="001A63C6" w:rsidP="001A63C6">
            <w:pPr>
              <w:pStyle w:val="TableText"/>
              <w:widowControl w:val="0"/>
              <w:rPr>
                <w:rFonts w:ascii="Tahoma" w:hAnsi="Tahoma" w:cs="Tahoma"/>
                <w:color w:val="000000"/>
                <w:sz w:val="13"/>
                <w:lang w:val="nl-NL"/>
              </w:rPr>
            </w:pPr>
          </w:p>
        </w:tc>
      </w:tr>
      <w:tr w:rsidR="00B33D0E" w:rsidRPr="00AA7751" w14:paraId="4CBC4F3F" w14:textId="77777777" w:rsidTr="0017386F">
        <w:trPr>
          <w:trHeight w:val="145"/>
        </w:trPr>
        <w:tc>
          <w:tcPr>
            <w:tcW w:w="2734" w:type="dxa"/>
            <w:gridSpan w:val="2"/>
            <w:tcBorders>
              <w:bottom w:val="single" w:sz="4" w:space="0" w:color="auto"/>
            </w:tcBorders>
            <w:shd w:val="clear" w:color="auto" w:fill="auto"/>
            <w:vAlign w:val="center"/>
          </w:tcPr>
          <w:p w14:paraId="4CBC4F2C" w14:textId="77777777" w:rsidR="001A63C6" w:rsidRPr="00AA7751" w:rsidRDefault="001A63C6" w:rsidP="007E189C">
            <w:pPr>
              <w:pStyle w:val="Heading2"/>
              <w:spacing w:before="20" w:after="20"/>
              <w:ind w:left="0"/>
              <w:rPr>
                <w:rFonts w:ascii="Tahoma" w:hAnsi="Tahoma" w:cs="Tahoma"/>
                <w:b w:val="0"/>
                <w:sz w:val="14"/>
                <w:szCs w:val="14"/>
                <w:lang w:val="nl-NL"/>
              </w:rPr>
            </w:pPr>
            <w:bookmarkStart w:id="549" w:name="_Toc336338134"/>
            <w:bookmarkStart w:id="550" w:name="_Toc357608874"/>
            <w:r w:rsidRPr="00AA7751">
              <w:rPr>
                <w:rFonts w:ascii="Tahoma" w:hAnsi="Tahoma" w:cs="Tahoma"/>
                <w:b w:val="0"/>
                <w:sz w:val="14"/>
                <w:szCs w:val="14"/>
                <w:lang w:val="nl-NL"/>
              </w:rPr>
              <w:t>Windows MultiPoint Server 2012 Premium</w:t>
            </w:r>
            <w:bookmarkEnd w:id="549"/>
            <w:bookmarkEnd w:id="550"/>
          </w:p>
        </w:tc>
        <w:tc>
          <w:tcPr>
            <w:tcW w:w="450" w:type="dxa"/>
            <w:tcBorders>
              <w:bottom w:val="single" w:sz="4" w:space="0" w:color="auto"/>
            </w:tcBorders>
            <w:shd w:val="clear" w:color="auto" w:fill="auto"/>
            <w:vAlign w:val="center"/>
          </w:tcPr>
          <w:p w14:paraId="4CBC4F2D" w14:textId="77777777" w:rsidR="001A63C6" w:rsidRPr="00AA7751" w:rsidRDefault="000E7A57" w:rsidP="00BF77C6">
            <w:pPr>
              <w:pStyle w:val="TableText"/>
              <w:widowControl w:val="0"/>
              <w:rPr>
                <w:rFonts w:cs="Tahoma"/>
                <w:b/>
                <w:sz w:val="13"/>
                <w:szCs w:val="13"/>
                <w:u w:val="single"/>
                <w:lang w:val="nl-NL"/>
              </w:rPr>
            </w:pPr>
            <w:hyperlink w:anchor="_102_Windows_Multipoint" w:history="1">
              <w:r w:rsidR="002D5731" w:rsidRPr="00163B83">
                <w:rPr>
                  <w:rStyle w:val="Hyperlink"/>
                  <w:rFonts w:cs="Tahoma"/>
                  <w:b/>
                  <w:sz w:val="13"/>
                  <w:szCs w:val="13"/>
                  <w:lang w:val="nl-NL"/>
                </w:rPr>
                <w:t>10</w:t>
              </w:r>
            </w:hyperlink>
            <w:r w:rsidR="00BF77C6">
              <w:rPr>
                <w:rStyle w:val="Hyperlink"/>
                <w:rFonts w:cs="Tahoma"/>
                <w:b/>
                <w:sz w:val="13"/>
                <w:szCs w:val="13"/>
                <w:lang w:val="nl-NL"/>
              </w:rPr>
              <w:t>3</w:t>
            </w:r>
          </w:p>
        </w:tc>
        <w:tc>
          <w:tcPr>
            <w:tcW w:w="450" w:type="dxa"/>
            <w:tcBorders>
              <w:bottom w:val="single" w:sz="4" w:space="0" w:color="auto"/>
            </w:tcBorders>
            <w:shd w:val="clear" w:color="auto" w:fill="auto"/>
            <w:vAlign w:val="center"/>
          </w:tcPr>
          <w:p w14:paraId="4CBC4F2E" w14:textId="77777777" w:rsidR="001A63C6" w:rsidRPr="00AA7751" w:rsidRDefault="001A63C6" w:rsidP="001A63C6">
            <w:pPr>
              <w:pStyle w:val="TableText"/>
              <w:widowControl w:val="0"/>
              <w:spacing w:before="80"/>
              <w:rPr>
                <w:rFonts w:ascii="Tahoma" w:hAnsi="Tahoma" w:cs="Tahoma"/>
                <w:color w:val="000000"/>
                <w:sz w:val="13"/>
                <w:lang w:val="nl-NL"/>
              </w:rPr>
            </w:pPr>
            <w:r w:rsidRPr="00AA7751">
              <w:rPr>
                <w:rFonts w:ascii="Tahoma" w:hAnsi="Tahoma" w:cs="Tahoma"/>
                <w:color w:val="000000"/>
                <w:sz w:val="13"/>
                <w:lang w:val="nl-NL"/>
              </w:rPr>
              <w:t>12/12</w:t>
            </w:r>
          </w:p>
        </w:tc>
        <w:tc>
          <w:tcPr>
            <w:tcW w:w="360" w:type="dxa"/>
            <w:tcBorders>
              <w:bottom w:val="single" w:sz="4" w:space="0" w:color="auto"/>
              <w:right w:val="single" w:sz="18" w:space="0" w:color="auto"/>
            </w:tcBorders>
            <w:shd w:val="clear" w:color="auto" w:fill="auto"/>
            <w:vAlign w:val="center"/>
          </w:tcPr>
          <w:p w14:paraId="4CBC4F2F" w14:textId="77777777" w:rsidR="001A63C6" w:rsidRPr="00AA7751" w:rsidRDefault="001A63C6" w:rsidP="001A63C6">
            <w:pPr>
              <w:pStyle w:val="TableText"/>
              <w:widowControl w:val="0"/>
              <w:rPr>
                <w:rFonts w:ascii="Tahoma" w:hAnsi="Tahoma" w:cs="Tahoma"/>
                <w:color w:val="000000"/>
                <w:sz w:val="13"/>
                <w:lang w:val="nl-NL"/>
              </w:rPr>
            </w:pPr>
            <w:r w:rsidRPr="00AA7751">
              <w:rPr>
                <w:rFonts w:ascii="Tahoma" w:hAnsi="Tahoma" w:cs="Tahoma"/>
                <w:color w:val="000000"/>
                <w:sz w:val="13"/>
                <w:lang w:val="nl-NL"/>
              </w:rPr>
              <w:t>SRV</w:t>
            </w:r>
          </w:p>
        </w:tc>
        <w:tc>
          <w:tcPr>
            <w:tcW w:w="360" w:type="dxa"/>
            <w:tcBorders>
              <w:left w:val="single" w:sz="18" w:space="0" w:color="auto"/>
              <w:bottom w:val="single" w:sz="4" w:space="0" w:color="auto"/>
            </w:tcBorders>
            <w:shd w:val="clear" w:color="auto" w:fill="auto"/>
            <w:vAlign w:val="center"/>
          </w:tcPr>
          <w:p w14:paraId="4CBC4F30" w14:textId="77777777" w:rsidR="001A63C6" w:rsidRPr="00AA7751" w:rsidRDefault="001A63C6" w:rsidP="001A63C6">
            <w:pPr>
              <w:pStyle w:val="TableText"/>
              <w:widowControl w:val="0"/>
              <w:rPr>
                <w:rFonts w:ascii="Tahoma" w:hAnsi="Tahoma" w:cs="Tahoma"/>
                <w:sz w:val="13"/>
                <w:lang w:val="nl-NL"/>
              </w:rPr>
            </w:pPr>
            <w:r w:rsidRPr="00AA7751">
              <w:rPr>
                <w:rFonts w:ascii="Tahoma" w:hAnsi="Tahoma" w:cs="Tahoma"/>
                <w:sz w:val="13"/>
                <w:lang w:val="nl-NL"/>
              </w:rPr>
              <w:t>10</w:t>
            </w:r>
          </w:p>
        </w:tc>
        <w:tc>
          <w:tcPr>
            <w:tcW w:w="450" w:type="dxa"/>
            <w:tcBorders>
              <w:bottom w:val="single" w:sz="4" w:space="0" w:color="auto"/>
            </w:tcBorders>
            <w:shd w:val="clear" w:color="auto" w:fill="auto"/>
            <w:vAlign w:val="center"/>
          </w:tcPr>
          <w:p w14:paraId="4CBC4F31" w14:textId="77777777" w:rsidR="001A63C6" w:rsidRPr="00AA7751" w:rsidRDefault="001A63C6" w:rsidP="001A63C6">
            <w:pPr>
              <w:pStyle w:val="TableText"/>
              <w:widowControl w:val="0"/>
              <w:rPr>
                <w:rFonts w:ascii="Tahoma" w:hAnsi="Tahoma" w:cs="Tahoma"/>
                <w:sz w:val="13"/>
                <w:lang w:val="nl-NL"/>
              </w:rPr>
            </w:pPr>
            <w:r w:rsidRPr="00AA7751">
              <w:rPr>
                <w:rFonts w:ascii="Tahoma" w:hAnsi="Tahoma" w:cs="Tahoma"/>
                <w:sz w:val="13"/>
                <w:lang w:val="nl-NL"/>
              </w:rPr>
              <w:t>25</w:t>
            </w:r>
          </w:p>
        </w:tc>
        <w:tc>
          <w:tcPr>
            <w:tcW w:w="450" w:type="dxa"/>
            <w:tcBorders>
              <w:bottom w:val="single" w:sz="4" w:space="0" w:color="auto"/>
            </w:tcBorders>
            <w:shd w:val="clear" w:color="auto" w:fill="auto"/>
            <w:vAlign w:val="center"/>
          </w:tcPr>
          <w:p w14:paraId="4CBC4F32" w14:textId="77777777" w:rsidR="001A63C6" w:rsidRPr="00AA7751" w:rsidRDefault="001A63C6" w:rsidP="001A63C6">
            <w:pPr>
              <w:pStyle w:val="TableText"/>
              <w:widowControl w:val="0"/>
              <w:rPr>
                <w:rFonts w:ascii="Tahoma" w:hAnsi="Tahoma" w:cs="Tahoma"/>
                <w:sz w:val="13"/>
                <w:lang w:val="nl-NL"/>
              </w:rPr>
            </w:pPr>
            <w:r w:rsidRPr="00AA7751">
              <w:rPr>
                <w:rFonts w:ascii="Tahoma" w:hAnsi="Tahoma" w:cs="Tahoma"/>
                <w:sz w:val="13"/>
                <w:lang w:val="nl-NL"/>
              </w:rPr>
              <w:t>20</w:t>
            </w:r>
          </w:p>
        </w:tc>
        <w:tc>
          <w:tcPr>
            <w:tcW w:w="450" w:type="dxa"/>
            <w:tcBorders>
              <w:bottom w:val="single" w:sz="4" w:space="0" w:color="auto"/>
            </w:tcBorders>
            <w:shd w:val="clear" w:color="auto" w:fill="auto"/>
            <w:vAlign w:val="center"/>
          </w:tcPr>
          <w:p w14:paraId="4CBC4F33" w14:textId="77777777" w:rsidR="001A63C6" w:rsidRPr="00AA7751" w:rsidRDefault="001A63C6" w:rsidP="001A63C6">
            <w:pPr>
              <w:pStyle w:val="TableText"/>
              <w:widowControl w:val="0"/>
              <w:rPr>
                <w:rFonts w:ascii="Tahoma" w:hAnsi="Tahoma" w:cs="Tahoma"/>
                <w:sz w:val="13"/>
                <w:lang w:val="nl-NL"/>
              </w:rPr>
            </w:pPr>
            <w:r w:rsidRPr="00AA7751">
              <w:rPr>
                <w:rFonts w:ascii="Tahoma" w:hAnsi="Tahoma" w:cs="Tahoma"/>
                <w:sz w:val="13"/>
                <w:lang w:val="nl-NL"/>
              </w:rPr>
              <w:t>15</w:t>
            </w:r>
          </w:p>
        </w:tc>
        <w:tc>
          <w:tcPr>
            <w:tcW w:w="450" w:type="dxa"/>
            <w:tcBorders>
              <w:bottom w:val="single" w:sz="4" w:space="0" w:color="auto"/>
            </w:tcBorders>
            <w:shd w:val="clear" w:color="auto" w:fill="auto"/>
            <w:vAlign w:val="center"/>
          </w:tcPr>
          <w:p w14:paraId="4CBC4F34" w14:textId="77777777" w:rsidR="001A63C6" w:rsidRPr="00AA7751" w:rsidRDefault="001A63C6" w:rsidP="001A63C6">
            <w:pPr>
              <w:pStyle w:val="TableText"/>
              <w:widowControl w:val="0"/>
              <w:rPr>
                <w:rFonts w:ascii="Tahoma" w:hAnsi="Tahoma" w:cs="Tahoma"/>
                <w:sz w:val="13"/>
                <w:lang w:val="nl-NL"/>
              </w:rPr>
            </w:pPr>
            <w:r w:rsidRPr="00AA7751">
              <w:rPr>
                <w:rFonts w:ascii="Tahoma" w:hAnsi="Tahoma" w:cs="Tahoma"/>
                <w:sz w:val="13"/>
                <w:lang w:val="nl-NL"/>
              </w:rPr>
              <w:t>15</w:t>
            </w:r>
          </w:p>
        </w:tc>
        <w:tc>
          <w:tcPr>
            <w:tcW w:w="450" w:type="dxa"/>
            <w:tcBorders>
              <w:bottom w:val="single" w:sz="4" w:space="0" w:color="auto"/>
            </w:tcBorders>
            <w:shd w:val="clear" w:color="auto" w:fill="auto"/>
            <w:vAlign w:val="center"/>
          </w:tcPr>
          <w:p w14:paraId="4CBC4F35" w14:textId="77777777" w:rsidR="001A63C6" w:rsidRPr="00AA7751" w:rsidRDefault="001A63C6" w:rsidP="001A63C6">
            <w:pPr>
              <w:pStyle w:val="TableText"/>
              <w:widowControl w:val="0"/>
              <w:rPr>
                <w:rFonts w:ascii="Tahoma" w:hAnsi="Tahoma" w:cs="Tahoma"/>
                <w:sz w:val="13"/>
                <w:lang w:val="nl-NL"/>
              </w:rPr>
            </w:pPr>
            <w:r w:rsidRPr="00AA7751">
              <w:rPr>
                <w:rFonts w:ascii="Tahoma" w:hAnsi="Tahoma" w:cs="Tahoma"/>
                <w:sz w:val="13"/>
                <w:lang w:val="nl-NL"/>
              </w:rPr>
              <w:t>10</w:t>
            </w:r>
          </w:p>
        </w:tc>
        <w:tc>
          <w:tcPr>
            <w:tcW w:w="360" w:type="dxa"/>
            <w:tcBorders>
              <w:bottom w:val="single" w:sz="4" w:space="0" w:color="auto"/>
              <w:right w:val="single" w:sz="18" w:space="0" w:color="auto"/>
            </w:tcBorders>
            <w:shd w:val="clear" w:color="auto" w:fill="auto"/>
            <w:vAlign w:val="center"/>
          </w:tcPr>
          <w:p w14:paraId="4CBC4F36" w14:textId="77777777" w:rsidR="001A63C6" w:rsidRPr="00AA7751" w:rsidRDefault="001A63C6" w:rsidP="001A63C6">
            <w:pPr>
              <w:pStyle w:val="TableText"/>
              <w:widowControl w:val="0"/>
              <w:rPr>
                <w:rFonts w:ascii="Tahoma" w:hAnsi="Tahoma" w:cs="Tahoma"/>
                <w:sz w:val="13"/>
                <w:lang w:val="nl-NL"/>
              </w:rPr>
            </w:pPr>
            <w:r w:rsidRPr="00AA7751">
              <w:rPr>
                <w:rFonts w:ascii="Tahoma" w:hAnsi="Tahoma" w:cs="Tahoma"/>
                <w:sz w:val="13"/>
                <w:lang w:val="nl-NL"/>
              </w:rPr>
              <w:t>5</w:t>
            </w:r>
          </w:p>
        </w:tc>
        <w:tc>
          <w:tcPr>
            <w:tcW w:w="450" w:type="dxa"/>
            <w:tcBorders>
              <w:left w:val="single" w:sz="18" w:space="0" w:color="auto"/>
              <w:bottom w:val="single" w:sz="4" w:space="0" w:color="auto"/>
            </w:tcBorders>
            <w:shd w:val="clear" w:color="auto" w:fill="auto"/>
            <w:vAlign w:val="center"/>
          </w:tcPr>
          <w:p w14:paraId="4CBC4F37" w14:textId="77777777" w:rsidR="001A63C6" w:rsidRPr="00AA7751" w:rsidRDefault="001A63C6" w:rsidP="001A63C6">
            <w:pPr>
              <w:pStyle w:val="TableText"/>
              <w:widowControl w:val="0"/>
              <w:rPr>
                <w:rFonts w:ascii="Tahoma" w:hAnsi="Tahoma" w:cs="Tahoma"/>
                <w:sz w:val="13"/>
                <w:lang w:val="nl-NL"/>
              </w:rPr>
            </w:pPr>
            <w:r w:rsidRPr="00AA7751">
              <w:rPr>
                <w:rFonts w:ascii="Tahoma" w:hAnsi="Tahoma" w:cs="Tahoma"/>
                <w:sz w:val="13"/>
                <w:lang w:val="nl-NL"/>
              </w:rPr>
              <w:t>10</w:t>
            </w:r>
          </w:p>
        </w:tc>
        <w:tc>
          <w:tcPr>
            <w:tcW w:w="450" w:type="dxa"/>
            <w:tcBorders>
              <w:bottom w:val="single" w:sz="4" w:space="0" w:color="auto"/>
            </w:tcBorders>
            <w:shd w:val="clear" w:color="auto" w:fill="auto"/>
            <w:vAlign w:val="center"/>
          </w:tcPr>
          <w:p w14:paraId="4CBC4F38" w14:textId="77777777" w:rsidR="001A63C6" w:rsidRPr="00AA7751" w:rsidRDefault="001A63C6" w:rsidP="001A63C6">
            <w:pPr>
              <w:pStyle w:val="TableText"/>
              <w:widowControl w:val="0"/>
              <w:rPr>
                <w:rFonts w:ascii="Tahoma" w:hAnsi="Tahoma" w:cs="Tahoma"/>
                <w:sz w:val="13"/>
                <w:lang w:val="nl-NL"/>
              </w:rPr>
            </w:pPr>
            <w:r w:rsidRPr="00AA7751">
              <w:rPr>
                <w:rFonts w:ascii="Tahoma" w:hAnsi="Tahoma" w:cs="Tahoma"/>
                <w:sz w:val="13"/>
                <w:lang w:val="nl-NL"/>
              </w:rPr>
              <w:t>20</w:t>
            </w:r>
          </w:p>
        </w:tc>
        <w:tc>
          <w:tcPr>
            <w:tcW w:w="450" w:type="dxa"/>
            <w:tcBorders>
              <w:bottom w:val="single" w:sz="4" w:space="0" w:color="auto"/>
              <w:right w:val="single" w:sz="18" w:space="0" w:color="auto"/>
            </w:tcBorders>
            <w:shd w:val="clear" w:color="auto" w:fill="auto"/>
            <w:vAlign w:val="center"/>
          </w:tcPr>
          <w:p w14:paraId="4CBC4F39" w14:textId="77777777" w:rsidR="001A63C6" w:rsidRPr="00AA7751" w:rsidRDefault="001A63C6" w:rsidP="001A63C6">
            <w:pPr>
              <w:pStyle w:val="TableText"/>
              <w:widowControl w:val="0"/>
              <w:rPr>
                <w:rFonts w:ascii="Tahoma" w:hAnsi="Tahoma" w:cs="Tahoma"/>
                <w:sz w:val="13"/>
                <w:lang w:val="nl-NL"/>
              </w:rPr>
            </w:pPr>
            <w:r w:rsidRPr="00AA7751">
              <w:rPr>
                <w:rFonts w:ascii="Tahoma" w:hAnsi="Tahoma" w:cs="Tahoma"/>
                <w:sz w:val="13"/>
                <w:lang w:val="nl-NL"/>
              </w:rPr>
              <w:t>10</w:t>
            </w:r>
          </w:p>
        </w:tc>
        <w:tc>
          <w:tcPr>
            <w:tcW w:w="450" w:type="dxa"/>
            <w:tcBorders>
              <w:left w:val="single" w:sz="18" w:space="0" w:color="auto"/>
              <w:bottom w:val="single" w:sz="4" w:space="0" w:color="auto"/>
            </w:tcBorders>
            <w:shd w:val="clear" w:color="auto" w:fill="auto"/>
            <w:vAlign w:val="center"/>
          </w:tcPr>
          <w:p w14:paraId="4CBC4F3A" w14:textId="77777777" w:rsidR="001A63C6" w:rsidRPr="00AA7751" w:rsidRDefault="001A63C6" w:rsidP="001A63C6">
            <w:pPr>
              <w:pStyle w:val="TableText"/>
              <w:widowControl w:val="0"/>
              <w:rPr>
                <w:rFonts w:ascii="Tahoma" w:hAnsi="Tahoma" w:cs="Tahoma"/>
                <w:sz w:val="13"/>
                <w:lang w:val="nl-NL"/>
              </w:rPr>
            </w:pPr>
            <w:r w:rsidRPr="00AA7751">
              <w:rPr>
                <w:rFonts w:ascii="Tahoma" w:hAnsi="Tahoma" w:cs="Tahoma"/>
                <w:sz w:val="13"/>
                <w:lang w:val="nl-NL"/>
              </w:rPr>
              <w:t>10</w:t>
            </w:r>
          </w:p>
        </w:tc>
        <w:tc>
          <w:tcPr>
            <w:tcW w:w="450" w:type="dxa"/>
            <w:tcBorders>
              <w:bottom w:val="single" w:sz="4" w:space="0" w:color="auto"/>
              <w:right w:val="single" w:sz="18" w:space="0" w:color="auto"/>
            </w:tcBorders>
            <w:shd w:val="clear" w:color="auto" w:fill="auto"/>
            <w:vAlign w:val="center"/>
          </w:tcPr>
          <w:p w14:paraId="4CBC4F3B" w14:textId="77777777" w:rsidR="001A63C6" w:rsidRPr="00AA7751" w:rsidRDefault="001A63C6" w:rsidP="001A63C6">
            <w:pPr>
              <w:pStyle w:val="TableText"/>
              <w:widowControl w:val="0"/>
              <w:rPr>
                <w:rFonts w:ascii="Tahoma" w:hAnsi="Tahoma" w:cs="Tahoma"/>
                <w:sz w:val="13"/>
                <w:lang w:val="nl-NL"/>
              </w:rPr>
            </w:pPr>
          </w:p>
        </w:tc>
        <w:tc>
          <w:tcPr>
            <w:tcW w:w="450" w:type="dxa"/>
            <w:tcBorders>
              <w:left w:val="single" w:sz="18" w:space="0" w:color="auto"/>
              <w:bottom w:val="single" w:sz="4" w:space="0" w:color="auto"/>
              <w:right w:val="single" w:sz="18" w:space="0" w:color="auto"/>
            </w:tcBorders>
            <w:shd w:val="clear" w:color="auto" w:fill="auto"/>
            <w:vAlign w:val="center"/>
          </w:tcPr>
          <w:p w14:paraId="4CBC4F3C" w14:textId="77777777" w:rsidR="001A63C6" w:rsidRPr="00AA7751" w:rsidRDefault="001A63C6" w:rsidP="001A63C6">
            <w:pPr>
              <w:pStyle w:val="TableText"/>
              <w:widowControl w:val="0"/>
              <w:rPr>
                <w:rFonts w:ascii="Tahoma" w:hAnsi="Tahoma" w:cs="Tahoma"/>
                <w:sz w:val="13"/>
                <w:lang w:val="nl-NL"/>
              </w:rPr>
            </w:pPr>
          </w:p>
        </w:tc>
        <w:tc>
          <w:tcPr>
            <w:tcW w:w="450" w:type="dxa"/>
            <w:tcBorders>
              <w:bottom w:val="single" w:sz="4" w:space="0" w:color="auto"/>
            </w:tcBorders>
            <w:shd w:val="clear" w:color="auto" w:fill="auto"/>
          </w:tcPr>
          <w:p w14:paraId="4CBC4F3D" w14:textId="77777777" w:rsidR="001A63C6" w:rsidRPr="00AA7751" w:rsidRDefault="001A63C6" w:rsidP="001A63C6">
            <w:pPr>
              <w:pStyle w:val="TableText"/>
              <w:widowControl w:val="0"/>
              <w:rPr>
                <w:rFonts w:ascii="Tahoma" w:hAnsi="Tahoma" w:cs="Tahoma"/>
                <w:color w:val="000000"/>
                <w:sz w:val="13"/>
                <w:lang w:val="nl-NL"/>
              </w:rPr>
            </w:pPr>
            <w:r w:rsidRPr="00AA7751">
              <w:rPr>
                <w:rFonts w:ascii="Tahoma" w:hAnsi="Tahoma" w:cs="Tahoma"/>
                <w:sz w:val="13"/>
                <w:lang w:val="nl-NL"/>
              </w:rPr>
              <w:t>A</w:t>
            </w:r>
          </w:p>
        </w:tc>
        <w:tc>
          <w:tcPr>
            <w:tcW w:w="540" w:type="dxa"/>
            <w:tcBorders>
              <w:bottom w:val="single" w:sz="4" w:space="0" w:color="auto"/>
            </w:tcBorders>
            <w:shd w:val="clear" w:color="auto" w:fill="auto"/>
            <w:vAlign w:val="center"/>
          </w:tcPr>
          <w:p w14:paraId="4CBC4F3E" w14:textId="77777777" w:rsidR="001A63C6" w:rsidRPr="00AA7751" w:rsidRDefault="001A63C6" w:rsidP="001A63C6">
            <w:pPr>
              <w:pStyle w:val="TableText"/>
              <w:widowControl w:val="0"/>
              <w:rPr>
                <w:rFonts w:ascii="Tahoma" w:hAnsi="Tahoma" w:cs="Tahoma"/>
                <w:color w:val="000000"/>
                <w:sz w:val="13"/>
                <w:lang w:val="nl-NL"/>
              </w:rPr>
            </w:pPr>
          </w:p>
        </w:tc>
      </w:tr>
      <w:tr w:rsidR="001A63C6" w:rsidRPr="00AA7751" w14:paraId="4CBC4F53" w14:textId="77777777" w:rsidTr="0017386F">
        <w:trPr>
          <w:trHeight w:val="145"/>
        </w:trPr>
        <w:tc>
          <w:tcPr>
            <w:tcW w:w="2734" w:type="dxa"/>
            <w:gridSpan w:val="2"/>
            <w:tcBorders>
              <w:bottom w:val="single" w:sz="4" w:space="0" w:color="auto"/>
            </w:tcBorders>
            <w:shd w:val="clear" w:color="auto" w:fill="FABF8F"/>
            <w:vAlign w:val="center"/>
          </w:tcPr>
          <w:p w14:paraId="4CBC4F40" w14:textId="77777777" w:rsidR="001A63C6" w:rsidRPr="00AA7751" w:rsidRDefault="001A63C6" w:rsidP="007E189C">
            <w:pPr>
              <w:pStyle w:val="Heading2"/>
              <w:spacing w:before="20" w:after="20"/>
              <w:ind w:left="0"/>
              <w:rPr>
                <w:rFonts w:ascii="Tahoma" w:hAnsi="Tahoma" w:cs="Tahoma"/>
                <w:b w:val="0"/>
                <w:sz w:val="14"/>
                <w:szCs w:val="14"/>
                <w:lang w:val="nl-NL"/>
              </w:rPr>
            </w:pPr>
            <w:bookmarkStart w:id="551" w:name="_Toc336338135"/>
            <w:bookmarkStart w:id="552" w:name="_Toc357608875"/>
            <w:r w:rsidRPr="00AA7751">
              <w:rPr>
                <w:rFonts w:ascii="Tahoma" w:hAnsi="Tahoma" w:cs="Tahoma"/>
                <w:b w:val="0"/>
                <w:sz w:val="14"/>
                <w:szCs w:val="14"/>
                <w:lang w:val="nl-NL"/>
              </w:rPr>
              <w:t>Windows MultiPoint Server 2012 CAL</w:t>
            </w:r>
            <w:bookmarkEnd w:id="551"/>
            <w:bookmarkEnd w:id="552"/>
          </w:p>
        </w:tc>
        <w:tc>
          <w:tcPr>
            <w:tcW w:w="450" w:type="dxa"/>
            <w:tcBorders>
              <w:bottom w:val="single" w:sz="4" w:space="0" w:color="auto"/>
            </w:tcBorders>
            <w:shd w:val="clear" w:color="auto" w:fill="FABF8F"/>
            <w:vAlign w:val="center"/>
          </w:tcPr>
          <w:p w14:paraId="4CBC4F41" w14:textId="77777777" w:rsidR="001A63C6" w:rsidRPr="00AA7751" w:rsidRDefault="000E7A57" w:rsidP="00BF77C6">
            <w:pPr>
              <w:pStyle w:val="TableText"/>
              <w:widowControl w:val="0"/>
              <w:rPr>
                <w:rFonts w:cs="Tahoma"/>
                <w:b/>
                <w:sz w:val="13"/>
                <w:szCs w:val="13"/>
                <w:u w:val="single"/>
                <w:lang w:val="nl-NL"/>
              </w:rPr>
            </w:pPr>
            <w:hyperlink w:anchor="_103_Windows_Multipoint" w:history="1">
              <w:r w:rsidR="002D5731" w:rsidRPr="00163B83">
                <w:rPr>
                  <w:rStyle w:val="Hyperlink"/>
                  <w:rFonts w:cs="Tahoma"/>
                  <w:b/>
                  <w:sz w:val="13"/>
                  <w:szCs w:val="13"/>
                  <w:lang w:val="nl-NL"/>
                </w:rPr>
                <w:t>10</w:t>
              </w:r>
            </w:hyperlink>
            <w:r w:rsidR="00BF77C6">
              <w:rPr>
                <w:rStyle w:val="Hyperlink"/>
                <w:rFonts w:cs="Tahoma"/>
                <w:b/>
                <w:sz w:val="13"/>
                <w:szCs w:val="13"/>
                <w:lang w:val="nl-NL"/>
              </w:rPr>
              <w:t>4</w:t>
            </w:r>
          </w:p>
        </w:tc>
        <w:tc>
          <w:tcPr>
            <w:tcW w:w="450" w:type="dxa"/>
            <w:tcBorders>
              <w:bottom w:val="single" w:sz="4" w:space="0" w:color="auto"/>
            </w:tcBorders>
            <w:shd w:val="clear" w:color="auto" w:fill="FABF8F"/>
            <w:vAlign w:val="center"/>
          </w:tcPr>
          <w:p w14:paraId="4CBC4F42" w14:textId="77777777" w:rsidR="001A63C6" w:rsidRPr="00AA7751" w:rsidRDefault="001A63C6" w:rsidP="001A63C6">
            <w:pPr>
              <w:pStyle w:val="TableText"/>
              <w:widowControl w:val="0"/>
              <w:spacing w:before="80"/>
              <w:rPr>
                <w:rFonts w:ascii="Tahoma" w:hAnsi="Tahoma" w:cs="Tahoma"/>
                <w:color w:val="000000"/>
                <w:sz w:val="13"/>
                <w:lang w:val="nl-NL"/>
              </w:rPr>
            </w:pPr>
            <w:r w:rsidRPr="00AA7751">
              <w:rPr>
                <w:rFonts w:ascii="Tahoma" w:hAnsi="Tahoma" w:cs="Tahoma"/>
                <w:color w:val="000000"/>
                <w:sz w:val="13"/>
                <w:lang w:val="nl-NL"/>
              </w:rPr>
              <w:t>12/12</w:t>
            </w:r>
          </w:p>
        </w:tc>
        <w:tc>
          <w:tcPr>
            <w:tcW w:w="360" w:type="dxa"/>
            <w:tcBorders>
              <w:bottom w:val="single" w:sz="4" w:space="0" w:color="auto"/>
              <w:right w:val="single" w:sz="18" w:space="0" w:color="auto"/>
            </w:tcBorders>
            <w:shd w:val="clear" w:color="auto" w:fill="FABF8F"/>
            <w:vAlign w:val="center"/>
          </w:tcPr>
          <w:p w14:paraId="4CBC4F43" w14:textId="77777777" w:rsidR="001A63C6" w:rsidRPr="00AA7751" w:rsidRDefault="001A63C6" w:rsidP="001A63C6">
            <w:pPr>
              <w:pStyle w:val="TableText"/>
              <w:widowControl w:val="0"/>
              <w:rPr>
                <w:rFonts w:ascii="Tahoma" w:hAnsi="Tahoma" w:cs="Tahoma"/>
                <w:color w:val="000000"/>
                <w:sz w:val="13"/>
                <w:lang w:val="nl-NL"/>
              </w:rPr>
            </w:pPr>
            <w:r w:rsidRPr="00AA7751">
              <w:rPr>
                <w:rFonts w:ascii="Tahoma" w:hAnsi="Tahoma" w:cs="Tahoma"/>
                <w:color w:val="000000"/>
                <w:sz w:val="13"/>
                <w:lang w:val="nl-NL"/>
              </w:rPr>
              <w:t>SRV</w:t>
            </w:r>
          </w:p>
        </w:tc>
        <w:tc>
          <w:tcPr>
            <w:tcW w:w="360" w:type="dxa"/>
            <w:tcBorders>
              <w:left w:val="single" w:sz="18" w:space="0" w:color="auto"/>
              <w:bottom w:val="single" w:sz="4" w:space="0" w:color="auto"/>
            </w:tcBorders>
            <w:shd w:val="clear" w:color="auto" w:fill="FABF8F"/>
            <w:vAlign w:val="center"/>
          </w:tcPr>
          <w:p w14:paraId="4CBC4F44" w14:textId="77777777" w:rsidR="001A63C6" w:rsidRPr="00AA7751" w:rsidRDefault="001A63C6" w:rsidP="001A63C6">
            <w:pPr>
              <w:pStyle w:val="TableText"/>
              <w:widowControl w:val="0"/>
              <w:rPr>
                <w:rFonts w:ascii="Tahoma" w:hAnsi="Tahoma" w:cs="Tahoma"/>
                <w:sz w:val="13"/>
                <w:lang w:val="nl-NL"/>
              </w:rPr>
            </w:pPr>
            <w:r w:rsidRPr="00AA7751">
              <w:rPr>
                <w:rFonts w:ascii="Tahoma" w:hAnsi="Tahoma" w:cs="Tahoma"/>
                <w:sz w:val="13"/>
                <w:lang w:val="nl-NL"/>
              </w:rPr>
              <w:t>1</w:t>
            </w:r>
          </w:p>
        </w:tc>
        <w:tc>
          <w:tcPr>
            <w:tcW w:w="450" w:type="dxa"/>
            <w:tcBorders>
              <w:bottom w:val="single" w:sz="4" w:space="0" w:color="auto"/>
            </w:tcBorders>
            <w:shd w:val="clear" w:color="auto" w:fill="FABF8F"/>
            <w:vAlign w:val="center"/>
          </w:tcPr>
          <w:p w14:paraId="4CBC4F45" w14:textId="77777777" w:rsidR="001A63C6" w:rsidRPr="00AA7751" w:rsidRDefault="001A63C6" w:rsidP="001A63C6">
            <w:pPr>
              <w:pStyle w:val="TableText"/>
              <w:widowControl w:val="0"/>
              <w:rPr>
                <w:rFonts w:ascii="Tahoma" w:hAnsi="Tahoma" w:cs="Tahoma"/>
                <w:sz w:val="13"/>
                <w:lang w:val="nl-NL"/>
              </w:rPr>
            </w:pPr>
            <w:r w:rsidRPr="00AA7751">
              <w:rPr>
                <w:rFonts w:ascii="Tahoma" w:hAnsi="Tahoma" w:cs="Tahoma"/>
                <w:sz w:val="13"/>
                <w:lang w:val="nl-NL"/>
              </w:rPr>
              <w:t>3</w:t>
            </w:r>
          </w:p>
        </w:tc>
        <w:tc>
          <w:tcPr>
            <w:tcW w:w="450" w:type="dxa"/>
            <w:tcBorders>
              <w:bottom w:val="single" w:sz="4" w:space="0" w:color="auto"/>
            </w:tcBorders>
            <w:shd w:val="clear" w:color="auto" w:fill="FABF8F"/>
            <w:vAlign w:val="center"/>
          </w:tcPr>
          <w:p w14:paraId="4CBC4F46" w14:textId="77777777" w:rsidR="001A63C6" w:rsidRPr="00AA7751" w:rsidRDefault="001A63C6" w:rsidP="001A63C6">
            <w:pPr>
              <w:pStyle w:val="TableText"/>
              <w:widowControl w:val="0"/>
              <w:rPr>
                <w:rFonts w:ascii="Tahoma" w:hAnsi="Tahoma" w:cs="Tahoma"/>
                <w:sz w:val="13"/>
                <w:lang w:val="nl-NL"/>
              </w:rPr>
            </w:pPr>
            <w:r w:rsidRPr="00AA7751">
              <w:rPr>
                <w:rFonts w:ascii="Tahoma" w:hAnsi="Tahoma" w:cs="Tahoma"/>
                <w:sz w:val="13"/>
                <w:lang w:val="nl-NL"/>
              </w:rPr>
              <w:t>2</w:t>
            </w:r>
          </w:p>
        </w:tc>
        <w:tc>
          <w:tcPr>
            <w:tcW w:w="450" w:type="dxa"/>
            <w:tcBorders>
              <w:bottom w:val="single" w:sz="4" w:space="0" w:color="auto"/>
            </w:tcBorders>
            <w:shd w:val="clear" w:color="auto" w:fill="FABF8F"/>
            <w:vAlign w:val="center"/>
          </w:tcPr>
          <w:p w14:paraId="4CBC4F47" w14:textId="77777777" w:rsidR="001A63C6" w:rsidRPr="00AA7751" w:rsidRDefault="001A63C6" w:rsidP="001A63C6">
            <w:pPr>
              <w:pStyle w:val="TableText"/>
              <w:widowControl w:val="0"/>
              <w:rPr>
                <w:rFonts w:ascii="Tahoma" w:hAnsi="Tahoma" w:cs="Tahoma"/>
                <w:sz w:val="13"/>
                <w:lang w:val="nl-NL"/>
              </w:rPr>
            </w:pPr>
            <w:r w:rsidRPr="00AA7751">
              <w:rPr>
                <w:rFonts w:ascii="Tahoma" w:hAnsi="Tahoma" w:cs="Tahoma"/>
                <w:sz w:val="13"/>
                <w:lang w:val="nl-NL"/>
              </w:rPr>
              <w:t>2</w:t>
            </w:r>
          </w:p>
        </w:tc>
        <w:tc>
          <w:tcPr>
            <w:tcW w:w="450" w:type="dxa"/>
            <w:tcBorders>
              <w:bottom w:val="single" w:sz="4" w:space="0" w:color="auto"/>
            </w:tcBorders>
            <w:shd w:val="clear" w:color="auto" w:fill="FABF8F"/>
            <w:vAlign w:val="center"/>
          </w:tcPr>
          <w:p w14:paraId="4CBC4F48" w14:textId="77777777" w:rsidR="001A63C6" w:rsidRPr="00AA7751" w:rsidRDefault="001A63C6" w:rsidP="001A63C6">
            <w:pPr>
              <w:pStyle w:val="TableText"/>
              <w:widowControl w:val="0"/>
              <w:rPr>
                <w:rFonts w:ascii="Tahoma" w:hAnsi="Tahoma" w:cs="Tahoma"/>
                <w:sz w:val="13"/>
                <w:lang w:val="nl-NL"/>
              </w:rPr>
            </w:pPr>
            <w:r w:rsidRPr="00AA7751">
              <w:rPr>
                <w:rFonts w:ascii="Tahoma" w:hAnsi="Tahoma" w:cs="Tahoma"/>
                <w:sz w:val="13"/>
                <w:lang w:val="nl-NL"/>
              </w:rPr>
              <w:t>2</w:t>
            </w:r>
          </w:p>
        </w:tc>
        <w:tc>
          <w:tcPr>
            <w:tcW w:w="450" w:type="dxa"/>
            <w:tcBorders>
              <w:bottom w:val="single" w:sz="4" w:space="0" w:color="auto"/>
            </w:tcBorders>
            <w:shd w:val="clear" w:color="auto" w:fill="FABF8F"/>
            <w:vAlign w:val="center"/>
          </w:tcPr>
          <w:p w14:paraId="4CBC4F49" w14:textId="77777777" w:rsidR="001A63C6" w:rsidRPr="00AA7751" w:rsidRDefault="001A63C6" w:rsidP="001A63C6">
            <w:pPr>
              <w:pStyle w:val="TableText"/>
              <w:widowControl w:val="0"/>
              <w:rPr>
                <w:rFonts w:ascii="Tahoma" w:hAnsi="Tahoma" w:cs="Tahoma"/>
                <w:sz w:val="13"/>
                <w:lang w:val="nl-NL"/>
              </w:rPr>
            </w:pPr>
            <w:r w:rsidRPr="00AA7751">
              <w:rPr>
                <w:rFonts w:ascii="Tahoma" w:hAnsi="Tahoma" w:cs="Tahoma"/>
                <w:sz w:val="13"/>
                <w:lang w:val="nl-NL"/>
              </w:rPr>
              <w:t>1</w:t>
            </w:r>
          </w:p>
        </w:tc>
        <w:tc>
          <w:tcPr>
            <w:tcW w:w="360" w:type="dxa"/>
            <w:tcBorders>
              <w:bottom w:val="single" w:sz="4" w:space="0" w:color="auto"/>
              <w:right w:val="single" w:sz="18" w:space="0" w:color="auto"/>
            </w:tcBorders>
            <w:shd w:val="clear" w:color="auto" w:fill="FABF8F"/>
            <w:vAlign w:val="center"/>
          </w:tcPr>
          <w:p w14:paraId="4CBC4F4A" w14:textId="77777777" w:rsidR="001A63C6" w:rsidRPr="00AA7751" w:rsidRDefault="001A63C6" w:rsidP="001A63C6">
            <w:pPr>
              <w:pStyle w:val="TableText"/>
              <w:widowControl w:val="0"/>
              <w:rPr>
                <w:rFonts w:ascii="Tahoma" w:hAnsi="Tahoma" w:cs="Tahoma"/>
                <w:sz w:val="13"/>
                <w:lang w:val="nl-NL"/>
              </w:rPr>
            </w:pPr>
            <w:r w:rsidRPr="00AA7751">
              <w:rPr>
                <w:rFonts w:ascii="Tahoma" w:hAnsi="Tahoma" w:cs="Tahoma"/>
                <w:sz w:val="13"/>
                <w:lang w:val="nl-NL"/>
              </w:rPr>
              <w:t>1</w:t>
            </w:r>
          </w:p>
        </w:tc>
        <w:tc>
          <w:tcPr>
            <w:tcW w:w="450" w:type="dxa"/>
            <w:tcBorders>
              <w:left w:val="single" w:sz="18" w:space="0" w:color="auto"/>
              <w:bottom w:val="single" w:sz="4" w:space="0" w:color="auto"/>
            </w:tcBorders>
            <w:shd w:val="clear" w:color="auto" w:fill="FABF8F"/>
            <w:vAlign w:val="center"/>
          </w:tcPr>
          <w:p w14:paraId="4CBC4F4B" w14:textId="77777777" w:rsidR="001A63C6" w:rsidRPr="00AA7751" w:rsidRDefault="001A63C6" w:rsidP="001A63C6">
            <w:pPr>
              <w:pStyle w:val="TableText"/>
              <w:widowControl w:val="0"/>
              <w:rPr>
                <w:rFonts w:ascii="Tahoma" w:hAnsi="Tahoma" w:cs="Tahoma"/>
                <w:sz w:val="13"/>
                <w:lang w:val="nl-NL"/>
              </w:rPr>
            </w:pPr>
            <w:r w:rsidRPr="00AA7751">
              <w:rPr>
                <w:rFonts w:ascii="Tahoma" w:hAnsi="Tahoma" w:cs="Tahoma"/>
                <w:sz w:val="13"/>
                <w:lang w:val="nl-NL"/>
              </w:rPr>
              <w:t>1</w:t>
            </w:r>
          </w:p>
        </w:tc>
        <w:tc>
          <w:tcPr>
            <w:tcW w:w="450" w:type="dxa"/>
            <w:tcBorders>
              <w:bottom w:val="single" w:sz="4" w:space="0" w:color="auto"/>
            </w:tcBorders>
            <w:shd w:val="clear" w:color="auto" w:fill="FABF8F"/>
            <w:vAlign w:val="center"/>
          </w:tcPr>
          <w:p w14:paraId="4CBC4F4C" w14:textId="77777777" w:rsidR="001A63C6" w:rsidRPr="00AA7751" w:rsidRDefault="001A63C6" w:rsidP="001A63C6">
            <w:pPr>
              <w:pStyle w:val="TableText"/>
              <w:widowControl w:val="0"/>
              <w:rPr>
                <w:rFonts w:ascii="Tahoma" w:hAnsi="Tahoma" w:cs="Tahoma"/>
                <w:sz w:val="13"/>
                <w:lang w:val="nl-NL"/>
              </w:rPr>
            </w:pPr>
            <w:r w:rsidRPr="00AA7751">
              <w:rPr>
                <w:rFonts w:ascii="Tahoma" w:hAnsi="Tahoma" w:cs="Tahoma"/>
                <w:sz w:val="13"/>
                <w:lang w:val="nl-NL"/>
              </w:rPr>
              <w:t>2</w:t>
            </w:r>
          </w:p>
        </w:tc>
        <w:tc>
          <w:tcPr>
            <w:tcW w:w="450" w:type="dxa"/>
            <w:tcBorders>
              <w:bottom w:val="single" w:sz="4" w:space="0" w:color="auto"/>
              <w:right w:val="single" w:sz="18" w:space="0" w:color="auto"/>
            </w:tcBorders>
            <w:shd w:val="clear" w:color="auto" w:fill="FABF8F"/>
            <w:vAlign w:val="center"/>
          </w:tcPr>
          <w:p w14:paraId="4CBC4F4D" w14:textId="77777777" w:rsidR="001A63C6" w:rsidRPr="00AA7751" w:rsidRDefault="001A63C6" w:rsidP="001A63C6">
            <w:pPr>
              <w:pStyle w:val="TableText"/>
              <w:widowControl w:val="0"/>
              <w:rPr>
                <w:rFonts w:ascii="Tahoma" w:hAnsi="Tahoma" w:cs="Tahoma"/>
                <w:sz w:val="13"/>
                <w:lang w:val="nl-NL"/>
              </w:rPr>
            </w:pPr>
            <w:r w:rsidRPr="00AA7751">
              <w:rPr>
                <w:rFonts w:ascii="Tahoma" w:hAnsi="Tahoma" w:cs="Tahoma"/>
                <w:sz w:val="13"/>
                <w:lang w:val="nl-NL"/>
              </w:rPr>
              <w:t>1</w:t>
            </w:r>
          </w:p>
        </w:tc>
        <w:tc>
          <w:tcPr>
            <w:tcW w:w="450" w:type="dxa"/>
            <w:tcBorders>
              <w:left w:val="single" w:sz="18" w:space="0" w:color="auto"/>
              <w:bottom w:val="single" w:sz="4" w:space="0" w:color="auto"/>
            </w:tcBorders>
            <w:shd w:val="clear" w:color="auto" w:fill="FABF8F"/>
            <w:vAlign w:val="center"/>
          </w:tcPr>
          <w:p w14:paraId="4CBC4F4E" w14:textId="77777777" w:rsidR="001A63C6" w:rsidRPr="00AA7751" w:rsidRDefault="001A63C6" w:rsidP="001A63C6">
            <w:pPr>
              <w:pStyle w:val="TableText"/>
              <w:widowControl w:val="0"/>
              <w:rPr>
                <w:rFonts w:ascii="Tahoma" w:hAnsi="Tahoma" w:cs="Tahoma"/>
                <w:sz w:val="13"/>
                <w:lang w:val="nl-NL"/>
              </w:rPr>
            </w:pPr>
            <w:r w:rsidRPr="00AA7751">
              <w:rPr>
                <w:rFonts w:ascii="Tahoma" w:hAnsi="Tahoma" w:cs="Tahoma"/>
                <w:sz w:val="13"/>
                <w:lang w:val="nl-NL"/>
              </w:rPr>
              <w:t>1</w:t>
            </w:r>
          </w:p>
        </w:tc>
        <w:tc>
          <w:tcPr>
            <w:tcW w:w="450" w:type="dxa"/>
            <w:tcBorders>
              <w:bottom w:val="single" w:sz="4" w:space="0" w:color="auto"/>
              <w:right w:val="single" w:sz="18" w:space="0" w:color="auto"/>
            </w:tcBorders>
            <w:shd w:val="clear" w:color="auto" w:fill="FABF8F"/>
            <w:vAlign w:val="center"/>
          </w:tcPr>
          <w:p w14:paraId="4CBC4F4F" w14:textId="77777777" w:rsidR="001A63C6" w:rsidRPr="00AA7751" w:rsidRDefault="001A63C6" w:rsidP="001A63C6">
            <w:pPr>
              <w:pStyle w:val="TableText"/>
              <w:widowControl w:val="0"/>
              <w:rPr>
                <w:rFonts w:ascii="Tahoma" w:hAnsi="Tahoma" w:cs="Tahoma"/>
                <w:sz w:val="13"/>
                <w:lang w:val="nl-NL"/>
              </w:rPr>
            </w:pPr>
          </w:p>
        </w:tc>
        <w:tc>
          <w:tcPr>
            <w:tcW w:w="450" w:type="dxa"/>
            <w:tcBorders>
              <w:left w:val="single" w:sz="18" w:space="0" w:color="auto"/>
              <w:bottom w:val="single" w:sz="4" w:space="0" w:color="auto"/>
              <w:right w:val="single" w:sz="18" w:space="0" w:color="auto"/>
            </w:tcBorders>
            <w:shd w:val="clear" w:color="auto" w:fill="FABF8F"/>
            <w:vAlign w:val="center"/>
          </w:tcPr>
          <w:p w14:paraId="4CBC4F50" w14:textId="77777777" w:rsidR="001A63C6" w:rsidRPr="00AA7751" w:rsidRDefault="001A63C6" w:rsidP="001A63C6">
            <w:pPr>
              <w:pStyle w:val="TableText"/>
              <w:widowControl w:val="0"/>
              <w:rPr>
                <w:rFonts w:ascii="Tahoma" w:hAnsi="Tahoma" w:cs="Tahoma"/>
                <w:sz w:val="13"/>
                <w:lang w:val="nl-NL"/>
              </w:rPr>
            </w:pPr>
          </w:p>
        </w:tc>
        <w:tc>
          <w:tcPr>
            <w:tcW w:w="450" w:type="dxa"/>
            <w:tcBorders>
              <w:bottom w:val="single" w:sz="4" w:space="0" w:color="auto"/>
            </w:tcBorders>
            <w:shd w:val="clear" w:color="auto" w:fill="FABF8F"/>
          </w:tcPr>
          <w:p w14:paraId="4CBC4F51" w14:textId="77777777" w:rsidR="001A63C6" w:rsidRPr="00AA7751" w:rsidRDefault="001A63C6" w:rsidP="001A63C6">
            <w:pPr>
              <w:pStyle w:val="TableText"/>
              <w:widowControl w:val="0"/>
              <w:rPr>
                <w:rFonts w:ascii="Tahoma" w:hAnsi="Tahoma" w:cs="Tahoma"/>
                <w:color w:val="000000"/>
                <w:sz w:val="13"/>
                <w:lang w:val="nl-NL"/>
              </w:rPr>
            </w:pPr>
            <w:r w:rsidRPr="00AA7751">
              <w:rPr>
                <w:rFonts w:ascii="Tahoma" w:hAnsi="Tahoma" w:cs="Tahoma"/>
                <w:sz w:val="13"/>
                <w:lang w:val="nl-NL"/>
              </w:rPr>
              <w:t>A</w:t>
            </w:r>
          </w:p>
        </w:tc>
        <w:tc>
          <w:tcPr>
            <w:tcW w:w="540" w:type="dxa"/>
            <w:tcBorders>
              <w:bottom w:val="single" w:sz="4" w:space="0" w:color="auto"/>
            </w:tcBorders>
            <w:shd w:val="clear" w:color="auto" w:fill="FABF8F"/>
            <w:vAlign w:val="center"/>
          </w:tcPr>
          <w:p w14:paraId="4CBC4F52" w14:textId="77777777" w:rsidR="001A63C6" w:rsidRPr="00AA7751" w:rsidRDefault="001A63C6" w:rsidP="001A63C6">
            <w:pPr>
              <w:pStyle w:val="TableText"/>
              <w:widowControl w:val="0"/>
              <w:rPr>
                <w:rFonts w:ascii="Tahoma" w:hAnsi="Tahoma" w:cs="Tahoma"/>
                <w:color w:val="000000"/>
                <w:sz w:val="13"/>
                <w:lang w:val="nl-NL"/>
              </w:rPr>
            </w:pPr>
          </w:p>
        </w:tc>
      </w:tr>
      <w:tr w:rsidR="00B33D0E" w:rsidRPr="00AA7751" w14:paraId="4CBC4F67" w14:textId="77777777" w:rsidTr="0017386F">
        <w:trPr>
          <w:trHeight w:val="145"/>
        </w:trPr>
        <w:tc>
          <w:tcPr>
            <w:tcW w:w="2734" w:type="dxa"/>
            <w:gridSpan w:val="2"/>
            <w:tcBorders>
              <w:bottom w:val="single" w:sz="4" w:space="0" w:color="auto"/>
            </w:tcBorders>
            <w:shd w:val="clear" w:color="auto" w:fill="auto"/>
            <w:vAlign w:val="center"/>
          </w:tcPr>
          <w:p w14:paraId="4CBC4F54" w14:textId="77777777" w:rsidR="001A63C6" w:rsidRPr="00F90DAA" w:rsidRDefault="001A63C6" w:rsidP="007E189C">
            <w:pPr>
              <w:pStyle w:val="Heading2"/>
              <w:spacing w:before="20" w:after="20"/>
              <w:ind w:left="0"/>
              <w:rPr>
                <w:rFonts w:ascii="Tahoma" w:hAnsi="Tahoma" w:cs="Tahoma"/>
                <w:b w:val="0"/>
                <w:sz w:val="14"/>
                <w:szCs w:val="14"/>
              </w:rPr>
            </w:pPr>
            <w:bookmarkStart w:id="553" w:name="_Toc336338136"/>
            <w:bookmarkStart w:id="554" w:name="_Toc357608876"/>
            <w:r w:rsidRPr="00F90DAA">
              <w:rPr>
                <w:rFonts w:ascii="Tahoma" w:hAnsi="Tahoma" w:cs="Tahoma"/>
                <w:b w:val="0"/>
                <w:sz w:val="14"/>
                <w:szCs w:val="14"/>
              </w:rPr>
              <w:t>Windows MultiPoint Server 2012 CAL met Windows Server 2012 CAL</w:t>
            </w:r>
            <w:bookmarkEnd w:id="553"/>
            <w:bookmarkEnd w:id="554"/>
          </w:p>
        </w:tc>
        <w:tc>
          <w:tcPr>
            <w:tcW w:w="450" w:type="dxa"/>
            <w:tcBorders>
              <w:bottom w:val="single" w:sz="4" w:space="0" w:color="auto"/>
            </w:tcBorders>
            <w:shd w:val="clear" w:color="auto" w:fill="auto"/>
            <w:vAlign w:val="center"/>
          </w:tcPr>
          <w:p w14:paraId="4CBC4F55" w14:textId="77777777" w:rsidR="001A63C6" w:rsidRPr="00F90DAA" w:rsidRDefault="001A63C6" w:rsidP="0017386F">
            <w:pPr>
              <w:pStyle w:val="TableText"/>
              <w:widowControl w:val="0"/>
              <w:rPr>
                <w:rFonts w:cs="Tahoma"/>
                <w:b/>
                <w:sz w:val="13"/>
                <w:szCs w:val="13"/>
              </w:rPr>
            </w:pPr>
          </w:p>
        </w:tc>
        <w:tc>
          <w:tcPr>
            <w:tcW w:w="450" w:type="dxa"/>
            <w:tcBorders>
              <w:bottom w:val="single" w:sz="4" w:space="0" w:color="auto"/>
            </w:tcBorders>
            <w:shd w:val="clear" w:color="auto" w:fill="auto"/>
            <w:vAlign w:val="center"/>
          </w:tcPr>
          <w:p w14:paraId="4CBC4F56" w14:textId="77777777" w:rsidR="001A63C6" w:rsidRPr="00AA7751" w:rsidRDefault="001A63C6" w:rsidP="001A63C6">
            <w:pPr>
              <w:pStyle w:val="TableText"/>
              <w:widowControl w:val="0"/>
              <w:spacing w:before="80"/>
              <w:rPr>
                <w:rFonts w:ascii="Tahoma" w:hAnsi="Tahoma" w:cs="Tahoma"/>
                <w:color w:val="000000"/>
                <w:sz w:val="13"/>
                <w:lang w:val="nl-NL"/>
              </w:rPr>
            </w:pPr>
            <w:r w:rsidRPr="00AA7751">
              <w:rPr>
                <w:rFonts w:ascii="Tahoma" w:hAnsi="Tahoma" w:cs="Tahoma"/>
                <w:color w:val="000000"/>
                <w:sz w:val="13"/>
                <w:lang w:val="nl-NL"/>
              </w:rPr>
              <w:t>12/12</w:t>
            </w:r>
          </w:p>
        </w:tc>
        <w:tc>
          <w:tcPr>
            <w:tcW w:w="360" w:type="dxa"/>
            <w:tcBorders>
              <w:bottom w:val="single" w:sz="4" w:space="0" w:color="auto"/>
              <w:right w:val="single" w:sz="18" w:space="0" w:color="auto"/>
            </w:tcBorders>
            <w:shd w:val="clear" w:color="auto" w:fill="auto"/>
            <w:vAlign w:val="center"/>
          </w:tcPr>
          <w:p w14:paraId="4CBC4F57" w14:textId="77777777" w:rsidR="001A63C6" w:rsidRPr="00AA7751" w:rsidRDefault="001A63C6" w:rsidP="001A63C6">
            <w:pPr>
              <w:pStyle w:val="TableText"/>
              <w:widowControl w:val="0"/>
              <w:rPr>
                <w:rFonts w:ascii="Tahoma" w:hAnsi="Tahoma" w:cs="Tahoma"/>
                <w:color w:val="000000"/>
                <w:sz w:val="13"/>
                <w:lang w:val="nl-NL"/>
              </w:rPr>
            </w:pPr>
            <w:r w:rsidRPr="00AA7751">
              <w:rPr>
                <w:rFonts w:ascii="Tahoma" w:hAnsi="Tahoma" w:cs="Tahoma"/>
                <w:color w:val="000000"/>
                <w:sz w:val="13"/>
                <w:lang w:val="nl-NL"/>
              </w:rPr>
              <w:t>SRV</w:t>
            </w:r>
          </w:p>
        </w:tc>
        <w:tc>
          <w:tcPr>
            <w:tcW w:w="360" w:type="dxa"/>
            <w:tcBorders>
              <w:left w:val="single" w:sz="18" w:space="0" w:color="auto"/>
              <w:bottom w:val="single" w:sz="4" w:space="0" w:color="auto"/>
            </w:tcBorders>
            <w:shd w:val="clear" w:color="auto" w:fill="auto"/>
            <w:vAlign w:val="center"/>
          </w:tcPr>
          <w:p w14:paraId="4CBC4F58" w14:textId="77777777" w:rsidR="001A63C6" w:rsidRPr="00AA7751" w:rsidRDefault="001A63C6" w:rsidP="001A63C6">
            <w:pPr>
              <w:pStyle w:val="TableText"/>
              <w:widowControl w:val="0"/>
              <w:rPr>
                <w:rFonts w:ascii="Tahoma" w:hAnsi="Tahoma" w:cs="Tahoma"/>
                <w:sz w:val="13"/>
                <w:lang w:val="nl-NL"/>
              </w:rPr>
            </w:pPr>
            <w:r w:rsidRPr="00AA7751">
              <w:rPr>
                <w:rFonts w:ascii="Tahoma" w:hAnsi="Tahoma" w:cs="Tahoma"/>
                <w:sz w:val="13"/>
                <w:lang w:val="nl-NL"/>
              </w:rPr>
              <w:t>1</w:t>
            </w:r>
          </w:p>
        </w:tc>
        <w:tc>
          <w:tcPr>
            <w:tcW w:w="450" w:type="dxa"/>
            <w:tcBorders>
              <w:bottom w:val="single" w:sz="4" w:space="0" w:color="auto"/>
            </w:tcBorders>
            <w:shd w:val="clear" w:color="auto" w:fill="auto"/>
            <w:vAlign w:val="center"/>
          </w:tcPr>
          <w:p w14:paraId="4CBC4F59" w14:textId="77777777" w:rsidR="001A63C6" w:rsidRPr="00AA7751" w:rsidRDefault="001A63C6" w:rsidP="001A63C6">
            <w:pPr>
              <w:pStyle w:val="TableText"/>
              <w:widowControl w:val="0"/>
              <w:rPr>
                <w:rFonts w:ascii="Tahoma" w:hAnsi="Tahoma" w:cs="Tahoma"/>
                <w:sz w:val="13"/>
                <w:lang w:val="nl-NL"/>
              </w:rPr>
            </w:pPr>
            <w:r w:rsidRPr="00AA7751">
              <w:rPr>
                <w:rFonts w:ascii="Tahoma" w:hAnsi="Tahoma" w:cs="Tahoma"/>
                <w:sz w:val="13"/>
                <w:lang w:val="nl-NL"/>
              </w:rPr>
              <w:t>3</w:t>
            </w:r>
          </w:p>
        </w:tc>
        <w:tc>
          <w:tcPr>
            <w:tcW w:w="450" w:type="dxa"/>
            <w:tcBorders>
              <w:bottom w:val="single" w:sz="4" w:space="0" w:color="auto"/>
            </w:tcBorders>
            <w:shd w:val="clear" w:color="auto" w:fill="auto"/>
            <w:vAlign w:val="center"/>
          </w:tcPr>
          <w:p w14:paraId="4CBC4F5A" w14:textId="77777777" w:rsidR="001A63C6" w:rsidRPr="00AA7751" w:rsidRDefault="001A63C6" w:rsidP="001A63C6">
            <w:pPr>
              <w:pStyle w:val="TableText"/>
              <w:widowControl w:val="0"/>
              <w:rPr>
                <w:rFonts w:ascii="Tahoma" w:hAnsi="Tahoma" w:cs="Tahoma"/>
                <w:sz w:val="13"/>
                <w:lang w:val="nl-NL"/>
              </w:rPr>
            </w:pPr>
            <w:r w:rsidRPr="00AA7751">
              <w:rPr>
                <w:rFonts w:ascii="Tahoma" w:hAnsi="Tahoma" w:cs="Tahoma"/>
                <w:sz w:val="13"/>
                <w:lang w:val="nl-NL"/>
              </w:rPr>
              <w:t>2</w:t>
            </w:r>
          </w:p>
        </w:tc>
        <w:tc>
          <w:tcPr>
            <w:tcW w:w="450" w:type="dxa"/>
            <w:tcBorders>
              <w:bottom w:val="single" w:sz="4" w:space="0" w:color="auto"/>
            </w:tcBorders>
            <w:shd w:val="clear" w:color="auto" w:fill="auto"/>
            <w:vAlign w:val="center"/>
          </w:tcPr>
          <w:p w14:paraId="4CBC4F5B" w14:textId="77777777" w:rsidR="001A63C6" w:rsidRPr="00AA7751" w:rsidRDefault="001A63C6" w:rsidP="001A63C6">
            <w:pPr>
              <w:pStyle w:val="TableText"/>
              <w:widowControl w:val="0"/>
              <w:rPr>
                <w:rFonts w:ascii="Tahoma" w:hAnsi="Tahoma" w:cs="Tahoma"/>
                <w:sz w:val="13"/>
                <w:lang w:val="nl-NL"/>
              </w:rPr>
            </w:pPr>
            <w:r w:rsidRPr="00AA7751">
              <w:rPr>
                <w:rFonts w:ascii="Tahoma" w:hAnsi="Tahoma" w:cs="Tahoma"/>
                <w:sz w:val="13"/>
                <w:lang w:val="nl-NL"/>
              </w:rPr>
              <w:t>2</w:t>
            </w:r>
          </w:p>
        </w:tc>
        <w:tc>
          <w:tcPr>
            <w:tcW w:w="450" w:type="dxa"/>
            <w:tcBorders>
              <w:bottom w:val="single" w:sz="4" w:space="0" w:color="auto"/>
            </w:tcBorders>
            <w:shd w:val="clear" w:color="auto" w:fill="auto"/>
            <w:vAlign w:val="center"/>
          </w:tcPr>
          <w:p w14:paraId="4CBC4F5C" w14:textId="77777777" w:rsidR="001A63C6" w:rsidRPr="00AA7751" w:rsidRDefault="001A63C6" w:rsidP="001A63C6">
            <w:pPr>
              <w:pStyle w:val="TableText"/>
              <w:widowControl w:val="0"/>
              <w:rPr>
                <w:rFonts w:ascii="Tahoma" w:hAnsi="Tahoma" w:cs="Tahoma"/>
                <w:sz w:val="13"/>
                <w:lang w:val="nl-NL"/>
              </w:rPr>
            </w:pPr>
            <w:r w:rsidRPr="00AA7751">
              <w:rPr>
                <w:rFonts w:ascii="Tahoma" w:hAnsi="Tahoma" w:cs="Tahoma"/>
                <w:sz w:val="13"/>
                <w:lang w:val="nl-NL"/>
              </w:rPr>
              <w:t>2</w:t>
            </w:r>
          </w:p>
        </w:tc>
        <w:tc>
          <w:tcPr>
            <w:tcW w:w="450" w:type="dxa"/>
            <w:tcBorders>
              <w:bottom w:val="single" w:sz="4" w:space="0" w:color="auto"/>
            </w:tcBorders>
            <w:shd w:val="clear" w:color="auto" w:fill="auto"/>
            <w:vAlign w:val="center"/>
          </w:tcPr>
          <w:p w14:paraId="4CBC4F5D" w14:textId="77777777" w:rsidR="001A63C6" w:rsidRPr="00AA7751" w:rsidRDefault="001A63C6" w:rsidP="001A63C6">
            <w:pPr>
              <w:pStyle w:val="TableText"/>
              <w:widowControl w:val="0"/>
              <w:rPr>
                <w:rFonts w:ascii="Tahoma" w:hAnsi="Tahoma" w:cs="Tahoma"/>
                <w:sz w:val="13"/>
                <w:lang w:val="nl-NL"/>
              </w:rPr>
            </w:pPr>
            <w:r w:rsidRPr="00AA7751">
              <w:rPr>
                <w:rFonts w:ascii="Tahoma" w:hAnsi="Tahoma" w:cs="Tahoma"/>
                <w:sz w:val="13"/>
                <w:lang w:val="nl-NL"/>
              </w:rPr>
              <w:t>1</w:t>
            </w:r>
          </w:p>
        </w:tc>
        <w:tc>
          <w:tcPr>
            <w:tcW w:w="360" w:type="dxa"/>
            <w:tcBorders>
              <w:bottom w:val="single" w:sz="4" w:space="0" w:color="auto"/>
              <w:right w:val="single" w:sz="18" w:space="0" w:color="auto"/>
            </w:tcBorders>
            <w:shd w:val="clear" w:color="auto" w:fill="auto"/>
            <w:vAlign w:val="center"/>
          </w:tcPr>
          <w:p w14:paraId="4CBC4F5E" w14:textId="77777777" w:rsidR="001A63C6" w:rsidRPr="00AA7751" w:rsidRDefault="001A63C6" w:rsidP="001A63C6">
            <w:pPr>
              <w:pStyle w:val="TableText"/>
              <w:widowControl w:val="0"/>
              <w:rPr>
                <w:rFonts w:ascii="Tahoma" w:hAnsi="Tahoma" w:cs="Tahoma"/>
                <w:sz w:val="13"/>
                <w:lang w:val="nl-NL"/>
              </w:rPr>
            </w:pPr>
            <w:r w:rsidRPr="00AA7751">
              <w:rPr>
                <w:rFonts w:ascii="Tahoma" w:hAnsi="Tahoma" w:cs="Tahoma"/>
                <w:sz w:val="13"/>
                <w:lang w:val="nl-NL"/>
              </w:rPr>
              <w:t>1</w:t>
            </w:r>
          </w:p>
        </w:tc>
        <w:tc>
          <w:tcPr>
            <w:tcW w:w="450" w:type="dxa"/>
            <w:tcBorders>
              <w:left w:val="single" w:sz="18" w:space="0" w:color="auto"/>
              <w:bottom w:val="single" w:sz="4" w:space="0" w:color="auto"/>
            </w:tcBorders>
            <w:shd w:val="clear" w:color="auto" w:fill="auto"/>
            <w:vAlign w:val="center"/>
          </w:tcPr>
          <w:p w14:paraId="4CBC4F5F" w14:textId="77777777" w:rsidR="001A63C6" w:rsidRPr="00AA7751" w:rsidRDefault="001A63C6" w:rsidP="001A63C6">
            <w:pPr>
              <w:pStyle w:val="TableText"/>
              <w:widowControl w:val="0"/>
              <w:rPr>
                <w:rFonts w:ascii="Tahoma" w:hAnsi="Tahoma" w:cs="Tahoma"/>
                <w:sz w:val="13"/>
                <w:lang w:val="nl-NL"/>
              </w:rPr>
            </w:pPr>
            <w:r w:rsidRPr="00AA7751">
              <w:rPr>
                <w:rFonts w:ascii="Tahoma" w:hAnsi="Tahoma" w:cs="Tahoma"/>
                <w:sz w:val="13"/>
                <w:lang w:val="nl-NL"/>
              </w:rPr>
              <w:t>1</w:t>
            </w:r>
          </w:p>
        </w:tc>
        <w:tc>
          <w:tcPr>
            <w:tcW w:w="450" w:type="dxa"/>
            <w:tcBorders>
              <w:bottom w:val="single" w:sz="4" w:space="0" w:color="auto"/>
            </w:tcBorders>
            <w:shd w:val="clear" w:color="auto" w:fill="auto"/>
            <w:vAlign w:val="center"/>
          </w:tcPr>
          <w:p w14:paraId="4CBC4F60" w14:textId="77777777" w:rsidR="001A63C6" w:rsidRPr="00AA7751" w:rsidRDefault="001A63C6" w:rsidP="001A63C6">
            <w:pPr>
              <w:pStyle w:val="TableText"/>
              <w:widowControl w:val="0"/>
              <w:rPr>
                <w:rFonts w:ascii="Tahoma" w:hAnsi="Tahoma" w:cs="Tahoma"/>
                <w:sz w:val="13"/>
                <w:lang w:val="nl-NL"/>
              </w:rPr>
            </w:pPr>
            <w:r w:rsidRPr="00AA7751">
              <w:rPr>
                <w:rFonts w:ascii="Tahoma" w:hAnsi="Tahoma" w:cs="Tahoma"/>
                <w:sz w:val="13"/>
                <w:lang w:val="nl-NL"/>
              </w:rPr>
              <w:t>2</w:t>
            </w:r>
          </w:p>
        </w:tc>
        <w:tc>
          <w:tcPr>
            <w:tcW w:w="450" w:type="dxa"/>
            <w:tcBorders>
              <w:bottom w:val="single" w:sz="4" w:space="0" w:color="auto"/>
              <w:right w:val="single" w:sz="18" w:space="0" w:color="auto"/>
            </w:tcBorders>
            <w:shd w:val="clear" w:color="auto" w:fill="auto"/>
            <w:vAlign w:val="center"/>
          </w:tcPr>
          <w:p w14:paraId="4CBC4F61" w14:textId="77777777" w:rsidR="001A63C6" w:rsidRPr="00AA7751" w:rsidRDefault="001A63C6" w:rsidP="001A63C6">
            <w:pPr>
              <w:pStyle w:val="TableText"/>
              <w:widowControl w:val="0"/>
              <w:rPr>
                <w:rFonts w:ascii="Tahoma" w:hAnsi="Tahoma" w:cs="Tahoma"/>
                <w:sz w:val="13"/>
                <w:lang w:val="nl-NL"/>
              </w:rPr>
            </w:pPr>
            <w:r w:rsidRPr="00AA7751">
              <w:rPr>
                <w:rFonts w:ascii="Tahoma" w:hAnsi="Tahoma" w:cs="Tahoma"/>
                <w:sz w:val="13"/>
                <w:lang w:val="nl-NL"/>
              </w:rPr>
              <w:t>1</w:t>
            </w:r>
          </w:p>
        </w:tc>
        <w:tc>
          <w:tcPr>
            <w:tcW w:w="450" w:type="dxa"/>
            <w:tcBorders>
              <w:left w:val="single" w:sz="18" w:space="0" w:color="auto"/>
              <w:bottom w:val="single" w:sz="4" w:space="0" w:color="auto"/>
            </w:tcBorders>
            <w:shd w:val="clear" w:color="auto" w:fill="auto"/>
            <w:vAlign w:val="center"/>
          </w:tcPr>
          <w:p w14:paraId="4CBC4F62" w14:textId="77777777" w:rsidR="001A63C6" w:rsidRPr="00AA7751" w:rsidRDefault="001A63C6" w:rsidP="001A63C6">
            <w:pPr>
              <w:pStyle w:val="TableText"/>
              <w:widowControl w:val="0"/>
              <w:rPr>
                <w:rFonts w:ascii="Tahoma" w:hAnsi="Tahoma" w:cs="Tahoma"/>
                <w:sz w:val="13"/>
                <w:lang w:val="nl-NL"/>
              </w:rPr>
            </w:pPr>
            <w:r w:rsidRPr="00AA7751">
              <w:rPr>
                <w:rFonts w:ascii="Tahoma" w:hAnsi="Tahoma" w:cs="Tahoma"/>
                <w:sz w:val="13"/>
                <w:lang w:val="nl-NL"/>
              </w:rPr>
              <w:t>1</w:t>
            </w:r>
          </w:p>
        </w:tc>
        <w:tc>
          <w:tcPr>
            <w:tcW w:w="450" w:type="dxa"/>
            <w:tcBorders>
              <w:bottom w:val="single" w:sz="4" w:space="0" w:color="auto"/>
              <w:right w:val="single" w:sz="18" w:space="0" w:color="auto"/>
            </w:tcBorders>
            <w:shd w:val="clear" w:color="auto" w:fill="auto"/>
            <w:vAlign w:val="center"/>
          </w:tcPr>
          <w:p w14:paraId="4CBC4F63" w14:textId="77777777" w:rsidR="001A63C6" w:rsidRPr="00AA7751" w:rsidRDefault="001A63C6" w:rsidP="001A63C6">
            <w:pPr>
              <w:pStyle w:val="TableText"/>
              <w:widowControl w:val="0"/>
              <w:rPr>
                <w:rFonts w:ascii="Tahoma" w:hAnsi="Tahoma" w:cs="Tahoma"/>
                <w:sz w:val="13"/>
                <w:lang w:val="nl-NL"/>
              </w:rPr>
            </w:pPr>
          </w:p>
        </w:tc>
        <w:tc>
          <w:tcPr>
            <w:tcW w:w="450" w:type="dxa"/>
            <w:tcBorders>
              <w:left w:val="single" w:sz="18" w:space="0" w:color="auto"/>
              <w:bottom w:val="single" w:sz="4" w:space="0" w:color="auto"/>
              <w:right w:val="single" w:sz="18" w:space="0" w:color="auto"/>
            </w:tcBorders>
            <w:shd w:val="clear" w:color="auto" w:fill="auto"/>
            <w:vAlign w:val="center"/>
          </w:tcPr>
          <w:p w14:paraId="4CBC4F64" w14:textId="77777777" w:rsidR="001A63C6" w:rsidRPr="00AA7751" w:rsidRDefault="001A63C6" w:rsidP="001A63C6">
            <w:pPr>
              <w:pStyle w:val="TableText"/>
              <w:widowControl w:val="0"/>
              <w:rPr>
                <w:rFonts w:ascii="Tahoma" w:hAnsi="Tahoma" w:cs="Tahoma"/>
                <w:sz w:val="13"/>
                <w:lang w:val="nl-NL"/>
              </w:rPr>
            </w:pPr>
          </w:p>
        </w:tc>
        <w:tc>
          <w:tcPr>
            <w:tcW w:w="450" w:type="dxa"/>
            <w:tcBorders>
              <w:bottom w:val="single" w:sz="4" w:space="0" w:color="auto"/>
            </w:tcBorders>
            <w:shd w:val="clear" w:color="auto" w:fill="auto"/>
          </w:tcPr>
          <w:p w14:paraId="4CBC4F65" w14:textId="77777777" w:rsidR="001A63C6" w:rsidRPr="00AA7751" w:rsidRDefault="001A63C6" w:rsidP="001A63C6">
            <w:pPr>
              <w:pStyle w:val="TableText"/>
              <w:widowControl w:val="0"/>
              <w:rPr>
                <w:rFonts w:ascii="Tahoma" w:hAnsi="Tahoma" w:cs="Tahoma"/>
                <w:color w:val="000000"/>
                <w:sz w:val="13"/>
                <w:lang w:val="nl-NL"/>
              </w:rPr>
            </w:pPr>
            <w:r w:rsidRPr="00AA7751">
              <w:rPr>
                <w:rFonts w:ascii="Tahoma" w:hAnsi="Tahoma" w:cs="Tahoma"/>
                <w:sz w:val="13"/>
                <w:lang w:val="nl-NL"/>
              </w:rPr>
              <w:t>A</w:t>
            </w:r>
          </w:p>
        </w:tc>
        <w:tc>
          <w:tcPr>
            <w:tcW w:w="540" w:type="dxa"/>
            <w:tcBorders>
              <w:bottom w:val="single" w:sz="4" w:space="0" w:color="auto"/>
            </w:tcBorders>
            <w:shd w:val="clear" w:color="auto" w:fill="auto"/>
            <w:vAlign w:val="center"/>
          </w:tcPr>
          <w:p w14:paraId="4CBC4F66" w14:textId="77777777" w:rsidR="001A63C6" w:rsidRPr="00AA7751" w:rsidRDefault="001A63C6" w:rsidP="001A63C6">
            <w:pPr>
              <w:pStyle w:val="TableText"/>
              <w:widowControl w:val="0"/>
              <w:rPr>
                <w:rFonts w:ascii="Tahoma" w:hAnsi="Tahoma" w:cs="Tahoma"/>
                <w:color w:val="000000"/>
                <w:sz w:val="13"/>
                <w:lang w:val="nl-NL"/>
              </w:rPr>
            </w:pPr>
          </w:p>
        </w:tc>
      </w:tr>
      <w:tr w:rsidR="001A63C6" w:rsidRPr="00AA7751" w14:paraId="4CBC4F7B" w14:textId="77777777" w:rsidTr="0017386F">
        <w:trPr>
          <w:trHeight w:val="145"/>
        </w:trPr>
        <w:tc>
          <w:tcPr>
            <w:tcW w:w="2734" w:type="dxa"/>
            <w:gridSpan w:val="2"/>
            <w:tcBorders>
              <w:bottom w:val="single" w:sz="4" w:space="0" w:color="auto"/>
            </w:tcBorders>
            <w:shd w:val="clear" w:color="auto" w:fill="FABF8F"/>
            <w:vAlign w:val="center"/>
          </w:tcPr>
          <w:p w14:paraId="4CBC4F68" w14:textId="77777777" w:rsidR="001A63C6" w:rsidRPr="00F90DAA" w:rsidRDefault="001A63C6" w:rsidP="007E189C">
            <w:pPr>
              <w:pStyle w:val="Heading2"/>
              <w:spacing w:before="20" w:after="20"/>
              <w:ind w:left="0"/>
              <w:rPr>
                <w:rFonts w:ascii="Tahoma" w:hAnsi="Tahoma" w:cs="Tahoma"/>
                <w:b w:val="0"/>
                <w:sz w:val="14"/>
                <w:szCs w:val="14"/>
              </w:rPr>
            </w:pPr>
            <w:bookmarkStart w:id="555" w:name="_Toc336338137"/>
            <w:bookmarkStart w:id="556" w:name="_Toc357608877"/>
            <w:r w:rsidRPr="00F90DAA">
              <w:rPr>
                <w:rFonts w:ascii="Tahoma" w:hAnsi="Tahoma" w:cs="Tahoma"/>
                <w:b w:val="0"/>
                <w:sz w:val="14"/>
                <w:szCs w:val="14"/>
              </w:rPr>
              <w:t>Windows MultiPoint Server 2012 Premium met Windows MultiPoint Server 2012 (CAL) (5 clients)</w:t>
            </w:r>
            <w:bookmarkEnd w:id="555"/>
            <w:bookmarkEnd w:id="556"/>
          </w:p>
        </w:tc>
        <w:tc>
          <w:tcPr>
            <w:tcW w:w="450" w:type="dxa"/>
            <w:tcBorders>
              <w:bottom w:val="single" w:sz="4" w:space="0" w:color="auto"/>
            </w:tcBorders>
            <w:shd w:val="clear" w:color="auto" w:fill="FABF8F"/>
            <w:vAlign w:val="center"/>
          </w:tcPr>
          <w:p w14:paraId="4CBC4F69" w14:textId="77777777" w:rsidR="001A63C6" w:rsidRPr="00F90DAA" w:rsidRDefault="001A63C6" w:rsidP="0017386F">
            <w:pPr>
              <w:pStyle w:val="TableText"/>
              <w:widowControl w:val="0"/>
              <w:rPr>
                <w:rFonts w:cs="Tahoma"/>
                <w:b/>
                <w:sz w:val="13"/>
                <w:szCs w:val="13"/>
              </w:rPr>
            </w:pPr>
          </w:p>
        </w:tc>
        <w:tc>
          <w:tcPr>
            <w:tcW w:w="450" w:type="dxa"/>
            <w:tcBorders>
              <w:bottom w:val="single" w:sz="4" w:space="0" w:color="auto"/>
            </w:tcBorders>
            <w:shd w:val="clear" w:color="auto" w:fill="FABF8F"/>
            <w:vAlign w:val="center"/>
          </w:tcPr>
          <w:p w14:paraId="4CBC4F6A" w14:textId="77777777" w:rsidR="001A63C6" w:rsidRPr="00AA7751" w:rsidRDefault="001A63C6" w:rsidP="001A63C6">
            <w:pPr>
              <w:pStyle w:val="TableText"/>
              <w:widowControl w:val="0"/>
              <w:spacing w:before="80"/>
              <w:rPr>
                <w:rFonts w:ascii="Tahoma" w:hAnsi="Tahoma" w:cs="Tahoma"/>
                <w:color w:val="000000"/>
                <w:sz w:val="13"/>
                <w:lang w:val="nl-NL"/>
              </w:rPr>
            </w:pPr>
            <w:r w:rsidRPr="00AA7751">
              <w:rPr>
                <w:rFonts w:ascii="Tahoma" w:hAnsi="Tahoma" w:cs="Tahoma"/>
                <w:color w:val="000000"/>
                <w:sz w:val="13"/>
                <w:lang w:val="nl-NL"/>
              </w:rPr>
              <w:t>01/13</w:t>
            </w:r>
          </w:p>
        </w:tc>
        <w:tc>
          <w:tcPr>
            <w:tcW w:w="360" w:type="dxa"/>
            <w:tcBorders>
              <w:bottom w:val="single" w:sz="4" w:space="0" w:color="auto"/>
              <w:right w:val="single" w:sz="18" w:space="0" w:color="auto"/>
            </w:tcBorders>
            <w:shd w:val="clear" w:color="auto" w:fill="FABF8F"/>
            <w:vAlign w:val="center"/>
          </w:tcPr>
          <w:p w14:paraId="4CBC4F6B" w14:textId="77777777" w:rsidR="001A63C6" w:rsidRPr="00AA7751" w:rsidRDefault="001A63C6" w:rsidP="001A63C6">
            <w:pPr>
              <w:pStyle w:val="TableText"/>
              <w:widowControl w:val="0"/>
              <w:rPr>
                <w:rFonts w:ascii="Tahoma" w:hAnsi="Tahoma" w:cs="Tahoma"/>
                <w:color w:val="000000"/>
                <w:sz w:val="13"/>
                <w:lang w:val="nl-NL"/>
              </w:rPr>
            </w:pPr>
            <w:r w:rsidRPr="00AA7751">
              <w:rPr>
                <w:rFonts w:ascii="Tahoma" w:hAnsi="Tahoma" w:cs="Tahoma"/>
                <w:color w:val="000000"/>
                <w:sz w:val="13"/>
                <w:lang w:val="nl-NL"/>
              </w:rPr>
              <w:t>SRV</w:t>
            </w:r>
          </w:p>
        </w:tc>
        <w:tc>
          <w:tcPr>
            <w:tcW w:w="360" w:type="dxa"/>
            <w:tcBorders>
              <w:left w:val="single" w:sz="18" w:space="0" w:color="auto"/>
              <w:bottom w:val="single" w:sz="4" w:space="0" w:color="auto"/>
            </w:tcBorders>
            <w:shd w:val="clear" w:color="auto" w:fill="FABF8F"/>
            <w:vAlign w:val="center"/>
          </w:tcPr>
          <w:p w14:paraId="4CBC4F6C" w14:textId="77777777" w:rsidR="001A63C6" w:rsidRPr="00AA7751" w:rsidRDefault="001A63C6" w:rsidP="001A63C6">
            <w:pPr>
              <w:pStyle w:val="TableText"/>
              <w:widowControl w:val="0"/>
              <w:rPr>
                <w:rFonts w:ascii="Tahoma" w:hAnsi="Tahoma" w:cs="Tahoma"/>
                <w:sz w:val="13"/>
                <w:lang w:val="nl-NL"/>
              </w:rPr>
            </w:pPr>
            <w:r w:rsidRPr="00AA7751">
              <w:rPr>
                <w:rFonts w:ascii="Tahoma" w:hAnsi="Tahoma" w:cs="Tahoma"/>
                <w:sz w:val="13"/>
                <w:lang w:val="nl-NL"/>
              </w:rPr>
              <w:t>25</w:t>
            </w:r>
          </w:p>
        </w:tc>
        <w:tc>
          <w:tcPr>
            <w:tcW w:w="450" w:type="dxa"/>
            <w:tcBorders>
              <w:bottom w:val="single" w:sz="4" w:space="0" w:color="auto"/>
            </w:tcBorders>
            <w:shd w:val="clear" w:color="auto" w:fill="FABF8F"/>
            <w:vAlign w:val="center"/>
          </w:tcPr>
          <w:p w14:paraId="4CBC4F6D" w14:textId="77777777" w:rsidR="001A63C6" w:rsidRPr="00AA7751" w:rsidRDefault="001A63C6" w:rsidP="001A63C6">
            <w:pPr>
              <w:pStyle w:val="TableText"/>
              <w:widowControl w:val="0"/>
              <w:rPr>
                <w:rFonts w:ascii="Tahoma" w:hAnsi="Tahoma" w:cs="Tahoma"/>
                <w:sz w:val="13"/>
                <w:lang w:val="nl-NL"/>
              </w:rPr>
            </w:pPr>
            <w:r w:rsidRPr="00AA7751">
              <w:rPr>
                <w:rFonts w:ascii="Tahoma" w:hAnsi="Tahoma" w:cs="Tahoma"/>
                <w:sz w:val="13"/>
                <w:lang w:val="nl-NL"/>
              </w:rPr>
              <w:t>63</w:t>
            </w:r>
          </w:p>
        </w:tc>
        <w:tc>
          <w:tcPr>
            <w:tcW w:w="450" w:type="dxa"/>
            <w:tcBorders>
              <w:bottom w:val="single" w:sz="4" w:space="0" w:color="auto"/>
            </w:tcBorders>
            <w:shd w:val="clear" w:color="auto" w:fill="FABF8F"/>
            <w:vAlign w:val="center"/>
          </w:tcPr>
          <w:p w14:paraId="4CBC4F6E" w14:textId="77777777" w:rsidR="001A63C6" w:rsidRPr="00AA7751" w:rsidRDefault="001A63C6" w:rsidP="001A63C6">
            <w:pPr>
              <w:pStyle w:val="TableText"/>
              <w:widowControl w:val="0"/>
              <w:rPr>
                <w:rFonts w:ascii="Tahoma" w:hAnsi="Tahoma" w:cs="Tahoma"/>
                <w:sz w:val="13"/>
                <w:lang w:val="nl-NL"/>
              </w:rPr>
            </w:pPr>
            <w:r w:rsidRPr="00AA7751">
              <w:rPr>
                <w:rFonts w:ascii="Tahoma" w:hAnsi="Tahoma" w:cs="Tahoma"/>
                <w:sz w:val="13"/>
                <w:lang w:val="nl-NL"/>
              </w:rPr>
              <w:t>50</w:t>
            </w:r>
          </w:p>
        </w:tc>
        <w:tc>
          <w:tcPr>
            <w:tcW w:w="450" w:type="dxa"/>
            <w:tcBorders>
              <w:bottom w:val="single" w:sz="4" w:space="0" w:color="auto"/>
            </w:tcBorders>
            <w:shd w:val="clear" w:color="auto" w:fill="FABF8F"/>
            <w:vAlign w:val="center"/>
          </w:tcPr>
          <w:p w14:paraId="4CBC4F6F" w14:textId="77777777" w:rsidR="001A63C6" w:rsidRPr="00AA7751" w:rsidRDefault="001A63C6" w:rsidP="001A63C6">
            <w:pPr>
              <w:pStyle w:val="TableText"/>
              <w:widowControl w:val="0"/>
              <w:rPr>
                <w:rFonts w:ascii="Tahoma" w:hAnsi="Tahoma" w:cs="Tahoma"/>
                <w:sz w:val="13"/>
                <w:lang w:val="nl-NL"/>
              </w:rPr>
            </w:pPr>
            <w:r w:rsidRPr="00AA7751">
              <w:rPr>
                <w:rFonts w:ascii="Tahoma" w:hAnsi="Tahoma" w:cs="Tahoma"/>
                <w:sz w:val="13"/>
                <w:lang w:val="nl-NL"/>
              </w:rPr>
              <w:t>38</w:t>
            </w:r>
          </w:p>
        </w:tc>
        <w:tc>
          <w:tcPr>
            <w:tcW w:w="450" w:type="dxa"/>
            <w:tcBorders>
              <w:bottom w:val="single" w:sz="4" w:space="0" w:color="auto"/>
            </w:tcBorders>
            <w:shd w:val="clear" w:color="auto" w:fill="FABF8F"/>
            <w:vAlign w:val="center"/>
          </w:tcPr>
          <w:p w14:paraId="4CBC4F70" w14:textId="77777777" w:rsidR="001A63C6" w:rsidRPr="00AA7751" w:rsidRDefault="001A63C6" w:rsidP="001A63C6">
            <w:pPr>
              <w:pStyle w:val="TableText"/>
              <w:widowControl w:val="0"/>
              <w:rPr>
                <w:rFonts w:ascii="Tahoma" w:hAnsi="Tahoma" w:cs="Tahoma"/>
                <w:sz w:val="13"/>
                <w:lang w:val="nl-NL"/>
              </w:rPr>
            </w:pPr>
            <w:r w:rsidRPr="00AA7751">
              <w:rPr>
                <w:rFonts w:ascii="Tahoma" w:hAnsi="Tahoma" w:cs="Tahoma"/>
                <w:sz w:val="13"/>
                <w:lang w:val="nl-NL"/>
              </w:rPr>
              <w:t>38</w:t>
            </w:r>
          </w:p>
        </w:tc>
        <w:tc>
          <w:tcPr>
            <w:tcW w:w="450" w:type="dxa"/>
            <w:tcBorders>
              <w:bottom w:val="single" w:sz="4" w:space="0" w:color="auto"/>
            </w:tcBorders>
            <w:shd w:val="clear" w:color="auto" w:fill="FABF8F"/>
            <w:vAlign w:val="center"/>
          </w:tcPr>
          <w:p w14:paraId="4CBC4F71" w14:textId="77777777" w:rsidR="001A63C6" w:rsidRPr="00AA7751" w:rsidRDefault="001A63C6" w:rsidP="001A63C6">
            <w:pPr>
              <w:pStyle w:val="TableText"/>
              <w:widowControl w:val="0"/>
              <w:rPr>
                <w:rFonts w:ascii="Tahoma" w:hAnsi="Tahoma" w:cs="Tahoma"/>
                <w:sz w:val="13"/>
                <w:lang w:val="nl-NL"/>
              </w:rPr>
            </w:pPr>
            <w:r w:rsidRPr="00AA7751">
              <w:rPr>
                <w:rFonts w:ascii="Tahoma" w:hAnsi="Tahoma" w:cs="Tahoma"/>
                <w:sz w:val="13"/>
                <w:lang w:val="nl-NL"/>
              </w:rPr>
              <w:t>25</w:t>
            </w:r>
          </w:p>
        </w:tc>
        <w:tc>
          <w:tcPr>
            <w:tcW w:w="360" w:type="dxa"/>
            <w:tcBorders>
              <w:bottom w:val="single" w:sz="4" w:space="0" w:color="auto"/>
              <w:right w:val="single" w:sz="18" w:space="0" w:color="auto"/>
            </w:tcBorders>
            <w:shd w:val="clear" w:color="auto" w:fill="FABF8F"/>
            <w:vAlign w:val="center"/>
          </w:tcPr>
          <w:p w14:paraId="4CBC4F72" w14:textId="77777777" w:rsidR="001A63C6" w:rsidRPr="00AA7751" w:rsidRDefault="001A63C6" w:rsidP="001A63C6">
            <w:pPr>
              <w:pStyle w:val="TableText"/>
              <w:widowControl w:val="0"/>
              <w:rPr>
                <w:rFonts w:ascii="Tahoma" w:hAnsi="Tahoma" w:cs="Tahoma"/>
                <w:sz w:val="13"/>
                <w:lang w:val="nl-NL"/>
              </w:rPr>
            </w:pPr>
            <w:r w:rsidRPr="00AA7751">
              <w:rPr>
                <w:rFonts w:ascii="Tahoma" w:hAnsi="Tahoma" w:cs="Tahoma"/>
                <w:sz w:val="13"/>
                <w:lang w:val="nl-NL"/>
              </w:rPr>
              <w:t>13</w:t>
            </w:r>
          </w:p>
        </w:tc>
        <w:tc>
          <w:tcPr>
            <w:tcW w:w="450" w:type="dxa"/>
            <w:tcBorders>
              <w:left w:val="single" w:sz="18" w:space="0" w:color="auto"/>
              <w:bottom w:val="single" w:sz="4" w:space="0" w:color="auto"/>
            </w:tcBorders>
            <w:shd w:val="clear" w:color="auto" w:fill="FABF8F"/>
            <w:vAlign w:val="center"/>
          </w:tcPr>
          <w:p w14:paraId="4CBC4F73" w14:textId="77777777" w:rsidR="001A63C6" w:rsidRPr="00AA7751" w:rsidRDefault="001A63C6" w:rsidP="001A63C6">
            <w:pPr>
              <w:pStyle w:val="TableText"/>
              <w:widowControl w:val="0"/>
              <w:rPr>
                <w:rFonts w:ascii="Tahoma" w:hAnsi="Tahoma" w:cs="Tahoma"/>
                <w:sz w:val="13"/>
                <w:lang w:val="nl-NL"/>
              </w:rPr>
            </w:pPr>
            <w:r w:rsidRPr="00AA7751">
              <w:rPr>
                <w:rFonts w:ascii="Tahoma" w:hAnsi="Tahoma" w:cs="Tahoma"/>
                <w:sz w:val="13"/>
                <w:lang w:val="nl-NL"/>
              </w:rPr>
              <w:t>25</w:t>
            </w:r>
          </w:p>
        </w:tc>
        <w:tc>
          <w:tcPr>
            <w:tcW w:w="450" w:type="dxa"/>
            <w:tcBorders>
              <w:bottom w:val="single" w:sz="4" w:space="0" w:color="auto"/>
            </w:tcBorders>
            <w:shd w:val="clear" w:color="auto" w:fill="FABF8F"/>
            <w:vAlign w:val="center"/>
          </w:tcPr>
          <w:p w14:paraId="4CBC4F74" w14:textId="77777777" w:rsidR="001A63C6" w:rsidRPr="00AA7751" w:rsidRDefault="001A63C6" w:rsidP="001A63C6">
            <w:pPr>
              <w:pStyle w:val="TableText"/>
              <w:widowControl w:val="0"/>
              <w:rPr>
                <w:rFonts w:ascii="Tahoma" w:hAnsi="Tahoma" w:cs="Tahoma"/>
                <w:sz w:val="13"/>
                <w:lang w:val="nl-NL"/>
              </w:rPr>
            </w:pPr>
            <w:r w:rsidRPr="00AA7751">
              <w:rPr>
                <w:rFonts w:ascii="Tahoma" w:hAnsi="Tahoma" w:cs="Tahoma"/>
                <w:sz w:val="13"/>
                <w:lang w:val="nl-NL"/>
              </w:rPr>
              <w:t>50</w:t>
            </w:r>
          </w:p>
        </w:tc>
        <w:tc>
          <w:tcPr>
            <w:tcW w:w="450" w:type="dxa"/>
            <w:tcBorders>
              <w:bottom w:val="single" w:sz="4" w:space="0" w:color="auto"/>
              <w:right w:val="single" w:sz="18" w:space="0" w:color="auto"/>
            </w:tcBorders>
            <w:shd w:val="clear" w:color="auto" w:fill="FABF8F"/>
            <w:vAlign w:val="center"/>
          </w:tcPr>
          <w:p w14:paraId="4CBC4F75" w14:textId="77777777" w:rsidR="001A63C6" w:rsidRPr="00AA7751" w:rsidRDefault="001A63C6" w:rsidP="001A63C6">
            <w:pPr>
              <w:pStyle w:val="TableText"/>
              <w:widowControl w:val="0"/>
              <w:rPr>
                <w:rFonts w:ascii="Tahoma" w:hAnsi="Tahoma" w:cs="Tahoma"/>
                <w:sz w:val="13"/>
                <w:lang w:val="nl-NL"/>
              </w:rPr>
            </w:pPr>
            <w:r w:rsidRPr="00AA7751">
              <w:rPr>
                <w:rFonts w:ascii="Tahoma" w:hAnsi="Tahoma" w:cs="Tahoma"/>
                <w:sz w:val="13"/>
                <w:lang w:val="nl-NL"/>
              </w:rPr>
              <w:t>25</w:t>
            </w:r>
          </w:p>
        </w:tc>
        <w:tc>
          <w:tcPr>
            <w:tcW w:w="450" w:type="dxa"/>
            <w:tcBorders>
              <w:left w:val="single" w:sz="18" w:space="0" w:color="auto"/>
              <w:bottom w:val="single" w:sz="4" w:space="0" w:color="auto"/>
            </w:tcBorders>
            <w:shd w:val="clear" w:color="auto" w:fill="FABF8F"/>
            <w:vAlign w:val="center"/>
          </w:tcPr>
          <w:p w14:paraId="4CBC4F76" w14:textId="77777777" w:rsidR="001A63C6" w:rsidRPr="00AA7751" w:rsidRDefault="001A63C6" w:rsidP="001A63C6">
            <w:pPr>
              <w:pStyle w:val="TableText"/>
              <w:widowControl w:val="0"/>
              <w:rPr>
                <w:rFonts w:ascii="Tahoma" w:hAnsi="Tahoma" w:cs="Tahoma"/>
                <w:sz w:val="13"/>
                <w:lang w:val="nl-NL"/>
              </w:rPr>
            </w:pPr>
            <w:r w:rsidRPr="00AA7751">
              <w:rPr>
                <w:rFonts w:ascii="Tahoma" w:hAnsi="Tahoma" w:cs="Tahoma"/>
                <w:sz w:val="13"/>
                <w:lang w:val="nl-NL"/>
              </w:rPr>
              <w:t>25</w:t>
            </w:r>
          </w:p>
        </w:tc>
        <w:tc>
          <w:tcPr>
            <w:tcW w:w="450" w:type="dxa"/>
            <w:tcBorders>
              <w:bottom w:val="single" w:sz="4" w:space="0" w:color="auto"/>
              <w:right w:val="single" w:sz="18" w:space="0" w:color="auto"/>
            </w:tcBorders>
            <w:shd w:val="clear" w:color="auto" w:fill="FABF8F"/>
            <w:vAlign w:val="center"/>
          </w:tcPr>
          <w:p w14:paraId="4CBC4F77" w14:textId="77777777" w:rsidR="001A63C6" w:rsidRPr="00AA7751" w:rsidRDefault="001A63C6" w:rsidP="001A63C6">
            <w:pPr>
              <w:pStyle w:val="TableText"/>
              <w:widowControl w:val="0"/>
              <w:rPr>
                <w:rFonts w:ascii="Tahoma" w:hAnsi="Tahoma" w:cs="Tahoma"/>
                <w:sz w:val="13"/>
                <w:lang w:val="nl-NL"/>
              </w:rPr>
            </w:pPr>
          </w:p>
        </w:tc>
        <w:tc>
          <w:tcPr>
            <w:tcW w:w="450" w:type="dxa"/>
            <w:tcBorders>
              <w:left w:val="single" w:sz="18" w:space="0" w:color="auto"/>
              <w:bottom w:val="single" w:sz="4" w:space="0" w:color="auto"/>
              <w:right w:val="single" w:sz="18" w:space="0" w:color="auto"/>
            </w:tcBorders>
            <w:shd w:val="clear" w:color="auto" w:fill="FABF8F"/>
            <w:vAlign w:val="center"/>
          </w:tcPr>
          <w:p w14:paraId="4CBC4F78" w14:textId="77777777" w:rsidR="001A63C6" w:rsidRPr="00AA7751" w:rsidRDefault="001A63C6" w:rsidP="001A63C6">
            <w:pPr>
              <w:pStyle w:val="TableText"/>
              <w:widowControl w:val="0"/>
              <w:rPr>
                <w:rFonts w:ascii="Tahoma" w:hAnsi="Tahoma" w:cs="Tahoma"/>
                <w:sz w:val="13"/>
                <w:lang w:val="nl-NL"/>
              </w:rPr>
            </w:pPr>
          </w:p>
        </w:tc>
        <w:tc>
          <w:tcPr>
            <w:tcW w:w="450" w:type="dxa"/>
            <w:tcBorders>
              <w:bottom w:val="single" w:sz="4" w:space="0" w:color="auto"/>
            </w:tcBorders>
            <w:shd w:val="clear" w:color="auto" w:fill="FABF8F"/>
          </w:tcPr>
          <w:p w14:paraId="4CBC4F79" w14:textId="77777777" w:rsidR="001A63C6" w:rsidRPr="00AA7751" w:rsidRDefault="001A63C6" w:rsidP="001A63C6">
            <w:pPr>
              <w:pStyle w:val="TableText"/>
              <w:widowControl w:val="0"/>
              <w:rPr>
                <w:rFonts w:ascii="Tahoma" w:hAnsi="Tahoma" w:cs="Tahoma"/>
                <w:color w:val="000000"/>
                <w:sz w:val="13"/>
                <w:lang w:val="nl-NL"/>
              </w:rPr>
            </w:pPr>
            <w:r w:rsidRPr="00AA7751">
              <w:rPr>
                <w:rFonts w:ascii="Tahoma" w:hAnsi="Tahoma" w:cs="Tahoma"/>
                <w:sz w:val="13"/>
                <w:lang w:val="nl-NL"/>
              </w:rPr>
              <w:t>A</w:t>
            </w:r>
          </w:p>
        </w:tc>
        <w:tc>
          <w:tcPr>
            <w:tcW w:w="540" w:type="dxa"/>
            <w:tcBorders>
              <w:bottom w:val="single" w:sz="4" w:space="0" w:color="auto"/>
            </w:tcBorders>
            <w:shd w:val="clear" w:color="auto" w:fill="FABF8F"/>
            <w:vAlign w:val="center"/>
          </w:tcPr>
          <w:p w14:paraId="4CBC4F7A" w14:textId="77777777" w:rsidR="001A63C6" w:rsidRPr="00AA7751" w:rsidRDefault="001A63C6" w:rsidP="001A63C6">
            <w:pPr>
              <w:pStyle w:val="TableText"/>
              <w:widowControl w:val="0"/>
              <w:rPr>
                <w:rFonts w:ascii="Tahoma" w:hAnsi="Tahoma" w:cs="Tahoma"/>
                <w:color w:val="000000"/>
                <w:sz w:val="13"/>
                <w:lang w:val="nl-NL"/>
              </w:rPr>
            </w:pPr>
            <w:r w:rsidRPr="00AA7751">
              <w:rPr>
                <w:rFonts w:ascii="Tahoma" w:hAnsi="Tahoma" w:cs="Tahoma"/>
                <w:color w:val="000000"/>
                <w:sz w:val="13"/>
                <w:lang w:val="nl-NL"/>
              </w:rPr>
              <w:t>OL/OV</w:t>
            </w:r>
          </w:p>
        </w:tc>
      </w:tr>
      <w:tr w:rsidR="00B33D0E" w:rsidRPr="00AA7751" w14:paraId="4CBC4F8F" w14:textId="77777777" w:rsidTr="0017386F">
        <w:trPr>
          <w:trHeight w:val="145"/>
        </w:trPr>
        <w:tc>
          <w:tcPr>
            <w:tcW w:w="2734" w:type="dxa"/>
            <w:gridSpan w:val="2"/>
            <w:tcBorders>
              <w:bottom w:val="single" w:sz="4" w:space="0" w:color="auto"/>
            </w:tcBorders>
            <w:shd w:val="clear" w:color="auto" w:fill="auto"/>
            <w:vAlign w:val="center"/>
          </w:tcPr>
          <w:p w14:paraId="4CBC4F7C" w14:textId="77777777" w:rsidR="001A63C6" w:rsidRPr="00F90DAA" w:rsidRDefault="001A63C6" w:rsidP="007E189C">
            <w:pPr>
              <w:pStyle w:val="Heading2"/>
              <w:spacing w:before="20" w:after="20"/>
              <w:ind w:left="0"/>
              <w:rPr>
                <w:rFonts w:ascii="Tahoma" w:hAnsi="Tahoma" w:cs="Tahoma"/>
                <w:b w:val="0"/>
                <w:sz w:val="14"/>
                <w:szCs w:val="14"/>
              </w:rPr>
            </w:pPr>
            <w:bookmarkStart w:id="557" w:name="_Toc336338138"/>
            <w:bookmarkStart w:id="558" w:name="_Toc357608878"/>
            <w:r w:rsidRPr="00F90DAA">
              <w:rPr>
                <w:rFonts w:ascii="Tahoma" w:hAnsi="Tahoma" w:cs="Tahoma"/>
                <w:b w:val="0"/>
                <w:sz w:val="14"/>
                <w:szCs w:val="14"/>
              </w:rPr>
              <w:t>Windows MultiPoint Server 2012 Premium met Windows MultiPoint Server 2012 (CAL) (5 clients) met Windows Server 2012 CAL (5 clients)</w:t>
            </w:r>
            <w:bookmarkEnd w:id="557"/>
            <w:bookmarkEnd w:id="558"/>
          </w:p>
        </w:tc>
        <w:tc>
          <w:tcPr>
            <w:tcW w:w="450" w:type="dxa"/>
            <w:tcBorders>
              <w:bottom w:val="single" w:sz="4" w:space="0" w:color="auto"/>
            </w:tcBorders>
            <w:shd w:val="clear" w:color="auto" w:fill="auto"/>
            <w:vAlign w:val="center"/>
          </w:tcPr>
          <w:p w14:paraId="4CBC4F7D" w14:textId="77777777" w:rsidR="001A63C6" w:rsidRPr="00F90DAA" w:rsidRDefault="001A63C6" w:rsidP="0017386F">
            <w:pPr>
              <w:pStyle w:val="TableText"/>
              <w:widowControl w:val="0"/>
              <w:rPr>
                <w:rFonts w:cs="Tahoma"/>
                <w:b/>
                <w:sz w:val="13"/>
                <w:szCs w:val="13"/>
              </w:rPr>
            </w:pPr>
          </w:p>
        </w:tc>
        <w:tc>
          <w:tcPr>
            <w:tcW w:w="450" w:type="dxa"/>
            <w:tcBorders>
              <w:bottom w:val="single" w:sz="4" w:space="0" w:color="auto"/>
            </w:tcBorders>
            <w:shd w:val="clear" w:color="auto" w:fill="auto"/>
            <w:vAlign w:val="center"/>
          </w:tcPr>
          <w:p w14:paraId="4CBC4F7E" w14:textId="77777777" w:rsidR="001A63C6" w:rsidRPr="00AA7751" w:rsidRDefault="001A63C6" w:rsidP="001A63C6">
            <w:pPr>
              <w:pStyle w:val="TableText"/>
              <w:widowControl w:val="0"/>
              <w:spacing w:before="80"/>
              <w:rPr>
                <w:rFonts w:ascii="Tahoma" w:hAnsi="Tahoma" w:cs="Tahoma"/>
                <w:color w:val="000000"/>
                <w:sz w:val="13"/>
                <w:lang w:val="nl-NL"/>
              </w:rPr>
            </w:pPr>
            <w:r w:rsidRPr="00AA7751">
              <w:rPr>
                <w:rFonts w:ascii="Tahoma" w:hAnsi="Tahoma" w:cs="Tahoma"/>
                <w:color w:val="000000"/>
                <w:sz w:val="13"/>
                <w:lang w:val="nl-NL"/>
              </w:rPr>
              <w:t>01/13</w:t>
            </w:r>
          </w:p>
        </w:tc>
        <w:tc>
          <w:tcPr>
            <w:tcW w:w="360" w:type="dxa"/>
            <w:tcBorders>
              <w:bottom w:val="single" w:sz="4" w:space="0" w:color="auto"/>
              <w:right w:val="single" w:sz="18" w:space="0" w:color="auto"/>
            </w:tcBorders>
            <w:shd w:val="clear" w:color="auto" w:fill="auto"/>
            <w:vAlign w:val="center"/>
          </w:tcPr>
          <w:p w14:paraId="4CBC4F7F" w14:textId="77777777" w:rsidR="001A63C6" w:rsidRPr="00AA7751" w:rsidRDefault="001A63C6" w:rsidP="001A63C6">
            <w:pPr>
              <w:pStyle w:val="TableText"/>
              <w:widowControl w:val="0"/>
              <w:rPr>
                <w:rFonts w:ascii="Tahoma" w:hAnsi="Tahoma" w:cs="Tahoma"/>
                <w:color w:val="000000"/>
                <w:sz w:val="13"/>
                <w:lang w:val="nl-NL"/>
              </w:rPr>
            </w:pPr>
            <w:r w:rsidRPr="00AA7751">
              <w:rPr>
                <w:rFonts w:ascii="Tahoma" w:hAnsi="Tahoma" w:cs="Tahoma"/>
                <w:color w:val="000000"/>
                <w:sz w:val="13"/>
                <w:lang w:val="nl-NL"/>
              </w:rPr>
              <w:t>SRV</w:t>
            </w:r>
          </w:p>
        </w:tc>
        <w:tc>
          <w:tcPr>
            <w:tcW w:w="360" w:type="dxa"/>
            <w:tcBorders>
              <w:left w:val="single" w:sz="18" w:space="0" w:color="auto"/>
              <w:bottom w:val="single" w:sz="4" w:space="0" w:color="auto"/>
            </w:tcBorders>
            <w:shd w:val="clear" w:color="auto" w:fill="auto"/>
            <w:vAlign w:val="center"/>
          </w:tcPr>
          <w:p w14:paraId="4CBC4F80" w14:textId="77777777" w:rsidR="001A63C6" w:rsidRPr="00AA7751" w:rsidRDefault="001A63C6" w:rsidP="001A63C6">
            <w:pPr>
              <w:pStyle w:val="TableText"/>
              <w:widowControl w:val="0"/>
              <w:rPr>
                <w:rFonts w:ascii="Tahoma" w:hAnsi="Tahoma" w:cs="Tahoma"/>
                <w:sz w:val="13"/>
                <w:lang w:val="nl-NL"/>
              </w:rPr>
            </w:pPr>
            <w:r w:rsidRPr="00AA7751">
              <w:rPr>
                <w:rFonts w:ascii="Tahoma" w:hAnsi="Tahoma" w:cs="Tahoma"/>
                <w:sz w:val="13"/>
                <w:lang w:val="nl-NL"/>
              </w:rPr>
              <w:t>25</w:t>
            </w:r>
          </w:p>
        </w:tc>
        <w:tc>
          <w:tcPr>
            <w:tcW w:w="450" w:type="dxa"/>
            <w:tcBorders>
              <w:bottom w:val="single" w:sz="4" w:space="0" w:color="auto"/>
            </w:tcBorders>
            <w:shd w:val="clear" w:color="auto" w:fill="auto"/>
            <w:vAlign w:val="center"/>
          </w:tcPr>
          <w:p w14:paraId="4CBC4F81" w14:textId="77777777" w:rsidR="001A63C6" w:rsidRPr="00AA7751" w:rsidRDefault="001A63C6" w:rsidP="001A63C6">
            <w:pPr>
              <w:pStyle w:val="TableText"/>
              <w:widowControl w:val="0"/>
              <w:rPr>
                <w:rFonts w:ascii="Tahoma" w:hAnsi="Tahoma" w:cs="Tahoma"/>
                <w:sz w:val="13"/>
                <w:lang w:val="nl-NL"/>
              </w:rPr>
            </w:pPr>
            <w:r w:rsidRPr="00AA7751">
              <w:rPr>
                <w:rFonts w:ascii="Tahoma" w:hAnsi="Tahoma" w:cs="Tahoma"/>
                <w:sz w:val="13"/>
                <w:lang w:val="nl-NL"/>
              </w:rPr>
              <w:t>63</w:t>
            </w:r>
          </w:p>
        </w:tc>
        <w:tc>
          <w:tcPr>
            <w:tcW w:w="450" w:type="dxa"/>
            <w:tcBorders>
              <w:bottom w:val="single" w:sz="4" w:space="0" w:color="auto"/>
            </w:tcBorders>
            <w:shd w:val="clear" w:color="auto" w:fill="auto"/>
            <w:vAlign w:val="center"/>
          </w:tcPr>
          <w:p w14:paraId="4CBC4F82" w14:textId="77777777" w:rsidR="001A63C6" w:rsidRPr="00AA7751" w:rsidRDefault="001A63C6" w:rsidP="001A63C6">
            <w:pPr>
              <w:pStyle w:val="TableText"/>
              <w:widowControl w:val="0"/>
              <w:rPr>
                <w:rFonts w:ascii="Tahoma" w:hAnsi="Tahoma" w:cs="Tahoma"/>
                <w:sz w:val="13"/>
                <w:lang w:val="nl-NL"/>
              </w:rPr>
            </w:pPr>
            <w:r w:rsidRPr="00AA7751">
              <w:rPr>
                <w:rFonts w:ascii="Tahoma" w:hAnsi="Tahoma" w:cs="Tahoma"/>
                <w:sz w:val="13"/>
                <w:lang w:val="nl-NL"/>
              </w:rPr>
              <w:t>50</w:t>
            </w:r>
          </w:p>
        </w:tc>
        <w:tc>
          <w:tcPr>
            <w:tcW w:w="450" w:type="dxa"/>
            <w:tcBorders>
              <w:bottom w:val="single" w:sz="4" w:space="0" w:color="auto"/>
            </w:tcBorders>
            <w:shd w:val="clear" w:color="auto" w:fill="auto"/>
            <w:vAlign w:val="center"/>
          </w:tcPr>
          <w:p w14:paraId="4CBC4F83" w14:textId="77777777" w:rsidR="001A63C6" w:rsidRPr="00AA7751" w:rsidRDefault="001A63C6" w:rsidP="001A63C6">
            <w:pPr>
              <w:pStyle w:val="TableText"/>
              <w:widowControl w:val="0"/>
              <w:rPr>
                <w:rFonts w:ascii="Tahoma" w:hAnsi="Tahoma" w:cs="Tahoma"/>
                <w:sz w:val="13"/>
                <w:lang w:val="nl-NL"/>
              </w:rPr>
            </w:pPr>
            <w:r w:rsidRPr="00AA7751">
              <w:rPr>
                <w:rFonts w:ascii="Tahoma" w:hAnsi="Tahoma" w:cs="Tahoma"/>
                <w:sz w:val="13"/>
                <w:lang w:val="nl-NL"/>
              </w:rPr>
              <w:t>38</w:t>
            </w:r>
          </w:p>
        </w:tc>
        <w:tc>
          <w:tcPr>
            <w:tcW w:w="450" w:type="dxa"/>
            <w:tcBorders>
              <w:bottom w:val="single" w:sz="4" w:space="0" w:color="auto"/>
            </w:tcBorders>
            <w:shd w:val="clear" w:color="auto" w:fill="auto"/>
            <w:vAlign w:val="center"/>
          </w:tcPr>
          <w:p w14:paraId="4CBC4F84" w14:textId="77777777" w:rsidR="001A63C6" w:rsidRPr="00AA7751" w:rsidRDefault="001A63C6" w:rsidP="001A63C6">
            <w:pPr>
              <w:pStyle w:val="TableText"/>
              <w:widowControl w:val="0"/>
              <w:rPr>
                <w:rFonts w:ascii="Tahoma" w:hAnsi="Tahoma" w:cs="Tahoma"/>
                <w:sz w:val="13"/>
                <w:lang w:val="nl-NL"/>
              </w:rPr>
            </w:pPr>
            <w:r w:rsidRPr="00AA7751">
              <w:rPr>
                <w:rFonts w:ascii="Tahoma" w:hAnsi="Tahoma" w:cs="Tahoma"/>
                <w:sz w:val="13"/>
                <w:lang w:val="nl-NL"/>
              </w:rPr>
              <w:t>38</w:t>
            </w:r>
          </w:p>
        </w:tc>
        <w:tc>
          <w:tcPr>
            <w:tcW w:w="450" w:type="dxa"/>
            <w:tcBorders>
              <w:bottom w:val="single" w:sz="4" w:space="0" w:color="auto"/>
            </w:tcBorders>
            <w:shd w:val="clear" w:color="auto" w:fill="auto"/>
            <w:vAlign w:val="center"/>
          </w:tcPr>
          <w:p w14:paraId="4CBC4F85" w14:textId="77777777" w:rsidR="001A63C6" w:rsidRPr="00AA7751" w:rsidRDefault="001A63C6" w:rsidP="001A63C6">
            <w:pPr>
              <w:pStyle w:val="TableText"/>
              <w:widowControl w:val="0"/>
              <w:rPr>
                <w:rFonts w:ascii="Tahoma" w:hAnsi="Tahoma" w:cs="Tahoma"/>
                <w:sz w:val="13"/>
                <w:lang w:val="nl-NL"/>
              </w:rPr>
            </w:pPr>
            <w:r w:rsidRPr="00AA7751">
              <w:rPr>
                <w:rFonts w:ascii="Tahoma" w:hAnsi="Tahoma" w:cs="Tahoma"/>
                <w:sz w:val="13"/>
                <w:lang w:val="nl-NL"/>
              </w:rPr>
              <w:t>25</w:t>
            </w:r>
          </w:p>
        </w:tc>
        <w:tc>
          <w:tcPr>
            <w:tcW w:w="360" w:type="dxa"/>
            <w:tcBorders>
              <w:bottom w:val="single" w:sz="4" w:space="0" w:color="auto"/>
              <w:right w:val="single" w:sz="18" w:space="0" w:color="auto"/>
            </w:tcBorders>
            <w:shd w:val="clear" w:color="auto" w:fill="auto"/>
            <w:vAlign w:val="center"/>
          </w:tcPr>
          <w:p w14:paraId="4CBC4F86" w14:textId="77777777" w:rsidR="001A63C6" w:rsidRPr="00AA7751" w:rsidRDefault="001A63C6" w:rsidP="001A63C6">
            <w:pPr>
              <w:pStyle w:val="TableText"/>
              <w:widowControl w:val="0"/>
              <w:rPr>
                <w:rFonts w:ascii="Tahoma" w:hAnsi="Tahoma" w:cs="Tahoma"/>
                <w:sz w:val="13"/>
                <w:lang w:val="nl-NL"/>
              </w:rPr>
            </w:pPr>
            <w:r w:rsidRPr="00AA7751">
              <w:rPr>
                <w:rFonts w:ascii="Tahoma" w:hAnsi="Tahoma" w:cs="Tahoma"/>
                <w:sz w:val="13"/>
                <w:lang w:val="nl-NL"/>
              </w:rPr>
              <w:t>13</w:t>
            </w:r>
          </w:p>
        </w:tc>
        <w:tc>
          <w:tcPr>
            <w:tcW w:w="450" w:type="dxa"/>
            <w:tcBorders>
              <w:left w:val="single" w:sz="18" w:space="0" w:color="auto"/>
              <w:bottom w:val="single" w:sz="4" w:space="0" w:color="auto"/>
            </w:tcBorders>
            <w:shd w:val="clear" w:color="auto" w:fill="auto"/>
            <w:vAlign w:val="center"/>
          </w:tcPr>
          <w:p w14:paraId="4CBC4F87" w14:textId="77777777" w:rsidR="001A63C6" w:rsidRPr="00AA7751" w:rsidRDefault="001A63C6" w:rsidP="001A63C6">
            <w:pPr>
              <w:pStyle w:val="TableText"/>
              <w:widowControl w:val="0"/>
              <w:rPr>
                <w:rFonts w:ascii="Tahoma" w:hAnsi="Tahoma" w:cs="Tahoma"/>
                <w:sz w:val="13"/>
                <w:lang w:val="nl-NL"/>
              </w:rPr>
            </w:pPr>
            <w:r w:rsidRPr="00AA7751">
              <w:rPr>
                <w:rFonts w:ascii="Tahoma" w:hAnsi="Tahoma" w:cs="Tahoma"/>
                <w:sz w:val="13"/>
                <w:lang w:val="nl-NL"/>
              </w:rPr>
              <w:t>25</w:t>
            </w:r>
          </w:p>
        </w:tc>
        <w:tc>
          <w:tcPr>
            <w:tcW w:w="450" w:type="dxa"/>
            <w:tcBorders>
              <w:bottom w:val="single" w:sz="4" w:space="0" w:color="auto"/>
            </w:tcBorders>
            <w:shd w:val="clear" w:color="auto" w:fill="auto"/>
            <w:vAlign w:val="center"/>
          </w:tcPr>
          <w:p w14:paraId="4CBC4F88" w14:textId="77777777" w:rsidR="001A63C6" w:rsidRPr="00AA7751" w:rsidRDefault="001A63C6" w:rsidP="001A63C6">
            <w:pPr>
              <w:pStyle w:val="TableText"/>
              <w:widowControl w:val="0"/>
              <w:rPr>
                <w:rFonts w:ascii="Tahoma" w:hAnsi="Tahoma" w:cs="Tahoma"/>
                <w:sz w:val="13"/>
                <w:lang w:val="nl-NL"/>
              </w:rPr>
            </w:pPr>
            <w:r w:rsidRPr="00AA7751">
              <w:rPr>
                <w:rFonts w:ascii="Tahoma" w:hAnsi="Tahoma" w:cs="Tahoma"/>
                <w:sz w:val="13"/>
                <w:lang w:val="nl-NL"/>
              </w:rPr>
              <w:t>50</w:t>
            </w:r>
          </w:p>
        </w:tc>
        <w:tc>
          <w:tcPr>
            <w:tcW w:w="450" w:type="dxa"/>
            <w:tcBorders>
              <w:bottom w:val="single" w:sz="4" w:space="0" w:color="auto"/>
              <w:right w:val="single" w:sz="18" w:space="0" w:color="auto"/>
            </w:tcBorders>
            <w:shd w:val="clear" w:color="auto" w:fill="auto"/>
            <w:vAlign w:val="center"/>
          </w:tcPr>
          <w:p w14:paraId="4CBC4F89" w14:textId="77777777" w:rsidR="001A63C6" w:rsidRPr="00AA7751" w:rsidRDefault="001A63C6" w:rsidP="001A63C6">
            <w:pPr>
              <w:pStyle w:val="TableText"/>
              <w:widowControl w:val="0"/>
              <w:rPr>
                <w:rFonts w:ascii="Tahoma" w:hAnsi="Tahoma" w:cs="Tahoma"/>
                <w:sz w:val="13"/>
                <w:lang w:val="nl-NL"/>
              </w:rPr>
            </w:pPr>
            <w:r w:rsidRPr="00AA7751">
              <w:rPr>
                <w:rFonts w:ascii="Tahoma" w:hAnsi="Tahoma" w:cs="Tahoma"/>
                <w:sz w:val="13"/>
                <w:lang w:val="nl-NL"/>
              </w:rPr>
              <w:t>25</w:t>
            </w:r>
          </w:p>
        </w:tc>
        <w:tc>
          <w:tcPr>
            <w:tcW w:w="450" w:type="dxa"/>
            <w:tcBorders>
              <w:left w:val="single" w:sz="18" w:space="0" w:color="auto"/>
              <w:bottom w:val="single" w:sz="4" w:space="0" w:color="auto"/>
            </w:tcBorders>
            <w:shd w:val="clear" w:color="auto" w:fill="auto"/>
            <w:vAlign w:val="center"/>
          </w:tcPr>
          <w:p w14:paraId="4CBC4F8A" w14:textId="77777777" w:rsidR="001A63C6" w:rsidRPr="00AA7751" w:rsidRDefault="001A63C6" w:rsidP="001A63C6">
            <w:pPr>
              <w:pStyle w:val="TableText"/>
              <w:widowControl w:val="0"/>
              <w:rPr>
                <w:rFonts w:ascii="Tahoma" w:hAnsi="Tahoma" w:cs="Tahoma"/>
                <w:sz w:val="13"/>
                <w:lang w:val="nl-NL"/>
              </w:rPr>
            </w:pPr>
            <w:r w:rsidRPr="00AA7751">
              <w:rPr>
                <w:rFonts w:ascii="Tahoma" w:hAnsi="Tahoma" w:cs="Tahoma"/>
                <w:sz w:val="13"/>
                <w:lang w:val="nl-NL"/>
              </w:rPr>
              <w:t>25</w:t>
            </w:r>
          </w:p>
        </w:tc>
        <w:tc>
          <w:tcPr>
            <w:tcW w:w="450" w:type="dxa"/>
            <w:tcBorders>
              <w:bottom w:val="single" w:sz="4" w:space="0" w:color="auto"/>
              <w:right w:val="single" w:sz="18" w:space="0" w:color="auto"/>
            </w:tcBorders>
            <w:shd w:val="clear" w:color="auto" w:fill="auto"/>
            <w:vAlign w:val="center"/>
          </w:tcPr>
          <w:p w14:paraId="4CBC4F8B" w14:textId="77777777" w:rsidR="001A63C6" w:rsidRPr="00AA7751" w:rsidRDefault="001A63C6" w:rsidP="001A63C6">
            <w:pPr>
              <w:pStyle w:val="TableText"/>
              <w:widowControl w:val="0"/>
              <w:rPr>
                <w:rFonts w:ascii="Tahoma" w:hAnsi="Tahoma" w:cs="Tahoma"/>
                <w:sz w:val="13"/>
                <w:lang w:val="nl-NL"/>
              </w:rPr>
            </w:pPr>
          </w:p>
        </w:tc>
        <w:tc>
          <w:tcPr>
            <w:tcW w:w="450" w:type="dxa"/>
            <w:tcBorders>
              <w:left w:val="single" w:sz="18" w:space="0" w:color="auto"/>
              <w:bottom w:val="single" w:sz="4" w:space="0" w:color="auto"/>
              <w:right w:val="single" w:sz="18" w:space="0" w:color="auto"/>
            </w:tcBorders>
            <w:shd w:val="clear" w:color="auto" w:fill="auto"/>
            <w:vAlign w:val="center"/>
          </w:tcPr>
          <w:p w14:paraId="4CBC4F8C" w14:textId="77777777" w:rsidR="001A63C6" w:rsidRPr="00AA7751" w:rsidRDefault="001A63C6" w:rsidP="001A63C6">
            <w:pPr>
              <w:pStyle w:val="TableText"/>
              <w:widowControl w:val="0"/>
              <w:rPr>
                <w:rFonts w:ascii="Tahoma" w:hAnsi="Tahoma" w:cs="Tahoma"/>
                <w:sz w:val="13"/>
                <w:lang w:val="nl-NL"/>
              </w:rPr>
            </w:pPr>
          </w:p>
        </w:tc>
        <w:tc>
          <w:tcPr>
            <w:tcW w:w="450" w:type="dxa"/>
            <w:tcBorders>
              <w:bottom w:val="single" w:sz="4" w:space="0" w:color="auto"/>
            </w:tcBorders>
            <w:shd w:val="clear" w:color="auto" w:fill="auto"/>
          </w:tcPr>
          <w:p w14:paraId="4CBC4F8D" w14:textId="77777777" w:rsidR="001A63C6" w:rsidRPr="00AA7751" w:rsidRDefault="001A63C6" w:rsidP="001A63C6">
            <w:pPr>
              <w:pStyle w:val="TableText"/>
              <w:widowControl w:val="0"/>
              <w:rPr>
                <w:rFonts w:ascii="Tahoma" w:hAnsi="Tahoma" w:cs="Tahoma"/>
                <w:color w:val="000000"/>
                <w:sz w:val="13"/>
                <w:lang w:val="nl-NL"/>
              </w:rPr>
            </w:pPr>
            <w:r w:rsidRPr="00AA7751">
              <w:rPr>
                <w:rFonts w:ascii="Tahoma" w:hAnsi="Tahoma" w:cs="Tahoma"/>
                <w:sz w:val="13"/>
                <w:lang w:val="nl-NL"/>
              </w:rPr>
              <w:t>A</w:t>
            </w:r>
          </w:p>
        </w:tc>
        <w:tc>
          <w:tcPr>
            <w:tcW w:w="540" w:type="dxa"/>
            <w:tcBorders>
              <w:bottom w:val="single" w:sz="4" w:space="0" w:color="auto"/>
            </w:tcBorders>
            <w:shd w:val="clear" w:color="auto" w:fill="auto"/>
            <w:vAlign w:val="center"/>
          </w:tcPr>
          <w:p w14:paraId="4CBC4F8E" w14:textId="77777777" w:rsidR="001A63C6" w:rsidRPr="00AA7751" w:rsidRDefault="001A63C6" w:rsidP="001A63C6">
            <w:pPr>
              <w:pStyle w:val="TableText"/>
              <w:widowControl w:val="0"/>
              <w:rPr>
                <w:rFonts w:ascii="Tahoma" w:hAnsi="Tahoma" w:cs="Tahoma"/>
                <w:color w:val="000000"/>
                <w:sz w:val="13"/>
                <w:lang w:val="nl-NL"/>
              </w:rPr>
            </w:pPr>
            <w:r w:rsidRPr="00AA7751">
              <w:rPr>
                <w:rFonts w:ascii="Tahoma" w:hAnsi="Tahoma" w:cs="Tahoma"/>
                <w:color w:val="000000"/>
                <w:sz w:val="13"/>
                <w:lang w:val="nl-NL"/>
              </w:rPr>
              <w:t>OL/OV</w:t>
            </w:r>
          </w:p>
        </w:tc>
      </w:tr>
      <w:tr w:rsidR="001933C6" w:rsidRPr="00AA7751" w14:paraId="4CBC4FA3" w14:textId="77777777" w:rsidTr="0017386F">
        <w:trPr>
          <w:trHeight w:val="145"/>
        </w:trPr>
        <w:tc>
          <w:tcPr>
            <w:tcW w:w="2734" w:type="dxa"/>
            <w:gridSpan w:val="2"/>
            <w:tcBorders>
              <w:bottom w:val="single" w:sz="4" w:space="0" w:color="auto"/>
            </w:tcBorders>
            <w:shd w:val="clear" w:color="auto" w:fill="FABF8F"/>
            <w:vAlign w:val="center"/>
          </w:tcPr>
          <w:p w14:paraId="4CBC4F90" w14:textId="77777777" w:rsidR="001933C6" w:rsidRPr="00F90DAA" w:rsidRDefault="001933C6" w:rsidP="007E189C">
            <w:pPr>
              <w:pStyle w:val="Heading2"/>
              <w:spacing w:before="20" w:after="20"/>
              <w:ind w:left="0"/>
              <w:rPr>
                <w:rFonts w:ascii="Tahoma" w:hAnsi="Tahoma" w:cs="Tahoma"/>
                <w:b w:val="0"/>
                <w:sz w:val="14"/>
                <w:szCs w:val="14"/>
              </w:rPr>
            </w:pPr>
            <w:bookmarkStart w:id="559" w:name="_Toc357608879"/>
            <w:r w:rsidRPr="00F90DAA">
              <w:rPr>
                <w:rFonts w:ascii="Tahoma" w:hAnsi="Tahoma" w:cs="Tahoma"/>
                <w:b w:val="0"/>
                <w:sz w:val="14"/>
                <w:szCs w:val="14"/>
              </w:rPr>
              <w:t>Windows Server™ 2008 R2 HPC Edition</w:t>
            </w:r>
            <w:bookmarkEnd w:id="559"/>
          </w:p>
        </w:tc>
        <w:tc>
          <w:tcPr>
            <w:tcW w:w="450" w:type="dxa"/>
            <w:tcBorders>
              <w:bottom w:val="single" w:sz="4" w:space="0" w:color="auto"/>
            </w:tcBorders>
            <w:shd w:val="clear" w:color="auto" w:fill="FABF8F"/>
            <w:vAlign w:val="center"/>
          </w:tcPr>
          <w:p w14:paraId="4CBC4F91" w14:textId="77777777" w:rsidR="001933C6" w:rsidRPr="00AA7751" w:rsidRDefault="000E7A57" w:rsidP="00BF77C6">
            <w:pPr>
              <w:pStyle w:val="TableText"/>
              <w:widowControl w:val="0"/>
              <w:rPr>
                <w:rFonts w:cs="Tahoma"/>
                <w:b/>
                <w:sz w:val="13"/>
                <w:szCs w:val="13"/>
                <w:lang w:val="nl-NL"/>
              </w:rPr>
            </w:pPr>
            <w:hyperlink w:anchor="_104_Windows_Server" w:history="1">
              <w:r w:rsidR="002D5731" w:rsidRPr="00163B83">
                <w:rPr>
                  <w:rStyle w:val="Hyperlink"/>
                  <w:rFonts w:cs="Tahoma"/>
                  <w:b/>
                  <w:sz w:val="13"/>
                  <w:szCs w:val="13"/>
                  <w:lang w:val="nl-NL"/>
                </w:rPr>
                <w:t>10</w:t>
              </w:r>
            </w:hyperlink>
            <w:r w:rsidR="00BF77C6">
              <w:rPr>
                <w:rStyle w:val="Hyperlink"/>
                <w:rFonts w:cs="Tahoma"/>
                <w:b/>
                <w:sz w:val="13"/>
                <w:szCs w:val="13"/>
                <w:lang w:val="nl-NL"/>
              </w:rPr>
              <w:t>5</w:t>
            </w:r>
          </w:p>
        </w:tc>
        <w:tc>
          <w:tcPr>
            <w:tcW w:w="450" w:type="dxa"/>
            <w:tcBorders>
              <w:bottom w:val="single" w:sz="4" w:space="0" w:color="auto"/>
            </w:tcBorders>
            <w:shd w:val="clear" w:color="auto" w:fill="FABF8F"/>
            <w:vAlign w:val="center"/>
          </w:tcPr>
          <w:p w14:paraId="4CBC4F92" w14:textId="77777777" w:rsidR="001933C6" w:rsidRPr="00AA7751" w:rsidRDefault="001933C6" w:rsidP="001A63C6">
            <w:pPr>
              <w:pStyle w:val="TableText"/>
              <w:widowControl w:val="0"/>
              <w:spacing w:before="80"/>
              <w:rPr>
                <w:rFonts w:ascii="Tahoma" w:hAnsi="Tahoma" w:cs="Tahoma"/>
                <w:color w:val="000000"/>
                <w:sz w:val="13"/>
                <w:lang w:val="nl-NL"/>
              </w:rPr>
            </w:pPr>
            <w:r w:rsidRPr="00AA7751">
              <w:rPr>
                <w:rFonts w:ascii="Tahoma" w:hAnsi="Tahoma" w:cs="Tahoma"/>
                <w:sz w:val="13"/>
                <w:lang w:val="nl-NL"/>
              </w:rPr>
              <w:t>09/10</w:t>
            </w:r>
          </w:p>
        </w:tc>
        <w:tc>
          <w:tcPr>
            <w:tcW w:w="360" w:type="dxa"/>
            <w:tcBorders>
              <w:bottom w:val="single" w:sz="4" w:space="0" w:color="auto"/>
              <w:right w:val="single" w:sz="18" w:space="0" w:color="auto"/>
            </w:tcBorders>
            <w:shd w:val="clear" w:color="auto" w:fill="FABF8F"/>
            <w:vAlign w:val="center"/>
          </w:tcPr>
          <w:p w14:paraId="4CBC4F93" w14:textId="77777777" w:rsidR="001933C6" w:rsidRPr="00AA7751" w:rsidRDefault="001933C6" w:rsidP="001A63C6">
            <w:pPr>
              <w:pStyle w:val="TableText"/>
              <w:widowControl w:val="0"/>
              <w:rPr>
                <w:rFonts w:ascii="Tahoma" w:hAnsi="Tahoma" w:cs="Tahoma"/>
                <w:color w:val="000000"/>
                <w:sz w:val="13"/>
                <w:lang w:val="nl-NL"/>
              </w:rPr>
            </w:pPr>
            <w:r w:rsidRPr="00AA7751">
              <w:rPr>
                <w:rFonts w:ascii="Tahoma" w:hAnsi="Tahoma" w:cs="Tahoma"/>
                <w:color w:val="000000"/>
                <w:sz w:val="13"/>
                <w:lang w:val="nl-NL"/>
              </w:rPr>
              <w:t>SRV</w:t>
            </w:r>
          </w:p>
        </w:tc>
        <w:tc>
          <w:tcPr>
            <w:tcW w:w="360" w:type="dxa"/>
            <w:tcBorders>
              <w:left w:val="single" w:sz="18" w:space="0" w:color="auto"/>
              <w:bottom w:val="single" w:sz="4" w:space="0" w:color="auto"/>
            </w:tcBorders>
            <w:shd w:val="clear" w:color="auto" w:fill="FABF8F"/>
            <w:vAlign w:val="center"/>
          </w:tcPr>
          <w:p w14:paraId="4CBC4F94" w14:textId="77777777" w:rsidR="001933C6" w:rsidRPr="00AA7751" w:rsidRDefault="001933C6" w:rsidP="001A63C6">
            <w:pPr>
              <w:pStyle w:val="TableText"/>
              <w:widowControl w:val="0"/>
              <w:rPr>
                <w:rFonts w:ascii="Tahoma" w:hAnsi="Tahoma" w:cs="Tahoma"/>
                <w:sz w:val="13"/>
                <w:lang w:val="nl-NL"/>
              </w:rPr>
            </w:pPr>
          </w:p>
        </w:tc>
        <w:tc>
          <w:tcPr>
            <w:tcW w:w="450" w:type="dxa"/>
            <w:tcBorders>
              <w:bottom w:val="single" w:sz="4" w:space="0" w:color="auto"/>
            </w:tcBorders>
            <w:shd w:val="clear" w:color="auto" w:fill="FABF8F"/>
            <w:vAlign w:val="center"/>
          </w:tcPr>
          <w:p w14:paraId="4CBC4F95" w14:textId="77777777" w:rsidR="001933C6" w:rsidRPr="00AA7751" w:rsidRDefault="001933C6" w:rsidP="001A63C6">
            <w:pPr>
              <w:pStyle w:val="TableText"/>
              <w:widowControl w:val="0"/>
              <w:rPr>
                <w:rFonts w:ascii="Tahoma" w:hAnsi="Tahoma" w:cs="Tahoma"/>
                <w:sz w:val="13"/>
                <w:lang w:val="nl-NL"/>
              </w:rPr>
            </w:pPr>
          </w:p>
        </w:tc>
        <w:tc>
          <w:tcPr>
            <w:tcW w:w="450" w:type="dxa"/>
            <w:tcBorders>
              <w:bottom w:val="single" w:sz="4" w:space="0" w:color="auto"/>
            </w:tcBorders>
            <w:shd w:val="clear" w:color="auto" w:fill="FABF8F"/>
            <w:vAlign w:val="center"/>
          </w:tcPr>
          <w:p w14:paraId="4CBC4F96" w14:textId="77777777" w:rsidR="001933C6" w:rsidRPr="00AA7751" w:rsidRDefault="001933C6" w:rsidP="001A63C6">
            <w:pPr>
              <w:pStyle w:val="TableText"/>
              <w:widowControl w:val="0"/>
              <w:rPr>
                <w:rFonts w:ascii="Tahoma" w:hAnsi="Tahoma" w:cs="Tahoma"/>
                <w:sz w:val="13"/>
                <w:lang w:val="nl-NL"/>
              </w:rPr>
            </w:pPr>
          </w:p>
        </w:tc>
        <w:tc>
          <w:tcPr>
            <w:tcW w:w="450" w:type="dxa"/>
            <w:tcBorders>
              <w:bottom w:val="single" w:sz="4" w:space="0" w:color="auto"/>
            </w:tcBorders>
            <w:shd w:val="clear" w:color="auto" w:fill="FABF8F"/>
            <w:vAlign w:val="center"/>
          </w:tcPr>
          <w:p w14:paraId="4CBC4F97" w14:textId="77777777" w:rsidR="001933C6" w:rsidRPr="00AA7751" w:rsidRDefault="001933C6" w:rsidP="001A63C6">
            <w:pPr>
              <w:pStyle w:val="TableText"/>
              <w:widowControl w:val="0"/>
              <w:rPr>
                <w:rFonts w:ascii="Tahoma" w:hAnsi="Tahoma" w:cs="Tahoma"/>
                <w:sz w:val="13"/>
                <w:lang w:val="nl-NL"/>
              </w:rPr>
            </w:pPr>
          </w:p>
        </w:tc>
        <w:tc>
          <w:tcPr>
            <w:tcW w:w="450" w:type="dxa"/>
            <w:tcBorders>
              <w:bottom w:val="single" w:sz="4" w:space="0" w:color="auto"/>
            </w:tcBorders>
            <w:shd w:val="clear" w:color="auto" w:fill="FABF8F"/>
            <w:vAlign w:val="center"/>
          </w:tcPr>
          <w:p w14:paraId="4CBC4F98" w14:textId="77777777" w:rsidR="001933C6" w:rsidRPr="00AA7751" w:rsidRDefault="001933C6" w:rsidP="001A63C6">
            <w:pPr>
              <w:pStyle w:val="TableText"/>
              <w:widowControl w:val="0"/>
              <w:rPr>
                <w:rFonts w:ascii="Tahoma" w:hAnsi="Tahoma" w:cs="Tahoma"/>
                <w:sz w:val="13"/>
                <w:lang w:val="nl-NL"/>
              </w:rPr>
            </w:pPr>
          </w:p>
        </w:tc>
        <w:tc>
          <w:tcPr>
            <w:tcW w:w="450" w:type="dxa"/>
            <w:tcBorders>
              <w:bottom w:val="single" w:sz="4" w:space="0" w:color="auto"/>
            </w:tcBorders>
            <w:shd w:val="clear" w:color="auto" w:fill="FABF8F"/>
            <w:vAlign w:val="center"/>
          </w:tcPr>
          <w:p w14:paraId="4CBC4F99" w14:textId="77777777" w:rsidR="001933C6" w:rsidRPr="00AA7751" w:rsidRDefault="001933C6" w:rsidP="001A63C6">
            <w:pPr>
              <w:pStyle w:val="TableText"/>
              <w:widowControl w:val="0"/>
              <w:rPr>
                <w:rFonts w:ascii="Tahoma" w:hAnsi="Tahoma" w:cs="Tahoma"/>
                <w:sz w:val="13"/>
                <w:lang w:val="nl-NL"/>
              </w:rPr>
            </w:pPr>
          </w:p>
        </w:tc>
        <w:tc>
          <w:tcPr>
            <w:tcW w:w="360" w:type="dxa"/>
            <w:tcBorders>
              <w:bottom w:val="single" w:sz="4" w:space="0" w:color="auto"/>
              <w:right w:val="single" w:sz="18" w:space="0" w:color="auto"/>
            </w:tcBorders>
            <w:shd w:val="clear" w:color="auto" w:fill="FABF8F"/>
            <w:vAlign w:val="center"/>
          </w:tcPr>
          <w:p w14:paraId="4CBC4F9A" w14:textId="77777777" w:rsidR="001933C6" w:rsidRPr="00AA7751" w:rsidRDefault="001933C6" w:rsidP="001A63C6">
            <w:pPr>
              <w:pStyle w:val="TableText"/>
              <w:widowControl w:val="0"/>
              <w:rPr>
                <w:rFonts w:ascii="Tahoma" w:hAnsi="Tahoma" w:cs="Tahoma"/>
                <w:sz w:val="13"/>
                <w:lang w:val="nl-NL"/>
              </w:rPr>
            </w:pPr>
          </w:p>
        </w:tc>
        <w:tc>
          <w:tcPr>
            <w:tcW w:w="450" w:type="dxa"/>
            <w:tcBorders>
              <w:left w:val="single" w:sz="18" w:space="0" w:color="auto"/>
              <w:bottom w:val="single" w:sz="4" w:space="0" w:color="auto"/>
            </w:tcBorders>
            <w:shd w:val="clear" w:color="auto" w:fill="FABF8F"/>
            <w:vAlign w:val="center"/>
          </w:tcPr>
          <w:p w14:paraId="4CBC4F9B" w14:textId="77777777" w:rsidR="001933C6" w:rsidRPr="00AA7751" w:rsidRDefault="001933C6" w:rsidP="001A63C6">
            <w:pPr>
              <w:pStyle w:val="TableText"/>
              <w:widowControl w:val="0"/>
              <w:rPr>
                <w:rFonts w:ascii="Tahoma" w:hAnsi="Tahoma" w:cs="Tahoma"/>
                <w:sz w:val="13"/>
                <w:lang w:val="nl-NL"/>
              </w:rPr>
            </w:pPr>
          </w:p>
        </w:tc>
        <w:tc>
          <w:tcPr>
            <w:tcW w:w="450" w:type="dxa"/>
            <w:tcBorders>
              <w:bottom w:val="single" w:sz="4" w:space="0" w:color="auto"/>
            </w:tcBorders>
            <w:shd w:val="clear" w:color="auto" w:fill="FABF8F"/>
            <w:vAlign w:val="center"/>
          </w:tcPr>
          <w:p w14:paraId="4CBC4F9C" w14:textId="77777777" w:rsidR="001933C6" w:rsidRPr="00AA7751" w:rsidRDefault="001933C6" w:rsidP="001A63C6">
            <w:pPr>
              <w:pStyle w:val="TableText"/>
              <w:widowControl w:val="0"/>
              <w:rPr>
                <w:rFonts w:ascii="Tahoma" w:hAnsi="Tahoma" w:cs="Tahoma"/>
                <w:sz w:val="13"/>
                <w:lang w:val="nl-NL"/>
              </w:rPr>
            </w:pPr>
          </w:p>
        </w:tc>
        <w:tc>
          <w:tcPr>
            <w:tcW w:w="450" w:type="dxa"/>
            <w:tcBorders>
              <w:bottom w:val="single" w:sz="4" w:space="0" w:color="auto"/>
              <w:right w:val="single" w:sz="18" w:space="0" w:color="auto"/>
            </w:tcBorders>
            <w:shd w:val="clear" w:color="auto" w:fill="FABF8F"/>
            <w:vAlign w:val="center"/>
          </w:tcPr>
          <w:p w14:paraId="4CBC4F9D" w14:textId="77777777" w:rsidR="001933C6" w:rsidRPr="00AA7751" w:rsidRDefault="001933C6" w:rsidP="001A63C6">
            <w:pPr>
              <w:pStyle w:val="TableText"/>
              <w:widowControl w:val="0"/>
              <w:rPr>
                <w:rFonts w:ascii="Tahoma" w:hAnsi="Tahoma" w:cs="Tahoma"/>
                <w:sz w:val="13"/>
                <w:lang w:val="nl-NL"/>
              </w:rPr>
            </w:pPr>
          </w:p>
        </w:tc>
        <w:tc>
          <w:tcPr>
            <w:tcW w:w="450" w:type="dxa"/>
            <w:tcBorders>
              <w:left w:val="single" w:sz="18" w:space="0" w:color="auto"/>
              <w:bottom w:val="single" w:sz="4" w:space="0" w:color="auto"/>
            </w:tcBorders>
            <w:shd w:val="clear" w:color="auto" w:fill="FABF8F"/>
            <w:vAlign w:val="center"/>
          </w:tcPr>
          <w:p w14:paraId="4CBC4F9E" w14:textId="77777777" w:rsidR="001933C6" w:rsidRPr="00AA7751" w:rsidRDefault="001933C6" w:rsidP="001A63C6">
            <w:pPr>
              <w:pStyle w:val="TableText"/>
              <w:widowControl w:val="0"/>
              <w:rPr>
                <w:rFonts w:ascii="Tahoma" w:hAnsi="Tahoma" w:cs="Tahoma"/>
                <w:sz w:val="13"/>
                <w:lang w:val="nl-NL"/>
              </w:rPr>
            </w:pPr>
          </w:p>
        </w:tc>
        <w:tc>
          <w:tcPr>
            <w:tcW w:w="450" w:type="dxa"/>
            <w:tcBorders>
              <w:bottom w:val="single" w:sz="4" w:space="0" w:color="auto"/>
              <w:right w:val="single" w:sz="18" w:space="0" w:color="auto"/>
            </w:tcBorders>
            <w:shd w:val="clear" w:color="auto" w:fill="FABF8F"/>
            <w:vAlign w:val="center"/>
          </w:tcPr>
          <w:p w14:paraId="4CBC4F9F" w14:textId="77777777" w:rsidR="001933C6" w:rsidRPr="00AA7751" w:rsidRDefault="001933C6" w:rsidP="001A63C6">
            <w:pPr>
              <w:pStyle w:val="TableText"/>
              <w:widowControl w:val="0"/>
              <w:rPr>
                <w:rFonts w:ascii="Tahoma" w:hAnsi="Tahoma" w:cs="Tahoma"/>
                <w:sz w:val="13"/>
                <w:lang w:val="nl-NL"/>
              </w:rPr>
            </w:pPr>
          </w:p>
        </w:tc>
        <w:tc>
          <w:tcPr>
            <w:tcW w:w="450" w:type="dxa"/>
            <w:tcBorders>
              <w:left w:val="single" w:sz="18" w:space="0" w:color="auto"/>
              <w:bottom w:val="single" w:sz="4" w:space="0" w:color="auto"/>
              <w:right w:val="single" w:sz="18" w:space="0" w:color="auto"/>
            </w:tcBorders>
            <w:shd w:val="clear" w:color="auto" w:fill="FABF8F"/>
            <w:vAlign w:val="center"/>
          </w:tcPr>
          <w:p w14:paraId="4CBC4FA0" w14:textId="77777777" w:rsidR="001933C6" w:rsidRPr="00AA7751" w:rsidRDefault="001933C6" w:rsidP="001A63C6">
            <w:pPr>
              <w:pStyle w:val="TableText"/>
              <w:widowControl w:val="0"/>
              <w:rPr>
                <w:rFonts w:ascii="Tahoma" w:hAnsi="Tahoma" w:cs="Tahoma"/>
                <w:sz w:val="13"/>
                <w:lang w:val="nl-NL"/>
              </w:rPr>
            </w:pPr>
          </w:p>
        </w:tc>
        <w:tc>
          <w:tcPr>
            <w:tcW w:w="450" w:type="dxa"/>
            <w:tcBorders>
              <w:bottom w:val="single" w:sz="4" w:space="0" w:color="auto"/>
            </w:tcBorders>
            <w:shd w:val="clear" w:color="auto" w:fill="FABF8F"/>
          </w:tcPr>
          <w:p w14:paraId="4CBC4FA1" w14:textId="77777777" w:rsidR="001933C6" w:rsidRPr="00AA7751" w:rsidRDefault="001933C6" w:rsidP="001A63C6">
            <w:pPr>
              <w:pStyle w:val="TableText"/>
              <w:widowControl w:val="0"/>
              <w:rPr>
                <w:rFonts w:ascii="Tahoma" w:hAnsi="Tahoma" w:cs="Tahoma"/>
                <w:color w:val="000000"/>
                <w:sz w:val="13"/>
                <w:lang w:val="nl-NL"/>
              </w:rPr>
            </w:pPr>
          </w:p>
        </w:tc>
        <w:tc>
          <w:tcPr>
            <w:tcW w:w="540" w:type="dxa"/>
            <w:tcBorders>
              <w:bottom w:val="single" w:sz="4" w:space="0" w:color="auto"/>
            </w:tcBorders>
            <w:shd w:val="clear" w:color="auto" w:fill="FABF8F"/>
            <w:vAlign w:val="center"/>
          </w:tcPr>
          <w:p w14:paraId="4CBC4FA2" w14:textId="77777777" w:rsidR="001933C6" w:rsidRPr="00AA7751" w:rsidRDefault="001933C6" w:rsidP="001A63C6">
            <w:pPr>
              <w:pStyle w:val="TableText"/>
              <w:widowControl w:val="0"/>
              <w:rPr>
                <w:rFonts w:ascii="Tahoma" w:hAnsi="Tahoma" w:cs="Tahoma"/>
                <w:color w:val="000000"/>
                <w:sz w:val="13"/>
                <w:lang w:val="nl-NL"/>
              </w:rPr>
            </w:pPr>
          </w:p>
        </w:tc>
      </w:tr>
      <w:tr w:rsidR="00B33D0E" w:rsidRPr="00AA7751" w14:paraId="4CBC4FB7" w14:textId="77777777" w:rsidTr="0017386F">
        <w:trPr>
          <w:trHeight w:val="145"/>
        </w:trPr>
        <w:tc>
          <w:tcPr>
            <w:tcW w:w="2734" w:type="dxa"/>
            <w:gridSpan w:val="2"/>
            <w:tcBorders>
              <w:bottom w:val="single" w:sz="4" w:space="0" w:color="auto"/>
            </w:tcBorders>
            <w:shd w:val="clear" w:color="auto" w:fill="auto"/>
            <w:vAlign w:val="center"/>
          </w:tcPr>
          <w:p w14:paraId="4CBC4FA4" w14:textId="77777777" w:rsidR="001A63C6" w:rsidRPr="00AA7751" w:rsidRDefault="001A63C6" w:rsidP="007E189C">
            <w:pPr>
              <w:pStyle w:val="Heading2"/>
              <w:spacing w:before="20" w:after="20"/>
              <w:ind w:left="0"/>
              <w:rPr>
                <w:rFonts w:ascii="Tahoma" w:hAnsi="Tahoma" w:cs="Tahoma"/>
                <w:b w:val="0"/>
                <w:sz w:val="14"/>
                <w:szCs w:val="14"/>
                <w:lang w:val="nl-NL"/>
              </w:rPr>
            </w:pPr>
            <w:bookmarkStart w:id="560" w:name="_Toc336338140"/>
            <w:bookmarkStart w:id="561" w:name="_Toc357608880"/>
            <w:r w:rsidRPr="00AA7751">
              <w:rPr>
                <w:rFonts w:ascii="Tahoma" w:hAnsi="Tahoma" w:cs="Tahoma"/>
                <w:b w:val="0"/>
                <w:sz w:val="14"/>
                <w:szCs w:val="14"/>
                <w:lang w:val="nl-NL"/>
              </w:rPr>
              <w:t>Windows Server™ 2008 R2 Enterprise</w:t>
            </w:r>
            <w:bookmarkEnd w:id="560"/>
            <w:bookmarkEnd w:id="561"/>
          </w:p>
        </w:tc>
        <w:tc>
          <w:tcPr>
            <w:tcW w:w="450" w:type="dxa"/>
            <w:tcBorders>
              <w:bottom w:val="single" w:sz="4" w:space="0" w:color="auto"/>
            </w:tcBorders>
            <w:shd w:val="clear" w:color="auto" w:fill="auto"/>
            <w:vAlign w:val="center"/>
          </w:tcPr>
          <w:p w14:paraId="4CBC4FA5" w14:textId="77777777" w:rsidR="001A63C6" w:rsidRPr="00AA7751" w:rsidRDefault="000E7A57" w:rsidP="00BF77C6">
            <w:pPr>
              <w:pStyle w:val="TableText"/>
              <w:widowControl w:val="0"/>
              <w:rPr>
                <w:rStyle w:val="EndnoteReference"/>
                <w:rFonts w:cs="Tahoma"/>
                <w:b w:val="0"/>
                <w:color w:val="0000FF"/>
                <w:sz w:val="13"/>
                <w:szCs w:val="13"/>
                <w:u w:val="single"/>
                <w:lang w:val="nl-NL"/>
              </w:rPr>
            </w:pPr>
            <w:hyperlink w:anchor="_105_Windows_Server" w:history="1">
              <w:r w:rsidR="002D5731" w:rsidRPr="00163B83">
                <w:rPr>
                  <w:rStyle w:val="Hyperlink"/>
                  <w:rFonts w:cs="Tahoma"/>
                  <w:b/>
                  <w:sz w:val="13"/>
                  <w:szCs w:val="13"/>
                  <w:lang w:val="nl-NL"/>
                </w:rPr>
                <w:t>10</w:t>
              </w:r>
            </w:hyperlink>
            <w:r w:rsidR="00BF77C6">
              <w:rPr>
                <w:rStyle w:val="Hyperlink"/>
                <w:rFonts w:cs="Tahoma"/>
                <w:b/>
                <w:sz w:val="13"/>
                <w:szCs w:val="13"/>
                <w:lang w:val="nl-NL"/>
              </w:rPr>
              <w:t>6</w:t>
            </w:r>
          </w:p>
        </w:tc>
        <w:tc>
          <w:tcPr>
            <w:tcW w:w="450" w:type="dxa"/>
            <w:tcBorders>
              <w:bottom w:val="single" w:sz="4" w:space="0" w:color="auto"/>
            </w:tcBorders>
            <w:shd w:val="clear" w:color="auto" w:fill="auto"/>
            <w:vAlign w:val="center"/>
          </w:tcPr>
          <w:p w14:paraId="4CBC4FA6" w14:textId="77777777" w:rsidR="001A63C6" w:rsidRPr="00AA7751" w:rsidRDefault="001A63C6" w:rsidP="001A63C6">
            <w:pPr>
              <w:pStyle w:val="TableText"/>
              <w:widowControl w:val="0"/>
              <w:spacing w:before="80"/>
              <w:rPr>
                <w:rFonts w:ascii="Tahoma" w:hAnsi="Tahoma" w:cs="Tahoma"/>
                <w:color w:val="000000"/>
                <w:sz w:val="13"/>
                <w:lang w:val="nl-NL"/>
              </w:rPr>
            </w:pPr>
            <w:r w:rsidRPr="00AA7751">
              <w:rPr>
                <w:rFonts w:ascii="Tahoma" w:hAnsi="Tahoma" w:cs="Tahoma"/>
                <w:color w:val="000000"/>
                <w:sz w:val="13"/>
                <w:lang w:val="nl-NL"/>
              </w:rPr>
              <w:t>08/09</w:t>
            </w:r>
          </w:p>
        </w:tc>
        <w:tc>
          <w:tcPr>
            <w:tcW w:w="360" w:type="dxa"/>
            <w:tcBorders>
              <w:bottom w:val="single" w:sz="4" w:space="0" w:color="auto"/>
              <w:right w:val="single" w:sz="18" w:space="0" w:color="auto"/>
            </w:tcBorders>
            <w:shd w:val="clear" w:color="auto" w:fill="auto"/>
            <w:vAlign w:val="center"/>
          </w:tcPr>
          <w:p w14:paraId="4CBC4FA7" w14:textId="77777777" w:rsidR="001A63C6" w:rsidRPr="00AA7751" w:rsidRDefault="001A63C6" w:rsidP="001A63C6">
            <w:pPr>
              <w:pStyle w:val="TableText"/>
              <w:widowControl w:val="0"/>
              <w:rPr>
                <w:rFonts w:ascii="Tahoma" w:hAnsi="Tahoma" w:cs="Tahoma"/>
                <w:color w:val="000000"/>
                <w:sz w:val="13"/>
                <w:lang w:val="nl-NL"/>
              </w:rPr>
            </w:pPr>
            <w:r w:rsidRPr="00AA7751">
              <w:rPr>
                <w:rFonts w:ascii="Tahoma" w:hAnsi="Tahoma" w:cs="Tahoma"/>
                <w:color w:val="000000"/>
                <w:sz w:val="13"/>
                <w:lang w:val="nl-NL"/>
              </w:rPr>
              <w:t>SRV</w:t>
            </w:r>
          </w:p>
        </w:tc>
        <w:tc>
          <w:tcPr>
            <w:tcW w:w="360" w:type="dxa"/>
            <w:tcBorders>
              <w:left w:val="single" w:sz="18" w:space="0" w:color="auto"/>
              <w:bottom w:val="single" w:sz="4" w:space="0" w:color="auto"/>
            </w:tcBorders>
            <w:shd w:val="clear" w:color="auto" w:fill="auto"/>
            <w:vAlign w:val="center"/>
          </w:tcPr>
          <w:p w14:paraId="4CBC4FA8" w14:textId="77777777" w:rsidR="001A63C6" w:rsidRPr="00AA7751" w:rsidRDefault="001A63C6" w:rsidP="001A63C6">
            <w:pPr>
              <w:pStyle w:val="TableText"/>
              <w:widowControl w:val="0"/>
              <w:rPr>
                <w:rFonts w:ascii="Tahoma" w:hAnsi="Tahoma" w:cs="Tahoma"/>
                <w:sz w:val="13"/>
                <w:lang w:val="nl-NL"/>
              </w:rPr>
            </w:pPr>
          </w:p>
        </w:tc>
        <w:tc>
          <w:tcPr>
            <w:tcW w:w="450" w:type="dxa"/>
            <w:tcBorders>
              <w:bottom w:val="single" w:sz="4" w:space="0" w:color="auto"/>
            </w:tcBorders>
            <w:shd w:val="clear" w:color="auto" w:fill="auto"/>
            <w:vAlign w:val="center"/>
          </w:tcPr>
          <w:p w14:paraId="4CBC4FA9" w14:textId="77777777" w:rsidR="001A63C6" w:rsidRPr="00AA7751" w:rsidRDefault="001A63C6" w:rsidP="001A63C6">
            <w:pPr>
              <w:pStyle w:val="TableText"/>
              <w:widowControl w:val="0"/>
              <w:rPr>
                <w:rFonts w:ascii="Tahoma" w:hAnsi="Tahoma" w:cs="Tahoma"/>
                <w:sz w:val="13"/>
                <w:lang w:val="nl-NL"/>
              </w:rPr>
            </w:pPr>
          </w:p>
        </w:tc>
        <w:tc>
          <w:tcPr>
            <w:tcW w:w="450" w:type="dxa"/>
            <w:tcBorders>
              <w:bottom w:val="single" w:sz="4" w:space="0" w:color="auto"/>
            </w:tcBorders>
            <w:shd w:val="clear" w:color="auto" w:fill="auto"/>
            <w:vAlign w:val="center"/>
          </w:tcPr>
          <w:p w14:paraId="4CBC4FAA" w14:textId="77777777" w:rsidR="001A63C6" w:rsidRPr="00AA7751" w:rsidRDefault="001A63C6" w:rsidP="001A63C6">
            <w:pPr>
              <w:pStyle w:val="TableText"/>
              <w:widowControl w:val="0"/>
              <w:rPr>
                <w:rFonts w:ascii="Tahoma" w:hAnsi="Tahoma" w:cs="Tahoma"/>
                <w:sz w:val="13"/>
                <w:lang w:val="nl-NL"/>
              </w:rPr>
            </w:pPr>
          </w:p>
        </w:tc>
        <w:tc>
          <w:tcPr>
            <w:tcW w:w="450" w:type="dxa"/>
            <w:tcBorders>
              <w:bottom w:val="single" w:sz="4" w:space="0" w:color="auto"/>
            </w:tcBorders>
            <w:shd w:val="clear" w:color="auto" w:fill="auto"/>
            <w:vAlign w:val="center"/>
          </w:tcPr>
          <w:p w14:paraId="4CBC4FAB" w14:textId="77777777" w:rsidR="001A63C6" w:rsidRPr="00AA7751" w:rsidRDefault="001A63C6" w:rsidP="001A63C6">
            <w:pPr>
              <w:pStyle w:val="TableText"/>
              <w:widowControl w:val="0"/>
              <w:rPr>
                <w:rFonts w:ascii="Tahoma" w:hAnsi="Tahoma" w:cs="Tahoma"/>
                <w:sz w:val="13"/>
                <w:lang w:val="nl-NL"/>
              </w:rPr>
            </w:pPr>
          </w:p>
        </w:tc>
        <w:tc>
          <w:tcPr>
            <w:tcW w:w="450" w:type="dxa"/>
            <w:tcBorders>
              <w:bottom w:val="single" w:sz="4" w:space="0" w:color="auto"/>
            </w:tcBorders>
            <w:shd w:val="clear" w:color="auto" w:fill="auto"/>
            <w:vAlign w:val="center"/>
          </w:tcPr>
          <w:p w14:paraId="4CBC4FAC" w14:textId="77777777" w:rsidR="001A63C6" w:rsidRPr="00AA7751" w:rsidRDefault="001A63C6" w:rsidP="001A63C6">
            <w:pPr>
              <w:pStyle w:val="TableText"/>
              <w:widowControl w:val="0"/>
              <w:rPr>
                <w:rFonts w:ascii="Tahoma" w:hAnsi="Tahoma" w:cs="Tahoma"/>
                <w:sz w:val="13"/>
                <w:lang w:val="nl-NL"/>
              </w:rPr>
            </w:pPr>
          </w:p>
        </w:tc>
        <w:tc>
          <w:tcPr>
            <w:tcW w:w="450" w:type="dxa"/>
            <w:tcBorders>
              <w:bottom w:val="single" w:sz="4" w:space="0" w:color="auto"/>
            </w:tcBorders>
            <w:shd w:val="clear" w:color="auto" w:fill="auto"/>
            <w:vAlign w:val="center"/>
          </w:tcPr>
          <w:p w14:paraId="4CBC4FAD" w14:textId="77777777" w:rsidR="001A63C6" w:rsidRPr="00AA7751" w:rsidRDefault="001A63C6" w:rsidP="001A63C6">
            <w:pPr>
              <w:pStyle w:val="TableText"/>
              <w:widowControl w:val="0"/>
              <w:rPr>
                <w:rFonts w:ascii="Tahoma" w:hAnsi="Tahoma" w:cs="Tahoma"/>
                <w:sz w:val="13"/>
                <w:lang w:val="nl-NL"/>
              </w:rPr>
            </w:pPr>
          </w:p>
        </w:tc>
        <w:tc>
          <w:tcPr>
            <w:tcW w:w="360" w:type="dxa"/>
            <w:tcBorders>
              <w:bottom w:val="single" w:sz="4" w:space="0" w:color="auto"/>
              <w:right w:val="single" w:sz="18" w:space="0" w:color="auto"/>
            </w:tcBorders>
            <w:shd w:val="clear" w:color="auto" w:fill="auto"/>
            <w:vAlign w:val="center"/>
          </w:tcPr>
          <w:p w14:paraId="4CBC4FAE" w14:textId="77777777" w:rsidR="001A63C6" w:rsidRPr="00AA7751" w:rsidRDefault="001A63C6" w:rsidP="001A63C6">
            <w:pPr>
              <w:pStyle w:val="TableText"/>
              <w:widowControl w:val="0"/>
              <w:rPr>
                <w:rFonts w:ascii="Tahoma" w:hAnsi="Tahoma" w:cs="Tahoma"/>
                <w:sz w:val="13"/>
                <w:lang w:val="nl-NL"/>
              </w:rPr>
            </w:pPr>
          </w:p>
        </w:tc>
        <w:tc>
          <w:tcPr>
            <w:tcW w:w="450" w:type="dxa"/>
            <w:tcBorders>
              <w:left w:val="single" w:sz="18" w:space="0" w:color="auto"/>
              <w:bottom w:val="single" w:sz="4" w:space="0" w:color="auto"/>
            </w:tcBorders>
            <w:shd w:val="clear" w:color="auto" w:fill="auto"/>
            <w:vAlign w:val="center"/>
          </w:tcPr>
          <w:p w14:paraId="4CBC4FAF" w14:textId="77777777" w:rsidR="001A63C6" w:rsidRPr="00AA7751" w:rsidRDefault="001A63C6" w:rsidP="001A63C6">
            <w:pPr>
              <w:pStyle w:val="TableText"/>
              <w:widowControl w:val="0"/>
              <w:rPr>
                <w:rFonts w:ascii="Tahoma" w:hAnsi="Tahoma" w:cs="Tahoma"/>
                <w:sz w:val="13"/>
                <w:lang w:val="nl-NL"/>
              </w:rPr>
            </w:pPr>
          </w:p>
        </w:tc>
        <w:tc>
          <w:tcPr>
            <w:tcW w:w="450" w:type="dxa"/>
            <w:tcBorders>
              <w:bottom w:val="single" w:sz="4" w:space="0" w:color="auto"/>
            </w:tcBorders>
            <w:shd w:val="clear" w:color="auto" w:fill="auto"/>
            <w:vAlign w:val="center"/>
          </w:tcPr>
          <w:p w14:paraId="4CBC4FB0" w14:textId="77777777" w:rsidR="001A63C6" w:rsidRPr="00AA7751" w:rsidRDefault="001A63C6" w:rsidP="001A63C6">
            <w:pPr>
              <w:pStyle w:val="TableText"/>
              <w:widowControl w:val="0"/>
              <w:rPr>
                <w:rFonts w:ascii="Tahoma" w:hAnsi="Tahoma" w:cs="Tahoma"/>
                <w:sz w:val="13"/>
                <w:lang w:val="nl-NL"/>
              </w:rPr>
            </w:pPr>
          </w:p>
        </w:tc>
        <w:tc>
          <w:tcPr>
            <w:tcW w:w="450" w:type="dxa"/>
            <w:tcBorders>
              <w:bottom w:val="single" w:sz="4" w:space="0" w:color="auto"/>
              <w:right w:val="single" w:sz="18" w:space="0" w:color="auto"/>
            </w:tcBorders>
            <w:shd w:val="clear" w:color="auto" w:fill="auto"/>
            <w:vAlign w:val="center"/>
          </w:tcPr>
          <w:p w14:paraId="4CBC4FB1" w14:textId="77777777" w:rsidR="001A63C6" w:rsidRPr="00AA7751" w:rsidRDefault="001A63C6" w:rsidP="001A63C6">
            <w:pPr>
              <w:pStyle w:val="TableText"/>
              <w:widowControl w:val="0"/>
              <w:rPr>
                <w:rFonts w:ascii="Tahoma" w:hAnsi="Tahoma" w:cs="Tahoma"/>
                <w:sz w:val="13"/>
                <w:lang w:val="nl-NL"/>
              </w:rPr>
            </w:pPr>
          </w:p>
        </w:tc>
        <w:tc>
          <w:tcPr>
            <w:tcW w:w="450" w:type="dxa"/>
            <w:tcBorders>
              <w:left w:val="single" w:sz="18" w:space="0" w:color="auto"/>
              <w:bottom w:val="single" w:sz="4" w:space="0" w:color="auto"/>
            </w:tcBorders>
            <w:shd w:val="clear" w:color="auto" w:fill="auto"/>
            <w:vAlign w:val="center"/>
          </w:tcPr>
          <w:p w14:paraId="4CBC4FB2" w14:textId="77777777" w:rsidR="001A63C6" w:rsidRPr="00AA7751" w:rsidRDefault="001A63C6" w:rsidP="001A63C6">
            <w:pPr>
              <w:pStyle w:val="TableText"/>
              <w:widowControl w:val="0"/>
              <w:rPr>
                <w:rFonts w:ascii="Tahoma" w:hAnsi="Tahoma" w:cs="Tahoma"/>
                <w:sz w:val="13"/>
                <w:lang w:val="nl-NL"/>
              </w:rPr>
            </w:pPr>
          </w:p>
        </w:tc>
        <w:tc>
          <w:tcPr>
            <w:tcW w:w="450" w:type="dxa"/>
            <w:tcBorders>
              <w:bottom w:val="single" w:sz="4" w:space="0" w:color="auto"/>
              <w:right w:val="single" w:sz="18" w:space="0" w:color="auto"/>
            </w:tcBorders>
            <w:shd w:val="clear" w:color="auto" w:fill="auto"/>
            <w:vAlign w:val="center"/>
          </w:tcPr>
          <w:p w14:paraId="4CBC4FB3" w14:textId="77777777" w:rsidR="001A63C6" w:rsidRPr="00AA7751" w:rsidRDefault="001A63C6" w:rsidP="001A63C6">
            <w:pPr>
              <w:pStyle w:val="TableText"/>
              <w:widowControl w:val="0"/>
              <w:rPr>
                <w:rFonts w:ascii="Tahoma" w:hAnsi="Tahoma" w:cs="Tahoma"/>
                <w:sz w:val="13"/>
                <w:lang w:val="nl-NL"/>
              </w:rPr>
            </w:pPr>
          </w:p>
        </w:tc>
        <w:tc>
          <w:tcPr>
            <w:tcW w:w="450" w:type="dxa"/>
            <w:tcBorders>
              <w:left w:val="single" w:sz="18" w:space="0" w:color="auto"/>
              <w:bottom w:val="single" w:sz="4" w:space="0" w:color="auto"/>
              <w:right w:val="single" w:sz="18" w:space="0" w:color="auto"/>
            </w:tcBorders>
            <w:shd w:val="clear" w:color="auto" w:fill="auto"/>
            <w:vAlign w:val="center"/>
          </w:tcPr>
          <w:p w14:paraId="4CBC4FB4" w14:textId="77777777" w:rsidR="001A63C6" w:rsidRPr="00AA7751" w:rsidRDefault="001A63C6" w:rsidP="001A63C6">
            <w:pPr>
              <w:pStyle w:val="TableText"/>
              <w:widowControl w:val="0"/>
              <w:rPr>
                <w:rFonts w:ascii="Tahoma" w:hAnsi="Tahoma" w:cs="Tahoma"/>
                <w:sz w:val="13"/>
                <w:lang w:val="nl-NL"/>
              </w:rPr>
            </w:pPr>
          </w:p>
        </w:tc>
        <w:tc>
          <w:tcPr>
            <w:tcW w:w="450" w:type="dxa"/>
            <w:tcBorders>
              <w:bottom w:val="single" w:sz="4" w:space="0" w:color="auto"/>
            </w:tcBorders>
            <w:shd w:val="clear" w:color="auto" w:fill="auto"/>
          </w:tcPr>
          <w:p w14:paraId="4CBC4FB5" w14:textId="77777777" w:rsidR="001A63C6" w:rsidRPr="00AA7751" w:rsidRDefault="001A63C6" w:rsidP="001A63C6">
            <w:pPr>
              <w:pStyle w:val="TableText"/>
              <w:widowControl w:val="0"/>
              <w:rPr>
                <w:rFonts w:ascii="Tahoma" w:hAnsi="Tahoma" w:cs="Tahoma"/>
                <w:color w:val="000000"/>
                <w:sz w:val="13"/>
                <w:lang w:val="nl-NL"/>
              </w:rPr>
            </w:pPr>
          </w:p>
        </w:tc>
        <w:tc>
          <w:tcPr>
            <w:tcW w:w="540" w:type="dxa"/>
            <w:tcBorders>
              <w:bottom w:val="single" w:sz="4" w:space="0" w:color="auto"/>
            </w:tcBorders>
            <w:shd w:val="clear" w:color="auto" w:fill="auto"/>
            <w:vAlign w:val="center"/>
          </w:tcPr>
          <w:p w14:paraId="4CBC4FB6" w14:textId="77777777" w:rsidR="001A63C6" w:rsidRPr="00AA7751" w:rsidRDefault="001A63C6" w:rsidP="001A63C6">
            <w:pPr>
              <w:pStyle w:val="TableText"/>
              <w:widowControl w:val="0"/>
              <w:rPr>
                <w:rFonts w:ascii="Tahoma" w:hAnsi="Tahoma" w:cs="Tahoma"/>
                <w:color w:val="000000"/>
                <w:sz w:val="13"/>
                <w:lang w:val="nl-NL"/>
              </w:rPr>
            </w:pPr>
          </w:p>
        </w:tc>
      </w:tr>
      <w:tr w:rsidR="001A63C6" w:rsidRPr="00AA7751" w14:paraId="4CBC4FCB" w14:textId="77777777" w:rsidTr="0017386F">
        <w:trPr>
          <w:trHeight w:val="145"/>
        </w:trPr>
        <w:tc>
          <w:tcPr>
            <w:tcW w:w="2734" w:type="dxa"/>
            <w:gridSpan w:val="2"/>
            <w:tcBorders>
              <w:bottom w:val="single" w:sz="4" w:space="0" w:color="auto"/>
            </w:tcBorders>
            <w:shd w:val="clear" w:color="auto" w:fill="FABF8F"/>
            <w:vAlign w:val="center"/>
          </w:tcPr>
          <w:p w14:paraId="4CBC4FB8" w14:textId="77777777" w:rsidR="001A63C6" w:rsidRPr="00AA7751" w:rsidRDefault="001A63C6" w:rsidP="007E189C">
            <w:pPr>
              <w:pStyle w:val="Heading2"/>
              <w:spacing w:before="20" w:after="20"/>
              <w:ind w:left="0"/>
              <w:rPr>
                <w:rFonts w:ascii="Tahoma" w:hAnsi="Tahoma" w:cs="Tahoma"/>
                <w:b w:val="0"/>
                <w:sz w:val="14"/>
                <w:szCs w:val="14"/>
                <w:lang w:val="nl-NL"/>
              </w:rPr>
            </w:pPr>
            <w:bookmarkStart w:id="562" w:name="_Toc336338141"/>
            <w:bookmarkStart w:id="563" w:name="_Toc357608881"/>
            <w:r w:rsidRPr="00AA7751">
              <w:rPr>
                <w:rFonts w:ascii="Tahoma" w:hAnsi="Tahoma" w:cs="Tahoma"/>
                <w:b w:val="0"/>
                <w:sz w:val="14"/>
                <w:szCs w:val="14"/>
                <w:lang w:val="nl-NL"/>
              </w:rPr>
              <w:t>Windows Server™ 2008 R2 voor Itanium-systemen</w:t>
            </w:r>
            <w:bookmarkEnd w:id="562"/>
            <w:bookmarkEnd w:id="563"/>
          </w:p>
        </w:tc>
        <w:tc>
          <w:tcPr>
            <w:tcW w:w="450" w:type="dxa"/>
            <w:tcBorders>
              <w:bottom w:val="single" w:sz="4" w:space="0" w:color="auto"/>
            </w:tcBorders>
            <w:shd w:val="clear" w:color="auto" w:fill="FABF8F"/>
            <w:vAlign w:val="center"/>
          </w:tcPr>
          <w:p w14:paraId="4CBC4FB9" w14:textId="77777777" w:rsidR="001A63C6" w:rsidRPr="00AA7751" w:rsidRDefault="000E7A57" w:rsidP="00BF77C6">
            <w:pPr>
              <w:pStyle w:val="TableText"/>
              <w:widowControl w:val="0"/>
              <w:rPr>
                <w:rStyle w:val="EndnoteReference"/>
                <w:rFonts w:cs="Tahoma"/>
                <w:b w:val="0"/>
                <w:sz w:val="13"/>
                <w:szCs w:val="13"/>
                <w:u w:val="single"/>
                <w:lang w:val="nl-NL"/>
              </w:rPr>
            </w:pPr>
            <w:hyperlink w:anchor="_106_Windows_Server" w:history="1">
              <w:r w:rsidR="002D5731" w:rsidRPr="00163B83">
                <w:rPr>
                  <w:rStyle w:val="Hyperlink"/>
                  <w:rFonts w:cs="Tahoma"/>
                  <w:b/>
                  <w:sz w:val="13"/>
                  <w:szCs w:val="13"/>
                  <w:lang w:val="nl-NL"/>
                </w:rPr>
                <w:t>10</w:t>
              </w:r>
            </w:hyperlink>
            <w:r w:rsidR="00BF77C6">
              <w:rPr>
                <w:rStyle w:val="Hyperlink"/>
                <w:rFonts w:cs="Tahoma"/>
                <w:b/>
                <w:sz w:val="13"/>
                <w:szCs w:val="13"/>
                <w:lang w:val="nl-NL"/>
              </w:rPr>
              <w:t>7</w:t>
            </w:r>
          </w:p>
        </w:tc>
        <w:tc>
          <w:tcPr>
            <w:tcW w:w="450" w:type="dxa"/>
            <w:tcBorders>
              <w:bottom w:val="single" w:sz="4" w:space="0" w:color="auto"/>
            </w:tcBorders>
            <w:shd w:val="clear" w:color="auto" w:fill="FABF8F"/>
            <w:vAlign w:val="center"/>
          </w:tcPr>
          <w:p w14:paraId="4CBC4FBA" w14:textId="77777777" w:rsidR="001A63C6" w:rsidRPr="00AA7751" w:rsidRDefault="001A63C6" w:rsidP="001A63C6">
            <w:pPr>
              <w:pStyle w:val="TableText"/>
              <w:widowControl w:val="0"/>
              <w:spacing w:before="120"/>
              <w:rPr>
                <w:rFonts w:ascii="Tahoma" w:hAnsi="Tahoma" w:cs="Tahoma"/>
                <w:color w:val="000000"/>
                <w:sz w:val="13"/>
                <w:lang w:val="nl-NL"/>
              </w:rPr>
            </w:pPr>
            <w:r w:rsidRPr="00AA7751">
              <w:rPr>
                <w:rFonts w:ascii="Tahoma" w:hAnsi="Tahoma" w:cs="Tahoma"/>
                <w:color w:val="000000"/>
                <w:sz w:val="13"/>
                <w:lang w:val="nl-NL"/>
              </w:rPr>
              <w:t>08/09</w:t>
            </w:r>
          </w:p>
        </w:tc>
        <w:tc>
          <w:tcPr>
            <w:tcW w:w="360" w:type="dxa"/>
            <w:tcBorders>
              <w:bottom w:val="single" w:sz="4" w:space="0" w:color="auto"/>
              <w:right w:val="single" w:sz="18" w:space="0" w:color="auto"/>
            </w:tcBorders>
            <w:shd w:val="clear" w:color="auto" w:fill="FABF8F"/>
            <w:vAlign w:val="center"/>
          </w:tcPr>
          <w:p w14:paraId="4CBC4FBB" w14:textId="77777777" w:rsidR="001A63C6" w:rsidRPr="00AA7751" w:rsidRDefault="001A63C6" w:rsidP="001A63C6">
            <w:pPr>
              <w:pStyle w:val="TableText"/>
              <w:widowControl w:val="0"/>
              <w:rPr>
                <w:rFonts w:ascii="Tahoma" w:hAnsi="Tahoma" w:cs="Tahoma"/>
                <w:color w:val="000000"/>
                <w:sz w:val="13"/>
                <w:lang w:val="nl-NL"/>
              </w:rPr>
            </w:pPr>
            <w:r w:rsidRPr="00AA7751">
              <w:rPr>
                <w:rFonts w:ascii="Tahoma" w:hAnsi="Tahoma" w:cs="Tahoma"/>
                <w:color w:val="000000"/>
                <w:sz w:val="13"/>
                <w:lang w:val="nl-NL"/>
              </w:rPr>
              <w:t>SRV</w:t>
            </w:r>
          </w:p>
        </w:tc>
        <w:tc>
          <w:tcPr>
            <w:tcW w:w="360" w:type="dxa"/>
            <w:tcBorders>
              <w:left w:val="single" w:sz="18" w:space="0" w:color="auto"/>
              <w:bottom w:val="single" w:sz="4" w:space="0" w:color="auto"/>
            </w:tcBorders>
            <w:shd w:val="clear" w:color="auto" w:fill="FABF8F"/>
            <w:vAlign w:val="center"/>
          </w:tcPr>
          <w:p w14:paraId="4CBC4FBC" w14:textId="77777777" w:rsidR="001A63C6" w:rsidRPr="00AA7751" w:rsidRDefault="001A63C6" w:rsidP="001A63C6">
            <w:pPr>
              <w:pStyle w:val="TableText"/>
              <w:widowControl w:val="0"/>
              <w:rPr>
                <w:rFonts w:ascii="Tahoma" w:hAnsi="Tahoma" w:cs="Tahoma"/>
                <w:sz w:val="13"/>
                <w:lang w:val="nl-NL"/>
              </w:rPr>
            </w:pPr>
          </w:p>
        </w:tc>
        <w:tc>
          <w:tcPr>
            <w:tcW w:w="450" w:type="dxa"/>
            <w:tcBorders>
              <w:bottom w:val="single" w:sz="4" w:space="0" w:color="auto"/>
            </w:tcBorders>
            <w:shd w:val="clear" w:color="auto" w:fill="FABF8F"/>
            <w:vAlign w:val="center"/>
          </w:tcPr>
          <w:p w14:paraId="4CBC4FBD" w14:textId="77777777" w:rsidR="001A63C6" w:rsidRPr="00AA7751" w:rsidRDefault="001A63C6" w:rsidP="001A63C6">
            <w:pPr>
              <w:pStyle w:val="TableText"/>
              <w:widowControl w:val="0"/>
              <w:rPr>
                <w:rFonts w:ascii="Tahoma" w:hAnsi="Tahoma" w:cs="Tahoma"/>
                <w:sz w:val="13"/>
                <w:lang w:val="nl-NL"/>
              </w:rPr>
            </w:pPr>
          </w:p>
        </w:tc>
        <w:tc>
          <w:tcPr>
            <w:tcW w:w="450" w:type="dxa"/>
            <w:tcBorders>
              <w:bottom w:val="single" w:sz="4" w:space="0" w:color="auto"/>
            </w:tcBorders>
            <w:shd w:val="clear" w:color="auto" w:fill="FABF8F"/>
            <w:vAlign w:val="center"/>
          </w:tcPr>
          <w:p w14:paraId="4CBC4FBE" w14:textId="77777777" w:rsidR="001A63C6" w:rsidRPr="00AA7751" w:rsidRDefault="001A63C6" w:rsidP="001A63C6">
            <w:pPr>
              <w:pStyle w:val="TableText"/>
              <w:widowControl w:val="0"/>
              <w:rPr>
                <w:rFonts w:ascii="Tahoma" w:hAnsi="Tahoma" w:cs="Tahoma"/>
                <w:sz w:val="13"/>
                <w:lang w:val="nl-NL"/>
              </w:rPr>
            </w:pPr>
          </w:p>
        </w:tc>
        <w:tc>
          <w:tcPr>
            <w:tcW w:w="450" w:type="dxa"/>
            <w:tcBorders>
              <w:bottom w:val="single" w:sz="4" w:space="0" w:color="auto"/>
            </w:tcBorders>
            <w:shd w:val="clear" w:color="auto" w:fill="FABF8F"/>
            <w:vAlign w:val="center"/>
          </w:tcPr>
          <w:p w14:paraId="4CBC4FBF" w14:textId="77777777" w:rsidR="001A63C6" w:rsidRPr="00AA7751" w:rsidRDefault="001A63C6" w:rsidP="001A63C6">
            <w:pPr>
              <w:pStyle w:val="TableText"/>
              <w:widowControl w:val="0"/>
              <w:rPr>
                <w:rFonts w:ascii="Tahoma" w:hAnsi="Tahoma" w:cs="Tahoma"/>
                <w:sz w:val="13"/>
                <w:lang w:val="nl-NL"/>
              </w:rPr>
            </w:pPr>
          </w:p>
        </w:tc>
        <w:tc>
          <w:tcPr>
            <w:tcW w:w="450" w:type="dxa"/>
            <w:tcBorders>
              <w:bottom w:val="single" w:sz="4" w:space="0" w:color="auto"/>
            </w:tcBorders>
            <w:shd w:val="clear" w:color="auto" w:fill="FABF8F"/>
            <w:vAlign w:val="center"/>
          </w:tcPr>
          <w:p w14:paraId="4CBC4FC0" w14:textId="77777777" w:rsidR="001A63C6" w:rsidRPr="00AA7751" w:rsidRDefault="001A63C6" w:rsidP="001A63C6">
            <w:pPr>
              <w:pStyle w:val="TableText"/>
              <w:widowControl w:val="0"/>
              <w:rPr>
                <w:rFonts w:ascii="Tahoma" w:hAnsi="Tahoma" w:cs="Tahoma"/>
                <w:sz w:val="13"/>
                <w:lang w:val="nl-NL"/>
              </w:rPr>
            </w:pPr>
          </w:p>
        </w:tc>
        <w:tc>
          <w:tcPr>
            <w:tcW w:w="450" w:type="dxa"/>
            <w:tcBorders>
              <w:bottom w:val="single" w:sz="4" w:space="0" w:color="auto"/>
            </w:tcBorders>
            <w:shd w:val="clear" w:color="auto" w:fill="FABF8F"/>
            <w:vAlign w:val="center"/>
          </w:tcPr>
          <w:p w14:paraId="4CBC4FC1" w14:textId="77777777" w:rsidR="001A63C6" w:rsidRPr="00AA7751" w:rsidRDefault="001A63C6" w:rsidP="001A63C6">
            <w:pPr>
              <w:pStyle w:val="TableText"/>
              <w:widowControl w:val="0"/>
              <w:rPr>
                <w:rFonts w:ascii="Tahoma" w:hAnsi="Tahoma" w:cs="Tahoma"/>
                <w:sz w:val="13"/>
                <w:lang w:val="nl-NL"/>
              </w:rPr>
            </w:pPr>
          </w:p>
        </w:tc>
        <w:tc>
          <w:tcPr>
            <w:tcW w:w="360" w:type="dxa"/>
            <w:tcBorders>
              <w:bottom w:val="single" w:sz="4" w:space="0" w:color="auto"/>
              <w:right w:val="single" w:sz="18" w:space="0" w:color="auto"/>
            </w:tcBorders>
            <w:shd w:val="clear" w:color="auto" w:fill="FABF8F"/>
            <w:vAlign w:val="center"/>
          </w:tcPr>
          <w:p w14:paraId="4CBC4FC2" w14:textId="77777777" w:rsidR="001A63C6" w:rsidRPr="00AA7751" w:rsidRDefault="001A63C6" w:rsidP="001A63C6">
            <w:pPr>
              <w:pStyle w:val="TableText"/>
              <w:widowControl w:val="0"/>
              <w:rPr>
                <w:rFonts w:ascii="Tahoma" w:hAnsi="Tahoma" w:cs="Tahoma"/>
                <w:sz w:val="13"/>
                <w:lang w:val="nl-NL"/>
              </w:rPr>
            </w:pPr>
          </w:p>
        </w:tc>
        <w:tc>
          <w:tcPr>
            <w:tcW w:w="450" w:type="dxa"/>
            <w:tcBorders>
              <w:left w:val="single" w:sz="18" w:space="0" w:color="auto"/>
              <w:bottom w:val="single" w:sz="4" w:space="0" w:color="auto"/>
            </w:tcBorders>
            <w:shd w:val="clear" w:color="auto" w:fill="FABF8F"/>
            <w:vAlign w:val="center"/>
          </w:tcPr>
          <w:p w14:paraId="4CBC4FC3" w14:textId="77777777" w:rsidR="001A63C6" w:rsidRPr="00AA7751" w:rsidRDefault="001A63C6" w:rsidP="001A63C6">
            <w:pPr>
              <w:pStyle w:val="TableText"/>
              <w:widowControl w:val="0"/>
              <w:rPr>
                <w:rFonts w:ascii="Tahoma" w:hAnsi="Tahoma" w:cs="Tahoma"/>
                <w:sz w:val="13"/>
                <w:lang w:val="nl-NL"/>
              </w:rPr>
            </w:pPr>
          </w:p>
        </w:tc>
        <w:tc>
          <w:tcPr>
            <w:tcW w:w="450" w:type="dxa"/>
            <w:tcBorders>
              <w:bottom w:val="single" w:sz="4" w:space="0" w:color="auto"/>
            </w:tcBorders>
            <w:shd w:val="clear" w:color="auto" w:fill="FABF8F"/>
            <w:vAlign w:val="center"/>
          </w:tcPr>
          <w:p w14:paraId="4CBC4FC4" w14:textId="77777777" w:rsidR="001A63C6" w:rsidRPr="00AA7751" w:rsidRDefault="001A63C6" w:rsidP="001A63C6">
            <w:pPr>
              <w:pStyle w:val="TableText"/>
              <w:widowControl w:val="0"/>
              <w:rPr>
                <w:rFonts w:ascii="Tahoma" w:hAnsi="Tahoma" w:cs="Tahoma"/>
                <w:sz w:val="13"/>
                <w:lang w:val="nl-NL"/>
              </w:rPr>
            </w:pPr>
          </w:p>
        </w:tc>
        <w:tc>
          <w:tcPr>
            <w:tcW w:w="450" w:type="dxa"/>
            <w:tcBorders>
              <w:bottom w:val="single" w:sz="4" w:space="0" w:color="auto"/>
              <w:right w:val="single" w:sz="18" w:space="0" w:color="auto"/>
            </w:tcBorders>
            <w:shd w:val="clear" w:color="auto" w:fill="FABF8F"/>
            <w:vAlign w:val="center"/>
          </w:tcPr>
          <w:p w14:paraId="4CBC4FC5" w14:textId="77777777" w:rsidR="001A63C6" w:rsidRPr="00AA7751" w:rsidRDefault="001A63C6" w:rsidP="001A63C6">
            <w:pPr>
              <w:pStyle w:val="TableText"/>
              <w:widowControl w:val="0"/>
              <w:rPr>
                <w:rFonts w:ascii="Tahoma" w:hAnsi="Tahoma" w:cs="Tahoma"/>
                <w:sz w:val="13"/>
                <w:lang w:val="nl-NL"/>
              </w:rPr>
            </w:pPr>
          </w:p>
        </w:tc>
        <w:tc>
          <w:tcPr>
            <w:tcW w:w="450" w:type="dxa"/>
            <w:tcBorders>
              <w:left w:val="single" w:sz="18" w:space="0" w:color="auto"/>
              <w:bottom w:val="single" w:sz="4" w:space="0" w:color="auto"/>
            </w:tcBorders>
            <w:shd w:val="clear" w:color="auto" w:fill="FABF8F"/>
            <w:vAlign w:val="center"/>
          </w:tcPr>
          <w:p w14:paraId="4CBC4FC6" w14:textId="77777777" w:rsidR="001A63C6" w:rsidRPr="00AA7751" w:rsidRDefault="001A63C6" w:rsidP="001A63C6">
            <w:pPr>
              <w:pStyle w:val="TableText"/>
              <w:widowControl w:val="0"/>
              <w:rPr>
                <w:rFonts w:ascii="Tahoma" w:hAnsi="Tahoma" w:cs="Tahoma"/>
                <w:sz w:val="13"/>
                <w:lang w:val="nl-NL"/>
              </w:rPr>
            </w:pPr>
          </w:p>
        </w:tc>
        <w:tc>
          <w:tcPr>
            <w:tcW w:w="450" w:type="dxa"/>
            <w:tcBorders>
              <w:bottom w:val="single" w:sz="4" w:space="0" w:color="auto"/>
              <w:right w:val="single" w:sz="18" w:space="0" w:color="auto"/>
            </w:tcBorders>
            <w:shd w:val="clear" w:color="auto" w:fill="FABF8F"/>
            <w:vAlign w:val="center"/>
          </w:tcPr>
          <w:p w14:paraId="4CBC4FC7" w14:textId="77777777" w:rsidR="001A63C6" w:rsidRPr="00AA7751" w:rsidRDefault="001A63C6" w:rsidP="001A63C6">
            <w:pPr>
              <w:pStyle w:val="TableText"/>
              <w:widowControl w:val="0"/>
              <w:rPr>
                <w:rFonts w:ascii="Tahoma" w:hAnsi="Tahoma" w:cs="Tahoma"/>
                <w:sz w:val="13"/>
                <w:lang w:val="nl-NL"/>
              </w:rPr>
            </w:pPr>
          </w:p>
        </w:tc>
        <w:tc>
          <w:tcPr>
            <w:tcW w:w="450" w:type="dxa"/>
            <w:tcBorders>
              <w:left w:val="single" w:sz="18" w:space="0" w:color="auto"/>
              <w:bottom w:val="single" w:sz="4" w:space="0" w:color="auto"/>
              <w:right w:val="single" w:sz="18" w:space="0" w:color="auto"/>
            </w:tcBorders>
            <w:shd w:val="clear" w:color="auto" w:fill="FABF8F"/>
            <w:vAlign w:val="center"/>
          </w:tcPr>
          <w:p w14:paraId="4CBC4FC8" w14:textId="77777777" w:rsidR="001A63C6" w:rsidRPr="00AA7751" w:rsidRDefault="001A63C6" w:rsidP="001A63C6">
            <w:pPr>
              <w:pStyle w:val="TableText"/>
              <w:widowControl w:val="0"/>
              <w:rPr>
                <w:rFonts w:ascii="Tahoma" w:hAnsi="Tahoma" w:cs="Tahoma"/>
                <w:sz w:val="13"/>
                <w:lang w:val="nl-NL"/>
              </w:rPr>
            </w:pPr>
          </w:p>
        </w:tc>
        <w:tc>
          <w:tcPr>
            <w:tcW w:w="450" w:type="dxa"/>
            <w:tcBorders>
              <w:bottom w:val="single" w:sz="4" w:space="0" w:color="auto"/>
            </w:tcBorders>
            <w:shd w:val="clear" w:color="auto" w:fill="FABF8F"/>
          </w:tcPr>
          <w:p w14:paraId="4CBC4FC9" w14:textId="77777777" w:rsidR="001A63C6" w:rsidRPr="00AA7751" w:rsidRDefault="001A63C6" w:rsidP="001A63C6">
            <w:pPr>
              <w:pStyle w:val="TableText"/>
              <w:widowControl w:val="0"/>
              <w:rPr>
                <w:rFonts w:ascii="Tahoma" w:hAnsi="Tahoma" w:cs="Tahoma"/>
                <w:color w:val="000000"/>
                <w:sz w:val="13"/>
                <w:lang w:val="nl-NL"/>
              </w:rPr>
            </w:pPr>
          </w:p>
        </w:tc>
        <w:tc>
          <w:tcPr>
            <w:tcW w:w="540" w:type="dxa"/>
            <w:tcBorders>
              <w:bottom w:val="single" w:sz="4" w:space="0" w:color="auto"/>
            </w:tcBorders>
            <w:shd w:val="clear" w:color="auto" w:fill="FABF8F"/>
            <w:vAlign w:val="center"/>
          </w:tcPr>
          <w:p w14:paraId="4CBC4FCA" w14:textId="77777777" w:rsidR="001A63C6" w:rsidRPr="00AA7751" w:rsidRDefault="001A63C6" w:rsidP="001A63C6">
            <w:pPr>
              <w:pStyle w:val="TableText"/>
              <w:widowControl w:val="0"/>
              <w:rPr>
                <w:rFonts w:ascii="Tahoma" w:hAnsi="Tahoma" w:cs="Tahoma"/>
                <w:color w:val="000000"/>
                <w:sz w:val="13"/>
                <w:lang w:val="nl-NL"/>
              </w:rPr>
            </w:pPr>
          </w:p>
        </w:tc>
      </w:tr>
      <w:tr w:rsidR="00B33D0E" w:rsidRPr="00AA7751" w14:paraId="4CBC4FDF" w14:textId="77777777" w:rsidTr="0017386F">
        <w:trPr>
          <w:trHeight w:val="145"/>
        </w:trPr>
        <w:tc>
          <w:tcPr>
            <w:tcW w:w="2734" w:type="dxa"/>
            <w:gridSpan w:val="2"/>
            <w:tcBorders>
              <w:bottom w:val="single" w:sz="4" w:space="0" w:color="auto"/>
            </w:tcBorders>
            <w:shd w:val="clear" w:color="auto" w:fill="auto"/>
            <w:vAlign w:val="center"/>
          </w:tcPr>
          <w:p w14:paraId="4CBC4FCC" w14:textId="77777777" w:rsidR="001A63C6" w:rsidRPr="00AA7751" w:rsidRDefault="001A63C6" w:rsidP="007E189C">
            <w:pPr>
              <w:pStyle w:val="Heading2"/>
              <w:spacing w:before="20" w:after="20"/>
              <w:ind w:left="0"/>
              <w:rPr>
                <w:rFonts w:ascii="Tahoma" w:hAnsi="Tahoma" w:cs="Tahoma"/>
                <w:b w:val="0"/>
                <w:sz w:val="14"/>
                <w:szCs w:val="14"/>
                <w:lang w:val="nl-NL"/>
              </w:rPr>
            </w:pPr>
            <w:bookmarkStart w:id="564" w:name="_Toc336338142"/>
            <w:bookmarkStart w:id="565" w:name="_Toc357608882"/>
            <w:r w:rsidRPr="00AA7751">
              <w:rPr>
                <w:rFonts w:ascii="Tahoma" w:hAnsi="Tahoma" w:cs="Tahoma"/>
                <w:b w:val="0"/>
                <w:sz w:val="14"/>
                <w:szCs w:val="14"/>
                <w:lang w:val="nl-NL"/>
              </w:rPr>
              <w:t>CAL voor Windows Server™ 2012 (Apparaat en Gebruiker)</w:t>
            </w:r>
            <w:bookmarkEnd w:id="564"/>
            <w:bookmarkEnd w:id="565"/>
          </w:p>
        </w:tc>
        <w:tc>
          <w:tcPr>
            <w:tcW w:w="450" w:type="dxa"/>
            <w:tcBorders>
              <w:bottom w:val="single" w:sz="4" w:space="0" w:color="auto"/>
            </w:tcBorders>
            <w:shd w:val="clear" w:color="auto" w:fill="auto"/>
            <w:vAlign w:val="center"/>
          </w:tcPr>
          <w:p w14:paraId="4CBC4FCD" w14:textId="77777777" w:rsidR="001A63C6" w:rsidRPr="00AA7751" w:rsidRDefault="000E7A57" w:rsidP="00BF77C6">
            <w:pPr>
              <w:pStyle w:val="TableText"/>
              <w:widowControl w:val="0"/>
              <w:rPr>
                <w:rFonts w:cs="Tahoma"/>
                <w:b/>
                <w:sz w:val="13"/>
                <w:szCs w:val="13"/>
                <w:u w:val="single"/>
                <w:lang w:val="nl-NL"/>
              </w:rPr>
            </w:pPr>
            <w:hyperlink w:anchor="_107_CAL_voor" w:history="1">
              <w:r w:rsidR="002D5731" w:rsidRPr="00163B83">
                <w:rPr>
                  <w:rStyle w:val="Hyperlink"/>
                  <w:rFonts w:cs="Tahoma"/>
                  <w:b/>
                  <w:sz w:val="13"/>
                  <w:szCs w:val="13"/>
                  <w:lang w:val="nl-NL"/>
                </w:rPr>
                <w:t>10</w:t>
              </w:r>
            </w:hyperlink>
            <w:r w:rsidR="00BF77C6">
              <w:rPr>
                <w:rStyle w:val="Hyperlink"/>
                <w:rFonts w:cs="Tahoma"/>
                <w:b/>
                <w:sz w:val="13"/>
                <w:szCs w:val="13"/>
                <w:lang w:val="nl-NL"/>
              </w:rPr>
              <w:t>8</w:t>
            </w:r>
          </w:p>
        </w:tc>
        <w:tc>
          <w:tcPr>
            <w:tcW w:w="450" w:type="dxa"/>
            <w:tcBorders>
              <w:bottom w:val="single" w:sz="4" w:space="0" w:color="auto"/>
            </w:tcBorders>
            <w:shd w:val="clear" w:color="auto" w:fill="auto"/>
            <w:vAlign w:val="center"/>
          </w:tcPr>
          <w:p w14:paraId="4CBC4FCE" w14:textId="77777777" w:rsidR="001A63C6" w:rsidRPr="00AA7751" w:rsidRDefault="001A63C6" w:rsidP="001A63C6">
            <w:pPr>
              <w:pStyle w:val="TableText"/>
              <w:widowControl w:val="0"/>
              <w:spacing w:before="120"/>
              <w:rPr>
                <w:rFonts w:ascii="Tahoma" w:hAnsi="Tahoma" w:cs="Tahoma"/>
                <w:color w:val="000000"/>
                <w:sz w:val="13"/>
                <w:lang w:val="nl-NL"/>
              </w:rPr>
            </w:pPr>
            <w:r w:rsidRPr="00AA7751">
              <w:rPr>
                <w:rFonts w:ascii="Tahoma" w:hAnsi="Tahoma" w:cs="Tahoma"/>
                <w:color w:val="000000"/>
                <w:sz w:val="13"/>
                <w:lang w:val="nl-NL"/>
              </w:rPr>
              <w:t>09/12</w:t>
            </w:r>
          </w:p>
        </w:tc>
        <w:tc>
          <w:tcPr>
            <w:tcW w:w="360" w:type="dxa"/>
            <w:tcBorders>
              <w:bottom w:val="single" w:sz="4" w:space="0" w:color="auto"/>
              <w:right w:val="single" w:sz="18" w:space="0" w:color="auto"/>
            </w:tcBorders>
            <w:shd w:val="clear" w:color="auto" w:fill="auto"/>
            <w:vAlign w:val="center"/>
          </w:tcPr>
          <w:p w14:paraId="4CBC4FCF" w14:textId="77777777" w:rsidR="001A63C6" w:rsidRPr="00AA7751" w:rsidRDefault="001A63C6" w:rsidP="001A63C6">
            <w:pPr>
              <w:pStyle w:val="TableText"/>
              <w:widowControl w:val="0"/>
              <w:rPr>
                <w:rFonts w:ascii="Tahoma" w:hAnsi="Tahoma" w:cs="Tahoma"/>
                <w:color w:val="000000"/>
                <w:sz w:val="13"/>
                <w:lang w:val="nl-NL"/>
              </w:rPr>
            </w:pPr>
            <w:r w:rsidRPr="00AA7751">
              <w:rPr>
                <w:rFonts w:ascii="Tahoma" w:hAnsi="Tahoma" w:cs="Tahoma"/>
                <w:color w:val="000000"/>
                <w:sz w:val="13"/>
                <w:lang w:val="nl-NL"/>
              </w:rPr>
              <w:t>SRV</w:t>
            </w:r>
          </w:p>
        </w:tc>
        <w:tc>
          <w:tcPr>
            <w:tcW w:w="360" w:type="dxa"/>
            <w:tcBorders>
              <w:left w:val="single" w:sz="18" w:space="0" w:color="auto"/>
              <w:bottom w:val="single" w:sz="4" w:space="0" w:color="auto"/>
            </w:tcBorders>
            <w:shd w:val="clear" w:color="auto" w:fill="auto"/>
            <w:vAlign w:val="center"/>
          </w:tcPr>
          <w:p w14:paraId="4CBC4FD0" w14:textId="77777777" w:rsidR="001A63C6" w:rsidRPr="00AA7751" w:rsidRDefault="001A63C6" w:rsidP="001A63C6">
            <w:pPr>
              <w:pStyle w:val="TableText"/>
              <w:widowControl w:val="0"/>
              <w:rPr>
                <w:rFonts w:ascii="Tahoma" w:hAnsi="Tahoma" w:cs="Tahoma"/>
                <w:sz w:val="13"/>
                <w:lang w:val="nl-NL"/>
              </w:rPr>
            </w:pPr>
            <w:r w:rsidRPr="00AA7751">
              <w:rPr>
                <w:rFonts w:ascii="Tahoma" w:hAnsi="Tahoma" w:cs="Tahoma"/>
                <w:sz w:val="13"/>
                <w:lang w:val="nl-NL"/>
              </w:rPr>
              <w:t>1</w:t>
            </w:r>
          </w:p>
        </w:tc>
        <w:tc>
          <w:tcPr>
            <w:tcW w:w="450" w:type="dxa"/>
            <w:tcBorders>
              <w:bottom w:val="single" w:sz="4" w:space="0" w:color="auto"/>
            </w:tcBorders>
            <w:shd w:val="clear" w:color="auto" w:fill="auto"/>
            <w:vAlign w:val="center"/>
          </w:tcPr>
          <w:p w14:paraId="4CBC4FD1" w14:textId="77777777" w:rsidR="001A63C6" w:rsidRPr="00AA7751" w:rsidRDefault="001A63C6" w:rsidP="001A63C6">
            <w:pPr>
              <w:pStyle w:val="TableText"/>
              <w:widowControl w:val="0"/>
              <w:rPr>
                <w:rFonts w:ascii="Tahoma" w:hAnsi="Tahoma" w:cs="Tahoma"/>
                <w:sz w:val="13"/>
                <w:lang w:val="nl-NL"/>
              </w:rPr>
            </w:pPr>
            <w:r w:rsidRPr="00AA7751">
              <w:rPr>
                <w:rFonts w:ascii="Tahoma" w:hAnsi="Tahoma" w:cs="Tahoma"/>
                <w:sz w:val="13"/>
                <w:lang w:val="nl-NL"/>
              </w:rPr>
              <w:t>3</w:t>
            </w:r>
          </w:p>
        </w:tc>
        <w:tc>
          <w:tcPr>
            <w:tcW w:w="450" w:type="dxa"/>
            <w:tcBorders>
              <w:bottom w:val="single" w:sz="4" w:space="0" w:color="auto"/>
            </w:tcBorders>
            <w:shd w:val="clear" w:color="auto" w:fill="auto"/>
            <w:vAlign w:val="center"/>
          </w:tcPr>
          <w:p w14:paraId="4CBC4FD2" w14:textId="77777777" w:rsidR="001A63C6" w:rsidRPr="00AA7751" w:rsidRDefault="001A63C6" w:rsidP="001A63C6">
            <w:pPr>
              <w:pStyle w:val="TableText"/>
              <w:widowControl w:val="0"/>
              <w:rPr>
                <w:rFonts w:ascii="Tahoma" w:hAnsi="Tahoma" w:cs="Tahoma"/>
                <w:sz w:val="13"/>
                <w:lang w:val="nl-NL"/>
              </w:rPr>
            </w:pPr>
            <w:r w:rsidRPr="00AA7751">
              <w:rPr>
                <w:rFonts w:ascii="Tahoma" w:hAnsi="Tahoma" w:cs="Tahoma"/>
                <w:sz w:val="13"/>
                <w:lang w:val="nl-NL"/>
              </w:rPr>
              <w:t>2</w:t>
            </w:r>
          </w:p>
        </w:tc>
        <w:tc>
          <w:tcPr>
            <w:tcW w:w="450" w:type="dxa"/>
            <w:tcBorders>
              <w:bottom w:val="single" w:sz="4" w:space="0" w:color="auto"/>
            </w:tcBorders>
            <w:shd w:val="clear" w:color="auto" w:fill="auto"/>
            <w:vAlign w:val="center"/>
          </w:tcPr>
          <w:p w14:paraId="4CBC4FD3" w14:textId="77777777" w:rsidR="001A63C6" w:rsidRPr="00AA7751" w:rsidRDefault="001A63C6" w:rsidP="001A63C6">
            <w:pPr>
              <w:pStyle w:val="TableText"/>
              <w:widowControl w:val="0"/>
              <w:rPr>
                <w:rFonts w:ascii="Tahoma" w:hAnsi="Tahoma" w:cs="Tahoma"/>
                <w:sz w:val="13"/>
                <w:lang w:val="nl-NL"/>
              </w:rPr>
            </w:pPr>
            <w:r w:rsidRPr="00AA7751">
              <w:rPr>
                <w:rFonts w:ascii="Tahoma" w:hAnsi="Tahoma" w:cs="Tahoma"/>
                <w:sz w:val="13"/>
                <w:lang w:val="nl-NL"/>
              </w:rPr>
              <w:t>2</w:t>
            </w:r>
          </w:p>
        </w:tc>
        <w:tc>
          <w:tcPr>
            <w:tcW w:w="450" w:type="dxa"/>
            <w:tcBorders>
              <w:bottom w:val="single" w:sz="4" w:space="0" w:color="auto"/>
            </w:tcBorders>
            <w:shd w:val="clear" w:color="auto" w:fill="auto"/>
            <w:vAlign w:val="center"/>
          </w:tcPr>
          <w:p w14:paraId="4CBC4FD4" w14:textId="77777777" w:rsidR="001A63C6" w:rsidRPr="00AA7751" w:rsidRDefault="001A63C6" w:rsidP="001A63C6">
            <w:pPr>
              <w:pStyle w:val="TableText"/>
              <w:widowControl w:val="0"/>
              <w:rPr>
                <w:rFonts w:ascii="Tahoma" w:hAnsi="Tahoma" w:cs="Tahoma"/>
                <w:sz w:val="13"/>
                <w:lang w:val="nl-NL"/>
              </w:rPr>
            </w:pPr>
            <w:r w:rsidRPr="00AA7751">
              <w:rPr>
                <w:rFonts w:ascii="Tahoma" w:hAnsi="Tahoma" w:cs="Tahoma"/>
                <w:sz w:val="13"/>
                <w:lang w:val="nl-NL"/>
              </w:rPr>
              <w:t>2</w:t>
            </w:r>
          </w:p>
        </w:tc>
        <w:tc>
          <w:tcPr>
            <w:tcW w:w="450" w:type="dxa"/>
            <w:tcBorders>
              <w:bottom w:val="single" w:sz="4" w:space="0" w:color="auto"/>
            </w:tcBorders>
            <w:shd w:val="clear" w:color="auto" w:fill="auto"/>
            <w:vAlign w:val="center"/>
          </w:tcPr>
          <w:p w14:paraId="4CBC4FD5" w14:textId="77777777" w:rsidR="001A63C6" w:rsidRPr="00AA7751" w:rsidRDefault="001A63C6" w:rsidP="001A63C6">
            <w:pPr>
              <w:pStyle w:val="TableText"/>
              <w:widowControl w:val="0"/>
              <w:rPr>
                <w:rFonts w:ascii="Tahoma" w:hAnsi="Tahoma" w:cs="Tahoma"/>
                <w:sz w:val="13"/>
                <w:lang w:val="nl-NL"/>
              </w:rPr>
            </w:pPr>
            <w:r w:rsidRPr="00AA7751">
              <w:rPr>
                <w:rFonts w:ascii="Tahoma" w:hAnsi="Tahoma" w:cs="Tahoma"/>
                <w:sz w:val="13"/>
                <w:lang w:val="nl-NL"/>
              </w:rPr>
              <w:t>1</w:t>
            </w:r>
          </w:p>
        </w:tc>
        <w:tc>
          <w:tcPr>
            <w:tcW w:w="360" w:type="dxa"/>
            <w:tcBorders>
              <w:bottom w:val="single" w:sz="4" w:space="0" w:color="auto"/>
              <w:right w:val="single" w:sz="18" w:space="0" w:color="auto"/>
            </w:tcBorders>
            <w:shd w:val="clear" w:color="auto" w:fill="auto"/>
            <w:vAlign w:val="center"/>
          </w:tcPr>
          <w:p w14:paraId="4CBC4FD6" w14:textId="77777777" w:rsidR="001A63C6" w:rsidRPr="00AA7751" w:rsidRDefault="001A63C6" w:rsidP="001A63C6">
            <w:pPr>
              <w:pStyle w:val="TableText"/>
              <w:widowControl w:val="0"/>
              <w:rPr>
                <w:rFonts w:ascii="Tahoma" w:hAnsi="Tahoma" w:cs="Tahoma"/>
                <w:sz w:val="13"/>
                <w:lang w:val="nl-NL"/>
              </w:rPr>
            </w:pPr>
            <w:r w:rsidRPr="00AA7751">
              <w:rPr>
                <w:rFonts w:ascii="Tahoma" w:hAnsi="Tahoma" w:cs="Tahoma"/>
                <w:sz w:val="13"/>
                <w:lang w:val="nl-NL"/>
              </w:rPr>
              <w:t>1</w:t>
            </w:r>
          </w:p>
        </w:tc>
        <w:tc>
          <w:tcPr>
            <w:tcW w:w="450" w:type="dxa"/>
            <w:tcBorders>
              <w:left w:val="single" w:sz="18" w:space="0" w:color="auto"/>
              <w:bottom w:val="single" w:sz="4" w:space="0" w:color="auto"/>
            </w:tcBorders>
            <w:shd w:val="clear" w:color="auto" w:fill="auto"/>
            <w:vAlign w:val="center"/>
          </w:tcPr>
          <w:p w14:paraId="4CBC4FD7" w14:textId="77777777" w:rsidR="001A63C6" w:rsidRPr="00AA7751" w:rsidRDefault="001A63C6" w:rsidP="001A63C6">
            <w:pPr>
              <w:pStyle w:val="TableText"/>
              <w:widowControl w:val="0"/>
              <w:rPr>
                <w:rFonts w:ascii="Tahoma" w:hAnsi="Tahoma" w:cs="Tahoma"/>
                <w:sz w:val="13"/>
                <w:lang w:val="nl-NL"/>
              </w:rPr>
            </w:pPr>
            <w:r w:rsidRPr="00AA7751">
              <w:rPr>
                <w:rFonts w:ascii="Tahoma" w:hAnsi="Tahoma" w:cs="Tahoma"/>
                <w:sz w:val="13"/>
                <w:lang w:val="nl-NL"/>
              </w:rPr>
              <w:t>1</w:t>
            </w:r>
          </w:p>
        </w:tc>
        <w:tc>
          <w:tcPr>
            <w:tcW w:w="450" w:type="dxa"/>
            <w:tcBorders>
              <w:bottom w:val="single" w:sz="4" w:space="0" w:color="auto"/>
            </w:tcBorders>
            <w:shd w:val="clear" w:color="auto" w:fill="auto"/>
            <w:vAlign w:val="center"/>
          </w:tcPr>
          <w:p w14:paraId="4CBC4FD8" w14:textId="77777777" w:rsidR="001A63C6" w:rsidRPr="00AA7751" w:rsidRDefault="001A63C6" w:rsidP="001A63C6">
            <w:pPr>
              <w:pStyle w:val="TableText"/>
              <w:widowControl w:val="0"/>
              <w:rPr>
                <w:rFonts w:ascii="Tahoma" w:hAnsi="Tahoma" w:cs="Tahoma"/>
                <w:sz w:val="13"/>
                <w:lang w:val="nl-NL"/>
              </w:rPr>
            </w:pPr>
            <w:r w:rsidRPr="00AA7751">
              <w:rPr>
                <w:rFonts w:ascii="Tahoma" w:hAnsi="Tahoma" w:cs="Tahoma"/>
                <w:sz w:val="13"/>
                <w:lang w:val="nl-NL"/>
              </w:rPr>
              <w:t>2</w:t>
            </w:r>
          </w:p>
        </w:tc>
        <w:tc>
          <w:tcPr>
            <w:tcW w:w="450" w:type="dxa"/>
            <w:tcBorders>
              <w:bottom w:val="single" w:sz="4" w:space="0" w:color="auto"/>
              <w:right w:val="single" w:sz="18" w:space="0" w:color="auto"/>
            </w:tcBorders>
            <w:shd w:val="clear" w:color="auto" w:fill="auto"/>
            <w:vAlign w:val="center"/>
          </w:tcPr>
          <w:p w14:paraId="4CBC4FD9" w14:textId="77777777" w:rsidR="001A63C6" w:rsidRPr="00AA7751" w:rsidRDefault="001A63C6" w:rsidP="001A63C6">
            <w:pPr>
              <w:pStyle w:val="TableText"/>
              <w:widowControl w:val="0"/>
              <w:rPr>
                <w:rFonts w:ascii="Tahoma" w:hAnsi="Tahoma" w:cs="Tahoma"/>
                <w:sz w:val="13"/>
                <w:lang w:val="nl-NL"/>
              </w:rPr>
            </w:pPr>
            <w:r w:rsidRPr="00AA7751">
              <w:rPr>
                <w:rFonts w:ascii="Tahoma" w:hAnsi="Tahoma" w:cs="Tahoma"/>
                <w:sz w:val="13"/>
                <w:lang w:val="nl-NL"/>
              </w:rPr>
              <w:t>1</w:t>
            </w:r>
          </w:p>
        </w:tc>
        <w:tc>
          <w:tcPr>
            <w:tcW w:w="450" w:type="dxa"/>
            <w:tcBorders>
              <w:left w:val="single" w:sz="18" w:space="0" w:color="auto"/>
              <w:bottom w:val="single" w:sz="4" w:space="0" w:color="auto"/>
            </w:tcBorders>
            <w:shd w:val="clear" w:color="auto" w:fill="auto"/>
            <w:vAlign w:val="center"/>
          </w:tcPr>
          <w:p w14:paraId="4CBC4FDA" w14:textId="77777777" w:rsidR="001A63C6" w:rsidRPr="00AA7751" w:rsidRDefault="001A63C6" w:rsidP="001A63C6">
            <w:pPr>
              <w:pStyle w:val="TableText"/>
              <w:widowControl w:val="0"/>
              <w:rPr>
                <w:rFonts w:ascii="Tahoma" w:hAnsi="Tahoma" w:cs="Tahoma"/>
                <w:sz w:val="13"/>
                <w:lang w:val="nl-NL"/>
              </w:rPr>
            </w:pPr>
            <w:r w:rsidRPr="00AA7751">
              <w:rPr>
                <w:rFonts w:ascii="Tahoma" w:hAnsi="Tahoma" w:cs="Tahoma"/>
                <w:sz w:val="13"/>
                <w:lang w:val="nl-NL"/>
              </w:rPr>
              <w:t>1</w:t>
            </w:r>
          </w:p>
        </w:tc>
        <w:tc>
          <w:tcPr>
            <w:tcW w:w="450" w:type="dxa"/>
            <w:tcBorders>
              <w:bottom w:val="single" w:sz="4" w:space="0" w:color="auto"/>
              <w:right w:val="single" w:sz="18" w:space="0" w:color="auto"/>
            </w:tcBorders>
            <w:shd w:val="clear" w:color="auto" w:fill="auto"/>
            <w:vAlign w:val="center"/>
          </w:tcPr>
          <w:p w14:paraId="4CBC4FDB" w14:textId="77777777" w:rsidR="001A63C6" w:rsidRPr="00AA7751" w:rsidRDefault="001A63C6" w:rsidP="001A63C6">
            <w:pPr>
              <w:pStyle w:val="TableText"/>
              <w:widowControl w:val="0"/>
              <w:rPr>
                <w:rFonts w:ascii="Tahoma" w:hAnsi="Tahoma" w:cs="Tahoma"/>
                <w:sz w:val="13"/>
                <w:lang w:val="nl-NL"/>
              </w:rPr>
            </w:pPr>
            <w:r w:rsidRPr="00AA7751">
              <w:rPr>
                <w:rFonts w:ascii="Tahoma" w:hAnsi="Tahoma" w:cs="Tahoma"/>
                <w:sz w:val="13"/>
                <w:lang w:val="nl-NL"/>
              </w:rPr>
              <w:t>D</w:t>
            </w:r>
          </w:p>
        </w:tc>
        <w:tc>
          <w:tcPr>
            <w:tcW w:w="450" w:type="dxa"/>
            <w:tcBorders>
              <w:left w:val="single" w:sz="18" w:space="0" w:color="auto"/>
              <w:bottom w:val="single" w:sz="4" w:space="0" w:color="auto"/>
              <w:right w:val="single" w:sz="18" w:space="0" w:color="auto"/>
            </w:tcBorders>
            <w:shd w:val="clear" w:color="auto" w:fill="auto"/>
            <w:vAlign w:val="center"/>
          </w:tcPr>
          <w:p w14:paraId="4CBC4FDC" w14:textId="77777777" w:rsidR="001A63C6" w:rsidRPr="00AA7751" w:rsidRDefault="001A63C6" w:rsidP="001A63C6">
            <w:pPr>
              <w:pStyle w:val="TableText"/>
              <w:widowControl w:val="0"/>
              <w:rPr>
                <w:rFonts w:ascii="Tahoma" w:hAnsi="Tahoma" w:cs="Tahoma"/>
                <w:sz w:val="13"/>
                <w:lang w:val="nl-NL"/>
              </w:rPr>
            </w:pPr>
            <w:r w:rsidRPr="00AA7751">
              <w:rPr>
                <w:rFonts w:ascii="Tahoma" w:hAnsi="Tahoma" w:cs="Tahoma"/>
                <w:sz w:val="13"/>
                <w:lang w:val="nl-NL"/>
              </w:rPr>
              <w:t>P</w:t>
            </w:r>
          </w:p>
        </w:tc>
        <w:tc>
          <w:tcPr>
            <w:tcW w:w="450" w:type="dxa"/>
            <w:tcBorders>
              <w:bottom w:val="single" w:sz="4" w:space="0" w:color="auto"/>
            </w:tcBorders>
            <w:shd w:val="clear" w:color="auto" w:fill="auto"/>
          </w:tcPr>
          <w:p w14:paraId="4CBC4FDD" w14:textId="77777777" w:rsidR="001A63C6" w:rsidRPr="00AA7751" w:rsidRDefault="001A63C6" w:rsidP="001A63C6">
            <w:pPr>
              <w:pStyle w:val="TableText"/>
              <w:widowControl w:val="0"/>
              <w:rPr>
                <w:rFonts w:ascii="Tahoma" w:hAnsi="Tahoma" w:cs="Tahoma"/>
                <w:sz w:val="13"/>
                <w:lang w:val="nl-NL"/>
              </w:rPr>
            </w:pPr>
            <w:r w:rsidRPr="00AA7751">
              <w:rPr>
                <w:rFonts w:ascii="Tahoma" w:hAnsi="Tahoma" w:cs="Tahoma"/>
                <w:sz w:val="13"/>
                <w:lang w:val="nl-NL"/>
              </w:rPr>
              <w:t>A, ST</w:t>
            </w:r>
          </w:p>
        </w:tc>
        <w:tc>
          <w:tcPr>
            <w:tcW w:w="540" w:type="dxa"/>
            <w:tcBorders>
              <w:bottom w:val="single" w:sz="4" w:space="0" w:color="auto"/>
            </w:tcBorders>
            <w:shd w:val="clear" w:color="auto" w:fill="auto"/>
            <w:vAlign w:val="center"/>
          </w:tcPr>
          <w:p w14:paraId="4CBC4FDE" w14:textId="77777777" w:rsidR="001A63C6" w:rsidRPr="00AA7751" w:rsidRDefault="001A63C6" w:rsidP="001A63C6">
            <w:pPr>
              <w:pStyle w:val="TableText"/>
              <w:widowControl w:val="0"/>
              <w:rPr>
                <w:rFonts w:ascii="Tahoma" w:hAnsi="Tahoma" w:cs="Tahoma"/>
                <w:color w:val="000000"/>
                <w:sz w:val="13"/>
                <w:lang w:val="nl-NL"/>
              </w:rPr>
            </w:pPr>
          </w:p>
        </w:tc>
      </w:tr>
      <w:tr w:rsidR="001A63C6" w:rsidRPr="00AA7751" w14:paraId="4CBC4FF3" w14:textId="77777777" w:rsidTr="0017386F">
        <w:trPr>
          <w:trHeight w:val="145"/>
        </w:trPr>
        <w:tc>
          <w:tcPr>
            <w:tcW w:w="2734" w:type="dxa"/>
            <w:gridSpan w:val="2"/>
            <w:tcBorders>
              <w:bottom w:val="single" w:sz="4" w:space="0" w:color="auto"/>
            </w:tcBorders>
            <w:shd w:val="clear" w:color="auto" w:fill="FABF8F"/>
            <w:vAlign w:val="center"/>
          </w:tcPr>
          <w:p w14:paraId="4CBC4FE0" w14:textId="77777777" w:rsidR="001A63C6" w:rsidRPr="00AA7751" w:rsidRDefault="001A63C6" w:rsidP="007E189C">
            <w:pPr>
              <w:pStyle w:val="Heading2"/>
              <w:spacing w:before="20" w:after="20"/>
              <w:ind w:left="0"/>
              <w:rPr>
                <w:rFonts w:ascii="Tahoma" w:hAnsi="Tahoma" w:cs="Tahoma"/>
                <w:b w:val="0"/>
                <w:sz w:val="14"/>
                <w:szCs w:val="14"/>
                <w:lang w:val="nl-NL"/>
              </w:rPr>
            </w:pPr>
            <w:bookmarkStart w:id="566" w:name="_Toc336338143"/>
            <w:bookmarkStart w:id="567" w:name="_Toc357608883"/>
            <w:r w:rsidRPr="00AA7751">
              <w:rPr>
                <w:rFonts w:ascii="Tahoma" w:hAnsi="Tahoma" w:cs="Tahoma"/>
                <w:b w:val="0"/>
                <w:sz w:val="14"/>
                <w:szCs w:val="14"/>
                <w:lang w:val="nl-NL"/>
              </w:rPr>
              <w:t>Windows Server™ 2012 Datacenter</w:t>
            </w:r>
            <w:bookmarkEnd w:id="566"/>
            <w:bookmarkEnd w:id="567"/>
          </w:p>
        </w:tc>
        <w:tc>
          <w:tcPr>
            <w:tcW w:w="450" w:type="dxa"/>
            <w:tcBorders>
              <w:bottom w:val="single" w:sz="4" w:space="0" w:color="auto"/>
            </w:tcBorders>
            <w:shd w:val="clear" w:color="auto" w:fill="FABF8F"/>
            <w:vAlign w:val="center"/>
          </w:tcPr>
          <w:p w14:paraId="4CBC4FE1" w14:textId="77777777" w:rsidR="001A63C6" w:rsidRPr="00AA7751" w:rsidRDefault="000E7A57" w:rsidP="00BF77C6">
            <w:pPr>
              <w:pStyle w:val="TableText"/>
              <w:widowControl w:val="0"/>
              <w:rPr>
                <w:rStyle w:val="EndnoteReference"/>
                <w:rFonts w:cs="Tahoma"/>
                <w:b w:val="0"/>
                <w:color w:val="0070C0"/>
                <w:sz w:val="13"/>
                <w:szCs w:val="13"/>
                <w:u w:val="single"/>
                <w:lang w:val="nl-NL"/>
              </w:rPr>
            </w:pPr>
            <w:hyperlink w:anchor="_108_Windows_Server" w:history="1">
              <w:r w:rsidR="002D5731" w:rsidRPr="00163B83">
                <w:rPr>
                  <w:rStyle w:val="Hyperlink"/>
                  <w:rFonts w:cs="Tahoma"/>
                  <w:b/>
                  <w:sz w:val="13"/>
                  <w:szCs w:val="13"/>
                  <w:lang w:val="nl-NL"/>
                </w:rPr>
                <w:t>10</w:t>
              </w:r>
            </w:hyperlink>
            <w:r w:rsidR="00BF77C6">
              <w:rPr>
                <w:rStyle w:val="Hyperlink"/>
                <w:rFonts w:cs="Tahoma"/>
                <w:b/>
                <w:sz w:val="13"/>
                <w:szCs w:val="13"/>
                <w:lang w:val="nl-NL"/>
              </w:rPr>
              <w:t>9</w:t>
            </w:r>
          </w:p>
        </w:tc>
        <w:tc>
          <w:tcPr>
            <w:tcW w:w="450" w:type="dxa"/>
            <w:tcBorders>
              <w:bottom w:val="single" w:sz="4" w:space="0" w:color="auto"/>
            </w:tcBorders>
            <w:shd w:val="clear" w:color="auto" w:fill="FABF8F"/>
            <w:vAlign w:val="center"/>
          </w:tcPr>
          <w:p w14:paraId="4CBC4FE2" w14:textId="77777777" w:rsidR="001A63C6" w:rsidRPr="00AA7751" w:rsidRDefault="001A63C6" w:rsidP="001A63C6">
            <w:pPr>
              <w:pStyle w:val="TableText"/>
              <w:widowControl w:val="0"/>
              <w:spacing w:before="120"/>
              <w:rPr>
                <w:rFonts w:ascii="Tahoma" w:hAnsi="Tahoma" w:cs="Tahoma"/>
                <w:color w:val="000000"/>
                <w:sz w:val="13"/>
                <w:lang w:val="nl-NL"/>
              </w:rPr>
            </w:pPr>
            <w:r w:rsidRPr="00AA7751">
              <w:rPr>
                <w:rFonts w:ascii="Tahoma" w:hAnsi="Tahoma" w:cs="Tahoma"/>
                <w:color w:val="000000"/>
                <w:sz w:val="13"/>
                <w:lang w:val="nl-NL"/>
              </w:rPr>
              <w:t>08/12</w:t>
            </w:r>
          </w:p>
        </w:tc>
        <w:tc>
          <w:tcPr>
            <w:tcW w:w="360" w:type="dxa"/>
            <w:tcBorders>
              <w:bottom w:val="single" w:sz="4" w:space="0" w:color="auto"/>
              <w:right w:val="single" w:sz="18" w:space="0" w:color="auto"/>
            </w:tcBorders>
            <w:shd w:val="clear" w:color="auto" w:fill="FABF8F"/>
            <w:vAlign w:val="center"/>
          </w:tcPr>
          <w:p w14:paraId="4CBC4FE3" w14:textId="77777777" w:rsidR="001A63C6" w:rsidRPr="00AA7751" w:rsidRDefault="001A63C6" w:rsidP="001A63C6">
            <w:pPr>
              <w:pStyle w:val="TableText"/>
              <w:widowControl w:val="0"/>
              <w:rPr>
                <w:rFonts w:ascii="Tahoma" w:hAnsi="Tahoma" w:cs="Tahoma"/>
                <w:color w:val="000000"/>
                <w:sz w:val="13"/>
                <w:lang w:val="nl-NL"/>
              </w:rPr>
            </w:pPr>
            <w:r w:rsidRPr="00AA7751">
              <w:rPr>
                <w:rFonts w:ascii="Tahoma" w:hAnsi="Tahoma" w:cs="Tahoma"/>
                <w:color w:val="000000"/>
                <w:sz w:val="13"/>
                <w:lang w:val="nl-NL"/>
              </w:rPr>
              <w:t>SRV</w:t>
            </w:r>
          </w:p>
        </w:tc>
        <w:tc>
          <w:tcPr>
            <w:tcW w:w="360" w:type="dxa"/>
            <w:tcBorders>
              <w:left w:val="single" w:sz="18" w:space="0" w:color="auto"/>
              <w:bottom w:val="single" w:sz="4" w:space="0" w:color="auto"/>
            </w:tcBorders>
            <w:shd w:val="clear" w:color="auto" w:fill="FABF8F"/>
            <w:vAlign w:val="center"/>
          </w:tcPr>
          <w:p w14:paraId="4CBC4FE4" w14:textId="77777777" w:rsidR="001A63C6" w:rsidRPr="00AA7751" w:rsidRDefault="001A63C6" w:rsidP="001A63C6">
            <w:pPr>
              <w:pStyle w:val="TableText"/>
              <w:widowControl w:val="0"/>
              <w:rPr>
                <w:rFonts w:ascii="Tahoma" w:hAnsi="Tahoma" w:cs="Tahoma"/>
                <w:sz w:val="13"/>
                <w:lang w:val="nl-NL"/>
              </w:rPr>
            </w:pPr>
            <w:r w:rsidRPr="00AA7751">
              <w:rPr>
                <w:rFonts w:ascii="Tahoma" w:hAnsi="Tahoma" w:cs="Tahoma"/>
                <w:sz w:val="13"/>
                <w:lang w:val="nl-NL"/>
              </w:rPr>
              <w:t>50</w:t>
            </w:r>
          </w:p>
        </w:tc>
        <w:tc>
          <w:tcPr>
            <w:tcW w:w="450" w:type="dxa"/>
            <w:tcBorders>
              <w:bottom w:val="single" w:sz="4" w:space="0" w:color="auto"/>
            </w:tcBorders>
            <w:shd w:val="clear" w:color="auto" w:fill="FABF8F"/>
            <w:vAlign w:val="center"/>
          </w:tcPr>
          <w:p w14:paraId="4CBC4FE5" w14:textId="77777777" w:rsidR="001A63C6" w:rsidRPr="00AA7751" w:rsidRDefault="001A63C6" w:rsidP="001A63C6">
            <w:pPr>
              <w:pStyle w:val="TableText"/>
              <w:widowControl w:val="0"/>
              <w:rPr>
                <w:rFonts w:ascii="Tahoma" w:hAnsi="Tahoma" w:cs="Tahoma"/>
                <w:sz w:val="13"/>
                <w:lang w:val="nl-NL"/>
              </w:rPr>
            </w:pPr>
            <w:r w:rsidRPr="00AA7751">
              <w:rPr>
                <w:rFonts w:ascii="Tahoma" w:hAnsi="Tahoma" w:cs="Tahoma"/>
                <w:sz w:val="13"/>
                <w:lang w:val="nl-NL"/>
              </w:rPr>
              <w:t>125</w:t>
            </w:r>
          </w:p>
        </w:tc>
        <w:tc>
          <w:tcPr>
            <w:tcW w:w="450" w:type="dxa"/>
            <w:tcBorders>
              <w:bottom w:val="single" w:sz="4" w:space="0" w:color="auto"/>
            </w:tcBorders>
            <w:shd w:val="clear" w:color="auto" w:fill="FABF8F"/>
            <w:vAlign w:val="center"/>
          </w:tcPr>
          <w:p w14:paraId="4CBC4FE6" w14:textId="77777777" w:rsidR="001A63C6" w:rsidRPr="00AA7751" w:rsidRDefault="001A63C6" w:rsidP="001A63C6">
            <w:pPr>
              <w:pStyle w:val="TableText"/>
              <w:widowControl w:val="0"/>
              <w:rPr>
                <w:rFonts w:ascii="Tahoma" w:hAnsi="Tahoma" w:cs="Tahoma"/>
                <w:sz w:val="13"/>
                <w:lang w:val="nl-NL"/>
              </w:rPr>
            </w:pPr>
            <w:r w:rsidRPr="00AA7751">
              <w:rPr>
                <w:rFonts w:ascii="Tahoma" w:hAnsi="Tahoma" w:cs="Tahoma"/>
                <w:sz w:val="13"/>
                <w:lang w:val="nl-NL"/>
              </w:rPr>
              <w:t>100</w:t>
            </w:r>
          </w:p>
        </w:tc>
        <w:tc>
          <w:tcPr>
            <w:tcW w:w="450" w:type="dxa"/>
            <w:tcBorders>
              <w:bottom w:val="single" w:sz="4" w:space="0" w:color="auto"/>
            </w:tcBorders>
            <w:shd w:val="clear" w:color="auto" w:fill="FABF8F"/>
            <w:vAlign w:val="center"/>
          </w:tcPr>
          <w:p w14:paraId="4CBC4FE7" w14:textId="77777777" w:rsidR="001A63C6" w:rsidRPr="00AA7751" w:rsidRDefault="001A63C6" w:rsidP="001A63C6">
            <w:pPr>
              <w:pStyle w:val="TableText"/>
              <w:widowControl w:val="0"/>
              <w:rPr>
                <w:rFonts w:ascii="Tahoma" w:hAnsi="Tahoma" w:cs="Tahoma"/>
                <w:sz w:val="13"/>
                <w:lang w:val="nl-NL"/>
              </w:rPr>
            </w:pPr>
            <w:r w:rsidRPr="00AA7751">
              <w:rPr>
                <w:rFonts w:ascii="Tahoma" w:hAnsi="Tahoma" w:cs="Tahoma"/>
                <w:sz w:val="13"/>
                <w:lang w:val="nl-NL"/>
              </w:rPr>
              <w:t>75</w:t>
            </w:r>
          </w:p>
        </w:tc>
        <w:tc>
          <w:tcPr>
            <w:tcW w:w="450" w:type="dxa"/>
            <w:tcBorders>
              <w:bottom w:val="single" w:sz="4" w:space="0" w:color="auto"/>
            </w:tcBorders>
            <w:shd w:val="clear" w:color="auto" w:fill="FABF8F"/>
            <w:vAlign w:val="center"/>
          </w:tcPr>
          <w:p w14:paraId="4CBC4FE8" w14:textId="77777777" w:rsidR="001A63C6" w:rsidRPr="00AA7751" w:rsidRDefault="001A63C6" w:rsidP="001A63C6">
            <w:pPr>
              <w:pStyle w:val="TableText"/>
              <w:widowControl w:val="0"/>
              <w:rPr>
                <w:rFonts w:ascii="Tahoma" w:hAnsi="Tahoma" w:cs="Tahoma"/>
                <w:sz w:val="13"/>
                <w:lang w:val="nl-NL"/>
              </w:rPr>
            </w:pPr>
            <w:r w:rsidRPr="00AA7751">
              <w:rPr>
                <w:rFonts w:ascii="Tahoma" w:hAnsi="Tahoma" w:cs="Tahoma"/>
                <w:sz w:val="13"/>
                <w:lang w:val="nl-NL"/>
              </w:rPr>
              <w:t>75</w:t>
            </w:r>
          </w:p>
        </w:tc>
        <w:tc>
          <w:tcPr>
            <w:tcW w:w="450" w:type="dxa"/>
            <w:tcBorders>
              <w:bottom w:val="single" w:sz="4" w:space="0" w:color="auto"/>
            </w:tcBorders>
            <w:shd w:val="clear" w:color="auto" w:fill="FABF8F"/>
            <w:vAlign w:val="center"/>
          </w:tcPr>
          <w:p w14:paraId="4CBC4FE9" w14:textId="77777777" w:rsidR="001A63C6" w:rsidRPr="00AA7751" w:rsidRDefault="001A63C6" w:rsidP="001A63C6">
            <w:pPr>
              <w:pStyle w:val="TableText"/>
              <w:widowControl w:val="0"/>
              <w:rPr>
                <w:rFonts w:ascii="Tahoma" w:hAnsi="Tahoma" w:cs="Tahoma"/>
                <w:sz w:val="13"/>
                <w:lang w:val="nl-NL"/>
              </w:rPr>
            </w:pPr>
            <w:r w:rsidRPr="00AA7751">
              <w:rPr>
                <w:rFonts w:ascii="Tahoma" w:hAnsi="Tahoma" w:cs="Tahoma"/>
                <w:sz w:val="13"/>
                <w:lang w:val="nl-NL"/>
              </w:rPr>
              <w:t>50</w:t>
            </w:r>
          </w:p>
        </w:tc>
        <w:tc>
          <w:tcPr>
            <w:tcW w:w="360" w:type="dxa"/>
            <w:tcBorders>
              <w:bottom w:val="single" w:sz="4" w:space="0" w:color="auto"/>
              <w:right w:val="single" w:sz="18" w:space="0" w:color="auto"/>
            </w:tcBorders>
            <w:shd w:val="clear" w:color="auto" w:fill="FABF8F"/>
            <w:vAlign w:val="center"/>
          </w:tcPr>
          <w:p w14:paraId="4CBC4FEA" w14:textId="77777777" w:rsidR="001A63C6" w:rsidRPr="00AA7751" w:rsidRDefault="001A63C6" w:rsidP="001A63C6">
            <w:pPr>
              <w:pStyle w:val="TableText"/>
              <w:widowControl w:val="0"/>
              <w:rPr>
                <w:rFonts w:ascii="Tahoma" w:hAnsi="Tahoma" w:cs="Tahoma"/>
                <w:sz w:val="13"/>
                <w:lang w:val="nl-NL"/>
              </w:rPr>
            </w:pPr>
            <w:r w:rsidRPr="00AA7751">
              <w:rPr>
                <w:rFonts w:ascii="Tahoma" w:hAnsi="Tahoma" w:cs="Tahoma"/>
                <w:sz w:val="13"/>
                <w:lang w:val="nl-NL"/>
              </w:rPr>
              <w:t>25</w:t>
            </w:r>
          </w:p>
        </w:tc>
        <w:tc>
          <w:tcPr>
            <w:tcW w:w="450" w:type="dxa"/>
            <w:tcBorders>
              <w:left w:val="single" w:sz="18" w:space="0" w:color="auto"/>
              <w:bottom w:val="single" w:sz="4" w:space="0" w:color="auto"/>
            </w:tcBorders>
            <w:shd w:val="clear" w:color="auto" w:fill="FABF8F"/>
            <w:vAlign w:val="center"/>
          </w:tcPr>
          <w:p w14:paraId="4CBC4FEB" w14:textId="77777777" w:rsidR="001A63C6" w:rsidRPr="00AA7751" w:rsidRDefault="001A63C6" w:rsidP="001A63C6">
            <w:pPr>
              <w:pStyle w:val="TableText"/>
              <w:widowControl w:val="0"/>
              <w:rPr>
                <w:rFonts w:ascii="Tahoma" w:hAnsi="Tahoma" w:cs="Tahoma"/>
                <w:sz w:val="13"/>
                <w:lang w:val="nl-NL"/>
              </w:rPr>
            </w:pPr>
            <w:r w:rsidRPr="00AA7751">
              <w:rPr>
                <w:rFonts w:ascii="Tahoma" w:hAnsi="Tahoma" w:cs="Tahoma"/>
                <w:sz w:val="13"/>
                <w:lang w:val="nl-NL"/>
              </w:rPr>
              <w:t>50</w:t>
            </w:r>
          </w:p>
        </w:tc>
        <w:tc>
          <w:tcPr>
            <w:tcW w:w="450" w:type="dxa"/>
            <w:tcBorders>
              <w:bottom w:val="single" w:sz="4" w:space="0" w:color="auto"/>
            </w:tcBorders>
            <w:shd w:val="clear" w:color="auto" w:fill="FABF8F"/>
            <w:vAlign w:val="center"/>
          </w:tcPr>
          <w:p w14:paraId="4CBC4FEC" w14:textId="77777777" w:rsidR="001A63C6" w:rsidRPr="00AA7751" w:rsidRDefault="001A63C6" w:rsidP="001A63C6">
            <w:pPr>
              <w:pStyle w:val="TableText"/>
              <w:widowControl w:val="0"/>
              <w:rPr>
                <w:rFonts w:ascii="Tahoma" w:hAnsi="Tahoma" w:cs="Tahoma"/>
                <w:sz w:val="13"/>
                <w:lang w:val="nl-NL"/>
              </w:rPr>
            </w:pPr>
            <w:r w:rsidRPr="00AA7751">
              <w:rPr>
                <w:rFonts w:ascii="Tahoma" w:hAnsi="Tahoma" w:cs="Tahoma"/>
                <w:sz w:val="13"/>
                <w:lang w:val="nl-NL"/>
              </w:rPr>
              <w:t>100</w:t>
            </w:r>
          </w:p>
        </w:tc>
        <w:tc>
          <w:tcPr>
            <w:tcW w:w="450" w:type="dxa"/>
            <w:tcBorders>
              <w:bottom w:val="single" w:sz="4" w:space="0" w:color="auto"/>
              <w:right w:val="single" w:sz="18" w:space="0" w:color="auto"/>
            </w:tcBorders>
            <w:shd w:val="clear" w:color="auto" w:fill="FABF8F"/>
            <w:vAlign w:val="center"/>
          </w:tcPr>
          <w:p w14:paraId="4CBC4FED" w14:textId="77777777" w:rsidR="001A63C6" w:rsidRPr="00AA7751" w:rsidRDefault="001A63C6" w:rsidP="001A63C6">
            <w:pPr>
              <w:pStyle w:val="TableText"/>
              <w:widowControl w:val="0"/>
              <w:rPr>
                <w:rFonts w:ascii="Tahoma" w:hAnsi="Tahoma" w:cs="Tahoma"/>
                <w:sz w:val="13"/>
                <w:lang w:val="nl-NL"/>
              </w:rPr>
            </w:pPr>
            <w:r w:rsidRPr="00AA7751">
              <w:rPr>
                <w:rFonts w:ascii="Tahoma" w:hAnsi="Tahoma" w:cs="Tahoma"/>
                <w:sz w:val="13"/>
                <w:lang w:val="nl-NL"/>
              </w:rPr>
              <w:t>50</w:t>
            </w:r>
          </w:p>
        </w:tc>
        <w:tc>
          <w:tcPr>
            <w:tcW w:w="450" w:type="dxa"/>
            <w:tcBorders>
              <w:left w:val="single" w:sz="18" w:space="0" w:color="auto"/>
              <w:bottom w:val="single" w:sz="4" w:space="0" w:color="auto"/>
            </w:tcBorders>
            <w:shd w:val="clear" w:color="auto" w:fill="FABF8F"/>
            <w:vAlign w:val="center"/>
          </w:tcPr>
          <w:p w14:paraId="4CBC4FEE" w14:textId="77777777" w:rsidR="001A63C6" w:rsidRPr="00AA7751" w:rsidRDefault="001A63C6" w:rsidP="001A63C6">
            <w:pPr>
              <w:pStyle w:val="TableText"/>
              <w:widowControl w:val="0"/>
              <w:rPr>
                <w:rFonts w:ascii="Tahoma" w:hAnsi="Tahoma" w:cs="Tahoma"/>
                <w:sz w:val="13"/>
                <w:lang w:val="nl-NL"/>
              </w:rPr>
            </w:pPr>
            <w:r w:rsidRPr="00AA7751">
              <w:rPr>
                <w:rFonts w:ascii="Tahoma" w:hAnsi="Tahoma" w:cs="Tahoma"/>
                <w:sz w:val="13"/>
                <w:lang w:val="nl-NL"/>
              </w:rPr>
              <w:t>50</w:t>
            </w:r>
          </w:p>
        </w:tc>
        <w:tc>
          <w:tcPr>
            <w:tcW w:w="450" w:type="dxa"/>
            <w:tcBorders>
              <w:bottom w:val="single" w:sz="4" w:space="0" w:color="auto"/>
              <w:right w:val="single" w:sz="18" w:space="0" w:color="auto"/>
            </w:tcBorders>
            <w:shd w:val="clear" w:color="auto" w:fill="FABF8F"/>
            <w:vAlign w:val="center"/>
          </w:tcPr>
          <w:p w14:paraId="4CBC4FEF" w14:textId="77777777" w:rsidR="001A63C6" w:rsidRPr="00AA7751" w:rsidRDefault="001A63C6" w:rsidP="001A63C6">
            <w:pPr>
              <w:pStyle w:val="TableText"/>
              <w:widowControl w:val="0"/>
              <w:rPr>
                <w:rFonts w:ascii="Tahoma" w:hAnsi="Tahoma" w:cs="Tahoma"/>
                <w:sz w:val="13"/>
                <w:lang w:val="nl-NL"/>
              </w:rPr>
            </w:pPr>
            <w:r w:rsidRPr="00AA7751">
              <w:rPr>
                <w:rFonts w:ascii="Tahoma" w:hAnsi="Tahoma" w:cs="Tahoma"/>
                <w:sz w:val="13"/>
                <w:lang w:val="nl-NL"/>
              </w:rPr>
              <w:t>A</w:t>
            </w:r>
          </w:p>
        </w:tc>
        <w:tc>
          <w:tcPr>
            <w:tcW w:w="450" w:type="dxa"/>
            <w:tcBorders>
              <w:left w:val="single" w:sz="18" w:space="0" w:color="auto"/>
              <w:bottom w:val="single" w:sz="4" w:space="0" w:color="auto"/>
              <w:right w:val="single" w:sz="18" w:space="0" w:color="auto"/>
            </w:tcBorders>
            <w:shd w:val="clear" w:color="auto" w:fill="FABF8F"/>
            <w:vAlign w:val="center"/>
          </w:tcPr>
          <w:p w14:paraId="4CBC4FF0" w14:textId="77777777" w:rsidR="001A63C6" w:rsidRPr="00AA7751" w:rsidRDefault="001A63C6" w:rsidP="001A63C6">
            <w:pPr>
              <w:pStyle w:val="TableText"/>
              <w:widowControl w:val="0"/>
              <w:rPr>
                <w:rFonts w:ascii="Tahoma" w:hAnsi="Tahoma" w:cs="Tahoma"/>
                <w:sz w:val="13"/>
                <w:lang w:val="nl-NL"/>
              </w:rPr>
            </w:pPr>
            <w:r w:rsidRPr="00AA7751">
              <w:rPr>
                <w:rFonts w:ascii="Tahoma" w:hAnsi="Tahoma" w:cs="Tahoma"/>
                <w:sz w:val="13"/>
                <w:lang w:val="nl-NL"/>
              </w:rPr>
              <w:t>P</w:t>
            </w:r>
          </w:p>
        </w:tc>
        <w:tc>
          <w:tcPr>
            <w:tcW w:w="450" w:type="dxa"/>
            <w:tcBorders>
              <w:bottom w:val="single" w:sz="4" w:space="0" w:color="auto"/>
            </w:tcBorders>
            <w:shd w:val="clear" w:color="auto" w:fill="FABF8F"/>
          </w:tcPr>
          <w:p w14:paraId="4CBC4FF1" w14:textId="77777777" w:rsidR="001A63C6" w:rsidRPr="00AA7751" w:rsidRDefault="001A63C6" w:rsidP="001A63C6">
            <w:pPr>
              <w:pStyle w:val="TableText"/>
              <w:widowControl w:val="0"/>
              <w:rPr>
                <w:rFonts w:ascii="Tahoma" w:hAnsi="Tahoma" w:cs="Tahoma"/>
                <w:sz w:val="13"/>
                <w:lang w:val="nl-NL"/>
              </w:rPr>
            </w:pPr>
            <w:r w:rsidRPr="00AA7751">
              <w:rPr>
                <w:rFonts w:ascii="Tahoma" w:hAnsi="Tahoma" w:cs="Tahoma"/>
                <w:sz w:val="13"/>
                <w:lang w:val="nl-NL"/>
              </w:rPr>
              <w:t>A</w:t>
            </w:r>
          </w:p>
        </w:tc>
        <w:tc>
          <w:tcPr>
            <w:tcW w:w="540" w:type="dxa"/>
            <w:tcBorders>
              <w:bottom w:val="single" w:sz="4" w:space="0" w:color="auto"/>
            </w:tcBorders>
            <w:shd w:val="clear" w:color="auto" w:fill="FABF8F"/>
            <w:vAlign w:val="center"/>
          </w:tcPr>
          <w:p w14:paraId="4CBC4FF2" w14:textId="77777777" w:rsidR="001A63C6" w:rsidRPr="00AA7751" w:rsidRDefault="001A63C6" w:rsidP="001A63C6">
            <w:pPr>
              <w:pStyle w:val="TableText"/>
              <w:widowControl w:val="0"/>
              <w:rPr>
                <w:rFonts w:ascii="Tahoma" w:hAnsi="Tahoma" w:cs="Tahoma"/>
                <w:color w:val="000000"/>
                <w:sz w:val="13"/>
                <w:lang w:val="nl-NL"/>
              </w:rPr>
            </w:pPr>
            <w:r w:rsidRPr="00AA7751">
              <w:rPr>
                <w:rFonts w:ascii="Tahoma" w:hAnsi="Tahoma" w:cs="Tahoma"/>
                <w:color w:val="000000"/>
                <w:sz w:val="13"/>
                <w:lang w:val="nl-NL"/>
              </w:rPr>
              <w:t>OL/OV</w:t>
            </w:r>
          </w:p>
        </w:tc>
      </w:tr>
      <w:tr w:rsidR="00B33D0E" w:rsidRPr="00AA7751" w14:paraId="4CBC5007" w14:textId="77777777" w:rsidTr="0017386F">
        <w:trPr>
          <w:trHeight w:val="145"/>
        </w:trPr>
        <w:tc>
          <w:tcPr>
            <w:tcW w:w="2734" w:type="dxa"/>
            <w:gridSpan w:val="2"/>
            <w:tcBorders>
              <w:bottom w:val="single" w:sz="4" w:space="0" w:color="auto"/>
            </w:tcBorders>
            <w:shd w:val="clear" w:color="auto" w:fill="auto"/>
            <w:vAlign w:val="center"/>
          </w:tcPr>
          <w:p w14:paraId="4CBC4FF4" w14:textId="77777777" w:rsidR="001A63C6" w:rsidRPr="00AA7751" w:rsidRDefault="001A63C6" w:rsidP="007E189C">
            <w:pPr>
              <w:pStyle w:val="Heading2"/>
              <w:spacing w:before="20" w:after="20"/>
              <w:ind w:left="0"/>
              <w:rPr>
                <w:rFonts w:ascii="Tahoma" w:hAnsi="Tahoma" w:cs="Tahoma"/>
                <w:b w:val="0"/>
                <w:sz w:val="14"/>
                <w:szCs w:val="14"/>
                <w:lang w:val="nl-NL"/>
              </w:rPr>
            </w:pPr>
            <w:bookmarkStart w:id="568" w:name="_Toc336338144"/>
            <w:bookmarkStart w:id="569" w:name="_Toc357608884"/>
            <w:r w:rsidRPr="00AA7751">
              <w:rPr>
                <w:rFonts w:ascii="Tahoma" w:hAnsi="Tahoma" w:cs="Tahoma"/>
                <w:b w:val="0"/>
                <w:sz w:val="14"/>
                <w:szCs w:val="14"/>
                <w:lang w:val="nl-NL"/>
              </w:rPr>
              <w:t>Windows Server™ 2012 Standard</w:t>
            </w:r>
            <w:bookmarkEnd w:id="568"/>
            <w:bookmarkEnd w:id="569"/>
          </w:p>
        </w:tc>
        <w:tc>
          <w:tcPr>
            <w:tcW w:w="450" w:type="dxa"/>
            <w:tcBorders>
              <w:bottom w:val="single" w:sz="4" w:space="0" w:color="auto"/>
            </w:tcBorders>
            <w:shd w:val="clear" w:color="auto" w:fill="auto"/>
            <w:vAlign w:val="center"/>
          </w:tcPr>
          <w:p w14:paraId="4CBC4FF5" w14:textId="77777777" w:rsidR="001A63C6" w:rsidRPr="00AA7751" w:rsidRDefault="000E7A57" w:rsidP="0017386F">
            <w:pPr>
              <w:pStyle w:val="TableText"/>
              <w:widowControl w:val="0"/>
              <w:rPr>
                <w:rStyle w:val="EndnoteReference"/>
                <w:rFonts w:cs="Tahoma"/>
                <w:b w:val="0"/>
                <w:color w:val="0070C0"/>
                <w:sz w:val="13"/>
                <w:szCs w:val="13"/>
                <w:u w:val="single"/>
                <w:vertAlign w:val="baseline"/>
                <w:lang w:val="nl-NL"/>
              </w:rPr>
            </w:pPr>
            <w:hyperlink w:anchor="_110_Windows_Server" w:history="1">
              <w:r w:rsidR="00BF77C6">
                <w:rPr>
                  <w:rStyle w:val="Hyperlink"/>
                  <w:rFonts w:cs="Tahoma"/>
                  <w:b/>
                  <w:sz w:val="13"/>
                  <w:szCs w:val="13"/>
                  <w:lang w:val="nl-NL"/>
                </w:rPr>
                <w:t>110</w:t>
              </w:r>
            </w:hyperlink>
          </w:p>
        </w:tc>
        <w:tc>
          <w:tcPr>
            <w:tcW w:w="450" w:type="dxa"/>
            <w:tcBorders>
              <w:bottom w:val="single" w:sz="4" w:space="0" w:color="auto"/>
            </w:tcBorders>
            <w:shd w:val="clear" w:color="auto" w:fill="auto"/>
            <w:vAlign w:val="center"/>
          </w:tcPr>
          <w:p w14:paraId="4CBC4FF6" w14:textId="77777777" w:rsidR="001A63C6" w:rsidRPr="00AA7751" w:rsidRDefault="001A63C6" w:rsidP="001A63C6">
            <w:pPr>
              <w:pStyle w:val="TableText"/>
              <w:widowControl w:val="0"/>
              <w:spacing w:before="120"/>
              <w:rPr>
                <w:rFonts w:ascii="Tahoma" w:hAnsi="Tahoma" w:cs="Tahoma"/>
                <w:color w:val="000000"/>
                <w:sz w:val="13"/>
                <w:lang w:val="nl-NL"/>
              </w:rPr>
            </w:pPr>
            <w:r w:rsidRPr="00AA7751">
              <w:rPr>
                <w:rFonts w:ascii="Tahoma" w:hAnsi="Tahoma" w:cs="Tahoma"/>
                <w:color w:val="000000"/>
                <w:sz w:val="13"/>
                <w:lang w:val="nl-NL"/>
              </w:rPr>
              <w:t>08/12</w:t>
            </w:r>
          </w:p>
        </w:tc>
        <w:tc>
          <w:tcPr>
            <w:tcW w:w="360" w:type="dxa"/>
            <w:tcBorders>
              <w:bottom w:val="single" w:sz="4" w:space="0" w:color="auto"/>
              <w:right w:val="single" w:sz="18" w:space="0" w:color="auto"/>
            </w:tcBorders>
            <w:shd w:val="clear" w:color="auto" w:fill="auto"/>
            <w:vAlign w:val="center"/>
          </w:tcPr>
          <w:p w14:paraId="4CBC4FF7" w14:textId="77777777" w:rsidR="001A63C6" w:rsidRPr="00AA7751" w:rsidRDefault="001A63C6" w:rsidP="001A63C6">
            <w:pPr>
              <w:pStyle w:val="TableText"/>
              <w:widowControl w:val="0"/>
              <w:rPr>
                <w:rFonts w:ascii="Tahoma" w:hAnsi="Tahoma" w:cs="Tahoma"/>
                <w:color w:val="000000"/>
                <w:sz w:val="13"/>
                <w:lang w:val="nl-NL"/>
              </w:rPr>
            </w:pPr>
            <w:r w:rsidRPr="00AA7751">
              <w:rPr>
                <w:rFonts w:ascii="Tahoma" w:hAnsi="Tahoma" w:cs="Tahoma"/>
                <w:color w:val="000000"/>
                <w:sz w:val="13"/>
                <w:lang w:val="nl-NL"/>
              </w:rPr>
              <w:t>SRV</w:t>
            </w:r>
          </w:p>
        </w:tc>
        <w:tc>
          <w:tcPr>
            <w:tcW w:w="360" w:type="dxa"/>
            <w:tcBorders>
              <w:left w:val="single" w:sz="18" w:space="0" w:color="auto"/>
              <w:bottom w:val="single" w:sz="4" w:space="0" w:color="auto"/>
            </w:tcBorders>
            <w:shd w:val="clear" w:color="auto" w:fill="auto"/>
            <w:vAlign w:val="center"/>
          </w:tcPr>
          <w:p w14:paraId="4CBC4FF8" w14:textId="77777777" w:rsidR="001A63C6" w:rsidRPr="00AA7751" w:rsidRDefault="001A63C6" w:rsidP="001A63C6">
            <w:pPr>
              <w:pStyle w:val="TableText"/>
              <w:widowControl w:val="0"/>
              <w:rPr>
                <w:rFonts w:ascii="Tahoma" w:hAnsi="Tahoma" w:cs="Tahoma"/>
                <w:sz w:val="13"/>
                <w:lang w:val="nl-NL"/>
              </w:rPr>
            </w:pPr>
            <w:r w:rsidRPr="00AA7751">
              <w:rPr>
                <w:rFonts w:ascii="Tahoma" w:hAnsi="Tahoma" w:cs="Tahoma"/>
                <w:sz w:val="13"/>
                <w:lang w:val="nl-NL"/>
              </w:rPr>
              <w:t>15</w:t>
            </w:r>
          </w:p>
        </w:tc>
        <w:tc>
          <w:tcPr>
            <w:tcW w:w="450" w:type="dxa"/>
            <w:tcBorders>
              <w:bottom w:val="single" w:sz="4" w:space="0" w:color="auto"/>
            </w:tcBorders>
            <w:shd w:val="clear" w:color="auto" w:fill="auto"/>
            <w:vAlign w:val="center"/>
          </w:tcPr>
          <w:p w14:paraId="4CBC4FF9" w14:textId="77777777" w:rsidR="001A63C6" w:rsidRPr="00AA7751" w:rsidRDefault="001A63C6" w:rsidP="001A63C6">
            <w:pPr>
              <w:pStyle w:val="TableText"/>
              <w:widowControl w:val="0"/>
              <w:rPr>
                <w:rFonts w:ascii="Tahoma" w:hAnsi="Tahoma" w:cs="Tahoma"/>
                <w:sz w:val="13"/>
                <w:lang w:val="nl-NL"/>
              </w:rPr>
            </w:pPr>
            <w:r w:rsidRPr="00AA7751">
              <w:rPr>
                <w:rFonts w:ascii="Tahoma" w:hAnsi="Tahoma" w:cs="Tahoma"/>
                <w:sz w:val="13"/>
                <w:lang w:val="nl-NL"/>
              </w:rPr>
              <w:t>38</w:t>
            </w:r>
          </w:p>
        </w:tc>
        <w:tc>
          <w:tcPr>
            <w:tcW w:w="450" w:type="dxa"/>
            <w:tcBorders>
              <w:bottom w:val="single" w:sz="4" w:space="0" w:color="auto"/>
            </w:tcBorders>
            <w:shd w:val="clear" w:color="auto" w:fill="auto"/>
            <w:vAlign w:val="center"/>
          </w:tcPr>
          <w:p w14:paraId="4CBC4FFA" w14:textId="77777777" w:rsidR="001A63C6" w:rsidRPr="00AA7751" w:rsidRDefault="001A63C6" w:rsidP="001A63C6">
            <w:pPr>
              <w:pStyle w:val="TableText"/>
              <w:widowControl w:val="0"/>
              <w:rPr>
                <w:rFonts w:ascii="Tahoma" w:hAnsi="Tahoma" w:cs="Tahoma"/>
                <w:sz w:val="13"/>
                <w:lang w:val="nl-NL"/>
              </w:rPr>
            </w:pPr>
            <w:r w:rsidRPr="00AA7751">
              <w:rPr>
                <w:rFonts w:ascii="Tahoma" w:hAnsi="Tahoma" w:cs="Tahoma"/>
                <w:sz w:val="13"/>
                <w:lang w:val="nl-NL"/>
              </w:rPr>
              <w:t>30</w:t>
            </w:r>
          </w:p>
        </w:tc>
        <w:tc>
          <w:tcPr>
            <w:tcW w:w="450" w:type="dxa"/>
            <w:tcBorders>
              <w:bottom w:val="single" w:sz="4" w:space="0" w:color="auto"/>
            </w:tcBorders>
            <w:shd w:val="clear" w:color="auto" w:fill="auto"/>
            <w:vAlign w:val="center"/>
          </w:tcPr>
          <w:p w14:paraId="4CBC4FFB" w14:textId="77777777" w:rsidR="001A63C6" w:rsidRPr="00AA7751" w:rsidRDefault="001A63C6" w:rsidP="001A63C6">
            <w:pPr>
              <w:pStyle w:val="TableText"/>
              <w:widowControl w:val="0"/>
              <w:rPr>
                <w:rFonts w:ascii="Tahoma" w:hAnsi="Tahoma" w:cs="Tahoma"/>
                <w:sz w:val="13"/>
                <w:lang w:val="nl-NL"/>
              </w:rPr>
            </w:pPr>
            <w:r w:rsidRPr="00AA7751">
              <w:rPr>
                <w:rFonts w:ascii="Tahoma" w:hAnsi="Tahoma" w:cs="Tahoma"/>
                <w:sz w:val="13"/>
                <w:lang w:val="nl-NL"/>
              </w:rPr>
              <w:t>23</w:t>
            </w:r>
          </w:p>
        </w:tc>
        <w:tc>
          <w:tcPr>
            <w:tcW w:w="450" w:type="dxa"/>
            <w:tcBorders>
              <w:bottom w:val="single" w:sz="4" w:space="0" w:color="auto"/>
            </w:tcBorders>
            <w:shd w:val="clear" w:color="auto" w:fill="auto"/>
            <w:vAlign w:val="center"/>
          </w:tcPr>
          <w:p w14:paraId="4CBC4FFC" w14:textId="77777777" w:rsidR="001A63C6" w:rsidRPr="00AA7751" w:rsidRDefault="001A63C6" w:rsidP="001A63C6">
            <w:pPr>
              <w:pStyle w:val="TableText"/>
              <w:widowControl w:val="0"/>
              <w:rPr>
                <w:rFonts w:ascii="Tahoma" w:hAnsi="Tahoma" w:cs="Tahoma"/>
                <w:sz w:val="13"/>
                <w:lang w:val="nl-NL"/>
              </w:rPr>
            </w:pPr>
            <w:r w:rsidRPr="00AA7751">
              <w:rPr>
                <w:rFonts w:ascii="Tahoma" w:hAnsi="Tahoma" w:cs="Tahoma"/>
                <w:sz w:val="13"/>
                <w:lang w:val="nl-NL"/>
              </w:rPr>
              <w:t>23</w:t>
            </w:r>
          </w:p>
        </w:tc>
        <w:tc>
          <w:tcPr>
            <w:tcW w:w="450" w:type="dxa"/>
            <w:tcBorders>
              <w:bottom w:val="single" w:sz="4" w:space="0" w:color="auto"/>
            </w:tcBorders>
            <w:shd w:val="clear" w:color="auto" w:fill="auto"/>
            <w:vAlign w:val="center"/>
          </w:tcPr>
          <w:p w14:paraId="4CBC4FFD" w14:textId="77777777" w:rsidR="001A63C6" w:rsidRPr="00AA7751" w:rsidRDefault="001A63C6" w:rsidP="001A63C6">
            <w:pPr>
              <w:pStyle w:val="TableText"/>
              <w:widowControl w:val="0"/>
              <w:rPr>
                <w:rFonts w:ascii="Tahoma" w:hAnsi="Tahoma" w:cs="Tahoma"/>
                <w:sz w:val="13"/>
                <w:lang w:val="nl-NL"/>
              </w:rPr>
            </w:pPr>
            <w:r w:rsidRPr="00AA7751">
              <w:rPr>
                <w:rFonts w:ascii="Tahoma" w:hAnsi="Tahoma" w:cs="Tahoma"/>
                <w:sz w:val="13"/>
                <w:lang w:val="nl-NL"/>
              </w:rPr>
              <w:t>15</w:t>
            </w:r>
          </w:p>
        </w:tc>
        <w:tc>
          <w:tcPr>
            <w:tcW w:w="360" w:type="dxa"/>
            <w:tcBorders>
              <w:bottom w:val="single" w:sz="4" w:space="0" w:color="auto"/>
              <w:right w:val="single" w:sz="18" w:space="0" w:color="auto"/>
            </w:tcBorders>
            <w:shd w:val="clear" w:color="auto" w:fill="auto"/>
            <w:vAlign w:val="center"/>
          </w:tcPr>
          <w:p w14:paraId="4CBC4FFE" w14:textId="77777777" w:rsidR="001A63C6" w:rsidRPr="00AA7751" w:rsidRDefault="001A63C6" w:rsidP="001A63C6">
            <w:pPr>
              <w:pStyle w:val="TableText"/>
              <w:widowControl w:val="0"/>
              <w:rPr>
                <w:rFonts w:ascii="Tahoma" w:hAnsi="Tahoma" w:cs="Tahoma"/>
                <w:sz w:val="13"/>
                <w:lang w:val="nl-NL"/>
              </w:rPr>
            </w:pPr>
            <w:r w:rsidRPr="00AA7751">
              <w:rPr>
                <w:rFonts w:ascii="Tahoma" w:hAnsi="Tahoma" w:cs="Tahoma"/>
                <w:sz w:val="13"/>
                <w:lang w:val="nl-NL"/>
              </w:rPr>
              <w:t>8</w:t>
            </w:r>
          </w:p>
        </w:tc>
        <w:tc>
          <w:tcPr>
            <w:tcW w:w="450" w:type="dxa"/>
            <w:tcBorders>
              <w:left w:val="single" w:sz="18" w:space="0" w:color="auto"/>
              <w:bottom w:val="single" w:sz="4" w:space="0" w:color="auto"/>
            </w:tcBorders>
            <w:shd w:val="clear" w:color="auto" w:fill="auto"/>
            <w:vAlign w:val="center"/>
          </w:tcPr>
          <w:p w14:paraId="4CBC4FFF" w14:textId="77777777" w:rsidR="001A63C6" w:rsidRPr="00AA7751" w:rsidRDefault="001A63C6" w:rsidP="001A63C6">
            <w:pPr>
              <w:pStyle w:val="TableText"/>
              <w:widowControl w:val="0"/>
              <w:rPr>
                <w:rFonts w:ascii="Tahoma" w:hAnsi="Tahoma" w:cs="Tahoma"/>
                <w:sz w:val="13"/>
                <w:lang w:val="nl-NL"/>
              </w:rPr>
            </w:pPr>
            <w:r w:rsidRPr="00AA7751">
              <w:rPr>
                <w:rFonts w:ascii="Tahoma" w:hAnsi="Tahoma" w:cs="Tahoma"/>
                <w:sz w:val="13"/>
                <w:lang w:val="nl-NL"/>
              </w:rPr>
              <w:t>15</w:t>
            </w:r>
          </w:p>
        </w:tc>
        <w:tc>
          <w:tcPr>
            <w:tcW w:w="450" w:type="dxa"/>
            <w:tcBorders>
              <w:bottom w:val="single" w:sz="4" w:space="0" w:color="auto"/>
            </w:tcBorders>
            <w:shd w:val="clear" w:color="auto" w:fill="auto"/>
            <w:vAlign w:val="center"/>
          </w:tcPr>
          <w:p w14:paraId="4CBC5000" w14:textId="77777777" w:rsidR="001A63C6" w:rsidRPr="00AA7751" w:rsidRDefault="001A63C6" w:rsidP="001A63C6">
            <w:pPr>
              <w:pStyle w:val="TableText"/>
              <w:widowControl w:val="0"/>
              <w:rPr>
                <w:rFonts w:ascii="Tahoma" w:hAnsi="Tahoma" w:cs="Tahoma"/>
                <w:sz w:val="13"/>
                <w:lang w:val="nl-NL"/>
              </w:rPr>
            </w:pPr>
            <w:r w:rsidRPr="00AA7751">
              <w:rPr>
                <w:rFonts w:ascii="Tahoma" w:hAnsi="Tahoma" w:cs="Tahoma"/>
                <w:sz w:val="13"/>
                <w:lang w:val="nl-NL"/>
              </w:rPr>
              <w:t>30</w:t>
            </w:r>
          </w:p>
        </w:tc>
        <w:tc>
          <w:tcPr>
            <w:tcW w:w="450" w:type="dxa"/>
            <w:tcBorders>
              <w:bottom w:val="single" w:sz="4" w:space="0" w:color="auto"/>
              <w:right w:val="single" w:sz="18" w:space="0" w:color="auto"/>
            </w:tcBorders>
            <w:shd w:val="clear" w:color="auto" w:fill="auto"/>
            <w:vAlign w:val="center"/>
          </w:tcPr>
          <w:p w14:paraId="4CBC5001" w14:textId="77777777" w:rsidR="001A63C6" w:rsidRPr="00AA7751" w:rsidRDefault="001A63C6" w:rsidP="001A63C6">
            <w:pPr>
              <w:pStyle w:val="TableText"/>
              <w:widowControl w:val="0"/>
              <w:rPr>
                <w:rFonts w:ascii="Tahoma" w:hAnsi="Tahoma" w:cs="Tahoma"/>
                <w:sz w:val="13"/>
                <w:lang w:val="nl-NL"/>
              </w:rPr>
            </w:pPr>
            <w:r w:rsidRPr="00AA7751">
              <w:rPr>
                <w:rFonts w:ascii="Tahoma" w:hAnsi="Tahoma" w:cs="Tahoma"/>
                <w:sz w:val="13"/>
                <w:lang w:val="nl-NL"/>
              </w:rPr>
              <w:t>15</w:t>
            </w:r>
          </w:p>
        </w:tc>
        <w:tc>
          <w:tcPr>
            <w:tcW w:w="450" w:type="dxa"/>
            <w:tcBorders>
              <w:left w:val="single" w:sz="18" w:space="0" w:color="auto"/>
              <w:bottom w:val="single" w:sz="4" w:space="0" w:color="auto"/>
            </w:tcBorders>
            <w:shd w:val="clear" w:color="auto" w:fill="auto"/>
            <w:vAlign w:val="center"/>
          </w:tcPr>
          <w:p w14:paraId="4CBC5002" w14:textId="77777777" w:rsidR="001A63C6" w:rsidRPr="00AA7751" w:rsidRDefault="001A63C6" w:rsidP="001A63C6">
            <w:pPr>
              <w:pStyle w:val="TableText"/>
              <w:widowControl w:val="0"/>
              <w:rPr>
                <w:rFonts w:ascii="Tahoma" w:hAnsi="Tahoma" w:cs="Tahoma"/>
                <w:sz w:val="13"/>
                <w:lang w:val="nl-NL"/>
              </w:rPr>
            </w:pPr>
            <w:r w:rsidRPr="00AA7751">
              <w:rPr>
                <w:rFonts w:ascii="Tahoma" w:hAnsi="Tahoma" w:cs="Tahoma"/>
                <w:sz w:val="13"/>
                <w:lang w:val="nl-NL"/>
              </w:rPr>
              <w:t>15</w:t>
            </w:r>
          </w:p>
        </w:tc>
        <w:tc>
          <w:tcPr>
            <w:tcW w:w="450" w:type="dxa"/>
            <w:tcBorders>
              <w:bottom w:val="single" w:sz="4" w:space="0" w:color="auto"/>
              <w:right w:val="single" w:sz="18" w:space="0" w:color="auto"/>
            </w:tcBorders>
            <w:shd w:val="clear" w:color="auto" w:fill="auto"/>
            <w:vAlign w:val="center"/>
          </w:tcPr>
          <w:p w14:paraId="4CBC5003" w14:textId="77777777" w:rsidR="001A63C6" w:rsidRPr="00AA7751" w:rsidRDefault="001A63C6" w:rsidP="001A63C6">
            <w:pPr>
              <w:pStyle w:val="TableText"/>
              <w:widowControl w:val="0"/>
              <w:rPr>
                <w:rFonts w:ascii="Tahoma" w:hAnsi="Tahoma" w:cs="Tahoma"/>
                <w:sz w:val="13"/>
                <w:lang w:val="nl-NL"/>
              </w:rPr>
            </w:pPr>
            <w:r w:rsidRPr="00AA7751">
              <w:rPr>
                <w:rFonts w:ascii="Tahoma" w:hAnsi="Tahoma" w:cs="Tahoma"/>
                <w:sz w:val="13"/>
                <w:lang w:val="nl-NL"/>
              </w:rPr>
              <w:t>A</w:t>
            </w:r>
          </w:p>
        </w:tc>
        <w:tc>
          <w:tcPr>
            <w:tcW w:w="450" w:type="dxa"/>
            <w:tcBorders>
              <w:left w:val="single" w:sz="18" w:space="0" w:color="auto"/>
              <w:bottom w:val="single" w:sz="4" w:space="0" w:color="auto"/>
              <w:right w:val="single" w:sz="18" w:space="0" w:color="auto"/>
            </w:tcBorders>
            <w:shd w:val="clear" w:color="auto" w:fill="auto"/>
            <w:vAlign w:val="center"/>
          </w:tcPr>
          <w:p w14:paraId="4CBC5004" w14:textId="77777777" w:rsidR="001A63C6" w:rsidRPr="00AA7751" w:rsidRDefault="001A63C6" w:rsidP="001A63C6">
            <w:pPr>
              <w:pStyle w:val="TableText"/>
              <w:widowControl w:val="0"/>
              <w:rPr>
                <w:rFonts w:ascii="Tahoma" w:hAnsi="Tahoma" w:cs="Tahoma"/>
                <w:sz w:val="13"/>
                <w:lang w:val="nl-NL"/>
              </w:rPr>
            </w:pPr>
            <w:r w:rsidRPr="00AA7751">
              <w:rPr>
                <w:rFonts w:ascii="Tahoma" w:hAnsi="Tahoma" w:cs="Tahoma"/>
                <w:sz w:val="13"/>
                <w:lang w:val="nl-NL"/>
              </w:rPr>
              <w:t>P</w:t>
            </w:r>
          </w:p>
        </w:tc>
        <w:tc>
          <w:tcPr>
            <w:tcW w:w="450" w:type="dxa"/>
            <w:tcBorders>
              <w:bottom w:val="single" w:sz="4" w:space="0" w:color="auto"/>
            </w:tcBorders>
            <w:shd w:val="clear" w:color="auto" w:fill="auto"/>
          </w:tcPr>
          <w:p w14:paraId="4CBC5005" w14:textId="77777777" w:rsidR="001A63C6" w:rsidRPr="00AA7751" w:rsidRDefault="001A63C6" w:rsidP="001A63C6">
            <w:pPr>
              <w:pStyle w:val="TableText"/>
              <w:widowControl w:val="0"/>
              <w:rPr>
                <w:rFonts w:ascii="Tahoma" w:hAnsi="Tahoma" w:cs="Tahoma"/>
                <w:sz w:val="13"/>
                <w:lang w:val="nl-NL"/>
              </w:rPr>
            </w:pPr>
            <w:r w:rsidRPr="00AA7751">
              <w:rPr>
                <w:rFonts w:ascii="Tahoma" w:hAnsi="Tahoma" w:cs="Tahoma"/>
                <w:sz w:val="13"/>
                <w:lang w:val="nl-NL"/>
              </w:rPr>
              <w:t>A</w:t>
            </w:r>
          </w:p>
        </w:tc>
        <w:tc>
          <w:tcPr>
            <w:tcW w:w="540" w:type="dxa"/>
            <w:tcBorders>
              <w:bottom w:val="single" w:sz="4" w:space="0" w:color="auto"/>
            </w:tcBorders>
            <w:shd w:val="clear" w:color="auto" w:fill="auto"/>
            <w:vAlign w:val="center"/>
          </w:tcPr>
          <w:p w14:paraId="4CBC5006" w14:textId="77777777" w:rsidR="001A63C6" w:rsidRPr="00AA7751" w:rsidRDefault="001A63C6" w:rsidP="001A63C6">
            <w:pPr>
              <w:pStyle w:val="TableText"/>
              <w:widowControl w:val="0"/>
              <w:rPr>
                <w:rFonts w:ascii="Tahoma" w:hAnsi="Tahoma" w:cs="Tahoma"/>
                <w:color w:val="000000"/>
                <w:sz w:val="13"/>
                <w:lang w:val="nl-NL"/>
              </w:rPr>
            </w:pPr>
          </w:p>
        </w:tc>
      </w:tr>
      <w:tr w:rsidR="001A63C6" w:rsidRPr="00AA7751" w14:paraId="4CBC501B" w14:textId="77777777" w:rsidTr="0017386F">
        <w:trPr>
          <w:trHeight w:val="145"/>
        </w:trPr>
        <w:tc>
          <w:tcPr>
            <w:tcW w:w="2734" w:type="dxa"/>
            <w:gridSpan w:val="2"/>
            <w:tcBorders>
              <w:bottom w:val="single" w:sz="4" w:space="0" w:color="auto"/>
            </w:tcBorders>
            <w:shd w:val="clear" w:color="auto" w:fill="FABF8F"/>
            <w:vAlign w:val="center"/>
          </w:tcPr>
          <w:p w14:paraId="4CBC5008" w14:textId="77777777" w:rsidR="001A63C6" w:rsidRPr="00AA7751" w:rsidRDefault="001A63C6" w:rsidP="007E189C">
            <w:pPr>
              <w:pStyle w:val="Heading2"/>
              <w:spacing w:before="20" w:after="20"/>
              <w:ind w:left="0"/>
              <w:rPr>
                <w:rFonts w:ascii="Tahoma" w:hAnsi="Tahoma" w:cs="Tahoma"/>
                <w:b w:val="0"/>
                <w:sz w:val="14"/>
                <w:szCs w:val="14"/>
                <w:lang w:val="nl-NL"/>
              </w:rPr>
            </w:pPr>
            <w:bookmarkStart w:id="570" w:name="_Toc336338145"/>
            <w:bookmarkStart w:id="571" w:name="_Toc357608885"/>
            <w:r w:rsidRPr="00AA7751">
              <w:rPr>
                <w:rFonts w:ascii="Tahoma" w:hAnsi="Tahoma" w:cs="Tahoma"/>
                <w:b w:val="0"/>
                <w:sz w:val="14"/>
                <w:szCs w:val="14"/>
                <w:lang w:val="nl-NL"/>
              </w:rPr>
              <w:t>Windows Server™ External Connector</w:t>
            </w:r>
            <w:bookmarkEnd w:id="570"/>
            <w:bookmarkEnd w:id="571"/>
          </w:p>
        </w:tc>
        <w:tc>
          <w:tcPr>
            <w:tcW w:w="450" w:type="dxa"/>
            <w:tcBorders>
              <w:bottom w:val="single" w:sz="4" w:space="0" w:color="auto"/>
            </w:tcBorders>
            <w:shd w:val="clear" w:color="auto" w:fill="FABF8F"/>
            <w:vAlign w:val="center"/>
          </w:tcPr>
          <w:p w14:paraId="4CBC5009" w14:textId="77777777" w:rsidR="001A63C6" w:rsidRPr="00AA7751" w:rsidRDefault="001A63C6" w:rsidP="0017386F">
            <w:pPr>
              <w:pStyle w:val="TableText"/>
              <w:widowControl w:val="0"/>
              <w:rPr>
                <w:rStyle w:val="EndnoteReference"/>
                <w:rFonts w:cs="Tahoma"/>
                <w:sz w:val="13"/>
                <w:szCs w:val="13"/>
                <w:u w:val="single"/>
                <w:lang w:val="nl-NL"/>
              </w:rPr>
            </w:pPr>
          </w:p>
        </w:tc>
        <w:tc>
          <w:tcPr>
            <w:tcW w:w="450" w:type="dxa"/>
            <w:tcBorders>
              <w:bottom w:val="single" w:sz="4" w:space="0" w:color="auto"/>
            </w:tcBorders>
            <w:shd w:val="clear" w:color="auto" w:fill="FABF8F"/>
            <w:vAlign w:val="center"/>
          </w:tcPr>
          <w:p w14:paraId="4CBC500A" w14:textId="77777777" w:rsidR="001A63C6" w:rsidRPr="00AA7751" w:rsidRDefault="001A63C6" w:rsidP="001A63C6">
            <w:pPr>
              <w:pStyle w:val="TableText"/>
              <w:widowControl w:val="0"/>
              <w:spacing w:before="160"/>
              <w:rPr>
                <w:rFonts w:ascii="Tahoma" w:hAnsi="Tahoma" w:cs="Tahoma"/>
                <w:color w:val="000000"/>
                <w:sz w:val="13"/>
                <w:lang w:val="nl-NL"/>
              </w:rPr>
            </w:pPr>
            <w:r w:rsidRPr="00AA7751">
              <w:rPr>
                <w:rFonts w:ascii="Tahoma" w:hAnsi="Tahoma" w:cs="Tahoma"/>
                <w:color w:val="000000"/>
                <w:sz w:val="13"/>
                <w:lang w:val="nl-NL"/>
              </w:rPr>
              <w:t>09/12</w:t>
            </w:r>
          </w:p>
        </w:tc>
        <w:tc>
          <w:tcPr>
            <w:tcW w:w="360" w:type="dxa"/>
            <w:tcBorders>
              <w:bottom w:val="single" w:sz="4" w:space="0" w:color="auto"/>
              <w:right w:val="single" w:sz="18" w:space="0" w:color="auto"/>
            </w:tcBorders>
            <w:shd w:val="clear" w:color="auto" w:fill="FABF8F"/>
            <w:vAlign w:val="center"/>
          </w:tcPr>
          <w:p w14:paraId="4CBC500B" w14:textId="77777777" w:rsidR="001A63C6" w:rsidRPr="00AA7751" w:rsidRDefault="001A63C6" w:rsidP="001A63C6">
            <w:pPr>
              <w:pStyle w:val="TableText"/>
              <w:widowControl w:val="0"/>
              <w:rPr>
                <w:rFonts w:ascii="Tahoma" w:hAnsi="Tahoma" w:cs="Tahoma"/>
                <w:color w:val="000000"/>
                <w:sz w:val="13"/>
                <w:lang w:val="nl-NL"/>
              </w:rPr>
            </w:pPr>
            <w:r w:rsidRPr="00AA7751">
              <w:rPr>
                <w:rFonts w:ascii="Tahoma" w:hAnsi="Tahoma" w:cs="Tahoma"/>
                <w:color w:val="000000"/>
                <w:sz w:val="13"/>
                <w:lang w:val="nl-NL"/>
              </w:rPr>
              <w:t>SRV</w:t>
            </w:r>
          </w:p>
        </w:tc>
        <w:tc>
          <w:tcPr>
            <w:tcW w:w="360" w:type="dxa"/>
            <w:tcBorders>
              <w:left w:val="single" w:sz="18" w:space="0" w:color="auto"/>
              <w:bottom w:val="single" w:sz="4" w:space="0" w:color="auto"/>
            </w:tcBorders>
            <w:shd w:val="clear" w:color="auto" w:fill="FABF8F"/>
            <w:vAlign w:val="center"/>
          </w:tcPr>
          <w:p w14:paraId="4CBC500C" w14:textId="77777777" w:rsidR="001A63C6" w:rsidRPr="00AA7751" w:rsidRDefault="001A63C6" w:rsidP="001A63C6">
            <w:pPr>
              <w:pStyle w:val="TableText"/>
              <w:widowControl w:val="0"/>
              <w:rPr>
                <w:rFonts w:ascii="Tahoma" w:hAnsi="Tahoma" w:cs="Tahoma"/>
                <w:sz w:val="13"/>
                <w:lang w:val="nl-NL"/>
              </w:rPr>
            </w:pPr>
            <w:r w:rsidRPr="00AA7751">
              <w:rPr>
                <w:rFonts w:ascii="Tahoma" w:hAnsi="Tahoma" w:cs="Tahoma"/>
                <w:sz w:val="13"/>
                <w:lang w:val="nl-NL"/>
              </w:rPr>
              <w:t>25</w:t>
            </w:r>
          </w:p>
        </w:tc>
        <w:tc>
          <w:tcPr>
            <w:tcW w:w="450" w:type="dxa"/>
            <w:tcBorders>
              <w:bottom w:val="single" w:sz="4" w:space="0" w:color="auto"/>
            </w:tcBorders>
            <w:shd w:val="clear" w:color="auto" w:fill="FABF8F"/>
            <w:vAlign w:val="center"/>
          </w:tcPr>
          <w:p w14:paraId="4CBC500D" w14:textId="77777777" w:rsidR="001A63C6" w:rsidRPr="00AA7751" w:rsidRDefault="001A63C6" w:rsidP="001A63C6">
            <w:pPr>
              <w:pStyle w:val="TableText"/>
              <w:widowControl w:val="0"/>
              <w:rPr>
                <w:rFonts w:ascii="Tahoma" w:hAnsi="Tahoma" w:cs="Tahoma"/>
                <w:sz w:val="13"/>
                <w:lang w:val="nl-NL"/>
              </w:rPr>
            </w:pPr>
            <w:r w:rsidRPr="00AA7751">
              <w:rPr>
                <w:rFonts w:ascii="Tahoma" w:hAnsi="Tahoma" w:cs="Tahoma"/>
                <w:sz w:val="13"/>
                <w:lang w:val="nl-NL"/>
              </w:rPr>
              <w:t>63</w:t>
            </w:r>
          </w:p>
        </w:tc>
        <w:tc>
          <w:tcPr>
            <w:tcW w:w="450" w:type="dxa"/>
            <w:tcBorders>
              <w:bottom w:val="single" w:sz="4" w:space="0" w:color="auto"/>
            </w:tcBorders>
            <w:shd w:val="clear" w:color="auto" w:fill="FABF8F"/>
            <w:vAlign w:val="center"/>
          </w:tcPr>
          <w:p w14:paraId="4CBC500E" w14:textId="77777777" w:rsidR="001A63C6" w:rsidRPr="00AA7751" w:rsidRDefault="001A63C6" w:rsidP="001A63C6">
            <w:pPr>
              <w:pStyle w:val="TableText"/>
              <w:widowControl w:val="0"/>
              <w:rPr>
                <w:rFonts w:ascii="Tahoma" w:hAnsi="Tahoma" w:cs="Tahoma"/>
                <w:sz w:val="13"/>
                <w:lang w:val="nl-NL"/>
              </w:rPr>
            </w:pPr>
            <w:r w:rsidRPr="00AA7751">
              <w:rPr>
                <w:rFonts w:ascii="Tahoma" w:hAnsi="Tahoma" w:cs="Tahoma"/>
                <w:sz w:val="13"/>
                <w:lang w:val="nl-NL"/>
              </w:rPr>
              <w:t>50</w:t>
            </w:r>
          </w:p>
        </w:tc>
        <w:tc>
          <w:tcPr>
            <w:tcW w:w="450" w:type="dxa"/>
            <w:tcBorders>
              <w:bottom w:val="single" w:sz="4" w:space="0" w:color="auto"/>
            </w:tcBorders>
            <w:shd w:val="clear" w:color="auto" w:fill="FABF8F"/>
            <w:vAlign w:val="center"/>
          </w:tcPr>
          <w:p w14:paraId="4CBC500F" w14:textId="77777777" w:rsidR="001A63C6" w:rsidRPr="00AA7751" w:rsidRDefault="001A63C6" w:rsidP="001A63C6">
            <w:pPr>
              <w:pStyle w:val="TableText"/>
              <w:widowControl w:val="0"/>
              <w:rPr>
                <w:rFonts w:ascii="Tahoma" w:hAnsi="Tahoma" w:cs="Tahoma"/>
                <w:sz w:val="13"/>
                <w:lang w:val="nl-NL"/>
              </w:rPr>
            </w:pPr>
            <w:r w:rsidRPr="00AA7751">
              <w:rPr>
                <w:rFonts w:ascii="Tahoma" w:hAnsi="Tahoma" w:cs="Tahoma"/>
                <w:sz w:val="13"/>
                <w:lang w:val="nl-NL"/>
              </w:rPr>
              <w:t>38</w:t>
            </w:r>
          </w:p>
        </w:tc>
        <w:tc>
          <w:tcPr>
            <w:tcW w:w="450" w:type="dxa"/>
            <w:tcBorders>
              <w:bottom w:val="single" w:sz="4" w:space="0" w:color="auto"/>
            </w:tcBorders>
            <w:shd w:val="clear" w:color="auto" w:fill="FABF8F"/>
            <w:vAlign w:val="center"/>
          </w:tcPr>
          <w:p w14:paraId="4CBC5010" w14:textId="77777777" w:rsidR="001A63C6" w:rsidRPr="00AA7751" w:rsidRDefault="001A63C6" w:rsidP="001A63C6">
            <w:pPr>
              <w:pStyle w:val="TableText"/>
              <w:widowControl w:val="0"/>
              <w:rPr>
                <w:rFonts w:ascii="Tahoma" w:hAnsi="Tahoma" w:cs="Tahoma"/>
                <w:sz w:val="13"/>
                <w:lang w:val="nl-NL"/>
              </w:rPr>
            </w:pPr>
            <w:r w:rsidRPr="00AA7751">
              <w:rPr>
                <w:rFonts w:ascii="Tahoma" w:hAnsi="Tahoma" w:cs="Tahoma"/>
                <w:sz w:val="13"/>
                <w:lang w:val="nl-NL"/>
              </w:rPr>
              <w:t>38</w:t>
            </w:r>
          </w:p>
        </w:tc>
        <w:tc>
          <w:tcPr>
            <w:tcW w:w="450" w:type="dxa"/>
            <w:tcBorders>
              <w:bottom w:val="single" w:sz="4" w:space="0" w:color="auto"/>
            </w:tcBorders>
            <w:shd w:val="clear" w:color="auto" w:fill="FABF8F"/>
            <w:vAlign w:val="center"/>
          </w:tcPr>
          <w:p w14:paraId="4CBC5011" w14:textId="77777777" w:rsidR="001A63C6" w:rsidRPr="00AA7751" w:rsidRDefault="001A63C6" w:rsidP="001A63C6">
            <w:pPr>
              <w:pStyle w:val="TableText"/>
              <w:widowControl w:val="0"/>
              <w:rPr>
                <w:rFonts w:ascii="Tahoma" w:hAnsi="Tahoma" w:cs="Tahoma"/>
                <w:sz w:val="13"/>
                <w:lang w:val="nl-NL"/>
              </w:rPr>
            </w:pPr>
            <w:r w:rsidRPr="00AA7751">
              <w:rPr>
                <w:rFonts w:ascii="Tahoma" w:hAnsi="Tahoma" w:cs="Tahoma"/>
                <w:sz w:val="13"/>
                <w:lang w:val="nl-NL"/>
              </w:rPr>
              <w:t>25</w:t>
            </w:r>
          </w:p>
        </w:tc>
        <w:tc>
          <w:tcPr>
            <w:tcW w:w="360" w:type="dxa"/>
            <w:tcBorders>
              <w:bottom w:val="single" w:sz="4" w:space="0" w:color="auto"/>
              <w:right w:val="single" w:sz="18" w:space="0" w:color="auto"/>
            </w:tcBorders>
            <w:shd w:val="clear" w:color="auto" w:fill="FABF8F"/>
            <w:vAlign w:val="center"/>
          </w:tcPr>
          <w:p w14:paraId="4CBC5012" w14:textId="77777777" w:rsidR="001A63C6" w:rsidRPr="00AA7751" w:rsidRDefault="001A63C6" w:rsidP="001A63C6">
            <w:pPr>
              <w:pStyle w:val="TableText"/>
              <w:widowControl w:val="0"/>
              <w:rPr>
                <w:rFonts w:ascii="Tahoma" w:hAnsi="Tahoma" w:cs="Tahoma"/>
                <w:sz w:val="13"/>
                <w:lang w:val="nl-NL"/>
              </w:rPr>
            </w:pPr>
            <w:r w:rsidRPr="00AA7751">
              <w:rPr>
                <w:rFonts w:ascii="Tahoma" w:hAnsi="Tahoma" w:cs="Tahoma"/>
                <w:sz w:val="13"/>
                <w:lang w:val="nl-NL"/>
              </w:rPr>
              <w:t>13</w:t>
            </w:r>
          </w:p>
        </w:tc>
        <w:tc>
          <w:tcPr>
            <w:tcW w:w="450" w:type="dxa"/>
            <w:tcBorders>
              <w:left w:val="single" w:sz="18" w:space="0" w:color="auto"/>
              <w:bottom w:val="single" w:sz="4" w:space="0" w:color="auto"/>
            </w:tcBorders>
            <w:shd w:val="clear" w:color="auto" w:fill="FABF8F"/>
            <w:vAlign w:val="center"/>
          </w:tcPr>
          <w:p w14:paraId="4CBC5013" w14:textId="77777777" w:rsidR="001A63C6" w:rsidRPr="00AA7751" w:rsidRDefault="001A63C6" w:rsidP="001A63C6">
            <w:pPr>
              <w:pStyle w:val="TableText"/>
              <w:widowControl w:val="0"/>
              <w:rPr>
                <w:rFonts w:ascii="Tahoma" w:hAnsi="Tahoma" w:cs="Tahoma"/>
                <w:sz w:val="13"/>
                <w:lang w:val="nl-NL"/>
              </w:rPr>
            </w:pPr>
            <w:r w:rsidRPr="00AA7751">
              <w:rPr>
                <w:rFonts w:ascii="Tahoma" w:hAnsi="Tahoma" w:cs="Tahoma"/>
                <w:sz w:val="13"/>
                <w:lang w:val="nl-NL"/>
              </w:rPr>
              <w:t>25</w:t>
            </w:r>
          </w:p>
        </w:tc>
        <w:tc>
          <w:tcPr>
            <w:tcW w:w="450" w:type="dxa"/>
            <w:tcBorders>
              <w:bottom w:val="single" w:sz="4" w:space="0" w:color="auto"/>
            </w:tcBorders>
            <w:shd w:val="clear" w:color="auto" w:fill="FABF8F"/>
            <w:vAlign w:val="center"/>
          </w:tcPr>
          <w:p w14:paraId="4CBC5014" w14:textId="77777777" w:rsidR="001A63C6" w:rsidRPr="00AA7751" w:rsidRDefault="001A63C6" w:rsidP="001A63C6">
            <w:pPr>
              <w:pStyle w:val="TableText"/>
              <w:widowControl w:val="0"/>
              <w:rPr>
                <w:rFonts w:ascii="Tahoma" w:hAnsi="Tahoma" w:cs="Tahoma"/>
                <w:sz w:val="13"/>
                <w:lang w:val="nl-NL"/>
              </w:rPr>
            </w:pPr>
            <w:r w:rsidRPr="00AA7751">
              <w:rPr>
                <w:rFonts w:ascii="Tahoma" w:hAnsi="Tahoma" w:cs="Tahoma"/>
                <w:sz w:val="13"/>
                <w:lang w:val="nl-NL"/>
              </w:rPr>
              <w:t>50</w:t>
            </w:r>
          </w:p>
        </w:tc>
        <w:tc>
          <w:tcPr>
            <w:tcW w:w="450" w:type="dxa"/>
            <w:tcBorders>
              <w:bottom w:val="single" w:sz="4" w:space="0" w:color="auto"/>
              <w:right w:val="single" w:sz="18" w:space="0" w:color="auto"/>
            </w:tcBorders>
            <w:shd w:val="clear" w:color="auto" w:fill="FABF8F"/>
            <w:vAlign w:val="center"/>
          </w:tcPr>
          <w:p w14:paraId="4CBC5015" w14:textId="77777777" w:rsidR="001A63C6" w:rsidRPr="00AA7751" w:rsidRDefault="001A63C6" w:rsidP="001A63C6">
            <w:pPr>
              <w:pStyle w:val="TableText"/>
              <w:widowControl w:val="0"/>
              <w:rPr>
                <w:rFonts w:ascii="Tahoma" w:hAnsi="Tahoma" w:cs="Tahoma"/>
                <w:sz w:val="13"/>
                <w:lang w:val="nl-NL"/>
              </w:rPr>
            </w:pPr>
            <w:r w:rsidRPr="00AA7751">
              <w:rPr>
                <w:rFonts w:ascii="Tahoma" w:hAnsi="Tahoma" w:cs="Tahoma"/>
                <w:sz w:val="13"/>
                <w:lang w:val="nl-NL"/>
              </w:rPr>
              <w:t>25</w:t>
            </w:r>
          </w:p>
        </w:tc>
        <w:tc>
          <w:tcPr>
            <w:tcW w:w="450" w:type="dxa"/>
            <w:tcBorders>
              <w:left w:val="single" w:sz="18" w:space="0" w:color="auto"/>
              <w:bottom w:val="single" w:sz="4" w:space="0" w:color="auto"/>
            </w:tcBorders>
            <w:shd w:val="clear" w:color="auto" w:fill="FABF8F"/>
            <w:vAlign w:val="center"/>
          </w:tcPr>
          <w:p w14:paraId="4CBC5016" w14:textId="77777777" w:rsidR="001A63C6" w:rsidRPr="00AA7751" w:rsidRDefault="001A63C6" w:rsidP="001A63C6">
            <w:pPr>
              <w:pStyle w:val="TableText"/>
              <w:widowControl w:val="0"/>
              <w:rPr>
                <w:rFonts w:ascii="Tahoma" w:hAnsi="Tahoma" w:cs="Tahoma"/>
                <w:sz w:val="13"/>
                <w:lang w:val="nl-NL"/>
              </w:rPr>
            </w:pPr>
            <w:r w:rsidRPr="00AA7751">
              <w:rPr>
                <w:rFonts w:ascii="Tahoma" w:hAnsi="Tahoma" w:cs="Tahoma"/>
                <w:sz w:val="13"/>
                <w:lang w:val="nl-NL"/>
              </w:rPr>
              <w:t>25</w:t>
            </w:r>
          </w:p>
        </w:tc>
        <w:tc>
          <w:tcPr>
            <w:tcW w:w="450" w:type="dxa"/>
            <w:tcBorders>
              <w:bottom w:val="single" w:sz="4" w:space="0" w:color="auto"/>
              <w:right w:val="single" w:sz="18" w:space="0" w:color="auto"/>
            </w:tcBorders>
            <w:shd w:val="clear" w:color="auto" w:fill="FABF8F"/>
            <w:vAlign w:val="center"/>
          </w:tcPr>
          <w:p w14:paraId="4CBC5017" w14:textId="77777777" w:rsidR="001A63C6" w:rsidRPr="00AA7751" w:rsidRDefault="001A63C6" w:rsidP="001A63C6">
            <w:pPr>
              <w:pStyle w:val="TableText"/>
              <w:widowControl w:val="0"/>
              <w:rPr>
                <w:rFonts w:ascii="Tahoma" w:hAnsi="Tahoma" w:cs="Tahoma"/>
                <w:sz w:val="13"/>
                <w:lang w:val="nl-NL"/>
              </w:rPr>
            </w:pPr>
            <w:r w:rsidRPr="00AA7751">
              <w:rPr>
                <w:rFonts w:ascii="Tahoma" w:hAnsi="Tahoma" w:cs="Tahoma"/>
                <w:sz w:val="13"/>
                <w:lang w:val="nl-NL"/>
              </w:rPr>
              <w:t>A</w:t>
            </w:r>
          </w:p>
        </w:tc>
        <w:tc>
          <w:tcPr>
            <w:tcW w:w="450" w:type="dxa"/>
            <w:tcBorders>
              <w:left w:val="single" w:sz="18" w:space="0" w:color="auto"/>
              <w:bottom w:val="single" w:sz="4" w:space="0" w:color="auto"/>
              <w:right w:val="single" w:sz="18" w:space="0" w:color="auto"/>
            </w:tcBorders>
            <w:shd w:val="clear" w:color="auto" w:fill="FABF8F"/>
            <w:vAlign w:val="center"/>
          </w:tcPr>
          <w:p w14:paraId="4CBC5018" w14:textId="77777777" w:rsidR="001A63C6" w:rsidRPr="00AA7751" w:rsidRDefault="001A63C6" w:rsidP="001A63C6">
            <w:pPr>
              <w:pStyle w:val="TableText"/>
              <w:widowControl w:val="0"/>
              <w:rPr>
                <w:rFonts w:ascii="Tahoma" w:hAnsi="Tahoma" w:cs="Tahoma"/>
                <w:sz w:val="13"/>
                <w:lang w:val="nl-NL"/>
              </w:rPr>
            </w:pPr>
            <w:r w:rsidRPr="00AA7751">
              <w:rPr>
                <w:rFonts w:ascii="Tahoma" w:hAnsi="Tahoma" w:cs="Tahoma"/>
                <w:sz w:val="13"/>
                <w:lang w:val="nl-NL"/>
              </w:rPr>
              <w:t>P</w:t>
            </w:r>
          </w:p>
        </w:tc>
        <w:tc>
          <w:tcPr>
            <w:tcW w:w="450" w:type="dxa"/>
            <w:tcBorders>
              <w:bottom w:val="single" w:sz="4" w:space="0" w:color="auto"/>
            </w:tcBorders>
            <w:shd w:val="clear" w:color="auto" w:fill="FABF8F"/>
          </w:tcPr>
          <w:p w14:paraId="4CBC5019" w14:textId="77777777" w:rsidR="001A63C6" w:rsidRPr="00AA7751" w:rsidRDefault="001A63C6" w:rsidP="001A63C6">
            <w:pPr>
              <w:pStyle w:val="TableText"/>
              <w:widowControl w:val="0"/>
              <w:rPr>
                <w:rFonts w:ascii="Tahoma" w:hAnsi="Tahoma" w:cs="Tahoma"/>
                <w:sz w:val="13"/>
                <w:lang w:val="nl-NL"/>
              </w:rPr>
            </w:pPr>
            <w:r w:rsidRPr="00AA7751">
              <w:rPr>
                <w:rFonts w:ascii="Tahoma" w:hAnsi="Tahoma" w:cs="Tahoma"/>
                <w:sz w:val="13"/>
                <w:lang w:val="nl-NL"/>
              </w:rPr>
              <w:t>A</w:t>
            </w:r>
          </w:p>
        </w:tc>
        <w:tc>
          <w:tcPr>
            <w:tcW w:w="540" w:type="dxa"/>
            <w:tcBorders>
              <w:bottom w:val="single" w:sz="4" w:space="0" w:color="auto"/>
            </w:tcBorders>
            <w:shd w:val="clear" w:color="auto" w:fill="FABF8F"/>
            <w:vAlign w:val="center"/>
          </w:tcPr>
          <w:p w14:paraId="4CBC501A" w14:textId="77777777" w:rsidR="001A63C6" w:rsidRPr="00AA7751" w:rsidRDefault="001A63C6" w:rsidP="001A63C6">
            <w:pPr>
              <w:pStyle w:val="TableText"/>
              <w:widowControl w:val="0"/>
              <w:rPr>
                <w:rFonts w:ascii="Tahoma" w:hAnsi="Tahoma" w:cs="Tahoma"/>
                <w:color w:val="000000"/>
                <w:sz w:val="13"/>
                <w:lang w:val="nl-NL"/>
              </w:rPr>
            </w:pPr>
            <w:r w:rsidRPr="00AA7751">
              <w:rPr>
                <w:rFonts w:ascii="Tahoma" w:hAnsi="Tahoma" w:cs="Tahoma"/>
                <w:color w:val="000000"/>
                <w:sz w:val="13"/>
                <w:lang w:val="nl-NL"/>
              </w:rPr>
              <w:t>OL/OV</w:t>
            </w:r>
          </w:p>
        </w:tc>
      </w:tr>
      <w:tr w:rsidR="00B33D0E" w:rsidRPr="00AA7751" w14:paraId="4CBC502F" w14:textId="77777777" w:rsidTr="0017386F">
        <w:trPr>
          <w:trHeight w:val="145"/>
        </w:trPr>
        <w:tc>
          <w:tcPr>
            <w:tcW w:w="2734" w:type="dxa"/>
            <w:gridSpan w:val="2"/>
            <w:tcBorders>
              <w:bottom w:val="single" w:sz="4" w:space="0" w:color="auto"/>
            </w:tcBorders>
            <w:shd w:val="clear" w:color="auto" w:fill="auto"/>
            <w:vAlign w:val="center"/>
          </w:tcPr>
          <w:p w14:paraId="4CBC501C" w14:textId="77777777" w:rsidR="001A63C6" w:rsidRPr="00F90DAA" w:rsidRDefault="001A63C6" w:rsidP="007E189C">
            <w:pPr>
              <w:pStyle w:val="Heading2"/>
              <w:spacing w:before="20" w:after="20"/>
              <w:ind w:left="0"/>
              <w:rPr>
                <w:rFonts w:ascii="Tahoma" w:hAnsi="Tahoma" w:cs="Tahoma"/>
                <w:b w:val="0"/>
                <w:sz w:val="14"/>
                <w:szCs w:val="14"/>
              </w:rPr>
            </w:pPr>
            <w:bookmarkStart w:id="572" w:name="_Toc336338146"/>
            <w:bookmarkStart w:id="573" w:name="_Toc357608886"/>
            <w:r w:rsidRPr="00F90DAA">
              <w:rPr>
                <w:rFonts w:ascii="Tahoma" w:hAnsi="Tahoma" w:cs="Tahoma"/>
                <w:b w:val="0"/>
                <w:sz w:val="14"/>
                <w:szCs w:val="14"/>
              </w:rPr>
              <w:t>Windows Server™ 2012 Remote Desktop Services CAL</w:t>
            </w:r>
            <w:bookmarkEnd w:id="572"/>
            <w:bookmarkEnd w:id="573"/>
          </w:p>
        </w:tc>
        <w:tc>
          <w:tcPr>
            <w:tcW w:w="450" w:type="dxa"/>
            <w:tcBorders>
              <w:bottom w:val="single" w:sz="4" w:space="0" w:color="auto"/>
            </w:tcBorders>
            <w:shd w:val="clear" w:color="auto" w:fill="auto"/>
            <w:vAlign w:val="center"/>
          </w:tcPr>
          <w:p w14:paraId="4CBC501D" w14:textId="77777777" w:rsidR="001A63C6" w:rsidRPr="00F90DAA" w:rsidRDefault="001A63C6" w:rsidP="0017386F">
            <w:pPr>
              <w:pStyle w:val="TableText"/>
              <w:widowControl w:val="0"/>
              <w:rPr>
                <w:rStyle w:val="EndnoteReference"/>
                <w:rFonts w:cs="Tahoma"/>
                <w:sz w:val="13"/>
                <w:szCs w:val="13"/>
                <w:u w:val="single"/>
              </w:rPr>
            </w:pPr>
          </w:p>
        </w:tc>
        <w:tc>
          <w:tcPr>
            <w:tcW w:w="450" w:type="dxa"/>
            <w:tcBorders>
              <w:bottom w:val="single" w:sz="4" w:space="0" w:color="auto"/>
            </w:tcBorders>
            <w:shd w:val="clear" w:color="auto" w:fill="auto"/>
            <w:vAlign w:val="center"/>
          </w:tcPr>
          <w:p w14:paraId="4CBC501E" w14:textId="77777777" w:rsidR="001A63C6" w:rsidRPr="00AA7751" w:rsidRDefault="001A63C6" w:rsidP="001A63C6">
            <w:pPr>
              <w:pStyle w:val="TableText"/>
              <w:widowControl w:val="0"/>
              <w:spacing w:before="160"/>
              <w:rPr>
                <w:rFonts w:ascii="Tahoma" w:hAnsi="Tahoma" w:cs="Tahoma"/>
                <w:color w:val="000000"/>
                <w:sz w:val="13"/>
                <w:lang w:val="nl-NL"/>
              </w:rPr>
            </w:pPr>
            <w:r w:rsidRPr="00AA7751">
              <w:rPr>
                <w:rFonts w:ascii="Tahoma" w:hAnsi="Tahoma" w:cs="Tahoma"/>
                <w:color w:val="000000"/>
                <w:sz w:val="13"/>
                <w:lang w:val="nl-NL"/>
              </w:rPr>
              <w:t>09/12</w:t>
            </w:r>
          </w:p>
        </w:tc>
        <w:tc>
          <w:tcPr>
            <w:tcW w:w="360" w:type="dxa"/>
            <w:tcBorders>
              <w:bottom w:val="single" w:sz="4" w:space="0" w:color="auto"/>
              <w:right w:val="single" w:sz="18" w:space="0" w:color="auto"/>
            </w:tcBorders>
            <w:shd w:val="clear" w:color="auto" w:fill="auto"/>
            <w:vAlign w:val="center"/>
          </w:tcPr>
          <w:p w14:paraId="4CBC501F" w14:textId="77777777" w:rsidR="001A63C6" w:rsidRPr="00AA7751" w:rsidRDefault="001A63C6" w:rsidP="001A63C6">
            <w:pPr>
              <w:pStyle w:val="TableText"/>
              <w:widowControl w:val="0"/>
              <w:rPr>
                <w:rFonts w:ascii="Tahoma" w:hAnsi="Tahoma" w:cs="Tahoma"/>
                <w:color w:val="000000"/>
                <w:sz w:val="13"/>
                <w:lang w:val="nl-NL"/>
              </w:rPr>
            </w:pPr>
            <w:r w:rsidRPr="00AA7751">
              <w:rPr>
                <w:rFonts w:ascii="Tahoma" w:hAnsi="Tahoma" w:cs="Tahoma"/>
                <w:color w:val="000000"/>
                <w:sz w:val="13"/>
                <w:lang w:val="nl-NL"/>
              </w:rPr>
              <w:t>SRV</w:t>
            </w:r>
          </w:p>
        </w:tc>
        <w:tc>
          <w:tcPr>
            <w:tcW w:w="360" w:type="dxa"/>
            <w:tcBorders>
              <w:left w:val="single" w:sz="18" w:space="0" w:color="auto"/>
              <w:bottom w:val="single" w:sz="4" w:space="0" w:color="auto"/>
            </w:tcBorders>
            <w:shd w:val="clear" w:color="auto" w:fill="auto"/>
            <w:vAlign w:val="center"/>
          </w:tcPr>
          <w:p w14:paraId="4CBC5020" w14:textId="77777777" w:rsidR="001A63C6" w:rsidRPr="00AA7751" w:rsidRDefault="001A63C6" w:rsidP="001A63C6">
            <w:pPr>
              <w:pStyle w:val="TableText"/>
              <w:widowControl w:val="0"/>
              <w:rPr>
                <w:rFonts w:ascii="Tahoma" w:hAnsi="Tahoma" w:cs="Tahoma"/>
                <w:sz w:val="13"/>
                <w:lang w:val="nl-NL"/>
              </w:rPr>
            </w:pPr>
            <w:r w:rsidRPr="00AA7751">
              <w:rPr>
                <w:rFonts w:ascii="Tahoma" w:hAnsi="Tahoma" w:cs="Tahoma"/>
                <w:sz w:val="13"/>
                <w:lang w:val="nl-NL"/>
              </w:rPr>
              <w:t>1</w:t>
            </w:r>
          </w:p>
        </w:tc>
        <w:tc>
          <w:tcPr>
            <w:tcW w:w="450" w:type="dxa"/>
            <w:tcBorders>
              <w:bottom w:val="single" w:sz="4" w:space="0" w:color="auto"/>
            </w:tcBorders>
            <w:shd w:val="clear" w:color="auto" w:fill="auto"/>
            <w:vAlign w:val="center"/>
          </w:tcPr>
          <w:p w14:paraId="4CBC5021" w14:textId="77777777" w:rsidR="001A63C6" w:rsidRPr="00AA7751" w:rsidRDefault="001A63C6" w:rsidP="001A63C6">
            <w:pPr>
              <w:pStyle w:val="TableText"/>
              <w:widowControl w:val="0"/>
              <w:rPr>
                <w:rFonts w:ascii="Tahoma" w:hAnsi="Tahoma" w:cs="Tahoma"/>
                <w:sz w:val="13"/>
                <w:lang w:val="nl-NL"/>
              </w:rPr>
            </w:pPr>
            <w:r w:rsidRPr="00AA7751">
              <w:rPr>
                <w:rFonts w:ascii="Tahoma" w:hAnsi="Tahoma" w:cs="Tahoma"/>
                <w:sz w:val="13"/>
                <w:lang w:val="nl-NL"/>
              </w:rPr>
              <w:t>3</w:t>
            </w:r>
          </w:p>
        </w:tc>
        <w:tc>
          <w:tcPr>
            <w:tcW w:w="450" w:type="dxa"/>
            <w:tcBorders>
              <w:bottom w:val="single" w:sz="4" w:space="0" w:color="auto"/>
            </w:tcBorders>
            <w:shd w:val="clear" w:color="auto" w:fill="auto"/>
            <w:vAlign w:val="center"/>
          </w:tcPr>
          <w:p w14:paraId="4CBC5022" w14:textId="77777777" w:rsidR="001A63C6" w:rsidRPr="00AA7751" w:rsidRDefault="001A63C6" w:rsidP="001A63C6">
            <w:pPr>
              <w:pStyle w:val="TableText"/>
              <w:widowControl w:val="0"/>
              <w:rPr>
                <w:rFonts w:ascii="Tahoma" w:hAnsi="Tahoma" w:cs="Tahoma"/>
                <w:sz w:val="13"/>
                <w:lang w:val="nl-NL"/>
              </w:rPr>
            </w:pPr>
            <w:r w:rsidRPr="00AA7751">
              <w:rPr>
                <w:rFonts w:ascii="Tahoma" w:hAnsi="Tahoma" w:cs="Tahoma"/>
                <w:sz w:val="13"/>
                <w:lang w:val="nl-NL"/>
              </w:rPr>
              <w:t>2</w:t>
            </w:r>
          </w:p>
        </w:tc>
        <w:tc>
          <w:tcPr>
            <w:tcW w:w="450" w:type="dxa"/>
            <w:tcBorders>
              <w:bottom w:val="single" w:sz="4" w:space="0" w:color="auto"/>
            </w:tcBorders>
            <w:shd w:val="clear" w:color="auto" w:fill="auto"/>
            <w:vAlign w:val="center"/>
          </w:tcPr>
          <w:p w14:paraId="4CBC5023" w14:textId="77777777" w:rsidR="001A63C6" w:rsidRPr="00AA7751" w:rsidRDefault="001A63C6" w:rsidP="001A63C6">
            <w:pPr>
              <w:pStyle w:val="TableText"/>
              <w:widowControl w:val="0"/>
              <w:rPr>
                <w:rFonts w:ascii="Tahoma" w:hAnsi="Tahoma" w:cs="Tahoma"/>
                <w:sz w:val="13"/>
                <w:lang w:val="nl-NL"/>
              </w:rPr>
            </w:pPr>
            <w:r w:rsidRPr="00AA7751">
              <w:rPr>
                <w:rFonts w:ascii="Tahoma" w:hAnsi="Tahoma" w:cs="Tahoma"/>
                <w:sz w:val="13"/>
                <w:lang w:val="nl-NL"/>
              </w:rPr>
              <w:t>2</w:t>
            </w:r>
          </w:p>
        </w:tc>
        <w:tc>
          <w:tcPr>
            <w:tcW w:w="450" w:type="dxa"/>
            <w:tcBorders>
              <w:bottom w:val="single" w:sz="4" w:space="0" w:color="auto"/>
            </w:tcBorders>
            <w:shd w:val="clear" w:color="auto" w:fill="auto"/>
            <w:vAlign w:val="center"/>
          </w:tcPr>
          <w:p w14:paraId="4CBC5024" w14:textId="77777777" w:rsidR="001A63C6" w:rsidRPr="00AA7751" w:rsidRDefault="001A63C6" w:rsidP="001A63C6">
            <w:pPr>
              <w:pStyle w:val="TableText"/>
              <w:widowControl w:val="0"/>
              <w:rPr>
                <w:rFonts w:ascii="Tahoma" w:hAnsi="Tahoma" w:cs="Tahoma"/>
                <w:sz w:val="13"/>
                <w:lang w:val="nl-NL"/>
              </w:rPr>
            </w:pPr>
            <w:r w:rsidRPr="00AA7751">
              <w:rPr>
                <w:rFonts w:ascii="Tahoma" w:hAnsi="Tahoma" w:cs="Tahoma"/>
                <w:sz w:val="13"/>
                <w:lang w:val="nl-NL"/>
              </w:rPr>
              <w:t>2</w:t>
            </w:r>
          </w:p>
        </w:tc>
        <w:tc>
          <w:tcPr>
            <w:tcW w:w="450" w:type="dxa"/>
            <w:tcBorders>
              <w:bottom w:val="single" w:sz="4" w:space="0" w:color="auto"/>
            </w:tcBorders>
            <w:shd w:val="clear" w:color="auto" w:fill="auto"/>
            <w:vAlign w:val="center"/>
          </w:tcPr>
          <w:p w14:paraId="4CBC5025" w14:textId="77777777" w:rsidR="001A63C6" w:rsidRPr="00AA7751" w:rsidRDefault="001A63C6" w:rsidP="001A63C6">
            <w:pPr>
              <w:pStyle w:val="TableText"/>
              <w:widowControl w:val="0"/>
              <w:rPr>
                <w:rFonts w:ascii="Tahoma" w:hAnsi="Tahoma" w:cs="Tahoma"/>
                <w:sz w:val="13"/>
                <w:lang w:val="nl-NL"/>
              </w:rPr>
            </w:pPr>
            <w:r w:rsidRPr="00AA7751">
              <w:rPr>
                <w:rFonts w:ascii="Tahoma" w:hAnsi="Tahoma" w:cs="Tahoma"/>
                <w:sz w:val="13"/>
                <w:lang w:val="nl-NL"/>
              </w:rPr>
              <w:t>1</w:t>
            </w:r>
          </w:p>
        </w:tc>
        <w:tc>
          <w:tcPr>
            <w:tcW w:w="360" w:type="dxa"/>
            <w:tcBorders>
              <w:bottom w:val="single" w:sz="4" w:space="0" w:color="auto"/>
              <w:right w:val="single" w:sz="18" w:space="0" w:color="auto"/>
            </w:tcBorders>
            <w:shd w:val="clear" w:color="auto" w:fill="auto"/>
            <w:vAlign w:val="center"/>
          </w:tcPr>
          <w:p w14:paraId="4CBC5026" w14:textId="77777777" w:rsidR="001A63C6" w:rsidRPr="00AA7751" w:rsidRDefault="001A63C6" w:rsidP="001A63C6">
            <w:pPr>
              <w:pStyle w:val="TableText"/>
              <w:widowControl w:val="0"/>
              <w:rPr>
                <w:rFonts w:ascii="Tahoma" w:hAnsi="Tahoma" w:cs="Tahoma"/>
                <w:sz w:val="13"/>
                <w:lang w:val="nl-NL"/>
              </w:rPr>
            </w:pPr>
            <w:r w:rsidRPr="00AA7751">
              <w:rPr>
                <w:rFonts w:ascii="Tahoma" w:hAnsi="Tahoma" w:cs="Tahoma"/>
                <w:sz w:val="13"/>
                <w:lang w:val="nl-NL"/>
              </w:rPr>
              <w:t>1</w:t>
            </w:r>
          </w:p>
        </w:tc>
        <w:tc>
          <w:tcPr>
            <w:tcW w:w="450" w:type="dxa"/>
            <w:tcBorders>
              <w:left w:val="single" w:sz="18" w:space="0" w:color="auto"/>
              <w:bottom w:val="single" w:sz="4" w:space="0" w:color="auto"/>
            </w:tcBorders>
            <w:shd w:val="clear" w:color="auto" w:fill="auto"/>
            <w:vAlign w:val="center"/>
          </w:tcPr>
          <w:p w14:paraId="4CBC5027" w14:textId="77777777" w:rsidR="001A63C6" w:rsidRPr="00AA7751" w:rsidRDefault="001A63C6" w:rsidP="001A63C6">
            <w:pPr>
              <w:pStyle w:val="TableText"/>
              <w:widowControl w:val="0"/>
              <w:rPr>
                <w:rFonts w:ascii="Tahoma" w:hAnsi="Tahoma" w:cs="Tahoma"/>
                <w:sz w:val="13"/>
                <w:lang w:val="nl-NL"/>
              </w:rPr>
            </w:pPr>
            <w:r w:rsidRPr="00AA7751">
              <w:rPr>
                <w:rFonts w:ascii="Tahoma" w:hAnsi="Tahoma" w:cs="Tahoma"/>
                <w:sz w:val="13"/>
                <w:lang w:val="nl-NL"/>
              </w:rPr>
              <w:t>1</w:t>
            </w:r>
          </w:p>
        </w:tc>
        <w:tc>
          <w:tcPr>
            <w:tcW w:w="450" w:type="dxa"/>
            <w:tcBorders>
              <w:bottom w:val="single" w:sz="4" w:space="0" w:color="auto"/>
            </w:tcBorders>
            <w:shd w:val="clear" w:color="auto" w:fill="auto"/>
            <w:vAlign w:val="center"/>
          </w:tcPr>
          <w:p w14:paraId="4CBC5028" w14:textId="77777777" w:rsidR="001A63C6" w:rsidRPr="00AA7751" w:rsidRDefault="001A63C6" w:rsidP="001A63C6">
            <w:pPr>
              <w:pStyle w:val="TableText"/>
              <w:widowControl w:val="0"/>
              <w:rPr>
                <w:rFonts w:ascii="Tahoma" w:hAnsi="Tahoma" w:cs="Tahoma"/>
                <w:sz w:val="13"/>
                <w:lang w:val="nl-NL"/>
              </w:rPr>
            </w:pPr>
            <w:r w:rsidRPr="00AA7751">
              <w:rPr>
                <w:rFonts w:ascii="Tahoma" w:hAnsi="Tahoma" w:cs="Tahoma"/>
                <w:sz w:val="13"/>
                <w:lang w:val="nl-NL"/>
              </w:rPr>
              <w:t>2</w:t>
            </w:r>
          </w:p>
        </w:tc>
        <w:tc>
          <w:tcPr>
            <w:tcW w:w="450" w:type="dxa"/>
            <w:tcBorders>
              <w:bottom w:val="single" w:sz="4" w:space="0" w:color="auto"/>
              <w:right w:val="single" w:sz="18" w:space="0" w:color="auto"/>
            </w:tcBorders>
            <w:shd w:val="clear" w:color="auto" w:fill="auto"/>
            <w:vAlign w:val="center"/>
          </w:tcPr>
          <w:p w14:paraId="4CBC5029" w14:textId="77777777" w:rsidR="001A63C6" w:rsidRPr="00AA7751" w:rsidRDefault="001A63C6" w:rsidP="001A63C6">
            <w:pPr>
              <w:pStyle w:val="TableText"/>
              <w:widowControl w:val="0"/>
              <w:rPr>
                <w:rFonts w:ascii="Tahoma" w:hAnsi="Tahoma" w:cs="Tahoma"/>
                <w:sz w:val="13"/>
                <w:lang w:val="nl-NL"/>
              </w:rPr>
            </w:pPr>
            <w:r w:rsidRPr="00AA7751">
              <w:rPr>
                <w:rFonts w:ascii="Tahoma" w:hAnsi="Tahoma" w:cs="Tahoma"/>
                <w:sz w:val="13"/>
                <w:lang w:val="nl-NL"/>
              </w:rPr>
              <w:t>1</w:t>
            </w:r>
          </w:p>
        </w:tc>
        <w:tc>
          <w:tcPr>
            <w:tcW w:w="450" w:type="dxa"/>
            <w:tcBorders>
              <w:left w:val="single" w:sz="18" w:space="0" w:color="auto"/>
              <w:bottom w:val="single" w:sz="4" w:space="0" w:color="auto"/>
            </w:tcBorders>
            <w:shd w:val="clear" w:color="auto" w:fill="auto"/>
            <w:vAlign w:val="center"/>
          </w:tcPr>
          <w:p w14:paraId="4CBC502A" w14:textId="77777777" w:rsidR="001A63C6" w:rsidRPr="00AA7751" w:rsidRDefault="001A63C6" w:rsidP="001A63C6">
            <w:pPr>
              <w:pStyle w:val="TableText"/>
              <w:widowControl w:val="0"/>
              <w:rPr>
                <w:rFonts w:ascii="Tahoma" w:hAnsi="Tahoma" w:cs="Tahoma"/>
                <w:sz w:val="13"/>
                <w:lang w:val="nl-NL"/>
              </w:rPr>
            </w:pPr>
            <w:r w:rsidRPr="00AA7751">
              <w:rPr>
                <w:rFonts w:ascii="Tahoma" w:hAnsi="Tahoma" w:cs="Tahoma"/>
                <w:sz w:val="13"/>
                <w:lang w:val="nl-NL"/>
              </w:rPr>
              <w:t>1</w:t>
            </w:r>
          </w:p>
        </w:tc>
        <w:tc>
          <w:tcPr>
            <w:tcW w:w="450" w:type="dxa"/>
            <w:tcBorders>
              <w:bottom w:val="single" w:sz="4" w:space="0" w:color="auto"/>
              <w:right w:val="single" w:sz="18" w:space="0" w:color="auto"/>
            </w:tcBorders>
            <w:shd w:val="clear" w:color="auto" w:fill="auto"/>
            <w:vAlign w:val="center"/>
          </w:tcPr>
          <w:p w14:paraId="4CBC502B" w14:textId="77777777" w:rsidR="001A63C6" w:rsidRPr="00AA7751" w:rsidRDefault="001A63C6" w:rsidP="001A63C6">
            <w:pPr>
              <w:pStyle w:val="TableText"/>
              <w:widowControl w:val="0"/>
              <w:rPr>
                <w:rFonts w:ascii="Tahoma" w:hAnsi="Tahoma" w:cs="Tahoma"/>
                <w:sz w:val="13"/>
                <w:lang w:val="nl-NL"/>
              </w:rPr>
            </w:pPr>
            <w:r w:rsidRPr="00AA7751">
              <w:rPr>
                <w:rFonts w:ascii="Tahoma" w:hAnsi="Tahoma" w:cs="Tahoma"/>
                <w:sz w:val="13"/>
                <w:lang w:val="nl-NL"/>
              </w:rPr>
              <w:t>A, D</w:t>
            </w:r>
          </w:p>
        </w:tc>
        <w:tc>
          <w:tcPr>
            <w:tcW w:w="450" w:type="dxa"/>
            <w:tcBorders>
              <w:left w:val="single" w:sz="18" w:space="0" w:color="auto"/>
              <w:bottom w:val="single" w:sz="4" w:space="0" w:color="auto"/>
              <w:right w:val="single" w:sz="18" w:space="0" w:color="auto"/>
            </w:tcBorders>
            <w:shd w:val="clear" w:color="auto" w:fill="auto"/>
            <w:vAlign w:val="center"/>
          </w:tcPr>
          <w:p w14:paraId="4CBC502C" w14:textId="77777777" w:rsidR="001A63C6" w:rsidRPr="00AA7751" w:rsidRDefault="001A63C6" w:rsidP="001A63C6">
            <w:pPr>
              <w:pStyle w:val="TableText"/>
              <w:widowControl w:val="0"/>
              <w:rPr>
                <w:rFonts w:ascii="Tahoma" w:hAnsi="Tahoma" w:cs="Tahoma"/>
                <w:sz w:val="13"/>
                <w:lang w:val="nl-NL"/>
              </w:rPr>
            </w:pPr>
            <w:r w:rsidRPr="00AA7751">
              <w:rPr>
                <w:rFonts w:ascii="Tahoma" w:hAnsi="Tahoma" w:cs="Tahoma"/>
                <w:sz w:val="13"/>
                <w:lang w:val="nl-NL"/>
              </w:rPr>
              <w:t>P</w:t>
            </w:r>
          </w:p>
        </w:tc>
        <w:tc>
          <w:tcPr>
            <w:tcW w:w="450" w:type="dxa"/>
            <w:tcBorders>
              <w:bottom w:val="single" w:sz="4" w:space="0" w:color="auto"/>
            </w:tcBorders>
            <w:shd w:val="clear" w:color="auto" w:fill="auto"/>
          </w:tcPr>
          <w:p w14:paraId="4CBC502D" w14:textId="77777777" w:rsidR="001A63C6" w:rsidRPr="00AA7751" w:rsidRDefault="001A63C6" w:rsidP="001A63C6">
            <w:pPr>
              <w:pStyle w:val="TableText"/>
              <w:widowControl w:val="0"/>
              <w:rPr>
                <w:rFonts w:ascii="Tahoma" w:hAnsi="Tahoma" w:cs="Tahoma"/>
                <w:sz w:val="13"/>
                <w:lang w:val="nl-NL"/>
              </w:rPr>
            </w:pPr>
            <w:r w:rsidRPr="00AA7751">
              <w:rPr>
                <w:rFonts w:ascii="Tahoma" w:hAnsi="Tahoma" w:cs="Tahoma"/>
                <w:sz w:val="13"/>
                <w:lang w:val="nl-NL"/>
              </w:rPr>
              <w:t>A,ST</w:t>
            </w:r>
          </w:p>
        </w:tc>
        <w:tc>
          <w:tcPr>
            <w:tcW w:w="540" w:type="dxa"/>
            <w:tcBorders>
              <w:bottom w:val="single" w:sz="4" w:space="0" w:color="auto"/>
            </w:tcBorders>
            <w:shd w:val="clear" w:color="auto" w:fill="auto"/>
            <w:vAlign w:val="center"/>
          </w:tcPr>
          <w:p w14:paraId="4CBC502E" w14:textId="77777777" w:rsidR="001A63C6" w:rsidRPr="00AA7751" w:rsidRDefault="001A63C6" w:rsidP="001A63C6">
            <w:pPr>
              <w:pStyle w:val="TableText"/>
              <w:widowControl w:val="0"/>
              <w:rPr>
                <w:rFonts w:ascii="Tahoma" w:hAnsi="Tahoma" w:cs="Tahoma"/>
                <w:color w:val="000000"/>
                <w:sz w:val="13"/>
                <w:lang w:val="nl-NL"/>
              </w:rPr>
            </w:pPr>
          </w:p>
        </w:tc>
      </w:tr>
      <w:tr w:rsidR="001A63C6" w:rsidRPr="00AA7751" w14:paraId="4CBC5043" w14:textId="77777777" w:rsidTr="0017386F">
        <w:trPr>
          <w:trHeight w:val="431"/>
        </w:trPr>
        <w:tc>
          <w:tcPr>
            <w:tcW w:w="2734" w:type="dxa"/>
            <w:gridSpan w:val="2"/>
            <w:tcBorders>
              <w:bottom w:val="single" w:sz="4" w:space="0" w:color="auto"/>
            </w:tcBorders>
            <w:shd w:val="clear" w:color="auto" w:fill="FABF8F"/>
            <w:vAlign w:val="center"/>
          </w:tcPr>
          <w:p w14:paraId="4CBC5030" w14:textId="77777777" w:rsidR="001A63C6" w:rsidRPr="00F90DAA" w:rsidRDefault="001A63C6" w:rsidP="007E189C">
            <w:pPr>
              <w:pStyle w:val="Heading2"/>
              <w:spacing w:before="20" w:after="20"/>
              <w:ind w:left="0"/>
              <w:rPr>
                <w:rFonts w:ascii="Tahoma" w:hAnsi="Tahoma" w:cs="Tahoma"/>
                <w:b w:val="0"/>
                <w:sz w:val="14"/>
                <w:szCs w:val="14"/>
              </w:rPr>
            </w:pPr>
            <w:bookmarkStart w:id="574" w:name="_Toc336338147"/>
            <w:bookmarkStart w:id="575" w:name="_Toc357608887"/>
            <w:r w:rsidRPr="00F90DAA">
              <w:rPr>
                <w:rFonts w:ascii="Tahoma" w:hAnsi="Tahoma" w:cs="Tahoma"/>
                <w:b w:val="0"/>
                <w:sz w:val="14"/>
                <w:szCs w:val="14"/>
              </w:rPr>
              <w:t>Windows Server™ 2012 Remote Desktop Services External Connector</w:t>
            </w:r>
            <w:bookmarkEnd w:id="574"/>
            <w:bookmarkEnd w:id="575"/>
          </w:p>
        </w:tc>
        <w:tc>
          <w:tcPr>
            <w:tcW w:w="450" w:type="dxa"/>
            <w:tcBorders>
              <w:bottom w:val="single" w:sz="4" w:space="0" w:color="auto"/>
            </w:tcBorders>
            <w:shd w:val="clear" w:color="auto" w:fill="FABF8F"/>
            <w:vAlign w:val="center"/>
          </w:tcPr>
          <w:p w14:paraId="4CBC5031" w14:textId="77777777" w:rsidR="001A63C6" w:rsidRPr="00F90DAA" w:rsidRDefault="001A63C6" w:rsidP="0017386F">
            <w:pPr>
              <w:pStyle w:val="TableText"/>
              <w:widowControl w:val="0"/>
              <w:rPr>
                <w:rStyle w:val="EndnoteReference"/>
                <w:rFonts w:cs="Tahoma"/>
                <w:sz w:val="13"/>
                <w:szCs w:val="13"/>
                <w:u w:val="single"/>
              </w:rPr>
            </w:pPr>
          </w:p>
        </w:tc>
        <w:tc>
          <w:tcPr>
            <w:tcW w:w="450" w:type="dxa"/>
            <w:tcBorders>
              <w:bottom w:val="single" w:sz="4" w:space="0" w:color="auto"/>
            </w:tcBorders>
            <w:shd w:val="clear" w:color="auto" w:fill="FABF8F"/>
            <w:vAlign w:val="center"/>
          </w:tcPr>
          <w:p w14:paraId="4CBC5032" w14:textId="77777777" w:rsidR="001A63C6" w:rsidRPr="00AA7751" w:rsidRDefault="001A63C6" w:rsidP="001A63C6">
            <w:pPr>
              <w:pStyle w:val="TableText"/>
              <w:widowControl w:val="0"/>
              <w:spacing w:before="160"/>
              <w:rPr>
                <w:rFonts w:ascii="Tahoma" w:hAnsi="Tahoma" w:cs="Tahoma"/>
                <w:color w:val="000000"/>
                <w:sz w:val="13"/>
                <w:lang w:val="nl-NL"/>
              </w:rPr>
            </w:pPr>
            <w:r w:rsidRPr="00AA7751">
              <w:rPr>
                <w:rFonts w:ascii="Tahoma" w:hAnsi="Tahoma" w:cs="Tahoma"/>
                <w:color w:val="000000"/>
                <w:sz w:val="13"/>
                <w:lang w:val="nl-NL"/>
              </w:rPr>
              <w:t>09/12</w:t>
            </w:r>
          </w:p>
        </w:tc>
        <w:tc>
          <w:tcPr>
            <w:tcW w:w="360" w:type="dxa"/>
            <w:tcBorders>
              <w:bottom w:val="single" w:sz="4" w:space="0" w:color="auto"/>
              <w:right w:val="single" w:sz="18" w:space="0" w:color="auto"/>
            </w:tcBorders>
            <w:shd w:val="clear" w:color="auto" w:fill="FABF8F"/>
            <w:vAlign w:val="center"/>
          </w:tcPr>
          <w:p w14:paraId="4CBC5033" w14:textId="77777777" w:rsidR="001A63C6" w:rsidRPr="00AA7751" w:rsidRDefault="001A63C6" w:rsidP="001A63C6">
            <w:pPr>
              <w:pStyle w:val="TableText"/>
              <w:widowControl w:val="0"/>
              <w:rPr>
                <w:rFonts w:ascii="Tahoma" w:hAnsi="Tahoma" w:cs="Tahoma"/>
                <w:color w:val="000000"/>
                <w:sz w:val="13"/>
                <w:lang w:val="nl-NL"/>
              </w:rPr>
            </w:pPr>
            <w:r w:rsidRPr="00AA7751">
              <w:rPr>
                <w:rFonts w:ascii="Tahoma" w:hAnsi="Tahoma" w:cs="Tahoma"/>
                <w:color w:val="000000"/>
                <w:sz w:val="13"/>
                <w:lang w:val="nl-NL"/>
              </w:rPr>
              <w:t>SRV</w:t>
            </w:r>
          </w:p>
        </w:tc>
        <w:tc>
          <w:tcPr>
            <w:tcW w:w="360" w:type="dxa"/>
            <w:tcBorders>
              <w:left w:val="single" w:sz="18" w:space="0" w:color="auto"/>
              <w:bottom w:val="single" w:sz="4" w:space="0" w:color="auto"/>
            </w:tcBorders>
            <w:shd w:val="clear" w:color="auto" w:fill="FABF8F"/>
            <w:vAlign w:val="center"/>
          </w:tcPr>
          <w:p w14:paraId="4CBC5034" w14:textId="77777777" w:rsidR="001A63C6" w:rsidRPr="00AA7751" w:rsidRDefault="001A63C6" w:rsidP="001A63C6">
            <w:pPr>
              <w:pStyle w:val="TableText"/>
              <w:widowControl w:val="0"/>
              <w:rPr>
                <w:rFonts w:ascii="Tahoma" w:hAnsi="Tahoma" w:cs="Tahoma"/>
                <w:sz w:val="13"/>
                <w:lang w:val="nl-NL"/>
              </w:rPr>
            </w:pPr>
            <w:r w:rsidRPr="00AA7751">
              <w:rPr>
                <w:rFonts w:ascii="Tahoma" w:hAnsi="Tahoma" w:cs="Tahoma"/>
                <w:sz w:val="13"/>
                <w:lang w:val="nl-NL"/>
              </w:rPr>
              <w:t>75</w:t>
            </w:r>
          </w:p>
        </w:tc>
        <w:tc>
          <w:tcPr>
            <w:tcW w:w="450" w:type="dxa"/>
            <w:tcBorders>
              <w:bottom w:val="single" w:sz="4" w:space="0" w:color="auto"/>
            </w:tcBorders>
            <w:shd w:val="clear" w:color="auto" w:fill="FABF8F"/>
            <w:vAlign w:val="center"/>
          </w:tcPr>
          <w:p w14:paraId="4CBC5035" w14:textId="77777777" w:rsidR="001A63C6" w:rsidRPr="00AA7751" w:rsidRDefault="001A63C6" w:rsidP="001A63C6">
            <w:pPr>
              <w:pStyle w:val="TableText"/>
              <w:widowControl w:val="0"/>
              <w:rPr>
                <w:rFonts w:ascii="Tahoma" w:hAnsi="Tahoma" w:cs="Tahoma"/>
                <w:sz w:val="13"/>
                <w:lang w:val="nl-NL"/>
              </w:rPr>
            </w:pPr>
            <w:r w:rsidRPr="00AA7751">
              <w:rPr>
                <w:rFonts w:ascii="Tahoma" w:hAnsi="Tahoma" w:cs="Tahoma"/>
                <w:sz w:val="13"/>
                <w:lang w:val="nl-NL"/>
              </w:rPr>
              <w:t>188</w:t>
            </w:r>
          </w:p>
        </w:tc>
        <w:tc>
          <w:tcPr>
            <w:tcW w:w="450" w:type="dxa"/>
            <w:tcBorders>
              <w:bottom w:val="single" w:sz="4" w:space="0" w:color="auto"/>
            </w:tcBorders>
            <w:shd w:val="clear" w:color="auto" w:fill="FABF8F"/>
            <w:vAlign w:val="center"/>
          </w:tcPr>
          <w:p w14:paraId="4CBC5036" w14:textId="77777777" w:rsidR="001A63C6" w:rsidRPr="00AA7751" w:rsidRDefault="001A63C6" w:rsidP="001A63C6">
            <w:pPr>
              <w:pStyle w:val="TableText"/>
              <w:widowControl w:val="0"/>
              <w:rPr>
                <w:rFonts w:ascii="Tahoma" w:hAnsi="Tahoma" w:cs="Tahoma"/>
                <w:sz w:val="13"/>
                <w:lang w:val="nl-NL"/>
              </w:rPr>
            </w:pPr>
            <w:r w:rsidRPr="00AA7751">
              <w:rPr>
                <w:rFonts w:ascii="Tahoma" w:hAnsi="Tahoma" w:cs="Tahoma"/>
                <w:sz w:val="13"/>
                <w:lang w:val="nl-NL"/>
              </w:rPr>
              <w:t>150</w:t>
            </w:r>
          </w:p>
        </w:tc>
        <w:tc>
          <w:tcPr>
            <w:tcW w:w="450" w:type="dxa"/>
            <w:tcBorders>
              <w:bottom w:val="single" w:sz="4" w:space="0" w:color="auto"/>
            </w:tcBorders>
            <w:shd w:val="clear" w:color="auto" w:fill="FABF8F"/>
            <w:vAlign w:val="center"/>
          </w:tcPr>
          <w:p w14:paraId="4CBC5037" w14:textId="77777777" w:rsidR="001A63C6" w:rsidRPr="00AA7751" w:rsidRDefault="001A63C6" w:rsidP="001A63C6">
            <w:pPr>
              <w:pStyle w:val="TableText"/>
              <w:widowControl w:val="0"/>
              <w:rPr>
                <w:rFonts w:ascii="Tahoma" w:hAnsi="Tahoma" w:cs="Tahoma"/>
                <w:sz w:val="13"/>
                <w:lang w:val="nl-NL"/>
              </w:rPr>
            </w:pPr>
            <w:r w:rsidRPr="00AA7751">
              <w:rPr>
                <w:rFonts w:ascii="Tahoma" w:hAnsi="Tahoma" w:cs="Tahoma"/>
                <w:sz w:val="13"/>
                <w:lang w:val="nl-NL"/>
              </w:rPr>
              <w:t>113</w:t>
            </w:r>
          </w:p>
        </w:tc>
        <w:tc>
          <w:tcPr>
            <w:tcW w:w="450" w:type="dxa"/>
            <w:tcBorders>
              <w:bottom w:val="single" w:sz="4" w:space="0" w:color="auto"/>
            </w:tcBorders>
            <w:shd w:val="clear" w:color="auto" w:fill="FABF8F"/>
            <w:vAlign w:val="center"/>
          </w:tcPr>
          <w:p w14:paraId="4CBC5038" w14:textId="77777777" w:rsidR="001A63C6" w:rsidRPr="00AA7751" w:rsidRDefault="001A63C6" w:rsidP="001A63C6">
            <w:pPr>
              <w:pStyle w:val="TableText"/>
              <w:widowControl w:val="0"/>
              <w:rPr>
                <w:rFonts w:ascii="Tahoma" w:hAnsi="Tahoma" w:cs="Tahoma"/>
                <w:sz w:val="13"/>
                <w:lang w:val="nl-NL"/>
              </w:rPr>
            </w:pPr>
            <w:r w:rsidRPr="00AA7751">
              <w:rPr>
                <w:rFonts w:ascii="Tahoma" w:hAnsi="Tahoma" w:cs="Tahoma"/>
                <w:sz w:val="13"/>
                <w:lang w:val="nl-NL"/>
              </w:rPr>
              <w:t>113</w:t>
            </w:r>
          </w:p>
        </w:tc>
        <w:tc>
          <w:tcPr>
            <w:tcW w:w="450" w:type="dxa"/>
            <w:tcBorders>
              <w:bottom w:val="single" w:sz="4" w:space="0" w:color="auto"/>
            </w:tcBorders>
            <w:shd w:val="clear" w:color="auto" w:fill="FABF8F"/>
            <w:vAlign w:val="center"/>
          </w:tcPr>
          <w:p w14:paraId="4CBC5039" w14:textId="77777777" w:rsidR="001A63C6" w:rsidRPr="00AA7751" w:rsidRDefault="001A63C6" w:rsidP="001A63C6">
            <w:pPr>
              <w:pStyle w:val="TableText"/>
              <w:widowControl w:val="0"/>
              <w:rPr>
                <w:rFonts w:ascii="Tahoma" w:hAnsi="Tahoma" w:cs="Tahoma"/>
                <w:sz w:val="13"/>
                <w:lang w:val="nl-NL"/>
              </w:rPr>
            </w:pPr>
            <w:r w:rsidRPr="00AA7751">
              <w:rPr>
                <w:rFonts w:ascii="Tahoma" w:hAnsi="Tahoma" w:cs="Tahoma"/>
                <w:sz w:val="13"/>
                <w:lang w:val="nl-NL"/>
              </w:rPr>
              <w:t>75</w:t>
            </w:r>
          </w:p>
        </w:tc>
        <w:tc>
          <w:tcPr>
            <w:tcW w:w="360" w:type="dxa"/>
            <w:tcBorders>
              <w:bottom w:val="single" w:sz="4" w:space="0" w:color="auto"/>
              <w:right w:val="single" w:sz="18" w:space="0" w:color="auto"/>
            </w:tcBorders>
            <w:shd w:val="clear" w:color="auto" w:fill="FABF8F"/>
            <w:vAlign w:val="center"/>
          </w:tcPr>
          <w:p w14:paraId="4CBC503A" w14:textId="77777777" w:rsidR="001A63C6" w:rsidRPr="00AA7751" w:rsidRDefault="001A63C6" w:rsidP="001A63C6">
            <w:pPr>
              <w:pStyle w:val="TableText"/>
              <w:widowControl w:val="0"/>
              <w:rPr>
                <w:rFonts w:ascii="Tahoma" w:hAnsi="Tahoma" w:cs="Tahoma"/>
                <w:sz w:val="13"/>
                <w:lang w:val="nl-NL"/>
              </w:rPr>
            </w:pPr>
            <w:r w:rsidRPr="00AA7751">
              <w:rPr>
                <w:rFonts w:ascii="Tahoma" w:hAnsi="Tahoma" w:cs="Tahoma"/>
                <w:sz w:val="13"/>
                <w:lang w:val="nl-NL"/>
              </w:rPr>
              <w:t>38</w:t>
            </w:r>
          </w:p>
        </w:tc>
        <w:tc>
          <w:tcPr>
            <w:tcW w:w="450" w:type="dxa"/>
            <w:tcBorders>
              <w:left w:val="single" w:sz="18" w:space="0" w:color="auto"/>
              <w:bottom w:val="single" w:sz="4" w:space="0" w:color="auto"/>
            </w:tcBorders>
            <w:shd w:val="clear" w:color="auto" w:fill="FABF8F"/>
            <w:vAlign w:val="center"/>
          </w:tcPr>
          <w:p w14:paraId="4CBC503B" w14:textId="77777777" w:rsidR="001A63C6" w:rsidRPr="00AA7751" w:rsidRDefault="001A63C6" w:rsidP="001A63C6">
            <w:pPr>
              <w:pStyle w:val="TableText"/>
              <w:widowControl w:val="0"/>
              <w:rPr>
                <w:rFonts w:ascii="Tahoma" w:hAnsi="Tahoma" w:cs="Tahoma"/>
                <w:sz w:val="13"/>
                <w:lang w:val="nl-NL"/>
              </w:rPr>
            </w:pPr>
            <w:r w:rsidRPr="00AA7751">
              <w:rPr>
                <w:rFonts w:ascii="Tahoma" w:hAnsi="Tahoma" w:cs="Tahoma"/>
                <w:sz w:val="13"/>
                <w:lang w:val="nl-NL"/>
              </w:rPr>
              <w:t>75</w:t>
            </w:r>
          </w:p>
        </w:tc>
        <w:tc>
          <w:tcPr>
            <w:tcW w:w="450" w:type="dxa"/>
            <w:tcBorders>
              <w:bottom w:val="single" w:sz="4" w:space="0" w:color="auto"/>
            </w:tcBorders>
            <w:shd w:val="clear" w:color="auto" w:fill="FABF8F"/>
            <w:vAlign w:val="center"/>
          </w:tcPr>
          <w:p w14:paraId="4CBC503C" w14:textId="77777777" w:rsidR="001A63C6" w:rsidRPr="00AA7751" w:rsidRDefault="001A63C6" w:rsidP="001A63C6">
            <w:pPr>
              <w:pStyle w:val="TableText"/>
              <w:widowControl w:val="0"/>
              <w:rPr>
                <w:rFonts w:ascii="Tahoma" w:hAnsi="Tahoma" w:cs="Tahoma"/>
                <w:sz w:val="13"/>
                <w:lang w:val="nl-NL"/>
              </w:rPr>
            </w:pPr>
            <w:r w:rsidRPr="00AA7751">
              <w:rPr>
                <w:rFonts w:ascii="Tahoma" w:hAnsi="Tahoma" w:cs="Tahoma"/>
                <w:sz w:val="13"/>
                <w:lang w:val="nl-NL"/>
              </w:rPr>
              <w:t>150</w:t>
            </w:r>
          </w:p>
        </w:tc>
        <w:tc>
          <w:tcPr>
            <w:tcW w:w="450" w:type="dxa"/>
            <w:tcBorders>
              <w:bottom w:val="single" w:sz="4" w:space="0" w:color="auto"/>
              <w:right w:val="single" w:sz="18" w:space="0" w:color="auto"/>
            </w:tcBorders>
            <w:shd w:val="clear" w:color="auto" w:fill="FABF8F"/>
            <w:vAlign w:val="center"/>
          </w:tcPr>
          <w:p w14:paraId="4CBC503D" w14:textId="77777777" w:rsidR="001A63C6" w:rsidRPr="00AA7751" w:rsidRDefault="001A63C6" w:rsidP="001A63C6">
            <w:pPr>
              <w:pStyle w:val="TableText"/>
              <w:widowControl w:val="0"/>
              <w:rPr>
                <w:rFonts w:ascii="Tahoma" w:hAnsi="Tahoma" w:cs="Tahoma"/>
                <w:sz w:val="13"/>
                <w:lang w:val="nl-NL"/>
              </w:rPr>
            </w:pPr>
            <w:r w:rsidRPr="00AA7751">
              <w:rPr>
                <w:rFonts w:ascii="Tahoma" w:hAnsi="Tahoma" w:cs="Tahoma"/>
                <w:sz w:val="13"/>
                <w:lang w:val="nl-NL"/>
              </w:rPr>
              <w:t>75</w:t>
            </w:r>
          </w:p>
        </w:tc>
        <w:tc>
          <w:tcPr>
            <w:tcW w:w="450" w:type="dxa"/>
            <w:tcBorders>
              <w:left w:val="single" w:sz="18" w:space="0" w:color="auto"/>
              <w:bottom w:val="single" w:sz="4" w:space="0" w:color="auto"/>
            </w:tcBorders>
            <w:shd w:val="clear" w:color="auto" w:fill="FABF8F"/>
            <w:vAlign w:val="center"/>
          </w:tcPr>
          <w:p w14:paraId="4CBC503E" w14:textId="77777777" w:rsidR="001A63C6" w:rsidRPr="00AA7751" w:rsidRDefault="001A63C6" w:rsidP="001A63C6">
            <w:pPr>
              <w:pStyle w:val="TableText"/>
              <w:widowControl w:val="0"/>
              <w:rPr>
                <w:rFonts w:ascii="Tahoma" w:hAnsi="Tahoma" w:cs="Tahoma"/>
                <w:sz w:val="13"/>
                <w:lang w:val="nl-NL"/>
              </w:rPr>
            </w:pPr>
            <w:r w:rsidRPr="00AA7751">
              <w:rPr>
                <w:rFonts w:ascii="Tahoma" w:hAnsi="Tahoma" w:cs="Tahoma"/>
                <w:sz w:val="13"/>
                <w:lang w:val="nl-NL"/>
              </w:rPr>
              <w:t>75</w:t>
            </w:r>
          </w:p>
        </w:tc>
        <w:tc>
          <w:tcPr>
            <w:tcW w:w="450" w:type="dxa"/>
            <w:tcBorders>
              <w:bottom w:val="single" w:sz="4" w:space="0" w:color="auto"/>
              <w:right w:val="single" w:sz="18" w:space="0" w:color="auto"/>
            </w:tcBorders>
            <w:shd w:val="clear" w:color="auto" w:fill="FABF8F"/>
            <w:vAlign w:val="center"/>
          </w:tcPr>
          <w:p w14:paraId="4CBC503F" w14:textId="77777777" w:rsidR="001A63C6" w:rsidRPr="00AA7751" w:rsidRDefault="001A63C6" w:rsidP="001A63C6">
            <w:pPr>
              <w:pStyle w:val="TableText"/>
              <w:widowControl w:val="0"/>
              <w:rPr>
                <w:rFonts w:ascii="Tahoma" w:hAnsi="Tahoma" w:cs="Tahoma"/>
                <w:sz w:val="13"/>
                <w:lang w:val="nl-NL"/>
              </w:rPr>
            </w:pPr>
            <w:r w:rsidRPr="00AA7751">
              <w:rPr>
                <w:rFonts w:ascii="Tahoma" w:hAnsi="Tahoma" w:cs="Tahoma"/>
                <w:sz w:val="13"/>
                <w:lang w:val="nl-NL"/>
              </w:rPr>
              <w:t>A</w:t>
            </w:r>
          </w:p>
        </w:tc>
        <w:tc>
          <w:tcPr>
            <w:tcW w:w="450" w:type="dxa"/>
            <w:tcBorders>
              <w:left w:val="single" w:sz="18" w:space="0" w:color="auto"/>
              <w:bottom w:val="single" w:sz="4" w:space="0" w:color="auto"/>
              <w:right w:val="single" w:sz="18" w:space="0" w:color="auto"/>
            </w:tcBorders>
            <w:shd w:val="clear" w:color="auto" w:fill="FABF8F"/>
            <w:vAlign w:val="center"/>
          </w:tcPr>
          <w:p w14:paraId="4CBC5040" w14:textId="77777777" w:rsidR="001A63C6" w:rsidRPr="00AA7751" w:rsidRDefault="001A63C6" w:rsidP="001A63C6">
            <w:pPr>
              <w:pStyle w:val="TableText"/>
              <w:widowControl w:val="0"/>
              <w:rPr>
                <w:rFonts w:ascii="Tahoma" w:hAnsi="Tahoma" w:cs="Tahoma"/>
                <w:sz w:val="13"/>
                <w:lang w:val="nl-NL"/>
              </w:rPr>
            </w:pPr>
            <w:r w:rsidRPr="00AA7751">
              <w:rPr>
                <w:rFonts w:ascii="Tahoma" w:hAnsi="Tahoma" w:cs="Tahoma"/>
                <w:sz w:val="13"/>
                <w:lang w:val="nl-NL"/>
              </w:rPr>
              <w:t>P</w:t>
            </w:r>
          </w:p>
        </w:tc>
        <w:tc>
          <w:tcPr>
            <w:tcW w:w="450" w:type="dxa"/>
            <w:tcBorders>
              <w:bottom w:val="single" w:sz="4" w:space="0" w:color="auto"/>
            </w:tcBorders>
            <w:shd w:val="clear" w:color="auto" w:fill="FABF8F"/>
          </w:tcPr>
          <w:p w14:paraId="4CBC5041" w14:textId="77777777" w:rsidR="001A63C6" w:rsidRPr="00AA7751" w:rsidRDefault="001A63C6" w:rsidP="001A63C6">
            <w:pPr>
              <w:pStyle w:val="TableText"/>
              <w:widowControl w:val="0"/>
              <w:rPr>
                <w:rFonts w:ascii="Tahoma" w:hAnsi="Tahoma" w:cs="Tahoma"/>
                <w:sz w:val="13"/>
                <w:lang w:val="nl-NL"/>
              </w:rPr>
            </w:pPr>
            <w:r w:rsidRPr="00AA7751">
              <w:rPr>
                <w:rFonts w:ascii="Tahoma" w:hAnsi="Tahoma" w:cs="Tahoma"/>
                <w:sz w:val="13"/>
                <w:lang w:val="nl-NL"/>
              </w:rPr>
              <w:t>A</w:t>
            </w:r>
          </w:p>
        </w:tc>
        <w:tc>
          <w:tcPr>
            <w:tcW w:w="540" w:type="dxa"/>
            <w:tcBorders>
              <w:bottom w:val="single" w:sz="4" w:space="0" w:color="auto"/>
            </w:tcBorders>
            <w:shd w:val="clear" w:color="auto" w:fill="FABF8F"/>
            <w:vAlign w:val="center"/>
          </w:tcPr>
          <w:p w14:paraId="4CBC5042" w14:textId="77777777" w:rsidR="001A63C6" w:rsidRPr="00AA7751" w:rsidRDefault="001A63C6" w:rsidP="001A63C6">
            <w:pPr>
              <w:pStyle w:val="TableText"/>
              <w:widowControl w:val="0"/>
              <w:rPr>
                <w:rFonts w:ascii="Tahoma" w:hAnsi="Tahoma" w:cs="Tahoma"/>
                <w:color w:val="000000"/>
                <w:sz w:val="13"/>
                <w:lang w:val="nl-NL"/>
              </w:rPr>
            </w:pPr>
            <w:r w:rsidRPr="00AA7751">
              <w:rPr>
                <w:rFonts w:ascii="Tahoma" w:hAnsi="Tahoma" w:cs="Tahoma"/>
                <w:color w:val="000000"/>
                <w:sz w:val="13"/>
                <w:lang w:val="nl-NL"/>
              </w:rPr>
              <w:t>OL/OV</w:t>
            </w:r>
          </w:p>
        </w:tc>
      </w:tr>
      <w:tr w:rsidR="00B33D0E" w:rsidRPr="00AA7751" w14:paraId="4CBC5057" w14:textId="77777777" w:rsidTr="0017386F">
        <w:trPr>
          <w:trHeight w:val="145"/>
        </w:trPr>
        <w:tc>
          <w:tcPr>
            <w:tcW w:w="2734" w:type="dxa"/>
            <w:gridSpan w:val="2"/>
            <w:tcBorders>
              <w:bottom w:val="single" w:sz="4" w:space="0" w:color="auto"/>
            </w:tcBorders>
            <w:shd w:val="clear" w:color="auto" w:fill="auto"/>
            <w:vAlign w:val="center"/>
          </w:tcPr>
          <w:p w14:paraId="4CBC5044" w14:textId="77777777" w:rsidR="001A63C6" w:rsidRPr="00F90DAA" w:rsidRDefault="001A63C6" w:rsidP="007E189C">
            <w:pPr>
              <w:pStyle w:val="Heading2"/>
              <w:spacing w:before="20" w:after="20"/>
              <w:ind w:left="0"/>
              <w:rPr>
                <w:rFonts w:ascii="Tahoma" w:hAnsi="Tahoma" w:cs="Tahoma"/>
                <w:b w:val="0"/>
                <w:sz w:val="14"/>
                <w:szCs w:val="14"/>
              </w:rPr>
            </w:pPr>
            <w:bookmarkStart w:id="576" w:name="_Toc336338148"/>
            <w:bookmarkStart w:id="577" w:name="_Toc357608888"/>
            <w:r w:rsidRPr="00F90DAA">
              <w:rPr>
                <w:rFonts w:ascii="Tahoma" w:hAnsi="Tahoma" w:cs="Tahoma"/>
                <w:b w:val="0"/>
                <w:sz w:val="14"/>
                <w:szCs w:val="14"/>
              </w:rPr>
              <w:t>Windows Server™ 2012 Active Directory Rights Management Services CAL</w:t>
            </w:r>
            <w:bookmarkEnd w:id="576"/>
            <w:bookmarkEnd w:id="577"/>
          </w:p>
        </w:tc>
        <w:tc>
          <w:tcPr>
            <w:tcW w:w="450" w:type="dxa"/>
            <w:tcBorders>
              <w:bottom w:val="single" w:sz="4" w:space="0" w:color="auto"/>
            </w:tcBorders>
            <w:shd w:val="clear" w:color="auto" w:fill="auto"/>
            <w:vAlign w:val="center"/>
          </w:tcPr>
          <w:p w14:paraId="4CBC5045" w14:textId="77777777" w:rsidR="001A63C6" w:rsidRPr="00F90DAA" w:rsidRDefault="001A63C6" w:rsidP="0017386F">
            <w:pPr>
              <w:pStyle w:val="TableText"/>
              <w:widowControl w:val="0"/>
              <w:rPr>
                <w:rStyle w:val="EndnoteReference"/>
                <w:rFonts w:cs="Tahoma"/>
                <w:sz w:val="13"/>
                <w:szCs w:val="13"/>
                <w:u w:val="single"/>
              </w:rPr>
            </w:pPr>
          </w:p>
        </w:tc>
        <w:tc>
          <w:tcPr>
            <w:tcW w:w="450" w:type="dxa"/>
            <w:tcBorders>
              <w:bottom w:val="single" w:sz="4" w:space="0" w:color="auto"/>
            </w:tcBorders>
            <w:shd w:val="clear" w:color="auto" w:fill="auto"/>
            <w:vAlign w:val="center"/>
          </w:tcPr>
          <w:p w14:paraId="4CBC5046" w14:textId="77777777" w:rsidR="001A63C6" w:rsidRPr="00AA7751" w:rsidRDefault="001A63C6" w:rsidP="001A63C6">
            <w:pPr>
              <w:pStyle w:val="TableText"/>
              <w:widowControl w:val="0"/>
              <w:spacing w:before="160"/>
              <w:rPr>
                <w:rFonts w:ascii="Tahoma" w:hAnsi="Tahoma" w:cs="Tahoma"/>
                <w:color w:val="000000"/>
                <w:sz w:val="13"/>
                <w:lang w:val="nl-NL"/>
              </w:rPr>
            </w:pPr>
            <w:r w:rsidRPr="00AA7751">
              <w:rPr>
                <w:rFonts w:ascii="Tahoma" w:hAnsi="Tahoma" w:cs="Tahoma"/>
                <w:color w:val="000000"/>
                <w:sz w:val="13"/>
                <w:lang w:val="nl-NL"/>
              </w:rPr>
              <w:t>09/12</w:t>
            </w:r>
          </w:p>
        </w:tc>
        <w:tc>
          <w:tcPr>
            <w:tcW w:w="360" w:type="dxa"/>
            <w:tcBorders>
              <w:bottom w:val="single" w:sz="4" w:space="0" w:color="auto"/>
              <w:right w:val="single" w:sz="18" w:space="0" w:color="auto"/>
            </w:tcBorders>
            <w:shd w:val="clear" w:color="auto" w:fill="auto"/>
            <w:vAlign w:val="center"/>
          </w:tcPr>
          <w:p w14:paraId="4CBC5047" w14:textId="77777777" w:rsidR="001A63C6" w:rsidRPr="00AA7751" w:rsidRDefault="001A63C6" w:rsidP="001A63C6">
            <w:pPr>
              <w:pStyle w:val="TableText"/>
              <w:widowControl w:val="0"/>
              <w:rPr>
                <w:rFonts w:ascii="Tahoma" w:hAnsi="Tahoma" w:cs="Tahoma"/>
                <w:color w:val="000000"/>
                <w:sz w:val="13"/>
                <w:lang w:val="nl-NL"/>
              </w:rPr>
            </w:pPr>
            <w:r w:rsidRPr="00AA7751">
              <w:rPr>
                <w:rFonts w:ascii="Tahoma" w:hAnsi="Tahoma" w:cs="Tahoma"/>
                <w:color w:val="000000"/>
                <w:sz w:val="13"/>
                <w:lang w:val="nl-NL"/>
              </w:rPr>
              <w:t>SRV</w:t>
            </w:r>
          </w:p>
        </w:tc>
        <w:tc>
          <w:tcPr>
            <w:tcW w:w="360" w:type="dxa"/>
            <w:tcBorders>
              <w:left w:val="single" w:sz="18" w:space="0" w:color="auto"/>
              <w:bottom w:val="single" w:sz="4" w:space="0" w:color="auto"/>
            </w:tcBorders>
            <w:shd w:val="clear" w:color="auto" w:fill="auto"/>
            <w:vAlign w:val="center"/>
          </w:tcPr>
          <w:p w14:paraId="4CBC5048" w14:textId="77777777" w:rsidR="001A63C6" w:rsidRPr="00AA7751" w:rsidRDefault="001A63C6" w:rsidP="001A63C6">
            <w:pPr>
              <w:pStyle w:val="TableText"/>
              <w:widowControl w:val="0"/>
              <w:rPr>
                <w:rFonts w:ascii="Tahoma" w:hAnsi="Tahoma" w:cs="Tahoma"/>
                <w:sz w:val="13"/>
                <w:lang w:val="nl-NL"/>
              </w:rPr>
            </w:pPr>
            <w:r w:rsidRPr="00AA7751">
              <w:rPr>
                <w:rFonts w:ascii="Tahoma" w:hAnsi="Tahoma" w:cs="Tahoma"/>
                <w:sz w:val="13"/>
                <w:lang w:val="nl-NL"/>
              </w:rPr>
              <w:t>1</w:t>
            </w:r>
          </w:p>
        </w:tc>
        <w:tc>
          <w:tcPr>
            <w:tcW w:w="450" w:type="dxa"/>
            <w:tcBorders>
              <w:bottom w:val="single" w:sz="4" w:space="0" w:color="auto"/>
            </w:tcBorders>
            <w:shd w:val="clear" w:color="auto" w:fill="auto"/>
            <w:vAlign w:val="center"/>
          </w:tcPr>
          <w:p w14:paraId="4CBC5049" w14:textId="77777777" w:rsidR="001A63C6" w:rsidRPr="00AA7751" w:rsidRDefault="001A63C6" w:rsidP="001A63C6">
            <w:pPr>
              <w:pStyle w:val="TableText"/>
              <w:widowControl w:val="0"/>
              <w:rPr>
                <w:rFonts w:ascii="Tahoma" w:hAnsi="Tahoma" w:cs="Tahoma"/>
                <w:sz w:val="13"/>
                <w:lang w:val="nl-NL"/>
              </w:rPr>
            </w:pPr>
            <w:r w:rsidRPr="00AA7751">
              <w:rPr>
                <w:rFonts w:ascii="Tahoma" w:hAnsi="Tahoma" w:cs="Tahoma"/>
                <w:sz w:val="13"/>
                <w:lang w:val="nl-NL"/>
              </w:rPr>
              <w:t>3</w:t>
            </w:r>
          </w:p>
        </w:tc>
        <w:tc>
          <w:tcPr>
            <w:tcW w:w="450" w:type="dxa"/>
            <w:tcBorders>
              <w:bottom w:val="single" w:sz="4" w:space="0" w:color="auto"/>
            </w:tcBorders>
            <w:shd w:val="clear" w:color="auto" w:fill="auto"/>
            <w:vAlign w:val="center"/>
          </w:tcPr>
          <w:p w14:paraId="4CBC504A" w14:textId="77777777" w:rsidR="001A63C6" w:rsidRPr="00AA7751" w:rsidRDefault="001A63C6" w:rsidP="001A63C6">
            <w:pPr>
              <w:pStyle w:val="TableText"/>
              <w:widowControl w:val="0"/>
              <w:rPr>
                <w:rFonts w:ascii="Tahoma" w:hAnsi="Tahoma" w:cs="Tahoma"/>
                <w:sz w:val="13"/>
                <w:lang w:val="nl-NL"/>
              </w:rPr>
            </w:pPr>
            <w:r w:rsidRPr="00AA7751">
              <w:rPr>
                <w:rFonts w:ascii="Tahoma" w:hAnsi="Tahoma" w:cs="Tahoma"/>
                <w:sz w:val="13"/>
                <w:lang w:val="nl-NL"/>
              </w:rPr>
              <w:t>2</w:t>
            </w:r>
          </w:p>
        </w:tc>
        <w:tc>
          <w:tcPr>
            <w:tcW w:w="450" w:type="dxa"/>
            <w:tcBorders>
              <w:bottom w:val="single" w:sz="4" w:space="0" w:color="auto"/>
            </w:tcBorders>
            <w:shd w:val="clear" w:color="auto" w:fill="auto"/>
            <w:vAlign w:val="center"/>
          </w:tcPr>
          <w:p w14:paraId="4CBC504B" w14:textId="77777777" w:rsidR="001A63C6" w:rsidRPr="00AA7751" w:rsidRDefault="001A63C6" w:rsidP="001A63C6">
            <w:pPr>
              <w:pStyle w:val="TableText"/>
              <w:widowControl w:val="0"/>
              <w:rPr>
                <w:rFonts w:ascii="Tahoma" w:hAnsi="Tahoma" w:cs="Tahoma"/>
                <w:sz w:val="13"/>
                <w:lang w:val="nl-NL"/>
              </w:rPr>
            </w:pPr>
            <w:r w:rsidRPr="00AA7751">
              <w:rPr>
                <w:rFonts w:ascii="Tahoma" w:hAnsi="Tahoma" w:cs="Tahoma"/>
                <w:sz w:val="13"/>
                <w:lang w:val="nl-NL"/>
              </w:rPr>
              <w:t>2</w:t>
            </w:r>
          </w:p>
        </w:tc>
        <w:tc>
          <w:tcPr>
            <w:tcW w:w="450" w:type="dxa"/>
            <w:tcBorders>
              <w:bottom w:val="single" w:sz="4" w:space="0" w:color="auto"/>
            </w:tcBorders>
            <w:shd w:val="clear" w:color="auto" w:fill="auto"/>
            <w:vAlign w:val="center"/>
          </w:tcPr>
          <w:p w14:paraId="4CBC504C" w14:textId="77777777" w:rsidR="001A63C6" w:rsidRPr="00AA7751" w:rsidRDefault="001A63C6" w:rsidP="001A63C6">
            <w:pPr>
              <w:pStyle w:val="TableText"/>
              <w:widowControl w:val="0"/>
              <w:rPr>
                <w:rFonts w:ascii="Tahoma" w:hAnsi="Tahoma" w:cs="Tahoma"/>
                <w:sz w:val="13"/>
                <w:lang w:val="nl-NL"/>
              </w:rPr>
            </w:pPr>
            <w:r w:rsidRPr="00AA7751">
              <w:rPr>
                <w:rFonts w:ascii="Tahoma" w:hAnsi="Tahoma" w:cs="Tahoma"/>
                <w:sz w:val="13"/>
                <w:lang w:val="nl-NL"/>
              </w:rPr>
              <w:t>2</w:t>
            </w:r>
          </w:p>
        </w:tc>
        <w:tc>
          <w:tcPr>
            <w:tcW w:w="450" w:type="dxa"/>
            <w:tcBorders>
              <w:bottom w:val="single" w:sz="4" w:space="0" w:color="auto"/>
            </w:tcBorders>
            <w:shd w:val="clear" w:color="auto" w:fill="auto"/>
            <w:vAlign w:val="center"/>
          </w:tcPr>
          <w:p w14:paraId="4CBC504D" w14:textId="77777777" w:rsidR="001A63C6" w:rsidRPr="00AA7751" w:rsidRDefault="001A63C6" w:rsidP="001A63C6">
            <w:pPr>
              <w:pStyle w:val="TableText"/>
              <w:widowControl w:val="0"/>
              <w:rPr>
                <w:rFonts w:ascii="Tahoma" w:hAnsi="Tahoma" w:cs="Tahoma"/>
                <w:sz w:val="13"/>
                <w:lang w:val="nl-NL"/>
              </w:rPr>
            </w:pPr>
            <w:r w:rsidRPr="00AA7751">
              <w:rPr>
                <w:rFonts w:ascii="Tahoma" w:hAnsi="Tahoma" w:cs="Tahoma"/>
                <w:sz w:val="13"/>
                <w:lang w:val="nl-NL"/>
              </w:rPr>
              <w:t>1</w:t>
            </w:r>
          </w:p>
        </w:tc>
        <w:tc>
          <w:tcPr>
            <w:tcW w:w="360" w:type="dxa"/>
            <w:tcBorders>
              <w:bottom w:val="single" w:sz="4" w:space="0" w:color="auto"/>
              <w:right w:val="single" w:sz="18" w:space="0" w:color="auto"/>
            </w:tcBorders>
            <w:shd w:val="clear" w:color="auto" w:fill="auto"/>
            <w:vAlign w:val="center"/>
          </w:tcPr>
          <w:p w14:paraId="4CBC504E" w14:textId="77777777" w:rsidR="001A63C6" w:rsidRPr="00AA7751" w:rsidRDefault="001A63C6" w:rsidP="001A63C6">
            <w:pPr>
              <w:pStyle w:val="TableText"/>
              <w:widowControl w:val="0"/>
              <w:rPr>
                <w:rFonts w:ascii="Tahoma" w:hAnsi="Tahoma" w:cs="Tahoma"/>
                <w:sz w:val="13"/>
                <w:lang w:val="nl-NL"/>
              </w:rPr>
            </w:pPr>
            <w:r w:rsidRPr="00AA7751">
              <w:rPr>
                <w:rFonts w:ascii="Tahoma" w:hAnsi="Tahoma" w:cs="Tahoma"/>
                <w:sz w:val="13"/>
                <w:lang w:val="nl-NL"/>
              </w:rPr>
              <w:t>1</w:t>
            </w:r>
          </w:p>
        </w:tc>
        <w:tc>
          <w:tcPr>
            <w:tcW w:w="450" w:type="dxa"/>
            <w:tcBorders>
              <w:left w:val="single" w:sz="18" w:space="0" w:color="auto"/>
              <w:bottom w:val="single" w:sz="4" w:space="0" w:color="auto"/>
            </w:tcBorders>
            <w:shd w:val="clear" w:color="auto" w:fill="auto"/>
            <w:vAlign w:val="center"/>
          </w:tcPr>
          <w:p w14:paraId="4CBC504F" w14:textId="77777777" w:rsidR="001A63C6" w:rsidRPr="00AA7751" w:rsidRDefault="001A63C6" w:rsidP="001A63C6">
            <w:pPr>
              <w:pStyle w:val="TableText"/>
              <w:widowControl w:val="0"/>
              <w:rPr>
                <w:rFonts w:ascii="Tahoma" w:hAnsi="Tahoma" w:cs="Tahoma"/>
                <w:sz w:val="13"/>
                <w:lang w:val="nl-NL"/>
              </w:rPr>
            </w:pPr>
            <w:r w:rsidRPr="00AA7751">
              <w:rPr>
                <w:rFonts w:ascii="Tahoma" w:hAnsi="Tahoma" w:cs="Tahoma"/>
                <w:sz w:val="13"/>
                <w:lang w:val="nl-NL"/>
              </w:rPr>
              <w:t>1</w:t>
            </w:r>
          </w:p>
        </w:tc>
        <w:tc>
          <w:tcPr>
            <w:tcW w:w="450" w:type="dxa"/>
            <w:tcBorders>
              <w:bottom w:val="single" w:sz="4" w:space="0" w:color="auto"/>
            </w:tcBorders>
            <w:shd w:val="clear" w:color="auto" w:fill="auto"/>
            <w:vAlign w:val="center"/>
          </w:tcPr>
          <w:p w14:paraId="4CBC5050" w14:textId="77777777" w:rsidR="001A63C6" w:rsidRPr="00AA7751" w:rsidRDefault="001A63C6" w:rsidP="001A63C6">
            <w:pPr>
              <w:pStyle w:val="TableText"/>
              <w:widowControl w:val="0"/>
              <w:rPr>
                <w:rFonts w:ascii="Tahoma" w:hAnsi="Tahoma" w:cs="Tahoma"/>
                <w:sz w:val="13"/>
                <w:lang w:val="nl-NL"/>
              </w:rPr>
            </w:pPr>
            <w:r w:rsidRPr="00AA7751">
              <w:rPr>
                <w:rFonts w:ascii="Tahoma" w:hAnsi="Tahoma" w:cs="Tahoma"/>
                <w:sz w:val="13"/>
                <w:lang w:val="nl-NL"/>
              </w:rPr>
              <w:t>2</w:t>
            </w:r>
          </w:p>
        </w:tc>
        <w:tc>
          <w:tcPr>
            <w:tcW w:w="450" w:type="dxa"/>
            <w:tcBorders>
              <w:bottom w:val="single" w:sz="4" w:space="0" w:color="auto"/>
              <w:right w:val="single" w:sz="18" w:space="0" w:color="auto"/>
            </w:tcBorders>
            <w:shd w:val="clear" w:color="auto" w:fill="auto"/>
            <w:vAlign w:val="center"/>
          </w:tcPr>
          <w:p w14:paraId="4CBC5051" w14:textId="77777777" w:rsidR="001A63C6" w:rsidRPr="00AA7751" w:rsidRDefault="001A63C6" w:rsidP="001A63C6">
            <w:pPr>
              <w:pStyle w:val="TableText"/>
              <w:widowControl w:val="0"/>
              <w:rPr>
                <w:rFonts w:ascii="Tahoma" w:hAnsi="Tahoma" w:cs="Tahoma"/>
                <w:sz w:val="13"/>
                <w:lang w:val="nl-NL"/>
              </w:rPr>
            </w:pPr>
            <w:r w:rsidRPr="00AA7751">
              <w:rPr>
                <w:rFonts w:ascii="Tahoma" w:hAnsi="Tahoma" w:cs="Tahoma"/>
                <w:sz w:val="13"/>
                <w:lang w:val="nl-NL"/>
              </w:rPr>
              <w:t>1</w:t>
            </w:r>
          </w:p>
        </w:tc>
        <w:tc>
          <w:tcPr>
            <w:tcW w:w="450" w:type="dxa"/>
            <w:tcBorders>
              <w:left w:val="single" w:sz="18" w:space="0" w:color="auto"/>
              <w:bottom w:val="single" w:sz="4" w:space="0" w:color="auto"/>
            </w:tcBorders>
            <w:shd w:val="clear" w:color="auto" w:fill="auto"/>
            <w:vAlign w:val="center"/>
          </w:tcPr>
          <w:p w14:paraId="4CBC5052" w14:textId="77777777" w:rsidR="001A63C6" w:rsidRPr="00AA7751" w:rsidRDefault="001A63C6" w:rsidP="001A63C6">
            <w:pPr>
              <w:pStyle w:val="TableText"/>
              <w:widowControl w:val="0"/>
              <w:rPr>
                <w:rFonts w:ascii="Tahoma" w:hAnsi="Tahoma" w:cs="Tahoma"/>
                <w:sz w:val="13"/>
                <w:lang w:val="nl-NL"/>
              </w:rPr>
            </w:pPr>
            <w:r w:rsidRPr="00AA7751">
              <w:rPr>
                <w:rFonts w:ascii="Tahoma" w:hAnsi="Tahoma" w:cs="Tahoma"/>
                <w:sz w:val="13"/>
                <w:lang w:val="nl-NL"/>
              </w:rPr>
              <w:t>1</w:t>
            </w:r>
          </w:p>
        </w:tc>
        <w:tc>
          <w:tcPr>
            <w:tcW w:w="450" w:type="dxa"/>
            <w:tcBorders>
              <w:bottom w:val="single" w:sz="4" w:space="0" w:color="auto"/>
              <w:right w:val="single" w:sz="18" w:space="0" w:color="auto"/>
            </w:tcBorders>
            <w:shd w:val="clear" w:color="auto" w:fill="auto"/>
            <w:vAlign w:val="center"/>
          </w:tcPr>
          <w:p w14:paraId="4CBC5053" w14:textId="77777777" w:rsidR="001A63C6" w:rsidRPr="00AA7751" w:rsidRDefault="001A63C6" w:rsidP="001A63C6">
            <w:pPr>
              <w:pStyle w:val="TableText"/>
              <w:widowControl w:val="0"/>
              <w:rPr>
                <w:rFonts w:ascii="Tahoma" w:hAnsi="Tahoma" w:cs="Tahoma"/>
                <w:sz w:val="13"/>
                <w:lang w:val="nl-NL"/>
              </w:rPr>
            </w:pPr>
            <w:r w:rsidRPr="00AA7751">
              <w:rPr>
                <w:rFonts w:ascii="Tahoma" w:hAnsi="Tahoma" w:cs="Tahoma"/>
                <w:sz w:val="13"/>
                <w:lang w:val="nl-NL"/>
              </w:rPr>
              <w:t>A</w:t>
            </w:r>
          </w:p>
        </w:tc>
        <w:tc>
          <w:tcPr>
            <w:tcW w:w="450" w:type="dxa"/>
            <w:tcBorders>
              <w:left w:val="single" w:sz="18" w:space="0" w:color="auto"/>
              <w:bottom w:val="single" w:sz="4" w:space="0" w:color="auto"/>
              <w:right w:val="single" w:sz="18" w:space="0" w:color="auto"/>
            </w:tcBorders>
            <w:shd w:val="clear" w:color="auto" w:fill="auto"/>
            <w:vAlign w:val="center"/>
          </w:tcPr>
          <w:p w14:paraId="4CBC5054" w14:textId="77777777" w:rsidR="001A63C6" w:rsidRPr="00AA7751" w:rsidRDefault="001A63C6" w:rsidP="001A63C6">
            <w:pPr>
              <w:pStyle w:val="TableText"/>
              <w:widowControl w:val="0"/>
              <w:rPr>
                <w:rFonts w:ascii="Tahoma" w:hAnsi="Tahoma" w:cs="Tahoma"/>
                <w:sz w:val="13"/>
                <w:lang w:val="nl-NL"/>
              </w:rPr>
            </w:pPr>
            <w:r w:rsidRPr="00AA7751">
              <w:rPr>
                <w:rFonts w:ascii="Tahoma" w:hAnsi="Tahoma" w:cs="Tahoma"/>
                <w:sz w:val="13"/>
                <w:lang w:val="nl-NL"/>
              </w:rPr>
              <w:t>P</w:t>
            </w:r>
          </w:p>
        </w:tc>
        <w:tc>
          <w:tcPr>
            <w:tcW w:w="450" w:type="dxa"/>
            <w:tcBorders>
              <w:bottom w:val="single" w:sz="4" w:space="0" w:color="auto"/>
            </w:tcBorders>
            <w:shd w:val="clear" w:color="auto" w:fill="auto"/>
          </w:tcPr>
          <w:p w14:paraId="4CBC5055" w14:textId="77777777" w:rsidR="001A63C6" w:rsidRPr="00AA7751" w:rsidRDefault="001A63C6" w:rsidP="001A63C6">
            <w:pPr>
              <w:pStyle w:val="TableText"/>
              <w:widowControl w:val="0"/>
              <w:rPr>
                <w:rFonts w:ascii="Tahoma" w:hAnsi="Tahoma" w:cs="Tahoma"/>
                <w:sz w:val="13"/>
                <w:lang w:val="nl-NL"/>
              </w:rPr>
            </w:pPr>
            <w:r w:rsidRPr="00AA7751">
              <w:rPr>
                <w:rFonts w:ascii="Tahoma" w:hAnsi="Tahoma" w:cs="Tahoma"/>
                <w:sz w:val="13"/>
                <w:lang w:val="nl-NL"/>
              </w:rPr>
              <w:t>A,ST</w:t>
            </w:r>
          </w:p>
        </w:tc>
        <w:tc>
          <w:tcPr>
            <w:tcW w:w="540" w:type="dxa"/>
            <w:tcBorders>
              <w:bottom w:val="single" w:sz="4" w:space="0" w:color="auto"/>
            </w:tcBorders>
            <w:shd w:val="clear" w:color="auto" w:fill="auto"/>
            <w:vAlign w:val="center"/>
          </w:tcPr>
          <w:p w14:paraId="4CBC5056" w14:textId="77777777" w:rsidR="001A63C6" w:rsidRPr="00AA7751" w:rsidRDefault="001A63C6" w:rsidP="001A63C6">
            <w:pPr>
              <w:pStyle w:val="TableText"/>
              <w:widowControl w:val="0"/>
              <w:rPr>
                <w:rFonts w:ascii="Tahoma" w:hAnsi="Tahoma" w:cs="Tahoma"/>
                <w:color w:val="000000"/>
                <w:sz w:val="13"/>
                <w:lang w:val="nl-NL"/>
              </w:rPr>
            </w:pPr>
          </w:p>
        </w:tc>
      </w:tr>
      <w:tr w:rsidR="001A63C6" w:rsidRPr="00AA7751" w14:paraId="4CBC506B" w14:textId="77777777" w:rsidTr="0017386F">
        <w:trPr>
          <w:trHeight w:val="467"/>
        </w:trPr>
        <w:tc>
          <w:tcPr>
            <w:tcW w:w="2734" w:type="dxa"/>
            <w:gridSpan w:val="2"/>
            <w:tcBorders>
              <w:bottom w:val="single" w:sz="4" w:space="0" w:color="auto"/>
            </w:tcBorders>
            <w:shd w:val="clear" w:color="auto" w:fill="FABF8F"/>
            <w:vAlign w:val="center"/>
          </w:tcPr>
          <w:p w14:paraId="4CBC5058" w14:textId="77777777" w:rsidR="001A63C6" w:rsidRPr="00F90DAA" w:rsidRDefault="001A63C6" w:rsidP="007E189C">
            <w:pPr>
              <w:pStyle w:val="Heading2"/>
              <w:keepNext/>
              <w:keepLines/>
              <w:spacing w:before="20" w:after="20"/>
              <w:ind w:left="0"/>
              <w:rPr>
                <w:rFonts w:ascii="Tahoma" w:hAnsi="Tahoma" w:cs="Tahoma"/>
                <w:b w:val="0"/>
                <w:sz w:val="14"/>
                <w:szCs w:val="14"/>
              </w:rPr>
            </w:pPr>
            <w:bookmarkStart w:id="578" w:name="_Toc336338149"/>
            <w:bookmarkStart w:id="579" w:name="_Toc357608889"/>
            <w:r w:rsidRPr="00F90DAA">
              <w:rPr>
                <w:rFonts w:ascii="Tahoma" w:hAnsi="Tahoma" w:cs="Tahoma"/>
                <w:b w:val="0"/>
                <w:sz w:val="14"/>
                <w:szCs w:val="14"/>
              </w:rPr>
              <w:t>Windows Server™Active Directory Rights Management Services External Connector</w:t>
            </w:r>
            <w:bookmarkEnd w:id="578"/>
            <w:bookmarkEnd w:id="579"/>
          </w:p>
        </w:tc>
        <w:tc>
          <w:tcPr>
            <w:tcW w:w="450" w:type="dxa"/>
            <w:tcBorders>
              <w:bottom w:val="single" w:sz="4" w:space="0" w:color="auto"/>
            </w:tcBorders>
            <w:shd w:val="clear" w:color="auto" w:fill="FABF8F"/>
            <w:vAlign w:val="center"/>
          </w:tcPr>
          <w:p w14:paraId="4CBC5059" w14:textId="77777777" w:rsidR="001A63C6" w:rsidRPr="00F90DAA" w:rsidRDefault="001A63C6" w:rsidP="0017386F">
            <w:pPr>
              <w:pStyle w:val="TableText"/>
              <w:keepNext/>
              <w:keepLines/>
              <w:widowControl w:val="0"/>
              <w:rPr>
                <w:rStyle w:val="EndnoteReference"/>
                <w:rFonts w:cs="Tahoma"/>
                <w:sz w:val="13"/>
                <w:szCs w:val="13"/>
                <w:u w:val="single"/>
              </w:rPr>
            </w:pPr>
          </w:p>
        </w:tc>
        <w:tc>
          <w:tcPr>
            <w:tcW w:w="450" w:type="dxa"/>
            <w:tcBorders>
              <w:bottom w:val="single" w:sz="4" w:space="0" w:color="auto"/>
            </w:tcBorders>
            <w:shd w:val="clear" w:color="auto" w:fill="FABF8F"/>
            <w:vAlign w:val="center"/>
          </w:tcPr>
          <w:p w14:paraId="4CBC505A" w14:textId="77777777" w:rsidR="001A63C6" w:rsidRPr="00AA7751" w:rsidRDefault="001A63C6" w:rsidP="007E466C">
            <w:pPr>
              <w:pStyle w:val="TableText"/>
              <w:keepNext/>
              <w:keepLines/>
              <w:widowControl w:val="0"/>
              <w:spacing w:before="160"/>
              <w:rPr>
                <w:rFonts w:ascii="Tahoma" w:hAnsi="Tahoma" w:cs="Tahoma"/>
                <w:color w:val="000000"/>
                <w:sz w:val="13"/>
                <w:lang w:val="nl-NL"/>
              </w:rPr>
            </w:pPr>
            <w:r w:rsidRPr="00AA7751">
              <w:rPr>
                <w:rFonts w:ascii="Tahoma" w:hAnsi="Tahoma" w:cs="Tahoma"/>
                <w:color w:val="000000"/>
                <w:sz w:val="13"/>
                <w:lang w:val="nl-NL"/>
              </w:rPr>
              <w:t>09/12</w:t>
            </w:r>
          </w:p>
        </w:tc>
        <w:tc>
          <w:tcPr>
            <w:tcW w:w="360" w:type="dxa"/>
            <w:tcBorders>
              <w:bottom w:val="single" w:sz="4" w:space="0" w:color="auto"/>
              <w:right w:val="single" w:sz="18" w:space="0" w:color="auto"/>
            </w:tcBorders>
            <w:shd w:val="clear" w:color="auto" w:fill="FABF8F"/>
            <w:vAlign w:val="center"/>
          </w:tcPr>
          <w:p w14:paraId="4CBC505B" w14:textId="77777777" w:rsidR="001A63C6" w:rsidRPr="00AA7751" w:rsidRDefault="001A63C6" w:rsidP="007E466C">
            <w:pPr>
              <w:pStyle w:val="TableText"/>
              <w:keepNext/>
              <w:keepLines/>
              <w:widowControl w:val="0"/>
              <w:rPr>
                <w:rFonts w:ascii="Tahoma" w:hAnsi="Tahoma" w:cs="Tahoma"/>
                <w:color w:val="000000"/>
                <w:sz w:val="13"/>
                <w:lang w:val="nl-NL"/>
              </w:rPr>
            </w:pPr>
            <w:r w:rsidRPr="00AA7751">
              <w:rPr>
                <w:rFonts w:ascii="Tahoma" w:hAnsi="Tahoma" w:cs="Tahoma"/>
                <w:color w:val="000000"/>
                <w:sz w:val="13"/>
                <w:lang w:val="nl-NL"/>
              </w:rPr>
              <w:t>SRV</w:t>
            </w:r>
          </w:p>
        </w:tc>
        <w:tc>
          <w:tcPr>
            <w:tcW w:w="360" w:type="dxa"/>
            <w:tcBorders>
              <w:left w:val="single" w:sz="18" w:space="0" w:color="auto"/>
              <w:bottom w:val="single" w:sz="4" w:space="0" w:color="auto"/>
            </w:tcBorders>
            <w:shd w:val="clear" w:color="auto" w:fill="FABF8F"/>
            <w:vAlign w:val="center"/>
          </w:tcPr>
          <w:p w14:paraId="4CBC505C" w14:textId="77777777" w:rsidR="001A63C6" w:rsidRPr="00AA7751" w:rsidRDefault="001A63C6" w:rsidP="007E466C">
            <w:pPr>
              <w:pStyle w:val="TableText"/>
              <w:keepNext/>
              <w:keepLines/>
              <w:widowControl w:val="0"/>
              <w:rPr>
                <w:rFonts w:ascii="Tahoma" w:hAnsi="Tahoma" w:cs="Tahoma"/>
                <w:sz w:val="13"/>
                <w:lang w:val="nl-NL"/>
              </w:rPr>
            </w:pPr>
            <w:r w:rsidRPr="00AA7751">
              <w:rPr>
                <w:rFonts w:ascii="Tahoma" w:hAnsi="Tahoma" w:cs="Tahoma"/>
                <w:sz w:val="13"/>
                <w:lang w:val="nl-NL"/>
              </w:rPr>
              <w:t>125</w:t>
            </w:r>
          </w:p>
        </w:tc>
        <w:tc>
          <w:tcPr>
            <w:tcW w:w="450" w:type="dxa"/>
            <w:tcBorders>
              <w:bottom w:val="single" w:sz="4" w:space="0" w:color="auto"/>
            </w:tcBorders>
            <w:shd w:val="clear" w:color="auto" w:fill="FABF8F"/>
            <w:vAlign w:val="center"/>
          </w:tcPr>
          <w:p w14:paraId="4CBC505D" w14:textId="77777777" w:rsidR="001A63C6" w:rsidRPr="00AA7751" w:rsidRDefault="001A63C6" w:rsidP="007E466C">
            <w:pPr>
              <w:pStyle w:val="TableText"/>
              <w:keepNext/>
              <w:keepLines/>
              <w:widowControl w:val="0"/>
              <w:rPr>
                <w:rFonts w:ascii="Tahoma" w:hAnsi="Tahoma" w:cs="Tahoma"/>
                <w:sz w:val="13"/>
                <w:lang w:val="nl-NL"/>
              </w:rPr>
            </w:pPr>
            <w:r w:rsidRPr="00AA7751">
              <w:rPr>
                <w:rFonts w:ascii="Tahoma" w:hAnsi="Tahoma" w:cs="Tahoma"/>
                <w:sz w:val="13"/>
                <w:lang w:val="nl-NL"/>
              </w:rPr>
              <w:t>313</w:t>
            </w:r>
          </w:p>
        </w:tc>
        <w:tc>
          <w:tcPr>
            <w:tcW w:w="450" w:type="dxa"/>
            <w:tcBorders>
              <w:bottom w:val="single" w:sz="4" w:space="0" w:color="auto"/>
            </w:tcBorders>
            <w:shd w:val="clear" w:color="auto" w:fill="FABF8F"/>
            <w:vAlign w:val="center"/>
          </w:tcPr>
          <w:p w14:paraId="4CBC505E" w14:textId="77777777" w:rsidR="001A63C6" w:rsidRPr="00AA7751" w:rsidRDefault="001A63C6" w:rsidP="007E466C">
            <w:pPr>
              <w:pStyle w:val="TableText"/>
              <w:keepNext/>
              <w:keepLines/>
              <w:widowControl w:val="0"/>
              <w:rPr>
                <w:rFonts w:ascii="Tahoma" w:hAnsi="Tahoma" w:cs="Tahoma"/>
                <w:sz w:val="13"/>
                <w:lang w:val="nl-NL"/>
              </w:rPr>
            </w:pPr>
            <w:r w:rsidRPr="00AA7751">
              <w:rPr>
                <w:rFonts w:ascii="Tahoma" w:hAnsi="Tahoma" w:cs="Tahoma"/>
                <w:sz w:val="13"/>
                <w:lang w:val="nl-NL"/>
              </w:rPr>
              <w:t>250</w:t>
            </w:r>
          </w:p>
        </w:tc>
        <w:tc>
          <w:tcPr>
            <w:tcW w:w="450" w:type="dxa"/>
            <w:tcBorders>
              <w:bottom w:val="single" w:sz="4" w:space="0" w:color="auto"/>
            </w:tcBorders>
            <w:shd w:val="clear" w:color="auto" w:fill="FABF8F"/>
            <w:vAlign w:val="center"/>
          </w:tcPr>
          <w:p w14:paraId="4CBC505F" w14:textId="77777777" w:rsidR="001A63C6" w:rsidRPr="00AA7751" w:rsidRDefault="001A63C6" w:rsidP="007E466C">
            <w:pPr>
              <w:pStyle w:val="TableText"/>
              <w:keepNext/>
              <w:keepLines/>
              <w:widowControl w:val="0"/>
              <w:rPr>
                <w:rFonts w:ascii="Tahoma" w:hAnsi="Tahoma" w:cs="Tahoma"/>
                <w:sz w:val="13"/>
                <w:lang w:val="nl-NL"/>
              </w:rPr>
            </w:pPr>
            <w:r w:rsidRPr="00AA7751">
              <w:rPr>
                <w:rFonts w:ascii="Tahoma" w:hAnsi="Tahoma" w:cs="Tahoma"/>
                <w:sz w:val="13"/>
                <w:lang w:val="nl-NL"/>
              </w:rPr>
              <w:t>188</w:t>
            </w:r>
          </w:p>
        </w:tc>
        <w:tc>
          <w:tcPr>
            <w:tcW w:w="450" w:type="dxa"/>
            <w:tcBorders>
              <w:bottom w:val="single" w:sz="4" w:space="0" w:color="auto"/>
            </w:tcBorders>
            <w:shd w:val="clear" w:color="auto" w:fill="FABF8F"/>
            <w:vAlign w:val="center"/>
          </w:tcPr>
          <w:p w14:paraId="4CBC5060" w14:textId="77777777" w:rsidR="001A63C6" w:rsidRPr="00AA7751" w:rsidRDefault="001A63C6" w:rsidP="007E466C">
            <w:pPr>
              <w:pStyle w:val="TableText"/>
              <w:keepNext/>
              <w:keepLines/>
              <w:widowControl w:val="0"/>
              <w:rPr>
                <w:rFonts w:ascii="Tahoma" w:hAnsi="Tahoma" w:cs="Tahoma"/>
                <w:sz w:val="13"/>
                <w:lang w:val="nl-NL"/>
              </w:rPr>
            </w:pPr>
            <w:r w:rsidRPr="00AA7751">
              <w:rPr>
                <w:rFonts w:ascii="Tahoma" w:hAnsi="Tahoma" w:cs="Tahoma"/>
                <w:sz w:val="13"/>
                <w:lang w:val="nl-NL"/>
              </w:rPr>
              <w:t>188</w:t>
            </w:r>
          </w:p>
        </w:tc>
        <w:tc>
          <w:tcPr>
            <w:tcW w:w="450" w:type="dxa"/>
            <w:tcBorders>
              <w:bottom w:val="single" w:sz="4" w:space="0" w:color="auto"/>
            </w:tcBorders>
            <w:shd w:val="clear" w:color="auto" w:fill="FABF8F"/>
            <w:vAlign w:val="center"/>
          </w:tcPr>
          <w:p w14:paraId="4CBC5061" w14:textId="77777777" w:rsidR="001A63C6" w:rsidRPr="00AA7751" w:rsidRDefault="001A63C6" w:rsidP="007E466C">
            <w:pPr>
              <w:pStyle w:val="TableText"/>
              <w:keepNext/>
              <w:keepLines/>
              <w:widowControl w:val="0"/>
              <w:rPr>
                <w:rFonts w:ascii="Tahoma" w:hAnsi="Tahoma" w:cs="Tahoma"/>
                <w:sz w:val="13"/>
                <w:lang w:val="nl-NL"/>
              </w:rPr>
            </w:pPr>
            <w:r w:rsidRPr="00AA7751">
              <w:rPr>
                <w:rFonts w:ascii="Tahoma" w:hAnsi="Tahoma" w:cs="Tahoma"/>
                <w:sz w:val="13"/>
                <w:lang w:val="nl-NL"/>
              </w:rPr>
              <w:t>125</w:t>
            </w:r>
          </w:p>
        </w:tc>
        <w:tc>
          <w:tcPr>
            <w:tcW w:w="360" w:type="dxa"/>
            <w:tcBorders>
              <w:bottom w:val="single" w:sz="4" w:space="0" w:color="auto"/>
              <w:right w:val="single" w:sz="18" w:space="0" w:color="auto"/>
            </w:tcBorders>
            <w:shd w:val="clear" w:color="auto" w:fill="FABF8F"/>
            <w:vAlign w:val="center"/>
          </w:tcPr>
          <w:p w14:paraId="4CBC5062" w14:textId="77777777" w:rsidR="001A63C6" w:rsidRPr="00AA7751" w:rsidRDefault="001A63C6" w:rsidP="007E466C">
            <w:pPr>
              <w:pStyle w:val="TableText"/>
              <w:keepNext/>
              <w:keepLines/>
              <w:widowControl w:val="0"/>
              <w:rPr>
                <w:rFonts w:ascii="Tahoma" w:hAnsi="Tahoma" w:cs="Tahoma"/>
                <w:sz w:val="13"/>
                <w:lang w:val="nl-NL"/>
              </w:rPr>
            </w:pPr>
            <w:r w:rsidRPr="00AA7751">
              <w:rPr>
                <w:rFonts w:ascii="Tahoma" w:hAnsi="Tahoma" w:cs="Tahoma"/>
                <w:sz w:val="13"/>
                <w:lang w:val="nl-NL"/>
              </w:rPr>
              <w:t>63</w:t>
            </w:r>
          </w:p>
        </w:tc>
        <w:tc>
          <w:tcPr>
            <w:tcW w:w="450" w:type="dxa"/>
            <w:tcBorders>
              <w:left w:val="single" w:sz="18" w:space="0" w:color="auto"/>
              <w:bottom w:val="single" w:sz="4" w:space="0" w:color="auto"/>
            </w:tcBorders>
            <w:shd w:val="clear" w:color="auto" w:fill="FABF8F"/>
            <w:vAlign w:val="center"/>
          </w:tcPr>
          <w:p w14:paraId="4CBC5063" w14:textId="77777777" w:rsidR="001A63C6" w:rsidRPr="00AA7751" w:rsidRDefault="001A63C6" w:rsidP="007E466C">
            <w:pPr>
              <w:pStyle w:val="TableText"/>
              <w:keepNext/>
              <w:keepLines/>
              <w:widowControl w:val="0"/>
              <w:rPr>
                <w:rFonts w:ascii="Tahoma" w:hAnsi="Tahoma" w:cs="Tahoma"/>
                <w:sz w:val="13"/>
                <w:lang w:val="nl-NL"/>
              </w:rPr>
            </w:pPr>
            <w:r w:rsidRPr="00AA7751">
              <w:rPr>
                <w:rFonts w:ascii="Tahoma" w:hAnsi="Tahoma" w:cs="Tahoma"/>
                <w:sz w:val="13"/>
                <w:lang w:val="nl-NL"/>
              </w:rPr>
              <w:t>125</w:t>
            </w:r>
          </w:p>
        </w:tc>
        <w:tc>
          <w:tcPr>
            <w:tcW w:w="450" w:type="dxa"/>
            <w:tcBorders>
              <w:bottom w:val="single" w:sz="4" w:space="0" w:color="auto"/>
            </w:tcBorders>
            <w:shd w:val="clear" w:color="auto" w:fill="FABF8F"/>
            <w:vAlign w:val="center"/>
          </w:tcPr>
          <w:p w14:paraId="4CBC5064" w14:textId="77777777" w:rsidR="001A63C6" w:rsidRPr="00AA7751" w:rsidRDefault="001A63C6" w:rsidP="007E466C">
            <w:pPr>
              <w:pStyle w:val="TableText"/>
              <w:keepNext/>
              <w:keepLines/>
              <w:widowControl w:val="0"/>
              <w:rPr>
                <w:rFonts w:ascii="Tahoma" w:hAnsi="Tahoma" w:cs="Tahoma"/>
                <w:sz w:val="13"/>
                <w:lang w:val="nl-NL"/>
              </w:rPr>
            </w:pPr>
            <w:r w:rsidRPr="00AA7751">
              <w:rPr>
                <w:rFonts w:ascii="Tahoma" w:hAnsi="Tahoma" w:cs="Tahoma"/>
                <w:sz w:val="13"/>
                <w:lang w:val="nl-NL"/>
              </w:rPr>
              <w:t>250</w:t>
            </w:r>
          </w:p>
        </w:tc>
        <w:tc>
          <w:tcPr>
            <w:tcW w:w="450" w:type="dxa"/>
            <w:tcBorders>
              <w:bottom w:val="single" w:sz="4" w:space="0" w:color="auto"/>
              <w:right w:val="single" w:sz="18" w:space="0" w:color="auto"/>
            </w:tcBorders>
            <w:shd w:val="clear" w:color="auto" w:fill="FABF8F"/>
            <w:vAlign w:val="center"/>
          </w:tcPr>
          <w:p w14:paraId="4CBC5065" w14:textId="77777777" w:rsidR="001A63C6" w:rsidRPr="00AA7751" w:rsidRDefault="001A63C6" w:rsidP="007E466C">
            <w:pPr>
              <w:pStyle w:val="TableText"/>
              <w:keepNext/>
              <w:keepLines/>
              <w:widowControl w:val="0"/>
              <w:rPr>
                <w:rFonts w:ascii="Tahoma" w:hAnsi="Tahoma" w:cs="Tahoma"/>
                <w:sz w:val="13"/>
                <w:lang w:val="nl-NL"/>
              </w:rPr>
            </w:pPr>
            <w:r w:rsidRPr="00AA7751">
              <w:rPr>
                <w:rFonts w:ascii="Tahoma" w:hAnsi="Tahoma" w:cs="Tahoma"/>
                <w:sz w:val="13"/>
                <w:lang w:val="nl-NL"/>
              </w:rPr>
              <w:t>125</w:t>
            </w:r>
          </w:p>
        </w:tc>
        <w:tc>
          <w:tcPr>
            <w:tcW w:w="450" w:type="dxa"/>
            <w:tcBorders>
              <w:left w:val="single" w:sz="18" w:space="0" w:color="auto"/>
              <w:bottom w:val="single" w:sz="4" w:space="0" w:color="auto"/>
            </w:tcBorders>
            <w:shd w:val="clear" w:color="auto" w:fill="FABF8F"/>
            <w:vAlign w:val="center"/>
          </w:tcPr>
          <w:p w14:paraId="4CBC5066" w14:textId="77777777" w:rsidR="001A63C6" w:rsidRPr="00AA7751" w:rsidRDefault="001A63C6" w:rsidP="007E466C">
            <w:pPr>
              <w:pStyle w:val="TableText"/>
              <w:keepNext/>
              <w:keepLines/>
              <w:widowControl w:val="0"/>
              <w:rPr>
                <w:rFonts w:ascii="Tahoma" w:hAnsi="Tahoma" w:cs="Tahoma"/>
                <w:sz w:val="13"/>
                <w:lang w:val="nl-NL"/>
              </w:rPr>
            </w:pPr>
            <w:r w:rsidRPr="00AA7751">
              <w:rPr>
                <w:rFonts w:ascii="Tahoma" w:hAnsi="Tahoma" w:cs="Tahoma"/>
                <w:sz w:val="13"/>
                <w:lang w:val="nl-NL"/>
              </w:rPr>
              <w:t>125</w:t>
            </w:r>
          </w:p>
        </w:tc>
        <w:tc>
          <w:tcPr>
            <w:tcW w:w="450" w:type="dxa"/>
            <w:tcBorders>
              <w:bottom w:val="single" w:sz="4" w:space="0" w:color="auto"/>
              <w:right w:val="single" w:sz="18" w:space="0" w:color="auto"/>
            </w:tcBorders>
            <w:shd w:val="clear" w:color="auto" w:fill="FABF8F"/>
            <w:vAlign w:val="center"/>
          </w:tcPr>
          <w:p w14:paraId="4CBC5067" w14:textId="77777777" w:rsidR="001A63C6" w:rsidRPr="00AA7751" w:rsidRDefault="001A63C6" w:rsidP="007E466C">
            <w:pPr>
              <w:pStyle w:val="TableText"/>
              <w:keepNext/>
              <w:keepLines/>
              <w:widowControl w:val="0"/>
              <w:rPr>
                <w:rFonts w:ascii="Tahoma" w:hAnsi="Tahoma" w:cs="Tahoma"/>
                <w:sz w:val="13"/>
                <w:lang w:val="nl-NL"/>
              </w:rPr>
            </w:pPr>
            <w:r w:rsidRPr="00AA7751">
              <w:rPr>
                <w:rFonts w:ascii="Tahoma" w:hAnsi="Tahoma" w:cs="Tahoma"/>
                <w:sz w:val="13"/>
                <w:lang w:val="nl-NL"/>
              </w:rPr>
              <w:t>A</w:t>
            </w:r>
          </w:p>
        </w:tc>
        <w:tc>
          <w:tcPr>
            <w:tcW w:w="450" w:type="dxa"/>
            <w:tcBorders>
              <w:left w:val="single" w:sz="18" w:space="0" w:color="auto"/>
              <w:bottom w:val="single" w:sz="4" w:space="0" w:color="auto"/>
              <w:right w:val="single" w:sz="18" w:space="0" w:color="auto"/>
            </w:tcBorders>
            <w:shd w:val="clear" w:color="auto" w:fill="FABF8F"/>
            <w:vAlign w:val="center"/>
          </w:tcPr>
          <w:p w14:paraId="4CBC5068" w14:textId="77777777" w:rsidR="001A63C6" w:rsidRPr="00AA7751" w:rsidRDefault="001A63C6" w:rsidP="007E466C">
            <w:pPr>
              <w:pStyle w:val="TableText"/>
              <w:keepNext/>
              <w:keepLines/>
              <w:widowControl w:val="0"/>
              <w:rPr>
                <w:rFonts w:ascii="Tahoma" w:hAnsi="Tahoma" w:cs="Tahoma"/>
                <w:sz w:val="13"/>
                <w:lang w:val="nl-NL"/>
              </w:rPr>
            </w:pPr>
            <w:r w:rsidRPr="00AA7751">
              <w:rPr>
                <w:rFonts w:ascii="Tahoma" w:hAnsi="Tahoma" w:cs="Tahoma"/>
                <w:sz w:val="13"/>
                <w:lang w:val="nl-NL"/>
              </w:rPr>
              <w:t>P</w:t>
            </w:r>
          </w:p>
        </w:tc>
        <w:tc>
          <w:tcPr>
            <w:tcW w:w="450" w:type="dxa"/>
            <w:tcBorders>
              <w:bottom w:val="single" w:sz="4" w:space="0" w:color="auto"/>
            </w:tcBorders>
            <w:shd w:val="clear" w:color="auto" w:fill="FABF8F"/>
          </w:tcPr>
          <w:p w14:paraId="4CBC5069" w14:textId="77777777" w:rsidR="001A63C6" w:rsidRPr="00AA7751" w:rsidRDefault="001A63C6" w:rsidP="007E466C">
            <w:pPr>
              <w:pStyle w:val="TableText"/>
              <w:keepNext/>
              <w:keepLines/>
              <w:widowControl w:val="0"/>
              <w:rPr>
                <w:rFonts w:ascii="Tahoma" w:hAnsi="Tahoma" w:cs="Tahoma"/>
                <w:sz w:val="13"/>
                <w:lang w:val="nl-NL"/>
              </w:rPr>
            </w:pPr>
            <w:r w:rsidRPr="00AA7751">
              <w:rPr>
                <w:rFonts w:ascii="Tahoma" w:hAnsi="Tahoma" w:cs="Tahoma"/>
                <w:sz w:val="13"/>
                <w:lang w:val="nl-NL"/>
              </w:rPr>
              <w:t>A,ST</w:t>
            </w:r>
          </w:p>
        </w:tc>
        <w:tc>
          <w:tcPr>
            <w:tcW w:w="540" w:type="dxa"/>
            <w:tcBorders>
              <w:bottom w:val="single" w:sz="4" w:space="0" w:color="auto"/>
            </w:tcBorders>
            <w:shd w:val="clear" w:color="auto" w:fill="FABF8F"/>
            <w:vAlign w:val="center"/>
          </w:tcPr>
          <w:p w14:paraId="4CBC506A" w14:textId="77777777" w:rsidR="001A63C6" w:rsidRPr="00AA7751" w:rsidRDefault="001A63C6" w:rsidP="007E466C">
            <w:pPr>
              <w:pStyle w:val="TableText"/>
              <w:keepNext/>
              <w:keepLines/>
              <w:widowControl w:val="0"/>
              <w:rPr>
                <w:rFonts w:ascii="Tahoma" w:hAnsi="Tahoma" w:cs="Tahoma"/>
                <w:color w:val="000000"/>
                <w:sz w:val="13"/>
                <w:lang w:val="nl-NL"/>
              </w:rPr>
            </w:pPr>
            <w:r w:rsidRPr="00AA7751">
              <w:rPr>
                <w:rFonts w:ascii="Tahoma" w:hAnsi="Tahoma" w:cs="Tahoma"/>
                <w:color w:val="000000"/>
                <w:sz w:val="13"/>
                <w:lang w:val="nl-NL"/>
              </w:rPr>
              <w:t>OL/OV</w:t>
            </w:r>
          </w:p>
        </w:tc>
      </w:tr>
      <w:tr w:rsidR="00A5643F" w:rsidRPr="00AA7751" w14:paraId="4CBC507F" w14:textId="77777777" w:rsidTr="0017386F">
        <w:trPr>
          <w:gridBefore w:val="1"/>
          <w:wBefore w:w="20" w:type="dxa"/>
          <w:trHeight w:val="145"/>
        </w:trPr>
        <w:tc>
          <w:tcPr>
            <w:tcW w:w="2714" w:type="dxa"/>
            <w:tcBorders>
              <w:bottom w:val="single" w:sz="4" w:space="0" w:color="auto"/>
            </w:tcBorders>
            <w:shd w:val="clear" w:color="auto" w:fill="auto"/>
            <w:vAlign w:val="center"/>
          </w:tcPr>
          <w:p w14:paraId="4CBC506C" w14:textId="77777777" w:rsidR="00A5643F" w:rsidRPr="00F90DAA" w:rsidRDefault="00A5643F" w:rsidP="007E189C">
            <w:pPr>
              <w:pStyle w:val="Heading2"/>
              <w:keepNext/>
              <w:keepLines/>
              <w:spacing w:before="20" w:after="20"/>
              <w:ind w:left="0"/>
              <w:rPr>
                <w:rFonts w:ascii="Tahoma" w:hAnsi="Tahoma" w:cs="Tahoma"/>
                <w:b w:val="0"/>
                <w:sz w:val="14"/>
                <w:szCs w:val="14"/>
              </w:rPr>
            </w:pPr>
            <w:bookmarkStart w:id="580" w:name="_Toc357608890"/>
            <w:r w:rsidRPr="00F90DAA">
              <w:rPr>
                <w:rFonts w:ascii="Tahoma" w:hAnsi="Tahoma" w:cs="Tahoma"/>
                <w:b w:val="0"/>
                <w:sz w:val="14"/>
                <w:szCs w:val="14"/>
              </w:rPr>
              <w:t>Windows Small Business Server 2008 Premium</w:t>
            </w:r>
            <w:bookmarkEnd w:id="580"/>
            <w:r w:rsidRPr="00F90DAA">
              <w:rPr>
                <w:rFonts w:ascii="Tahoma" w:hAnsi="Tahoma" w:cs="Tahoma"/>
                <w:b w:val="0"/>
                <w:sz w:val="14"/>
                <w:szCs w:val="14"/>
              </w:rPr>
              <w:t xml:space="preserve"> </w:t>
            </w:r>
          </w:p>
        </w:tc>
        <w:tc>
          <w:tcPr>
            <w:tcW w:w="450" w:type="dxa"/>
            <w:tcBorders>
              <w:bottom w:val="single" w:sz="4" w:space="0" w:color="auto"/>
            </w:tcBorders>
            <w:shd w:val="clear" w:color="auto" w:fill="auto"/>
            <w:vAlign w:val="center"/>
          </w:tcPr>
          <w:p w14:paraId="4CBC506D" w14:textId="77777777" w:rsidR="00A5643F" w:rsidRPr="00AA7751" w:rsidRDefault="000E7A57" w:rsidP="00BF77C6">
            <w:pPr>
              <w:pStyle w:val="TableText"/>
              <w:keepNext/>
              <w:keepLines/>
              <w:widowControl w:val="0"/>
              <w:rPr>
                <w:rFonts w:cs="Tahoma"/>
                <w:b/>
                <w:sz w:val="13"/>
                <w:szCs w:val="13"/>
                <w:u w:val="single"/>
                <w:lang w:val="nl-NL"/>
              </w:rPr>
            </w:pPr>
            <w:hyperlink w:anchor="_110_Windows_Web" w:history="1">
              <w:r w:rsidR="002D5731" w:rsidRPr="00AA7751">
                <w:rPr>
                  <w:rStyle w:val="Hyperlink"/>
                  <w:rFonts w:cs="Tahoma"/>
                  <w:b/>
                  <w:sz w:val="13"/>
                  <w:szCs w:val="13"/>
                  <w:lang w:val="nl-NL"/>
                </w:rPr>
                <w:t>11</w:t>
              </w:r>
            </w:hyperlink>
            <w:r w:rsidR="00BF77C6">
              <w:rPr>
                <w:rStyle w:val="Hyperlink"/>
                <w:rFonts w:cs="Tahoma"/>
                <w:b/>
                <w:sz w:val="13"/>
                <w:szCs w:val="13"/>
                <w:lang w:val="nl-NL"/>
              </w:rPr>
              <w:t>1</w:t>
            </w:r>
          </w:p>
        </w:tc>
        <w:tc>
          <w:tcPr>
            <w:tcW w:w="450" w:type="dxa"/>
            <w:tcBorders>
              <w:bottom w:val="single" w:sz="4" w:space="0" w:color="auto"/>
            </w:tcBorders>
            <w:shd w:val="clear" w:color="auto" w:fill="auto"/>
            <w:vAlign w:val="center"/>
          </w:tcPr>
          <w:p w14:paraId="4CBC506E" w14:textId="77777777" w:rsidR="00A5643F" w:rsidRPr="00AA7751" w:rsidRDefault="00A5643F" w:rsidP="007E466C">
            <w:pPr>
              <w:pStyle w:val="TableText"/>
              <w:keepNext/>
              <w:keepLines/>
              <w:widowControl w:val="0"/>
              <w:spacing w:before="120"/>
              <w:rPr>
                <w:rFonts w:ascii="Tahoma" w:hAnsi="Tahoma" w:cs="Tahoma"/>
                <w:sz w:val="13"/>
                <w:lang w:val="nl-NL"/>
              </w:rPr>
            </w:pPr>
            <w:r w:rsidRPr="00AA7751">
              <w:rPr>
                <w:rFonts w:ascii="Tahoma" w:hAnsi="Tahoma" w:cs="Tahoma"/>
                <w:sz w:val="13"/>
                <w:lang w:val="nl-NL"/>
              </w:rPr>
              <w:t>10/08</w:t>
            </w:r>
          </w:p>
        </w:tc>
        <w:tc>
          <w:tcPr>
            <w:tcW w:w="360" w:type="dxa"/>
            <w:tcBorders>
              <w:bottom w:val="single" w:sz="4" w:space="0" w:color="auto"/>
              <w:right w:val="single" w:sz="18" w:space="0" w:color="auto"/>
            </w:tcBorders>
            <w:shd w:val="clear" w:color="auto" w:fill="auto"/>
            <w:vAlign w:val="center"/>
          </w:tcPr>
          <w:p w14:paraId="4CBC506F" w14:textId="77777777" w:rsidR="00A5643F" w:rsidRPr="00AA7751" w:rsidRDefault="00A5643F" w:rsidP="007E466C">
            <w:pPr>
              <w:pStyle w:val="TableText"/>
              <w:keepNext/>
              <w:keepLines/>
              <w:widowControl w:val="0"/>
              <w:rPr>
                <w:rFonts w:ascii="Tahoma" w:hAnsi="Tahoma" w:cs="Tahoma"/>
                <w:sz w:val="13"/>
                <w:lang w:val="nl-NL"/>
              </w:rPr>
            </w:pPr>
            <w:r w:rsidRPr="00AA7751">
              <w:rPr>
                <w:rFonts w:ascii="Tahoma" w:hAnsi="Tahoma" w:cs="Tahoma"/>
                <w:sz w:val="13"/>
                <w:lang w:val="nl-NL"/>
              </w:rPr>
              <w:t>SRV</w:t>
            </w:r>
          </w:p>
        </w:tc>
        <w:tc>
          <w:tcPr>
            <w:tcW w:w="360" w:type="dxa"/>
            <w:tcBorders>
              <w:left w:val="single" w:sz="18" w:space="0" w:color="auto"/>
              <w:bottom w:val="single" w:sz="4" w:space="0" w:color="auto"/>
            </w:tcBorders>
            <w:shd w:val="clear" w:color="auto" w:fill="auto"/>
            <w:vAlign w:val="center"/>
          </w:tcPr>
          <w:p w14:paraId="4CBC5070" w14:textId="77777777" w:rsidR="00A5643F" w:rsidRPr="00AA7751" w:rsidRDefault="00A5643F" w:rsidP="007E466C">
            <w:pPr>
              <w:pStyle w:val="TableText"/>
              <w:keepNext/>
              <w:keepLines/>
              <w:widowControl w:val="0"/>
              <w:rPr>
                <w:rFonts w:ascii="Tahoma" w:hAnsi="Tahoma" w:cs="Tahoma"/>
                <w:sz w:val="13"/>
                <w:lang w:val="nl-NL"/>
              </w:rPr>
            </w:pPr>
          </w:p>
        </w:tc>
        <w:tc>
          <w:tcPr>
            <w:tcW w:w="450" w:type="dxa"/>
            <w:tcBorders>
              <w:bottom w:val="single" w:sz="4" w:space="0" w:color="auto"/>
            </w:tcBorders>
            <w:shd w:val="clear" w:color="auto" w:fill="auto"/>
            <w:vAlign w:val="center"/>
          </w:tcPr>
          <w:p w14:paraId="4CBC5071" w14:textId="77777777" w:rsidR="00A5643F" w:rsidRPr="00AA7751" w:rsidRDefault="00A5643F" w:rsidP="007E466C">
            <w:pPr>
              <w:pStyle w:val="TableText"/>
              <w:keepNext/>
              <w:keepLines/>
              <w:widowControl w:val="0"/>
              <w:rPr>
                <w:rFonts w:ascii="Tahoma" w:hAnsi="Tahoma" w:cs="Tahoma"/>
                <w:sz w:val="13"/>
                <w:lang w:val="nl-NL"/>
              </w:rPr>
            </w:pPr>
          </w:p>
        </w:tc>
        <w:tc>
          <w:tcPr>
            <w:tcW w:w="450" w:type="dxa"/>
            <w:tcBorders>
              <w:bottom w:val="single" w:sz="4" w:space="0" w:color="auto"/>
            </w:tcBorders>
            <w:shd w:val="clear" w:color="auto" w:fill="auto"/>
            <w:vAlign w:val="center"/>
          </w:tcPr>
          <w:p w14:paraId="4CBC5072" w14:textId="77777777" w:rsidR="00A5643F" w:rsidRPr="00AA7751" w:rsidRDefault="00A5643F" w:rsidP="007E466C">
            <w:pPr>
              <w:pStyle w:val="TableText"/>
              <w:keepNext/>
              <w:keepLines/>
              <w:widowControl w:val="0"/>
              <w:rPr>
                <w:rFonts w:ascii="Tahoma" w:hAnsi="Tahoma" w:cs="Tahoma"/>
                <w:sz w:val="13"/>
                <w:lang w:val="nl-NL"/>
              </w:rPr>
            </w:pPr>
          </w:p>
        </w:tc>
        <w:tc>
          <w:tcPr>
            <w:tcW w:w="450" w:type="dxa"/>
            <w:tcBorders>
              <w:bottom w:val="single" w:sz="4" w:space="0" w:color="auto"/>
            </w:tcBorders>
            <w:shd w:val="clear" w:color="auto" w:fill="auto"/>
            <w:vAlign w:val="center"/>
          </w:tcPr>
          <w:p w14:paraId="4CBC5073" w14:textId="77777777" w:rsidR="00A5643F" w:rsidRPr="00AA7751" w:rsidRDefault="00A5643F" w:rsidP="007E466C">
            <w:pPr>
              <w:pStyle w:val="TableText"/>
              <w:keepNext/>
              <w:keepLines/>
              <w:widowControl w:val="0"/>
              <w:rPr>
                <w:rFonts w:ascii="Tahoma" w:hAnsi="Tahoma" w:cs="Tahoma"/>
                <w:sz w:val="13"/>
                <w:lang w:val="nl-NL"/>
              </w:rPr>
            </w:pPr>
          </w:p>
        </w:tc>
        <w:tc>
          <w:tcPr>
            <w:tcW w:w="450" w:type="dxa"/>
            <w:tcBorders>
              <w:bottom w:val="single" w:sz="4" w:space="0" w:color="auto"/>
            </w:tcBorders>
            <w:shd w:val="clear" w:color="auto" w:fill="auto"/>
            <w:vAlign w:val="center"/>
          </w:tcPr>
          <w:p w14:paraId="4CBC5074" w14:textId="77777777" w:rsidR="00A5643F" w:rsidRPr="00AA7751" w:rsidRDefault="00A5643F" w:rsidP="007E466C">
            <w:pPr>
              <w:pStyle w:val="TableText"/>
              <w:keepNext/>
              <w:keepLines/>
              <w:widowControl w:val="0"/>
              <w:rPr>
                <w:rFonts w:ascii="Tahoma" w:hAnsi="Tahoma" w:cs="Tahoma"/>
                <w:sz w:val="13"/>
                <w:lang w:val="nl-NL"/>
              </w:rPr>
            </w:pPr>
          </w:p>
        </w:tc>
        <w:tc>
          <w:tcPr>
            <w:tcW w:w="450" w:type="dxa"/>
            <w:tcBorders>
              <w:bottom w:val="single" w:sz="4" w:space="0" w:color="auto"/>
            </w:tcBorders>
            <w:shd w:val="clear" w:color="auto" w:fill="auto"/>
            <w:vAlign w:val="center"/>
          </w:tcPr>
          <w:p w14:paraId="4CBC5075" w14:textId="77777777" w:rsidR="00A5643F" w:rsidRPr="00AA7751" w:rsidRDefault="00A5643F" w:rsidP="007E466C">
            <w:pPr>
              <w:pStyle w:val="TableText"/>
              <w:keepNext/>
              <w:keepLines/>
              <w:widowControl w:val="0"/>
              <w:rPr>
                <w:rFonts w:ascii="Tahoma" w:hAnsi="Tahoma" w:cs="Tahoma"/>
                <w:sz w:val="13"/>
                <w:lang w:val="nl-NL"/>
              </w:rPr>
            </w:pPr>
          </w:p>
        </w:tc>
        <w:tc>
          <w:tcPr>
            <w:tcW w:w="360" w:type="dxa"/>
            <w:tcBorders>
              <w:bottom w:val="single" w:sz="4" w:space="0" w:color="auto"/>
              <w:right w:val="single" w:sz="18" w:space="0" w:color="auto"/>
            </w:tcBorders>
            <w:shd w:val="clear" w:color="auto" w:fill="auto"/>
            <w:vAlign w:val="center"/>
          </w:tcPr>
          <w:p w14:paraId="4CBC5076" w14:textId="77777777" w:rsidR="00A5643F" w:rsidRPr="00AA7751" w:rsidRDefault="00A5643F" w:rsidP="007E466C">
            <w:pPr>
              <w:pStyle w:val="TableText"/>
              <w:keepNext/>
              <w:keepLines/>
              <w:widowControl w:val="0"/>
              <w:rPr>
                <w:rFonts w:ascii="Tahoma" w:hAnsi="Tahoma" w:cs="Tahoma"/>
                <w:sz w:val="13"/>
                <w:lang w:val="nl-NL"/>
              </w:rPr>
            </w:pPr>
          </w:p>
        </w:tc>
        <w:tc>
          <w:tcPr>
            <w:tcW w:w="450" w:type="dxa"/>
            <w:tcBorders>
              <w:left w:val="single" w:sz="18" w:space="0" w:color="auto"/>
              <w:bottom w:val="single" w:sz="4" w:space="0" w:color="auto"/>
            </w:tcBorders>
            <w:shd w:val="clear" w:color="auto" w:fill="auto"/>
            <w:vAlign w:val="center"/>
          </w:tcPr>
          <w:p w14:paraId="4CBC5077" w14:textId="77777777" w:rsidR="00A5643F" w:rsidRPr="00AA7751" w:rsidRDefault="00A5643F" w:rsidP="007E466C">
            <w:pPr>
              <w:pStyle w:val="TableText"/>
              <w:keepNext/>
              <w:keepLines/>
              <w:widowControl w:val="0"/>
              <w:rPr>
                <w:rFonts w:ascii="Tahoma" w:hAnsi="Tahoma" w:cs="Tahoma"/>
                <w:sz w:val="13"/>
                <w:lang w:val="nl-NL"/>
              </w:rPr>
            </w:pPr>
          </w:p>
        </w:tc>
        <w:tc>
          <w:tcPr>
            <w:tcW w:w="450" w:type="dxa"/>
            <w:tcBorders>
              <w:bottom w:val="single" w:sz="4" w:space="0" w:color="auto"/>
            </w:tcBorders>
            <w:shd w:val="clear" w:color="auto" w:fill="auto"/>
            <w:vAlign w:val="center"/>
          </w:tcPr>
          <w:p w14:paraId="4CBC5078" w14:textId="77777777" w:rsidR="00A5643F" w:rsidRPr="00AA7751" w:rsidDel="001265B4" w:rsidRDefault="00A5643F" w:rsidP="007E466C">
            <w:pPr>
              <w:pStyle w:val="TableText"/>
              <w:keepNext/>
              <w:keepLines/>
              <w:widowControl w:val="0"/>
              <w:rPr>
                <w:rFonts w:ascii="Tahoma" w:hAnsi="Tahoma" w:cs="Tahoma"/>
                <w:sz w:val="13"/>
                <w:lang w:val="nl-NL"/>
              </w:rPr>
            </w:pPr>
          </w:p>
        </w:tc>
        <w:tc>
          <w:tcPr>
            <w:tcW w:w="450" w:type="dxa"/>
            <w:tcBorders>
              <w:bottom w:val="single" w:sz="4" w:space="0" w:color="auto"/>
              <w:right w:val="single" w:sz="18" w:space="0" w:color="auto"/>
            </w:tcBorders>
            <w:shd w:val="clear" w:color="auto" w:fill="auto"/>
            <w:vAlign w:val="center"/>
          </w:tcPr>
          <w:p w14:paraId="4CBC5079" w14:textId="77777777" w:rsidR="00A5643F" w:rsidRPr="00AA7751" w:rsidRDefault="00A5643F" w:rsidP="007E466C">
            <w:pPr>
              <w:pStyle w:val="TableText"/>
              <w:keepNext/>
              <w:keepLines/>
              <w:widowControl w:val="0"/>
              <w:rPr>
                <w:rFonts w:ascii="Tahoma" w:hAnsi="Tahoma" w:cs="Tahoma"/>
                <w:sz w:val="13"/>
                <w:lang w:val="nl-NL"/>
              </w:rPr>
            </w:pPr>
          </w:p>
        </w:tc>
        <w:tc>
          <w:tcPr>
            <w:tcW w:w="450" w:type="dxa"/>
            <w:tcBorders>
              <w:left w:val="single" w:sz="18" w:space="0" w:color="auto"/>
              <w:bottom w:val="single" w:sz="4" w:space="0" w:color="auto"/>
            </w:tcBorders>
            <w:shd w:val="clear" w:color="auto" w:fill="auto"/>
            <w:vAlign w:val="center"/>
          </w:tcPr>
          <w:p w14:paraId="4CBC507A" w14:textId="77777777" w:rsidR="00A5643F" w:rsidRPr="00AA7751" w:rsidRDefault="00A5643F" w:rsidP="007E466C">
            <w:pPr>
              <w:pStyle w:val="TableText"/>
              <w:keepNext/>
              <w:keepLines/>
              <w:widowControl w:val="0"/>
              <w:rPr>
                <w:rFonts w:ascii="Tahoma" w:hAnsi="Tahoma" w:cs="Tahoma"/>
                <w:sz w:val="13"/>
                <w:lang w:val="nl-NL"/>
              </w:rPr>
            </w:pPr>
          </w:p>
        </w:tc>
        <w:tc>
          <w:tcPr>
            <w:tcW w:w="450" w:type="dxa"/>
            <w:tcBorders>
              <w:bottom w:val="single" w:sz="4" w:space="0" w:color="auto"/>
              <w:right w:val="single" w:sz="18" w:space="0" w:color="auto"/>
            </w:tcBorders>
            <w:shd w:val="clear" w:color="auto" w:fill="auto"/>
            <w:vAlign w:val="center"/>
          </w:tcPr>
          <w:p w14:paraId="4CBC507B" w14:textId="77777777" w:rsidR="00A5643F" w:rsidRPr="00AA7751" w:rsidRDefault="00A5643F" w:rsidP="007E466C">
            <w:pPr>
              <w:pStyle w:val="TableText"/>
              <w:keepNext/>
              <w:keepLines/>
              <w:widowControl w:val="0"/>
              <w:rPr>
                <w:rFonts w:ascii="Tahoma" w:hAnsi="Tahoma" w:cs="Tahoma"/>
                <w:sz w:val="13"/>
                <w:lang w:val="nl-NL"/>
              </w:rPr>
            </w:pPr>
          </w:p>
        </w:tc>
        <w:tc>
          <w:tcPr>
            <w:tcW w:w="450" w:type="dxa"/>
            <w:tcBorders>
              <w:left w:val="single" w:sz="18" w:space="0" w:color="auto"/>
              <w:bottom w:val="single" w:sz="4" w:space="0" w:color="auto"/>
              <w:right w:val="single" w:sz="18" w:space="0" w:color="auto"/>
            </w:tcBorders>
            <w:shd w:val="clear" w:color="auto" w:fill="auto"/>
            <w:vAlign w:val="center"/>
          </w:tcPr>
          <w:p w14:paraId="4CBC507C" w14:textId="77777777" w:rsidR="00A5643F" w:rsidRPr="00AA7751" w:rsidRDefault="00A5643F" w:rsidP="007E466C">
            <w:pPr>
              <w:pStyle w:val="TableText"/>
              <w:keepNext/>
              <w:keepLines/>
              <w:widowControl w:val="0"/>
              <w:rPr>
                <w:rFonts w:ascii="Tahoma" w:hAnsi="Tahoma" w:cs="Tahoma"/>
                <w:sz w:val="13"/>
                <w:lang w:val="nl-NL"/>
              </w:rPr>
            </w:pPr>
          </w:p>
        </w:tc>
        <w:tc>
          <w:tcPr>
            <w:tcW w:w="450" w:type="dxa"/>
            <w:tcBorders>
              <w:bottom w:val="single" w:sz="4" w:space="0" w:color="auto"/>
            </w:tcBorders>
            <w:shd w:val="clear" w:color="auto" w:fill="auto"/>
            <w:vAlign w:val="center"/>
          </w:tcPr>
          <w:p w14:paraId="4CBC507D" w14:textId="77777777" w:rsidR="00A5643F" w:rsidRPr="00AA7751" w:rsidRDefault="00A5643F" w:rsidP="007E466C">
            <w:pPr>
              <w:pStyle w:val="TableText"/>
              <w:keepNext/>
              <w:keepLines/>
              <w:widowControl w:val="0"/>
              <w:rPr>
                <w:rFonts w:ascii="Tahoma" w:hAnsi="Tahoma" w:cs="Tahoma"/>
                <w:sz w:val="13"/>
                <w:lang w:val="nl-NL"/>
              </w:rPr>
            </w:pPr>
          </w:p>
        </w:tc>
        <w:tc>
          <w:tcPr>
            <w:tcW w:w="540" w:type="dxa"/>
            <w:tcBorders>
              <w:bottom w:val="single" w:sz="4" w:space="0" w:color="auto"/>
            </w:tcBorders>
            <w:shd w:val="clear" w:color="auto" w:fill="auto"/>
            <w:vAlign w:val="center"/>
          </w:tcPr>
          <w:p w14:paraId="4CBC507E" w14:textId="77777777" w:rsidR="00A5643F" w:rsidRPr="00AA7751" w:rsidRDefault="00A5643F" w:rsidP="007E466C">
            <w:pPr>
              <w:pStyle w:val="TableText"/>
              <w:keepNext/>
              <w:keepLines/>
              <w:widowControl w:val="0"/>
              <w:rPr>
                <w:rFonts w:ascii="Tahoma" w:hAnsi="Tahoma" w:cs="Tahoma"/>
                <w:sz w:val="13"/>
                <w:lang w:val="nl-NL"/>
              </w:rPr>
            </w:pPr>
          </w:p>
        </w:tc>
      </w:tr>
      <w:tr w:rsidR="00A5643F" w:rsidRPr="00AA7751" w14:paraId="4CBC5093" w14:textId="77777777" w:rsidTr="0017386F">
        <w:trPr>
          <w:gridBefore w:val="1"/>
          <w:wBefore w:w="20" w:type="dxa"/>
          <w:trHeight w:val="145"/>
        </w:trPr>
        <w:tc>
          <w:tcPr>
            <w:tcW w:w="2714" w:type="dxa"/>
            <w:tcBorders>
              <w:bottom w:val="single" w:sz="4" w:space="0" w:color="auto"/>
            </w:tcBorders>
            <w:shd w:val="clear" w:color="auto" w:fill="FABF8F"/>
            <w:vAlign w:val="center"/>
          </w:tcPr>
          <w:p w14:paraId="4CBC5080" w14:textId="77777777" w:rsidR="00A5643F" w:rsidRPr="00F90DAA" w:rsidRDefault="00A5643F" w:rsidP="007E189C">
            <w:pPr>
              <w:pStyle w:val="Heading2"/>
              <w:spacing w:before="20" w:after="20"/>
              <w:ind w:left="0"/>
              <w:rPr>
                <w:rFonts w:ascii="Tahoma" w:hAnsi="Tahoma" w:cs="Tahoma"/>
                <w:b w:val="0"/>
              </w:rPr>
            </w:pPr>
            <w:bookmarkStart w:id="581" w:name="_Toc336338154"/>
            <w:bookmarkStart w:id="582" w:name="_Toc357608891"/>
            <w:r w:rsidRPr="00F90DAA">
              <w:rPr>
                <w:rFonts w:ascii="Tahoma" w:hAnsi="Tahoma" w:cs="Tahoma"/>
                <w:b w:val="0"/>
                <w:sz w:val="14"/>
              </w:rPr>
              <w:t>Windows Small Business Server 2008 CAL Suite voor Premium Gebruikers of Apparaten</w:t>
            </w:r>
            <w:bookmarkEnd w:id="581"/>
            <w:bookmarkEnd w:id="582"/>
          </w:p>
        </w:tc>
        <w:tc>
          <w:tcPr>
            <w:tcW w:w="450" w:type="dxa"/>
            <w:tcBorders>
              <w:bottom w:val="single" w:sz="4" w:space="0" w:color="auto"/>
            </w:tcBorders>
            <w:shd w:val="clear" w:color="auto" w:fill="FABF8F"/>
            <w:vAlign w:val="center"/>
          </w:tcPr>
          <w:p w14:paraId="4CBC5081" w14:textId="77777777" w:rsidR="00A5643F" w:rsidRPr="00F90DAA" w:rsidRDefault="00A5643F" w:rsidP="0017386F">
            <w:pPr>
              <w:pStyle w:val="TableText"/>
              <w:widowControl w:val="0"/>
              <w:rPr>
                <w:rFonts w:cs="Tahoma"/>
                <w:b/>
                <w:sz w:val="13"/>
                <w:szCs w:val="13"/>
              </w:rPr>
            </w:pPr>
          </w:p>
        </w:tc>
        <w:tc>
          <w:tcPr>
            <w:tcW w:w="450" w:type="dxa"/>
            <w:tcBorders>
              <w:bottom w:val="single" w:sz="4" w:space="0" w:color="auto"/>
            </w:tcBorders>
            <w:shd w:val="clear" w:color="auto" w:fill="FABF8F"/>
            <w:vAlign w:val="center"/>
          </w:tcPr>
          <w:p w14:paraId="4CBC5082" w14:textId="77777777" w:rsidR="00A5643F" w:rsidRPr="00AA7751" w:rsidRDefault="00A5643F" w:rsidP="00886719">
            <w:pPr>
              <w:pStyle w:val="TableText"/>
              <w:widowControl w:val="0"/>
              <w:spacing w:before="120"/>
              <w:rPr>
                <w:rFonts w:ascii="Tahoma" w:hAnsi="Tahoma" w:cs="Tahoma"/>
                <w:sz w:val="13"/>
                <w:lang w:val="nl-NL"/>
              </w:rPr>
            </w:pPr>
            <w:r w:rsidRPr="00AA7751">
              <w:rPr>
                <w:rFonts w:ascii="Tahoma" w:hAnsi="Tahoma" w:cs="Tahoma"/>
                <w:sz w:val="13"/>
                <w:lang w:val="nl-NL"/>
              </w:rPr>
              <w:t>01/11</w:t>
            </w:r>
          </w:p>
        </w:tc>
        <w:tc>
          <w:tcPr>
            <w:tcW w:w="360" w:type="dxa"/>
            <w:tcBorders>
              <w:bottom w:val="single" w:sz="4" w:space="0" w:color="auto"/>
              <w:right w:val="single" w:sz="18" w:space="0" w:color="auto"/>
            </w:tcBorders>
            <w:shd w:val="clear" w:color="auto" w:fill="FABF8F"/>
            <w:vAlign w:val="center"/>
          </w:tcPr>
          <w:p w14:paraId="4CBC5083" w14:textId="77777777" w:rsidR="00A5643F" w:rsidRPr="00AA7751" w:rsidRDefault="00A5643F" w:rsidP="00886719">
            <w:pPr>
              <w:pStyle w:val="TableText"/>
              <w:widowControl w:val="0"/>
              <w:rPr>
                <w:rFonts w:ascii="Tahoma" w:hAnsi="Tahoma" w:cs="Tahoma"/>
                <w:sz w:val="13"/>
                <w:lang w:val="nl-NL"/>
              </w:rPr>
            </w:pPr>
          </w:p>
        </w:tc>
        <w:tc>
          <w:tcPr>
            <w:tcW w:w="360" w:type="dxa"/>
            <w:tcBorders>
              <w:left w:val="single" w:sz="18" w:space="0" w:color="auto"/>
              <w:bottom w:val="single" w:sz="4" w:space="0" w:color="auto"/>
            </w:tcBorders>
            <w:shd w:val="clear" w:color="auto" w:fill="FABF8F"/>
            <w:vAlign w:val="center"/>
          </w:tcPr>
          <w:p w14:paraId="4CBC5084" w14:textId="77777777" w:rsidR="00A5643F" w:rsidRPr="00AA7751" w:rsidRDefault="00A5643F" w:rsidP="00886719">
            <w:pPr>
              <w:pStyle w:val="TableText"/>
              <w:widowControl w:val="0"/>
              <w:rPr>
                <w:rFonts w:ascii="Tahoma" w:hAnsi="Tahoma" w:cs="Tahoma"/>
                <w:sz w:val="13"/>
                <w:lang w:val="nl-NL"/>
              </w:rPr>
            </w:pPr>
          </w:p>
        </w:tc>
        <w:tc>
          <w:tcPr>
            <w:tcW w:w="450" w:type="dxa"/>
            <w:tcBorders>
              <w:bottom w:val="single" w:sz="4" w:space="0" w:color="auto"/>
            </w:tcBorders>
            <w:shd w:val="clear" w:color="auto" w:fill="FABF8F"/>
            <w:vAlign w:val="center"/>
          </w:tcPr>
          <w:p w14:paraId="4CBC5085" w14:textId="77777777" w:rsidR="00A5643F" w:rsidRPr="00AA7751" w:rsidRDefault="00A5643F" w:rsidP="00886719">
            <w:pPr>
              <w:pStyle w:val="TableText"/>
              <w:widowControl w:val="0"/>
              <w:rPr>
                <w:rFonts w:ascii="Tahoma" w:hAnsi="Tahoma" w:cs="Tahoma"/>
                <w:sz w:val="13"/>
                <w:lang w:val="nl-NL"/>
              </w:rPr>
            </w:pPr>
          </w:p>
        </w:tc>
        <w:tc>
          <w:tcPr>
            <w:tcW w:w="450" w:type="dxa"/>
            <w:tcBorders>
              <w:bottom w:val="single" w:sz="4" w:space="0" w:color="auto"/>
            </w:tcBorders>
            <w:shd w:val="clear" w:color="auto" w:fill="FABF8F"/>
            <w:vAlign w:val="center"/>
          </w:tcPr>
          <w:p w14:paraId="4CBC5086" w14:textId="77777777" w:rsidR="00A5643F" w:rsidRPr="00AA7751" w:rsidRDefault="00A5643F" w:rsidP="00886719">
            <w:pPr>
              <w:pStyle w:val="TableText"/>
              <w:widowControl w:val="0"/>
              <w:rPr>
                <w:rFonts w:ascii="Tahoma" w:hAnsi="Tahoma" w:cs="Tahoma"/>
                <w:sz w:val="13"/>
                <w:lang w:val="nl-NL"/>
              </w:rPr>
            </w:pPr>
          </w:p>
        </w:tc>
        <w:tc>
          <w:tcPr>
            <w:tcW w:w="450" w:type="dxa"/>
            <w:tcBorders>
              <w:bottom w:val="single" w:sz="4" w:space="0" w:color="auto"/>
            </w:tcBorders>
            <w:shd w:val="clear" w:color="auto" w:fill="FABF8F"/>
            <w:vAlign w:val="center"/>
          </w:tcPr>
          <w:p w14:paraId="4CBC5087" w14:textId="77777777" w:rsidR="00A5643F" w:rsidRPr="00AA7751" w:rsidRDefault="00A5643F" w:rsidP="00886719">
            <w:pPr>
              <w:pStyle w:val="TableText"/>
              <w:widowControl w:val="0"/>
              <w:rPr>
                <w:rFonts w:ascii="Tahoma" w:hAnsi="Tahoma" w:cs="Tahoma"/>
                <w:sz w:val="13"/>
                <w:lang w:val="nl-NL"/>
              </w:rPr>
            </w:pPr>
          </w:p>
        </w:tc>
        <w:tc>
          <w:tcPr>
            <w:tcW w:w="450" w:type="dxa"/>
            <w:tcBorders>
              <w:bottom w:val="single" w:sz="4" w:space="0" w:color="auto"/>
            </w:tcBorders>
            <w:shd w:val="clear" w:color="auto" w:fill="FABF8F"/>
            <w:vAlign w:val="center"/>
          </w:tcPr>
          <w:p w14:paraId="4CBC5088" w14:textId="77777777" w:rsidR="00A5643F" w:rsidRPr="00AA7751" w:rsidRDefault="00A5643F" w:rsidP="00886719">
            <w:pPr>
              <w:pStyle w:val="TableText"/>
              <w:widowControl w:val="0"/>
              <w:rPr>
                <w:rFonts w:ascii="Tahoma" w:hAnsi="Tahoma" w:cs="Tahoma"/>
                <w:sz w:val="13"/>
                <w:lang w:val="nl-NL"/>
              </w:rPr>
            </w:pPr>
          </w:p>
        </w:tc>
        <w:tc>
          <w:tcPr>
            <w:tcW w:w="450" w:type="dxa"/>
            <w:tcBorders>
              <w:bottom w:val="single" w:sz="4" w:space="0" w:color="auto"/>
            </w:tcBorders>
            <w:shd w:val="clear" w:color="auto" w:fill="FABF8F"/>
            <w:vAlign w:val="center"/>
          </w:tcPr>
          <w:p w14:paraId="4CBC5089" w14:textId="77777777" w:rsidR="00A5643F" w:rsidRPr="00AA7751" w:rsidRDefault="00A5643F" w:rsidP="00886719">
            <w:pPr>
              <w:pStyle w:val="TableText"/>
              <w:widowControl w:val="0"/>
              <w:rPr>
                <w:rFonts w:ascii="Tahoma" w:hAnsi="Tahoma" w:cs="Tahoma"/>
                <w:sz w:val="13"/>
                <w:lang w:val="nl-NL"/>
              </w:rPr>
            </w:pPr>
          </w:p>
        </w:tc>
        <w:tc>
          <w:tcPr>
            <w:tcW w:w="360" w:type="dxa"/>
            <w:tcBorders>
              <w:bottom w:val="single" w:sz="4" w:space="0" w:color="auto"/>
              <w:right w:val="single" w:sz="18" w:space="0" w:color="auto"/>
            </w:tcBorders>
            <w:shd w:val="clear" w:color="auto" w:fill="FABF8F"/>
            <w:vAlign w:val="center"/>
          </w:tcPr>
          <w:p w14:paraId="4CBC508A" w14:textId="77777777" w:rsidR="00A5643F" w:rsidRPr="00AA7751" w:rsidRDefault="00A5643F" w:rsidP="00886719">
            <w:pPr>
              <w:pStyle w:val="TableText"/>
              <w:widowControl w:val="0"/>
              <w:rPr>
                <w:rFonts w:ascii="Tahoma" w:hAnsi="Tahoma" w:cs="Tahoma"/>
                <w:sz w:val="13"/>
                <w:lang w:val="nl-NL"/>
              </w:rPr>
            </w:pPr>
          </w:p>
        </w:tc>
        <w:tc>
          <w:tcPr>
            <w:tcW w:w="450" w:type="dxa"/>
            <w:tcBorders>
              <w:left w:val="single" w:sz="18" w:space="0" w:color="auto"/>
              <w:bottom w:val="single" w:sz="4" w:space="0" w:color="auto"/>
            </w:tcBorders>
            <w:shd w:val="clear" w:color="auto" w:fill="FABF8F"/>
            <w:vAlign w:val="center"/>
          </w:tcPr>
          <w:p w14:paraId="4CBC508B" w14:textId="77777777" w:rsidR="00A5643F" w:rsidRPr="00AA7751" w:rsidRDefault="00A5643F" w:rsidP="00886719">
            <w:pPr>
              <w:pStyle w:val="TableText"/>
              <w:widowControl w:val="0"/>
              <w:rPr>
                <w:rFonts w:ascii="Tahoma" w:hAnsi="Tahoma" w:cs="Tahoma"/>
                <w:sz w:val="13"/>
                <w:lang w:val="nl-NL"/>
              </w:rPr>
            </w:pPr>
            <w:r w:rsidRPr="00AA7751">
              <w:rPr>
                <w:rFonts w:ascii="Tahoma" w:hAnsi="Tahoma" w:cs="Tahoma"/>
                <w:sz w:val="13"/>
                <w:lang w:val="nl-NL"/>
              </w:rPr>
              <w:t>1</w:t>
            </w:r>
          </w:p>
        </w:tc>
        <w:tc>
          <w:tcPr>
            <w:tcW w:w="450" w:type="dxa"/>
            <w:tcBorders>
              <w:bottom w:val="single" w:sz="4" w:space="0" w:color="auto"/>
            </w:tcBorders>
            <w:shd w:val="clear" w:color="auto" w:fill="FABF8F"/>
            <w:vAlign w:val="center"/>
          </w:tcPr>
          <w:p w14:paraId="4CBC508C" w14:textId="77777777" w:rsidR="00A5643F" w:rsidRPr="00AA7751" w:rsidDel="001265B4" w:rsidRDefault="00A5643F" w:rsidP="00886719">
            <w:pPr>
              <w:pStyle w:val="TableText"/>
              <w:widowControl w:val="0"/>
              <w:rPr>
                <w:rFonts w:ascii="Tahoma" w:hAnsi="Tahoma" w:cs="Tahoma"/>
                <w:sz w:val="13"/>
                <w:lang w:val="nl-NL"/>
              </w:rPr>
            </w:pPr>
          </w:p>
        </w:tc>
        <w:tc>
          <w:tcPr>
            <w:tcW w:w="450" w:type="dxa"/>
            <w:tcBorders>
              <w:bottom w:val="single" w:sz="4" w:space="0" w:color="auto"/>
              <w:right w:val="single" w:sz="18" w:space="0" w:color="auto"/>
            </w:tcBorders>
            <w:shd w:val="clear" w:color="auto" w:fill="FABF8F"/>
            <w:vAlign w:val="center"/>
          </w:tcPr>
          <w:p w14:paraId="4CBC508D" w14:textId="77777777" w:rsidR="00A5643F" w:rsidRPr="00AA7751" w:rsidRDefault="00A5643F" w:rsidP="00886719">
            <w:pPr>
              <w:pStyle w:val="TableText"/>
              <w:widowControl w:val="0"/>
              <w:rPr>
                <w:rFonts w:ascii="Tahoma" w:hAnsi="Tahoma" w:cs="Tahoma"/>
                <w:sz w:val="13"/>
                <w:lang w:val="nl-NL"/>
              </w:rPr>
            </w:pPr>
          </w:p>
        </w:tc>
        <w:tc>
          <w:tcPr>
            <w:tcW w:w="450" w:type="dxa"/>
            <w:tcBorders>
              <w:left w:val="single" w:sz="18" w:space="0" w:color="auto"/>
              <w:bottom w:val="single" w:sz="4" w:space="0" w:color="auto"/>
            </w:tcBorders>
            <w:shd w:val="clear" w:color="auto" w:fill="FABF8F"/>
            <w:vAlign w:val="center"/>
          </w:tcPr>
          <w:p w14:paraId="4CBC508E" w14:textId="77777777" w:rsidR="00A5643F" w:rsidRPr="00AA7751" w:rsidRDefault="00A5643F" w:rsidP="00886719">
            <w:pPr>
              <w:pStyle w:val="TableText"/>
              <w:widowControl w:val="0"/>
              <w:rPr>
                <w:rFonts w:ascii="Tahoma" w:hAnsi="Tahoma" w:cs="Tahoma"/>
                <w:sz w:val="13"/>
                <w:lang w:val="nl-NL"/>
              </w:rPr>
            </w:pPr>
            <w:r w:rsidRPr="00AA7751">
              <w:rPr>
                <w:rFonts w:ascii="Tahoma" w:hAnsi="Tahoma" w:cs="Tahoma"/>
                <w:sz w:val="13"/>
                <w:lang w:val="nl-NL"/>
              </w:rPr>
              <w:t>1</w:t>
            </w:r>
          </w:p>
        </w:tc>
        <w:tc>
          <w:tcPr>
            <w:tcW w:w="450" w:type="dxa"/>
            <w:tcBorders>
              <w:bottom w:val="single" w:sz="4" w:space="0" w:color="auto"/>
              <w:right w:val="single" w:sz="18" w:space="0" w:color="auto"/>
            </w:tcBorders>
            <w:shd w:val="clear" w:color="auto" w:fill="FABF8F"/>
            <w:vAlign w:val="center"/>
          </w:tcPr>
          <w:p w14:paraId="4CBC508F" w14:textId="77777777" w:rsidR="00A5643F" w:rsidRPr="00AA7751" w:rsidRDefault="00A5643F" w:rsidP="00886719">
            <w:pPr>
              <w:pStyle w:val="TableText"/>
              <w:widowControl w:val="0"/>
              <w:rPr>
                <w:rFonts w:ascii="Tahoma" w:hAnsi="Tahoma" w:cs="Tahoma"/>
                <w:sz w:val="13"/>
                <w:lang w:val="nl-NL"/>
              </w:rPr>
            </w:pPr>
          </w:p>
        </w:tc>
        <w:tc>
          <w:tcPr>
            <w:tcW w:w="450" w:type="dxa"/>
            <w:tcBorders>
              <w:left w:val="single" w:sz="18" w:space="0" w:color="auto"/>
              <w:bottom w:val="single" w:sz="4" w:space="0" w:color="auto"/>
              <w:right w:val="single" w:sz="18" w:space="0" w:color="auto"/>
            </w:tcBorders>
            <w:shd w:val="clear" w:color="auto" w:fill="FABF8F"/>
            <w:vAlign w:val="center"/>
          </w:tcPr>
          <w:p w14:paraId="4CBC5090" w14:textId="77777777" w:rsidR="00A5643F" w:rsidRPr="00AA7751" w:rsidRDefault="00A5643F" w:rsidP="00886719">
            <w:pPr>
              <w:pStyle w:val="TableText"/>
              <w:widowControl w:val="0"/>
              <w:rPr>
                <w:rFonts w:ascii="Tahoma" w:hAnsi="Tahoma" w:cs="Tahoma"/>
                <w:sz w:val="13"/>
                <w:lang w:val="nl-NL"/>
              </w:rPr>
            </w:pPr>
            <w:r w:rsidRPr="00AA7751">
              <w:rPr>
                <w:rFonts w:ascii="Tahoma" w:hAnsi="Tahoma" w:cs="Tahoma"/>
                <w:sz w:val="13"/>
                <w:lang w:val="nl-NL"/>
              </w:rPr>
              <w:t>E, P</w:t>
            </w:r>
          </w:p>
        </w:tc>
        <w:tc>
          <w:tcPr>
            <w:tcW w:w="450" w:type="dxa"/>
            <w:tcBorders>
              <w:bottom w:val="single" w:sz="4" w:space="0" w:color="auto"/>
            </w:tcBorders>
            <w:shd w:val="clear" w:color="auto" w:fill="FABF8F"/>
          </w:tcPr>
          <w:p w14:paraId="4CBC5091" w14:textId="77777777" w:rsidR="00A5643F" w:rsidRPr="00AA7751" w:rsidRDefault="00A5643F" w:rsidP="00886719">
            <w:pPr>
              <w:pStyle w:val="TableText"/>
              <w:widowControl w:val="0"/>
              <w:rPr>
                <w:rFonts w:ascii="Tahoma" w:hAnsi="Tahoma" w:cs="Tahoma"/>
                <w:sz w:val="13"/>
                <w:lang w:val="nl-NL"/>
              </w:rPr>
            </w:pPr>
            <w:r w:rsidRPr="00AA7751">
              <w:rPr>
                <w:rFonts w:ascii="Tahoma" w:hAnsi="Tahoma" w:cs="Tahoma"/>
                <w:sz w:val="13"/>
                <w:lang w:val="nl-NL"/>
              </w:rPr>
              <w:t>A</w:t>
            </w:r>
          </w:p>
        </w:tc>
        <w:tc>
          <w:tcPr>
            <w:tcW w:w="540" w:type="dxa"/>
            <w:tcBorders>
              <w:bottom w:val="single" w:sz="4" w:space="0" w:color="auto"/>
            </w:tcBorders>
            <w:shd w:val="clear" w:color="auto" w:fill="FABF8F"/>
            <w:vAlign w:val="center"/>
          </w:tcPr>
          <w:p w14:paraId="4CBC5092" w14:textId="77777777" w:rsidR="00A5643F" w:rsidRPr="00AA7751" w:rsidRDefault="00A5643F" w:rsidP="00886719">
            <w:pPr>
              <w:pStyle w:val="TableText"/>
              <w:widowControl w:val="0"/>
              <w:rPr>
                <w:rFonts w:ascii="Tahoma" w:hAnsi="Tahoma" w:cs="Tahoma"/>
                <w:sz w:val="13"/>
                <w:lang w:val="nl-NL"/>
              </w:rPr>
            </w:pPr>
          </w:p>
        </w:tc>
      </w:tr>
      <w:tr w:rsidR="00A5643F" w:rsidRPr="00AA7751" w14:paraId="4CBC50A7" w14:textId="77777777" w:rsidTr="0017386F">
        <w:trPr>
          <w:gridBefore w:val="1"/>
          <w:wBefore w:w="20" w:type="dxa"/>
          <w:trHeight w:val="145"/>
        </w:trPr>
        <w:tc>
          <w:tcPr>
            <w:tcW w:w="2714" w:type="dxa"/>
            <w:tcBorders>
              <w:bottom w:val="single" w:sz="4" w:space="0" w:color="auto"/>
            </w:tcBorders>
            <w:shd w:val="clear" w:color="auto" w:fill="auto"/>
            <w:vAlign w:val="center"/>
          </w:tcPr>
          <w:p w14:paraId="4CBC5094" w14:textId="77777777" w:rsidR="00A5643F" w:rsidRPr="00F90DAA" w:rsidRDefault="00A5643F" w:rsidP="007E189C">
            <w:pPr>
              <w:pStyle w:val="Heading2"/>
              <w:spacing w:before="20" w:after="20"/>
              <w:ind w:left="0"/>
              <w:rPr>
                <w:rFonts w:ascii="Tahoma" w:hAnsi="Tahoma" w:cs="Tahoma"/>
                <w:b w:val="0"/>
                <w:sz w:val="14"/>
                <w:szCs w:val="14"/>
              </w:rPr>
            </w:pPr>
            <w:bookmarkStart w:id="583" w:name="_Toc336338155"/>
            <w:bookmarkStart w:id="584" w:name="_Toc357608892"/>
            <w:r w:rsidRPr="00F90DAA">
              <w:rPr>
                <w:rFonts w:ascii="Tahoma" w:hAnsi="Tahoma" w:cs="Tahoma"/>
                <w:b w:val="0"/>
                <w:sz w:val="14"/>
              </w:rPr>
              <w:t>Windows Small Business Server 2008 CAL Suite voor Premium Gebruikers of Apparaten (5 clients)</w:t>
            </w:r>
            <w:bookmarkEnd w:id="583"/>
            <w:bookmarkEnd w:id="584"/>
          </w:p>
        </w:tc>
        <w:tc>
          <w:tcPr>
            <w:tcW w:w="450" w:type="dxa"/>
            <w:tcBorders>
              <w:bottom w:val="single" w:sz="4" w:space="0" w:color="auto"/>
            </w:tcBorders>
            <w:shd w:val="clear" w:color="auto" w:fill="auto"/>
            <w:vAlign w:val="center"/>
          </w:tcPr>
          <w:p w14:paraId="4CBC5095" w14:textId="77777777" w:rsidR="00A5643F" w:rsidRPr="00F90DAA" w:rsidRDefault="00A5643F" w:rsidP="0017386F">
            <w:pPr>
              <w:pStyle w:val="TableText"/>
              <w:widowControl w:val="0"/>
              <w:rPr>
                <w:rFonts w:cs="Tahoma"/>
                <w:b/>
                <w:sz w:val="13"/>
                <w:szCs w:val="13"/>
              </w:rPr>
            </w:pPr>
          </w:p>
        </w:tc>
        <w:tc>
          <w:tcPr>
            <w:tcW w:w="450" w:type="dxa"/>
            <w:tcBorders>
              <w:bottom w:val="single" w:sz="4" w:space="0" w:color="auto"/>
            </w:tcBorders>
            <w:shd w:val="clear" w:color="auto" w:fill="auto"/>
            <w:vAlign w:val="center"/>
          </w:tcPr>
          <w:p w14:paraId="4CBC5096" w14:textId="77777777" w:rsidR="00A5643F" w:rsidRPr="00AA7751" w:rsidRDefault="00A5643F" w:rsidP="00886719">
            <w:pPr>
              <w:pStyle w:val="TableText"/>
              <w:widowControl w:val="0"/>
              <w:spacing w:before="120"/>
              <w:rPr>
                <w:rFonts w:ascii="Tahoma" w:hAnsi="Tahoma" w:cs="Tahoma"/>
                <w:sz w:val="13"/>
                <w:lang w:val="nl-NL"/>
              </w:rPr>
            </w:pPr>
            <w:r w:rsidRPr="00AA7751">
              <w:rPr>
                <w:rFonts w:ascii="Tahoma" w:hAnsi="Tahoma" w:cs="Tahoma"/>
                <w:sz w:val="13"/>
                <w:lang w:val="nl-NL"/>
              </w:rPr>
              <w:t>01/11</w:t>
            </w:r>
          </w:p>
        </w:tc>
        <w:tc>
          <w:tcPr>
            <w:tcW w:w="360" w:type="dxa"/>
            <w:tcBorders>
              <w:bottom w:val="single" w:sz="4" w:space="0" w:color="auto"/>
              <w:right w:val="single" w:sz="18" w:space="0" w:color="auto"/>
            </w:tcBorders>
            <w:shd w:val="clear" w:color="auto" w:fill="auto"/>
            <w:vAlign w:val="center"/>
          </w:tcPr>
          <w:p w14:paraId="4CBC5097" w14:textId="77777777" w:rsidR="00A5643F" w:rsidRPr="00AA7751" w:rsidRDefault="00A5643F" w:rsidP="00886719">
            <w:pPr>
              <w:pStyle w:val="TableText"/>
              <w:widowControl w:val="0"/>
              <w:rPr>
                <w:rFonts w:ascii="Tahoma" w:hAnsi="Tahoma" w:cs="Tahoma"/>
                <w:sz w:val="13"/>
                <w:lang w:val="nl-NL"/>
              </w:rPr>
            </w:pPr>
          </w:p>
        </w:tc>
        <w:tc>
          <w:tcPr>
            <w:tcW w:w="360" w:type="dxa"/>
            <w:tcBorders>
              <w:left w:val="single" w:sz="18" w:space="0" w:color="auto"/>
              <w:bottom w:val="single" w:sz="4" w:space="0" w:color="auto"/>
            </w:tcBorders>
            <w:shd w:val="clear" w:color="auto" w:fill="auto"/>
            <w:vAlign w:val="center"/>
          </w:tcPr>
          <w:p w14:paraId="4CBC5098" w14:textId="77777777" w:rsidR="00A5643F" w:rsidRPr="00AA7751" w:rsidRDefault="00A5643F" w:rsidP="00886719">
            <w:pPr>
              <w:pStyle w:val="TableText"/>
              <w:widowControl w:val="0"/>
              <w:rPr>
                <w:rFonts w:ascii="Tahoma" w:hAnsi="Tahoma" w:cs="Tahoma"/>
                <w:sz w:val="13"/>
                <w:lang w:val="nl-NL"/>
              </w:rPr>
            </w:pPr>
          </w:p>
        </w:tc>
        <w:tc>
          <w:tcPr>
            <w:tcW w:w="450" w:type="dxa"/>
            <w:tcBorders>
              <w:bottom w:val="single" w:sz="4" w:space="0" w:color="auto"/>
            </w:tcBorders>
            <w:shd w:val="clear" w:color="auto" w:fill="auto"/>
            <w:vAlign w:val="center"/>
          </w:tcPr>
          <w:p w14:paraId="4CBC5099" w14:textId="77777777" w:rsidR="00A5643F" w:rsidRPr="00AA7751" w:rsidRDefault="00A5643F" w:rsidP="00886719">
            <w:pPr>
              <w:pStyle w:val="TableText"/>
              <w:widowControl w:val="0"/>
              <w:rPr>
                <w:rFonts w:ascii="Tahoma" w:hAnsi="Tahoma" w:cs="Tahoma"/>
                <w:sz w:val="13"/>
                <w:lang w:val="nl-NL"/>
              </w:rPr>
            </w:pPr>
          </w:p>
        </w:tc>
        <w:tc>
          <w:tcPr>
            <w:tcW w:w="450" w:type="dxa"/>
            <w:tcBorders>
              <w:bottom w:val="single" w:sz="4" w:space="0" w:color="auto"/>
            </w:tcBorders>
            <w:shd w:val="clear" w:color="auto" w:fill="auto"/>
            <w:vAlign w:val="center"/>
          </w:tcPr>
          <w:p w14:paraId="4CBC509A" w14:textId="77777777" w:rsidR="00A5643F" w:rsidRPr="00AA7751" w:rsidRDefault="00A5643F" w:rsidP="00886719">
            <w:pPr>
              <w:pStyle w:val="TableText"/>
              <w:widowControl w:val="0"/>
              <w:rPr>
                <w:rFonts w:ascii="Tahoma" w:hAnsi="Tahoma" w:cs="Tahoma"/>
                <w:sz w:val="13"/>
                <w:lang w:val="nl-NL"/>
              </w:rPr>
            </w:pPr>
          </w:p>
        </w:tc>
        <w:tc>
          <w:tcPr>
            <w:tcW w:w="450" w:type="dxa"/>
            <w:tcBorders>
              <w:bottom w:val="single" w:sz="4" w:space="0" w:color="auto"/>
            </w:tcBorders>
            <w:shd w:val="clear" w:color="auto" w:fill="auto"/>
            <w:vAlign w:val="center"/>
          </w:tcPr>
          <w:p w14:paraId="4CBC509B" w14:textId="77777777" w:rsidR="00A5643F" w:rsidRPr="00AA7751" w:rsidRDefault="00A5643F" w:rsidP="00886719">
            <w:pPr>
              <w:pStyle w:val="TableText"/>
              <w:widowControl w:val="0"/>
              <w:rPr>
                <w:rFonts w:ascii="Tahoma" w:hAnsi="Tahoma" w:cs="Tahoma"/>
                <w:sz w:val="13"/>
                <w:lang w:val="nl-NL"/>
              </w:rPr>
            </w:pPr>
          </w:p>
        </w:tc>
        <w:tc>
          <w:tcPr>
            <w:tcW w:w="450" w:type="dxa"/>
            <w:tcBorders>
              <w:bottom w:val="single" w:sz="4" w:space="0" w:color="auto"/>
            </w:tcBorders>
            <w:shd w:val="clear" w:color="auto" w:fill="auto"/>
            <w:vAlign w:val="center"/>
          </w:tcPr>
          <w:p w14:paraId="4CBC509C" w14:textId="77777777" w:rsidR="00A5643F" w:rsidRPr="00AA7751" w:rsidRDefault="00A5643F" w:rsidP="00886719">
            <w:pPr>
              <w:pStyle w:val="TableText"/>
              <w:widowControl w:val="0"/>
              <w:rPr>
                <w:rFonts w:ascii="Tahoma" w:hAnsi="Tahoma" w:cs="Tahoma"/>
                <w:sz w:val="13"/>
                <w:lang w:val="nl-NL"/>
              </w:rPr>
            </w:pPr>
          </w:p>
        </w:tc>
        <w:tc>
          <w:tcPr>
            <w:tcW w:w="450" w:type="dxa"/>
            <w:tcBorders>
              <w:bottom w:val="single" w:sz="4" w:space="0" w:color="auto"/>
            </w:tcBorders>
            <w:shd w:val="clear" w:color="auto" w:fill="auto"/>
            <w:vAlign w:val="center"/>
          </w:tcPr>
          <w:p w14:paraId="4CBC509D" w14:textId="77777777" w:rsidR="00A5643F" w:rsidRPr="00AA7751" w:rsidRDefault="00A5643F" w:rsidP="00886719">
            <w:pPr>
              <w:pStyle w:val="TableText"/>
              <w:widowControl w:val="0"/>
              <w:rPr>
                <w:rFonts w:ascii="Tahoma" w:hAnsi="Tahoma" w:cs="Tahoma"/>
                <w:sz w:val="13"/>
                <w:lang w:val="nl-NL"/>
              </w:rPr>
            </w:pPr>
          </w:p>
        </w:tc>
        <w:tc>
          <w:tcPr>
            <w:tcW w:w="360" w:type="dxa"/>
            <w:tcBorders>
              <w:bottom w:val="single" w:sz="4" w:space="0" w:color="auto"/>
              <w:right w:val="single" w:sz="18" w:space="0" w:color="auto"/>
            </w:tcBorders>
            <w:shd w:val="clear" w:color="auto" w:fill="auto"/>
            <w:vAlign w:val="center"/>
          </w:tcPr>
          <w:p w14:paraId="4CBC509E" w14:textId="77777777" w:rsidR="00A5643F" w:rsidRPr="00AA7751" w:rsidRDefault="00A5643F" w:rsidP="00886719">
            <w:pPr>
              <w:pStyle w:val="TableText"/>
              <w:widowControl w:val="0"/>
              <w:rPr>
                <w:rFonts w:ascii="Tahoma" w:hAnsi="Tahoma" w:cs="Tahoma"/>
                <w:sz w:val="13"/>
                <w:lang w:val="nl-NL"/>
              </w:rPr>
            </w:pPr>
          </w:p>
        </w:tc>
        <w:tc>
          <w:tcPr>
            <w:tcW w:w="450" w:type="dxa"/>
            <w:tcBorders>
              <w:left w:val="single" w:sz="18" w:space="0" w:color="auto"/>
              <w:bottom w:val="single" w:sz="4" w:space="0" w:color="auto"/>
            </w:tcBorders>
            <w:shd w:val="clear" w:color="auto" w:fill="auto"/>
            <w:vAlign w:val="center"/>
          </w:tcPr>
          <w:p w14:paraId="4CBC509F" w14:textId="77777777" w:rsidR="00A5643F" w:rsidRPr="00AA7751" w:rsidRDefault="00A5643F" w:rsidP="00886719">
            <w:pPr>
              <w:pStyle w:val="TableText"/>
              <w:widowControl w:val="0"/>
              <w:rPr>
                <w:rFonts w:ascii="Tahoma" w:hAnsi="Tahoma" w:cs="Tahoma"/>
                <w:sz w:val="13"/>
                <w:lang w:val="nl-NL"/>
              </w:rPr>
            </w:pPr>
            <w:r w:rsidRPr="00AA7751">
              <w:rPr>
                <w:rFonts w:ascii="Tahoma" w:hAnsi="Tahoma" w:cs="Tahoma"/>
                <w:sz w:val="13"/>
                <w:lang w:val="nl-NL"/>
              </w:rPr>
              <w:t>5</w:t>
            </w:r>
          </w:p>
        </w:tc>
        <w:tc>
          <w:tcPr>
            <w:tcW w:w="450" w:type="dxa"/>
            <w:tcBorders>
              <w:bottom w:val="single" w:sz="4" w:space="0" w:color="auto"/>
            </w:tcBorders>
            <w:shd w:val="clear" w:color="auto" w:fill="auto"/>
            <w:vAlign w:val="center"/>
          </w:tcPr>
          <w:p w14:paraId="4CBC50A0" w14:textId="77777777" w:rsidR="00A5643F" w:rsidRPr="00AA7751" w:rsidDel="001265B4" w:rsidRDefault="00A5643F" w:rsidP="00886719">
            <w:pPr>
              <w:pStyle w:val="TableText"/>
              <w:widowControl w:val="0"/>
              <w:rPr>
                <w:rFonts w:ascii="Tahoma" w:hAnsi="Tahoma" w:cs="Tahoma"/>
                <w:sz w:val="13"/>
                <w:lang w:val="nl-NL"/>
              </w:rPr>
            </w:pPr>
          </w:p>
        </w:tc>
        <w:tc>
          <w:tcPr>
            <w:tcW w:w="450" w:type="dxa"/>
            <w:tcBorders>
              <w:bottom w:val="single" w:sz="4" w:space="0" w:color="auto"/>
              <w:right w:val="single" w:sz="18" w:space="0" w:color="auto"/>
            </w:tcBorders>
            <w:shd w:val="clear" w:color="auto" w:fill="auto"/>
            <w:vAlign w:val="center"/>
          </w:tcPr>
          <w:p w14:paraId="4CBC50A1" w14:textId="77777777" w:rsidR="00A5643F" w:rsidRPr="00AA7751" w:rsidRDefault="00A5643F" w:rsidP="00886719">
            <w:pPr>
              <w:pStyle w:val="TableText"/>
              <w:widowControl w:val="0"/>
              <w:rPr>
                <w:rFonts w:ascii="Tahoma" w:hAnsi="Tahoma" w:cs="Tahoma"/>
                <w:sz w:val="13"/>
                <w:lang w:val="nl-NL"/>
              </w:rPr>
            </w:pPr>
          </w:p>
        </w:tc>
        <w:tc>
          <w:tcPr>
            <w:tcW w:w="450" w:type="dxa"/>
            <w:tcBorders>
              <w:left w:val="single" w:sz="18" w:space="0" w:color="auto"/>
              <w:bottom w:val="single" w:sz="4" w:space="0" w:color="auto"/>
            </w:tcBorders>
            <w:shd w:val="clear" w:color="auto" w:fill="auto"/>
            <w:vAlign w:val="center"/>
          </w:tcPr>
          <w:p w14:paraId="4CBC50A2" w14:textId="77777777" w:rsidR="00A5643F" w:rsidRPr="00AA7751" w:rsidRDefault="00A5643F" w:rsidP="00886719">
            <w:pPr>
              <w:pStyle w:val="TableText"/>
              <w:widowControl w:val="0"/>
              <w:rPr>
                <w:rFonts w:ascii="Tahoma" w:hAnsi="Tahoma" w:cs="Tahoma"/>
                <w:sz w:val="13"/>
                <w:lang w:val="nl-NL"/>
              </w:rPr>
            </w:pPr>
            <w:r w:rsidRPr="00AA7751">
              <w:rPr>
                <w:rFonts w:ascii="Tahoma" w:hAnsi="Tahoma" w:cs="Tahoma"/>
                <w:sz w:val="13"/>
                <w:lang w:val="nl-NL"/>
              </w:rPr>
              <w:t>5</w:t>
            </w:r>
          </w:p>
        </w:tc>
        <w:tc>
          <w:tcPr>
            <w:tcW w:w="450" w:type="dxa"/>
            <w:tcBorders>
              <w:bottom w:val="single" w:sz="4" w:space="0" w:color="auto"/>
              <w:right w:val="single" w:sz="18" w:space="0" w:color="auto"/>
            </w:tcBorders>
            <w:shd w:val="clear" w:color="auto" w:fill="auto"/>
            <w:vAlign w:val="center"/>
          </w:tcPr>
          <w:p w14:paraId="4CBC50A3" w14:textId="77777777" w:rsidR="00A5643F" w:rsidRPr="00AA7751" w:rsidRDefault="00A5643F" w:rsidP="00886719">
            <w:pPr>
              <w:pStyle w:val="TableText"/>
              <w:widowControl w:val="0"/>
              <w:rPr>
                <w:rFonts w:ascii="Tahoma" w:hAnsi="Tahoma" w:cs="Tahoma"/>
                <w:sz w:val="13"/>
                <w:lang w:val="nl-NL"/>
              </w:rPr>
            </w:pPr>
          </w:p>
        </w:tc>
        <w:tc>
          <w:tcPr>
            <w:tcW w:w="450" w:type="dxa"/>
            <w:tcBorders>
              <w:left w:val="single" w:sz="18" w:space="0" w:color="auto"/>
              <w:bottom w:val="single" w:sz="4" w:space="0" w:color="auto"/>
              <w:right w:val="single" w:sz="18" w:space="0" w:color="auto"/>
            </w:tcBorders>
            <w:shd w:val="clear" w:color="auto" w:fill="auto"/>
            <w:vAlign w:val="center"/>
          </w:tcPr>
          <w:p w14:paraId="4CBC50A4" w14:textId="77777777" w:rsidR="00A5643F" w:rsidRPr="00AA7751" w:rsidRDefault="00A5643F" w:rsidP="00886719">
            <w:pPr>
              <w:pStyle w:val="TableText"/>
              <w:widowControl w:val="0"/>
              <w:rPr>
                <w:rFonts w:ascii="Tahoma" w:hAnsi="Tahoma" w:cs="Tahoma"/>
                <w:sz w:val="13"/>
                <w:lang w:val="nl-NL"/>
              </w:rPr>
            </w:pPr>
            <w:r w:rsidRPr="00AA7751">
              <w:rPr>
                <w:rFonts w:ascii="Tahoma" w:hAnsi="Tahoma" w:cs="Tahoma"/>
                <w:sz w:val="13"/>
                <w:lang w:val="nl-NL"/>
              </w:rPr>
              <w:t>P</w:t>
            </w:r>
          </w:p>
        </w:tc>
        <w:tc>
          <w:tcPr>
            <w:tcW w:w="450" w:type="dxa"/>
            <w:tcBorders>
              <w:bottom w:val="single" w:sz="4" w:space="0" w:color="auto"/>
            </w:tcBorders>
            <w:shd w:val="clear" w:color="auto" w:fill="auto"/>
          </w:tcPr>
          <w:p w14:paraId="4CBC50A5" w14:textId="77777777" w:rsidR="00A5643F" w:rsidRPr="00AA7751" w:rsidRDefault="00A5643F" w:rsidP="00886719">
            <w:pPr>
              <w:pStyle w:val="TableText"/>
              <w:widowControl w:val="0"/>
              <w:rPr>
                <w:rFonts w:ascii="Tahoma" w:hAnsi="Tahoma" w:cs="Tahoma"/>
                <w:sz w:val="13"/>
                <w:lang w:val="nl-NL"/>
              </w:rPr>
            </w:pPr>
            <w:r w:rsidRPr="00AA7751">
              <w:rPr>
                <w:rFonts w:ascii="Tahoma" w:hAnsi="Tahoma" w:cs="Tahoma"/>
                <w:sz w:val="13"/>
                <w:lang w:val="nl-NL"/>
              </w:rPr>
              <w:t>A</w:t>
            </w:r>
          </w:p>
        </w:tc>
        <w:tc>
          <w:tcPr>
            <w:tcW w:w="540" w:type="dxa"/>
            <w:tcBorders>
              <w:bottom w:val="single" w:sz="4" w:space="0" w:color="auto"/>
            </w:tcBorders>
            <w:shd w:val="clear" w:color="auto" w:fill="auto"/>
            <w:vAlign w:val="center"/>
          </w:tcPr>
          <w:p w14:paraId="4CBC50A6" w14:textId="77777777" w:rsidR="00A5643F" w:rsidRPr="00AA7751" w:rsidRDefault="00A5643F" w:rsidP="00886719">
            <w:pPr>
              <w:pStyle w:val="TableText"/>
              <w:widowControl w:val="0"/>
              <w:rPr>
                <w:rFonts w:ascii="Tahoma" w:hAnsi="Tahoma" w:cs="Tahoma"/>
                <w:sz w:val="13"/>
                <w:lang w:val="nl-NL"/>
              </w:rPr>
            </w:pPr>
            <w:r w:rsidRPr="00AA7751">
              <w:rPr>
                <w:rFonts w:ascii="Tahoma" w:hAnsi="Tahoma" w:cs="Tahoma"/>
                <w:sz w:val="13"/>
                <w:lang w:val="nl-NL"/>
              </w:rPr>
              <w:t>OL/OV</w:t>
            </w:r>
          </w:p>
        </w:tc>
      </w:tr>
      <w:tr w:rsidR="00F76ED4" w:rsidRPr="00AA7751" w14:paraId="4CBC50BB" w14:textId="77777777" w:rsidTr="0017386F">
        <w:trPr>
          <w:gridBefore w:val="1"/>
          <w:wBefore w:w="20" w:type="dxa"/>
          <w:trHeight w:val="145"/>
        </w:trPr>
        <w:tc>
          <w:tcPr>
            <w:tcW w:w="2714" w:type="dxa"/>
            <w:tcBorders>
              <w:bottom w:val="single" w:sz="4" w:space="0" w:color="auto"/>
            </w:tcBorders>
            <w:shd w:val="clear" w:color="auto" w:fill="FABF8F"/>
            <w:vAlign w:val="center"/>
          </w:tcPr>
          <w:p w14:paraId="4CBC50A8" w14:textId="77777777" w:rsidR="00A5643F" w:rsidRPr="00F90DAA" w:rsidRDefault="00A5643F" w:rsidP="007E189C">
            <w:pPr>
              <w:pStyle w:val="Heading2"/>
              <w:spacing w:before="20" w:after="20"/>
              <w:ind w:left="0"/>
              <w:rPr>
                <w:rFonts w:ascii="Tahoma" w:hAnsi="Tahoma" w:cs="Tahoma"/>
                <w:b w:val="0"/>
                <w:sz w:val="14"/>
                <w:szCs w:val="14"/>
              </w:rPr>
            </w:pPr>
            <w:bookmarkStart w:id="585" w:name="_Toc336338156"/>
            <w:bookmarkStart w:id="586" w:name="_Toc357608893"/>
            <w:r w:rsidRPr="00F90DAA">
              <w:rPr>
                <w:rFonts w:ascii="Tahoma" w:hAnsi="Tahoma" w:cs="Tahoma"/>
                <w:b w:val="0"/>
                <w:sz w:val="14"/>
              </w:rPr>
              <w:t>Windows Small Business Server 2008 CAL Suite voor Premium Gebruikers of Apparaten (20 clients)</w:t>
            </w:r>
            <w:bookmarkEnd w:id="585"/>
            <w:bookmarkEnd w:id="586"/>
          </w:p>
        </w:tc>
        <w:tc>
          <w:tcPr>
            <w:tcW w:w="450" w:type="dxa"/>
            <w:tcBorders>
              <w:bottom w:val="single" w:sz="4" w:space="0" w:color="auto"/>
            </w:tcBorders>
            <w:shd w:val="clear" w:color="auto" w:fill="FABF8F"/>
            <w:vAlign w:val="center"/>
          </w:tcPr>
          <w:p w14:paraId="4CBC50A9" w14:textId="77777777" w:rsidR="00A5643F" w:rsidRPr="00F90DAA" w:rsidRDefault="00A5643F" w:rsidP="0017386F">
            <w:pPr>
              <w:pStyle w:val="TableText"/>
              <w:widowControl w:val="0"/>
              <w:rPr>
                <w:rFonts w:cs="Tahoma"/>
                <w:b/>
                <w:sz w:val="13"/>
                <w:szCs w:val="13"/>
              </w:rPr>
            </w:pPr>
          </w:p>
        </w:tc>
        <w:tc>
          <w:tcPr>
            <w:tcW w:w="450" w:type="dxa"/>
            <w:tcBorders>
              <w:bottom w:val="single" w:sz="4" w:space="0" w:color="auto"/>
            </w:tcBorders>
            <w:shd w:val="clear" w:color="auto" w:fill="FABF8F"/>
            <w:vAlign w:val="center"/>
          </w:tcPr>
          <w:p w14:paraId="4CBC50AA" w14:textId="77777777" w:rsidR="00A5643F" w:rsidRPr="00AA7751" w:rsidRDefault="00A5643F" w:rsidP="00886719">
            <w:pPr>
              <w:pStyle w:val="TableText"/>
              <w:widowControl w:val="0"/>
              <w:spacing w:before="120"/>
              <w:rPr>
                <w:rFonts w:ascii="Tahoma" w:hAnsi="Tahoma" w:cs="Tahoma"/>
                <w:sz w:val="13"/>
                <w:lang w:val="nl-NL"/>
              </w:rPr>
            </w:pPr>
            <w:r w:rsidRPr="00AA7751">
              <w:rPr>
                <w:rFonts w:ascii="Tahoma" w:hAnsi="Tahoma" w:cs="Tahoma"/>
                <w:sz w:val="13"/>
                <w:lang w:val="nl-NL"/>
              </w:rPr>
              <w:t>01/11</w:t>
            </w:r>
          </w:p>
        </w:tc>
        <w:tc>
          <w:tcPr>
            <w:tcW w:w="360" w:type="dxa"/>
            <w:tcBorders>
              <w:bottom w:val="single" w:sz="4" w:space="0" w:color="auto"/>
              <w:right w:val="single" w:sz="18" w:space="0" w:color="auto"/>
            </w:tcBorders>
            <w:shd w:val="clear" w:color="auto" w:fill="FABF8F"/>
            <w:vAlign w:val="center"/>
          </w:tcPr>
          <w:p w14:paraId="4CBC50AB" w14:textId="77777777" w:rsidR="00A5643F" w:rsidRPr="00AA7751" w:rsidRDefault="00A5643F" w:rsidP="00886719">
            <w:pPr>
              <w:pStyle w:val="TableText"/>
              <w:widowControl w:val="0"/>
              <w:rPr>
                <w:rFonts w:ascii="Tahoma" w:hAnsi="Tahoma" w:cs="Tahoma"/>
                <w:sz w:val="13"/>
                <w:lang w:val="nl-NL"/>
              </w:rPr>
            </w:pPr>
          </w:p>
        </w:tc>
        <w:tc>
          <w:tcPr>
            <w:tcW w:w="360" w:type="dxa"/>
            <w:tcBorders>
              <w:left w:val="single" w:sz="18" w:space="0" w:color="auto"/>
              <w:bottom w:val="single" w:sz="4" w:space="0" w:color="auto"/>
            </w:tcBorders>
            <w:shd w:val="clear" w:color="auto" w:fill="FABF8F"/>
            <w:vAlign w:val="center"/>
          </w:tcPr>
          <w:p w14:paraId="4CBC50AC" w14:textId="77777777" w:rsidR="00A5643F" w:rsidRPr="00AA7751" w:rsidRDefault="00A5643F" w:rsidP="00886719">
            <w:pPr>
              <w:pStyle w:val="TableText"/>
              <w:widowControl w:val="0"/>
              <w:rPr>
                <w:rFonts w:ascii="Tahoma" w:hAnsi="Tahoma" w:cs="Tahoma"/>
                <w:sz w:val="13"/>
                <w:lang w:val="nl-NL"/>
              </w:rPr>
            </w:pPr>
          </w:p>
        </w:tc>
        <w:tc>
          <w:tcPr>
            <w:tcW w:w="450" w:type="dxa"/>
            <w:tcBorders>
              <w:bottom w:val="single" w:sz="4" w:space="0" w:color="auto"/>
            </w:tcBorders>
            <w:shd w:val="clear" w:color="auto" w:fill="FABF8F"/>
            <w:vAlign w:val="center"/>
          </w:tcPr>
          <w:p w14:paraId="4CBC50AD" w14:textId="77777777" w:rsidR="00A5643F" w:rsidRPr="00AA7751" w:rsidRDefault="00A5643F" w:rsidP="00886719">
            <w:pPr>
              <w:pStyle w:val="TableText"/>
              <w:widowControl w:val="0"/>
              <w:rPr>
                <w:rFonts w:ascii="Tahoma" w:hAnsi="Tahoma" w:cs="Tahoma"/>
                <w:sz w:val="13"/>
                <w:lang w:val="nl-NL"/>
              </w:rPr>
            </w:pPr>
          </w:p>
        </w:tc>
        <w:tc>
          <w:tcPr>
            <w:tcW w:w="450" w:type="dxa"/>
            <w:tcBorders>
              <w:bottom w:val="single" w:sz="4" w:space="0" w:color="auto"/>
            </w:tcBorders>
            <w:shd w:val="clear" w:color="auto" w:fill="FABF8F"/>
            <w:vAlign w:val="center"/>
          </w:tcPr>
          <w:p w14:paraId="4CBC50AE" w14:textId="77777777" w:rsidR="00A5643F" w:rsidRPr="00AA7751" w:rsidRDefault="00A5643F" w:rsidP="00886719">
            <w:pPr>
              <w:pStyle w:val="TableText"/>
              <w:widowControl w:val="0"/>
              <w:rPr>
                <w:rFonts w:ascii="Tahoma" w:hAnsi="Tahoma" w:cs="Tahoma"/>
                <w:sz w:val="13"/>
                <w:lang w:val="nl-NL"/>
              </w:rPr>
            </w:pPr>
          </w:p>
        </w:tc>
        <w:tc>
          <w:tcPr>
            <w:tcW w:w="450" w:type="dxa"/>
            <w:tcBorders>
              <w:bottom w:val="single" w:sz="4" w:space="0" w:color="auto"/>
            </w:tcBorders>
            <w:shd w:val="clear" w:color="auto" w:fill="FABF8F"/>
            <w:vAlign w:val="center"/>
          </w:tcPr>
          <w:p w14:paraId="4CBC50AF" w14:textId="77777777" w:rsidR="00A5643F" w:rsidRPr="00AA7751" w:rsidRDefault="00A5643F" w:rsidP="00886719">
            <w:pPr>
              <w:pStyle w:val="TableText"/>
              <w:widowControl w:val="0"/>
              <w:rPr>
                <w:rFonts w:ascii="Tahoma" w:hAnsi="Tahoma" w:cs="Tahoma"/>
                <w:sz w:val="13"/>
                <w:lang w:val="nl-NL"/>
              </w:rPr>
            </w:pPr>
          </w:p>
        </w:tc>
        <w:tc>
          <w:tcPr>
            <w:tcW w:w="450" w:type="dxa"/>
            <w:tcBorders>
              <w:bottom w:val="single" w:sz="4" w:space="0" w:color="auto"/>
            </w:tcBorders>
            <w:shd w:val="clear" w:color="auto" w:fill="FABF8F"/>
            <w:vAlign w:val="center"/>
          </w:tcPr>
          <w:p w14:paraId="4CBC50B0" w14:textId="77777777" w:rsidR="00A5643F" w:rsidRPr="00AA7751" w:rsidRDefault="00A5643F" w:rsidP="00886719">
            <w:pPr>
              <w:pStyle w:val="TableText"/>
              <w:widowControl w:val="0"/>
              <w:rPr>
                <w:rFonts w:ascii="Tahoma" w:hAnsi="Tahoma" w:cs="Tahoma"/>
                <w:sz w:val="13"/>
                <w:lang w:val="nl-NL"/>
              </w:rPr>
            </w:pPr>
          </w:p>
        </w:tc>
        <w:tc>
          <w:tcPr>
            <w:tcW w:w="450" w:type="dxa"/>
            <w:tcBorders>
              <w:bottom w:val="single" w:sz="4" w:space="0" w:color="auto"/>
            </w:tcBorders>
            <w:shd w:val="clear" w:color="auto" w:fill="FABF8F"/>
            <w:vAlign w:val="center"/>
          </w:tcPr>
          <w:p w14:paraId="4CBC50B1" w14:textId="77777777" w:rsidR="00A5643F" w:rsidRPr="00AA7751" w:rsidRDefault="00A5643F" w:rsidP="00886719">
            <w:pPr>
              <w:pStyle w:val="TableText"/>
              <w:widowControl w:val="0"/>
              <w:rPr>
                <w:rFonts w:ascii="Tahoma" w:hAnsi="Tahoma" w:cs="Tahoma"/>
                <w:sz w:val="13"/>
                <w:lang w:val="nl-NL"/>
              </w:rPr>
            </w:pPr>
          </w:p>
        </w:tc>
        <w:tc>
          <w:tcPr>
            <w:tcW w:w="360" w:type="dxa"/>
            <w:tcBorders>
              <w:bottom w:val="single" w:sz="4" w:space="0" w:color="auto"/>
              <w:right w:val="single" w:sz="18" w:space="0" w:color="auto"/>
            </w:tcBorders>
            <w:shd w:val="clear" w:color="auto" w:fill="FABF8F"/>
            <w:vAlign w:val="center"/>
          </w:tcPr>
          <w:p w14:paraId="4CBC50B2" w14:textId="77777777" w:rsidR="00A5643F" w:rsidRPr="00AA7751" w:rsidRDefault="00A5643F" w:rsidP="00886719">
            <w:pPr>
              <w:pStyle w:val="TableText"/>
              <w:widowControl w:val="0"/>
              <w:rPr>
                <w:rFonts w:ascii="Tahoma" w:hAnsi="Tahoma" w:cs="Tahoma"/>
                <w:sz w:val="13"/>
                <w:lang w:val="nl-NL"/>
              </w:rPr>
            </w:pPr>
          </w:p>
        </w:tc>
        <w:tc>
          <w:tcPr>
            <w:tcW w:w="450" w:type="dxa"/>
            <w:tcBorders>
              <w:left w:val="single" w:sz="18" w:space="0" w:color="auto"/>
              <w:bottom w:val="single" w:sz="4" w:space="0" w:color="auto"/>
            </w:tcBorders>
            <w:shd w:val="clear" w:color="auto" w:fill="FABF8F"/>
            <w:vAlign w:val="center"/>
          </w:tcPr>
          <w:p w14:paraId="4CBC50B3" w14:textId="77777777" w:rsidR="00A5643F" w:rsidRPr="00AA7751" w:rsidRDefault="00A5643F" w:rsidP="00886719">
            <w:pPr>
              <w:pStyle w:val="TableText"/>
              <w:widowControl w:val="0"/>
              <w:rPr>
                <w:rFonts w:ascii="Tahoma" w:hAnsi="Tahoma" w:cs="Tahoma"/>
                <w:sz w:val="13"/>
                <w:lang w:val="nl-NL"/>
              </w:rPr>
            </w:pPr>
            <w:r w:rsidRPr="00AA7751">
              <w:rPr>
                <w:rFonts w:ascii="Tahoma" w:hAnsi="Tahoma" w:cs="Tahoma"/>
                <w:sz w:val="13"/>
                <w:lang w:val="nl-NL"/>
              </w:rPr>
              <w:t>25</w:t>
            </w:r>
          </w:p>
        </w:tc>
        <w:tc>
          <w:tcPr>
            <w:tcW w:w="450" w:type="dxa"/>
            <w:tcBorders>
              <w:bottom w:val="single" w:sz="4" w:space="0" w:color="auto"/>
            </w:tcBorders>
            <w:shd w:val="clear" w:color="auto" w:fill="FABF8F"/>
            <w:vAlign w:val="center"/>
          </w:tcPr>
          <w:p w14:paraId="4CBC50B4" w14:textId="77777777" w:rsidR="00A5643F" w:rsidRPr="00AA7751" w:rsidDel="001265B4" w:rsidRDefault="00A5643F" w:rsidP="00886719">
            <w:pPr>
              <w:pStyle w:val="TableText"/>
              <w:widowControl w:val="0"/>
              <w:rPr>
                <w:rFonts w:ascii="Tahoma" w:hAnsi="Tahoma" w:cs="Tahoma"/>
                <w:sz w:val="13"/>
                <w:lang w:val="nl-NL"/>
              </w:rPr>
            </w:pPr>
          </w:p>
        </w:tc>
        <w:tc>
          <w:tcPr>
            <w:tcW w:w="450" w:type="dxa"/>
            <w:tcBorders>
              <w:bottom w:val="single" w:sz="4" w:space="0" w:color="auto"/>
              <w:right w:val="single" w:sz="18" w:space="0" w:color="auto"/>
            </w:tcBorders>
            <w:shd w:val="clear" w:color="auto" w:fill="FABF8F"/>
            <w:vAlign w:val="center"/>
          </w:tcPr>
          <w:p w14:paraId="4CBC50B5" w14:textId="77777777" w:rsidR="00A5643F" w:rsidRPr="00AA7751" w:rsidRDefault="00A5643F" w:rsidP="00886719">
            <w:pPr>
              <w:pStyle w:val="TableText"/>
              <w:widowControl w:val="0"/>
              <w:rPr>
                <w:rFonts w:ascii="Tahoma" w:hAnsi="Tahoma" w:cs="Tahoma"/>
                <w:sz w:val="13"/>
                <w:lang w:val="nl-NL"/>
              </w:rPr>
            </w:pPr>
          </w:p>
        </w:tc>
        <w:tc>
          <w:tcPr>
            <w:tcW w:w="450" w:type="dxa"/>
            <w:tcBorders>
              <w:left w:val="single" w:sz="18" w:space="0" w:color="auto"/>
              <w:bottom w:val="single" w:sz="4" w:space="0" w:color="auto"/>
            </w:tcBorders>
            <w:shd w:val="clear" w:color="auto" w:fill="FABF8F"/>
            <w:vAlign w:val="center"/>
          </w:tcPr>
          <w:p w14:paraId="4CBC50B6" w14:textId="77777777" w:rsidR="00A5643F" w:rsidRPr="00AA7751" w:rsidRDefault="00A5643F" w:rsidP="00886719">
            <w:pPr>
              <w:pStyle w:val="TableText"/>
              <w:widowControl w:val="0"/>
              <w:rPr>
                <w:rFonts w:ascii="Tahoma" w:hAnsi="Tahoma" w:cs="Tahoma"/>
                <w:sz w:val="13"/>
                <w:lang w:val="nl-NL"/>
              </w:rPr>
            </w:pPr>
            <w:r w:rsidRPr="00AA7751">
              <w:rPr>
                <w:rFonts w:ascii="Tahoma" w:hAnsi="Tahoma" w:cs="Tahoma"/>
                <w:sz w:val="13"/>
                <w:lang w:val="nl-NL"/>
              </w:rPr>
              <w:t>25</w:t>
            </w:r>
          </w:p>
        </w:tc>
        <w:tc>
          <w:tcPr>
            <w:tcW w:w="450" w:type="dxa"/>
            <w:tcBorders>
              <w:bottom w:val="single" w:sz="4" w:space="0" w:color="auto"/>
              <w:right w:val="single" w:sz="18" w:space="0" w:color="auto"/>
            </w:tcBorders>
            <w:shd w:val="clear" w:color="auto" w:fill="FABF8F"/>
            <w:vAlign w:val="center"/>
          </w:tcPr>
          <w:p w14:paraId="4CBC50B7" w14:textId="77777777" w:rsidR="00A5643F" w:rsidRPr="00AA7751" w:rsidRDefault="00A5643F" w:rsidP="00886719">
            <w:pPr>
              <w:pStyle w:val="TableText"/>
              <w:widowControl w:val="0"/>
              <w:rPr>
                <w:rFonts w:ascii="Tahoma" w:hAnsi="Tahoma" w:cs="Tahoma"/>
                <w:sz w:val="13"/>
                <w:lang w:val="nl-NL"/>
              </w:rPr>
            </w:pPr>
          </w:p>
        </w:tc>
        <w:tc>
          <w:tcPr>
            <w:tcW w:w="450" w:type="dxa"/>
            <w:tcBorders>
              <w:left w:val="single" w:sz="18" w:space="0" w:color="auto"/>
              <w:bottom w:val="single" w:sz="4" w:space="0" w:color="auto"/>
              <w:right w:val="single" w:sz="18" w:space="0" w:color="auto"/>
            </w:tcBorders>
            <w:shd w:val="clear" w:color="auto" w:fill="FABF8F"/>
            <w:vAlign w:val="center"/>
          </w:tcPr>
          <w:p w14:paraId="4CBC50B8" w14:textId="77777777" w:rsidR="00A5643F" w:rsidRPr="00AA7751" w:rsidRDefault="00A5643F" w:rsidP="00886719">
            <w:pPr>
              <w:pStyle w:val="TableText"/>
              <w:widowControl w:val="0"/>
              <w:rPr>
                <w:rFonts w:ascii="Tahoma" w:hAnsi="Tahoma" w:cs="Tahoma"/>
                <w:sz w:val="13"/>
                <w:lang w:val="nl-NL"/>
              </w:rPr>
            </w:pPr>
            <w:r w:rsidRPr="00AA7751">
              <w:rPr>
                <w:rFonts w:ascii="Tahoma" w:hAnsi="Tahoma" w:cs="Tahoma"/>
                <w:sz w:val="13"/>
                <w:lang w:val="nl-NL"/>
              </w:rPr>
              <w:t>P</w:t>
            </w:r>
          </w:p>
        </w:tc>
        <w:tc>
          <w:tcPr>
            <w:tcW w:w="450" w:type="dxa"/>
            <w:tcBorders>
              <w:bottom w:val="single" w:sz="4" w:space="0" w:color="auto"/>
            </w:tcBorders>
            <w:shd w:val="clear" w:color="auto" w:fill="FABF8F"/>
          </w:tcPr>
          <w:p w14:paraId="4CBC50B9" w14:textId="77777777" w:rsidR="00A5643F" w:rsidRPr="00AA7751" w:rsidRDefault="00A5643F" w:rsidP="00886719">
            <w:pPr>
              <w:pStyle w:val="TableText"/>
              <w:widowControl w:val="0"/>
              <w:rPr>
                <w:rFonts w:ascii="Tahoma" w:hAnsi="Tahoma" w:cs="Tahoma"/>
                <w:sz w:val="13"/>
                <w:lang w:val="nl-NL"/>
              </w:rPr>
            </w:pPr>
            <w:r w:rsidRPr="00AA7751">
              <w:rPr>
                <w:rFonts w:ascii="Tahoma" w:hAnsi="Tahoma" w:cs="Tahoma"/>
                <w:sz w:val="13"/>
                <w:lang w:val="nl-NL"/>
              </w:rPr>
              <w:t>A</w:t>
            </w:r>
          </w:p>
        </w:tc>
        <w:tc>
          <w:tcPr>
            <w:tcW w:w="540" w:type="dxa"/>
            <w:tcBorders>
              <w:bottom w:val="single" w:sz="4" w:space="0" w:color="auto"/>
            </w:tcBorders>
            <w:shd w:val="clear" w:color="auto" w:fill="FABF8F"/>
            <w:vAlign w:val="center"/>
          </w:tcPr>
          <w:p w14:paraId="4CBC50BA" w14:textId="77777777" w:rsidR="00A5643F" w:rsidRPr="00AA7751" w:rsidRDefault="00A5643F" w:rsidP="00886719">
            <w:pPr>
              <w:pStyle w:val="TableText"/>
              <w:widowControl w:val="0"/>
              <w:rPr>
                <w:rFonts w:ascii="Tahoma" w:hAnsi="Tahoma" w:cs="Tahoma"/>
                <w:sz w:val="13"/>
                <w:lang w:val="nl-NL"/>
              </w:rPr>
            </w:pPr>
            <w:r w:rsidRPr="00AA7751">
              <w:rPr>
                <w:rFonts w:ascii="Tahoma" w:hAnsi="Tahoma" w:cs="Tahoma"/>
                <w:sz w:val="13"/>
                <w:lang w:val="nl-NL"/>
              </w:rPr>
              <w:t>OL/OV</w:t>
            </w:r>
          </w:p>
        </w:tc>
      </w:tr>
      <w:tr w:rsidR="00F76ED4" w:rsidRPr="00AA7751" w14:paraId="4CBC50CF" w14:textId="77777777" w:rsidTr="0017386F">
        <w:trPr>
          <w:gridBefore w:val="1"/>
          <w:wBefore w:w="20" w:type="dxa"/>
          <w:trHeight w:val="145"/>
        </w:trPr>
        <w:tc>
          <w:tcPr>
            <w:tcW w:w="2714" w:type="dxa"/>
            <w:tcBorders>
              <w:bottom w:val="single" w:sz="4" w:space="0" w:color="auto"/>
            </w:tcBorders>
            <w:shd w:val="clear" w:color="auto" w:fill="auto"/>
            <w:vAlign w:val="center"/>
          </w:tcPr>
          <w:p w14:paraId="4CBC50BC" w14:textId="77777777" w:rsidR="00A5643F" w:rsidRPr="00F90DAA" w:rsidRDefault="00A5643F" w:rsidP="007E189C">
            <w:pPr>
              <w:pStyle w:val="Heading2"/>
              <w:spacing w:before="20" w:after="20"/>
              <w:ind w:left="0"/>
              <w:rPr>
                <w:rFonts w:ascii="Tahoma" w:hAnsi="Tahoma" w:cs="Tahoma"/>
                <w:b w:val="0"/>
                <w:sz w:val="14"/>
                <w:szCs w:val="14"/>
              </w:rPr>
            </w:pPr>
            <w:bookmarkStart w:id="587" w:name="_Toc336338157"/>
            <w:bookmarkStart w:id="588" w:name="_Toc357608894"/>
            <w:r w:rsidRPr="00F90DAA">
              <w:rPr>
                <w:rFonts w:ascii="Tahoma" w:hAnsi="Tahoma" w:cs="Tahoma"/>
                <w:b w:val="0"/>
                <w:sz w:val="14"/>
                <w:szCs w:val="14"/>
              </w:rPr>
              <w:t>Windows Small Business Server 2011 Standard (5 clients)</w:t>
            </w:r>
            <w:bookmarkEnd w:id="587"/>
            <w:bookmarkEnd w:id="588"/>
            <w:r w:rsidRPr="00F90DAA">
              <w:rPr>
                <w:rFonts w:ascii="Tahoma" w:eastAsia="Times New Roman" w:hAnsi="Tahoma" w:cs="Tahoma"/>
                <w:b w:val="0"/>
                <w:sz w:val="14"/>
                <w:szCs w:val="14"/>
              </w:rPr>
              <w:t xml:space="preserve"> </w:t>
            </w:r>
          </w:p>
        </w:tc>
        <w:tc>
          <w:tcPr>
            <w:tcW w:w="450" w:type="dxa"/>
            <w:tcBorders>
              <w:bottom w:val="single" w:sz="4" w:space="0" w:color="auto"/>
            </w:tcBorders>
            <w:shd w:val="clear" w:color="auto" w:fill="auto"/>
            <w:vAlign w:val="center"/>
          </w:tcPr>
          <w:p w14:paraId="4CBC50BD" w14:textId="77777777" w:rsidR="00A5643F" w:rsidRPr="00AA7751" w:rsidRDefault="000E7A57" w:rsidP="00BF77C6">
            <w:pPr>
              <w:pStyle w:val="TableText"/>
              <w:widowControl w:val="0"/>
              <w:rPr>
                <w:rStyle w:val="EndnoteReference"/>
                <w:rFonts w:cs="Tahoma"/>
                <w:b w:val="0"/>
                <w:color w:val="0000FF"/>
                <w:sz w:val="13"/>
                <w:szCs w:val="13"/>
                <w:u w:val="single"/>
                <w:lang w:val="nl-NL"/>
              </w:rPr>
            </w:pPr>
            <w:hyperlink w:anchor="_111_Windows_Small" w:history="1">
              <w:r w:rsidR="002D5731" w:rsidRPr="00163B83">
                <w:rPr>
                  <w:rStyle w:val="Hyperlink"/>
                  <w:rFonts w:cs="Tahoma"/>
                  <w:b/>
                  <w:sz w:val="13"/>
                  <w:szCs w:val="13"/>
                  <w:lang w:val="nl-NL"/>
                </w:rPr>
                <w:t>11</w:t>
              </w:r>
            </w:hyperlink>
            <w:r w:rsidR="00BF77C6">
              <w:rPr>
                <w:rStyle w:val="Hyperlink"/>
                <w:rFonts w:cs="Tahoma"/>
                <w:b/>
                <w:sz w:val="13"/>
                <w:szCs w:val="13"/>
                <w:lang w:val="nl-NL"/>
              </w:rPr>
              <w:t>2</w:t>
            </w:r>
          </w:p>
        </w:tc>
        <w:tc>
          <w:tcPr>
            <w:tcW w:w="450" w:type="dxa"/>
            <w:tcBorders>
              <w:bottom w:val="single" w:sz="4" w:space="0" w:color="auto"/>
            </w:tcBorders>
            <w:shd w:val="clear" w:color="auto" w:fill="auto"/>
            <w:vAlign w:val="center"/>
          </w:tcPr>
          <w:p w14:paraId="4CBC50BE" w14:textId="77777777" w:rsidR="00A5643F" w:rsidRPr="00AA7751" w:rsidRDefault="00A5643F" w:rsidP="00886719">
            <w:pPr>
              <w:pStyle w:val="TableText"/>
              <w:widowControl w:val="0"/>
              <w:spacing w:before="120"/>
              <w:rPr>
                <w:rFonts w:ascii="Tahoma" w:hAnsi="Tahoma" w:cs="Tahoma"/>
                <w:sz w:val="13"/>
                <w:lang w:val="nl-NL"/>
              </w:rPr>
            </w:pPr>
            <w:r w:rsidRPr="00AA7751">
              <w:rPr>
                <w:rFonts w:ascii="Tahoma" w:hAnsi="Tahoma" w:cs="Tahoma"/>
                <w:sz w:val="13"/>
                <w:lang w:val="nl-NL"/>
              </w:rPr>
              <w:t>01/11</w:t>
            </w:r>
          </w:p>
        </w:tc>
        <w:tc>
          <w:tcPr>
            <w:tcW w:w="360" w:type="dxa"/>
            <w:tcBorders>
              <w:bottom w:val="single" w:sz="4" w:space="0" w:color="auto"/>
              <w:right w:val="single" w:sz="18" w:space="0" w:color="auto"/>
            </w:tcBorders>
            <w:shd w:val="clear" w:color="auto" w:fill="auto"/>
            <w:vAlign w:val="center"/>
          </w:tcPr>
          <w:p w14:paraId="4CBC50BF" w14:textId="77777777" w:rsidR="00A5643F" w:rsidRPr="00AA7751" w:rsidRDefault="00A5643F" w:rsidP="00886719">
            <w:pPr>
              <w:pStyle w:val="TableText"/>
              <w:widowControl w:val="0"/>
              <w:rPr>
                <w:rFonts w:ascii="Tahoma" w:hAnsi="Tahoma" w:cs="Tahoma"/>
                <w:sz w:val="13"/>
                <w:lang w:val="nl-NL"/>
              </w:rPr>
            </w:pPr>
            <w:r w:rsidRPr="00AA7751">
              <w:rPr>
                <w:rFonts w:ascii="Tahoma" w:hAnsi="Tahoma" w:cs="Tahoma"/>
                <w:sz w:val="13"/>
                <w:lang w:val="nl-NL"/>
              </w:rPr>
              <w:t>SRV</w:t>
            </w:r>
          </w:p>
        </w:tc>
        <w:tc>
          <w:tcPr>
            <w:tcW w:w="360" w:type="dxa"/>
            <w:tcBorders>
              <w:left w:val="single" w:sz="18" w:space="0" w:color="auto"/>
              <w:bottom w:val="single" w:sz="4" w:space="0" w:color="auto"/>
            </w:tcBorders>
            <w:shd w:val="clear" w:color="auto" w:fill="auto"/>
            <w:vAlign w:val="center"/>
          </w:tcPr>
          <w:p w14:paraId="4CBC50C0" w14:textId="77777777" w:rsidR="00A5643F" w:rsidRPr="00AA7751" w:rsidRDefault="00A5643F" w:rsidP="00886719">
            <w:pPr>
              <w:pStyle w:val="TableText"/>
              <w:widowControl w:val="0"/>
              <w:rPr>
                <w:rFonts w:ascii="Tahoma" w:hAnsi="Tahoma" w:cs="Tahoma"/>
                <w:sz w:val="13"/>
                <w:lang w:val="nl-NL"/>
              </w:rPr>
            </w:pPr>
          </w:p>
        </w:tc>
        <w:tc>
          <w:tcPr>
            <w:tcW w:w="450" w:type="dxa"/>
            <w:tcBorders>
              <w:bottom w:val="single" w:sz="4" w:space="0" w:color="auto"/>
            </w:tcBorders>
            <w:shd w:val="clear" w:color="auto" w:fill="auto"/>
            <w:vAlign w:val="center"/>
          </w:tcPr>
          <w:p w14:paraId="4CBC50C1" w14:textId="77777777" w:rsidR="00A5643F" w:rsidRPr="00AA7751" w:rsidRDefault="00A5643F" w:rsidP="00886719">
            <w:pPr>
              <w:pStyle w:val="TableText"/>
              <w:widowControl w:val="0"/>
              <w:rPr>
                <w:rFonts w:ascii="Tahoma" w:hAnsi="Tahoma" w:cs="Tahoma"/>
                <w:sz w:val="13"/>
                <w:lang w:val="nl-NL"/>
              </w:rPr>
            </w:pPr>
          </w:p>
        </w:tc>
        <w:tc>
          <w:tcPr>
            <w:tcW w:w="450" w:type="dxa"/>
            <w:tcBorders>
              <w:bottom w:val="single" w:sz="4" w:space="0" w:color="auto"/>
            </w:tcBorders>
            <w:shd w:val="clear" w:color="auto" w:fill="auto"/>
            <w:vAlign w:val="center"/>
          </w:tcPr>
          <w:p w14:paraId="4CBC50C2" w14:textId="77777777" w:rsidR="00A5643F" w:rsidRPr="00AA7751" w:rsidRDefault="00A5643F" w:rsidP="00886719">
            <w:pPr>
              <w:pStyle w:val="TableText"/>
              <w:widowControl w:val="0"/>
              <w:rPr>
                <w:rFonts w:ascii="Tahoma" w:hAnsi="Tahoma" w:cs="Tahoma"/>
                <w:sz w:val="13"/>
                <w:lang w:val="nl-NL"/>
              </w:rPr>
            </w:pPr>
          </w:p>
        </w:tc>
        <w:tc>
          <w:tcPr>
            <w:tcW w:w="450" w:type="dxa"/>
            <w:tcBorders>
              <w:bottom w:val="single" w:sz="4" w:space="0" w:color="auto"/>
            </w:tcBorders>
            <w:shd w:val="clear" w:color="auto" w:fill="auto"/>
            <w:vAlign w:val="center"/>
          </w:tcPr>
          <w:p w14:paraId="4CBC50C3" w14:textId="77777777" w:rsidR="00A5643F" w:rsidRPr="00AA7751" w:rsidRDefault="00A5643F" w:rsidP="00886719">
            <w:pPr>
              <w:pStyle w:val="TableText"/>
              <w:widowControl w:val="0"/>
              <w:rPr>
                <w:rFonts w:ascii="Tahoma" w:hAnsi="Tahoma" w:cs="Tahoma"/>
                <w:sz w:val="13"/>
                <w:lang w:val="nl-NL"/>
              </w:rPr>
            </w:pPr>
          </w:p>
        </w:tc>
        <w:tc>
          <w:tcPr>
            <w:tcW w:w="450" w:type="dxa"/>
            <w:tcBorders>
              <w:bottom w:val="single" w:sz="4" w:space="0" w:color="auto"/>
            </w:tcBorders>
            <w:shd w:val="clear" w:color="auto" w:fill="auto"/>
            <w:vAlign w:val="center"/>
          </w:tcPr>
          <w:p w14:paraId="4CBC50C4" w14:textId="77777777" w:rsidR="00A5643F" w:rsidRPr="00AA7751" w:rsidRDefault="00A5643F" w:rsidP="00886719">
            <w:pPr>
              <w:pStyle w:val="TableText"/>
              <w:widowControl w:val="0"/>
              <w:rPr>
                <w:rFonts w:ascii="Tahoma" w:hAnsi="Tahoma" w:cs="Tahoma"/>
                <w:sz w:val="13"/>
                <w:lang w:val="nl-NL"/>
              </w:rPr>
            </w:pPr>
          </w:p>
        </w:tc>
        <w:tc>
          <w:tcPr>
            <w:tcW w:w="450" w:type="dxa"/>
            <w:tcBorders>
              <w:bottom w:val="single" w:sz="4" w:space="0" w:color="auto"/>
            </w:tcBorders>
            <w:shd w:val="clear" w:color="auto" w:fill="auto"/>
            <w:vAlign w:val="center"/>
          </w:tcPr>
          <w:p w14:paraId="4CBC50C5" w14:textId="77777777" w:rsidR="00A5643F" w:rsidRPr="00AA7751" w:rsidRDefault="00A5643F" w:rsidP="00886719">
            <w:pPr>
              <w:pStyle w:val="TableText"/>
              <w:widowControl w:val="0"/>
              <w:rPr>
                <w:rFonts w:ascii="Tahoma" w:hAnsi="Tahoma" w:cs="Tahoma"/>
                <w:sz w:val="13"/>
                <w:lang w:val="nl-NL"/>
              </w:rPr>
            </w:pPr>
          </w:p>
        </w:tc>
        <w:tc>
          <w:tcPr>
            <w:tcW w:w="360" w:type="dxa"/>
            <w:tcBorders>
              <w:bottom w:val="single" w:sz="4" w:space="0" w:color="auto"/>
              <w:right w:val="single" w:sz="18" w:space="0" w:color="auto"/>
            </w:tcBorders>
            <w:shd w:val="clear" w:color="auto" w:fill="auto"/>
            <w:vAlign w:val="center"/>
          </w:tcPr>
          <w:p w14:paraId="4CBC50C6" w14:textId="77777777" w:rsidR="00A5643F" w:rsidRPr="00AA7751" w:rsidRDefault="00A5643F" w:rsidP="00886719">
            <w:pPr>
              <w:pStyle w:val="TableText"/>
              <w:widowControl w:val="0"/>
              <w:rPr>
                <w:rFonts w:ascii="Tahoma" w:hAnsi="Tahoma" w:cs="Tahoma"/>
                <w:sz w:val="13"/>
                <w:lang w:val="nl-NL"/>
              </w:rPr>
            </w:pPr>
          </w:p>
        </w:tc>
        <w:tc>
          <w:tcPr>
            <w:tcW w:w="450" w:type="dxa"/>
            <w:tcBorders>
              <w:left w:val="single" w:sz="18" w:space="0" w:color="auto"/>
              <w:bottom w:val="single" w:sz="4" w:space="0" w:color="auto"/>
            </w:tcBorders>
            <w:shd w:val="clear" w:color="auto" w:fill="auto"/>
            <w:vAlign w:val="center"/>
          </w:tcPr>
          <w:p w14:paraId="4CBC50C7" w14:textId="77777777" w:rsidR="00A5643F" w:rsidRPr="00AA7751" w:rsidRDefault="00A5643F" w:rsidP="00886719">
            <w:pPr>
              <w:pStyle w:val="TableText"/>
              <w:widowControl w:val="0"/>
              <w:rPr>
                <w:rFonts w:ascii="Tahoma" w:hAnsi="Tahoma" w:cs="Tahoma"/>
                <w:sz w:val="13"/>
                <w:lang w:val="nl-NL"/>
              </w:rPr>
            </w:pPr>
            <w:r w:rsidRPr="00AA7751">
              <w:rPr>
                <w:rFonts w:ascii="Tahoma" w:hAnsi="Tahoma" w:cs="Tahoma"/>
                <w:sz w:val="13"/>
                <w:lang w:val="nl-NL"/>
              </w:rPr>
              <w:t>15</w:t>
            </w:r>
          </w:p>
        </w:tc>
        <w:tc>
          <w:tcPr>
            <w:tcW w:w="450" w:type="dxa"/>
            <w:tcBorders>
              <w:bottom w:val="single" w:sz="4" w:space="0" w:color="auto"/>
            </w:tcBorders>
            <w:shd w:val="clear" w:color="auto" w:fill="auto"/>
            <w:vAlign w:val="center"/>
          </w:tcPr>
          <w:p w14:paraId="4CBC50C8" w14:textId="77777777" w:rsidR="00A5643F" w:rsidRPr="00AA7751" w:rsidRDefault="00A5643F" w:rsidP="00886719">
            <w:pPr>
              <w:pStyle w:val="TableText"/>
              <w:widowControl w:val="0"/>
              <w:rPr>
                <w:rFonts w:ascii="Tahoma" w:hAnsi="Tahoma" w:cs="Tahoma"/>
                <w:sz w:val="13"/>
                <w:lang w:val="nl-NL"/>
              </w:rPr>
            </w:pPr>
          </w:p>
        </w:tc>
        <w:tc>
          <w:tcPr>
            <w:tcW w:w="450" w:type="dxa"/>
            <w:tcBorders>
              <w:bottom w:val="single" w:sz="4" w:space="0" w:color="auto"/>
              <w:right w:val="single" w:sz="18" w:space="0" w:color="auto"/>
            </w:tcBorders>
            <w:shd w:val="clear" w:color="auto" w:fill="auto"/>
            <w:vAlign w:val="center"/>
          </w:tcPr>
          <w:p w14:paraId="4CBC50C9" w14:textId="77777777" w:rsidR="00A5643F" w:rsidRPr="00AA7751" w:rsidRDefault="00A5643F" w:rsidP="00886719">
            <w:pPr>
              <w:pStyle w:val="TableText"/>
              <w:widowControl w:val="0"/>
              <w:rPr>
                <w:rFonts w:ascii="Tahoma" w:hAnsi="Tahoma" w:cs="Tahoma"/>
                <w:sz w:val="13"/>
                <w:lang w:val="nl-NL"/>
              </w:rPr>
            </w:pPr>
          </w:p>
        </w:tc>
        <w:tc>
          <w:tcPr>
            <w:tcW w:w="450" w:type="dxa"/>
            <w:tcBorders>
              <w:left w:val="single" w:sz="18" w:space="0" w:color="auto"/>
              <w:bottom w:val="single" w:sz="4" w:space="0" w:color="auto"/>
            </w:tcBorders>
            <w:shd w:val="clear" w:color="auto" w:fill="auto"/>
            <w:vAlign w:val="center"/>
          </w:tcPr>
          <w:p w14:paraId="4CBC50CA" w14:textId="77777777" w:rsidR="00A5643F" w:rsidRPr="00AA7751" w:rsidRDefault="00A5643F" w:rsidP="00886719">
            <w:pPr>
              <w:pStyle w:val="TableText"/>
              <w:widowControl w:val="0"/>
              <w:rPr>
                <w:rFonts w:ascii="Tahoma" w:hAnsi="Tahoma" w:cs="Tahoma"/>
                <w:sz w:val="13"/>
                <w:lang w:val="nl-NL"/>
              </w:rPr>
            </w:pPr>
            <w:r w:rsidRPr="00AA7751">
              <w:rPr>
                <w:rFonts w:ascii="Tahoma" w:hAnsi="Tahoma" w:cs="Tahoma"/>
                <w:sz w:val="13"/>
                <w:lang w:val="nl-NL"/>
              </w:rPr>
              <w:t>15</w:t>
            </w:r>
          </w:p>
        </w:tc>
        <w:tc>
          <w:tcPr>
            <w:tcW w:w="450" w:type="dxa"/>
            <w:tcBorders>
              <w:bottom w:val="single" w:sz="4" w:space="0" w:color="auto"/>
              <w:right w:val="single" w:sz="18" w:space="0" w:color="auto"/>
            </w:tcBorders>
            <w:shd w:val="clear" w:color="auto" w:fill="auto"/>
            <w:vAlign w:val="center"/>
          </w:tcPr>
          <w:p w14:paraId="4CBC50CB" w14:textId="77777777" w:rsidR="00A5643F" w:rsidRPr="00AA7751" w:rsidRDefault="00A5643F" w:rsidP="00886719">
            <w:pPr>
              <w:pStyle w:val="TableText"/>
              <w:widowControl w:val="0"/>
              <w:rPr>
                <w:rFonts w:ascii="Tahoma" w:hAnsi="Tahoma" w:cs="Tahoma"/>
                <w:sz w:val="13"/>
                <w:lang w:val="nl-NL"/>
              </w:rPr>
            </w:pPr>
          </w:p>
        </w:tc>
        <w:tc>
          <w:tcPr>
            <w:tcW w:w="450" w:type="dxa"/>
            <w:tcBorders>
              <w:left w:val="single" w:sz="18" w:space="0" w:color="auto"/>
              <w:bottom w:val="single" w:sz="4" w:space="0" w:color="auto"/>
              <w:right w:val="single" w:sz="18" w:space="0" w:color="auto"/>
            </w:tcBorders>
            <w:shd w:val="clear" w:color="auto" w:fill="auto"/>
            <w:vAlign w:val="center"/>
          </w:tcPr>
          <w:p w14:paraId="4CBC50CC" w14:textId="77777777" w:rsidR="00A5643F" w:rsidRPr="00AA7751" w:rsidRDefault="00A5643F" w:rsidP="00886719">
            <w:pPr>
              <w:pStyle w:val="TableText"/>
              <w:widowControl w:val="0"/>
              <w:rPr>
                <w:rFonts w:ascii="Tahoma" w:hAnsi="Tahoma" w:cs="Tahoma"/>
                <w:sz w:val="13"/>
                <w:lang w:val="nl-NL"/>
              </w:rPr>
            </w:pPr>
            <w:r w:rsidRPr="00AA7751">
              <w:rPr>
                <w:rFonts w:ascii="Tahoma" w:hAnsi="Tahoma" w:cs="Tahoma"/>
                <w:sz w:val="13"/>
                <w:lang w:val="nl-NL"/>
              </w:rPr>
              <w:t>P</w:t>
            </w:r>
          </w:p>
        </w:tc>
        <w:tc>
          <w:tcPr>
            <w:tcW w:w="450" w:type="dxa"/>
            <w:tcBorders>
              <w:bottom w:val="single" w:sz="4" w:space="0" w:color="auto"/>
            </w:tcBorders>
            <w:shd w:val="clear" w:color="auto" w:fill="auto"/>
          </w:tcPr>
          <w:p w14:paraId="4CBC50CD" w14:textId="77777777" w:rsidR="00A5643F" w:rsidRPr="00AA7751" w:rsidRDefault="00A5643F" w:rsidP="00886719">
            <w:pPr>
              <w:pStyle w:val="TableText"/>
              <w:widowControl w:val="0"/>
              <w:rPr>
                <w:rFonts w:ascii="Tahoma" w:hAnsi="Tahoma" w:cs="Tahoma"/>
                <w:sz w:val="13"/>
                <w:lang w:val="nl-NL"/>
              </w:rPr>
            </w:pPr>
            <w:r w:rsidRPr="00AA7751">
              <w:rPr>
                <w:rFonts w:ascii="Tahoma" w:hAnsi="Tahoma" w:cs="Tahoma"/>
                <w:sz w:val="13"/>
                <w:lang w:val="nl-NL"/>
              </w:rPr>
              <w:t>A</w:t>
            </w:r>
          </w:p>
        </w:tc>
        <w:tc>
          <w:tcPr>
            <w:tcW w:w="540" w:type="dxa"/>
            <w:tcBorders>
              <w:bottom w:val="single" w:sz="4" w:space="0" w:color="auto"/>
            </w:tcBorders>
            <w:shd w:val="clear" w:color="auto" w:fill="auto"/>
            <w:vAlign w:val="center"/>
          </w:tcPr>
          <w:p w14:paraId="4CBC50CE" w14:textId="77777777" w:rsidR="00A5643F" w:rsidRPr="00AA7751" w:rsidRDefault="00A5643F" w:rsidP="00886719">
            <w:pPr>
              <w:pStyle w:val="TableText"/>
              <w:widowControl w:val="0"/>
              <w:rPr>
                <w:rFonts w:ascii="Tahoma" w:hAnsi="Tahoma" w:cs="Tahoma"/>
                <w:sz w:val="13"/>
                <w:lang w:val="nl-NL"/>
              </w:rPr>
            </w:pPr>
            <w:r w:rsidRPr="00AA7751">
              <w:rPr>
                <w:rFonts w:ascii="Tahoma" w:hAnsi="Tahoma" w:cs="Tahoma"/>
                <w:color w:val="000000"/>
                <w:sz w:val="13"/>
                <w:lang w:val="nl-NL"/>
              </w:rPr>
              <w:t>OL/OV</w:t>
            </w:r>
          </w:p>
        </w:tc>
      </w:tr>
      <w:tr w:rsidR="00F76ED4" w:rsidRPr="00AA7751" w14:paraId="4CBC50E3" w14:textId="77777777" w:rsidTr="0017386F">
        <w:trPr>
          <w:gridBefore w:val="1"/>
          <w:wBefore w:w="20" w:type="dxa"/>
          <w:trHeight w:val="145"/>
        </w:trPr>
        <w:tc>
          <w:tcPr>
            <w:tcW w:w="2714" w:type="dxa"/>
            <w:tcBorders>
              <w:bottom w:val="single" w:sz="4" w:space="0" w:color="auto"/>
            </w:tcBorders>
            <w:shd w:val="clear" w:color="auto" w:fill="FABF8F"/>
            <w:vAlign w:val="center"/>
          </w:tcPr>
          <w:p w14:paraId="4CBC50D0" w14:textId="77777777" w:rsidR="00A5643F" w:rsidRPr="00F90DAA" w:rsidRDefault="00A5643F" w:rsidP="007E189C">
            <w:pPr>
              <w:pStyle w:val="Heading2"/>
              <w:spacing w:before="20" w:after="20"/>
              <w:ind w:left="0"/>
              <w:rPr>
                <w:rFonts w:ascii="Tahoma" w:hAnsi="Tahoma" w:cs="Tahoma"/>
                <w:b w:val="0"/>
                <w:sz w:val="14"/>
                <w:szCs w:val="14"/>
              </w:rPr>
            </w:pPr>
            <w:bookmarkStart w:id="589" w:name="_Toc336338158"/>
            <w:bookmarkStart w:id="590" w:name="_Toc357608895"/>
            <w:r w:rsidRPr="00F90DAA">
              <w:rPr>
                <w:rFonts w:ascii="Tahoma" w:hAnsi="Tahoma" w:cs="Tahoma"/>
                <w:b w:val="0"/>
                <w:sz w:val="14"/>
                <w:szCs w:val="14"/>
              </w:rPr>
              <w:t>Windows Small Business Server 2011 CAL Suite (1 client)</w:t>
            </w:r>
            <w:bookmarkEnd w:id="589"/>
            <w:bookmarkEnd w:id="590"/>
          </w:p>
        </w:tc>
        <w:tc>
          <w:tcPr>
            <w:tcW w:w="450" w:type="dxa"/>
            <w:tcBorders>
              <w:bottom w:val="single" w:sz="4" w:space="0" w:color="auto"/>
            </w:tcBorders>
            <w:shd w:val="clear" w:color="auto" w:fill="FABF8F"/>
            <w:vAlign w:val="center"/>
          </w:tcPr>
          <w:p w14:paraId="4CBC50D1" w14:textId="77777777" w:rsidR="00A5643F" w:rsidRPr="00AA7751" w:rsidRDefault="000E7A57" w:rsidP="00BF77C6">
            <w:pPr>
              <w:pStyle w:val="TableText"/>
              <w:widowControl w:val="0"/>
              <w:rPr>
                <w:rStyle w:val="EndnoteReference"/>
                <w:rFonts w:cs="Tahoma"/>
                <w:b w:val="0"/>
                <w:color w:val="0000FF"/>
                <w:sz w:val="13"/>
                <w:szCs w:val="13"/>
                <w:u w:val="single"/>
                <w:lang w:val="nl-NL"/>
              </w:rPr>
            </w:pPr>
            <w:hyperlink w:anchor="_119_Windows_Small" w:history="1">
              <w:r w:rsidR="002D5731" w:rsidRPr="00163B83">
                <w:rPr>
                  <w:rStyle w:val="Hyperlink"/>
                  <w:rFonts w:cs="Tahoma"/>
                  <w:b/>
                  <w:sz w:val="13"/>
                  <w:szCs w:val="13"/>
                  <w:lang w:val="nl-NL"/>
                </w:rPr>
                <w:t>11</w:t>
              </w:r>
            </w:hyperlink>
            <w:r w:rsidR="00BF77C6">
              <w:rPr>
                <w:rStyle w:val="Hyperlink"/>
                <w:rFonts w:cs="Tahoma"/>
                <w:b/>
                <w:sz w:val="13"/>
                <w:szCs w:val="13"/>
                <w:lang w:val="nl-NL"/>
              </w:rPr>
              <w:t>3</w:t>
            </w:r>
          </w:p>
        </w:tc>
        <w:tc>
          <w:tcPr>
            <w:tcW w:w="450" w:type="dxa"/>
            <w:tcBorders>
              <w:bottom w:val="single" w:sz="4" w:space="0" w:color="auto"/>
            </w:tcBorders>
            <w:shd w:val="clear" w:color="auto" w:fill="FABF8F"/>
            <w:vAlign w:val="center"/>
          </w:tcPr>
          <w:p w14:paraId="4CBC50D2" w14:textId="77777777" w:rsidR="00A5643F" w:rsidRPr="00AA7751" w:rsidRDefault="00A5643F" w:rsidP="00886719">
            <w:pPr>
              <w:pStyle w:val="TableText"/>
              <w:widowControl w:val="0"/>
              <w:spacing w:before="120"/>
              <w:rPr>
                <w:rFonts w:ascii="Tahoma" w:hAnsi="Tahoma" w:cs="Tahoma"/>
                <w:sz w:val="13"/>
                <w:lang w:val="nl-NL"/>
              </w:rPr>
            </w:pPr>
            <w:r w:rsidRPr="00AA7751">
              <w:rPr>
                <w:rFonts w:ascii="Tahoma" w:hAnsi="Tahoma" w:cs="Tahoma"/>
                <w:sz w:val="13"/>
                <w:lang w:val="nl-NL"/>
              </w:rPr>
              <w:t>01/11</w:t>
            </w:r>
          </w:p>
        </w:tc>
        <w:tc>
          <w:tcPr>
            <w:tcW w:w="360" w:type="dxa"/>
            <w:tcBorders>
              <w:bottom w:val="single" w:sz="4" w:space="0" w:color="auto"/>
              <w:right w:val="single" w:sz="18" w:space="0" w:color="auto"/>
            </w:tcBorders>
            <w:shd w:val="clear" w:color="auto" w:fill="FABF8F"/>
            <w:vAlign w:val="center"/>
          </w:tcPr>
          <w:p w14:paraId="4CBC50D3" w14:textId="77777777" w:rsidR="00A5643F" w:rsidRPr="00AA7751" w:rsidRDefault="00A5643F" w:rsidP="00886719">
            <w:pPr>
              <w:pStyle w:val="TableText"/>
              <w:widowControl w:val="0"/>
              <w:rPr>
                <w:rFonts w:ascii="Tahoma" w:hAnsi="Tahoma" w:cs="Tahoma"/>
                <w:sz w:val="13"/>
                <w:lang w:val="nl-NL"/>
              </w:rPr>
            </w:pPr>
            <w:r w:rsidRPr="00AA7751">
              <w:rPr>
                <w:rFonts w:ascii="Tahoma" w:hAnsi="Tahoma" w:cs="Tahoma"/>
                <w:sz w:val="13"/>
                <w:lang w:val="nl-NL"/>
              </w:rPr>
              <w:t>SRV</w:t>
            </w:r>
          </w:p>
        </w:tc>
        <w:tc>
          <w:tcPr>
            <w:tcW w:w="360" w:type="dxa"/>
            <w:tcBorders>
              <w:left w:val="single" w:sz="18" w:space="0" w:color="auto"/>
              <w:bottom w:val="single" w:sz="4" w:space="0" w:color="auto"/>
            </w:tcBorders>
            <w:shd w:val="clear" w:color="auto" w:fill="FABF8F"/>
            <w:vAlign w:val="center"/>
          </w:tcPr>
          <w:p w14:paraId="4CBC50D4" w14:textId="77777777" w:rsidR="00A5643F" w:rsidRPr="00AA7751" w:rsidRDefault="00A5643F" w:rsidP="00886719">
            <w:pPr>
              <w:pStyle w:val="TableText"/>
              <w:widowControl w:val="0"/>
              <w:rPr>
                <w:rFonts w:ascii="Tahoma" w:hAnsi="Tahoma" w:cs="Tahoma"/>
                <w:sz w:val="13"/>
                <w:lang w:val="nl-NL"/>
              </w:rPr>
            </w:pPr>
          </w:p>
        </w:tc>
        <w:tc>
          <w:tcPr>
            <w:tcW w:w="450" w:type="dxa"/>
            <w:tcBorders>
              <w:bottom w:val="single" w:sz="4" w:space="0" w:color="auto"/>
            </w:tcBorders>
            <w:shd w:val="clear" w:color="auto" w:fill="FABF8F"/>
            <w:vAlign w:val="center"/>
          </w:tcPr>
          <w:p w14:paraId="4CBC50D5" w14:textId="77777777" w:rsidR="00A5643F" w:rsidRPr="00AA7751" w:rsidRDefault="00A5643F" w:rsidP="00886719">
            <w:pPr>
              <w:pStyle w:val="TableText"/>
              <w:widowControl w:val="0"/>
              <w:rPr>
                <w:rFonts w:ascii="Tahoma" w:hAnsi="Tahoma" w:cs="Tahoma"/>
                <w:sz w:val="13"/>
                <w:lang w:val="nl-NL"/>
              </w:rPr>
            </w:pPr>
          </w:p>
        </w:tc>
        <w:tc>
          <w:tcPr>
            <w:tcW w:w="450" w:type="dxa"/>
            <w:tcBorders>
              <w:bottom w:val="single" w:sz="4" w:space="0" w:color="auto"/>
            </w:tcBorders>
            <w:shd w:val="clear" w:color="auto" w:fill="FABF8F"/>
            <w:vAlign w:val="center"/>
          </w:tcPr>
          <w:p w14:paraId="4CBC50D6" w14:textId="77777777" w:rsidR="00A5643F" w:rsidRPr="00AA7751" w:rsidRDefault="00A5643F" w:rsidP="00886719">
            <w:pPr>
              <w:pStyle w:val="TableText"/>
              <w:widowControl w:val="0"/>
              <w:rPr>
                <w:rFonts w:ascii="Tahoma" w:hAnsi="Tahoma" w:cs="Tahoma"/>
                <w:sz w:val="13"/>
                <w:lang w:val="nl-NL"/>
              </w:rPr>
            </w:pPr>
          </w:p>
        </w:tc>
        <w:tc>
          <w:tcPr>
            <w:tcW w:w="450" w:type="dxa"/>
            <w:tcBorders>
              <w:bottom w:val="single" w:sz="4" w:space="0" w:color="auto"/>
            </w:tcBorders>
            <w:shd w:val="clear" w:color="auto" w:fill="FABF8F"/>
            <w:vAlign w:val="center"/>
          </w:tcPr>
          <w:p w14:paraId="4CBC50D7" w14:textId="77777777" w:rsidR="00A5643F" w:rsidRPr="00AA7751" w:rsidRDefault="00A5643F" w:rsidP="00886719">
            <w:pPr>
              <w:pStyle w:val="TableText"/>
              <w:widowControl w:val="0"/>
              <w:rPr>
                <w:rFonts w:ascii="Tahoma" w:hAnsi="Tahoma" w:cs="Tahoma"/>
                <w:sz w:val="13"/>
                <w:lang w:val="nl-NL"/>
              </w:rPr>
            </w:pPr>
          </w:p>
        </w:tc>
        <w:tc>
          <w:tcPr>
            <w:tcW w:w="450" w:type="dxa"/>
            <w:tcBorders>
              <w:bottom w:val="single" w:sz="4" w:space="0" w:color="auto"/>
            </w:tcBorders>
            <w:shd w:val="clear" w:color="auto" w:fill="FABF8F"/>
            <w:vAlign w:val="center"/>
          </w:tcPr>
          <w:p w14:paraId="4CBC50D8" w14:textId="77777777" w:rsidR="00A5643F" w:rsidRPr="00AA7751" w:rsidRDefault="00A5643F" w:rsidP="00886719">
            <w:pPr>
              <w:pStyle w:val="TableText"/>
              <w:widowControl w:val="0"/>
              <w:rPr>
                <w:rFonts w:ascii="Tahoma" w:hAnsi="Tahoma" w:cs="Tahoma"/>
                <w:sz w:val="13"/>
                <w:lang w:val="nl-NL"/>
              </w:rPr>
            </w:pPr>
          </w:p>
        </w:tc>
        <w:tc>
          <w:tcPr>
            <w:tcW w:w="450" w:type="dxa"/>
            <w:tcBorders>
              <w:bottom w:val="single" w:sz="4" w:space="0" w:color="auto"/>
            </w:tcBorders>
            <w:shd w:val="clear" w:color="auto" w:fill="FABF8F"/>
            <w:vAlign w:val="center"/>
          </w:tcPr>
          <w:p w14:paraId="4CBC50D9" w14:textId="77777777" w:rsidR="00A5643F" w:rsidRPr="00AA7751" w:rsidRDefault="00A5643F" w:rsidP="00886719">
            <w:pPr>
              <w:pStyle w:val="TableText"/>
              <w:widowControl w:val="0"/>
              <w:rPr>
                <w:rFonts w:ascii="Tahoma" w:hAnsi="Tahoma" w:cs="Tahoma"/>
                <w:sz w:val="13"/>
                <w:lang w:val="nl-NL"/>
              </w:rPr>
            </w:pPr>
          </w:p>
        </w:tc>
        <w:tc>
          <w:tcPr>
            <w:tcW w:w="360" w:type="dxa"/>
            <w:tcBorders>
              <w:bottom w:val="single" w:sz="4" w:space="0" w:color="auto"/>
              <w:right w:val="single" w:sz="18" w:space="0" w:color="auto"/>
            </w:tcBorders>
            <w:shd w:val="clear" w:color="auto" w:fill="FABF8F"/>
            <w:vAlign w:val="center"/>
          </w:tcPr>
          <w:p w14:paraId="4CBC50DA" w14:textId="77777777" w:rsidR="00A5643F" w:rsidRPr="00AA7751" w:rsidRDefault="00A5643F" w:rsidP="00886719">
            <w:pPr>
              <w:pStyle w:val="TableText"/>
              <w:widowControl w:val="0"/>
              <w:rPr>
                <w:rFonts w:ascii="Tahoma" w:hAnsi="Tahoma" w:cs="Tahoma"/>
                <w:sz w:val="13"/>
                <w:lang w:val="nl-NL"/>
              </w:rPr>
            </w:pPr>
          </w:p>
        </w:tc>
        <w:tc>
          <w:tcPr>
            <w:tcW w:w="450" w:type="dxa"/>
            <w:tcBorders>
              <w:left w:val="single" w:sz="18" w:space="0" w:color="auto"/>
              <w:bottom w:val="single" w:sz="4" w:space="0" w:color="auto"/>
            </w:tcBorders>
            <w:shd w:val="clear" w:color="auto" w:fill="FABF8F"/>
            <w:vAlign w:val="center"/>
          </w:tcPr>
          <w:p w14:paraId="4CBC50DB" w14:textId="77777777" w:rsidR="00A5643F" w:rsidRPr="00AA7751" w:rsidRDefault="00A5643F" w:rsidP="00886719">
            <w:pPr>
              <w:pStyle w:val="TableText"/>
              <w:widowControl w:val="0"/>
              <w:rPr>
                <w:rFonts w:ascii="Tahoma" w:hAnsi="Tahoma" w:cs="Tahoma"/>
                <w:sz w:val="13"/>
                <w:lang w:val="nl-NL"/>
              </w:rPr>
            </w:pPr>
            <w:r w:rsidRPr="00AA7751">
              <w:rPr>
                <w:rFonts w:ascii="Tahoma" w:hAnsi="Tahoma" w:cs="Tahoma"/>
                <w:sz w:val="13"/>
                <w:lang w:val="nl-NL"/>
              </w:rPr>
              <w:t>1</w:t>
            </w:r>
          </w:p>
        </w:tc>
        <w:tc>
          <w:tcPr>
            <w:tcW w:w="450" w:type="dxa"/>
            <w:tcBorders>
              <w:bottom w:val="single" w:sz="4" w:space="0" w:color="auto"/>
            </w:tcBorders>
            <w:shd w:val="clear" w:color="auto" w:fill="FABF8F"/>
            <w:vAlign w:val="center"/>
          </w:tcPr>
          <w:p w14:paraId="4CBC50DC" w14:textId="77777777" w:rsidR="00A5643F" w:rsidRPr="00AA7751" w:rsidRDefault="00A5643F" w:rsidP="00886719">
            <w:pPr>
              <w:pStyle w:val="TableText"/>
              <w:widowControl w:val="0"/>
              <w:rPr>
                <w:rFonts w:ascii="Tahoma" w:hAnsi="Tahoma" w:cs="Tahoma"/>
                <w:sz w:val="13"/>
                <w:lang w:val="nl-NL"/>
              </w:rPr>
            </w:pPr>
          </w:p>
        </w:tc>
        <w:tc>
          <w:tcPr>
            <w:tcW w:w="450" w:type="dxa"/>
            <w:tcBorders>
              <w:bottom w:val="single" w:sz="4" w:space="0" w:color="auto"/>
              <w:right w:val="single" w:sz="18" w:space="0" w:color="auto"/>
            </w:tcBorders>
            <w:shd w:val="clear" w:color="auto" w:fill="FABF8F"/>
            <w:vAlign w:val="center"/>
          </w:tcPr>
          <w:p w14:paraId="4CBC50DD" w14:textId="77777777" w:rsidR="00A5643F" w:rsidRPr="00AA7751" w:rsidRDefault="00A5643F" w:rsidP="00886719">
            <w:pPr>
              <w:pStyle w:val="TableText"/>
              <w:widowControl w:val="0"/>
              <w:rPr>
                <w:rFonts w:ascii="Tahoma" w:hAnsi="Tahoma" w:cs="Tahoma"/>
                <w:sz w:val="13"/>
                <w:lang w:val="nl-NL"/>
              </w:rPr>
            </w:pPr>
          </w:p>
        </w:tc>
        <w:tc>
          <w:tcPr>
            <w:tcW w:w="450" w:type="dxa"/>
            <w:tcBorders>
              <w:left w:val="single" w:sz="18" w:space="0" w:color="auto"/>
              <w:bottom w:val="single" w:sz="4" w:space="0" w:color="auto"/>
            </w:tcBorders>
            <w:shd w:val="clear" w:color="auto" w:fill="FABF8F"/>
            <w:vAlign w:val="center"/>
          </w:tcPr>
          <w:p w14:paraId="4CBC50DE" w14:textId="77777777" w:rsidR="00A5643F" w:rsidRPr="00AA7751" w:rsidRDefault="00A5643F" w:rsidP="00886719">
            <w:pPr>
              <w:pStyle w:val="TableText"/>
              <w:widowControl w:val="0"/>
              <w:rPr>
                <w:rFonts w:ascii="Tahoma" w:hAnsi="Tahoma" w:cs="Tahoma"/>
                <w:sz w:val="13"/>
                <w:lang w:val="nl-NL"/>
              </w:rPr>
            </w:pPr>
            <w:r w:rsidRPr="00AA7751">
              <w:rPr>
                <w:rFonts w:ascii="Tahoma" w:hAnsi="Tahoma" w:cs="Tahoma"/>
                <w:sz w:val="13"/>
                <w:lang w:val="nl-NL"/>
              </w:rPr>
              <w:t>1</w:t>
            </w:r>
          </w:p>
        </w:tc>
        <w:tc>
          <w:tcPr>
            <w:tcW w:w="450" w:type="dxa"/>
            <w:tcBorders>
              <w:bottom w:val="single" w:sz="4" w:space="0" w:color="auto"/>
              <w:right w:val="single" w:sz="18" w:space="0" w:color="auto"/>
            </w:tcBorders>
            <w:shd w:val="clear" w:color="auto" w:fill="FABF8F"/>
            <w:vAlign w:val="center"/>
          </w:tcPr>
          <w:p w14:paraId="4CBC50DF" w14:textId="77777777" w:rsidR="00A5643F" w:rsidRPr="00AA7751" w:rsidRDefault="00A5643F" w:rsidP="00886719">
            <w:pPr>
              <w:pStyle w:val="TableText"/>
              <w:widowControl w:val="0"/>
              <w:rPr>
                <w:rFonts w:ascii="Tahoma" w:hAnsi="Tahoma" w:cs="Tahoma"/>
                <w:sz w:val="13"/>
                <w:lang w:val="nl-NL"/>
              </w:rPr>
            </w:pPr>
          </w:p>
        </w:tc>
        <w:tc>
          <w:tcPr>
            <w:tcW w:w="450" w:type="dxa"/>
            <w:tcBorders>
              <w:left w:val="single" w:sz="18" w:space="0" w:color="auto"/>
              <w:bottom w:val="single" w:sz="4" w:space="0" w:color="auto"/>
              <w:right w:val="single" w:sz="18" w:space="0" w:color="auto"/>
            </w:tcBorders>
            <w:shd w:val="clear" w:color="auto" w:fill="FABF8F"/>
            <w:vAlign w:val="center"/>
          </w:tcPr>
          <w:p w14:paraId="4CBC50E0" w14:textId="77777777" w:rsidR="00A5643F" w:rsidRPr="00AA7751" w:rsidRDefault="00A5643F" w:rsidP="00886719">
            <w:pPr>
              <w:pStyle w:val="TableText"/>
              <w:widowControl w:val="0"/>
              <w:rPr>
                <w:rFonts w:ascii="Tahoma" w:hAnsi="Tahoma" w:cs="Tahoma"/>
                <w:sz w:val="13"/>
                <w:lang w:val="nl-NL"/>
              </w:rPr>
            </w:pPr>
            <w:r w:rsidRPr="00AA7751">
              <w:rPr>
                <w:rFonts w:ascii="Tahoma" w:hAnsi="Tahoma" w:cs="Tahoma"/>
                <w:sz w:val="13"/>
                <w:lang w:val="nl-NL"/>
              </w:rPr>
              <w:t>E, P</w:t>
            </w:r>
          </w:p>
        </w:tc>
        <w:tc>
          <w:tcPr>
            <w:tcW w:w="450" w:type="dxa"/>
            <w:tcBorders>
              <w:bottom w:val="single" w:sz="4" w:space="0" w:color="auto"/>
            </w:tcBorders>
            <w:shd w:val="clear" w:color="auto" w:fill="FABF8F"/>
          </w:tcPr>
          <w:p w14:paraId="4CBC50E1" w14:textId="77777777" w:rsidR="00A5643F" w:rsidRPr="00AA7751" w:rsidRDefault="00A5643F" w:rsidP="00886719">
            <w:pPr>
              <w:pStyle w:val="TableText"/>
              <w:widowControl w:val="0"/>
              <w:rPr>
                <w:rFonts w:ascii="Tahoma" w:hAnsi="Tahoma" w:cs="Tahoma"/>
                <w:sz w:val="13"/>
                <w:lang w:val="nl-NL"/>
              </w:rPr>
            </w:pPr>
            <w:r w:rsidRPr="00AA7751">
              <w:rPr>
                <w:rFonts w:ascii="Tahoma" w:hAnsi="Tahoma" w:cs="Tahoma"/>
                <w:sz w:val="13"/>
                <w:lang w:val="nl-NL"/>
              </w:rPr>
              <w:t>A,ST</w:t>
            </w:r>
          </w:p>
        </w:tc>
        <w:tc>
          <w:tcPr>
            <w:tcW w:w="540" w:type="dxa"/>
            <w:tcBorders>
              <w:bottom w:val="single" w:sz="4" w:space="0" w:color="auto"/>
            </w:tcBorders>
            <w:shd w:val="clear" w:color="auto" w:fill="FABF8F"/>
            <w:vAlign w:val="center"/>
          </w:tcPr>
          <w:p w14:paraId="4CBC50E2" w14:textId="77777777" w:rsidR="00A5643F" w:rsidRPr="00AA7751" w:rsidRDefault="00A5643F" w:rsidP="00886719">
            <w:pPr>
              <w:pStyle w:val="TableText"/>
              <w:widowControl w:val="0"/>
              <w:rPr>
                <w:rFonts w:ascii="Tahoma" w:hAnsi="Tahoma" w:cs="Tahoma"/>
                <w:sz w:val="13"/>
                <w:lang w:val="nl-NL"/>
              </w:rPr>
            </w:pPr>
          </w:p>
        </w:tc>
      </w:tr>
      <w:tr w:rsidR="00F76ED4" w:rsidRPr="00AA7751" w14:paraId="4CBC50F7" w14:textId="77777777" w:rsidTr="0017386F">
        <w:trPr>
          <w:gridBefore w:val="1"/>
          <w:wBefore w:w="20" w:type="dxa"/>
          <w:trHeight w:val="145"/>
        </w:trPr>
        <w:tc>
          <w:tcPr>
            <w:tcW w:w="2714" w:type="dxa"/>
            <w:tcBorders>
              <w:bottom w:val="single" w:sz="4" w:space="0" w:color="auto"/>
            </w:tcBorders>
            <w:shd w:val="clear" w:color="auto" w:fill="auto"/>
            <w:vAlign w:val="center"/>
          </w:tcPr>
          <w:p w14:paraId="4CBC50E4" w14:textId="77777777" w:rsidR="00A5643F" w:rsidRPr="00F90DAA" w:rsidRDefault="00A5643F" w:rsidP="007E189C">
            <w:pPr>
              <w:pStyle w:val="Heading2"/>
              <w:spacing w:before="20" w:after="20"/>
              <w:ind w:left="0"/>
              <w:rPr>
                <w:rFonts w:ascii="Tahoma" w:hAnsi="Tahoma" w:cs="Tahoma"/>
                <w:b w:val="0"/>
                <w:color w:val="000000"/>
                <w:sz w:val="14"/>
                <w:szCs w:val="14"/>
              </w:rPr>
            </w:pPr>
            <w:bookmarkStart w:id="591" w:name="_Toc336338159"/>
            <w:bookmarkStart w:id="592" w:name="_Toc357608896"/>
            <w:r w:rsidRPr="00F90DAA">
              <w:rPr>
                <w:rFonts w:ascii="Tahoma" w:hAnsi="Tahoma" w:cs="Tahoma"/>
                <w:b w:val="0"/>
                <w:sz w:val="14"/>
                <w:szCs w:val="14"/>
              </w:rPr>
              <w:lastRenderedPageBreak/>
              <w:t>Windows Small Business Server 2011 CAL Suite (5 clients)</w:t>
            </w:r>
            <w:bookmarkEnd w:id="591"/>
            <w:bookmarkEnd w:id="592"/>
          </w:p>
        </w:tc>
        <w:tc>
          <w:tcPr>
            <w:tcW w:w="450" w:type="dxa"/>
            <w:tcBorders>
              <w:bottom w:val="single" w:sz="4" w:space="0" w:color="auto"/>
            </w:tcBorders>
            <w:shd w:val="clear" w:color="auto" w:fill="auto"/>
            <w:vAlign w:val="center"/>
          </w:tcPr>
          <w:p w14:paraId="4CBC50E5" w14:textId="77777777" w:rsidR="00A5643F" w:rsidRPr="00AA7751" w:rsidRDefault="000E7A57" w:rsidP="00BF77C6">
            <w:pPr>
              <w:pStyle w:val="TableText"/>
              <w:widowControl w:val="0"/>
              <w:rPr>
                <w:rStyle w:val="EndnoteReference"/>
                <w:rFonts w:cs="Tahoma"/>
                <w:b w:val="0"/>
                <w:sz w:val="13"/>
                <w:szCs w:val="13"/>
                <w:u w:val="single"/>
                <w:lang w:val="nl-NL"/>
              </w:rPr>
            </w:pPr>
            <w:hyperlink w:anchor="_119_Windows_Small" w:history="1">
              <w:r w:rsidR="00163B83" w:rsidRPr="00163B83">
                <w:rPr>
                  <w:rStyle w:val="Hyperlink"/>
                  <w:rFonts w:cs="Tahoma"/>
                  <w:b/>
                  <w:sz w:val="13"/>
                  <w:szCs w:val="13"/>
                  <w:lang w:val="nl-NL"/>
                </w:rPr>
                <w:t>11</w:t>
              </w:r>
              <w:r w:rsidR="00BF77C6">
                <w:rPr>
                  <w:rStyle w:val="Hyperlink"/>
                  <w:rFonts w:cs="Tahoma"/>
                  <w:b/>
                  <w:sz w:val="13"/>
                  <w:szCs w:val="13"/>
                  <w:lang w:val="nl-NL"/>
                </w:rPr>
                <w:t>3</w:t>
              </w:r>
            </w:hyperlink>
          </w:p>
        </w:tc>
        <w:tc>
          <w:tcPr>
            <w:tcW w:w="450" w:type="dxa"/>
            <w:tcBorders>
              <w:bottom w:val="single" w:sz="4" w:space="0" w:color="auto"/>
            </w:tcBorders>
            <w:shd w:val="clear" w:color="auto" w:fill="auto"/>
            <w:vAlign w:val="center"/>
          </w:tcPr>
          <w:p w14:paraId="4CBC50E6" w14:textId="77777777" w:rsidR="00A5643F" w:rsidRPr="00AA7751" w:rsidRDefault="00A5643F" w:rsidP="00886719">
            <w:pPr>
              <w:pStyle w:val="TableText"/>
              <w:widowControl w:val="0"/>
              <w:spacing w:before="120"/>
              <w:rPr>
                <w:rFonts w:ascii="Tahoma" w:hAnsi="Tahoma" w:cs="Tahoma"/>
                <w:sz w:val="13"/>
                <w:lang w:val="nl-NL"/>
              </w:rPr>
            </w:pPr>
            <w:r w:rsidRPr="00AA7751">
              <w:rPr>
                <w:rFonts w:ascii="Tahoma" w:hAnsi="Tahoma" w:cs="Tahoma"/>
                <w:sz w:val="13"/>
                <w:lang w:val="nl-NL"/>
              </w:rPr>
              <w:t>01/11</w:t>
            </w:r>
          </w:p>
        </w:tc>
        <w:tc>
          <w:tcPr>
            <w:tcW w:w="360" w:type="dxa"/>
            <w:tcBorders>
              <w:bottom w:val="single" w:sz="4" w:space="0" w:color="auto"/>
              <w:right w:val="single" w:sz="18" w:space="0" w:color="auto"/>
            </w:tcBorders>
            <w:shd w:val="clear" w:color="auto" w:fill="auto"/>
            <w:vAlign w:val="center"/>
          </w:tcPr>
          <w:p w14:paraId="4CBC50E7" w14:textId="77777777" w:rsidR="00A5643F" w:rsidRPr="00AA7751" w:rsidRDefault="00A5643F" w:rsidP="00886719">
            <w:pPr>
              <w:pStyle w:val="TableText"/>
              <w:widowControl w:val="0"/>
              <w:rPr>
                <w:rFonts w:ascii="Tahoma" w:hAnsi="Tahoma" w:cs="Tahoma"/>
                <w:sz w:val="13"/>
                <w:lang w:val="nl-NL"/>
              </w:rPr>
            </w:pPr>
            <w:r w:rsidRPr="00AA7751">
              <w:rPr>
                <w:rFonts w:ascii="Tahoma" w:hAnsi="Tahoma" w:cs="Tahoma"/>
                <w:sz w:val="13"/>
                <w:lang w:val="nl-NL"/>
              </w:rPr>
              <w:t>SRV</w:t>
            </w:r>
          </w:p>
        </w:tc>
        <w:tc>
          <w:tcPr>
            <w:tcW w:w="360" w:type="dxa"/>
            <w:tcBorders>
              <w:left w:val="single" w:sz="18" w:space="0" w:color="auto"/>
              <w:bottom w:val="single" w:sz="4" w:space="0" w:color="auto"/>
            </w:tcBorders>
            <w:shd w:val="clear" w:color="auto" w:fill="auto"/>
            <w:vAlign w:val="center"/>
          </w:tcPr>
          <w:p w14:paraId="4CBC50E8" w14:textId="77777777" w:rsidR="00A5643F" w:rsidRPr="00AA7751" w:rsidRDefault="00A5643F" w:rsidP="00886719">
            <w:pPr>
              <w:pStyle w:val="TableText"/>
              <w:widowControl w:val="0"/>
              <w:rPr>
                <w:rFonts w:ascii="Tahoma" w:hAnsi="Tahoma" w:cs="Tahoma"/>
                <w:b/>
                <w:color w:val="FF0000"/>
                <w:sz w:val="13"/>
                <w:lang w:val="nl-NL"/>
              </w:rPr>
            </w:pPr>
          </w:p>
        </w:tc>
        <w:tc>
          <w:tcPr>
            <w:tcW w:w="450" w:type="dxa"/>
            <w:tcBorders>
              <w:bottom w:val="single" w:sz="4" w:space="0" w:color="auto"/>
            </w:tcBorders>
            <w:shd w:val="clear" w:color="auto" w:fill="auto"/>
            <w:vAlign w:val="center"/>
          </w:tcPr>
          <w:p w14:paraId="4CBC50E9" w14:textId="77777777" w:rsidR="00A5643F" w:rsidRPr="00AA7751" w:rsidRDefault="00A5643F" w:rsidP="00886719">
            <w:pPr>
              <w:pStyle w:val="TableText"/>
              <w:widowControl w:val="0"/>
              <w:rPr>
                <w:rFonts w:ascii="Tahoma" w:hAnsi="Tahoma" w:cs="Tahoma"/>
                <w:b/>
                <w:color w:val="008000"/>
                <w:sz w:val="13"/>
                <w:lang w:val="nl-NL"/>
              </w:rPr>
            </w:pPr>
          </w:p>
        </w:tc>
        <w:tc>
          <w:tcPr>
            <w:tcW w:w="450" w:type="dxa"/>
            <w:tcBorders>
              <w:bottom w:val="single" w:sz="4" w:space="0" w:color="auto"/>
            </w:tcBorders>
            <w:shd w:val="clear" w:color="auto" w:fill="auto"/>
            <w:vAlign w:val="center"/>
          </w:tcPr>
          <w:p w14:paraId="4CBC50EA" w14:textId="77777777" w:rsidR="00A5643F" w:rsidRPr="00AA7751" w:rsidRDefault="00A5643F" w:rsidP="00886719">
            <w:pPr>
              <w:pStyle w:val="TableText"/>
              <w:widowControl w:val="0"/>
              <w:rPr>
                <w:rFonts w:ascii="Tahoma" w:hAnsi="Tahoma" w:cs="Tahoma"/>
                <w:b/>
                <w:color w:val="008000"/>
                <w:sz w:val="13"/>
                <w:lang w:val="nl-NL"/>
              </w:rPr>
            </w:pPr>
          </w:p>
        </w:tc>
        <w:tc>
          <w:tcPr>
            <w:tcW w:w="450" w:type="dxa"/>
            <w:tcBorders>
              <w:bottom w:val="single" w:sz="4" w:space="0" w:color="auto"/>
            </w:tcBorders>
            <w:shd w:val="clear" w:color="auto" w:fill="auto"/>
            <w:vAlign w:val="center"/>
          </w:tcPr>
          <w:p w14:paraId="4CBC50EB" w14:textId="77777777" w:rsidR="00A5643F" w:rsidRPr="00AA7751" w:rsidRDefault="00A5643F" w:rsidP="00886719">
            <w:pPr>
              <w:pStyle w:val="TableText"/>
              <w:widowControl w:val="0"/>
              <w:rPr>
                <w:rFonts w:ascii="Tahoma" w:hAnsi="Tahoma" w:cs="Tahoma"/>
                <w:b/>
                <w:color w:val="008000"/>
                <w:sz w:val="13"/>
                <w:lang w:val="nl-NL"/>
              </w:rPr>
            </w:pPr>
          </w:p>
        </w:tc>
        <w:tc>
          <w:tcPr>
            <w:tcW w:w="450" w:type="dxa"/>
            <w:tcBorders>
              <w:bottom w:val="single" w:sz="4" w:space="0" w:color="auto"/>
            </w:tcBorders>
            <w:shd w:val="clear" w:color="auto" w:fill="auto"/>
            <w:vAlign w:val="center"/>
          </w:tcPr>
          <w:p w14:paraId="4CBC50EC" w14:textId="77777777" w:rsidR="00A5643F" w:rsidRPr="00AA7751" w:rsidRDefault="00A5643F" w:rsidP="00886719">
            <w:pPr>
              <w:pStyle w:val="TableText"/>
              <w:widowControl w:val="0"/>
              <w:rPr>
                <w:rFonts w:ascii="Tahoma" w:hAnsi="Tahoma" w:cs="Tahoma"/>
                <w:b/>
                <w:color w:val="0000FF"/>
                <w:sz w:val="13"/>
                <w:lang w:val="nl-NL"/>
              </w:rPr>
            </w:pPr>
          </w:p>
        </w:tc>
        <w:tc>
          <w:tcPr>
            <w:tcW w:w="450" w:type="dxa"/>
            <w:tcBorders>
              <w:bottom w:val="single" w:sz="4" w:space="0" w:color="auto"/>
            </w:tcBorders>
            <w:shd w:val="clear" w:color="auto" w:fill="auto"/>
            <w:vAlign w:val="center"/>
          </w:tcPr>
          <w:p w14:paraId="4CBC50ED" w14:textId="77777777" w:rsidR="00A5643F" w:rsidRPr="00AA7751" w:rsidRDefault="00A5643F" w:rsidP="00886719">
            <w:pPr>
              <w:pStyle w:val="TableText"/>
              <w:widowControl w:val="0"/>
              <w:rPr>
                <w:rFonts w:ascii="Tahoma" w:hAnsi="Tahoma" w:cs="Tahoma"/>
                <w:b/>
                <w:color w:val="0000FF"/>
                <w:sz w:val="13"/>
                <w:lang w:val="nl-NL"/>
              </w:rPr>
            </w:pPr>
          </w:p>
        </w:tc>
        <w:tc>
          <w:tcPr>
            <w:tcW w:w="360" w:type="dxa"/>
            <w:tcBorders>
              <w:bottom w:val="single" w:sz="4" w:space="0" w:color="auto"/>
              <w:right w:val="single" w:sz="18" w:space="0" w:color="auto"/>
            </w:tcBorders>
            <w:shd w:val="clear" w:color="auto" w:fill="auto"/>
            <w:vAlign w:val="center"/>
          </w:tcPr>
          <w:p w14:paraId="4CBC50EE" w14:textId="77777777" w:rsidR="00A5643F" w:rsidRPr="00AA7751" w:rsidRDefault="00A5643F" w:rsidP="00886719">
            <w:pPr>
              <w:pStyle w:val="TableText"/>
              <w:widowControl w:val="0"/>
              <w:rPr>
                <w:rFonts w:ascii="Tahoma" w:hAnsi="Tahoma" w:cs="Tahoma"/>
                <w:b/>
                <w:color w:val="0000FF"/>
                <w:sz w:val="13"/>
                <w:lang w:val="nl-NL"/>
              </w:rPr>
            </w:pPr>
          </w:p>
        </w:tc>
        <w:tc>
          <w:tcPr>
            <w:tcW w:w="450" w:type="dxa"/>
            <w:tcBorders>
              <w:left w:val="single" w:sz="18" w:space="0" w:color="auto"/>
              <w:bottom w:val="single" w:sz="4" w:space="0" w:color="auto"/>
            </w:tcBorders>
            <w:shd w:val="clear" w:color="auto" w:fill="auto"/>
            <w:vAlign w:val="center"/>
          </w:tcPr>
          <w:p w14:paraId="4CBC50EF" w14:textId="77777777" w:rsidR="00A5643F" w:rsidRPr="00AA7751" w:rsidRDefault="00A5643F" w:rsidP="00886719">
            <w:pPr>
              <w:pStyle w:val="TableText"/>
              <w:widowControl w:val="0"/>
              <w:rPr>
                <w:rFonts w:ascii="Tahoma" w:hAnsi="Tahoma" w:cs="Tahoma"/>
                <w:sz w:val="13"/>
                <w:lang w:val="nl-NL"/>
              </w:rPr>
            </w:pPr>
            <w:r w:rsidRPr="00AA7751">
              <w:rPr>
                <w:rFonts w:ascii="Tahoma" w:hAnsi="Tahoma" w:cs="Tahoma"/>
                <w:sz w:val="13"/>
                <w:lang w:val="nl-NL"/>
              </w:rPr>
              <w:t>5</w:t>
            </w:r>
          </w:p>
        </w:tc>
        <w:tc>
          <w:tcPr>
            <w:tcW w:w="450" w:type="dxa"/>
            <w:tcBorders>
              <w:bottom w:val="single" w:sz="4" w:space="0" w:color="auto"/>
            </w:tcBorders>
            <w:shd w:val="clear" w:color="auto" w:fill="auto"/>
            <w:vAlign w:val="center"/>
          </w:tcPr>
          <w:p w14:paraId="4CBC50F0" w14:textId="77777777" w:rsidR="00A5643F" w:rsidRPr="00AA7751" w:rsidRDefault="00A5643F" w:rsidP="00886719">
            <w:pPr>
              <w:pStyle w:val="TableText"/>
              <w:widowControl w:val="0"/>
              <w:rPr>
                <w:rFonts w:ascii="Tahoma" w:hAnsi="Tahoma" w:cs="Tahoma"/>
                <w:sz w:val="13"/>
                <w:lang w:val="nl-NL"/>
              </w:rPr>
            </w:pPr>
          </w:p>
        </w:tc>
        <w:tc>
          <w:tcPr>
            <w:tcW w:w="450" w:type="dxa"/>
            <w:tcBorders>
              <w:bottom w:val="single" w:sz="4" w:space="0" w:color="auto"/>
              <w:right w:val="single" w:sz="18" w:space="0" w:color="auto"/>
            </w:tcBorders>
            <w:shd w:val="clear" w:color="auto" w:fill="auto"/>
            <w:vAlign w:val="center"/>
          </w:tcPr>
          <w:p w14:paraId="4CBC50F1" w14:textId="77777777" w:rsidR="00A5643F" w:rsidRPr="00AA7751" w:rsidRDefault="00A5643F" w:rsidP="00886719">
            <w:pPr>
              <w:pStyle w:val="TableText"/>
              <w:widowControl w:val="0"/>
              <w:rPr>
                <w:rFonts w:ascii="Tahoma" w:hAnsi="Tahoma" w:cs="Tahoma"/>
                <w:sz w:val="13"/>
                <w:lang w:val="nl-NL"/>
              </w:rPr>
            </w:pPr>
          </w:p>
        </w:tc>
        <w:tc>
          <w:tcPr>
            <w:tcW w:w="450" w:type="dxa"/>
            <w:tcBorders>
              <w:left w:val="single" w:sz="18" w:space="0" w:color="auto"/>
              <w:bottom w:val="single" w:sz="4" w:space="0" w:color="auto"/>
            </w:tcBorders>
            <w:shd w:val="clear" w:color="auto" w:fill="auto"/>
            <w:vAlign w:val="center"/>
          </w:tcPr>
          <w:p w14:paraId="4CBC50F2" w14:textId="77777777" w:rsidR="00A5643F" w:rsidRPr="00AA7751" w:rsidRDefault="00A5643F" w:rsidP="00886719">
            <w:pPr>
              <w:pStyle w:val="TableText"/>
              <w:widowControl w:val="0"/>
              <w:rPr>
                <w:rFonts w:ascii="Tahoma" w:hAnsi="Tahoma" w:cs="Tahoma"/>
                <w:sz w:val="13"/>
                <w:lang w:val="nl-NL"/>
              </w:rPr>
            </w:pPr>
            <w:r w:rsidRPr="00AA7751">
              <w:rPr>
                <w:rFonts w:ascii="Tahoma" w:hAnsi="Tahoma" w:cs="Tahoma"/>
                <w:sz w:val="13"/>
                <w:lang w:val="nl-NL"/>
              </w:rPr>
              <w:t>5</w:t>
            </w:r>
          </w:p>
        </w:tc>
        <w:tc>
          <w:tcPr>
            <w:tcW w:w="450" w:type="dxa"/>
            <w:tcBorders>
              <w:bottom w:val="single" w:sz="4" w:space="0" w:color="auto"/>
              <w:right w:val="single" w:sz="18" w:space="0" w:color="auto"/>
            </w:tcBorders>
            <w:shd w:val="clear" w:color="auto" w:fill="auto"/>
            <w:vAlign w:val="center"/>
          </w:tcPr>
          <w:p w14:paraId="4CBC50F3" w14:textId="77777777" w:rsidR="00A5643F" w:rsidRPr="00AA7751" w:rsidRDefault="00A5643F" w:rsidP="00886719">
            <w:pPr>
              <w:pStyle w:val="TableText"/>
              <w:widowControl w:val="0"/>
              <w:rPr>
                <w:rFonts w:ascii="Tahoma" w:hAnsi="Tahoma" w:cs="Tahoma"/>
                <w:sz w:val="13"/>
                <w:lang w:val="nl-NL"/>
              </w:rPr>
            </w:pPr>
          </w:p>
        </w:tc>
        <w:tc>
          <w:tcPr>
            <w:tcW w:w="450" w:type="dxa"/>
            <w:tcBorders>
              <w:left w:val="single" w:sz="18" w:space="0" w:color="auto"/>
              <w:bottom w:val="single" w:sz="4" w:space="0" w:color="auto"/>
              <w:right w:val="single" w:sz="18" w:space="0" w:color="auto"/>
            </w:tcBorders>
            <w:shd w:val="clear" w:color="auto" w:fill="auto"/>
            <w:vAlign w:val="center"/>
          </w:tcPr>
          <w:p w14:paraId="4CBC50F4" w14:textId="77777777" w:rsidR="00A5643F" w:rsidRPr="00AA7751" w:rsidRDefault="00A5643F" w:rsidP="00886719">
            <w:pPr>
              <w:pStyle w:val="TableText"/>
              <w:widowControl w:val="0"/>
              <w:rPr>
                <w:rFonts w:ascii="Tahoma" w:hAnsi="Tahoma" w:cs="Tahoma"/>
                <w:sz w:val="13"/>
                <w:lang w:val="nl-NL"/>
              </w:rPr>
            </w:pPr>
            <w:r w:rsidRPr="00AA7751">
              <w:rPr>
                <w:rFonts w:ascii="Tahoma" w:hAnsi="Tahoma" w:cs="Tahoma"/>
                <w:sz w:val="13"/>
                <w:lang w:val="nl-NL"/>
              </w:rPr>
              <w:t>P</w:t>
            </w:r>
          </w:p>
        </w:tc>
        <w:tc>
          <w:tcPr>
            <w:tcW w:w="450" w:type="dxa"/>
            <w:tcBorders>
              <w:bottom w:val="single" w:sz="4" w:space="0" w:color="auto"/>
            </w:tcBorders>
            <w:shd w:val="clear" w:color="auto" w:fill="auto"/>
          </w:tcPr>
          <w:p w14:paraId="4CBC50F5" w14:textId="77777777" w:rsidR="00A5643F" w:rsidRPr="00AA7751" w:rsidRDefault="00A5643F" w:rsidP="00886719">
            <w:pPr>
              <w:pStyle w:val="TableText"/>
              <w:widowControl w:val="0"/>
              <w:rPr>
                <w:rFonts w:ascii="Tahoma" w:hAnsi="Tahoma" w:cs="Tahoma"/>
                <w:sz w:val="13"/>
                <w:lang w:val="nl-NL"/>
              </w:rPr>
            </w:pPr>
            <w:r w:rsidRPr="00AA7751">
              <w:rPr>
                <w:rFonts w:ascii="Tahoma" w:hAnsi="Tahoma" w:cs="Tahoma"/>
                <w:sz w:val="13"/>
                <w:lang w:val="nl-NL"/>
              </w:rPr>
              <w:t>A</w:t>
            </w:r>
          </w:p>
        </w:tc>
        <w:tc>
          <w:tcPr>
            <w:tcW w:w="540" w:type="dxa"/>
            <w:tcBorders>
              <w:bottom w:val="single" w:sz="4" w:space="0" w:color="auto"/>
            </w:tcBorders>
            <w:shd w:val="clear" w:color="auto" w:fill="auto"/>
            <w:vAlign w:val="center"/>
          </w:tcPr>
          <w:p w14:paraId="4CBC50F6" w14:textId="77777777" w:rsidR="00A5643F" w:rsidRPr="00AA7751" w:rsidRDefault="00A5643F" w:rsidP="00886719">
            <w:pPr>
              <w:pStyle w:val="TableText"/>
              <w:widowControl w:val="0"/>
              <w:rPr>
                <w:rFonts w:ascii="Tahoma" w:hAnsi="Tahoma" w:cs="Tahoma"/>
                <w:sz w:val="13"/>
                <w:lang w:val="nl-NL"/>
              </w:rPr>
            </w:pPr>
            <w:r w:rsidRPr="00AA7751">
              <w:rPr>
                <w:rFonts w:ascii="Tahoma" w:hAnsi="Tahoma" w:cs="Tahoma"/>
                <w:color w:val="000000"/>
                <w:sz w:val="13"/>
                <w:lang w:val="nl-NL"/>
              </w:rPr>
              <w:t>OL/OV</w:t>
            </w:r>
          </w:p>
        </w:tc>
      </w:tr>
      <w:tr w:rsidR="00F76ED4" w:rsidRPr="00AA7751" w14:paraId="4CBC510B" w14:textId="77777777" w:rsidTr="0017386F">
        <w:trPr>
          <w:gridBefore w:val="1"/>
          <w:wBefore w:w="20" w:type="dxa"/>
          <w:trHeight w:val="145"/>
        </w:trPr>
        <w:tc>
          <w:tcPr>
            <w:tcW w:w="2714" w:type="dxa"/>
            <w:tcBorders>
              <w:bottom w:val="single" w:sz="4" w:space="0" w:color="auto"/>
            </w:tcBorders>
            <w:shd w:val="clear" w:color="auto" w:fill="FABF8F"/>
            <w:vAlign w:val="center"/>
          </w:tcPr>
          <w:p w14:paraId="4CBC50F8" w14:textId="77777777" w:rsidR="00A5643F" w:rsidRPr="00F90DAA" w:rsidRDefault="00A5643F" w:rsidP="007E189C">
            <w:pPr>
              <w:pStyle w:val="Heading2"/>
              <w:spacing w:before="20" w:after="20"/>
              <w:ind w:left="0"/>
              <w:rPr>
                <w:rFonts w:ascii="Tahoma" w:hAnsi="Tahoma" w:cs="Tahoma"/>
                <w:b w:val="0"/>
                <w:color w:val="000000"/>
                <w:sz w:val="14"/>
                <w:szCs w:val="14"/>
              </w:rPr>
            </w:pPr>
            <w:bookmarkStart w:id="593" w:name="_Toc336338160"/>
            <w:bookmarkStart w:id="594" w:name="_Toc357608897"/>
            <w:r w:rsidRPr="00F90DAA">
              <w:rPr>
                <w:rFonts w:ascii="Tahoma" w:hAnsi="Tahoma" w:cs="Tahoma"/>
                <w:b w:val="0"/>
                <w:sz w:val="14"/>
                <w:szCs w:val="14"/>
              </w:rPr>
              <w:t>Windows Small Business Server 2011 CAL Suite (20 clients)</w:t>
            </w:r>
            <w:bookmarkEnd w:id="593"/>
            <w:bookmarkEnd w:id="594"/>
            <w:r w:rsidRPr="00F90DAA">
              <w:rPr>
                <w:rFonts w:ascii="Tahoma" w:eastAsia="Times New Roman" w:hAnsi="Tahoma" w:cs="Tahoma"/>
                <w:b w:val="0"/>
                <w:sz w:val="14"/>
                <w:szCs w:val="14"/>
              </w:rPr>
              <w:t xml:space="preserve"> </w:t>
            </w:r>
          </w:p>
        </w:tc>
        <w:tc>
          <w:tcPr>
            <w:tcW w:w="450" w:type="dxa"/>
            <w:tcBorders>
              <w:bottom w:val="single" w:sz="4" w:space="0" w:color="auto"/>
            </w:tcBorders>
            <w:shd w:val="clear" w:color="auto" w:fill="FABF8F"/>
            <w:vAlign w:val="center"/>
          </w:tcPr>
          <w:p w14:paraId="4CBC50F9" w14:textId="77777777" w:rsidR="00A5643F" w:rsidRPr="00AA7751" w:rsidRDefault="000E7A57" w:rsidP="00BF77C6">
            <w:pPr>
              <w:pStyle w:val="TableText"/>
              <w:widowControl w:val="0"/>
              <w:rPr>
                <w:rStyle w:val="EndnoteReference"/>
                <w:rFonts w:cs="Tahoma"/>
                <w:b w:val="0"/>
                <w:sz w:val="13"/>
                <w:szCs w:val="13"/>
                <w:u w:val="single"/>
                <w:lang w:val="nl-NL"/>
              </w:rPr>
            </w:pPr>
            <w:hyperlink w:anchor="_119_Windows_Small" w:history="1">
              <w:r w:rsidR="00163B83" w:rsidRPr="00163B83">
                <w:rPr>
                  <w:rStyle w:val="Hyperlink"/>
                  <w:rFonts w:cs="Tahoma"/>
                  <w:b/>
                  <w:sz w:val="13"/>
                  <w:szCs w:val="13"/>
                  <w:lang w:val="nl-NL"/>
                </w:rPr>
                <w:t>11</w:t>
              </w:r>
            </w:hyperlink>
            <w:r w:rsidR="00BF77C6">
              <w:rPr>
                <w:rStyle w:val="Hyperlink"/>
                <w:rFonts w:cs="Tahoma"/>
                <w:b/>
                <w:sz w:val="13"/>
                <w:szCs w:val="13"/>
                <w:lang w:val="nl-NL"/>
              </w:rPr>
              <w:t>3</w:t>
            </w:r>
          </w:p>
        </w:tc>
        <w:tc>
          <w:tcPr>
            <w:tcW w:w="450" w:type="dxa"/>
            <w:tcBorders>
              <w:bottom w:val="single" w:sz="4" w:space="0" w:color="auto"/>
            </w:tcBorders>
            <w:shd w:val="clear" w:color="auto" w:fill="FABF8F"/>
            <w:vAlign w:val="center"/>
          </w:tcPr>
          <w:p w14:paraId="4CBC50FA" w14:textId="77777777" w:rsidR="00A5643F" w:rsidRPr="00AA7751" w:rsidRDefault="00A5643F" w:rsidP="00886719">
            <w:pPr>
              <w:pStyle w:val="TableText"/>
              <w:widowControl w:val="0"/>
              <w:spacing w:before="120"/>
              <w:rPr>
                <w:rFonts w:ascii="Tahoma" w:hAnsi="Tahoma" w:cs="Tahoma"/>
                <w:sz w:val="13"/>
                <w:lang w:val="nl-NL"/>
              </w:rPr>
            </w:pPr>
            <w:r w:rsidRPr="00AA7751">
              <w:rPr>
                <w:rFonts w:ascii="Tahoma" w:hAnsi="Tahoma" w:cs="Tahoma"/>
                <w:sz w:val="13"/>
                <w:lang w:val="nl-NL"/>
              </w:rPr>
              <w:t>01/11</w:t>
            </w:r>
          </w:p>
        </w:tc>
        <w:tc>
          <w:tcPr>
            <w:tcW w:w="360" w:type="dxa"/>
            <w:tcBorders>
              <w:bottom w:val="single" w:sz="4" w:space="0" w:color="auto"/>
              <w:right w:val="single" w:sz="18" w:space="0" w:color="auto"/>
            </w:tcBorders>
            <w:shd w:val="clear" w:color="auto" w:fill="FABF8F"/>
            <w:vAlign w:val="center"/>
          </w:tcPr>
          <w:p w14:paraId="4CBC50FB" w14:textId="77777777" w:rsidR="00A5643F" w:rsidRPr="00AA7751" w:rsidRDefault="00A5643F" w:rsidP="00886719">
            <w:pPr>
              <w:pStyle w:val="TableText"/>
              <w:widowControl w:val="0"/>
              <w:rPr>
                <w:rFonts w:ascii="Tahoma" w:hAnsi="Tahoma" w:cs="Tahoma"/>
                <w:sz w:val="13"/>
                <w:lang w:val="nl-NL"/>
              </w:rPr>
            </w:pPr>
            <w:r w:rsidRPr="00AA7751">
              <w:rPr>
                <w:rFonts w:ascii="Tahoma" w:hAnsi="Tahoma" w:cs="Tahoma"/>
                <w:sz w:val="13"/>
                <w:lang w:val="nl-NL"/>
              </w:rPr>
              <w:t>SRV</w:t>
            </w:r>
          </w:p>
        </w:tc>
        <w:tc>
          <w:tcPr>
            <w:tcW w:w="360" w:type="dxa"/>
            <w:tcBorders>
              <w:left w:val="single" w:sz="18" w:space="0" w:color="auto"/>
              <w:bottom w:val="single" w:sz="4" w:space="0" w:color="auto"/>
            </w:tcBorders>
            <w:shd w:val="clear" w:color="auto" w:fill="FABF8F"/>
            <w:vAlign w:val="center"/>
          </w:tcPr>
          <w:p w14:paraId="4CBC50FC" w14:textId="77777777" w:rsidR="00A5643F" w:rsidRPr="00AA7751" w:rsidRDefault="00A5643F" w:rsidP="00886719">
            <w:pPr>
              <w:pStyle w:val="TableText"/>
              <w:widowControl w:val="0"/>
              <w:rPr>
                <w:rFonts w:ascii="Tahoma" w:hAnsi="Tahoma" w:cs="Tahoma"/>
                <w:b/>
                <w:color w:val="FF0000"/>
                <w:sz w:val="13"/>
                <w:lang w:val="nl-NL"/>
              </w:rPr>
            </w:pPr>
          </w:p>
        </w:tc>
        <w:tc>
          <w:tcPr>
            <w:tcW w:w="450" w:type="dxa"/>
            <w:tcBorders>
              <w:bottom w:val="single" w:sz="4" w:space="0" w:color="auto"/>
            </w:tcBorders>
            <w:shd w:val="clear" w:color="auto" w:fill="FABF8F"/>
            <w:vAlign w:val="center"/>
          </w:tcPr>
          <w:p w14:paraId="4CBC50FD" w14:textId="77777777" w:rsidR="00A5643F" w:rsidRPr="00AA7751" w:rsidRDefault="00A5643F" w:rsidP="00886719">
            <w:pPr>
              <w:pStyle w:val="TableText"/>
              <w:widowControl w:val="0"/>
              <w:rPr>
                <w:rFonts w:ascii="Tahoma" w:hAnsi="Tahoma" w:cs="Tahoma"/>
                <w:b/>
                <w:color w:val="008000"/>
                <w:sz w:val="13"/>
                <w:lang w:val="nl-NL"/>
              </w:rPr>
            </w:pPr>
          </w:p>
        </w:tc>
        <w:tc>
          <w:tcPr>
            <w:tcW w:w="450" w:type="dxa"/>
            <w:tcBorders>
              <w:bottom w:val="single" w:sz="4" w:space="0" w:color="auto"/>
            </w:tcBorders>
            <w:shd w:val="clear" w:color="auto" w:fill="FABF8F"/>
            <w:vAlign w:val="center"/>
          </w:tcPr>
          <w:p w14:paraId="4CBC50FE" w14:textId="77777777" w:rsidR="00A5643F" w:rsidRPr="00AA7751" w:rsidRDefault="00A5643F" w:rsidP="00886719">
            <w:pPr>
              <w:pStyle w:val="TableText"/>
              <w:widowControl w:val="0"/>
              <w:rPr>
                <w:rFonts w:ascii="Tahoma" w:hAnsi="Tahoma" w:cs="Tahoma"/>
                <w:b/>
                <w:color w:val="008000"/>
                <w:sz w:val="13"/>
                <w:lang w:val="nl-NL"/>
              </w:rPr>
            </w:pPr>
          </w:p>
        </w:tc>
        <w:tc>
          <w:tcPr>
            <w:tcW w:w="450" w:type="dxa"/>
            <w:tcBorders>
              <w:bottom w:val="single" w:sz="4" w:space="0" w:color="auto"/>
            </w:tcBorders>
            <w:shd w:val="clear" w:color="auto" w:fill="FABF8F"/>
            <w:vAlign w:val="center"/>
          </w:tcPr>
          <w:p w14:paraId="4CBC50FF" w14:textId="77777777" w:rsidR="00A5643F" w:rsidRPr="00AA7751" w:rsidRDefault="00A5643F" w:rsidP="00886719">
            <w:pPr>
              <w:pStyle w:val="TableText"/>
              <w:widowControl w:val="0"/>
              <w:rPr>
                <w:rFonts w:ascii="Tahoma" w:hAnsi="Tahoma" w:cs="Tahoma"/>
                <w:b/>
                <w:color w:val="008000"/>
                <w:sz w:val="13"/>
                <w:lang w:val="nl-NL"/>
              </w:rPr>
            </w:pPr>
          </w:p>
        </w:tc>
        <w:tc>
          <w:tcPr>
            <w:tcW w:w="450" w:type="dxa"/>
            <w:tcBorders>
              <w:bottom w:val="single" w:sz="4" w:space="0" w:color="auto"/>
            </w:tcBorders>
            <w:shd w:val="clear" w:color="auto" w:fill="FABF8F"/>
            <w:vAlign w:val="center"/>
          </w:tcPr>
          <w:p w14:paraId="4CBC5100" w14:textId="77777777" w:rsidR="00A5643F" w:rsidRPr="00AA7751" w:rsidRDefault="00A5643F" w:rsidP="00886719">
            <w:pPr>
              <w:pStyle w:val="TableText"/>
              <w:widowControl w:val="0"/>
              <w:rPr>
                <w:rFonts w:ascii="Tahoma" w:hAnsi="Tahoma" w:cs="Tahoma"/>
                <w:b/>
                <w:color w:val="0000FF"/>
                <w:sz w:val="13"/>
                <w:lang w:val="nl-NL"/>
              </w:rPr>
            </w:pPr>
          </w:p>
        </w:tc>
        <w:tc>
          <w:tcPr>
            <w:tcW w:w="450" w:type="dxa"/>
            <w:tcBorders>
              <w:bottom w:val="single" w:sz="4" w:space="0" w:color="auto"/>
            </w:tcBorders>
            <w:shd w:val="clear" w:color="auto" w:fill="FABF8F"/>
            <w:vAlign w:val="center"/>
          </w:tcPr>
          <w:p w14:paraId="4CBC5101" w14:textId="77777777" w:rsidR="00A5643F" w:rsidRPr="00AA7751" w:rsidRDefault="00A5643F" w:rsidP="00886719">
            <w:pPr>
              <w:pStyle w:val="TableText"/>
              <w:widowControl w:val="0"/>
              <w:rPr>
                <w:rFonts w:ascii="Tahoma" w:hAnsi="Tahoma" w:cs="Tahoma"/>
                <w:b/>
                <w:color w:val="0000FF"/>
                <w:sz w:val="13"/>
                <w:lang w:val="nl-NL"/>
              </w:rPr>
            </w:pPr>
          </w:p>
        </w:tc>
        <w:tc>
          <w:tcPr>
            <w:tcW w:w="360" w:type="dxa"/>
            <w:tcBorders>
              <w:bottom w:val="single" w:sz="4" w:space="0" w:color="auto"/>
              <w:right w:val="single" w:sz="18" w:space="0" w:color="auto"/>
            </w:tcBorders>
            <w:shd w:val="clear" w:color="auto" w:fill="FABF8F"/>
            <w:vAlign w:val="center"/>
          </w:tcPr>
          <w:p w14:paraId="4CBC5102" w14:textId="77777777" w:rsidR="00A5643F" w:rsidRPr="00AA7751" w:rsidRDefault="00A5643F" w:rsidP="00886719">
            <w:pPr>
              <w:pStyle w:val="TableText"/>
              <w:widowControl w:val="0"/>
              <w:rPr>
                <w:rFonts w:ascii="Tahoma" w:hAnsi="Tahoma" w:cs="Tahoma"/>
                <w:b/>
                <w:color w:val="0000FF"/>
                <w:sz w:val="13"/>
                <w:lang w:val="nl-NL"/>
              </w:rPr>
            </w:pPr>
          </w:p>
        </w:tc>
        <w:tc>
          <w:tcPr>
            <w:tcW w:w="450" w:type="dxa"/>
            <w:tcBorders>
              <w:left w:val="single" w:sz="18" w:space="0" w:color="auto"/>
              <w:bottom w:val="single" w:sz="4" w:space="0" w:color="auto"/>
            </w:tcBorders>
            <w:shd w:val="clear" w:color="auto" w:fill="FABF8F"/>
            <w:vAlign w:val="center"/>
          </w:tcPr>
          <w:p w14:paraId="4CBC5103" w14:textId="77777777" w:rsidR="00A5643F" w:rsidRPr="00AA7751" w:rsidRDefault="00A5643F" w:rsidP="00886719">
            <w:pPr>
              <w:pStyle w:val="TableText"/>
              <w:widowControl w:val="0"/>
              <w:rPr>
                <w:rFonts w:ascii="Tahoma" w:hAnsi="Tahoma" w:cs="Tahoma"/>
                <w:sz w:val="13"/>
                <w:lang w:val="nl-NL"/>
              </w:rPr>
            </w:pPr>
            <w:r w:rsidRPr="00AA7751">
              <w:rPr>
                <w:rFonts w:ascii="Tahoma" w:hAnsi="Tahoma" w:cs="Tahoma"/>
                <w:sz w:val="13"/>
                <w:lang w:val="nl-NL"/>
              </w:rPr>
              <w:t>25</w:t>
            </w:r>
          </w:p>
        </w:tc>
        <w:tc>
          <w:tcPr>
            <w:tcW w:w="450" w:type="dxa"/>
            <w:tcBorders>
              <w:bottom w:val="single" w:sz="4" w:space="0" w:color="auto"/>
            </w:tcBorders>
            <w:shd w:val="clear" w:color="auto" w:fill="FABF8F"/>
            <w:vAlign w:val="center"/>
          </w:tcPr>
          <w:p w14:paraId="4CBC5104" w14:textId="77777777" w:rsidR="00A5643F" w:rsidRPr="00AA7751" w:rsidRDefault="00A5643F" w:rsidP="00886719">
            <w:pPr>
              <w:pStyle w:val="TableText"/>
              <w:widowControl w:val="0"/>
              <w:rPr>
                <w:rFonts w:ascii="Tahoma" w:hAnsi="Tahoma" w:cs="Tahoma"/>
                <w:sz w:val="13"/>
                <w:lang w:val="nl-NL"/>
              </w:rPr>
            </w:pPr>
          </w:p>
        </w:tc>
        <w:tc>
          <w:tcPr>
            <w:tcW w:w="450" w:type="dxa"/>
            <w:tcBorders>
              <w:bottom w:val="single" w:sz="4" w:space="0" w:color="auto"/>
              <w:right w:val="single" w:sz="18" w:space="0" w:color="auto"/>
            </w:tcBorders>
            <w:shd w:val="clear" w:color="auto" w:fill="FABF8F"/>
            <w:vAlign w:val="center"/>
          </w:tcPr>
          <w:p w14:paraId="4CBC5105" w14:textId="77777777" w:rsidR="00A5643F" w:rsidRPr="00AA7751" w:rsidRDefault="00A5643F" w:rsidP="00886719">
            <w:pPr>
              <w:pStyle w:val="TableText"/>
              <w:widowControl w:val="0"/>
              <w:rPr>
                <w:rFonts w:ascii="Tahoma" w:hAnsi="Tahoma" w:cs="Tahoma"/>
                <w:sz w:val="13"/>
                <w:lang w:val="nl-NL"/>
              </w:rPr>
            </w:pPr>
          </w:p>
        </w:tc>
        <w:tc>
          <w:tcPr>
            <w:tcW w:w="450" w:type="dxa"/>
            <w:tcBorders>
              <w:left w:val="single" w:sz="18" w:space="0" w:color="auto"/>
              <w:bottom w:val="single" w:sz="4" w:space="0" w:color="auto"/>
            </w:tcBorders>
            <w:shd w:val="clear" w:color="auto" w:fill="FABF8F"/>
            <w:vAlign w:val="center"/>
          </w:tcPr>
          <w:p w14:paraId="4CBC5106" w14:textId="77777777" w:rsidR="00A5643F" w:rsidRPr="00AA7751" w:rsidRDefault="00A5643F" w:rsidP="00886719">
            <w:pPr>
              <w:pStyle w:val="TableText"/>
              <w:widowControl w:val="0"/>
              <w:rPr>
                <w:rFonts w:ascii="Tahoma" w:hAnsi="Tahoma" w:cs="Tahoma"/>
                <w:sz w:val="13"/>
                <w:lang w:val="nl-NL"/>
              </w:rPr>
            </w:pPr>
            <w:r w:rsidRPr="00AA7751">
              <w:rPr>
                <w:rFonts w:ascii="Tahoma" w:hAnsi="Tahoma" w:cs="Tahoma"/>
                <w:sz w:val="13"/>
                <w:lang w:val="nl-NL"/>
              </w:rPr>
              <w:t>25</w:t>
            </w:r>
          </w:p>
        </w:tc>
        <w:tc>
          <w:tcPr>
            <w:tcW w:w="450" w:type="dxa"/>
            <w:tcBorders>
              <w:bottom w:val="single" w:sz="4" w:space="0" w:color="auto"/>
              <w:right w:val="single" w:sz="18" w:space="0" w:color="auto"/>
            </w:tcBorders>
            <w:shd w:val="clear" w:color="auto" w:fill="FABF8F"/>
            <w:vAlign w:val="center"/>
          </w:tcPr>
          <w:p w14:paraId="4CBC5107" w14:textId="77777777" w:rsidR="00A5643F" w:rsidRPr="00AA7751" w:rsidRDefault="00A5643F" w:rsidP="00886719">
            <w:pPr>
              <w:pStyle w:val="TableText"/>
              <w:widowControl w:val="0"/>
              <w:rPr>
                <w:rFonts w:ascii="Tahoma" w:hAnsi="Tahoma" w:cs="Tahoma"/>
                <w:sz w:val="13"/>
                <w:lang w:val="nl-NL"/>
              </w:rPr>
            </w:pPr>
          </w:p>
        </w:tc>
        <w:tc>
          <w:tcPr>
            <w:tcW w:w="450" w:type="dxa"/>
            <w:tcBorders>
              <w:left w:val="single" w:sz="18" w:space="0" w:color="auto"/>
              <w:bottom w:val="single" w:sz="4" w:space="0" w:color="auto"/>
              <w:right w:val="single" w:sz="18" w:space="0" w:color="auto"/>
            </w:tcBorders>
            <w:shd w:val="clear" w:color="auto" w:fill="FABF8F"/>
            <w:vAlign w:val="center"/>
          </w:tcPr>
          <w:p w14:paraId="4CBC5108" w14:textId="77777777" w:rsidR="00A5643F" w:rsidRPr="00AA7751" w:rsidRDefault="00A5643F" w:rsidP="00886719">
            <w:pPr>
              <w:pStyle w:val="TableText"/>
              <w:widowControl w:val="0"/>
              <w:rPr>
                <w:rFonts w:ascii="Tahoma" w:hAnsi="Tahoma" w:cs="Tahoma"/>
                <w:sz w:val="13"/>
                <w:lang w:val="nl-NL"/>
              </w:rPr>
            </w:pPr>
            <w:r w:rsidRPr="00AA7751">
              <w:rPr>
                <w:rFonts w:ascii="Tahoma" w:hAnsi="Tahoma" w:cs="Tahoma"/>
                <w:sz w:val="13"/>
                <w:lang w:val="nl-NL"/>
              </w:rPr>
              <w:t>P</w:t>
            </w:r>
          </w:p>
        </w:tc>
        <w:tc>
          <w:tcPr>
            <w:tcW w:w="450" w:type="dxa"/>
            <w:tcBorders>
              <w:bottom w:val="single" w:sz="4" w:space="0" w:color="auto"/>
            </w:tcBorders>
            <w:shd w:val="clear" w:color="auto" w:fill="FABF8F"/>
          </w:tcPr>
          <w:p w14:paraId="4CBC5109" w14:textId="77777777" w:rsidR="00A5643F" w:rsidRPr="00AA7751" w:rsidRDefault="00A5643F" w:rsidP="00886719">
            <w:pPr>
              <w:pStyle w:val="TableText"/>
              <w:widowControl w:val="0"/>
              <w:rPr>
                <w:rFonts w:ascii="Tahoma" w:hAnsi="Tahoma" w:cs="Tahoma"/>
                <w:sz w:val="13"/>
                <w:lang w:val="nl-NL"/>
              </w:rPr>
            </w:pPr>
            <w:r w:rsidRPr="00AA7751">
              <w:rPr>
                <w:rFonts w:ascii="Tahoma" w:hAnsi="Tahoma" w:cs="Tahoma"/>
                <w:sz w:val="13"/>
                <w:lang w:val="nl-NL"/>
              </w:rPr>
              <w:t>A</w:t>
            </w:r>
          </w:p>
        </w:tc>
        <w:tc>
          <w:tcPr>
            <w:tcW w:w="540" w:type="dxa"/>
            <w:tcBorders>
              <w:bottom w:val="single" w:sz="4" w:space="0" w:color="auto"/>
            </w:tcBorders>
            <w:shd w:val="clear" w:color="auto" w:fill="FABF8F"/>
            <w:vAlign w:val="center"/>
          </w:tcPr>
          <w:p w14:paraId="4CBC510A" w14:textId="77777777" w:rsidR="00A5643F" w:rsidRPr="00AA7751" w:rsidRDefault="00A5643F" w:rsidP="00886719">
            <w:pPr>
              <w:pStyle w:val="TableText"/>
              <w:widowControl w:val="0"/>
              <w:rPr>
                <w:rFonts w:ascii="Tahoma" w:hAnsi="Tahoma" w:cs="Tahoma"/>
                <w:sz w:val="13"/>
                <w:lang w:val="nl-NL"/>
              </w:rPr>
            </w:pPr>
            <w:r w:rsidRPr="00AA7751">
              <w:rPr>
                <w:rFonts w:ascii="Tahoma" w:hAnsi="Tahoma" w:cs="Tahoma"/>
                <w:color w:val="000000"/>
                <w:sz w:val="13"/>
                <w:lang w:val="nl-NL"/>
              </w:rPr>
              <w:t>OL/OV</w:t>
            </w:r>
          </w:p>
        </w:tc>
      </w:tr>
      <w:tr w:rsidR="00A5643F" w:rsidRPr="00AA7751" w14:paraId="4CBC511F" w14:textId="77777777" w:rsidTr="0017386F">
        <w:trPr>
          <w:gridBefore w:val="1"/>
          <w:wBefore w:w="20" w:type="dxa"/>
          <w:trHeight w:val="145"/>
        </w:trPr>
        <w:tc>
          <w:tcPr>
            <w:tcW w:w="2714" w:type="dxa"/>
            <w:tcBorders>
              <w:bottom w:val="single" w:sz="4" w:space="0" w:color="auto"/>
            </w:tcBorders>
            <w:shd w:val="clear" w:color="auto" w:fill="auto"/>
            <w:vAlign w:val="center"/>
          </w:tcPr>
          <w:p w14:paraId="4CBC510C" w14:textId="77777777" w:rsidR="00A5643F" w:rsidRPr="00F90DAA" w:rsidRDefault="00A5643F" w:rsidP="007E189C">
            <w:pPr>
              <w:pStyle w:val="Heading2"/>
              <w:spacing w:before="20" w:after="20"/>
              <w:ind w:left="0"/>
              <w:rPr>
                <w:rFonts w:ascii="Tahoma" w:hAnsi="Tahoma" w:cs="Tahoma"/>
                <w:b w:val="0"/>
                <w:sz w:val="14"/>
                <w:szCs w:val="14"/>
              </w:rPr>
            </w:pPr>
            <w:bookmarkStart w:id="595" w:name="_Toc336338161"/>
            <w:bookmarkStart w:id="596" w:name="_Toc357608898"/>
            <w:r w:rsidRPr="00F90DAA">
              <w:rPr>
                <w:rFonts w:ascii="Tahoma" w:hAnsi="Tahoma" w:cs="Tahoma"/>
                <w:b w:val="0"/>
                <w:sz w:val="14"/>
                <w:szCs w:val="14"/>
              </w:rPr>
              <w:t>Windows Small Business Server 2011 Premium Add-on (5 clients)</w:t>
            </w:r>
            <w:bookmarkEnd w:id="595"/>
            <w:bookmarkEnd w:id="596"/>
          </w:p>
        </w:tc>
        <w:tc>
          <w:tcPr>
            <w:tcW w:w="450" w:type="dxa"/>
            <w:tcBorders>
              <w:bottom w:val="single" w:sz="4" w:space="0" w:color="auto"/>
            </w:tcBorders>
            <w:shd w:val="clear" w:color="auto" w:fill="auto"/>
            <w:vAlign w:val="center"/>
          </w:tcPr>
          <w:p w14:paraId="4CBC510D" w14:textId="77777777" w:rsidR="00A5643F" w:rsidRPr="00AA7751" w:rsidRDefault="000E7A57" w:rsidP="00BF77C6">
            <w:pPr>
              <w:pStyle w:val="TableText"/>
              <w:widowControl w:val="0"/>
              <w:rPr>
                <w:rStyle w:val="EndnoteReference"/>
                <w:rFonts w:cs="Tahoma"/>
                <w:b w:val="0"/>
                <w:color w:val="0000FF"/>
                <w:sz w:val="13"/>
                <w:szCs w:val="13"/>
                <w:u w:val="single"/>
                <w:lang w:val="nl-NL"/>
              </w:rPr>
            </w:pPr>
            <w:hyperlink w:anchor="_113_Windows_Small" w:history="1">
              <w:r w:rsidR="002D5731" w:rsidRPr="00163B83">
                <w:rPr>
                  <w:rStyle w:val="Hyperlink"/>
                  <w:rFonts w:cs="Tahoma"/>
                  <w:b/>
                  <w:sz w:val="13"/>
                  <w:szCs w:val="13"/>
                  <w:lang w:val="nl-NL"/>
                </w:rPr>
                <w:t>11</w:t>
              </w:r>
              <w:r w:rsidR="00BF77C6">
                <w:rPr>
                  <w:rStyle w:val="Hyperlink"/>
                  <w:rFonts w:cs="Tahoma"/>
                  <w:b/>
                  <w:sz w:val="13"/>
                  <w:szCs w:val="13"/>
                  <w:lang w:val="nl-NL"/>
                </w:rPr>
                <w:t>4</w:t>
              </w:r>
            </w:hyperlink>
          </w:p>
        </w:tc>
        <w:tc>
          <w:tcPr>
            <w:tcW w:w="450" w:type="dxa"/>
            <w:tcBorders>
              <w:bottom w:val="single" w:sz="4" w:space="0" w:color="auto"/>
            </w:tcBorders>
            <w:shd w:val="clear" w:color="auto" w:fill="auto"/>
          </w:tcPr>
          <w:p w14:paraId="4CBC510E" w14:textId="77777777" w:rsidR="00A5643F" w:rsidRPr="00AA7751" w:rsidRDefault="00A5643F" w:rsidP="00F97D54">
            <w:pPr>
              <w:pStyle w:val="TableText"/>
              <w:widowControl w:val="0"/>
              <w:spacing w:before="120"/>
              <w:rPr>
                <w:rFonts w:ascii="Tahoma" w:hAnsi="Tahoma" w:cs="Tahoma"/>
                <w:sz w:val="13"/>
                <w:lang w:val="nl-NL"/>
              </w:rPr>
            </w:pPr>
            <w:r w:rsidRPr="00AA7751">
              <w:rPr>
                <w:rFonts w:ascii="Tahoma" w:hAnsi="Tahoma" w:cs="Tahoma"/>
                <w:sz w:val="13"/>
                <w:lang w:val="nl-NL"/>
              </w:rPr>
              <w:t>01/11</w:t>
            </w:r>
          </w:p>
        </w:tc>
        <w:tc>
          <w:tcPr>
            <w:tcW w:w="360" w:type="dxa"/>
            <w:tcBorders>
              <w:bottom w:val="single" w:sz="4" w:space="0" w:color="auto"/>
              <w:right w:val="single" w:sz="18" w:space="0" w:color="auto"/>
            </w:tcBorders>
            <w:shd w:val="clear" w:color="auto" w:fill="auto"/>
            <w:vAlign w:val="center"/>
          </w:tcPr>
          <w:p w14:paraId="4CBC510F" w14:textId="77777777" w:rsidR="00A5643F" w:rsidRPr="00AA7751" w:rsidRDefault="00A5643F" w:rsidP="00F97D54">
            <w:pPr>
              <w:pStyle w:val="TableText"/>
              <w:widowControl w:val="0"/>
              <w:rPr>
                <w:rFonts w:ascii="Tahoma" w:hAnsi="Tahoma" w:cs="Tahoma"/>
                <w:sz w:val="13"/>
                <w:lang w:val="nl-NL"/>
              </w:rPr>
            </w:pPr>
            <w:r w:rsidRPr="00AA7751">
              <w:rPr>
                <w:rFonts w:ascii="Tahoma" w:hAnsi="Tahoma" w:cs="Tahoma"/>
                <w:sz w:val="13"/>
                <w:lang w:val="nl-NL"/>
              </w:rPr>
              <w:t>SRV</w:t>
            </w:r>
          </w:p>
        </w:tc>
        <w:tc>
          <w:tcPr>
            <w:tcW w:w="360" w:type="dxa"/>
            <w:tcBorders>
              <w:left w:val="single" w:sz="18" w:space="0" w:color="auto"/>
              <w:bottom w:val="single" w:sz="4" w:space="0" w:color="auto"/>
            </w:tcBorders>
            <w:shd w:val="clear" w:color="auto" w:fill="auto"/>
            <w:vAlign w:val="center"/>
          </w:tcPr>
          <w:p w14:paraId="4CBC5110" w14:textId="77777777" w:rsidR="00A5643F" w:rsidRPr="00AA7751" w:rsidRDefault="00A5643F" w:rsidP="00F97D54">
            <w:pPr>
              <w:pStyle w:val="TableText"/>
              <w:widowControl w:val="0"/>
              <w:rPr>
                <w:rFonts w:ascii="Tahoma" w:hAnsi="Tahoma" w:cs="Tahoma"/>
                <w:b/>
                <w:color w:val="FF0000"/>
                <w:sz w:val="13"/>
                <w:lang w:val="nl-NL"/>
              </w:rPr>
            </w:pPr>
          </w:p>
        </w:tc>
        <w:tc>
          <w:tcPr>
            <w:tcW w:w="450" w:type="dxa"/>
            <w:tcBorders>
              <w:bottom w:val="single" w:sz="4" w:space="0" w:color="auto"/>
            </w:tcBorders>
            <w:shd w:val="clear" w:color="auto" w:fill="auto"/>
            <w:vAlign w:val="center"/>
          </w:tcPr>
          <w:p w14:paraId="4CBC5111" w14:textId="77777777" w:rsidR="00A5643F" w:rsidRPr="00AA7751" w:rsidRDefault="00A5643F" w:rsidP="00F97D54">
            <w:pPr>
              <w:pStyle w:val="TableText"/>
              <w:widowControl w:val="0"/>
              <w:rPr>
                <w:rFonts w:ascii="Tahoma" w:hAnsi="Tahoma" w:cs="Tahoma"/>
                <w:b/>
                <w:color w:val="008000"/>
                <w:sz w:val="13"/>
                <w:lang w:val="nl-NL"/>
              </w:rPr>
            </w:pPr>
          </w:p>
        </w:tc>
        <w:tc>
          <w:tcPr>
            <w:tcW w:w="450" w:type="dxa"/>
            <w:tcBorders>
              <w:bottom w:val="single" w:sz="4" w:space="0" w:color="auto"/>
            </w:tcBorders>
            <w:shd w:val="clear" w:color="auto" w:fill="auto"/>
            <w:vAlign w:val="center"/>
          </w:tcPr>
          <w:p w14:paraId="4CBC5112" w14:textId="77777777" w:rsidR="00A5643F" w:rsidRPr="00AA7751" w:rsidRDefault="00A5643F" w:rsidP="00F97D54">
            <w:pPr>
              <w:pStyle w:val="TableText"/>
              <w:widowControl w:val="0"/>
              <w:rPr>
                <w:rFonts w:ascii="Tahoma" w:hAnsi="Tahoma" w:cs="Tahoma"/>
                <w:b/>
                <w:color w:val="008000"/>
                <w:sz w:val="13"/>
                <w:lang w:val="nl-NL"/>
              </w:rPr>
            </w:pPr>
          </w:p>
        </w:tc>
        <w:tc>
          <w:tcPr>
            <w:tcW w:w="450" w:type="dxa"/>
            <w:tcBorders>
              <w:bottom w:val="single" w:sz="4" w:space="0" w:color="auto"/>
            </w:tcBorders>
            <w:shd w:val="clear" w:color="auto" w:fill="auto"/>
            <w:vAlign w:val="center"/>
          </w:tcPr>
          <w:p w14:paraId="4CBC5113" w14:textId="77777777" w:rsidR="00A5643F" w:rsidRPr="00AA7751" w:rsidRDefault="00A5643F" w:rsidP="00F97D54">
            <w:pPr>
              <w:pStyle w:val="TableText"/>
              <w:widowControl w:val="0"/>
              <w:rPr>
                <w:rFonts w:ascii="Tahoma" w:hAnsi="Tahoma" w:cs="Tahoma"/>
                <w:b/>
                <w:color w:val="008000"/>
                <w:sz w:val="13"/>
                <w:lang w:val="nl-NL"/>
              </w:rPr>
            </w:pPr>
          </w:p>
        </w:tc>
        <w:tc>
          <w:tcPr>
            <w:tcW w:w="450" w:type="dxa"/>
            <w:tcBorders>
              <w:bottom w:val="single" w:sz="4" w:space="0" w:color="auto"/>
            </w:tcBorders>
            <w:shd w:val="clear" w:color="auto" w:fill="auto"/>
            <w:vAlign w:val="center"/>
          </w:tcPr>
          <w:p w14:paraId="4CBC5114" w14:textId="77777777" w:rsidR="00A5643F" w:rsidRPr="00AA7751" w:rsidRDefault="00A5643F" w:rsidP="00F97D54">
            <w:pPr>
              <w:pStyle w:val="TableText"/>
              <w:widowControl w:val="0"/>
              <w:rPr>
                <w:rFonts w:ascii="Tahoma" w:hAnsi="Tahoma" w:cs="Tahoma"/>
                <w:b/>
                <w:color w:val="0000FF"/>
                <w:sz w:val="13"/>
                <w:lang w:val="nl-NL"/>
              </w:rPr>
            </w:pPr>
          </w:p>
        </w:tc>
        <w:tc>
          <w:tcPr>
            <w:tcW w:w="450" w:type="dxa"/>
            <w:tcBorders>
              <w:bottom w:val="single" w:sz="4" w:space="0" w:color="auto"/>
            </w:tcBorders>
            <w:shd w:val="clear" w:color="auto" w:fill="auto"/>
            <w:vAlign w:val="center"/>
          </w:tcPr>
          <w:p w14:paraId="4CBC5115" w14:textId="77777777" w:rsidR="00A5643F" w:rsidRPr="00AA7751" w:rsidRDefault="00A5643F" w:rsidP="00F97D54">
            <w:pPr>
              <w:pStyle w:val="TableText"/>
              <w:widowControl w:val="0"/>
              <w:rPr>
                <w:rFonts w:ascii="Tahoma" w:hAnsi="Tahoma" w:cs="Tahoma"/>
                <w:b/>
                <w:color w:val="0000FF"/>
                <w:sz w:val="13"/>
                <w:lang w:val="nl-NL"/>
              </w:rPr>
            </w:pPr>
          </w:p>
        </w:tc>
        <w:tc>
          <w:tcPr>
            <w:tcW w:w="360" w:type="dxa"/>
            <w:tcBorders>
              <w:bottom w:val="single" w:sz="4" w:space="0" w:color="auto"/>
              <w:right w:val="single" w:sz="18" w:space="0" w:color="auto"/>
            </w:tcBorders>
            <w:shd w:val="clear" w:color="auto" w:fill="auto"/>
            <w:vAlign w:val="center"/>
          </w:tcPr>
          <w:p w14:paraId="4CBC5116" w14:textId="77777777" w:rsidR="00A5643F" w:rsidRPr="00AA7751" w:rsidRDefault="00A5643F" w:rsidP="00F97D54">
            <w:pPr>
              <w:pStyle w:val="TableText"/>
              <w:widowControl w:val="0"/>
              <w:rPr>
                <w:rFonts w:ascii="Tahoma" w:hAnsi="Tahoma" w:cs="Tahoma"/>
                <w:b/>
                <w:color w:val="0000FF"/>
                <w:sz w:val="13"/>
                <w:lang w:val="nl-NL"/>
              </w:rPr>
            </w:pPr>
          </w:p>
        </w:tc>
        <w:tc>
          <w:tcPr>
            <w:tcW w:w="450" w:type="dxa"/>
            <w:tcBorders>
              <w:left w:val="single" w:sz="18" w:space="0" w:color="auto"/>
              <w:bottom w:val="single" w:sz="4" w:space="0" w:color="auto"/>
            </w:tcBorders>
            <w:shd w:val="clear" w:color="auto" w:fill="auto"/>
            <w:vAlign w:val="center"/>
          </w:tcPr>
          <w:p w14:paraId="4CBC5117" w14:textId="77777777" w:rsidR="00A5643F" w:rsidRPr="00AA7751" w:rsidRDefault="00A5643F" w:rsidP="00F97D54">
            <w:pPr>
              <w:pStyle w:val="TableText"/>
              <w:widowControl w:val="0"/>
              <w:rPr>
                <w:rFonts w:ascii="Tahoma" w:hAnsi="Tahoma" w:cs="Tahoma"/>
                <w:sz w:val="13"/>
                <w:lang w:val="nl-NL"/>
              </w:rPr>
            </w:pPr>
            <w:r w:rsidRPr="00AA7751">
              <w:rPr>
                <w:rFonts w:ascii="Tahoma" w:hAnsi="Tahoma" w:cs="Tahoma"/>
                <w:sz w:val="13"/>
                <w:lang w:val="nl-NL"/>
              </w:rPr>
              <w:t>5</w:t>
            </w:r>
          </w:p>
        </w:tc>
        <w:tc>
          <w:tcPr>
            <w:tcW w:w="450" w:type="dxa"/>
            <w:tcBorders>
              <w:bottom w:val="single" w:sz="4" w:space="0" w:color="auto"/>
            </w:tcBorders>
            <w:shd w:val="clear" w:color="auto" w:fill="auto"/>
            <w:vAlign w:val="center"/>
          </w:tcPr>
          <w:p w14:paraId="4CBC5118" w14:textId="77777777" w:rsidR="00A5643F" w:rsidRPr="00AA7751" w:rsidRDefault="00A5643F" w:rsidP="00F97D54">
            <w:pPr>
              <w:pStyle w:val="TableText"/>
              <w:widowControl w:val="0"/>
              <w:rPr>
                <w:rFonts w:ascii="Tahoma" w:hAnsi="Tahoma" w:cs="Tahoma"/>
                <w:sz w:val="13"/>
                <w:lang w:val="nl-NL"/>
              </w:rPr>
            </w:pPr>
          </w:p>
        </w:tc>
        <w:tc>
          <w:tcPr>
            <w:tcW w:w="450" w:type="dxa"/>
            <w:tcBorders>
              <w:bottom w:val="single" w:sz="4" w:space="0" w:color="auto"/>
              <w:right w:val="single" w:sz="18" w:space="0" w:color="auto"/>
            </w:tcBorders>
            <w:shd w:val="clear" w:color="auto" w:fill="auto"/>
            <w:vAlign w:val="center"/>
          </w:tcPr>
          <w:p w14:paraId="4CBC5119" w14:textId="77777777" w:rsidR="00A5643F" w:rsidRPr="00AA7751" w:rsidRDefault="00A5643F" w:rsidP="00F97D54">
            <w:pPr>
              <w:pStyle w:val="TableText"/>
              <w:widowControl w:val="0"/>
              <w:rPr>
                <w:rFonts w:ascii="Tahoma" w:hAnsi="Tahoma" w:cs="Tahoma"/>
                <w:sz w:val="13"/>
                <w:lang w:val="nl-NL"/>
              </w:rPr>
            </w:pPr>
          </w:p>
        </w:tc>
        <w:tc>
          <w:tcPr>
            <w:tcW w:w="450" w:type="dxa"/>
            <w:tcBorders>
              <w:left w:val="single" w:sz="18" w:space="0" w:color="auto"/>
              <w:bottom w:val="single" w:sz="4" w:space="0" w:color="auto"/>
            </w:tcBorders>
            <w:shd w:val="clear" w:color="auto" w:fill="auto"/>
            <w:vAlign w:val="center"/>
          </w:tcPr>
          <w:p w14:paraId="4CBC511A" w14:textId="77777777" w:rsidR="00A5643F" w:rsidRPr="00AA7751" w:rsidRDefault="00A5643F" w:rsidP="00F97D54">
            <w:pPr>
              <w:pStyle w:val="TableText"/>
              <w:widowControl w:val="0"/>
              <w:rPr>
                <w:rFonts w:ascii="Tahoma" w:hAnsi="Tahoma" w:cs="Tahoma"/>
                <w:sz w:val="13"/>
                <w:lang w:val="nl-NL"/>
              </w:rPr>
            </w:pPr>
            <w:r w:rsidRPr="00AA7751">
              <w:rPr>
                <w:rFonts w:ascii="Tahoma" w:hAnsi="Tahoma" w:cs="Tahoma"/>
                <w:sz w:val="13"/>
                <w:lang w:val="nl-NL"/>
              </w:rPr>
              <w:t>5</w:t>
            </w:r>
          </w:p>
        </w:tc>
        <w:tc>
          <w:tcPr>
            <w:tcW w:w="450" w:type="dxa"/>
            <w:tcBorders>
              <w:bottom w:val="single" w:sz="4" w:space="0" w:color="auto"/>
              <w:right w:val="single" w:sz="18" w:space="0" w:color="auto"/>
            </w:tcBorders>
            <w:shd w:val="clear" w:color="auto" w:fill="auto"/>
            <w:vAlign w:val="center"/>
          </w:tcPr>
          <w:p w14:paraId="4CBC511B" w14:textId="77777777" w:rsidR="00A5643F" w:rsidRPr="00AA7751" w:rsidRDefault="00A5643F" w:rsidP="00F97D54">
            <w:pPr>
              <w:pStyle w:val="TableText"/>
              <w:widowControl w:val="0"/>
              <w:rPr>
                <w:rFonts w:ascii="Tahoma" w:hAnsi="Tahoma" w:cs="Tahoma"/>
                <w:sz w:val="13"/>
                <w:lang w:val="nl-NL"/>
              </w:rPr>
            </w:pPr>
          </w:p>
        </w:tc>
        <w:tc>
          <w:tcPr>
            <w:tcW w:w="450" w:type="dxa"/>
            <w:tcBorders>
              <w:left w:val="single" w:sz="18" w:space="0" w:color="auto"/>
              <w:bottom w:val="single" w:sz="4" w:space="0" w:color="auto"/>
              <w:right w:val="single" w:sz="18" w:space="0" w:color="auto"/>
            </w:tcBorders>
            <w:shd w:val="clear" w:color="auto" w:fill="auto"/>
            <w:vAlign w:val="center"/>
          </w:tcPr>
          <w:p w14:paraId="4CBC511C" w14:textId="77777777" w:rsidR="00A5643F" w:rsidRPr="00AA7751" w:rsidRDefault="00A5643F" w:rsidP="00F97D54">
            <w:pPr>
              <w:pStyle w:val="TableText"/>
              <w:widowControl w:val="0"/>
              <w:rPr>
                <w:rFonts w:ascii="Tahoma" w:hAnsi="Tahoma" w:cs="Tahoma"/>
                <w:sz w:val="13"/>
                <w:lang w:val="nl-NL"/>
              </w:rPr>
            </w:pPr>
            <w:r w:rsidRPr="00AA7751">
              <w:rPr>
                <w:rFonts w:ascii="Tahoma" w:hAnsi="Tahoma" w:cs="Tahoma"/>
                <w:sz w:val="13"/>
                <w:lang w:val="nl-NL"/>
              </w:rPr>
              <w:t>P</w:t>
            </w:r>
          </w:p>
        </w:tc>
        <w:tc>
          <w:tcPr>
            <w:tcW w:w="450" w:type="dxa"/>
            <w:tcBorders>
              <w:bottom w:val="single" w:sz="4" w:space="0" w:color="auto"/>
            </w:tcBorders>
            <w:shd w:val="clear" w:color="auto" w:fill="auto"/>
          </w:tcPr>
          <w:p w14:paraId="4CBC511D" w14:textId="77777777" w:rsidR="00A5643F" w:rsidRPr="00AA7751" w:rsidRDefault="00A5643F" w:rsidP="00F97D54">
            <w:pPr>
              <w:pStyle w:val="TableText"/>
              <w:widowControl w:val="0"/>
              <w:rPr>
                <w:rFonts w:ascii="Tahoma" w:hAnsi="Tahoma" w:cs="Tahoma"/>
                <w:sz w:val="13"/>
                <w:lang w:val="nl-NL"/>
              </w:rPr>
            </w:pPr>
            <w:r w:rsidRPr="00AA7751">
              <w:rPr>
                <w:rFonts w:ascii="Tahoma" w:hAnsi="Tahoma" w:cs="Tahoma"/>
                <w:sz w:val="13"/>
                <w:lang w:val="nl-NL"/>
              </w:rPr>
              <w:t>A</w:t>
            </w:r>
          </w:p>
        </w:tc>
        <w:tc>
          <w:tcPr>
            <w:tcW w:w="540" w:type="dxa"/>
            <w:tcBorders>
              <w:bottom w:val="single" w:sz="4" w:space="0" w:color="auto"/>
            </w:tcBorders>
            <w:shd w:val="clear" w:color="auto" w:fill="auto"/>
            <w:vAlign w:val="center"/>
          </w:tcPr>
          <w:p w14:paraId="4CBC511E" w14:textId="77777777" w:rsidR="00A5643F" w:rsidRPr="00AA7751" w:rsidRDefault="00A5643F" w:rsidP="00F97D54">
            <w:pPr>
              <w:pStyle w:val="TableText"/>
              <w:widowControl w:val="0"/>
              <w:rPr>
                <w:rFonts w:ascii="Tahoma" w:hAnsi="Tahoma" w:cs="Tahoma"/>
                <w:sz w:val="13"/>
                <w:lang w:val="nl-NL"/>
              </w:rPr>
            </w:pPr>
            <w:r w:rsidRPr="00AA7751">
              <w:rPr>
                <w:rFonts w:ascii="Tahoma" w:hAnsi="Tahoma" w:cs="Tahoma"/>
                <w:sz w:val="13"/>
                <w:lang w:val="nl-NL"/>
              </w:rPr>
              <w:t>OL/OV</w:t>
            </w:r>
          </w:p>
        </w:tc>
      </w:tr>
      <w:tr w:rsidR="00A5643F" w:rsidRPr="00AA7751" w14:paraId="4CBC5133" w14:textId="77777777" w:rsidTr="0017386F">
        <w:trPr>
          <w:gridBefore w:val="1"/>
          <w:wBefore w:w="20" w:type="dxa"/>
          <w:trHeight w:val="145"/>
        </w:trPr>
        <w:tc>
          <w:tcPr>
            <w:tcW w:w="2714" w:type="dxa"/>
            <w:tcBorders>
              <w:bottom w:val="single" w:sz="4" w:space="0" w:color="auto"/>
            </w:tcBorders>
            <w:shd w:val="clear" w:color="auto" w:fill="FABF8F"/>
            <w:vAlign w:val="center"/>
          </w:tcPr>
          <w:p w14:paraId="4CBC5120" w14:textId="77777777" w:rsidR="00A5643F" w:rsidRPr="00F90DAA" w:rsidRDefault="00A5643F" w:rsidP="007E189C">
            <w:pPr>
              <w:pStyle w:val="Heading2"/>
              <w:spacing w:before="20" w:after="20"/>
              <w:ind w:left="0"/>
              <w:rPr>
                <w:rFonts w:ascii="Tahoma" w:hAnsi="Tahoma" w:cs="Tahoma"/>
                <w:b w:val="0"/>
                <w:sz w:val="14"/>
                <w:szCs w:val="14"/>
              </w:rPr>
            </w:pPr>
            <w:bookmarkStart w:id="597" w:name="_Toc336338162"/>
            <w:bookmarkStart w:id="598" w:name="_Toc357608899"/>
            <w:r w:rsidRPr="00F90DAA">
              <w:rPr>
                <w:rFonts w:ascii="Tahoma" w:hAnsi="Tahoma" w:cs="Tahoma"/>
                <w:b w:val="0"/>
                <w:sz w:val="14"/>
                <w:szCs w:val="14"/>
              </w:rPr>
              <w:t>Windows Small Business Server 2011 Premium Add-on CAL Suite</w:t>
            </w:r>
            <w:bookmarkEnd w:id="597"/>
            <w:bookmarkEnd w:id="598"/>
            <w:r w:rsidRPr="00F90DAA">
              <w:rPr>
                <w:rFonts w:ascii="Tahoma" w:hAnsi="Tahoma" w:cs="Tahoma"/>
                <w:b w:val="0"/>
                <w:sz w:val="14"/>
                <w:szCs w:val="14"/>
              </w:rPr>
              <w:t xml:space="preserve"> </w:t>
            </w:r>
          </w:p>
        </w:tc>
        <w:tc>
          <w:tcPr>
            <w:tcW w:w="450" w:type="dxa"/>
            <w:tcBorders>
              <w:bottom w:val="single" w:sz="4" w:space="0" w:color="auto"/>
            </w:tcBorders>
            <w:shd w:val="clear" w:color="auto" w:fill="FABF8F"/>
            <w:vAlign w:val="center"/>
          </w:tcPr>
          <w:p w14:paraId="4CBC5121" w14:textId="77777777" w:rsidR="00A5643F" w:rsidRPr="00AA7751" w:rsidRDefault="000E7A57" w:rsidP="00BF77C6">
            <w:pPr>
              <w:pStyle w:val="TableText"/>
              <w:widowControl w:val="0"/>
              <w:rPr>
                <w:rFonts w:cs="Tahoma"/>
                <w:b/>
                <w:sz w:val="13"/>
                <w:szCs w:val="13"/>
                <w:u w:val="single"/>
                <w:lang w:val="nl-NL"/>
              </w:rPr>
            </w:pPr>
            <w:hyperlink w:anchor="_114_Windows_Small_1" w:history="1">
              <w:r w:rsidR="002D5731" w:rsidRPr="00163B83">
                <w:rPr>
                  <w:rStyle w:val="Hyperlink"/>
                  <w:rFonts w:cs="Tahoma"/>
                  <w:b/>
                  <w:sz w:val="13"/>
                  <w:szCs w:val="13"/>
                  <w:lang w:val="nl-NL"/>
                </w:rPr>
                <w:t>11</w:t>
              </w:r>
            </w:hyperlink>
            <w:r w:rsidR="00BF77C6">
              <w:rPr>
                <w:rStyle w:val="Hyperlink"/>
                <w:rFonts w:cs="Tahoma"/>
                <w:b/>
                <w:sz w:val="13"/>
                <w:szCs w:val="13"/>
                <w:lang w:val="nl-NL"/>
              </w:rPr>
              <w:t>5</w:t>
            </w:r>
          </w:p>
        </w:tc>
        <w:tc>
          <w:tcPr>
            <w:tcW w:w="450" w:type="dxa"/>
            <w:tcBorders>
              <w:bottom w:val="single" w:sz="4" w:space="0" w:color="auto"/>
            </w:tcBorders>
            <w:shd w:val="clear" w:color="auto" w:fill="FABF8F"/>
          </w:tcPr>
          <w:p w14:paraId="4CBC5122" w14:textId="77777777" w:rsidR="00A5643F" w:rsidRPr="00AA7751" w:rsidRDefault="00A5643F">
            <w:pPr>
              <w:pStyle w:val="TableText"/>
              <w:widowControl w:val="0"/>
              <w:spacing w:before="120"/>
              <w:rPr>
                <w:rFonts w:ascii="Tahoma" w:hAnsi="Tahoma" w:cs="Tahoma"/>
                <w:sz w:val="13"/>
                <w:lang w:val="nl-NL"/>
              </w:rPr>
            </w:pPr>
            <w:r w:rsidRPr="00AA7751">
              <w:rPr>
                <w:rFonts w:ascii="Tahoma" w:hAnsi="Tahoma" w:cs="Tahoma"/>
                <w:sz w:val="13"/>
                <w:lang w:val="nl-NL"/>
              </w:rPr>
              <w:t>01/11</w:t>
            </w:r>
          </w:p>
        </w:tc>
        <w:tc>
          <w:tcPr>
            <w:tcW w:w="360" w:type="dxa"/>
            <w:tcBorders>
              <w:bottom w:val="single" w:sz="4" w:space="0" w:color="auto"/>
              <w:right w:val="single" w:sz="18" w:space="0" w:color="auto"/>
            </w:tcBorders>
            <w:shd w:val="clear" w:color="auto" w:fill="FABF8F"/>
            <w:vAlign w:val="center"/>
          </w:tcPr>
          <w:p w14:paraId="4CBC5123" w14:textId="77777777" w:rsidR="00A5643F" w:rsidRPr="00AA7751" w:rsidRDefault="00A5643F">
            <w:pPr>
              <w:pStyle w:val="TableText"/>
              <w:widowControl w:val="0"/>
              <w:rPr>
                <w:rFonts w:ascii="Tahoma" w:hAnsi="Tahoma" w:cs="Tahoma"/>
                <w:sz w:val="13"/>
                <w:lang w:val="nl-NL"/>
              </w:rPr>
            </w:pPr>
            <w:r w:rsidRPr="00AA7751">
              <w:rPr>
                <w:rFonts w:ascii="Tahoma" w:hAnsi="Tahoma" w:cs="Tahoma"/>
                <w:sz w:val="13"/>
                <w:lang w:val="nl-NL"/>
              </w:rPr>
              <w:t>SRV</w:t>
            </w:r>
          </w:p>
        </w:tc>
        <w:tc>
          <w:tcPr>
            <w:tcW w:w="360" w:type="dxa"/>
            <w:tcBorders>
              <w:left w:val="single" w:sz="18" w:space="0" w:color="auto"/>
              <w:bottom w:val="single" w:sz="4" w:space="0" w:color="auto"/>
            </w:tcBorders>
            <w:shd w:val="clear" w:color="auto" w:fill="FABF8F"/>
            <w:vAlign w:val="center"/>
          </w:tcPr>
          <w:p w14:paraId="4CBC5124" w14:textId="77777777" w:rsidR="00A5643F" w:rsidRPr="00AA7751" w:rsidRDefault="00A5643F">
            <w:pPr>
              <w:pStyle w:val="TableText"/>
              <w:widowControl w:val="0"/>
              <w:rPr>
                <w:rFonts w:ascii="Tahoma" w:hAnsi="Tahoma" w:cs="Tahoma"/>
                <w:b/>
                <w:color w:val="FF0000"/>
                <w:sz w:val="13"/>
                <w:lang w:val="nl-NL"/>
              </w:rPr>
            </w:pPr>
          </w:p>
        </w:tc>
        <w:tc>
          <w:tcPr>
            <w:tcW w:w="450" w:type="dxa"/>
            <w:tcBorders>
              <w:bottom w:val="single" w:sz="4" w:space="0" w:color="auto"/>
            </w:tcBorders>
            <w:shd w:val="clear" w:color="auto" w:fill="FABF8F"/>
            <w:vAlign w:val="center"/>
          </w:tcPr>
          <w:p w14:paraId="4CBC5125" w14:textId="77777777" w:rsidR="00A5643F" w:rsidRPr="00AA7751" w:rsidRDefault="00A5643F">
            <w:pPr>
              <w:pStyle w:val="TableText"/>
              <w:widowControl w:val="0"/>
              <w:rPr>
                <w:rFonts w:ascii="Tahoma" w:hAnsi="Tahoma" w:cs="Tahoma"/>
                <w:b/>
                <w:color w:val="008000"/>
                <w:sz w:val="13"/>
                <w:lang w:val="nl-NL"/>
              </w:rPr>
            </w:pPr>
          </w:p>
        </w:tc>
        <w:tc>
          <w:tcPr>
            <w:tcW w:w="450" w:type="dxa"/>
            <w:tcBorders>
              <w:bottom w:val="single" w:sz="4" w:space="0" w:color="auto"/>
            </w:tcBorders>
            <w:shd w:val="clear" w:color="auto" w:fill="FABF8F"/>
            <w:vAlign w:val="center"/>
          </w:tcPr>
          <w:p w14:paraId="4CBC5126" w14:textId="77777777" w:rsidR="00A5643F" w:rsidRPr="00AA7751" w:rsidRDefault="00A5643F">
            <w:pPr>
              <w:pStyle w:val="TableText"/>
              <w:widowControl w:val="0"/>
              <w:rPr>
                <w:rFonts w:ascii="Tahoma" w:hAnsi="Tahoma" w:cs="Tahoma"/>
                <w:b/>
                <w:color w:val="008000"/>
                <w:sz w:val="13"/>
                <w:lang w:val="nl-NL"/>
              </w:rPr>
            </w:pPr>
          </w:p>
        </w:tc>
        <w:tc>
          <w:tcPr>
            <w:tcW w:w="450" w:type="dxa"/>
            <w:tcBorders>
              <w:bottom w:val="single" w:sz="4" w:space="0" w:color="auto"/>
            </w:tcBorders>
            <w:shd w:val="clear" w:color="auto" w:fill="FABF8F"/>
            <w:vAlign w:val="center"/>
          </w:tcPr>
          <w:p w14:paraId="4CBC5127" w14:textId="77777777" w:rsidR="00A5643F" w:rsidRPr="00AA7751" w:rsidRDefault="00A5643F">
            <w:pPr>
              <w:pStyle w:val="TableText"/>
              <w:widowControl w:val="0"/>
              <w:rPr>
                <w:rFonts w:ascii="Tahoma" w:hAnsi="Tahoma" w:cs="Tahoma"/>
                <w:b/>
                <w:color w:val="008000"/>
                <w:sz w:val="13"/>
                <w:lang w:val="nl-NL"/>
              </w:rPr>
            </w:pPr>
          </w:p>
        </w:tc>
        <w:tc>
          <w:tcPr>
            <w:tcW w:w="450" w:type="dxa"/>
            <w:tcBorders>
              <w:bottom w:val="single" w:sz="4" w:space="0" w:color="auto"/>
            </w:tcBorders>
            <w:shd w:val="clear" w:color="auto" w:fill="FABF8F"/>
            <w:vAlign w:val="center"/>
          </w:tcPr>
          <w:p w14:paraId="4CBC5128" w14:textId="77777777" w:rsidR="00A5643F" w:rsidRPr="00AA7751" w:rsidRDefault="00A5643F">
            <w:pPr>
              <w:pStyle w:val="TableText"/>
              <w:widowControl w:val="0"/>
              <w:rPr>
                <w:rFonts w:ascii="Tahoma" w:hAnsi="Tahoma" w:cs="Tahoma"/>
                <w:b/>
                <w:color w:val="0000FF"/>
                <w:sz w:val="13"/>
                <w:lang w:val="nl-NL"/>
              </w:rPr>
            </w:pPr>
          </w:p>
        </w:tc>
        <w:tc>
          <w:tcPr>
            <w:tcW w:w="450" w:type="dxa"/>
            <w:tcBorders>
              <w:bottom w:val="single" w:sz="4" w:space="0" w:color="auto"/>
            </w:tcBorders>
            <w:shd w:val="clear" w:color="auto" w:fill="FABF8F"/>
            <w:vAlign w:val="center"/>
          </w:tcPr>
          <w:p w14:paraId="4CBC5129" w14:textId="77777777" w:rsidR="00A5643F" w:rsidRPr="00AA7751" w:rsidRDefault="00A5643F">
            <w:pPr>
              <w:pStyle w:val="TableText"/>
              <w:widowControl w:val="0"/>
              <w:rPr>
                <w:rFonts w:ascii="Tahoma" w:hAnsi="Tahoma" w:cs="Tahoma"/>
                <w:b/>
                <w:color w:val="0000FF"/>
                <w:sz w:val="13"/>
                <w:lang w:val="nl-NL"/>
              </w:rPr>
            </w:pPr>
          </w:p>
        </w:tc>
        <w:tc>
          <w:tcPr>
            <w:tcW w:w="360" w:type="dxa"/>
            <w:tcBorders>
              <w:bottom w:val="single" w:sz="4" w:space="0" w:color="auto"/>
              <w:right w:val="single" w:sz="18" w:space="0" w:color="auto"/>
            </w:tcBorders>
            <w:shd w:val="clear" w:color="auto" w:fill="FABF8F"/>
            <w:vAlign w:val="center"/>
          </w:tcPr>
          <w:p w14:paraId="4CBC512A" w14:textId="77777777" w:rsidR="00A5643F" w:rsidRPr="00AA7751" w:rsidRDefault="00A5643F">
            <w:pPr>
              <w:pStyle w:val="TableText"/>
              <w:widowControl w:val="0"/>
              <w:rPr>
                <w:rFonts w:ascii="Tahoma" w:hAnsi="Tahoma" w:cs="Tahoma"/>
                <w:b/>
                <w:color w:val="0000FF"/>
                <w:sz w:val="13"/>
                <w:lang w:val="nl-NL"/>
              </w:rPr>
            </w:pPr>
          </w:p>
        </w:tc>
        <w:tc>
          <w:tcPr>
            <w:tcW w:w="450" w:type="dxa"/>
            <w:tcBorders>
              <w:left w:val="single" w:sz="18" w:space="0" w:color="auto"/>
              <w:bottom w:val="single" w:sz="4" w:space="0" w:color="auto"/>
            </w:tcBorders>
            <w:shd w:val="clear" w:color="auto" w:fill="FABF8F"/>
            <w:vAlign w:val="center"/>
          </w:tcPr>
          <w:p w14:paraId="4CBC512B" w14:textId="77777777" w:rsidR="00A5643F" w:rsidRPr="00AA7751" w:rsidRDefault="00A5643F">
            <w:pPr>
              <w:pStyle w:val="TableText"/>
              <w:widowControl w:val="0"/>
              <w:rPr>
                <w:rFonts w:ascii="Tahoma" w:hAnsi="Tahoma" w:cs="Tahoma"/>
                <w:sz w:val="13"/>
                <w:lang w:val="nl-NL"/>
              </w:rPr>
            </w:pPr>
            <w:r w:rsidRPr="00AA7751">
              <w:rPr>
                <w:rFonts w:ascii="Tahoma" w:hAnsi="Tahoma" w:cs="Tahoma"/>
                <w:sz w:val="13"/>
                <w:lang w:val="nl-NL"/>
              </w:rPr>
              <w:t>1</w:t>
            </w:r>
          </w:p>
        </w:tc>
        <w:tc>
          <w:tcPr>
            <w:tcW w:w="450" w:type="dxa"/>
            <w:tcBorders>
              <w:bottom w:val="single" w:sz="4" w:space="0" w:color="auto"/>
            </w:tcBorders>
            <w:shd w:val="clear" w:color="auto" w:fill="FABF8F"/>
            <w:vAlign w:val="center"/>
          </w:tcPr>
          <w:p w14:paraId="4CBC512C" w14:textId="77777777" w:rsidR="00A5643F" w:rsidRPr="00AA7751" w:rsidRDefault="00A5643F">
            <w:pPr>
              <w:pStyle w:val="TableText"/>
              <w:widowControl w:val="0"/>
              <w:rPr>
                <w:rFonts w:ascii="Tahoma" w:hAnsi="Tahoma" w:cs="Tahoma"/>
                <w:sz w:val="13"/>
                <w:lang w:val="nl-NL"/>
              </w:rPr>
            </w:pPr>
            <w:r w:rsidRPr="00AA7751">
              <w:rPr>
                <w:rFonts w:ascii="Tahoma" w:hAnsi="Tahoma" w:cs="Tahoma"/>
                <w:sz w:val="13"/>
                <w:lang w:val="nl-NL"/>
              </w:rPr>
              <w:t>2</w:t>
            </w:r>
          </w:p>
        </w:tc>
        <w:tc>
          <w:tcPr>
            <w:tcW w:w="450" w:type="dxa"/>
            <w:tcBorders>
              <w:bottom w:val="single" w:sz="4" w:space="0" w:color="auto"/>
              <w:right w:val="single" w:sz="18" w:space="0" w:color="auto"/>
            </w:tcBorders>
            <w:shd w:val="clear" w:color="auto" w:fill="FABF8F"/>
            <w:vAlign w:val="center"/>
          </w:tcPr>
          <w:p w14:paraId="4CBC512D" w14:textId="77777777" w:rsidR="00A5643F" w:rsidRPr="00AA7751" w:rsidRDefault="00A5643F">
            <w:pPr>
              <w:pStyle w:val="TableText"/>
              <w:widowControl w:val="0"/>
              <w:rPr>
                <w:rFonts w:ascii="Tahoma" w:hAnsi="Tahoma" w:cs="Tahoma"/>
                <w:sz w:val="13"/>
                <w:lang w:val="nl-NL"/>
              </w:rPr>
            </w:pPr>
            <w:r w:rsidRPr="00AA7751">
              <w:rPr>
                <w:rFonts w:ascii="Tahoma" w:hAnsi="Tahoma" w:cs="Tahoma"/>
                <w:sz w:val="13"/>
                <w:lang w:val="nl-NL"/>
              </w:rPr>
              <w:t>1</w:t>
            </w:r>
          </w:p>
        </w:tc>
        <w:tc>
          <w:tcPr>
            <w:tcW w:w="450" w:type="dxa"/>
            <w:tcBorders>
              <w:left w:val="single" w:sz="18" w:space="0" w:color="auto"/>
              <w:bottom w:val="single" w:sz="4" w:space="0" w:color="auto"/>
            </w:tcBorders>
            <w:shd w:val="clear" w:color="auto" w:fill="FABF8F"/>
            <w:vAlign w:val="center"/>
          </w:tcPr>
          <w:p w14:paraId="4CBC512E" w14:textId="77777777" w:rsidR="00A5643F" w:rsidRPr="00AA7751" w:rsidRDefault="00A5643F">
            <w:pPr>
              <w:pStyle w:val="TableText"/>
              <w:widowControl w:val="0"/>
              <w:rPr>
                <w:rFonts w:ascii="Tahoma" w:hAnsi="Tahoma" w:cs="Tahoma"/>
                <w:sz w:val="13"/>
                <w:lang w:val="nl-NL"/>
              </w:rPr>
            </w:pPr>
            <w:r w:rsidRPr="00AA7751">
              <w:rPr>
                <w:rFonts w:ascii="Tahoma" w:hAnsi="Tahoma" w:cs="Tahoma"/>
                <w:sz w:val="13"/>
                <w:lang w:val="nl-NL"/>
              </w:rPr>
              <w:t>1</w:t>
            </w:r>
          </w:p>
        </w:tc>
        <w:tc>
          <w:tcPr>
            <w:tcW w:w="450" w:type="dxa"/>
            <w:tcBorders>
              <w:bottom w:val="single" w:sz="4" w:space="0" w:color="auto"/>
              <w:right w:val="single" w:sz="18" w:space="0" w:color="auto"/>
            </w:tcBorders>
            <w:shd w:val="clear" w:color="auto" w:fill="FABF8F"/>
            <w:vAlign w:val="center"/>
          </w:tcPr>
          <w:p w14:paraId="4CBC512F" w14:textId="77777777" w:rsidR="00A5643F" w:rsidRPr="00AA7751" w:rsidRDefault="00A5643F">
            <w:pPr>
              <w:pStyle w:val="TableText"/>
              <w:widowControl w:val="0"/>
              <w:rPr>
                <w:rFonts w:ascii="Tahoma" w:hAnsi="Tahoma" w:cs="Tahoma"/>
                <w:sz w:val="13"/>
                <w:lang w:val="nl-NL"/>
              </w:rPr>
            </w:pPr>
          </w:p>
        </w:tc>
        <w:tc>
          <w:tcPr>
            <w:tcW w:w="450" w:type="dxa"/>
            <w:tcBorders>
              <w:left w:val="single" w:sz="18" w:space="0" w:color="auto"/>
              <w:bottom w:val="single" w:sz="4" w:space="0" w:color="auto"/>
              <w:right w:val="single" w:sz="18" w:space="0" w:color="auto"/>
            </w:tcBorders>
            <w:shd w:val="clear" w:color="auto" w:fill="FABF8F"/>
            <w:vAlign w:val="center"/>
          </w:tcPr>
          <w:p w14:paraId="4CBC5130" w14:textId="77777777" w:rsidR="00A5643F" w:rsidRPr="00AA7751" w:rsidRDefault="00A5643F">
            <w:pPr>
              <w:pStyle w:val="TableText"/>
              <w:widowControl w:val="0"/>
              <w:rPr>
                <w:rFonts w:ascii="Tahoma" w:hAnsi="Tahoma" w:cs="Tahoma"/>
                <w:sz w:val="13"/>
                <w:lang w:val="nl-NL"/>
              </w:rPr>
            </w:pPr>
            <w:r w:rsidRPr="00AA7751">
              <w:rPr>
                <w:rFonts w:ascii="Tahoma" w:hAnsi="Tahoma" w:cs="Tahoma"/>
                <w:sz w:val="13"/>
                <w:lang w:val="nl-NL"/>
              </w:rPr>
              <w:t>E, P</w:t>
            </w:r>
          </w:p>
        </w:tc>
        <w:tc>
          <w:tcPr>
            <w:tcW w:w="450" w:type="dxa"/>
            <w:tcBorders>
              <w:bottom w:val="single" w:sz="4" w:space="0" w:color="auto"/>
            </w:tcBorders>
            <w:shd w:val="clear" w:color="auto" w:fill="FABF8F"/>
          </w:tcPr>
          <w:p w14:paraId="4CBC5131" w14:textId="77777777" w:rsidR="00A5643F" w:rsidRPr="00AA7751" w:rsidRDefault="00A5643F">
            <w:pPr>
              <w:pStyle w:val="TableText"/>
              <w:widowControl w:val="0"/>
              <w:rPr>
                <w:rFonts w:ascii="Tahoma" w:hAnsi="Tahoma" w:cs="Tahoma"/>
                <w:sz w:val="13"/>
                <w:lang w:val="nl-NL"/>
              </w:rPr>
            </w:pPr>
            <w:r w:rsidRPr="00AA7751">
              <w:rPr>
                <w:rFonts w:ascii="Tahoma" w:hAnsi="Tahoma" w:cs="Tahoma"/>
                <w:sz w:val="13"/>
                <w:lang w:val="nl-NL"/>
              </w:rPr>
              <w:t>A,ST</w:t>
            </w:r>
          </w:p>
        </w:tc>
        <w:tc>
          <w:tcPr>
            <w:tcW w:w="540" w:type="dxa"/>
            <w:tcBorders>
              <w:bottom w:val="single" w:sz="4" w:space="0" w:color="auto"/>
            </w:tcBorders>
            <w:shd w:val="clear" w:color="auto" w:fill="FABF8F"/>
            <w:vAlign w:val="center"/>
          </w:tcPr>
          <w:p w14:paraId="4CBC5132" w14:textId="77777777" w:rsidR="00A5643F" w:rsidRPr="00AA7751" w:rsidRDefault="00A5643F">
            <w:pPr>
              <w:pStyle w:val="TableText"/>
              <w:widowControl w:val="0"/>
              <w:rPr>
                <w:rFonts w:ascii="Tahoma" w:hAnsi="Tahoma" w:cs="Tahoma"/>
                <w:sz w:val="13"/>
                <w:lang w:val="nl-NL"/>
              </w:rPr>
            </w:pPr>
          </w:p>
        </w:tc>
      </w:tr>
      <w:tr w:rsidR="00A5643F" w:rsidRPr="00AA7751" w14:paraId="4CBC5147" w14:textId="77777777" w:rsidTr="0017386F">
        <w:trPr>
          <w:gridBefore w:val="1"/>
          <w:wBefore w:w="20" w:type="dxa"/>
          <w:trHeight w:val="145"/>
        </w:trPr>
        <w:tc>
          <w:tcPr>
            <w:tcW w:w="2714" w:type="dxa"/>
            <w:tcBorders>
              <w:bottom w:val="single" w:sz="4" w:space="0" w:color="auto"/>
            </w:tcBorders>
            <w:shd w:val="clear" w:color="auto" w:fill="auto"/>
            <w:vAlign w:val="center"/>
          </w:tcPr>
          <w:p w14:paraId="4CBC5134" w14:textId="77777777" w:rsidR="00A5643F" w:rsidRPr="00F90DAA" w:rsidRDefault="00A5643F" w:rsidP="007E189C">
            <w:pPr>
              <w:pStyle w:val="Heading2"/>
              <w:spacing w:before="20" w:after="20"/>
              <w:ind w:left="0"/>
              <w:rPr>
                <w:rFonts w:ascii="Tahoma" w:hAnsi="Tahoma" w:cs="Tahoma"/>
                <w:b w:val="0"/>
                <w:sz w:val="14"/>
                <w:szCs w:val="14"/>
              </w:rPr>
            </w:pPr>
            <w:bookmarkStart w:id="599" w:name="_Toc336338163"/>
            <w:bookmarkStart w:id="600" w:name="_Toc357608900"/>
            <w:r w:rsidRPr="00F90DAA">
              <w:rPr>
                <w:rFonts w:ascii="Tahoma" w:hAnsi="Tahoma" w:cs="Tahoma"/>
                <w:b w:val="0"/>
                <w:sz w:val="14"/>
                <w:szCs w:val="14"/>
              </w:rPr>
              <w:t>Windows Small Business Server 2011 Premium Add-on CAL Suite (5 clients)</w:t>
            </w:r>
            <w:bookmarkEnd w:id="599"/>
            <w:bookmarkEnd w:id="600"/>
          </w:p>
        </w:tc>
        <w:tc>
          <w:tcPr>
            <w:tcW w:w="450" w:type="dxa"/>
            <w:tcBorders>
              <w:bottom w:val="single" w:sz="4" w:space="0" w:color="auto"/>
            </w:tcBorders>
            <w:shd w:val="clear" w:color="auto" w:fill="auto"/>
            <w:vAlign w:val="center"/>
          </w:tcPr>
          <w:p w14:paraId="4CBC5135" w14:textId="77777777" w:rsidR="00A5643F" w:rsidRPr="00AA7751" w:rsidRDefault="000E7A57" w:rsidP="00BF77C6">
            <w:pPr>
              <w:pStyle w:val="TableText"/>
              <w:widowControl w:val="0"/>
              <w:rPr>
                <w:rFonts w:cs="Tahoma"/>
                <w:b/>
                <w:sz w:val="13"/>
                <w:szCs w:val="13"/>
                <w:u w:val="single"/>
                <w:lang w:val="nl-NL"/>
              </w:rPr>
            </w:pPr>
            <w:hyperlink w:anchor="_114_Windows_Small_1" w:history="1">
              <w:r w:rsidR="00163B83" w:rsidRPr="00163B83">
                <w:rPr>
                  <w:rStyle w:val="Hyperlink"/>
                  <w:rFonts w:cs="Tahoma"/>
                  <w:b/>
                  <w:sz w:val="13"/>
                  <w:szCs w:val="13"/>
                  <w:lang w:val="nl-NL"/>
                </w:rPr>
                <w:t>11</w:t>
              </w:r>
            </w:hyperlink>
            <w:r w:rsidR="00BF77C6">
              <w:rPr>
                <w:rStyle w:val="Hyperlink"/>
                <w:rFonts w:cs="Tahoma"/>
                <w:b/>
                <w:sz w:val="13"/>
                <w:szCs w:val="13"/>
                <w:lang w:val="nl-NL"/>
              </w:rPr>
              <w:t>5</w:t>
            </w:r>
          </w:p>
        </w:tc>
        <w:tc>
          <w:tcPr>
            <w:tcW w:w="450" w:type="dxa"/>
            <w:tcBorders>
              <w:bottom w:val="single" w:sz="4" w:space="0" w:color="auto"/>
            </w:tcBorders>
            <w:shd w:val="clear" w:color="auto" w:fill="auto"/>
          </w:tcPr>
          <w:p w14:paraId="4CBC5136" w14:textId="77777777" w:rsidR="00A5643F" w:rsidRPr="00AA7751" w:rsidRDefault="00A5643F" w:rsidP="00F97D54">
            <w:pPr>
              <w:pStyle w:val="TableText"/>
              <w:widowControl w:val="0"/>
              <w:spacing w:before="120"/>
              <w:rPr>
                <w:rFonts w:ascii="Tahoma" w:hAnsi="Tahoma" w:cs="Tahoma"/>
                <w:sz w:val="13"/>
                <w:lang w:val="nl-NL"/>
              </w:rPr>
            </w:pPr>
            <w:r w:rsidRPr="00AA7751">
              <w:rPr>
                <w:rFonts w:ascii="Tahoma" w:hAnsi="Tahoma" w:cs="Tahoma"/>
                <w:sz w:val="13"/>
                <w:lang w:val="nl-NL"/>
              </w:rPr>
              <w:t>01/11</w:t>
            </w:r>
          </w:p>
        </w:tc>
        <w:tc>
          <w:tcPr>
            <w:tcW w:w="360" w:type="dxa"/>
            <w:tcBorders>
              <w:bottom w:val="single" w:sz="4" w:space="0" w:color="auto"/>
              <w:right w:val="single" w:sz="18" w:space="0" w:color="auto"/>
            </w:tcBorders>
            <w:shd w:val="clear" w:color="auto" w:fill="auto"/>
            <w:vAlign w:val="center"/>
          </w:tcPr>
          <w:p w14:paraId="4CBC5137" w14:textId="77777777" w:rsidR="00A5643F" w:rsidRPr="00AA7751" w:rsidRDefault="00A5643F" w:rsidP="00F97D54">
            <w:pPr>
              <w:pStyle w:val="TableText"/>
              <w:widowControl w:val="0"/>
              <w:rPr>
                <w:rFonts w:ascii="Tahoma" w:hAnsi="Tahoma" w:cs="Tahoma"/>
                <w:sz w:val="13"/>
                <w:lang w:val="nl-NL"/>
              </w:rPr>
            </w:pPr>
            <w:r w:rsidRPr="00AA7751">
              <w:rPr>
                <w:rFonts w:ascii="Tahoma" w:hAnsi="Tahoma" w:cs="Tahoma"/>
                <w:sz w:val="13"/>
                <w:lang w:val="nl-NL"/>
              </w:rPr>
              <w:t>SRV</w:t>
            </w:r>
          </w:p>
        </w:tc>
        <w:tc>
          <w:tcPr>
            <w:tcW w:w="360" w:type="dxa"/>
            <w:tcBorders>
              <w:left w:val="single" w:sz="18" w:space="0" w:color="auto"/>
              <w:bottom w:val="single" w:sz="4" w:space="0" w:color="auto"/>
            </w:tcBorders>
            <w:shd w:val="clear" w:color="auto" w:fill="auto"/>
            <w:vAlign w:val="center"/>
          </w:tcPr>
          <w:p w14:paraId="4CBC5138" w14:textId="77777777" w:rsidR="00A5643F" w:rsidRPr="00AA7751" w:rsidRDefault="00A5643F" w:rsidP="00F97D54">
            <w:pPr>
              <w:pStyle w:val="TableText"/>
              <w:widowControl w:val="0"/>
              <w:rPr>
                <w:rFonts w:ascii="Tahoma" w:hAnsi="Tahoma" w:cs="Tahoma"/>
                <w:b/>
                <w:color w:val="FF0000"/>
                <w:sz w:val="13"/>
                <w:lang w:val="nl-NL"/>
              </w:rPr>
            </w:pPr>
          </w:p>
        </w:tc>
        <w:tc>
          <w:tcPr>
            <w:tcW w:w="450" w:type="dxa"/>
            <w:tcBorders>
              <w:bottom w:val="single" w:sz="4" w:space="0" w:color="auto"/>
            </w:tcBorders>
            <w:shd w:val="clear" w:color="auto" w:fill="auto"/>
            <w:vAlign w:val="center"/>
          </w:tcPr>
          <w:p w14:paraId="4CBC5139" w14:textId="77777777" w:rsidR="00A5643F" w:rsidRPr="00AA7751" w:rsidRDefault="00A5643F" w:rsidP="00F97D54">
            <w:pPr>
              <w:pStyle w:val="TableText"/>
              <w:widowControl w:val="0"/>
              <w:rPr>
                <w:rFonts w:ascii="Tahoma" w:hAnsi="Tahoma" w:cs="Tahoma"/>
                <w:b/>
                <w:color w:val="008000"/>
                <w:sz w:val="13"/>
                <w:lang w:val="nl-NL"/>
              </w:rPr>
            </w:pPr>
          </w:p>
        </w:tc>
        <w:tc>
          <w:tcPr>
            <w:tcW w:w="450" w:type="dxa"/>
            <w:tcBorders>
              <w:bottom w:val="single" w:sz="4" w:space="0" w:color="auto"/>
            </w:tcBorders>
            <w:shd w:val="clear" w:color="auto" w:fill="auto"/>
            <w:vAlign w:val="center"/>
          </w:tcPr>
          <w:p w14:paraId="4CBC513A" w14:textId="77777777" w:rsidR="00A5643F" w:rsidRPr="00AA7751" w:rsidRDefault="00A5643F" w:rsidP="00F97D54">
            <w:pPr>
              <w:pStyle w:val="TableText"/>
              <w:widowControl w:val="0"/>
              <w:rPr>
                <w:rFonts w:ascii="Tahoma" w:hAnsi="Tahoma" w:cs="Tahoma"/>
                <w:b/>
                <w:color w:val="008000"/>
                <w:sz w:val="13"/>
                <w:lang w:val="nl-NL"/>
              </w:rPr>
            </w:pPr>
          </w:p>
        </w:tc>
        <w:tc>
          <w:tcPr>
            <w:tcW w:w="450" w:type="dxa"/>
            <w:tcBorders>
              <w:bottom w:val="single" w:sz="4" w:space="0" w:color="auto"/>
            </w:tcBorders>
            <w:shd w:val="clear" w:color="auto" w:fill="auto"/>
            <w:vAlign w:val="center"/>
          </w:tcPr>
          <w:p w14:paraId="4CBC513B" w14:textId="77777777" w:rsidR="00A5643F" w:rsidRPr="00AA7751" w:rsidRDefault="00A5643F" w:rsidP="00F97D54">
            <w:pPr>
              <w:pStyle w:val="TableText"/>
              <w:widowControl w:val="0"/>
              <w:rPr>
                <w:rFonts w:ascii="Tahoma" w:hAnsi="Tahoma" w:cs="Tahoma"/>
                <w:b/>
                <w:color w:val="008000"/>
                <w:sz w:val="13"/>
                <w:lang w:val="nl-NL"/>
              </w:rPr>
            </w:pPr>
          </w:p>
        </w:tc>
        <w:tc>
          <w:tcPr>
            <w:tcW w:w="450" w:type="dxa"/>
            <w:tcBorders>
              <w:bottom w:val="single" w:sz="4" w:space="0" w:color="auto"/>
            </w:tcBorders>
            <w:shd w:val="clear" w:color="auto" w:fill="auto"/>
            <w:vAlign w:val="center"/>
          </w:tcPr>
          <w:p w14:paraId="4CBC513C" w14:textId="77777777" w:rsidR="00A5643F" w:rsidRPr="00AA7751" w:rsidRDefault="00A5643F" w:rsidP="00F97D54">
            <w:pPr>
              <w:pStyle w:val="TableText"/>
              <w:widowControl w:val="0"/>
              <w:rPr>
                <w:rFonts w:ascii="Tahoma" w:hAnsi="Tahoma" w:cs="Tahoma"/>
                <w:b/>
                <w:color w:val="0000FF"/>
                <w:sz w:val="13"/>
                <w:lang w:val="nl-NL"/>
              </w:rPr>
            </w:pPr>
          </w:p>
        </w:tc>
        <w:tc>
          <w:tcPr>
            <w:tcW w:w="450" w:type="dxa"/>
            <w:tcBorders>
              <w:bottom w:val="single" w:sz="4" w:space="0" w:color="auto"/>
            </w:tcBorders>
            <w:shd w:val="clear" w:color="auto" w:fill="auto"/>
            <w:vAlign w:val="center"/>
          </w:tcPr>
          <w:p w14:paraId="4CBC513D" w14:textId="77777777" w:rsidR="00A5643F" w:rsidRPr="00AA7751" w:rsidRDefault="00A5643F" w:rsidP="00F97D54">
            <w:pPr>
              <w:pStyle w:val="TableText"/>
              <w:widowControl w:val="0"/>
              <w:rPr>
                <w:rFonts w:ascii="Tahoma" w:hAnsi="Tahoma" w:cs="Tahoma"/>
                <w:b/>
                <w:color w:val="0000FF"/>
                <w:sz w:val="13"/>
                <w:lang w:val="nl-NL"/>
              </w:rPr>
            </w:pPr>
          </w:p>
        </w:tc>
        <w:tc>
          <w:tcPr>
            <w:tcW w:w="360" w:type="dxa"/>
            <w:tcBorders>
              <w:bottom w:val="single" w:sz="4" w:space="0" w:color="auto"/>
              <w:right w:val="single" w:sz="18" w:space="0" w:color="auto"/>
            </w:tcBorders>
            <w:shd w:val="clear" w:color="auto" w:fill="auto"/>
            <w:vAlign w:val="center"/>
          </w:tcPr>
          <w:p w14:paraId="4CBC513E" w14:textId="77777777" w:rsidR="00A5643F" w:rsidRPr="00AA7751" w:rsidRDefault="00A5643F" w:rsidP="00F97D54">
            <w:pPr>
              <w:pStyle w:val="TableText"/>
              <w:widowControl w:val="0"/>
              <w:rPr>
                <w:rFonts w:ascii="Tahoma" w:hAnsi="Tahoma" w:cs="Tahoma"/>
                <w:b/>
                <w:color w:val="0000FF"/>
                <w:sz w:val="13"/>
                <w:lang w:val="nl-NL"/>
              </w:rPr>
            </w:pPr>
          </w:p>
        </w:tc>
        <w:tc>
          <w:tcPr>
            <w:tcW w:w="450" w:type="dxa"/>
            <w:tcBorders>
              <w:left w:val="single" w:sz="18" w:space="0" w:color="auto"/>
              <w:bottom w:val="single" w:sz="4" w:space="0" w:color="auto"/>
            </w:tcBorders>
            <w:shd w:val="clear" w:color="auto" w:fill="auto"/>
            <w:vAlign w:val="center"/>
          </w:tcPr>
          <w:p w14:paraId="4CBC513F" w14:textId="77777777" w:rsidR="00A5643F" w:rsidRPr="00AA7751" w:rsidRDefault="00A5643F" w:rsidP="00F97D54">
            <w:pPr>
              <w:pStyle w:val="TableText"/>
              <w:widowControl w:val="0"/>
              <w:rPr>
                <w:rFonts w:ascii="Tahoma" w:hAnsi="Tahoma" w:cs="Tahoma"/>
                <w:sz w:val="13"/>
                <w:lang w:val="nl-NL"/>
              </w:rPr>
            </w:pPr>
            <w:r w:rsidRPr="00AA7751">
              <w:rPr>
                <w:rFonts w:ascii="Tahoma" w:hAnsi="Tahoma" w:cs="Tahoma"/>
                <w:sz w:val="13"/>
                <w:lang w:val="nl-NL"/>
              </w:rPr>
              <w:t>5</w:t>
            </w:r>
          </w:p>
        </w:tc>
        <w:tc>
          <w:tcPr>
            <w:tcW w:w="450" w:type="dxa"/>
            <w:tcBorders>
              <w:bottom w:val="single" w:sz="4" w:space="0" w:color="auto"/>
            </w:tcBorders>
            <w:shd w:val="clear" w:color="auto" w:fill="auto"/>
            <w:vAlign w:val="center"/>
          </w:tcPr>
          <w:p w14:paraId="4CBC5140" w14:textId="77777777" w:rsidR="00A5643F" w:rsidRPr="00AA7751" w:rsidRDefault="00A5643F" w:rsidP="00F97D54">
            <w:pPr>
              <w:pStyle w:val="TableText"/>
              <w:widowControl w:val="0"/>
              <w:rPr>
                <w:rFonts w:ascii="Tahoma" w:hAnsi="Tahoma" w:cs="Tahoma"/>
                <w:sz w:val="13"/>
                <w:lang w:val="nl-NL"/>
              </w:rPr>
            </w:pPr>
            <w:r w:rsidRPr="00AA7751">
              <w:rPr>
                <w:rFonts w:ascii="Tahoma" w:hAnsi="Tahoma" w:cs="Tahoma"/>
                <w:sz w:val="13"/>
                <w:lang w:val="nl-NL"/>
              </w:rPr>
              <w:t>10</w:t>
            </w:r>
          </w:p>
        </w:tc>
        <w:tc>
          <w:tcPr>
            <w:tcW w:w="450" w:type="dxa"/>
            <w:tcBorders>
              <w:bottom w:val="single" w:sz="4" w:space="0" w:color="auto"/>
              <w:right w:val="single" w:sz="18" w:space="0" w:color="auto"/>
            </w:tcBorders>
            <w:shd w:val="clear" w:color="auto" w:fill="auto"/>
            <w:vAlign w:val="center"/>
          </w:tcPr>
          <w:p w14:paraId="4CBC5141" w14:textId="77777777" w:rsidR="00A5643F" w:rsidRPr="00AA7751" w:rsidRDefault="00A5643F" w:rsidP="00F97D54">
            <w:pPr>
              <w:pStyle w:val="TableText"/>
              <w:widowControl w:val="0"/>
              <w:rPr>
                <w:rFonts w:ascii="Tahoma" w:hAnsi="Tahoma" w:cs="Tahoma"/>
                <w:sz w:val="13"/>
                <w:lang w:val="nl-NL"/>
              </w:rPr>
            </w:pPr>
            <w:r w:rsidRPr="00AA7751">
              <w:rPr>
                <w:rFonts w:ascii="Tahoma" w:hAnsi="Tahoma" w:cs="Tahoma"/>
                <w:sz w:val="13"/>
                <w:lang w:val="nl-NL"/>
              </w:rPr>
              <w:t>5</w:t>
            </w:r>
          </w:p>
        </w:tc>
        <w:tc>
          <w:tcPr>
            <w:tcW w:w="450" w:type="dxa"/>
            <w:tcBorders>
              <w:left w:val="single" w:sz="18" w:space="0" w:color="auto"/>
              <w:bottom w:val="single" w:sz="4" w:space="0" w:color="auto"/>
            </w:tcBorders>
            <w:shd w:val="clear" w:color="auto" w:fill="auto"/>
            <w:vAlign w:val="center"/>
          </w:tcPr>
          <w:p w14:paraId="4CBC5142" w14:textId="77777777" w:rsidR="00A5643F" w:rsidRPr="00AA7751" w:rsidRDefault="00A5643F" w:rsidP="00F97D54">
            <w:pPr>
              <w:pStyle w:val="TableText"/>
              <w:widowControl w:val="0"/>
              <w:rPr>
                <w:rFonts w:ascii="Tahoma" w:hAnsi="Tahoma" w:cs="Tahoma"/>
                <w:sz w:val="13"/>
                <w:lang w:val="nl-NL"/>
              </w:rPr>
            </w:pPr>
            <w:r w:rsidRPr="00AA7751">
              <w:rPr>
                <w:rFonts w:ascii="Tahoma" w:hAnsi="Tahoma" w:cs="Tahoma"/>
                <w:sz w:val="13"/>
                <w:lang w:val="nl-NL"/>
              </w:rPr>
              <w:t>5</w:t>
            </w:r>
          </w:p>
        </w:tc>
        <w:tc>
          <w:tcPr>
            <w:tcW w:w="450" w:type="dxa"/>
            <w:tcBorders>
              <w:bottom w:val="single" w:sz="4" w:space="0" w:color="auto"/>
              <w:right w:val="single" w:sz="18" w:space="0" w:color="auto"/>
            </w:tcBorders>
            <w:shd w:val="clear" w:color="auto" w:fill="auto"/>
            <w:vAlign w:val="center"/>
          </w:tcPr>
          <w:p w14:paraId="4CBC5143" w14:textId="77777777" w:rsidR="00A5643F" w:rsidRPr="00AA7751" w:rsidRDefault="00A5643F" w:rsidP="00F97D54">
            <w:pPr>
              <w:pStyle w:val="TableText"/>
              <w:widowControl w:val="0"/>
              <w:rPr>
                <w:rFonts w:ascii="Tahoma" w:hAnsi="Tahoma" w:cs="Tahoma"/>
                <w:sz w:val="13"/>
                <w:lang w:val="nl-NL"/>
              </w:rPr>
            </w:pPr>
          </w:p>
        </w:tc>
        <w:tc>
          <w:tcPr>
            <w:tcW w:w="450" w:type="dxa"/>
            <w:tcBorders>
              <w:left w:val="single" w:sz="18" w:space="0" w:color="auto"/>
              <w:bottom w:val="single" w:sz="4" w:space="0" w:color="auto"/>
              <w:right w:val="single" w:sz="18" w:space="0" w:color="auto"/>
            </w:tcBorders>
            <w:shd w:val="clear" w:color="auto" w:fill="auto"/>
            <w:vAlign w:val="center"/>
          </w:tcPr>
          <w:p w14:paraId="4CBC5144" w14:textId="77777777" w:rsidR="00A5643F" w:rsidRPr="00AA7751" w:rsidRDefault="00A5643F" w:rsidP="00F97D54">
            <w:pPr>
              <w:pStyle w:val="TableText"/>
              <w:widowControl w:val="0"/>
              <w:rPr>
                <w:rFonts w:ascii="Tahoma" w:hAnsi="Tahoma" w:cs="Tahoma"/>
                <w:sz w:val="13"/>
                <w:lang w:val="nl-NL"/>
              </w:rPr>
            </w:pPr>
            <w:r w:rsidRPr="00AA7751">
              <w:rPr>
                <w:rFonts w:ascii="Tahoma" w:hAnsi="Tahoma" w:cs="Tahoma"/>
                <w:sz w:val="13"/>
                <w:lang w:val="nl-NL"/>
              </w:rPr>
              <w:t>P</w:t>
            </w:r>
          </w:p>
        </w:tc>
        <w:tc>
          <w:tcPr>
            <w:tcW w:w="450" w:type="dxa"/>
            <w:tcBorders>
              <w:bottom w:val="single" w:sz="4" w:space="0" w:color="auto"/>
            </w:tcBorders>
            <w:shd w:val="clear" w:color="auto" w:fill="auto"/>
          </w:tcPr>
          <w:p w14:paraId="4CBC5145" w14:textId="77777777" w:rsidR="00A5643F" w:rsidRPr="00AA7751" w:rsidRDefault="00A5643F" w:rsidP="00F97D54">
            <w:pPr>
              <w:pStyle w:val="TableText"/>
              <w:widowControl w:val="0"/>
              <w:rPr>
                <w:rFonts w:ascii="Tahoma" w:hAnsi="Tahoma" w:cs="Tahoma"/>
                <w:sz w:val="13"/>
                <w:lang w:val="nl-NL"/>
              </w:rPr>
            </w:pPr>
            <w:r w:rsidRPr="00AA7751">
              <w:rPr>
                <w:rFonts w:ascii="Tahoma" w:hAnsi="Tahoma" w:cs="Tahoma"/>
                <w:sz w:val="13"/>
                <w:lang w:val="nl-NL"/>
              </w:rPr>
              <w:t>A</w:t>
            </w:r>
          </w:p>
        </w:tc>
        <w:tc>
          <w:tcPr>
            <w:tcW w:w="540" w:type="dxa"/>
            <w:tcBorders>
              <w:bottom w:val="single" w:sz="4" w:space="0" w:color="auto"/>
            </w:tcBorders>
            <w:shd w:val="clear" w:color="auto" w:fill="auto"/>
            <w:vAlign w:val="center"/>
          </w:tcPr>
          <w:p w14:paraId="4CBC5146" w14:textId="77777777" w:rsidR="00A5643F" w:rsidRPr="00AA7751" w:rsidRDefault="00A5643F" w:rsidP="00F97D54">
            <w:pPr>
              <w:pStyle w:val="TableText"/>
              <w:widowControl w:val="0"/>
              <w:rPr>
                <w:rFonts w:ascii="Tahoma" w:hAnsi="Tahoma" w:cs="Tahoma"/>
                <w:sz w:val="13"/>
                <w:lang w:val="nl-NL"/>
              </w:rPr>
            </w:pPr>
            <w:r w:rsidRPr="00AA7751">
              <w:rPr>
                <w:rFonts w:ascii="Tahoma" w:hAnsi="Tahoma" w:cs="Tahoma"/>
                <w:sz w:val="13"/>
                <w:lang w:val="nl-NL"/>
              </w:rPr>
              <w:t>OL/OV</w:t>
            </w:r>
          </w:p>
        </w:tc>
      </w:tr>
      <w:tr w:rsidR="00A5643F" w:rsidRPr="00AA7751" w14:paraId="4CBC515B" w14:textId="77777777" w:rsidTr="0017386F">
        <w:trPr>
          <w:gridBefore w:val="1"/>
          <w:wBefore w:w="20" w:type="dxa"/>
          <w:trHeight w:val="440"/>
        </w:trPr>
        <w:tc>
          <w:tcPr>
            <w:tcW w:w="2714" w:type="dxa"/>
            <w:tcBorders>
              <w:bottom w:val="single" w:sz="4" w:space="0" w:color="auto"/>
            </w:tcBorders>
            <w:shd w:val="clear" w:color="auto" w:fill="FABF8F"/>
            <w:vAlign w:val="center"/>
          </w:tcPr>
          <w:p w14:paraId="4CBC5148" w14:textId="77777777" w:rsidR="00A5643F" w:rsidRPr="00F90DAA" w:rsidRDefault="00A5643F" w:rsidP="007E189C">
            <w:pPr>
              <w:pStyle w:val="Heading2"/>
              <w:spacing w:before="20" w:after="20"/>
              <w:ind w:left="0"/>
              <w:rPr>
                <w:rFonts w:ascii="Tahoma" w:hAnsi="Tahoma" w:cs="Tahoma"/>
                <w:b w:val="0"/>
                <w:sz w:val="14"/>
                <w:szCs w:val="14"/>
              </w:rPr>
            </w:pPr>
            <w:bookmarkStart w:id="601" w:name="_Toc336338164"/>
            <w:bookmarkStart w:id="602" w:name="_Toc357608901"/>
            <w:r w:rsidRPr="00F90DAA">
              <w:rPr>
                <w:rFonts w:ascii="Tahoma" w:hAnsi="Tahoma" w:cs="Tahoma"/>
                <w:b w:val="0"/>
                <w:sz w:val="14"/>
                <w:szCs w:val="14"/>
              </w:rPr>
              <w:t>Windows Small Business Server 2011 Premium Add-on CAL Suite (20 clients)</w:t>
            </w:r>
            <w:bookmarkEnd w:id="601"/>
            <w:bookmarkEnd w:id="602"/>
          </w:p>
        </w:tc>
        <w:tc>
          <w:tcPr>
            <w:tcW w:w="450" w:type="dxa"/>
            <w:tcBorders>
              <w:bottom w:val="single" w:sz="4" w:space="0" w:color="auto"/>
            </w:tcBorders>
            <w:shd w:val="clear" w:color="auto" w:fill="FABF8F"/>
            <w:vAlign w:val="center"/>
          </w:tcPr>
          <w:p w14:paraId="4CBC5149" w14:textId="77777777" w:rsidR="00A5643F" w:rsidRPr="00AA7751" w:rsidRDefault="000E7A57" w:rsidP="00BF77C6">
            <w:pPr>
              <w:pStyle w:val="TableText"/>
              <w:widowControl w:val="0"/>
              <w:rPr>
                <w:rFonts w:cs="Tahoma"/>
                <w:b/>
                <w:sz w:val="13"/>
                <w:szCs w:val="13"/>
                <w:u w:val="single"/>
                <w:lang w:val="nl-NL"/>
              </w:rPr>
            </w:pPr>
            <w:hyperlink w:anchor="_114_Windows_Small_1" w:history="1">
              <w:r w:rsidR="00163B83" w:rsidRPr="00163B83">
                <w:rPr>
                  <w:rStyle w:val="Hyperlink"/>
                  <w:rFonts w:cs="Tahoma"/>
                  <w:b/>
                  <w:sz w:val="13"/>
                  <w:szCs w:val="13"/>
                  <w:lang w:val="nl-NL"/>
                </w:rPr>
                <w:t>11</w:t>
              </w:r>
            </w:hyperlink>
            <w:r w:rsidR="00BF77C6">
              <w:rPr>
                <w:rStyle w:val="Hyperlink"/>
                <w:rFonts w:cs="Tahoma"/>
                <w:b/>
                <w:sz w:val="13"/>
                <w:szCs w:val="13"/>
                <w:lang w:val="nl-NL"/>
              </w:rPr>
              <w:t>5</w:t>
            </w:r>
          </w:p>
        </w:tc>
        <w:tc>
          <w:tcPr>
            <w:tcW w:w="450" w:type="dxa"/>
            <w:tcBorders>
              <w:bottom w:val="single" w:sz="4" w:space="0" w:color="auto"/>
            </w:tcBorders>
            <w:shd w:val="clear" w:color="auto" w:fill="FABF8F"/>
          </w:tcPr>
          <w:p w14:paraId="4CBC514A" w14:textId="77777777" w:rsidR="00A5643F" w:rsidRPr="00AA7751" w:rsidRDefault="00A5643F" w:rsidP="00F97D54">
            <w:pPr>
              <w:pStyle w:val="TableText"/>
              <w:widowControl w:val="0"/>
              <w:spacing w:before="120"/>
              <w:rPr>
                <w:rFonts w:ascii="Tahoma" w:hAnsi="Tahoma" w:cs="Tahoma"/>
                <w:sz w:val="13"/>
                <w:lang w:val="nl-NL"/>
              </w:rPr>
            </w:pPr>
            <w:r w:rsidRPr="00AA7751">
              <w:rPr>
                <w:rFonts w:ascii="Tahoma" w:hAnsi="Tahoma" w:cs="Tahoma"/>
                <w:sz w:val="13"/>
                <w:lang w:val="nl-NL"/>
              </w:rPr>
              <w:t>01/11</w:t>
            </w:r>
          </w:p>
        </w:tc>
        <w:tc>
          <w:tcPr>
            <w:tcW w:w="360" w:type="dxa"/>
            <w:tcBorders>
              <w:bottom w:val="single" w:sz="4" w:space="0" w:color="auto"/>
              <w:right w:val="single" w:sz="18" w:space="0" w:color="auto"/>
            </w:tcBorders>
            <w:shd w:val="clear" w:color="auto" w:fill="FABF8F"/>
            <w:vAlign w:val="center"/>
          </w:tcPr>
          <w:p w14:paraId="4CBC514B" w14:textId="77777777" w:rsidR="00A5643F" w:rsidRPr="00AA7751" w:rsidRDefault="00A5643F" w:rsidP="00F97D54">
            <w:pPr>
              <w:pStyle w:val="TableText"/>
              <w:widowControl w:val="0"/>
              <w:rPr>
                <w:rFonts w:ascii="Tahoma" w:hAnsi="Tahoma" w:cs="Tahoma"/>
                <w:sz w:val="13"/>
                <w:lang w:val="nl-NL"/>
              </w:rPr>
            </w:pPr>
            <w:r w:rsidRPr="00AA7751">
              <w:rPr>
                <w:rFonts w:ascii="Tahoma" w:hAnsi="Tahoma" w:cs="Tahoma"/>
                <w:sz w:val="13"/>
                <w:lang w:val="nl-NL"/>
              </w:rPr>
              <w:t>SRV</w:t>
            </w:r>
          </w:p>
        </w:tc>
        <w:tc>
          <w:tcPr>
            <w:tcW w:w="360" w:type="dxa"/>
            <w:tcBorders>
              <w:left w:val="single" w:sz="18" w:space="0" w:color="auto"/>
              <w:bottom w:val="single" w:sz="4" w:space="0" w:color="auto"/>
            </w:tcBorders>
            <w:shd w:val="clear" w:color="auto" w:fill="FABF8F"/>
            <w:vAlign w:val="center"/>
          </w:tcPr>
          <w:p w14:paraId="4CBC514C" w14:textId="77777777" w:rsidR="00A5643F" w:rsidRPr="00AA7751" w:rsidRDefault="00A5643F" w:rsidP="00F97D54">
            <w:pPr>
              <w:pStyle w:val="TableText"/>
              <w:widowControl w:val="0"/>
              <w:rPr>
                <w:rFonts w:ascii="Tahoma" w:hAnsi="Tahoma" w:cs="Tahoma"/>
                <w:b/>
                <w:color w:val="FF0000"/>
                <w:sz w:val="13"/>
                <w:lang w:val="nl-NL"/>
              </w:rPr>
            </w:pPr>
          </w:p>
        </w:tc>
        <w:tc>
          <w:tcPr>
            <w:tcW w:w="450" w:type="dxa"/>
            <w:tcBorders>
              <w:bottom w:val="single" w:sz="4" w:space="0" w:color="auto"/>
            </w:tcBorders>
            <w:shd w:val="clear" w:color="auto" w:fill="FABF8F"/>
            <w:vAlign w:val="center"/>
          </w:tcPr>
          <w:p w14:paraId="4CBC514D" w14:textId="77777777" w:rsidR="00A5643F" w:rsidRPr="00AA7751" w:rsidRDefault="00A5643F" w:rsidP="00F97D54">
            <w:pPr>
              <w:pStyle w:val="TableText"/>
              <w:widowControl w:val="0"/>
              <w:rPr>
                <w:rFonts w:ascii="Tahoma" w:hAnsi="Tahoma" w:cs="Tahoma"/>
                <w:b/>
                <w:color w:val="008000"/>
                <w:sz w:val="13"/>
                <w:lang w:val="nl-NL"/>
              </w:rPr>
            </w:pPr>
          </w:p>
        </w:tc>
        <w:tc>
          <w:tcPr>
            <w:tcW w:w="450" w:type="dxa"/>
            <w:tcBorders>
              <w:bottom w:val="single" w:sz="4" w:space="0" w:color="auto"/>
            </w:tcBorders>
            <w:shd w:val="clear" w:color="auto" w:fill="FABF8F"/>
            <w:vAlign w:val="center"/>
          </w:tcPr>
          <w:p w14:paraId="4CBC514E" w14:textId="77777777" w:rsidR="00A5643F" w:rsidRPr="00AA7751" w:rsidRDefault="00A5643F" w:rsidP="00F97D54">
            <w:pPr>
              <w:pStyle w:val="TableText"/>
              <w:widowControl w:val="0"/>
              <w:rPr>
                <w:rFonts w:ascii="Tahoma" w:hAnsi="Tahoma" w:cs="Tahoma"/>
                <w:b/>
                <w:color w:val="008000"/>
                <w:sz w:val="13"/>
                <w:lang w:val="nl-NL"/>
              </w:rPr>
            </w:pPr>
          </w:p>
        </w:tc>
        <w:tc>
          <w:tcPr>
            <w:tcW w:w="450" w:type="dxa"/>
            <w:tcBorders>
              <w:bottom w:val="single" w:sz="4" w:space="0" w:color="auto"/>
            </w:tcBorders>
            <w:shd w:val="clear" w:color="auto" w:fill="FABF8F"/>
            <w:vAlign w:val="center"/>
          </w:tcPr>
          <w:p w14:paraId="4CBC514F" w14:textId="77777777" w:rsidR="00A5643F" w:rsidRPr="00AA7751" w:rsidRDefault="00A5643F" w:rsidP="00F97D54">
            <w:pPr>
              <w:pStyle w:val="TableText"/>
              <w:widowControl w:val="0"/>
              <w:rPr>
                <w:rFonts w:ascii="Tahoma" w:hAnsi="Tahoma" w:cs="Tahoma"/>
                <w:b/>
                <w:color w:val="008000"/>
                <w:sz w:val="13"/>
                <w:lang w:val="nl-NL"/>
              </w:rPr>
            </w:pPr>
          </w:p>
        </w:tc>
        <w:tc>
          <w:tcPr>
            <w:tcW w:w="450" w:type="dxa"/>
            <w:tcBorders>
              <w:bottom w:val="single" w:sz="4" w:space="0" w:color="auto"/>
            </w:tcBorders>
            <w:shd w:val="clear" w:color="auto" w:fill="FABF8F"/>
            <w:vAlign w:val="center"/>
          </w:tcPr>
          <w:p w14:paraId="4CBC5150" w14:textId="77777777" w:rsidR="00A5643F" w:rsidRPr="00AA7751" w:rsidRDefault="00A5643F" w:rsidP="00F97D54">
            <w:pPr>
              <w:pStyle w:val="TableText"/>
              <w:widowControl w:val="0"/>
              <w:rPr>
                <w:rFonts w:ascii="Tahoma" w:hAnsi="Tahoma" w:cs="Tahoma"/>
                <w:b/>
                <w:color w:val="0000FF"/>
                <w:sz w:val="13"/>
                <w:lang w:val="nl-NL"/>
              </w:rPr>
            </w:pPr>
          </w:p>
        </w:tc>
        <w:tc>
          <w:tcPr>
            <w:tcW w:w="450" w:type="dxa"/>
            <w:tcBorders>
              <w:bottom w:val="single" w:sz="4" w:space="0" w:color="auto"/>
            </w:tcBorders>
            <w:shd w:val="clear" w:color="auto" w:fill="FABF8F"/>
            <w:vAlign w:val="center"/>
          </w:tcPr>
          <w:p w14:paraId="4CBC5151" w14:textId="77777777" w:rsidR="00A5643F" w:rsidRPr="00AA7751" w:rsidRDefault="00A5643F" w:rsidP="00F97D54">
            <w:pPr>
              <w:pStyle w:val="TableText"/>
              <w:widowControl w:val="0"/>
              <w:rPr>
                <w:rFonts w:ascii="Tahoma" w:hAnsi="Tahoma" w:cs="Tahoma"/>
                <w:b/>
                <w:color w:val="0000FF"/>
                <w:sz w:val="13"/>
                <w:lang w:val="nl-NL"/>
              </w:rPr>
            </w:pPr>
          </w:p>
        </w:tc>
        <w:tc>
          <w:tcPr>
            <w:tcW w:w="360" w:type="dxa"/>
            <w:tcBorders>
              <w:bottom w:val="single" w:sz="4" w:space="0" w:color="auto"/>
              <w:right w:val="single" w:sz="18" w:space="0" w:color="auto"/>
            </w:tcBorders>
            <w:shd w:val="clear" w:color="auto" w:fill="FABF8F"/>
            <w:vAlign w:val="center"/>
          </w:tcPr>
          <w:p w14:paraId="4CBC5152" w14:textId="77777777" w:rsidR="00A5643F" w:rsidRPr="00AA7751" w:rsidRDefault="00A5643F" w:rsidP="00F97D54">
            <w:pPr>
              <w:pStyle w:val="TableText"/>
              <w:widowControl w:val="0"/>
              <w:rPr>
                <w:rFonts w:ascii="Tahoma" w:hAnsi="Tahoma" w:cs="Tahoma"/>
                <w:b/>
                <w:color w:val="0000FF"/>
                <w:sz w:val="13"/>
                <w:lang w:val="nl-NL"/>
              </w:rPr>
            </w:pPr>
          </w:p>
        </w:tc>
        <w:tc>
          <w:tcPr>
            <w:tcW w:w="450" w:type="dxa"/>
            <w:tcBorders>
              <w:left w:val="single" w:sz="18" w:space="0" w:color="auto"/>
              <w:bottom w:val="single" w:sz="4" w:space="0" w:color="auto"/>
            </w:tcBorders>
            <w:shd w:val="clear" w:color="auto" w:fill="FABF8F"/>
            <w:vAlign w:val="center"/>
          </w:tcPr>
          <w:p w14:paraId="4CBC5153" w14:textId="77777777" w:rsidR="00A5643F" w:rsidRPr="00AA7751" w:rsidRDefault="00A5643F" w:rsidP="00F97D54">
            <w:pPr>
              <w:pStyle w:val="TableText"/>
              <w:widowControl w:val="0"/>
              <w:rPr>
                <w:rFonts w:ascii="Tahoma" w:hAnsi="Tahoma" w:cs="Tahoma"/>
                <w:sz w:val="13"/>
                <w:lang w:val="nl-NL"/>
              </w:rPr>
            </w:pPr>
            <w:r w:rsidRPr="00AA7751">
              <w:rPr>
                <w:rFonts w:ascii="Tahoma" w:hAnsi="Tahoma" w:cs="Tahoma"/>
                <w:sz w:val="13"/>
                <w:lang w:val="nl-NL"/>
              </w:rPr>
              <w:t>25</w:t>
            </w:r>
          </w:p>
        </w:tc>
        <w:tc>
          <w:tcPr>
            <w:tcW w:w="450" w:type="dxa"/>
            <w:tcBorders>
              <w:bottom w:val="single" w:sz="4" w:space="0" w:color="auto"/>
            </w:tcBorders>
            <w:shd w:val="clear" w:color="auto" w:fill="FABF8F"/>
            <w:vAlign w:val="center"/>
          </w:tcPr>
          <w:p w14:paraId="4CBC5154" w14:textId="77777777" w:rsidR="00A5643F" w:rsidRPr="00AA7751" w:rsidRDefault="00A5643F" w:rsidP="00F97D54">
            <w:pPr>
              <w:pStyle w:val="TableText"/>
              <w:widowControl w:val="0"/>
              <w:rPr>
                <w:rFonts w:ascii="Tahoma" w:hAnsi="Tahoma" w:cs="Tahoma"/>
                <w:sz w:val="13"/>
                <w:lang w:val="nl-NL"/>
              </w:rPr>
            </w:pPr>
            <w:r w:rsidRPr="00AA7751">
              <w:rPr>
                <w:rFonts w:ascii="Tahoma" w:hAnsi="Tahoma" w:cs="Tahoma"/>
                <w:sz w:val="13"/>
                <w:lang w:val="nl-NL"/>
              </w:rPr>
              <w:t>50</w:t>
            </w:r>
          </w:p>
        </w:tc>
        <w:tc>
          <w:tcPr>
            <w:tcW w:w="450" w:type="dxa"/>
            <w:tcBorders>
              <w:bottom w:val="single" w:sz="4" w:space="0" w:color="auto"/>
              <w:right w:val="single" w:sz="18" w:space="0" w:color="auto"/>
            </w:tcBorders>
            <w:shd w:val="clear" w:color="auto" w:fill="FABF8F"/>
            <w:vAlign w:val="center"/>
          </w:tcPr>
          <w:p w14:paraId="4CBC5155" w14:textId="77777777" w:rsidR="00A5643F" w:rsidRPr="00AA7751" w:rsidRDefault="00A5643F" w:rsidP="00F97D54">
            <w:pPr>
              <w:pStyle w:val="TableText"/>
              <w:widowControl w:val="0"/>
              <w:rPr>
                <w:rFonts w:ascii="Tahoma" w:hAnsi="Tahoma" w:cs="Tahoma"/>
                <w:sz w:val="13"/>
                <w:lang w:val="nl-NL"/>
              </w:rPr>
            </w:pPr>
            <w:r w:rsidRPr="00AA7751">
              <w:rPr>
                <w:rFonts w:ascii="Tahoma" w:hAnsi="Tahoma" w:cs="Tahoma"/>
                <w:sz w:val="13"/>
                <w:lang w:val="nl-NL"/>
              </w:rPr>
              <w:t>25</w:t>
            </w:r>
          </w:p>
        </w:tc>
        <w:tc>
          <w:tcPr>
            <w:tcW w:w="450" w:type="dxa"/>
            <w:tcBorders>
              <w:left w:val="single" w:sz="18" w:space="0" w:color="auto"/>
              <w:bottom w:val="single" w:sz="4" w:space="0" w:color="auto"/>
            </w:tcBorders>
            <w:shd w:val="clear" w:color="auto" w:fill="FABF8F"/>
            <w:vAlign w:val="center"/>
          </w:tcPr>
          <w:p w14:paraId="4CBC5156" w14:textId="77777777" w:rsidR="00A5643F" w:rsidRPr="00AA7751" w:rsidRDefault="00A5643F" w:rsidP="00F97D54">
            <w:pPr>
              <w:pStyle w:val="TableText"/>
              <w:widowControl w:val="0"/>
              <w:rPr>
                <w:rFonts w:ascii="Tahoma" w:hAnsi="Tahoma" w:cs="Tahoma"/>
                <w:sz w:val="13"/>
                <w:lang w:val="nl-NL"/>
              </w:rPr>
            </w:pPr>
            <w:r w:rsidRPr="00AA7751">
              <w:rPr>
                <w:rFonts w:ascii="Tahoma" w:hAnsi="Tahoma" w:cs="Tahoma"/>
                <w:sz w:val="13"/>
                <w:lang w:val="nl-NL"/>
              </w:rPr>
              <w:t>25</w:t>
            </w:r>
          </w:p>
        </w:tc>
        <w:tc>
          <w:tcPr>
            <w:tcW w:w="450" w:type="dxa"/>
            <w:tcBorders>
              <w:bottom w:val="single" w:sz="4" w:space="0" w:color="auto"/>
              <w:right w:val="single" w:sz="18" w:space="0" w:color="auto"/>
            </w:tcBorders>
            <w:shd w:val="clear" w:color="auto" w:fill="FABF8F"/>
            <w:vAlign w:val="center"/>
          </w:tcPr>
          <w:p w14:paraId="4CBC5157" w14:textId="77777777" w:rsidR="00A5643F" w:rsidRPr="00AA7751" w:rsidRDefault="00A5643F" w:rsidP="00F97D54">
            <w:pPr>
              <w:pStyle w:val="TableText"/>
              <w:widowControl w:val="0"/>
              <w:rPr>
                <w:rFonts w:ascii="Tahoma" w:hAnsi="Tahoma" w:cs="Tahoma"/>
                <w:sz w:val="13"/>
                <w:lang w:val="nl-NL"/>
              </w:rPr>
            </w:pPr>
          </w:p>
        </w:tc>
        <w:tc>
          <w:tcPr>
            <w:tcW w:w="450" w:type="dxa"/>
            <w:tcBorders>
              <w:left w:val="single" w:sz="18" w:space="0" w:color="auto"/>
              <w:bottom w:val="single" w:sz="4" w:space="0" w:color="auto"/>
              <w:right w:val="single" w:sz="18" w:space="0" w:color="auto"/>
            </w:tcBorders>
            <w:shd w:val="clear" w:color="auto" w:fill="FABF8F"/>
            <w:vAlign w:val="center"/>
          </w:tcPr>
          <w:p w14:paraId="4CBC5158" w14:textId="77777777" w:rsidR="00A5643F" w:rsidRPr="00AA7751" w:rsidRDefault="00A5643F" w:rsidP="00F97D54">
            <w:pPr>
              <w:pStyle w:val="TableText"/>
              <w:widowControl w:val="0"/>
              <w:rPr>
                <w:rFonts w:ascii="Tahoma" w:hAnsi="Tahoma" w:cs="Tahoma"/>
                <w:sz w:val="13"/>
                <w:lang w:val="nl-NL"/>
              </w:rPr>
            </w:pPr>
            <w:r w:rsidRPr="00AA7751">
              <w:rPr>
                <w:rFonts w:ascii="Tahoma" w:hAnsi="Tahoma" w:cs="Tahoma"/>
                <w:sz w:val="13"/>
                <w:lang w:val="nl-NL"/>
              </w:rPr>
              <w:t>P</w:t>
            </w:r>
          </w:p>
        </w:tc>
        <w:tc>
          <w:tcPr>
            <w:tcW w:w="450" w:type="dxa"/>
            <w:tcBorders>
              <w:bottom w:val="single" w:sz="4" w:space="0" w:color="auto"/>
            </w:tcBorders>
            <w:shd w:val="clear" w:color="auto" w:fill="FABF8F"/>
          </w:tcPr>
          <w:p w14:paraId="4CBC5159" w14:textId="77777777" w:rsidR="00A5643F" w:rsidRPr="00AA7751" w:rsidRDefault="00A5643F" w:rsidP="00F97D54">
            <w:pPr>
              <w:pStyle w:val="TableText"/>
              <w:widowControl w:val="0"/>
              <w:rPr>
                <w:rFonts w:ascii="Tahoma" w:hAnsi="Tahoma" w:cs="Tahoma"/>
                <w:sz w:val="13"/>
                <w:lang w:val="nl-NL"/>
              </w:rPr>
            </w:pPr>
            <w:r w:rsidRPr="00AA7751">
              <w:rPr>
                <w:rFonts w:ascii="Tahoma" w:hAnsi="Tahoma" w:cs="Tahoma"/>
                <w:sz w:val="13"/>
                <w:lang w:val="nl-NL"/>
              </w:rPr>
              <w:t>A</w:t>
            </w:r>
          </w:p>
        </w:tc>
        <w:tc>
          <w:tcPr>
            <w:tcW w:w="540" w:type="dxa"/>
            <w:tcBorders>
              <w:bottom w:val="single" w:sz="4" w:space="0" w:color="auto"/>
            </w:tcBorders>
            <w:shd w:val="clear" w:color="auto" w:fill="FABF8F"/>
            <w:vAlign w:val="center"/>
          </w:tcPr>
          <w:p w14:paraId="4CBC515A" w14:textId="77777777" w:rsidR="00A5643F" w:rsidRPr="00AA7751" w:rsidRDefault="00A5643F" w:rsidP="00F97D54">
            <w:pPr>
              <w:pStyle w:val="TableText"/>
              <w:widowControl w:val="0"/>
              <w:rPr>
                <w:rFonts w:ascii="Tahoma" w:hAnsi="Tahoma" w:cs="Tahoma"/>
                <w:sz w:val="13"/>
                <w:lang w:val="nl-NL"/>
              </w:rPr>
            </w:pPr>
            <w:r w:rsidRPr="00AA7751">
              <w:rPr>
                <w:rFonts w:ascii="Tahoma" w:hAnsi="Tahoma" w:cs="Tahoma"/>
                <w:color w:val="000000"/>
                <w:sz w:val="13"/>
                <w:lang w:val="nl-NL"/>
              </w:rPr>
              <w:t>OL/OV</w:t>
            </w:r>
          </w:p>
        </w:tc>
      </w:tr>
      <w:tr w:rsidR="00A5643F" w:rsidRPr="00AA7751" w14:paraId="4CBC516F" w14:textId="77777777" w:rsidTr="0017386F">
        <w:trPr>
          <w:gridBefore w:val="1"/>
          <w:wBefore w:w="20" w:type="dxa"/>
          <w:trHeight w:val="440"/>
        </w:trPr>
        <w:tc>
          <w:tcPr>
            <w:tcW w:w="2714" w:type="dxa"/>
            <w:tcBorders>
              <w:bottom w:val="single" w:sz="4" w:space="0" w:color="auto"/>
            </w:tcBorders>
            <w:shd w:val="clear" w:color="auto" w:fill="auto"/>
            <w:vAlign w:val="center"/>
          </w:tcPr>
          <w:p w14:paraId="4CBC515C" w14:textId="77777777" w:rsidR="00A5643F" w:rsidRPr="00AA7751" w:rsidRDefault="00A5643F" w:rsidP="007E189C">
            <w:pPr>
              <w:pStyle w:val="Heading2"/>
              <w:spacing w:before="20" w:after="20"/>
              <w:ind w:left="0"/>
              <w:rPr>
                <w:rFonts w:ascii="Tahoma" w:hAnsi="Tahoma" w:cs="Tahoma"/>
                <w:b w:val="0"/>
                <w:sz w:val="14"/>
                <w:szCs w:val="14"/>
                <w:lang w:val="nl-NL"/>
              </w:rPr>
            </w:pPr>
            <w:bookmarkStart w:id="603" w:name="_Toc336338165"/>
            <w:bookmarkStart w:id="604" w:name="_Toc357608902"/>
            <w:r w:rsidRPr="00AA7751">
              <w:rPr>
                <w:rFonts w:ascii="Tahoma" w:hAnsi="Tahoma" w:cs="Tahoma"/>
                <w:b w:val="0"/>
                <w:sz w:val="14"/>
                <w:szCs w:val="14"/>
                <w:lang w:val="nl-NL"/>
              </w:rPr>
              <w:t>Windows Server Essentials 2012</w:t>
            </w:r>
            <w:bookmarkEnd w:id="603"/>
            <w:bookmarkEnd w:id="604"/>
          </w:p>
        </w:tc>
        <w:tc>
          <w:tcPr>
            <w:tcW w:w="450" w:type="dxa"/>
            <w:tcBorders>
              <w:bottom w:val="single" w:sz="4" w:space="0" w:color="auto"/>
            </w:tcBorders>
            <w:shd w:val="clear" w:color="auto" w:fill="auto"/>
            <w:vAlign w:val="center"/>
          </w:tcPr>
          <w:p w14:paraId="4CBC515D" w14:textId="77777777" w:rsidR="00A5643F" w:rsidRPr="00AA7751" w:rsidRDefault="00A5643F" w:rsidP="0017386F">
            <w:pPr>
              <w:pStyle w:val="TableText"/>
              <w:widowControl w:val="0"/>
              <w:rPr>
                <w:rFonts w:cs="Tahoma"/>
                <w:b/>
                <w:sz w:val="13"/>
                <w:szCs w:val="13"/>
                <w:u w:val="single"/>
                <w:lang w:val="nl-NL"/>
              </w:rPr>
            </w:pPr>
          </w:p>
        </w:tc>
        <w:tc>
          <w:tcPr>
            <w:tcW w:w="450" w:type="dxa"/>
            <w:tcBorders>
              <w:bottom w:val="single" w:sz="4" w:space="0" w:color="auto"/>
            </w:tcBorders>
            <w:shd w:val="clear" w:color="auto" w:fill="auto"/>
          </w:tcPr>
          <w:p w14:paraId="4CBC515E" w14:textId="77777777" w:rsidR="00A5643F" w:rsidRPr="00AA7751" w:rsidRDefault="00A5643F" w:rsidP="00F97D54">
            <w:pPr>
              <w:pStyle w:val="TableText"/>
              <w:widowControl w:val="0"/>
              <w:spacing w:before="120"/>
              <w:rPr>
                <w:rFonts w:ascii="Tahoma" w:hAnsi="Tahoma" w:cs="Tahoma"/>
                <w:sz w:val="13"/>
                <w:lang w:val="nl-NL"/>
              </w:rPr>
            </w:pPr>
            <w:r w:rsidRPr="00AA7751">
              <w:rPr>
                <w:rFonts w:ascii="Tahoma" w:hAnsi="Tahoma" w:cs="Tahoma"/>
                <w:sz w:val="13"/>
                <w:lang w:val="nl-NL"/>
              </w:rPr>
              <w:t>11/12</w:t>
            </w:r>
          </w:p>
        </w:tc>
        <w:tc>
          <w:tcPr>
            <w:tcW w:w="360" w:type="dxa"/>
            <w:tcBorders>
              <w:bottom w:val="single" w:sz="4" w:space="0" w:color="auto"/>
              <w:right w:val="single" w:sz="18" w:space="0" w:color="auto"/>
            </w:tcBorders>
            <w:shd w:val="clear" w:color="auto" w:fill="auto"/>
            <w:vAlign w:val="center"/>
          </w:tcPr>
          <w:p w14:paraId="4CBC515F" w14:textId="77777777" w:rsidR="00A5643F" w:rsidRPr="00AA7751" w:rsidRDefault="00A5643F" w:rsidP="00F97D54">
            <w:pPr>
              <w:pStyle w:val="TableText"/>
              <w:widowControl w:val="0"/>
              <w:rPr>
                <w:rFonts w:ascii="Tahoma" w:hAnsi="Tahoma" w:cs="Tahoma"/>
                <w:sz w:val="13"/>
                <w:lang w:val="nl-NL"/>
              </w:rPr>
            </w:pPr>
          </w:p>
        </w:tc>
        <w:tc>
          <w:tcPr>
            <w:tcW w:w="360" w:type="dxa"/>
            <w:tcBorders>
              <w:left w:val="single" w:sz="18" w:space="0" w:color="auto"/>
              <w:bottom w:val="single" w:sz="4" w:space="0" w:color="auto"/>
            </w:tcBorders>
            <w:shd w:val="clear" w:color="auto" w:fill="auto"/>
            <w:vAlign w:val="center"/>
          </w:tcPr>
          <w:p w14:paraId="4CBC5160" w14:textId="77777777" w:rsidR="00A5643F" w:rsidRPr="00AA7751" w:rsidRDefault="00A5643F" w:rsidP="00F97D54">
            <w:pPr>
              <w:pStyle w:val="TableText"/>
              <w:widowControl w:val="0"/>
              <w:rPr>
                <w:rFonts w:ascii="Tahoma" w:hAnsi="Tahoma" w:cs="Tahoma"/>
                <w:b/>
                <w:color w:val="FF0000"/>
                <w:sz w:val="13"/>
                <w:lang w:val="nl-NL"/>
              </w:rPr>
            </w:pPr>
          </w:p>
        </w:tc>
        <w:tc>
          <w:tcPr>
            <w:tcW w:w="450" w:type="dxa"/>
            <w:tcBorders>
              <w:bottom w:val="single" w:sz="4" w:space="0" w:color="auto"/>
            </w:tcBorders>
            <w:shd w:val="clear" w:color="auto" w:fill="auto"/>
            <w:vAlign w:val="center"/>
          </w:tcPr>
          <w:p w14:paraId="4CBC5161" w14:textId="77777777" w:rsidR="00A5643F" w:rsidRPr="00AA7751" w:rsidRDefault="00A5643F" w:rsidP="00F97D54">
            <w:pPr>
              <w:pStyle w:val="TableText"/>
              <w:widowControl w:val="0"/>
              <w:rPr>
                <w:rFonts w:ascii="Tahoma" w:hAnsi="Tahoma" w:cs="Tahoma"/>
                <w:b/>
                <w:color w:val="008000"/>
                <w:sz w:val="13"/>
                <w:lang w:val="nl-NL"/>
              </w:rPr>
            </w:pPr>
          </w:p>
        </w:tc>
        <w:tc>
          <w:tcPr>
            <w:tcW w:w="450" w:type="dxa"/>
            <w:tcBorders>
              <w:bottom w:val="single" w:sz="4" w:space="0" w:color="auto"/>
            </w:tcBorders>
            <w:shd w:val="clear" w:color="auto" w:fill="auto"/>
            <w:vAlign w:val="center"/>
          </w:tcPr>
          <w:p w14:paraId="4CBC5162" w14:textId="77777777" w:rsidR="00A5643F" w:rsidRPr="00AA7751" w:rsidRDefault="00A5643F" w:rsidP="00F97D54">
            <w:pPr>
              <w:pStyle w:val="TableText"/>
              <w:widowControl w:val="0"/>
              <w:rPr>
                <w:rFonts w:ascii="Tahoma" w:hAnsi="Tahoma" w:cs="Tahoma"/>
                <w:b/>
                <w:color w:val="008000"/>
                <w:sz w:val="13"/>
                <w:lang w:val="nl-NL"/>
              </w:rPr>
            </w:pPr>
          </w:p>
        </w:tc>
        <w:tc>
          <w:tcPr>
            <w:tcW w:w="450" w:type="dxa"/>
            <w:tcBorders>
              <w:bottom w:val="single" w:sz="4" w:space="0" w:color="auto"/>
            </w:tcBorders>
            <w:shd w:val="clear" w:color="auto" w:fill="auto"/>
            <w:vAlign w:val="center"/>
          </w:tcPr>
          <w:p w14:paraId="4CBC5163" w14:textId="77777777" w:rsidR="00A5643F" w:rsidRPr="00AA7751" w:rsidRDefault="00A5643F" w:rsidP="00F97D54">
            <w:pPr>
              <w:pStyle w:val="TableText"/>
              <w:widowControl w:val="0"/>
              <w:rPr>
                <w:rFonts w:ascii="Tahoma" w:hAnsi="Tahoma" w:cs="Tahoma"/>
                <w:b/>
                <w:color w:val="008000"/>
                <w:sz w:val="13"/>
                <w:lang w:val="nl-NL"/>
              </w:rPr>
            </w:pPr>
          </w:p>
        </w:tc>
        <w:tc>
          <w:tcPr>
            <w:tcW w:w="450" w:type="dxa"/>
            <w:tcBorders>
              <w:bottom w:val="single" w:sz="4" w:space="0" w:color="auto"/>
            </w:tcBorders>
            <w:shd w:val="clear" w:color="auto" w:fill="auto"/>
            <w:vAlign w:val="center"/>
          </w:tcPr>
          <w:p w14:paraId="4CBC5164" w14:textId="77777777" w:rsidR="00A5643F" w:rsidRPr="00AA7751" w:rsidRDefault="00A5643F" w:rsidP="00F97D54">
            <w:pPr>
              <w:pStyle w:val="TableText"/>
              <w:widowControl w:val="0"/>
              <w:rPr>
                <w:rFonts w:ascii="Tahoma" w:hAnsi="Tahoma" w:cs="Tahoma"/>
                <w:b/>
                <w:color w:val="0000FF"/>
                <w:sz w:val="13"/>
                <w:lang w:val="nl-NL"/>
              </w:rPr>
            </w:pPr>
          </w:p>
        </w:tc>
        <w:tc>
          <w:tcPr>
            <w:tcW w:w="450" w:type="dxa"/>
            <w:tcBorders>
              <w:bottom w:val="single" w:sz="4" w:space="0" w:color="auto"/>
            </w:tcBorders>
            <w:shd w:val="clear" w:color="auto" w:fill="auto"/>
            <w:vAlign w:val="center"/>
          </w:tcPr>
          <w:p w14:paraId="4CBC5165" w14:textId="77777777" w:rsidR="00A5643F" w:rsidRPr="00AA7751" w:rsidRDefault="00A5643F" w:rsidP="00F97D54">
            <w:pPr>
              <w:pStyle w:val="TableText"/>
              <w:widowControl w:val="0"/>
              <w:rPr>
                <w:rFonts w:ascii="Tahoma" w:hAnsi="Tahoma" w:cs="Tahoma"/>
                <w:b/>
                <w:color w:val="0000FF"/>
                <w:sz w:val="13"/>
                <w:lang w:val="nl-NL"/>
              </w:rPr>
            </w:pPr>
          </w:p>
        </w:tc>
        <w:tc>
          <w:tcPr>
            <w:tcW w:w="360" w:type="dxa"/>
            <w:tcBorders>
              <w:bottom w:val="single" w:sz="4" w:space="0" w:color="auto"/>
              <w:right w:val="single" w:sz="18" w:space="0" w:color="auto"/>
            </w:tcBorders>
            <w:shd w:val="clear" w:color="auto" w:fill="auto"/>
            <w:vAlign w:val="center"/>
          </w:tcPr>
          <w:p w14:paraId="4CBC5166" w14:textId="77777777" w:rsidR="00A5643F" w:rsidRPr="00AA7751" w:rsidRDefault="00A5643F" w:rsidP="00F97D54">
            <w:pPr>
              <w:pStyle w:val="TableText"/>
              <w:widowControl w:val="0"/>
              <w:rPr>
                <w:rFonts w:ascii="Tahoma" w:hAnsi="Tahoma" w:cs="Tahoma"/>
                <w:b/>
                <w:color w:val="0000FF"/>
                <w:sz w:val="13"/>
                <w:lang w:val="nl-NL"/>
              </w:rPr>
            </w:pPr>
          </w:p>
        </w:tc>
        <w:tc>
          <w:tcPr>
            <w:tcW w:w="450" w:type="dxa"/>
            <w:tcBorders>
              <w:left w:val="single" w:sz="18" w:space="0" w:color="auto"/>
              <w:bottom w:val="single" w:sz="4" w:space="0" w:color="auto"/>
            </w:tcBorders>
            <w:shd w:val="clear" w:color="auto" w:fill="auto"/>
            <w:vAlign w:val="center"/>
          </w:tcPr>
          <w:p w14:paraId="4CBC5167" w14:textId="77777777" w:rsidR="00A5643F" w:rsidRPr="00AA7751" w:rsidRDefault="00A5643F" w:rsidP="00F97D54">
            <w:pPr>
              <w:pStyle w:val="TableText"/>
              <w:widowControl w:val="0"/>
              <w:rPr>
                <w:rFonts w:ascii="Tahoma" w:hAnsi="Tahoma" w:cs="Tahoma"/>
                <w:sz w:val="13"/>
                <w:lang w:val="nl-NL"/>
              </w:rPr>
            </w:pPr>
            <w:r w:rsidRPr="00AA7751">
              <w:rPr>
                <w:rFonts w:ascii="Tahoma" w:hAnsi="Tahoma" w:cs="Tahoma"/>
                <w:sz w:val="13"/>
                <w:lang w:val="nl-NL"/>
              </w:rPr>
              <w:t>5</w:t>
            </w:r>
          </w:p>
        </w:tc>
        <w:tc>
          <w:tcPr>
            <w:tcW w:w="450" w:type="dxa"/>
            <w:tcBorders>
              <w:bottom w:val="single" w:sz="4" w:space="0" w:color="auto"/>
            </w:tcBorders>
            <w:shd w:val="clear" w:color="auto" w:fill="auto"/>
            <w:vAlign w:val="center"/>
          </w:tcPr>
          <w:p w14:paraId="4CBC5168" w14:textId="77777777" w:rsidR="00A5643F" w:rsidRPr="00AA7751" w:rsidRDefault="00A5643F" w:rsidP="00F97D54">
            <w:pPr>
              <w:pStyle w:val="TableText"/>
              <w:widowControl w:val="0"/>
              <w:rPr>
                <w:rFonts w:ascii="Tahoma" w:hAnsi="Tahoma" w:cs="Tahoma"/>
                <w:sz w:val="13"/>
                <w:lang w:val="nl-NL"/>
              </w:rPr>
            </w:pPr>
            <w:r w:rsidRPr="00AA7751">
              <w:rPr>
                <w:rFonts w:ascii="Tahoma" w:hAnsi="Tahoma" w:cs="Tahoma"/>
                <w:sz w:val="13"/>
                <w:lang w:val="nl-NL"/>
              </w:rPr>
              <w:t>10</w:t>
            </w:r>
          </w:p>
        </w:tc>
        <w:tc>
          <w:tcPr>
            <w:tcW w:w="450" w:type="dxa"/>
            <w:tcBorders>
              <w:bottom w:val="single" w:sz="4" w:space="0" w:color="auto"/>
              <w:right w:val="single" w:sz="18" w:space="0" w:color="auto"/>
            </w:tcBorders>
            <w:shd w:val="clear" w:color="auto" w:fill="auto"/>
            <w:vAlign w:val="center"/>
          </w:tcPr>
          <w:p w14:paraId="4CBC5169" w14:textId="77777777" w:rsidR="00A5643F" w:rsidRPr="00AA7751" w:rsidRDefault="00A5643F" w:rsidP="00F97D54">
            <w:pPr>
              <w:pStyle w:val="TableText"/>
              <w:widowControl w:val="0"/>
              <w:rPr>
                <w:rFonts w:ascii="Tahoma" w:hAnsi="Tahoma" w:cs="Tahoma"/>
                <w:sz w:val="13"/>
                <w:lang w:val="nl-NL"/>
              </w:rPr>
            </w:pPr>
            <w:r w:rsidRPr="00AA7751">
              <w:rPr>
                <w:rFonts w:ascii="Tahoma" w:hAnsi="Tahoma" w:cs="Tahoma"/>
                <w:sz w:val="13"/>
                <w:lang w:val="nl-NL"/>
              </w:rPr>
              <w:t>5</w:t>
            </w:r>
          </w:p>
        </w:tc>
        <w:tc>
          <w:tcPr>
            <w:tcW w:w="450" w:type="dxa"/>
            <w:tcBorders>
              <w:left w:val="single" w:sz="18" w:space="0" w:color="auto"/>
              <w:bottom w:val="single" w:sz="4" w:space="0" w:color="auto"/>
            </w:tcBorders>
            <w:shd w:val="clear" w:color="auto" w:fill="auto"/>
            <w:vAlign w:val="center"/>
          </w:tcPr>
          <w:p w14:paraId="4CBC516A" w14:textId="77777777" w:rsidR="00A5643F" w:rsidRPr="00AA7751" w:rsidRDefault="00A5643F" w:rsidP="00F97D54">
            <w:pPr>
              <w:pStyle w:val="TableText"/>
              <w:widowControl w:val="0"/>
              <w:rPr>
                <w:rFonts w:ascii="Tahoma" w:hAnsi="Tahoma" w:cs="Tahoma"/>
                <w:sz w:val="13"/>
                <w:lang w:val="nl-NL"/>
              </w:rPr>
            </w:pPr>
            <w:r w:rsidRPr="00AA7751">
              <w:rPr>
                <w:rFonts w:ascii="Tahoma" w:hAnsi="Tahoma" w:cs="Tahoma"/>
                <w:sz w:val="13"/>
                <w:lang w:val="nl-NL"/>
              </w:rPr>
              <w:t>5</w:t>
            </w:r>
          </w:p>
        </w:tc>
        <w:tc>
          <w:tcPr>
            <w:tcW w:w="450" w:type="dxa"/>
            <w:tcBorders>
              <w:bottom w:val="single" w:sz="4" w:space="0" w:color="auto"/>
              <w:right w:val="single" w:sz="18" w:space="0" w:color="auto"/>
            </w:tcBorders>
            <w:shd w:val="clear" w:color="auto" w:fill="auto"/>
            <w:vAlign w:val="center"/>
          </w:tcPr>
          <w:p w14:paraId="4CBC516B" w14:textId="77777777" w:rsidR="00A5643F" w:rsidRPr="00AA7751" w:rsidRDefault="00A5643F" w:rsidP="00F97D54">
            <w:pPr>
              <w:pStyle w:val="TableText"/>
              <w:widowControl w:val="0"/>
              <w:rPr>
                <w:rFonts w:ascii="Tahoma" w:hAnsi="Tahoma" w:cs="Tahoma"/>
                <w:sz w:val="13"/>
                <w:lang w:val="nl-NL"/>
              </w:rPr>
            </w:pPr>
          </w:p>
        </w:tc>
        <w:tc>
          <w:tcPr>
            <w:tcW w:w="450" w:type="dxa"/>
            <w:tcBorders>
              <w:left w:val="single" w:sz="18" w:space="0" w:color="auto"/>
              <w:bottom w:val="single" w:sz="4" w:space="0" w:color="auto"/>
              <w:right w:val="single" w:sz="18" w:space="0" w:color="auto"/>
            </w:tcBorders>
            <w:shd w:val="clear" w:color="auto" w:fill="auto"/>
            <w:vAlign w:val="center"/>
          </w:tcPr>
          <w:p w14:paraId="4CBC516C" w14:textId="77777777" w:rsidR="00A5643F" w:rsidRPr="00AA7751" w:rsidRDefault="00A5643F" w:rsidP="00F97D54">
            <w:pPr>
              <w:pStyle w:val="TableText"/>
              <w:widowControl w:val="0"/>
              <w:rPr>
                <w:rFonts w:ascii="Tahoma" w:hAnsi="Tahoma" w:cs="Tahoma"/>
                <w:sz w:val="13"/>
                <w:lang w:val="nl-NL"/>
              </w:rPr>
            </w:pPr>
            <w:r w:rsidRPr="00AA7751">
              <w:rPr>
                <w:rFonts w:ascii="Tahoma" w:hAnsi="Tahoma" w:cs="Tahoma"/>
                <w:sz w:val="13"/>
                <w:lang w:val="nl-NL"/>
              </w:rPr>
              <w:t>P</w:t>
            </w:r>
          </w:p>
        </w:tc>
        <w:tc>
          <w:tcPr>
            <w:tcW w:w="450" w:type="dxa"/>
            <w:tcBorders>
              <w:bottom w:val="single" w:sz="4" w:space="0" w:color="auto"/>
            </w:tcBorders>
            <w:shd w:val="clear" w:color="auto" w:fill="auto"/>
          </w:tcPr>
          <w:p w14:paraId="4CBC516D" w14:textId="77777777" w:rsidR="00A5643F" w:rsidRPr="00AA7751" w:rsidRDefault="00A5643F" w:rsidP="00F97D54">
            <w:pPr>
              <w:pStyle w:val="TableText"/>
              <w:widowControl w:val="0"/>
              <w:rPr>
                <w:rFonts w:ascii="Tahoma" w:hAnsi="Tahoma" w:cs="Tahoma"/>
                <w:sz w:val="13"/>
                <w:lang w:val="nl-NL"/>
              </w:rPr>
            </w:pPr>
            <w:r w:rsidRPr="00AA7751">
              <w:rPr>
                <w:rFonts w:ascii="Tahoma" w:hAnsi="Tahoma" w:cs="Tahoma"/>
                <w:sz w:val="13"/>
                <w:lang w:val="nl-NL"/>
              </w:rPr>
              <w:t>A</w:t>
            </w:r>
          </w:p>
        </w:tc>
        <w:tc>
          <w:tcPr>
            <w:tcW w:w="540" w:type="dxa"/>
            <w:tcBorders>
              <w:bottom w:val="single" w:sz="4" w:space="0" w:color="auto"/>
            </w:tcBorders>
            <w:shd w:val="clear" w:color="auto" w:fill="auto"/>
            <w:vAlign w:val="center"/>
          </w:tcPr>
          <w:p w14:paraId="4CBC516E" w14:textId="77777777" w:rsidR="00A5643F" w:rsidRPr="00AA7751" w:rsidRDefault="00A5643F" w:rsidP="00F97D54">
            <w:pPr>
              <w:pStyle w:val="TableText"/>
              <w:widowControl w:val="0"/>
              <w:rPr>
                <w:rFonts w:ascii="Tahoma" w:hAnsi="Tahoma" w:cs="Tahoma"/>
                <w:color w:val="000000"/>
                <w:sz w:val="13"/>
                <w:lang w:val="nl-NL"/>
              </w:rPr>
            </w:pPr>
          </w:p>
        </w:tc>
      </w:tr>
      <w:tr w:rsidR="00A5643F" w:rsidRPr="00AA7751" w14:paraId="4CBC5183" w14:textId="77777777" w:rsidTr="0017386F">
        <w:trPr>
          <w:gridBefore w:val="1"/>
          <w:wBefore w:w="20" w:type="dxa"/>
          <w:trHeight w:val="145"/>
        </w:trPr>
        <w:tc>
          <w:tcPr>
            <w:tcW w:w="2714" w:type="dxa"/>
            <w:shd w:val="clear" w:color="auto" w:fill="FABF8F"/>
            <w:vAlign w:val="center"/>
          </w:tcPr>
          <w:p w14:paraId="4CBC5170" w14:textId="77777777" w:rsidR="00A5643F" w:rsidRPr="00F90DAA" w:rsidRDefault="00A5643F" w:rsidP="007E189C">
            <w:pPr>
              <w:pStyle w:val="Heading2"/>
              <w:spacing w:before="20" w:after="20"/>
              <w:ind w:left="0"/>
              <w:rPr>
                <w:rFonts w:ascii="Tahoma" w:hAnsi="Tahoma" w:cs="Tahoma"/>
                <w:b w:val="0"/>
                <w:sz w:val="14"/>
                <w:szCs w:val="14"/>
              </w:rPr>
            </w:pPr>
            <w:bookmarkStart w:id="605" w:name="_Toc336338166"/>
            <w:bookmarkStart w:id="606" w:name="_Toc357608903"/>
            <w:r w:rsidRPr="00F90DAA">
              <w:rPr>
                <w:rFonts w:ascii="Tahoma" w:hAnsi="Tahoma" w:cs="Tahoma"/>
                <w:b w:val="0"/>
                <w:sz w:val="14"/>
                <w:szCs w:val="14"/>
              </w:rPr>
              <w:t>Windows Small Business Server 2011 Essentials</w:t>
            </w:r>
            <w:bookmarkEnd w:id="605"/>
            <w:bookmarkEnd w:id="606"/>
          </w:p>
        </w:tc>
        <w:tc>
          <w:tcPr>
            <w:tcW w:w="450" w:type="dxa"/>
            <w:shd w:val="clear" w:color="auto" w:fill="FABF8F"/>
            <w:vAlign w:val="center"/>
          </w:tcPr>
          <w:p w14:paraId="4CBC5171" w14:textId="77777777" w:rsidR="00A5643F" w:rsidRPr="00AA7751" w:rsidRDefault="000E7A57" w:rsidP="00BF77C6">
            <w:pPr>
              <w:pStyle w:val="TableText"/>
              <w:widowControl w:val="0"/>
              <w:rPr>
                <w:rFonts w:cs="Tahoma"/>
                <w:b/>
                <w:sz w:val="13"/>
                <w:szCs w:val="13"/>
                <w:u w:val="single"/>
                <w:lang w:val="nl-NL"/>
              </w:rPr>
            </w:pPr>
            <w:hyperlink w:anchor="_115_Windows_Small" w:history="1">
              <w:r w:rsidR="002D5731" w:rsidRPr="00163B83">
                <w:rPr>
                  <w:rStyle w:val="Hyperlink"/>
                  <w:rFonts w:cs="Tahoma"/>
                  <w:b/>
                  <w:sz w:val="13"/>
                  <w:szCs w:val="13"/>
                  <w:lang w:val="nl-NL"/>
                </w:rPr>
                <w:t>11</w:t>
              </w:r>
            </w:hyperlink>
            <w:r w:rsidR="00BF77C6">
              <w:rPr>
                <w:rStyle w:val="Hyperlink"/>
                <w:rFonts w:cs="Tahoma"/>
                <w:b/>
                <w:sz w:val="13"/>
                <w:szCs w:val="13"/>
                <w:lang w:val="nl-NL"/>
              </w:rPr>
              <w:t>6</w:t>
            </w:r>
          </w:p>
        </w:tc>
        <w:tc>
          <w:tcPr>
            <w:tcW w:w="450" w:type="dxa"/>
            <w:shd w:val="clear" w:color="auto" w:fill="FABF8F"/>
          </w:tcPr>
          <w:p w14:paraId="4CBC5172" w14:textId="77777777" w:rsidR="00A5643F" w:rsidRPr="00AA7751" w:rsidRDefault="00A5643F" w:rsidP="00F97D54">
            <w:pPr>
              <w:pStyle w:val="TableText"/>
              <w:widowControl w:val="0"/>
              <w:spacing w:before="120"/>
              <w:rPr>
                <w:rFonts w:ascii="Tahoma" w:hAnsi="Tahoma" w:cs="Tahoma"/>
                <w:sz w:val="13"/>
                <w:lang w:val="nl-NL"/>
              </w:rPr>
            </w:pPr>
            <w:r w:rsidRPr="00AA7751">
              <w:rPr>
                <w:rFonts w:ascii="Tahoma" w:hAnsi="Tahoma" w:cs="Tahoma"/>
                <w:sz w:val="13"/>
                <w:lang w:val="nl-NL"/>
              </w:rPr>
              <w:t>05/11</w:t>
            </w:r>
          </w:p>
        </w:tc>
        <w:tc>
          <w:tcPr>
            <w:tcW w:w="360" w:type="dxa"/>
            <w:tcBorders>
              <w:right w:val="single" w:sz="18" w:space="0" w:color="auto"/>
            </w:tcBorders>
            <w:shd w:val="clear" w:color="auto" w:fill="FABF8F"/>
            <w:vAlign w:val="center"/>
          </w:tcPr>
          <w:p w14:paraId="4CBC5173" w14:textId="77777777" w:rsidR="00A5643F" w:rsidRPr="00AA7751" w:rsidRDefault="00A5643F" w:rsidP="00F97D54">
            <w:pPr>
              <w:pStyle w:val="TableText"/>
              <w:widowControl w:val="0"/>
              <w:rPr>
                <w:rFonts w:ascii="Tahoma" w:hAnsi="Tahoma" w:cs="Tahoma"/>
                <w:sz w:val="13"/>
                <w:lang w:val="nl-NL"/>
              </w:rPr>
            </w:pPr>
            <w:r w:rsidRPr="00AA7751">
              <w:rPr>
                <w:rFonts w:ascii="Tahoma" w:hAnsi="Tahoma" w:cs="Tahoma"/>
                <w:sz w:val="13"/>
                <w:lang w:val="nl-NL"/>
              </w:rPr>
              <w:t>SRV</w:t>
            </w:r>
          </w:p>
        </w:tc>
        <w:tc>
          <w:tcPr>
            <w:tcW w:w="360" w:type="dxa"/>
            <w:tcBorders>
              <w:left w:val="single" w:sz="18" w:space="0" w:color="auto"/>
            </w:tcBorders>
            <w:shd w:val="clear" w:color="auto" w:fill="FABF8F"/>
            <w:vAlign w:val="center"/>
          </w:tcPr>
          <w:p w14:paraId="4CBC5174" w14:textId="77777777" w:rsidR="00A5643F" w:rsidRPr="00AA7751" w:rsidRDefault="00A5643F" w:rsidP="00F97D54">
            <w:pPr>
              <w:pStyle w:val="TableText"/>
              <w:widowControl w:val="0"/>
              <w:rPr>
                <w:rFonts w:ascii="Tahoma" w:hAnsi="Tahoma" w:cs="Tahoma"/>
                <w:color w:val="000000"/>
                <w:sz w:val="13"/>
                <w:lang w:val="nl-NL"/>
              </w:rPr>
            </w:pPr>
          </w:p>
        </w:tc>
        <w:tc>
          <w:tcPr>
            <w:tcW w:w="450" w:type="dxa"/>
            <w:shd w:val="clear" w:color="auto" w:fill="FABF8F"/>
            <w:vAlign w:val="center"/>
          </w:tcPr>
          <w:p w14:paraId="4CBC5175" w14:textId="77777777" w:rsidR="00A5643F" w:rsidRPr="00AA7751" w:rsidRDefault="00A5643F" w:rsidP="00F97D54">
            <w:pPr>
              <w:pStyle w:val="TableText"/>
              <w:widowControl w:val="0"/>
              <w:rPr>
                <w:rFonts w:ascii="Tahoma" w:hAnsi="Tahoma" w:cs="Tahoma"/>
                <w:color w:val="000000"/>
                <w:sz w:val="13"/>
                <w:lang w:val="nl-NL"/>
              </w:rPr>
            </w:pPr>
          </w:p>
        </w:tc>
        <w:tc>
          <w:tcPr>
            <w:tcW w:w="450" w:type="dxa"/>
            <w:shd w:val="clear" w:color="auto" w:fill="FABF8F"/>
            <w:vAlign w:val="center"/>
          </w:tcPr>
          <w:p w14:paraId="4CBC5176" w14:textId="77777777" w:rsidR="00A5643F" w:rsidRPr="00AA7751" w:rsidRDefault="00A5643F" w:rsidP="00F97D54">
            <w:pPr>
              <w:pStyle w:val="TableText"/>
              <w:widowControl w:val="0"/>
              <w:rPr>
                <w:rFonts w:ascii="Tahoma" w:hAnsi="Tahoma" w:cs="Tahoma"/>
                <w:color w:val="000000"/>
                <w:sz w:val="13"/>
                <w:lang w:val="nl-NL"/>
              </w:rPr>
            </w:pPr>
          </w:p>
        </w:tc>
        <w:tc>
          <w:tcPr>
            <w:tcW w:w="450" w:type="dxa"/>
            <w:shd w:val="clear" w:color="auto" w:fill="FABF8F"/>
            <w:vAlign w:val="center"/>
          </w:tcPr>
          <w:p w14:paraId="4CBC5177" w14:textId="77777777" w:rsidR="00A5643F" w:rsidRPr="00AA7751" w:rsidRDefault="00A5643F" w:rsidP="00F97D54">
            <w:pPr>
              <w:pStyle w:val="TableText"/>
              <w:widowControl w:val="0"/>
              <w:rPr>
                <w:rFonts w:ascii="Tahoma" w:hAnsi="Tahoma" w:cs="Tahoma"/>
                <w:color w:val="000000"/>
                <w:sz w:val="13"/>
                <w:lang w:val="nl-NL"/>
              </w:rPr>
            </w:pPr>
          </w:p>
        </w:tc>
        <w:tc>
          <w:tcPr>
            <w:tcW w:w="450" w:type="dxa"/>
            <w:shd w:val="clear" w:color="auto" w:fill="FABF8F"/>
            <w:vAlign w:val="center"/>
          </w:tcPr>
          <w:p w14:paraId="4CBC5178" w14:textId="77777777" w:rsidR="00A5643F" w:rsidRPr="00AA7751" w:rsidRDefault="00A5643F" w:rsidP="00F97D54">
            <w:pPr>
              <w:pStyle w:val="TableText"/>
              <w:widowControl w:val="0"/>
              <w:rPr>
                <w:rFonts w:ascii="Tahoma" w:hAnsi="Tahoma" w:cs="Tahoma"/>
                <w:color w:val="000000"/>
                <w:sz w:val="13"/>
                <w:lang w:val="nl-NL"/>
              </w:rPr>
            </w:pPr>
          </w:p>
        </w:tc>
        <w:tc>
          <w:tcPr>
            <w:tcW w:w="450" w:type="dxa"/>
            <w:shd w:val="clear" w:color="auto" w:fill="FABF8F"/>
            <w:vAlign w:val="center"/>
          </w:tcPr>
          <w:p w14:paraId="4CBC5179" w14:textId="77777777" w:rsidR="00A5643F" w:rsidRPr="00AA7751" w:rsidRDefault="00A5643F" w:rsidP="00F97D54">
            <w:pPr>
              <w:pStyle w:val="TableText"/>
              <w:widowControl w:val="0"/>
              <w:rPr>
                <w:rFonts w:ascii="Tahoma" w:hAnsi="Tahoma" w:cs="Tahoma"/>
                <w:color w:val="000000"/>
                <w:sz w:val="13"/>
                <w:lang w:val="nl-NL"/>
              </w:rPr>
            </w:pPr>
          </w:p>
        </w:tc>
        <w:tc>
          <w:tcPr>
            <w:tcW w:w="360" w:type="dxa"/>
            <w:tcBorders>
              <w:right w:val="single" w:sz="18" w:space="0" w:color="auto"/>
            </w:tcBorders>
            <w:shd w:val="clear" w:color="auto" w:fill="FABF8F"/>
            <w:vAlign w:val="center"/>
          </w:tcPr>
          <w:p w14:paraId="4CBC517A" w14:textId="77777777" w:rsidR="00A5643F" w:rsidRPr="00AA7751" w:rsidRDefault="00A5643F" w:rsidP="00F97D54">
            <w:pPr>
              <w:pStyle w:val="TableText"/>
              <w:widowControl w:val="0"/>
              <w:rPr>
                <w:rFonts w:ascii="Tahoma" w:hAnsi="Tahoma" w:cs="Tahoma"/>
                <w:color w:val="000000"/>
                <w:sz w:val="13"/>
                <w:lang w:val="nl-NL"/>
              </w:rPr>
            </w:pPr>
          </w:p>
        </w:tc>
        <w:tc>
          <w:tcPr>
            <w:tcW w:w="450" w:type="dxa"/>
            <w:tcBorders>
              <w:left w:val="single" w:sz="18" w:space="0" w:color="auto"/>
            </w:tcBorders>
            <w:shd w:val="clear" w:color="auto" w:fill="FABF8F"/>
            <w:vAlign w:val="center"/>
          </w:tcPr>
          <w:p w14:paraId="4CBC517B" w14:textId="77777777" w:rsidR="00A5643F" w:rsidRPr="00AA7751" w:rsidRDefault="00A5643F" w:rsidP="00F97D54">
            <w:pPr>
              <w:pStyle w:val="TableText"/>
              <w:widowControl w:val="0"/>
              <w:rPr>
                <w:rFonts w:ascii="Tahoma" w:hAnsi="Tahoma" w:cs="Tahoma"/>
                <w:color w:val="000000"/>
                <w:sz w:val="13"/>
                <w:lang w:val="nl-NL"/>
              </w:rPr>
            </w:pPr>
          </w:p>
        </w:tc>
        <w:tc>
          <w:tcPr>
            <w:tcW w:w="450" w:type="dxa"/>
            <w:shd w:val="clear" w:color="auto" w:fill="FABF8F"/>
            <w:vAlign w:val="center"/>
          </w:tcPr>
          <w:p w14:paraId="4CBC517C" w14:textId="77777777" w:rsidR="00A5643F" w:rsidRPr="00AA7751" w:rsidRDefault="00A5643F" w:rsidP="00F97D54">
            <w:pPr>
              <w:pStyle w:val="TableText"/>
              <w:widowControl w:val="0"/>
              <w:rPr>
                <w:rFonts w:ascii="Tahoma" w:hAnsi="Tahoma" w:cs="Tahoma"/>
                <w:sz w:val="13"/>
                <w:lang w:val="nl-NL"/>
              </w:rPr>
            </w:pPr>
          </w:p>
        </w:tc>
        <w:tc>
          <w:tcPr>
            <w:tcW w:w="450" w:type="dxa"/>
            <w:tcBorders>
              <w:right w:val="single" w:sz="18" w:space="0" w:color="auto"/>
            </w:tcBorders>
            <w:shd w:val="clear" w:color="auto" w:fill="FABF8F"/>
            <w:vAlign w:val="center"/>
          </w:tcPr>
          <w:p w14:paraId="4CBC517D" w14:textId="77777777" w:rsidR="00A5643F" w:rsidRPr="00AA7751" w:rsidRDefault="00A5643F" w:rsidP="00F97D54">
            <w:pPr>
              <w:pStyle w:val="TableText"/>
              <w:widowControl w:val="0"/>
              <w:rPr>
                <w:rFonts w:ascii="Tahoma" w:hAnsi="Tahoma" w:cs="Tahoma"/>
                <w:sz w:val="13"/>
                <w:lang w:val="nl-NL"/>
              </w:rPr>
            </w:pPr>
          </w:p>
        </w:tc>
        <w:tc>
          <w:tcPr>
            <w:tcW w:w="450" w:type="dxa"/>
            <w:tcBorders>
              <w:left w:val="single" w:sz="18" w:space="0" w:color="auto"/>
            </w:tcBorders>
            <w:shd w:val="clear" w:color="auto" w:fill="FABF8F"/>
            <w:vAlign w:val="center"/>
          </w:tcPr>
          <w:p w14:paraId="4CBC517E" w14:textId="77777777" w:rsidR="00A5643F" w:rsidRPr="00AA7751" w:rsidRDefault="00A5643F" w:rsidP="00F97D54">
            <w:pPr>
              <w:pStyle w:val="TableText"/>
              <w:widowControl w:val="0"/>
              <w:rPr>
                <w:rFonts w:ascii="Tahoma" w:hAnsi="Tahoma" w:cs="Tahoma"/>
                <w:sz w:val="13"/>
                <w:lang w:val="nl-NL"/>
              </w:rPr>
            </w:pPr>
          </w:p>
        </w:tc>
        <w:tc>
          <w:tcPr>
            <w:tcW w:w="450" w:type="dxa"/>
            <w:tcBorders>
              <w:right w:val="single" w:sz="18" w:space="0" w:color="auto"/>
            </w:tcBorders>
            <w:shd w:val="clear" w:color="auto" w:fill="FABF8F"/>
            <w:vAlign w:val="center"/>
          </w:tcPr>
          <w:p w14:paraId="4CBC517F" w14:textId="77777777" w:rsidR="00A5643F" w:rsidRPr="00AA7751" w:rsidRDefault="00A5643F" w:rsidP="00F97D54">
            <w:pPr>
              <w:pStyle w:val="TableText"/>
              <w:widowControl w:val="0"/>
              <w:rPr>
                <w:rFonts w:ascii="Tahoma" w:hAnsi="Tahoma" w:cs="Tahoma"/>
                <w:sz w:val="13"/>
                <w:lang w:val="nl-NL"/>
              </w:rPr>
            </w:pPr>
          </w:p>
        </w:tc>
        <w:tc>
          <w:tcPr>
            <w:tcW w:w="450" w:type="dxa"/>
            <w:tcBorders>
              <w:left w:val="single" w:sz="18" w:space="0" w:color="auto"/>
              <w:right w:val="single" w:sz="18" w:space="0" w:color="auto"/>
            </w:tcBorders>
            <w:shd w:val="clear" w:color="auto" w:fill="FABF8F"/>
            <w:vAlign w:val="center"/>
          </w:tcPr>
          <w:p w14:paraId="4CBC5180" w14:textId="77777777" w:rsidR="00A5643F" w:rsidRPr="00AA7751" w:rsidRDefault="00A5643F" w:rsidP="00F97D54">
            <w:pPr>
              <w:pStyle w:val="TableText"/>
              <w:widowControl w:val="0"/>
              <w:rPr>
                <w:rFonts w:ascii="Tahoma" w:hAnsi="Tahoma" w:cs="Tahoma"/>
                <w:sz w:val="13"/>
                <w:lang w:val="nl-NL"/>
              </w:rPr>
            </w:pPr>
          </w:p>
        </w:tc>
        <w:tc>
          <w:tcPr>
            <w:tcW w:w="450" w:type="dxa"/>
            <w:shd w:val="clear" w:color="auto" w:fill="FABF8F"/>
          </w:tcPr>
          <w:p w14:paraId="4CBC5181" w14:textId="77777777" w:rsidR="00A5643F" w:rsidRPr="00AA7751" w:rsidRDefault="00A5643F" w:rsidP="00E27A85">
            <w:pPr>
              <w:pStyle w:val="TableText"/>
              <w:widowControl w:val="0"/>
              <w:spacing w:before="60"/>
              <w:rPr>
                <w:rFonts w:ascii="Tahoma" w:hAnsi="Tahoma" w:cs="Tahoma"/>
                <w:sz w:val="13"/>
                <w:lang w:val="nl-NL"/>
              </w:rPr>
            </w:pPr>
          </w:p>
        </w:tc>
        <w:tc>
          <w:tcPr>
            <w:tcW w:w="540" w:type="dxa"/>
            <w:shd w:val="clear" w:color="auto" w:fill="FABF8F"/>
            <w:vAlign w:val="center"/>
          </w:tcPr>
          <w:p w14:paraId="4CBC5182" w14:textId="77777777" w:rsidR="00A5643F" w:rsidRPr="00AA7751" w:rsidRDefault="00A5643F" w:rsidP="00F97D54">
            <w:pPr>
              <w:pStyle w:val="TableText"/>
              <w:widowControl w:val="0"/>
              <w:rPr>
                <w:rFonts w:ascii="Tahoma" w:hAnsi="Tahoma" w:cs="Tahoma"/>
                <w:color w:val="000000"/>
                <w:sz w:val="13"/>
                <w:lang w:val="nl-NL"/>
              </w:rPr>
            </w:pPr>
          </w:p>
        </w:tc>
      </w:tr>
      <w:tr w:rsidR="00CE1716" w:rsidRPr="00AA7751" w14:paraId="4CBC5197" w14:textId="77777777" w:rsidTr="0017386F">
        <w:trPr>
          <w:gridBefore w:val="1"/>
          <w:wBefore w:w="20" w:type="dxa"/>
          <w:trHeight w:val="359"/>
        </w:trPr>
        <w:tc>
          <w:tcPr>
            <w:tcW w:w="2714" w:type="dxa"/>
            <w:tcBorders>
              <w:bottom w:val="single" w:sz="4" w:space="0" w:color="auto"/>
            </w:tcBorders>
            <w:shd w:val="clear" w:color="auto" w:fill="auto"/>
            <w:vAlign w:val="center"/>
          </w:tcPr>
          <w:p w14:paraId="4CBC5184" w14:textId="77777777" w:rsidR="00CE1716" w:rsidRPr="00AA7751" w:rsidRDefault="00CE1716" w:rsidP="007E189C">
            <w:pPr>
              <w:pStyle w:val="Heading2"/>
              <w:keepNext/>
              <w:spacing w:before="20" w:after="20"/>
              <w:ind w:left="0"/>
              <w:rPr>
                <w:rFonts w:ascii="Tahoma" w:hAnsi="Tahoma" w:cs="Tahoma"/>
                <w:b w:val="0"/>
                <w:sz w:val="14"/>
                <w:szCs w:val="14"/>
                <w:lang w:val="nl-NL"/>
              </w:rPr>
            </w:pPr>
            <w:bookmarkStart w:id="607" w:name="_Toc357608904"/>
            <w:r w:rsidRPr="00AA7751">
              <w:rPr>
                <w:rFonts w:ascii="Tahoma" w:hAnsi="Tahoma" w:cs="Tahoma"/>
                <w:b w:val="0"/>
                <w:sz w:val="14"/>
                <w:szCs w:val="14"/>
                <w:lang w:val="nl-NL"/>
              </w:rPr>
              <w:t>Windows Web Server 2008 R2</w:t>
            </w:r>
            <w:bookmarkEnd w:id="607"/>
          </w:p>
        </w:tc>
        <w:tc>
          <w:tcPr>
            <w:tcW w:w="450" w:type="dxa"/>
            <w:tcBorders>
              <w:bottom w:val="single" w:sz="4" w:space="0" w:color="auto"/>
            </w:tcBorders>
            <w:shd w:val="clear" w:color="auto" w:fill="auto"/>
            <w:vAlign w:val="center"/>
          </w:tcPr>
          <w:p w14:paraId="4CBC5185" w14:textId="77777777" w:rsidR="00CE1716" w:rsidRPr="00AA7751" w:rsidRDefault="000E7A57" w:rsidP="00BF77C6">
            <w:pPr>
              <w:pStyle w:val="TableText"/>
              <w:keepNext/>
              <w:widowControl w:val="0"/>
              <w:rPr>
                <w:rStyle w:val="EndnoteReference"/>
                <w:rFonts w:cs="Tahoma"/>
                <w:b w:val="0"/>
                <w:sz w:val="13"/>
                <w:szCs w:val="13"/>
                <w:u w:val="single"/>
                <w:lang w:val="nl-NL"/>
              </w:rPr>
            </w:pPr>
            <w:hyperlink w:anchor="_116_Windows_Small" w:history="1">
              <w:r w:rsidR="002D5731" w:rsidRPr="00163B83">
                <w:rPr>
                  <w:rStyle w:val="Hyperlink"/>
                  <w:rFonts w:cs="Tahoma"/>
                  <w:b/>
                  <w:sz w:val="13"/>
                  <w:szCs w:val="13"/>
                  <w:lang w:val="nl-NL"/>
                </w:rPr>
                <w:t>11</w:t>
              </w:r>
            </w:hyperlink>
            <w:r w:rsidR="00BF77C6">
              <w:rPr>
                <w:rStyle w:val="Hyperlink"/>
                <w:rFonts w:cs="Tahoma"/>
                <w:b/>
                <w:sz w:val="13"/>
                <w:szCs w:val="13"/>
                <w:lang w:val="nl-NL"/>
              </w:rPr>
              <w:t>7</w:t>
            </w:r>
          </w:p>
        </w:tc>
        <w:tc>
          <w:tcPr>
            <w:tcW w:w="450" w:type="dxa"/>
            <w:tcBorders>
              <w:bottom w:val="single" w:sz="4" w:space="0" w:color="auto"/>
            </w:tcBorders>
            <w:shd w:val="clear" w:color="auto" w:fill="auto"/>
            <w:vAlign w:val="center"/>
          </w:tcPr>
          <w:p w14:paraId="4CBC5186" w14:textId="77777777" w:rsidR="00CE1716" w:rsidRPr="00AA7751" w:rsidRDefault="00CE1716" w:rsidP="00E13599">
            <w:pPr>
              <w:pStyle w:val="TableText"/>
              <w:keepNext/>
              <w:widowControl w:val="0"/>
              <w:spacing w:before="120"/>
              <w:rPr>
                <w:rFonts w:ascii="Tahoma" w:hAnsi="Tahoma" w:cs="Tahoma"/>
                <w:color w:val="000000"/>
                <w:sz w:val="13"/>
                <w:lang w:val="nl-NL"/>
              </w:rPr>
            </w:pPr>
            <w:r w:rsidRPr="00AA7751">
              <w:rPr>
                <w:rFonts w:ascii="Tahoma" w:hAnsi="Tahoma" w:cs="Tahoma"/>
                <w:color w:val="000000"/>
                <w:sz w:val="13"/>
                <w:lang w:val="nl-NL"/>
              </w:rPr>
              <w:t>08/09</w:t>
            </w:r>
          </w:p>
        </w:tc>
        <w:tc>
          <w:tcPr>
            <w:tcW w:w="360" w:type="dxa"/>
            <w:tcBorders>
              <w:bottom w:val="single" w:sz="4" w:space="0" w:color="auto"/>
              <w:right w:val="single" w:sz="18" w:space="0" w:color="auto"/>
            </w:tcBorders>
            <w:shd w:val="clear" w:color="auto" w:fill="auto"/>
            <w:vAlign w:val="center"/>
          </w:tcPr>
          <w:p w14:paraId="4CBC5187" w14:textId="77777777" w:rsidR="00CE1716" w:rsidRPr="00AA7751" w:rsidRDefault="00CE1716" w:rsidP="00E13599">
            <w:pPr>
              <w:pStyle w:val="TableText"/>
              <w:keepNext/>
              <w:widowControl w:val="0"/>
              <w:rPr>
                <w:rFonts w:ascii="Tahoma" w:hAnsi="Tahoma" w:cs="Tahoma"/>
                <w:color w:val="000000"/>
                <w:sz w:val="13"/>
                <w:lang w:val="nl-NL"/>
              </w:rPr>
            </w:pPr>
            <w:r w:rsidRPr="00AA7751">
              <w:rPr>
                <w:rFonts w:ascii="Tahoma" w:hAnsi="Tahoma" w:cs="Tahoma"/>
                <w:color w:val="000000"/>
                <w:sz w:val="13"/>
                <w:lang w:val="nl-NL"/>
              </w:rPr>
              <w:t>SRV</w:t>
            </w:r>
          </w:p>
        </w:tc>
        <w:tc>
          <w:tcPr>
            <w:tcW w:w="360" w:type="dxa"/>
            <w:tcBorders>
              <w:left w:val="single" w:sz="18" w:space="0" w:color="auto"/>
              <w:bottom w:val="single" w:sz="4" w:space="0" w:color="auto"/>
            </w:tcBorders>
            <w:shd w:val="clear" w:color="auto" w:fill="auto"/>
            <w:vAlign w:val="center"/>
          </w:tcPr>
          <w:p w14:paraId="4CBC5188" w14:textId="77777777" w:rsidR="00CE1716" w:rsidRPr="00AA7751" w:rsidRDefault="00CE1716" w:rsidP="00E13599">
            <w:pPr>
              <w:pStyle w:val="TableText"/>
              <w:keepNext/>
              <w:widowControl w:val="0"/>
              <w:rPr>
                <w:rFonts w:ascii="Tahoma" w:hAnsi="Tahoma" w:cs="Tahoma"/>
                <w:sz w:val="13"/>
                <w:lang w:val="nl-NL"/>
              </w:rPr>
            </w:pPr>
          </w:p>
        </w:tc>
        <w:tc>
          <w:tcPr>
            <w:tcW w:w="450" w:type="dxa"/>
            <w:tcBorders>
              <w:bottom w:val="single" w:sz="4" w:space="0" w:color="auto"/>
            </w:tcBorders>
            <w:shd w:val="clear" w:color="auto" w:fill="auto"/>
            <w:vAlign w:val="center"/>
          </w:tcPr>
          <w:p w14:paraId="4CBC5189" w14:textId="77777777" w:rsidR="00CE1716" w:rsidRPr="00AA7751" w:rsidRDefault="00CE1716" w:rsidP="00E13599">
            <w:pPr>
              <w:pStyle w:val="TableText"/>
              <w:keepNext/>
              <w:widowControl w:val="0"/>
              <w:rPr>
                <w:rFonts w:ascii="Tahoma" w:hAnsi="Tahoma" w:cs="Tahoma"/>
                <w:sz w:val="13"/>
                <w:lang w:val="nl-NL"/>
              </w:rPr>
            </w:pPr>
          </w:p>
        </w:tc>
        <w:tc>
          <w:tcPr>
            <w:tcW w:w="450" w:type="dxa"/>
            <w:tcBorders>
              <w:bottom w:val="single" w:sz="4" w:space="0" w:color="auto"/>
            </w:tcBorders>
            <w:shd w:val="clear" w:color="auto" w:fill="auto"/>
            <w:vAlign w:val="center"/>
          </w:tcPr>
          <w:p w14:paraId="4CBC518A" w14:textId="77777777" w:rsidR="00CE1716" w:rsidRPr="00AA7751" w:rsidRDefault="00CE1716" w:rsidP="00E13599">
            <w:pPr>
              <w:pStyle w:val="TableText"/>
              <w:keepNext/>
              <w:widowControl w:val="0"/>
              <w:rPr>
                <w:rFonts w:ascii="Tahoma" w:hAnsi="Tahoma" w:cs="Tahoma"/>
                <w:sz w:val="13"/>
                <w:lang w:val="nl-NL"/>
              </w:rPr>
            </w:pPr>
          </w:p>
        </w:tc>
        <w:tc>
          <w:tcPr>
            <w:tcW w:w="450" w:type="dxa"/>
            <w:tcBorders>
              <w:bottom w:val="single" w:sz="4" w:space="0" w:color="auto"/>
            </w:tcBorders>
            <w:shd w:val="clear" w:color="auto" w:fill="auto"/>
            <w:vAlign w:val="center"/>
          </w:tcPr>
          <w:p w14:paraId="4CBC518B" w14:textId="77777777" w:rsidR="00CE1716" w:rsidRPr="00AA7751" w:rsidRDefault="00CE1716" w:rsidP="00E13599">
            <w:pPr>
              <w:pStyle w:val="TableText"/>
              <w:keepNext/>
              <w:widowControl w:val="0"/>
              <w:rPr>
                <w:rFonts w:ascii="Tahoma" w:hAnsi="Tahoma" w:cs="Tahoma"/>
                <w:sz w:val="13"/>
                <w:lang w:val="nl-NL"/>
              </w:rPr>
            </w:pPr>
          </w:p>
        </w:tc>
        <w:tc>
          <w:tcPr>
            <w:tcW w:w="450" w:type="dxa"/>
            <w:tcBorders>
              <w:bottom w:val="single" w:sz="4" w:space="0" w:color="auto"/>
            </w:tcBorders>
            <w:shd w:val="clear" w:color="auto" w:fill="auto"/>
            <w:vAlign w:val="center"/>
          </w:tcPr>
          <w:p w14:paraId="4CBC518C" w14:textId="77777777" w:rsidR="00CE1716" w:rsidRPr="00AA7751" w:rsidRDefault="00CE1716" w:rsidP="00E13599">
            <w:pPr>
              <w:pStyle w:val="TableText"/>
              <w:keepNext/>
              <w:widowControl w:val="0"/>
              <w:rPr>
                <w:rFonts w:ascii="Tahoma" w:hAnsi="Tahoma" w:cs="Tahoma"/>
                <w:sz w:val="13"/>
                <w:lang w:val="nl-NL"/>
              </w:rPr>
            </w:pPr>
          </w:p>
        </w:tc>
        <w:tc>
          <w:tcPr>
            <w:tcW w:w="450" w:type="dxa"/>
            <w:tcBorders>
              <w:bottom w:val="single" w:sz="4" w:space="0" w:color="auto"/>
            </w:tcBorders>
            <w:shd w:val="clear" w:color="auto" w:fill="auto"/>
            <w:vAlign w:val="center"/>
          </w:tcPr>
          <w:p w14:paraId="4CBC518D" w14:textId="77777777" w:rsidR="00CE1716" w:rsidRPr="00AA7751" w:rsidRDefault="00CE1716" w:rsidP="00E13599">
            <w:pPr>
              <w:pStyle w:val="TableText"/>
              <w:keepNext/>
              <w:widowControl w:val="0"/>
              <w:rPr>
                <w:rFonts w:ascii="Tahoma" w:hAnsi="Tahoma" w:cs="Tahoma"/>
                <w:sz w:val="13"/>
                <w:lang w:val="nl-NL"/>
              </w:rPr>
            </w:pPr>
          </w:p>
        </w:tc>
        <w:tc>
          <w:tcPr>
            <w:tcW w:w="360" w:type="dxa"/>
            <w:tcBorders>
              <w:bottom w:val="single" w:sz="4" w:space="0" w:color="auto"/>
              <w:right w:val="single" w:sz="18" w:space="0" w:color="auto"/>
            </w:tcBorders>
            <w:shd w:val="clear" w:color="auto" w:fill="auto"/>
            <w:vAlign w:val="center"/>
          </w:tcPr>
          <w:p w14:paraId="4CBC518E" w14:textId="77777777" w:rsidR="00CE1716" w:rsidRPr="00AA7751" w:rsidRDefault="00CE1716" w:rsidP="00E13599">
            <w:pPr>
              <w:pStyle w:val="TableText"/>
              <w:keepNext/>
              <w:widowControl w:val="0"/>
              <w:rPr>
                <w:rFonts w:ascii="Tahoma" w:hAnsi="Tahoma" w:cs="Tahoma"/>
                <w:sz w:val="13"/>
                <w:lang w:val="nl-NL"/>
              </w:rPr>
            </w:pPr>
          </w:p>
        </w:tc>
        <w:tc>
          <w:tcPr>
            <w:tcW w:w="450" w:type="dxa"/>
            <w:tcBorders>
              <w:left w:val="single" w:sz="18" w:space="0" w:color="auto"/>
              <w:bottom w:val="single" w:sz="4" w:space="0" w:color="auto"/>
            </w:tcBorders>
            <w:shd w:val="clear" w:color="auto" w:fill="auto"/>
            <w:vAlign w:val="center"/>
          </w:tcPr>
          <w:p w14:paraId="4CBC518F" w14:textId="77777777" w:rsidR="00CE1716" w:rsidRPr="00AA7751" w:rsidRDefault="00CE1716" w:rsidP="00E13599">
            <w:pPr>
              <w:pStyle w:val="TableText"/>
              <w:keepNext/>
              <w:widowControl w:val="0"/>
              <w:rPr>
                <w:rFonts w:ascii="Tahoma" w:hAnsi="Tahoma" w:cs="Tahoma"/>
                <w:sz w:val="13"/>
                <w:lang w:val="nl-NL"/>
              </w:rPr>
            </w:pPr>
          </w:p>
        </w:tc>
        <w:tc>
          <w:tcPr>
            <w:tcW w:w="450" w:type="dxa"/>
            <w:tcBorders>
              <w:bottom w:val="single" w:sz="4" w:space="0" w:color="auto"/>
            </w:tcBorders>
            <w:shd w:val="clear" w:color="auto" w:fill="auto"/>
            <w:vAlign w:val="center"/>
          </w:tcPr>
          <w:p w14:paraId="4CBC5190" w14:textId="77777777" w:rsidR="00CE1716" w:rsidRPr="00AA7751" w:rsidRDefault="00CE1716" w:rsidP="00E13599">
            <w:pPr>
              <w:pStyle w:val="TableText"/>
              <w:keepNext/>
              <w:widowControl w:val="0"/>
              <w:rPr>
                <w:rFonts w:ascii="Tahoma" w:hAnsi="Tahoma" w:cs="Tahoma"/>
                <w:sz w:val="13"/>
                <w:lang w:val="nl-NL"/>
              </w:rPr>
            </w:pPr>
          </w:p>
        </w:tc>
        <w:tc>
          <w:tcPr>
            <w:tcW w:w="450" w:type="dxa"/>
            <w:tcBorders>
              <w:bottom w:val="single" w:sz="4" w:space="0" w:color="auto"/>
              <w:right w:val="single" w:sz="18" w:space="0" w:color="auto"/>
            </w:tcBorders>
            <w:shd w:val="clear" w:color="auto" w:fill="auto"/>
            <w:vAlign w:val="center"/>
          </w:tcPr>
          <w:p w14:paraId="4CBC5191" w14:textId="77777777" w:rsidR="00CE1716" w:rsidRPr="00AA7751" w:rsidRDefault="00CE1716" w:rsidP="00E13599">
            <w:pPr>
              <w:pStyle w:val="TableText"/>
              <w:keepNext/>
              <w:widowControl w:val="0"/>
              <w:rPr>
                <w:rFonts w:ascii="Tahoma" w:hAnsi="Tahoma" w:cs="Tahoma"/>
                <w:sz w:val="13"/>
                <w:lang w:val="nl-NL"/>
              </w:rPr>
            </w:pPr>
          </w:p>
        </w:tc>
        <w:tc>
          <w:tcPr>
            <w:tcW w:w="450" w:type="dxa"/>
            <w:tcBorders>
              <w:left w:val="single" w:sz="18" w:space="0" w:color="auto"/>
              <w:bottom w:val="single" w:sz="4" w:space="0" w:color="auto"/>
            </w:tcBorders>
            <w:shd w:val="clear" w:color="auto" w:fill="auto"/>
            <w:vAlign w:val="center"/>
          </w:tcPr>
          <w:p w14:paraId="4CBC5192" w14:textId="77777777" w:rsidR="00CE1716" w:rsidRPr="00AA7751" w:rsidRDefault="00CE1716" w:rsidP="00E13599">
            <w:pPr>
              <w:pStyle w:val="TableText"/>
              <w:keepNext/>
              <w:widowControl w:val="0"/>
              <w:rPr>
                <w:rFonts w:ascii="Tahoma" w:hAnsi="Tahoma" w:cs="Tahoma"/>
                <w:sz w:val="13"/>
                <w:lang w:val="nl-NL"/>
              </w:rPr>
            </w:pPr>
          </w:p>
        </w:tc>
        <w:tc>
          <w:tcPr>
            <w:tcW w:w="450" w:type="dxa"/>
            <w:tcBorders>
              <w:bottom w:val="single" w:sz="4" w:space="0" w:color="auto"/>
              <w:right w:val="single" w:sz="18" w:space="0" w:color="auto"/>
            </w:tcBorders>
            <w:shd w:val="clear" w:color="auto" w:fill="auto"/>
            <w:vAlign w:val="center"/>
          </w:tcPr>
          <w:p w14:paraId="4CBC5193" w14:textId="77777777" w:rsidR="00CE1716" w:rsidRPr="00AA7751" w:rsidRDefault="00CE1716" w:rsidP="00E13599">
            <w:pPr>
              <w:pStyle w:val="TableText"/>
              <w:keepNext/>
              <w:widowControl w:val="0"/>
              <w:rPr>
                <w:rFonts w:ascii="Tahoma" w:hAnsi="Tahoma" w:cs="Tahoma"/>
                <w:sz w:val="13"/>
                <w:lang w:val="nl-NL"/>
              </w:rPr>
            </w:pPr>
          </w:p>
        </w:tc>
        <w:tc>
          <w:tcPr>
            <w:tcW w:w="450" w:type="dxa"/>
            <w:tcBorders>
              <w:left w:val="single" w:sz="18" w:space="0" w:color="auto"/>
              <w:bottom w:val="single" w:sz="4" w:space="0" w:color="auto"/>
              <w:right w:val="single" w:sz="18" w:space="0" w:color="auto"/>
            </w:tcBorders>
            <w:shd w:val="clear" w:color="auto" w:fill="auto"/>
            <w:vAlign w:val="center"/>
          </w:tcPr>
          <w:p w14:paraId="4CBC5194" w14:textId="77777777" w:rsidR="00CE1716" w:rsidRPr="00AA7751" w:rsidRDefault="00CE1716" w:rsidP="00E13599">
            <w:pPr>
              <w:pStyle w:val="TableText"/>
              <w:keepNext/>
              <w:widowControl w:val="0"/>
              <w:rPr>
                <w:rFonts w:ascii="Tahoma" w:hAnsi="Tahoma" w:cs="Tahoma"/>
                <w:sz w:val="13"/>
                <w:lang w:val="nl-NL"/>
              </w:rPr>
            </w:pPr>
          </w:p>
        </w:tc>
        <w:tc>
          <w:tcPr>
            <w:tcW w:w="450" w:type="dxa"/>
            <w:tcBorders>
              <w:bottom w:val="single" w:sz="4" w:space="0" w:color="auto"/>
            </w:tcBorders>
            <w:shd w:val="clear" w:color="auto" w:fill="auto"/>
            <w:vAlign w:val="center"/>
          </w:tcPr>
          <w:p w14:paraId="4CBC5195" w14:textId="77777777" w:rsidR="00CE1716" w:rsidRPr="00AA7751" w:rsidRDefault="00CE1716" w:rsidP="00E13599">
            <w:pPr>
              <w:pStyle w:val="TableText"/>
              <w:keepNext/>
              <w:widowControl w:val="0"/>
              <w:rPr>
                <w:rFonts w:ascii="Tahoma" w:hAnsi="Tahoma" w:cs="Tahoma"/>
                <w:color w:val="000000"/>
                <w:sz w:val="13"/>
                <w:lang w:val="nl-NL"/>
              </w:rPr>
            </w:pPr>
          </w:p>
        </w:tc>
        <w:tc>
          <w:tcPr>
            <w:tcW w:w="540" w:type="dxa"/>
            <w:tcBorders>
              <w:bottom w:val="single" w:sz="4" w:space="0" w:color="auto"/>
            </w:tcBorders>
            <w:shd w:val="clear" w:color="auto" w:fill="auto"/>
            <w:vAlign w:val="center"/>
          </w:tcPr>
          <w:p w14:paraId="4CBC5196" w14:textId="77777777" w:rsidR="00CE1716" w:rsidRPr="00AA7751" w:rsidRDefault="00CE1716" w:rsidP="00E13599">
            <w:pPr>
              <w:pStyle w:val="TableText"/>
              <w:keepNext/>
              <w:widowControl w:val="0"/>
              <w:rPr>
                <w:rFonts w:ascii="Tahoma" w:hAnsi="Tahoma" w:cs="Tahoma"/>
                <w:color w:val="000000"/>
                <w:sz w:val="13"/>
                <w:lang w:val="nl-NL"/>
              </w:rPr>
            </w:pPr>
          </w:p>
        </w:tc>
      </w:tr>
      <w:tr w:rsidR="00A5643F" w:rsidRPr="00AA7751" w14:paraId="4CBC51AB" w14:textId="77777777" w:rsidTr="0017386F">
        <w:trPr>
          <w:gridBefore w:val="1"/>
          <w:wBefore w:w="20" w:type="dxa"/>
          <w:trHeight w:val="145"/>
        </w:trPr>
        <w:tc>
          <w:tcPr>
            <w:tcW w:w="2714" w:type="dxa"/>
            <w:tcBorders>
              <w:bottom w:val="single" w:sz="4" w:space="0" w:color="auto"/>
            </w:tcBorders>
            <w:shd w:val="clear" w:color="auto" w:fill="FABF8F"/>
            <w:vAlign w:val="center"/>
          </w:tcPr>
          <w:p w14:paraId="4CBC5198" w14:textId="77777777" w:rsidR="00A5643F" w:rsidRPr="00AA7751" w:rsidRDefault="00A5643F" w:rsidP="007E189C">
            <w:pPr>
              <w:pStyle w:val="Heading2"/>
              <w:spacing w:before="20" w:after="20"/>
              <w:ind w:left="0"/>
              <w:rPr>
                <w:rFonts w:ascii="Tahoma" w:hAnsi="Tahoma" w:cs="Tahoma"/>
                <w:b w:val="0"/>
                <w:sz w:val="14"/>
                <w:szCs w:val="14"/>
                <w:lang w:val="nl-NL"/>
              </w:rPr>
            </w:pPr>
            <w:bookmarkStart w:id="608" w:name="_Toc357608905"/>
            <w:r w:rsidRPr="00AA7751">
              <w:rPr>
                <w:rFonts w:ascii="Tahoma" w:hAnsi="Tahoma" w:cs="Tahoma"/>
                <w:b w:val="0"/>
                <w:sz w:val="14"/>
                <w:szCs w:val="14"/>
                <w:lang w:val="nl-NL"/>
              </w:rPr>
              <w:t>Yammer Enterprise</w:t>
            </w:r>
            <w:bookmarkEnd w:id="608"/>
          </w:p>
        </w:tc>
        <w:tc>
          <w:tcPr>
            <w:tcW w:w="450" w:type="dxa"/>
            <w:tcBorders>
              <w:bottom w:val="single" w:sz="4" w:space="0" w:color="auto"/>
            </w:tcBorders>
            <w:shd w:val="clear" w:color="auto" w:fill="FABF8F"/>
            <w:vAlign w:val="center"/>
          </w:tcPr>
          <w:p w14:paraId="4CBC5199" w14:textId="77777777" w:rsidR="00A5643F" w:rsidRPr="00AA7751" w:rsidRDefault="00A5643F" w:rsidP="0017386F">
            <w:pPr>
              <w:pStyle w:val="TableText"/>
              <w:widowControl w:val="0"/>
              <w:rPr>
                <w:rFonts w:cs="Tahoma"/>
                <w:b/>
                <w:sz w:val="13"/>
                <w:szCs w:val="13"/>
                <w:lang w:val="nl-NL"/>
              </w:rPr>
            </w:pPr>
          </w:p>
        </w:tc>
        <w:tc>
          <w:tcPr>
            <w:tcW w:w="450" w:type="dxa"/>
            <w:tcBorders>
              <w:bottom w:val="single" w:sz="4" w:space="0" w:color="auto"/>
            </w:tcBorders>
            <w:shd w:val="clear" w:color="auto" w:fill="FABF8F"/>
          </w:tcPr>
          <w:p w14:paraId="4CBC519A" w14:textId="77777777" w:rsidR="00A5643F" w:rsidRPr="00AA7751" w:rsidRDefault="00A5643F" w:rsidP="00F97D54">
            <w:pPr>
              <w:pStyle w:val="TableText"/>
              <w:widowControl w:val="0"/>
              <w:spacing w:before="120"/>
              <w:rPr>
                <w:rFonts w:ascii="Tahoma" w:hAnsi="Tahoma" w:cs="Tahoma"/>
                <w:sz w:val="13"/>
                <w:lang w:val="nl-NL"/>
              </w:rPr>
            </w:pPr>
            <w:r w:rsidRPr="00AA7751">
              <w:rPr>
                <w:rFonts w:ascii="Tahoma" w:hAnsi="Tahoma" w:cs="Tahoma"/>
                <w:sz w:val="13"/>
                <w:lang w:val="nl-NL"/>
              </w:rPr>
              <w:t>03/13</w:t>
            </w:r>
          </w:p>
        </w:tc>
        <w:tc>
          <w:tcPr>
            <w:tcW w:w="360" w:type="dxa"/>
            <w:tcBorders>
              <w:bottom w:val="single" w:sz="4" w:space="0" w:color="auto"/>
              <w:right w:val="single" w:sz="18" w:space="0" w:color="auto"/>
            </w:tcBorders>
            <w:shd w:val="clear" w:color="auto" w:fill="FABF8F"/>
            <w:vAlign w:val="center"/>
          </w:tcPr>
          <w:p w14:paraId="4CBC519B" w14:textId="77777777" w:rsidR="00A5643F" w:rsidRPr="00AA7751" w:rsidRDefault="00A5643F" w:rsidP="00F97D54">
            <w:pPr>
              <w:pStyle w:val="TableText"/>
              <w:widowControl w:val="0"/>
              <w:rPr>
                <w:rFonts w:ascii="Tahoma" w:hAnsi="Tahoma" w:cs="Tahoma"/>
                <w:sz w:val="13"/>
                <w:lang w:val="nl-NL"/>
              </w:rPr>
            </w:pPr>
            <w:r w:rsidRPr="00AA7751">
              <w:rPr>
                <w:rFonts w:ascii="Tahoma" w:hAnsi="Tahoma" w:cs="Tahoma"/>
                <w:sz w:val="13"/>
                <w:lang w:val="nl-NL"/>
              </w:rPr>
              <w:t>SRV</w:t>
            </w:r>
          </w:p>
        </w:tc>
        <w:tc>
          <w:tcPr>
            <w:tcW w:w="360" w:type="dxa"/>
            <w:tcBorders>
              <w:left w:val="single" w:sz="18" w:space="0" w:color="auto"/>
              <w:bottom w:val="single" w:sz="4" w:space="0" w:color="auto"/>
            </w:tcBorders>
            <w:shd w:val="clear" w:color="auto" w:fill="FABF8F"/>
            <w:vAlign w:val="center"/>
          </w:tcPr>
          <w:p w14:paraId="4CBC519C" w14:textId="77777777" w:rsidR="00A5643F" w:rsidRPr="00AA7751" w:rsidRDefault="00A5643F" w:rsidP="00F97D54">
            <w:pPr>
              <w:pStyle w:val="TableText"/>
              <w:widowControl w:val="0"/>
              <w:rPr>
                <w:rFonts w:ascii="Tahoma" w:hAnsi="Tahoma" w:cs="Tahoma"/>
                <w:color w:val="000000"/>
                <w:sz w:val="13"/>
                <w:lang w:val="nl-NL"/>
              </w:rPr>
            </w:pPr>
          </w:p>
        </w:tc>
        <w:tc>
          <w:tcPr>
            <w:tcW w:w="450" w:type="dxa"/>
            <w:tcBorders>
              <w:bottom w:val="single" w:sz="4" w:space="0" w:color="auto"/>
            </w:tcBorders>
            <w:shd w:val="clear" w:color="auto" w:fill="FABF8F"/>
            <w:vAlign w:val="center"/>
          </w:tcPr>
          <w:p w14:paraId="4CBC519D" w14:textId="77777777" w:rsidR="00A5643F" w:rsidRPr="00AA7751" w:rsidRDefault="00A5643F" w:rsidP="00F97D54">
            <w:pPr>
              <w:pStyle w:val="TableText"/>
              <w:widowControl w:val="0"/>
              <w:rPr>
                <w:rFonts w:ascii="Tahoma" w:hAnsi="Tahoma" w:cs="Tahoma"/>
                <w:color w:val="000000"/>
                <w:sz w:val="13"/>
                <w:lang w:val="nl-NL"/>
              </w:rPr>
            </w:pPr>
          </w:p>
        </w:tc>
        <w:tc>
          <w:tcPr>
            <w:tcW w:w="450" w:type="dxa"/>
            <w:tcBorders>
              <w:bottom w:val="single" w:sz="4" w:space="0" w:color="auto"/>
            </w:tcBorders>
            <w:shd w:val="clear" w:color="auto" w:fill="FABF8F"/>
            <w:vAlign w:val="center"/>
          </w:tcPr>
          <w:p w14:paraId="4CBC519E" w14:textId="77777777" w:rsidR="00A5643F" w:rsidRPr="00AA7751" w:rsidRDefault="00A5643F" w:rsidP="00F97D54">
            <w:pPr>
              <w:pStyle w:val="TableText"/>
              <w:widowControl w:val="0"/>
              <w:rPr>
                <w:rFonts w:ascii="Tahoma" w:hAnsi="Tahoma" w:cs="Tahoma"/>
                <w:color w:val="000000"/>
                <w:sz w:val="13"/>
                <w:lang w:val="nl-NL"/>
              </w:rPr>
            </w:pPr>
          </w:p>
        </w:tc>
        <w:tc>
          <w:tcPr>
            <w:tcW w:w="450" w:type="dxa"/>
            <w:tcBorders>
              <w:bottom w:val="single" w:sz="4" w:space="0" w:color="auto"/>
            </w:tcBorders>
            <w:shd w:val="clear" w:color="auto" w:fill="FABF8F"/>
            <w:vAlign w:val="center"/>
          </w:tcPr>
          <w:p w14:paraId="4CBC519F" w14:textId="77777777" w:rsidR="00A5643F" w:rsidRPr="00AA7751" w:rsidRDefault="00A5643F" w:rsidP="00F97D54">
            <w:pPr>
              <w:pStyle w:val="TableText"/>
              <w:widowControl w:val="0"/>
              <w:rPr>
                <w:rFonts w:ascii="Tahoma" w:hAnsi="Tahoma" w:cs="Tahoma"/>
                <w:color w:val="000000"/>
                <w:sz w:val="13"/>
                <w:lang w:val="nl-NL"/>
              </w:rPr>
            </w:pPr>
          </w:p>
        </w:tc>
        <w:tc>
          <w:tcPr>
            <w:tcW w:w="450" w:type="dxa"/>
            <w:tcBorders>
              <w:bottom w:val="single" w:sz="4" w:space="0" w:color="auto"/>
            </w:tcBorders>
            <w:shd w:val="clear" w:color="auto" w:fill="FABF8F"/>
            <w:vAlign w:val="center"/>
          </w:tcPr>
          <w:p w14:paraId="4CBC51A0" w14:textId="77777777" w:rsidR="00A5643F" w:rsidRPr="00AA7751" w:rsidRDefault="00A5643F" w:rsidP="00F97D54">
            <w:pPr>
              <w:pStyle w:val="TableText"/>
              <w:widowControl w:val="0"/>
              <w:rPr>
                <w:rFonts w:ascii="Tahoma" w:hAnsi="Tahoma" w:cs="Tahoma"/>
                <w:color w:val="000000"/>
                <w:sz w:val="13"/>
                <w:lang w:val="nl-NL"/>
              </w:rPr>
            </w:pPr>
          </w:p>
        </w:tc>
        <w:tc>
          <w:tcPr>
            <w:tcW w:w="450" w:type="dxa"/>
            <w:tcBorders>
              <w:bottom w:val="single" w:sz="4" w:space="0" w:color="auto"/>
            </w:tcBorders>
            <w:shd w:val="clear" w:color="auto" w:fill="FABF8F"/>
            <w:vAlign w:val="center"/>
          </w:tcPr>
          <w:p w14:paraId="4CBC51A1" w14:textId="77777777" w:rsidR="00A5643F" w:rsidRPr="00AA7751" w:rsidRDefault="00A5643F" w:rsidP="00F97D54">
            <w:pPr>
              <w:pStyle w:val="TableText"/>
              <w:widowControl w:val="0"/>
              <w:rPr>
                <w:rFonts w:ascii="Tahoma" w:hAnsi="Tahoma" w:cs="Tahoma"/>
                <w:color w:val="000000"/>
                <w:sz w:val="13"/>
                <w:lang w:val="nl-NL"/>
              </w:rPr>
            </w:pPr>
          </w:p>
        </w:tc>
        <w:tc>
          <w:tcPr>
            <w:tcW w:w="360" w:type="dxa"/>
            <w:tcBorders>
              <w:bottom w:val="single" w:sz="4" w:space="0" w:color="auto"/>
              <w:right w:val="single" w:sz="18" w:space="0" w:color="auto"/>
            </w:tcBorders>
            <w:shd w:val="clear" w:color="auto" w:fill="FABF8F"/>
            <w:vAlign w:val="center"/>
          </w:tcPr>
          <w:p w14:paraId="4CBC51A2" w14:textId="77777777" w:rsidR="00A5643F" w:rsidRPr="00AA7751" w:rsidRDefault="00A5643F" w:rsidP="00F97D54">
            <w:pPr>
              <w:pStyle w:val="TableText"/>
              <w:widowControl w:val="0"/>
              <w:rPr>
                <w:rFonts w:ascii="Tahoma" w:hAnsi="Tahoma" w:cs="Tahoma"/>
                <w:color w:val="000000"/>
                <w:sz w:val="13"/>
                <w:lang w:val="nl-NL"/>
              </w:rPr>
            </w:pPr>
          </w:p>
        </w:tc>
        <w:tc>
          <w:tcPr>
            <w:tcW w:w="450" w:type="dxa"/>
            <w:tcBorders>
              <w:left w:val="single" w:sz="18" w:space="0" w:color="auto"/>
              <w:bottom w:val="single" w:sz="4" w:space="0" w:color="auto"/>
            </w:tcBorders>
            <w:shd w:val="clear" w:color="auto" w:fill="FABF8F"/>
            <w:vAlign w:val="center"/>
          </w:tcPr>
          <w:p w14:paraId="4CBC51A3" w14:textId="77777777" w:rsidR="00A5643F" w:rsidRPr="00AA7751" w:rsidRDefault="00A5643F" w:rsidP="00F97D54">
            <w:pPr>
              <w:pStyle w:val="TableText"/>
              <w:widowControl w:val="0"/>
              <w:rPr>
                <w:rFonts w:ascii="Tahoma" w:hAnsi="Tahoma" w:cs="Tahoma"/>
                <w:color w:val="000000"/>
                <w:sz w:val="13"/>
                <w:lang w:val="nl-NL"/>
              </w:rPr>
            </w:pPr>
          </w:p>
        </w:tc>
        <w:tc>
          <w:tcPr>
            <w:tcW w:w="450" w:type="dxa"/>
            <w:tcBorders>
              <w:bottom w:val="single" w:sz="4" w:space="0" w:color="auto"/>
            </w:tcBorders>
            <w:shd w:val="clear" w:color="auto" w:fill="FABF8F"/>
            <w:vAlign w:val="center"/>
          </w:tcPr>
          <w:p w14:paraId="4CBC51A4" w14:textId="77777777" w:rsidR="00A5643F" w:rsidRPr="00AA7751" w:rsidRDefault="00A5643F" w:rsidP="00F97D54">
            <w:pPr>
              <w:pStyle w:val="TableText"/>
              <w:widowControl w:val="0"/>
              <w:rPr>
                <w:rFonts w:ascii="Tahoma" w:hAnsi="Tahoma" w:cs="Tahoma"/>
                <w:sz w:val="13"/>
                <w:lang w:val="nl-NL"/>
              </w:rPr>
            </w:pPr>
          </w:p>
        </w:tc>
        <w:tc>
          <w:tcPr>
            <w:tcW w:w="450" w:type="dxa"/>
            <w:tcBorders>
              <w:bottom w:val="single" w:sz="4" w:space="0" w:color="auto"/>
              <w:right w:val="single" w:sz="18" w:space="0" w:color="auto"/>
            </w:tcBorders>
            <w:shd w:val="clear" w:color="auto" w:fill="FABF8F"/>
            <w:vAlign w:val="center"/>
          </w:tcPr>
          <w:p w14:paraId="4CBC51A5" w14:textId="77777777" w:rsidR="00A5643F" w:rsidRPr="00AA7751" w:rsidRDefault="00A5643F" w:rsidP="00F97D54">
            <w:pPr>
              <w:pStyle w:val="TableText"/>
              <w:widowControl w:val="0"/>
              <w:rPr>
                <w:rFonts w:ascii="Tahoma" w:hAnsi="Tahoma" w:cs="Tahoma"/>
                <w:sz w:val="13"/>
                <w:lang w:val="nl-NL"/>
              </w:rPr>
            </w:pPr>
          </w:p>
        </w:tc>
        <w:tc>
          <w:tcPr>
            <w:tcW w:w="450" w:type="dxa"/>
            <w:tcBorders>
              <w:left w:val="single" w:sz="18" w:space="0" w:color="auto"/>
              <w:bottom w:val="single" w:sz="4" w:space="0" w:color="auto"/>
            </w:tcBorders>
            <w:shd w:val="clear" w:color="auto" w:fill="FABF8F"/>
            <w:vAlign w:val="center"/>
          </w:tcPr>
          <w:p w14:paraId="4CBC51A6" w14:textId="77777777" w:rsidR="00A5643F" w:rsidRPr="00AA7751" w:rsidRDefault="00A5643F" w:rsidP="00F97D54">
            <w:pPr>
              <w:pStyle w:val="TableText"/>
              <w:widowControl w:val="0"/>
              <w:rPr>
                <w:rFonts w:ascii="Tahoma" w:hAnsi="Tahoma" w:cs="Tahoma"/>
                <w:sz w:val="13"/>
                <w:lang w:val="nl-NL"/>
              </w:rPr>
            </w:pPr>
          </w:p>
        </w:tc>
        <w:tc>
          <w:tcPr>
            <w:tcW w:w="450" w:type="dxa"/>
            <w:tcBorders>
              <w:bottom w:val="single" w:sz="4" w:space="0" w:color="auto"/>
              <w:right w:val="single" w:sz="18" w:space="0" w:color="auto"/>
            </w:tcBorders>
            <w:shd w:val="clear" w:color="auto" w:fill="FABF8F"/>
            <w:vAlign w:val="center"/>
          </w:tcPr>
          <w:p w14:paraId="4CBC51A7" w14:textId="77777777" w:rsidR="00A5643F" w:rsidRPr="00AA7751" w:rsidRDefault="00A5643F" w:rsidP="00F97D54">
            <w:pPr>
              <w:pStyle w:val="TableText"/>
              <w:widowControl w:val="0"/>
              <w:rPr>
                <w:rFonts w:ascii="Tahoma" w:hAnsi="Tahoma" w:cs="Tahoma"/>
                <w:sz w:val="13"/>
                <w:lang w:val="nl-NL"/>
              </w:rPr>
            </w:pPr>
          </w:p>
        </w:tc>
        <w:tc>
          <w:tcPr>
            <w:tcW w:w="450" w:type="dxa"/>
            <w:tcBorders>
              <w:left w:val="single" w:sz="18" w:space="0" w:color="auto"/>
              <w:bottom w:val="single" w:sz="4" w:space="0" w:color="auto"/>
              <w:right w:val="single" w:sz="18" w:space="0" w:color="auto"/>
            </w:tcBorders>
            <w:shd w:val="clear" w:color="auto" w:fill="FABF8F"/>
            <w:vAlign w:val="center"/>
          </w:tcPr>
          <w:p w14:paraId="4CBC51A8" w14:textId="77777777" w:rsidR="00A5643F" w:rsidRPr="00AA7751" w:rsidRDefault="00A5643F" w:rsidP="00F97D54">
            <w:pPr>
              <w:pStyle w:val="TableText"/>
              <w:widowControl w:val="0"/>
              <w:rPr>
                <w:rFonts w:ascii="Tahoma" w:hAnsi="Tahoma" w:cs="Tahoma"/>
                <w:sz w:val="13"/>
                <w:lang w:val="nl-NL"/>
              </w:rPr>
            </w:pPr>
          </w:p>
        </w:tc>
        <w:tc>
          <w:tcPr>
            <w:tcW w:w="450" w:type="dxa"/>
            <w:tcBorders>
              <w:bottom w:val="single" w:sz="4" w:space="0" w:color="auto"/>
            </w:tcBorders>
            <w:shd w:val="clear" w:color="auto" w:fill="FABF8F"/>
          </w:tcPr>
          <w:p w14:paraId="4CBC51A9" w14:textId="77777777" w:rsidR="00A5643F" w:rsidRPr="00AA7751" w:rsidRDefault="00A5643F" w:rsidP="00E27A85">
            <w:pPr>
              <w:pStyle w:val="TableText"/>
              <w:widowControl w:val="0"/>
              <w:spacing w:before="60"/>
              <w:rPr>
                <w:rFonts w:ascii="Tahoma" w:hAnsi="Tahoma" w:cs="Tahoma"/>
                <w:sz w:val="13"/>
                <w:lang w:val="nl-NL"/>
              </w:rPr>
            </w:pPr>
            <w:r w:rsidRPr="00AA7751">
              <w:rPr>
                <w:rFonts w:ascii="Tahoma" w:hAnsi="Tahoma" w:cs="Tahoma"/>
                <w:sz w:val="13"/>
                <w:lang w:val="nl-NL"/>
              </w:rPr>
              <w:t>A</w:t>
            </w:r>
          </w:p>
        </w:tc>
        <w:tc>
          <w:tcPr>
            <w:tcW w:w="540" w:type="dxa"/>
            <w:tcBorders>
              <w:bottom w:val="single" w:sz="4" w:space="0" w:color="auto"/>
            </w:tcBorders>
            <w:shd w:val="clear" w:color="auto" w:fill="FABF8F"/>
            <w:vAlign w:val="center"/>
          </w:tcPr>
          <w:p w14:paraId="4CBC51AA" w14:textId="77777777" w:rsidR="00A5643F" w:rsidRPr="00AA7751" w:rsidRDefault="00A5643F" w:rsidP="00F97D54">
            <w:pPr>
              <w:pStyle w:val="TableText"/>
              <w:widowControl w:val="0"/>
              <w:rPr>
                <w:rFonts w:ascii="Tahoma" w:hAnsi="Tahoma" w:cs="Tahoma"/>
                <w:color w:val="000000"/>
                <w:sz w:val="13"/>
                <w:lang w:val="nl-NL"/>
              </w:rPr>
            </w:pPr>
          </w:p>
        </w:tc>
      </w:tr>
    </w:tbl>
    <w:p w14:paraId="4CBC51AC" w14:textId="77777777" w:rsidR="00612FCC" w:rsidRPr="00AA7751" w:rsidRDefault="00D91F48" w:rsidP="00B0065F">
      <w:pPr>
        <w:pStyle w:val="Heading1"/>
        <w:rPr>
          <w:rFonts w:cs="Tahoma"/>
          <w:lang w:val="nl-NL"/>
        </w:rPr>
      </w:pPr>
      <w:bookmarkStart w:id="609" w:name="_Toc349586123"/>
      <w:bookmarkStart w:id="610" w:name="_Toc349586654"/>
      <w:bookmarkStart w:id="611" w:name="_Toc354459730"/>
      <w:bookmarkStart w:id="612" w:name="_Toc356049975"/>
      <w:bookmarkStart w:id="613" w:name="_Toc357608906"/>
      <w:bookmarkStart w:id="614" w:name="_Toc336338167"/>
      <w:r>
        <w:rPr>
          <w:rFonts w:cs="Tahoma"/>
          <w:noProof/>
          <w:sz w:val="14"/>
        </w:rPr>
        <mc:AlternateContent>
          <mc:Choice Requires="wps">
            <w:drawing>
              <wp:anchor distT="0" distB="0" distL="114300" distR="114300" simplePos="0" relativeHeight="251659264" behindDoc="0" locked="0" layoutInCell="1" allowOverlap="1" wp14:anchorId="4CBC6EA4" wp14:editId="4CBC6EA5">
                <wp:simplePos x="0" y="0"/>
                <wp:positionH relativeFrom="column">
                  <wp:posOffset>-331470</wp:posOffset>
                </wp:positionH>
                <wp:positionV relativeFrom="paragraph">
                  <wp:posOffset>117475</wp:posOffset>
                </wp:positionV>
                <wp:extent cx="6547485" cy="504190"/>
                <wp:effectExtent l="0" t="0" r="0" b="0"/>
                <wp:wrapTopAndBottom/>
                <wp:docPr id="8" name="Text Box 59"/>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547485" cy="50419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4CBC6EC8" w14:textId="77777777" w:rsidR="00BF77C6" w:rsidRPr="00270CCD" w:rsidRDefault="00BF77C6" w:rsidP="00C8780F">
                            <w:pPr>
                              <w:rPr>
                                <w:rFonts w:cs="Tahoma"/>
                                <w:i/>
                                <w:color w:val="000000"/>
                                <w:sz w:val="14"/>
                                <w:szCs w:val="14"/>
                                <w:lang w:val="nl-NL"/>
                              </w:rPr>
                            </w:pPr>
                            <w:r w:rsidRPr="00270CCD">
                              <w:rPr>
                                <w:rFonts w:cs="Tahoma"/>
                                <w:i/>
                                <w:color w:val="000000"/>
                                <w:sz w:val="14"/>
                                <w:szCs w:val="14"/>
                                <w:lang w:val="nl-NL"/>
                              </w:rPr>
                              <w:t>Opmerking: Indien de cel voor het product leeg is, wordt het product op dit moment niet in het kader van het programma aangeboden.</w:t>
                            </w:r>
                          </w:p>
                          <w:p w14:paraId="4CBC6EC9" w14:textId="77777777" w:rsidR="00BF77C6" w:rsidRPr="00270CCD" w:rsidRDefault="00BF77C6" w:rsidP="00C8780F">
                            <w:pPr>
                              <w:rPr>
                                <w:rFonts w:cs="Tahoma"/>
                                <w:i/>
                                <w:color w:val="000000"/>
                                <w:sz w:val="14"/>
                                <w:szCs w:val="14"/>
                                <w:lang w:val="nl-NL"/>
                              </w:rPr>
                            </w:pPr>
                            <w:r w:rsidRPr="00270CCD">
                              <w:rPr>
                                <w:rFonts w:cs="Tahoma"/>
                                <w:i/>
                                <w:color w:val="000000"/>
                                <w:sz w:val="14"/>
                                <w:szCs w:val="14"/>
                                <w:lang w:val="nl-NL"/>
                              </w:rPr>
                              <w:t xml:space="preserve">*Voor Select Plus worden alleen </w:t>
                            </w:r>
                            <w:r>
                              <w:rPr>
                                <w:rFonts w:cs="Tahoma"/>
                                <w:i/>
                                <w:color w:val="000000"/>
                                <w:sz w:val="14"/>
                                <w:szCs w:val="14"/>
                                <w:lang w:val="nl-NL"/>
                              </w:rPr>
                              <w:t>‘</w:t>
                            </w:r>
                            <w:r w:rsidRPr="00270CCD">
                              <w:rPr>
                                <w:rFonts w:cs="Tahoma"/>
                                <w:i/>
                                <w:color w:val="000000"/>
                                <w:sz w:val="14"/>
                                <w:szCs w:val="14"/>
                                <w:lang w:val="nl-NL"/>
                              </w:rPr>
                              <w:t>L</w:t>
                            </w:r>
                            <w:r>
                              <w:rPr>
                                <w:rFonts w:cs="Tahoma"/>
                                <w:i/>
                                <w:color w:val="000000"/>
                                <w:sz w:val="14"/>
                                <w:szCs w:val="14"/>
                                <w:lang w:val="nl-NL"/>
                              </w:rPr>
                              <w:t>’</w:t>
                            </w:r>
                            <w:r w:rsidRPr="00270CCD">
                              <w:rPr>
                                <w:rFonts w:cs="Tahoma"/>
                                <w:i/>
                                <w:color w:val="000000"/>
                                <w:sz w:val="14"/>
                                <w:szCs w:val="14"/>
                                <w:lang w:val="nl-NL"/>
                              </w:rPr>
                              <w:t xml:space="preserve"> en de driejaarlijkse waarden van </w:t>
                            </w:r>
                            <w:r>
                              <w:rPr>
                                <w:rFonts w:cs="Tahoma"/>
                                <w:i/>
                                <w:color w:val="000000"/>
                                <w:sz w:val="14"/>
                                <w:szCs w:val="14"/>
                                <w:lang w:val="nl-NL"/>
                              </w:rPr>
                              <w:t>‘</w:t>
                            </w:r>
                            <w:r w:rsidRPr="00270CCD">
                              <w:rPr>
                                <w:rFonts w:cs="Tahoma"/>
                                <w:i/>
                                <w:color w:val="000000"/>
                                <w:sz w:val="14"/>
                                <w:szCs w:val="14"/>
                                <w:lang w:val="nl-NL"/>
                              </w:rPr>
                              <w:t>L&amp;SA</w:t>
                            </w:r>
                            <w:r>
                              <w:rPr>
                                <w:rFonts w:cs="Tahoma"/>
                                <w:i/>
                                <w:color w:val="000000"/>
                                <w:sz w:val="14"/>
                                <w:szCs w:val="14"/>
                                <w:lang w:val="nl-NL"/>
                              </w:rPr>
                              <w:t>’</w:t>
                            </w:r>
                            <w:r w:rsidRPr="00270CCD">
                              <w:rPr>
                                <w:rFonts w:cs="Tahoma"/>
                                <w:i/>
                                <w:color w:val="000000"/>
                                <w:sz w:val="14"/>
                                <w:szCs w:val="14"/>
                                <w:lang w:val="nl-NL"/>
                              </w:rPr>
                              <w:t xml:space="preserve"> / </w:t>
                            </w:r>
                            <w:r>
                              <w:rPr>
                                <w:rFonts w:cs="Tahoma"/>
                                <w:i/>
                                <w:color w:val="000000"/>
                                <w:sz w:val="14"/>
                                <w:szCs w:val="14"/>
                                <w:lang w:val="nl-NL"/>
                              </w:rPr>
                              <w:t>‘</w:t>
                            </w:r>
                            <w:r w:rsidRPr="00270CCD">
                              <w:rPr>
                                <w:rFonts w:cs="Tahoma"/>
                                <w:i/>
                                <w:color w:val="000000"/>
                                <w:sz w:val="14"/>
                                <w:szCs w:val="14"/>
                                <w:lang w:val="nl-NL"/>
                              </w:rPr>
                              <w:t>SA</w:t>
                            </w:r>
                            <w:r>
                              <w:rPr>
                                <w:rFonts w:cs="Tahoma"/>
                                <w:i/>
                                <w:color w:val="000000"/>
                                <w:sz w:val="14"/>
                                <w:szCs w:val="14"/>
                                <w:lang w:val="nl-NL"/>
                              </w:rPr>
                              <w:t>’</w:t>
                            </w:r>
                            <w:r w:rsidRPr="00270CCD">
                              <w:rPr>
                                <w:rFonts w:cs="Tahoma"/>
                                <w:i/>
                                <w:color w:val="000000"/>
                                <w:sz w:val="14"/>
                                <w:szCs w:val="14"/>
                                <w:lang w:val="nl-NL"/>
                              </w:rPr>
                              <w:t xml:space="preserve"> gebruikt.</w:t>
                            </w:r>
                          </w:p>
                          <w:p w14:paraId="4CBC6ECA" w14:textId="77777777" w:rsidR="00BF77C6" w:rsidRPr="00270CCD" w:rsidRDefault="00BF77C6" w:rsidP="00C8780F">
                            <w:pPr>
                              <w:rPr>
                                <w:lang w:val="nl-NL"/>
                              </w:rPr>
                            </w:pP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4CBC6EA4" id="Text Box 59" o:spid="_x0000_s1029" type="#_x0000_t202" style="position:absolute;margin-left:-26.1pt;margin-top:9.25pt;width:515.55pt;height:39.7pt;z-index:2516592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" filled="f" stroked="f">
                <v:textbox>
                  <w:txbxContent>
                    <w:p w14:paraId="4CBC6EC8" w14:textId="77777777" w:rsidR="00BF77C6" w:rsidRPr="00270CCD" w:rsidRDefault="00BF77C6" w:rsidP="00C8780F">
                      <w:pPr>
                        <w:rPr>
                          <w:rFonts w:cs="Tahoma"/>
                          <w:i/>
                          <w:color w:val="000000"/>
                          <w:sz w:val="14"/>
                          <w:szCs w:val="14"/>
                          <w:lang w:val="nl-NL"/>
                        </w:rPr>
                      </w:pPr>
                      <w:r w:rsidRPr="00270CCD">
                        <w:rPr>
                          <w:rFonts w:cs="Tahoma"/>
                          <w:i/>
                          <w:color w:val="000000"/>
                          <w:sz w:val="14"/>
                          <w:szCs w:val="14"/>
                          <w:lang w:val="nl-NL"/>
                        </w:rPr>
                        <w:t>Opmerking: Indien de cel voor het product leeg is, wordt het product op dit moment niet in het kader van het programma aangeboden.</w:t>
                      </w:r>
                    </w:p>
                    <w:p w14:paraId="4CBC6EC9" w14:textId="77777777" w:rsidR="00BF77C6" w:rsidRPr="00270CCD" w:rsidRDefault="00BF77C6" w:rsidP="00C8780F">
                      <w:pPr>
                        <w:rPr>
                          <w:rFonts w:cs="Tahoma"/>
                          <w:i/>
                          <w:color w:val="000000"/>
                          <w:sz w:val="14"/>
                          <w:szCs w:val="14"/>
                          <w:lang w:val="nl-NL"/>
                        </w:rPr>
                      </w:pPr>
                      <w:r w:rsidRPr="00270CCD">
                        <w:rPr>
                          <w:rFonts w:cs="Tahoma"/>
                          <w:i/>
                          <w:color w:val="000000"/>
                          <w:sz w:val="14"/>
                          <w:szCs w:val="14"/>
                          <w:lang w:val="nl-NL"/>
                        </w:rPr>
                        <w:t xml:space="preserve">*Voor Select Plus worden alleen </w:t>
                      </w:r>
                      <w:r>
                        <w:rPr>
                          <w:rFonts w:cs="Tahoma"/>
                          <w:i/>
                          <w:color w:val="000000"/>
                          <w:sz w:val="14"/>
                          <w:szCs w:val="14"/>
                          <w:lang w:val="nl-NL"/>
                        </w:rPr>
                        <w:t>‘</w:t>
                      </w:r>
                      <w:r w:rsidRPr="00270CCD">
                        <w:rPr>
                          <w:rFonts w:cs="Tahoma"/>
                          <w:i/>
                          <w:color w:val="000000"/>
                          <w:sz w:val="14"/>
                          <w:szCs w:val="14"/>
                          <w:lang w:val="nl-NL"/>
                        </w:rPr>
                        <w:t>L</w:t>
                      </w:r>
                      <w:r>
                        <w:rPr>
                          <w:rFonts w:cs="Tahoma"/>
                          <w:i/>
                          <w:color w:val="000000"/>
                          <w:sz w:val="14"/>
                          <w:szCs w:val="14"/>
                          <w:lang w:val="nl-NL"/>
                        </w:rPr>
                        <w:t>’</w:t>
                      </w:r>
                      <w:r w:rsidRPr="00270CCD">
                        <w:rPr>
                          <w:rFonts w:cs="Tahoma"/>
                          <w:i/>
                          <w:color w:val="000000"/>
                          <w:sz w:val="14"/>
                          <w:szCs w:val="14"/>
                          <w:lang w:val="nl-NL"/>
                        </w:rPr>
                        <w:t xml:space="preserve"> en de driejaarlijkse waarden van </w:t>
                      </w:r>
                      <w:r>
                        <w:rPr>
                          <w:rFonts w:cs="Tahoma"/>
                          <w:i/>
                          <w:color w:val="000000"/>
                          <w:sz w:val="14"/>
                          <w:szCs w:val="14"/>
                          <w:lang w:val="nl-NL"/>
                        </w:rPr>
                        <w:t>‘</w:t>
                      </w:r>
                      <w:r w:rsidRPr="00270CCD">
                        <w:rPr>
                          <w:rFonts w:cs="Tahoma"/>
                          <w:i/>
                          <w:color w:val="000000"/>
                          <w:sz w:val="14"/>
                          <w:szCs w:val="14"/>
                          <w:lang w:val="nl-NL"/>
                        </w:rPr>
                        <w:t>L&amp;SA</w:t>
                      </w:r>
                      <w:r>
                        <w:rPr>
                          <w:rFonts w:cs="Tahoma"/>
                          <w:i/>
                          <w:color w:val="000000"/>
                          <w:sz w:val="14"/>
                          <w:szCs w:val="14"/>
                          <w:lang w:val="nl-NL"/>
                        </w:rPr>
                        <w:t>’</w:t>
                      </w:r>
                      <w:r w:rsidRPr="00270CCD">
                        <w:rPr>
                          <w:rFonts w:cs="Tahoma"/>
                          <w:i/>
                          <w:color w:val="000000"/>
                          <w:sz w:val="14"/>
                          <w:szCs w:val="14"/>
                          <w:lang w:val="nl-NL"/>
                        </w:rPr>
                        <w:t xml:space="preserve"> / </w:t>
                      </w:r>
                      <w:r>
                        <w:rPr>
                          <w:rFonts w:cs="Tahoma"/>
                          <w:i/>
                          <w:color w:val="000000"/>
                          <w:sz w:val="14"/>
                          <w:szCs w:val="14"/>
                          <w:lang w:val="nl-NL"/>
                        </w:rPr>
                        <w:t>‘</w:t>
                      </w:r>
                      <w:r w:rsidRPr="00270CCD">
                        <w:rPr>
                          <w:rFonts w:cs="Tahoma"/>
                          <w:i/>
                          <w:color w:val="000000"/>
                          <w:sz w:val="14"/>
                          <w:szCs w:val="14"/>
                          <w:lang w:val="nl-NL"/>
                        </w:rPr>
                        <w:t>SA</w:t>
                      </w:r>
                      <w:r>
                        <w:rPr>
                          <w:rFonts w:cs="Tahoma"/>
                          <w:i/>
                          <w:color w:val="000000"/>
                          <w:sz w:val="14"/>
                          <w:szCs w:val="14"/>
                          <w:lang w:val="nl-NL"/>
                        </w:rPr>
                        <w:t>’</w:t>
                      </w:r>
                      <w:r w:rsidRPr="00270CCD">
                        <w:rPr>
                          <w:rFonts w:cs="Tahoma"/>
                          <w:i/>
                          <w:color w:val="000000"/>
                          <w:sz w:val="14"/>
                          <w:szCs w:val="14"/>
                          <w:lang w:val="nl-NL"/>
                        </w:rPr>
                        <w:t xml:space="preserve"> gebruikt.</w:t>
                      </w:r>
                    </w:p>
                    <w:p w14:paraId="4CBC6ECA" w14:textId="77777777" w:rsidR="00BF77C6" w:rsidRPr="00270CCD" w:rsidRDefault="00BF77C6" w:rsidP="00C8780F">
                      <w:pPr>
                        <w:rPr>
                          <w:lang w:val="nl-NL"/>
                        </w:rPr>
                      </w:pPr>
                    </w:p>
                  </w:txbxContent>
                </v:textbox>
                <w10:wrap type="topAndBottom"/>
              </v:shape>
            </w:pict>
          </mc:Fallback>
        </mc:AlternateContent>
      </w:r>
      <w:bookmarkEnd w:id="609"/>
      <w:bookmarkEnd w:id="610"/>
      <w:bookmarkEnd w:id="611"/>
      <w:bookmarkEnd w:id="612"/>
      <w:bookmarkEnd w:id="613"/>
      <w:r w:rsidR="002D5731" w:rsidRPr="00AA7751">
        <w:rPr>
          <w:rFonts w:cs="Tahoma"/>
          <w:lang w:val="nl-NL"/>
        </w:rPr>
        <w:br w:type="page"/>
      </w:r>
    </w:p>
    <w:p w14:paraId="4CBC51AD" w14:textId="77777777" w:rsidR="00023FE7" w:rsidRPr="00AA7751" w:rsidRDefault="00A33112" w:rsidP="003855F7">
      <w:pPr>
        <w:pStyle w:val="Heading1"/>
        <w:keepNext w:val="0"/>
        <w:spacing w:before="0"/>
        <w:rPr>
          <w:rFonts w:cs="Tahoma"/>
          <w:lang w:val="nl-NL"/>
        </w:rPr>
      </w:pPr>
      <w:bookmarkStart w:id="615" w:name="_Toc349586124"/>
      <w:bookmarkStart w:id="616" w:name="_Toc357608907"/>
      <w:r w:rsidRPr="00AA7751">
        <w:rPr>
          <w:rFonts w:cs="Tahoma"/>
          <w:lang w:val="nl-NL"/>
        </w:rPr>
        <w:lastRenderedPageBreak/>
        <w:t>SECTIE 1 – Wijzigingen in de PRODUCT LIST in</w:t>
      </w:r>
      <w:r w:rsidR="003855F7" w:rsidRPr="00AA7751">
        <w:rPr>
          <w:rFonts w:cs="Tahoma"/>
          <w:lang w:val="nl-NL"/>
        </w:rPr>
        <w:t> </w:t>
      </w:r>
      <w:r w:rsidRPr="00AA7751">
        <w:rPr>
          <w:rFonts w:cs="Tahoma"/>
          <w:lang w:val="nl-NL"/>
        </w:rPr>
        <w:t>de</w:t>
      </w:r>
      <w:bookmarkEnd w:id="615"/>
      <w:r w:rsidRPr="00AA7751">
        <w:rPr>
          <w:rFonts w:cs="Tahoma"/>
          <w:lang w:val="nl-NL"/>
        </w:rPr>
        <w:t xml:space="preserve"> afgelopen 12 maanden</w:t>
      </w:r>
      <w:bookmarkEnd w:id="614"/>
      <w:bookmarkEnd w:id="616"/>
    </w:p>
    <w:p w14:paraId="4CBC51AE" w14:textId="77777777" w:rsidR="00471E00" w:rsidRPr="00AA7751" w:rsidRDefault="00471E00" w:rsidP="00471E00">
      <w:pPr>
        <w:pStyle w:val="Heading2"/>
        <w:ind w:left="0"/>
        <w:jc w:val="both"/>
        <w:rPr>
          <w:rFonts w:ascii="Tahoma" w:hAnsi="Tahoma" w:cs="Tahoma"/>
          <w:lang w:val="nl-NL"/>
        </w:rPr>
      </w:pPr>
      <w:bookmarkStart w:id="617" w:name="_Toc336338168"/>
    </w:p>
    <w:p w14:paraId="4CBC51AF" w14:textId="77777777" w:rsidR="00471E00" w:rsidRPr="00AA7751" w:rsidRDefault="00471E00" w:rsidP="00471E00">
      <w:pPr>
        <w:pStyle w:val="Heading2"/>
        <w:ind w:left="0"/>
        <w:jc w:val="both"/>
        <w:rPr>
          <w:rFonts w:ascii="Tahoma" w:hAnsi="Tahoma" w:cs="Tahoma"/>
          <w:lang w:val="nl-NL"/>
        </w:rPr>
      </w:pPr>
      <w:bookmarkStart w:id="618" w:name="_Toc357608908"/>
      <w:r w:rsidRPr="00AA7751">
        <w:rPr>
          <w:rFonts w:ascii="Tahoma" w:hAnsi="Tahoma" w:cs="Tahoma"/>
          <w:color w:val="FF6600"/>
          <w:lang w:val="nl-NL"/>
        </w:rPr>
        <w:t>WIJZIGINGEN JUNI 2013</w:t>
      </w:r>
      <w:bookmarkEnd w:id="618"/>
    </w:p>
    <w:p w14:paraId="4CBC51B0" w14:textId="77777777" w:rsidR="00471E00" w:rsidRPr="00AA7751" w:rsidRDefault="00471E00" w:rsidP="00471E00">
      <w:pPr>
        <w:rPr>
          <w:rFonts w:cs="Tahoma"/>
          <w:lang w:val="nl-NL"/>
        </w:rPr>
      </w:pPr>
    </w:p>
    <w:p w14:paraId="4CBC51B1" w14:textId="77777777" w:rsidR="00471E00" w:rsidRPr="00AA7751" w:rsidRDefault="00471E00" w:rsidP="00471E00">
      <w:pPr>
        <w:spacing w:after="60"/>
        <w:rPr>
          <w:rFonts w:cs="Tahoma"/>
          <w:lang w:val="nl-NL"/>
        </w:rPr>
      </w:pPr>
      <w:r w:rsidRPr="00AA7751">
        <w:rPr>
          <w:rFonts w:cs="Tahoma"/>
          <w:b/>
          <w:lang w:val="nl-NL"/>
        </w:rPr>
        <w:t>Toegevoegd</w:t>
      </w:r>
    </w:p>
    <w:p w14:paraId="4CBC51B2" w14:textId="77777777" w:rsidR="00471E00" w:rsidRPr="00AA7751" w:rsidRDefault="00471E00" w:rsidP="00471E00">
      <w:pPr>
        <w:rPr>
          <w:rFonts w:cs="Tahoma"/>
          <w:lang w:val="nl-NL"/>
        </w:rPr>
      </w:pPr>
      <w:r w:rsidRPr="00AA7751">
        <w:rPr>
          <w:rFonts w:cs="Tahoma"/>
          <w:szCs w:val="18"/>
          <w:lang w:val="nl-NL"/>
        </w:rPr>
        <w:t>Microsoft Office Audit and Control Management</w:t>
      </w:r>
    </w:p>
    <w:p w14:paraId="4CBC51B3" w14:textId="77777777" w:rsidR="00984919" w:rsidRPr="00AA7751" w:rsidRDefault="00984919" w:rsidP="00471E00">
      <w:pPr>
        <w:rPr>
          <w:rFonts w:cs="Tahoma"/>
          <w:lang w:val="nl-NL"/>
        </w:rPr>
      </w:pPr>
      <w:r w:rsidRPr="00AA7751">
        <w:rPr>
          <w:rFonts w:cs="Tahoma"/>
          <w:szCs w:val="18"/>
          <w:lang w:val="nl-NL"/>
        </w:rPr>
        <w:t>MSDN-platforms</w:t>
      </w:r>
    </w:p>
    <w:p w14:paraId="4CBC51B4" w14:textId="77777777" w:rsidR="00471E00" w:rsidRPr="00AA7751" w:rsidRDefault="00471E00" w:rsidP="00471E00">
      <w:pPr>
        <w:rPr>
          <w:rFonts w:cs="Tahoma"/>
          <w:lang w:val="nl-NL"/>
        </w:rPr>
      </w:pPr>
    </w:p>
    <w:p w14:paraId="4CBC51B5" w14:textId="77777777" w:rsidR="00471E00" w:rsidRPr="00AA7751" w:rsidRDefault="00471E00" w:rsidP="00471E00">
      <w:pPr>
        <w:spacing w:after="60"/>
        <w:rPr>
          <w:rFonts w:cs="Tahoma"/>
          <w:lang w:val="nl-NL"/>
        </w:rPr>
      </w:pPr>
      <w:r w:rsidRPr="00AA7751">
        <w:rPr>
          <w:rFonts w:cs="Tahoma"/>
          <w:b/>
          <w:lang w:val="nl-NL"/>
        </w:rPr>
        <w:t>Promoties</w:t>
      </w:r>
    </w:p>
    <w:p w14:paraId="4CBC51B6" w14:textId="77777777" w:rsidR="00471E00" w:rsidRPr="00AA7751" w:rsidRDefault="00471E00" w:rsidP="00471E00">
      <w:pPr>
        <w:rPr>
          <w:rFonts w:cs="Tahoma"/>
          <w:lang w:val="nl-NL"/>
        </w:rPr>
      </w:pPr>
      <w:r w:rsidRPr="00AA7751">
        <w:rPr>
          <w:rFonts w:cs="Tahoma"/>
          <w:color w:val="000000"/>
          <w:szCs w:val="18"/>
          <w:lang w:val="nl-NL"/>
        </w:rPr>
        <w:t>Geen wijzigingen in promoties.</w:t>
      </w:r>
    </w:p>
    <w:p w14:paraId="4CBC51B7" w14:textId="77777777" w:rsidR="00471E00" w:rsidRPr="00AA7751" w:rsidRDefault="00471E00" w:rsidP="00471E00">
      <w:pPr>
        <w:spacing w:after="60"/>
        <w:rPr>
          <w:rFonts w:cs="Tahoma"/>
          <w:lang w:val="nl-NL"/>
        </w:rPr>
      </w:pPr>
      <w:r w:rsidRPr="00AA7751">
        <w:rPr>
          <w:rFonts w:cs="Tahoma"/>
          <w:szCs w:val="18"/>
          <w:lang w:val="nl-NL"/>
        </w:rPr>
        <w:br/>
      </w:r>
      <w:r w:rsidRPr="00AA7751">
        <w:rPr>
          <w:rFonts w:cs="Tahoma"/>
          <w:b/>
          <w:lang w:val="nl-NL"/>
        </w:rPr>
        <w:t>Verwijderd</w:t>
      </w:r>
    </w:p>
    <w:p w14:paraId="4CBC51B8" w14:textId="77777777" w:rsidR="0064651F" w:rsidRPr="009C7FDE" w:rsidRDefault="009C7FDE" w:rsidP="009C7FDE">
      <w:pPr>
        <w:rPr>
          <w:rFonts w:cs="Tahoma"/>
          <w:color w:val="000000"/>
          <w:szCs w:val="18"/>
          <w:lang w:val="nl-NL"/>
        </w:rPr>
      </w:pPr>
      <w:r w:rsidRPr="009C7FDE">
        <w:rPr>
          <w:rFonts w:cs="Tahoma"/>
          <w:color w:val="000000"/>
          <w:szCs w:val="18"/>
          <w:lang w:val="nl-NL"/>
        </w:rPr>
        <w:t>Web Antimalware Subscription for Forefront Threat Management Gateway Medium Business Edition (Apparaat e Gebruiker)</w:t>
      </w:r>
    </w:p>
    <w:p w14:paraId="4CBC51B9" w14:textId="77777777" w:rsidR="009C7FDE" w:rsidRDefault="009C7FDE" w:rsidP="009C7FDE">
      <w:pPr>
        <w:rPr>
          <w:lang w:val="nl-NL"/>
        </w:rPr>
      </w:pPr>
    </w:p>
    <w:p w14:paraId="4CBC51BA" w14:textId="77777777" w:rsidR="009C7FDE" w:rsidRPr="009C7FDE" w:rsidRDefault="009C7FDE" w:rsidP="009C7FDE">
      <w:pPr>
        <w:rPr>
          <w:lang w:val="nl-NL"/>
        </w:rPr>
      </w:pPr>
    </w:p>
    <w:p w14:paraId="4CBC51BB" w14:textId="77777777" w:rsidR="00290FC1" w:rsidRPr="00AA7751" w:rsidRDefault="00290FC1" w:rsidP="00B65F35">
      <w:pPr>
        <w:pStyle w:val="Heading2"/>
        <w:ind w:left="0"/>
        <w:jc w:val="both"/>
        <w:rPr>
          <w:rFonts w:ascii="Tahoma" w:hAnsi="Tahoma" w:cs="Tahoma"/>
          <w:lang w:val="nl-NL"/>
        </w:rPr>
      </w:pPr>
      <w:bookmarkStart w:id="619" w:name="_Toc357608909"/>
      <w:r w:rsidRPr="00AA7751">
        <w:rPr>
          <w:rFonts w:ascii="Tahoma" w:hAnsi="Tahoma" w:cs="Tahoma"/>
          <w:color w:val="FF6600"/>
          <w:lang w:val="nl-NL"/>
        </w:rPr>
        <w:t>WIJZIGEN MEI 2013</w:t>
      </w:r>
      <w:bookmarkEnd w:id="619"/>
    </w:p>
    <w:p w14:paraId="4CBC51BC" w14:textId="77777777" w:rsidR="00290FC1" w:rsidRPr="00AA7751" w:rsidRDefault="00290FC1" w:rsidP="00B65F35">
      <w:pPr>
        <w:pStyle w:val="Heading2"/>
        <w:ind w:left="0"/>
        <w:jc w:val="both"/>
        <w:rPr>
          <w:rFonts w:ascii="Tahoma" w:hAnsi="Tahoma" w:cs="Tahoma"/>
          <w:b w:val="0"/>
          <w:bCs/>
          <w:sz w:val="18"/>
          <w:szCs w:val="18"/>
          <w:lang w:val="nl-NL"/>
        </w:rPr>
      </w:pPr>
    </w:p>
    <w:p w14:paraId="4CBC51BD" w14:textId="77777777" w:rsidR="00290FC1" w:rsidRPr="00AA7751" w:rsidRDefault="00290FC1" w:rsidP="00290FC1">
      <w:pPr>
        <w:spacing w:after="60"/>
        <w:rPr>
          <w:rFonts w:cs="Tahoma"/>
          <w:lang w:val="nl-NL"/>
        </w:rPr>
      </w:pPr>
      <w:r w:rsidRPr="00AA7751">
        <w:rPr>
          <w:rFonts w:cs="Tahoma"/>
          <w:b/>
          <w:lang w:val="nl-NL"/>
        </w:rPr>
        <w:t>Toegevoegd</w:t>
      </w:r>
    </w:p>
    <w:p w14:paraId="4CBC51BE" w14:textId="77777777" w:rsidR="007E2DBF" w:rsidRPr="00AA7751" w:rsidRDefault="007E2DBF" w:rsidP="007E2DBF">
      <w:pPr>
        <w:rPr>
          <w:rFonts w:cs="Tahoma"/>
          <w:lang w:val="nl-NL"/>
        </w:rPr>
      </w:pPr>
      <w:r w:rsidRPr="00AA7751">
        <w:rPr>
          <w:rFonts w:cs="Tahoma"/>
          <w:lang w:val="nl-NL"/>
        </w:rPr>
        <w:t>Learning Solutions MCP, 30 examencoupons (Gebruikers-SL)</w:t>
      </w:r>
    </w:p>
    <w:p w14:paraId="4CBC51BF" w14:textId="77777777" w:rsidR="007E2DBF" w:rsidRPr="00AA7751" w:rsidRDefault="007E2DBF" w:rsidP="007E2DBF">
      <w:pPr>
        <w:rPr>
          <w:rFonts w:cs="Tahoma"/>
          <w:lang w:val="nl-NL"/>
        </w:rPr>
      </w:pPr>
      <w:r w:rsidRPr="00AA7751">
        <w:rPr>
          <w:rFonts w:cs="Tahoma"/>
          <w:lang w:val="nl-NL"/>
        </w:rPr>
        <w:t>Learning Solutions MOS, sitelicentie voor 500 examens (Services-SL)</w:t>
      </w:r>
    </w:p>
    <w:p w14:paraId="4CBC51C0" w14:textId="77777777" w:rsidR="007E2DBF" w:rsidRPr="00AA7751" w:rsidRDefault="007E2DBF" w:rsidP="007E2DBF">
      <w:pPr>
        <w:rPr>
          <w:rFonts w:cs="Tahoma"/>
          <w:lang w:val="nl-NL"/>
        </w:rPr>
      </w:pPr>
      <w:r w:rsidRPr="00AA7751">
        <w:rPr>
          <w:rFonts w:cs="Tahoma"/>
          <w:lang w:val="nl-NL"/>
        </w:rPr>
        <w:t>Learning Solutions MTA, sitelicentie voor 250 examens (Services-SL)</w:t>
      </w:r>
    </w:p>
    <w:p w14:paraId="4CBC51C1" w14:textId="77777777" w:rsidR="00290FC1" w:rsidRPr="00AA7751" w:rsidRDefault="00290FC1" w:rsidP="00290FC1">
      <w:pPr>
        <w:rPr>
          <w:rFonts w:cs="Tahoma"/>
          <w:lang w:val="nl-NL"/>
        </w:rPr>
      </w:pPr>
    </w:p>
    <w:p w14:paraId="4CBC51C2" w14:textId="77777777" w:rsidR="00290FC1" w:rsidRPr="00AA7751" w:rsidRDefault="00290FC1" w:rsidP="00290FC1">
      <w:pPr>
        <w:spacing w:after="60"/>
        <w:rPr>
          <w:rFonts w:cs="Tahoma"/>
          <w:lang w:val="nl-NL"/>
        </w:rPr>
      </w:pPr>
      <w:r w:rsidRPr="00AA7751">
        <w:rPr>
          <w:rFonts w:cs="Tahoma"/>
          <w:b/>
          <w:lang w:val="nl-NL"/>
        </w:rPr>
        <w:t>Wijzigingen</w:t>
      </w:r>
    </w:p>
    <w:p w14:paraId="4CBC51C3" w14:textId="77777777" w:rsidR="00290FC1" w:rsidRPr="00AA7751" w:rsidRDefault="007E2DBF" w:rsidP="00290FC1">
      <w:pPr>
        <w:rPr>
          <w:rFonts w:cs="Tahoma"/>
          <w:lang w:val="nl-NL"/>
        </w:rPr>
      </w:pPr>
      <w:r w:rsidRPr="00AA7751">
        <w:rPr>
          <w:rFonts w:cs="Tahoma"/>
          <w:lang w:val="nl-NL"/>
        </w:rPr>
        <w:t>Learning Solutions MCP, 1 examencoupon (Services-SL)</w:t>
      </w:r>
    </w:p>
    <w:p w14:paraId="4CBC51C4" w14:textId="77777777" w:rsidR="007E2DBF" w:rsidRPr="00AA7751" w:rsidRDefault="007E2DBF" w:rsidP="00290FC1">
      <w:pPr>
        <w:rPr>
          <w:rFonts w:cs="Tahoma"/>
          <w:lang w:val="nl-NL"/>
        </w:rPr>
      </w:pPr>
      <w:r w:rsidRPr="00AA7751">
        <w:rPr>
          <w:rFonts w:cs="Tahoma"/>
          <w:lang w:val="nl-NL"/>
        </w:rPr>
        <w:t>Windows Companion Abonnementslicentie</w:t>
      </w:r>
    </w:p>
    <w:p w14:paraId="4CBC51C5" w14:textId="77777777" w:rsidR="007E2DBF" w:rsidRPr="00AA7751" w:rsidRDefault="007E2DBF" w:rsidP="00290FC1">
      <w:pPr>
        <w:rPr>
          <w:rFonts w:cs="Tahoma"/>
          <w:lang w:val="nl-NL"/>
        </w:rPr>
      </w:pPr>
      <w:r w:rsidRPr="00AA7751">
        <w:rPr>
          <w:rFonts w:cs="Tahoma"/>
          <w:lang w:val="nl-NL"/>
        </w:rPr>
        <w:t>Windows Desktop Optimization Pack voor Software Assurance</w:t>
      </w:r>
    </w:p>
    <w:p w14:paraId="4CBC51C6" w14:textId="77777777" w:rsidR="007E2DBF" w:rsidRPr="00F90DAA" w:rsidRDefault="007E2DBF" w:rsidP="00290FC1">
      <w:pPr>
        <w:rPr>
          <w:rFonts w:cs="Tahoma"/>
        </w:rPr>
      </w:pPr>
      <w:r w:rsidRPr="00F90DAA">
        <w:rPr>
          <w:rFonts w:cs="Tahoma"/>
        </w:rPr>
        <w:t>Windows 8 Enterprise Sideloading (100 Pack)</w:t>
      </w:r>
    </w:p>
    <w:p w14:paraId="4CBC51C7" w14:textId="77777777" w:rsidR="007E2DBF" w:rsidRPr="00F90DAA" w:rsidRDefault="007E2DBF" w:rsidP="00290FC1">
      <w:pPr>
        <w:rPr>
          <w:rFonts w:cs="Tahoma"/>
        </w:rPr>
      </w:pPr>
      <w:r w:rsidRPr="00F90DAA">
        <w:rPr>
          <w:rFonts w:cs="Tahoma"/>
        </w:rPr>
        <w:t>Windows</w:t>
      </w:r>
      <w:r w:rsidR="007E1344" w:rsidRPr="00F90DAA">
        <w:rPr>
          <w:rFonts w:cs="Tahoma"/>
          <w:vertAlign w:val="superscript"/>
        </w:rPr>
        <w:t>®</w:t>
      </w:r>
      <w:r w:rsidRPr="00F90DAA">
        <w:rPr>
          <w:rFonts w:cs="Tahoma"/>
        </w:rPr>
        <w:t xml:space="preserve"> 8 Pro met MDOP</w:t>
      </w:r>
    </w:p>
    <w:p w14:paraId="4CBC51C8" w14:textId="77777777" w:rsidR="00D57D2B" w:rsidRPr="00F90DAA" w:rsidRDefault="00D57D2B" w:rsidP="003855F7">
      <w:pPr>
        <w:pStyle w:val="Heading2"/>
        <w:ind w:left="0"/>
        <w:jc w:val="both"/>
        <w:rPr>
          <w:rFonts w:ascii="Tahoma" w:hAnsi="Tahoma" w:cs="Tahoma"/>
        </w:rPr>
      </w:pPr>
    </w:p>
    <w:p w14:paraId="4CBC51C9" w14:textId="77777777" w:rsidR="00B65F35" w:rsidRPr="00AA7751" w:rsidRDefault="00B65F35" w:rsidP="00B65F35">
      <w:pPr>
        <w:pStyle w:val="Heading2"/>
        <w:ind w:left="0"/>
        <w:jc w:val="both"/>
        <w:rPr>
          <w:rFonts w:ascii="Tahoma" w:hAnsi="Tahoma" w:cs="Tahoma"/>
          <w:lang w:val="nl-NL"/>
        </w:rPr>
      </w:pPr>
      <w:bookmarkStart w:id="620" w:name="_Toc357608910"/>
      <w:r w:rsidRPr="00AA7751">
        <w:rPr>
          <w:rFonts w:ascii="Tahoma" w:hAnsi="Tahoma" w:cs="Tahoma"/>
          <w:color w:val="FF6600"/>
          <w:lang w:val="nl-NL"/>
        </w:rPr>
        <w:t>WIJZIGINGEN APRIL 2013</w:t>
      </w:r>
      <w:bookmarkEnd w:id="620"/>
    </w:p>
    <w:p w14:paraId="4CBC51CA" w14:textId="77777777" w:rsidR="00B65F35" w:rsidRPr="00AA7751" w:rsidRDefault="00B65F35" w:rsidP="004759C6">
      <w:pPr>
        <w:pStyle w:val="Heading2"/>
        <w:ind w:left="0"/>
        <w:jc w:val="both"/>
        <w:rPr>
          <w:rFonts w:ascii="Tahoma" w:hAnsi="Tahoma" w:cs="Tahoma"/>
          <w:b w:val="0"/>
          <w:bCs/>
          <w:sz w:val="18"/>
          <w:szCs w:val="18"/>
          <w:lang w:val="nl-NL"/>
        </w:rPr>
      </w:pPr>
    </w:p>
    <w:p w14:paraId="4CBC51CB" w14:textId="77777777" w:rsidR="00B65F35" w:rsidRPr="00AA7751" w:rsidRDefault="00B65F35" w:rsidP="00B65F35">
      <w:pPr>
        <w:spacing w:after="60"/>
        <w:rPr>
          <w:rFonts w:cs="Tahoma"/>
          <w:lang w:val="nl-NL"/>
        </w:rPr>
      </w:pPr>
      <w:r w:rsidRPr="00AA7751">
        <w:rPr>
          <w:rFonts w:cs="Tahoma"/>
          <w:b/>
          <w:lang w:val="nl-NL"/>
        </w:rPr>
        <w:t>Toegevoegd</w:t>
      </w:r>
    </w:p>
    <w:p w14:paraId="4CBC51CC" w14:textId="77777777" w:rsidR="00D02D7A" w:rsidRPr="00AA7751" w:rsidRDefault="00D02D7A" w:rsidP="00D02D7A">
      <w:pPr>
        <w:rPr>
          <w:rFonts w:cs="Tahoma"/>
          <w:lang w:val="nl-NL"/>
        </w:rPr>
      </w:pPr>
      <w:r w:rsidRPr="00AA7751">
        <w:rPr>
          <w:rFonts w:cs="Tahoma"/>
          <w:lang w:val="nl-NL"/>
        </w:rPr>
        <w:t>Maandabonnement voor Bing Maps voor het per kenmerk traceren van consumenten</w:t>
      </w:r>
    </w:p>
    <w:p w14:paraId="4CBC51CD" w14:textId="77777777" w:rsidR="00D02D7A" w:rsidRPr="00AA7751" w:rsidRDefault="00D02D7A" w:rsidP="00D02D7A">
      <w:pPr>
        <w:rPr>
          <w:rFonts w:cs="Tahoma"/>
          <w:lang w:val="nl-NL"/>
        </w:rPr>
      </w:pPr>
      <w:r w:rsidRPr="00AA7751">
        <w:rPr>
          <w:rFonts w:cs="Tahoma"/>
          <w:lang w:val="nl-NL"/>
        </w:rPr>
        <w:t>Bing Maps Desktop met Enhanced Content Pack</w:t>
      </w:r>
    </w:p>
    <w:p w14:paraId="4CBC51CE" w14:textId="77777777" w:rsidR="00D02D7A" w:rsidRPr="00AA7751" w:rsidRDefault="00D02D7A" w:rsidP="00D02D7A">
      <w:pPr>
        <w:rPr>
          <w:rFonts w:cs="Tahoma"/>
          <w:lang w:val="nl-NL"/>
        </w:rPr>
      </w:pPr>
      <w:r w:rsidRPr="00AA7751">
        <w:rPr>
          <w:rFonts w:cs="Tahoma"/>
          <w:lang w:val="nl-NL"/>
        </w:rPr>
        <w:t>Maandabonnement voor aanschaf van Bing Maps voor Enterprise Platform</w:t>
      </w:r>
    </w:p>
    <w:p w14:paraId="4CBC51CF" w14:textId="77777777" w:rsidR="00D02D7A" w:rsidRPr="00AA7751" w:rsidRDefault="00D02D7A" w:rsidP="00D02D7A">
      <w:pPr>
        <w:rPr>
          <w:rFonts w:cs="Tahoma"/>
          <w:lang w:val="nl-NL"/>
        </w:rPr>
      </w:pPr>
      <w:r w:rsidRPr="00AA7751">
        <w:rPr>
          <w:rFonts w:cs="Tahoma"/>
          <w:lang w:val="nl-NL"/>
        </w:rPr>
        <w:t>Maandabonnement voor gebruik van Bing Maps op openbare websites voor 100.000 transacties</w:t>
      </w:r>
    </w:p>
    <w:p w14:paraId="4CBC51D0" w14:textId="77777777" w:rsidR="00D02D7A" w:rsidRPr="00AA7751" w:rsidRDefault="00D02D7A" w:rsidP="00D02D7A">
      <w:pPr>
        <w:rPr>
          <w:rFonts w:cs="Tahoma"/>
          <w:lang w:val="nl-NL"/>
        </w:rPr>
      </w:pPr>
      <w:r w:rsidRPr="00AA7751">
        <w:rPr>
          <w:rFonts w:cs="Tahoma"/>
          <w:lang w:val="nl-NL"/>
        </w:rPr>
        <w:t>Maandabonnement voor gebruik van Bing Maps op openbare websites voor 250.000 transacties</w:t>
      </w:r>
    </w:p>
    <w:p w14:paraId="4CBC51D1" w14:textId="77777777" w:rsidR="00D02D7A" w:rsidRPr="00AA7751" w:rsidRDefault="00D02D7A" w:rsidP="00D02D7A">
      <w:pPr>
        <w:rPr>
          <w:rFonts w:cs="Tahoma"/>
          <w:lang w:val="nl-NL"/>
        </w:rPr>
      </w:pPr>
      <w:r w:rsidRPr="00AA7751">
        <w:rPr>
          <w:rFonts w:cs="Tahoma"/>
          <w:lang w:val="nl-NL"/>
        </w:rPr>
        <w:t>Maandabonnement voor gebruik van Bing Maps op openbare websites voor 420.000 transacties</w:t>
      </w:r>
    </w:p>
    <w:p w14:paraId="4CBC51D2" w14:textId="77777777" w:rsidR="00D02D7A" w:rsidRPr="00AA7751" w:rsidRDefault="00D02D7A" w:rsidP="00D02D7A">
      <w:pPr>
        <w:rPr>
          <w:rFonts w:cs="Tahoma"/>
          <w:lang w:val="nl-NL"/>
        </w:rPr>
      </w:pPr>
      <w:r w:rsidRPr="00AA7751">
        <w:rPr>
          <w:rFonts w:cs="Tahoma"/>
          <w:lang w:val="nl-NL"/>
        </w:rPr>
        <w:t>Maandabonnement voor gebruik van Bing Maps op openbare websites voor 840.000 transacties</w:t>
      </w:r>
    </w:p>
    <w:p w14:paraId="4CBC51D3" w14:textId="77777777" w:rsidR="00D02D7A" w:rsidRPr="00AA7751" w:rsidRDefault="00D02D7A" w:rsidP="00D02D7A">
      <w:pPr>
        <w:rPr>
          <w:rFonts w:cs="Tahoma"/>
          <w:lang w:val="nl-NL"/>
        </w:rPr>
      </w:pPr>
      <w:r w:rsidRPr="00AA7751">
        <w:rPr>
          <w:rFonts w:cs="Tahoma"/>
          <w:lang w:val="nl-NL"/>
        </w:rPr>
        <w:t>Maandabonnement voor gebruik van Bing Maps op openbare websites voor 2,5 miljoen transacties</w:t>
      </w:r>
    </w:p>
    <w:p w14:paraId="4CBC51D4" w14:textId="77777777" w:rsidR="00D02D7A" w:rsidRPr="00AA7751" w:rsidRDefault="00D02D7A" w:rsidP="00D02D7A">
      <w:pPr>
        <w:rPr>
          <w:rFonts w:cs="Tahoma"/>
          <w:lang w:val="nl-NL"/>
        </w:rPr>
      </w:pPr>
      <w:r w:rsidRPr="00AA7751">
        <w:rPr>
          <w:rFonts w:cs="Tahoma"/>
          <w:lang w:val="nl-NL"/>
        </w:rPr>
        <w:t>Maandabonnement voor gebruik van Bing Maps op openbare websites voor 4,2 miljoen transacties</w:t>
      </w:r>
    </w:p>
    <w:p w14:paraId="4CBC51D5" w14:textId="77777777" w:rsidR="00D02D7A" w:rsidRPr="00AA7751" w:rsidRDefault="00D02D7A" w:rsidP="00D02D7A">
      <w:pPr>
        <w:rPr>
          <w:rFonts w:cs="Tahoma"/>
          <w:lang w:val="nl-NL"/>
        </w:rPr>
      </w:pPr>
      <w:r w:rsidRPr="00AA7751">
        <w:rPr>
          <w:rFonts w:cs="Tahoma"/>
          <w:lang w:val="nl-NL"/>
        </w:rPr>
        <w:t>Maandabonnement voor gebruik van Bing Maps op openbare websites voor 8,4 miljoen transacties</w:t>
      </w:r>
    </w:p>
    <w:p w14:paraId="4CBC51D6" w14:textId="77777777" w:rsidR="00D02D7A" w:rsidRPr="00AA7751" w:rsidRDefault="00D02D7A" w:rsidP="00D02D7A">
      <w:pPr>
        <w:rPr>
          <w:rFonts w:cs="Tahoma"/>
          <w:lang w:val="nl-NL"/>
        </w:rPr>
      </w:pPr>
      <w:r w:rsidRPr="00AA7751">
        <w:rPr>
          <w:rFonts w:cs="Tahoma"/>
          <w:lang w:val="nl-NL"/>
        </w:rPr>
        <w:t>Maandabonnement voor gebruik van Bing Maps op openbare websites voor een onbeperkt aantal transacties</w:t>
      </w:r>
    </w:p>
    <w:p w14:paraId="4CBC51D7" w14:textId="77777777" w:rsidR="00D02D7A" w:rsidRPr="00AA7751" w:rsidRDefault="00D02D7A" w:rsidP="00D02D7A">
      <w:pPr>
        <w:rPr>
          <w:rFonts w:cs="Tahoma"/>
          <w:lang w:val="nl-NL"/>
        </w:rPr>
      </w:pPr>
      <w:r w:rsidRPr="00AA7751">
        <w:rPr>
          <w:rFonts w:cs="Tahoma"/>
          <w:lang w:val="nl-NL"/>
        </w:rPr>
        <w:t>Maandabonnement voor gebruik van Bing Maps op interne websites voor 100.000 transacties</w:t>
      </w:r>
    </w:p>
    <w:p w14:paraId="4CBC51D8" w14:textId="77777777" w:rsidR="00D02D7A" w:rsidRPr="00AA7751" w:rsidRDefault="00D02D7A" w:rsidP="00D02D7A">
      <w:pPr>
        <w:rPr>
          <w:rFonts w:cs="Tahoma"/>
          <w:lang w:val="nl-NL"/>
        </w:rPr>
      </w:pPr>
      <w:r w:rsidRPr="00AA7751">
        <w:rPr>
          <w:rFonts w:cs="Tahoma"/>
          <w:lang w:val="nl-NL"/>
        </w:rPr>
        <w:t>Maandabonnement voor gebruik van Bing Maps op interne websites voor 250.000 transacties</w:t>
      </w:r>
    </w:p>
    <w:p w14:paraId="4CBC51D9" w14:textId="77777777" w:rsidR="00D02D7A" w:rsidRPr="00AA7751" w:rsidRDefault="00D02D7A" w:rsidP="00D02D7A">
      <w:pPr>
        <w:rPr>
          <w:rFonts w:cs="Tahoma"/>
          <w:lang w:val="nl-NL"/>
        </w:rPr>
      </w:pPr>
      <w:r w:rsidRPr="00AA7751">
        <w:rPr>
          <w:rFonts w:cs="Tahoma"/>
          <w:lang w:val="nl-NL"/>
        </w:rPr>
        <w:t>Maandabonnement voor gebruik van Bing Maps op interne websites voor 420.000 transacties</w:t>
      </w:r>
    </w:p>
    <w:p w14:paraId="4CBC51DA" w14:textId="77777777" w:rsidR="00D02D7A" w:rsidRPr="00AA7751" w:rsidRDefault="00D02D7A" w:rsidP="00D02D7A">
      <w:pPr>
        <w:rPr>
          <w:rFonts w:cs="Tahoma"/>
          <w:lang w:val="nl-NL"/>
        </w:rPr>
      </w:pPr>
      <w:r w:rsidRPr="00AA7751">
        <w:rPr>
          <w:rFonts w:cs="Tahoma"/>
          <w:lang w:val="nl-NL"/>
        </w:rPr>
        <w:t>Maandabonnement voor gebruik van Bing Maps op interne websites voor 1,25 miljoen transacties</w:t>
      </w:r>
    </w:p>
    <w:p w14:paraId="4CBC51DB" w14:textId="77777777" w:rsidR="00D02D7A" w:rsidRPr="00AA7751" w:rsidRDefault="00D02D7A" w:rsidP="00D02D7A">
      <w:pPr>
        <w:rPr>
          <w:rFonts w:cs="Tahoma"/>
          <w:lang w:val="nl-NL"/>
        </w:rPr>
      </w:pPr>
      <w:r w:rsidRPr="00AA7751">
        <w:rPr>
          <w:rFonts w:cs="Tahoma"/>
          <w:lang w:val="nl-NL"/>
        </w:rPr>
        <w:t>Maandabonnement voor gebruik van Bing Maps op interne websites voor 2,1 miljoen transacties</w:t>
      </w:r>
    </w:p>
    <w:p w14:paraId="4CBC51DC" w14:textId="77777777" w:rsidR="00D02D7A" w:rsidRPr="00AA7751" w:rsidRDefault="00D02D7A" w:rsidP="00D02D7A">
      <w:pPr>
        <w:rPr>
          <w:rFonts w:cs="Tahoma"/>
          <w:lang w:val="nl-NL"/>
        </w:rPr>
      </w:pPr>
      <w:r w:rsidRPr="00AA7751">
        <w:rPr>
          <w:rFonts w:cs="Tahoma"/>
          <w:lang w:val="nl-NL"/>
        </w:rPr>
        <w:t>Maandabonnement voor gebruik van Bing Maps op interne websites voor een onbeperkt aantal transacties</w:t>
      </w:r>
    </w:p>
    <w:p w14:paraId="4CBC51DD" w14:textId="77777777" w:rsidR="00D02D7A" w:rsidRPr="00AA7751" w:rsidRDefault="00D02D7A" w:rsidP="00D02D7A">
      <w:pPr>
        <w:rPr>
          <w:rFonts w:cs="Tahoma"/>
          <w:lang w:val="nl-NL"/>
        </w:rPr>
      </w:pPr>
      <w:r w:rsidRPr="00AA7751">
        <w:rPr>
          <w:rFonts w:cs="Tahoma"/>
          <w:lang w:val="nl-NL"/>
        </w:rPr>
        <w:t>Maandabonnement voor Bing Maps Per Known User</w:t>
      </w:r>
    </w:p>
    <w:p w14:paraId="4CBC51DE" w14:textId="77777777" w:rsidR="00D02D7A" w:rsidRPr="00AA7751" w:rsidRDefault="00D02D7A" w:rsidP="00D02D7A">
      <w:pPr>
        <w:rPr>
          <w:rFonts w:cs="Tahoma"/>
          <w:lang w:val="nl-NL"/>
        </w:rPr>
      </w:pPr>
      <w:r w:rsidRPr="00AA7751">
        <w:rPr>
          <w:rFonts w:cs="Tahoma"/>
          <w:lang w:val="nl-NL"/>
        </w:rPr>
        <w:t>Maandabonnement voor Bing Maps Known User, bundel van 5000</w:t>
      </w:r>
    </w:p>
    <w:p w14:paraId="4CBC51DF" w14:textId="77777777" w:rsidR="00D02D7A" w:rsidRPr="00AA7751" w:rsidRDefault="00D02D7A" w:rsidP="00D02D7A">
      <w:pPr>
        <w:rPr>
          <w:rFonts w:cs="Tahoma"/>
          <w:lang w:val="nl-NL"/>
        </w:rPr>
      </w:pPr>
      <w:r w:rsidRPr="00AA7751">
        <w:rPr>
          <w:rFonts w:cs="Tahoma"/>
          <w:lang w:val="nl-NL"/>
        </w:rPr>
        <w:t>Maandabonnement voor Bing Maps Per Light Known User</w:t>
      </w:r>
    </w:p>
    <w:p w14:paraId="4CBC51E0" w14:textId="77777777" w:rsidR="00D02D7A" w:rsidRPr="00AA7751" w:rsidRDefault="00D02D7A" w:rsidP="00D02D7A">
      <w:pPr>
        <w:rPr>
          <w:rFonts w:cs="Tahoma"/>
          <w:lang w:val="nl-NL"/>
        </w:rPr>
      </w:pPr>
      <w:r w:rsidRPr="00AA7751">
        <w:rPr>
          <w:rFonts w:cs="Tahoma"/>
          <w:lang w:val="nl-NL"/>
        </w:rPr>
        <w:lastRenderedPageBreak/>
        <w:t>Maandabonnement voor Bing Maps Light Known User, bundel van 5000</w:t>
      </w:r>
    </w:p>
    <w:p w14:paraId="4CBC51E1" w14:textId="77777777" w:rsidR="00D02D7A" w:rsidRPr="00AA7751" w:rsidRDefault="00D02D7A" w:rsidP="00D02D7A">
      <w:pPr>
        <w:rPr>
          <w:rFonts w:cs="Tahoma"/>
          <w:lang w:val="nl-NL"/>
        </w:rPr>
      </w:pPr>
      <w:r w:rsidRPr="00AA7751">
        <w:rPr>
          <w:rFonts w:cs="Tahoma"/>
          <w:lang w:val="nl-NL"/>
        </w:rPr>
        <w:t>Maandabonnement voor aanschaf van Bing Maps Mobile Asset Management Platform</w:t>
      </w:r>
    </w:p>
    <w:p w14:paraId="4CBC51E2" w14:textId="77777777" w:rsidR="00D02D7A" w:rsidRPr="00AA7751" w:rsidRDefault="00D02D7A" w:rsidP="00D02D7A">
      <w:pPr>
        <w:rPr>
          <w:rFonts w:cs="Tahoma"/>
          <w:lang w:val="nl-NL"/>
        </w:rPr>
      </w:pPr>
      <w:r w:rsidRPr="00AA7751">
        <w:rPr>
          <w:rFonts w:cs="Tahoma"/>
          <w:lang w:val="nl-NL"/>
        </w:rPr>
        <w:t>Maandabonnement voor Bing Maps Mobile Asset Management NA met routering per kenmerk</w:t>
      </w:r>
    </w:p>
    <w:p w14:paraId="4CBC51E3" w14:textId="77777777" w:rsidR="00D02D7A" w:rsidRPr="00AA7751" w:rsidRDefault="00D02D7A" w:rsidP="00D02D7A">
      <w:pPr>
        <w:rPr>
          <w:rFonts w:cs="Tahoma"/>
          <w:lang w:val="nl-NL"/>
        </w:rPr>
      </w:pPr>
      <w:r w:rsidRPr="00AA7751">
        <w:rPr>
          <w:rFonts w:cs="Tahoma"/>
          <w:lang w:val="nl-NL"/>
        </w:rPr>
        <w:t>Maandabonnement voor Bing Maps Mobile Asset Management NA zonder routering per kenmerk</w:t>
      </w:r>
    </w:p>
    <w:p w14:paraId="4CBC51E4" w14:textId="77777777" w:rsidR="00D02D7A" w:rsidRPr="00AA7751" w:rsidRDefault="00D02D7A" w:rsidP="00D02D7A">
      <w:pPr>
        <w:rPr>
          <w:rFonts w:cs="Tahoma"/>
          <w:lang w:val="nl-NL"/>
        </w:rPr>
      </w:pPr>
      <w:r w:rsidRPr="00AA7751">
        <w:rPr>
          <w:rFonts w:cs="Tahoma"/>
          <w:lang w:val="nl-NL"/>
        </w:rPr>
        <w:t>Maandabonnement voor Bing Maps Mobile Asset Management Europa met routering per kenmerk</w:t>
      </w:r>
    </w:p>
    <w:p w14:paraId="4CBC51E5" w14:textId="77777777" w:rsidR="00D02D7A" w:rsidRPr="00AA7751" w:rsidRDefault="00D02D7A" w:rsidP="00D02D7A">
      <w:pPr>
        <w:rPr>
          <w:rFonts w:cs="Tahoma"/>
          <w:lang w:val="nl-NL"/>
        </w:rPr>
      </w:pPr>
      <w:r w:rsidRPr="00AA7751">
        <w:rPr>
          <w:rFonts w:cs="Tahoma"/>
          <w:lang w:val="nl-NL"/>
        </w:rPr>
        <w:t>Maandabonnement voor Bing Maps Mobile Asset Management Europa zonder routering per kenmerk</w:t>
      </w:r>
    </w:p>
    <w:p w14:paraId="4CBC51E6" w14:textId="77777777" w:rsidR="00D02D7A" w:rsidRPr="00F90DAA" w:rsidRDefault="00D02D7A" w:rsidP="00D02D7A">
      <w:pPr>
        <w:rPr>
          <w:rFonts w:cs="Tahoma"/>
        </w:rPr>
      </w:pPr>
      <w:r w:rsidRPr="00F90DAA">
        <w:rPr>
          <w:rFonts w:cs="Tahoma"/>
        </w:rPr>
        <w:t>Bing Maps Server</w:t>
      </w:r>
    </w:p>
    <w:p w14:paraId="4CBC51E7" w14:textId="77777777" w:rsidR="00D02D7A" w:rsidRPr="00F90DAA" w:rsidRDefault="00D02D7A" w:rsidP="00D02D7A">
      <w:pPr>
        <w:rPr>
          <w:rFonts w:cs="Tahoma"/>
        </w:rPr>
      </w:pPr>
      <w:r w:rsidRPr="00F90DAA">
        <w:rPr>
          <w:rFonts w:cs="Tahoma"/>
        </w:rPr>
        <w:t>BizTalk</w:t>
      </w:r>
      <w:r w:rsidR="007E1344" w:rsidRPr="00F90DAA">
        <w:rPr>
          <w:rFonts w:cs="Tahoma"/>
          <w:vertAlign w:val="superscript"/>
        </w:rPr>
        <w:t>®</w:t>
      </w:r>
      <w:r w:rsidRPr="00F90DAA">
        <w:rPr>
          <w:rFonts w:cs="Tahoma"/>
        </w:rPr>
        <w:t xml:space="preserve"> Server 2013 Enterprise Edition </w:t>
      </w:r>
    </w:p>
    <w:p w14:paraId="4CBC51E8" w14:textId="77777777" w:rsidR="00D02D7A" w:rsidRPr="00F90DAA" w:rsidRDefault="00D02D7A" w:rsidP="00D02D7A">
      <w:pPr>
        <w:rPr>
          <w:rFonts w:cs="Tahoma"/>
        </w:rPr>
      </w:pPr>
      <w:r w:rsidRPr="00F90DAA">
        <w:rPr>
          <w:rFonts w:cs="Tahoma"/>
        </w:rPr>
        <w:t>BizTalk</w:t>
      </w:r>
      <w:r w:rsidR="007E1344" w:rsidRPr="00F90DAA">
        <w:rPr>
          <w:rFonts w:cs="Tahoma"/>
          <w:vertAlign w:val="superscript"/>
        </w:rPr>
        <w:t>®</w:t>
      </w:r>
      <w:r w:rsidRPr="00F90DAA">
        <w:rPr>
          <w:rFonts w:cs="Tahoma"/>
        </w:rPr>
        <w:t xml:space="preserve"> Server 2013 Standard Edition </w:t>
      </w:r>
    </w:p>
    <w:p w14:paraId="4CBC51E9" w14:textId="77777777" w:rsidR="00D02D7A" w:rsidRPr="00F90DAA" w:rsidRDefault="00D02D7A" w:rsidP="00D02D7A">
      <w:pPr>
        <w:rPr>
          <w:rFonts w:cs="Tahoma"/>
        </w:rPr>
      </w:pPr>
      <w:r w:rsidRPr="00F90DAA">
        <w:rPr>
          <w:rFonts w:cs="Tahoma"/>
        </w:rPr>
        <w:t>BizTalk</w:t>
      </w:r>
      <w:r w:rsidR="007E1344" w:rsidRPr="00F90DAA">
        <w:rPr>
          <w:rFonts w:cs="Tahoma"/>
          <w:vertAlign w:val="superscript"/>
        </w:rPr>
        <w:t>®</w:t>
      </w:r>
      <w:r w:rsidRPr="00F90DAA">
        <w:rPr>
          <w:rFonts w:cs="Tahoma"/>
        </w:rPr>
        <w:t xml:space="preserve"> Server 2013 Branch</w:t>
      </w:r>
    </w:p>
    <w:p w14:paraId="4CBC51EA" w14:textId="77777777" w:rsidR="00D02D7A" w:rsidRPr="00F90DAA" w:rsidRDefault="00D02D7A" w:rsidP="00D02D7A">
      <w:pPr>
        <w:rPr>
          <w:rFonts w:cs="Tahoma"/>
        </w:rPr>
      </w:pPr>
      <w:r w:rsidRPr="00F90DAA">
        <w:rPr>
          <w:rFonts w:cs="Tahoma"/>
        </w:rPr>
        <w:t>BizTalk</w:t>
      </w:r>
      <w:r w:rsidR="007E1344" w:rsidRPr="00F90DAA">
        <w:rPr>
          <w:rFonts w:cs="Tahoma"/>
          <w:vertAlign w:val="superscript"/>
        </w:rPr>
        <w:t>®</w:t>
      </w:r>
      <w:r w:rsidRPr="00F90DAA">
        <w:rPr>
          <w:rFonts w:cs="Tahoma"/>
        </w:rPr>
        <w:t xml:space="preserve"> Server 2013 Branch IDC </w:t>
      </w:r>
    </w:p>
    <w:p w14:paraId="4CBC51EB" w14:textId="77777777" w:rsidR="00D02D7A" w:rsidRPr="00F90DAA" w:rsidRDefault="00D02D7A" w:rsidP="00D02D7A">
      <w:pPr>
        <w:rPr>
          <w:rFonts w:cs="Tahoma"/>
        </w:rPr>
      </w:pPr>
      <w:r w:rsidRPr="00F90DAA">
        <w:rPr>
          <w:rFonts w:cs="Tahoma"/>
        </w:rPr>
        <w:t>BizTalk</w:t>
      </w:r>
      <w:r w:rsidR="007E1344" w:rsidRPr="00F90DAA">
        <w:rPr>
          <w:rFonts w:cs="Tahoma"/>
          <w:vertAlign w:val="superscript"/>
        </w:rPr>
        <w:t>®</w:t>
      </w:r>
      <w:r w:rsidRPr="00F90DAA">
        <w:rPr>
          <w:rFonts w:cs="Tahoma"/>
        </w:rPr>
        <w:t xml:space="preserve"> Server 2013 Standard Edition IDC </w:t>
      </w:r>
    </w:p>
    <w:p w14:paraId="4CBC51EC" w14:textId="77777777" w:rsidR="00D02D7A" w:rsidRPr="00F90DAA" w:rsidRDefault="00D02D7A" w:rsidP="00D02D7A">
      <w:pPr>
        <w:rPr>
          <w:rFonts w:cs="Tahoma"/>
        </w:rPr>
      </w:pPr>
      <w:r w:rsidRPr="00F90DAA">
        <w:rPr>
          <w:rFonts w:cs="Tahoma"/>
        </w:rPr>
        <w:t>Office 365 Enterprise E1 (Gebruikers-SL) (Productgroep Toepassingen)</w:t>
      </w:r>
    </w:p>
    <w:p w14:paraId="4CBC51ED" w14:textId="77777777" w:rsidR="00D02D7A" w:rsidRPr="00AA7751" w:rsidRDefault="00D02D7A" w:rsidP="00D02D7A">
      <w:pPr>
        <w:rPr>
          <w:rFonts w:cs="Tahoma"/>
          <w:lang w:val="nl-NL"/>
        </w:rPr>
      </w:pPr>
      <w:r w:rsidRPr="00AA7751">
        <w:rPr>
          <w:rFonts w:cs="Tahoma"/>
          <w:lang w:val="nl-NL"/>
        </w:rPr>
        <w:t>Office 365 Enterprise E2 (Gebruikers-SL) (Productgroep Toepassingen)</w:t>
      </w:r>
    </w:p>
    <w:p w14:paraId="4CBC51EE" w14:textId="77777777" w:rsidR="00D02D7A" w:rsidRPr="00AA7751" w:rsidRDefault="00D02D7A" w:rsidP="00D02D7A">
      <w:pPr>
        <w:rPr>
          <w:rFonts w:cs="Tahoma"/>
          <w:lang w:val="nl-NL"/>
        </w:rPr>
      </w:pPr>
      <w:r w:rsidRPr="00AA7751">
        <w:rPr>
          <w:rFonts w:cs="Tahoma"/>
          <w:lang w:val="nl-NL"/>
        </w:rPr>
        <w:t>Office 365 Enterprise E3 (Gebruikers-SL) (Productgroep Toepassingen)</w:t>
      </w:r>
    </w:p>
    <w:p w14:paraId="4CBC51EF" w14:textId="77777777" w:rsidR="00D02D7A" w:rsidRPr="00AA7751" w:rsidRDefault="00D02D7A" w:rsidP="00D02D7A">
      <w:pPr>
        <w:rPr>
          <w:rFonts w:cs="Tahoma"/>
          <w:lang w:val="nl-NL"/>
        </w:rPr>
      </w:pPr>
      <w:r w:rsidRPr="00AA7751">
        <w:rPr>
          <w:rFonts w:cs="Tahoma"/>
          <w:lang w:val="nl-NL"/>
        </w:rPr>
        <w:t>Office 365 Enterprise E4 (Gebruikers-SL) (Productgroep Toepassingen)</w:t>
      </w:r>
    </w:p>
    <w:p w14:paraId="4CBC51F0" w14:textId="77777777" w:rsidR="00D02D7A" w:rsidRPr="00AA7751" w:rsidRDefault="00D02D7A" w:rsidP="00D02D7A">
      <w:pPr>
        <w:rPr>
          <w:rFonts w:cs="Tahoma"/>
          <w:lang w:val="nl-NL"/>
        </w:rPr>
      </w:pPr>
      <w:r w:rsidRPr="00AA7751">
        <w:rPr>
          <w:rFonts w:cs="Tahoma"/>
          <w:lang w:val="nl-NL"/>
        </w:rPr>
        <w:t>Office 365 Education A2 (Gebruikers-SL) (Productgroep Toepassingen)</w:t>
      </w:r>
    </w:p>
    <w:p w14:paraId="4CBC51F1" w14:textId="77777777" w:rsidR="00D02D7A" w:rsidRPr="00AA7751" w:rsidRDefault="00D02D7A" w:rsidP="00D02D7A">
      <w:pPr>
        <w:rPr>
          <w:rFonts w:cs="Tahoma"/>
          <w:lang w:val="nl-NL"/>
        </w:rPr>
      </w:pPr>
      <w:r w:rsidRPr="00AA7751">
        <w:rPr>
          <w:rFonts w:cs="Tahoma"/>
          <w:lang w:val="nl-NL"/>
        </w:rPr>
        <w:t>Office 365 Education A3 (Gebruikers-SL) (Productgroep Toepassingen)</w:t>
      </w:r>
    </w:p>
    <w:p w14:paraId="4CBC51F2" w14:textId="77777777" w:rsidR="00D02D7A" w:rsidRPr="00AA7751" w:rsidRDefault="00D02D7A" w:rsidP="00D02D7A">
      <w:pPr>
        <w:rPr>
          <w:rFonts w:cs="Tahoma"/>
          <w:lang w:val="nl-NL"/>
        </w:rPr>
      </w:pPr>
      <w:r w:rsidRPr="00AA7751">
        <w:rPr>
          <w:rFonts w:cs="Tahoma"/>
          <w:lang w:val="nl-NL"/>
        </w:rPr>
        <w:t>Office 365 Education A4 (Gebruikers-SL) (Productgroep Toepassingen)</w:t>
      </w:r>
    </w:p>
    <w:p w14:paraId="4CBC51F3" w14:textId="77777777" w:rsidR="00D02D7A" w:rsidRPr="00AA7751" w:rsidRDefault="00D02D7A" w:rsidP="00D02D7A">
      <w:pPr>
        <w:rPr>
          <w:rFonts w:cs="Tahoma"/>
          <w:lang w:val="nl-NL"/>
        </w:rPr>
      </w:pPr>
      <w:r w:rsidRPr="00AA7751">
        <w:rPr>
          <w:rFonts w:cs="Tahoma"/>
          <w:lang w:val="nl-NL"/>
        </w:rPr>
        <w:t>Office 365 Enterprise E1 (Gebruikers-SL) (Productgroep Servers)</w:t>
      </w:r>
    </w:p>
    <w:p w14:paraId="4CBC51F4" w14:textId="77777777" w:rsidR="00D02D7A" w:rsidRPr="00AA7751" w:rsidRDefault="00D02D7A" w:rsidP="00D02D7A">
      <w:pPr>
        <w:rPr>
          <w:rFonts w:cs="Tahoma"/>
          <w:lang w:val="nl-NL"/>
        </w:rPr>
      </w:pPr>
      <w:r w:rsidRPr="00AA7751">
        <w:rPr>
          <w:rFonts w:cs="Tahoma"/>
          <w:lang w:val="nl-NL"/>
        </w:rPr>
        <w:t>Office 365 Enterprise E2 (Gebruikers-SL) (Productgroep Servers)</w:t>
      </w:r>
    </w:p>
    <w:p w14:paraId="4CBC51F5" w14:textId="77777777" w:rsidR="00D02D7A" w:rsidRPr="00AA7751" w:rsidRDefault="00D02D7A" w:rsidP="00D02D7A">
      <w:pPr>
        <w:rPr>
          <w:rFonts w:cs="Tahoma"/>
          <w:lang w:val="nl-NL"/>
        </w:rPr>
      </w:pPr>
      <w:r w:rsidRPr="00AA7751">
        <w:rPr>
          <w:rFonts w:cs="Tahoma"/>
          <w:lang w:val="nl-NL"/>
        </w:rPr>
        <w:t>Office 365 Enterprise E3 (Gebruikers-SL) (Productgroep Servers)</w:t>
      </w:r>
    </w:p>
    <w:p w14:paraId="4CBC51F6" w14:textId="77777777" w:rsidR="00D02D7A" w:rsidRPr="00AA7751" w:rsidRDefault="00D02D7A" w:rsidP="00D02D7A">
      <w:pPr>
        <w:rPr>
          <w:rFonts w:cs="Tahoma"/>
          <w:lang w:val="nl-NL"/>
        </w:rPr>
      </w:pPr>
      <w:r w:rsidRPr="00AA7751">
        <w:rPr>
          <w:rFonts w:cs="Tahoma"/>
          <w:lang w:val="nl-NL"/>
        </w:rPr>
        <w:t>Office 365 Enterprise E4 (Gebruikers-SL) (Productgroep Servers)</w:t>
      </w:r>
    </w:p>
    <w:p w14:paraId="4CBC51F7" w14:textId="77777777" w:rsidR="00D02D7A" w:rsidRPr="00AA7751" w:rsidRDefault="00D02D7A" w:rsidP="00D02D7A">
      <w:pPr>
        <w:rPr>
          <w:rFonts w:cs="Tahoma"/>
          <w:lang w:val="nl-NL"/>
        </w:rPr>
      </w:pPr>
      <w:r w:rsidRPr="00AA7751">
        <w:rPr>
          <w:rFonts w:cs="Tahoma"/>
          <w:lang w:val="nl-NL"/>
        </w:rPr>
        <w:t>Office 365 Government G1 (Gebruikers-SL) (Productgroep Servers)</w:t>
      </w:r>
    </w:p>
    <w:p w14:paraId="4CBC51F8" w14:textId="77777777" w:rsidR="00D02D7A" w:rsidRPr="00AA7751" w:rsidRDefault="00D02D7A" w:rsidP="00D02D7A">
      <w:pPr>
        <w:rPr>
          <w:rFonts w:cs="Tahoma"/>
          <w:lang w:val="nl-NL"/>
        </w:rPr>
      </w:pPr>
      <w:r w:rsidRPr="00AA7751">
        <w:rPr>
          <w:rFonts w:cs="Tahoma"/>
          <w:lang w:val="nl-NL"/>
        </w:rPr>
        <w:t>Office 365 Government G2 (Gebruikers-SL) (Productgroep Servers)</w:t>
      </w:r>
    </w:p>
    <w:p w14:paraId="4CBC51F9" w14:textId="77777777" w:rsidR="00D02D7A" w:rsidRPr="00AA7751" w:rsidRDefault="00D02D7A" w:rsidP="00D02D7A">
      <w:pPr>
        <w:rPr>
          <w:rFonts w:cs="Tahoma"/>
          <w:lang w:val="nl-NL"/>
        </w:rPr>
      </w:pPr>
      <w:r w:rsidRPr="00AA7751">
        <w:rPr>
          <w:rFonts w:cs="Tahoma"/>
          <w:lang w:val="nl-NL"/>
        </w:rPr>
        <w:t>Office 365 Government G3 (Gebruikers-SL) (Productgroep Servers)</w:t>
      </w:r>
    </w:p>
    <w:p w14:paraId="4CBC51FA" w14:textId="77777777" w:rsidR="00D02D7A" w:rsidRPr="00AA7751" w:rsidRDefault="00D02D7A" w:rsidP="00D02D7A">
      <w:pPr>
        <w:rPr>
          <w:rFonts w:cs="Tahoma"/>
          <w:lang w:val="nl-NL"/>
        </w:rPr>
      </w:pPr>
      <w:r w:rsidRPr="00AA7751">
        <w:rPr>
          <w:rFonts w:cs="Tahoma"/>
          <w:lang w:val="nl-NL"/>
        </w:rPr>
        <w:t>Office 365 Government G4 (Gebruikers-SL) (Productgroep Servers)</w:t>
      </w:r>
    </w:p>
    <w:p w14:paraId="4CBC51FB" w14:textId="77777777" w:rsidR="00D02D7A" w:rsidRPr="00AA7751" w:rsidRDefault="00D02D7A" w:rsidP="00D02D7A">
      <w:pPr>
        <w:rPr>
          <w:rFonts w:cs="Tahoma"/>
          <w:lang w:val="nl-NL"/>
        </w:rPr>
      </w:pPr>
      <w:r w:rsidRPr="00AA7751">
        <w:rPr>
          <w:rFonts w:cs="Tahoma"/>
          <w:lang w:val="nl-NL"/>
        </w:rPr>
        <w:t>Office 365 Enterprise K1 (Gebruikers-SL) (Productgroep Servers)</w:t>
      </w:r>
    </w:p>
    <w:p w14:paraId="4CBC51FC" w14:textId="77777777" w:rsidR="00D02D7A" w:rsidRPr="00AA7751" w:rsidRDefault="00D02D7A" w:rsidP="00D02D7A">
      <w:pPr>
        <w:rPr>
          <w:rFonts w:cs="Tahoma"/>
          <w:lang w:val="nl-NL"/>
        </w:rPr>
      </w:pPr>
      <w:r w:rsidRPr="00AA7751">
        <w:rPr>
          <w:rFonts w:cs="Tahoma"/>
          <w:lang w:val="nl-NL"/>
        </w:rPr>
        <w:t>Office 365 Enterprise K2 (Gebruikers-SL) (Productgroep Servers)</w:t>
      </w:r>
    </w:p>
    <w:p w14:paraId="4CBC51FD" w14:textId="77777777" w:rsidR="003418C5" w:rsidRPr="00AA7751" w:rsidRDefault="003418C5" w:rsidP="003418C5">
      <w:pPr>
        <w:rPr>
          <w:rFonts w:cs="Tahoma"/>
          <w:lang w:val="nl-NL"/>
        </w:rPr>
      </w:pPr>
      <w:r w:rsidRPr="00AA7751">
        <w:rPr>
          <w:rFonts w:cs="Tahoma"/>
          <w:lang w:val="nl-NL"/>
        </w:rPr>
        <w:t>SA-overstap voor Office 365 ProPlus (Gebruikers-SL) (Productgroep Toepassingen)</w:t>
      </w:r>
    </w:p>
    <w:p w14:paraId="4CBC51FE" w14:textId="77777777" w:rsidR="00D02D7A" w:rsidRPr="00AA7751" w:rsidRDefault="00D02D7A">
      <w:pPr>
        <w:rPr>
          <w:rFonts w:cs="Tahoma"/>
          <w:lang w:val="nl-NL"/>
        </w:rPr>
      </w:pPr>
      <w:r w:rsidRPr="00AA7751">
        <w:rPr>
          <w:rFonts w:cs="Tahoma"/>
          <w:lang w:val="nl-NL"/>
        </w:rPr>
        <w:t>Software Assurance voor Microsoft Desktop Optimization Pack voor 2013</w:t>
      </w:r>
    </w:p>
    <w:p w14:paraId="4CBC51FF" w14:textId="77777777" w:rsidR="00D02D7A" w:rsidRPr="00AA7751" w:rsidRDefault="00D02D7A" w:rsidP="007E466C">
      <w:pPr>
        <w:rPr>
          <w:rFonts w:cs="Tahoma"/>
          <w:lang w:val="nl-NL"/>
        </w:rPr>
      </w:pPr>
      <w:r w:rsidRPr="00AA7751">
        <w:rPr>
          <w:rFonts w:cs="Tahoma"/>
          <w:lang w:val="nl-NL"/>
        </w:rPr>
        <w:t>System Center Global Service Monitor</w:t>
      </w:r>
    </w:p>
    <w:p w14:paraId="4CBC5200" w14:textId="77777777" w:rsidR="005F584F" w:rsidRPr="00AA7751" w:rsidRDefault="005F584F" w:rsidP="005F584F">
      <w:pPr>
        <w:rPr>
          <w:rFonts w:cs="Tahoma"/>
          <w:lang w:val="nl-NL"/>
        </w:rPr>
      </w:pPr>
      <w:r w:rsidRPr="00AA7751">
        <w:rPr>
          <w:rFonts w:cs="Tahoma"/>
          <w:lang w:val="nl-NL"/>
        </w:rPr>
        <w:t>Vexcel Desktop met Enhanced Content Pack</w:t>
      </w:r>
    </w:p>
    <w:p w14:paraId="4CBC5201" w14:textId="77777777" w:rsidR="009C779A" w:rsidRPr="00AA7751" w:rsidRDefault="00242B11">
      <w:pPr>
        <w:rPr>
          <w:rFonts w:cs="Tahoma"/>
          <w:lang w:val="nl-NL"/>
        </w:rPr>
      </w:pPr>
      <w:r w:rsidRPr="00AA7751">
        <w:rPr>
          <w:rFonts w:cs="Tahoma"/>
          <w:lang w:val="nl-NL"/>
        </w:rPr>
        <w:t>Vexcel Server</w:t>
      </w:r>
    </w:p>
    <w:p w14:paraId="4CBC5202" w14:textId="77777777" w:rsidR="00242B11" w:rsidRPr="00AA7751" w:rsidRDefault="00242B11">
      <w:pPr>
        <w:rPr>
          <w:rFonts w:cs="Tahoma"/>
          <w:lang w:val="nl-NL"/>
        </w:rPr>
      </w:pPr>
      <w:r w:rsidRPr="00AA7751">
        <w:rPr>
          <w:rFonts w:cs="Tahoma"/>
          <w:lang w:val="nl-NL"/>
        </w:rPr>
        <w:t>Vexcel Server met Enhanced Content Pack</w:t>
      </w:r>
    </w:p>
    <w:p w14:paraId="4CBC5203" w14:textId="77777777" w:rsidR="003855F7" w:rsidRPr="00AA7751" w:rsidRDefault="003855F7">
      <w:pPr>
        <w:rPr>
          <w:rFonts w:cs="Tahoma"/>
          <w:lang w:val="nl-NL"/>
        </w:rPr>
      </w:pPr>
    </w:p>
    <w:p w14:paraId="4CBC5204" w14:textId="77777777" w:rsidR="00B65F35" w:rsidRPr="00AA7751" w:rsidRDefault="00B65F35" w:rsidP="00B65F35">
      <w:pPr>
        <w:spacing w:after="60"/>
        <w:rPr>
          <w:rFonts w:cs="Tahoma"/>
          <w:lang w:val="nl-NL"/>
        </w:rPr>
      </w:pPr>
      <w:r w:rsidRPr="00AA7751">
        <w:rPr>
          <w:rFonts w:cs="Tahoma"/>
          <w:b/>
          <w:lang w:val="nl-NL"/>
        </w:rPr>
        <w:t>Wijzigingen</w:t>
      </w:r>
    </w:p>
    <w:p w14:paraId="4CBC5205" w14:textId="77777777" w:rsidR="00B65F35" w:rsidRPr="00AA7751" w:rsidRDefault="009C779A" w:rsidP="009C779A">
      <w:pPr>
        <w:rPr>
          <w:rFonts w:cs="Tahoma"/>
          <w:lang w:val="nl-NL"/>
        </w:rPr>
      </w:pPr>
      <w:r w:rsidRPr="00AA7751">
        <w:rPr>
          <w:rFonts w:cs="Tahoma"/>
          <w:lang w:val="nl-NL"/>
        </w:rPr>
        <w:t>Bing Maps Standard (Gebruikers-SL)</w:t>
      </w:r>
    </w:p>
    <w:p w14:paraId="4CBC5206" w14:textId="77777777" w:rsidR="009C779A" w:rsidRPr="00AA7751" w:rsidRDefault="009C779A" w:rsidP="00D66F68">
      <w:pPr>
        <w:rPr>
          <w:rFonts w:cs="Tahoma"/>
          <w:lang w:val="nl-NL"/>
        </w:rPr>
      </w:pPr>
      <w:r w:rsidRPr="00AA7751">
        <w:rPr>
          <w:rFonts w:cs="Tahoma"/>
          <w:lang w:val="nl-NL"/>
        </w:rPr>
        <w:t>Office 365 Plan E1 (Gebruikers-SL) (Productgroep Toepassingen)</w:t>
      </w:r>
    </w:p>
    <w:p w14:paraId="4CBC5207" w14:textId="77777777" w:rsidR="009C779A" w:rsidRPr="00AA7751" w:rsidRDefault="009C779A" w:rsidP="00D66F68">
      <w:pPr>
        <w:rPr>
          <w:rFonts w:cs="Tahoma"/>
          <w:lang w:val="nl-NL"/>
        </w:rPr>
      </w:pPr>
      <w:r w:rsidRPr="00AA7751">
        <w:rPr>
          <w:rFonts w:cs="Tahoma"/>
          <w:lang w:val="nl-NL"/>
        </w:rPr>
        <w:t>Office 365 Plan E2 (Gebruikers-SL) (Productgroep Toepassingen)</w:t>
      </w:r>
    </w:p>
    <w:p w14:paraId="4CBC5208" w14:textId="77777777" w:rsidR="009C779A" w:rsidRPr="00AA7751" w:rsidRDefault="009C779A" w:rsidP="00D02D7A">
      <w:pPr>
        <w:rPr>
          <w:rFonts w:cs="Tahoma"/>
          <w:lang w:val="nl-NL"/>
        </w:rPr>
      </w:pPr>
      <w:r w:rsidRPr="00AA7751">
        <w:rPr>
          <w:rFonts w:cs="Tahoma"/>
          <w:lang w:val="nl-NL"/>
        </w:rPr>
        <w:t>Office 365 Plan E3 (Gebruikers-SL) (Productgroep Toepassingen)</w:t>
      </w:r>
    </w:p>
    <w:p w14:paraId="4CBC5209" w14:textId="77777777" w:rsidR="009C779A" w:rsidRPr="00AA7751" w:rsidRDefault="009C779A" w:rsidP="00D02D7A">
      <w:pPr>
        <w:rPr>
          <w:rFonts w:cs="Tahoma"/>
          <w:lang w:val="nl-NL"/>
        </w:rPr>
      </w:pPr>
      <w:r w:rsidRPr="00AA7751">
        <w:rPr>
          <w:rFonts w:cs="Tahoma"/>
          <w:lang w:val="nl-NL"/>
        </w:rPr>
        <w:t>Office 365 Plan E4 (Gebruikers-SL) (Productgroep Toepassingen)</w:t>
      </w:r>
    </w:p>
    <w:p w14:paraId="4CBC520A" w14:textId="77777777" w:rsidR="009C779A" w:rsidRPr="00AA7751" w:rsidRDefault="009C779A" w:rsidP="00242B11">
      <w:pPr>
        <w:rPr>
          <w:rFonts w:cs="Tahoma"/>
          <w:lang w:val="nl-NL"/>
        </w:rPr>
      </w:pPr>
      <w:r w:rsidRPr="00AA7751">
        <w:rPr>
          <w:rFonts w:cs="Tahoma"/>
          <w:lang w:val="nl-NL"/>
        </w:rPr>
        <w:t>Office 365 Plan A2 (Gebruikers-SL) (Productgroep Toepassingen)</w:t>
      </w:r>
    </w:p>
    <w:p w14:paraId="4CBC520B" w14:textId="77777777" w:rsidR="009C779A" w:rsidRPr="00AA7751" w:rsidRDefault="009C779A" w:rsidP="00242B11">
      <w:pPr>
        <w:rPr>
          <w:rFonts w:cs="Tahoma"/>
          <w:lang w:val="nl-NL"/>
        </w:rPr>
      </w:pPr>
      <w:r w:rsidRPr="00AA7751">
        <w:rPr>
          <w:rFonts w:cs="Tahoma"/>
          <w:lang w:val="nl-NL"/>
        </w:rPr>
        <w:t>Office 365 Plan A3 (Gebruikers-SL) (Productgroep Toepassingen)</w:t>
      </w:r>
    </w:p>
    <w:p w14:paraId="4CBC520C" w14:textId="77777777" w:rsidR="009C779A" w:rsidRPr="00AA7751" w:rsidRDefault="009C779A" w:rsidP="00EA31A6">
      <w:pPr>
        <w:rPr>
          <w:rFonts w:cs="Tahoma"/>
          <w:lang w:val="nl-NL"/>
        </w:rPr>
      </w:pPr>
      <w:r w:rsidRPr="00AA7751">
        <w:rPr>
          <w:rFonts w:cs="Tahoma"/>
          <w:lang w:val="nl-NL"/>
        </w:rPr>
        <w:t>Office 365 Plan A4 (Gebruikers-SL) (Productgroep Toepassingen)</w:t>
      </w:r>
    </w:p>
    <w:p w14:paraId="4CBC520D" w14:textId="77777777" w:rsidR="009C779A" w:rsidRPr="00AA7751" w:rsidRDefault="009C779A" w:rsidP="00EA31A6">
      <w:pPr>
        <w:rPr>
          <w:rFonts w:cs="Tahoma"/>
          <w:lang w:val="nl-NL"/>
        </w:rPr>
      </w:pPr>
      <w:r w:rsidRPr="00AA7751">
        <w:rPr>
          <w:rFonts w:cs="Tahoma"/>
          <w:lang w:val="nl-NL"/>
        </w:rPr>
        <w:t>Office 365 Plan E1 (Gebruikers-SL) (Productgroep Servers)</w:t>
      </w:r>
    </w:p>
    <w:p w14:paraId="4CBC520E" w14:textId="77777777" w:rsidR="009C779A" w:rsidRPr="00AA7751" w:rsidRDefault="009C779A" w:rsidP="00EA31A6">
      <w:pPr>
        <w:rPr>
          <w:rFonts w:cs="Tahoma"/>
          <w:lang w:val="nl-NL"/>
        </w:rPr>
      </w:pPr>
      <w:r w:rsidRPr="00AA7751">
        <w:rPr>
          <w:rFonts w:cs="Tahoma"/>
          <w:lang w:val="nl-NL"/>
        </w:rPr>
        <w:t>Office 365 Plan E2 - E4 (Gebruikers-SL) (Productgroep Servers)</w:t>
      </w:r>
    </w:p>
    <w:p w14:paraId="4CBC520F" w14:textId="77777777" w:rsidR="009C779A" w:rsidRPr="00AA7751" w:rsidRDefault="009C779A" w:rsidP="00EA31A6">
      <w:pPr>
        <w:rPr>
          <w:rFonts w:cs="Tahoma"/>
          <w:lang w:val="nl-NL"/>
        </w:rPr>
      </w:pPr>
      <w:r w:rsidRPr="00AA7751">
        <w:rPr>
          <w:rFonts w:cs="Tahoma"/>
          <w:lang w:val="nl-NL"/>
        </w:rPr>
        <w:t>Office 365 Plan G1 - G4 (Gebruikers-SL) (Productgroep Servers)</w:t>
      </w:r>
    </w:p>
    <w:p w14:paraId="4CBC5210" w14:textId="77777777" w:rsidR="009C779A" w:rsidRPr="00AA7751" w:rsidRDefault="009C779A" w:rsidP="003537B9">
      <w:pPr>
        <w:rPr>
          <w:rFonts w:cs="Tahoma"/>
          <w:lang w:val="nl-NL"/>
        </w:rPr>
      </w:pPr>
      <w:r w:rsidRPr="00AA7751">
        <w:rPr>
          <w:rFonts w:cs="Tahoma"/>
          <w:lang w:val="nl-NL"/>
        </w:rPr>
        <w:t>Office 365 Plan K1 (Gebruikers-SL) (Productgroep Servers)</w:t>
      </w:r>
    </w:p>
    <w:p w14:paraId="4CBC5211" w14:textId="77777777" w:rsidR="009C779A" w:rsidRPr="00AA7751" w:rsidRDefault="009C779A" w:rsidP="003537B9">
      <w:pPr>
        <w:rPr>
          <w:rFonts w:cs="Tahoma"/>
          <w:lang w:val="nl-NL"/>
        </w:rPr>
      </w:pPr>
      <w:r w:rsidRPr="00AA7751">
        <w:rPr>
          <w:rFonts w:cs="Tahoma"/>
          <w:lang w:val="nl-NL"/>
        </w:rPr>
        <w:t>Office 365 Plan K2 (Gebruikers-SL) (Productgroep Servers)</w:t>
      </w:r>
    </w:p>
    <w:p w14:paraId="4CBC5212" w14:textId="77777777" w:rsidR="003A31B1" w:rsidRPr="00AA7751" w:rsidRDefault="003A31B1" w:rsidP="003A31B1">
      <w:pPr>
        <w:rPr>
          <w:rFonts w:cs="Tahoma"/>
          <w:lang w:val="nl-NL"/>
        </w:rPr>
      </w:pPr>
      <w:r w:rsidRPr="00AA7751">
        <w:rPr>
          <w:rFonts w:cs="Tahoma"/>
          <w:lang w:val="nl-NL"/>
        </w:rPr>
        <w:t>System Center 2012 Endpoint Protection</w:t>
      </w:r>
    </w:p>
    <w:p w14:paraId="4CBC5213" w14:textId="77777777" w:rsidR="00242B11" w:rsidRPr="00AA7751" w:rsidRDefault="00242B11" w:rsidP="00242B11">
      <w:pPr>
        <w:rPr>
          <w:rFonts w:cs="Tahoma"/>
          <w:lang w:val="nl-NL"/>
        </w:rPr>
      </w:pPr>
      <w:r w:rsidRPr="00AA7751">
        <w:rPr>
          <w:rFonts w:cs="Tahoma"/>
          <w:lang w:val="nl-NL"/>
        </w:rPr>
        <w:t>BizTalk Server stapt over van een Proc-licentiemodel naar een Core-licentiemodel voor de 2013-versie</w:t>
      </w:r>
    </w:p>
    <w:p w14:paraId="4CBC5214" w14:textId="77777777" w:rsidR="00242B11" w:rsidRPr="00AA7751" w:rsidRDefault="00242B11" w:rsidP="00242B11">
      <w:pPr>
        <w:rPr>
          <w:rFonts w:cs="Tahoma"/>
          <w:lang w:val="nl-NL"/>
        </w:rPr>
      </w:pPr>
      <w:r w:rsidRPr="00AA7751">
        <w:rPr>
          <w:rFonts w:cs="Tahoma"/>
          <w:lang w:val="nl-NL"/>
        </w:rPr>
        <w:t>Additioneel product (“A”) verwijderd van Sys Ctr Endpoint Protection</w:t>
      </w:r>
    </w:p>
    <w:p w14:paraId="4CBC5215" w14:textId="77777777" w:rsidR="00242B11" w:rsidRPr="00AA7751" w:rsidRDefault="00D918FA" w:rsidP="00242B11">
      <w:pPr>
        <w:rPr>
          <w:rFonts w:cs="Tahoma"/>
          <w:lang w:val="nl-NL"/>
        </w:rPr>
      </w:pPr>
      <w:r>
        <w:rPr>
          <w:rFonts w:cs="Tahoma"/>
          <w:lang w:val="nl-NL"/>
        </w:rPr>
        <w:t>‘</w:t>
      </w:r>
      <w:r w:rsidR="00242B11" w:rsidRPr="00AA7751">
        <w:rPr>
          <w:rFonts w:cs="Tahoma"/>
          <w:lang w:val="nl-NL"/>
        </w:rPr>
        <w:t>Professional</w:t>
      </w:r>
      <w:r>
        <w:rPr>
          <w:rFonts w:cs="Tahoma"/>
          <w:lang w:val="nl-NL"/>
        </w:rPr>
        <w:t>’</w:t>
      </w:r>
      <w:r w:rsidR="00242B11" w:rsidRPr="00AA7751">
        <w:rPr>
          <w:rFonts w:cs="Tahoma"/>
          <w:lang w:val="nl-NL"/>
        </w:rPr>
        <w:t xml:space="preserve"> verwijderd bij tekst </w:t>
      </w:r>
      <w:r>
        <w:rPr>
          <w:rFonts w:cs="Tahoma"/>
          <w:lang w:val="nl-NL"/>
        </w:rPr>
        <w:t>‘</w:t>
      </w:r>
      <w:r w:rsidR="00242B11" w:rsidRPr="00AA7751">
        <w:rPr>
          <w:rFonts w:cs="Tahoma"/>
          <w:lang w:val="nl-NL"/>
        </w:rPr>
        <w:t>Bing Maps Standard (Gebruikers-SL)</w:t>
      </w:r>
      <w:r>
        <w:rPr>
          <w:rFonts w:cs="Tahoma"/>
          <w:lang w:val="nl-NL"/>
        </w:rPr>
        <w:t>’</w:t>
      </w:r>
    </w:p>
    <w:p w14:paraId="4CBC5216" w14:textId="77777777" w:rsidR="009C779A" w:rsidRPr="00AA7751" w:rsidRDefault="009C779A" w:rsidP="009C779A">
      <w:pPr>
        <w:rPr>
          <w:rFonts w:cs="Tahoma"/>
          <w:lang w:val="nl-NL"/>
        </w:rPr>
      </w:pPr>
    </w:p>
    <w:p w14:paraId="4CBC5217" w14:textId="77777777" w:rsidR="00B65F35" w:rsidRPr="00AA7751" w:rsidRDefault="00B65F35" w:rsidP="007E466C">
      <w:pPr>
        <w:spacing w:after="60"/>
        <w:rPr>
          <w:rFonts w:cs="Tahoma"/>
          <w:lang w:val="nl-NL"/>
        </w:rPr>
      </w:pPr>
      <w:r w:rsidRPr="00AA7751">
        <w:rPr>
          <w:rFonts w:cs="Tahoma"/>
          <w:b/>
          <w:lang w:val="nl-NL"/>
        </w:rPr>
        <w:t>Verwijderd</w:t>
      </w:r>
    </w:p>
    <w:p w14:paraId="4CBC5218" w14:textId="77777777" w:rsidR="00D02D7A" w:rsidRPr="00AA7751" w:rsidRDefault="00D02D7A" w:rsidP="00D02D7A">
      <w:pPr>
        <w:rPr>
          <w:rFonts w:cs="Tahoma"/>
          <w:lang w:val="nl-NL"/>
        </w:rPr>
      </w:pPr>
      <w:r w:rsidRPr="00AA7751">
        <w:rPr>
          <w:rFonts w:cs="Tahoma"/>
          <w:lang w:val="nl-NL"/>
        </w:rPr>
        <w:t>Bing Maps 25KTrx (Aanvullende SL)</w:t>
      </w:r>
    </w:p>
    <w:p w14:paraId="4CBC5219" w14:textId="77777777" w:rsidR="00D02D7A" w:rsidRPr="00AA7751" w:rsidRDefault="00D02D7A" w:rsidP="00D02D7A">
      <w:pPr>
        <w:rPr>
          <w:rFonts w:cs="Tahoma"/>
          <w:lang w:val="nl-NL"/>
        </w:rPr>
      </w:pPr>
      <w:r w:rsidRPr="00AA7751">
        <w:rPr>
          <w:rFonts w:cs="Tahoma"/>
          <w:lang w:val="nl-NL"/>
        </w:rPr>
        <w:t>Bing Maps 250KTrx (Aanvullende SL)</w:t>
      </w:r>
    </w:p>
    <w:p w14:paraId="4CBC521A" w14:textId="77777777" w:rsidR="00D02D7A" w:rsidRPr="00F90DAA" w:rsidRDefault="00D02D7A" w:rsidP="00D02D7A">
      <w:pPr>
        <w:rPr>
          <w:rFonts w:cs="Tahoma"/>
        </w:rPr>
      </w:pPr>
      <w:r w:rsidRPr="00F90DAA">
        <w:rPr>
          <w:rFonts w:cs="Tahoma"/>
        </w:rPr>
        <w:t>Bing Maps Professional (Services-SL)</w:t>
      </w:r>
    </w:p>
    <w:p w14:paraId="4CBC521B" w14:textId="77777777" w:rsidR="005F584F" w:rsidRPr="00F90DAA" w:rsidRDefault="005F584F" w:rsidP="005F584F">
      <w:pPr>
        <w:rPr>
          <w:rFonts w:cs="Tahoma"/>
        </w:rPr>
      </w:pPr>
      <w:r w:rsidRPr="00F90DAA">
        <w:rPr>
          <w:rFonts w:cs="Tahoma"/>
        </w:rPr>
        <w:lastRenderedPageBreak/>
        <w:t>Bing Maps Desktop met Enhanced Content Pack</w:t>
      </w:r>
    </w:p>
    <w:p w14:paraId="4CBC521C" w14:textId="77777777" w:rsidR="005F584F" w:rsidRPr="00F90DAA" w:rsidRDefault="005F584F" w:rsidP="005F584F">
      <w:pPr>
        <w:rPr>
          <w:rFonts w:cs="Tahoma"/>
        </w:rPr>
      </w:pPr>
      <w:r w:rsidRPr="00F90DAA">
        <w:rPr>
          <w:rFonts w:cs="Tahoma"/>
        </w:rPr>
        <w:t>Bing Maps Server</w:t>
      </w:r>
    </w:p>
    <w:p w14:paraId="4CBC521D" w14:textId="77777777" w:rsidR="005F584F" w:rsidRPr="00F90DAA" w:rsidRDefault="005F584F" w:rsidP="005F584F">
      <w:pPr>
        <w:rPr>
          <w:rFonts w:cs="Tahoma"/>
        </w:rPr>
      </w:pPr>
      <w:r w:rsidRPr="00F90DAA">
        <w:rPr>
          <w:rFonts w:cs="Tahoma"/>
        </w:rPr>
        <w:t>Bing Maps met Enhanced Content Pack</w:t>
      </w:r>
    </w:p>
    <w:p w14:paraId="4CBC521E" w14:textId="77777777" w:rsidR="00D02D7A" w:rsidRPr="00F90DAA" w:rsidRDefault="00D02D7A" w:rsidP="00D02D7A">
      <w:pPr>
        <w:rPr>
          <w:rFonts w:cs="Tahoma"/>
        </w:rPr>
      </w:pPr>
      <w:r w:rsidRPr="00F90DAA">
        <w:rPr>
          <w:rFonts w:cs="Tahoma"/>
        </w:rPr>
        <w:t>Bing Maps Unlimited Trx (Aanvullende SL)</w:t>
      </w:r>
    </w:p>
    <w:p w14:paraId="4CBC521F" w14:textId="77777777" w:rsidR="00242B11" w:rsidRPr="00F90DAA" w:rsidRDefault="00242B11" w:rsidP="00D02D7A">
      <w:pPr>
        <w:rPr>
          <w:rFonts w:cs="Tahoma"/>
        </w:rPr>
      </w:pPr>
      <w:r w:rsidRPr="00F90DAA">
        <w:rPr>
          <w:rFonts w:cs="Tahoma"/>
        </w:rPr>
        <w:t>Bing Server</w:t>
      </w:r>
    </w:p>
    <w:p w14:paraId="4CBC5220" w14:textId="77777777" w:rsidR="00242B11" w:rsidRPr="00F90DAA" w:rsidRDefault="00242B11" w:rsidP="00D02D7A">
      <w:pPr>
        <w:rPr>
          <w:rFonts w:cs="Tahoma"/>
        </w:rPr>
      </w:pPr>
      <w:r w:rsidRPr="00F90DAA">
        <w:rPr>
          <w:rFonts w:cs="Tahoma"/>
        </w:rPr>
        <w:t>Bing Server met Enhanced Content Pack</w:t>
      </w:r>
    </w:p>
    <w:p w14:paraId="4CBC5221" w14:textId="77777777" w:rsidR="00D02D7A" w:rsidRPr="00F90DAA" w:rsidRDefault="00D02D7A" w:rsidP="00D02D7A">
      <w:pPr>
        <w:rPr>
          <w:rFonts w:cs="Tahoma"/>
        </w:rPr>
      </w:pPr>
      <w:r w:rsidRPr="00F90DAA">
        <w:rPr>
          <w:rFonts w:cs="Tahoma"/>
        </w:rPr>
        <w:t>BizTalk</w:t>
      </w:r>
      <w:r w:rsidR="007E1344" w:rsidRPr="00F90DAA">
        <w:rPr>
          <w:rFonts w:cs="Tahoma"/>
          <w:vertAlign w:val="superscript"/>
        </w:rPr>
        <w:t>®</w:t>
      </w:r>
      <w:r w:rsidRPr="00F90DAA">
        <w:rPr>
          <w:rFonts w:cs="Tahoma"/>
        </w:rPr>
        <w:t xml:space="preserve"> Server 2010 Branch Edition </w:t>
      </w:r>
    </w:p>
    <w:p w14:paraId="4CBC5222" w14:textId="77777777" w:rsidR="00D02D7A" w:rsidRPr="00F90DAA" w:rsidRDefault="00D02D7A" w:rsidP="00D02D7A">
      <w:pPr>
        <w:rPr>
          <w:rFonts w:cs="Tahoma"/>
        </w:rPr>
      </w:pPr>
      <w:r w:rsidRPr="00F90DAA">
        <w:rPr>
          <w:rFonts w:cs="Tahoma"/>
        </w:rPr>
        <w:t>BizTalk</w:t>
      </w:r>
      <w:r w:rsidR="007E1344" w:rsidRPr="00F90DAA">
        <w:rPr>
          <w:rFonts w:cs="Tahoma"/>
          <w:vertAlign w:val="superscript"/>
        </w:rPr>
        <w:t>®</w:t>
      </w:r>
      <w:r w:rsidRPr="00F90DAA">
        <w:rPr>
          <w:rFonts w:cs="Tahoma"/>
        </w:rPr>
        <w:t xml:space="preserve"> Server 2010 Enterprise Edition</w:t>
      </w:r>
    </w:p>
    <w:p w14:paraId="4CBC5223" w14:textId="77777777" w:rsidR="00D02D7A" w:rsidRPr="00F90DAA" w:rsidRDefault="00D02D7A" w:rsidP="00D02D7A">
      <w:pPr>
        <w:rPr>
          <w:rFonts w:cs="Tahoma"/>
        </w:rPr>
      </w:pPr>
      <w:r w:rsidRPr="00F90DAA">
        <w:rPr>
          <w:rFonts w:cs="Tahoma"/>
        </w:rPr>
        <w:t>BizTalk</w:t>
      </w:r>
      <w:r w:rsidR="007E1344" w:rsidRPr="00F90DAA">
        <w:rPr>
          <w:rFonts w:cs="Tahoma"/>
          <w:vertAlign w:val="superscript"/>
        </w:rPr>
        <w:t>®</w:t>
      </w:r>
      <w:r w:rsidRPr="00F90DAA">
        <w:rPr>
          <w:rFonts w:cs="Tahoma"/>
        </w:rPr>
        <w:t xml:space="preserve"> Server 2010 Enterprise RFID</w:t>
      </w:r>
    </w:p>
    <w:p w14:paraId="4CBC5224" w14:textId="77777777" w:rsidR="00D02D7A" w:rsidRPr="00F90DAA" w:rsidRDefault="00D02D7A" w:rsidP="00D02D7A">
      <w:pPr>
        <w:rPr>
          <w:rFonts w:cs="Tahoma"/>
        </w:rPr>
      </w:pPr>
      <w:r w:rsidRPr="00F90DAA">
        <w:rPr>
          <w:rFonts w:cs="Tahoma"/>
        </w:rPr>
        <w:t>BizTalk</w:t>
      </w:r>
      <w:r w:rsidR="007E1344" w:rsidRPr="00F90DAA">
        <w:rPr>
          <w:rFonts w:cs="Tahoma"/>
          <w:vertAlign w:val="superscript"/>
        </w:rPr>
        <w:t>®</w:t>
      </w:r>
      <w:r w:rsidRPr="00F90DAA">
        <w:rPr>
          <w:rFonts w:cs="Tahoma"/>
        </w:rPr>
        <w:t xml:space="preserve"> Server 2010 Standard Edition </w:t>
      </w:r>
    </w:p>
    <w:p w14:paraId="4CBC5225" w14:textId="77777777" w:rsidR="00D02D7A" w:rsidRPr="00F90DAA" w:rsidRDefault="00D02D7A" w:rsidP="00D02D7A">
      <w:pPr>
        <w:rPr>
          <w:rFonts w:cs="Tahoma"/>
        </w:rPr>
      </w:pPr>
      <w:r w:rsidRPr="00F90DAA">
        <w:rPr>
          <w:rFonts w:cs="Tahoma"/>
        </w:rPr>
        <w:t>BizTalk</w:t>
      </w:r>
      <w:r w:rsidR="007E1344" w:rsidRPr="00F90DAA">
        <w:rPr>
          <w:rFonts w:cs="Tahoma"/>
          <w:vertAlign w:val="superscript"/>
        </w:rPr>
        <w:t>®</w:t>
      </w:r>
      <w:r w:rsidRPr="00F90DAA">
        <w:rPr>
          <w:rFonts w:cs="Tahoma"/>
        </w:rPr>
        <w:t xml:space="preserve"> Server 2010 Developer IDC </w:t>
      </w:r>
    </w:p>
    <w:p w14:paraId="4CBC5226" w14:textId="77777777" w:rsidR="00D02D7A" w:rsidRPr="00F90DAA" w:rsidRDefault="00D02D7A" w:rsidP="00D02D7A">
      <w:pPr>
        <w:rPr>
          <w:rFonts w:cs="Tahoma"/>
        </w:rPr>
      </w:pPr>
      <w:r w:rsidRPr="00F90DAA">
        <w:rPr>
          <w:rFonts w:cs="Tahoma"/>
        </w:rPr>
        <w:t>BizTalk</w:t>
      </w:r>
      <w:r w:rsidR="007E1344" w:rsidRPr="00F90DAA">
        <w:rPr>
          <w:rFonts w:cs="Tahoma"/>
          <w:vertAlign w:val="superscript"/>
        </w:rPr>
        <w:t>®</w:t>
      </w:r>
      <w:r w:rsidRPr="00F90DAA">
        <w:rPr>
          <w:rFonts w:cs="Tahoma"/>
        </w:rPr>
        <w:t xml:space="preserve"> Server 2010 Branch IDC </w:t>
      </w:r>
    </w:p>
    <w:p w14:paraId="4CBC5227" w14:textId="77777777" w:rsidR="00D02D7A" w:rsidRPr="00AA7751" w:rsidRDefault="00D02D7A" w:rsidP="00D02D7A">
      <w:pPr>
        <w:rPr>
          <w:rFonts w:cs="Tahoma"/>
          <w:lang w:val="nl-NL"/>
        </w:rPr>
      </w:pPr>
      <w:r w:rsidRPr="00AA7751">
        <w:rPr>
          <w:rFonts w:cs="Tahoma"/>
          <w:lang w:val="nl-NL"/>
        </w:rPr>
        <w:t>Data Warehouse Appliance 2012</w:t>
      </w:r>
    </w:p>
    <w:p w14:paraId="4CBC5228" w14:textId="77777777" w:rsidR="00D02D7A" w:rsidRPr="00AA7751" w:rsidRDefault="00D02D7A" w:rsidP="00D02D7A">
      <w:pPr>
        <w:rPr>
          <w:rFonts w:cs="Tahoma"/>
          <w:lang w:val="nl-NL"/>
        </w:rPr>
      </w:pPr>
      <w:r w:rsidRPr="00AA7751">
        <w:rPr>
          <w:rFonts w:cs="Tahoma"/>
          <w:lang w:val="nl-NL"/>
        </w:rPr>
        <w:t>Office 365 Plan E1 (Gebruikers-SL) (Productgroep Toepassingen)</w:t>
      </w:r>
    </w:p>
    <w:p w14:paraId="4CBC5229" w14:textId="77777777" w:rsidR="00D02D7A" w:rsidRPr="00AA7751" w:rsidRDefault="00D02D7A" w:rsidP="00D02D7A">
      <w:pPr>
        <w:rPr>
          <w:rFonts w:cs="Tahoma"/>
          <w:lang w:val="nl-NL"/>
        </w:rPr>
      </w:pPr>
      <w:r w:rsidRPr="00AA7751">
        <w:rPr>
          <w:rFonts w:cs="Tahoma"/>
          <w:lang w:val="nl-NL"/>
        </w:rPr>
        <w:t>Office 365 Plan E2 (Gebruikers-SL) (Productgroep Toepassingen)</w:t>
      </w:r>
    </w:p>
    <w:p w14:paraId="4CBC522A" w14:textId="77777777" w:rsidR="00D02D7A" w:rsidRPr="00AA7751" w:rsidRDefault="00D02D7A" w:rsidP="00D02D7A">
      <w:pPr>
        <w:rPr>
          <w:rFonts w:cs="Tahoma"/>
          <w:lang w:val="nl-NL"/>
        </w:rPr>
      </w:pPr>
      <w:r w:rsidRPr="00AA7751">
        <w:rPr>
          <w:rFonts w:cs="Tahoma"/>
          <w:lang w:val="nl-NL"/>
        </w:rPr>
        <w:t>Office 365 Plan E3 (Gebruikers-SL) (Productgroep Toepassingen)</w:t>
      </w:r>
    </w:p>
    <w:p w14:paraId="4CBC522B" w14:textId="77777777" w:rsidR="00D02D7A" w:rsidRPr="00AA7751" w:rsidRDefault="00D02D7A" w:rsidP="00D02D7A">
      <w:pPr>
        <w:rPr>
          <w:rFonts w:cs="Tahoma"/>
          <w:lang w:val="nl-NL"/>
        </w:rPr>
      </w:pPr>
      <w:r w:rsidRPr="00AA7751">
        <w:rPr>
          <w:rFonts w:cs="Tahoma"/>
          <w:lang w:val="nl-NL"/>
        </w:rPr>
        <w:t>Office 365 Plan E4 (Gebruikers-SL) (Productgroep Toepassingen)</w:t>
      </w:r>
    </w:p>
    <w:p w14:paraId="4CBC522C" w14:textId="77777777" w:rsidR="00D02D7A" w:rsidRPr="00AA7751" w:rsidRDefault="00D02D7A" w:rsidP="00D02D7A">
      <w:pPr>
        <w:rPr>
          <w:rFonts w:cs="Tahoma"/>
          <w:lang w:val="nl-NL"/>
        </w:rPr>
      </w:pPr>
      <w:r w:rsidRPr="00AA7751">
        <w:rPr>
          <w:rFonts w:cs="Tahoma"/>
          <w:lang w:val="nl-NL"/>
        </w:rPr>
        <w:t>Office 365 Plan A2 (Gebruikers-SL) (Productgroep Toepassingen)</w:t>
      </w:r>
    </w:p>
    <w:p w14:paraId="4CBC522D" w14:textId="77777777" w:rsidR="00D02D7A" w:rsidRPr="00AA7751" w:rsidRDefault="00D02D7A" w:rsidP="00D02D7A">
      <w:pPr>
        <w:rPr>
          <w:rFonts w:cs="Tahoma"/>
          <w:lang w:val="nl-NL"/>
        </w:rPr>
      </w:pPr>
      <w:r w:rsidRPr="00AA7751">
        <w:rPr>
          <w:rFonts w:cs="Tahoma"/>
          <w:lang w:val="nl-NL"/>
        </w:rPr>
        <w:t>Office 365 Plan A3 (Gebruikers-SL) (Productgroep Toepassingen)</w:t>
      </w:r>
    </w:p>
    <w:p w14:paraId="4CBC522E" w14:textId="77777777" w:rsidR="00D02D7A" w:rsidRPr="00AA7751" w:rsidRDefault="00D02D7A" w:rsidP="00D02D7A">
      <w:pPr>
        <w:rPr>
          <w:rFonts w:cs="Tahoma"/>
          <w:lang w:val="nl-NL"/>
        </w:rPr>
      </w:pPr>
      <w:r w:rsidRPr="00AA7751">
        <w:rPr>
          <w:rFonts w:cs="Tahoma"/>
          <w:lang w:val="nl-NL"/>
        </w:rPr>
        <w:t>Office 365 Plan A4 (Gebruikers-SL) (Productgroep Toepassingen)</w:t>
      </w:r>
    </w:p>
    <w:p w14:paraId="4CBC522F" w14:textId="77777777" w:rsidR="00D02D7A" w:rsidRPr="00AA7751" w:rsidRDefault="00D02D7A" w:rsidP="00D02D7A">
      <w:pPr>
        <w:rPr>
          <w:rFonts w:cs="Tahoma"/>
          <w:lang w:val="nl-NL"/>
        </w:rPr>
      </w:pPr>
      <w:r w:rsidRPr="00AA7751">
        <w:rPr>
          <w:rFonts w:cs="Tahoma"/>
          <w:lang w:val="nl-NL"/>
        </w:rPr>
        <w:t>Office 365 Plan E1 (Gebruikers-SL) (Productgroep Servers)</w:t>
      </w:r>
    </w:p>
    <w:p w14:paraId="4CBC5230" w14:textId="77777777" w:rsidR="00D02D7A" w:rsidRPr="00AA7751" w:rsidRDefault="00D02D7A" w:rsidP="00D02D7A">
      <w:pPr>
        <w:rPr>
          <w:rFonts w:cs="Tahoma"/>
          <w:lang w:val="nl-NL"/>
        </w:rPr>
      </w:pPr>
      <w:r w:rsidRPr="00AA7751">
        <w:rPr>
          <w:rFonts w:cs="Tahoma"/>
          <w:lang w:val="nl-NL"/>
        </w:rPr>
        <w:t>Office 365 Plan E2 (Gebruikers-SL) (Productgroep Servers)</w:t>
      </w:r>
    </w:p>
    <w:p w14:paraId="4CBC5231" w14:textId="77777777" w:rsidR="00D02D7A" w:rsidRPr="00AA7751" w:rsidRDefault="00D02D7A" w:rsidP="00D02D7A">
      <w:pPr>
        <w:rPr>
          <w:rFonts w:cs="Tahoma"/>
          <w:lang w:val="nl-NL"/>
        </w:rPr>
      </w:pPr>
      <w:r w:rsidRPr="00AA7751">
        <w:rPr>
          <w:rFonts w:cs="Tahoma"/>
          <w:lang w:val="nl-NL"/>
        </w:rPr>
        <w:t>Office 365 Plan E3 (Gebruikers-SL) (Productgroep Servers)</w:t>
      </w:r>
    </w:p>
    <w:p w14:paraId="4CBC5232" w14:textId="77777777" w:rsidR="00D02D7A" w:rsidRPr="00AA7751" w:rsidRDefault="00D02D7A" w:rsidP="00D02D7A">
      <w:pPr>
        <w:rPr>
          <w:rFonts w:cs="Tahoma"/>
          <w:lang w:val="nl-NL"/>
        </w:rPr>
      </w:pPr>
      <w:r w:rsidRPr="00AA7751">
        <w:rPr>
          <w:rFonts w:cs="Tahoma"/>
          <w:lang w:val="nl-NL"/>
        </w:rPr>
        <w:t>Office 365 Plan E4 (Gebruikers-SL) (Productgroep Servers)</w:t>
      </w:r>
    </w:p>
    <w:p w14:paraId="4CBC5233" w14:textId="77777777" w:rsidR="00D02D7A" w:rsidRPr="00AA7751" w:rsidRDefault="00D02D7A" w:rsidP="00D02D7A">
      <w:pPr>
        <w:rPr>
          <w:rFonts w:cs="Tahoma"/>
          <w:lang w:val="nl-NL"/>
        </w:rPr>
      </w:pPr>
      <w:r w:rsidRPr="00AA7751">
        <w:rPr>
          <w:rFonts w:cs="Tahoma"/>
          <w:lang w:val="nl-NL"/>
        </w:rPr>
        <w:t>Office 365 Plan G1 (Gebruikers-SL) (Productgroep Servers)</w:t>
      </w:r>
    </w:p>
    <w:p w14:paraId="4CBC5234" w14:textId="77777777" w:rsidR="00D02D7A" w:rsidRPr="00AA7751" w:rsidRDefault="00D02D7A" w:rsidP="00D02D7A">
      <w:pPr>
        <w:rPr>
          <w:rFonts w:cs="Tahoma"/>
          <w:lang w:val="nl-NL"/>
        </w:rPr>
      </w:pPr>
      <w:r w:rsidRPr="00AA7751">
        <w:rPr>
          <w:rFonts w:cs="Tahoma"/>
          <w:lang w:val="nl-NL"/>
        </w:rPr>
        <w:t>Office 365 Plan G2 (Gebruikers-SL) (Productgroep Servers)</w:t>
      </w:r>
    </w:p>
    <w:p w14:paraId="4CBC5235" w14:textId="77777777" w:rsidR="00D02D7A" w:rsidRPr="00AA7751" w:rsidRDefault="00D02D7A" w:rsidP="00D02D7A">
      <w:pPr>
        <w:rPr>
          <w:rFonts w:cs="Tahoma"/>
          <w:lang w:val="nl-NL"/>
        </w:rPr>
      </w:pPr>
      <w:r w:rsidRPr="00AA7751">
        <w:rPr>
          <w:rFonts w:cs="Tahoma"/>
          <w:lang w:val="nl-NL"/>
        </w:rPr>
        <w:t>Office 365 Plan G3 (Gebruikers-SL) (Productgroep Servers)</w:t>
      </w:r>
    </w:p>
    <w:p w14:paraId="4CBC5236" w14:textId="77777777" w:rsidR="00D02D7A" w:rsidRPr="00AA7751" w:rsidRDefault="00D02D7A" w:rsidP="00D02D7A">
      <w:pPr>
        <w:rPr>
          <w:rFonts w:cs="Tahoma"/>
          <w:lang w:val="nl-NL"/>
        </w:rPr>
      </w:pPr>
      <w:r w:rsidRPr="00AA7751">
        <w:rPr>
          <w:rFonts w:cs="Tahoma"/>
          <w:lang w:val="nl-NL"/>
        </w:rPr>
        <w:t>Office 365 Plan G4 (Gebruikers-SL) (Productgroep Servers)</w:t>
      </w:r>
    </w:p>
    <w:p w14:paraId="4CBC5237" w14:textId="77777777" w:rsidR="00D02D7A" w:rsidRPr="00AA7751" w:rsidRDefault="00D02D7A" w:rsidP="00D02D7A">
      <w:pPr>
        <w:rPr>
          <w:rFonts w:cs="Tahoma"/>
          <w:lang w:val="nl-NL"/>
        </w:rPr>
      </w:pPr>
      <w:r w:rsidRPr="00AA7751">
        <w:rPr>
          <w:rFonts w:cs="Tahoma"/>
          <w:lang w:val="nl-NL"/>
        </w:rPr>
        <w:t>Office 365 Plan K1 (Gebruikers-SL) (Productgroep Servers)</w:t>
      </w:r>
    </w:p>
    <w:p w14:paraId="4CBC5238" w14:textId="77777777" w:rsidR="00D02D7A" w:rsidRPr="00AA7751" w:rsidRDefault="00D02D7A" w:rsidP="00D02D7A">
      <w:pPr>
        <w:rPr>
          <w:rFonts w:cs="Tahoma"/>
          <w:lang w:val="nl-NL"/>
        </w:rPr>
      </w:pPr>
      <w:r w:rsidRPr="00AA7751">
        <w:rPr>
          <w:rFonts w:cs="Tahoma"/>
          <w:lang w:val="nl-NL"/>
        </w:rPr>
        <w:t>Office 365 Plan K2 (Gebruikers-SL) (Productgroep Servers)</w:t>
      </w:r>
    </w:p>
    <w:p w14:paraId="4CBC5239" w14:textId="77777777" w:rsidR="00D02D7A" w:rsidRPr="00AA7751" w:rsidRDefault="00D02D7A" w:rsidP="00D02D7A">
      <w:pPr>
        <w:rPr>
          <w:rFonts w:cs="Tahoma"/>
          <w:lang w:val="nl-NL"/>
        </w:rPr>
      </w:pPr>
      <w:r w:rsidRPr="00AA7751">
        <w:rPr>
          <w:rFonts w:cs="Tahoma"/>
          <w:lang w:val="nl-NL"/>
        </w:rPr>
        <w:t>System Center 2012 Endpoint Protection</w:t>
      </w:r>
    </w:p>
    <w:p w14:paraId="4CBC523A" w14:textId="77777777" w:rsidR="00D02D7A" w:rsidRPr="00AA7751" w:rsidRDefault="00D02D7A" w:rsidP="00D02D7A">
      <w:pPr>
        <w:rPr>
          <w:rFonts w:cs="Tahoma"/>
          <w:lang w:val="nl-NL"/>
        </w:rPr>
      </w:pPr>
      <w:r w:rsidRPr="00AA7751">
        <w:rPr>
          <w:rFonts w:cs="Tahoma"/>
          <w:lang w:val="nl-NL"/>
        </w:rPr>
        <w:t>Forefront Online Protection for Exchange (Apparaat- en Gebruikers-SL)</w:t>
      </w:r>
    </w:p>
    <w:p w14:paraId="4CBC523B" w14:textId="77777777" w:rsidR="00D02D7A" w:rsidRPr="00AA7751" w:rsidRDefault="00D02D7A" w:rsidP="00D02D7A">
      <w:pPr>
        <w:rPr>
          <w:rFonts w:cs="Tahoma"/>
          <w:lang w:val="nl-NL"/>
        </w:rPr>
      </w:pPr>
      <w:r w:rsidRPr="00AA7751">
        <w:rPr>
          <w:rFonts w:cs="Tahoma"/>
          <w:lang w:val="nl-NL"/>
        </w:rPr>
        <w:t>Software Assurance voor Microsoft Desktop Optimization Pack voor 2012</w:t>
      </w:r>
    </w:p>
    <w:p w14:paraId="4CBC523C" w14:textId="77777777" w:rsidR="00B65F35" w:rsidRPr="00AA7751" w:rsidRDefault="00B65F35" w:rsidP="007E466C">
      <w:pPr>
        <w:rPr>
          <w:rFonts w:cs="Tahoma"/>
          <w:b/>
          <w:bCs/>
          <w:sz w:val="24"/>
          <w:szCs w:val="24"/>
          <w:lang w:val="nl-NL"/>
        </w:rPr>
      </w:pPr>
    </w:p>
    <w:p w14:paraId="4CBC523D" w14:textId="77777777" w:rsidR="004759C6" w:rsidRPr="00AA7751" w:rsidRDefault="004759C6" w:rsidP="004759C6">
      <w:pPr>
        <w:pStyle w:val="Heading2"/>
        <w:ind w:left="0"/>
        <w:jc w:val="both"/>
        <w:rPr>
          <w:rFonts w:ascii="Tahoma" w:hAnsi="Tahoma" w:cs="Tahoma"/>
          <w:lang w:val="nl-NL"/>
        </w:rPr>
      </w:pPr>
      <w:bookmarkStart w:id="621" w:name="_Toc357608911"/>
      <w:r w:rsidRPr="00AA7751">
        <w:rPr>
          <w:rFonts w:ascii="Tahoma" w:hAnsi="Tahoma" w:cs="Tahoma"/>
          <w:color w:val="FF6600"/>
          <w:lang w:val="nl-NL"/>
        </w:rPr>
        <w:t>WIJZIGINGEN MAART 2013</w:t>
      </w:r>
      <w:bookmarkEnd w:id="621"/>
    </w:p>
    <w:p w14:paraId="4CBC523E" w14:textId="77777777" w:rsidR="004759C6" w:rsidRPr="00AA7751" w:rsidRDefault="004759C6" w:rsidP="004759C6">
      <w:pPr>
        <w:pStyle w:val="Heading2"/>
        <w:ind w:left="0"/>
        <w:jc w:val="both"/>
        <w:rPr>
          <w:rFonts w:ascii="Tahoma" w:hAnsi="Tahoma" w:cs="Tahoma"/>
          <w:b w:val="0"/>
          <w:bCs/>
          <w:sz w:val="18"/>
          <w:szCs w:val="18"/>
          <w:lang w:val="nl-NL"/>
        </w:rPr>
      </w:pPr>
    </w:p>
    <w:p w14:paraId="4CBC523F" w14:textId="77777777" w:rsidR="0064651F" w:rsidRPr="00AA7751" w:rsidRDefault="004759C6" w:rsidP="0064651F">
      <w:pPr>
        <w:spacing w:after="60"/>
        <w:rPr>
          <w:rFonts w:cs="Tahoma"/>
          <w:lang w:val="nl-NL"/>
        </w:rPr>
      </w:pPr>
      <w:r w:rsidRPr="00AA7751">
        <w:rPr>
          <w:rFonts w:cs="Tahoma"/>
          <w:b/>
          <w:lang w:val="nl-NL"/>
        </w:rPr>
        <w:t>Toegevoegd</w:t>
      </w:r>
    </w:p>
    <w:p w14:paraId="4CBC5240" w14:textId="77777777" w:rsidR="006D5B20" w:rsidRPr="00AA7751" w:rsidRDefault="006D5B20" w:rsidP="006D5B20">
      <w:pPr>
        <w:rPr>
          <w:rFonts w:cs="Tahoma"/>
          <w:lang w:val="nl-NL"/>
        </w:rPr>
      </w:pPr>
      <w:r w:rsidRPr="00AA7751">
        <w:rPr>
          <w:rFonts w:cs="Tahoma"/>
          <w:color w:val="000000"/>
          <w:szCs w:val="18"/>
          <w:lang w:val="nl-NL"/>
        </w:rPr>
        <w:t>Exchange Online Archiving for Exchange Online</w:t>
      </w:r>
    </w:p>
    <w:p w14:paraId="4CBC5241" w14:textId="77777777" w:rsidR="006D5B20" w:rsidRPr="00F90DAA" w:rsidRDefault="006D5B20" w:rsidP="006D5B20">
      <w:pPr>
        <w:rPr>
          <w:rFonts w:cs="Tahoma"/>
        </w:rPr>
      </w:pPr>
      <w:r w:rsidRPr="00F90DAA">
        <w:rPr>
          <w:rFonts w:cs="Tahoma"/>
          <w:color w:val="000000"/>
          <w:szCs w:val="18"/>
        </w:rPr>
        <w:t xml:space="preserve">Exchange Online Archiving for Exchange Online A </w:t>
      </w:r>
    </w:p>
    <w:p w14:paraId="4CBC5242" w14:textId="77777777" w:rsidR="006D5B20" w:rsidRPr="00AA7751" w:rsidRDefault="006D5B20" w:rsidP="006D5B20">
      <w:pPr>
        <w:rPr>
          <w:rFonts w:cs="Tahoma"/>
          <w:lang w:val="nl-NL"/>
        </w:rPr>
      </w:pPr>
      <w:r w:rsidRPr="00AA7751">
        <w:rPr>
          <w:rFonts w:cs="Tahoma"/>
          <w:color w:val="000000"/>
          <w:szCs w:val="18"/>
          <w:lang w:val="nl-NL"/>
        </w:rPr>
        <w:t>Exchange Online Protection (Gebruikers-SL)</w:t>
      </w:r>
    </w:p>
    <w:p w14:paraId="4CBC5243" w14:textId="77777777" w:rsidR="00140B67" w:rsidRPr="00AA7751" w:rsidRDefault="00140B67" w:rsidP="006D6A83">
      <w:pPr>
        <w:rPr>
          <w:rFonts w:cs="Tahoma"/>
          <w:lang w:val="nl-NL"/>
        </w:rPr>
      </w:pPr>
      <w:r w:rsidRPr="00AA7751">
        <w:rPr>
          <w:rFonts w:cs="Tahoma"/>
          <w:color w:val="000000"/>
          <w:szCs w:val="18"/>
          <w:lang w:val="nl-NL"/>
        </w:rPr>
        <w:t>Office 365 Midsize Business (Gebruikers-SL)</w:t>
      </w:r>
    </w:p>
    <w:p w14:paraId="4CBC5244" w14:textId="77777777" w:rsidR="00170CFB" w:rsidRPr="00AA7751" w:rsidRDefault="006D5B20" w:rsidP="006D6A83">
      <w:pPr>
        <w:rPr>
          <w:rFonts w:cs="Tahoma"/>
          <w:lang w:val="nl-NL"/>
        </w:rPr>
      </w:pPr>
      <w:r w:rsidRPr="00AA7751">
        <w:rPr>
          <w:rFonts w:cs="Tahoma"/>
          <w:color w:val="000000"/>
          <w:szCs w:val="18"/>
          <w:lang w:val="nl-NL"/>
        </w:rPr>
        <w:t>Office 365 Plan E1 (Gebruikers-SL) SQL Server</w:t>
      </w:r>
      <w:r w:rsidR="007E1344" w:rsidRPr="007E1344">
        <w:rPr>
          <w:rFonts w:cs="Tahoma"/>
          <w:color w:val="000000"/>
          <w:szCs w:val="18"/>
          <w:vertAlign w:val="superscript"/>
          <w:lang w:val="nl-NL"/>
        </w:rPr>
        <w:t>®</w:t>
      </w:r>
      <w:r w:rsidRPr="00AA7751">
        <w:rPr>
          <w:rFonts w:cs="Tahoma"/>
          <w:color w:val="000000"/>
          <w:szCs w:val="18"/>
          <w:lang w:val="nl-NL"/>
        </w:rPr>
        <w:t xml:space="preserve"> 2012 Parallel Data Warehouse</w:t>
      </w:r>
    </w:p>
    <w:p w14:paraId="4CBC5245" w14:textId="77777777" w:rsidR="006D5B20" w:rsidRPr="00F90DAA" w:rsidRDefault="006D5B20" w:rsidP="006D5B20">
      <w:pPr>
        <w:rPr>
          <w:rFonts w:cs="Tahoma"/>
        </w:rPr>
      </w:pPr>
      <w:r w:rsidRPr="00F90DAA">
        <w:rPr>
          <w:rFonts w:cs="Tahoma"/>
          <w:color w:val="000000"/>
          <w:szCs w:val="18"/>
        </w:rPr>
        <w:t xml:space="preserve">Project Online </w:t>
      </w:r>
    </w:p>
    <w:p w14:paraId="4CBC5246" w14:textId="77777777" w:rsidR="006D5B20" w:rsidRPr="00F90DAA" w:rsidRDefault="006D5B20" w:rsidP="006D5B20">
      <w:pPr>
        <w:rPr>
          <w:rFonts w:cs="Tahoma"/>
        </w:rPr>
      </w:pPr>
      <w:r w:rsidRPr="00F90DAA">
        <w:rPr>
          <w:rFonts w:cs="Tahoma"/>
          <w:color w:val="000000"/>
          <w:szCs w:val="18"/>
        </w:rPr>
        <w:t>Project Online A</w:t>
      </w:r>
      <w:r w:rsidR="00270CCD" w:rsidRPr="00F90DAA">
        <w:rPr>
          <w:rFonts w:cs="Tahoma"/>
          <w:color w:val="000000"/>
          <w:szCs w:val="18"/>
        </w:rPr>
        <w:t xml:space="preserve"> </w:t>
      </w:r>
    </w:p>
    <w:p w14:paraId="4CBC5247" w14:textId="77777777" w:rsidR="006D5B20" w:rsidRPr="00F90DAA" w:rsidRDefault="006D5B20" w:rsidP="006D5B20">
      <w:pPr>
        <w:rPr>
          <w:rFonts w:cs="Tahoma"/>
        </w:rPr>
      </w:pPr>
      <w:r w:rsidRPr="00F90DAA">
        <w:rPr>
          <w:rFonts w:cs="Tahoma"/>
          <w:color w:val="000000"/>
          <w:szCs w:val="18"/>
        </w:rPr>
        <w:t xml:space="preserve">Project Pro for Office 365 </w:t>
      </w:r>
    </w:p>
    <w:p w14:paraId="4CBC5248" w14:textId="77777777" w:rsidR="006D5B20" w:rsidRPr="00F90DAA" w:rsidRDefault="006D5B20" w:rsidP="006D5B20">
      <w:pPr>
        <w:rPr>
          <w:rFonts w:cs="Tahoma"/>
        </w:rPr>
      </w:pPr>
      <w:r w:rsidRPr="00F90DAA">
        <w:rPr>
          <w:rFonts w:cs="Tahoma"/>
          <w:color w:val="000000"/>
          <w:szCs w:val="18"/>
        </w:rPr>
        <w:t>Project Pro for Office 365 A</w:t>
      </w:r>
      <w:r w:rsidR="00270CCD" w:rsidRPr="00F90DAA">
        <w:rPr>
          <w:rFonts w:cs="Tahoma"/>
          <w:color w:val="000000"/>
          <w:szCs w:val="18"/>
        </w:rPr>
        <w:t xml:space="preserve"> </w:t>
      </w:r>
    </w:p>
    <w:p w14:paraId="4CBC5249" w14:textId="77777777" w:rsidR="00170CFB" w:rsidRPr="00F90DAA" w:rsidRDefault="00170CFB" w:rsidP="006D6A83">
      <w:pPr>
        <w:rPr>
          <w:rFonts w:cs="Tahoma"/>
        </w:rPr>
      </w:pPr>
      <w:r w:rsidRPr="00F90DAA">
        <w:rPr>
          <w:rFonts w:cs="Tahoma"/>
          <w:color w:val="000000"/>
          <w:szCs w:val="18"/>
        </w:rPr>
        <w:t>SQL Server</w:t>
      </w:r>
      <w:r w:rsidR="007E1344" w:rsidRPr="00F90DAA">
        <w:rPr>
          <w:rFonts w:cs="Tahoma"/>
          <w:color w:val="000000"/>
          <w:szCs w:val="18"/>
          <w:vertAlign w:val="superscript"/>
        </w:rPr>
        <w:t>®</w:t>
      </w:r>
      <w:r w:rsidRPr="00F90DAA">
        <w:rPr>
          <w:rFonts w:cs="Tahoma"/>
          <w:color w:val="000000"/>
          <w:szCs w:val="18"/>
        </w:rPr>
        <w:t xml:space="preserve"> 2012 Parallel Data Warehouse Developer</w:t>
      </w:r>
    </w:p>
    <w:p w14:paraId="4CBC524A" w14:textId="77777777" w:rsidR="00170CFB" w:rsidRPr="00F90DAA" w:rsidRDefault="00170CFB" w:rsidP="006D6A83">
      <w:pPr>
        <w:rPr>
          <w:rFonts w:cs="Tahoma"/>
        </w:rPr>
      </w:pPr>
      <w:r w:rsidRPr="00F90DAA">
        <w:rPr>
          <w:rFonts w:cs="Tahoma"/>
          <w:color w:val="000000"/>
          <w:szCs w:val="18"/>
        </w:rPr>
        <w:t>Visio Pro for Office 365 A</w:t>
      </w:r>
      <w:r w:rsidR="00270CCD" w:rsidRPr="00F90DAA">
        <w:rPr>
          <w:rFonts w:cs="Tahoma"/>
          <w:color w:val="000000"/>
          <w:szCs w:val="18"/>
        </w:rPr>
        <w:t xml:space="preserve"> </w:t>
      </w:r>
    </w:p>
    <w:p w14:paraId="4CBC524B" w14:textId="77777777" w:rsidR="00170CFB" w:rsidRPr="00F90DAA" w:rsidRDefault="00170CFB" w:rsidP="006D6A83">
      <w:pPr>
        <w:rPr>
          <w:rFonts w:cs="Tahoma"/>
        </w:rPr>
      </w:pPr>
      <w:r w:rsidRPr="00F90DAA">
        <w:rPr>
          <w:rFonts w:cs="Tahoma"/>
          <w:color w:val="000000"/>
          <w:szCs w:val="18"/>
        </w:rPr>
        <w:t xml:space="preserve">Visio Pro for Office 365 </w:t>
      </w:r>
    </w:p>
    <w:p w14:paraId="4CBC524C" w14:textId="77777777" w:rsidR="00170CFB" w:rsidRPr="00F90DAA" w:rsidRDefault="00170CFB" w:rsidP="006D6A83">
      <w:pPr>
        <w:rPr>
          <w:rFonts w:cs="Tahoma"/>
        </w:rPr>
      </w:pPr>
      <w:r w:rsidRPr="00F90DAA">
        <w:rPr>
          <w:rFonts w:cs="Tahoma"/>
          <w:color w:val="000000"/>
          <w:szCs w:val="18"/>
        </w:rPr>
        <w:t xml:space="preserve">Yammer Enterprise </w:t>
      </w:r>
    </w:p>
    <w:p w14:paraId="4CBC524D" w14:textId="77777777" w:rsidR="004759C6" w:rsidRPr="00F90DAA" w:rsidRDefault="004759C6" w:rsidP="004759C6">
      <w:pPr>
        <w:keepNext/>
        <w:tabs>
          <w:tab w:val="num" w:pos="720"/>
        </w:tabs>
        <w:outlineLvl w:val="3"/>
        <w:rPr>
          <w:rFonts w:cs="Tahoma"/>
        </w:rPr>
      </w:pPr>
    </w:p>
    <w:p w14:paraId="4CBC524E" w14:textId="77777777" w:rsidR="004759C6" w:rsidRPr="00F90DAA" w:rsidRDefault="004759C6" w:rsidP="004759C6">
      <w:pPr>
        <w:spacing w:after="60"/>
        <w:rPr>
          <w:rFonts w:cs="Tahoma"/>
        </w:rPr>
      </w:pPr>
      <w:r w:rsidRPr="00F90DAA">
        <w:rPr>
          <w:rFonts w:cs="Tahoma"/>
          <w:b/>
        </w:rPr>
        <w:t>Wijzigingen</w:t>
      </w:r>
    </w:p>
    <w:p w14:paraId="4CBC524F" w14:textId="77777777" w:rsidR="00497ADA" w:rsidRPr="00F90DAA" w:rsidRDefault="00497ADA" w:rsidP="006D5B20">
      <w:pPr>
        <w:rPr>
          <w:rFonts w:cs="Tahoma"/>
        </w:rPr>
      </w:pPr>
      <w:r w:rsidRPr="00F90DAA">
        <w:rPr>
          <w:rFonts w:cs="Tahoma"/>
          <w:color w:val="000000"/>
          <w:szCs w:val="18"/>
        </w:rPr>
        <w:t>Dynamics CRM Online</w:t>
      </w:r>
    </w:p>
    <w:p w14:paraId="4CBC5250" w14:textId="77777777" w:rsidR="006D5B20" w:rsidRPr="00F90DAA" w:rsidRDefault="006D5B20" w:rsidP="006D5B20">
      <w:pPr>
        <w:rPr>
          <w:rFonts w:cs="Tahoma"/>
        </w:rPr>
      </w:pPr>
      <w:r w:rsidRPr="00F90DAA">
        <w:rPr>
          <w:rFonts w:cs="Tahoma"/>
          <w:color w:val="000000"/>
          <w:szCs w:val="18"/>
        </w:rPr>
        <w:t>Exchange Online Archiving for Exchange Server</w:t>
      </w:r>
    </w:p>
    <w:p w14:paraId="4CBC5251" w14:textId="77777777" w:rsidR="006D5B20" w:rsidRPr="00AA7751" w:rsidRDefault="006D5B20" w:rsidP="006D5B20">
      <w:pPr>
        <w:rPr>
          <w:rFonts w:cs="Tahoma"/>
          <w:lang w:val="nl-NL"/>
        </w:rPr>
      </w:pPr>
      <w:r w:rsidRPr="00AA7751">
        <w:rPr>
          <w:rFonts w:cs="Tahoma"/>
          <w:color w:val="000000"/>
          <w:szCs w:val="18"/>
          <w:lang w:val="nl-NL"/>
        </w:rPr>
        <w:t>Exchange Online Plan 1 (Gebruikers-SL)</w:t>
      </w:r>
    </w:p>
    <w:p w14:paraId="4CBC5252" w14:textId="77777777" w:rsidR="006D5B20" w:rsidRPr="00AA7751" w:rsidRDefault="006D5B20" w:rsidP="006D5B20">
      <w:pPr>
        <w:rPr>
          <w:rFonts w:cs="Tahoma"/>
          <w:lang w:val="nl-NL"/>
        </w:rPr>
      </w:pPr>
      <w:r w:rsidRPr="00AA7751">
        <w:rPr>
          <w:rFonts w:cs="Tahoma"/>
          <w:color w:val="000000"/>
          <w:szCs w:val="18"/>
          <w:lang w:val="nl-NL"/>
        </w:rPr>
        <w:t>Exchange Online Plan 2 (Gebruikers-SL)</w:t>
      </w:r>
    </w:p>
    <w:p w14:paraId="4CBC5253" w14:textId="77777777" w:rsidR="006D5B20" w:rsidRPr="00AA7751" w:rsidRDefault="006D5B20" w:rsidP="006D5B20">
      <w:pPr>
        <w:rPr>
          <w:rFonts w:cs="Tahoma"/>
          <w:lang w:val="nl-NL"/>
        </w:rPr>
      </w:pPr>
      <w:r w:rsidRPr="00AA7751">
        <w:rPr>
          <w:rFonts w:cs="Tahoma"/>
          <w:color w:val="000000"/>
          <w:szCs w:val="18"/>
          <w:lang w:val="nl-NL"/>
        </w:rPr>
        <w:t>Exchange Online Plan 1A voor Alumni (Gebruikers-SL)</w:t>
      </w:r>
    </w:p>
    <w:p w14:paraId="4CBC5254" w14:textId="77777777" w:rsidR="006D5B20" w:rsidRPr="00AA7751" w:rsidRDefault="006D5B20" w:rsidP="006D5B20">
      <w:pPr>
        <w:rPr>
          <w:rFonts w:cs="Tahoma"/>
          <w:lang w:val="nl-NL"/>
        </w:rPr>
      </w:pPr>
      <w:r w:rsidRPr="00AA7751">
        <w:rPr>
          <w:rFonts w:cs="Tahoma"/>
          <w:color w:val="000000"/>
          <w:szCs w:val="18"/>
          <w:lang w:val="nl-NL"/>
        </w:rPr>
        <w:t>Exchange Online Plan 2A (Gebruikers-SL)</w:t>
      </w:r>
    </w:p>
    <w:p w14:paraId="4CBC5255" w14:textId="77777777" w:rsidR="006D5B20" w:rsidRPr="00AA7751" w:rsidRDefault="006D5B20" w:rsidP="006D5B20">
      <w:pPr>
        <w:rPr>
          <w:rFonts w:cs="Tahoma"/>
          <w:lang w:val="nl-NL"/>
        </w:rPr>
      </w:pPr>
      <w:r w:rsidRPr="00AA7751">
        <w:rPr>
          <w:rFonts w:cs="Tahoma"/>
          <w:color w:val="000000"/>
          <w:szCs w:val="18"/>
          <w:lang w:val="nl-NL"/>
        </w:rPr>
        <w:t>Lync Online Plan 3A (Gebruikers-SL)</w:t>
      </w:r>
    </w:p>
    <w:p w14:paraId="4CBC5256" w14:textId="77777777" w:rsidR="00497ADA" w:rsidRPr="00AA7751" w:rsidRDefault="00497ADA" w:rsidP="006D5B20">
      <w:pPr>
        <w:rPr>
          <w:rFonts w:cs="Tahoma"/>
          <w:lang w:val="nl-NL"/>
        </w:rPr>
      </w:pPr>
      <w:r w:rsidRPr="00AA7751">
        <w:rPr>
          <w:rFonts w:cs="Tahoma"/>
          <w:color w:val="000000"/>
          <w:szCs w:val="18"/>
          <w:lang w:val="nl-NL"/>
        </w:rPr>
        <w:lastRenderedPageBreak/>
        <w:t>Microsoft Dynamics CRM 2011 Server</w:t>
      </w:r>
    </w:p>
    <w:p w14:paraId="4CBC5257" w14:textId="77777777" w:rsidR="006D5B20" w:rsidRPr="00AA7751" w:rsidRDefault="006D5B20" w:rsidP="006D5B20">
      <w:pPr>
        <w:rPr>
          <w:rFonts w:cs="Tahoma"/>
          <w:lang w:val="nl-NL"/>
        </w:rPr>
      </w:pPr>
      <w:r w:rsidRPr="00AA7751">
        <w:rPr>
          <w:rFonts w:cs="Tahoma"/>
          <w:color w:val="000000"/>
          <w:szCs w:val="18"/>
          <w:lang w:val="nl-NL"/>
        </w:rPr>
        <w:t>Microsoft Windows Azure-ondersteuningsproducten</w:t>
      </w:r>
    </w:p>
    <w:p w14:paraId="4CBC5258" w14:textId="77777777" w:rsidR="006D5B20" w:rsidRPr="00F90DAA" w:rsidRDefault="006D5B20" w:rsidP="006D5B20">
      <w:pPr>
        <w:rPr>
          <w:rFonts w:cs="Tahoma"/>
        </w:rPr>
      </w:pPr>
      <w:r w:rsidRPr="00F90DAA">
        <w:rPr>
          <w:rFonts w:cs="Tahoma"/>
          <w:color w:val="000000"/>
          <w:szCs w:val="18"/>
        </w:rPr>
        <w:t>Office 365 A2 (Gebruikers-SL)</w:t>
      </w:r>
    </w:p>
    <w:p w14:paraId="4CBC5259" w14:textId="77777777" w:rsidR="006D5B20" w:rsidRPr="00F90DAA" w:rsidRDefault="006D5B20" w:rsidP="006D5B20">
      <w:pPr>
        <w:rPr>
          <w:rFonts w:cs="Tahoma"/>
        </w:rPr>
      </w:pPr>
      <w:r w:rsidRPr="00F90DAA">
        <w:rPr>
          <w:rFonts w:cs="Tahoma"/>
          <w:color w:val="000000"/>
          <w:szCs w:val="18"/>
        </w:rPr>
        <w:t>Office 365 A3 (Gebruikers-SL)</w:t>
      </w:r>
    </w:p>
    <w:p w14:paraId="4CBC525A" w14:textId="77777777" w:rsidR="006D5B20" w:rsidRPr="00F90DAA" w:rsidRDefault="006D5B20" w:rsidP="006D5B20">
      <w:pPr>
        <w:rPr>
          <w:rFonts w:cs="Tahoma"/>
        </w:rPr>
      </w:pPr>
      <w:r w:rsidRPr="00F90DAA">
        <w:rPr>
          <w:rFonts w:cs="Tahoma"/>
          <w:color w:val="000000"/>
          <w:szCs w:val="18"/>
        </w:rPr>
        <w:t>Office 365 A4 (Gebruikers-SL)</w:t>
      </w:r>
    </w:p>
    <w:p w14:paraId="4CBC525B" w14:textId="77777777" w:rsidR="006D5B20" w:rsidRPr="00F90DAA" w:rsidRDefault="006D5B20" w:rsidP="006D5B20">
      <w:pPr>
        <w:rPr>
          <w:rFonts w:cs="Tahoma"/>
        </w:rPr>
      </w:pPr>
      <w:r w:rsidRPr="00F90DAA">
        <w:rPr>
          <w:rFonts w:cs="Tahoma"/>
          <w:color w:val="000000"/>
          <w:szCs w:val="18"/>
        </w:rPr>
        <w:t>Office Professional Plus Subscription A (Gebruikers-SL).</w:t>
      </w:r>
    </w:p>
    <w:p w14:paraId="4CBC525C" w14:textId="77777777" w:rsidR="006D5B20" w:rsidRPr="00F90DAA" w:rsidRDefault="006D5B20" w:rsidP="006D5B20">
      <w:pPr>
        <w:rPr>
          <w:rFonts w:cs="Tahoma"/>
        </w:rPr>
      </w:pPr>
      <w:r w:rsidRPr="00F90DAA">
        <w:rPr>
          <w:rFonts w:cs="Tahoma"/>
          <w:color w:val="000000"/>
          <w:szCs w:val="18"/>
        </w:rPr>
        <w:t>Office Web Applications met SharePoint Plan 2A (Gebruikers-SL)</w:t>
      </w:r>
    </w:p>
    <w:p w14:paraId="4CBC525D" w14:textId="77777777" w:rsidR="006D5B20" w:rsidRPr="00F90DAA" w:rsidRDefault="006D5B20" w:rsidP="006D6A83">
      <w:pPr>
        <w:rPr>
          <w:rFonts w:cs="Tahoma"/>
        </w:rPr>
      </w:pPr>
      <w:r w:rsidRPr="00F90DAA">
        <w:rPr>
          <w:rFonts w:cs="Tahoma"/>
          <w:color w:val="000000"/>
          <w:szCs w:val="18"/>
        </w:rPr>
        <w:t>SharePoint™ Online Extra Storage 1GB A (Aanvullende SL)</w:t>
      </w:r>
    </w:p>
    <w:p w14:paraId="4CBC525E" w14:textId="77777777" w:rsidR="00170CFB" w:rsidRPr="00F90DAA" w:rsidRDefault="00170CFB" w:rsidP="006D6A83">
      <w:pPr>
        <w:rPr>
          <w:rFonts w:cs="Tahoma"/>
        </w:rPr>
      </w:pPr>
      <w:r w:rsidRPr="00F90DAA">
        <w:rPr>
          <w:rFonts w:cs="Tahoma"/>
          <w:color w:val="000000"/>
          <w:szCs w:val="18"/>
        </w:rPr>
        <w:t>Enterprise Serverbeheerlicentie voor System Center Configuration Manager 2007 R3</w:t>
      </w:r>
    </w:p>
    <w:p w14:paraId="4CBC525F" w14:textId="77777777" w:rsidR="00170CFB" w:rsidRPr="00F90DAA" w:rsidRDefault="00170CFB" w:rsidP="006D6A83">
      <w:pPr>
        <w:rPr>
          <w:rFonts w:cs="Tahoma"/>
        </w:rPr>
      </w:pPr>
      <w:r w:rsidRPr="00F90DAA">
        <w:rPr>
          <w:rFonts w:cs="Tahoma"/>
          <w:color w:val="000000"/>
          <w:szCs w:val="18"/>
        </w:rPr>
        <w:t>Standard Serverbeheerlicentie (Standard Server-ML) voor System Center Configuration Manager 2007 R3</w:t>
      </w:r>
    </w:p>
    <w:p w14:paraId="4CBC5260" w14:textId="77777777" w:rsidR="00170CFB" w:rsidRPr="00F90DAA" w:rsidRDefault="00170CFB" w:rsidP="006D6A83">
      <w:pPr>
        <w:rPr>
          <w:rFonts w:cs="Tahoma"/>
        </w:rPr>
      </w:pPr>
      <w:r w:rsidRPr="00F90DAA">
        <w:rPr>
          <w:rFonts w:cs="Tahoma"/>
          <w:color w:val="000000"/>
          <w:szCs w:val="18"/>
        </w:rPr>
        <w:t>Enterprise Serverbeheerlicentie voor System Center Data Protection Manager 2010</w:t>
      </w:r>
    </w:p>
    <w:p w14:paraId="4CBC5261" w14:textId="77777777" w:rsidR="00170CFB" w:rsidRPr="00F90DAA" w:rsidRDefault="00170CFB" w:rsidP="006D6A83">
      <w:pPr>
        <w:rPr>
          <w:rFonts w:cs="Tahoma"/>
        </w:rPr>
      </w:pPr>
      <w:r w:rsidRPr="00F90DAA">
        <w:rPr>
          <w:rFonts w:cs="Tahoma"/>
          <w:color w:val="000000"/>
          <w:szCs w:val="18"/>
        </w:rPr>
        <w:t>Standard Serverbeheerlicentie voor System Center Data Protection Manager 2010</w:t>
      </w:r>
    </w:p>
    <w:p w14:paraId="4CBC5262" w14:textId="77777777" w:rsidR="00170CFB" w:rsidRPr="00AA7751" w:rsidRDefault="00170CFB" w:rsidP="006D6A83">
      <w:pPr>
        <w:rPr>
          <w:rFonts w:cs="Tahoma"/>
          <w:lang w:val="nl-NL"/>
        </w:rPr>
      </w:pPr>
      <w:r w:rsidRPr="00AA7751">
        <w:rPr>
          <w:rFonts w:cs="Tahoma"/>
          <w:color w:val="000000"/>
          <w:szCs w:val="18"/>
          <w:lang w:val="nl-NL"/>
        </w:rPr>
        <w:t>Clientbeheerlicentie per Gebruiker voor System Center Operations Manager 2007 R2</w:t>
      </w:r>
    </w:p>
    <w:p w14:paraId="4CBC5263" w14:textId="77777777" w:rsidR="00170CFB" w:rsidRPr="00AA7751" w:rsidRDefault="00170CFB" w:rsidP="006D6A83">
      <w:pPr>
        <w:rPr>
          <w:rFonts w:cs="Tahoma"/>
          <w:lang w:val="nl-NL"/>
        </w:rPr>
      </w:pPr>
      <w:r w:rsidRPr="00AA7751">
        <w:rPr>
          <w:rFonts w:cs="Tahoma"/>
          <w:color w:val="000000"/>
          <w:szCs w:val="18"/>
          <w:lang w:val="nl-NL"/>
        </w:rPr>
        <w:t>Clientbeheerlicentie per OSE voor System Center Operations Manager 2007 R2</w:t>
      </w:r>
    </w:p>
    <w:p w14:paraId="4CBC5264" w14:textId="77777777" w:rsidR="00170CFB" w:rsidRPr="00AA7751" w:rsidRDefault="00170CFB" w:rsidP="006D6A83">
      <w:pPr>
        <w:rPr>
          <w:rFonts w:cs="Tahoma"/>
          <w:lang w:val="nl-NL"/>
        </w:rPr>
      </w:pPr>
      <w:r w:rsidRPr="00AA7751">
        <w:rPr>
          <w:rFonts w:cs="Tahoma"/>
          <w:color w:val="000000"/>
          <w:szCs w:val="18"/>
          <w:lang w:val="nl-NL"/>
        </w:rPr>
        <w:t>Enterprise Serverbeheerlicentie voor System Center Operations Manager 2007 R2</w:t>
      </w:r>
    </w:p>
    <w:p w14:paraId="4CBC5265" w14:textId="77777777" w:rsidR="00170CFB" w:rsidRPr="00AA7751" w:rsidRDefault="00170CFB" w:rsidP="006D6A83">
      <w:pPr>
        <w:rPr>
          <w:rFonts w:cs="Tahoma"/>
          <w:lang w:val="nl-NL"/>
        </w:rPr>
      </w:pPr>
      <w:r w:rsidRPr="00AA7751">
        <w:rPr>
          <w:rFonts w:cs="Tahoma"/>
          <w:color w:val="000000"/>
          <w:szCs w:val="18"/>
          <w:lang w:val="nl-NL"/>
        </w:rPr>
        <w:t>Standard Serverbeheerlicentie voor System Center Operations Manager 2007 R2</w:t>
      </w:r>
    </w:p>
    <w:p w14:paraId="4CBC5266" w14:textId="77777777" w:rsidR="00170CFB" w:rsidRPr="00AA7751" w:rsidRDefault="00170CFB" w:rsidP="006D6A83">
      <w:pPr>
        <w:rPr>
          <w:rFonts w:cs="Tahoma"/>
          <w:lang w:val="nl-NL"/>
        </w:rPr>
      </w:pPr>
      <w:r w:rsidRPr="00AA7751">
        <w:rPr>
          <w:rFonts w:cs="Tahoma"/>
          <w:color w:val="000000"/>
          <w:szCs w:val="18"/>
          <w:lang w:val="nl-NL"/>
        </w:rPr>
        <w:t>Clientbeheerlicentie (Client-ML) voor System Center Service Manager 2010 per Gebruiker</w:t>
      </w:r>
    </w:p>
    <w:p w14:paraId="4CBC5267" w14:textId="77777777" w:rsidR="00170CFB" w:rsidRPr="00AA7751" w:rsidRDefault="00170CFB" w:rsidP="006D6A83">
      <w:pPr>
        <w:rPr>
          <w:rFonts w:cs="Tahoma"/>
          <w:lang w:val="nl-NL"/>
        </w:rPr>
      </w:pPr>
      <w:r w:rsidRPr="00AA7751">
        <w:rPr>
          <w:rFonts w:cs="Tahoma"/>
          <w:color w:val="000000"/>
          <w:szCs w:val="18"/>
          <w:lang w:val="nl-NL"/>
        </w:rPr>
        <w:t>Clientbeheerlicentie (Client-ML) voor System Center Service Manager 2010 per OSE</w:t>
      </w:r>
    </w:p>
    <w:p w14:paraId="4CBC5268" w14:textId="77777777" w:rsidR="00170CFB" w:rsidRPr="00AA7751" w:rsidRDefault="00170CFB" w:rsidP="006D6A83">
      <w:pPr>
        <w:rPr>
          <w:rFonts w:cs="Tahoma"/>
          <w:lang w:val="nl-NL"/>
        </w:rPr>
      </w:pPr>
      <w:r w:rsidRPr="00AA7751">
        <w:rPr>
          <w:rFonts w:cs="Tahoma"/>
          <w:color w:val="000000"/>
          <w:szCs w:val="18"/>
          <w:lang w:val="nl-NL"/>
        </w:rPr>
        <w:t>Serverbeheerlicentie (Server-ML) voor System Center Service Manager 2010 per OSE</w:t>
      </w:r>
    </w:p>
    <w:p w14:paraId="4CBC5269" w14:textId="77777777" w:rsidR="00170CFB" w:rsidRPr="00AA7751" w:rsidRDefault="00170CFB" w:rsidP="006D6A83">
      <w:pPr>
        <w:rPr>
          <w:rFonts w:cs="Tahoma"/>
          <w:lang w:val="nl-NL"/>
        </w:rPr>
      </w:pPr>
      <w:r w:rsidRPr="00AA7751">
        <w:rPr>
          <w:rFonts w:cs="Tahoma"/>
          <w:color w:val="000000"/>
          <w:szCs w:val="18"/>
          <w:lang w:val="nl-NL"/>
        </w:rPr>
        <w:t>Clientbeheerlicentie voor System Center Virtual Machine Manager 2008 R2 per Gebruiker</w:t>
      </w:r>
    </w:p>
    <w:p w14:paraId="4CBC526A" w14:textId="77777777" w:rsidR="00170CFB" w:rsidRPr="00AA7751" w:rsidRDefault="00170CFB" w:rsidP="006D6A83">
      <w:pPr>
        <w:rPr>
          <w:rFonts w:cs="Tahoma"/>
          <w:lang w:val="nl-NL"/>
        </w:rPr>
      </w:pPr>
      <w:r w:rsidRPr="00AA7751">
        <w:rPr>
          <w:rFonts w:cs="Tahoma"/>
          <w:color w:val="000000"/>
          <w:szCs w:val="18"/>
          <w:lang w:val="nl-NL"/>
        </w:rPr>
        <w:t>Clientbeheerlicentie voor System Center Virtual Machine Manager 2008 R2 per OSE</w:t>
      </w:r>
    </w:p>
    <w:p w14:paraId="4CBC526B" w14:textId="77777777" w:rsidR="00170CFB" w:rsidRPr="00AA7751" w:rsidRDefault="00170CFB" w:rsidP="006D6A83">
      <w:pPr>
        <w:rPr>
          <w:rFonts w:cs="Tahoma"/>
          <w:lang w:val="nl-NL"/>
        </w:rPr>
      </w:pPr>
      <w:r w:rsidRPr="00AA7751">
        <w:rPr>
          <w:rFonts w:cs="Tahoma"/>
          <w:color w:val="000000"/>
          <w:szCs w:val="18"/>
          <w:lang w:val="nl-NL"/>
        </w:rPr>
        <w:t>Serverbeheerlicentie voor System Center Virtual Machine Manager 2008 R2 Enterprise</w:t>
      </w:r>
    </w:p>
    <w:p w14:paraId="4CBC526C" w14:textId="77777777" w:rsidR="0064651F" w:rsidRPr="00AA7751" w:rsidRDefault="00497ADA">
      <w:pPr>
        <w:rPr>
          <w:rFonts w:cs="Tahoma"/>
          <w:lang w:val="nl-NL"/>
        </w:rPr>
      </w:pPr>
      <w:r w:rsidRPr="00AA7751">
        <w:rPr>
          <w:rFonts w:cs="Tahoma"/>
          <w:color w:val="000000"/>
          <w:szCs w:val="18"/>
          <w:lang w:val="nl-NL"/>
        </w:rPr>
        <w:t>Windows Intune USL</w:t>
      </w:r>
    </w:p>
    <w:p w14:paraId="4CBC526D" w14:textId="77777777" w:rsidR="0064651F" w:rsidRPr="00AA7751" w:rsidRDefault="0064651F" w:rsidP="003855F7">
      <w:pPr>
        <w:spacing w:line="216" w:lineRule="auto"/>
        <w:rPr>
          <w:rFonts w:cs="Tahoma"/>
          <w:lang w:val="nl-NL"/>
        </w:rPr>
      </w:pPr>
    </w:p>
    <w:p w14:paraId="4CBC526E" w14:textId="77777777" w:rsidR="004759C6" w:rsidRPr="00AA7751" w:rsidRDefault="004759C6" w:rsidP="0064651F">
      <w:pPr>
        <w:keepNext/>
        <w:tabs>
          <w:tab w:val="num" w:pos="720"/>
        </w:tabs>
        <w:spacing w:after="60"/>
        <w:outlineLvl w:val="3"/>
        <w:rPr>
          <w:rFonts w:cs="Tahoma"/>
          <w:lang w:val="nl-NL"/>
        </w:rPr>
      </w:pPr>
      <w:r w:rsidRPr="00AA7751">
        <w:rPr>
          <w:rFonts w:cs="Tahoma"/>
          <w:b/>
          <w:lang w:val="nl-NL"/>
        </w:rPr>
        <w:t>Verwijderd</w:t>
      </w:r>
    </w:p>
    <w:p w14:paraId="4CBC526F" w14:textId="77777777" w:rsidR="006D5B20" w:rsidRPr="00F90DAA" w:rsidRDefault="006D5B20" w:rsidP="006D5B20">
      <w:pPr>
        <w:rPr>
          <w:rFonts w:cs="Tahoma"/>
          <w:lang w:val="it-IT"/>
        </w:rPr>
      </w:pPr>
      <w:r w:rsidRPr="00F90DAA">
        <w:rPr>
          <w:rFonts w:cs="Tahoma"/>
          <w:color w:val="000000"/>
          <w:szCs w:val="18"/>
          <w:lang w:val="it-IT"/>
        </w:rPr>
        <w:t>Expression Studio Profressional 4</w:t>
      </w:r>
    </w:p>
    <w:p w14:paraId="4CBC5270" w14:textId="77777777" w:rsidR="006D5B20" w:rsidRPr="00F90DAA" w:rsidRDefault="006D5B20" w:rsidP="006D5B20">
      <w:pPr>
        <w:rPr>
          <w:rFonts w:cs="Tahoma"/>
          <w:lang w:val="it-IT"/>
        </w:rPr>
      </w:pPr>
      <w:r w:rsidRPr="00F90DAA">
        <w:rPr>
          <w:rFonts w:cs="Tahoma"/>
          <w:color w:val="000000"/>
          <w:szCs w:val="18"/>
          <w:lang w:val="it-IT"/>
        </w:rPr>
        <w:t>Expression Studio Ultimate 4</w:t>
      </w:r>
    </w:p>
    <w:p w14:paraId="4CBC5271" w14:textId="77777777" w:rsidR="006D5B20" w:rsidRPr="00F90DAA" w:rsidRDefault="006D5B20" w:rsidP="006D5B20">
      <w:pPr>
        <w:rPr>
          <w:rFonts w:cs="Tahoma"/>
        </w:rPr>
      </w:pPr>
      <w:r w:rsidRPr="00F90DAA">
        <w:rPr>
          <w:rFonts w:cs="Tahoma"/>
          <w:color w:val="000000"/>
          <w:szCs w:val="18"/>
        </w:rPr>
        <w:t>Office Web Applications A (Gebruikers-SL)</w:t>
      </w:r>
    </w:p>
    <w:p w14:paraId="4CBC5272" w14:textId="77777777" w:rsidR="006D5B20" w:rsidRPr="00F90DAA" w:rsidRDefault="006D5B20" w:rsidP="006D5B20">
      <w:pPr>
        <w:rPr>
          <w:rFonts w:cs="Tahoma"/>
        </w:rPr>
      </w:pPr>
      <w:r w:rsidRPr="00F90DAA">
        <w:rPr>
          <w:rFonts w:cs="Tahoma"/>
          <w:color w:val="000000"/>
          <w:szCs w:val="18"/>
        </w:rPr>
        <w:t>SQL Server</w:t>
      </w:r>
      <w:r w:rsidR="007E1344" w:rsidRPr="00F90DAA">
        <w:rPr>
          <w:rFonts w:cs="Tahoma"/>
          <w:color w:val="000000"/>
          <w:szCs w:val="18"/>
          <w:vertAlign w:val="superscript"/>
        </w:rPr>
        <w:t>®</w:t>
      </w:r>
      <w:r w:rsidRPr="00F90DAA">
        <w:rPr>
          <w:rFonts w:cs="Tahoma"/>
          <w:color w:val="000000"/>
          <w:szCs w:val="18"/>
        </w:rPr>
        <w:t xml:space="preserve"> 2008 R2 Parallel Data Warehouse</w:t>
      </w:r>
    </w:p>
    <w:p w14:paraId="4CBC5273" w14:textId="77777777" w:rsidR="006D5B20" w:rsidRPr="00F90DAA" w:rsidRDefault="006D5B20" w:rsidP="006D5B20">
      <w:pPr>
        <w:rPr>
          <w:rFonts w:cs="Tahoma"/>
        </w:rPr>
      </w:pPr>
      <w:r w:rsidRPr="00F90DAA">
        <w:rPr>
          <w:rFonts w:cs="Tahoma"/>
          <w:color w:val="000000"/>
          <w:szCs w:val="18"/>
        </w:rPr>
        <w:t>SQL Server</w:t>
      </w:r>
      <w:r w:rsidR="007E1344" w:rsidRPr="00F90DAA">
        <w:rPr>
          <w:rFonts w:cs="Tahoma"/>
          <w:color w:val="000000"/>
          <w:szCs w:val="18"/>
          <w:vertAlign w:val="superscript"/>
        </w:rPr>
        <w:t>®</w:t>
      </w:r>
      <w:r w:rsidRPr="00F90DAA">
        <w:rPr>
          <w:rFonts w:cs="Tahoma"/>
          <w:color w:val="000000"/>
          <w:szCs w:val="18"/>
        </w:rPr>
        <w:t xml:space="preserve"> 2008 R2 Parallel Data Warehouse Developer</w:t>
      </w:r>
    </w:p>
    <w:p w14:paraId="4CBC5274" w14:textId="77777777" w:rsidR="00170CFB" w:rsidRPr="00F90DAA" w:rsidRDefault="00170CFB" w:rsidP="006D6A83">
      <w:pPr>
        <w:rPr>
          <w:rFonts w:cs="Tahoma"/>
        </w:rPr>
      </w:pPr>
      <w:r w:rsidRPr="00F90DAA">
        <w:rPr>
          <w:rFonts w:cs="Tahoma"/>
          <w:color w:val="000000"/>
          <w:szCs w:val="18"/>
        </w:rPr>
        <w:t>System Center Configuration Manager 2007 R3</w:t>
      </w:r>
    </w:p>
    <w:p w14:paraId="4CBC5275" w14:textId="77777777" w:rsidR="00170CFB" w:rsidRPr="00F90DAA" w:rsidRDefault="00170CFB" w:rsidP="006D6A83">
      <w:pPr>
        <w:rPr>
          <w:rFonts w:cs="Tahoma"/>
        </w:rPr>
      </w:pPr>
      <w:r w:rsidRPr="00F90DAA">
        <w:rPr>
          <w:rFonts w:cs="Tahoma"/>
          <w:color w:val="000000"/>
          <w:szCs w:val="18"/>
        </w:rPr>
        <w:t>System Center Configuration Manager 2007 R3 met SQL Server 2008-technologie</w:t>
      </w:r>
    </w:p>
    <w:p w14:paraId="4CBC5276" w14:textId="77777777" w:rsidR="00170CFB" w:rsidRPr="00F90DAA" w:rsidRDefault="00170CFB" w:rsidP="006D6A83">
      <w:pPr>
        <w:rPr>
          <w:rFonts w:cs="Tahoma"/>
        </w:rPr>
      </w:pPr>
      <w:r w:rsidRPr="00F90DAA">
        <w:rPr>
          <w:rFonts w:cs="Tahoma"/>
          <w:color w:val="000000"/>
          <w:szCs w:val="18"/>
        </w:rPr>
        <w:t>Clientbeheerlicentie voor System Center Data Protection Manager 2010 per Gebruiker</w:t>
      </w:r>
    </w:p>
    <w:p w14:paraId="4CBC5277" w14:textId="77777777" w:rsidR="00170CFB" w:rsidRPr="00AA7751" w:rsidRDefault="00170CFB" w:rsidP="006D6A83">
      <w:pPr>
        <w:rPr>
          <w:rFonts w:cs="Tahoma"/>
          <w:lang w:val="nl-NL"/>
        </w:rPr>
      </w:pPr>
      <w:r w:rsidRPr="00AA7751">
        <w:rPr>
          <w:rFonts w:cs="Tahoma"/>
          <w:color w:val="000000"/>
          <w:szCs w:val="18"/>
          <w:lang w:val="nl-NL"/>
        </w:rPr>
        <w:t>Clientbeheerlicentie voor System Center Data Protection Manager 2010 per OSE</w:t>
      </w:r>
    </w:p>
    <w:p w14:paraId="4CBC5278" w14:textId="77777777" w:rsidR="00170CFB" w:rsidRPr="00AA7751" w:rsidRDefault="00170CFB" w:rsidP="006D6A83">
      <w:pPr>
        <w:rPr>
          <w:rFonts w:cs="Tahoma"/>
          <w:lang w:val="nl-NL"/>
        </w:rPr>
      </w:pPr>
      <w:r w:rsidRPr="00AA7751">
        <w:rPr>
          <w:rFonts w:cs="Tahoma"/>
          <w:color w:val="000000"/>
          <w:szCs w:val="18"/>
          <w:lang w:val="nl-NL"/>
        </w:rPr>
        <w:t>System Center Operations Manager 2007 R2</w:t>
      </w:r>
    </w:p>
    <w:p w14:paraId="4CBC5279" w14:textId="77777777" w:rsidR="00170CFB" w:rsidRPr="00AA7751" w:rsidRDefault="00170CFB" w:rsidP="006D6A83">
      <w:pPr>
        <w:rPr>
          <w:rFonts w:cs="Tahoma"/>
          <w:lang w:val="nl-NL"/>
        </w:rPr>
      </w:pPr>
      <w:r w:rsidRPr="00AA7751">
        <w:rPr>
          <w:rFonts w:cs="Tahoma"/>
          <w:color w:val="000000"/>
          <w:szCs w:val="18"/>
          <w:lang w:val="nl-NL"/>
        </w:rPr>
        <w:t>System Center Operations Manager 2007 R2 met SQL Server 2008-technologie</w:t>
      </w:r>
    </w:p>
    <w:p w14:paraId="4CBC527A" w14:textId="77777777" w:rsidR="00170CFB" w:rsidRPr="00AA7751" w:rsidRDefault="00170CFB" w:rsidP="006D6A83">
      <w:pPr>
        <w:rPr>
          <w:rFonts w:cs="Tahoma"/>
          <w:lang w:val="nl-NL"/>
        </w:rPr>
      </w:pPr>
      <w:r w:rsidRPr="00AA7751">
        <w:rPr>
          <w:rFonts w:cs="Tahoma"/>
          <w:color w:val="000000"/>
          <w:szCs w:val="18"/>
          <w:lang w:val="nl-NL"/>
        </w:rPr>
        <w:t>System Center Service Manager 2010</w:t>
      </w:r>
    </w:p>
    <w:p w14:paraId="4CBC527B" w14:textId="77777777" w:rsidR="00170CFB" w:rsidRPr="00AA7751" w:rsidRDefault="00170CFB" w:rsidP="006D6A83">
      <w:pPr>
        <w:rPr>
          <w:rFonts w:cs="Tahoma"/>
          <w:lang w:val="nl-NL"/>
        </w:rPr>
      </w:pPr>
      <w:r w:rsidRPr="00AA7751">
        <w:rPr>
          <w:rFonts w:cs="Tahoma"/>
          <w:color w:val="000000"/>
          <w:szCs w:val="18"/>
          <w:lang w:val="nl-NL"/>
        </w:rPr>
        <w:t>System Center Service Manager 2010 met SQL Server 2008-technologie</w:t>
      </w:r>
    </w:p>
    <w:p w14:paraId="4CBC527C" w14:textId="77777777" w:rsidR="00170CFB" w:rsidRPr="00AA7751" w:rsidRDefault="00170CFB" w:rsidP="006D6A83">
      <w:pPr>
        <w:rPr>
          <w:rFonts w:cs="Tahoma"/>
          <w:lang w:val="nl-NL"/>
        </w:rPr>
      </w:pPr>
      <w:r w:rsidRPr="00AA7751">
        <w:rPr>
          <w:rFonts w:cs="Tahoma"/>
          <w:color w:val="000000"/>
          <w:szCs w:val="18"/>
          <w:lang w:val="nl-NL"/>
        </w:rPr>
        <w:t>System Center Essentials 2010</w:t>
      </w:r>
    </w:p>
    <w:p w14:paraId="4CBC527D" w14:textId="77777777" w:rsidR="00170CFB" w:rsidRPr="00AA7751" w:rsidRDefault="00170CFB" w:rsidP="006D6A83">
      <w:pPr>
        <w:rPr>
          <w:rFonts w:cs="Tahoma"/>
          <w:lang w:val="nl-NL"/>
        </w:rPr>
      </w:pPr>
      <w:r w:rsidRPr="00AA7751">
        <w:rPr>
          <w:rFonts w:cs="Tahoma"/>
          <w:color w:val="000000"/>
          <w:szCs w:val="18"/>
          <w:lang w:val="nl-NL"/>
        </w:rPr>
        <w:t>Client-ML voor System Center Essentials 2010</w:t>
      </w:r>
    </w:p>
    <w:p w14:paraId="4CBC527E" w14:textId="77777777" w:rsidR="00170CFB" w:rsidRPr="00AA7751" w:rsidRDefault="00170CFB" w:rsidP="006D6A83">
      <w:pPr>
        <w:rPr>
          <w:rFonts w:cs="Tahoma"/>
          <w:lang w:val="nl-NL"/>
        </w:rPr>
      </w:pPr>
      <w:r w:rsidRPr="00AA7751">
        <w:rPr>
          <w:rFonts w:cs="Tahoma"/>
          <w:color w:val="000000"/>
          <w:szCs w:val="18"/>
          <w:lang w:val="nl-NL"/>
        </w:rPr>
        <w:t>Server-ML voor System Center Essentials 2010</w:t>
      </w:r>
    </w:p>
    <w:p w14:paraId="4CBC527F" w14:textId="77777777" w:rsidR="00170CFB" w:rsidRPr="00AA7751" w:rsidRDefault="00170CFB" w:rsidP="006D6A83">
      <w:pPr>
        <w:rPr>
          <w:rFonts w:cs="Tahoma"/>
          <w:lang w:val="nl-NL"/>
        </w:rPr>
      </w:pPr>
      <w:r w:rsidRPr="00AA7751">
        <w:rPr>
          <w:rFonts w:cs="Tahoma"/>
          <w:color w:val="000000"/>
          <w:szCs w:val="18"/>
          <w:lang w:val="nl-NL"/>
        </w:rPr>
        <w:t xml:space="preserve">System Center Essentials 2010 met SQL Server 2008 Technology </w:t>
      </w:r>
    </w:p>
    <w:p w14:paraId="4CBC5280" w14:textId="77777777" w:rsidR="00170CFB" w:rsidRPr="00AA7751" w:rsidRDefault="00170CFB" w:rsidP="006D6A83">
      <w:pPr>
        <w:rPr>
          <w:rFonts w:cs="Tahoma"/>
          <w:lang w:val="nl-NL"/>
        </w:rPr>
      </w:pPr>
      <w:r w:rsidRPr="00AA7751">
        <w:rPr>
          <w:rFonts w:cs="Tahoma"/>
          <w:color w:val="000000"/>
          <w:szCs w:val="18"/>
          <w:lang w:val="nl-NL"/>
        </w:rPr>
        <w:t>Clientbeheerlicentiesuite voor System Center Essentials Plus 2010</w:t>
      </w:r>
    </w:p>
    <w:p w14:paraId="4CBC5281" w14:textId="77777777" w:rsidR="00170CFB" w:rsidRPr="00AA7751" w:rsidRDefault="00170CFB" w:rsidP="006D6A83">
      <w:pPr>
        <w:rPr>
          <w:rFonts w:cs="Tahoma"/>
          <w:lang w:val="nl-NL"/>
        </w:rPr>
      </w:pPr>
      <w:r w:rsidRPr="00AA7751">
        <w:rPr>
          <w:rFonts w:cs="Tahoma"/>
          <w:color w:val="000000"/>
          <w:szCs w:val="18"/>
          <w:lang w:val="nl-NL"/>
        </w:rPr>
        <w:t>Serverbeheerlicentiesuite voor System Center Essentials Plus 2010</w:t>
      </w:r>
    </w:p>
    <w:p w14:paraId="4CBC5282" w14:textId="77777777" w:rsidR="00170CFB" w:rsidRPr="00AA7751" w:rsidRDefault="00170CFB" w:rsidP="006D6A83">
      <w:pPr>
        <w:rPr>
          <w:rFonts w:cs="Tahoma"/>
          <w:lang w:val="nl-NL"/>
        </w:rPr>
      </w:pPr>
      <w:r w:rsidRPr="00AA7751">
        <w:rPr>
          <w:rFonts w:cs="Tahoma"/>
          <w:color w:val="000000"/>
          <w:szCs w:val="18"/>
          <w:lang w:val="nl-NL"/>
        </w:rPr>
        <w:t>System Center Virtual Machine Manager 2008 R2 Workgroup Edition</w:t>
      </w:r>
    </w:p>
    <w:p w14:paraId="4CBC5283" w14:textId="77777777" w:rsidR="00170CFB" w:rsidRPr="00F90DAA" w:rsidRDefault="00170CFB" w:rsidP="006D6A83">
      <w:pPr>
        <w:rPr>
          <w:rFonts w:cs="Tahoma"/>
        </w:rPr>
      </w:pPr>
      <w:r w:rsidRPr="00F90DAA">
        <w:rPr>
          <w:rFonts w:cs="Tahoma"/>
          <w:color w:val="000000"/>
          <w:szCs w:val="18"/>
        </w:rPr>
        <w:t>External Connector-licentie voor Visual Studio</w:t>
      </w:r>
      <w:r w:rsidR="007E1344" w:rsidRPr="00F90DAA">
        <w:rPr>
          <w:rFonts w:cs="Tahoma"/>
          <w:color w:val="000000"/>
          <w:szCs w:val="18"/>
          <w:vertAlign w:val="superscript"/>
        </w:rPr>
        <w:t>®</w:t>
      </w:r>
      <w:r w:rsidRPr="00F90DAA">
        <w:rPr>
          <w:rFonts w:cs="Tahoma"/>
          <w:color w:val="000000"/>
          <w:szCs w:val="18"/>
        </w:rPr>
        <w:t xml:space="preserve"> Team Foundation Server 2012</w:t>
      </w:r>
    </w:p>
    <w:p w14:paraId="4CBC5284" w14:textId="77777777" w:rsidR="004759C6" w:rsidRPr="00F90DAA" w:rsidRDefault="004759C6" w:rsidP="007E466C">
      <w:pPr>
        <w:rPr>
          <w:rFonts w:cs="Tahoma"/>
          <w:b/>
          <w:bCs/>
          <w:sz w:val="24"/>
          <w:szCs w:val="24"/>
        </w:rPr>
      </w:pPr>
    </w:p>
    <w:p w14:paraId="4CBC5285" w14:textId="77777777" w:rsidR="00243B33" w:rsidRPr="00AA7751" w:rsidRDefault="000225E7" w:rsidP="00243B33">
      <w:pPr>
        <w:pStyle w:val="Heading2"/>
        <w:ind w:left="0"/>
        <w:jc w:val="both"/>
        <w:rPr>
          <w:rFonts w:ascii="Tahoma" w:hAnsi="Tahoma" w:cs="Tahoma"/>
          <w:lang w:val="nl-NL"/>
        </w:rPr>
      </w:pPr>
      <w:bookmarkStart w:id="622" w:name="_Toc357608912"/>
      <w:r w:rsidRPr="00AA7751">
        <w:rPr>
          <w:rFonts w:ascii="Tahoma" w:hAnsi="Tahoma" w:cs="Tahoma"/>
          <w:color w:val="FF6600"/>
          <w:lang w:val="nl-NL"/>
        </w:rPr>
        <w:t>WIJZIGINGEN FEBRUARI 2013</w:t>
      </w:r>
      <w:bookmarkEnd w:id="622"/>
    </w:p>
    <w:p w14:paraId="4CBC5286" w14:textId="77777777" w:rsidR="00243B33" w:rsidRPr="00AA7751" w:rsidRDefault="00243B33" w:rsidP="003855F7">
      <w:pPr>
        <w:pStyle w:val="Heading2"/>
        <w:spacing w:line="216" w:lineRule="auto"/>
        <w:ind w:left="0"/>
        <w:jc w:val="both"/>
        <w:rPr>
          <w:rFonts w:ascii="Tahoma" w:hAnsi="Tahoma" w:cs="Tahoma"/>
          <w:b w:val="0"/>
          <w:bCs/>
          <w:sz w:val="18"/>
          <w:szCs w:val="18"/>
          <w:lang w:val="nl-NL"/>
        </w:rPr>
      </w:pPr>
    </w:p>
    <w:p w14:paraId="4CBC5287" w14:textId="77777777" w:rsidR="00662A44" w:rsidRPr="00AA7751" w:rsidRDefault="00662A44" w:rsidP="00662A44">
      <w:pPr>
        <w:spacing w:after="60"/>
        <w:rPr>
          <w:rFonts w:cs="Tahoma"/>
          <w:lang w:val="nl-NL"/>
        </w:rPr>
      </w:pPr>
      <w:r w:rsidRPr="00AA7751">
        <w:rPr>
          <w:rFonts w:cs="Tahoma"/>
          <w:b/>
          <w:lang w:val="nl-NL"/>
        </w:rPr>
        <w:t>Toegevoegd</w:t>
      </w:r>
    </w:p>
    <w:p w14:paraId="4CBC5288" w14:textId="77777777" w:rsidR="00662A44" w:rsidRPr="00AA7751" w:rsidRDefault="00662A44" w:rsidP="00662A44">
      <w:pPr>
        <w:rPr>
          <w:rFonts w:cs="Tahoma"/>
          <w:lang w:val="nl-NL"/>
        </w:rPr>
      </w:pPr>
      <w:r w:rsidRPr="00AA7751">
        <w:rPr>
          <w:rFonts w:cs="Tahoma"/>
          <w:color w:val="000000"/>
          <w:szCs w:val="18"/>
          <w:lang w:val="nl-NL"/>
        </w:rPr>
        <w:t xml:space="preserve">Aanvullende Enterprise CAL voor Microsoft </w:t>
      </w:r>
      <w:r w:rsidRPr="00AA7751">
        <w:rPr>
          <w:rFonts w:cs="Tahoma"/>
          <w:color w:val="000000"/>
          <w:szCs w:val="20"/>
          <w:lang w:val="nl-NL"/>
        </w:rPr>
        <w:t>Dynamics AX 2012 R2 (Gebruiker en Apparaat)</w:t>
      </w:r>
    </w:p>
    <w:p w14:paraId="4CBC5289" w14:textId="77777777" w:rsidR="00662A44" w:rsidRPr="00AA7751" w:rsidRDefault="00662A44" w:rsidP="00662A44">
      <w:pPr>
        <w:rPr>
          <w:rFonts w:cs="Tahoma"/>
          <w:lang w:val="nl-NL"/>
        </w:rPr>
      </w:pPr>
      <w:r w:rsidRPr="00AA7751">
        <w:rPr>
          <w:rFonts w:cs="Tahoma"/>
          <w:color w:val="000000"/>
          <w:szCs w:val="18"/>
          <w:lang w:val="nl-NL"/>
        </w:rPr>
        <w:t xml:space="preserve">Enterprise CAL voor Microsoft </w:t>
      </w:r>
      <w:r w:rsidRPr="00AA7751">
        <w:rPr>
          <w:rFonts w:cs="Tahoma"/>
          <w:color w:val="000000"/>
          <w:szCs w:val="20"/>
          <w:lang w:val="nl-NL"/>
        </w:rPr>
        <w:t>Dynamics AX 2012 R2 (Gebruiker en Apparaat)</w:t>
      </w:r>
    </w:p>
    <w:p w14:paraId="4CBC528A" w14:textId="77777777" w:rsidR="00662A44" w:rsidRPr="00AA7751" w:rsidRDefault="00662A44" w:rsidP="00662A44">
      <w:pPr>
        <w:rPr>
          <w:rFonts w:cs="Tahoma"/>
          <w:lang w:val="nl-NL"/>
        </w:rPr>
      </w:pPr>
      <w:r w:rsidRPr="00AA7751">
        <w:rPr>
          <w:rFonts w:cs="Tahoma"/>
          <w:color w:val="000000"/>
          <w:szCs w:val="18"/>
          <w:lang w:val="nl-NL"/>
        </w:rPr>
        <w:t xml:space="preserve">Aanvullende Functional Enterprise CAL voor Microsoft </w:t>
      </w:r>
      <w:r w:rsidRPr="00AA7751">
        <w:rPr>
          <w:rFonts w:cs="Tahoma"/>
          <w:color w:val="000000"/>
          <w:szCs w:val="20"/>
          <w:lang w:val="nl-NL"/>
        </w:rPr>
        <w:t>Dynamics AX 2012 R2 (Gebruiker en Apparaat)</w:t>
      </w:r>
    </w:p>
    <w:p w14:paraId="4CBC528B" w14:textId="77777777" w:rsidR="00662A44" w:rsidRPr="00AA7751" w:rsidRDefault="00662A44" w:rsidP="00662A44">
      <w:pPr>
        <w:rPr>
          <w:rFonts w:cs="Tahoma"/>
          <w:lang w:val="nl-NL"/>
        </w:rPr>
      </w:pPr>
      <w:r w:rsidRPr="00AA7751">
        <w:rPr>
          <w:rFonts w:cs="Tahoma"/>
          <w:color w:val="000000"/>
          <w:szCs w:val="18"/>
          <w:lang w:val="nl-NL"/>
        </w:rPr>
        <w:t xml:space="preserve">Functional Enterprise CAL voor Microsoft </w:t>
      </w:r>
      <w:r w:rsidRPr="00AA7751">
        <w:rPr>
          <w:rFonts w:cs="Tahoma"/>
          <w:color w:val="000000"/>
          <w:szCs w:val="20"/>
          <w:lang w:val="nl-NL"/>
        </w:rPr>
        <w:t>Dynamics AX 2012 R2 (Gebruiker en Apparaat)</w:t>
      </w:r>
    </w:p>
    <w:p w14:paraId="4CBC528C" w14:textId="77777777" w:rsidR="00662A44" w:rsidRPr="00AA7751" w:rsidRDefault="00662A44" w:rsidP="00662A44">
      <w:pPr>
        <w:rPr>
          <w:rFonts w:cs="Tahoma"/>
          <w:lang w:val="nl-NL"/>
        </w:rPr>
      </w:pPr>
      <w:r w:rsidRPr="00AA7751">
        <w:rPr>
          <w:rFonts w:cs="Tahoma"/>
          <w:color w:val="000000"/>
          <w:szCs w:val="18"/>
          <w:lang w:val="nl-NL"/>
        </w:rPr>
        <w:t xml:space="preserve">Self-Serve CAL voor Microsoft </w:t>
      </w:r>
      <w:r w:rsidRPr="00AA7751">
        <w:rPr>
          <w:rFonts w:cs="Tahoma"/>
          <w:color w:val="000000"/>
          <w:szCs w:val="20"/>
          <w:lang w:val="nl-NL"/>
        </w:rPr>
        <w:t>Dynamics AX 2012 R2 (Gebruiker &amp; Apparaat)</w:t>
      </w:r>
    </w:p>
    <w:p w14:paraId="4CBC528D" w14:textId="77777777" w:rsidR="00662A44" w:rsidRPr="00AA7751" w:rsidRDefault="00662A44" w:rsidP="00662A44">
      <w:pPr>
        <w:rPr>
          <w:rFonts w:cs="Tahoma"/>
          <w:lang w:val="nl-NL"/>
        </w:rPr>
      </w:pPr>
      <w:r w:rsidRPr="00AA7751">
        <w:rPr>
          <w:rFonts w:cs="Tahoma"/>
          <w:color w:val="000000"/>
          <w:szCs w:val="18"/>
          <w:lang w:val="nl-NL"/>
        </w:rPr>
        <w:t xml:space="preserve">Microsoft </w:t>
      </w:r>
      <w:r w:rsidRPr="00AA7751">
        <w:rPr>
          <w:rFonts w:cs="Tahoma"/>
          <w:color w:val="000000"/>
          <w:szCs w:val="20"/>
          <w:lang w:val="nl-NL"/>
        </w:rPr>
        <w:t>Dynamics AX 2012 R2 Server</w:t>
      </w:r>
    </w:p>
    <w:p w14:paraId="4CBC528E" w14:textId="77777777" w:rsidR="00662A44" w:rsidRPr="00AA7751" w:rsidRDefault="00662A44" w:rsidP="00662A44">
      <w:pPr>
        <w:rPr>
          <w:rFonts w:cs="Tahoma"/>
          <w:lang w:val="nl-NL"/>
        </w:rPr>
      </w:pPr>
      <w:r w:rsidRPr="00AA7751">
        <w:rPr>
          <w:rFonts w:cs="Tahoma"/>
          <w:color w:val="000000"/>
          <w:szCs w:val="18"/>
          <w:lang w:val="nl-NL"/>
        </w:rPr>
        <w:t xml:space="preserve">Aanvullende Task CAL voor Microsoft </w:t>
      </w:r>
      <w:r w:rsidRPr="00AA7751">
        <w:rPr>
          <w:rFonts w:cs="Tahoma"/>
          <w:color w:val="000000"/>
          <w:szCs w:val="20"/>
          <w:lang w:val="nl-NL"/>
        </w:rPr>
        <w:t>Dynamics AX 2012 R2 (Gebruiker en Apparaat)</w:t>
      </w:r>
    </w:p>
    <w:p w14:paraId="4CBC528F" w14:textId="77777777" w:rsidR="00662A44" w:rsidRPr="00AA7751" w:rsidRDefault="00662A44" w:rsidP="003855F7">
      <w:pPr>
        <w:tabs>
          <w:tab w:val="num" w:pos="720"/>
        </w:tabs>
        <w:outlineLvl w:val="3"/>
        <w:rPr>
          <w:rFonts w:cs="Tahoma"/>
          <w:lang w:val="nl-NL"/>
        </w:rPr>
      </w:pPr>
      <w:r w:rsidRPr="00AA7751">
        <w:rPr>
          <w:rFonts w:cs="Tahoma"/>
          <w:color w:val="000000"/>
          <w:szCs w:val="18"/>
          <w:lang w:val="nl-NL"/>
        </w:rPr>
        <w:t xml:space="preserve">Task CAL voor Microsoft </w:t>
      </w:r>
      <w:r w:rsidRPr="00AA7751">
        <w:rPr>
          <w:rFonts w:cs="Tahoma"/>
          <w:color w:val="000000"/>
          <w:szCs w:val="20"/>
          <w:lang w:val="nl-NL"/>
        </w:rPr>
        <w:t>Dynamics AX 2012 R2 (Gebruiker en Apparaat)</w:t>
      </w:r>
    </w:p>
    <w:p w14:paraId="4CBC5290" w14:textId="77777777" w:rsidR="00662A44" w:rsidRPr="00AA7751" w:rsidRDefault="00662A44" w:rsidP="003855F7">
      <w:pPr>
        <w:tabs>
          <w:tab w:val="num" w:pos="720"/>
        </w:tabs>
        <w:spacing w:line="216" w:lineRule="auto"/>
        <w:outlineLvl w:val="3"/>
        <w:rPr>
          <w:rFonts w:cs="Tahoma"/>
          <w:lang w:val="nl-NL"/>
        </w:rPr>
      </w:pPr>
    </w:p>
    <w:p w14:paraId="4CBC5291" w14:textId="77777777" w:rsidR="00662A44" w:rsidRPr="00AA7751" w:rsidRDefault="00662A44" w:rsidP="00662A44">
      <w:pPr>
        <w:spacing w:after="60"/>
        <w:rPr>
          <w:rFonts w:cs="Tahoma"/>
          <w:lang w:val="nl-NL"/>
        </w:rPr>
      </w:pPr>
      <w:r w:rsidRPr="00AA7751">
        <w:rPr>
          <w:rFonts w:cs="Tahoma"/>
          <w:b/>
          <w:lang w:val="nl-NL"/>
        </w:rPr>
        <w:lastRenderedPageBreak/>
        <w:t>Wijzigingen</w:t>
      </w:r>
    </w:p>
    <w:p w14:paraId="4CBC5292" w14:textId="77777777" w:rsidR="00662A44" w:rsidRPr="00AA7751" w:rsidRDefault="00662A44" w:rsidP="003855F7">
      <w:pPr>
        <w:tabs>
          <w:tab w:val="num" w:pos="720"/>
        </w:tabs>
        <w:outlineLvl w:val="3"/>
        <w:rPr>
          <w:rFonts w:cs="Tahoma"/>
          <w:lang w:val="nl-NL"/>
        </w:rPr>
      </w:pPr>
      <w:r w:rsidRPr="00AA7751">
        <w:rPr>
          <w:rFonts w:cs="Tahoma"/>
          <w:color w:val="000000"/>
          <w:szCs w:val="20"/>
          <w:lang w:val="nl-NL"/>
        </w:rPr>
        <w:t>Visio 2013 Professional</w:t>
      </w:r>
    </w:p>
    <w:p w14:paraId="4CBC5293" w14:textId="77777777" w:rsidR="00662A44" w:rsidRPr="00AA7751" w:rsidRDefault="00662A44" w:rsidP="003855F7">
      <w:pPr>
        <w:tabs>
          <w:tab w:val="num" w:pos="720"/>
        </w:tabs>
        <w:spacing w:after="60"/>
        <w:outlineLvl w:val="3"/>
        <w:rPr>
          <w:rFonts w:cs="Tahoma"/>
          <w:lang w:val="nl-NL"/>
        </w:rPr>
      </w:pPr>
      <w:r w:rsidRPr="00AA7751">
        <w:rPr>
          <w:rFonts w:cs="Tahoma"/>
          <w:b/>
          <w:lang w:val="nl-NL"/>
        </w:rPr>
        <w:t>Verwijderd</w:t>
      </w:r>
    </w:p>
    <w:p w14:paraId="4CBC5294" w14:textId="77777777" w:rsidR="00662A44" w:rsidRPr="00AA7751" w:rsidRDefault="00662A44" w:rsidP="00662A44">
      <w:pPr>
        <w:rPr>
          <w:rFonts w:cs="Tahoma"/>
          <w:lang w:val="nl-NL"/>
        </w:rPr>
      </w:pPr>
      <w:r w:rsidRPr="00AA7751">
        <w:rPr>
          <w:rFonts w:cs="Tahoma"/>
          <w:color w:val="000000"/>
          <w:szCs w:val="18"/>
          <w:lang w:val="nl-NL"/>
        </w:rPr>
        <w:t xml:space="preserve">Aanvullende Enterprise CAL voor Microsoft </w:t>
      </w:r>
      <w:r w:rsidRPr="00AA7751">
        <w:rPr>
          <w:rFonts w:cs="Tahoma"/>
          <w:color w:val="000000"/>
          <w:szCs w:val="20"/>
          <w:lang w:val="nl-NL"/>
        </w:rPr>
        <w:t>Dynamics AX 2012 (Gebruiker en Apparaat)</w:t>
      </w:r>
    </w:p>
    <w:p w14:paraId="4CBC5295" w14:textId="77777777" w:rsidR="00662A44" w:rsidRPr="00AA7751" w:rsidRDefault="00662A44" w:rsidP="00662A44">
      <w:pPr>
        <w:rPr>
          <w:rFonts w:cs="Tahoma"/>
          <w:lang w:val="nl-NL"/>
        </w:rPr>
      </w:pPr>
      <w:r w:rsidRPr="00AA7751">
        <w:rPr>
          <w:rFonts w:cs="Tahoma"/>
          <w:color w:val="000000"/>
          <w:szCs w:val="18"/>
          <w:lang w:val="nl-NL"/>
        </w:rPr>
        <w:t xml:space="preserve">Enterprise CAL voor Microsoft </w:t>
      </w:r>
      <w:r w:rsidRPr="00AA7751">
        <w:rPr>
          <w:rFonts w:cs="Tahoma"/>
          <w:color w:val="000000"/>
          <w:szCs w:val="20"/>
          <w:lang w:val="nl-NL"/>
        </w:rPr>
        <w:t>Dynamics AX 2012 (Gebruiker en Apparaat)</w:t>
      </w:r>
    </w:p>
    <w:p w14:paraId="4CBC5296" w14:textId="77777777" w:rsidR="00662A44" w:rsidRPr="00AA7751" w:rsidRDefault="00662A44" w:rsidP="00662A44">
      <w:pPr>
        <w:rPr>
          <w:rFonts w:cs="Tahoma"/>
          <w:lang w:val="nl-NL"/>
        </w:rPr>
      </w:pPr>
      <w:r w:rsidRPr="00AA7751">
        <w:rPr>
          <w:rFonts w:cs="Tahoma"/>
          <w:color w:val="000000"/>
          <w:szCs w:val="18"/>
          <w:lang w:val="nl-NL"/>
        </w:rPr>
        <w:t xml:space="preserve">Aanvullende Functional Enterprise CAL voor Microsoft </w:t>
      </w:r>
      <w:r w:rsidRPr="00AA7751">
        <w:rPr>
          <w:rFonts w:cs="Tahoma"/>
          <w:color w:val="000000"/>
          <w:szCs w:val="20"/>
          <w:lang w:val="nl-NL"/>
        </w:rPr>
        <w:t>Dynamics AX 2012 (Gebruiker en Apparaat)</w:t>
      </w:r>
    </w:p>
    <w:p w14:paraId="4CBC5297" w14:textId="77777777" w:rsidR="00662A44" w:rsidRPr="00AA7751" w:rsidRDefault="00662A44" w:rsidP="00662A44">
      <w:pPr>
        <w:rPr>
          <w:rFonts w:cs="Tahoma"/>
          <w:lang w:val="nl-NL"/>
        </w:rPr>
      </w:pPr>
      <w:r w:rsidRPr="00AA7751">
        <w:rPr>
          <w:rFonts w:cs="Tahoma"/>
          <w:color w:val="000000"/>
          <w:szCs w:val="18"/>
          <w:lang w:val="nl-NL"/>
        </w:rPr>
        <w:t xml:space="preserve">Functional Enterprise CAL voor Microsoft </w:t>
      </w:r>
      <w:r w:rsidRPr="00AA7751">
        <w:rPr>
          <w:rFonts w:cs="Tahoma"/>
          <w:color w:val="000000"/>
          <w:szCs w:val="20"/>
          <w:lang w:val="nl-NL"/>
        </w:rPr>
        <w:t>Dynamics AX 2012 (Gebruiker en Apparaat)</w:t>
      </w:r>
    </w:p>
    <w:p w14:paraId="4CBC5298" w14:textId="77777777" w:rsidR="00662A44" w:rsidRPr="00AA7751" w:rsidRDefault="00662A44" w:rsidP="00662A44">
      <w:pPr>
        <w:rPr>
          <w:rFonts w:cs="Tahoma"/>
          <w:lang w:val="nl-NL"/>
        </w:rPr>
      </w:pPr>
      <w:r w:rsidRPr="00AA7751">
        <w:rPr>
          <w:rFonts w:cs="Tahoma"/>
          <w:color w:val="000000"/>
          <w:szCs w:val="18"/>
          <w:lang w:val="nl-NL"/>
        </w:rPr>
        <w:t xml:space="preserve">Self-Serve CAL voor Microsoft </w:t>
      </w:r>
      <w:r w:rsidRPr="00AA7751">
        <w:rPr>
          <w:rFonts w:cs="Tahoma"/>
          <w:color w:val="000000"/>
          <w:szCs w:val="20"/>
          <w:lang w:val="nl-NL"/>
        </w:rPr>
        <w:t>Dynamics AX 2012 (Gebruiker &amp; Apparaat)</w:t>
      </w:r>
    </w:p>
    <w:p w14:paraId="4CBC5299" w14:textId="77777777" w:rsidR="00662A44" w:rsidRPr="00AA7751" w:rsidRDefault="00662A44" w:rsidP="00662A44">
      <w:pPr>
        <w:rPr>
          <w:rFonts w:cs="Tahoma"/>
          <w:lang w:val="nl-NL"/>
        </w:rPr>
      </w:pPr>
      <w:r w:rsidRPr="00AA7751">
        <w:rPr>
          <w:rFonts w:cs="Tahoma"/>
          <w:color w:val="000000"/>
          <w:szCs w:val="18"/>
          <w:lang w:val="nl-NL"/>
        </w:rPr>
        <w:t xml:space="preserve">Microsoft </w:t>
      </w:r>
      <w:r w:rsidRPr="00AA7751">
        <w:rPr>
          <w:rFonts w:cs="Tahoma"/>
          <w:color w:val="000000"/>
          <w:szCs w:val="20"/>
          <w:lang w:val="nl-NL"/>
        </w:rPr>
        <w:t>Dynamics AX 2012 Server</w:t>
      </w:r>
    </w:p>
    <w:p w14:paraId="4CBC529A" w14:textId="77777777" w:rsidR="00662A44" w:rsidRPr="00AA7751" w:rsidRDefault="00662A44" w:rsidP="00662A44">
      <w:pPr>
        <w:rPr>
          <w:rFonts w:cs="Tahoma"/>
          <w:lang w:val="nl-NL"/>
        </w:rPr>
      </w:pPr>
      <w:r w:rsidRPr="00AA7751">
        <w:rPr>
          <w:rFonts w:cs="Tahoma"/>
          <w:color w:val="000000"/>
          <w:szCs w:val="18"/>
          <w:lang w:val="nl-NL"/>
        </w:rPr>
        <w:t xml:space="preserve">Aanvullende Task CAL voor Microsoft </w:t>
      </w:r>
      <w:r w:rsidRPr="00AA7751">
        <w:rPr>
          <w:rFonts w:cs="Tahoma"/>
          <w:color w:val="000000"/>
          <w:szCs w:val="20"/>
          <w:lang w:val="nl-NL"/>
        </w:rPr>
        <w:t>Dynamics AX 2012 (Gebruiker en Apparaat)</w:t>
      </w:r>
    </w:p>
    <w:p w14:paraId="4CBC529B" w14:textId="77777777" w:rsidR="00662A44" w:rsidRPr="00AA7751" w:rsidRDefault="00662A44" w:rsidP="00662A44">
      <w:pPr>
        <w:rPr>
          <w:rFonts w:cs="Tahoma"/>
          <w:lang w:val="nl-NL"/>
        </w:rPr>
      </w:pPr>
      <w:r w:rsidRPr="00AA7751">
        <w:rPr>
          <w:rFonts w:cs="Tahoma"/>
          <w:color w:val="000000"/>
          <w:szCs w:val="18"/>
          <w:lang w:val="nl-NL"/>
        </w:rPr>
        <w:t xml:space="preserve">Task CAL voor Microsoft </w:t>
      </w:r>
      <w:r w:rsidRPr="00AA7751">
        <w:rPr>
          <w:rFonts w:cs="Tahoma"/>
          <w:color w:val="000000"/>
          <w:szCs w:val="20"/>
          <w:lang w:val="nl-NL"/>
        </w:rPr>
        <w:t>Dynamics AX 2012 (Gebruiker en Apparaat)</w:t>
      </w:r>
    </w:p>
    <w:p w14:paraId="4CBC529C" w14:textId="77777777" w:rsidR="001C1727" w:rsidRPr="00AA7751" w:rsidRDefault="001C1727" w:rsidP="00292088">
      <w:pPr>
        <w:rPr>
          <w:rFonts w:cs="Tahoma"/>
          <w:b/>
          <w:bCs/>
          <w:sz w:val="24"/>
          <w:szCs w:val="24"/>
          <w:lang w:val="nl-NL"/>
        </w:rPr>
      </w:pPr>
    </w:p>
    <w:p w14:paraId="4CBC529D" w14:textId="77777777" w:rsidR="00E06050" w:rsidRPr="00AA7751" w:rsidRDefault="00E06050" w:rsidP="00E06050">
      <w:pPr>
        <w:pStyle w:val="Heading2"/>
        <w:ind w:left="0"/>
        <w:jc w:val="both"/>
        <w:rPr>
          <w:rFonts w:ascii="Tahoma" w:hAnsi="Tahoma" w:cs="Tahoma"/>
          <w:lang w:val="nl-NL"/>
        </w:rPr>
      </w:pPr>
      <w:bookmarkStart w:id="623" w:name="_Toc357608913"/>
      <w:r w:rsidRPr="00AA7751">
        <w:rPr>
          <w:rFonts w:ascii="Tahoma" w:hAnsi="Tahoma" w:cs="Tahoma"/>
          <w:color w:val="FF6600"/>
          <w:lang w:val="nl-NL"/>
        </w:rPr>
        <w:t>WIJZIGINGEN JANUARI 2013</w:t>
      </w:r>
      <w:bookmarkEnd w:id="623"/>
    </w:p>
    <w:p w14:paraId="4CBC529E" w14:textId="77777777" w:rsidR="00E06050" w:rsidRPr="00AA7751" w:rsidRDefault="00E06050" w:rsidP="00E06050">
      <w:pPr>
        <w:rPr>
          <w:rFonts w:cs="Tahoma"/>
          <w:lang w:val="nl-NL"/>
        </w:rPr>
      </w:pPr>
    </w:p>
    <w:p w14:paraId="4CBC529F" w14:textId="77777777" w:rsidR="00E06050" w:rsidRPr="00AA7751" w:rsidRDefault="00E06050" w:rsidP="003E606C">
      <w:pPr>
        <w:spacing w:after="60"/>
        <w:rPr>
          <w:rFonts w:cs="Tahoma"/>
          <w:lang w:val="nl-NL"/>
        </w:rPr>
      </w:pPr>
      <w:r w:rsidRPr="00AA7751">
        <w:rPr>
          <w:rFonts w:cs="Tahoma"/>
          <w:b/>
          <w:lang w:val="nl-NL"/>
        </w:rPr>
        <w:t>Toegevoegd</w:t>
      </w:r>
    </w:p>
    <w:p w14:paraId="4CBC52A0" w14:textId="77777777" w:rsidR="00CC66A0" w:rsidRPr="00AA7751" w:rsidRDefault="00CC66A0" w:rsidP="003855F7">
      <w:pPr>
        <w:tabs>
          <w:tab w:val="num" w:pos="720"/>
        </w:tabs>
        <w:outlineLvl w:val="3"/>
        <w:rPr>
          <w:rFonts w:cs="Tahoma"/>
          <w:lang w:val="nl-NL"/>
        </w:rPr>
      </w:pPr>
      <w:r w:rsidRPr="00AA7751">
        <w:rPr>
          <w:rFonts w:cs="Tahoma"/>
          <w:color w:val="000000"/>
          <w:szCs w:val="20"/>
          <w:lang w:val="nl-NL"/>
        </w:rPr>
        <w:t>Windows MultiPoint Server 2012 Premium met Windows MultiPoint Server 2012 (CAL) (5 clients)</w:t>
      </w:r>
    </w:p>
    <w:p w14:paraId="4CBC52A1" w14:textId="77777777" w:rsidR="00CC66A0" w:rsidRPr="00AA7751" w:rsidRDefault="00CC66A0" w:rsidP="003855F7">
      <w:pPr>
        <w:tabs>
          <w:tab w:val="num" w:pos="720"/>
        </w:tabs>
        <w:outlineLvl w:val="3"/>
        <w:rPr>
          <w:rFonts w:cs="Tahoma"/>
          <w:lang w:val="nl-NL"/>
        </w:rPr>
      </w:pPr>
      <w:r w:rsidRPr="00AA7751">
        <w:rPr>
          <w:rFonts w:cs="Tahoma"/>
          <w:color w:val="000000"/>
          <w:szCs w:val="20"/>
          <w:lang w:val="nl-NL"/>
        </w:rPr>
        <w:t>Windows MultiPoint Server 2012 Premium met Windows MultiPoint Server 2012 (CAL) (5 clients) met Windows</w:t>
      </w:r>
    </w:p>
    <w:p w14:paraId="4CBC52A2" w14:textId="77777777" w:rsidR="00E06050" w:rsidRPr="00AA7751" w:rsidRDefault="00E06050" w:rsidP="00E06050">
      <w:pPr>
        <w:rPr>
          <w:rFonts w:cs="Tahoma"/>
          <w:lang w:val="nl-NL"/>
        </w:rPr>
      </w:pPr>
    </w:p>
    <w:p w14:paraId="4CBC52A3" w14:textId="77777777" w:rsidR="001D63C2" w:rsidRPr="00AA7751" w:rsidRDefault="001D63C2" w:rsidP="003E606C">
      <w:pPr>
        <w:spacing w:after="60"/>
        <w:rPr>
          <w:rFonts w:cs="Tahoma"/>
          <w:lang w:val="nl-NL"/>
        </w:rPr>
      </w:pPr>
      <w:r w:rsidRPr="00AA7751">
        <w:rPr>
          <w:rFonts w:cs="Tahoma"/>
          <w:b/>
          <w:lang w:val="nl-NL"/>
        </w:rPr>
        <w:t>Wijzigingen</w:t>
      </w:r>
    </w:p>
    <w:p w14:paraId="4CBC52A4" w14:textId="77777777" w:rsidR="001D63C2" w:rsidRPr="00AA7751" w:rsidRDefault="001D63C2" w:rsidP="00E06050">
      <w:pPr>
        <w:rPr>
          <w:rFonts w:cs="Tahoma"/>
          <w:lang w:val="nl-NL"/>
        </w:rPr>
      </w:pPr>
      <w:r w:rsidRPr="00AA7751">
        <w:rPr>
          <w:rFonts w:cs="Tahoma"/>
          <w:color w:val="000000"/>
          <w:lang w:val="nl-NL"/>
        </w:rPr>
        <w:t>Windows Small Business Server 2008 CAL Suite voor Premium Gebruikers of Apparaten</w:t>
      </w:r>
    </w:p>
    <w:p w14:paraId="4CBC52A5" w14:textId="77777777" w:rsidR="001D63C2" w:rsidRPr="00AA7751" w:rsidRDefault="001D63C2" w:rsidP="00E06050">
      <w:pPr>
        <w:rPr>
          <w:rFonts w:cs="Tahoma"/>
          <w:lang w:val="nl-NL"/>
        </w:rPr>
      </w:pPr>
      <w:r w:rsidRPr="00AA7751">
        <w:rPr>
          <w:rFonts w:cs="Tahoma"/>
          <w:color w:val="000000"/>
          <w:lang w:val="nl-NL"/>
        </w:rPr>
        <w:t>Windows Small Business Server 2008 CAL Suite voor Premium Gebruikers of Apparaten (5 clients)</w:t>
      </w:r>
    </w:p>
    <w:p w14:paraId="4CBC52A6" w14:textId="77777777" w:rsidR="001D63C2" w:rsidRPr="00F90DAA" w:rsidRDefault="001D63C2" w:rsidP="00E06050">
      <w:pPr>
        <w:rPr>
          <w:rFonts w:cs="Tahoma"/>
        </w:rPr>
      </w:pPr>
      <w:r w:rsidRPr="00F90DAA">
        <w:rPr>
          <w:rFonts w:cs="Tahoma"/>
          <w:color w:val="000000"/>
        </w:rPr>
        <w:t>Windows Small Business Server 2008 CAL Suite voor Premium Gebruikers of Apparaten (20 clients)</w:t>
      </w:r>
    </w:p>
    <w:p w14:paraId="4CBC52A7" w14:textId="77777777" w:rsidR="001D63C2" w:rsidRPr="00F90DAA" w:rsidRDefault="001D63C2" w:rsidP="00E06050">
      <w:pPr>
        <w:rPr>
          <w:rFonts w:cs="Tahoma"/>
        </w:rPr>
      </w:pPr>
      <w:r w:rsidRPr="00F90DAA">
        <w:rPr>
          <w:rFonts w:cs="Tahoma"/>
          <w:color w:val="000000"/>
        </w:rPr>
        <w:t>Windows Small Business Server 2011 CAL Suite (1 client)</w:t>
      </w:r>
    </w:p>
    <w:p w14:paraId="4CBC52A8" w14:textId="77777777" w:rsidR="001D63C2" w:rsidRPr="00F90DAA" w:rsidRDefault="001D63C2" w:rsidP="001D63C2">
      <w:pPr>
        <w:rPr>
          <w:rFonts w:cs="Tahoma"/>
        </w:rPr>
      </w:pPr>
      <w:r w:rsidRPr="00F90DAA">
        <w:rPr>
          <w:rFonts w:cs="Tahoma"/>
          <w:color w:val="000000"/>
        </w:rPr>
        <w:t>Windows Small Business Server 2011 CAL Suite (5 clients)</w:t>
      </w:r>
    </w:p>
    <w:p w14:paraId="4CBC52A9" w14:textId="77777777" w:rsidR="001D63C2" w:rsidRPr="00F90DAA" w:rsidRDefault="001D63C2" w:rsidP="00E06050">
      <w:pPr>
        <w:rPr>
          <w:rFonts w:cs="Tahoma"/>
        </w:rPr>
      </w:pPr>
      <w:r w:rsidRPr="00F90DAA">
        <w:rPr>
          <w:rFonts w:cs="Tahoma"/>
          <w:color w:val="000000"/>
        </w:rPr>
        <w:t>Windows Small Business Server 2011 CAL Suite (20 clients)</w:t>
      </w:r>
    </w:p>
    <w:p w14:paraId="4CBC52AA" w14:textId="77777777" w:rsidR="001D63C2" w:rsidRPr="00F90DAA" w:rsidRDefault="001D63C2" w:rsidP="001D63C2">
      <w:pPr>
        <w:rPr>
          <w:rFonts w:cs="Tahoma"/>
        </w:rPr>
      </w:pPr>
      <w:r w:rsidRPr="00F90DAA">
        <w:rPr>
          <w:rFonts w:cs="Tahoma"/>
          <w:color w:val="000000"/>
        </w:rPr>
        <w:t>Windows Small Business Server 2011 Standard (5 clients)</w:t>
      </w:r>
    </w:p>
    <w:p w14:paraId="4CBC52AB" w14:textId="77777777" w:rsidR="001D63C2" w:rsidRPr="00F90DAA" w:rsidRDefault="001D63C2" w:rsidP="00E06050">
      <w:pPr>
        <w:rPr>
          <w:rFonts w:cs="Tahoma"/>
        </w:rPr>
      </w:pPr>
      <w:r w:rsidRPr="00F90DAA">
        <w:rPr>
          <w:rFonts w:cs="Tahoma"/>
          <w:color w:val="000000"/>
        </w:rPr>
        <w:t>Windows Small Business Server 2011 Premium Add-on (5 clients)</w:t>
      </w:r>
    </w:p>
    <w:p w14:paraId="4CBC52AC" w14:textId="77777777" w:rsidR="001D63C2" w:rsidRPr="00F90DAA" w:rsidRDefault="001D63C2" w:rsidP="00E06050">
      <w:pPr>
        <w:rPr>
          <w:rFonts w:cs="Tahoma"/>
        </w:rPr>
      </w:pPr>
    </w:p>
    <w:p w14:paraId="4CBC52AD" w14:textId="77777777" w:rsidR="00E06050" w:rsidRPr="00AA7751" w:rsidRDefault="00E06050" w:rsidP="003E606C">
      <w:pPr>
        <w:spacing w:after="60"/>
        <w:rPr>
          <w:rFonts w:cs="Tahoma"/>
          <w:lang w:val="nl-NL"/>
        </w:rPr>
      </w:pPr>
      <w:r w:rsidRPr="00AA7751">
        <w:rPr>
          <w:rFonts w:cs="Tahoma"/>
          <w:b/>
          <w:lang w:val="nl-NL"/>
        </w:rPr>
        <w:t>Verwijderd</w:t>
      </w:r>
    </w:p>
    <w:p w14:paraId="4CBC52AE" w14:textId="77777777" w:rsidR="00E06050" w:rsidRPr="00AA7751" w:rsidRDefault="00E06050" w:rsidP="00E06050">
      <w:pPr>
        <w:rPr>
          <w:rFonts w:cs="Tahoma"/>
          <w:lang w:val="nl-NL"/>
        </w:rPr>
      </w:pPr>
      <w:r w:rsidRPr="00AA7751">
        <w:rPr>
          <w:rFonts w:cs="Tahoma"/>
          <w:color w:val="000000"/>
          <w:lang w:val="nl-NL"/>
        </w:rPr>
        <w:t>Windows Embedded Device Manager 2011 Clientbeheerlicentie per OSE</w:t>
      </w:r>
    </w:p>
    <w:p w14:paraId="4CBC52AF" w14:textId="77777777" w:rsidR="00E06050" w:rsidRPr="00AA7751" w:rsidRDefault="00E06050" w:rsidP="00E06050">
      <w:pPr>
        <w:rPr>
          <w:rFonts w:cs="Tahoma"/>
          <w:lang w:val="nl-NL"/>
        </w:rPr>
      </w:pPr>
      <w:r w:rsidRPr="00AA7751">
        <w:rPr>
          <w:rFonts w:cs="Tahoma"/>
          <w:color w:val="000000"/>
          <w:lang w:val="nl-NL"/>
        </w:rPr>
        <w:t>Windows Embedded Device Manager 2011 Clientbeheerlicentie per gebruiker</w:t>
      </w:r>
    </w:p>
    <w:p w14:paraId="4CBC52B0" w14:textId="77777777" w:rsidR="00844BAF" w:rsidRPr="00F90DAA" w:rsidRDefault="00844BAF" w:rsidP="00E06050">
      <w:pPr>
        <w:rPr>
          <w:rFonts w:cs="Tahoma"/>
        </w:rPr>
      </w:pPr>
      <w:r w:rsidRPr="00F90DAA">
        <w:rPr>
          <w:rFonts w:cs="Tahoma"/>
          <w:color w:val="000000"/>
          <w:szCs w:val="20"/>
        </w:rPr>
        <w:t>Device CAL voor Windows Server™ 2008 voor Windows Essential Server Solutions (5 clients)</w:t>
      </w:r>
    </w:p>
    <w:p w14:paraId="4CBC52B1" w14:textId="77777777" w:rsidR="00844BAF" w:rsidRPr="00F90DAA" w:rsidRDefault="00844BAF" w:rsidP="00E06050">
      <w:pPr>
        <w:rPr>
          <w:rFonts w:cs="Tahoma"/>
        </w:rPr>
      </w:pPr>
      <w:r w:rsidRPr="00F90DAA">
        <w:rPr>
          <w:rFonts w:cs="Tahoma"/>
          <w:color w:val="000000"/>
          <w:szCs w:val="20"/>
        </w:rPr>
        <w:t>User CAL voor Windows Server 2008 voor Windows Essential Server Solutions (5 clients)</w:t>
      </w:r>
    </w:p>
    <w:p w14:paraId="4CBC52B2" w14:textId="77777777" w:rsidR="00844BAF" w:rsidRPr="00F90DAA" w:rsidRDefault="00844BAF" w:rsidP="003855F7">
      <w:pPr>
        <w:tabs>
          <w:tab w:val="num" w:pos="720"/>
        </w:tabs>
        <w:outlineLvl w:val="3"/>
        <w:rPr>
          <w:rFonts w:cs="Tahoma"/>
        </w:rPr>
      </w:pPr>
      <w:r w:rsidRPr="00F90DAA">
        <w:rPr>
          <w:rFonts w:cs="Tahoma"/>
          <w:color w:val="000000"/>
          <w:szCs w:val="20"/>
        </w:rPr>
        <w:t>Windows MultiPoint Server 2011 Premium met Windows MultiPoint Server 2011 (CAL) (5 clients)</w:t>
      </w:r>
    </w:p>
    <w:p w14:paraId="4CBC52B3" w14:textId="77777777" w:rsidR="00E06050" w:rsidRPr="00F90DAA" w:rsidRDefault="00844BAF" w:rsidP="00E06050">
      <w:pPr>
        <w:rPr>
          <w:rFonts w:cs="Tahoma"/>
        </w:rPr>
      </w:pPr>
      <w:r w:rsidRPr="00F90DAA">
        <w:rPr>
          <w:rFonts w:cs="Tahoma"/>
          <w:color w:val="000000"/>
          <w:szCs w:val="20"/>
        </w:rPr>
        <w:t>Windows MultiPoint Server 2011 Premium met Windows MultiPoint Server 2011 (CAL) (5 clients) met Windows</w:t>
      </w:r>
    </w:p>
    <w:p w14:paraId="4CBC52B4" w14:textId="77777777" w:rsidR="00A12176" w:rsidRPr="00F90DAA" w:rsidRDefault="00A12176" w:rsidP="00BA756F">
      <w:pPr>
        <w:pStyle w:val="Heading2"/>
        <w:ind w:left="0"/>
        <w:jc w:val="both"/>
        <w:rPr>
          <w:rFonts w:ascii="Tahoma" w:hAnsi="Tahoma" w:cs="Tahoma"/>
        </w:rPr>
      </w:pPr>
    </w:p>
    <w:p w14:paraId="4CBC52B5" w14:textId="77777777" w:rsidR="00173A20" w:rsidRPr="00AA7751" w:rsidRDefault="00173A20" w:rsidP="00BA756F">
      <w:pPr>
        <w:pStyle w:val="Heading2"/>
        <w:ind w:left="0"/>
        <w:jc w:val="both"/>
        <w:rPr>
          <w:rFonts w:ascii="Tahoma" w:hAnsi="Tahoma" w:cs="Tahoma"/>
          <w:lang w:val="nl-NL"/>
        </w:rPr>
      </w:pPr>
      <w:bookmarkStart w:id="624" w:name="_Toc357608914"/>
      <w:r w:rsidRPr="00AA7751">
        <w:rPr>
          <w:rFonts w:ascii="Tahoma" w:hAnsi="Tahoma" w:cs="Tahoma"/>
          <w:color w:val="FF6600"/>
          <w:lang w:val="nl-NL"/>
        </w:rPr>
        <w:t>WIJZIGINGEN DECEMBER 2012</w:t>
      </w:r>
      <w:bookmarkEnd w:id="617"/>
      <w:bookmarkEnd w:id="624"/>
    </w:p>
    <w:p w14:paraId="4CBC52B6" w14:textId="77777777" w:rsidR="00173A20" w:rsidRPr="00AA7751" w:rsidRDefault="00173A20" w:rsidP="00173A20">
      <w:pPr>
        <w:jc w:val="both"/>
        <w:outlineLvl w:val="1"/>
        <w:rPr>
          <w:rFonts w:cs="Tahoma"/>
          <w:lang w:val="nl-NL"/>
        </w:rPr>
      </w:pPr>
    </w:p>
    <w:p w14:paraId="4CBC52B7" w14:textId="77777777" w:rsidR="00173A20" w:rsidRPr="00AA7751" w:rsidRDefault="00173A20" w:rsidP="003E606C">
      <w:pPr>
        <w:spacing w:after="60"/>
        <w:rPr>
          <w:rFonts w:cs="Tahoma"/>
          <w:lang w:val="nl-NL"/>
        </w:rPr>
      </w:pPr>
      <w:r w:rsidRPr="00AA7751">
        <w:rPr>
          <w:rFonts w:cs="Tahoma"/>
          <w:b/>
          <w:lang w:val="nl-NL"/>
        </w:rPr>
        <w:t>Toegevoegd</w:t>
      </w:r>
    </w:p>
    <w:p w14:paraId="4CBC52B8" w14:textId="77777777" w:rsidR="00173A20" w:rsidRPr="00AA7751" w:rsidRDefault="00BA756F" w:rsidP="00173A20">
      <w:pPr>
        <w:rPr>
          <w:rFonts w:cs="Tahoma"/>
          <w:lang w:val="nl-NL"/>
        </w:rPr>
      </w:pPr>
      <w:r w:rsidRPr="00AA7751">
        <w:rPr>
          <w:rFonts w:cs="Tahoma"/>
          <w:color w:val="000000"/>
          <w:lang w:val="nl-NL"/>
        </w:rPr>
        <w:t>Access 2013</w:t>
      </w:r>
    </w:p>
    <w:p w14:paraId="4CBC52B9" w14:textId="77777777" w:rsidR="00BA756F" w:rsidRPr="00AA7751" w:rsidRDefault="00BA756F" w:rsidP="00173A20">
      <w:pPr>
        <w:rPr>
          <w:rFonts w:cs="Tahoma"/>
          <w:lang w:val="nl-NL"/>
        </w:rPr>
      </w:pPr>
      <w:r w:rsidRPr="00AA7751">
        <w:rPr>
          <w:rFonts w:cs="Tahoma"/>
          <w:color w:val="000000"/>
          <w:lang w:val="nl-NL"/>
        </w:rPr>
        <w:t>Excel 2013</w:t>
      </w:r>
    </w:p>
    <w:p w14:paraId="4CBC52BA" w14:textId="77777777" w:rsidR="00BA756F" w:rsidRPr="00AA7751" w:rsidRDefault="00BA756F" w:rsidP="00173A20">
      <w:pPr>
        <w:rPr>
          <w:rFonts w:cs="Tahoma"/>
          <w:lang w:val="nl-NL"/>
        </w:rPr>
      </w:pPr>
      <w:r w:rsidRPr="00AA7751">
        <w:rPr>
          <w:rFonts w:cs="Tahoma"/>
          <w:color w:val="000000"/>
          <w:lang w:val="nl-NL"/>
        </w:rPr>
        <w:t>Exchange Enterprise CAL met Diensten 2013</w:t>
      </w:r>
    </w:p>
    <w:p w14:paraId="4CBC52BB" w14:textId="77777777" w:rsidR="00BA756F" w:rsidRPr="00AA7751" w:rsidRDefault="00BA756F" w:rsidP="00173A20">
      <w:pPr>
        <w:rPr>
          <w:rFonts w:cs="Tahoma"/>
          <w:lang w:val="nl-NL"/>
        </w:rPr>
      </w:pPr>
      <w:r w:rsidRPr="00AA7751">
        <w:rPr>
          <w:rFonts w:cs="Tahoma"/>
          <w:color w:val="000000"/>
          <w:lang w:val="nl-NL"/>
        </w:rPr>
        <w:t>Exchange Enterprise CAL zonder Diensten 2013</w:t>
      </w:r>
    </w:p>
    <w:p w14:paraId="4CBC52BC" w14:textId="77777777" w:rsidR="00BA756F" w:rsidRPr="00AA7751" w:rsidRDefault="00BA756F" w:rsidP="00173A20">
      <w:pPr>
        <w:rPr>
          <w:rFonts w:cs="Tahoma"/>
          <w:lang w:val="nl-NL"/>
        </w:rPr>
      </w:pPr>
      <w:r w:rsidRPr="00AA7751">
        <w:rPr>
          <w:rFonts w:cs="Tahoma"/>
          <w:color w:val="000000"/>
          <w:lang w:val="nl-NL"/>
        </w:rPr>
        <w:t>Exchange Server Enterprise 2013</w:t>
      </w:r>
    </w:p>
    <w:p w14:paraId="4CBC52BD" w14:textId="77777777" w:rsidR="00BA756F" w:rsidRPr="00AA7751" w:rsidRDefault="00BA756F" w:rsidP="00173A20">
      <w:pPr>
        <w:rPr>
          <w:rFonts w:cs="Tahoma"/>
          <w:lang w:val="nl-NL"/>
        </w:rPr>
      </w:pPr>
      <w:r w:rsidRPr="00AA7751">
        <w:rPr>
          <w:rFonts w:cs="Tahoma"/>
          <w:color w:val="000000"/>
          <w:lang w:val="nl-NL"/>
        </w:rPr>
        <w:t>Exchange Server Standard 2013</w:t>
      </w:r>
    </w:p>
    <w:p w14:paraId="4CBC52BE" w14:textId="77777777" w:rsidR="00BA756F" w:rsidRPr="00AA7751" w:rsidRDefault="00BA756F" w:rsidP="00173A20">
      <w:pPr>
        <w:rPr>
          <w:rFonts w:cs="Tahoma"/>
          <w:lang w:val="nl-NL"/>
        </w:rPr>
      </w:pPr>
      <w:r w:rsidRPr="00AA7751">
        <w:rPr>
          <w:rFonts w:cs="Tahoma"/>
          <w:color w:val="000000"/>
          <w:lang w:val="nl-NL"/>
        </w:rPr>
        <w:t>Exchange Standard CAL 2013</w:t>
      </w:r>
    </w:p>
    <w:p w14:paraId="4CBC52BF" w14:textId="77777777" w:rsidR="00BA756F" w:rsidRPr="00AA7751" w:rsidRDefault="00BA756F" w:rsidP="00173A20">
      <w:pPr>
        <w:rPr>
          <w:rFonts w:cs="Tahoma"/>
          <w:lang w:val="nl-NL"/>
        </w:rPr>
      </w:pPr>
      <w:r w:rsidRPr="00AA7751">
        <w:rPr>
          <w:rFonts w:cs="Tahoma"/>
          <w:color w:val="000000"/>
          <w:lang w:val="nl-NL"/>
        </w:rPr>
        <w:t>InfoPath 2013</w:t>
      </w:r>
    </w:p>
    <w:p w14:paraId="4CBC52C0" w14:textId="77777777" w:rsidR="00BA756F" w:rsidRPr="00F90DAA" w:rsidRDefault="00BA756F" w:rsidP="00173A20">
      <w:pPr>
        <w:rPr>
          <w:rFonts w:cs="Tahoma"/>
          <w:lang w:val="fr-FR"/>
        </w:rPr>
      </w:pPr>
      <w:r w:rsidRPr="00F90DAA">
        <w:rPr>
          <w:rFonts w:cs="Tahoma"/>
          <w:color w:val="000000"/>
          <w:lang w:val="fr-FR"/>
        </w:rPr>
        <w:t>Lync 2013</w:t>
      </w:r>
    </w:p>
    <w:p w14:paraId="4CBC52C1" w14:textId="77777777" w:rsidR="00BA756F" w:rsidRPr="00F90DAA" w:rsidRDefault="00BA756F" w:rsidP="00173A20">
      <w:pPr>
        <w:rPr>
          <w:rFonts w:cs="Tahoma"/>
          <w:lang w:val="fr-FR"/>
        </w:rPr>
      </w:pPr>
      <w:r w:rsidRPr="00F90DAA">
        <w:rPr>
          <w:rFonts w:cs="Tahoma"/>
          <w:color w:val="000000"/>
          <w:lang w:val="fr-FR"/>
        </w:rPr>
        <w:t>Lync Server 2013</w:t>
      </w:r>
    </w:p>
    <w:p w14:paraId="4CBC52C2" w14:textId="77777777" w:rsidR="00BA756F" w:rsidRPr="00F90DAA" w:rsidRDefault="00BA756F" w:rsidP="00173A20">
      <w:pPr>
        <w:rPr>
          <w:rFonts w:cs="Tahoma"/>
          <w:lang w:val="fr-FR"/>
        </w:rPr>
      </w:pPr>
      <w:r w:rsidRPr="00F90DAA">
        <w:rPr>
          <w:rFonts w:cs="Tahoma"/>
          <w:color w:val="000000"/>
          <w:lang w:val="fr-FR"/>
        </w:rPr>
        <w:t>Lync Server Enterprise CAL 2013</w:t>
      </w:r>
    </w:p>
    <w:p w14:paraId="4CBC52C3" w14:textId="77777777" w:rsidR="00BA756F" w:rsidRPr="00F90DAA" w:rsidRDefault="00BA756F" w:rsidP="00173A20">
      <w:pPr>
        <w:rPr>
          <w:rFonts w:cs="Tahoma"/>
          <w:lang w:val="fr-FR"/>
        </w:rPr>
      </w:pPr>
      <w:r w:rsidRPr="00F90DAA">
        <w:rPr>
          <w:rFonts w:cs="Tahoma"/>
          <w:color w:val="000000"/>
          <w:lang w:val="fr-FR"/>
        </w:rPr>
        <w:t>Lync Server Plus CAL 2013</w:t>
      </w:r>
    </w:p>
    <w:p w14:paraId="4CBC52C4" w14:textId="77777777" w:rsidR="00BA756F" w:rsidRPr="00F90DAA" w:rsidRDefault="00BA756F" w:rsidP="00173A20">
      <w:pPr>
        <w:rPr>
          <w:rFonts w:cs="Tahoma"/>
          <w:lang w:val="fr-FR"/>
        </w:rPr>
      </w:pPr>
      <w:r w:rsidRPr="00F90DAA">
        <w:rPr>
          <w:rFonts w:cs="Tahoma"/>
          <w:color w:val="000000"/>
          <w:lang w:val="fr-FR"/>
        </w:rPr>
        <w:t>Lync Server Standard CAL 2013</w:t>
      </w:r>
    </w:p>
    <w:p w14:paraId="4CBC52C5" w14:textId="77777777" w:rsidR="00BA756F" w:rsidRPr="00F90DAA" w:rsidRDefault="00BA756F" w:rsidP="00173A20">
      <w:pPr>
        <w:rPr>
          <w:rFonts w:cs="Tahoma"/>
          <w:lang w:val="fr-FR"/>
        </w:rPr>
      </w:pPr>
      <w:r w:rsidRPr="00F90DAA">
        <w:rPr>
          <w:rFonts w:cs="Tahoma"/>
          <w:color w:val="000000"/>
          <w:lang w:val="fr-FR"/>
        </w:rPr>
        <w:t>Office voor Thuisgebruik en Studenten RT 2013</w:t>
      </w:r>
    </w:p>
    <w:p w14:paraId="4CBC52C6" w14:textId="77777777" w:rsidR="00BA756F" w:rsidRPr="00F90DAA" w:rsidRDefault="00BA756F" w:rsidP="00173A20">
      <w:pPr>
        <w:rPr>
          <w:rFonts w:cs="Tahoma"/>
        </w:rPr>
      </w:pPr>
      <w:r w:rsidRPr="00F90DAA">
        <w:rPr>
          <w:rFonts w:cs="Tahoma"/>
          <w:color w:val="000000"/>
        </w:rPr>
        <w:t>Office Multi Language Pack 2013</w:t>
      </w:r>
    </w:p>
    <w:p w14:paraId="4CBC52C7" w14:textId="77777777" w:rsidR="00BA756F" w:rsidRPr="00F90DAA" w:rsidRDefault="00BA756F" w:rsidP="00173A20">
      <w:pPr>
        <w:rPr>
          <w:rFonts w:cs="Tahoma"/>
        </w:rPr>
      </w:pPr>
      <w:r w:rsidRPr="00F90DAA">
        <w:rPr>
          <w:rFonts w:cs="Tahoma"/>
          <w:color w:val="000000"/>
        </w:rPr>
        <w:t>Office Professional Plus 2013</w:t>
      </w:r>
    </w:p>
    <w:p w14:paraId="4CBC52C8" w14:textId="77777777" w:rsidR="00BA756F" w:rsidRPr="00F90DAA" w:rsidRDefault="00BA756F" w:rsidP="00173A20">
      <w:pPr>
        <w:rPr>
          <w:rFonts w:cs="Tahoma"/>
        </w:rPr>
      </w:pPr>
      <w:r w:rsidRPr="00F90DAA">
        <w:rPr>
          <w:rFonts w:cs="Tahoma"/>
          <w:color w:val="000000"/>
        </w:rPr>
        <w:t>Office Standard 2013</w:t>
      </w:r>
    </w:p>
    <w:p w14:paraId="4CBC52C9" w14:textId="77777777" w:rsidR="00BA756F" w:rsidRPr="00F90DAA" w:rsidRDefault="00BA756F" w:rsidP="00173A20">
      <w:pPr>
        <w:rPr>
          <w:rFonts w:cs="Tahoma"/>
        </w:rPr>
      </w:pPr>
      <w:r w:rsidRPr="00F90DAA">
        <w:rPr>
          <w:rFonts w:cs="Tahoma"/>
          <w:color w:val="000000"/>
        </w:rPr>
        <w:t>OneNote 2013</w:t>
      </w:r>
    </w:p>
    <w:p w14:paraId="4CBC52CA" w14:textId="77777777" w:rsidR="00BA756F" w:rsidRPr="00F90DAA" w:rsidRDefault="00BA756F" w:rsidP="00173A20">
      <w:pPr>
        <w:rPr>
          <w:rFonts w:cs="Tahoma"/>
        </w:rPr>
      </w:pPr>
      <w:r w:rsidRPr="00F90DAA">
        <w:rPr>
          <w:rFonts w:cs="Tahoma"/>
          <w:color w:val="000000"/>
        </w:rPr>
        <w:lastRenderedPageBreak/>
        <w:t>Outlook 2013</w:t>
      </w:r>
    </w:p>
    <w:p w14:paraId="4CBC52CB" w14:textId="77777777" w:rsidR="00BA756F" w:rsidRPr="00F90DAA" w:rsidRDefault="00BA756F" w:rsidP="00173A20">
      <w:pPr>
        <w:rPr>
          <w:rFonts w:cs="Tahoma"/>
        </w:rPr>
      </w:pPr>
      <w:r w:rsidRPr="00F90DAA">
        <w:rPr>
          <w:rFonts w:cs="Tahoma"/>
          <w:color w:val="000000"/>
        </w:rPr>
        <w:t>PowerPoint 2013</w:t>
      </w:r>
    </w:p>
    <w:p w14:paraId="4CBC52CC" w14:textId="77777777" w:rsidR="00BA756F" w:rsidRPr="00F90DAA" w:rsidRDefault="00BA756F" w:rsidP="00173A20">
      <w:pPr>
        <w:rPr>
          <w:rFonts w:cs="Tahoma"/>
        </w:rPr>
      </w:pPr>
      <w:r w:rsidRPr="00F90DAA">
        <w:rPr>
          <w:rFonts w:cs="Tahoma"/>
          <w:color w:val="000000"/>
        </w:rPr>
        <w:t>Project Standard 2013</w:t>
      </w:r>
    </w:p>
    <w:p w14:paraId="4CBC52CD" w14:textId="77777777" w:rsidR="00BA756F" w:rsidRPr="00F90DAA" w:rsidRDefault="00BA756F" w:rsidP="00173A20">
      <w:pPr>
        <w:rPr>
          <w:rFonts w:cs="Tahoma"/>
        </w:rPr>
      </w:pPr>
      <w:r w:rsidRPr="00F90DAA">
        <w:rPr>
          <w:rFonts w:cs="Tahoma"/>
          <w:color w:val="000000"/>
        </w:rPr>
        <w:t>Project Professional 2013</w:t>
      </w:r>
    </w:p>
    <w:p w14:paraId="4CBC52CE" w14:textId="77777777" w:rsidR="00BA756F" w:rsidRPr="00F90DAA" w:rsidRDefault="00BA756F" w:rsidP="00173A20">
      <w:pPr>
        <w:rPr>
          <w:rFonts w:cs="Tahoma"/>
        </w:rPr>
      </w:pPr>
      <w:r w:rsidRPr="00F90DAA">
        <w:rPr>
          <w:rFonts w:cs="Tahoma"/>
          <w:color w:val="000000"/>
        </w:rPr>
        <w:t>Project Server 2013</w:t>
      </w:r>
    </w:p>
    <w:p w14:paraId="4CBC52CF" w14:textId="77777777" w:rsidR="00BA756F" w:rsidRPr="00F90DAA" w:rsidRDefault="00BA756F" w:rsidP="00173A20">
      <w:pPr>
        <w:rPr>
          <w:rFonts w:cs="Tahoma"/>
        </w:rPr>
      </w:pPr>
      <w:r w:rsidRPr="00F90DAA">
        <w:rPr>
          <w:rFonts w:cs="Tahoma"/>
          <w:color w:val="000000"/>
        </w:rPr>
        <w:t>Project Server CAL 2013</w:t>
      </w:r>
    </w:p>
    <w:p w14:paraId="4CBC52D0" w14:textId="77777777" w:rsidR="00BA756F" w:rsidRPr="00F90DAA" w:rsidRDefault="00FE3510" w:rsidP="00173A20">
      <w:pPr>
        <w:rPr>
          <w:rFonts w:cs="Tahoma"/>
        </w:rPr>
      </w:pPr>
      <w:r w:rsidRPr="00F90DAA">
        <w:rPr>
          <w:rFonts w:cs="Tahoma"/>
          <w:color w:val="000000"/>
        </w:rPr>
        <w:t>Publisher 2013</w:t>
      </w:r>
    </w:p>
    <w:p w14:paraId="4CBC52D1" w14:textId="77777777" w:rsidR="00FE3510" w:rsidRPr="00F90DAA" w:rsidRDefault="00FE3510" w:rsidP="00173A20">
      <w:pPr>
        <w:rPr>
          <w:rFonts w:cs="Tahoma"/>
        </w:rPr>
      </w:pPr>
      <w:r w:rsidRPr="00F90DAA">
        <w:rPr>
          <w:rFonts w:cs="Tahoma"/>
          <w:color w:val="000000"/>
        </w:rPr>
        <w:t>SharePoint Enterprise CAL 2013</w:t>
      </w:r>
    </w:p>
    <w:p w14:paraId="4CBC52D2" w14:textId="77777777" w:rsidR="00FE3510" w:rsidRPr="00F90DAA" w:rsidRDefault="00FE3510" w:rsidP="00173A20">
      <w:pPr>
        <w:rPr>
          <w:rFonts w:cs="Tahoma"/>
        </w:rPr>
      </w:pPr>
      <w:r w:rsidRPr="00F90DAA">
        <w:rPr>
          <w:rFonts w:cs="Tahoma"/>
          <w:color w:val="000000"/>
        </w:rPr>
        <w:t>SharePoint Server 2013</w:t>
      </w:r>
    </w:p>
    <w:p w14:paraId="4CBC52D3" w14:textId="77777777" w:rsidR="00FE3510" w:rsidRPr="00F90DAA" w:rsidRDefault="00FE3510" w:rsidP="00173A20">
      <w:pPr>
        <w:rPr>
          <w:rFonts w:cs="Tahoma"/>
        </w:rPr>
      </w:pPr>
      <w:r w:rsidRPr="00F90DAA">
        <w:rPr>
          <w:rFonts w:cs="Tahoma"/>
          <w:color w:val="000000"/>
        </w:rPr>
        <w:t>SharePoint Standard CAL 2013</w:t>
      </w:r>
    </w:p>
    <w:p w14:paraId="4CBC52D4" w14:textId="77777777" w:rsidR="00FE3510" w:rsidRPr="00F90DAA" w:rsidRDefault="00FE3510" w:rsidP="00173A20">
      <w:pPr>
        <w:rPr>
          <w:rFonts w:cs="Tahoma"/>
        </w:rPr>
      </w:pPr>
      <w:r w:rsidRPr="00F90DAA">
        <w:rPr>
          <w:rFonts w:cs="Tahoma"/>
          <w:color w:val="000000"/>
        </w:rPr>
        <w:t>Visio Professional 2013</w:t>
      </w:r>
    </w:p>
    <w:p w14:paraId="4CBC52D5" w14:textId="77777777" w:rsidR="00FE3510" w:rsidRPr="00F90DAA" w:rsidRDefault="00FE3510" w:rsidP="00173A20">
      <w:pPr>
        <w:rPr>
          <w:rFonts w:cs="Tahoma"/>
        </w:rPr>
      </w:pPr>
      <w:r w:rsidRPr="00F90DAA">
        <w:rPr>
          <w:rFonts w:cs="Tahoma"/>
          <w:color w:val="000000"/>
        </w:rPr>
        <w:t>Visio Standard 2013</w:t>
      </w:r>
    </w:p>
    <w:p w14:paraId="4CBC52D6" w14:textId="77777777" w:rsidR="00FE3510" w:rsidRPr="00F90DAA" w:rsidRDefault="00FE3510" w:rsidP="00173A20">
      <w:pPr>
        <w:rPr>
          <w:rFonts w:cs="Tahoma"/>
        </w:rPr>
      </w:pPr>
      <w:r w:rsidRPr="00F90DAA">
        <w:rPr>
          <w:rFonts w:cs="Tahoma"/>
          <w:color w:val="000000"/>
        </w:rPr>
        <w:t>Word 2013</w:t>
      </w:r>
    </w:p>
    <w:p w14:paraId="4CBC52D7" w14:textId="77777777" w:rsidR="00FE3510" w:rsidRPr="00F90DAA" w:rsidRDefault="00FE3510" w:rsidP="00173A20">
      <w:pPr>
        <w:rPr>
          <w:rFonts w:cs="Tahoma"/>
        </w:rPr>
      </w:pPr>
      <w:r w:rsidRPr="00F90DAA">
        <w:rPr>
          <w:rFonts w:cs="Tahoma"/>
          <w:color w:val="000000"/>
        </w:rPr>
        <w:t>Windows MultiPoint Server Standard 2012</w:t>
      </w:r>
    </w:p>
    <w:p w14:paraId="4CBC52D8" w14:textId="77777777" w:rsidR="00FE3510" w:rsidRPr="00F90DAA" w:rsidRDefault="00FE3510" w:rsidP="00173A20">
      <w:pPr>
        <w:rPr>
          <w:rFonts w:cs="Tahoma"/>
        </w:rPr>
      </w:pPr>
      <w:r w:rsidRPr="00F90DAA">
        <w:rPr>
          <w:rFonts w:cs="Tahoma"/>
          <w:color w:val="000000"/>
        </w:rPr>
        <w:t>Windows MultiPoint Server Premium 2012</w:t>
      </w:r>
    </w:p>
    <w:p w14:paraId="4CBC52D9" w14:textId="77777777" w:rsidR="00FE3510" w:rsidRPr="00F90DAA" w:rsidRDefault="00FE3510" w:rsidP="00173A20">
      <w:pPr>
        <w:rPr>
          <w:rFonts w:cs="Tahoma"/>
        </w:rPr>
      </w:pPr>
      <w:r w:rsidRPr="00F90DAA">
        <w:rPr>
          <w:rFonts w:cs="Tahoma"/>
          <w:color w:val="000000"/>
        </w:rPr>
        <w:t>Windows MultiPoint Server CAL 2012</w:t>
      </w:r>
    </w:p>
    <w:p w14:paraId="4CBC52DA" w14:textId="77777777" w:rsidR="00FE3510" w:rsidRPr="00F90DAA" w:rsidRDefault="00FE3510" w:rsidP="00173A20">
      <w:pPr>
        <w:rPr>
          <w:rFonts w:cs="Tahoma"/>
        </w:rPr>
      </w:pPr>
      <w:r w:rsidRPr="00F90DAA">
        <w:rPr>
          <w:rFonts w:cs="Tahoma"/>
          <w:color w:val="000000"/>
        </w:rPr>
        <w:t>Windows MultiPoint Server CAL met Windows Server CAL 2012</w:t>
      </w:r>
    </w:p>
    <w:p w14:paraId="4CBC52DB" w14:textId="77777777" w:rsidR="006F741C" w:rsidRPr="00F90DAA" w:rsidRDefault="006F741C" w:rsidP="006F741C">
      <w:pPr>
        <w:rPr>
          <w:rFonts w:cs="Tahoma"/>
        </w:rPr>
      </w:pPr>
      <w:r w:rsidRPr="00F90DAA">
        <w:rPr>
          <w:rFonts w:cs="Tahoma"/>
          <w:color w:val="000000"/>
        </w:rPr>
        <w:t>Windows Intune (per Gebruiker)</w:t>
      </w:r>
    </w:p>
    <w:p w14:paraId="4CBC52DC" w14:textId="77777777" w:rsidR="006F741C" w:rsidRPr="00F90DAA" w:rsidRDefault="006F741C" w:rsidP="00D918FA">
      <w:pPr>
        <w:rPr>
          <w:rFonts w:cs="Tahoma"/>
        </w:rPr>
      </w:pPr>
      <w:r w:rsidRPr="00F90DAA">
        <w:rPr>
          <w:rFonts w:cs="Tahoma"/>
          <w:color w:val="000000"/>
        </w:rPr>
        <w:t>Windows Intune Add-on voor System Center Configuration Manager en System Center Endpoint Protection (per</w:t>
      </w:r>
      <w:r w:rsidR="00D918FA">
        <w:rPr>
          <w:rFonts w:cs="Tahoma"/>
          <w:color w:val="000000"/>
        </w:rPr>
        <w:t> </w:t>
      </w:r>
      <w:r w:rsidRPr="00F90DAA">
        <w:rPr>
          <w:rFonts w:cs="Tahoma"/>
          <w:color w:val="000000"/>
        </w:rPr>
        <w:t>gebruiker)</w:t>
      </w:r>
    </w:p>
    <w:p w14:paraId="4CBC52DD" w14:textId="77777777" w:rsidR="00FE3510" w:rsidRPr="00F90DAA" w:rsidRDefault="00FE3510" w:rsidP="00173A20">
      <w:pPr>
        <w:rPr>
          <w:rFonts w:cs="Tahoma"/>
        </w:rPr>
      </w:pPr>
      <w:r w:rsidRPr="00F90DAA">
        <w:rPr>
          <w:rFonts w:cs="Tahoma"/>
          <w:color w:val="000000"/>
        </w:rPr>
        <w:t>Windows Intune USL</w:t>
      </w:r>
    </w:p>
    <w:p w14:paraId="4CBC52DE" w14:textId="77777777" w:rsidR="00FE3510" w:rsidRPr="00F90DAA" w:rsidRDefault="00FE3510" w:rsidP="00173A20">
      <w:pPr>
        <w:rPr>
          <w:rFonts w:cs="Tahoma"/>
        </w:rPr>
      </w:pPr>
      <w:r w:rsidRPr="00F90DAA">
        <w:rPr>
          <w:rFonts w:cs="Tahoma"/>
          <w:color w:val="000000"/>
        </w:rPr>
        <w:t>Windows Intune USL Add-On</w:t>
      </w:r>
    </w:p>
    <w:p w14:paraId="4CBC52DF" w14:textId="77777777" w:rsidR="00FE3510" w:rsidRPr="00F90DAA" w:rsidRDefault="00FE3510" w:rsidP="00173A20">
      <w:pPr>
        <w:rPr>
          <w:rFonts w:cs="Tahoma"/>
        </w:rPr>
      </w:pPr>
      <w:r w:rsidRPr="00F90DAA">
        <w:rPr>
          <w:rFonts w:cs="Tahoma"/>
          <w:color w:val="000000"/>
        </w:rPr>
        <w:t>Windows Intune USL Add-On Extra Storage 1 GB</w:t>
      </w:r>
    </w:p>
    <w:p w14:paraId="4CBC52E0" w14:textId="77777777" w:rsidR="00FE3510" w:rsidRPr="00AA7751" w:rsidRDefault="00FE3510" w:rsidP="00173A20">
      <w:pPr>
        <w:rPr>
          <w:rFonts w:cs="Tahoma"/>
          <w:lang w:val="nl-NL"/>
        </w:rPr>
      </w:pPr>
      <w:r w:rsidRPr="00AA7751">
        <w:rPr>
          <w:rFonts w:cs="Tahoma"/>
          <w:color w:val="000000"/>
          <w:lang w:val="nl-NL"/>
        </w:rPr>
        <w:t>Win Pro met MDOP 8</w:t>
      </w:r>
    </w:p>
    <w:p w14:paraId="4CBC52E1" w14:textId="77777777" w:rsidR="00173A20" w:rsidRPr="00AA7751" w:rsidRDefault="00173A20" w:rsidP="003855F7">
      <w:pPr>
        <w:tabs>
          <w:tab w:val="num" w:pos="720"/>
        </w:tabs>
        <w:outlineLvl w:val="3"/>
        <w:rPr>
          <w:rFonts w:cs="Tahoma"/>
          <w:lang w:val="nl-NL"/>
        </w:rPr>
      </w:pPr>
    </w:p>
    <w:p w14:paraId="4CBC52E2" w14:textId="77777777" w:rsidR="00173A20" w:rsidRPr="00AA7751" w:rsidRDefault="00173A20" w:rsidP="003E606C">
      <w:pPr>
        <w:spacing w:after="60"/>
        <w:rPr>
          <w:rFonts w:cs="Tahoma"/>
          <w:lang w:val="nl-NL"/>
        </w:rPr>
      </w:pPr>
      <w:r w:rsidRPr="00AA7751">
        <w:rPr>
          <w:rFonts w:cs="Tahoma"/>
          <w:b/>
          <w:lang w:val="nl-NL"/>
        </w:rPr>
        <w:t xml:space="preserve">Promoties </w:t>
      </w:r>
    </w:p>
    <w:p w14:paraId="4CBC52E3" w14:textId="77777777" w:rsidR="00173A20" w:rsidRPr="00AA7751" w:rsidRDefault="00FE3510" w:rsidP="00173A20">
      <w:pPr>
        <w:outlineLvl w:val="1"/>
        <w:rPr>
          <w:rFonts w:cs="Tahoma"/>
          <w:lang w:val="nl-NL"/>
        </w:rPr>
      </w:pPr>
      <w:r w:rsidRPr="00AA7751">
        <w:rPr>
          <w:rFonts w:cs="Tahoma"/>
          <w:color w:val="000000"/>
          <w:szCs w:val="18"/>
          <w:lang w:val="nl-NL"/>
        </w:rPr>
        <w:t>De volgende promoties zijn toegevoegd:</w:t>
      </w:r>
    </w:p>
    <w:p w14:paraId="4CBC52E4" w14:textId="77777777" w:rsidR="00FE3510" w:rsidRPr="00AA7751" w:rsidRDefault="00A4121E" w:rsidP="00173A20">
      <w:pPr>
        <w:outlineLvl w:val="1"/>
        <w:rPr>
          <w:rFonts w:cs="Tahoma"/>
          <w:lang w:val="nl-NL"/>
        </w:rPr>
      </w:pPr>
      <w:r w:rsidRPr="00AA7751">
        <w:rPr>
          <w:rFonts w:cs="Tahoma"/>
          <w:color w:val="000000"/>
          <w:szCs w:val="18"/>
          <w:lang w:val="nl-NL"/>
        </w:rPr>
        <w:t>Microsoft Dynamics AX 2012 R2 - Actie Koop één Enterprise CAL en ontvang één functionele CAL</w:t>
      </w:r>
    </w:p>
    <w:p w14:paraId="4CBC52E5" w14:textId="77777777" w:rsidR="00A4121E" w:rsidRPr="00AA7751" w:rsidRDefault="00A4121E" w:rsidP="00173A20">
      <w:pPr>
        <w:outlineLvl w:val="1"/>
        <w:rPr>
          <w:rFonts w:cs="Tahoma"/>
          <w:lang w:val="nl-NL"/>
        </w:rPr>
      </w:pPr>
      <w:r w:rsidRPr="00AA7751">
        <w:rPr>
          <w:rFonts w:cs="Tahoma"/>
          <w:color w:val="000000"/>
          <w:szCs w:val="18"/>
          <w:lang w:val="nl-NL"/>
        </w:rPr>
        <w:t>Microsoft Dynamics AX 2012 R2 - Startersactie EA</w:t>
      </w:r>
    </w:p>
    <w:p w14:paraId="4CBC52E6" w14:textId="77777777" w:rsidR="00A4121E" w:rsidRPr="00AA7751" w:rsidRDefault="00A4121E" w:rsidP="00173A20">
      <w:pPr>
        <w:outlineLvl w:val="1"/>
        <w:rPr>
          <w:rFonts w:cs="Tahoma"/>
          <w:lang w:val="nl-NL"/>
        </w:rPr>
      </w:pPr>
      <w:r w:rsidRPr="00AA7751">
        <w:rPr>
          <w:rFonts w:cs="Tahoma"/>
          <w:color w:val="000000"/>
          <w:szCs w:val="18"/>
          <w:lang w:val="nl-NL"/>
        </w:rPr>
        <w:t>Windows Intune Nieuwe PC 20% Promo</w:t>
      </w:r>
    </w:p>
    <w:p w14:paraId="4CBC52E7" w14:textId="77777777" w:rsidR="00FE3510" w:rsidRPr="00AA7751" w:rsidRDefault="00FE3510" w:rsidP="00173A20">
      <w:pPr>
        <w:outlineLvl w:val="1"/>
        <w:rPr>
          <w:rFonts w:cs="Tahoma"/>
          <w:lang w:val="nl-NL"/>
        </w:rPr>
      </w:pPr>
    </w:p>
    <w:p w14:paraId="4CBC52E8" w14:textId="77777777" w:rsidR="00FE3510" w:rsidRPr="00AA7751" w:rsidRDefault="00FE3510" w:rsidP="00173A20">
      <w:pPr>
        <w:outlineLvl w:val="1"/>
        <w:rPr>
          <w:rFonts w:cs="Tahoma"/>
          <w:lang w:val="nl-NL"/>
        </w:rPr>
      </w:pPr>
      <w:r w:rsidRPr="00AA7751">
        <w:rPr>
          <w:rFonts w:cs="Tahoma"/>
          <w:color w:val="000000"/>
          <w:szCs w:val="18"/>
          <w:lang w:val="nl-NL"/>
        </w:rPr>
        <w:t>De volgende promoties zijn verwijderd:</w:t>
      </w:r>
    </w:p>
    <w:p w14:paraId="4CBC52E9" w14:textId="77777777" w:rsidR="00FE3510" w:rsidRPr="00AA7751" w:rsidRDefault="00FE3510" w:rsidP="00173A20">
      <w:pPr>
        <w:outlineLvl w:val="1"/>
        <w:rPr>
          <w:rFonts w:cs="Tahoma"/>
          <w:lang w:val="nl-NL"/>
        </w:rPr>
      </w:pPr>
      <w:r w:rsidRPr="00AA7751">
        <w:rPr>
          <w:rFonts w:cs="Tahoma"/>
          <w:lang w:val="nl-NL"/>
        </w:rPr>
        <w:t>Windows Intune Nieuwe PC 20% Promo</w:t>
      </w:r>
    </w:p>
    <w:p w14:paraId="4CBC52EA" w14:textId="77777777" w:rsidR="00173A20" w:rsidRPr="00AA7751" w:rsidRDefault="00173A20" w:rsidP="00173A20">
      <w:pPr>
        <w:outlineLvl w:val="1"/>
        <w:rPr>
          <w:rFonts w:cs="Tahoma"/>
          <w:lang w:val="nl-NL"/>
        </w:rPr>
      </w:pPr>
    </w:p>
    <w:p w14:paraId="4CBC52EB" w14:textId="77777777" w:rsidR="00CD7EA6" w:rsidRPr="00AA7751" w:rsidRDefault="00173A20" w:rsidP="003E606C">
      <w:pPr>
        <w:spacing w:after="60"/>
        <w:rPr>
          <w:rFonts w:cs="Tahoma"/>
          <w:lang w:val="nl-NL"/>
        </w:rPr>
      </w:pPr>
      <w:r w:rsidRPr="00AA7751">
        <w:rPr>
          <w:rFonts w:cs="Tahoma"/>
          <w:b/>
          <w:lang w:val="nl-NL"/>
        </w:rPr>
        <w:t>Verwijderd</w:t>
      </w:r>
    </w:p>
    <w:p w14:paraId="4CBC52EC" w14:textId="77777777" w:rsidR="00685009" w:rsidRPr="00AA7751" w:rsidRDefault="00685009" w:rsidP="00685009">
      <w:pPr>
        <w:rPr>
          <w:rFonts w:cs="Tahoma"/>
          <w:lang w:val="nl-NL"/>
        </w:rPr>
      </w:pPr>
      <w:r w:rsidRPr="00AA7751">
        <w:rPr>
          <w:rFonts w:cs="Tahoma"/>
          <w:color w:val="000000"/>
          <w:lang w:val="nl-NL"/>
        </w:rPr>
        <w:t>Access 2010</w:t>
      </w:r>
    </w:p>
    <w:p w14:paraId="4CBC52ED" w14:textId="77777777" w:rsidR="00685009" w:rsidRPr="00AA7751" w:rsidRDefault="00685009" w:rsidP="00685009">
      <w:pPr>
        <w:rPr>
          <w:rFonts w:cs="Tahoma"/>
          <w:lang w:val="nl-NL"/>
        </w:rPr>
      </w:pPr>
      <w:r w:rsidRPr="00AA7751">
        <w:rPr>
          <w:rFonts w:cs="Tahoma"/>
          <w:color w:val="000000"/>
          <w:lang w:val="nl-NL"/>
        </w:rPr>
        <w:t>Duet Enterprise voor Microsoft SharePoint en SAP 1.0</w:t>
      </w:r>
    </w:p>
    <w:p w14:paraId="4CBC52EE" w14:textId="77777777" w:rsidR="00685009" w:rsidRPr="00AA7751" w:rsidRDefault="00685009" w:rsidP="00685009">
      <w:pPr>
        <w:rPr>
          <w:rFonts w:cs="Tahoma"/>
          <w:lang w:val="nl-NL"/>
        </w:rPr>
      </w:pPr>
      <w:r w:rsidRPr="00AA7751">
        <w:rPr>
          <w:rFonts w:cs="Tahoma"/>
          <w:color w:val="000000"/>
          <w:lang w:val="nl-NL"/>
        </w:rPr>
        <w:t>Dynamics CRM Onprem Mobile</w:t>
      </w:r>
    </w:p>
    <w:p w14:paraId="4CBC52EF" w14:textId="77777777" w:rsidR="00685009" w:rsidRPr="00AA7751" w:rsidRDefault="00685009" w:rsidP="00685009">
      <w:pPr>
        <w:rPr>
          <w:rFonts w:cs="Tahoma"/>
          <w:lang w:val="nl-NL"/>
        </w:rPr>
      </w:pPr>
      <w:r w:rsidRPr="00AA7751">
        <w:rPr>
          <w:rFonts w:cs="Tahoma"/>
          <w:color w:val="000000"/>
          <w:lang w:val="nl-NL"/>
        </w:rPr>
        <w:t>Dynamics CRM Mobile</w:t>
      </w:r>
    </w:p>
    <w:p w14:paraId="4CBC52F0" w14:textId="77777777" w:rsidR="00685009" w:rsidRPr="00F90DAA" w:rsidRDefault="00685009" w:rsidP="00685009">
      <w:pPr>
        <w:rPr>
          <w:rFonts w:cs="Tahoma"/>
        </w:rPr>
      </w:pPr>
      <w:r w:rsidRPr="00F90DAA">
        <w:rPr>
          <w:rFonts w:cs="Tahoma"/>
          <w:color w:val="000000"/>
        </w:rPr>
        <w:t>Excel 2010</w:t>
      </w:r>
    </w:p>
    <w:p w14:paraId="4CBC52F1" w14:textId="77777777" w:rsidR="00685009" w:rsidRPr="00F90DAA" w:rsidRDefault="00685009" w:rsidP="00685009">
      <w:pPr>
        <w:rPr>
          <w:rFonts w:cs="Tahoma"/>
        </w:rPr>
      </w:pPr>
      <w:r w:rsidRPr="00F90DAA">
        <w:rPr>
          <w:rFonts w:cs="Tahoma"/>
          <w:color w:val="000000"/>
        </w:rPr>
        <w:t>External Connector-licentie voor Exchange Server 2010</w:t>
      </w:r>
    </w:p>
    <w:p w14:paraId="4CBC52F2" w14:textId="77777777" w:rsidR="00685009" w:rsidRPr="00F90DAA" w:rsidRDefault="00685009" w:rsidP="00685009">
      <w:pPr>
        <w:rPr>
          <w:rFonts w:cs="Tahoma"/>
        </w:rPr>
      </w:pPr>
      <w:r w:rsidRPr="00F90DAA">
        <w:rPr>
          <w:rFonts w:cs="Tahoma"/>
          <w:color w:val="000000"/>
        </w:rPr>
        <w:t>FAST SearchServer SharePoint</w:t>
      </w:r>
    </w:p>
    <w:p w14:paraId="4CBC52F3" w14:textId="77777777" w:rsidR="00685009" w:rsidRPr="00F90DAA" w:rsidRDefault="00685009" w:rsidP="00685009">
      <w:pPr>
        <w:rPr>
          <w:rFonts w:cs="Tahoma"/>
        </w:rPr>
      </w:pPr>
      <w:r w:rsidRPr="00F90DAA">
        <w:rPr>
          <w:rFonts w:cs="Tahoma"/>
          <w:color w:val="000000"/>
        </w:rPr>
        <w:t>Forefront Protection Suite</w:t>
      </w:r>
    </w:p>
    <w:p w14:paraId="4CBC52F4" w14:textId="77777777" w:rsidR="00685009" w:rsidRPr="00F90DAA" w:rsidRDefault="00685009" w:rsidP="00685009">
      <w:pPr>
        <w:rPr>
          <w:rFonts w:cs="Tahoma"/>
        </w:rPr>
      </w:pPr>
      <w:r w:rsidRPr="00F90DAA">
        <w:rPr>
          <w:rFonts w:cs="Tahoma"/>
          <w:color w:val="000000"/>
        </w:rPr>
        <w:t>Forefront Security Exchange Server</w:t>
      </w:r>
    </w:p>
    <w:p w14:paraId="4CBC52F5" w14:textId="77777777" w:rsidR="00685009" w:rsidRPr="00F90DAA" w:rsidRDefault="00685009" w:rsidP="00685009">
      <w:pPr>
        <w:rPr>
          <w:rFonts w:cs="Tahoma"/>
        </w:rPr>
      </w:pPr>
      <w:r w:rsidRPr="00F90DAA">
        <w:rPr>
          <w:rFonts w:cs="Tahoma"/>
          <w:color w:val="000000"/>
        </w:rPr>
        <w:t>Forefront Security Office Communication Server</w:t>
      </w:r>
    </w:p>
    <w:p w14:paraId="4CBC52F6" w14:textId="77777777" w:rsidR="00685009" w:rsidRPr="00F90DAA" w:rsidRDefault="00685009" w:rsidP="00685009">
      <w:pPr>
        <w:rPr>
          <w:rFonts w:cs="Tahoma"/>
        </w:rPr>
      </w:pPr>
      <w:r w:rsidRPr="00F90DAA">
        <w:rPr>
          <w:rFonts w:cs="Tahoma"/>
          <w:color w:val="000000"/>
        </w:rPr>
        <w:t>Forefront Security SharePoint</w:t>
      </w:r>
    </w:p>
    <w:p w14:paraId="4CBC52F7" w14:textId="77777777" w:rsidR="00685009" w:rsidRPr="00F90DAA" w:rsidRDefault="00685009" w:rsidP="00685009">
      <w:pPr>
        <w:rPr>
          <w:rFonts w:cs="Tahoma"/>
        </w:rPr>
      </w:pPr>
      <w:r w:rsidRPr="00F90DAA">
        <w:rPr>
          <w:rFonts w:cs="Tahoma"/>
          <w:color w:val="000000"/>
        </w:rPr>
        <w:t>Forefront Security Server Management Console</w:t>
      </w:r>
    </w:p>
    <w:p w14:paraId="4CBC52F8" w14:textId="77777777" w:rsidR="00685009" w:rsidRPr="00F90DAA" w:rsidRDefault="00685009" w:rsidP="00685009">
      <w:pPr>
        <w:rPr>
          <w:rFonts w:cs="Tahoma"/>
        </w:rPr>
      </w:pPr>
      <w:r w:rsidRPr="00F90DAA">
        <w:rPr>
          <w:rFonts w:cs="Tahoma"/>
          <w:color w:val="000000"/>
        </w:rPr>
        <w:t>Forefront Security Web</w:t>
      </w:r>
    </w:p>
    <w:p w14:paraId="4CBC52F9" w14:textId="77777777" w:rsidR="00685009" w:rsidRPr="00F90DAA" w:rsidRDefault="00685009" w:rsidP="00685009">
      <w:pPr>
        <w:rPr>
          <w:rFonts w:cs="Tahoma"/>
        </w:rPr>
      </w:pPr>
      <w:r w:rsidRPr="00F90DAA">
        <w:rPr>
          <w:rFonts w:cs="Tahoma"/>
          <w:color w:val="000000"/>
        </w:rPr>
        <w:t>Forefront Threat Management Gateway Enterprise</w:t>
      </w:r>
    </w:p>
    <w:p w14:paraId="4CBC52FA" w14:textId="77777777" w:rsidR="00685009" w:rsidRPr="00F90DAA" w:rsidRDefault="00685009" w:rsidP="00685009">
      <w:pPr>
        <w:rPr>
          <w:rFonts w:cs="Tahoma"/>
        </w:rPr>
      </w:pPr>
      <w:r w:rsidRPr="00F90DAA">
        <w:rPr>
          <w:rFonts w:cs="Tahoma"/>
          <w:color w:val="000000"/>
        </w:rPr>
        <w:t>Forefront Threat Management Gateway Medium Business</w:t>
      </w:r>
    </w:p>
    <w:p w14:paraId="4CBC52FB" w14:textId="77777777" w:rsidR="00685009" w:rsidRPr="00F90DAA" w:rsidRDefault="00685009" w:rsidP="00685009">
      <w:pPr>
        <w:rPr>
          <w:rFonts w:cs="Tahoma"/>
        </w:rPr>
      </w:pPr>
      <w:r w:rsidRPr="00F90DAA">
        <w:rPr>
          <w:rFonts w:cs="Tahoma"/>
          <w:color w:val="000000"/>
        </w:rPr>
        <w:t>Forefront Threat Management Gateway Standard</w:t>
      </w:r>
    </w:p>
    <w:p w14:paraId="4CBC52FC" w14:textId="77777777" w:rsidR="00685009" w:rsidRPr="00F90DAA" w:rsidRDefault="00685009" w:rsidP="00685009">
      <w:pPr>
        <w:rPr>
          <w:rFonts w:cs="Tahoma"/>
        </w:rPr>
      </w:pPr>
      <w:r w:rsidRPr="00F90DAA">
        <w:rPr>
          <w:rFonts w:cs="Tahoma"/>
          <w:color w:val="000000"/>
        </w:rPr>
        <w:t>Forefront Threat Management Gateway Web Protection Service</w:t>
      </w:r>
    </w:p>
    <w:p w14:paraId="4CBC52FD" w14:textId="77777777" w:rsidR="00685009" w:rsidRPr="00F90DAA" w:rsidRDefault="00685009" w:rsidP="00685009">
      <w:pPr>
        <w:rPr>
          <w:rFonts w:cs="Tahoma"/>
        </w:rPr>
      </w:pPr>
      <w:r w:rsidRPr="00F90DAA">
        <w:rPr>
          <w:rFonts w:cs="Tahoma"/>
          <w:color w:val="000000"/>
        </w:rPr>
        <w:t>Forefront Protection 2010 for Exchange Server</w:t>
      </w:r>
    </w:p>
    <w:p w14:paraId="4CBC52FE" w14:textId="77777777" w:rsidR="00685009" w:rsidRPr="00F90DAA" w:rsidRDefault="00685009" w:rsidP="00685009">
      <w:pPr>
        <w:rPr>
          <w:rFonts w:cs="Tahoma"/>
        </w:rPr>
      </w:pPr>
      <w:r w:rsidRPr="00F90DAA">
        <w:rPr>
          <w:rFonts w:cs="Tahoma"/>
          <w:color w:val="000000"/>
        </w:rPr>
        <w:t>Forefront Protection 2010 for Exchange Server External Connector</w:t>
      </w:r>
    </w:p>
    <w:p w14:paraId="4CBC52FF" w14:textId="77777777" w:rsidR="00685009" w:rsidRPr="00F90DAA" w:rsidRDefault="00685009" w:rsidP="00685009">
      <w:pPr>
        <w:rPr>
          <w:rFonts w:cs="Tahoma"/>
        </w:rPr>
      </w:pPr>
      <w:r w:rsidRPr="00F90DAA">
        <w:rPr>
          <w:rFonts w:cs="Tahoma"/>
          <w:color w:val="000000"/>
        </w:rPr>
        <w:t>Forefront Protection SharePoint</w:t>
      </w:r>
    </w:p>
    <w:p w14:paraId="4CBC5300" w14:textId="77777777" w:rsidR="00685009" w:rsidRPr="00F90DAA" w:rsidRDefault="00685009" w:rsidP="00685009">
      <w:pPr>
        <w:rPr>
          <w:rFonts w:cs="Tahoma"/>
        </w:rPr>
      </w:pPr>
      <w:r w:rsidRPr="00F90DAA">
        <w:rPr>
          <w:rFonts w:cs="Tahoma"/>
          <w:color w:val="000000"/>
        </w:rPr>
        <w:t>Groove Enterprise Services</w:t>
      </w:r>
    </w:p>
    <w:p w14:paraId="4CBC5301" w14:textId="77777777" w:rsidR="00685009" w:rsidRPr="00F90DAA" w:rsidRDefault="00685009" w:rsidP="00685009">
      <w:pPr>
        <w:rPr>
          <w:rFonts w:cs="Tahoma"/>
        </w:rPr>
      </w:pPr>
      <w:r w:rsidRPr="00F90DAA">
        <w:rPr>
          <w:rFonts w:cs="Tahoma"/>
          <w:color w:val="000000"/>
        </w:rPr>
        <w:t>Groove Server</w:t>
      </w:r>
    </w:p>
    <w:p w14:paraId="4CBC5302" w14:textId="77777777" w:rsidR="00685009" w:rsidRPr="00F90DAA" w:rsidRDefault="00685009" w:rsidP="00685009">
      <w:pPr>
        <w:rPr>
          <w:rFonts w:cs="Tahoma"/>
        </w:rPr>
      </w:pPr>
      <w:r w:rsidRPr="00F90DAA">
        <w:rPr>
          <w:rFonts w:cs="Tahoma"/>
          <w:color w:val="000000"/>
        </w:rPr>
        <w:t>InfoPath 2010</w:t>
      </w:r>
    </w:p>
    <w:p w14:paraId="4CBC5303" w14:textId="77777777" w:rsidR="00685009" w:rsidRPr="00F90DAA" w:rsidRDefault="00685009" w:rsidP="00685009">
      <w:pPr>
        <w:rPr>
          <w:rFonts w:cs="Tahoma"/>
          <w:lang w:val="fr-FR"/>
        </w:rPr>
      </w:pPr>
      <w:r w:rsidRPr="00F90DAA">
        <w:rPr>
          <w:rFonts w:cs="Tahoma"/>
          <w:color w:val="000000"/>
          <w:lang w:val="fr-FR"/>
        </w:rPr>
        <w:t>Lync 2010</w:t>
      </w:r>
    </w:p>
    <w:p w14:paraId="4CBC5304" w14:textId="77777777" w:rsidR="00685009" w:rsidRPr="00F90DAA" w:rsidRDefault="00685009" w:rsidP="00685009">
      <w:pPr>
        <w:rPr>
          <w:rFonts w:cs="Tahoma"/>
          <w:lang w:val="fr-FR"/>
        </w:rPr>
      </w:pPr>
      <w:r w:rsidRPr="00F90DAA">
        <w:rPr>
          <w:rFonts w:cs="Tahoma"/>
          <w:color w:val="000000"/>
          <w:lang w:val="fr-FR"/>
        </w:rPr>
        <w:lastRenderedPageBreak/>
        <w:t>Lync Server 2010 Enterprise Edition</w:t>
      </w:r>
    </w:p>
    <w:p w14:paraId="4CBC5305" w14:textId="77777777" w:rsidR="00685009" w:rsidRPr="00F90DAA" w:rsidRDefault="00685009" w:rsidP="00685009">
      <w:pPr>
        <w:rPr>
          <w:rFonts w:cs="Tahoma"/>
          <w:lang w:val="fr-FR"/>
        </w:rPr>
      </w:pPr>
      <w:r w:rsidRPr="00F90DAA">
        <w:rPr>
          <w:rFonts w:cs="Tahoma"/>
          <w:color w:val="000000"/>
          <w:lang w:val="fr-FR"/>
        </w:rPr>
        <w:t>Lync Server 2010 Enterprise External Connector</w:t>
      </w:r>
    </w:p>
    <w:p w14:paraId="4CBC5306" w14:textId="77777777" w:rsidR="00685009" w:rsidRPr="00F90DAA" w:rsidRDefault="00685009" w:rsidP="00685009">
      <w:pPr>
        <w:rPr>
          <w:rFonts w:cs="Tahoma"/>
          <w:lang w:val="fr-FR"/>
        </w:rPr>
      </w:pPr>
      <w:r w:rsidRPr="00F90DAA">
        <w:rPr>
          <w:rFonts w:cs="Tahoma"/>
          <w:color w:val="000000"/>
          <w:lang w:val="fr-FR"/>
        </w:rPr>
        <w:t>Lync Server 2010 Plus External Connector</w:t>
      </w:r>
    </w:p>
    <w:p w14:paraId="4CBC5307" w14:textId="77777777" w:rsidR="00685009" w:rsidRPr="00F90DAA" w:rsidRDefault="00685009" w:rsidP="00685009">
      <w:pPr>
        <w:rPr>
          <w:rFonts w:cs="Tahoma"/>
          <w:lang w:val="fr-FR"/>
        </w:rPr>
      </w:pPr>
      <w:r w:rsidRPr="00F90DAA">
        <w:rPr>
          <w:rFonts w:cs="Tahoma"/>
          <w:color w:val="000000"/>
          <w:lang w:val="fr-FR"/>
        </w:rPr>
        <w:t>Lync Server 2010 Standard External Connector</w:t>
      </w:r>
    </w:p>
    <w:p w14:paraId="4CBC5308" w14:textId="77777777" w:rsidR="00685009" w:rsidRPr="00F90DAA" w:rsidRDefault="00685009" w:rsidP="00685009">
      <w:pPr>
        <w:rPr>
          <w:rFonts w:cs="Tahoma"/>
          <w:lang w:val="fr-FR"/>
        </w:rPr>
      </w:pPr>
      <w:r w:rsidRPr="00F90DAA">
        <w:rPr>
          <w:rFonts w:cs="Tahoma"/>
          <w:color w:val="000000"/>
          <w:lang w:val="fr-FR"/>
        </w:rPr>
        <w:t>Lync Server 2010 Standard Edition</w:t>
      </w:r>
    </w:p>
    <w:p w14:paraId="4CBC5309" w14:textId="77777777" w:rsidR="00685009" w:rsidRPr="00F90DAA" w:rsidRDefault="00685009" w:rsidP="00685009">
      <w:pPr>
        <w:rPr>
          <w:rFonts w:cs="Tahoma"/>
          <w:lang w:val="fr-FR"/>
        </w:rPr>
      </w:pPr>
      <w:r w:rsidRPr="00F90DAA">
        <w:rPr>
          <w:rFonts w:cs="Tahoma"/>
          <w:color w:val="000000"/>
          <w:lang w:val="fr-FR"/>
        </w:rPr>
        <w:t>Office Groove Enterprise Services</w:t>
      </w:r>
    </w:p>
    <w:p w14:paraId="4CBC530A" w14:textId="77777777" w:rsidR="00685009" w:rsidRPr="00F90DAA" w:rsidRDefault="00685009" w:rsidP="00685009">
      <w:pPr>
        <w:rPr>
          <w:rFonts w:cs="Tahoma"/>
          <w:lang w:val="fr-FR"/>
        </w:rPr>
      </w:pPr>
      <w:r w:rsidRPr="00F90DAA">
        <w:rPr>
          <w:rFonts w:cs="Tahoma"/>
          <w:color w:val="000000"/>
          <w:lang w:val="fr-FR"/>
        </w:rPr>
        <w:t>Office Multi-Language Pack 2010</w:t>
      </w:r>
    </w:p>
    <w:p w14:paraId="4CBC530B" w14:textId="77777777" w:rsidR="00685009" w:rsidRPr="00F90DAA" w:rsidRDefault="00685009" w:rsidP="00685009">
      <w:pPr>
        <w:rPr>
          <w:rFonts w:cs="Tahoma"/>
          <w:lang w:val="fr-FR"/>
        </w:rPr>
      </w:pPr>
      <w:r w:rsidRPr="00F90DAA">
        <w:rPr>
          <w:rFonts w:cs="Tahoma"/>
          <w:color w:val="000000"/>
          <w:lang w:val="fr-FR"/>
        </w:rPr>
        <w:t>Office Professional Plus 2010</w:t>
      </w:r>
    </w:p>
    <w:p w14:paraId="4CBC530C" w14:textId="77777777" w:rsidR="00685009" w:rsidRPr="00F90DAA" w:rsidRDefault="00685009" w:rsidP="00685009">
      <w:pPr>
        <w:rPr>
          <w:rFonts w:cs="Tahoma"/>
        </w:rPr>
      </w:pPr>
      <w:r w:rsidRPr="00F90DAA">
        <w:rPr>
          <w:rFonts w:cs="Tahoma"/>
          <w:color w:val="000000"/>
        </w:rPr>
        <w:t>Office Standard 2010</w:t>
      </w:r>
    </w:p>
    <w:p w14:paraId="4CBC530D" w14:textId="77777777" w:rsidR="00685009" w:rsidRPr="00F90DAA" w:rsidRDefault="00685009" w:rsidP="00685009">
      <w:pPr>
        <w:rPr>
          <w:rFonts w:cs="Tahoma"/>
        </w:rPr>
      </w:pPr>
      <w:r w:rsidRPr="00F90DAA">
        <w:rPr>
          <w:rFonts w:cs="Tahoma"/>
          <w:color w:val="000000"/>
        </w:rPr>
        <w:t>Office Small Business Get Genuine</w:t>
      </w:r>
    </w:p>
    <w:p w14:paraId="4CBC530E" w14:textId="77777777" w:rsidR="00685009" w:rsidRPr="00F90DAA" w:rsidRDefault="00685009" w:rsidP="00685009">
      <w:pPr>
        <w:rPr>
          <w:rFonts w:cs="Tahoma"/>
        </w:rPr>
      </w:pPr>
      <w:r w:rsidRPr="00F90DAA">
        <w:rPr>
          <w:rFonts w:cs="Tahoma"/>
          <w:color w:val="000000"/>
        </w:rPr>
        <w:t>OneNote 2010</w:t>
      </w:r>
    </w:p>
    <w:p w14:paraId="4CBC530F" w14:textId="77777777" w:rsidR="00685009" w:rsidRPr="00F90DAA" w:rsidRDefault="00685009" w:rsidP="00685009">
      <w:pPr>
        <w:rPr>
          <w:rFonts w:cs="Tahoma"/>
        </w:rPr>
      </w:pPr>
      <w:r w:rsidRPr="00F90DAA">
        <w:rPr>
          <w:rFonts w:cs="Tahoma"/>
          <w:color w:val="000000"/>
        </w:rPr>
        <w:t>Outlook 2010</w:t>
      </w:r>
    </w:p>
    <w:p w14:paraId="4CBC5310" w14:textId="77777777" w:rsidR="00685009" w:rsidRPr="00F90DAA" w:rsidRDefault="00685009" w:rsidP="00685009">
      <w:pPr>
        <w:rPr>
          <w:rFonts w:cs="Tahoma"/>
        </w:rPr>
      </w:pPr>
      <w:r w:rsidRPr="00F90DAA">
        <w:rPr>
          <w:rFonts w:cs="Tahoma"/>
          <w:color w:val="000000"/>
        </w:rPr>
        <w:t>Outlook met Business Contact Manager</w:t>
      </w:r>
    </w:p>
    <w:p w14:paraId="4CBC5311" w14:textId="77777777" w:rsidR="00685009" w:rsidRPr="00F90DAA" w:rsidRDefault="00685009" w:rsidP="00685009">
      <w:pPr>
        <w:rPr>
          <w:rFonts w:cs="Tahoma"/>
        </w:rPr>
      </w:pPr>
      <w:r w:rsidRPr="00F90DAA">
        <w:rPr>
          <w:rFonts w:cs="Tahoma"/>
          <w:color w:val="000000"/>
        </w:rPr>
        <w:t>PowerPoint 2010</w:t>
      </w:r>
    </w:p>
    <w:p w14:paraId="4CBC5312" w14:textId="77777777" w:rsidR="00685009" w:rsidRPr="00F90DAA" w:rsidRDefault="00685009" w:rsidP="00685009">
      <w:pPr>
        <w:rPr>
          <w:rFonts w:cs="Tahoma"/>
        </w:rPr>
      </w:pPr>
      <w:r w:rsidRPr="00F90DAA">
        <w:rPr>
          <w:rFonts w:cs="Tahoma"/>
          <w:color w:val="000000"/>
        </w:rPr>
        <w:t>Project 2010 Standard</w:t>
      </w:r>
    </w:p>
    <w:p w14:paraId="4CBC5313" w14:textId="77777777" w:rsidR="00685009" w:rsidRPr="00F90DAA" w:rsidRDefault="00685009" w:rsidP="00685009">
      <w:pPr>
        <w:rPr>
          <w:rFonts w:cs="Tahoma"/>
        </w:rPr>
      </w:pPr>
      <w:r w:rsidRPr="00F90DAA">
        <w:rPr>
          <w:rFonts w:cs="Tahoma"/>
          <w:color w:val="000000"/>
        </w:rPr>
        <w:t>Project 2010 Professional</w:t>
      </w:r>
    </w:p>
    <w:p w14:paraId="4CBC5314" w14:textId="77777777" w:rsidR="00685009" w:rsidRPr="00F90DAA" w:rsidRDefault="00685009" w:rsidP="00685009">
      <w:pPr>
        <w:rPr>
          <w:rFonts w:cs="Tahoma"/>
        </w:rPr>
      </w:pPr>
      <w:r w:rsidRPr="00F90DAA">
        <w:rPr>
          <w:rFonts w:cs="Tahoma"/>
          <w:color w:val="000000"/>
        </w:rPr>
        <w:t>Search Server 2010</w:t>
      </w:r>
    </w:p>
    <w:p w14:paraId="4CBC5315" w14:textId="77777777" w:rsidR="00685009" w:rsidRPr="00F90DAA" w:rsidRDefault="00685009" w:rsidP="00685009">
      <w:pPr>
        <w:rPr>
          <w:rFonts w:cs="Tahoma"/>
        </w:rPr>
      </w:pPr>
      <w:r w:rsidRPr="00F90DAA">
        <w:rPr>
          <w:rFonts w:cs="Tahoma"/>
          <w:color w:val="000000"/>
        </w:rPr>
        <w:t>SharePoint Server 2010 for Internet Sites Enterprise</w:t>
      </w:r>
    </w:p>
    <w:p w14:paraId="4CBC5316" w14:textId="77777777" w:rsidR="00685009" w:rsidRPr="00F90DAA" w:rsidRDefault="00685009" w:rsidP="00685009">
      <w:pPr>
        <w:rPr>
          <w:rFonts w:cs="Tahoma"/>
        </w:rPr>
      </w:pPr>
      <w:r w:rsidRPr="00F90DAA">
        <w:rPr>
          <w:rFonts w:cs="Tahoma"/>
          <w:color w:val="000000"/>
        </w:rPr>
        <w:t>SharePoint Server 2010 for Internet Sites Standard</w:t>
      </w:r>
    </w:p>
    <w:p w14:paraId="4CBC5317" w14:textId="77777777" w:rsidR="00685009" w:rsidRPr="00F90DAA" w:rsidRDefault="00685009" w:rsidP="00685009">
      <w:pPr>
        <w:rPr>
          <w:rFonts w:cs="Tahoma"/>
        </w:rPr>
      </w:pPr>
      <w:r w:rsidRPr="00F90DAA">
        <w:rPr>
          <w:rFonts w:cs="Tahoma"/>
          <w:color w:val="000000"/>
        </w:rPr>
        <w:t>SharePoint Workspace 2010</w:t>
      </w:r>
    </w:p>
    <w:p w14:paraId="4CBC5318" w14:textId="77777777" w:rsidR="00685009" w:rsidRPr="00F90DAA" w:rsidRDefault="00685009" w:rsidP="00685009">
      <w:pPr>
        <w:rPr>
          <w:rFonts w:cs="Tahoma"/>
          <w:lang w:val="it-IT"/>
        </w:rPr>
      </w:pPr>
      <w:r w:rsidRPr="00F90DAA">
        <w:rPr>
          <w:rFonts w:cs="Tahoma"/>
          <w:color w:val="000000"/>
          <w:lang w:val="it-IT"/>
        </w:rPr>
        <w:t>Visio 2010 Premium</w:t>
      </w:r>
    </w:p>
    <w:p w14:paraId="4CBC5319" w14:textId="77777777" w:rsidR="00685009" w:rsidRPr="00F90DAA" w:rsidRDefault="00685009" w:rsidP="00685009">
      <w:pPr>
        <w:rPr>
          <w:rFonts w:cs="Tahoma"/>
          <w:lang w:val="it-IT"/>
        </w:rPr>
      </w:pPr>
      <w:r w:rsidRPr="00F90DAA">
        <w:rPr>
          <w:rFonts w:cs="Tahoma"/>
          <w:color w:val="000000"/>
          <w:lang w:val="it-IT"/>
        </w:rPr>
        <w:t>Visio 2010 Standard</w:t>
      </w:r>
    </w:p>
    <w:p w14:paraId="4CBC531A" w14:textId="77777777" w:rsidR="00685009" w:rsidRPr="00F90DAA" w:rsidRDefault="00685009" w:rsidP="00685009">
      <w:pPr>
        <w:rPr>
          <w:rFonts w:cs="Tahoma"/>
          <w:lang w:val="it-IT"/>
        </w:rPr>
      </w:pPr>
      <w:r w:rsidRPr="00F90DAA">
        <w:rPr>
          <w:rFonts w:cs="Tahoma"/>
          <w:color w:val="000000"/>
          <w:lang w:val="it-IT"/>
        </w:rPr>
        <w:t>Windows Intune (per Apparaat)</w:t>
      </w:r>
    </w:p>
    <w:p w14:paraId="4CBC531B" w14:textId="77777777" w:rsidR="00685009" w:rsidRPr="00F90DAA" w:rsidRDefault="00685009" w:rsidP="00685009">
      <w:pPr>
        <w:rPr>
          <w:rFonts w:cs="Tahoma"/>
        </w:rPr>
      </w:pPr>
      <w:r w:rsidRPr="00F90DAA">
        <w:rPr>
          <w:rFonts w:cs="Tahoma"/>
          <w:color w:val="000000"/>
        </w:rPr>
        <w:t>Windows Intune Add-On (per Apparaat)</w:t>
      </w:r>
    </w:p>
    <w:p w14:paraId="4CBC531C" w14:textId="77777777" w:rsidR="00685009" w:rsidRPr="00F90DAA" w:rsidRDefault="00685009" w:rsidP="00685009">
      <w:pPr>
        <w:rPr>
          <w:rFonts w:cs="Tahoma"/>
        </w:rPr>
      </w:pPr>
      <w:r w:rsidRPr="00F90DAA">
        <w:rPr>
          <w:rFonts w:cs="Tahoma"/>
          <w:color w:val="000000"/>
        </w:rPr>
        <w:t>Windows MultiPoint Server 2011 Standard</w:t>
      </w:r>
    </w:p>
    <w:p w14:paraId="4CBC531D" w14:textId="77777777" w:rsidR="00685009" w:rsidRPr="00F90DAA" w:rsidRDefault="00685009" w:rsidP="00685009">
      <w:pPr>
        <w:rPr>
          <w:rFonts w:cs="Tahoma"/>
        </w:rPr>
      </w:pPr>
      <w:r w:rsidRPr="00F90DAA">
        <w:rPr>
          <w:rFonts w:cs="Tahoma"/>
          <w:color w:val="000000"/>
        </w:rPr>
        <w:t>Windows MultiPoint Server 2011 Premium</w:t>
      </w:r>
    </w:p>
    <w:p w14:paraId="4CBC531E" w14:textId="77777777" w:rsidR="00685009" w:rsidRPr="00F90DAA" w:rsidRDefault="00685009" w:rsidP="00685009">
      <w:pPr>
        <w:rPr>
          <w:rFonts w:cs="Tahoma"/>
        </w:rPr>
      </w:pPr>
      <w:r w:rsidRPr="00F90DAA">
        <w:rPr>
          <w:rFonts w:cs="Tahoma"/>
          <w:color w:val="000000"/>
        </w:rPr>
        <w:t>Windows MultiPoint Server 2011 CAL</w:t>
      </w:r>
    </w:p>
    <w:p w14:paraId="4CBC531F" w14:textId="77777777" w:rsidR="00685009" w:rsidRPr="00F90DAA" w:rsidRDefault="00685009" w:rsidP="00685009">
      <w:pPr>
        <w:rPr>
          <w:rFonts w:cs="Tahoma"/>
        </w:rPr>
      </w:pPr>
      <w:r w:rsidRPr="00F90DAA">
        <w:rPr>
          <w:rFonts w:cs="Tahoma"/>
          <w:color w:val="000000"/>
        </w:rPr>
        <w:t>Windows MultiPoint Server 2011 CAL met Windows Server 2008 CAL</w:t>
      </w:r>
    </w:p>
    <w:p w14:paraId="4CBC5320" w14:textId="77777777" w:rsidR="00685009" w:rsidRPr="00F90DAA" w:rsidRDefault="00685009" w:rsidP="00685009">
      <w:pPr>
        <w:rPr>
          <w:rFonts w:cs="Tahoma"/>
        </w:rPr>
      </w:pPr>
      <w:r w:rsidRPr="00F90DAA">
        <w:rPr>
          <w:rFonts w:cs="Tahoma"/>
          <w:color w:val="000000"/>
        </w:rPr>
        <w:t>Windows MultiPoint Server 2011 Premium met Windows MultiPoint Server 2011 CAL (5 Clients)</w:t>
      </w:r>
    </w:p>
    <w:p w14:paraId="4CBC5321" w14:textId="77777777" w:rsidR="00685009" w:rsidRPr="00F90DAA" w:rsidRDefault="00685009" w:rsidP="00D918FA">
      <w:pPr>
        <w:rPr>
          <w:rFonts w:cs="Tahoma"/>
        </w:rPr>
      </w:pPr>
      <w:r w:rsidRPr="00F90DAA">
        <w:rPr>
          <w:rFonts w:cs="Tahoma"/>
          <w:color w:val="000000"/>
        </w:rPr>
        <w:t>Windows MultiPoint Server 2011 Premium met Windows MultiPoint Server 2011 CAL (5 Clients) met Windows</w:t>
      </w:r>
      <w:r w:rsidR="00D918FA">
        <w:rPr>
          <w:rFonts w:cs="Tahoma"/>
          <w:color w:val="000000"/>
        </w:rPr>
        <w:t> </w:t>
      </w:r>
      <w:r w:rsidRPr="00F90DAA">
        <w:rPr>
          <w:rFonts w:cs="Tahoma"/>
          <w:color w:val="000000"/>
        </w:rPr>
        <w:t>Server</w:t>
      </w:r>
      <w:r w:rsidR="00D918FA">
        <w:rPr>
          <w:rFonts w:cs="Tahoma"/>
          <w:color w:val="000000"/>
        </w:rPr>
        <w:t> </w:t>
      </w:r>
      <w:r w:rsidRPr="00F90DAA">
        <w:rPr>
          <w:rFonts w:cs="Tahoma"/>
          <w:color w:val="000000"/>
        </w:rPr>
        <w:t>2008 CAL (5 Clients)</w:t>
      </w:r>
    </w:p>
    <w:p w14:paraId="4CBC5322" w14:textId="77777777" w:rsidR="00685009" w:rsidRPr="00AA7751" w:rsidRDefault="00685009" w:rsidP="00685009">
      <w:pPr>
        <w:rPr>
          <w:rFonts w:cs="Tahoma"/>
          <w:lang w:val="nl-NL"/>
        </w:rPr>
      </w:pPr>
      <w:r w:rsidRPr="00AA7751">
        <w:rPr>
          <w:rFonts w:cs="Tahoma"/>
          <w:color w:val="000000"/>
          <w:lang w:val="nl-NL"/>
        </w:rPr>
        <w:t>Word 2010</w:t>
      </w:r>
    </w:p>
    <w:p w14:paraId="4CBC5323" w14:textId="77777777" w:rsidR="00A33CF7" w:rsidRPr="00AA7751" w:rsidRDefault="00A33CF7" w:rsidP="00173A20">
      <w:pPr>
        <w:rPr>
          <w:rFonts w:cs="Tahoma"/>
          <w:b/>
          <w:bCs/>
          <w:sz w:val="24"/>
          <w:szCs w:val="24"/>
          <w:lang w:val="nl-NL"/>
        </w:rPr>
      </w:pPr>
    </w:p>
    <w:p w14:paraId="4CBC5324" w14:textId="77777777" w:rsidR="00E64830" w:rsidRPr="00AA7751" w:rsidRDefault="00E64830" w:rsidP="00E64830">
      <w:pPr>
        <w:pStyle w:val="Heading2"/>
        <w:ind w:left="0"/>
        <w:jc w:val="both"/>
        <w:rPr>
          <w:rFonts w:ascii="Tahoma" w:hAnsi="Tahoma" w:cs="Tahoma"/>
          <w:lang w:val="nl-NL"/>
        </w:rPr>
      </w:pPr>
      <w:bookmarkStart w:id="625" w:name="_Toc357608915"/>
      <w:r w:rsidRPr="00AA7751">
        <w:rPr>
          <w:rFonts w:ascii="Tahoma" w:hAnsi="Tahoma" w:cs="Tahoma"/>
          <w:color w:val="FF6600"/>
          <w:lang w:val="nl-NL"/>
        </w:rPr>
        <w:t>WIJZIGINGEN NOVEMBER 2012</w:t>
      </w:r>
      <w:bookmarkEnd w:id="625"/>
    </w:p>
    <w:p w14:paraId="4CBC5325" w14:textId="77777777" w:rsidR="00E64830" w:rsidRPr="00AA7751" w:rsidRDefault="00E64830" w:rsidP="007B0DDA">
      <w:pPr>
        <w:pStyle w:val="Heading2"/>
        <w:ind w:left="0"/>
        <w:jc w:val="both"/>
        <w:rPr>
          <w:rFonts w:ascii="Tahoma" w:hAnsi="Tahoma" w:cs="Tahoma"/>
          <w:b w:val="0"/>
          <w:bCs/>
          <w:sz w:val="18"/>
          <w:szCs w:val="18"/>
          <w:lang w:val="nl-NL"/>
        </w:rPr>
      </w:pPr>
    </w:p>
    <w:p w14:paraId="4CBC5326" w14:textId="77777777" w:rsidR="00E64830" w:rsidRPr="00AA7751" w:rsidRDefault="00E64830" w:rsidP="003E606C">
      <w:pPr>
        <w:spacing w:after="60"/>
        <w:rPr>
          <w:rFonts w:cs="Tahoma"/>
          <w:lang w:val="nl-NL"/>
        </w:rPr>
      </w:pPr>
      <w:r w:rsidRPr="00AA7751">
        <w:rPr>
          <w:rFonts w:cs="Tahoma"/>
          <w:b/>
          <w:lang w:val="nl-NL"/>
        </w:rPr>
        <w:t>Toegevoegd</w:t>
      </w:r>
    </w:p>
    <w:p w14:paraId="4CBC5327" w14:textId="77777777" w:rsidR="00E64830" w:rsidRPr="00AA7751" w:rsidRDefault="00E64830" w:rsidP="00C530A9">
      <w:pPr>
        <w:rPr>
          <w:rFonts w:cs="Tahoma"/>
          <w:lang w:val="nl-NL"/>
        </w:rPr>
      </w:pPr>
      <w:r w:rsidRPr="00AA7751">
        <w:rPr>
          <w:rFonts w:cs="Tahoma"/>
          <w:lang w:val="nl-NL"/>
        </w:rPr>
        <w:t>Microsoft Windows Server Essentials 2012</w:t>
      </w:r>
    </w:p>
    <w:p w14:paraId="4CBC5328" w14:textId="77777777" w:rsidR="00E64830" w:rsidRPr="00F90DAA" w:rsidRDefault="00E64830" w:rsidP="00C530A9">
      <w:pPr>
        <w:rPr>
          <w:rFonts w:cs="Tahoma"/>
        </w:rPr>
      </w:pPr>
      <w:r w:rsidRPr="00F90DAA">
        <w:rPr>
          <w:rFonts w:cs="Tahoma"/>
        </w:rPr>
        <w:t>Microsoft AutoRoute Euro 2013</w:t>
      </w:r>
    </w:p>
    <w:p w14:paraId="4CBC5329" w14:textId="77777777" w:rsidR="00E64830" w:rsidRPr="00F90DAA" w:rsidRDefault="00E64830" w:rsidP="00C530A9">
      <w:pPr>
        <w:rPr>
          <w:rFonts w:cs="Tahoma"/>
        </w:rPr>
      </w:pPr>
      <w:r w:rsidRPr="00F90DAA">
        <w:rPr>
          <w:rFonts w:cs="Tahoma"/>
        </w:rPr>
        <w:t>Microsoft Desktop Organization Pack 2012 voor Software Assurance</w:t>
      </w:r>
    </w:p>
    <w:p w14:paraId="4CBC532A" w14:textId="77777777" w:rsidR="00E64830" w:rsidRPr="00F90DAA" w:rsidRDefault="00E64830" w:rsidP="00C530A9">
      <w:pPr>
        <w:rPr>
          <w:rFonts w:cs="Tahoma"/>
        </w:rPr>
      </w:pPr>
    </w:p>
    <w:p w14:paraId="4CBC532B" w14:textId="77777777" w:rsidR="00D24E3C" w:rsidRPr="00AA7751" w:rsidRDefault="00D24E3C" w:rsidP="003E606C">
      <w:pPr>
        <w:spacing w:after="60"/>
        <w:rPr>
          <w:rFonts w:cs="Tahoma"/>
          <w:lang w:val="nl-NL"/>
        </w:rPr>
      </w:pPr>
      <w:r w:rsidRPr="00AA7751">
        <w:rPr>
          <w:rFonts w:cs="Tahoma"/>
          <w:b/>
          <w:lang w:val="nl-NL"/>
        </w:rPr>
        <w:t>Promoties</w:t>
      </w:r>
    </w:p>
    <w:p w14:paraId="4CBC532C" w14:textId="77777777" w:rsidR="00D24E3C" w:rsidRPr="00AA7751" w:rsidRDefault="00D24E3C" w:rsidP="00E64830">
      <w:pPr>
        <w:rPr>
          <w:rFonts w:cs="Tahoma"/>
          <w:lang w:val="nl-NL"/>
        </w:rPr>
      </w:pPr>
      <w:r w:rsidRPr="00AA7751">
        <w:rPr>
          <w:rFonts w:cs="Tahoma"/>
          <w:color w:val="000000"/>
          <w:lang w:val="nl-NL"/>
        </w:rPr>
        <w:t>De volgende promoties zijn toegevoegd:</w:t>
      </w:r>
    </w:p>
    <w:p w14:paraId="4CBC532D" w14:textId="77777777" w:rsidR="00D24E3C" w:rsidRPr="00AA7751" w:rsidRDefault="00D24E3C" w:rsidP="00E64830">
      <w:pPr>
        <w:rPr>
          <w:rFonts w:cs="Tahoma"/>
          <w:lang w:val="nl-NL"/>
        </w:rPr>
      </w:pPr>
      <w:r w:rsidRPr="00AA7751">
        <w:rPr>
          <w:rFonts w:cs="Tahoma"/>
          <w:color w:val="000000"/>
          <w:lang w:val="nl-NL"/>
        </w:rPr>
        <w:t>30% korting bij upgrade naar Visual Studio Premium met MSDN</w:t>
      </w:r>
    </w:p>
    <w:p w14:paraId="4CBC532E" w14:textId="77777777" w:rsidR="00D24E3C" w:rsidRPr="00AA7751" w:rsidRDefault="00D24E3C" w:rsidP="00ED2410">
      <w:pPr>
        <w:rPr>
          <w:rFonts w:cs="Tahoma"/>
          <w:lang w:val="nl-NL"/>
        </w:rPr>
      </w:pPr>
      <w:r w:rsidRPr="00AA7751">
        <w:rPr>
          <w:rFonts w:cs="Tahoma"/>
          <w:lang w:val="nl-NL"/>
        </w:rPr>
        <w:t>Opwaarderen naar Windows 8 met SA</w:t>
      </w:r>
    </w:p>
    <w:p w14:paraId="4CBC532F" w14:textId="77777777" w:rsidR="00D24E3C" w:rsidRPr="00AA7751" w:rsidRDefault="00D24E3C" w:rsidP="00ED2410">
      <w:pPr>
        <w:rPr>
          <w:rFonts w:cs="Tahoma"/>
          <w:lang w:val="nl-NL"/>
        </w:rPr>
      </w:pPr>
      <w:r w:rsidRPr="00AA7751">
        <w:rPr>
          <w:rFonts w:cs="Tahoma"/>
          <w:lang w:val="nl-NL"/>
        </w:rPr>
        <w:t>Windows Intune Nieuwe PC 20% Promo</w:t>
      </w:r>
    </w:p>
    <w:p w14:paraId="4CBC5330" w14:textId="77777777" w:rsidR="00D24E3C" w:rsidRPr="00AA7751" w:rsidRDefault="00D24E3C" w:rsidP="00E64830">
      <w:pPr>
        <w:rPr>
          <w:rFonts w:cs="Tahoma"/>
          <w:lang w:val="nl-NL"/>
        </w:rPr>
      </w:pPr>
    </w:p>
    <w:p w14:paraId="4CBC5331" w14:textId="77777777" w:rsidR="00E64830" w:rsidRPr="00AA7751" w:rsidRDefault="00E64830" w:rsidP="003E606C">
      <w:pPr>
        <w:spacing w:after="60"/>
        <w:rPr>
          <w:rFonts w:cs="Tahoma"/>
          <w:lang w:val="nl-NL"/>
        </w:rPr>
      </w:pPr>
      <w:r w:rsidRPr="00AA7751">
        <w:rPr>
          <w:rFonts w:cs="Tahoma"/>
          <w:b/>
          <w:lang w:val="nl-NL"/>
        </w:rPr>
        <w:t>Wijzigingen</w:t>
      </w:r>
    </w:p>
    <w:p w14:paraId="4CBC5332" w14:textId="77777777" w:rsidR="00D24E3C" w:rsidRPr="00AA7751" w:rsidRDefault="00D8428A" w:rsidP="00E64830">
      <w:pPr>
        <w:rPr>
          <w:rFonts w:cs="Tahoma"/>
          <w:lang w:val="nl-NL"/>
        </w:rPr>
      </w:pPr>
      <w:r w:rsidRPr="00AA7751">
        <w:rPr>
          <w:rFonts w:cs="Tahoma"/>
          <w:color w:val="000000"/>
          <w:lang w:val="nl-NL"/>
        </w:rPr>
        <w:t>Er zijn updates voor de volgende producten:</w:t>
      </w:r>
    </w:p>
    <w:p w14:paraId="4CBC5333" w14:textId="77777777" w:rsidR="003A5ABA" w:rsidRPr="00AA7751" w:rsidRDefault="00D8428A" w:rsidP="00E64830">
      <w:pPr>
        <w:rPr>
          <w:rFonts w:cs="Tahoma"/>
          <w:lang w:val="nl-NL"/>
        </w:rPr>
      </w:pPr>
      <w:r w:rsidRPr="00AA7751">
        <w:rPr>
          <w:rFonts w:cs="Tahoma"/>
          <w:color w:val="000000"/>
          <w:lang w:val="nl-NL"/>
        </w:rPr>
        <w:t>Microsoft Desktop Optimization Pack</w:t>
      </w:r>
    </w:p>
    <w:p w14:paraId="4CBC5334" w14:textId="77777777" w:rsidR="000225E7" w:rsidRPr="00AA7751" w:rsidRDefault="000225E7" w:rsidP="00C530A9">
      <w:pPr>
        <w:rPr>
          <w:rFonts w:cs="Tahoma"/>
          <w:lang w:val="nl-NL"/>
        </w:rPr>
      </w:pPr>
    </w:p>
    <w:p w14:paraId="4CBC5335" w14:textId="77777777" w:rsidR="00E64830" w:rsidRPr="00AA7751" w:rsidRDefault="00E64830" w:rsidP="003E606C">
      <w:pPr>
        <w:spacing w:after="60"/>
        <w:rPr>
          <w:rFonts w:cs="Tahoma"/>
          <w:lang w:val="nl-NL"/>
        </w:rPr>
      </w:pPr>
      <w:r w:rsidRPr="00AA7751">
        <w:rPr>
          <w:rFonts w:cs="Tahoma"/>
          <w:b/>
          <w:lang w:val="nl-NL"/>
        </w:rPr>
        <w:t>Verwijderd</w:t>
      </w:r>
    </w:p>
    <w:p w14:paraId="4CBC5336" w14:textId="77777777" w:rsidR="00E64830" w:rsidRPr="00AA7751" w:rsidRDefault="00E64830" w:rsidP="00C530A9">
      <w:pPr>
        <w:rPr>
          <w:rFonts w:cs="Tahoma"/>
          <w:lang w:val="nl-NL"/>
        </w:rPr>
      </w:pPr>
      <w:r w:rsidRPr="00AA7751">
        <w:rPr>
          <w:rFonts w:cs="Tahoma"/>
          <w:lang w:val="nl-NL"/>
        </w:rPr>
        <w:t>Windows Small Business Server Essentials 2011</w:t>
      </w:r>
    </w:p>
    <w:p w14:paraId="4CBC5337" w14:textId="77777777" w:rsidR="00E64830" w:rsidRPr="00F90DAA" w:rsidRDefault="00E64830" w:rsidP="00C530A9">
      <w:pPr>
        <w:rPr>
          <w:rFonts w:cs="Tahoma"/>
        </w:rPr>
      </w:pPr>
      <w:r w:rsidRPr="00F90DAA">
        <w:rPr>
          <w:rFonts w:cs="Tahoma"/>
        </w:rPr>
        <w:t>AutoRoute 2011</w:t>
      </w:r>
    </w:p>
    <w:p w14:paraId="4CBC5338" w14:textId="77777777" w:rsidR="00E64830" w:rsidRPr="00F90DAA" w:rsidRDefault="00E64830" w:rsidP="00C530A9">
      <w:pPr>
        <w:rPr>
          <w:rFonts w:cs="Tahoma"/>
        </w:rPr>
      </w:pPr>
      <w:r w:rsidRPr="00F90DAA">
        <w:rPr>
          <w:rFonts w:cs="Tahoma"/>
        </w:rPr>
        <w:t>Microsoft Desktop Optimization Pack 2011 R2 voor Software Assurance</w:t>
      </w:r>
    </w:p>
    <w:p w14:paraId="4CBC5339" w14:textId="77777777" w:rsidR="00E64830" w:rsidRPr="00D918FA" w:rsidRDefault="00E64830" w:rsidP="00D918FA"/>
    <w:p w14:paraId="4CBC533A" w14:textId="77777777" w:rsidR="0021637C" w:rsidRPr="00D918FA" w:rsidRDefault="0021637C" w:rsidP="00D918FA"/>
    <w:p w14:paraId="4CBC533B" w14:textId="77777777" w:rsidR="003855F7" w:rsidRPr="00F90DAA" w:rsidRDefault="003855F7" w:rsidP="003855F7"/>
    <w:p w14:paraId="4CBC533C" w14:textId="77777777" w:rsidR="003855F7" w:rsidRDefault="003855F7" w:rsidP="003855F7"/>
    <w:p w14:paraId="4CBC533D" w14:textId="77777777" w:rsidR="00D918FA" w:rsidRPr="00F90DAA" w:rsidRDefault="00D918FA" w:rsidP="003855F7"/>
    <w:p w14:paraId="4CBC533E" w14:textId="77777777" w:rsidR="003855F7" w:rsidRPr="00F90DAA" w:rsidRDefault="003855F7" w:rsidP="003855F7"/>
    <w:p w14:paraId="4CBC533F" w14:textId="77777777" w:rsidR="007B0DDA" w:rsidRPr="00AA7751" w:rsidRDefault="007B0DDA" w:rsidP="007B0DDA">
      <w:pPr>
        <w:pStyle w:val="Heading2"/>
        <w:ind w:left="0"/>
        <w:jc w:val="both"/>
        <w:rPr>
          <w:rFonts w:ascii="Tahoma" w:hAnsi="Tahoma" w:cs="Tahoma"/>
          <w:lang w:val="nl-NL"/>
        </w:rPr>
      </w:pPr>
      <w:bookmarkStart w:id="626" w:name="_Toc336338169"/>
      <w:bookmarkStart w:id="627" w:name="_Toc357608916"/>
      <w:r w:rsidRPr="00AA7751">
        <w:rPr>
          <w:rFonts w:ascii="Tahoma" w:hAnsi="Tahoma" w:cs="Tahoma"/>
          <w:color w:val="FF6600"/>
          <w:lang w:val="nl-NL"/>
        </w:rPr>
        <w:t>WIJZIGINGEN OKTOBER 2012</w:t>
      </w:r>
      <w:bookmarkEnd w:id="626"/>
      <w:bookmarkEnd w:id="627"/>
    </w:p>
    <w:p w14:paraId="4CBC5340" w14:textId="77777777" w:rsidR="007B0DDA" w:rsidRPr="00AA7751" w:rsidRDefault="007B0DDA" w:rsidP="007B0DDA">
      <w:pPr>
        <w:rPr>
          <w:rFonts w:cs="Tahoma"/>
          <w:lang w:val="nl-NL"/>
        </w:rPr>
      </w:pPr>
    </w:p>
    <w:p w14:paraId="4CBC5341" w14:textId="77777777" w:rsidR="007B0DDA" w:rsidRPr="00AA7751" w:rsidRDefault="007B0DDA" w:rsidP="003E606C">
      <w:pPr>
        <w:spacing w:after="60"/>
        <w:rPr>
          <w:rFonts w:cs="Tahoma"/>
          <w:lang w:val="nl-NL"/>
        </w:rPr>
      </w:pPr>
      <w:r w:rsidRPr="00AA7751">
        <w:rPr>
          <w:rFonts w:cs="Tahoma"/>
          <w:b/>
          <w:lang w:val="nl-NL"/>
        </w:rPr>
        <w:t>Toegevoegd</w:t>
      </w:r>
    </w:p>
    <w:p w14:paraId="4CBC5342" w14:textId="77777777" w:rsidR="007B0DDA" w:rsidRPr="00AA7751" w:rsidRDefault="00AD19DE" w:rsidP="007B0DDA">
      <w:pPr>
        <w:rPr>
          <w:rFonts w:cs="Tahoma"/>
          <w:lang w:val="nl-NL"/>
        </w:rPr>
      </w:pPr>
      <w:r w:rsidRPr="00AA7751">
        <w:rPr>
          <w:rFonts w:cs="Tahoma"/>
          <w:color w:val="000000"/>
          <w:szCs w:val="20"/>
          <w:lang w:val="nl-NL"/>
        </w:rPr>
        <w:t>Windows Companion Abonnementslicentie</w:t>
      </w:r>
    </w:p>
    <w:p w14:paraId="4CBC5343" w14:textId="77777777" w:rsidR="007B0DDA" w:rsidRPr="00AA7751" w:rsidRDefault="007B0DDA" w:rsidP="007B0DDA">
      <w:pPr>
        <w:rPr>
          <w:rFonts w:cs="Tahoma"/>
          <w:lang w:val="nl-NL"/>
        </w:rPr>
      </w:pPr>
    </w:p>
    <w:p w14:paraId="4CBC5344" w14:textId="77777777" w:rsidR="007B0DDA" w:rsidRPr="00AA7751" w:rsidRDefault="007B0DDA" w:rsidP="003E606C">
      <w:pPr>
        <w:spacing w:after="60"/>
        <w:rPr>
          <w:rFonts w:cs="Tahoma"/>
          <w:lang w:val="nl-NL"/>
        </w:rPr>
      </w:pPr>
      <w:r w:rsidRPr="00AA7751">
        <w:rPr>
          <w:rFonts w:cs="Tahoma"/>
          <w:b/>
          <w:lang w:val="nl-NL"/>
        </w:rPr>
        <w:t>Wijzigingen</w:t>
      </w:r>
    </w:p>
    <w:p w14:paraId="4CBC5345" w14:textId="77777777" w:rsidR="007B0DDA" w:rsidRPr="00AA7751" w:rsidRDefault="007B0DDA" w:rsidP="007B0DDA">
      <w:pPr>
        <w:rPr>
          <w:rFonts w:cs="Tahoma"/>
          <w:lang w:val="nl-NL"/>
        </w:rPr>
      </w:pPr>
      <w:r w:rsidRPr="00AA7751">
        <w:rPr>
          <w:rFonts w:cs="Tahoma"/>
          <w:color w:val="000000"/>
          <w:szCs w:val="20"/>
          <w:lang w:val="nl-NL"/>
        </w:rPr>
        <w:t>Puntenwaarden zijn gewijzigd voor de volgende producten:</w:t>
      </w:r>
    </w:p>
    <w:p w14:paraId="4CBC5346" w14:textId="77777777" w:rsidR="007B0DDA" w:rsidRPr="00F90DAA" w:rsidRDefault="007B0DDA" w:rsidP="007B0DDA">
      <w:pPr>
        <w:rPr>
          <w:rFonts w:cs="Tahoma"/>
          <w:lang w:val="fr-FR"/>
        </w:rPr>
      </w:pPr>
      <w:r w:rsidRPr="00F90DAA">
        <w:rPr>
          <w:rFonts w:cs="Tahoma"/>
          <w:color w:val="000000"/>
          <w:szCs w:val="20"/>
          <w:lang w:val="fr-FR"/>
        </w:rPr>
        <w:t>Core Infrastructure Server Suite Datacenter</w:t>
      </w:r>
    </w:p>
    <w:p w14:paraId="4CBC5347" w14:textId="77777777" w:rsidR="007B0DDA" w:rsidRPr="00F90DAA" w:rsidRDefault="007B0DDA" w:rsidP="007B0DDA">
      <w:pPr>
        <w:rPr>
          <w:rFonts w:cs="Tahoma"/>
          <w:lang w:val="fr-FR"/>
        </w:rPr>
      </w:pPr>
      <w:r w:rsidRPr="00F90DAA">
        <w:rPr>
          <w:rFonts w:cs="Tahoma"/>
          <w:color w:val="000000"/>
          <w:szCs w:val="20"/>
          <w:lang w:val="fr-FR"/>
        </w:rPr>
        <w:t>Core Infrastructure Server Suite Standard</w:t>
      </w:r>
    </w:p>
    <w:p w14:paraId="4CBC5348" w14:textId="77777777" w:rsidR="007B0DDA" w:rsidRPr="00AA7751" w:rsidRDefault="007B0DDA" w:rsidP="007B0DDA">
      <w:pPr>
        <w:rPr>
          <w:rFonts w:cs="Tahoma"/>
          <w:lang w:val="nl-NL"/>
        </w:rPr>
      </w:pPr>
      <w:r w:rsidRPr="00AA7751">
        <w:rPr>
          <w:rFonts w:cs="Tahoma"/>
          <w:color w:val="000000"/>
          <w:szCs w:val="20"/>
          <w:lang w:val="nl-NL"/>
        </w:rPr>
        <w:t>Standard Serverbeheerlicentie voor System Center 2012 (2 processors)</w:t>
      </w:r>
    </w:p>
    <w:p w14:paraId="4CBC5349" w14:textId="77777777" w:rsidR="007B0DDA" w:rsidRPr="00AA7751" w:rsidRDefault="007B0DDA" w:rsidP="007B0DDA">
      <w:pPr>
        <w:rPr>
          <w:rFonts w:cs="Tahoma"/>
          <w:lang w:val="nl-NL"/>
        </w:rPr>
      </w:pPr>
      <w:r w:rsidRPr="00AA7751">
        <w:rPr>
          <w:rFonts w:cs="Tahoma"/>
          <w:color w:val="000000"/>
          <w:szCs w:val="20"/>
          <w:lang w:val="nl-NL"/>
        </w:rPr>
        <w:t>Serverbeheerlicentie voor System Center 2012 Datacenter (2 processors)</w:t>
      </w:r>
    </w:p>
    <w:p w14:paraId="4CBC534A" w14:textId="77777777" w:rsidR="007B0DDA" w:rsidRPr="00AA7751" w:rsidRDefault="007B0DDA" w:rsidP="007B0DDA">
      <w:pPr>
        <w:rPr>
          <w:rFonts w:cs="Tahoma"/>
          <w:lang w:val="nl-NL"/>
        </w:rPr>
      </w:pPr>
      <w:r w:rsidRPr="00AA7751">
        <w:rPr>
          <w:rFonts w:cs="Tahoma"/>
          <w:color w:val="000000"/>
          <w:szCs w:val="20"/>
          <w:lang w:val="nl-NL"/>
        </w:rPr>
        <w:t>System Center Configuration Manager 2007 R3</w:t>
      </w:r>
    </w:p>
    <w:p w14:paraId="4CBC534B" w14:textId="77777777" w:rsidR="007B0DDA" w:rsidRPr="00AA7751" w:rsidRDefault="007B0DDA" w:rsidP="007B0DDA">
      <w:pPr>
        <w:rPr>
          <w:rFonts w:cs="Tahoma"/>
          <w:lang w:val="nl-NL"/>
        </w:rPr>
      </w:pPr>
      <w:r w:rsidRPr="00AA7751">
        <w:rPr>
          <w:rFonts w:cs="Tahoma"/>
          <w:color w:val="000000"/>
          <w:szCs w:val="20"/>
          <w:lang w:val="nl-NL"/>
        </w:rPr>
        <w:t xml:space="preserve">Enterprise Serverbeheerlicentie voor System Center Configuration Manager 2007 R3 </w:t>
      </w:r>
    </w:p>
    <w:p w14:paraId="4CBC534C" w14:textId="77777777" w:rsidR="007B0DDA" w:rsidRPr="00AA7751" w:rsidRDefault="007B0DDA" w:rsidP="007B0DDA">
      <w:pPr>
        <w:rPr>
          <w:rFonts w:cs="Tahoma"/>
          <w:lang w:val="nl-NL"/>
        </w:rPr>
      </w:pPr>
      <w:r w:rsidRPr="00AA7751">
        <w:rPr>
          <w:rFonts w:cs="Tahoma"/>
          <w:color w:val="000000"/>
          <w:szCs w:val="20"/>
          <w:lang w:val="nl-NL"/>
        </w:rPr>
        <w:t>Standard Serverbeheerlicentie (Standard Server-ML) voor System Center Configuration Manager 2007 R3</w:t>
      </w:r>
    </w:p>
    <w:p w14:paraId="4CBC534D" w14:textId="77777777" w:rsidR="007B0DDA" w:rsidRPr="00AA7751" w:rsidRDefault="007B0DDA" w:rsidP="007B0DDA">
      <w:pPr>
        <w:rPr>
          <w:rFonts w:cs="Tahoma"/>
          <w:lang w:val="nl-NL"/>
        </w:rPr>
      </w:pPr>
      <w:r w:rsidRPr="00AA7751">
        <w:rPr>
          <w:rFonts w:cs="Tahoma"/>
          <w:color w:val="000000"/>
          <w:szCs w:val="20"/>
          <w:lang w:val="nl-NL"/>
        </w:rPr>
        <w:t>System Center Configuration Manager 2007 R3 met SQL Server 2008-technologie</w:t>
      </w:r>
    </w:p>
    <w:p w14:paraId="4CBC534E" w14:textId="77777777" w:rsidR="007B0DDA" w:rsidRPr="00AA7751" w:rsidRDefault="007B0DDA" w:rsidP="007B0DDA">
      <w:pPr>
        <w:rPr>
          <w:rFonts w:cs="Tahoma"/>
          <w:lang w:val="nl-NL"/>
        </w:rPr>
      </w:pPr>
      <w:r w:rsidRPr="00AA7751">
        <w:rPr>
          <w:rFonts w:cs="Tahoma"/>
          <w:color w:val="000000"/>
          <w:szCs w:val="20"/>
          <w:lang w:val="nl-NL"/>
        </w:rPr>
        <w:t>Clientbeheerlicentie voor System Center Data Protection Manager 2010 per Gebruiker</w:t>
      </w:r>
    </w:p>
    <w:p w14:paraId="4CBC534F" w14:textId="77777777" w:rsidR="007B0DDA" w:rsidRPr="00AA7751" w:rsidRDefault="007B0DDA" w:rsidP="007B0DDA">
      <w:pPr>
        <w:rPr>
          <w:rFonts w:cs="Tahoma"/>
          <w:lang w:val="nl-NL"/>
        </w:rPr>
      </w:pPr>
      <w:r w:rsidRPr="00AA7751">
        <w:rPr>
          <w:rFonts w:cs="Tahoma"/>
          <w:color w:val="000000"/>
          <w:szCs w:val="20"/>
          <w:lang w:val="nl-NL"/>
        </w:rPr>
        <w:t>Clientbeheerlicentie voor System Center Data Protection Manager 2010 per OSE</w:t>
      </w:r>
    </w:p>
    <w:p w14:paraId="4CBC5350" w14:textId="77777777" w:rsidR="007B0DDA" w:rsidRPr="00AA7751" w:rsidRDefault="007B0DDA" w:rsidP="007B0DDA">
      <w:pPr>
        <w:rPr>
          <w:rFonts w:cs="Tahoma"/>
          <w:lang w:val="nl-NL"/>
        </w:rPr>
      </w:pPr>
      <w:r w:rsidRPr="00AA7751">
        <w:rPr>
          <w:rFonts w:cs="Tahoma"/>
          <w:color w:val="000000"/>
          <w:szCs w:val="20"/>
          <w:lang w:val="nl-NL"/>
        </w:rPr>
        <w:t xml:space="preserve">Enterprise Serverbeheerlicentie voor System Center Data Protection Manager 2010 </w:t>
      </w:r>
    </w:p>
    <w:p w14:paraId="4CBC5351" w14:textId="77777777" w:rsidR="007B0DDA" w:rsidRPr="00AA7751" w:rsidRDefault="007B0DDA" w:rsidP="007B0DDA">
      <w:pPr>
        <w:rPr>
          <w:rFonts w:cs="Tahoma"/>
          <w:lang w:val="nl-NL"/>
        </w:rPr>
      </w:pPr>
      <w:r w:rsidRPr="00AA7751">
        <w:rPr>
          <w:rFonts w:cs="Tahoma"/>
          <w:color w:val="000000"/>
          <w:szCs w:val="20"/>
          <w:lang w:val="nl-NL"/>
        </w:rPr>
        <w:t xml:space="preserve">Standard Serverbeheerlicentie voor System Center Data Protection Manager 2010 </w:t>
      </w:r>
    </w:p>
    <w:p w14:paraId="4CBC5352" w14:textId="77777777" w:rsidR="007B0DDA" w:rsidRPr="00AA7751" w:rsidRDefault="007B0DDA" w:rsidP="007B0DDA">
      <w:pPr>
        <w:rPr>
          <w:rFonts w:cs="Tahoma"/>
          <w:lang w:val="nl-NL"/>
        </w:rPr>
      </w:pPr>
      <w:r w:rsidRPr="00AA7751">
        <w:rPr>
          <w:rFonts w:cs="Tahoma"/>
          <w:color w:val="000000"/>
          <w:szCs w:val="20"/>
          <w:lang w:val="nl-NL"/>
        </w:rPr>
        <w:t>System Center Operations Manager 2007 R2</w:t>
      </w:r>
    </w:p>
    <w:p w14:paraId="4CBC5353" w14:textId="77777777" w:rsidR="007B0DDA" w:rsidRPr="00AA7751" w:rsidRDefault="007B0DDA" w:rsidP="007B0DDA">
      <w:pPr>
        <w:rPr>
          <w:rFonts w:cs="Tahoma"/>
          <w:lang w:val="nl-NL"/>
        </w:rPr>
      </w:pPr>
      <w:r w:rsidRPr="00AA7751">
        <w:rPr>
          <w:rFonts w:cs="Tahoma"/>
          <w:color w:val="000000"/>
          <w:szCs w:val="20"/>
          <w:lang w:val="nl-NL"/>
        </w:rPr>
        <w:t>System Center Operations Manager 2007 R2 met SQL Server 2008-technologie</w:t>
      </w:r>
    </w:p>
    <w:p w14:paraId="4CBC5354" w14:textId="77777777" w:rsidR="007B0DDA" w:rsidRPr="00AA7751" w:rsidRDefault="007B0DDA" w:rsidP="007B0DDA">
      <w:pPr>
        <w:rPr>
          <w:rFonts w:cs="Tahoma"/>
          <w:lang w:val="nl-NL"/>
        </w:rPr>
      </w:pPr>
      <w:r w:rsidRPr="00AA7751">
        <w:rPr>
          <w:rFonts w:cs="Tahoma"/>
          <w:color w:val="000000"/>
          <w:szCs w:val="20"/>
          <w:lang w:val="nl-NL"/>
        </w:rPr>
        <w:t xml:space="preserve">Standard Serverbeheerlicentie voor System Center Operations Manager 2007 R2 </w:t>
      </w:r>
    </w:p>
    <w:p w14:paraId="4CBC5355" w14:textId="77777777" w:rsidR="007B0DDA" w:rsidRPr="00AA7751" w:rsidRDefault="007B0DDA" w:rsidP="007B0DDA">
      <w:pPr>
        <w:rPr>
          <w:rFonts w:cs="Tahoma"/>
          <w:lang w:val="nl-NL"/>
        </w:rPr>
      </w:pPr>
      <w:r w:rsidRPr="00AA7751">
        <w:rPr>
          <w:rFonts w:cs="Tahoma"/>
          <w:color w:val="000000"/>
          <w:szCs w:val="20"/>
          <w:lang w:val="nl-NL"/>
        </w:rPr>
        <w:t xml:space="preserve">Enterprise Serverbeheerlicentie voor System Center Operations Manager 2007 R2 </w:t>
      </w:r>
    </w:p>
    <w:p w14:paraId="4CBC5356" w14:textId="77777777" w:rsidR="007B0DDA" w:rsidRPr="00AA7751" w:rsidRDefault="007B0DDA" w:rsidP="007B0DDA">
      <w:pPr>
        <w:rPr>
          <w:rFonts w:cs="Tahoma"/>
          <w:lang w:val="nl-NL"/>
        </w:rPr>
      </w:pPr>
      <w:r w:rsidRPr="00AA7751">
        <w:rPr>
          <w:rFonts w:cs="Tahoma"/>
          <w:color w:val="000000"/>
          <w:szCs w:val="20"/>
          <w:lang w:val="nl-NL"/>
        </w:rPr>
        <w:t>Clientbeheerlicentie per OSE voor System Center Operations Manager 2007 R2</w:t>
      </w:r>
    </w:p>
    <w:p w14:paraId="4CBC5357" w14:textId="77777777" w:rsidR="007B0DDA" w:rsidRPr="00AA7751" w:rsidRDefault="007B0DDA" w:rsidP="007B0DDA">
      <w:pPr>
        <w:rPr>
          <w:rFonts w:cs="Tahoma"/>
          <w:lang w:val="nl-NL"/>
        </w:rPr>
      </w:pPr>
      <w:r w:rsidRPr="00AA7751">
        <w:rPr>
          <w:rFonts w:cs="Tahoma"/>
          <w:color w:val="000000"/>
          <w:szCs w:val="20"/>
          <w:lang w:val="nl-NL"/>
        </w:rPr>
        <w:t>Clientbeheerlicentie per Gebruiker voor System Center Operations Manager 2007 R2</w:t>
      </w:r>
    </w:p>
    <w:p w14:paraId="4CBC5358" w14:textId="77777777" w:rsidR="007B0DDA" w:rsidRPr="00AA7751" w:rsidRDefault="007B0DDA" w:rsidP="007B0DDA">
      <w:pPr>
        <w:rPr>
          <w:rFonts w:cs="Tahoma"/>
          <w:lang w:val="nl-NL"/>
        </w:rPr>
      </w:pPr>
      <w:r w:rsidRPr="00AA7751">
        <w:rPr>
          <w:rFonts w:cs="Tahoma"/>
          <w:color w:val="000000"/>
          <w:szCs w:val="20"/>
          <w:lang w:val="nl-NL"/>
        </w:rPr>
        <w:t xml:space="preserve">System Center Server Management Suite Enterprise </w:t>
      </w:r>
    </w:p>
    <w:p w14:paraId="4CBC5359" w14:textId="77777777" w:rsidR="007B0DDA" w:rsidRPr="00AA7751" w:rsidRDefault="007B0DDA" w:rsidP="007B0DDA">
      <w:pPr>
        <w:rPr>
          <w:rFonts w:cs="Tahoma"/>
          <w:lang w:val="nl-NL"/>
        </w:rPr>
      </w:pPr>
      <w:r w:rsidRPr="00AA7751">
        <w:rPr>
          <w:rFonts w:cs="Tahoma"/>
          <w:color w:val="000000"/>
          <w:szCs w:val="20"/>
          <w:lang w:val="nl-NL"/>
        </w:rPr>
        <w:t>System Center Server Management Suite Datacenter</w:t>
      </w:r>
    </w:p>
    <w:p w14:paraId="4CBC535A" w14:textId="77777777" w:rsidR="007B0DDA" w:rsidRPr="00AA7751" w:rsidRDefault="007B0DDA" w:rsidP="007B0DDA">
      <w:pPr>
        <w:rPr>
          <w:rFonts w:cs="Tahoma"/>
          <w:lang w:val="nl-NL"/>
        </w:rPr>
      </w:pPr>
      <w:r w:rsidRPr="00AA7751">
        <w:rPr>
          <w:rFonts w:cs="Tahoma"/>
          <w:color w:val="000000"/>
          <w:szCs w:val="20"/>
          <w:lang w:val="nl-NL"/>
        </w:rPr>
        <w:t>System Center Service Manager 2010</w:t>
      </w:r>
    </w:p>
    <w:p w14:paraId="4CBC535B" w14:textId="77777777" w:rsidR="007B0DDA" w:rsidRPr="00AA7751" w:rsidRDefault="007B0DDA" w:rsidP="007B0DDA">
      <w:pPr>
        <w:rPr>
          <w:rFonts w:cs="Tahoma"/>
          <w:lang w:val="nl-NL"/>
        </w:rPr>
      </w:pPr>
      <w:r w:rsidRPr="00AA7751">
        <w:rPr>
          <w:rFonts w:cs="Tahoma"/>
          <w:color w:val="000000"/>
          <w:szCs w:val="20"/>
          <w:lang w:val="nl-NL"/>
        </w:rPr>
        <w:t>System Center Service Manager 2010 met SQL Server 2008-technologie</w:t>
      </w:r>
    </w:p>
    <w:p w14:paraId="4CBC535C" w14:textId="77777777" w:rsidR="007B0DDA" w:rsidRPr="00AA7751" w:rsidRDefault="007B0DDA" w:rsidP="007B0DDA">
      <w:pPr>
        <w:rPr>
          <w:rFonts w:cs="Tahoma"/>
          <w:lang w:val="nl-NL"/>
        </w:rPr>
      </w:pPr>
      <w:r w:rsidRPr="00AA7751">
        <w:rPr>
          <w:rFonts w:cs="Tahoma"/>
          <w:color w:val="000000"/>
          <w:szCs w:val="20"/>
          <w:lang w:val="nl-NL"/>
        </w:rPr>
        <w:t>Clientbeheerlicentie (Client-ML) voor System Center Service Manager 2010 per OSE</w:t>
      </w:r>
    </w:p>
    <w:p w14:paraId="4CBC535D" w14:textId="77777777" w:rsidR="007B0DDA" w:rsidRPr="00AA7751" w:rsidRDefault="007B0DDA" w:rsidP="007B0DDA">
      <w:pPr>
        <w:rPr>
          <w:rFonts w:cs="Tahoma"/>
          <w:lang w:val="nl-NL"/>
        </w:rPr>
      </w:pPr>
      <w:r w:rsidRPr="00AA7751">
        <w:rPr>
          <w:rFonts w:cs="Tahoma"/>
          <w:color w:val="000000"/>
          <w:szCs w:val="20"/>
          <w:lang w:val="nl-NL"/>
        </w:rPr>
        <w:t>Clientbeheerlicentie (Client-ML) voor System Center Service Manager 2010 per Gebruiker</w:t>
      </w:r>
    </w:p>
    <w:p w14:paraId="4CBC535E" w14:textId="77777777" w:rsidR="007B0DDA" w:rsidRPr="00AA7751" w:rsidRDefault="007B0DDA" w:rsidP="007B0DDA">
      <w:pPr>
        <w:rPr>
          <w:rFonts w:cs="Tahoma"/>
          <w:lang w:val="nl-NL"/>
        </w:rPr>
      </w:pPr>
      <w:r w:rsidRPr="00AA7751">
        <w:rPr>
          <w:rFonts w:cs="Tahoma"/>
          <w:color w:val="000000"/>
          <w:szCs w:val="20"/>
          <w:lang w:val="nl-NL"/>
        </w:rPr>
        <w:t>Serverbeheerlicentie (Server-ML) voor System Center Service Manager 2010 per OSE</w:t>
      </w:r>
    </w:p>
    <w:p w14:paraId="4CBC535F" w14:textId="77777777" w:rsidR="007B0DDA" w:rsidRPr="00AA7751" w:rsidRDefault="007B0DDA" w:rsidP="007B0DDA">
      <w:pPr>
        <w:rPr>
          <w:rFonts w:cs="Tahoma"/>
          <w:lang w:val="nl-NL"/>
        </w:rPr>
      </w:pPr>
      <w:r w:rsidRPr="00AA7751">
        <w:rPr>
          <w:rFonts w:cs="Tahoma"/>
          <w:color w:val="000000"/>
          <w:szCs w:val="20"/>
          <w:lang w:val="nl-NL"/>
        </w:rPr>
        <w:t>Clientbeheerlicentie voor System Center Virtual Machine Manager 2008 R2 per OSE</w:t>
      </w:r>
    </w:p>
    <w:p w14:paraId="4CBC5360" w14:textId="77777777" w:rsidR="007B0DDA" w:rsidRPr="00AA7751" w:rsidRDefault="007B0DDA" w:rsidP="007B0DDA">
      <w:pPr>
        <w:rPr>
          <w:rFonts w:cs="Tahoma"/>
          <w:lang w:val="nl-NL"/>
        </w:rPr>
      </w:pPr>
      <w:r w:rsidRPr="00AA7751">
        <w:rPr>
          <w:rFonts w:cs="Tahoma"/>
          <w:color w:val="000000"/>
          <w:szCs w:val="20"/>
          <w:lang w:val="nl-NL"/>
        </w:rPr>
        <w:t>Clientbeheerlicentie voor System Center Virtual Machine Manager 2008 R2 per Gebruiker</w:t>
      </w:r>
    </w:p>
    <w:p w14:paraId="4CBC5361" w14:textId="77777777" w:rsidR="007B0DDA" w:rsidRPr="00AA7751" w:rsidRDefault="007B0DDA" w:rsidP="007B0DDA">
      <w:pPr>
        <w:rPr>
          <w:rFonts w:cs="Tahoma"/>
          <w:lang w:val="nl-NL"/>
        </w:rPr>
      </w:pPr>
      <w:r w:rsidRPr="00AA7751">
        <w:rPr>
          <w:rFonts w:cs="Tahoma"/>
          <w:color w:val="000000"/>
          <w:szCs w:val="20"/>
          <w:lang w:val="nl-NL"/>
        </w:rPr>
        <w:t>Serverbeheerlicentie voor System Center Virtual Machine Manager 2008 R2 Enterprise</w:t>
      </w:r>
    </w:p>
    <w:p w14:paraId="4CBC5362" w14:textId="77777777" w:rsidR="007B0DDA" w:rsidRPr="00AA7751" w:rsidRDefault="007B0DDA" w:rsidP="007B0DDA">
      <w:pPr>
        <w:rPr>
          <w:rFonts w:cs="Tahoma"/>
          <w:lang w:val="nl-NL"/>
        </w:rPr>
      </w:pPr>
    </w:p>
    <w:p w14:paraId="4CBC5363" w14:textId="77777777" w:rsidR="007B0DDA" w:rsidRPr="00AA7751" w:rsidRDefault="007B0DDA" w:rsidP="003E606C">
      <w:pPr>
        <w:spacing w:after="60"/>
        <w:rPr>
          <w:rFonts w:cs="Tahoma"/>
          <w:lang w:val="nl-NL"/>
        </w:rPr>
      </w:pPr>
      <w:r w:rsidRPr="00AA7751">
        <w:rPr>
          <w:rFonts w:cs="Tahoma"/>
          <w:b/>
          <w:lang w:val="nl-NL"/>
        </w:rPr>
        <w:t>Verwijderd</w:t>
      </w:r>
    </w:p>
    <w:p w14:paraId="4CBC5364" w14:textId="77777777" w:rsidR="007B0DDA" w:rsidRPr="00AA7751" w:rsidRDefault="007B0DDA" w:rsidP="007B0DDA">
      <w:pPr>
        <w:rPr>
          <w:rFonts w:cs="Tahoma"/>
          <w:lang w:val="nl-NL"/>
        </w:rPr>
      </w:pPr>
      <w:r w:rsidRPr="00AA7751">
        <w:rPr>
          <w:rFonts w:cs="Tahoma"/>
          <w:color w:val="000000"/>
          <w:lang w:val="nl-NL"/>
        </w:rPr>
        <w:t>System Center Mobile Device Manager 2008</w:t>
      </w:r>
    </w:p>
    <w:p w14:paraId="4CBC5365" w14:textId="77777777" w:rsidR="00B20EAC" w:rsidRPr="00AA7751" w:rsidRDefault="00B20EAC" w:rsidP="007B0DDA">
      <w:pPr>
        <w:rPr>
          <w:rFonts w:cs="Tahoma"/>
          <w:lang w:val="nl-NL"/>
        </w:rPr>
      </w:pPr>
      <w:r w:rsidRPr="00AA7751">
        <w:rPr>
          <w:rFonts w:cs="Tahoma"/>
          <w:color w:val="000000"/>
          <w:lang w:val="nl-NL"/>
        </w:rPr>
        <w:t>Database Consolidation Appliance 2012</w:t>
      </w:r>
    </w:p>
    <w:p w14:paraId="4CBC5366" w14:textId="77777777" w:rsidR="00A31A6D" w:rsidRPr="00AA7751" w:rsidRDefault="00A31A6D" w:rsidP="00593FBD">
      <w:pPr>
        <w:ind w:right="720"/>
        <w:rPr>
          <w:rFonts w:cs="Tahoma"/>
          <w:b/>
          <w:bCs/>
          <w:sz w:val="24"/>
          <w:szCs w:val="24"/>
          <w:lang w:val="nl-NL"/>
        </w:rPr>
      </w:pPr>
    </w:p>
    <w:p w14:paraId="4CBC5367" w14:textId="77777777" w:rsidR="00593FBD" w:rsidRPr="00AA7751" w:rsidRDefault="003D1247" w:rsidP="00593FBD">
      <w:pPr>
        <w:pStyle w:val="Heading2"/>
        <w:ind w:left="0"/>
        <w:jc w:val="both"/>
        <w:rPr>
          <w:rFonts w:ascii="Tahoma" w:hAnsi="Tahoma" w:cs="Tahoma"/>
          <w:lang w:val="nl-NL"/>
        </w:rPr>
      </w:pPr>
      <w:bookmarkStart w:id="628" w:name="_Toc336338170"/>
      <w:bookmarkStart w:id="629" w:name="_Toc357608917"/>
      <w:r w:rsidRPr="00AA7751">
        <w:rPr>
          <w:rFonts w:ascii="Tahoma" w:hAnsi="Tahoma" w:cs="Tahoma"/>
          <w:color w:val="FF6600"/>
          <w:lang w:val="nl-NL"/>
        </w:rPr>
        <w:t>WIJZIGINGEN SEPTEMBER 2012</w:t>
      </w:r>
      <w:bookmarkEnd w:id="628"/>
      <w:bookmarkEnd w:id="629"/>
    </w:p>
    <w:p w14:paraId="4CBC5368" w14:textId="77777777" w:rsidR="007B0DDA" w:rsidRPr="00AA7751" w:rsidRDefault="007B0DDA">
      <w:pPr>
        <w:ind w:right="720"/>
        <w:rPr>
          <w:rFonts w:cs="Tahoma"/>
          <w:lang w:val="nl-NL"/>
        </w:rPr>
      </w:pPr>
    </w:p>
    <w:p w14:paraId="4CBC5369" w14:textId="77777777" w:rsidR="00593FBD" w:rsidRPr="00AA7751" w:rsidRDefault="00593FBD" w:rsidP="003E606C">
      <w:pPr>
        <w:spacing w:after="60"/>
        <w:rPr>
          <w:rFonts w:cs="Tahoma"/>
          <w:lang w:val="nl-NL"/>
        </w:rPr>
      </w:pPr>
      <w:r w:rsidRPr="00AA7751">
        <w:rPr>
          <w:rFonts w:cs="Tahoma"/>
          <w:b/>
          <w:lang w:val="nl-NL"/>
        </w:rPr>
        <w:t>Toegevoegd</w:t>
      </w:r>
    </w:p>
    <w:p w14:paraId="4CBC536A" w14:textId="77777777" w:rsidR="00593FBD" w:rsidRPr="00AA7751" w:rsidRDefault="00593FBD" w:rsidP="00EF4590">
      <w:pPr>
        <w:rPr>
          <w:rFonts w:cs="Tahoma"/>
          <w:lang w:val="nl-NL"/>
        </w:rPr>
      </w:pPr>
      <w:r w:rsidRPr="00AA7751">
        <w:rPr>
          <w:rFonts w:cs="Tahoma"/>
          <w:color w:val="000000"/>
          <w:szCs w:val="20"/>
          <w:lang w:val="nl-NL"/>
        </w:rPr>
        <w:t>Visual Studio</w:t>
      </w:r>
      <w:r w:rsidR="007E1344" w:rsidRPr="007E1344">
        <w:rPr>
          <w:rFonts w:cs="Tahoma"/>
          <w:color w:val="000000"/>
          <w:szCs w:val="20"/>
          <w:vertAlign w:val="superscript"/>
          <w:lang w:val="nl-NL"/>
        </w:rPr>
        <w:t>®</w:t>
      </w:r>
      <w:r w:rsidRPr="00AA7751">
        <w:rPr>
          <w:rFonts w:cs="Tahoma"/>
          <w:color w:val="000000"/>
          <w:szCs w:val="20"/>
          <w:lang w:val="nl-NL"/>
        </w:rPr>
        <w:t xml:space="preserve"> Professional 2012</w:t>
      </w:r>
    </w:p>
    <w:p w14:paraId="4CBC536B" w14:textId="77777777" w:rsidR="00593FBD" w:rsidRPr="00AA7751" w:rsidRDefault="00593FBD" w:rsidP="00EF4590">
      <w:pPr>
        <w:rPr>
          <w:rFonts w:cs="Tahoma"/>
          <w:lang w:val="nl-NL"/>
        </w:rPr>
      </w:pPr>
      <w:r w:rsidRPr="00AA7751">
        <w:rPr>
          <w:rFonts w:cs="Tahoma"/>
          <w:color w:val="000000"/>
          <w:szCs w:val="20"/>
          <w:lang w:val="nl-NL"/>
        </w:rPr>
        <w:t>Visual Studio</w:t>
      </w:r>
      <w:r w:rsidR="007E1344" w:rsidRPr="007E1344">
        <w:rPr>
          <w:rFonts w:cs="Tahoma"/>
          <w:color w:val="000000"/>
          <w:szCs w:val="20"/>
          <w:vertAlign w:val="superscript"/>
          <w:lang w:val="nl-NL"/>
        </w:rPr>
        <w:t>®</w:t>
      </w:r>
      <w:r w:rsidRPr="00AA7751">
        <w:rPr>
          <w:rFonts w:cs="Tahoma"/>
          <w:color w:val="000000"/>
          <w:szCs w:val="20"/>
          <w:lang w:val="nl-NL"/>
        </w:rPr>
        <w:t xml:space="preserve"> Professional 2012 met MSDN</w:t>
      </w:r>
    </w:p>
    <w:p w14:paraId="4CBC536C" w14:textId="77777777" w:rsidR="00593FBD" w:rsidRPr="00AA7751" w:rsidRDefault="00CB0262" w:rsidP="00EF4590">
      <w:pPr>
        <w:rPr>
          <w:rFonts w:cs="Tahoma"/>
          <w:lang w:val="nl-NL"/>
        </w:rPr>
      </w:pPr>
      <w:r w:rsidRPr="00AA7751">
        <w:rPr>
          <w:rFonts w:cs="Tahoma"/>
          <w:color w:val="000000"/>
          <w:szCs w:val="20"/>
          <w:lang w:val="nl-NL"/>
        </w:rPr>
        <w:t>Visual Studio</w:t>
      </w:r>
      <w:r w:rsidR="007E1344" w:rsidRPr="007E1344">
        <w:rPr>
          <w:rFonts w:cs="Tahoma"/>
          <w:color w:val="000000"/>
          <w:szCs w:val="20"/>
          <w:vertAlign w:val="superscript"/>
          <w:lang w:val="nl-NL"/>
        </w:rPr>
        <w:t>®</w:t>
      </w:r>
      <w:r w:rsidRPr="00AA7751">
        <w:rPr>
          <w:rFonts w:cs="Tahoma"/>
          <w:color w:val="000000"/>
          <w:szCs w:val="20"/>
          <w:lang w:val="nl-NL"/>
        </w:rPr>
        <w:t xml:space="preserve"> Premium 2012 met MSDN</w:t>
      </w:r>
    </w:p>
    <w:p w14:paraId="4CBC536D" w14:textId="77777777" w:rsidR="00CB0262" w:rsidRPr="00AA7751" w:rsidRDefault="00CB0262" w:rsidP="00EF4590">
      <w:pPr>
        <w:rPr>
          <w:rFonts w:cs="Tahoma"/>
          <w:lang w:val="nl-NL"/>
        </w:rPr>
      </w:pPr>
      <w:r w:rsidRPr="00AA7751">
        <w:rPr>
          <w:rFonts w:cs="Tahoma"/>
          <w:color w:val="000000"/>
          <w:szCs w:val="20"/>
          <w:lang w:val="nl-NL"/>
        </w:rPr>
        <w:t>Visual Studio</w:t>
      </w:r>
      <w:r w:rsidR="007E1344" w:rsidRPr="007E1344">
        <w:rPr>
          <w:rFonts w:cs="Tahoma"/>
          <w:color w:val="000000"/>
          <w:szCs w:val="20"/>
          <w:vertAlign w:val="superscript"/>
          <w:lang w:val="nl-NL"/>
        </w:rPr>
        <w:t>®</w:t>
      </w:r>
      <w:r w:rsidRPr="00AA7751">
        <w:rPr>
          <w:rFonts w:cs="Tahoma"/>
          <w:color w:val="000000"/>
          <w:szCs w:val="20"/>
          <w:lang w:val="nl-NL"/>
        </w:rPr>
        <w:t xml:space="preserve"> Ultimate 2012 met MSDN</w:t>
      </w:r>
    </w:p>
    <w:p w14:paraId="4CBC536E" w14:textId="77777777" w:rsidR="00593FBD" w:rsidRPr="00AA7751" w:rsidRDefault="00CB0262" w:rsidP="00EF4590">
      <w:pPr>
        <w:rPr>
          <w:rFonts w:cs="Tahoma"/>
          <w:lang w:val="nl-NL"/>
        </w:rPr>
      </w:pPr>
      <w:r w:rsidRPr="00AA7751">
        <w:rPr>
          <w:rFonts w:cs="Tahoma"/>
          <w:color w:val="000000"/>
          <w:szCs w:val="20"/>
          <w:lang w:val="nl-NL"/>
        </w:rPr>
        <w:t>Visual Studio</w:t>
      </w:r>
      <w:r w:rsidR="007E1344" w:rsidRPr="007E1344">
        <w:rPr>
          <w:rFonts w:cs="Tahoma"/>
          <w:color w:val="000000"/>
          <w:szCs w:val="20"/>
          <w:vertAlign w:val="superscript"/>
          <w:lang w:val="nl-NL"/>
        </w:rPr>
        <w:t>®</w:t>
      </w:r>
      <w:r w:rsidRPr="00AA7751">
        <w:rPr>
          <w:rFonts w:cs="Tahoma"/>
          <w:color w:val="000000"/>
          <w:szCs w:val="20"/>
          <w:lang w:val="nl-NL"/>
        </w:rPr>
        <w:t xml:space="preserve"> Test Professional 2012 met MSDN</w:t>
      </w:r>
    </w:p>
    <w:p w14:paraId="4CBC536F" w14:textId="77777777" w:rsidR="00593FBD" w:rsidRPr="00AA7751" w:rsidRDefault="00CB0262" w:rsidP="00EF4590">
      <w:pPr>
        <w:rPr>
          <w:rFonts w:cs="Tahoma"/>
          <w:lang w:val="nl-NL"/>
        </w:rPr>
      </w:pPr>
      <w:r w:rsidRPr="00AA7751">
        <w:rPr>
          <w:rFonts w:cs="Tahoma"/>
          <w:color w:val="000000"/>
          <w:szCs w:val="20"/>
          <w:lang w:val="nl-NL"/>
        </w:rPr>
        <w:t>Visual Studio</w:t>
      </w:r>
      <w:r w:rsidR="007E1344" w:rsidRPr="007E1344">
        <w:rPr>
          <w:rFonts w:cs="Tahoma"/>
          <w:color w:val="000000"/>
          <w:szCs w:val="20"/>
          <w:vertAlign w:val="superscript"/>
          <w:lang w:val="nl-NL"/>
        </w:rPr>
        <w:t>®</w:t>
      </w:r>
      <w:r w:rsidRPr="00AA7751">
        <w:rPr>
          <w:rFonts w:cs="Tahoma"/>
          <w:color w:val="000000"/>
          <w:szCs w:val="20"/>
          <w:lang w:val="nl-NL"/>
        </w:rPr>
        <w:t xml:space="preserve"> Team Foundation Server 2012 met SQL Server 2012-technologie</w:t>
      </w:r>
    </w:p>
    <w:p w14:paraId="4CBC5370" w14:textId="77777777" w:rsidR="00CB0262" w:rsidRPr="00F90DAA" w:rsidRDefault="00CB0262" w:rsidP="00EF4590">
      <w:pPr>
        <w:rPr>
          <w:rFonts w:cs="Tahoma"/>
        </w:rPr>
      </w:pPr>
      <w:r w:rsidRPr="00F90DAA">
        <w:rPr>
          <w:rFonts w:cs="Tahoma"/>
          <w:color w:val="000000"/>
          <w:szCs w:val="20"/>
        </w:rPr>
        <w:t>Apparaat-CAL voor Visual Studio</w:t>
      </w:r>
      <w:r w:rsidR="007E1344" w:rsidRPr="00F90DAA">
        <w:rPr>
          <w:rFonts w:cs="Tahoma"/>
          <w:color w:val="000000"/>
          <w:szCs w:val="20"/>
          <w:vertAlign w:val="superscript"/>
        </w:rPr>
        <w:t>®</w:t>
      </w:r>
      <w:r w:rsidRPr="00F90DAA">
        <w:rPr>
          <w:rFonts w:cs="Tahoma"/>
          <w:color w:val="000000"/>
          <w:szCs w:val="20"/>
        </w:rPr>
        <w:t xml:space="preserve"> Team Foundation Server 2012</w:t>
      </w:r>
    </w:p>
    <w:p w14:paraId="4CBC5371" w14:textId="77777777" w:rsidR="00CB0262" w:rsidRPr="00F90DAA" w:rsidRDefault="00CB0262" w:rsidP="00EF4590">
      <w:pPr>
        <w:rPr>
          <w:rFonts w:cs="Tahoma"/>
        </w:rPr>
      </w:pPr>
      <w:r w:rsidRPr="00F90DAA">
        <w:rPr>
          <w:rFonts w:cs="Tahoma"/>
          <w:color w:val="000000"/>
          <w:szCs w:val="20"/>
        </w:rPr>
        <w:t>Gebruikers-CAL voor Visual Studio</w:t>
      </w:r>
      <w:r w:rsidR="007E1344" w:rsidRPr="00F90DAA">
        <w:rPr>
          <w:rFonts w:cs="Tahoma"/>
          <w:color w:val="000000"/>
          <w:szCs w:val="20"/>
          <w:vertAlign w:val="superscript"/>
        </w:rPr>
        <w:t>®</w:t>
      </w:r>
      <w:r w:rsidRPr="00F90DAA">
        <w:rPr>
          <w:rFonts w:cs="Tahoma"/>
          <w:color w:val="000000"/>
          <w:szCs w:val="20"/>
        </w:rPr>
        <w:t xml:space="preserve"> Team Foundation Server 2012</w:t>
      </w:r>
    </w:p>
    <w:p w14:paraId="4CBC5372" w14:textId="77777777" w:rsidR="00CB0262" w:rsidRPr="00F90DAA" w:rsidRDefault="00CB0262" w:rsidP="00EF4590">
      <w:pPr>
        <w:rPr>
          <w:rFonts w:cs="Tahoma"/>
        </w:rPr>
      </w:pPr>
      <w:r w:rsidRPr="00F90DAA">
        <w:rPr>
          <w:rFonts w:cs="Tahoma"/>
          <w:color w:val="000000"/>
          <w:szCs w:val="20"/>
        </w:rPr>
        <w:t>External Connector-licentie voor Visual Studio</w:t>
      </w:r>
      <w:r w:rsidR="007E1344" w:rsidRPr="00F90DAA">
        <w:rPr>
          <w:rFonts w:cs="Tahoma"/>
          <w:color w:val="000000"/>
          <w:szCs w:val="20"/>
          <w:vertAlign w:val="superscript"/>
        </w:rPr>
        <w:t>®</w:t>
      </w:r>
      <w:r w:rsidRPr="00F90DAA">
        <w:rPr>
          <w:rFonts w:cs="Tahoma"/>
          <w:color w:val="000000"/>
          <w:szCs w:val="20"/>
        </w:rPr>
        <w:t xml:space="preserve"> Team Foundation Server 2012</w:t>
      </w:r>
    </w:p>
    <w:p w14:paraId="4CBC5373" w14:textId="77777777" w:rsidR="00CB0262" w:rsidRPr="00AA7751" w:rsidRDefault="00CB0262" w:rsidP="00EF4590">
      <w:pPr>
        <w:rPr>
          <w:rFonts w:cs="Tahoma"/>
          <w:lang w:val="nl-NL"/>
        </w:rPr>
      </w:pPr>
      <w:r w:rsidRPr="00AA7751">
        <w:rPr>
          <w:rFonts w:cs="Tahoma"/>
          <w:color w:val="000000"/>
          <w:szCs w:val="20"/>
          <w:lang w:val="nl-NL"/>
        </w:rPr>
        <w:t>CAL voor Windows Server™ 2012 (Apparaat en Gebruiker)</w:t>
      </w:r>
    </w:p>
    <w:p w14:paraId="4CBC5374" w14:textId="77777777" w:rsidR="00CB0262" w:rsidRPr="00F90DAA" w:rsidRDefault="00CB0262" w:rsidP="00EF4590">
      <w:pPr>
        <w:rPr>
          <w:rFonts w:cs="Tahoma"/>
        </w:rPr>
      </w:pPr>
      <w:r w:rsidRPr="00F90DAA">
        <w:rPr>
          <w:rFonts w:cs="Tahoma"/>
          <w:color w:val="000000"/>
          <w:szCs w:val="20"/>
        </w:rPr>
        <w:t>Windows Server™ 2012 Datacenter</w:t>
      </w:r>
    </w:p>
    <w:p w14:paraId="4CBC5375" w14:textId="77777777" w:rsidR="00CB0262" w:rsidRPr="00F90DAA" w:rsidRDefault="00CB0262" w:rsidP="00EF4590">
      <w:pPr>
        <w:rPr>
          <w:rFonts w:cs="Tahoma"/>
        </w:rPr>
      </w:pPr>
      <w:r w:rsidRPr="00F90DAA">
        <w:rPr>
          <w:rFonts w:cs="Tahoma"/>
          <w:color w:val="000000"/>
          <w:szCs w:val="20"/>
        </w:rPr>
        <w:t>Windows Server™ 2012 Standard</w:t>
      </w:r>
    </w:p>
    <w:p w14:paraId="4CBC5376" w14:textId="77777777" w:rsidR="00CB0262" w:rsidRPr="00F90DAA" w:rsidRDefault="00CB0262" w:rsidP="00EF4590">
      <w:pPr>
        <w:rPr>
          <w:rFonts w:cs="Tahoma"/>
        </w:rPr>
      </w:pPr>
      <w:r w:rsidRPr="00F90DAA">
        <w:rPr>
          <w:rFonts w:cs="Tahoma"/>
          <w:color w:val="000000"/>
          <w:szCs w:val="20"/>
        </w:rPr>
        <w:t>External Connector-licentie voor Windows Server™ 2012</w:t>
      </w:r>
    </w:p>
    <w:p w14:paraId="4CBC5377" w14:textId="77777777" w:rsidR="00CB0262" w:rsidRPr="00F90DAA" w:rsidRDefault="00CB0262" w:rsidP="00EF4590">
      <w:pPr>
        <w:rPr>
          <w:rFonts w:cs="Tahoma"/>
        </w:rPr>
      </w:pPr>
      <w:r w:rsidRPr="00F90DAA">
        <w:rPr>
          <w:rFonts w:cs="Tahoma"/>
          <w:color w:val="000000"/>
          <w:szCs w:val="20"/>
        </w:rPr>
        <w:lastRenderedPageBreak/>
        <w:t>Windows Server™ 2012 Remote Desktop Services CAL</w:t>
      </w:r>
    </w:p>
    <w:p w14:paraId="4CBC5378" w14:textId="77777777" w:rsidR="00CB0262" w:rsidRPr="00F90DAA" w:rsidRDefault="00CB0262" w:rsidP="00EF4590">
      <w:pPr>
        <w:rPr>
          <w:rFonts w:cs="Tahoma"/>
        </w:rPr>
      </w:pPr>
      <w:r w:rsidRPr="00F90DAA">
        <w:rPr>
          <w:rFonts w:cs="Tahoma"/>
          <w:color w:val="000000"/>
          <w:szCs w:val="20"/>
        </w:rPr>
        <w:t>Windows Server™ 2012 Remote Desktop Services External Connector</w:t>
      </w:r>
    </w:p>
    <w:p w14:paraId="4CBC5379" w14:textId="77777777" w:rsidR="00CB0262" w:rsidRPr="00F90DAA" w:rsidRDefault="00CB0262" w:rsidP="00EF4590">
      <w:pPr>
        <w:rPr>
          <w:rFonts w:cs="Tahoma"/>
        </w:rPr>
      </w:pPr>
      <w:r w:rsidRPr="00F90DAA">
        <w:rPr>
          <w:rFonts w:cs="Tahoma"/>
          <w:color w:val="000000"/>
          <w:szCs w:val="20"/>
        </w:rPr>
        <w:t>Windows Server™ 2012 Rights Management Services CAL</w:t>
      </w:r>
    </w:p>
    <w:p w14:paraId="4CBC537A" w14:textId="77777777" w:rsidR="00CB0262" w:rsidRPr="00F90DAA" w:rsidRDefault="00CB0262" w:rsidP="00EF4590">
      <w:pPr>
        <w:rPr>
          <w:rFonts w:cs="Tahoma"/>
        </w:rPr>
      </w:pPr>
      <w:r w:rsidRPr="00F90DAA">
        <w:rPr>
          <w:rFonts w:cs="Tahoma"/>
          <w:color w:val="000000"/>
          <w:szCs w:val="20"/>
        </w:rPr>
        <w:t>Windows Server™ 2012 Rights Management Services External Connector</w:t>
      </w:r>
    </w:p>
    <w:p w14:paraId="4CBC537B" w14:textId="77777777" w:rsidR="00CB0262" w:rsidRPr="00AA7751" w:rsidRDefault="0095607F" w:rsidP="00EF4590">
      <w:pPr>
        <w:rPr>
          <w:rFonts w:cs="Tahoma"/>
          <w:lang w:val="nl-NL"/>
        </w:rPr>
      </w:pPr>
      <w:r w:rsidRPr="00AA7751">
        <w:rPr>
          <w:rFonts w:cs="Tahoma"/>
          <w:color w:val="000000"/>
          <w:szCs w:val="18"/>
          <w:lang w:val="nl-NL"/>
        </w:rPr>
        <w:t xml:space="preserve">Aanvullende Enterprise CAL voor Microsoft </w:t>
      </w:r>
      <w:r w:rsidRPr="00AA7751">
        <w:rPr>
          <w:rFonts w:cs="Tahoma"/>
          <w:color w:val="000000"/>
          <w:szCs w:val="20"/>
          <w:lang w:val="nl-NL"/>
        </w:rPr>
        <w:t>Dynamics AX 2012 (Gebruiker en Apparaat)</w:t>
      </w:r>
    </w:p>
    <w:p w14:paraId="4CBC537C" w14:textId="77777777" w:rsidR="00CB0262" w:rsidRPr="00AA7751" w:rsidRDefault="0095607F" w:rsidP="00EF4590">
      <w:pPr>
        <w:rPr>
          <w:rFonts w:cs="Tahoma"/>
          <w:lang w:val="nl-NL"/>
        </w:rPr>
      </w:pPr>
      <w:r w:rsidRPr="00AA7751">
        <w:rPr>
          <w:rFonts w:cs="Tahoma"/>
          <w:color w:val="000000"/>
          <w:szCs w:val="18"/>
          <w:lang w:val="nl-NL"/>
        </w:rPr>
        <w:t xml:space="preserve">Enterprise CAL voor Microsoft </w:t>
      </w:r>
      <w:r w:rsidRPr="00AA7751">
        <w:rPr>
          <w:rFonts w:cs="Tahoma"/>
          <w:color w:val="000000"/>
          <w:szCs w:val="20"/>
          <w:lang w:val="nl-NL"/>
        </w:rPr>
        <w:t>Dynamics AX 2012 (Gebruiker en Apparaat)</w:t>
      </w:r>
    </w:p>
    <w:p w14:paraId="4CBC537D" w14:textId="77777777" w:rsidR="00CB0262" w:rsidRPr="00AA7751" w:rsidRDefault="0095607F" w:rsidP="00EF4590">
      <w:pPr>
        <w:rPr>
          <w:rFonts w:cs="Tahoma"/>
          <w:lang w:val="nl-NL"/>
        </w:rPr>
      </w:pPr>
      <w:r w:rsidRPr="00AA7751">
        <w:rPr>
          <w:rFonts w:cs="Tahoma"/>
          <w:color w:val="000000"/>
          <w:szCs w:val="18"/>
          <w:lang w:val="nl-NL"/>
        </w:rPr>
        <w:t xml:space="preserve">Aanvullende Functional Enterprise CAL voor Microsoft </w:t>
      </w:r>
      <w:r w:rsidRPr="00AA7751">
        <w:rPr>
          <w:rFonts w:cs="Tahoma"/>
          <w:color w:val="000000"/>
          <w:szCs w:val="20"/>
          <w:lang w:val="nl-NL"/>
        </w:rPr>
        <w:t>Dynamics AX 2012 (Gebruiker en Apparaat)</w:t>
      </w:r>
    </w:p>
    <w:p w14:paraId="4CBC537E" w14:textId="77777777" w:rsidR="00CB0262" w:rsidRPr="00AA7751" w:rsidRDefault="0095607F" w:rsidP="00EF4590">
      <w:pPr>
        <w:rPr>
          <w:rFonts w:cs="Tahoma"/>
          <w:lang w:val="nl-NL"/>
        </w:rPr>
      </w:pPr>
      <w:r w:rsidRPr="00AA7751">
        <w:rPr>
          <w:rFonts w:cs="Tahoma"/>
          <w:color w:val="000000"/>
          <w:szCs w:val="18"/>
          <w:lang w:val="nl-NL"/>
        </w:rPr>
        <w:t xml:space="preserve">Functional Enterprise CAL voor Microsoft </w:t>
      </w:r>
      <w:r w:rsidRPr="00AA7751">
        <w:rPr>
          <w:rFonts w:cs="Tahoma"/>
          <w:color w:val="000000"/>
          <w:szCs w:val="20"/>
          <w:lang w:val="nl-NL"/>
        </w:rPr>
        <w:t>Dynamics AX 2012 (Gebruiker en Apparaat)</w:t>
      </w:r>
    </w:p>
    <w:p w14:paraId="4CBC537F" w14:textId="77777777" w:rsidR="00CB0262" w:rsidRPr="00AA7751" w:rsidRDefault="0095607F" w:rsidP="00EF4590">
      <w:pPr>
        <w:rPr>
          <w:rFonts w:cs="Tahoma"/>
          <w:lang w:val="nl-NL"/>
        </w:rPr>
      </w:pPr>
      <w:r w:rsidRPr="00AA7751">
        <w:rPr>
          <w:rFonts w:cs="Tahoma"/>
          <w:color w:val="000000"/>
          <w:szCs w:val="18"/>
          <w:lang w:val="nl-NL"/>
        </w:rPr>
        <w:t xml:space="preserve">Self-Serve CAL voor Microsoft </w:t>
      </w:r>
      <w:r w:rsidRPr="00AA7751">
        <w:rPr>
          <w:rFonts w:cs="Tahoma"/>
          <w:color w:val="000000"/>
          <w:szCs w:val="20"/>
          <w:lang w:val="nl-NL"/>
        </w:rPr>
        <w:t>Dynamics AX 2012 (Gebruiker &amp; Apparaat)</w:t>
      </w:r>
    </w:p>
    <w:p w14:paraId="4CBC5380" w14:textId="77777777" w:rsidR="00CB0262" w:rsidRPr="00AA7751" w:rsidRDefault="0095607F" w:rsidP="00EF4590">
      <w:pPr>
        <w:rPr>
          <w:rFonts w:cs="Tahoma"/>
          <w:lang w:val="nl-NL"/>
        </w:rPr>
      </w:pPr>
      <w:r w:rsidRPr="00AA7751">
        <w:rPr>
          <w:rFonts w:cs="Tahoma"/>
          <w:color w:val="000000"/>
          <w:szCs w:val="18"/>
          <w:lang w:val="nl-NL"/>
        </w:rPr>
        <w:t xml:space="preserve">Microsoft </w:t>
      </w:r>
      <w:r w:rsidRPr="00AA7751">
        <w:rPr>
          <w:rFonts w:cs="Tahoma"/>
          <w:color w:val="000000"/>
          <w:szCs w:val="20"/>
          <w:lang w:val="nl-NL"/>
        </w:rPr>
        <w:t>Dynamics AX 2012 Server</w:t>
      </w:r>
    </w:p>
    <w:p w14:paraId="4CBC5381" w14:textId="77777777" w:rsidR="00CB0262" w:rsidRPr="00AA7751" w:rsidRDefault="0095607F" w:rsidP="00EF4590">
      <w:pPr>
        <w:rPr>
          <w:rFonts w:cs="Tahoma"/>
          <w:lang w:val="nl-NL"/>
        </w:rPr>
      </w:pPr>
      <w:r w:rsidRPr="00AA7751">
        <w:rPr>
          <w:rFonts w:cs="Tahoma"/>
          <w:color w:val="000000"/>
          <w:szCs w:val="18"/>
          <w:lang w:val="nl-NL"/>
        </w:rPr>
        <w:t xml:space="preserve">Aanvullende Task CAL voor Microsoft </w:t>
      </w:r>
      <w:r w:rsidRPr="00AA7751">
        <w:rPr>
          <w:rFonts w:cs="Tahoma"/>
          <w:color w:val="000000"/>
          <w:szCs w:val="20"/>
          <w:lang w:val="nl-NL"/>
        </w:rPr>
        <w:t>Dynamics AX 2012 (Gebruiker en Apparaat)</w:t>
      </w:r>
    </w:p>
    <w:p w14:paraId="4CBC5382" w14:textId="77777777" w:rsidR="00CB0262" w:rsidRPr="00AA7751" w:rsidRDefault="0095607F" w:rsidP="00EF4590">
      <w:pPr>
        <w:rPr>
          <w:rFonts w:cs="Tahoma"/>
          <w:lang w:val="nl-NL"/>
        </w:rPr>
      </w:pPr>
      <w:r w:rsidRPr="00AA7751">
        <w:rPr>
          <w:rFonts w:cs="Tahoma"/>
          <w:color w:val="000000"/>
          <w:szCs w:val="18"/>
          <w:lang w:val="nl-NL"/>
        </w:rPr>
        <w:t xml:space="preserve">Task CAL voor Microsoft </w:t>
      </w:r>
      <w:r w:rsidRPr="00AA7751">
        <w:rPr>
          <w:rFonts w:cs="Tahoma"/>
          <w:color w:val="000000"/>
          <w:szCs w:val="20"/>
          <w:lang w:val="nl-NL"/>
        </w:rPr>
        <w:t>Dynamics AX 2012 (Gebruiker en Apparaat)</w:t>
      </w:r>
    </w:p>
    <w:p w14:paraId="4CBC5383" w14:textId="77777777" w:rsidR="00CB0262" w:rsidRPr="00F90DAA" w:rsidRDefault="00CB0262" w:rsidP="00EF4590">
      <w:pPr>
        <w:rPr>
          <w:rFonts w:cs="Tahoma"/>
        </w:rPr>
      </w:pPr>
      <w:r w:rsidRPr="00F90DAA">
        <w:rPr>
          <w:rFonts w:cs="Tahoma"/>
          <w:color w:val="000000"/>
          <w:szCs w:val="20"/>
        </w:rPr>
        <w:t>Windows 8 Enterprise Sideloading</w:t>
      </w:r>
    </w:p>
    <w:p w14:paraId="4CBC5384" w14:textId="77777777" w:rsidR="00CB0262" w:rsidRPr="00F90DAA" w:rsidRDefault="00CB0262" w:rsidP="00EF4590">
      <w:pPr>
        <w:rPr>
          <w:rFonts w:cs="Tahoma"/>
        </w:rPr>
      </w:pPr>
      <w:r w:rsidRPr="00F90DAA">
        <w:rPr>
          <w:rFonts w:cs="Tahoma"/>
          <w:color w:val="000000"/>
          <w:szCs w:val="20"/>
        </w:rPr>
        <w:t>Windows 8 Pro Upgrade</w:t>
      </w:r>
    </w:p>
    <w:p w14:paraId="4CBC5385" w14:textId="77777777" w:rsidR="00394D71" w:rsidRPr="00AA7751" w:rsidRDefault="00394D71" w:rsidP="00EF4590">
      <w:pPr>
        <w:rPr>
          <w:rFonts w:cs="Tahoma"/>
          <w:lang w:val="nl-NL"/>
        </w:rPr>
      </w:pPr>
      <w:r w:rsidRPr="00AA7751">
        <w:rPr>
          <w:rFonts w:cs="Tahoma"/>
          <w:color w:val="000000"/>
          <w:szCs w:val="18"/>
          <w:lang w:val="nl-NL"/>
        </w:rPr>
        <w:t>Windows 8 Pro met MDOP</w:t>
      </w:r>
    </w:p>
    <w:p w14:paraId="4CBC5386" w14:textId="77777777" w:rsidR="00CB0262" w:rsidRPr="00AA7751" w:rsidRDefault="00CB0262" w:rsidP="00EF4590">
      <w:pPr>
        <w:rPr>
          <w:rFonts w:cs="Tahoma"/>
          <w:lang w:val="nl-NL"/>
        </w:rPr>
      </w:pPr>
      <w:r w:rsidRPr="00AA7751">
        <w:rPr>
          <w:rFonts w:cs="Tahoma"/>
          <w:color w:val="000000"/>
          <w:szCs w:val="20"/>
          <w:lang w:val="nl-NL"/>
        </w:rPr>
        <w:t>Huurrechten voor Windows</w:t>
      </w:r>
    </w:p>
    <w:p w14:paraId="4CBC5387" w14:textId="77777777" w:rsidR="00593FBD" w:rsidRPr="00AA7751" w:rsidRDefault="00593FBD" w:rsidP="00EF4590">
      <w:pPr>
        <w:rPr>
          <w:rFonts w:cs="Tahoma"/>
          <w:lang w:val="nl-NL"/>
        </w:rPr>
      </w:pPr>
    </w:p>
    <w:p w14:paraId="4CBC5388" w14:textId="77777777" w:rsidR="00593FBD" w:rsidRPr="00AA7751" w:rsidRDefault="00593FBD" w:rsidP="003E606C">
      <w:pPr>
        <w:spacing w:after="60"/>
        <w:rPr>
          <w:rFonts w:cs="Tahoma"/>
          <w:lang w:val="nl-NL"/>
        </w:rPr>
      </w:pPr>
      <w:r w:rsidRPr="00AA7751">
        <w:rPr>
          <w:rFonts w:cs="Tahoma"/>
          <w:b/>
          <w:lang w:val="nl-NL"/>
        </w:rPr>
        <w:t>Promoties</w:t>
      </w:r>
    </w:p>
    <w:p w14:paraId="4CBC5389" w14:textId="77777777" w:rsidR="00F84628" w:rsidRPr="00AA7751" w:rsidRDefault="00F84628" w:rsidP="00F84628">
      <w:pPr>
        <w:rPr>
          <w:rFonts w:cs="Tahoma"/>
          <w:lang w:val="nl-NL"/>
        </w:rPr>
      </w:pPr>
      <w:r w:rsidRPr="00AA7751">
        <w:rPr>
          <w:rFonts w:cs="Tahoma"/>
          <w:color w:val="000000"/>
          <w:lang w:val="nl-NL"/>
        </w:rPr>
        <w:t>De volgende promoties zijn toegevoegd:</w:t>
      </w:r>
    </w:p>
    <w:p w14:paraId="4CBC538A" w14:textId="77777777" w:rsidR="00F84628" w:rsidRPr="00F90DAA" w:rsidRDefault="00F84628" w:rsidP="00F84628">
      <w:pPr>
        <w:rPr>
          <w:rFonts w:cs="Tahoma"/>
        </w:rPr>
      </w:pPr>
      <w:r w:rsidRPr="00F90DAA">
        <w:rPr>
          <w:rFonts w:eastAsia="Times New Roman" w:cs="Tahoma"/>
          <w:color w:val="000000"/>
          <w:szCs w:val="18"/>
        </w:rPr>
        <w:t>Windows Server Datacenter Step Up-promotie</w:t>
      </w:r>
    </w:p>
    <w:p w14:paraId="4CBC538B" w14:textId="77777777" w:rsidR="00F84628" w:rsidRPr="00AA7751" w:rsidRDefault="00F84628" w:rsidP="00F84628">
      <w:pPr>
        <w:rPr>
          <w:rFonts w:cs="Tahoma"/>
          <w:lang w:val="nl-NL"/>
        </w:rPr>
      </w:pPr>
      <w:r w:rsidRPr="00AA7751">
        <w:rPr>
          <w:rFonts w:eastAsia="Times New Roman" w:cs="Tahoma"/>
          <w:color w:val="000000"/>
          <w:szCs w:val="18"/>
          <w:lang w:val="nl-NL"/>
        </w:rPr>
        <w:t xml:space="preserve">Forefront Online Protection for Exchange </w:t>
      </w:r>
    </w:p>
    <w:p w14:paraId="4CBC538C" w14:textId="77777777" w:rsidR="00F84628" w:rsidRPr="00AA7751" w:rsidRDefault="00F84628" w:rsidP="00F84628">
      <w:pPr>
        <w:rPr>
          <w:rFonts w:cs="Tahoma"/>
          <w:lang w:val="nl-NL"/>
        </w:rPr>
      </w:pPr>
    </w:p>
    <w:p w14:paraId="4CBC538D" w14:textId="77777777" w:rsidR="00F84628" w:rsidRPr="00AA7751" w:rsidRDefault="00F84628" w:rsidP="00F84628">
      <w:pPr>
        <w:outlineLvl w:val="1"/>
        <w:rPr>
          <w:rFonts w:cs="Tahoma"/>
          <w:lang w:val="nl-NL"/>
        </w:rPr>
      </w:pPr>
      <w:r w:rsidRPr="00AA7751">
        <w:rPr>
          <w:rFonts w:cs="Tahoma"/>
          <w:color w:val="000000"/>
          <w:szCs w:val="18"/>
          <w:lang w:val="nl-NL"/>
        </w:rPr>
        <w:t>De volgende promoties zijn verwijderd:</w:t>
      </w:r>
    </w:p>
    <w:p w14:paraId="4CBC538E" w14:textId="77777777" w:rsidR="00F84628" w:rsidRPr="00F90DAA" w:rsidRDefault="00F84628" w:rsidP="00F84628">
      <w:pPr>
        <w:rPr>
          <w:rFonts w:cs="Tahoma"/>
          <w:lang w:val="fr-FR"/>
        </w:rPr>
      </w:pPr>
      <w:r w:rsidRPr="00F90DAA">
        <w:rPr>
          <w:rFonts w:cs="Tahoma"/>
          <w:color w:val="000000"/>
          <w:lang w:val="fr-FR"/>
        </w:rPr>
        <w:t>Promotie Enrollment for Core Infrastructure Standard Suite</w:t>
      </w:r>
    </w:p>
    <w:p w14:paraId="4CBC538F" w14:textId="77777777" w:rsidR="00F84628" w:rsidRPr="00F90DAA" w:rsidRDefault="00F84628" w:rsidP="00F84628">
      <w:pPr>
        <w:outlineLvl w:val="1"/>
        <w:rPr>
          <w:rFonts w:cs="Tahoma"/>
          <w:lang w:val="fr-FR"/>
        </w:rPr>
      </w:pPr>
    </w:p>
    <w:p w14:paraId="4CBC5390" w14:textId="77777777" w:rsidR="00593FBD" w:rsidRPr="00AA7751" w:rsidRDefault="00593FBD" w:rsidP="003E606C">
      <w:pPr>
        <w:spacing w:after="60"/>
        <w:rPr>
          <w:rFonts w:cs="Tahoma"/>
          <w:lang w:val="nl-NL"/>
        </w:rPr>
      </w:pPr>
      <w:r w:rsidRPr="00AA7751">
        <w:rPr>
          <w:rFonts w:cs="Tahoma"/>
          <w:b/>
          <w:lang w:val="nl-NL"/>
        </w:rPr>
        <w:t>Verwijderd</w:t>
      </w:r>
    </w:p>
    <w:p w14:paraId="4CBC5391" w14:textId="77777777" w:rsidR="00B07E07" w:rsidRPr="00AA7751" w:rsidRDefault="00B07E07" w:rsidP="00EF4590">
      <w:pPr>
        <w:rPr>
          <w:rFonts w:cs="Tahoma"/>
          <w:lang w:val="nl-NL"/>
        </w:rPr>
      </w:pPr>
      <w:r w:rsidRPr="00AA7751">
        <w:rPr>
          <w:rFonts w:cs="Tahoma"/>
          <w:color w:val="000000"/>
          <w:szCs w:val="20"/>
          <w:lang w:val="nl-NL"/>
        </w:rPr>
        <w:t>Tellme Basic (Aanschaf)</w:t>
      </w:r>
    </w:p>
    <w:p w14:paraId="4CBC5392" w14:textId="77777777" w:rsidR="00B07E07" w:rsidRPr="00AA7751" w:rsidRDefault="00B07E07" w:rsidP="00EF4590">
      <w:pPr>
        <w:rPr>
          <w:rFonts w:cs="Tahoma"/>
          <w:lang w:val="nl-NL"/>
        </w:rPr>
      </w:pPr>
      <w:r w:rsidRPr="00AA7751">
        <w:rPr>
          <w:rFonts w:cs="Tahoma"/>
          <w:color w:val="000000"/>
          <w:szCs w:val="20"/>
          <w:lang w:val="nl-NL"/>
        </w:rPr>
        <w:t>Tellme Standard (Aanschaf)</w:t>
      </w:r>
    </w:p>
    <w:p w14:paraId="4CBC5393" w14:textId="77777777" w:rsidR="00B07E07" w:rsidRPr="00F90DAA" w:rsidRDefault="00B07E07" w:rsidP="00EF4590">
      <w:pPr>
        <w:rPr>
          <w:rFonts w:cs="Tahoma"/>
        </w:rPr>
      </w:pPr>
      <w:r w:rsidRPr="00F90DAA">
        <w:rPr>
          <w:rFonts w:cs="Tahoma"/>
          <w:color w:val="000000"/>
          <w:szCs w:val="20"/>
        </w:rPr>
        <w:t>Tellme Premium (Aanschaf)</w:t>
      </w:r>
    </w:p>
    <w:p w14:paraId="4CBC5394" w14:textId="77777777" w:rsidR="00B07E07" w:rsidRPr="00F90DAA" w:rsidRDefault="00B07E07" w:rsidP="00EF4590">
      <w:pPr>
        <w:rPr>
          <w:rFonts w:cs="Tahoma"/>
        </w:rPr>
      </w:pPr>
      <w:r w:rsidRPr="00F90DAA">
        <w:rPr>
          <w:rFonts w:cs="Tahoma"/>
          <w:color w:val="000000"/>
          <w:szCs w:val="20"/>
        </w:rPr>
        <w:t>Tellme Basic (Services-SL)</w:t>
      </w:r>
    </w:p>
    <w:p w14:paraId="4CBC5395" w14:textId="77777777" w:rsidR="00B07E07" w:rsidRPr="00F90DAA" w:rsidRDefault="00B07E07" w:rsidP="00EF4590">
      <w:pPr>
        <w:rPr>
          <w:rFonts w:cs="Tahoma"/>
        </w:rPr>
      </w:pPr>
      <w:r w:rsidRPr="00F90DAA">
        <w:rPr>
          <w:rFonts w:cs="Tahoma"/>
          <w:color w:val="000000"/>
          <w:szCs w:val="20"/>
        </w:rPr>
        <w:t>Tellme Standard (Services-SL)</w:t>
      </w:r>
    </w:p>
    <w:p w14:paraId="4CBC5396" w14:textId="77777777" w:rsidR="00B07E07" w:rsidRPr="00F90DAA" w:rsidRDefault="00B07E07" w:rsidP="00EF4590">
      <w:pPr>
        <w:rPr>
          <w:rFonts w:cs="Tahoma"/>
        </w:rPr>
      </w:pPr>
      <w:r w:rsidRPr="00F90DAA">
        <w:rPr>
          <w:rFonts w:cs="Tahoma"/>
          <w:color w:val="000000"/>
          <w:szCs w:val="20"/>
        </w:rPr>
        <w:t>Tellme Premium (Services SL)</w:t>
      </w:r>
    </w:p>
    <w:p w14:paraId="4CBC5397" w14:textId="77777777" w:rsidR="003F704E" w:rsidRPr="00F90DAA" w:rsidRDefault="003F704E" w:rsidP="00EF4590">
      <w:pPr>
        <w:rPr>
          <w:rFonts w:cs="Tahoma"/>
        </w:rPr>
      </w:pPr>
      <w:r w:rsidRPr="00F90DAA">
        <w:rPr>
          <w:rFonts w:cs="Tahoma"/>
          <w:color w:val="000000"/>
          <w:szCs w:val="20"/>
        </w:rPr>
        <w:t>Tellme Overage Minutes (Aanschaf)</w:t>
      </w:r>
    </w:p>
    <w:p w14:paraId="4CBC5398" w14:textId="77777777" w:rsidR="00593FBD" w:rsidRPr="00F90DAA" w:rsidRDefault="00CB0262" w:rsidP="00EF4590">
      <w:pPr>
        <w:rPr>
          <w:rFonts w:cs="Tahoma"/>
        </w:rPr>
      </w:pPr>
      <w:r w:rsidRPr="00F90DAA">
        <w:rPr>
          <w:rFonts w:cs="Tahoma"/>
          <w:color w:val="000000"/>
          <w:szCs w:val="20"/>
        </w:rPr>
        <w:t>Visual Studio</w:t>
      </w:r>
      <w:r w:rsidR="007E1344" w:rsidRPr="00F90DAA">
        <w:rPr>
          <w:rFonts w:cs="Tahoma"/>
          <w:color w:val="000000"/>
          <w:szCs w:val="20"/>
          <w:vertAlign w:val="superscript"/>
        </w:rPr>
        <w:t>®</w:t>
      </w:r>
      <w:r w:rsidRPr="00F90DAA">
        <w:rPr>
          <w:rFonts w:cs="Tahoma"/>
          <w:color w:val="000000"/>
          <w:szCs w:val="20"/>
        </w:rPr>
        <w:t xml:space="preserve"> 2010 Professional</w:t>
      </w:r>
    </w:p>
    <w:p w14:paraId="4CBC5399" w14:textId="77777777" w:rsidR="00593FBD" w:rsidRPr="00F90DAA" w:rsidRDefault="00CB0262" w:rsidP="00EF4590">
      <w:pPr>
        <w:rPr>
          <w:rFonts w:cs="Tahoma"/>
        </w:rPr>
      </w:pPr>
      <w:r w:rsidRPr="00F90DAA">
        <w:rPr>
          <w:rFonts w:cs="Tahoma"/>
          <w:color w:val="000000"/>
          <w:szCs w:val="20"/>
        </w:rPr>
        <w:t>Visual Studio</w:t>
      </w:r>
      <w:r w:rsidR="007E1344" w:rsidRPr="00F90DAA">
        <w:rPr>
          <w:rFonts w:cs="Tahoma"/>
          <w:color w:val="000000"/>
          <w:szCs w:val="20"/>
          <w:vertAlign w:val="superscript"/>
        </w:rPr>
        <w:t>®</w:t>
      </w:r>
      <w:r w:rsidRPr="00F90DAA">
        <w:rPr>
          <w:rFonts w:cs="Tahoma"/>
          <w:color w:val="000000"/>
          <w:szCs w:val="20"/>
        </w:rPr>
        <w:t xml:space="preserve"> 2010 Professional met MSDN</w:t>
      </w:r>
    </w:p>
    <w:p w14:paraId="4CBC539A" w14:textId="77777777" w:rsidR="00CB0262" w:rsidRPr="00F90DAA" w:rsidRDefault="00CB0262" w:rsidP="00EF4590">
      <w:pPr>
        <w:rPr>
          <w:rFonts w:cs="Tahoma"/>
        </w:rPr>
      </w:pPr>
      <w:r w:rsidRPr="00F90DAA">
        <w:rPr>
          <w:rFonts w:cs="Tahoma"/>
          <w:color w:val="000000"/>
          <w:szCs w:val="20"/>
        </w:rPr>
        <w:t>Visual Studio</w:t>
      </w:r>
      <w:r w:rsidR="007E1344" w:rsidRPr="00F90DAA">
        <w:rPr>
          <w:rFonts w:cs="Tahoma"/>
          <w:color w:val="000000"/>
          <w:szCs w:val="20"/>
          <w:vertAlign w:val="superscript"/>
        </w:rPr>
        <w:t>®</w:t>
      </w:r>
      <w:r w:rsidRPr="00F90DAA">
        <w:rPr>
          <w:rFonts w:cs="Tahoma"/>
          <w:color w:val="000000"/>
          <w:szCs w:val="20"/>
        </w:rPr>
        <w:t xml:space="preserve"> 2010 Professional met MSDN Embedded</w:t>
      </w:r>
    </w:p>
    <w:p w14:paraId="4CBC539B" w14:textId="77777777" w:rsidR="00CB0262" w:rsidRPr="00F90DAA" w:rsidRDefault="00CB0262" w:rsidP="00EF4590">
      <w:pPr>
        <w:rPr>
          <w:rFonts w:cs="Tahoma"/>
        </w:rPr>
      </w:pPr>
      <w:r w:rsidRPr="00F90DAA">
        <w:rPr>
          <w:rFonts w:cs="Tahoma"/>
          <w:color w:val="000000"/>
          <w:szCs w:val="20"/>
        </w:rPr>
        <w:t>Visual Studio</w:t>
      </w:r>
      <w:r w:rsidR="007E1344" w:rsidRPr="00F90DAA">
        <w:rPr>
          <w:rFonts w:cs="Tahoma"/>
          <w:color w:val="000000"/>
          <w:szCs w:val="20"/>
          <w:vertAlign w:val="superscript"/>
        </w:rPr>
        <w:t>®</w:t>
      </w:r>
      <w:r w:rsidRPr="00F90DAA">
        <w:rPr>
          <w:rFonts w:cs="Tahoma"/>
          <w:color w:val="000000"/>
          <w:szCs w:val="20"/>
        </w:rPr>
        <w:t xml:space="preserve"> 2010 Premium</w:t>
      </w:r>
    </w:p>
    <w:p w14:paraId="4CBC539C" w14:textId="77777777" w:rsidR="00CB0262" w:rsidRPr="00F90DAA" w:rsidRDefault="00CB0262" w:rsidP="00EF4590">
      <w:pPr>
        <w:rPr>
          <w:rFonts w:cs="Tahoma"/>
        </w:rPr>
      </w:pPr>
      <w:r w:rsidRPr="00F90DAA">
        <w:rPr>
          <w:rFonts w:cs="Tahoma"/>
          <w:color w:val="000000"/>
          <w:szCs w:val="20"/>
        </w:rPr>
        <w:t>Visual Studio</w:t>
      </w:r>
      <w:r w:rsidR="007E1344" w:rsidRPr="00F90DAA">
        <w:rPr>
          <w:rFonts w:cs="Tahoma"/>
          <w:color w:val="000000"/>
          <w:szCs w:val="20"/>
          <w:vertAlign w:val="superscript"/>
        </w:rPr>
        <w:t>®</w:t>
      </w:r>
      <w:r w:rsidRPr="00F90DAA">
        <w:rPr>
          <w:rFonts w:cs="Tahoma"/>
          <w:color w:val="000000"/>
          <w:szCs w:val="20"/>
        </w:rPr>
        <w:t xml:space="preserve"> 2010 Premium met MSDN</w:t>
      </w:r>
    </w:p>
    <w:p w14:paraId="4CBC539D" w14:textId="77777777" w:rsidR="00CB0262" w:rsidRPr="00F90DAA" w:rsidRDefault="00CB0262" w:rsidP="00EF4590">
      <w:pPr>
        <w:rPr>
          <w:rFonts w:cs="Tahoma"/>
        </w:rPr>
      </w:pPr>
      <w:r w:rsidRPr="00F90DAA">
        <w:rPr>
          <w:rFonts w:cs="Tahoma"/>
          <w:color w:val="000000"/>
          <w:szCs w:val="20"/>
        </w:rPr>
        <w:t>Visual Studio</w:t>
      </w:r>
      <w:r w:rsidR="007E1344" w:rsidRPr="00F90DAA">
        <w:rPr>
          <w:rFonts w:cs="Tahoma"/>
          <w:color w:val="000000"/>
          <w:szCs w:val="20"/>
          <w:vertAlign w:val="superscript"/>
        </w:rPr>
        <w:t>®</w:t>
      </w:r>
      <w:r w:rsidRPr="00F90DAA">
        <w:rPr>
          <w:rFonts w:cs="Tahoma"/>
          <w:color w:val="000000"/>
          <w:szCs w:val="20"/>
        </w:rPr>
        <w:t xml:space="preserve"> 2010 Ultimate</w:t>
      </w:r>
    </w:p>
    <w:p w14:paraId="4CBC539E" w14:textId="77777777" w:rsidR="00CB0262" w:rsidRPr="00F90DAA" w:rsidRDefault="00CB0262" w:rsidP="00EF4590">
      <w:pPr>
        <w:rPr>
          <w:rFonts w:cs="Tahoma"/>
        </w:rPr>
      </w:pPr>
      <w:r w:rsidRPr="00F90DAA">
        <w:rPr>
          <w:rFonts w:cs="Tahoma"/>
          <w:color w:val="000000"/>
          <w:szCs w:val="20"/>
        </w:rPr>
        <w:t>Visual Studio</w:t>
      </w:r>
      <w:r w:rsidR="007E1344" w:rsidRPr="00F90DAA">
        <w:rPr>
          <w:rFonts w:cs="Tahoma"/>
          <w:color w:val="000000"/>
          <w:szCs w:val="20"/>
          <w:vertAlign w:val="superscript"/>
        </w:rPr>
        <w:t>®</w:t>
      </w:r>
      <w:r w:rsidRPr="00F90DAA">
        <w:rPr>
          <w:rFonts w:cs="Tahoma"/>
          <w:color w:val="000000"/>
          <w:szCs w:val="20"/>
        </w:rPr>
        <w:t xml:space="preserve"> 2010 Ultimate met MSDN</w:t>
      </w:r>
    </w:p>
    <w:p w14:paraId="4CBC539F" w14:textId="77777777" w:rsidR="00CB0262" w:rsidRPr="00F90DAA" w:rsidRDefault="00CB0262" w:rsidP="00EF4590">
      <w:pPr>
        <w:rPr>
          <w:rFonts w:cs="Tahoma"/>
        </w:rPr>
      </w:pPr>
      <w:r w:rsidRPr="00F90DAA">
        <w:rPr>
          <w:rFonts w:cs="Tahoma"/>
          <w:color w:val="000000"/>
          <w:szCs w:val="20"/>
        </w:rPr>
        <w:t>Visual Studio</w:t>
      </w:r>
      <w:r w:rsidR="007E1344" w:rsidRPr="00F90DAA">
        <w:rPr>
          <w:rFonts w:cs="Tahoma"/>
          <w:color w:val="000000"/>
          <w:szCs w:val="20"/>
          <w:vertAlign w:val="superscript"/>
        </w:rPr>
        <w:t>®</w:t>
      </w:r>
      <w:r w:rsidRPr="00F90DAA">
        <w:rPr>
          <w:rFonts w:cs="Tahoma"/>
          <w:color w:val="000000"/>
          <w:szCs w:val="20"/>
        </w:rPr>
        <w:t xml:space="preserve"> Test Professional 2010</w:t>
      </w:r>
    </w:p>
    <w:p w14:paraId="4CBC53A0" w14:textId="77777777" w:rsidR="00CB0262" w:rsidRPr="00F90DAA" w:rsidRDefault="00101CDD" w:rsidP="00EF4590">
      <w:pPr>
        <w:rPr>
          <w:rFonts w:cs="Tahoma"/>
        </w:rPr>
      </w:pPr>
      <w:r w:rsidRPr="00F90DAA">
        <w:rPr>
          <w:rFonts w:cs="Tahoma"/>
          <w:color w:val="000000"/>
          <w:szCs w:val="20"/>
        </w:rPr>
        <w:t>Visual Studio</w:t>
      </w:r>
      <w:r w:rsidR="007E1344" w:rsidRPr="00F90DAA">
        <w:rPr>
          <w:rFonts w:cs="Tahoma"/>
          <w:color w:val="000000"/>
          <w:szCs w:val="20"/>
          <w:vertAlign w:val="superscript"/>
        </w:rPr>
        <w:t>®</w:t>
      </w:r>
      <w:r w:rsidRPr="00F90DAA">
        <w:rPr>
          <w:rFonts w:cs="Tahoma"/>
          <w:color w:val="000000"/>
          <w:szCs w:val="20"/>
        </w:rPr>
        <w:t xml:space="preserve"> Test Professional 2010 met MSDN</w:t>
      </w:r>
    </w:p>
    <w:p w14:paraId="4CBC53A1" w14:textId="77777777" w:rsidR="00CB0262" w:rsidRPr="00F90DAA" w:rsidRDefault="00101CDD" w:rsidP="00EF4590">
      <w:pPr>
        <w:rPr>
          <w:rFonts w:cs="Tahoma"/>
        </w:rPr>
      </w:pPr>
      <w:r w:rsidRPr="00F90DAA">
        <w:rPr>
          <w:rFonts w:cs="Tahoma"/>
          <w:color w:val="000000"/>
          <w:szCs w:val="20"/>
        </w:rPr>
        <w:t>Visual Studio</w:t>
      </w:r>
      <w:r w:rsidR="007E1344" w:rsidRPr="00F90DAA">
        <w:rPr>
          <w:rFonts w:cs="Tahoma"/>
          <w:color w:val="000000"/>
          <w:szCs w:val="20"/>
          <w:vertAlign w:val="superscript"/>
        </w:rPr>
        <w:t>®</w:t>
      </w:r>
      <w:r w:rsidRPr="00F90DAA">
        <w:rPr>
          <w:rFonts w:cs="Tahoma"/>
          <w:color w:val="000000"/>
          <w:szCs w:val="20"/>
        </w:rPr>
        <w:t xml:space="preserve"> LightSwitch 2011</w:t>
      </w:r>
    </w:p>
    <w:p w14:paraId="4CBC53A2" w14:textId="77777777" w:rsidR="00CB0262" w:rsidRPr="00F90DAA" w:rsidRDefault="00101CDD" w:rsidP="00EF4590">
      <w:pPr>
        <w:rPr>
          <w:rFonts w:cs="Tahoma"/>
        </w:rPr>
      </w:pPr>
      <w:r w:rsidRPr="00F90DAA">
        <w:rPr>
          <w:rFonts w:cs="Tahoma"/>
          <w:color w:val="000000"/>
          <w:szCs w:val="20"/>
        </w:rPr>
        <w:t>Visual Studio</w:t>
      </w:r>
      <w:r w:rsidR="007E1344" w:rsidRPr="00F90DAA">
        <w:rPr>
          <w:rFonts w:cs="Tahoma"/>
          <w:color w:val="000000"/>
          <w:szCs w:val="20"/>
          <w:vertAlign w:val="superscript"/>
        </w:rPr>
        <w:t>®</w:t>
      </w:r>
      <w:r w:rsidRPr="00F90DAA">
        <w:rPr>
          <w:rFonts w:cs="Tahoma"/>
          <w:color w:val="000000"/>
          <w:szCs w:val="20"/>
        </w:rPr>
        <w:t xml:space="preserve"> Load Test Virtual User Pack 2010</w:t>
      </w:r>
    </w:p>
    <w:p w14:paraId="4CBC53A3" w14:textId="77777777" w:rsidR="00CB0262" w:rsidRPr="00F90DAA" w:rsidRDefault="00101CDD" w:rsidP="00EF4590">
      <w:pPr>
        <w:rPr>
          <w:rFonts w:cs="Tahoma"/>
        </w:rPr>
      </w:pPr>
      <w:r w:rsidRPr="00F90DAA">
        <w:rPr>
          <w:rFonts w:cs="Tahoma"/>
          <w:color w:val="000000"/>
          <w:szCs w:val="20"/>
        </w:rPr>
        <w:t>Visual Studio</w:t>
      </w:r>
      <w:r w:rsidR="007E1344" w:rsidRPr="00F90DAA">
        <w:rPr>
          <w:rFonts w:cs="Tahoma"/>
          <w:color w:val="000000"/>
          <w:szCs w:val="20"/>
          <w:vertAlign w:val="superscript"/>
        </w:rPr>
        <w:t>®</w:t>
      </w:r>
      <w:r w:rsidRPr="00F90DAA">
        <w:rPr>
          <w:rFonts w:cs="Tahoma"/>
          <w:color w:val="000000"/>
          <w:szCs w:val="20"/>
        </w:rPr>
        <w:t xml:space="preserve"> Team Foundation Server 2010 met SQL Server 2008-technologie</w:t>
      </w:r>
    </w:p>
    <w:p w14:paraId="4CBC53A4" w14:textId="77777777" w:rsidR="00CB0262" w:rsidRPr="00F90DAA" w:rsidRDefault="00101CDD" w:rsidP="00EF4590">
      <w:pPr>
        <w:rPr>
          <w:rFonts w:cs="Tahoma"/>
        </w:rPr>
      </w:pPr>
      <w:r w:rsidRPr="00F90DAA">
        <w:rPr>
          <w:rFonts w:cs="Tahoma"/>
          <w:color w:val="000000"/>
          <w:szCs w:val="20"/>
        </w:rPr>
        <w:t>Apparaat-CAL voor Visual Studio</w:t>
      </w:r>
      <w:r w:rsidR="007E1344" w:rsidRPr="00F90DAA">
        <w:rPr>
          <w:rFonts w:cs="Tahoma"/>
          <w:color w:val="000000"/>
          <w:szCs w:val="20"/>
          <w:vertAlign w:val="superscript"/>
        </w:rPr>
        <w:t>®</w:t>
      </w:r>
      <w:r w:rsidRPr="00F90DAA">
        <w:rPr>
          <w:rFonts w:cs="Tahoma"/>
          <w:color w:val="000000"/>
          <w:szCs w:val="20"/>
        </w:rPr>
        <w:t xml:space="preserve"> Team Foundation Server 2010</w:t>
      </w:r>
    </w:p>
    <w:p w14:paraId="4CBC53A5" w14:textId="77777777" w:rsidR="00CB0262" w:rsidRPr="00F90DAA" w:rsidRDefault="00101CDD" w:rsidP="00EF4590">
      <w:pPr>
        <w:rPr>
          <w:rFonts w:cs="Tahoma"/>
        </w:rPr>
      </w:pPr>
      <w:r w:rsidRPr="00F90DAA">
        <w:rPr>
          <w:rFonts w:cs="Tahoma"/>
          <w:color w:val="000000"/>
          <w:szCs w:val="20"/>
        </w:rPr>
        <w:t>Gebruikers-CAL voor Visual Studio</w:t>
      </w:r>
      <w:r w:rsidR="007E1344" w:rsidRPr="00F90DAA">
        <w:rPr>
          <w:rFonts w:cs="Tahoma"/>
          <w:color w:val="000000"/>
          <w:szCs w:val="20"/>
          <w:vertAlign w:val="superscript"/>
        </w:rPr>
        <w:t>®</w:t>
      </w:r>
      <w:r w:rsidRPr="00F90DAA">
        <w:rPr>
          <w:rFonts w:cs="Tahoma"/>
          <w:color w:val="000000"/>
          <w:szCs w:val="20"/>
        </w:rPr>
        <w:t xml:space="preserve"> Team Foundation Server 2010</w:t>
      </w:r>
    </w:p>
    <w:p w14:paraId="4CBC53A6" w14:textId="77777777" w:rsidR="00CB0262" w:rsidRPr="00F90DAA" w:rsidRDefault="00101CDD" w:rsidP="00EF4590">
      <w:pPr>
        <w:rPr>
          <w:rFonts w:cs="Tahoma"/>
        </w:rPr>
      </w:pPr>
      <w:r w:rsidRPr="00F90DAA">
        <w:rPr>
          <w:rFonts w:cs="Tahoma"/>
          <w:color w:val="000000"/>
          <w:szCs w:val="20"/>
        </w:rPr>
        <w:t>External Connector-licentie voor Visual Studio</w:t>
      </w:r>
      <w:r w:rsidR="007E1344" w:rsidRPr="00F90DAA">
        <w:rPr>
          <w:rFonts w:cs="Tahoma"/>
          <w:color w:val="000000"/>
          <w:szCs w:val="20"/>
          <w:vertAlign w:val="superscript"/>
        </w:rPr>
        <w:t>®</w:t>
      </w:r>
      <w:r w:rsidRPr="00F90DAA">
        <w:rPr>
          <w:rFonts w:cs="Tahoma"/>
          <w:color w:val="000000"/>
          <w:szCs w:val="20"/>
        </w:rPr>
        <w:t xml:space="preserve"> Team Foundation Server 2010</w:t>
      </w:r>
    </w:p>
    <w:p w14:paraId="4CBC53A7" w14:textId="77777777" w:rsidR="00101CDD" w:rsidRPr="00AA7751" w:rsidRDefault="00101CDD" w:rsidP="00EF4590">
      <w:pPr>
        <w:rPr>
          <w:rFonts w:cs="Tahoma"/>
          <w:lang w:val="nl-NL"/>
        </w:rPr>
      </w:pPr>
      <w:r w:rsidRPr="00AA7751">
        <w:rPr>
          <w:rFonts w:cs="Tahoma"/>
          <w:color w:val="000000"/>
          <w:szCs w:val="20"/>
          <w:lang w:val="nl-NL"/>
        </w:rPr>
        <w:t>CAL voor Windows Server™ 2008 (Apparaat en Gebruiker)</w:t>
      </w:r>
    </w:p>
    <w:p w14:paraId="4CBC53A8" w14:textId="77777777" w:rsidR="00CB0262" w:rsidRPr="00F90DAA" w:rsidRDefault="00101CDD" w:rsidP="00EF4590">
      <w:pPr>
        <w:rPr>
          <w:rFonts w:cs="Tahoma"/>
        </w:rPr>
      </w:pPr>
      <w:r w:rsidRPr="00F90DAA">
        <w:rPr>
          <w:rFonts w:cs="Tahoma"/>
          <w:color w:val="000000"/>
          <w:szCs w:val="20"/>
        </w:rPr>
        <w:t>Windows Server™ 2008 R2 HPC Edition</w:t>
      </w:r>
    </w:p>
    <w:p w14:paraId="4CBC53A9" w14:textId="77777777" w:rsidR="00101CDD" w:rsidRPr="00F90DAA" w:rsidRDefault="00101CDD" w:rsidP="00EF4590">
      <w:pPr>
        <w:rPr>
          <w:rFonts w:cs="Tahoma"/>
        </w:rPr>
      </w:pPr>
      <w:r w:rsidRPr="00F90DAA">
        <w:rPr>
          <w:rFonts w:cs="Tahoma"/>
          <w:color w:val="000000"/>
          <w:szCs w:val="20"/>
        </w:rPr>
        <w:t>Windows Server™ 2008 R2 Datacenter</w:t>
      </w:r>
    </w:p>
    <w:p w14:paraId="4CBC53AA" w14:textId="77777777" w:rsidR="00CB0262" w:rsidRPr="00F90DAA" w:rsidRDefault="00101CDD" w:rsidP="00EF4590">
      <w:pPr>
        <w:rPr>
          <w:rFonts w:cs="Tahoma"/>
        </w:rPr>
      </w:pPr>
      <w:r w:rsidRPr="00F90DAA">
        <w:rPr>
          <w:rFonts w:cs="Tahoma"/>
          <w:color w:val="000000"/>
          <w:szCs w:val="20"/>
        </w:rPr>
        <w:t>Windows Server™ 2008 R2 Enterprise</w:t>
      </w:r>
    </w:p>
    <w:p w14:paraId="4CBC53AB" w14:textId="77777777" w:rsidR="00101CDD" w:rsidRPr="00F90DAA" w:rsidRDefault="00101CDD" w:rsidP="00EF4590">
      <w:pPr>
        <w:rPr>
          <w:rFonts w:cs="Tahoma"/>
        </w:rPr>
      </w:pPr>
      <w:r w:rsidRPr="00F90DAA">
        <w:rPr>
          <w:rFonts w:cs="Tahoma"/>
          <w:color w:val="000000"/>
          <w:szCs w:val="20"/>
        </w:rPr>
        <w:t>Windows Server™ 2008 R2 voor Itanium-systemen</w:t>
      </w:r>
    </w:p>
    <w:p w14:paraId="4CBC53AC" w14:textId="77777777" w:rsidR="00101CDD" w:rsidRPr="00F90DAA" w:rsidRDefault="00101CDD" w:rsidP="00EF4590">
      <w:pPr>
        <w:rPr>
          <w:rFonts w:cs="Tahoma"/>
        </w:rPr>
      </w:pPr>
      <w:r w:rsidRPr="00F90DAA">
        <w:rPr>
          <w:rFonts w:cs="Tahoma"/>
          <w:color w:val="000000"/>
          <w:szCs w:val="20"/>
        </w:rPr>
        <w:t>Windows Server™ 2008 R2 Standard</w:t>
      </w:r>
    </w:p>
    <w:p w14:paraId="4CBC53AD" w14:textId="77777777" w:rsidR="00CB0262" w:rsidRPr="00F90DAA" w:rsidRDefault="00101CDD" w:rsidP="00EF4590">
      <w:pPr>
        <w:rPr>
          <w:rFonts w:cs="Tahoma"/>
        </w:rPr>
      </w:pPr>
      <w:r w:rsidRPr="00F90DAA">
        <w:rPr>
          <w:rFonts w:cs="Tahoma"/>
          <w:color w:val="000000"/>
          <w:szCs w:val="20"/>
        </w:rPr>
        <w:t>External Connector-licentie voor Windows Server™ 2008</w:t>
      </w:r>
    </w:p>
    <w:p w14:paraId="4CBC53AE" w14:textId="77777777" w:rsidR="00CB0262" w:rsidRPr="00F90DAA" w:rsidRDefault="00101CDD" w:rsidP="00EF4590">
      <w:pPr>
        <w:rPr>
          <w:rFonts w:cs="Tahoma"/>
        </w:rPr>
      </w:pPr>
      <w:r w:rsidRPr="00F90DAA">
        <w:rPr>
          <w:rFonts w:cs="Tahoma"/>
          <w:color w:val="000000"/>
          <w:szCs w:val="20"/>
        </w:rPr>
        <w:t>Windows Server™ 2008 Remote Desktop Services CAL</w:t>
      </w:r>
    </w:p>
    <w:p w14:paraId="4CBC53AF" w14:textId="77777777" w:rsidR="00101CDD" w:rsidRPr="00F90DAA" w:rsidRDefault="00101CDD" w:rsidP="00EF4590">
      <w:pPr>
        <w:rPr>
          <w:rFonts w:cs="Tahoma"/>
        </w:rPr>
      </w:pPr>
      <w:r w:rsidRPr="00F90DAA">
        <w:rPr>
          <w:rFonts w:cs="Tahoma"/>
          <w:color w:val="000000"/>
          <w:szCs w:val="20"/>
        </w:rPr>
        <w:t>Windows Server™ 2008 Remote Desktop Services External Connector</w:t>
      </w:r>
    </w:p>
    <w:p w14:paraId="4CBC53B0" w14:textId="77777777" w:rsidR="00101CDD" w:rsidRPr="00F90DAA" w:rsidRDefault="00101CDD" w:rsidP="00EF4590">
      <w:pPr>
        <w:rPr>
          <w:rFonts w:cs="Tahoma"/>
        </w:rPr>
      </w:pPr>
      <w:r w:rsidRPr="00F90DAA">
        <w:rPr>
          <w:rFonts w:cs="Tahoma"/>
          <w:color w:val="000000"/>
          <w:szCs w:val="20"/>
        </w:rPr>
        <w:t>Windows Server™ 2008 Rights Management Services CAL</w:t>
      </w:r>
    </w:p>
    <w:p w14:paraId="4CBC53B1" w14:textId="77777777" w:rsidR="00101CDD" w:rsidRPr="00F90DAA" w:rsidRDefault="00101CDD" w:rsidP="00EF4590">
      <w:pPr>
        <w:rPr>
          <w:rFonts w:cs="Tahoma"/>
        </w:rPr>
      </w:pPr>
      <w:r w:rsidRPr="00F90DAA">
        <w:rPr>
          <w:rFonts w:cs="Tahoma"/>
          <w:color w:val="000000"/>
          <w:szCs w:val="20"/>
        </w:rPr>
        <w:t>Windows Server™ 2008 Rights Management Services External Connector</w:t>
      </w:r>
    </w:p>
    <w:p w14:paraId="4CBC53B2" w14:textId="77777777" w:rsidR="00101CDD" w:rsidRPr="00F90DAA" w:rsidRDefault="00101CDD" w:rsidP="00EF4590">
      <w:pPr>
        <w:rPr>
          <w:rFonts w:cs="Tahoma"/>
        </w:rPr>
      </w:pPr>
      <w:r w:rsidRPr="00F90DAA">
        <w:rPr>
          <w:rFonts w:cs="Tahoma"/>
          <w:color w:val="000000"/>
          <w:szCs w:val="20"/>
        </w:rPr>
        <w:lastRenderedPageBreak/>
        <w:t>Windows Web Server 2008 R2</w:t>
      </w:r>
    </w:p>
    <w:p w14:paraId="4CBC53B3" w14:textId="77777777" w:rsidR="00101CDD" w:rsidRPr="00F90DAA" w:rsidRDefault="00101CDD" w:rsidP="00EF4590">
      <w:pPr>
        <w:rPr>
          <w:rFonts w:cs="Tahoma"/>
        </w:rPr>
      </w:pPr>
      <w:r w:rsidRPr="00F90DAA">
        <w:rPr>
          <w:rFonts w:cs="Tahoma"/>
          <w:color w:val="000000"/>
          <w:szCs w:val="20"/>
        </w:rPr>
        <w:t>HPC Pack 2008 R2 Enterprise</w:t>
      </w:r>
    </w:p>
    <w:p w14:paraId="4CBC53B4" w14:textId="77777777" w:rsidR="00101CDD" w:rsidRPr="00F90DAA" w:rsidRDefault="00101CDD" w:rsidP="00EF4590">
      <w:pPr>
        <w:rPr>
          <w:rFonts w:cs="Tahoma"/>
        </w:rPr>
      </w:pPr>
      <w:r w:rsidRPr="00F90DAA">
        <w:rPr>
          <w:rFonts w:cs="Tahoma"/>
          <w:color w:val="000000"/>
          <w:szCs w:val="20"/>
        </w:rPr>
        <w:t>HPC Pack 2008 R2 voor Workstation</w:t>
      </w:r>
    </w:p>
    <w:p w14:paraId="4CBC53B5" w14:textId="77777777" w:rsidR="00101CDD" w:rsidRPr="00F90DAA" w:rsidRDefault="00101CDD" w:rsidP="00EF4590">
      <w:pPr>
        <w:rPr>
          <w:rFonts w:cs="Tahoma"/>
        </w:rPr>
      </w:pPr>
      <w:r w:rsidRPr="00F90DAA">
        <w:rPr>
          <w:rFonts w:cs="Tahoma"/>
          <w:color w:val="000000"/>
          <w:szCs w:val="20"/>
        </w:rPr>
        <w:t>Windows HPC Server 2008 R2 Suite</w:t>
      </w:r>
    </w:p>
    <w:p w14:paraId="4CBC53B6" w14:textId="77777777" w:rsidR="00101CDD" w:rsidRPr="00F90DAA" w:rsidRDefault="00101CDD" w:rsidP="00EF4590">
      <w:pPr>
        <w:rPr>
          <w:rFonts w:cs="Tahoma"/>
        </w:rPr>
      </w:pPr>
      <w:r w:rsidRPr="00F90DAA">
        <w:rPr>
          <w:rFonts w:cs="Tahoma"/>
          <w:color w:val="000000"/>
          <w:szCs w:val="20"/>
        </w:rPr>
        <w:t>Win Starter 7</w:t>
      </w:r>
    </w:p>
    <w:p w14:paraId="4CBC53B7" w14:textId="77777777" w:rsidR="00101CDD" w:rsidRPr="00F90DAA" w:rsidRDefault="00101CDD" w:rsidP="00EF4590">
      <w:pPr>
        <w:rPr>
          <w:rFonts w:cs="Tahoma"/>
        </w:rPr>
      </w:pPr>
      <w:r w:rsidRPr="00F90DAA">
        <w:rPr>
          <w:rFonts w:cs="Tahoma"/>
          <w:color w:val="000000"/>
          <w:szCs w:val="20"/>
        </w:rPr>
        <w:t>Win 7 Professional Upgrade</w:t>
      </w:r>
    </w:p>
    <w:p w14:paraId="4CBC53B8" w14:textId="77777777" w:rsidR="001253FF" w:rsidRPr="00F90DAA" w:rsidRDefault="001253FF" w:rsidP="00EF4590">
      <w:pPr>
        <w:rPr>
          <w:rFonts w:cs="Tahoma"/>
        </w:rPr>
      </w:pPr>
      <w:r w:rsidRPr="00F90DAA">
        <w:rPr>
          <w:rFonts w:cs="Tahoma"/>
          <w:color w:val="000000"/>
          <w:szCs w:val="18"/>
        </w:rPr>
        <w:t>Windows 7 Professional met MDOP</w:t>
      </w:r>
    </w:p>
    <w:p w14:paraId="4CBC53B9" w14:textId="77777777" w:rsidR="00593FBD" w:rsidRPr="00F90DAA" w:rsidRDefault="00593FBD">
      <w:pPr>
        <w:ind w:right="720"/>
        <w:rPr>
          <w:rFonts w:cs="Tahoma"/>
          <w:b/>
          <w:bCs/>
          <w:sz w:val="24"/>
          <w:szCs w:val="24"/>
        </w:rPr>
      </w:pPr>
    </w:p>
    <w:p w14:paraId="4CBC53BA" w14:textId="77777777" w:rsidR="00EB4DA8" w:rsidRPr="00F90DAA" w:rsidRDefault="00EB4DA8" w:rsidP="00EB4DA8">
      <w:pPr>
        <w:pStyle w:val="Heading2"/>
        <w:ind w:left="0"/>
        <w:jc w:val="both"/>
        <w:rPr>
          <w:rFonts w:ascii="Tahoma" w:hAnsi="Tahoma" w:cs="Tahoma"/>
        </w:rPr>
      </w:pPr>
      <w:bookmarkStart w:id="630" w:name="_Toc336338171"/>
      <w:bookmarkStart w:id="631" w:name="_Toc357608918"/>
      <w:r w:rsidRPr="00F90DAA">
        <w:rPr>
          <w:rFonts w:ascii="Tahoma" w:hAnsi="Tahoma" w:cs="Tahoma"/>
          <w:color w:val="FF6600"/>
        </w:rPr>
        <w:t>WIJZIGINGEN AUGUSTUS 2012</w:t>
      </w:r>
      <w:bookmarkEnd w:id="630"/>
      <w:bookmarkEnd w:id="631"/>
    </w:p>
    <w:p w14:paraId="4CBC53BB" w14:textId="77777777" w:rsidR="00EB4DA8" w:rsidRPr="00F90DAA" w:rsidRDefault="00EB4DA8" w:rsidP="00EB4DA8">
      <w:pPr>
        <w:rPr>
          <w:rFonts w:cs="Tahoma"/>
        </w:rPr>
      </w:pPr>
    </w:p>
    <w:p w14:paraId="4CBC53BC" w14:textId="77777777" w:rsidR="00EB4DA8" w:rsidRPr="00F90DAA" w:rsidRDefault="00EB4DA8" w:rsidP="003E606C">
      <w:pPr>
        <w:spacing w:after="60"/>
        <w:rPr>
          <w:rFonts w:cs="Tahoma"/>
        </w:rPr>
      </w:pPr>
      <w:r w:rsidRPr="00F90DAA">
        <w:rPr>
          <w:rFonts w:cs="Tahoma"/>
          <w:b/>
        </w:rPr>
        <w:t>Toegevoegd</w:t>
      </w:r>
    </w:p>
    <w:p w14:paraId="4CBC53BD" w14:textId="77777777" w:rsidR="00EB4DA8" w:rsidRPr="00F90DAA" w:rsidRDefault="00EB4DA8" w:rsidP="00EB4DA8">
      <w:pPr>
        <w:rPr>
          <w:rFonts w:cs="Tahoma"/>
        </w:rPr>
      </w:pPr>
      <w:r w:rsidRPr="00F90DAA">
        <w:rPr>
          <w:rFonts w:cs="Tahoma"/>
          <w:szCs w:val="18"/>
        </w:rPr>
        <w:t>MapPoint</w:t>
      </w:r>
      <w:r w:rsidR="007E1344" w:rsidRPr="00F90DAA">
        <w:rPr>
          <w:rFonts w:cs="Tahoma"/>
          <w:szCs w:val="18"/>
          <w:vertAlign w:val="superscript"/>
        </w:rPr>
        <w:t>®</w:t>
      </w:r>
      <w:r w:rsidRPr="00F90DAA">
        <w:rPr>
          <w:rFonts w:cs="Tahoma"/>
          <w:szCs w:val="18"/>
        </w:rPr>
        <w:t xml:space="preserve"> Fleet Edition 2013</w:t>
      </w:r>
    </w:p>
    <w:p w14:paraId="4CBC53BE" w14:textId="77777777" w:rsidR="00EB4DA8" w:rsidRPr="00F90DAA" w:rsidRDefault="00EB4DA8" w:rsidP="00EB4DA8">
      <w:pPr>
        <w:rPr>
          <w:rFonts w:cs="Tahoma"/>
        </w:rPr>
      </w:pPr>
      <w:r w:rsidRPr="00F90DAA">
        <w:rPr>
          <w:rFonts w:cs="Tahoma"/>
          <w:szCs w:val="18"/>
        </w:rPr>
        <w:t>MapPoint</w:t>
      </w:r>
      <w:r w:rsidR="007E1344" w:rsidRPr="00F90DAA">
        <w:rPr>
          <w:rFonts w:cs="Tahoma"/>
          <w:szCs w:val="18"/>
          <w:vertAlign w:val="superscript"/>
        </w:rPr>
        <w:t>®</w:t>
      </w:r>
      <w:r w:rsidRPr="00F90DAA">
        <w:rPr>
          <w:rFonts w:cs="Tahoma"/>
          <w:szCs w:val="18"/>
        </w:rPr>
        <w:t xml:space="preserve"> 2013 voor Windows </w:t>
      </w:r>
    </w:p>
    <w:p w14:paraId="4CBC53BF" w14:textId="77777777" w:rsidR="00DA364B" w:rsidRPr="00F90DAA" w:rsidRDefault="00DA364B" w:rsidP="00EB4DA8">
      <w:pPr>
        <w:rPr>
          <w:rFonts w:cs="Tahoma"/>
        </w:rPr>
      </w:pPr>
      <w:r w:rsidRPr="00F90DAA">
        <w:rPr>
          <w:rFonts w:cs="Tahoma"/>
          <w:szCs w:val="18"/>
        </w:rPr>
        <w:t>Microsoft Translator API</w:t>
      </w:r>
    </w:p>
    <w:p w14:paraId="4CBC53C0" w14:textId="77777777" w:rsidR="009E224B" w:rsidRPr="00F90DAA" w:rsidRDefault="009E224B" w:rsidP="00EB4DA8">
      <w:pPr>
        <w:rPr>
          <w:rFonts w:cs="Tahoma"/>
        </w:rPr>
      </w:pPr>
      <w:r w:rsidRPr="00F90DAA">
        <w:rPr>
          <w:rFonts w:cs="Tahoma"/>
          <w:szCs w:val="18"/>
        </w:rPr>
        <w:t>Office 365 Plan G1-G4</w:t>
      </w:r>
    </w:p>
    <w:p w14:paraId="4CBC53C1" w14:textId="77777777" w:rsidR="00EB4DA8" w:rsidRPr="00AA7751" w:rsidRDefault="00D918FA" w:rsidP="00EB4DA8">
      <w:pPr>
        <w:rPr>
          <w:rFonts w:cs="Tahoma"/>
          <w:lang w:val="nl-NL"/>
        </w:rPr>
      </w:pPr>
      <w:r>
        <w:rPr>
          <w:rFonts w:cs="Tahoma"/>
          <w:szCs w:val="18"/>
          <w:lang w:val="nl-NL"/>
        </w:rPr>
        <w:t>Streets and Trips 2013</w:t>
      </w:r>
    </w:p>
    <w:p w14:paraId="4CBC53C2" w14:textId="77777777" w:rsidR="00EB4DA8" w:rsidRPr="00AA7751" w:rsidRDefault="00EB4DA8" w:rsidP="00EB4DA8">
      <w:pPr>
        <w:rPr>
          <w:rFonts w:cs="Tahoma"/>
          <w:lang w:val="nl-NL"/>
        </w:rPr>
      </w:pPr>
    </w:p>
    <w:p w14:paraId="4CBC53C3" w14:textId="77777777" w:rsidR="00EB4DA8" w:rsidRPr="00AA7751" w:rsidRDefault="00EB4DA8" w:rsidP="003E606C">
      <w:pPr>
        <w:spacing w:after="60"/>
        <w:rPr>
          <w:rFonts w:cs="Tahoma"/>
          <w:lang w:val="nl-NL"/>
        </w:rPr>
      </w:pPr>
      <w:r w:rsidRPr="00AA7751">
        <w:rPr>
          <w:rFonts w:cs="Tahoma"/>
          <w:b/>
          <w:lang w:val="nl-NL"/>
        </w:rPr>
        <w:t>Promoties</w:t>
      </w:r>
    </w:p>
    <w:p w14:paraId="4CBC53C4" w14:textId="77777777" w:rsidR="00EB4DA8" w:rsidRPr="00AA7751" w:rsidRDefault="00EB4DA8" w:rsidP="00EB4DA8">
      <w:pPr>
        <w:rPr>
          <w:rFonts w:cs="Tahoma"/>
          <w:lang w:val="nl-NL"/>
        </w:rPr>
      </w:pPr>
      <w:r w:rsidRPr="00AA7751">
        <w:rPr>
          <w:rFonts w:cs="Tahoma"/>
          <w:color w:val="000000"/>
          <w:szCs w:val="18"/>
          <w:lang w:val="nl-NL"/>
        </w:rPr>
        <w:t>Er zijn geen promoties toegevoegd, verwijderd of afgelopen.</w:t>
      </w:r>
    </w:p>
    <w:p w14:paraId="4CBC53C5" w14:textId="77777777" w:rsidR="00EB4DA8" w:rsidRPr="00F90DAA" w:rsidRDefault="00EB4DA8" w:rsidP="003E606C">
      <w:pPr>
        <w:spacing w:after="60"/>
        <w:rPr>
          <w:rFonts w:cs="Tahoma"/>
        </w:rPr>
      </w:pPr>
      <w:r w:rsidRPr="00596495">
        <w:rPr>
          <w:rFonts w:cs="Tahoma"/>
          <w:szCs w:val="18"/>
        </w:rPr>
        <w:br/>
      </w:r>
      <w:r w:rsidRPr="00F90DAA">
        <w:rPr>
          <w:rFonts w:cs="Tahoma"/>
          <w:b/>
        </w:rPr>
        <w:t>Verwijderd</w:t>
      </w:r>
    </w:p>
    <w:p w14:paraId="4CBC53C6" w14:textId="77777777" w:rsidR="00EB4DA8" w:rsidRPr="00F90DAA" w:rsidRDefault="00EB4DA8" w:rsidP="00EB4DA8">
      <w:pPr>
        <w:rPr>
          <w:rFonts w:cs="Tahoma"/>
        </w:rPr>
      </w:pPr>
      <w:r w:rsidRPr="00F90DAA">
        <w:rPr>
          <w:rFonts w:cs="Tahoma"/>
          <w:szCs w:val="18"/>
        </w:rPr>
        <w:t>MapPoint</w:t>
      </w:r>
      <w:r w:rsidR="007E1344" w:rsidRPr="00F90DAA">
        <w:rPr>
          <w:rFonts w:cs="Tahoma"/>
          <w:szCs w:val="18"/>
          <w:vertAlign w:val="superscript"/>
        </w:rPr>
        <w:t>®</w:t>
      </w:r>
      <w:r w:rsidRPr="00F90DAA">
        <w:rPr>
          <w:rFonts w:cs="Tahoma"/>
          <w:szCs w:val="18"/>
        </w:rPr>
        <w:t xml:space="preserve"> Fleet Edition 2011</w:t>
      </w:r>
    </w:p>
    <w:p w14:paraId="4CBC53C7" w14:textId="77777777" w:rsidR="00EB4DA8" w:rsidRPr="00F90DAA" w:rsidRDefault="00EB4DA8" w:rsidP="00EB4DA8">
      <w:pPr>
        <w:rPr>
          <w:rFonts w:cs="Tahoma"/>
        </w:rPr>
      </w:pPr>
      <w:r w:rsidRPr="00F90DAA">
        <w:rPr>
          <w:rFonts w:cs="Tahoma"/>
          <w:szCs w:val="18"/>
        </w:rPr>
        <w:t>MapPoint</w:t>
      </w:r>
      <w:r w:rsidR="007E1344" w:rsidRPr="00F90DAA">
        <w:rPr>
          <w:rFonts w:cs="Tahoma"/>
          <w:szCs w:val="18"/>
          <w:vertAlign w:val="superscript"/>
        </w:rPr>
        <w:t>®</w:t>
      </w:r>
      <w:r w:rsidRPr="00F90DAA">
        <w:rPr>
          <w:rFonts w:cs="Tahoma"/>
          <w:szCs w:val="18"/>
        </w:rPr>
        <w:t xml:space="preserve"> 2011 voor Windows </w:t>
      </w:r>
    </w:p>
    <w:p w14:paraId="4CBC53C8" w14:textId="77777777" w:rsidR="00EB4DA8" w:rsidRPr="00F90DAA" w:rsidRDefault="00D918FA" w:rsidP="00EB4DA8">
      <w:pPr>
        <w:rPr>
          <w:rFonts w:cs="Tahoma"/>
        </w:rPr>
      </w:pPr>
      <w:r>
        <w:rPr>
          <w:rFonts w:cs="Tahoma"/>
          <w:szCs w:val="18"/>
        </w:rPr>
        <w:t>Streets and Trips 2011</w:t>
      </w:r>
    </w:p>
    <w:p w14:paraId="4CBC53C9" w14:textId="77777777" w:rsidR="00EB4DA8" w:rsidRPr="00F90DAA" w:rsidRDefault="00EB4DA8" w:rsidP="005A23F4">
      <w:pPr>
        <w:pStyle w:val="Heading2"/>
        <w:ind w:left="0"/>
        <w:jc w:val="both"/>
        <w:rPr>
          <w:rFonts w:ascii="Tahoma" w:hAnsi="Tahoma" w:cs="Tahoma"/>
        </w:rPr>
      </w:pPr>
    </w:p>
    <w:p w14:paraId="4CBC53CA" w14:textId="77777777" w:rsidR="005A23F4" w:rsidRPr="00AA7751" w:rsidRDefault="005A23F4" w:rsidP="005A23F4">
      <w:pPr>
        <w:pStyle w:val="Heading2"/>
        <w:ind w:left="0"/>
        <w:jc w:val="both"/>
        <w:rPr>
          <w:rFonts w:ascii="Tahoma" w:hAnsi="Tahoma" w:cs="Tahoma"/>
          <w:lang w:val="nl-NL"/>
        </w:rPr>
      </w:pPr>
      <w:bookmarkStart w:id="632" w:name="_Toc336338172"/>
      <w:bookmarkStart w:id="633" w:name="_Toc357608919"/>
      <w:r w:rsidRPr="00AA7751">
        <w:rPr>
          <w:rFonts w:ascii="Tahoma" w:hAnsi="Tahoma" w:cs="Tahoma"/>
          <w:color w:val="FF6600"/>
          <w:lang w:val="nl-NL"/>
        </w:rPr>
        <w:t>WIJZIGINGEN JULI 2012</w:t>
      </w:r>
      <w:bookmarkEnd w:id="632"/>
      <w:bookmarkEnd w:id="633"/>
    </w:p>
    <w:p w14:paraId="4CBC53CB" w14:textId="77777777" w:rsidR="005A23F4" w:rsidRPr="00AA7751" w:rsidRDefault="005A23F4" w:rsidP="005A23F4">
      <w:pPr>
        <w:rPr>
          <w:rFonts w:cs="Tahoma"/>
          <w:lang w:val="nl-NL"/>
        </w:rPr>
      </w:pPr>
    </w:p>
    <w:p w14:paraId="4CBC53CC" w14:textId="77777777" w:rsidR="00172CBA" w:rsidRPr="00AA7751" w:rsidRDefault="00172CBA" w:rsidP="003E606C">
      <w:pPr>
        <w:spacing w:after="60"/>
        <w:rPr>
          <w:rFonts w:cs="Tahoma"/>
          <w:lang w:val="nl-NL"/>
        </w:rPr>
      </w:pPr>
      <w:r w:rsidRPr="00AA7751">
        <w:rPr>
          <w:rFonts w:cs="Tahoma"/>
          <w:b/>
          <w:lang w:val="nl-NL"/>
        </w:rPr>
        <w:t>Toegevoegd</w:t>
      </w:r>
    </w:p>
    <w:p w14:paraId="4CBC53CD" w14:textId="77777777" w:rsidR="00856858" w:rsidRPr="00AA7751" w:rsidRDefault="00856858" w:rsidP="00FF73C5">
      <w:pPr>
        <w:rPr>
          <w:rFonts w:cs="Tahoma"/>
          <w:lang w:val="nl-NL"/>
        </w:rPr>
      </w:pPr>
      <w:r w:rsidRPr="00AA7751">
        <w:rPr>
          <w:rFonts w:cs="Tahoma"/>
          <w:szCs w:val="18"/>
          <w:lang w:val="nl-NL"/>
        </w:rPr>
        <w:t>Lync Online Plan 3</w:t>
      </w:r>
    </w:p>
    <w:p w14:paraId="4CBC53CE" w14:textId="77777777" w:rsidR="00B1779F" w:rsidRPr="00F90DAA" w:rsidRDefault="00B1779F" w:rsidP="00492E6C">
      <w:pPr>
        <w:rPr>
          <w:rFonts w:cs="Tahoma"/>
        </w:rPr>
      </w:pPr>
      <w:r w:rsidRPr="00F90DAA">
        <w:rPr>
          <w:rFonts w:cs="Tahoma"/>
          <w:szCs w:val="18"/>
        </w:rPr>
        <w:t>Lync Online Plan 3A</w:t>
      </w:r>
    </w:p>
    <w:p w14:paraId="4CBC53CF" w14:textId="77777777" w:rsidR="00856858" w:rsidRPr="00F90DAA" w:rsidRDefault="00856858" w:rsidP="00DA364B">
      <w:pPr>
        <w:rPr>
          <w:rFonts w:cs="Tahoma"/>
        </w:rPr>
      </w:pPr>
      <w:r w:rsidRPr="00F90DAA">
        <w:rPr>
          <w:rFonts w:cs="Tahoma"/>
          <w:szCs w:val="18"/>
        </w:rPr>
        <w:t>Office Web Applications met SharePoint Plan 2A</w:t>
      </w:r>
    </w:p>
    <w:p w14:paraId="4CBC53D0" w14:textId="77777777" w:rsidR="00172CBA" w:rsidRPr="00F90DAA" w:rsidRDefault="00856858" w:rsidP="00543693">
      <w:pPr>
        <w:rPr>
          <w:rFonts w:cs="Tahoma"/>
        </w:rPr>
      </w:pPr>
      <w:r w:rsidRPr="00F90DAA">
        <w:rPr>
          <w:rFonts w:cs="Tahoma"/>
          <w:szCs w:val="18"/>
        </w:rPr>
        <w:t xml:space="preserve">Learning Solutions IT Academy (Gebruikers-SL) </w:t>
      </w:r>
    </w:p>
    <w:p w14:paraId="4CBC53D1" w14:textId="77777777" w:rsidR="00172CBA" w:rsidRPr="00F90DAA" w:rsidRDefault="00172CBA" w:rsidP="00546475">
      <w:pPr>
        <w:rPr>
          <w:rFonts w:cs="Tahoma"/>
        </w:rPr>
      </w:pPr>
    </w:p>
    <w:p w14:paraId="4CBC53D2" w14:textId="77777777" w:rsidR="00172CBA" w:rsidRPr="00AA7751" w:rsidRDefault="00172CBA" w:rsidP="003E606C">
      <w:pPr>
        <w:spacing w:after="60"/>
        <w:rPr>
          <w:rFonts w:cs="Tahoma"/>
          <w:lang w:val="nl-NL"/>
        </w:rPr>
      </w:pPr>
      <w:r w:rsidRPr="00AA7751">
        <w:rPr>
          <w:rFonts w:cs="Tahoma"/>
          <w:b/>
          <w:lang w:val="nl-NL"/>
        </w:rPr>
        <w:t>Promoties</w:t>
      </w:r>
    </w:p>
    <w:p w14:paraId="4CBC53D3" w14:textId="77777777" w:rsidR="00172CBA" w:rsidRPr="00AA7751" w:rsidRDefault="00172CBA" w:rsidP="002765CF">
      <w:pPr>
        <w:rPr>
          <w:rFonts w:cs="Tahoma"/>
          <w:lang w:val="nl-NL"/>
        </w:rPr>
      </w:pPr>
      <w:bookmarkStart w:id="634" w:name="_Toc325609137"/>
      <w:r w:rsidRPr="00AA7751">
        <w:rPr>
          <w:rFonts w:cs="Tahoma"/>
          <w:color w:val="000000"/>
          <w:szCs w:val="18"/>
          <w:lang w:val="nl-NL"/>
        </w:rPr>
        <w:t>Er zijn geen promoties toegevoegd, verwijderd of afgelopen.</w:t>
      </w:r>
      <w:bookmarkEnd w:id="634"/>
    </w:p>
    <w:p w14:paraId="4CBC53D4" w14:textId="77777777" w:rsidR="00172CBA" w:rsidRPr="00AA7751" w:rsidRDefault="00172CBA" w:rsidP="003E606C">
      <w:pPr>
        <w:spacing w:after="60"/>
        <w:rPr>
          <w:rFonts w:cs="Tahoma"/>
          <w:lang w:val="nl-NL"/>
        </w:rPr>
      </w:pPr>
      <w:r w:rsidRPr="00AA7751">
        <w:rPr>
          <w:rFonts w:cs="Tahoma"/>
          <w:szCs w:val="18"/>
          <w:lang w:val="nl-NL"/>
        </w:rPr>
        <w:br/>
      </w:r>
      <w:r w:rsidRPr="00AA7751">
        <w:rPr>
          <w:rFonts w:cs="Tahoma"/>
          <w:b/>
          <w:lang w:val="nl-NL"/>
        </w:rPr>
        <w:t>Verwijderd</w:t>
      </w:r>
    </w:p>
    <w:p w14:paraId="4CBC53D5" w14:textId="77777777" w:rsidR="00172CBA" w:rsidRPr="00AA7751" w:rsidRDefault="00172CBA" w:rsidP="00EB4DA8">
      <w:pPr>
        <w:rPr>
          <w:rFonts w:cs="Tahoma"/>
          <w:lang w:val="nl-NL"/>
        </w:rPr>
      </w:pPr>
      <w:r w:rsidRPr="00AA7751">
        <w:rPr>
          <w:rFonts w:cs="Tahoma"/>
          <w:color w:val="000000"/>
          <w:szCs w:val="20"/>
          <w:lang w:val="nl-NL"/>
        </w:rPr>
        <w:t>Er zijn geen producten verwijderd.</w:t>
      </w:r>
    </w:p>
    <w:p w14:paraId="4CBC53D6" w14:textId="77777777" w:rsidR="00B1779F" w:rsidRPr="00AA7751" w:rsidRDefault="00B1779F" w:rsidP="00EB4DA8">
      <w:pPr>
        <w:rPr>
          <w:rFonts w:cs="Tahoma"/>
          <w:lang w:val="nl-NL"/>
        </w:rPr>
      </w:pPr>
    </w:p>
    <w:p w14:paraId="4CBC53D7" w14:textId="77777777" w:rsidR="00B1779F" w:rsidRPr="00AA7751" w:rsidRDefault="00B1779F" w:rsidP="003E606C">
      <w:pPr>
        <w:spacing w:after="60"/>
        <w:rPr>
          <w:rFonts w:cs="Tahoma"/>
          <w:lang w:val="nl-NL"/>
        </w:rPr>
      </w:pPr>
      <w:r w:rsidRPr="00AA7751">
        <w:rPr>
          <w:rFonts w:cs="Tahoma"/>
          <w:b/>
          <w:lang w:val="nl-NL"/>
        </w:rPr>
        <w:t>Overige wijzigingen</w:t>
      </w:r>
    </w:p>
    <w:p w14:paraId="4CBC53D8" w14:textId="77777777" w:rsidR="00B1779F" w:rsidRPr="00AA7751" w:rsidRDefault="00B1779F" w:rsidP="00EB4DA8">
      <w:pPr>
        <w:rPr>
          <w:rFonts w:cs="Tahoma"/>
          <w:lang w:val="nl-NL"/>
        </w:rPr>
      </w:pPr>
      <w:r w:rsidRPr="00AA7751">
        <w:rPr>
          <w:rFonts w:cs="Tahoma"/>
          <w:color w:val="000000"/>
          <w:szCs w:val="20"/>
          <w:lang w:val="nl-NL"/>
        </w:rPr>
        <w:t>Artikelen 3 tot en met 5 zijn gewijzigd in Artikelen 3 tot en met 9, voor verbetering in het gebruik.</w:t>
      </w:r>
    </w:p>
    <w:p w14:paraId="4CBC53D9" w14:textId="77777777" w:rsidR="00B1779F" w:rsidRPr="00AA7751" w:rsidRDefault="00B1779F" w:rsidP="00172CBA">
      <w:pPr>
        <w:ind w:right="720"/>
        <w:rPr>
          <w:rFonts w:cs="Tahoma"/>
          <w:lang w:val="nl-NL"/>
        </w:rPr>
      </w:pPr>
    </w:p>
    <w:p w14:paraId="4CBC53DA" w14:textId="77777777" w:rsidR="005A23F4" w:rsidRPr="00AA7751" w:rsidRDefault="005A23F4" w:rsidP="00BB6A1F">
      <w:pPr>
        <w:pStyle w:val="Heading2"/>
        <w:ind w:left="0"/>
        <w:jc w:val="both"/>
        <w:rPr>
          <w:rFonts w:ascii="Tahoma" w:hAnsi="Tahoma" w:cs="Tahoma"/>
          <w:lang w:val="nl-NL"/>
        </w:rPr>
      </w:pPr>
    </w:p>
    <w:p w14:paraId="4CBC53DB" w14:textId="77777777" w:rsidR="00023FE7" w:rsidRPr="00AA7751" w:rsidRDefault="00EF4590" w:rsidP="00CB0D50">
      <w:pPr>
        <w:rPr>
          <w:rFonts w:cs="Tahoma"/>
          <w:lang w:val="nl-NL"/>
        </w:rPr>
      </w:pPr>
      <w:r w:rsidRPr="00AA7751">
        <w:rPr>
          <w:rFonts w:cs="Tahoma"/>
          <w:lang w:val="nl-NL"/>
        </w:rPr>
        <w:br w:type="page"/>
      </w:r>
      <w:bookmarkStart w:id="635" w:name="_Toc336338180"/>
      <w:bookmarkStart w:id="636" w:name="_Toc357608920"/>
      <w:r w:rsidRPr="00AA7751">
        <w:rPr>
          <w:rStyle w:val="Heading1Char"/>
          <w:rFonts w:cs="Tahoma"/>
          <w:lang w:val="nl-NL"/>
        </w:rPr>
        <w:lastRenderedPageBreak/>
        <w:t xml:space="preserve">SECTIE 2 </w:t>
      </w:r>
      <w:r w:rsidR="00CB0D50" w:rsidRPr="00CB0D50">
        <w:rPr>
          <w:rStyle w:val="Heading1Char"/>
          <w:rFonts w:cs="Tahoma"/>
          <w:lang w:val="nl-NL"/>
        </w:rPr>
        <w:t>–</w:t>
      </w:r>
      <w:r w:rsidRPr="00AA7751">
        <w:rPr>
          <w:rStyle w:val="Heading1Char"/>
          <w:rFonts w:cs="Tahoma"/>
          <w:lang w:val="nl-NL"/>
        </w:rPr>
        <w:t xml:space="preserve"> Productpromoties</w:t>
      </w:r>
      <w:bookmarkEnd w:id="635"/>
      <w:bookmarkEnd w:id="636"/>
    </w:p>
    <w:p w14:paraId="4CBC53DC" w14:textId="77777777" w:rsidR="00023FE7" w:rsidRPr="00E747FA" w:rsidRDefault="00023FE7" w:rsidP="00510F6B">
      <w:pPr>
        <w:ind w:right="720"/>
        <w:rPr>
          <w:rFonts w:cs="Tahoma"/>
          <w:color w:val="000000"/>
          <w:sz w:val="24"/>
          <w:lang w:val="nl-NL"/>
        </w:rPr>
      </w:pPr>
    </w:p>
    <w:p w14:paraId="4CBC53DD" w14:textId="77777777" w:rsidR="00187499" w:rsidRPr="00E747FA" w:rsidRDefault="00187499" w:rsidP="00187499">
      <w:pPr>
        <w:pStyle w:val="Heading2"/>
        <w:ind w:left="0"/>
        <w:rPr>
          <w:rFonts w:ascii="Tahoma" w:hAnsi="Tahoma" w:cs="Tahoma"/>
          <w:color w:val="FF6600"/>
          <w:lang w:val="nl-NL"/>
        </w:rPr>
      </w:pPr>
      <w:bookmarkStart w:id="637" w:name="_Toc357608921"/>
      <w:bookmarkStart w:id="638" w:name="_Toc336338181"/>
      <w:r w:rsidRPr="00E747FA">
        <w:rPr>
          <w:rFonts w:ascii="Tahoma" w:hAnsi="Tahoma" w:cs="Tahoma"/>
          <w:color w:val="FF6600"/>
          <w:lang w:val="nl-NL"/>
        </w:rPr>
        <w:t>Microsoft Dynamics AX 2012 R2 - Actie Koop één Enterprise CAL en ontvang één functionele CAL</w:t>
      </w:r>
      <w:bookmarkEnd w:id="637"/>
    </w:p>
    <w:p w14:paraId="4CBC53DE" w14:textId="77777777" w:rsidR="00B33F0B" w:rsidRPr="00AA7751" w:rsidRDefault="00B33F0B" w:rsidP="00B33F0B">
      <w:pPr>
        <w:rPr>
          <w:rFonts w:cs="Tahoma"/>
          <w:lang w:val="nl-NL"/>
        </w:rPr>
      </w:pPr>
    </w:p>
    <w:p w14:paraId="4CBC53DF" w14:textId="77777777" w:rsidR="00187499" w:rsidRPr="00AA7751" w:rsidRDefault="007177A5" w:rsidP="001104BD">
      <w:pPr>
        <w:spacing w:after="200" w:line="276" w:lineRule="auto"/>
        <w:rPr>
          <w:rFonts w:cs="Tahoma"/>
          <w:lang w:val="nl-NL"/>
        </w:rPr>
      </w:pPr>
      <w:r w:rsidRPr="00AA7751">
        <w:rPr>
          <w:rFonts w:cs="Tahoma"/>
          <w:lang w:val="nl-NL"/>
        </w:rPr>
        <w:t>Als tijdelijke aanbieding tussen 1 maart 2013 en 28 juni 2013. Microsoft biedt één (1) Functionele CAL aan per elke</w:t>
      </w:r>
      <w:r w:rsidR="001104BD" w:rsidRPr="00AA7751">
        <w:rPr>
          <w:rFonts w:cs="Tahoma"/>
          <w:lang w:val="nl-NL"/>
        </w:rPr>
        <w:t> </w:t>
      </w:r>
      <w:r w:rsidRPr="00AA7751">
        <w:rPr>
          <w:rFonts w:cs="Tahoma"/>
          <w:lang w:val="nl-NL"/>
        </w:rPr>
        <w:t>Enterprise CAL die is aangeschaft tijdens de actieperiode. Deze promotie is beschikbaar in het kader van de volgende licentieprogramma</w:t>
      </w:r>
      <w:r w:rsidR="00D918FA">
        <w:rPr>
          <w:rFonts w:cs="Tahoma"/>
          <w:lang w:val="nl-NL"/>
        </w:rPr>
        <w:t>’</w:t>
      </w:r>
      <w:r w:rsidRPr="00AA7751">
        <w:rPr>
          <w:rFonts w:cs="Tahoma"/>
          <w:lang w:val="nl-NL"/>
        </w:rPr>
        <w:t>s op de prijslijst: Enterprise Overeenkomst, Microsoft Enterprise Agreement Subscription, US Government en Campus Agreement en School Agreement for Enterprise Education Solutions. Er moeten minimaal 30 Enterprise CAL</w:t>
      </w:r>
      <w:r w:rsidR="00D918FA">
        <w:rPr>
          <w:rFonts w:cs="Tahoma"/>
          <w:lang w:val="nl-NL"/>
        </w:rPr>
        <w:t>’</w:t>
      </w:r>
      <w:r w:rsidRPr="00AA7751">
        <w:rPr>
          <w:rFonts w:cs="Tahoma"/>
          <w:lang w:val="nl-NL"/>
        </w:rPr>
        <w:t>s worden besteld en aangeschaft van de gepubliceerde promotie-SKU. Alle licenties die in het kader van deze aanbieding worden verleend, zijn inclusief Software Assurance-dekking of Subscription-dekking. Deze</w:t>
      </w:r>
      <w:r w:rsidR="001104BD" w:rsidRPr="00AA7751">
        <w:rPr>
          <w:rFonts w:cs="Tahoma"/>
          <w:lang w:val="nl-NL"/>
        </w:rPr>
        <w:t> </w:t>
      </w:r>
      <w:r w:rsidRPr="00AA7751">
        <w:rPr>
          <w:rFonts w:cs="Tahoma"/>
          <w:lang w:val="nl-NL"/>
        </w:rPr>
        <w:t>dekking vervalt op het moment dat de dekking voor de kwalificerende licenties vervalt. Op het moment dat deze dekking afloopt kan de klant de Software Assur</w:t>
      </w:r>
      <w:r w:rsidR="00D918FA">
        <w:rPr>
          <w:rFonts w:cs="Tahoma"/>
          <w:lang w:val="nl-NL"/>
        </w:rPr>
        <w:t>ance of Subscription verlengen.</w:t>
      </w:r>
    </w:p>
    <w:p w14:paraId="4CBC53E0" w14:textId="77777777" w:rsidR="00187499" w:rsidRPr="00E747FA" w:rsidRDefault="00187499" w:rsidP="00187499">
      <w:pPr>
        <w:pStyle w:val="Heading2"/>
        <w:ind w:left="0"/>
        <w:rPr>
          <w:rFonts w:ascii="Tahoma" w:hAnsi="Tahoma" w:cs="Tahoma"/>
          <w:color w:val="FF6600"/>
          <w:lang w:val="nl-NL"/>
        </w:rPr>
      </w:pPr>
      <w:bookmarkStart w:id="639" w:name="_Toc357608922"/>
      <w:r w:rsidRPr="00E747FA">
        <w:rPr>
          <w:rFonts w:ascii="Tahoma" w:hAnsi="Tahoma" w:cs="Tahoma"/>
          <w:color w:val="FF6600"/>
          <w:lang w:val="nl-NL"/>
        </w:rPr>
        <w:t>Microsoft Dynamics AX 2012 R2 - Startersactie EA</w:t>
      </w:r>
      <w:bookmarkEnd w:id="639"/>
    </w:p>
    <w:p w14:paraId="4CBC53E1" w14:textId="77777777" w:rsidR="00B33F0B" w:rsidRPr="00AA7751" w:rsidRDefault="00B33F0B" w:rsidP="00B33F0B">
      <w:pPr>
        <w:rPr>
          <w:rFonts w:cs="Tahoma"/>
          <w:lang w:val="nl-NL"/>
        </w:rPr>
      </w:pPr>
    </w:p>
    <w:bookmarkEnd w:id="638"/>
    <w:p w14:paraId="4CBC53E2" w14:textId="77777777" w:rsidR="001D214E" w:rsidRPr="00AA7751" w:rsidRDefault="001D214E" w:rsidP="00D918FA">
      <w:pPr>
        <w:spacing w:after="200" w:line="276" w:lineRule="auto"/>
        <w:rPr>
          <w:rFonts w:cs="Tahoma"/>
          <w:lang w:val="nl-NL"/>
        </w:rPr>
      </w:pPr>
      <w:r w:rsidRPr="00AA7751">
        <w:rPr>
          <w:rFonts w:cs="Tahoma"/>
          <w:lang w:val="nl-NL"/>
        </w:rPr>
        <w:t xml:space="preserve">Als tijdelijke aanbieding van </w:t>
      </w:r>
      <w:r w:rsidRPr="00AA7751">
        <w:rPr>
          <w:rFonts w:eastAsia="Calibri" w:cs="Tahoma"/>
          <w:szCs w:val="18"/>
          <w:lang w:val="nl-NL"/>
        </w:rPr>
        <w:t>1 maart 2013 tot 28 juni 2013. Microsoft biedt 3 (drie) Enterprise CAL</w:t>
      </w:r>
      <w:r w:rsidR="00D918FA">
        <w:rPr>
          <w:rFonts w:eastAsia="Calibri" w:cs="Tahoma"/>
          <w:szCs w:val="18"/>
          <w:lang w:val="nl-NL"/>
        </w:rPr>
        <w:t>’</w:t>
      </w:r>
      <w:r w:rsidRPr="00AA7751">
        <w:rPr>
          <w:rFonts w:eastAsia="Calibri" w:cs="Tahoma"/>
          <w:szCs w:val="18"/>
          <w:lang w:val="nl-NL"/>
        </w:rPr>
        <w:t>s en 50 (vijftig) Self Serve CAL</w:t>
      </w:r>
      <w:r w:rsidR="00D918FA">
        <w:rPr>
          <w:rFonts w:eastAsia="Calibri" w:cs="Tahoma"/>
          <w:szCs w:val="18"/>
          <w:lang w:val="nl-NL"/>
        </w:rPr>
        <w:t>’</w:t>
      </w:r>
      <w:r w:rsidRPr="00AA7751">
        <w:rPr>
          <w:rFonts w:eastAsia="Calibri" w:cs="Tahoma"/>
          <w:szCs w:val="18"/>
          <w:lang w:val="nl-NL"/>
        </w:rPr>
        <w:t>s bij de aanschaf van de eerste licentie voor Microsoft Dynamics AX</w:t>
      </w:r>
      <w:r w:rsidRPr="00AA7751">
        <w:rPr>
          <w:rFonts w:cs="Tahoma"/>
          <w:lang w:val="nl-NL"/>
        </w:rPr>
        <w:t xml:space="preserve"> 2012 </w:t>
      </w:r>
      <w:r w:rsidRPr="00AA7751">
        <w:rPr>
          <w:rFonts w:eastAsia="Calibri" w:cs="Tahoma"/>
          <w:szCs w:val="18"/>
          <w:lang w:val="nl-NL"/>
        </w:rPr>
        <w:t>R2 Server.</w:t>
      </w:r>
      <w:r w:rsidRPr="00AA7751">
        <w:rPr>
          <w:rFonts w:cs="Tahoma"/>
          <w:lang w:val="nl-NL"/>
        </w:rPr>
        <w:t>Deze promotie is</w:t>
      </w:r>
      <w:r w:rsidR="00D918FA">
        <w:rPr>
          <w:rFonts w:cs="Tahoma"/>
          <w:lang w:val="nl-NL"/>
        </w:rPr>
        <w:t> </w:t>
      </w:r>
      <w:r w:rsidRPr="00AA7751">
        <w:rPr>
          <w:rFonts w:eastAsia="Calibri" w:cs="Tahoma"/>
          <w:szCs w:val="18"/>
          <w:lang w:val="nl-NL"/>
        </w:rPr>
        <w:t>uitsluitend</w:t>
      </w:r>
      <w:r w:rsidRPr="00AA7751">
        <w:rPr>
          <w:rFonts w:cs="Tahoma"/>
          <w:lang w:val="nl-NL"/>
        </w:rPr>
        <w:t xml:space="preserve"> beschikbaar in het kader van het Microsoft Enterprise Overeenkomst</w:t>
      </w:r>
      <w:r w:rsidR="00D918FA">
        <w:rPr>
          <w:rFonts w:eastAsia="Calibri" w:cs="Tahoma"/>
          <w:szCs w:val="18"/>
          <w:lang w:val="nl-NL"/>
        </w:rPr>
        <w:t>-licentieprogramma.</w:t>
      </w:r>
    </w:p>
    <w:p w14:paraId="4CBC53E3" w14:textId="77777777" w:rsidR="00187499" w:rsidRPr="00AA7751" w:rsidRDefault="00187499" w:rsidP="001104BD">
      <w:pPr>
        <w:spacing w:after="200" w:line="276" w:lineRule="auto"/>
        <w:rPr>
          <w:rFonts w:cs="Tahoma"/>
          <w:lang w:val="nl-NL"/>
        </w:rPr>
      </w:pPr>
      <w:r w:rsidRPr="00AA7751">
        <w:rPr>
          <w:rFonts w:eastAsia="Calibri" w:cs="Tahoma"/>
          <w:szCs w:val="18"/>
          <w:lang w:val="nl-NL"/>
        </w:rPr>
        <w:t>Alle licenties die in het kader van deze aanbieding worden verleend, zijn inclusief Software Assurance-dekking. Deze</w:t>
      </w:r>
      <w:r w:rsidR="001104BD" w:rsidRPr="00AA7751">
        <w:rPr>
          <w:rFonts w:eastAsia="Calibri" w:cs="Tahoma"/>
          <w:szCs w:val="18"/>
          <w:lang w:val="nl-NL"/>
        </w:rPr>
        <w:t> </w:t>
      </w:r>
      <w:r w:rsidRPr="00AA7751">
        <w:rPr>
          <w:rFonts w:eastAsia="Calibri" w:cs="Tahoma"/>
          <w:szCs w:val="18"/>
          <w:lang w:val="nl-NL"/>
        </w:rPr>
        <w:t>dekking vervalt op het moment dat de dekking voor de kwalificerende licenties vervalt. Op het moment dat</w:t>
      </w:r>
      <w:r w:rsidR="001104BD" w:rsidRPr="00AA7751">
        <w:rPr>
          <w:rFonts w:eastAsia="Calibri" w:cs="Tahoma"/>
          <w:szCs w:val="18"/>
          <w:lang w:val="nl-NL"/>
        </w:rPr>
        <w:t> </w:t>
      </w:r>
      <w:r w:rsidRPr="00AA7751">
        <w:rPr>
          <w:rFonts w:eastAsia="Calibri" w:cs="Tahoma"/>
          <w:szCs w:val="18"/>
          <w:lang w:val="nl-NL"/>
        </w:rPr>
        <w:t xml:space="preserve">deze dekking afloopt kan de klant de Software Assurance verlengen voor de toegekende licenties. </w:t>
      </w:r>
      <w:bookmarkStart w:id="640" w:name="_Toc336338183"/>
      <w:r w:rsidRPr="00AA7751">
        <w:rPr>
          <w:rFonts w:eastAsia="Calibri" w:cs="Tahoma"/>
          <w:szCs w:val="18"/>
          <w:lang w:val="nl-NL"/>
        </w:rPr>
        <w:t>Het gebruiksrecht voor de toegekende software vervalt op het moment dat het gebruiksrecht voor de software op grond</w:t>
      </w:r>
      <w:r w:rsidR="001104BD" w:rsidRPr="00AA7751">
        <w:rPr>
          <w:rFonts w:eastAsia="Calibri" w:cs="Tahoma"/>
          <w:szCs w:val="18"/>
          <w:lang w:val="nl-NL"/>
        </w:rPr>
        <w:t> </w:t>
      </w:r>
      <w:r w:rsidRPr="00AA7751">
        <w:rPr>
          <w:rFonts w:eastAsia="Calibri" w:cs="Tahoma"/>
          <w:szCs w:val="18"/>
          <w:lang w:val="nl-NL"/>
        </w:rPr>
        <w:t>van de kwalificerende licentie voor Microsoft Dynamics AX 2012 R2 Server afloopt. Het bewijs van de kwalificerende Server-licenties en deze Productaantekening vormen het bewijs van het recht van de klant om licenties voor Microsoft Dynamics AX 2012 R2 te gebruiken op grond van de voorwaarden van deze aanbieding. Klanten kunnen de licenties die in het kader van deze aanbieding zijn verleend, niet los van de corresponderende kwalificerende licenties overdragen.</w:t>
      </w:r>
    </w:p>
    <w:p w14:paraId="4CBC53E4" w14:textId="77777777" w:rsidR="00491DAC" w:rsidRPr="00E747FA" w:rsidRDefault="00491DAC" w:rsidP="007B1734">
      <w:pPr>
        <w:pStyle w:val="Heading2"/>
        <w:ind w:left="0"/>
        <w:rPr>
          <w:rFonts w:ascii="Tahoma" w:eastAsia="Times New Roman" w:hAnsi="Tahoma" w:cs="Tahoma"/>
          <w:color w:val="FF6600"/>
          <w:lang w:val="nl-NL"/>
        </w:rPr>
      </w:pPr>
      <w:bookmarkStart w:id="641" w:name="_Toc357608923"/>
      <w:bookmarkEnd w:id="640"/>
      <w:r w:rsidRPr="00E747FA">
        <w:rPr>
          <w:rFonts w:ascii="Tahoma" w:eastAsia="Times New Roman" w:hAnsi="Tahoma" w:cs="Tahoma"/>
          <w:color w:val="FF6600"/>
          <w:lang w:val="nl-NL"/>
        </w:rPr>
        <w:t>15% korting op Opwaarderingen van Project/Visio</w:t>
      </w:r>
      <w:bookmarkEnd w:id="641"/>
      <w:r w:rsidRPr="00E747FA">
        <w:rPr>
          <w:rFonts w:ascii="Tahoma" w:eastAsia="Times New Roman" w:hAnsi="Tahoma" w:cs="Tahoma"/>
          <w:color w:val="FF6600"/>
          <w:lang w:val="nl-NL"/>
        </w:rPr>
        <w:t xml:space="preserve"> </w:t>
      </w:r>
    </w:p>
    <w:p w14:paraId="4CBC53E5" w14:textId="77777777" w:rsidR="00491DAC" w:rsidRPr="00AA7751" w:rsidRDefault="00491DAC" w:rsidP="00FE3510">
      <w:pPr>
        <w:tabs>
          <w:tab w:val="left" w:pos="2385"/>
        </w:tabs>
        <w:rPr>
          <w:rFonts w:cs="Tahoma"/>
          <w:lang w:val="nl-NL"/>
        </w:rPr>
      </w:pPr>
    </w:p>
    <w:p w14:paraId="4CBC53E6" w14:textId="77777777" w:rsidR="00491DAC" w:rsidRPr="00AA7751" w:rsidRDefault="00491DAC" w:rsidP="00491DAC">
      <w:pPr>
        <w:spacing w:after="200" w:line="276" w:lineRule="auto"/>
        <w:rPr>
          <w:rFonts w:cs="Tahoma"/>
          <w:lang w:val="nl-NL"/>
        </w:rPr>
      </w:pPr>
      <w:r w:rsidRPr="00AA7751">
        <w:rPr>
          <w:rFonts w:cs="Tahoma"/>
          <w:color w:val="000000"/>
          <w:lang w:val="nl-NL"/>
        </w:rPr>
        <w:t>Als tijdelijke aanbieding vanaf 1 december 2012 tot 30 juni 2013 biedt Microsoft 15% korting op een Opwaardering naar Project Professional voor Project Standard, op grond van SA, en 15% korting op een Opwaardering naar Visio Professional voor Visio Standard op grond van SA. Deze promotie is beschikbaar in het kader van de programma</w:t>
      </w:r>
      <w:r w:rsidR="00D918FA">
        <w:rPr>
          <w:rFonts w:cs="Tahoma"/>
          <w:color w:val="000000"/>
          <w:lang w:val="nl-NL"/>
        </w:rPr>
        <w:t>’</w:t>
      </w:r>
      <w:r w:rsidRPr="00AA7751">
        <w:rPr>
          <w:rFonts w:cs="Tahoma"/>
          <w:color w:val="000000"/>
          <w:lang w:val="nl-NL"/>
        </w:rPr>
        <w:t>s Microsoft Enterprise, Enterprise Subscription, Select Plus, EAP, ECI en Open Value.</w:t>
      </w:r>
    </w:p>
    <w:p w14:paraId="4CBC53E7" w14:textId="77777777" w:rsidR="00B7048F" w:rsidRPr="004B53FD" w:rsidRDefault="00B7048F" w:rsidP="007B1734">
      <w:pPr>
        <w:pStyle w:val="Heading2"/>
        <w:ind w:left="0"/>
        <w:rPr>
          <w:rFonts w:ascii="Tahoma" w:eastAsia="Times New Roman" w:hAnsi="Tahoma" w:cs="Tahoma"/>
          <w:color w:val="FF6600"/>
          <w:lang w:val="nl-NL"/>
        </w:rPr>
      </w:pPr>
      <w:bookmarkStart w:id="642" w:name="_Toc357608924"/>
      <w:r w:rsidRPr="004B53FD">
        <w:rPr>
          <w:rFonts w:ascii="Tahoma" w:eastAsia="Times New Roman" w:hAnsi="Tahoma" w:cs="Tahoma"/>
          <w:color w:val="FF6600"/>
          <w:lang w:val="nl-NL"/>
        </w:rPr>
        <w:t>55% korting op Project Server CAL voor bedrijfsomvattende aankoop</w:t>
      </w:r>
      <w:bookmarkEnd w:id="642"/>
    </w:p>
    <w:p w14:paraId="4CBC53E8" w14:textId="77777777" w:rsidR="00B7048F" w:rsidRPr="00AA7751" w:rsidRDefault="00B7048F" w:rsidP="007B1734">
      <w:pPr>
        <w:rPr>
          <w:rFonts w:cs="Tahoma"/>
          <w:lang w:val="nl-NL"/>
        </w:rPr>
      </w:pPr>
    </w:p>
    <w:p w14:paraId="4CBC53E9" w14:textId="77777777" w:rsidR="00676723" w:rsidRPr="00AA7751" w:rsidRDefault="00B7048F" w:rsidP="001104BD">
      <w:pPr>
        <w:spacing w:after="200" w:line="276" w:lineRule="auto"/>
        <w:rPr>
          <w:rFonts w:cs="Tahoma"/>
          <w:lang w:val="nl-NL"/>
        </w:rPr>
      </w:pPr>
      <w:r w:rsidRPr="00AA7751">
        <w:rPr>
          <w:rFonts w:cs="Tahoma"/>
          <w:color w:val="000000"/>
          <w:lang w:val="nl-NL"/>
        </w:rPr>
        <w:t>Als tijdelijke aanbieding vanaf 1 december 2012 tot 30 juni 2013 biedt Microsoft 55% korting op een Project Server</w:t>
      </w:r>
      <w:r w:rsidR="001104BD" w:rsidRPr="00AA7751">
        <w:rPr>
          <w:rFonts w:cs="Tahoma"/>
          <w:color w:val="000000"/>
          <w:lang w:val="nl-NL"/>
        </w:rPr>
        <w:t> </w:t>
      </w:r>
      <w:r w:rsidRPr="00AA7751">
        <w:rPr>
          <w:rFonts w:cs="Tahoma"/>
          <w:color w:val="000000"/>
          <w:lang w:val="nl-NL"/>
        </w:rPr>
        <w:t>CAL als de aankoop ervan bedrijfsomvattend is. Deze promotie is beschikbaar in het kader van de programma</w:t>
      </w:r>
      <w:r w:rsidR="00D918FA">
        <w:rPr>
          <w:rFonts w:cs="Tahoma"/>
          <w:color w:val="000000"/>
          <w:lang w:val="nl-NL"/>
        </w:rPr>
        <w:t>’</w:t>
      </w:r>
      <w:r w:rsidRPr="00AA7751">
        <w:rPr>
          <w:rFonts w:cs="Tahoma"/>
          <w:color w:val="000000"/>
          <w:lang w:val="nl-NL"/>
        </w:rPr>
        <w:t>s Enterprise Subscription en EAP. </w:t>
      </w:r>
    </w:p>
    <w:p w14:paraId="4CBC53EA" w14:textId="77777777" w:rsidR="00676723" w:rsidRPr="00AA7751" w:rsidRDefault="00676723">
      <w:pPr>
        <w:rPr>
          <w:rFonts w:cs="Tahoma"/>
          <w:lang w:val="nl-NL"/>
        </w:rPr>
      </w:pPr>
      <w:r w:rsidRPr="00AA7751">
        <w:rPr>
          <w:rFonts w:cs="Tahoma"/>
          <w:color w:val="000000"/>
          <w:lang w:val="nl-NL"/>
        </w:rPr>
        <w:br w:type="page"/>
      </w:r>
    </w:p>
    <w:p w14:paraId="4CBC53EB" w14:textId="77777777" w:rsidR="00023FE7" w:rsidRPr="00AA7751" w:rsidRDefault="00714962" w:rsidP="00D918FA">
      <w:pPr>
        <w:pStyle w:val="Heading1"/>
        <w:keepNext w:val="0"/>
        <w:rPr>
          <w:rFonts w:cs="Tahoma"/>
          <w:lang w:val="nl-NL"/>
        </w:rPr>
      </w:pPr>
      <w:bookmarkStart w:id="643" w:name="_Toc336338188"/>
      <w:bookmarkStart w:id="644" w:name="_Toc357608925"/>
      <w:r w:rsidRPr="00AA7751">
        <w:rPr>
          <w:rFonts w:cs="Tahoma"/>
          <w:lang w:val="nl-NL"/>
        </w:rPr>
        <w:lastRenderedPageBreak/>
        <w:t xml:space="preserve">SECTIE 3 – VOORWAARDEN VOLUME </w:t>
      </w:r>
      <w:r w:rsidR="001104BD" w:rsidRPr="00AA7751">
        <w:rPr>
          <w:rFonts w:cs="Tahoma"/>
          <w:lang w:val="nl-NL"/>
        </w:rPr>
        <w:br/>
      </w:r>
      <w:r w:rsidRPr="00AA7751">
        <w:rPr>
          <w:rFonts w:cs="Tahoma"/>
          <w:lang w:val="nl-NL"/>
        </w:rPr>
        <w:t>LICENSING-PROGRAMMA</w:t>
      </w:r>
      <w:bookmarkEnd w:id="643"/>
      <w:bookmarkEnd w:id="644"/>
    </w:p>
    <w:p w14:paraId="4CBC53EC" w14:textId="77777777" w:rsidR="00E64551" w:rsidRPr="00AA7751" w:rsidRDefault="00E64551" w:rsidP="001104BD">
      <w:pPr>
        <w:pStyle w:val="Heading3"/>
        <w:spacing w:line="168" w:lineRule="auto"/>
        <w:ind w:right="720"/>
        <w:rPr>
          <w:rFonts w:ascii="Tahoma" w:hAnsi="Tahoma" w:cs="Tahoma"/>
          <w:sz w:val="16"/>
          <w:szCs w:val="16"/>
          <w:lang w:val="nl-NL"/>
        </w:rPr>
      </w:pPr>
      <w:bookmarkStart w:id="645" w:name="_Toc323159724"/>
    </w:p>
    <w:p w14:paraId="4CBC53ED" w14:textId="77777777" w:rsidR="00456002" w:rsidRPr="00AA7751" w:rsidRDefault="00456002" w:rsidP="003E606C">
      <w:pPr>
        <w:pStyle w:val="Heading3"/>
        <w:ind w:right="720"/>
        <w:rPr>
          <w:rFonts w:ascii="Tahoma" w:hAnsi="Tahoma" w:cs="Tahoma"/>
          <w:lang w:val="nl-NL"/>
        </w:rPr>
      </w:pPr>
      <w:bookmarkStart w:id="646" w:name="_Toc336338189"/>
      <w:bookmarkStart w:id="647" w:name="_Toc357608926"/>
      <w:r w:rsidRPr="00AA7751">
        <w:rPr>
          <w:rFonts w:ascii="Tahoma" w:hAnsi="Tahoma" w:cs="Tahoma"/>
          <w:sz w:val="24"/>
          <w:szCs w:val="22"/>
          <w:lang w:val="nl-NL"/>
        </w:rPr>
        <w:t>Toepasselijke Volume Licensing-programma</w:t>
      </w:r>
      <w:r w:rsidR="00D918FA">
        <w:rPr>
          <w:rFonts w:ascii="Tahoma" w:hAnsi="Tahoma" w:cs="Tahoma"/>
          <w:sz w:val="24"/>
          <w:szCs w:val="22"/>
          <w:lang w:val="nl-NL"/>
        </w:rPr>
        <w:t>’</w:t>
      </w:r>
      <w:r w:rsidRPr="00AA7751">
        <w:rPr>
          <w:rFonts w:ascii="Tahoma" w:hAnsi="Tahoma" w:cs="Tahoma"/>
          <w:sz w:val="24"/>
          <w:szCs w:val="22"/>
          <w:lang w:val="nl-NL"/>
        </w:rPr>
        <w:t>s</w:t>
      </w:r>
      <w:bookmarkEnd w:id="646"/>
      <w:bookmarkEnd w:id="647"/>
      <w:r w:rsidRPr="00AA7751">
        <w:rPr>
          <w:rFonts w:ascii="Tahoma" w:hAnsi="Tahoma" w:cs="Tahoma"/>
          <w:sz w:val="22"/>
          <w:lang w:val="nl-NL"/>
        </w:rPr>
        <w:t xml:space="preserve"> </w:t>
      </w:r>
      <w:bookmarkEnd w:id="645"/>
    </w:p>
    <w:p w14:paraId="4CBC53EE" w14:textId="77777777" w:rsidR="00E64551" w:rsidRPr="00AA7751" w:rsidRDefault="00E64551" w:rsidP="001104BD">
      <w:pPr>
        <w:spacing w:line="168" w:lineRule="auto"/>
        <w:rPr>
          <w:rFonts w:cs="Tahoma"/>
          <w:sz w:val="16"/>
          <w:szCs w:val="16"/>
          <w:lang w:val="nl-NL"/>
        </w:rPr>
      </w:pPr>
    </w:p>
    <w:p w14:paraId="4CBC53EF" w14:textId="77777777" w:rsidR="00456002" w:rsidRPr="00AA7751" w:rsidRDefault="00456002" w:rsidP="00456002">
      <w:pPr>
        <w:rPr>
          <w:rFonts w:cs="Tahoma"/>
          <w:lang w:val="nl-NL"/>
        </w:rPr>
      </w:pPr>
      <w:r w:rsidRPr="00AA7751">
        <w:rPr>
          <w:rFonts w:cs="Tahoma"/>
          <w:lang w:val="nl-NL"/>
        </w:rPr>
        <w:t>Deze sectie is van toepassing op de volgende volume licensing-programma</w:t>
      </w:r>
      <w:r w:rsidR="00D918FA">
        <w:rPr>
          <w:rFonts w:cs="Tahoma"/>
          <w:lang w:val="nl-NL"/>
        </w:rPr>
        <w:t>’</w:t>
      </w:r>
      <w:r w:rsidRPr="00AA7751">
        <w:rPr>
          <w:rFonts w:cs="Tahoma"/>
          <w:lang w:val="nl-NL"/>
        </w:rPr>
        <w:t>s, waaronder de versies Academic, Charity en Government, indien van toepassing.</w:t>
      </w:r>
    </w:p>
    <w:p w14:paraId="4CBC53F0" w14:textId="77777777" w:rsidR="00510F6B" w:rsidRPr="00AA7751" w:rsidRDefault="00510F6B" w:rsidP="001104BD">
      <w:pPr>
        <w:spacing w:line="168" w:lineRule="auto"/>
        <w:rPr>
          <w:rFonts w:cs="Tahoma"/>
          <w:sz w:val="16"/>
          <w:szCs w:val="16"/>
          <w:lang w:val="nl-NL"/>
        </w:rPr>
      </w:pPr>
    </w:p>
    <w:p w14:paraId="4CBC53F1" w14:textId="77777777" w:rsidR="00456002" w:rsidRPr="00AA7751" w:rsidRDefault="00456002" w:rsidP="00822871">
      <w:pPr>
        <w:numPr>
          <w:ilvl w:val="0"/>
          <w:numId w:val="19"/>
        </w:numPr>
        <w:spacing w:after="60"/>
        <w:rPr>
          <w:rFonts w:cs="Tahoma"/>
          <w:lang w:val="nl-NL"/>
        </w:rPr>
      </w:pPr>
      <w:r w:rsidRPr="00AA7751">
        <w:rPr>
          <w:rFonts w:cs="Tahoma"/>
          <w:lang w:val="nl-NL"/>
        </w:rPr>
        <w:t>Open License</w:t>
      </w:r>
    </w:p>
    <w:p w14:paraId="4CBC53F2" w14:textId="77777777" w:rsidR="00456002" w:rsidRPr="00AA7751" w:rsidRDefault="00456002" w:rsidP="00822871">
      <w:pPr>
        <w:numPr>
          <w:ilvl w:val="0"/>
          <w:numId w:val="19"/>
        </w:numPr>
        <w:spacing w:after="60"/>
        <w:rPr>
          <w:rFonts w:cs="Tahoma"/>
          <w:lang w:val="nl-NL"/>
        </w:rPr>
      </w:pPr>
      <w:r w:rsidRPr="00AA7751">
        <w:rPr>
          <w:rFonts w:cs="Tahoma"/>
          <w:lang w:val="nl-NL"/>
        </w:rPr>
        <w:t xml:space="preserve">Open Value </w:t>
      </w:r>
    </w:p>
    <w:p w14:paraId="4CBC53F3" w14:textId="77777777" w:rsidR="00456002" w:rsidRPr="00AA7751" w:rsidRDefault="00456002" w:rsidP="00822871">
      <w:pPr>
        <w:numPr>
          <w:ilvl w:val="0"/>
          <w:numId w:val="19"/>
        </w:numPr>
        <w:spacing w:after="60"/>
        <w:rPr>
          <w:rFonts w:cs="Tahoma"/>
          <w:lang w:val="nl-NL"/>
        </w:rPr>
      </w:pPr>
      <w:r w:rsidRPr="00AA7751">
        <w:rPr>
          <w:rFonts w:cs="Tahoma"/>
          <w:lang w:val="nl-NL"/>
        </w:rPr>
        <w:t xml:space="preserve">Open Value Subscription </w:t>
      </w:r>
    </w:p>
    <w:p w14:paraId="4CBC53F4" w14:textId="77777777" w:rsidR="00456002" w:rsidRPr="00AA7751" w:rsidRDefault="00456002" w:rsidP="00822871">
      <w:pPr>
        <w:numPr>
          <w:ilvl w:val="0"/>
          <w:numId w:val="19"/>
        </w:numPr>
        <w:spacing w:after="60"/>
        <w:rPr>
          <w:rFonts w:cs="Tahoma"/>
          <w:lang w:val="nl-NL"/>
        </w:rPr>
      </w:pPr>
      <w:r w:rsidRPr="00AA7751">
        <w:rPr>
          <w:rFonts w:cs="Tahoma"/>
          <w:lang w:val="nl-NL"/>
        </w:rPr>
        <w:t xml:space="preserve">Select </w:t>
      </w:r>
    </w:p>
    <w:p w14:paraId="4CBC53F5" w14:textId="77777777" w:rsidR="00456002" w:rsidRPr="00AA7751" w:rsidRDefault="00456002" w:rsidP="00822871">
      <w:pPr>
        <w:numPr>
          <w:ilvl w:val="0"/>
          <w:numId w:val="19"/>
        </w:numPr>
        <w:spacing w:after="60"/>
        <w:rPr>
          <w:rFonts w:cs="Tahoma"/>
          <w:lang w:val="nl-NL"/>
        </w:rPr>
      </w:pPr>
      <w:r w:rsidRPr="00AA7751">
        <w:rPr>
          <w:rFonts w:cs="Tahoma"/>
          <w:lang w:val="nl-NL"/>
        </w:rPr>
        <w:t xml:space="preserve">Select Plus </w:t>
      </w:r>
    </w:p>
    <w:p w14:paraId="4CBC53F6" w14:textId="77777777" w:rsidR="0091793D" w:rsidRPr="00AA7751" w:rsidRDefault="00F84FA6" w:rsidP="00822871">
      <w:pPr>
        <w:numPr>
          <w:ilvl w:val="0"/>
          <w:numId w:val="19"/>
        </w:numPr>
        <w:spacing w:after="60"/>
        <w:rPr>
          <w:rFonts w:cs="Tahoma"/>
          <w:lang w:val="nl-NL"/>
        </w:rPr>
      </w:pPr>
      <w:r w:rsidRPr="00AA7751">
        <w:rPr>
          <w:rFonts w:cs="Tahoma"/>
          <w:szCs w:val="18"/>
          <w:lang w:val="nl-NL"/>
        </w:rPr>
        <w:t xml:space="preserve">Enterprise Overeenkomst </w:t>
      </w:r>
    </w:p>
    <w:p w14:paraId="4CBC53F7" w14:textId="77777777" w:rsidR="0091793D" w:rsidRPr="00AA7751" w:rsidRDefault="00F84FA6" w:rsidP="00822871">
      <w:pPr>
        <w:numPr>
          <w:ilvl w:val="0"/>
          <w:numId w:val="19"/>
        </w:numPr>
        <w:spacing w:after="60"/>
        <w:rPr>
          <w:rFonts w:cs="Tahoma"/>
          <w:lang w:val="nl-NL"/>
        </w:rPr>
      </w:pPr>
      <w:r w:rsidRPr="00AA7751">
        <w:rPr>
          <w:rFonts w:cs="Tahoma"/>
          <w:szCs w:val="18"/>
          <w:lang w:val="nl-NL"/>
        </w:rPr>
        <w:t>Enterprise Subscription Overeenkomst</w:t>
      </w:r>
      <w:r w:rsidRPr="00AA7751">
        <w:rPr>
          <w:rFonts w:cs="Tahoma"/>
          <w:color w:val="000000"/>
          <w:szCs w:val="18"/>
          <w:lang w:val="nl-NL"/>
        </w:rPr>
        <w:t xml:space="preserve"> </w:t>
      </w:r>
    </w:p>
    <w:p w14:paraId="4CBC53F8" w14:textId="77777777" w:rsidR="0091793D" w:rsidRPr="00AA7751" w:rsidRDefault="0091793D" w:rsidP="001104BD">
      <w:pPr>
        <w:pStyle w:val="Heading3"/>
        <w:spacing w:line="168" w:lineRule="auto"/>
        <w:ind w:right="720"/>
        <w:rPr>
          <w:rFonts w:ascii="Tahoma" w:hAnsi="Tahoma" w:cs="Tahoma"/>
          <w:b w:val="0"/>
          <w:bCs/>
          <w:sz w:val="16"/>
          <w:szCs w:val="16"/>
          <w:lang w:val="nl-NL"/>
        </w:rPr>
      </w:pPr>
    </w:p>
    <w:p w14:paraId="4CBC53F9" w14:textId="77777777" w:rsidR="0091793D" w:rsidRPr="00AA7751" w:rsidRDefault="0091793D" w:rsidP="003E606C">
      <w:pPr>
        <w:pStyle w:val="Heading3"/>
        <w:ind w:right="720"/>
        <w:rPr>
          <w:rFonts w:ascii="Tahoma" w:hAnsi="Tahoma" w:cs="Tahoma"/>
          <w:lang w:val="nl-NL"/>
        </w:rPr>
      </w:pPr>
      <w:bookmarkStart w:id="648" w:name="_Toc336338190"/>
      <w:bookmarkStart w:id="649" w:name="_Toc357608927"/>
      <w:r w:rsidRPr="00AA7751">
        <w:rPr>
          <w:rFonts w:ascii="Tahoma" w:hAnsi="Tahoma" w:cs="Tahoma"/>
          <w:sz w:val="24"/>
          <w:szCs w:val="22"/>
          <w:lang w:val="nl-NL"/>
        </w:rPr>
        <w:t>Punten en minimale bestellingen</w:t>
      </w:r>
      <w:bookmarkEnd w:id="648"/>
      <w:bookmarkEnd w:id="649"/>
    </w:p>
    <w:p w14:paraId="4CBC53FA" w14:textId="77777777" w:rsidR="00BA4C27" w:rsidRPr="00AA7751" w:rsidRDefault="00BA4C27" w:rsidP="001104BD">
      <w:pPr>
        <w:spacing w:line="168" w:lineRule="auto"/>
        <w:rPr>
          <w:rFonts w:cs="Tahoma"/>
          <w:sz w:val="17"/>
          <w:szCs w:val="17"/>
          <w:lang w:val="nl-NL"/>
        </w:rPr>
      </w:pPr>
    </w:p>
    <w:p w14:paraId="4CBC53FB" w14:textId="77777777" w:rsidR="00BA4C27" w:rsidRPr="00D918FA" w:rsidRDefault="00BA4C27" w:rsidP="001104BD">
      <w:pPr>
        <w:pStyle w:val="AppendixBodyText"/>
        <w:rPr>
          <w:rFonts w:ascii="Tahoma" w:hAnsi="Tahoma" w:cs="Tahoma"/>
          <w:sz w:val="18"/>
          <w:szCs w:val="18"/>
          <w:lang w:val="nl-NL"/>
        </w:rPr>
      </w:pPr>
      <w:r w:rsidRPr="00D918FA">
        <w:rPr>
          <w:rFonts w:ascii="Tahoma" w:hAnsi="Tahoma" w:cs="Tahoma"/>
          <w:sz w:val="18"/>
          <w:szCs w:val="18"/>
          <w:lang w:val="nl-NL"/>
        </w:rPr>
        <w:t>Bij Select, Select Plus en Open Licenties wordt een aantal “Punten” vermeld dat aangeeft welke puntenwaarde door Microsoft aan elke licentie is toegekend. Deze punten worden gebruikt voor het berekenen van het volumeprijsniveau dat van toepassing is op de overeenkomst van een klant. Als een bepaald product een puntenwaarde van “0” is toegewezen, betekent dit dat het product wordt aangeboden binnen het betreffende programma, maar een puntenwaarde van nul heeft.</w:t>
      </w:r>
      <w:r w:rsidR="00270CCD" w:rsidRPr="00D918FA">
        <w:rPr>
          <w:rFonts w:ascii="Tahoma" w:hAnsi="Tahoma" w:cs="Tahoma"/>
          <w:sz w:val="18"/>
          <w:szCs w:val="18"/>
          <w:lang w:val="nl-NL"/>
        </w:rPr>
        <w:t xml:space="preserve"> </w:t>
      </w:r>
      <w:r w:rsidRPr="00D918FA">
        <w:rPr>
          <w:rFonts w:ascii="Tahoma" w:hAnsi="Tahoma" w:cs="Tahoma"/>
          <w:sz w:val="18"/>
          <w:szCs w:val="18"/>
          <w:lang w:val="nl-NL"/>
        </w:rPr>
        <w:t>Het aantal licenties dat per product wordt toegewezen, is als volgt:</w:t>
      </w:r>
    </w:p>
    <w:p w14:paraId="4CBC53FC" w14:textId="77777777" w:rsidR="00E64551" w:rsidRPr="00AA7751" w:rsidRDefault="00E64551" w:rsidP="001104BD">
      <w:pPr>
        <w:pStyle w:val="AppendixBodyText"/>
        <w:spacing w:after="0" w:line="168" w:lineRule="auto"/>
        <w:ind w:right="720"/>
        <w:rPr>
          <w:rFonts w:ascii="Tahoma" w:hAnsi="Tahoma" w:cs="Tahoma"/>
          <w:sz w:val="16"/>
          <w:szCs w:val="16"/>
          <w:highlight w:val="yellow"/>
          <w:lang w:val="nl-NL"/>
        </w:rPr>
      </w:pPr>
    </w:p>
    <w:p w14:paraId="4CBC53FD" w14:textId="77777777" w:rsidR="00456002" w:rsidRPr="00AA7751" w:rsidRDefault="00456002" w:rsidP="00822871">
      <w:pPr>
        <w:numPr>
          <w:ilvl w:val="0"/>
          <w:numId w:val="19"/>
        </w:numPr>
        <w:spacing w:after="60"/>
        <w:rPr>
          <w:rFonts w:cs="Tahoma"/>
          <w:lang w:val="nl-NL"/>
        </w:rPr>
      </w:pPr>
      <w:r w:rsidRPr="00AA7751">
        <w:rPr>
          <w:rFonts w:cs="Tahoma"/>
          <w:lang w:val="nl-NL"/>
        </w:rPr>
        <w:t xml:space="preserve">Standaardlicentie: 1 licentie </w:t>
      </w:r>
    </w:p>
    <w:p w14:paraId="4CBC53FE" w14:textId="77777777" w:rsidR="00456002" w:rsidRPr="00AA7751" w:rsidRDefault="00456002" w:rsidP="00822871">
      <w:pPr>
        <w:numPr>
          <w:ilvl w:val="0"/>
          <w:numId w:val="19"/>
        </w:numPr>
        <w:spacing w:after="60"/>
        <w:rPr>
          <w:rFonts w:cs="Tahoma"/>
          <w:lang w:val="nl-NL"/>
        </w:rPr>
      </w:pPr>
      <w:r w:rsidRPr="00AA7751">
        <w:rPr>
          <w:rFonts w:cs="Tahoma"/>
          <w:lang w:val="nl-NL"/>
        </w:rPr>
        <w:t xml:space="preserve">Upgrade: 1 licentie </w:t>
      </w:r>
    </w:p>
    <w:p w14:paraId="4CBC53FF" w14:textId="77777777" w:rsidR="00456002" w:rsidRPr="00AA7751" w:rsidRDefault="00456002" w:rsidP="00822871">
      <w:pPr>
        <w:numPr>
          <w:ilvl w:val="0"/>
          <w:numId w:val="19"/>
        </w:numPr>
        <w:spacing w:after="60"/>
        <w:rPr>
          <w:rFonts w:cs="Tahoma"/>
          <w:lang w:val="nl-NL"/>
        </w:rPr>
      </w:pPr>
      <w:r w:rsidRPr="00AA7751">
        <w:rPr>
          <w:rFonts w:cs="Tahoma"/>
          <w:lang w:val="nl-NL"/>
        </w:rPr>
        <w:t xml:space="preserve">Software Assurance: 1 licentie </w:t>
      </w:r>
    </w:p>
    <w:p w14:paraId="4CBC5400" w14:textId="77777777" w:rsidR="00456002" w:rsidRPr="00AA7751" w:rsidRDefault="00456002" w:rsidP="00822871">
      <w:pPr>
        <w:numPr>
          <w:ilvl w:val="0"/>
          <w:numId w:val="19"/>
        </w:numPr>
        <w:spacing w:after="60"/>
        <w:rPr>
          <w:rFonts w:cs="Tahoma"/>
          <w:lang w:val="nl-NL"/>
        </w:rPr>
      </w:pPr>
      <w:r w:rsidRPr="00AA7751">
        <w:rPr>
          <w:rFonts w:cs="Tahoma"/>
          <w:lang w:val="nl-NL"/>
        </w:rPr>
        <w:t xml:space="preserve">Licentie en Software Assurance: 2 licenties </w:t>
      </w:r>
    </w:p>
    <w:p w14:paraId="4CBC5401" w14:textId="77777777" w:rsidR="00456002" w:rsidRPr="00AA7751" w:rsidRDefault="00456002" w:rsidP="00822871">
      <w:pPr>
        <w:numPr>
          <w:ilvl w:val="0"/>
          <w:numId w:val="19"/>
        </w:numPr>
        <w:spacing w:after="60"/>
        <w:rPr>
          <w:rFonts w:cs="Tahoma"/>
          <w:lang w:val="nl-NL"/>
        </w:rPr>
      </w:pPr>
      <w:r w:rsidRPr="00AA7751">
        <w:rPr>
          <w:rFonts w:cs="Tahoma"/>
          <w:lang w:val="nl-NL"/>
        </w:rPr>
        <w:t>Upgrade en Software Assurance: 2 licenties</w:t>
      </w:r>
    </w:p>
    <w:p w14:paraId="4CBC5402" w14:textId="77777777" w:rsidR="00456002" w:rsidRPr="00AA7751" w:rsidRDefault="00456002" w:rsidP="00822871">
      <w:pPr>
        <w:numPr>
          <w:ilvl w:val="0"/>
          <w:numId w:val="19"/>
        </w:numPr>
        <w:spacing w:after="60"/>
        <w:rPr>
          <w:rFonts w:cs="Tahoma"/>
          <w:lang w:val="nl-NL"/>
        </w:rPr>
      </w:pPr>
      <w:r w:rsidRPr="00AA7751">
        <w:rPr>
          <w:rFonts w:cs="Tahoma"/>
          <w:lang w:val="nl-NL"/>
        </w:rPr>
        <w:t xml:space="preserve">Thuiswerklicentie: 1 licentie </w:t>
      </w:r>
    </w:p>
    <w:p w14:paraId="4CBC5403" w14:textId="77777777" w:rsidR="00456002" w:rsidRPr="00AA7751" w:rsidRDefault="00456002" w:rsidP="00822871">
      <w:pPr>
        <w:numPr>
          <w:ilvl w:val="0"/>
          <w:numId w:val="19"/>
        </w:numPr>
        <w:spacing w:after="60"/>
        <w:rPr>
          <w:rFonts w:cs="Tahoma"/>
          <w:lang w:val="nl-NL"/>
        </w:rPr>
      </w:pPr>
      <w:r w:rsidRPr="00AA7751">
        <w:rPr>
          <w:rFonts w:cs="Tahoma"/>
          <w:lang w:val="nl-NL"/>
        </w:rPr>
        <w:t>Step-Up-licentie: 1 licentie</w:t>
      </w:r>
    </w:p>
    <w:p w14:paraId="4CBC5404" w14:textId="77777777" w:rsidR="00456002" w:rsidRPr="00AA7751" w:rsidRDefault="00456002" w:rsidP="00822871">
      <w:pPr>
        <w:numPr>
          <w:ilvl w:val="0"/>
          <w:numId w:val="19"/>
        </w:numPr>
        <w:spacing w:after="60"/>
        <w:rPr>
          <w:rFonts w:cs="Tahoma"/>
          <w:lang w:val="nl-NL"/>
        </w:rPr>
      </w:pPr>
      <w:r w:rsidRPr="00AA7751">
        <w:rPr>
          <w:rFonts w:cs="Tahoma"/>
          <w:lang w:val="nl-NL"/>
        </w:rPr>
        <w:t xml:space="preserve">Licentie: 1 licentie </w:t>
      </w:r>
    </w:p>
    <w:p w14:paraId="4CBC5405" w14:textId="77777777" w:rsidR="00456002" w:rsidRPr="00AA7751" w:rsidRDefault="00456002" w:rsidP="00822871">
      <w:pPr>
        <w:numPr>
          <w:ilvl w:val="0"/>
          <w:numId w:val="19"/>
        </w:numPr>
        <w:spacing w:after="60"/>
        <w:rPr>
          <w:rFonts w:cs="Tahoma"/>
          <w:lang w:val="nl-NL"/>
        </w:rPr>
      </w:pPr>
      <w:r w:rsidRPr="00AA7751">
        <w:rPr>
          <w:rFonts w:cs="Tahoma"/>
          <w:lang w:val="nl-NL"/>
        </w:rPr>
        <w:t>Subscription-licentie: 1 licentie</w:t>
      </w:r>
    </w:p>
    <w:p w14:paraId="4CBC5406" w14:textId="77777777" w:rsidR="00456002" w:rsidRPr="009E3F52" w:rsidRDefault="00456002" w:rsidP="001104BD">
      <w:pPr>
        <w:pStyle w:val="Heading2"/>
        <w:spacing w:line="168" w:lineRule="auto"/>
        <w:ind w:left="0"/>
        <w:rPr>
          <w:rFonts w:ascii="Tahoma" w:hAnsi="Tahoma" w:cs="Tahoma"/>
          <w:sz w:val="12"/>
          <w:szCs w:val="12"/>
          <w:lang w:val="nl-NL"/>
        </w:rPr>
      </w:pPr>
    </w:p>
    <w:p w14:paraId="4CBC5407" w14:textId="77777777" w:rsidR="00E64551" w:rsidRPr="00AA7751" w:rsidRDefault="00456002" w:rsidP="009C0DC9">
      <w:pPr>
        <w:pStyle w:val="Heading2"/>
        <w:ind w:left="0"/>
        <w:rPr>
          <w:rFonts w:ascii="Tahoma" w:hAnsi="Tahoma" w:cs="Tahoma"/>
          <w:lang w:val="nl-NL"/>
        </w:rPr>
      </w:pPr>
      <w:bookmarkStart w:id="650" w:name="_Toc336338191"/>
      <w:bookmarkStart w:id="651" w:name="_Toc357608928"/>
      <w:r w:rsidRPr="00AA7751">
        <w:rPr>
          <w:rFonts w:ascii="Tahoma" w:hAnsi="Tahoma" w:cs="Tahoma"/>
          <w:lang w:val="nl-NL"/>
        </w:rPr>
        <w:t>Minimale bestellingsvereisten</w:t>
      </w:r>
      <w:bookmarkEnd w:id="650"/>
      <w:bookmarkEnd w:id="651"/>
    </w:p>
    <w:p w14:paraId="4CBC5408" w14:textId="77777777" w:rsidR="00456002" w:rsidRPr="00AA7751" w:rsidRDefault="00456002" w:rsidP="001104BD">
      <w:pPr>
        <w:spacing w:line="168" w:lineRule="auto"/>
        <w:rPr>
          <w:rFonts w:cs="Tahoma"/>
          <w:sz w:val="16"/>
          <w:szCs w:val="16"/>
          <w:lang w:val="nl-NL"/>
        </w:rPr>
      </w:pPr>
    </w:p>
    <w:tbl>
      <w:tblPr>
        <w:tblW w:w="0" w:type="auto"/>
        <w:tblInd w:w="10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2706"/>
        <w:gridCol w:w="6536"/>
      </w:tblGrid>
      <w:tr w:rsidR="00456002" w:rsidRPr="00AA7751" w14:paraId="4CBC540B" w14:textId="77777777" w:rsidTr="001104BD">
        <w:trPr>
          <w:tblHeader/>
        </w:trPr>
        <w:tc>
          <w:tcPr>
            <w:tcW w:w="2718" w:type="dxa"/>
            <w:shd w:val="clear" w:color="auto" w:fill="FABF8F"/>
          </w:tcPr>
          <w:p w14:paraId="4CBC5409" w14:textId="77777777" w:rsidR="00456002" w:rsidRPr="00AA7751" w:rsidRDefault="00456002" w:rsidP="005C647E">
            <w:pPr>
              <w:pStyle w:val="AppendixBodyText"/>
              <w:ind w:right="720"/>
              <w:jc w:val="center"/>
              <w:rPr>
                <w:rFonts w:ascii="Tahoma" w:hAnsi="Tahoma" w:cs="Tahoma"/>
                <w:b/>
                <w:color w:val="000000"/>
                <w:sz w:val="22"/>
                <w:szCs w:val="18"/>
                <w:lang w:val="nl-NL" w:eastAsia="ja-JP"/>
              </w:rPr>
            </w:pPr>
            <w:r w:rsidRPr="00AA7751">
              <w:rPr>
                <w:rFonts w:ascii="Tahoma" w:hAnsi="Tahoma" w:cs="Tahoma"/>
                <w:b/>
                <w:color w:val="000000"/>
                <w:sz w:val="22"/>
                <w:szCs w:val="18"/>
                <w:lang w:val="nl-NL"/>
              </w:rPr>
              <w:t>Programma</w:t>
            </w:r>
            <w:r w:rsidR="00D918FA">
              <w:rPr>
                <w:rFonts w:ascii="Tahoma" w:hAnsi="Tahoma" w:cs="Tahoma"/>
                <w:b/>
                <w:color w:val="000000"/>
                <w:sz w:val="22"/>
                <w:szCs w:val="18"/>
                <w:lang w:val="nl-NL"/>
              </w:rPr>
              <w:t>’</w:t>
            </w:r>
            <w:r w:rsidRPr="00AA7751">
              <w:rPr>
                <w:rFonts w:ascii="Tahoma" w:hAnsi="Tahoma" w:cs="Tahoma"/>
                <w:b/>
                <w:color w:val="000000"/>
                <w:sz w:val="22"/>
                <w:szCs w:val="18"/>
                <w:lang w:val="nl-NL"/>
              </w:rPr>
              <w:t>s</w:t>
            </w:r>
          </w:p>
        </w:tc>
        <w:tc>
          <w:tcPr>
            <w:tcW w:w="6631" w:type="dxa"/>
            <w:shd w:val="clear" w:color="auto" w:fill="FABF8F"/>
          </w:tcPr>
          <w:p w14:paraId="4CBC540A" w14:textId="77777777" w:rsidR="00456002" w:rsidRPr="00AA7751" w:rsidRDefault="00456002" w:rsidP="005C647E">
            <w:pPr>
              <w:pStyle w:val="AppendixBodyText"/>
              <w:ind w:right="720"/>
              <w:jc w:val="center"/>
              <w:rPr>
                <w:rFonts w:ascii="Tahoma" w:hAnsi="Tahoma" w:cs="Tahoma"/>
                <w:b/>
                <w:color w:val="000000"/>
                <w:sz w:val="22"/>
                <w:szCs w:val="18"/>
                <w:lang w:val="nl-NL" w:eastAsia="ja-JP"/>
              </w:rPr>
            </w:pPr>
            <w:r w:rsidRPr="00AA7751">
              <w:rPr>
                <w:rFonts w:ascii="Tahoma" w:hAnsi="Tahoma" w:cs="Tahoma"/>
                <w:b/>
                <w:color w:val="000000"/>
                <w:sz w:val="22"/>
                <w:szCs w:val="18"/>
                <w:lang w:val="nl-NL"/>
              </w:rPr>
              <w:t>Minimale bestellingsvereisten</w:t>
            </w:r>
          </w:p>
        </w:tc>
      </w:tr>
      <w:tr w:rsidR="00456002" w:rsidRPr="00E05E5E" w14:paraId="4CBC5414" w14:textId="77777777" w:rsidTr="00AE7634">
        <w:trPr>
          <w:trHeight w:val="3536"/>
        </w:trPr>
        <w:tc>
          <w:tcPr>
            <w:tcW w:w="2718" w:type="dxa"/>
            <w:shd w:val="clear" w:color="auto" w:fill="auto"/>
          </w:tcPr>
          <w:p w14:paraId="4CBC540C" w14:textId="77777777" w:rsidR="00456002" w:rsidRPr="00F90DAA" w:rsidRDefault="00456002" w:rsidP="001323B9">
            <w:pPr>
              <w:pStyle w:val="AppendixBodyText"/>
              <w:spacing w:before="60"/>
              <w:ind w:right="720"/>
              <w:rPr>
                <w:rFonts w:ascii="Tahoma" w:hAnsi="Tahoma" w:cs="Tahoma"/>
                <w:b/>
                <w:color w:val="000000"/>
                <w:sz w:val="18"/>
                <w:szCs w:val="18"/>
                <w:lang w:eastAsia="ja-JP"/>
              </w:rPr>
            </w:pPr>
            <w:r w:rsidRPr="00F90DAA">
              <w:rPr>
                <w:rFonts w:ascii="Tahoma" w:hAnsi="Tahoma" w:cs="Tahoma"/>
                <w:b/>
                <w:color w:val="000000"/>
                <w:szCs w:val="18"/>
              </w:rPr>
              <w:t>Open License, Open Value en Open Value Subscription (Commercial en Government)</w:t>
            </w:r>
          </w:p>
        </w:tc>
        <w:tc>
          <w:tcPr>
            <w:tcW w:w="6631" w:type="dxa"/>
            <w:shd w:val="clear" w:color="auto" w:fill="auto"/>
          </w:tcPr>
          <w:p w14:paraId="4CBC540D" w14:textId="77777777" w:rsidR="00456002" w:rsidRPr="00AA7751" w:rsidRDefault="004B6D8C" w:rsidP="00A70464">
            <w:pPr>
              <w:pStyle w:val="AppendixBodyText"/>
              <w:spacing w:before="60"/>
              <w:ind w:right="720"/>
              <w:rPr>
                <w:rFonts w:ascii="Tahoma" w:hAnsi="Tahoma" w:cs="Tahoma"/>
                <w:lang w:val="nl-NL"/>
              </w:rPr>
            </w:pPr>
            <w:r w:rsidRPr="00AA7751">
              <w:rPr>
                <w:rFonts w:ascii="Tahoma" w:hAnsi="Tahoma" w:cs="Tahoma"/>
                <w:b/>
                <w:sz w:val="18"/>
                <w:lang w:val="nl-NL"/>
              </w:rPr>
              <w:t>Open License</w:t>
            </w:r>
          </w:p>
          <w:p w14:paraId="4CBC540E" w14:textId="77777777" w:rsidR="00456002" w:rsidRPr="00AA7751" w:rsidRDefault="00456002" w:rsidP="001104BD">
            <w:pPr>
              <w:ind w:right="-119"/>
              <w:rPr>
                <w:rFonts w:cs="Tahoma"/>
                <w:szCs w:val="18"/>
                <w:lang w:val="nl-NL"/>
              </w:rPr>
            </w:pPr>
            <w:r w:rsidRPr="00AA7751">
              <w:rPr>
                <w:rFonts w:cs="Tahoma"/>
                <w:szCs w:val="18"/>
                <w:lang w:val="nl-NL"/>
              </w:rPr>
              <w:t>Bij een Open License is een minimumbestelling van 5 licenties, 5 SA, of een combinatie daarvan vereist om een Autorisatienummer te verkrijgen.</w:t>
            </w:r>
            <w:r w:rsidR="00270CCD" w:rsidRPr="00AA7751">
              <w:rPr>
                <w:rFonts w:cs="Tahoma"/>
                <w:szCs w:val="18"/>
                <w:lang w:val="nl-NL"/>
              </w:rPr>
              <w:t xml:space="preserve"> </w:t>
            </w:r>
            <w:r w:rsidRPr="00AA7751">
              <w:rPr>
                <w:rFonts w:cs="Tahoma"/>
                <w:szCs w:val="18"/>
                <w:lang w:val="nl-NL"/>
              </w:rPr>
              <w:t>Bijvoorbeeld: 2 Licentie en Software Assurance plus 1 Standaardlicentie voldoet aan de minimale aankoopvereiste van 5 licenties om in aanmerking te komen voor deelname aan een van beide programma</w:t>
            </w:r>
            <w:r w:rsidR="00D918FA">
              <w:rPr>
                <w:rFonts w:cs="Tahoma"/>
                <w:szCs w:val="18"/>
                <w:lang w:val="nl-NL"/>
              </w:rPr>
              <w:t>’s.</w:t>
            </w:r>
          </w:p>
          <w:p w14:paraId="4CBC540F" w14:textId="77777777" w:rsidR="00456002" w:rsidRPr="00AA7751" w:rsidRDefault="00456002" w:rsidP="001104BD">
            <w:pPr>
              <w:pStyle w:val="AppendixBodyText"/>
              <w:spacing w:after="0" w:line="168" w:lineRule="auto"/>
              <w:ind w:right="720"/>
              <w:rPr>
                <w:rFonts w:ascii="Tahoma" w:hAnsi="Tahoma" w:cs="Tahoma"/>
                <w:sz w:val="16"/>
                <w:szCs w:val="16"/>
                <w:lang w:val="nl-NL"/>
              </w:rPr>
            </w:pPr>
          </w:p>
          <w:p w14:paraId="4CBC5410" w14:textId="77777777" w:rsidR="004B6D8C" w:rsidRPr="00F90DAA" w:rsidRDefault="00456002" w:rsidP="005C647E">
            <w:pPr>
              <w:pStyle w:val="AppendixBodyText"/>
              <w:ind w:right="720"/>
              <w:rPr>
                <w:rFonts w:ascii="Tahoma" w:hAnsi="Tahoma" w:cs="Tahoma"/>
              </w:rPr>
            </w:pPr>
            <w:r w:rsidRPr="00F90DAA">
              <w:rPr>
                <w:rFonts w:ascii="Tahoma" w:hAnsi="Tahoma" w:cs="Tahoma"/>
                <w:b/>
                <w:sz w:val="18"/>
              </w:rPr>
              <w:t>Open Value en Open Value Subscription</w:t>
            </w:r>
          </w:p>
          <w:p w14:paraId="4CBC5411" w14:textId="77777777" w:rsidR="00456002" w:rsidRPr="00AA7751" w:rsidRDefault="00456002" w:rsidP="001104BD">
            <w:pPr>
              <w:rPr>
                <w:rFonts w:cs="Tahoma"/>
                <w:szCs w:val="18"/>
                <w:lang w:val="nl-NL"/>
              </w:rPr>
            </w:pPr>
            <w:r w:rsidRPr="00AA7751">
              <w:rPr>
                <w:rFonts w:cs="Tahoma"/>
                <w:szCs w:val="18"/>
                <w:lang w:val="nl-NL"/>
              </w:rPr>
              <w:t>Bij Open Value is een minimale bestelling van 5 U&amp;SA, 5 L&amp;SA, 5 SA, 5 Subscription-licenties, of een combinatie hiervan vereist om voor een overe</w:t>
            </w:r>
            <w:r w:rsidR="00D918FA">
              <w:rPr>
                <w:rFonts w:cs="Tahoma"/>
                <w:szCs w:val="18"/>
                <w:lang w:val="nl-NL"/>
              </w:rPr>
              <w:t>enkomst in aanmerking te komen.</w:t>
            </w:r>
          </w:p>
          <w:p w14:paraId="4CBC5412" w14:textId="77777777" w:rsidR="001104BD" w:rsidRPr="00AA7751" w:rsidRDefault="001104BD" w:rsidP="001104BD">
            <w:pPr>
              <w:pStyle w:val="AppendixBodyText"/>
              <w:spacing w:after="0" w:line="168" w:lineRule="auto"/>
              <w:ind w:right="58"/>
              <w:rPr>
                <w:rFonts w:ascii="Tahoma" w:hAnsi="Tahoma" w:cs="Tahoma"/>
                <w:sz w:val="16"/>
                <w:szCs w:val="16"/>
                <w:lang w:val="nl-NL"/>
              </w:rPr>
            </w:pPr>
          </w:p>
          <w:p w14:paraId="4CBC5413" w14:textId="77777777" w:rsidR="00A51838" w:rsidRPr="00AA7751" w:rsidRDefault="00456002" w:rsidP="001104BD">
            <w:pPr>
              <w:pStyle w:val="AppendixBodyText"/>
              <w:spacing w:after="0"/>
              <w:ind w:right="61"/>
              <w:rPr>
                <w:rFonts w:ascii="Tahoma" w:hAnsi="Tahoma" w:cs="Tahoma"/>
                <w:lang w:val="nl-NL"/>
              </w:rPr>
            </w:pPr>
            <w:r w:rsidRPr="00AA7751">
              <w:rPr>
                <w:rFonts w:ascii="Tahoma" w:hAnsi="Tahoma" w:cs="Tahoma"/>
                <w:b/>
                <w:sz w:val="18"/>
                <w:lang w:val="nl-NL"/>
              </w:rPr>
              <w:t>Opmerking:</w:t>
            </w:r>
            <w:r w:rsidRPr="00AA7751">
              <w:rPr>
                <w:rFonts w:ascii="Tahoma" w:hAnsi="Tahoma" w:cs="Tahoma"/>
                <w:sz w:val="18"/>
                <w:lang w:val="nl-NL"/>
              </w:rPr>
              <w:t xml:space="preserve"> Bij bepaalde producten voldoet één licentie in het kader van het Open en Open Value-programma aan de minimumvereiste van 5 licenties.</w:t>
            </w:r>
            <w:r w:rsidR="00270CCD" w:rsidRPr="00AA7751">
              <w:rPr>
                <w:rFonts w:ascii="Tahoma" w:hAnsi="Tahoma" w:cs="Tahoma"/>
                <w:sz w:val="18"/>
                <w:lang w:val="nl-NL"/>
              </w:rPr>
              <w:t xml:space="preserve"> </w:t>
            </w:r>
            <w:r w:rsidRPr="00AA7751">
              <w:rPr>
                <w:rFonts w:ascii="Tahoma" w:hAnsi="Tahoma" w:cs="Tahoma"/>
                <w:sz w:val="18"/>
                <w:lang w:val="nl-NL"/>
              </w:rPr>
              <w:t>Zie de opmerkingen bij afzonderlijke producten om te bepalen op welke producten deze uitzondering van toepassing is.</w:t>
            </w:r>
          </w:p>
        </w:tc>
      </w:tr>
      <w:tr w:rsidR="00456002" w:rsidRPr="00E05E5E" w14:paraId="4CBC5418" w14:textId="77777777" w:rsidTr="001104BD">
        <w:tc>
          <w:tcPr>
            <w:tcW w:w="2718" w:type="dxa"/>
            <w:shd w:val="clear" w:color="auto" w:fill="auto"/>
          </w:tcPr>
          <w:p w14:paraId="4CBC5415" w14:textId="77777777" w:rsidR="00456002" w:rsidRPr="00AA7751" w:rsidRDefault="00456002" w:rsidP="00A70464">
            <w:pPr>
              <w:pStyle w:val="AppendixBodyText"/>
              <w:spacing w:before="60"/>
              <w:ind w:right="720"/>
              <w:rPr>
                <w:rFonts w:ascii="Tahoma" w:hAnsi="Tahoma" w:cs="Tahoma"/>
                <w:b/>
                <w:color w:val="000000"/>
                <w:szCs w:val="18"/>
                <w:lang w:val="nl-NL" w:eastAsia="ja-JP"/>
              </w:rPr>
            </w:pPr>
            <w:r w:rsidRPr="00AA7751">
              <w:rPr>
                <w:rFonts w:ascii="Tahoma" w:hAnsi="Tahoma" w:cs="Tahoma"/>
                <w:b/>
                <w:color w:val="000000"/>
                <w:szCs w:val="18"/>
                <w:lang w:val="nl-NL"/>
              </w:rPr>
              <w:lastRenderedPageBreak/>
              <w:t>Open Value Subscription – ES</w:t>
            </w:r>
          </w:p>
        </w:tc>
        <w:tc>
          <w:tcPr>
            <w:tcW w:w="6631" w:type="dxa"/>
            <w:shd w:val="clear" w:color="auto" w:fill="auto"/>
          </w:tcPr>
          <w:p w14:paraId="4CBC5416" w14:textId="77777777" w:rsidR="00456002" w:rsidRPr="00AA7751" w:rsidRDefault="00456002" w:rsidP="00230E01">
            <w:pPr>
              <w:spacing w:before="60"/>
              <w:rPr>
                <w:rFonts w:cs="Tahoma"/>
                <w:lang w:val="nl-NL"/>
              </w:rPr>
            </w:pPr>
            <w:r w:rsidRPr="00AA7751">
              <w:rPr>
                <w:rFonts w:cs="Tahoma"/>
                <w:szCs w:val="18"/>
                <w:lang w:val="nl-NL"/>
              </w:rPr>
              <w:t>Open Value Subscription – Voor ES wordt minimaal één Desktop Platform-product vereist voor een Telling Gehele Organisatie van minimaal 5 OF minimaal één Desktop Platform-product voor een Telling Studenten van mimimaal 5.</w:t>
            </w:r>
          </w:p>
          <w:p w14:paraId="4CBC5417" w14:textId="77777777" w:rsidR="00230E01" w:rsidRPr="00AA7751" w:rsidRDefault="00230E01" w:rsidP="00230E01">
            <w:pPr>
              <w:rPr>
                <w:rFonts w:cs="Tahoma"/>
                <w:szCs w:val="18"/>
                <w:lang w:val="nl-NL"/>
              </w:rPr>
            </w:pPr>
          </w:p>
        </w:tc>
      </w:tr>
      <w:tr w:rsidR="00456002" w:rsidRPr="00E05E5E" w14:paraId="4CBC541C" w14:textId="77777777" w:rsidTr="001104BD">
        <w:tc>
          <w:tcPr>
            <w:tcW w:w="2718" w:type="dxa"/>
            <w:shd w:val="clear" w:color="auto" w:fill="auto"/>
          </w:tcPr>
          <w:p w14:paraId="4CBC5419" w14:textId="77777777" w:rsidR="00456002" w:rsidRPr="00AA7751" w:rsidRDefault="00456002" w:rsidP="00A70464">
            <w:pPr>
              <w:pStyle w:val="AppendixBodyText"/>
              <w:spacing w:before="60"/>
              <w:ind w:right="720"/>
              <w:rPr>
                <w:rFonts w:ascii="Tahoma" w:hAnsi="Tahoma" w:cs="Tahoma"/>
                <w:b/>
                <w:color w:val="000000"/>
                <w:szCs w:val="18"/>
                <w:lang w:val="nl-NL" w:eastAsia="ja-JP"/>
              </w:rPr>
            </w:pPr>
            <w:r w:rsidRPr="00AA7751">
              <w:rPr>
                <w:rFonts w:ascii="Tahoma" w:hAnsi="Tahoma" w:cs="Tahoma"/>
                <w:b/>
                <w:color w:val="000000"/>
                <w:szCs w:val="18"/>
                <w:lang w:val="nl-NL"/>
              </w:rPr>
              <w:t>Select</w:t>
            </w:r>
          </w:p>
        </w:tc>
        <w:tc>
          <w:tcPr>
            <w:tcW w:w="6631" w:type="dxa"/>
            <w:shd w:val="clear" w:color="auto" w:fill="auto"/>
          </w:tcPr>
          <w:p w14:paraId="4CBC541A" w14:textId="77777777" w:rsidR="00456002" w:rsidRPr="00D918FA" w:rsidRDefault="00456002" w:rsidP="009E3F52">
            <w:pPr>
              <w:pStyle w:val="AppendixBodyText"/>
              <w:spacing w:before="60" w:after="0"/>
              <w:ind w:right="61"/>
              <w:rPr>
                <w:rFonts w:ascii="Tahoma" w:hAnsi="Tahoma" w:cs="Tahoma"/>
                <w:sz w:val="18"/>
                <w:szCs w:val="18"/>
                <w:lang w:val="nl-NL"/>
              </w:rPr>
            </w:pPr>
            <w:r w:rsidRPr="00D918FA">
              <w:rPr>
                <w:rFonts w:ascii="Tahoma" w:hAnsi="Tahoma" w:cs="Tahoma"/>
                <w:color w:val="000000"/>
                <w:sz w:val="18"/>
                <w:szCs w:val="18"/>
                <w:lang w:val="nl-NL"/>
              </w:rPr>
              <w:t>Bij een Select is een minimale bestelling van 1500 punten per productgroep vereist over de looptijd van de overeenkomst.</w:t>
            </w:r>
            <w:r w:rsidR="00270CCD" w:rsidRPr="00D918FA">
              <w:rPr>
                <w:rFonts w:ascii="Tahoma" w:hAnsi="Tahoma" w:cs="Tahoma"/>
                <w:color w:val="000000"/>
                <w:sz w:val="18"/>
                <w:szCs w:val="18"/>
                <w:lang w:val="nl-NL"/>
              </w:rPr>
              <w:t xml:space="preserve"> </w:t>
            </w:r>
            <w:r w:rsidRPr="00D918FA">
              <w:rPr>
                <w:rFonts w:ascii="Tahoma" w:hAnsi="Tahoma" w:cs="Tahoma"/>
                <w:color w:val="000000"/>
                <w:sz w:val="18"/>
                <w:szCs w:val="18"/>
                <w:lang w:val="nl-NL"/>
              </w:rPr>
              <w:t>De minimale bestellingsvereisten kunnen worden losgelaten indien een kwalificerende overeenkomst wordt verstrekt.</w:t>
            </w:r>
          </w:p>
          <w:p w14:paraId="4CBC541B" w14:textId="77777777" w:rsidR="00230E01" w:rsidRPr="00D918FA" w:rsidRDefault="00230E01" w:rsidP="00230E01">
            <w:pPr>
              <w:pStyle w:val="AppendixBodyText"/>
              <w:spacing w:after="0"/>
              <w:ind w:right="720"/>
              <w:rPr>
                <w:rFonts w:ascii="Tahoma" w:hAnsi="Tahoma" w:cs="Tahoma"/>
                <w:color w:val="000000"/>
                <w:sz w:val="18"/>
                <w:szCs w:val="18"/>
                <w:lang w:val="nl-NL" w:eastAsia="ja-JP"/>
              </w:rPr>
            </w:pPr>
          </w:p>
        </w:tc>
      </w:tr>
      <w:tr w:rsidR="00456002" w:rsidRPr="00E05E5E" w14:paraId="4CBC543D" w14:textId="77777777" w:rsidTr="001104BD">
        <w:tc>
          <w:tcPr>
            <w:tcW w:w="2718" w:type="dxa"/>
            <w:shd w:val="clear" w:color="auto" w:fill="auto"/>
          </w:tcPr>
          <w:p w14:paraId="4CBC541D" w14:textId="77777777" w:rsidR="00456002" w:rsidRPr="00AA7751" w:rsidRDefault="00456002" w:rsidP="00A70464">
            <w:pPr>
              <w:pStyle w:val="AppendixBodyText"/>
              <w:spacing w:before="60"/>
              <w:ind w:right="720"/>
              <w:rPr>
                <w:rFonts w:ascii="Tahoma" w:hAnsi="Tahoma" w:cs="Tahoma"/>
                <w:b/>
                <w:color w:val="000000"/>
                <w:szCs w:val="18"/>
                <w:lang w:val="nl-NL" w:eastAsia="ja-JP"/>
              </w:rPr>
            </w:pPr>
            <w:r w:rsidRPr="00AA7751">
              <w:rPr>
                <w:rFonts w:ascii="Tahoma" w:hAnsi="Tahoma" w:cs="Tahoma"/>
                <w:b/>
                <w:color w:val="000000"/>
                <w:szCs w:val="18"/>
                <w:lang w:val="nl-NL"/>
              </w:rPr>
              <w:t>Select Plus</w:t>
            </w:r>
          </w:p>
        </w:tc>
        <w:tc>
          <w:tcPr>
            <w:tcW w:w="6631" w:type="dxa"/>
            <w:shd w:val="clear" w:color="auto" w:fill="auto"/>
          </w:tcPr>
          <w:p w14:paraId="4CBC541E" w14:textId="77777777" w:rsidR="00456002" w:rsidRPr="00D918FA" w:rsidRDefault="00456002" w:rsidP="001104BD">
            <w:pPr>
              <w:pStyle w:val="AppendixBodyText"/>
              <w:spacing w:before="60"/>
              <w:ind w:right="61"/>
              <w:rPr>
                <w:rFonts w:ascii="Tahoma" w:hAnsi="Tahoma" w:cs="Tahoma"/>
                <w:sz w:val="18"/>
                <w:szCs w:val="18"/>
                <w:lang w:val="nl-NL"/>
              </w:rPr>
            </w:pPr>
            <w:r w:rsidRPr="00D918FA">
              <w:rPr>
                <w:rFonts w:ascii="Tahoma" w:hAnsi="Tahoma" w:cs="Tahoma"/>
                <w:color w:val="000000"/>
                <w:sz w:val="18"/>
                <w:szCs w:val="18"/>
                <w:lang w:val="nl-NL"/>
              </w:rPr>
              <w:t>Bij Select Plus is per productgroep een minimale bestelling van 500 punten gedurende het eerste jaar vereist.</w:t>
            </w:r>
            <w:r w:rsidR="00270CCD" w:rsidRPr="00D918FA">
              <w:rPr>
                <w:rFonts w:ascii="Tahoma" w:hAnsi="Tahoma" w:cs="Tahoma"/>
                <w:color w:val="000000"/>
                <w:sz w:val="18"/>
                <w:szCs w:val="18"/>
                <w:lang w:val="nl-NL"/>
              </w:rPr>
              <w:t xml:space="preserve"> </w:t>
            </w:r>
            <w:r w:rsidRPr="00D918FA">
              <w:rPr>
                <w:rFonts w:ascii="Tahoma" w:hAnsi="Tahoma" w:cs="Tahoma"/>
                <w:color w:val="000000"/>
                <w:sz w:val="18"/>
                <w:szCs w:val="18"/>
                <w:lang w:val="nl-NL"/>
              </w:rPr>
              <w:t>Deze vereiste voor de eerste bestelling kan worden losgelaten indien een kwalificerende overeenkomst wordt verstrekt.</w:t>
            </w:r>
          </w:p>
          <w:p w14:paraId="4CBC541F" w14:textId="77777777" w:rsidR="00456002" w:rsidRPr="00AA7751" w:rsidRDefault="00456002" w:rsidP="00A70464">
            <w:pPr>
              <w:pStyle w:val="AppendixBodyText"/>
              <w:spacing w:after="0"/>
              <w:ind w:right="720"/>
              <w:rPr>
                <w:rFonts w:ascii="Tahoma" w:hAnsi="Tahoma" w:cs="Tahoma"/>
                <w:sz w:val="18"/>
                <w:szCs w:val="18"/>
                <w:lang w:val="nl-NL"/>
              </w:rPr>
            </w:pPr>
          </w:p>
          <w:p w14:paraId="4CBC5420" w14:textId="77777777" w:rsidR="00456002" w:rsidRPr="00AA7751" w:rsidRDefault="00456002" w:rsidP="004B6D8C">
            <w:pPr>
              <w:spacing w:after="60"/>
              <w:rPr>
                <w:rFonts w:cs="Tahoma"/>
                <w:lang w:val="nl-NL"/>
              </w:rPr>
            </w:pPr>
            <w:bookmarkStart w:id="652" w:name="_Toc323159727"/>
            <w:r w:rsidRPr="00AA7751">
              <w:rPr>
                <w:rFonts w:cs="Tahoma"/>
                <w:b/>
                <w:lang w:val="nl-NL"/>
              </w:rPr>
              <w:t>Prijsniveaus in Select Plus</w:t>
            </w:r>
            <w:bookmarkEnd w:id="652"/>
          </w:p>
          <w:p w14:paraId="4CBC5421" w14:textId="77777777" w:rsidR="00456002" w:rsidRPr="00AA7751" w:rsidRDefault="00456002" w:rsidP="005C647E">
            <w:pPr>
              <w:rPr>
                <w:rFonts w:cs="Tahoma"/>
                <w:lang w:val="nl-NL"/>
              </w:rPr>
            </w:pPr>
            <w:r w:rsidRPr="00AA7751">
              <w:rPr>
                <w:rFonts w:cs="Tahoma"/>
                <w:szCs w:val="18"/>
                <w:lang w:val="nl-NL"/>
              </w:rPr>
              <w:t xml:space="preserve">Klanten komen in aanmerking voor het Select Plus-programma als ze aan een van de volgende criteria voldoen: </w:t>
            </w:r>
          </w:p>
          <w:p w14:paraId="4CBC5422" w14:textId="77777777" w:rsidR="00406CB0" w:rsidRPr="00AA7751" w:rsidRDefault="00406CB0" w:rsidP="00A70464">
            <w:pPr>
              <w:rPr>
                <w:rFonts w:cs="Tahoma"/>
                <w:lang w:val="nl-NL"/>
              </w:rPr>
            </w:pPr>
          </w:p>
          <w:p w14:paraId="4CBC5423" w14:textId="77777777" w:rsidR="00456002" w:rsidRPr="00AA7751" w:rsidRDefault="00456002" w:rsidP="004413D4">
            <w:pPr>
              <w:numPr>
                <w:ilvl w:val="0"/>
                <w:numId w:val="62"/>
              </w:numPr>
              <w:spacing w:after="60"/>
              <w:ind w:right="61"/>
              <w:rPr>
                <w:rFonts w:cs="Tahoma"/>
                <w:lang w:val="nl-NL"/>
              </w:rPr>
            </w:pPr>
            <w:r w:rsidRPr="00AA7751">
              <w:rPr>
                <w:rFonts w:cs="Tahoma"/>
                <w:lang w:val="nl-NL"/>
              </w:rPr>
              <w:t>Beschikt over een actieve Enterprise Enrollment op grond van een afzonderlijke Enterprise Overeenkomst of een Enterprise Subscription Enrollment op grond van een Enterprise Subscription Overeenkomst (academic-klanten kunnen een actieve Campus of School Overeenkomst of een actieve Enrollment for Education Solutions gebruiken als kwalificerend contract);</w:t>
            </w:r>
          </w:p>
          <w:p w14:paraId="4CBC5424" w14:textId="77777777" w:rsidR="00456002" w:rsidRPr="00AA7751" w:rsidRDefault="00456002" w:rsidP="004413D4">
            <w:pPr>
              <w:numPr>
                <w:ilvl w:val="0"/>
                <w:numId w:val="62"/>
              </w:numPr>
              <w:spacing w:after="60"/>
              <w:rPr>
                <w:rFonts w:cs="Tahoma"/>
                <w:lang w:val="nl-NL"/>
              </w:rPr>
            </w:pPr>
            <w:r w:rsidRPr="00AA7751">
              <w:rPr>
                <w:rFonts w:cs="Tahoma"/>
                <w:lang w:val="nl-NL"/>
              </w:rPr>
              <w:t xml:space="preserve">Plaatst een bestelling die voldoet aan een minimum van 500 punten voor elke productgroep die de Klant gedurende het eerste jaar selecteert; </w:t>
            </w:r>
          </w:p>
          <w:p w14:paraId="4CBC5425" w14:textId="77777777" w:rsidR="00456002" w:rsidRPr="00AA7751" w:rsidRDefault="00456002" w:rsidP="004413D4">
            <w:pPr>
              <w:numPr>
                <w:ilvl w:val="0"/>
                <w:numId w:val="62"/>
              </w:numPr>
              <w:spacing w:after="60"/>
              <w:rPr>
                <w:rFonts w:cs="Tahoma"/>
                <w:lang w:val="nl-NL"/>
              </w:rPr>
            </w:pPr>
            <w:r w:rsidRPr="00AA7751">
              <w:rPr>
                <w:rFonts w:cs="Tahoma"/>
                <w:lang w:val="nl-NL"/>
              </w:rPr>
              <w:t xml:space="preserve">Overlegt een overeenkomst voor de aanschaf van een minimale bestelling gedurende de 12 maanden voorafgaand aan de ingangsdatum van de Select Plus Overeenkomst van de Klant; en </w:t>
            </w:r>
          </w:p>
          <w:p w14:paraId="4CBC5426" w14:textId="77777777" w:rsidR="00456002" w:rsidRPr="00AA7751" w:rsidRDefault="00456002" w:rsidP="00A70464">
            <w:pPr>
              <w:rPr>
                <w:rFonts w:cs="Tahoma"/>
                <w:lang w:val="nl-NL"/>
              </w:rPr>
            </w:pPr>
          </w:p>
          <w:p w14:paraId="4CBC5427" w14:textId="77777777" w:rsidR="00456002" w:rsidRPr="00AA7751" w:rsidRDefault="00456002" w:rsidP="00AE7634">
            <w:pPr>
              <w:rPr>
                <w:rFonts w:cs="Tahoma"/>
                <w:lang w:val="nl-NL"/>
              </w:rPr>
            </w:pPr>
            <w:r w:rsidRPr="00AA7751">
              <w:rPr>
                <w:rFonts w:cs="Tahoma"/>
                <w:szCs w:val="18"/>
                <w:lang w:val="nl-NL"/>
              </w:rPr>
              <w:t>Voor bovenstaande opties 2 en 3 moet de Klant over een minimum van 500</w:t>
            </w:r>
            <w:r w:rsidR="00AE7634" w:rsidRPr="00AA7751">
              <w:rPr>
                <w:lang w:val="nl-NL"/>
              </w:rPr>
              <w:t> </w:t>
            </w:r>
            <w:r w:rsidRPr="00AA7751">
              <w:rPr>
                <w:rFonts w:cs="Tahoma"/>
                <w:szCs w:val="18"/>
                <w:lang w:val="nl-NL"/>
              </w:rPr>
              <w:t xml:space="preserve">punten beschikken in elke productgroep die de Klant selecteert op het moment van de nalevingscontrole. </w:t>
            </w:r>
          </w:p>
          <w:p w14:paraId="4CBC5428" w14:textId="77777777" w:rsidR="00456002" w:rsidRPr="00AA7751" w:rsidRDefault="00456002" w:rsidP="005C647E">
            <w:pPr>
              <w:rPr>
                <w:rFonts w:cs="Tahoma"/>
                <w:lang w:val="nl-NL"/>
              </w:rPr>
            </w:pPr>
          </w:p>
          <w:p w14:paraId="4CBC5429" w14:textId="77777777" w:rsidR="00456002" w:rsidRPr="00AA7751" w:rsidRDefault="00456002" w:rsidP="00AE7634">
            <w:pPr>
              <w:rPr>
                <w:rFonts w:cs="Tahoma"/>
                <w:lang w:val="nl-NL"/>
              </w:rPr>
            </w:pPr>
            <w:r w:rsidRPr="00AA7751">
              <w:rPr>
                <w:rFonts w:cs="Tahoma"/>
                <w:szCs w:val="18"/>
                <w:lang w:val="nl-NL"/>
              </w:rPr>
              <w:t>De prijzen voor de klant zijn bepaald op basis van overeenkomst tussen de Klant</w:t>
            </w:r>
            <w:r w:rsidR="00AE7634" w:rsidRPr="00AA7751">
              <w:rPr>
                <w:rFonts w:cs="Tahoma"/>
                <w:szCs w:val="18"/>
                <w:lang w:val="nl-NL"/>
              </w:rPr>
              <w:t> </w:t>
            </w:r>
            <w:r w:rsidRPr="00AA7751">
              <w:rPr>
                <w:rFonts w:cs="Tahoma"/>
                <w:szCs w:val="18"/>
                <w:lang w:val="nl-NL"/>
              </w:rPr>
              <w:t>en de reseller van de Klant. Microsoft biedt de reseller echter de volgende criteria voor prijzen en punten voor het bepalen van de uiteindelijke prijzen voor</w:t>
            </w:r>
            <w:r w:rsidR="00AE7634" w:rsidRPr="00AA7751">
              <w:rPr>
                <w:rFonts w:cs="Tahoma"/>
                <w:szCs w:val="18"/>
                <w:lang w:val="nl-NL"/>
              </w:rPr>
              <w:t> </w:t>
            </w:r>
            <w:r w:rsidRPr="00AA7751">
              <w:rPr>
                <w:rFonts w:cs="Tahoma"/>
                <w:szCs w:val="18"/>
                <w:lang w:val="nl-NL"/>
              </w:rPr>
              <w:t>de klant:</w:t>
            </w:r>
            <w:r w:rsidR="00270CCD" w:rsidRPr="00AA7751">
              <w:rPr>
                <w:rFonts w:cs="Tahoma"/>
                <w:szCs w:val="18"/>
                <w:lang w:val="nl-NL"/>
              </w:rPr>
              <w:t xml:space="preserve"> </w:t>
            </w:r>
          </w:p>
          <w:p w14:paraId="4CBC542A" w14:textId="77777777" w:rsidR="00456002" w:rsidRPr="00AA7751" w:rsidRDefault="00456002" w:rsidP="005C647E">
            <w:pPr>
              <w:rPr>
                <w:rFonts w:cs="Tahoma"/>
                <w:lang w:val="nl-NL"/>
              </w:rPr>
            </w:pPr>
          </w:p>
          <w:tbl>
            <w:tblPr>
              <w:tblW w:w="0" w:type="auto"/>
              <w:jc w:val="center"/>
              <w:tblCellMar>
                <w:left w:w="0" w:type="dxa"/>
                <w:right w:w="0" w:type="dxa"/>
              </w:tblCellMar>
              <w:tblLook w:val="04A0" w:firstRow="1" w:lastRow="0" w:firstColumn="1" w:lastColumn="0" w:noHBand="0" w:noVBand="1"/>
            </w:tblPr>
            <w:tblGrid>
              <w:gridCol w:w="2710"/>
              <w:gridCol w:w="2817"/>
            </w:tblGrid>
            <w:tr w:rsidR="001104BD" w:rsidRPr="00E05E5E" w14:paraId="4CBC542D" w14:textId="77777777" w:rsidTr="00B3791D">
              <w:trPr>
                <w:trHeight w:hRule="exact" w:val="622"/>
                <w:tblHeader/>
                <w:jc w:val="center"/>
              </w:trPr>
              <w:tc>
                <w:tcPr>
                  <w:tcW w:w="2710" w:type="dxa"/>
                  <w:tcBorders>
                    <w:top w:val="single" w:sz="8" w:space="0" w:color="auto"/>
                    <w:left w:val="single" w:sz="8" w:space="0" w:color="auto"/>
                    <w:bottom w:val="single" w:sz="8" w:space="0" w:color="auto"/>
                    <w:right w:val="single" w:sz="8" w:space="0" w:color="auto"/>
                  </w:tcBorders>
                  <w:shd w:val="clear" w:color="auto" w:fill="FABF8F"/>
                  <w:tcMar>
                    <w:top w:w="0" w:type="dxa"/>
                    <w:left w:w="108" w:type="dxa"/>
                    <w:bottom w:w="0" w:type="dxa"/>
                    <w:right w:w="108" w:type="dxa"/>
                  </w:tcMar>
                  <w:vAlign w:val="center"/>
                  <w:hideMark/>
                </w:tcPr>
                <w:p w14:paraId="4CBC542B" w14:textId="77777777" w:rsidR="001104BD" w:rsidRPr="00AA7751" w:rsidRDefault="001104BD" w:rsidP="00B3791D">
                  <w:pPr>
                    <w:jc w:val="center"/>
                    <w:rPr>
                      <w:rFonts w:cs="Tahoma"/>
                      <w:b/>
                      <w:sz w:val="20"/>
                      <w:szCs w:val="18"/>
                      <w:lang w:val="nl-NL"/>
                    </w:rPr>
                  </w:pPr>
                  <w:r w:rsidRPr="00AA7751">
                    <w:rPr>
                      <w:rFonts w:cs="Tahoma"/>
                      <w:b/>
                      <w:sz w:val="20"/>
                      <w:szCs w:val="18"/>
                      <w:lang w:val="nl-NL"/>
                    </w:rPr>
                    <w:t>Prijsniveau Select Plus - commercieel</w:t>
                  </w:r>
                </w:p>
              </w:tc>
              <w:tc>
                <w:tcPr>
                  <w:tcW w:w="2817" w:type="dxa"/>
                  <w:tcBorders>
                    <w:top w:val="single" w:sz="8" w:space="0" w:color="auto"/>
                    <w:left w:val="nil"/>
                    <w:bottom w:val="single" w:sz="8" w:space="0" w:color="auto"/>
                    <w:right w:val="single" w:sz="8" w:space="0" w:color="auto"/>
                  </w:tcBorders>
                  <w:shd w:val="clear" w:color="auto" w:fill="FABF8F"/>
                  <w:tcMar>
                    <w:top w:w="0" w:type="dxa"/>
                    <w:left w:w="108" w:type="dxa"/>
                    <w:bottom w:w="0" w:type="dxa"/>
                    <w:right w:w="108" w:type="dxa"/>
                  </w:tcMar>
                  <w:vAlign w:val="center"/>
                  <w:hideMark/>
                </w:tcPr>
                <w:p w14:paraId="4CBC542C" w14:textId="77777777" w:rsidR="001104BD" w:rsidRPr="00AA7751" w:rsidRDefault="001104BD" w:rsidP="00B3791D">
                  <w:pPr>
                    <w:jc w:val="center"/>
                    <w:rPr>
                      <w:rFonts w:cs="Tahoma"/>
                      <w:b/>
                      <w:sz w:val="20"/>
                      <w:szCs w:val="18"/>
                      <w:lang w:val="nl-NL"/>
                    </w:rPr>
                  </w:pPr>
                  <w:r w:rsidRPr="00AA7751">
                    <w:rPr>
                      <w:rFonts w:cs="Tahoma"/>
                      <w:b/>
                      <w:sz w:val="20"/>
                      <w:szCs w:val="18"/>
                      <w:lang w:val="nl-NL"/>
                    </w:rPr>
                    <w:t>Jaarlijks minimumaantal punten per groep</w:t>
                  </w:r>
                </w:p>
              </w:tc>
            </w:tr>
            <w:tr w:rsidR="001104BD" w:rsidRPr="00E05E5E" w14:paraId="4CBC5430" w14:textId="77777777" w:rsidTr="00B3791D">
              <w:trPr>
                <w:trHeight w:hRule="exact" w:val="389"/>
                <w:jc w:val="center"/>
              </w:trPr>
              <w:tc>
                <w:tcPr>
                  <w:tcW w:w="2710" w:type="dxa"/>
                  <w:tcBorders>
                    <w:top w:val="single" w:sz="8" w:space="0" w:color="auto"/>
                    <w:left w:val="single" w:sz="8" w:space="0" w:color="auto"/>
                    <w:bottom w:val="single" w:sz="8" w:space="0" w:color="auto"/>
                    <w:right w:val="single" w:sz="8" w:space="0" w:color="auto"/>
                  </w:tcBorders>
                  <w:shd w:val="clear" w:color="auto" w:fill="auto"/>
                  <w:tcMar>
                    <w:top w:w="0" w:type="dxa"/>
                    <w:left w:w="108" w:type="dxa"/>
                    <w:bottom w:w="0" w:type="dxa"/>
                    <w:right w:w="108" w:type="dxa"/>
                  </w:tcMar>
                  <w:vAlign w:val="center"/>
                  <w:hideMark/>
                </w:tcPr>
                <w:p w14:paraId="4CBC542E" w14:textId="77777777" w:rsidR="001104BD" w:rsidRPr="00AA7751" w:rsidRDefault="001104BD" w:rsidP="00B3791D">
                  <w:pPr>
                    <w:jc w:val="center"/>
                    <w:rPr>
                      <w:rFonts w:cs="Tahoma"/>
                      <w:szCs w:val="18"/>
                      <w:lang w:val="nl-NL"/>
                    </w:rPr>
                  </w:pPr>
                  <w:r w:rsidRPr="00AA7751">
                    <w:rPr>
                      <w:rFonts w:cs="Tahoma"/>
                      <w:szCs w:val="18"/>
                      <w:lang w:val="nl-NL"/>
                    </w:rPr>
                    <w:t>A</w:t>
                  </w:r>
                </w:p>
              </w:tc>
              <w:tc>
                <w:tcPr>
                  <w:tcW w:w="2817" w:type="dxa"/>
                  <w:tcBorders>
                    <w:top w:val="single" w:sz="8" w:space="0" w:color="auto"/>
                    <w:left w:val="nil"/>
                    <w:bottom w:val="single" w:sz="8" w:space="0" w:color="auto"/>
                    <w:right w:val="single" w:sz="8" w:space="0" w:color="auto"/>
                  </w:tcBorders>
                  <w:shd w:val="clear" w:color="auto" w:fill="auto"/>
                  <w:tcMar>
                    <w:top w:w="0" w:type="dxa"/>
                    <w:left w:w="108" w:type="dxa"/>
                    <w:bottom w:w="0" w:type="dxa"/>
                    <w:right w:w="108" w:type="dxa"/>
                  </w:tcMar>
                  <w:vAlign w:val="center"/>
                  <w:hideMark/>
                </w:tcPr>
                <w:p w14:paraId="4CBC542F" w14:textId="77777777" w:rsidR="001104BD" w:rsidRPr="00AA7751" w:rsidRDefault="001104BD" w:rsidP="00B3791D">
                  <w:pPr>
                    <w:jc w:val="center"/>
                    <w:rPr>
                      <w:rFonts w:cs="Tahoma"/>
                      <w:szCs w:val="18"/>
                      <w:lang w:val="nl-NL"/>
                    </w:rPr>
                  </w:pPr>
                  <w:r w:rsidRPr="00AA7751">
                    <w:rPr>
                      <w:rFonts w:cs="Tahoma"/>
                      <w:szCs w:val="18"/>
                      <w:lang w:val="nl-NL"/>
                    </w:rPr>
                    <w:t>500</w:t>
                  </w:r>
                </w:p>
              </w:tc>
            </w:tr>
            <w:tr w:rsidR="001104BD" w:rsidRPr="00E05E5E" w14:paraId="4CBC5433" w14:textId="77777777" w:rsidTr="00B3791D">
              <w:trPr>
                <w:trHeight w:hRule="exact" w:val="389"/>
                <w:jc w:val="center"/>
              </w:trPr>
              <w:tc>
                <w:tcPr>
                  <w:tcW w:w="2710" w:type="dxa"/>
                  <w:tcBorders>
                    <w:top w:val="single" w:sz="8" w:space="0" w:color="auto"/>
                    <w:left w:val="single" w:sz="8" w:space="0" w:color="auto"/>
                    <w:bottom w:val="single" w:sz="8" w:space="0" w:color="auto"/>
                    <w:right w:val="single" w:sz="8" w:space="0" w:color="auto"/>
                  </w:tcBorders>
                  <w:shd w:val="clear" w:color="auto" w:fill="auto"/>
                  <w:tcMar>
                    <w:top w:w="0" w:type="dxa"/>
                    <w:left w:w="108" w:type="dxa"/>
                    <w:bottom w:w="0" w:type="dxa"/>
                    <w:right w:w="108" w:type="dxa"/>
                  </w:tcMar>
                  <w:vAlign w:val="center"/>
                  <w:hideMark/>
                </w:tcPr>
                <w:p w14:paraId="4CBC5431" w14:textId="77777777" w:rsidR="001104BD" w:rsidRPr="00AA7751" w:rsidRDefault="001104BD" w:rsidP="00B3791D">
                  <w:pPr>
                    <w:jc w:val="center"/>
                    <w:rPr>
                      <w:rFonts w:cs="Tahoma"/>
                      <w:szCs w:val="18"/>
                      <w:lang w:val="nl-NL"/>
                    </w:rPr>
                  </w:pPr>
                  <w:r w:rsidRPr="00AA7751">
                    <w:rPr>
                      <w:rFonts w:cs="Tahoma"/>
                      <w:szCs w:val="18"/>
                      <w:lang w:val="nl-NL"/>
                    </w:rPr>
                    <w:t>B</w:t>
                  </w:r>
                </w:p>
              </w:tc>
              <w:tc>
                <w:tcPr>
                  <w:tcW w:w="2817" w:type="dxa"/>
                  <w:tcBorders>
                    <w:top w:val="single" w:sz="8" w:space="0" w:color="auto"/>
                    <w:left w:val="nil"/>
                    <w:bottom w:val="single" w:sz="8" w:space="0" w:color="auto"/>
                    <w:right w:val="single" w:sz="8" w:space="0" w:color="auto"/>
                  </w:tcBorders>
                  <w:shd w:val="clear" w:color="auto" w:fill="auto"/>
                  <w:tcMar>
                    <w:top w:w="0" w:type="dxa"/>
                    <w:left w:w="108" w:type="dxa"/>
                    <w:bottom w:w="0" w:type="dxa"/>
                    <w:right w:w="108" w:type="dxa"/>
                  </w:tcMar>
                  <w:vAlign w:val="center"/>
                  <w:hideMark/>
                </w:tcPr>
                <w:p w14:paraId="4CBC5432" w14:textId="77777777" w:rsidR="001104BD" w:rsidRPr="00AA7751" w:rsidRDefault="001104BD" w:rsidP="009E3F52">
                  <w:pPr>
                    <w:jc w:val="center"/>
                    <w:rPr>
                      <w:rFonts w:cs="Tahoma"/>
                      <w:szCs w:val="18"/>
                      <w:lang w:val="nl-NL"/>
                    </w:rPr>
                  </w:pPr>
                  <w:r w:rsidRPr="00AA7751">
                    <w:rPr>
                      <w:rFonts w:cs="Tahoma"/>
                      <w:szCs w:val="18"/>
                      <w:lang w:val="nl-NL"/>
                    </w:rPr>
                    <w:t>4000</w:t>
                  </w:r>
                </w:p>
              </w:tc>
            </w:tr>
            <w:tr w:rsidR="001104BD" w:rsidRPr="00E05E5E" w14:paraId="4CBC5436" w14:textId="77777777" w:rsidTr="00B3791D">
              <w:trPr>
                <w:trHeight w:hRule="exact" w:val="389"/>
                <w:jc w:val="center"/>
              </w:trPr>
              <w:tc>
                <w:tcPr>
                  <w:tcW w:w="2710" w:type="dxa"/>
                  <w:tcBorders>
                    <w:top w:val="single" w:sz="8" w:space="0" w:color="auto"/>
                    <w:left w:val="single" w:sz="8" w:space="0" w:color="auto"/>
                    <w:bottom w:val="single" w:sz="8" w:space="0" w:color="auto"/>
                    <w:right w:val="single" w:sz="8" w:space="0" w:color="auto"/>
                  </w:tcBorders>
                  <w:shd w:val="clear" w:color="auto" w:fill="auto"/>
                  <w:tcMar>
                    <w:top w:w="0" w:type="dxa"/>
                    <w:left w:w="108" w:type="dxa"/>
                    <w:bottom w:w="0" w:type="dxa"/>
                    <w:right w:w="108" w:type="dxa"/>
                  </w:tcMar>
                  <w:vAlign w:val="center"/>
                  <w:hideMark/>
                </w:tcPr>
                <w:p w14:paraId="4CBC5434" w14:textId="77777777" w:rsidR="001104BD" w:rsidRPr="00AA7751" w:rsidRDefault="001104BD" w:rsidP="00B3791D">
                  <w:pPr>
                    <w:jc w:val="center"/>
                    <w:rPr>
                      <w:rFonts w:cs="Tahoma"/>
                      <w:szCs w:val="18"/>
                      <w:lang w:val="nl-NL"/>
                    </w:rPr>
                  </w:pPr>
                  <w:r w:rsidRPr="00AA7751">
                    <w:rPr>
                      <w:rFonts w:cs="Tahoma"/>
                      <w:szCs w:val="18"/>
                      <w:lang w:val="nl-NL"/>
                    </w:rPr>
                    <w:t>C</w:t>
                  </w:r>
                </w:p>
              </w:tc>
              <w:tc>
                <w:tcPr>
                  <w:tcW w:w="2817" w:type="dxa"/>
                  <w:tcBorders>
                    <w:top w:val="single" w:sz="8" w:space="0" w:color="auto"/>
                    <w:left w:val="nil"/>
                    <w:bottom w:val="single" w:sz="8" w:space="0" w:color="auto"/>
                    <w:right w:val="single" w:sz="8" w:space="0" w:color="auto"/>
                  </w:tcBorders>
                  <w:shd w:val="clear" w:color="auto" w:fill="auto"/>
                  <w:tcMar>
                    <w:top w:w="0" w:type="dxa"/>
                    <w:left w:w="108" w:type="dxa"/>
                    <w:bottom w:w="0" w:type="dxa"/>
                    <w:right w:w="108" w:type="dxa"/>
                  </w:tcMar>
                  <w:vAlign w:val="center"/>
                  <w:hideMark/>
                </w:tcPr>
                <w:p w14:paraId="4CBC5435" w14:textId="77777777" w:rsidR="001104BD" w:rsidRPr="00AA7751" w:rsidRDefault="001104BD" w:rsidP="009E3F52">
                  <w:pPr>
                    <w:jc w:val="center"/>
                    <w:rPr>
                      <w:rFonts w:cs="Tahoma"/>
                      <w:szCs w:val="18"/>
                      <w:lang w:val="nl-NL"/>
                    </w:rPr>
                  </w:pPr>
                  <w:r w:rsidRPr="00AA7751">
                    <w:rPr>
                      <w:rFonts w:cs="Tahoma"/>
                      <w:szCs w:val="18"/>
                      <w:lang w:val="nl-NL"/>
                    </w:rPr>
                    <w:t>10000</w:t>
                  </w:r>
                </w:p>
              </w:tc>
            </w:tr>
            <w:tr w:rsidR="001104BD" w:rsidRPr="00E05E5E" w14:paraId="4CBC5439" w14:textId="77777777" w:rsidTr="00B3791D">
              <w:trPr>
                <w:trHeight w:hRule="exact" w:val="389"/>
                <w:jc w:val="center"/>
              </w:trPr>
              <w:tc>
                <w:tcPr>
                  <w:tcW w:w="2710" w:type="dxa"/>
                  <w:tcBorders>
                    <w:top w:val="single" w:sz="8" w:space="0" w:color="auto"/>
                    <w:left w:val="single" w:sz="8" w:space="0" w:color="auto"/>
                    <w:bottom w:val="single" w:sz="8" w:space="0" w:color="auto"/>
                    <w:right w:val="single" w:sz="8" w:space="0" w:color="auto"/>
                  </w:tcBorders>
                  <w:shd w:val="clear" w:color="auto" w:fill="auto"/>
                  <w:tcMar>
                    <w:top w:w="0" w:type="dxa"/>
                    <w:left w:w="108" w:type="dxa"/>
                    <w:bottom w:w="0" w:type="dxa"/>
                    <w:right w:w="108" w:type="dxa"/>
                  </w:tcMar>
                  <w:vAlign w:val="center"/>
                  <w:hideMark/>
                </w:tcPr>
                <w:p w14:paraId="4CBC5437" w14:textId="77777777" w:rsidR="001104BD" w:rsidRPr="00AA7751" w:rsidRDefault="001104BD" w:rsidP="00B3791D">
                  <w:pPr>
                    <w:jc w:val="center"/>
                    <w:rPr>
                      <w:rFonts w:cs="Tahoma"/>
                      <w:szCs w:val="18"/>
                      <w:lang w:val="nl-NL"/>
                    </w:rPr>
                  </w:pPr>
                  <w:r w:rsidRPr="00AA7751">
                    <w:rPr>
                      <w:rFonts w:cs="Tahoma"/>
                      <w:szCs w:val="18"/>
                      <w:lang w:val="nl-NL"/>
                    </w:rPr>
                    <w:t>D</w:t>
                  </w:r>
                </w:p>
              </w:tc>
              <w:tc>
                <w:tcPr>
                  <w:tcW w:w="2817" w:type="dxa"/>
                  <w:tcBorders>
                    <w:top w:val="single" w:sz="8" w:space="0" w:color="auto"/>
                    <w:left w:val="nil"/>
                    <w:bottom w:val="single" w:sz="8" w:space="0" w:color="auto"/>
                    <w:right w:val="single" w:sz="8" w:space="0" w:color="auto"/>
                  </w:tcBorders>
                  <w:shd w:val="clear" w:color="auto" w:fill="auto"/>
                  <w:tcMar>
                    <w:top w:w="0" w:type="dxa"/>
                    <w:left w:w="108" w:type="dxa"/>
                    <w:bottom w:w="0" w:type="dxa"/>
                    <w:right w:w="108" w:type="dxa"/>
                  </w:tcMar>
                  <w:vAlign w:val="center"/>
                  <w:hideMark/>
                </w:tcPr>
                <w:p w14:paraId="4CBC5438" w14:textId="77777777" w:rsidR="001104BD" w:rsidRPr="00AA7751" w:rsidRDefault="001104BD" w:rsidP="009E3F52">
                  <w:pPr>
                    <w:jc w:val="center"/>
                    <w:rPr>
                      <w:rFonts w:cs="Tahoma"/>
                      <w:szCs w:val="18"/>
                      <w:lang w:val="nl-NL"/>
                    </w:rPr>
                  </w:pPr>
                  <w:r w:rsidRPr="00AA7751">
                    <w:rPr>
                      <w:rFonts w:cs="Tahoma"/>
                      <w:szCs w:val="18"/>
                      <w:lang w:val="nl-NL"/>
                    </w:rPr>
                    <w:t>25000</w:t>
                  </w:r>
                </w:p>
              </w:tc>
            </w:tr>
          </w:tbl>
          <w:p w14:paraId="4CBC543A" w14:textId="77777777" w:rsidR="001104BD" w:rsidRPr="00AA7751" w:rsidRDefault="001104BD" w:rsidP="001104BD">
            <w:pPr>
              <w:pStyle w:val="AppendixBodyText"/>
              <w:spacing w:after="0"/>
              <w:ind w:left="605" w:right="61"/>
              <w:rPr>
                <w:rFonts w:ascii="Tahoma" w:hAnsi="Tahoma" w:cs="Tahoma"/>
                <w:i/>
                <w:sz w:val="16"/>
                <w:lang w:val="nl-NL"/>
              </w:rPr>
            </w:pPr>
          </w:p>
          <w:p w14:paraId="4CBC543B" w14:textId="77777777" w:rsidR="00456002" w:rsidRPr="00AA7751" w:rsidRDefault="002459E4" w:rsidP="00BA376F">
            <w:pPr>
              <w:pStyle w:val="AppendixBodyText"/>
              <w:spacing w:after="0"/>
              <w:ind w:left="605" w:right="61"/>
              <w:rPr>
                <w:rFonts w:ascii="Tahoma" w:hAnsi="Tahoma" w:cs="Tahoma"/>
                <w:lang w:val="nl-NL"/>
              </w:rPr>
            </w:pPr>
            <w:r w:rsidRPr="00AA7751">
              <w:rPr>
                <w:rFonts w:ascii="Tahoma" w:hAnsi="Tahoma" w:cs="Tahoma"/>
                <w:i/>
                <w:sz w:val="16"/>
                <w:lang w:val="nl-NL"/>
              </w:rPr>
              <w:t>Opmerking: Extra punten die de klant heeft, boven het minimumaantal voor het</w:t>
            </w:r>
            <w:r w:rsidR="00BA376F">
              <w:rPr>
                <w:rFonts w:ascii="Tahoma" w:hAnsi="Tahoma" w:cs="Tahoma"/>
                <w:i/>
                <w:sz w:val="16"/>
                <w:lang w:val="nl-NL"/>
              </w:rPr>
              <w:t> </w:t>
            </w:r>
            <w:r w:rsidRPr="00AA7751">
              <w:rPr>
                <w:rFonts w:ascii="Tahoma" w:hAnsi="Tahoma" w:cs="Tahoma"/>
                <w:i/>
                <w:sz w:val="16"/>
                <w:lang w:val="nl-NL"/>
              </w:rPr>
              <w:t>prijsniveau, tellen mee voor de nalevingscontrole van het volgende jaar. Als</w:t>
            </w:r>
            <w:r w:rsidR="00BA376F">
              <w:rPr>
                <w:rFonts w:ascii="Tahoma" w:hAnsi="Tahoma" w:cs="Tahoma"/>
                <w:i/>
                <w:sz w:val="16"/>
                <w:lang w:val="nl-NL"/>
              </w:rPr>
              <w:t> </w:t>
            </w:r>
            <w:r w:rsidRPr="00AA7751">
              <w:rPr>
                <w:rFonts w:ascii="Tahoma" w:hAnsi="Tahoma" w:cs="Tahoma"/>
                <w:i/>
                <w:sz w:val="16"/>
                <w:lang w:val="nl-NL"/>
              </w:rPr>
              <w:t>de klant bijvoorbeeld op het moment van de jaarlijkse nalevingscontrole 4500</w:t>
            </w:r>
            <w:r w:rsidR="00BA376F">
              <w:rPr>
                <w:rFonts w:ascii="Tahoma" w:hAnsi="Tahoma" w:cs="Tahoma"/>
                <w:i/>
                <w:sz w:val="16"/>
                <w:lang w:val="nl-NL"/>
              </w:rPr>
              <w:t> </w:t>
            </w:r>
            <w:r w:rsidRPr="00AA7751">
              <w:rPr>
                <w:rFonts w:ascii="Tahoma" w:hAnsi="Tahoma" w:cs="Tahoma"/>
                <w:i/>
                <w:sz w:val="16"/>
                <w:lang w:val="nl-NL"/>
              </w:rPr>
              <w:t>punten heeft, worden 500 punten doorgeschoven naar het volgende jaar</w:t>
            </w:r>
            <w:r w:rsidR="00BA376F">
              <w:rPr>
                <w:rFonts w:ascii="Tahoma" w:hAnsi="Tahoma" w:cs="Tahoma"/>
                <w:i/>
                <w:sz w:val="16"/>
                <w:lang w:val="nl-NL"/>
              </w:rPr>
              <w:t> </w:t>
            </w:r>
            <w:r w:rsidRPr="00AA7751">
              <w:rPr>
                <w:rFonts w:ascii="Tahoma" w:hAnsi="Tahoma" w:cs="Tahoma"/>
                <w:i/>
                <w:sz w:val="16"/>
                <w:lang w:val="nl-NL"/>
              </w:rPr>
              <w:t>en tellen deze mee bij de nalevingscontrole van dat jaar.</w:t>
            </w:r>
          </w:p>
          <w:p w14:paraId="4CBC543C" w14:textId="77777777" w:rsidR="00230E01" w:rsidRPr="00AA7751" w:rsidRDefault="00230E01" w:rsidP="00230E01">
            <w:pPr>
              <w:pStyle w:val="AppendixBodyText"/>
              <w:spacing w:after="0"/>
              <w:ind w:left="605" w:right="720"/>
              <w:rPr>
                <w:rFonts w:ascii="Tahoma" w:hAnsi="Tahoma" w:cs="Tahoma"/>
                <w:color w:val="000000"/>
                <w:sz w:val="18"/>
                <w:szCs w:val="18"/>
                <w:lang w:val="nl-NL" w:eastAsia="ja-JP"/>
              </w:rPr>
            </w:pPr>
          </w:p>
        </w:tc>
      </w:tr>
      <w:tr w:rsidR="00456002" w:rsidRPr="00E05E5E" w14:paraId="4CBC5443" w14:textId="77777777" w:rsidTr="001104BD">
        <w:tc>
          <w:tcPr>
            <w:tcW w:w="2718" w:type="dxa"/>
            <w:shd w:val="clear" w:color="auto" w:fill="auto"/>
          </w:tcPr>
          <w:p w14:paraId="4CBC543E" w14:textId="77777777" w:rsidR="00456002" w:rsidRPr="00AA7751" w:rsidRDefault="00456002" w:rsidP="00A70464">
            <w:pPr>
              <w:pStyle w:val="AppendixBodyText"/>
              <w:spacing w:before="60"/>
              <w:ind w:right="720"/>
              <w:rPr>
                <w:rFonts w:ascii="Tahoma" w:hAnsi="Tahoma" w:cs="Tahoma"/>
                <w:b/>
                <w:color w:val="000000"/>
                <w:szCs w:val="18"/>
                <w:lang w:val="nl-NL" w:eastAsia="ja-JP"/>
              </w:rPr>
            </w:pPr>
            <w:r w:rsidRPr="00AA7751">
              <w:rPr>
                <w:rFonts w:ascii="Tahoma" w:hAnsi="Tahoma" w:cs="Tahoma"/>
                <w:b/>
                <w:color w:val="000000"/>
                <w:szCs w:val="18"/>
                <w:lang w:val="nl-NL"/>
              </w:rPr>
              <w:lastRenderedPageBreak/>
              <w:t>School Overeenkomst</w:t>
            </w:r>
          </w:p>
        </w:tc>
        <w:tc>
          <w:tcPr>
            <w:tcW w:w="6631" w:type="dxa"/>
            <w:shd w:val="clear" w:color="auto" w:fill="auto"/>
          </w:tcPr>
          <w:p w14:paraId="4CBC543F" w14:textId="77777777" w:rsidR="00456002" w:rsidRPr="00AA7751" w:rsidRDefault="00456002" w:rsidP="001104BD">
            <w:pPr>
              <w:pStyle w:val="AppendixBodyText"/>
              <w:spacing w:before="60"/>
              <w:ind w:right="61"/>
              <w:rPr>
                <w:rFonts w:ascii="Tahoma" w:hAnsi="Tahoma" w:cs="Tahoma"/>
                <w:lang w:val="nl-NL"/>
              </w:rPr>
            </w:pPr>
            <w:r w:rsidRPr="00AA7751">
              <w:rPr>
                <w:rFonts w:ascii="Tahoma" w:hAnsi="Tahoma" w:cs="Tahoma"/>
                <w:sz w:val="18"/>
                <w:lang w:val="nl-NL"/>
              </w:rPr>
              <w:t>Voor de School</w:t>
            </w:r>
            <w:r w:rsidRPr="00AA7751">
              <w:rPr>
                <w:rFonts w:ascii="Tahoma" w:hAnsi="Tahoma" w:cs="Tahoma"/>
                <w:b/>
                <w:sz w:val="18"/>
                <w:lang w:val="nl-NL"/>
              </w:rPr>
              <w:t xml:space="preserve"> </w:t>
            </w:r>
            <w:r w:rsidRPr="00AA7751">
              <w:rPr>
                <w:rFonts w:ascii="Tahoma" w:hAnsi="Tahoma" w:cs="Tahoma"/>
                <w:sz w:val="18"/>
                <w:lang w:val="nl-NL"/>
              </w:rPr>
              <w:t>Overeenkomst is een bestelling van ten minste 300 units vereist.</w:t>
            </w:r>
            <w:r w:rsidR="00270CCD" w:rsidRPr="00AA7751">
              <w:rPr>
                <w:rFonts w:ascii="Tahoma" w:hAnsi="Tahoma" w:cs="Tahoma"/>
                <w:sz w:val="18"/>
                <w:lang w:val="nl-NL"/>
              </w:rPr>
              <w:t xml:space="preserve"> </w:t>
            </w:r>
            <w:r w:rsidRPr="00AA7751">
              <w:rPr>
                <w:rFonts w:ascii="Tahoma" w:hAnsi="Tahoma" w:cs="Tahoma"/>
                <w:sz w:val="18"/>
                <w:lang w:val="nl-NL"/>
              </w:rPr>
              <w:t>De units worden berekend door het totale aantal geselecteerde toepassings-, systeem- en CAL-producten te vermenigvuldigen door het totale aantal in aanmerking komende pc</w:t>
            </w:r>
            <w:r w:rsidR="00D918FA">
              <w:rPr>
                <w:rFonts w:ascii="Tahoma" w:hAnsi="Tahoma" w:cs="Tahoma"/>
                <w:sz w:val="18"/>
                <w:lang w:val="nl-NL"/>
              </w:rPr>
              <w:t>’</w:t>
            </w:r>
            <w:r w:rsidRPr="00AA7751">
              <w:rPr>
                <w:rFonts w:ascii="Tahoma" w:hAnsi="Tahoma" w:cs="Tahoma"/>
                <w:sz w:val="18"/>
                <w:lang w:val="nl-NL"/>
              </w:rPr>
              <w:t>s of FTE/medewerkers. De minimale bestellingsomvang kan per geografische regio verschillen.</w:t>
            </w:r>
          </w:p>
          <w:p w14:paraId="4CBC5440" w14:textId="77777777" w:rsidR="00406CB0" w:rsidRPr="00AA7751" w:rsidRDefault="00406CB0" w:rsidP="00A70464">
            <w:pPr>
              <w:pStyle w:val="AppendixBodyText"/>
              <w:spacing w:after="0"/>
              <w:ind w:right="720"/>
              <w:rPr>
                <w:rFonts w:ascii="Tahoma" w:hAnsi="Tahoma" w:cs="Tahoma"/>
                <w:sz w:val="18"/>
                <w:szCs w:val="18"/>
                <w:lang w:val="nl-NL"/>
              </w:rPr>
            </w:pPr>
          </w:p>
          <w:p w14:paraId="4CBC5441" w14:textId="77777777" w:rsidR="00456002" w:rsidRPr="00AA7751" w:rsidRDefault="00456002" w:rsidP="001104BD">
            <w:pPr>
              <w:tabs>
                <w:tab w:val="left" w:pos="8640"/>
              </w:tabs>
              <w:ind w:right="61"/>
              <w:rPr>
                <w:rFonts w:cs="Tahoma"/>
                <w:lang w:val="nl-NL"/>
              </w:rPr>
            </w:pPr>
            <w:r w:rsidRPr="00AA7751">
              <w:rPr>
                <w:rFonts w:cs="Tahoma"/>
                <w:b/>
                <w:bCs/>
                <w:color w:val="000000"/>
                <w:szCs w:val="20"/>
                <w:lang w:val="nl-NL"/>
              </w:rPr>
              <w:t>Opmerking:</w:t>
            </w:r>
            <w:r w:rsidRPr="00AA7751">
              <w:rPr>
                <w:rFonts w:cs="Tahoma"/>
                <w:color w:val="000000"/>
                <w:szCs w:val="20"/>
                <w:lang w:val="nl-NL"/>
              </w:rPr>
              <w:t xml:space="preserve"> Klanten met een School Overeenkomst mogen toepassings-, systeem- en Subscription-licenties (gebruiker/apparaat) en CAL-producten niet</w:t>
            </w:r>
            <w:r w:rsidR="001104BD" w:rsidRPr="00AA7751">
              <w:rPr>
                <w:rFonts w:cs="Tahoma"/>
                <w:color w:val="000000"/>
                <w:szCs w:val="20"/>
                <w:lang w:val="nl-NL"/>
              </w:rPr>
              <w:t> </w:t>
            </w:r>
            <w:r w:rsidRPr="00AA7751">
              <w:rPr>
                <w:rFonts w:cs="Tahoma"/>
                <w:color w:val="000000"/>
                <w:szCs w:val="20"/>
                <w:lang w:val="nl-NL"/>
              </w:rPr>
              <w:t>selecteren voor slechts een deel van de pc</w:t>
            </w:r>
            <w:r w:rsidR="00D918FA">
              <w:rPr>
                <w:rFonts w:cs="Tahoma"/>
                <w:color w:val="000000"/>
                <w:szCs w:val="20"/>
                <w:lang w:val="nl-NL"/>
              </w:rPr>
              <w:t>’</w:t>
            </w:r>
            <w:r w:rsidRPr="00AA7751">
              <w:rPr>
                <w:rFonts w:cs="Tahoma"/>
                <w:color w:val="000000"/>
                <w:szCs w:val="20"/>
                <w:lang w:val="nl-NL"/>
              </w:rPr>
              <w:t xml:space="preserve">s in het abonnement, </w:t>
            </w:r>
            <w:r w:rsidRPr="00AA7751">
              <w:rPr>
                <w:rFonts w:cs="Tahoma"/>
                <w:color w:val="000000"/>
                <w:szCs w:val="18"/>
                <w:lang w:val="nl-NL"/>
              </w:rPr>
              <w:t>tenzij</w:t>
            </w:r>
            <w:r w:rsidR="001104BD" w:rsidRPr="00AA7751">
              <w:rPr>
                <w:rFonts w:cs="Tahoma"/>
                <w:color w:val="000000"/>
                <w:szCs w:val="18"/>
                <w:lang w:val="nl-NL"/>
              </w:rPr>
              <w:t> </w:t>
            </w:r>
            <w:r w:rsidRPr="00AA7751">
              <w:rPr>
                <w:rFonts w:cs="Tahoma"/>
                <w:color w:val="000000"/>
                <w:szCs w:val="18"/>
                <w:lang w:val="nl-NL"/>
              </w:rPr>
              <w:t>dit</w:t>
            </w:r>
            <w:r w:rsidR="001104BD" w:rsidRPr="00AA7751">
              <w:rPr>
                <w:rFonts w:cs="Tahoma"/>
                <w:color w:val="000000"/>
                <w:szCs w:val="18"/>
                <w:lang w:val="nl-NL"/>
              </w:rPr>
              <w:t> </w:t>
            </w:r>
            <w:r w:rsidRPr="00AA7751">
              <w:rPr>
                <w:rFonts w:cs="Tahoma"/>
                <w:color w:val="000000"/>
                <w:szCs w:val="18"/>
                <w:lang w:val="nl-NL"/>
              </w:rPr>
              <w:t>expliciet wordt toegestaan in de Opmerkingen betreffende de Productvoorwaarden in de Product List</w:t>
            </w:r>
            <w:r w:rsidRPr="00AA7751">
              <w:rPr>
                <w:rFonts w:cs="Tahoma"/>
                <w:color w:val="000000"/>
                <w:szCs w:val="20"/>
                <w:lang w:val="nl-NL"/>
              </w:rPr>
              <w:t>. Bijvoorbeeld: indien het abonnement geldt voor in totaal 100 pc</w:t>
            </w:r>
            <w:r w:rsidR="00D918FA">
              <w:rPr>
                <w:rFonts w:cs="Tahoma"/>
                <w:color w:val="000000"/>
                <w:szCs w:val="20"/>
                <w:lang w:val="nl-NL"/>
              </w:rPr>
              <w:t>’</w:t>
            </w:r>
            <w:r w:rsidRPr="00AA7751">
              <w:rPr>
                <w:rFonts w:cs="Tahoma"/>
                <w:color w:val="000000"/>
                <w:szCs w:val="20"/>
                <w:lang w:val="nl-NL"/>
              </w:rPr>
              <w:t>s, gelden de toepassings-, systeem- en Subscription-licenties (gebruiker/apparaat) en CAL-producten voor alle 100 pc</w:t>
            </w:r>
            <w:r w:rsidR="00D918FA">
              <w:rPr>
                <w:rFonts w:cs="Tahoma"/>
                <w:color w:val="000000"/>
                <w:szCs w:val="20"/>
                <w:lang w:val="nl-NL"/>
              </w:rPr>
              <w:t>’</w:t>
            </w:r>
            <w:r w:rsidRPr="00AA7751">
              <w:rPr>
                <w:rFonts w:cs="Tahoma"/>
                <w:color w:val="000000"/>
                <w:szCs w:val="20"/>
                <w:lang w:val="nl-NL"/>
              </w:rPr>
              <w:t>s, ook al wordt een bepaald product misschien slechts op een deel van deze pc</w:t>
            </w:r>
            <w:r w:rsidR="00D918FA">
              <w:rPr>
                <w:rFonts w:cs="Tahoma"/>
                <w:color w:val="000000"/>
                <w:szCs w:val="20"/>
                <w:lang w:val="nl-NL"/>
              </w:rPr>
              <w:t>’</w:t>
            </w:r>
            <w:r w:rsidRPr="00AA7751">
              <w:rPr>
                <w:rFonts w:cs="Tahoma"/>
                <w:color w:val="000000"/>
                <w:szCs w:val="20"/>
                <w:lang w:val="nl-NL"/>
              </w:rPr>
              <w:t>s gebruikt.</w:t>
            </w:r>
          </w:p>
          <w:p w14:paraId="4CBC5442" w14:textId="77777777" w:rsidR="00230E01" w:rsidRPr="00AA7751" w:rsidRDefault="00230E01" w:rsidP="00230E01">
            <w:pPr>
              <w:tabs>
                <w:tab w:val="left" w:pos="8640"/>
              </w:tabs>
              <w:ind w:right="720"/>
              <w:rPr>
                <w:rFonts w:cs="Tahoma"/>
                <w:color w:val="000000"/>
                <w:szCs w:val="20"/>
                <w:lang w:val="nl-NL" w:eastAsia="ja-JP"/>
              </w:rPr>
            </w:pPr>
          </w:p>
        </w:tc>
      </w:tr>
      <w:tr w:rsidR="00456002" w:rsidRPr="00E05E5E" w14:paraId="4CBC545C" w14:textId="77777777" w:rsidTr="001104BD">
        <w:tc>
          <w:tcPr>
            <w:tcW w:w="2718" w:type="dxa"/>
            <w:shd w:val="clear" w:color="auto" w:fill="auto"/>
          </w:tcPr>
          <w:p w14:paraId="4CBC5444" w14:textId="77777777" w:rsidR="00456002" w:rsidRPr="00AA7751" w:rsidRDefault="00456002" w:rsidP="00A70464">
            <w:pPr>
              <w:pStyle w:val="AppendixBodyText"/>
              <w:spacing w:before="60"/>
              <w:ind w:right="720"/>
              <w:rPr>
                <w:rFonts w:ascii="Tahoma" w:hAnsi="Tahoma" w:cs="Tahoma"/>
                <w:b/>
                <w:color w:val="000000"/>
                <w:sz w:val="18"/>
                <w:szCs w:val="18"/>
                <w:lang w:val="nl-NL" w:eastAsia="ja-JP"/>
              </w:rPr>
            </w:pPr>
            <w:r w:rsidRPr="00AA7751">
              <w:rPr>
                <w:rFonts w:ascii="Tahoma" w:hAnsi="Tahoma" w:cs="Tahoma"/>
                <w:b/>
                <w:lang w:val="nl-NL"/>
              </w:rPr>
              <w:t>Enterprise Overeenkomst en Enterprise Subscription Overeenkomst</w:t>
            </w:r>
          </w:p>
        </w:tc>
        <w:tc>
          <w:tcPr>
            <w:tcW w:w="6631" w:type="dxa"/>
            <w:shd w:val="clear" w:color="auto" w:fill="auto"/>
          </w:tcPr>
          <w:p w14:paraId="4CBC5445" w14:textId="77777777" w:rsidR="00456002" w:rsidRPr="00AA7751" w:rsidRDefault="00456002" w:rsidP="00A70464">
            <w:pPr>
              <w:spacing w:before="60"/>
              <w:rPr>
                <w:rFonts w:cs="Tahoma"/>
                <w:lang w:val="nl-NL"/>
              </w:rPr>
            </w:pPr>
            <w:r w:rsidRPr="00AA7751">
              <w:rPr>
                <w:rFonts w:cs="Tahoma"/>
                <w:lang w:val="nl-NL"/>
              </w:rPr>
              <w:t>Voor Enterprise Overeenkomst (EA) en Enterprise Subscription Overeenkomst (ESA) worden minimaal 250 Gekwalificeerde Apparaten / Desktops of Gekwalificeerde Gebruikers vereist.</w:t>
            </w:r>
          </w:p>
          <w:p w14:paraId="4CBC5446" w14:textId="77777777" w:rsidR="00456002" w:rsidRPr="00AA7751" w:rsidRDefault="00456002" w:rsidP="00A70464">
            <w:pPr>
              <w:rPr>
                <w:rFonts w:cs="Tahoma"/>
                <w:lang w:val="nl-NL"/>
              </w:rPr>
            </w:pPr>
          </w:p>
          <w:p w14:paraId="4CBC5447" w14:textId="77777777" w:rsidR="0091793D" w:rsidRPr="00AA7751" w:rsidRDefault="0091793D" w:rsidP="004B6D8C">
            <w:pPr>
              <w:spacing w:after="60"/>
              <w:rPr>
                <w:rFonts w:cs="Tahoma"/>
                <w:lang w:val="nl-NL"/>
              </w:rPr>
            </w:pPr>
            <w:r w:rsidRPr="00AA7751">
              <w:rPr>
                <w:rFonts w:cs="Tahoma"/>
                <w:b/>
                <w:lang w:val="nl-NL"/>
              </w:rPr>
              <w:t>Gekwalificeerd(e) Apparaat/Desktop</w:t>
            </w:r>
          </w:p>
          <w:p w14:paraId="4CBC5448" w14:textId="77777777" w:rsidR="0091793D" w:rsidRPr="00AA7751" w:rsidRDefault="0091793D" w:rsidP="001104BD">
            <w:pPr>
              <w:ind w:right="61"/>
              <w:rPr>
                <w:rFonts w:cs="Tahoma"/>
                <w:lang w:val="nl-NL"/>
              </w:rPr>
            </w:pPr>
            <w:bookmarkStart w:id="653" w:name="_Toc323159729"/>
            <w:bookmarkStart w:id="654" w:name="_Toc325313134"/>
            <w:bookmarkStart w:id="655" w:name="_Toc325609169"/>
            <w:r w:rsidRPr="00AA7751">
              <w:rPr>
                <w:rFonts w:cs="Tahoma"/>
                <w:lang w:val="nl-NL"/>
              </w:rPr>
              <w:t xml:space="preserve">Niettegenstaande eventuele tegengestelde voorwaarden in uw Volume Licensing-overeenkomst zijn Gekwalificeerd(e) Apparaten/Desktops niet inclusief het </w:t>
            </w:r>
            <w:r w:rsidRPr="00AA7751">
              <w:rPr>
                <w:rFonts w:cs="Tahoma"/>
                <w:iCs/>
                <w:lang w:val="nl-NL"/>
              </w:rPr>
              <w:t>kwalificerende apparaat van derden</w:t>
            </w:r>
            <w:r w:rsidRPr="00AA7751">
              <w:rPr>
                <w:rFonts w:cs="Tahoma"/>
                <w:lang w:val="nl-NL"/>
              </w:rPr>
              <w:t xml:space="preserve"> waar vanaf de gebruikers uitsluitend toegang tot de software hebben en deze gebruiken op grond van de</w:t>
            </w:r>
            <w:r w:rsidR="001104BD" w:rsidRPr="00AA7751">
              <w:rPr>
                <w:rFonts w:cs="Tahoma"/>
                <w:lang w:val="nl-NL"/>
              </w:rPr>
              <w:t> </w:t>
            </w:r>
            <w:r w:rsidRPr="00AA7751">
              <w:rPr>
                <w:rFonts w:cs="Tahoma"/>
                <w:lang w:val="nl-NL"/>
              </w:rPr>
              <w:t>Gebruikersrechten voor Roaming voor het volgende:</w:t>
            </w:r>
            <w:bookmarkEnd w:id="653"/>
            <w:bookmarkEnd w:id="654"/>
            <w:bookmarkEnd w:id="655"/>
          </w:p>
          <w:p w14:paraId="4CBC5449" w14:textId="77777777" w:rsidR="00456002" w:rsidRPr="00AA7751" w:rsidRDefault="00456002" w:rsidP="00A70464">
            <w:pPr>
              <w:rPr>
                <w:rFonts w:cs="Tahoma"/>
                <w:lang w:val="nl-NL"/>
              </w:rPr>
            </w:pPr>
          </w:p>
          <w:p w14:paraId="4CBC544A" w14:textId="77777777" w:rsidR="00406CB0" w:rsidRPr="00AA7751" w:rsidRDefault="00456002" w:rsidP="004413D4">
            <w:pPr>
              <w:numPr>
                <w:ilvl w:val="0"/>
                <w:numId w:val="62"/>
              </w:numPr>
              <w:spacing w:after="60"/>
              <w:rPr>
                <w:rFonts w:cs="Tahoma"/>
                <w:lang w:val="nl-NL"/>
              </w:rPr>
            </w:pPr>
            <w:r w:rsidRPr="00AA7751">
              <w:rPr>
                <w:rFonts w:cs="Tahoma"/>
                <w:lang w:val="nl-NL"/>
              </w:rPr>
              <w:t xml:space="preserve">Windows Software Assurance, </w:t>
            </w:r>
          </w:p>
          <w:p w14:paraId="4CBC544B" w14:textId="77777777" w:rsidR="00456002" w:rsidRPr="00AA7751" w:rsidRDefault="00456002" w:rsidP="004413D4">
            <w:pPr>
              <w:numPr>
                <w:ilvl w:val="0"/>
                <w:numId w:val="62"/>
              </w:numPr>
              <w:spacing w:after="60"/>
              <w:rPr>
                <w:rFonts w:cs="Tahoma"/>
                <w:lang w:val="nl-NL"/>
              </w:rPr>
            </w:pPr>
            <w:r w:rsidRPr="00AA7751">
              <w:rPr>
                <w:rFonts w:cs="Tahoma"/>
                <w:lang w:val="nl-NL"/>
              </w:rPr>
              <w:t xml:space="preserve">Toegang tot Windows Virtual Desktop, </w:t>
            </w:r>
          </w:p>
          <w:p w14:paraId="4CBC544C" w14:textId="77777777" w:rsidR="00456002" w:rsidRPr="00AA7751" w:rsidRDefault="00456002" w:rsidP="004413D4">
            <w:pPr>
              <w:numPr>
                <w:ilvl w:val="0"/>
                <w:numId w:val="62"/>
              </w:numPr>
              <w:spacing w:after="60"/>
              <w:rPr>
                <w:rFonts w:cs="Tahoma"/>
                <w:lang w:val="nl-NL"/>
              </w:rPr>
            </w:pPr>
            <w:r w:rsidRPr="00AA7751">
              <w:rPr>
                <w:rFonts w:cs="Tahoma"/>
                <w:lang w:val="nl-NL"/>
              </w:rPr>
              <w:t xml:space="preserve">Virtual Desktop Infrastructure Suites, </w:t>
            </w:r>
          </w:p>
          <w:p w14:paraId="4CBC544D" w14:textId="77777777" w:rsidR="00456002" w:rsidRPr="00AA7751" w:rsidRDefault="00456002" w:rsidP="004413D4">
            <w:pPr>
              <w:numPr>
                <w:ilvl w:val="0"/>
                <w:numId w:val="62"/>
              </w:numPr>
              <w:spacing w:after="60"/>
              <w:rPr>
                <w:rFonts w:cs="Tahoma"/>
                <w:lang w:val="nl-NL"/>
              </w:rPr>
            </w:pPr>
            <w:r w:rsidRPr="00AA7751">
              <w:rPr>
                <w:rFonts w:cs="Tahoma"/>
                <w:lang w:val="nl-NL"/>
              </w:rPr>
              <w:t xml:space="preserve">MDOP voor Software Assurance en </w:t>
            </w:r>
          </w:p>
          <w:p w14:paraId="4CBC544E" w14:textId="77777777" w:rsidR="00456002" w:rsidRPr="00AA7751" w:rsidRDefault="00456002" w:rsidP="004413D4">
            <w:pPr>
              <w:numPr>
                <w:ilvl w:val="0"/>
                <w:numId w:val="62"/>
              </w:numPr>
              <w:spacing w:after="60"/>
              <w:rPr>
                <w:rFonts w:cs="Tahoma"/>
                <w:lang w:val="nl-NL"/>
              </w:rPr>
            </w:pPr>
            <w:r w:rsidRPr="00AA7751">
              <w:rPr>
                <w:rFonts w:cs="Tahoma"/>
                <w:lang w:val="nl-NL"/>
              </w:rPr>
              <w:t>Software Assurance voor alle edities van Office, Project en Visio waarvoor Gebruiksrechten voor Roaming zijn opgenomen.</w:t>
            </w:r>
          </w:p>
          <w:p w14:paraId="4CBC544F" w14:textId="77777777" w:rsidR="00456002" w:rsidRPr="00AA7751" w:rsidRDefault="00456002" w:rsidP="00A70464">
            <w:pPr>
              <w:rPr>
                <w:rFonts w:cs="Tahoma"/>
                <w:lang w:val="nl-NL"/>
              </w:rPr>
            </w:pPr>
          </w:p>
          <w:p w14:paraId="4CBC5450" w14:textId="77777777" w:rsidR="00456002" w:rsidRPr="00AA7751" w:rsidRDefault="00456002" w:rsidP="00003D41">
            <w:pPr>
              <w:rPr>
                <w:rFonts w:cs="Tahoma"/>
                <w:lang w:val="nl-NL"/>
              </w:rPr>
            </w:pPr>
            <w:bookmarkStart w:id="656" w:name="_Toc323159730"/>
            <w:bookmarkStart w:id="657" w:name="_Toc325313135"/>
            <w:bookmarkStart w:id="658" w:name="_Toc325609170"/>
            <w:r w:rsidRPr="00AA7751">
              <w:rPr>
                <w:rFonts w:cs="Tahoma"/>
                <w:lang w:val="nl-NL"/>
              </w:rPr>
              <w:t>Een “gekwalificeerd apparaat van derden” is een apparaat dat niet direct of indirect door u of uw gelieerde ondernemingen wordt bediend (bijvoorbeeld een openbare kiosk van derden). Raadpleeg het document Product Use Rights voor informatie over dit product.</w:t>
            </w:r>
            <w:bookmarkEnd w:id="656"/>
            <w:bookmarkEnd w:id="657"/>
            <w:bookmarkEnd w:id="658"/>
          </w:p>
          <w:p w14:paraId="4CBC5451" w14:textId="77777777" w:rsidR="00456002" w:rsidRPr="00D918FA" w:rsidRDefault="00456002" w:rsidP="00E64551">
            <w:pPr>
              <w:pStyle w:val="Heading3"/>
              <w:ind w:left="70"/>
              <w:rPr>
                <w:rFonts w:ascii="Tahoma" w:hAnsi="Tahoma" w:cs="Tahoma"/>
                <w:b w:val="0"/>
                <w:bCs/>
                <w:sz w:val="18"/>
                <w:szCs w:val="18"/>
                <w:lang w:val="nl-NL"/>
              </w:rPr>
            </w:pPr>
          </w:p>
          <w:p w14:paraId="4CBC5452" w14:textId="77777777" w:rsidR="0091793D" w:rsidRPr="00AA7751" w:rsidRDefault="0091793D" w:rsidP="004B6D8C">
            <w:pPr>
              <w:spacing w:after="60"/>
              <w:rPr>
                <w:rFonts w:cs="Tahoma"/>
                <w:lang w:val="nl-NL"/>
              </w:rPr>
            </w:pPr>
            <w:r w:rsidRPr="00AA7751">
              <w:rPr>
                <w:rFonts w:cs="Tahoma"/>
                <w:b/>
                <w:lang w:val="nl-NL"/>
              </w:rPr>
              <w:t xml:space="preserve">Vrijstellingen met betrekking tot Gekwalificeerde Gebruikers </w:t>
            </w:r>
          </w:p>
          <w:p w14:paraId="4CBC5453" w14:textId="77777777" w:rsidR="00456002" w:rsidRPr="00D918FA" w:rsidRDefault="00456002" w:rsidP="004B6D8C">
            <w:pPr>
              <w:pStyle w:val="AppendixBodyText"/>
              <w:ind w:right="720"/>
              <w:rPr>
                <w:rFonts w:ascii="Tahoma" w:hAnsi="Tahoma" w:cs="Tahoma"/>
                <w:sz w:val="18"/>
                <w:szCs w:val="18"/>
                <w:lang w:val="nl-NL"/>
              </w:rPr>
            </w:pPr>
            <w:r w:rsidRPr="00D918FA">
              <w:rPr>
                <w:rFonts w:ascii="Tahoma" w:hAnsi="Tahoma" w:cs="Tahoma"/>
                <w:sz w:val="18"/>
                <w:szCs w:val="18"/>
                <w:lang w:val="nl-NL"/>
              </w:rPr>
              <w:t>Iemand die uitsluitend toegang verkrijgt tot de serversoftware of online diensten op basis van de licenties die in de volgende lijst worden genoemd, wordt niet geteld als Gekwalificeerde Gebruiker:</w:t>
            </w:r>
          </w:p>
          <w:p w14:paraId="4CBC5454" w14:textId="77777777" w:rsidR="00456002" w:rsidRPr="00AA7751" w:rsidRDefault="00456002" w:rsidP="00A70464">
            <w:pPr>
              <w:pStyle w:val="AppendixBodyText"/>
              <w:spacing w:after="0"/>
              <w:ind w:right="720"/>
              <w:rPr>
                <w:rFonts w:ascii="Tahoma" w:hAnsi="Tahoma" w:cs="Tahoma"/>
                <w:sz w:val="18"/>
                <w:szCs w:val="18"/>
                <w:lang w:val="nl-NL"/>
              </w:rPr>
            </w:pPr>
          </w:p>
          <w:p w14:paraId="4CBC5455" w14:textId="77777777" w:rsidR="00456002" w:rsidRPr="00AA7751" w:rsidRDefault="00456002" w:rsidP="004413D4">
            <w:pPr>
              <w:numPr>
                <w:ilvl w:val="0"/>
                <w:numId w:val="62"/>
              </w:numPr>
              <w:spacing w:after="60"/>
              <w:rPr>
                <w:rFonts w:cs="Tahoma"/>
                <w:lang w:val="nl-NL"/>
              </w:rPr>
            </w:pPr>
            <w:r w:rsidRPr="00AA7751">
              <w:rPr>
                <w:rFonts w:cs="Tahoma"/>
                <w:lang w:val="nl-NL"/>
              </w:rPr>
              <w:t>Abonnementslicentie voor gebruikers (USL) voor Office 365 Enterprise K1 of K2</w:t>
            </w:r>
          </w:p>
          <w:p w14:paraId="4CBC5456" w14:textId="77777777" w:rsidR="00456002" w:rsidRPr="00AA7751" w:rsidRDefault="00456002" w:rsidP="004413D4">
            <w:pPr>
              <w:numPr>
                <w:ilvl w:val="0"/>
                <w:numId w:val="62"/>
              </w:numPr>
              <w:spacing w:after="60"/>
              <w:rPr>
                <w:rFonts w:cs="Tahoma"/>
                <w:lang w:val="nl-NL"/>
              </w:rPr>
            </w:pPr>
            <w:r w:rsidRPr="00AA7751">
              <w:rPr>
                <w:rFonts w:cs="Tahoma"/>
                <w:lang w:val="nl-NL"/>
              </w:rPr>
              <w:t>SharePoint Online Kiosk USL</w:t>
            </w:r>
          </w:p>
          <w:p w14:paraId="4CBC5457" w14:textId="77777777" w:rsidR="001104BD" w:rsidRPr="00AA7751" w:rsidRDefault="00456002" w:rsidP="004413D4">
            <w:pPr>
              <w:numPr>
                <w:ilvl w:val="0"/>
                <w:numId w:val="62"/>
              </w:numPr>
              <w:spacing w:after="60"/>
              <w:rPr>
                <w:rFonts w:cs="Tahoma"/>
                <w:lang w:val="nl-NL"/>
              </w:rPr>
            </w:pPr>
            <w:r w:rsidRPr="00AA7751">
              <w:rPr>
                <w:rFonts w:cs="Tahoma"/>
                <w:lang w:val="nl-NL"/>
              </w:rPr>
              <w:t>Exchange Online Kiosk USL</w:t>
            </w:r>
          </w:p>
          <w:p w14:paraId="4CBC5458" w14:textId="77777777" w:rsidR="00456002" w:rsidRPr="00AA7751" w:rsidRDefault="00456002" w:rsidP="004413D4">
            <w:pPr>
              <w:numPr>
                <w:ilvl w:val="0"/>
                <w:numId w:val="62"/>
              </w:numPr>
              <w:spacing w:after="60"/>
              <w:rPr>
                <w:rFonts w:cs="Tahoma"/>
                <w:lang w:val="nl-NL"/>
              </w:rPr>
            </w:pPr>
            <w:r w:rsidRPr="00AA7751">
              <w:rPr>
                <w:rFonts w:cs="Tahoma"/>
                <w:lang w:val="nl-NL"/>
              </w:rPr>
              <w:t>Licenties voor serversoftwareproducten of online diensten waarbij geen individuele licenties zijn vereist voor gebruikers of apparaten die toegang hebben tot deze producten of online diensten (zoals Client Access Licenses, Client Management Licenses, USL</w:t>
            </w:r>
            <w:r w:rsidR="00D918FA">
              <w:rPr>
                <w:rFonts w:cs="Tahoma"/>
                <w:lang w:val="nl-NL"/>
              </w:rPr>
              <w:t>’</w:t>
            </w:r>
            <w:r w:rsidRPr="00AA7751">
              <w:rPr>
                <w:rFonts w:cs="Tahoma"/>
                <w:lang w:val="nl-NL"/>
              </w:rPr>
              <w:t>s en DSL</w:t>
            </w:r>
            <w:r w:rsidR="00D918FA">
              <w:rPr>
                <w:rFonts w:cs="Tahoma"/>
                <w:lang w:val="nl-NL"/>
              </w:rPr>
              <w:t>’</w:t>
            </w:r>
            <w:r w:rsidRPr="00AA7751">
              <w:rPr>
                <w:rFonts w:cs="Tahoma"/>
                <w:lang w:val="nl-NL"/>
              </w:rPr>
              <w:t>s)</w:t>
            </w:r>
          </w:p>
          <w:p w14:paraId="4CBC5459" w14:textId="77777777" w:rsidR="00456002" w:rsidRPr="00AA7751" w:rsidRDefault="00456002" w:rsidP="004413D4">
            <w:pPr>
              <w:numPr>
                <w:ilvl w:val="0"/>
                <w:numId w:val="62"/>
              </w:numPr>
              <w:spacing w:after="60"/>
              <w:rPr>
                <w:rFonts w:cs="Tahoma"/>
                <w:lang w:val="nl-NL"/>
              </w:rPr>
            </w:pPr>
            <w:r w:rsidRPr="00AA7751">
              <w:rPr>
                <w:rFonts w:cs="Tahoma"/>
                <w:lang w:val="nl-NL"/>
              </w:rPr>
              <w:lastRenderedPageBreak/>
              <w:t>Alle External Connector Licenses</w:t>
            </w:r>
          </w:p>
          <w:p w14:paraId="4CBC545A" w14:textId="77777777" w:rsidR="00456002" w:rsidRPr="00AA7751" w:rsidRDefault="00456002" w:rsidP="00230E01">
            <w:pPr>
              <w:pStyle w:val="AppendixBodyText"/>
              <w:spacing w:after="0"/>
              <w:ind w:right="720"/>
              <w:rPr>
                <w:rFonts w:ascii="Tahoma" w:hAnsi="Tahoma" w:cs="Tahoma"/>
                <w:lang w:val="nl-NL"/>
              </w:rPr>
            </w:pPr>
            <w:r w:rsidRPr="00AA7751">
              <w:rPr>
                <w:rFonts w:ascii="Tahoma" w:hAnsi="Tahoma" w:cs="Tahoma"/>
                <w:sz w:val="18"/>
                <w:lang w:val="nl-NL"/>
              </w:rPr>
              <w:t>Deze vrijstellingen met betrekking tot Gekwalificeerde Gebruikers zijn van toepassing op alle EA- en ESA-klanten, ongeacht of dergelijke vrijstellingen specifiek zijn vastgelegd in de voorwaarden van klantovereenkomsten.</w:t>
            </w:r>
          </w:p>
          <w:p w14:paraId="4CBC545B" w14:textId="77777777" w:rsidR="00230E01" w:rsidRPr="00AA7751" w:rsidRDefault="00230E01" w:rsidP="00230E01">
            <w:pPr>
              <w:pStyle w:val="AppendixBodyText"/>
              <w:spacing w:after="0"/>
              <w:ind w:right="720"/>
              <w:rPr>
                <w:rFonts w:ascii="Tahoma" w:hAnsi="Tahoma" w:cs="Tahoma"/>
                <w:sz w:val="18"/>
                <w:lang w:val="nl-NL" w:eastAsia="ja-JP"/>
              </w:rPr>
            </w:pPr>
          </w:p>
        </w:tc>
      </w:tr>
      <w:tr w:rsidR="00456002" w:rsidRPr="00E05E5E" w14:paraId="4CBC5469" w14:textId="77777777" w:rsidTr="00AE7634">
        <w:tc>
          <w:tcPr>
            <w:tcW w:w="2718" w:type="dxa"/>
            <w:shd w:val="clear" w:color="auto" w:fill="auto"/>
          </w:tcPr>
          <w:p w14:paraId="4CBC545D" w14:textId="77777777" w:rsidR="00456002" w:rsidRPr="00AA7751" w:rsidRDefault="00456002" w:rsidP="00A70464">
            <w:pPr>
              <w:pStyle w:val="AppendixBodyText"/>
              <w:spacing w:before="60"/>
              <w:ind w:right="720"/>
              <w:rPr>
                <w:rFonts w:ascii="Tahoma" w:hAnsi="Tahoma" w:cs="Tahoma"/>
                <w:b/>
                <w:lang w:val="nl-NL" w:eastAsia="ja-JP"/>
              </w:rPr>
            </w:pPr>
            <w:r w:rsidRPr="00AA7751">
              <w:rPr>
                <w:rFonts w:ascii="Tahoma" w:hAnsi="Tahoma" w:cs="Tahoma"/>
                <w:b/>
                <w:color w:val="000000"/>
                <w:szCs w:val="18"/>
                <w:lang w:val="nl-NL"/>
              </w:rPr>
              <w:lastRenderedPageBreak/>
              <w:t>EES</w:t>
            </w:r>
          </w:p>
        </w:tc>
        <w:tc>
          <w:tcPr>
            <w:tcW w:w="6631" w:type="dxa"/>
            <w:shd w:val="clear" w:color="auto" w:fill="auto"/>
          </w:tcPr>
          <w:p w14:paraId="4CBC545E" w14:textId="77777777" w:rsidR="00456002" w:rsidRPr="00D918FA" w:rsidRDefault="00456002" w:rsidP="00A70464">
            <w:pPr>
              <w:pStyle w:val="ListParagraph"/>
              <w:spacing w:before="60"/>
              <w:ind w:left="0"/>
              <w:contextualSpacing w:val="0"/>
              <w:rPr>
                <w:rFonts w:ascii="Tahoma" w:hAnsi="Tahoma" w:cs="Tahoma"/>
                <w:sz w:val="18"/>
                <w:szCs w:val="18"/>
                <w:lang w:val="nl-NL"/>
              </w:rPr>
            </w:pPr>
            <w:r w:rsidRPr="00D918FA">
              <w:rPr>
                <w:rFonts w:ascii="Tahoma" w:hAnsi="Tahoma" w:cs="Tahoma"/>
                <w:sz w:val="18"/>
                <w:szCs w:val="18"/>
                <w:lang w:val="nl-NL"/>
              </w:rPr>
              <w:t>Voor EES is een minimumbestelling vereist zoals hieronder wordt aangegeven:</w:t>
            </w:r>
            <w:r w:rsidR="00270CCD" w:rsidRPr="00D918FA">
              <w:rPr>
                <w:rFonts w:ascii="Tahoma" w:hAnsi="Tahoma" w:cs="Tahoma"/>
                <w:sz w:val="18"/>
                <w:szCs w:val="18"/>
                <w:lang w:val="nl-NL"/>
              </w:rPr>
              <w:t xml:space="preserve"> </w:t>
            </w:r>
          </w:p>
          <w:p w14:paraId="4CBC545F" w14:textId="77777777" w:rsidR="00406CB0" w:rsidRPr="00AA7751" w:rsidRDefault="00406CB0" w:rsidP="00A70464">
            <w:pPr>
              <w:pStyle w:val="ListParagraph"/>
              <w:ind w:left="0"/>
              <w:contextualSpacing w:val="0"/>
              <w:rPr>
                <w:rFonts w:ascii="Tahoma" w:hAnsi="Tahoma" w:cs="Tahoma"/>
                <w:sz w:val="18"/>
                <w:szCs w:val="18"/>
                <w:lang w:val="nl-NL"/>
              </w:rPr>
            </w:pPr>
          </w:p>
          <w:p w14:paraId="4CBC5460" w14:textId="77777777" w:rsidR="00456002" w:rsidRPr="00AA7751" w:rsidRDefault="00456002" w:rsidP="004413D4">
            <w:pPr>
              <w:numPr>
                <w:ilvl w:val="0"/>
                <w:numId w:val="62"/>
              </w:numPr>
              <w:spacing w:after="60"/>
              <w:rPr>
                <w:rFonts w:cs="Tahoma"/>
                <w:lang w:val="nl-NL"/>
              </w:rPr>
            </w:pPr>
            <w:r w:rsidRPr="00AA7751">
              <w:rPr>
                <w:rFonts w:cs="Tahoma"/>
                <w:lang w:val="nl-NL"/>
              </w:rPr>
              <w:t>ten minste één Desktop Platform-product voor een Telling Gehele Organisatie van ten minste 1000 OF</w:t>
            </w:r>
          </w:p>
          <w:p w14:paraId="4CBC5461" w14:textId="77777777" w:rsidR="00456002" w:rsidRPr="00AA7751" w:rsidRDefault="00456002" w:rsidP="004413D4">
            <w:pPr>
              <w:numPr>
                <w:ilvl w:val="0"/>
                <w:numId w:val="62"/>
              </w:numPr>
              <w:spacing w:after="60"/>
              <w:rPr>
                <w:rFonts w:cs="Tahoma"/>
                <w:lang w:val="nl-NL"/>
              </w:rPr>
            </w:pPr>
            <w:r w:rsidRPr="00AA7751">
              <w:rPr>
                <w:rFonts w:cs="Tahoma"/>
                <w:lang w:val="nl-NL"/>
              </w:rPr>
              <w:t>ten minste één Platform Online Dienst voor personeelsleden/onderwijsmedewerkers van een aantal van 1000 OF</w:t>
            </w:r>
          </w:p>
          <w:p w14:paraId="4CBC5462" w14:textId="77777777" w:rsidR="00456002" w:rsidRPr="00AA7751" w:rsidRDefault="00456002" w:rsidP="004413D4">
            <w:pPr>
              <w:numPr>
                <w:ilvl w:val="0"/>
                <w:numId w:val="62"/>
              </w:numPr>
              <w:spacing w:after="60"/>
              <w:rPr>
                <w:rFonts w:cs="Tahoma"/>
                <w:lang w:val="nl-NL"/>
              </w:rPr>
            </w:pPr>
            <w:r w:rsidRPr="00AA7751">
              <w:rPr>
                <w:rFonts w:cs="Tahoma"/>
                <w:lang w:val="nl-NL"/>
              </w:rPr>
              <w:t>ten minste één Desktop Platform-product voor een Telling Student van ten minste 1000 OF</w:t>
            </w:r>
          </w:p>
          <w:p w14:paraId="4CBC5463" w14:textId="77777777" w:rsidR="00456002" w:rsidRPr="00AA7751" w:rsidRDefault="00456002" w:rsidP="004413D4">
            <w:pPr>
              <w:numPr>
                <w:ilvl w:val="0"/>
                <w:numId w:val="62"/>
              </w:numPr>
              <w:spacing w:after="60"/>
              <w:rPr>
                <w:rFonts w:cs="Tahoma"/>
                <w:lang w:val="nl-NL"/>
              </w:rPr>
            </w:pPr>
            <w:r w:rsidRPr="00AA7751">
              <w:rPr>
                <w:rFonts w:cs="Tahoma"/>
                <w:lang w:val="nl-NL"/>
              </w:rPr>
              <w:t xml:space="preserve">ten minste één Platform Online Dienst voor studenten van een aantal van 1000 </w:t>
            </w:r>
          </w:p>
          <w:p w14:paraId="4CBC5464" w14:textId="77777777" w:rsidR="00456002" w:rsidRPr="00AA7751" w:rsidRDefault="00456002" w:rsidP="00A70464">
            <w:pPr>
              <w:rPr>
                <w:rFonts w:cs="Tahoma"/>
                <w:lang w:val="nl-NL"/>
              </w:rPr>
            </w:pPr>
          </w:p>
          <w:p w14:paraId="4CBC5465" w14:textId="77777777" w:rsidR="00A9013C" w:rsidRPr="00AA7751" w:rsidRDefault="00456002" w:rsidP="005C647E">
            <w:pPr>
              <w:rPr>
                <w:rFonts w:cs="Tahoma"/>
                <w:lang w:val="nl-NL"/>
              </w:rPr>
            </w:pPr>
            <w:r w:rsidRPr="00AA7751">
              <w:rPr>
                <w:rFonts w:cs="Tahoma"/>
                <w:b/>
                <w:color w:val="000000"/>
                <w:szCs w:val="18"/>
                <w:lang w:val="nl-NL"/>
              </w:rPr>
              <w:t>Opmerking:</w:t>
            </w:r>
            <w:r w:rsidRPr="00AA7751">
              <w:rPr>
                <w:rFonts w:cs="Tahoma"/>
                <w:color w:val="000000"/>
                <w:szCs w:val="18"/>
                <w:lang w:val="nl-NL"/>
              </w:rPr>
              <w:t xml:space="preserve"> deze vereiste voor de eerste bestelling kan worden losgelaten indien een kwalificerend enrollment wordt verstrekt.</w:t>
            </w:r>
          </w:p>
          <w:p w14:paraId="4CBC5466" w14:textId="77777777" w:rsidR="00406CB0" w:rsidRPr="00AA7751" w:rsidRDefault="00406CB0" w:rsidP="005C647E">
            <w:pPr>
              <w:rPr>
                <w:rFonts w:cs="Tahoma"/>
                <w:lang w:val="nl-NL"/>
              </w:rPr>
            </w:pPr>
          </w:p>
          <w:p w14:paraId="4CBC5467" w14:textId="77777777" w:rsidR="00822871" w:rsidRPr="00AA7751" w:rsidRDefault="00A9013C" w:rsidP="00230E01">
            <w:pPr>
              <w:rPr>
                <w:rFonts w:cs="Tahoma"/>
                <w:lang w:val="nl-NL"/>
              </w:rPr>
            </w:pPr>
            <w:r w:rsidRPr="00AA7751">
              <w:rPr>
                <w:rFonts w:cs="Tahoma"/>
                <w:b/>
                <w:color w:val="000000"/>
                <w:szCs w:val="18"/>
                <w:lang w:val="nl-NL"/>
              </w:rPr>
              <w:t xml:space="preserve">Opmerking: </w:t>
            </w:r>
            <w:r w:rsidRPr="00AA7751">
              <w:rPr>
                <w:rFonts w:cs="Tahoma"/>
                <w:color w:val="000000"/>
                <w:szCs w:val="18"/>
                <w:lang w:val="nl-NL"/>
              </w:rPr>
              <w:t>CAL</w:t>
            </w:r>
            <w:r w:rsidR="00D918FA">
              <w:rPr>
                <w:rFonts w:cs="Tahoma"/>
                <w:color w:val="000000"/>
                <w:szCs w:val="18"/>
                <w:lang w:val="nl-NL"/>
              </w:rPr>
              <w:t>’</w:t>
            </w:r>
            <w:r w:rsidRPr="00AA7751">
              <w:rPr>
                <w:rFonts w:cs="Tahoma"/>
                <w:color w:val="000000"/>
                <w:szCs w:val="18"/>
                <w:lang w:val="nl-NL"/>
              </w:rPr>
              <w:t>s (licenties voor clienttoegang) die zijn gekocht in het kader van de Enrollment for Education Solutions (EES) op niet-organisatieomvattende basis kunnen worden toegewezen en gebruikt als apparaat-CAL</w:t>
            </w:r>
            <w:r w:rsidR="00D918FA">
              <w:rPr>
                <w:rFonts w:cs="Tahoma"/>
                <w:color w:val="000000"/>
                <w:szCs w:val="18"/>
                <w:lang w:val="nl-NL"/>
              </w:rPr>
              <w:t>’</w:t>
            </w:r>
            <w:r w:rsidRPr="00AA7751">
              <w:rPr>
                <w:rFonts w:cs="Tahoma"/>
                <w:color w:val="000000"/>
                <w:szCs w:val="18"/>
                <w:lang w:val="nl-NL"/>
              </w:rPr>
              <w:t>s of gebruikers-CAL</w:t>
            </w:r>
            <w:r w:rsidR="00D918FA">
              <w:rPr>
                <w:rFonts w:cs="Tahoma"/>
                <w:color w:val="000000"/>
                <w:szCs w:val="18"/>
                <w:lang w:val="nl-NL"/>
              </w:rPr>
              <w:t>’</w:t>
            </w:r>
            <w:r w:rsidRPr="00AA7751">
              <w:rPr>
                <w:rFonts w:cs="Tahoma"/>
                <w:color w:val="000000"/>
                <w:szCs w:val="18"/>
                <w:lang w:val="nl-NL"/>
              </w:rPr>
              <w:t>s naar inzicht van de instelling.</w:t>
            </w:r>
            <w:r w:rsidR="00270CCD" w:rsidRPr="00AA7751">
              <w:rPr>
                <w:rFonts w:cs="Tahoma"/>
                <w:color w:val="000000"/>
                <w:szCs w:val="18"/>
                <w:lang w:val="nl-NL"/>
              </w:rPr>
              <w:t xml:space="preserve"> </w:t>
            </w:r>
            <w:r w:rsidRPr="00AA7751">
              <w:rPr>
                <w:rFonts w:cs="Tahoma"/>
                <w:color w:val="000000"/>
                <w:szCs w:val="18"/>
                <w:lang w:val="nl-NL"/>
              </w:rPr>
              <w:t>Gebruikers-CAL</w:t>
            </w:r>
            <w:r w:rsidR="00D918FA">
              <w:rPr>
                <w:rFonts w:cs="Tahoma"/>
                <w:color w:val="000000"/>
                <w:szCs w:val="18"/>
                <w:lang w:val="nl-NL"/>
              </w:rPr>
              <w:t>’</w:t>
            </w:r>
            <w:r w:rsidRPr="00AA7751">
              <w:rPr>
                <w:rFonts w:cs="Tahoma"/>
                <w:color w:val="000000"/>
                <w:szCs w:val="18"/>
                <w:lang w:val="nl-NL"/>
              </w:rPr>
              <w:t>s kunnen niet opnieuw worden toegewezen als apparaat-CAL</w:t>
            </w:r>
            <w:r w:rsidR="00D918FA">
              <w:rPr>
                <w:rFonts w:cs="Tahoma"/>
                <w:color w:val="000000"/>
                <w:szCs w:val="18"/>
                <w:lang w:val="nl-NL"/>
              </w:rPr>
              <w:t>’</w:t>
            </w:r>
            <w:r w:rsidRPr="00AA7751">
              <w:rPr>
                <w:rFonts w:cs="Tahoma"/>
                <w:color w:val="000000"/>
                <w:szCs w:val="18"/>
                <w:lang w:val="nl-NL"/>
              </w:rPr>
              <w:t>s en apparaat-CAL</w:t>
            </w:r>
            <w:r w:rsidR="00D918FA">
              <w:rPr>
                <w:rFonts w:cs="Tahoma"/>
                <w:color w:val="000000"/>
                <w:szCs w:val="18"/>
                <w:lang w:val="nl-NL"/>
              </w:rPr>
              <w:t>’</w:t>
            </w:r>
            <w:r w:rsidRPr="00AA7751">
              <w:rPr>
                <w:rFonts w:cs="Tahoma"/>
                <w:color w:val="000000"/>
                <w:szCs w:val="18"/>
                <w:lang w:val="nl-NL"/>
              </w:rPr>
              <w:t>s kunnen niet opnieuw worden toegewezen als gebruiker-CAL</w:t>
            </w:r>
            <w:r w:rsidR="00D918FA">
              <w:rPr>
                <w:rFonts w:cs="Tahoma"/>
                <w:color w:val="000000"/>
                <w:szCs w:val="18"/>
                <w:lang w:val="nl-NL"/>
              </w:rPr>
              <w:t>’</w:t>
            </w:r>
            <w:r w:rsidRPr="00AA7751">
              <w:rPr>
                <w:rFonts w:cs="Tahoma"/>
                <w:color w:val="000000"/>
                <w:szCs w:val="18"/>
                <w:lang w:val="nl-NL"/>
              </w:rPr>
              <w:t>s behalve op de volgende wijze.</w:t>
            </w:r>
            <w:r w:rsidR="00270CCD" w:rsidRPr="00AA7751">
              <w:rPr>
                <w:rFonts w:cs="Tahoma"/>
                <w:color w:val="000000"/>
                <w:szCs w:val="18"/>
                <w:lang w:val="nl-NL"/>
              </w:rPr>
              <w:t xml:space="preserve"> </w:t>
            </w:r>
            <w:r w:rsidRPr="00AA7751">
              <w:rPr>
                <w:rFonts w:cs="Tahoma"/>
                <w:color w:val="000000"/>
                <w:szCs w:val="18"/>
                <w:lang w:val="nl-NL"/>
              </w:rPr>
              <w:t>Een CAL die is besteld op niet-organisatieomvattende basis, kan opnieuw worden toegewezen en gebruikt als een apparaat- of gebruikers-CAL bij een verlenging van een abonnement via een nieuwe Overeenkomst.</w:t>
            </w:r>
          </w:p>
          <w:p w14:paraId="4CBC5468" w14:textId="77777777" w:rsidR="00230E01" w:rsidRPr="00AA7751" w:rsidRDefault="00230E01" w:rsidP="00230E01">
            <w:pPr>
              <w:rPr>
                <w:rFonts w:cs="Tahoma"/>
                <w:color w:val="000000"/>
                <w:szCs w:val="18"/>
                <w:lang w:val="nl-NL"/>
              </w:rPr>
            </w:pPr>
          </w:p>
        </w:tc>
      </w:tr>
    </w:tbl>
    <w:p w14:paraId="4CBC546A" w14:textId="77777777" w:rsidR="00366502" w:rsidRPr="00AA7751" w:rsidRDefault="00366502" w:rsidP="00456002">
      <w:pPr>
        <w:pStyle w:val="Heading3"/>
        <w:ind w:right="720"/>
        <w:rPr>
          <w:rFonts w:ascii="Tahoma" w:hAnsi="Tahoma" w:cs="Tahoma"/>
          <w:lang w:val="nl-NL"/>
        </w:rPr>
      </w:pPr>
      <w:bookmarkStart w:id="659" w:name="_Toc323159731"/>
      <w:bookmarkStart w:id="660" w:name="_Toc325609171"/>
      <w:bookmarkStart w:id="661" w:name="_Toc336338192"/>
    </w:p>
    <w:p w14:paraId="4CBC546B" w14:textId="77777777" w:rsidR="00456002" w:rsidRPr="00AA7751" w:rsidRDefault="00456002" w:rsidP="00456002">
      <w:pPr>
        <w:pStyle w:val="Heading3"/>
        <w:ind w:right="720"/>
        <w:rPr>
          <w:rFonts w:ascii="Tahoma" w:hAnsi="Tahoma" w:cs="Tahoma"/>
          <w:lang w:val="nl-NL"/>
        </w:rPr>
      </w:pPr>
      <w:bookmarkStart w:id="662" w:name="_Toc357608929"/>
      <w:r w:rsidRPr="00AA7751">
        <w:rPr>
          <w:rFonts w:ascii="Tahoma" w:hAnsi="Tahoma" w:cs="Tahoma"/>
          <w:sz w:val="24"/>
          <w:szCs w:val="22"/>
          <w:lang w:val="nl-NL"/>
        </w:rPr>
        <w:t>Platforms</w:t>
      </w:r>
      <w:bookmarkEnd w:id="659"/>
      <w:bookmarkEnd w:id="660"/>
      <w:bookmarkEnd w:id="661"/>
      <w:bookmarkEnd w:id="662"/>
    </w:p>
    <w:p w14:paraId="4CBC546C" w14:textId="77777777" w:rsidR="00456002" w:rsidRPr="00AA7751" w:rsidRDefault="00456002" w:rsidP="00456002">
      <w:pPr>
        <w:rPr>
          <w:rFonts w:cs="Tahoma"/>
          <w:lang w:val="nl-NL"/>
        </w:rPr>
      </w:pPr>
    </w:p>
    <w:tbl>
      <w:tblPr>
        <w:tblW w:w="0" w:type="auto"/>
        <w:tblInd w:w="10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1890"/>
        <w:gridCol w:w="7308"/>
      </w:tblGrid>
      <w:tr w:rsidR="00456002" w:rsidRPr="00AA7751" w14:paraId="4CBC546F" w14:textId="77777777" w:rsidTr="00AE7634">
        <w:trPr>
          <w:tblHeader/>
        </w:trPr>
        <w:tc>
          <w:tcPr>
            <w:tcW w:w="1890" w:type="dxa"/>
            <w:shd w:val="clear" w:color="auto" w:fill="FABF8F"/>
          </w:tcPr>
          <w:p w14:paraId="4CBC546D" w14:textId="77777777" w:rsidR="00456002" w:rsidRPr="00AA7751" w:rsidRDefault="00456002" w:rsidP="00E64551">
            <w:pPr>
              <w:rPr>
                <w:rFonts w:cs="Tahoma"/>
                <w:b/>
                <w:sz w:val="22"/>
                <w:lang w:val="nl-NL" w:eastAsia="ja-JP"/>
              </w:rPr>
            </w:pPr>
            <w:r w:rsidRPr="00AA7751">
              <w:rPr>
                <w:rFonts w:cs="Tahoma"/>
                <w:b/>
                <w:sz w:val="22"/>
                <w:lang w:val="nl-NL"/>
              </w:rPr>
              <w:t>Programma</w:t>
            </w:r>
            <w:r w:rsidR="00D918FA">
              <w:rPr>
                <w:rFonts w:cs="Tahoma"/>
                <w:b/>
                <w:sz w:val="22"/>
                <w:lang w:val="nl-NL"/>
              </w:rPr>
              <w:t>’</w:t>
            </w:r>
            <w:r w:rsidRPr="00AA7751">
              <w:rPr>
                <w:rFonts w:cs="Tahoma"/>
                <w:b/>
                <w:sz w:val="22"/>
                <w:lang w:val="nl-NL"/>
              </w:rPr>
              <w:t>s</w:t>
            </w:r>
          </w:p>
        </w:tc>
        <w:tc>
          <w:tcPr>
            <w:tcW w:w="7308" w:type="dxa"/>
            <w:shd w:val="clear" w:color="auto" w:fill="FABF8F"/>
          </w:tcPr>
          <w:p w14:paraId="4CBC546E" w14:textId="77777777" w:rsidR="00456002" w:rsidRPr="00AA7751" w:rsidRDefault="00456002" w:rsidP="005C647E">
            <w:pPr>
              <w:jc w:val="center"/>
              <w:rPr>
                <w:rFonts w:cs="Tahoma"/>
                <w:b/>
                <w:sz w:val="22"/>
                <w:lang w:val="nl-NL" w:eastAsia="ja-JP"/>
              </w:rPr>
            </w:pPr>
            <w:r w:rsidRPr="00AA7751">
              <w:rPr>
                <w:rFonts w:cs="Tahoma"/>
                <w:b/>
                <w:sz w:val="22"/>
                <w:lang w:val="nl-NL"/>
              </w:rPr>
              <w:t>Platforms</w:t>
            </w:r>
          </w:p>
        </w:tc>
      </w:tr>
      <w:tr w:rsidR="00456002" w:rsidRPr="00E05E5E" w14:paraId="4CBC5477" w14:textId="77777777" w:rsidTr="00E72B9D">
        <w:tc>
          <w:tcPr>
            <w:tcW w:w="1890" w:type="dxa"/>
            <w:shd w:val="clear" w:color="auto" w:fill="auto"/>
          </w:tcPr>
          <w:p w14:paraId="4CBC5470" w14:textId="77777777" w:rsidR="00456002" w:rsidRPr="00AA7751" w:rsidRDefault="00DD367D" w:rsidP="00A51838">
            <w:pPr>
              <w:spacing w:before="60"/>
              <w:rPr>
                <w:rFonts w:cs="Tahoma"/>
                <w:b/>
                <w:lang w:val="nl-NL" w:eastAsia="ja-JP"/>
              </w:rPr>
            </w:pPr>
            <w:r w:rsidRPr="00AA7751">
              <w:rPr>
                <w:rFonts w:cs="Tahoma"/>
                <w:b/>
                <w:lang w:val="nl-NL"/>
              </w:rPr>
              <w:t>Enterprise Overeenkomst en Enterprise Subscription Overeenkomst</w:t>
            </w:r>
          </w:p>
        </w:tc>
        <w:tc>
          <w:tcPr>
            <w:tcW w:w="7308" w:type="dxa"/>
            <w:shd w:val="clear" w:color="auto" w:fill="auto"/>
          </w:tcPr>
          <w:p w14:paraId="4CBC5471" w14:textId="77777777" w:rsidR="00456002" w:rsidRPr="00D918FA" w:rsidRDefault="00456002" w:rsidP="004413D4">
            <w:pPr>
              <w:pStyle w:val="ListParagraph"/>
              <w:numPr>
                <w:ilvl w:val="0"/>
                <w:numId w:val="121"/>
              </w:numPr>
              <w:spacing w:before="60" w:after="60"/>
              <w:ind w:left="245"/>
              <w:rPr>
                <w:rFonts w:ascii="Tahoma" w:hAnsi="Tahoma" w:cs="Tahoma"/>
                <w:sz w:val="18"/>
                <w:szCs w:val="18"/>
                <w:lang w:val="nl-NL"/>
              </w:rPr>
            </w:pPr>
            <w:r w:rsidRPr="00D918FA">
              <w:rPr>
                <w:rFonts w:ascii="Tahoma" w:hAnsi="Tahoma" w:cs="Tahoma"/>
                <w:b/>
                <w:sz w:val="18"/>
                <w:szCs w:val="18"/>
                <w:lang w:val="nl-NL"/>
              </w:rPr>
              <w:t>Enterprise Desktop Platform-producten</w:t>
            </w:r>
          </w:p>
          <w:p w14:paraId="4CBC5472" w14:textId="77777777" w:rsidR="00456002" w:rsidRPr="00D918FA" w:rsidRDefault="00456002" w:rsidP="00D918FA">
            <w:pPr>
              <w:rPr>
                <w:rFonts w:cs="Tahoma"/>
                <w:szCs w:val="18"/>
                <w:lang w:val="nl-NL"/>
              </w:rPr>
            </w:pPr>
            <w:r w:rsidRPr="00D918FA">
              <w:rPr>
                <w:rFonts w:cs="Tahoma"/>
                <w:color w:val="000000"/>
                <w:szCs w:val="18"/>
                <w:lang w:val="nl-NL"/>
              </w:rPr>
              <w:t xml:space="preserve">De Enterprise Desktop Platform-producten zijn beschikbaar voor klanten met een Enterprise Overeenkomst. Het Enterprise Desktop Platform omvat de meest actuele versie van Office </w:t>
            </w:r>
            <w:r w:rsidRPr="00D918FA">
              <w:rPr>
                <w:rFonts w:cs="Tahoma"/>
                <w:szCs w:val="18"/>
                <w:lang w:val="nl-NL"/>
              </w:rPr>
              <w:t>Professional Plus</w:t>
            </w:r>
            <w:r w:rsidRPr="00D918FA">
              <w:rPr>
                <w:rFonts w:cs="Tahoma"/>
                <w:color w:val="000000"/>
                <w:szCs w:val="18"/>
                <w:lang w:val="nl-NL"/>
              </w:rPr>
              <w:t>, Windows 8 Pro Operating System Upgrade of Windows Virtual Desktop Access (VDA), en de client access license voor Enterprise CAL</w:t>
            </w:r>
            <w:r w:rsidR="00D918FA">
              <w:rPr>
                <w:rFonts w:cs="Tahoma"/>
                <w:color w:val="000000"/>
                <w:szCs w:val="18"/>
                <w:lang w:val="nl-NL"/>
              </w:rPr>
              <w:t> </w:t>
            </w:r>
            <w:r w:rsidRPr="00D918FA">
              <w:rPr>
                <w:rFonts w:cs="Tahoma"/>
                <w:color w:val="000000"/>
                <w:szCs w:val="18"/>
                <w:lang w:val="nl-NL"/>
              </w:rPr>
              <w:t>Suite. Enterprise Desktop Platform-producten worden in de kolom Enterprise Overeenkomst aangegeven met een “E”.</w:t>
            </w:r>
            <w:r w:rsidR="00270CCD" w:rsidRPr="00D918FA">
              <w:rPr>
                <w:rFonts w:cs="Tahoma"/>
                <w:color w:val="000000"/>
                <w:szCs w:val="18"/>
                <w:lang w:val="nl-NL"/>
              </w:rPr>
              <w:t xml:space="preserve"> </w:t>
            </w:r>
            <w:r w:rsidRPr="00D918FA">
              <w:rPr>
                <w:rFonts w:cs="Tahoma"/>
                <w:color w:val="000000"/>
                <w:szCs w:val="18"/>
                <w:lang w:val="nl-NL"/>
              </w:rPr>
              <w:t>Voor klanten met een Enterprise en Enterprise Subscription Overeenkomst kan het Enterprise Desktop Platform ook met MDOP worden aangeschaft.</w:t>
            </w:r>
          </w:p>
          <w:p w14:paraId="4CBC5473" w14:textId="77777777" w:rsidR="00456002" w:rsidRPr="00D918FA" w:rsidRDefault="00456002" w:rsidP="005C647E">
            <w:pPr>
              <w:rPr>
                <w:rFonts w:cs="Tahoma"/>
                <w:szCs w:val="18"/>
                <w:lang w:val="nl-NL"/>
              </w:rPr>
            </w:pPr>
          </w:p>
          <w:p w14:paraId="4CBC5474" w14:textId="77777777" w:rsidR="00456002" w:rsidRPr="00D918FA" w:rsidRDefault="00456002" w:rsidP="004413D4">
            <w:pPr>
              <w:pStyle w:val="ListParagraph"/>
              <w:numPr>
                <w:ilvl w:val="0"/>
                <w:numId w:val="121"/>
              </w:numPr>
              <w:spacing w:after="60"/>
              <w:ind w:left="252"/>
              <w:rPr>
                <w:rFonts w:ascii="Tahoma" w:hAnsi="Tahoma" w:cs="Tahoma"/>
                <w:sz w:val="18"/>
                <w:szCs w:val="18"/>
                <w:lang w:val="nl-NL"/>
              </w:rPr>
            </w:pPr>
            <w:r w:rsidRPr="00D918FA">
              <w:rPr>
                <w:rFonts w:ascii="Tahoma" w:hAnsi="Tahoma" w:cs="Tahoma"/>
                <w:b/>
                <w:sz w:val="18"/>
                <w:szCs w:val="18"/>
                <w:lang w:val="nl-NL"/>
              </w:rPr>
              <w:t>Professional Desktop Platform-producten</w:t>
            </w:r>
          </w:p>
          <w:p w14:paraId="4CBC5475" w14:textId="77777777" w:rsidR="00456002" w:rsidRPr="00D918FA" w:rsidRDefault="00456002" w:rsidP="00D918FA">
            <w:pPr>
              <w:rPr>
                <w:rFonts w:cs="Tahoma"/>
                <w:szCs w:val="18"/>
                <w:lang w:val="nl-NL"/>
              </w:rPr>
            </w:pPr>
            <w:r w:rsidRPr="00D918FA">
              <w:rPr>
                <w:rFonts w:cs="Tahoma"/>
                <w:color w:val="000000"/>
                <w:szCs w:val="18"/>
                <w:lang w:val="nl-NL"/>
              </w:rPr>
              <w:t>De Professional Desktop Platform-producten zijn beschikbaar voor klanten met een Enterprise Overeenkomst. Het Professional Desktop Platform omvat de meest actuele versie van Office Professional Plus, Windows 8 Pro Operating System Upgrade of Windows Virtual Desktop Access (VDA) (alleen voor EA-overeenkomsten), en de client access license voor Core CAL Suite. Professional Desktop Platform-producten worden in</w:t>
            </w:r>
            <w:r w:rsidR="00D918FA">
              <w:rPr>
                <w:rFonts w:cs="Tahoma"/>
                <w:color w:val="000000"/>
                <w:szCs w:val="18"/>
                <w:lang w:val="nl-NL"/>
              </w:rPr>
              <w:t> </w:t>
            </w:r>
            <w:r w:rsidRPr="00D918FA">
              <w:rPr>
                <w:rFonts w:cs="Tahoma"/>
                <w:color w:val="000000"/>
                <w:szCs w:val="18"/>
                <w:lang w:val="nl-NL"/>
              </w:rPr>
              <w:t>de kolom Enterprise Overeenkomst aangegeven met een “E”. Voor klanten met een Enterprise en Enterprise Subscription Overeenkomst kan het Professional Desktop Platform ook met MDOP worden aangeschaft.</w:t>
            </w:r>
          </w:p>
          <w:p w14:paraId="4CBC5476" w14:textId="77777777" w:rsidR="00456002" w:rsidRPr="00AA7751" w:rsidRDefault="00456002" w:rsidP="005C647E">
            <w:pPr>
              <w:rPr>
                <w:rFonts w:cs="Tahoma"/>
                <w:szCs w:val="18"/>
                <w:lang w:val="nl-NL" w:eastAsia="ja-JP"/>
              </w:rPr>
            </w:pPr>
          </w:p>
        </w:tc>
      </w:tr>
      <w:tr w:rsidR="00456002" w:rsidRPr="00E05E5E" w14:paraId="4CBC547C" w14:textId="77777777" w:rsidTr="00AE7634">
        <w:trPr>
          <w:cantSplit/>
          <w:trHeight w:val="278"/>
        </w:trPr>
        <w:tc>
          <w:tcPr>
            <w:tcW w:w="1890" w:type="dxa"/>
            <w:shd w:val="clear" w:color="auto" w:fill="auto"/>
          </w:tcPr>
          <w:p w14:paraId="4CBC5478" w14:textId="77777777" w:rsidR="00456002" w:rsidRPr="00F90DAA" w:rsidRDefault="00456002" w:rsidP="00230E01">
            <w:pPr>
              <w:spacing w:before="60"/>
              <w:rPr>
                <w:rFonts w:cs="Tahoma"/>
                <w:b/>
                <w:lang w:eastAsia="ja-JP"/>
              </w:rPr>
            </w:pPr>
            <w:r w:rsidRPr="00F90DAA">
              <w:rPr>
                <w:rFonts w:cs="Tahoma"/>
                <w:b/>
                <w:sz w:val="20"/>
              </w:rPr>
              <w:lastRenderedPageBreak/>
              <w:t>Open Value en Open Value Subscription (Commercial en Government)</w:t>
            </w:r>
          </w:p>
        </w:tc>
        <w:tc>
          <w:tcPr>
            <w:tcW w:w="7308" w:type="dxa"/>
            <w:shd w:val="clear" w:color="auto" w:fill="auto"/>
          </w:tcPr>
          <w:p w14:paraId="4CBC5479" w14:textId="77777777" w:rsidR="00456002" w:rsidRPr="00AA7751" w:rsidRDefault="00456002" w:rsidP="004413D4">
            <w:pPr>
              <w:pStyle w:val="ListParagraph"/>
              <w:numPr>
                <w:ilvl w:val="0"/>
                <w:numId w:val="121"/>
              </w:numPr>
              <w:spacing w:before="60" w:after="60"/>
              <w:ind w:left="245"/>
              <w:rPr>
                <w:rFonts w:ascii="Tahoma" w:hAnsi="Tahoma" w:cs="Tahoma"/>
                <w:lang w:val="nl-NL"/>
              </w:rPr>
            </w:pPr>
            <w:r w:rsidRPr="00AA7751">
              <w:rPr>
                <w:rFonts w:ascii="Tahoma" w:hAnsi="Tahoma" w:cs="Tahoma"/>
                <w:b/>
                <w:sz w:val="18"/>
                <w:lang w:val="nl-NL"/>
              </w:rPr>
              <w:t>Aangepaste Desktop Platform-producten</w:t>
            </w:r>
          </w:p>
          <w:p w14:paraId="4CBC547A" w14:textId="77777777" w:rsidR="00456002" w:rsidRPr="00AA7751" w:rsidRDefault="00456002" w:rsidP="004B6D8C">
            <w:pPr>
              <w:rPr>
                <w:rFonts w:cs="Tahoma"/>
                <w:lang w:val="nl-NL"/>
              </w:rPr>
            </w:pPr>
            <w:r w:rsidRPr="00AA7751">
              <w:rPr>
                <w:rFonts w:cs="Tahoma"/>
                <w:color w:val="000000"/>
                <w:szCs w:val="18"/>
                <w:lang w:val="nl-NL"/>
              </w:rPr>
              <w:t xml:space="preserve">Aangepaste Desktop Platform-producten zijn beschikbaar voor klanten met Open Value en Open Value Subscription die de </w:t>
            </w:r>
            <w:r w:rsidRPr="00AA7751">
              <w:rPr>
                <w:rFonts w:cs="Tahoma"/>
                <w:szCs w:val="18"/>
                <w:lang w:val="nl-NL"/>
              </w:rPr>
              <w:t>organisatieomvattende/bedrijfsomvattende</w:t>
            </w:r>
            <w:r w:rsidRPr="00AA7751">
              <w:rPr>
                <w:rFonts w:cs="Tahoma"/>
                <w:color w:val="000000"/>
                <w:szCs w:val="18"/>
                <w:lang w:val="nl-NL"/>
              </w:rPr>
              <w:t xml:space="preserve"> optie selecteren. Het Aangepaste Desktop Platform omvat de meest actuele versies van Office Professional Plus, Windows 8 Pro Operating System Upgrade*, en de client access license voor Enterprise CAL Suite, Core CAL Suite, de Essential Business Server CAL Suite of de Small Business Server CAL Suite. Aangepaste Desktop Platform-producten worden in de kolom Open Value aangegeven met een “E”.</w:t>
            </w:r>
          </w:p>
          <w:p w14:paraId="4CBC547B" w14:textId="77777777" w:rsidR="00456002" w:rsidRPr="00AA7751" w:rsidRDefault="00456002" w:rsidP="005C647E">
            <w:pPr>
              <w:rPr>
                <w:rFonts w:cs="Tahoma"/>
                <w:szCs w:val="18"/>
                <w:lang w:val="nl-NL" w:eastAsia="ja-JP"/>
              </w:rPr>
            </w:pPr>
          </w:p>
        </w:tc>
      </w:tr>
      <w:tr w:rsidR="00456002" w:rsidRPr="00E05E5E" w14:paraId="4CBC5486" w14:textId="77777777" w:rsidTr="00E72B9D">
        <w:trPr>
          <w:trHeight w:val="278"/>
        </w:trPr>
        <w:tc>
          <w:tcPr>
            <w:tcW w:w="1890" w:type="dxa"/>
            <w:shd w:val="clear" w:color="auto" w:fill="auto"/>
          </w:tcPr>
          <w:p w14:paraId="4CBC547D" w14:textId="77777777" w:rsidR="00456002" w:rsidRPr="00AA7751" w:rsidRDefault="00456002" w:rsidP="00AE7634">
            <w:pPr>
              <w:spacing w:before="60"/>
              <w:rPr>
                <w:rFonts w:cs="Tahoma"/>
                <w:b/>
                <w:lang w:val="nl-NL" w:eastAsia="ja-JP"/>
              </w:rPr>
            </w:pPr>
            <w:r w:rsidRPr="00AA7751">
              <w:rPr>
                <w:rFonts w:cs="Tahoma"/>
                <w:b/>
                <w:sz w:val="20"/>
                <w:lang w:val="nl-NL"/>
              </w:rPr>
              <w:t>Academic Platforms (EES,</w:t>
            </w:r>
            <w:r w:rsidR="00AE7634" w:rsidRPr="00AA7751">
              <w:rPr>
                <w:rFonts w:cs="Tahoma"/>
                <w:b/>
                <w:sz w:val="20"/>
                <w:lang w:val="nl-NL"/>
              </w:rPr>
              <w:t> </w:t>
            </w:r>
            <w:r w:rsidRPr="00AA7751">
              <w:rPr>
                <w:rFonts w:cs="Tahoma"/>
                <w:b/>
                <w:sz w:val="20"/>
                <w:lang w:val="nl-NL"/>
              </w:rPr>
              <w:t>OVS-ES en</w:t>
            </w:r>
            <w:r w:rsidR="00AE7634" w:rsidRPr="00AA7751">
              <w:rPr>
                <w:rFonts w:cs="Tahoma"/>
                <w:b/>
                <w:sz w:val="20"/>
                <w:lang w:val="nl-NL"/>
              </w:rPr>
              <w:t> </w:t>
            </w:r>
            <w:r w:rsidRPr="00AA7751">
              <w:rPr>
                <w:rFonts w:cs="Tahoma"/>
                <w:b/>
                <w:sz w:val="20"/>
                <w:lang w:val="nl-NL"/>
              </w:rPr>
              <w:t>School Overeenkomst)</w:t>
            </w:r>
          </w:p>
        </w:tc>
        <w:tc>
          <w:tcPr>
            <w:tcW w:w="7308" w:type="dxa"/>
            <w:shd w:val="clear" w:color="auto" w:fill="auto"/>
          </w:tcPr>
          <w:p w14:paraId="4CBC547E" w14:textId="77777777" w:rsidR="00821966" w:rsidRPr="00D918FA" w:rsidRDefault="00456002" w:rsidP="004413D4">
            <w:pPr>
              <w:pStyle w:val="ListParagraph"/>
              <w:numPr>
                <w:ilvl w:val="0"/>
                <w:numId w:val="121"/>
              </w:numPr>
              <w:spacing w:before="60" w:after="60"/>
              <w:ind w:left="245"/>
              <w:contextualSpacing w:val="0"/>
              <w:rPr>
                <w:rFonts w:ascii="Tahoma" w:hAnsi="Tahoma" w:cs="Tahoma"/>
                <w:sz w:val="18"/>
                <w:szCs w:val="18"/>
                <w:lang w:val="nl-NL"/>
              </w:rPr>
            </w:pPr>
            <w:r w:rsidRPr="00D918FA">
              <w:rPr>
                <w:rFonts w:ascii="Tahoma" w:hAnsi="Tahoma" w:cs="Tahoma"/>
                <w:b/>
                <w:sz w:val="18"/>
                <w:szCs w:val="18"/>
                <w:lang w:val="nl-NL"/>
              </w:rPr>
              <w:t>Education Desktop Platform- en School Desktop met Enterprise CAL Suite Platform-producten</w:t>
            </w:r>
          </w:p>
          <w:p w14:paraId="4CBC547F" w14:textId="77777777" w:rsidR="00456002" w:rsidRPr="00D918FA" w:rsidRDefault="00456002" w:rsidP="004413D4">
            <w:pPr>
              <w:pStyle w:val="ListParagraph"/>
              <w:numPr>
                <w:ilvl w:val="0"/>
                <w:numId w:val="121"/>
              </w:numPr>
              <w:spacing w:after="60"/>
              <w:ind w:left="252"/>
              <w:rPr>
                <w:rFonts w:ascii="Tahoma" w:hAnsi="Tahoma" w:cs="Tahoma"/>
                <w:sz w:val="18"/>
                <w:szCs w:val="18"/>
                <w:lang w:val="nl-NL"/>
              </w:rPr>
            </w:pPr>
            <w:r w:rsidRPr="00D918FA">
              <w:rPr>
                <w:rFonts w:ascii="Tahoma" w:hAnsi="Tahoma" w:cs="Tahoma"/>
                <w:b/>
                <w:sz w:val="18"/>
                <w:szCs w:val="18"/>
                <w:lang w:val="nl-NL"/>
              </w:rPr>
              <w:t>Education Desktop Platform- en School Desktop met Core CAL Suite Platform-producten</w:t>
            </w:r>
          </w:p>
          <w:p w14:paraId="4CBC5480" w14:textId="77777777" w:rsidR="00456002" w:rsidRPr="00D918FA" w:rsidRDefault="00456002" w:rsidP="00AE7634">
            <w:pPr>
              <w:rPr>
                <w:rFonts w:cs="Tahoma"/>
                <w:szCs w:val="18"/>
                <w:lang w:val="nl-NL"/>
              </w:rPr>
            </w:pPr>
            <w:r w:rsidRPr="00D918FA">
              <w:rPr>
                <w:rFonts w:cs="Tahoma"/>
                <w:szCs w:val="18"/>
                <w:lang w:val="nl-NL"/>
              </w:rPr>
              <w:t>De Education Desktop Platform-producten zijn beschikbaar voor klanten met Enrollment</w:t>
            </w:r>
            <w:r w:rsidR="00AE7634" w:rsidRPr="00D918FA">
              <w:rPr>
                <w:rFonts w:cs="Tahoma"/>
                <w:szCs w:val="18"/>
                <w:lang w:val="nl-NL"/>
              </w:rPr>
              <w:t> </w:t>
            </w:r>
            <w:r w:rsidRPr="00D918FA">
              <w:rPr>
                <w:rFonts w:cs="Tahoma"/>
                <w:szCs w:val="18"/>
                <w:lang w:val="nl-NL"/>
              </w:rPr>
              <w:t>for Education Solutions (EES) en Open Value Subscription – Education Solutions (OVS-ES). De School Desktop Platform-producten zijn beschikbaar voor klanten</w:t>
            </w:r>
            <w:r w:rsidR="00AE7634" w:rsidRPr="00D918FA">
              <w:rPr>
                <w:rFonts w:cs="Tahoma"/>
                <w:szCs w:val="18"/>
                <w:lang w:val="nl-NL"/>
              </w:rPr>
              <w:t> </w:t>
            </w:r>
            <w:r w:rsidRPr="00D918FA">
              <w:rPr>
                <w:rFonts w:cs="Tahoma"/>
                <w:szCs w:val="18"/>
                <w:lang w:val="nl-NL"/>
              </w:rPr>
              <w:t xml:space="preserve">met een School Overeenkomst. Het Education Desktop met Enterprise CAL Suite Platform en het School Desktop met Enterprise CAL Suite Platform omvatten de meest actuele versie van Office Pro Plus of Office voor Mac, Windows 8 Professional Operating System Upgrade en de client access license voor Enterprise CAL Suite. </w:t>
            </w:r>
          </w:p>
          <w:p w14:paraId="4CBC5481" w14:textId="77777777" w:rsidR="00456002" w:rsidRPr="00D918FA" w:rsidRDefault="00456002" w:rsidP="00E64551">
            <w:pPr>
              <w:ind w:left="360"/>
              <w:rPr>
                <w:rFonts w:cs="Tahoma"/>
                <w:szCs w:val="18"/>
                <w:lang w:val="nl-NL"/>
              </w:rPr>
            </w:pPr>
          </w:p>
          <w:p w14:paraId="4CBC5482" w14:textId="77777777" w:rsidR="00456002" w:rsidRPr="00D918FA" w:rsidRDefault="00456002" w:rsidP="00821966">
            <w:pPr>
              <w:rPr>
                <w:rFonts w:cs="Tahoma"/>
                <w:szCs w:val="18"/>
                <w:lang w:val="nl-NL"/>
              </w:rPr>
            </w:pPr>
            <w:r w:rsidRPr="00D918FA">
              <w:rPr>
                <w:rFonts w:cs="Tahoma"/>
                <w:iCs/>
                <w:szCs w:val="18"/>
                <w:lang w:val="nl-NL"/>
              </w:rPr>
              <w:t>In de prijslijst wordt het School Desktop Platform-product geteld als 3 units.</w:t>
            </w:r>
          </w:p>
          <w:p w14:paraId="4CBC5483" w14:textId="77777777" w:rsidR="00456002" w:rsidRPr="00D918FA" w:rsidRDefault="00456002" w:rsidP="00821966">
            <w:pPr>
              <w:rPr>
                <w:rFonts w:cs="Tahoma"/>
                <w:szCs w:val="18"/>
                <w:lang w:val="nl-NL"/>
              </w:rPr>
            </w:pPr>
          </w:p>
          <w:p w14:paraId="4CBC5484" w14:textId="77777777" w:rsidR="00456002" w:rsidRPr="00D918FA" w:rsidRDefault="00456002" w:rsidP="00D918FA">
            <w:pPr>
              <w:tabs>
                <w:tab w:val="left" w:pos="8640"/>
              </w:tabs>
              <w:ind w:right="720"/>
              <w:rPr>
                <w:rFonts w:cs="Tahoma"/>
                <w:szCs w:val="18"/>
                <w:lang w:val="nl-NL"/>
              </w:rPr>
            </w:pPr>
            <w:r w:rsidRPr="00D918FA">
              <w:rPr>
                <w:rFonts w:cs="Tahoma"/>
                <w:b/>
                <w:bCs/>
                <w:color w:val="000000"/>
                <w:szCs w:val="18"/>
                <w:lang w:val="nl-NL"/>
              </w:rPr>
              <w:t xml:space="preserve">Opmerking: </w:t>
            </w:r>
            <w:r w:rsidRPr="00D918FA">
              <w:rPr>
                <w:rFonts w:cs="Tahoma"/>
                <w:bCs/>
                <w:color w:val="000000"/>
                <w:szCs w:val="18"/>
                <w:lang w:val="nl-NL"/>
              </w:rPr>
              <w:t>Klanten met EES en OVS-ES mogen Desktop Platform-producten en afzonderlijke CAL-producten die deel uitmaken van de Core CAL Suite of</w:t>
            </w:r>
            <w:r w:rsidR="00D918FA">
              <w:rPr>
                <w:rFonts w:cs="Tahoma"/>
                <w:bCs/>
                <w:color w:val="000000"/>
                <w:szCs w:val="18"/>
                <w:lang w:val="nl-NL"/>
              </w:rPr>
              <w:t> </w:t>
            </w:r>
            <w:r w:rsidRPr="00D918FA">
              <w:rPr>
                <w:rFonts w:cs="Tahoma"/>
                <w:bCs/>
                <w:color w:val="000000"/>
                <w:szCs w:val="18"/>
                <w:lang w:val="nl-NL"/>
              </w:rPr>
              <w:t>de</w:t>
            </w:r>
            <w:r w:rsidR="00D918FA">
              <w:rPr>
                <w:rFonts w:cs="Tahoma"/>
                <w:bCs/>
                <w:color w:val="000000"/>
                <w:szCs w:val="18"/>
                <w:lang w:val="nl-NL"/>
              </w:rPr>
              <w:t> </w:t>
            </w:r>
            <w:r w:rsidRPr="00D918FA">
              <w:rPr>
                <w:rFonts w:cs="Tahoma"/>
                <w:bCs/>
                <w:color w:val="000000"/>
                <w:szCs w:val="18"/>
                <w:lang w:val="nl-NL"/>
              </w:rPr>
              <w:t>Enterprise CAL Suite niet selecteren voor slechts een deel van hun organisatieomvattende aantal en/of aantal studenten. Bijvoorbeeld: indien het</w:t>
            </w:r>
            <w:r w:rsidR="00D918FA">
              <w:rPr>
                <w:rFonts w:cs="Tahoma"/>
                <w:bCs/>
                <w:color w:val="000000"/>
                <w:szCs w:val="18"/>
                <w:lang w:val="nl-NL"/>
              </w:rPr>
              <w:t> </w:t>
            </w:r>
            <w:r w:rsidRPr="00D918FA">
              <w:rPr>
                <w:rFonts w:cs="Tahoma"/>
                <w:bCs/>
                <w:color w:val="000000"/>
                <w:szCs w:val="18"/>
                <w:lang w:val="nl-NL"/>
              </w:rPr>
              <w:t>abonnement geldt voor een organisatieomvattend aantal van 1200 FTE-werknemers (Full time Equivalent), gelden de geselecteerde Desktop Platform-producten en Cal Suite-componentproducten voor het organisatieomvattende aantal van 1000, ook al wordt een bepaald Desktop Platform- of Cal-componentproduct slechts op een deel van deze pc</w:t>
            </w:r>
            <w:r w:rsidR="00D918FA" w:rsidRPr="00D918FA">
              <w:rPr>
                <w:rFonts w:cs="Tahoma"/>
                <w:bCs/>
                <w:color w:val="000000"/>
                <w:szCs w:val="18"/>
                <w:lang w:val="nl-NL"/>
              </w:rPr>
              <w:t>’</w:t>
            </w:r>
            <w:r w:rsidRPr="00D918FA">
              <w:rPr>
                <w:rFonts w:cs="Tahoma"/>
                <w:bCs/>
                <w:color w:val="000000"/>
                <w:szCs w:val="18"/>
                <w:lang w:val="nl-NL"/>
              </w:rPr>
              <w:t>s gebruikt.</w:t>
            </w:r>
          </w:p>
          <w:p w14:paraId="4CBC5485" w14:textId="77777777" w:rsidR="00456002" w:rsidRPr="00AA7751" w:rsidRDefault="00456002" w:rsidP="005C647E">
            <w:pPr>
              <w:rPr>
                <w:rFonts w:cs="Tahoma"/>
                <w:szCs w:val="18"/>
                <w:lang w:val="nl-NL" w:eastAsia="ja-JP"/>
              </w:rPr>
            </w:pPr>
          </w:p>
        </w:tc>
      </w:tr>
    </w:tbl>
    <w:p w14:paraId="4CBC5487" w14:textId="77777777" w:rsidR="00456002" w:rsidRPr="00AA7751" w:rsidRDefault="00456002" w:rsidP="00456002">
      <w:pPr>
        <w:pStyle w:val="Heading4"/>
        <w:tabs>
          <w:tab w:val="clear" w:pos="720"/>
          <w:tab w:val="num" w:pos="0"/>
        </w:tabs>
        <w:ind w:left="0" w:right="720" w:firstLine="0"/>
        <w:rPr>
          <w:rFonts w:ascii="Tahoma" w:hAnsi="Tahoma" w:cs="Tahoma"/>
          <w:lang w:val="nl-NL"/>
        </w:rPr>
      </w:pPr>
    </w:p>
    <w:p w14:paraId="4CBC5488" w14:textId="77777777" w:rsidR="004641FD" w:rsidRPr="00AA7751" w:rsidRDefault="00755633" w:rsidP="004641FD">
      <w:pPr>
        <w:pStyle w:val="Heading3"/>
        <w:ind w:right="720"/>
        <w:rPr>
          <w:rFonts w:ascii="Tahoma" w:hAnsi="Tahoma" w:cs="Tahoma"/>
          <w:lang w:val="nl-NL"/>
        </w:rPr>
      </w:pPr>
      <w:bookmarkStart w:id="663" w:name="_Toc336338193"/>
      <w:bookmarkStart w:id="664" w:name="_Toc357608930"/>
      <w:r w:rsidRPr="00AA7751">
        <w:rPr>
          <w:rFonts w:ascii="Tahoma" w:hAnsi="Tahoma" w:cs="Tahoma"/>
          <w:sz w:val="24"/>
          <w:szCs w:val="22"/>
          <w:lang w:val="nl-NL"/>
        </w:rPr>
        <w:t>Definitie van Beheer voor Kwalificerende Apparaten</w:t>
      </w:r>
      <w:bookmarkEnd w:id="663"/>
      <w:bookmarkEnd w:id="664"/>
    </w:p>
    <w:p w14:paraId="4CBC5489" w14:textId="77777777" w:rsidR="00406CB0" w:rsidRPr="00AA7751" w:rsidRDefault="00406CB0" w:rsidP="00406CB0">
      <w:pPr>
        <w:rPr>
          <w:rFonts w:cs="Tahoma"/>
          <w:lang w:val="nl-NL"/>
        </w:rPr>
      </w:pPr>
    </w:p>
    <w:p w14:paraId="4CBC548A" w14:textId="77777777" w:rsidR="004641FD" w:rsidRPr="00AA7751" w:rsidRDefault="004641FD" w:rsidP="004641FD">
      <w:pPr>
        <w:rPr>
          <w:rFonts w:cs="Tahoma"/>
          <w:lang w:val="nl-NL"/>
        </w:rPr>
      </w:pPr>
      <w:r w:rsidRPr="00AA7751">
        <w:rPr>
          <w:rFonts w:cs="Tahoma"/>
          <w:lang w:val="nl-NL"/>
        </w:rPr>
        <w:t>Een Volume Licensing-klant “beheert” alle apparaten waarop deze direct of indirect controle heeft over een of meer operating system-omgevingen.</w:t>
      </w:r>
      <w:r w:rsidR="00270CCD" w:rsidRPr="00AA7751">
        <w:rPr>
          <w:rFonts w:cs="Tahoma"/>
          <w:lang w:val="nl-NL"/>
        </w:rPr>
        <w:t xml:space="preserve"> </w:t>
      </w:r>
      <w:r w:rsidRPr="00AA7751">
        <w:rPr>
          <w:rFonts w:cs="Tahoma"/>
          <w:lang w:val="nl-NL"/>
        </w:rPr>
        <w:t>Bijvoorbeeld, een Volume Licensing-klant beheert alle apparaten</w:t>
      </w:r>
    </w:p>
    <w:p w14:paraId="4CBC548B" w14:textId="77777777" w:rsidR="00406CB0" w:rsidRPr="00AA7751" w:rsidRDefault="00406CB0" w:rsidP="00822871">
      <w:pPr>
        <w:spacing w:after="60"/>
        <w:rPr>
          <w:rFonts w:cs="Tahoma"/>
          <w:lang w:val="nl-NL"/>
        </w:rPr>
      </w:pPr>
    </w:p>
    <w:p w14:paraId="4CBC548C" w14:textId="77777777" w:rsidR="004641FD" w:rsidRPr="00AA7751" w:rsidRDefault="004641FD" w:rsidP="00822871">
      <w:pPr>
        <w:numPr>
          <w:ilvl w:val="0"/>
          <w:numId w:val="19"/>
        </w:numPr>
        <w:spacing w:after="60"/>
        <w:rPr>
          <w:rFonts w:cs="Tahoma"/>
          <w:lang w:val="nl-NL"/>
        </w:rPr>
      </w:pPr>
      <w:r w:rsidRPr="00AA7751">
        <w:rPr>
          <w:rFonts w:cs="Tahoma"/>
          <w:lang w:val="nl-NL"/>
        </w:rPr>
        <w:t>die mogen deelnemen aan het domein, OF</w:t>
      </w:r>
    </w:p>
    <w:p w14:paraId="4CBC548D" w14:textId="77777777" w:rsidR="004641FD" w:rsidRPr="00AA7751" w:rsidRDefault="004641FD" w:rsidP="00822871">
      <w:pPr>
        <w:numPr>
          <w:ilvl w:val="0"/>
          <w:numId w:val="19"/>
        </w:numPr>
        <w:spacing w:after="60"/>
        <w:rPr>
          <w:rFonts w:cs="Tahoma"/>
          <w:lang w:val="nl-NL"/>
        </w:rPr>
      </w:pPr>
      <w:r w:rsidRPr="00AA7751">
        <w:rPr>
          <w:rFonts w:cs="Tahoma"/>
          <w:lang w:val="nl-NL"/>
        </w:rPr>
        <w:t>die zijn geverifieerd als een vereiste om toepassingen te gebruiken op de locatie, OF</w:t>
      </w:r>
    </w:p>
    <w:p w14:paraId="4CBC548E" w14:textId="77777777" w:rsidR="004641FD" w:rsidRPr="00AA7751" w:rsidRDefault="004641FD" w:rsidP="00822871">
      <w:pPr>
        <w:numPr>
          <w:ilvl w:val="0"/>
          <w:numId w:val="19"/>
        </w:numPr>
        <w:spacing w:after="60"/>
        <w:rPr>
          <w:rFonts w:cs="Tahoma"/>
          <w:lang w:val="nl-NL"/>
        </w:rPr>
      </w:pPr>
      <w:r w:rsidRPr="00AA7751">
        <w:rPr>
          <w:rFonts w:cs="Tahoma"/>
          <w:lang w:val="nl-NL"/>
        </w:rPr>
        <w:t>waarop agents worden geïnstalleerd (bijvoorbeeld, antivirus, antimalware of andere agents die zijn verplicht door het beleid van de klant), OF</w:t>
      </w:r>
    </w:p>
    <w:p w14:paraId="4CBC548F" w14:textId="77777777" w:rsidR="004641FD" w:rsidRPr="00AA7751" w:rsidRDefault="004641FD" w:rsidP="00822871">
      <w:pPr>
        <w:numPr>
          <w:ilvl w:val="0"/>
          <w:numId w:val="19"/>
        </w:numPr>
        <w:spacing w:after="60"/>
        <w:rPr>
          <w:rFonts w:cs="Tahoma"/>
          <w:lang w:val="nl-NL"/>
        </w:rPr>
      </w:pPr>
      <w:r w:rsidRPr="00AA7751">
        <w:rPr>
          <w:rFonts w:cs="Tahoma"/>
          <w:lang w:val="nl-NL"/>
        </w:rPr>
        <w:t>waarvoor direct of indirect groepsbeleid wordt toegepast en afgedwongen*, OF</w:t>
      </w:r>
    </w:p>
    <w:p w14:paraId="4CBC5490" w14:textId="77777777" w:rsidR="004641FD" w:rsidRPr="00AA7751" w:rsidRDefault="004641FD" w:rsidP="00822871">
      <w:pPr>
        <w:numPr>
          <w:ilvl w:val="0"/>
          <w:numId w:val="19"/>
        </w:numPr>
        <w:spacing w:after="60"/>
        <w:rPr>
          <w:rFonts w:cs="Tahoma"/>
          <w:lang w:val="nl-NL"/>
        </w:rPr>
      </w:pPr>
      <w:r w:rsidRPr="00AA7751">
        <w:rPr>
          <w:rFonts w:cs="Tahoma"/>
          <w:lang w:val="nl-NL"/>
        </w:rPr>
        <w:t>waarover gegevens worden gevraagd of ontvangen, en waarop instructies worden geconfigureerd of gegeven voor hardware of software die direct of indirect is gekoppeld aan een operating system-omgeving, OF</w:t>
      </w:r>
    </w:p>
    <w:p w14:paraId="4CBC5491" w14:textId="77777777" w:rsidR="004641FD" w:rsidRPr="00AA7751" w:rsidRDefault="004641FD" w:rsidP="00822871">
      <w:pPr>
        <w:numPr>
          <w:ilvl w:val="0"/>
          <w:numId w:val="19"/>
        </w:numPr>
        <w:spacing w:after="60"/>
        <w:rPr>
          <w:rFonts w:cs="Tahoma"/>
          <w:lang w:val="nl-NL"/>
        </w:rPr>
      </w:pPr>
      <w:r w:rsidRPr="00AA7751">
        <w:rPr>
          <w:rFonts w:cs="Tahoma"/>
          <w:lang w:val="nl-NL"/>
        </w:rPr>
        <w:t>waarvoor toegang is toegestaan tot een virtuele desktopinfrastructuur (VDI) buiten Roamingrechten voor Windows Software Assurance, Windows Intune (per Apparaat) of Windows Virtual Desktop Access.</w:t>
      </w:r>
    </w:p>
    <w:p w14:paraId="4CBC5492" w14:textId="77777777" w:rsidR="00755633" w:rsidRPr="00AA7751" w:rsidRDefault="00755633" w:rsidP="00755633">
      <w:pPr>
        <w:ind w:left="1440"/>
        <w:rPr>
          <w:rFonts w:cs="Tahoma"/>
          <w:lang w:val="nl-NL"/>
        </w:rPr>
      </w:pPr>
    </w:p>
    <w:p w14:paraId="4CBC5493" w14:textId="77777777" w:rsidR="00AE7634" w:rsidRPr="00AA7751" w:rsidRDefault="00AE7634" w:rsidP="00755633">
      <w:pPr>
        <w:ind w:left="1440"/>
        <w:rPr>
          <w:rFonts w:cs="Tahoma"/>
          <w:lang w:val="nl-NL"/>
        </w:rPr>
      </w:pPr>
    </w:p>
    <w:p w14:paraId="4CBC5494" w14:textId="77777777" w:rsidR="00AE7634" w:rsidRPr="00AA7751" w:rsidRDefault="00AE7634" w:rsidP="00755633">
      <w:pPr>
        <w:ind w:left="1440"/>
        <w:rPr>
          <w:rFonts w:cs="Tahoma"/>
          <w:lang w:val="nl-NL"/>
        </w:rPr>
      </w:pPr>
    </w:p>
    <w:p w14:paraId="4CBC5495" w14:textId="77777777" w:rsidR="004641FD" w:rsidRPr="00AA7751" w:rsidRDefault="004641FD" w:rsidP="004641FD">
      <w:pPr>
        <w:rPr>
          <w:rFonts w:cs="Tahoma"/>
          <w:lang w:val="nl-NL"/>
        </w:rPr>
      </w:pPr>
      <w:r w:rsidRPr="00AA7751">
        <w:rPr>
          <w:rFonts w:cs="Tahoma"/>
          <w:lang w:val="nl-NL"/>
        </w:rPr>
        <w:lastRenderedPageBreak/>
        <w:t>Een apparaat dat alleen toegang heeft tot een VDI in het kader van de Roamingrechten of dat alleen gebruikmaakt van Windows To Go op een Kwalificerend Apparaat van Derde Partijen buiten de locatie van de klant, en dat niet wordt beheerd voor andere doeleinden dan zoals hier beschreven, wordt niet beschouwd als “beheerd” binnen de context van deze definitie.</w:t>
      </w:r>
    </w:p>
    <w:p w14:paraId="4CBC5496" w14:textId="77777777" w:rsidR="00755633" w:rsidRPr="00AA7751" w:rsidRDefault="00755633" w:rsidP="004641FD">
      <w:pPr>
        <w:rPr>
          <w:rFonts w:cs="Tahoma"/>
          <w:lang w:val="nl-NL"/>
        </w:rPr>
      </w:pPr>
    </w:p>
    <w:p w14:paraId="4CBC5497" w14:textId="77777777" w:rsidR="00371299" w:rsidRPr="00AA7751" w:rsidRDefault="004641FD" w:rsidP="00D918FA">
      <w:pPr>
        <w:rPr>
          <w:rFonts w:cs="Tahoma"/>
          <w:lang w:val="nl-NL"/>
        </w:rPr>
      </w:pPr>
      <w:r w:rsidRPr="00AA7751">
        <w:rPr>
          <w:rFonts w:cs="Tahoma"/>
          <w:lang w:val="nl-NL"/>
        </w:rPr>
        <w:t>*Een Volume Licensing-klant die controleert op bijgewerkte OS-software of virus-/beveiligingsupdates en de gebruiker alleen op de hoogte stelt als deze niet zijn bijgewerkt, “dwingt geen groepsbeleid af” binnen de context</w:t>
      </w:r>
      <w:r w:rsidR="00D918FA">
        <w:rPr>
          <w:rFonts w:cs="Tahoma"/>
          <w:lang w:val="nl-NL"/>
        </w:rPr>
        <w:t> </w:t>
      </w:r>
      <w:r w:rsidRPr="00AA7751">
        <w:rPr>
          <w:rFonts w:cs="Tahoma"/>
          <w:lang w:val="nl-NL"/>
        </w:rPr>
        <w:t>van dit voorbeeld.</w:t>
      </w:r>
      <w:r w:rsidR="00270CCD" w:rsidRPr="00AA7751">
        <w:rPr>
          <w:rFonts w:cs="Tahoma"/>
          <w:lang w:val="nl-NL"/>
        </w:rPr>
        <w:t xml:space="preserve"> </w:t>
      </w:r>
    </w:p>
    <w:p w14:paraId="4CBC5498" w14:textId="77777777" w:rsidR="00991DD4" w:rsidRPr="00AA7751" w:rsidRDefault="00991DD4" w:rsidP="00510F6B">
      <w:pPr>
        <w:rPr>
          <w:rFonts w:cs="Tahoma"/>
          <w:lang w:val="nl-NL"/>
        </w:rPr>
      </w:pPr>
    </w:p>
    <w:p w14:paraId="4CBC5499" w14:textId="77777777" w:rsidR="00406CB0" w:rsidRPr="00AA7751" w:rsidRDefault="00023FE7" w:rsidP="00406CB0">
      <w:pPr>
        <w:pStyle w:val="Heading3"/>
        <w:rPr>
          <w:rFonts w:ascii="Tahoma" w:hAnsi="Tahoma" w:cs="Tahoma"/>
          <w:lang w:val="nl-NL"/>
        </w:rPr>
      </w:pPr>
      <w:bookmarkStart w:id="665" w:name="_Toc243157227"/>
      <w:bookmarkStart w:id="666" w:name="_Toc336338194"/>
      <w:bookmarkStart w:id="667" w:name="_Toc357608931"/>
      <w:r w:rsidRPr="00AA7751">
        <w:rPr>
          <w:rFonts w:ascii="Tahoma" w:hAnsi="Tahoma" w:cs="Tahoma"/>
          <w:sz w:val="24"/>
          <w:lang w:val="nl-NL"/>
        </w:rPr>
        <w:t>Producten die in aanmerking komen voor Up to Date (UTD)-kortingen</w:t>
      </w:r>
      <w:bookmarkEnd w:id="665"/>
      <w:bookmarkEnd w:id="666"/>
      <w:bookmarkEnd w:id="667"/>
    </w:p>
    <w:p w14:paraId="4CBC549A" w14:textId="77777777" w:rsidR="00406CB0" w:rsidRPr="00AA7751" w:rsidRDefault="00406CB0" w:rsidP="00406CB0">
      <w:pPr>
        <w:pStyle w:val="Heading3"/>
        <w:rPr>
          <w:rFonts w:ascii="Tahoma" w:hAnsi="Tahoma" w:cs="Tahoma"/>
          <w:lang w:val="nl-NL"/>
        </w:rPr>
      </w:pPr>
    </w:p>
    <w:p w14:paraId="4CBC549B" w14:textId="77777777" w:rsidR="00023FE7" w:rsidRPr="00AA7751" w:rsidRDefault="00023FE7" w:rsidP="00D918FA">
      <w:pPr>
        <w:rPr>
          <w:rFonts w:cs="Tahoma"/>
          <w:lang w:val="nl-NL"/>
        </w:rPr>
      </w:pPr>
      <w:r w:rsidRPr="00AA7751">
        <w:rPr>
          <w:rFonts w:cs="Tahoma"/>
          <w:lang w:val="nl-NL"/>
        </w:rPr>
        <w:t>Klanten met een Open Value Subscription komen gedurende het eerste jaar van hun abonnementsovereenkomst in</w:t>
      </w:r>
      <w:r w:rsidR="00D918FA">
        <w:rPr>
          <w:rFonts w:cs="Tahoma"/>
          <w:lang w:val="nl-NL"/>
        </w:rPr>
        <w:t> </w:t>
      </w:r>
      <w:r w:rsidRPr="00AA7751">
        <w:rPr>
          <w:rFonts w:cs="Tahoma"/>
          <w:lang w:val="nl-NL"/>
        </w:rPr>
        <w:t>aanmerking voor de UTD-korting. Kwalificerende klanten kunnen een van de hieronder vermelde UTD-licenties verkrijgen indien ze beschikken over een licentie voor een van de corresponderende kwalificerende eerdere of huidige versies door middel van een OEM- of FFP-licentie of Volume Licensing. </w:t>
      </w:r>
      <w:r w:rsidRPr="00AA7751">
        <w:rPr>
          <w:rFonts w:cs="Tahoma"/>
          <w:color w:val="000000"/>
          <w:lang w:val="nl-NL"/>
        </w:rPr>
        <w:t>In het algemeen wordt deze korting uitsluitend gegeven voor de huidige versie of de onmiddellijk hieraan voorafgaande versie van het product. De UTD-korting is onafhankelijk van platform, dus Mac komt ook in aanmerking voor de korting.</w:t>
      </w:r>
    </w:p>
    <w:p w14:paraId="4CBC549C" w14:textId="77777777" w:rsidR="00C353DE" w:rsidRPr="00D918FA" w:rsidRDefault="00C353DE">
      <w:pPr>
        <w:pStyle w:val="FootnoteBulletLevel1"/>
        <w:ind w:left="360" w:right="720" w:firstLine="0"/>
        <w:rPr>
          <w:rFonts w:ascii="Tahoma" w:hAnsi="Tahoma" w:cs="Tahoma"/>
          <w:sz w:val="18"/>
          <w:szCs w:val="18"/>
          <w:lang w:val="nl-NL"/>
        </w:rPr>
      </w:pPr>
    </w:p>
    <w:tbl>
      <w:tblPr>
        <w:tblW w:w="0" w:type="auto"/>
        <w:tblInd w:w="730" w:type="dxa"/>
        <w:tblCellMar>
          <w:left w:w="0" w:type="dxa"/>
          <w:right w:w="0" w:type="dxa"/>
        </w:tblCellMar>
        <w:tblLook w:val="04A0" w:firstRow="1" w:lastRow="0" w:firstColumn="1" w:lastColumn="0" w:noHBand="0" w:noVBand="1"/>
      </w:tblPr>
      <w:tblGrid>
        <w:gridCol w:w="3809"/>
        <w:gridCol w:w="4298"/>
      </w:tblGrid>
      <w:tr w:rsidR="00023FE7" w:rsidRPr="00AA7751" w14:paraId="4CBC549F" w14:textId="77777777" w:rsidTr="0044720D">
        <w:trPr>
          <w:tblHeader/>
        </w:trPr>
        <w:tc>
          <w:tcPr>
            <w:tcW w:w="3809" w:type="dxa"/>
            <w:tcBorders>
              <w:top w:val="single" w:sz="8" w:space="0" w:color="auto"/>
              <w:left w:val="single" w:sz="8" w:space="0" w:color="auto"/>
              <w:bottom w:val="single" w:sz="8" w:space="0" w:color="auto"/>
              <w:right w:val="single" w:sz="8" w:space="0" w:color="auto"/>
            </w:tcBorders>
            <w:shd w:val="clear" w:color="auto" w:fill="FFCC99"/>
          </w:tcPr>
          <w:p w14:paraId="4CBC549D" w14:textId="77777777" w:rsidR="00023FE7" w:rsidRPr="00AA7751" w:rsidRDefault="00023FE7">
            <w:pPr>
              <w:ind w:right="720"/>
              <w:jc w:val="center"/>
              <w:rPr>
                <w:rFonts w:eastAsia="Calibri" w:cs="Tahoma"/>
                <w:b/>
                <w:bCs/>
                <w:color w:val="404040"/>
                <w:lang w:val="nl-NL"/>
              </w:rPr>
            </w:pPr>
            <w:r w:rsidRPr="00AA7751">
              <w:rPr>
                <w:rFonts w:cs="Tahoma"/>
                <w:b/>
                <w:bCs/>
                <w:lang w:val="nl-NL"/>
              </w:rPr>
              <w:t>UTD-licentie</w:t>
            </w:r>
          </w:p>
        </w:tc>
        <w:tc>
          <w:tcPr>
            <w:tcW w:w="4298" w:type="dxa"/>
            <w:tcBorders>
              <w:top w:val="single" w:sz="8" w:space="0" w:color="auto"/>
              <w:left w:val="nil"/>
              <w:bottom w:val="single" w:sz="8" w:space="0" w:color="auto"/>
              <w:right w:val="single" w:sz="8" w:space="0" w:color="auto"/>
            </w:tcBorders>
            <w:shd w:val="clear" w:color="auto" w:fill="FFCC99"/>
          </w:tcPr>
          <w:p w14:paraId="4CBC549E" w14:textId="77777777" w:rsidR="00023FE7" w:rsidRPr="00AA7751" w:rsidRDefault="00023FE7">
            <w:pPr>
              <w:ind w:right="720"/>
              <w:jc w:val="center"/>
              <w:rPr>
                <w:rFonts w:eastAsia="Calibri" w:cs="Tahoma"/>
                <w:b/>
                <w:bCs/>
                <w:color w:val="404040"/>
                <w:lang w:val="nl-NL"/>
              </w:rPr>
            </w:pPr>
            <w:r w:rsidRPr="00AA7751">
              <w:rPr>
                <w:rFonts w:cs="Tahoma"/>
                <w:b/>
                <w:bCs/>
                <w:lang w:val="nl-NL"/>
              </w:rPr>
              <w:t>Kwalificerende versie</w:t>
            </w:r>
          </w:p>
        </w:tc>
      </w:tr>
      <w:tr w:rsidR="00023FE7" w:rsidRPr="00AA7751" w14:paraId="4CBC54A3" w14:textId="77777777" w:rsidTr="0044720D">
        <w:trPr>
          <w:trHeight w:val="576"/>
        </w:trPr>
        <w:tc>
          <w:tcPr>
            <w:tcW w:w="3809" w:type="dxa"/>
            <w:tcBorders>
              <w:top w:val="nil"/>
              <w:left w:val="single" w:sz="8" w:space="0" w:color="auto"/>
              <w:bottom w:val="single" w:sz="8" w:space="0" w:color="auto"/>
              <w:right w:val="single" w:sz="8" w:space="0" w:color="auto"/>
            </w:tcBorders>
          </w:tcPr>
          <w:p w14:paraId="4CBC54A0" w14:textId="77777777" w:rsidR="00023FE7" w:rsidRPr="00D918FA" w:rsidRDefault="00023FE7" w:rsidP="00230E01">
            <w:pPr>
              <w:spacing w:before="60"/>
              <w:ind w:left="360" w:right="720"/>
              <w:jc w:val="center"/>
              <w:rPr>
                <w:rFonts w:eastAsia="Calibri" w:cs="Tahoma"/>
                <w:szCs w:val="18"/>
                <w:lang w:val="nl-NL"/>
              </w:rPr>
            </w:pPr>
            <w:r w:rsidRPr="00D918FA">
              <w:rPr>
                <w:rFonts w:cs="Tahoma"/>
                <w:szCs w:val="18"/>
                <w:lang w:val="nl-NL"/>
              </w:rPr>
              <w:t>Core CAL (Apparaat of Gebruiker)</w:t>
            </w:r>
          </w:p>
        </w:tc>
        <w:tc>
          <w:tcPr>
            <w:tcW w:w="4298" w:type="dxa"/>
            <w:tcBorders>
              <w:top w:val="nil"/>
              <w:left w:val="nil"/>
              <w:bottom w:val="single" w:sz="8" w:space="0" w:color="auto"/>
              <w:right w:val="single" w:sz="8" w:space="0" w:color="auto"/>
            </w:tcBorders>
          </w:tcPr>
          <w:p w14:paraId="4CBC54A1" w14:textId="77777777" w:rsidR="00023FE7" w:rsidRPr="00D918FA" w:rsidRDefault="00023FE7" w:rsidP="00230E01">
            <w:pPr>
              <w:pStyle w:val="Bulletedlistflush"/>
              <w:spacing w:before="60"/>
              <w:ind w:left="576" w:right="720" w:firstLine="0"/>
              <w:jc w:val="center"/>
              <w:rPr>
                <w:rFonts w:ascii="Tahoma" w:hAnsi="Tahoma" w:cs="Tahoma"/>
                <w:sz w:val="18"/>
                <w:szCs w:val="18"/>
                <w:lang w:val="nl-NL"/>
              </w:rPr>
            </w:pPr>
            <w:r w:rsidRPr="00D918FA">
              <w:rPr>
                <w:rFonts w:ascii="Tahoma" w:hAnsi="Tahoma" w:cs="Tahoma"/>
                <w:sz w:val="18"/>
                <w:szCs w:val="18"/>
                <w:lang w:val="nl-NL"/>
              </w:rPr>
              <w:t>Elke Core CAL</w:t>
            </w:r>
          </w:p>
          <w:p w14:paraId="4CBC54A2" w14:textId="77777777" w:rsidR="00023FE7" w:rsidRPr="00D918FA" w:rsidRDefault="00023FE7" w:rsidP="00230E01">
            <w:pPr>
              <w:pStyle w:val="Bulletedlistflush"/>
              <w:ind w:left="576" w:right="720" w:firstLine="0"/>
              <w:jc w:val="center"/>
              <w:rPr>
                <w:rFonts w:ascii="Tahoma" w:hAnsi="Tahoma" w:cs="Tahoma"/>
                <w:sz w:val="18"/>
                <w:szCs w:val="18"/>
                <w:lang w:val="nl-NL"/>
              </w:rPr>
            </w:pPr>
          </w:p>
        </w:tc>
      </w:tr>
      <w:tr w:rsidR="00023FE7" w:rsidRPr="00AA7751" w14:paraId="4CBC54A6" w14:textId="77777777" w:rsidTr="0044720D">
        <w:trPr>
          <w:trHeight w:val="576"/>
        </w:trPr>
        <w:tc>
          <w:tcPr>
            <w:tcW w:w="3809" w:type="dxa"/>
            <w:tcBorders>
              <w:top w:val="nil"/>
              <w:left w:val="single" w:sz="8" w:space="0" w:color="auto"/>
              <w:bottom w:val="single" w:sz="8" w:space="0" w:color="auto"/>
              <w:right w:val="single" w:sz="8" w:space="0" w:color="auto"/>
            </w:tcBorders>
          </w:tcPr>
          <w:p w14:paraId="4CBC54A4" w14:textId="77777777" w:rsidR="00023FE7" w:rsidRPr="00D918FA" w:rsidRDefault="00023FE7" w:rsidP="0063245D">
            <w:pPr>
              <w:spacing w:before="60"/>
              <w:ind w:left="360" w:right="720"/>
              <w:jc w:val="center"/>
              <w:rPr>
                <w:rFonts w:eastAsia="Calibri" w:cs="Tahoma"/>
                <w:szCs w:val="18"/>
                <w:lang w:val="nl-NL"/>
              </w:rPr>
            </w:pPr>
            <w:r w:rsidRPr="00D918FA">
              <w:rPr>
                <w:rFonts w:cs="Tahoma"/>
                <w:szCs w:val="18"/>
                <w:lang w:val="nl-NL"/>
              </w:rPr>
              <w:t>Enterprise CAL (Apparaat</w:t>
            </w:r>
            <w:r w:rsidR="0063245D" w:rsidRPr="00D918FA">
              <w:rPr>
                <w:rFonts w:cs="Tahoma"/>
                <w:szCs w:val="18"/>
                <w:lang w:val="nl-NL"/>
              </w:rPr>
              <w:t> </w:t>
            </w:r>
            <w:r w:rsidRPr="00D918FA">
              <w:rPr>
                <w:rFonts w:cs="Tahoma"/>
                <w:szCs w:val="18"/>
                <w:lang w:val="nl-NL"/>
              </w:rPr>
              <w:t>of</w:t>
            </w:r>
            <w:r w:rsidR="0063245D" w:rsidRPr="00D918FA">
              <w:rPr>
                <w:rFonts w:cs="Tahoma"/>
                <w:szCs w:val="18"/>
                <w:lang w:val="nl-NL"/>
              </w:rPr>
              <w:t> </w:t>
            </w:r>
            <w:r w:rsidRPr="00D918FA">
              <w:rPr>
                <w:rFonts w:cs="Tahoma"/>
                <w:szCs w:val="18"/>
                <w:lang w:val="nl-NL"/>
              </w:rPr>
              <w:t>Gebruiker)</w:t>
            </w:r>
          </w:p>
        </w:tc>
        <w:tc>
          <w:tcPr>
            <w:tcW w:w="4298" w:type="dxa"/>
            <w:tcBorders>
              <w:top w:val="nil"/>
              <w:left w:val="nil"/>
              <w:bottom w:val="single" w:sz="8" w:space="0" w:color="auto"/>
              <w:right w:val="single" w:sz="8" w:space="0" w:color="auto"/>
            </w:tcBorders>
          </w:tcPr>
          <w:p w14:paraId="4CBC54A5" w14:textId="77777777" w:rsidR="00023FE7" w:rsidRPr="00D918FA" w:rsidRDefault="00023FE7" w:rsidP="00230E01">
            <w:pPr>
              <w:pStyle w:val="Bulletedlistflush"/>
              <w:spacing w:before="60"/>
              <w:ind w:left="576" w:right="720" w:firstLine="0"/>
              <w:jc w:val="center"/>
              <w:rPr>
                <w:rFonts w:ascii="Tahoma" w:hAnsi="Tahoma" w:cs="Tahoma"/>
                <w:sz w:val="18"/>
                <w:szCs w:val="18"/>
                <w:lang w:val="nl-NL"/>
              </w:rPr>
            </w:pPr>
            <w:r w:rsidRPr="00D918FA">
              <w:rPr>
                <w:rFonts w:ascii="Tahoma" w:hAnsi="Tahoma" w:cs="Tahoma"/>
                <w:sz w:val="18"/>
                <w:szCs w:val="18"/>
                <w:lang w:val="nl-NL"/>
              </w:rPr>
              <w:t>Elke Enterprise CAL</w:t>
            </w:r>
          </w:p>
        </w:tc>
      </w:tr>
      <w:tr w:rsidR="0000615E" w:rsidRPr="00AA7751" w14:paraId="4CBC54AD" w14:textId="77777777" w:rsidTr="0044720D">
        <w:trPr>
          <w:trHeight w:val="576"/>
        </w:trPr>
        <w:tc>
          <w:tcPr>
            <w:tcW w:w="3809" w:type="dxa"/>
            <w:tcBorders>
              <w:top w:val="nil"/>
              <w:left w:val="single" w:sz="8" w:space="0" w:color="auto"/>
              <w:bottom w:val="single" w:sz="8" w:space="0" w:color="auto"/>
              <w:right w:val="single" w:sz="8" w:space="0" w:color="auto"/>
            </w:tcBorders>
          </w:tcPr>
          <w:p w14:paraId="4CBC54A7" w14:textId="77777777" w:rsidR="0000615E" w:rsidRPr="00D918FA" w:rsidRDefault="0000615E" w:rsidP="00230E01">
            <w:pPr>
              <w:spacing w:before="60"/>
              <w:ind w:left="360" w:right="720"/>
              <w:jc w:val="center"/>
              <w:rPr>
                <w:rFonts w:eastAsia="Calibri" w:cs="Tahoma"/>
                <w:szCs w:val="18"/>
                <w:lang w:val="nl-NL"/>
              </w:rPr>
            </w:pPr>
            <w:r w:rsidRPr="00D918FA">
              <w:rPr>
                <w:rFonts w:cs="Tahoma"/>
                <w:szCs w:val="18"/>
                <w:lang w:val="nl-NL"/>
              </w:rPr>
              <w:t>Office Professional Plus 2013</w:t>
            </w:r>
          </w:p>
        </w:tc>
        <w:tc>
          <w:tcPr>
            <w:tcW w:w="4298" w:type="dxa"/>
            <w:tcBorders>
              <w:top w:val="nil"/>
              <w:left w:val="nil"/>
              <w:bottom w:val="single" w:sz="8" w:space="0" w:color="auto"/>
              <w:right w:val="single" w:sz="8" w:space="0" w:color="auto"/>
            </w:tcBorders>
          </w:tcPr>
          <w:p w14:paraId="4CBC54A8" w14:textId="77777777" w:rsidR="008B2AA7" w:rsidRPr="00D918FA" w:rsidRDefault="008B2AA7" w:rsidP="00230E01">
            <w:pPr>
              <w:pStyle w:val="Bulletedlistflush"/>
              <w:spacing w:before="60"/>
              <w:ind w:left="576" w:right="720" w:firstLine="0"/>
              <w:jc w:val="center"/>
              <w:rPr>
                <w:rFonts w:ascii="Tahoma" w:hAnsi="Tahoma" w:cs="Tahoma"/>
                <w:sz w:val="18"/>
                <w:szCs w:val="18"/>
                <w:lang w:val="fr-FR"/>
              </w:rPr>
            </w:pPr>
            <w:r w:rsidRPr="00D918FA">
              <w:rPr>
                <w:rFonts w:ascii="Tahoma" w:hAnsi="Tahoma" w:cs="Tahoma"/>
                <w:sz w:val="18"/>
                <w:szCs w:val="18"/>
                <w:lang w:val="fr-FR"/>
              </w:rPr>
              <w:t>Office Professional Plus 2013</w:t>
            </w:r>
          </w:p>
          <w:p w14:paraId="4CBC54A9" w14:textId="77777777" w:rsidR="0000615E" w:rsidRPr="00D918FA" w:rsidRDefault="0000615E" w:rsidP="00230E01">
            <w:pPr>
              <w:pStyle w:val="Bulletedlistflush"/>
              <w:ind w:left="576" w:right="720" w:firstLine="0"/>
              <w:jc w:val="center"/>
              <w:rPr>
                <w:rFonts w:ascii="Tahoma" w:hAnsi="Tahoma" w:cs="Tahoma"/>
                <w:sz w:val="18"/>
                <w:szCs w:val="18"/>
                <w:lang w:val="fr-FR"/>
              </w:rPr>
            </w:pPr>
            <w:r w:rsidRPr="00D918FA">
              <w:rPr>
                <w:rFonts w:ascii="Tahoma" w:hAnsi="Tahoma" w:cs="Tahoma"/>
                <w:sz w:val="18"/>
                <w:szCs w:val="18"/>
                <w:lang w:val="fr-FR"/>
              </w:rPr>
              <w:t>Office Professional Plus 2010</w:t>
            </w:r>
          </w:p>
          <w:p w14:paraId="4CBC54AA" w14:textId="77777777" w:rsidR="002D0FAC" w:rsidRPr="00D918FA" w:rsidRDefault="002D0FAC" w:rsidP="00230E01">
            <w:pPr>
              <w:pStyle w:val="Bulletedlistflush"/>
              <w:ind w:left="576" w:right="720" w:firstLine="0"/>
              <w:jc w:val="center"/>
              <w:rPr>
                <w:rFonts w:ascii="Tahoma" w:hAnsi="Tahoma" w:cs="Tahoma"/>
                <w:sz w:val="18"/>
                <w:szCs w:val="18"/>
                <w:lang w:val="nl-NL"/>
              </w:rPr>
            </w:pPr>
            <w:r w:rsidRPr="00D918FA">
              <w:rPr>
                <w:rFonts w:ascii="Tahoma" w:hAnsi="Tahoma" w:cs="Tahoma"/>
                <w:sz w:val="18"/>
                <w:szCs w:val="18"/>
                <w:lang w:val="nl-NL"/>
              </w:rPr>
              <w:t>Office 2013 Professional</w:t>
            </w:r>
          </w:p>
          <w:p w14:paraId="4CBC54AB" w14:textId="77777777" w:rsidR="0000615E" w:rsidRPr="00D918FA" w:rsidRDefault="0000615E" w:rsidP="00230E01">
            <w:pPr>
              <w:pStyle w:val="Bulletedlistflush"/>
              <w:ind w:left="576" w:right="720" w:firstLine="0"/>
              <w:jc w:val="center"/>
              <w:rPr>
                <w:rFonts w:ascii="Tahoma" w:hAnsi="Tahoma" w:cs="Tahoma"/>
                <w:sz w:val="18"/>
                <w:szCs w:val="18"/>
                <w:lang w:val="nl-NL"/>
              </w:rPr>
            </w:pPr>
            <w:r w:rsidRPr="00D918FA">
              <w:rPr>
                <w:rFonts w:ascii="Tahoma" w:hAnsi="Tahoma" w:cs="Tahoma"/>
                <w:sz w:val="18"/>
                <w:szCs w:val="18"/>
                <w:lang w:val="nl-NL"/>
              </w:rPr>
              <w:t>Office 2010 Professional</w:t>
            </w:r>
          </w:p>
          <w:p w14:paraId="4CBC54AC" w14:textId="77777777" w:rsidR="0000615E" w:rsidRPr="00D918FA" w:rsidRDefault="0000615E" w:rsidP="008B2AA7">
            <w:pPr>
              <w:pStyle w:val="Bulletedlistflush"/>
              <w:ind w:left="576" w:right="720" w:firstLine="0"/>
              <w:jc w:val="center"/>
              <w:rPr>
                <w:rFonts w:ascii="Tahoma" w:hAnsi="Tahoma" w:cs="Tahoma"/>
                <w:sz w:val="18"/>
                <w:szCs w:val="18"/>
                <w:lang w:val="nl-NL"/>
              </w:rPr>
            </w:pPr>
          </w:p>
        </w:tc>
      </w:tr>
      <w:tr w:rsidR="00023FE7" w:rsidRPr="00AA7751" w14:paraId="4CBC54B2" w14:textId="77777777" w:rsidTr="0044720D">
        <w:trPr>
          <w:trHeight w:val="576"/>
        </w:trPr>
        <w:tc>
          <w:tcPr>
            <w:tcW w:w="3809" w:type="dxa"/>
            <w:tcBorders>
              <w:top w:val="nil"/>
              <w:left w:val="single" w:sz="8" w:space="0" w:color="auto"/>
              <w:bottom w:val="single" w:sz="8" w:space="0" w:color="auto"/>
              <w:right w:val="single" w:sz="8" w:space="0" w:color="auto"/>
            </w:tcBorders>
          </w:tcPr>
          <w:p w14:paraId="4CBC54AE" w14:textId="77777777" w:rsidR="00023FE7" w:rsidRPr="00D918FA" w:rsidRDefault="00023FE7" w:rsidP="0063245D">
            <w:pPr>
              <w:spacing w:before="60"/>
              <w:ind w:left="360" w:right="720"/>
              <w:jc w:val="center"/>
              <w:rPr>
                <w:rFonts w:eastAsia="Calibri" w:cs="Tahoma"/>
                <w:color w:val="000000"/>
                <w:szCs w:val="18"/>
                <w:lang w:val="nl-NL"/>
              </w:rPr>
            </w:pPr>
            <w:r w:rsidRPr="00D918FA">
              <w:rPr>
                <w:rFonts w:cs="Tahoma"/>
                <w:color w:val="000000"/>
                <w:szCs w:val="18"/>
                <w:lang w:val="nl-NL"/>
              </w:rPr>
              <w:t>CAL voor Small Business Server</w:t>
            </w:r>
            <w:r w:rsidR="0063245D" w:rsidRPr="00D918FA">
              <w:rPr>
                <w:rFonts w:cs="Tahoma"/>
                <w:color w:val="000000"/>
                <w:szCs w:val="18"/>
                <w:lang w:val="nl-NL"/>
              </w:rPr>
              <w:t> </w:t>
            </w:r>
            <w:r w:rsidRPr="00D918FA">
              <w:rPr>
                <w:rFonts w:cs="Tahoma"/>
                <w:color w:val="000000"/>
                <w:szCs w:val="18"/>
                <w:lang w:val="nl-NL"/>
              </w:rPr>
              <w:t>Standard 2011 (Apparaat</w:t>
            </w:r>
            <w:r w:rsidR="0063245D" w:rsidRPr="00D918FA">
              <w:rPr>
                <w:rFonts w:cs="Tahoma"/>
                <w:color w:val="000000"/>
                <w:szCs w:val="18"/>
                <w:lang w:val="nl-NL"/>
              </w:rPr>
              <w:t> </w:t>
            </w:r>
            <w:r w:rsidRPr="00D918FA">
              <w:rPr>
                <w:rFonts w:cs="Tahoma"/>
                <w:color w:val="000000"/>
                <w:szCs w:val="18"/>
                <w:lang w:val="nl-NL"/>
              </w:rPr>
              <w:t>of</w:t>
            </w:r>
            <w:r w:rsidR="0063245D" w:rsidRPr="00D918FA">
              <w:rPr>
                <w:rFonts w:cs="Tahoma"/>
                <w:color w:val="000000"/>
                <w:szCs w:val="18"/>
                <w:lang w:val="nl-NL"/>
              </w:rPr>
              <w:t> </w:t>
            </w:r>
            <w:r w:rsidRPr="00D918FA">
              <w:rPr>
                <w:rFonts w:cs="Tahoma"/>
                <w:color w:val="000000"/>
                <w:szCs w:val="18"/>
                <w:lang w:val="nl-NL"/>
              </w:rPr>
              <w:t>Gebruiker)</w:t>
            </w:r>
          </w:p>
        </w:tc>
        <w:tc>
          <w:tcPr>
            <w:tcW w:w="4298" w:type="dxa"/>
            <w:tcBorders>
              <w:top w:val="nil"/>
              <w:left w:val="nil"/>
              <w:bottom w:val="single" w:sz="8" w:space="0" w:color="auto"/>
              <w:right w:val="single" w:sz="8" w:space="0" w:color="auto"/>
            </w:tcBorders>
          </w:tcPr>
          <w:p w14:paraId="4CBC54AF" w14:textId="77777777" w:rsidR="00684C4D" w:rsidRPr="00D918FA" w:rsidRDefault="00684C4D" w:rsidP="00230E01">
            <w:pPr>
              <w:spacing w:before="60"/>
              <w:ind w:left="576" w:right="720"/>
              <w:jc w:val="center"/>
              <w:rPr>
                <w:rFonts w:cs="Tahoma"/>
                <w:szCs w:val="18"/>
              </w:rPr>
            </w:pPr>
            <w:r w:rsidRPr="00D918FA">
              <w:rPr>
                <w:rFonts w:eastAsia="Calibri" w:cs="Tahoma"/>
                <w:color w:val="000000"/>
                <w:szCs w:val="18"/>
              </w:rPr>
              <w:t>CAL voor Windows Small Business Server 2011</w:t>
            </w:r>
          </w:p>
          <w:p w14:paraId="4CBC54B0" w14:textId="77777777" w:rsidR="00023FE7" w:rsidRPr="00D918FA" w:rsidRDefault="00023FE7">
            <w:pPr>
              <w:pStyle w:val="Bulletedlistflush"/>
              <w:ind w:left="576" w:right="720" w:firstLine="0"/>
              <w:jc w:val="center"/>
              <w:rPr>
                <w:rFonts w:ascii="Tahoma" w:hAnsi="Tahoma" w:cs="Tahoma"/>
                <w:sz w:val="18"/>
                <w:szCs w:val="18"/>
              </w:rPr>
            </w:pPr>
            <w:r w:rsidRPr="00D918FA">
              <w:rPr>
                <w:rFonts w:ascii="Tahoma" w:hAnsi="Tahoma" w:cs="Tahoma"/>
                <w:color w:val="000000"/>
                <w:sz w:val="18"/>
                <w:szCs w:val="18"/>
              </w:rPr>
              <w:t>CAL voor Windows Small Business Server Standard 2008</w:t>
            </w:r>
          </w:p>
          <w:p w14:paraId="4CBC54B1" w14:textId="77777777" w:rsidR="00023FE7" w:rsidRPr="00D918FA" w:rsidRDefault="00023FE7" w:rsidP="00230E01">
            <w:pPr>
              <w:pStyle w:val="Bulletedlistflush"/>
              <w:ind w:left="576" w:right="720" w:firstLine="0"/>
              <w:jc w:val="center"/>
              <w:rPr>
                <w:rFonts w:ascii="Tahoma" w:hAnsi="Tahoma" w:cs="Tahoma"/>
                <w:color w:val="000000"/>
                <w:sz w:val="18"/>
                <w:szCs w:val="18"/>
              </w:rPr>
            </w:pPr>
          </w:p>
        </w:tc>
      </w:tr>
      <w:tr w:rsidR="00023FE7" w:rsidRPr="00AA7751" w14:paraId="4CBC54B7" w14:textId="77777777" w:rsidTr="0044720D">
        <w:trPr>
          <w:trHeight w:val="576"/>
        </w:trPr>
        <w:tc>
          <w:tcPr>
            <w:tcW w:w="3809" w:type="dxa"/>
            <w:tcBorders>
              <w:top w:val="nil"/>
              <w:left w:val="single" w:sz="8" w:space="0" w:color="auto"/>
              <w:bottom w:val="single" w:sz="8" w:space="0" w:color="auto"/>
              <w:right w:val="single" w:sz="8" w:space="0" w:color="auto"/>
            </w:tcBorders>
          </w:tcPr>
          <w:p w14:paraId="4CBC54B3" w14:textId="77777777" w:rsidR="00023FE7" w:rsidRPr="00D918FA" w:rsidRDefault="00023FE7" w:rsidP="0063245D">
            <w:pPr>
              <w:spacing w:before="60"/>
              <w:ind w:left="360" w:right="720"/>
              <w:jc w:val="center"/>
              <w:rPr>
                <w:rFonts w:eastAsia="Calibri" w:cs="Tahoma"/>
                <w:szCs w:val="18"/>
              </w:rPr>
            </w:pPr>
            <w:r w:rsidRPr="00D918FA">
              <w:rPr>
                <w:rFonts w:cs="Tahoma"/>
                <w:szCs w:val="18"/>
              </w:rPr>
              <w:t>CAL voor Small Business Server</w:t>
            </w:r>
            <w:r w:rsidR="0063245D" w:rsidRPr="00D918FA">
              <w:rPr>
                <w:rFonts w:cs="Tahoma"/>
                <w:szCs w:val="18"/>
              </w:rPr>
              <w:t> </w:t>
            </w:r>
            <w:r w:rsidRPr="00D918FA">
              <w:rPr>
                <w:rFonts w:cs="Tahoma"/>
                <w:szCs w:val="18"/>
              </w:rPr>
              <w:t>Premium 2011 (Apparaat</w:t>
            </w:r>
            <w:r w:rsidR="0063245D" w:rsidRPr="00D918FA">
              <w:rPr>
                <w:rFonts w:cs="Tahoma"/>
                <w:szCs w:val="18"/>
              </w:rPr>
              <w:t> </w:t>
            </w:r>
            <w:r w:rsidRPr="00D918FA">
              <w:rPr>
                <w:rFonts w:cs="Tahoma"/>
                <w:szCs w:val="18"/>
              </w:rPr>
              <w:t>of Gebruiker)</w:t>
            </w:r>
          </w:p>
        </w:tc>
        <w:tc>
          <w:tcPr>
            <w:tcW w:w="4298" w:type="dxa"/>
            <w:tcBorders>
              <w:top w:val="nil"/>
              <w:left w:val="nil"/>
              <w:bottom w:val="single" w:sz="8" w:space="0" w:color="auto"/>
              <w:right w:val="single" w:sz="8" w:space="0" w:color="auto"/>
            </w:tcBorders>
          </w:tcPr>
          <w:p w14:paraId="4CBC54B4" w14:textId="77777777" w:rsidR="00684C4D" w:rsidRPr="00D918FA" w:rsidRDefault="00684C4D" w:rsidP="00230E01">
            <w:pPr>
              <w:spacing w:before="60"/>
              <w:ind w:left="576" w:right="720"/>
              <w:jc w:val="center"/>
              <w:rPr>
                <w:rFonts w:cs="Tahoma"/>
                <w:szCs w:val="18"/>
              </w:rPr>
            </w:pPr>
            <w:r w:rsidRPr="00D918FA">
              <w:rPr>
                <w:rFonts w:eastAsia="Calibri" w:cs="Tahoma"/>
                <w:color w:val="000000"/>
                <w:szCs w:val="18"/>
              </w:rPr>
              <w:t>CAL voor Windows Small Business Server Premium 2011</w:t>
            </w:r>
          </w:p>
          <w:p w14:paraId="4CBC54B5" w14:textId="77777777" w:rsidR="00023FE7" w:rsidRPr="00D918FA" w:rsidRDefault="00023FE7">
            <w:pPr>
              <w:pStyle w:val="Bulletedlistflush"/>
              <w:ind w:left="576" w:right="720" w:firstLine="0"/>
              <w:jc w:val="center"/>
              <w:rPr>
                <w:rFonts w:ascii="Tahoma" w:hAnsi="Tahoma" w:cs="Tahoma"/>
                <w:sz w:val="18"/>
                <w:szCs w:val="18"/>
              </w:rPr>
            </w:pPr>
            <w:r w:rsidRPr="00D918FA">
              <w:rPr>
                <w:rFonts w:ascii="Tahoma" w:hAnsi="Tahoma" w:cs="Tahoma"/>
                <w:color w:val="000000"/>
                <w:sz w:val="18"/>
                <w:szCs w:val="18"/>
              </w:rPr>
              <w:t>CAL voor Windows Small Business Server Premium 2008</w:t>
            </w:r>
          </w:p>
          <w:p w14:paraId="4CBC54B6" w14:textId="77777777" w:rsidR="00023FE7" w:rsidRPr="00D918FA" w:rsidRDefault="00023FE7" w:rsidP="00230E01">
            <w:pPr>
              <w:pStyle w:val="Bulletedlistflush"/>
              <w:ind w:left="576" w:right="720" w:firstLine="0"/>
              <w:jc w:val="center"/>
              <w:rPr>
                <w:rFonts w:ascii="Tahoma" w:hAnsi="Tahoma" w:cs="Tahoma"/>
                <w:sz w:val="18"/>
                <w:szCs w:val="18"/>
              </w:rPr>
            </w:pPr>
          </w:p>
        </w:tc>
      </w:tr>
      <w:tr w:rsidR="00023FE7" w:rsidRPr="00AA7751" w14:paraId="4CBC54BB" w14:textId="77777777" w:rsidTr="0044720D">
        <w:trPr>
          <w:trHeight w:val="576"/>
        </w:trPr>
        <w:tc>
          <w:tcPr>
            <w:tcW w:w="3809" w:type="dxa"/>
            <w:tcBorders>
              <w:top w:val="nil"/>
              <w:left w:val="single" w:sz="8" w:space="0" w:color="auto"/>
              <w:bottom w:val="single" w:sz="8" w:space="0" w:color="auto"/>
              <w:right w:val="single" w:sz="8" w:space="0" w:color="auto"/>
            </w:tcBorders>
          </w:tcPr>
          <w:p w14:paraId="4CBC54B8" w14:textId="77777777" w:rsidR="00023FE7" w:rsidRPr="00D918FA" w:rsidRDefault="00023FE7" w:rsidP="0063245D">
            <w:pPr>
              <w:spacing w:before="60"/>
              <w:ind w:left="360" w:right="720"/>
              <w:jc w:val="center"/>
              <w:rPr>
                <w:rFonts w:cs="Tahoma"/>
                <w:szCs w:val="18"/>
                <w:lang w:val="nl-NL"/>
              </w:rPr>
            </w:pPr>
            <w:r w:rsidRPr="00D918FA">
              <w:rPr>
                <w:rFonts w:cs="Tahoma"/>
                <w:szCs w:val="18"/>
                <w:lang w:val="nl-NL"/>
              </w:rPr>
              <w:t>CAL voor Essential Business Server Standard 2008 (Apparaat</w:t>
            </w:r>
            <w:r w:rsidR="0063245D" w:rsidRPr="00D918FA">
              <w:rPr>
                <w:rFonts w:cs="Tahoma"/>
                <w:szCs w:val="18"/>
                <w:lang w:val="nl-NL"/>
              </w:rPr>
              <w:t> </w:t>
            </w:r>
            <w:r w:rsidRPr="00D918FA">
              <w:rPr>
                <w:rFonts w:cs="Tahoma"/>
                <w:szCs w:val="18"/>
                <w:lang w:val="nl-NL"/>
              </w:rPr>
              <w:t>of Gebruiker)</w:t>
            </w:r>
          </w:p>
          <w:p w14:paraId="4CBC54B9" w14:textId="77777777" w:rsidR="00230E01" w:rsidRPr="00D918FA" w:rsidRDefault="00230E01" w:rsidP="00230E01">
            <w:pPr>
              <w:ind w:left="360" w:right="720"/>
              <w:jc w:val="center"/>
              <w:rPr>
                <w:rFonts w:eastAsia="Calibri" w:cs="Tahoma"/>
                <w:szCs w:val="18"/>
                <w:lang w:val="nl-NL"/>
              </w:rPr>
            </w:pPr>
          </w:p>
        </w:tc>
        <w:tc>
          <w:tcPr>
            <w:tcW w:w="4298" w:type="dxa"/>
            <w:tcBorders>
              <w:top w:val="nil"/>
              <w:left w:val="nil"/>
              <w:bottom w:val="single" w:sz="8" w:space="0" w:color="auto"/>
              <w:right w:val="single" w:sz="8" w:space="0" w:color="auto"/>
            </w:tcBorders>
          </w:tcPr>
          <w:p w14:paraId="4CBC54BA" w14:textId="77777777" w:rsidR="00023FE7" w:rsidRPr="00D918FA" w:rsidRDefault="00023FE7" w:rsidP="00230E01">
            <w:pPr>
              <w:pStyle w:val="Bulletedlistflush"/>
              <w:spacing w:before="60"/>
              <w:ind w:left="576" w:right="720" w:firstLine="0"/>
              <w:jc w:val="center"/>
              <w:rPr>
                <w:rFonts w:ascii="Tahoma" w:hAnsi="Tahoma" w:cs="Tahoma"/>
                <w:sz w:val="18"/>
                <w:szCs w:val="18"/>
              </w:rPr>
            </w:pPr>
            <w:r w:rsidRPr="00D918FA">
              <w:rPr>
                <w:rFonts w:ascii="Tahoma" w:hAnsi="Tahoma" w:cs="Tahoma"/>
                <w:sz w:val="18"/>
                <w:szCs w:val="18"/>
              </w:rPr>
              <w:t>CAL voor Windows Essential Business Server Standard 2008</w:t>
            </w:r>
          </w:p>
        </w:tc>
      </w:tr>
      <w:tr w:rsidR="00023FE7" w:rsidRPr="00AA7751" w14:paraId="4CBC54BF" w14:textId="77777777" w:rsidTr="0044720D">
        <w:trPr>
          <w:trHeight w:val="576"/>
        </w:trPr>
        <w:tc>
          <w:tcPr>
            <w:tcW w:w="3809" w:type="dxa"/>
            <w:tcBorders>
              <w:top w:val="nil"/>
              <w:left w:val="single" w:sz="8" w:space="0" w:color="auto"/>
              <w:bottom w:val="single" w:sz="8" w:space="0" w:color="auto"/>
              <w:right w:val="single" w:sz="8" w:space="0" w:color="auto"/>
            </w:tcBorders>
          </w:tcPr>
          <w:p w14:paraId="4CBC54BC" w14:textId="77777777" w:rsidR="00023FE7" w:rsidRPr="00D918FA" w:rsidRDefault="00023FE7" w:rsidP="0063245D">
            <w:pPr>
              <w:spacing w:before="60"/>
              <w:ind w:left="360" w:right="720"/>
              <w:jc w:val="center"/>
              <w:rPr>
                <w:rFonts w:cs="Tahoma"/>
                <w:szCs w:val="18"/>
                <w:lang w:val="nl-NL"/>
              </w:rPr>
            </w:pPr>
            <w:r w:rsidRPr="00D918FA">
              <w:rPr>
                <w:rFonts w:cs="Tahoma"/>
                <w:szCs w:val="18"/>
                <w:lang w:val="nl-NL"/>
              </w:rPr>
              <w:t>CAL voor Essential Business Server Premium 2008 (Apparaat</w:t>
            </w:r>
            <w:r w:rsidR="0063245D" w:rsidRPr="00D918FA">
              <w:rPr>
                <w:rFonts w:cs="Tahoma"/>
                <w:szCs w:val="18"/>
                <w:lang w:val="nl-NL"/>
              </w:rPr>
              <w:t> </w:t>
            </w:r>
            <w:r w:rsidRPr="00D918FA">
              <w:rPr>
                <w:rFonts w:cs="Tahoma"/>
                <w:szCs w:val="18"/>
                <w:lang w:val="nl-NL"/>
              </w:rPr>
              <w:t>of Gebruiker)</w:t>
            </w:r>
          </w:p>
          <w:p w14:paraId="4CBC54BD" w14:textId="77777777" w:rsidR="00230E01" w:rsidRPr="00D918FA" w:rsidRDefault="00230E01" w:rsidP="00230E01">
            <w:pPr>
              <w:ind w:left="360" w:right="720"/>
              <w:jc w:val="center"/>
              <w:rPr>
                <w:rFonts w:eastAsia="Calibri" w:cs="Tahoma"/>
                <w:szCs w:val="18"/>
                <w:lang w:val="nl-NL"/>
              </w:rPr>
            </w:pPr>
          </w:p>
        </w:tc>
        <w:tc>
          <w:tcPr>
            <w:tcW w:w="4298" w:type="dxa"/>
            <w:tcBorders>
              <w:top w:val="nil"/>
              <w:left w:val="nil"/>
              <w:bottom w:val="single" w:sz="8" w:space="0" w:color="auto"/>
              <w:right w:val="single" w:sz="8" w:space="0" w:color="auto"/>
            </w:tcBorders>
          </w:tcPr>
          <w:p w14:paraId="4CBC54BE" w14:textId="77777777" w:rsidR="00023FE7" w:rsidRPr="00D918FA" w:rsidRDefault="00023FE7" w:rsidP="00230E01">
            <w:pPr>
              <w:pStyle w:val="Bulletedlistflush"/>
              <w:spacing w:before="60"/>
              <w:ind w:left="576" w:right="720" w:firstLine="0"/>
              <w:jc w:val="center"/>
              <w:rPr>
                <w:rFonts w:ascii="Tahoma" w:hAnsi="Tahoma" w:cs="Tahoma"/>
                <w:sz w:val="18"/>
                <w:szCs w:val="18"/>
              </w:rPr>
            </w:pPr>
            <w:r w:rsidRPr="00D918FA">
              <w:rPr>
                <w:rFonts w:ascii="Tahoma" w:hAnsi="Tahoma" w:cs="Tahoma"/>
                <w:sz w:val="18"/>
                <w:szCs w:val="18"/>
              </w:rPr>
              <w:t>CAL voor Windows Essential Business Server Premium 2008</w:t>
            </w:r>
          </w:p>
        </w:tc>
      </w:tr>
      <w:tr w:rsidR="00023FE7" w:rsidRPr="00AA7751" w14:paraId="4CBC54C3" w14:textId="77777777" w:rsidTr="0044720D">
        <w:trPr>
          <w:trHeight w:val="576"/>
        </w:trPr>
        <w:tc>
          <w:tcPr>
            <w:tcW w:w="3809" w:type="dxa"/>
            <w:tcBorders>
              <w:top w:val="nil"/>
              <w:left w:val="single" w:sz="8" w:space="0" w:color="auto"/>
              <w:bottom w:val="single" w:sz="8" w:space="0" w:color="auto"/>
              <w:right w:val="single" w:sz="8" w:space="0" w:color="auto"/>
            </w:tcBorders>
          </w:tcPr>
          <w:p w14:paraId="4CBC54C0" w14:textId="77777777" w:rsidR="00023FE7" w:rsidRPr="00D918FA" w:rsidRDefault="00023FE7" w:rsidP="00281082">
            <w:pPr>
              <w:spacing w:before="60"/>
              <w:ind w:left="360" w:right="720"/>
              <w:jc w:val="center"/>
              <w:rPr>
                <w:rFonts w:eastAsia="Calibri" w:cs="Tahoma"/>
                <w:szCs w:val="18"/>
                <w:lang w:val="nl-NL"/>
              </w:rPr>
            </w:pPr>
            <w:r w:rsidRPr="00D918FA">
              <w:rPr>
                <w:rFonts w:cs="Tahoma"/>
                <w:szCs w:val="18"/>
                <w:lang w:val="nl-NL"/>
              </w:rPr>
              <w:t>Windows 8 Pro Upgrade</w:t>
            </w:r>
          </w:p>
        </w:tc>
        <w:tc>
          <w:tcPr>
            <w:tcW w:w="4298" w:type="dxa"/>
            <w:tcBorders>
              <w:top w:val="nil"/>
              <w:left w:val="nil"/>
              <w:bottom w:val="single" w:sz="8" w:space="0" w:color="auto"/>
              <w:right w:val="single" w:sz="8" w:space="0" w:color="auto"/>
            </w:tcBorders>
          </w:tcPr>
          <w:p w14:paraId="4CBC54C1" w14:textId="77777777" w:rsidR="008B6EDD" w:rsidRPr="00D918FA" w:rsidRDefault="008B6EDD" w:rsidP="00230E01">
            <w:pPr>
              <w:pStyle w:val="Bulletedlistflush"/>
              <w:spacing w:before="60"/>
              <w:ind w:left="576" w:right="720" w:firstLine="0"/>
              <w:jc w:val="center"/>
              <w:rPr>
                <w:rFonts w:ascii="Tahoma" w:hAnsi="Tahoma" w:cs="Tahoma"/>
                <w:sz w:val="18"/>
                <w:szCs w:val="18"/>
                <w:lang w:val="nl-NL"/>
              </w:rPr>
            </w:pPr>
            <w:r w:rsidRPr="00D918FA">
              <w:rPr>
                <w:rFonts w:ascii="Tahoma" w:hAnsi="Tahoma" w:cs="Tahoma"/>
                <w:sz w:val="18"/>
                <w:szCs w:val="18"/>
                <w:lang w:val="nl-NL"/>
              </w:rPr>
              <w:t>Windows 8 Pro</w:t>
            </w:r>
          </w:p>
          <w:p w14:paraId="4CBC54C2" w14:textId="77777777" w:rsidR="00023FE7" w:rsidRPr="00D918FA" w:rsidRDefault="00023FE7" w:rsidP="008B6EDD">
            <w:pPr>
              <w:pStyle w:val="Bulletedlistflush"/>
              <w:ind w:left="576" w:right="720" w:firstLine="0"/>
              <w:jc w:val="center"/>
              <w:rPr>
                <w:rFonts w:ascii="Tahoma" w:hAnsi="Tahoma" w:cs="Tahoma"/>
                <w:sz w:val="18"/>
                <w:szCs w:val="18"/>
                <w:lang w:val="nl-NL"/>
              </w:rPr>
            </w:pPr>
            <w:r w:rsidRPr="00D918FA">
              <w:rPr>
                <w:rFonts w:ascii="Tahoma" w:hAnsi="Tahoma" w:cs="Tahoma"/>
                <w:sz w:val="18"/>
                <w:szCs w:val="18"/>
                <w:lang w:val="nl-NL"/>
              </w:rPr>
              <w:t>Windows 7 Professional</w:t>
            </w:r>
          </w:p>
        </w:tc>
      </w:tr>
    </w:tbl>
    <w:p w14:paraId="4CBC54C4" w14:textId="77777777" w:rsidR="00991DD4" w:rsidRPr="00AA7751" w:rsidRDefault="00991DD4">
      <w:pPr>
        <w:rPr>
          <w:rFonts w:cs="Tahoma"/>
          <w:lang w:val="nl-NL"/>
        </w:rPr>
      </w:pPr>
    </w:p>
    <w:p w14:paraId="4CBC54C5" w14:textId="77777777" w:rsidR="0063245D" w:rsidRPr="00AA7751" w:rsidRDefault="0063245D">
      <w:pPr>
        <w:rPr>
          <w:rFonts w:cs="Tahoma"/>
          <w:lang w:val="nl-NL"/>
        </w:rPr>
      </w:pPr>
    </w:p>
    <w:p w14:paraId="4CBC54C6" w14:textId="77777777" w:rsidR="0063245D" w:rsidRPr="00AA7751" w:rsidRDefault="0063245D">
      <w:pPr>
        <w:rPr>
          <w:rFonts w:cs="Tahoma"/>
          <w:lang w:val="nl-NL"/>
        </w:rPr>
      </w:pPr>
    </w:p>
    <w:p w14:paraId="4CBC54C7" w14:textId="77777777" w:rsidR="0063245D" w:rsidRPr="00AA7751" w:rsidRDefault="0063245D">
      <w:pPr>
        <w:rPr>
          <w:rFonts w:cs="Tahoma"/>
          <w:lang w:val="nl-NL"/>
        </w:rPr>
      </w:pPr>
    </w:p>
    <w:p w14:paraId="4CBC54C8" w14:textId="77777777" w:rsidR="0063245D" w:rsidRPr="00AA7751" w:rsidRDefault="0063245D">
      <w:pPr>
        <w:rPr>
          <w:rFonts w:cs="Tahoma"/>
          <w:lang w:val="nl-NL"/>
        </w:rPr>
      </w:pPr>
    </w:p>
    <w:p w14:paraId="4CBC54C9" w14:textId="77777777" w:rsidR="00456002" w:rsidRPr="00AA7751" w:rsidRDefault="00456002" w:rsidP="00456002">
      <w:pPr>
        <w:pStyle w:val="Heading2"/>
        <w:ind w:left="0"/>
        <w:rPr>
          <w:rFonts w:ascii="Tahoma" w:hAnsi="Tahoma" w:cs="Tahoma"/>
          <w:lang w:val="nl-NL"/>
        </w:rPr>
      </w:pPr>
      <w:bookmarkStart w:id="668" w:name="_Toc336338195"/>
      <w:bookmarkStart w:id="669" w:name="_Toc357608932"/>
      <w:r w:rsidRPr="00AA7751">
        <w:rPr>
          <w:rFonts w:ascii="Tahoma" w:hAnsi="Tahoma" w:cs="Tahoma"/>
          <w:lang w:val="nl-NL"/>
        </w:rPr>
        <w:lastRenderedPageBreak/>
        <w:t>Bijgewerkte voorwaarden voor de Enterprise Overeenkomst en het Subscription Overeenkomst-programma</w:t>
      </w:r>
      <w:bookmarkEnd w:id="668"/>
      <w:bookmarkEnd w:id="669"/>
    </w:p>
    <w:p w14:paraId="4CBC54CA" w14:textId="77777777" w:rsidR="00456002" w:rsidRPr="00AA7751" w:rsidRDefault="00456002" w:rsidP="00456002">
      <w:pPr>
        <w:tabs>
          <w:tab w:val="left" w:pos="360"/>
        </w:tabs>
        <w:rPr>
          <w:rFonts w:cs="Tahoma"/>
          <w:lang w:val="nl-NL"/>
        </w:rPr>
      </w:pPr>
    </w:p>
    <w:p w14:paraId="4CBC54CB" w14:textId="77777777" w:rsidR="00456002" w:rsidRPr="00AA7751" w:rsidRDefault="00456002" w:rsidP="0063245D">
      <w:pPr>
        <w:spacing w:after="60"/>
        <w:outlineLvl w:val="3"/>
        <w:rPr>
          <w:rFonts w:cs="Tahoma"/>
          <w:lang w:val="nl-NL"/>
        </w:rPr>
      </w:pPr>
      <w:r w:rsidRPr="00AA7751">
        <w:rPr>
          <w:rFonts w:cs="Tahoma"/>
          <w:b/>
          <w:szCs w:val="20"/>
          <w:lang w:val="nl-NL"/>
        </w:rPr>
        <w:t>Enterprise Online Diensten die voldoen aan vereisten voor Enterprise Producten</w:t>
      </w:r>
    </w:p>
    <w:p w14:paraId="4CBC54CC" w14:textId="77777777" w:rsidR="00456002" w:rsidRPr="00AA7751" w:rsidRDefault="00456002" w:rsidP="00D918FA">
      <w:pPr>
        <w:tabs>
          <w:tab w:val="left" w:pos="360"/>
        </w:tabs>
        <w:rPr>
          <w:rFonts w:cs="Tahoma"/>
          <w:lang w:val="nl-NL"/>
        </w:rPr>
      </w:pPr>
      <w:r w:rsidRPr="00AA7751">
        <w:rPr>
          <w:rFonts w:cs="Tahoma"/>
          <w:b/>
          <w:szCs w:val="20"/>
          <w:lang w:val="nl-NL"/>
        </w:rPr>
        <w:t>Opmerking:</w:t>
      </w:r>
      <w:r w:rsidRPr="00AA7751">
        <w:rPr>
          <w:rFonts w:cs="Tahoma"/>
          <w:szCs w:val="20"/>
          <w:lang w:val="nl-NL"/>
        </w:rPr>
        <w:t xml:space="preserve"> het volgende is van toepassing op klanten met een Enterprise of Enterprise Subscription Enrollment die</w:t>
      </w:r>
      <w:r w:rsidR="00D918FA">
        <w:rPr>
          <w:rFonts w:cs="Tahoma"/>
          <w:szCs w:val="20"/>
          <w:lang w:val="nl-NL"/>
        </w:rPr>
        <w:t> </w:t>
      </w:r>
      <w:r w:rsidRPr="00AA7751">
        <w:rPr>
          <w:rFonts w:cs="Tahoma"/>
          <w:szCs w:val="20"/>
          <w:lang w:val="nl-NL"/>
        </w:rPr>
        <w:t>in aanmerking komen voor de aankoop van Enterprise Online Diensten. Klanten die niet zeker weten of ze in aanmerking komen voor de aankoop van Enterprise Online Diensten, kunnen contact opnemen met hun Software-adviseur, Reseller of Microsoft Account Manager voor meer informatie.</w:t>
      </w:r>
    </w:p>
    <w:p w14:paraId="4CBC54CD" w14:textId="77777777" w:rsidR="00456002" w:rsidRPr="00AA7751" w:rsidRDefault="00456002" w:rsidP="00366502">
      <w:pPr>
        <w:tabs>
          <w:tab w:val="left" w:pos="360"/>
        </w:tabs>
        <w:rPr>
          <w:rFonts w:cs="Tahoma"/>
          <w:lang w:val="nl-NL"/>
        </w:rPr>
      </w:pPr>
    </w:p>
    <w:p w14:paraId="4CBC54CE" w14:textId="77777777" w:rsidR="00456002" w:rsidRPr="00AA7751" w:rsidRDefault="00456002" w:rsidP="00366502">
      <w:pPr>
        <w:tabs>
          <w:tab w:val="left" w:pos="360"/>
        </w:tabs>
        <w:rPr>
          <w:rFonts w:cs="Tahoma"/>
          <w:lang w:val="nl-NL"/>
        </w:rPr>
      </w:pPr>
      <w:r w:rsidRPr="00AA7751">
        <w:rPr>
          <w:rFonts w:cs="Tahoma"/>
          <w:szCs w:val="20"/>
          <w:lang w:val="nl-NL"/>
        </w:rPr>
        <w:t>Het is toegestaan een combinatie te gebruiken van Enterprise Producten en Enterprise Online Diensten om te voldoen aan de Enterprise-brede vereisten voor een Enterprise of Enterprise Subscription Enrollment.</w:t>
      </w:r>
    </w:p>
    <w:p w14:paraId="4CBC54CF" w14:textId="77777777" w:rsidR="00456002" w:rsidRPr="00AA7751" w:rsidRDefault="00456002" w:rsidP="00366502">
      <w:pPr>
        <w:tabs>
          <w:tab w:val="left" w:pos="360"/>
        </w:tabs>
        <w:rPr>
          <w:rFonts w:cs="Tahoma"/>
          <w:lang w:val="nl-NL"/>
        </w:rPr>
      </w:pPr>
    </w:p>
    <w:p w14:paraId="4CBC54D0" w14:textId="77777777" w:rsidR="00456002" w:rsidRPr="00AA7751" w:rsidRDefault="00456002" w:rsidP="00366502">
      <w:pPr>
        <w:tabs>
          <w:tab w:val="left" w:pos="360"/>
        </w:tabs>
        <w:rPr>
          <w:rFonts w:cs="Tahoma"/>
          <w:lang w:val="nl-NL"/>
        </w:rPr>
      </w:pPr>
      <w:r w:rsidRPr="00AA7751">
        <w:rPr>
          <w:rFonts w:cs="Tahoma"/>
          <w:szCs w:val="20"/>
          <w:lang w:val="nl-NL"/>
        </w:rPr>
        <w:t>In de onderstaande tabel ziet u de Enterprise Online Diensten en vereiste CAL</w:t>
      </w:r>
      <w:r w:rsidR="00D918FA">
        <w:rPr>
          <w:rFonts w:cs="Tahoma"/>
          <w:szCs w:val="20"/>
          <w:lang w:val="nl-NL"/>
        </w:rPr>
        <w:t>’</w:t>
      </w:r>
      <w:r w:rsidRPr="00AA7751">
        <w:rPr>
          <w:rFonts w:cs="Tahoma"/>
          <w:szCs w:val="20"/>
          <w:lang w:val="nl-NL"/>
        </w:rPr>
        <w:t>s (indien van toepassing) die voldoen aan de Enterprise-brede vereisten voor Enterprise-producten.</w:t>
      </w:r>
    </w:p>
    <w:p w14:paraId="4CBC54D1" w14:textId="77777777" w:rsidR="00456002" w:rsidRPr="00AA7751" w:rsidRDefault="00456002" w:rsidP="0055442E">
      <w:pPr>
        <w:ind w:left="720"/>
        <w:rPr>
          <w:rFonts w:cs="Tahoma"/>
          <w:lang w:val="nl-NL"/>
        </w:rPr>
      </w:pPr>
    </w:p>
    <w:tbl>
      <w:tblPr>
        <w:tblW w:w="8049" w:type="dxa"/>
        <w:jc w:val="center"/>
        <w:tblCellMar>
          <w:left w:w="0" w:type="dxa"/>
          <w:right w:w="0" w:type="dxa"/>
        </w:tblCellMar>
        <w:tblLook w:val="04A0" w:firstRow="1" w:lastRow="0" w:firstColumn="1" w:lastColumn="0" w:noHBand="0" w:noVBand="1"/>
      </w:tblPr>
      <w:tblGrid>
        <w:gridCol w:w="3892"/>
        <w:gridCol w:w="4157"/>
      </w:tblGrid>
      <w:tr w:rsidR="00456002" w:rsidRPr="00AA7751" w14:paraId="4CBC54D4" w14:textId="77777777" w:rsidTr="0044720D">
        <w:trPr>
          <w:trHeight w:val="194"/>
          <w:tblHeader/>
          <w:jc w:val="center"/>
        </w:trPr>
        <w:tc>
          <w:tcPr>
            <w:tcW w:w="3892" w:type="dxa"/>
            <w:tcBorders>
              <w:top w:val="single" w:sz="8" w:space="0" w:color="auto"/>
              <w:left w:val="single" w:sz="8" w:space="0" w:color="auto"/>
              <w:bottom w:val="single" w:sz="8" w:space="0" w:color="auto"/>
              <w:right w:val="single" w:sz="8" w:space="0" w:color="auto"/>
            </w:tcBorders>
            <w:shd w:val="clear" w:color="auto" w:fill="FABF8F"/>
            <w:vAlign w:val="center"/>
            <w:hideMark/>
          </w:tcPr>
          <w:p w14:paraId="4CBC54D2" w14:textId="77777777" w:rsidR="00456002" w:rsidRPr="00AA7751" w:rsidRDefault="00456002" w:rsidP="005C647E">
            <w:pPr>
              <w:keepNext/>
              <w:jc w:val="center"/>
              <w:rPr>
                <w:rFonts w:cs="Tahoma"/>
                <w:b/>
                <w:lang w:val="nl-NL"/>
              </w:rPr>
            </w:pPr>
            <w:r w:rsidRPr="00AA7751">
              <w:rPr>
                <w:rFonts w:cs="Tahoma"/>
                <w:b/>
                <w:lang w:val="nl-NL"/>
              </w:rPr>
              <w:t>Enterprise Product</w:t>
            </w:r>
          </w:p>
        </w:tc>
        <w:tc>
          <w:tcPr>
            <w:tcW w:w="4157" w:type="dxa"/>
            <w:tcBorders>
              <w:top w:val="single" w:sz="8" w:space="0" w:color="auto"/>
              <w:left w:val="nil"/>
              <w:bottom w:val="single" w:sz="8" w:space="0" w:color="auto"/>
              <w:right w:val="single" w:sz="8" w:space="0" w:color="auto"/>
            </w:tcBorders>
            <w:shd w:val="clear" w:color="auto" w:fill="FABF8F"/>
            <w:vAlign w:val="center"/>
            <w:hideMark/>
          </w:tcPr>
          <w:p w14:paraId="4CBC54D3" w14:textId="77777777" w:rsidR="00456002" w:rsidRPr="00AA7751" w:rsidRDefault="00456002" w:rsidP="005C647E">
            <w:pPr>
              <w:keepNext/>
              <w:jc w:val="center"/>
              <w:rPr>
                <w:rFonts w:cs="Tahoma"/>
                <w:b/>
                <w:lang w:val="nl-NL"/>
              </w:rPr>
            </w:pPr>
            <w:r w:rsidRPr="00AA7751">
              <w:rPr>
                <w:rFonts w:cs="Tahoma"/>
                <w:b/>
                <w:bCs/>
                <w:lang w:val="nl-NL"/>
              </w:rPr>
              <w:t>Enterprise Online Diensten***</w:t>
            </w:r>
          </w:p>
        </w:tc>
      </w:tr>
      <w:tr w:rsidR="00E71EB9" w:rsidRPr="00AA7751" w14:paraId="4CBC54DC" w14:textId="77777777" w:rsidTr="0044720D">
        <w:trPr>
          <w:trHeight w:val="497"/>
          <w:jc w:val="center"/>
        </w:trPr>
        <w:tc>
          <w:tcPr>
            <w:tcW w:w="3892" w:type="dxa"/>
            <w:tcBorders>
              <w:top w:val="nil"/>
              <w:left w:val="single" w:sz="8" w:space="0" w:color="auto"/>
              <w:bottom w:val="single" w:sz="4" w:space="0" w:color="auto"/>
              <w:right w:val="single" w:sz="8" w:space="0" w:color="auto"/>
            </w:tcBorders>
            <w:vAlign w:val="center"/>
          </w:tcPr>
          <w:p w14:paraId="4CBC54D5" w14:textId="77777777" w:rsidR="00E71EB9" w:rsidRPr="00AA7751" w:rsidRDefault="00E71EB9" w:rsidP="005C647E">
            <w:pPr>
              <w:ind w:left="144"/>
              <w:rPr>
                <w:rFonts w:cs="Tahoma"/>
                <w:szCs w:val="18"/>
                <w:lang w:val="nl-NL"/>
              </w:rPr>
            </w:pPr>
            <w:r w:rsidRPr="00AA7751">
              <w:rPr>
                <w:rFonts w:cs="Tahoma"/>
                <w:szCs w:val="18"/>
                <w:lang w:val="nl-NL"/>
              </w:rPr>
              <w:t>Office Professional Plus**</w:t>
            </w:r>
          </w:p>
        </w:tc>
        <w:tc>
          <w:tcPr>
            <w:tcW w:w="4157" w:type="dxa"/>
            <w:tcBorders>
              <w:top w:val="nil"/>
              <w:left w:val="nil"/>
              <w:bottom w:val="single" w:sz="4" w:space="0" w:color="auto"/>
              <w:right w:val="single" w:sz="8" w:space="0" w:color="auto"/>
            </w:tcBorders>
            <w:vAlign w:val="center"/>
          </w:tcPr>
          <w:p w14:paraId="4CBC54D6" w14:textId="77777777" w:rsidR="00E71EB9" w:rsidRPr="00AA7751" w:rsidRDefault="00E71EB9" w:rsidP="00346F4B">
            <w:pPr>
              <w:numPr>
                <w:ilvl w:val="0"/>
                <w:numId w:val="35"/>
              </w:numPr>
              <w:spacing w:before="60" w:after="60"/>
              <w:ind w:left="907"/>
              <w:rPr>
                <w:rFonts w:cs="Tahoma"/>
                <w:lang w:val="nl-NL"/>
              </w:rPr>
            </w:pPr>
            <w:r w:rsidRPr="00AA7751">
              <w:rPr>
                <w:rFonts w:cs="Tahoma"/>
                <w:color w:val="000000"/>
                <w:szCs w:val="18"/>
                <w:lang w:val="nl-NL"/>
              </w:rPr>
              <w:t>Office 365 (Enterprise E2)</w:t>
            </w:r>
          </w:p>
          <w:p w14:paraId="4CBC54D7" w14:textId="77777777" w:rsidR="00E71EB9" w:rsidRPr="00AA7751" w:rsidRDefault="00E71EB9" w:rsidP="00346F4B">
            <w:pPr>
              <w:numPr>
                <w:ilvl w:val="0"/>
                <w:numId w:val="35"/>
              </w:numPr>
              <w:spacing w:after="60"/>
              <w:ind w:left="907"/>
              <w:rPr>
                <w:rFonts w:cs="Tahoma"/>
                <w:lang w:val="nl-NL"/>
              </w:rPr>
            </w:pPr>
            <w:r w:rsidRPr="00AA7751">
              <w:rPr>
                <w:rFonts w:cs="Tahoma"/>
                <w:color w:val="000000"/>
                <w:szCs w:val="18"/>
                <w:lang w:val="nl-NL"/>
              </w:rPr>
              <w:t>Office 365 (Enterprise E3)</w:t>
            </w:r>
          </w:p>
          <w:p w14:paraId="4CBC54D8" w14:textId="77777777" w:rsidR="00E71EB9" w:rsidRPr="00AA7751" w:rsidRDefault="00E71EB9" w:rsidP="00346F4B">
            <w:pPr>
              <w:numPr>
                <w:ilvl w:val="0"/>
                <w:numId w:val="35"/>
              </w:numPr>
              <w:spacing w:after="60"/>
              <w:ind w:left="907"/>
              <w:rPr>
                <w:rFonts w:cs="Tahoma"/>
                <w:lang w:val="nl-NL"/>
              </w:rPr>
            </w:pPr>
            <w:r w:rsidRPr="00AA7751">
              <w:rPr>
                <w:rFonts w:cs="Tahoma"/>
                <w:color w:val="000000"/>
                <w:szCs w:val="18"/>
                <w:lang w:val="nl-NL"/>
              </w:rPr>
              <w:t xml:space="preserve">Office 365 (Enterprise E4) </w:t>
            </w:r>
          </w:p>
          <w:p w14:paraId="4CBC54D9" w14:textId="77777777" w:rsidR="00E71EB9" w:rsidRPr="00AA7751" w:rsidRDefault="00E71EB9" w:rsidP="00346F4B">
            <w:pPr>
              <w:numPr>
                <w:ilvl w:val="0"/>
                <w:numId w:val="35"/>
              </w:numPr>
              <w:spacing w:after="60"/>
              <w:ind w:left="907"/>
              <w:rPr>
                <w:rFonts w:cs="Tahoma"/>
                <w:lang w:val="nl-NL"/>
              </w:rPr>
            </w:pPr>
            <w:r w:rsidRPr="00AA7751">
              <w:rPr>
                <w:rFonts w:cs="Tahoma"/>
                <w:color w:val="000000"/>
                <w:szCs w:val="18"/>
                <w:lang w:val="nl-NL"/>
              </w:rPr>
              <w:t>Office 365 (Government G2)</w:t>
            </w:r>
          </w:p>
          <w:p w14:paraId="4CBC54DA" w14:textId="77777777" w:rsidR="00E71EB9" w:rsidRPr="00AA7751" w:rsidRDefault="00E71EB9" w:rsidP="00346F4B">
            <w:pPr>
              <w:numPr>
                <w:ilvl w:val="0"/>
                <w:numId w:val="35"/>
              </w:numPr>
              <w:spacing w:after="60"/>
              <w:ind w:left="907"/>
              <w:rPr>
                <w:rFonts w:cs="Tahoma"/>
                <w:lang w:val="nl-NL"/>
              </w:rPr>
            </w:pPr>
            <w:r w:rsidRPr="00AA7751">
              <w:rPr>
                <w:rFonts w:cs="Tahoma"/>
                <w:color w:val="000000"/>
                <w:szCs w:val="18"/>
                <w:lang w:val="nl-NL"/>
              </w:rPr>
              <w:t>Office 365 (Government G3)</w:t>
            </w:r>
          </w:p>
          <w:p w14:paraId="4CBC54DB" w14:textId="77777777" w:rsidR="00C571BD" w:rsidRPr="00AA7751" w:rsidRDefault="00E71EB9" w:rsidP="007F584C">
            <w:pPr>
              <w:numPr>
                <w:ilvl w:val="0"/>
                <w:numId w:val="35"/>
              </w:numPr>
              <w:spacing w:after="60"/>
              <w:ind w:left="907"/>
              <w:rPr>
                <w:rFonts w:cs="Tahoma"/>
                <w:lang w:val="nl-NL"/>
              </w:rPr>
            </w:pPr>
            <w:r w:rsidRPr="00AA7751">
              <w:rPr>
                <w:rFonts w:cs="Tahoma"/>
                <w:color w:val="000000"/>
                <w:szCs w:val="18"/>
                <w:lang w:val="nl-NL"/>
              </w:rPr>
              <w:t>Office 365 (Government G4)</w:t>
            </w:r>
          </w:p>
        </w:tc>
      </w:tr>
      <w:tr w:rsidR="00E71EB9" w:rsidRPr="00AA7751" w14:paraId="4CBC54E7" w14:textId="77777777" w:rsidTr="0044720D">
        <w:trPr>
          <w:trHeight w:val="497"/>
          <w:jc w:val="center"/>
        </w:trPr>
        <w:tc>
          <w:tcPr>
            <w:tcW w:w="3892" w:type="dxa"/>
            <w:tcBorders>
              <w:top w:val="nil"/>
              <w:left w:val="single" w:sz="8" w:space="0" w:color="auto"/>
              <w:bottom w:val="single" w:sz="4" w:space="0" w:color="auto"/>
              <w:right w:val="single" w:sz="8" w:space="0" w:color="auto"/>
            </w:tcBorders>
            <w:vAlign w:val="center"/>
            <w:hideMark/>
          </w:tcPr>
          <w:p w14:paraId="4CBC54DD" w14:textId="77777777" w:rsidR="00E71EB9" w:rsidRPr="00AA7751" w:rsidRDefault="00E71EB9" w:rsidP="005C647E">
            <w:pPr>
              <w:ind w:left="144"/>
              <w:rPr>
                <w:rFonts w:cs="Tahoma"/>
                <w:szCs w:val="18"/>
                <w:lang w:val="nl-NL"/>
              </w:rPr>
            </w:pPr>
            <w:r w:rsidRPr="00AA7751">
              <w:rPr>
                <w:rFonts w:cs="Tahoma"/>
                <w:szCs w:val="18"/>
                <w:lang w:val="nl-NL"/>
              </w:rPr>
              <w:t>Core CAL Suite</w:t>
            </w:r>
          </w:p>
        </w:tc>
        <w:tc>
          <w:tcPr>
            <w:tcW w:w="4157" w:type="dxa"/>
            <w:tcBorders>
              <w:top w:val="nil"/>
              <w:left w:val="nil"/>
              <w:bottom w:val="single" w:sz="4" w:space="0" w:color="auto"/>
              <w:right w:val="single" w:sz="8" w:space="0" w:color="auto"/>
            </w:tcBorders>
            <w:vAlign w:val="center"/>
          </w:tcPr>
          <w:p w14:paraId="4CBC54DE" w14:textId="77777777" w:rsidR="008368B4" w:rsidRPr="00AA7751" w:rsidRDefault="008368B4" w:rsidP="00346F4B">
            <w:pPr>
              <w:numPr>
                <w:ilvl w:val="0"/>
                <w:numId w:val="35"/>
              </w:numPr>
              <w:spacing w:before="60" w:after="60"/>
              <w:ind w:left="907"/>
              <w:rPr>
                <w:rFonts w:cs="Tahoma"/>
                <w:lang w:val="nl-NL"/>
              </w:rPr>
            </w:pPr>
            <w:r w:rsidRPr="00AA7751">
              <w:rPr>
                <w:rFonts w:cs="Tahoma"/>
                <w:color w:val="000000"/>
                <w:szCs w:val="18"/>
                <w:lang w:val="nl-NL"/>
              </w:rPr>
              <w:t>Office 365 (Enterprise E1)*</w:t>
            </w:r>
          </w:p>
          <w:p w14:paraId="4CBC54DF" w14:textId="77777777" w:rsidR="008368B4" w:rsidRPr="00AA7751" w:rsidRDefault="008368B4" w:rsidP="00346F4B">
            <w:pPr>
              <w:numPr>
                <w:ilvl w:val="0"/>
                <w:numId w:val="35"/>
              </w:numPr>
              <w:spacing w:after="60"/>
              <w:rPr>
                <w:rFonts w:cs="Tahoma"/>
                <w:lang w:val="nl-NL"/>
              </w:rPr>
            </w:pPr>
            <w:r w:rsidRPr="00AA7751">
              <w:rPr>
                <w:rFonts w:cs="Tahoma"/>
                <w:color w:val="000000"/>
                <w:szCs w:val="18"/>
                <w:lang w:val="nl-NL"/>
              </w:rPr>
              <w:t>Office 365 (Enterprise E2)*</w:t>
            </w:r>
          </w:p>
          <w:p w14:paraId="4CBC54E0" w14:textId="77777777" w:rsidR="008368B4" w:rsidRPr="00AA7751" w:rsidRDefault="008368B4" w:rsidP="00346F4B">
            <w:pPr>
              <w:numPr>
                <w:ilvl w:val="0"/>
                <w:numId w:val="35"/>
              </w:numPr>
              <w:spacing w:after="60"/>
              <w:rPr>
                <w:rFonts w:cs="Tahoma"/>
                <w:lang w:val="nl-NL"/>
              </w:rPr>
            </w:pPr>
            <w:r w:rsidRPr="00AA7751">
              <w:rPr>
                <w:rFonts w:cs="Tahoma"/>
                <w:color w:val="000000"/>
                <w:szCs w:val="18"/>
                <w:lang w:val="nl-NL"/>
              </w:rPr>
              <w:t>Office 365 (Enterprise E3)*</w:t>
            </w:r>
          </w:p>
          <w:p w14:paraId="4CBC54E1" w14:textId="77777777" w:rsidR="008368B4" w:rsidRPr="00AA7751" w:rsidRDefault="008368B4" w:rsidP="00346F4B">
            <w:pPr>
              <w:numPr>
                <w:ilvl w:val="0"/>
                <w:numId w:val="35"/>
              </w:numPr>
              <w:spacing w:after="60"/>
              <w:rPr>
                <w:rFonts w:cs="Tahoma"/>
                <w:lang w:val="nl-NL"/>
              </w:rPr>
            </w:pPr>
            <w:r w:rsidRPr="00AA7751">
              <w:rPr>
                <w:rFonts w:cs="Tahoma"/>
                <w:color w:val="000000"/>
                <w:szCs w:val="18"/>
                <w:lang w:val="nl-NL"/>
              </w:rPr>
              <w:t>Office 365 (Enterprise E4)*</w:t>
            </w:r>
          </w:p>
          <w:p w14:paraId="4CBC54E2" w14:textId="77777777" w:rsidR="008368B4" w:rsidRPr="00AA7751" w:rsidRDefault="008368B4" w:rsidP="00346F4B">
            <w:pPr>
              <w:numPr>
                <w:ilvl w:val="0"/>
                <w:numId w:val="35"/>
              </w:numPr>
              <w:spacing w:after="60"/>
              <w:rPr>
                <w:rFonts w:cs="Tahoma"/>
                <w:lang w:val="nl-NL"/>
              </w:rPr>
            </w:pPr>
            <w:r w:rsidRPr="00AA7751">
              <w:rPr>
                <w:rFonts w:cs="Tahoma"/>
                <w:color w:val="000000"/>
                <w:szCs w:val="18"/>
                <w:lang w:val="nl-NL"/>
              </w:rPr>
              <w:t>Office 365 (Government G1)*</w:t>
            </w:r>
          </w:p>
          <w:p w14:paraId="4CBC54E3" w14:textId="77777777" w:rsidR="008368B4" w:rsidRPr="00AA7751" w:rsidRDefault="008368B4" w:rsidP="00346F4B">
            <w:pPr>
              <w:numPr>
                <w:ilvl w:val="0"/>
                <w:numId w:val="35"/>
              </w:numPr>
              <w:spacing w:after="60"/>
              <w:rPr>
                <w:rFonts w:cs="Tahoma"/>
                <w:lang w:val="nl-NL"/>
              </w:rPr>
            </w:pPr>
            <w:r w:rsidRPr="00AA7751">
              <w:rPr>
                <w:rFonts w:cs="Tahoma"/>
                <w:color w:val="000000"/>
                <w:szCs w:val="18"/>
                <w:lang w:val="nl-NL"/>
              </w:rPr>
              <w:t>Office 365 (Government G2)*</w:t>
            </w:r>
          </w:p>
          <w:p w14:paraId="4CBC54E4" w14:textId="77777777" w:rsidR="008368B4" w:rsidRPr="00AA7751" w:rsidRDefault="004D2744" w:rsidP="00346F4B">
            <w:pPr>
              <w:numPr>
                <w:ilvl w:val="0"/>
                <w:numId w:val="35"/>
              </w:numPr>
              <w:spacing w:after="60"/>
              <w:rPr>
                <w:rFonts w:cs="Tahoma"/>
                <w:lang w:val="nl-NL"/>
              </w:rPr>
            </w:pPr>
            <w:r w:rsidRPr="00AA7751">
              <w:rPr>
                <w:rFonts w:cs="Tahoma"/>
                <w:color w:val="000000"/>
                <w:szCs w:val="18"/>
                <w:lang w:val="nl-NL"/>
              </w:rPr>
              <w:t>Office 365(Government G3)*</w:t>
            </w:r>
          </w:p>
          <w:p w14:paraId="4CBC54E5" w14:textId="77777777" w:rsidR="008368B4" w:rsidRPr="00AA7751" w:rsidRDefault="008368B4" w:rsidP="00346F4B">
            <w:pPr>
              <w:numPr>
                <w:ilvl w:val="0"/>
                <w:numId w:val="35"/>
              </w:numPr>
              <w:spacing w:after="60"/>
              <w:rPr>
                <w:rFonts w:cs="Tahoma"/>
                <w:lang w:val="nl-NL"/>
              </w:rPr>
            </w:pPr>
            <w:r w:rsidRPr="00AA7751">
              <w:rPr>
                <w:rFonts w:cs="Tahoma"/>
                <w:color w:val="000000"/>
                <w:szCs w:val="18"/>
                <w:lang w:val="nl-NL"/>
              </w:rPr>
              <w:t>Office 365 (Government G4)*</w:t>
            </w:r>
          </w:p>
          <w:p w14:paraId="4CBC54E6" w14:textId="77777777" w:rsidR="00822871" w:rsidRPr="00AA7751" w:rsidRDefault="007F584C" w:rsidP="007F584C">
            <w:pPr>
              <w:numPr>
                <w:ilvl w:val="0"/>
                <w:numId w:val="35"/>
              </w:numPr>
              <w:spacing w:after="60"/>
              <w:rPr>
                <w:rFonts w:cs="Tahoma"/>
                <w:lang w:val="nl-NL"/>
              </w:rPr>
            </w:pPr>
            <w:r w:rsidRPr="00AA7751">
              <w:rPr>
                <w:rFonts w:cs="Tahoma"/>
                <w:color w:val="000000"/>
                <w:szCs w:val="18"/>
                <w:lang w:val="nl-NL"/>
              </w:rPr>
              <w:t>Windows Intune*</w:t>
            </w:r>
          </w:p>
        </w:tc>
      </w:tr>
      <w:tr w:rsidR="00E71EB9" w:rsidRPr="00AA7751" w14:paraId="4CBC54EE" w14:textId="77777777" w:rsidTr="0044720D">
        <w:trPr>
          <w:trHeight w:val="497"/>
          <w:jc w:val="center"/>
        </w:trPr>
        <w:tc>
          <w:tcPr>
            <w:tcW w:w="3892" w:type="dxa"/>
            <w:tcBorders>
              <w:top w:val="single" w:sz="4" w:space="0" w:color="auto"/>
              <w:left w:val="single" w:sz="8" w:space="0" w:color="auto"/>
              <w:bottom w:val="single" w:sz="4" w:space="0" w:color="auto"/>
              <w:right w:val="single" w:sz="8" w:space="0" w:color="auto"/>
            </w:tcBorders>
            <w:vAlign w:val="center"/>
          </w:tcPr>
          <w:p w14:paraId="4CBC54E8" w14:textId="77777777" w:rsidR="00E71EB9" w:rsidRPr="00AA7751" w:rsidRDefault="00E71EB9" w:rsidP="005C647E">
            <w:pPr>
              <w:ind w:left="144"/>
              <w:rPr>
                <w:rFonts w:cs="Tahoma"/>
                <w:szCs w:val="18"/>
                <w:lang w:val="nl-NL"/>
              </w:rPr>
            </w:pPr>
            <w:r w:rsidRPr="00AA7751">
              <w:rPr>
                <w:rFonts w:cs="Tahoma"/>
                <w:szCs w:val="18"/>
                <w:lang w:val="nl-NL"/>
              </w:rPr>
              <w:t>Enterprise CAL Suite</w:t>
            </w:r>
          </w:p>
        </w:tc>
        <w:tc>
          <w:tcPr>
            <w:tcW w:w="4157" w:type="dxa"/>
            <w:tcBorders>
              <w:top w:val="single" w:sz="4" w:space="0" w:color="auto"/>
              <w:left w:val="nil"/>
              <w:bottom w:val="single" w:sz="4" w:space="0" w:color="auto"/>
              <w:right w:val="single" w:sz="8" w:space="0" w:color="auto"/>
            </w:tcBorders>
            <w:vAlign w:val="center"/>
          </w:tcPr>
          <w:p w14:paraId="4CBC54E9" w14:textId="77777777" w:rsidR="008368B4" w:rsidRPr="00AA7751" w:rsidRDefault="008368B4" w:rsidP="00346F4B">
            <w:pPr>
              <w:numPr>
                <w:ilvl w:val="0"/>
                <w:numId w:val="36"/>
              </w:numPr>
              <w:spacing w:before="60" w:after="60"/>
              <w:ind w:left="907"/>
              <w:rPr>
                <w:rFonts w:cs="Tahoma"/>
                <w:lang w:val="nl-NL"/>
              </w:rPr>
            </w:pPr>
            <w:r w:rsidRPr="00AA7751">
              <w:rPr>
                <w:rFonts w:eastAsia="Calibri" w:cs="Tahoma"/>
                <w:color w:val="000000"/>
                <w:szCs w:val="18"/>
                <w:lang w:val="nl-NL"/>
              </w:rPr>
              <w:t xml:space="preserve">Office 365 </w:t>
            </w:r>
            <w:r w:rsidRPr="00AA7751">
              <w:rPr>
                <w:rFonts w:cs="Tahoma"/>
                <w:color w:val="000000"/>
                <w:szCs w:val="18"/>
                <w:lang w:val="nl-NL"/>
              </w:rPr>
              <w:t>(Enterprise E3)*</w:t>
            </w:r>
          </w:p>
          <w:p w14:paraId="4CBC54EA" w14:textId="77777777" w:rsidR="008368B4" w:rsidRPr="00AA7751" w:rsidRDefault="008368B4" w:rsidP="00346F4B">
            <w:pPr>
              <w:numPr>
                <w:ilvl w:val="0"/>
                <w:numId w:val="36"/>
              </w:numPr>
              <w:spacing w:after="60"/>
              <w:rPr>
                <w:rFonts w:cs="Tahoma"/>
                <w:lang w:val="nl-NL"/>
              </w:rPr>
            </w:pPr>
            <w:r w:rsidRPr="00AA7751">
              <w:rPr>
                <w:rFonts w:eastAsia="Calibri" w:cs="Tahoma"/>
                <w:color w:val="000000"/>
                <w:szCs w:val="18"/>
                <w:lang w:val="nl-NL"/>
              </w:rPr>
              <w:t xml:space="preserve">Office 365 </w:t>
            </w:r>
            <w:r w:rsidRPr="00AA7751">
              <w:rPr>
                <w:rFonts w:cs="Tahoma"/>
                <w:color w:val="000000"/>
                <w:szCs w:val="18"/>
                <w:lang w:val="nl-NL"/>
              </w:rPr>
              <w:t>(Enterprise E4)*</w:t>
            </w:r>
          </w:p>
          <w:p w14:paraId="4CBC54EB" w14:textId="77777777" w:rsidR="008368B4" w:rsidRPr="00AA7751" w:rsidRDefault="008368B4" w:rsidP="00346F4B">
            <w:pPr>
              <w:numPr>
                <w:ilvl w:val="0"/>
                <w:numId w:val="36"/>
              </w:numPr>
              <w:spacing w:after="60"/>
              <w:rPr>
                <w:rFonts w:cs="Tahoma"/>
                <w:lang w:val="nl-NL"/>
              </w:rPr>
            </w:pPr>
            <w:r w:rsidRPr="00AA7751">
              <w:rPr>
                <w:rFonts w:eastAsia="Calibri" w:cs="Tahoma"/>
                <w:color w:val="000000"/>
                <w:szCs w:val="18"/>
                <w:lang w:val="nl-NL"/>
              </w:rPr>
              <w:t xml:space="preserve">Office 365 </w:t>
            </w:r>
            <w:r w:rsidRPr="00AA7751">
              <w:rPr>
                <w:rFonts w:cs="Tahoma"/>
                <w:color w:val="000000"/>
                <w:szCs w:val="18"/>
                <w:lang w:val="nl-NL"/>
              </w:rPr>
              <w:t>(Government G3)*</w:t>
            </w:r>
          </w:p>
          <w:p w14:paraId="4CBC54EC" w14:textId="77777777" w:rsidR="008368B4" w:rsidRPr="00AA7751" w:rsidRDefault="008368B4" w:rsidP="00346F4B">
            <w:pPr>
              <w:numPr>
                <w:ilvl w:val="0"/>
                <w:numId w:val="36"/>
              </w:numPr>
              <w:spacing w:after="60"/>
              <w:rPr>
                <w:rFonts w:cs="Tahoma"/>
                <w:lang w:val="nl-NL"/>
              </w:rPr>
            </w:pPr>
            <w:r w:rsidRPr="00AA7751">
              <w:rPr>
                <w:rFonts w:eastAsia="Calibri" w:cs="Tahoma"/>
                <w:color w:val="000000"/>
                <w:szCs w:val="18"/>
                <w:lang w:val="nl-NL"/>
              </w:rPr>
              <w:t xml:space="preserve">Office 365 </w:t>
            </w:r>
            <w:r w:rsidRPr="00AA7751">
              <w:rPr>
                <w:rFonts w:cs="Tahoma"/>
                <w:color w:val="000000"/>
                <w:szCs w:val="18"/>
                <w:lang w:val="nl-NL"/>
              </w:rPr>
              <w:t>(Government G4)*</w:t>
            </w:r>
          </w:p>
          <w:p w14:paraId="4CBC54ED" w14:textId="77777777" w:rsidR="00E71EB9" w:rsidRPr="00AA7751" w:rsidRDefault="00E71EB9" w:rsidP="007F584C">
            <w:pPr>
              <w:numPr>
                <w:ilvl w:val="0"/>
                <w:numId w:val="36"/>
              </w:numPr>
              <w:spacing w:after="60"/>
              <w:rPr>
                <w:rFonts w:cs="Tahoma"/>
                <w:lang w:val="nl-NL"/>
              </w:rPr>
            </w:pPr>
            <w:r w:rsidRPr="00AA7751">
              <w:rPr>
                <w:rFonts w:cs="Tahoma"/>
                <w:color w:val="000000"/>
                <w:szCs w:val="18"/>
                <w:lang w:val="nl-NL"/>
              </w:rPr>
              <w:t>Windows Intune*</w:t>
            </w:r>
          </w:p>
        </w:tc>
      </w:tr>
    </w:tbl>
    <w:p w14:paraId="4CBC54EF" w14:textId="77777777" w:rsidR="00456002" w:rsidRPr="00AA7751" w:rsidRDefault="0063245D" w:rsidP="00456002">
      <w:pPr>
        <w:tabs>
          <w:tab w:val="left" w:pos="360"/>
        </w:tabs>
        <w:ind w:left="720"/>
        <w:rPr>
          <w:rFonts w:cs="Tahoma"/>
          <w:lang w:val="nl-NL"/>
        </w:rPr>
      </w:pPr>
      <w:r w:rsidRPr="00AA7751">
        <w:rPr>
          <w:rFonts w:cs="Tahoma"/>
          <w:i/>
          <w:sz w:val="16"/>
          <w:szCs w:val="20"/>
          <w:lang w:val="nl-NL"/>
        </w:rPr>
        <w:t>*</w:t>
      </w:r>
      <w:r w:rsidR="00456002" w:rsidRPr="00AA7751">
        <w:rPr>
          <w:rFonts w:cs="Tahoma"/>
          <w:i/>
          <w:sz w:val="16"/>
          <w:szCs w:val="20"/>
          <w:lang w:val="nl-NL"/>
        </w:rPr>
        <w:t>Vereist een corresponderende CAL Suite Bridge Raadpleeg de paragraaf met productaantekeningen voor meer informatie over CAL Suite Bridge.</w:t>
      </w:r>
    </w:p>
    <w:p w14:paraId="4CBC54F0" w14:textId="77777777" w:rsidR="00456002" w:rsidRPr="00AA7751" w:rsidRDefault="0063245D" w:rsidP="00456002">
      <w:pPr>
        <w:tabs>
          <w:tab w:val="left" w:pos="360"/>
        </w:tabs>
        <w:ind w:left="720"/>
        <w:rPr>
          <w:rFonts w:cs="Tahoma"/>
          <w:lang w:val="nl-NL"/>
        </w:rPr>
      </w:pPr>
      <w:r w:rsidRPr="00AA7751">
        <w:rPr>
          <w:rFonts w:cs="Tahoma"/>
          <w:i/>
          <w:sz w:val="16"/>
          <w:szCs w:val="20"/>
          <w:lang w:val="nl-NL"/>
        </w:rPr>
        <w:t>**</w:t>
      </w:r>
      <w:r w:rsidR="00456002" w:rsidRPr="00AA7751">
        <w:rPr>
          <w:rFonts w:cs="Tahoma"/>
          <w:i/>
          <w:sz w:val="16"/>
          <w:szCs w:val="20"/>
          <w:lang w:val="nl-NL"/>
        </w:rPr>
        <w:t>Office 365 ProPlus en Windows VDA zijn Enterprise Producten en voldoen mogelijk ook aan de Enterprise-brede vereiste.</w:t>
      </w:r>
    </w:p>
    <w:p w14:paraId="4CBC54F1" w14:textId="77777777" w:rsidR="00456002" w:rsidRPr="00AA7751" w:rsidRDefault="0063245D" w:rsidP="00366502">
      <w:pPr>
        <w:tabs>
          <w:tab w:val="left" w:pos="360"/>
        </w:tabs>
        <w:ind w:left="720"/>
        <w:rPr>
          <w:rFonts w:cs="Tahoma"/>
          <w:lang w:val="nl-NL"/>
        </w:rPr>
      </w:pPr>
      <w:r w:rsidRPr="00AA7751">
        <w:rPr>
          <w:rFonts w:cs="Tahoma"/>
          <w:i/>
          <w:sz w:val="16"/>
          <w:szCs w:val="20"/>
          <w:lang w:val="nl-NL"/>
        </w:rPr>
        <w:t>***</w:t>
      </w:r>
      <w:r w:rsidR="00456002" w:rsidRPr="00AA7751">
        <w:rPr>
          <w:rFonts w:cs="Tahoma"/>
          <w:i/>
          <w:sz w:val="16"/>
          <w:szCs w:val="20"/>
          <w:lang w:val="nl-NL"/>
        </w:rPr>
        <w:t>Enterprise Online Diensten omvatten alleen volledige USL</w:t>
      </w:r>
      <w:r w:rsidR="00D918FA">
        <w:rPr>
          <w:rFonts w:cs="Tahoma"/>
          <w:i/>
          <w:sz w:val="16"/>
          <w:szCs w:val="20"/>
          <w:lang w:val="nl-NL"/>
        </w:rPr>
        <w:t>’</w:t>
      </w:r>
      <w:r w:rsidR="00456002" w:rsidRPr="00AA7751">
        <w:rPr>
          <w:rFonts w:cs="Tahoma"/>
          <w:i/>
          <w:sz w:val="16"/>
          <w:szCs w:val="20"/>
          <w:lang w:val="nl-NL"/>
        </w:rPr>
        <w:t>s.</w:t>
      </w:r>
      <w:r w:rsidR="00270CCD" w:rsidRPr="00AA7751">
        <w:rPr>
          <w:rFonts w:cs="Tahoma"/>
          <w:i/>
          <w:sz w:val="16"/>
          <w:szCs w:val="20"/>
          <w:lang w:val="nl-NL"/>
        </w:rPr>
        <w:t xml:space="preserve"> </w:t>
      </w:r>
      <w:r w:rsidR="00456002" w:rsidRPr="00AA7751">
        <w:rPr>
          <w:rFonts w:cs="Tahoma"/>
          <w:i/>
          <w:sz w:val="16"/>
          <w:szCs w:val="20"/>
          <w:lang w:val="nl-NL"/>
        </w:rPr>
        <w:t>USL</w:t>
      </w:r>
      <w:r w:rsidR="00D918FA">
        <w:rPr>
          <w:rFonts w:cs="Tahoma"/>
          <w:i/>
          <w:sz w:val="16"/>
          <w:szCs w:val="20"/>
          <w:lang w:val="nl-NL"/>
        </w:rPr>
        <w:t>’</w:t>
      </w:r>
      <w:r w:rsidR="00456002" w:rsidRPr="00AA7751">
        <w:rPr>
          <w:rFonts w:cs="Tahoma"/>
          <w:i/>
          <w:sz w:val="16"/>
          <w:szCs w:val="20"/>
          <w:lang w:val="nl-NL"/>
        </w:rPr>
        <w:t>s voor Software Assurance, waarvoor Core CAL of Enterprise CAL vereist is voor aankoop zijn geen Enterprise Online Diensten.</w:t>
      </w:r>
    </w:p>
    <w:p w14:paraId="4CBC54F2" w14:textId="77777777" w:rsidR="00366502" w:rsidRPr="00AA7751" w:rsidRDefault="00366502" w:rsidP="00456002">
      <w:pPr>
        <w:tabs>
          <w:tab w:val="left" w:pos="360"/>
        </w:tabs>
        <w:ind w:left="720"/>
        <w:rPr>
          <w:rFonts w:cs="Tahoma"/>
          <w:lang w:val="nl-NL"/>
        </w:rPr>
      </w:pPr>
    </w:p>
    <w:p w14:paraId="4CBC54F3" w14:textId="77777777" w:rsidR="00456002" w:rsidRPr="00AA7751" w:rsidRDefault="00456002" w:rsidP="0055442E">
      <w:pPr>
        <w:tabs>
          <w:tab w:val="left" w:pos="360"/>
        </w:tabs>
        <w:spacing w:after="60"/>
        <w:rPr>
          <w:rFonts w:cs="Tahoma"/>
          <w:lang w:val="nl-NL"/>
        </w:rPr>
      </w:pPr>
      <w:r w:rsidRPr="00AA7751">
        <w:rPr>
          <w:rFonts w:cs="Tahoma"/>
          <w:b/>
          <w:szCs w:val="18"/>
          <w:lang w:val="nl-NL"/>
        </w:rPr>
        <w:t>Toegestane Overstappen</w:t>
      </w:r>
    </w:p>
    <w:p w14:paraId="4CBC54F4" w14:textId="77777777" w:rsidR="00456002" w:rsidRPr="00AA7751" w:rsidRDefault="0014632E" w:rsidP="00366502">
      <w:pPr>
        <w:tabs>
          <w:tab w:val="left" w:pos="360"/>
        </w:tabs>
        <w:rPr>
          <w:rFonts w:cs="Tahoma"/>
          <w:lang w:val="nl-NL"/>
        </w:rPr>
      </w:pPr>
      <w:r w:rsidRPr="00AA7751">
        <w:rPr>
          <w:rFonts w:cs="Tahoma"/>
          <w:b/>
          <w:szCs w:val="20"/>
          <w:lang w:val="nl-NL"/>
        </w:rPr>
        <w:t xml:space="preserve">Opmerking: </w:t>
      </w:r>
      <w:r w:rsidRPr="00AA7751">
        <w:rPr>
          <w:rFonts w:cs="Tahoma"/>
          <w:szCs w:val="20"/>
          <w:lang w:val="nl-NL"/>
        </w:rPr>
        <w:t>Het volgende is van toepassing op klanten met een Enterprise of Enterprise Subscription Enrollment die beschikken over Overstaprechten. Klanten die niet zeker weten of ze beschikken over Overstaprechten op grond van hun enrollment, kunnen contact opnemen met hun Software-adviseur, Reseller of Microsoft Account Manager.</w:t>
      </w:r>
    </w:p>
    <w:p w14:paraId="4CBC54F5" w14:textId="77777777" w:rsidR="00456002" w:rsidRPr="00AA7751" w:rsidRDefault="00456002" w:rsidP="00366502">
      <w:pPr>
        <w:tabs>
          <w:tab w:val="left" w:pos="360"/>
        </w:tabs>
        <w:rPr>
          <w:rFonts w:cs="Tahoma"/>
          <w:lang w:val="nl-NL"/>
        </w:rPr>
      </w:pPr>
    </w:p>
    <w:p w14:paraId="4CBC54F6" w14:textId="77777777" w:rsidR="00456002" w:rsidRPr="00AA7751" w:rsidRDefault="00456002" w:rsidP="00366502">
      <w:pPr>
        <w:tabs>
          <w:tab w:val="left" w:pos="360"/>
        </w:tabs>
        <w:rPr>
          <w:rFonts w:cs="Tahoma"/>
          <w:lang w:val="nl-NL"/>
        </w:rPr>
      </w:pPr>
      <w:r w:rsidRPr="00AA7751">
        <w:rPr>
          <w:rFonts w:cs="Tahoma"/>
          <w:szCs w:val="20"/>
          <w:lang w:val="nl-NL"/>
        </w:rPr>
        <w:t>In de onderstaande tabel worden de producten vermeld die in aanmerking komen voor overstappen en welke overstappen zijn toegestaan.</w:t>
      </w:r>
      <w:r w:rsidR="00270CCD" w:rsidRPr="00AA7751">
        <w:rPr>
          <w:rFonts w:cs="Tahoma"/>
          <w:szCs w:val="20"/>
          <w:lang w:val="nl-NL"/>
        </w:rPr>
        <w:t xml:space="preserve"> </w:t>
      </w:r>
      <w:r w:rsidRPr="00AA7751">
        <w:rPr>
          <w:rFonts w:cs="Tahoma"/>
          <w:szCs w:val="20"/>
          <w:lang w:val="nl-NL"/>
        </w:rPr>
        <w:t>Er staan producten in die worden overgezet wanneer ze worden aangeschaft als onderdeel van een desktop platform.</w:t>
      </w:r>
    </w:p>
    <w:p w14:paraId="4CBC54F7" w14:textId="77777777" w:rsidR="00456002" w:rsidRPr="00AA7751" w:rsidRDefault="00456002" w:rsidP="00456002">
      <w:pPr>
        <w:tabs>
          <w:tab w:val="left" w:pos="360"/>
        </w:tabs>
        <w:ind w:left="720"/>
        <w:rPr>
          <w:rFonts w:cs="Tahoma"/>
          <w:lang w:val="nl-NL"/>
        </w:rPr>
      </w:pPr>
    </w:p>
    <w:tbl>
      <w:tblPr>
        <w:tblW w:w="8021" w:type="dxa"/>
        <w:tblInd w:w="720" w:type="dxa"/>
        <w:tblCellMar>
          <w:left w:w="0" w:type="dxa"/>
          <w:right w:w="0" w:type="dxa"/>
        </w:tblCellMar>
        <w:tblLook w:val="04A0" w:firstRow="1" w:lastRow="0" w:firstColumn="1" w:lastColumn="0" w:noHBand="0" w:noVBand="1"/>
      </w:tblPr>
      <w:tblGrid>
        <w:gridCol w:w="3687"/>
        <w:gridCol w:w="4334"/>
      </w:tblGrid>
      <w:tr w:rsidR="00456002" w:rsidRPr="00AA7751" w14:paraId="4CBC54FA" w14:textId="77777777" w:rsidTr="005C647E">
        <w:trPr>
          <w:cantSplit/>
          <w:trHeight w:val="189"/>
        </w:trPr>
        <w:tc>
          <w:tcPr>
            <w:tcW w:w="3687" w:type="dxa"/>
            <w:tcBorders>
              <w:top w:val="single" w:sz="8" w:space="0" w:color="auto"/>
              <w:left w:val="single" w:sz="8" w:space="0" w:color="auto"/>
              <w:bottom w:val="single" w:sz="8" w:space="0" w:color="auto"/>
              <w:right w:val="single" w:sz="8" w:space="0" w:color="auto"/>
            </w:tcBorders>
            <w:shd w:val="clear" w:color="auto" w:fill="FABF8F"/>
            <w:vAlign w:val="center"/>
            <w:hideMark/>
          </w:tcPr>
          <w:p w14:paraId="4CBC54F8" w14:textId="77777777" w:rsidR="00456002" w:rsidRPr="00AA7751" w:rsidRDefault="00456002" w:rsidP="005C647E">
            <w:pPr>
              <w:keepNext/>
              <w:jc w:val="center"/>
              <w:rPr>
                <w:rFonts w:cs="Tahoma"/>
                <w:b/>
                <w:lang w:val="nl-NL"/>
              </w:rPr>
            </w:pPr>
            <w:r w:rsidRPr="00AA7751">
              <w:rPr>
                <w:rFonts w:cs="Tahoma"/>
                <w:b/>
                <w:lang w:val="nl-NL"/>
              </w:rPr>
              <w:lastRenderedPageBreak/>
              <w:t>Producten die in Transitie zijn gedaan</w:t>
            </w:r>
          </w:p>
        </w:tc>
        <w:tc>
          <w:tcPr>
            <w:tcW w:w="4334" w:type="dxa"/>
            <w:tcBorders>
              <w:top w:val="single" w:sz="8" w:space="0" w:color="auto"/>
              <w:left w:val="nil"/>
              <w:bottom w:val="single" w:sz="8" w:space="0" w:color="auto"/>
              <w:right w:val="single" w:sz="8" w:space="0" w:color="auto"/>
            </w:tcBorders>
            <w:shd w:val="clear" w:color="auto" w:fill="FABF8F"/>
            <w:vAlign w:val="center"/>
            <w:hideMark/>
          </w:tcPr>
          <w:p w14:paraId="4CBC54F9" w14:textId="77777777" w:rsidR="00456002" w:rsidRPr="00AA7751" w:rsidRDefault="00456002" w:rsidP="005C647E">
            <w:pPr>
              <w:keepNext/>
              <w:jc w:val="center"/>
              <w:rPr>
                <w:rFonts w:cs="Tahoma"/>
                <w:b/>
                <w:lang w:val="nl-NL"/>
              </w:rPr>
            </w:pPr>
            <w:r w:rsidRPr="00AA7751">
              <w:rPr>
                <w:rFonts w:cs="Tahoma"/>
                <w:b/>
                <w:lang w:val="nl-NL"/>
              </w:rPr>
              <w:t>Geldige overstapopties</w:t>
            </w:r>
          </w:p>
        </w:tc>
      </w:tr>
      <w:tr w:rsidR="00A32052" w:rsidRPr="00AA7751" w14:paraId="4CBC5505" w14:textId="77777777" w:rsidTr="0063245D">
        <w:trPr>
          <w:cantSplit/>
          <w:trHeight w:val="2644"/>
        </w:trPr>
        <w:tc>
          <w:tcPr>
            <w:tcW w:w="3687" w:type="dxa"/>
            <w:tcBorders>
              <w:top w:val="nil"/>
              <w:left w:val="single" w:sz="8" w:space="0" w:color="auto"/>
              <w:bottom w:val="single" w:sz="8" w:space="0" w:color="auto"/>
              <w:right w:val="single" w:sz="8" w:space="0" w:color="auto"/>
            </w:tcBorders>
            <w:vAlign w:val="center"/>
          </w:tcPr>
          <w:p w14:paraId="4CBC54FB" w14:textId="77777777" w:rsidR="00A32052" w:rsidRPr="00AA7751" w:rsidRDefault="00A32052" w:rsidP="005C647E">
            <w:pPr>
              <w:spacing w:before="60" w:after="60"/>
              <w:ind w:left="144"/>
              <w:rPr>
                <w:rFonts w:cs="Tahoma"/>
                <w:lang w:val="nl-NL"/>
              </w:rPr>
            </w:pPr>
            <w:r w:rsidRPr="00AA7751">
              <w:rPr>
                <w:rFonts w:cs="Tahoma"/>
                <w:lang w:val="nl-NL"/>
              </w:rPr>
              <w:t xml:space="preserve">Core CAL Suite </w:t>
            </w:r>
          </w:p>
        </w:tc>
        <w:tc>
          <w:tcPr>
            <w:tcW w:w="4334" w:type="dxa"/>
            <w:tcBorders>
              <w:top w:val="nil"/>
              <w:left w:val="nil"/>
              <w:bottom w:val="single" w:sz="8" w:space="0" w:color="auto"/>
              <w:right w:val="single" w:sz="8" w:space="0" w:color="auto"/>
            </w:tcBorders>
            <w:vAlign w:val="center"/>
          </w:tcPr>
          <w:p w14:paraId="4CBC54FC" w14:textId="77777777" w:rsidR="008368B4" w:rsidRPr="00AA7751" w:rsidRDefault="008368B4" w:rsidP="00346F4B">
            <w:pPr>
              <w:numPr>
                <w:ilvl w:val="0"/>
                <w:numId w:val="37"/>
              </w:numPr>
              <w:spacing w:before="60" w:after="60"/>
              <w:rPr>
                <w:rFonts w:cs="Tahoma"/>
                <w:lang w:val="nl-NL"/>
              </w:rPr>
            </w:pPr>
            <w:r w:rsidRPr="00AA7751">
              <w:rPr>
                <w:rFonts w:cs="Tahoma"/>
                <w:color w:val="000000"/>
                <w:szCs w:val="18"/>
                <w:lang w:val="nl-NL"/>
              </w:rPr>
              <w:t>Office 365 (Enterprise E1)*</w:t>
            </w:r>
          </w:p>
          <w:p w14:paraId="4CBC54FD" w14:textId="77777777" w:rsidR="008368B4" w:rsidRPr="00AA7751" w:rsidRDefault="008368B4" w:rsidP="00346F4B">
            <w:pPr>
              <w:numPr>
                <w:ilvl w:val="0"/>
                <w:numId w:val="37"/>
              </w:numPr>
              <w:spacing w:after="60"/>
              <w:rPr>
                <w:rFonts w:cs="Tahoma"/>
                <w:lang w:val="nl-NL"/>
              </w:rPr>
            </w:pPr>
            <w:r w:rsidRPr="00AA7751">
              <w:rPr>
                <w:rFonts w:cs="Tahoma"/>
                <w:color w:val="000000"/>
                <w:szCs w:val="18"/>
                <w:lang w:val="nl-NL"/>
              </w:rPr>
              <w:t>Office 365 (Enterprise E2)*</w:t>
            </w:r>
          </w:p>
          <w:p w14:paraId="4CBC54FE" w14:textId="77777777" w:rsidR="008368B4" w:rsidRPr="00AA7751" w:rsidRDefault="008368B4" w:rsidP="00346F4B">
            <w:pPr>
              <w:numPr>
                <w:ilvl w:val="0"/>
                <w:numId w:val="37"/>
              </w:numPr>
              <w:spacing w:after="60"/>
              <w:rPr>
                <w:rFonts w:cs="Tahoma"/>
                <w:lang w:val="nl-NL"/>
              </w:rPr>
            </w:pPr>
            <w:r w:rsidRPr="00AA7751">
              <w:rPr>
                <w:rFonts w:cs="Tahoma"/>
                <w:color w:val="000000"/>
                <w:szCs w:val="18"/>
                <w:lang w:val="nl-NL"/>
              </w:rPr>
              <w:t>Office 365 (Enterprise E3)*</w:t>
            </w:r>
          </w:p>
          <w:p w14:paraId="4CBC54FF" w14:textId="77777777" w:rsidR="008368B4" w:rsidRPr="00AA7751" w:rsidRDefault="008368B4" w:rsidP="00346F4B">
            <w:pPr>
              <w:numPr>
                <w:ilvl w:val="0"/>
                <w:numId w:val="37"/>
              </w:numPr>
              <w:spacing w:after="60"/>
              <w:rPr>
                <w:rFonts w:cs="Tahoma"/>
                <w:lang w:val="nl-NL"/>
              </w:rPr>
            </w:pPr>
            <w:r w:rsidRPr="00AA7751">
              <w:rPr>
                <w:rFonts w:cs="Tahoma"/>
                <w:color w:val="000000"/>
                <w:szCs w:val="18"/>
                <w:lang w:val="nl-NL"/>
              </w:rPr>
              <w:t>Office 365 (Enterprise E4)*</w:t>
            </w:r>
          </w:p>
          <w:p w14:paraId="4CBC5500" w14:textId="77777777" w:rsidR="008368B4" w:rsidRPr="00AA7751" w:rsidRDefault="008368B4" w:rsidP="00346F4B">
            <w:pPr>
              <w:numPr>
                <w:ilvl w:val="0"/>
                <w:numId w:val="37"/>
              </w:numPr>
              <w:spacing w:after="60"/>
              <w:rPr>
                <w:rFonts w:cs="Tahoma"/>
                <w:lang w:val="nl-NL"/>
              </w:rPr>
            </w:pPr>
            <w:r w:rsidRPr="00AA7751">
              <w:rPr>
                <w:rFonts w:cs="Tahoma"/>
                <w:color w:val="000000"/>
                <w:szCs w:val="18"/>
                <w:lang w:val="nl-NL"/>
              </w:rPr>
              <w:t>Office 365 (Government G1)*</w:t>
            </w:r>
          </w:p>
          <w:p w14:paraId="4CBC5501" w14:textId="77777777" w:rsidR="008368B4" w:rsidRPr="00AA7751" w:rsidRDefault="008368B4" w:rsidP="00346F4B">
            <w:pPr>
              <w:numPr>
                <w:ilvl w:val="0"/>
                <w:numId w:val="37"/>
              </w:numPr>
              <w:spacing w:after="60"/>
              <w:rPr>
                <w:rFonts w:cs="Tahoma"/>
                <w:lang w:val="nl-NL"/>
              </w:rPr>
            </w:pPr>
            <w:r w:rsidRPr="00AA7751">
              <w:rPr>
                <w:rFonts w:cs="Tahoma"/>
                <w:color w:val="000000"/>
                <w:szCs w:val="18"/>
                <w:lang w:val="nl-NL"/>
              </w:rPr>
              <w:t>Office 365 (Government G2)*</w:t>
            </w:r>
          </w:p>
          <w:p w14:paraId="4CBC5502" w14:textId="77777777" w:rsidR="008368B4" w:rsidRPr="00AA7751" w:rsidRDefault="008368B4" w:rsidP="00346F4B">
            <w:pPr>
              <w:numPr>
                <w:ilvl w:val="0"/>
                <w:numId w:val="37"/>
              </w:numPr>
              <w:spacing w:after="60"/>
              <w:rPr>
                <w:rFonts w:cs="Tahoma"/>
                <w:lang w:val="nl-NL"/>
              </w:rPr>
            </w:pPr>
            <w:r w:rsidRPr="00AA7751">
              <w:rPr>
                <w:rFonts w:cs="Tahoma"/>
                <w:color w:val="000000"/>
                <w:szCs w:val="18"/>
                <w:lang w:val="nl-NL"/>
              </w:rPr>
              <w:t>Office 365 (Government G3)*</w:t>
            </w:r>
          </w:p>
          <w:p w14:paraId="4CBC5503" w14:textId="77777777" w:rsidR="008368B4" w:rsidRPr="00AA7751" w:rsidRDefault="008368B4" w:rsidP="00346F4B">
            <w:pPr>
              <w:numPr>
                <w:ilvl w:val="0"/>
                <w:numId w:val="37"/>
              </w:numPr>
              <w:spacing w:after="60"/>
              <w:rPr>
                <w:rFonts w:cs="Tahoma"/>
                <w:lang w:val="nl-NL"/>
              </w:rPr>
            </w:pPr>
            <w:r w:rsidRPr="00AA7751">
              <w:rPr>
                <w:rFonts w:cs="Tahoma"/>
                <w:color w:val="000000"/>
                <w:szCs w:val="18"/>
                <w:lang w:val="nl-NL"/>
              </w:rPr>
              <w:t>Office 365 (Government G4)*</w:t>
            </w:r>
          </w:p>
          <w:p w14:paraId="4CBC5504" w14:textId="77777777" w:rsidR="00A32052" w:rsidRPr="00AA7751" w:rsidRDefault="00A32052" w:rsidP="0063245D">
            <w:pPr>
              <w:numPr>
                <w:ilvl w:val="0"/>
                <w:numId w:val="37"/>
              </w:numPr>
              <w:ind w:right="144"/>
              <w:rPr>
                <w:rFonts w:cs="Tahoma"/>
                <w:lang w:val="nl-NL"/>
              </w:rPr>
            </w:pPr>
            <w:r w:rsidRPr="00AA7751">
              <w:rPr>
                <w:rFonts w:cs="Tahoma"/>
                <w:color w:val="000000"/>
                <w:lang w:val="nl-NL"/>
              </w:rPr>
              <w:t>Windows Intune*</w:t>
            </w:r>
          </w:p>
        </w:tc>
      </w:tr>
      <w:tr w:rsidR="00A32052" w:rsidRPr="00AA7751" w14:paraId="4CBC550C" w14:textId="77777777" w:rsidTr="0063245D">
        <w:trPr>
          <w:cantSplit/>
          <w:trHeight w:val="1501"/>
        </w:trPr>
        <w:tc>
          <w:tcPr>
            <w:tcW w:w="3687" w:type="dxa"/>
            <w:tcBorders>
              <w:top w:val="nil"/>
              <w:left w:val="single" w:sz="8" w:space="0" w:color="auto"/>
              <w:bottom w:val="single" w:sz="8" w:space="0" w:color="auto"/>
              <w:right w:val="single" w:sz="8" w:space="0" w:color="auto"/>
            </w:tcBorders>
            <w:vAlign w:val="center"/>
          </w:tcPr>
          <w:p w14:paraId="4CBC5506" w14:textId="77777777" w:rsidR="00A32052" w:rsidRPr="00AA7751" w:rsidRDefault="00A32052" w:rsidP="005C647E">
            <w:pPr>
              <w:spacing w:before="60" w:after="60"/>
              <w:ind w:left="144"/>
              <w:rPr>
                <w:rFonts w:cs="Tahoma"/>
                <w:lang w:val="nl-NL"/>
              </w:rPr>
            </w:pPr>
            <w:r w:rsidRPr="00AA7751">
              <w:rPr>
                <w:rFonts w:cs="Tahoma"/>
                <w:lang w:val="nl-NL"/>
              </w:rPr>
              <w:t>Enterprise CAL Suite</w:t>
            </w:r>
          </w:p>
        </w:tc>
        <w:tc>
          <w:tcPr>
            <w:tcW w:w="4334" w:type="dxa"/>
            <w:tcBorders>
              <w:top w:val="nil"/>
              <w:left w:val="nil"/>
              <w:bottom w:val="single" w:sz="8" w:space="0" w:color="auto"/>
              <w:right w:val="single" w:sz="8" w:space="0" w:color="auto"/>
            </w:tcBorders>
            <w:vAlign w:val="center"/>
          </w:tcPr>
          <w:p w14:paraId="4CBC5507" w14:textId="77777777" w:rsidR="00A32052" w:rsidRPr="00AA7751" w:rsidRDefault="00A32052" w:rsidP="00346F4B">
            <w:pPr>
              <w:numPr>
                <w:ilvl w:val="0"/>
                <w:numId w:val="37"/>
              </w:numPr>
              <w:spacing w:before="60" w:after="60"/>
              <w:rPr>
                <w:rFonts w:cs="Tahoma"/>
                <w:lang w:val="nl-NL"/>
              </w:rPr>
            </w:pPr>
            <w:r w:rsidRPr="00AA7751">
              <w:rPr>
                <w:rFonts w:cs="Tahoma"/>
                <w:color w:val="000000"/>
                <w:szCs w:val="18"/>
                <w:lang w:val="nl-NL"/>
              </w:rPr>
              <w:t>Office 365 (Enterprise E3)*</w:t>
            </w:r>
          </w:p>
          <w:p w14:paraId="4CBC5508" w14:textId="77777777" w:rsidR="00A32052" w:rsidRPr="00AA7751" w:rsidRDefault="00A32052" w:rsidP="00346F4B">
            <w:pPr>
              <w:numPr>
                <w:ilvl w:val="0"/>
                <w:numId w:val="37"/>
              </w:numPr>
              <w:spacing w:after="60"/>
              <w:rPr>
                <w:rFonts w:cs="Tahoma"/>
                <w:lang w:val="nl-NL"/>
              </w:rPr>
            </w:pPr>
            <w:r w:rsidRPr="00AA7751">
              <w:rPr>
                <w:rFonts w:cs="Tahoma"/>
                <w:color w:val="000000"/>
                <w:szCs w:val="18"/>
                <w:lang w:val="nl-NL"/>
              </w:rPr>
              <w:t>Office 365 (Enterprise E4)*</w:t>
            </w:r>
          </w:p>
          <w:p w14:paraId="4CBC5509" w14:textId="77777777" w:rsidR="004D2744" w:rsidRPr="00AA7751" w:rsidRDefault="004D2744" w:rsidP="00346F4B">
            <w:pPr>
              <w:numPr>
                <w:ilvl w:val="0"/>
                <w:numId w:val="37"/>
              </w:numPr>
              <w:spacing w:after="60"/>
              <w:rPr>
                <w:rFonts w:cs="Tahoma"/>
                <w:lang w:val="nl-NL"/>
              </w:rPr>
            </w:pPr>
            <w:r w:rsidRPr="00AA7751">
              <w:rPr>
                <w:rFonts w:cs="Tahoma"/>
                <w:color w:val="000000"/>
                <w:szCs w:val="18"/>
                <w:lang w:val="nl-NL"/>
              </w:rPr>
              <w:t>Office 365 (Enterprise G3)*</w:t>
            </w:r>
          </w:p>
          <w:p w14:paraId="4CBC550A" w14:textId="77777777" w:rsidR="004D2744" w:rsidRPr="00AA7751" w:rsidRDefault="004D2744" w:rsidP="00346F4B">
            <w:pPr>
              <w:numPr>
                <w:ilvl w:val="0"/>
                <w:numId w:val="37"/>
              </w:numPr>
              <w:spacing w:after="60"/>
              <w:rPr>
                <w:rFonts w:cs="Tahoma"/>
                <w:lang w:val="nl-NL"/>
              </w:rPr>
            </w:pPr>
            <w:r w:rsidRPr="00AA7751">
              <w:rPr>
                <w:rFonts w:cs="Tahoma"/>
                <w:color w:val="000000"/>
                <w:szCs w:val="18"/>
                <w:lang w:val="nl-NL"/>
              </w:rPr>
              <w:t>Office 365 (Enterprise G4)*</w:t>
            </w:r>
          </w:p>
          <w:p w14:paraId="4CBC550B" w14:textId="77777777" w:rsidR="00A32052" w:rsidRPr="00AA7751" w:rsidRDefault="00A32052" w:rsidP="0063245D">
            <w:pPr>
              <w:numPr>
                <w:ilvl w:val="0"/>
                <w:numId w:val="37"/>
              </w:numPr>
              <w:ind w:right="144"/>
              <w:rPr>
                <w:rFonts w:cs="Tahoma"/>
                <w:lang w:val="nl-NL"/>
              </w:rPr>
            </w:pPr>
            <w:r w:rsidRPr="00AA7751">
              <w:rPr>
                <w:rFonts w:cs="Tahoma"/>
                <w:color w:val="000000"/>
                <w:lang w:val="nl-NL"/>
              </w:rPr>
              <w:t>Windows</w:t>
            </w:r>
            <w:r w:rsidR="007E1344" w:rsidRPr="007E1344">
              <w:rPr>
                <w:rFonts w:cs="Tahoma"/>
                <w:color w:val="000000"/>
                <w:vertAlign w:val="superscript"/>
                <w:lang w:val="nl-NL"/>
              </w:rPr>
              <w:t>®</w:t>
            </w:r>
            <w:r w:rsidRPr="00AA7751">
              <w:rPr>
                <w:rFonts w:cs="Tahoma"/>
                <w:color w:val="000000"/>
                <w:lang w:val="nl-NL"/>
              </w:rPr>
              <w:t xml:space="preserve"> Intune*</w:t>
            </w:r>
          </w:p>
        </w:tc>
      </w:tr>
      <w:tr w:rsidR="00A32052" w:rsidRPr="00AA7751" w14:paraId="4CBC5515" w14:textId="77777777" w:rsidTr="005C647E">
        <w:trPr>
          <w:cantSplit/>
          <w:trHeight w:val="354"/>
        </w:trPr>
        <w:tc>
          <w:tcPr>
            <w:tcW w:w="3687" w:type="dxa"/>
            <w:tcBorders>
              <w:top w:val="single" w:sz="8" w:space="0" w:color="auto"/>
              <w:left w:val="single" w:sz="8" w:space="0" w:color="auto"/>
              <w:bottom w:val="nil"/>
              <w:right w:val="single" w:sz="8" w:space="0" w:color="auto"/>
            </w:tcBorders>
            <w:vAlign w:val="center"/>
          </w:tcPr>
          <w:p w14:paraId="4CBC550D" w14:textId="77777777" w:rsidR="00A32052" w:rsidRPr="00AA7751" w:rsidRDefault="00A32052" w:rsidP="005C647E">
            <w:pPr>
              <w:spacing w:before="60" w:after="60"/>
              <w:ind w:left="144"/>
              <w:rPr>
                <w:rFonts w:cs="Tahoma"/>
                <w:lang w:val="nl-NL"/>
              </w:rPr>
            </w:pPr>
            <w:r w:rsidRPr="00AA7751">
              <w:rPr>
                <w:rFonts w:cs="Tahoma"/>
                <w:lang w:val="nl-NL"/>
              </w:rPr>
              <w:t>Office Professional Plus</w:t>
            </w:r>
          </w:p>
        </w:tc>
        <w:tc>
          <w:tcPr>
            <w:tcW w:w="4334" w:type="dxa"/>
            <w:tcBorders>
              <w:top w:val="single" w:sz="8" w:space="0" w:color="auto"/>
              <w:left w:val="nil"/>
              <w:bottom w:val="nil"/>
              <w:right w:val="single" w:sz="8" w:space="0" w:color="auto"/>
            </w:tcBorders>
            <w:vAlign w:val="center"/>
          </w:tcPr>
          <w:p w14:paraId="4CBC550E" w14:textId="77777777" w:rsidR="004D2744" w:rsidRPr="00AA7751" w:rsidRDefault="00A32052" w:rsidP="0063245D">
            <w:pPr>
              <w:numPr>
                <w:ilvl w:val="0"/>
                <w:numId w:val="37"/>
              </w:numPr>
              <w:spacing w:before="60" w:after="60"/>
              <w:rPr>
                <w:rFonts w:cs="Tahoma"/>
                <w:color w:val="000000"/>
                <w:szCs w:val="18"/>
                <w:lang w:val="nl-NL"/>
              </w:rPr>
            </w:pPr>
            <w:r w:rsidRPr="00AA7751">
              <w:rPr>
                <w:rFonts w:cs="Tahoma"/>
                <w:color w:val="000000"/>
                <w:szCs w:val="18"/>
                <w:lang w:val="nl-NL"/>
              </w:rPr>
              <w:t>Office 365 (Enterprise E2)*</w:t>
            </w:r>
          </w:p>
          <w:p w14:paraId="4CBC550F" w14:textId="77777777" w:rsidR="00A32052" w:rsidRPr="00AA7751" w:rsidRDefault="00A32052" w:rsidP="00346F4B">
            <w:pPr>
              <w:numPr>
                <w:ilvl w:val="0"/>
                <w:numId w:val="37"/>
              </w:numPr>
              <w:spacing w:after="60"/>
              <w:rPr>
                <w:rFonts w:cs="Tahoma"/>
                <w:lang w:val="nl-NL"/>
              </w:rPr>
            </w:pPr>
            <w:r w:rsidRPr="00AA7751">
              <w:rPr>
                <w:rFonts w:cs="Tahoma"/>
                <w:color w:val="000000"/>
                <w:szCs w:val="18"/>
                <w:lang w:val="nl-NL"/>
              </w:rPr>
              <w:t>Office 365 (Enterprise E3)*</w:t>
            </w:r>
          </w:p>
          <w:p w14:paraId="4CBC5510" w14:textId="77777777" w:rsidR="00A32052" w:rsidRPr="00AA7751" w:rsidRDefault="00A32052" w:rsidP="00346F4B">
            <w:pPr>
              <w:numPr>
                <w:ilvl w:val="0"/>
                <w:numId w:val="37"/>
              </w:numPr>
              <w:spacing w:after="60"/>
              <w:rPr>
                <w:rFonts w:cs="Tahoma"/>
                <w:lang w:val="nl-NL"/>
              </w:rPr>
            </w:pPr>
            <w:r w:rsidRPr="00AA7751">
              <w:rPr>
                <w:rFonts w:cs="Tahoma"/>
                <w:color w:val="000000"/>
                <w:szCs w:val="18"/>
                <w:lang w:val="nl-NL"/>
              </w:rPr>
              <w:t>Office 365 (Enterprise E4)*</w:t>
            </w:r>
          </w:p>
          <w:p w14:paraId="4CBC5511" w14:textId="77777777" w:rsidR="00A32052" w:rsidRPr="00AA7751" w:rsidRDefault="00A32052" w:rsidP="00346F4B">
            <w:pPr>
              <w:numPr>
                <w:ilvl w:val="0"/>
                <w:numId w:val="37"/>
              </w:numPr>
              <w:spacing w:after="60"/>
              <w:rPr>
                <w:rFonts w:cs="Tahoma"/>
                <w:lang w:val="nl-NL"/>
              </w:rPr>
            </w:pPr>
            <w:r w:rsidRPr="00AA7751">
              <w:rPr>
                <w:rFonts w:cs="Tahoma"/>
                <w:color w:val="000000"/>
                <w:szCs w:val="18"/>
                <w:lang w:val="nl-NL"/>
              </w:rPr>
              <w:t xml:space="preserve">Office 365 (Government G2) </w:t>
            </w:r>
          </w:p>
          <w:p w14:paraId="4CBC5512" w14:textId="77777777" w:rsidR="00A32052" w:rsidRPr="00AA7751" w:rsidRDefault="00A32052" w:rsidP="00346F4B">
            <w:pPr>
              <w:numPr>
                <w:ilvl w:val="0"/>
                <w:numId w:val="37"/>
              </w:numPr>
              <w:spacing w:after="60"/>
              <w:rPr>
                <w:rFonts w:cs="Tahoma"/>
                <w:lang w:val="nl-NL"/>
              </w:rPr>
            </w:pPr>
            <w:r w:rsidRPr="00AA7751">
              <w:rPr>
                <w:rFonts w:cs="Tahoma"/>
                <w:color w:val="000000"/>
                <w:szCs w:val="18"/>
                <w:lang w:val="nl-NL"/>
              </w:rPr>
              <w:t>Office 365 (Government G3)</w:t>
            </w:r>
          </w:p>
          <w:p w14:paraId="4CBC5513" w14:textId="77777777" w:rsidR="00A32052" w:rsidRPr="00AA7751" w:rsidRDefault="00A32052" w:rsidP="00346F4B">
            <w:pPr>
              <w:numPr>
                <w:ilvl w:val="0"/>
                <w:numId w:val="37"/>
              </w:numPr>
              <w:spacing w:after="60"/>
              <w:rPr>
                <w:rFonts w:cs="Tahoma"/>
                <w:lang w:val="nl-NL"/>
              </w:rPr>
            </w:pPr>
            <w:r w:rsidRPr="00AA7751">
              <w:rPr>
                <w:rFonts w:cs="Tahoma"/>
                <w:color w:val="000000"/>
                <w:szCs w:val="18"/>
                <w:lang w:val="nl-NL"/>
              </w:rPr>
              <w:t>Office 365 (Government G4)</w:t>
            </w:r>
          </w:p>
          <w:p w14:paraId="4CBC5514" w14:textId="77777777" w:rsidR="002D25C8" w:rsidRPr="00AA7751" w:rsidRDefault="004D2744" w:rsidP="0063245D">
            <w:pPr>
              <w:numPr>
                <w:ilvl w:val="0"/>
                <w:numId w:val="37"/>
              </w:numPr>
              <w:spacing w:after="60"/>
              <w:rPr>
                <w:rFonts w:cs="Tahoma"/>
                <w:lang w:val="nl-NL"/>
              </w:rPr>
            </w:pPr>
            <w:r w:rsidRPr="00AA7751">
              <w:rPr>
                <w:rFonts w:cs="Tahoma"/>
                <w:color w:val="000000"/>
                <w:szCs w:val="18"/>
                <w:lang w:val="nl-NL"/>
              </w:rPr>
              <w:t>Office 365 ProPlus</w:t>
            </w:r>
          </w:p>
        </w:tc>
      </w:tr>
      <w:tr w:rsidR="00A32052" w:rsidRPr="00AA7751" w14:paraId="4CBC551D" w14:textId="77777777" w:rsidTr="005C647E">
        <w:trPr>
          <w:cantSplit/>
          <w:trHeight w:val="354"/>
        </w:trPr>
        <w:tc>
          <w:tcPr>
            <w:tcW w:w="3687" w:type="dxa"/>
            <w:tcBorders>
              <w:top w:val="single" w:sz="8" w:space="0" w:color="auto"/>
              <w:left w:val="single" w:sz="8" w:space="0" w:color="auto"/>
              <w:bottom w:val="nil"/>
              <w:right w:val="single" w:sz="8" w:space="0" w:color="auto"/>
            </w:tcBorders>
            <w:vAlign w:val="center"/>
          </w:tcPr>
          <w:p w14:paraId="4CBC5516" w14:textId="77777777" w:rsidR="00A32052" w:rsidRPr="00F90DAA" w:rsidRDefault="00A32052" w:rsidP="005C647E">
            <w:pPr>
              <w:spacing w:before="60" w:after="60"/>
              <w:ind w:left="144"/>
              <w:rPr>
                <w:rFonts w:cs="Tahoma"/>
                <w:lang w:val="fr-FR"/>
              </w:rPr>
            </w:pPr>
            <w:r w:rsidRPr="00F90DAA">
              <w:rPr>
                <w:rFonts w:cs="Tahoma"/>
                <w:lang w:val="fr-FR"/>
              </w:rPr>
              <w:t>Office Professional Plus en Core CAL Suite</w:t>
            </w:r>
          </w:p>
        </w:tc>
        <w:tc>
          <w:tcPr>
            <w:tcW w:w="4334" w:type="dxa"/>
            <w:tcBorders>
              <w:top w:val="single" w:sz="8" w:space="0" w:color="auto"/>
              <w:left w:val="nil"/>
              <w:bottom w:val="nil"/>
              <w:right w:val="single" w:sz="8" w:space="0" w:color="auto"/>
            </w:tcBorders>
            <w:vAlign w:val="center"/>
          </w:tcPr>
          <w:p w14:paraId="4CBC5517" w14:textId="77777777" w:rsidR="008368B4" w:rsidRPr="00AA7751" w:rsidRDefault="008368B4" w:rsidP="00346F4B">
            <w:pPr>
              <w:numPr>
                <w:ilvl w:val="0"/>
                <w:numId w:val="37"/>
              </w:numPr>
              <w:spacing w:before="60" w:after="60"/>
              <w:rPr>
                <w:rFonts w:cs="Tahoma"/>
                <w:lang w:val="nl-NL"/>
              </w:rPr>
            </w:pPr>
            <w:r w:rsidRPr="00AA7751">
              <w:rPr>
                <w:rFonts w:cs="Tahoma"/>
                <w:color w:val="000000"/>
                <w:szCs w:val="18"/>
                <w:lang w:val="nl-NL"/>
              </w:rPr>
              <w:t>Office 365 (Enterprise E2)*</w:t>
            </w:r>
          </w:p>
          <w:p w14:paraId="4CBC5518" w14:textId="77777777" w:rsidR="008368B4" w:rsidRPr="00AA7751" w:rsidRDefault="008368B4" w:rsidP="00346F4B">
            <w:pPr>
              <w:numPr>
                <w:ilvl w:val="0"/>
                <w:numId w:val="37"/>
              </w:numPr>
              <w:spacing w:after="60"/>
              <w:rPr>
                <w:rFonts w:cs="Tahoma"/>
                <w:lang w:val="nl-NL"/>
              </w:rPr>
            </w:pPr>
            <w:r w:rsidRPr="00AA7751">
              <w:rPr>
                <w:rFonts w:cs="Tahoma"/>
                <w:color w:val="000000"/>
                <w:szCs w:val="18"/>
                <w:lang w:val="nl-NL"/>
              </w:rPr>
              <w:t>Office 365 (Enterprise E3)*</w:t>
            </w:r>
          </w:p>
          <w:p w14:paraId="4CBC5519" w14:textId="77777777" w:rsidR="008368B4" w:rsidRPr="00AA7751" w:rsidRDefault="008368B4" w:rsidP="00346F4B">
            <w:pPr>
              <w:numPr>
                <w:ilvl w:val="0"/>
                <w:numId w:val="37"/>
              </w:numPr>
              <w:spacing w:after="60"/>
              <w:rPr>
                <w:rFonts w:cs="Tahoma"/>
                <w:lang w:val="nl-NL"/>
              </w:rPr>
            </w:pPr>
            <w:r w:rsidRPr="00AA7751">
              <w:rPr>
                <w:rFonts w:cs="Tahoma"/>
                <w:color w:val="000000"/>
                <w:szCs w:val="18"/>
                <w:lang w:val="nl-NL"/>
              </w:rPr>
              <w:t>Office 365 (Enterprise E4)*</w:t>
            </w:r>
          </w:p>
          <w:p w14:paraId="4CBC551A" w14:textId="77777777" w:rsidR="008368B4" w:rsidRPr="00AA7751" w:rsidRDefault="008368B4" w:rsidP="00346F4B">
            <w:pPr>
              <w:numPr>
                <w:ilvl w:val="0"/>
                <w:numId w:val="37"/>
              </w:numPr>
              <w:spacing w:after="60"/>
              <w:rPr>
                <w:rFonts w:cs="Tahoma"/>
                <w:lang w:val="nl-NL"/>
              </w:rPr>
            </w:pPr>
            <w:r w:rsidRPr="00AA7751">
              <w:rPr>
                <w:rFonts w:cs="Tahoma"/>
                <w:color w:val="000000"/>
                <w:szCs w:val="18"/>
                <w:lang w:val="nl-NL"/>
              </w:rPr>
              <w:t>Office 365 (Government G2)*</w:t>
            </w:r>
          </w:p>
          <w:p w14:paraId="4CBC551B" w14:textId="77777777" w:rsidR="008368B4" w:rsidRPr="00AA7751" w:rsidRDefault="008368B4" w:rsidP="00346F4B">
            <w:pPr>
              <w:numPr>
                <w:ilvl w:val="0"/>
                <w:numId w:val="37"/>
              </w:numPr>
              <w:spacing w:after="60"/>
              <w:rPr>
                <w:rFonts w:cs="Tahoma"/>
                <w:lang w:val="nl-NL"/>
              </w:rPr>
            </w:pPr>
            <w:r w:rsidRPr="00AA7751">
              <w:rPr>
                <w:rFonts w:cs="Tahoma"/>
                <w:color w:val="000000"/>
                <w:szCs w:val="18"/>
                <w:lang w:val="nl-NL"/>
              </w:rPr>
              <w:t>Office 365 (Government G3)*</w:t>
            </w:r>
          </w:p>
          <w:p w14:paraId="4CBC551C" w14:textId="77777777" w:rsidR="002D25C8" w:rsidRPr="00AA7751" w:rsidRDefault="008368B4" w:rsidP="0063245D">
            <w:pPr>
              <w:numPr>
                <w:ilvl w:val="0"/>
                <w:numId w:val="37"/>
              </w:numPr>
              <w:spacing w:after="60"/>
              <w:rPr>
                <w:rFonts w:cs="Tahoma"/>
                <w:lang w:val="nl-NL"/>
              </w:rPr>
            </w:pPr>
            <w:r w:rsidRPr="00AA7751">
              <w:rPr>
                <w:rFonts w:cs="Tahoma"/>
                <w:color w:val="000000"/>
                <w:szCs w:val="18"/>
                <w:lang w:val="nl-NL"/>
              </w:rPr>
              <w:t>Office 365 (Government G4)*</w:t>
            </w:r>
          </w:p>
        </w:tc>
      </w:tr>
      <w:tr w:rsidR="00A32052" w:rsidRPr="00AA7751" w14:paraId="4CBC5523" w14:textId="77777777" w:rsidTr="005C647E">
        <w:trPr>
          <w:cantSplit/>
          <w:trHeight w:val="354"/>
        </w:trPr>
        <w:tc>
          <w:tcPr>
            <w:tcW w:w="3687" w:type="dxa"/>
            <w:tcBorders>
              <w:top w:val="single" w:sz="8" w:space="0" w:color="auto"/>
              <w:left w:val="single" w:sz="8" w:space="0" w:color="auto"/>
              <w:bottom w:val="single" w:sz="8" w:space="0" w:color="auto"/>
              <w:right w:val="single" w:sz="8" w:space="0" w:color="auto"/>
            </w:tcBorders>
            <w:vAlign w:val="center"/>
          </w:tcPr>
          <w:p w14:paraId="4CBC551E" w14:textId="77777777" w:rsidR="00A32052" w:rsidRPr="00F90DAA" w:rsidRDefault="00A32052" w:rsidP="0063245D">
            <w:pPr>
              <w:spacing w:before="60" w:after="60"/>
              <w:ind w:left="144"/>
              <w:rPr>
                <w:rFonts w:cs="Tahoma"/>
                <w:lang w:val="fr-FR"/>
              </w:rPr>
            </w:pPr>
            <w:r w:rsidRPr="00F90DAA">
              <w:rPr>
                <w:rFonts w:cs="Tahoma"/>
                <w:lang w:val="fr-FR"/>
              </w:rPr>
              <w:t>Office Professional Plus en Enterprise CAL</w:t>
            </w:r>
            <w:r w:rsidR="0063245D" w:rsidRPr="00F90DAA">
              <w:rPr>
                <w:rFonts w:cs="Tahoma"/>
                <w:lang w:val="fr-FR"/>
              </w:rPr>
              <w:t> </w:t>
            </w:r>
            <w:r w:rsidRPr="00F90DAA">
              <w:rPr>
                <w:rFonts w:cs="Tahoma"/>
                <w:lang w:val="fr-FR"/>
              </w:rPr>
              <w:t>Suite</w:t>
            </w:r>
          </w:p>
        </w:tc>
        <w:tc>
          <w:tcPr>
            <w:tcW w:w="4334" w:type="dxa"/>
            <w:tcBorders>
              <w:top w:val="single" w:sz="8" w:space="0" w:color="auto"/>
              <w:left w:val="nil"/>
              <w:bottom w:val="single" w:sz="8" w:space="0" w:color="auto"/>
              <w:right w:val="single" w:sz="8" w:space="0" w:color="auto"/>
            </w:tcBorders>
            <w:vAlign w:val="center"/>
          </w:tcPr>
          <w:p w14:paraId="4CBC551F" w14:textId="77777777" w:rsidR="008368B4" w:rsidRPr="00AA7751" w:rsidRDefault="008368B4" w:rsidP="00346F4B">
            <w:pPr>
              <w:numPr>
                <w:ilvl w:val="0"/>
                <w:numId w:val="37"/>
              </w:numPr>
              <w:spacing w:before="60" w:after="60"/>
              <w:rPr>
                <w:rFonts w:cs="Tahoma"/>
                <w:lang w:val="nl-NL"/>
              </w:rPr>
            </w:pPr>
            <w:r w:rsidRPr="00AA7751">
              <w:rPr>
                <w:rFonts w:cs="Tahoma"/>
                <w:color w:val="000000"/>
                <w:szCs w:val="18"/>
                <w:lang w:val="nl-NL"/>
              </w:rPr>
              <w:t>Office 365 (Enterprise E3)*</w:t>
            </w:r>
          </w:p>
          <w:p w14:paraId="4CBC5520" w14:textId="77777777" w:rsidR="008368B4" w:rsidRPr="00AA7751" w:rsidRDefault="008368B4" w:rsidP="00346F4B">
            <w:pPr>
              <w:numPr>
                <w:ilvl w:val="0"/>
                <w:numId w:val="37"/>
              </w:numPr>
              <w:spacing w:after="60"/>
              <w:rPr>
                <w:rFonts w:cs="Tahoma"/>
                <w:lang w:val="nl-NL"/>
              </w:rPr>
            </w:pPr>
            <w:r w:rsidRPr="00AA7751">
              <w:rPr>
                <w:rFonts w:cs="Tahoma"/>
                <w:color w:val="000000"/>
                <w:szCs w:val="18"/>
                <w:lang w:val="nl-NL"/>
              </w:rPr>
              <w:t>Office 365 (Enterprise E4)*</w:t>
            </w:r>
          </w:p>
          <w:p w14:paraId="4CBC5521" w14:textId="77777777" w:rsidR="008368B4" w:rsidRPr="00AA7751" w:rsidRDefault="008368B4" w:rsidP="00346F4B">
            <w:pPr>
              <w:numPr>
                <w:ilvl w:val="0"/>
                <w:numId w:val="37"/>
              </w:numPr>
              <w:spacing w:after="60"/>
              <w:rPr>
                <w:rFonts w:cs="Tahoma"/>
                <w:lang w:val="nl-NL"/>
              </w:rPr>
            </w:pPr>
            <w:r w:rsidRPr="00AA7751">
              <w:rPr>
                <w:rFonts w:cs="Tahoma"/>
                <w:color w:val="000000"/>
                <w:szCs w:val="18"/>
                <w:lang w:val="nl-NL"/>
              </w:rPr>
              <w:t>Office 365 (Government G3)*</w:t>
            </w:r>
          </w:p>
          <w:p w14:paraId="4CBC5522" w14:textId="77777777" w:rsidR="002D25C8" w:rsidRPr="00AA7751" w:rsidRDefault="008368B4" w:rsidP="0063245D">
            <w:pPr>
              <w:numPr>
                <w:ilvl w:val="0"/>
                <w:numId w:val="37"/>
              </w:numPr>
              <w:spacing w:after="60"/>
              <w:rPr>
                <w:rFonts w:cs="Tahoma"/>
                <w:lang w:val="nl-NL"/>
              </w:rPr>
            </w:pPr>
            <w:r w:rsidRPr="00AA7751">
              <w:rPr>
                <w:rFonts w:cs="Tahoma"/>
                <w:color w:val="000000"/>
                <w:szCs w:val="18"/>
                <w:lang w:val="nl-NL"/>
              </w:rPr>
              <w:t>Office 365 (Government G4)*</w:t>
            </w:r>
          </w:p>
        </w:tc>
      </w:tr>
      <w:tr w:rsidR="00454646" w:rsidRPr="00AA7751" w14:paraId="4CBC5526" w14:textId="77777777" w:rsidTr="005C647E">
        <w:trPr>
          <w:cantSplit/>
          <w:trHeight w:val="354"/>
        </w:trPr>
        <w:tc>
          <w:tcPr>
            <w:tcW w:w="3687" w:type="dxa"/>
            <w:tcBorders>
              <w:top w:val="single" w:sz="8" w:space="0" w:color="auto"/>
              <w:left w:val="single" w:sz="8" w:space="0" w:color="auto"/>
              <w:bottom w:val="single" w:sz="8" w:space="0" w:color="auto"/>
              <w:right w:val="single" w:sz="8" w:space="0" w:color="auto"/>
            </w:tcBorders>
            <w:vAlign w:val="center"/>
          </w:tcPr>
          <w:p w14:paraId="4CBC5524" w14:textId="77777777" w:rsidR="00454646" w:rsidRPr="00AA7751" w:rsidRDefault="00454646" w:rsidP="00B1054F">
            <w:pPr>
              <w:spacing w:before="60" w:after="60"/>
              <w:ind w:left="144"/>
              <w:rPr>
                <w:rFonts w:cs="Tahoma"/>
                <w:lang w:val="nl-NL"/>
              </w:rPr>
            </w:pPr>
            <w:r w:rsidRPr="00AA7751">
              <w:rPr>
                <w:rFonts w:cs="Tahoma"/>
                <w:lang w:val="nl-NL"/>
              </w:rPr>
              <w:t>Poject Professional</w:t>
            </w:r>
          </w:p>
        </w:tc>
        <w:tc>
          <w:tcPr>
            <w:tcW w:w="4334" w:type="dxa"/>
            <w:tcBorders>
              <w:top w:val="single" w:sz="8" w:space="0" w:color="auto"/>
              <w:left w:val="nil"/>
              <w:bottom w:val="single" w:sz="8" w:space="0" w:color="auto"/>
              <w:right w:val="single" w:sz="8" w:space="0" w:color="auto"/>
            </w:tcBorders>
            <w:vAlign w:val="center"/>
          </w:tcPr>
          <w:p w14:paraId="4CBC5525" w14:textId="77777777" w:rsidR="00454646" w:rsidRPr="00AA7751" w:rsidRDefault="00454646" w:rsidP="00346F4B">
            <w:pPr>
              <w:numPr>
                <w:ilvl w:val="0"/>
                <w:numId w:val="37"/>
              </w:numPr>
              <w:spacing w:before="60" w:after="60"/>
              <w:rPr>
                <w:rFonts w:cs="Tahoma"/>
                <w:color w:val="000000" w:themeColor="text1"/>
                <w:lang w:val="nl-NL"/>
              </w:rPr>
            </w:pPr>
            <w:r w:rsidRPr="00AA7751">
              <w:rPr>
                <w:rFonts w:cs="Tahoma"/>
                <w:color w:val="000000" w:themeColor="text1"/>
                <w:lang w:val="nl-NL"/>
              </w:rPr>
              <w:t>Project Pro for Office 365</w:t>
            </w:r>
          </w:p>
        </w:tc>
      </w:tr>
      <w:tr w:rsidR="00454646" w:rsidRPr="00AA7751" w14:paraId="4CBC5529" w14:textId="77777777" w:rsidTr="005C647E">
        <w:trPr>
          <w:cantSplit/>
          <w:trHeight w:val="354"/>
        </w:trPr>
        <w:tc>
          <w:tcPr>
            <w:tcW w:w="3687" w:type="dxa"/>
            <w:tcBorders>
              <w:top w:val="single" w:sz="8" w:space="0" w:color="auto"/>
              <w:left w:val="single" w:sz="8" w:space="0" w:color="auto"/>
              <w:bottom w:val="single" w:sz="8" w:space="0" w:color="auto"/>
              <w:right w:val="single" w:sz="8" w:space="0" w:color="auto"/>
            </w:tcBorders>
            <w:vAlign w:val="center"/>
          </w:tcPr>
          <w:p w14:paraId="4CBC5527" w14:textId="77777777" w:rsidR="00454646" w:rsidRPr="00AA7751" w:rsidRDefault="00454646" w:rsidP="00B1054F">
            <w:pPr>
              <w:spacing w:before="60" w:after="60"/>
              <w:ind w:left="144"/>
              <w:rPr>
                <w:rFonts w:cs="Tahoma"/>
                <w:lang w:val="nl-NL"/>
              </w:rPr>
            </w:pPr>
            <w:r w:rsidRPr="00AA7751">
              <w:rPr>
                <w:rFonts w:cs="Tahoma"/>
                <w:lang w:val="nl-NL"/>
              </w:rPr>
              <w:t>Project Server CAL</w:t>
            </w:r>
          </w:p>
        </w:tc>
        <w:tc>
          <w:tcPr>
            <w:tcW w:w="4334" w:type="dxa"/>
            <w:tcBorders>
              <w:top w:val="single" w:sz="8" w:space="0" w:color="auto"/>
              <w:left w:val="nil"/>
              <w:bottom w:val="single" w:sz="8" w:space="0" w:color="auto"/>
              <w:right w:val="single" w:sz="8" w:space="0" w:color="auto"/>
            </w:tcBorders>
            <w:vAlign w:val="center"/>
          </w:tcPr>
          <w:p w14:paraId="4CBC5528" w14:textId="77777777" w:rsidR="00454646" w:rsidRPr="00AA7751" w:rsidRDefault="00454646" w:rsidP="00346F4B">
            <w:pPr>
              <w:numPr>
                <w:ilvl w:val="0"/>
                <w:numId w:val="37"/>
              </w:numPr>
              <w:spacing w:before="60" w:after="60"/>
              <w:rPr>
                <w:rFonts w:cs="Tahoma"/>
                <w:color w:val="000000" w:themeColor="text1"/>
                <w:lang w:val="nl-NL"/>
              </w:rPr>
            </w:pPr>
            <w:r w:rsidRPr="00AA7751">
              <w:rPr>
                <w:rFonts w:cs="Tahoma"/>
                <w:color w:val="000000" w:themeColor="text1"/>
                <w:lang w:val="nl-NL"/>
              </w:rPr>
              <w:t>Project Online</w:t>
            </w:r>
          </w:p>
        </w:tc>
      </w:tr>
      <w:tr w:rsidR="00454646" w:rsidRPr="00AA7751" w14:paraId="4CBC552C" w14:textId="77777777" w:rsidTr="005C647E">
        <w:trPr>
          <w:cantSplit/>
          <w:trHeight w:val="354"/>
        </w:trPr>
        <w:tc>
          <w:tcPr>
            <w:tcW w:w="3687" w:type="dxa"/>
            <w:tcBorders>
              <w:top w:val="single" w:sz="8" w:space="0" w:color="auto"/>
              <w:left w:val="single" w:sz="8" w:space="0" w:color="auto"/>
              <w:bottom w:val="single" w:sz="8" w:space="0" w:color="auto"/>
              <w:right w:val="single" w:sz="8" w:space="0" w:color="auto"/>
            </w:tcBorders>
            <w:vAlign w:val="center"/>
          </w:tcPr>
          <w:p w14:paraId="4CBC552A" w14:textId="77777777" w:rsidR="00454646" w:rsidRPr="00AA7751" w:rsidRDefault="00454646" w:rsidP="00B1054F">
            <w:pPr>
              <w:spacing w:before="60" w:after="60"/>
              <w:ind w:left="144"/>
              <w:rPr>
                <w:rFonts w:cs="Tahoma"/>
                <w:lang w:val="nl-NL"/>
              </w:rPr>
            </w:pPr>
            <w:r w:rsidRPr="00AA7751">
              <w:rPr>
                <w:rFonts w:cs="Tahoma"/>
                <w:lang w:val="nl-NL"/>
              </w:rPr>
              <w:t>Visio Professional</w:t>
            </w:r>
          </w:p>
        </w:tc>
        <w:tc>
          <w:tcPr>
            <w:tcW w:w="4334" w:type="dxa"/>
            <w:tcBorders>
              <w:top w:val="single" w:sz="8" w:space="0" w:color="auto"/>
              <w:left w:val="nil"/>
              <w:bottom w:val="single" w:sz="8" w:space="0" w:color="auto"/>
              <w:right w:val="single" w:sz="8" w:space="0" w:color="auto"/>
            </w:tcBorders>
            <w:vAlign w:val="center"/>
          </w:tcPr>
          <w:p w14:paraId="4CBC552B" w14:textId="77777777" w:rsidR="00454646" w:rsidRPr="00AA7751" w:rsidRDefault="00454646" w:rsidP="00346F4B">
            <w:pPr>
              <w:numPr>
                <w:ilvl w:val="0"/>
                <w:numId w:val="37"/>
              </w:numPr>
              <w:spacing w:before="60" w:after="60"/>
              <w:rPr>
                <w:rFonts w:cs="Tahoma"/>
                <w:color w:val="000000" w:themeColor="text1"/>
                <w:lang w:val="nl-NL"/>
              </w:rPr>
            </w:pPr>
            <w:r w:rsidRPr="00AA7751">
              <w:rPr>
                <w:rFonts w:cs="Tahoma"/>
                <w:color w:val="000000" w:themeColor="text1"/>
                <w:lang w:val="nl-NL"/>
              </w:rPr>
              <w:t>Visio Pro for Office 365</w:t>
            </w:r>
          </w:p>
        </w:tc>
      </w:tr>
      <w:tr w:rsidR="00B1054F" w:rsidRPr="00AA7751" w14:paraId="4CBC552F" w14:textId="77777777" w:rsidTr="005C647E">
        <w:trPr>
          <w:cantSplit/>
          <w:trHeight w:val="354"/>
        </w:trPr>
        <w:tc>
          <w:tcPr>
            <w:tcW w:w="3687" w:type="dxa"/>
            <w:tcBorders>
              <w:top w:val="single" w:sz="8" w:space="0" w:color="auto"/>
              <w:left w:val="single" w:sz="8" w:space="0" w:color="auto"/>
              <w:bottom w:val="single" w:sz="8" w:space="0" w:color="auto"/>
              <w:right w:val="single" w:sz="8" w:space="0" w:color="auto"/>
            </w:tcBorders>
            <w:vAlign w:val="center"/>
          </w:tcPr>
          <w:p w14:paraId="4CBC552D" w14:textId="77777777" w:rsidR="00B1054F" w:rsidRPr="00AA7751" w:rsidRDefault="00B1054F" w:rsidP="00B1054F">
            <w:pPr>
              <w:spacing w:before="60" w:after="60"/>
              <w:ind w:left="144"/>
              <w:rPr>
                <w:rFonts w:cs="Tahoma"/>
                <w:lang w:val="nl-NL"/>
              </w:rPr>
            </w:pPr>
            <w:r w:rsidRPr="00AA7751">
              <w:rPr>
                <w:rFonts w:cs="Tahoma"/>
                <w:lang w:val="nl-NL"/>
              </w:rPr>
              <w:t xml:space="preserve">Windows Pro Upgrade </w:t>
            </w:r>
          </w:p>
        </w:tc>
        <w:tc>
          <w:tcPr>
            <w:tcW w:w="4334" w:type="dxa"/>
            <w:tcBorders>
              <w:top w:val="single" w:sz="8" w:space="0" w:color="auto"/>
              <w:left w:val="nil"/>
              <w:bottom w:val="single" w:sz="8" w:space="0" w:color="auto"/>
              <w:right w:val="single" w:sz="8" w:space="0" w:color="auto"/>
            </w:tcBorders>
            <w:vAlign w:val="center"/>
          </w:tcPr>
          <w:p w14:paraId="4CBC552E" w14:textId="77777777" w:rsidR="00B1054F" w:rsidRPr="00AA7751" w:rsidRDefault="00B1054F" w:rsidP="00346F4B">
            <w:pPr>
              <w:numPr>
                <w:ilvl w:val="0"/>
                <w:numId w:val="37"/>
              </w:numPr>
              <w:spacing w:before="60" w:after="60"/>
              <w:rPr>
                <w:rFonts w:cs="Tahoma"/>
                <w:color w:val="000000"/>
                <w:szCs w:val="18"/>
                <w:lang w:val="nl-NL"/>
              </w:rPr>
            </w:pPr>
            <w:r w:rsidRPr="00AA7751">
              <w:rPr>
                <w:rFonts w:cs="Tahoma"/>
                <w:color w:val="000000" w:themeColor="text1"/>
                <w:lang w:val="nl-NL"/>
              </w:rPr>
              <w:t>Windows Virtual Desktop Access</w:t>
            </w:r>
          </w:p>
        </w:tc>
      </w:tr>
      <w:tr w:rsidR="00B1054F" w:rsidRPr="00AA7751" w14:paraId="4CBC5532" w14:textId="77777777" w:rsidTr="005C647E">
        <w:trPr>
          <w:cantSplit/>
          <w:trHeight w:val="354"/>
        </w:trPr>
        <w:tc>
          <w:tcPr>
            <w:tcW w:w="3687" w:type="dxa"/>
            <w:tcBorders>
              <w:top w:val="single" w:sz="8" w:space="0" w:color="auto"/>
              <w:left w:val="single" w:sz="8" w:space="0" w:color="auto"/>
              <w:bottom w:val="single" w:sz="8" w:space="0" w:color="auto"/>
              <w:right w:val="single" w:sz="8" w:space="0" w:color="auto"/>
            </w:tcBorders>
            <w:vAlign w:val="center"/>
          </w:tcPr>
          <w:p w14:paraId="4CBC5530" w14:textId="77777777" w:rsidR="00B1054F" w:rsidRPr="00AA7751" w:rsidRDefault="00B1054F" w:rsidP="00B1054F">
            <w:pPr>
              <w:spacing w:before="60" w:after="60"/>
              <w:ind w:left="144"/>
              <w:rPr>
                <w:rFonts w:cs="Tahoma"/>
                <w:lang w:val="nl-NL"/>
              </w:rPr>
            </w:pPr>
            <w:r w:rsidRPr="00AA7751">
              <w:rPr>
                <w:rFonts w:cs="Tahoma"/>
                <w:color w:val="000000" w:themeColor="text1"/>
                <w:lang w:val="nl-NL"/>
              </w:rPr>
              <w:t>Windows Virtual Desktop Access</w:t>
            </w:r>
          </w:p>
        </w:tc>
        <w:tc>
          <w:tcPr>
            <w:tcW w:w="4334" w:type="dxa"/>
            <w:tcBorders>
              <w:top w:val="single" w:sz="8" w:space="0" w:color="auto"/>
              <w:left w:val="nil"/>
              <w:bottom w:val="single" w:sz="8" w:space="0" w:color="auto"/>
              <w:right w:val="single" w:sz="8" w:space="0" w:color="auto"/>
            </w:tcBorders>
            <w:vAlign w:val="center"/>
          </w:tcPr>
          <w:p w14:paraId="4CBC5531" w14:textId="77777777" w:rsidR="00B1054F" w:rsidRPr="00AA7751" w:rsidRDefault="00B1054F" w:rsidP="00346F4B">
            <w:pPr>
              <w:numPr>
                <w:ilvl w:val="0"/>
                <w:numId w:val="37"/>
              </w:numPr>
              <w:spacing w:before="60" w:after="60"/>
              <w:rPr>
                <w:rFonts w:cs="Tahoma"/>
                <w:color w:val="000000"/>
                <w:szCs w:val="18"/>
                <w:lang w:val="nl-NL"/>
              </w:rPr>
            </w:pPr>
            <w:r w:rsidRPr="00AA7751">
              <w:rPr>
                <w:rFonts w:cs="Tahoma"/>
                <w:color w:val="000000" w:themeColor="text1"/>
                <w:lang w:val="nl-NL"/>
              </w:rPr>
              <w:t>Windows Companion Abonnementslicentie</w:t>
            </w:r>
          </w:p>
        </w:tc>
      </w:tr>
      <w:tr w:rsidR="00B1054F" w:rsidRPr="00AA7751" w14:paraId="4CBC5535" w14:textId="77777777" w:rsidTr="005C647E">
        <w:trPr>
          <w:cantSplit/>
          <w:trHeight w:val="354"/>
        </w:trPr>
        <w:tc>
          <w:tcPr>
            <w:tcW w:w="3687" w:type="dxa"/>
            <w:tcBorders>
              <w:top w:val="single" w:sz="8" w:space="0" w:color="auto"/>
              <w:left w:val="single" w:sz="8" w:space="0" w:color="auto"/>
              <w:bottom w:val="single" w:sz="8" w:space="0" w:color="auto"/>
              <w:right w:val="single" w:sz="8" w:space="0" w:color="auto"/>
            </w:tcBorders>
            <w:vAlign w:val="center"/>
          </w:tcPr>
          <w:p w14:paraId="4CBC5533" w14:textId="77777777" w:rsidR="00B1054F" w:rsidRPr="00AA7751" w:rsidRDefault="00B1054F" w:rsidP="00B1054F">
            <w:pPr>
              <w:spacing w:before="60" w:after="60"/>
              <w:ind w:left="144"/>
              <w:rPr>
                <w:rFonts w:cs="Tahoma"/>
                <w:lang w:val="nl-NL"/>
              </w:rPr>
            </w:pPr>
            <w:r w:rsidRPr="00AA7751">
              <w:rPr>
                <w:rFonts w:cs="Tahoma"/>
                <w:lang w:val="nl-NL"/>
              </w:rPr>
              <w:t>Windows Pro Upgrade</w:t>
            </w:r>
          </w:p>
        </w:tc>
        <w:tc>
          <w:tcPr>
            <w:tcW w:w="4334" w:type="dxa"/>
            <w:tcBorders>
              <w:top w:val="single" w:sz="8" w:space="0" w:color="auto"/>
              <w:left w:val="nil"/>
              <w:bottom w:val="single" w:sz="8" w:space="0" w:color="auto"/>
              <w:right w:val="single" w:sz="8" w:space="0" w:color="auto"/>
            </w:tcBorders>
            <w:vAlign w:val="center"/>
          </w:tcPr>
          <w:p w14:paraId="4CBC5534" w14:textId="77777777" w:rsidR="00B1054F" w:rsidRPr="00AA7751" w:rsidRDefault="00B1054F" w:rsidP="00346F4B">
            <w:pPr>
              <w:numPr>
                <w:ilvl w:val="0"/>
                <w:numId w:val="37"/>
              </w:numPr>
              <w:spacing w:before="60" w:after="60"/>
              <w:rPr>
                <w:rFonts w:cs="Tahoma"/>
                <w:color w:val="000000"/>
                <w:szCs w:val="18"/>
                <w:lang w:val="nl-NL"/>
              </w:rPr>
            </w:pPr>
            <w:r w:rsidRPr="00AA7751">
              <w:rPr>
                <w:rFonts w:cs="Tahoma"/>
                <w:color w:val="000000" w:themeColor="text1"/>
                <w:lang w:val="nl-NL"/>
              </w:rPr>
              <w:t>Windows Companion Abonnementslicentie</w:t>
            </w:r>
          </w:p>
        </w:tc>
      </w:tr>
    </w:tbl>
    <w:p w14:paraId="4CBC5536" w14:textId="77777777" w:rsidR="00456002" w:rsidRPr="00AA7751" w:rsidRDefault="0063245D" w:rsidP="00456002">
      <w:pPr>
        <w:tabs>
          <w:tab w:val="left" w:pos="360"/>
        </w:tabs>
        <w:ind w:left="720"/>
        <w:rPr>
          <w:rFonts w:cs="Tahoma"/>
          <w:i/>
          <w:sz w:val="16"/>
          <w:szCs w:val="20"/>
          <w:lang w:val="nl-NL"/>
        </w:rPr>
      </w:pPr>
      <w:r w:rsidRPr="00AA7751">
        <w:rPr>
          <w:rFonts w:cs="Tahoma"/>
          <w:i/>
          <w:sz w:val="16"/>
          <w:szCs w:val="20"/>
          <w:lang w:val="nl-NL"/>
        </w:rPr>
        <w:t>*</w:t>
      </w:r>
      <w:r w:rsidR="00456002" w:rsidRPr="00AA7751">
        <w:rPr>
          <w:rFonts w:cs="Tahoma"/>
          <w:i/>
          <w:sz w:val="16"/>
          <w:szCs w:val="20"/>
          <w:lang w:val="nl-NL"/>
        </w:rPr>
        <w:t>Vereist een corresponderende CAL Suite Bridge Raadpleeg de paragraaf met productaantekeningen voor meer informatie over CAL Suite Bridge.</w:t>
      </w:r>
    </w:p>
    <w:p w14:paraId="4CBC5537" w14:textId="77777777" w:rsidR="007F584C" w:rsidRPr="00AA7751" w:rsidRDefault="007F584C" w:rsidP="00456002">
      <w:pPr>
        <w:tabs>
          <w:tab w:val="left" w:pos="360"/>
        </w:tabs>
        <w:ind w:left="720"/>
        <w:rPr>
          <w:rFonts w:cs="Tahoma"/>
          <w:lang w:val="nl-NL"/>
        </w:rPr>
      </w:pPr>
    </w:p>
    <w:p w14:paraId="4CBC5538" w14:textId="77777777" w:rsidR="00456002" w:rsidRPr="00AA7751" w:rsidRDefault="00456002" w:rsidP="00366502">
      <w:pPr>
        <w:rPr>
          <w:rFonts w:cs="Tahoma"/>
          <w:lang w:val="nl-NL"/>
        </w:rPr>
      </w:pPr>
      <w:r w:rsidRPr="00AA7751">
        <w:rPr>
          <w:rFonts w:cs="Tahoma"/>
          <w:szCs w:val="20"/>
          <w:lang w:val="nl-NL"/>
        </w:rPr>
        <w:t>Microsoft kan naar eigen goeddunken andere overstapopties toevoegen.</w:t>
      </w:r>
      <w:r w:rsidR="00270CCD" w:rsidRPr="00AA7751">
        <w:rPr>
          <w:rFonts w:cs="Tahoma"/>
          <w:szCs w:val="20"/>
          <w:lang w:val="nl-NL"/>
        </w:rPr>
        <w:t xml:space="preserve"> </w:t>
      </w:r>
      <w:r w:rsidRPr="00AA7751">
        <w:rPr>
          <w:rFonts w:cs="Tahoma"/>
          <w:szCs w:val="20"/>
          <w:lang w:val="nl-NL"/>
        </w:rPr>
        <w:t>Er kunnen aanvullende kosten en licentievoorwaarden van toepassing zijn.</w:t>
      </w:r>
    </w:p>
    <w:p w14:paraId="4CBC5539" w14:textId="77777777" w:rsidR="00456002" w:rsidRPr="00AA7751" w:rsidRDefault="00456002" w:rsidP="00366502">
      <w:pPr>
        <w:outlineLvl w:val="2"/>
        <w:rPr>
          <w:rFonts w:cs="Tahoma"/>
          <w:lang w:val="nl-NL"/>
        </w:rPr>
      </w:pPr>
    </w:p>
    <w:p w14:paraId="4CBC553A" w14:textId="77777777" w:rsidR="00456002" w:rsidRPr="00AA7751" w:rsidRDefault="00456002" w:rsidP="0055442E">
      <w:pPr>
        <w:keepNext/>
        <w:tabs>
          <w:tab w:val="num" w:pos="720"/>
        </w:tabs>
        <w:spacing w:after="60"/>
        <w:outlineLvl w:val="3"/>
        <w:rPr>
          <w:rFonts w:cs="Tahoma"/>
          <w:lang w:val="nl-NL"/>
        </w:rPr>
      </w:pPr>
      <w:r w:rsidRPr="00AA7751">
        <w:rPr>
          <w:rFonts w:cs="Tahoma"/>
          <w:b/>
          <w:szCs w:val="20"/>
          <w:lang w:val="nl-NL"/>
        </w:rPr>
        <w:lastRenderedPageBreak/>
        <w:t>True-up en jaarlijkse bestellingen voor online diensten</w:t>
      </w:r>
      <w:r w:rsidRPr="00AA7751">
        <w:rPr>
          <w:rFonts w:eastAsia="Times New Roman" w:cs="Tahoma"/>
          <w:b/>
          <w:sz w:val="22"/>
          <w:szCs w:val="20"/>
          <w:lang w:val="nl-NL"/>
        </w:rPr>
        <w:t xml:space="preserve"> </w:t>
      </w:r>
    </w:p>
    <w:p w14:paraId="4CBC553B" w14:textId="77777777" w:rsidR="00456002" w:rsidRPr="00AA7751" w:rsidRDefault="00456002" w:rsidP="00366502">
      <w:pPr>
        <w:rPr>
          <w:rFonts w:cs="Tahoma"/>
          <w:lang w:val="nl-NL"/>
        </w:rPr>
      </w:pPr>
      <w:r w:rsidRPr="00AA7751">
        <w:rPr>
          <w:rFonts w:cs="Tahoma"/>
          <w:b/>
          <w:szCs w:val="20"/>
          <w:lang w:val="nl-NL"/>
        </w:rPr>
        <w:t>Opmerking:</w:t>
      </w:r>
      <w:r w:rsidRPr="00AA7751">
        <w:rPr>
          <w:rFonts w:cs="Tahoma"/>
          <w:szCs w:val="20"/>
          <w:lang w:val="nl-NL"/>
        </w:rPr>
        <w:t xml:space="preserve"> het volgende is van toepassing op klanten met een Enterprise of Enterprise Subscription Enrollment die in aanmerking komen voor het plaatsen van true-up of jaarlijkse bestellingen voor online diensten. Klanten die niet zeker weten of ze in aanmerking komen voor het plaatsen van true-up bestellingen, kunnen contact opnemen met hun Software-adviseur, Reseller of Microsoft Account Manager.</w:t>
      </w:r>
    </w:p>
    <w:p w14:paraId="4CBC553C" w14:textId="77777777" w:rsidR="00456002" w:rsidRPr="00AA7751" w:rsidRDefault="00456002" w:rsidP="007F584C">
      <w:pPr>
        <w:spacing w:line="168" w:lineRule="auto"/>
        <w:rPr>
          <w:rFonts w:cs="Tahoma"/>
          <w:sz w:val="16"/>
          <w:szCs w:val="16"/>
          <w:lang w:val="nl-NL"/>
        </w:rPr>
      </w:pPr>
    </w:p>
    <w:p w14:paraId="4CBC553D" w14:textId="77777777" w:rsidR="00456002" w:rsidRPr="00AA7751" w:rsidRDefault="00456002" w:rsidP="00366502">
      <w:pPr>
        <w:rPr>
          <w:rFonts w:cs="Tahoma"/>
          <w:lang w:val="nl-NL"/>
        </w:rPr>
      </w:pPr>
      <w:r w:rsidRPr="00AA7751">
        <w:rPr>
          <w:rFonts w:cs="Tahoma"/>
          <w:szCs w:val="20"/>
          <w:lang w:val="nl-NL"/>
        </w:rPr>
        <w:t>De volgende Online Diensten komen in aanmerking voor true</w:t>
      </w:r>
      <w:r w:rsidR="00D918FA">
        <w:rPr>
          <w:rFonts w:cs="Tahoma"/>
          <w:szCs w:val="20"/>
          <w:lang w:val="nl-NL"/>
        </w:rPr>
        <w:t>-up of jaarlijkse bestellingen:</w:t>
      </w:r>
    </w:p>
    <w:p w14:paraId="4CBC553E" w14:textId="77777777" w:rsidR="00456002" w:rsidRPr="00AA7751" w:rsidRDefault="00456002" w:rsidP="007F584C">
      <w:pPr>
        <w:spacing w:line="168" w:lineRule="auto"/>
        <w:ind w:left="720"/>
        <w:rPr>
          <w:rFonts w:cs="Tahoma"/>
          <w:sz w:val="16"/>
          <w:szCs w:val="16"/>
          <w:lang w:val="nl-NL"/>
        </w:rPr>
      </w:pPr>
    </w:p>
    <w:tbl>
      <w:tblPr>
        <w:tblW w:w="4277" w:type="pct"/>
        <w:tblInd w:w="72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0" w:type="dxa"/>
          <w:right w:w="0" w:type="dxa"/>
        </w:tblCellMar>
        <w:tblLook w:val="04A0" w:firstRow="1" w:lastRow="0" w:firstColumn="1" w:lastColumn="0" w:noHBand="0" w:noVBand="1"/>
      </w:tblPr>
      <w:tblGrid>
        <w:gridCol w:w="4164"/>
        <w:gridCol w:w="3834"/>
      </w:tblGrid>
      <w:tr w:rsidR="00456002" w:rsidRPr="00AA7751" w14:paraId="4CBC5540" w14:textId="77777777" w:rsidTr="005C647E">
        <w:trPr>
          <w:trHeight w:val="80"/>
          <w:tblHeader/>
        </w:trPr>
        <w:tc>
          <w:tcPr>
            <w:tcW w:w="5000" w:type="pct"/>
            <w:gridSpan w:val="2"/>
            <w:shd w:val="clear" w:color="auto" w:fill="FABF8F"/>
          </w:tcPr>
          <w:p w14:paraId="4CBC553F" w14:textId="77777777" w:rsidR="00456002" w:rsidRPr="00AA7751" w:rsidRDefault="00456002" w:rsidP="005C647E">
            <w:pPr>
              <w:jc w:val="center"/>
              <w:rPr>
                <w:rFonts w:cs="Tahoma"/>
                <w:b/>
                <w:lang w:val="nl-NL"/>
              </w:rPr>
            </w:pPr>
            <w:r w:rsidRPr="00AA7751">
              <w:rPr>
                <w:rFonts w:cs="Tahoma"/>
                <w:b/>
                <w:lang w:val="nl-NL"/>
              </w:rPr>
              <w:t>Online Diensten</w:t>
            </w:r>
          </w:p>
        </w:tc>
      </w:tr>
      <w:tr w:rsidR="00456002" w:rsidRPr="00AA7751" w14:paraId="4CBC555B" w14:textId="77777777" w:rsidTr="007F584C">
        <w:trPr>
          <w:trHeight w:val="3959"/>
        </w:trPr>
        <w:tc>
          <w:tcPr>
            <w:tcW w:w="2603" w:type="pct"/>
          </w:tcPr>
          <w:p w14:paraId="4CBC5541" w14:textId="77777777" w:rsidR="00456002" w:rsidRPr="00AA7751" w:rsidRDefault="00456002" w:rsidP="007F584C">
            <w:pPr>
              <w:numPr>
                <w:ilvl w:val="0"/>
                <w:numId w:val="38"/>
              </w:numPr>
              <w:spacing w:before="80"/>
              <w:ind w:left="692"/>
              <w:jc w:val="both"/>
              <w:rPr>
                <w:rFonts w:cs="Tahoma"/>
                <w:color w:val="000000"/>
                <w:lang w:val="nl-NL"/>
              </w:rPr>
            </w:pPr>
            <w:r w:rsidRPr="00AA7751">
              <w:rPr>
                <w:rFonts w:cs="Tahoma"/>
                <w:color w:val="000000"/>
                <w:lang w:val="nl-NL"/>
              </w:rPr>
              <w:t>Exchange Online Kiosk*</w:t>
            </w:r>
          </w:p>
          <w:p w14:paraId="4CBC5542" w14:textId="77777777" w:rsidR="00456002" w:rsidRPr="00AA7751" w:rsidRDefault="00456002" w:rsidP="007F584C">
            <w:pPr>
              <w:numPr>
                <w:ilvl w:val="0"/>
                <w:numId w:val="38"/>
              </w:numPr>
              <w:spacing w:before="80"/>
              <w:ind w:left="692"/>
              <w:jc w:val="both"/>
              <w:rPr>
                <w:rFonts w:cs="Tahoma"/>
                <w:color w:val="000000"/>
                <w:lang w:val="nl-NL"/>
              </w:rPr>
            </w:pPr>
            <w:r w:rsidRPr="00AA7751">
              <w:rPr>
                <w:rFonts w:cs="Tahoma"/>
                <w:color w:val="000000"/>
                <w:lang w:val="nl-NL"/>
              </w:rPr>
              <w:t>Exchange Online Plan 1*</w:t>
            </w:r>
          </w:p>
          <w:p w14:paraId="4CBC5543" w14:textId="77777777" w:rsidR="00456002" w:rsidRPr="00AA7751" w:rsidRDefault="00456002" w:rsidP="007F584C">
            <w:pPr>
              <w:numPr>
                <w:ilvl w:val="0"/>
                <w:numId w:val="38"/>
              </w:numPr>
              <w:spacing w:before="80"/>
              <w:ind w:left="692"/>
              <w:jc w:val="both"/>
              <w:rPr>
                <w:rFonts w:cs="Tahoma"/>
                <w:color w:val="000000"/>
                <w:lang w:val="nl-NL"/>
              </w:rPr>
            </w:pPr>
            <w:r w:rsidRPr="00AA7751">
              <w:rPr>
                <w:rFonts w:cs="Tahoma"/>
                <w:color w:val="000000"/>
                <w:lang w:val="nl-NL"/>
              </w:rPr>
              <w:t>Exchange Online Plan 2*</w:t>
            </w:r>
          </w:p>
          <w:p w14:paraId="4CBC5544" w14:textId="77777777" w:rsidR="00456002" w:rsidRPr="00AA7751" w:rsidRDefault="00456002" w:rsidP="007F584C">
            <w:pPr>
              <w:numPr>
                <w:ilvl w:val="0"/>
                <w:numId w:val="38"/>
              </w:numPr>
              <w:spacing w:before="80"/>
              <w:ind w:left="692"/>
              <w:jc w:val="both"/>
              <w:rPr>
                <w:rFonts w:cs="Tahoma"/>
                <w:color w:val="000000"/>
                <w:lang w:val="nl-NL"/>
              </w:rPr>
            </w:pPr>
            <w:r w:rsidRPr="00AA7751">
              <w:rPr>
                <w:rFonts w:cs="Tahoma"/>
                <w:color w:val="000000"/>
                <w:lang w:val="nl-NL"/>
              </w:rPr>
              <w:t>Lync Online Plan 1*</w:t>
            </w:r>
          </w:p>
          <w:p w14:paraId="4CBC5545" w14:textId="77777777" w:rsidR="00456002" w:rsidRPr="00AA7751" w:rsidRDefault="00456002" w:rsidP="007F584C">
            <w:pPr>
              <w:numPr>
                <w:ilvl w:val="0"/>
                <w:numId w:val="38"/>
              </w:numPr>
              <w:spacing w:before="80"/>
              <w:ind w:left="692"/>
              <w:jc w:val="both"/>
              <w:rPr>
                <w:rFonts w:cs="Tahoma"/>
                <w:color w:val="000000"/>
                <w:lang w:val="nl-NL"/>
              </w:rPr>
            </w:pPr>
            <w:r w:rsidRPr="00AA7751">
              <w:rPr>
                <w:rFonts w:cs="Tahoma"/>
                <w:color w:val="000000"/>
                <w:lang w:val="nl-NL"/>
              </w:rPr>
              <w:t>Lync Online Plan 2*</w:t>
            </w:r>
          </w:p>
          <w:p w14:paraId="4CBC5546" w14:textId="77777777" w:rsidR="00E77288" w:rsidRPr="00AA7751" w:rsidRDefault="00E77288" w:rsidP="007F584C">
            <w:pPr>
              <w:numPr>
                <w:ilvl w:val="0"/>
                <w:numId w:val="38"/>
              </w:numPr>
              <w:spacing w:before="80"/>
              <w:ind w:left="692"/>
              <w:jc w:val="both"/>
              <w:rPr>
                <w:rFonts w:cs="Tahoma"/>
                <w:color w:val="000000"/>
                <w:lang w:val="nl-NL"/>
              </w:rPr>
            </w:pPr>
            <w:r w:rsidRPr="00AA7751">
              <w:rPr>
                <w:rFonts w:cs="Tahoma"/>
                <w:color w:val="000000"/>
                <w:lang w:val="nl-NL"/>
              </w:rPr>
              <w:t>Lync Online Plan 3*</w:t>
            </w:r>
          </w:p>
          <w:p w14:paraId="4CBC5547" w14:textId="77777777" w:rsidR="00456002" w:rsidRPr="00AA7751" w:rsidRDefault="00456002" w:rsidP="007F584C">
            <w:pPr>
              <w:numPr>
                <w:ilvl w:val="0"/>
                <w:numId w:val="38"/>
              </w:numPr>
              <w:spacing w:before="80"/>
              <w:ind w:left="692"/>
              <w:jc w:val="both"/>
              <w:rPr>
                <w:rFonts w:cs="Tahoma"/>
                <w:color w:val="000000"/>
                <w:lang w:val="nl-NL"/>
              </w:rPr>
            </w:pPr>
            <w:r w:rsidRPr="00AA7751">
              <w:rPr>
                <w:rFonts w:cs="Tahoma"/>
                <w:color w:val="000000"/>
                <w:lang w:val="nl-NL"/>
              </w:rPr>
              <w:t>Office 365 (Enterprise K1)*</w:t>
            </w:r>
          </w:p>
          <w:p w14:paraId="4CBC5548" w14:textId="77777777" w:rsidR="00456002" w:rsidRPr="00AA7751" w:rsidRDefault="00456002" w:rsidP="007F584C">
            <w:pPr>
              <w:numPr>
                <w:ilvl w:val="0"/>
                <w:numId w:val="38"/>
              </w:numPr>
              <w:spacing w:before="80"/>
              <w:ind w:left="692"/>
              <w:jc w:val="both"/>
              <w:rPr>
                <w:rFonts w:cs="Tahoma"/>
                <w:color w:val="000000"/>
                <w:lang w:val="nl-NL"/>
              </w:rPr>
            </w:pPr>
            <w:r w:rsidRPr="00AA7751">
              <w:rPr>
                <w:rFonts w:cs="Tahoma"/>
                <w:color w:val="000000"/>
                <w:lang w:val="nl-NL"/>
              </w:rPr>
              <w:t>Office 365 (Enterprise K2)*</w:t>
            </w:r>
          </w:p>
          <w:p w14:paraId="4CBC5549" w14:textId="77777777" w:rsidR="00456002" w:rsidRPr="00AA7751" w:rsidRDefault="00456002" w:rsidP="007F584C">
            <w:pPr>
              <w:numPr>
                <w:ilvl w:val="0"/>
                <w:numId w:val="38"/>
              </w:numPr>
              <w:spacing w:before="80"/>
              <w:ind w:left="692"/>
              <w:jc w:val="both"/>
              <w:rPr>
                <w:rFonts w:cs="Tahoma"/>
                <w:color w:val="000000"/>
                <w:lang w:val="nl-NL"/>
              </w:rPr>
            </w:pPr>
            <w:r w:rsidRPr="00AA7751">
              <w:rPr>
                <w:rFonts w:cs="Tahoma"/>
                <w:color w:val="000000"/>
                <w:lang w:val="nl-NL"/>
              </w:rPr>
              <w:t>Office 365 (Enterprise E1)</w:t>
            </w:r>
          </w:p>
          <w:p w14:paraId="4CBC554A" w14:textId="77777777" w:rsidR="00456002" w:rsidRPr="00AA7751" w:rsidRDefault="00456002" w:rsidP="007F584C">
            <w:pPr>
              <w:numPr>
                <w:ilvl w:val="0"/>
                <w:numId w:val="38"/>
              </w:numPr>
              <w:spacing w:before="80"/>
              <w:ind w:left="692"/>
              <w:jc w:val="both"/>
              <w:rPr>
                <w:rFonts w:cs="Tahoma"/>
                <w:color w:val="000000"/>
                <w:lang w:val="nl-NL"/>
              </w:rPr>
            </w:pPr>
            <w:r w:rsidRPr="00AA7751">
              <w:rPr>
                <w:rFonts w:cs="Tahoma"/>
                <w:color w:val="000000"/>
                <w:lang w:val="nl-NL"/>
              </w:rPr>
              <w:t>Office 365 (Enterprise E2)</w:t>
            </w:r>
          </w:p>
          <w:p w14:paraId="4CBC554B" w14:textId="77777777" w:rsidR="00456002" w:rsidRPr="00AA7751" w:rsidRDefault="00456002" w:rsidP="007F584C">
            <w:pPr>
              <w:numPr>
                <w:ilvl w:val="0"/>
                <w:numId w:val="38"/>
              </w:numPr>
              <w:spacing w:before="80"/>
              <w:ind w:left="692"/>
              <w:jc w:val="both"/>
              <w:rPr>
                <w:rFonts w:cs="Tahoma"/>
                <w:color w:val="000000"/>
                <w:lang w:val="nl-NL"/>
              </w:rPr>
            </w:pPr>
            <w:r w:rsidRPr="00AA7751">
              <w:rPr>
                <w:rFonts w:cs="Tahoma"/>
                <w:color w:val="000000"/>
                <w:lang w:val="nl-NL"/>
              </w:rPr>
              <w:t>Office 365 (Enterprise E3)</w:t>
            </w:r>
          </w:p>
          <w:p w14:paraId="4CBC554C" w14:textId="77777777" w:rsidR="00456002" w:rsidRPr="00AA7751" w:rsidRDefault="00456002" w:rsidP="007F584C">
            <w:pPr>
              <w:numPr>
                <w:ilvl w:val="0"/>
                <w:numId w:val="38"/>
              </w:numPr>
              <w:spacing w:before="80"/>
              <w:ind w:left="692"/>
              <w:jc w:val="both"/>
              <w:rPr>
                <w:rFonts w:cs="Tahoma"/>
                <w:lang w:val="nl-NL"/>
              </w:rPr>
            </w:pPr>
            <w:r w:rsidRPr="00AA7751">
              <w:rPr>
                <w:rFonts w:cs="Tahoma"/>
                <w:color w:val="000000"/>
                <w:lang w:val="nl-NL"/>
              </w:rPr>
              <w:t>Office 365 (Enterprise</w:t>
            </w:r>
            <w:r w:rsidRPr="00AA7751">
              <w:rPr>
                <w:rFonts w:cs="Tahoma"/>
                <w:lang w:val="nl-NL"/>
              </w:rPr>
              <w:t xml:space="preserve"> E4)</w:t>
            </w:r>
          </w:p>
        </w:tc>
        <w:tc>
          <w:tcPr>
            <w:tcW w:w="2397" w:type="pct"/>
          </w:tcPr>
          <w:p w14:paraId="4CBC554D" w14:textId="77777777" w:rsidR="00A32052" w:rsidRPr="00AA7751" w:rsidRDefault="00A32052" w:rsidP="007F584C">
            <w:pPr>
              <w:numPr>
                <w:ilvl w:val="0"/>
                <w:numId w:val="38"/>
              </w:numPr>
              <w:spacing w:before="50"/>
              <w:ind w:left="691"/>
              <w:jc w:val="both"/>
              <w:rPr>
                <w:rFonts w:cs="Tahoma"/>
                <w:lang w:val="nl-NL"/>
              </w:rPr>
            </w:pPr>
            <w:r w:rsidRPr="00AA7751">
              <w:rPr>
                <w:rFonts w:cs="Tahoma"/>
                <w:color w:val="000000"/>
                <w:lang w:val="nl-NL"/>
              </w:rPr>
              <w:t>Office 365 (Government G1)</w:t>
            </w:r>
          </w:p>
          <w:p w14:paraId="4CBC554E" w14:textId="77777777" w:rsidR="00A32052" w:rsidRPr="00AA7751" w:rsidRDefault="00A32052" w:rsidP="007F584C">
            <w:pPr>
              <w:numPr>
                <w:ilvl w:val="0"/>
                <w:numId w:val="38"/>
              </w:numPr>
              <w:spacing w:before="50"/>
              <w:ind w:left="691"/>
              <w:jc w:val="both"/>
              <w:rPr>
                <w:rFonts w:cs="Tahoma"/>
                <w:lang w:val="nl-NL"/>
              </w:rPr>
            </w:pPr>
            <w:r w:rsidRPr="00AA7751">
              <w:rPr>
                <w:rFonts w:cs="Tahoma"/>
                <w:color w:val="000000"/>
                <w:lang w:val="nl-NL"/>
              </w:rPr>
              <w:t>Office 365 (Government G2)</w:t>
            </w:r>
          </w:p>
          <w:p w14:paraId="4CBC554F" w14:textId="77777777" w:rsidR="00A32052" w:rsidRPr="00AA7751" w:rsidRDefault="00A32052" w:rsidP="007F584C">
            <w:pPr>
              <w:numPr>
                <w:ilvl w:val="0"/>
                <w:numId w:val="38"/>
              </w:numPr>
              <w:spacing w:before="50"/>
              <w:ind w:left="691"/>
              <w:jc w:val="both"/>
              <w:rPr>
                <w:rFonts w:cs="Tahoma"/>
                <w:lang w:val="nl-NL"/>
              </w:rPr>
            </w:pPr>
            <w:r w:rsidRPr="00AA7751">
              <w:rPr>
                <w:rFonts w:cs="Tahoma"/>
                <w:color w:val="000000"/>
                <w:lang w:val="nl-NL"/>
              </w:rPr>
              <w:t>Office 365 (Government G3)</w:t>
            </w:r>
          </w:p>
          <w:p w14:paraId="4CBC5550" w14:textId="77777777" w:rsidR="00A32052" w:rsidRPr="00AA7751" w:rsidRDefault="00A32052" w:rsidP="007F584C">
            <w:pPr>
              <w:numPr>
                <w:ilvl w:val="0"/>
                <w:numId w:val="38"/>
              </w:numPr>
              <w:spacing w:before="50"/>
              <w:ind w:left="691"/>
              <w:jc w:val="both"/>
              <w:rPr>
                <w:rFonts w:cs="Tahoma"/>
                <w:lang w:val="nl-NL"/>
              </w:rPr>
            </w:pPr>
            <w:r w:rsidRPr="00AA7751">
              <w:rPr>
                <w:rFonts w:cs="Tahoma"/>
                <w:color w:val="000000"/>
                <w:lang w:val="nl-NL"/>
              </w:rPr>
              <w:t>Office 365 (Government G4)</w:t>
            </w:r>
          </w:p>
          <w:p w14:paraId="4CBC5551" w14:textId="77777777" w:rsidR="00456002" w:rsidRPr="00AA7751" w:rsidRDefault="00456002" w:rsidP="007F584C">
            <w:pPr>
              <w:numPr>
                <w:ilvl w:val="0"/>
                <w:numId w:val="38"/>
              </w:numPr>
              <w:spacing w:before="50"/>
              <w:ind w:left="691"/>
              <w:jc w:val="both"/>
              <w:rPr>
                <w:rFonts w:cs="Tahoma"/>
                <w:lang w:val="nl-NL"/>
              </w:rPr>
            </w:pPr>
            <w:r w:rsidRPr="00AA7751">
              <w:rPr>
                <w:rFonts w:cs="Tahoma"/>
                <w:color w:val="000000"/>
                <w:lang w:val="nl-NL"/>
              </w:rPr>
              <w:t>Office Web Applications*</w:t>
            </w:r>
          </w:p>
          <w:p w14:paraId="4CBC5552" w14:textId="77777777" w:rsidR="00454646" w:rsidRPr="00AA7751" w:rsidRDefault="00454646" w:rsidP="007F584C">
            <w:pPr>
              <w:numPr>
                <w:ilvl w:val="0"/>
                <w:numId w:val="38"/>
              </w:numPr>
              <w:spacing w:before="50"/>
              <w:ind w:left="691"/>
              <w:jc w:val="both"/>
              <w:rPr>
                <w:rFonts w:cs="Tahoma"/>
                <w:lang w:val="nl-NL"/>
              </w:rPr>
            </w:pPr>
            <w:r w:rsidRPr="00AA7751">
              <w:rPr>
                <w:rFonts w:cs="Tahoma"/>
                <w:color w:val="000000"/>
                <w:lang w:val="nl-NL"/>
              </w:rPr>
              <w:t>Project Pro for Office 365*</w:t>
            </w:r>
          </w:p>
          <w:p w14:paraId="4CBC5553" w14:textId="77777777" w:rsidR="00454646" w:rsidRPr="00AA7751" w:rsidRDefault="00454646" w:rsidP="007F584C">
            <w:pPr>
              <w:numPr>
                <w:ilvl w:val="0"/>
                <w:numId w:val="38"/>
              </w:numPr>
              <w:spacing w:before="50"/>
              <w:ind w:left="691"/>
              <w:jc w:val="both"/>
              <w:rPr>
                <w:rFonts w:cs="Tahoma"/>
                <w:lang w:val="nl-NL"/>
              </w:rPr>
            </w:pPr>
            <w:r w:rsidRPr="00AA7751">
              <w:rPr>
                <w:rFonts w:cs="Tahoma"/>
                <w:color w:val="000000"/>
                <w:lang w:val="nl-NL"/>
              </w:rPr>
              <w:t>Project Online*</w:t>
            </w:r>
          </w:p>
          <w:p w14:paraId="4CBC5554" w14:textId="77777777" w:rsidR="00456002" w:rsidRPr="00AA7751" w:rsidRDefault="00456002" w:rsidP="007F584C">
            <w:pPr>
              <w:numPr>
                <w:ilvl w:val="0"/>
                <w:numId w:val="38"/>
              </w:numPr>
              <w:spacing w:before="50"/>
              <w:ind w:left="691"/>
              <w:jc w:val="both"/>
              <w:rPr>
                <w:rFonts w:cs="Tahoma"/>
                <w:lang w:val="nl-NL"/>
              </w:rPr>
            </w:pPr>
            <w:r w:rsidRPr="00AA7751">
              <w:rPr>
                <w:rFonts w:cs="Tahoma"/>
                <w:color w:val="000000"/>
                <w:lang w:val="nl-NL"/>
              </w:rPr>
              <w:t>SharePoint Online Plan 1*</w:t>
            </w:r>
          </w:p>
          <w:p w14:paraId="4CBC5555" w14:textId="77777777" w:rsidR="00456002" w:rsidRPr="00AA7751" w:rsidRDefault="00456002" w:rsidP="007F584C">
            <w:pPr>
              <w:numPr>
                <w:ilvl w:val="0"/>
                <w:numId w:val="38"/>
              </w:numPr>
              <w:spacing w:before="50"/>
              <w:ind w:left="691"/>
              <w:jc w:val="both"/>
              <w:rPr>
                <w:rFonts w:cs="Tahoma"/>
                <w:lang w:val="nl-NL"/>
              </w:rPr>
            </w:pPr>
            <w:r w:rsidRPr="00AA7751">
              <w:rPr>
                <w:rFonts w:cs="Tahoma"/>
                <w:color w:val="000000"/>
                <w:lang w:val="nl-NL"/>
              </w:rPr>
              <w:t>SharePoint Online Plan 2*</w:t>
            </w:r>
          </w:p>
          <w:p w14:paraId="4CBC5556" w14:textId="77777777" w:rsidR="00456002" w:rsidRPr="00AA7751" w:rsidRDefault="00456002" w:rsidP="007F584C">
            <w:pPr>
              <w:numPr>
                <w:ilvl w:val="0"/>
                <w:numId w:val="38"/>
              </w:numPr>
              <w:spacing w:before="50"/>
              <w:ind w:left="691"/>
              <w:jc w:val="both"/>
              <w:rPr>
                <w:rFonts w:cs="Tahoma"/>
                <w:lang w:val="nl-NL"/>
              </w:rPr>
            </w:pPr>
            <w:r w:rsidRPr="00AA7751">
              <w:rPr>
                <w:rFonts w:cs="Tahoma"/>
                <w:color w:val="000000"/>
                <w:lang w:val="nl-NL"/>
              </w:rPr>
              <w:t>SharePoint Online Partner Access*</w:t>
            </w:r>
          </w:p>
          <w:p w14:paraId="4CBC5557" w14:textId="77777777" w:rsidR="00454646" w:rsidRPr="00AA7751" w:rsidRDefault="00454646" w:rsidP="007F584C">
            <w:pPr>
              <w:numPr>
                <w:ilvl w:val="0"/>
                <w:numId w:val="38"/>
              </w:numPr>
              <w:spacing w:before="50"/>
              <w:ind w:left="691"/>
              <w:jc w:val="both"/>
              <w:rPr>
                <w:rFonts w:cs="Tahoma"/>
                <w:lang w:val="nl-NL"/>
              </w:rPr>
            </w:pPr>
            <w:r w:rsidRPr="00AA7751">
              <w:rPr>
                <w:rFonts w:cs="Tahoma"/>
                <w:color w:val="000000"/>
                <w:lang w:val="nl-NL"/>
              </w:rPr>
              <w:t>Visio Pro for Office 365*</w:t>
            </w:r>
          </w:p>
          <w:p w14:paraId="4CBC5558" w14:textId="77777777" w:rsidR="00456002" w:rsidRPr="00AA7751" w:rsidRDefault="00456002" w:rsidP="007F584C">
            <w:pPr>
              <w:numPr>
                <w:ilvl w:val="0"/>
                <w:numId w:val="38"/>
              </w:numPr>
              <w:spacing w:before="50"/>
              <w:ind w:left="691"/>
              <w:jc w:val="both"/>
              <w:rPr>
                <w:rFonts w:cs="Tahoma"/>
                <w:lang w:val="nl-NL"/>
              </w:rPr>
            </w:pPr>
            <w:r w:rsidRPr="00AA7751">
              <w:rPr>
                <w:rFonts w:cs="Tahoma"/>
                <w:color w:val="000000"/>
                <w:lang w:val="nl-NL"/>
              </w:rPr>
              <w:t>Windows Intune</w:t>
            </w:r>
          </w:p>
          <w:p w14:paraId="4CBC5559" w14:textId="77777777" w:rsidR="00456002" w:rsidRPr="00AA7751" w:rsidRDefault="00BD6C2C" w:rsidP="007F584C">
            <w:pPr>
              <w:numPr>
                <w:ilvl w:val="0"/>
                <w:numId w:val="38"/>
              </w:numPr>
              <w:spacing w:before="50"/>
              <w:ind w:left="691"/>
              <w:jc w:val="both"/>
              <w:rPr>
                <w:rFonts w:cs="Tahoma"/>
                <w:lang w:val="nl-NL"/>
              </w:rPr>
            </w:pPr>
            <w:r w:rsidRPr="00AA7751">
              <w:rPr>
                <w:rFonts w:cs="Tahoma"/>
                <w:color w:val="000000"/>
                <w:lang w:val="nl-NL"/>
              </w:rPr>
              <w:t>Windows Intune Add-on*, **</w:t>
            </w:r>
          </w:p>
          <w:p w14:paraId="4CBC555A" w14:textId="77777777" w:rsidR="00F27B29" w:rsidRPr="00AA7751" w:rsidRDefault="00F27B29" w:rsidP="007F584C">
            <w:pPr>
              <w:numPr>
                <w:ilvl w:val="0"/>
                <w:numId w:val="38"/>
              </w:numPr>
              <w:spacing w:before="50"/>
              <w:ind w:left="691"/>
              <w:jc w:val="both"/>
              <w:rPr>
                <w:rFonts w:cs="Tahoma"/>
                <w:lang w:val="nl-NL"/>
              </w:rPr>
            </w:pPr>
            <w:r w:rsidRPr="00AA7751">
              <w:rPr>
                <w:rFonts w:cs="Tahoma"/>
                <w:color w:val="000000"/>
                <w:lang w:val="nl-NL"/>
              </w:rPr>
              <w:t>Yammer Enterprise*</w:t>
            </w:r>
          </w:p>
        </w:tc>
      </w:tr>
    </w:tbl>
    <w:p w14:paraId="4CBC555C" w14:textId="77777777" w:rsidR="00456002" w:rsidRPr="00AA7751" w:rsidRDefault="007F584C" w:rsidP="00456002">
      <w:pPr>
        <w:tabs>
          <w:tab w:val="left" w:pos="360"/>
        </w:tabs>
        <w:ind w:left="720"/>
        <w:rPr>
          <w:rFonts w:cs="Tahoma"/>
          <w:lang w:val="nl-NL"/>
        </w:rPr>
      </w:pPr>
      <w:r w:rsidRPr="00AA7751">
        <w:rPr>
          <w:rFonts w:cs="Tahoma"/>
          <w:i/>
          <w:sz w:val="16"/>
          <w:szCs w:val="20"/>
          <w:lang w:val="nl-NL"/>
        </w:rPr>
        <w:t>*</w:t>
      </w:r>
      <w:r w:rsidR="00456002" w:rsidRPr="00AA7751">
        <w:rPr>
          <w:rFonts w:cs="Tahoma"/>
          <w:i/>
          <w:sz w:val="16"/>
          <w:szCs w:val="20"/>
          <w:lang w:val="nl-NL"/>
        </w:rPr>
        <w:t>Additioneel product</w:t>
      </w:r>
    </w:p>
    <w:p w14:paraId="4CBC555D" w14:textId="77777777" w:rsidR="00456002" w:rsidRPr="00AA7751" w:rsidRDefault="007F584C" w:rsidP="007F584C">
      <w:pPr>
        <w:tabs>
          <w:tab w:val="left" w:pos="360"/>
        </w:tabs>
        <w:ind w:left="720"/>
        <w:rPr>
          <w:rFonts w:cs="Tahoma"/>
          <w:lang w:val="nl-NL"/>
        </w:rPr>
      </w:pPr>
      <w:r w:rsidRPr="00AA7751">
        <w:rPr>
          <w:rFonts w:cs="Tahoma"/>
          <w:i/>
          <w:sz w:val="16"/>
          <w:szCs w:val="20"/>
          <w:lang w:val="nl-NL"/>
        </w:rPr>
        <w:t>**</w:t>
      </w:r>
      <w:r w:rsidR="00E2033A" w:rsidRPr="00AA7751">
        <w:rPr>
          <w:rFonts w:cs="Tahoma"/>
          <w:i/>
          <w:sz w:val="16"/>
          <w:szCs w:val="20"/>
          <w:lang w:val="nl-NL"/>
        </w:rPr>
        <w:t>“</w:t>
      </w:r>
      <w:r w:rsidR="003929D1" w:rsidRPr="00AA7751">
        <w:rPr>
          <w:rFonts w:cs="Tahoma"/>
          <w:i/>
          <w:sz w:val="16"/>
          <w:szCs w:val="20"/>
          <w:lang w:val="nl-NL"/>
        </w:rPr>
        <w:t>Windows Intune Add-on</w:t>
      </w:r>
      <w:r w:rsidR="00E2033A" w:rsidRPr="00AA7751">
        <w:rPr>
          <w:rFonts w:cs="Tahoma"/>
          <w:i/>
          <w:sz w:val="16"/>
          <w:szCs w:val="20"/>
          <w:lang w:val="nl-NL"/>
        </w:rPr>
        <w:t>”</w:t>
      </w:r>
      <w:r w:rsidR="003929D1" w:rsidRPr="00AA7751">
        <w:rPr>
          <w:rFonts w:cs="Tahoma"/>
          <w:i/>
          <w:sz w:val="16"/>
          <w:szCs w:val="20"/>
          <w:lang w:val="nl-NL"/>
        </w:rPr>
        <w:t xml:space="preserve"> is een afkorting van Windows Intune Add-on for System Center Configuration Manager &amp;</w:t>
      </w:r>
      <w:r w:rsidRPr="00AA7751">
        <w:rPr>
          <w:rFonts w:cs="Tahoma"/>
          <w:i/>
          <w:sz w:val="16"/>
          <w:szCs w:val="20"/>
          <w:lang w:val="nl-NL"/>
        </w:rPr>
        <w:t> </w:t>
      </w:r>
      <w:r w:rsidR="003929D1" w:rsidRPr="00AA7751">
        <w:rPr>
          <w:rFonts w:cs="Tahoma"/>
          <w:i/>
          <w:sz w:val="16"/>
          <w:szCs w:val="20"/>
          <w:lang w:val="nl-NL"/>
        </w:rPr>
        <w:t>System Center Endpoint Protection (per Gebruiker)</w:t>
      </w:r>
    </w:p>
    <w:p w14:paraId="4CBC555E" w14:textId="77777777" w:rsidR="003929D1" w:rsidRPr="00AA7751" w:rsidRDefault="003929D1" w:rsidP="007F584C">
      <w:pPr>
        <w:tabs>
          <w:tab w:val="left" w:pos="360"/>
        </w:tabs>
        <w:spacing w:line="168" w:lineRule="auto"/>
        <w:rPr>
          <w:rFonts w:cs="Tahoma"/>
          <w:sz w:val="16"/>
          <w:szCs w:val="16"/>
          <w:lang w:val="nl-NL"/>
        </w:rPr>
      </w:pPr>
    </w:p>
    <w:p w14:paraId="4CBC555F" w14:textId="77777777" w:rsidR="00456002" w:rsidRPr="00AA7751" w:rsidRDefault="00456002" w:rsidP="001E7C5F">
      <w:pPr>
        <w:tabs>
          <w:tab w:val="left" w:pos="360"/>
        </w:tabs>
        <w:spacing w:after="60"/>
        <w:rPr>
          <w:rFonts w:cs="Tahoma"/>
          <w:lang w:val="nl-NL"/>
        </w:rPr>
      </w:pPr>
      <w:r w:rsidRPr="00AA7751">
        <w:rPr>
          <w:rFonts w:cs="Tahoma"/>
          <w:b/>
          <w:szCs w:val="20"/>
          <w:lang w:val="nl-NL"/>
        </w:rPr>
        <w:t>Verlaging van het aantal Subscription Licenties</w:t>
      </w:r>
    </w:p>
    <w:p w14:paraId="4CBC5560" w14:textId="77777777" w:rsidR="00456002" w:rsidRPr="00AA7751" w:rsidRDefault="00456002" w:rsidP="00366502">
      <w:pPr>
        <w:tabs>
          <w:tab w:val="left" w:pos="360"/>
        </w:tabs>
        <w:rPr>
          <w:rFonts w:cs="Tahoma"/>
          <w:lang w:val="nl-NL"/>
        </w:rPr>
      </w:pPr>
      <w:r w:rsidRPr="00AA7751">
        <w:rPr>
          <w:rFonts w:cs="Tahoma"/>
          <w:b/>
          <w:szCs w:val="20"/>
          <w:lang w:val="nl-NL"/>
        </w:rPr>
        <w:t>Opmerking:</w:t>
      </w:r>
      <w:r w:rsidRPr="00AA7751">
        <w:rPr>
          <w:rFonts w:cs="Tahoma"/>
          <w:szCs w:val="20"/>
          <w:lang w:val="nl-NL"/>
        </w:rPr>
        <w:t xml:space="preserve"> het volgende is van toepassing op klanten met een Enterprise Enrollment die in aanmerking komen voor verlaging van het aantal Subscription Licenties. Klanten die niet zeker weten of ze in aanmerking komen voor het melden van verlaging van het aantal Subscription Licenties voor de aanschaf van Enterprise Online Diensten kunnen contact opnemen met hun Software-adviseur, Reseller of Microsoft Account </w:t>
      </w:r>
      <w:r w:rsidR="00D918FA">
        <w:rPr>
          <w:rFonts w:cs="Tahoma"/>
          <w:szCs w:val="20"/>
          <w:lang w:val="nl-NL"/>
        </w:rPr>
        <w:t>Manager.</w:t>
      </w:r>
    </w:p>
    <w:p w14:paraId="4CBC5561" w14:textId="77777777" w:rsidR="00456002" w:rsidRPr="00AA7751" w:rsidRDefault="00456002" w:rsidP="007F584C">
      <w:pPr>
        <w:tabs>
          <w:tab w:val="left" w:pos="360"/>
        </w:tabs>
        <w:spacing w:line="168" w:lineRule="auto"/>
        <w:rPr>
          <w:rFonts w:cs="Tahoma"/>
          <w:sz w:val="16"/>
          <w:szCs w:val="16"/>
          <w:lang w:val="nl-NL"/>
        </w:rPr>
      </w:pPr>
    </w:p>
    <w:p w14:paraId="4CBC5562" w14:textId="77777777" w:rsidR="00456002" w:rsidRPr="00AA7751" w:rsidRDefault="00456002" w:rsidP="00366502">
      <w:pPr>
        <w:tabs>
          <w:tab w:val="left" w:pos="360"/>
        </w:tabs>
        <w:rPr>
          <w:rFonts w:cs="Tahoma"/>
          <w:lang w:val="nl-NL"/>
        </w:rPr>
      </w:pPr>
      <w:r w:rsidRPr="00AA7751">
        <w:rPr>
          <w:rFonts w:cs="Tahoma"/>
          <w:szCs w:val="20"/>
          <w:lang w:val="nl-NL"/>
        </w:rPr>
        <w:t>De volgende Subscription Licenties komen in aanmerking voor wijziging van het aantal Licenties:</w:t>
      </w:r>
    </w:p>
    <w:p w14:paraId="4CBC5563" w14:textId="77777777" w:rsidR="00456002" w:rsidRPr="00AA7751" w:rsidRDefault="00456002" w:rsidP="007F584C">
      <w:pPr>
        <w:tabs>
          <w:tab w:val="left" w:pos="360"/>
        </w:tabs>
        <w:spacing w:line="168" w:lineRule="auto"/>
        <w:ind w:left="720"/>
        <w:rPr>
          <w:rFonts w:cs="Tahoma"/>
          <w:sz w:val="16"/>
          <w:szCs w:val="16"/>
          <w:lang w:val="nl-NL"/>
        </w:rPr>
      </w:pPr>
    </w:p>
    <w:tbl>
      <w:tblPr>
        <w:tblW w:w="4620" w:type="pct"/>
        <w:tblInd w:w="72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0" w:type="dxa"/>
          <w:right w:w="0" w:type="dxa"/>
        </w:tblCellMar>
        <w:tblLook w:val="04A0" w:firstRow="1" w:lastRow="0" w:firstColumn="1" w:lastColumn="0" w:noHBand="0" w:noVBand="1"/>
      </w:tblPr>
      <w:tblGrid>
        <w:gridCol w:w="4319"/>
        <w:gridCol w:w="4320"/>
      </w:tblGrid>
      <w:tr w:rsidR="00456002" w:rsidRPr="00AA7751" w14:paraId="4CBC5565" w14:textId="77777777" w:rsidTr="007E466C">
        <w:trPr>
          <w:trHeight w:val="80"/>
        </w:trPr>
        <w:tc>
          <w:tcPr>
            <w:tcW w:w="5000" w:type="pct"/>
            <w:gridSpan w:val="2"/>
            <w:shd w:val="clear" w:color="auto" w:fill="FABF8F"/>
          </w:tcPr>
          <w:p w14:paraId="4CBC5564" w14:textId="77777777" w:rsidR="00456002" w:rsidRPr="00AA7751" w:rsidRDefault="00456002" w:rsidP="005C647E">
            <w:pPr>
              <w:jc w:val="center"/>
              <w:rPr>
                <w:rFonts w:cs="Tahoma"/>
                <w:b/>
                <w:lang w:val="nl-NL"/>
              </w:rPr>
            </w:pPr>
            <w:r w:rsidRPr="00AA7751">
              <w:rPr>
                <w:rFonts w:cs="Tahoma"/>
                <w:b/>
                <w:lang w:val="nl-NL"/>
              </w:rPr>
              <w:t>Online Diensten</w:t>
            </w:r>
          </w:p>
        </w:tc>
      </w:tr>
      <w:tr w:rsidR="00456002" w:rsidRPr="00AA7751" w14:paraId="4CBC5581" w14:textId="77777777" w:rsidTr="007F584C">
        <w:trPr>
          <w:trHeight w:val="4409"/>
        </w:trPr>
        <w:tc>
          <w:tcPr>
            <w:tcW w:w="2500" w:type="pct"/>
          </w:tcPr>
          <w:p w14:paraId="4CBC5566" w14:textId="77777777" w:rsidR="00456002" w:rsidRPr="00AA7751" w:rsidRDefault="00456002" w:rsidP="007F584C">
            <w:pPr>
              <w:numPr>
                <w:ilvl w:val="0"/>
                <w:numId w:val="38"/>
              </w:numPr>
              <w:spacing w:before="40"/>
              <w:ind w:left="878"/>
              <w:rPr>
                <w:rFonts w:cs="Tahoma"/>
                <w:lang w:val="nl-NL"/>
              </w:rPr>
            </w:pPr>
            <w:r w:rsidRPr="00AA7751">
              <w:rPr>
                <w:rFonts w:cs="Tahoma"/>
                <w:lang w:val="nl-NL"/>
              </w:rPr>
              <w:t>Exchange Online Kiosk*</w:t>
            </w:r>
          </w:p>
          <w:p w14:paraId="4CBC5567" w14:textId="77777777" w:rsidR="00456002" w:rsidRPr="00AA7751" w:rsidRDefault="00456002" w:rsidP="007F584C">
            <w:pPr>
              <w:numPr>
                <w:ilvl w:val="0"/>
                <w:numId w:val="38"/>
              </w:numPr>
              <w:spacing w:before="40"/>
              <w:ind w:left="878"/>
              <w:rPr>
                <w:rFonts w:cs="Tahoma"/>
                <w:lang w:val="nl-NL"/>
              </w:rPr>
            </w:pPr>
            <w:r w:rsidRPr="00AA7751">
              <w:rPr>
                <w:rFonts w:cs="Tahoma"/>
                <w:lang w:val="nl-NL"/>
              </w:rPr>
              <w:t>Exchange Online Plan 1*</w:t>
            </w:r>
          </w:p>
          <w:p w14:paraId="4CBC5568" w14:textId="77777777" w:rsidR="00456002" w:rsidRPr="00AA7751" w:rsidRDefault="00456002" w:rsidP="007F584C">
            <w:pPr>
              <w:numPr>
                <w:ilvl w:val="0"/>
                <w:numId w:val="38"/>
              </w:numPr>
              <w:spacing w:before="40"/>
              <w:ind w:left="878"/>
              <w:rPr>
                <w:rFonts w:cs="Tahoma"/>
                <w:lang w:val="nl-NL"/>
              </w:rPr>
            </w:pPr>
            <w:r w:rsidRPr="00AA7751">
              <w:rPr>
                <w:rFonts w:cs="Tahoma"/>
                <w:lang w:val="nl-NL"/>
              </w:rPr>
              <w:t>Exchange Online Plan 2*</w:t>
            </w:r>
          </w:p>
          <w:p w14:paraId="4CBC5569" w14:textId="77777777" w:rsidR="00456002" w:rsidRPr="00AA7751" w:rsidRDefault="00456002" w:rsidP="007F584C">
            <w:pPr>
              <w:numPr>
                <w:ilvl w:val="0"/>
                <w:numId w:val="38"/>
              </w:numPr>
              <w:spacing w:before="40"/>
              <w:ind w:left="878"/>
              <w:rPr>
                <w:rFonts w:cs="Tahoma"/>
                <w:lang w:val="nl-NL"/>
              </w:rPr>
            </w:pPr>
            <w:r w:rsidRPr="00AA7751">
              <w:rPr>
                <w:rFonts w:cs="Tahoma"/>
                <w:lang w:val="nl-NL"/>
              </w:rPr>
              <w:t>Lync Online Plan 1*</w:t>
            </w:r>
          </w:p>
          <w:p w14:paraId="4CBC556A" w14:textId="77777777" w:rsidR="00456002" w:rsidRPr="00AA7751" w:rsidRDefault="00456002" w:rsidP="007F584C">
            <w:pPr>
              <w:numPr>
                <w:ilvl w:val="0"/>
                <w:numId w:val="38"/>
              </w:numPr>
              <w:spacing w:before="40"/>
              <w:ind w:left="878"/>
              <w:rPr>
                <w:rFonts w:cs="Tahoma"/>
                <w:lang w:val="nl-NL"/>
              </w:rPr>
            </w:pPr>
            <w:r w:rsidRPr="00AA7751">
              <w:rPr>
                <w:rFonts w:cs="Tahoma"/>
                <w:lang w:val="nl-NL"/>
              </w:rPr>
              <w:t>Lync Online Plan 2*</w:t>
            </w:r>
          </w:p>
          <w:p w14:paraId="4CBC556B" w14:textId="77777777" w:rsidR="00E77288" w:rsidRPr="00AA7751" w:rsidRDefault="00E77288" w:rsidP="007F584C">
            <w:pPr>
              <w:numPr>
                <w:ilvl w:val="0"/>
                <w:numId w:val="38"/>
              </w:numPr>
              <w:spacing w:before="40"/>
              <w:ind w:left="878"/>
              <w:rPr>
                <w:rFonts w:cs="Tahoma"/>
                <w:lang w:val="nl-NL"/>
              </w:rPr>
            </w:pPr>
            <w:r w:rsidRPr="00AA7751">
              <w:rPr>
                <w:rFonts w:cs="Tahoma"/>
                <w:lang w:val="nl-NL"/>
              </w:rPr>
              <w:t>Lync Online Plan 3*</w:t>
            </w:r>
          </w:p>
          <w:p w14:paraId="4CBC556C" w14:textId="77777777" w:rsidR="00456002" w:rsidRPr="00AA7751" w:rsidRDefault="00456002" w:rsidP="007F584C">
            <w:pPr>
              <w:numPr>
                <w:ilvl w:val="0"/>
                <w:numId w:val="38"/>
              </w:numPr>
              <w:spacing w:before="40"/>
              <w:ind w:left="878"/>
              <w:rPr>
                <w:rFonts w:cs="Tahoma"/>
                <w:lang w:val="nl-NL"/>
              </w:rPr>
            </w:pPr>
            <w:r w:rsidRPr="00AA7751">
              <w:rPr>
                <w:rFonts w:cs="Tahoma"/>
                <w:lang w:val="nl-NL"/>
              </w:rPr>
              <w:t>Office 365 (Enterprise K1)*</w:t>
            </w:r>
          </w:p>
          <w:p w14:paraId="4CBC556D" w14:textId="77777777" w:rsidR="00456002" w:rsidRPr="00AA7751" w:rsidRDefault="00456002" w:rsidP="007F584C">
            <w:pPr>
              <w:numPr>
                <w:ilvl w:val="0"/>
                <w:numId w:val="38"/>
              </w:numPr>
              <w:spacing w:before="40"/>
              <w:ind w:left="878"/>
              <w:rPr>
                <w:rFonts w:cs="Tahoma"/>
                <w:lang w:val="nl-NL"/>
              </w:rPr>
            </w:pPr>
            <w:r w:rsidRPr="00AA7751">
              <w:rPr>
                <w:rFonts w:cs="Tahoma"/>
                <w:lang w:val="nl-NL"/>
              </w:rPr>
              <w:t>Office 365 (Enterprise K2)*</w:t>
            </w:r>
          </w:p>
          <w:p w14:paraId="4CBC556E" w14:textId="77777777" w:rsidR="00456002" w:rsidRPr="00AA7751" w:rsidRDefault="00456002" w:rsidP="007F584C">
            <w:pPr>
              <w:numPr>
                <w:ilvl w:val="0"/>
                <w:numId w:val="38"/>
              </w:numPr>
              <w:spacing w:before="40"/>
              <w:ind w:left="878"/>
              <w:rPr>
                <w:rFonts w:cs="Tahoma"/>
                <w:lang w:val="nl-NL"/>
              </w:rPr>
            </w:pPr>
            <w:r w:rsidRPr="00AA7751">
              <w:rPr>
                <w:rFonts w:cs="Tahoma"/>
                <w:lang w:val="nl-NL"/>
              </w:rPr>
              <w:t>Office 365 (Enterprise E1)</w:t>
            </w:r>
          </w:p>
          <w:p w14:paraId="4CBC556F" w14:textId="77777777" w:rsidR="00456002" w:rsidRPr="00AA7751" w:rsidRDefault="00456002" w:rsidP="007F584C">
            <w:pPr>
              <w:numPr>
                <w:ilvl w:val="0"/>
                <w:numId w:val="38"/>
              </w:numPr>
              <w:spacing w:before="40"/>
              <w:ind w:left="878"/>
              <w:rPr>
                <w:rFonts w:cs="Tahoma"/>
                <w:lang w:val="nl-NL"/>
              </w:rPr>
            </w:pPr>
            <w:r w:rsidRPr="00AA7751">
              <w:rPr>
                <w:rFonts w:cs="Tahoma"/>
                <w:lang w:val="nl-NL"/>
              </w:rPr>
              <w:t>Office 365 (Enterprise E2)</w:t>
            </w:r>
          </w:p>
          <w:p w14:paraId="4CBC5570" w14:textId="77777777" w:rsidR="00456002" w:rsidRPr="00AA7751" w:rsidRDefault="00456002" w:rsidP="007F584C">
            <w:pPr>
              <w:numPr>
                <w:ilvl w:val="0"/>
                <w:numId w:val="38"/>
              </w:numPr>
              <w:spacing w:before="40"/>
              <w:ind w:left="878"/>
              <w:rPr>
                <w:rFonts w:cs="Tahoma"/>
                <w:lang w:val="nl-NL"/>
              </w:rPr>
            </w:pPr>
            <w:r w:rsidRPr="00AA7751">
              <w:rPr>
                <w:rFonts w:cs="Tahoma"/>
                <w:lang w:val="nl-NL"/>
              </w:rPr>
              <w:t>Office 365 (Enterprise E3)</w:t>
            </w:r>
          </w:p>
          <w:p w14:paraId="4CBC5571" w14:textId="77777777" w:rsidR="00456002" w:rsidRPr="00AA7751" w:rsidRDefault="00456002" w:rsidP="007F584C">
            <w:pPr>
              <w:numPr>
                <w:ilvl w:val="0"/>
                <w:numId w:val="38"/>
              </w:numPr>
              <w:spacing w:before="40"/>
              <w:ind w:left="878"/>
              <w:rPr>
                <w:rFonts w:cs="Tahoma"/>
                <w:lang w:val="nl-NL"/>
              </w:rPr>
            </w:pPr>
            <w:r w:rsidRPr="00AA7751">
              <w:rPr>
                <w:rFonts w:cs="Tahoma"/>
                <w:lang w:val="nl-NL"/>
              </w:rPr>
              <w:t>Office 365 (Enterprise E4)</w:t>
            </w:r>
          </w:p>
          <w:p w14:paraId="4CBC5572" w14:textId="77777777" w:rsidR="005272FA" w:rsidRPr="00AA7751" w:rsidRDefault="005272FA" w:rsidP="007F584C">
            <w:pPr>
              <w:numPr>
                <w:ilvl w:val="0"/>
                <w:numId w:val="38"/>
              </w:numPr>
              <w:spacing w:before="40"/>
              <w:ind w:left="878"/>
              <w:jc w:val="both"/>
              <w:rPr>
                <w:rFonts w:cs="Tahoma"/>
                <w:lang w:val="nl-NL"/>
              </w:rPr>
            </w:pPr>
            <w:r w:rsidRPr="00AA7751">
              <w:rPr>
                <w:rFonts w:cs="Tahoma"/>
                <w:color w:val="000000"/>
                <w:lang w:val="nl-NL"/>
              </w:rPr>
              <w:t>Office 365 (Government G1)</w:t>
            </w:r>
          </w:p>
          <w:p w14:paraId="4CBC5573" w14:textId="77777777" w:rsidR="005272FA" w:rsidRPr="00AA7751" w:rsidRDefault="005272FA" w:rsidP="007F584C">
            <w:pPr>
              <w:numPr>
                <w:ilvl w:val="0"/>
                <w:numId w:val="38"/>
              </w:numPr>
              <w:spacing w:before="40"/>
              <w:ind w:left="878"/>
              <w:jc w:val="both"/>
              <w:rPr>
                <w:rFonts w:cs="Tahoma"/>
                <w:lang w:val="nl-NL"/>
              </w:rPr>
            </w:pPr>
            <w:r w:rsidRPr="00AA7751">
              <w:rPr>
                <w:rFonts w:cs="Tahoma"/>
                <w:color w:val="000000"/>
                <w:lang w:val="nl-NL"/>
              </w:rPr>
              <w:t>Office 365 (Government G2)</w:t>
            </w:r>
          </w:p>
          <w:p w14:paraId="4CBC5574" w14:textId="77777777" w:rsidR="005272FA" w:rsidRPr="00AA7751" w:rsidRDefault="005272FA" w:rsidP="007F584C">
            <w:pPr>
              <w:numPr>
                <w:ilvl w:val="0"/>
                <w:numId w:val="38"/>
              </w:numPr>
              <w:spacing w:before="40"/>
              <w:ind w:left="878"/>
              <w:jc w:val="both"/>
              <w:rPr>
                <w:rFonts w:cs="Tahoma"/>
                <w:lang w:val="nl-NL"/>
              </w:rPr>
            </w:pPr>
            <w:r w:rsidRPr="00AA7751">
              <w:rPr>
                <w:rFonts w:cs="Tahoma"/>
                <w:color w:val="000000"/>
                <w:lang w:val="nl-NL"/>
              </w:rPr>
              <w:t>Office 365 (Government G3)</w:t>
            </w:r>
          </w:p>
          <w:p w14:paraId="4CBC5575" w14:textId="77777777" w:rsidR="005272FA" w:rsidRPr="00AA7751" w:rsidRDefault="005272FA" w:rsidP="007F584C">
            <w:pPr>
              <w:numPr>
                <w:ilvl w:val="0"/>
                <w:numId w:val="38"/>
              </w:numPr>
              <w:spacing w:before="40"/>
              <w:ind w:left="878"/>
              <w:jc w:val="both"/>
              <w:rPr>
                <w:rFonts w:cs="Tahoma"/>
                <w:lang w:val="nl-NL"/>
              </w:rPr>
            </w:pPr>
            <w:r w:rsidRPr="00AA7751">
              <w:rPr>
                <w:rFonts w:cs="Tahoma"/>
                <w:color w:val="000000"/>
                <w:lang w:val="nl-NL"/>
              </w:rPr>
              <w:t>Office 365 (Government G4)</w:t>
            </w:r>
          </w:p>
        </w:tc>
        <w:tc>
          <w:tcPr>
            <w:tcW w:w="2500" w:type="pct"/>
          </w:tcPr>
          <w:p w14:paraId="4CBC5576" w14:textId="77777777" w:rsidR="00456002" w:rsidRPr="00AA7751" w:rsidRDefault="00456002" w:rsidP="007F584C">
            <w:pPr>
              <w:numPr>
                <w:ilvl w:val="0"/>
                <w:numId w:val="38"/>
              </w:numPr>
              <w:spacing w:before="40"/>
              <w:ind w:left="878"/>
              <w:jc w:val="both"/>
              <w:rPr>
                <w:rFonts w:cs="Tahoma"/>
                <w:lang w:val="nl-NL"/>
              </w:rPr>
            </w:pPr>
            <w:r w:rsidRPr="00AA7751">
              <w:rPr>
                <w:rFonts w:cs="Tahoma"/>
                <w:color w:val="000000"/>
                <w:lang w:val="nl-NL"/>
              </w:rPr>
              <w:t>Office Web Applications*</w:t>
            </w:r>
          </w:p>
          <w:p w14:paraId="4CBC5577" w14:textId="77777777" w:rsidR="00CE1716" w:rsidRPr="00AA7751" w:rsidRDefault="00CE1716" w:rsidP="007F584C">
            <w:pPr>
              <w:numPr>
                <w:ilvl w:val="0"/>
                <w:numId w:val="38"/>
              </w:numPr>
              <w:spacing w:before="40"/>
              <w:ind w:left="878"/>
              <w:jc w:val="both"/>
              <w:rPr>
                <w:rFonts w:cs="Tahoma"/>
                <w:lang w:val="nl-NL"/>
              </w:rPr>
            </w:pPr>
            <w:r w:rsidRPr="00AA7751">
              <w:rPr>
                <w:rFonts w:cs="Tahoma"/>
                <w:color w:val="000000"/>
                <w:lang w:val="nl-NL"/>
              </w:rPr>
              <w:t>Project Online</w:t>
            </w:r>
          </w:p>
          <w:p w14:paraId="4CBC5578" w14:textId="77777777" w:rsidR="005272FA" w:rsidRPr="00AA7751" w:rsidRDefault="005272FA" w:rsidP="007F584C">
            <w:pPr>
              <w:numPr>
                <w:ilvl w:val="0"/>
                <w:numId w:val="38"/>
              </w:numPr>
              <w:spacing w:before="40"/>
              <w:ind w:left="878"/>
              <w:jc w:val="both"/>
              <w:rPr>
                <w:rFonts w:cs="Tahoma"/>
                <w:lang w:val="nl-NL"/>
              </w:rPr>
            </w:pPr>
            <w:r w:rsidRPr="00AA7751">
              <w:rPr>
                <w:rFonts w:cs="Tahoma"/>
                <w:color w:val="000000"/>
                <w:lang w:val="nl-NL"/>
              </w:rPr>
              <w:t>Project Pro for Office 365*</w:t>
            </w:r>
          </w:p>
          <w:p w14:paraId="4CBC5579" w14:textId="77777777" w:rsidR="00456002" w:rsidRPr="00AA7751" w:rsidRDefault="00456002" w:rsidP="007F584C">
            <w:pPr>
              <w:numPr>
                <w:ilvl w:val="0"/>
                <w:numId w:val="38"/>
              </w:numPr>
              <w:spacing w:before="40"/>
              <w:ind w:left="878"/>
              <w:jc w:val="both"/>
              <w:rPr>
                <w:rFonts w:cs="Tahoma"/>
                <w:lang w:val="nl-NL"/>
              </w:rPr>
            </w:pPr>
            <w:r w:rsidRPr="00AA7751">
              <w:rPr>
                <w:rFonts w:cs="Tahoma"/>
                <w:color w:val="000000"/>
                <w:lang w:val="nl-NL"/>
              </w:rPr>
              <w:t>SharePoint Online Plan 1*</w:t>
            </w:r>
          </w:p>
          <w:p w14:paraId="4CBC557A" w14:textId="77777777" w:rsidR="00456002" w:rsidRPr="00AA7751" w:rsidRDefault="00456002" w:rsidP="007F584C">
            <w:pPr>
              <w:numPr>
                <w:ilvl w:val="0"/>
                <w:numId w:val="38"/>
              </w:numPr>
              <w:spacing w:before="40"/>
              <w:ind w:left="878"/>
              <w:jc w:val="both"/>
              <w:rPr>
                <w:rFonts w:cs="Tahoma"/>
                <w:lang w:val="nl-NL"/>
              </w:rPr>
            </w:pPr>
            <w:r w:rsidRPr="00AA7751">
              <w:rPr>
                <w:rFonts w:cs="Tahoma"/>
                <w:color w:val="000000"/>
                <w:lang w:val="nl-NL"/>
              </w:rPr>
              <w:t>SharePoint Online Plan 2*</w:t>
            </w:r>
          </w:p>
          <w:p w14:paraId="4CBC557B" w14:textId="77777777" w:rsidR="00456002" w:rsidRPr="00AA7751" w:rsidRDefault="00456002" w:rsidP="007F584C">
            <w:pPr>
              <w:numPr>
                <w:ilvl w:val="0"/>
                <w:numId w:val="38"/>
              </w:numPr>
              <w:spacing w:before="40"/>
              <w:ind w:left="878" w:right="270"/>
              <w:jc w:val="both"/>
              <w:rPr>
                <w:rFonts w:cs="Tahoma"/>
                <w:lang w:val="nl-NL"/>
              </w:rPr>
            </w:pPr>
            <w:r w:rsidRPr="00AA7751">
              <w:rPr>
                <w:rFonts w:cs="Tahoma"/>
                <w:color w:val="000000"/>
                <w:lang w:val="nl-NL"/>
              </w:rPr>
              <w:t>SharePoint Online Partner Access*</w:t>
            </w:r>
          </w:p>
          <w:p w14:paraId="4CBC557C" w14:textId="77777777" w:rsidR="00456002" w:rsidRPr="00AA7751" w:rsidRDefault="00456002" w:rsidP="007F584C">
            <w:pPr>
              <w:numPr>
                <w:ilvl w:val="0"/>
                <w:numId w:val="38"/>
              </w:numPr>
              <w:spacing w:before="40"/>
              <w:ind w:left="878"/>
              <w:jc w:val="both"/>
              <w:rPr>
                <w:rFonts w:cs="Tahoma"/>
                <w:lang w:val="nl-NL"/>
              </w:rPr>
            </w:pPr>
            <w:r w:rsidRPr="00AA7751">
              <w:rPr>
                <w:rFonts w:cs="Tahoma"/>
                <w:color w:val="000000"/>
                <w:lang w:val="nl-NL"/>
              </w:rPr>
              <w:t>Windows Intune</w:t>
            </w:r>
          </w:p>
          <w:p w14:paraId="4CBC557D" w14:textId="77777777" w:rsidR="00456002" w:rsidRPr="00AA7751" w:rsidRDefault="00456002" w:rsidP="007F584C">
            <w:pPr>
              <w:numPr>
                <w:ilvl w:val="0"/>
                <w:numId w:val="38"/>
              </w:numPr>
              <w:spacing w:before="40"/>
              <w:ind w:left="878"/>
              <w:jc w:val="both"/>
              <w:rPr>
                <w:rFonts w:cs="Tahoma"/>
                <w:lang w:val="nl-NL"/>
              </w:rPr>
            </w:pPr>
            <w:r w:rsidRPr="00AA7751">
              <w:rPr>
                <w:rFonts w:cs="Tahoma"/>
                <w:color w:val="000000"/>
                <w:lang w:val="nl-NL"/>
              </w:rPr>
              <w:t>Windows Intune Add-on*</w:t>
            </w:r>
          </w:p>
          <w:p w14:paraId="4CBC557E" w14:textId="77777777" w:rsidR="00A2058E" w:rsidRPr="00AA7751" w:rsidRDefault="00A2058E" w:rsidP="007F584C">
            <w:pPr>
              <w:numPr>
                <w:ilvl w:val="0"/>
                <w:numId w:val="38"/>
              </w:numPr>
              <w:spacing w:before="40"/>
              <w:ind w:left="878"/>
              <w:jc w:val="both"/>
              <w:rPr>
                <w:rFonts w:cs="Tahoma"/>
                <w:lang w:val="nl-NL"/>
              </w:rPr>
            </w:pPr>
            <w:r w:rsidRPr="00AA7751">
              <w:rPr>
                <w:rFonts w:cs="Tahoma"/>
                <w:color w:val="000000"/>
                <w:lang w:val="nl-NL"/>
              </w:rPr>
              <w:t>Microsoft Dynamics CRM Online*</w:t>
            </w:r>
          </w:p>
          <w:p w14:paraId="4CBC557F" w14:textId="77777777" w:rsidR="005272FA" w:rsidRPr="00AA7751" w:rsidRDefault="005272FA" w:rsidP="007F584C">
            <w:pPr>
              <w:numPr>
                <w:ilvl w:val="0"/>
                <w:numId w:val="38"/>
              </w:numPr>
              <w:spacing w:before="40"/>
              <w:ind w:left="878"/>
              <w:jc w:val="both"/>
              <w:rPr>
                <w:rFonts w:cs="Tahoma"/>
                <w:lang w:val="nl-NL"/>
              </w:rPr>
            </w:pPr>
            <w:r w:rsidRPr="00AA7751">
              <w:rPr>
                <w:rFonts w:cs="Tahoma"/>
                <w:color w:val="000000"/>
                <w:lang w:val="nl-NL"/>
              </w:rPr>
              <w:t>Visio Pro for Office 365*</w:t>
            </w:r>
          </w:p>
          <w:p w14:paraId="4CBC5580" w14:textId="77777777" w:rsidR="00F27B29" w:rsidRPr="00AA7751" w:rsidRDefault="00F27B29" w:rsidP="007F584C">
            <w:pPr>
              <w:numPr>
                <w:ilvl w:val="0"/>
                <w:numId w:val="38"/>
              </w:numPr>
              <w:spacing w:before="40" w:after="120"/>
              <w:ind w:left="878"/>
              <w:jc w:val="both"/>
              <w:rPr>
                <w:rFonts w:cs="Tahoma"/>
                <w:lang w:val="nl-NL"/>
              </w:rPr>
            </w:pPr>
            <w:r w:rsidRPr="00AA7751">
              <w:rPr>
                <w:rFonts w:cs="Tahoma"/>
                <w:color w:val="000000"/>
                <w:lang w:val="nl-NL"/>
              </w:rPr>
              <w:t>Yammer Enterprise</w:t>
            </w:r>
          </w:p>
        </w:tc>
      </w:tr>
    </w:tbl>
    <w:p w14:paraId="4CBC5582" w14:textId="77777777" w:rsidR="00A12176" w:rsidRPr="00AA7751" w:rsidRDefault="007F584C" w:rsidP="001E7C5F">
      <w:pPr>
        <w:tabs>
          <w:tab w:val="left" w:pos="360"/>
        </w:tabs>
        <w:ind w:left="720"/>
        <w:rPr>
          <w:rFonts w:cs="Tahoma"/>
          <w:lang w:val="nl-NL"/>
        </w:rPr>
      </w:pPr>
      <w:r w:rsidRPr="00AA7751">
        <w:rPr>
          <w:rFonts w:cs="Tahoma"/>
          <w:i/>
          <w:sz w:val="16"/>
          <w:szCs w:val="20"/>
          <w:lang w:val="nl-NL"/>
        </w:rPr>
        <w:t>*</w:t>
      </w:r>
      <w:r w:rsidR="00456002" w:rsidRPr="00AA7751">
        <w:rPr>
          <w:rFonts w:cs="Tahoma"/>
          <w:i/>
          <w:sz w:val="16"/>
          <w:szCs w:val="20"/>
          <w:lang w:val="nl-NL"/>
        </w:rPr>
        <w:t>Additioneel product</w:t>
      </w:r>
      <w:bookmarkStart w:id="670" w:name="_Toc336338196"/>
    </w:p>
    <w:p w14:paraId="4CBC5583" w14:textId="77777777" w:rsidR="00456002" w:rsidRPr="00AA7751" w:rsidRDefault="00456002" w:rsidP="00366502">
      <w:pPr>
        <w:pStyle w:val="Heading2"/>
        <w:ind w:left="0"/>
        <w:rPr>
          <w:rFonts w:ascii="Tahoma" w:hAnsi="Tahoma" w:cs="Tahoma"/>
          <w:lang w:val="nl-NL"/>
        </w:rPr>
      </w:pPr>
      <w:bookmarkStart w:id="671" w:name="_Toc357608933"/>
      <w:r w:rsidRPr="00AA7751">
        <w:rPr>
          <w:rFonts w:ascii="Tahoma" w:hAnsi="Tahoma" w:cs="Tahoma"/>
          <w:lang w:val="nl-NL"/>
        </w:rPr>
        <w:lastRenderedPageBreak/>
        <w:t>Voortzetting van Dienst door verlenging van de looptijd</w:t>
      </w:r>
      <w:bookmarkEnd w:id="670"/>
      <w:bookmarkEnd w:id="671"/>
      <w:r w:rsidRPr="00AA7751">
        <w:rPr>
          <w:rFonts w:ascii="Tahoma" w:eastAsia="Times New Roman" w:hAnsi="Tahoma" w:cs="Tahoma"/>
          <w:sz w:val="20"/>
          <w:lang w:val="nl-NL"/>
        </w:rPr>
        <w:t xml:space="preserve"> </w:t>
      </w:r>
    </w:p>
    <w:p w14:paraId="4CBC5584" w14:textId="77777777" w:rsidR="00456002" w:rsidRPr="00AA7751" w:rsidRDefault="00456002" w:rsidP="00366502">
      <w:pPr>
        <w:tabs>
          <w:tab w:val="left" w:pos="360"/>
        </w:tabs>
        <w:rPr>
          <w:rFonts w:cs="Tahoma"/>
          <w:lang w:val="nl-NL"/>
        </w:rPr>
      </w:pPr>
    </w:p>
    <w:p w14:paraId="4CBC5585" w14:textId="77777777" w:rsidR="00456002" w:rsidRPr="00AA7751" w:rsidRDefault="00456002" w:rsidP="00366502">
      <w:pPr>
        <w:tabs>
          <w:tab w:val="left" w:pos="360"/>
        </w:tabs>
        <w:rPr>
          <w:rFonts w:cs="Tahoma"/>
          <w:lang w:val="nl-NL"/>
        </w:rPr>
      </w:pPr>
      <w:r w:rsidRPr="00AA7751">
        <w:rPr>
          <w:rFonts w:cs="Tahoma"/>
          <w:b/>
          <w:szCs w:val="20"/>
          <w:lang w:val="nl-NL"/>
        </w:rPr>
        <w:t>Opmerking:</w:t>
      </w:r>
      <w:r w:rsidRPr="00AA7751">
        <w:rPr>
          <w:rFonts w:cs="Tahoma"/>
          <w:szCs w:val="20"/>
          <w:lang w:val="nl-NL"/>
        </w:rPr>
        <w:t xml:space="preserve"> het volgende is van toepassing op klanten met een Enterprise of Enterprise Subscription Enrollment die in aanmerking komen voor voortzetting van een dienst door verlenging van de looptijd. Klanten die niet zeker weten of ze in aanmerking komen voor voortzetting van de dienst door verlenging van de looptijd, kunnen contact opnemen met hun Software-adviseur, Reselle</w:t>
      </w:r>
      <w:r w:rsidR="00D918FA">
        <w:rPr>
          <w:rFonts w:cs="Tahoma"/>
          <w:szCs w:val="20"/>
          <w:lang w:val="nl-NL"/>
        </w:rPr>
        <w:t>r of Microsoft Account Manager.</w:t>
      </w:r>
    </w:p>
    <w:p w14:paraId="4CBC5586" w14:textId="77777777" w:rsidR="00456002" w:rsidRPr="00AA7751" w:rsidRDefault="00456002" w:rsidP="00366502">
      <w:pPr>
        <w:tabs>
          <w:tab w:val="left" w:pos="360"/>
        </w:tabs>
        <w:rPr>
          <w:rFonts w:cs="Tahoma"/>
          <w:lang w:val="nl-NL"/>
        </w:rPr>
      </w:pPr>
    </w:p>
    <w:p w14:paraId="4CBC5587" w14:textId="77777777" w:rsidR="00456002" w:rsidRPr="00AA7751" w:rsidRDefault="00456002" w:rsidP="00D918FA">
      <w:pPr>
        <w:tabs>
          <w:tab w:val="left" w:pos="360"/>
        </w:tabs>
        <w:rPr>
          <w:rFonts w:cs="Tahoma"/>
          <w:lang w:val="nl-NL"/>
        </w:rPr>
      </w:pPr>
      <w:r w:rsidRPr="00AA7751">
        <w:rPr>
          <w:rFonts w:cs="Tahoma"/>
          <w:szCs w:val="20"/>
          <w:lang w:val="nl-NL"/>
        </w:rPr>
        <w:t>De volgende online diensten komen in aanmerking voor verlenging van de looptijd, onder voorbehoud van de voorwaarden van de Volume License Overeenkomst van de klant. De looptijd van het abonnement van de klant op</w:t>
      </w:r>
      <w:r w:rsidR="00D918FA">
        <w:rPr>
          <w:rFonts w:cs="Tahoma"/>
          <w:szCs w:val="20"/>
          <w:lang w:val="nl-NL"/>
        </w:rPr>
        <w:t> </w:t>
      </w:r>
      <w:r w:rsidRPr="00AA7751">
        <w:rPr>
          <w:rFonts w:cs="Tahoma"/>
          <w:szCs w:val="20"/>
          <w:lang w:val="nl-NL"/>
        </w:rPr>
        <w:t>de</w:t>
      </w:r>
      <w:r w:rsidR="00D918FA">
        <w:rPr>
          <w:rFonts w:cs="Tahoma"/>
          <w:szCs w:val="20"/>
          <w:lang w:val="nl-NL"/>
        </w:rPr>
        <w:t> </w:t>
      </w:r>
      <w:r w:rsidRPr="00AA7751">
        <w:rPr>
          <w:rFonts w:cs="Tahoma"/>
          <w:szCs w:val="20"/>
          <w:lang w:val="nl-NL"/>
        </w:rPr>
        <w:t>online diensten moet eindigen op de einddatum van de overeenkomst van de klant (</w:t>
      </w:r>
      <w:r w:rsidR="00E2033A" w:rsidRPr="00AA7751">
        <w:rPr>
          <w:rFonts w:cs="Tahoma"/>
          <w:szCs w:val="20"/>
          <w:lang w:val="nl-NL"/>
        </w:rPr>
        <w:t>“</w:t>
      </w:r>
      <w:r w:rsidRPr="00AA7751">
        <w:rPr>
          <w:rFonts w:cs="Tahoma"/>
          <w:szCs w:val="20"/>
          <w:lang w:val="nl-NL"/>
        </w:rPr>
        <w:t>samenvallend”) om te</w:t>
      </w:r>
      <w:r w:rsidR="00D918FA">
        <w:rPr>
          <w:rFonts w:cs="Tahoma"/>
          <w:szCs w:val="20"/>
          <w:lang w:val="nl-NL"/>
        </w:rPr>
        <w:t> </w:t>
      </w:r>
      <w:r w:rsidRPr="00AA7751">
        <w:rPr>
          <w:rFonts w:cs="Tahoma"/>
          <w:szCs w:val="20"/>
          <w:lang w:val="nl-NL"/>
        </w:rPr>
        <w:t>kwalificeren voor voortzetting van de dienst door verlenging van de looptijd.</w:t>
      </w:r>
    </w:p>
    <w:p w14:paraId="4CBC5588" w14:textId="77777777" w:rsidR="00456002" w:rsidRPr="00AA7751" w:rsidRDefault="00456002" w:rsidP="0014632E">
      <w:pPr>
        <w:ind w:left="720"/>
        <w:rPr>
          <w:rFonts w:cs="Tahoma"/>
          <w:lang w:val="nl-NL"/>
        </w:rPr>
      </w:pPr>
    </w:p>
    <w:tbl>
      <w:tblPr>
        <w:tblW w:w="4277" w:type="pct"/>
        <w:tblInd w:w="72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0" w:type="dxa"/>
          <w:right w:w="0" w:type="dxa"/>
        </w:tblCellMar>
        <w:tblLook w:val="04A0" w:firstRow="1" w:lastRow="0" w:firstColumn="1" w:lastColumn="0" w:noHBand="0" w:noVBand="1"/>
      </w:tblPr>
      <w:tblGrid>
        <w:gridCol w:w="4173"/>
        <w:gridCol w:w="3842"/>
      </w:tblGrid>
      <w:tr w:rsidR="00456002" w:rsidRPr="00AA7751" w14:paraId="4CBC558A" w14:textId="77777777" w:rsidTr="005C647E">
        <w:trPr>
          <w:trHeight w:val="80"/>
          <w:tblHeader/>
        </w:trPr>
        <w:tc>
          <w:tcPr>
            <w:tcW w:w="5000" w:type="pct"/>
            <w:gridSpan w:val="2"/>
            <w:shd w:val="clear" w:color="auto" w:fill="FABF8F"/>
          </w:tcPr>
          <w:p w14:paraId="4CBC5589" w14:textId="77777777" w:rsidR="00456002" w:rsidRPr="00AA7751" w:rsidRDefault="00456002" w:rsidP="005C647E">
            <w:pPr>
              <w:jc w:val="center"/>
              <w:rPr>
                <w:rFonts w:cs="Tahoma"/>
                <w:b/>
                <w:sz w:val="20"/>
                <w:lang w:val="nl-NL"/>
              </w:rPr>
            </w:pPr>
            <w:r w:rsidRPr="00AA7751">
              <w:rPr>
                <w:rFonts w:cs="Tahoma"/>
                <w:b/>
                <w:sz w:val="20"/>
                <w:lang w:val="nl-NL"/>
              </w:rPr>
              <w:t>Online Diensten</w:t>
            </w:r>
          </w:p>
        </w:tc>
      </w:tr>
      <w:tr w:rsidR="00456002" w:rsidRPr="00AA7751" w14:paraId="4CBC55A7" w14:textId="77777777" w:rsidTr="005C647E">
        <w:trPr>
          <w:trHeight w:val="219"/>
        </w:trPr>
        <w:tc>
          <w:tcPr>
            <w:tcW w:w="2603" w:type="pct"/>
          </w:tcPr>
          <w:p w14:paraId="4CBC558B" w14:textId="77777777" w:rsidR="00456002" w:rsidRPr="00AA7751" w:rsidRDefault="00456002" w:rsidP="007F584C">
            <w:pPr>
              <w:keepNext/>
              <w:numPr>
                <w:ilvl w:val="0"/>
                <w:numId w:val="38"/>
              </w:numPr>
              <w:spacing w:before="80"/>
              <w:ind w:left="725"/>
              <w:jc w:val="both"/>
              <w:rPr>
                <w:rFonts w:cs="Tahoma"/>
                <w:lang w:val="nl-NL"/>
              </w:rPr>
            </w:pPr>
            <w:r w:rsidRPr="00AA7751">
              <w:rPr>
                <w:rFonts w:cs="Tahoma"/>
                <w:lang w:val="nl-NL"/>
              </w:rPr>
              <w:t>Exchange Online Kiosk*</w:t>
            </w:r>
          </w:p>
          <w:p w14:paraId="4CBC558C" w14:textId="77777777" w:rsidR="00456002" w:rsidRPr="00AA7751" w:rsidRDefault="00456002" w:rsidP="007F584C">
            <w:pPr>
              <w:keepNext/>
              <w:numPr>
                <w:ilvl w:val="0"/>
                <w:numId w:val="38"/>
              </w:numPr>
              <w:spacing w:before="80"/>
              <w:ind w:left="725"/>
              <w:jc w:val="both"/>
              <w:rPr>
                <w:rFonts w:cs="Tahoma"/>
                <w:lang w:val="nl-NL"/>
              </w:rPr>
            </w:pPr>
            <w:r w:rsidRPr="00AA7751">
              <w:rPr>
                <w:rFonts w:cs="Tahoma"/>
                <w:lang w:val="nl-NL"/>
              </w:rPr>
              <w:t>Exchange Online Plan 1*</w:t>
            </w:r>
          </w:p>
          <w:p w14:paraId="4CBC558D" w14:textId="77777777" w:rsidR="00456002" w:rsidRPr="00AA7751" w:rsidRDefault="00456002" w:rsidP="007F584C">
            <w:pPr>
              <w:keepNext/>
              <w:numPr>
                <w:ilvl w:val="0"/>
                <w:numId w:val="38"/>
              </w:numPr>
              <w:spacing w:before="80"/>
              <w:ind w:left="725"/>
              <w:jc w:val="both"/>
              <w:rPr>
                <w:rFonts w:cs="Tahoma"/>
                <w:lang w:val="nl-NL"/>
              </w:rPr>
            </w:pPr>
            <w:r w:rsidRPr="00AA7751">
              <w:rPr>
                <w:rFonts w:cs="Tahoma"/>
                <w:lang w:val="nl-NL"/>
              </w:rPr>
              <w:t>Exchange Online Plan 2*</w:t>
            </w:r>
          </w:p>
          <w:p w14:paraId="4CBC558E" w14:textId="77777777" w:rsidR="00456002" w:rsidRPr="00AA7751" w:rsidRDefault="00456002" w:rsidP="007F584C">
            <w:pPr>
              <w:keepNext/>
              <w:numPr>
                <w:ilvl w:val="0"/>
                <w:numId w:val="38"/>
              </w:numPr>
              <w:spacing w:before="80"/>
              <w:ind w:left="725"/>
              <w:jc w:val="both"/>
              <w:rPr>
                <w:rFonts w:cs="Tahoma"/>
                <w:lang w:val="nl-NL"/>
              </w:rPr>
            </w:pPr>
            <w:r w:rsidRPr="00AA7751">
              <w:rPr>
                <w:rFonts w:cs="Tahoma"/>
                <w:lang w:val="nl-NL"/>
              </w:rPr>
              <w:t>Lync Online Plan 1*</w:t>
            </w:r>
          </w:p>
          <w:p w14:paraId="4CBC558F" w14:textId="77777777" w:rsidR="00456002" w:rsidRPr="00AA7751" w:rsidRDefault="00456002" w:rsidP="007F584C">
            <w:pPr>
              <w:keepNext/>
              <w:numPr>
                <w:ilvl w:val="0"/>
                <w:numId w:val="38"/>
              </w:numPr>
              <w:spacing w:before="80"/>
              <w:ind w:left="725"/>
              <w:jc w:val="both"/>
              <w:rPr>
                <w:rFonts w:cs="Tahoma"/>
                <w:lang w:val="nl-NL"/>
              </w:rPr>
            </w:pPr>
            <w:r w:rsidRPr="00AA7751">
              <w:rPr>
                <w:rFonts w:cs="Tahoma"/>
                <w:lang w:val="nl-NL"/>
              </w:rPr>
              <w:t>Lync Online Plan 2*</w:t>
            </w:r>
          </w:p>
          <w:p w14:paraId="4CBC5590" w14:textId="77777777" w:rsidR="00E77288" w:rsidRPr="00AA7751" w:rsidRDefault="00E77288" w:rsidP="007F584C">
            <w:pPr>
              <w:keepNext/>
              <w:numPr>
                <w:ilvl w:val="0"/>
                <w:numId w:val="38"/>
              </w:numPr>
              <w:spacing w:before="80"/>
              <w:ind w:left="725"/>
              <w:jc w:val="both"/>
              <w:rPr>
                <w:rFonts w:cs="Tahoma"/>
                <w:lang w:val="nl-NL"/>
              </w:rPr>
            </w:pPr>
            <w:r w:rsidRPr="00AA7751">
              <w:rPr>
                <w:rFonts w:cs="Tahoma"/>
                <w:lang w:val="nl-NL"/>
              </w:rPr>
              <w:t>Lync Online Plan 3*</w:t>
            </w:r>
          </w:p>
          <w:p w14:paraId="4CBC5591" w14:textId="77777777" w:rsidR="00456002" w:rsidRPr="00AA7751" w:rsidRDefault="00456002" w:rsidP="007F584C">
            <w:pPr>
              <w:keepNext/>
              <w:numPr>
                <w:ilvl w:val="0"/>
                <w:numId w:val="38"/>
              </w:numPr>
              <w:spacing w:before="80"/>
              <w:ind w:left="725"/>
              <w:jc w:val="both"/>
              <w:rPr>
                <w:rFonts w:cs="Tahoma"/>
                <w:lang w:val="nl-NL"/>
              </w:rPr>
            </w:pPr>
            <w:r w:rsidRPr="00AA7751">
              <w:rPr>
                <w:rFonts w:cs="Tahoma"/>
                <w:lang w:val="nl-NL"/>
              </w:rPr>
              <w:t>Office 365 (Enterprise K1)*</w:t>
            </w:r>
          </w:p>
          <w:p w14:paraId="4CBC5592" w14:textId="77777777" w:rsidR="00456002" w:rsidRPr="00AA7751" w:rsidRDefault="00456002" w:rsidP="007F584C">
            <w:pPr>
              <w:keepNext/>
              <w:numPr>
                <w:ilvl w:val="0"/>
                <w:numId w:val="38"/>
              </w:numPr>
              <w:spacing w:before="80"/>
              <w:ind w:left="725"/>
              <w:jc w:val="both"/>
              <w:rPr>
                <w:rFonts w:cs="Tahoma"/>
                <w:lang w:val="nl-NL"/>
              </w:rPr>
            </w:pPr>
            <w:r w:rsidRPr="00AA7751">
              <w:rPr>
                <w:rFonts w:cs="Tahoma"/>
                <w:lang w:val="nl-NL"/>
              </w:rPr>
              <w:t>Office 365 (Enterprise K2)*</w:t>
            </w:r>
          </w:p>
          <w:p w14:paraId="4CBC5593" w14:textId="77777777" w:rsidR="00456002" w:rsidRPr="00AA7751" w:rsidRDefault="00456002" w:rsidP="007F584C">
            <w:pPr>
              <w:keepNext/>
              <w:numPr>
                <w:ilvl w:val="0"/>
                <w:numId w:val="38"/>
              </w:numPr>
              <w:spacing w:before="80"/>
              <w:ind w:left="725"/>
              <w:jc w:val="both"/>
              <w:rPr>
                <w:rFonts w:cs="Tahoma"/>
                <w:lang w:val="nl-NL"/>
              </w:rPr>
            </w:pPr>
            <w:r w:rsidRPr="00AA7751">
              <w:rPr>
                <w:rFonts w:cs="Tahoma"/>
                <w:lang w:val="nl-NL"/>
              </w:rPr>
              <w:t>Office 365 (Enterprise E1)</w:t>
            </w:r>
          </w:p>
          <w:p w14:paraId="4CBC5594" w14:textId="77777777" w:rsidR="00456002" w:rsidRPr="00AA7751" w:rsidRDefault="00456002" w:rsidP="007F584C">
            <w:pPr>
              <w:keepNext/>
              <w:numPr>
                <w:ilvl w:val="0"/>
                <w:numId w:val="38"/>
              </w:numPr>
              <w:spacing w:before="80"/>
              <w:ind w:left="725"/>
              <w:jc w:val="both"/>
              <w:rPr>
                <w:rFonts w:cs="Tahoma"/>
                <w:lang w:val="nl-NL"/>
              </w:rPr>
            </w:pPr>
            <w:r w:rsidRPr="00AA7751">
              <w:rPr>
                <w:rFonts w:cs="Tahoma"/>
                <w:lang w:val="nl-NL"/>
              </w:rPr>
              <w:t>Office 365 (Enterprise E2)</w:t>
            </w:r>
          </w:p>
          <w:p w14:paraId="4CBC5595" w14:textId="77777777" w:rsidR="00456002" w:rsidRPr="00AA7751" w:rsidRDefault="00456002" w:rsidP="007F584C">
            <w:pPr>
              <w:keepNext/>
              <w:numPr>
                <w:ilvl w:val="0"/>
                <w:numId w:val="38"/>
              </w:numPr>
              <w:spacing w:before="80"/>
              <w:ind w:left="725"/>
              <w:jc w:val="both"/>
              <w:rPr>
                <w:rFonts w:cs="Tahoma"/>
                <w:lang w:val="nl-NL"/>
              </w:rPr>
            </w:pPr>
            <w:r w:rsidRPr="00AA7751">
              <w:rPr>
                <w:rFonts w:cs="Tahoma"/>
                <w:lang w:val="nl-NL"/>
              </w:rPr>
              <w:t>Office 365 (Enterprise E3)</w:t>
            </w:r>
          </w:p>
          <w:p w14:paraId="4CBC5596" w14:textId="77777777" w:rsidR="00456002" w:rsidRPr="00AA7751" w:rsidRDefault="00456002" w:rsidP="007F584C">
            <w:pPr>
              <w:keepNext/>
              <w:numPr>
                <w:ilvl w:val="0"/>
                <w:numId w:val="38"/>
              </w:numPr>
              <w:spacing w:before="80"/>
              <w:ind w:left="725"/>
              <w:jc w:val="both"/>
              <w:rPr>
                <w:rFonts w:cs="Tahoma"/>
                <w:lang w:val="nl-NL"/>
              </w:rPr>
            </w:pPr>
            <w:r w:rsidRPr="00AA7751">
              <w:rPr>
                <w:rFonts w:cs="Tahoma"/>
                <w:lang w:val="nl-NL"/>
              </w:rPr>
              <w:t>Office 365 (Enterprise E4)</w:t>
            </w:r>
          </w:p>
        </w:tc>
        <w:tc>
          <w:tcPr>
            <w:tcW w:w="2397" w:type="pct"/>
          </w:tcPr>
          <w:p w14:paraId="4CBC5597" w14:textId="77777777" w:rsidR="00C177EF" w:rsidRPr="00AA7751" w:rsidRDefault="00C177EF" w:rsidP="00346F4B">
            <w:pPr>
              <w:keepNext/>
              <w:numPr>
                <w:ilvl w:val="0"/>
                <w:numId w:val="38"/>
              </w:numPr>
              <w:spacing w:before="80"/>
              <w:ind w:left="725"/>
              <w:jc w:val="both"/>
              <w:rPr>
                <w:rFonts w:cs="Tahoma"/>
                <w:lang w:val="nl-NL"/>
              </w:rPr>
            </w:pPr>
            <w:r w:rsidRPr="00AA7751">
              <w:rPr>
                <w:rFonts w:cs="Tahoma"/>
                <w:lang w:val="nl-NL"/>
              </w:rPr>
              <w:t>Microsoft Dynamics CRM Online*</w:t>
            </w:r>
          </w:p>
          <w:p w14:paraId="4CBC5598" w14:textId="77777777" w:rsidR="009E224B" w:rsidRPr="00AA7751" w:rsidRDefault="009E224B" w:rsidP="00346F4B">
            <w:pPr>
              <w:keepNext/>
              <w:numPr>
                <w:ilvl w:val="0"/>
                <w:numId w:val="38"/>
              </w:numPr>
              <w:spacing w:before="80"/>
              <w:ind w:left="725"/>
              <w:jc w:val="both"/>
              <w:rPr>
                <w:rFonts w:cs="Tahoma"/>
                <w:lang w:val="nl-NL"/>
              </w:rPr>
            </w:pPr>
            <w:r w:rsidRPr="00AA7751">
              <w:rPr>
                <w:rFonts w:cs="Tahoma"/>
                <w:lang w:val="nl-NL"/>
              </w:rPr>
              <w:t>Office 365 (Government G1)</w:t>
            </w:r>
          </w:p>
          <w:p w14:paraId="4CBC5599" w14:textId="77777777" w:rsidR="009E224B" w:rsidRPr="00AA7751" w:rsidRDefault="009E224B" w:rsidP="00346F4B">
            <w:pPr>
              <w:keepNext/>
              <w:numPr>
                <w:ilvl w:val="0"/>
                <w:numId w:val="38"/>
              </w:numPr>
              <w:spacing w:before="80"/>
              <w:ind w:left="725"/>
              <w:jc w:val="both"/>
              <w:rPr>
                <w:rFonts w:cs="Tahoma"/>
                <w:lang w:val="nl-NL"/>
              </w:rPr>
            </w:pPr>
            <w:r w:rsidRPr="00AA7751">
              <w:rPr>
                <w:rFonts w:cs="Tahoma"/>
                <w:lang w:val="nl-NL"/>
              </w:rPr>
              <w:t>Office 365 (Government G2)</w:t>
            </w:r>
          </w:p>
          <w:p w14:paraId="4CBC559A" w14:textId="77777777" w:rsidR="009E224B" w:rsidRPr="00AA7751" w:rsidRDefault="009E224B" w:rsidP="00346F4B">
            <w:pPr>
              <w:keepNext/>
              <w:numPr>
                <w:ilvl w:val="0"/>
                <w:numId w:val="38"/>
              </w:numPr>
              <w:spacing w:before="80"/>
              <w:ind w:left="725"/>
              <w:jc w:val="both"/>
              <w:rPr>
                <w:rFonts w:cs="Tahoma"/>
                <w:lang w:val="nl-NL"/>
              </w:rPr>
            </w:pPr>
            <w:r w:rsidRPr="00AA7751">
              <w:rPr>
                <w:rFonts w:cs="Tahoma"/>
                <w:lang w:val="nl-NL"/>
              </w:rPr>
              <w:t>Office 365 (Government G3)</w:t>
            </w:r>
          </w:p>
          <w:p w14:paraId="4CBC559B" w14:textId="77777777" w:rsidR="009E224B" w:rsidRPr="00AA7751" w:rsidRDefault="009E224B" w:rsidP="00346F4B">
            <w:pPr>
              <w:keepNext/>
              <w:numPr>
                <w:ilvl w:val="0"/>
                <w:numId w:val="38"/>
              </w:numPr>
              <w:spacing w:before="80"/>
              <w:ind w:left="725"/>
              <w:jc w:val="both"/>
              <w:rPr>
                <w:rFonts w:cs="Tahoma"/>
                <w:lang w:val="nl-NL"/>
              </w:rPr>
            </w:pPr>
            <w:r w:rsidRPr="00AA7751">
              <w:rPr>
                <w:rFonts w:cs="Tahoma"/>
                <w:lang w:val="nl-NL"/>
              </w:rPr>
              <w:t>Office 365 (Government G4)</w:t>
            </w:r>
          </w:p>
          <w:p w14:paraId="4CBC559C" w14:textId="77777777" w:rsidR="00456002" w:rsidRPr="00AA7751" w:rsidRDefault="00456002" w:rsidP="00346F4B">
            <w:pPr>
              <w:keepNext/>
              <w:numPr>
                <w:ilvl w:val="0"/>
                <w:numId w:val="38"/>
              </w:numPr>
              <w:spacing w:before="80"/>
              <w:ind w:left="725"/>
              <w:jc w:val="both"/>
              <w:rPr>
                <w:rFonts w:cs="Tahoma"/>
                <w:lang w:val="nl-NL"/>
              </w:rPr>
            </w:pPr>
            <w:r w:rsidRPr="00AA7751">
              <w:rPr>
                <w:rFonts w:cs="Tahoma"/>
                <w:lang w:val="nl-NL"/>
              </w:rPr>
              <w:t>Office Web Applications*</w:t>
            </w:r>
          </w:p>
          <w:p w14:paraId="4CBC559D" w14:textId="77777777" w:rsidR="00C177EF" w:rsidRPr="00AA7751" w:rsidRDefault="00C177EF" w:rsidP="00346F4B">
            <w:pPr>
              <w:keepNext/>
              <w:numPr>
                <w:ilvl w:val="0"/>
                <w:numId w:val="38"/>
              </w:numPr>
              <w:spacing w:before="80"/>
              <w:ind w:left="725"/>
              <w:jc w:val="both"/>
              <w:rPr>
                <w:rFonts w:cs="Tahoma"/>
                <w:lang w:val="nl-NL"/>
              </w:rPr>
            </w:pPr>
            <w:r w:rsidRPr="00AA7751">
              <w:rPr>
                <w:rFonts w:cs="Tahoma"/>
                <w:lang w:val="nl-NL"/>
              </w:rPr>
              <w:t>Project Online*</w:t>
            </w:r>
          </w:p>
          <w:p w14:paraId="4CBC559E" w14:textId="77777777" w:rsidR="00C177EF" w:rsidRPr="00AA7751" w:rsidRDefault="00C177EF" w:rsidP="00346F4B">
            <w:pPr>
              <w:keepNext/>
              <w:numPr>
                <w:ilvl w:val="0"/>
                <w:numId w:val="38"/>
              </w:numPr>
              <w:spacing w:before="80"/>
              <w:ind w:left="725"/>
              <w:jc w:val="both"/>
              <w:rPr>
                <w:rFonts w:cs="Tahoma"/>
                <w:lang w:val="nl-NL"/>
              </w:rPr>
            </w:pPr>
            <w:r w:rsidRPr="00AA7751">
              <w:rPr>
                <w:rFonts w:cs="Tahoma"/>
                <w:lang w:val="nl-NL"/>
              </w:rPr>
              <w:t>Project Pro for Office 365*</w:t>
            </w:r>
          </w:p>
          <w:p w14:paraId="4CBC559F" w14:textId="77777777" w:rsidR="00456002" w:rsidRPr="00AA7751" w:rsidRDefault="00456002" w:rsidP="00346F4B">
            <w:pPr>
              <w:keepNext/>
              <w:numPr>
                <w:ilvl w:val="0"/>
                <w:numId w:val="38"/>
              </w:numPr>
              <w:spacing w:before="80"/>
              <w:ind w:left="725"/>
              <w:jc w:val="both"/>
              <w:rPr>
                <w:rFonts w:cs="Tahoma"/>
                <w:lang w:val="nl-NL"/>
              </w:rPr>
            </w:pPr>
            <w:r w:rsidRPr="00AA7751">
              <w:rPr>
                <w:rFonts w:cs="Tahoma"/>
                <w:lang w:val="nl-NL"/>
              </w:rPr>
              <w:t>SharePoint Online Plan 1*</w:t>
            </w:r>
          </w:p>
          <w:p w14:paraId="4CBC55A0" w14:textId="77777777" w:rsidR="00456002" w:rsidRPr="00AA7751" w:rsidRDefault="00456002" w:rsidP="00346F4B">
            <w:pPr>
              <w:keepNext/>
              <w:numPr>
                <w:ilvl w:val="0"/>
                <w:numId w:val="38"/>
              </w:numPr>
              <w:spacing w:before="80"/>
              <w:ind w:left="725"/>
              <w:jc w:val="both"/>
              <w:rPr>
                <w:rFonts w:cs="Tahoma"/>
                <w:lang w:val="nl-NL"/>
              </w:rPr>
            </w:pPr>
            <w:r w:rsidRPr="00AA7751">
              <w:rPr>
                <w:rFonts w:cs="Tahoma"/>
                <w:lang w:val="nl-NL"/>
              </w:rPr>
              <w:t>SharePoint Online Plan 2*</w:t>
            </w:r>
          </w:p>
          <w:p w14:paraId="4CBC55A1" w14:textId="77777777" w:rsidR="00456002" w:rsidRPr="00AA7751" w:rsidRDefault="00456002" w:rsidP="00346F4B">
            <w:pPr>
              <w:keepNext/>
              <w:numPr>
                <w:ilvl w:val="0"/>
                <w:numId w:val="38"/>
              </w:numPr>
              <w:spacing w:before="80"/>
              <w:ind w:left="725"/>
              <w:jc w:val="both"/>
              <w:rPr>
                <w:rFonts w:cs="Tahoma"/>
                <w:lang w:val="nl-NL"/>
              </w:rPr>
            </w:pPr>
            <w:r w:rsidRPr="00AA7751">
              <w:rPr>
                <w:rFonts w:cs="Tahoma"/>
                <w:lang w:val="nl-NL"/>
              </w:rPr>
              <w:t>SharePoint Online Partner Access*</w:t>
            </w:r>
          </w:p>
          <w:p w14:paraId="4CBC55A2" w14:textId="77777777" w:rsidR="00C177EF" w:rsidRPr="00AA7751" w:rsidRDefault="00C177EF" w:rsidP="00346F4B">
            <w:pPr>
              <w:keepNext/>
              <w:numPr>
                <w:ilvl w:val="0"/>
                <w:numId w:val="38"/>
              </w:numPr>
              <w:spacing w:before="80"/>
              <w:ind w:left="725"/>
              <w:jc w:val="both"/>
              <w:rPr>
                <w:rFonts w:cs="Tahoma"/>
                <w:lang w:val="nl-NL"/>
              </w:rPr>
            </w:pPr>
            <w:r w:rsidRPr="00AA7751">
              <w:rPr>
                <w:rFonts w:cs="Tahoma"/>
                <w:lang w:val="nl-NL"/>
              </w:rPr>
              <w:t>Viso Pro for Office 365*</w:t>
            </w:r>
          </w:p>
          <w:p w14:paraId="4CBC55A3" w14:textId="77777777" w:rsidR="00776E3B" w:rsidRPr="00AA7751" w:rsidRDefault="00776E3B" w:rsidP="00346F4B">
            <w:pPr>
              <w:keepNext/>
              <w:numPr>
                <w:ilvl w:val="0"/>
                <w:numId w:val="38"/>
              </w:numPr>
              <w:spacing w:before="80"/>
              <w:ind w:left="725"/>
              <w:jc w:val="both"/>
              <w:rPr>
                <w:rFonts w:cs="Tahoma"/>
                <w:lang w:val="nl-NL"/>
              </w:rPr>
            </w:pPr>
            <w:r w:rsidRPr="00AA7751">
              <w:rPr>
                <w:rFonts w:cs="Tahoma"/>
                <w:lang w:val="nl-NL"/>
              </w:rPr>
              <w:t>Windows Azure Services*</w:t>
            </w:r>
          </w:p>
          <w:p w14:paraId="4CBC55A4" w14:textId="77777777" w:rsidR="00456002" w:rsidRPr="00AA7751" w:rsidRDefault="00456002" w:rsidP="00346F4B">
            <w:pPr>
              <w:keepNext/>
              <w:numPr>
                <w:ilvl w:val="0"/>
                <w:numId w:val="38"/>
              </w:numPr>
              <w:spacing w:before="80"/>
              <w:ind w:left="720"/>
              <w:jc w:val="both"/>
              <w:rPr>
                <w:rFonts w:cs="Tahoma"/>
                <w:lang w:val="nl-NL"/>
              </w:rPr>
            </w:pPr>
            <w:r w:rsidRPr="00AA7751">
              <w:rPr>
                <w:rFonts w:cs="Tahoma"/>
                <w:lang w:val="nl-NL"/>
              </w:rPr>
              <w:t>Windows Intune</w:t>
            </w:r>
          </w:p>
          <w:p w14:paraId="4CBC55A5" w14:textId="77777777" w:rsidR="00456002" w:rsidRPr="00AA7751" w:rsidRDefault="00456002" w:rsidP="00346F4B">
            <w:pPr>
              <w:keepNext/>
              <w:numPr>
                <w:ilvl w:val="0"/>
                <w:numId w:val="38"/>
              </w:numPr>
              <w:spacing w:before="80"/>
              <w:ind w:left="725"/>
              <w:jc w:val="both"/>
              <w:rPr>
                <w:rFonts w:cs="Tahoma"/>
                <w:lang w:val="nl-NL"/>
              </w:rPr>
            </w:pPr>
            <w:r w:rsidRPr="00AA7751">
              <w:rPr>
                <w:rFonts w:cs="Tahoma"/>
                <w:lang w:val="nl-NL"/>
              </w:rPr>
              <w:t>Windows Intune Add-on*</w:t>
            </w:r>
          </w:p>
          <w:p w14:paraId="4CBC55A6" w14:textId="77777777" w:rsidR="00F27B29" w:rsidRPr="00AA7751" w:rsidRDefault="00F27B29" w:rsidP="00346F4B">
            <w:pPr>
              <w:keepNext/>
              <w:numPr>
                <w:ilvl w:val="0"/>
                <w:numId w:val="38"/>
              </w:numPr>
              <w:spacing w:before="80" w:after="120"/>
              <w:ind w:left="720"/>
              <w:jc w:val="both"/>
              <w:rPr>
                <w:rFonts w:cs="Tahoma"/>
                <w:lang w:val="nl-NL"/>
              </w:rPr>
            </w:pPr>
            <w:r w:rsidRPr="00AA7751">
              <w:rPr>
                <w:rFonts w:cs="Tahoma"/>
                <w:lang w:val="nl-NL"/>
              </w:rPr>
              <w:t>Yammer Enterprise*</w:t>
            </w:r>
          </w:p>
        </w:tc>
      </w:tr>
    </w:tbl>
    <w:p w14:paraId="4CBC55A8" w14:textId="77777777" w:rsidR="00776E3B" w:rsidRPr="00AA7751" w:rsidRDefault="007F584C" w:rsidP="00776E3B">
      <w:pPr>
        <w:tabs>
          <w:tab w:val="left" w:pos="360"/>
        </w:tabs>
        <w:ind w:left="720"/>
        <w:rPr>
          <w:rFonts w:cs="Tahoma"/>
          <w:lang w:val="nl-NL"/>
        </w:rPr>
      </w:pPr>
      <w:r w:rsidRPr="00AA7751">
        <w:rPr>
          <w:rFonts w:cs="Tahoma"/>
          <w:i/>
          <w:sz w:val="16"/>
          <w:szCs w:val="20"/>
          <w:lang w:val="nl-NL"/>
        </w:rPr>
        <w:t>*</w:t>
      </w:r>
      <w:r w:rsidR="00776E3B" w:rsidRPr="00AA7751">
        <w:rPr>
          <w:rFonts w:cs="Tahoma"/>
          <w:i/>
          <w:sz w:val="16"/>
          <w:szCs w:val="20"/>
          <w:lang w:val="nl-NL"/>
        </w:rPr>
        <w:t>Additioneel product</w:t>
      </w:r>
    </w:p>
    <w:p w14:paraId="4CBC55A9" w14:textId="77777777" w:rsidR="00023FE7" w:rsidRPr="00AA7751" w:rsidRDefault="00023FE7" w:rsidP="007F584C">
      <w:pPr>
        <w:pStyle w:val="Heading1"/>
        <w:spacing w:before="0"/>
        <w:rPr>
          <w:rFonts w:cs="Tahoma"/>
          <w:lang w:val="nl-NL"/>
        </w:rPr>
      </w:pPr>
      <w:r w:rsidRPr="00AA7751">
        <w:rPr>
          <w:rFonts w:cs="Tahoma"/>
          <w:lang w:val="nl-NL"/>
        </w:rPr>
        <w:br w:type="page"/>
      </w:r>
      <w:bookmarkStart w:id="672" w:name="_Toc336338197"/>
      <w:bookmarkStart w:id="673" w:name="_Toc357608934"/>
      <w:r w:rsidRPr="00AA7751">
        <w:rPr>
          <w:rFonts w:cs="Tahoma"/>
          <w:lang w:val="nl-NL"/>
        </w:rPr>
        <w:lastRenderedPageBreak/>
        <w:t>SECTIE 4 – Licentietypen en kosten</w:t>
      </w:r>
      <w:bookmarkEnd w:id="672"/>
      <w:bookmarkEnd w:id="673"/>
      <w:r w:rsidRPr="00AA7751">
        <w:rPr>
          <w:rFonts w:cs="Tahoma"/>
          <w:lang w:val="nl-NL"/>
        </w:rPr>
        <w:t xml:space="preserve"> </w:t>
      </w:r>
    </w:p>
    <w:p w14:paraId="4CBC55AA" w14:textId="77777777" w:rsidR="00023FE7" w:rsidRPr="00AA7751" w:rsidRDefault="00023FE7">
      <w:pPr>
        <w:pStyle w:val="Heading2"/>
        <w:ind w:left="0" w:right="720"/>
        <w:rPr>
          <w:rFonts w:ascii="Tahoma" w:hAnsi="Tahoma" w:cs="Tahoma"/>
          <w:lang w:val="nl-NL"/>
        </w:rPr>
      </w:pPr>
    </w:p>
    <w:p w14:paraId="4CBC55AB" w14:textId="77777777" w:rsidR="00456002" w:rsidRPr="00AA7751" w:rsidRDefault="00456002" w:rsidP="00456002">
      <w:pPr>
        <w:pStyle w:val="Heading2"/>
        <w:tabs>
          <w:tab w:val="left" w:pos="90"/>
        </w:tabs>
        <w:ind w:left="0" w:right="720"/>
        <w:rPr>
          <w:rFonts w:ascii="Tahoma" w:hAnsi="Tahoma" w:cs="Tahoma"/>
          <w:lang w:val="nl-NL"/>
        </w:rPr>
      </w:pPr>
      <w:bookmarkStart w:id="674" w:name="_Toc336338198"/>
      <w:bookmarkStart w:id="675" w:name="_Toc357608935"/>
      <w:r w:rsidRPr="00AA7751">
        <w:rPr>
          <w:rFonts w:ascii="Tahoma" w:hAnsi="Tahoma" w:cs="Tahoma"/>
          <w:lang w:val="nl-NL"/>
        </w:rPr>
        <w:t>Kosten</w:t>
      </w:r>
      <w:bookmarkEnd w:id="674"/>
      <w:bookmarkEnd w:id="675"/>
      <w:r w:rsidRPr="00AA7751">
        <w:rPr>
          <w:rFonts w:ascii="Tahoma" w:hAnsi="Tahoma" w:cs="Tahoma"/>
          <w:lang w:val="nl-NL"/>
        </w:rPr>
        <w:t xml:space="preserve"> </w:t>
      </w:r>
    </w:p>
    <w:p w14:paraId="4CBC55AC" w14:textId="77777777" w:rsidR="00456002" w:rsidRPr="00AA7751" w:rsidRDefault="00456002" w:rsidP="007F584C">
      <w:pPr>
        <w:spacing w:line="216" w:lineRule="auto"/>
        <w:ind w:right="720"/>
        <w:rPr>
          <w:rFonts w:cs="Tahoma"/>
          <w:szCs w:val="18"/>
          <w:lang w:val="nl-NL"/>
        </w:rPr>
      </w:pPr>
    </w:p>
    <w:p w14:paraId="4CBC55AD" w14:textId="77777777" w:rsidR="00456002" w:rsidRPr="00D918FA" w:rsidRDefault="00456002" w:rsidP="007F584C">
      <w:pPr>
        <w:pStyle w:val="AppendixBodyText"/>
        <w:spacing w:after="0"/>
        <w:rPr>
          <w:rFonts w:ascii="Tahoma" w:hAnsi="Tahoma" w:cs="Tahoma"/>
          <w:sz w:val="18"/>
          <w:szCs w:val="18"/>
          <w:lang w:val="nl-NL"/>
        </w:rPr>
      </w:pPr>
      <w:r w:rsidRPr="00D918FA">
        <w:rPr>
          <w:rFonts w:ascii="Tahoma" w:hAnsi="Tahoma" w:cs="Tahoma"/>
          <w:sz w:val="18"/>
          <w:szCs w:val="18"/>
          <w:lang w:val="nl-NL"/>
        </w:rPr>
        <w:t>Dit producttype is verkrijgbaar voor sommige online diensten en softwareproducten.</w:t>
      </w:r>
      <w:r w:rsidR="00270CCD" w:rsidRPr="00D918FA">
        <w:rPr>
          <w:rFonts w:ascii="Tahoma" w:hAnsi="Tahoma" w:cs="Tahoma"/>
          <w:sz w:val="18"/>
          <w:szCs w:val="18"/>
          <w:lang w:val="nl-NL"/>
        </w:rPr>
        <w:t xml:space="preserve"> </w:t>
      </w:r>
      <w:r w:rsidRPr="00D918FA">
        <w:rPr>
          <w:rFonts w:ascii="Tahoma" w:hAnsi="Tahoma" w:cs="Tahoma"/>
          <w:sz w:val="18"/>
          <w:szCs w:val="18"/>
          <w:lang w:val="nl-NL"/>
        </w:rPr>
        <w:t>Het is niet versiespecifiek. Het kan zijn geassocieerd met installatiekosten en andere producten, zoals activeringspakketten.</w:t>
      </w:r>
      <w:r w:rsidR="00270CCD" w:rsidRPr="00D918FA">
        <w:rPr>
          <w:rFonts w:ascii="Tahoma" w:hAnsi="Tahoma" w:cs="Tahoma"/>
          <w:sz w:val="18"/>
          <w:szCs w:val="18"/>
          <w:lang w:val="nl-NL"/>
        </w:rPr>
        <w:t xml:space="preserve"> </w:t>
      </w:r>
      <w:r w:rsidRPr="00D918FA">
        <w:rPr>
          <w:rFonts w:ascii="Tahoma" w:hAnsi="Tahoma" w:cs="Tahoma"/>
          <w:sz w:val="18"/>
          <w:szCs w:val="18"/>
          <w:lang w:val="nl-NL"/>
        </w:rPr>
        <w:t>Het verleent in het algemeen geen rechten tot het gebruik van een product of online dienst.</w:t>
      </w:r>
      <w:r w:rsidR="00270CCD" w:rsidRPr="00D918FA">
        <w:rPr>
          <w:rFonts w:ascii="Tahoma" w:hAnsi="Tahoma" w:cs="Tahoma"/>
          <w:sz w:val="18"/>
          <w:szCs w:val="18"/>
          <w:lang w:val="nl-NL"/>
        </w:rPr>
        <w:t xml:space="preserve"> </w:t>
      </w:r>
      <w:r w:rsidRPr="00D918FA">
        <w:rPr>
          <w:rFonts w:ascii="Tahoma" w:hAnsi="Tahoma" w:cs="Tahoma"/>
          <w:sz w:val="18"/>
          <w:szCs w:val="18"/>
          <w:lang w:val="nl-NL"/>
        </w:rPr>
        <w:t>Het biedt ook geen voordelen of dient ook geen doel buiten de service of software waarmee het correspondeert.</w:t>
      </w:r>
      <w:r w:rsidR="00270CCD" w:rsidRPr="00D918FA">
        <w:rPr>
          <w:rFonts w:ascii="Tahoma" w:hAnsi="Tahoma" w:cs="Tahoma"/>
          <w:sz w:val="18"/>
          <w:szCs w:val="18"/>
          <w:lang w:val="nl-NL"/>
        </w:rPr>
        <w:t xml:space="preserve"> </w:t>
      </w:r>
      <w:r w:rsidRPr="00D918FA">
        <w:rPr>
          <w:rFonts w:ascii="Tahoma" w:hAnsi="Tahoma" w:cs="Tahoma"/>
          <w:sz w:val="18"/>
          <w:szCs w:val="18"/>
          <w:lang w:val="nl-NL"/>
        </w:rPr>
        <w:t>Beschikbaar in de volgende programma</w:t>
      </w:r>
      <w:r w:rsidR="00D918FA" w:rsidRPr="00D918FA">
        <w:rPr>
          <w:rFonts w:ascii="Tahoma" w:hAnsi="Tahoma" w:cs="Tahoma"/>
          <w:sz w:val="18"/>
          <w:szCs w:val="18"/>
          <w:lang w:val="nl-NL"/>
        </w:rPr>
        <w:t>’</w:t>
      </w:r>
      <w:r w:rsidRPr="00D918FA">
        <w:rPr>
          <w:rFonts w:ascii="Tahoma" w:hAnsi="Tahoma" w:cs="Tahoma"/>
          <w:sz w:val="18"/>
          <w:szCs w:val="18"/>
          <w:lang w:val="nl-NL"/>
        </w:rPr>
        <w:t>s: Open, Open Value, Open Value Subscription, Select en Select Plus.</w:t>
      </w:r>
    </w:p>
    <w:p w14:paraId="4CBC55AE" w14:textId="77777777" w:rsidR="00255158" w:rsidRPr="00AA7751" w:rsidRDefault="00255158" w:rsidP="007F584C">
      <w:pPr>
        <w:spacing w:line="216" w:lineRule="auto"/>
        <w:ind w:right="720"/>
        <w:rPr>
          <w:rFonts w:cs="Tahoma"/>
          <w:szCs w:val="18"/>
          <w:lang w:val="nl-NL"/>
        </w:rPr>
      </w:pPr>
    </w:p>
    <w:p w14:paraId="4CBC55AF" w14:textId="77777777" w:rsidR="00456002" w:rsidRPr="00AA7751" w:rsidRDefault="00456002" w:rsidP="00456002">
      <w:pPr>
        <w:pStyle w:val="Heading2"/>
        <w:tabs>
          <w:tab w:val="left" w:pos="90"/>
        </w:tabs>
        <w:ind w:left="0" w:right="720"/>
        <w:rPr>
          <w:rFonts w:ascii="Tahoma" w:hAnsi="Tahoma" w:cs="Tahoma"/>
          <w:lang w:val="nl-NL"/>
        </w:rPr>
      </w:pPr>
      <w:bookmarkStart w:id="676" w:name="_Toc323819648"/>
      <w:bookmarkStart w:id="677" w:name="_Toc336338199"/>
      <w:bookmarkStart w:id="678" w:name="_Toc357608936"/>
      <w:r w:rsidRPr="00AA7751">
        <w:rPr>
          <w:rFonts w:ascii="Tahoma" w:hAnsi="Tahoma" w:cs="Tahoma"/>
          <w:lang w:val="nl-NL"/>
        </w:rPr>
        <w:t>Licentie</w:t>
      </w:r>
      <w:bookmarkEnd w:id="676"/>
      <w:bookmarkEnd w:id="677"/>
      <w:bookmarkEnd w:id="678"/>
    </w:p>
    <w:p w14:paraId="4CBC55B0" w14:textId="77777777" w:rsidR="00456002" w:rsidRPr="00AA7751" w:rsidRDefault="00456002" w:rsidP="007F584C">
      <w:pPr>
        <w:pStyle w:val="AppendixIndent"/>
        <w:tabs>
          <w:tab w:val="left" w:pos="90"/>
        </w:tabs>
        <w:spacing w:before="0" w:line="216" w:lineRule="auto"/>
        <w:ind w:left="0" w:right="720"/>
        <w:rPr>
          <w:rFonts w:ascii="Tahoma" w:hAnsi="Tahoma" w:cs="Tahoma"/>
          <w:sz w:val="18"/>
          <w:szCs w:val="18"/>
          <w:lang w:val="nl-NL"/>
        </w:rPr>
      </w:pPr>
    </w:p>
    <w:p w14:paraId="4CBC55B1" w14:textId="77777777" w:rsidR="00456002" w:rsidRPr="00D918FA" w:rsidRDefault="00456002" w:rsidP="0014632E">
      <w:pPr>
        <w:pStyle w:val="AppendixBodyText"/>
        <w:spacing w:after="0"/>
        <w:ind w:right="720"/>
        <w:rPr>
          <w:rFonts w:ascii="Tahoma" w:hAnsi="Tahoma" w:cs="Tahoma"/>
          <w:sz w:val="18"/>
          <w:szCs w:val="18"/>
          <w:lang w:val="nl-NL"/>
        </w:rPr>
      </w:pPr>
      <w:r w:rsidRPr="00D918FA">
        <w:rPr>
          <w:rFonts w:ascii="Tahoma" w:hAnsi="Tahoma" w:cs="Tahoma"/>
          <w:sz w:val="18"/>
          <w:szCs w:val="18"/>
          <w:lang w:val="nl-NL"/>
        </w:rPr>
        <w:t>Dit producttype is versiespecifiek en biedt het recht tot het uitvoeren van de versie van het product waarvoor het is besteld. Beschikbaar in de volgende programma</w:t>
      </w:r>
      <w:r w:rsidR="00D918FA" w:rsidRPr="00D918FA">
        <w:rPr>
          <w:rFonts w:ascii="Tahoma" w:hAnsi="Tahoma" w:cs="Tahoma"/>
          <w:sz w:val="18"/>
          <w:szCs w:val="18"/>
          <w:lang w:val="nl-NL"/>
        </w:rPr>
        <w:t>’</w:t>
      </w:r>
      <w:r w:rsidRPr="00D918FA">
        <w:rPr>
          <w:rFonts w:ascii="Tahoma" w:hAnsi="Tahoma" w:cs="Tahoma"/>
          <w:sz w:val="18"/>
          <w:szCs w:val="18"/>
          <w:lang w:val="nl-NL"/>
        </w:rPr>
        <w:t xml:space="preserve">s: </w:t>
      </w:r>
    </w:p>
    <w:p w14:paraId="4CBC55B2" w14:textId="77777777" w:rsidR="00456002" w:rsidRPr="00D918FA" w:rsidRDefault="00456002" w:rsidP="007F584C">
      <w:pPr>
        <w:pStyle w:val="AppendixIndent"/>
        <w:tabs>
          <w:tab w:val="left" w:pos="90"/>
        </w:tabs>
        <w:spacing w:before="0" w:line="216" w:lineRule="auto"/>
        <w:ind w:left="0" w:right="720"/>
        <w:rPr>
          <w:rFonts w:ascii="Tahoma" w:hAnsi="Tahoma" w:cs="Tahoma"/>
          <w:sz w:val="18"/>
          <w:szCs w:val="18"/>
          <w:lang w:val="nl-NL"/>
        </w:rPr>
      </w:pPr>
    </w:p>
    <w:p w14:paraId="4CBC55B3" w14:textId="77777777" w:rsidR="00456002" w:rsidRPr="00D918FA" w:rsidRDefault="00456002" w:rsidP="004413D4">
      <w:pPr>
        <w:pStyle w:val="AppendixBulletIndent"/>
        <w:numPr>
          <w:ilvl w:val="0"/>
          <w:numId w:val="57"/>
        </w:numPr>
        <w:tabs>
          <w:tab w:val="left" w:pos="90"/>
        </w:tabs>
        <w:spacing w:after="60"/>
        <w:ind w:left="1440" w:right="720"/>
        <w:rPr>
          <w:rFonts w:ascii="Tahoma" w:hAnsi="Tahoma" w:cs="Tahoma"/>
          <w:sz w:val="18"/>
          <w:szCs w:val="18"/>
          <w:lang w:val="nl-NL"/>
        </w:rPr>
      </w:pPr>
      <w:r w:rsidRPr="00D918FA">
        <w:rPr>
          <w:rFonts w:ascii="Tahoma" w:hAnsi="Tahoma" w:cs="Tahoma"/>
          <w:sz w:val="18"/>
          <w:szCs w:val="18"/>
          <w:lang w:val="nl-NL"/>
        </w:rPr>
        <w:t>Open License</w:t>
      </w:r>
    </w:p>
    <w:p w14:paraId="4CBC55B4" w14:textId="77777777" w:rsidR="00456002" w:rsidRPr="00D918FA" w:rsidRDefault="00456002" w:rsidP="004413D4">
      <w:pPr>
        <w:pStyle w:val="AppendixBulletIndent"/>
        <w:numPr>
          <w:ilvl w:val="0"/>
          <w:numId w:val="57"/>
        </w:numPr>
        <w:tabs>
          <w:tab w:val="left" w:pos="90"/>
        </w:tabs>
        <w:spacing w:after="60"/>
        <w:ind w:left="1440" w:right="720"/>
        <w:rPr>
          <w:rFonts w:ascii="Tahoma" w:hAnsi="Tahoma" w:cs="Tahoma"/>
          <w:sz w:val="18"/>
          <w:szCs w:val="18"/>
          <w:lang w:val="nl-NL"/>
        </w:rPr>
      </w:pPr>
      <w:r w:rsidRPr="00D918FA">
        <w:rPr>
          <w:rFonts w:ascii="Tahoma" w:hAnsi="Tahoma" w:cs="Tahoma"/>
          <w:sz w:val="18"/>
          <w:szCs w:val="18"/>
          <w:lang w:val="nl-NL"/>
        </w:rPr>
        <w:t xml:space="preserve">Open Value Subscription (alleen voor uitkoopbestellingen) </w:t>
      </w:r>
    </w:p>
    <w:p w14:paraId="4CBC55B5" w14:textId="77777777" w:rsidR="00456002" w:rsidRPr="00D918FA" w:rsidRDefault="00456002" w:rsidP="004413D4">
      <w:pPr>
        <w:pStyle w:val="AppendixBulletIndent"/>
        <w:numPr>
          <w:ilvl w:val="0"/>
          <w:numId w:val="57"/>
        </w:numPr>
        <w:tabs>
          <w:tab w:val="left" w:pos="90"/>
        </w:tabs>
        <w:spacing w:after="60"/>
        <w:ind w:left="1440" w:right="720"/>
        <w:rPr>
          <w:rFonts w:ascii="Tahoma" w:hAnsi="Tahoma" w:cs="Tahoma"/>
          <w:sz w:val="18"/>
          <w:szCs w:val="18"/>
          <w:lang w:val="nl-NL"/>
        </w:rPr>
      </w:pPr>
      <w:r w:rsidRPr="00D918FA">
        <w:rPr>
          <w:rFonts w:ascii="Tahoma" w:hAnsi="Tahoma" w:cs="Tahoma"/>
          <w:sz w:val="18"/>
          <w:szCs w:val="18"/>
          <w:lang w:val="nl-NL"/>
        </w:rPr>
        <w:t xml:space="preserve">Select </w:t>
      </w:r>
    </w:p>
    <w:p w14:paraId="4CBC55B6" w14:textId="77777777" w:rsidR="00456002" w:rsidRPr="00D918FA" w:rsidRDefault="00456002" w:rsidP="004413D4">
      <w:pPr>
        <w:pStyle w:val="AppendixBulletIndent"/>
        <w:numPr>
          <w:ilvl w:val="0"/>
          <w:numId w:val="57"/>
        </w:numPr>
        <w:tabs>
          <w:tab w:val="left" w:pos="90"/>
        </w:tabs>
        <w:spacing w:after="60"/>
        <w:ind w:left="1440" w:right="720"/>
        <w:rPr>
          <w:rFonts w:ascii="Tahoma" w:hAnsi="Tahoma" w:cs="Tahoma"/>
          <w:sz w:val="18"/>
          <w:szCs w:val="18"/>
          <w:lang w:val="nl-NL"/>
        </w:rPr>
      </w:pPr>
      <w:r w:rsidRPr="00D918FA">
        <w:rPr>
          <w:rFonts w:ascii="Tahoma" w:hAnsi="Tahoma" w:cs="Tahoma"/>
          <w:sz w:val="18"/>
          <w:szCs w:val="18"/>
          <w:lang w:val="nl-NL"/>
        </w:rPr>
        <w:t>Select Plus</w:t>
      </w:r>
    </w:p>
    <w:p w14:paraId="4CBC55B7" w14:textId="77777777" w:rsidR="00456002" w:rsidRPr="00D918FA" w:rsidRDefault="00456002" w:rsidP="004413D4">
      <w:pPr>
        <w:pStyle w:val="AppendixBulletIndent"/>
        <w:numPr>
          <w:ilvl w:val="0"/>
          <w:numId w:val="57"/>
        </w:numPr>
        <w:tabs>
          <w:tab w:val="left" w:pos="90"/>
        </w:tabs>
        <w:spacing w:after="60"/>
        <w:ind w:left="1440" w:right="720"/>
        <w:rPr>
          <w:rFonts w:ascii="Tahoma" w:hAnsi="Tahoma" w:cs="Tahoma"/>
          <w:sz w:val="18"/>
          <w:szCs w:val="18"/>
          <w:lang w:val="nl-NL"/>
        </w:rPr>
      </w:pPr>
      <w:r w:rsidRPr="00D918FA">
        <w:rPr>
          <w:rFonts w:ascii="Tahoma" w:hAnsi="Tahoma" w:cs="Tahoma"/>
          <w:sz w:val="18"/>
          <w:szCs w:val="18"/>
          <w:lang w:val="nl-NL"/>
        </w:rPr>
        <w:t>School Overeenkomst (alleen voor uitkoopbestellingen)</w:t>
      </w:r>
    </w:p>
    <w:p w14:paraId="4CBC55B8" w14:textId="77777777" w:rsidR="00456002" w:rsidRPr="00D918FA" w:rsidRDefault="00456002" w:rsidP="004413D4">
      <w:pPr>
        <w:pStyle w:val="AppendixBulletIndent"/>
        <w:numPr>
          <w:ilvl w:val="0"/>
          <w:numId w:val="57"/>
        </w:numPr>
        <w:tabs>
          <w:tab w:val="left" w:pos="90"/>
        </w:tabs>
        <w:spacing w:after="60"/>
        <w:ind w:left="1440" w:right="720"/>
        <w:rPr>
          <w:rFonts w:ascii="Tahoma" w:hAnsi="Tahoma" w:cs="Tahoma"/>
          <w:sz w:val="18"/>
          <w:szCs w:val="18"/>
          <w:lang w:val="nl-NL"/>
        </w:rPr>
      </w:pPr>
      <w:r w:rsidRPr="00D918FA">
        <w:rPr>
          <w:rFonts w:ascii="Tahoma" w:hAnsi="Tahoma" w:cs="Tahoma"/>
          <w:sz w:val="18"/>
          <w:szCs w:val="18"/>
          <w:lang w:val="nl-NL"/>
        </w:rPr>
        <w:t>EES (alleen voor uitkoopbestellingen)</w:t>
      </w:r>
    </w:p>
    <w:p w14:paraId="4CBC55B9" w14:textId="77777777" w:rsidR="00456002" w:rsidRPr="00D918FA" w:rsidRDefault="00456002" w:rsidP="004413D4">
      <w:pPr>
        <w:pStyle w:val="AppendixBulletIndent"/>
        <w:numPr>
          <w:ilvl w:val="0"/>
          <w:numId w:val="57"/>
        </w:numPr>
        <w:tabs>
          <w:tab w:val="left" w:pos="90"/>
        </w:tabs>
        <w:ind w:left="1440" w:right="720"/>
        <w:rPr>
          <w:rFonts w:ascii="Tahoma" w:hAnsi="Tahoma" w:cs="Tahoma"/>
          <w:sz w:val="18"/>
          <w:szCs w:val="18"/>
          <w:lang w:val="nl-NL"/>
        </w:rPr>
      </w:pPr>
      <w:r w:rsidRPr="00D918FA">
        <w:rPr>
          <w:rFonts w:ascii="Tahoma" w:hAnsi="Tahoma" w:cs="Tahoma"/>
          <w:sz w:val="18"/>
          <w:szCs w:val="18"/>
          <w:lang w:val="nl-NL"/>
        </w:rPr>
        <w:t>Enterprise Subscription Overeenkomst (alleen voor uitkoopbestellingen)</w:t>
      </w:r>
    </w:p>
    <w:p w14:paraId="4CBC55BA" w14:textId="77777777" w:rsidR="00456002" w:rsidRPr="00D918FA" w:rsidRDefault="00456002" w:rsidP="007F584C">
      <w:pPr>
        <w:pStyle w:val="AppendixIndent"/>
        <w:tabs>
          <w:tab w:val="left" w:pos="90"/>
        </w:tabs>
        <w:spacing w:before="0" w:line="216" w:lineRule="auto"/>
        <w:ind w:left="0" w:right="720"/>
        <w:rPr>
          <w:rFonts w:ascii="Tahoma" w:hAnsi="Tahoma" w:cs="Tahoma"/>
          <w:sz w:val="18"/>
          <w:szCs w:val="18"/>
          <w:lang w:val="nl-NL"/>
        </w:rPr>
      </w:pPr>
    </w:p>
    <w:p w14:paraId="4CBC55BB" w14:textId="77777777" w:rsidR="00456002" w:rsidRPr="00D918FA" w:rsidRDefault="00456002" w:rsidP="00D918FA">
      <w:pPr>
        <w:pStyle w:val="AppendixBodyText"/>
        <w:spacing w:after="0"/>
        <w:rPr>
          <w:rFonts w:ascii="Tahoma" w:hAnsi="Tahoma" w:cs="Tahoma"/>
          <w:sz w:val="18"/>
          <w:szCs w:val="18"/>
          <w:lang w:val="nl-NL"/>
        </w:rPr>
      </w:pPr>
      <w:r w:rsidRPr="00D918FA">
        <w:rPr>
          <w:rFonts w:ascii="Tahoma" w:hAnsi="Tahoma" w:cs="Tahoma"/>
          <w:sz w:val="18"/>
          <w:szCs w:val="18"/>
          <w:lang w:val="nl-NL"/>
        </w:rPr>
        <w:t>Voor het verkrijgen van een licentie in de programma</w:t>
      </w:r>
      <w:r w:rsidR="00D918FA" w:rsidRPr="00D918FA">
        <w:rPr>
          <w:rFonts w:ascii="Tahoma" w:hAnsi="Tahoma" w:cs="Tahoma"/>
          <w:sz w:val="18"/>
          <w:szCs w:val="18"/>
          <w:lang w:val="nl-NL"/>
        </w:rPr>
        <w:t>’</w:t>
      </w:r>
      <w:r w:rsidRPr="00D918FA">
        <w:rPr>
          <w:rFonts w:ascii="Tahoma" w:hAnsi="Tahoma" w:cs="Tahoma"/>
          <w:sz w:val="18"/>
          <w:szCs w:val="18"/>
          <w:lang w:val="nl-NL"/>
        </w:rPr>
        <w:t>s Open License, Select en Select Plus hoeft de klant niet aan</w:t>
      </w:r>
      <w:r w:rsidR="00D918FA">
        <w:rPr>
          <w:rFonts w:ascii="Tahoma" w:hAnsi="Tahoma" w:cs="Tahoma"/>
          <w:sz w:val="18"/>
          <w:szCs w:val="18"/>
          <w:lang w:val="nl-NL"/>
        </w:rPr>
        <w:t> </w:t>
      </w:r>
      <w:r w:rsidRPr="00D918FA">
        <w:rPr>
          <w:rFonts w:ascii="Tahoma" w:hAnsi="Tahoma" w:cs="Tahoma"/>
          <w:sz w:val="18"/>
          <w:szCs w:val="18"/>
          <w:lang w:val="nl-NL"/>
        </w:rPr>
        <w:t>specifieke voorwaarden te voldoen.</w:t>
      </w:r>
      <w:r w:rsidR="00270CCD" w:rsidRPr="00D918FA">
        <w:rPr>
          <w:rFonts w:ascii="Tahoma" w:hAnsi="Tahoma" w:cs="Tahoma"/>
          <w:sz w:val="18"/>
          <w:szCs w:val="18"/>
          <w:lang w:val="nl-NL"/>
        </w:rPr>
        <w:t xml:space="preserve"> </w:t>
      </w:r>
      <w:r w:rsidRPr="00D918FA">
        <w:rPr>
          <w:rFonts w:ascii="Tahoma" w:hAnsi="Tahoma" w:cs="Tahoma"/>
          <w:sz w:val="18"/>
          <w:szCs w:val="18"/>
          <w:lang w:val="nl-NL"/>
        </w:rPr>
        <w:t>Zie de specifieke programmaovereenkomst voor regels betreffende het in</w:t>
      </w:r>
      <w:r w:rsidR="00D918FA">
        <w:rPr>
          <w:rFonts w:ascii="Tahoma" w:hAnsi="Tahoma" w:cs="Tahoma"/>
          <w:sz w:val="18"/>
          <w:szCs w:val="18"/>
          <w:lang w:val="nl-NL"/>
        </w:rPr>
        <w:t> </w:t>
      </w:r>
      <w:r w:rsidRPr="00D918FA">
        <w:rPr>
          <w:rFonts w:ascii="Tahoma" w:hAnsi="Tahoma" w:cs="Tahoma"/>
          <w:sz w:val="18"/>
          <w:szCs w:val="18"/>
          <w:lang w:val="nl-NL"/>
        </w:rPr>
        <w:t>aanmerking komen voor het bestellen van een eeuwigdurende licentie door middel van een uitkoopbestelling.</w:t>
      </w:r>
    </w:p>
    <w:p w14:paraId="4CBC55BC" w14:textId="77777777" w:rsidR="00255158" w:rsidRPr="00AA7751" w:rsidRDefault="00255158" w:rsidP="007F584C">
      <w:pPr>
        <w:pStyle w:val="AppendixIndent"/>
        <w:tabs>
          <w:tab w:val="left" w:pos="90"/>
        </w:tabs>
        <w:spacing w:before="0" w:line="216" w:lineRule="auto"/>
        <w:ind w:left="0" w:right="720"/>
        <w:rPr>
          <w:rFonts w:ascii="Tahoma" w:hAnsi="Tahoma" w:cs="Tahoma"/>
          <w:sz w:val="18"/>
          <w:szCs w:val="18"/>
          <w:lang w:val="nl-NL"/>
        </w:rPr>
      </w:pPr>
    </w:p>
    <w:p w14:paraId="4CBC55BD" w14:textId="77777777" w:rsidR="00456002" w:rsidRPr="00AA7751" w:rsidRDefault="00456002" w:rsidP="00456002">
      <w:pPr>
        <w:pStyle w:val="Heading2"/>
        <w:tabs>
          <w:tab w:val="left" w:pos="90"/>
        </w:tabs>
        <w:ind w:left="0" w:right="720"/>
        <w:rPr>
          <w:rFonts w:ascii="Tahoma" w:hAnsi="Tahoma" w:cs="Tahoma"/>
          <w:lang w:val="nl-NL"/>
        </w:rPr>
      </w:pPr>
      <w:bookmarkStart w:id="679" w:name="_Toc323819649"/>
      <w:bookmarkStart w:id="680" w:name="_Toc336338200"/>
      <w:bookmarkStart w:id="681" w:name="_Toc357608937"/>
      <w:r w:rsidRPr="00AA7751">
        <w:rPr>
          <w:rFonts w:ascii="Tahoma" w:hAnsi="Tahoma" w:cs="Tahoma"/>
          <w:lang w:val="nl-NL"/>
        </w:rPr>
        <w:t>Licentie en Software Assurance</w:t>
      </w:r>
      <w:bookmarkEnd w:id="679"/>
      <w:bookmarkEnd w:id="680"/>
      <w:bookmarkEnd w:id="681"/>
      <w:r w:rsidRPr="00AA7751">
        <w:rPr>
          <w:rFonts w:ascii="Tahoma" w:hAnsi="Tahoma" w:cs="Tahoma"/>
          <w:lang w:val="nl-NL"/>
        </w:rPr>
        <w:t xml:space="preserve"> </w:t>
      </w:r>
    </w:p>
    <w:p w14:paraId="4CBC55BE" w14:textId="77777777" w:rsidR="00456002" w:rsidRPr="00AA7751" w:rsidRDefault="00456002" w:rsidP="007F584C">
      <w:pPr>
        <w:pStyle w:val="AppendixIndent"/>
        <w:tabs>
          <w:tab w:val="left" w:pos="90"/>
        </w:tabs>
        <w:spacing w:before="0" w:line="216" w:lineRule="auto"/>
        <w:ind w:left="0" w:right="720"/>
        <w:rPr>
          <w:rFonts w:ascii="Tahoma" w:hAnsi="Tahoma" w:cs="Tahoma"/>
          <w:sz w:val="18"/>
          <w:szCs w:val="18"/>
          <w:lang w:val="nl-NL"/>
        </w:rPr>
      </w:pPr>
    </w:p>
    <w:p w14:paraId="4CBC55BF" w14:textId="77777777" w:rsidR="00456002" w:rsidRPr="00D918FA" w:rsidRDefault="00456002" w:rsidP="007F584C">
      <w:pPr>
        <w:pStyle w:val="AppendixBodyText"/>
        <w:spacing w:after="0"/>
        <w:rPr>
          <w:rFonts w:ascii="Tahoma" w:hAnsi="Tahoma" w:cs="Tahoma"/>
          <w:sz w:val="18"/>
          <w:szCs w:val="18"/>
          <w:lang w:val="nl-NL"/>
        </w:rPr>
      </w:pPr>
      <w:r w:rsidRPr="00D918FA">
        <w:rPr>
          <w:rFonts w:ascii="Tahoma" w:hAnsi="Tahoma" w:cs="Tahoma"/>
          <w:sz w:val="18"/>
          <w:szCs w:val="18"/>
          <w:lang w:val="nl-NL"/>
        </w:rPr>
        <w:t>Dit producttype is niet versiespecifiek. Het stelt klanten in staat de Licentie en Software Assurance gelijktijdig aan te schaffen. Beschikbaar in de volgende programma</w:t>
      </w:r>
      <w:r w:rsidR="00D918FA" w:rsidRPr="00D918FA">
        <w:rPr>
          <w:rFonts w:ascii="Tahoma" w:hAnsi="Tahoma" w:cs="Tahoma"/>
          <w:sz w:val="18"/>
          <w:szCs w:val="18"/>
          <w:lang w:val="nl-NL"/>
        </w:rPr>
        <w:t>’</w:t>
      </w:r>
      <w:r w:rsidRPr="00D918FA">
        <w:rPr>
          <w:rFonts w:ascii="Tahoma" w:hAnsi="Tahoma" w:cs="Tahoma"/>
          <w:sz w:val="18"/>
          <w:szCs w:val="18"/>
          <w:lang w:val="nl-NL"/>
        </w:rPr>
        <w:t>s:</w:t>
      </w:r>
    </w:p>
    <w:p w14:paraId="4CBC55C0" w14:textId="77777777" w:rsidR="00456002" w:rsidRPr="00D918FA" w:rsidRDefault="00456002" w:rsidP="007F584C">
      <w:pPr>
        <w:pStyle w:val="AppendixIndent"/>
        <w:tabs>
          <w:tab w:val="left" w:pos="90"/>
        </w:tabs>
        <w:spacing w:before="0" w:line="216" w:lineRule="auto"/>
        <w:ind w:left="0" w:right="720"/>
        <w:rPr>
          <w:rFonts w:ascii="Tahoma" w:hAnsi="Tahoma" w:cs="Tahoma"/>
          <w:sz w:val="18"/>
          <w:szCs w:val="18"/>
          <w:lang w:val="nl-NL"/>
        </w:rPr>
      </w:pPr>
    </w:p>
    <w:p w14:paraId="4CBC55C1" w14:textId="77777777" w:rsidR="00456002" w:rsidRPr="00D918FA" w:rsidRDefault="00456002" w:rsidP="004413D4">
      <w:pPr>
        <w:pStyle w:val="AppendixBulletIndent"/>
        <w:numPr>
          <w:ilvl w:val="0"/>
          <w:numId w:val="61"/>
        </w:numPr>
        <w:tabs>
          <w:tab w:val="left" w:pos="1440"/>
        </w:tabs>
        <w:spacing w:after="60"/>
        <w:ind w:left="1440" w:right="720"/>
        <w:rPr>
          <w:rFonts w:ascii="Tahoma" w:hAnsi="Tahoma" w:cs="Tahoma"/>
          <w:sz w:val="18"/>
          <w:szCs w:val="18"/>
          <w:lang w:val="nl-NL"/>
        </w:rPr>
      </w:pPr>
      <w:r w:rsidRPr="00D918FA">
        <w:rPr>
          <w:rFonts w:ascii="Tahoma" w:hAnsi="Tahoma" w:cs="Tahoma"/>
          <w:sz w:val="18"/>
          <w:szCs w:val="18"/>
          <w:lang w:val="nl-NL"/>
        </w:rPr>
        <w:t xml:space="preserve">Open License </w:t>
      </w:r>
    </w:p>
    <w:p w14:paraId="4CBC55C2" w14:textId="77777777" w:rsidR="00456002" w:rsidRPr="00D918FA" w:rsidRDefault="00456002" w:rsidP="004413D4">
      <w:pPr>
        <w:pStyle w:val="AppendixBulletIndent"/>
        <w:numPr>
          <w:ilvl w:val="0"/>
          <w:numId w:val="61"/>
        </w:numPr>
        <w:tabs>
          <w:tab w:val="left" w:pos="1440"/>
        </w:tabs>
        <w:spacing w:after="60"/>
        <w:ind w:left="1440" w:right="720"/>
        <w:rPr>
          <w:rFonts w:ascii="Tahoma" w:hAnsi="Tahoma" w:cs="Tahoma"/>
          <w:sz w:val="18"/>
          <w:szCs w:val="18"/>
          <w:lang w:val="nl-NL"/>
        </w:rPr>
      </w:pPr>
      <w:r w:rsidRPr="00D918FA">
        <w:rPr>
          <w:rFonts w:ascii="Tahoma" w:hAnsi="Tahoma" w:cs="Tahoma"/>
          <w:sz w:val="18"/>
          <w:szCs w:val="18"/>
          <w:lang w:val="nl-NL"/>
        </w:rPr>
        <w:t>Open Value</w:t>
      </w:r>
    </w:p>
    <w:p w14:paraId="4CBC55C3" w14:textId="77777777" w:rsidR="00456002" w:rsidRPr="00D918FA" w:rsidRDefault="00385C82" w:rsidP="004413D4">
      <w:pPr>
        <w:pStyle w:val="AppendixBulletIndent"/>
        <w:numPr>
          <w:ilvl w:val="0"/>
          <w:numId w:val="61"/>
        </w:numPr>
        <w:tabs>
          <w:tab w:val="left" w:pos="1440"/>
        </w:tabs>
        <w:spacing w:after="60"/>
        <w:ind w:left="1440" w:right="720"/>
        <w:rPr>
          <w:rFonts w:ascii="Tahoma" w:hAnsi="Tahoma" w:cs="Tahoma"/>
          <w:sz w:val="18"/>
          <w:szCs w:val="18"/>
          <w:lang w:val="nl-NL"/>
        </w:rPr>
      </w:pPr>
      <w:r w:rsidRPr="00D918FA">
        <w:rPr>
          <w:rFonts w:ascii="Tahoma" w:hAnsi="Tahoma" w:cs="Tahoma"/>
          <w:sz w:val="18"/>
          <w:szCs w:val="18"/>
          <w:lang w:val="nl-NL"/>
        </w:rPr>
        <w:t>Open Value Subscription</w:t>
      </w:r>
    </w:p>
    <w:p w14:paraId="4CBC55C4" w14:textId="77777777" w:rsidR="00456002" w:rsidRPr="00D918FA" w:rsidRDefault="00456002" w:rsidP="004413D4">
      <w:pPr>
        <w:pStyle w:val="AppendixBulletIndent"/>
        <w:numPr>
          <w:ilvl w:val="0"/>
          <w:numId w:val="61"/>
        </w:numPr>
        <w:tabs>
          <w:tab w:val="left" w:pos="1440"/>
        </w:tabs>
        <w:spacing w:after="60"/>
        <w:ind w:left="1440" w:right="720"/>
        <w:rPr>
          <w:rFonts w:ascii="Tahoma" w:hAnsi="Tahoma" w:cs="Tahoma"/>
          <w:sz w:val="18"/>
          <w:szCs w:val="18"/>
          <w:lang w:val="nl-NL"/>
        </w:rPr>
      </w:pPr>
      <w:r w:rsidRPr="00D918FA">
        <w:rPr>
          <w:rFonts w:ascii="Tahoma" w:hAnsi="Tahoma" w:cs="Tahoma"/>
          <w:sz w:val="18"/>
          <w:szCs w:val="18"/>
          <w:lang w:val="nl-NL"/>
        </w:rPr>
        <w:t xml:space="preserve">Select </w:t>
      </w:r>
    </w:p>
    <w:p w14:paraId="4CBC55C5" w14:textId="77777777" w:rsidR="00456002" w:rsidRPr="00D918FA" w:rsidRDefault="00456002" w:rsidP="004413D4">
      <w:pPr>
        <w:pStyle w:val="AppendixBulletIndent"/>
        <w:numPr>
          <w:ilvl w:val="0"/>
          <w:numId w:val="61"/>
        </w:numPr>
        <w:tabs>
          <w:tab w:val="left" w:pos="1440"/>
        </w:tabs>
        <w:spacing w:after="60"/>
        <w:ind w:left="1440" w:right="720"/>
        <w:rPr>
          <w:rFonts w:ascii="Tahoma" w:hAnsi="Tahoma" w:cs="Tahoma"/>
          <w:sz w:val="18"/>
          <w:szCs w:val="18"/>
          <w:lang w:val="nl-NL"/>
        </w:rPr>
      </w:pPr>
      <w:r w:rsidRPr="00D918FA">
        <w:rPr>
          <w:rFonts w:ascii="Tahoma" w:hAnsi="Tahoma" w:cs="Tahoma"/>
          <w:sz w:val="18"/>
          <w:szCs w:val="18"/>
          <w:lang w:val="nl-NL"/>
        </w:rPr>
        <w:t>Select Plus</w:t>
      </w:r>
    </w:p>
    <w:p w14:paraId="4CBC55C6" w14:textId="77777777" w:rsidR="00456002" w:rsidRPr="00D918FA" w:rsidRDefault="00456002" w:rsidP="004413D4">
      <w:pPr>
        <w:pStyle w:val="AppendixBulletIndent"/>
        <w:numPr>
          <w:ilvl w:val="0"/>
          <w:numId w:val="61"/>
        </w:numPr>
        <w:tabs>
          <w:tab w:val="left" w:pos="1440"/>
        </w:tabs>
        <w:spacing w:after="60"/>
        <w:ind w:left="1440" w:right="720"/>
        <w:rPr>
          <w:rFonts w:ascii="Tahoma" w:hAnsi="Tahoma" w:cs="Tahoma"/>
          <w:sz w:val="18"/>
          <w:szCs w:val="18"/>
          <w:lang w:val="nl-NL"/>
        </w:rPr>
      </w:pPr>
      <w:r w:rsidRPr="00D918FA">
        <w:rPr>
          <w:rFonts w:ascii="Tahoma" w:hAnsi="Tahoma" w:cs="Tahoma"/>
          <w:sz w:val="18"/>
          <w:szCs w:val="18"/>
          <w:lang w:val="nl-NL"/>
        </w:rPr>
        <w:t>Enterprise Overeenkomst</w:t>
      </w:r>
    </w:p>
    <w:p w14:paraId="4CBC55C7" w14:textId="77777777" w:rsidR="00456002" w:rsidRPr="00D918FA" w:rsidRDefault="00456002" w:rsidP="004413D4">
      <w:pPr>
        <w:pStyle w:val="AppendixBulletIndent"/>
        <w:numPr>
          <w:ilvl w:val="0"/>
          <w:numId w:val="61"/>
        </w:numPr>
        <w:tabs>
          <w:tab w:val="left" w:pos="1440"/>
        </w:tabs>
        <w:ind w:left="1440" w:right="720"/>
        <w:rPr>
          <w:rFonts w:ascii="Tahoma" w:hAnsi="Tahoma" w:cs="Tahoma"/>
          <w:sz w:val="18"/>
          <w:szCs w:val="18"/>
          <w:lang w:val="nl-NL"/>
        </w:rPr>
      </w:pPr>
      <w:r w:rsidRPr="00D918FA">
        <w:rPr>
          <w:rFonts w:ascii="Tahoma" w:hAnsi="Tahoma" w:cs="Tahoma"/>
          <w:sz w:val="18"/>
          <w:szCs w:val="18"/>
          <w:lang w:val="nl-NL"/>
        </w:rPr>
        <w:t>Enterprise Subscription Overeenkomst</w:t>
      </w:r>
    </w:p>
    <w:p w14:paraId="4CBC55C8" w14:textId="77777777" w:rsidR="00456002" w:rsidRPr="00D918FA" w:rsidRDefault="00456002" w:rsidP="007F584C">
      <w:pPr>
        <w:pStyle w:val="AppendixIndent"/>
        <w:tabs>
          <w:tab w:val="left" w:pos="90"/>
        </w:tabs>
        <w:spacing w:before="0" w:line="216" w:lineRule="auto"/>
        <w:ind w:left="0" w:right="720"/>
        <w:rPr>
          <w:rFonts w:ascii="Tahoma" w:hAnsi="Tahoma" w:cs="Tahoma"/>
          <w:sz w:val="18"/>
          <w:szCs w:val="18"/>
          <w:lang w:val="nl-NL"/>
        </w:rPr>
      </w:pPr>
    </w:p>
    <w:p w14:paraId="4CBC55C9" w14:textId="77777777" w:rsidR="00456002" w:rsidRPr="00D918FA" w:rsidRDefault="00456002" w:rsidP="007F584C">
      <w:pPr>
        <w:pStyle w:val="AppendixBodyText"/>
        <w:spacing w:after="0"/>
        <w:rPr>
          <w:rFonts w:ascii="Tahoma" w:hAnsi="Tahoma" w:cs="Tahoma"/>
          <w:sz w:val="18"/>
          <w:szCs w:val="18"/>
          <w:lang w:val="nl-NL"/>
        </w:rPr>
      </w:pPr>
      <w:r w:rsidRPr="00D918FA">
        <w:rPr>
          <w:rFonts w:ascii="Tahoma" w:hAnsi="Tahoma" w:cs="Tahoma"/>
          <w:sz w:val="18"/>
          <w:szCs w:val="18"/>
          <w:lang w:val="nl-NL"/>
        </w:rPr>
        <w:t>Voor het verkrijgen van de Licentie gelden geen specifieke voorwaarden. Software Assurance dient u te verkrijgen op</w:t>
      </w:r>
      <w:r w:rsidR="007F584C" w:rsidRPr="00D918FA">
        <w:rPr>
          <w:rFonts w:ascii="Tahoma" w:hAnsi="Tahoma" w:cs="Tahoma"/>
          <w:sz w:val="18"/>
          <w:szCs w:val="18"/>
          <w:lang w:val="nl-NL"/>
        </w:rPr>
        <w:t> </w:t>
      </w:r>
      <w:r w:rsidRPr="00D918FA">
        <w:rPr>
          <w:rFonts w:ascii="Tahoma" w:hAnsi="Tahoma" w:cs="Tahoma"/>
          <w:sz w:val="18"/>
          <w:szCs w:val="18"/>
          <w:lang w:val="nl-NL"/>
        </w:rPr>
        <w:t>het moment dat u de corresponderende Licentie verkrijgt, of op het moment dat u een bestaande Software Assurance-termijn verlengt.</w:t>
      </w:r>
      <w:r w:rsidR="00270CCD" w:rsidRPr="00D918FA">
        <w:rPr>
          <w:rFonts w:ascii="Tahoma" w:hAnsi="Tahoma" w:cs="Tahoma"/>
          <w:sz w:val="18"/>
          <w:szCs w:val="18"/>
          <w:lang w:val="nl-NL"/>
        </w:rPr>
        <w:t xml:space="preserve"> </w:t>
      </w:r>
      <w:r w:rsidRPr="00D918FA">
        <w:rPr>
          <w:rFonts w:ascii="Tahoma" w:hAnsi="Tahoma" w:cs="Tahoma"/>
          <w:sz w:val="18"/>
          <w:szCs w:val="18"/>
          <w:lang w:val="nl-NL"/>
        </w:rPr>
        <w:t>Bij alle Volume Licensing-programma</w:t>
      </w:r>
      <w:r w:rsidR="00D918FA" w:rsidRPr="00D918FA">
        <w:rPr>
          <w:rFonts w:ascii="Tahoma" w:hAnsi="Tahoma" w:cs="Tahoma"/>
          <w:sz w:val="18"/>
          <w:szCs w:val="18"/>
          <w:lang w:val="nl-NL"/>
        </w:rPr>
        <w:t>’</w:t>
      </w:r>
      <w:r w:rsidRPr="00D918FA">
        <w:rPr>
          <w:rFonts w:ascii="Tahoma" w:hAnsi="Tahoma" w:cs="Tahoma"/>
          <w:sz w:val="18"/>
          <w:szCs w:val="18"/>
          <w:lang w:val="nl-NL"/>
        </w:rPr>
        <w:t>s geldt dat de klant een Licentie en Software Assurance-product dient aan te schaffen als de klant niet voldoet aan de criteria om in aanmerking te komen voor Software Assurance en Software Assurance wenst te verkrijgen.</w:t>
      </w:r>
    </w:p>
    <w:p w14:paraId="4CBC55CA" w14:textId="77777777" w:rsidR="00255158" w:rsidRPr="00AA7751" w:rsidRDefault="00255158" w:rsidP="007F584C">
      <w:pPr>
        <w:spacing w:line="216" w:lineRule="auto"/>
        <w:rPr>
          <w:rFonts w:cs="Tahoma"/>
          <w:szCs w:val="18"/>
          <w:lang w:val="nl-NL"/>
        </w:rPr>
      </w:pPr>
    </w:p>
    <w:p w14:paraId="4CBC55CB" w14:textId="77777777" w:rsidR="00456002" w:rsidRPr="00AA7751" w:rsidRDefault="00456002" w:rsidP="00456002">
      <w:pPr>
        <w:pStyle w:val="Heading2"/>
        <w:tabs>
          <w:tab w:val="left" w:pos="90"/>
        </w:tabs>
        <w:ind w:left="0" w:right="720"/>
        <w:rPr>
          <w:rFonts w:ascii="Tahoma" w:hAnsi="Tahoma" w:cs="Tahoma"/>
          <w:lang w:val="nl-NL"/>
        </w:rPr>
      </w:pPr>
      <w:bookmarkStart w:id="682" w:name="_Toc323819650"/>
      <w:bookmarkStart w:id="683" w:name="_Toc336338201"/>
      <w:bookmarkStart w:id="684" w:name="_Toc357608938"/>
      <w:r w:rsidRPr="00AA7751">
        <w:rPr>
          <w:rFonts w:ascii="Tahoma" w:hAnsi="Tahoma" w:cs="Tahoma"/>
          <w:lang w:val="nl-NL"/>
        </w:rPr>
        <w:t>Software Assurance</w:t>
      </w:r>
      <w:bookmarkEnd w:id="682"/>
      <w:bookmarkEnd w:id="683"/>
      <w:bookmarkEnd w:id="684"/>
    </w:p>
    <w:p w14:paraId="4CBC55CC" w14:textId="77777777" w:rsidR="00456002" w:rsidRPr="00AA7751" w:rsidRDefault="00456002" w:rsidP="007F584C">
      <w:pPr>
        <w:pStyle w:val="AppendixBodyText"/>
        <w:tabs>
          <w:tab w:val="left" w:pos="90"/>
        </w:tabs>
        <w:spacing w:after="0" w:line="216" w:lineRule="auto"/>
        <w:ind w:right="720"/>
        <w:rPr>
          <w:rFonts w:ascii="Tahoma" w:hAnsi="Tahoma" w:cs="Tahoma"/>
          <w:sz w:val="18"/>
          <w:szCs w:val="18"/>
          <w:lang w:val="nl-NL"/>
        </w:rPr>
      </w:pPr>
    </w:p>
    <w:p w14:paraId="4CBC55CD" w14:textId="77777777" w:rsidR="00456002" w:rsidRPr="00D918FA" w:rsidRDefault="00456002" w:rsidP="007F584C">
      <w:pPr>
        <w:pStyle w:val="AppendixBodyText"/>
        <w:spacing w:after="0"/>
        <w:rPr>
          <w:rFonts w:ascii="Tahoma" w:hAnsi="Tahoma" w:cs="Tahoma"/>
          <w:sz w:val="18"/>
          <w:szCs w:val="18"/>
          <w:lang w:val="nl-NL"/>
        </w:rPr>
      </w:pPr>
      <w:r w:rsidRPr="00D918FA">
        <w:rPr>
          <w:rFonts w:ascii="Tahoma" w:hAnsi="Tahoma" w:cs="Tahoma"/>
          <w:sz w:val="18"/>
          <w:szCs w:val="18"/>
          <w:lang w:val="nl-NL"/>
        </w:rPr>
        <w:t>Microsoft Software Assurance is een regeling die bepaalde voordelen biedt, waaronder mogelijk het recht op nieuwe</w:t>
      </w:r>
      <w:r w:rsidR="007F584C" w:rsidRPr="00D918FA">
        <w:rPr>
          <w:rFonts w:ascii="Tahoma" w:hAnsi="Tahoma" w:cs="Tahoma"/>
          <w:sz w:val="18"/>
          <w:szCs w:val="18"/>
          <w:lang w:val="nl-NL"/>
        </w:rPr>
        <w:t> </w:t>
      </w:r>
      <w:r w:rsidRPr="00D918FA">
        <w:rPr>
          <w:rFonts w:ascii="Tahoma" w:hAnsi="Tahoma" w:cs="Tahoma"/>
          <w:sz w:val="18"/>
          <w:szCs w:val="18"/>
          <w:lang w:val="nl-NL"/>
        </w:rPr>
        <w:t>versies, toegang tot diverse technologieën, aanvullende gebruiksrechten voor de Producten waarvoor deze is</w:t>
      </w:r>
      <w:r w:rsidR="007F584C" w:rsidRPr="00D918FA">
        <w:rPr>
          <w:rFonts w:ascii="Tahoma" w:hAnsi="Tahoma" w:cs="Tahoma"/>
          <w:sz w:val="18"/>
          <w:szCs w:val="18"/>
          <w:lang w:val="nl-NL"/>
        </w:rPr>
        <w:t> </w:t>
      </w:r>
      <w:r w:rsidRPr="00D918FA">
        <w:rPr>
          <w:rFonts w:ascii="Tahoma" w:hAnsi="Tahoma" w:cs="Tahoma"/>
          <w:sz w:val="18"/>
          <w:szCs w:val="18"/>
          <w:lang w:val="nl-NL"/>
        </w:rPr>
        <w:t>verkregen, gespreide betalingen, adviesdiensten, training, ondersteuning en toegang tot exclusieve aanbiedingen. Zie</w:t>
      </w:r>
      <w:r w:rsidR="007F584C" w:rsidRPr="00D918FA">
        <w:rPr>
          <w:rFonts w:ascii="Tahoma" w:hAnsi="Tahoma" w:cs="Tahoma"/>
          <w:sz w:val="18"/>
          <w:szCs w:val="18"/>
          <w:lang w:val="nl-NL"/>
        </w:rPr>
        <w:t> </w:t>
      </w:r>
      <w:r w:rsidRPr="00D918FA">
        <w:rPr>
          <w:rFonts w:ascii="Tahoma" w:hAnsi="Tahoma" w:cs="Tahoma"/>
          <w:sz w:val="18"/>
          <w:szCs w:val="18"/>
          <w:lang w:val="nl-NL"/>
        </w:rPr>
        <w:t>de sectie Software Assurance (SA) Benefits bij dit document voor meer informatie over de voordelen en beleidsregels.</w:t>
      </w:r>
    </w:p>
    <w:p w14:paraId="4CBC55CE" w14:textId="77777777" w:rsidR="00456002" w:rsidRPr="00D918FA" w:rsidRDefault="00456002" w:rsidP="00EF6A68">
      <w:pPr>
        <w:pStyle w:val="AppendixIndent"/>
        <w:tabs>
          <w:tab w:val="left" w:pos="90"/>
        </w:tabs>
        <w:spacing w:before="0"/>
        <w:ind w:left="0" w:right="720"/>
        <w:rPr>
          <w:rFonts w:ascii="Tahoma" w:hAnsi="Tahoma" w:cs="Tahoma"/>
          <w:sz w:val="18"/>
          <w:szCs w:val="18"/>
          <w:lang w:val="nl-NL"/>
        </w:rPr>
      </w:pPr>
    </w:p>
    <w:p w14:paraId="4CBC55CF" w14:textId="77777777" w:rsidR="00456002" w:rsidRPr="00D918FA" w:rsidRDefault="00456002" w:rsidP="007F584C">
      <w:pPr>
        <w:pStyle w:val="AppendixBodyText"/>
        <w:spacing w:after="0"/>
        <w:rPr>
          <w:rFonts w:ascii="Tahoma" w:hAnsi="Tahoma" w:cs="Tahoma"/>
          <w:sz w:val="18"/>
          <w:szCs w:val="18"/>
          <w:lang w:val="nl-NL"/>
        </w:rPr>
      </w:pPr>
      <w:r w:rsidRPr="00D918FA">
        <w:rPr>
          <w:rFonts w:ascii="Tahoma" w:hAnsi="Tahoma" w:cs="Tahoma"/>
          <w:sz w:val="18"/>
          <w:szCs w:val="18"/>
          <w:lang w:val="nl-NL"/>
        </w:rPr>
        <w:lastRenderedPageBreak/>
        <w:t>Zie de Product Use Rights (PUR) voor Volume Licensing voor meer informatie over de gebruiksrechten die op de voordelen van toepassing zijn. Software Assurance is verkrijgbaar in de volgende programma</w:t>
      </w:r>
      <w:r w:rsidR="00D918FA" w:rsidRPr="00D918FA">
        <w:rPr>
          <w:rFonts w:ascii="Tahoma" w:hAnsi="Tahoma" w:cs="Tahoma"/>
          <w:sz w:val="18"/>
          <w:szCs w:val="18"/>
          <w:lang w:val="nl-NL"/>
        </w:rPr>
        <w:t>’</w:t>
      </w:r>
      <w:r w:rsidRPr="00D918FA">
        <w:rPr>
          <w:rFonts w:ascii="Tahoma" w:hAnsi="Tahoma" w:cs="Tahoma"/>
          <w:sz w:val="18"/>
          <w:szCs w:val="18"/>
          <w:lang w:val="nl-NL"/>
        </w:rPr>
        <w:t>s:</w:t>
      </w:r>
    </w:p>
    <w:p w14:paraId="4CBC55D0" w14:textId="77777777" w:rsidR="00456002" w:rsidRPr="00D918FA" w:rsidRDefault="00456002" w:rsidP="00EF6A68">
      <w:pPr>
        <w:pStyle w:val="AppendixIndent"/>
        <w:tabs>
          <w:tab w:val="left" w:pos="90"/>
        </w:tabs>
        <w:spacing w:before="0"/>
        <w:ind w:left="0" w:right="720"/>
        <w:rPr>
          <w:rFonts w:ascii="Tahoma" w:hAnsi="Tahoma" w:cs="Tahoma"/>
          <w:sz w:val="18"/>
          <w:szCs w:val="18"/>
          <w:lang w:val="nl-NL"/>
        </w:rPr>
      </w:pPr>
    </w:p>
    <w:p w14:paraId="4CBC55D1" w14:textId="77777777" w:rsidR="00456002" w:rsidRPr="00D918FA" w:rsidRDefault="00456002" w:rsidP="004413D4">
      <w:pPr>
        <w:pStyle w:val="AppendixBulletIndent"/>
        <w:numPr>
          <w:ilvl w:val="0"/>
          <w:numId w:val="62"/>
        </w:numPr>
        <w:tabs>
          <w:tab w:val="left" w:pos="1440"/>
        </w:tabs>
        <w:spacing w:after="60"/>
        <w:ind w:left="1440" w:right="720"/>
        <w:rPr>
          <w:rFonts w:ascii="Tahoma" w:hAnsi="Tahoma" w:cs="Tahoma"/>
          <w:sz w:val="18"/>
          <w:szCs w:val="18"/>
          <w:lang w:val="nl-NL"/>
        </w:rPr>
      </w:pPr>
      <w:r w:rsidRPr="00D918FA">
        <w:rPr>
          <w:rFonts w:ascii="Tahoma" w:hAnsi="Tahoma" w:cs="Tahoma"/>
          <w:sz w:val="18"/>
          <w:szCs w:val="18"/>
          <w:lang w:val="nl-NL"/>
        </w:rPr>
        <w:t xml:space="preserve">Open License </w:t>
      </w:r>
    </w:p>
    <w:p w14:paraId="4CBC55D2" w14:textId="77777777" w:rsidR="00456002" w:rsidRPr="00D918FA" w:rsidRDefault="00456002" w:rsidP="004413D4">
      <w:pPr>
        <w:pStyle w:val="AppendixBulletIndent"/>
        <w:numPr>
          <w:ilvl w:val="0"/>
          <w:numId w:val="62"/>
        </w:numPr>
        <w:tabs>
          <w:tab w:val="left" w:pos="1440"/>
        </w:tabs>
        <w:spacing w:after="60"/>
        <w:ind w:left="1440" w:right="720"/>
        <w:rPr>
          <w:rFonts w:ascii="Tahoma" w:hAnsi="Tahoma" w:cs="Tahoma"/>
          <w:sz w:val="18"/>
          <w:szCs w:val="18"/>
          <w:lang w:val="nl-NL"/>
        </w:rPr>
      </w:pPr>
      <w:r w:rsidRPr="00D918FA">
        <w:rPr>
          <w:rFonts w:ascii="Tahoma" w:hAnsi="Tahoma" w:cs="Tahoma"/>
          <w:sz w:val="18"/>
          <w:szCs w:val="18"/>
          <w:lang w:val="nl-NL"/>
        </w:rPr>
        <w:t xml:space="preserve">Open Value </w:t>
      </w:r>
    </w:p>
    <w:p w14:paraId="4CBC55D3" w14:textId="77777777" w:rsidR="00456002" w:rsidRPr="00D918FA" w:rsidRDefault="00456002" w:rsidP="004413D4">
      <w:pPr>
        <w:pStyle w:val="AppendixBulletIndent"/>
        <w:numPr>
          <w:ilvl w:val="0"/>
          <w:numId w:val="62"/>
        </w:numPr>
        <w:tabs>
          <w:tab w:val="left" w:pos="1440"/>
        </w:tabs>
        <w:spacing w:after="60"/>
        <w:ind w:left="1440" w:right="720"/>
        <w:rPr>
          <w:rFonts w:ascii="Tahoma" w:hAnsi="Tahoma" w:cs="Tahoma"/>
          <w:sz w:val="18"/>
          <w:szCs w:val="18"/>
          <w:lang w:val="nl-NL"/>
        </w:rPr>
      </w:pPr>
      <w:r w:rsidRPr="00D918FA">
        <w:rPr>
          <w:rFonts w:ascii="Tahoma" w:hAnsi="Tahoma" w:cs="Tahoma"/>
          <w:sz w:val="18"/>
          <w:szCs w:val="18"/>
          <w:lang w:val="nl-NL"/>
        </w:rPr>
        <w:t xml:space="preserve">Select </w:t>
      </w:r>
    </w:p>
    <w:p w14:paraId="4CBC55D4" w14:textId="77777777" w:rsidR="00456002" w:rsidRPr="00D918FA" w:rsidRDefault="00456002" w:rsidP="004413D4">
      <w:pPr>
        <w:pStyle w:val="AppendixBulletIndent"/>
        <w:numPr>
          <w:ilvl w:val="0"/>
          <w:numId w:val="62"/>
        </w:numPr>
        <w:tabs>
          <w:tab w:val="left" w:pos="1440"/>
        </w:tabs>
        <w:spacing w:after="60"/>
        <w:ind w:left="1440" w:right="720"/>
        <w:rPr>
          <w:rFonts w:ascii="Tahoma" w:hAnsi="Tahoma" w:cs="Tahoma"/>
          <w:sz w:val="18"/>
          <w:szCs w:val="18"/>
          <w:lang w:val="nl-NL"/>
        </w:rPr>
      </w:pPr>
      <w:r w:rsidRPr="00D918FA">
        <w:rPr>
          <w:rFonts w:ascii="Tahoma" w:hAnsi="Tahoma" w:cs="Tahoma"/>
          <w:sz w:val="18"/>
          <w:szCs w:val="18"/>
          <w:lang w:val="nl-NL"/>
        </w:rPr>
        <w:t>Select Plus</w:t>
      </w:r>
    </w:p>
    <w:p w14:paraId="4CBC55D5" w14:textId="77777777" w:rsidR="00456002" w:rsidRPr="00D918FA" w:rsidRDefault="00456002" w:rsidP="004413D4">
      <w:pPr>
        <w:pStyle w:val="AppendixBulletIndent"/>
        <w:numPr>
          <w:ilvl w:val="0"/>
          <w:numId w:val="62"/>
        </w:numPr>
        <w:tabs>
          <w:tab w:val="left" w:pos="1440"/>
        </w:tabs>
        <w:ind w:left="1440" w:right="720"/>
        <w:rPr>
          <w:rFonts w:ascii="Tahoma" w:hAnsi="Tahoma" w:cs="Tahoma"/>
          <w:sz w:val="18"/>
          <w:szCs w:val="18"/>
          <w:lang w:val="nl-NL"/>
        </w:rPr>
      </w:pPr>
      <w:r w:rsidRPr="00D918FA">
        <w:rPr>
          <w:rFonts w:ascii="Tahoma" w:hAnsi="Tahoma" w:cs="Tahoma"/>
          <w:sz w:val="18"/>
          <w:szCs w:val="18"/>
          <w:lang w:val="nl-NL"/>
        </w:rPr>
        <w:t>Enterprise Overeenkomst</w:t>
      </w:r>
    </w:p>
    <w:p w14:paraId="4CBC55D6" w14:textId="77777777" w:rsidR="00456002" w:rsidRPr="00D918FA" w:rsidRDefault="00456002" w:rsidP="00B147AB">
      <w:pPr>
        <w:pStyle w:val="AppendixIndent"/>
        <w:spacing w:before="0"/>
        <w:ind w:left="0" w:right="720"/>
        <w:rPr>
          <w:rFonts w:ascii="Tahoma" w:hAnsi="Tahoma" w:cs="Tahoma"/>
          <w:sz w:val="18"/>
          <w:szCs w:val="18"/>
          <w:lang w:val="nl-NL"/>
        </w:rPr>
      </w:pPr>
    </w:p>
    <w:p w14:paraId="4CBC55D7" w14:textId="77777777" w:rsidR="00456002" w:rsidRPr="00D918FA" w:rsidRDefault="00456002" w:rsidP="007F584C">
      <w:pPr>
        <w:pStyle w:val="AppendixIndent"/>
        <w:spacing w:before="0"/>
        <w:ind w:left="0"/>
        <w:rPr>
          <w:rFonts w:ascii="Tahoma" w:hAnsi="Tahoma" w:cs="Tahoma"/>
          <w:sz w:val="18"/>
          <w:szCs w:val="18"/>
          <w:lang w:val="nl-NL"/>
        </w:rPr>
      </w:pPr>
      <w:r w:rsidRPr="00D918FA">
        <w:rPr>
          <w:rFonts w:ascii="Tahoma" w:hAnsi="Tahoma" w:cs="Tahoma"/>
          <w:sz w:val="18"/>
          <w:szCs w:val="18"/>
          <w:lang w:val="nl-NL"/>
        </w:rPr>
        <w:t>Er zijn drie verschillende verplichtingenniveaus die een klant kan selecteren voor Software Assurance.</w:t>
      </w:r>
      <w:r w:rsidR="00270CCD" w:rsidRPr="00D918FA">
        <w:rPr>
          <w:rFonts w:ascii="Tahoma" w:hAnsi="Tahoma" w:cs="Tahoma"/>
          <w:sz w:val="18"/>
          <w:szCs w:val="18"/>
          <w:lang w:val="nl-NL"/>
        </w:rPr>
        <w:t xml:space="preserve"> </w:t>
      </w:r>
      <w:r w:rsidRPr="00D918FA">
        <w:rPr>
          <w:rFonts w:ascii="Tahoma" w:hAnsi="Tahoma" w:cs="Tahoma"/>
          <w:sz w:val="18"/>
          <w:szCs w:val="18"/>
          <w:lang w:val="nl-NL"/>
        </w:rPr>
        <w:t>Welke niveaus beschikbaar zijn verschilt per programma.</w:t>
      </w:r>
      <w:r w:rsidR="00270CCD" w:rsidRPr="00D918FA">
        <w:rPr>
          <w:rFonts w:ascii="Tahoma" w:hAnsi="Tahoma" w:cs="Tahoma"/>
          <w:sz w:val="18"/>
          <w:szCs w:val="18"/>
          <w:lang w:val="nl-NL"/>
        </w:rPr>
        <w:t xml:space="preserve"> </w:t>
      </w:r>
      <w:r w:rsidRPr="00D918FA">
        <w:rPr>
          <w:rFonts w:ascii="Tahoma" w:hAnsi="Tahoma" w:cs="Tahoma"/>
          <w:sz w:val="18"/>
          <w:szCs w:val="18"/>
          <w:lang w:val="nl-NL"/>
        </w:rPr>
        <w:t>Het verplichtingenniveau van Software Assurance is een van de vele factoren die mede bepalen op welke voordelen de klant recht heeft.</w:t>
      </w:r>
      <w:r w:rsidR="00270CCD" w:rsidRPr="00D918FA">
        <w:rPr>
          <w:rFonts w:ascii="Tahoma" w:hAnsi="Tahoma" w:cs="Tahoma"/>
          <w:sz w:val="18"/>
          <w:szCs w:val="18"/>
          <w:lang w:val="nl-NL"/>
        </w:rPr>
        <w:t xml:space="preserve"> </w:t>
      </w:r>
      <w:r w:rsidRPr="00D918FA">
        <w:rPr>
          <w:rFonts w:ascii="Tahoma" w:hAnsi="Tahoma" w:cs="Tahoma"/>
          <w:sz w:val="18"/>
          <w:szCs w:val="18"/>
          <w:lang w:val="nl-NL"/>
        </w:rPr>
        <w:t>De klant kan</w:t>
      </w:r>
    </w:p>
    <w:p w14:paraId="4CBC55D8" w14:textId="77777777" w:rsidR="004C08A3" w:rsidRPr="00D918FA" w:rsidRDefault="004C08A3" w:rsidP="00B147AB">
      <w:pPr>
        <w:pStyle w:val="AppendixIndent"/>
        <w:spacing w:before="0"/>
        <w:ind w:left="0" w:right="720"/>
        <w:rPr>
          <w:rFonts w:ascii="Tahoma" w:hAnsi="Tahoma" w:cs="Tahoma"/>
          <w:sz w:val="18"/>
          <w:szCs w:val="18"/>
          <w:lang w:val="nl-NL"/>
        </w:rPr>
      </w:pPr>
    </w:p>
    <w:p w14:paraId="4CBC55D9" w14:textId="77777777" w:rsidR="00456002" w:rsidRPr="00D918FA" w:rsidRDefault="00456002" w:rsidP="004413D4">
      <w:pPr>
        <w:pStyle w:val="AppendixIndent"/>
        <w:numPr>
          <w:ilvl w:val="0"/>
          <w:numId w:val="63"/>
        </w:numPr>
        <w:ind w:left="1440" w:right="720"/>
        <w:rPr>
          <w:rFonts w:ascii="Tahoma" w:hAnsi="Tahoma" w:cs="Tahoma"/>
          <w:sz w:val="18"/>
          <w:szCs w:val="18"/>
          <w:lang w:val="nl-NL"/>
        </w:rPr>
      </w:pPr>
      <w:r w:rsidRPr="00D918FA">
        <w:rPr>
          <w:rFonts w:ascii="Tahoma" w:hAnsi="Tahoma" w:cs="Tahoma"/>
          <w:sz w:val="18"/>
          <w:szCs w:val="18"/>
          <w:lang w:val="nl-NL"/>
        </w:rPr>
        <w:t>zich ertoe verplichten Software Assurance toe te voegen aan al zijn platformproducten.</w:t>
      </w:r>
      <w:r w:rsidR="00270CCD" w:rsidRPr="00D918FA">
        <w:rPr>
          <w:rFonts w:ascii="Tahoma" w:hAnsi="Tahoma" w:cs="Tahoma"/>
          <w:sz w:val="18"/>
          <w:szCs w:val="18"/>
          <w:lang w:val="nl-NL"/>
        </w:rPr>
        <w:t xml:space="preserve"> </w:t>
      </w:r>
      <w:r w:rsidRPr="00D918FA">
        <w:rPr>
          <w:rFonts w:ascii="Tahoma" w:hAnsi="Tahoma" w:cs="Tahoma"/>
          <w:sz w:val="18"/>
          <w:szCs w:val="18"/>
          <w:lang w:val="nl-NL"/>
        </w:rPr>
        <w:t>Dit</w:t>
      </w:r>
      <w:r w:rsidR="00D918FA">
        <w:rPr>
          <w:rFonts w:ascii="Tahoma" w:hAnsi="Tahoma" w:cs="Tahoma"/>
          <w:sz w:val="18"/>
          <w:szCs w:val="18"/>
          <w:lang w:val="nl-NL"/>
        </w:rPr>
        <w:t> </w:t>
      </w:r>
      <w:r w:rsidRPr="00D918FA">
        <w:rPr>
          <w:rFonts w:ascii="Tahoma" w:hAnsi="Tahoma" w:cs="Tahoma"/>
          <w:sz w:val="18"/>
          <w:szCs w:val="18"/>
          <w:lang w:val="nl-NL"/>
        </w:rPr>
        <w:t>is het meest gebruikelijk bij de Enterprise Overeenkomst en Open Value.</w:t>
      </w:r>
    </w:p>
    <w:p w14:paraId="4CBC55DA" w14:textId="77777777" w:rsidR="00456002" w:rsidRPr="00D918FA" w:rsidRDefault="00456002" w:rsidP="004413D4">
      <w:pPr>
        <w:pStyle w:val="AppendixIndent"/>
        <w:numPr>
          <w:ilvl w:val="0"/>
          <w:numId w:val="63"/>
        </w:numPr>
        <w:ind w:left="1440"/>
        <w:rPr>
          <w:rFonts w:ascii="Tahoma" w:hAnsi="Tahoma" w:cs="Tahoma"/>
          <w:sz w:val="18"/>
          <w:szCs w:val="18"/>
          <w:lang w:val="nl-NL"/>
        </w:rPr>
      </w:pPr>
      <w:r w:rsidRPr="00D918FA">
        <w:rPr>
          <w:rFonts w:ascii="Tahoma" w:hAnsi="Tahoma" w:cs="Tahoma"/>
          <w:sz w:val="18"/>
          <w:szCs w:val="18"/>
          <w:lang w:val="nl-NL"/>
        </w:rPr>
        <w:t>zich ertoe verplichten Software Assurance toe te voegen aan al zijn aankopen binnen een bepaalde productgroep (Toepassingen, Systemen of Servers).</w:t>
      </w:r>
      <w:r w:rsidR="00270CCD" w:rsidRPr="00D918FA">
        <w:rPr>
          <w:rFonts w:ascii="Tahoma" w:hAnsi="Tahoma" w:cs="Tahoma"/>
          <w:sz w:val="18"/>
          <w:szCs w:val="18"/>
          <w:lang w:val="nl-NL"/>
        </w:rPr>
        <w:t xml:space="preserve"> </w:t>
      </w:r>
      <w:r w:rsidRPr="00D918FA">
        <w:rPr>
          <w:rFonts w:ascii="Tahoma" w:hAnsi="Tahoma" w:cs="Tahoma"/>
          <w:sz w:val="18"/>
          <w:szCs w:val="18"/>
          <w:lang w:val="nl-NL"/>
        </w:rPr>
        <w:t>Dit wordt aangeduid als Software Assurance Lidmaatschap. Hierbij is geen bedrijfsomvattende verplichting tot Software Assurance vereist. Dit</w:t>
      </w:r>
      <w:r w:rsidR="00D918FA">
        <w:rPr>
          <w:rFonts w:ascii="Tahoma" w:hAnsi="Tahoma" w:cs="Tahoma"/>
          <w:sz w:val="18"/>
          <w:szCs w:val="18"/>
          <w:lang w:val="nl-NL"/>
        </w:rPr>
        <w:t> </w:t>
      </w:r>
      <w:r w:rsidRPr="00D918FA">
        <w:rPr>
          <w:rFonts w:ascii="Tahoma" w:hAnsi="Tahoma" w:cs="Tahoma"/>
          <w:sz w:val="18"/>
          <w:szCs w:val="18"/>
          <w:lang w:val="nl-NL"/>
        </w:rPr>
        <w:t>is</w:t>
      </w:r>
      <w:r w:rsidR="007F584C" w:rsidRPr="00D918FA">
        <w:rPr>
          <w:rFonts w:ascii="Tahoma" w:hAnsi="Tahoma" w:cs="Tahoma"/>
          <w:sz w:val="18"/>
          <w:szCs w:val="18"/>
          <w:lang w:val="nl-NL"/>
        </w:rPr>
        <w:t> </w:t>
      </w:r>
      <w:r w:rsidRPr="00D918FA">
        <w:rPr>
          <w:rFonts w:ascii="Tahoma" w:hAnsi="Tahoma" w:cs="Tahoma"/>
          <w:sz w:val="18"/>
          <w:szCs w:val="18"/>
          <w:lang w:val="nl-NL"/>
        </w:rPr>
        <w:t>het meest gebruikelijk bij Select.</w:t>
      </w:r>
    </w:p>
    <w:p w14:paraId="4CBC55DB" w14:textId="77777777" w:rsidR="00456002" w:rsidRPr="00D918FA" w:rsidRDefault="00456002" w:rsidP="004413D4">
      <w:pPr>
        <w:pStyle w:val="AppendixIndent"/>
        <w:numPr>
          <w:ilvl w:val="0"/>
          <w:numId w:val="63"/>
        </w:numPr>
        <w:ind w:left="1440" w:right="720"/>
        <w:rPr>
          <w:rFonts w:ascii="Tahoma" w:hAnsi="Tahoma" w:cs="Tahoma"/>
          <w:sz w:val="18"/>
          <w:szCs w:val="18"/>
          <w:lang w:val="nl-NL"/>
        </w:rPr>
      </w:pPr>
      <w:r w:rsidRPr="00D918FA">
        <w:rPr>
          <w:rFonts w:ascii="Tahoma" w:hAnsi="Tahoma" w:cs="Tahoma"/>
          <w:sz w:val="18"/>
          <w:szCs w:val="18"/>
          <w:lang w:val="nl-NL"/>
        </w:rPr>
        <w:t>Software Assurance aanschaffen voor afzonderlijke producten, zonder verplichtingen aan te gaan met betrekking tot de aanschaf van Software Assurance voor andere producten.</w:t>
      </w:r>
    </w:p>
    <w:p w14:paraId="4CBC55DC" w14:textId="77777777" w:rsidR="0053106B" w:rsidRPr="00D918FA" w:rsidRDefault="0053106B" w:rsidP="00EF6A68">
      <w:pPr>
        <w:pStyle w:val="AppendixBodyText"/>
        <w:spacing w:after="0"/>
        <w:ind w:right="720"/>
        <w:rPr>
          <w:rFonts w:ascii="Tahoma" w:hAnsi="Tahoma" w:cs="Tahoma"/>
          <w:sz w:val="18"/>
          <w:szCs w:val="18"/>
          <w:lang w:val="nl-NL"/>
        </w:rPr>
      </w:pPr>
    </w:p>
    <w:p w14:paraId="4CBC55DD" w14:textId="77777777" w:rsidR="00456002" w:rsidRPr="00D918FA" w:rsidRDefault="00456002" w:rsidP="00D918FA">
      <w:pPr>
        <w:pStyle w:val="AppendixBodyText"/>
        <w:spacing w:after="0"/>
        <w:rPr>
          <w:rFonts w:ascii="Tahoma" w:hAnsi="Tahoma" w:cs="Tahoma"/>
          <w:sz w:val="18"/>
          <w:szCs w:val="18"/>
          <w:lang w:val="nl-NL"/>
        </w:rPr>
      </w:pPr>
      <w:r w:rsidRPr="00D918FA">
        <w:rPr>
          <w:rFonts w:ascii="Tahoma" w:hAnsi="Tahoma" w:cs="Tahoma"/>
          <w:sz w:val="18"/>
          <w:szCs w:val="18"/>
          <w:lang w:val="nl-NL"/>
        </w:rPr>
        <w:t>De Software Assurance dient u te verkrijgen op het moment dat u de Licentie verkrijgt, of op het moment dat u een bestaande Software Assurance-termijn verlengt.</w:t>
      </w:r>
      <w:r w:rsidR="00270CCD" w:rsidRPr="00D918FA">
        <w:rPr>
          <w:rFonts w:ascii="Tahoma" w:hAnsi="Tahoma" w:cs="Tahoma"/>
          <w:sz w:val="18"/>
          <w:szCs w:val="18"/>
          <w:lang w:val="nl-NL"/>
        </w:rPr>
        <w:t xml:space="preserve"> </w:t>
      </w:r>
      <w:r w:rsidRPr="00D918FA">
        <w:rPr>
          <w:rFonts w:ascii="Tahoma" w:hAnsi="Tahoma" w:cs="Tahoma"/>
          <w:sz w:val="18"/>
          <w:szCs w:val="18"/>
          <w:lang w:val="nl-NL"/>
        </w:rPr>
        <w:t>Als dat niet het geval is, moet u een nieuwe Licentie of Licentie en Software Assurance aanschaffen voor een upgrade van de Licentie op een latere datum (voor Windows Desktop Operating System heet deze optie Upgrade en Software Assurance).</w:t>
      </w:r>
      <w:r w:rsidR="00270CCD" w:rsidRPr="00D918FA">
        <w:rPr>
          <w:rFonts w:ascii="Tahoma" w:hAnsi="Tahoma" w:cs="Tahoma"/>
          <w:sz w:val="18"/>
          <w:szCs w:val="18"/>
          <w:lang w:val="nl-NL"/>
        </w:rPr>
        <w:t xml:space="preserve"> </w:t>
      </w:r>
      <w:r w:rsidRPr="00D918FA">
        <w:rPr>
          <w:rFonts w:ascii="Tahoma" w:hAnsi="Tahoma" w:cs="Tahoma"/>
          <w:sz w:val="18"/>
          <w:szCs w:val="18"/>
          <w:lang w:val="nl-NL"/>
        </w:rPr>
        <w:t>Zie de sectie met de verlengingsregels en de</w:t>
      </w:r>
      <w:r w:rsidR="00D918FA">
        <w:rPr>
          <w:rFonts w:ascii="Tahoma" w:hAnsi="Tahoma" w:cs="Tahoma"/>
          <w:sz w:val="18"/>
          <w:szCs w:val="18"/>
          <w:lang w:val="nl-NL"/>
        </w:rPr>
        <w:t> </w:t>
      </w:r>
      <w:r w:rsidRPr="00D918FA">
        <w:rPr>
          <w:rFonts w:ascii="Tahoma" w:hAnsi="Tahoma" w:cs="Tahoma"/>
          <w:sz w:val="18"/>
          <w:szCs w:val="18"/>
          <w:lang w:val="nl-NL"/>
        </w:rPr>
        <w:t>specifieke programmaovereenkomst voor regels met betrekking tot het in aanmerking komen voor Software Assurance.</w:t>
      </w:r>
    </w:p>
    <w:p w14:paraId="4CBC55DE" w14:textId="77777777" w:rsidR="004C08A3" w:rsidRPr="00D918FA" w:rsidRDefault="004C08A3" w:rsidP="00B147AB">
      <w:pPr>
        <w:pStyle w:val="AppendixBodyText"/>
        <w:spacing w:after="0"/>
        <w:ind w:right="720"/>
        <w:rPr>
          <w:rFonts w:ascii="Tahoma" w:hAnsi="Tahoma" w:cs="Tahoma"/>
          <w:sz w:val="18"/>
          <w:szCs w:val="18"/>
          <w:lang w:val="nl-NL"/>
        </w:rPr>
      </w:pPr>
    </w:p>
    <w:p w14:paraId="4CBC55DF" w14:textId="77777777" w:rsidR="00456002" w:rsidRPr="00D918FA" w:rsidRDefault="00456002" w:rsidP="007F584C">
      <w:pPr>
        <w:pStyle w:val="AppendixBodyText"/>
        <w:spacing w:after="0"/>
        <w:rPr>
          <w:rFonts w:ascii="Tahoma" w:hAnsi="Tahoma" w:cs="Tahoma"/>
          <w:sz w:val="18"/>
          <w:szCs w:val="18"/>
          <w:lang w:val="nl-NL"/>
        </w:rPr>
      </w:pPr>
      <w:r w:rsidRPr="00D918FA">
        <w:rPr>
          <w:rFonts w:ascii="Tahoma" w:hAnsi="Tahoma" w:cs="Tahoma"/>
          <w:sz w:val="18"/>
          <w:szCs w:val="18"/>
          <w:lang w:val="nl-NL"/>
        </w:rPr>
        <w:t>Bij overdracht van eeuwigdurende licenties kan de ontvangende partij Software Assurance voor de overgedragen licenties verkrijgen binnen 30 dagen na de datum van overdracht, op voorwaarde dat de overgedragen Licenties op</w:t>
      </w:r>
      <w:r w:rsidR="007F584C" w:rsidRPr="00D918FA">
        <w:rPr>
          <w:rFonts w:ascii="Tahoma" w:hAnsi="Tahoma" w:cs="Tahoma"/>
          <w:sz w:val="18"/>
          <w:szCs w:val="18"/>
          <w:lang w:val="nl-NL"/>
        </w:rPr>
        <w:t> </w:t>
      </w:r>
      <w:r w:rsidRPr="00D918FA">
        <w:rPr>
          <w:rFonts w:ascii="Tahoma" w:hAnsi="Tahoma" w:cs="Tahoma"/>
          <w:sz w:val="18"/>
          <w:szCs w:val="18"/>
          <w:lang w:val="nl-NL"/>
        </w:rPr>
        <w:t>het moment van overdracht actieve Sof</w:t>
      </w:r>
      <w:r w:rsidR="00D918FA">
        <w:rPr>
          <w:rFonts w:ascii="Tahoma" w:hAnsi="Tahoma" w:cs="Tahoma"/>
          <w:sz w:val="18"/>
          <w:szCs w:val="18"/>
          <w:lang w:val="nl-NL"/>
        </w:rPr>
        <w:t>tware Assurance dekking hadden.</w:t>
      </w:r>
    </w:p>
    <w:p w14:paraId="4CBC55E0" w14:textId="77777777" w:rsidR="004C08A3" w:rsidRPr="00D918FA" w:rsidRDefault="004C08A3" w:rsidP="00B147AB">
      <w:pPr>
        <w:pStyle w:val="AppendixBodyText"/>
        <w:spacing w:after="0"/>
        <w:ind w:right="720"/>
        <w:rPr>
          <w:rFonts w:ascii="Tahoma" w:hAnsi="Tahoma" w:cs="Tahoma"/>
          <w:sz w:val="18"/>
          <w:szCs w:val="18"/>
          <w:lang w:val="nl-NL"/>
        </w:rPr>
      </w:pPr>
    </w:p>
    <w:p w14:paraId="4CBC55E1" w14:textId="77777777" w:rsidR="00456002" w:rsidRPr="00D918FA" w:rsidRDefault="00456002" w:rsidP="00D918FA">
      <w:pPr>
        <w:pStyle w:val="AppendixBodyText"/>
        <w:spacing w:after="0"/>
        <w:rPr>
          <w:rFonts w:ascii="Tahoma" w:hAnsi="Tahoma" w:cs="Tahoma"/>
          <w:sz w:val="18"/>
          <w:szCs w:val="18"/>
          <w:lang w:val="nl-NL"/>
        </w:rPr>
      </w:pPr>
      <w:r w:rsidRPr="00D918FA">
        <w:rPr>
          <w:rFonts w:ascii="Tahoma" w:hAnsi="Tahoma" w:cs="Tahoma"/>
          <w:sz w:val="18"/>
          <w:szCs w:val="18"/>
          <w:lang w:val="nl-NL"/>
        </w:rPr>
        <w:t>Klanten kunnen Software Assurance verkrijgen voor bepaalde licenties die zijn aangeschaft via de detailhandel (</w:t>
      </w:r>
      <w:r w:rsidR="00E2033A" w:rsidRPr="00D918FA">
        <w:rPr>
          <w:rFonts w:ascii="Tahoma" w:hAnsi="Tahoma" w:cs="Tahoma"/>
          <w:sz w:val="18"/>
          <w:szCs w:val="18"/>
          <w:lang w:val="nl-NL"/>
        </w:rPr>
        <w:t>“</w:t>
      </w:r>
      <w:r w:rsidRPr="00D918FA">
        <w:rPr>
          <w:rFonts w:ascii="Tahoma" w:hAnsi="Tahoma" w:cs="Tahoma"/>
          <w:sz w:val="18"/>
          <w:szCs w:val="18"/>
          <w:lang w:val="nl-NL"/>
        </w:rPr>
        <w:t>Full</w:t>
      </w:r>
      <w:r w:rsidR="007F584C" w:rsidRPr="00D918FA">
        <w:rPr>
          <w:rFonts w:ascii="Tahoma" w:hAnsi="Tahoma" w:cs="Tahoma"/>
          <w:sz w:val="18"/>
          <w:szCs w:val="18"/>
          <w:lang w:val="nl-NL"/>
        </w:rPr>
        <w:t> </w:t>
      </w:r>
      <w:r w:rsidRPr="00D918FA">
        <w:rPr>
          <w:rFonts w:ascii="Tahoma" w:hAnsi="Tahoma" w:cs="Tahoma"/>
          <w:sz w:val="18"/>
          <w:szCs w:val="18"/>
          <w:lang w:val="nl-NL"/>
        </w:rPr>
        <w:t>Packaged Product</w:t>
      </w:r>
      <w:r w:rsidR="00E2033A" w:rsidRPr="00D918FA">
        <w:rPr>
          <w:rFonts w:ascii="Tahoma" w:hAnsi="Tahoma" w:cs="Tahoma"/>
          <w:sz w:val="18"/>
          <w:szCs w:val="18"/>
          <w:lang w:val="nl-NL"/>
        </w:rPr>
        <w:t>”</w:t>
      </w:r>
      <w:r w:rsidRPr="00D918FA">
        <w:rPr>
          <w:rFonts w:ascii="Tahoma" w:hAnsi="Tahoma" w:cs="Tahoma"/>
          <w:sz w:val="18"/>
          <w:szCs w:val="18"/>
          <w:lang w:val="nl-NL"/>
        </w:rPr>
        <w:t>) of door middel van een Original Equipment Manufacturer (OEM). In hoeverre de klant ervoor</w:t>
      </w:r>
      <w:r w:rsidR="007F584C" w:rsidRPr="00D918FA">
        <w:rPr>
          <w:rFonts w:ascii="Tahoma" w:hAnsi="Tahoma" w:cs="Tahoma"/>
          <w:sz w:val="18"/>
          <w:szCs w:val="18"/>
          <w:lang w:val="nl-NL"/>
        </w:rPr>
        <w:t> </w:t>
      </w:r>
      <w:r w:rsidRPr="00D918FA">
        <w:rPr>
          <w:rFonts w:ascii="Tahoma" w:hAnsi="Tahoma" w:cs="Tahoma"/>
          <w:sz w:val="18"/>
          <w:szCs w:val="18"/>
          <w:lang w:val="nl-NL"/>
        </w:rPr>
        <w:t>in</w:t>
      </w:r>
      <w:r w:rsidR="007F584C" w:rsidRPr="00D918FA">
        <w:rPr>
          <w:rFonts w:ascii="Tahoma" w:hAnsi="Tahoma" w:cs="Tahoma"/>
          <w:sz w:val="18"/>
          <w:szCs w:val="18"/>
          <w:lang w:val="nl-NL"/>
        </w:rPr>
        <w:t> </w:t>
      </w:r>
      <w:r w:rsidRPr="00D918FA">
        <w:rPr>
          <w:rFonts w:ascii="Tahoma" w:hAnsi="Tahoma" w:cs="Tahoma"/>
          <w:sz w:val="18"/>
          <w:szCs w:val="18"/>
          <w:lang w:val="nl-NL"/>
        </w:rPr>
        <w:t>aanmerking komt, verschilt per programma, productgroep en licentiebron (zie beneden).</w:t>
      </w:r>
      <w:r w:rsidR="00270CCD" w:rsidRPr="00D918FA">
        <w:rPr>
          <w:rFonts w:ascii="Tahoma" w:hAnsi="Tahoma" w:cs="Tahoma"/>
          <w:sz w:val="18"/>
          <w:szCs w:val="18"/>
          <w:lang w:val="nl-NL"/>
        </w:rPr>
        <w:t xml:space="preserve"> </w:t>
      </w:r>
      <w:r w:rsidRPr="00D918FA">
        <w:rPr>
          <w:rFonts w:ascii="Tahoma" w:hAnsi="Tahoma" w:cs="Tahoma"/>
          <w:sz w:val="18"/>
          <w:szCs w:val="18"/>
          <w:lang w:val="nl-NL"/>
        </w:rPr>
        <w:t>In alle gevallen, tenzij</w:t>
      </w:r>
      <w:r w:rsidR="007F584C" w:rsidRPr="00D918FA">
        <w:rPr>
          <w:rFonts w:ascii="Tahoma" w:hAnsi="Tahoma" w:cs="Tahoma"/>
          <w:sz w:val="18"/>
          <w:szCs w:val="18"/>
          <w:lang w:val="nl-NL"/>
        </w:rPr>
        <w:t> </w:t>
      </w:r>
      <w:r w:rsidRPr="00D918FA">
        <w:rPr>
          <w:rFonts w:ascii="Tahoma" w:hAnsi="Tahoma" w:cs="Tahoma"/>
          <w:sz w:val="18"/>
          <w:szCs w:val="18"/>
          <w:lang w:val="nl-NL"/>
        </w:rPr>
        <w:t>anderszins is vermeld, komen alleen licenties voor de nieuwste versie van een product in aanmerking, en</w:t>
      </w:r>
      <w:r w:rsidR="00D918FA">
        <w:rPr>
          <w:rFonts w:ascii="Tahoma" w:hAnsi="Tahoma" w:cs="Tahoma"/>
          <w:sz w:val="18"/>
          <w:szCs w:val="18"/>
          <w:lang w:val="nl-NL"/>
        </w:rPr>
        <w:t> </w:t>
      </w:r>
      <w:r w:rsidRPr="00D918FA">
        <w:rPr>
          <w:rFonts w:ascii="Tahoma" w:hAnsi="Tahoma" w:cs="Tahoma"/>
          <w:sz w:val="18"/>
          <w:szCs w:val="18"/>
          <w:lang w:val="nl-NL"/>
        </w:rPr>
        <w:t>moet</w:t>
      </w:r>
      <w:r w:rsidR="00D918FA">
        <w:rPr>
          <w:rFonts w:ascii="Tahoma" w:hAnsi="Tahoma" w:cs="Tahoma"/>
          <w:sz w:val="18"/>
          <w:szCs w:val="18"/>
          <w:lang w:val="nl-NL"/>
        </w:rPr>
        <w:t> </w:t>
      </w:r>
      <w:r w:rsidRPr="00D918FA">
        <w:rPr>
          <w:rFonts w:ascii="Tahoma" w:hAnsi="Tahoma" w:cs="Tahoma"/>
          <w:sz w:val="18"/>
          <w:szCs w:val="18"/>
          <w:lang w:val="nl-NL"/>
        </w:rPr>
        <w:t>de Software Assurance worden aangeschaft binnen 90 dagen gerekend vanaf de datum waarop de licenties</w:t>
      </w:r>
      <w:r w:rsidR="00D918FA">
        <w:rPr>
          <w:rFonts w:ascii="Tahoma" w:hAnsi="Tahoma" w:cs="Tahoma"/>
          <w:sz w:val="18"/>
          <w:szCs w:val="18"/>
          <w:lang w:val="nl-NL"/>
        </w:rPr>
        <w:t> </w:t>
      </w:r>
      <w:r w:rsidRPr="00D918FA">
        <w:rPr>
          <w:rFonts w:ascii="Tahoma" w:hAnsi="Tahoma" w:cs="Tahoma"/>
          <w:sz w:val="18"/>
          <w:szCs w:val="18"/>
          <w:lang w:val="nl-NL"/>
        </w:rPr>
        <w:t>zijn aangeschaft. Op grond van een Open Value geldt deze optie alleen voor niet-organisatieomvattende/bedrijfsomvattende producten. Op</w:t>
      </w:r>
      <w:r w:rsidR="007F584C" w:rsidRPr="00D918FA">
        <w:rPr>
          <w:rFonts w:ascii="Tahoma" w:hAnsi="Tahoma" w:cs="Tahoma"/>
          <w:sz w:val="18"/>
          <w:szCs w:val="18"/>
          <w:lang w:val="nl-NL"/>
        </w:rPr>
        <w:t> </w:t>
      </w:r>
      <w:r w:rsidRPr="00D918FA">
        <w:rPr>
          <w:rFonts w:ascii="Tahoma" w:hAnsi="Tahoma" w:cs="Tahoma"/>
          <w:sz w:val="18"/>
          <w:szCs w:val="18"/>
          <w:lang w:val="nl-NL"/>
        </w:rPr>
        <w:t>grond van een Enterprise Overeenkomst geldt de optie alleen voor Additionele Producten binnen 90 dagen. Klanten die</w:t>
      </w:r>
      <w:r w:rsidR="007F584C" w:rsidRPr="00D918FA">
        <w:rPr>
          <w:rFonts w:ascii="Tahoma" w:hAnsi="Tahoma" w:cs="Tahoma"/>
          <w:sz w:val="18"/>
          <w:szCs w:val="18"/>
          <w:lang w:val="nl-NL"/>
        </w:rPr>
        <w:t> </w:t>
      </w:r>
      <w:r w:rsidRPr="00D918FA">
        <w:rPr>
          <w:rFonts w:ascii="Tahoma" w:hAnsi="Tahoma" w:cs="Tahoma"/>
          <w:sz w:val="18"/>
          <w:szCs w:val="18"/>
          <w:lang w:val="nl-NL"/>
        </w:rPr>
        <w:t>Software Assurance aanschaffen voor OEM- of retaillicenties, hebben de mogelijkheid om op elk gewenst moment de Volume Licensing-software voor de huidige versie te installeren en gebruiken.</w:t>
      </w:r>
      <w:r w:rsidR="00270CCD" w:rsidRPr="00D918FA">
        <w:rPr>
          <w:rFonts w:ascii="Tahoma" w:hAnsi="Tahoma" w:cs="Tahoma"/>
          <w:sz w:val="18"/>
          <w:szCs w:val="18"/>
          <w:lang w:val="nl-NL"/>
        </w:rPr>
        <w:t xml:space="preserve"> </w:t>
      </w:r>
      <w:r w:rsidRPr="00D918FA">
        <w:rPr>
          <w:rFonts w:ascii="Tahoma" w:hAnsi="Tahoma" w:cs="Tahoma"/>
          <w:sz w:val="18"/>
          <w:szCs w:val="18"/>
          <w:lang w:val="nl-NL"/>
        </w:rPr>
        <w:t>Als zij dit doen, gelden bij het gebruik van de software de productgebruiksrechten voor het betreffende product en de voorwaarden van de Volume License Overeenkomst van de klant.</w:t>
      </w:r>
    </w:p>
    <w:p w14:paraId="4CBC55E2" w14:textId="77777777" w:rsidR="00456002" w:rsidRPr="00AA7751" w:rsidRDefault="00456002" w:rsidP="00B147AB">
      <w:pPr>
        <w:pStyle w:val="AppendixIndent"/>
        <w:spacing w:before="0"/>
        <w:ind w:left="0" w:right="720"/>
        <w:rPr>
          <w:rFonts w:ascii="Tahoma" w:hAnsi="Tahoma" w:cs="Tahoma"/>
          <w:sz w:val="18"/>
          <w:szCs w:val="18"/>
          <w:lang w:val="nl-NL"/>
        </w:rPr>
      </w:pPr>
    </w:p>
    <w:tbl>
      <w:tblPr>
        <w:tblW w:w="8964"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1710"/>
        <w:gridCol w:w="1800"/>
        <w:gridCol w:w="2511"/>
        <w:gridCol w:w="2943"/>
      </w:tblGrid>
      <w:tr w:rsidR="00456002" w:rsidRPr="00AA7751" w14:paraId="4CBC55E7" w14:textId="77777777" w:rsidTr="009E2BBE">
        <w:tc>
          <w:tcPr>
            <w:tcW w:w="1710" w:type="dxa"/>
            <w:tcBorders>
              <w:top w:val="single" w:sz="4" w:space="0" w:color="auto"/>
              <w:left w:val="single" w:sz="4" w:space="0" w:color="auto"/>
              <w:bottom w:val="single" w:sz="4" w:space="0" w:color="auto"/>
              <w:right w:val="single" w:sz="4" w:space="0" w:color="auto"/>
            </w:tcBorders>
            <w:shd w:val="clear" w:color="auto" w:fill="FFCC99"/>
            <w:vAlign w:val="center"/>
          </w:tcPr>
          <w:p w14:paraId="4CBC55E3" w14:textId="77777777" w:rsidR="00456002" w:rsidRPr="00AA7751" w:rsidRDefault="00456002" w:rsidP="005C647E">
            <w:pPr>
              <w:pStyle w:val="AppendixTableHeadings"/>
              <w:rPr>
                <w:rFonts w:ascii="Tahoma" w:hAnsi="Tahoma" w:cs="Tahoma"/>
                <w:sz w:val="20"/>
                <w:szCs w:val="20"/>
                <w:lang w:val="nl-NL"/>
              </w:rPr>
            </w:pPr>
          </w:p>
        </w:tc>
        <w:tc>
          <w:tcPr>
            <w:tcW w:w="1800" w:type="dxa"/>
            <w:tcBorders>
              <w:top w:val="single" w:sz="4" w:space="0" w:color="auto"/>
              <w:left w:val="single" w:sz="4" w:space="0" w:color="auto"/>
              <w:bottom w:val="single" w:sz="4" w:space="0" w:color="auto"/>
              <w:right w:val="single" w:sz="4" w:space="0" w:color="auto"/>
            </w:tcBorders>
            <w:shd w:val="clear" w:color="auto" w:fill="FFCC99"/>
            <w:vAlign w:val="center"/>
            <w:hideMark/>
          </w:tcPr>
          <w:p w14:paraId="4CBC55E4" w14:textId="77777777" w:rsidR="00456002" w:rsidRPr="00AA7751" w:rsidRDefault="00456002" w:rsidP="005C647E">
            <w:pPr>
              <w:pStyle w:val="AppendixTableHeadings"/>
              <w:rPr>
                <w:rFonts w:ascii="Tahoma" w:hAnsi="Tahoma" w:cs="Tahoma"/>
                <w:sz w:val="20"/>
                <w:lang w:val="nl-NL"/>
              </w:rPr>
            </w:pPr>
            <w:r w:rsidRPr="00AA7751">
              <w:rPr>
                <w:rFonts w:ascii="Tahoma" w:hAnsi="Tahoma" w:cs="Tahoma"/>
                <w:sz w:val="20"/>
                <w:lang w:val="nl-NL"/>
              </w:rPr>
              <w:t>Full Packaged Products</w:t>
            </w:r>
          </w:p>
        </w:tc>
        <w:tc>
          <w:tcPr>
            <w:tcW w:w="2511" w:type="dxa"/>
            <w:tcBorders>
              <w:top w:val="single" w:sz="4" w:space="0" w:color="auto"/>
              <w:left w:val="single" w:sz="4" w:space="0" w:color="auto"/>
              <w:bottom w:val="single" w:sz="4" w:space="0" w:color="auto"/>
              <w:right w:val="single" w:sz="4" w:space="0" w:color="auto"/>
            </w:tcBorders>
            <w:shd w:val="clear" w:color="auto" w:fill="FFCC99"/>
            <w:vAlign w:val="center"/>
            <w:hideMark/>
          </w:tcPr>
          <w:p w14:paraId="4CBC55E5" w14:textId="77777777" w:rsidR="00456002" w:rsidRPr="00AA7751" w:rsidRDefault="00456002" w:rsidP="005C647E">
            <w:pPr>
              <w:pStyle w:val="AppendixTableHeadings"/>
              <w:rPr>
                <w:rFonts w:ascii="Tahoma" w:hAnsi="Tahoma" w:cs="Tahoma"/>
                <w:sz w:val="20"/>
                <w:lang w:val="nl-NL"/>
              </w:rPr>
            </w:pPr>
            <w:r w:rsidRPr="00AA7751">
              <w:rPr>
                <w:rFonts w:ascii="Tahoma" w:hAnsi="Tahoma" w:cs="Tahoma"/>
                <w:sz w:val="20"/>
                <w:lang w:val="nl-NL"/>
              </w:rPr>
              <w:t>OEM</w:t>
            </w:r>
          </w:p>
        </w:tc>
        <w:tc>
          <w:tcPr>
            <w:tcW w:w="2943" w:type="dxa"/>
            <w:tcBorders>
              <w:top w:val="single" w:sz="4" w:space="0" w:color="auto"/>
              <w:left w:val="single" w:sz="4" w:space="0" w:color="auto"/>
              <w:bottom w:val="single" w:sz="4" w:space="0" w:color="auto"/>
              <w:right w:val="single" w:sz="4" w:space="0" w:color="auto"/>
            </w:tcBorders>
            <w:shd w:val="clear" w:color="auto" w:fill="FFCC99"/>
            <w:vAlign w:val="center"/>
            <w:hideMark/>
          </w:tcPr>
          <w:p w14:paraId="4CBC55E6" w14:textId="77777777" w:rsidR="00456002" w:rsidRPr="00AA7751" w:rsidRDefault="00456002" w:rsidP="007F584C">
            <w:pPr>
              <w:pStyle w:val="AppendixTableHeadings"/>
              <w:rPr>
                <w:rFonts w:ascii="Tahoma" w:hAnsi="Tahoma" w:cs="Tahoma"/>
                <w:sz w:val="20"/>
                <w:lang w:val="nl-NL"/>
              </w:rPr>
            </w:pPr>
            <w:r w:rsidRPr="00AA7751">
              <w:rPr>
                <w:rFonts w:ascii="Tahoma" w:hAnsi="Tahoma" w:cs="Tahoma"/>
                <w:sz w:val="20"/>
                <w:lang w:val="nl-NL"/>
              </w:rPr>
              <w:t>Programma</w:t>
            </w:r>
            <w:r w:rsidR="00D918FA">
              <w:rPr>
                <w:rFonts w:ascii="Tahoma" w:hAnsi="Tahoma" w:cs="Tahoma"/>
                <w:sz w:val="20"/>
                <w:lang w:val="nl-NL"/>
              </w:rPr>
              <w:t>’</w:t>
            </w:r>
            <w:r w:rsidRPr="00AA7751">
              <w:rPr>
                <w:rFonts w:ascii="Tahoma" w:hAnsi="Tahoma" w:cs="Tahoma"/>
                <w:sz w:val="20"/>
                <w:lang w:val="nl-NL"/>
              </w:rPr>
              <w:t>s</w:t>
            </w:r>
          </w:p>
        </w:tc>
      </w:tr>
      <w:tr w:rsidR="00456002" w:rsidRPr="00E05E5E" w14:paraId="4CBC55EC" w14:textId="77777777" w:rsidTr="009E2BBE">
        <w:tc>
          <w:tcPr>
            <w:tcW w:w="1710" w:type="dxa"/>
            <w:tcBorders>
              <w:top w:val="single" w:sz="4" w:space="0" w:color="auto"/>
              <w:left w:val="single" w:sz="4" w:space="0" w:color="auto"/>
              <w:bottom w:val="single" w:sz="4" w:space="0" w:color="auto"/>
              <w:right w:val="single" w:sz="4" w:space="0" w:color="auto"/>
            </w:tcBorders>
            <w:vAlign w:val="center"/>
            <w:hideMark/>
          </w:tcPr>
          <w:p w14:paraId="4CBC55E8" w14:textId="77777777" w:rsidR="00456002" w:rsidRPr="00AA7751" w:rsidRDefault="00456002" w:rsidP="005C647E">
            <w:pPr>
              <w:pStyle w:val="AppendixTableText"/>
              <w:rPr>
                <w:rFonts w:ascii="Tahoma" w:hAnsi="Tahoma" w:cs="Tahoma"/>
                <w:b/>
                <w:color w:val="000000"/>
                <w:sz w:val="20"/>
                <w:szCs w:val="20"/>
                <w:lang w:val="nl-NL"/>
              </w:rPr>
            </w:pPr>
            <w:r w:rsidRPr="00AA7751">
              <w:rPr>
                <w:rFonts w:ascii="Tahoma" w:hAnsi="Tahoma" w:cs="Tahoma"/>
                <w:b/>
                <w:color w:val="000000"/>
                <w:sz w:val="20"/>
                <w:szCs w:val="20"/>
                <w:lang w:val="nl-NL"/>
              </w:rPr>
              <w:t>Productgroep Toepassingen</w:t>
            </w:r>
          </w:p>
        </w:tc>
        <w:tc>
          <w:tcPr>
            <w:tcW w:w="1800" w:type="dxa"/>
            <w:tcBorders>
              <w:top w:val="single" w:sz="4" w:space="0" w:color="auto"/>
              <w:left w:val="single" w:sz="4" w:space="0" w:color="auto"/>
              <w:bottom w:val="single" w:sz="4" w:space="0" w:color="auto"/>
              <w:right w:val="single" w:sz="4" w:space="0" w:color="auto"/>
            </w:tcBorders>
            <w:vAlign w:val="center"/>
            <w:hideMark/>
          </w:tcPr>
          <w:p w14:paraId="4CBC55E9" w14:textId="77777777" w:rsidR="00456002" w:rsidRPr="00AA7751" w:rsidRDefault="00456002" w:rsidP="005C647E">
            <w:pPr>
              <w:pStyle w:val="AppendixTableText"/>
              <w:rPr>
                <w:rFonts w:ascii="Tahoma" w:hAnsi="Tahoma" w:cs="Tahoma"/>
                <w:color w:val="000000"/>
                <w:lang w:val="nl-NL"/>
              </w:rPr>
            </w:pPr>
            <w:r w:rsidRPr="00AA7751">
              <w:rPr>
                <w:rFonts w:ascii="Tahoma" w:hAnsi="Tahoma" w:cs="Tahoma"/>
                <w:color w:val="000000"/>
                <w:lang w:val="nl-NL"/>
              </w:rPr>
              <w:t>n.v.t.</w:t>
            </w:r>
          </w:p>
        </w:tc>
        <w:tc>
          <w:tcPr>
            <w:tcW w:w="2511" w:type="dxa"/>
            <w:tcBorders>
              <w:top w:val="single" w:sz="4" w:space="0" w:color="auto"/>
              <w:left w:val="single" w:sz="4" w:space="0" w:color="auto"/>
              <w:bottom w:val="single" w:sz="4" w:space="0" w:color="auto"/>
              <w:right w:val="single" w:sz="4" w:space="0" w:color="auto"/>
            </w:tcBorders>
            <w:vAlign w:val="center"/>
            <w:hideMark/>
          </w:tcPr>
          <w:p w14:paraId="4CBC55EA" w14:textId="77777777" w:rsidR="00456002" w:rsidRPr="00AA7751" w:rsidRDefault="00456002" w:rsidP="005C647E">
            <w:pPr>
              <w:pStyle w:val="AppendixTableText"/>
              <w:rPr>
                <w:rFonts w:ascii="Tahoma" w:hAnsi="Tahoma" w:cs="Tahoma"/>
                <w:color w:val="000000"/>
                <w:lang w:val="nl-NL"/>
              </w:rPr>
            </w:pPr>
            <w:r w:rsidRPr="00AA7751">
              <w:rPr>
                <w:rFonts w:ascii="Tahoma" w:hAnsi="Tahoma" w:cs="Tahoma"/>
                <w:color w:val="000000"/>
                <w:lang w:val="nl-NL"/>
              </w:rPr>
              <w:t>SA uitsluitend beschikbaar zoals hieronder beschreven</w:t>
            </w:r>
          </w:p>
        </w:tc>
        <w:tc>
          <w:tcPr>
            <w:tcW w:w="2943" w:type="dxa"/>
            <w:vMerge w:val="restart"/>
            <w:tcBorders>
              <w:top w:val="single" w:sz="4" w:space="0" w:color="auto"/>
              <w:left w:val="single" w:sz="4" w:space="0" w:color="auto"/>
              <w:bottom w:val="single" w:sz="4" w:space="0" w:color="auto"/>
              <w:right w:val="single" w:sz="4" w:space="0" w:color="auto"/>
            </w:tcBorders>
            <w:hideMark/>
          </w:tcPr>
          <w:p w14:paraId="4CBC55EB" w14:textId="77777777" w:rsidR="00456002" w:rsidRPr="00AA7751" w:rsidRDefault="00456002" w:rsidP="005C647E">
            <w:pPr>
              <w:pStyle w:val="AppendixTableText"/>
              <w:jc w:val="left"/>
              <w:rPr>
                <w:rFonts w:ascii="Tahoma" w:hAnsi="Tahoma" w:cs="Tahoma"/>
                <w:color w:val="000000"/>
                <w:lang w:val="nl-NL"/>
              </w:rPr>
            </w:pPr>
            <w:r w:rsidRPr="00AA7751">
              <w:rPr>
                <w:rFonts w:ascii="Tahoma" w:hAnsi="Tahoma" w:cs="Tahoma"/>
                <w:color w:val="000000"/>
                <w:lang w:val="nl-NL"/>
              </w:rPr>
              <w:t>Geldt voor Open License, Select, Select Plus en niet-</w:t>
            </w:r>
            <w:r w:rsidRPr="00AA7751">
              <w:rPr>
                <w:rFonts w:ascii="Tahoma" w:hAnsi="Tahoma" w:cs="Tahoma"/>
                <w:lang w:val="nl-NL"/>
              </w:rPr>
              <w:t>organisatieomvattend/bedrijfsomvattend</w:t>
            </w:r>
            <w:r w:rsidRPr="00AA7751">
              <w:rPr>
                <w:rFonts w:ascii="Tahoma" w:hAnsi="Tahoma" w:cs="Tahoma"/>
                <w:color w:val="000000"/>
                <w:lang w:val="nl-NL"/>
              </w:rPr>
              <w:t xml:space="preserve"> onder Open Value, en voor Additionele Producten onder een Enterprise Overeenkomst. Geldt niet voor Enterprise-producten onder Open Value en Enterprise Overeenkomsten</w:t>
            </w:r>
          </w:p>
        </w:tc>
      </w:tr>
      <w:tr w:rsidR="00456002" w:rsidRPr="00AA7751" w14:paraId="4CBC55F1" w14:textId="77777777" w:rsidTr="009E2BBE">
        <w:tc>
          <w:tcPr>
            <w:tcW w:w="1710" w:type="dxa"/>
            <w:tcBorders>
              <w:top w:val="single" w:sz="4" w:space="0" w:color="auto"/>
              <w:left w:val="single" w:sz="4" w:space="0" w:color="auto"/>
              <w:bottom w:val="single" w:sz="4" w:space="0" w:color="auto"/>
              <w:right w:val="single" w:sz="4" w:space="0" w:color="auto"/>
            </w:tcBorders>
            <w:vAlign w:val="center"/>
            <w:hideMark/>
          </w:tcPr>
          <w:p w14:paraId="4CBC55ED" w14:textId="77777777" w:rsidR="00456002" w:rsidRPr="00AA7751" w:rsidRDefault="00456002" w:rsidP="005C647E">
            <w:pPr>
              <w:pStyle w:val="AppendixTableText"/>
              <w:rPr>
                <w:rFonts w:ascii="Tahoma" w:hAnsi="Tahoma" w:cs="Tahoma"/>
                <w:b/>
                <w:color w:val="000000"/>
                <w:sz w:val="20"/>
                <w:szCs w:val="20"/>
                <w:lang w:val="nl-NL"/>
              </w:rPr>
            </w:pPr>
            <w:r w:rsidRPr="00AA7751">
              <w:rPr>
                <w:rFonts w:ascii="Tahoma" w:hAnsi="Tahoma" w:cs="Tahoma"/>
                <w:b/>
                <w:color w:val="000000"/>
                <w:sz w:val="20"/>
                <w:szCs w:val="20"/>
                <w:lang w:val="nl-NL"/>
              </w:rPr>
              <w:t xml:space="preserve">Productgroep Systemen </w:t>
            </w:r>
          </w:p>
        </w:tc>
        <w:tc>
          <w:tcPr>
            <w:tcW w:w="1800" w:type="dxa"/>
            <w:tcBorders>
              <w:top w:val="single" w:sz="4" w:space="0" w:color="auto"/>
              <w:left w:val="single" w:sz="4" w:space="0" w:color="auto"/>
              <w:bottom w:val="single" w:sz="4" w:space="0" w:color="auto"/>
              <w:right w:val="single" w:sz="4" w:space="0" w:color="auto"/>
            </w:tcBorders>
            <w:vAlign w:val="center"/>
            <w:hideMark/>
          </w:tcPr>
          <w:p w14:paraId="4CBC55EE" w14:textId="77777777" w:rsidR="00456002" w:rsidRPr="00AA7751" w:rsidRDefault="00456002" w:rsidP="005C647E">
            <w:pPr>
              <w:pStyle w:val="AppendixTableText"/>
              <w:rPr>
                <w:rFonts w:ascii="Tahoma" w:hAnsi="Tahoma" w:cs="Tahoma"/>
                <w:color w:val="000000"/>
                <w:lang w:val="nl-NL"/>
              </w:rPr>
            </w:pPr>
            <w:r w:rsidRPr="00AA7751">
              <w:rPr>
                <w:rFonts w:ascii="Tahoma" w:hAnsi="Tahoma" w:cs="Tahoma"/>
                <w:color w:val="000000"/>
                <w:lang w:val="nl-NL"/>
              </w:rPr>
              <w:t xml:space="preserve">SA beschikbaar </w:t>
            </w:r>
          </w:p>
        </w:tc>
        <w:tc>
          <w:tcPr>
            <w:tcW w:w="2511" w:type="dxa"/>
            <w:tcBorders>
              <w:top w:val="single" w:sz="4" w:space="0" w:color="auto"/>
              <w:left w:val="single" w:sz="4" w:space="0" w:color="auto"/>
              <w:bottom w:val="single" w:sz="4" w:space="0" w:color="auto"/>
              <w:right w:val="single" w:sz="4" w:space="0" w:color="auto"/>
            </w:tcBorders>
            <w:vAlign w:val="center"/>
            <w:hideMark/>
          </w:tcPr>
          <w:p w14:paraId="4CBC55EF" w14:textId="77777777" w:rsidR="00456002" w:rsidRPr="00AA7751" w:rsidRDefault="00456002" w:rsidP="005C647E">
            <w:pPr>
              <w:pStyle w:val="AppendixTableText"/>
              <w:rPr>
                <w:rFonts w:ascii="Tahoma" w:hAnsi="Tahoma" w:cs="Tahoma"/>
                <w:color w:val="000000"/>
                <w:lang w:val="nl-NL"/>
              </w:rPr>
            </w:pPr>
            <w:r w:rsidRPr="00AA7751">
              <w:rPr>
                <w:rFonts w:ascii="Tahoma" w:hAnsi="Tahoma" w:cs="Tahoma"/>
                <w:color w:val="000000"/>
                <w:lang w:val="nl-NL"/>
              </w:rPr>
              <w:t xml:space="preserve">SA beschikbaar </w:t>
            </w:r>
          </w:p>
        </w:tc>
        <w:tc>
          <w:tcPr>
            <w:tcW w:w="2943" w:type="dxa"/>
            <w:vMerge/>
            <w:tcBorders>
              <w:top w:val="single" w:sz="4" w:space="0" w:color="auto"/>
              <w:left w:val="single" w:sz="4" w:space="0" w:color="auto"/>
              <w:bottom w:val="single" w:sz="4" w:space="0" w:color="auto"/>
              <w:right w:val="single" w:sz="4" w:space="0" w:color="auto"/>
            </w:tcBorders>
            <w:vAlign w:val="center"/>
            <w:hideMark/>
          </w:tcPr>
          <w:p w14:paraId="4CBC55F0" w14:textId="77777777" w:rsidR="00456002" w:rsidRPr="00AA7751" w:rsidRDefault="00456002" w:rsidP="005C647E">
            <w:pPr>
              <w:rPr>
                <w:rFonts w:cs="Tahoma"/>
                <w:color w:val="000000"/>
                <w:szCs w:val="18"/>
                <w:lang w:val="nl-NL"/>
              </w:rPr>
            </w:pPr>
          </w:p>
        </w:tc>
      </w:tr>
      <w:tr w:rsidR="00456002" w:rsidRPr="00AA7751" w14:paraId="4CBC55F6" w14:textId="77777777" w:rsidTr="009E2BBE">
        <w:tc>
          <w:tcPr>
            <w:tcW w:w="1710" w:type="dxa"/>
            <w:tcBorders>
              <w:top w:val="single" w:sz="4" w:space="0" w:color="auto"/>
              <w:left w:val="single" w:sz="4" w:space="0" w:color="auto"/>
              <w:bottom w:val="single" w:sz="4" w:space="0" w:color="auto"/>
              <w:right w:val="single" w:sz="4" w:space="0" w:color="auto"/>
            </w:tcBorders>
            <w:vAlign w:val="center"/>
            <w:hideMark/>
          </w:tcPr>
          <w:p w14:paraId="4CBC55F2" w14:textId="77777777" w:rsidR="00456002" w:rsidRPr="00AA7751" w:rsidRDefault="00456002" w:rsidP="005C647E">
            <w:pPr>
              <w:pStyle w:val="AppendixTableText"/>
              <w:rPr>
                <w:rFonts w:ascii="Tahoma" w:hAnsi="Tahoma" w:cs="Tahoma"/>
                <w:b/>
                <w:color w:val="000000"/>
                <w:sz w:val="20"/>
                <w:szCs w:val="20"/>
                <w:lang w:val="nl-NL"/>
              </w:rPr>
            </w:pPr>
            <w:r w:rsidRPr="00AA7751">
              <w:rPr>
                <w:rFonts w:ascii="Tahoma" w:hAnsi="Tahoma" w:cs="Tahoma"/>
                <w:b/>
                <w:color w:val="000000"/>
                <w:sz w:val="20"/>
                <w:szCs w:val="20"/>
                <w:lang w:val="nl-NL"/>
              </w:rPr>
              <w:t>Productgroep Servers</w:t>
            </w:r>
          </w:p>
        </w:tc>
        <w:tc>
          <w:tcPr>
            <w:tcW w:w="1800" w:type="dxa"/>
            <w:tcBorders>
              <w:top w:val="single" w:sz="4" w:space="0" w:color="auto"/>
              <w:left w:val="single" w:sz="4" w:space="0" w:color="auto"/>
              <w:bottom w:val="single" w:sz="4" w:space="0" w:color="auto"/>
              <w:right w:val="single" w:sz="4" w:space="0" w:color="auto"/>
            </w:tcBorders>
            <w:vAlign w:val="center"/>
            <w:hideMark/>
          </w:tcPr>
          <w:p w14:paraId="4CBC55F3" w14:textId="77777777" w:rsidR="00456002" w:rsidRPr="00AA7751" w:rsidRDefault="00456002" w:rsidP="005C647E">
            <w:pPr>
              <w:pStyle w:val="AppendixTableText"/>
              <w:rPr>
                <w:rFonts w:ascii="Tahoma" w:hAnsi="Tahoma" w:cs="Tahoma"/>
                <w:color w:val="000000"/>
                <w:lang w:val="nl-NL"/>
              </w:rPr>
            </w:pPr>
            <w:r w:rsidRPr="00AA7751">
              <w:rPr>
                <w:rFonts w:ascii="Tahoma" w:hAnsi="Tahoma" w:cs="Tahoma"/>
                <w:color w:val="000000"/>
                <w:lang w:val="nl-NL"/>
              </w:rPr>
              <w:t xml:space="preserve">SA beschikbaar </w:t>
            </w:r>
          </w:p>
        </w:tc>
        <w:tc>
          <w:tcPr>
            <w:tcW w:w="2511" w:type="dxa"/>
            <w:tcBorders>
              <w:top w:val="single" w:sz="4" w:space="0" w:color="auto"/>
              <w:left w:val="single" w:sz="4" w:space="0" w:color="auto"/>
              <w:bottom w:val="single" w:sz="4" w:space="0" w:color="auto"/>
              <w:right w:val="single" w:sz="4" w:space="0" w:color="auto"/>
            </w:tcBorders>
            <w:vAlign w:val="center"/>
            <w:hideMark/>
          </w:tcPr>
          <w:p w14:paraId="4CBC55F4" w14:textId="77777777" w:rsidR="00456002" w:rsidRPr="00AA7751" w:rsidRDefault="00456002" w:rsidP="005C647E">
            <w:pPr>
              <w:pStyle w:val="AppendixTableText"/>
              <w:rPr>
                <w:rFonts w:ascii="Tahoma" w:hAnsi="Tahoma" w:cs="Tahoma"/>
                <w:color w:val="000000"/>
                <w:lang w:val="nl-NL"/>
              </w:rPr>
            </w:pPr>
            <w:r w:rsidRPr="00AA7751">
              <w:rPr>
                <w:rFonts w:ascii="Tahoma" w:hAnsi="Tahoma" w:cs="Tahoma"/>
                <w:color w:val="000000"/>
                <w:lang w:val="nl-NL"/>
              </w:rPr>
              <w:t>SA beschikbaar</w:t>
            </w:r>
          </w:p>
        </w:tc>
        <w:tc>
          <w:tcPr>
            <w:tcW w:w="2943" w:type="dxa"/>
            <w:vMerge/>
            <w:tcBorders>
              <w:top w:val="single" w:sz="4" w:space="0" w:color="auto"/>
              <w:left w:val="single" w:sz="4" w:space="0" w:color="auto"/>
              <w:bottom w:val="single" w:sz="4" w:space="0" w:color="auto"/>
              <w:right w:val="single" w:sz="4" w:space="0" w:color="auto"/>
            </w:tcBorders>
            <w:vAlign w:val="center"/>
            <w:hideMark/>
          </w:tcPr>
          <w:p w14:paraId="4CBC55F5" w14:textId="77777777" w:rsidR="00456002" w:rsidRPr="00AA7751" w:rsidRDefault="00456002" w:rsidP="005C647E">
            <w:pPr>
              <w:rPr>
                <w:rFonts w:cs="Tahoma"/>
                <w:color w:val="000000"/>
                <w:szCs w:val="18"/>
                <w:lang w:val="nl-NL"/>
              </w:rPr>
            </w:pPr>
          </w:p>
        </w:tc>
      </w:tr>
    </w:tbl>
    <w:p w14:paraId="4CBC55F7" w14:textId="77777777" w:rsidR="00456002" w:rsidRPr="00AA7751" w:rsidRDefault="00456002" w:rsidP="00456002">
      <w:pPr>
        <w:ind w:right="720"/>
        <w:rPr>
          <w:rFonts w:cs="Tahoma"/>
          <w:lang w:val="nl-NL"/>
        </w:rPr>
      </w:pPr>
    </w:p>
    <w:p w14:paraId="4CBC55F8" w14:textId="77777777" w:rsidR="00456002" w:rsidRPr="00D918FA" w:rsidRDefault="00456002" w:rsidP="007F584C">
      <w:pPr>
        <w:pStyle w:val="AppendixBodyText"/>
        <w:spacing w:after="0"/>
        <w:rPr>
          <w:rFonts w:ascii="Tahoma" w:hAnsi="Tahoma" w:cs="Tahoma"/>
          <w:sz w:val="18"/>
          <w:szCs w:val="18"/>
          <w:lang w:val="nl-NL"/>
        </w:rPr>
      </w:pPr>
      <w:r w:rsidRPr="00D918FA">
        <w:rPr>
          <w:rFonts w:ascii="Tahoma" w:hAnsi="Tahoma" w:cs="Tahoma"/>
          <w:sz w:val="18"/>
          <w:szCs w:val="18"/>
          <w:lang w:val="nl-NL"/>
        </w:rPr>
        <w:lastRenderedPageBreak/>
        <w:t>Klanten die Microsoft Office Professional 2010 verkrijgen via een OEM, kunnen Software Assurance voor Microsoft Office Standard 2010 of Microsoft Office Small Business verkrijgen in de Open License-programma</w:t>
      </w:r>
      <w:r w:rsidR="00D918FA" w:rsidRPr="00D918FA">
        <w:rPr>
          <w:rFonts w:ascii="Tahoma" w:hAnsi="Tahoma" w:cs="Tahoma"/>
          <w:sz w:val="18"/>
          <w:szCs w:val="18"/>
          <w:lang w:val="nl-NL"/>
        </w:rPr>
        <w:t>’</w:t>
      </w:r>
      <w:r w:rsidRPr="00D918FA">
        <w:rPr>
          <w:rFonts w:ascii="Tahoma" w:hAnsi="Tahoma" w:cs="Tahoma"/>
          <w:sz w:val="18"/>
          <w:szCs w:val="18"/>
          <w:lang w:val="nl-NL"/>
        </w:rPr>
        <w:t>s, Select en Select Plus-programma</w:t>
      </w:r>
      <w:r w:rsidR="00D918FA" w:rsidRPr="00D918FA">
        <w:rPr>
          <w:rFonts w:ascii="Tahoma" w:hAnsi="Tahoma" w:cs="Tahoma"/>
          <w:sz w:val="18"/>
          <w:szCs w:val="18"/>
          <w:lang w:val="nl-NL"/>
        </w:rPr>
        <w:t>’</w:t>
      </w:r>
      <w:r w:rsidRPr="00D918FA">
        <w:rPr>
          <w:rFonts w:ascii="Tahoma" w:hAnsi="Tahoma" w:cs="Tahoma"/>
          <w:sz w:val="18"/>
          <w:szCs w:val="18"/>
          <w:lang w:val="nl-NL"/>
        </w:rPr>
        <w:t>s, en niet-bedrijfsomvattend onder Open Value, doch binnen 90 dagen gerekend vanaf de OEM-aankoopdatum. Office-productcodekaarten (PKC</w:t>
      </w:r>
      <w:r w:rsidR="00D918FA" w:rsidRPr="00D918FA">
        <w:rPr>
          <w:rFonts w:ascii="Tahoma" w:hAnsi="Tahoma" w:cs="Tahoma"/>
          <w:sz w:val="18"/>
          <w:szCs w:val="18"/>
          <w:lang w:val="nl-NL"/>
        </w:rPr>
        <w:t>’</w:t>
      </w:r>
      <w:r w:rsidRPr="00D918FA">
        <w:rPr>
          <w:rFonts w:ascii="Tahoma" w:hAnsi="Tahoma" w:cs="Tahoma"/>
          <w:sz w:val="18"/>
          <w:szCs w:val="18"/>
          <w:lang w:val="nl-NL"/>
        </w:rPr>
        <w:t>s) worden als FPP-aanbieding (Full Packaged Product) voor de detailhandel beschouwd en komen niet in aanmerking voor de optie om Software Assurance te verkrijgen.</w:t>
      </w:r>
    </w:p>
    <w:p w14:paraId="4CBC55F9" w14:textId="77777777" w:rsidR="00255158" w:rsidRPr="00AA7751" w:rsidRDefault="00255158" w:rsidP="00B147AB">
      <w:pPr>
        <w:pStyle w:val="AppendixBodyText"/>
        <w:spacing w:after="0"/>
        <w:ind w:right="720"/>
        <w:rPr>
          <w:rFonts w:ascii="Tahoma" w:hAnsi="Tahoma" w:cs="Tahoma"/>
          <w:lang w:val="nl-NL"/>
        </w:rPr>
      </w:pPr>
    </w:p>
    <w:p w14:paraId="4CBC55FA" w14:textId="77777777" w:rsidR="00456002" w:rsidRPr="00AA7751" w:rsidRDefault="00456002" w:rsidP="00456002">
      <w:pPr>
        <w:pStyle w:val="Heading2"/>
        <w:ind w:left="0" w:right="720"/>
        <w:rPr>
          <w:rFonts w:ascii="Tahoma" w:hAnsi="Tahoma" w:cs="Tahoma"/>
          <w:lang w:val="nl-NL"/>
        </w:rPr>
      </w:pPr>
      <w:bookmarkStart w:id="685" w:name="_Toc323819651"/>
      <w:bookmarkStart w:id="686" w:name="_Toc336338202"/>
      <w:bookmarkStart w:id="687" w:name="_Toc357608939"/>
      <w:r w:rsidRPr="00AA7751">
        <w:rPr>
          <w:rFonts w:ascii="Tahoma" w:hAnsi="Tahoma" w:cs="Tahoma"/>
          <w:lang w:val="nl-NL"/>
        </w:rPr>
        <w:t>Opwaarderingslicenties</w:t>
      </w:r>
      <w:bookmarkEnd w:id="685"/>
      <w:bookmarkEnd w:id="686"/>
      <w:bookmarkEnd w:id="687"/>
    </w:p>
    <w:p w14:paraId="4CBC55FB" w14:textId="77777777" w:rsidR="00456002" w:rsidRPr="00AA7751" w:rsidRDefault="00456002" w:rsidP="00B147AB">
      <w:pPr>
        <w:ind w:right="720"/>
        <w:rPr>
          <w:rFonts w:cs="Tahoma"/>
          <w:lang w:val="nl-NL"/>
        </w:rPr>
      </w:pPr>
    </w:p>
    <w:p w14:paraId="4CBC55FC" w14:textId="77777777" w:rsidR="00456002" w:rsidRPr="00D95751" w:rsidRDefault="00456002" w:rsidP="00D95751">
      <w:pPr>
        <w:pStyle w:val="AppendixIndent"/>
        <w:ind w:left="0"/>
        <w:rPr>
          <w:rFonts w:ascii="Tahoma" w:hAnsi="Tahoma" w:cs="Tahoma"/>
          <w:sz w:val="18"/>
          <w:szCs w:val="18"/>
          <w:lang w:val="nl-NL"/>
        </w:rPr>
      </w:pPr>
      <w:r w:rsidRPr="00D95751">
        <w:rPr>
          <w:rFonts w:ascii="Tahoma" w:hAnsi="Tahoma" w:cs="Tahoma"/>
          <w:sz w:val="18"/>
          <w:szCs w:val="18"/>
          <w:lang w:val="nl-NL"/>
        </w:rPr>
        <w:t>Klanten kunnen overstappen van een standaard editie naar een premium editie van bepaalde producten en</w:t>
      </w:r>
      <w:r w:rsidR="00D95751" w:rsidRPr="00D95751">
        <w:rPr>
          <w:rFonts w:ascii="Tahoma" w:hAnsi="Tahoma" w:cs="Tahoma"/>
          <w:sz w:val="18"/>
          <w:szCs w:val="18"/>
          <w:lang w:val="nl-NL"/>
        </w:rPr>
        <w:t> </w:t>
      </w:r>
      <w:r w:rsidRPr="00D95751">
        <w:rPr>
          <w:rFonts w:ascii="Tahoma" w:hAnsi="Tahoma" w:cs="Tahoma"/>
          <w:sz w:val="18"/>
          <w:szCs w:val="18"/>
          <w:lang w:val="nl-NL"/>
        </w:rPr>
        <w:t>kunnen</w:t>
      </w:r>
      <w:r w:rsidR="009E2BBE" w:rsidRPr="00D95751">
        <w:rPr>
          <w:rFonts w:ascii="Tahoma" w:hAnsi="Tahoma" w:cs="Tahoma"/>
          <w:sz w:val="18"/>
          <w:szCs w:val="18"/>
          <w:lang w:val="nl-NL"/>
        </w:rPr>
        <w:t> </w:t>
      </w:r>
      <w:r w:rsidRPr="00D95751">
        <w:rPr>
          <w:rFonts w:ascii="Tahoma" w:hAnsi="Tahoma" w:cs="Tahoma"/>
          <w:sz w:val="18"/>
          <w:szCs w:val="18"/>
          <w:lang w:val="nl-NL"/>
        </w:rPr>
        <w:t>dit doen door middel van een Opwaarderingslicentie. De klant dient te beschikken over een licentie met</w:t>
      </w:r>
      <w:r w:rsidR="00D95751" w:rsidRPr="00D95751">
        <w:rPr>
          <w:rFonts w:ascii="Tahoma" w:hAnsi="Tahoma" w:cs="Tahoma"/>
          <w:sz w:val="18"/>
          <w:szCs w:val="18"/>
          <w:lang w:val="nl-NL"/>
        </w:rPr>
        <w:t> </w:t>
      </w:r>
      <w:r w:rsidRPr="00D95751">
        <w:rPr>
          <w:rFonts w:ascii="Tahoma" w:hAnsi="Tahoma" w:cs="Tahoma"/>
          <w:sz w:val="18"/>
          <w:szCs w:val="18"/>
          <w:lang w:val="nl-NL"/>
        </w:rPr>
        <w:t xml:space="preserve">actieve Software </w:t>
      </w:r>
      <w:r w:rsidRPr="00D95751">
        <w:rPr>
          <w:rFonts w:ascii="Tahoma" w:hAnsi="Tahoma" w:cs="Tahoma"/>
          <w:color w:val="000000"/>
          <w:sz w:val="18"/>
          <w:szCs w:val="18"/>
          <w:lang w:val="nl-NL"/>
        </w:rPr>
        <w:t>Assurance voor het kwalificerende product om een Opwaarderingslicentie te kunnen verkrijgen. De</w:t>
      </w:r>
      <w:r w:rsidR="009E2BBE" w:rsidRPr="00D95751">
        <w:rPr>
          <w:rFonts w:ascii="Tahoma" w:hAnsi="Tahoma" w:cs="Tahoma"/>
          <w:color w:val="000000"/>
          <w:sz w:val="18"/>
          <w:szCs w:val="18"/>
          <w:lang w:val="nl-NL"/>
        </w:rPr>
        <w:t> </w:t>
      </w:r>
      <w:r w:rsidRPr="00D95751">
        <w:rPr>
          <w:rFonts w:ascii="Tahoma" w:hAnsi="Tahoma" w:cs="Tahoma"/>
          <w:color w:val="000000"/>
          <w:sz w:val="18"/>
          <w:szCs w:val="18"/>
          <w:lang w:val="nl-NL"/>
        </w:rPr>
        <w:t>Opwaarderingslicentie dient te worden verkregen op grond van, en is alleen geldig indien deze is verkregen op grond van dezelfde overeenkomst en Enrollment (indien van toepassing) in het kader van een Volume Licensing-programma op grond waarvan upgradedekking voor het kwalificerende product is verkregen. Het recht van de klant op het gebruik van de software onder een Opwaarderingslicentie is op voorwaarde dat de klant beschikt en blijft beschikken over een Licentie voor het</w:t>
      </w:r>
      <w:r w:rsidRPr="00D95751">
        <w:rPr>
          <w:rFonts w:ascii="Tahoma" w:hAnsi="Tahoma" w:cs="Tahoma"/>
          <w:sz w:val="18"/>
          <w:szCs w:val="18"/>
          <w:lang w:val="nl-NL"/>
        </w:rPr>
        <w:t xml:space="preserve"> kwalificerende product. De klant kan de Licentie voor het kwalificerende product niet afzonderlijk van de Opwaarderingslicentie overdragen.</w:t>
      </w:r>
      <w:r w:rsidR="00270CCD" w:rsidRPr="00D95751">
        <w:rPr>
          <w:rFonts w:ascii="Tahoma" w:hAnsi="Tahoma" w:cs="Tahoma"/>
          <w:sz w:val="18"/>
          <w:szCs w:val="18"/>
          <w:lang w:val="nl-NL"/>
        </w:rPr>
        <w:t xml:space="preserve"> </w:t>
      </w:r>
      <w:r w:rsidRPr="00D95751">
        <w:rPr>
          <w:rFonts w:ascii="Tahoma" w:hAnsi="Tahoma" w:cs="Tahoma"/>
          <w:sz w:val="18"/>
          <w:szCs w:val="18"/>
          <w:lang w:val="nl-NL"/>
        </w:rPr>
        <w:t xml:space="preserve">Raadpleeg voor meer informatie en details over de beschikbaarheid van deze licenties de Enterprise Edition Step-up License Volume Licensing Brief: </w:t>
      </w:r>
      <w:hyperlink r:id="rId22" w:history="1">
        <w:r w:rsidRPr="00D95751">
          <w:rPr>
            <w:rStyle w:val="Hyperlink"/>
            <w:rFonts w:ascii="Tahoma" w:hAnsi="Tahoma" w:cs="Tahoma"/>
            <w:sz w:val="18"/>
            <w:szCs w:val="18"/>
            <w:lang w:val="nl-NL"/>
          </w:rPr>
          <w:t>http://www.microsoft.com/licensing</w:t>
        </w:r>
      </w:hyperlink>
      <w:r w:rsidRPr="00D95751">
        <w:rPr>
          <w:rFonts w:ascii="Tahoma" w:hAnsi="Tahoma" w:cs="Tahoma"/>
          <w:sz w:val="18"/>
          <w:szCs w:val="18"/>
          <w:lang w:val="nl-NL"/>
        </w:rPr>
        <w:t>.</w:t>
      </w:r>
    </w:p>
    <w:p w14:paraId="4CBC55FD" w14:textId="77777777" w:rsidR="00ED589D" w:rsidRPr="00AA7751" w:rsidRDefault="00ED589D" w:rsidP="00ED589D">
      <w:pPr>
        <w:rPr>
          <w:rFonts w:cs="Tahoma"/>
          <w:lang w:val="nl-NL"/>
        </w:rPr>
      </w:pPr>
    </w:p>
    <w:p w14:paraId="4CBC55FE" w14:textId="77777777" w:rsidR="00456002" w:rsidRPr="00AA7751" w:rsidRDefault="00456002" w:rsidP="00456002">
      <w:pPr>
        <w:pStyle w:val="Heading2"/>
        <w:ind w:left="0" w:right="720"/>
        <w:rPr>
          <w:rFonts w:ascii="Tahoma" w:hAnsi="Tahoma" w:cs="Tahoma"/>
          <w:lang w:val="nl-NL"/>
        </w:rPr>
      </w:pPr>
      <w:bookmarkStart w:id="688" w:name="_Toc323819652"/>
      <w:bookmarkStart w:id="689" w:name="_Toc336338203"/>
      <w:bookmarkStart w:id="690" w:name="_Toc357608940"/>
      <w:r w:rsidRPr="00AA7751">
        <w:rPr>
          <w:rFonts w:ascii="Tahoma" w:hAnsi="Tahoma" w:cs="Tahoma"/>
          <w:lang w:val="nl-NL"/>
        </w:rPr>
        <w:t>Abonnementslicenties</w:t>
      </w:r>
      <w:bookmarkEnd w:id="688"/>
      <w:bookmarkEnd w:id="689"/>
      <w:bookmarkEnd w:id="690"/>
      <w:r w:rsidRPr="00AA7751">
        <w:rPr>
          <w:rFonts w:ascii="Tahoma" w:hAnsi="Tahoma" w:cs="Tahoma"/>
          <w:lang w:val="nl-NL"/>
        </w:rPr>
        <w:t xml:space="preserve"> </w:t>
      </w:r>
    </w:p>
    <w:p w14:paraId="4CBC55FF" w14:textId="77777777" w:rsidR="00456002" w:rsidRPr="00D95751" w:rsidRDefault="00456002" w:rsidP="007C05C1">
      <w:pPr>
        <w:ind w:right="720"/>
        <w:rPr>
          <w:rFonts w:cs="Tahoma"/>
          <w:szCs w:val="18"/>
          <w:lang w:val="nl-NL"/>
        </w:rPr>
      </w:pPr>
    </w:p>
    <w:p w14:paraId="4CBC5600" w14:textId="77777777" w:rsidR="00456002" w:rsidRPr="00D95751" w:rsidRDefault="00456002" w:rsidP="009E2BBE">
      <w:pPr>
        <w:pStyle w:val="AppendixIndent"/>
        <w:spacing w:before="0"/>
        <w:ind w:left="0"/>
        <w:rPr>
          <w:rFonts w:ascii="Tahoma" w:hAnsi="Tahoma" w:cs="Tahoma"/>
          <w:sz w:val="18"/>
          <w:szCs w:val="18"/>
          <w:lang w:val="nl-NL"/>
        </w:rPr>
      </w:pPr>
      <w:r w:rsidRPr="00D95751">
        <w:rPr>
          <w:rFonts w:ascii="Tahoma" w:hAnsi="Tahoma" w:cs="Tahoma"/>
          <w:sz w:val="18"/>
          <w:szCs w:val="18"/>
          <w:lang w:val="nl-NL"/>
        </w:rPr>
        <w:t>Dit producttype is beschikbaar voor online diensten en bepaalde softwareproducten, is niet versiespecifiek, en stelt klanten in staat de software, en in het geval van een online dienst, de dienst de gebruiken gedurende de looptijd van</w:t>
      </w:r>
      <w:r w:rsidR="009E2BBE" w:rsidRPr="00D95751">
        <w:rPr>
          <w:rFonts w:ascii="Tahoma" w:hAnsi="Tahoma" w:cs="Tahoma"/>
          <w:sz w:val="18"/>
          <w:szCs w:val="18"/>
          <w:lang w:val="nl-NL"/>
        </w:rPr>
        <w:t> </w:t>
      </w:r>
      <w:r w:rsidRPr="00D95751">
        <w:rPr>
          <w:rFonts w:ascii="Tahoma" w:hAnsi="Tahoma" w:cs="Tahoma"/>
          <w:sz w:val="18"/>
          <w:szCs w:val="18"/>
          <w:lang w:val="nl-NL"/>
        </w:rPr>
        <w:t>de Select of Enterprise-enrollment of Open-overeenkomst waaronder het is verkregen.</w:t>
      </w:r>
      <w:r w:rsidR="00270CCD" w:rsidRPr="00D95751">
        <w:rPr>
          <w:rFonts w:ascii="Tahoma" w:hAnsi="Tahoma" w:cs="Tahoma"/>
          <w:sz w:val="18"/>
          <w:szCs w:val="18"/>
          <w:lang w:val="nl-NL"/>
        </w:rPr>
        <w:t xml:space="preserve"> </w:t>
      </w:r>
      <w:r w:rsidRPr="00D95751">
        <w:rPr>
          <w:rFonts w:ascii="Tahoma" w:hAnsi="Tahoma" w:cs="Tahoma"/>
          <w:sz w:val="18"/>
          <w:szCs w:val="18"/>
          <w:lang w:val="nl-NL"/>
        </w:rPr>
        <w:t>Abonnementslicenties die</w:t>
      </w:r>
      <w:r w:rsidR="009E2BBE" w:rsidRPr="00D95751">
        <w:rPr>
          <w:rFonts w:ascii="Tahoma" w:hAnsi="Tahoma" w:cs="Tahoma"/>
          <w:sz w:val="18"/>
          <w:szCs w:val="18"/>
          <w:lang w:val="nl-NL"/>
        </w:rPr>
        <w:t> </w:t>
      </w:r>
      <w:r w:rsidRPr="00D95751">
        <w:rPr>
          <w:rFonts w:ascii="Tahoma" w:hAnsi="Tahoma" w:cs="Tahoma"/>
          <w:sz w:val="18"/>
          <w:szCs w:val="18"/>
          <w:lang w:val="nl-NL"/>
        </w:rPr>
        <w:t>worden verkregen onder een Enterprise Overeenkomst of Enterprise Subscription Overeenkomst, dienen te worden verkregen op het moment dat de dienst voor het eerst wordt gebruikt, en worden pro rata berekend op basis</w:t>
      </w:r>
      <w:r w:rsidR="009E2BBE" w:rsidRPr="00D95751">
        <w:rPr>
          <w:rFonts w:ascii="Tahoma" w:hAnsi="Tahoma" w:cs="Tahoma"/>
          <w:sz w:val="18"/>
          <w:szCs w:val="18"/>
          <w:lang w:val="nl-NL"/>
        </w:rPr>
        <w:t> </w:t>
      </w:r>
      <w:r w:rsidRPr="00D95751">
        <w:rPr>
          <w:rFonts w:ascii="Tahoma" w:hAnsi="Tahoma" w:cs="Tahoma"/>
          <w:sz w:val="18"/>
          <w:szCs w:val="18"/>
          <w:lang w:val="nl-NL"/>
        </w:rPr>
        <w:t>van het aantal resterende maanden in de looptijd van de Enrollment of overeenkomst. Beschikbaar in de volgende programma</w:t>
      </w:r>
      <w:r w:rsidR="00D918FA" w:rsidRPr="00D95751">
        <w:rPr>
          <w:rFonts w:ascii="Tahoma" w:hAnsi="Tahoma" w:cs="Tahoma"/>
          <w:sz w:val="18"/>
          <w:szCs w:val="18"/>
          <w:lang w:val="nl-NL"/>
        </w:rPr>
        <w:t>’</w:t>
      </w:r>
      <w:r w:rsidRPr="00D95751">
        <w:rPr>
          <w:rFonts w:ascii="Tahoma" w:hAnsi="Tahoma" w:cs="Tahoma"/>
          <w:sz w:val="18"/>
          <w:szCs w:val="18"/>
          <w:lang w:val="nl-NL"/>
        </w:rPr>
        <w:t xml:space="preserve">s: </w:t>
      </w:r>
    </w:p>
    <w:p w14:paraId="4CBC5601" w14:textId="77777777" w:rsidR="00456002" w:rsidRPr="00D95751" w:rsidRDefault="00456002" w:rsidP="00B147AB">
      <w:pPr>
        <w:pStyle w:val="AppendixIndent"/>
        <w:spacing w:before="0"/>
        <w:ind w:left="0" w:right="720"/>
        <w:rPr>
          <w:rFonts w:ascii="Tahoma" w:hAnsi="Tahoma" w:cs="Tahoma"/>
          <w:sz w:val="18"/>
          <w:szCs w:val="18"/>
          <w:lang w:val="nl-NL"/>
        </w:rPr>
      </w:pPr>
    </w:p>
    <w:p w14:paraId="4CBC5602" w14:textId="77777777" w:rsidR="00456002" w:rsidRPr="00D95751" w:rsidRDefault="00456002" w:rsidP="004413D4">
      <w:pPr>
        <w:pStyle w:val="AppendixBulletIndent"/>
        <w:numPr>
          <w:ilvl w:val="0"/>
          <w:numId w:val="64"/>
        </w:numPr>
        <w:tabs>
          <w:tab w:val="left" w:pos="1440"/>
        </w:tabs>
        <w:spacing w:after="60"/>
        <w:ind w:left="1440" w:right="720"/>
        <w:rPr>
          <w:rFonts w:ascii="Tahoma" w:hAnsi="Tahoma" w:cs="Tahoma"/>
          <w:sz w:val="18"/>
          <w:szCs w:val="18"/>
          <w:lang w:val="nl-NL"/>
        </w:rPr>
      </w:pPr>
      <w:r w:rsidRPr="00D95751">
        <w:rPr>
          <w:rFonts w:ascii="Tahoma" w:hAnsi="Tahoma" w:cs="Tahoma"/>
          <w:sz w:val="18"/>
          <w:szCs w:val="18"/>
          <w:lang w:val="nl-NL"/>
        </w:rPr>
        <w:t>Open Value</w:t>
      </w:r>
    </w:p>
    <w:p w14:paraId="4CBC5603" w14:textId="77777777" w:rsidR="00456002" w:rsidRPr="00D95751" w:rsidRDefault="00456002" w:rsidP="004413D4">
      <w:pPr>
        <w:pStyle w:val="AppendixBulletIndent"/>
        <w:numPr>
          <w:ilvl w:val="0"/>
          <w:numId w:val="64"/>
        </w:numPr>
        <w:tabs>
          <w:tab w:val="left" w:pos="1440"/>
        </w:tabs>
        <w:spacing w:after="60"/>
        <w:ind w:left="1440" w:right="720"/>
        <w:rPr>
          <w:rFonts w:ascii="Tahoma" w:hAnsi="Tahoma" w:cs="Tahoma"/>
          <w:sz w:val="18"/>
          <w:szCs w:val="18"/>
          <w:lang w:val="nl-NL"/>
        </w:rPr>
      </w:pPr>
      <w:r w:rsidRPr="00D95751">
        <w:rPr>
          <w:rFonts w:ascii="Tahoma" w:hAnsi="Tahoma" w:cs="Tahoma"/>
          <w:sz w:val="18"/>
          <w:szCs w:val="18"/>
          <w:lang w:val="nl-NL"/>
        </w:rPr>
        <w:t xml:space="preserve">Open Value Subscription </w:t>
      </w:r>
    </w:p>
    <w:p w14:paraId="4CBC5604" w14:textId="77777777" w:rsidR="00456002" w:rsidRPr="00D95751" w:rsidRDefault="00456002" w:rsidP="004413D4">
      <w:pPr>
        <w:pStyle w:val="AppendixBulletIndent"/>
        <w:numPr>
          <w:ilvl w:val="0"/>
          <w:numId w:val="64"/>
        </w:numPr>
        <w:tabs>
          <w:tab w:val="left" w:pos="1440"/>
        </w:tabs>
        <w:spacing w:after="60"/>
        <w:ind w:left="1440" w:right="720"/>
        <w:rPr>
          <w:rFonts w:ascii="Tahoma" w:hAnsi="Tahoma" w:cs="Tahoma"/>
          <w:sz w:val="18"/>
          <w:szCs w:val="18"/>
          <w:lang w:val="nl-NL"/>
        </w:rPr>
      </w:pPr>
      <w:r w:rsidRPr="00D95751">
        <w:rPr>
          <w:rFonts w:ascii="Tahoma" w:hAnsi="Tahoma" w:cs="Tahoma"/>
          <w:sz w:val="18"/>
          <w:szCs w:val="18"/>
          <w:lang w:val="nl-NL"/>
        </w:rPr>
        <w:t xml:space="preserve">Select </w:t>
      </w:r>
    </w:p>
    <w:p w14:paraId="4CBC5605" w14:textId="77777777" w:rsidR="00456002" w:rsidRPr="00D95751" w:rsidRDefault="00456002" w:rsidP="004413D4">
      <w:pPr>
        <w:pStyle w:val="AppendixBulletIndent"/>
        <w:numPr>
          <w:ilvl w:val="0"/>
          <w:numId w:val="64"/>
        </w:numPr>
        <w:tabs>
          <w:tab w:val="left" w:pos="1440"/>
        </w:tabs>
        <w:spacing w:after="60"/>
        <w:ind w:left="1440" w:right="720"/>
        <w:rPr>
          <w:rFonts w:ascii="Tahoma" w:hAnsi="Tahoma" w:cs="Tahoma"/>
          <w:sz w:val="18"/>
          <w:szCs w:val="18"/>
          <w:lang w:val="nl-NL"/>
        </w:rPr>
      </w:pPr>
      <w:r w:rsidRPr="00D95751">
        <w:rPr>
          <w:rFonts w:ascii="Tahoma" w:hAnsi="Tahoma" w:cs="Tahoma"/>
          <w:sz w:val="18"/>
          <w:szCs w:val="18"/>
          <w:lang w:val="nl-NL"/>
        </w:rPr>
        <w:t>Select Plus</w:t>
      </w:r>
    </w:p>
    <w:p w14:paraId="4CBC5606" w14:textId="77777777" w:rsidR="00456002" w:rsidRPr="00D95751" w:rsidRDefault="00456002" w:rsidP="004413D4">
      <w:pPr>
        <w:pStyle w:val="AppendixBulletIndent"/>
        <w:numPr>
          <w:ilvl w:val="0"/>
          <w:numId w:val="64"/>
        </w:numPr>
        <w:tabs>
          <w:tab w:val="left" w:pos="1440"/>
        </w:tabs>
        <w:spacing w:after="60"/>
        <w:ind w:left="1440" w:right="720"/>
        <w:rPr>
          <w:rFonts w:ascii="Tahoma" w:hAnsi="Tahoma" w:cs="Tahoma"/>
          <w:sz w:val="18"/>
          <w:szCs w:val="18"/>
          <w:lang w:val="nl-NL"/>
        </w:rPr>
      </w:pPr>
      <w:r w:rsidRPr="00D95751">
        <w:rPr>
          <w:rFonts w:ascii="Tahoma" w:hAnsi="Tahoma" w:cs="Tahoma"/>
          <w:sz w:val="18"/>
          <w:szCs w:val="18"/>
          <w:lang w:val="nl-NL"/>
        </w:rPr>
        <w:t>School Overeenkomst</w:t>
      </w:r>
    </w:p>
    <w:p w14:paraId="4CBC5607" w14:textId="77777777" w:rsidR="00456002" w:rsidRPr="00D95751" w:rsidRDefault="00456002" w:rsidP="004413D4">
      <w:pPr>
        <w:pStyle w:val="AppendixBulletIndent"/>
        <w:numPr>
          <w:ilvl w:val="0"/>
          <w:numId w:val="64"/>
        </w:numPr>
        <w:tabs>
          <w:tab w:val="left" w:pos="1440"/>
        </w:tabs>
        <w:spacing w:after="60"/>
        <w:ind w:left="1440" w:right="720"/>
        <w:rPr>
          <w:rFonts w:ascii="Tahoma" w:hAnsi="Tahoma" w:cs="Tahoma"/>
          <w:sz w:val="18"/>
          <w:szCs w:val="18"/>
          <w:lang w:val="nl-NL"/>
        </w:rPr>
      </w:pPr>
      <w:r w:rsidRPr="00D95751">
        <w:rPr>
          <w:rFonts w:ascii="Tahoma" w:hAnsi="Tahoma" w:cs="Tahoma"/>
          <w:sz w:val="18"/>
          <w:szCs w:val="18"/>
          <w:lang w:val="nl-NL"/>
        </w:rPr>
        <w:t>EES</w:t>
      </w:r>
    </w:p>
    <w:p w14:paraId="4CBC5608" w14:textId="77777777" w:rsidR="00456002" w:rsidRPr="00D95751" w:rsidRDefault="00456002" w:rsidP="004413D4">
      <w:pPr>
        <w:pStyle w:val="AppendixBulletIndent"/>
        <w:numPr>
          <w:ilvl w:val="0"/>
          <w:numId w:val="64"/>
        </w:numPr>
        <w:tabs>
          <w:tab w:val="left" w:pos="1440"/>
        </w:tabs>
        <w:spacing w:after="60"/>
        <w:ind w:left="1440" w:right="720"/>
        <w:rPr>
          <w:rFonts w:ascii="Tahoma" w:hAnsi="Tahoma" w:cs="Tahoma"/>
          <w:sz w:val="18"/>
          <w:szCs w:val="18"/>
          <w:lang w:val="nl-NL"/>
        </w:rPr>
      </w:pPr>
      <w:r w:rsidRPr="00D95751">
        <w:rPr>
          <w:rFonts w:ascii="Tahoma" w:hAnsi="Tahoma" w:cs="Tahoma"/>
          <w:sz w:val="18"/>
          <w:szCs w:val="18"/>
          <w:lang w:val="nl-NL"/>
        </w:rPr>
        <w:t>Enterprise Overeenkomst</w:t>
      </w:r>
    </w:p>
    <w:p w14:paraId="4CBC5609" w14:textId="77777777" w:rsidR="00456002" w:rsidRPr="00D95751" w:rsidRDefault="00456002" w:rsidP="004413D4">
      <w:pPr>
        <w:pStyle w:val="AppendixIndent"/>
        <w:numPr>
          <w:ilvl w:val="0"/>
          <w:numId w:val="64"/>
        </w:numPr>
        <w:tabs>
          <w:tab w:val="left" w:pos="1440"/>
        </w:tabs>
        <w:spacing w:before="0"/>
        <w:ind w:left="1440" w:right="720"/>
        <w:rPr>
          <w:rFonts w:ascii="Tahoma" w:hAnsi="Tahoma" w:cs="Tahoma"/>
          <w:sz w:val="18"/>
          <w:szCs w:val="18"/>
          <w:lang w:val="nl-NL"/>
        </w:rPr>
      </w:pPr>
      <w:r w:rsidRPr="00D95751">
        <w:rPr>
          <w:rFonts w:ascii="Tahoma" w:hAnsi="Tahoma" w:cs="Tahoma"/>
          <w:sz w:val="18"/>
          <w:szCs w:val="18"/>
          <w:lang w:val="nl-NL"/>
        </w:rPr>
        <w:t>Enterprise Subscription Overeenkomst</w:t>
      </w:r>
    </w:p>
    <w:p w14:paraId="4CBC560A" w14:textId="77777777" w:rsidR="00ED589D" w:rsidRPr="00AA7751" w:rsidRDefault="00ED589D" w:rsidP="00B147AB">
      <w:pPr>
        <w:rPr>
          <w:rFonts w:cs="Tahoma"/>
          <w:lang w:val="nl-NL"/>
        </w:rPr>
      </w:pPr>
    </w:p>
    <w:p w14:paraId="4CBC560B" w14:textId="77777777" w:rsidR="00BA376F" w:rsidRDefault="00BA376F">
      <w:pPr>
        <w:rPr>
          <w:rFonts w:cs="Tahoma"/>
          <w:b/>
          <w:sz w:val="24"/>
          <w:szCs w:val="24"/>
          <w:lang w:val="nl-NL"/>
        </w:rPr>
      </w:pPr>
      <w:bookmarkStart w:id="691" w:name="_Toc323819653"/>
      <w:bookmarkStart w:id="692" w:name="_Toc336338204"/>
      <w:r>
        <w:rPr>
          <w:rFonts w:cs="Tahoma"/>
          <w:lang w:val="nl-NL"/>
        </w:rPr>
        <w:br w:type="page"/>
      </w:r>
    </w:p>
    <w:p w14:paraId="4CBC560C" w14:textId="77777777" w:rsidR="00456002" w:rsidRPr="00AA7751" w:rsidRDefault="00456002" w:rsidP="00456002">
      <w:pPr>
        <w:pStyle w:val="Heading2"/>
        <w:ind w:left="0" w:right="720"/>
        <w:rPr>
          <w:rFonts w:ascii="Tahoma" w:hAnsi="Tahoma" w:cs="Tahoma"/>
          <w:lang w:val="nl-NL"/>
        </w:rPr>
      </w:pPr>
      <w:bookmarkStart w:id="693" w:name="_Toc357608941"/>
      <w:r w:rsidRPr="00AA7751">
        <w:rPr>
          <w:rFonts w:ascii="Tahoma" w:hAnsi="Tahoma" w:cs="Tahoma"/>
          <w:lang w:val="nl-NL"/>
        </w:rPr>
        <w:lastRenderedPageBreak/>
        <w:t>Upgrade</w:t>
      </w:r>
      <w:bookmarkEnd w:id="691"/>
      <w:bookmarkEnd w:id="692"/>
      <w:bookmarkEnd w:id="693"/>
    </w:p>
    <w:p w14:paraId="4CBC560D" w14:textId="77777777" w:rsidR="00456002" w:rsidRPr="00D95751" w:rsidRDefault="00456002" w:rsidP="00B147AB">
      <w:pPr>
        <w:pStyle w:val="AppendixIndent"/>
        <w:spacing w:before="0"/>
        <w:ind w:left="0" w:right="720"/>
        <w:rPr>
          <w:rFonts w:ascii="Tahoma" w:hAnsi="Tahoma" w:cs="Tahoma"/>
          <w:sz w:val="18"/>
          <w:szCs w:val="18"/>
          <w:lang w:val="nl-NL"/>
        </w:rPr>
      </w:pPr>
    </w:p>
    <w:p w14:paraId="4CBC560E" w14:textId="77777777" w:rsidR="00456002" w:rsidRPr="00D95751" w:rsidRDefault="00456002" w:rsidP="00BA376F">
      <w:pPr>
        <w:pStyle w:val="AppendixIndent"/>
        <w:spacing w:before="0"/>
        <w:ind w:left="0"/>
        <w:rPr>
          <w:rFonts w:ascii="Tahoma" w:hAnsi="Tahoma" w:cs="Tahoma"/>
          <w:sz w:val="18"/>
          <w:szCs w:val="18"/>
          <w:lang w:val="nl-NL"/>
        </w:rPr>
      </w:pPr>
      <w:r w:rsidRPr="00D95751">
        <w:rPr>
          <w:rFonts w:ascii="Tahoma" w:hAnsi="Tahoma" w:cs="Tahoma"/>
          <w:sz w:val="18"/>
          <w:szCs w:val="18"/>
          <w:lang w:val="nl-NL"/>
        </w:rPr>
        <w:t xml:space="preserve">Dit producttype is alleen beschikbaar voor het </w:t>
      </w:r>
      <w:r w:rsidRPr="00D95751">
        <w:rPr>
          <w:rFonts w:ascii="Tahoma" w:hAnsi="Tahoma" w:cs="Tahoma"/>
          <w:sz w:val="18"/>
          <w:szCs w:val="18"/>
          <w:u w:val="single"/>
          <w:lang w:val="nl-NL"/>
        </w:rPr>
        <w:t>Windows Desktop Operating System</w:t>
      </w:r>
      <w:r w:rsidRPr="00D95751">
        <w:rPr>
          <w:rFonts w:ascii="Tahoma" w:hAnsi="Tahoma" w:cs="Tahoma"/>
          <w:sz w:val="18"/>
          <w:szCs w:val="18"/>
          <w:lang w:val="nl-NL"/>
        </w:rPr>
        <w:t>, is versiespecifiek en biedt het</w:t>
      </w:r>
      <w:r w:rsidR="00BA376F" w:rsidRPr="00D95751">
        <w:rPr>
          <w:rFonts w:ascii="Tahoma" w:hAnsi="Tahoma" w:cs="Tahoma"/>
          <w:sz w:val="18"/>
          <w:szCs w:val="18"/>
          <w:lang w:val="nl-NL"/>
        </w:rPr>
        <w:t> </w:t>
      </w:r>
      <w:r w:rsidRPr="00D95751">
        <w:rPr>
          <w:rFonts w:ascii="Tahoma" w:hAnsi="Tahoma" w:cs="Tahoma"/>
          <w:sz w:val="18"/>
          <w:szCs w:val="18"/>
          <w:lang w:val="nl-NL"/>
        </w:rPr>
        <w:t>recht tot het uitvoeren van de versie van het product waarvoor het is besteld.</w:t>
      </w:r>
      <w:r w:rsidR="00270CCD" w:rsidRPr="00D95751">
        <w:rPr>
          <w:rFonts w:ascii="Tahoma" w:hAnsi="Tahoma" w:cs="Tahoma"/>
          <w:sz w:val="18"/>
          <w:szCs w:val="18"/>
          <w:lang w:val="nl-NL"/>
        </w:rPr>
        <w:t xml:space="preserve"> </w:t>
      </w:r>
      <w:r w:rsidRPr="00D95751">
        <w:rPr>
          <w:rFonts w:ascii="Tahoma" w:hAnsi="Tahoma" w:cs="Tahoma"/>
          <w:sz w:val="18"/>
          <w:szCs w:val="18"/>
          <w:lang w:val="nl-NL"/>
        </w:rPr>
        <w:t>Beschikbaar in de volgende programma</w:t>
      </w:r>
      <w:r w:rsidR="00D918FA" w:rsidRPr="00D95751">
        <w:rPr>
          <w:rFonts w:ascii="Tahoma" w:hAnsi="Tahoma" w:cs="Tahoma"/>
          <w:sz w:val="18"/>
          <w:szCs w:val="18"/>
          <w:lang w:val="nl-NL"/>
        </w:rPr>
        <w:t>’</w:t>
      </w:r>
      <w:r w:rsidRPr="00D95751">
        <w:rPr>
          <w:rFonts w:ascii="Tahoma" w:hAnsi="Tahoma" w:cs="Tahoma"/>
          <w:sz w:val="18"/>
          <w:szCs w:val="18"/>
          <w:lang w:val="nl-NL"/>
        </w:rPr>
        <w:t>s:</w:t>
      </w:r>
    </w:p>
    <w:p w14:paraId="4CBC560F" w14:textId="77777777" w:rsidR="00456002" w:rsidRPr="00D95751" w:rsidRDefault="00456002" w:rsidP="00B147AB">
      <w:pPr>
        <w:pStyle w:val="AppendixIndent"/>
        <w:spacing w:before="0"/>
        <w:ind w:left="0" w:right="720"/>
        <w:rPr>
          <w:rFonts w:ascii="Tahoma" w:hAnsi="Tahoma" w:cs="Tahoma"/>
          <w:sz w:val="18"/>
          <w:szCs w:val="18"/>
          <w:lang w:val="nl-NL"/>
        </w:rPr>
      </w:pPr>
    </w:p>
    <w:p w14:paraId="4CBC5610" w14:textId="77777777" w:rsidR="00385C82" w:rsidRPr="00D95751" w:rsidRDefault="00385C82" w:rsidP="004413D4">
      <w:pPr>
        <w:pStyle w:val="AppendixBulletIndent"/>
        <w:numPr>
          <w:ilvl w:val="0"/>
          <w:numId w:val="57"/>
        </w:numPr>
        <w:tabs>
          <w:tab w:val="left" w:pos="1440"/>
        </w:tabs>
        <w:spacing w:after="60"/>
        <w:ind w:left="1440" w:right="720"/>
        <w:rPr>
          <w:rFonts w:ascii="Tahoma" w:hAnsi="Tahoma" w:cs="Tahoma"/>
          <w:sz w:val="18"/>
          <w:szCs w:val="18"/>
          <w:lang w:val="nl-NL"/>
        </w:rPr>
      </w:pPr>
      <w:r w:rsidRPr="00D95751">
        <w:rPr>
          <w:rFonts w:ascii="Tahoma" w:hAnsi="Tahoma" w:cs="Tahoma"/>
          <w:sz w:val="18"/>
          <w:szCs w:val="18"/>
          <w:lang w:val="nl-NL"/>
        </w:rPr>
        <w:t>Open License</w:t>
      </w:r>
    </w:p>
    <w:p w14:paraId="4CBC5611" w14:textId="77777777" w:rsidR="00385C82" w:rsidRPr="00D95751" w:rsidRDefault="00385C82" w:rsidP="004413D4">
      <w:pPr>
        <w:pStyle w:val="AppendixBulletIndent"/>
        <w:numPr>
          <w:ilvl w:val="0"/>
          <w:numId w:val="57"/>
        </w:numPr>
        <w:tabs>
          <w:tab w:val="left" w:pos="1440"/>
        </w:tabs>
        <w:spacing w:after="60"/>
        <w:ind w:left="1440" w:right="720"/>
        <w:rPr>
          <w:rFonts w:ascii="Tahoma" w:hAnsi="Tahoma" w:cs="Tahoma"/>
          <w:sz w:val="18"/>
          <w:szCs w:val="18"/>
          <w:lang w:val="nl-NL"/>
        </w:rPr>
      </w:pPr>
      <w:r w:rsidRPr="00D95751">
        <w:rPr>
          <w:rFonts w:ascii="Tahoma" w:hAnsi="Tahoma" w:cs="Tahoma"/>
          <w:sz w:val="18"/>
          <w:szCs w:val="18"/>
          <w:lang w:val="nl-NL"/>
        </w:rPr>
        <w:t xml:space="preserve">Open Value Subscription (alleen voor uitkoopbestellingen) </w:t>
      </w:r>
    </w:p>
    <w:p w14:paraId="4CBC5612" w14:textId="77777777" w:rsidR="00385C82" w:rsidRPr="00D95751" w:rsidRDefault="00385C82" w:rsidP="004413D4">
      <w:pPr>
        <w:pStyle w:val="AppendixBulletIndent"/>
        <w:numPr>
          <w:ilvl w:val="0"/>
          <w:numId w:val="57"/>
        </w:numPr>
        <w:tabs>
          <w:tab w:val="left" w:pos="1440"/>
        </w:tabs>
        <w:spacing w:after="60"/>
        <w:ind w:left="1440" w:right="720"/>
        <w:rPr>
          <w:rFonts w:ascii="Tahoma" w:hAnsi="Tahoma" w:cs="Tahoma"/>
          <w:sz w:val="18"/>
          <w:szCs w:val="18"/>
          <w:lang w:val="nl-NL"/>
        </w:rPr>
      </w:pPr>
      <w:r w:rsidRPr="00D95751">
        <w:rPr>
          <w:rFonts w:ascii="Tahoma" w:hAnsi="Tahoma" w:cs="Tahoma"/>
          <w:sz w:val="18"/>
          <w:szCs w:val="18"/>
          <w:lang w:val="nl-NL"/>
        </w:rPr>
        <w:t xml:space="preserve">Select </w:t>
      </w:r>
    </w:p>
    <w:p w14:paraId="4CBC5613" w14:textId="77777777" w:rsidR="00385C82" w:rsidRPr="00D95751" w:rsidRDefault="00385C82" w:rsidP="004413D4">
      <w:pPr>
        <w:pStyle w:val="AppendixBulletIndent"/>
        <w:numPr>
          <w:ilvl w:val="0"/>
          <w:numId w:val="57"/>
        </w:numPr>
        <w:tabs>
          <w:tab w:val="left" w:pos="1440"/>
        </w:tabs>
        <w:spacing w:after="60"/>
        <w:ind w:left="1440" w:right="720"/>
        <w:rPr>
          <w:rFonts w:ascii="Tahoma" w:hAnsi="Tahoma" w:cs="Tahoma"/>
          <w:sz w:val="18"/>
          <w:szCs w:val="18"/>
          <w:lang w:val="nl-NL"/>
        </w:rPr>
      </w:pPr>
      <w:r w:rsidRPr="00D95751">
        <w:rPr>
          <w:rFonts w:ascii="Tahoma" w:hAnsi="Tahoma" w:cs="Tahoma"/>
          <w:sz w:val="18"/>
          <w:szCs w:val="18"/>
          <w:lang w:val="nl-NL"/>
        </w:rPr>
        <w:t>Select Plus</w:t>
      </w:r>
    </w:p>
    <w:p w14:paraId="4CBC5614" w14:textId="77777777" w:rsidR="00385C82" w:rsidRPr="00D95751" w:rsidRDefault="00385C82" w:rsidP="004413D4">
      <w:pPr>
        <w:pStyle w:val="AppendixBulletIndent"/>
        <w:numPr>
          <w:ilvl w:val="0"/>
          <w:numId w:val="57"/>
        </w:numPr>
        <w:tabs>
          <w:tab w:val="left" w:pos="1440"/>
        </w:tabs>
        <w:spacing w:after="60"/>
        <w:ind w:left="1440" w:right="720"/>
        <w:rPr>
          <w:rFonts w:ascii="Tahoma" w:hAnsi="Tahoma" w:cs="Tahoma"/>
          <w:sz w:val="18"/>
          <w:szCs w:val="18"/>
          <w:lang w:val="nl-NL"/>
        </w:rPr>
      </w:pPr>
      <w:r w:rsidRPr="00D95751">
        <w:rPr>
          <w:rFonts w:ascii="Tahoma" w:hAnsi="Tahoma" w:cs="Tahoma"/>
          <w:sz w:val="18"/>
          <w:szCs w:val="18"/>
          <w:lang w:val="nl-NL"/>
        </w:rPr>
        <w:t>School Overeenkomst (alleen voor uitkoopbestellingen)</w:t>
      </w:r>
    </w:p>
    <w:p w14:paraId="4CBC5615" w14:textId="77777777" w:rsidR="00385C82" w:rsidRPr="00D95751" w:rsidRDefault="00385C82" w:rsidP="004413D4">
      <w:pPr>
        <w:pStyle w:val="AppendixBulletIndent"/>
        <w:numPr>
          <w:ilvl w:val="0"/>
          <w:numId w:val="57"/>
        </w:numPr>
        <w:tabs>
          <w:tab w:val="left" w:pos="1440"/>
        </w:tabs>
        <w:spacing w:after="60"/>
        <w:ind w:left="1440" w:right="720"/>
        <w:rPr>
          <w:rFonts w:ascii="Tahoma" w:hAnsi="Tahoma" w:cs="Tahoma"/>
          <w:sz w:val="18"/>
          <w:szCs w:val="18"/>
          <w:lang w:val="nl-NL"/>
        </w:rPr>
      </w:pPr>
      <w:r w:rsidRPr="00D95751">
        <w:rPr>
          <w:rFonts w:ascii="Tahoma" w:hAnsi="Tahoma" w:cs="Tahoma"/>
          <w:sz w:val="18"/>
          <w:szCs w:val="18"/>
          <w:lang w:val="nl-NL"/>
        </w:rPr>
        <w:t>EES (alleen voor uitkoopbestellingen)</w:t>
      </w:r>
    </w:p>
    <w:p w14:paraId="4CBC5616" w14:textId="77777777" w:rsidR="00385C82" w:rsidRPr="00D95751" w:rsidRDefault="00385C82" w:rsidP="004413D4">
      <w:pPr>
        <w:pStyle w:val="AppendixBulletIndent"/>
        <w:numPr>
          <w:ilvl w:val="0"/>
          <w:numId w:val="57"/>
        </w:numPr>
        <w:tabs>
          <w:tab w:val="left" w:pos="1440"/>
        </w:tabs>
        <w:ind w:left="1440" w:right="720"/>
        <w:rPr>
          <w:rFonts w:ascii="Tahoma" w:hAnsi="Tahoma" w:cs="Tahoma"/>
          <w:sz w:val="18"/>
          <w:szCs w:val="18"/>
          <w:lang w:val="nl-NL"/>
        </w:rPr>
      </w:pPr>
      <w:r w:rsidRPr="00D95751">
        <w:rPr>
          <w:rFonts w:ascii="Tahoma" w:hAnsi="Tahoma" w:cs="Tahoma"/>
          <w:sz w:val="18"/>
          <w:szCs w:val="18"/>
          <w:lang w:val="nl-NL"/>
        </w:rPr>
        <w:t>Enterprise Subscription Overeenkomst (alleen voor uitkoopbestellingen)</w:t>
      </w:r>
    </w:p>
    <w:p w14:paraId="4CBC5617" w14:textId="77777777" w:rsidR="00456002" w:rsidRPr="00D95751" w:rsidRDefault="00456002" w:rsidP="00B147AB">
      <w:pPr>
        <w:pStyle w:val="AppendixIndent"/>
        <w:spacing w:before="0"/>
        <w:ind w:left="0" w:right="720"/>
        <w:rPr>
          <w:rFonts w:ascii="Tahoma" w:hAnsi="Tahoma" w:cs="Tahoma"/>
          <w:sz w:val="18"/>
          <w:szCs w:val="18"/>
          <w:lang w:val="nl-NL"/>
        </w:rPr>
      </w:pPr>
    </w:p>
    <w:p w14:paraId="4CBC5618" w14:textId="77777777" w:rsidR="00456002" w:rsidRPr="00D95751" w:rsidRDefault="00456002" w:rsidP="00BA376F">
      <w:pPr>
        <w:pStyle w:val="AppendixIndent"/>
        <w:spacing w:before="0"/>
        <w:ind w:left="0"/>
        <w:rPr>
          <w:rFonts w:ascii="Tahoma" w:hAnsi="Tahoma" w:cs="Tahoma"/>
          <w:sz w:val="18"/>
          <w:szCs w:val="18"/>
          <w:lang w:val="nl-NL"/>
        </w:rPr>
      </w:pPr>
      <w:r w:rsidRPr="00D95751">
        <w:rPr>
          <w:rFonts w:ascii="Tahoma" w:hAnsi="Tahoma" w:cs="Tahoma"/>
          <w:sz w:val="18"/>
          <w:szCs w:val="18"/>
          <w:lang w:val="nl-NL"/>
        </w:rPr>
        <w:t>De klant dient te beschikken over een kwalificerende ten grondslag liggende desktop operating system-licentie voordat deze een Windows Desktop Operating System Upgrade-licentie kan verkrijgen. Raadpleeg het gedeelte Systeemproducten voor een lijst van kwalificerende desktop operating systems. Deze lijst verschilt per programma en</w:t>
      </w:r>
      <w:r w:rsidR="00BA376F" w:rsidRPr="00D95751">
        <w:rPr>
          <w:rFonts w:ascii="Tahoma" w:hAnsi="Tahoma" w:cs="Tahoma"/>
          <w:sz w:val="18"/>
          <w:szCs w:val="18"/>
          <w:lang w:val="nl-NL"/>
        </w:rPr>
        <w:t> </w:t>
      </w:r>
      <w:r w:rsidRPr="00D95751">
        <w:rPr>
          <w:rFonts w:ascii="Tahoma" w:hAnsi="Tahoma" w:cs="Tahoma"/>
          <w:sz w:val="18"/>
          <w:szCs w:val="18"/>
          <w:lang w:val="nl-NL"/>
        </w:rPr>
        <w:t>de omstandigheden van een bestelling.</w:t>
      </w:r>
    </w:p>
    <w:p w14:paraId="4CBC5619" w14:textId="77777777" w:rsidR="00591D02" w:rsidRPr="00BA376F" w:rsidRDefault="00591D02" w:rsidP="00B147AB">
      <w:pPr>
        <w:pStyle w:val="Heading2"/>
        <w:ind w:left="0" w:right="720"/>
        <w:rPr>
          <w:rFonts w:ascii="Tahoma" w:hAnsi="Tahoma" w:cs="Tahoma"/>
          <w:b w:val="0"/>
          <w:bCs/>
          <w:sz w:val="18"/>
          <w:szCs w:val="18"/>
          <w:lang w:val="nl-NL"/>
        </w:rPr>
      </w:pPr>
      <w:bookmarkStart w:id="694" w:name="_Toc323819654"/>
    </w:p>
    <w:p w14:paraId="4CBC561A" w14:textId="77777777" w:rsidR="00456002" w:rsidRPr="00AA7751" w:rsidRDefault="00456002" w:rsidP="00456002">
      <w:pPr>
        <w:pStyle w:val="Heading2"/>
        <w:ind w:left="0" w:right="720"/>
        <w:rPr>
          <w:rFonts w:ascii="Tahoma" w:hAnsi="Tahoma" w:cs="Tahoma"/>
          <w:lang w:val="nl-NL"/>
        </w:rPr>
      </w:pPr>
      <w:bookmarkStart w:id="695" w:name="_Toc336338205"/>
      <w:bookmarkStart w:id="696" w:name="_Toc357608942"/>
      <w:r w:rsidRPr="00AA7751">
        <w:rPr>
          <w:rFonts w:ascii="Tahoma" w:hAnsi="Tahoma" w:cs="Tahoma"/>
          <w:lang w:val="nl-NL"/>
        </w:rPr>
        <w:t>Upgrade en Software Assurance</w:t>
      </w:r>
      <w:bookmarkEnd w:id="694"/>
      <w:bookmarkEnd w:id="695"/>
      <w:bookmarkEnd w:id="696"/>
      <w:r w:rsidRPr="00AA7751">
        <w:rPr>
          <w:rFonts w:ascii="Tahoma" w:hAnsi="Tahoma" w:cs="Tahoma"/>
          <w:lang w:val="nl-NL"/>
        </w:rPr>
        <w:t xml:space="preserve"> </w:t>
      </w:r>
    </w:p>
    <w:p w14:paraId="4CBC561B" w14:textId="77777777" w:rsidR="00456002" w:rsidRPr="00AA7751" w:rsidRDefault="00456002" w:rsidP="00B147AB">
      <w:pPr>
        <w:ind w:right="720"/>
        <w:rPr>
          <w:rFonts w:cs="Tahoma"/>
          <w:lang w:val="nl-NL"/>
        </w:rPr>
      </w:pPr>
    </w:p>
    <w:p w14:paraId="4CBC561C" w14:textId="77777777" w:rsidR="00456002" w:rsidRPr="00D95751" w:rsidRDefault="00456002" w:rsidP="00BA376F">
      <w:pPr>
        <w:pStyle w:val="AppendixIndent"/>
        <w:spacing w:before="0"/>
        <w:ind w:left="0"/>
        <w:rPr>
          <w:rFonts w:ascii="Tahoma" w:hAnsi="Tahoma" w:cs="Tahoma"/>
          <w:sz w:val="18"/>
          <w:szCs w:val="18"/>
          <w:lang w:val="nl-NL"/>
        </w:rPr>
      </w:pPr>
      <w:r w:rsidRPr="00D95751">
        <w:rPr>
          <w:rFonts w:ascii="Tahoma" w:hAnsi="Tahoma" w:cs="Tahoma"/>
          <w:sz w:val="18"/>
          <w:szCs w:val="18"/>
          <w:lang w:val="nl-NL"/>
        </w:rPr>
        <w:t>Dit producttype is alleen beschikbaar voor het Windows Desktop Operating System, is niet versiespecifiek en biedt klanten het recht tegelijkertijd Upgrade en Software Assurance te verkrijgen voor het desktop operating system. Beschikbaar in de volgende programma</w:t>
      </w:r>
      <w:r w:rsidR="00D918FA" w:rsidRPr="00D95751">
        <w:rPr>
          <w:rFonts w:ascii="Tahoma" w:hAnsi="Tahoma" w:cs="Tahoma"/>
          <w:sz w:val="18"/>
          <w:szCs w:val="18"/>
          <w:lang w:val="nl-NL"/>
        </w:rPr>
        <w:t>’</w:t>
      </w:r>
      <w:r w:rsidRPr="00D95751">
        <w:rPr>
          <w:rFonts w:ascii="Tahoma" w:hAnsi="Tahoma" w:cs="Tahoma"/>
          <w:sz w:val="18"/>
          <w:szCs w:val="18"/>
          <w:lang w:val="nl-NL"/>
        </w:rPr>
        <w:t>s:</w:t>
      </w:r>
    </w:p>
    <w:p w14:paraId="4CBC561D" w14:textId="77777777" w:rsidR="00116EDC" w:rsidRPr="00D95751" w:rsidRDefault="00116EDC" w:rsidP="00B147AB">
      <w:pPr>
        <w:pStyle w:val="AppendixIndent"/>
        <w:spacing w:before="0"/>
        <w:ind w:left="0" w:right="720"/>
        <w:rPr>
          <w:rFonts w:ascii="Tahoma" w:hAnsi="Tahoma" w:cs="Tahoma"/>
          <w:sz w:val="18"/>
          <w:szCs w:val="18"/>
          <w:lang w:val="nl-NL"/>
        </w:rPr>
      </w:pPr>
    </w:p>
    <w:p w14:paraId="4CBC561E" w14:textId="77777777" w:rsidR="00456002" w:rsidRPr="00D95751" w:rsidRDefault="00456002" w:rsidP="004413D4">
      <w:pPr>
        <w:pStyle w:val="AppendixBulletIndent"/>
        <w:numPr>
          <w:ilvl w:val="0"/>
          <w:numId w:val="58"/>
        </w:numPr>
        <w:tabs>
          <w:tab w:val="clear" w:pos="360"/>
          <w:tab w:val="num" w:pos="1440"/>
        </w:tabs>
        <w:spacing w:after="60"/>
        <w:ind w:left="1440" w:right="720"/>
        <w:rPr>
          <w:rFonts w:ascii="Tahoma" w:hAnsi="Tahoma" w:cs="Tahoma"/>
          <w:sz w:val="18"/>
          <w:szCs w:val="18"/>
          <w:lang w:val="nl-NL"/>
        </w:rPr>
      </w:pPr>
      <w:r w:rsidRPr="00D95751">
        <w:rPr>
          <w:rFonts w:ascii="Tahoma" w:hAnsi="Tahoma" w:cs="Tahoma"/>
          <w:sz w:val="18"/>
          <w:szCs w:val="18"/>
          <w:lang w:val="nl-NL"/>
        </w:rPr>
        <w:t>Open License</w:t>
      </w:r>
    </w:p>
    <w:p w14:paraId="4CBC561F" w14:textId="77777777" w:rsidR="00456002" w:rsidRPr="00D95751" w:rsidRDefault="00456002" w:rsidP="004413D4">
      <w:pPr>
        <w:pStyle w:val="AppendixBulletIndent"/>
        <w:numPr>
          <w:ilvl w:val="0"/>
          <w:numId w:val="58"/>
        </w:numPr>
        <w:tabs>
          <w:tab w:val="clear" w:pos="360"/>
          <w:tab w:val="num" w:pos="1440"/>
        </w:tabs>
        <w:spacing w:after="60"/>
        <w:ind w:left="1440" w:right="720"/>
        <w:rPr>
          <w:rFonts w:ascii="Tahoma" w:hAnsi="Tahoma" w:cs="Tahoma"/>
          <w:sz w:val="18"/>
          <w:szCs w:val="18"/>
          <w:lang w:val="nl-NL"/>
        </w:rPr>
      </w:pPr>
      <w:r w:rsidRPr="00D95751">
        <w:rPr>
          <w:rFonts w:ascii="Tahoma" w:hAnsi="Tahoma" w:cs="Tahoma"/>
          <w:sz w:val="18"/>
          <w:szCs w:val="18"/>
          <w:lang w:val="nl-NL"/>
        </w:rPr>
        <w:t>Open Value</w:t>
      </w:r>
    </w:p>
    <w:p w14:paraId="4CBC5620" w14:textId="77777777" w:rsidR="00456002" w:rsidRPr="00D95751" w:rsidRDefault="00456002" w:rsidP="004413D4">
      <w:pPr>
        <w:pStyle w:val="AppendixBulletIndent"/>
        <w:numPr>
          <w:ilvl w:val="0"/>
          <w:numId w:val="58"/>
        </w:numPr>
        <w:tabs>
          <w:tab w:val="clear" w:pos="360"/>
          <w:tab w:val="num" w:pos="1440"/>
        </w:tabs>
        <w:spacing w:after="60"/>
        <w:ind w:left="1440" w:right="720"/>
        <w:rPr>
          <w:rFonts w:ascii="Tahoma" w:hAnsi="Tahoma" w:cs="Tahoma"/>
          <w:sz w:val="18"/>
          <w:szCs w:val="18"/>
          <w:lang w:val="nl-NL"/>
        </w:rPr>
      </w:pPr>
      <w:r w:rsidRPr="00D95751">
        <w:rPr>
          <w:rFonts w:ascii="Tahoma" w:hAnsi="Tahoma" w:cs="Tahoma"/>
          <w:sz w:val="18"/>
          <w:szCs w:val="18"/>
          <w:lang w:val="nl-NL"/>
        </w:rPr>
        <w:t>Open Value Subscription</w:t>
      </w:r>
    </w:p>
    <w:p w14:paraId="4CBC5621" w14:textId="77777777" w:rsidR="00456002" w:rsidRPr="00D95751" w:rsidRDefault="00456002" w:rsidP="004413D4">
      <w:pPr>
        <w:pStyle w:val="AppendixBulletIndent"/>
        <w:numPr>
          <w:ilvl w:val="0"/>
          <w:numId w:val="58"/>
        </w:numPr>
        <w:tabs>
          <w:tab w:val="clear" w:pos="360"/>
          <w:tab w:val="num" w:pos="1440"/>
        </w:tabs>
        <w:spacing w:after="60"/>
        <w:ind w:left="1440" w:right="720"/>
        <w:rPr>
          <w:rFonts w:ascii="Tahoma" w:hAnsi="Tahoma" w:cs="Tahoma"/>
          <w:sz w:val="18"/>
          <w:szCs w:val="18"/>
          <w:lang w:val="nl-NL"/>
        </w:rPr>
      </w:pPr>
      <w:r w:rsidRPr="00D95751">
        <w:rPr>
          <w:rFonts w:ascii="Tahoma" w:hAnsi="Tahoma" w:cs="Tahoma"/>
          <w:sz w:val="18"/>
          <w:szCs w:val="18"/>
          <w:lang w:val="nl-NL"/>
        </w:rPr>
        <w:t xml:space="preserve">Select </w:t>
      </w:r>
    </w:p>
    <w:p w14:paraId="4CBC5622" w14:textId="77777777" w:rsidR="00456002" w:rsidRPr="00D95751" w:rsidRDefault="00456002" w:rsidP="004413D4">
      <w:pPr>
        <w:pStyle w:val="AppendixBulletIndent"/>
        <w:numPr>
          <w:ilvl w:val="0"/>
          <w:numId w:val="58"/>
        </w:numPr>
        <w:tabs>
          <w:tab w:val="clear" w:pos="360"/>
          <w:tab w:val="num" w:pos="1440"/>
        </w:tabs>
        <w:spacing w:after="60"/>
        <w:ind w:left="1440" w:right="720"/>
        <w:rPr>
          <w:rFonts w:ascii="Tahoma" w:hAnsi="Tahoma" w:cs="Tahoma"/>
          <w:sz w:val="18"/>
          <w:szCs w:val="18"/>
          <w:lang w:val="nl-NL"/>
        </w:rPr>
      </w:pPr>
      <w:r w:rsidRPr="00D95751">
        <w:rPr>
          <w:rFonts w:ascii="Tahoma" w:hAnsi="Tahoma" w:cs="Tahoma"/>
          <w:sz w:val="18"/>
          <w:szCs w:val="18"/>
          <w:lang w:val="nl-NL"/>
        </w:rPr>
        <w:t>Select Plus</w:t>
      </w:r>
    </w:p>
    <w:p w14:paraId="4CBC5623" w14:textId="77777777" w:rsidR="00456002" w:rsidRPr="00D95751" w:rsidRDefault="00456002" w:rsidP="004413D4">
      <w:pPr>
        <w:pStyle w:val="AppendixBulletIndent"/>
        <w:numPr>
          <w:ilvl w:val="0"/>
          <w:numId w:val="58"/>
        </w:numPr>
        <w:tabs>
          <w:tab w:val="clear" w:pos="360"/>
          <w:tab w:val="num" w:pos="1440"/>
        </w:tabs>
        <w:spacing w:after="60"/>
        <w:ind w:left="1440" w:right="720"/>
        <w:rPr>
          <w:rFonts w:ascii="Tahoma" w:hAnsi="Tahoma" w:cs="Tahoma"/>
          <w:sz w:val="18"/>
          <w:szCs w:val="18"/>
          <w:lang w:val="nl-NL"/>
        </w:rPr>
      </w:pPr>
      <w:r w:rsidRPr="00D95751">
        <w:rPr>
          <w:rFonts w:ascii="Tahoma" w:hAnsi="Tahoma" w:cs="Tahoma"/>
          <w:sz w:val="18"/>
          <w:szCs w:val="18"/>
          <w:lang w:val="nl-NL"/>
        </w:rPr>
        <w:t>School Overeenkomst</w:t>
      </w:r>
    </w:p>
    <w:p w14:paraId="4CBC5624" w14:textId="77777777" w:rsidR="00456002" w:rsidRPr="00D95751" w:rsidRDefault="00456002" w:rsidP="004413D4">
      <w:pPr>
        <w:pStyle w:val="AppendixBulletIndent"/>
        <w:numPr>
          <w:ilvl w:val="0"/>
          <w:numId w:val="58"/>
        </w:numPr>
        <w:tabs>
          <w:tab w:val="clear" w:pos="360"/>
          <w:tab w:val="num" w:pos="1440"/>
        </w:tabs>
        <w:spacing w:after="60"/>
        <w:ind w:left="1440" w:right="720"/>
        <w:rPr>
          <w:rFonts w:ascii="Tahoma" w:hAnsi="Tahoma" w:cs="Tahoma"/>
          <w:sz w:val="18"/>
          <w:szCs w:val="18"/>
          <w:lang w:val="nl-NL"/>
        </w:rPr>
      </w:pPr>
      <w:r w:rsidRPr="00D95751">
        <w:rPr>
          <w:rFonts w:ascii="Tahoma" w:hAnsi="Tahoma" w:cs="Tahoma"/>
          <w:sz w:val="18"/>
          <w:szCs w:val="18"/>
          <w:lang w:val="nl-NL"/>
        </w:rPr>
        <w:t>ESS</w:t>
      </w:r>
    </w:p>
    <w:p w14:paraId="4CBC5625" w14:textId="77777777" w:rsidR="00456002" w:rsidRPr="00D95751" w:rsidRDefault="00456002" w:rsidP="004413D4">
      <w:pPr>
        <w:pStyle w:val="AppendixBulletIndent"/>
        <w:numPr>
          <w:ilvl w:val="0"/>
          <w:numId w:val="58"/>
        </w:numPr>
        <w:tabs>
          <w:tab w:val="clear" w:pos="360"/>
          <w:tab w:val="num" w:pos="1440"/>
        </w:tabs>
        <w:spacing w:after="60"/>
        <w:ind w:left="1440" w:right="720"/>
        <w:rPr>
          <w:rFonts w:ascii="Tahoma" w:hAnsi="Tahoma" w:cs="Tahoma"/>
          <w:sz w:val="18"/>
          <w:szCs w:val="18"/>
          <w:lang w:val="nl-NL"/>
        </w:rPr>
      </w:pPr>
      <w:r w:rsidRPr="00D95751">
        <w:rPr>
          <w:rFonts w:ascii="Tahoma" w:hAnsi="Tahoma" w:cs="Tahoma"/>
          <w:sz w:val="18"/>
          <w:szCs w:val="18"/>
          <w:lang w:val="nl-NL"/>
        </w:rPr>
        <w:t>Enterprise Overeenkomst</w:t>
      </w:r>
    </w:p>
    <w:p w14:paraId="4CBC5626" w14:textId="77777777" w:rsidR="00456002" w:rsidRPr="00D95751" w:rsidRDefault="00456002" w:rsidP="004413D4">
      <w:pPr>
        <w:pStyle w:val="AppendixBulletIndent"/>
        <w:numPr>
          <w:ilvl w:val="0"/>
          <w:numId w:val="58"/>
        </w:numPr>
        <w:tabs>
          <w:tab w:val="clear" w:pos="360"/>
          <w:tab w:val="num" w:pos="1440"/>
        </w:tabs>
        <w:ind w:left="1440" w:right="720"/>
        <w:rPr>
          <w:rFonts w:ascii="Tahoma" w:hAnsi="Tahoma" w:cs="Tahoma"/>
          <w:sz w:val="18"/>
          <w:szCs w:val="18"/>
          <w:lang w:val="nl-NL"/>
        </w:rPr>
      </w:pPr>
      <w:r w:rsidRPr="00D95751">
        <w:rPr>
          <w:rFonts w:ascii="Tahoma" w:hAnsi="Tahoma" w:cs="Tahoma"/>
          <w:sz w:val="18"/>
          <w:szCs w:val="18"/>
          <w:lang w:val="nl-NL"/>
        </w:rPr>
        <w:t>Enterprise Subscription Overeenkomst</w:t>
      </w:r>
    </w:p>
    <w:p w14:paraId="4CBC5627" w14:textId="77777777" w:rsidR="00456002" w:rsidRPr="00D95751" w:rsidRDefault="00456002" w:rsidP="00B147AB">
      <w:pPr>
        <w:pStyle w:val="AppendixIndent"/>
        <w:spacing w:before="0"/>
        <w:ind w:left="0" w:right="720"/>
        <w:rPr>
          <w:rFonts w:ascii="Tahoma" w:hAnsi="Tahoma" w:cs="Tahoma"/>
          <w:sz w:val="18"/>
          <w:szCs w:val="18"/>
          <w:lang w:val="nl-NL"/>
        </w:rPr>
      </w:pPr>
    </w:p>
    <w:p w14:paraId="4CBC5628" w14:textId="77777777" w:rsidR="00456002" w:rsidRPr="00D95751" w:rsidRDefault="00456002" w:rsidP="00BA376F">
      <w:pPr>
        <w:pStyle w:val="AppendixIndent"/>
        <w:spacing w:before="0"/>
        <w:ind w:left="0"/>
        <w:rPr>
          <w:rFonts w:ascii="Tahoma" w:hAnsi="Tahoma" w:cs="Tahoma"/>
          <w:sz w:val="18"/>
          <w:szCs w:val="18"/>
          <w:lang w:val="nl-NL"/>
        </w:rPr>
      </w:pPr>
      <w:r w:rsidRPr="00D95751">
        <w:rPr>
          <w:rFonts w:ascii="Tahoma" w:hAnsi="Tahoma" w:cs="Tahoma"/>
          <w:sz w:val="18"/>
          <w:szCs w:val="18"/>
          <w:lang w:val="nl-NL"/>
        </w:rPr>
        <w:t>De klant dient te beschikken over de kwalificerende ten grondslag liggende desktop operating system-licentie voordat deze de Upgrade kan verkrijgen. Software Assurance dient u te verkrijgen op het moment dat u de corresponderende Upgrade verkrijgt, behalve in het geval van abonnementsprogramma</w:t>
      </w:r>
      <w:r w:rsidR="00D918FA" w:rsidRPr="00D95751">
        <w:rPr>
          <w:rFonts w:ascii="Tahoma" w:hAnsi="Tahoma" w:cs="Tahoma"/>
          <w:sz w:val="18"/>
          <w:szCs w:val="18"/>
          <w:lang w:val="nl-NL"/>
        </w:rPr>
        <w:t>’</w:t>
      </w:r>
      <w:r w:rsidRPr="00D95751">
        <w:rPr>
          <w:rFonts w:ascii="Tahoma" w:hAnsi="Tahoma" w:cs="Tahoma"/>
          <w:sz w:val="18"/>
          <w:szCs w:val="18"/>
          <w:lang w:val="nl-NL"/>
        </w:rPr>
        <w:t>s. In dat geval dient u de upgrade te verkrijgen op het moment dat u een bestaande Software Assurance-termijn verlengt.</w:t>
      </w:r>
    </w:p>
    <w:p w14:paraId="4CBC5629" w14:textId="77777777" w:rsidR="00ED589D" w:rsidRPr="00BA376F" w:rsidRDefault="00ED589D" w:rsidP="00B147AB">
      <w:pPr>
        <w:pStyle w:val="AppendixIndent"/>
        <w:spacing w:before="0"/>
        <w:ind w:left="0" w:right="720"/>
        <w:rPr>
          <w:rFonts w:ascii="Tahoma" w:hAnsi="Tahoma" w:cs="Tahoma"/>
          <w:sz w:val="18"/>
          <w:szCs w:val="18"/>
          <w:lang w:val="nl-NL"/>
        </w:rPr>
      </w:pPr>
    </w:p>
    <w:p w14:paraId="4CBC562A" w14:textId="77777777" w:rsidR="00456002" w:rsidRPr="00AA7751" w:rsidRDefault="00456002" w:rsidP="00456002">
      <w:pPr>
        <w:pStyle w:val="Heading2"/>
        <w:ind w:left="0" w:right="720"/>
        <w:rPr>
          <w:rFonts w:ascii="Tahoma" w:hAnsi="Tahoma" w:cs="Tahoma"/>
          <w:lang w:val="nl-NL"/>
        </w:rPr>
      </w:pPr>
      <w:bookmarkStart w:id="697" w:name="_Toc323819656"/>
      <w:bookmarkStart w:id="698" w:name="_Toc336338206"/>
      <w:bookmarkStart w:id="699" w:name="_Toc357608943"/>
      <w:r w:rsidRPr="00AA7751">
        <w:rPr>
          <w:rFonts w:ascii="Tahoma" w:hAnsi="Tahoma" w:cs="Tahoma"/>
          <w:lang w:val="nl-NL"/>
        </w:rPr>
        <w:t>Work at Home-licenties</w:t>
      </w:r>
      <w:bookmarkEnd w:id="697"/>
      <w:bookmarkEnd w:id="698"/>
      <w:bookmarkEnd w:id="699"/>
    </w:p>
    <w:p w14:paraId="4CBC562B" w14:textId="77777777" w:rsidR="00456002" w:rsidRPr="00AA7751" w:rsidRDefault="00456002" w:rsidP="00B147AB">
      <w:pPr>
        <w:ind w:right="720"/>
        <w:rPr>
          <w:rFonts w:cs="Tahoma"/>
          <w:lang w:val="nl-NL"/>
        </w:rPr>
      </w:pPr>
    </w:p>
    <w:p w14:paraId="4CBC562C" w14:textId="77777777" w:rsidR="00456002" w:rsidRPr="00D95751" w:rsidRDefault="00456002" w:rsidP="00B147AB">
      <w:pPr>
        <w:pStyle w:val="AppendixIndent"/>
        <w:spacing w:before="0"/>
        <w:ind w:left="0" w:right="720"/>
        <w:rPr>
          <w:rFonts w:ascii="Tahoma" w:hAnsi="Tahoma" w:cs="Tahoma"/>
          <w:sz w:val="18"/>
          <w:szCs w:val="18"/>
          <w:lang w:val="nl-NL"/>
        </w:rPr>
      </w:pPr>
      <w:r w:rsidRPr="00D95751">
        <w:rPr>
          <w:rFonts w:ascii="Tahoma" w:hAnsi="Tahoma" w:cs="Tahoma"/>
          <w:sz w:val="18"/>
          <w:szCs w:val="18"/>
          <w:lang w:val="nl-NL"/>
        </w:rPr>
        <w:t>Beschikbaar in de volgende programma</w:t>
      </w:r>
      <w:r w:rsidR="00D918FA" w:rsidRPr="00D95751">
        <w:rPr>
          <w:rFonts w:ascii="Tahoma" w:hAnsi="Tahoma" w:cs="Tahoma"/>
          <w:sz w:val="18"/>
          <w:szCs w:val="18"/>
          <w:lang w:val="nl-NL"/>
        </w:rPr>
        <w:t>’</w:t>
      </w:r>
      <w:r w:rsidRPr="00D95751">
        <w:rPr>
          <w:rFonts w:ascii="Tahoma" w:hAnsi="Tahoma" w:cs="Tahoma"/>
          <w:sz w:val="18"/>
          <w:szCs w:val="18"/>
          <w:lang w:val="nl-NL"/>
        </w:rPr>
        <w:t>s:</w:t>
      </w:r>
    </w:p>
    <w:p w14:paraId="4CBC562D" w14:textId="77777777" w:rsidR="00456002" w:rsidRPr="00D95751" w:rsidRDefault="00456002" w:rsidP="00B147AB">
      <w:pPr>
        <w:pStyle w:val="AppendixBulletIndent"/>
        <w:ind w:left="0" w:right="720" w:firstLine="0"/>
        <w:rPr>
          <w:rFonts w:ascii="Tahoma" w:hAnsi="Tahoma" w:cs="Tahoma"/>
          <w:sz w:val="18"/>
          <w:szCs w:val="18"/>
          <w:lang w:val="nl-NL"/>
        </w:rPr>
      </w:pPr>
    </w:p>
    <w:p w14:paraId="4CBC562E" w14:textId="77777777" w:rsidR="00456002" w:rsidRPr="00D95751" w:rsidRDefault="00456002" w:rsidP="004413D4">
      <w:pPr>
        <w:pStyle w:val="AppendixBulletIndent"/>
        <w:numPr>
          <w:ilvl w:val="0"/>
          <w:numId w:val="60"/>
        </w:numPr>
        <w:tabs>
          <w:tab w:val="clear" w:pos="360"/>
          <w:tab w:val="num" w:pos="1440"/>
        </w:tabs>
        <w:spacing w:after="60"/>
        <w:ind w:left="1440" w:right="720"/>
        <w:rPr>
          <w:rFonts w:ascii="Tahoma" w:hAnsi="Tahoma" w:cs="Tahoma"/>
          <w:sz w:val="18"/>
          <w:szCs w:val="18"/>
          <w:lang w:val="nl-NL"/>
        </w:rPr>
      </w:pPr>
      <w:r w:rsidRPr="00D95751">
        <w:rPr>
          <w:rFonts w:ascii="Tahoma" w:hAnsi="Tahoma" w:cs="Tahoma"/>
          <w:sz w:val="18"/>
          <w:szCs w:val="18"/>
          <w:lang w:val="nl-NL"/>
        </w:rPr>
        <w:t xml:space="preserve">Select </w:t>
      </w:r>
    </w:p>
    <w:p w14:paraId="4CBC562F" w14:textId="77777777" w:rsidR="00456002" w:rsidRPr="00D95751" w:rsidRDefault="00456002" w:rsidP="004413D4">
      <w:pPr>
        <w:pStyle w:val="AppendixBulletIndent"/>
        <w:numPr>
          <w:ilvl w:val="0"/>
          <w:numId w:val="60"/>
        </w:numPr>
        <w:tabs>
          <w:tab w:val="clear" w:pos="360"/>
          <w:tab w:val="num" w:pos="1440"/>
        </w:tabs>
        <w:spacing w:after="60"/>
        <w:ind w:left="1440" w:right="720"/>
        <w:rPr>
          <w:rFonts w:ascii="Tahoma" w:hAnsi="Tahoma" w:cs="Tahoma"/>
          <w:sz w:val="18"/>
          <w:szCs w:val="18"/>
          <w:lang w:val="nl-NL"/>
        </w:rPr>
      </w:pPr>
      <w:r w:rsidRPr="00D95751">
        <w:rPr>
          <w:rFonts w:ascii="Tahoma" w:hAnsi="Tahoma" w:cs="Tahoma"/>
          <w:sz w:val="18"/>
          <w:szCs w:val="18"/>
          <w:lang w:val="nl-NL"/>
        </w:rPr>
        <w:t>Select Plus</w:t>
      </w:r>
    </w:p>
    <w:p w14:paraId="4CBC5630" w14:textId="77777777" w:rsidR="00456002" w:rsidRPr="00D95751" w:rsidRDefault="00456002" w:rsidP="004413D4">
      <w:pPr>
        <w:pStyle w:val="AppendixBulletIndent"/>
        <w:numPr>
          <w:ilvl w:val="0"/>
          <w:numId w:val="60"/>
        </w:numPr>
        <w:tabs>
          <w:tab w:val="clear" w:pos="360"/>
          <w:tab w:val="num" w:pos="1440"/>
        </w:tabs>
        <w:ind w:left="1440" w:right="720"/>
        <w:rPr>
          <w:rFonts w:ascii="Tahoma" w:hAnsi="Tahoma" w:cs="Tahoma"/>
          <w:sz w:val="18"/>
          <w:szCs w:val="18"/>
          <w:lang w:val="nl-NL"/>
        </w:rPr>
      </w:pPr>
      <w:r w:rsidRPr="00D95751">
        <w:rPr>
          <w:rFonts w:ascii="Tahoma" w:hAnsi="Tahoma" w:cs="Tahoma"/>
          <w:sz w:val="18"/>
          <w:szCs w:val="18"/>
          <w:lang w:val="nl-NL"/>
        </w:rPr>
        <w:t>Enterprise Overeenkomst</w:t>
      </w:r>
    </w:p>
    <w:p w14:paraId="4CBC5631" w14:textId="77777777" w:rsidR="00456002" w:rsidRPr="00D95751" w:rsidRDefault="00456002" w:rsidP="00B147AB">
      <w:pPr>
        <w:pStyle w:val="AppendixBulletIndent"/>
        <w:ind w:left="0" w:right="720" w:firstLine="0"/>
        <w:rPr>
          <w:rFonts w:ascii="Tahoma" w:hAnsi="Tahoma" w:cs="Tahoma"/>
          <w:sz w:val="18"/>
          <w:szCs w:val="18"/>
          <w:lang w:val="nl-NL"/>
        </w:rPr>
      </w:pPr>
    </w:p>
    <w:p w14:paraId="4CBC5632" w14:textId="77777777" w:rsidR="00023FE7" w:rsidRPr="00D95751" w:rsidRDefault="00456002" w:rsidP="005E2434">
      <w:pPr>
        <w:rPr>
          <w:rFonts w:cs="Tahoma"/>
          <w:szCs w:val="18"/>
          <w:lang w:val="nl-NL"/>
        </w:rPr>
      </w:pPr>
      <w:r w:rsidRPr="00D95751">
        <w:rPr>
          <w:rFonts w:cs="Tahoma"/>
          <w:szCs w:val="18"/>
          <w:lang w:val="nl-NL"/>
        </w:rPr>
        <w:t>Een Work at Home-licentie kan alleen worden verkregen in verband met een product dat is gelicentieerd voor uitvoering op een At Work-desktop. Het Work at Home-programma is geen aankoopplan voor medewerkers. Klanten</w:t>
      </w:r>
      <w:r w:rsidR="005E2434" w:rsidRPr="00D95751">
        <w:rPr>
          <w:rFonts w:cs="Tahoma"/>
          <w:szCs w:val="18"/>
          <w:lang w:val="nl-NL"/>
        </w:rPr>
        <w:t> </w:t>
      </w:r>
      <w:r w:rsidRPr="00D95751">
        <w:rPr>
          <w:rFonts w:cs="Tahoma"/>
          <w:szCs w:val="18"/>
          <w:lang w:val="nl-NL"/>
        </w:rPr>
        <w:t>met de Select, Select Plus, of Enterprise Overeenkomst (niet de medewerker) behouden het recht op de Work at Home-licentie.</w:t>
      </w:r>
      <w:r w:rsidR="00270CCD" w:rsidRPr="00D95751">
        <w:rPr>
          <w:rFonts w:cs="Tahoma"/>
          <w:szCs w:val="18"/>
          <w:lang w:val="nl-NL"/>
        </w:rPr>
        <w:t xml:space="preserve"> </w:t>
      </w:r>
      <w:r w:rsidRPr="00D95751">
        <w:rPr>
          <w:rFonts w:cs="Tahoma"/>
          <w:szCs w:val="18"/>
          <w:lang w:val="nl-NL"/>
        </w:rPr>
        <w:t>Raadpleeg de Overeenkomst/Enrollment voor rechten voor Work at Home die beschikbaar zijn voor in aanmerking komende klanten van academische instellingen.</w:t>
      </w:r>
    </w:p>
    <w:p w14:paraId="4CBC5633" w14:textId="77777777" w:rsidR="00456002" w:rsidRPr="00AA7751" w:rsidRDefault="00023FE7" w:rsidP="00D95751">
      <w:pPr>
        <w:pStyle w:val="Heading1"/>
        <w:keepNext w:val="0"/>
        <w:pageBreakBefore/>
        <w:ind w:right="-274"/>
        <w:rPr>
          <w:rFonts w:cs="Tahoma"/>
          <w:lang w:val="nl-NL"/>
        </w:rPr>
      </w:pPr>
      <w:bookmarkStart w:id="700" w:name="_Section_5_–"/>
      <w:bookmarkStart w:id="701" w:name="_SECTIE_5_–"/>
      <w:bookmarkStart w:id="702" w:name="_Toc336338207"/>
      <w:bookmarkStart w:id="703" w:name="_Toc357608944"/>
      <w:bookmarkEnd w:id="700"/>
      <w:bookmarkEnd w:id="701"/>
      <w:r w:rsidRPr="00AA7751">
        <w:rPr>
          <w:rFonts w:cs="Tahoma"/>
          <w:lang w:val="nl-NL"/>
        </w:rPr>
        <w:lastRenderedPageBreak/>
        <w:t>SECTIE 5 –</w:t>
      </w:r>
      <w:bookmarkStart w:id="704" w:name="Sect5_OnlineServices"/>
      <w:r w:rsidRPr="00AA7751">
        <w:rPr>
          <w:rFonts w:cs="Tahoma"/>
          <w:lang w:val="nl-NL"/>
        </w:rPr>
        <w:t xml:space="preserve"> PRIJZEN EN BETALINGSVOORWAARDEN VOOR ONLINE DIENSTEN</w:t>
      </w:r>
      <w:bookmarkEnd w:id="702"/>
      <w:bookmarkEnd w:id="703"/>
      <w:bookmarkEnd w:id="704"/>
    </w:p>
    <w:p w14:paraId="4CBC5634" w14:textId="77777777" w:rsidR="00456002" w:rsidRPr="00AA7751" w:rsidRDefault="00456002" w:rsidP="00456002">
      <w:pPr>
        <w:outlineLvl w:val="2"/>
        <w:rPr>
          <w:rFonts w:cs="Tahoma"/>
          <w:lang w:val="nl-NL"/>
        </w:rPr>
      </w:pPr>
    </w:p>
    <w:p w14:paraId="4CBC5635" w14:textId="77777777" w:rsidR="00456002" w:rsidRPr="00AA7751" w:rsidRDefault="00456002" w:rsidP="00212CC6">
      <w:pPr>
        <w:outlineLvl w:val="2"/>
        <w:rPr>
          <w:rFonts w:cs="Tahoma"/>
          <w:lang w:val="nl-NL"/>
        </w:rPr>
      </w:pPr>
      <w:r w:rsidRPr="00AA7751">
        <w:rPr>
          <w:rFonts w:cs="Tahoma"/>
          <w:szCs w:val="18"/>
          <w:lang w:val="nl-NL"/>
        </w:rPr>
        <w:t>Online diensten zijn producten die bestaan uit software met diensten die verkrijgbaar zijn op abonnementsbasis, zoals beschreven in de Product Use Rights, en die online worden geleverd.</w:t>
      </w:r>
      <w:r w:rsidR="00270CCD" w:rsidRPr="00AA7751">
        <w:rPr>
          <w:rFonts w:cs="Tahoma"/>
          <w:szCs w:val="18"/>
          <w:lang w:val="nl-NL"/>
        </w:rPr>
        <w:t xml:space="preserve"> </w:t>
      </w:r>
      <w:r w:rsidRPr="00AA7751">
        <w:rPr>
          <w:rFonts w:cs="Tahoma"/>
          <w:szCs w:val="18"/>
          <w:lang w:val="nl-NL"/>
        </w:rPr>
        <w:t>Sommige volumelicentieovereenkomsten verwijzen klanten naar de Product List voor een lijst van beschikbare “Online Diensten”. Binnen de context van deze verwijzing omvatten Online Diensten:</w:t>
      </w:r>
    </w:p>
    <w:p w14:paraId="4CBC5636" w14:textId="77777777" w:rsidR="002D25C8" w:rsidRPr="00AA7751" w:rsidRDefault="002D25C8" w:rsidP="00212CC6">
      <w:pPr>
        <w:outlineLvl w:val="2"/>
        <w:rPr>
          <w:rFonts w:cs="Tahoma"/>
          <w:lang w:val="nl-NL"/>
        </w:rPr>
      </w:pPr>
    </w:p>
    <w:p w14:paraId="4CBC5637" w14:textId="77777777" w:rsidR="00456002" w:rsidRPr="00AA7751" w:rsidRDefault="00456002" w:rsidP="004413D4">
      <w:pPr>
        <w:numPr>
          <w:ilvl w:val="0"/>
          <w:numId w:val="65"/>
        </w:numPr>
        <w:spacing w:after="60"/>
        <w:rPr>
          <w:rFonts w:cs="Tahoma"/>
          <w:lang w:val="nl-NL"/>
        </w:rPr>
      </w:pPr>
      <w:r w:rsidRPr="00AA7751">
        <w:rPr>
          <w:rFonts w:eastAsia="Calibri" w:cs="Tahoma"/>
          <w:color w:val="000000"/>
          <w:szCs w:val="18"/>
          <w:lang w:val="nl-NL"/>
        </w:rPr>
        <w:t>Dynamics CRM Online</w:t>
      </w:r>
    </w:p>
    <w:p w14:paraId="4CBC5638" w14:textId="77777777" w:rsidR="00456002" w:rsidRPr="00F90DAA" w:rsidRDefault="00456002" w:rsidP="004413D4">
      <w:pPr>
        <w:numPr>
          <w:ilvl w:val="0"/>
          <w:numId w:val="65"/>
        </w:numPr>
        <w:spacing w:after="60"/>
        <w:rPr>
          <w:rFonts w:cs="Tahoma"/>
        </w:rPr>
      </w:pPr>
      <w:r w:rsidRPr="00F90DAA">
        <w:rPr>
          <w:rFonts w:eastAsia="Calibri" w:cs="Tahoma"/>
          <w:color w:val="000000"/>
          <w:szCs w:val="18"/>
        </w:rPr>
        <w:t>Exchange Online Archiving for Exchange Server</w:t>
      </w:r>
    </w:p>
    <w:p w14:paraId="4CBC5639" w14:textId="77777777" w:rsidR="00456002" w:rsidRPr="00AA7751" w:rsidRDefault="00456002" w:rsidP="004413D4">
      <w:pPr>
        <w:numPr>
          <w:ilvl w:val="0"/>
          <w:numId w:val="65"/>
        </w:numPr>
        <w:spacing w:after="60"/>
        <w:rPr>
          <w:rFonts w:cs="Tahoma"/>
          <w:lang w:val="nl-NL"/>
        </w:rPr>
      </w:pPr>
      <w:r w:rsidRPr="00AA7751">
        <w:rPr>
          <w:rFonts w:eastAsia="Calibri" w:cs="Tahoma"/>
          <w:color w:val="000000"/>
          <w:szCs w:val="18"/>
          <w:lang w:val="nl-NL"/>
        </w:rPr>
        <w:t xml:space="preserve">Exchange Online Kiosk, Plan 1 en Plan 2 </w:t>
      </w:r>
    </w:p>
    <w:p w14:paraId="4CBC563A" w14:textId="77777777" w:rsidR="00456002" w:rsidRPr="00AA7751" w:rsidRDefault="00456002" w:rsidP="004413D4">
      <w:pPr>
        <w:numPr>
          <w:ilvl w:val="0"/>
          <w:numId w:val="65"/>
        </w:numPr>
        <w:spacing w:after="60"/>
        <w:rPr>
          <w:rFonts w:cs="Tahoma"/>
          <w:lang w:val="nl-NL"/>
        </w:rPr>
      </w:pPr>
      <w:r w:rsidRPr="00AA7751">
        <w:rPr>
          <w:rFonts w:eastAsia="Calibri" w:cs="Tahoma"/>
          <w:color w:val="000000"/>
          <w:szCs w:val="18"/>
          <w:lang w:val="nl-NL"/>
        </w:rPr>
        <w:t>Lync Online Plan 1, 2 en 3</w:t>
      </w:r>
    </w:p>
    <w:p w14:paraId="4CBC563B" w14:textId="77777777" w:rsidR="00456002" w:rsidRPr="00AA7751" w:rsidRDefault="00456002" w:rsidP="004413D4">
      <w:pPr>
        <w:numPr>
          <w:ilvl w:val="0"/>
          <w:numId w:val="65"/>
        </w:numPr>
        <w:spacing w:after="60"/>
        <w:rPr>
          <w:rFonts w:cs="Tahoma"/>
          <w:lang w:val="nl-NL"/>
        </w:rPr>
      </w:pPr>
      <w:r w:rsidRPr="00AA7751">
        <w:rPr>
          <w:rFonts w:eastAsia="Calibri" w:cs="Tahoma"/>
          <w:color w:val="000000"/>
          <w:szCs w:val="18"/>
          <w:lang w:val="nl-NL"/>
        </w:rPr>
        <w:t>Microsoft Exchange Hosted Continuity</w:t>
      </w:r>
    </w:p>
    <w:p w14:paraId="4CBC563C" w14:textId="77777777" w:rsidR="00456002" w:rsidRPr="00AA7751" w:rsidRDefault="00456002" w:rsidP="004413D4">
      <w:pPr>
        <w:numPr>
          <w:ilvl w:val="0"/>
          <w:numId w:val="65"/>
        </w:numPr>
        <w:spacing w:after="60"/>
        <w:rPr>
          <w:rFonts w:cs="Tahoma"/>
          <w:lang w:val="nl-NL"/>
        </w:rPr>
      </w:pPr>
      <w:r w:rsidRPr="00AA7751">
        <w:rPr>
          <w:rFonts w:eastAsia="Calibri" w:cs="Tahoma"/>
          <w:color w:val="000000"/>
          <w:szCs w:val="18"/>
          <w:lang w:val="nl-NL"/>
        </w:rPr>
        <w:t>Microsoft Exchange Hosted Encryption</w:t>
      </w:r>
      <w:r w:rsidR="00270CCD" w:rsidRPr="00AA7751">
        <w:rPr>
          <w:rFonts w:eastAsia="Calibri" w:cs="Tahoma"/>
          <w:color w:val="000000"/>
          <w:szCs w:val="18"/>
          <w:lang w:val="nl-NL"/>
        </w:rPr>
        <w:t xml:space="preserve"> </w:t>
      </w:r>
    </w:p>
    <w:p w14:paraId="4CBC563D" w14:textId="77777777" w:rsidR="00456002" w:rsidRPr="00AA7751" w:rsidRDefault="00456002" w:rsidP="004413D4">
      <w:pPr>
        <w:numPr>
          <w:ilvl w:val="0"/>
          <w:numId w:val="65"/>
        </w:numPr>
        <w:spacing w:after="60"/>
        <w:rPr>
          <w:rFonts w:cs="Tahoma"/>
          <w:lang w:val="nl-NL"/>
        </w:rPr>
      </w:pPr>
      <w:r w:rsidRPr="00AA7751">
        <w:rPr>
          <w:rFonts w:eastAsia="Calibri" w:cs="Tahoma"/>
          <w:color w:val="000000"/>
          <w:szCs w:val="18"/>
          <w:lang w:val="nl-NL"/>
        </w:rPr>
        <w:t>Office 365 Enterprise K1, E1, E2, E3 en E4</w:t>
      </w:r>
    </w:p>
    <w:p w14:paraId="4CBC563E" w14:textId="77777777" w:rsidR="00456002" w:rsidRPr="00AA7751" w:rsidRDefault="00456002" w:rsidP="004413D4">
      <w:pPr>
        <w:numPr>
          <w:ilvl w:val="0"/>
          <w:numId w:val="65"/>
        </w:numPr>
        <w:spacing w:after="60"/>
        <w:rPr>
          <w:rFonts w:cs="Tahoma"/>
          <w:lang w:val="nl-NL"/>
        </w:rPr>
      </w:pPr>
      <w:r w:rsidRPr="00AA7751">
        <w:rPr>
          <w:rFonts w:eastAsia="Calibri" w:cs="Tahoma"/>
          <w:color w:val="000000"/>
          <w:szCs w:val="18"/>
          <w:lang w:val="nl-NL"/>
        </w:rPr>
        <w:t>Lync Server Public Instant Messaging Connectivity met America Online (AOL) Instant Messaging Service en Windows Live Messenger Service</w:t>
      </w:r>
    </w:p>
    <w:p w14:paraId="4CBC563F" w14:textId="77777777" w:rsidR="00456002" w:rsidRPr="00F90DAA" w:rsidRDefault="00456002" w:rsidP="004413D4">
      <w:pPr>
        <w:numPr>
          <w:ilvl w:val="0"/>
          <w:numId w:val="65"/>
        </w:numPr>
        <w:spacing w:after="60"/>
        <w:rPr>
          <w:rFonts w:cs="Tahoma"/>
        </w:rPr>
      </w:pPr>
      <w:r w:rsidRPr="00F90DAA">
        <w:rPr>
          <w:rFonts w:eastAsia="Calibri" w:cs="Tahoma"/>
          <w:color w:val="000000"/>
          <w:szCs w:val="18"/>
        </w:rPr>
        <w:t xml:space="preserve">Lync Server Public Instant Messaging Connectivity met Yahoo Instant Messaging Service </w:t>
      </w:r>
    </w:p>
    <w:p w14:paraId="4CBC5640" w14:textId="77777777" w:rsidR="00456002" w:rsidRPr="00AA7751" w:rsidRDefault="00456002" w:rsidP="004413D4">
      <w:pPr>
        <w:numPr>
          <w:ilvl w:val="0"/>
          <w:numId w:val="65"/>
        </w:numPr>
        <w:spacing w:after="60"/>
        <w:rPr>
          <w:rFonts w:cs="Tahoma"/>
          <w:lang w:val="nl-NL"/>
        </w:rPr>
      </w:pPr>
      <w:r w:rsidRPr="00AA7751">
        <w:rPr>
          <w:rFonts w:eastAsia="Calibri" w:cs="Tahoma"/>
          <w:color w:val="000000"/>
          <w:szCs w:val="18"/>
          <w:lang w:val="nl-NL"/>
        </w:rPr>
        <w:t xml:space="preserve">Office Groove Enterprise Services </w:t>
      </w:r>
    </w:p>
    <w:p w14:paraId="4CBC5641" w14:textId="77777777" w:rsidR="00061A45" w:rsidRPr="00AA7751" w:rsidRDefault="008368B4" w:rsidP="004413D4">
      <w:pPr>
        <w:numPr>
          <w:ilvl w:val="0"/>
          <w:numId w:val="65"/>
        </w:numPr>
        <w:spacing w:after="60"/>
        <w:rPr>
          <w:rFonts w:cs="Tahoma"/>
          <w:lang w:val="nl-NL"/>
        </w:rPr>
      </w:pPr>
      <w:r w:rsidRPr="00AA7751">
        <w:rPr>
          <w:rFonts w:eastAsia="Calibri" w:cs="Tahoma"/>
          <w:color w:val="000000"/>
          <w:szCs w:val="18"/>
          <w:lang w:val="nl-NL"/>
        </w:rPr>
        <w:t>Office 365 ProPlus</w:t>
      </w:r>
    </w:p>
    <w:p w14:paraId="4CBC5642" w14:textId="77777777" w:rsidR="00456002" w:rsidRPr="00F90DAA" w:rsidRDefault="00456002" w:rsidP="004413D4">
      <w:pPr>
        <w:numPr>
          <w:ilvl w:val="0"/>
          <w:numId w:val="65"/>
        </w:numPr>
        <w:spacing w:after="60"/>
        <w:rPr>
          <w:rFonts w:cs="Tahoma"/>
        </w:rPr>
      </w:pPr>
      <w:r w:rsidRPr="00F90DAA">
        <w:rPr>
          <w:rFonts w:eastAsia="Calibri" w:cs="Tahoma"/>
          <w:color w:val="000000"/>
          <w:szCs w:val="18"/>
        </w:rPr>
        <w:t>Office Live Meeting Standard en Professional Edition</w:t>
      </w:r>
    </w:p>
    <w:p w14:paraId="4CBC5643" w14:textId="77777777" w:rsidR="008368B4" w:rsidRPr="00AA7751" w:rsidRDefault="008368B4" w:rsidP="004413D4">
      <w:pPr>
        <w:numPr>
          <w:ilvl w:val="0"/>
          <w:numId w:val="65"/>
        </w:numPr>
        <w:spacing w:after="60"/>
        <w:rPr>
          <w:rFonts w:cs="Tahoma"/>
          <w:lang w:val="nl-NL"/>
        </w:rPr>
      </w:pPr>
      <w:r w:rsidRPr="00AA7751">
        <w:rPr>
          <w:rFonts w:eastAsia="Calibri" w:cs="Tahoma"/>
          <w:color w:val="000000"/>
          <w:szCs w:val="18"/>
          <w:lang w:val="nl-NL"/>
        </w:rPr>
        <w:t>Project Online</w:t>
      </w:r>
    </w:p>
    <w:p w14:paraId="4CBC5644" w14:textId="77777777" w:rsidR="008368B4" w:rsidRPr="00AA7751" w:rsidRDefault="008368B4" w:rsidP="004413D4">
      <w:pPr>
        <w:numPr>
          <w:ilvl w:val="0"/>
          <w:numId w:val="65"/>
        </w:numPr>
        <w:spacing w:after="60"/>
        <w:rPr>
          <w:rFonts w:cs="Tahoma"/>
          <w:lang w:val="nl-NL"/>
        </w:rPr>
      </w:pPr>
      <w:r w:rsidRPr="00AA7751">
        <w:rPr>
          <w:rFonts w:eastAsia="Calibri" w:cs="Tahoma"/>
          <w:color w:val="000000"/>
          <w:szCs w:val="18"/>
          <w:lang w:val="nl-NL"/>
        </w:rPr>
        <w:t>Project Pro for Office 365</w:t>
      </w:r>
    </w:p>
    <w:p w14:paraId="4CBC5645" w14:textId="77777777" w:rsidR="00456002" w:rsidRPr="00AA7751" w:rsidRDefault="00456002" w:rsidP="004413D4">
      <w:pPr>
        <w:numPr>
          <w:ilvl w:val="0"/>
          <w:numId w:val="65"/>
        </w:numPr>
        <w:spacing w:after="60"/>
        <w:rPr>
          <w:rFonts w:cs="Tahoma"/>
          <w:lang w:val="nl-NL"/>
        </w:rPr>
      </w:pPr>
      <w:r w:rsidRPr="00AA7751">
        <w:rPr>
          <w:rFonts w:eastAsia="Calibri" w:cs="Tahoma"/>
          <w:color w:val="000000"/>
          <w:szCs w:val="18"/>
          <w:lang w:val="nl-NL"/>
        </w:rPr>
        <w:t xml:space="preserve">SharePoint Online Plan 1 en Plan 2 </w:t>
      </w:r>
    </w:p>
    <w:p w14:paraId="4CBC5646" w14:textId="77777777" w:rsidR="00456002" w:rsidRPr="00AA7751" w:rsidRDefault="00456002" w:rsidP="004413D4">
      <w:pPr>
        <w:numPr>
          <w:ilvl w:val="0"/>
          <w:numId w:val="65"/>
        </w:numPr>
        <w:spacing w:after="60"/>
        <w:rPr>
          <w:rFonts w:cs="Tahoma"/>
          <w:lang w:val="nl-NL"/>
        </w:rPr>
      </w:pPr>
      <w:r w:rsidRPr="00AA7751">
        <w:rPr>
          <w:rFonts w:eastAsia="Calibri" w:cs="Tahoma"/>
          <w:color w:val="000000"/>
          <w:szCs w:val="18"/>
          <w:lang w:val="nl-NL"/>
        </w:rPr>
        <w:t>System Center Advisor</w:t>
      </w:r>
    </w:p>
    <w:p w14:paraId="4CBC5647" w14:textId="77777777" w:rsidR="008368B4" w:rsidRPr="00AA7751" w:rsidRDefault="008368B4" w:rsidP="004413D4">
      <w:pPr>
        <w:numPr>
          <w:ilvl w:val="0"/>
          <w:numId w:val="65"/>
        </w:numPr>
        <w:spacing w:after="60"/>
        <w:rPr>
          <w:rFonts w:cs="Tahoma"/>
          <w:lang w:val="nl-NL"/>
        </w:rPr>
      </w:pPr>
      <w:r w:rsidRPr="00AA7751">
        <w:rPr>
          <w:rFonts w:eastAsia="Calibri" w:cs="Tahoma"/>
          <w:color w:val="000000"/>
          <w:szCs w:val="18"/>
          <w:lang w:val="nl-NL"/>
        </w:rPr>
        <w:t>Visio Pro for Office 365</w:t>
      </w:r>
    </w:p>
    <w:p w14:paraId="4CBC5648" w14:textId="77777777" w:rsidR="00456002" w:rsidRPr="00AA7751" w:rsidRDefault="00456002" w:rsidP="004413D4">
      <w:pPr>
        <w:numPr>
          <w:ilvl w:val="0"/>
          <w:numId w:val="65"/>
        </w:numPr>
        <w:spacing w:after="60"/>
        <w:rPr>
          <w:rFonts w:cs="Tahoma"/>
          <w:lang w:val="nl-NL"/>
        </w:rPr>
      </w:pPr>
      <w:r w:rsidRPr="00AA7751">
        <w:rPr>
          <w:rFonts w:eastAsia="Calibri" w:cs="Tahoma"/>
          <w:color w:val="000000"/>
          <w:szCs w:val="18"/>
          <w:lang w:val="nl-NL"/>
        </w:rPr>
        <w:t>Windows Azure Services</w:t>
      </w:r>
    </w:p>
    <w:p w14:paraId="4CBC5649" w14:textId="77777777" w:rsidR="00456002" w:rsidRPr="00AA7751" w:rsidRDefault="00456002" w:rsidP="004413D4">
      <w:pPr>
        <w:numPr>
          <w:ilvl w:val="0"/>
          <w:numId w:val="65"/>
        </w:numPr>
        <w:spacing w:after="60"/>
        <w:rPr>
          <w:rFonts w:cs="Tahoma"/>
          <w:lang w:val="nl-NL"/>
        </w:rPr>
      </w:pPr>
      <w:r w:rsidRPr="00AA7751">
        <w:rPr>
          <w:rFonts w:eastAsia="Calibri" w:cs="Tahoma"/>
          <w:color w:val="000000"/>
          <w:szCs w:val="18"/>
          <w:lang w:val="nl-NL"/>
        </w:rPr>
        <w:t>Windows Intune &amp; Windows Intune Add-on voor System Center Configuration manager &amp; System Center Endpoint Protection</w:t>
      </w:r>
    </w:p>
    <w:p w14:paraId="4CBC564A" w14:textId="77777777" w:rsidR="002D25C8" w:rsidRPr="00AA7751" w:rsidRDefault="002D25C8" w:rsidP="00212CC6">
      <w:pPr>
        <w:rPr>
          <w:rFonts w:cs="Tahoma"/>
          <w:lang w:val="nl-NL"/>
        </w:rPr>
      </w:pPr>
    </w:p>
    <w:p w14:paraId="4CBC564B" w14:textId="77777777" w:rsidR="00456002" w:rsidRPr="00AA7751" w:rsidRDefault="00456002" w:rsidP="00D95751">
      <w:pPr>
        <w:outlineLvl w:val="2"/>
        <w:rPr>
          <w:rFonts w:cs="Tahoma"/>
          <w:lang w:val="nl-NL"/>
        </w:rPr>
      </w:pPr>
      <w:r w:rsidRPr="00AA7751">
        <w:rPr>
          <w:rFonts w:cs="Tahoma"/>
          <w:szCs w:val="18"/>
          <w:lang w:val="nl-NL"/>
        </w:rPr>
        <w:t>Er zijn nog andere aanbiedingen naast deze die worden vermeld in de paragraaf Online Diensten in de Product Use Rights.</w:t>
      </w:r>
      <w:r w:rsidR="00270CCD" w:rsidRPr="00AA7751">
        <w:rPr>
          <w:rFonts w:cs="Tahoma"/>
          <w:szCs w:val="18"/>
          <w:lang w:val="nl-NL"/>
        </w:rPr>
        <w:t xml:space="preserve"> </w:t>
      </w:r>
      <w:r w:rsidRPr="00AA7751">
        <w:rPr>
          <w:rFonts w:cs="Tahoma"/>
          <w:szCs w:val="18"/>
          <w:lang w:val="nl-NL"/>
        </w:rPr>
        <w:t>De resterende paragrafen van deze “Prijzen en betalingsvoorwaarden voor online diensten” gelden zowel voor</w:t>
      </w:r>
      <w:r w:rsidR="00D95751">
        <w:rPr>
          <w:rFonts w:cs="Tahoma"/>
          <w:szCs w:val="18"/>
          <w:lang w:val="nl-NL"/>
        </w:rPr>
        <w:t> </w:t>
      </w:r>
      <w:r w:rsidRPr="00AA7751">
        <w:rPr>
          <w:rFonts w:cs="Tahoma"/>
          <w:szCs w:val="18"/>
          <w:lang w:val="nl-NL"/>
        </w:rPr>
        <w:t>de Online Diensten waarvan de naam hierboven wordt vermeld als deze andere aanbiedingen.</w:t>
      </w:r>
    </w:p>
    <w:p w14:paraId="4CBC564C" w14:textId="77777777" w:rsidR="00116EDC" w:rsidRPr="00AA7751" w:rsidRDefault="00116EDC" w:rsidP="00116EDC">
      <w:pPr>
        <w:outlineLvl w:val="2"/>
        <w:rPr>
          <w:rFonts w:cs="Tahoma"/>
          <w:lang w:val="nl-NL"/>
        </w:rPr>
      </w:pPr>
    </w:p>
    <w:p w14:paraId="4CBC564D" w14:textId="77777777" w:rsidR="00456002" w:rsidRPr="00AA7751" w:rsidRDefault="00456002" w:rsidP="00456002">
      <w:pPr>
        <w:pStyle w:val="Heading2"/>
        <w:ind w:left="0"/>
        <w:rPr>
          <w:rFonts w:ascii="Tahoma" w:hAnsi="Tahoma" w:cs="Tahoma"/>
          <w:lang w:val="nl-NL"/>
        </w:rPr>
      </w:pPr>
      <w:bookmarkStart w:id="705" w:name="_Toc336338208"/>
      <w:bookmarkStart w:id="706" w:name="_Toc357608945"/>
      <w:r w:rsidRPr="00AA7751">
        <w:rPr>
          <w:rFonts w:ascii="Tahoma" w:hAnsi="Tahoma" w:cs="Tahoma"/>
          <w:lang w:val="nl-NL"/>
        </w:rPr>
        <w:t>Looptijd van abonnement op online diensten</w:t>
      </w:r>
      <w:bookmarkEnd w:id="705"/>
      <w:bookmarkEnd w:id="706"/>
    </w:p>
    <w:p w14:paraId="4CBC564E" w14:textId="77777777" w:rsidR="00456002" w:rsidRPr="00AA7751" w:rsidRDefault="00456002" w:rsidP="00116EDC">
      <w:pPr>
        <w:outlineLvl w:val="2"/>
        <w:rPr>
          <w:rFonts w:cs="Tahoma"/>
          <w:lang w:val="nl-NL"/>
        </w:rPr>
      </w:pPr>
    </w:p>
    <w:p w14:paraId="4CBC564F" w14:textId="77777777" w:rsidR="006A5DAE" w:rsidRDefault="00456002" w:rsidP="00D95751">
      <w:pPr>
        <w:outlineLvl w:val="2"/>
        <w:rPr>
          <w:rFonts w:cs="Tahoma"/>
          <w:szCs w:val="18"/>
          <w:lang w:val="nl-NL"/>
        </w:rPr>
      </w:pPr>
      <w:r w:rsidRPr="00AA7751">
        <w:rPr>
          <w:rFonts w:cs="Tahoma"/>
          <w:szCs w:val="18"/>
          <w:lang w:val="nl-NL"/>
        </w:rPr>
        <w:t>De aanvankelijke aankoop van een nieuw abonnement voor een online dienst is bepalend voor de looptijd van het</w:t>
      </w:r>
      <w:r w:rsidR="00D95751">
        <w:rPr>
          <w:rFonts w:cs="Tahoma"/>
          <w:szCs w:val="18"/>
          <w:lang w:val="nl-NL"/>
        </w:rPr>
        <w:t> </w:t>
      </w:r>
      <w:r w:rsidRPr="00AA7751">
        <w:rPr>
          <w:rFonts w:cs="Tahoma"/>
          <w:szCs w:val="18"/>
          <w:lang w:val="nl-NL"/>
        </w:rPr>
        <w:t>abonnement.</w:t>
      </w:r>
      <w:r w:rsidR="00270CCD" w:rsidRPr="00AA7751">
        <w:rPr>
          <w:rFonts w:cs="Tahoma"/>
          <w:szCs w:val="18"/>
          <w:lang w:val="nl-NL"/>
        </w:rPr>
        <w:t xml:space="preserve"> </w:t>
      </w:r>
      <w:r w:rsidRPr="00AA7751">
        <w:rPr>
          <w:rFonts w:cs="Tahoma"/>
          <w:szCs w:val="18"/>
          <w:lang w:val="nl-NL"/>
        </w:rPr>
        <w:t>Bij sommige diensten kan de klant kiezen tussen een eenjarige abonnementstermijn of een abonnement dat eindigt op de einddatum van de overeenkomst of enrollment van de klant(“samenvallend”), zoals aangegeven in de onderstaande tabel.</w:t>
      </w:r>
      <w:r w:rsidR="00270CCD" w:rsidRPr="00AA7751">
        <w:rPr>
          <w:rFonts w:cs="Tahoma"/>
          <w:szCs w:val="18"/>
          <w:lang w:val="nl-NL"/>
        </w:rPr>
        <w:t xml:space="preserve"> </w:t>
      </w:r>
      <w:r w:rsidRPr="00AA7751">
        <w:rPr>
          <w:rFonts w:cs="Tahoma"/>
          <w:szCs w:val="18"/>
          <w:lang w:val="nl-NL"/>
        </w:rPr>
        <w:t>Bij Select Plus is de samenvallende abonnementstermijn niet beschikbaar, maar de klant kan onder andere kiezen uit een looptijd van het abonnement van 1 of 3 jaar of kan de looptijd van</w:t>
      </w:r>
      <w:r w:rsidR="00D95751">
        <w:rPr>
          <w:rFonts w:cs="Tahoma"/>
          <w:szCs w:val="18"/>
          <w:lang w:val="nl-NL"/>
        </w:rPr>
        <w:t> </w:t>
      </w:r>
      <w:r w:rsidRPr="00AA7751">
        <w:rPr>
          <w:rFonts w:cs="Tahoma"/>
          <w:szCs w:val="18"/>
          <w:lang w:val="nl-NL"/>
        </w:rPr>
        <w:t>het abonnement gelijk laten lopen met tweede verjaardag na de ingangsdatum van de looptijd.</w:t>
      </w:r>
      <w:r w:rsidR="00270CCD" w:rsidRPr="00AA7751">
        <w:rPr>
          <w:rFonts w:cs="Tahoma"/>
          <w:szCs w:val="18"/>
          <w:lang w:val="nl-NL"/>
        </w:rPr>
        <w:t xml:space="preserve"> </w:t>
      </w:r>
      <w:r w:rsidRPr="00AA7751">
        <w:rPr>
          <w:rFonts w:cs="Tahoma"/>
          <w:szCs w:val="18"/>
          <w:lang w:val="nl-NL"/>
        </w:rPr>
        <w:t>Een eenjarig abonnement loopt mogelijk niet gelijk met, en vervalt mogelijk niet op de einddatum van de overeenkomst van de</w:t>
      </w:r>
      <w:r w:rsidR="00D95751">
        <w:rPr>
          <w:rFonts w:cs="Tahoma"/>
          <w:szCs w:val="18"/>
          <w:lang w:val="nl-NL"/>
        </w:rPr>
        <w:t> </w:t>
      </w:r>
      <w:r w:rsidRPr="00AA7751">
        <w:rPr>
          <w:rFonts w:cs="Tahoma"/>
          <w:szCs w:val="18"/>
          <w:lang w:val="nl-NL"/>
        </w:rPr>
        <w:t>klant.</w:t>
      </w:r>
      <w:r w:rsidR="00270CCD" w:rsidRPr="00AA7751">
        <w:rPr>
          <w:rFonts w:cs="Tahoma"/>
          <w:szCs w:val="18"/>
          <w:lang w:val="nl-NL"/>
        </w:rPr>
        <w:t xml:space="preserve"> </w:t>
      </w:r>
      <w:r w:rsidRPr="00AA7751">
        <w:rPr>
          <w:rFonts w:cs="Tahoma"/>
          <w:szCs w:val="18"/>
          <w:lang w:val="nl-NL"/>
        </w:rPr>
        <w:t>Als het eenjarige abonnement afloopt na afloop van de overeenkomst, dienst de klant te beschikken over een</w:t>
      </w:r>
      <w:r w:rsidR="00D95751">
        <w:rPr>
          <w:rFonts w:cs="Tahoma"/>
          <w:szCs w:val="18"/>
          <w:lang w:val="nl-NL"/>
        </w:rPr>
        <w:t> </w:t>
      </w:r>
      <w:r w:rsidRPr="00AA7751">
        <w:rPr>
          <w:rFonts w:cs="Tahoma"/>
          <w:szCs w:val="18"/>
          <w:lang w:val="nl-NL"/>
        </w:rPr>
        <w:t>actieve Volume Licensing Overeenkomst om aanvullende licenties te kunnen bestellen of de dienst te kunnen verlengen.</w:t>
      </w:r>
      <w:r w:rsidR="00270CCD" w:rsidRPr="00AA7751">
        <w:rPr>
          <w:rFonts w:cs="Tahoma"/>
          <w:szCs w:val="18"/>
          <w:lang w:val="nl-NL"/>
        </w:rPr>
        <w:t xml:space="preserve"> </w:t>
      </w:r>
      <w:r w:rsidRPr="00AA7751">
        <w:rPr>
          <w:rFonts w:cs="Tahoma"/>
          <w:szCs w:val="18"/>
          <w:lang w:val="nl-NL"/>
        </w:rPr>
        <w:t>Indien de klant aanvullende aankopen van een dienst verricht, dient de abonnementstermijn van de aanvullende aankoop te zijn uitgelijnd met de looptijd van het bestaande abonnement van de klant op de betreffende dienst.</w:t>
      </w:r>
      <w:r w:rsidR="00270CCD" w:rsidRPr="00AA7751">
        <w:rPr>
          <w:rFonts w:cs="Tahoma"/>
          <w:szCs w:val="18"/>
          <w:lang w:val="nl-NL"/>
        </w:rPr>
        <w:t xml:space="preserve"> </w:t>
      </w:r>
      <w:r w:rsidRPr="00AA7751">
        <w:rPr>
          <w:rFonts w:cs="Tahoma"/>
          <w:szCs w:val="18"/>
          <w:lang w:val="nl-NL"/>
        </w:rPr>
        <w:t xml:space="preserve">Indien de prijs van aanvullende bestellingen voor producten en diensten niet wordt vermeld in de bestaande overeenkomst van de klant, is de prijs die we voor aanvullende hoeveelheden van diensten aan de factureringspartij </w:t>
      </w:r>
      <w:r w:rsidRPr="00AA7751">
        <w:rPr>
          <w:rFonts w:cs="Tahoma"/>
          <w:szCs w:val="18"/>
          <w:lang w:val="nl-NL"/>
        </w:rPr>
        <w:lastRenderedPageBreak/>
        <w:t>die in onze administratie is opgenomen in rekening brengen, gelijk aan de aanvankelijke verkoopprijs.</w:t>
      </w:r>
      <w:r w:rsidR="00270CCD" w:rsidRPr="00AA7751">
        <w:rPr>
          <w:rFonts w:cs="Tahoma"/>
          <w:szCs w:val="18"/>
          <w:lang w:val="nl-NL"/>
        </w:rPr>
        <w:t xml:space="preserve"> </w:t>
      </w:r>
      <w:r w:rsidRPr="00AA7751">
        <w:rPr>
          <w:rFonts w:cs="Tahoma"/>
          <w:szCs w:val="18"/>
          <w:lang w:val="nl-NL"/>
        </w:rPr>
        <w:t>Voor specifieke informatie over Windows Azure Services raadpleegt u het gedeelte Wi</w:t>
      </w:r>
      <w:r w:rsidR="00D95751">
        <w:rPr>
          <w:rFonts w:cs="Tahoma"/>
          <w:szCs w:val="18"/>
          <w:lang w:val="nl-NL"/>
        </w:rPr>
        <w:t>ndows Azure Services hieronder.</w:t>
      </w:r>
    </w:p>
    <w:p w14:paraId="4CBC5650" w14:textId="77777777" w:rsidR="00D95751" w:rsidRPr="00AA7751" w:rsidRDefault="00D95751" w:rsidP="00D95751">
      <w:pPr>
        <w:outlineLvl w:val="2"/>
        <w:rPr>
          <w:rFonts w:cs="Tahoma"/>
          <w:lang w:val="nl-NL"/>
        </w:rPr>
      </w:pPr>
    </w:p>
    <w:tbl>
      <w:tblPr>
        <w:tblW w:w="0" w:type="auto"/>
        <w:tblInd w:w="108" w:type="dxa"/>
        <w:tblCellMar>
          <w:left w:w="0" w:type="dxa"/>
          <w:right w:w="0" w:type="dxa"/>
        </w:tblCellMar>
        <w:tblLook w:val="04A0" w:firstRow="1" w:lastRow="0" w:firstColumn="1" w:lastColumn="0" w:noHBand="0" w:noVBand="1"/>
      </w:tblPr>
      <w:tblGrid>
        <w:gridCol w:w="4469"/>
        <w:gridCol w:w="4387"/>
      </w:tblGrid>
      <w:tr w:rsidR="00456002" w:rsidRPr="00E05E5E" w14:paraId="4CBC5653" w14:textId="77777777" w:rsidTr="0044720D">
        <w:trPr>
          <w:trHeight w:val="515"/>
          <w:tblHeader/>
        </w:trPr>
        <w:tc>
          <w:tcPr>
            <w:tcW w:w="4469" w:type="dxa"/>
            <w:tcBorders>
              <w:top w:val="single" w:sz="8" w:space="0" w:color="auto"/>
              <w:left w:val="single" w:sz="8" w:space="0" w:color="auto"/>
              <w:bottom w:val="single" w:sz="8" w:space="0" w:color="auto"/>
              <w:right w:val="single" w:sz="8" w:space="0" w:color="auto"/>
            </w:tcBorders>
            <w:shd w:val="clear" w:color="auto" w:fill="FABF8F"/>
            <w:tcMar>
              <w:top w:w="0" w:type="dxa"/>
              <w:left w:w="108" w:type="dxa"/>
              <w:bottom w:w="0" w:type="dxa"/>
              <w:right w:w="108" w:type="dxa"/>
            </w:tcMar>
            <w:hideMark/>
          </w:tcPr>
          <w:p w14:paraId="4CBC5651" w14:textId="77777777" w:rsidR="00456002" w:rsidRPr="00AA7751" w:rsidRDefault="00456002" w:rsidP="009E2BBE">
            <w:pPr>
              <w:jc w:val="center"/>
              <w:rPr>
                <w:rFonts w:eastAsia="Calibri" w:cs="Tahoma"/>
                <w:b/>
                <w:bCs/>
                <w:sz w:val="20"/>
                <w:szCs w:val="18"/>
                <w:lang w:val="nl-NL"/>
              </w:rPr>
            </w:pPr>
            <w:r w:rsidRPr="00AA7751">
              <w:rPr>
                <w:rFonts w:eastAsia="Calibri" w:cs="Tahoma"/>
                <w:b/>
                <w:bCs/>
                <w:sz w:val="20"/>
                <w:szCs w:val="18"/>
                <w:lang w:val="nl-NL"/>
              </w:rPr>
              <w:t>Online Diensten die beschikbaar zijn voor</w:t>
            </w:r>
            <w:r w:rsidR="009E2BBE" w:rsidRPr="00AA7751">
              <w:rPr>
                <w:rFonts w:eastAsia="Calibri" w:cs="Tahoma"/>
                <w:b/>
                <w:bCs/>
                <w:sz w:val="20"/>
                <w:szCs w:val="18"/>
                <w:lang w:val="nl-NL"/>
              </w:rPr>
              <w:t> </w:t>
            </w:r>
            <w:r w:rsidRPr="00AA7751">
              <w:rPr>
                <w:rFonts w:eastAsia="Calibri" w:cs="Tahoma"/>
                <w:b/>
                <w:bCs/>
                <w:sz w:val="20"/>
                <w:szCs w:val="18"/>
                <w:lang w:val="nl-NL"/>
              </w:rPr>
              <w:t>één jaar of samenvallende abonnementstermijn</w:t>
            </w:r>
          </w:p>
        </w:tc>
        <w:tc>
          <w:tcPr>
            <w:tcW w:w="4387" w:type="dxa"/>
            <w:tcBorders>
              <w:top w:val="single" w:sz="8" w:space="0" w:color="auto"/>
              <w:left w:val="nil"/>
              <w:bottom w:val="single" w:sz="8" w:space="0" w:color="auto"/>
              <w:right w:val="single" w:sz="8" w:space="0" w:color="auto"/>
            </w:tcBorders>
            <w:shd w:val="clear" w:color="auto" w:fill="FABF8F"/>
            <w:tcMar>
              <w:top w:w="0" w:type="dxa"/>
              <w:left w:w="108" w:type="dxa"/>
              <w:bottom w:w="0" w:type="dxa"/>
              <w:right w:w="108" w:type="dxa"/>
            </w:tcMar>
            <w:hideMark/>
          </w:tcPr>
          <w:p w14:paraId="4CBC5652" w14:textId="77777777" w:rsidR="00456002" w:rsidRPr="00AA7751" w:rsidRDefault="00456002" w:rsidP="005C647E">
            <w:pPr>
              <w:jc w:val="center"/>
              <w:rPr>
                <w:rFonts w:eastAsia="Calibri" w:cs="Tahoma"/>
                <w:b/>
                <w:bCs/>
                <w:sz w:val="20"/>
                <w:szCs w:val="18"/>
                <w:lang w:val="nl-NL"/>
              </w:rPr>
            </w:pPr>
            <w:r w:rsidRPr="00AA7751">
              <w:rPr>
                <w:rFonts w:eastAsia="Calibri" w:cs="Tahoma"/>
                <w:b/>
                <w:bCs/>
                <w:sz w:val="20"/>
                <w:szCs w:val="18"/>
                <w:lang w:val="nl-NL"/>
              </w:rPr>
              <w:t>Online Diensten die uitsluitend beschikbaar zijn voor samenvallende abonnementstermijn</w:t>
            </w:r>
          </w:p>
        </w:tc>
      </w:tr>
      <w:tr w:rsidR="00456002" w:rsidRPr="00AA7751" w14:paraId="4CBC5673" w14:textId="77777777" w:rsidTr="0044720D">
        <w:trPr>
          <w:trHeight w:val="258"/>
        </w:trPr>
        <w:tc>
          <w:tcPr>
            <w:tcW w:w="4469" w:type="dxa"/>
            <w:tcBorders>
              <w:top w:val="nil"/>
              <w:left w:val="single" w:sz="8" w:space="0" w:color="auto"/>
              <w:bottom w:val="single" w:sz="8" w:space="0" w:color="auto"/>
              <w:right w:val="single" w:sz="8" w:space="0" w:color="auto"/>
            </w:tcBorders>
            <w:tcMar>
              <w:top w:w="0" w:type="dxa"/>
              <w:left w:w="108" w:type="dxa"/>
              <w:bottom w:w="0" w:type="dxa"/>
              <w:right w:w="108" w:type="dxa"/>
            </w:tcMar>
          </w:tcPr>
          <w:p w14:paraId="4CBC5654" w14:textId="77777777" w:rsidR="00456002" w:rsidRPr="00AA7751" w:rsidRDefault="00456002" w:rsidP="004413D4">
            <w:pPr>
              <w:numPr>
                <w:ilvl w:val="0"/>
                <w:numId w:val="66"/>
              </w:numPr>
              <w:spacing w:after="60"/>
              <w:ind w:left="720" w:right="259"/>
              <w:rPr>
                <w:rFonts w:cs="Tahoma"/>
                <w:lang w:val="nl-NL"/>
              </w:rPr>
            </w:pPr>
            <w:r w:rsidRPr="00AA7751">
              <w:rPr>
                <w:rFonts w:eastAsia="Calibri" w:cs="Tahoma"/>
                <w:color w:val="000000"/>
                <w:szCs w:val="18"/>
                <w:lang w:val="nl-NL"/>
              </w:rPr>
              <w:t>Bing Maps Professional</w:t>
            </w:r>
          </w:p>
          <w:p w14:paraId="4CBC5655" w14:textId="77777777" w:rsidR="00456002" w:rsidRPr="00AA7751" w:rsidRDefault="00456002" w:rsidP="004413D4">
            <w:pPr>
              <w:numPr>
                <w:ilvl w:val="0"/>
                <w:numId w:val="66"/>
              </w:numPr>
              <w:spacing w:after="60"/>
              <w:ind w:left="720" w:right="259"/>
              <w:rPr>
                <w:rFonts w:cs="Tahoma"/>
                <w:lang w:val="nl-NL"/>
              </w:rPr>
            </w:pPr>
            <w:r w:rsidRPr="00AA7751">
              <w:rPr>
                <w:rFonts w:eastAsia="Calibri" w:cs="Tahoma"/>
                <w:color w:val="000000"/>
                <w:szCs w:val="18"/>
                <w:lang w:val="nl-NL"/>
              </w:rPr>
              <w:t>Exchange Online Protection</w:t>
            </w:r>
          </w:p>
          <w:p w14:paraId="4CBC5656" w14:textId="77777777" w:rsidR="00456002" w:rsidRPr="00AA7751" w:rsidRDefault="00456002" w:rsidP="004413D4">
            <w:pPr>
              <w:numPr>
                <w:ilvl w:val="0"/>
                <w:numId w:val="66"/>
              </w:numPr>
              <w:spacing w:after="60"/>
              <w:ind w:left="720" w:right="259"/>
              <w:rPr>
                <w:rFonts w:cs="Tahoma"/>
                <w:lang w:val="nl-NL"/>
              </w:rPr>
            </w:pPr>
            <w:r w:rsidRPr="00AA7751">
              <w:rPr>
                <w:rFonts w:eastAsia="Calibri" w:cs="Tahoma"/>
                <w:color w:val="000000"/>
                <w:szCs w:val="18"/>
                <w:lang w:val="nl-NL"/>
              </w:rPr>
              <w:t>Forefront Protection 2010 for Exchange</w:t>
            </w:r>
            <w:r w:rsidR="009E2BBE" w:rsidRPr="00AA7751">
              <w:rPr>
                <w:rFonts w:eastAsia="Calibri" w:cs="Tahoma"/>
                <w:color w:val="000000"/>
                <w:szCs w:val="18"/>
                <w:lang w:val="nl-NL"/>
              </w:rPr>
              <w:t> </w:t>
            </w:r>
            <w:r w:rsidRPr="00AA7751">
              <w:rPr>
                <w:rFonts w:eastAsia="Calibri" w:cs="Tahoma"/>
                <w:color w:val="000000"/>
                <w:szCs w:val="18"/>
                <w:lang w:val="nl-NL"/>
              </w:rPr>
              <w:t>Server</w:t>
            </w:r>
          </w:p>
          <w:p w14:paraId="4CBC5657" w14:textId="77777777" w:rsidR="00456002" w:rsidRPr="00AA7751" w:rsidRDefault="00456002" w:rsidP="004413D4">
            <w:pPr>
              <w:numPr>
                <w:ilvl w:val="0"/>
                <w:numId w:val="66"/>
              </w:numPr>
              <w:spacing w:after="60"/>
              <w:ind w:left="720" w:right="259"/>
              <w:rPr>
                <w:rFonts w:cs="Tahoma"/>
                <w:lang w:val="nl-NL"/>
              </w:rPr>
            </w:pPr>
            <w:r w:rsidRPr="00AA7751">
              <w:rPr>
                <w:rFonts w:eastAsia="Calibri" w:cs="Tahoma"/>
                <w:color w:val="000000"/>
                <w:szCs w:val="18"/>
                <w:lang w:val="nl-NL"/>
              </w:rPr>
              <w:t xml:space="preserve">Forefront Protection 2010 for SharePoint </w:t>
            </w:r>
          </w:p>
          <w:p w14:paraId="4CBC5658" w14:textId="77777777" w:rsidR="00456002" w:rsidRPr="00AA7751" w:rsidRDefault="00456002" w:rsidP="004413D4">
            <w:pPr>
              <w:numPr>
                <w:ilvl w:val="0"/>
                <w:numId w:val="66"/>
              </w:numPr>
              <w:spacing w:after="60"/>
              <w:ind w:left="720" w:right="259"/>
              <w:rPr>
                <w:rFonts w:cs="Tahoma"/>
                <w:lang w:val="nl-NL"/>
              </w:rPr>
            </w:pPr>
            <w:r w:rsidRPr="00AA7751">
              <w:rPr>
                <w:rFonts w:eastAsia="Calibri" w:cs="Tahoma"/>
                <w:color w:val="000000"/>
                <w:szCs w:val="18"/>
                <w:lang w:val="nl-NL"/>
              </w:rPr>
              <w:t>Forefront Protection Suite</w:t>
            </w:r>
          </w:p>
          <w:p w14:paraId="4CBC5659" w14:textId="77777777" w:rsidR="00456002" w:rsidRPr="00F90DAA" w:rsidRDefault="00456002" w:rsidP="004413D4">
            <w:pPr>
              <w:numPr>
                <w:ilvl w:val="0"/>
                <w:numId w:val="66"/>
              </w:numPr>
              <w:spacing w:after="60"/>
              <w:ind w:left="720" w:right="259"/>
              <w:rPr>
                <w:rFonts w:cs="Tahoma"/>
              </w:rPr>
            </w:pPr>
            <w:r w:rsidRPr="00F90DAA">
              <w:rPr>
                <w:rFonts w:eastAsia="Calibri" w:cs="Tahoma"/>
                <w:color w:val="000000"/>
                <w:szCs w:val="18"/>
              </w:rPr>
              <w:t>Forefront Security for Office Communications Server</w:t>
            </w:r>
          </w:p>
          <w:p w14:paraId="4CBC565A" w14:textId="77777777" w:rsidR="00456002" w:rsidRPr="00F90DAA" w:rsidRDefault="00456002" w:rsidP="004413D4">
            <w:pPr>
              <w:numPr>
                <w:ilvl w:val="0"/>
                <w:numId w:val="66"/>
              </w:numPr>
              <w:spacing w:after="60"/>
              <w:ind w:left="720" w:right="259"/>
              <w:rPr>
                <w:rFonts w:cs="Tahoma"/>
              </w:rPr>
            </w:pPr>
            <w:r w:rsidRPr="00F90DAA">
              <w:rPr>
                <w:rFonts w:eastAsia="Calibri" w:cs="Tahoma"/>
                <w:color w:val="000000"/>
                <w:szCs w:val="18"/>
              </w:rPr>
              <w:t>Forefront Threat Management Gateway Web Protection Service</w:t>
            </w:r>
          </w:p>
          <w:p w14:paraId="4CBC565B" w14:textId="77777777" w:rsidR="00456002" w:rsidRPr="00F90DAA" w:rsidRDefault="00456002" w:rsidP="004413D4">
            <w:pPr>
              <w:numPr>
                <w:ilvl w:val="0"/>
                <w:numId w:val="66"/>
              </w:numPr>
              <w:spacing w:after="60"/>
              <w:ind w:left="720" w:right="259"/>
              <w:rPr>
                <w:rFonts w:cs="Tahoma"/>
              </w:rPr>
            </w:pPr>
            <w:r w:rsidRPr="00F90DAA">
              <w:rPr>
                <w:rFonts w:eastAsia="Calibri" w:cs="Tahoma"/>
                <w:color w:val="000000"/>
                <w:szCs w:val="18"/>
              </w:rPr>
              <w:t>Lync Server Public Instant Messaging Connectivity met America Online (AOL) Instant Messaging Service en Windows Live Messenger Service</w:t>
            </w:r>
          </w:p>
          <w:p w14:paraId="4CBC565C" w14:textId="77777777" w:rsidR="00456002" w:rsidRPr="00F90DAA" w:rsidRDefault="00456002" w:rsidP="004413D4">
            <w:pPr>
              <w:numPr>
                <w:ilvl w:val="0"/>
                <w:numId w:val="66"/>
              </w:numPr>
              <w:spacing w:after="60"/>
              <w:ind w:left="720" w:right="259"/>
              <w:rPr>
                <w:rFonts w:cs="Tahoma"/>
              </w:rPr>
            </w:pPr>
            <w:r w:rsidRPr="00F90DAA">
              <w:rPr>
                <w:rFonts w:eastAsia="Calibri" w:cs="Tahoma"/>
                <w:color w:val="000000"/>
                <w:szCs w:val="18"/>
              </w:rPr>
              <w:t xml:space="preserve">Lync Server Public Instant Messaging Connectivity met Yahoo Instant Messaging Service </w:t>
            </w:r>
          </w:p>
          <w:p w14:paraId="4CBC565D" w14:textId="77777777" w:rsidR="00456002" w:rsidRPr="00AA7751" w:rsidRDefault="00456002" w:rsidP="004413D4">
            <w:pPr>
              <w:numPr>
                <w:ilvl w:val="0"/>
                <w:numId w:val="66"/>
              </w:numPr>
              <w:spacing w:after="60"/>
              <w:ind w:left="720" w:right="259"/>
              <w:rPr>
                <w:rFonts w:cs="Tahoma"/>
                <w:lang w:val="nl-NL"/>
              </w:rPr>
            </w:pPr>
            <w:r w:rsidRPr="00AA7751">
              <w:rPr>
                <w:rFonts w:eastAsia="Calibri" w:cs="Tahoma"/>
                <w:color w:val="000000"/>
                <w:szCs w:val="18"/>
                <w:lang w:val="nl-NL"/>
              </w:rPr>
              <w:t>Microsoft Exchange Hosted Encryption</w:t>
            </w:r>
            <w:r w:rsidR="00270CCD" w:rsidRPr="00AA7751">
              <w:rPr>
                <w:rFonts w:eastAsia="Calibri" w:cs="Tahoma"/>
                <w:color w:val="000000"/>
                <w:szCs w:val="18"/>
                <w:lang w:val="nl-NL"/>
              </w:rPr>
              <w:t xml:space="preserve"> </w:t>
            </w:r>
          </w:p>
          <w:p w14:paraId="4CBC565E" w14:textId="77777777" w:rsidR="00456002" w:rsidRPr="00AA7751" w:rsidRDefault="00456002" w:rsidP="004413D4">
            <w:pPr>
              <w:numPr>
                <w:ilvl w:val="0"/>
                <w:numId w:val="66"/>
              </w:numPr>
              <w:spacing w:after="60"/>
              <w:ind w:left="720" w:right="259"/>
              <w:rPr>
                <w:rFonts w:cs="Tahoma"/>
                <w:lang w:val="nl-NL"/>
              </w:rPr>
            </w:pPr>
            <w:r w:rsidRPr="00AA7751">
              <w:rPr>
                <w:rFonts w:eastAsia="Calibri" w:cs="Tahoma"/>
                <w:color w:val="000000"/>
                <w:szCs w:val="18"/>
                <w:lang w:val="nl-NL"/>
              </w:rPr>
              <w:t>Microsoft Learning Solutions</w:t>
            </w:r>
          </w:p>
          <w:p w14:paraId="4CBC565F" w14:textId="77777777" w:rsidR="00456002" w:rsidRPr="00AA7751" w:rsidRDefault="00456002" w:rsidP="004413D4">
            <w:pPr>
              <w:numPr>
                <w:ilvl w:val="0"/>
                <w:numId w:val="66"/>
              </w:numPr>
              <w:spacing w:after="60"/>
              <w:ind w:left="720" w:right="259"/>
              <w:rPr>
                <w:rFonts w:cs="Tahoma"/>
                <w:lang w:val="nl-NL"/>
              </w:rPr>
            </w:pPr>
            <w:r w:rsidRPr="00AA7751">
              <w:rPr>
                <w:rFonts w:eastAsia="Calibri" w:cs="Tahoma"/>
                <w:color w:val="000000"/>
                <w:szCs w:val="18"/>
                <w:lang w:val="nl-NL"/>
              </w:rPr>
              <w:t>Office Groove Enterprise Services</w:t>
            </w:r>
          </w:p>
          <w:p w14:paraId="4CBC5660" w14:textId="77777777" w:rsidR="00456002" w:rsidRPr="00AA7751" w:rsidRDefault="00456002" w:rsidP="004413D4">
            <w:pPr>
              <w:numPr>
                <w:ilvl w:val="0"/>
                <w:numId w:val="66"/>
              </w:numPr>
              <w:spacing w:after="60"/>
              <w:ind w:left="720" w:right="259"/>
              <w:rPr>
                <w:rFonts w:cs="Tahoma"/>
                <w:lang w:val="nl-NL"/>
              </w:rPr>
            </w:pPr>
            <w:r w:rsidRPr="00AA7751">
              <w:rPr>
                <w:rFonts w:eastAsia="Calibri" w:cs="Tahoma"/>
                <w:color w:val="000000"/>
                <w:szCs w:val="18"/>
                <w:lang w:val="nl-NL"/>
              </w:rPr>
              <w:t>System Center 2012 Endpoint Protection</w:t>
            </w:r>
          </w:p>
          <w:p w14:paraId="4CBC5661" w14:textId="77777777" w:rsidR="00456002" w:rsidRPr="00AA7751" w:rsidRDefault="00456002" w:rsidP="004413D4">
            <w:pPr>
              <w:numPr>
                <w:ilvl w:val="0"/>
                <w:numId w:val="66"/>
              </w:numPr>
              <w:spacing w:after="60"/>
              <w:ind w:left="720" w:right="259"/>
              <w:rPr>
                <w:rFonts w:eastAsia="Calibri" w:cs="Tahoma"/>
                <w:color w:val="000000"/>
                <w:szCs w:val="18"/>
                <w:lang w:val="nl-NL"/>
              </w:rPr>
            </w:pPr>
            <w:r w:rsidRPr="00AA7751">
              <w:rPr>
                <w:rFonts w:eastAsia="Calibri" w:cs="Tahoma"/>
                <w:color w:val="000000"/>
                <w:szCs w:val="18"/>
                <w:lang w:val="nl-NL"/>
              </w:rPr>
              <w:t>Windows Azure Services</w:t>
            </w:r>
          </w:p>
        </w:tc>
        <w:tc>
          <w:tcPr>
            <w:tcW w:w="4387" w:type="dxa"/>
            <w:tcBorders>
              <w:top w:val="nil"/>
              <w:left w:val="nil"/>
              <w:bottom w:val="single" w:sz="8" w:space="0" w:color="auto"/>
              <w:right w:val="single" w:sz="8" w:space="0" w:color="auto"/>
            </w:tcBorders>
            <w:tcMar>
              <w:top w:w="0" w:type="dxa"/>
              <w:left w:w="108" w:type="dxa"/>
              <w:bottom w:w="0" w:type="dxa"/>
              <w:right w:w="108" w:type="dxa"/>
            </w:tcMar>
          </w:tcPr>
          <w:p w14:paraId="4CBC5662" w14:textId="77777777" w:rsidR="00456002" w:rsidRPr="00AA7751" w:rsidRDefault="00456002" w:rsidP="004413D4">
            <w:pPr>
              <w:numPr>
                <w:ilvl w:val="0"/>
                <w:numId w:val="67"/>
              </w:numPr>
              <w:spacing w:after="60"/>
              <w:ind w:left="576" w:right="187"/>
              <w:rPr>
                <w:rFonts w:cs="Tahoma"/>
                <w:lang w:val="nl-NL"/>
              </w:rPr>
            </w:pPr>
            <w:r w:rsidRPr="00AA7751">
              <w:rPr>
                <w:rFonts w:eastAsia="Calibri" w:cs="Tahoma"/>
                <w:color w:val="000000"/>
                <w:szCs w:val="18"/>
                <w:lang w:val="nl-NL"/>
              </w:rPr>
              <w:t xml:space="preserve">Dynamics CRM Online </w:t>
            </w:r>
          </w:p>
          <w:p w14:paraId="4CBC5663" w14:textId="77777777" w:rsidR="00456002" w:rsidRPr="00AA7751" w:rsidRDefault="00456002" w:rsidP="004413D4">
            <w:pPr>
              <w:numPr>
                <w:ilvl w:val="0"/>
                <w:numId w:val="67"/>
              </w:numPr>
              <w:spacing w:after="60"/>
              <w:ind w:left="576" w:right="187"/>
              <w:rPr>
                <w:rFonts w:cs="Tahoma"/>
                <w:lang w:val="nl-NL"/>
              </w:rPr>
            </w:pPr>
            <w:r w:rsidRPr="00AA7751">
              <w:rPr>
                <w:rFonts w:eastAsia="Calibri" w:cs="Tahoma"/>
                <w:color w:val="000000"/>
                <w:szCs w:val="18"/>
                <w:lang w:val="nl-NL"/>
              </w:rPr>
              <w:t>Dynamics Mobile</w:t>
            </w:r>
          </w:p>
          <w:p w14:paraId="4CBC5664" w14:textId="77777777" w:rsidR="00456002" w:rsidRPr="00AA7751" w:rsidRDefault="00456002" w:rsidP="004413D4">
            <w:pPr>
              <w:numPr>
                <w:ilvl w:val="0"/>
                <w:numId w:val="67"/>
              </w:numPr>
              <w:spacing w:after="60"/>
              <w:ind w:left="576" w:right="187"/>
              <w:rPr>
                <w:rFonts w:cs="Tahoma"/>
                <w:lang w:val="nl-NL"/>
              </w:rPr>
            </w:pPr>
            <w:r w:rsidRPr="00AA7751">
              <w:rPr>
                <w:rFonts w:eastAsia="Calibri" w:cs="Tahoma"/>
                <w:color w:val="000000"/>
                <w:szCs w:val="18"/>
                <w:lang w:val="nl-NL"/>
              </w:rPr>
              <w:t>Dynamics Onprem Mobile</w:t>
            </w:r>
          </w:p>
          <w:p w14:paraId="4CBC5665" w14:textId="77777777" w:rsidR="009B3FA2" w:rsidRPr="00F90DAA" w:rsidRDefault="009B3FA2" w:rsidP="004413D4">
            <w:pPr>
              <w:numPr>
                <w:ilvl w:val="0"/>
                <w:numId w:val="67"/>
              </w:numPr>
              <w:spacing w:after="60"/>
              <w:ind w:left="576" w:right="187"/>
              <w:rPr>
                <w:rFonts w:cs="Tahoma"/>
              </w:rPr>
            </w:pPr>
            <w:r w:rsidRPr="00F90DAA">
              <w:rPr>
                <w:rFonts w:eastAsia="Calibri" w:cs="Tahoma"/>
                <w:color w:val="000000"/>
                <w:szCs w:val="18"/>
              </w:rPr>
              <w:t>Exchange Online Archiving for Exchange</w:t>
            </w:r>
            <w:r w:rsidR="009E2BBE" w:rsidRPr="00F90DAA">
              <w:rPr>
                <w:rFonts w:eastAsia="Calibri" w:cs="Tahoma"/>
                <w:color w:val="000000"/>
                <w:szCs w:val="18"/>
              </w:rPr>
              <w:t> </w:t>
            </w:r>
            <w:r w:rsidRPr="00F90DAA">
              <w:rPr>
                <w:rFonts w:eastAsia="Calibri" w:cs="Tahoma"/>
                <w:color w:val="000000"/>
                <w:szCs w:val="18"/>
              </w:rPr>
              <w:t>Online</w:t>
            </w:r>
          </w:p>
          <w:p w14:paraId="4CBC5666" w14:textId="77777777" w:rsidR="00456002" w:rsidRPr="00F90DAA" w:rsidRDefault="00456002" w:rsidP="004413D4">
            <w:pPr>
              <w:numPr>
                <w:ilvl w:val="0"/>
                <w:numId w:val="67"/>
              </w:numPr>
              <w:spacing w:after="60"/>
              <w:ind w:left="576" w:right="187"/>
              <w:rPr>
                <w:rFonts w:cs="Tahoma"/>
              </w:rPr>
            </w:pPr>
            <w:r w:rsidRPr="00F90DAA">
              <w:rPr>
                <w:rFonts w:eastAsia="Calibri" w:cs="Tahoma"/>
                <w:color w:val="000000"/>
                <w:szCs w:val="18"/>
              </w:rPr>
              <w:t>Exchange Online Archiving for Exchange</w:t>
            </w:r>
            <w:r w:rsidR="009E2BBE" w:rsidRPr="00F90DAA">
              <w:rPr>
                <w:rFonts w:eastAsia="Calibri" w:cs="Tahoma"/>
                <w:color w:val="000000"/>
                <w:szCs w:val="18"/>
              </w:rPr>
              <w:t> </w:t>
            </w:r>
            <w:r w:rsidRPr="00F90DAA">
              <w:rPr>
                <w:rFonts w:eastAsia="Calibri" w:cs="Tahoma"/>
                <w:color w:val="000000"/>
                <w:szCs w:val="18"/>
              </w:rPr>
              <w:t>Server</w:t>
            </w:r>
          </w:p>
          <w:p w14:paraId="4CBC5667" w14:textId="77777777" w:rsidR="00456002" w:rsidRPr="00AA7751" w:rsidRDefault="00456002" w:rsidP="004413D4">
            <w:pPr>
              <w:numPr>
                <w:ilvl w:val="0"/>
                <w:numId w:val="67"/>
              </w:numPr>
              <w:spacing w:after="60"/>
              <w:ind w:left="576" w:right="187"/>
              <w:rPr>
                <w:rFonts w:cs="Tahoma"/>
                <w:lang w:val="nl-NL"/>
              </w:rPr>
            </w:pPr>
            <w:r w:rsidRPr="00AA7751">
              <w:rPr>
                <w:rFonts w:eastAsia="Calibri" w:cs="Tahoma"/>
                <w:color w:val="000000"/>
                <w:szCs w:val="18"/>
                <w:lang w:val="nl-NL"/>
              </w:rPr>
              <w:t xml:space="preserve">Exchange Online Kiosk, Plan 1 en Plan 2 </w:t>
            </w:r>
          </w:p>
          <w:p w14:paraId="4CBC5668" w14:textId="77777777" w:rsidR="00456002" w:rsidRPr="00AA7751" w:rsidRDefault="00456002" w:rsidP="004413D4">
            <w:pPr>
              <w:numPr>
                <w:ilvl w:val="0"/>
                <w:numId w:val="67"/>
              </w:numPr>
              <w:spacing w:after="60"/>
              <w:ind w:left="576" w:right="187"/>
              <w:rPr>
                <w:rFonts w:cs="Tahoma"/>
                <w:lang w:val="nl-NL"/>
              </w:rPr>
            </w:pPr>
            <w:r w:rsidRPr="00AA7751">
              <w:rPr>
                <w:rFonts w:eastAsia="Calibri" w:cs="Tahoma"/>
                <w:color w:val="000000"/>
                <w:szCs w:val="18"/>
                <w:lang w:val="nl-NL"/>
              </w:rPr>
              <w:t>Lync Online Plan 1, 2 en 3</w:t>
            </w:r>
          </w:p>
          <w:p w14:paraId="4CBC5669" w14:textId="77777777" w:rsidR="009B3FA2" w:rsidRPr="00F90DAA" w:rsidRDefault="00456002" w:rsidP="004413D4">
            <w:pPr>
              <w:numPr>
                <w:ilvl w:val="0"/>
                <w:numId w:val="67"/>
              </w:numPr>
              <w:spacing w:after="60"/>
              <w:ind w:left="576" w:right="187"/>
              <w:rPr>
                <w:rFonts w:cs="Tahoma"/>
              </w:rPr>
            </w:pPr>
            <w:r w:rsidRPr="00F90DAA">
              <w:rPr>
                <w:rFonts w:eastAsia="Calibri" w:cs="Tahoma"/>
                <w:color w:val="000000"/>
                <w:szCs w:val="18"/>
              </w:rPr>
              <w:t>Office 365 Education A2, A3 en A4</w:t>
            </w:r>
          </w:p>
          <w:p w14:paraId="4CBC566A" w14:textId="77777777" w:rsidR="00456002" w:rsidRPr="00AA7751" w:rsidRDefault="009B3FA2" w:rsidP="004413D4">
            <w:pPr>
              <w:numPr>
                <w:ilvl w:val="0"/>
                <w:numId w:val="67"/>
              </w:numPr>
              <w:spacing w:after="60"/>
              <w:ind w:left="576" w:right="187"/>
              <w:rPr>
                <w:rFonts w:cs="Tahoma"/>
                <w:lang w:val="nl-NL"/>
              </w:rPr>
            </w:pPr>
            <w:r w:rsidRPr="00AA7751">
              <w:rPr>
                <w:rFonts w:eastAsia="Calibri" w:cs="Tahoma"/>
                <w:color w:val="000000"/>
                <w:szCs w:val="18"/>
                <w:lang w:val="nl-NL"/>
              </w:rPr>
              <w:t>Office 365 Enterprise K1, K2, E1, E2, E3</w:t>
            </w:r>
            <w:r w:rsidR="009E2BBE" w:rsidRPr="00AA7751">
              <w:rPr>
                <w:rFonts w:eastAsia="Calibri" w:cs="Tahoma"/>
                <w:color w:val="000000"/>
                <w:szCs w:val="18"/>
                <w:lang w:val="nl-NL"/>
              </w:rPr>
              <w:t> </w:t>
            </w:r>
            <w:r w:rsidRPr="00AA7751">
              <w:rPr>
                <w:rFonts w:eastAsia="Calibri" w:cs="Tahoma"/>
                <w:color w:val="000000"/>
                <w:szCs w:val="18"/>
                <w:lang w:val="nl-NL"/>
              </w:rPr>
              <w:t>en E4</w:t>
            </w:r>
          </w:p>
          <w:p w14:paraId="4CBC566B" w14:textId="77777777" w:rsidR="00061A45" w:rsidRPr="00AA7751" w:rsidRDefault="008368B4" w:rsidP="004413D4">
            <w:pPr>
              <w:numPr>
                <w:ilvl w:val="0"/>
                <w:numId w:val="67"/>
              </w:numPr>
              <w:spacing w:after="60"/>
              <w:ind w:left="576" w:right="187"/>
              <w:rPr>
                <w:rFonts w:cs="Tahoma"/>
                <w:lang w:val="nl-NL"/>
              </w:rPr>
            </w:pPr>
            <w:r w:rsidRPr="00AA7751">
              <w:rPr>
                <w:rFonts w:eastAsia="Calibri" w:cs="Tahoma"/>
                <w:color w:val="000000"/>
                <w:szCs w:val="18"/>
                <w:lang w:val="nl-NL"/>
              </w:rPr>
              <w:t>Office 365 ProPlus</w:t>
            </w:r>
          </w:p>
          <w:p w14:paraId="4CBC566C" w14:textId="77777777" w:rsidR="00456002" w:rsidRPr="00AA7751" w:rsidRDefault="00456002" w:rsidP="004413D4">
            <w:pPr>
              <w:numPr>
                <w:ilvl w:val="0"/>
                <w:numId w:val="67"/>
              </w:numPr>
              <w:spacing w:after="60"/>
              <w:ind w:left="576" w:right="187"/>
              <w:rPr>
                <w:rFonts w:cs="Tahoma"/>
                <w:lang w:val="nl-NL"/>
              </w:rPr>
            </w:pPr>
            <w:r w:rsidRPr="00AA7751">
              <w:rPr>
                <w:rFonts w:eastAsia="Calibri" w:cs="Tahoma"/>
                <w:color w:val="000000"/>
                <w:szCs w:val="18"/>
                <w:lang w:val="nl-NL"/>
              </w:rPr>
              <w:t>Office Web Applications</w:t>
            </w:r>
          </w:p>
          <w:p w14:paraId="4CBC566D" w14:textId="77777777" w:rsidR="008368B4" w:rsidRPr="00AA7751" w:rsidRDefault="008368B4" w:rsidP="004413D4">
            <w:pPr>
              <w:numPr>
                <w:ilvl w:val="0"/>
                <w:numId w:val="67"/>
              </w:numPr>
              <w:spacing w:after="60"/>
              <w:ind w:left="576" w:right="187"/>
              <w:rPr>
                <w:rFonts w:cs="Tahoma"/>
                <w:lang w:val="nl-NL"/>
              </w:rPr>
            </w:pPr>
            <w:r w:rsidRPr="00AA7751">
              <w:rPr>
                <w:rFonts w:eastAsia="Calibri" w:cs="Tahoma"/>
                <w:color w:val="000000"/>
                <w:szCs w:val="18"/>
                <w:lang w:val="nl-NL"/>
              </w:rPr>
              <w:t>Project Online</w:t>
            </w:r>
          </w:p>
          <w:p w14:paraId="4CBC566E" w14:textId="77777777" w:rsidR="008368B4" w:rsidRPr="00AA7751" w:rsidRDefault="008368B4" w:rsidP="004413D4">
            <w:pPr>
              <w:numPr>
                <w:ilvl w:val="0"/>
                <w:numId w:val="67"/>
              </w:numPr>
              <w:spacing w:after="60"/>
              <w:ind w:left="576" w:right="187"/>
              <w:rPr>
                <w:rFonts w:cs="Tahoma"/>
                <w:lang w:val="nl-NL"/>
              </w:rPr>
            </w:pPr>
            <w:r w:rsidRPr="00AA7751">
              <w:rPr>
                <w:rFonts w:eastAsia="Calibri" w:cs="Tahoma"/>
                <w:color w:val="000000"/>
                <w:szCs w:val="18"/>
                <w:lang w:val="nl-NL"/>
              </w:rPr>
              <w:t>Project Pro for Office 365</w:t>
            </w:r>
          </w:p>
          <w:p w14:paraId="4CBC566F" w14:textId="77777777" w:rsidR="00456002" w:rsidRPr="00AA7751" w:rsidRDefault="00456002" w:rsidP="004413D4">
            <w:pPr>
              <w:numPr>
                <w:ilvl w:val="0"/>
                <w:numId w:val="67"/>
              </w:numPr>
              <w:spacing w:after="60"/>
              <w:ind w:left="576" w:right="187"/>
              <w:rPr>
                <w:rFonts w:cs="Tahoma"/>
                <w:lang w:val="nl-NL"/>
              </w:rPr>
            </w:pPr>
            <w:r w:rsidRPr="00AA7751">
              <w:rPr>
                <w:rFonts w:eastAsia="Calibri" w:cs="Tahoma"/>
                <w:color w:val="000000"/>
                <w:szCs w:val="18"/>
                <w:lang w:val="nl-NL"/>
              </w:rPr>
              <w:t xml:space="preserve">SharePoint Online Plan 1 en Plan 2 </w:t>
            </w:r>
          </w:p>
          <w:p w14:paraId="4CBC5670" w14:textId="77777777" w:rsidR="00456002" w:rsidRPr="00AA7751" w:rsidRDefault="00456002" w:rsidP="004413D4">
            <w:pPr>
              <w:numPr>
                <w:ilvl w:val="0"/>
                <w:numId w:val="67"/>
              </w:numPr>
              <w:spacing w:after="60"/>
              <w:ind w:left="576" w:right="187"/>
              <w:rPr>
                <w:rFonts w:cs="Tahoma"/>
                <w:lang w:val="nl-NL"/>
              </w:rPr>
            </w:pPr>
            <w:r w:rsidRPr="00AA7751">
              <w:rPr>
                <w:rFonts w:eastAsia="Calibri" w:cs="Tahoma"/>
                <w:color w:val="000000"/>
                <w:szCs w:val="18"/>
                <w:lang w:val="nl-NL"/>
              </w:rPr>
              <w:t>Windows Intune</w:t>
            </w:r>
          </w:p>
          <w:p w14:paraId="4CBC5671" w14:textId="77777777" w:rsidR="00456002" w:rsidRPr="00AA7751" w:rsidRDefault="003929D1" w:rsidP="004413D4">
            <w:pPr>
              <w:numPr>
                <w:ilvl w:val="0"/>
                <w:numId w:val="67"/>
              </w:numPr>
              <w:spacing w:after="60"/>
              <w:ind w:left="576" w:right="187"/>
              <w:rPr>
                <w:rFonts w:cs="Tahoma"/>
                <w:lang w:val="nl-NL"/>
              </w:rPr>
            </w:pPr>
            <w:r w:rsidRPr="00AA7751">
              <w:rPr>
                <w:rFonts w:eastAsia="Calibri" w:cs="Tahoma"/>
                <w:color w:val="000000"/>
                <w:szCs w:val="18"/>
                <w:lang w:val="nl-NL"/>
              </w:rPr>
              <w:t>Windows Intune Add-on</w:t>
            </w:r>
          </w:p>
          <w:p w14:paraId="4CBC5672" w14:textId="77777777" w:rsidR="009B3FA2" w:rsidRPr="00AA7751" w:rsidRDefault="009B3FA2" w:rsidP="004413D4">
            <w:pPr>
              <w:numPr>
                <w:ilvl w:val="0"/>
                <w:numId w:val="67"/>
              </w:numPr>
              <w:spacing w:after="60"/>
              <w:ind w:left="576" w:right="187"/>
              <w:rPr>
                <w:rFonts w:eastAsia="Calibri" w:cs="Tahoma"/>
                <w:szCs w:val="18"/>
                <w:lang w:val="nl-NL"/>
              </w:rPr>
            </w:pPr>
            <w:r w:rsidRPr="00AA7751">
              <w:rPr>
                <w:rFonts w:eastAsia="Calibri" w:cs="Tahoma"/>
                <w:color w:val="000000"/>
                <w:szCs w:val="18"/>
                <w:lang w:val="nl-NL"/>
              </w:rPr>
              <w:t>Yammer Enterprise</w:t>
            </w:r>
          </w:p>
        </w:tc>
      </w:tr>
    </w:tbl>
    <w:p w14:paraId="4CBC5674" w14:textId="77777777" w:rsidR="00171817" w:rsidRPr="00AA7751" w:rsidRDefault="00171817" w:rsidP="00212CC6">
      <w:pPr>
        <w:pStyle w:val="Heading2"/>
        <w:ind w:left="0"/>
        <w:rPr>
          <w:rFonts w:ascii="Tahoma" w:hAnsi="Tahoma" w:cs="Tahoma"/>
          <w:lang w:val="nl-NL"/>
        </w:rPr>
      </w:pPr>
    </w:p>
    <w:p w14:paraId="4CBC5675" w14:textId="77777777" w:rsidR="00456002" w:rsidRPr="00AA7751" w:rsidRDefault="00456002" w:rsidP="00171817">
      <w:pPr>
        <w:pStyle w:val="Heading2"/>
        <w:ind w:left="0"/>
        <w:rPr>
          <w:rFonts w:ascii="Tahoma" w:hAnsi="Tahoma" w:cs="Tahoma"/>
          <w:lang w:val="nl-NL"/>
        </w:rPr>
      </w:pPr>
      <w:bookmarkStart w:id="707" w:name="_Toc336338209"/>
      <w:bookmarkStart w:id="708" w:name="_Toc357608946"/>
      <w:r w:rsidRPr="00AA7751">
        <w:rPr>
          <w:rFonts w:ascii="Tahoma" w:hAnsi="Tahoma" w:cs="Tahoma"/>
          <w:lang w:val="nl-NL"/>
        </w:rPr>
        <w:t>Aanschaf en automatische verlenging van online diensten</w:t>
      </w:r>
      <w:bookmarkEnd w:id="707"/>
      <w:bookmarkEnd w:id="708"/>
      <w:r w:rsidRPr="00AA7751">
        <w:rPr>
          <w:rFonts w:ascii="Tahoma" w:hAnsi="Tahoma" w:cs="Tahoma"/>
          <w:lang w:val="nl-NL"/>
        </w:rPr>
        <w:t xml:space="preserve"> </w:t>
      </w:r>
    </w:p>
    <w:p w14:paraId="4CBC5676" w14:textId="77777777" w:rsidR="00456002" w:rsidRPr="00AA7751" w:rsidRDefault="00456002" w:rsidP="00171817">
      <w:pPr>
        <w:outlineLvl w:val="2"/>
        <w:rPr>
          <w:rFonts w:cs="Tahoma"/>
          <w:lang w:val="nl-NL"/>
        </w:rPr>
      </w:pPr>
    </w:p>
    <w:p w14:paraId="4CBC5677" w14:textId="77777777" w:rsidR="00456002" w:rsidRPr="00AA7751" w:rsidRDefault="00456002" w:rsidP="00D95751">
      <w:pPr>
        <w:outlineLvl w:val="2"/>
        <w:rPr>
          <w:rFonts w:cs="Tahoma"/>
          <w:lang w:val="nl-NL"/>
        </w:rPr>
      </w:pPr>
      <w:r w:rsidRPr="00AA7751">
        <w:rPr>
          <w:rFonts w:cs="Tahoma"/>
          <w:szCs w:val="18"/>
          <w:lang w:val="nl-NL"/>
        </w:rPr>
        <w:t>Klanten moeten beschikken over een actieve Volume Licensing Overeenkomst om abonnementen op online diensten in Volume Licensing te kunnen bestellen of verlengen.</w:t>
      </w:r>
      <w:r w:rsidR="00270CCD" w:rsidRPr="00AA7751">
        <w:rPr>
          <w:rFonts w:cs="Tahoma"/>
          <w:szCs w:val="18"/>
          <w:lang w:val="nl-NL"/>
        </w:rPr>
        <w:t xml:space="preserve"> </w:t>
      </w:r>
      <w:r w:rsidRPr="00AA7751">
        <w:rPr>
          <w:rFonts w:cs="Tahoma"/>
          <w:szCs w:val="18"/>
          <w:lang w:val="nl-NL"/>
        </w:rPr>
        <w:t>Een abonnement op online diensten wordt automatisch verlengd op de dag na de datum waarop het abonnement afloopt, tenzij de klant ervoor kiest het abonnement niet</w:t>
      </w:r>
      <w:r w:rsidR="00D95751">
        <w:rPr>
          <w:rFonts w:cs="Tahoma"/>
          <w:szCs w:val="18"/>
          <w:lang w:val="nl-NL"/>
        </w:rPr>
        <w:t> </w:t>
      </w:r>
      <w:r w:rsidRPr="00AA7751">
        <w:rPr>
          <w:rFonts w:cs="Tahoma"/>
          <w:szCs w:val="18"/>
          <w:lang w:val="nl-NL"/>
        </w:rPr>
        <w:t>te</w:t>
      </w:r>
      <w:r w:rsidR="00D95751">
        <w:rPr>
          <w:rFonts w:cs="Tahoma"/>
          <w:szCs w:val="18"/>
          <w:lang w:val="nl-NL"/>
        </w:rPr>
        <w:t> </w:t>
      </w:r>
      <w:r w:rsidRPr="00AA7751">
        <w:rPr>
          <w:rFonts w:cs="Tahoma"/>
          <w:color w:val="000000"/>
          <w:szCs w:val="18"/>
          <w:lang w:val="nl-NL"/>
        </w:rPr>
        <w:t xml:space="preserve">verlengen </w:t>
      </w:r>
      <w:r w:rsidRPr="00AA7751">
        <w:rPr>
          <w:rFonts w:cs="Tahoma"/>
          <w:bCs/>
          <w:color w:val="000000"/>
          <w:lang w:val="nl-NL"/>
        </w:rPr>
        <w:t>en dit minimaal 5</w:t>
      </w:r>
      <w:r w:rsidRPr="00AA7751">
        <w:rPr>
          <w:rFonts w:cs="Tahoma"/>
          <w:b/>
          <w:bCs/>
          <w:color w:val="1F497D"/>
          <w:lang w:val="nl-NL"/>
        </w:rPr>
        <w:t xml:space="preserve"> </w:t>
      </w:r>
      <w:r w:rsidRPr="00AA7751">
        <w:rPr>
          <w:rFonts w:cs="Tahoma"/>
          <w:szCs w:val="18"/>
          <w:lang w:val="nl-NL"/>
        </w:rPr>
        <w:t>dagen voor het aflopen van het abonnement aangeeft.</w:t>
      </w:r>
      <w:r w:rsidR="00270CCD" w:rsidRPr="00AA7751">
        <w:rPr>
          <w:rFonts w:cs="Tahoma"/>
          <w:szCs w:val="18"/>
          <w:lang w:val="nl-NL"/>
        </w:rPr>
        <w:t xml:space="preserve"> </w:t>
      </w:r>
      <w:r w:rsidRPr="00AA7751">
        <w:rPr>
          <w:rFonts w:cs="Tahoma"/>
          <w:szCs w:val="18"/>
          <w:lang w:val="nl-NL"/>
        </w:rPr>
        <w:t>Op het moment dat het abonnement automatisch wordt verlengd, brengt Microsoft, indien de aanvankelijke overeenkomst met de klant actief blijft, het aantal aflopende licenties met dezelfde abonnementsperiode in rekening aan de factureringspartij die in de</w:t>
      </w:r>
      <w:r w:rsidR="00D95751">
        <w:rPr>
          <w:rFonts w:cs="Tahoma"/>
          <w:szCs w:val="18"/>
          <w:lang w:val="nl-NL"/>
        </w:rPr>
        <w:t> </w:t>
      </w:r>
      <w:r w:rsidRPr="00AA7751">
        <w:rPr>
          <w:rFonts w:cs="Tahoma"/>
          <w:szCs w:val="18"/>
          <w:lang w:val="nl-NL"/>
        </w:rPr>
        <w:t>administratie is opgenomen.</w:t>
      </w:r>
      <w:r w:rsidR="00270CCD" w:rsidRPr="00AA7751">
        <w:rPr>
          <w:rFonts w:cs="Tahoma"/>
          <w:szCs w:val="18"/>
          <w:lang w:val="nl-NL"/>
        </w:rPr>
        <w:t xml:space="preserve"> </w:t>
      </w:r>
      <w:r w:rsidRPr="00AA7751">
        <w:rPr>
          <w:rFonts w:cs="Tahoma"/>
          <w:szCs w:val="18"/>
          <w:lang w:val="nl-NL"/>
        </w:rPr>
        <w:t>Abonnementen op online diensten voor klanten uit de categorieën Government en Academic worden niet automatisch verlengd, tenzij de klant aangeeft van de optie tot automatische verlenging gebruik te willen maken.</w:t>
      </w:r>
      <w:r w:rsidR="00270CCD" w:rsidRPr="00AA7751">
        <w:rPr>
          <w:rFonts w:cs="Tahoma"/>
          <w:szCs w:val="18"/>
          <w:lang w:val="nl-NL"/>
        </w:rPr>
        <w:t xml:space="preserve"> </w:t>
      </w:r>
      <w:r w:rsidRPr="00AA7751">
        <w:rPr>
          <w:rFonts w:cs="Tahoma"/>
          <w:szCs w:val="18"/>
          <w:lang w:val="nl-NL"/>
        </w:rPr>
        <w:t>Prijzen worden bij verlenging opnieuw vastgesteld.</w:t>
      </w:r>
      <w:r w:rsidR="00270CCD" w:rsidRPr="00AA7751">
        <w:rPr>
          <w:rFonts w:cs="Tahoma"/>
          <w:szCs w:val="18"/>
          <w:lang w:val="nl-NL"/>
        </w:rPr>
        <w:t xml:space="preserve"> </w:t>
      </w:r>
      <w:r w:rsidRPr="00AA7751">
        <w:rPr>
          <w:rFonts w:cs="Tahoma"/>
          <w:szCs w:val="18"/>
          <w:lang w:val="nl-NL"/>
        </w:rPr>
        <w:t>De optie tot automatische verlenging is</w:t>
      </w:r>
      <w:r w:rsidR="00D95751">
        <w:rPr>
          <w:rFonts w:cs="Tahoma"/>
          <w:szCs w:val="18"/>
          <w:lang w:val="nl-NL"/>
        </w:rPr>
        <w:t> </w:t>
      </w:r>
      <w:r w:rsidRPr="00AA7751">
        <w:rPr>
          <w:rFonts w:cs="Tahoma"/>
          <w:szCs w:val="18"/>
          <w:lang w:val="nl-NL"/>
        </w:rPr>
        <w:t>niet beschikbaar voor Windows Azure Services.</w:t>
      </w:r>
    </w:p>
    <w:p w14:paraId="4CBC5678" w14:textId="77777777" w:rsidR="00116EDC" w:rsidRPr="00AA7751" w:rsidRDefault="00116EDC" w:rsidP="00116EDC">
      <w:pPr>
        <w:rPr>
          <w:rFonts w:cs="Tahoma"/>
          <w:lang w:val="nl-NL"/>
        </w:rPr>
      </w:pPr>
    </w:p>
    <w:p w14:paraId="4CBC5679" w14:textId="77777777" w:rsidR="00456002" w:rsidRPr="00AA7751" w:rsidRDefault="00456002" w:rsidP="00171817">
      <w:pPr>
        <w:pStyle w:val="Heading2"/>
        <w:ind w:left="0"/>
        <w:rPr>
          <w:rFonts w:ascii="Tahoma" w:hAnsi="Tahoma" w:cs="Tahoma"/>
          <w:lang w:val="nl-NL"/>
        </w:rPr>
      </w:pPr>
      <w:bookmarkStart w:id="709" w:name="_Toc336338210"/>
      <w:bookmarkStart w:id="710" w:name="_Toc357608947"/>
      <w:r w:rsidRPr="00AA7751">
        <w:rPr>
          <w:rFonts w:ascii="Tahoma" w:hAnsi="Tahoma" w:cs="Tahoma"/>
          <w:lang w:val="nl-NL"/>
        </w:rPr>
        <w:t>De verlengings- en automatische verlengingsstatus beheren</w:t>
      </w:r>
      <w:bookmarkEnd w:id="709"/>
      <w:bookmarkEnd w:id="710"/>
    </w:p>
    <w:p w14:paraId="4CBC567A" w14:textId="77777777" w:rsidR="00456002" w:rsidRPr="00AA7751" w:rsidRDefault="00456002" w:rsidP="00171817">
      <w:pPr>
        <w:outlineLvl w:val="2"/>
        <w:rPr>
          <w:rFonts w:cs="Tahoma"/>
          <w:lang w:val="nl-NL"/>
        </w:rPr>
      </w:pPr>
    </w:p>
    <w:p w14:paraId="4CBC567B" w14:textId="77777777" w:rsidR="00456002" w:rsidRPr="00AA7751" w:rsidRDefault="00456002" w:rsidP="00171817">
      <w:pPr>
        <w:outlineLvl w:val="2"/>
        <w:rPr>
          <w:rFonts w:cs="Tahoma"/>
          <w:lang w:val="nl-NL"/>
        </w:rPr>
      </w:pPr>
      <w:r w:rsidRPr="00AA7751">
        <w:rPr>
          <w:rFonts w:cs="Tahoma"/>
          <w:szCs w:val="18"/>
          <w:lang w:val="nl-NL"/>
        </w:rPr>
        <w:t>Klanten ontvangen voor het einde van de looptijd van hun abonnement op online diensten een mededeling betreffende het verlengen ervan.</w:t>
      </w:r>
      <w:r w:rsidR="00270CCD" w:rsidRPr="00AA7751">
        <w:rPr>
          <w:rFonts w:cs="Tahoma"/>
          <w:szCs w:val="18"/>
          <w:lang w:val="nl-NL"/>
        </w:rPr>
        <w:t xml:space="preserve"> </w:t>
      </w:r>
      <w:r w:rsidRPr="00AA7751">
        <w:rPr>
          <w:rFonts w:cs="Tahoma"/>
          <w:szCs w:val="18"/>
          <w:lang w:val="nl-NL"/>
        </w:rPr>
        <w:t>Klanten kunnen de verlenging annuleren of een automatische verlengingsbestelling wijzigen door ten minste 30 dagen voor afloop van de abonnementstermijn te handelen.</w:t>
      </w:r>
      <w:r w:rsidR="00270CCD" w:rsidRPr="00AA7751">
        <w:rPr>
          <w:rFonts w:cs="Tahoma"/>
          <w:szCs w:val="18"/>
          <w:lang w:val="nl-NL"/>
        </w:rPr>
        <w:t xml:space="preserve"> </w:t>
      </w:r>
      <w:r w:rsidRPr="00AA7751">
        <w:rPr>
          <w:rFonts w:cs="Tahoma"/>
          <w:szCs w:val="18"/>
          <w:lang w:val="nl-NL"/>
        </w:rPr>
        <w:t>Klanten kunnen de automatische verlengingsbestelling ook wijzigen door 30 dagen voor de afloop van de abonnementstermijn een bestelling te plaatsen bij de reseller.</w:t>
      </w:r>
      <w:r w:rsidR="00270CCD" w:rsidRPr="00AA7751">
        <w:rPr>
          <w:rFonts w:cs="Tahoma"/>
          <w:szCs w:val="18"/>
          <w:lang w:val="nl-NL"/>
        </w:rPr>
        <w:t xml:space="preserve"> </w:t>
      </w:r>
      <w:r w:rsidRPr="00AA7751">
        <w:rPr>
          <w:rFonts w:cs="Tahoma"/>
          <w:szCs w:val="18"/>
          <w:lang w:val="nl-NL"/>
        </w:rPr>
        <w:t xml:space="preserve">Klanten kunnen de verlenging van een abonnement annuleren door Microsoft ten minste 30 dagen tevoren schriftelijk in kennis te stellen door middel van een formulier dat verkrijgbaar is bij de Microsoft-reseller of via </w:t>
      </w:r>
      <w:hyperlink r:id="rId23" w:history="1">
        <w:r w:rsidRPr="00AA7751">
          <w:rPr>
            <w:rStyle w:val="Hyperlink"/>
            <w:rFonts w:cs="Tahoma"/>
            <w:szCs w:val="18"/>
            <w:lang w:val="nl-NL"/>
          </w:rPr>
          <w:t>http://microsoft.com/licensing/contracts</w:t>
        </w:r>
      </w:hyperlink>
      <w:r w:rsidRPr="00AA7751">
        <w:rPr>
          <w:rFonts w:cs="Tahoma"/>
          <w:szCs w:val="18"/>
          <w:lang w:val="nl-NL"/>
        </w:rPr>
        <w:t>.</w:t>
      </w:r>
      <w:r w:rsidR="00270CCD" w:rsidRPr="00AA7751">
        <w:rPr>
          <w:rFonts w:cs="Tahoma"/>
          <w:szCs w:val="18"/>
          <w:lang w:val="nl-NL"/>
        </w:rPr>
        <w:t xml:space="preserve"> </w:t>
      </w:r>
      <w:r w:rsidRPr="00AA7751">
        <w:rPr>
          <w:rFonts w:cs="Tahoma"/>
          <w:szCs w:val="18"/>
          <w:lang w:val="nl-NL"/>
        </w:rPr>
        <w:t>Bij het verlengen van een dienst wordt telkens een nieuwe abonnementstermijn gestart die van start gaat op de eerste dag van de kalendermaand die volgt op het einde van de voorgaande abonnementstermijn.</w:t>
      </w:r>
    </w:p>
    <w:p w14:paraId="4CBC567C" w14:textId="77777777" w:rsidR="00456002" w:rsidRPr="00AA7751" w:rsidRDefault="00456002" w:rsidP="00D95751">
      <w:pPr>
        <w:outlineLvl w:val="2"/>
        <w:rPr>
          <w:rFonts w:cs="Tahoma"/>
          <w:lang w:val="nl-NL"/>
        </w:rPr>
      </w:pPr>
      <w:r w:rsidRPr="00AA7751">
        <w:rPr>
          <w:rFonts w:cs="Tahoma"/>
          <w:szCs w:val="18"/>
          <w:lang w:val="nl-NL"/>
        </w:rPr>
        <w:lastRenderedPageBreak/>
        <w:t>Klanten mogen hun aandeel in het abonnement op de online diensten uitbreiden, maar kunnen het aandeel in het abonnement op online diensten gedurende de looptijd van het abonnement op online diensten niet verkleinen, tenzij hun overeenkomst een dergelijke reductie toestaat. Om ervoor te zorgen dat voldoende licenties beschikbaar zijn voor aanvullende gebruikers, dient de klant voor elke toename in de abonnementsdeelname een nieuwe bestelling te</w:t>
      </w:r>
      <w:r w:rsidR="00D95751">
        <w:rPr>
          <w:rFonts w:cs="Tahoma"/>
          <w:szCs w:val="18"/>
          <w:lang w:val="nl-NL"/>
        </w:rPr>
        <w:t> </w:t>
      </w:r>
      <w:r w:rsidRPr="00AA7751">
        <w:rPr>
          <w:rFonts w:cs="Tahoma"/>
          <w:szCs w:val="18"/>
          <w:lang w:val="nl-NL"/>
        </w:rPr>
        <w:t>plaatsen.</w:t>
      </w:r>
      <w:r w:rsidR="00270CCD" w:rsidRPr="00AA7751">
        <w:rPr>
          <w:rFonts w:cs="Tahoma"/>
          <w:szCs w:val="18"/>
          <w:lang w:val="nl-NL"/>
        </w:rPr>
        <w:t xml:space="preserve"> </w:t>
      </w:r>
    </w:p>
    <w:p w14:paraId="4CBC567D" w14:textId="77777777" w:rsidR="00BD1A6A" w:rsidRPr="00AA7751" w:rsidRDefault="00BD1A6A">
      <w:pPr>
        <w:rPr>
          <w:rFonts w:cs="Tahoma"/>
          <w:lang w:val="nl-NL"/>
        </w:rPr>
      </w:pPr>
      <w:bookmarkStart w:id="711" w:name="_Toc336338211"/>
    </w:p>
    <w:p w14:paraId="4CBC567E" w14:textId="77777777" w:rsidR="00456002" w:rsidRPr="00AA7751" w:rsidRDefault="00456002" w:rsidP="00456002">
      <w:pPr>
        <w:pStyle w:val="Heading2"/>
        <w:ind w:left="0"/>
        <w:rPr>
          <w:rFonts w:ascii="Tahoma" w:hAnsi="Tahoma" w:cs="Tahoma"/>
          <w:lang w:val="nl-NL"/>
        </w:rPr>
      </w:pPr>
      <w:bookmarkStart w:id="712" w:name="_Toc357608948"/>
      <w:r w:rsidRPr="00AA7751">
        <w:rPr>
          <w:rFonts w:ascii="Tahoma" w:hAnsi="Tahoma" w:cs="Tahoma"/>
          <w:lang w:val="nl-NL"/>
        </w:rPr>
        <w:t>Annulering online diensten</w:t>
      </w:r>
      <w:bookmarkEnd w:id="711"/>
      <w:bookmarkEnd w:id="712"/>
    </w:p>
    <w:p w14:paraId="4CBC567F" w14:textId="77777777" w:rsidR="00456002" w:rsidRPr="00AA7751" w:rsidRDefault="00456002" w:rsidP="00456002">
      <w:pPr>
        <w:outlineLvl w:val="2"/>
        <w:rPr>
          <w:rFonts w:cs="Tahoma"/>
          <w:lang w:val="nl-NL"/>
        </w:rPr>
      </w:pPr>
    </w:p>
    <w:p w14:paraId="4CBC5680" w14:textId="77777777" w:rsidR="00456002" w:rsidRPr="00AA7751" w:rsidRDefault="00456002" w:rsidP="00116EDC">
      <w:pPr>
        <w:outlineLvl w:val="2"/>
        <w:rPr>
          <w:rFonts w:cs="Tahoma"/>
          <w:lang w:val="nl-NL"/>
        </w:rPr>
      </w:pPr>
      <w:r w:rsidRPr="00AA7751">
        <w:rPr>
          <w:rFonts w:cs="Tahoma"/>
          <w:szCs w:val="18"/>
          <w:lang w:val="nl-NL"/>
        </w:rPr>
        <w:t>Abonnementen op online diensten kunnen binnen dertig (30) dagen na de eerste bestelling of de eerste reservering van een licentie voor de dienst zonder sanctie worden geannuleerd.</w:t>
      </w:r>
      <w:r w:rsidR="00270CCD" w:rsidRPr="00AA7751">
        <w:rPr>
          <w:rFonts w:cs="Tahoma"/>
          <w:szCs w:val="18"/>
          <w:lang w:val="nl-NL"/>
        </w:rPr>
        <w:t xml:space="preserve"> </w:t>
      </w:r>
      <w:r w:rsidRPr="00AA7751">
        <w:rPr>
          <w:rFonts w:cs="Tahoma"/>
          <w:szCs w:val="18"/>
          <w:lang w:val="nl-NL"/>
        </w:rPr>
        <w:t>Raadpleeg de productspecifieke gedeelten van deze Product List voor eventuele aanvullende annuleringsvoorwaarden.</w:t>
      </w:r>
    </w:p>
    <w:p w14:paraId="4CBC5681" w14:textId="77777777" w:rsidR="00116EDC" w:rsidRPr="00AA7751" w:rsidRDefault="00116EDC" w:rsidP="00116EDC">
      <w:pPr>
        <w:outlineLvl w:val="2"/>
        <w:rPr>
          <w:rFonts w:cs="Tahoma"/>
          <w:lang w:val="nl-NL"/>
        </w:rPr>
      </w:pPr>
    </w:p>
    <w:p w14:paraId="4CBC5682" w14:textId="77777777" w:rsidR="00456002" w:rsidRPr="00AA7751" w:rsidRDefault="00456002" w:rsidP="00456002">
      <w:pPr>
        <w:pStyle w:val="Heading2"/>
        <w:ind w:left="0"/>
        <w:rPr>
          <w:rFonts w:ascii="Tahoma" w:hAnsi="Tahoma" w:cs="Tahoma"/>
          <w:lang w:val="nl-NL"/>
        </w:rPr>
      </w:pPr>
      <w:bookmarkStart w:id="713" w:name="_Toc328145982"/>
      <w:bookmarkStart w:id="714" w:name="_Toc336338212"/>
      <w:bookmarkStart w:id="715" w:name="_Toc357608949"/>
      <w:r w:rsidRPr="00AA7751">
        <w:rPr>
          <w:rFonts w:ascii="Tahoma" w:hAnsi="Tahoma" w:cs="Tahoma"/>
          <w:lang w:val="nl-NL"/>
        </w:rPr>
        <w:t>Betalingstermijnopties voor online diensten</w:t>
      </w:r>
      <w:bookmarkEnd w:id="713"/>
      <w:bookmarkEnd w:id="714"/>
      <w:bookmarkEnd w:id="715"/>
    </w:p>
    <w:p w14:paraId="4CBC5683" w14:textId="77777777" w:rsidR="00456002" w:rsidRPr="00AA7751" w:rsidRDefault="00456002" w:rsidP="00456002">
      <w:pPr>
        <w:ind w:left="720"/>
        <w:outlineLvl w:val="2"/>
        <w:rPr>
          <w:rFonts w:cs="Tahoma"/>
          <w:lang w:val="nl-NL"/>
        </w:rPr>
      </w:pPr>
    </w:p>
    <w:p w14:paraId="4CBC5684" w14:textId="77777777" w:rsidR="00456002" w:rsidRPr="00AA7751" w:rsidRDefault="00456002" w:rsidP="009E2BBE">
      <w:pPr>
        <w:outlineLvl w:val="2"/>
        <w:rPr>
          <w:rFonts w:cs="Tahoma"/>
          <w:lang w:val="nl-NL"/>
        </w:rPr>
      </w:pPr>
      <w:r w:rsidRPr="00AA7751">
        <w:rPr>
          <w:rFonts w:cs="Tahoma"/>
          <w:szCs w:val="18"/>
          <w:lang w:val="nl-NL"/>
        </w:rPr>
        <w:t>Aan het begin van de abonnementstermijn dient de klant de prijs van een eenjarig abonnement op de online diensten volledig te betalen.</w:t>
      </w:r>
      <w:r w:rsidR="00270CCD" w:rsidRPr="00AA7751">
        <w:rPr>
          <w:rFonts w:cs="Tahoma"/>
          <w:szCs w:val="18"/>
          <w:lang w:val="nl-NL"/>
        </w:rPr>
        <w:t xml:space="preserve"> </w:t>
      </w:r>
      <w:r w:rsidRPr="00AA7751">
        <w:rPr>
          <w:rFonts w:cs="Tahoma"/>
          <w:szCs w:val="18"/>
          <w:lang w:val="nl-NL"/>
        </w:rPr>
        <w:t xml:space="preserve">Klanten die kiezen voor de samenvallende abonnementstermijn, of </w:t>
      </w:r>
      <w:r w:rsidR="00E2033A" w:rsidRPr="00AA7751">
        <w:rPr>
          <w:rFonts w:cs="Tahoma"/>
          <w:szCs w:val="18"/>
          <w:lang w:val="nl-NL"/>
        </w:rPr>
        <w:t>“</w:t>
      </w:r>
      <w:r w:rsidRPr="00AA7751">
        <w:rPr>
          <w:rFonts w:cs="Tahoma"/>
          <w:szCs w:val="18"/>
          <w:lang w:val="nl-NL"/>
        </w:rPr>
        <w:t>uitlijnen met tweede verjaardag</w:t>
      </w:r>
      <w:r w:rsidR="00E2033A" w:rsidRPr="00AA7751">
        <w:rPr>
          <w:rFonts w:cs="Tahoma"/>
          <w:szCs w:val="18"/>
          <w:lang w:val="nl-NL"/>
        </w:rPr>
        <w:t>”</w:t>
      </w:r>
      <w:r w:rsidRPr="00AA7751">
        <w:rPr>
          <w:rFonts w:cs="Tahoma"/>
          <w:szCs w:val="18"/>
          <w:lang w:val="nl-NL"/>
        </w:rPr>
        <w:t xml:space="preserve"> in Select Plus, kunnen kiezen uit de volgende twee betalingsopties: (1) volledige betaling op het moment van bestelling voor de volledige looptijd van het abonnement, of (2) gespreide betaling; eerste betaling, voor de rest van het huidige jaar van de overeenkomst, op het moment van bestelling, restbetaling(en) telkens op de verjaardag van de overeenkomst (voor Select Plus op </w:t>
      </w:r>
      <w:r w:rsidR="00D918FA">
        <w:rPr>
          <w:rFonts w:cs="Tahoma"/>
          <w:szCs w:val="18"/>
          <w:lang w:val="nl-NL"/>
        </w:rPr>
        <w:t>‘</w:t>
      </w:r>
      <w:r w:rsidRPr="00AA7751">
        <w:rPr>
          <w:rFonts w:cs="Tahoma"/>
          <w:szCs w:val="18"/>
          <w:lang w:val="nl-NL"/>
        </w:rPr>
        <w:t>gelieerde verjaardag</w:t>
      </w:r>
      <w:r w:rsidR="00D918FA">
        <w:rPr>
          <w:rFonts w:cs="Tahoma"/>
          <w:szCs w:val="18"/>
          <w:lang w:val="nl-NL"/>
        </w:rPr>
        <w:t>’</w:t>
      </w:r>
      <w:r w:rsidRPr="00AA7751">
        <w:rPr>
          <w:rFonts w:cs="Tahoma"/>
          <w:szCs w:val="18"/>
          <w:lang w:val="nl-NL"/>
        </w:rPr>
        <w:t xml:space="preserve"> in plaats van de verjaardag van de overeenkomst).</w:t>
      </w:r>
      <w:r w:rsidR="00270CCD" w:rsidRPr="00AA7751">
        <w:rPr>
          <w:rFonts w:cs="Tahoma"/>
          <w:szCs w:val="18"/>
          <w:lang w:val="nl-NL"/>
        </w:rPr>
        <w:t xml:space="preserve"> </w:t>
      </w:r>
      <w:r w:rsidRPr="00AA7751">
        <w:rPr>
          <w:rFonts w:cs="Tahoma"/>
          <w:szCs w:val="18"/>
          <w:lang w:val="nl-NL"/>
        </w:rPr>
        <w:t>Voor Select Plus-klanten is ook nog een derde optie aanwezig, namelijk verjaardag bestelling: eerste betaling, voor</w:t>
      </w:r>
      <w:r w:rsidR="009E2BBE" w:rsidRPr="00AA7751">
        <w:rPr>
          <w:rFonts w:cs="Tahoma"/>
          <w:szCs w:val="18"/>
          <w:lang w:val="nl-NL"/>
        </w:rPr>
        <w:t> </w:t>
      </w:r>
      <w:r w:rsidRPr="00AA7751">
        <w:rPr>
          <w:rFonts w:cs="Tahoma"/>
          <w:szCs w:val="18"/>
          <w:lang w:val="nl-NL"/>
        </w:rPr>
        <w:t>12 maanden, op het moment van bestelling en de restbetaling(en) telkens op de verjaardag van de bestelling (de laatste betaling is in dat geval voor de resterende periode tussen de verjaardag van de bestelling en de einddatum van de abonnementstermijn).</w:t>
      </w:r>
    </w:p>
    <w:p w14:paraId="4CBC5685" w14:textId="77777777" w:rsidR="00456002" w:rsidRPr="00AA7751" w:rsidRDefault="00456002" w:rsidP="00456002">
      <w:pPr>
        <w:outlineLvl w:val="2"/>
        <w:rPr>
          <w:rFonts w:cs="Tahoma"/>
          <w:lang w:val="nl-NL"/>
        </w:rPr>
      </w:pPr>
    </w:p>
    <w:p w14:paraId="4CBC5686" w14:textId="77777777" w:rsidR="00456002" w:rsidRPr="00AA7751" w:rsidRDefault="00456002" w:rsidP="00D95751">
      <w:pPr>
        <w:outlineLvl w:val="2"/>
        <w:rPr>
          <w:rFonts w:cs="Tahoma"/>
          <w:lang w:val="nl-NL"/>
        </w:rPr>
      </w:pPr>
      <w:r w:rsidRPr="00AA7751">
        <w:rPr>
          <w:rFonts w:cs="Tahoma"/>
          <w:szCs w:val="18"/>
          <w:lang w:val="nl-NL"/>
        </w:rPr>
        <w:t>Daarnaast kunnen klanten met een Open Value Overeenkomst tevens kiezen voor maandelijkse betalingen.</w:t>
      </w:r>
      <w:r w:rsidR="00270CCD" w:rsidRPr="00AA7751">
        <w:rPr>
          <w:rFonts w:cs="Tahoma"/>
          <w:szCs w:val="18"/>
          <w:lang w:val="nl-NL"/>
        </w:rPr>
        <w:t xml:space="preserve"> </w:t>
      </w:r>
      <w:r w:rsidRPr="00AA7751">
        <w:rPr>
          <w:rFonts w:cs="Tahoma"/>
          <w:szCs w:val="18"/>
          <w:lang w:val="nl-NL"/>
        </w:rPr>
        <w:t>Bij</w:t>
      </w:r>
      <w:r w:rsidR="009E2BBE" w:rsidRPr="00AA7751">
        <w:rPr>
          <w:rFonts w:cs="Tahoma"/>
          <w:szCs w:val="18"/>
          <w:lang w:val="nl-NL"/>
        </w:rPr>
        <w:t> </w:t>
      </w:r>
      <w:r w:rsidRPr="00AA7751">
        <w:rPr>
          <w:rFonts w:cs="Tahoma"/>
          <w:szCs w:val="18"/>
          <w:lang w:val="nl-NL"/>
        </w:rPr>
        <w:t>maandelijkse betalingen wordt gedurende de looptijd van het abonnement elke maand automatisch een rekening</w:t>
      </w:r>
      <w:r w:rsidR="009E2BBE" w:rsidRPr="00AA7751">
        <w:rPr>
          <w:rFonts w:cs="Tahoma"/>
          <w:szCs w:val="18"/>
          <w:lang w:val="nl-NL"/>
        </w:rPr>
        <w:t> </w:t>
      </w:r>
      <w:r w:rsidRPr="00AA7751">
        <w:rPr>
          <w:rFonts w:cs="Tahoma"/>
          <w:szCs w:val="18"/>
          <w:lang w:val="nl-NL"/>
        </w:rPr>
        <w:t>naar een deelnemende factureringspartij die in de administratie is opgenomen gestuurd voor het aantal</w:t>
      </w:r>
      <w:r w:rsidR="00D95751">
        <w:rPr>
          <w:rFonts w:cs="Tahoma"/>
          <w:szCs w:val="18"/>
          <w:lang w:val="nl-NL"/>
        </w:rPr>
        <w:t> </w:t>
      </w:r>
      <w:r w:rsidRPr="00AA7751">
        <w:rPr>
          <w:rFonts w:cs="Tahoma"/>
          <w:szCs w:val="18"/>
          <w:lang w:val="nl-NL"/>
        </w:rPr>
        <w:t>abonnementen dat de klant heeft besteld.</w:t>
      </w:r>
    </w:p>
    <w:p w14:paraId="4CBC5687" w14:textId="77777777" w:rsidR="00456002" w:rsidRPr="00AA7751" w:rsidRDefault="00456002" w:rsidP="00456002">
      <w:pPr>
        <w:outlineLvl w:val="2"/>
        <w:rPr>
          <w:rFonts w:cs="Tahoma"/>
          <w:lang w:val="nl-NL"/>
        </w:rPr>
      </w:pPr>
    </w:p>
    <w:p w14:paraId="4CBC5688" w14:textId="77777777" w:rsidR="00456002" w:rsidRPr="00AA7751" w:rsidRDefault="00456002" w:rsidP="009E2BBE">
      <w:pPr>
        <w:outlineLvl w:val="2"/>
        <w:rPr>
          <w:rFonts w:cs="Tahoma"/>
          <w:lang w:val="nl-NL"/>
        </w:rPr>
      </w:pPr>
      <w:r w:rsidRPr="00AA7751">
        <w:rPr>
          <w:rFonts w:cs="Tahoma"/>
          <w:szCs w:val="18"/>
          <w:lang w:val="nl-NL"/>
        </w:rPr>
        <w:t>Bij abonnementen die worden afgesloten via een reseller, worden de prijs en betalingsvoorwaarden voor het abonnement vastgesteld in een overeenkomst tussen de klant en de reseller.</w:t>
      </w:r>
      <w:r w:rsidR="00270CCD" w:rsidRPr="00AA7751">
        <w:rPr>
          <w:rFonts w:cs="Tahoma"/>
          <w:szCs w:val="18"/>
          <w:lang w:val="nl-NL"/>
        </w:rPr>
        <w:t xml:space="preserve"> </w:t>
      </w:r>
      <w:r w:rsidRPr="00AA7751">
        <w:rPr>
          <w:rFonts w:cs="Tahoma"/>
          <w:szCs w:val="18"/>
          <w:lang w:val="nl-NL"/>
        </w:rPr>
        <w:t>Tenzij de klant een Enterprise Enrollment Amendment is aangegaan, waarbij Enterprise Online Diensten zijn toegevoegd, dient de klant, niettegenstaande eventuele tegengestelde bepalingen in zijn overeenkomst, een abonnement op een online dienst te</w:t>
      </w:r>
      <w:r w:rsidR="009E2BBE" w:rsidRPr="00AA7751">
        <w:rPr>
          <w:rFonts w:cs="Tahoma"/>
          <w:szCs w:val="18"/>
          <w:lang w:val="nl-NL"/>
        </w:rPr>
        <w:t> </w:t>
      </w:r>
      <w:r w:rsidRPr="00AA7751">
        <w:rPr>
          <w:rFonts w:cs="Tahoma"/>
          <w:szCs w:val="18"/>
          <w:lang w:val="nl-NL"/>
        </w:rPr>
        <w:t>bestellen voordat het abonnement in gebruik wordt genomen.</w:t>
      </w:r>
      <w:r w:rsidR="00270CCD" w:rsidRPr="00AA7751">
        <w:rPr>
          <w:rFonts w:cs="Tahoma"/>
          <w:szCs w:val="18"/>
          <w:lang w:val="nl-NL"/>
        </w:rPr>
        <w:t xml:space="preserve"> </w:t>
      </w:r>
      <w:r w:rsidRPr="00AA7751">
        <w:rPr>
          <w:rFonts w:cs="Tahoma"/>
          <w:szCs w:val="18"/>
          <w:lang w:val="nl-NL"/>
        </w:rPr>
        <w:t>Klanten met een Enterprise Overeenkomst kunnen geen True Up-bestelling plaatsen voor aanvullende abonnementslicenties.</w:t>
      </w:r>
    </w:p>
    <w:p w14:paraId="4CBC5689" w14:textId="77777777" w:rsidR="00456002" w:rsidRPr="00AA7751" w:rsidRDefault="00456002" w:rsidP="00DF28F2">
      <w:pPr>
        <w:outlineLvl w:val="2"/>
        <w:rPr>
          <w:rFonts w:cs="Tahoma"/>
          <w:lang w:val="nl-NL"/>
        </w:rPr>
      </w:pPr>
    </w:p>
    <w:p w14:paraId="4CBC568A" w14:textId="77777777" w:rsidR="00456002" w:rsidRPr="00AA7751" w:rsidRDefault="006A5DAE" w:rsidP="00116EDC">
      <w:pPr>
        <w:outlineLvl w:val="2"/>
        <w:rPr>
          <w:rFonts w:cs="Tahoma"/>
          <w:lang w:val="nl-NL"/>
        </w:rPr>
      </w:pPr>
      <w:r w:rsidRPr="00AA7751">
        <w:rPr>
          <w:rFonts w:cs="Tahoma"/>
          <w:szCs w:val="18"/>
          <w:lang w:val="nl-NL"/>
        </w:rPr>
        <w:t>Voor specifieke informatie over Windows Azure Services raadpleegt u het gedeelte Windows Azure Services hieronder.</w:t>
      </w:r>
    </w:p>
    <w:p w14:paraId="4CBC568B" w14:textId="77777777" w:rsidR="00116EDC" w:rsidRPr="00AA7751" w:rsidRDefault="00116EDC" w:rsidP="00116EDC">
      <w:pPr>
        <w:outlineLvl w:val="2"/>
        <w:rPr>
          <w:rFonts w:cs="Tahoma"/>
          <w:lang w:val="nl-NL"/>
        </w:rPr>
      </w:pPr>
    </w:p>
    <w:p w14:paraId="4CBC568C" w14:textId="77777777" w:rsidR="00456002" w:rsidRPr="00AA7751" w:rsidRDefault="00456002" w:rsidP="00456002">
      <w:pPr>
        <w:pStyle w:val="Heading2"/>
        <w:ind w:left="0"/>
        <w:rPr>
          <w:rFonts w:ascii="Tahoma" w:hAnsi="Tahoma" w:cs="Tahoma"/>
          <w:lang w:val="nl-NL"/>
        </w:rPr>
      </w:pPr>
      <w:bookmarkStart w:id="716" w:name="_Toc328145983"/>
      <w:bookmarkStart w:id="717" w:name="_Toc336338213"/>
      <w:bookmarkStart w:id="718" w:name="_Toc357608950"/>
      <w:r w:rsidRPr="00AA7751">
        <w:rPr>
          <w:rFonts w:ascii="Tahoma" w:hAnsi="Tahoma" w:cs="Tahoma"/>
          <w:lang w:val="nl-NL"/>
        </w:rPr>
        <w:t>Minimale aankoopvereisten voor online diensten in Volume Licensing</w:t>
      </w:r>
      <w:bookmarkEnd w:id="716"/>
      <w:bookmarkEnd w:id="717"/>
      <w:bookmarkEnd w:id="718"/>
    </w:p>
    <w:p w14:paraId="4CBC568D" w14:textId="77777777" w:rsidR="00456002" w:rsidRPr="00AA7751" w:rsidRDefault="00456002" w:rsidP="00DF28F2">
      <w:pPr>
        <w:outlineLvl w:val="2"/>
        <w:rPr>
          <w:rFonts w:cs="Tahoma"/>
          <w:lang w:val="nl-NL"/>
        </w:rPr>
      </w:pPr>
    </w:p>
    <w:p w14:paraId="4CBC568E" w14:textId="77777777" w:rsidR="00116EDC" w:rsidRPr="00AA7751" w:rsidRDefault="00456002" w:rsidP="009E2BBE">
      <w:pPr>
        <w:outlineLvl w:val="2"/>
        <w:rPr>
          <w:rFonts w:cs="Tahoma"/>
          <w:lang w:val="nl-NL"/>
        </w:rPr>
      </w:pPr>
      <w:r w:rsidRPr="00AA7751">
        <w:rPr>
          <w:rFonts w:cs="Tahoma"/>
          <w:szCs w:val="18"/>
          <w:lang w:val="nl-NL"/>
        </w:rPr>
        <w:t>De klant komt in aanmerking voor het Open Value-programma bij een aankoop van ten minste 5 licenties.</w:t>
      </w:r>
      <w:r w:rsidR="00270CCD" w:rsidRPr="00AA7751">
        <w:rPr>
          <w:rFonts w:cs="Tahoma"/>
          <w:szCs w:val="18"/>
          <w:lang w:val="nl-NL"/>
        </w:rPr>
        <w:t xml:space="preserve"> </w:t>
      </w:r>
      <w:r w:rsidRPr="00AA7751">
        <w:rPr>
          <w:rFonts w:cs="Tahoma"/>
          <w:szCs w:val="18"/>
          <w:lang w:val="nl-NL"/>
        </w:rPr>
        <w:t>Deze regel</w:t>
      </w:r>
      <w:r w:rsidR="009E2BBE" w:rsidRPr="00AA7751">
        <w:rPr>
          <w:rFonts w:cs="Tahoma"/>
          <w:szCs w:val="18"/>
          <w:lang w:val="nl-NL"/>
        </w:rPr>
        <w:t> </w:t>
      </w:r>
      <w:r w:rsidRPr="00AA7751">
        <w:rPr>
          <w:rFonts w:cs="Tahoma"/>
          <w:szCs w:val="18"/>
          <w:lang w:val="nl-NL"/>
        </w:rPr>
        <w:t>is eveneens van toepassing bij het tellen van het aantal Gebruikers-SL</w:t>
      </w:r>
      <w:r w:rsidR="00D918FA">
        <w:rPr>
          <w:rFonts w:cs="Tahoma"/>
          <w:szCs w:val="18"/>
          <w:lang w:val="nl-NL"/>
        </w:rPr>
        <w:t>’</w:t>
      </w:r>
      <w:r w:rsidRPr="00AA7751">
        <w:rPr>
          <w:rFonts w:cs="Tahoma"/>
          <w:szCs w:val="18"/>
          <w:lang w:val="nl-NL"/>
        </w:rPr>
        <w:t>s (USL</w:t>
      </w:r>
      <w:r w:rsidR="00D918FA">
        <w:rPr>
          <w:rFonts w:cs="Tahoma"/>
          <w:szCs w:val="18"/>
          <w:lang w:val="nl-NL"/>
        </w:rPr>
        <w:t>’</w:t>
      </w:r>
      <w:r w:rsidRPr="00AA7751">
        <w:rPr>
          <w:rFonts w:cs="Tahoma"/>
          <w:szCs w:val="18"/>
          <w:lang w:val="nl-NL"/>
        </w:rPr>
        <w:t>s) voor online diensten.</w:t>
      </w:r>
      <w:r w:rsidR="00270CCD" w:rsidRPr="00AA7751">
        <w:rPr>
          <w:rFonts w:cs="Tahoma"/>
          <w:szCs w:val="18"/>
          <w:lang w:val="nl-NL"/>
        </w:rPr>
        <w:t xml:space="preserve"> </w:t>
      </w:r>
      <w:r w:rsidRPr="00AA7751">
        <w:rPr>
          <w:rFonts w:cs="Tahoma"/>
          <w:szCs w:val="18"/>
          <w:lang w:val="nl-NL"/>
        </w:rPr>
        <w:t>Een USL telt mee in het minimum van 5 licenties.</w:t>
      </w:r>
      <w:r w:rsidR="00270CCD" w:rsidRPr="00AA7751">
        <w:rPr>
          <w:rFonts w:cs="Tahoma"/>
          <w:szCs w:val="18"/>
          <w:lang w:val="nl-NL"/>
        </w:rPr>
        <w:t xml:space="preserve"> </w:t>
      </w:r>
      <w:r w:rsidRPr="00AA7751">
        <w:rPr>
          <w:rFonts w:cs="Tahoma"/>
          <w:szCs w:val="18"/>
          <w:lang w:val="nl-NL"/>
        </w:rPr>
        <w:t>Bij een bestelling van 5 USL</w:t>
      </w:r>
      <w:r w:rsidR="00D918FA">
        <w:rPr>
          <w:rFonts w:cs="Tahoma"/>
          <w:szCs w:val="18"/>
          <w:lang w:val="nl-NL"/>
        </w:rPr>
        <w:t>’</w:t>
      </w:r>
      <w:r w:rsidRPr="00AA7751">
        <w:rPr>
          <w:rFonts w:cs="Tahoma"/>
          <w:szCs w:val="18"/>
          <w:lang w:val="nl-NL"/>
        </w:rPr>
        <w:t>s voldoet de klant aan de minimumvereiste voor</w:t>
      </w:r>
      <w:r w:rsidR="009E2BBE" w:rsidRPr="00AA7751">
        <w:rPr>
          <w:rFonts w:cs="Tahoma"/>
          <w:szCs w:val="18"/>
          <w:lang w:val="nl-NL"/>
        </w:rPr>
        <w:t> </w:t>
      </w:r>
      <w:r w:rsidRPr="00AA7751">
        <w:rPr>
          <w:rFonts w:cs="Tahoma"/>
          <w:szCs w:val="18"/>
          <w:lang w:val="nl-NL"/>
        </w:rPr>
        <w:t>het Open Value-programma.</w:t>
      </w:r>
      <w:r w:rsidR="00270CCD" w:rsidRPr="00AA7751">
        <w:rPr>
          <w:rFonts w:cs="Tahoma"/>
          <w:szCs w:val="18"/>
          <w:lang w:val="nl-NL"/>
        </w:rPr>
        <w:t xml:space="preserve"> </w:t>
      </w:r>
      <w:r w:rsidRPr="00AA7751">
        <w:rPr>
          <w:rFonts w:cs="Tahoma"/>
          <w:szCs w:val="18"/>
          <w:lang w:val="nl-NL"/>
        </w:rPr>
        <w:t>Een aantal van 5 USL</w:t>
      </w:r>
      <w:r w:rsidR="00D918FA">
        <w:rPr>
          <w:rFonts w:cs="Tahoma"/>
          <w:szCs w:val="18"/>
          <w:lang w:val="nl-NL"/>
        </w:rPr>
        <w:t>’</w:t>
      </w:r>
      <w:r w:rsidRPr="00AA7751">
        <w:rPr>
          <w:rFonts w:cs="Tahoma"/>
          <w:szCs w:val="18"/>
          <w:lang w:val="nl-NL"/>
        </w:rPr>
        <w:t>s voldoet echter niet aan het minimum voor Open Value Companywide en Open Value Subscription.</w:t>
      </w:r>
      <w:r w:rsidR="00270CCD" w:rsidRPr="00AA7751">
        <w:rPr>
          <w:rFonts w:cs="Tahoma"/>
          <w:szCs w:val="18"/>
          <w:lang w:val="nl-NL"/>
        </w:rPr>
        <w:t xml:space="preserve"> </w:t>
      </w:r>
      <w:r w:rsidRPr="00AA7751">
        <w:rPr>
          <w:rFonts w:cs="Tahoma"/>
          <w:szCs w:val="18"/>
          <w:lang w:val="nl-NL"/>
        </w:rPr>
        <w:t>Bij OV Companywide en OV Subscription dient de eerste bestelling te bestaan uit ten minste 5 Desktop Platform-licenties of Desktop Component-licenties, naast eventuele USL</w:t>
      </w:r>
      <w:r w:rsidR="00D918FA">
        <w:rPr>
          <w:rFonts w:cs="Tahoma"/>
          <w:szCs w:val="18"/>
          <w:lang w:val="nl-NL"/>
        </w:rPr>
        <w:t>’</w:t>
      </w:r>
      <w:r w:rsidRPr="00AA7751">
        <w:rPr>
          <w:rFonts w:cs="Tahoma"/>
          <w:szCs w:val="18"/>
          <w:lang w:val="nl-NL"/>
        </w:rPr>
        <w:t>s.</w:t>
      </w:r>
      <w:r w:rsidR="00270CCD" w:rsidRPr="00AA7751">
        <w:rPr>
          <w:rFonts w:cs="Tahoma"/>
          <w:szCs w:val="18"/>
          <w:lang w:val="nl-NL"/>
        </w:rPr>
        <w:t xml:space="preserve"> </w:t>
      </w:r>
    </w:p>
    <w:p w14:paraId="4CBC568F" w14:textId="77777777" w:rsidR="00116EDC" w:rsidRPr="00AA7751" w:rsidRDefault="00116EDC" w:rsidP="00116EDC">
      <w:pPr>
        <w:outlineLvl w:val="2"/>
        <w:rPr>
          <w:rFonts w:cs="Tahoma"/>
          <w:lang w:val="nl-NL"/>
        </w:rPr>
      </w:pPr>
    </w:p>
    <w:p w14:paraId="4CBC5690" w14:textId="77777777" w:rsidR="00776E3B" w:rsidRPr="00AA7751" w:rsidRDefault="00776E3B" w:rsidP="00776E3B">
      <w:pPr>
        <w:pStyle w:val="Heading3"/>
        <w:rPr>
          <w:rFonts w:ascii="Tahoma" w:hAnsi="Tahoma" w:cs="Tahoma"/>
          <w:lang w:val="nl-NL"/>
        </w:rPr>
      </w:pPr>
      <w:bookmarkStart w:id="719" w:name="_Toc336338214"/>
      <w:bookmarkStart w:id="720" w:name="_Toc357608951"/>
      <w:r w:rsidRPr="00AA7751">
        <w:rPr>
          <w:rFonts w:ascii="Tahoma" w:hAnsi="Tahoma" w:cs="Tahoma"/>
          <w:sz w:val="24"/>
          <w:lang w:val="nl-NL"/>
        </w:rPr>
        <w:t>Windows Azure Services</w:t>
      </w:r>
      <w:bookmarkEnd w:id="719"/>
      <w:bookmarkEnd w:id="720"/>
    </w:p>
    <w:p w14:paraId="4CBC5691" w14:textId="77777777" w:rsidR="00776E3B" w:rsidRPr="00AA7751" w:rsidRDefault="00776E3B" w:rsidP="00DF28F2">
      <w:pPr>
        <w:outlineLvl w:val="1"/>
        <w:rPr>
          <w:rFonts w:cs="Tahoma"/>
          <w:lang w:val="nl-NL"/>
        </w:rPr>
      </w:pPr>
    </w:p>
    <w:p w14:paraId="4CBC5692" w14:textId="77777777" w:rsidR="006A5DAE" w:rsidRPr="00AA7751" w:rsidRDefault="005242EC" w:rsidP="005242EC">
      <w:pPr>
        <w:spacing w:after="60"/>
        <w:outlineLvl w:val="1"/>
        <w:rPr>
          <w:rFonts w:cs="Tahoma"/>
          <w:lang w:val="nl-NL"/>
        </w:rPr>
      </w:pPr>
      <w:r w:rsidRPr="00AA7751">
        <w:rPr>
          <w:rFonts w:cs="Tahoma"/>
          <w:b/>
          <w:szCs w:val="18"/>
          <w:lang w:val="nl-NL"/>
        </w:rPr>
        <w:t>Definities</w:t>
      </w:r>
    </w:p>
    <w:p w14:paraId="4CBC5693" w14:textId="77777777" w:rsidR="006A5DAE" w:rsidRPr="00D95751" w:rsidRDefault="006A5DAE" w:rsidP="006A5DAE">
      <w:pPr>
        <w:outlineLvl w:val="1"/>
        <w:rPr>
          <w:rFonts w:cs="Tahoma"/>
          <w:szCs w:val="18"/>
          <w:lang w:val="nl-NL"/>
        </w:rPr>
      </w:pPr>
      <w:r w:rsidRPr="00D95751">
        <w:rPr>
          <w:rFonts w:cs="Tahoma"/>
          <w:szCs w:val="18"/>
          <w:u w:val="single"/>
          <w:lang w:val="nl-NL"/>
        </w:rPr>
        <w:t>Verplichtingstarieven</w:t>
      </w:r>
      <w:r w:rsidRPr="00D95751">
        <w:rPr>
          <w:rFonts w:cs="Tahoma"/>
          <w:bCs/>
          <w:szCs w:val="18"/>
          <w:lang w:val="nl-NL"/>
        </w:rPr>
        <w:t xml:space="preserve"> </w:t>
      </w:r>
      <w:r w:rsidRPr="00D95751">
        <w:rPr>
          <w:rFonts w:cs="Tahoma"/>
          <w:szCs w:val="18"/>
          <w:lang w:val="nl-NL"/>
        </w:rPr>
        <w:t>betekent prijzen voor al het gebruik van Windows Azure Services tot de Toegewezen Jaarlijkse Verplichting.</w:t>
      </w:r>
    </w:p>
    <w:p w14:paraId="4CBC5694" w14:textId="77777777" w:rsidR="006A5DAE" w:rsidRPr="00AA7751" w:rsidRDefault="006A5DAE" w:rsidP="006A5DAE">
      <w:pPr>
        <w:outlineLvl w:val="1"/>
        <w:rPr>
          <w:rFonts w:cs="Tahoma"/>
          <w:lang w:val="nl-NL"/>
        </w:rPr>
      </w:pPr>
    </w:p>
    <w:p w14:paraId="4CBC5695" w14:textId="77777777" w:rsidR="006A5DAE" w:rsidRPr="00AA7751" w:rsidRDefault="006A5DAE" w:rsidP="00D95751">
      <w:pPr>
        <w:outlineLvl w:val="1"/>
        <w:rPr>
          <w:rFonts w:cs="Tahoma"/>
          <w:lang w:val="nl-NL"/>
        </w:rPr>
      </w:pPr>
      <w:r w:rsidRPr="00AA7751">
        <w:rPr>
          <w:rFonts w:cs="Tahoma"/>
          <w:szCs w:val="18"/>
          <w:u w:val="single"/>
          <w:lang w:val="nl-NL"/>
        </w:rPr>
        <w:t>Consumptietarieven</w:t>
      </w:r>
      <w:r w:rsidRPr="00AA7751">
        <w:rPr>
          <w:rFonts w:cs="Tahoma"/>
          <w:szCs w:val="18"/>
          <w:lang w:val="nl-NL"/>
        </w:rPr>
        <w:t xml:space="preserve"> betekent prijzen voor al het gebruik van Windows Azure Services boven op de Toegewezen Jaarlijkse Verplichting. Consumptietarieven worden ook wel “Overschrijdingstarieven” of “Overschrijding” genoemd in</w:t>
      </w:r>
      <w:r w:rsidR="00D95751">
        <w:rPr>
          <w:rFonts w:cs="Tahoma"/>
          <w:szCs w:val="18"/>
          <w:lang w:val="nl-NL"/>
        </w:rPr>
        <w:t> </w:t>
      </w:r>
      <w:r w:rsidRPr="00AA7751">
        <w:rPr>
          <w:rFonts w:cs="Tahoma"/>
          <w:szCs w:val="18"/>
          <w:lang w:val="nl-NL"/>
        </w:rPr>
        <w:t>andere Microsoft- of Windows Azure-documenten.</w:t>
      </w:r>
    </w:p>
    <w:p w14:paraId="4CBC5696" w14:textId="77777777" w:rsidR="006A5DAE" w:rsidRPr="00AA7751" w:rsidRDefault="006A5DAE" w:rsidP="006A5DAE">
      <w:pPr>
        <w:outlineLvl w:val="1"/>
        <w:rPr>
          <w:rFonts w:cs="Tahoma"/>
          <w:lang w:val="nl-NL"/>
        </w:rPr>
      </w:pPr>
      <w:r w:rsidRPr="00AA7751">
        <w:rPr>
          <w:rFonts w:cs="Tahoma"/>
          <w:szCs w:val="18"/>
          <w:u w:val="single"/>
          <w:lang w:val="nl-NL"/>
        </w:rPr>
        <w:lastRenderedPageBreak/>
        <w:t>Monetaire Verplichting</w:t>
      </w:r>
      <w:r w:rsidRPr="00AA7751">
        <w:rPr>
          <w:rFonts w:cs="Tahoma"/>
          <w:szCs w:val="18"/>
          <w:lang w:val="nl-NL"/>
        </w:rPr>
        <w:t xml:space="preserve"> betekent het totale geldbedrag waartoe de klant zich verplicht te betalen gedurende de looptijd van het abonnement voor het gebruik van de Windows Azure Services.</w:t>
      </w:r>
    </w:p>
    <w:p w14:paraId="4CBC5697" w14:textId="77777777" w:rsidR="00BD1A6A" w:rsidRPr="00AA7751" w:rsidRDefault="00BD1A6A" w:rsidP="006A5DAE">
      <w:pPr>
        <w:outlineLvl w:val="1"/>
        <w:rPr>
          <w:rFonts w:cs="Tahoma"/>
          <w:lang w:val="nl-NL"/>
        </w:rPr>
      </w:pPr>
    </w:p>
    <w:p w14:paraId="4CBC5698" w14:textId="77777777" w:rsidR="006A5DAE" w:rsidRPr="00AA7751" w:rsidRDefault="006A5DAE" w:rsidP="006A5DAE">
      <w:pPr>
        <w:outlineLvl w:val="1"/>
        <w:rPr>
          <w:rFonts w:cs="Tahoma"/>
          <w:lang w:val="nl-NL"/>
        </w:rPr>
      </w:pPr>
      <w:r w:rsidRPr="00AA7751">
        <w:rPr>
          <w:rFonts w:cs="Tahoma"/>
          <w:szCs w:val="18"/>
          <w:u w:val="single"/>
          <w:lang w:val="nl-NL"/>
        </w:rPr>
        <w:t>Toegewezen Jaarlijkse Verplichting</w:t>
      </w:r>
      <w:r w:rsidRPr="00AA7751">
        <w:rPr>
          <w:rFonts w:cs="Tahoma"/>
          <w:szCs w:val="18"/>
          <w:lang w:val="nl-NL"/>
        </w:rPr>
        <w:t xml:space="preserve"> betekent het gedeelte van de Monetaire Verplichting dat jaarlijks wordt toegewezen tijdens de looptijd van de Enrollment. Voor een eenjarig abonnement is de Toegewezen Jaarlijkse Verplichting gelijk aan de Monetaire Verplichting.</w:t>
      </w:r>
    </w:p>
    <w:p w14:paraId="4CBC5699" w14:textId="77777777" w:rsidR="00BD1A6A" w:rsidRPr="00AA7751" w:rsidRDefault="00BD1A6A">
      <w:pPr>
        <w:rPr>
          <w:rFonts w:cs="Tahoma"/>
          <w:lang w:val="nl-NL"/>
        </w:rPr>
      </w:pPr>
    </w:p>
    <w:p w14:paraId="4CBC569A" w14:textId="77777777" w:rsidR="006A5DAE" w:rsidRPr="00AA7751" w:rsidRDefault="006A5DAE" w:rsidP="005242EC">
      <w:pPr>
        <w:spacing w:after="60"/>
        <w:outlineLvl w:val="1"/>
        <w:rPr>
          <w:rFonts w:cs="Tahoma"/>
          <w:lang w:val="nl-NL"/>
        </w:rPr>
      </w:pPr>
      <w:r w:rsidRPr="00AA7751">
        <w:rPr>
          <w:rFonts w:cs="Tahoma"/>
          <w:b/>
          <w:szCs w:val="18"/>
          <w:lang w:val="nl-NL"/>
        </w:rPr>
        <w:t>Looptijd van het abonnement</w:t>
      </w:r>
    </w:p>
    <w:p w14:paraId="4CBC569B" w14:textId="77777777" w:rsidR="006A5DAE" w:rsidRPr="00AA7751" w:rsidRDefault="006A5DAE" w:rsidP="006A5DAE">
      <w:pPr>
        <w:outlineLvl w:val="1"/>
        <w:rPr>
          <w:rFonts w:cs="Tahoma"/>
          <w:lang w:val="nl-NL"/>
        </w:rPr>
      </w:pPr>
      <w:r w:rsidRPr="00AA7751">
        <w:rPr>
          <w:rFonts w:cs="Tahoma"/>
          <w:szCs w:val="18"/>
          <w:lang w:val="nl-NL"/>
        </w:rPr>
        <w:t xml:space="preserve">Voor Windows Azure Services kunnen klanten kiezen voor een eenjarig abonnement of een abonnement dat eindigt op de datum waarop de enrollment van de klant afloopt (“samenvallend”). </w:t>
      </w:r>
      <w:r w:rsidRPr="00AA7751">
        <w:rPr>
          <w:rFonts w:cs="Tahoma"/>
          <w:lang w:val="nl-NL"/>
        </w:rPr>
        <w:t>Klanten die kiezen voor de eenjarige optie moeten ten minste 12 maanden resterend hebben in de looptijd van de enrollment en klanten die kiezen voor de samenvallende optie moeten ten minste twee maanden resterend hebben in de looptijd van de enrollment</w:t>
      </w:r>
      <w:r w:rsidRPr="00AA7751">
        <w:rPr>
          <w:rFonts w:cs="Tahoma"/>
          <w:szCs w:val="18"/>
          <w:lang w:val="nl-NL"/>
        </w:rPr>
        <w:t>.</w:t>
      </w:r>
    </w:p>
    <w:p w14:paraId="4CBC569C" w14:textId="77777777" w:rsidR="006A5DAE" w:rsidRPr="00AA7751" w:rsidRDefault="006A5DAE" w:rsidP="006A5DAE">
      <w:pPr>
        <w:rPr>
          <w:rFonts w:cs="Tahoma"/>
          <w:lang w:val="nl-NL"/>
        </w:rPr>
      </w:pPr>
    </w:p>
    <w:p w14:paraId="4CBC569D" w14:textId="77777777" w:rsidR="006A5DAE" w:rsidRPr="00AA7751" w:rsidRDefault="005242EC" w:rsidP="005242EC">
      <w:pPr>
        <w:spacing w:after="60"/>
        <w:outlineLvl w:val="1"/>
        <w:rPr>
          <w:rFonts w:cs="Tahoma"/>
          <w:lang w:val="nl-NL"/>
        </w:rPr>
      </w:pPr>
      <w:r w:rsidRPr="00AA7751">
        <w:rPr>
          <w:rFonts w:cs="Tahoma"/>
          <w:b/>
          <w:szCs w:val="18"/>
          <w:lang w:val="nl-NL"/>
        </w:rPr>
        <w:t>Monetaire Verplichting</w:t>
      </w:r>
    </w:p>
    <w:p w14:paraId="4CBC569E" w14:textId="77777777" w:rsidR="006A5DAE" w:rsidRPr="00AA7751" w:rsidRDefault="006A5DAE" w:rsidP="00D95751">
      <w:pPr>
        <w:outlineLvl w:val="1"/>
        <w:rPr>
          <w:rFonts w:cs="Tahoma"/>
          <w:lang w:val="nl-NL"/>
        </w:rPr>
      </w:pPr>
      <w:r w:rsidRPr="00AA7751">
        <w:rPr>
          <w:rFonts w:cs="Tahoma"/>
          <w:szCs w:val="18"/>
          <w:lang w:val="nl-NL"/>
        </w:rPr>
        <w:t>De eerste bestelling van klanten moet een Monetaire Verplichting omvatten en kan op elk gewenst moment vóór de</w:t>
      </w:r>
      <w:r w:rsidR="00D95751">
        <w:rPr>
          <w:rFonts w:cs="Tahoma"/>
          <w:szCs w:val="18"/>
          <w:lang w:val="nl-NL"/>
        </w:rPr>
        <w:t> </w:t>
      </w:r>
      <w:r w:rsidRPr="00AA7751">
        <w:rPr>
          <w:rFonts w:cs="Tahoma"/>
          <w:szCs w:val="18"/>
          <w:lang w:val="nl-NL"/>
        </w:rPr>
        <w:t>laatste maand van de looptijd van de enrollment worden geplaatst. De Monetaire Verplichting in het eenjarige abonnement wordt pro rata vastgesteld tijdens de volgende 12 maanden. De Monetaire Verplichting in het samenvallende abonnement wordt proportioneel toegewezen tijdens de looptijd van de enrollment.</w:t>
      </w:r>
    </w:p>
    <w:p w14:paraId="4CBC569F" w14:textId="77777777" w:rsidR="006A5DAE" w:rsidRPr="00AA7751" w:rsidRDefault="006A5DAE" w:rsidP="006A5DAE">
      <w:pPr>
        <w:outlineLvl w:val="1"/>
        <w:rPr>
          <w:rFonts w:cs="Tahoma"/>
          <w:lang w:val="nl-NL"/>
        </w:rPr>
      </w:pPr>
    </w:p>
    <w:p w14:paraId="4CBC56A0" w14:textId="77777777" w:rsidR="006A5DAE" w:rsidRPr="00AA7751" w:rsidRDefault="006A5DAE" w:rsidP="006A5DAE">
      <w:pPr>
        <w:rPr>
          <w:rFonts w:cs="Tahoma"/>
          <w:lang w:val="nl-NL"/>
        </w:rPr>
      </w:pPr>
      <w:r w:rsidRPr="00AA7751">
        <w:rPr>
          <w:rFonts w:cs="Tahoma"/>
          <w:lang w:val="nl-NL"/>
        </w:rPr>
        <w:t>Klanten kunnen de Monetaire Verplichting op elk gewenst moment verhogen door additionele bestellingen te plaatsen.</w:t>
      </w:r>
      <w:r w:rsidR="00270CCD" w:rsidRPr="00AA7751">
        <w:rPr>
          <w:rFonts w:cs="Tahoma"/>
          <w:lang w:val="nl-NL"/>
        </w:rPr>
        <w:t xml:space="preserve"> </w:t>
      </w:r>
      <w:r w:rsidRPr="00AA7751">
        <w:rPr>
          <w:rFonts w:cs="Tahoma"/>
          <w:lang w:val="nl-NL"/>
        </w:rPr>
        <w:t xml:space="preserve">Additionele bestellingen worden toegevoegd aan de huidige Toegewezen Jaarlijkse Verplichting en zijn beschikbaar voor gebruik op de eerste dag van de maand nadat Microsoft deze bestelling heeft verwerkt. Voor het </w:t>
      </w:r>
      <w:r w:rsidRPr="00AA7751">
        <w:rPr>
          <w:rFonts w:cs="Tahoma"/>
          <w:szCs w:val="18"/>
          <w:lang w:val="nl-NL"/>
        </w:rPr>
        <w:t>samenvallende abonnement</w:t>
      </w:r>
      <w:r w:rsidRPr="00AA7751">
        <w:rPr>
          <w:rFonts w:cs="Tahoma"/>
          <w:lang w:val="nl-NL"/>
        </w:rPr>
        <w:t xml:space="preserve"> worden de toekomstige Toegewezen Jaarlijkse Verplichtingen van de klant verhoogd met het bedrag van de additionele bestelling, vermenigvuldigd met twaalf en gedeeld door het aantal resterende volledige maanden in het jaar waarin de additionele bestelling is geplaatst.</w:t>
      </w:r>
    </w:p>
    <w:p w14:paraId="4CBC56A1" w14:textId="77777777" w:rsidR="006A5DAE" w:rsidRPr="00AA7751" w:rsidRDefault="006A5DAE" w:rsidP="006A5DAE">
      <w:pPr>
        <w:rPr>
          <w:rFonts w:cs="Tahoma"/>
          <w:lang w:val="nl-NL"/>
        </w:rPr>
      </w:pPr>
    </w:p>
    <w:p w14:paraId="4CBC56A2" w14:textId="77777777" w:rsidR="006A5DAE" w:rsidRPr="00AA7751" w:rsidRDefault="006A5DAE" w:rsidP="006A5DAE">
      <w:pPr>
        <w:outlineLvl w:val="1"/>
        <w:rPr>
          <w:rFonts w:cs="Tahoma"/>
          <w:lang w:val="nl-NL"/>
        </w:rPr>
      </w:pPr>
      <w:r w:rsidRPr="00AA7751">
        <w:rPr>
          <w:rFonts w:cs="Tahoma"/>
          <w:szCs w:val="18"/>
          <w:lang w:val="nl-NL"/>
        </w:rPr>
        <w:t xml:space="preserve">Klanten moeten de </w:t>
      </w:r>
      <w:r w:rsidRPr="00AA7751">
        <w:rPr>
          <w:rFonts w:cs="Tahoma"/>
          <w:lang w:val="nl-NL"/>
        </w:rPr>
        <w:t>Toegewezen Jaarlijkse Verplichting</w:t>
      </w:r>
      <w:r w:rsidRPr="00AA7751">
        <w:rPr>
          <w:rFonts w:cs="Tahoma"/>
          <w:szCs w:val="18"/>
          <w:lang w:val="nl-NL"/>
        </w:rPr>
        <w:t xml:space="preserve"> gebruiken voor de laatste dag van de 12</w:t>
      </w:r>
      <w:r w:rsidRPr="00AA7751">
        <w:rPr>
          <w:rFonts w:cs="Tahoma"/>
          <w:szCs w:val="18"/>
          <w:vertAlign w:val="superscript"/>
          <w:lang w:val="nl-NL"/>
        </w:rPr>
        <w:t>e</w:t>
      </w:r>
      <w:r w:rsidRPr="00AA7751">
        <w:rPr>
          <w:rFonts w:cs="Tahoma"/>
          <w:szCs w:val="18"/>
          <w:lang w:val="nl-NL"/>
        </w:rPr>
        <w:t xml:space="preserve"> maand volgend op de bestelling voor het eenjarige abonnement en voor de laatste dag van de maand voorafgaand aan de verjaardag van de enrollment voor het samenvallende abonnement. Alle ongebruikte gedeelten van de </w:t>
      </w:r>
      <w:r w:rsidRPr="00AA7751">
        <w:rPr>
          <w:rFonts w:cs="Tahoma"/>
          <w:lang w:val="nl-NL"/>
        </w:rPr>
        <w:t xml:space="preserve">Toegewezen Jaarlijkse Verplichting </w:t>
      </w:r>
      <w:r w:rsidRPr="00AA7751">
        <w:rPr>
          <w:rFonts w:cs="Tahoma"/>
          <w:szCs w:val="18"/>
          <w:lang w:val="nl-NL"/>
        </w:rPr>
        <w:t xml:space="preserve">kunnen </w:t>
      </w:r>
      <w:r w:rsidRPr="00AA7751">
        <w:rPr>
          <w:rFonts w:cs="Tahoma"/>
          <w:lang w:val="nl-NL"/>
        </w:rPr>
        <w:t>niet worden meegenomen</w:t>
      </w:r>
      <w:r w:rsidR="00D95751">
        <w:rPr>
          <w:rFonts w:cs="Tahoma"/>
          <w:szCs w:val="18"/>
          <w:lang w:val="nl-NL"/>
        </w:rPr>
        <w:t xml:space="preserve"> en komen te vervallen.</w:t>
      </w:r>
    </w:p>
    <w:p w14:paraId="4CBC56A3" w14:textId="77777777" w:rsidR="006A5DAE" w:rsidRPr="00AA7751" w:rsidRDefault="006A5DAE" w:rsidP="006A5DAE">
      <w:pPr>
        <w:rPr>
          <w:rFonts w:cs="Tahoma"/>
          <w:lang w:val="nl-NL"/>
        </w:rPr>
      </w:pPr>
    </w:p>
    <w:p w14:paraId="4CBC56A4" w14:textId="77777777" w:rsidR="006A5DAE" w:rsidRPr="00AA7751" w:rsidRDefault="00D95751" w:rsidP="005242EC">
      <w:pPr>
        <w:spacing w:after="60"/>
        <w:outlineLvl w:val="1"/>
        <w:rPr>
          <w:rFonts w:cs="Tahoma"/>
          <w:lang w:val="nl-NL"/>
        </w:rPr>
      </w:pPr>
      <w:r>
        <w:rPr>
          <w:rFonts w:cs="Tahoma"/>
          <w:b/>
          <w:szCs w:val="18"/>
          <w:lang w:val="nl-NL"/>
        </w:rPr>
        <w:t>Betaling en vergoedingen</w:t>
      </w:r>
    </w:p>
    <w:p w14:paraId="4CBC56A5" w14:textId="77777777" w:rsidR="006A5DAE" w:rsidRPr="00AA7751" w:rsidRDefault="006A5DAE" w:rsidP="006A5DAE">
      <w:pPr>
        <w:rPr>
          <w:rFonts w:cs="Tahoma"/>
          <w:lang w:val="nl-NL"/>
        </w:rPr>
      </w:pPr>
      <w:r w:rsidRPr="00AA7751">
        <w:rPr>
          <w:rFonts w:cs="Tahoma"/>
          <w:lang w:val="nl-NL"/>
        </w:rPr>
        <w:t xml:space="preserve">Voor het eenjarige abonnement worden bestellingen direct gefactureerd aan klanten of hun resellers. Voor het </w:t>
      </w:r>
      <w:r w:rsidRPr="00AA7751">
        <w:rPr>
          <w:rFonts w:cs="Tahoma"/>
          <w:szCs w:val="18"/>
          <w:lang w:val="nl-NL"/>
        </w:rPr>
        <w:t xml:space="preserve">samenvallende abonnement wordt de </w:t>
      </w:r>
      <w:r w:rsidRPr="00AA7751">
        <w:rPr>
          <w:rFonts w:cs="Tahoma"/>
          <w:lang w:val="nl-NL"/>
        </w:rPr>
        <w:t>eerste Toegewezen Jaarlijkse Verplichting direct gefactureerd en worden toekomstige Toegewezen Jaarlijkse Verplichtingen gefactureerd op de verjaardag van de ingangsdatum van de enrollment. Klanten kunnen als alternatief ervoor kiezen de volledige Monetaire Verplichting te betalen bij het plaatsen van de eerste bestelling.</w:t>
      </w:r>
    </w:p>
    <w:p w14:paraId="4CBC56A6" w14:textId="77777777" w:rsidR="006A5DAE" w:rsidRPr="00AA7751" w:rsidRDefault="006A5DAE" w:rsidP="006A5DAE">
      <w:pPr>
        <w:rPr>
          <w:rFonts w:cs="Tahoma"/>
          <w:lang w:val="nl-NL"/>
        </w:rPr>
      </w:pPr>
    </w:p>
    <w:p w14:paraId="4CBC56A7" w14:textId="77777777" w:rsidR="006A5DAE" w:rsidRPr="00AA7751" w:rsidRDefault="006A5DAE" w:rsidP="00D95751">
      <w:pPr>
        <w:rPr>
          <w:rFonts w:cs="Tahoma"/>
          <w:lang w:val="nl-NL"/>
        </w:rPr>
      </w:pPr>
      <w:r w:rsidRPr="00AA7751">
        <w:rPr>
          <w:rFonts w:cs="Tahoma"/>
          <w:lang w:val="nl-NL"/>
        </w:rPr>
        <w:t>Elke maand brengt Microsoft de monetaire waarde van het gebruik van Windows Azure Services door de klant in mindering op de Toegewezen Jaarlijkse Verplichting. Wanneer het saldo voor de Toegewezen Jaarlijkse Verplichting is verbruikt, wordt al het additionele gebruik voor die maand en de resterende maanden voor het eenjarige abonnement of alle resterende maanden in het huidige jaar van de enrollment voor het samenvallende abonnement gefactureerd tegen Consumptietarieven. Als een klant kiest voor het eenjarige abonnement, wordt al het gebruik tegen Consumptietarieven gefactureerd aan de klant of zijn of haar reseller aan het einde van elk kwartaal van de</w:t>
      </w:r>
      <w:r w:rsidR="00D95751">
        <w:rPr>
          <w:rFonts w:cs="Tahoma"/>
          <w:lang w:val="nl-NL"/>
        </w:rPr>
        <w:t> </w:t>
      </w:r>
      <w:r w:rsidRPr="00AA7751">
        <w:rPr>
          <w:rFonts w:cs="Tahoma"/>
          <w:lang w:val="nl-NL"/>
        </w:rPr>
        <w:t>enrollment en aan het einde van de looptijd van het abonnement. Als een klant kiest voor het samenvallende abonnement, wordt al het gebruik tegen Consumptietarieven gefactureerd aan de klant of zijn of haar reseller aan</w:t>
      </w:r>
      <w:r w:rsidR="00D95751">
        <w:rPr>
          <w:rFonts w:cs="Tahoma"/>
          <w:lang w:val="nl-NL"/>
        </w:rPr>
        <w:t> </w:t>
      </w:r>
      <w:r w:rsidRPr="00AA7751">
        <w:rPr>
          <w:rFonts w:cs="Tahoma"/>
          <w:lang w:val="nl-NL"/>
        </w:rPr>
        <w:t>het einde van elk kwartaal van de enrollment.</w:t>
      </w:r>
    </w:p>
    <w:p w14:paraId="4CBC56A8" w14:textId="77777777" w:rsidR="006A5DAE" w:rsidRPr="00AA7751" w:rsidRDefault="006A5DAE" w:rsidP="006A5DAE">
      <w:pPr>
        <w:rPr>
          <w:rFonts w:cs="Tahoma"/>
          <w:lang w:val="nl-NL"/>
        </w:rPr>
      </w:pPr>
    </w:p>
    <w:p w14:paraId="4CBC56A9" w14:textId="77777777" w:rsidR="006A5DAE" w:rsidRPr="00AA7751" w:rsidRDefault="006A5DAE" w:rsidP="00D95751">
      <w:pPr>
        <w:rPr>
          <w:rFonts w:cs="Tahoma"/>
          <w:lang w:val="nl-NL"/>
        </w:rPr>
      </w:pPr>
      <w:r w:rsidRPr="00AA7751">
        <w:rPr>
          <w:rFonts w:cs="Tahoma"/>
          <w:lang w:val="nl-NL"/>
        </w:rPr>
        <w:t>Al het gebruik van de Windows Azure Services na het aflopen of beëindigen van de looptijd van het abonnement van</w:t>
      </w:r>
      <w:r w:rsidR="00D95751">
        <w:rPr>
          <w:rFonts w:cs="Tahoma"/>
          <w:lang w:val="nl-NL"/>
        </w:rPr>
        <w:t> </w:t>
      </w:r>
      <w:r w:rsidRPr="00AA7751">
        <w:rPr>
          <w:rFonts w:cs="Tahoma"/>
          <w:lang w:val="nl-NL"/>
        </w:rPr>
        <w:t>een klant, wordt per kwartaal aan de klant of zijn of haar reseller tegen Consumptietarieven gefactureerd.</w:t>
      </w:r>
    </w:p>
    <w:p w14:paraId="4CBC56AA" w14:textId="77777777" w:rsidR="006A5DAE" w:rsidRPr="00AA7751" w:rsidRDefault="006A5DAE" w:rsidP="006A5DAE">
      <w:pPr>
        <w:rPr>
          <w:rFonts w:cs="Tahoma"/>
          <w:lang w:val="nl-NL"/>
        </w:rPr>
      </w:pPr>
    </w:p>
    <w:p w14:paraId="4CBC56AB" w14:textId="77777777" w:rsidR="006A5DAE" w:rsidRPr="00AA7751" w:rsidRDefault="006A5DAE" w:rsidP="006A5DAE">
      <w:pPr>
        <w:rPr>
          <w:rFonts w:cs="Tahoma"/>
          <w:lang w:val="nl-NL"/>
        </w:rPr>
      </w:pPr>
      <w:r w:rsidRPr="00AA7751">
        <w:rPr>
          <w:rFonts w:cs="Tahoma"/>
          <w:lang w:val="nl-NL"/>
        </w:rPr>
        <w:t>Microsoft kan de prijzen voor individuele Windows Azure Services verlagen tijdens de looptijd van de enrollment van een klant.</w:t>
      </w:r>
      <w:r w:rsidR="00270CCD" w:rsidRPr="00AA7751">
        <w:rPr>
          <w:rFonts w:cs="Tahoma"/>
          <w:lang w:val="nl-NL"/>
        </w:rPr>
        <w:t xml:space="preserve"> </w:t>
      </w:r>
      <w:r w:rsidRPr="00AA7751">
        <w:rPr>
          <w:rFonts w:cs="Tahoma"/>
          <w:lang w:val="nl-NL"/>
        </w:rPr>
        <w:t>Voor klanten die Windows Azure Services rechtstreeks van Microsoft verkrijgen, kan de Customer Price Sheet een hogere prijs aangeven dat de huidige prijs op dat moment. Microsoft biedt de lagere prijzen aan deze klanten gedurende de periode dat deze van kracht zijn. Microsoft voorziet klanten van een kennisgeving van dergelijke wijzigingen.</w:t>
      </w:r>
    </w:p>
    <w:p w14:paraId="4CBC56AC" w14:textId="77777777" w:rsidR="006A5DAE" w:rsidRPr="00AA7751" w:rsidRDefault="006A5DAE" w:rsidP="006A5DAE">
      <w:pPr>
        <w:rPr>
          <w:rFonts w:cs="Tahoma"/>
          <w:lang w:val="nl-NL"/>
        </w:rPr>
      </w:pPr>
      <w:r w:rsidRPr="00AA7751">
        <w:rPr>
          <w:rFonts w:cs="Tahoma"/>
          <w:szCs w:val="18"/>
          <w:lang w:val="nl-NL"/>
        </w:rPr>
        <w:t>Bij abonnementen die worden afgesloten via een reseller, worden de prijs en betalingsvoorwaarden voor het abonnement vastgesteld in een overeenkomst tussen de klant en de reseller.</w:t>
      </w:r>
      <w:r w:rsidR="00270CCD" w:rsidRPr="00AA7751">
        <w:rPr>
          <w:rFonts w:cs="Tahoma"/>
          <w:szCs w:val="18"/>
          <w:lang w:val="nl-NL"/>
        </w:rPr>
        <w:t xml:space="preserve"> </w:t>
      </w:r>
      <w:r w:rsidRPr="00AA7751">
        <w:rPr>
          <w:rFonts w:cs="Tahoma"/>
          <w:szCs w:val="18"/>
          <w:lang w:val="nl-NL"/>
        </w:rPr>
        <w:t xml:space="preserve">De </w:t>
      </w:r>
      <w:r w:rsidRPr="00AA7751">
        <w:rPr>
          <w:rFonts w:cs="Tahoma"/>
          <w:iCs/>
          <w:lang w:val="nl-NL"/>
        </w:rPr>
        <w:t>reseller van een klant biedt aanvullende informatie met betrekking tot het bestelproces van Windows Azure Services.</w:t>
      </w:r>
      <w:r w:rsidR="00270CCD" w:rsidRPr="00AA7751">
        <w:rPr>
          <w:rFonts w:cs="Tahoma"/>
          <w:iCs/>
          <w:lang w:val="nl-NL"/>
        </w:rPr>
        <w:t xml:space="preserve"> </w:t>
      </w:r>
      <w:r w:rsidRPr="00AA7751">
        <w:rPr>
          <w:rFonts w:cs="Tahoma"/>
          <w:iCs/>
          <w:lang w:val="nl-NL"/>
        </w:rPr>
        <w:t xml:space="preserve">Er geldt een afzonderlijke </w:t>
      </w:r>
      <w:r w:rsidRPr="00AA7751">
        <w:rPr>
          <w:rFonts w:cs="Tahoma"/>
          <w:iCs/>
          <w:lang w:val="nl-NL"/>
        </w:rPr>
        <w:lastRenderedPageBreak/>
        <w:t xml:space="preserve">overeenkomst tussen de klant en zijn of haar reseller voor de prijzen en factureringsvoorwaarden voor alle Windows Azure Services. </w:t>
      </w:r>
      <w:r w:rsidRPr="00AA7751">
        <w:rPr>
          <w:rFonts w:cs="Tahoma"/>
          <w:lang w:val="nl-NL"/>
        </w:rPr>
        <w:t>Microsoft kan prijzen voor individuele Windows Azure Services verlagen gedurende de looptijd van de enrollment van een klant en kan de lagere prijzen aan de reseller van de klant bieden gedurende de periode dat deze van kracht zijn. Microsoft voorziet de reseller van de klant van een kennisgeving van dergelijke wijzigingen. De klant en zijn of haar Reseller bepalen onderling de werkelijke prijzen en de toepasselijkheid van prijswijzigingen.</w:t>
      </w:r>
    </w:p>
    <w:p w14:paraId="4CBC56AD" w14:textId="77777777" w:rsidR="00BD1A6A" w:rsidRPr="00AA7751" w:rsidRDefault="00BD1A6A">
      <w:pPr>
        <w:rPr>
          <w:rFonts w:cs="Tahoma"/>
          <w:lang w:val="nl-NL"/>
        </w:rPr>
      </w:pPr>
    </w:p>
    <w:p w14:paraId="4CBC56AE" w14:textId="77777777" w:rsidR="00776E3B" w:rsidRPr="00AA7751" w:rsidRDefault="005242EC" w:rsidP="005242EC">
      <w:pPr>
        <w:spacing w:after="60"/>
        <w:outlineLvl w:val="1"/>
        <w:rPr>
          <w:rFonts w:cs="Tahoma"/>
          <w:lang w:val="nl-NL"/>
        </w:rPr>
      </w:pPr>
      <w:r w:rsidRPr="00AA7751">
        <w:rPr>
          <w:rFonts w:cs="Tahoma"/>
          <w:b/>
          <w:sz w:val="20"/>
          <w:szCs w:val="18"/>
          <w:lang w:val="nl-NL"/>
        </w:rPr>
        <w:t>Windows Azure Verplichtingstarieven</w:t>
      </w:r>
    </w:p>
    <w:p w14:paraId="4CBC56AF" w14:textId="77777777" w:rsidR="00776E3B" w:rsidRPr="00AA7751" w:rsidRDefault="006A5DAE" w:rsidP="00776E3B">
      <w:pPr>
        <w:outlineLvl w:val="1"/>
        <w:rPr>
          <w:rFonts w:cs="Tahoma"/>
          <w:lang w:val="nl-NL"/>
        </w:rPr>
      </w:pPr>
      <w:r w:rsidRPr="00AA7751">
        <w:rPr>
          <w:rFonts w:cs="Tahoma"/>
          <w:szCs w:val="18"/>
          <w:lang w:val="nl-NL"/>
        </w:rPr>
        <w:t>De Verplichtingstarieven voor Windows Azure Services voor de klant zijn gebaseerd op zijn of haar Monetaire Verplichtingsschijf voor Windows Azure en het prijsniveau van de enrollment. De Monetaire Verplichtingsschijf voor Windows Azure wordt bepaald door het jaarlijkse bedrag voor Monetaire Verplichting voor Windows Azure van de klant (d.w.z. het totale geldbedrag waartoe de klant zich jaarlijks verplicht gedurende de looptijd van zijn of haar Windows Azure-abonnement). Dit bedrag komt overeen met de korting die in de tabel hieronder staat aangegeven (uitgedrukt in een kortingspercentage van de Consumptie-/Overschrijdin</w:t>
      </w:r>
      <w:r w:rsidR="00D95751">
        <w:rPr>
          <w:rFonts w:cs="Tahoma"/>
          <w:szCs w:val="18"/>
          <w:lang w:val="nl-NL"/>
        </w:rPr>
        <w:t>gstarieven voor Windows Azure).</w:t>
      </w:r>
    </w:p>
    <w:p w14:paraId="4CBC56B0" w14:textId="77777777" w:rsidR="00776E3B" w:rsidRPr="00AA7751" w:rsidRDefault="00776E3B" w:rsidP="00776E3B">
      <w:pPr>
        <w:ind w:left="720"/>
        <w:outlineLvl w:val="1"/>
        <w:rPr>
          <w:rFonts w:cs="Tahoma"/>
          <w:lang w:val="nl-NL"/>
        </w:rPr>
      </w:pPr>
    </w:p>
    <w:tbl>
      <w:tblPr>
        <w:tblW w:w="0" w:type="auto"/>
        <w:jc w:val="center"/>
        <w:tblBorders>
          <w:top w:val="single" w:sz="8" w:space="0" w:color="auto"/>
          <w:left w:val="single" w:sz="8" w:space="0" w:color="auto"/>
          <w:bottom w:val="single" w:sz="8" w:space="0" w:color="auto"/>
          <w:right w:val="single" w:sz="8" w:space="0" w:color="auto"/>
          <w:insideH w:val="single" w:sz="8" w:space="0" w:color="auto"/>
          <w:insideV w:val="single" w:sz="8" w:space="0" w:color="auto"/>
        </w:tblBorders>
        <w:tblCellMar>
          <w:left w:w="0" w:type="dxa"/>
          <w:right w:w="0" w:type="dxa"/>
        </w:tblCellMar>
        <w:tblLook w:val="04A0" w:firstRow="1" w:lastRow="0" w:firstColumn="1" w:lastColumn="0" w:noHBand="0" w:noVBand="1"/>
      </w:tblPr>
      <w:tblGrid>
        <w:gridCol w:w="2583"/>
        <w:gridCol w:w="2592"/>
        <w:gridCol w:w="2082"/>
      </w:tblGrid>
      <w:tr w:rsidR="00776E3B" w:rsidRPr="00AA7751" w14:paraId="4CBC56B4" w14:textId="77777777" w:rsidTr="0044720D">
        <w:trPr>
          <w:trHeight w:val="515"/>
          <w:tblHeader/>
          <w:jc w:val="center"/>
        </w:trPr>
        <w:tc>
          <w:tcPr>
            <w:tcW w:w="2583" w:type="dxa"/>
            <w:tcBorders>
              <w:top w:val="single" w:sz="8" w:space="0" w:color="auto"/>
              <w:left w:val="single" w:sz="8" w:space="0" w:color="auto"/>
              <w:bottom w:val="single" w:sz="8" w:space="0" w:color="auto"/>
              <w:right w:val="single" w:sz="8" w:space="0" w:color="auto"/>
            </w:tcBorders>
            <w:shd w:val="clear" w:color="auto" w:fill="FABF8F"/>
            <w:tcMar>
              <w:top w:w="0" w:type="dxa"/>
              <w:left w:w="108" w:type="dxa"/>
              <w:bottom w:w="0" w:type="dxa"/>
              <w:right w:w="108" w:type="dxa"/>
            </w:tcMar>
            <w:hideMark/>
          </w:tcPr>
          <w:p w14:paraId="4CBC56B1" w14:textId="77777777" w:rsidR="00776E3B" w:rsidRPr="00AA7751" w:rsidRDefault="00776E3B" w:rsidP="0044720D">
            <w:pPr>
              <w:jc w:val="center"/>
              <w:rPr>
                <w:rFonts w:eastAsia="Times New Roman" w:cs="Tahoma"/>
                <w:b/>
                <w:bCs/>
                <w:szCs w:val="18"/>
                <w:lang w:val="nl-NL"/>
              </w:rPr>
            </w:pPr>
            <w:r w:rsidRPr="00AA7751">
              <w:rPr>
                <w:rFonts w:cs="Tahoma"/>
                <w:b/>
                <w:bCs/>
                <w:szCs w:val="18"/>
                <w:lang w:val="nl-NL"/>
              </w:rPr>
              <w:t>Windows Azure Monetaire Verplichtingsschijven</w:t>
            </w:r>
          </w:p>
        </w:tc>
        <w:tc>
          <w:tcPr>
            <w:tcW w:w="2592" w:type="dxa"/>
            <w:tcBorders>
              <w:top w:val="single" w:sz="8" w:space="0" w:color="auto"/>
              <w:left w:val="single" w:sz="8" w:space="0" w:color="auto"/>
              <w:bottom w:val="single" w:sz="8" w:space="0" w:color="auto"/>
              <w:right w:val="single" w:sz="8" w:space="0" w:color="auto"/>
            </w:tcBorders>
            <w:shd w:val="clear" w:color="auto" w:fill="FABF8F"/>
            <w:tcMar>
              <w:top w:w="0" w:type="dxa"/>
              <w:left w:w="108" w:type="dxa"/>
              <w:bottom w:w="0" w:type="dxa"/>
              <w:right w:w="108" w:type="dxa"/>
            </w:tcMar>
            <w:hideMark/>
          </w:tcPr>
          <w:p w14:paraId="4CBC56B2" w14:textId="77777777" w:rsidR="00776E3B" w:rsidRPr="00AA7751" w:rsidRDefault="00776E3B" w:rsidP="0044720D">
            <w:pPr>
              <w:jc w:val="center"/>
              <w:rPr>
                <w:rFonts w:eastAsia="Times New Roman" w:cs="Tahoma"/>
                <w:b/>
                <w:bCs/>
                <w:szCs w:val="18"/>
                <w:lang w:val="nl-NL"/>
              </w:rPr>
            </w:pPr>
            <w:r w:rsidRPr="00AA7751">
              <w:rPr>
                <w:rFonts w:eastAsia="Times New Roman" w:cs="Tahoma"/>
                <w:b/>
                <w:bCs/>
                <w:szCs w:val="18"/>
                <w:lang w:val="nl-NL"/>
              </w:rPr>
              <w:t>Aantal Units in Jaarlijkse Monetaire Verplichting voor Windows Azure*</w:t>
            </w:r>
          </w:p>
        </w:tc>
        <w:tc>
          <w:tcPr>
            <w:tcW w:w="2082" w:type="dxa"/>
            <w:tcBorders>
              <w:top w:val="single" w:sz="8" w:space="0" w:color="auto"/>
              <w:left w:val="single" w:sz="8" w:space="0" w:color="auto"/>
              <w:bottom w:val="single" w:sz="8" w:space="0" w:color="auto"/>
              <w:right w:val="single" w:sz="8" w:space="0" w:color="auto"/>
            </w:tcBorders>
            <w:shd w:val="clear" w:color="auto" w:fill="FABF8F"/>
            <w:hideMark/>
          </w:tcPr>
          <w:p w14:paraId="4CBC56B3" w14:textId="77777777" w:rsidR="00776E3B" w:rsidRPr="00AA7751" w:rsidRDefault="00776E3B" w:rsidP="0044720D">
            <w:pPr>
              <w:jc w:val="center"/>
              <w:rPr>
                <w:rFonts w:eastAsia="Times New Roman" w:cs="Tahoma"/>
                <w:b/>
                <w:bCs/>
                <w:szCs w:val="18"/>
                <w:lang w:val="nl-NL"/>
              </w:rPr>
            </w:pPr>
            <w:r w:rsidRPr="00AA7751">
              <w:rPr>
                <w:rFonts w:cs="Tahoma"/>
                <w:b/>
                <w:bCs/>
                <w:szCs w:val="18"/>
                <w:lang w:val="nl-NL"/>
              </w:rPr>
              <w:t>Korting op Consumptietarieven</w:t>
            </w:r>
          </w:p>
        </w:tc>
      </w:tr>
      <w:tr w:rsidR="00776E3B" w:rsidRPr="00AA7751" w14:paraId="4CBC56B8" w14:textId="77777777" w:rsidTr="0044720D">
        <w:trPr>
          <w:trHeight w:val="258"/>
          <w:jc w:val="center"/>
        </w:trPr>
        <w:tc>
          <w:tcPr>
            <w:tcW w:w="2583" w:type="dxa"/>
            <w:tcBorders>
              <w:top w:val="single" w:sz="8" w:space="0" w:color="auto"/>
              <w:left w:val="single" w:sz="8" w:space="0" w:color="auto"/>
              <w:bottom w:val="single" w:sz="8" w:space="0" w:color="auto"/>
              <w:right w:val="single" w:sz="8" w:space="0" w:color="auto"/>
            </w:tcBorders>
            <w:tcMar>
              <w:top w:w="0" w:type="dxa"/>
              <w:left w:w="108" w:type="dxa"/>
              <w:bottom w:w="0" w:type="dxa"/>
              <w:right w:w="108" w:type="dxa"/>
            </w:tcMar>
            <w:hideMark/>
          </w:tcPr>
          <w:p w14:paraId="4CBC56B5" w14:textId="77777777" w:rsidR="00776E3B" w:rsidRPr="00AA7751" w:rsidRDefault="00776E3B" w:rsidP="0044720D">
            <w:pPr>
              <w:spacing w:before="100" w:beforeAutospacing="1" w:after="100" w:afterAutospacing="1"/>
              <w:ind w:right="259"/>
              <w:jc w:val="center"/>
              <w:rPr>
                <w:rFonts w:eastAsia="Times New Roman" w:cs="Tahoma"/>
                <w:szCs w:val="18"/>
                <w:lang w:val="nl-NL"/>
              </w:rPr>
            </w:pPr>
            <w:r w:rsidRPr="00AA7751">
              <w:rPr>
                <w:rFonts w:eastAsia="Times New Roman" w:cs="Tahoma"/>
                <w:szCs w:val="18"/>
                <w:lang w:val="nl-NL"/>
              </w:rPr>
              <w:t>Schijf 1</w:t>
            </w:r>
          </w:p>
        </w:tc>
        <w:tc>
          <w:tcPr>
            <w:tcW w:w="2592" w:type="dxa"/>
            <w:tcBorders>
              <w:top w:val="single" w:sz="8" w:space="0" w:color="auto"/>
              <w:left w:val="single" w:sz="8" w:space="0" w:color="auto"/>
              <w:bottom w:val="single" w:sz="8" w:space="0" w:color="auto"/>
              <w:right w:val="single" w:sz="8" w:space="0" w:color="auto"/>
            </w:tcBorders>
            <w:tcMar>
              <w:top w:w="0" w:type="dxa"/>
              <w:left w:w="108" w:type="dxa"/>
              <w:bottom w:w="0" w:type="dxa"/>
              <w:right w:w="108" w:type="dxa"/>
            </w:tcMar>
            <w:hideMark/>
          </w:tcPr>
          <w:p w14:paraId="4CBC56B6" w14:textId="77777777" w:rsidR="00776E3B" w:rsidRPr="00AA7751" w:rsidRDefault="00776E3B" w:rsidP="0044720D">
            <w:pPr>
              <w:spacing w:before="100" w:beforeAutospacing="1" w:after="100" w:afterAutospacing="1"/>
              <w:ind w:right="180"/>
              <w:jc w:val="center"/>
              <w:rPr>
                <w:rFonts w:eastAsia="Times New Roman" w:cs="Tahoma"/>
                <w:szCs w:val="18"/>
                <w:lang w:val="nl-NL"/>
              </w:rPr>
            </w:pPr>
            <w:r w:rsidRPr="00AA7751">
              <w:rPr>
                <w:rFonts w:eastAsia="Times New Roman" w:cs="Tahoma"/>
                <w:szCs w:val="18"/>
                <w:lang w:val="nl-NL"/>
              </w:rPr>
              <w:t>Tot 1799 Units</w:t>
            </w:r>
          </w:p>
        </w:tc>
        <w:tc>
          <w:tcPr>
            <w:tcW w:w="2082" w:type="dxa"/>
            <w:tcBorders>
              <w:top w:val="single" w:sz="8" w:space="0" w:color="auto"/>
              <w:left w:val="single" w:sz="8" w:space="0" w:color="auto"/>
              <w:bottom w:val="single" w:sz="8" w:space="0" w:color="auto"/>
              <w:right w:val="single" w:sz="8" w:space="0" w:color="auto"/>
            </w:tcBorders>
            <w:hideMark/>
          </w:tcPr>
          <w:p w14:paraId="4CBC56B7" w14:textId="77777777" w:rsidR="00776E3B" w:rsidRPr="00AA7751" w:rsidRDefault="00776E3B" w:rsidP="0044720D">
            <w:pPr>
              <w:spacing w:before="100" w:beforeAutospacing="1" w:after="100" w:afterAutospacing="1"/>
              <w:ind w:right="180"/>
              <w:jc w:val="center"/>
              <w:rPr>
                <w:rFonts w:eastAsia="Times New Roman" w:cs="Tahoma"/>
                <w:szCs w:val="18"/>
                <w:lang w:val="nl-NL"/>
              </w:rPr>
            </w:pPr>
            <w:r w:rsidRPr="00AA7751">
              <w:rPr>
                <w:rFonts w:eastAsia="Times New Roman" w:cs="Tahoma"/>
                <w:szCs w:val="18"/>
                <w:lang w:val="nl-NL"/>
              </w:rPr>
              <w:t>23%</w:t>
            </w:r>
          </w:p>
        </w:tc>
      </w:tr>
      <w:tr w:rsidR="00776E3B" w:rsidRPr="00AA7751" w14:paraId="4CBC56BC" w14:textId="77777777" w:rsidTr="0044720D">
        <w:trPr>
          <w:trHeight w:val="258"/>
          <w:jc w:val="center"/>
        </w:trPr>
        <w:tc>
          <w:tcPr>
            <w:tcW w:w="2583" w:type="dxa"/>
            <w:tcBorders>
              <w:top w:val="single" w:sz="8" w:space="0" w:color="auto"/>
              <w:left w:val="single" w:sz="8" w:space="0" w:color="auto"/>
              <w:bottom w:val="single" w:sz="8" w:space="0" w:color="auto"/>
              <w:right w:val="single" w:sz="8" w:space="0" w:color="auto"/>
            </w:tcBorders>
            <w:tcMar>
              <w:top w:w="0" w:type="dxa"/>
              <w:left w:w="108" w:type="dxa"/>
              <w:bottom w:w="0" w:type="dxa"/>
              <w:right w:w="108" w:type="dxa"/>
            </w:tcMar>
            <w:hideMark/>
          </w:tcPr>
          <w:p w14:paraId="4CBC56B9" w14:textId="77777777" w:rsidR="00776E3B" w:rsidRPr="00AA7751" w:rsidRDefault="00776E3B" w:rsidP="0044720D">
            <w:pPr>
              <w:spacing w:before="100" w:beforeAutospacing="1" w:after="100" w:afterAutospacing="1"/>
              <w:ind w:right="259"/>
              <w:jc w:val="center"/>
              <w:rPr>
                <w:rFonts w:eastAsia="Times New Roman" w:cs="Tahoma"/>
                <w:szCs w:val="18"/>
                <w:lang w:val="nl-NL"/>
              </w:rPr>
            </w:pPr>
            <w:r w:rsidRPr="00AA7751">
              <w:rPr>
                <w:rFonts w:eastAsia="Times New Roman" w:cs="Tahoma"/>
                <w:szCs w:val="18"/>
                <w:lang w:val="nl-NL"/>
              </w:rPr>
              <w:t>Schijf 2</w:t>
            </w:r>
          </w:p>
        </w:tc>
        <w:tc>
          <w:tcPr>
            <w:tcW w:w="2592" w:type="dxa"/>
            <w:tcBorders>
              <w:top w:val="single" w:sz="8" w:space="0" w:color="auto"/>
              <w:left w:val="single" w:sz="8" w:space="0" w:color="auto"/>
              <w:bottom w:val="single" w:sz="8" w:space="0" w:color="auto"/>
              <w:right w:val="single" w:sz="8" w:space="0" w:color="auto"/>
            </w:tcBorders>
            <w:tcMar>
              <w:top w:w="0" w:type="dxa"/>
              <w:left w:w="108" w:type="dxa"/>
              <w:bottom w:w="0" w:type="dxa"/>
              <w:right w:w="108" w:type="dxa"/>
            </w:tcMar>
            <w:hideMark/>
          </w:tcPr>
          <w:p w14:paraId="4CBC56BA" w14:textId="77777777" w:rsidR="00776E3B" w:rsidRPr="00AA7751" w:rsidRDefault="00776E3B" w:rsidP="0044720D">
            <w:pPr>
              <w:spacing w:before="100" w:beforeAutospacing="1" w:after="100" w:afterAutospacing="1"/>
              <w:ind w:right="180"/>
              <w:jc w:val="center"/>
              <w:rPr>
                <w:rFonts w:eastAsia="Times New Roman" w:cs="Tahoma"/>
                <w:szCs w:val="18"/>
                <w:lang w:val="nl-NL"/>
              </w:rPr>
            </w:pPr>
            <w:r w:rsidRPr="00AA7751">
              <w:rPr>
                <w:rFonts w:eastAsia="Times New Roman" w:cs="Tahoma"/>
                <w:szCs w:val="18"/>
                <w:lang w:val="nl-NL"/>
              </w:rPr>
              <w:t>1800 – 4799 Units</w:t>
            </w:r>
          </w:p>
        </w:tc>
        <w:tc>
          <w:tcPr>
            <w:tcW w:w="2082" w:type="dxa"/>
            <w:tcBorders>
              <w:top w:val="single" w:sz="8" w:space="0" w:color="auto"/>
              <w:left w:val="single" w:sz="8" w:space="0" w:color="auto"/>
              <w:bottom w:val="single" w:sz="8" w:space="0" w:color="auto"/>
              <w:right w:val="single" w:sz="8" w:space="0" w:color="auto"/>
            </w:tcBorders>
            <w:hideMark/>
          </w:tcPr>
          <w:p w14:paraId="4CBC56BB" w14:textId="77777777" w:rsidR="00776E3B" w:rsidRPr="00AA7751" w:rsidRDefault="00776E3B" w:rsidP="0044720D">
            <w:pPr>
              <w:spacing w:before="100" w:beforeAutospacing="1" w:after="100" w:afterAutospacing="1"/>
              <w:ind w:right="180"/>
              <w:jc w:val="center"/>
              <w:rPr>
                <w:rFonts w:eastAsia="Times New Roman" w:cs="Tahoma"/>
                <w:szCs w:val="18"/>
                <w:lang w:val="nl-NL"/>
              </w:rPr>
            </w:pPr>
            <w:r w:rsidRPr="00AA7751">
              <w:rPr>
                <w:rFonts w:eastAsia="Times New Roman" w:cs="Tahoma"/>
                <w:szCs w:val="18"/>
                <w:lang w:val="nl-NL"/>
              </w:rPr>
              <w:t>26%</w:t>
            </w:r>
          </w:p>
        </w:tc>
      </w:tr>
      <w:tr w:rsidR="00776E3B" w:rsidRPr="00AA7751" w14:paraId="4CBC56C0" w14:textId="77777777" w:rsidTr="0044720D">
        <w:trPr>
          <w:trHeight w:val="258"/>
          <w:jc w:val="center"/>
        </w:trPr>
        <w:tc>
          <w:tcPr>
            <w:tcW w:w="2583" w:type="dxa"/>
            <w:tcBorders>
              <w:top w:val="single" w:sz="8" w:space="0" w:color="auto"/>
              <w:left w:val="single" w:sz="8" w:space="0" w:color="auto"/>
              <w:bottom w:val="single" w:sz="8" w:space="0" w:color="auto"/>
              <w:right w:val="single" w:sz="8" w:space="0" w:color="auto"/>
            </w:tcBorders>
            <w:tcMar>
              <w:top w:w="0" w:type="dxa"/>
              <w:left w:w="108" w:type="dxa"/>
              <w:bottom w:w="0" w:type="dxa"/>
              <w:right w:w="108" w:type="dxa"/>
            </w:tcMar>
            <w:hideMark/>
          </w:tcPr>
          <w:p w14:paraId="4CBC56BD" w14:textId="77777777" w:rsidR="00776E3B" w:rsidRPr="00AA7751" w:rsidRDefault="00776E3B" w:rsidP="0044720D">
            <w:pPr>
              <w:spacing w:before="100" w:beforeAutospacing="1" w:after="100" w:afterAutospacing="1"/>
              <w:ind w:right="259"/>
              <w:jc w:val="center"/>
              <w:rPr>
                <w:rFonts w:eastAsia="Times New Roman" w:cs="Tahoma"/>
                <w:szCs w:val="18"/>
                <w:lang w:val="nl-NL"/>
              </w:rPr>
            </w:pPr>
            <w:r w:rsidRPr="00AA7751">
              <w:rPr>
                <w:rFonts w:eastAsia="Times New Roman" w:cs="Tahoma"/>
                <w:szCs w:val="18"/>
                <w:lang w:val="nl-NL"/>
              </w:rPr>
              <w:t>Schijf 3</w:t>
            </w:r>
          </w:p>
        </w:tc>
        <w:tc>
          <w:tcPr>
            <w:tcW w:w="2592" w:type="dxa"/>
            <w:tcBorders>
              <w:top w:val="single" w:sz="8" w:space="0" w:color="auto"/>
              <w:left w:val="single" w:sz="8" w:space="0" w:color="auto"/>
              <w:bottom w:val="single" w:sz="8" w:space="0" w:color="auto"/>
              <w:right w:val="single" w:sz="8" w:space="0" w:color="auto"/>
            </w:tcBorders>
            <w:tcMar>
              <w:top w:w="0" w:type="dxa"/>
              <w:left w:w="108" w:type="dxa"/>
              <w:bottom w:w="0" w:type="dxa"/>
              <w:right w:w="108" w:type="dxa"/>
            </w:tcMar>
            <w:hideMark/>
          </w:tcPr>
          <w:p w14:paraId="4CBC56BE" w14:textId="77777777" w:rsidR="00776E3B" w:rsidRPr="00AA7751" w:rsidRDefault="00776E3B" w:rsidP="0044720D">
            <w:pPr>
              <w:spacing w:before="100" w:beforeAutospacing="1" w:after="100" w:afterAutospacing="1"/>
              <w:ind w:right="180"/>
              <w:jc w:val="center"/>
              <w:rPr>
                <w:rFonts w:eastAsia="Times New Roman" w:cs="Tahoma"/>
                <w:szCs w:val="18"/>
                <w:lang w:val="nl-NL"/>
              </w:rPr>
            </w:pPr>
            <w:r w:rsidRPr="00AA7751">
              <w:rPr>
                <w:rFonts w:eastAsia="Times New Roman" w:cs="Tahoma"/>
                <w:szCs w:val="18"/>
                <w:lang w:val="nl-NL"/>
              </w:rPr>
              <w:t>4800 – 11999 Units</w:t>
            </w:r>
          </w:p>
        </w:tc>
        <w:tc>
          <w:tcPr>
            <w:tcW w:w="2082" w:type="dxa"/>
            <w:tcBorders>
              <w:top w:val="single" w:sz="8" w:space="0" w:color="auto"/>
              <w:left w:val="single" w:sz="8" w:space="0" w:color="auto"/>
              <w:bottom w:val="single" w:sz="8" w:space="0" w:color="auto"/>
              <w:right w:val="single" w:sz="8" w:space="0" w:color="auto"/>
            </w:tcBorders>
            <w:hideMark/>
          </w:tcPr>
          <w:p w14:paraId="4CBC56BF" w14:textId="77777777" w:rsidR="00776E3B" w:rsidRPr="00AA7751" w:rsidRDefault="00776E3B" w:rsidP="0044720D">
            <w:pPr>
              <w:spacing w:before="100" w:beforeAutospacing="1" w:after="100" w:afterAutospacing="1"/>
              <w:ind w:right="180"/>
              <w:jc w:val="center"/>
              <w:rPr>
                <w:rFonts w:eastAsia="Times New Roman" w:cs="Tahoma"/>
                <w:szCs w:val="18"/>
                <w:lang w:val="nl-NL"/>
              </w:rPr>
            </w:pPr>
            <w:r w:rsidRPr="00AA7751">
              <w:rPr>
                <w:rFonts w:eastAsia="Times New Roman" w:cs="Tahoma"/>
                <w:szCs w:val="18"/>
                <w:lang w:val="nl-NL"/>
              </w:rPr>
              <w:t>30%</w:t>
            </w:r>
          </w:p>
        </w:tc>
      </w:tr>
      <w:tr w:rsidR="00776E3B" w:rsidRPr="00AA7751" w14:paraId="4CBC56C4" w14:textId="77777777" w:rsidTr="0044720D">
        <w:trPr>
          <w:trHeight w:val="258"/>
          <w:jc w:val="center"/>
        </w:trPr>
        <w:tc>
          <w:tcPr>
            <w:tcW w:w="2583" w:type="dxa"/>
            <w:tcBorders>
              <w:top w:val="single" w:sz="8" w:space="0" w:color="auto"/>
              <w:left w:val="single" w:sz="8" w:space="0" w:color="auto"/>
              <w:bottom w:val="single" w:sz="8" w:space="0" w:color="auto"/>
              <w:right w:val="single" w:sz="8" w:space="0" w:color="auto"/>
            </w:tcBorders>
            <w:tcMar>
              <w:top w:w="0" w:type="dxa"/>
              <w:left w:w="108" w:type="dxa"/>
              <w:bottom w:w="0" w:type="dxa"/>
              <w:right w:w="108" w:type="dxa"/>
            </w:tcMar>
            <w:hideMark/>
          </w:tcPr>
          <w:p w14:paraId="4CBC56C1" w14:textId="77777777" w:rsidR="00776E3B" w:rsidRPr="00AA7751" w:rsidRDefault="00776E3B" w:rsidP="0044720D">
            <w:pPr>
              <w:spacing w:before="100" w:beforeAutospacing="1" w:after="100" w:afterAutospacing="1"/>
              <w:ind w:right="259"/>
              <w:jc w:val="center"/>
              <w:rPr>
                <w:rFonts w:eastAsia="Times New Roman" w:cs="Tahoma"/>
                <w:szCs w:val="18"/>
                <w:lang w:val="nl-NL"/>
              </w:rPr>
            </w:pPr>
            <w:r w:rsidRPr="00AA7751">
              <w:rPr>
                <w:rFonts w:eastAsia="Times New Roman" w:cs="Tahoma"/>
                <w:szCs w:val="18"/>
                <w:lang w:val="nl-NL"/>
              </w:rPr>
              <w:t>Schijf 4</w:t>
            </w:r>
          </w:p>
        </w:tc>
        <w:tc>
          <w:tcPr>
            <w:tcW w:w="2592" w:type="dxa"/>
            <w:tcBorders>
              <w:top w:val="single" w:sz="8" w:space="0" w:color="auto"/>
              <w:left w:val="single" w:sz="8" w:space="0" w:color="auto"/>
              <w:bottom w:val="single" w:sz="8" w:space="0" w:color="auto"/>
              <w:right w:val="single" w:sz="8" w:space="0" w:color="auto"/>
            </w:tcBorders>
            <w:tcMar>
              <w:top w:w="0" w:type="dxa"/>
              <w:left w:w="108" w:type="dxa"/>
              <w:bottom w:w="0" w:type="dxa"/>
              <w:right w:w="108" w:type="dxa"/>
            </w:tcMar>
            <w:hideMark/>
          </w:tcPr>
          <w:p w14:paraId="4CBC56C2" w14:textId="77777777" w:rsidR="00776E3B" w:rsidRPr="00AA7751" w:rsidRDefault="00776E3B" w:rsidP="0044720D">
            <w:pPr>
              <w:spacing w:before="100" w:beforeAutospacing="1" w:after="100" w:afterAutospacing="1"/>
              <w:ind w:right="180"/>
              <w:jc w:val="center"/>
              <w:rPr>
                <w:rFonts w:eastAsia="Times New Roman" w:cs="Tahoma"/>
                <w:szCs w:val="18"/>
                <w:lang w:val="nl-NL"/>
              </w:rPr>
            </w:pPr>
            <w:r w:rsidRPr="00AA7751">
              <w:rPr>
                <w:rFonts w:eastAsia="Times New Roman" w:cs="Tahoma"/>
                <w:szCs w:val="18"/>
                <w:lang w:val="nl-NL"/>
              </w:rPr>
              <w:t>&gt;12000 Units</w:t>
            </w:r>
          </w:p>
        </w:tc>
        <w:tc>
          <w:tcPr>
            <w:tcW w:w="2082" w:type="dxa"/>
            <w:tcBorders>
              <w:top w:val="single" w:sz="8" w:space="0" w:color="auto"/>
              <w:left w:val="single" w:sz="8" w:space="0" w:color="auto"/>
              <w:bottom w:val="single" w:sz="8" w:space="0" w:color="auto"/>
              <w:right w:val="single" w:sz="8" w:space="0" w:color="auto"/>
            </w:tcBorders>
            <w:hideMark/>
          </w:tcPr>
          <w:p w14:paraId="4CBC56C3" w14:textId="77777777" w:rsidR="00776E3B" w:rsidRPr="00AA7751" w:rsidRDefault="00776E3B" w:rsidP="0044720D">
            <w:pPr>
              <w:spacing w:before="100" w:beforeAutospacing="1" w:after="100" w:afterAutospacing="1"/>
              <w:ind w:right="180"/>
              <w:jc w:val="center"/>
              <w:rPr>
                <w:rFonts w:eastAsia="Times New Roman" w:cs="Tahoma"/>
                <w:szCs w:val="18"/>
                <w:lang w:val="nl-NL"/>
              </w:rPr>
            </w:pPr>
            <w:r w:rsidRPr="00AA7751">
              <w:rPr>
                <w:rFonts w:eastAsia="Times New Roman" w:cs="Tahoma"/>
                <w:szCs w:val="18"/>
                <w:lang w:val="nl-NL"/>
              </w:rPr>
              <w:t>35%</w:t>
            </w:r>
          </w:p>
        </w:tc>
      </w:tr>
    </w:tbl>
    <w:p w14:paraId="4CBC56C5" w14:textId="77777777" w:rsidR="006A5DAE" w:rsidRPr="00AA7751" w:rsidRDefault="009E2BBE" w:rsidP="002E57CF">
      <w:pPr>
        <w:ind w:left="1080"/>
        <w:outlineLvl w:val="1"/>
        <w:rPr>
          <w:rFonts w:cs="Tahoma"/>
          <w:lang w:val="nl-NL"/>
        </w:rPr>
      </w:pPr>
      <w:r w:rsidRPr="00AA7751">
        <w:rPr>
          <w:rFonts w:cs="Tahoma"/>
          <w:i/>
          <w:sz w:val="16"/>
          <w:szCs w:val="18"/>
          <w:lang w:val="nl-NL"/>
        </w:rPr>
        <w:t>*</w:t>
      </w:r>
      <w:r w:rsidR="00AA0329" w:rsidRPr="00AA7751">
        <w:rPr>
          <w:rFonts w:cs="Tahoma"/>
          <w:i/>
          <w:sz w:val="16"/>
          <w:szCs w:val="18"/>
          <w:lang w:val="nl-NL"/>
        </w:rPr>
        <w:t>Een Unit is een geldbedrag in de toepasselijke valuta</w:t>
      </w:r>
    </w:p>
    <w:p w14:paraId="4CBC56C6" w14:textId="77777777" w:rsidR="00776E3B" w:rsidRPr="00AA7751" w:rsidRDefault="00776E3B" w:rsidP="00776E3B">
      <w:pPr>
        <w:outlineLvl w:val="1"/>
        <w:rPr>
          <w:rFonts w:cs="Tahoma"/>
          <w:lang w:val="nl-NL"/>
        </w:rPr>
      </w:pPr>
    </w:p>
    <w:p w14:paraId="4CBC56C7" w14:textId="77777777" w:rsidR="00776E3B" w:rsidRPr="00AA7751" w:rsidRDefault="00776E3B" w:rsidP="00776E3B">
      <w:pPr>
        <w:outlineLvl w:val="1"/>
        <w:rPr>
          <w:rFonts w:cs="Tahoma"/>
          <w:lang w:val="nl-NL"/>
        </w:rPr>
      </w:pPr>
      <w:r w:rsidRPr="00AA7751">
        <w:rPr>
          <w:rFonts w:cs="Tahoma"/>
          <w:szCs w:val="18"/>
          <w:lang w:val="nl-NL"/>
        </w:rPr>
        <w:t>Een klant kan op elk gewenst moment gedurende de looptijd van het Windows Azure-abonnement het jaarlijkse bedrag voor de Monetaire Verplichting voor Windows Azure verhogen en in aanmerking komen voor een hogere Schijf.</w:t>
      </w:r>
      <w:r w:rsidR="00270CCD" w:rsidRPr="00AA7751">
        <w:rPr>
          <w:rFonts w:cs="Tahoma"/>
          <w:szCs w:val="18"/>
          <w:lang w:val="nl-NL"/>
        </w:rPr>
        <w:t xml:space="preserve"> </w:t>
      </w:r>
      <w:r w:rsidRPr="00AA7751">
        <w:rPr>
          <w:rFonts w:cs="Tahoma"/>
          <w:szCs w:val="18"/>
          <w:lang w:val="nl-NL"/>
        </w:rPr>
        <w:t>De nieuwe Verplichtingstarieven zijn van toepassing op het gebruik van Windows Azure Services vanaf de eerste dag van de kalendermaand nadat de klant het aantal licenties in de Jaarlijkse Monetaire Verplichting voor</w:t>
      </w:r>
      <w:r w:rsidR="00D95751">
        <w:rPr>
          <w:rFonts w:cs="Tahoma"/>
          <w:szCs w:val="18"/>
          <w:lang w:val="nl-NL"/>
        </w:rPr>
        <w:t xml:space="preserve"> Windows Azure heeft gewijzigd.</w:t>
      </w:r>
    </w:p>
    <w:p w14:paraId="4CBC56C8" w14:textId="77777777" w:rsidR="00776E3B" w:rsidRPr="00AA7751" w:rsidRDefault="00776E3B" w:rsidP="00776E3B">
      <w:pPr>
        <w:outlineLvl w:val="1"/>
        <w:rPr>
          <w:rFonts w:cs="Tahoma"/>
          <w:lang w:val="nl-NL"/>
        </w:rPr>
      </w:pPr>
    </w:p>
    <w:p w14:paraId="4CBC56C9" w14:textId="77777777" w:rsidR="00776E3B" w:rsidRPr="00AA7751" w:rsidRDefault="00776E3B" w:rsidP="005242EC">
      <w:pPr>
        <w:outlineLvl w:val="1"/>
        <w:rPr>
          <w:rFonts w:cs="Tahoma"/>
          <w:lang w:val="nl-NL"/>
        </w:rPr>
      </w:pPr>
      <w:r w:rsidRPr="00AA7751">
        <w:rPr>
          <w:rFonts w:eastAsia="Times New Roman" w:cs="Tahoma"/>
          <w:szCs w:val="18"/>
          <w:lang w:val="nl-NL"/>
        </w:rPr>
        <w:t xml:space="preserve">De Verplichtingstarieven van Schijf 1 worden vermeld op het Customer Price Sheet. De werkelijke </w:t>
      </w:r>
      <w:r w:rsidRPr="00AA7751">
        <w:rPr>
          <w:rFonts w:cs="Tahoma"/>
          <w:szCs w:val="18"/>
          <w:lang w:val="nl-NL"/>
        </w:rPr>
        <w:t>Verplichtingstarieven worden weergegeven op de Account-pagina op de Windows Azure Enterprise Portal. Voor Windows Azure Services die worden verkregen via een reseller, worden de prijzen en betalingsvoorwaarden vastgesteld in een overeenkomst tussen een klant en de reseller.</w:t>
      </w:r>
    </w:p>
    <w:p w14:paraId="4CBC56CA" w14:textId="77777777" w:rsidR="0067627F" w:rsidRPr="00AA7751" w:rsidRDefault="0067627F" w:rsidP="00776E3B">
      <w:pPr>
        <w:rPr>
          <w:rFonts w:cs="Tahoma"/>
          <w:lang w:val="nl-NL"/>
        </w:rPr>
      </w:pPr>
    </w:p>
    <w:p w14:paraId="4CBC56CB" w14:textId="77777777" w:rsidR="00456002" w:rsidRPr="00AA7751" w:rsidRDefault="00456002" w:rsidP="00456002">
      <w:pPr>
        <w:pStyle w:val="Heading2"/>
        <w:ind w:left="0"/>
        <w:rPr>
          <w:rFonts w:ascii="Tahoma" w:hAnsi="Tahoma" w:cs="Tahoma"/>
          <w:lang w:val="nl-NL"/>
        </w:rPr>
      </w:pPr>
      <w:bookmarkStart w:id="721" w:name="_Toc328145984"/>
      <w:bookmarkStart w:id="722" w:name="_Toc336338215"/>
      <w:bookmarkStart w:id="723" w:name="_Toc357608952"/>
      <w:r w:rsidRPr="00AA7751">
        <w:rPr>
          <w:rFonts w:ascii="Tahoma" w:hAnsi="Tahoma" w:cs="Tahoma"/>
          <w:lang w:val="nl-NL"/>
        </w:rPr>
        <w:t>Plaatselijke beschikbaarheid van Online Diensten</w:t>
      </w:r>
      <w:bookmarkEnd w:id="721"/>
      <w:bookmarkEnd w:id="722"/>
      <w:bookmarkEnd w:id="723"/>
      <w:r w:rsidRPr="00AA7751">
        <w:rPr>
          <w:rFonts w:ascii="Tahoma" w:hAnsi="Tahoma" w:cs="Tahoma"/>
          <w:lang w:val="nl-NL"/>
        </w:rPr>
        <w:t xml:space="preserve"> </w:t>
      </w:r>
    </w:p>
    <w:p w14:paraId="4CBC56CC" w14:textId="77777777" w:rsidR="00456002" w:rsidRPr="00AA7751" w:rsidRDefault="00456002" w:rsidP="00DF28F2">
      <w:pPr>
        <w:outlineLvl w:val="2"/>
        <w:rPr>
          <w:rFonts w:cs="Tahoma"/>
          <w:lang w:val="nl-NL"/>
        </w:rPr>
      </w:pPr>
    </w:p>
    <w:p w14:paraId="4CBC56CD" w14:textId="77777777" w:rsidR="0067627F" w:rsidRPr="00AA7751" w:rsidRDefault="00456002" w:rsidP="0067627F">
      <w:pPr>
        <w:outlineLvl w:val="2"/>
        <w:rPr>
          <w:rFonts w:cs="Tahoma"/>
          <w:lang w:val="nl-NL"/>
        </w:rPr>
      </w:pPr>
      <w:r w:rsidRPr="00AA7751">
        <w:rPr>
          <w:rFonts w:cs="Tahoma"/>
          <w:szCs w:val="18"/>
          <w:lang w:val="nl-NL"/>
        </w:rPr>
        <w:t xml:space="preserve">Ga naar </w:t>
      </w:r>
      <w:hyperlink r:id="rId24" w:anchor="international" w:history="1">
        <w:r w:rsidRPr="00AA7751">
          <w:rPr>
            <w:rStyle w:val="Hyperlink"/>
            <w:rFonts w:cs="Tahoma"/>
            <w:lang w:val="nl-NL"/>
          </w:rPr>
          <w:t>http://www.microsoft.com/online/faq.aspx#international</w:t>
        </w:r>
      </w:hyperlink>
      <w:r w:rsidRPr="00AA7751">
        <w:rPr>
          <w:rFonts w:cs="Tahoma"/>
          <w:color w:val="1F497D"/>
          <w:lang w:val="nl-NL"/>
        </w:rPr>
        <w:t xml:space="preserve"> </w:t>
      </w:r>
      <w:r w:rsidRPr="00AA7751">
        <w:rPr>
          <w:rFonts w:cs="Tahoma"/>
          <w:color w:val="000000"/>
          <w:lang w:val="nl-NL"/>
        </w:rPr>
        <w:t>voor een lijst van landen en regio</w:t>
      </w:r>
      <w:r w:rsidR="00D918FA">
        <w:rPr>
          <w:rFonts w:cs="Tahoma"/>
          <w:color w:val="000000"/>
          <w:lang w:val="nl-NL"/>
        </w:rPr>
        <w:t>’</w:t>
      </w:r>
      <w:r w:rsidRPr="00AA7751">
        <w:rPr>
          <w:rFonts w:cs="Tahoma"/>
          <w:color w:val="000000"/>
          <w:lang w:val="nl-NL"/>
        </w:rPr>
        <w:t>s waarin de Online Diensten beschikbaar zijn.</w:t>
      </w:r>
    </w:p>
    <w:p w14:paraId="4CBC56CE" w14:textId="77777777" w:rsidR="0067627F" w:rsidRPr="00AA7751" w:rsidRDefault="0067627F" w:rsidP="0067627F">
      <w:pPr>
        <w:outlineLvl w:val="2"/>
        <w:rPr>
          <w:rFonts w:cs="Tahoma"/>
          <w:lang w:val="nl-NL"/>
        </w:rPr>
      </w:pPr>
    </w:p>
    <w:p w14:paraId="4CBC56CF" w14:textId="77777777" w:rsidR="00456002" w:rsidRPr="00AA7751" w:rsidRDefault="00456002" w:rsidP="00456002">
      <w:pPr>
        <w:pStyle w:val="Heading2"/>
        <w:ind w:left="0"/>
        <w:rPr>
          <w:rFonts w:ascii="Tahoma" w:hAnsi="Tahoma" w:cs="Tahoma"/>
          <w:lang w:val="nl-NL"/>
        </w:rPr>
      </w:pPr>
      <w:bookmarkStart w:id="724" w:name="_Toc328145985"/>
      <w:bookmarkStart w:id="725" w:name="_Toc336338216"/>
      <w:bookmarkStart w:id="726" w:name="_Toc357608953"/>
      <w:r w:rsidRPr="00AA7751">
        <w:rPr>
          <w:rFonts w:ascii="Tahoma" w:hAnsi="Tahoma" w:cs="Tahoma"/>
          <w:lang w:val="nl-NL"/>
        </w:rPr>
        <w:t>Aanvullende voorwaarden voor online diensten</w:t>
      </w:r>
      <w:bookmarkEnd w:id="724"/>
      <w:bookmarkEnd w:id="725"/>
      <w:bookmarkEnd w:id="726"/>
    </w:p>
    <w:p w14:paraId="4CBC56D0" w14:textId="77777777" w:rsidR="00456002" w:rsidRPr="00AA7751" w:rsidRDefault="00456002" w:rsidP="00DF28F2">
      <w:pPr>
        <w:outlineLvl w:val="2"/>
        <w:rPr>
          <w:rFonts w:cs="Tahoma"/>
          <w:lang w:val="nl-NL"/>
        </w:rPr>
      </w:pPr>
    </w:p>
    <w:p w14:paraId="4CBC56D1" w14:textId="77777777" w:rsidR="00456002" w:rsidRPr="00AA7751" w:rsidRDefault="00456002" w:rsidP="00CF3FEE">
      <w:pPr>
        <w:rPr>
          <w:rFonts w:cs="Tahoma"/>
          <w:lang w:val="nl-NL"/>
        </w:rPr>
      </w:pPr>
      <w:r w:rsidRPr="00AA7751">
        <w:rPr>
          <w:rFonts w:cs="Tahoma"/>
          <w:lang w:val="nl-NL"/>
        </w:rPr>
        <w:t>In deze Product List kan aanvullende informatie zijn opgenomen over specifieke producten.</w:t>
      </w:r>
      <w:r w:rsidR="00270CCD" w:rsidRPr="00AA7751">
        <w:rPr>
          <w:rFonts w:cs="Tahoma"/>
          <w:lang w:val="nl-NL"/>
        </w:rPr>
        <w:t xml:space="preserve"> </w:t>
      </w:r>
      <w:r w:rsidRPr="00AA7751">
        <w:rPr>
          <w:rFonts w:cs="Tahoma"/>
          <w:lang w:val="nl-NL"/>
        </w:rPr>
        <w:t>Raadpleeg de gedeelten van dit document die zijn gewijd aan specifieke producten voor meer informatie.</w:t>
      </w:r>
    </w:p>
    <w:p w14:paraId="4CBC56D2" w14:textId="77777777" w:rsidR="00456002" w:rsidRPr="00AA7751" w:rsidRDefault="00456002" w:rsidP="00CF3FEE">
      <w:pPr>
        <w:rPr>
          <w:rFonts w:cs="Tahoma"/>
          <w:lang w:val="nl-NL"/>
        </w:rPr>
      </w:pPr>
    </w:p>
    <w:p w14:paraId="4CBC56D3" w14:textId="77777777" w:rsidR="00456002" w:rsidRPr="00AA7751" w:rsidRDefault="00456002" w:rsidP="009E2BBE">
      <w:pPr>
        <w:rPr>
          <w:rFonts w:cs="Tahoma"/>
          <w:lang w:val="nl-NL"/>
        </w:rPr>
      </w:pPr>
      <w:r w:rsidRPr="00AA7751">
        <w:rPr>
          <w:rFonts w:cs="Tahoma"/>
          <w:lang w:val="nl-NL"/>
        </w:rPr>
        <w:t xml:space="preserve">In het document Product Use Rights op </w:t>
      </w:r>
      <w:hyperlink r:id="rId25" w:history="1">
        <w:r w:rsidRPr="00AA7751">
          <w:rPr>
            <w:rStyle w:val="Hyperlink"/>
            <w:rFonts w:cs="Tahoma"/>
            <w:lang w:val="nl-NL"/>
          </w:rPr>
          <w:t>http://www.microsoftvolumelicensing.com/userights/PUR.aspx</w:t>
        </w:r>
      </w:hyperlink>
      <w:r w:rsidRPr="00AA7751">
        <w:rPr>
          <w:rFonts w:cs="Tahoma"/>
          <w:lang w:val="nl-NL"/>
        </w:rPr>
        <w:t xml:space="preserve"> zijn nog andere algemene en productspecifieke voorwaarden opgenomen voor het gebruik van online diensten.</w:t>
      </w:r>
      <w:r w:rsidR="00270CCD" w:rsidRPr="00AA7751">
        <w:rPr>
          <w:rFonts w:cs="Tahoma"/>
          <w:lang w:val="nl-NL"/>
        </w:rPr>
        <w:t xml:space="preserve"> </w:t>
      </w:r>
      <w:r w:rsidRPr="00AA7751">
        <w:rPr>
          <w:rFonts w:cs="Tahoma"/>
          <w:lang w:val="nl-NL"/>
        </w:rPr>
        <w:t>De Product Use Rights voor online diensten kunnen worden gewijzigd zoals beschreven in de paragraaf Online diensten van dat</w:t>
      </w:r>
      <w:r w:rsidR="009E2BBE" w:rsidRPr="00AA7751">
        <w:rPr>
          <w:rFonts w:cs="Tahoma"/>
          <w:lang w:val="nl-NL"/>
        </w:rPr>
        <w:t> </w:t>
      </w:r>
      <w:r w:rsidRPr="00AA7751">
        <w:rPr>
          <w:rFonts w:cs="Tahoma"/>
          <w:lang w:val="nl-NL"/>
        </w:rPr>
        <w:t>document.</w:t>
      </w:r>
    </w:p>
    <w:p w14:paraId="4CBC56D4" w14:textId="77777777" w:rsidR="00456002" w:rsidRPr="00AA7751" w:rsidRDefault="00456002" w:rsidP="00CF3FEE">
      <w:pPr>
        <w:rPr>
          <w:rFonts w:cs="Tahoma"/>
          <w:lang w:val="nl-NL"/>
        </w:rPr>
      </w:pPr>
    </w:p>
    <w:p w14:paraId="4CBC56D5" w14:textId="77777777" w:rsidR="00026546" w:rsidRPr="00AA7751" w:rsidRDefault="00456002" w:rsidP="009E2BBE">
      <w:pPr>
        <w:rPr>
          <w:rFonts w:cs="Tahoma"/>
          <w:lang w:val="nl-NL"/>
        </w:rPr>
      </w:pPr>
      <w:bookmarkStart w:id="727" w:name="_Toc325313160"/>
      <w:r w:rsidRPr="00AA7751">
        <w:rPr>
          <w:rFonts w:cs="Tahoma"/>
          <w:lang w:val="nl-NL"/>
        </w:rPr>
        <w:t>De bovenstaande Prijzen en betalingsvoorwaarden voor online diensten zijn niet van toepassing op online diensten</w:t>
      </w:r>
      <w:r w:rsidR="009E2BBE" w:rsidRPr="00AA7751">
        <w:rPr>
          <w:rFonts w:cs="Tahoma"/>
          <w:lang w:val="nl-NL"/>
        </w:rPr>
        <w:t> </w:t>
      </w:r>
      <w:r w:rsidRPr="00AA7751">
        <w:rPr>
          <w:rFonts w:cs="Tahoma"/>
          <w:lang w:val="nl-NL"/>
        </w:rPr>
        <w:t>die zijn verkregen door middel van de Microsoft Online Subscription Overeenkomst.</w:t>
      </w:r>
      <w:r w:rsidR="00270CCD" w:rsidRPr="00AA7751">
        <w:rPr>
          <w:rFonts w:cs="Tahoma"/>
          <w:lang w:val="nl-NL"/>
        </w:rPr>
        <w:t xml:space="preserve"> </w:t>
      </w:r>
      <w:r w:rsidRPr="00AA7751">
        <w:rPr>
          <w:rFonts w:cs="Tahoma"/>
          <w:lang w:val="nl-NL"/>
        </w:rPr>
        <w:t>Alle voorwaarden die</w:t>
      </w:r>
      <w:r w:rsidR="009E2BBE" w:rsidRPr="00AA7751">
        <w:rPr>
          <w:rFonts w:cs="Tahoma"/>
          <w:lang w:val="nl-NL"/>
        </w:rPr>
        <w:t> </w:t>
      </w:r>
      <w:r w:rsidRPr="00AA7751">
        <w:rPr>
          <w:rFonts w:cs="Tahoma"/>
          <w:lang w:val="nl-NL"/>
        </w:rPr>
        <w:t>van toepassing zijn op online diensten die worden verkregen op grond van de Microsoft Online Subscription Overeenkomst, worden beschreven in de betreffende overeenkomst en op de Microsoft Online Diensten Customer</w:t>
      </w:r>
      <w:r w:rsidR="009E2BBE" w:rsidRPr="00AA7751">
        <w:rPr>
          <w:rFonts w:cs="Tahoma"/>
          <w:lang w:val="nl-NL"/>
        </w:rPr>
        <w:t> </w:t>
      </w:r>
      <w:r w:rsidRPr="00AA7751">
        <w:rPr>
          <w:rFonts w:cs="Tahoma"/>
          <w:lang w:val="nl-NL"/>
        </w:rPr>
        <w:t>Portal.</w:t>
      </w:r>
      <w:bookmarkEnd w:id="727"/>
    </w:p>
    <w:p w14:paraId="4CBC56D6" w14:textId="77777777" w:rsidR="00023FE7" w:rsidRPr="00AA7751" w:rsidRDefault="00A33112" w:rsidP="00D95751">
      <w:pPr>
        <w:pStyle w:val="Heading1"/>
        <w:rPr>
          <w:rFonts w:cs="Tahoma"/>
          <w:lang w:val="nl-NL"/>
        </w:rPr>
      </w:pPr>
      <w:bookmarkStart w:id="728" w:name="_Toc336338217"/>
      <w:bookmarkStart w:id="729" w:name="_Toc357608954"/>
      <w:r w:rsidRPr="00AA7751">
        <w:rPr>
          <w:rFonts w:cs="Tahoma"/>
          <w:lang w:val="nl-NL"/>
        </w:rPr>
        <w:lastRenderedPageBreak/>
        <w:t>SECTIE 6 – Regels voor verlenging van Software Assurance</w:t>
      </w:r>
      <w:bookmarkEnd w:id="728"/>
      <w:bookmarkEnd w:id="729"/>
    </w:p>
    <w:p w14:paraId="4CBC56D7" w14:textId="77777777" w:rsidR="00865A60" w:rsidRPr="00AA7751" w:rsidRDefault="00865A60" w:rsidP="00865A60">
      <w:pPr>
        <w:rPr>
          <w:rFonts w:cs="Tahoma"/>
          <w:lang w:val="nl-NL"/>
        </w:rPr>
      </w:pPr>
    </w:p>
    <w:p w14:paraId="4CBC56D8" w14:textId="77777777" w:rsidR="00171817" w:rsidRPr="00AA7751" w:rsidRDefault="00171817" w:rsidP="006A51FF">
      <w:pPr>
        <w:pStyle w:val="Heading4"/>
        <w:keepNext w:val="0"/>
        <w:tabs>
          <w:tab w:val="clear" w:pos="720"/>
          <w:tab w:val="num" w:pos="0"/>
        </w:tabs>
        <w:ind w:left="0" w:firstLine="0"/>
        <w:rPr>
          <w:rFonts w:ascii="Tahoma" w:hAnsi="Tahoma" w:cs="Tahoma"/>
          <w:lang w:val="nl-NL"/>
        </w:rPr>
      </w:pPr>
      <w:bookmarkStart w:id="730" w:name="_Toc323159745"/>
      <w:bookmarkStart w:id="731" w:name="_Toc336338218"/>
      <w:bookmarkStart w:id="732" w:name="_Toc357608955"/>
      <w:r w:rsidRPr="00AA7751">
        <w:rPr>
          <w:rFonts w:ascii="Tahoma" w:hAnsi="Tahoma" w:cs="Tahoma"/>
          <w:sz w:val="24"/>
          <w:lang w:val="nl-NL"/>
        </w:rPr>
        <w:t>Open License</w:t>
      </w:r>
      <w:bookmarkEnd w:id="730"/>
      <w:bookmarkEnd w:id="731"/>
      <w:bookmarkEnd w:id="732"/>
    </w:p>
    <w:p w14:paraId="4CBC56D9" w14:textId="77777777" w:rsidR="00171817" w:rsidRPr="00D95751" w:rsidRDefault="00171817" w:rsidP="006A51FF">
      <w:pPr>
        <w:pStyle w:val="Heading4"/>
        <w:keepNext w:val="0"/>
        <w:tabs>
          <w:tab w:val="clear" w:pos="720"/>
          <w:tab w:val="num" w:pos="0"/>
        </w:tabs>
        <w:spacing w:before="0"/>
        <w:ind w:left="0" w:firstLine="0"/>
        <w:rPr>
          <w:rFonts w:ascii="Tahoma" w:hAnsi="Tahoma" w:cs="Tahoma"/>
          <w:b w:val="0"/>
          <w:bCs/>
          <w:sz w:val="18"/>
          <w:szCs w:val="18"/>
          <w:lang w:val="nl-NL"/>
        </w:rPr>
      </w:pPr>
    </w:p>
    <w:p w14:paraId="4CBC56DA" w14:textId="77777777" w:rsidR="00171817" w:rsidRPr="00D95751" w:rsidRDefault="00171817" w:rsidP="00D95751">
      <w:pPr>
        <w:pStyle w:val="StyleHeading22Left138Firstline0"/>
        <w:tabs>
          <w:tab w:val="num" w:pos="0"/>
        </w:tabs>
        <w:ind w:left="0"/>
        <w:jc w:val="left"/>
        <w:rPr>
          <w:rFonts w:ascii="Tahoma" w:hAnsi="Tahoma" w:cs="Tahoma"/>
          <w:sz w:val="18"/>
          <w:szCs w:val="18"/>
          <w:lang w:val="nl-NL"/>
        </w:rPr>
      </w:pPr>
      <w:r w:rsidRPr="00D95751">
        <w:rPr>
          <w:rFonts w:ascii="Tahoma" w:hAnsi="Tahoma" w:cs="Tahoma"/>
          <w:sz w:val="18"/>
          <w:szCs w:val="18"/>
          <w:lang w:val="nl-NL"/>
        </w:rPr>
        <w:t>Software Assurance dekking besteld onder het Autorisatienummer van een Open License vervalt op het moment dat het betreffende nummer vervalt. Om deze dekking te verlengen dient de klant binnen 90 dagen na de vervaldatum van zijn autorisatienummer een verlengingsbestelling voor Software Assurance in te dienen voor alle exemplaren waarvoor hij de dekking wil verlengen. Klanten kunnen Software Assurance bestellen zonder tegelijkertijd een Licentie te bestellen, mits de Software Assurance dekking op de hierboven beschreven wijze wordt verlengd. De</w:t>
      </w:r>
      <w:r w:rsidR="00D95751" w:rsidRPr="00D95751">
        <w:rPr>
          <w:rFonts w:ascii="Tahoma" w:hAnsi="Tahoma" w:cs="Tahoma"/>
          <w:sz w:val="18"/>
          <w:szCs w:val="18"/>
          <w:lang w:val="nl-NL"/>
        </w:rPr>
        <w:t> </w:t>
      </w:r>
      <w:r w:rsidRPr="00D95751">
        <w:rPr>
          <w:rFonts w:ascii="Tahoma" w:hAnsi="Tahoma" w:cs="Tahoma"/>
          <w:sz w:val="18"/>
          <w:szCs w:val="18"/>
          <w:lang w:val="nl-NL"/>
        </w:rPr>
        <w:t>nieuwe Software Assurance dekking gaat in op de ingangsdatum van het nieuwe autorisatienummer.</w:t>
      </w:r>
    </w:p>
    <w:p w14:paraId="4CBC56DB" w14:textId="77777777" w:rsidR="00865A60" w:rsidRPr="00D95751" w:rsidRDefault="00865A60" w:rsidP="005242EC">
      <w:pPr>
        <w:pStyle w:val="AppendIndentSub"/>
        <w:ind w:left="0"/>
        <w:rPr>
          <w:rFonts w:ascii="Tahoma" w:hAnsi="Tahoma" w:cs="Tahoma"/>
          <w:sz w:val="18"/>
          <w:szCs w:val="18"/>
          <w:lang w:val="nl-NL"/>
        </w:rPr>
      </w:pPr>
    </w:p>
    <w:p w14:paraId="4CBC56DC" w14:textId="77777777" w:rsidR="00171817" w:rsidRPr="00AA7751" w:rsidRDefault="00171817" w:rsidP="006A51FF">
      <w:pPr>
        <w:pStyle w:val="Heading4"/>
        <w:keepNext w:val="0"/>
        <w:ind w:left="0" w:firstLine="0"/>
        <w:rPr>
          <w:rFonts w:ascii="Tahoma" w:hAnsi="Tahoma" w:cs="Tahoma"/>
          <w:lang w:val="nl-NL"/>
        </w:rPr>
      </w:pPr>
      <w:bookmarkStart w:id="733" w:name="_Toc336338219"/>
      <w:bookmarkStart w:id="734" w:name="_Toc357608956"/>
      <w:r w:rsidRPr="00AA7751">
        <w:rPr>
          <w:rFonts w:ascii="Tahoma" w:hAnsi="Tahoma" w:cs="Tahoma"/>
          <w:sz w:val="24"/>
          <w:lang w:val="nl-NL"/>
        </w:rPr>
        <w:t>Open Value 20xx</w:t>
      </w:r>
      <w:bookmarkEnd w:id="733"/>
      <w:bookmarkEnd w:id="734"/>
    </w:p>
    <w:p w14:paraId="4CBC56DD" w14:textId="77777777" w:rsidR="00171817" w:rsidRPr="00AA7751" w:rsidRDefault="00171817" w:rsidP="00171817">
      <w:pPr>
        <w:tabs>
          <w:tab w:val="num" w:pos="0"/>
        </w:tabs>
        <w:rPr>
          <w:rFonts w:cs="Tahoma"/>
          <w:lang w:val="nl-NL"/>
        </w:rPr>
      </w:pPr>
    </w:p>
    <w:p w14:paraId="4CBC56DE" w14:textId="77777777" w:rsidR="00171817" w:rsidRPr="00AA7751" w:rsidRDefault="00171817" w:rsidP="006A51FF">
      <w:pPr>
        <w:tabs>
          <w:tab w:val="num" w:pos="720"/>
        </w:tabs>
        <w:outlineLvl w:val="3"/>
        <w:rPr>
          <w:rFonts w:cs="Tahoma"/>
          <w:lang w:val="nl-NL"/>
        </w:rPr>
      </w:pPr>
      <w:r w:rsidRPr="00AA7751">
        <w:rPr>
          <w:rFonts w:cs="Tahoma"/>
          <w:b/>
          <w:szCs w:val="20"/>
          <w:lang w:val="nl-NL"/>
        </w:rPr>
        <w:t xml:space="preserve">Dekking verlengen onder dezelfde overeenkomst </w:t>
      </w:r>
    </w:p>
    <w:p w14:paraId="4CBC56DF" w14:textId="77777777" w:rsidR="00171817" w:rsidRPr="00AA7751" w:rsidRDefault="00171817" w:rsidP="00D95751">
      <w:pPr>
        <w:tabs>
          <w:tab w:val="num" w:pos="0"/>
        </w:tabs>
        <w:rPr>
          <w:rFonts w:cs="Tahoma"/>
          <w:lang w:val="nl-NL"/>
        </w:rPr>
      </w:pPr>
      <w:r w:rsidRPr="00AA7751">
        <w:rPr>
          <w:rFonts w:cs="Tahoma"/>
          <w:szCs w:val="20"/>
          <w:lang w:val="nl-NL"/>
        </w:rPr>
        <w:t>Software Assurance dekking besteld onder een Open Value-overeenkomst vervalt op het moment dat de betreffende overeenkomst afloopt (of wordt beëindigd). De klant ontvangt 60 dagen voor het aflopen van de overeenkomst een schriftelijke kennisgeving met de verschillende verlengingsmogelijkheden. De klant kan de mogelijkheid worden geboden de overeenkomst voor 36 opeenvolgende volledige kalendermaanden te verlengen. Als de klant Software Assurance dekking wil verlengen, dient de klant een verlengingsbestelling voor Software Assurance in te dienen voor het verlopen van de voorgaande termijn.</w:t>
      </w:r>
      <w:r w:rsidR="00270CCD" w:rsidRPr="00AA7751">
        <w:rPr>
          <w:rFonts w:cs="Tahoma"/>
          <w:szCs w:val="20"/>
          <w:lang w:val="nl-NL"/>
        </w:rPr>
        <w:t xml:space="preserve"> </w:t>
      </w:r>
      <w:r w:rsidRPr="00AA7751">
        <w:rPr>
          <w:rFonts w:cs="Tahoma"/>
          <w:szCs w:val="20"/>
          <w:lang w:val="nl-NL"/>
        </w:rPr>
        <w:t>Indien de klant heeft gekozen voor de bedrijfsomvattende optie, dient de klant Software Assurance te bestellen voor alle exemplaren van de producten die de klant bedrijfsomvattend wenst te verlengen. Indien de klant niet heeft gekozen voor de bedrijfsomvattende optie, mag de klant de dekking verlengen voor elk gewenst aantal van de eerder aangemelde licenties. De verlengingstermijn vangt steeds aan op de dag volgend op afloop van de voorgaande termijn. Klanten kunnen Software Assurance bestellen zonder tegelijkertijd een</w:t>
      </w:r>
      <w:r w:rsidR="00D95751">
        <w:rPr>
          <w:rFonts w:cs="Tahoma"/>
          <w:szCs w:val="20"/>
          <w:lang w:val="nl-NL"/>
        </w:rPr>
        <w:t> </w:t>
      </w:r>
      <w:r w:rsidRPr="00AA7751">
        <w:rPr>
          <w:rFonts w:cs="Tahoma"/>
          <w:szCs w:val="20"/>
          <w:lang w:val="nl-NL"/>
        </w:rPr>
        <w:t>Licentie te bestellen, mits de Software Assurance dekking op de hierboven b</w:t>
      </w:r>
      <w:r w:rsidR="00D95751">
        <w:rPr>
          <w:rFonts w:cs="Tahoma"/>
          <w:szCs w:val="20"/>
          <w:lang w:val="nl-NL"/>
        </w:rPr>
        <w:t>eschreven wijze wordt verlengd.</w:t>
      </w:r>
    </w:p>
    <w:p w14:paraId="4CBC56E0" w14:textId="77777777" w:rsidR="00171817" w:rsidRPr="00AA7751" w:rsidRDefault="00171817" w:rsidP="00171817">
      <w:pPr>
        <w:tabs>
          <w:tab w:val="num" w:pos="0"/>
        </w:tabs>
        <w:rPr>
          <w:rFonts w:cs="Tahoma"/>
          <w:lang w:val="nl-NL"/>
        </w:rPr>
      </w:pPr>
    </w:p>
    <w:p w14:paraId="4CBC56E1" w14:textId="77777777" w:rsidR="00171817" w:rsidRPr="00AA7751" w:rsidRDefault="00171817" w:rsidP="006A51FF">
      <w:pPr>
        <w:tabs>
          <w:tab w:val="num" w:pos="720"/>
        </w:tabs>
        <w:outlineLvl w:val="3"/>
        <w:rPr>
          <w:rFonts w:cs="Tahoma"/>
          <w:lang w:val="nl-NL"/>
        </w:rPr>
      </w:pPr>
      <w:r w:rsidRPr="00AA7751">
        <w:rPr>
          <w:rFonts w:cs="Tahoma"/>
          <w:b/>
          <w:szCs w:val="20"/>
          <w:lang w:val="nl-NL"/>
        </w:rPr>
        <w:t>Dekking verlengen onder een afzonderlijke overeenkomst</w:t>
      </w:r>
    </w:p>
    <w:p w14:paraId="4CBC56E2" w14:textId="77777777" w:rsidR="00171817" w:rsidRPr="00AA7751" w:rsidRDefault="00171817" w:rsidP="00865A60">
      <w:pPr>
        <w:tabs>
          <w:tab w:val="num" w:pos="0"/>
        </w:tabs>
        <w:rPr>
          <w:rFonts w:cs="Tahoma"/>
          <w:lang w:val="nl-NL"/>
        </w:rPr>
      </w:pPr>
      <w:r w:rsidRPr="00AA7751">
        <w:rPr>
          <w:rFonts w:cs="Tahoma"/>
          <w:szCs w:val="20"/>
          <w:lang w:val="nl-NL"/>
        </w:rPr>
        <w:t>De klant mag Software Assurance voor een product verlengen zonder de noodzaak tegelijkertijd een Licentie te bestellen indien de klant een eeuwigdurende licentie en Software Assurance voor het betreffende product heeft verkregen onder een eerdere overeenkomst en de nieuwe overeenkomst van de klant niet later ingaat dan de dag volgende op de vervaldatum van de voorgaande overeenkomst.</w:t>
      </w:r>
      <w:r w:rsidR="00270CCD" w:rsidRPr="00AA7751">
        <w:rPr>
          <w:rFonts w:cs="Tahoma"/>
          <w:szCs w:val="20"/>
          <w:lang w:val="nl-NL"/>
        </w:rPr>
        <w:t xml:space="preserve"> </w:t>
      </w:r>
      <w:r w:rsidRPr="00AA7751">
        <w:rPr>
          <w:rFonts w:cs="Tahoma"/>
          <w:szCs w:val="20"/>
          <w:lang w:val="nl-NL"/>
        </w:rPr>
        <w:t>De verlengingsbestelling voor Software Assurance moet vóór het aflopen van de Software Assurance dekking onder de voorgaande overeenkomst worden geplaatst, tenzij de dekking wordt vernieuwd vanuit een Open License Overeenkomst. In dat geval dient de klant de bestelling binnen 90 dagen na de</w:t>
      </w:r>
      <w:r w:rsidR="00D95751">
        <w:rPr>
          <w:rFonts w:cs="Tahoma"/>
          <w:szCs w:val="20"/>
          <w:lang w:val="nl-NL"/>
        </w:rPr>
        <w:t xml:space="preserve"> afloop te plaatsen.</w:t>
      </w:r>
    </w:p>
    <w:p w14:paraId="4CBC56E3" w14:textId="77777777" w:rsidR="00865A60" w:rsidRPr="00AA7751" w:rsidRDefault="00865A60" w:rsidP="005242EC">
      <w:pPr>
        <w:tabs>
          <w:tab w:val="num" w:pos="0"/>
        </w:tabs>
        <w:rPr>
          <w:rFonts w:cs="Tahoma"/>
          <w:lang w:val="nl-NL"/>
        </w:rPr>
      </w:pPr>
    </w:p>
    <w:p w14:paraId="4CBC56E4" w14:textId="77777777" w:rsidR="00171817" w:rsidRPr="00AA7751" w:rsidRDefault="00171817" w:rsidP="006A51FF">
      <w:pPr>
        <w:pStyle w:val="Heading4"/>
        <w:keepNext w:val="0"/>
        <w:ind w:left="0" w:firstLine="0"/>
        <w:rPr>
          <w:rFonts w:ascii="Tahoma" w:hAnsi="Tahoma" w:cs="Tahoma"/>
          <w:lang w:val="nl-NL"/>
        </w:rPr>
      </w:pPr>
      <w:bookmarkStart w:id="735" w:name="_Toc323159746"/>
      <w:bookmarkStart w:id="736" w:name="_Toc336338220"/>
      <w:bookmarkStart w:id="737" w:name="_Toc357608957"/>
      <w:r w:rsidRPr="00AA7751">
        <w:rPr>
          <w:rFonts w:ascii="Tahoma" w:hAnsi="Tahoma" w:cs="Tahoma"/>
          <w:sz w:val="24"/>
          <w:lang w:val="nl-NL"/>
        </w:rPr>
        <w:t>Select 20xx</w:t>
      </w:r>
      <w:bookmarkEnd w:id="735"/>
      <w:bookmarkEnd w:id="736"/>
      <w:bookmarkEnd w:id="737"/>
    </w:p>
    <w:p w14:paraId="4CBC56E5" w14:textId="77777777" w:rsidR="00171817" w:rsidRPr="00AA7751" w:rsidRDefault="00171817" w:rsidP="00171817">
      <w:pPr>
        <w:tabs>
          <w:tab w:val="num" w:pos="0"/>
        </w:tabs>
        <w:rPr>
          <w:rFonts w:cs="Tahoma"/>
          <w:lang w:val="nl-NL"/>
        </w:rPr>
      </w:pPr>
    </w:p>
    <w:p w14:paraId="4CBC56E6" w14:textId="77777777" w:rsidR="00171817" w:rsidRPr="00AA7751" w:rsidRDefault="00171817" w:rsidP="006A51FF">
      <w:pPr>
        <w:pStyle w:val="Heading4"/>
        <w:keepNext w:val="0"/>
        <w:spacing w:before="0"/>
        <w:ind w:left="0" w:firstLine="0"/>
        <w:rPr>
          <w:rFonts w:ascii="Tahoma" w:hAnsi="Tahoma" w:cs="Tahoma"/>
          <w:lang w:val="nl-NL"/>
        </w:rPr>
      </w:pPr>
      <w:bookmarkStart w:id="738" w:name="_Toc323159747"/>
      <w:bookmarkStart w:id="739" w:name="_Toc328145990"/>
      <w:bookmarkStart w:id="740" w:name="_Toc336338221"/>
      <w:bookmarkStart w:id="741" w:name="_Toc357608958"/>
      <w:r w:rsidRPr="00AA7751">
        <w:rPr>
          <w:rFonts w:ascii="Tahoma" w:hAnsi="Tahoma" w:cs="Tahoma"/>
          <w:sz w:val="18"/>
          <w:lang w:val="nl-NL"/>
        </w:rPr>
        <w:t>Dekking verlengen onder dezelfde overeenkomst</w:t>
      </w:r>
      <w:bookmarkEnd w:id="738"/>
      <w:bookmarkEnd w:id="739"/>
      <w:bookmarkEnd w:id="740"/>
      <w:bookmarkEnd w:id="741"/>
      <w:r w:rsidRPr="00AA7751">
        <w:rPr>
          <w:rFonts w:ascii="Tahoma" w:hAnsi="Tahoma" w:cs="Tahoma"/>
          <w:sz w:val="18"/>
          <w:lang w:val="nl-NL"/>
        </w:rPr>
        <w:t xml:space="preserve"> </w:t>
      </w:r>
    </w:p>
    <w:p w14:paraId="4CBC56E7" w14:textId="77777777" w:rsidR="00171817" w:rsidRPr="00D95751" w:rsidRDefault="00171817" w:rsidP="00D95751">
      <w:pPr>
        <w:pStyle w:val="styleheading22left138firstline00"/>
        <w:tabs>
          <w:tab w:val="num" w:pos="0"/>
        </w:tabs>
        <w:snapToGrid w:val="0"/>
        <w:ind w:left="0"/>
        <w:jc w:val="left"/>
        <w:rPr>
          <w:rFonts w:ascii="Tahoma" w:hAnsi="Tahoma" w:cs="Tahoma"/>
          <w:sz w:val="18"/>
          <w:szCs w:val="18"/>
          <w:lang w:val="nl-NL"/>
        </w:rPr>
      </w:pPr>
      <w:r w:rsidRPr="00D95751">
        <w:rPr>
          <w:rFonts w:ascii="Tahoma" w:hAnsi="Tahoma" w:cs="Tahoma"/>
          <w:sz w:val="18"/>
          <w:szCs w:val="18"/>
          <w:lang w:val="nl-NL"/>
        </w:rPr>
        <w:t>Software Assurance dekking besteld op grond van Enrollments op grond van een Select Overeenkomst loopt af</w:t>
      </w:r>
      <w:r w:rsidR="00D95751" w:rsidRPr="00D95751">
        <w:rPr>
          <w:rFonts w:ascii="Tahoma" w:hAnsi="Tahoma" w:cs="Tahoma"/>
          <w:sz w:val="18"/>
          <w:szCs w:val="18"/>
          <w:lang w:val="nl-NL"/>
        </w:rPr>
        <w:t> </w:t>
      </w:r>
      <w:r w:rsidRPr="00D95751">
        <w:rPr>
          <w:rFonts w:ascii="Tahoma" w:hAnsi="Tahoma" w:cs="Tahoma"/>
          <w:sz w:val="18"/>
          <w:szCs w:val="18"/>
          <w:lang w:val="nl-NL"/>
        </w:rPr>
        <w:t>op</w:t>
      </w:r>
      <w:r w:rsidR="00D95751" w:rsidRPr="00D95751">
        <w:rPr>
          <w:rFonts w:ascii="Tahoma" w:hAnsi="Tahoma" w:cs="Tahoma"/>
          <w:sz w:val="18"/>
          <w:szCs w:val="18"/>
          <w:lang w:val="nl-NL"/>
        </w:rPr>
        <w:t> </w:t>
      </w:r>
      <w:r w:rsidRPr="00D95751">
        <w:rPr>
          <w:rFonts w:ascii="Tahoma" w:hAnsi="Tahoma" w:cs="Tahoma"/>
          <w:sz w:val="18"/>
          <w:szCs w:val="18"/>
          <w:lang w:val="nl-NL"/>
        </w:rPr>
        <w:t>het moment van aflopen (of beëindigen) van de betreffende overeenkomst (of het beëindigen van de corresponderende Enrollment, indien dat eerder is). De klant ontvangt 60 dagen voor het aflopen van de overeenkomst een schriftelijke kennisgeving met de verschillende verlengingsmogelijkheden. De klant kan de</w:t>
      </w:r>
      <w:r w:rsidR="00D95751" w:rsidRPr="00D95751">
        <w:rPr>
          <w:rFonts w:ascii="Tahoma" w:hAnsi="Tahoma" w:cs="Tahoma"/>
          <w:sz w:val="18"/>
          <w:szCs w:val="18"/>
          <w:lang w:val="nl-NL"/>
        </w:rPr>
        <w:t> </w:t>
      </w:r>
      <w:r w:rsidRPr="00D95751">
        <w:rPr>
          <w:rFonts w:ascii="Tahoma" w:hAnsi="Tahoma" w:cs="Tahoma"/>
          <w:sz w:val="18"/>
          <w:szCs w:val="18"/>
          <w:lang w:val="nl-NL"/>
        </w:rPr>
        <w:t>mogelijkheid worden geboden de overeenkomst voor 12 of 36 opeenvolgende volledige kalendermaanden te</w:t>
      </w:r>
      <w:r w:rsidR="00D95751" w:rsidRPr="00D95751">
        <w:rPr>
          <w:rFonts w:ascii="Tahoma" w:hAnsi="Tahoma" w:cs="Tahoma"/>
          <w:sz w:val="18"/>
          <w:szCs w:val="18"/>
          <w:lang w:val="nl-NL"/>
        </w:rPr>
        <w:t> </w:t>
      </w:r>
      <w:r w:rsidRPr="00D95751">
        <w:rPr>
          <w:rFonts w:ascii="Tahoma" w:hAnsi="Tahoma" w:cs="Tahoma"/>
          <w:sz w:val="18"/>
          <w:szCs w:val="18"/>
          <w:lang w:val="nl-NL"/>
        </w:rPr>
        <w:t>verlengen. De klant dient binnen vóór het verlopen van de voorgaande termijn via de reseller een verlengingsbestelling in te dienen om de Software Assurance dekking te verlengen voor exemplaren die eerder aan</w:t>
      </w:r>
      <w:r w:rsidR="00D95751" w:rsidRPr="00D95751">
        <w:rPr>
          <w:rFonts w:ascii="Tahoma" w:hAnsi="Tahoma" w:cs="Tahoma"/>
          <w:sz w:val="18"/>
          <w:szCs w:val="18"/>
          <w:lang w:val="nl-NL"/>
        </w:rPr>
        <w:t> </w:t>
      </w:r>
      <w:r w:rsidRPr="00D95751">
        <w:rPr>
          <w:rFonts w:ascii="Tahoma" w:hAnsi="Tahoma" w:cs="Tahoma"/>
          <w:sz w:val="18"/>
          <w:szCs w:val="18"/>
          <w:lang w:val="nl-NL"/>
        </w:rPr>
        <w:t>de enrollment zijn toegevoegd. De verlengingsbestelling dient voor de volledige verlengingstermijn te zijn. De</w:t>
      </w:r>
      <w:r w:rsidR="00D95751" w:rsidRPr="00D95751">
        <w:rPr>
          <w:rFonts w:ascii="Tahoma" w:hAnsi="Tahoma" w:cs="Tahoma"/>
          <w:sz w:val="18"/>
          <w:szCs w:val="18"/>
          <w:lang w:val="nl-NL"/>
        </w:rPr>
        <w:t> </w:t>
      </w:r>
      <w:r w:rsidRPr="00D95751">
        <w:rPr>
          <w:rFonts w:ascii="Tahoma" w:hAnsi="Tahoma" w:cs="Tahoma"/>
          <w:sz w:val="18"/>
          <w:szCs w:val="18"/>
          <w:lang w:val="nl-NL"/>
        </w:rPr>
        <w:t>verlengingstermijn vangt steeds aan op de dag volgend op de afloop van de voorgaande termijn.</w:t>
      </w:r>
    </w:p>
    <w:p w14:paraId="4CBC56E8" w14:textId="77777777" w:rsidR="00973A93" w:rsidRPr="00AA7751" w:rsidRDefault="00973A93">
      <w:pPr>
        <w:rPr>
          <w:rFonts w:cs="Tahoma"/>
          <w:lang w:val="nl-NL"/>
        </w:rPr>
      </w:pPr>
      <w:bookmarkStart w:id="742" w:name="_Toc323159748"/>
      <w:bookmarkStart w:id="743" w:name="_Toc336338222"/>
    </w:p>
    <w:p w14:paraId="4CBC56E9" w14:textId="77777777" w:rsidR="006A51FF" w:rsidRPr="00AA7751" w:rsidRDefault="006A51FF">
      <w:pPr>
        <w:rPr>
          <w:rFonts w:cs="Tahoma"/>
          <w:lang w:val="nl-NL"/>
        </w:rPr>
      </w:pPr>
    </w:p>
    <w:p w14:paraId="4CBC56EA" w14:textId="77777777" w:rsidR="006A51FF" w:rsidRPr="00AA7751" w:rsidRDefault="006A51FF">
      <w:pPr>
        <w:rPr>
          <w:rFonts w:cs="Tahoma"/>
          <w:lang w:val="nl-NL"/>
        </w:rPr>
      </w:pPr>
    </w:p>
    <w:p w14:paraId="4CBC56EB" w14:textId="77777777" w:rsidR="006A51FF" w:rsidRPr="00AA7751" w:rsidRDefault="006A51FF">
      <w:pPr>
        <w:rPr>
          <w:rFonts w:cs="Tahoma"/>
          <w:lang w:val="nl-NL"/>
        </w:rPr>
      </w:pPr>
    </w:p>
    <w:p w14:paraId="4CBC56EC" w14:textId="77777777" w:rsidR="006A51FF" w:rsidRDefault="006A51FF">
      <w:pPr>
        <w:rPr>
          <w:rFonts w:cs="Tahoma"/>
          <w:lang w:val="nl-NL"/>
        </w:rPr>
      </w:pPr>
    </w:p>
    <w:p w14:paraId="4CBC56ED" w14:textId="77777777" w:rsidR="00D95751" w:rsidRPr="00AA7751" w:rsidRDefault="00D95751">
      <w:pPr>
        <w:rPr>
          <w:rFonts w:cs="Tahoma"/>
          <w:lang w:val="nl-NL"/>
        </w:rPr>
      </w:pPr>
    </w:p>
    <w:p w14:paraId="4CBC56EE" w14:textId="77777777" w:rsidR="006A51FF" w:rsidRPr="00AA7751" w:rsidRDefault="006A51FF">
      <w:pPr>
        <w:rPr>
          <w:rFonts w:cs="Tahoma"/>
          <w:lang w:val="nl-NL"/>
        </w:rPr>
      </w:pPr>
    </w:p>
    <w:p w14:paraId="4CBC56EF" w14:textId="77777777" w:rsidR="006A51FF" w:rsidRPr="00AA7751" w:rsidRDefault="006A51FF">
      <w:pPr>
        <w:rPr>
          <w:rFonts w:cs="Tahoma"/>
          <w:lang w:val="nl-NL"/>
        </w:rPr>
      </w:pPr>
    </w:p>
    <w:p w14:paraId="4CBC56F0" w14:textId="77777777" w:rsidR="00171817" w:rsidRPr="00AA7751" w:rsidRDefault="00171817" w:rsidP="006A51FF">
      <w:pPr>
        <w:pStyle w:val="Heading4"/>
        <w:keepNext w:val="0"/>
        <w:spacing w:before="0"/>
        <w:ind w:left="0" w:firstLine="0"/>
        <w:rPr>
          <w:rFonts w:ascii="Tahoma" w:hAnsi="Tahoma" w:cs="Tahoma"/>
          <w:lang w:val="nl-NL"/>
        </w:rPr>
      </w:pPr>
      <w:bookmarkStart w:id="744" w:name="_Toc357608959"/>
      <w:r w:rsidRPr="00AA7751">
        <w:rPr>
          <w:rFonts w:ascii="Tahoma" w:hAnsi="Tahoma" w:cs="Tahoma"/>
          <w:sz w:val="18"/>
          <w:lang w:val="nl-NL"/>
        </w:rPr>
        <w:lastRenderedPageBreak/>
        <w:t>Dekking verlengen onder een afzonderlijke overeenkomst</w:t>
      </w:r>
      <w:bookmarkEnd w:id="742"/>
      <w:bookmarkEnd w:id="743"/>
      <w:bookmarkEnd w:id="744"/>
    </w:p>
    <w:p w14:paraId="4CBC56F1" w14:textId="77777777" w:rsidR="00171817" w:rsidRPr="00D95751" w:rsidRDefault="00171817" w:rsidP="00D95751">
      <w:pPr>
        <w:pStyle w:val="styleheading22left138firstline00"/>
        <w:tabs>
          <w:tab w:val="num" w:pos="0"/>
        </w:tabs>
        <w:snapToGrid w:val="0"/>
        <w:ind w:left="0"/>
        <w:jc w:val="left"/>
        <w:rPr>
          <w:rFonts w:ascii="Tahoma" w:hAnsi="Tahoma" w:cs="Tahoma"/>
          <w:sz w:val="18"/>
          <w:szCs w:val="18"/>
          <w:lang w:val="nl-NL"/>
        </w:rPr>
      </w:pPr>
      <w:r w:rsidRPr="00D95751">
        <w:rPr>
          <w:rFonts w:ascii="Tahoma" w:hAnsi="Tahoma" w:cs="Tahoma"/>
          <w:sz w:val="18"/>
          <w:szCs w:val="18"/>
          <w:lang w:val="nl-NL"/>
        </w:rPr>
        <w:t>De klant kan Software Assurance bestellen zonder de noodzaak om gelijktijdig een Licentie te bestellen voor exemplaren van producten waarvoor deze eerder eeuwigdurende licenties heeft verkregen door middel van Software Assurance in een ander Volume Licensing-programma, mits (i) de nieuwe Enrollment uiterlijk de dag volgende op het aflopen van de Software Assurance ingaat, en (ii) de geregistreerde gelieerde onderneming de Software Assurance-bestelling plaatst op het moment dat deze de nieuwe Enrollment via de reseller bij Microsoft indient. De verlengingsbestelling voor Software Assurance moet vóór het verlopen van de dekking onder de voorgaande overeenkomst worden geplaatst, tenzij de dekking wordt overgenomen vanuit een Open License Overeenkomst. In</w:t>
      </w:r>
      <w:r w:rsidR="00D95751" w:rsidRPr="00D95751">
        <w:rPr>
          <w:rFonts w:ascii="Tahoma" w:hAnsi="Tahoma" w:cs="Tahoma"/>
          <w:sz w:val="18"/>
          <w:szCs w:val="18"/>
          <w:lang w:val="nl-NL"/>
        </w:rPr>
        <w:t> </w:t>
      </w:r>
      <w:r w:rsidRPr="00D95751">
        <w:rPr>
          <w:rFonts w:ascii="Tahoma" w:hAnsi="Tahoma" w:cs="Tahoma"/>
          <w:sz w:val="18"/>
          <w:szCs w:val="18"/>
          <w:lang w:val="nl-NL"/>
        </w:rPr>
        <w:t>dat geval dient de klant de bestelling binnen 90 dagen na de afloop te plaatsen.</w:t>
      </w:r>
    </w:p>
    <w:p w14:paraId="4CBC56F2" w14:textId="77777777" w:rsidR="00865A60" w:rsidRPr="00AA7751" w:rsidRDefault="00865A60" w:rsidP="0063466C">
      <w:pPr>
        <w:outlineLvl w:val="2"/>
        <w:rPr>
          <w:rFonts w:cs="Tahoma"/>
          <w:lang w:val="nl-NL"/>
        </w:rPr>
      </w:pPr>
    </w:p>
    <w:p w14:paraId="4CBC56F3" w14:textId="77777777" w:rsidR="00171817" w:rsidRPr="00AA7751" w:rsidRDefault="00171817" w:rsidP="006A51FF">
      <w:pPr>
        <w:pStyle w:val="Heading4"/>
        <w:keepNext w:val="0"/>
        <w:ind w:left="0" w:firstLine="0"/>
        <w:rPr>
          <w:rFonts w:ascii="Tahoma" w:hAnsi="Tahoma" w:cs="Tahoma"/>
          <w:lang w:val="nl-NL"/>
        </w:rPr>
      </w:pPr>
      <w:bookmarkStart w:id="745" w:name="_Toc336338223"/>
      <w:bookmarkStart w:id="746" w:name="_Toc357608960"/>
      <w:r w:rsidRPr="00AA7751">
        <w:rPr>
          <w:rFonts w:ascii="Tahoma" w:hAnsi="Tahoma" w:cs="Tahoma"/>
          <w:sz w:val="24"/>
          <w:lang w:val="nl-NL"/>
        </w:rPr>
        <w:t>Select Plus 20xx</w:t>
      </w:r>
      <w:bookmarkEnd w:id="745"/>
      <w:bookmarkEnd w:id="746"/>
    </w:p>
    <w:p w14:paraId="4CBC56F4" w14:textId="77777777" w:rsidR="00171817" w:rsidRPr="00AA7751" w:rsidRDefault="00171817" w:rsidP="00171817">
      <w:pPr>
        <w:rPr>
          <w:rFonts w:cs="Tahoma"/>
          <w:lang w:val="nl-NL"/>
        </w:rPr>
      </w:pPr>
    </w:p>
    <w:p w14:paraId="4CBC56F5" w14:textId="77777777" w:rsidR="00171817" w:rsidRPr="00AA7751" w:rsidRDefault="00171817" w:rsidP="0063466C">
      <w:pPr>
        <w:spacing w:after="60"/>
        <w:rPr>
          <w:rFonts w:cs="Tahoma"/>
          <w:lang w:val="nl-NL"/>
        </w:rPr>
      </w:pPr>
      <w:r w:rsidRPr="00AA7751">
        <w:rPr>
          <w:rFonts w:cs="Tahoma"/>
          <w:b/>
          <w:bCs/>
          <w:lang w:val="nl-NL"/>
        </w:rPr>
        <w:t xml:space="preserve">Dekking verlengen onder dezelfde overeenkomst </w:t>
      </w:r>
    </w:p>
    <w:p w14:paraId="4CBC56F6" w14:textId="77777777" w:rsidR="00171817" w:rsidRPr="00AA7751" w:rsidRDefault="00171817" w:rsidP="00D95751">
      <w:pPr>
        <w:rPr>
          <w:rFonts w:cs="Tahoma"/>
          <w:lang w:val="nl-NL"/>
        </w:rPr>
      </w:pPr>
      <w:r w:rsidRPr="00AA7751">
        <w:rPr>
          <w:rFonts w:cs="Tahoma"/>
          <w:iCs/>
          <w:lang w:val="nl-NL"/>
        </w:rPr>
        <w:t>Met ingang van 1 maart 2011 eindigt de eerste</w:t>
      </w:r>
      <w:r w:rsidRPr="00AA7751">
        <w:rPr>
          <w:rFonts w:cs="Tahoma"/>
          <w:i/>
          <w:iCs/>
          <w:lang w:val="nl-NL"/>
        </w:rPr>
        <w:t xml:space="preserve"> </w:t>
      </w:r>
      <w:r w:rsidRPr="00AA7751">
        <w:rPr>
          <w:rFonts w:cs="Tahoma"/>
          <w:lang w:val="nl-NL"/>
        </w:rPr>
        <w:t>Software Assurance dekking (nieuw of verlengd) die is besteld in het kader van een Select Plus-registratie, 24 maanden plus het aantal maanden vanaf de begindatum van de Software Assurance dekking tot aan de volgende “gelieerde verjaardag” (dit is een door de klant vastgestelde maand waarin jaarlijkse verlengingsbeslissingen worden genomen) na de eerste bestelling. Klanten en Partners ontvangen voor het</w:t>
      </w:r>
      <w:r w:rsidR="00D95751">
        <w:rPr>
          <w:rFonts w:cs="Tahoma"/>
          <w:lang w:val="nl-NL"/>
        </w:rPr>
        <w:t> </w:t>
      </w:r>
      <w:r w:rsidRPr="00AA7751">
        <w:rPr>
          <w:rFonts w:cs="Tahoma"/>
          <w:lang w:val="nl-NL"/>
        </w:rPr>
        <w:t>aflopen van de Software Assurance dekking een schriftelijke kennisgeving met de verschillende verlengingsmogelijkheden. De klant dient vóór of op het moment van het verlopen van de voorgaande termijn van de Software Assurance dekking via de reseller een verlengingsbestelling in te dienen om de Software Assurance dekking voor eerder bestelde exemplaren te verlengen. De verlengingsbestelling dient voor de volledige verlengingstermijn van 36 maanden te zijn. De verlengingstermijn vangt steeds aan op de dag volgend op de dag dat</w:t>
      </w:r>
      <w:r w:rsidR="00D95751">
        <w:rPr>
          <w:rFonts w:cs="Tahoma"/>
          <w:lang w:val="nl-NL"/>
        </w:rPr>
        <w:t> de voorgaande termijn afloopt.</w:t>
      </w:r>
    </w:p>
    <w:p w14:paraId="4CBC56F7" w14:textId="77777777" w:rsidR="00171817" w:rsidRPr="00AA7751" w:rsidRDefault="00171817" w:rsidP="00171817">
      <w:pPr>
        <w:rPr>
          <w:rFonts w:cs="Tahoma"/>
          <w:lang w:val="nl-NL"/>
        </w:rPr>
      </w:pPr>
    </w:p>
    <w:p w14:paraId="4CBC56F8" w14:textId="77777777" w:rsidR="00171817" w:rsidRPr="00AA7751" w:rsidRDefault="00171817" w:rsidP="0063466C">
      <w:pPr>
        <w:spacing w:after="60"/>
        <w:rPr>
          <w:rFonts w:cs="Tahoma"/>
          <w:lang w:val="nl-NL"/>
        </w:rPr>
      </w:pPr>
      <w:r w:rsidRPr="00AA7751">
        <w:rPr>
          <w:rFonts w:cs="Tahoma"/>
          <w:b/>
          <w:bCs/>
          <w:lang w:val="nl-NL"/>
        </w:rPr>
        <w:t>Dekking verlengen onder een afzonderlijke overeenkomst</w:t>
      </w:r>
    </w:p>
    <w:p w14:paraId="4CBC56F9" w14:textId="77777777" w:rsidR="00171817" w:rsidRPr="00AA7751" w:rsidRDefault="00171817" w:rsidP="0063466C">
      <w:pPr>
        <w:rPr>
          <w:rFonts w:cs="Tahoma"/>
          <w:lang w:val="nl-NL"/>
        </w:rPr>
      </w:pPr>
      <w:r w:rsidRPr="00AA7751">
        <w:rPr>
          <w:rFonts w:cs="Tahoma"/>
          <w:lang w:val="nl-NL"/>
        </w:rPr>
        <w:t>De klant kan Software Assurance bestellen zonder gelijktijdig een Licentie te bestellen voor producten waarvoor de klant al eerder eeuwigdurende licenties heeft verkregen door middel van Software Assurance in een ander Volume Licensing-programma, mits de nieuwe bestelling uiterlijk ingaat op de dag volgend op de dag van afloop van de betreffende Software Assurance. De verlengingsbestelling voor Software Assurance moet vóór het verlopen van de dekking onder de voorgaande overeenkomst worden geplaatst, tenzij de dekking wordt overgenomen vanuit een Open License Overeenkomst. In dat geval dient de klant de bestelling binnen 90 dagen na de afloop te plaatsen.</w:t>
      </w:r>
    </w:p>
    <w:p w14:paraId="4CBC56FA" w14:textId="77777777" w:rsidR="00865A60" w:rsidRPr="00AA7751" w:rsidRDefault="00865A60" w:rsidP="00865A60">
      <w:pPr>
        <w:tabs>
          <w:tab w:val="num" w:pos="0"/>
        </w:tabs>
        <w:rPr>
          <w:rFonts w:cs="Tahoma"/>
          <w:lang w:val="nl-NL"/>
        </w:rPr>
      </w:pPr>
    </w:p>
    <w:p w14:paraId="4CBC56FB" w14:textId="77777777" w:rsidR="00171817" w:rsidRPr="00AA7751" w:rsidRDefault="00171817" w:rsidP="006A51FF">
      <w:pPr>
        <w:pStyle w:val="Heading4"/>
        <w:keepNext w:val="0"/>
        <w:ind w:left="0" w:firstLine="0"/>
        <w:rPr>
          <w:rFonts w:ascii="Tahoma" w:hAnsi="Tahoma" w:cs="Tahoma"/>
          <w:lang w:val="nl-NL"/>
        </w:rPr>
      </w:pPr>
      <w:bookmarkStart w:id="747" w:name="_Toc336338224"/>
      <w:bookmarkStart w:id="748" w:name="_Toc357608961"/>
      <w:r w:rsidRPr="00AA7751">
        <w:rPr>
          <w:rFonts w:ascii="Tahoma" w:hAnsi="Tahoma" w:cs="Tahoma"/>
          <w:sz w:val="24"/>
          <w:szCs w:val="22"/>
          <w:lang w:val="nl-NL"/>
        </w:rPr>
        <w:t>Enterprise Overeenkomst 2011 en latere versies</w:t>
      </w:r>
      <w:bookmarkEnd w:id="747"/>
      <w:bookmarkEnd w:id="748"/>
    </w:p>
    <w:p w14:paraId="4CBC56FC" w14:textId="77777777" w:rsidR="00171817" w:rsidRPr="00AA7751" w:rsidRDefault="00171817" w:rsidP="00865A60">
      <w:pPr>
        <w:outlineLvl w:val="2"/>
        <w:rPr>
          <w:rFonts w:cs="Tahoma"/>
          <w:lang w:val="nl-NL"/>
        </w:rPr>
      </w:pPr>
    </w:p>
    <w:p w14:paraId="4CBC56FD" w14:textId="77777777" w:rsidR="00171817" w:rsidRPr="00AA7751" w:rsidRDefault="00171817" w:rsidP="006A51FF">
      <w:pPr>
        <w:tabs>
          <w:tab w:val="num" w:pos="720"/>
        </w:tabs>
        <w:outlineLvl w:val="3"/>
        <w:rPr>
          <w:rFonts w:cs="Tahoma"/>
          <w:lang w:val="nl-NL"/>
        </w:rPr>
      </w:pPr>
      <w:r w:rsidRPr="00AA7751">
        <w:rPr>
          <w:rFonts w:cs="Tahoma"/>
          <w:b/>
          <w:szCs w:val="20"/>
          <w:lang w:val="nl-NL"/>
        </w:rPr>
        <w:t>Dekking verlengen onder dezelfde overeenkomst</w:t>
      </w:r>
    </w:p>
    <w:p w14:paraId="4CBC56FE" w14:textId="77777777" w:rsidR="00171817" w:rsidRPr="00AA7751" w:rsidRDefault="00171817" w:rsidP="00D95751">
      <w:pPr>
        <w:tabs>
          <w:tab w:val="num" w:pos="0"/>
        </w:tabs>
        <w:rPr>
          <w:rFonts w:cs="Tahoma"/>
          <w:lang w:val="nl-NL"/>
        </w:rPr>
      </w:pPr>
      <w:r w:rsidRPr="00AA7751">
        <w:rPr>
          <w:rFonts w:cs="Tahoma"/>
          <w:szCs w:val="20"/>
          <w:lang w:val="nl-NL"/>
        </w:rPr>
        <w:t>Na het aflopen van de enrollment komt de klant in aanmerking voor verlenging van de Enterprise Overeenkomst-prijsstelling, die alleen is gebaseerd op Software Assurance. De klant ontvangt voor het aflopen van de Enrollment een schriftelijke kennisgeving met de verschillende verlengingsmogelijkheden. De klant kan kiezen de Enrollment te verlengen met een vervolgtermijn van 36 volle kalendermaanden. Na deze verlengingstermijn dient de klant een nieuwe Enrollment te tekenen om de Software Assurance dekking te verlengen. Indien de klant Software Assurance wil verlengen onder dezelfde Enrollment, dient deze een verlengingsbestelling voor Software Assurance in te dienen voor 1) alle Enterprise-producten, Application Platform-producten, Core Infrastructure-producten en Additionele Producten die de klant wil verlengen en 2) alle Online Diensten, rekening houdend met transities (indien van toepassing).</w:t>
      </w:r>
      <w:r w:rsidR="00270CCD" w:rsidRPr="00AA7751">
        <w:rPr>
          <w:rFonts w:cs="Tahoma"/>
          <w:szCs w:val="20"/>
          <w:lang w:val="nl-NL"/>
        </w:rPr>
        <w:t xml:space="preserve"> </w:t>
      </w:r>
      <w:r w:rsidRPr="00AA7751">
        <w:rPr>
          <w:rFonts w:cs="Tahoma"/>
          <w:szCs w:val="20"/>
          <w:lang w:val="nl-NL"/>
        </w:rPr>
        <w:t>Deze bestelling dient vóór het verlopen van de voorgaande termijn te worden ingediend. De verlengingstermijn vangt aan op de dag volgend op de afloop van de voorgaande termijn. Zie hieronder voor</w:t>
      </w:r>
      <w:r w:rsidR="00D95751">
        <w:rPr>
          <w:rFonts w:cs="Tahoma"/>
          <w:szCs w:val="20"/>
          <w:lang w:val="nl-NL"/>
        </w:rPr>
        <w:t> </w:t>
      </w:r>
      <w:r w:rsidRPr="00AA7751">
        <w:rPr>
          <w:rFonts w:cs="Tahoma"/>
          <w:szCs w:val="20"/>
          <w:lang w:val="nl-NL"/>
        </w:rPr>
        <w:t>meer</w:t>
      </w:r>
      <w:r w:rsidR="00D95751">
        <w:rPr>
          <w:rFonts w:cs="Tahoma"/>
          <w:szCs w:val="20"/>
          <w:lang w:val="nl-NL"/>
        </w:rPr>
        <w:t> </w:t>
      </w:r>
      <w:r w:rsidRPr="00AA7751">
        <w:rPr>
          <w:rFonts w:cs="Tahoma"/>
          <w:szCs w:val="20"/>
          <w:lang w:val="nl-NL"/>
        </w:rPr>
        <w:t>informatie over het verlengen van Software Assurance dekking onder een opvolgende Enrollment.</w:t>
      </w:r>
    </w:p>
    <w:p w14:paraId="4CBC56FF" w14:textId="77777777" w:rsidR="00171817" w:rsidRPr="00AA7751" w:rsidRDefault="00171817" w:rsidP="00171817">
      <w:pPr>
        <w:tabs>
          <w:tab w:val="num" w:pos="0"/>
        </w:tabs>
        <w:rPr>
          <w:rFonts w:cs="Tahoma"/>
          <w:lang w:val="nl-NL"/>
        </w:rPr>
      </w:pPr>
    </w:p>
    <w:p w14:paraId="4CBC5700" w14:textId="77777777" w:rsidR="00171817" w:rsidRPr="00AA7751" w:rsidRDefault="00171817" w:rsidP="006A51FF">
      <w:pPr>
        <w:tabs>
          <w:tab w:val="num" w:pos="720"/>
        </w:tabs>
        <w:outlineLvl w:val="3"/>
        <w:rPr>
          <w:rFonts w:cs="Tahoma"/>
          <w:lang w:val="nl-NL"/>
        </w:rPr>
      </w:pPr>
      <w:r w:rsidRPr="00AA7751">
        <w:rPr>
          <w:rFonts w:cs="Tahoma"/>
          <w:b/>
          <w:szCs w:val="20"/>
          <w:lang w:val="nl-NL"/>
        </w:rPr>
        <w:t>Dekking verlengen onder een afzonderlijke overeenkomst</w:t>
      </w:r>
    </w:p>
    <w:p w14:paraId="4CBC5701" w14:textId="77777777" w:rsidR="00171817" w:rsidRPr="00AA7751" w:rsidRDefault="00171817" w:rsidP="00171817">
      <w:pPr>
        <w:tabs>
          <w:tab w:val="num" w:pos="0"/>
        </w:tabs>
        <w:rPr>
          <w:rFonts w:cs="Tahoma"/>
          <w:lang w:val="nl-NL"/>
        </w:rPr>
      </w:pPr>
      <w:r w:rsidRPr="00AA7751">
        <w:rPr>
          <w:rFonts w:cs="Tahoma"/>
          <w:color w:val="000000"/>
          <w:szCs w:val="20"/>
          <w:lang w:val="nl-NL"/>
        </w:rPr>
        <w:t>De klant mag Software Assurance bestellen voor elk product zonder tegelijkertijd een Licentie te hoeven bestellen indien de klant eeuwigdurende licenties voor het product heeft verkregen en Software Assurance dekking actief is op het moment van verlenging.</w:t>
      </w:r>
      <w:r w:rsidR="00270CCD" w:rsidRPr="00AA7751">
        <w:rPr>
          <w:rFonts w:cs="Tahoma"/>
          <w:color w:val="000000"/>
          <w:szCs w:val="20"/>
          <w:lang w:val="nl-NL"/>
        </w:rPr>
        <w:t xml:space="preserve"> </w:t>
      </w:r>
      <w:r w:rsidRPr="00AA7751">
        <w:rPr>
          <w:rFonts w:cs="Tahoma"/>
          <w:color w:val="000000"/>
          <w:szCs w:val="20"/>
          <w:lang w:val="nl-NL"/>
        </w:rPr>
        <w:t>In het geval van Additionele Producten en</w:t>
      </w:r>
      <w:r w:rsidRPr="00AA7751">
        <w:rPr>
          <w:rFonts w:cs="Tahoma"/>
          <w:color w:val="000000"/>
          <w:szCs w:val="24"/>
          <w:lang w:val="nl-NL"/>
        </w:rPr>
        <w:t xml:space="preserve"> dekking die wordt overgenomen uit een Open Licentieovereenkomst, moet de klant een bestelling plaatsen binnen 90 dagen na de datum van afloop.</w:t>
      </w:r>
    </w:p>
    <w:p w14:paraId="4CBC5702" w14:textId="77777777" w:rsidR="00171817" w:rsidRPr="00AA7751" w:rsidRDefault="00171817" w:rsidP="00171817">
      <w:pPr>
        <w:tabs>
          <w:tab w:val="num" w:pos="0"/>
        </w:tabs>
        <w:rPr>
          <w:rFonts w:cs="Tahoma"/>
          <w:lang w:val="nl-NL"/>
        </w:rPr>
      </w:pPr>
    </w:p>
    <w:p w14:paraId="4CBC5703" w14:textId="77777777" w:rsidR="00171817" w:rsidRPr="00AA7751" w:rsidRDefault="00171817" w:rsidP="006A51FF">
      <w:pPr>
        <w:tabs>
          <w:tab w:val="num" w:pos="720"/>
        </w:tabs>
        <w:outlineLvl w:val="3"/>
        <w:rPr>
          <w:rFonts w:cs="Tahoma"/>
          <w:lang w:val="nl-NL"/>
        </w:rPr>
      </w:pPr>
      <w:r w:rsidRPr="00AA7751">
        <w:rPr>
          <w:rFonts w:cs="Tahoma"/>
          <w:b/>
          <w:szCs w:val="20"/>
          <w:lang w:val="nl-NL"/>
        </w:rPr>
        <w:t>Enro</w:t>
      </w:r>
      <w:r w:rsidR="00D95751">
        <w:rPr>
          <w:rFonts w:cs="Tahoma"/>
          <w:b/>
          <w:szCs w:val="20"/>
          <w:lang w:val="nl-NL"/>
        </w:rPr>
        <w:t>llment for Application Platform</w:t>
      </w:r>
    </w:p>
    <w:p w14:paraId="4CBC5704" w14:textId="77777777" w:rsidR="00171817" w:rsidRPr="00AA7751" w:rsidRDefault="00171817" w:rsidP="00171817">
      <w:pPr>
        <w:tabs>
          <w:tab w:val="num" w:pos="0"/>
        </w:tabs>
        <w:rPr>
          <w:rFonts w:cs="Tahoma"/>
          <w:lang w:val="nl-NL"/>
        </w:rPr>
      </w:pPr>
      <w:r w:rsidRPr="00AA7751">
        <w:rPr>
          <w:rFonts w:cs="Tahoma"/>
          <w:szCs w:val="20"/>
          <w:lang w:val="nl-NL"/>
        </w:rPr>
        <w:t>De klant kan Software Assurance bestellen, voor de beschikbare producten, zonder tegelijkertijd een Licentie te hoeven te bestellen zoals bepaald in de voorwaarden van de enrollment.</w:t>
      </w:r>
    </w:p>
    <w:p w14:paraId="4CBC5705" w14:textId="77777777" w:rsidR="00BD1A6A" w:rsidRPr="00AA7751" w:rsidRDefault="00BD1A6A" w:rsidP="00865A60">
      <w:pPr>
        <w:rPr>
          <w:rFonts w:cs="Tahoma"/>
          <w:lang w:val="nl-NL"/>
        </w:rPr>
      </w:pPr>
      <w:bookmarkStart w:id="749" w:name="_Toc336338225"/>
    </w:p>
    <w:p w14:paraId="4CBC5706" w14:textId="77777777" w:rsidR="006A51FF" w:rsidRPr="00AA7751" w:rsidRDefault="006A51FF" w:rsidP="00865A60">
      <w:pPr>
        <w:rPr>
          <w:rFonts w:cs="Tahoma"/>
          <w:lang w:val="nl-NL"/>
        </w:rPr>
      </w:pPr>
    </w:p>
    <w:p w14:paraId="4CBC5707" w14:textId="77777777" w:rsidR="00171817" w:rsidRPr="00AA7751" w:rsidRDefault="00171817" w:rsidP="006A51FF">
      <w:pPr>
        <w:pStyle w:val="Heading4"/>
        <w:keepNext w:val="0"/>
        <w:ind w:left="0" w:firstLine="0"/>
        <w:rPr>
          <w:rFonts w:ascii="Tahoma" w:hAnsi="Tahoma" w:cs="Tahoma"/>
          <w:lang w:val="nl-NL"/>
        </w:rPr>
      </w:pPr>
      <w:bookmarkStart w:id="750" w:name="_Toc357608962"/>
      <w:r w:rsidRPr="00AA7751">
        <w:rPr>
          <w:rFonts w:ascii="Tahoma" w:hAnsi="Tahoma" w:cs="Tahoma"/>
          <w:sz w:val="24"/>
          <w:lang w:val="nl-NL"/>
        </w:rPr>
        <w:lastRenderedPageBreak/>
        <w:t>Enterprise Overeenkomst vóór 2011</w:t>
      </w:r>
      <w:bookmarkEnd w:id="749"/>
      <w:bookmarkEnd w:id="750"/>
    </w:p>
    <w:p w14:paraId="4CBC5708" w14:textId="77777777" w:rsidR="00171817" w:rsidRPr="00AA7751" w:rsidRDefault="00171817" w:rsidP="00171817">
      <w:pPr>
        <w:tabs>
          <w:tab w:val="num" w:pos="0"/>
        </w:tabs>
        <w:rPr>
          <w:rFonts w:cs="Tahoma"/>
          <w:lang w:val="nl-NL"/>
        </w:rPr>
      </w:pPr>
    </w:p>
    <w:p w14:paraId="4CBC5709" w14:textId="77777777" w:rsidR="00171817" w:rsidRPr="00AA7751" w:rsidRDefault="00171817" w:rsidP="00D95751">
      <w:pPr>
        <w:tabs>
          <w:tab w:val="num" w:pos="0"/>
        </w:tabs>
        <w:rPr>
          <w:rFonts w:cs="Tahoma"/>
          <w:lang w:val="nl-NL"/>
        </w:rPr>
      </w:pPr>
      <w:r w:rsidRPr="00AA7751">
        <w:rPr>
          <w:rFonts w:cs="Tahoma"/>
          <w:szCs w:val="20"/>
          <w:lang w:val="nl-NL"/>
        </w:rPr>
        <w:t>Na het aflopen van de enrollment komt de klant in aanmerking voor verlenging van de Enterprise Overeenkomst-prijsstelling, die alleen is gebaseerd op Software Assurance. De klant ontvangt 60 dagen voor het aflopen van de Enrollment een schriftelijke kennisgeving met de verschillende verlengingsmogelijkheden.</w:t>
      </w:r>
      <w:r w:rsidR="00270CCD" w:rsidRPr="00AA7751">
        <w:rPr>
          <w:rFonts w:cs="Tahoma"/>
          <w:szCs w:val="20"/>
          <w:lang w:val="nl-NL"/>
        </w:rPr>
        <w:t xml:space="preserve"> </w:t>
      </w:r>
      <w:r w:rsidRPr="00AA7751">
        <w:rPr>
          <w:rFonts w:cs="Tahoma"/>
          <w:szCs w:val="20"/>
          <w:lang w:val="nl-NL"/>
        </w:rPr>
        <w:t>Voor het verlengen dient de klant een nieuwe Enterprise Enrollment en Overeenkomst voor 2011 of later te ondertekenen. De</w:t>
      </w:r>
      <w:r w:rsidR="00D95751">
        <w:rPr>
          <w:rFonts w:cs="Tahoma"/>
          <w:szCs w:val="20"/>
          <w:lang w:val="nl-NL"/>
        </w:rPr>
        <w:t> </w:t>
      </w:r>
      <w:r w:rsidRPr="00AA7751">
        <w:rPr>
          <w:rFonts w:cs="Tahoma"/>
          <w:szCs w:val="20"/>
          <w:lang w:val="nl-NL"/>
        </w:rPr>
        <w:t>verlengingstermijn vangt aan op de dag volgend op de af</w:t>
      </w:r>
      <w:r w:rsidR="00D95751">
        <w:rPr>
          <w:rFonts w:cs="Tahoma"/>
          <w:szCs w:val="20"/>
          <w:lang w:val="nl-NL"/>
        </w:rPr>
        <w:t>loop van de voorgaande termijn.</w:t>
      </w:r>
    </w:p>
    <w:p w14:paraId="4CBC570A" w14:textId="77777777" w:rsidR="00171817" w:rsidRPr="00AA7751" w:rsidRDefault="00171817" w:rsidP="00171817">
      <w:pPr>
        <w:tabs>
          <w:tab w:val="num" w:pos="0"/>
        </w:tabs>
        <w:rPr>
          <w:rFonts w:cs="Tahoma"/>
          <w:lang w:val="nl-NL"/>
        </w:rPr>
      </w:pPr>
    </w:p>
    <w:p w14:paraId="4CBC570B" w14:textId="77777777" w:rsidR="003E606C" w:rsidRPr="00AA7751" w:rsidRDefault="00171817" w:rsidP="0063466C">
      <w:pPr>
        <w:tabs>
          <w:tab w:val="num" w:pos="0"/>
        </w:tabs>
        <w:spacing w:after="60"/>
        <w:rPr>
          <w:rFonts w:cs="Tahoma"/>
          <w:lang w:val="nl-NL"/>
        </w:rPr>
      </w:pPr>
      <w:r w:rsidRPr="00AA7751">
        <w:rPr>
          <w:rFonts w:cs="Tahoma"/>
          <w:b/>
          <w:szCs w:val="20"/>
          <w:lang w:val="nl-NL"/>
        </w:rPr>
        <w:t>Enrollment for Application Platform</w:t>
      </w:r>
    </w:p>
    <w:p w14:paraId="4CBC570C" w14:textId="77777777" w:rsidR="00171817" w:rsidRPr="00AA7751" w:rsidRDefault="00171817" w:rsidP="0063466C">
      <w:pPr>
        <w:tabs>
          <w:tab w:val="num" w:pos="0"/>
        </w:tabs>
        <w:rPr>
          <w:rFonts w:cs="Tahoma"/>
          <w:lang w:val="nl-NL"/>
        </w:rPr>
      </w:pPr>
      <w:r w:rsidRPr="00AA7751">
        <w:rPr>
          <w:rFonts w:cs="Tahoma"/>
          <w:szCs w:val="20"/>
          <w:lang w:val="nl-NL"/>
        </w:rPr>
        <w:t>De klant kan Software Assurance bestellen, voor de beschikbare producten, zonder tegelijkertijd een Licentie te hoeven te bestellen zoals bepaald in de voorwaarden van de enrollment.</w:t>
      </w:r>
    </w:p>
    <w:p w14:paraId="4CBC570D" w14:textId="77777777" w:rsidR="00865A60" w:rsidRPr="00AA7751" w:rsidRDefault="00865A60" w:rsidP="00865A60">
      <w:pPr>
        <w:rPr>
          <w:rFonts w:cs="Tahoma"/>
          <w:lang w:val="nl-NL"/>
        </w:rPr>
      </w:pPr>
    </w:p>
    <w:p w14:paraId="4CBC570E" w14:textId="77777777" w:rsidR="00171817" w:rsidRPr="00AA7751" w:rsidRDefault="00171817" w:rsidP="006A51FF">
      <w:pPr>
        <w:pStyle w:val="Heading4"/>
        <w:keepNext w:val="0"/>
        <w:ind w:left="0" w:firstLine="0"/>
        <w:rPr>
          <w:rFonts w:ascii="Tahoma" w:hAnsi="Tahoma" w:cs="Tahoma"/>
          <w:lang w:val="nl-NL"/>
        </w:rPr>
      </w:pPr>
      <w:bookmarkStart w:id="751" w:name="_Toc323159750"/>
      <w:bookmarkStart w:id="752" w:name="_Toc336338226"/>
      <w:bookmarkStart w:id="753" w:name="_Toc357608963"/>
      <w:r w:rsidRPr="00AA7751">
        <w:rPr>
          <w:rFonts w:ascii="Tahoma" w:hAnsi="Tahoma" w:cs="Tahoma"/>
          <w:sz w:val="24"/>
          <w:lang w:val="nl-NL"/>
        </w:rPr>
        <w:t>Cross-Program-verlenging</w:t>
      </w:r>
      <w:bookmarkEnd w:id="751"/>
      <w:bookmarkEnd w:id="752"/>
      <w:bookmarkEnd w:id="753"/>
    </w:p>
    <w:p w14:paraId="4CBC570F" w14:textId="77777777" w:rsidR="00171817" w:rsidRPr="00AA7751" w:rsidRDefault="00171817" w:rsidP="00171817">
      <w:pPr>
        <w:tabs>
          <w:tab w:val="num" w:pos="0"/>
        </w:tabs>
        <w:rPr>
          <w:rFonts w:cs="Tahoma"/>
          <w:lang w:val="nl-NL"/>
        </w:rPr>
      </w:pPr>
    </w:p>
    <w:p w14:paraId="4CBC5710" w14:textId="77777777" w:rsidR="00171817" w:rsidRPr="00D95751" w:rsidRDefault="00171817" w:rsidP="00171817">
      <w:pPr>
        <w:pStyle w:val="AppendIndentSub"/>
        <w:tabs>
          <w:tab w:val="num" w:pos="0"/>
        </w:tabs>
        <w:ind w:left="0"/>
        <w:rPr>
          <w:rFonts w:ascii="Tahoma" w:hAnsi="Tahoma" w:cs="Tahoma"/>
          <w:sz w:val="18"/>
          <w:szCs w:val="18"/>
          <w:lang w:val="nl-NL"/>
        </w:rPr>
      </w:pPr>
      <w:r w:rsidRPr="00D95751">
        <w:rPr>
          <w:rFonts w:ascii="Tahoma" w:hAnsi="Tahoma" w:cs="Tahoma"/>
          <w:sz w:val="18"/>
          <w:szCs w:val="18"/>
          <w:lang w:val="nl-NL"/>
        </w:rPr>
        <w:t xml:space="preserve">Als uitzondering op de bovenstaande regels kunnen klanten Software Assurance dekking verlengen door Software Assurance te verkrijgen onder een bestaande Open Value Overeenkomst, of een Select, Select Plus of Enterprise Enrollment. Voor klanten die Software Assurance verlengen onder een bestaande Enterprise Enrollment geldt deze uitzondering alleen voor additionele producten en producten buiten een bedrijfsomvattende verplichting. Klanten moeten een bestelling voor Software Assurance op basis van hun bestaande overeenkomst of enrollment vóór de vervaldatum </w:t>
      </w:r>
      <w:r w:rsidR="00D95751">
        <w:rPr>
          <w:rFonts w:ascii="Tahoma" w:hAnsi="Tahoma" w:cs="Tahoma"/>
          <w:sz w:val="18"/>
          <w:szCs w:val="18"/>
          <w:lang w:val="nl-NL"/>
        </w:rPr>
        <w:t>van de vorige dekking plaatsen.</w:t>
      </w:r>
    </w:p>
    <w:p w14:paraId="4CBC5711" w14:textId="77777777" w:rsidR="00171817" w:rsidRPr="00D95751" w:rsidRDefault="00171817" w:rsidP="00171817">
      <w:pPr>
        <w:pStyle w:val="AppendIndentSub"/>
        <w:tabs>
          <w:tab w:val="num" w:pos="0"/>
        </w:tabs>
        <w:ind w:left="0"/>
        <w:rPr>
          <w:rFonts w:ascii="Tahoma" w:hAnsi="Tahoma" w:cs="Tahoma"/>
          <w:sz w:val="18"/>
          <w:szCs w:val="18"/>
          <w:lang w:val="nl-NL"/>
        </w:rPr>
      </w:pPr>
    </w:p>
    <w:p w14:paraId="4CBC5712" w14:textId="77777777" w:rsidR="00171817" w:rsidRPr="00D95751" w:rsidRDefault="00171817" w:rsidP="00171817">
      <w:pPr>
        <w:pStyle w:val="AppendIndentSub"/>
        <w:tabs>
          <w:tab w:val="num" w:pos="0"/>
        </w:tabs>
        <w:ind w:left="0"/>
        <w:rPr>
          <w:rFonts w:ascii="Tahoma" w:hAnsi="Tahoma" w:cs="Tahoma"/>
          <w:sz w:val="18"/>
          <w:szCs w:val="18"/>
          <w:lang w:val="nl-NL"/>
        </w:rPr>
      </w:pPr>
      <w:r w:rsidRPr="00D95751">
        <w:rPr>
          <w:rFonts w:ascii="Tahoma" w:hAnsi="Tahoma" w:cs="Tahoma"/>
          <w:sz w:val="18"/>
          <w:szCs w:val="18"/>
          <w:lang w:val="nl-NL"/>
        </w:rPr>
        <w:t>Klanten die verlengen op grond van het Open License-programma, hebben vanaf de vorige dekking 90 dagen de tijd om de bestelling te plaatsen. Voor Overeenkomsten van 2008 en ouder moet deze bestelling binnen 30 dagen na de vervaldatum van de vorige dekking worden geplaatst (90 dagen indien wordt verlengd op grond van het Open License-programma).</w:t>
      </w:r>
    </w:p>
    <w:p w14:paraId="4CBC5713" w14:textId="77777777" w:rsidR="00171817" w:rsidRPr="00D95751" w:rsidRDefault="00171817" w:rsidP="00171817">
      <w:pPr>
        <w:pStyle w:val="AppendIndentSub"/>
        <w:tabs>
          <w:tab w:val="num" w:pos="0"/>
        </w:tabs>
        <w:ind w:left="0"/>
        <w:rPr>
          <w:rFonts w:ascii="Tahoma" w:hAnsi="Tahoma" w:cs="Tahoma"/>
          <w:sz w:val="18"/>
          <w:szCs w:val="18"/>
          <w:lang w:val="nl-NL"/>
        </w:rPr>
      </w:pPr>
    </w:p>
    <w:p w14:paraId="4CBC5714" w14:textId="77777777" w:rsidR="00171817" w:rsidRPr="00D95751" w:rsidRDefault="00171817" w:rsidP="00D95751">
      <w:pPr>
        <w:pStyle w:val="AppendIndentSub"/>
        <w:tabs>
          <w:tab w:val="num" w:pos="0"/>
        </w:tabs>
        <w:ind w:left="0"/>
        <w:rPr>
          <w:rFonts w:ascii="Tahoma" w:hAnsi="Tahoma" w:cs="Tahoma"/>
          <w:sz w:val="18"/>
          <w:szCs w:val="18"/>
          <w:lang w:val="nl-NL"/>
        </w:rPr>
      </w:pPr>
      <w:r w:rsidRPr="00D95751">
        <w:rPr>
          <w:rFonts w:ascii="Tahoma" w:hAnsi="Tahoma" w:cs="Tahoma"/>
          <w:sz w:val="18"/>
          <w:szCs w:val="18"/>
          <w:lang w:val="nl-NL"/>
        </w:rPr>
        <w:t>Voor alle programma</w:t>
      </w:r>
      <w:r w:rsidR="00D918FA" w:rsidRPr="00D95751">
        <w:rPr>
          <w:rFonts w:ascii="Tahoma" w:hAnsi="Tahoma" w:cs="Tahoma"/>
          <w:sz w:val="18"/>
          <w:szCs w:val="18"/>
          <w:lang w:val="nl-NL"/>
        </w:rPr>
        <w:t>’</w:t>
      </w:r>
      <w:r w:rsidRPr="00D95751">
        <w:rPr>
          <w:rFonts w:ascii="Tahoma" w:hAnsi="Tahoma" w:cs="Tahoma"/>
          <w:sz w:val="18"/>
          <w:szCs w:val="18"/>
          <w:lang w:val="nl-NL"/>
        </w:rPr>
        <w:t>s behalve Select Plus moet de bestelling zijn voor de resterende looptijd van de bestaande overeenkomt of Enrollment (dat wil zeggen, SA maal het aantal resterende jaren in de looptijd van de Enrollment op</w:t>
      </w:r>
      <w:r w:rsidR="006A51FF" w:rsidRPr="00D95751">
        <w:rPr>
          <w:rFonts w:ascii="Tahoma" w:hAnsi="Tahoma" w:cs="Tahoma"/>
          <w:sz w:val="18"/>
          <w:szCs w:val="18"/>
          <w:lang w:val="nl-NL"/>
        </w:rPr>
        <w:t> </w:t>
      </w:r>
      <w:r w:rsidRPr="00D95751">
        <w:rPr>
          <w:rFonts w:ascii="Tahoma" w:hAnsi="Tahoma" w:cs="Tahoma"/>
          <w:sz w:val="18"/>
          <w:szCs w:val="18"/>
          <w:lang w:val="nl-NL"/>
        </w:rPr>
        <w:t>de besteldatum, waarbij een deel van een jaar ook als een jaar telt). In Select Plus zal de bestelling voor 36 maanden zijn.</w:t>
      </w:r>
      <w:r w:rsidR="00270CCD" w:rsidRPr="00D95751">
        <w:rPr>
          <w:rFonts w:ascii="Tahoma" w:hAnsi="Tahoma" w:cs="Tahoma"/>
          <w:sz w:val="18"/>
          <w:szCs w:val="18"/>
          <w:lang w:val="nl-NL"/>
        </w:rPr>
        <w:t xml:space="preserve"> </w:t>
      </w:r>
      <w:r w:rsidRPr="00D95751">
        <w:rPr>
          <w:rFonts w:ascii="Tahoma" w:hAnsi="Tahoma" w:cs="Tahoma"/>
          <w:sz w:val="18"/>
          <w:szCs w:val="18"/>
          <w:lang w:val="nl-NL"/>
        </w:rPr>
        <w:t>De prijs voor Software Assurance wordt niet pro rata berekend voor een deel van een dekkingsjaar. Daarom kunnen klanten de bestelling het beste op een zo gunstig mogelijk moment plaatsen om te kunnen profiteren van een verjaardag van een bestaande overeenkomst. Voor Overeenkomsten van 2008 en eerder geldt dat, mits de dekking binnen 30 dagen wordt verlengd (binnen 90 dagen als wordt verlengd in het kader van het Open License Program), de klant wordt geacht Software Assurance dekking te hebben gehad gedurende de periode tussen het aflopen van de verstreken Software Assurance dekking en het begin van de nieuwe dekkingsperiode.</w:t>
      </w:r>
      <w:r w:rsidR="00D95751">
        <w:rPr>
          <w:rFonts w:ascii="Tahoma" w:hAnsi="Tahoma" w:cs="Tahoma"/>
          <w:sz w:val="18"/>
          <w:szCs w:val="18"/>
          <w:lang w:val="nl-NL"/>
        </w:rPr>
        <w:t xml:space="preserve"> </w:t>
      </w:r>
      <w:r w:rsidRPr="00D95751">
        <w:rPr>
          <w:rFonts w:ascii="Tahoma" w:hAnsi="Tahoma" w:cs="Tahoma"/>
          <w:sz w:val="18"/>
          <w:szCs w:val="18"/>
          <w:lang w:val="nl-NL"/>
        </w:rPr>
        <w:t>De</w:t>
      </w:r>
      <w:r w:rsidR="00D95751">
        <w:rPr>
          <w:rFonts w:ascii="Tahoma" w:hAnsi="Tahoma" w:cs="Tahoma"/>
          <w:sz w:val="18"/>
          <w:szCs w:val="18"/>
          <w:lang w:val="nl-NL"/>
        </w:rPr>
        <w:t> </w:t>
      </w:r>
      <w:r w:rsidRPr="00D95751">
        <w:rPr>
          <w:rFonts w:ascii="Tahoma" w:hAnsi="Tahoma" w:cs="Tahoma"/>
          <w:sz w:val="18"/>
          <w:szCs w:val="18"/>
          <w:lang w:val="nl-NL"/>
        </w:rPr>
        <w:t xml:space="preserve">klant heeft recht op de upgrades die gedurende deze periode beschikbaar zijn gekomen, </w:t>
      </w:r>
      <w:r w:rsidR="00D95751">
        <w:rPr>
          <w:rFonts w:ascii="Tahoma" w:hAnsi="Tahoma" w:cs="Tahoma"/>
          <w:sz w:val="18"/>
          <w:szCs w:val="18"/>
          <w:lang w:val="nl-NL"/>
        </w:rPr>
        <w:t>mits de dekking wordt verlengd.</w:t>
      </w:r>
    </w:p>
    <w:p w14:paraId="4CBC5715" w14:textId="77777777" w:rsidR="00023FE7" w:rsidRPr="00AA7751" w:rsidRDefault="00023FE7">
      <w:pPr>
        <w:pStyle w:val="AppendixIndent"/>
        <w:tabs>
          <w:tab w:val="num" w:pos="0"/>
        </w:tabs>
        <w:ind w:left="0"/>
        <w:rPr>
          <w:rFonts w:ascii="Tahoma" w:hAnsi="Tahoma" w:cs="Tahoma"/>
          <w:lang w:val="nl-NL"/>
        </w:rPr>
      </w:pPr>
    </w:p>
    <w:p w14:paraId="4CBC5716" w14:textId="77777777" w:rsidR="00023FE7" w:rsidRPr="00AA7751" w:rsidRDefault="00023FE7">
      <w:pPr>
        <w:rPr>
          <w:rFonts w:cs="Tahoma"/>
          <w:lang w:val="nl-NL"/>
        </w:rPr>
      </w:pPr>
      <w:r w:rsidRPr="00AA7751">
        <w:rPr>
          <w:rFonts w:cs="Tahoma"/>
          <w:lang w:val="nl-NL"/>
        </w:rPr>
        <w:br w:type="page"/>
      </w:r>
    </w:p>
    <w:p w14:paraId="4CBC5717" w14:textId="77777777" w:rsidR="00EA1A1E" w:rsidRPr="00F90DAA" w:rsidRDefault="00EA1A1E" w:rsidP="00D95751">
      <w:pPr>
        <w:pStyle w:val="Heading1"/>
        <w:rPr>
          <w:rFonts w:cs="Tahoma"/>
        </w:rPr>
      </w:pPr>
      <w:bookmarkStart w:id="754" w:name="_Toc336338227"/>
      <w:bookmarkStart w:id="755" w:name="_Toc357608964"/>
      <w:r w:rsidRPr="00F90DAA">
        <w:rPr>
          <w:rFonts w:cs="Tahoma"/>
        </w:rPr>
        <w:lastRenderedPageBreak/>
        <w:t>SECTIE 7 – Software Assurance (SA) benefits en online diensten (OLS) benefit</w:t>
      </w:r>
      <w:bookmarkEnd w:id="754"/>
      <w:r w:rsidRPr="00F90DAA">
        <w:rPr>
          <w:rFonts w:cs="Tahoma"/>
        </w:rPr>
        <w:t>s</w:t>
      </w:r>
      <w:bookmarkEnd w:id="755"/>
    </w:p>
    <w:p w14:paraId="4CBC5718" w14:textId="77777777" w:rsidR="00EA1A1E" w:rsidRPr="00F90DAA" w:rsidRDefault="00EA1A1E" w:rsidP="00EA1A1E">
      <w:pPr>
        <w:rPr>
          <w:rFonts w:cs="Tahoma"/>
        </w:rPr>
      </w:pPr>
    </w:p>
    <w:p w14:paraId="4CBC5719" w14:textId="77777777" w:rsidR="00E7419A" w:rsidRPr="00F90DAA" w:rsidRDefault="00E7419A" w:rsidP="00E7419A">
      <w:pPr>
        <w:spacing w:after="60"/>
        <w:rPr>
          <w:rFonts w:cs="Tahoma"/>
        </w:rPr>
      </w:pPr>
      <w:r w:rsidRPr="00F90DAA">
        <w:rPr>
          <w:rFonts w:cs="Tahoma"/>
          <w:szCs w:val="20"/>
        </w:rPr>
        <w:t>In dit gedeelte worden Software Assurance Benefits en Online Diensten Benefits beschreven.</w:t>
      </w:r>
      <w:r w:rsidR="00270CCD" w:rsidRPr="00F90DAA">
        <w:rPr>
          <w:rFonts w:cs="Tahoma"/>
          <w:szCs w:val="20"/>
        </w:rPr>
        <w:t xml:space="preserve"> </w:t>
      </w:r>
    </w:p>
    <w:p w14:paraId="4CBC571A" w14:textId="77777777" w:rsidR="00EA1A1E" w:rsidRPr="00F90DAA" w:rsidRDefault="00EA1A1E" w:rsidP="00BA0707">
      <w:pPr>
        <w:rPr>
          <w:rFonts w:cs="Tahoma"/>
        </w:rPr>
      </w:pPr>
    </w:p>
    <w:p w14:paraId="4CBC571B" w14:textId="77777777" w:rsidR="003E606C" w:rsidRPr="00F90DAA" w:rsidRDefault="003E606C" w:rsidP="0063466C">
      <w:pPr>
        <w:spacing w:after="60"/>
        <w:rPr>
          <w:rFonts w:cs="Tahoma"/>
        </w:rPr>
      </w:pPr>
      <w:r w:rsidRPr="00F90DAA">
        <w:rPr>
          <w:rFonts w:cs="Tahoma"/>
          <w:b/>
          <w:szCs w:val="20"/>
        </w:rPr>
        <w:t>Software Assurance Benefits</w:t>
      </w:r>
    </w:p>
    <w:p w14:paraId="4CBC571C" w14:textId="77777777" w:rsidR="00E7419A" w:rsidRPr="00AA7751" w:rsidRDefault="00E7419A" w:rsidP="00D95751">
      <w:pPr>
        <w:rPr>
          <w:rFonts w:cs="Tahoma"/>
          <w:lang w:val="nl-NL"/>
        </w:rPr>
      </w:pPr>
      <w:r w:rsidRPr="00F90DAA">
        <w:rPr>
          <w:rFonts w:cs="Tahoma"/>
          <w:szCs w:val="20"/>
        </w:rPr>
        <w:t xml:space="preserve">Deze voorzieningen verschillen per product en productgroep. </w:t>
      </w:r>
      <w:r w:rsidRPr="00AA7751">
        <w:rPr>
          <w:rFonts w:cs="Tahoma"/>
          <w:szCs w:val="20"/>
          <w:lang w:val="nl-NL"/>
        </w:rPr>
        <w:t>De toegang tot en het recht op het gebruik van de Software Assurance Benefits door de klant vervalt doorgaans op het moment dat de Software Assurance dekking van</w:t>
      </w:r>
      <w:r w:rsidR="00D95751">
        <w:rPr>
          <w:rFonts w:cs="Tahoma"/>
          <w:szCs w:val="20"/>
          <w:lang w:val="nl-NL"/>
        </w:rPr>
        <w:t> </w:t>
      </w:r>
      <w:r w:rsidRPr="00AA7751">
        <w:rPr>
          <w:rFonts w:cs="Tahoma"/>
          <w:szCs w:val="20"/>
          <w:lang w:val="nl-NL"/>
        </w:rPr>
        <w:t>de klant afloopt. De meeste Software Assurance Benefits worden aan het begin van de dekkingsperiode verleend.</w:t>
      </w:r>
      <w:r w:rsidR="00270CCD" w:rsidRPr="00AA7751">
        <w:rPr>
          <w:rFonts w:cs="Tahoma"/>
          <w:szCs w:val="20"/>
          <w:lang w:val="nl-NL"/>
        </w:rPr>
        <w:t xml:space="preserve"> </w:t>
      </w:r>
      <w:r w:rsidRPr="00AA7751">
        <w:rPr>
          <w:rFonts w:cs="Tahoma"/>
          <w:szCs w:val="20"/>
          <w:lang w:val="nl-NL"/>
        </w:rPr>
        <w:t>Wijzigingen tijdens de dekkingsperiode (zoals aanvullende aankopen, retouren of transities van Online Diensten) kunnen gevolgen hebben voor de voorzieningen waarvoor u in aanmerking komt.</w:t>
      </w:r>
    </w:p>
    <w:p w14:paraId="4CBC571D" w14:textId="77777777" w:rsidR="00BA0707" w:rsidRPr="00AA7751" w:rsidRDefault="00BA0707" w:rsidP="00BA0707">
      <w:pPr>
        <w:rPr>
          <w:rFonts w:cs="Tahoma"/>
          <w:lang w:val="nl-NL"/>
        </w:rPr>
      </w:pPr>
    </w:p>
    <w:p w14:paraId="4CBC571E" w14:textId="77777777" w:rsidR="0063466C" w:rsidRPr="00AA7751" w:rsidRDefault="0063466C" w:rsidP="0063466C">
      <w:pPr>
        <w:spacing w:after="60"/>
        <w:rPr>
          <w:rFonts w:cs="Tahoma"/>
          <w:lang w:val="nl-NL"/>
        </w:rPr>
      </w:pPr>
      <w:r w:rsidRPr="00AA7751">
        <w:rPr>
          <w:rFonts w:cs="Tahoma"/>
          <w:b/>
          <w:szCs w:val="20"/>
          <w:lang w:val="nl-NL"/>
        </w:rPr>
        <w:t>Online Diensten-voordelen</w:t>
      </w:r>
    </w:p>
    <w:p w14:paraId="4CBC571F" w14:textId="77777777" w:rsidR="00E7419A" w:rsidRPr="00AA7751" w:rsidRDefault="009F1A2B" w:rsidP="0063466C">
      <w:pPr>
        <w:rPr>
          <w:rFonts w:cs="Tahoma"/>
          <w:lang w:val="nl-NL"/>
        </w:rPr>
      </w:pPr>
      <w:r w:rsidRPr="00AA7751">
        <w:rPr>
          <w:rFonts w:cs="Tahoma"/>
          <w:szCs w:val="20"/>
          <w:lang w:val="nl-NL"/>
        </w:rPr>
        <w:t>Deze voorzieningen verschillen per product.</w:t>
      </w:r>
      <w:r w:rsidR="00270CCD" w:rsidRPr="00AA7751">
        <w:rPr>
          <w:rFonts w:cs="Tahoma"/>
          <w:szCs w:val="20"/>
          <w:lang w:val="nl-NL"/>
        </w:rPr>
        <w:t xml:space="preserve"> </w:t>
      </w:r>
      <w:r w:rsidRPr="00AA7751">
        <w:rPr>
          <w:rFonts w:cs="Tahoma"/>
          <w:szCs w:val="20"/>
          <w:lang w:val="nl-NL"/>
        </w:rPr>
        <w:t>De toegang tot en het recht op het gebruik van de Online Diensten Benefits vervalt op het moment dat de looptijd van de desbetreffende subscription licenti</w:t>
      </w:r>
      <w:r w:rsidR="00D95751">
        <w:rPr>
          <w:rFonts w:cs="Tahoma"/>
          <w:szCs w:val="20"/>
          <w:lang w:val="nl-NL"/>
        </w:rPr>
        <w:t>e voor online diensten eindigt.</w:t>
      </w:r>
    </w:p>
    <w:p w14:paraId="4CBC5720" w14:textId="77777777" w:rsidR="009F1A2B" w:rsidRPr="00AA7751" w:rsidRDefault="009F1A2B" w:rsidP="0063466C">
      <w:pPr>
        <w:rPr>
          <w:rFonts w:cs="Tahoma"/>
          <w:lang w:val="nl-NL"/>
        </w:rPr>
      </w:pPr>
    </w:p>
    <w:p w14:paraId="4CBC5721" w14:textId="77777777" w:rsidR="00E7419A" w:rsidRPr="00AA7751" w:rsidRDefault="00E7419A" w:rsidP="0063466C">
      <w:pPr>
        <w:rPr>
          <w:rFonts w:cs="Tahoma"/>
          <w:lang w:val="nl-NL"/>
        </w:rPr>
      </w:pPr>
      <w:r w:rsidRPr="00AA7751">
        <w:rPr>
          <w:rFonts w:cs="Tahoma"/>
          <w:szCs w:val="20"/>
          <w:lang w:val="nl-NL"/>
        </w:rPr>
        <w:t>Uitzonderingen op de bovenstaande regels worden hieronder vermeld in de gedeelten met betrekking tot de afzonderlijke voorzieningen.</w:t>
      </w:r>
      <w:r w:rsidR="00270CCD" w:rsidRPr="00AA7751">
        <w:rPr>
          <w:rFonts w:cs="Tahoma"/>
          <w:szCs w:val="20"/>
          <w:lang w:val="nl-NL"/>
        </w:rPr>
        <w:t xml:space="preserve"> </w:t>
      </w:r>
      <w:r w:rsidRPr="00AA7751">
        <w:rPr>
          <w:rFonts w:cs="Tahoma"/>
          <w:szCs w:val="20"/>
          <w:lang w:val="nl-NL"/>
        </w:rPr>
        <w:t>De voorzieningen zijn aan wijzigingen onderhevig en kunnen op elk moment zonder voorafgaande kennisgeving worden beëindigd. De beschikbaarheid van voorzieningen verschilt per programma, re</w:t>
      </w:r>
      <w:r w:rsidR="00D95751">
        <w:rPr>
          <w:rFonts w:cs="Tahoma"/>
          <w:szCs w:val="20"/>
          <w:lang w:val="nl-NL"/>
        </w:rPr>
        <w:t>gio, fulfillmentopties en taal.</w:t>
      </w:r>
    </w:p>
    <w:p w14:paraId="4CBC5722" w14:textId="77777777" w:rsidR="00023FE7" w:rsidRPr="00D95751" w:rsidRDefault="00023FE7" w:rsidP="0063466C">
      <w:pPr>
        <w:pStyle w:val="AppendixBodyText"/>
        <w:spacing w:after="0"/>
        <w:rPr>
          <w:rFonts w:ascii="Tahoma" w:hAnsi="Tahoma" w:cs="Tahoma"/>
          <w:sz w:val="18"/>
          <w:szCs w:val="18"/>
          <w:lang w:val="nl-NL"/>
        </w:rPr>
      </w:pPr>
    </w:p>
    <w:p w14:paraId="4CBC5723" w14:textId="77777777" w:rsidR="00023FE7" w:rsidRPr="00D95751" w:rsidRDefault="00023FE7" w:rsidP="0063466C">
      <w:pPr>
        <w:pStyle w:val="AppendixBodyText"/>
        <w:spacing w:after="0"/>
        <w:rPr>
          <w:rFonts w:ascii="Tahoma" w:hAnsi="Tahoma" w:cs="Tahoma"/>
          <w:sz w:val="18"/>
          <w:szCs w:val="18"/>
          <w:lang w:val="nl-NL"/>
        </w:rPr>
      </w:pPr>
      <w:r w:rsidRPr="00D95751">
        <w:rPr>
          <w:rFonts w:ascii="Tahoma" w:hAnsi="Tahoma" w:cs="Tahoma"/>
          <w:sz w:val="18"/>
          <w:szCs w:val="18"/>
          <w:lang w:val="nl-NL"/>
        </w:rPr>
        <w:t>Software Assurance Benefits en Online Diensten Benefits worden in het kader van de verschillende programma</w:t>
      </w:r>
      <w:r w:rsidR="00D918FA" w:rsidRPr="00D95751">
        <w:rPr>
          <w:rFonts w:ascii="Tahoma" w:hAnsi="Tahoma" w:cs="Tahoma"/>
          <w:sz w:val="18"/>
          <w:szCs w:val="18"/>
          <w:lang w:val="nl-NL"/>
        </w:rPr>
        <w:t>’</w:t>
      </w:r>
      <w:r w:rsidRPr="00D95751">
        <w:rPr>
          <w:rFonts w:ascii="Tahoma" w:hAnsi="Tahoma" w:cs="Tahoma"/>
          <w:sz w:val="18"/>
          <w:szCs w:val="18"/>
          <w:lang w:val="nl-NL"/>
        </w:rPr>
        <w:t>s toegewezen zoals beschreven in de onderstaande tabel:</w:t>
      </w:r>
    </w:p>
    <w:p w14:paraId="4CBC5724" w14:textId="77777777" w:rsidR="00023FE7" w:rsidRPr="00D95751" w:rsidRDefault="00023FE7" w:rsidP="00BA0707">
      <w:pPr>
        <w:pStyle w:val="AppendixBodyText"/>
        <w:spacing w:after="0"/>
        <w:rPr>
          <w:rFonts w:ascii="Tahoma" w:hAnsi="Tahoma" w:cs="Tahoma"/>
          <w:sz w:val="18"/>
          <w:szCs w:val="18"/>
          <w:lang w:val="nl-NL"/>
        </w:rPr>
      </w:pPr>
    </w:p>
    <w:tbl>
      <w:tblPr>
        <w:tblW w:w="9637" w:type="dxa"/>
        <w:tblInd w:w="92" w:type="dxa"/>
        <w:tblBorders>
          <w:top w:val="single" w:sz="8" w:space="0" w:color="auto"/>
          <w:left w:val="single" w:sz="8" w:space="0" w:color="auto"/>
          <w:bottom w:val="single" w:sz="8" w:space="0" w:color="auto"/>
          <w:right w:val="single" w:sz="8" w:space="0" w:color="auto"/>
          <w:insideH w:val="single" w:sz="8" w:space="0" w:color="auto"/>
          <w:insideV w:val="single" w:sz="8" w:space="0" w:color="auto"/>
        </w:tblBorders>
        <w:tblLayout w:type="fixed"/>
        <w:tblCellMar>
          <w:left w:w="99" w:type="dxa"/>
          <w:right w:w="99" w:type="dxa"/>
        </w:tblCellMar>
        <w:tblLook w:val="01E0" w:firstRow="1" w:lastRow="1" w:firstColumn="1" w:lastColumn="1" w:noHBand="0" w:noVBand="0"/>
      </w:tblPr>
      <w:tblGrid>
        <w:gridCol w:w="1573"/>
        <w:gridCol w:w="1053"/>
        <w:gridCol w:w="1440"/>
        <w:gridCol w:w="1791"/>
        <w:gridCol w:w="2412"/>
        <w:gridCol w:w="1368"/>
      </w:tblGrid>
      <w:tr w:rsidR="009233CA" w:rsidRPr="00AA7751" w14:paraId="4CBC572E" w14:textId="77777777" w:rsidTr="006A51FF">
        <w:trPr>
          <w:trHeight w:val="178"/>
        </w:trPr>
        <w:tc>
          <w:tcPr>
            <w:tcW w:w="1573" w:type="dxa"/>
            <w:shd w:val="clear" w:color="auto" w:fill="FFCC99"/>
            <w:vAlign w:val="center"/>
          </w:tcPr>
          <w:p w14:paraId="4CBC5725" w14:textId="77777777" w:rsidR="00394D2B" w:rsidRPr="00AA7751" w:rsidRDefault="00394D2B" w:rsidP="00FF3343">
            <w:pPr>
              <w:pStyle w:val="AppendixTableHeadings"/>
              <w:jc w:val="left"/>
              <w:rPr>
                <w:rFonts w:ascii="Tahoma" w:hAnsi="Tahoma" w:cs="Tahoma"/>
                <w:sz w:val="20"/>
                <w:szCs w:val="20"/>
                <w:lang w:val="nl-NL"/>
              </w:rPr>
            </w:pPr>
            <w:r w:rsidRPr="00AA7751">
              <w:rPr>
                <w:rFonts w:ascii="Tahoma" w:hAnsi="Tahoma" w:cs="Tahoma"/>
                <w:sz w:val="20"/>
                <w:szCs w:val="20"/>
                <w:lang w:val="nl-NL"/>
              </w:rPr>
              <w:t>Programma</w:t>
            </w:r>
            <w:r w:rsidR="00D918FA">
              <w:rPr>
                <w:rFonts w:ascii="Tahoma" w:hAnsi="Tahoma" w:cs="Tahoma"/>
                <w:sz w:val="20"/>
                <w:szCs w:val="20"/>
                <w:lang w:val="nl-NL"/>
              </w:rPr>
              <w:t>’</w:t>
            </w:r>
            <w:r w:rsidRPr="00AA7751">
              <w:rPr>
                <w:rFonts w:ascii="Tahoma" w:hAnsi="Tahoma" w:cs="Tahoma"/>
                <w:sz w:val="20"/>
                <w:szCs w:val="20"/>
                <w:lang w:val="nl-NL"/>
              </w:rPr>
              <w:t>s</w:t>
            </w:r>
          </w:p>
        </w:tc>
        <w:tc>
          <w:tcPr>
            <w:tcW w:w="1053" w:type="dxa"/>
            <w:shd w:val="clear" w:color="auto" w:fill="FFCC99"/>
            <w:vAlign w:val="center"/>
          </w:tcPr>
          <w:p w14:paraId="4CBC5726" w14:textId="77777777" w:rsidR="00394D2B" w:rsidRPr="00AA7751" w:rsidRDefault="00394D2B" w:rsidP="00FF3343">
            <w:pPr>
              <w:pStyle w:val="AppendixTableHeadings"/>
              <w:jc w:val="left"/>
              <w:rPr>
                <w:rFonts w:ascii="Tahoma" w:hAnsi="Tahoma" w:cs="Tahoma"/>
                <w:sz w:val="20"/>
                <w:szCs w:val="20"/>
                <w:lang w:val="nl-NL"/>
              </w:rPr>
            </w:pPr>
            <w:r w:rsidRPr="00AA7751">
              <w:rPr>
                <w:rFonts w:ascii="Tahoma" w:hAnsi="Tahoma" w:cs="Tahoma"/>
                <w:sz w:val="20"/>
                <w:szCs w:val="20"/>
                <w:lang w:val="nl-NL"/>
              </w:rPr>
              <w:t>Open License</w:t>
            </w:r>
          </w:p>
        </w:tc>
        <w:tc>
          <w:tcPr>
            <w:tcW w:w="1440" w:type="dxa"/>
            <w:shd w:val="clear" w:color="auto" w:fill="FFCC99"/>
            <w:vAlign w:val="center"/>
          </w:tcPr>
          <w:p w14:paraId="4CBC5727" w14:textId="77777777" w:rsidR="00394D2B" w:rsidRPr="00AA7751" w:rsidRDefault="00394D2B" w:rsidP="00FF3343">
            <w:pPr>
              <w:pStyle w:val="AppendixTableHeadings"/>
              <w:jc w:val="left"/>
              <w:rPr>
                <w:rFonts w:ascii="Tahoma" w:hAnsi="Tahoma" w:cs="Tahoma"/>
                <w:sz w:val="20"/>
                <w:szCs w:val="20"/>
                <w:lang w:val="nl-NL"/>
              </w:rPr>
            </w:pPr>
            <w:r w:rsidRPr="00AA7751">
              <w:rPr>
                <w:rFonts w:ascii="Tahoma" w:hAnsi="Tahoma" w:cs="Tahoma"/>
                <w:sz w:val="20"/>
                <w:szCs w:val="20"/>
                <w:lang w:val="nl-NL"/>
              </w:rPr>
              <w:t>Open Value</w:t>
            </w:r>
          </w:p>
        </w:tc>
        <w:tc>
          <w:tcPr>
            <w:tcW w:w="1791" w:type="dxa"/>
            <w:shd w:val="clear" w:color="auto" w:fill="FFCC99"/>
            <w:vAlign w:val="center"/>
          </w:tcPr>
          <w:p w14:paraId="4CBC5728" w14:textId="77777777" w:rsidR="00394D2B" w:rsidRPr="00F90DAA" w:rsidRDefault="00394D2B" w:rsidP="00FF3343">
            <w:pPr>
              <w:pStyle w:val="AppendixTableHeadings"/>
              <w:jc w:val="left"/>
              <w:rPr>
                <w:rFonts w:ascii="Tahoma" w:hAnsi="Tahoma" w:cs="Tahoma"/>
                <w:sz w:val="20"/>
                <w:szCs w:val="20"/>
              </w:rPr>
            </w:pPr>
            <w:r w:rsidRPr="00F90DAA">
              <w:rPr>
                <w:rFonts w:ascii="Tahoma" w:hAnsi="Tahoma" w:cs="Tahoma"/>
                <w:sz w:val="20"/>
                <w:szCs w:val="20"/>
              </w:rPr>
              <w:t>Open Value Subscription – Education Solutions</w:t>
            </w:r>
          </w:p>
        </w:tc>
        <w:tc>
          <w:tcPr>
            <w:tcW w:w="2412" w:type="dxa"/>
            <w:shd w:val="clear" w:color="auto" w:fill="FFCC99"/>
            <w:vAlign w:val="center"/>
          </w:tcPr>
          <w:p w14:paraId="4CBC5729" w14:textId="77777777" w:rsidR="00394D2B" w:rsidRPr="00AA7751" w:rsidRDefault="00394D2B" w:rsidP="00FF3343">
            <w:pPr>
              <w:pStyle w:val="AppendixTableHeadings"/>
              <w:jc w:val="left"/>
              <w:rPr>
                <w:rFonts w:ascii="Tahoma" w:hAnsi="Tahoma" w:cs="Tahoma"/>
                <w:lang w:val="nl-NL"/>
              </w:rPr>
            </w:pPr>
            <w:r w:rsidRPr="00AA7751">
              <w:rPr>
                <w:rFonts w:ascii="Tahoma" w:hAnsi="Tahoma" w:cs="Tahoma"/>
                <w:sz w:val="20"/>
                <w:szCs w:val="20"/>
                <w:lang w:val="nl-NL"/>
              </w:rPr>
              <w:t>Select*</w:t>
            </w:r>
          </w:p>
          <w:p w14:paraId="4CBC572A" w14:textId="77777777" w:rsidR="00394D2B" w:rsidRPr="00AA7751" w:rsidRDefault="00394D2B" w:rsidP="00FF3343">
            <w:pPr>
              <w:pStyle w:val="AppendixTableHeadings"/>
              <w:jc w:val="left"/>
              <w:rPr>
                <w:rFonts w:ascii="Tahoma" w:hAnsi="Tahoma" w:cs="Tahoma"/>
                <w:lang w:val="nl-NL"/>
              </w:rPr>
            </w:pPr>
            <w:r w:rsidRPr="00AA7751">
              <w:rPr>
                <w:rFonts w:ascii="Tahoma" w:hAnsi="Tahoma" w:cs="Tahoma"/>
                <w:sz w:val="20"/>
                <w:szCs w:val="20"/>
                <w:lang w:val="nl-NL"/>
              </w:rPr>
              <w:t>Enterprise Overeenkomst</w:t>
            </w:r>
          </w:p>
          <w:p w14:paraId="4CBC572B" w14:textId="77777777" w:rsidR="00394D2B" w:rsidRPr="00AA7751" w:rsidRDefault="00394D2B" w:rsidP="00FF3343">
            <w:pPr>
              <w:pStyle w:val="AppendixTableHeadings"/>
              <w:jc w:val="left"/>
              <w:rPr>
                <w:rFonts w:ascii="Tahoma" w:hAnsi="Tahoma" w:cs="Tahoma"/>
                <w:lang w:val="nl-NL"/>
              </w:rPr>
            </w:pPr>
            <w:r w:rsidRPr="00AA7751">
              <w:rPr>
                <w:rFonts w:ascii="Tahoma" w:hAnsi="Tahoma" w:cs="Tahoma"/>
                <w:sz w:val="20"/>
                <w:szCs w:val="20"/>
                <w:lang w:val="nl-NL"/>
              </w:rPr>
              <w:t>Enrollment for Education Solutions in het kader van de Campus en</w:t>
            </w:r>
          </w:p>
          <w:p w14:paraId="4CBC572C" w14:textId="77777777" w:rsidR="00394D2B" w:rsidRPr="00AA7751" w:rsidRDefault="00394D2B" w:rsidP="00FF3343">
            <w:pPr>
              <w:pStyle w:val="AppendixTableHeadings"/>
              <w:jc w:val="left"/>
              <w:rPr>
                <w:rFonts w:ascii="Tahoma" w:hAnsi="Tahoma" w:cs="Tahoma"/>
                <w:sz w:val="20"/>
                <w:szCs w:val="20"/>
                <w:lang w:val="nl-NL"/>
              </w:rPr>
            </w:pPr>
            <w:r w:rsidRPr="00AA7751">
              <w:rPr>
                <w:rFonts w:ascii="Tahoma" w:hAnsi="Tahoma" w:cs="Tahoma"/>
                <w:sz w:val="20"/>
                <w:szCs w:val="20"/>
                <w:lang w:val="nl-NL"/>
              </w:rPr>
              <w:t>School Overeenkomst</w:t>
            </w:r>
          </w:p>
        </w:tc>
        <w:tc>
          <w:tcPr>
            <w:tcW w:w="1368" w:type="dxa"/>
            <w:shd w:val="clear" w:color="auto" w:fill="FFCC99"/>
            <w:vAlign w:val="center"/>
          </w:tcPr>
          <w:p w14:paraId="4CBC572D" w14:textId="77777777" w:rsidR="00394D2B" w:rsidRPr="00AA7751" w:rsidRDefault="00394D2B" w:rsidP="006A51FF">
            <w:pPr>
              <w:pStyle w:val="AppendixTableHeadings"/>
              <w:jc w:val="left"/>
              <w:rPr>
                <w:rFonts w:ascii="Tahoma" w:hAnsi="Tahoma" w:cs="Tahoma"/>
                <w:sz w:val="20"/>
                <w:szCs w:val="20"/>
                <w:lang w:val="nl-NL"/>
              </w:rPr>
            </w:pPr>
            <w:r w:rsidRPr="00AA7751">
              <w:rPr>
                <w:rFonts w:ascii="Tahoma" w:hAnsi="Tahoma" w:cs="Tahoma"/>
                <w:sz w:val="20"/>
                <w:szCs w:val="20"/>
                <w:lang w:val="nl-NL"/>
              </w:rPr>
              <w:t>Select Plus</w:t>
            </w:r>
          </w:p>
        </w:tc>
      </w:tr>
      <w:tr w:rsidR="009233CA" w:rsidRPr="00AA7751" w14:paraId="4CBC5735" w14:textId="77777777" w:rsidTr="006A51FF">
        <w:trPr>
          <w:trHeight w:val="369"/>
        </w:trPr>
        <w:tc>
          <w:tcPr>
            <w:tcW w:w="1573" w:type="dxa"/>
            <w:vAlign w:val="center"/>
          </w:tcPr>
          <w:p w14:paraId="4CBC572F" w14:textId="77777777" w:rsidR="00394D2B" w:rsidRPr="00AA7751" w:rsidRDefault="00394D2B">
            <w:pPr>
              <w:pStyle w:val="AppendixTableText"/>
              <w:rPr>
                <w:rFonts w:ascii="Tahoma" w:hAnsi="Tahoma" w:cs="Tahoma"/>
                <w:szCs w:val="20"/>
                <w:lang w:val="nl-NL"/>
              </w:rPr>
            </w:pPr>
            <w:r w:rsidRPr="00AA7751">
              <w:rPr>
                <w:rFonts w:ascii="Tahoma" w:hAnsi="Tahoma" w:cs="Tahoma"/>
                <w:szCs w:val="20"/>
                <w:lang w:val="nl-NL"/>
              </w:rPr>
              <w:t>Voorzieningen beschikbaar per:</w:t>
            </w:r>
          </w:p>
        </w:tc>
        <w:tc>
          <w:tcPr>
            <w:tcW w:w="1053" w:type="dxa"/>
            <w:vAlign w:val="center"/>
          </w:tcPr>
          <w:p w14:paraId="4CBC5730" w14:textId="77777777" w:rsidR="00394D2B" w:rsidRPr="00AA7751" w:rsidRDefault="00394D2B">
            <w:pPr>
              <w:pStyle w:val="AppendixTableText"/>
              <w:rPr>
                <w:rFonts w:ascii="Tahoma" w:hAnsi="Tahoma" w:cs="Tahoma"/>
                <w:szCs w:val="20"/>
                <w:lang w:val="nl-NL"/>
              </w:rPr>
            </w:pPr>
            <w:r w:rsidRPr="00AA7751">
              <w:rPr>
                <w:rFonts w:ascii="Tahoma" w:hAnsi="Tahoma" w:cs="Tahoma"/>
                <w:szCs w:val="20"/>
                <w:lang w:val="nl-NL"/>
              </w:rPr>
              <w:t>Aantal licenties</w:t>
            </w:r>
          </w:p>
        </w:tc>
        <w:tc>
          <w:tcPr>
            <w:tcW w:w="1440" w:type="dxa"/>
            <w:vAlign w:val="center"/>
          </w:tcPr>
          <w:p w14:paraId="4CBC5731" w14:textId="77777777" w:rsidR="00394D2B" w:rsidRPr="00AA7751" w:rsidRDefault="00394D2B">
            <w:pPr>
              <w:pStyle w:val="AppendixTableText"/>
              <w:rPr>
                <w:rFonts w:ascii="Tahoma" w:hAnsi="Tahoma" w:cs="Tahoma"/>
                <w:szCs w:val="20"/>
                <w:lang w:val="nl-NL"/>
              </w:rPr>
            </w:pPr>
            <w:r w:rsidRPr="00AA7751">
              <w:rPr>
                <w:rFonts w:ascii="Tahoma" w:hAnsi="Tahoma" w:cs="Tahoma"/>
                <w:szCs w:val="20"/>
                <w:lang w:val="nl-NL"/>
              </w:rPr>
              <w:t>Overeenkomst</w:t>
            </w:r>
          </w:p>
        </w:tc>
        <w:tc>
          <w:tcPr>
            <w:tcW w:w="1791" w:type="dxa"/>
            <w:vAlign w:val="center"/>
          </w:tcPr>
          <w:p w14:paraId="4CBC5732" w14:textId="77777777" w:rsidR="00394D2B" w:rsidRPr="00AA7751" w:rsidRDefault="00394D2B" w:rsidP="00394D2B">
            <w:pPr>
              <w:pStyle w:val="AppendixTableText"/>
              <w:rPr>
                <w:rFonts w:ascii="Tahoma" w:hAnsi="Tahoma" w:cs="Tahoma"/>
                <w:szCs w:val="20"/>
                <w:lang w:val="nl-NL"/>
              </w:rPr>
            </w:pPr>
            <w:r w:rsidRPr="00AA7751">
              <w:rPr>
                <w:rFonts w:ascii="Tahoma" w:hAnsi="Tahoma" w:cs="Tahoma"/>
                <w:szCs w:val="20"/>
                <w:lang w:val="nl-NL"/>
              </w:rPr>
              <w:t>Overeenkomst</w:t>
            </w:r>
          </w:p>
        </w:tc>
        <w:tc>
          <w:tcPr>
            <w:tcW w:w="2412" w:type="dxa"/>
            <w:vAlign w:val="center"/>
          </w:tcPr>
          <w:p w14:paraId="4CBC5733" w14:textId="77777777" w:rsidR="00394D2B" w:rsidRPr="00AA7751" w:rsidRDefault="00394D2B">
            <w:pPr>
              <w:pStyle w:val="AppendixTableText"/>
              <w:rPr>
                <w:rFonts w:ascii="Tahoma" w:hAnsi="Tahoma" w:cs="Tahoma"/>
                <w:szCs w:val="20"/>
                <w:lang w:val="nl-NL"/>
              </w:rPr>
            </w:pPr>
            <w:r w:rsidRPr="00AA7751">
              <w:rPr>
                <w:rFonts w:ascii="Tahoma" w:hAnsi="Tahoma" w:cs="Tahoma"/>
                <w:szCs w:val="20"/>
                <w:lang w:val="nl-NL"/>
              </w:rPr>
              <w:t>Enrollment</w:t>
            </w:r>
          </w:p>
        </w:tc>
        <w:tc>
          <w:tcPr>
            <w:tcW w:w="1368" w:type="dxa"/>
          </w:tcPr>
          <w:p w14:paraId="4CBC5734" w14:textId="77777777" w:rsidR="00394D2B" w:rsidRPr="00AA7751" w:rsidRDefault="00394D2B">
            <w:pPr>
              <w:pStyle w:val="AppendixTableText"/>
              <w:rPr>
                <w:rFonts w:ascii="Tahoma" w:hAnsi="Tahoma" w:cs="Tahoma"/>
                <w:szCs w:val="20"/>
                <w:lang w:val="nl-NL"/>
              </w:rPr>
            </w:pPr>
            <w:r w:rsidRPr="00AA7751">
              <w:rPr>
                <w:rFonts w:ascii="Tahoma" w:hAnsi="Tahoma" w:cs="Tahoma"/>
                <w:szCs w:val="20"/>
                <w:lang w:val="nl-NL"/>
              </w:rPr>
              <w:t>Geregistreerde Gelieerde Onderneming</w:t>
            </w:r>
          </w:p>
        </w:tc>
      </w:tr>
    </w:tbl>
    <w:p w14:paraId="4CBC5736" w14:textId="77777777" w:rsidR="00023FE7" w:rsidRPr="00D95751" w:rsidRDefault="00023FE7" w:rsidP="006A51FF">
      <w:pPr>
        <w:pStyle w:val="AppendixBodyText"/>
        <w:spacing w:after="0"/>
        <w:ind w:right="403"/>
        <w:rPr>
          <w:rFonts w:ascii="Tahoma" w:hAnsi="Tahoma" w:cs="Tahoma"/>
          <w:sz w:val="16"/>
          <w:szCs w:val="16"/>
        </w:rPr>
      </w:pPr>
      <w:r w:rsidRPr="00D95751">
        <w:rPr>
          <w:rFonts w:ascii="Tahoma" w:hAnsi="Tahoma" w:cs="Tahoma"/>
          <w:b/>
          <w:i/>
          <w:sz w:val="16"/>
          <w:szCs w:val="16"/>
        </w:rPr>
        <w:t>Opmerking:</w:t>
      </w:r>
      <w:r w:rsidRPr="00D95751">
        <w:rPr>
          <w:rFonts w:ascii="Tahoma" w:hAnsi="Tahoma" w:cs="Tahoma"/>
          <w:i/>
          <w:sz w:val="16"/>
          <w:szCs w:val="16"/>
        </w:rPr>
        <w:t xml:space="preserve"> *Klanten die een Canadian HealthCare Volume License Enterprise Overeenkomst aangaan, ontvangen SA Benefits in overeenstemming met de SA Benefits die beschikbaar zijn voor klanten die producten afnemen via Microsoft Open</w:t>
      </w:r>
      <w:r w:rsidR="006A51FF" w:rsidRPr="00D95751">
        <w:rPr>
          <w:rFonts w:ascii="Tahoma" w:hAnsi="Tahoma" w:cs="Tahoma"/>
          <w:i/>
          <w:sz w:val="16"/>
          <w:szCs w:val="16"/>
        </w:rPr>
        <w:t> </w:t>
      </w:r>
      <w:r w:rsidRPr="00D95751">
        <w:rPr>
          <w:rFonts w:ascii="Tahoma" w:hAnsi="Tahoma" w:cs="Tahoma"/>
          <w:i/>
          <w:sz w:val="16"/>
          <w:szCs w:val="16"/>
        </w:rPr>
        <w:t>Value.</w:t>
      </w:r>
    </w:p>
    <w:p w14:paraId="4CBC5737" w14:textId="77777777" w:rsidR="00023FE7" w:rsidRPr="00D95751" w:rsidRDefault="00023FE7" w:rsidP="0063466C">
      <w:pPr>
        <w:pStyle w:val="AppendixBodyText"/>
        <w:spacing w:after="0"/>
        <w:rPr>
          <w:rFonts w:ascii="Tahoma" w:hAnsi="Tahoma" w:cs="Tahoma"/>
          <w:sz w:val="18"/>
          <w:szCs w:val="18"/>
        </w:rPr>
      </w:pPr>
    </w:p>
    <w:p w14:paraId="4CBC5738" w14:textId="77777777" w:rsidR="00023FE7" w:rsidRPr="00D95751" w:rsidRDefault="00023FE7" w:rsidP="00D95751">
      <w:pPr>
        <w:pStyle w:val="AppendixBodyText"/>
        <w:spacing w:after="0"/>
        <w:rPr>
          <w:rFonts w:ascii="Tahoma" w:hAnsi="Tahoma" w:cs="Tahoma"/>
          <w:sz w:val="18"/>
          <w:szCs w:val="18"/>
          <w:lang w:val="nl-NL"/>
        </w:rPr>
      </w:pPr>
      <w:r w:rsidRPr="00D95751">
        <w:rPr>
          <w:rFonts w:ascii="Tahoma" w:hAnsi="Tahoma" w:cs="Tahoma"/>
          <w:sz w:val="18"/>
          <w:szCs w:val="18"/>
          <w:lang w:val="nl-NL"/>
        </w:rPr>
        <w:t>In de onderstaande tabel worden Software Assurance Benefits en Online Diensten Benefits vermeld.</w:t>
      </w:r>
      <w:r w:rsidR="00270CCD" w:rsidRPr="00D95751">
        <w:rPr>
          <w:rFonts w:ascii="Tahoma" w:hAnsi="Tahoma" w:cs="Tahoma"/>
          <w:sz w:val="18"/>
          <w:szCs w:val="18"/>
          <w:lang w:val="nl-NL"/>
        </w:rPr>
        <w:t xml:space="preserve"> </w:t>
      </w:r>
      <w:r w:rsidRPr="00D95751">
        <w:rPr>
          <w:rFonts w:ascii="Tahoma" w:hAnsi="Tahoma" w:cs="Tahoma"/>
          <w:sz w:val="18"/>
          <w:szCs w:val="18"/>
          <w:lang w:val="nl-NL"/>
        </w:rPr>
        <w:t>Sommige voorzieningen corresponderen met afzonderlijke licenties waarvoor Software Assurance is verkregen.</w:t>
      </w:r>
      <w:r w:rsidR="00270CCD" w:rsidRPr="00D95751">
        <w:rPr>
          <w:rFonts w:ascii="Tahoma" w:hAnsi="Tahoma" w:cs="Tahoma"/>
          <w:sz w:val="18"/>
          <w:szCs w:val="18"/>
          <w:lang w:val="nl-NL"/>
        </w:rPr>
        <w:t xml:space="preserve"> </w:t>
      </w:r>
      <w:r w:rsidRPr="00D95751">
        <w:rPr>
          <w:rFonts w:ascii="Tahoma" w:hAnsi="Tahoma" w:cs="Tahoma"/>
          <w:sz w:val="18"/>
          <w:szCs w:val="18"/>
          <w:lang w:val="nl-NL"/>
        </w:rPr>
        <w:t>De klant komt</w:t>
      </w:r>
      <w:r w:rsidR="00D95751">
        <w:rPr>
          <w:rFonts w:ascii="Tahoma" w:hAnsi="Tahoma" w:cs="Tahoma"/>
          <w:sz w:val="18"/>
          <w:szCs w:val="18"/>
          <w:lang w:val="nl-NL"/>
        </w:rPr>
        <w:t> </w:t>
      </w:r>
      <w:r w:rsidRPr="00D95751">
        <w:rPr>
          <w:rFonts w:ascii="Tahoma" w:hAnsi="Tahoma" w:cs="Tahoma"/>
          <w:sz w:val="18"/>
          <w:szCs w:val="18"/>
          <w:lang w:val="nl-NL"/>
        </w:rPr>
        <w:t>in aanmerking voor deze voorzieningen indien deze beschikt over actieve Software Assurance (of andere upgradedekking) voor een kwalificerend product, ongeacht de productversie die de klant daadwerkelijk gebruikt.</w:t>
      </w:r>
      <w:r w:rsidR="00270CCD" w:rsidRPr="00D95751">
        <w:rPr>
          <w:rFonts w:ascii="Tahoma" w:hAnsi="Tahoma" w:cs="Tahoma"/>
          <w:sz w:val="18"/>
          <w:szCs w:val="18"/>
          <w:lang w:val="nl-NL"/>
        </w:rPr>
        <w:t xml:space="preserve"> </w:t>
      </w:r>
      <w:r w:rsidRPr="00D95751">
        <w:rPr>
          <w:rFonts w:ascii="Tahoma" w:hAnsi="Tahoma" w:cs="Tahoma"/>
          <w:sz w:val="18"/>
          <w:szCs w:val="18"/>
          <w:lang w:val="nl-NL"/>
        </w:rPr>
        <w:t>De kwalificerende producten worden in de gedeelten die zijn gewijd aan de afzonderlijke producten vermeld.</w:t>
      </w:r>
      <w:r w:rsidR="00270CCD" w:rsidRPr="00D95751">
        <w:rPr>
          <w:rFonts w:ascii="Tahoma" w:hAnsi="Tahoma" w:cs="Tahoma"/>
          <w:sz w:val="18"/>
          <w:szCs w:val="18"/>
          <w:lang w:val="nl-NL"/>
        </w:rPr>
        <w:t xml:space="preserve"> </w:t>
      </w:r>
      <w:r w:rsidRPr="00D95751">
        <w:rPr>
          <w:rFonts w:ascii="Tahoma" w:hAnsi="Tahoma" w:cs="Tahoma"/>
          <w:sz w:val="18"/>
          <w:szCs w:val="18"/>
          <w:lang w:val="nl-NL"/>
        </w:rPr>
        <w:t>Sommige voorzieningen worden toegekend op basis van de SA-bestedingen van de klant met betrekking tot een bepaalde verzameling producten binnen een productgroep.</w:t>
      </w:r>
      <w:r w:rsidR="00270CCD" w:rsidRPr="00D95751">
        <w:rPr>
          <w:rFonts w:ascii="Tahoma" w:hAnsi="Tahoma" w:cs="Tahoma"/>
          <w:sz w:val="18"/>
          <w:szCs w:val="18"/>
          <w:lang w:val="nl-NL"/>
        </w:rPr>
        <w:t xml:space="preserve"> </w:t>
      </w:r>
      <w:r w:rsidRPr="00D95751">
        <w:rPr>
          <w:rFonts w:ascii="Tahoma" w:hAnsi="Tahoma" w:cs="Tahoma"/>
          <w:sz w:val="18"/>
          <w:szCs w:val="18"/>
          <w:lang w:val="nl-NL"/>
        </w:rPr>
        <w:t xml:space="preserve">Binnen deze context betekent </w:t>
      </w:r>
      <w:r w:rsidR="00E2033A" w:rsidRPr="00D95751">
        <w:rPr>
          <w:rFonts w:ascii="Tahoma" w:hAnsi="Tahoma" w:cs="Tahoma"/>
          <w:sz w:val="18"/>
          <w:szCs w:val="18"/>
          <w:lang w:val="nl-NL"/>
        </w:rPr>
        <w:t>“</w:t>
      </w:r>
      <w:r w:rsidRPr="00D95751">
        <w:rPr>
          <w:rFonts w:ascii="Tahoma" w:hAnsi="Tahoma" w:cs="Tahoma"/>
          <w:sz w:val="18"/>
          <w:szCs w:val="18"/>
          <w:lang w:val="nl-NL"/>
        </w:rPr>
        <w:t>SA-bestedingen</w:t>
      </w:r>
      <w:r w:rsidR="00E2033A" w:rsidRPr="00D95751">
        <w:rPr>
          <w:rFonts w:ascii="Tahoma" w:hAnsi="Tahoma" w:cs="Tahoma"/>
          <w:sz w:val="18"/>
          <w:szCs w:val="18"/>
          <w:lang w:val="nl-NL"/>
        </w:rPr>
        <w:t>”</w:t>
      </w:r>
      <w:r w:rsidRPr="00D95751">
        <w:rPr>
          <w:rFonts w:ascii="Tahoma" w:hAnsi="Tahoma" w:cs="Tahoma"/>
          <w:sz w:val="18"/>
          <w:szCs w:val="18"/>
          <w:lang w:val="nl-NL"/>
        </w:rPr>
        <w:t xml:space="preserve"> niet letterlijk de</w:t>
      </w:r>
      <w:r w:rsidR="00D95751">
        <w:rPr>
          <w:rFonts w:ascii="Tahoma" w:hAnsi="Tahoma" w:cs="Tahoma"/>
          <w:sz w:val="18"/>
          <w:szCs w:val="18"/>
          <w:lang w:val="nl-NL"/>
        </w:rPr>
        <w:t> </w:t>
      </w:r>
      <w:r w:rsidRPr="00D95751">
        <w:rPr>
          <w:rFonts w:ascii="Tahoma" w:hAnsi="Tahoma" w:cs="Tahoma"/>
          <w:sz w:val="18"/>
          <w:szCs w:val="18"/>
          <w:lang w:val="nl-NL"/>
        </w:rPr>
        <w:t>daadwerkelijk door de klant bestede bedragen.</w:t>
      </w:r>
      <w:r w:rsidR="00270CCD" w:rsidRPr="00D95751">
        <w:rPr>
          <w:rFonts w:ascii="Tahoma" w:hAnsi="Tahoma" w:cs="Tahoma"/>
          <w:sz w:val="18"/>
          <w:szCs w:val="18"/>
          <w:lang w:val="nl-NL"/>
        </w:rPr>
        <w:t xml:space="preserve"> </w:t>
      </w:r>
      <w:r w:rsidRPr="00D95751">
        <w:rPr>
          <w:rFonts w:ascii="Tahoma" w:hAnsi="Tahoma" w:cs="Tahoma"/>
          <w:sz w:val="18"/>
          <w:szCs w:val="18"/>
          <w:lang w:val="nl-NL"/>
        </w:rPr>
        <w:t>Het is een benadering van hoeveel de klant heeft besteed aan Software Assurance voor deze producten in het kader van zijn Select of Enterprise Enrollment, Select Plus-registratie of Open Overeenkomst (bijvoorbeeld losse SA-aankopen en de SA-component van L&amp;SA-aankopen).</w:t>
      </w:r>
      <w:r w:rsidR="00270CCD" w:rsidRPr="00D95751">
        <w:rPr>
          <w:rFonts w:ascii="Tahoma" w:hAnsi="Tahoma" w:cs="Tahoma"/>
          <w:sz w:val="18"/>
          <w:szCs w:val="18"/>
          <w:lang w:val="nl-NL"/>
        </w:rPr>
        <w:t xml:space="preserve"> </w:t>
      </w:r>
      <w:r w:rsidRPr="00D95751">
        <w:rPr>
          <w:rFonts w:ascii="Tahoma" w:hAnsi="Tahoma" w:cs="Tahoma"/>
          <w:sz w:val="18"/>
          <w:szCs w:val="18"/>
          <w:lang w:val="nl-NL"/>
        </w:rPr>
        <w:t>Voor klanten met een abonnementsprogramma is het een benadering van het totaalbedrag dat de klant in het kader van de Enrollment of overeenkomst heeft besteed aan de licenties voor de producten.</w:t>
      </w:r>
      <w:r w:rsidR="00270CCD" w:rsidRPr="00D95751">
        <w:rPr>
          <w:rFonts w:ascii="Tahoma" w:hAnsi="Tahoma" w:cs="Tahoma"/>
          <w:sz w:val="18"/>
          <w:szCs w:val="18"/>
          <w:lang w:val="nl-NL"/>
        </w:rPr>
        <w:t xml:space="preserve"> </w:t>
      </w:r>
      <w:r w:rsidRPr="00D95751">
        <w:rPr>
          <w:rFonts w:ascii="Tahoma" w:hAnsi="Tahoma" w:cs="Tahoma"/>
          <w:sz w:val="18"/>
          <w:szCs w:val="18"/>
          <w:lang w:val="nl-NL"/>
        </w:rPr>
        <w:t>Andere voorzieningen corresponderen met het Software Assurance Lidmaatschap. De klant komt in aanmerking voor deze voorzieningen op grond van zijn Software Assurance Lidmaatschap voor de betreffende productgroep.</w:t>
      </w:r>
    </w:p>
    <w:p w14:paraId="4CBC5739" w14:textId="77777777" w:rsidR="00023FE7" w:rsidRPr="00D95751" w:rsidRDefault="00023FE7" w:rsidP="0063466C">
      <w:pPr>
        <w:pStyle w:val="AppendixBodyText"/>
        <w:spacing w:after="0"/>
        <w:rPr>
          <w:rFonts w:ascii="Tahoma" w:hAnsi="Tahoma" w:cs="Tahoma"/>
          <w:sz w:val="18"/>
          <w:szCs w:val="18"/>
          <w:lang w:val="nl-NL"/>
        </w:rPr>
      </w:pPr>
    </w:p>
    <w:tbl>
      <w:tblPr>
        <w:tblW w:w="9727" w:type="dxa"/>
        <w:tblInd w:w="101" w:type="dxa"/>
        <w:tblLayout w:type="fixed"/>
        <w:tblLook w:val="0000" w:firstRow="0" w:lastRow="0" w:firstColumn="0" w:lastColumn="0" w:noHBand="0" w:noVBand="0"/>
      </w:tblPr>
      <w:tblGrid>
        <w:gridCol w:w="2014"/>
        <w:gridCol w:w="1620"/>
        <w:gridCol w:w="1602"/>
        <w:gridCol w:w="1629"/>
        <w:gridCol w:w="1737"/>
        <w:gridCol w:w="1125"/>
      </w:tblGrid>
      <w:tr w:rsidR="004B4C79" w:rsidRPr="00AA7751" w14:paraId="4CBC5740" w14:textId="77777777" w:rsidTr="006A51FF">
        <w:trPr>
          <w:trHeight w:val="255"/>
          <w:tblHeader/>
        </w:trPr>
        <w:tc>
          <w:tcPr>
            <w:tcW w:w="2014" w:type="dxa"/>
            <w:tcBorders>
              <w:top w:val="single" w:sz="8" w:space="0" w:color="auto"/>
              <w:left w:val="single" w:sz="8" w:space="0" w:color="auto"/>
              <w:bottom w:val="single" w:sz="8" w:space="0" w:color="auto"/>
              <w:right w:val="single" w:sz="8" w:space="0" w:color="auto"/>
            </w:tcBorders>
            <w:shd w:val="clear" w:color="auto" w:fill="FFCC99"/>
            <w:vAlign w:val="center"/>
          </w:tcPr>
          <w:p w14:paraId="4CBC573A" w14:textId="77777777" w:rsidR="004B4C79" w:rsidRPr="00AA7751" w:rsidRDefault="004B4C79" w:rsidP="00E06FE8">
            <w:pPr>
              <w:pStyle w:val="AppendixTableHeadings"/>
              <w:rPr>
                <w:rFonts w:ascii="Tahoma" w:hAnsi="Tahoma" w:cs="Tahoma"/>
                <w:sz w:val="20"/>
                <w:szCs w:val="20"/>
                <w:lang w:val="nl-NL"/>
              </w:rPr>
            </w:pPr>
            <w:r w:rsidRPr="00AA7751">
              <w:rPr>
                <w:rFonts w:ascii="Tahoma" w:hAnsi="Tahoma" w:cs="Tahoma"/>
                <w:sz w:val="20"/>
                <w:szCs w:val="20"/>
                <w:lang w:val="nl-NL"/>
              </w:rPr>
              <w:lastRenderedPageBreak/>
              <w:t>Voorzieningen</w:t>
            </w:r>
          </w:p>
        </w:tc>
        <w:tc>
          <w:tcPr>
            <w:tcW w:w="1620" w:type="dxa"/>
            <w:tcBorders>
              <w:top w:val="single" w:sz="8" w:space="0" w:color="auto"/>
              <w:left w:val="single" w:sz="8" w:space="0" w:color="auto"/>
              <w:bottom w:val="single" w:sz="8" w:space="0" w:color="auto"/>
              <w:right w:val="single" w:sz="8" w:space="0" w:color="auto"/>
            </w:tcBorders>
            <w:shd w:val="clear" w:color="auto" w:fill="FFCC99"/>
            <w:vAlign w:val="center"/>
          </w:tcPr>
          <w:p w14:paraId="4CBC573B" w14:textId="77777777" w:rsidR="004B4C79" w:rsidRPr="00AA7751" w:rsidRDefault="004B4C79" w:rsidP="00E06FE8">
            <w:pPr>
              <w:pStyle w:val="AppendixTableHeadings"/>
              <w:rPr>
                <w:rFonts w:ascii="Tahoma" w:hAnsi="Tahoma" w:cs="Tahoma"/>
                <w:sz w:val="20"/>
                <w:szCs w:val="20"/>
                <w:lang w:val="nl-NL"/>
              </w:rPr>
            </w:pPr>
            <w:r w:rsidRPr="00AA7751">
              <w:rPr>
                <w:rFonts w:ascii="Tahoma" w:hAnsi="Tahoma" w:cs="Tahoma"/>
                <w:sz w:val="20"/>
                <w:szCs w:val="20"/>
                <w:lang w:val="nl-NL"/>
              </w:rPr>
              <w:t>Productgroep toepassingen</w:t>
            </w:r>
          </w:p>
        </w:tc>
        <w:tc>
          <w:tcPr>
            <w:tcW w:w="1602" w:type="dxa"/>
            <w:tcBorders>
              <w:top w:val="single" w:sz="8" w:space="0" w:color="auto"/>
              <w:left w:val="single" w:sz="8" w:space="0" w:color="auto"/>
              <w:bottom w:val="single" w:sz="8" w:space="0" w:color="auto"/>
              <w:right w:val="single" w:sz="8" w:space="0" w:color="auto"/>
            </w:tcBorders>
            <w:shd w:val="clear" w:color="auto" w:fill="FFCC99"/>
            <w:vAlign w:val="center"/>
          </w:tcPr>
          <w:p w14:paraId="4CBC573C" w14:textId="77777777" w:rsidR="004B4C79" w:rsidRPr="00AA7751" w:rsidRDefault="004B4C79" w:rsidP="00E06FE8">
            <w:pPr>
              <w:pStyle w:val="AppendixTableHeadings"/>
              <w:rPr>
                <w:rFonts w:ascii="Tahoma" w:hAnsi="Tahoma" w:cs="Tahoma"/>
                <w:sz w:val="20"/>
                <w:szCs w:val="20"/>
                <w:lang w:val="nl-NL"/>
              </w:rPr>
            </w:pPr>
            <w:r w:rsidRPr="00AA7751">
              <w:rPr>
                <w:rFonts w:ascii="Tahoma" w:hAnsi="Tahoma" w:cs="Tahoma"/>
                <w:sz w:val="20"/>
                <w:szCs w:val="20"/>
                <w:lang w:val="nl-NL"/>
              </w:rPr>
              <w:t>Productgroep systemen</w:t>
            </w:r>
          </w:p>
        </w:tc>
        <w:tc>
          <w:tcPr>
            <w:tcW w:w="1629" w:type="dxa"/>
            <w:tcBorders>
              <w:top w:val="single" w:sz="8" w:space="0" w:color="auto"/>
              <w:left w:val="single" w:sz="8" w:space="0" w:color="auto"/>
              <w:bottom w:val="single" w:sz="8" w:space="0" w:color="auto"/>
              <w:right w:val="single" w:sz="8" w:space="0" w:color="auto"/>
            </w:tcBorders>
            <w:shd w:val="clear" w:color="auto" w:fill="FFCC99"/>
            <w:vAlign w:val="center"/>
          </w:tcPr>
          <w:p w14:paraId="4CBC573D" w14:textId="77777777" w:rsidR="004B4C79" w:rsidRPr="00AA7751" w:rsidRDefault="004B4C79" w:rsidP="00E06FE8">
            <w:pPr>
              <w:pStyle w:val="AppendixTableHeadings"/>
              <w:rPr>
                <w:rFonts w:ascii="Tahoma" w:hAnsi="Tahoma" w:cs="Tahoma"/>
                <w:sz w:val="20"/>
                <w:szCs w:val="20"/>
                <w:lang w:val="nl-NL"/>
              </w:rPr>
            </w:pPr>
            <w:r w:rsidRPr="00AA7751">
              <w:rPr>
                <w:rFonts w:ascii="Tahoma" w:hAnsi="Tahoma" w:cs="Tahoma"/>
                <w:sz w:val="20"/>
                <w:szCs w:val="20"/>
                <w:lang w:val="nl-NL"/>
              </w:rPr>
              <w:t>Productgroep Servers</w:t>
            </w:r>
          </w:p>
        </w:tc>
        <w:tc>
          <w:tcPr>
            <w:tcW w:w="1737" w:type="dxa"/>
            <w:tcBorders>
              <w:top w:val="single" w:sz="8" w:space="0" w:color="auto"/>
              <w:left w:val="single" w:sz="8" w:space="0" w:color="auto"/>
              <w:bottom w:val="single" w:sz="8" w:space="0" w:color="auto"/>
              <w:right w:val="single" w:sz="8" w:space="0" w:color="auto"/>
            </w:tcBorders>
            <w:shd w:val="clear" w:color="auto" w:fill="FFCC99"/>
            <w:vAlign w:val="center"/>
          </w:tcPr>
          <w:p w14:paraId="4CBC573E" w14:textId="77777777" w:rsidR="004B4C79" w:rsidRPr="00AA7751" w:rsidRDefault="006705D4" w:rsidP="006A51FF">
            <w:pPr>
              <w:pStyle w:val="AppendixTableHeadings"/>
              <w:rPr>
                <w:rFonts w:ascii="Tahoma" w:hAnsi="Tahoma" w:cs="Tahoma"/>
                <w:sz w:val="20"/>
                <w:szCs w:val="20"/>
                <w:lang w:val="nl-NL"/>
              </w:rPr>
            </w:pPr>
            <w:r w:rsidRPr="00AA7751">
              <w:rPr>
                <w:rFonts w:ascii="Tahoma" w:hAnsi="Tahoma" w:cs="Tahoma"/>
                <w:sz w:val="20"/>
                <w:szCs w:val="20"/>
                <w:lang w:val="nl-NL"/>
              </w:rPr>
              <w:t>Windows Intune (per</w:t>
            </w:r>
            <w:r w:rsidR="006A51FF" w:rsidRPr="00AA7751">
              <w:rPr>
                <w:lang w:val="nl-NL"/>
              </w:rPr>
              <w:t> </w:t>
            </w:r>
            <w:r w:rsidRPr="00AA7751">
              <w:rPr>
                <w:rFonts w:ascii="Tahoma" w:hAnsi="Tahoma" w:cs="Tahoma"/>
                <w:sz w:val="20"/>
                <w:szCs w:val="20"/>
                <w:lang w:val="nl-NL"/>
              </w:rPr>
              <w:t>apparaat)</w:t>
            </w:r>
          </w:p>
        </w:tc>
        <w:tc>
          <w:tcPr>
            <w:tcW w:w="1125" w:type="dxa"/>
            <w:tcBorders>
              <w:top w:val="single" w:sz="8" w:space="0" w:color="auto"/>
              <w:left w:val="single" w:sz="8" w:space="0" w:color="auto"/>
              <w:bottom w:val="single" w:sz="8" w:space="0" w:color="auto"/>
              <w:right w:val="single" w:sz="8" w:space="0" w:color="auto"/>
            </w:tcBorders>
            <w:shd w:val="clear" w:color="auto" w:fill="FFCC99"/>
            <w:vAlign w:val="center"/>
          </w:tcPr>
          <w:p w14:paraId="4CBC573F" w14:textId="77777777" w:rsidR="004B4C79" w:rsidRPr="00AA7751" w:rsidRDefault="004B4C79" w:rsidP="00E06FE8">
            <w:pPr>
              <w:pStyle w:val="AppendixTableHeadings"/>
              <w:rPr>
                <w:rFonts w:ascii="Tahoma" w:hAnsi="Tahoma" w:cs="Tahoma"/>
                <w:sz w:val="20"/>
                <w:szCs w:val="20"/>
                <w:lang w:val="nl-NL"/>
              </w:rPr>
            </w:pPr>
            <w:r w:rsidRPr="00AA7751">
              <w:rPr>
                <w:rFonts w:ascii="Tahoma" w:hAnsi="Tahoma" w:cs="Tahoma"/>
                <w:sz w:val="20"/>
                <w:szCs w:val="20"/>
                <w:lang w:val="nl-NL"/>
              </w:rPr>
              <w:t>Office 365</w:t>
            </w:r>
          </w:p>
        </w:tc>
      </w:tr>
      <w:tr w:rsidR="004B4C79" w:rsidRPr="00AA7751" w14:paraId="4CBC5747" w14:textId="77777777" w:rsidTr="006A51FF">
        <w:trPr>
          <w:trHeight w:val="255"/>
        </w:trPr>
        <w:tc>
          <w:tcPr>
            <w:tcW w:w="2014" w:type="dxa"/>
            <w:tcBorders>
              <w:top w:val="single" w:sz="8" w:space="0" w:color="auto"/>
              <w:left w:val="single" w:sz="4" w:space="0" w:color="auto"/>
              <w:bottom w:val="single" w:sz="4" w:space="0" w:color="auto"/>
              <w:right w:val="single" w:sz="4" w:space="0" w:color="auto"/>
            </w:tcBorders>
            <w:vAlign w:val="bottom"/>
          </w:tcPr>
          <w:p w14:paraId="4CBC5741" w14:textId="77777777" w:rsidR="004B4C79" w:rsidRPr="00AA7751" w:rsidRDefault="004B4C79">
            <w:pPr>
              <w:pStyle w:val="AppendixTableText"/>
              <w:jc w:val="left"/>
              <w:rPr>
                <w:rFonts w:ascii="Tahoma" w:hAnsi="Tahoma" w:cs="Tahoma"/>
                <w:lang w:val="nl-NL"/>
              </w:rPr>
            </w:pPr>
            <w:r w:rsidRPr="00AA7751">
              <w:rPr>
                <w:rFonts w:ascii="Tahoma" w:hAnsi="Tahoma" w:cs="Tahoma"/>
                <w:lang w:val="nl-NL"/>
              </w:rPr>
              <w:t>Rechten voor het gebruik van nieuwe versies</w:t>
            </w:r>
          </w:p>
        </w:tc>
        <w:tc>
          <w:tcPr>
            <w:tcW w:w="1620" w:type="dxa"/>
            <w:tcBorders>
              <w:top w:val="single" w:sz="8" w:space="0" w:color="auto"/>
              <w:left w:val="nil"/>
              <w:bottom w:val="single" w:sz="4" w:space="0" w:color="auto"/>
              <w:right w:val="single" w:sz="4" w:space="0" w:color="auto"/>
            </w:tcBorders>
            <w:vAlign w:val="center"/>
          </w:tcPr>
          <w:p w14:paraId="4CBC5742" w14:textId="77777777" w:rsidR="004B4C79" w:rsidRPr="00AA7751" w:rsidRDefault="004B4C79" w:rsidP="00E06FE8">
            <w:pPr>
              <w:pStyle w:val="AppendixTableText"/>
              <w:rPr>
                <w:rFonts w:ascii="Tahoma" w:hAnsi="Tahoma" w:cs="Tahoma"/>
                <w:lang w:val="nl-NL"/>
              </w:rPr>
            </w:pPr>
            <w:r w:rsidRPr="00AA7751">
              <w:rPr>
                <w:rFonts w:ascii="Tahoma" w:hAnsi="Tahoma" w:cs="Tahoma"/>
                <w:lang w:val="nl-NL"/>
              </w:rPr>
              <w:t>Ja</w:t>
            </w:r>
          </w:p>
        </w:tc>
        <w:tc>
          <w:tcPr>
            <w:tcW w:w="1602" w:type="dxa"/>
            <w:tcBorders>
              <w:top w:val="single" w:sz="8" w:space="0" w:color="auto"/>
              <w:left w:val="nil"/>
              <w:bottom w:val="single" w:sz="4" w:space="0" w:color="auto"/>
              <w:right w:val="single" w:sz="4" w:space="0" w:color="auto"/>
            </w:tcBorders>
            <w:vAlign w:val="center"/>
          </w:tcPr>
          <w:p w14:paraId="4CBC5743" w14:textId="77777777" w:rsidR="004B4C79" w:rsidRPr="00AA7751" w:rsidRDefault="004B4C79" w:rsidP="00E06FE8">
            <w:pPr>
              <w:pStyle w:val="AppendixTableText"/>
              <w:rPr>
                <w:rFonts w:ascii="Tahoma" w:hAnsi="Tahoma" w:cs="Tahoma"/>
                <w:lang w:val="nl-NL"/>
              </w:rPr>
            </w:pPr>
            <w:r w:rsidRPr="00AA7751">
              <w:rPr>
                <w:rFonts w:ascii="Tahoma" w:hAnsi="Tahoma" w:cs="Tahoma"/>
                <w:lang w:val="nl-NL"/>
              </w:rPr>
              <w:t>Ja</w:t>
            </w:r>
          </w:p>
        </w:tc>
        <w:tc>
          <w:tcPr>
            <w:tcW w:w="1629" w:type="dxa"/>
            <w:tcBorders>
              <w:top w:val="single" w:sz="8" w:space="0" w:color="auto"/>
              <w:left w:val="nil"/>
              <w:bottom w:val="single" w:sz="4" w:space="0" w:color="auto"/>
              <w:right w:val="single" w:sz="4" w:space="0" w:color="auto"/>
            </w:tcBorders>
            <w:vAlign w:val="center"/>
          </w:tcPr>
          <w:p w14:paraId="4CBC5744" w14:textId="77777777" w:rsidR="004B4C79" w:rsidRPr="00AA7751" w:rsidRDefault="004B4C79" w:rsidP="00E06FE8">
            <w:pPr>
              <w:pStyle w:val="AppendixTableText"/>
              <w:rPr>
                <w:rFonts w:ascii="Tahoma" w:hAnsi="Tahoma" w:cs="Tahoma"/>
                <w:lang w:val="nl-NL"/>
              </w:rPr>
            </w:pPr>
            <w:r w:rsidRPr="00AA7751">
              <w:rPr>
                <w:rFonts w:ascii="Tahoma" w:hAnsi="Tahoma" w:cs="Tahoma"/>
                <w:lang w:val="nl-NL"/>
              </w:rPr>
              <w:t>Ja</w:t>
            </w:r>
          </w:p>
        </w:tc>
        <w:tc>
          <w:tcPr>
            <w:tcW w:w="1737" w:type="dxa"/>
            <w:tcBorders>
              <w:top w:val="single" w:sz="8" w:space="0" w:color="auto"/>
              <w:left w:val="nil"/>
              <w:bottom w:val="single" w:sz="4" w:space="0" w:color="auto"/>
              <w:right w:val="single" w:sz="4" w:space="0" w:color="auto"/>
            </w:tcBorders>
            <w:vAlign w:val="center"/>
          </w:tcPr>
          <w:p w14:paraId="4CBC5745" w14:textId="77777777" w:rsidR="004B4C79" w:rsidRPr="00AA7751" w:rsidRDefault="00302B84" w:rsidP="00E06FE8">
            <w:pPr>
              <w:pStyle w:val="AppendixTableText"/>
              <w:rPr>
                <w:rFonts w:ascii="Tahoma" w:hAnsi="Tahoma" w:cs="Tahoma"/>
                <w:lang w:val="nl-NL"/>
              </w:rPr>
            </w:pPr>
            <w:r w:rsidRPr="00AA7751">
              <w:rPr>
                <w:rFonts w:ascii="Tahoma" w:hAnsi="Tahoma" w:cs="Tahoma"/>
                <w:lang w:val="nl-NL"/>
              </w:rPr>
              <w:t>Ja</w:t>
            </w:r>
          </w:p>
        </w:tc>
        <w:tc>
          <w:tcPr>
            <w:tcW w:w="1125" w:type="dxa"/>
            <w:tcBorders>
              <w:top w:val="single" w:sz="8" w:space="0" w:color="auto"/>
              <w:left w:val="nil"/>
              <w:bottom w:val="single" w:sz="4" w:space="0" w:color="auto"/>
              <w:right w:val="single" w:sz="4" w:space="0" w:color="auto"/>
            </w:tcBorders>
            <w:vAlign w:val="center"/>
          </w:tcPr>
          <w:p w14:paraId="4CBC5746" w14:textId="77777777" w:rsidR="004B4C79" w:rsidRPr="00AA7751" w:rsidRDefault="00302B84" w:rsidP="00E06FE8">
            <w:pPr>
              <w:pStyle w:val="AppendixTableText"/>
              <w:rPr>
                <w:rFonts w:ascii="Tahoma" w:hAnsi="Tahoma" w:cs="Tahoma"/>
                <w:lang w:val="nl-NL"/>
              </w:rPr>
            </w:pPr>
            <w:r w:rsidRPr="00AA7751">
              <w:rPr>
                <w:rFonts w:ascii="Tahoma" w:hAnsi="Tahoma" w:cs="Tahoma"/>
                <w:lang w:val="nl-NL"/>
              </w:rPr>
              <w:t>Ja</w:t>
            </w:r>
          </w:p>
        </w:tc>
      </w:tr>
      <w:tr w:rsidR="004B4C79" w:rsidRPr="00AA7751" w14:paraId="4CBC574E" w14:textId="77777777" w:rsidTr="006A51FF">
        <w:trPr>
          <w:trHeight w:val="255"/>
        </w:trPr>
        <w:tc>
          <w:tcPr>
            <w:tcW w:w="2014" w:type="dxa"/>
            <w:tcBorders>
              <w:top w:val="single" w:sz="6" w:space="0" w:color="auto"/>
              <w:left w:val="single" w:sz="4" w:space="0" w:color="auto"/>
              <w:bottom w:val="single" w:sz="6" w:space="0" w:color="auto"/>
              <w:right w:val="single" w:sz="6" w:space="0" w:color="auto"/>
            </w:tcBorders>
            <w:vAlign w:val="bottom"/>
          </w:tcPr>
          <w:p w14:paraId="4CBC5748" w14:textId="77777777" w:rsidR="004B4C79" w:rsidRPr="00AA7751" w:rsidRDefault="004B4C79">
            <w:pPr>
              <w:pStyle w:val="AppendixTableText"/>
              <w:jc w:val="left"/>
              <w:rPr>
                <w:rFonts w:ascii="Tahoma" w:hAnsi="Tahoma" w:cs="Tahoma"/>
                <w:lang w:val="nl-NL"/>
              </w:rPr>
            </w:pPr>
            <w:r w:rsidRPr="00AA7751">
              <w:rPr>
                <w:rFonts w:ascii="Tahoma" w:hAnsi="Tahoma" w:cs="Tahoma"/>
                <w:lang w:val="nl-NL"/>
              </w:rPr>
              <w:t>Office Multi Language Pack</w:t>
            </w:r>
          </w:p>
        </w:tc>
        <w:tc>
          <w:tcPr>
            <w:tcW w:w="1620" w:type="dxa"/>
            <w:tcBorders>
              <w:top w:val="single" w:sz="6" w:space="0" w:color="auto"/>
              <w:left w:val="single" w:sz="6" w:space="0" w:color="auto"/>
              <w:bottom w:val="single" w:sz="6" w:space="0" w:color="auto"/>
              <w:right w:val="single" w:sz="6" w:space="0" w:color="auto"/>
            </w:tcBorders>
            <w:vAlign w:val="center"/>
          </w:tcPr>
          <w:p w14:paraId="4CBC5749" w14:textId="77777777" w:rsidR="004B4C79" w:rsidRPr="00AA7751" w:rsidRDefault="004B4C79" w:rsidP="00E06FE8">
            <w:pPr>
              <w:pStyle w:val="AppendixTableText"/>
              <w:rPr>
                <w:rFonts w:ascii="Tahoma" w:hAnsi="Tahoma" w:cs="Tahoma"/>
                <w:lang w:val="nl-NL"/>
              </w:rPr>
            </w:pPr>
            <w:r w:rsidRPr="00AA7751">
              <w:rPr>
                <w:rFonts w:ascii="Tahoma" w:hAnsi="Tahoma" w:cs="Tahoma"/>
                <w:lang w:val="nl-NL"/>
              </w:rPr>
              <w:t>Ja</w:t>
            </w:r>
          </w:p>
        </w:tc>
        <w:tc>
          <w:tcPr>
            <w:tcW w:w="1602" w:type="dxa"/>
            <w:tcBorders>
              <w:top w:val="single" w:sz="6" w:space="0" w:color="auto"/>
              <w:left w:val="single" w:sz="6" w:space="0" w:color="auto"/>
              <w:bottom w:val="single" w:sz="6" w:space="0" w:color="auto"/>
              <w:right w:val="single" w:sz="6" w:space="0" w:color="auto"/>
            </w:tcBorders>
            <w:vAlign w:val="center"/>
          </w:tcPr>
          <w:p w14:paraId="4CBC574A" w14:textId="77777777" w:rsidR="004B4C79" w:rsidRPr="00AA7751" w:rsidRDefault="004B4C79" w:rsidP="00E06FE8">
            <w:pPr>
              <w:pStyle w:val="AppendixTableText"/>
              <w:rPr>
                <w:rFonts w:ascii="Tahoma" w:hAnsi="Tahoma" w:cs="Tahoma"/>
                <w:lang w:val="nl-NL"/>
              </w:rPr>
            </w:pPr>
          </w:p>
        </w:tc>
        <w:tc>
          <w:tcPr>
            <w:tcW w:w="1629" w:type="dxa"/>
            <w:tcBorders>
              <w:top w:val="single" w:sz="6" w:space="0" w:color="auto"/>
              <w:left w:val="single" w:sz="6" w:space="0" w:color="auto"/>
              <w:bottom w:val="single" w:sz="6" w:space="0" w:color="auto"/>
              <w:right w:val="single" w:sz="4" w:space="0" w:color="auto"/>
            </w:tcBorders>
            <w:vAlign w:val="center"/>
          </w:tcPr>
          <w:p w14:paraId="4CBC574B" w14:textId="77777777" w:rsidR="004B4C79" w:rsidRPr="00AA7751" w:rsidRDefault="004B4C79" w:rsidP="00E06FE8">
            <w:pPr>
              <w:pStyle w:val="AppendixTableText"/>
              <w:rPr>
                <w:rStyle w:val="CommentReference"/>
                <w:rFonts w:ascii="Tahoma" w:hAnsi="Tahoma" w:cs="Tahoma"/>
                <w:sz w:val="18"/>
                <w:szCs w:val="18"/>
                <w:lang w:val="nl-NL"/>
              </w:rPr>
            </w:pPr>
          </w:p>
        </w:tc>
        <w:tc>
          <w:tcPr>
            <w:tcW w:w="1737" w:type="dxa"/>
            <w:tcBorders>
              <w:top w:val="single" w:sz="6" w:space="0" w:color="auto"/>
              <w:left w:val="single" w:sz="6" w:space="0" w:color="auto"/>
              <w:bottom w:val="single" w:sz="6" w:space="0" w:color="auto"/>
              <w:right w:val="single" w:sz="4" w:space="0" w:color="auto"/>
            </w:tcBorders>
            <w:vAlign w:val="center"/>
          </w:tcPr>
          <w:p w14:paraId="4CBC574C" w14:textId="77777777" w:rsidR="004B4C79" w:rsidRPr="00AA7751" w:rsidRDefault="004B4C79" w:rsidP="00E06FE8">
            <w:pPr>
              <w:pStyle w:val="AppendixTableText"/>
              <w:rPr>
                <w:rStyle w:val="CommentReference"/>
                <w:rFonts w:ascii="Tahoma" w:hAnsi="Tahoma" w:cs="Tahoma"/>
                <w:sz w:val="18"/>
                <w:szCs w:val="18"/>
                <w:lang w:val="nl-NL"/>
              </w:rPr>
            </w:pPr>
          </w:p>
        </w:tc>
        <w:tc>
          <w:tcPr>
            <w:tcW w:w="1125" w:type="dxa"/>
            <w:tcBorders>
              <w:top w:val="single" w:sz="6" w:space="0" w:color="auto"/>
              <w:left w:val="single" w:sz="6" w:space="0" w:color="auto"/>
              <w:bottom w:val="single" w:sz="6" w:space="0" w:color="auto"/>
              <w:right w:val="single" w:sz="4" w:space="0" w:color="auto"/>
            </w:tcBorders>
            <w:vAlign w:val="center"/>
          </w:tcPr>
          <w:p w14:paraId="4CBC574D" w14:textId="77777777" w:rsidR="004B4C79" w:rsidRPr="00AA7751" w:rsidRDefault="004B4C79" w:rsidP="00E06FE8">
            <w:pPr>
              <w:pStyle w:val="AppendixTableText"/>
              <w:rPr>
                <w:rStyle w:val="CommentReference"/>
                <w:rFonts w:ascii="Tahoma" w:hAnsi="Tahoma" w:cs="Tahoma"/>
                <w:sz w:val="18"/>
                <w:szCs w:val="18"/>
                <w:lang w:val="nl-NL"/>
              </w:rPr>
            </w:pPr>
            <w:r w:rsidRPr="00AA7751">
              <w:rPr>
                <w:rFonts w:ascii="Tahoma" w:hAnsi="Tahoma" w:cs="Tahoma"/>
                <w:lang w:val="nl-NL"/>
              </w:rPr>
              <w:t>Ja</w:t>
            </w:r>
          </w:p>
        </w:tc>
      </w:tr>
      <w:tr w:rsidR="004B4C79" w:rsidRPr="00AA7751" w14:paraId="4CBC5755" w14:textId="77777777" w:rsidTr="006A51FF">
        <w:trPr>
          <w:trHeight w:val="255"/>
        </w:trPr>
        <w:tc>
          <w:tcPr>
            <w:tcW w:w="2014" w:type="dxa"/>
            <w:tcBorders>
              <w:top w:val="single" w:sz="6" w:space="0" w:color="auto"/>
              <w:left w:val="single" w:sz="4" w:space="0" w:color="auto"/>
              <w:bottom w:val="single" w:sz="6" w:space="0" w:color="auto"/>
              <w:right w:val="single" w:sz="6" w:space="0" w:color="auto"/>
            </w:tcBorders>
            <w:vAlign w:val="bottom"/>
          </w:tcPr>
          <w:p w14:paraId="4CBC574F" w14:textId="77777777" w:rsidR="004B4C79" w:rsidRPr="00AA7751" w:rsidRDefault="00E7419A">
            <w:pPr>
              <w:pStyle w:val="AppendixTableText"/>
              <w:jc w:val="left"/>
              <w:rPr>
                <w:rFonts w:ascii="Tahoma" w:hAnsi="Tahoma" w:cs="Tahoma"/>
                <w:lang w:val="nl-NL"/>
              </w:rPr>
            </w:pPr>
            <w:r w:rsidRPr="00AA7751">
              <w:rPr>
                <w:rFonts w:ascii="Tahoma" w:hAnsi="Tahoma" w:cs="Tahoma"/>
                <w:lang w:val="nl-NL"/>
              </w:rPr>
              <w:t>Planning Services</w:t>
            </w:r>
          </w:p>
        </w:tc>
        <w:tc>
          <w:tcPr>
            <w:tcW w:w="1620" w:type="dxa"/>
            <w:tcBorders>
              <w:top w:val="single" w:sz="6" w:space="0" w:color="auto"/>
              <w:left w:val="single" w:sz="6" w:space="0" w:color="auto"/>
              <w:bottom w:val="single" w:sz="6" w:space="0" w:color="auto"/>
              <w:right w:val="single" w:sz="6" w:space="0" w:color="auto"/>
            </w:tcBorders>
            <w:vAlign w:val="center"/>
          </w:tcPr>
          <w:p w14:paraId="4CBC5750" w14:textId="77777777" w:rsidR="004B4C79" w:rsidRPr="00AA7751" w:rsidRDefault="004B4C79" w:rsidP="00E06FE8">
            <w:pPr>
              <w:pStyle w:val="AppendixTableText"/>
              <w:rPr>
                <w:rFonts w:ascii="Tahoma" w:hAnsi="Tahoma" w:cs="Tahoma"/>
                <w:lang w:val="nl-NL"/>
              </w:rPr>
            </w:pPr>
            <w:r w:rsidRPr="00AA7751">
              <w:rPr>
                <w:rFonts w:ascii="Tahoma" w:hAnsi="Tahoma" w:cs="Tahoma"/>
                <w:lang w:val="nl-NL"/>
              </w:rPr>
              <w:t>Ja</w:t>
            </w:r>
          </w:p>
        </w:tc>
        <w:tc>
          <w:tcPr>
            <w:tcW w:w="1602" w:type="dxa"/>
            <w:tcBorders>
              <w:top w:val="single" w:sz="6" w:space="0" w:color="auto"/>
              <w:left w:val="single" w:sz="6" w:space="0" w:color="auto"/>
              <w:bottom w:val="single" w:sz="6" w:space="0" w:color="auto"/>
              <w:right w:val="single" w:sz="6" w:space="0" w:color="auto"/>
            </w:tcBorders>
            <w:vAlign w:val="center"/>
          </w:tcPr>
          <w:p w14:paraId="4CBC5751" w14:textId="77777777" w:rsidR="004B4C79" w:rsidRPr="00AA7751" w:rsidRDefault="004B4C79" w:rsidP="00E06FE8">
            <w:pPr>
              <w:pStyle w:val="AppendixTableText"/>
              <w:rPr>
                <w:rFonts w:ascii="Tahoma" w:hAnsi="Tahoma" w:cs="Tahoma"/>
                <w:lang w:val="nl-NL"/>
              </w:rPr>
            </w:pPr>
          </w:p>
        </w:tc>
        <w:tc>
          <w:tcPr>
            <w:tcW w:w="1629" w:type="dxa"/>
            <w:tcBorders>
              <w:top w:val="single" w:sz="6" w:space="0" w:color="auto"/>
              <w:left w:val="single" w:sz="6" w:space="0" w:color="auto"/>
              <w:bottom w:val="single" w:sz="6" w:space="0" w:color="auto"/>
              <w:right w:val="single" w:sz="4" w:space="0" w:color="auto"/>
            </w:tcBorders>
            <w:vAlign w:val="center"/>
          </w:tcPr>
          <w:p w14:paraId="4CBC5752" w14:textId="77777777" w:rsidR="004B4C79" w:rsidRPr="00AA7751" w:rsidRDefault="004B4C79" w:rsidP="00E06FE8">
            <w:pPr>
              <w:pStyle w:val="AppendixTableText"/>
              <w:rPr>
                <w:rStyle w:val="CommentReference"/>
                <w:rFonts w:ascii="Tahoma" w:hAnsi="Tahoma" w:cs="Tahoma"/>
                <w:sz w:val="18"/>
                <w:szCs w:val="18"/>
                <w:lang w:val="nl-NL"/>
              </w:rPr>
            </w:pPr>
            <w:r w:rsidRPr="00AA7751">
              <w:rPr>
                <w:rStyle w:val="CommentReference"/>
                <w:rFonts w:ascii="Tahoma" w:hAnsi="Tahoma" w:cs="Tahoma"/>
                <w:sz w:val="18"/>
                <w:szCs w:val="18"/>
                <w:lang w:val="nl-NL"/>
              </w:rPr>
              <w:t>Ja</w:t>
            </w:r>
          </w:p>
        </w:tc>
        <w:tc>
          <w:tcPr>
            <w:tcW w:w="1737" w:type="dxa"/>
            <w:tcBorders>
              <w:top w:val="single" w:sz="6" w:space="0" w:color="auto"/>
              <w:left w:val="single" w:sz="6" w:space="0" w:color="auto"/>
              <w:bottom w:val="single" w:sz="6" w:space="0" w:color="auto"/>
              <w:right w:val="single" w:sz="4" w:space="0" w:color="auto"/>
            </w:tcBorders>
            <w:vAlign w:val="center"/>
          </w:tcPr>
          <w:p w14:paraId="4CBC5753" w14:textId="77777777" w:rsidR="004B4C79" w:rsidRPr="00AA7751" w:rsidRDefault="004B4C79" w:rsidP="00E06FE8">
            <w:pPr>
              <w:pStyle w:val="AppendixTableText"/>
              <w:rPr>
                <w:rStyle w:val="CommentReference"/>
                <w:rFonts w:ascii="Tahoma" w:hAnsi="Tahoma" w:cs="Tahoma"/>
                <w:sz w:val="18"/>
                <w:szCs w:val="18"/>
                <w:lang w:val="nl-NL"/>
              </w:rPr>
            </w:pPr>
          </w:p>
        </w:tc>
        <w:tc>
          <w:tcPr>
            <w:tcW w:w="1125" w:type="dxa"/>
            <w:tcBorders>
              <w:top w:val="single" w:sz="6" w:space="0" w:color="auto"/>
              <w:left w:val="single" w:sz="6" w:space="0" w:color="auto"/>
              <w:bottom w:val="single" w:sz="6" w:space="0" w:color="auto"/>
              <w:right w:val="single" w:sz="4" w:space="0" w:color="auto"/>
            </w:tcBorders>
            <w:vAlign w:val="center"/>
          </w:tcPr>
          <w:p w14:paraId="4CBC5754" w14:textId="77777777" w:rsidR="004B4C79" w:rsidRPr="00AA7751" w:rsidRDefault="004B4C79" w:rsidP="00E06FE8">
            <w:pPr>
              <w:pStyle w:val="AppendixTableText"/>
              <w:rPr>
                <w:rStyle w:val="CommentReference"/>
                <w:rFonts w:ascii="Tahoma" w:hAnsi="Tahoma" w:cs="Tahoma"/>
                <w:sz w:val="18"/>
                <w:szCs w:val="18"/>
                <w:lang w:val="nl-NL"/>
              </w:rPr>
            </w:pPr>
          </w:p>
        </w:tc>
      </w:tr>
      <w:tr w:rsidR="004B4C79" w:rsidRPr="00AA7751" w14:paraId="4CBC575C" w14:textId="77777777" w:rsidTr="006A51FF">
        <w:trPr>
          <w:trHeight w:val="255"/>
        </w:trPr>
        <w:tc>
          <w:tcPr>
            <w:tcW w:w="2014" w:type="dxa"/>
            <w:tcBorders>
              <w:top w:val="nil"/>
              <w:left w:val="single" w:sz="4" w:space="0" w:color="auto"/>
              <w:bottom w:val="single" w:sz="4" w:space="0" w:color="auto"/>
              <w:right w:val="single" w:sz="4" w:space="0" w:color="auto"/>
            </w:tcBorders>
            <w:vAlign w:val="bottom"/>
          </w:tcPr>
          <w:p w14:paraId="4CBC5756" w14:textId="77777777" w:rsidR="004B4C79" w:rsidRPr="00AA7751" w:rsidRDefault="004B4C79" w:rsidP="0040728D">
            <w:pPr>
              <w:pStyle w:val="AppendixTableText"/>
              <w:jc w:val="left"/>
              <w:rPr>
                <w:rFonts w:ascii="Tahoma" w:hAnsi="Tahoma" w:cs="Tahoma"/>
                <w:lang w:val="nl-NL"/>
              </w:rPr>
            </w:pPr>
            <w:r w:rsidRPr="00AA7751">
              <w:rPr>
                <w:rFonts w:ascii="Tahoma" w:hAnsi="Tahoma" w:cs="Tahoma"/>
                <w:lang w:val="nl-NL"/>
              </w:rPr>
              <w:t>Windows 8 Enterprise</w:t>
            </w:r>
          </w:p>
        </w:tc>
        <w:tc>
          <w:tcPr>
            <w:tcW w:w="1620" w:type="dxa"/>
            <w:tcBorders>
              <w:top w:val="nil"/>
              <w:left w:val="nil"/>
              <w:bottom w:val="single" w:sz="4" w:space="0" w:color="auto"/>
              <w:right w:val="single" w:sz="4" w:space="0" w:color="auto"/>
            </w:tcBorders>
            <w:vAlign w:val="center"/>
          </w:tcPr>
          <w:p w14:paraId="4CBC5757" w14:textId="77777777" w:rsidR="004B4C79" w:rsidRPr="00AA7751" w:rsidRDefault="004B4C79" w:rsidP="00E06FE8">
            <w:pPr>
              <w:pStyle w:val="AppendixTableText"/>
              <w:rPr>
                <w:rFonts w:ascii="Tahoma" w:hAnsi="Tahoma" w:cs="Tahoma"/>
                <w:lang w:val="nl-NL"/>
              </w:rPr>
            </w:pPr>
          </w:p>
        </w:tc>
        <w:tc>
          <w:tcPr>
            <w:tcW w:w="1602" w:type="dxa"/>
            <w:tcBorders>
              <w:top w:val="nil"/>
              <w:left w:val="nil"/>
              <w:bottom w:val="single" w:sz="4" w:space="0" w:color="auto"/>
              <w:right w:val="single" w:sz="4" w:space="0" w:color="auto"/>
            </w:tcBorders>
            <w:vAlign w:val="center"/>
          </w:tcPr>
          <w:p w14:paraId="4CBC5758" w14:textId="77777777" w:rsidR="004B4C79" w:rsidRPr="00AA7751" w:rsidRDefault="004B4C79" w:rsidP="00E06FE8">
            <w:pPr>
              <w:pStyle w:val="AppendixTableText"/>
              <w:rPr>
                <w:rFonts w:ascii="Tahoma" w:hAnsi="Tahoma" w:cs="Tahoma"/>
                <w:lang w:val="nl-NL"/>
              </w:rPr>
            </w:pPr>
            <w:r w:rsidRPr="00AA7751">
              <w:rPr>
                <w:rFonts w:ascii="Tahoma" w:hAnsi="Tahoma" w:cs="Tahoma"/>
                <w:lang w:val="nl-NL"/>
              </w:rPr>
              <w:t>Ja</w:t>
            </w:r>
          </w:p>
        </w:tc>
        <w:tc>
          <w:tcPr>
            <w:tcW w:w="1629" w:type="dxa"/>
            <w:tcBorders>
              <w:top w:val="nil"/>
              <w:left w:val="nil"/>
              <w:bottom w:val="single" w:sz="4" w:space="0" w:color="auto"/>
              <w:right w:val="single" w:sz="4" w:space="0" w:color="auto"/>
            </w:tcBorders>
            <w:vAlign w:val="center"/>
          </w:tcPr>
          <w:p w14:paraId="4CBC5759" w14:textId="77777777" w:rsidR="004B4C79" w:rsidRPr="00AA7751" w:rsidRDefault="004B4C79" w:rsidP="00E06FE8">
            <w:pPr>
              <w:pStyle w:val="AppendixTableText"/>
              <w:rPr>
                <w:rFonts w:ascii="Tahoma" w:hAnsi="Tahoma" w:cs="Tahoma"/>
                <w:lang w:val="nl-NL"/>
              </w:rPr>
            </w:pPr>
          </w:p>
        </w:tc>
        <w:tc>
          <w:tcPr>
            <w:tcW w:w="1737" w:type="dxa"/>
            <w:tcBorders>
              <w:top w:val="nil"/>
              <w:left w:val="nil"/>
              <w:bottom w:val="single" w:sz="4" w:space="0" w:color="auto"/>
              <w:right w:val="single" w:sz="4" w:space="0" w:color="auto"/>
            </w:tcBorders>
            <w:vAlign w:val="center"/>
          </w:tcPr>
          <w:p w14:paraId="4CBC575A" w14:textId="77777777" w:rsidR="004B4C79" w:rsidRPr="00AA7751" w:rsidRDefault="004B4C79" w:rsidP="00E06FE8">
            <w:pPr>
              <w:pStyle w:val="AppendixTableText"/>
              <w:rPr>
                <w:rFonts w:ascii="Tahoma" w:hAnsi="Tahoma" w:cs="Tahoma"/>
                <w:lang w:val="nl-NL"/>
              </w:rPr>
            </w:pPr>
            <w:r w:rsidRPr="00AA7751">
              <w:rPr>
                <w:rFonts w:ascii="Tahoma" w:hAnsi="Tahoma" w:cs="Tahoma"/>
                <w:lang w:val="nl-NL"/>
              </w:rPr>
              <w:t>Ja</w:t>
            </w:r>
          </w:p>
        </w:tc>
        <w:tc>
          <w:tcPr>
            <w:tcW w:w="1125" w:type="dxa"/>
            <w:tcBorders>
              <w:top w:val="nil"/>
              <w:left w:val="nil"/>
              <w:bottom w:val="single" w:sz="4" w:space="0" w:color="auto"/>
              <w:right w:val="single" w:sz="4" w:space="0" w:color="auto"/>
            </w:tcBorders>
            <w:vAlign w:val="center"/>
          </w:tcPr>
          <w:p w14:paraId="4CBC575B" w14:textId="77777777" w:rsidR="004B4C79" w:rsidRPr="00AA7751" w:rsidRDefault="004B4C79" w:rsidP="00E06FE8">
            <w:pPr>
              <w:pStyle w:val="AppendixTableText"/>
              <w:rPr>
                <w:rFonts w:ascii="Tahoma" w:hAnsi="Tahoma" w:cs="Tahoma"/>
                <w:lang w:val="nl-NL"/>
              </w:rPr>
            </w:pPr>
          </w:p>
        </w:tc>
      </w:tr>
      <w:tr w:rsidR="004B4C79" w:rsidRPr="00AA7751" w14:paraId="4CBC5763" w14:textId="77777777" w:rsidTr="006A51FF">
        <w:trPr>
          <w:trHeight w:val="255"/>
        </w:trPr>
        <w:tc>
          <w:tcPr>
            <w:tcW w:w="2014" w:type="dxa"/>
            <w:tcBorders>
              <w:top w:val="nil"/>
              <w:left w:val="single" w:sz="4" w:space="0" w:color="auto"/>
              <w:bottom w:val="single" w:sz="4" w:space="0" w:color="auto"/>
              <w:right w:val="single" w:sz="4" w:space="0" w:color="auto"/>
            </w:tcBorders>
            <w:vAlign w:val="bottom"/>
          </w:tcPr>
          <w:p w14:paraId="4CBC575D" w14:textId="77777777" w:rsidR="004B4C79" w:rsidRPr="00AA7751" w:rsidRDefault="004B4C79">
            <w:pPr>
              <w:pStyle w:val="AppendixTableText"/>
              <w:jc w:val="left"/>
              <w:rPr>
                <w:rFonts w:ascii="Tahoma" w:hAnsi="Tahoma" w:cs="Tahoma"/>
                <w:lang w:val="nl-NL"/>
              </w:rPr>
            </w:pPr>
            <w:r w:rsidRPr="00AA7751">
              <w:rPr>
                <w:rFonts w:ascii="Tahoma" w:hAnsi="Tahoma" w:cs="Tahoma"/>
                <w:lang w:val="nl-NL"/>
              </w:rPr>
              <w:t>Trainingscoupons</w:t>
            </w:r>
          </w:p>
        </w:tc>
        <w:tc>
          <w:tcPr>
            <w:tcW w:w="1620" w:type="dxa"/>
            <w:tcBorders>
              <w:top w:val="nil"/>
              <w:left w:val="nil"/>
              <w:bottom w:val="single" w:sz="4" w:space="0" w:color="auto"/>
              <w:right w:val="single" w:sz="4" w:space="0" w:color="auto"/>
            </w:tcBorders>
            <w:vAlign w:val="center"/>
          </w:tcPr>
          <w:p w14:paraId="4CBC575E" w14:textId="77777777" w:rsidR="004B4C79" w:rsidRPr="00AA7751" w:rsidRDefault="004B4C79" w:rsidP="00E06FE8">
            <w:pPr>
              <w:pStyle w:val="AppendixTableText"/>
              <w:rPr>
                <w:rFonts w:ascii="Tahoma" w:hAnsi="Tahoma" w:cs="Tahoma"/>
                <w:lang w:val="nl-NL"/>
              </w:rPr>
            </w:pPr>
            <w:r w:rsidRPr="00AA7751">
              <w:rPr>
                <w:rFonts w:ascii="Tahoma" w:hAnsi="Tahoma" w:cs="Tahoma"/>
                <w:lang w:val="nl-NL"/>
              </w:rPr>
              <w:t>Ja</w:t>
            </w:r>
          </w:p>
        </w:tc>
        <w:tc>
          <w:tcPr>
            <w:tcW w:w="1602" w:type="dxa"/>
            <w:tcBorders>
              <w:top w:val="nil"/>
              <w:left w:val="nil"/>
              <w:bottom w:val="single" w:sz="4" w:space="0" w:color="auto"/>
              <w:right w:val="single" w:sz="4" w:space="0" w:color="auto"/>
            </w:tcBorders>
            <w:vAlign w:val="center"/>
          </w:tcPr>
          <w:p w14:paraId="4CBC575F" w14:textId="77777777" w:rsidR="004B4C79" w:rsidRPr="00AA7751" w:rsidRDefault="004B4C79" w:rsidP="00E06FE8">
            <w:pPr>
              <w:pStyle w:val="AppendixTableText"/>
              <w:rPr>
                <w:rFonts w:ascii="Tahoma" w:hAnsi="Tahoma" w:cs="Tahoma"/>
                <w:lang w:val="nl-NL"/>
              </w:rPr>
            </w:pPr>
            <w:r w:rsidRPr="00AA7751">
              <w:rPr>
                <w:rFonts w:ascii="Tahoma" w:hAnsi="Tahoma" w:cs="Tahoma"/>
                <w:lang w:val="nl-NL"/>
              </w:rPr>
              <w:t>Ja</w:t>
            </w:r>
          </w:p>
        </w:tc>
        <w:tc>
          <w:tcPr>
            <w:tcW w:w="1629" w:type="dxa"/>
            <w:tcBorders>
              <w:top w:val="nil"/>
              <w:left w:val="nil"/>
              <w:bottom w:val="single" w:sz="4" w:space="0" w:color="auto"/>
              <w:right w:val="single" w:sz="4" w:space="0" w:color="auto"/>
            </w:tcBorders>
            <w:vAlign w:val="center"/>
          </w:tcPr>
          <w:p w14:paraId="4CBC5760" w14:textId="77777777" w:rsidR="004B4C79" w:rsidRPr="00AA7751" w:rsidRDefault="004B4C79" w:rsidP="00E06FE8">
            <w:pPr>
              <w:pStyle w:val="AppendixTableText"/>
              <w:rPr>
                <w:rFonts w:ascii="Tahoma" w:hAnsi="Tahoma" w:cs="Tahoma"/>
                <w:lang w:val="nl-NL"/>
              </w:rPr>
            </w:pPr>
          </w:p>
        </w:tc>
        <w:tc>
          <w:tcPr>
            <w:tcW w:w="1737" w:type="dxa"/>
            <w:tcBorders>
              <w:top w:val="nil"/>
              <w:left w:val="nil"/>
              <w:bottom w:val="single" w:sz="4" w:space="0" w:color="auto"/>
              <w:right w:val="single" w:sz="4" w:space="0" w:color="auto"/>
            </w:tcBorders>
            <w:vAlign w:val="center"/>
          </w:tcPr>
          <w:p w14:paraId="4CBC5761" w14:textId="77777777" w:rsidR="004B4C79" w:rsidRPr="00AA7751" w:rsidRDefault="004B4C79" w:rsidP="00E06FE8">
            <w:pPr>
              <w:pStyle w:val="AppendixTableText"/>
              <w:rPr>
                <w:rFonts w:ascii="Tahoma" w:hAnsi="Tahoma" w:cs="Tahoma"/>
                <w:lang w:val="nl-NL"/>
              </w:rPr>
            </w:pPr>
          </w:p>
        </w:tc>
        <w:tc>
          <w:tcPr>
            <w:tcW w:w="1125" w:type="dxa"/>
            <w:tcBorders>
              <w:top w:val="nil"/>
              <w:left w:val="nil"/>
              <w:bottom w:val="single" w:sz="4" w:space="0" w:color="auto"/>
              <w:right w:val="single" w:sz="4" w:space="0" w:color="auto"/>
            </w:tcBorders>
            <w:vAlign w:val="center"/>
          </w:tcPr>
          <w:p w14:paraId="4CBC5762" w14:textId="77777777" w:rsidR="004B4C79" w:rsidRPr="00AA7751" w:rsidRDefault="004B4C79" w:rsidP="00E06FE8">
            <w:pPr>
              <w:pStyle w:val="AppendixTableText"/>
              <w:rPr>
                <w:rFonts w:ascii="Tahoma" w:hAnsi="Tahoma" w:cs="Tahoma"/>
                <w:lang w:val="nl-NL"/>
              </w:rPr>
            </w:pPr>
          </w:p>
        </w:tc>
      </w:tr>
      <w:tr w:rsidR="004B4C79" w:rsidRPr="00AA7751" w14:paraId="4CBC576A" w14:textId="77777777" w:rsidTr="006A51FF">
        <w:trPr>
          <w:trHeight w:val="255"/>
        </w:trPr>
        <w:tc>
          <w:tcPr>
            <w:tcW w:w="2014" w:type="dxa"/>
            <w:tcBorders>
              <w:top w:val="nil"/>
              <w:left w:val="single" w:sz="4" w:space="0" w:color="auto"/>
              <w:bottom w:val="single" w:sz="4" w:space="0" w:color="auto"/>
              <w:right w:val="single" w:sz="4" w:space="0" w:color="auto"/>
            </w:tcBorders>
            <w:vAlign w:val="bottom"/>
          </w:tcPr>
          <w:p w14:paraId="4CBC5764" w14:textId="77777777" w:rsidR="004B4C79" w:rsidRPr="00AA7751" w:rsidRDefault="004B4C79">
            <w:pPr>
              <w:pStyle w:val="AppendixTableText"/>
              <w:jc w:val="left"/>
              <w:rPr>
                <w:rFonts w:ascii="Tahoma" w:hAnsi="Tahoma" w:cs="Tahoma"/>
                <w:lang w:val="nl-NL"/>
              </w:rPr>
            </w:pPr>
            <w:r w:rsidRPr="00AA7751">
              <w:rPr>
                <w:rFonts w:ascii="Tahoma" w:hAnsi="Tahoma" w:cs="Tahoma"/>
                <w:lang w:val="nl-NL"/>
              </w:rPr>
              <w:t>E-Learning</w:t>
            </w:r>
          </w:p>
        </w:tc>
        <w:tc>
          <w:tcPr>
            <w:tcW w:w="1620" w:type="dxa"/>
            <w:tcBorders>
              <w:top w:val="nil"/>
              <w:left w:val="nil"/>
              <w:bottom w:val="single" w:sz="4" w:space="0" w:color="auto"/>
              <w:right w:val="single" w:sz="4" w:space="0" w:color="auto"/>
            </w:tcBorders>
            <w:vAlign w:val="center"/>
          </w:tcPr>
          <w:p w14:paraId="4CBC5765" w14:textId="77777777" w:rsidR="004B4C79" w:rsidRPr="00AA7751" w:rsidRDefault="004B4C79" w:rsidP="00E06FE8">
            <w:pPr>
              <w:pStyle w:val="AppendixTableText"/>
              <w:rPr>
                <w:rFonts w:ascii="Tahoma" w:hAnsi="Tahoma" w:cs="Tahoma"/>
                <w:lang w:val="nl-NL"/>
              </w:rPr>
            </w:pPr>
            <w:r w:rsidRPr="00AA7751">
              <w:rPr>
                <w:rFonts w:ascii="Tahoma" w:hAnsi="Tahoma" w:cs="Tahoma"/>
                <w:lang w:val="nl-NL"/>
              </w:rPr>
              <w:t>Ja</w:t>
            </w:r>
          </w:p>
        </w:tc>
        <w:tc>
          <w:tcPr>
            <w:tcW w:w="1602" w:type="dxa"/>
            <w:tcBorders>
              <w:top w:val="nil"/>
              <w:left w:val="nil"/>
              <w:bottom w:val="single" w:sz="4" w:space="0" w:color="auto"/>
              <w:right w:val="single" w:sz="4" w:space="0" w:color="auto"/>
            </w:tcBorders>
            <w:vAlign w:val="center"/>
          </w:tcPr>
          <w:p w14:paraId="4CBC5766" w14:textId="77777777" w:rsidR="004B4C79" w:rsidRPr="00AA7751" w:rsidRDefault="004B4C79" w:rsidP="00E06FE8">
            <w:pPr>
              <w:pStyle w:val="AppendixTableText"/>
              <w:rPr>
                <w:rFonts w:ascii="Tahoma" w:hAnsi="Tahoma" w:cs="Tahoma"/>
                <w:lang w:val="nl-NL"/>
              </w:rPr>
            </w:pPr>
            <w:r w:rsidRPr="00AA7751">
              <w:rPr>
                <w:rFonts w:ascii="Tahoma" w:hAnsi="Tahoma" w:cs="Tahoma"/>
                <w:lang w:val="nl-NL"/>
              </w:rPr>
              <w:t>Ja</w:t>
            </w:r>
          </w:p>
        </w:tc>
        <w:tc>
          <w:tcPr>
            <w:tcW w:w="1629" w:type="dxa"/>
            <w:tcBorders>
              <w:top w:val="nil"/>
              <w:left w:val="nil"/>
              <w:bottom w:val="single" w:sz="4" w:space="0" w:color="auto"/>
              <w:right w:val="single" w:sz="4" w:space="0" w:color="auto"/>
            </w:tcBorders>
            <w:vAlign w:val="center"/>
          </w:tcPr>
          <w:p w14:paraId="4CBC5767" w14:textId="77777777" w:rsidR="004B4C79" w:rsidRPr="00AA7751" w:rsidRDefault="004B4C79" w:rsidP="00E06FE8">
            <w:pPr>
              <w:pStyle w:val="AppendixTableText"/>
              <w:rPr>
                <w:rFonts w:ascii="Tahoma" w:hAnsi="Tahoma" w:cs="Tahoma"/>
                <w:lang w:val="nl-NL"/>
              </w:rPr>
            </w:pPr>
            <w:r w:rsidRPr="00AA7751">
              <w:rPr>
                <w:rFonts w:ascii="Tahoma" w:hAnsi="Tahoma" w:cs="Tahoma"/>
                <w:lang w:val="nl-NL"/>
              </w:rPr>
              <w:t>Ja</w:t>
            </w:r>
          </w:p>
        </w:tc>
        <w:tc>
          <w:tcPr>
            <w:tcW w:w="1737" w:type="dxa"/>
            <w:tcBorders>
              <w:top w:val="nil"/>
              <w:left w:val="nil"/>
              <w:bottom w:val="single" w:sz="4" w:space="0" w:color="auto"/>
              <w:right w:val="single" w:sz="4" w:space="0" w:color="auto"/>
            </w:tcBorders>
            <w:vAlign w:val="center"/>
          </w:tcPr>
          <w:p w14:paraId="4CBC5768" w14:textId="77777777" w:rsidR="004B4C79" w:rsidRPr="00AA7751" w:rsidRDefault="004B4C79" w:rsidP="00E06FE8">
            <w:pPr>
              <w:pStyle w:val="AppendixTableText"/>
              <w:rPr>
                <w:rFonts w:ascii="Tahoma" w:hAnsi="Tahoma" w:cs="Tahoma"/>
                <w:lang w:val="nl-NL"/>
              </w:rPr>
            </w:pPr>
            <w:r w:rsidRPr="00AA7751">
              <w:rPr>
                <w:rFonts w:ascii="Tahoma" w:hAnsi="Tahoma" w:cs="Tahoma"/>
                <w:lang w:val="nl-NL"/>
              </w:rPr>
              <w:t>Ja</w:t>
            </w:r>
          </w:p>
        </w:tc>
        <w:tc>
          <w:tcPr>
            <w:tcW w:w="1125" w:type="dxa"/>
            <w:tcBorders>
              <w:top w:val="nil"/>
              <w:left w:val="nil"/>
              <w:bottom w:val="single" w:sz="4" w:space="0" w:color="auto"/>
              <w:right w:val="single" w:sz="4" w:space="0" w:color="auto"/>
            </w:tcBorders>
            <w:vAlign w:val="center"/>
          </w:tcPr>
          <w:p w14:paraId="4CBC5769" w14:textId="77777777" w:rsidR="004B4C79" w:rsidRPr="00AA7751" w:rsidRDefault="004B4C79" w:rsidP="00E06FE8">
            <w:pPr>
              <w:pStyle w:val="AppendixTableText"/>
              <w:rPr>
                <w:rFonts w:ascii="Tahoma" w:hAnsi="Tahoma" w:cs="Tahoma"/>
                <w:lang w:val="nl-NL"/>
              </w:rPr>
            </w:pPr>
            <w:r w:rsidRPr="00AA7751">
              <w:rPr>
                <w:rFonts w:ascii="Tahoma" w:hAnsi="Tahoma" w:cs="Tahoma"/>
                <w:lang w:val="nl-NL"/>
              </w:rPr>
              <w:t>Ja</w:t>
            </w:r>
          </w:p>
        </w:tc>
      </w:tr>
      <w:tr w:rsidR="004B4C79" w:rsidRPr="00AA7751" w14:paraId="4CBC5771" w14:textId="77777777" w:rsidTr="006A51FF">
        <w:trPr>
          <w:trHeight w:val="255"/>
        </w:trPr>
        <w:tc>
          <w:tcPr>
            <w:tcW w:w="2014" w:type="dxa"/>
            <w:tcBorders>
              <w:top w:val="nil"/>
              <w:left w:val="single" w:sz="4" w:space="0" w:color="auto"/>
              <w:bottom w:val="single" w:sz="4" w:space="0" w:color="auto"/>
              <w:right w:val="single" w:sz="4" w:space="0" w:color="auto"/>
            </w:tcBorders>
            <w:vAlign w:val="bottom"/>
          </w:tcPr>
          <w:p w14:paraId="4CBC576B" w14:textId="77777777" w:rsidR="004B4C79" w:rsidRPr="00AA7751" w:rsidRDefault="004B4C79">
            <w:pPr>
              <w:pStyle w:val="AppendixTableText"/>
              <w:jc w:val="left"/>
              <w:rPr>
                <w:rFonts w:ascii="Tahoma" w:hAnsi="Tahoma" w:cs="Tahoma"/>
                <w:lang w:val="nl-NL"/>
              </w:rPr>
            </w:pPr>
            <w:r w:rsidRPr="00AA7751">
              <w:rPr>
                <w:rFonts w:ascii="Tahoma" w:hAnsi="Tahoma" w:cs="Tahoma"/>
                <w:lang w:val="nl-NL"/>
              </w:rPr>
              <w:t>Home Use Program</w:t>
            </w:r>
          </w:p>
        </w:tc>
        <w:tc>
          <w:tcPr>
            <w:tcW w:w="1620" w:type="dxa"/>
            <w:tcBorders>
              <w:top w:val="nil"/>
              <w:left w:val="nil"/>
              <w:bottom w:val="single" w:sz="4" w:space="0" w:color="auto"/>
              <w:right w:val="single" w:sz="4" w:space="0" w:color="auto"/>
            </w:tcBorders>
            <w:vAlign w:val="center"/>
          </w:tcPr>
          <w:p w14:paraId="4CBC576C" w14:textId="77777777" w:rsidR="004B4C79" w:rsidRPr="00AA7751" w:rsidRDefault="004B4C79" w:rsidP="00E06FE8">
            <w:pPr>
              <w:pStyle w:val="AppendixTableText"/>
              <w:rPr>
                <w:rFonts w:ascii="Tahoma" w:hAnsi="Tahoma" w:cs="Tahoma"/>
                <w:lang w:val="nl-NL"/>
              </w:rPr>
            </w:pPr>
            <w:r w:rsidRPr="00AA7751">
              <w:rPr>
                <w:rFonts w:ascii="Tahoma" w:hAnsi="Tahoma" w:cs="Tahoma"/>
                <w:lang w:val="nl-NL"/>
              </w:rPr>
              <w:t>Ja</w:t>
            </w:r>
          </w:p>
        </w:tc>
        <w:tc>
          <w:tcPr>
            <w:tcW w:w="1602" w:type="dxa"/>
            <w:tcBorders>
              <w:top w:val="nil"/>
              <w:left w:val="nil"/>
              <w:bottom w:val="single" w:sz="4" w:space="0" w:color="auto"/>
              <w:right w:val="single" w:sz="4" w:space="0" w:color="auto"/>
            </w:tcBorders>
            <w:vAlign w:val="center"/>
          </w:tcPr>
          <w:p w14:paraId="4CBC576D" w14:textId="77777777" w:rsidR="004B4C79" w:rsidRPr="00AA7751" w:rsidRDefault="004B4C79" w:rsidP="00E06FE8">
            <w:pPr>
              <w:pStyle w:val="AppendixTableText"/>
              <w:rPr>
                <w:rFonts w:ascii="Tahoma" w:hAnsi="Tahoma" w:cs="Tahoma"/>
                <w:lang w:val="nl-NL"/>
              </w:rPr>
            </w:pPr>
          </w:p>
        </w:tc>
        <w:tc>
          <w:tcPr>
            <w:tcW w:w="1629" w:type="dxa"/>
            <w:tcBorders>
              <w:top w:val="nil"/>
              <w:left w:val="nil"/>
              <w:bottom w:val="single" w:sz="4" w:space="0" w:color="auto"/>
              <w:right w:val="single" w:sz="4" w:space="0" w:color="auto"/>
            </w:tcBorders>
            <w:vAlign w:val="center"/>
          </w:tcPr>
          <w:p w14:paraId="4CBC576E" w14:textId="77777777" w:rsidR="004B4C79" w:rsidRPr="00AA7751" w:rsidRDefault="004B4C79" w:rsidP="00E06FE8">
            <w:pPr>
              <w:pStyle w:val="AppendixTableText"/>
              <w:rPr>
                <w:rFonts w:ascii="Tahoma" w:hAnsi="Tahoma" w:cs="Tahoma"/>
                <w:lang w:val="nl-NL"/>
              </w:rPr>
            </w:pPr>
          </w:p>
        </w:tc>
        <w:tc>
          <w:tcPr>
            <w:tcW w:w="1737" w:type="dxa"/>
            <w:tcBorders>
              <w:top w:val="nil"/>
              <w:left w:val="nil"/>
              <w:bottom w:val="single" w:sz="4" w:space="0" w:color="auto"/>
              <w:right w:val="single" w:sz="4" w:space="0" w:color="auto"/>
            </w:tcBorders>
            <w:vAlign w:val="center"/>
          </w:tcPr>
          <w:p w14:paraId="4CBC576F" w14:textId="77777777" w:rsidR="004B4C79" w:rsidRPr="00AA7751" w:rsidRDefault="004B4C79" w:rsidP="00E06FE8">
            <w:pPr>
              <w:pStyle w:val="AppendixTableText"/>
              <w:rPr>
                <w:rFonts w:ascii="Tahoma" w:hAnsi="Tahoma" w:cs="Tahoma"/>
                <w:lang w:val="nl-NL"/>
              </w:rPr>
            </w:pPr>
          </w:p>
        </w:tc>
        <w:tc>
          <w:tcPr>
            <w:tcW w:w="1125" w:type="dxa"/>
            <w:tcBorders>
              <w:top w:val="nil"/>
              <w:left w:val="nil"/>
              <w:bottom w:val="single" w:sz="4" w:space="0" w:color="auto"/>
              <w:right w:val="single" w:sz="4" w:space="0" w:color="auto"/>
            </w:tcBorders>
            <w:vAlign w:val="center"/>
          </w:tcPr>
          <w:p w14:paraId="4CBC5770" w14:textId="77777777" w:rsidR="004B4C79" w:rsidRPr="00AA7751" w:rsidRDefault="004B4C79" w:rsidP="00E06FE8">
            <w:pPr>
              <w:pStyle w:val="AppendixTableText"/>
              <w:rPr>
                <w:rFonts w:ascii="Tahoma" w:hAnsi="Tahoma" w:cs="Tahoma"/>
                <w:lang w:val="nl-NL"/>
              </w:rPr>
            </w:pPr>
          </w:p>
        </w:tc>
      </w:tr>
      <w:tr w:rsidR="004B4C79" w:rsidRPr="00AA7751" w14:paraId="4CBC5778" w14:textId="77777777" w:rsidTr="006A51FF">
        <w:trPr>
          <w:trHeight w:val="255"/>
        </w:trPr>
        <w:tc>
          <w:tcPr>
            <w:tcW w:w="2014" w:type="dxa"/>
            <w:tcBorders>
              <w:top w:val="nil"/>
              <w:left w:val="single" w:sz="4" w:space="0" w:color="auto"/>
              <w:bottom w:val="single" w:sz="4" w:space="0" w:color="auto"/>
              <w:right w:val="single" w:sz="4" w:space="0" w:color="auto"/>
            </w:tcBorders>
            <w:vAlign w:val="bottom"/>
          </w:tcPr>
          <w:p w14:paraId="4CBC5772" w14:textId="77777777" w:rsidR="004B4C79" w:rsidRPr="00AA7751" w:rsidRDefault="004B4C79">
            <w:pPr>
              <w:pStyle w:val="AppendixTableText"/>
              <w:jc w:val="left"/>
              <w:rPr>
                <w:rFonts w:ascii="Tahoma" w:hAnsi="Tahoma" w:cs="Tahoma"/>
                <w:lang w:val="nl-NL"/>
              </w:rPr>
            </w:pPr>
            <w:r w:rsidRPr="00AA7751">
              <w:rPr>
                <w:rFonts w:ascii="Tahoma" w:hAnsi="Tahoma" w:cs="Tahoma"/>
                <w:lang w:val="nl-NL"/>
              </w:rPr>
              <w:t>Enterprise Source Licensing-programma</w:t>
            </w:r>
          </w:p>
        </w:tc>
        <w:tc>
          <w:tcPr>
            <w:tcW w:w="1620" w:type="dxa"/>
            <w:tcBorders>
              <w:top w:val="nil"/>
              <w:left w:val="nil"/>
              <w:bottom w:val="single" w:sz="4" w:space="0" w:color="auto"/>
              <w:right w:val="single" w:sz="4" w:space="0" w:color="auto"/>
            </w:tcBorders>
            <w:vAlign w:val="center"/>
          </w:tcPr>
          <w:p w14:paraId="4CBC5773" w14:textId="77777777" w:rsidR="004B4C79" w:rsidRPr="00AA7751" w:rsidRDefault="004B4C79" w:rsidP="00E06FE8">
            <w:pPr>
              <w:pStyle w:val="AppendixTableText"/>
              <w:rPr>
                <w:rFonts w:ascii="Tahoma" w:hAnsi="Tahoma" w:cs="Tahoma"/>
                <w:lang w:val="nl-NL"/>
              </w:rPr>
            </w:pPr>
          </w:p>
        </w:tc>
        <w:tc>
          <w:tcPr>
            <w:tcW w:w="1602" w:type="dxa"/>
            <w:tcBorders>
              <w:top w:val="nil"/>
              <w:left w:val="nil"/>
              <w:bottom w:val="single" w:sz="4" w:space="0" w:color="auto"/>
              <w:right w:val="single" w:sz="4" w:space="0" w:color="auto"/>
            </w:tcBorders>
            <w:vAlign w:val="center"/>
          </w:tcPr>
          <w:p w14:paraId="4CBC5774" w14:textId="77777777" w:rsidR="004B4C79" w:rsidRPr="00AA7751" w:rsidRDefault="004B4C79" w:rsidP="00E06FE8">
            <w:pPr>
              <w:pStyle w:val="AppendixTableText"/>
              <w:rPr>
                <w:rFonts w:ascii="Tahoma" w:hAnsi="Tahoma" w:cs="Tahoma"/>
                <w:lang w:val="nl-NL"/>
              </w:rPr>
            </w:pPr>
            <w:r w:rsidRPr="00AA7751">
              <w:rPr>
                <w:rFonts w:ascii="Tahoma" w:hAnsi="Tahoma" w:cs="Tahoma"/>
                <w:lang w:val="nl-NL"/>
              </w:rPr>
              <w:t>Ja</w:t>
            </w:r>
          </w:p>
        </w:tc>
        <w:tc>
          <w:tcPr>
            <w:tcW w:w="1629" w:type="dxa"/>
            <w:tcBorders>
              <w:top w:val="nil"/>
              <w:left w:val="nil"/>
              <w:bottom w:val="single" w:sz="4" w:space="0" w:color="auto"/>
              <w:right w:val="single" w:sz="4" w:space="0" w:color="auto"/>
            </w:tcBorders>
            <w:vAlign w:val="center"/>
          </w:tcPr>
          <w:p w14:paraId="4CBC5775" w14:textId="77777777" w:rsidR="004B4C79" w:rsidRPr="00AA7751" w:rsidRDefault="004B4C79" w:rsidP="00E06FE8">
            <w:pPr>
              <w:pStyle w:val="AppendixTableText"/>
              <w:rPr>
                <w:rFonts w:ascii="Tahoma" w:hAnsi="Tahoma" w:cs="Tahoma"/>
                <w:lang w:val="nl-NL"/>
              </w:rPr>
            </w:pPr>
          </w:p>
        </w:tc>
        <w:tc>
          <w:tcPr>
            <w:tcW w:w="1737" w:type="dxa"/>
            <w:tcBorders>
              <w:top w:val="nil"/>
              <w:left w:val="nil"/>
              <w:bottom w:val="single" w:sz="4" w:space="0" w:color="auto"/>
              <w:right w:val="single" w:sz="4" w:space="0" w:color="auto"/>
            </w:tcBorders>
            <w:vAlign w:val="center"/>
          </w:tcPr>
          <w:p w14:paraId="4CBC5776" w14:textId="77777777" w:rsidR="004B4C79" w:rsidRPr="00AA7751" w:rsidRDefault="004B4C79" w:rsidP="00E06FE8">
            <w:pPr>
              <w:pStyle w:val="AppendixTableText"/>
              <w:rPr>
                <w:rFonts w:ascii="Tahoma" w:hAnsi="Tahoma" w:cs="Tahoma"/>
                <w:lang w:val="nl-NL"/>
              </w:rPr>
            </w:pPr>
          </w:p>
        </w:tc>
        <w:tc>
          <w:tcPr>
            <w:tcW w:w="1125" w:type="dxa"/>
            <w:tcBorders>
              <w:top w:val="nil"/>
              <w:left w:val="nil"/>
              <w:bottom w:val="single" w:sz="4" w:space="0" w:color="auto"/>
              <w:right w:val="single" w:sz="4" w:space="0" w:color="auto"/>
            </w:tcBorders>
            <w:vAlign w:val="center"/>
          </w:tcPr>
          <w:p w14:paraId="4CBC5777" w14:textId="77777777" w:rsidR="004B4C79" w:rsidRPr="00AA7751" w:rsidRDefault="004B4C79" w:rsidP="00E06FE8">
            <w:pPr>
              <w:pStyle w:val="AppendixTableText"/>
              <w:rPr>
                <w:rFonts w:ascii="Tahoma" w:hAnsi="Tahoma" w:cs="Tahoma"/>
                <w:lang w:val="nl-NL"/>
              </w:rPr>
            </w:pPr>
          </w:p>
        </w:tc>
      </w:tr>
      <w:tr w:rsidR="004B4C79" w:rsidRPr="00AA7751" w14:paraId="4CBC577F" w14:textId="77777777" w:rsidTr="006A51FF">
        <w:trPr>
          <w:trHeight w:val="255"/>
        </w:trPr>
        <w:tc>
          <w:tcPr>
            <w:tcW w:w="2014" w:type="dxa"/>
            <w:tcBorders>
              <w:top w:val="single" w:sz="6" w:space="0" w:color="auto"/>
              <w:left w:val="single" w:sz="4" w:space="0" w:color="auto"/>
              <w:bottom w:val="single" w:sz="6" w:space="0" w:color="auto"/>
              <w:right w:val="single" w:sz="6" w:space="0" w:color="auto"/>
            </w:tcBorders>
            <w:vAlign w:val="bottom"/>
          </w:tcPr>
          <w:p w14:paraId="4CBC5779" w14:textId="77777777" w:rsidR="004B4C79" w:rsidRPr="00AA7751" w:rsidRDefault="004B4C79">
            <w:pPr>
              <w:pStyle w:val="AppendixTableText"/>
              <w:jc w:val="left"/>
              <w:rPr>
                <w:rFonts w:ascii="Tahoma" w:hAnsi="Tahoma" w:cs="Tahoma"/>
                <w:lang w:val="nl-NL"/>
              </w:rPr>
            </w:pPr>
            <w:r w:rsidRPr="00AA7751">
              <w:rPr>
                <w:rFonts w:ascii="Tahoma" w:hAnsi="Tahoma" w:cs="Tahoma"/>
                <w:lang w:val="nl-NL"/>
              </w:rPr>
              <w:t>24x7 Problem Resolution Support</w:t>
            </w:r>
          </w:p>
        </w:tc>
        <w:tc>
          <w:tcPr>
            <w:tcW w:w="1620" w:type="dxa"/>
            <w:tcBorders>
              <w:top w:val="single" w:sz="6" w:space="0" w:color="auto"/>
              <w:left w:val="single" w:sz="6" w:space="0" w:color="auto"/>
              <w:bottom w:val="single" w:sz="6" w:space="0" w:color="auto"/>
              <w:right w:val="single" w:sz="6" w:space="0" w:color="auto"/>
            </w:tcBorders>
            <w:vAlign w:val="center"/>
          </w:tcPr>
          <w:p w14:paraId="4CBC577A" w14:textId="77777777" w:rsidR="004B4C79" w:rsidRPr="00AA7751" w:rsidRDefault="004B4C79" w:rsidP="00E06FE8">
            <w:pPr>
              <w:pStyle w:val="AppendixTableText"/>
              <w:rPr>
                <w:rFonts w:ascii="Tahoma" w:hAnsi="Tahoma" w:cs="Tahoma"/>
                <w:lang w:val="nl-NL"/>
              </w:rPr>
            </w:pPr>
            <w:r w:rsidRPr="00AA7751">
              <w:rPr>
                <w:rFonts w:ascii="Tahoma" w:hAnsi="Tahoma" w:cs="Tahoma"/>
                <w:lang w:val="nl-NL"/>
              </w:rPr>
              <w:t>Ja</w:t>
            </w:r>
          </w:p>
        </w:tc>
        <w:tc>
          <w:tcPr>
            <w:tcW w:w="1602" w:type="dxa"/>
            <w:tcBorders>
              <w:top w:val="single" w:sz="6" w:space="0" w:color="auto"/>
              <w:left w:val="single" w:sz="6" w:space="0" w:color="auto"/>
              <w:bottom w:val="single" w:sz="6" w:space="0" w:color="auto"/>
              <w:right w:val="single" w:sz="6" w:space="0" w:color="auto"/>
            </w:tcBorders>
            <w:vAlign w:val="center"/>
          </w:tcPr>
          <w:p w14:paraId="4CBC577B" w14:textId="77777777" w:rsidR="004B4C79" w:rsidRPr="00AA7751" w:rsidRDefault="004B4C79" w:rsidP="00E06FE8">
            <w:pPr>
              <w:pStyle w:val="AppendixTableText"/>
              <w:rPr>
                <w:rFonts w:ascii="Tahoma" w:hAnsi="Tahoma" w:cs="Tahoma"/>
                <w:lang w:val="nl-NL"/>
              </w:rPr>
            </w:pPr>
            <w:r w:rsidRPr="00AA7751">
              <w:rPr>
                <w:rFonts w:ascii="Tahoma" w:hAnsi="Tahoma" w:cs="Tahoma"/>
                <w:lang w:val="nl-NL"/>
              </w:rPr>
              <w:t>Ja</w:t>
            </w:r>
          </w:p>
        </w:tc>
        <w:tc>
          <w:tcPr>
            <w:tcW w:w="1629" w:type="dxa"/>
            <w:tcBorders>
              <w:top w:val="single" w:sz="6" w:space="0" w:color="auto"/>
              <w:left w:val="single" w:sz="6" w:space="0" w:color="auto"/>
              <w:bottom w:val="single" w:sz="6" w:space="0" w:color="auto"/>
              <w:right w:val="single" w:sz="4" w:space="0" w:color="auto"/>
            </w:tcBorders>
            <w:vAlign w:val="center"/>
          </w:tcPr>
          <w:p w14:paraId="4CBC577C" w14:textId="77777777" w:rsidR="004B4C79" w:rsidRPr="00AA7751" w:rsidRDefault="004B4C79" w:rsidP="00E06FE8">
            <w:pPr>
              <w:pStyle w:val="AppendixTableText"/>
              <w:rPr>
                <w:rStyle w:val="CommentReference"/>
                <w:rFonts w:ascii="Tahoma" w:hAnsi="Tahoma" w:cs="Tahoma"/>
                <w:sz w:val="18"/>
                <w:szCs w:val="18"/>
                <w:lang w:val="nl-NL"/>
              </w:rPr>
            </w:pPr>
            <w:r w:rsidRPr="00AA7751">
              <w:rPr>
                <w:rFonts w:ascii="Tahoma" w:hAnsi="Tahoma" w:cs="Tahoma"/>
                <w:lang w:val="nl-NL"/>
              </w:rPr>
              <w:t>Ja</w:t>
            </w:r>
          </w:p>
        </w:tc>
        <w:tc>
          <w:tcPr>
            <w:tcW w:w="1737" w:type="dxa"/>
            <w:tcBorders>
              <w:top w:val="single" w:sz="6" w:space="0" w:color="auto"/>
              <w:left w:val="single" w:sz="6" w:space="0" w:color="auto"/>
              <w:bottom w:val="single" w:sz="6" w:space="0" w:color="auto"/>
              <w:right w:val="single" w:sz="4" w:space="0" w:color="auto"/>
            </w:tcBorders>
            <w:vAlign w:val="center"/>
          </w:tcPr>
          <w:p w14:paraId="4CBC577D" w14:textId="77777777" w:rsidR="004B4C79" w:rsidRPr="00AA7751" w:rsidRDefault="004B4C79" w:rsidP="00E06FE8">
            <w:pPr>
              <w:pStyle w:val="AppendixTableText"/>
              <w:rPr>
                <w:rFonts w:ascii="Tahoma" w:hAnsi="Tahoma" w:cs="Tahoma"/>
                <w:lang w:val="nl-NL"/>
              </w:rPr>
            </w:pPr>
          </w:p>
        </w:tc>
        <w:tc>
          <w:tcPr>
            <w:tcW w:w="1125" w:type="dxa"/>
            <w:tcBorders>
              <w:top w:val="single" w:sz="6" w:space="0" w:color="auto"/>
              <w:left w:val="single" w:sz="6" w:space="0" w:color="auto"/>
              <w:bottom w:val="single" w:sz="6" w:space="0" w:color="auto"/>
              <w:right w:val="single" w:sz="4" w:space="0" w:color="auto"/>
            </w:tcBorders>
            <w:vAlign w:val="center"/>
          </w:tcPr>
          <w:p w14:paraId="4CBC577E" w14:textId="77777777" w:rsidR="004B4C79" w:rsidRPr="00AA7751" w:rsidRDefault="004B4C79" w:rsidP="00E06FE8">
            <w:pPr>
              <w:pStyle w:val="AppendixTableText"/>
              <w:rPr>
                <w:rFonts w:ascii="Tahoma" w:hAnsi="Tahoma" w:cs="Tahoma"/>
                <w:lang w:val="nl-NL"/>
              </w:rPr>
            </w:pPr>
          </w:p>
        </w:tc>
      </w:tr>
      <w:tr w:rsidR="00620185" w:rsidRPr="00AA7751" w14:paraId="4CBC5786" w14:textId="77777777" w:rsidTr="006A51FF">
        <w:trPr>
          <w:trHeight w:val="255"/>
        </w:trPr>
        <w:tc>
          <w:tcPr>
            <w:tcW w:w="2014" w:type="dxa"/>
            <w:tcBorders>
              <w:top w:val="nil"/>
              <w:left w:val="single" w:sz="4" w:space="0" w:color="auto"/>
              <w:bottom w:val="single" w:sz="4" w:space="0" w:color="auto"/>
              <w:right w:val="single" w:sz="4" w:space="0" w:color="auto"/>
            </w:tcBorders>
            <w:vAlign w:val="bottom"/>
          </w:tcPr>
          <w:p w14:paraId="4CBC5780" w14:textId="77777777" w:rsidR="00620185" w:rsidRPr="00AA7751" w:rsidRDefault="00620185">
            <w:pPr>
              <w:pStyle w:val="AppendixTableText"/>
              <w:jc w:val="left"/>
              <w:rPr>
                <w:rFonts w:ascii="Tahoma" w:hAnsi="Tahoma" w:cs="Tahoma"/>
                <w:lang w:val="nl-NL"/>
              </w:rPr>
            </w:pPr>
            <w:r w:rsidRPr="00AA7751">
              <w:rPr>
                <w:rFonts w:ascii="Tahoma" w:hAnsi="Tahoma" w:cs="Tahoma"/>
                <w:lang w:val="nl-NL"/>
              </w:rPr>
              <w:t>System Center Advisor</w:t>
            </w:r>
          </w:p>
        </w:tc>
        <w:tc>
          <w:tcPr>
            <w:tcW w:w="1620" w:type="dxa"/>
            <w:tcBorders>
              <w:top w:val="nil"/>
              <w:left w:val="nil"/>
              <w:bottom w:val="single" w:sz="4" w:space="0" w:color="auto"/>
              <w:right w:val="single" w:sz="4" w:space="0" w:color="auto"/>
            </w:tcBorders>
            <w:vAlign w:val="center"/>
          </w:tcPr>
          <w:p w14:paraId="4CBC5781" w14:textId="77777777" w:rsidR="00620185" w:rsidRPr="00AA7751" w:rsidRDefault="00620185" w:rsidP="00E06FE8">
            <w:pPr>
              <w:pStyle w:val="AppendixTableText"/>
              <w:rPr>
                <w:rFonts w:ascii="Tahoma" w:hAnsi="Tahoma" w:cs="Tahoma"/>
                <w:lang w:val="nl-NL"/>
              </w:rPr>
            </w:pPr>
          </w:p>
        </w:tc>
        <w:tc>
          <w:tcPr>
            <w:tcW w:w="1602" w:type="dxa"/>
            <w:tcBorders>
              <w:top w:val="nil"/>
              <w:left w:val="nil"/>
              <w:bottom w:val="single" w:sz="4" w:space="0" w:color="auto"/>
              <w:right w:val="single" w:sz="4" w:space="0" w:color="auto"/>
            </w:tcBorders>
            <w:vAlign w:val="center"/>
          </w:tcPr>
          <w:p w14:paraId="4CBC5782" w14:textId="77777777" w:rsidR="00620185" w:rsidRPr="00AA7751" w:rsidRDefault="00620185" w:rsidP="00E06FE8">
            <w:pPr>
              <w:pStyle w:val="AppendixTableText"/>
              <w:rPr>
                <w:rFonts w:ascii="Tahoma" w:hAnsi="Tahoma" w:cs="Tahoma"/>
                <w:lang w:val="nl-NL"/>
              </w:rPr>
            </w:pPr>
          </w:p>
        </w:tc>
        <w:tc>
          <w:tcPr>
            <w:tcW w:w="1629" w:type="dxa"/>
            <w:tcBorders>
              <w:top w:val="nil"/>
              <w:left w:val="nil"/>
              <w:bottom w:val="single" w:sz="4" w:space="0" w:color="auto"/>
              <w:right w:val="single" w:sz="4" w:space="0" w:color="auto"/>
            </w:tcBorders>
            <w:vAlign w:val="center"/>
          </w:tcPr>
          <w:p w14:paraId="4CBC5783" w14:textId="77777777" w:rsidR="00620185" w:rsidRPr="00AA7751" w:rsidRDefault="00620185" w:rsidP="00E06FE8">
            <w:pPr>
              <w:pStyle w:val="AppendixTableText"/>
              <w:rPr>
                <w:rFonts w:ascii="Tahoma" w:hAnsi="Tahoma" w:cs="Tahoma"/>
                <w:lang w:val="nl-NL"/>
              </w:rPr>
            </w:pPr>
            <w:r w:rsidRPr="00AA7751">
              <w:rPr>
                <w:rFonts w:ascii="Tahoma" w:hAnsi="Tahoma" w:cs="Tahoma"/>
                <w:lang w:val="nl-NL"/>
              </w:rPr>
              <w:t>Ja</w:t>
            </w:r>
          </w:p>
        </w:tc>
        <w:tc>
          <w:tcPr>
            <w:tcW w:w="1737" w:type="dxa"/>
            <w:tcBorders>
              <w:top w:val="nil"/>
              <w:left w:val="nil"/>
              <w:bottom w:val="single" w:sz="4" w:space="0" w:color="auto"/>
              <w:right w:val="single" w:sz="4" w:space="0" w:color="auto"/>
            </w:tcBorders>
            <w:vAlign w:val="center"/>
          </w:tcPr>
          <w:p w14:paraId="4CBC5784" w14:textId="77777777" w:rsidR="00620185" w:rsidRPr="00AA7751" w:rsidRDefault="00620185" w:rsidP="00E06FE8">
            <w:pPr>
              <w:pStyle w:val="AppendixTableText"/>
              <w:rPr>
                <w:rFonts w:ascii="Tahoma" w:hAnsi="Tahoma" w:cs="Tahoma"/>
                <w:lang w:val="nl-NL"/>
              </w:rPr>
            </w:pPr>
          </w:p>
        </w:tc>
        <w:tc>
          <w:tcPr>
            <w:tcW w:w="1125" w:type="dxa"/>
            <w:tcBorders>
              <w:top w:val="nil"/>
              <w:left w:val="nil"/>
              <w:bottom w:val="single" w:sz="4" w:space="0" w:color="auto"/>
              <w:right w:val="single" w:sz="4" w:space="0" w:color="auto"/>
            </w:tcBorders>
            <w:vAlign w:val="center"/>
          </w:tcPr>
          <w:p w14:paraId="4CBC5785" w14:textId="77777777" w:rsidR="00620185" w:rsidRPr="00AA7751" w:rsidRDefault="00620185" w:rsidP="00E06FE8">
            <w:pPr>
              <w:pStyle w:val="AppendixTableText"/>
              <w:rPr>
                <w:rFonts w:ascii="Tahoma" w:hAnsi="Tahoma" w:cs="Tahoma"/>
                <w:lang w:val="nl-NL"/>
              </w:rPr>
            </w:pPr>
          </w:p>
        </w:tc>
      </w:tr>
      <w:tr w:rsidR="00E06FE8" w:rsidRPr="00AA7751" w14:paraId="4CBC578D" w14:textId="77777777" w:rsidTr="006A51FF">
        <w:trPr>
          <w:trHeight w:val="255"/>
        </w:trPr>
        <w:tc>
          <w:tcPr>
            <w:tcW w:w="2014" w:type="dxa"/>
            <w:tcBorders>
              <w:top w:val="nil"/>
              <w:left w:val="single" w:sz="4" w:space="0" w:color="auto"/>
              <w:bottom w:val="single" w:sz="4" w:space="0" w:color="auto"/>
              <w:right w:val="single" w:sz="4" w:space="0" w:color="auto"/>
            </w:tcBorders>
            <w:vAlign w:val="bottom"/>
          </w:tcPr>
          <w:p w14:paraId="4CBC5787" w14:textId="77777777" w:rsidR="00E06FE8" w:rsidRPr="00AA7751" w:rsidRDefault="00E06FE8">
            <w:pPr>
              <w:pStyle w:val="AppendixTableText"/>
              <w:jc w:val="left"/>
              <w:rPr>
                <w:rFonts w:ascii="Tahoma" w:hAnsi="Tahoma" w:cs="Tahoma"/>
                <w:lang w:val="nl-NL"/>
              </w:rPr>
            </w:pPr>
            <w:r w:rsidRPr="00AA7751">
              <w:rPr>
                <w:rFonts w:ascii="Tahoma" w:hAnsi="Tahoma" w:cs="Tahoma"/>
                <w:lang w:val="nl-NL"/>
              </w:rPr>
              <w:t>System Center Global Service Monitor</w:t>
            </w:r>
          </w:p>
        </w:tc>
        <w:tc>
          <w:tcPr>
            <w:tcW w:w="1620" w:type="dxa"/>
            <w:tcBorders>
              <w:top w:val="nil"/>
              <w:left w:val="nil"/>
              <w:bottom w:val="single" w:sz="4" w:space="0" w:color="auto"/>
              <w:right w:val="single" w:sz="4" w:space="0" w:color="auto"/>
            </w:tcBorders>
            <w:vAlign w:val="center"/>
          </w:tcPr>
          <w:p w14:paraId="4CBC5788" w14:textId="77777777" w:rsidR="00E06FE8" w:rsidRPr="00AA7751" w:rsidRDefault="00E06FE8" w:rsidP="00E06FE8">
            <w:pPr>
              <w:pStyle w:val="AppendixTableText"/>
              <w:rPr>
                <w:rFonts w:ascii="Tahoma" w:hAnsi="Tahoma" w:cs="Tahoma"/>
                <w:lang w:val="nl-NL"/>
              </w:rPr>
            </w:pPr>
          </w:p>
        </w:tc>
        <w:tc>
          <w:tcPr>
            <w:tcW w:w="1602" w:type="dxa"/>
            <w:tcBorders>
              <w:top w:val="nil"/>
              <w:left w:val="nil"/>
              <w:bottom w:val="single" w:sz="4" w:space="0" w:color="auto"/>
              <w:right w:val="single" w:sz="4" w:space="0" w:color="auto"/>
            </w:tcBorders>
            <w:vAlign w:val="center"/>
          </w:tcPr>
          <w:p w14:paraId="4CBC5789" w14:textId="77777777" w:rsidR="00E06FE8" w:rsidRPr="00AA7751" w:rsidRDefault="00E06FE8" w:rsidP="00E06FE8">
            <w:pPr>
              <w:pStyle w:val="AppendixTableText"/>
              <w:rPr>
                <w:rFonts w:ascii="Tahoma" w:hAnsi="Tahoma" w:cs="Tahoma"/>
                <w:lang w:val="nl-NL"/>
              </w:rPr>
            </w:pPr>
          </w:p>
        </w:tc>
        <w:tc>
          <w:tcPr>
            <w:tcW w:w="1629" w:type="dxa"/>
            <w:tcBorders>
              <w:top w:val="nil"/>
              <w:left w:val="nil"/>
              <w:bottom w:val="single" w:sz="4" w:space="0" w:color="auto"/>
              <w:right w:val="single" w:sz="4" w:space="0" w:color="auto"/>
            </w:tcBorders>
            <w:vAlign w:val="center"/>
          </w:tcPr>
          <w:p w14:paraId="4CBC578A" w14:textId="77777777" w:rsidR="00E06FE8" w:rsidRPr="00AA7751" w:rsidRDefault="00E06FE8" w:rsidP="00E06FE8">
            <w:pPr>
              <w:pStyle w:val="AppendixTableText"/>
              <w:rPr>
                <w:rFonts w:ascii="Tahoma" w:hAnsi="Tahoma" w:cs="Tahoma"/>
                <w:lang w:val="nl-NL"/>
              </w:rPr>
            </w:pPr>
            <w:r w:rsidRPr="00AA7751">
              <w:rPr>
                <w:rFonts w:ascii="Tahoma" w:hAnsi="Tahoma" w:cs="Tahoma"/>
                <w:lang w:val="nl-NL"/>
              </w:rPr>
              <w:t>Ja</w:t>
            </w:r>
          </w:p>
        </w:tc>
        <w:tc>
          <w:tcPr>
            <w:tcW w:w="1737" w:type="dxa"/>
            <w:tcBorders>
              <w:top w:val="nil"/>
              <w:left w:val="nil"/>
              <w:bottom w:val="single" w:sz="4" w:space="0" w:color="auto"/>
              <w:right w:val="single" w:sz="4" w:space="0" w:color="auto"/>
            </w:tcBorders>
            <w:vAlign w:val="center"/>
          </w:tcPr>
          <w:p w14:paraId="4CBC578B" w14:textId="77777777" w:rsidR="00E06FE8" w:rsidRPr="00AA7751" w:rsidRDefault="00E06FE8" w:rsidP="00E06FE8">
            <w:pPr>
              <w:pStyle w:val="AppendixTableText"/>
              <w:rPr>
                <w:rFonts w:ascii="Tahoma" w:hAnsi="Tahoma" w:cs="Tahoma"/>
                <w:lang w:val="nl-NL"/>
              </w:rPr>
            </w:pPr>
          </w:p>
        </w:tc>
        <w:tc>
          <w:tcPr>
            <w:tcW w:w="1125" w:type="dxa"/>
            <w:tcBorders>
              <w:top w:val="nil"/>
              <w:left w:val="nil"/>
              <w:bottom w:val="single" w:sz="4" w:space="0" w:color="auto"/>
              <w:right w:val="single" w:sz="4" w:space="0" w:color="auto"/>
            </w:tcBorders>
            <w:vAlign w:val="center"/>
          </w:tcPr>
          <w:p w14:paraId="4CBC578C" w14:textId="77777777" w:rsidR="00E06FE8" w:rsidRPr="00AA7751" w:rsidRDefault="00E06FE8" w:rsidP="00E06FE8">
            <w:pPr>
              <w:pStyle w:val="AppendixTableText"/>
              <w:rPr>
                <w:rFonts w:ascii="Tahoma" w:hAnsi="Tahoma" w:cs="Tahoma"/>
                <w:lang w:val="nl-NL"/>
              </w:rPr>
            </w:pPr>
          </w:p>
        </w:tc>
      </w:tr>
      <w:tr w:rsidR="004B4C79" w:rsidRPr="00AA7751" w14:paraId="4CBC5794" w14:textId="77777777" w:rsidTr="006A51FF">
        <w:trPr>
          <w:trHeight w:val="255"/>
        </w:trPr>
        <w:tc>
          <w:tcPr>
            <w:tcW w:w="2014" w:type="dxa"/>
            <w:tcBorders>
              <w:top w:val="nil"/>
              <w:left w:val="single" w:sz="4" w:space="0" w:color="auto"/>
              <w:bottom w:val="single" w:sz="4" w:space="0" w:color="auto"/>
              <w:right w:val="single" w:sz="4" w:space="0" w:color="auto"/>
            </w:tcBorders>
            <w:vAlign w:val="bottom"/>
          </w:tcPr>
          <w:p w14:paraId="4CBC578E" w14:textId="77777777" w:rsidR="004B4C79" w:rsidRPr="00AA7751" w:rsidRDefault="00E2033A" w:rsidP="00E2033A">
            <w:pPr>
              <w:pStyle w:val="AppendixTableText"/>
              <w:jc w:val="left"/>
              <w:rPr>
                <w:rFonts w:ascii="Tahoma" w:hAnsi="Tahoma" w:cs="Tahoma"/>
                <w:lang w:val="nl-NL"/>
              </w:rPr>
            </w:pPr>
            <w:r w:rsidRPr="00AA7751">
              <w:rPr>
                <w:rFonts w:ascii="Tahoma" w:hAnsi="Tahoma" w:cs="Tahoma"/>
                <w:lang w:val="nl-NL"/>
              </w:rPr>
              <w:t>“</w:t>
            </w:r>
            <w:r w:rsidR="004B4C79" w:rsidRPr="00AA7751">
              <w:rPr>
                <w:rFonts w:ascii="Tahoma" w:hAnsi="Tahoma" w:cs="Tahoma"/>
                <w:lang w:val="nl-NL"/>
              </w:rPr>
              <w:t>Koude</w:t>
            </w:r>
            <w:r w:rsidRPr="00AA7751">
              <w:rPr>
                <w:rFonts w:ascii="Tahoma" w:hAnsi="Tahoma" w:cs="Tahoma"/>
                <w:lang w:val="nl-NL"/>
              </w:rPr>
              <w:t>”</w:t>
            </w:r>
            <w:r w:rsidR="004B4C79" w:rsidRPr="00AA7751">
              <w:rPr>
                <w:rFonts w:ascii="Tahoma" w:hAnsi="Tahoma" w:cs="Tahoma"/>
                <w:lang w:val="nl-NL"/>
              </w:rPr>
              <w:t xml:space="preserve"> back-up voor herstel na noodgeval</w:t>
            </w:r>
          </w:p>
        </w:tc>
        <w:tc>
          <w:tcPr>
            <w:tcW w:w="1620" w:type="dxa"/>
            <w:tcBorders>
              <w:top w:val="nil"/>
              <w:left w:val="nil"/>
              <w:bottom w:val="single" w:sz="4" w:space="0" w:color="auto"/>
              <w:right w:val="single" w:sz="4" w:space="0" w:color="auto"/>
            </w:tcBorders>
            <w:vAlign w:val="center"/>
          </w:tcPr>
          <w:p w14:paraId="4CBC578F" w14:textId="77777777" w:rsidR="004B4C79" w:rsidRPr="00AA7751" w:rsidRDefault="004B4C79" w:rsidP="00E06FE8">
            <w:pPr>
              <w:pStyle w:val="AppendixTableText"/>
              <w:rPr>
                <w:rFonts w:ascii="Tahoma" w:hAnsi="Tahoma" w:cs="Tahoma"/>
                <w:lang w:val="nl-NL"/>
              </w:rPr>
            </w:pPr>
          </w:p>
        </w:tc>
        <w:tc>
          <w:tcPr>
            <w:tcW w:w="1602" w:type="dxa"/>
            <w:tcBorders>
              <w:top w:val="nil"/>
              <w:left w:val="nil"/>
              <w:bottom w:val="single" w:sz="4" w:space="0" w:color="auto"/>
              <w:right w:val="single" w:sz="4" w:space="0" w:color="auto"/>
            </w:tcBorders>
            <w:vAlign w:val="center"/>
          </w:tcPr>
          <w:p w14:paraId="4CBC5790" w14:textId="77777777" w:rsidR="004B4C79" w:rsidRPr="00AA7751" w:rsidRDefault="004B4C79" w:rsidP="00E06FE8">
            <w:pPr>
              <w:pStyle w:val="AppendixTableText"/>
              <w:rPr>
                <w:rFonts w:ascii="Tahoma" w:hAnsi="Tahoma" w:cs="Tahoma"/>
                <w:lang w:val="nl-NL"/>
              </w:rPr>
            </w:pPr>
          </w:p>
        </w:tc>
        <w:tc>
          <w:tcPr>
            <w:tcW w:w="1629" w:type="dxa"/>
            <w:tcBorders>
              <w:top w:val="nil"/>
              <w:left w:val="nil"/>
              <w:bottom w:val="single" w:sz="4" w:space="0" w:color="auto"/>
              <w:right w:val="single" w:sz="4" w:space="0" w:color="auto"/>
            </w:tcBorders>
            <w:vAlign w:val="center"/>
          </w:tcPr>
          <w:p w14:paraId="4CBC5791" w14:textId="77777777" w:rsidR="004B4C79" w:rsidRPr="00AA7751" w:rsidRDefault="004B4C79" w:rsidP="00E06FE8">
            <w:pPr>
              <w:pStyle w:val="AppendixTableText"/>
              <w:rPr>
                <w:rFonts w:ascii="Tahoma" w:hAnsi="Tahoma" w:cs="Tahoma"/>
                <w:lang w:val="nl-NL"/>
              </w:rPr>
            </w:pPr>
            <w:r w:rsidRPr="00AA7751">
              <w:rPr>
                <w:rFonts w:ascii="Tahoma" w:hAnsi="Tahoma" w:cs="Tahoma"/>
                <w:lang w:val="nl-NL"/>
              </w:rPr>
              <w:t>Ja</w:t>
            </w:r>
          </w:p>
        </w:tc>
        <w:tc>
          <w:tcPr>
            <w:tcW w:w="1737" w:type="dxa"/>
            <w:tcBorders>
              <w:top w:val="nil"/>
              <w:left w:val="nil"/>
              <w:bottom w:val="single" w:sz="4" w:space="0" w:color="auto"/>
              <w:right w:val="single" w:sz="4" w:space="0" w:color="auto"/>
            </w:tcBorders>
            <w:vAlign w:val="center"/>
          </w:tcPr>
          <w:p w14:paraId="4CBC5792" w14:textId="77777777" w:rsidR="004B4C79" w:rsidRPr="00AA7751" w:rsidRDefault="004B4C79" w:rsidP="00E06FE8">
            <w:pPr>
              <w:pStyle w:val="AppendixTableText"/>
              <w:rPr>
                <w:rFonts w:ascii="Tahoma" w:hAnsi="Tahoma" w:cs="Tahoma"/>
                <w:lang w:val="nl-NL"/>
              </w:rPr>
            </w:pPr>
          </w:p>
        </w:tc>
        <w:tc>
          <w:tcPr>
            <w:tcW w:w="1125" w:type="dxa"/>
            <w:tcBorders>
              <w:top w:val="nil"/>
              <w:left w:val="nil"/>
              <w:bottom w:val="single" w:sz="4" w:space="0" w:color="auto"/>
              <w:right w:val="single" w:sz="4" w:space="0" w:color="auto"/>
            </w:tcBorders>
            <w:vAlign w:val="center"/>
          </w:tcPr>
          <w:p w14:paraId="4CBC5793" w14:textId="77777777" w:rsidR="004B4C79" w:rsidRPr="00AA7751" w:rsidRDefault="004B4C79" w:rsidP="00E06FE8">
            <w:pPr>
              <w:pStyle w:val="AppendixTableText"/>
              <w:rPr>
                <w:rFonts w:ascii="Tahoma" w:hAnsi="Tahoma" w:cs="Tahoma"/>
                <w:lang w:val="nl-NL"/>
              </w:rPr>
            </w:pPr>
          </w:p>
        </w:tc>
      </w:tr>
      <w:tr w:rsidR="004B4C79" w:rsidRPr="00AA7751" w14:paraId="4CBC579B" w14:textId="77777777" w:rsidTr="006A51FF">
        <w:trPr>
          <w:trHeight w:val="255"/>
        </w:trPr>
        <w:tc>
          <w:tcPr>
            <w:tcW w:w="2014" w:type="dxa"/>
            <w:tcBorders>
              <w:top w:val="single" w:sz="4" w:space="0" w:color="auto"/>
              <w:left w:val="single" w:sz="4" w:space="0" w:color="auto"/>
              <w:bottom w:val="single" w:sz="4" w:space="0" w:color="auto"/>
              <w:right w:val="single" w:sz="4" w:space="0" w:color="auto"/>
            </w:tcBorders>
            <w:vAlign w:val="bottom"/>
          </w:tcPr>
          <w:p w14:paraId="4CBC5795" w14:textId="77777777" w:rsidR="004B4C79" w:rsidRPr="00AA7751" w:rsidRDefault="004B4C79">
            <w:pPr>
              <w:pStyle w:val="AppendixTableText"/>
              <w:jc w:val="left"/>
              <w:rPr>
                <w:rFonts w:ascii="Tahoma" w:hAnsi="Tahoma" w:cs="Tahoma"/>
                <w:lang w:val="nl-NL"/>
              </w:rPr>
            </w:pPr>
            <w:r w:rsidRPr="00AA7751">
              <w:rPr>
                <w:rFonts w:ascii="Tahoma" w:hAnsi="Tahoma" w:cs="Tahoma"/>
                <w:lang w:val="nl-NL"/>
              </w:rPr>
              <w:t>TechNet SA Subscription Services</w:t>
            </w:r>
          </w:p>
        </w:tc>
        <w:tc>
          <w:tcPr>
            <w:tcW w:w="1620" w:type="dxa"/>
            <w:tcBorders>
              <w:top w:val="single" w:sz="4" w:space="0" w:color="auto"/>
              <w:left w:val="nil"/>
              <w:bottom w:val="single" w:sz="4" w:space="0" w:color="auto"/>
              <w:right w:val="single" w:sz="4" w:space="0" w:color="auto"/>
            </w:tcBorders>
            <w:vAlign w:val="center"/>
          </w:tcPr>
          <w:p w14:paraId="4CBC5796" w14:textId="77777777" w:rsidR="004B4C79" w:rsidRPr="00AA7751" w:rsidRDefault="004B4C79" w:rsidP="00E06FE8">
            <w:pPr>
              <w:pStyle w:val="AppendixTableText"/>
              <w:rPr>
                <w:rFonts w:ascii="Tahoma" w:hAnsi="Tahoma" w:cs="Tahoma"/>
                <w:lang w:val="nl-NL"/>
              </w:rPr>
            </w:pPr>
            <w:r w:rsidRPr="00AA7751">
              <w:rPr>
                <w:rFonts w:ascii="Tahoma" w:hAnsi="Tahoma" w:cs="Tahoma"/>
                <w:lang w:val="nl-NL"/>
              </w:rPr>
              <w:t>Ja</w:t>
            </w:r>
          </w:p>
        </w:tc>
        <w:tc>
          <w:tcPr>
            <w:tcW w:w="1602" w:type="dxa"/>
            <w:tcBorders>
              <w:top w:val="single" w:sz="4" w:space="0" w:color="auto"/>
              <w:left w:val="nil"/>
              <w:bottom w:val="single" w:sz="4" w:space="0" w:color="auto"/>
              <w:right w:val="single" w:sz="4" w:space="0" w:color="auto"/>
            </w:tcBorders>
            <w:vAlign w:val="center"/>
          </w:tcPr>
          <w:p w14:paraId="4CBC5797" w14:textId="77777777" w:rsidR="004B4C79" w:rsidRPr="00AA7751" w:rsidRDefault="004B4C79" w:rsidP="00E06FE8">
            <w:pPr>
              <w:pStyle w:val="AppendixTableText"/>
              <w:rPr>
                <w:rFonts w:ascii="Tahoma" w:hAnsi="Tahoma" w:cs="Tahoma"/>
                <w:lang w:val="nl-NL"/>
              </w:rPr>
            </w:pPr>
            <w:r w:rsidRPr="00AA7751">
              <w:rPr>
                <w:rFonts w:ascii="Tahoma" w:hAnsi="Tahoma" w:cs="Tahoma"/>
                <w:lang w:val="nl-NL"/>
              </w:rPr>
              <w:t>Ja</w:t>
            </w:r>
          </w:p>
        </w:tc>
        <w:tc>
          <w:tcPr>
            <w:tcW w:w="1629" w:type="dxa"/>
            <w:tcBorders>
              <w:top w:val="single" w:sz="4" w:space="0" w:color="auto"/>
              <w:left w:val="nil"/>
              <w:bottom w:val="single" w:sz="4" w:space="0" w:color="auto"/>
              <w:right w:val="single" w:sz="4" w:space="0" w:color="auto"/>
            </w:tcBorders>
            <w:vAlign w:val="center"/>
          </w:tcPr>
          <w:p w14:paraId="4CBC5798" w14:textId="77777777" w:rsidR="004B4C79" w:rsidRPr="00AA7751" w:rsidRDefault="004B4C79" w:rsidP="00E06FE8">
            <w:pPr>
              <w:pStyle w:val="AppendixTableText"/>
              <w:rPr>
                <w:rFonts w:ascii="Tahoma" w:hAnsi="Tahoma" w:cs="Tahoma"/>
                <w:lang w:val="nl-NL"/>
              </w:rPr>
            </w:pPr>
            <w:r w:rsidRPr="00AA7751">
              <w:rPr>
                <w:rFonts w:ascii="Tahoma" w:hAnsi="Tahoma" w:cs="Tahoma"/>
                <w:lang w:val="nl-NL"/>
              </w:rPr>
              <w:t>Ja</w:t>
            </w:r>
          </w:p>
        </w:tc>
        <w:tc>
          <w:tcPr>
            <w:tcW w:w="1737" w:type="dxa"/>
            <w:tcBorders>
              <w:top w:val="single" w:sz="4" w:space="0" w:color="auto"/>
              <w:left w:val="nil"/>
              <w:bottom w:val="single" w:sz="4" w:space="0" w:color="auto"/>
              <w:right w:val="single" w:sz="4" w:space="0" w:color="auto"/>
            </w:tcBorders>
            <w:vAlign w:val="center"/>
          </w:tcPr>
          <w:p w14:paraId="4CBC5799" w14:textId="77777777" w:rsidR="004B4C79" w:rsidRPr="00AA7751" w:rsidRDefault="004B4C79" w:rsidP="00E06FE8">
            <w:pPr>
              <w:pStyle w:val="AppendixTableText"/>
              <w:rPr>
                <w:rFonts w:ascii="Tahoma" w:hAnsi="Tahoma" w:cs="Tahoma"/>
                <w:lang w:val="nl-NL"/>
              </w:rPr>
            </w:pPr>
          </w:p>
        </w:tc>
        <w:tc>
          <w:tcPr>
            <w:tcW w:w="1125" w:type="dxa"/>
            <w:tcBorders>
              <w:top w:val="single" w:sz="4" w:space="0" w:color="auto"/>
              <w:left w:val="nil"/>
              <w:bottom w:val="single" w:sz="4" w:space="0" w:color="auto"/>
              <w:right w:val="single" w:sz="4" w:space="0" w:color="auto"/>
            </w:tcBorders>
            <w:vAlign w:val="center"/>
          </w:tcPr>
          <w:p w14:paraId="4CBC579A" w14:textId="77777777" w:rsidR="004B4C79" w:rsidRPr="00AA7751" w:rsidRDefault="004B4C79" w:rsidP="00E06FE8">
            <w:pPr>
              <w:pStyle w:val="AppendixTableText"/>
              <w:rPr>
                <w:rFonts w:ascii="Tahoma" w:hAnsi="Tahoma" w:cs="Tahoma"/>
                <w:lang w:val="nl-NL"/>
              </w:rPr>
            </w:pPr>
          </w:p>
        </w:tc>
      </w:tr>
      <w:tr w:rsidR="004B4C79" w:rsidRPr="00AA7751" w14:paraId="4CBC57A2" w14:textId="77777777" w:rsidTr="006A51FF">
        <w:trPr>
          <w:trHeight w:val="255"/>
        </w:trPr>
        <w:tc>
          <w:tcPr>
            <w:tcW w:w="2014" w:type="dxa"/>
            <w:tcBorders>
              <w:top w:val="nil"/>
              <w:left w:val="single" w:sz="4" w:space="0" w:color="auto"/>
              <w:bottom w:val="single" w:sz="4" w:space="0" w:color="auto"/>
              <w:right w:val="single" w:sz="4" w:space="0" w:color="auto"/>
            </w:tcBorders>
            <w:vAlign w:val="bottom"/>
          </w:tcPr>
          <w:p w14:paraId="4CBC579C" w14:textId="77777777" w:rsidR="004B4C79" w:rsidRPr="00AA7751" w:rsidRDefault="004B4C79">
            <w:pPr>
              <w:pStyle w:val="AppendixTableText"/>
              <w:jc w:val="left"/>
              <w:rPr>
                <w:rFonts w:ascii="Tahoma" w:hAnsi="Tahoma" w:cs="Tahoma"/>
                <w:lang w:val="nl-NL"/>
              </w:rPr>
            </w:pPr>
            <w:r w:rsidRPr="00AA7751">
              <w:rPr>
                <w:rFonts w:ascii="Tahoma" w:hAnsi="Tahoma" w:cs="Tahoma"/>
                <w:lang w:val="nl-NL"/>
              </w:rPr>
              <w:t>TechNet Plus Direct</w:t>
            </w:r>
          </w:p>
        </w:tc>
        <w:tc>
          <w:tcPr>
            <w:tcW w:w="1620" w:type="dxa"/>
            <w:tcBorders>
              <w:top w:val="nil"/>
              <w:left w:val="nil"/>
              <w:bottom w:val="single" w:sz="4" w:space="0" w:color="auto"/>
              <w:right w:val="single" w:sz="4" w:space="0" w:color="auto"/>
            </w:tcBorders>
            <w:vAlign w:val="center"/>
          </w:tcPr>
          <w:p w14:paraId="4CBC579D" w14:textId="77777777" w:rsidR="004B4C79" w:rsidRPr="00AA7751" w:rsidRDefault="004B4C79" w:rsidP="00E06FE8">
            <w:pPr>
              <w:pStyle w:val="AppendixTableText"/>
              <w:rPr>
                <w:rFonts w:ascii="Tahoma" w:hAnsi="Tahoma" w:cs="Tahoma"/>
                <w:lang w:val="nl-NL"/>
              </w:rPr>
            </w:pPr>
          </w:p>
        </w:tc>
        <w:tc>
          <w:tcPr>
            <w:tcW w:w="1602" w:type="dxa"/>
            <w:tcBorders>
              <w:top w:val="nil"/>
              <w:left w:val="nil"/>
              <w:bottom w:val="single" w:sz="4" w:space="0" w:color="auto"/>
              <w:right w:val="single" w:sz="4" w:space="0" w:color="auto"/>
            </w:tcBorders>
            <w:vAlign w:val="center"/>
          </w:tcPr>
          <w:p w14:paraId="4CBC579E" w14:textId="77777777" w:rsidR="004B4C79" w:rsidRPr="00AA7751" w:rsidRDefault="004B4C79" w:rsidP="00E06FE8">
            <w:pPr>
              <w:pStyle w:val="AppendixTableText"/>
              <w:rPr>
                <w:rFonts w:ascii="Tahoma" w:hAnsi="Tahoma" w:cs="Tahoma"/>
                <w:lang w:val="nl-NL"/>
              </w:rPr>
            </w:pPr>
          </w:p>
        </w:tc>
        <w:tc>
          <w:tcPr>
            <w:tcW w:w="1629" w:type="dxa"/>
            <w:tcBorders>
              <w:top w:val="nil"/>
              <w:left w:val="nil"/>
              <w:bottom w:val="single" w:sz="4" w:space="0" w:color="auto"/>
              <w:right w:val="single" w:sz="4" w:space="0" w:color="auto"/>
            </w:tcBorders>
            <w:vAlign w:val="center"/>
          </w:tcPr>
          <w:p w14:paraId="4CBC579F" w14:textId="77777777" w:rsidR="004B4C79" w:rsidRPr="00AA7751" w:rsidRDefault="004B4C79" w:rsidP="00E06FE8">
            <w:pPr>
              <w:pStyle w:val="AppendixTableText"/>
              <w:rPr>
                <w:rFonts w:ascii="Tahoma" w:hAnsi="Tahoma" w:cs="Tahoma"/>
                <w:lang w:val="nl-NL"/>
              </w:rPr>
            </w:pPr>
            <w:r w:rsidRPr="00AA7751">
              <w:rPr>
                <w:rFonts w:ascii="Tahoma" w:hAnsi="Tahoma" w:cs="Tahoma"/>
                <w:lang w:val="nl-NL"/>
              </w:rPr>
              <w:t>Ja</w:t>
            </w:r>
          </w:p>
        </w:tc>
        <w:tc>
          <w:tcPr>
            <w:tcW w:w="1737" w:type="dxa"/>
            <w:tcBorders>
              <w:top w:val="nil"/>
              <w:left w:val="nil"/>
              <w:bottom w:val="single" w:sz="4" w:space="0" w:color="auto"/>
              <w:right w:val="single" w:sz="4" w:space="0" w:color="auto"/>
            </w:tcBorders>
            <w:vAlign w:val="center"/>
          </w:tcPr>
          <w:p w14:paraId="4CBC57A0" w14:textId="77777777" w:rsidR="004B4C79" w:rsidRPr="00AA7751" w:rsidRDefault="004B4C79" w:rsidP="00E06FE8">
            <w:pPr>
              <w:pStyle w:val="AppendixTableText"/>
              <w:rPr>
                <w:rFonts w:ascii="Tahoma" w:hAnsi="Tahoma" w:cs="Tahoma"/>
                <w:lang w:val="nl-NL"/>
              </w:rPr>
            </w:pPr>
          </w:p>
        </w:tc>
        <w:tc>
          <w:tcPr>
            <w:tcW w:w="1125" w:type="dxa"/>
            <w:tcBorders>
              <w:top w:val="nil"/>
              <w:left w:val="nil"/>
              <w:bottom w:val="single" w:sz="4" w:space="0" w:color="auto"/>
              <w:right w:val="single" w:sz="4" w:space="0" w:color="auto"/>
            </w:tcBorders>
            <w:vAlign w:val="center"/>
          </w:tcPr>
          <w:p w14:paraId="4CBC57A1" w14:textId="77777777" w:rsidR="004B4C79" w:rsidRPr="00AA7751" w:rsidRDefault="004B4C79" w:rsidP="00E06FE8">
            <w:pPr>
              <w:pStyle w:val="AppendixTableText"/>
              <w:rPr>
                <w:rFonts w:ascii="Tahoma" w:hAnsi="Tahoma" w:cs="Tahoma"/>
                <w:lang w:val="nl-NL"/>
              </w:rPr>
            </w:pPr>
          </w:p>
        </w:tc>
      </w:tr>
      <w:tr w:rsidR="004B4C79" w:rsidRPr="00AA7751" w14:paraId="4CBC57A9" w14:textId="77777777" w:rsidTr="006A51FF">
        <w:trPr>
          <w:trHeight w:val="246"/>
        </w:trPr>
        <w:tc>
          <w:tcPr>
            <w:tcW w:w="2014" w:type="dxa"/>
            <w:tcBorders>
              <w:top w:val="single" w:sz="6" w:space="0" w:color="auto"/>
              <w:left w:val="single" w:sz="4" w:space="0" w:color="auto"/>
              <w:bottom w:val="single" w:sz="6" w:space="0" w:color="auto"/>
              <w:right w:val="single" w:sz="6" w:space="0" w:color="auto"/>
            </w:tcBorders>
            <w:vAlign w:val="bottom"/>
          </w:tcPr>
          <w:p w14:paraId="4CBC57A3" w14:textId="77777777" w:rsidR="004B4C79" w:rsidRPr="00AA7751" w:rsidRDefault="004B4C79" w:rsidP="005F52C6">
            <w:pPr>
              <w:pStyle w:val="AppendixTableText"/>
              <w:jc w:val="left"/>
              <w:rPr>
                <w:rFonts w:ascii="Tahoma" w:hAnsi="Tahoma" w:cs="Tahoma"/>
                <w:lang w:val="nl-NL"/>
              </w:rPr>
            </w:pPr>
            <w:r w:rsidRPr="00AA7751">
              <w:rPr>
                <w:rFonts w:ascii="Tahoma" w:hAnsi="Tahoma" w:cs="Tahoma"/>
                <w:lang w:val="nl-NL"/>
              </w:rPr>
              <w:t>Windows Thin PC</w:t>
            </w:r>
          </w:p>
        </w:tc>
        <w:tc>
          <w:tcPr>
            <w:tcW w:w="1620" w:type="dxa"/>
            <w:tcBorders>
              <w:top w:val="single" w:sz="6" w:space="0" w:color="auto"/>
              <w:left w:val="single" w:sz="6" w:space="0" w:color="auto"/>
              <w:bottom w:val="single" w:sz="6" w:space="0" w:color="auto"/>
              <w:right w:val="single" w:sz="6" w:space="0" w:color="auto"/>
            </w:tcBorders>
            <w:vAlign w:val="center"/>
          </w:tcPr>
          <w:p w14:paraId="4CBC57A4" w14:textId="77777777" w:rsidR="004B4C79" w:rsidRPr="00AA7751" w:rsidRDefault="004B4C79" w:rsidP="00E06FE8">
            <w:pPr>
              <w:pStyle w:val="AppendixTableText"/>
              <w:rPr>
                <w:rFonts w:ascii="Tahoma" w:hAnsi="Tahoma" w:cs="Tahoma"/>
                <w:lang w:val="nl-NL"/>
              </w:rPr>
            </w:pPr>
          </w:p>
        </w:tc>
        <w:tc>
          <w:tcPr>
            <w:tcW w:w="1602" w:type="dxa"/>
            <w:tcBorders>
              <w:top w:val="single" w:sz="6" w:space="0" w:color="auto"/>
              <w:left w:val="single" w:sz="6" w:space="0" w:color="auto"/>
              <w:bottom w:val="single" w:sz="6" w:space="0" w:color="auto"/>
              <w:right w:val="single" w:sz="6" w:space="0" w:color="auto"/>
            </w:tcBorders>
            <w:vAlign w:val="center"/>
          </w:tcPr>
          <w:p w14:paraId="4CBC57A5" w14:textId="77777777" w:rsidR="004B4C79" w:rsidRPr="00AA7751" w:rsidRDefault="004B4C79" w:rsidP="00E06FE8">
            <w:pPr>
              <w:pStyle w:val="AppendixTableText"/>
              <w:rPr>
                <w:rFonts w:ascii="Tahoma" w:hAnsi="Tahoma" w:cs="Tahoma"/>
                <w:lang w:val="nl-NL"/>
              </w:rPr>
            </w:pPr>
            <w:r w:rsidRPr="00AA7751">
              <w:rPr>
                <w:rFonts w:ascii="Tahoma" w:hAnsi="Tahoma" w:cs="Tahoma"/>
                <w:lang w:val="nl-NL"/>
              </w:rPr>
              <w:t>Ja</w:t>
            </w:r>
          </w:p>
        </w:tc>
        <w:tc>
          <w:tcPr>
            <w:tcW w:w="1629" w:type="dxa"/>
            <w:tcBorders>
              <w:top w:val="single" w:sz="6" w:space="0" w:color="auto"/>
              <w:left w:val="single" w:sz="6" w:space="0" w:color="auto"/>
              <w:bottom w:val="single" w:sz="6" w:space="0" w:color="auto"/>
              <w:right w:val="single" w:sz="4" w:space="0" w:color="auto"/>
            </w:tcBorders>
            <w:vAlign w:val="center"/>
          </w:tcPr>
          <w:p w14:paraId="4CBC57A6" w14:textId="77777777" w:rsidR="004B4C79" w:rsidRPr="00AA7751" w:rsidRDefault="004B4C79" w:rsidP="00E06FE8">
            <w:pPr>
              <w:pStyle w:val="AppendixTableText"/>
              <w:rPr>
                <w:rFonts w:ascii="Tahoma" w:hAnsi="Tahoma" w:cs="Tahoma"/>
                <w:lang w:val="nl-NL"/>
              </w:rPr>
            </w:pPr>
          </w:p>
        </w:tc>
        <w:tc>
          <w:tcPr>
            <w:tcW w:w="1737" w:type="dxa"/>
            <w:tcBorders>
              <w:top w:val="single" w:sz="6" w:space="0" w:color="auto"/>
              <w:left w:val="single" w:sz="6" w:space="0" w:color="auto"/>
              <w:bottom w:val="single" w:sz="6" w:space="0" w:color="auto"/>
              <w:right w:val="single" w:sz="4" w:space="0" w:color="auto"/>
            </w:tcBorders>
            <w:vAlign w:val="center"/>
          </w:tcPr>
          <w:p w14:paraId="4CBC57A7" w14:textId="77777777" w:rsidR="004B4C79" w:rsidRPr="00AA7751" w:rsidRDefault="004B4C79" w:rsidP="00E06FE8">
            <w:pPr>
              <w:pStyle w:val="AppendixTableText"/>
              <w:rPr>
                <w:rFonts w:ascii="Tahoma" w:hAnsi="Tahoma" w:cs="Tahoma"/>
                <w:lang w:val="nl-NL"/>
              </w:rPr>
            </w:pPr>
            <w:r w:rsidRPr="00AA7751">
              <w:rPr>
                <w:rFonts w:ascii="Tahoma" w:hAnsi="Tahoma" w:cs="Tahoma"/>
                <w:lang w:val="nl-NL"/>
              </w:rPr>
              <w:t>Ja</w:t>
            </w:r>
          </w:p>
        </w:tc>
        <w:tc>
          <w:tcPr>
            <w:tcW w:w="1125" w:type="dxa"/>
            <w:tcBorders>
              <w:top w:val="single" w:sz="6" w:space="0" w:color="auto"/>
              <w:left w:val="single" w:sz="6" w:space="0" w:color="auto"/>
              <w:bottom w:val="single" w:sz="6" w:space="0" w:color="auto"/>
              <w:right w:val="single" w:sz="4" w:space="0" w:color="auto"/>
            </w:tcBorders>
            <w:vAlign w:val="center"/>
          </w:tcPr>
          <w:p w14:paraId="4CBC57A8" w14:textId="77777777" w:rsidR="004B4C79" w:rsidRPr="00AA7751" w:rsidRDefault="004B4C79" w:rsidP="00E06FE8">
            <w:pPr>
              <w:pStyle w:val="AppendixTableText"/>
              <w:rPr>
                <w:rFonts w:ascii="Tahoma" w:hAnsi="Tahoma" w:cs="Tahoma"/>
                <w:lang w:val="nl-NL"/>
              </w:rPr>
            </w:pPr>
          </w:p>
        </w:tc>
      </w:tr>
      <w:tr w:rsidR="004B4C79" w:rsidRPr="00AA7751" w14:paraId="4CBC57B0" w14:textId="77777777" w:rsidTr="006A51FF">
        <w:trPr>
          <w:trHeight w:val="255"/>
        </w:trPr>
        <w:tc>
          <w:tcPr>
            <w:tcW w:w="2014" w:type="dxa"/>
            <w:tcBorders>
              <w:top w:val="single" w:sz="6" w:space="0" w:color="auto"/>
              <w:left w:val="single" w:sz="4" w:space="0" w:color="auto"/>
              <w:bottom w:val="single" w:sz="6" w:space="0" w:color="auto"/>
              <w:right w:val="single" w:sz="6" w:space="0" w:color="auto"/>
            </w:tcBorders>
            <w:vAlign w:val="bottom"/>
          </w:tcPr>
          <w:p w14:paraId="4CBC57AA" w14:textId="77777777" w:rsidR="004B4C79" w:rsidRPr="00AA7751" w:rsidRDefault="004B4C79">
            <w:pPr>
              <w:pStyle w:val="AppendixTableText"/>
              <w:jc w:val="left"/>
              <w:rPr>
                <w:rFonts w:ascii="Tahoma" w:hAnsi="Tahoma" w:cs="Tahoma"/>
                <w:lang w:val="nl-NL"/>
              </w:rPr>
            </w:pPr>
            <w:r w:rsidRPr="00AA7751">
              <w:rPr>
                <w:rFonts w:ascii="Tahoma" w:hAnsi="Tahoma" w:cs="Tahoma"/>
                <w:lang w:val="nl-NL"/>
              </w:rPr>
              <w:t>Extended HotFix Support</w:t>
            </w:r>
          </w:p>
        </w:tc>
        <w:tc>
          <w:tcPr>
            <w:tcW w:w="1620" w:type="dxa"/>
            <w:tcBorders>
              <w:top w:val="single" w:sz="6" w:space="0" w:color="auto"/>
              <w:left w:val="single" w:sz="6" w:space="0" w:color="auto"/>
              <w:bottom w:val="single" w:sz="6" w:space="0" w:color="auto"/>
              <w:right w:val="single" w:sz="6" w:space="0" w:color="auto"/>
            </w:tcBorders>
            <w:vAlign w:val="center"/>
          </w:tcPr>
          <w:p w14:paraId="4CBC57AB" w14:textId="77777777" w:rsidR="004B4C79" w:rsidRPr="00AA7751" w:rsidRDefault="004B4C79" w:rsidP="00E06FE8">
            <w:pPr>
              <w:pStyle w:val="AppendixTableText"/>
              <w:rPr>
                <w:rFonts w:ascii="Tahoma" w:hAnsi="Tahoma" w:cs="Tahoma"/>
                <w:lang w:val="nl-NL"/>
              </w:rPr>
            </w:pPr>
            <w:r w:rsidRPr="00AA7751">
              <w:rPr>
                <w:rFonts w:ascii="Tahoma" w:hAnsi="Tahoma" w:cs="Tahoma"/>
                <w:lang w:val="nl-NL"/>
              </w:rPr>
              <w:t>Ja</w:t>
            </w:r>
          </w:p>
        </w:tc>
        <w:tc>
          <w:tcPr>
            <w:tcW w:w="1602" w:type="dxa"/>
            <w:tcBorders>
              <w:top w:val="single" w:sz="6" w:space="0" w:color="auto"/>
              <w:left w:val="single" w:sz="6" w:space="0" w:color="auto"/>
              <w:bottom w:val="single" w:sz="6" w:space="0" w:color="auto"/>
              <w:right w:val="single" w:sz="6" w:space="0" w:color="auto"/>
            </w:tcBorders>
            <w:vAlign w:val="center"/>
          </w:tcPr>
          <w:p w14:paraId="4CBC57AC" w14:textId="77777777" w:rsidR="004B4C79" w:rsidRPr="00AA7751" w:rsidRDefault="004B4C79" w:rsidP="00E06FE8">
            <w:pPr>
              <w:pStyle w:val="AppendixTableText"/>
              <w:rPr>
                <w:rFonts w:ascii="Tahoma" w:hAnsi="Tahoma" w:cs="Tahoma"/>
                <w:lang w:val="nl-NL"/>
              </w:rPr>
            </w:pPr>
            <w:r w:rsidRPr="00AA7751">
              <w:rPr>
                <w:rFonts w:ascii="Tahoma" w:hAnsi="Tahoma" w:cs="Tahoma"/>
                <w:lang w:val="nl-NL"/>
              </w:rPr>
              <w:t>Ja</w:t>
            </w:r>
          </w:p>
        </w:tc>
        <w:tc>
          <w:tcPr>
            <w:tcW w:w="1629" w:type="dxa"/>
            <w:tcBorders>
              <w:top w:val="single" w:sz="6" w:space="0" w:color="auto"/>
              <w:left w:val="single" w:sz="6" w:space="0" w:color="auto"/>
              <w:bottom w:val="single" w:sz="6" w:space="0" w:color="auto"/>
              <w:right w:val="single" w:sz="4" w:space="0" w:color="auto"/>
            </w:tcBorders>
            <w:vAlign w:val="center"/>
          </w:tcPr>
          <w:p w14:paraId="4CBC57AD" w14:textId="77777777" w:rsidR="004B4C79" w:rsidRPr="00AA7751" w:rsidRDefault="004B4C79" w:rsidP="00E06FE8">
            <w:pPr>
              <w:pStyle w:val="AppendixTableText"/>
              <w:rPr>
                <w:rStyle w:val="CommentReference"/>
                <w:rFonts w:ascii="Tahoma" w:hAnsi="Tahoma" w:cs="Tahoma"/>
                <w:sz w:val="18"/>
                <w:szCs w:val="18"/>
                <w:lang w:val="nl-NL"/>
              </w:rPr>
            </w:pPr>
            <w:r w:rsidRPr="00AA7751">
              <w:rPr>
                <w:rFonts w:ascii="Tahoma" w:hAnsi="Tahoma" w:cs="Tahoma"/>
                <w:lang w:val="nl-NL"/>
              </w:rPr>
              <w:t>Ja</w:t>
            </w:r>
          </w:p>
        </w:tc>
        <w:tc>
          <w:tcPr>
            <w:tcW w:w="1737" w:type="dxa"/>
            <w:tcBorders>
              <w:top w:val="single" w:sz="6" w:space="0" w:color="auto"/>
              <w:left w:val="single" w:sz="6" w:space="0" w:color="auto"/>
              <w:bottom w:val="single" w:sz="6" w:space="0" w:color="auto"/>
              <w:right w:val="single" w:sz="4" w:space="0" w:color="auto"/>
            </w:tcBorders>
            <w:vAlign w:val="center"/>
          </w:tcPr>
          <w:p w14:paraId="4CBC57AE" w14:textId="77777777" w:rsidR="004B4C79" w:rsidRPr="00AA7751" w:rsidRDefault="004B4C79" w:rsidP="00E06FE8">
            <w:pPr>
              <w:pStyle w:val="AppendixTableText"/>
              <w:rPr>
                <w:rFonts w:ascii="Tahoma" w:hAnsi="Tahoma" w:cs="Tahoma"/>
                <w:lang w:val="nl-NL"/>
              </w:rPr>
            </w:pPr>
            <w:r w:rsidRPr="00AA7751">
              <w:rPr>
                <w:rFonts w:ascii="Tahoma" w:hAnsi="Tahoma" w:cs="Tahoma"/>
                <w:lang w:val="nl-NL"/>
              </w:rPr>
              <w:t>Ja</w:t>
            </w:r>
          </w:p>
        </w:tc>
        <w:tc>
          <w:tcPr>
            <w:tcW w:w="1125" w:type="dxa"/>
            <w:tcBorders>
              <w:top w:val="single" w:sz="6" w:space="0" w:color="auto"/>
              <w:left w:val="single" w:sz="6" w:space="0" w:color="auto"/>
              <w:bottom w:val="single" w:sz="6" w:space="0" w:color="auto"/>
              <w:right w:val="single" w:sz="4" w:space="0" w:color="auto"/>
            </w:tcBorders>
            <w:vAlign w:val="center"/>
          </w:tcPr>
          <w:p w14:paraId="4CBC57AF" w14:textId="77777777" w:rsidR="004B4C79" w:rsidRPr="00AA7751" w:rsidRDefault="004B4C79" w:rsidP="00E06FE8">
            <w:pPr>
              <w:pStyle w:val="AppendixTableText"/>
              <w:rPr>
                <w:rFonts w:ascii="Tahoma" w:hAnsi="Tahoma" w:cs="Tahoma"/>
                <w:lang w:val="nl-NL"/>
              </w:rPr>
            </w:pPr>
          </w:p>
        </w:tc>
      </w:tr>
      <w:tr w:rsidR="004B4C79" w:rsidRPr="00AA7751" w14:paraId="4CBC57B7" w14:textId="77777777" w:rsidTr="006A51FF">
        <w:trPr>
          <w:trHeight w:val="255"/>
        </w:trPr>
        <w:tc>
          <w:tcPr>
            <w:tcW w:w="2014" w:type="dxa"/>
            <w:tcBorders>
              <w:top w:val="single" w:sz="6" w:space="0" w:color="auto"/>
              <w:left w:val="single" w:sz="4" w:space="0" w:color="auto"/>
              <w:bottom w:val="single" w:sz="6" w:space="0" w:color="auto"/>
              <w:right w:val="single" w:sz="6" w:space="0" w:color="auto"/>
            </w:tcBorders>
            <w:vAlign w:val="bottom"/>
          </w:tcPr>
          <w:p w14:paraId="4CBC57B1" w14:textId="77777777" w:rsidR="004B4C79" w:rsidRPr="00F90DAA" w:rsidRDefault="004B4C79">
            <w:pPr>
              <w:pStyle w:val="AppendixTableText"/>
              <w:jc w:val="left"/>
              <w:rPr>
                <w:rFonts w:ascii="Tahoma" w:hAnsi="Tahoma" w:cs="Tahoma"/>
                <w:color w:val="000000"/>
              </w:rPr>
            </w:pPr>
            <w:r w:rsidRPr="00F90DAA">
              <w:rPr>
                <w:rFonts w:ascii="Tahoma" w:hAnsi="Tahoma" w:cs="Tahoma"/>
                <w:color w:val="000000"/>
              </w:rPr>
              <w:t>Microsoft Desktop Optimization Pack (MDOP)</w:t>
            </w:r>
          </w:p>
        </w:tc>
        <w:tc>
          <w:tcPr>
            <w:tcW w:w="1620" w:type="dxa"/>
            <w:tcBorders>
              <w:top w:val="single" w:sz="6" w:space="0" w:color="auto"/>
              <w:left w:val="single" w:sz="6" w:space="0" w:color="auto"/>
              <w:bottom w:val="single" w:sz="6" w:space="0" w:color="auto"/>
              <w:right w:val="single" w:sz="6" w:space="0" w:color="auto"/>
            </w:tcBorders>
            <w:vAlign w:val="center"/>
          </w:tcPr>
          <w:p w14:paraId="4CBC57B2" w14:textId="77777777" w:rsidR="004B4C79" w:rsidRPr="00F90DAA" w:rsidRDefault="004B4C79" w:rsidP="00E06FE8">
            <w:pPr>
              <w:pStyle w:val="AppendixTableText"/>
              <w:rPr>
                <w:rFonts w:ascii="Tahoma" w:hAnsi="Tahoma" w:cs="Tahoma"/>
                <w:color w:val="000000"/>
              </w:rPr>
            </w:pPr>
          </w:p>
        </w:tc>
        <w:tc>
          <w:tcPr>
            <w:tcW w:w="1602" w:type="dxa"/>
            <w:tcBorders>
              <w:top w:val="single" w:sz="6" w:space="0" w:color="auto"/>
              <w:left w:val="single" w:sz="6" w:space="0" w:color="auto"/>
              <w:bottom w:val="single" w:sz="6" w:space="0" w:color="auto"/>
              <w:right w:val="single" w:sz="6" w:space="0" w:color="auto"/>
            </w:tcBorders>
            <w:vAlign w:val="center"/>
          </w:tcPr>
          <w:p w14:paraId="4CBC57B3" w14:textId="77777777" w:rsidR="004B4C79" w:rsidRPr="00AA7751" w:rsidRDefault="004B4C79" w:rsidP="00E06FE8">
            <w:pPr>
              <w:pStyle w:val="AppendixTableText"/>
              <w:spacing w:after="120"/>
              <w:rPr>
                <w:rFonts w:ascii="Tahoma" w:hAnsi="Tahoma" w:cs="Tahoma"/>
                <w:color w:val="000000"/>
                <w:lang w:val="nl-NL"/>
              </w:rPr>
            </w:pPr>
            <w:r w:rsidRPr="00AA7751">
              <w:rPr>
                <w:rFonts w:ascii="Tahoma" w:hAnsi="Tahoma" w:cs="Tahoma"/>
                <w:color w:val="000000"/>
                <w:lang w:val="nl-NL"/>
              </w:rPr>
              <w:t>Ja</w:t>
            </w:r>
          </w:p>
        </w:tc>
        <w:tc>
          <w:tcPr>
            <w:tcW w:w="1629" w:type="dxa"/>
            <w:tcBorders>
              <w:top w:val="single" w:sz="6" w:space="0" w:color="auto"/>
              <w:left w:val="single" w:sz="6" w:space="0" w:color="auto"/>
              <w:bottom w:val="single" w:sz="6" w:space="0" w:color="auto"/>
              <w:right w:val="single" w:sz="4" w:space="0" w:color="auto"/>
            </w:tcBorders>
            <w:vAlign w:val="center"/>
          </w:tcPr>
          <w:p w14:paraId="4CBC57B4" w14:textId="77777777" w:rsidR="004B4C79" w:rsidRPr="00AA7751" w:rsidRDefault="004B4C79" w:rsidP="00E06FE8">
            <w:pPr>
              <w:pStyle w:val="AppendixTableText"/>
              <w:rPr>
                <w:rFonts w:ascii="Tahoma" w:hAnsi="Tahoma" w:cs="Tahoma"/>
                <w:color w:val="000000"/>
                <w:lang w:val="nl-NL"/>
              </w:rPr>
            </w:pPr>
          </w:p>
        </w:tc>
        <w:tc>
          <w:tcPr>
            <w:tcW w:w="1737" w:type="dxa"/>
            <w:tcBorders>
              <w:top w:val="single" w:sz="6" w:space="0" w:color="auto"/>
              <w:left w:val="single" w:sz="6" w:space="0" w:color="auto"/>
              <w:bottom w:val="single" w:sz="6" w:space="0" w:color="auto"/>
              <w:right w:val="single" w:sz="4" w:space="0" w:color="auto"/>
            </w:tcBorders>
            <w:vAlign w:val="center"/>
          </w:tcPr>
          <w:p w14:paraId="4CBC57B5" w14:textId="77777777" w:rsidR="004B4C79" w:rsidRPr="00AA7751" w:rsidRDefault="004B4C79" w:rsidP="00E06FE8">
            <w:pPr>
              <w:pStyle w:val="AppendixTableText"/>
              <w:spacing w:before="120"/>
              <w:rPr>
                <w:rFonts w:ascii="Tahoma" w:hAnsi="Tahoma" w:cs="Tahoma"/>
                <w:color w:val="000000"/>
                <w:lang w:val="nl-NL"/>
              </w:rPr>
            </w:pPr>
            <w:r w:rsidRPr="00AA7751">
              <w:rPr>
                <w:rFonts w:ascii="Tahoma" w:hAnsi="Tahoma" w:cs="Tahoma"/>
                <w:color w:val="000000"/>
                <w:lang w:val="nl-NL"/>
              </w:rPr>
              <w:t>Ja</w:t>
            </w:r>
          </w:p>
        </w:tc>
        <w:tc>
          <w:tcPr>
            <w:tcW w:w="1125" w:type="dxa"/>
            <w:tcBorders>
              <w:top w:val="single" w:sz="6" w:space="0" w:color="auto"/>
              <w:left w:val="single" w:sz="6" w:space="0" w:color="auto"/>
              <w:bottom w:val="single" w:sz="6" w:space="0" w:color="auto"/>
              <w:right w:val="single" w:sz="4" w:space="0" w:color="auto"/>
            </w:tcBorders>
            <w:vAlign w:val="center"/>
          </w:tcPr>
          <w:p w14:paraId="4CBC57B6" w14:textId="77777777" w:rsidR="004B4C79" w:rsidRPr="00AA7751" w:rsidRDefault="004B4C79" w:rsidP="00E06FE8">
            <w:pPr>
              <w:pStyle w:val="AppendixTableText"/>
              <w:spacing w:before="120"/>
              <w:rPr>
                <w:rFonts w:ascii="Tahoma" w:hAnsi="Tahoma" w:cs="Tahoma"/>
                <w:color w:val="000000"/>
                <w:lang w:val="nl-NL"/>
              </w:rPr>
            </w:pPr>
          </w:p>
        </w:tc>
      </w:tr>
      <w:tr w:rsidR="004B4C79" w:rsidRPr="00AA7751" w14:paraId="4CBC57BE" w14:textId="77777777" w:rsidTr="006A51FF">
        <w:trPr>
          <w:trHeight w:val="255"/>
        </w:trPr>
        <w:tc>
          <w:tcPr>
            <w:tcW w:w="2014" w:type="dxa"/>
            <w:tcBorders>
              <w:top w:val="single" w:sz="6" w:space="0" w:color="auto"/>
              <w:left w:val="single" w:sz="4" w:space="0" w:color="auto"/>
              <w:bottom w:val="single" w:sz="6" w:space="0" w:color="auto"/>
              <w:right w:val="single" w:sz="6" w:space="0" w:color="auto"/>
            </w:tcBorders>
            <w:vAlign w:val="bottom"/>
          </w:tcPr>
          <w:p w14:paraId="4CBC57B8" w14:textId="77777777" w:rsidR="004B4C79" w:rsidRPr="00AA7751" w:rsidRDefault="00E7419A" w:rsidP="00E7419A">
            <w:pPr>
              <w:pStyle w:val="AppendixTableText"/>
              <w:jc w:val="left"/>
              <w:rPr>
                <w:rFonts w:ascii="Tahoma" w:hAnsi="Tahoma" w:cs="Tahoma"/>
                <w:color w:val="000000"/>
                <w:lang w:val="nl-NL"/>
              </w:rPr>
            </w:pPr>
            <w:r w:rsidRPr="00AA7751">
              <w:rPr>
                <w:rFonts w:ascii="Tahoma" w:hAnsi="Tahoma" w:cs="Tahoma"/>
                <w:color w:val="000000"/>
                <w:lang w:val="nl-NL"/>
              </w:rPr>
              <w:t>Virtualisatierechten voor Windows Desktops</w:t>
            </w:r>
          </w:p>
        </w:tc>
        <w:tc>
          <w:tcPr>
            <w:tcW w:w="1620" w:type="dxa"/>
            <w:tcBorders>
              <w:top w:val="single" w:sz="6" w:space="0" w:color="auto"/>
              <w:left w:val="single" w:sz="6" w:space="0" w:color="auto"/>
              <w:bottom w:val="single" w:sz="6" w:space="0" w:color="auto"/>
              <w:right w:val="single" w:sz="6" w:space="0" w:color="auto"/>
            </w:tcBorders>
            <w:vAlign w:val="center"/>
          </w:tcPr>
          <w:p w14:paraId="4CBC57B9" w14:textId="77777777" w:rsidR="004B4C79" w:rsidRPr="00AA7751" w:rsidRDefault="004B4C79" w:rsidP="00E06FE8">
            <w:pPr>
              <w:pStyle w:val="AppendixTableText"/>
              <w:rPr>
                <w:rFonts w:ascii="Tahoma" w:hAnsi="Tahoma" w:cs="Tahoma"/>
                <w:color w:val="000000"/>
                <w:lang w:val="nl-NL"/>
              </w:rPr>
            </w:pPr>
          </w:p>
        </w:tc>
        <w:tc>
          <w:tcPr>
            <w:tcW w:w="1602" w:type="dxa"/>
            <w:tcBorders>
              <w:top w:val="single" w:sz="6" w:space="0" w:color="auto"/>
              <w:left w:val="single" w:sz="6" w:space="0" w:color="auto"/>
              <w:bottom w:val="single" w:sz="6" w:space="0" w:color="auto"/>
              <w:right w:val="single" w:sz="6" w:space="0" w:color="auto"/>
            </w:tcBorders>
            <w:vAlign w:val="center"/>
          </w:tcPr>
          <w:p w14:paraId="4CBC57BA" w14:textId="77777777" w:rsidR="004B4C79" w:rsidRPr="00AA7751" w:rsidRDefault="004B4C79" w:rsidP="00E06FE8">
            <w:pPr>
              <w:pStyle w:val="AppendixTableText"/>
              <w:spacing w:after="120"/>
              <w:rPr>
                <w:rFonts w:ascii="Tahoma" w:hAnsi="Tahoma" w:cs="Tahoma"/>
                <w:color w:val="000000"/>
                <w:lang w:val="nl-NL"/>
              </w:rPr>
            </w:pPr>
            <w:r w:rsidRPr="00AA7751">
              <w:rPr>
                <w:rFonts w:ascii="Tahoma" w:hAnsi="Tahoma" w:cs="Tahoma"/>
                <w:color w:val="000000"/>
                <w:lang w:val="nl-NL"/>
              </w:rPr>
              <w:t>Ja</w:t>
            </w:r>
          </w:p>
        </w:tc>
        <w:tc>
          <w:tcPr>
            <w:tcW w:w="1629" w:type="dxa"/>
            <w:tcBorders>
              <w:top w:val="single" w:sz="6" w:space="0" w:color="auto"/>
              <w:left w:val="single" w:sz="6" w:space="0" w:color="auto"/>
              <w:bottom w:val="single" w:sz="6" w:space="0" w:color="auto"/>
              <w:right w:val="single" w:sz="4" w:space="0" w:color="auto"/>
            </w:tcBorders>
            <w:vAlign w:val="center"/>
          </w:tcPr>
          <w:p w14:paraId="4CBC57BB" w14:textId="77777777" w:rsidR="004B4C79" w:rsidRPr="00AA7751" w:rsidRDefault="004B4C79" w:rsidP="00E06FE8">
            <w:pPr>
              <w:pStyle w:val="AppendixTableText"/>
              <w:rPr>
                <w:rFonts w:ascii="Tahoma" w:hAnsi="Tahoma" w:cs="Tahoma"/>
                <w:color w:val="000000"/>
                <w:lang w:val="nl-NL"/>
              </w:rPr>
            </w:pPr>
          </w:p>
        </w:tc>
        <w:tc>
          <w:tcPr>
            <w:tcW w:w="1737" w:type="dxa"/>
            <w:tcBorders>
              <w:top w:val="single" w:sz="6" w:space="0" w:color="auto"/>
              <w:left w:val="single" w:sz="6" w:space="0" w:color="auto"/>
              <w:bottom w:val="single" w:sz="6" w:space="0" w:color="auto"/>
              <w:right w:val="single" w:sz="4" w:space="0" w:color="auto"/>
            </w:tcBorders>
            <w:vAlign w:val="center"/>
          </w:tcPr>
          <w:p w14:paraId="4CBC57BC" w14:textId="77777777" w:rsidR="004B4C79" w:rsidRPr="00AA7751" w:rsidRDefault="004B4C79" w:rsidP="00E06FE8">
            <w:pPr>
              <w:pStyle w:val="AppendixTableText"/>
              <w:spacing w:before="120"/>
              <w:rPr>
                <w:rFonts w:ascii="Tahoma" w:hAnsi="Tahoma" w:cs="Tahoma"/>
                <w:color w:val="000000"/>
                <w:lang w:val="nl-NL"/>
              </w:rPr>
            </w:pPr>
            <w:r w:rsidRPr="00AA7751">
              <w:rPr>
                <w:rFonts w:ascii="Tahoma" w:hAnsi="Tahoma" w:cs="Tahoma"/>
                <w:color w:val="000000"/>
                <w:lang w:val="nl-NL"/>
              </w:rPr>
              <w:t>Ja</w:t>
            </w:r>
          </w:p>
        </w:tc>
        <w:tc>
          <w:tcPr>
            <w:tcW w:w="1125" w:type="dxa"/>
            <w:tcBorders>
              <w:top w:val="single" w:sz="6" w:space="0" w:color="auto"/>
              <w:left w:val="single" w:sz="6" w:space="0" w:color="auto"/>
              <w:bottom w:val="single" w:sz="6" w:space="0" w:color="auto"/>
              <w:right w:val="single" w:sz="4" w:space="0" w:color="auto"/>
            </w:tcBorders>
            <w:vAlign w:val="center"/>
          </w:tcPr>
          <w:p w14:paraId="4CBC57BD" w14:textId="77777777" w:rsidR="004B4C79" w:rsidRPr="00AA7751" w:rsidRDefault="004B4C79" w:rsidP="00E06FE8">
            <w:pPr>
              <w:pStyle w:val="AppendixTableText"/>
              <w:spacing w:before="120"/>
              <w:rPr>
                <w:rFonts w:ascii="Tahoma" w:hAnsi="Tahoma" w:cs="Tahoma"/>
                <w:color w:val="000000"/>
                <w:lang w:val="nl-NL"/>
              </w:rPr>
            </w:pPr>
          </w:p>
        </w:tc>
      </w:tr>
      <w:tr w:rsidR="004B4C79" w:rsidRPr="00AA7751" w14:paraId="4CBC57C5" w14:textId="77777777" w:rsidTr="006A51FF">
        <w:trPr>
          <w:trHeight w:val="255"/>
        </w:trPr>
        <w:tc>
          <w:tcPr>
            <w:tcW w:w="2014" w:type="dxa"/>
            <w:tcBorders>
              <w:top w:val="single" w:sz="6" w:space="0" w:color="auto"/>
              <w:left w:val="single" w:sz="4" w:space="0" w:color="auto"/>
              <w:bottom w:val="single" w:sz="6" w:space="0" w:color="auto"/>
              <w:right w:val="single" w:sz="6" w:space="0" w:color="auto"/>
            </w:tcBorders>
            <w:vAlign w:val="bottom"/>
          </w:tcPr>
          <w:p w14:paraId="4CBC57BF" w14:textId="77777777" w:rsidR="004B4C79" w:rsidRPr="00F90DAA" w:rsidRDefault="004B4C79">
            <w:pPr>
              <w:pStyle w:val="AppendixTableText"/>
              <w:jc w:val="left"/>
              <w:rPr>
                <w:rFonts w:ascii="Tahoma" w:hAnsi="Tahoma" w:cs="Tahoma"/>
                <w:color w:val="000000"/>
              </w:rPr>
            </w:pPr>
            <w:r w:rsidRPr="00F90DAA">
              <w:rPr>
                <w:rFonts w:ascii="Tahoma" w:hAnsi="Tahoma" w:cs="Tahoma"/>
                <w:color w:val="000000"/>
              </w:rPr>
              <w:t>Windows Virtual Desktop Access (VDA)</w:t>
            </w:r>
          </w:p>
        </w:tc>
        <w:tc>
          <w:tcPr>
            <w:tcW w:w="1620" w:type="dxa"/>
            <w:tcBorders>
              <w:top w:val="single" w:sz="6" w:space="0" w:color="auto"/>
              <w:left w:val="single" w:sz="6" w:space="0" w:color="auto"/>
              <w:bottom w:val="single" w:sz="6" w:space="0" w:color="auto"/>
              <w:right w:val="single" w:sz="6" w:space="0" w:color="auto"/>
            </w:tcBorders>
            <w:vAlign w:val="center"/>
          </w:tcPr>
          <w:p w14:paraId="4CBC57C0" w14:textId="77777777" w:rsidR="004B4C79" w:rsidRPr="00F90DAA" w:rsidRDefault="004B4C79" w:rsidP="00E06FE8">
            <w:pPr>
              <w:pStyle w:val="AppendixTableText"/>
              <w:rPr>
                <w:rFonts w:ascii="Tahoma" w:hAnsi="Tahoma" w:cs="Tahoma"/>
                <w:color w:val="000000"/>
              </w:rPr>
            </w:pPr>
          </w:p>
        </w:tc>
        <w:tc>
          <w:tcPr>
            <w:tcW w:w="1602" w:type="dxa"/>
            <w:tcBorders>
              <w:top w:val="single" w:sz="6" w:space="0" w:color="auto"/>
              <w:left w:val="single" w:sz="6" w:space="0" w:color="auto"/>
              <w:bottom w:val="single" w:sz="6" w:space="0" w:color="auto"/>
              <w:right w:val="single" w:sz="6" w:space="0" w:color="auto"/>
            </w:tcBorders>
            <w:vAlign w:val="center"/>
          </w:tcPr>
          <w:p w14:paraId="4CBC57C1" w14:textId="77777777" w:rsidR="004B4C79" w:rsidRPr="00AA7751" w:rsidRDefault="004B4C79" w:rsidP="00E06FE8">
            <w:pPr>
              <w:pStyle w:val="AppendixTableText"/>
              <w:spacing w:after="120"/>
              <w:rPr>
                <w:rFonts w:ascii="Tahoma" w:hAnsi="Tahoma" w:cs="Tahoma"/>
                <w:color w:val="000000"/>
                <w:lang w:val="nl-NL"/>
              </w:rPr>
            </w:pPr>
            <w:r w:rsidRPr="00AA7751">
              <w:rPr>
                <w:rFonts w:ascii="Tahoma" w:hAnsi="Tahoma" w:cs="Tahoma"/>
                <w:color w:val="000000"/>
                <w:lang w:val="nl-NL"/>
              </w:rPr>
              <w:t>Ja</w:t>
            </w:r>
          </w:p>
        </w:tc>
        <w:tc>
          <w:tcPr>
            <w:tcW w:w="1629" w:type="dxa"/>
            <w:tcBorders>
              <w:top w:val="single" w:sz="6" w:space="0" w:color="auto"/>
              <w:left w:val="single" w:sz="6" w:space="0" w:color="auto"/>
              <w:bottom w:val="single" w:sz="6" w:space="0" w:color="auto"/>
              <w:right w:val="single" w:sz="4" w:space="0" w:color="auto"/>
            </w:tcBorders>
            <w:vAlign w:val="center"/>
          </w:tcPr>
          <w:p w14:paraId="4CBC57C2" w14:textId="77777777" w:rsidR="004B4C79" w:rsidRPr="00AA7751" w:rsidRDefault="004B4C79" w:rsidP="00E06FE8">
            <w:pPr>
              <w:pStyle w:val="AppendixTableText"/>
              <w:rPr>
                <w:rFonts w:ascii="Tahoma" w:hAnsi="Tahoma" w:cs="Tahoma"/>
                <w:color w:val="000000"/>
                <w:lang w:val="nl-NL"/>
              </w:rPr>
            </w:pPr>
          </w:p>
        </w:tc>
        <w:tc>
          <w:tcPr>
            <w:tcW w:w="1737" w:type="dxa"/>
            <w:tcBorders>
              <w:top w:val="single" w:sz="6" w:space="0" w:color="auto"/>
              <w:left w:val="single" w:sz="6" w:space="0" w:color="auto"/>
              <w:bottom w:val="single" w:sz="6" w:space="0" w:color="auto"/>
              <w:right w:val="single" w:sz="4" w:space="0" w:color="auto"/>
            </w:tcBorders>
            <w:vAlign w:val="center"/>
          </w:tcPr>
          <w:p w14:paraId="4CBC57C3" w14:textId="77777777" w:rsidR="004B4C79" w:rsidRPr="00AA7751" w:rsidRDefault="004B4C79" w:rsidP="00E06FE8">
            <w:pPr>
              <w:pStyle w:val="AppendixTableText"/>
              <w:spacing w:before="120"/>
              <w:rPr>
                <w:rFonts w:ascii="Tahoma" w:hAnsi="Tahoma" w:cs="Tahoma"/>
                <w:color w:val="000000"/>
                <w:lang w:val="nl-NL"/>
              </w:rPr>
            </w:pPr>
            <w:r w:rsidRPr="00AA7751">
              <w:rPr>
                <w:rFonts w:ascii="Tahoma" w:hAnsi="Tahoma" w:cs="Tahoma"/>
                <w:color w:val="000000"/>
                <w:lang w:val="nl-NL"/>
              </w:rPr>
              <w:t>Ja</w:t>
            </w:r>
          </w:p>
        </w:tc>
        <w:tc>
          <w:tcPr>
            <w:tcW w:w="1125" w:type="dxa"/>
            <w:tcBorders>
              <w:top w:val="single" w:sz="6" w:space="0" w:color="auto"/>
              <w:left w:val="single" w:sz="6" w:space="0" w:color="auto"/>
              <w:bottom w:val="single" w:sz="6" w:space="0" w:color="auto"/>
              <w:right w:val="single" w:sz="4" w:space="0" w:color="auto"/>
            </w:tcBorders>
            <w:vAlign w:val="center"/>
          </w:tcPr>
          <w:p w14:paraId="4CBC57C4" w14:textId="77777777" w:rsidR="004B4C79" w:rsidRPr="00AA7751" w:rsidRDefault="004B4C79" w:rsidP="00E06FE8">
            <w:pPr>
              <w:pStyle w:val="AppendixTableText"/>
              <w:spacing w:before="120"/>
              <w:rPr>
                <w:rFonts w:ascii="Tahoma" w:hAnsi="Tahoma" w:cs="Tahoma"/>
                <w:color w:val="000000"/>
                <w:lang w:val="nl-NL"/>
              </w:rPr>
            </w:pPr>
          </w:p>
        </w:tc>
      </w:tr>
      <w:tr w:rsidR="004B4C79" w:rsidRPr="00AA7751" w14:paraId="4CBC57CC" w14:textId="77777777" w:rsidTr="006A51FF">
        <w:trPr>
          <w:trHeight w:val="255"/>
        </w:trPr>
        <w:tc>
          <w:tcPr>
            <w:tcW w:w="2014" w:type="dxa"/>
            <w:tcBorders>
              <w:top w:val="single" w:sz="6" w:space="0" w:color="auto"/>
              <w:left w:val="single" w:sz="4" w:space="0" w:color="auto"/>
              <w:bottom w:val="single" w:sz="6" w:space="0" w:color="auto"/>
              <w:right w:val="single" w:sz="6" w:space="0" w:color="auto"/>
            </w:tcBorders>
            <w:vAlign w:val="bottom"/>
          </w:tcPr>
          <w:p w14:paraId="4CBC57C6" w14:textId="77777777" w:rsidR="004B4C79" w:rsidRPr="00AA7751" w:rsidRDefault="004B4C79">
            <w:pPr>
              <w:pStyle w:val="AppendixTableText"/>
              <w:jc w:val="left"/>
              <w:rPr>
                <w:rFonts w:ascii="Tahoma" w:hAnsi="Tahoma" w:cs="Tahoma"/>
                <w:lang w:val="nl-NL"/>
              </w:rPr>
            </w:pPr>
            <w:r w:rsidRPr="00AA7751">
              <w:rPr>
                <w:rFonts w:ascii="Tahoma" w:hAnsi="Tahoma" w:cs="Tahoma"/>
                <w:lang w:val="nl-NL"/>
              </w:rPr>
              <w:t>Opwaarderingslicentie</w:t>
            </w:r>
          </w:p>
        </w:tc>
        <w:tc>
          <w:tcPr>
            <w:tcW w:w="1620" w:type="dxa"/>
            <w:tcBorders>
              <w:top w:val="single" w:sz="6" w:space="0" w:color="auto"/>
              <w:left w:val="single" w:sz="6" w:space="0" w:color="auto"/>
              <w:bottom w:val="single" w:sz="6" w:space="0" w:color="auto"/>
              <w:right w:val="single" w:sz="6" w:space="0" w:color="auto"/>
            </w:tcBorders>
            <w:vAlign w:val="center"/>
          </w:tcPr>
          <w:p w14:paraId="4CBC57C7" w14:textId="77777777" w:rsidR="004B4C79" w:rsidRPr="00AA7751" w:rsidRDefault="004B4C79" w:rsidP="00E06FE8">
            <w:pPr>
              <w:pStyle w:val="AppendixTableText"/>
              <w:rPr>
                <w:rFonts w:ascii="Tahoma" w:hAnsi="Tahoma" w:cs="Tahoma"/>
                <w:lang w:val="nl-NL"/>
              </w:rPr>
            </w:pPr>
            <w:r w:rsidRPr="00AA7751">
              <w:rPr>
                <w:rFonts w:ascii="Tahoma" w:hAnsi="Tahoma" w:cs="Tahoma"/>
                <w:lang w:val="nl-NL"/>
              </w:rPr>
              <w:t>Ja</w:t>
            </w:r>
          </w:p>
        </w:tc>
        <w:tc>
          <w:tcPr>
            <w:tcW w:w="1602" w:type="dxa"/>
            <w:tcBorders>
              <w:top w:val="single" w:sz="6" w:space="0" w:color="auto"/>
              <w:left w:val="single" w:sz="6" w:space="0" w:color="auto"/>
              <w:bottom w:val="single" w:sz="6" w:space="0" w:color="auto"/>
              <w:right w:val="single" w:sz="6" w:space="0" w:color="auto"/>
            </w:tcBorders>
            <w:vAlign w:val="center"/>
          </w:tcPr>
          <w:p w14:paraId="4CBC57C8" w14:textId="77777777" w:rsidR="004B4C79" w:rsidRPr="00AA7751" w:rsidRDefault="004B4C79" w:rsidP="00E06FE8">
            <w:pPr>
              <w:pStyle w:val="AppendixTableText"/>
              <w:rPr>
                <w:rFonts w:ascii="Tahoma" w:hAnsi="Tahoma" w:cs="Tahoma"/>
                <w:lang w:val="nl-NL"/>
              </w:rPr>
            </w:pPr>
            <w:r w:rsidRPr="00AA7751">
              <w:rPr>
                <w:rFonts w:ascii="Tahoma" w:hAnsi="Tahoma" w:cs="Tahoma"/>
                <w:lang w:val="nl-NL"/>
              </w:rPr>
              <w:t>Nee</w:t>
            </w:r>
          </w:p>
        </w:tc>
        <w:tc>
          <w:tcPr>
            <w:tcW w:w="1629" w:type="dxa"/>
            <w:tcBorders>
              <w:top w:val="single" w:sz="6" w:space="0" w:color="auto"/>
              <w:left w:val="single" w:sz="6" w:space="0" w:color="auto"/>
              <w:bottom w:val="single" w:sz="6" w:space="0" w:color="auto"/>
              <w:right w:val="single" w:sz="4" w:space="0" w:color="auto"/>
            </w:tcBorders>
            <w:vAlign w:val="center"/>
          </w:tcPr>
          <w:p w14:paraId="4CBC57C9" w14:textId="77777777" w:rsidR="004B4C79" w:rsidRPr="00AA7751" w:rsidRDefault="004B4C79" w:rsidP="00E06FE8">
            <w:pPr>
              <w:pStyle w:val="AppendixTableText"/>
              <w:rPr>
                <w:rFonts w:ascii="Tahoma" w:hAnsi="Tahoma" w:cs="Tahoma"/>
                <w:lang w:val="nl-NL"/>
              </w:rPr>
            </w:pPr>
            <w:r w:rsidRPr="00AA7751">
              <w:rPr>
                <w:rFonts w:ascii="Tahoma" w:hAnsi="Tahoma" w:cs="Tahoma"/>
                <w:lang w:val="nl-NL"/>
              </w:rPr>
              <w:t>Ja</w:t>
            </w:r>
          </w:p>
        </w:tc>
        <w:tc>
          <w:tcPr>
            <w:tcW w:w="1737" w:type="dxa"/>
            <w:tcBorders>
              <w:top w:val="single" w:sz="6" w:space="0" w:color="auto"/>
              <w:left w:val="single" w:sz="6" w:space="0" w:color="auto"/>
              <w:bottom w:val="single" w:sz="6" w:space="0" w:color="auto"/>
              <w:right w:val="single" w:sz="4" w:space="0" w:color="auto"/>
            </w:tcBorders>
            <w:vAlign w:val="center"/>
          </w:tcPr>
          <w:p w14:paraId="4CBC57CA" w14:textId="77777777" w:rsidR="004B4C79" w:rsidRPr="00AA7751" w:rsidRDefault="004B4C79" w:rsidP="00E06FE8">
            <w:pPr>
              <w:pStyle w:val="AppendixTableText"/>
              <w:rPr>
                <w:rFonts w:ascii="Tahoma" w:hAnsi="Tahoma" w:cs="Tahoma"/>
                <w:lang w:val="nl-NL"/>
              </w:rPr>
            </w:pPr>
          </w:p>
        </w:tc>
        <w:tc>
          <w:tcPr>
            <w:tcW w:w="1125" w:type="dxa"/>
            <w:tcBorders>
              <w:top w:val="single" w:sz="6" w:space="0" w:color="auto"/>
              <w:left w:val="single" w:sz="6" w:space="0" w:color="auto"/>
              <w:bottom w:val="single" w:sz="6" w:space="0" w:color="auto"/>
              <w:right w:val="single" w:sz="4" w:space="0" w:color="auto"/>
            </w:tcBorders>
            <w:vAlign w:val="center"/>
          </w:tcPr>
          <w:p w14:paraId="4CBC57CB" w14:textId="77777777" w:rsidR="004B4C79" w:rsidRPr="00AA7751" w:rsidRDefault="004B4C79" w:rsidP="00E06FE8">
            <w:pPr>
              <w:pStyle w:val="AppendixTableText"/>
              <w:rPr>
                <w:rFonts w:ascii="Tahoma" w:hAnsi="Tahoma" w:cs="Tahoma"/>
                <w:lang w:val="nl-NL"/>
              </w:rPr>
            </w:pPr>
          </w:p>
        </w:tc>
      </w:tr>
      <w:tr w:rsidR="00870095" w:rsidRPr="00AA7751" w14:paraId="4CBC57D3" w14:textId="77777777" w:rsidTr="006A51FF">
        <w:trPr>
          <w:trHeight w:val="255"/>
        </w:trPr>
        <w:tc>
          <w:tcPr>
            <w:tcW w:w="2014" w:type="dxa"/>
            <w:tcBorders>
              <w:top w:val="single" w:sz="6" w:space="0" w:color="auto"/>
              <w:left w:val="single" w:sz="4" w:space="0" w:color="auto"/>
              <w:bottom w:val="single" w:sz="6" w:space="0" w:color="auto"/>
              <w:right w:val="single" w:sz="6" w:space="0" w:color="auto"/>
            </w:tcBorders>
            <w:vAlign w:val="bottom"/>
          </w:tcPr>
          <w:p w14:paraId="4CBC57CD" w14:textId="77777777" w:rsidR="00870095" w:rsidRPr="00AA7751" w:rsidRDefault="00870095">
            <w:pPr>
              <w:pStyle w:val="AppendixTableText"/>
              <w:jc w:val="left"/>
              <w:rPr>
                <w:rFonts w:ascii="Tahoma" w:hAnsi="Tahoma" w:cs="Tahoma"/>
                <w:lang w:val="nl-NL"/>
              </w:rPr>
            </w:pPr>
            <w:r w:rsidRPr="00AA7751">
              <w:rPr>
                <w:rFonts w:ascii="Tahoma" w:hAnsi="Tahoma" w:cs="Tahoma"/>
                <w:lang w:val="nl-NL"/>
              </w:rPr>
              <w:t>Windows 8 Enterprise Sideloading</w:t>
            </w:r>
          </w:p>
        </w:tc>
        <w:tc>
          <w:tcPr>
            <w:tcW w:w="1620" w:type="dxa"/>
            <w:tcBorders>
              <w:top w:val="single" w:sz="6" w:space="0" w:color="auto"/>
              <w:left w:val="single" w:sz="6" w:space="0" w:color="auto"/>
              <w:bottom w:val="single" w:sz="6" w:space="0" w:color="auto"/>
              <w:right w:val="single" w:sz="6" w:space="0" w:color="auto"/>
            </w:tcBorders>
            <w:vAlign w:val="center"/>
          </w:tcPr>
          <w:p w14:paraId="4CBC57CE" w14:textId="77777777" w:rsidR="00870095" w:rsidRPr="00AA7751" w:rsidRDefault="00870095" w:rsidP="00E06FE8">
            <w:pPr>
              <w:pStyle w:val="AppendixTableText"/>
              <w:rPr>
                <w:rFonts w:ascii="Tahoma" w:hAnsi="Tahoma" w:cs="Tahoma"/>
                <w:lang w:val="nl-NL"/>
              </w:rPr>
            </w:pPr>
          </w:p>
        </w:tc>
        <w:tc>
          <w:tcPr>
            <w:tcW w:w="1602" w:type="dxa"/>
            <w:tcBorders>
              <w:top w:val="single" w:sz="6" w:space="0" w:color="auto"/>
              <w:left w:val="single" w:sz="6" w:space="0" w:color="auto"/>
              <w:bottom w:val="single" w:sz="6" w:space="0" w:color="auto"/>
              <w:right w:val="single" w:sz="6" w:space="0" w:color="auto"/>
            </w:tcBorders>
            <w:vAlign w:val="center"/>
          </w:tcPr>
          <w:p w14:paraId="4CBC57CF" w14:textId="77777777" w:rsidR="00870095" w:rsidRPr="00AA7751" w:rsidRDefault="00870095" w:rsidP="00E06FE8">
            <w:pPr>
              <w:pStyle w:val="AppendixTableText"/>
              <w:rPr>
                <w:rFonts w:ascii="Tahoma" w:hAnsi="Tahoma" w:cs="Tahoma"/>
                <w:lang w:val="nl-NL"/>
              </w:rPr>
            </w:pPr>
            <w:r w:rsidRPr="00AA7751">
              <w:rPr>
                <w:rFonts w:ascii="Tahoma" w:hAnsi="Tahoma" w:cs="Tahoma"/>
                <w:lang w:val="nl-NL"/>
              </w:rPr>
              <w:t>Ja</w:t>
            </w:r>
          </w:p>
        </w:tc>
        <w:tc>
          <w:tcPr>
            <w:tcW w:w="1629" w:type="dxa"/>
            <w:tcBorders>
              <w:top w:val="single" w:sz="6" w:space="0" w:color="auto"/>
              <w:left w:val="single" w:sz="6" w:space="0" w:color="auto"/>
              <w:bottom w:val="single" w:sz="6" w:space="0" w:color="auto"/>
              <w:right w:val="single" w:sz="4" w:space="0" w:color="auto"/>
            </w:tcBorders>
            <w:vAlign w:val="center"/>
          </w:tcPr>
          <w:p w14:paraId="4CBC57D0" w14:textId="77777777" w:rsidR="00870095" w:rsidRPr="00AA7751" w:rsidRDefault="00870095" w:rsidP="00E06FE8">
            <w:pPr>
              <w:pStyle w:val="AppendixTableText"/>
              <w:rPr>
                <w:rFonts w:ascii="Tahoma" w:hAnsi="Tahoma" w:cs="Tahoma"/>
                <w:lang w:val="nl-NL"/>
              </w:rPr>
            </w:pPr>
          </w:p>
        </w:tc>
        <w:tc>
          <w:tcPr>
            <w:tcW w:w="1737" w:type="dxa"/>
            <w:tcBorders>
              <w:top w:val="single" w:sz="6" w:space="0" w:color="auto"/>
              <w:left w:val="single" w:sz="6" w:space="0" w:color="auto"/>
              <w:bottom w:val="single" w:sz="6" w:space="0" w:color="auto"/>
              <w:right w:val="single" w:sz="4" w:space="0" w:color="auto"/>
            </w:tcBorders>
            <w:vAlign w:val="center"/>
          </w:tcPr>
          <w:p w14:paraId="4CBC57D1" w14:textId="77777777" w:rsidR="00870095" w:rsidRPr="00AA7751" w:rsidRDefault="00175615" w:rsidP="00E06FE8">
            <w:pPr>
              <w:pStyle w:val="AppendixTableText"/>
              <w:rPr>
                <w:rFonts w:ascii="Tahoma" w:hAnsi="Tahoma" w:cs="Tahoma"/>
                <w:lang w:val="nl-NL"/>
              </w:rPr>
            </w:pPr>
            <w:r w:rsidRPr="00AA7751">
              <w:rPr>
                <w:rFonts w:ascii="Tahoma" w:hAnsi="Tahoma" w:cs="Tahoma"/>
                <w:lang w:val="nl-NL"/>
              </w:rPr>
              <w:t>Ja</w:t>
            </w:r>
          </w:p>
        </w:tc>
        <w:tc>
          <w:tcPr>
            <w:tcW w:w="1125" w:type="dxa"/>
            <w:tcBorders>
              <w:top w:val="single" w:sz="6" w:space="0" w:color="auto"/>
              <w:left w:val="single" w:sz="6" w:space="0" w:color="auto"/>
              <w:bottom w:val="single" w:sz="6" w:space="0" w:color="auto"/>
              <w:right w:val="single" w:sz="4" w:space="0" w:color="auto"/>
            </w:tcBorders>
            <w:vAlign w:val="center"/>
          </w:tcPr>
          <w:p w14:paraId="4CBC57D2" w14:textId="77777777" w:rsidR="00870095" w:rsidRPr="00AA7751" w:rsidRDefault="00870095" w:rsidP="00E06FE8">
            <w:pPr>
              <w:pStyle w:val="AppendixTableText"/>
              <w:rPr>
                <w:rFonts w:ascii="Tahoma" w:hAnsi="Tahoma" w:cs="Tahoma"/>
                <w:lang w:val="nl-NL"/>
              </w:rPr>
            </w:pPr>
          </w:p>
        </w:tc>
      </w:tr>
      <w:tr w:rsidR="00175615" w:rsidRPr="00AA7751" w14:paraId="4CBC57DA" w14:textId="77777777" w:rsidTr="006A51FF">
        <w:trPr>
          <w:trHeight w:val="255"/>
        </w:trPr>
        <w:tc>
          <w:tcPr>
            <w:tcW w:w="2014" w:type="dxa"/>
            <w:tcBorders>
              <w:top w:val="single" w:sz="6" w:space="0" w:color="auto"/>
              <w:left w:val="single" w:sz="4" w:space="0" w:color="auto"/>
              <w:bottom w:val="single" w:sz="6" w:space="0" w:color="auto"/>
              <w:right w:val="single" w:sz="6" w:space="0" w:color="auto"/>
            </w:tcBorders>
            <w:vAlign w:val="bottom"/>
          </w:tcPr>
          <w:p w14:paraId="4CBC57D4" w14:textId="77777777" w:rsidR="00175615" w:rsidRPr="00AA7751" w:rsidRDefault="00175615">
            <w:pPr>
              <w:pStyle w:val="AppendixTableText"/>
              <w:jc w:val="left"/>
              <w:rPr>
                <w:rFonts w:ascii="Tahoma" w:hAnsi="Tahoma" w:cs="Tahoma"/>
                <w:lang w:val="nl-NL"/>
              </w:rPr>
            </w:pPr>
            <w:r w:rsidRPr="00AA7751">
              <w:rPr>
                <w:rFonts w:ascii="Tahoma" w:hAnsi="Tahoma" w:cs="Tahoma"/>
                <w:lang w:val="nl-NL"/>
              </w:rPr>
              <w:t>Windows Companion Abonnementslicentie</w:t>
            </w:r>
          </w:p>
        </w:tc>
        <w:tc>
          <w:tcPr>
            <w:tcW w:w="1620" w:type="dxa"/>
            <w:tcBorders>
              <w:top w:val="single" w:sz="6" w:space="0" w:color="auto"/>
              <w:left w:val="single" w:sz="6" w:space="0" w:color="auto"/>
              <w:bottom w:val="single" w:sz="6" w:space="0" w:color="auto"/>
              <w:right w:val="single" w:sz="6" w:space="0" w:color="auto"/>
            </w:tcBorders>
            <w:vAlign w:val="center"/>
          </w:tcPr>
          <w:p w14:paraId="4CBC57D5" w14:textId="77777777" w:rsidR="00175615" w:rsidRPr="00AA7751" w:rsidRDefault="00175615" w:rsidP="00E06FE8">
            <w:pPr>
              <w:pStyle w:val="AppendixTableText"/>
              <w:rPr>
                <w:rFonts w:ascii="Tahoma" w:hAnsi="Tahoma" w:cs="Tahoma"/>
                <w:lang w:val="nl-NL"/>
              </w:rPr>
            </w:pPr>
          </w:p>
        </w:tc>
        <w:tc>
          <w:tcPr>
            <w:tcW w:w="1602" w:type="dxa"/>
            <w:tcBorders>
              <w:top w:val="single" w:sz="6" w:space="0" w:color="auto"/>
              <w:left w:val="single" w:sz="6" w:space="0" w:color="auto"/>
              <w:bottom w:val="single" w:sz="6" w:space="0" w:color="auto"/>
              <w:right w:val="single" w:sz="6" w:space="0" w:color="auto"/>
            </w:tcBorders>
            <w:vAlign w:val="center"/>
          </w:tcPr>
          <w:p w14:paraId="4CBC57D6" w14:textId="77777777" w:rsidR="00175615" w:rsidRPr="00AA7751" w:rsidRDefault="00175615" w:rsidP="00E06FE8">
            <w:pPr>
              <w:pStyle w:val="AppendixTableText"/>
              <w:rPr>
                <w:rFonts w:ascii="Tahoma" w:hAnsi="Tahoma" w:cs="Tahoma"/>
                <w:lang w:val="nl-NL"/>
              </w:rPr>
            </w:pPr>
            <w:r w:rsidRPr="00AA7751">
              <w:rPr>
                <w:rFonts w:ascii="Tahoma" w:hAnsi="Tahoma" w:cs="Tahoma"/>
                <w:lang w:val="nl-NL"/>
              </w:rPr>
              <w:t>Ja</w:t>
            </w:r>
          </w:p>
        </w:tc>
        <w:tc>
          <w:tcPr>
            <w:tcW w:w="1629" w:type="dxa"/>
            <w:tcBorders>
              <w:top w:val="single" w:sz="6" w:space="0" w:color="auto"/>
              <w:left w:val="single" w:sz="6" w:space="0" w:color="auto"/>
              <w:bottom w:val="single" w:sz="6" w:space="0" w:color="auto"/>
              <w:right w:val="single" w:sz="4" w:space="0" w:color="auto"/>
            </w:tcBorders>
            <w:vAlign w:val="center"/>
          </w:tcPr>
          <w:p w14:paraId="4CBC57D7" w14:textId="77777777" w:rsidR="00175615" w:rsidRPr="00AA7751" w:rsidRDefault="00175615" w:rsidP="00E06FE8">
            <w:pPr>
              <w:pStyle w:val="AppendixTableText"/>
              <w:rPr>
                <w:rFonts w:ascii="Tahoma" w:hAnsi="Tahoma" w:cs="Tahoma"/>
                <w:lang w:val="nl-NL"/>
              </w:rPr>
            </w:pPr>
          </w:p>
        </w:tc>
        <w:tc>
          <w:tcPr>
            <w:tcW w:w="1737" w:type="dxa"/>
            <w:tcBorders>
              <w:top w:val="single" w:sz="6" w:space="0" w:color="auto"/>
              <w:left w:val="single" w:sz="6" w:space="0" w:color="auto"/>
              <w:bottom w:val="single" w:sz="6" w:space="0" w:color="auto"/>
              <w:right w:val="single" w:sz="4" w:space="0" w:color="auto"/>
            </w:tcBorders>
            <w:vAlign w:val="center"/>
          </w:tcPr>
          <w:p w14:paraId="4CBC57D8" w14:textId="77777777" w:rsidR="00175615" w:rsidRPr="00AA7751" w:rsidRDefault="00175615" w:rsidP="00E06FE8">
            <w:pPr>
              <w:pStyle w:val="AppendixTableText"/>
              <w:rPr>
                <w:rFonts w:ascii="Tahoma" w:hAnsi="Tahoma" w:cs="Tahoma"/>
                <w:lang w:val="nl-NL"/>
              </w:rPr>
            </w:pPr>
            <w:r w:rsidRPr="00AA7751">
              <w:rPr>
                <w:rFonts w:ascii="Tahoma" w:hAnsi="Tahoma" w:cs="Tahoma"/>
                <w:lang w:val="nl-NL"/>
              </w:rPr>
              <w:t>Ja</w:t>
            </w:r>
          </w:p>
        </w:tc>
        <w:tc>
          <w:tcPr>
            <w:tcW w:w="1125" w:type="dxa"/>
            <w:tcBorders>
              <w:top w:val="single" w:sz="6" w:space="0" w:color="auto"/>
              <w:left w:val="single" w:sz="6" w:space="0" w:color="auto"/>
              <w:bottom w:val="single" w:sz="6" w:space="0" w:color="auto"/>
              <w:right w:val="single" w:sz="4" w:space="0" w:color="auto"/>
            </w:tcBorders>
            <w:vAlign w:val="center"/>
          </w:tcPr>
          <w:p w14:paraId="4CBC57D9" w14:textId="77777777" w:rsidR="00175615" w:rsidRPr="00AA7751" w:rsidRDefault="00175615" w:rsidP="00E06FE8">
            <w:pPr>
              <w:pStyle w:val="AppendixTableText"/>
              <w:rPr>
                <w:rFonts w:ascii="Tahoma" w:hAnsi="Tahoma" w:cs="Tahoma"/>
                <w:lang w:val="nl-NL"/>
              </w:rPr>
            </w:pPr>
          </w:p>
        </w:tc>
      </w:tr>
    </w:tbl>
    <w:p w14:paraId="4CBC57DB" w14:textId="77777777" w:rsidR="00023FE7" w:rsidRPr="00D95751" w:rsidRDefault="00023FE7">
      <w:pPr>
        <w:pStyle w:val="AppendixBodyText"/>
        <w:ind w:right="180"/>
        <w:rPr>
          <w:rFonts w:ascii="Tahoma" w:hAnsi="Tahoma" w:cs="Tahoma"/>
          <w:sz w:val="16"/>
          <w:szCs w:val="16"/>
          <w:lang w:val="nl-NL"/>
        </w:rPr>
      </w:pPr>
      <w:r w:rsidRPr="00D95751">
        <w:rPr>
          <w:rFonts w:ascii="Tahoma" w:hAnsi="Tahoma" w:cs="Tahoma"/>
          <w:i/>
          <w:sz w:val="16"/>
          <w:szCs w:val="16"/>
          <w:lang w:val="nl-NL"/>
        </w:rPr>
        <w:t>*Ja in de tabel betekent klant komt in aanmerking voor de betreffende voorziening op grond van Software Assurance Lidmaatschap, afname van Software Assurance voor kwalificerende producten of SA-bestedingen met betrekking tot kwalificerende producten binnen de productgroep, of aanschaf van Windows Intune (per Apparaat of een kwalificerende Office365-suite.</w:t>
      </w:r>
    </w:p>
    <w:p w14:paraId="4CBC57DC" w14:textId="77777777" w:rsidR="00023FE7" w:rsidRPr="00D95751" w:rsidRDefault="00023FE7">
      <w:pPr>
        <w:pStyle w:val="AppendixBodyText"/>
        <w:ind w:right="180"/>
        <w:rPr>
          <w:rFonts w:ascii="Tahoma" w:hAnsi="Tahoma" w:cs="Tahoma"/>
          <w:sz w:val="16"/>
          <w:szCs w:val="16"/>
          <w:lang w:val="nl-NL"/>
        </w:rPr>
      </w:pPr>
      <w:r w:rsidRPr="00D95751">
        <w:rPr>
          <w:rFonts w:ascii="Tahoma" w:hAnsi="Tahoma" w:cs="Tahoma"/>
          <w:i/>
          <w:sz w:val="16"/>
          <w:szCs w:val="16"/>
          <w:lang w:val="nl-NL"/>
        </w:rPr>
        <w:t>*Microsoft behoudt zich het recht voor voorzieningen in verband met het Software Assurance Lidmaatschap voor de vierde en volgende Enrollment onder dezelfde Select Overeenkomst in te houden of stoppen als daar zakelijke gronden voor bestaan.</w:t>
      </w:r>
    </w:p>
    <w:p w14:paraId="4CBC57DD" w14:textId="77777777" w:rsidR="00023FE7" w:rsidRPr="00D95751" w:rsidRDefault="00302B84" w:rsidP="006A51FF">
      <w:pPr>
        <w:pStyle w:val="AppendixBodyText"/>
        <w:spacing w:after="0"/>
        <w:rPr>
          <w:rFonts w:ascii="Tahoma" w:hAnsi="Tahoma" w:cs="Tahoma"/>
          <w:sz w:val="16"/>
          <w:szCs w:val="16"/>
          <w:lang w:val="nl-NL"/>
        </w:rPr>
      </w:pPr>
      <w:r w:rsidRPr="00D95751">
        <w:rPr>
          <w:rFonts w:ascii="Tahoma" w:hAnsi="Tahoma" w:cs="Tahoma"/>
          <w:i/>
          <w:sz w:val="16"/>
          <w:szCs w:val="16"/>
          <w:lang w:val="nl-NL"/>
        </w:rPr>
        <w:t>***In het algemeen omvatten abonnementsaanbiedingen die softwarecomponenten bevatten die bestaan uit software waarvan zo</w:t>
      </w:r>
      <w:r w:rsidR="006A51FF" w:rsidRPr="00D95751">
        <w:rPr>
          <w:rFonts w:ascii="Tahoma" w:hAnsi="Tahoma" w:cs="Tahoma"/>
          <w:i/>
          <w:sz w:val="16"/>
          <w:szCs w:val="16"/>
          <w:lang w:val="nl-NL"/>
        </w:rPr>
        <w:t> </w:t>
      </w:r>
      <w:r w:rsidRPr="00D95751">
        <w:rPr>
          <w:rFonts w:ascii="Tahoma" w:hAnsi="Tahoma" w:cs="Tahoma"/>
          <w:i/>
          <w:sz w:val="16"/>
          <w:szCs w:val="16"/>
          <w:lang w:val="nl-NL"/>
        </w:rPr>
        <w:t>nu en dan nieuwe versies worden uitgebracht rechten voor nieuwe versies van deze componenten.</w:t>
      </w:r>
    </w:p>
    <w:p w14:paraId="4CBC57DE" w14:textId="77777777" w:rsidR="00302B84" w:rsidRPr="00AA7751" w:rsidRDefault="00302B84" w:rsidP="0063466C">
      <w:pPr>
        <w:pStyle w:val="AppendixBodyText"/>
        <w:spacing w:after="0"/>
        <w:rPr>
          <w:rFonts w:ascii="Tahoma" w:hAnsi="Tahoma" w:cs="Tahoma"/>
          <w:lang w:val="nl-NL"/>
        </w:rPr>
      </w:pPr>
    </w:p>
    <w:p w14:paraId="4CBC57DF" w14:textId="77777777" w:rsidR="006A51FF" w:rsidRPr="00AA7751" w:rsidRDefault="006A51FF" w:rsidP="0063466C">
      <w:pPr>
        <w:pStyle w:val="AppendixBodyText"/>
        <w:spacing w:after="0"/>
        <w:rPr>
          <w:rFonts w:ascii="Tahoma" w:hAnsi="Tahoma" w:cs="Tahoma"/>
          <w:lang w:val="nl-NL"/>
        </w:rPr>
      </w:pPr>
    </w:p>
    <w:p w14:paraId="4CBC57E0" w14:textId="77777777" w:rsidR="006A51FF" w:rsidRPr="00AA7751" w:rsidRDefault="006A51FF" w:rsidP="0063466C">
      <w:pPr>
        <w:pStyle w:val="AppendixBodyText"/>
        <w:spacing w:after="0"/>
        <w:rPr>
          <w:rFonts w:ascii="Tahoma" w:hAnsi="Tahoma" w:cs="Tahoma"/>
          <w:lang w:val="nl-NL"/>
        </w:rPr>
      </w:pPr>
    </w:p>
    <w:p w14:paraId="4CBC57E1" w14:textId="77777777" w:rsidR="006A51FF" w:rsidRPr="00AA7751" w:rsidRDefault="006A51FF" w:rsidP="0063466C">
      <w:pPr>
        <w:pStyle w:val="AppendixBodyText"/>
        <w:spacing w:after="0"/>
        <w:rPr>
          <w:rFonts w:ascii="Tahoma" w:hAnsi="Tahoma" w:cs="Tahoma"/>
          <w:lang w:val="nl-NL"/>
        </w:rPr>
      </w:pPr>
    </w:p>
    <w:tbl>
      <w:tblPr>
        <w:tblW w:w="0" w:type="auto"/>
        <w:tblInd w:w="658" w:type="dxa"/>
        <w:tblBorders>
          <w:top w:val="single" w:sz="8" w:space="0" w:color="auto"/>
          <w:left w:val="single" w:sz="8" w:space="0" w:color="auto"/>
          <w:bottom w:val="single" w:sz="8" w:space="0" w:color="auto"/>
          <w:right w:val="single" w:sz="8" w:space="0" w:color="auto"/>
          <w:insideH w:val="single" w:sz="8" w:space="0" w:color="auto"/>
          <w:insideV w:val="single" w:sz="8" w:space="0" w:color="auto"/>
        </w:tblBorders>
        <w:tblLayout w:type="fixed"/>
        <w:tblLook w:val="01E0" w:firstRow="1" w:lastRow="1" w:firstColumn="1" w:lastColumn="1" w:noHBand="0" w:noVBand="0"/>
      </w:tblPr>
      <w:tblGrid>
        <w:gridCol w:w="8280"/>
      </w:tblGrid>
      <w:tr w:rsidR="00AD6AD6" w:rsidRPr="00E05E5E" w14:paraId="4CBC57E3" w14:textId="77777777" w:rsidTr="0044720D">
        <w:trPr>
          <w:trHeight w:val="60"/>
        </w:trPr>
        <w:tc>
          <w:tcPr>
            <w:tcW w:w="8280" w:type="dxa"/>
            <w:shd w:val="clear" w:color="auto" w:fill="FFCC99"/>
            <w:vAlign w:val="center"/>
          </w:tcPr>
          <w:p w14:paraId="4CBC57E2" w14:textId="77777777" w:rsidR="00AD6AD6" w:rsidRPr="00AA7751" w:rsidRDefault="00AD6AD6" w:rsidP="004B54F7">
            <w:pPr>
              <w:pStyle w:val="AppendixTableHeadings"/>
              <w:rPr>
                <w:rFonts w:ascii="Tahoma" w:hAnsi="Tahoma" w:cs="Tahoma"/>
                <w:sz w:val="20"/>
                <w:szCs w:val="20"/>
                <w:lang w:val="nl-NL"/>
              </w:rPr>
            </w:pPr>
            <w:r w:rsidRPr="00AA7751">
              <w:rPr>
                <w:rFonts w:ascii="Tahoma" w:hAnsi="Tahoma" w:cs="Tahoma"/>
                <w:sz w:val="20"/>
                <w:szCs w:val="20"/>
                <w:lang w:val="nl-NL"/>
              </w:rPr>
              <w:lastRenderedPageBreak/>
              <w:t>Office System-producten uit de productgroep Toepassingen</w:t>
            </w:r>
          </w:p>
        </w:tc>
      </w:tr>
      <w:tr w:rsidR="00AD6AD6" w:rsidRPr="00AA7751" w14:paraId="4CBC57F9" w14:textId="77777777" w:rsidTr="0044720D">
        <w:trPr>
          <w:trHeight w:val="438"/>
        </w:trPr>
        <w:tc>
          <w:tcPr>
            <w:tcW w:w="8280" w:type="dxa"/>
            <w:vAlign w:val="center"/>
          </w:tcPr>
          <w:p w14:paraId="4CBC57E4" w14:textId="77777777" w:rsidR="00AD6AD6" w:rsidRPr="00AA7751" w:rsidRDefault="00AD6AD6" w:rsidP="004B54F7">
            <w:pPr>
              <w:spacing w:line="240" w:lineRule="atLeast"/>
              <w:rPr>
                <w:rFonts w:cs="Tahoma"/>
                <w:lang w:val="nl-NL"/>
              </w:rPr>
            </w:pPr>
            <w:r w:rsidRPr="00AA7751">
              <w:rPr>
                <w:rFonts w:cs="Tahoma"/>
                <w:color w:val="000000"/>
                <w:szCs w:val="18"/>
                <w:lang w:val="nl-NL"/>
              </w:rPr>
              <w:t>Office Standard 2013</w:t>
            </w:r>
          </w:p>
          <w:p w14:paraId="4CBC57E5" w14:textId="77777777" w:rsidR="00AD6AD6" w:rsidRPr="00AA7751" w:rsidRDefault="00AD6AD6" w:rsidP="004B54F7">
            <w:pPr>
              <w:spacing w:line="240" w:lineRule="atLeast"/>
              <w:rPr>
                <w:rFonts w:cs="Tahoma"/>
                <w:lang w:val="nl-NL"/>
              </w:rPr>
            </w:pPr>
            <w:r w:rsidRPr="00AA7751">
              <w:rPr>
                <w:rFonts w:cs="Tahoma"/>
                <w:color w:val="000000"/>
                <w:szCs w:val="18"/>
                <w:lang w:val="nl-NL"/>
              </w:rPr>
              <w:t xml:space="preserve">Office Professional Plus 2013 </w:t>
            </w:r>
          </w:p>
          <w:p w14:paraId="4CBC57E6" w14:textId="77777777" w:rsidR="00AD6AD6" w:rsidRPr="00AA7751" w:rsidRDefault="00AD6AD6" w:rsidP="004B54F7">
            <w:pPr>
              <w:spacing w:line="240" w:lineRule="atLeast"/>
              <w:rPr>
                <w:rFonts w:cs="Tahoma"/>
                <w:lang w:val="nl-NL"/>
              </w:rPr>
            </w:pPr>
            <w:r w:rsidRPr="00AA7751">
              <w:rPr>
                <w:rFonts w:cs="Tahoma"/>
                <w:color w:val="000000"/>
                <w:szCs w:val="18"/>
                <w:lang w:val="nl-NL"/>
              </w:rPr>
              <w:t>Project Standard 2013</w:t>
            </w:r>
          </w:p>
          <w:p w14:paraId="4CBC57E7" w14:textId="77777777" w:rsidR="00AD6AD6" w:rsidRPr="00AA7751" w:rsidRDefault="00AD6AD6" w:rsidP="004B54F7">
            <w:pPr>
              <w:spacing w:line="240" w:lineRule="atLeast"/>
              <w:rPr>
                <w:rFonts w:cs="Tahoma"/>
                <w:lang w:val="nl-NL"/>
              </w:rPr>
            </w:pPr>
            <w:r w:rsidRPr="00AA7751">
              <w:rPr>
                <w:rFonts w:cs="Tahoma"/>
                <w:color w:val="000000"/>
                <w:szCs w:val="18"/>
                <w:lang w:val="nl-NL"/>
              </w:rPr>
              <w:t>Project Professional 2013</w:t>
            </w:r>
          </w:p>
          <w:p w14:paraId="4CBC57E8" w14:textId="77777777" w:rsidR="00AD6AD6" w:rsidRPr="00AA7751" w:rsidRDefault="00AD6AD6" w:rsidP="004B54F7">
            <w:pPr>
              <w:spacing w:line="240" w:lineRule="atLeast"/>
              <w:rPr>
                <w:rFonts w:cs="Tahoma"/>
                <w:lang w:val="nl-NL"/>
              </w:rPr>
            </w:pPr>
            <w:r w:rsidRPr="00AA7751">
              <w:rPr>
                <w:rFonts w:cs="Tahoma"/>
                <w:color w:val="000000"/>
                <w:szCs w:val="18"/>
                <w:lang w:val="nl-NL"/>
              </w:rPr>
              <w:t>Visio</w:t>
            </w:r>
            <w:r w:rsidR="007E1344" w:rsidRPr="007E1344">
              <w:rPr>
                <w:rFonts w:cs="Tahoma"/>
                <w:color w:val="000000"/>
                <w:szCs w:val="18"/>
                <w:vertAlign w:val="superscript"/>
                <w:lang w:val="nl-NL"/>
              </w:rPr>
              <w:t>®</w:t>
            </w:r>
            <w:r w:rsidRPr="00AA7751">
              <w:rPr>
                <w:rFonts w:cs="Tahoma"/>
                <w:color w:val="000000"/>
                <w:szCs w:val="18"/>
                <w:lang w:val="nl-NL"/>
              </w:rPr>
              <w:t xml:space="preserve"> Standard 2013</w:t>
            </w:r>
          </w:p>
          <w:p w14:paraId="4CBC57E9" w14:textId="77777777" w:rsidR="00AD6AD6" w:rsidRPr="00AA7751" w:rsidRDefault="00AD6AD6" w:rsidP="004B54F7">
            <w:pPr>
              <w:spacing w:line="240" w:lineRule="atLeast"/>
              <w:rPr>
                <w:rFonts w:cs="Tahoma"/>
                <w:lang w:val="nl-NL"/>
              </w:rPr>
            </w:pPr>
            <w:r w:rsidRPr="00AA7751">
              <w:rPr>
                <w:rFonts w:cs="Tahoma"/>
                <w:color w:val="000000"/>
                <w:szCs w:val="18"/>
                <w:lang w:val="nl-NL"/>
              </w:rPr>
              <w:t>Visio</w:t>
            </w:r>
            <w:r w:rsidR="007E1344" w:rsidRPr="007E1344">
              <w:rPr>
                <w:rFonts w:cs="Tahoma"/>
                <w:color w:val="000000"/>
                <w:szCs w:val="18"/>
                <w:vertAlign w:val="superscript"/>
                <w:lang w:val="nl-NL"/>
              </w:rPr>
              <w:t>®</w:t>
            </w:r>
            <w:r w:rsidRPr="00AA7751">
              <w:rPr>
                <w:rFonts w:cs="Tahoma"/>
                <w:color w:val="000000"/>
                <w:szCs w:val="18"/>
                <w:lang w:val="nl-NL"/>
              </w:rPr>
              <w:t xml:space="preserve"> Professional 2013</w:t>
            </w:r>
          </w:p>
          <w:p w14:paraId="4CBC57EA" w14:textId="77777777" w:rsidR="00AD6AD6" w:rsidRPr="00AA7751" w:rsidRDefault="00AD6AD6" w:rsidP="004B54F7">
            <w:pPr>
              <w:spacing w:line="240" w:lineRule="atLeast"/>
              <w:rPr>
                <w:rFonts w:cs="Tahoma"/>
                <w:lang w:val="nl-NL"/>
              </w:rPr>
            </w:pPr>
            <w:r w:rsidRPr="00AA7751">
              <w:rPr>
                <w:rFonts w:cs="Tahoma"/>
                <w:color w:val="000000"/>
                <w:szCs w:val="18"/>
                <w:lang w:val="nl-NL"/>
              </w:rPr>
              <w:t>Access 2013</w:t>
            </w:r>
          </w:p>
          <w:p w14:paraId="4CBC57EB" w14:textId="77777777" w:rsidR="00AD6AD6" w:rsidRPr="00AA7751" w:rsidRDefault="00AD6AD6" w:rsidP="004B54F7">
            <w:pPr>
              <w:spacing w:line="240" w:lineRule="atLeast"/>
              <w:rPr>
                <w:rFonts w:cs="Tahoma"/>
                <w:lang w:val="nl-NL"/>
              </w:rPr>
            </w:pPr>
            <w:r w:rsidRPr="00AA7751">
              <w:rPr>
                <w:rFonts w:cs="Tahoma"/>
                <w:color w:val="000000"/>
                <w:szCs w:val="18"/>
                <w:lang w:val="nl-NL"/>
              </w:rPr>
              <w:t xml:space="preserve">Excel 2013 </w:t>
            </w:r>
          </w:p>
          <w:p w14:paraId="4CBC57EC" w14:textId="77777777" w:rsidR="00AD6AD6" w:rsidRPr="00AA7751" w:rsidRDefault="00AD6AD6" w:rsidP="004B54F7">
            <w:pPr>
              <w:spacing w:line="240" w:lineRule="atLeast"/>
              <w:rPr>
                <w:rFonts w:cs="Tahoma"/>
                <w:lang w:val="nl-NL"/>
              </w:rPr>
            </w:pPr>
            <w:r w:rsidRPr="00AA7751">
              <w:rPr>
                <w:rFonts w:cs="Tahoma"/>
                <w:color w:val="000000"/>
                <w:szCs w:val="18"/>
                <w:lang w:val="nl-NL"/>
              </w:rPr>
              <w:t>InfoPath</w:t>
            </w:r>
            <w:r w:rsidR="007E1344" w:rsidRPr="007E1344">
              <w:rPr>
                <w:rFonts w:cs="Tahoma"/>
                <w:color w:val="000000"/>
                <w:szCs w:val="18"/>
                <w:vertAlign w:val="superscript"/>
                <w:lang w:val="nl-NL"/>
              </w:rPr>
              <w:t>®</w:t>
            </w:r>
            <w:r w:rsidRPr="00AA7751">
              <w:rPr>
                <w:rFonts w:cs="Tahoma"/>
                <w:color w:val="000000"/>
                <w:szCs w:val="18"/>
                <w:lang w:val="nl-NL"/>
              </w:rPr>
              <w:t xml:space="preserve"> 2013</w:t>
            </w:r>
          </w:p>
          <w:p w14:paraId="4CBC57ED" w14:textId="77777777" w:rsidR="00AD6AD6" w:rsidRPr="00AA7751" w:rsidRDefault="00AD6AD6" w:rsidP="004B54F7">
            <w:pPr>
              <w:spacing w:line="240" w:lineRule="atLeast"/>
              <w:rPr>
                <w:rFonts w:cs="Tahoma"/>
                <w:lang w:val="nl-NL"/>
              </w:rPr>
            </w:pPr>
            <w:r w:rsidRPr="00AA7751">
              <w:rPr>
                <w:rFonts w:cs="Tahoma"/>
                <w:color w:val="000000"/>
                <w:szCs w:val="18"/>
                <w:lang w:val="nl-NL"/>
              </w:rPr>
              <w:t>Lync 2013</w:t>
            </w:r>
          </w:p>
          <w:p w14:paraId="4CBC57EE" w14:textId="77777777" w:rsidR="00AD6AD6" w:rsidRPr="00AA7751" w:rsidRDefault="00AD6AD6" w:rsidP="004B54F7">
            <w:pPr>
              <w:spacing w:line="240" w:lineRule="atLeast"/>
              <w:rPr>
                <w:rFonts w:cs="Tahoma"/>
                <w:lang w:val="nl-NL"/>
              </w:rPr>
            </w:pPr>
            <w:r w:rsidRPr="00AA7751">
              <w:rPr>
                <w:rFonts w:cs="Tahoma"/>
                <w:color w:val="000000"/>
                <w:szCs w:val="18"/>
                <w:lang w:val="nl-NL"/>
              </w:rPr>
              <w:t>OneNote™ 2013</w:t>
            </w:r>
          </w:p>
          <w:p w14:paraId="4CBC57EF" w14:textId="77777777" w:rsidR="00AD6AD6" w:rsidRPr="00AA7751" w:rsidRDefault="00AD6AD6" w:rsidP="004B54F7">
            <w:pPr>
              <w:spacing w:line="240" w:lineRule="atLeast"/>
              <w:rPr>
                <w:rFonts w:cs="Tahoma"/>
                <w:lang w:val="nl-NL"/>
              </w:rPr>
            </w:pPr>
            <w:r w:rsidRPr="00AA7751">
              <w:rPr>
                <w:rFonts w:cs="Tahoma"/>
                <w:color w:val="000000"/>
                <w:szCs w:val="18"/>
                <w:lang w:val="nl-NL"/>
              </w:rPr>
              <w:t>Outlook</w:t>
            </w:r>
            <w:r w:rsidR="007E1344" w:rsidRPr="007E1344">
              <w:rPr>
                <w:rFonts w:cs="Tahoma"/>
                <w:color w:val="000000"/>
                <w:szCs w:val="18"/>
                <w:vertAlign w:val="superscript"/>
                <w:lang w:val="nl-NL"/>
              </w:rPr>
              <w:t>®</w:t>
            </w:r>
            <w:r w:rsidRPr="00AA7751">
              <w:rPr>
                <w:rFonts w:cs="Tahoma"/>
                <w:color w:val="000000"/>
                <w:szCs w:val="18"/>
                <w:lang w:val="nl-NL"/>
              </w:rPr>
              <w:t xml:space="preserve"> 2013</w:t>
            </w:r>
          </w:p>
          <w:p w14:paraId="4CBC57F0" w14:textId="77777777" w:rsidR="00AD6AD6" w:rsidRPr="00F90DAA" w:rsidRDefault="00AD6AD6" w:rsidP="004B54F7">
            <w:pPr>
              <w:spacing w:line="240" w:lineRule="atLeast"/>
              <w:rPr>
                <w:rFonts w:cs="Tahoma"/>
              </w:rPr>
            </w:pPr>
            <w:r w:rsidRPr="00F90DAA">
              <w:rPr>
                <w:rFonts w:cs="Tahoma"/>
                <w:color w:val="000000"/>
                <w:szCs w:val="18"/>
              </w:rPr>
              <w:t>PowerPoint</w:t>
            </w:r>
            <w:r w:rsidR="007E1344" w:rsidRPr="00F90DAA">
              <w:rPr>
                <w:rFonts w:cs="Tahoma"/>
                <w:color w:val="000000"/>
                <w:szCs w:val="18"/>
                <w:vertAlign w:val="superscript"/>
              </w:rPr>
              <w:t>®</w:t>
            </w:r>
            <w:r w:rsidRPr="00F90DAA">
              <w:rPr>
                <w:rFonts w:cs="Tahoma"/>
                <w:color w:val="000000"/>
                <w:szCs w:val="18"/>
              </w:rPr>
              <w:t xml:space="preserve"> 2013</w:t>
            </w:r>
          </w:p>
          <w:p w14:paraId="4CBC57F1" w14:textId="77777777" w:rsidR="00AD6AD6" w:rsidRPr="00F90DAA" w:rsidRDefault="00AD6AD6" w:rsidP="004B54F7">
            <w:pPr>
              <w:spacing w:line="240" w:lineRule="atLeast"/>
              <w:rPr>
                <w:rFonts w:cs="Tahoma"/>
              </w:rPr>
            </w:pPr>
            <w:r w:rsidRPr="00F90DAA">
              <w:rPr>
                <w:rFonts w:cs="Tahoma"/>
                <w:color w:val="000000"/>
                <w:szCs w:val="18"/>
              </w:rPr>
              <w:t>Publisher 2013</w:t>
            </w:r>
          </w:p>
          <w:p w14:paraId="4CBC57F2" w14:textId="77777777" w:rsidR="00AD6AD6" w:rsidRPr="00F90DAA" w:rsidRDefault="00AD6AD6" w:rsidP="004B54F7">
            <w:pPr>
              <w:spacing w:line="240" w:lineRule="atLeast"/>
              <w:rPr>
                <w:rFonts w:cs="Tahoma"/>
              </w:rPr>
            </w:pPr>
            <w:r w:rsidRPr="00F90DAA">
              <w:rPr>
                <w:rFonts w:cs="Tahoma"/>
                <w:color w:val="000000"/>
                <w:szCs w:val="18"/>
              </w:rPr>
              <w:t>Word 2013</w:t>
            </w:r>
          </w:p>
          <w:p w14:paraId="4CBC57F3" w14:textId="77777777" w:rsidR="00AD6AD6" w:rsidRPr="00F90DAA" w:rsidRDefault="00AD6AD6" w:rsidP="004B54F7">
            <w:pPr>
              <w:spacing w:line="240" w:lineRule="atLeast"/>
              <w:rPr>
                <w:rFonts w:cs="Tahoma"/>
              </w:rPr>
            </w:pPr>
            <w:r w:rsidRPr="00F90DAA">
              <w:rPr>
                <w:rFonts w:cs="Tahoma"/>
                <w:color w:val="000000"/>
                <w:szCs w:val="18"/>
              </w:rPr>
              <w:t xml:space="preserve">Office voor Mac Standard 2011 </w:t>
            </w:r>
          </w:p>
          <w:p w14:paraId="4CBC57F4" w14:textId="77777777" w:rsidR="00AD6AD6" w:rsidRPr="00AA7751" w:rsidRDefault="00AD6AD6" w:rsidP="004B54F7">
            <w:pPr>
              <w:spacing w:line="240" w:lineRule="atLeast"/>
              <w:rPr>
                <w:rFonts w:cs="Tahoma"/>
                <w:lang w:val="nl-NL"/>
              </w:rPr>
            </w:pPr>
            <w:r w:rsidRPr="00AA7751">
              <w:rPr>
                <w:rFonts w:cs="Tahoma"/>
                <w:color w:val="000000"/>
                <w:szCs w:val="18"/>
                <w:lang w:val="nl-NL"/>
              </w:rPr>
              <w:t>Lync voor Mac 2011</w:t>
            </w:r>
          </w:p>
          <w:p w14:paraId="4CBC57F5" w14:textId="77777777" w:rsidR="00061A45" w:rsidRPr="00AA7751" w:rsidRDefault="007C4ADB" w:rsidP="004B54F7">
            <w:pPr>
              <w:spacing w:line="240" w:lineRule="atLeast"/>
              <w:rPr>
                <w:rFonts w:cs="Tahoma"/>
                <w:lang w:val="nl-NL"/>
              </w:rPr>
            </w:pPr>
            <w:r w:rsidRPr="00AA7751">
              <w:rPr>
                <w:rFonts w:cs="Tahoma"/>
                <w:color w:val="000000"/>
                <w:szCs w:val="18"/>
                <w:lang w:val="nl-NL"/>
              </w:rPr>
              <w:t>Outlook voor Mac 2011</w:t>
            </w:r>
          </w:p>
          <w:p w14:paraId="4CBC57F6" w14:textId="77777777" w:rsidR="00AD6AD6" w:rsidRPr="00AA7751" w:rsidRDefault="00AD6AD6" w:rsidP="004B54F7">
            <w:pPr>
              <w:spacing w:line="240" w:lineRule="atLeast"/>
              <w:rPr>
                <w:rFonts w:cs="Tahoma"/>
                <w:lang w:val="nl-NL"/>
              </w:rPr>
            </w:pPr>
            <w:r w:rsidRPr="00AA7751">
              <w:rPr>
                <w:rFonts w:cs="Tahoma"/>
                <w:color w:val="000000"/>
                <w:szCs w:val="18"/>
                <w:lang w:val="nl-NL"/>
              </w:rPr>
              <w:t>PowerPoint voor Mac 2011</w:t>
            </w:r>
          </w:p>
          <w:p w14:paraId="4CBC57F7" w14:textId="77777777" w:rsidR="00AD6AD6" w:rsidRPr="00AA7751" w:rsidRDefault="00AD6AD6" w:rsidP="004B54F7">
            <w:pPr>
              <w:spacing w:line="240" w:lineRule="atLeast"/>
              <w:rPr>
                <w:rFonts w:cs="Tahoma"/>
                <w:lang w:val="nl-NL"/>
              </w:rPr>
            </w:pPr>
            <w:r w:rsidRPr="00AA7751">
              <w:rPr>
                <w:rFonts w:cs="Tahoma"/>
                <w:color w:val="000000"/>
                <w:szCs w:val="18"/>
                <w:lang w:val="nl-NL"/>
              </w:rPr>
              <w:t>Excel voor Mac 2011</w:t>
            </w:r>
          </w:p>
          <w:p w14:paraId="4CBC57F8" w14:textId="77777777" w:rsidR="00AD6AD6" w:rsidRPr="00AA7751" w:rsidRDefault="00AD6AD6" w:rsidP="004B54F7">
            <w:pPr>
              <w:spacing w:line="240" w:lineRule="atLeast"/>
              <w:rPr>
                <w:rFonts w:cs="Tahoma"/>
                <w:color w:val="000000"/>
                <w:szCs w:val="18"/>
                <w:lang w:val="nl-NL"/>
              </w:rPr>
            </w:pPr>
            <w:r w:rsidRPr="00AA7751">
              <w:rPr>
                <w:rFonts w:cs="Tahoma"/>
                <w:color w:val="000000"/>
                <w:szCs w:val="18"/>
                <w:lang w:val="nl-NL"/>
              </w:rPr>
              <w:t>Word voor Mac 2011</w:t>
            </w:r>
          </w:p>
        </w:tc>
      </w:tr>
    </w:tbl>
    <w:p w14:paraId="4CBC57FA" w14:textId="77777777" w:rsidR="00D8064F" w:rsidRPr="00D95751" w:rsidRDefault="00AD6AD6" w:rsidP="0044720D">
      <w:pPr>
        <w:pStyle w:val="AppendixBodyText"/>
        <w:spacing w:after="0"/>
        <w:ind w:firstLine="550"/>
        <w:rPr>
          <w:rFonts w:ascii="Tahoma" w:hAnsi="Tahoma" w:cs="Tahoma"/>
          <w:sz w:val="16"/>
          <w:szCs w:val="16"/>
          <w:lang w:val="nl-NL"/>
        </w:rPr>
      </w:pPr>
      <w:r w:rsidRPr="00D95751">
        <w:rPr>
          <w:rFonts w:ascii="Tahoma" w:hAnsi="Tahoma" w:cs="Tahoma"/>
          <w:b/>
          <w:i/>
          <w:sz w:val="16"/>
          <w:szCs w:val="16"/>
          <w:lang w:val="nl-NL"/>
        </w:rPr>
        <w:t>Opmerking:</w:t>
      </w:r>
      <w:r w:rsidRPr="00D95751">
        <w:rPr>
          <w:rFonts w:ascii="Tahoma" w:hAnsi="Tahoma" w:cs="Tahoma"/>
          <w:i/>
          <w:sz w:val="16"/>
          <w:szCs w:val="16"/>
          <w:lang w:val="nl-NL"/>
        </w:rPr>
        <w:t xml:space="preserve"> de lijst met Office System-producten uit de productgroep Toepassingen is aan wijzigingen onderhevig.</w:t>
      </w:r>
    </w:p>
    <w:p w14:paraId="4CBC57FB" w14:textId="77777777" w:rsidR="00BA0707" w:rsidRPr="00AA7751" w:rsidRDefault="00BA0707" w:rsidP="0063466C">
      <w:pPr>
        <w:pStyle w:val="AppendixBodyText"/>
        <w:spacing w:after="0"/>
        <w:rPr>
          <w:rFonts w:ascii="Tahoma" w:hAnsi="Tahoma" w:cs="Tahoma"/>
          <w:lang w:val="nl-NL"/>
        </w:rPr>
      </w:pPr>
    </w:p>
    <w:p w14:paraId="4CBC57FC" w14:textId="77777777" w:rsidR="00023FE7" w:rsidRPr="00AA7751" w:rsidRDefault="00023FE7">
      <w:pPr>
        <w:pStyle w:val="Heading2"/>
        <w:ind w:left="0"/>
        <w:rPr>
          <w:rFonts w:ascii="Tahoma" w:hAnsi="Tahoma" w:cs="Tahoma"/>
          <w:lang w:val="nl-NL"/>
        </w:rPr>
      </w:pPr>
      <w:bookmarkStart w:id="756" w:name="_Toc336338228"/>
      <w:bookmarkStart w:id="757" w:name="_Toc357608965"/>
      <w:r w:rsidRPr="00AA7751">
        <w:rPr>
          <w:rFonts w:ascii="Tahoma" w:hAnsi="Tahoma" w:cs="Tahoma"/>
          <w:lang w:val="nl-NL"/>
        </w:rPr>
        <w:t>Rechten voor het gebruik van nieuwe versies</w:t>
      </w:r>
      <w:bookmarkEnd w:id="756"/>
      <w:bookmarkEnd w:id="757"/>
    </w:p>
    <w:p w14:paraId="4CBC57FD" w14:textId="77777777" w:rsidR="00023FE7" w:rsidRPr="00AA7751" w:rsidRDefault="00023FE7" w:rsidP="00BA0707">
      <w:pPr>
        <w:rPr>
          <w:rFonts w:cs="Tahoma"/>
          <w:lang w:val="nl-NL"/>
        </w:rPr>
      </w:pPr>
    </w:p>
    <w:p w14:paraId="4CBC57FE" w14:textId="77777777" w:rsidR="00023FE7" w:rsidRPr="00D95751" w:rsidRDefault="00023FE7" w:rsidP="0063466C">
      <w:pPr>
        <w:pStyle w:val="AppendixBodyText"/>
        <w:spacing w:after="0"/>
        <w:rPr>
          <w:rFonts w:ascii="Tahoma" w:hAnsi="Tahoma" w:cs="Tahoma"/>
          <w:sz w:val="18"/>
          <w:szCs w:val="18"/>
          <w:lang w:val="nl-NL"/>
        </w:rPr>
      </w:pPr>
      <w:r w:rsidRPr="00D95751">
        <w:rPr>
          <w:rFonts w:ascii="Tahoma" w:hAnsi="Tahoma" w:cs="Tahoma"/>
          <w:color w:val="000000"/>
          <w:sz w:val="18"/>
          <w:szCs w:val="18"/>
          <w:lang w:val="nl-NL"/>
        </w:rPr>
        <w:t>Met Software Assurance hebben klanten het recht een upgrade uit te voeren naar nieuwe versies van gelicentieerde software die beschikbaar komen tijdens de looptijd van hun Software Assurance dekking.</w:t>
      </w:r>
      <w:r w:rsidR="00270CCD" w:rsidRPr="00D95751">
        <w:rPr>
          <w:rFonts w:ascii="Tahoma" w:hAnsi="Tahoma" w:cs="Tahoma"/>
          <w:color w:val="000000"/>
          <w:sz w:val="18"/>
          <w:szCs w:val="18"/>
          <w:lang w:val="nl-NL"/>
        </w:rPr>
        <w:t xml:space="preserve"> </w:t>
      </w:r>
      <w:r w:rsidRPr="00D95751">
        <w:rPr>
          <w:rFonts w:ascii="Tahoma" w:hAnsi="Tahoma" w:cs="Tahoma"/>
          <w:color w:val="000000"/>
          <w:sz w:val="18"/>
          <w:szCs w:val="18"/>
          <w:lang w:val="nl-NL"/>
        </w:rPr>
        <w:t>Rechten voor gebruik van nieuwe versies betekent, met betrekking tot een onderliggend gelicentieerd product waarvoor Software Assurance dekking is besteld, het recht op een upgrade naar de nieuwste versie van het product die tijdens de dekkingsperiode beschikbaar is gesteld, en het recht deze versie te gebruiken in plaats van het onderliggende gelicentieerde product.</w:t>
      </w:r>
      <w:r w:rsidR="00270CCD" w:rsidRPr="00D95751">
        <w:rPr>
          <w:rFonts w:ascii="Tahoma" w:hAnsi="Tahoma" w:cs="Tahoma"/>
          <w:color w:val="000000"/>
          <w:sz w:val="18"/>
          <w:szCs w:val="18"/>
          <w:lang w:val="nl-NL"/>
        </w:rPr>
        <w:t xml:space="preserve"> </w:t>
      </w:r>
      <w:r w:rsidRPr="00D95751">
        <w:rPr>
          <w:rFonts w:ascii="Tahoma" w:hAnsi="Tahoma" w:cs="Tahoma"/>
          <w:color w:val="000000"/>
          <w:sz w:val="18"/>
          <w:szCs w:val="18"/>
          <w:lang w:val="nl-NL"/>
        </w:rPr>
        <w:t>Als bijvoorbeeld een nieuwe versie van Microsoft Office wordt gepubliceerd tijdens de looptijd van uw dekking, worden uw licenties automatisch opgewaardeerd naar de nieuwe versie. Klanten die in het kader van Software Assurance eeuwigdurende licenties afnemen, kunnen de upgrades na het aflopen van de dekking blijven gebruiken.</w:t>
      </w:r>
    </w:p>
    <w:p w14:paraId="4CBC57FF" w14:textId="77777777" w:rsidR="00BA0707" w:rsidRPr="00AA7751" w:rsidRDefault="00BA0707" w:rsidP="0063466C">
      <w:pPr>
        <w:pStyle w:val="AppendixBodyText"/>
        <w:spacing w:after="0"/>
        <w:rPr>
          <w:rFonts w:ascii="Tahoma" w:hAnsi="Tahoma" w:cs="Tahoma"/>
          <w:lang w:val="nl-NL"/>
        </w:rPr>
      </w:pPr>
    </w:p>
    <w:p w14:paraId="4CBC5800" w14:textId="77777777" w:rsidR="00023FE7" w:rsidRPr="00F90DAA" w:rsidRDefault="00023FE7">
      <w:pPr>
        <w:pStyle w:val="Heading2"/>
        <w:ind w:left="0"/>
        <w:rPr>
          <w:rFonts w:ascii="Tahoma" w:hAnsi="Tahoma" w:cs="Tahoma"/>
        </w:rPr>
      </w:pPr>
      <w:bookmarkStart w:id="758" w:name="_Toc336338229"/>
      <w:bookmarkStart w:id="759" w:name="_Toc357608966"/>
      <w:r w:rsidRPr="00F90DAA">
        <w:rPr>
          <w:rFonts w:ascii="Tahoma" w:hAnsi="Tahoma" w:cs="Tahoma"/>
        </w:rPr>
        <w:t>Office Multi Language Pack</w:t>
      </w:r>
      <w:bookmarkEnd w:id="758"/>
      <w:bookmarkEnd w:id="759"/>
    </w:p>
    <w:p w14:paraId="4CBC5801" w14:textId="77777777" w:rsidR="00023FE7" w:rsidRPr="00F90DAA" w:rsidRDefault="00023FE7" w:rsidP="00BA0707">
      <w:pPr>
        <w:rPr>
          <w:rFonts w:cs="Tahoma"/>
        </w:rPr>
      </w:pPr>
    </w:p>
    <w:p w14:paraId="4CBC5802" w14:textId="77777777" w:rsidR="0063466C" w:rsidRPr="00F90DAA" w:rsidRDefault="00E7419A" w:rsidP="0063466C">
      <w:pPr>
        <w:spacing w:after="60"/>
        <w:jc w:val="both"/>
        <w:rPr>
          <w:rFonts w:cs="Tahoma"/>
        </w:rPr>
      </w:pPr>
      <w:r w:rsidRPr="00F90DAA">
        <w:rPr>
          <w:rFonts w:cs="Tahoma"/>
          <w:b/>
          <w:szCs w:val="18"/>
        </w:rPr>
        <w:t>Software Assurance-klanten</w:t>
      </w:r>
    </w:p>
    <w:p w14:paraId="4CBC5803" w14:textId="77777777" w:rsidR="00E7419A" w:rsidRPr="00AA7751" w:rsidRDefault="00E7419A" w:rsidP="00E7419A">
      <w:pPr>
        <w:jc w:val="both"/>
        <w:rPr>
          <w:rFonts w:cs="Tahoma"/>
          <w:lang w:val="nl-NL"/>
        </w:rPr>
      </w:pPr>
      <w:r w:rsidRPr="00AA7751">
        <w:rPr>
          <w:rFonts w:cs="Tahoma"/>
          <w:szCs w:val="18"/>
          <w:lang w:val="nl-NL"/>
        </w:rPr>
        <w:t>Klanten met actieve Software Assurance dekking voor Office System-producten en suites komen in aanmerking voor deze voorziening gedurende de looptijd van hun Software Assurance dekking. Klanten hebben de mogelijkheid de nieuwste versie van het Office Multi Language Pack te gebruiken voor de exemplaren van Office System-software die ze onder de kwalificerende licenties gerechtigd zijn te gebruiken.</w:t>
      </w:r>
    </w:p>
    <w:p w14:paraId="4CBC5804" w14:textId="77777777" w:rsidR="0063466C" w:rsidRPr="00AA7751" w:rsidRDefault="0063466C" w:rsidP="00E7419A">
      <w:pPr>
        <w:jc w:val="both"/>
        <w:rPr>
          <w:rFonts w:cs="Tahoma"/>
          <w:lang w:val="nl-NL"/>
        </w:rPr>
      </w:pPr>
    </w:p>
    <w:p w14:paraId="4CBC5805" w14:textId="77777777" w:rsidR="0063466C" w:rsidRPr="00AA7751" w:rsidRDefault="00E7419A" w:rsidP="0063466C">
      <w:pPr>
        <w:spacing w:after="60"/>
        <w:jc w:val="both"/>
        <w:rPr>
          <w:rFonts w:cs="Tahoma"/>
          <w:lang w:val="nl-NL"/>
        </w:rPr>
      </w:pPr>
      <w:r w:rsidRPr="00AA7751">
        <w:rPr>
          <w:rFonts w:cs="Tahoma"/>
          <w:b/>
          <w:szCs w:val="18"/>
          <w:lang w:val="nl-NL"/>
        </w:rPr>
        <w:t>In aanmerking komende Online Diensten Benefits-klanten</w:t>
      </w:r>
    </w:p>
    <w:p w14:paraId="4CBC5806" w14:textId="77777777" w:rsidR="00E7419A" w:rsidRPr="00AA7751" w:rsidRDefault="00E7419A" w:rsidP="00E7419A">
      <w:pPr>
        <w:jc w:val="both"/>
        <w:rPr>
          <w:rFonts w:cs="Tahoma"/>
          <w:lang w:val="nl-NL"/>
        </w:rPr>
      </w:pPr>
      <w:r w:rsidRPr="00AA7751">
        <w:rPr>
          <w:rFonts w:cs="Tahoma"/>
          <w:szCs w:val="18"/>
          <w:lang w:val="nl-NL"/>
        </w:rPr>
        <w:t xml:space="preserve">Klanten met Office 365 ProPlus en Office 365 Enterprise 3 en E4 komen in aanmerking voor deze voorziening gedurende de looptijd </w:t>
      </w:r>
      <w:r w:rsidR="00D95751">
        <w:rPr>
          <w:rFonts w:cs="Tahoma"/>
          <w:szCs w:val="18"/>
          <w:lang w:val="nl-NL"/>
        </w:rPr>
        <w:t>van hun enrollment.</w:t>
      </w:r>
    </w:p>
    <w:p w14:paraId="4CBC5807" w14:textId="77777777" w:rsidR="00023FE7" w:rsidRPr="00AA7751" w:rsidRDefault="00023FE7" w:rsidP="00BA0707">
      <w:pPr>
        <w:jc w:val="both"/>
        <w:rPr>
          <w:rFonts w:cs="Tahoma"/>
          <w:lang w:val="nl-NL"/>
        </w:rPr>
      </w:pPr>
    </w:p>
    <w:p w14:paraId="4CBC5808" w14:textId="77777777" w:rsidR="00023FE7" w:rsidRPr="00AA7751" w:rsidRDefault="00023FE7">
      <w:pPr>
        <w:jc w:val="both"/>
        <w:rPr>
          <w:rFonts w:cs="Tahoma"/>
          <w:lang w:val="nl-NL"/>
        </w:rPr>
      </w:pPr>
      <w:r w:rsidRPr="00AA7751">
        <w:rPr>
          <w:rFonts w:cs="Tahoma"/>
          <w:lang w:val="nl-NL"/>
        </w:rPr>
        <w:t>Indien de overeenkomst van de klant voorziet in eeuwigdurende gebruiksrechten voor de software onder zijn kwalificerende licenties, krijgt deze het eeuwigdurende gebruiksrecht voor het Office Multi Language Pack voor deze software. (De klant mag het gebruik van het Office Multi Language Pack in combinatie met de Office System-software onder zijn kwalificerende licenties dan ook voortzetten nadat de SA-dekking voor deze licenties is afgelopen). Anders vervalt het gebruiksrecht voor het Office Multi Language Pack op het moment dat de rechten op grond van de kwalificerende Office System-licentie aflopen.</w:t>
      </w:r>
    </w:p>
    <w:p w14:paraId="4CBC5809" w14:textId="77777777" w:rsidR="00BA0707" w:rsidRPr="0036777A" w:rsidRDefault="00BA0707" w:rsidP="00BA0707">
      <w:pPr>
        <w:jc w:val="both"/>
        <w:rPr>
          <w:rFonts w:cs="Tahoma"/>
          <w:szCs w:val="18"/>
          <w:lang w:val="nl-NL"/>
        </w:rPr>
      </w:pPr>
    </w:p>
    <w:p w14:paraId="4CBC580A" w14:textId="77777777" w:rsidR="006A51FF" w:rsidRPr="0036777A" w:rsidRDefault="006A51FF" w:rsidP="000D4ECA">
      <w:pPr>
        <w:outlineLvl w:val="1"/>
        <w:rPr>
          <w:rFonts w:cs="Tahoma"/>
          <w:bCs/>
          <w:szCs w:val="18"/>
          <w:lang w:val="nl-NL"/>
        </w:rPr>
      </w:pPr>
      <w:bookmarkStart w:id="760" w:name="_Toc291204555"/>
    </w:p>
    <w:p w14:paraId="4CBC580B" w14:textId="77777777" w:rsidR="0036777A" w:rsidRPr="0036777A" w:rsidRDefault="0036777A" w:rsidP="000D4ECA">
      <w:pPr>
        <w:outlineLvl w:val="1"/>
        <w:rPr>
          <w:rFonts w:cs="Tahoma"/>
          <w:bCs/>
          <w:szCs w:val="18"/>
          <w:lang w:val="nl-NL"/>
        </w:rPr>
      </w:pPr>
    </w:p>
    <w:p w14:paraId="4CBC580C" w14:textId="77777777" w:rsidR="000D4ECA" w:rsidRPr="00AA7751" w:rsidRDefault="000D4ECA" w:rsidP="000D4ECA">
      <w:pPr>
        <w:outlineLvl w:val="1"/>
        <w:rPr>
          <w:rFonts w:cs="Tahoma"/>
          <w:lang w:val="nl-NL"/>
        </w:rPr>
      </w:pPr>
      <w:r w:rsidRPr="00AA7751">
        <w:rPr>
          <w:rFonts w:cs="Tahoma"/>
          <w:b/>
          <w:sz w:val="24"/>
          <w:szCs w:val="24"/>
          <w:lang w:val="nl-NL"/>
        </w:rPr>
        <w:lastRenderedPageBreak/>
        <w:t>Planning Services</w:t>
      </w:r>
      <w:bookmarkEnd w:id="760"/>
    </w:p>
    <w:p w14:paraId="4CBC580D" w14:textId="77777777" w:rsidR="000D4ECA" w:rsidRPr="00AA7751" w:rsidRDefault="000D4ECA" w:rsidP="000D4ECA">
      <w:pPr>
        <w:rPr>
          <w:rFonts w:cs="Tahoma"/>
          <w:lang w:val="nl-NL"/>
        </w:rPr>
      </w:pPr>
    </w:p>
    <w:p w14:paraId="4CBC580E" w14:textId="77777777" w:rsidR="000D4ECA" w:rsidRPr="00AA7751" w:rsidRDefault="000D4ECA" w:rsidP="000D4ECA">
      <w:pPr>
        <w:spacing w:after="60"/>
        <w:rPr>
          <w:rFonts w:cs="Tahoma"/>
          <w:lang w:val="nl-NL"/>
        </w:rPr>
      </w:pPr>
      <w:r w:rsidRPr="00AA7751">
        <w:rPr>
          <w:rFonts w:cs="Tahoma"/>
          <w:color w:val="000000"/>
          <w:szCs w:val="18"/>
          <w:lang w:val="nl-NL"/>
        </w:rPr>
        <w:t>Klanten (anders dan klanten met een Academic Select License, Select Plus for Academic, Campus en School Overeenkomst en Open Value Subscription – Education Solutions) met Software Assurance Lidmaatschap voor de productgroepen Toepassingen en Servers komen in aanmerking voor deze voorziening.</w:t>
      </w:r>
      <w:r w:rsidR="00270CCD" w:rsidRPr="00AA7751">
        <w:rPr>
          <w:rFonts w:cs="Tahoma"/>
          <w:color w:val="000000"/>
          <w:szCs w:val="18"/>
          <w:lang w:val="nl-NL"/>
        </w:rPr>
        <w:t xml:space="preserve"> </w:t>
      </w:r>
      <w:r w:rsidRPr="00AA7751">
        <w:rPr>
          <w:rFonts w:cs="Tahoma"/>
          <w:color w:val="000000"/>
          <w:szCs w:val="18"/>
          <w:lang w:val="nl-NL"/>
        </w:rPr>
        <w:t>De voorziening Planning Services voorziet kwalificerende klanten van vooraf samengestelde servicepakketten op maat.</w:t>
      </w:r>
      <w:r w:rsidR="00270CCD" w:rsidRPr="00AA7751">
        <w:rPr>
          <w:rFonts w:cs="Tahoma"/>
          <w:color w:val="000000"/>
          <w:szCs w:val="18"/>
          <w:lang w:val="nl-NL"/>
        </w:rPr>
        <w:t xml:space="preserve"> </w:t>
      </w:r>
      <w:r w:rsidRPr="00AA7751">
        <w:rPr>
          <w:rFonts w:cs="Tahoma"/>
          <w:color w:val="000000"/>
          <w:szCs w:val="18"/>
          <w:lang w:val="nl-NL"/>
        </w:rPr>
        <w:t>Onder andere de volgende pakketten zijn verkrijgbaar:</w:t>
      </w:r>
    </w:p>
    <w:p w14:paraId="4CBC580F" w14:textId="77777777" w:rsidR="000D4ECA" w:rsidRPr="00AA7751" w:rsidRDefault="000D4ECA" w:rsidP="0063466C">
      <w:pPr>
        <w:rPr>
          <w:rFonts w:cs="Tahoma"/>
          <w:lang w:val="nl-NL"/>
        </w:rPr>
      </w:pPr>
    </w:p>
    <w:p w14:paraId="4CBC5810" w14:textId="77777777" w:rsidR="000D4ECA" w:rsidRPr="00F90DAA" w:rsidRDefault="000D4ECA" w:rsidP="00024C3C">
      <w:pPr>
        <w:numPr>
          <w:ilvl w:val="0"/>
          <w:numId w:val="10"/>
        </w:numPr>
        <w:spacing w:after="60" w:line="276" w:lineRule="auto"/>
        <w:rPr>
          <w:rFonts w:cs="Tahoma"/>
        </w:rPr>
      </w:pPr>
      <w:r w:rsidRPr="00F90DAA">
        <w:rPr>
          <w:rFonts w:cs="Tahoma"/>
          <w:color w:val="000000"/>
          <w:szCs w:val="18"/>
        </w:rPr>
        <w:t>Desktop Deployment Planning Services (DDPS)</w:t>
      </w:r>
    </w:p>
    <w:p w14:paraId="4CBC5811" w14:textId="77777777" w:rsidR="000D4ECA" w:rsidRPr="00AA7751" w:rsidRDefault="000D4ECA" w:rsidP="004413D4">
      <w:pPr>
        <w:numPr>
          <w:ilvl w:val="1"/>
          <w:numId w:val="102"/>
        </w:numPr>
        <w:spacing w:after="60" w:line="276" w:lineRule="auto"/>
        <w:ind w:left="1980"/>
        <w:rPr>
          <w:rFonts w:cs="Tahoma"/>
          <w:lang w:val="nl-NL"/>
        </w:rPr>
      </w:pPr>
      <w:r w:rsidRPr="00AA7751">
        <w:rPr>
          <w:rFonts w:cs="Tahoma"/>
          <w:color w:val="000000"/>
          <w:szCs w:val="18"/>
          <w:lang w:val="nl-NL"/>
        </w:rPr>
        <w:t>Beschrijving: DDPS voorziet klanten van de fundamentele analyse-, plannings- en technische</w:t>
      </w:r>
      <w:r w:rsidR="006A51FF" w:rsidRPr="00AA7751">
        <w:rPr>
          <w:rFonts w:cs="Tahoma"/>
          <w:color w:val="000000"/>
          <w:szCs w:val="18"/>
          <w:lang w:val="nl-NL"/>
        </w:rPr>
        <w:t> </w:t>
      </w:r>
      <w:r w:rsidRPr="00AA7751">
        <w:rPr>
          <w:rFonts w:cs="Tahoma"/>
          <w:color w:val="000000"/>
          <w:szCs w:val="18"/>
          <w:lang w:val="nl-NL"/>
        </w:rPr>
        <w:t>procedures die nodig zijn voor het starten van hun desktopimplementatie met Office 2010 en Windows 8. Dit pakket is gebaseerd op aanbevolen werkmethoden van Microsoft voor desktopimplementatie en helpt klanten bij het verlagen van de kosten, risico</w:t>
      </w:r>
      <w:r w:rsidR="00D918FA">
        <w:rPr>
          <w:rFonts w:cs="Tahoma"/>
          <w:color w:val="000000"/>
          <w:szCs w:val="18"/>
          <w:lang w:val="nl-NL"/>
        </w:rPr>
        <w:t>’</w:t>
      </w:r>
      <w:r w:rsidRPr="00AA7751">
        <w:rPr>
          <w:rFonts w:cs="Tahoma"/>
          <w:color w:val="000000"/>
          <w:szCs w:val="18"/>
          <w:lang w:val="nl-NL"/>
        </w:rPr>
        <w:t>s</w:t>
      </w:r>
      <w:r w:rsidR="006A51FF" w:rsidRPr="00AA7751">
        <w:rPr>
          <w:rFonts w:cs="Tahoma"/>
          <w:color w:val="000000"/>
          <w:szCs w:val="18"/>
          <w:lang w:val="nl-NL"/>
        </w:rPr>
        <w:t> </w:t>
      </w:r>
      <w:r w:rsidRPr="00AA7751">
        <w:rPr>
          <w:rFonts w:cs="Tahoma"/>
          <w:color w:val="000000"/>
          <w:szCs w:val="18"/>
          <w:lang w:val="nl-NL"/>
        </w:rPr>
        <w:t>en complexiteit van implementaties bij een hoog niveau van processen en automatisering. Daarnaast helpt DDPS organisaties bij het evalueren van Office 365 door</w:t>
      </w:r>
      <w:r w:rsidR="006A51FF" w:rsidRPr="00AA7751">
        <w:rPr>
          <w:rFonts w:cs="Tahoma"/>
          <w:color w:val="000000"/>
          <w:szCs w:val="18"/>
          <w:lang w:val="nl-NL"/>
        </w:rPr>
        <w:t> </w:t>
      </w:r>
      <w:r w:rsidRPr="00AA7751">
        <w:rPr>
          <w:rFonts w:cs="Tahoma"/>
          <w:color w:val="000000"/>
          <w:szCs w:val="18"/>
          <w:lang w:val="nl-NL"/>
        </w:rPr>
        <w:t>rekening te houden met de compensatie en vereisten voor het implementeren van een</w:t>
      </w:r>
      <w:r w:rsidR="006A51FF" w:rsidRPr="00AA7751">
        <w:rPr>
          <w:rFonts w:cs="Tahoma"/>
          <w:color w:val="000000"/>
          <w:szCs w:val="18"/>
          <w:lang w:val="nl-NL"/>
        </w:rPr>
        <w:t> </w:t>
      </w:r>
      <w:r w:rsidRPr="00AA7751">
        <w:rPr>
          <w:rFonts w:cs="Tahoma"/>
          <w:color w:val="000000"/>
          <w:szCs w:val="18"/>
          <w:lang w:val="nl-NL"/>
        </w:rPr>
        <w:t>cloud-ready desktopomgeving.</w:t>
      </w:r>
    </w:p>
    <w:p w14:paraId="4CBC5812" w14:textId="77777777" w:rsidR="000D4ECA" w:rsidRPr="00AA7751" w:rsidRDefault="000D4ECA" w:rsidP="004413D4">
      <w:pPr>
        <w:numPr>
          <w:ilvl w:val="1"/>
          <w:numId w:val="102"/>
        </w:numPr>
        <w:spacing w:after="60" w:line="276" w:lineRule="auto"/>
        <w:ind w:left="1980"/>
        <w:rPr>
          <w:rFonts w:cs="Tahoma"/>
          <w:lang w:val="nl-NL"/>
        </w:rPr>
      </w:pPr>
      <w:r w:rsidRPr="00AA7751">
        <w:rPr>
          <w:rFonts w:cs="Tahoma"/>
          <w:color w:val="000000"/>
          <w:szCs w:val="18"/>
          <w:lang w:val="nl-NL"/>
        </w:rPr>
        <w:t>Serviceniveaus: 1, 3, 5, 10 of 15 dagen</w:t>
      </w:r>
    </w:p>
    <w:p w14:paraId="4CBC5813" w14:textId="77777777" w:rsidR="000D4ECA" w:rsidRPr="00F90DAA" w:rsidRDefault="000D4ECA" w:rsidP="00024C3C">
      <w:pPr>
        <w:numPr>
          <w:ilvl w:val="0"/>
          <w:numId w:val="11"/>
        </w:numPr>
        <w:spacing w:after="60" w:line="276" w:lineRule="auto"/>
        <w:ind w:left="1440"/>
        <w:rPr>
          <w:rFonts w:cs="Tahoma"/>
        </w:rPr>
      </w:pPr>
      <w:r w:rsidRPr="00F90DAA">
        <w:rPr>
          <w:rFonts w:cs="Tahoma"/>
          <w:color w:val="000000"/>
          <w:szCs w:val="18"/>
        </w:rPr>
        <w:t>SharePoint Deployment Planning Services (SDPS)</w:t>
      </w:r>
    </w:p>
    <w:p w14:paraId="4CBC5814" w14:textId="77777777" w:rsidR="000D4ECA" w:rsidRPr="00AA7751" w:rsidRDefault="000D4ECA" w:rsidP="004413D4">
      <w:pPr>
        <w:numPr>
          <w:ilvl w:val="1"/>
          <w:numId w:val="103"/>
        </w:numPr>
        <w:spacing w:after="60" w:line="276" w:lineRule="auto"/>
        <w:ind w:left="1980"/>
        <w:rPr>
          <w:rFonts w:cs="Tahoma"/>
          <w:lang w:val="nl-NL"/>
        </w:rPr>
      </w:pPr>
      <w:r w:rsidRPr="00AA7751">
        <w:rPr>
          <w:rFonts w:cs="Tahoma"/>
          <w:color w:val="000000"/>
          <w:szCs w:val="18"/>
          <w:lang w:val="nl-NL"/>
        </w:rPr>
        <w:t>Beschrijving: SDPS stelt gekwalificeerde partners en Microsoft-consulenten in staat klanten te helpen bij de ontwikkeling van een op maat ontworpen implementatieplan voor SharePoint Portal Server dat is afgestemd op de specifieke omstandigheden van de klant, en de evaluatie van de totale kosten voor de implementatie van technologieën.</w:t>
      </w:r>
      <w:r w:rsidR="00270CCD" w:rsidRPr="00AA7751">
        <w:rPr>
          <w:rFonts w:cs="Tahoma"/>
          <w:color w:val="000000"/>
          <w:szCs w:val="18"/>
          <w:lang w:val="nl-NL"/>
        </w:rPr>
        <w:t xml:space="preserve"> </w:t>
      </w:r>
      <w:r w:rsidRPr="00AA7751">
        <w:rPr>
          <w:rFonts w:cs="Tahoma"/>
          <w:color w:val="000000"/>
          <w:szCs w:val="18"/>
          <w:lang w:val="nl-NL"/>
        </w:rPr>
        <w:t>Daarnaast helpt SDPS klanten bij de implementatieplanning voor de overgang naar Office 365, gericht op SharePoint Online.</w:t>
      </w:r>
    </w:p>
    <w:p w14:paraId="4CBC5815" w14:textId="77777777" w:rsidR="000D4ECA" w:rsidRPr="00AA7751" w:rsidRDefault="000D4ECA" w:rsidP="004413D4">
      <w:pPr>
        <w:numPr>
          <w:ilvl w:val="1"/>
          <w:numId w:val="103"/>
        </w:numPr>
        <w:spacing w:after="60" w:line="276" w:lineRule="auto"/>
        <w:ind w:left="1980"/>
        <w:rPr>
          <w:rFonts w:cs="Tahoma"/>
          <w:lang w:val="nl-NL"/>
        </w:rPr>
      </w:pPr>
      <w:r w:rsidRPr="00AA7751">
        <w:rPr>
          <w:rFonts w:cs="Tahoma"/>
          <w:color w:val="000000"/>
          <w:szCs w:val="18"/>
          <w:lang w:val="nl-NL"/>
        </w:rPr>
        <w:t>Serviceniveaus: 1, 3, 5, 10 of 15 dagen</w:t>
      </w:r>
    </w:p>
    <w:p w14:paraId="4CBC5816" w14:textId="77777777" w:rsidR="000D4ECA" w:rsidRPr="00AA7751" w:rsidRDefault="000D4ECA" w:rsidP="00024C3C">
      <w:pPr>
        <w:numPr>
          <w:ilvl w:val="0"/>
          <w:numId w:val="10"/>
        </w:numPr>
        <w:spacing w:after="60" w:line="276" w:lineRule="auto"/>
        <w:rPr>
          <w:rFonts w:cs="Tahoma"/>
          <w:lang w:val="nl-NL"/>
        </w:rPr>
      </w:pPr>
      <w:r w:rsidRPr="00AA7751">
        <w:rPr>
          <w:rFonts w:cs="Tahoma"/>
          <w:color w:val="000000"/>
          <w:szCs w:val="18"/>
          <w:lang w:val="nl-NL"/>
        </w:rPr>
        <w:t>Lync en Exchange Deployment Planning Services (L&amp;EDPS)</w:t>
      </w:r>
    </w:p>
    <w:p w14:paraId="4CBC5817" w14:textId="77777777" w:rsidR="000D4ECA" w:rsidRPr="00AA7751" w:rsidRDefault="000D4ECA" w:rsidP="004413D4">
      <w:pPr>
        <w:numPr>
          <w:ilvl w:val="1"/>
          <w:numId w:val="104"/>
        </w:numPr>
        <w:spacing w:after="60" w:line="276" w:lineRule="auto"/>
        <w:ind w:left="1980"/>
        <w:rPr>
          <w:rFonts w:cs="Tahoma"/>
          <w:lang w:val="nl-NL"/>
        </w:rPr>
      </w:pPr>
      <w:r w:rsidRPr="00AA7751">
        <w:rPr>
          <w:rFonts w:cs="Tahoma"/>
          <w:color w:val="000000"/>
          <w:szCs w:val="18"/>
          <w:lang w:val="nl-NL"/>
        </w:rPr>
        <w:t>Beschrijving: L&amp;EDPS stelt gekwalificeerde partners en Microsoft-consulenten in staat klanten te begeleiden bij de waarde- en planningsfase van de Lync- en Exchange 2010-implementaties, inclusief het analyseren van de omgeving van de organisatie van de klant en het delen van de aanbevolen werkwijzen, zowel voor on-premises- als cloudoplossingen.</w:t>
      </w:r>
      <w:r w:rsidR="00270CCD" w:rsidRPr="00AA7751">
        <w:rPr>
          <w:rFonts w:cs="Tahoma"/>
          <w:color w:val="000000"/>
          <w:szCs w:val="18"/>
          <w:lang w:val="nl-NL"/>
        </w:rPr>
        <w:t xml:space="preserve"> </w:t>
      </w:r>
      <w:r w:rsidRPr="00AA7751">
        <w:rPr>
          <w:rFonts w:cs="Tahoma"/>
          <w:color w:val="000000"/>
          <w:szCs w:val="18"/>
          <w:lang w:val="nl-NL"/>
        </w:rPr>
        <w:t>Daarnaast helpt L&amp;EDPS klanten bij de implementatieplanning voor de overgang naar Office 365, gericht op Lync en Exchange Online.</w:t>
      </w:r>
    </w:p>
    <w:p w14:paraId="4CBC5818" w14:textId="77777777" w:rsidR="000D4ECA" w:rsidRPr="00AA7751" w:rsidRDefault="000D4ECA" w:rsidP="004413D4">
      <w:pPr>
        <w:numPr>
          <w:ilvl w:val="1"/>
          <w:numId w:val="104"/>
        </w:numPr>
        <w:spacing w:after="60" w:line="276" w:lineRule="auto"/>
        <w:ind w:left="1980"/>
        <w:rPr>
          <w:rFonts w:cs="Tahoma"/>
          <w:lang w:val="nl-NL"/>
        </w:rPr>
      </w:pPr>
      <w:r w:rsidRPr="00AA7751">
        <w:rPr>
          <w:rFonts w:cs="Tahoma"/>
          <w:color w:val="000000"/>
          <w:szCs w:val="18"/>
          <w:lang w:val="nl-NL"/>
        </w:rPr>
        <w:t>Serviceniveaus: 1, 3, 5, 10 of 15 dagen</w:t>
      </w:r>
    </w:p>
    <w:p w14:paraId="4CBC5819" w14:textId="77777777" w:rsidR="000D4ECA" w:rsidRPr="00AA7751" w:rsidRDefault="000D4ECA" w:rsidP="00024C3C">
      <w:pPr>
        <w:numPr>
          <w:ilvl w:val="0"/>
          <w:numId w:val="10"/>
        </w:numPr>
        <w:spacing w:after="60" w:line="276" w:lineRule="auto"/>
        <w:rPr>
          <w:rFonts w:cs="Tahoma"/>
          <w:lang w:val="nl-NL"/>
        </w:rPr>
      </w:pPr>
      <w:r w:rsidRPr="00AA7751">
        <w:rPr>
          <w:rFonts w:cs="Tahoma"/>
          <w:color w:val="000000"/>
          <w:szCs w:val="18"/>
          <w:lang w:val="nl-NL"/>
        </w:rPr>
        <w:t>Private Cloud, Management en Virtualization Deployment Planning Services (PVDPS)</w:t>
      </w:r>
    </w:p>
    <w:p w14:paraId="4CBC581A" w14:textId="77777777" w:rsidR="000D4ECA" w:rsidRPr="00AA7751" w:rsidRDefault="000D4ECA" w:rsidP="004413D4">
      <w:pPr>
        <w:numPr>
          <w:ilvl w:val="1"/>
          <w:numId w:val="105"/>
        </w:numPr>
        <w:spacing w:after="60" w:line="276" w:lineRule="auto"/>
        <w:ind w:left="1980"/>
        <w:rPr>
          <w:rFonts w:cs="Tahoma"/>
          <w:lang w:val="nl-NL"/>
        </w:rPr>
      </w:pPr>
      <w:r w:rsidRPr="00AA7751">
        <w:rPr>
          <w:rFonts w:cs="Tahoma"/>
          <w:color w:val="000000"/>
          <w:szCs w:val="18"/>
          <w:lang w:val="nl-NL"/>
        </w:rPr>
        <w:t xml:space="preserve">Beschrijving: </w:t>
      </w:r>
      <w:r w:rsidRPr="00AA7751">
        <w:rPr>
          <w:rFonts w:cs="Tahoma"/>
          <w:szCs w:val="18"/>
          <w:lang w:val="nl-NL"/>
        </w:rPr>
        <w:t>PVDPS biedt gestructureerde samenwerkingsverbanden voor advies waarmee klanten kunnen profiteren van infrastructuuroplossingen op basis van Windows Server, Systems Center en Hyper-V. Deze dienst helpt datacenterkosten te verlagen en zakelijke flexibiliteit te verbeteren, en biedt verbeterde controle over de fysieke, virtuele en hybride infrastructuur van de klant</w:t>
      </w:r>
      <w:r w:rsidRPr="00AA7751">
        <w:rPr>
          <w:rFonts w:cs="Tahoma"/>
          <w:color w:val="000000"/>
          <w:szCs w:val="18"/>
          <w:lang w:val="nl-NL"/>
        </w:rPr>
        <w:t xml:space="preserve">. </w:t>
      </w:r>
    </w:p>
    <w:p w14:paraId="4CBC581B" w14:textId="77777777" w:rsidR="000D4ECA" w:rsidRPr="00AA7751" w:rsidRDefault="000D4ECA" w:rsidP="004413D4">
      <w:pPr>
        <w:numPr>
          <w:ilvl w:val="1"/>
          <w:numId w:val="105"/>
        </w:numPr>
        <w:spacing w:after="60" w:line="276" w:lineRule="auto"/>
        <w:ind w:left="1980"/>
        <w:rPr>
          <w:rFonts w:cs="Tahoma"/>
          <w:lang w:val="nl-NL"/>
        </w:rPr>
      </w:pPr>
      <w:r w:rsidRPr="00AA7751">
        <w:rPr>
          <w:rFonts w:cs="Tahoma"/>
          <w:color w:val="000000"/>
          <w:szCs w:val="18"/>
          <w:lang w:val="nl-NL"/>
        </w:rPr>
        <w:t>Serviceniveaus: 3, 5, 10 of 15 dagen</w:t>
      </w:r>
    </w:p>
    <w:p w14:paraId="4CBC581C" w14:textId="77777777" w:rsidR="000D4ECA" w:rsidRPr="00F90DAA" w:rsidRDefault="000D4ECA" w:rsidP="00024C3C">
      <w:pPr>
        <w:numPr>
          <w:ilvl w:val="0"/>
          <w:numId w:val="10"/>
        </w:numPr>
        <w:spacing w:after="60" w:line="276" w:lineRule="auto"/>
        <w:rPr>
          <w:rFonts w:cs="Tahoma"/>
        </w:rPr>
      </w:pPr>
      <w:r w:rsidRPr="00F90DAA">
        <w:rPr>
          <w:rFonts w:cs="Tahoma"/>
          <w:color w:val="000000"/>
          <w:szCs w:val="18"/>
        </w:rPr>
        <w:t>SQL Server Deployment Planning Services (SSDPS)</w:t>
      </w:r>
    </w:p>
    <w:p w14:paraId="4CBC581D" w14:textId="77777777" w:rsidR="000D4ECA" w:rsidRPr="00AA7751" w:rsidRDefault="000D4ECA" w:rsidP="004413D4">
      <w:pPr>
        <w:numPr>
          <w:ilvl w:val="1"/>
          <w:numId w:val="106"/>
        </w:numPr>
        <w:spacing w:after="60" w:line="276" w:lineRule="auto"/>
        <w:ind w:left="1980"/>
        <w:rPr>
          <w:rFonts w:cs="Tahoma"/>
          <w:lang w:val="nl-NL"/>
        </w:rPr>
      </w:pPr>
      <w:r w:rsidRPr="00AA7751">
        <w:rPr>
          <w:rFonts w:cs="Tahoma"/>
          <w:color w:val="000000"/>
          <w:szCs w:val="18"/>
          <w:lang w:val="nl-NL"/>
        </w:rPr>
        <w:t xml:space="preserve">Beschrijving: </w:t>
      </w:r>
      <w:r w:rsidRPr="00AA7751">
        <w:rPr>
          <w:rFonts w:cs="Tahoma"/>
          <w:szCs w:val="18"/>
          <w:lang w:val="nl-NL"/>
        </w:rPr>
        <w:t>SSDPS biedt een uitgebreide beoordeling en implementatieplanning voor migratie naar SQL Server, upgrades naar een nieuwe versie van SQL Server en SQL Server Business Intelligence.</w:t>
      </w:r>
    </w:p>
    <w:p w14:paraId="4CBC581E" w14:textId="77777777" w:rsidR="000D4ECA" w:rsidRPr="00AA7751" w:rsidRDefault="000D4ECA" w:rsidP="004413D4">
      <w:pPr>
        <w:numPr>
          <w:ilvl w:val="1"/>
          <w:numId w:val="106"/>
        </w:numPr>
        <w:spacing w:after="60" w:line="276" w:lineRule="auto"/>
        <w:ind w:left="1980"/>
        <w:rPr>
          <w:rFonts w:cs="Tahoma"/>
          <w:lang w:val="nl-NL"/>
        </w:rPr>
      </w:pPr>
      <w:r w:rsidRPr="00AA7751">
        <w:rPr>
          <w:rFonts w:cs="Tahoma"/>
          <w:color w:val="000000"/>
          <w:szCs w:val="18"/>
          <w:lang w:val="nl-NL"/>
        </w:rPr>
        <w:t>Serviceniveaus: 3, 5, 10 of 15 dagen</w:t>
      </w:r>
    </w:p>
    <w:p w14:paraId="4CBC581F" w14:textId="77777777" w:rsidR="006A51FF" w:rsidRPr="00AA7751" w:rsidRDefault="006A51FF" w:rsidP="006A51FF">
      <w:pPr>
        <w:spacing w:after="60" w:line="276" w:lineRule="auto"/>
        <w:rPr>
          <w:rFonts w:cs="Tahoma"/>
          <w:color w:val="000000"/>
          <w:szCs w:val="18"/>
          <w:lang w:val="nl-NL"/>
        </w:rPr>
      </w:pPr>
    </w:p>
    <w:p w14:paraId="4CBC5820" w14:textId="77777777" w:rsidR="006A51FF" w:rsidRPr="00AA7751" w:rsidRDefault="006A51FF" w:rsidP="006A51FF">
      <w:pPr>
        <w:spacing w:after="60" w:line="276" w:lineRule="auto"/>
        <w:rPr>
          <w:rFonts w:cs="Tahoma"/>
          <w:color w:val="000000"/>
          <w:szCs w:val="18"/>
          <w:lang w:val="nl-NL"/>
        </w:rPr>
      </w:pPr>
    </w:p>
    <w:p w14:paraId="4CBC5821" w14:textId="77777777" w:rsidR="006A51FF" w:rsidRPr="00AA7751" w:rsidRDefault="006A51FF" w:rsidP="006A51FF">
      <w:pPr>
        <w:spacing w:after="60" w:line="276" w:lineRule="auto"/>
        <w:rPr>
          <w:rFonts w:cs="Tahoma"/>
          <w:lang w:val="nl-NL"/>
        </w:rPr>
      </w:pPr>
    </w:p>
    <w:p w14:paraId="4CBC5822" w14:textId="77777777" w:rsidR="000D4ECA" w:rsidRPr="00F90DAA" w:rsidRDefault="000D4ECA" w:rsidP="00024C3C">
      <w:pPr>
        <w:numPr>
          <w:ilvl w:val="0"/>
          <w:numId w:val="10"/>
        </w:numPr>
        <w:spacing w:after="60" w:line="276" w:lineRule="auto"/>
        <w:rPr>
          <w:rFonts w:cs="Tahoma"/>
        </w:rPr>
      </w:pPr>
      <w:r w:rsidRPr="00F90DAA">
        <w:rPr>
          <w:rFonts w:cs="Tahoma"/>
          <w:color w:val="000000"/>
          <w:szCs w:val="18"/>
        </w:rPr>
        <w:lastRenderedPageBreak/>
        <w:t>Developer Tools Deployment Planning Services (DTDPS)</w:t>
      </w:r>
    </w:p>
    <w:p w14:paraId="4CBC5823" w14:textId="77777777" w:rsidR="000D4ECA" w:rsidRPr="00AA7751" w:rsidRDefault="000D4ECA" w:rsidP="004413D4">
      <w:pPr>
        <w:numPr>
          <w:ilvl w:val="1"/>
          <w:numId w:val="107"/>
        </w:numPr>
        <w:spacing w:after="60" w:line="276" w:lineRule="auto"/>
        <w:ind w:left="1980"/>
        <w:rPr>
          <w:rFonts w:cs="Tahoma"/>
          <w:lang w:val="nl-NL"/>
        </w:rPr>
      </w:pPr>
      <w:r w:rsidRPr="00AA7751">
        <w:rPr>
          <w:rFonts w:cs="Tahoma"/>
          <w:color w:val="000000"/>
          <w:szCs w:val="18"/>
          <w:lang w:val="nl-NL"/>
        </w:rPr>
        <w:t xml:space="preserve">Beschrijving: </w:t>
      </w:r>
      <w:r w:rsidRPr="00AA7751">
        <w:rPr>
          <w:rFonts w:cs="Tahoma"/>
          <w:szCs w:val="18"/>
          <w:lang w:val="nl-NL"/>
        </w:rPr>
        <w:t>DTDPS biedt een grondige analyse en een procesgerichte aanpak voor het ontwikkelen van een implementatieplan voor Visual Studio Team Foundation Server of Visual Studio Test Tools. Door gebruik te maken van de aanbevolen werkmethoden van Microsoft kan een gecertificeerde partner een uniek implementatieplan opbouwen dat is toegespitst op zijn zakelijke behoeften</w:t>
      </w:r>
      <w:r w:rsidR="0036777A">
        <w:rPr>
          <w:rFonts w:cs="Tahoma"/>
          <w:color w:val="000000"/>
          <w:szCs w:val="18"/>
          <w:lang w:val="nl-NL"/>
        </w:rPr>
        <w:t>.</w:t>
      </w:r>
    </w:p>
    <w:p w14:paraId="4CBC5824" w14:textId="77777777" w:rsidR="000D4ECA" w:rsidRPr="00AA7751" w:rsidRDefault="000D4ECA" w:rsidP="004413D4">
      <w:pPr>
        <w:numPr>
          <w:ilvl w:val="1"/>
          <w:numId w:val="107"/>
        </w:numPr>
        <w:spacing w:after="60" w:line="276" w:lineRule="auto"/>
        <w:ind w:left="1980"/>
        <w:rPr>
          <w:rFonts w:cs="Tahoma"/>
          <w:lang w:val="nl-NL"/>
        </w:rPr>
      </w:pPr>
      <w:r w:rsidRPr="00AA7751">
        <w:rPr>
          <w:rFonts w:cs="Tahoma"/>
          <w:color w:val="000000"/>
          <w:szCs w:val="18"/>
          <w:lang w:val="nl-NL"/>
        </w:rPr>
        <w:t>Serviceniveaus: 3 of 5 dagen</w:t>
      </w:r>
    </w:p>
    <w:p w14:paraId="4CBC5825" w14:textId="77777777" w:rsidR="000D4ECA" w:rsidRPr="00F90DAA" w:rsidRDefault="000D4ECA" w:rsidP="00024C3C">
      <w:pPr>
        <w:numPr>
          <w:ilvl w:val="0"/>
          <w:numId w:val="10"/>
        </w:numPr>
        <w:spacing w:after="60" w:line="276" w:lineRule="auto"/>
        <w:rPr>
          <w:rFonts w:cs="Tahoma"/>
        </w:rPr>
      </w:pPr>
      <w:r w:rsidRPr="00F90DAA">
        <w:rPr>
          <w:rFonts w:cs="Tahoma"/>
          <w:color w:val="000000"/>
          <w:szCs w:val="18"/>
        </w:rPr>
        <w:t>Public Cloud, Azure Deployment Planning Services (AZDPS)</w:t>
      </w:r>
    </w:p>
    <w:p w14:paraId="4CBC5826" w14:textId="77777777" w:rsidR="000D4ECA" w:rsidRPr="00AA7751" w:rsidRDefault="000D4ECA" w:rsidP="004413D4">
      <w:pPr>
        <w:numPr>
          <w:ilvl w:val="1"/>
          <w:numId w:val="108"/>
        </w:numPr>
        <w:spacing w:after="60" w:line="276" w:lineRule="auto"/>
        <w:ind w:left="1980"/>
        <w:rPr>
          <w:rFonts w:cs="Tahoma"/>
          <w:lang w:val="nl-NL"/>
        </w:rPr>
      </w:pPr>
      <w:r w:rsidRPr="00AA7751">
        <w:rPr>
          <w:rFonts w:cs="Tahoma"/>
          <w:color w:val="000000"/>
          <w:szCs w:val="18"/>
          <w:lang w:val="nl-NL"/>
        </w:rPr>
        <w:t xml:space="preserve">Beschrijving: </w:t>
      </w:r>
      <w:r w:rsidRPr="00AA7751">
        <w:rPr>
          <w:rFonts w:cs="Tahoma"/>
          <w:szCs w:val="18"/>
          <w:lang w:val="nl-NL"/>
        </w:rPr>
        <w:t xml:space="preserve">De </w:t>
      </w:r>
      <w:r w:rsidRPr="00AA7751">
        <w:rPr>
          <w:rFonts w:cs="Tahoma"/>
          <w:color w:val="1D1B11"/>
          <w:szCs w:val="18"/>
          <w:lang w:val="nl-NL"/>
        </w:rPr>
        <w:t>Public</w:t>
      </w:r>
      <w:r w:rsidRPr="00AA7751">
        <w:rPr>
          <w:rFonts w:cs="Tahoma"/>
          <w:szCs w:val="18"/>
          <w:lang w:val="nl-NL"/>
        </w:rPr>
        <w:t xml:space="preserve"> Cloud, AZDPS biedt de trainings- en migratiedienst van het Windows Azure-platform. Deze dienst biedt een zelfstudie van het Windows Azure-platform met praktijkgerichte training, begeleidt bij het migreren van toepassingen en gegevens en bij het bouwen van toepassingen voor de cloud, en helpt klanten bij het migreren of schrijven van hun eerste toepassingen op het Windows Azure-platform.</w:t>
      </w:r>
    </w:p>
    <w:p w14:paraId="4CBC5827" w14:textId="77777777" w:rsidR="000D4ECA" w:rsidRPr="00AA7751" w:rsidRDefault="000D4ECA" w:rsidP="004413D4">
      <w:pPr>
        <w:numPr>
          <w:ilvl w:val="1"/>
          <w:numId w:val="108"/>
        </w:numPr>
        <w:spacing w:line="276" w:lineRule="auto"/>
        <w:ind w:left="1987"/>
        <w:rPr>
          <w:rFonts w:cs="Tahoma"/>
          <w:lang w:val="nl-NL"/>
        </w:rPr>
      </w:pPr>
      <w:r w:rsidRPr="00AA7751">
        <w:rPr>
          <w:rFonts w:cs="Tahoma"/>
          <w:color w:val="000000"/>
          <w:szCs w:val="18"/>
          <w:lang w:val="nl-NL"/>
        </w:rPr>
        <w:t>Serviceniveaus: 3, 5 of 10 dagen</w:t>
      </w:r>
    </w:p>
    <w:p w14:paraId="4CBC5828" w14:textId="77777777" w:rsidR="000D4ECA" w:rsidRPr="00AA7751" w:rsidRDefault="000D4ECA" w:rsidP="0063466C">
      <w:pPr>
        <w:tabs>
          <w:tab w:val="left" w:pos="8040"/>
        </w:tabs>
        <w:rPr>
          <w:rFonts w:cs="Tahoma"/>
          <w:lang w:val="nl-NL"/>
        </w:rPr>
      </w:pPr>
    </w:p>
    <w:p w14:paraId="4CBC5829" w14:textId="77777777" w:rsidR="000D4ECA" w:rsidRPr="00AA7751" w:rsidRDefault="000D4ECA" w:rsidP="000D4ECA">
      <w:pPr>
        <w:spacing w:after="60"/>
        <w:rPr>
          <w:rFonts w:cs="Tahoma"/>
          <w:lang w:val="nl-NL"/>
        </w:rPr>
      </w:pPr>
      <w:r w:rsidRPr="00AA7751">
        <w:rPr>
          <w:rFonts w:cs="Tahoma"/>
          <w:color w:val="000000"/>
          <w:szCs w:val="18"/>
          <w:lang w:val="nl-NL"/>
        </w:rPr>
        <w:t>De lijst met beschikbare services en de daaraan verbonden serviceniveaus kan op elk moment worden gewijzigd.</w:t>
      </w:r>
      <w:r w:rsidR="00270CCD" w:rsidRPr="00AA7751">
        <w:rPr>
          <w:rFonts w:cs="Tahoma"/>
          <w:color w:val="000000"/>
          <w:szCs w:val="18"/>
          <w:lang w:val="nl-NL"/>
        </w:rPr>
        <w:t xml:space="preserve"> </w:t>
      </w:r>
      <w:r w:rsidRPr="00AA7751">
        <w:rPr>
          <w:rFonts w:cs="Tahoma"/>
          <w:color w:val="000000"/>
          <w:szCs w:val="18"/>
          <w:lang w:val="nl-NL"/>
        </w:rPr>
        <w:t>Gekwalificeerde Providers voorzien de klant op verzoek van een beschrijving van de Werkactiviteiten die zijn verbonden aan elk van de bovenstaande Servicepakketten.</w:t>
      </w:r>
    </w:p>
    <w:p w14:paraId="4CBC582A" w14:textId="77777777" w:rsidR="000D4ECA" w:rsidRPr="00AA7751" w:rsidRDefault="000D4ECA" w:rsidP="0063466C">
      <w:pPr>
        <w:rPr>
          <w:rFonts w:cs="Tahoma"/>
          <w:lang w:val="nl-NL"/>
        </w:rPr>
      </w:pPr>
    </w:p>
    <w:p w14:paraId="4CBC582B" w14:textId="77777777" w:rsidR="000D4ECA" w:rsidRPr="00AA7751" w:rsidRDefault="000D4ECA" w:rsidP="0036777A">
      <w:pPr>
        <w:spacing w:after="60"/>
        <w:rPr>
          <w:rFonts w:cs="Tahoma"/>
          <w:lang w:val="nl-NL"/>
        </w:rPr>
      </w:pPr>
      <w:r w:rsidRPr="00AA7751">
        <w:rPr>
          <w:rFonts w:cs="Tahoma"/>
          <w:color w:val="000000"/>
          <w:szCs w:val="18"/>
          <w:lang w:val="nl-NL"/>
        </w:rPr>
        <w:t>Aan de gekwalificeerde klant wordt een aantal Planning Services-dagen toegewezen op basis van het aantal kwalificerende licenties voor Office-toepassingen, het aantal kwalificerende Server-licenties en het aantal Core CAL</w:t>
      </w:r>
      <w:r w:rsidR="0036777A">
        <w:rPr>
          <w:rFonts w:cs="Tahoma"/>
          <w:color w:val="000000"/>
          <w:szCs w:val="18"/>
          <w:lang w:val="nl-NL"/>
        </w:rPr>
        <w:t> </w:t>
      </w:r>
      <w:r w:rsidRPr="00AA7751">
        <w:rPr>
          <w:rFonts w:cs="Tahoma"/>
          <w:color w:val="000000"/>
          <w:szCs w:val="18"/>
          <w:lang w:val="nl-NL"/>
        </w:rPr>
        <w:t>Suites, en SQL CAL en Enterprise CAL Suites waarvoor Software Assurance is verkregen (zie de onderstaande tabellen voor meer informatie).</w:t>
      </w:r>
      <w:r w:rsidR="00270CCD" w:rsidRPr="00AA7751">
        <w:rPr>
          <w:rFonts w:cs="Tahoma"/>
          <w:color w:val="000000"/>
          <w:szCs w:val="18"/>
          <w:lang w:val="nl-NL"/>
        </w:rPr>
        <w:t xml:space="preserve"> </w:t>
      </w:r>
      <w:r w:rsidRPr="00AA7751">
        <w:rPr>
          <w:rFonts w:cs="Tahoma"/>
          <w:bCs/>
          <w:color w:val="000000"/>
          <w:szCs w:val="18"/>
          <w:lang w:val="nl-NL"/>
        </w:rPr>
        <w:t>Het aantal dagen dat een klant krijgt toegewezen, wordt verzameld in een pakket</w:t>
      </w:r>
      <w:r w:rsidR="0036777A">
        <w:rPr>
          <w:rFonts w:cs="Tahoma"/>
          <w:bCs/>
          <w:color w:val="000000"/>
          <w:szCs w:val="18"/>
          <w:lang w:val="nl-NL"/>
        </w:rPr>
        <w:t> </w:t>
      </w:r>
      <w:r w:rsidRPr="00AA7751">
        <w:rPr>
          <w:rFonts w:cs="Tahoma"/>
          <w:bCs/>
          <w:color w:val="000000"/>
          <w:szCs w:val="18"/>
          <w:lang w:val="nl-NL"/>
        </w:rPr>
        <w:t>van Planning Services-dagen op basis waarvan de klant coupons kan verkrijgen voor de bovenstaande servicepakketten.</w:t>
      </w:r>
      <w:r w:rsidR="00270CCD" w:rsidRPr="00AA7751">
        <w:rPr>
          <w:rFonts w:cs="Tahoma"/>
          <w:bCs/>
          <w:color w:val="000000"/>
          <w:szCs w:val="18"/>
          <w:lang w:val="nl-NL"/>
        </w:rPr>
        <w:t xml:space="preserve"> </w:t>
      </w:r>
      <w:r w:rsidRPr="00AA7751">
        <w:rPr>
          <w:rFonts w:cs="Tahoma"/>
          <w:bCs/>
          <w:color w:val="000000"/>
          <w:szCs w:val="18"/>
          <w:lang w:val="nl-NL"/>
        </w:rPr>
        <w:t>De klant kan een of meer van de bovenstaande diensten kiezen, en kan kiezen uit de beschikbare serviceniveaus tot een maximum van het aantal Planning Services-dagen dat hen ter beschikking staat.</w:t>
      </w:r>
    </w:p>
    <w:p w14:paraId="4CBC582C" w14:textId="77777777" w:rsidR="001C1727" w:rsidRPr="00AA7751" w:rsidRDefault="001C1727">
      <w:pPr>
        <w:rPr>
          <w:rFonts w:cs="Tahoma"/>
          <w:lang w:val="nl-NL"/>
        </w:rPr>
      </w:pPr>
    </w:p>
    <w:p w14:paraId="4CBC582D" w14:textId="77777777" w:rsidR="000D4ECA" w:rsidRPr="00AA7751" w:rsidRDefault="000D4ECA" w:rsidP="000D4ECA">
      <w:pPr>
        <w:spacing w:after="60"/>
        <w:rPr>
          <w:rFonts w:cs="Tahoma"/>
          <w:lang w:val="nl-NL"/>
        </w:rPr>
      </w:pPr>
      <w:r w:rsidRPr="00AA7751">
        <w:rPr>
          <w:rFonts w:cs="Tahoma"/>
          <w:bCs/>
          <w:color w:val="000000"/>
          <w:szCs w:val="18"/>
          <w:lang w:val="nl-NL"/>
        </w:rPr>
        <w:t>In de volgende tabel worden de kwalificerende Toepassings- en Serverlicenties en het bijbehorende aantal punten weergegeven:</w:t>
      </w:r>
    </w:p>
    <w:p w14:paraId="4CBC582E" w14:textId="77777777" w:rsidR="0063466C" w:rsidRPr="00AA7751" w:rsidRDefault="0063466C" w:rsidP="000D4ECA">
      <w:pPr>
        <w:spacing w:after="60"/>
        <w:rPr>
          <w:rFonts w:cs="Tahoma"/>
          <w:lang w:val="nl-NL"/>
        </w:rPr>
      </w:pPr>
    </w:p>
    <w:tbl>
      <w:tblPr>
        <w:tblW w:w="8730" w:type="dxa"/>
        <w:tblInd w:w="468" w:type="dxa"/>
        <w:tblCellMar>
          <w:left w:w="0" w:type="dxa"/>
          <w:right w:w="0" w:type="dxa"/>
        </w:tblCellMar>
        <w:tblLook w:val="04A0" w:firstRow="1" w:lastRow="0" w:firstColumn="1" w:lastColumn="0" w:noHBand="0" w:noVBand="1"/>
      </w:tblPr>
      <w:tblGrid>
        <w:gridCol w:w="7290"/>
        <w:gridCol w:w="1440"/>
      </w:tblGrid>
      <w:tr w:rsidR="000D4ECA" w:rsidRPr="00AA7751" w14:paraId="4CBC5831" w14:textId="77777777" w:rsidTr="00B87B49">
        <w:trPr>
          <w:trHeight w:val="393"/>
        </w:trPr>
        <w:tc>
          <w:tcPr>
            <w:tcW w:w="7290" w:type="dxa"/>
            <w:tcBorders>
              <w:top w:val="single" w:sz="8" w:space="0" w:color="000000"/>
              <w:left w:val="single" w:sz="8" w:space="0" w:color="000000"/>
              <w:bottom w:val="single" w:sz="8" w:space="0" w:color="000000"/>
              <w:right w:val="single" w:sz="8" w:space="0" w:color="000000"/>
            </w:tcBorders>
            <w:shd w:val="clear" w:color="auto" w:fill="FABF8F"/>
            <w:tcMar>
              <w:top w:w="15" w:type="dxa"/>
              <w:left w:w="108" w:type="dxa"/>
              <w:bottom w:w="0" w:type="dxa"/>
              <w:right w:w="108" w:type="dxa"/>
            </w:tcMar>
          </w:tcPr>
          <w:p w14:paraId="4CBC582F" w14:textId="77777777" w:rsidR="000D4ECA" w:rsidRPr="00AA7751" w:rsidRDefault="000D4ECA" w:rsidP="000D4ECA">
            <w:pPr>
              <w:spacing w:after="60"/>
              <w:jc w:val="center"/>
              <w:rPr>
                <w:rFonts w:cs="Tahoma"/>
                <w:szCs w:val="18"/>
                <w:lang w:val="nl-NL"/>
              </w:rPr>
            </w:pPr>
            <w:r w:rsidRPr="00AA7751">
              <w:rPr>
                <w:rFonts w:cs="Tahoma"/>
                <w:b/>
                <w:bCs/>
                <w:szCs w:val="18"/>
                <w:lang w:val="nl-NL"/>
              </w:rPr>
              <w:t xml:space="preserve">Office-toepassingen en Serverlicenties* </w:t>
            </w:r>
          </w:p>
        </w:tc>
        <w:tc>
          <w:tcPr>
            <w:tcW w:w="1440" w:type="dxa"/>
            <w:tcBorders>
              <w:top w:val="single" w:sz="8" w:space="0" w:color="000000"/>
              <w:left w:val="single" w:sz="8" w:space="0" w:color="000000"/>
              <w:bottom w:val="single" w:sz="8" w:space="0" w:color="000000"/>
              <w:right w:val="single" w:sz="8" w:space="0" w:color="000000"/>
            </w:tcBorders>
            <w:shd w:val="clear" w:color="auto" w:fill="FABF8F"/>
            <w:tcMar>
              <w:top w:w="15" w:type="dxa"/>
              <w:left w:w="108" w:type="dxa"/>
              <w:bottom w:w="0" w:type="dxa"/>
              <w:right w:w="108" w:type="dxa"/>
            </w:tcMar>
          </w:tcPr>
          <w:p w14:paraId="4CBC5830" w14:textId="77777777" w:rsidR="000D4ECA" w:rsidRPr="00AA7751" w:rsidRDefault="000D4ECA" w:rsidP="000D4ECA">
            <w:pPr>
              <w:spacing w:after="60"/>
              <w:jc w:val="center"/>
              <w:rPr>
                <w:rFonts w:cs="Tahoma"/>
                <w:szCs w:val="18"/>
                <w:lang w:val="nl-NL"/>
              </w:rPr>
            </w:pPr>
            <w:r w:rsidRPr="00AA7751">
              <w:rPr>
                <w:rFonts w:cs="Tahoma"/>
                <w:b/>
                <w:bCs/>
                <w:szCs w:val="18"/>
                <w:lang w:val="nl-NL"/>
              </w:rPr>
              <w:t>Punten</w:t>
            </w:r>
          </w:p>
        </w:tc>
      </w:tr>
      <w:tr w:rsidR="000D4ECA" w:rsidRPr="00AA7751" w14:paraId="4CBC5834" w14:textId="77777777" w:rsidTr="00B87B49">
        <w:trPr>
          <w:trHeight w:val="127"/>
        </w:trPr>
        <w:tc>
          <w:tcPr>
            <w:tcW w:w="729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14:paraId="4CBC5832" w14:textId="77777777" w:rsidR="000D4ECA" w:rsidRPr="00AA7751" w:rsidRDefault="000D4ECA" w:rsidP="00D31281">
            <w:pPr>
              <w:spacing w:after="60"/>
              <w:jc w:val="center"/>
              <w:rPr>
                <w:rFonts w:cs="Tahoma"/>
                <w:szCs w:val="18"/>
                <w:lang w:val="nl-NL"/>
              </w:rPr>
            </w:pPr>
            <w:r w:rsidRPr="00AA7751">
              <w:rPr>
                <w:rFonts w:cs="Tahoma"/>
                <w:szCs w:val="18"/>
                <w:lang w:val="nl-NL"/>
              </w:rPr>
              <w:t>Office-producten uit de productgroep Toepassingen (inclusief Office-suites, Project Standard en Professional, Visio Standard en Professional)</w:t>
            </w:r>
          </w:p>
        </w:tc>
        <w:tc>
          <w:tcPr>
            <w:tcW w:w="144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14:paraId="4CBC5833" w14:textId="77777777" w:rsidR="000D4ECA" w:rsidRPr="00AA7751" w:rsidRDefault="000D4ECA" w:rsidP="000D4ECA">
            <w:pPr>
              <w:spacing w:after="60"/>
              <w:jc w:val="center"/>
              <w:rPr>
                <w:rFonts w:cs="Tahoma"/>
                <w:szCs w:val="18"/>
                <w:lang w:val="nl-NL"/>
              </w:rPr>
            </w:pPr>
            <w:r w:rsidRPr="00AA7751">
              <w:rPr>
                <w:rFonts w:cs="Tahoma"/>
                <w:szCs w:val="18"/>
                <w:lang w:val="nl-NL"/>
              </w:rPr>
              <w:t>1</w:t>
            </w:r>
          </w:p>
        </w:tc>
      </w:tr>
      <w:tr w:rsidR="000D4ECA" w:rsidRPr="00AA7751" w14:paraId="4CBC5837" w14:textId="77777777" w:rsidTr="00B87B49">
        <w:trPr>
          <w:trHeight w:val="45"/>
        </w:trPr>
        <w:tc>
          <w:tcPr>
            <w:tcW w:w="729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14:paraId="4CBC5835" w14:textId="77777777" w:rsidR="000D4ECA" w:rsidRPr="00F90DAA" w:rsidRDefault="00F56FC9" w:rsidP="007002E0">
            <w:pPr>
              <w:spacing w:after="60"/>
              <w:jc w:val="center"/>
              <w:rPr>
                <w:rFonts w:cs="Tahoma"/>
                <w:szCs w:val="18"/>
              </w:rPr>
            </w:pPr>
            <w:r w:rsidRPr="00F90DAA">
              <w:rPr>
                <w:rFonts w:eastAsia="Calibri" w:cs="Tahoma"/>
                <w:szCs w:val="18"/>
              </w:rPr>
              <w:t>SQL Server Standard edition, Windows Server Standard edition, System Center 2012 Standard Server Management License (2-processor), Visual Studio Professional with MSDN en Visual Studio Test Professional met MSDN</w:t>
            </w:r>
          </w:p>
        </w:tc>
        <w:tc>
          <w:tcPr>
            <w:tcW w:w="144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14:paraId="4CBC5836" w14:textId="77777777" w:rsidR="000D4ECA" w:rsidRPr="00AA7751" w:rsidRDefault="000D4ECA" w:rsidP="000D4ECA">
            <w:pPr>
              <w:spacing w:after="60"/>
              <w:jc w:val="center"/>
              <w:rPr>
                <w:rFonts w:cs="Tahoma"/>
                <w:szCs w:val="18"/>
                <w:lang w:val="nl-NL"/>
              </w:rPr>
            </w:pPr>
            <w:r w:rsidRPr="00AA7751">
              <w:rPr>
                <w:rFonts w:cs="Tahoma"/>
                <w:szCs w:val="18"/>
                <w:lang w:val="nl-NL"/>
              </w:rPr>
              <w:t>25</w:t>
            </w:r>
          </w:p>
        </w:tc>
      </w:tr>
      <w:tr w:rsidR="000D4ECA" w:rsidRPr="00AA7751" w14:paraId="4CBC583A" w14:textId="77777777" w:rsidTr="00B87B49">
        <w:trPr>
          <w:trHeight w:val="45"/>
        </w:trPr>
        <w:tc>
          <w:tcPr>
            <w:tcW w:w="729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14:paraId="4CBC5838" w14:textId="77777777" w:rsidR="000D4ECA" w:rsidRPr="00F90DAA" w:rsidRDefault="00F56FC9" w:rsidP="000D4ECA">
            <w:pPr>
              <w:spacing w:after="60"/>
              <w:jc w:val="center"/>
              <w:rPr>
                <w:rFonts w:cs="Tahoma"/>
                <w:szCs w:val="18"/>
              </w:rPr>
            </w:pPr>
            <w:r w:rsidRPr="00F90DAA">
              <w:rPr>
                <w:rFonts w:eastAsia="Calibri" w:cs="Tahoma"/>
                <w:szCs w:val="18"/>
              </w:rPr>
              <w:t xml:space="preserve">SQL Server Enterprise edition, </w:t>
            </w:r>
            <w:r w:rsidRPr="00F90DAA">
              <w:rPr>
                <w:rFonts w:cs="Tahoma"/>
                <w:szCs w:val="18"/>
              </w:rPr>
              <w:t xml:space="preserve">SQL Server Business Intelligence, </w:t>
            </w:r>
            <w:r w:rsidRPr="00F90DAA">
              <w:rPr>
                <w:rFonts w:eastAsia="Calibri" w:cs="Tahoma"/>
                <w:szCs w:val="18"/>
              </w:rPr>
              <w:t>Windows Server Enterprise edition en Visual Studio Premium met MSDN</w:t>
            </w:r>
          </w:p>
        </w:tc>
        <w:tc>
          <w:tcPr>
            <w:tcW w:w="144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14:paraId="4CBC5839" w14:textId="77777777" w:rsidR="000D4ECA" w:rsidRPr="00AA7751" w:rsidRDefault="000D4ECA" w:rsidP="000D4ECA">
            <w:pPr>
              <w:spacing w:after="60"/>
              <w:jc w:val="center"/>
              <w:rPr>
                <w:rFonts w:cs="Tahoma"/>
                <w:szCs w:val="18"/>
                <w:lang w:val="nl-NL"/>
              </w:rPr>
            </w:pPr>
            <w:r w:rsidRPr="00AA7751">
              <w:rPr>
                <w:rFonts w:cs="Tahoma"/>
                <w:szCs w:val="18"/>
                <w:lang w:val="nl-NL"/>
              </w:rPr>
              <w:t>50</w:t>
            </w:r>
          </w:p>
        </w:tc>
      </w:tr>
      <w:tr w:rsidR="000D4ECA" w:rsidRPr="00AA7751" w14:paraId="4CBC583D" w14:textId="77777777" w:rsidTr="00B87B49">
        <w:trPr>
          <w:trHeight w:val="45"/>
        </w:trPr>
        <w:tc>
          <w:tcPr>
            <w:tcW w:w="729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14:paraId="4CBC583B" w14:textId="77777777" w:rsidR="000D4ECA" w:rsidRPr="00F90DAA" w:rsidRDefault="00F56FC9" w:rsidP="000D4ECA">
            <w:pPr>
              <w:spacing w:after="60"/>
              <w:jc w:val="center"/>
              <w:rPr>
                <w:rFonts w:cs="Tahoma"/>
                <w:szCs w:val="18"/>
              </w:rPr>
            </w:pPr>
            <w:r w:rsidRPr="00F90DAA">
              <w:rPr>
                <w:rFonts w:eastAsia="Calibri" w:cs="Tahoma"/>
                <w:szCs w:val="18"/>
              </w:rPr>
              <w:t>SQL Server Data Center edition, Windows Server Data Center edition, System Center 2012 Datacenter Server Management License (2-processor) en Visual Studio Ultimate met MSDN</w:t>
            </w:r>
          </w:p>
        </w:tc>
        <w:tc>
          <w:tcPr>
            <w:tcW w:w="144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14:paraId="4CBC583C" w14:textId="77777777" w:rsidR="000D4ECA" w:rsidRPr="00AA7751" w:rsidRDefault="000D4ECA" w:rsidP="000D4ECA">
            <w:pPr>
              <w:spacing w:after="60"/>
              <w:jc w:val="center"/>
              <w:rPr>
                <w:rFonts w:cs="Tahoma"/>
                <w:szCs w:val="18"/>
                <w:lang w:val="nl-NL"/>
              </w:rPr>
            </w:pPr>
            <w:r w:rsidRPr="00AA7751">
              <w:rPr>
                <w:rFonts w:cs="Tahoma"/>
                <w:szCs w:val="18"/>
                <w:lang w:val="nl-NL"/>
              </w:rPr>
              <w:t>75</w:t>
            </w:r>
          </w:p>
        </w:tc>
      </w:tr>
    </w:tbl>
    <w:p w14:paraId="4CBC583E" w14:textId="77777777" w:rsidR="000D4ECA" w:rsidRPr="00AA7751" w:rsidRDefault="000D4ECA" w:rsidP="0063466C">
      <w:pPr>
        <w:ind w:firstLine="720"/>
        <w:rPr>
          <w:rFonts w:cs="Tahoma"/>
          <w:lang w:val="nl-NL"/>
        </w:rPr>
      </w:pPr>
      <w:r w:rsidRPr="00AA7751">
        <w:rPr>
          <w:rFonts w:cs="Tahoma"/>
          <w:b/>
          <w:i/>
          <w:sz w:val="16"/>
          <w:szCs w:val="18"/>
          <w:lang w:val="nl-NL"/>
        </w:rPr>
        <w:t>Opmerking:</w:t>
      </w:r>
      <w:r w:rsidRPr="00AA7751">
        <w:rPr>
          <w:rFonts w:cs="Tahoma"/>
          <w:i/>
          <w:sz w:val="16"/>
          <w:szCs w:val="18"/>
          <w:lang w:val="nl-NL"/>
        </w:rPr>
        <w:t xml:space="preserve"> Zie voor CAL</w:t>
      </w:r>
      <w:r w:rsidR="00D918FA">
        <w:rPr>
          <w:rFonts w:cs="Tahoma"/>
          <w:i/>
          <w:sz w:val="16"/>
          <w:szCs w:val="18"/>
          <w:lang w:val="nl-NL"/>
        </w:rPr>
        <w:t>’</w:t>
      </w:r>
      <w:r w:rsidRPr="00AA7751">
        <w:rPr>
          <w:rFonts w:cs="Tahoma"/>
          <w:i/>
          <w:sz w:val="16"/>
          <w:szCs w:val="18"/>
          <w:lang w:val="nl-NL"/>
        </w:rPr>
        <w:t>s de tabel Cal Suites in dit gedeelte</w:t>
      </w:r>
    </w:p>
    <w:p w14:paraId="4CBC583F" w14:textId="77777777" w:rsidR="00F56FC9" w:rsidRPr="00AA7751" w:rsidRDefault="00F56FC9" w:rsidP="0063466C">
      <w:pPr>
        <w:rPr>
          <w:rFonts w:cs="Tahoma"/>
          <w:lang w:val="nl-NL"/>
        </w:rPr>
      </w:pPr>
    </w:p>
    <w:p w14:paraId="4CBC5840" w14:textId="77777777" w:rsidR="000D4ECA" w:rsidRPr="00AA7751" w:rsidRDefault="000D4ECA" w:rsidP="0063466C">
      <w:pPr>
        <w:rPr>
          <w:rFonts w:cs="Tahoma"/>
          <w:lang w:val="nl-NL"/>
        </w:rPr>
      </w:pPr>
      <w:r w:rsidRPr="00AA7751">
        <w:rPr>
          <w:rFonts w:cs="Tahoma"/>
          <w:szCs w:val="18"/>
          <w:lang w:val="nl-NL"/>
        </w:rPr>
        <w:t xml:space="preserve">Wanneer deze in aanmerking komende producten worden aangeschaft via Enrollment for Application Platform (EAP) of Enrollment for Core Infrastructure (ECI), worden alle toegewezen punten die door EAP en ECI worden gedekt, met twee (2) vermenigvuldigd. </w:t>
      </w:r>
    </w:p>
    <w:p w14:paraId="4CBC5841" w14:textId="77777777" w:rsidR="000D4ECA" w:rsidRPr="00AA7751" w:rsidRDefault="000D4ECA" w:rsidP="0063466C">
      <w:pPr>
        <w:rPr>
          <w:rFonts w:cs="Tahoma"/>
          <w:lang w:val="nl-NL"/>
        </w:rPr>
      </w:pPr>
    </w:p>
    <w:p w14:paraId="4CBC5842" w14:textId="77777777" w:rsidR="006A51FF" w:rsidRPr="00AA7751" w:rsidRDefault="006A51FF" w:rsidP="0063466C">
      <w:pPr>
        <w:rPr>
          <w:rFonts w:cs="Tahoma"/>
          <w:lang w:val="nl-NL"/>
        </w:rPr>
      </w:pPr>
    </w:p>
    <w:p w14:paraId="4CBC5843" w14:textId="77777777" w:rsidR="006A51FF" w:rsidRPr="00AA7751" w:rsidRDefault="006A51FF" w:rsidP="0063466C">
      <w:pPr>
        <w:rPr>
          <w:rFonts w:cs="Tahoma"/>
          <w:lang w:val="nl-NL"/>
        </w:rPr>
      </w:pPr>
    </w:p>
    <w:p w14:paraId="4CBC5844" w14:textId="77777777" w:rsidR="006A51FF" w:rsidRPr="00AA7751" w:rsidRDefault="006A51FF" w:rsidP="0063466C">
      <w:pPr>
        <w:rPr>
          <w:rFonts w:cs="Tahoma"/>
          <w:lang w:val="nl-NL"/>
        </w:rPr>
      </w:pPr>
    </w:p>
    <w:p w14:paraId="4CBC5845" w14:textId="77777777" w:rsidR="006A51FF" w:rsidRPr="00AA7751" w:rsidRDefault="006A51FF" w:rsidP="0063466C">
      <w:pPr>
        <w:rPr>
          <w:rFonts w:cs="Tahoma"/>
          <w:lang w:val="nl-NL"/>
        </w:rPr>
      </w:pPr>
    </w:p>
    <w:p w14:paraId="4CBC5846" w14:textId="77777777" w:rsidR="006A51FF" w:rsidRPr="00AA7751" w:rsidRDefault="006A51FF" w:rsidP="0063466C">
      <w:pPr>
        <w:rPr>
          <w:rFonts w:cs="Tahoma"/>
          <w:lang w:val="nl-NL"/>
        </w:rPr>
      </w:pPr>
    </w:p>
    <w:p w14:paraId="4CBC5847" w14:textId="77777777" w:rsidR="000D4ECA" w:rsidRPr="00AA7751" w:rsidRDefault="000D4ECA" w:rsidP="0063466C">
      <w:pPr>
        <w:rPr>
          <w:rFonts w:cs="Tahoma"/>
          <w:lang w:val="nl-NL"/>
        </w:rPr>
      </w:pPr>
      <w:r w:rsidRPr="00AA7751">
        <w:rPr>
          <w:rFonts w:cs="Tahoma"/>
          <w:szCs w:val="18"/>
          <w:lang w:val="nl-NL"/>
        </w:rPr>
        <w:lastRenderedPageBreak/>
        <w:t>Het totaal aantal punten waarvoor de klant in aanmerking komt, definieert het aantal Planning Services-dagen zoals hieronder wordt weergegeven:</w:t>
      </w:r>
    </w:p>
    <w:p w14:paraId="4CBC5848" w14:textId="77777777" w:rsidR="000D4ECA" w:rsidRPr="00AA7751" w:rsidRDefault="000D4ECA" w:rsidP="006A51FF">
      <w:pPr>
        <w:spacing w:line="192" w:lineRule="auto"/>
        <w:rPr>
          <w:rFonts w:cs="Tahoma"/>
          <w:lang w:val="nl-NL"/>
        </w:rPr>
      </w:pPr>
    </w:p>
    <w:tbl>
      <w:tblPr>
        <w:tblW w:w="6120" w:type="dxa"/>
        <w:tblInd w:w="1648" w:type="dxa"/>
        <w:tblCellMar>
          <w:left w:w="0" w:type="dxa"/>
          <w:right w:w="0" w:type="dxa"/>
        </w:tblCellMar>
        <w:tblLook w:val="04A0" w:firstRow="1" w:lastRow="0" w:firstColumn="1" w:lastColumn="0" w:noHBand="0" w:noVBand="1"/>
      </w:tblPr>
      <w:tblGrid>
        <w:gridCol w:w="3330"/>
        <w:gridCol w:w="2790"/>
      </w:tblGrid>
      <w:tr w:rsidR="000D4ECA" w:rsidRPr="00AA7751" w14:paraId="4CBC584B" w14:textId="77777777" w:rsidTr="0044720D">
        <w:trPr>
          <w:trHeight w:val="393"/>
        </w:trPr>
        <w:tc>
          <w:tcPr>
            <w:tcW w:w="3330" w:type="dxa"/>
            <w:tcBorders>
              <w:top w:val="single" w:sz="8" w:space="0" w:color="000000"/>
              <w:left w:val="single" w:sz="8" w:space="0" w:color="000000"/>
              <w:bottom w:val="single" w:sz="8" w:space="0" w:color="000000"/>
              <w:right w:val="single" w:sz="8" w:space="0" w:color="000000"/>
            </w:tcBorders>
            <w:shd w:val="clear" w:color="auto" w:fill="FABF8F"/>
            <w:tcMar>
              <w:top w:w="15" w:type="dxa"/>
              <w:left w:w="108" w:type="dxa"/>
              <w:bottom w:w="0" w:type="dxa"/>
              <w:right w:w="108" w:type="dxa"/>
            </w:tcMar>
          </w:tcPr>
          <w:p w14:paraId="4CBC5849" w14:textId="77777777" w:rsidR="000D4ECA" w:rsidRPr="00AA7751" w:rsidRDefault="000D4ECA" w:rsidP="000D4ECA">
            <w:pPr>
              <w:spacing w:after="60"/>
              <w:jc w:val="center"/>
              <w:rPr>
                <w:rFonts w:cs="Tahoma"/>
                <w:szCs w:val="18"/>
                <w:lang w:val="nl-NL"/>
              </w:rPr>
            </w:pPr>
            <w:r w:rsidRPr="00AA7751">
              <w:rPr>
                <w:rFonts w:cs="Tahoma"/>
                <w:b/>
                <w:bCs/>
                <w:szCs w:val="18"/>
                <w:lang w:val="nl-NL"/>
              </w:rPr>
              <w:t>Punten voor Office-toepassingen en/of Serverlicenties</w:t>
            </w:r>
          </w:p>
        </w:tc>
        <w:tc>
          <w:tcPr>
            <w:tcW w:w="2790" w:type="dxa"/>
            <w:tcBorders>
              <w:top w:val="single" w:sz="8" w:space="0" w:color="000000"/>
              <w:left w:val="single" w:sz="8" w:space="0" w:color="000000"/>
              <w:bottom w:val="single" w:sz="8" w:space="0" w:color="000000"/>
              <w:right w:val="single" w:sz="8" w:space="0" w:color="000000"/>
            </w:tcBorders>
            <w:shd w:val="clear" w:color="auto" w:fill="FABF8F"/>
            <w:tcMar>
              <w:top w:w="15" w:type="dxa"/>
              <w:left w:w="108" w:type="dxa"/>
              <w:bottom w:w="0" w:type="dxa"/>
              <w:right w:w="108" w:type="dxa"/>
            </w:tcMar>
          </w:tcPr>
          <w:p w14:paraId="4CBC584A" w14:textId="77777777" w:rsidR="000D4ECA" w:rsidRPr="00AA7751" w:rsidRDefault="000D4ECA" w:rsidP="000D4ECA">
            <w:pPr>
              <w:spacing w:after="60"/>
              <w:jc w:val="center"/>
              <w:rPr>
                <w:rFonts w:cs="Tahoma"/>
                <w:szCs w:val="18"/>
                <w:lang w:val="nl-NL"/>
              </w:rPr>
            </w:pPr>
            <w:r w:rsidRPr="00AA7751">
              <w:rPr>
                <w:rFonts w:cs="Tahoma"/>
                <w:b/>
                <w:bCs/>
                <w:szCs w:val="18"/>
                <w:lang w:val="nl-NL"/>
              </w:rPr>
              <w:t>Planning Services-dagen</w:t>
            </w:r>
          </w:p>
        </w:tc>
      </w:tr>
      <w:tr w:rsidR="000D4ECA" w:rsidRPr="00AA7751" w14:paraId="4CBC584E" w14:textId="77777777" w:rsidTr="0044720D">
        <w:trPr>
          <w:trHeight w:val="127"/>
        </w:trPr>
        <w:tc>
          <w:tcPr>
            <w:tcW w:w="333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14:paraId="4CBC584C" w14:textId="77777777" w:rsidR="000D4ECA" w:rsidRPr="00AA7751" w:rsidRDefault="000D4ECA" w:rsidP="000D4ECA">
            <w:pPr>
              <w:spacing w:after="60"/>
              <w:jc w:val="center"/>
              <w:rPr>
                <w:rFonts w:cs="Tahoma"/>
                <w:szCs w:val="18"/>
                <w:lang w:val="nl-NL"/>
              </w:rPr>
            </w:pPr>
            <w:r w:rsidRPr="00AA7751">
              <w:rPr>
                <w:rFonts w:cs="Tahoma"/>
                <w:szCs w:val="18"/>
                <w:lang w:val="nl-NL"/>
              </w:rPr>
              <w:t>200</w:t>
            </w:r>
            <w:r w:rsidR="006A51FF" w:rsidRPr="00AA7751">
              <w:rPr>
                <w:rFonts w:cs="Tahoma"/>
                <w:szCs w:val="18"/>
                <w:lang w:val="nl-NL"/>
              </w:rPr>
              <w:t xml:space="preserve"> – </w:t>
            </w:r>
            <w:r w:rsidRPr="00AA7751">
              <w:rPr>
                <w:rFonts w:cs="Tahoma"/>
                <w:szCs w:val="18"/>
                <w:lang w:val="nl-NL"/>
              </w:rPr>
              <w:t>499</w:t>
            </w:r>
          </w:p>
        </w:tc>
        <w:tc>
          <w:tcPr>
            <w:tcW w:w="279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14:paraId="4CBC584D" w14:textId="77777777" w:rsidR="000D4ECA" w:rsidRPr="00AA7751" w:rsidRDefault="000D4ECA" w:rsidP="000D4ECA">
            <w:pPr>
              <w:spacing w:after="60"/>
              <w:jc w:val="center"/>
              <w:rPr>
                <w:rFonts w:cs="Tahoma"/>
                <w:szCs w:val="18"/>
                <w:lang w:val="nl-NL"/>
              </w:rPr>
            </w:pPr>
            <w:r w:rsidRPr="00AA7751">
              <w:rPr>
                <w:rFonts w:cs="Tahoma"/>
                <w:szCs w:val="18"/>
                <w:lang w:val="nl-NL"/>
              </w:rPr>
              <w:t>1</w:t>
            </w:r>
          </w:p>
        </w:tc>
      </w:tr>
      <w:tr w:rsidR="000D4ECA" w:rsidRPr="00AA7751" w14:paraId="4CBC5851" w14:textId="77777777" w:rsidTr="0044720D">
        <w:trPr>
          <w:trHeight w:val="45"/>
        </w:trPr>
        <w:tc>
          <w:tcPr>
            <w:tcW w:w="333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14:paraId="4CBC584F" w14:textId="77777777" w:rsidR="000D4ECA" w:rsidRPr="00AA7751" w:rsidRDefault="000D4ECA" w:rsidP="004E5B90">
            <w:pPr>
              <w:spacing w:after="60"/>
              <w:jc w:val="center"/>
              <w:rPr>
                <w:rFonts w:cs="Tahoma"/>
                <w:szCs w:val="18"/>
                <w:lang w:val="nl-NL"/>
              </w:rPr>
            </w:pPr>
            <w:r w:rsidRPr="00AA7751">
              <w:rPr>
                <w:rFonts w:cs="Tahoma"/>
                <w:szCs w:val="18"/>
                <w:lang w:val="nl-NL"/>
              </w:rPr>
              <w:t>500</w:t>
            </w:r>
            <w:r w:rsidR="006A51FF" w:rsidRPr="00AA7751">
              <w:rPr>
                <w:rFonts w:cs="Tahoma"/>
                <w:szCs w:val="18"/>
                <w:lang w:val="nl-NL"/>
              </w:rPr>
              <w:t xml:space="preserve"> – </w:t>
            </w:r>
            <w:r w:rsidRPr="00AA7751">
              <w:rPr>
                <w:rFonts w:cs="Tahoma"/>
                <w:szCs w:val="18"/>
                <w:lang w:val="nl-NL"/>
              </w:rPr>
              <w:t>1999</w:t>
            </w:r>
          </w:p>
        </w:tc>
        <w:tc>
          <w:tcPr>
            <w:tcW w:w="279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14:paraId="4CBC5850" w14:textId="77777777" w:rsidR="000D4ECA" w:rsidRPr="00AA7751" w:rsidRDefault="000D4ECA" w:rsidP="000D4ECA">
            <w:pPr>
              <w:spacing w:after="60"/>
              <w:jc w:val="center"/>
              <w:rPr>
                <w:rFonts w:cs="Tahoma"/>
                <w:szCs w:val="18"/>
                <w:lang w:val="nl-NL"/>
              </w:rPr>
            </w:pPr>
            <w:r w:rsidRPr="00AA7751">
              <w:rPr>
                <w:rFonts w:cs="Tahoma"/>
                <w:szCs w:val="18"/>
                <w:lang w:val="nl-NL"/>
              </w:rPr>
              <w:t>3</w:t>
            </w:r>
          </w:p>
        </w:tc>
      </w:tr>
      <w:tr w:rsidR="000D4ECA" w:rsidRPr="00AA7751" w14:paraId="4CBC5854" w14:textId="77777777" w:rsidTr="0044720D">
        <w:trPr>
          <w:trHeight w:val="45"/>
        </w:trPr>
        <w:tc>
          <w:tcPr>
            <w:tcW w:w="333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14:paraId="4CBC5852" w14:textId="77777777" w:rsidR="000D4ECA" w:rsidRPr="00AA7751" w:rsidRDefault="000D4ECA" w:rsidP="004E5B90">
            <w:pPr>
              <w:spacing w:after="60"/>
              <w:jc w:val="center"/>
              <w:rPr>
                <w:rFonts w:cs="Tahoma"/>
                <w:szCs w:val="18"/>
                <w:lang w:val="nl-NL"/>
              </w:rPr>
            </w:pPr>
            <w:r w:rsidRPr="00AA7751">
              <w:rPr>
                <w:rFonts w:cs="Tahoma"/>
                <w:szCs w:val="18"/>
                <w:lang w:val="nl-NL"/>
              </w:rPr>
              <w:t>2000</w:t>
            </w:r>
            <w:r w:rsidR="006A51FF" w:rsidRPr="00AA7751">
              <w:rPr>
                <w:rFonts w:cs="Tahoma"/>
                <w:szCs w:val="18"/>
                <w:lang w:val="nl-NL"/>
              </w:rPr>
              <w:t xml:space="preserve"> – </w:t>
            </w:r>
            <w:r w:rsidRPr="00AA7751">
              <w:rPr>
                <w:rFonts w:cs="Tahoma"/>
                <w:szCs w:val="18"/>
                <w:lang w:val="nl-NL"/>
              </w:rPr>
              <w:t>3999</w:t>
            </w:r>
          </w:p>
        </w:tc>
        <w:tc>
          <w:tcPr>
            <w:tcW w:w="279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14:paraId="4CBC5853" w14:textId="77777777" w:rsidR="000D4ECA" w:rsidRPr="00AA7751" w:rsidRDefault="000D4ECA" w:rsidP="000D4ECA">
            <w:pPr>
              <w:spacing w:after="60"/>
              <w:jc w:val="center"/>
              <w:rPr>
                <w:rFonts w:cs="Tahoma"/>
                <w:szCs w:val="18"/>
                <w:lang w:val="nl-NL"/>
              </w:rPr>
            </w:pPr>
            <w:r w:rsidRPr="00AA7751">
              <w:rPr>
                <w:rFonts w:cs="Tahoma"/>
                <w:szCs w:val="18"/>
                <w:lang w:val="nl-NL"/>
              </w:rPr>
              <w:t>5</w:t>
            </w:r>
          </w:p>
        </w:tc>
      </w:tr>
      <w:tr w:rsidR="000D4ECA" w:rsidRPr="00AA7751" w14:paraId="4CBC5857" w14:textId="77777777" w:rsidTr="0044720D">
        <w:trPr>
          <w:trHeight w:val="45"/>
        </w:trPr>
        <w:tc>
          <w:tcPr>
            <w:tcW w:w="333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14:paraId="4CBC5855" w14:textId="77777777" w:rsidR="000D4ECA" w:rsidRPr="00AA7751" w:rsidRDefault="000D4ECA" w:rsidP="004E5B90">
            <w:pPr>
              <w:spacing w:after="60"/>
              <w:jc w:val="center"/>
              <w:rPr>
                <w:rFonts w:cs="Tahoma"/>
                <w:szCs w:val="18"/>
                <w:lang w:val="nl-NL"/>
              </w:rPr>
            </w:pPr>
            <w:r w:rsidRPr="00AA7751">
              <w:rPr>
                <w:rFonts w:cs="Tahoma"/>
                <w:szCs w:val="18"/>
                <w:lang w:val="nl-NL"/>
              </w:rPr>
              <w:t>4000 – 29999</w:t>
            </w:r>
          </w:p>
        </w:tc>
        <w:tc>
          <w:tcPr>
            <w:tcW w:w="279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14:paraId="4CBC5856" w14:textId="77777777" w:rsidR="000D4ECA" w:rsidRPr="00AA7751" w:rsidRDefault="000D4ECA" w:rsidP="000D4ECA">
            <w:pPr>
              <w:spacing w:after="60"/>
              <w:jc w:val="center"/>
              <w:rPr>
                <w:rFonts w:cs="Tahoma"/>
                <w:szCs w:val="18"/>
                <w:lang w:val="nl-NL"/>
              </w:rPr>
            </w:pPr>
            <w:r w:rsidRPr="00AA7751">
              <w:rPr>
                <w:rFonts w:cs="Tahoma"/>
                <w:szCs w:val="18"/>
                <w:lang w:val="nl-NL"/>
              </w:rPr>
              <w:t>10</w:t>
            </w:r>
          </w:p>
        </w:tc>
      </w:tr>
      <w:tr w:rsidR="000D4ECA" w:rsidRPr="00AA7751" w14:paraId="4CBC585A" w14:textId="77777777" w:rsidTr="0044720D">
        <w:trPr>
          <w:trHeight w:val="45"/>
        </w:trPr>
        <w:tc>
          <w:tcPr>
            <w:tcW w:w="333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14:paraId="4CBC5858" w14:textId="77777777" w:rsidR="000D4ECA" w:rsidRPr="00AA7751" w:rsidRDefault="000D4ECA" w:rsidP="004E5B90">
            <w:pPr>
              <w:spacing w:after="60"/>
              <w:jc w:val="center"/>
              <w:rPr>
                <w:rFonts w:cs="Tahoma"/>
                <w:szCs w:val="18"/>
                <w:lang w:val="nl-NL"/>
              </w:rPr>
            </w:pPr>
            <w:r w:rsidRPr="00AA7751">
              <w:rPr>
                <w:rFonts w:cs="Tahoma"/>
                <w:szCs w:val="18"/>
                <w:lang w:val="nl-NL"/>
              </w:rPr>
              <w:t>30000 – 49999</w:t>
            </w:r>
          </w:p>
        </w:tc>
        <w:tc>
          <w:tcPr>
            <w:tcW w:w="279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14:paraId="4CBC5859" w14:textId="77777777" w:rsidR="000D4ECA" w:rsidRPr="00AA7751" w:rsidRDefault="000D4ECA" w:rsidP="000D4ECA">
            <w:pPr>
              <w:spacing w:after="60"/>
              <w:jc w:val="center"/>
              <w:rPr>
                <w:rFonts w:cs="Tahoma"/>
                <w:szCs w:val="18"/>
                <w:lang w:val="nl-NL"/>
              </w:rPr>
            </w:pPr>
            <w:r w:rsidRPr="00AA7751">
              <w:rPr>
                <w:rFonts w:cs="Tahoma"/>
                <w:szCs w:val="18"/>
                <w:lang w:val="nl-NL"/>
              </w:rPr>
              <w:t>15</w:t>
            </w:r>
          </w:p>
        </w:tc>
      </w:tr>
      <w:tr w:rsidR="000D4ECA" w:rsidRPr="00AA7751" w14:paraId="4CBC585D" w14:textId="77777777" w:rsidTr="0044720D">
        <w:trPr>
          <w:trHeight w:val="45"/>
        </w:trPr>
        <w:tc>
          <w:tcPr>
            <w:tcW w:w="333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14:paraId="4CBC585B" w14:textId="77777777" w:rsidR="000D4ECA" w:rsidRPr="00AA7751" w:rsidRDefault="004E5B90" w:rsidP="004E5B90">
            <w:pPr>
              <w:spacing w:after="60"/>
              <w:jc w:val="center"/>
              <w:rPr>
                <w:rFonts w:cs="Tahoma"/>
                <w:szCs w:val="18"/>
                <w:lang w:val="nl-NL"/>
              </w:rPr>
            </w:pPr>
            <w:r>
              <w:rPr>
                <w:rFonts w:cs="Tahoma"/>
                <w:szCs w:val="18"/>
                <w:lang w:val="nl-NL"/>
              </w:rPr>
              <w:t>50</w:t>
            </w:r>
            <w:r w:rsidR="000D4ECA" w:rsidRPr="00AA7751">
              <w:rPr>
                <w:rFonts w:cs="Tahoma"/>
                <w:szCs w:val="18"/>
                <w:lang w:val="nl-NL"/>
              </w:rPr>
              <w:t>000 – 99999</w:t>
            </w:r>
          </w:p>
        </w:tc>
        <w:tc>
          <w:tcPr>
            <w:tcW w:w="279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14:paraId="4CBC585C" w14:textId="77777777" w:rsidR="000D4ECA" w:rsidRPr="00AA7751" w:rsidRDefault="000D4ECA" w:rsidP="000D4ECA">
            <w:pPr>
              <w:spacing w:after="60"/>
              <w:jc w:val="center"/>
              <w:rPr>
                <w:rFonts w:cs="Tahoma"/>
                <w:szCs w:val="18"/>
                <w:lang w:val="nl-NL"/>
              </w:rPr>
            </w:pPr>
            <w:r w:rsidRPr="00AA7751">
              <w:rPr>
                <w:rFonts w:cs="Tahoma"/>
                <w:szCs w:val="18"/>
                <w:lang w:val="nl-NL"/>
              </w:rPr>
              <w:t>20</w:t>
            </w:r>
          </w:p>
        </w:tc>
      </w:tr>
      <w:tr w:rsidR="000D4ECA" w:rsidRPr="00AA7751" w14:paraId="4CBC5860" w14:textId="77777777" w:rsidTr="0044720D">
        <w:trPr>
          <w:trHeight w:val="45"/>
        </w:trPr>
        <w:tc>
          <w:tcPr>
            <w:tcW w:w="333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14:paraId="4CBC585E" w14:textId="77777777" w:rsidR="000D4ECA" w:rsidRPr="00AA7751" w:rsidRDefault="000D4ECA" w:rsidP="004E5B90">
            <w:pPr>
              <w:spacing w:after="60"/>
              <w:jc w:val="center"/>
              <w:rPr>
                <w:rFonts w:cs="Tahoma"/>
                <w:szCs w:val="18"/>
                <w:lang w:val="nl-NL"/>
              </w:rPr>
            </w:pPr>
            <w:r w:rsidRPr="00AA7751">
              <w:rPr>
                <w:rFonts w:cs="Tahoma"/>
                <w:szCs w:val="18"/>
                <w:lang w:val="nl-NL"/>
              </w:rPr>
              <w:t>100000 – 199999</w:t>
            </w:r>
          </w:p>
        </w:tc>
        <w:tc>
          <w:tcPr>
            <w:tcW w:w="279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14:paraId="4CBC585F" w14:textId="77777777" w:rsidR="000D4ECA" w:rsidRPr="00AA7751" w:rsidRDefault="000D4ECA" w:rsidP="000D4ECA">
            <w:pPr>
              <w:spacing w:after="60"/>
              <w:jc w:val="center"/>
              <w:rPr>
                <w:rFonts w:cs="Tahoma"/>
                <w:szCs w:val="18"/>
                <w:lang w:val="nl-NL"/>
              </w:rPr>
            </w:pPr>
            <w:r w:rsidRPr="00AA7751">
              <w:rPr>
                <w:rFonts w:cs="Tahoma"/>
                <w:szCs w:val="18"/>
                <w:lang w:val="nl-NL"/>
              </w:rPr>
              <w:t>30</w:t>
            </w:r>
          </w:p>
        </w:tc>
      </w:tr>
      <w:tr w:rsidR="000D4ECA" w:rsidRPr="00AA7751" w14:paraId="4CBC5863" w14:textId="77777777" w:rsidTr="0044720D">
        <w:trPr>
          <w:trHeight w:val="45"/>
        </w:trPr>
        <w:tc>
          <w:tcPr>
            <w:tcW w:w="333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14:paraId="4CBC5861" w14:textId="77777777" w:rsidR="000D4ECA" w:rsidRPr="00AA7751" w:rsidRDefault="000D4ECA" w:rsidP="004E5B90">
            <w:pPr>
              <w:spacing w:after="60"/>
              <w:jc w:val="center"/>
              <w:rPr>
                <w:rFonts w:cs="Tahoma"/>
                <w:szCs w:val="18"/>
                <w:lang w:val="nl-NL"/>
              </w:rPr>
            </w:pPr>
            <w:r w:rsidRPr="00AA7751">
              <w:rPr>
                <w:rFonts w:cs="Tahoma"/>
                <w:szCs w:val="18"/>
                <w:lang w:val="nl-NL"/>
              </w:rPr>
              <w:t>200000 – 399999</w:t>
            </w:r>
          </w:p>
        </w:tc>
        <w:tc>
          <w:tcPr>
            <w:tcW w:w="279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14:paraId="4CBC5862" w14:textId="77777777" w:rsidR="000D4ECA" w:rsidRPr="00AA7751" w:rsidRDefault="000D4ECA" w:rsidP="000D4ECA">
            <w:pPr>
              <w:spacing w:after="60"/>
              <w:jc w:val="center"/>
              <w:rPr>
                <w:rFonts w:cs="Tahoma"/>
                <w:szCs w:val="18"/>
                <w:lang w:val="nl-NL"/>
              </w:rPr>
            </w:pPr>
            <w:r w:rsidRPr="00AA7751">
              <w:rPr>
                <w:rFonts w:cs="Tahoma"/>
                <w:szCs w:val="18"/>
                <w:lang w:val="nl-NL"/>
              </w:rPr>
              <w:t>40</w:t>
            </w:r>
          </w:p>
        </w:tc>
      </w:tr>
      <w:tr w:rsidR="000D4ECA" w:rsidRPr="00AA7751" w14:paraId="4CBC5866" w14:textId="77777777" w:rsidTr="0044720D">
        <w:trPr>
          <w:trHeight w:val="45"/>
        </w:trPr>
        <w:tc>
          <w:tcPr>
            <w:tcW w:w="333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14:paraId="4CBC5864" w14:textId="77777777" w:rsidR="000D4ECA" w:rsidRPr="00AA7751" w:rsidRDefault="000D4ECA" w:rsidP="004E5B90">
            <w:pPr>
              <w:spacing w:after="60"/>
              <w:jc w:val="center"/>
              <w:rPr>
                <w:rFonts w:cs="Tahoma"/>
                <w:szCs w:val="18"/>
                <w:lang w:val="nl-NL"/>
              </w:rPr>
            </w:pPr>
            <w:r w:rsidRPr="00AA7751">
              <w:rPr>
                <w:rFonts w:cs="Tahoma"/>
                <w:szCs w:val="18"/>
                <w:lang w:val="nl-NL"/>
              </w:rPr>
              <w:t>400000 – 599999</w:t>
            </w:r>
          </w:p>
        </w:tc>
        <w:tc>
          <w:tcPr>
            <w:tcW w:w="279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14:paraId="4CBC5865" w14:textId="77777777" w:rsidR="000D4ECA" w:rsidRPr="00AA7751" w:rsidRDefault="000D4ECA" w:rsidP="000D4ECA">
            <w:pPr>
              <w:spacing w:after="60"/>
              <w:jc w:val="center"/>
              <w:rPr>
                <w:rFonts w:cs="Tahoma"/>
                <w:szCs w:val="18"/>
                <w:lang w:val="nl-NL"/>
              </w:rPr>
            </w:pPr>
            <w:r w:rsidRPr="00AA7751">
              <w:rPr>
                <w:rFonts w:cs="Tahoma"/>
                <w:szCs w:val="18"/>
                <w:lang w:val="nl-NL"/>
              </w:rPr>
              <w:t>50</w:t>
            </w:r>
          </w:p>
        </w:tc>
      </w:tr>
      <w:tr w:rsidR="000D4ECA" w:rsidRPr="00AA7751" w14:paraId="4CBC5869" w14:textId="77777777" w:rsidTr="0044720D">
        <w:trPr>
          <w:trHeight w:val="45"/>
        </w:trPr>
        <w:tc>
          <w:tcPr>
            <w:tcW w:w="333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14:paraId="4CBC5867" w14:textId="77777777" w:rsidR="000D4ECA" w:rsidRPr="00AA7751" w:rsidRDefault="000D4ECA" w:rsidP="004E5B90">
            <w:pPr>
              <w:spacing w:after="60"/>
              <w:jc w:val="center"/>
              <w:rPr>
                <w:rFonts w:cs="Tahoma"/>
                <w:szCs w:val="18"/>
                <w:lang w:val="nl-NL"/>
              </w:rPr>
            </w:pPr>
            <w:r w:rsidRPr="00AA7751">
              <w:rPr>
                <w:rFonts w:cs="Tahoma"/>
                <w:szCs w:val="18"/>
                <w:lang w:val="nl-NL"/>
              </w:rPr>
              <w:t>600000 +</w:t>
            </w:r>
          </w:p>
        </w:tc>
        <w:tc>
          <w:tcPr>
            <w:tcW w:w="279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14:paraId="4CBC5868" w14:textId="77777777" w:rsidR="000D4ECA" w:rsidRPr="00AA7751" w:rsidRDefault="000D4ECA" w:rsidP="000D4ECA">
            <w:pPr>
              <w:spacing w:after="60"/>
              <w:jc w:val="center"/>
              <w:rPr>
                <w:rFonts w:cs="Tahoma"/>
                <w:szCs w:val="18"/>
                <w:lang w:val="nl-NL"/>
              </w:rPr>
            </w:pPr>
            <w:r w:rsidRPr="00AA7751">
              <w:rPr>
                <w:rFonts w:cs="Tahoma"/>
                <w:szCs w:val="18"/>
                <w:lang w:val="nl-NL"/>
              </w:rPr>
              <w:t>75</w:t>
            </w:r>
          </w:p>
        </w:tc>
      </w:tr>
    </w:tbl>
    <w:p w14:paraId="4CBC586A" w14:textId="77777777" w:rsidR="000D4ECA" w:rsidRPr="00AA7751" w:rsidRDefault="000D4ECA" w:rsidP="006A51FF">
      <w:pPr>
        <w:spacing w:line="192" w:lineRule="auto"/>
        <w:rPr>
          <w:rFonts w:cs="Tahoma"/>
          <w:lang w:val="nl-NL"/>
        </w:rPr>
      </w:pPr>
    </w:p>
    <w:p w14:paraId="4CBC586B" w14:textId="77777777" w:rsidR="000D4ECA" w:rsidRPr="00AA7751" w:rsidRDefault="000D4ECA" w:rsidP="0063466C">
      <w:pPr>
        <w:rPr>
          <w:rFonts w:cs="Tahoma"/>
          <w:lang w:val="nl-NL"/>
        </w:rPr>
      </w:pPr>
      <w:r w:rsidRPr="00AA7751">
        <w:rPr>
          <w:rFonts w:cs="Tahoma"/>
          <w:szCs w:val="18"/>
          <w:lang w:val="nl-NL"/>
        </w:rPr>
        <w:t xml:space="preserve">Core CAL Suite- en SQL CAL SA-dekking telt als </w:t>
      </w:r>
      <w:r w:rsidRPr="00AA7751">
        <w:rPr>
          <w:rFonts w:cs="Tahoma"/>
          <w:szCs w:val="18"/>
          <w:u w:val="single"/>
          <w:lang w:val="nl-NL"/>
        </w:rPr>
        <w:t>één (1) punt</w:t>
      </w:r>
      <w:r w:rsidRPr="00887DF2">
        <w:rPr>
          <w:rFonts w:cs="Tahoma"/>
          <w:szCs w:val="18"/>
          <w:lang w:val="nl-NL"/>
        </w:rPr>
        <w:t xml:space="preserve"> </w:t>
      </w:r>
      <w:r w:rsidRPr="00AA7751">
        <w:rPr>
          <w:rFonts w:cs="Tahoma"/>
          <w:szCs w:val="18"/>
          <w:lang w:val="nl-NL"/>
        </w:rPr>
        <w:t xml:space="preserve">bij de berekening van de waarde in de eerste kolom hieronder, en Enterprise CAL Suite SA-dekking telt als </w:t>
      </w:r>
      <w:r w:rsidRPr="00AA7751">
        <w:rPr>
          <w:rFonts w:cs="Tahoma"/>
          <w:szCs w:val="18"/>
          <w:u w:val="single"/>
          <w:lang w:val="nl-NL"/>
        </w:rPr>
        <w:t>twee (2) punten</w:t>
      </w:r>
      <w:r w:rsidRPr="00AA7751">
        <w:rPr>
          <w:rFonts w:cs="Tahoma"/>
          <w:szCs w:val="18"/>
          <w:lang w:val="nl-NL"/>
        </w:rPr>
        <w:t xml:space="preserve"> bij de berekening van de waarde in de eerste kolom hieronder:</w:t>
      </w:r>
    </w:p>
    <w:p w14:paraId="4CBC586C" w14:textId="77777777" w:rsidR="000D4ECA" w:rsidRPr="00AA7751" w:rsidRDefault="000D4ECA" w:rsidP="006A51FF">
      <w:pPr>
        <w:spacing w:line="192" w:lineRule="auto"/>
        <w:rPr>
          <w:rFonts w:cs="Tahoma"/>
          <w:lang w:val="nl-NL"/>
        </w:rPr>
      </w:pPr>
    </w:p>
    <w:tbl>
      <w:tblPr>
        <w:tblW w:w="6120" w:type="dxa"/>
        <w:tblInd w:w="1648" w:type="dxa"/>
        <w:tblCellMar>
          <w:left w:w="0" w:type="dxa"/>
          <w:right w:w="0" w:type="dxa"/>
        </w:tblCellMar>
        <w:tblLook w:val="04A0" w:firstRow="1" w:lastRow="0" w:firstColumn="1" w:lastColumn="0" w:noHBand="0" w:noVBand="1"/>
      </w:tblPr>
      <w:tblGrid>
        <w:gridCol w:w="3330"/>
        <w:gridCol w:w="2790"/>
      </w:tblGrid>
      <w:tr w:rsidR="000D4ECA" w:rsidRPr="00AA7751" w14:paraId="4CBC586F" w14:textId="77777777" w:rsidTr="0044720D">
        <w:trPr>
          <w:trHeight w:val="298"/>
          <w:tblHeader/>
        </w:trPr>
        <w:tc>
          <w:tcPr>
            <w:tcW w:w="3330" w:type="dxa"/>
            <w:tcBorders>
              <w:top w:val="single" w:sz="8" w:space="0" w:color="000000"/>
              <w:left w:val="single" w:sz="8" w:space="0" w:color="000000"/>
              <w:bottom w:val="single" w:sz="8" w:space="0" w:color="000000"/>
              <w:right w:val="single" w:sz="8" w:space="0" w:color="000000"/>
            </w:tcBorders>
            <w:shd w:val="clear" w:color="auto" w:fill="FABF8F"/>
            <w:tcMar>
              <w:top w:w="15" w:type="dxa"/>
              <w:left w:w="108" w:type="dxa"/>
              <w:bottom w:w="0" w:type="dxa"/>
              <w:right w:w="108" w:type="dxa"/>
            </w:tcMar>
          </w:tcPr>
          <w:p w14:paraId="4CBC586D" w14:textId="77777777" w:rsidR="000D4ECA" w:rsidRPr="00AA7751" w:rsidRDefault="000D4ECA" w:rsidP="000D4ECA">
            <w:pPr>
              <w:spacing w:after="60"/>
              <w:jc w:val="center"/>
              <w:rPr>
                <w:rFonts w:cs="Tahoma"/>
                <w:szCs w:val="18"/>
                <w:lang w:val="nl-NL"/>
              </w:rPr>
            </w:pPr>
            <w:r w:rsidRPr="00AA7751">
              <w:rPr>
                <w:rFonts w:cs="Tahoma"/>
                <w:b/>
                <w:bCs/>
                <w:szCs w:val="18"/>
                <w:lang w:val="nl-NL"/>
              </w:rPr>
              <w:t>CAL Suites</w:t>
            </w:r>
          </w:p>
        </w:tc>
        <w:tc>
          <w:tcPr>
            <w:tcW w:w="2790" w:type="dxa"/>
            <w:tcBorders>
              <w:top w:val="single" w:sz="8" w:space="0" w:color="000000"/>
              <w:left w:val="single" w:sz="8" w:space="0" w:color="000000"/>
              <w:bottom w:val="single" w:sz="8" w:space="0" w:color="000000"/>
              <w:right w:val="single" w:sz="8" w:space="0" w:color="000000"/>
            </w:tcBorders>
            <w:shd w:val="clear" w:color="auto" w:fill="FABF8F"/>
            <w:tcMar>
              <w:top w:w="15" w:type="dxa"/>
              <w:left w:w="108" w:type="dxa"/>
              <w:bottom w:w="0" w:type="dxa"/>
              <w:right w:w="108" w:type="dxa"/>
            </w:tcMar>
          </w:tcPr>
          <w:p w14:paraId="4CBC586E" w14:textId="77777777" w:rsidR="000D4ECA" w:rsidRPr="00AA7751" w:rsidRDefault="000D4ECA" w:rsidP="000D4ECA">
            <w:pPr>
              <w:spacing w:after="60"/>
              <w:rPr>
                <w:rFonts w:cs="Tahoma"/>
                <w:szCs w:val="18"/>
                <w:lang w:val="nl-NL"/>
              </w:rPr>
            </w:pPr>
            <w:r w:rsidRPr="00AA7751">
              <w:rPr>
                <w:rFonts w:cs="Tahoma"/>
                <w:b/>
                <w:bCs/>
                <w:szCs w:val="18"/>
                <w:lang w:val="nl-NL"/>
              </w:rPr>
              <w:t xml:space="preserve">Planning Services-dagen </w:t>
            </w:r>
          </w:p>
        </w:tc>
      </w:tr>
      <w:tr w:rsidR="000D4ECA" w:rsidRPr="00AA7751" w14:paraId="4CBC5872" w14:textId="77777777" w:rsidTr="0044720D">
        <w:trPr>
          <w:trHeight w:val="235"/>
        </w:trPr>
        <w:tc>
          <w:tcPr>
            <w:tcW w:w="333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14:paraId="4CBC5870" w14:textId="77777777" w:rsidR="000D4ECA" w:rsidRPr="00AA7751" w:rsidRDefault="000D4ECA" w:rsidP="004E5B90">
            <w:pPr>
              <w:spacing w:after="60"/>
              <w:jc w:val="center"/>
              <w:rPr>
                <w:rFonts w:cs="Tahoma"/>
                <w:szCs w:val="18"/>
                <w:lang w:val="nl-NL"/>
              </w:rPr>
            </w:pPr>
            <w:r w:rsidRPr="00AA7751">
              <w:rPr>
                <w:rFonts w:cs="Tahoma"/>
                <w:szCs w:val="18"/>
                <w:lang w:val="nl-NL"/>
              </w:rPr>
              <w:t>200</w:t>
            </w:r>
            <w:r w:rsidR="006A51FF" w:rsidRPr="00AA7751">
              <w:rPr>
                <w:rFonts w:cs="Tahoma"/>
                <w:szCs w:val="18"/>
                <w:lang w:val="nl-NL"/>
              </w:rPr>
              <w:t xml:space="preserve"> – </w:t>
            </w:r>
            <w:r w:rsidRPr="00AA7751">
              <w:rPr>
                <w:rFonts w:cs="Tahoma"/>
                <w:szCs w:val="18"/>
                <w:lang w:val="nl-NL"/>
              </w:rPr>
              <w:t>3999</w:t>
            </w:r>
          </w:p>
        </w:tc>
        <w:tc>
          <w:tcPr>
            <w:tcW w:w="279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14:paraId="4CBC5871" w14:textId="77777777" w:rsidR="000D4ECA" w:rsidRPr="00AA7751" w:rsidRDefault="000D4ECA" w:rsidP="000D4ECA">
            <w:pPr>
              <w:spacing w:after="60"/>
              <w:jc w:val="center"/>
              <w:rPr>
                <w:rFonts w:cs="Tahoma"/>
                <w:szCs w:val="18"/>
                <w:lang w:val="nl-NL"/>
              </w:rPr>
            </w:pPr>
            <w:r w:rsidRPr="00AA7751">
              <w:rPr>
                <w:rFonts w:cs="Tahoma"/>
                <w:szCs w:val="18"/>
                <w:lang w:val="nl-NL"/>
              </w:rPr>
              <w:t>1</w:t>
            </w:r>
          </w:p>
        </w:tc>
      </w:tr>
      <w:tr w:rsidR="000D4ECA" w:rsidRPr="00AA7751" w14:paraId="4CBC5875" w14:textId="77777777" w:rsidTr="0044720D">
        <w:trPr>
          <w:trHeight w:val="55"/>
        </w:trPr>
        <w:tc>
          <w:tcPr>
            <w:tcW w:w="333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14:paraId="4CBC5873" w14:textId="77777777" w:rsidR="000D4ECA" w:rsidRPr="00AA7751" w:rsidRDefault="000D4ECA" w:rsidP="004E5B90">
            <w:pPr>
              <w:spacing w:after="60"/>
              <w:jc w:val="center"/>
              <w:rPr>
                <w:rFonts w:cs="Tahoma"/>
                <w:szCs w:val="18"/>
                <w:lang w:val="nl-NL"/>
              </w:rPr>
            </w:pPr>
            <w:r w:rsidRPr="00AA7751">
              <w:rPr>
                <w:rFonts w:cs="Tahoma"/>
                <w:szCs w:val="18"/>
                <w:lang w:val="nl-NL"/>
              </w:rPr>
              <w:t>4000 – 9999</w:t>
            </w:r>
          </w:p>
        </w:tc>
        <w:tc>
          <w:tcPr>
            <w:tcW w:w="279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14:paraId="4CBC5874" w14:textId="77777777" w:rsidR="000D4ECA" w:rsidRPr="00AA7751" w:rsidRDefault="000D4ECA" w:rsidP="000D4ECA">
            <w:pPr>
              <w:spacing w:after="60"/>
              <w:jc w:val="center"/>
              <w:rPr>
                <w:rFonts w:cs="Tahoma"/>
                <w:szCs w:val="18"/>
                <w:lang w:val="nl-NL"/>
              </w:rPr>
            </w:pPr>
            <w:r w:rsidRPr="00AA7751">
              <w:rPr>
                <w:rFonts w:cs="Tahoma"/>
                <w:szCs w:val="18"/>
                <w:lang w:val="nl-NL"/>
              </w:rPr>
              <w:t>3</w:t>
            </w:r>
          </w:p>
        </w:tc>
      </w:tr>
      <w:tr w:rsidR="000D4ECA" w:rsidRPr="00AA7751" w14:paraId="4CBC5878" w14:textId="77777777" w:rsidTr="0044720D">
        <w:trPr>
          <w:trHeight w:val="45"/>
        </w:trPr>
        <w:tc>
          <w:tcPr>
            <w:tcW w:w="333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14:paraId="4CBC5876" w14:textId="77777777" w:rsidR="000D4ECA" w:rsidRPr="00AA7751" w:rsidRDefault="000D4ECA" w:rsidP="004E5B90">
            <w:pPr>
              <w:spacing w:after="60"/>
              <w:jc w:val="center"/>
              <w:rPr>
                <w:rFonts w:cs="Tahoma"/>
                <w:szCs w:val="18"/>
                <w:lang w:val="nl-NL"/>
              </w:rPr>
            </w:pPr>
            <w:r w:rsidRPr="00AA7751">
              <w:rPr>
                <w:rFonts w:cs="Tahoma"/>
                <w:szCs w:val="18"/>
                <w:lang w:val="nl-NL"/>
              </w:rPr>
              <w:t>10000 – 99999</w:t>
            </w:r>
          </w:p>
        </w:tc>
        <w:tc>
          <w:tcPr>
            <w:tcW w:w="279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14:paraId="4CBC5877" w14:textId="77777777" w:rsidR="000D4ECA" w:rsidRPr="00AA7751" w:rsidRDefault="000D4ECA" w:rsidP="000D4ECA">
            <w:pPr>
              <w:spacing w:after="60"/>
              <w:jc w:val="center"/>
              <w:rPr>
                <w:rFonts w:cs="Tahoma"/>
                <w:szCs w:val="18"/>
                <w:lang w:val="nl-NL"/>
              </w:rPr>
            </w:pPr>
            <w:r w:rsidRPr="00AA7751">
              <w:rPr>
                <w:rFonts w:cs="Tahoma"/>
                <w:szCs w:val="18"/>
                <w:lang w:val="nl-NL"/>
              </w:rPr>
              <w:t>5</w:t>
            </w:r>
          </w:p>
        </w:tc>
      </w:tr>
      <w:tr w:rsidR="000D4ECA" w:rsidRPr="00AA7751" w14:paraId="4CBC587B" w14:textId="77777777" w:rsidTr="0044720D">
        <w:trPr>
          <w:trHeight w:val="45"/>
        </w:trPr>
        <w:tc>
          <w:tcPr>
            <w:tcW w:w="333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14:paraId="4CBC5879" w14:textId="77777777" w:rsidR="000D4ECA" w:rsidRPr="00AA7751" w:rsidRDefault="000D4ECA" w:rsidP="004E5B90">
            <w:pPr>
              <w:spacing w:after="60"/>
              <w:jc w:val="center"/>
              <w:rPr>
                <w:rFonts w:cs="Tahoma"/>
                <w:szCs w:val="18"/>
                <w:lang w:val="nl-NL"/>
              </w:rPr>
            </w:pPr>
            <w:r w:rsidRPr="00AA7751">
              <w:rPr>
                <w:rFonts w:cs="Tahoma"/>
                <w:szCs w:val="18"/>
                <w:lang w:val="nl-NL"/>
              </w:rPr>
              <w:t>100000 – 299999</w:t>
            </w:r>
          </w:p>
        </w:tc>
        <w:tc>
          <w:tcPr>
            <w:tcW w:w="279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14:paraId="4CBC587A" w14:textId="77777777" w:rsidR="000D4ECA" w:rsidRPr="00AA7751" w:rsidRDefault="000D4ECA" w:rsidP="000D4ECA">
            <w:pPr>
              <w:spacing w:after="60"/>
              <w:jc w:val="center"/>
              <w:rPr>
                <w:rFonts w:cs="Tahoma"/>
                <w:szCs w:val="18"/>
                <w:lang w:val="nl-NL"/>
              </w:rPr>
            </w:pPr>
            <w:r w:rsidRPr="00AA7751">
              <w:rPr>
                <w:rFonts w:cs="Tahoma"/>
                <w:szCs w:val="18"/>
                <w:lang w:val="nl-NL"/>
              </w:rPr>
              <w:t>7</w:t>
            </w:r>
          </w:p>
        </w:tc>
      </w:tr>
      <w:tr w:rsidR="000D4ECA" w:rsidRPr="00AA7751" w14:paraId="4CBC587E" w14:textId="77777777" w:rsidTr="0044720D">
        <w:trPr>
          <w:trHeight w:val="73"/>
        </w:trPr>
        <w:tc>
          <w:tcPr>
            <w:tcW w:w="333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14:paraId="4CBC587C" w14:textId="77777777" w:rsidR="000D4ECA" w:rsidRPr="00AA7751" w:rsidRDefault="000D4ECA" w:rsidP="004E5B90">
            <w:pPr>
              <w:spacing w:after="60"/>
              <w:jc w:val="center"/>
              <w:rPr>
                <w:rFonts w:cs="Tahoma"/>
                <w:szCs w:val="18"/>
                <w:lang w:val="nl-NL"/>
              </w:rPr>
            </w:pPr>
            <w:r w:rsidRPr="00AA7751">
              <w:rPr>
                <w:rFonts w:cs="Tahoma"/>
                <w:szCs w:val="18"/>
                <w:lang w:val="nl-NL"/>
              </w:rPr>
              <w:t>300000 – 599999</w:t>
            </w:r>
          </w:p>
        </w:tc>
        <w:tc>
          <w:tcPr>
            <w:tcW w:w="279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14:paraId="4CBC587D" w14:textId="77777777" w:rsidR="000D4ECA" w:rsidRPr="00AA7751" w:rsidRDefault="000D4ECA" w:rsidP="000D4ECA">
            <w:pPr>
              <w:spacing w:after="60"/>
              <w:jc w:val="center"/>
              <w:rPr>
                <w:rFonts w:cs="Tahoma"/>
                <w:szCs w:val="18"/>
                <w:lang w:val="nl-NL"/>
              </w:rPr>
            </w:pPr>
            <w:r w:rsidRPr="00AA7751">
              <w:rPr>
                <w:rFonts w:cs="Tahoma"/>
                <w:szCs w:val="18"/>
                <w:lang w:val="nl-NL"/>
              </w:rPr>
              <w:t>10</w:t>
            </w:r>
          </w:p>
        </w:tc>
      </w:tr>
      <w:tr w:rsidR="000D4ECA" w:rsidRPr="00AA7751" w14:paraId="4CBC5881" w14:textId="77777777" w:rsidTr="0044720D">
        <w:trPr>
          <w:trHeight w:val="45"/>
        </w:trPr>
        <w:tc>
          <w:tcPr>
            <w:tcW w:w="333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14:paraId="4CBC587F" w14:textId="77777777" w:rsidR="000D4ECA" w:rsidRPr="00AA7751" w:rsidRDefault="000D4ECA" w:rsidP="004E5B90">
            <w:pPr>
              <w:spacing w:after="60"/>
              <w:jc w:val="center"/>
              <w:rPr>
                <w:rFonts w:cs="Tahoma"/>
                <w:szCs w:val="18"/>
                <w:lang w:val="nl-NL"/>
              </w:rPr>
            </w:pPr>
            <w:r w:rsidRPr="00AA7751">
              <w:rPr>
                <w:rFonts w:cs="Tahoma"/>
                <w:szCs w:val="18"/>
                <w:lang w:val="nl-NL"/>
              </w:rPr>
              <w:t>600000 +</w:t>
            </w:r>
          </w:p>
        </w:tc>
        <w:tc>
          <w:tcPr>
            <w:tcW w:w="279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14:paraId="4CBC5880" w14:textId="77777777" w:rsidR="000D4ECA" w:rsidRPr="00AA7751" w:rsidRDefault="000D4ECA" w:rsidP="000D4ECA">
            <w:pPr>
              <w:spacing w:after="60"/>
              <w:jc w:val="center"/>
              <w:rPr>
                <w:rFonts w:cs="Tahoma"/>
                <w:szCs w:val="18"/>
                <w:lang w:val="nl-NL"/>
              </w:rPr>
            </w:pPr>
            <w:r w:rsidRPr="00AA7751">
              <w:rPr>
                <w:rFonts w:cs="Tahoma"/>
                <w:szCs w:val="18"/>
                <w:lang w:val="nl-NL"/>
              </w:rPr>
              <w:t>12</w:t>
            </w:r>
          </w:p>
        </w:tc>
      </w:tr>
    </w:tbl>
    <w:p w14:paraId="4CBC5882" w14:textId="77777777" w:rsidR="001C1727" w:rsidRPr="00AA7751" w:rsidRDefault="001C1727" w:rsidP="006A51FF">
      <w:pPr>
        <w:spacing w:line="192" w:lineRule="auto"/>
        <w:rPr>
          <w:rFonts w:cs="Tahoma"/>
          <w:lang w:val="nl-NL"/>
        </w:rPr>
      </w:pPr>
    </w:p>
    <w:p w14:paraId="4CBC5883" w14:textId="77777777" w:rsidR="000D4ECA" w:rsidRPr="00AA7751" w:rsidRDefault="000D4ECA" w:rsidP="000D4ECA">
      <w:pPr>
        <w:spacing w:after="60"/>
        <w:rPr>
          <w:rFonts w:cs="Tahoma"/>
          <w:lang w:val="nl-NL"/>
        </w:rPr>
      </w:pPr>
      <w:r w:rsidRPr="00AA7751">
        <w:rPr>
          <w:rFonts w:cs="Tahoma"/>
          <w:szCs w:val="20"/>
          <w:lang w:val="nl-NL"/>
        </w:rPr>
        <w:t>Voorbeelden</w:t>
      </w:r>
    </w:p>
    <w:p w14:paraId="4CBC5884" w14:textId="77777777" w:rsidR="000D4ECA" w:rsidRPr="00AA7751" w:rsidRDefault="000D4ECA" w:rsidP="000D4ECA">
      <w:pPr>
        <w:spacing w:after="60"/>
        <w:rPr>
          <w:rFonts w:cs="Tahoma"/>
          <w:lang w:val="nl-NL"/>
        </w:rPr>
      </w:pPr>
      <w:r w:rsidRPr="00AA7751">
        <w:rPr>
          <w:rFonts w:cs="Tahoma"/>
          <w:szCs w:val="20"/>
          <w:lang w:val="nl-NL"/>
        </w:rPr>
        <w:t>Open Value Overeenkomst met:</w:t>
      </w:r>
    </w:p>
    <w:p w14:paraId="4CBC5885" w14:textId="77777777" w:rsidR="000D4ECA" w:rsidRPr="00F90DAA" w:rsidRDefault="000D4ECA" w:rsidP="000D4ECA">
      <w:pPr>
        <w:spacing w:after="60"/>
        <w:rPr>
          <w:rFonts w:cs="Tahoma"/>
          <w:lang w:val="fr-FR"/>
        </w:rPr>
      </w:pPr>
      <w:r w:rsidRPr="00F90DAA">
        <w:rPr>
          <w:rFonts w:cs="Tahoma"/>
          <w:szCs w:val="20"/>
          <w:lang w:val="fr-FR"/>
        </w:rPr>
        <w:t>150 x L&amp;SA voor Office Professional Plus</w:t>
      </w:r>
    </w:p>
    <w:p w14:paraId="4CBC5886" w14:textId="77777777" w:rsidR="000D4ECA" w:rsidRPr="00AA7751" w:rsidRDefault="000D4ECA" w:rsidP="000D4ECA">
      <w:pPr>
        <w:spacing w:after="60"/>
        <w:rPr>
          <w:rFonts w:cs="Tahoma"/>
          <w:lang w:val="nl-NL"/>
        </w:rPr>
      </w:pPr>
      <w:r w:rsidRPr="00AA7751">
        <w:rPr>
          <w:rFonts w:cs="Tahoma"/>
          <w:szCs w:val="20"/>
          <w:u w:val="single"/>
          <w:lang w:val="nl-NL"/>
        </w:rPr>
        <w:t>+ 50 x SA voor Visio Standard</w:t>
      </w:r>
      <w:r w:rsidRPr="00AA7751">
        <w:rPr>
          <w:rFonts w:cs="Tahoma"/>
          <w:szCs w:val="20"/>
          <w:u w:val="single"/>
          <w:lang w:val="nl-NL"/>
        </w:rPr>
        <w:tab/>
      </w:r>
    </w:p>
    <w:p w14:paraId="4CBC5887" w14:textId="77777777" w:rsidR="000D4ECA" w:rsidRPr="00AA7751" w:rsidRDefault="000D4ECA" w:rsidP="000D4ECA">
      <w:pPr>
        <w:spacing w:after="60"/>
        <w:rPr>
          <w:rFonts w:cs="Tahoma"/>
          <w:lang w:val="nl-NL"/>
        </w:rPr>
      </w:pPr>
      <w:r w:rsidRPr="00AA7751">
        <w:rPr>
          <w:rFonts w:cs="Tahoma"/>
          <w:szCs w:val="20"/>
          <w:lang w:val="nl-NL"/>
        </w:rPr>
        <w:t>200 gedekte punten voor Office-toepassingen en/of Serverlicenties = 1 dag</w:t>
      </w:r>
    </w:p>
    <w:p w14:paraId="4CBC5888" w14:textId="77777777" w:rsidR="000D4ECA" w:rsidRPr="00AA7751" w:rsidRDefault="000D4ECA" w:rsidP="006A51FF">
      <w:pPr>
        <w:spacing w:line="192" w:lineRule="auto"/>
        <w:rPr>
          <w:rFonts w:cs="Tahoma"/>
          <w:lang w:val="nl-NL"/>
        </w:rPr>
      </w:pPr>
    </w:p>
    <w:p w14:paraId="4CBC5889" w14:textId="77777777" w:rsidR="000D4ECA" w:rsidRPr="00F90DAA" w:rsidRDefault="000D4ECA" w:rsidP="000D4ECA">
      <w:pPr>
        <w:spacing w:after="60"/>
        <w:rPr>
          <w:rFonts w:cs="Tahoma"/>
        </w:rPr>
      </w:pPr>
      <w:r w:rsidRPr="00F90DAA">
        <w:rPr>
          <w:rFonts w:cs="Tahoma"/>
          <w:szCs w:val="20"/>
        </w:rPr>
        <w:t>SAM Enrollment Select of Select Plus met:</w:t>
      </w:r>
    </w:p>
    <w:p w14:paraId="4CBC588A" w14:textId="77777777" w:rsidR="000D4ECA" w:rsidRPr="00F90DAA" w:rsidRDefault="000D4ECA" w:rsidP="000D4ECA">
      <w:pPr>
        <w:spacing w:after="60"/>
        <w:rPr>
          <w:rFonts w:cs="Tahoma"/>
          <w:lang w:val="fr-FR"/>
        </w:rPr>
      </w:pPr>
      <w:r w:rsidRPr="00F90DAA">
        <w:rPr>
          <w:rFonts w:cs="Tahoma"/>
          <w:szCs w:val="20"/>
          <w:lang w:val="fr-FR"/>
        </w:rPr>
        <w:t>3.500 x SA voor Enterprise CAL Suite</w:t>
      </w:r>
    </w:p>
    <w:p w14:paraId="4CBC588B" w14:textId="77777777" w:rsidR="000D4ECA" w:rsidRPr="00AA7751" w:rsidRDefault="000D4ECA" w:rsidP="000D4ECA">
      <w:pPr>
        <w:spacing w:after="60"/>
        <w:rPr>
          <w:rFonts w:cs="Tahoma"/>
          <w:lang w:val="nl-NL"/>
        </w:rPr>
      </w:pPr>
      <w:r w:rsidRPr="00AA7751">
        <w:rPr>
          <w:rFonts w:cs="Tahoma"/>
          <w:szCs w:val="20"/>
          <w:u w:val="single"/>
          <w:lang w:val="nl-NL"/>
        </w:rPr>
        <w:t>x elk 2 punten</w:t>
      </w:r>
      <w:r w:rsidRPr="00AA7751">
        <w:rPr>
          <w:rFonts w:cs="Tahoma"/>
          <w:szCs w:val="20"/>
          <w:u w:val="single"/>
          <w:lang w:val="nl-NL"/>
        </w:rPr>
        <w:tab/>
      </w:r>
      <w:r w:rsidRPr="00AA7751">
        <w:rPr>
          <w:rFonts w:cs="Tahoma"/>
          <w:szCs w:val="20"/>
          <w:u w:val="single"/>
          <w:lang w:val="nl-NL"/>
        </w:rPr>
        <w:tab/>
      </w:r>
      <w:r w:rsidRPr="00AA7751">
        <w:rPr>
          <w:rFonts w:cs="Tahoma"/>
          <w:szCs w:val="20"/>
          <w:lang w:val="nl-NL"/>
        </w:rPr>
        <w:t xml:space="preserve"> </w:t>
      </w:r>
    </w:p>
    <w:p w14:paraId="4CBC588C" w14:textId="77777777" w:rsidR="000D4ECA" w:rsidRPr="00AA7751" w:rsidRDefault="000D4ECA" w:rsidP="000D4ECA">
      <w:pPr>
        <w:spacing w:after="60"/>
        <w:rPr>
          <w:rFonts w:cs="Tahoma"/>
          <w:lang w:val="nl-NL"/>
        </w:rPr>
      </w:pPr>
      <w:r w:rsidRPr="00AA7751">
        <w:rPr>
          <w:rFonts w:cs="Tahoma"/>
          <w:szCs w:val="20"/>
          <w:lang w:val="nl-NL"/>
        </w:rPr>
        <w:t xml:space="preserve">7.000 CAL-punten = 3 dagen </w:t>
      </w:r>
    </w:p>
    <w:p w14:paraId="4CBC588D" w14:textId="77777777" w:rsidR="000D4ECA" w:rsidRPr="00AA7751" w:rsidRDefault="000D4ECA" w:rsidP="006A51FF">
      <w:pPr>
        <w:spacing w:line="192" w:lineRule="auto"/>
        <w:rPr>
          <w:rFonts w:cs="Tahoma"/>
          <w:lang w:val="nl-NL"/>
        </w:rPr>
      </w:pPr>
    </w:p>
    <w:p w14:paraId="4CBC588E" w14:textId="77777777" w:rsidR="000D4ECA" w:rsidRPr="00AA7751" w:rsidRDefault="000D4ECA" w:rsidP="000D4ECA">
      <w:pPr>
        <w:spacing w:after="60"/>
        <w:rPr>
          <w:rFonts w:cs="Tahoma"/>
          <w:lang w:val="nl-NL"/>
        </w:rPr>
      </w:pPr>
      <w:r w:rsidRPr="00AA7751">
        <w:rPr>
          <w:rFonts w:cs="Tahoma"/>
          <w:szCs w:val="20"/>
          <w:lang w:val="nl-NL"/>
        </w:rPr>
        <w:t>EA Enrollment met:</w:t>
      </w:r>
    </w:p>
    <w:p w14:paraId="4CBC588F" w14:textId="77777777" w:rsidR="000D4ECA" w:rsidRPr="00AA7751" w:rsidRDefault="000D4ECA" w:rsidP="000D4ECA">
      <w:pPr>
        <w:spacing w:after="60"/>
        <w:rPr>
          <w:rFonts w:cs="Tahoma"/>
          <w:lang w:val="nl-NL"/>
        </w:rPr>
      </w:pPr>
      <w:r w:rsidRPr="00AA7751">
        <w:rPr>
          <w:rFonts w:cs="Tahoma"/>
          <w:szCs w:val="20"/>
          <w:lang w:val="nl-NL"/>
        </w:rPr>
        <w:t>3.500 x Enterprise Desktop</w:t>
      </w:r>
    </w:p>
    <w:p w14:paraId="4CBC5890" w14:textId="77777777" w:rsidR="000D4ECA" w:rsidRPr="00AA7751" w:rsidRDefault="000D4ECA" w:rsidP="004413D4">
      <w:pPr>
        <w:numPr>
          <w:ilvl w:val="0"/>
          <w:numId w:val="68"/>
        </w:numPr>
        <w:tabs>
          <w:tab w:val="left" w:pos="720"/>
        </w:tabs>
        <w:spacing w:after="60" w:line="276" w:lineRule="auto"/>
        <w:rPr>
          <w:rFonts w:cs="Tahoma"/>
          <w:lang w:val="nl-NL"/>
        </w:rPr>
      </w:pPr>
      <w:r w:rsidRPr="00AA7751">
        <w:rPr>
          <w:rFonts w:cs="Tahoma"/>
          <w:szCs w:val="20"/>
          <w:lang w:val="nl-NL"/>
        </w:rPr>
        <w:t xml:space="preserve">3.500 Office Professional </w:t>
      </w:r>
      <w:r w:rsidRPr="00AA7751">
        <w:rPr>
          <w:rFonts w:cs="Tahoma"/>
          <w:color w:val="000000"/>
          <w:szCs w:val="20"/>
          <w:lang w:val="nl-NL"/>
        </w:rPr>
        <w:t>Plus</w:t>
      </w:r>
    </w:p>
    <w:p w14:paraId="4CBC5891" w14:textId="77777777" w:rsidR="000D4ECA" w:rsidRPr="00AA7751" w:rsidRDefault="000D4ECA" w:rsidP="004413D4">
      <w:pPr>
        <w:numPr>
          <w:ilvl w:val="0"/>
          <w:numId w:val="68"/>
        </w:numPr>
        <w:spacing w:after="60" w:line="276" w:lineRule="auto"/>
        <w:rPr>
          <w:rFonts w:cs="Tahoma"/>
          <w:lang w:val="nl-NL"/>
        </w:rPr>
      </w:pPr>
      <w:r w:rsidRPr="00AA7751">
        <w:rPr>
          <w:rFonts w:cs="Tahoma"/>
          <w:color w:val="000000"/>
          <w:szCs w:val="20"/>
          <w:lang w:val="nl-NL"/>
        </w:rPr>
        <w:t>3.500 x Enterprise CAL Suite</w:t>
      </w:r>
    </w:p>
    <w:p w14:paraId="4CBC5892" w14:textId="77777777" w:rsidR="000D4ECA" w:rsidRPr="00F90DAA" w:rsidRDefault="000D4ECA" w:rsidP="000D4ECA">
      <w:pPr>
        <w:spacing w:after="60"/>
        <w:rPr>
          <w:rFonts w:cs="Tahoma"/>
          <w:lang w:val="de-DE"/>
        </w:rPr>
      </w:pPr>
      <w:r w:rsidRPr="00F90DAA">
        <w:rPr>
          <w:rFonts w:cs="Tahoma"/>
          <w:szCs w:val="20"/>
          <w:lang w:val="de-DE"/>
        </w:rPr>
        <w:t>+50 Windows Server Enterprise Edition (x 50 punten = 2.500 punten)</w:t>
      </w:r>
    </w:p>
    <w:p w14:paraId="4CBC5893" w14:textId="77777777" w:rsidR="000D4ECA" w:rsidRPr="00AA7751" w:rsidRDefault="000D4ECA" w:rsidP="000D4ECA">
      <w:pPr>
        <w:spacing w:after="60"/>
        <w:rPr>
          <w:rFonts w:cs="Tahoma"/>
          <w:lang w:val="nl-NL"/>
        </w:rPr>
      </w:pPr>
      <w:r w:rsidRPr="00AA7751">
        <w:rPr>
          <w:rFonts w:cs="Tahoma"/>
          <w:szCs w:val="20"/>
          <w:u w:val="single"/>
          <w:lang w:val="nl-NL"/>
        </w:rPr>
        <w:t>+ 600 x SA voor Visio Standard</w:t>
      </w:r>
      <w:r w:rsidRPr="00AA7751">
        <w:rPr>
          <w:rFonts w:cs="Tahoma"/>
          <w:szCs w:val="20"/>
          <w:u w:val="single"/>
          <w:lang w:val="nl-NL"/>
        </w:rPr>
        <w:tab/>
      </w:r>
    </w:p>
    <w:p w14:paraId="4CBC5894" w14:textId="77777777" w:rsidR="000D4ECA" w:rsidRPr="00AA7751" w:rsidRDefault="000D4ECA" w:rsidP="000D4ECA">
      <w:pPr>
        <w:spacing w:after="60"/>
        <w:rPr>
          <w:rFonts w:cs="Tahoma"/>
          <w:lang w:val="nl-NL"/>
        </w:rPr>
      </w:pPr>
      <w:r w:rsidRPr="00AA7751">
        <w:rPr>
          <w:rFonts w:cs="Tahoma"/>
          <w:szCs w:val="20"/>
          <w:lang w:val="nl-NL"/>
        </w:rPr>
        <w:t xml:space="preserve">6.600 gedekte punten voor Office-toepassingen en/of Serverlicenties = 10 dagen </w:t>
      </w:r>
    </w:p>
    <w:p w14:paraId="4CBC5895" w14:textId="77777777" w:rsidR="000D4ECA" w:rsidRPr="00AA7751" w:rsidRDefault="000D4ECA" w:rsidP="000D4ECA">
      <w:pPr>
        <w:spacing w:after="60"/>
        <w:rPr>
          <w:rFonts w:cs="Tahoma"/>
          <w:lang w:val="nl-NL"/>
        </w:rPr>
      </w:pPr>
      <w:r w:rsidRPr="00AA7751">
        <w:rPr>
          <w:rFonts w:cs="Tahoma"/>
          <w:szCs w:val="20"/>
          <w:lang w:val="nl-NL"/>
        </w:rPr>
        <w:t>7.000 gedekte CAL Suite-punten = 3 dagen</w:t>
      </w:r>
    </w:p>
    <w:p w14:paraId="4CBC5896" w14:textId="77777777" w:rsidR="000D4ECA" w:rsidRPr="00AA7751" w:rsidRDefault="000D4ECA" w:rsidP="004413D4">
      <w:pPr>
        <w:numPr>
          <w:ilvl w:val="0"/>
          <w:numId w:val="69"/>
        </w:numPr>
        <w:spacing w:after="60"/>
        <w:ind w:left="720"/>
        <w:rPr>
          <w:rFonts w:cs="Tahoma"/>
          <w:lang w:val="nl-NL"/>
        </w:rPr>
      </w:pPr>
      <w:r w:rsidRPr="00AA7751">
        <w:rPr>
          <w:rFonts w:cs="Tahoma"/>
          <w:szCs w:val="20"/>
          <w:lang w:val="nl-NL"/>
        </w:rPr>
        <w:t>In totaal 13 Planning Services-dagen</w:t>
      </w:r>
    </w:p>
    <w:p w14:paraId="4CBC5897" w14:textId="77777777" w:rsidR="000D4ECA" w:rsidRPr="00AA7751" w:rsidRDefault="000D4ECA" w:rsidP="000D4ECA">
      <w:pPr>
        <w:spacing w:after="60"/>
        <w:rPr>
          <w:rFonts w:cs="Tahoma"/>
          <w:lang w:val="nl-NL"/>
        </w:rPr>
      </w:pPr>
      <w:r w:rsidRPr="00AA7751">
        <w:rPr>
          <w:rFonts w:cs="Tahoma"/>
          <w:szCs w:val="20"/>
          <w:lang w:val="nl-NL"/>
        </w:rPr>
        <w:lastRenderedPageBreak/>
        <w:t>ECI Enrollment met:</w:t>
      </w:r>
    </w:p>
    <w:p w14:paraId="4CBC5898" w14:textId="77777777" w:rsidR="00316AE2" w:rsidRPr="00AA7751" w:rsidRDefault="00316AE2" w:rsidP="00316AE2">
      <w:pPr>
        <w:spacing w:after="60"/>
        <w:rPr>
          <w:rFonts w:cs="Tahoma"/>
          <w:lang w:val="nl-NL"/>
        </w:rPr>
      </w:pPr>
      <w:r w:rsidRPr="00AA7751">
        <w:rPr>
          <w:rFonts w:cs="Tahoma"/>
          <w:szCs w:val="20"/>
          <w:lang w:val="nl-NL"/>
        </w:rPr>
        <w:t xml:space="preserve">100 ECI Datacenter </w:t>
      </w:r>
    </w:p>
    <w:p w14:paraId="4CBC5899" w14:textId="77777777" w:rsidR="00316AE2" w:rsidRPr="00AA7751" w:rsidRDefault="00316AE2" w:rsidP="004413D4">
      <w:pPr>
        <w:numPr>
          <w:ilvl w:val="0"/>
          <w:numId w:val="69"/>
        </w:numPr>
        <w:spacing w:after="60"/>
        <w:ind w:left="720"/>
        <w:rPr>
          <w:rFonts w:cs="Tahoma"/>
          <w:lang w:val="nl-NL"/>
        </w:rPr>
      </w:pPr>
      <w:r w:rsidRPr="00AA7751">
        <w:rPr>
          <w:rFonts w:cs="Tahoma"/>
          <w:szCs w:val="20"/>
          <w:lang w:val="nl-NL"/>
        </w:rPr>
        <w:t>100 Windows Server Datacenter Edition (x 75 punten x 2 punten vermenigvuldiging = 15.000 punten)</w:t>
      </w:r>
    </w:p>
    <w:p w14:paraId="4CBC589A" w14:textId="77777777" w:rsidR="00316AE2" w:rsidRPr="00AA7751" w:rsidRDefault="00316AE2" w:rsidP="004413D4">
      <w:pPr>
        <w:numPr>
          <w:ilvl w:val="0"/>
          <w:numId w:val="69"/>
        </w:numPr>
        <w:spacing w:after="60"/>
        <w:ind w:left="720"/>
        <w:rPr>
          <w:rFonts w:cs="Tahoma"/>
          <w:lang w:val="nl-NL"/>
        </w:rPr>
      </w:pPr>
      <w:r w:rsidRPr="00AA7751">
        <w:rPr>
          <w:rFonts w:cs="Tahoma"/>
          <w:szCs w:val="20"/>
          <w:u w:val="single"/>
          <w:lang w:val="nl-NL"/>
        </w:rPr>
        <w:t>100 System Center 2012 Datacenter Edition (x 75 punten x 2 punten vermenigvuldiging = 15000 punten)</w:t>
      </w:r>
    </w:p>
    <w:p w14:paraId="4CBC589B" w14:textId="77777777" w:rsidR="000D4ECA" w:rsidRPr="00AA7751" w:rsidRDefault="00316AE2" w:rsidP="006A51FF">
      <w:pPr>
        <w:spacing w:after="60"/>
        <w:ind w:firstLine="738"/>
        <w:rPr>
          <w:rFonts w:cs="Tahoma"/>
          <w:lang w:val="nl-NL"/>
        </w:rPr>
      </w:pPr>
      <w:r w:rsidRPr="00AA7751">
        <w:rPr>
          <w:rFonts w:cs="Tahoma"/>
          <w:szCs w:val="20"/>
          <w:lang w:val="nl-NL"/>
        </w:rPr>
        <w:t>30.000 gedekte punten voor Office-toepassingen en/of Serverlicenties = 15 dagen</w:t>
      </w:r>
    </w:p>
    <w:p w14:paraId="4CBC589C" w14:textId="77777777" w:rsidR="00697E59" w:rsidRPr="00AA7751" w:rsidRDefault="00697E59" w:rsidP="00077CE5">
      <w:pPr>
        <w:ind w:firstLine="360"/>
        <w:rPr>
          <w:rFonts w:cs="Tahoma"/>
          <w:lang w:val="nl-NL"/>
        </w:rPr>
      </w:pPr>
    </w:p>
    <w:p w14:paraId="4CBC589D" w14:textId="77777777" w:rsidR="00023FE7" w:rsidRPr="0036777A" w:rsidRDefault="00023FE7" w:rsidP="0036777A">
      <w:pPr>
        <w:pStyle w:val="AppendixBodyText"/>
        <w:spacing w:after="0"/>
        <w:rPr>
          <w:rFonts w:ascii="Tahoma" w:hAnsi="Tahoma" w:cs="Tahoma"/>
          <w:sz w:val="18"/>
          <w:szCs w:val="18"/>
          <w:lang w:val="nl-NL"/>
        </w:rPr>
      </w:pPr>
      <w:r w:rsidRPr="0036777A">
        <w:rPr>
          <w:rFonts w:ascii="Tahoma" w:hAnsi="Tahoma" w:cs="Tahoma"/>
          <w:sz w:val="18"/>
          <w:szCs w:val="18"/>
          <w:lang w:val="nl-NL"/>
        </w:rPr>
        <w:t>Klanten kunnen het aantal beschikbare Planning Services-dagen ook verhogen indien ze voldoen aan de volgende criteria: (a) komen op dat moment in aanmerking voor de voorziening Trainingscoupons, (b) hebben de voorziening Trainingscoupons geactiveerd, en (c) hebben van de voorziening Trainingscoupons nog ten minste 3 trainingsdagen tegoed voor verzilvering.</w:t>
      </w:r>
      <w:r w:rsidR="00270CCD" w:rsidRPr="0036777A">
        <w:rPr>
          <w:rFonts w:ascii="Tahoma" w:hAnsi="Tahoma" w:cs="Tahoma"/>
          <w:sz w:val="18"/>
          <w:szCs w:val="18"/>
          <w:lang w:val="nl-NL"/>
        </w:rPr>
        <w:t xml:space="preserve"> </w:t>
      </w:r>
      <w:r w:rsidRPr="0036777A">
        <w:rPr>
          <w:rFonts w:ascii="Tahoma" w:hAnsi="Tahoma" w:cs="Tahoma"/>
          <w:sz w:val="18"/>
          <w:szCs w:val="18"/>
          <w:lang w:val="nl-NL"/>
        </w:rPr>
        <w:t xml:space="preserve">Klanten die hiervoor in aanmerking komen, kunnen ongebruikte Trainingscoupons omzetten in Planning Services-dagen volgens de formule 3 staat tot 1 (drie Trainingscoupondagen = één Planning Services-dag). </w:t>
      </w:r>
      <w:r w:rsidRPr="0036777A">
        <w:rPr>
          <w:rFonts w:ascii="Tahoma" w:hAnsi="Tahoma" w:cs="Tahoma"/>
          <w:bCs/>
          <w:sz w:val="18"/>
          <w:szCs w:val="18"/>
          <w:lang w:val="nl-NL"/>
        </w:rPr>
        <w:t xml:space="preserve">(Opmerking: klanten die hun Trainingscoupondagen willen gebruiken voor Planning Services, moeten geen Trainingscoupons voor de betreffende dagen maken.) [In het algemeen kunnen </w:t>
      </w:r>
      <w:r w:rsidRPr="0036777A">
        <w:rPr>
          <w:rFonts w:ascii="Tahoma" w:hAnsi="Tahoma" w:cs="Tahoma"/>
          <w:sz w:val="18"/>
          <w:szCs w:val="18"/>
          <w:lang w:val="nl-NL"/>
        </w:rPr>
        <w:t>Planning</w:t>
      </w:r>
      <w:r w:rsidRPr="0036777A">
        <w:rPr>
          <w:rFonts w:ascii="Tahoma" w:hAnsi="Tahoma" w:cs="Tahoma"/>
          <w:bCs/>
          <w:sz w:val="18"/>
          <w:szCs w:val="18"/>
          <w:lang w:val="nl-NL"/>
        </w:rPr>
        <w:t xml:space="preserve"> Services-dagen niet worden</w:t>
      </w:r>
      <w:r w:rsidR="0036777A" w:rsidRPr="0036777A">
        <w:rPr>
          <w:rFonts w:ascii="Tahoma" w:hAnsi="Tahoma" w:cs="Tahoma"/>
          <w:bCs/>
          <w:sz w:val="18"/>
          <w:szCs w:val="18"/>
          <w:lang w:val="nl-NL"/>
        </w:rPr>
        <w:t> </w:t>
      </w:r>
      <w:r w:rsidRPr="0036777A">
        <w:rPr>
          <w:rFonts w:ascii="Tahoma" w:hAnsi="Tahoma" w:cs="Tahoma"/>
          <w:bCs/>
          <w:sz w:val="18"/>
          <w:szCs w:val="18"/>
          <w:lang w:val="nl-NL"/>
        </w:rPr>
        <w:t>omgezet in trainingscoupondagen. Indien een klant echter het omzetten van een Trainingscoupondag wil terugdraaien, kan deze Planning Services-dagen weer terugzetten naar Trainingscoupondagen. Na het omzetten van</w:t>
      </w:r>
      <w:r w:rsidR="0036777A" w:rsidRPr="0036777A">
        <w:rPr>
          <w:rFonts w:ascii="Tahoma" w:hAnsi="Tahoma" w:cs="Tahoma"/>
          <w:bCs/>
          <w:sz w:val="18"/>
          <w:szCs w:val="18"/>
          <w:lang w:val="nl-NL"/>
        </w:rPr>
        <w:t> </w:t>
      </w:r>
      <w:r w:rsidRPr="0036777A">
        <w:rPr>
          <w:rFonts w:ascii="Tahoma" w:hAnsi="Tahoma" w:cs="Tahoma"/>
          <w:bCs/>
          <w:sz w:val="18"/>
          <w:szCs w:val="18"/>
          <w:lang w:val="nl-NL"/>
        </w:rPr>
        <w:t>Trainingscoupondagen in Planning Services-dagen worden de Planning Services-dagen toegevoegd aan de verzameling Planning Services-dagen van de klant.</w:t>
      </w:r>
      <w:r w:rsidR="00270CCD" w:rsidRPr="0036777A">
        <w:rPr>
          <w:rFonts w:ascii="Tahoma" w:hAnsi="Tahoma" w:cs="Tahoma"/>
          <w:bCs/>
          <w:sz w:val="18"/>
          <w:szCs w:val="18"/>
          <w:lang w:val="nl-NL"/>
        </w:rPr>
        <w:t xml:space="preserve"> </w:t>
      </w:r>
      <w:r w:rsidRPr="0036777A">
        <w:rPr>
          <w:rFonts w:ascii="Tahoma" w:hAnsi="Tahoma" w:cs="Tahoma"/>
          <w:bCs/>
          <w:sz w:val="18"/>
          <w:szCs w:val="18"/>
          <w:lang w:val="nl-NL"/>
        </w:rPr>
        <w:t>Deze dagen kunnen vervolgens worden gebruikt om een of meer coupons te maken voor beschikbare services (zoals DDPS of SDPS).</w:t>
      </w:r>
      <w:r w:rsidR="00270CCD" w:rsidRPr="0036777A">
        <w:rPr>
          <w:rFonts w:ascii="Tahoma" w:hAnsi="Tahoma" w:cs="Tahoma"/>
          <w:bCs/>
          <w:sz w:val="18"/>
          <w:szCs w:val="18"/>
          <w:lang w:val="nl-NL"/>
        </w:rPr>
        <w:t xml:space="preserve"> </w:t>
      </w:r>
      <w:r w:rsidRPr="0036777A">
        <w:rPr>
          <w:rFonts w:ascii="Tahoma" w:hAnsi="Tahoma" w:cs="Tahoma"/>
          <w:bCs/>
          <w:sz w:val="18"/>
          <w:szCs w:val="18"/>
          <w:lang w:val="nl-NL"/>
        </w:rPr>
        <w:t>*Het recht van de klant tot het weer omzetten naar Trainingscoupondagen is beperkt op grond van het aantal dagen dat beschikbaar is op het niveau van de Planning Services-dagen.</w:t>
      </w:r>
      <w:r w:rsidR="00270CCD" w:rsidRPr="0036777A">
        <w:rPr>
          <w:rFonts w:ascii="Tahoma" w:hAnsi="Tahoma" w:cs="Tahoma"/>
          <w:bCs/>
          <w:sz w:val="18"/>
          <w:szCs w:val="18"/>
          <w:lang w:val="nl-NL"/>
        </w:rPr>
        <w:t xml:space="preserve"> </w:t>
      </w:r>
      <w:r w:rsidRPr="0036777A">
        <w:rPr>
          <w:rFonts w:ascii="Tahoma" w:hAnsi="Tahoma" w:cs="Tahoma"/>
          <w:bCs/>
          <w:sz w:val="18"/>
          <w:szCs w:val="18"/>
          <w:lang w:val="nl-NL"/>
        </w:rPr>
        <w:t>Indien een klant 10 dagen wil terugzetten, maar slechts 8 Planning Services-dagen over zijn, kan de klant slechts 8 dagen omzetten.</w:t>
      </w:r>
    </w:p>
    <w:p w14:paraId="4CBC589E" w14:textId="77777777" w:rsidR="00F528E5" w:rsidRPr="0036777A" w:rsidRDefault="00F528E5" w:rsidP="00F528E5">
      <w:pPr>
        <w:pStyle w:val="AppendixBodyText"/>
        <w:spacing w:after="0"/>
        <w:rPr>
          <w:rFonts w:ascii="Tahoma" w:hAnsi="Tahoma" w:cs="Tahoma"/>
          <w:sz w:val="18"/>
          <w:szCs w:val="18"/>
          <w:lang w:val="nl-NL"/>
        </w:rPr>
      </w:pPr>
    </w:p>
    <w:p w14:paraId="4CBC589F" w14:textId="77777777" w:rsidR="00023FE7" w:rsidRPr="0036777A" w:rsidRDefault="00023FE7" w:rsidP="00F528E5">
      <w:pPr>
        <w:pStyle w:val="AppendixBodyText"/>
        <w:spacing w:after="0"/>
        <w:rPr>
          <w:rFonts w:ascii="Tahoma" w:hAnsi="Tahoma" w:cs="Tahoma"/>
          <w:sz w:val="18"/>
          <w:szCs w:val="18"/>
          <w:lang w:val="nl-NL"/>
        </w:rPr>
      </w:pPr>
      <w:r w:rsidRPr="0036777A">
        <w:rPr>
          <w:rFonts w:ascii="Tahoma" w:hAnsi="Tahoma" w:cs="Tahoma"/>
          <w:bCs/>
          <w:sz w:val="18"/>
          <w:szCs w:val="18"/>
          <w:lang w:val="nl-NL"/>
        </w:rPr>
        <w:t>Klanten die beschikken over een in aanmerking komende Volume Licensing Overeenkomst en die niet voldoen aan het minimum voor het ontvangen van Planning Services, maar die wel voldoen aan de criteria voor omzetting van Trainingscoupons, kunnen Trainingscoupons omzetten zoals hierboven beschreven.</w:t>
      </w:r>
    </w:p>
    <w:p w14:paraId="4CBC58A0" w14:textId="77777777" w:rsidR="00023FE7" w:rsidRPr="0036777A" w:rsidRDefault="00023FE7" w:rsidP="00077CE5">
      <w:pPr>
        <w:pStyle w:val="AppendixBodyText"/>
        <w:spacing w:after="0"/>
        <w:rPr>
          <w:rFonts w:ascii="Tahoma" w:hAnsi="Tahoma" w:cs="Tahoma"/>
          <w:sz w:val="18"/>
          <w:szCs w:val="18"/>
          <w:lang w:val="nl-NL"/>
        </w:rPr>
      </w:pPr>
    </w:p>
    <w:p w14:paraId="4CBC58A1" w14:textId="77777777" w:rsidR="00023FE7" w:rsidRPr="0036777A" w:rsidRDefault="000D4ECA">
      <w:pPr>
        <w:pStyle w:val="AppendixBodyText"/>
        <w:rPr>
          <w:rFonts w:ascii="Tahoma" w:hAnsi="Tahoma" w:cs="Tahoma"/>
          <w:sz w:val="18"/>
          <w:szCs w:val="18"/>
          <w:lang w:val="nl-NL"/>
        </w:rPr>
      </w:pPr>
      <w:r w:rsidRPr="0036777A">
        <w:rPr>
          <w:rFonts w:ascii="Tahoma" w:hAnsi="Tahoma" w:cs="Tahoma"/>
          <w:sz w:val="18"/>
          <w:szCs w:val="18"/>
          <w:lang w:val="nl-NL"/>
        </w:rPr>
        <w:t>Planning Services kunnen aan de klant worden geleverd door gekwalificeerde Microsoft Partners of Microsoft Consulting Services.</w:t>
      </w:r>
      <w:r w:rsidR="00270CCD" w:rsidRPr="0036777A">
        <w:rPr>
          <w:rFonts w:ascii="Tahoma" w:hAnsi="Tahoma" w:cs="Tahoma"/>
          <w:sz w:val="18"/>
          <w:szCs w:val="18"/>
          <w:lang w:val="nl-NL"/>
        </w:rPr>
        <w:t xml:space="preserve"> </w:t>
      </w:r>
      <w:r w:rsidRPr="0036777A">
        <w:rPr>
          <w:rFonts w:ascii="Tahoma" w:hAnsi="Tahoma" w:cs="Tahoma"/>
          <w:sz w:val="18"/>
          <w:szCs w:val="18"/>
          <w:lang w:val="nl-NL"/>
        </w:rPr>
        <w:t xml:space="preserve">Klanten kunnen hier een lijst van Gekwalificeerde Providers bekijken: </w:t>
      </w:r>
      <w:hyperlink r:id="rId26" w:history="1">
        <w:r w:rsidRPr="0036777A">
          <w:rPr>
            <w:rStyle w:val="Hyperlink"/>
            <w:rFonts w:ascii="Tahoma" w:hAnsi="Tahoma" w:cs="Tahoma"/>
            <w:sz w:val="18"/>
            <w:szCs w:val="18"/>
            <w:lang w:val="nl-NL"/>
          </w:rPr>
          <w:t>http://directory.partners.extranet.microsoft.com/psbproviders</w:t>
        </w:r>
      </w:hyperlink>
    </w:p>
    <w:p w14:paraId="4CBC58A2" w14:textId="77777777" w:rsidR="00EC05F0" w:rsidRPr="0036777A" w:rsidRDefault="00EC05F0">
      <w:pPr>
        <w:rPr>
          <w:rFonts w:cs="Tahoma"/>
          <w:szCs w:val="18"/>
          <w:lang w:val="nl-NL"/>
        </w:rPr>
      </w:pPr>
    </w:p>
    <w:p w14:paraId="4CBC58A3" w14:textId="77777777" w:rsidR="00023FE7" w:rsidRPr="0036777A" w:rsidRDefault="000D4ECA" w:rsidP="005A141F">
      <w:pPr>
        <w:pStyle w:val="AppendixBodyText"/>
        <w:spacing w:after="0"/>
        <w:rPr>
          <w:rFonts w:ascii="Tahoma" w:hAnsi="Tahoma" w:cs="Tahoma"/>
          <w:sz w:val="18"/>
          <w:szCs w:val="18"/>
          <w:lang w:val="nl-NL"/>
        </w:rPr>
      </w:pPr>
      <w:r w:rsidRPr="0036777A">
        <w:rPr>
          <w:rFonts w:ascii="Tahoma" w:hAnsi="Tahoma" w:cs="Tahoma"/>
          <w:sz w:val="18"/>
          <w:szCs w:val="18"/>
          <w:lang w:val="nl-NL"/>
        </w:rPr>
        <w:t>Bij samenwerkingsverbanden in het kader van Planning Services wordt advies gegeven met betrekking tot een vooraf bepaald werkgebied. Het resultaat is een nauwkeurig uitgewerkt uitvoeringsplan. De daadwerkelijke implementatie van de software kan niet worden inbegrepen.</w:t>
      </w:r>
    </w:p>
    <w:p w14:paraId="4CBC58A4" w14:textId="77777777" w:rsidR="00023FE7" w:rsidRPr="0036777A" w:rsidRDefault="00023FE7" w:rsidP="005A141F">
      <w:pPr>
        <w:pStyle w:val="AppendixBodyText"/>
        <w:spacing w:after="0"/>
        <w:rPr>
          <w:rFonts w:ascii="Tahoma" w:hAnsi="Tahoma" w:cs="Tahoma"/>
          <w:sz w:val="18"/>
          <w:szCs w:val="18"/>
          <w:lang w:val="nl-NL"/>
        </w:rPr>
      </w:pPr>
    </w:p>
    <w:p w14:paraId="4CBC58A5" w14:textId="77777777" w:rsidR="00AC1997" w:rsidRPr="0036777A" w:rsidRDefault="000D4ECA" w:rsidP="002F529F">
      <w:pPr>
        <w:pStyle w:val="AppendixBodyText"/>
        <w:numPr>
          <w:ilvl w:val="0"/>
          <w:numId w:val="1"/>
        </w:numPr>
        <w:tabs>
          <w:tab w:val="clear" w:pos="720"/>
          <w:tab w:val="num" w:pos="1440"/>
        </w:tabs>
        <w:ind w:left="1440"/>
        <w:rPr>
          <w:rFonts w:ascii="Tahoma" w:hAnsi="Tahoma" w:cs="Tahoma"/>
          <w:sz w:val="18"/>
          <w:szCs w:val="18"/>
          <w:lang w:val="nl-NL"/>
        </w:rPr>
      </w:pPr>
      <w:r w:rsidRPr="0036777A">
        <w:rPr>
          <w:rFonts w:ascii="Tahoma" w:hAnsi="Tahoma" w:cs="Tahoma"/>
          <w:bCs/>
          <w:sz w:val="18"/>
          <w:szCs w:val="18"/>
          <w:lang w:val="nl-NL"/>
        </w:rPr>
        <w:t>Planning Services zijn niet beschikbaar in alle talen.</w:t>
      </w:r>
    </w:p>
    <w:p w14:paraId="4CBC58A6" w14:textId="77777777" w:rsidR="00AC1997" w:rsidRPr="0036777A" w:rsidRDefault="000D4ECA" w:rsidP="002F529F">
      <w:pPr>
        <w:pStyle w:val="AppendixBodyText"/>
        <w:numPr>
          <w:ilvl w:val="0"/>
          <w:numId w:val="1"/>
        </w:numPr>
        <w:tabs>
          <w:tab w:val="clear" w:pos="720"/>
          <w:tab w:val="num" w:pos="1440"/>
        </w:tabs>
        <w:ind w:left="1440"/>
        <w:rPr>
          <w:rFonts w:ascii="Tahoma" w:hAnsi="Tahoma" w:cs="Tahoma"/>
          <w:sz w:val="18"/>
          <w:szCs w:val="18"/>
          <w:lang w:val="nl-NL"/>
        </w:rPr>
      </w:pPr>
      <w:r w:rsidRPr="0036777A">
        <w:rPr>
          <w:rFonts w:ascii="Tahoma" w:hAnsi="Tahoma" w:cs="Tahoma"/>
          <w:bCs/>
          <w:color w:val="000000"/>
          <w:sz w:val="18"/>
          <w:szCs w:val="18"/>
          <w:lang w:val="nl-NL"/>
        </w:rPr>
        <w:t>Planning Services-coupons kunnen alleen worden verzilverd door de klant die recht heeft op de voorziening.</w:t>
      </w:r>
    </w:p>
    <w:p w14:paraId="4CBC58A7" w14:textId="77777777" w:rsidR="00AC1997" w:rsidRPr="0036777A" w:rsidRDefault="000D4ECA" w:rsidP="002F529F">
      <w:pPr>
        <w:pStyle w:val="AppendixBodyText"/>
        <w:numPr>
          <w:ilvl w:val="0"/>
          <w:numId w:val="1"/>
        </w:numPr>
        <w:tabs>
          <w:tab w:val="clear" w:pos="720"/>
          <w:tab w:val="num" w:pos="1440"/>
        </w:tabs>
        <w:ind w:left="1440"/>
        <w:rPr>
          <w:rFonts w:ascii="Tahoma" w:hAnsi="Tahoma" w:cs="Tahoma"/>
          <w:sz w:val="18"/>
          <w:szCs w:val="18"/>
          <w:lang w:val="nl-NL"/>
        </w:rPr>
      </w:pPr>
      <w:r w:rsidRPr="0036777A">
        <w:rPr>
          <w:rFonts w:ascii="Tahoma" w:hAnsi="Tahoma" w:cs="Tahoma"/>
          <w:bCs/>
          <w:color w:val="000000"/>
          <w:sz w:val="18"/>
          <w:szCs w:val="18"/>
          <w:lang w:val="nl-NL"/>
        </w:rPr>
        <w:t>Planning Services-coupons kunnen niet worden ingewisseld voor cash, geldmiddelen of andere waardevolle compensatie.</w:t>
      </w:r>
    </w:p>
    <w:p w14:paraId="4CBC58A8" w14:textId="77777777" w:rsidR="00AC1997" w:rsidRPr="0036777A" w:rsidRDefault="00AC1997" w:rsidP="002F529F">
      <w:pPr>
        <w:pStyle w:val="AppendixBodyText"/>
        <w:numPr>
          <w:ilvl w:val="0"/>
          <w:numId w:val="1"/>
        </w:numPr>
        <w:tabs>
          <w:tab w:val="clear" w:pos="720"/>
          <w:tab w:val="num" w:pos="1440"/>
        </w:tabs>
        <w:ind w:left="1440"/>
        <w:rPr>
          <w:rFonts w:ascii="Tahoma" w:hAnsi="Tahoma" w:cs="Tahoma"/>
          <w:sz w:val="18"/>
          <w:szCs w:val="18"/>
          <w:lang w:val="nl-NL"/>
        </w:rPr>
      </w:pPr>
      <w:r w:rsidRPr="0036777A">
        <w:rPr>
          <w:rFonts w:ascii="Tahoma" w:hAnsi="Tahoma" w:cs="Tahoma"/>
          <w:bCs/>
          <w:color w:val="000000"/>
          <w:sz w:val="18"/>
          <w:szCs w:val="18"/>
          <w:lang w:val="nl-NL"/>
        </w:rPr>
        <w:t xml:space="preserve">Klanten die zijn geïnteresseerd in het aanschaffen van additionele diensten, buiten </w:t>
      </w:r>
      <w:r w:rsidRPr="0036777A">
        <w:rPr>
          <w:rFonts w:ascii="Tahoma" w:hAnsi="Tahoma" w:cs="Tahoma"/>
          <w:color w:val="000000"/>
          <w:sz w:val="18"/>
          <w:szCs w:val="18"/>
          <w:lang w:val="nl-NL"/>
        </w:rPr>
        <w:t>hetgeen is gedekt door het werkgebied voor de uitvoering van de toegewezen coupon (zoals gedefinieerd door het coupontype en serviceniveau)</w:t>
      </w:r>
      <w:r w:rsidRPr="0036777A">
        <w:rPr>
          <w:rFonts w:ascii="Tahoma" w:hAnsi="Tahoma" w:cs="Tahoma"/>
          <w:bCs/>
          <w:color w:val="000000"/>
          <w:sz w:val="18"/>
          <w:szCs w:val="18"/>
          <w:lang w:val="nl-NL"/>
        </w:rPr>
        <w:t xml:space="preserve"> kunnen de provider hiervoor buiten het programma betalen.</w:t>
      </w:r>
    </w:p>
    <w:p w14:paraId="4CBC58A9" w14:textId="77777777" w:rsidR="00AC1997" w:rsidRPr="0036777A" w:rsidRDefault="00AC1997" w:rsidP="002F529F">
      <w:pPr>
        <w:pStyle w:val="AppendixBodyText"/>
        <w:numPr>
          <w:ilvl w:val="0"/>
          <w:numId w:val="1"/>
        </w:numPr>
        <w:tabs>
          <w:tab w:val="clear" w:pos="720"/>
          <w:tab w:val="num" w:pos="1440"/>
        </w:tabs>
        <w:ind w:left="1440"/>
        <w:rPr>
          <w:rFonts w:ascii="Tahoma" w:hAnsi="Tahoma" w:cs="Tahoma"/>
          <w:sz w:val="18"/>
          <w:szCs w:val="18"/>
          <w:lang w:val="nl-NL"/>
        </w:rPr>
      </w:pPr>
      <w:r w:rsidRPr="0036777A">
        <w:rPr>
          <w:rFonts w:ascii="Tahoma" w:hAnsi="Tahoma" w:cs="Tahoma"/>
          <w:color w:val="000000"/>
          <w:sz w:val="18"/>
          <w:szCs w:val="18"/>
          <w:lang w:val="nl-NL"/>
        </w:rPr>
        <w:t>Verlaging va</w:t>
      </w:r>
      <w:r w:rsidRPr="0036777A">
        <w:rPr>
          <w:rFonts w:ascii="Tahoma" w:hAnsi="Tahoma" w:cs="Tahoma"/>
          <w:bCs/>
          <w:color w:val="000000"/>
          <w:sz w:val="18"/>
          <w:szCs w:val="18"/>
          <w:lang w:val="nl-NL"/>
        </w:rPr>
        <w:t>n</w:t>
      </w:r>
      <w:r w:rsidRPr="0036777A">
        <w:rPr>
          <w:rFonts w:ascii="Tahoma" w:hAnsi="Tahoma" w:cs="Tahoma"/>
          <w:color w:val="000000"/>
          <w:sz w:val="18"/>
          <w:szCs w:val="18"/>
          <w:lang w:val="nl-NL"/>
        </w:rPr>
        <w:t xml:space="preserve"> de SA-dekking als gevolg van retouren of andere factuuraanpassingen</w:t>
      </w:r>
      <w:r w:rsidRPr="0036777A">
        <w:rPr>
          <w:rFonts w:ascii="Tahoma" w:hAnsi="Tahoma" w:cs="Tahoma"/>
          <w:bCs/>
          <w:color w:val="000000"/>
          <w:sz w:val="18"/>
          <w:szCs w:val="18"/>
          <w:lang w:val="nl-NL"/>
        </w:rPr>
        <w:t xml:space="preserve">, </w:t>
      </w:r>
      <w:r w:rsidRPr="0036777A">
        <w:rPr>
          <w:rFonts w:ascii="Tahoma" w:hAnsi="Tahoma" w:cs="Tahoma"/>
          <w:color w:val="000000"/>
          <w:sz w:val="18"/>
          <w:szCs w:val="18"/>
          <w:lang w:val="nl-NL"/>
        </w:rPr>
        <w:t xml:space="preserve">waar toegestaan, </w:t>
      </w:r>
      <w:r w:rsidRPr="0036777A">
        <w:rPr>
          <w:rFonts w:ascii="Tahoma" w:hAnsi="Tahoma" w:cs="Tahoma"/>
          <w:bCs/>
          <w:color w:val="000000"/>
          <w:sz w:val="18"/>
          <w:szCs w:val="18"/>
          <w:lang w:val="nl-NL"/>
        </w:rPr>
        <w:t>kan</w:t>
      </w:r>
      <w:r w:rsidRPr="0036777A">
        <w:rPr>
          <w:rFonts w:ascii="Tahoma" w:hAnsi="Tahoma" w:cs="Tahoma"/>
          <w:color w:val="000000"/>
          <w:sz w:val="18"/>
          <w:szCs w:val="18"/>
          <w:lang w:val="nl-NL"/>
        </w:rPr>
        <w:t xml:space="preserve"> het aantal Planning Services-</w:t>
      </w:r>
      <w:r w:rsidRPr="0036777A">
        <w:rPr>
          <w:rFonts w:ascii="Tahoma" w:hAnsi="Tahoma" w:cs="Tahoma"/>
          <w:bCs/>
          <w:color w:val="000000"/>
          <w:sz w:val="18"/>
          <w:szCs w:val="18"/>
          <w:lang w:val="nl-NL"/>
        </w:rPr>
        <w:t>dagen waarop de klant recht heeft verlagen.</w:t>
      </w:r>
    </w:p>
    <w:p w14:paraId="4CBC58AA" w14:textId="77777777" w:rsidR="00762183" w:rsidRPr="0036777A" w:rsidRDefault="00AC1997" w:rsidP="00346F4B">
      <w:pPr>
        <w:pStyle w:val="AppendixBodyText"/>
        <w:numPr>
          <w:ilvl w:val="0"/>
          <w:numId w:val="22"/>
        </w:numPr>
        <w:tabs>
          <w:tab w:val="num" w:pos="1440"/>
        </w:tabs>
        <w:ind w:left="1440"/>
        <w:rPr>
          <w:rFonts w:ascii="Tahoma" w:hAnsi="Tahoma" w:cs="Tahoma"/>
          <w:sz w:val="18"/>
          <w:szCs w:val="18"/>
          <w:lang w:val="nl-NL"/>
        </w:rPr>
      </w:pPr>
      <w:r w:rsidRPr="0036777A">
        <w:rPr>
          <w:rFonts w:ascii="Tahoma" w:hAnsi="Tahoma" w:cs="Tahoma"/>
          <w:bCs/>
          <w:color w:val="000000"/>
          <w:sz w:val="18"/>
          <w:szCs w:val="18"/>
          <w:lang w:val="nl-NL"/>
        </w:rPr>
        <w:t xml:space="preserve">Coupons zijn alleen geldig bij </w:t>
      </w:r>
      <w:r w:rsidRPr="0036777A">
        <w:rPr>
          <w:rFonts w:ascii="Tahoma" w:hAnsi="Tahoma" w:cs="Tahoma"/>
          <w:color w:val="000000"/>
          <w:sz w:val="18"/>
          <w:szCs w:val="18"/>
          <w:lang w:val="nl-NL"/>
        </w:rPr>
        <w:t xml:space="preserve">gekwalificeerde Providers, </w:t>
      </w:r>
      <w:r w:rsidRPr="0036777A">
        <w:rPr>
          <w:rFonts w:ascii="Tahoma" w:hAnsi="Tahoma" w:cs="Tahoma"/>
          <w:bCs/>
          <w:color w:val="000000"/>
          <w:sz w:val="18"/>
          <w:szCs w:val="18"/>
          <w:lang w:val="nl-NL"/>
        </w:rPr>
        <w:t xml:space="preserve">en uitsluitend voor het specifieke diensttype waarvoor de coupon wordt verzilverd. </w:t>
      </w:r>
      <w:r w:rsidRPr="0036777A">
        <w:rPr>
          <w:rFonts w:ascii="Tahoma" w:hAnsi="Tahoma" w:cs="Tahoma"/>
          <w:color w:val="000000"/>
          <w:sz w:val="18"/>
          <w:szCs w:val="18"/>
          <w:lang w:val="nl-NL"/>
        </w:rPr>
        <w:t>De coupon kan wereldwijd bij elke gekwalificeerde Provider worden gebruikt. Deelname kan wisselen.</w:t>
      </w:r>
    </w:p>
    <w:p w14:paraId="4CBC58AB" w14:textId="77777777" w:rsidR="0083748D" w:rsidRPr="0036777A" w:rsidRDefault="0083748D" w:rsidP="002F529F">
      <w:pPr>
        <w:pStyle w:val="AppendixBodyText"/>
        <w:numPr>
          <w:ilvl w:val="0"/>
          <w:numId w:val="1"/>
        </w:numPr>
        <w:tabs>
          <w:tab w:val="clear" w:pos="720"/>
          <w:tab w:val="num" w:pos="1440"/>
        </w:tabs>
        <w:ind w:left="1440"/>
        <w:rPr>
          <w:rFonts w:ascii="Tahoma" w:hAnsi="Tahoma" w:cs="Tahoma"/>
          <w:sz w:val="18"/>
          <w:szCs w:val="18"/>
          <w:lang w:val="nl-NL"/>
        </w:rPr>
      </w:pPr>
      <w:r w:rsidRPr="0036777A">
        <w:rPr>
          <w:rFonts w:ascii="Tahoma" w:hAnsi="Tahoma" w:cs="Tahoma"/>
          <w:color w:val="000000"/>
          <w:sz w:val="18"/>
          <w:szCs w:val="18"/>
          <w:lang w:val="nl-NL"/>
        </w:rPr>
        <w:t>Coupons moeten worden ingezet gedurende de looptijd van de Software Assurance dekking.</w:t>
      </w:r>
    </w:p>
    <w:p w14:paraId="4CBC58AC" w14:textId="77777777" w:rsidR="0083748D" w:rsidRPr="0036777A" w:rsidRDefault="0083748D" w:rsidP="002F529F">
      <w:pPr>
        <w:pStyle w:val="AppendixBodyText"/>
        <w:numPr>
          <w:ilvl w:val="0"/>
          <w:numId w:val="1"/>
        </w:numPr>
        <w:tabs>
          <w:tab w:val="clear" w:pos="720"/>
          <w:tab w:val="num" w:pos="1440"/>
        </w:tabs>
        <w:ind w:left="1440"/>
        <w:rPr>
          <w:rFonts w:ascii="Tahoma" w:hAnsi="Tahoma" w:cs="Tahoma"/>
          <w:sz w:val="18"/>
          <w:szCs w:val="18"/>
          <w:lang w:val="nl-NL"/>
        </w:rPr>
      </w:pPr>
      <w:r w:rsidRPr="0036777A">
        <w:rPr>
          <w:rFonts w:ascii="Tahoma" w:hAnsi="Tahoma" w:cs="Tahoma"/>
          <w:color w:val="000000"/>
          <w:sz w:val="18"/>
          <w:szCs w:val="18"/>
          <w:lang w:val="nl-NL"/>
        </w:rPr>
        <w:t>De geldigheid van een coupon vervalt 180 dagen na de datum waarop de coupon is toegewezen, onafhankelijk van de vervaldatum van de Software Assurance dekking. Alle diensten moeten zijn uitgevoerd (coupons verzilverd) voor de vervaldatum van de coupons. Coupons die vervallen voordat de Software Assurance dekking vervalt, worden weer toegevoegd aan de verzameling beschikbare Planning Services-dagen.</w:t>
      </w:r>
    </w:p>
    <w:p w14:paraId="4CBC58AD" w14:textId="77777777" w:rsidR="00AC1997" w:rsidRPr="0036777A" w:rsidRDefault="00AC1997" w:rsidP="002F529F">
      <w:pPr>
        <w:pStyle w:val="AppendixBodyText"/>
        <w:numPr>
          <w:ilvl w:val="0"/>
          <w:numId w:val="21"/>
        </w:numPr>
        <w:tabs>
          <w:tab w:val="num" w:pos="1440"/>
        </w:tabs>
        <w:rPr>
          <w:rFonts w:ascii="Tahoma" w:hAnsi="Tahoma" w:cs="Tahoma"/>
          <w:sz w:val="18"/>
          <w:szCs w:val="18"/>
          <w:lang w:val="nl-NL"/>
        </w:rPr>
      </w:pPr>
      <w:r w:rsidRPr="0036777A">
        <w:rPr>
          <w:rFonts w:ascii="Tahoma" w:hAnsi="Tahoma" w:cs="Tahoma"/>
          <w:bCs/>
          <w:color w:val="000000"/>
          <w:sz w:val="18"/>
          <w:szCs w:val="18"/>
          <w:lang w:val="nl-NL"/>
        </w:rPr>
        <w:t>Microsoft is niet aansprakelijk voor verloren, gestolen, kwijtgeraakte of verkeerd gebruikte coupons.</w:t>
      </w:r>
    </w:p>
    <w:p w14:paraId="4CBC58AE" w14:textId="77777777" w:rsidR="00AC1997" w:rsidRPr="0036777A" w:rsidRDefault="00AC1997" w:rsidP="0036777A">
      <w:pPr>
        <w:pStyle w:val="AppendixBodyText"/>
        <w:numPr>
          <w:ilvl w:val="0"/>
          <w:numId w:val="21"/>
        </w:numPr>
        <w:tabs>
          <w:tab w:val="num" w:pos="1440"/>
        </w:tabs>
        <w:rPr>
          <w:rFonts w:ascii="Tahoma" w:hAnsi="Tahoma" w:cs="Tahoma"/>
          <w:sz w:val="18"/>
          <w:szCs w:val="18"/>
          <w:lang w:val="nl-NL"/>
        </w:rPr>
      </w:pPr>
      <w:r w:rsidRPr="0036777A">
        <w:rPr>
          <w:rFonts w:ascii="Tahoma" w:hAnsi="Tahoma" w:cs="Tahoma"/>
          <w:bCs/>
          <w:color w:val="000000"/>
          <w:sz w:val="18"/>
          <w:szCs w:val="18"/>
          <w:lang w:val="nl-NL"/>
        </w:rPr>
        <w:lastRenderedPageBreak/>
        <w:t xml:space="preserve">De diensten die tegen inlevering van een coupon worden geleverd, worden </w:t>
      </w:r>
      <w:r w:rsidRPr="0036777A">
        <w:rPr>
          <w:rFonts w:ascii="Tahoma" w:hAnsi="Tahoma" w:cs="Tahoma"/>
          <w:color w:val="000000"/>
          <w:sz w:val="18"/>
          <w:szCs w:val="18"/>
          <w:lang w:val="nl-NL"/>
        </w:rPr>
        <w:t>uitgevoerd in het kader</w:t>
      </w:r>
      <w:r w:rsidR="0036777A">
        <w:rPr>
          <w:rFonts w:ascii="Tahoma" w:hAnsi="Tahoma" w:cs="Tahoma"/>
          <w:color w:val="000000"/>
          <w:sz w:val="18"/>
          <w:szCs w:val="18"/>
          <w:lang w:val="nl-NL"/>
        </w:rPr>
        <w:t> </w:t>
      </w:r>
      <w:r w:rsidRPr="0036777A">
        <w:rPr>
          <w:rFonts w:ascii="Tahoma" w:hAnsi="Tahoma" w:cs="Tahoma"/>
          <w:color w:val="000000"/>
          <w:sz w:val="18"/>
          <w:szCs w:val="18"/>
          <w:lang w:val="nl-NL"/>
        </w:rPr>
        <w:t>van een overeenkomst tussen de Klant en de Gekwalificeerde Provider; Microsoft is niet aansprakelijkheden voor werk of verzuim van de Gekwalificeerde Provider in verband met de diensten.</w:t>
      </w:r>
    </w:p>
    <w:p w14:paraId="4CBC58AF" w14:textId="77777777" w:rsidR="00F643B6" w:rsidRPr="0036777A" w:rsidRDefault="00AC1997" w:rsidP="004413D4">
      <w:pPr>
        <w:pStyle w:val="AppendixBodyText"/>
        <w:numPr>
          <w:ilvl w:val="0"/>
          <w:numId w:val="70"/>
        </w:numPr>
        <w:rPr>
          <w:rFonts w:ascii="Tahoma" w:hAnsi="Tahoma" w:cs="Tahoma"/>
          <w:sz w:val="18"/>
          <w:szCs w:val="18"/>
          <w:lang w:val="nl-NL"/>
        </w:rPr>
      </w:pPr>
      <w:r w:rsidRPr="0036777A">
        <w:rPr>
          <w:rFonts w:ascii="Tahoma" w:hAnsi="Tahoma" w:cs="Tahoma"/>
          <w:bCs/>
          <w:color w:val="000000"/>
          <w:sz w:val="18"/>
          <w:szCs w:val="18"/>
          <w:lang w:val="nl-NL"/>
        </w:rPr>
        <w:t>Door een samenwerkingsverband voor Planning Services aan te gaan, stemt de klant</w:t>
      </w:r>
      <w:r w:rsidRPr="0036777A">
        <w:rPr>
          <w:rFonts w:ascii="Tahoma" w:hAnsi="Tahoma" w:cs="Tahoma"/>
          <w:bCs/>
          <w:sz w:val="18"/>
          <w:szCs w:val="18"/>
          <w:lang w:val="nl-NL"/>
        </w:rPr>
        <w:t xml:space="preserve"> ermee in na</w:t>
      </w:r>
      <w:r w:rsidR="0036777A">
        <w:rPr>
          <w:rFonts w:ascii="Tahoma" w:hAnsi="Tahoma" w:cs="Tahoma"/>
          <w:bCs/>
          <w:sz w:val="18"/>
          <w:szCs w:val="18"/>
          <w:lang w:val="nl-NL"/>
        </w:rPr>
        <w:t> </w:t>
      </w:r>
      <w:r w:rsidRPr="0036777A">
        <w:rPr>
          <w:rFonts w:ascii="Tahoma" w:hAnsi="Tahoma" w:cs="Tahoma"/>
          <w:bCs/>
          <w:sz w:val="18"/>
          <w:szCs w:val="18"/>
          <w:lang w:val="nl-NL"/>
        </w:rPr>
        <w:t>voltooiing van het samenwerkingsverband een vragenlijst te ontvangen met betrekking tot kwaliteitsborging.</w:t>
      </w:r>
    </w:p>
    <w:p w14:paraId="4CBC58B0" w14:textId="77777777" w:rsidR="0008036A" w:rsidRPr="0036777A" w:rsidRDefault="00F643B6" w:rsidP="004413D4">
      <w:pPr>
        <w:pStyle w:val="AppendixBodyText"/>
        <w:numPr>
          <w:ilvl w:val="0"/>
          <w:numId w:val="70"/>
        </w:numPr>
        <w:rPr>
          <w:rFonts w:ascii="Tahoma" w:hAnsi="Tahoma" w:cs="Tahoma"/>
          <w:sz w:val="18"/>
          <w:szCs w:val="18"/>
          <w:lang w:val="nl-NL"/>
        </w:rPr>
      </w:pPr>
      <w:r w:rsidRPr="0036777A">
        <w:rPr>
          <w:rFonts w:ascii="Tahoma" w:hAnsi="Tahoma" w:cs="Tahoma"/>
          <w:bCs/>
          <w:color w:val="000000"/>
          <w:sz w:val="18"/>
          <w:szCs w:val="18"/>
          <w:lang w:val="nl-NL"/>
        </w:rPr>
        <w:t>In de bovenstaande tabellen worden beschikbare servicedagen weergegeven op basis van een volledige 3-jarige Enrollment of Overeenkomst. Klanten die Software Assurance dekking voor één</w:t>
      </w:r>
      <w:r w:rsidR="0036777A">
        <w:rPr>
          <w:rFonts w:ascii="Tahoma" w:hAnsi="Tahoma" w:cs="Tahoma"/>
          <w:bCs/>
          <w:color w:val="000000"/>
          <w:sz w:val="18"/>
          <w:szCs w:val="18"/>
          <w:lang w:val="nl-NL"/>
        </w:rPr>
        <w:t> </w:t>
      </w:r>
      <w:r w:rsidRPr="0036777A">
        <w:rPr>
          <w:rFonts w:ascii="Tahoma" w:hAnsi="Tahoma" w:cs="Tahoma"/>
          <w:bCs/>
          <w:color w:val="000000"/>
          <w:sz w:val="18"/>
          <w:szCs w:val="18"/>
          <w:lang w:val="nl-NL"/>
        </w:rPr>
        <w:t>jaar aanschaffen, o</w:t>
      </w:r>
      <w:r w:rsidRPr="0036777A">
        <w:rPr>
          <w:rFonts w:ascii="Tahoma" w:hAnsi="Tahoma" w:cs="Tahoma"/>
          <w:color w:val="000000"/>
          <w:sz w:val="18"/>
          <w:szCs w:val="18"/>
          <w:lang w:val="nl-NL"/>
        </w:rPr>
        <w:t>ntvangen één derde van het vermelde aantal servicedagen. Klanten die</w:t>
      </w:r>
      <w:r w:rsidR="0036777A">
        <w:rPr>
          <w:rFonts w:ascii="Tahoma" w:hAnsi="Tahoma" w:cs="Tahoma"/>
          <w:color w:val="000000"/>
          <w:sz w:val="18"/>
          <w:szCs w:val="18"/>
          <w:lang w:val="nl-NL"/>
        </w:rPr>
        <w:t> </w:t>
      </w:r>
      <w:r w:rsidRPr="0036777A">
        <w:rPr>
          <w:rFonts w:ascii="Tahoma" w:hAnsi="Tahoma" w:cs="Tahoma"/>
          <w:color w:val="000000"/>
          <w:sz w:val="18"/>
          <w:szCs w:val="18"/>
          <w:lang w:val="nl-NL"/>
        </w:rPr>
        <w:t>Software Assurance dekking aanschaffen voor twee jaar, ontvangen tweederde van het aangegeven aantal servicedagen.</w:t>
      </w:r>
    </w:p>
    <w:p w14:paraId="4CBC58B1" w14:textId="77777777" w:rsidR="0008036A" w:rsidRPr="0036777A" w:rsidRDefault="0008036A" w:rsidP="005A141F">
      <w:pPr>
        <w:pStyle w:val="AppendixBodyText"/>
        <w:spacing w:after="0"/>
        <w:rPr>
          <w:rFonts w:ascii="Tahoma" w:hAnsi="Tahoma" w:cs="Tahoma"/>
          <w:sz w:val="18"/>
          <w:szCs w:val="18"/>
          <w:lang w:val="nl-NL"/>
        </w:rPr>
      </w:pPr>
    </w:p>
    <w:p w14:paraId="4CBC58B2" w14:textId="77777777" w:rsidR="00023FE7" w:rsidRPr="0036777A" w:rsidRDefault="00023FE7">
      <w:pPr>
        <w:pStyle w:val="AppendixBodyText"/>
        <w:rPr>
          <w:rFonts w:ascii="Tahoma" w:hAnsi="Tahoma" w:cs="Tahoma"/>
          <w:sz w:val="18"/>
          <w:szCs w:val="18"/>
          <w:lang w:val="nl-NL"/>
        </w:rPr>
      </w:pPr>
      <w:r w:rsidRPr="0036777A">
        <w:rPr>
          <w:rFonts w:ascii="Tahoma" w:hAnsi="Tahoma" w:cs="Tahoma"/>
          <w:bCs/>
          <w:color w:val="000000"/>
          <w:sz w:val="18"/>
          <w:szCs w:val="18"/>
          <w:lang w:val="nl-NL"/>
        </w:rPr>
        <w:t>Het resultaat van de diensten dat aan het eind van het samenwerkingsverband door de Gekwalificeerde Provider aan Microsoft wordt verstrekt, mag door Microsoft worden gebruikt ten behoeve van kwaliteitsborging en kan in dat verband ook met het Microsoft-accountteam van de klant worden gedeeld.</w:t>
      </w:r>
    </w:p>
    <w:p w14:paraId="4CBC58B3" w14:textId="77777777" w:rsidR="00023FE7" w:rsidRPr="00AA7751" w:rsidRDefault="00023FE7" w:rsidP="005A141F">
      <w:pPr>
        <w:pStyle w:val="AppendixBodyText"/>
        <w:spacing w:after="0"/>
        <w:rPr>
          <w:rFonts w:ascii="Tahoma" w:hAnsi="Tahoma" w:cs="Tahoma"/>
          <w:lang w:val="nl-NL"/>
        </w:rPr>
      </w:pPr>
    </w:p>
    <w:p w14:paraId="4CBC58B4" w14:textId="77777777" w:rsidR="00023FE7" w:rsidRPr="00AA7751" w:rsidRDefault="00023FE7">
      <w:pPr>
        <w:pStyle w:val="Heading3"/>
        <w:rPr>
          <w:rFonts w:ascii="Tahoma" w:hAnsi="Tahoma" w:cs="Tahoma"/>
          <w:lang w:val="nl-NL"/>
        </w:rPr>
      </w:pPr>
      <w:bookmarkStart w:id="761" w:name="_Toc328145999"/>
      <w:bookmarkStart w:id="762" w:name="_Toc336338230"/>
      <w:bookmarkStart w:id="763" w:name="_Toc357608967"/>
      <w:r w:rsidRPr="00AA7751">
        <w:rPr>
          <w:rFonts w:ascii="Tahoma" w:hAnsi="Tahoma" w:cs="Tahoma"/>
          <w:sz w:val="24"/>
          <w:lang w:val="nl-NL"/>
        </w:rPr>
        <w:t>Windows 8 Enterprise</w:t>
      </w:r>
      <w:bookmarkEnd w:id="761"/>
      <w:bookmarkEnd w:id="762"/>
      <w:bookmarkEnd w:id="763"/>
      <w:r w:rsidRPr="00AA7751">
        <w:rPr>
          <w:rFonts w:ascii="Tahoma" w:hAnsi="Tahoma" w:cs="Tahoma"/>
          <w:sz w:val="24"/>
          <w:lang w:val="nl-NL"/>
        </w:rPr>
        <w:t xml:space="preserve"> </w:t>
      </w:r>
    </w:p>
    <w:p w14:paraId="4CBC58B5" w14:textId="77777777" w:rsidR="00023FE7" w:rsidRPr="00AA7751" w:rsidRDefault="00023FE7" w:rsidP="00077CE5">
      <w:pPr>
        <w:pStyle w:val="AppendixBodyText"/>
        <w:spacing w:after="0"/>
        <w:rPr>
          <w:rFonts w:ascii="Tahoma" w:hAnsi="Tahoma" w:cs="Tahoma"/>
          <w:lang w:val="nl-NL"/>
        </w:rPr>
      </w:pPr>
    </w:p>
    <w:p w14:paraId="4CBC58B6" w14:textId="77777777" w:rsidR="005A141F" w:rsidRPr="00AA7751" w:rsidRDefault="00324479" w:rsidP="005A141F">
      <w:pPr>
        <w:spacing w:after="60"/>
        <w:jc w:val="both"/>
        <w:rPr>
          <w:rFonts w:cs="Tahoma"/>
          <w:lang w:val="nl-NL"/>
        </w:rPr>
      </w:pPr>
      <w:r w:rsidRPr="00AA7751">
        <w:rPr>
          <w:rFonts w:cs="Tahoma"/>
          <w:b/>
          <w:szCs w:val="18"/>
          <w:lang w:val="nl-NL"/>
        </w:rPr>
        <w:t>In aanmerking komende Software Assurance-klanten</w:t>
      </w:r>
    </w:p>
    <w:p w14:paraId="4CBC58B7" w14:textId="77777777" w:rsidR="00324479" w:rsidRPr="00AA7751" w:rsidRDefault="00324479" w:rsidP="00324479">
      <w:pPr>
        <w:jc w:val="both"/>
        <w:rPr>
          <w:rFonts w:cs="Tahoma"/>
          <w:lang w:val="nl-NL"/>
        </w:rPr>
      </w:pPr>
      <w:r w:rsidRPr="00AA7751">
        <w:rPr>
          <w:rFonts w:cs="Tahoma"/>
          <w:szCs w:val="18"/>
          <w:lang w:val="nl-NL"/>
        </w:rPr>
        <w:t>Klanten met actieve Software Assurance dekking voor het Windows desktop operating system komen in aanmerking voor deze voorziening. Software Assurance dekking voor het Windows desktop operating system op een gelicentieerd apparaat biedt klanten de mogelijkheid om Windows 8 Enterprise te gebruiken op dat apparaat in plaats van Windows 8 Pro.</w:t>
      </w:r>
    </w:p>
    <w:p w14:paraId="4CBC58B8" w14:textId="77777777" w:rsidR="00324479" w:rsidRPr="00AA7751" w:rsidRDefault="00324479" w:rsidP="00324479">
      <w:pPr>
        <w:jc w:val="both"/>
        <w:rPr>
          <w:rFonts w:cs="Tahoma"/>
          <w:lang w:val="nl-NL"/>
        </w:rPr>
      </w:pPr>
    </w:p>
    <w:p w14:paraId="4CBC58B9" w14:textId="77777777" w:rsidR="00324479" w:rsidRPr="00AA7751" w:rsidRDefault="00324479" w:rsidP="00324479">
      <w:pPr>
        <w:jc w:val="both"/>
        <w:rPr>
          <w:rFonts w:cs="Tahoma"/>
          <w:lang w:val="nl-NL"/>
        </w:rPr>
      </w:pPr>
      <w:r w:rsidRPr="00AA7751">
        <w:rPr>
          <w:rFonts w:cs="Tahoma"/>
          <w:szCs w:val="18"/>
          <w:lang w:val="nl-NL"/>
        </w:rPr>
        <w:t xml:space="preserve">In aanmerking komende Software Assurance-klanten beschikken over de rechten op het gebruik van Windows 8 Enterprise zoals beschreven in de Product Use Rights. Klanten mogen Windows 8 Enterprise niet overzetten van het gelicentieerde apparaat naar een ander apparaat, uitgezonderd in combinatie met de toegestane hertoewijzing van </w:t>
      </w:r>
      <w:r w:rsidR="0036777A">
        <w:rPr>
          <w:rFonts w:cs="Tahoma"/>
          <w:szCs w:val="18"/>
          <w:lang w:val="nl-NL"/>
        </w:rPr>
        <w:t>hun Software Assurance dekking.</w:t>
      </w:r>
    </w:p>
    <w:p w14:paraId="4CBC58BA" w14:textId="77777777" w:rsidR="00324479" w:rsidRPr="00AA7751" w:rsidRDefault="00324479" w:rsidP="00324479">
      <w:pPr>
        <w:jc w:val="both"/>
        <w:rPr>
          <w:rFonts w:cs="Tahoma"/>
          <w:lang w:val="nl-NL"/>
        </w:rPr>
      </w:pPr>
    </w:p>
    <w:p w14:paraId="4CBC58BB" w14:textId="77777777" w:rsidR="005A141F" w:rsidRPr="00AA7751" w:rsidRDefault="00324479" w:rsidP="005A141F">
      <w:pPr>
        <w:spacing w:after="60"/>
        <w:jc w:val="both"/>
        <w:rPr>
          <w:rFonts w:cs="Tahoma"/>
          <w:lang w:val="nl-NL"/>
        </w:rPr>
      </w:pPr>
      <w:r w:rsidRPr="00AA7751">
        <w:rPr>
          <w:rFonts w:cs="Tahoma"/>
          <w:b/>
          <w:szCs w:val="18"/>
          <w:lang w:val="nl-NL"/>
        </w:rPr>
        <w:t>In aanmerking komende Online Diensten Benefits-klanten</w:t>
      </w:r>
    </w:p>
    <w:p w14:paraId="4CBC58BC" w14:textId="77777777" w:rsidR="00324479" w:rsidRPr="00AA7751" w:rsidRDefault="0071258F" w:rsidP="0036777A">
      <w:pPr>
        <w:jc w:val="both"/>
        <w:rPr>
          <w:rFonts w:cs="Tahoma"/>
          <w:lang w:val="nl-NL"/>
        </w:rPr>
      </w:pPr>
      <w:r w:rsidRPr="00AA7751">
        <w:rPr>
          <w:rFonts w:cs="Tahoma"/>
          <w:szCs w:val="18"/>
          <w:lang w:val="nl-NL"/>
        </w:rPr>
        <w:t>Klanten met Windows Intune (per Apparaat) beschikken over de rechten op het gebruik van Windows 8 Enterprise zoals beschreven in de Product Use Rights. Zie het gedeelte Productaantekeningen in deze Product List voor de voorwaarden die van toepassing zijn op de aanschaf en hertoewijzing van licenties voor Windows Intune (per</w:t>
      </w:r>
      <w:r w:rsidR="0036777A">
        <w:rPr>
          <w:rFonts w:cs="Tahoma"/>
          <w:szCs w:val="18"/>
          <w:lang w:val="nl-NL"/>
        </w:rPr>
        <w:t> </w:t>
      </w:r>
      <w:r w:rsidRPr="00AA7751">
        <w:rPr>
          <w:rFonts w:cs="Tahoma"/>
          <w:szCs w:val="18"/>
          <w:lang w:val="nl-NL"/>
        </w:rPr>
        <w:t>Apparaat).</w:t>
      </w:r>
    </w:p>
    <w:p w14:paraId="4CBC58BD" w14:textId="77777777" w:rsidR="005A141F" w:rsidRPr="00AA7751" w:rsidDel="008900EB" w:rsidRDefault="005A141F" w:rsidP="00324479">
      <w:pPr>
        <w:jc w:val="both"/>
        <w:rPr>
          <w:rFonts w:cs="Tahoma"/>
          <w:lang w:val="nl-NL"/>
        </w:rPr>
      </w:pPr>
    </w:p>
    <w:p w14:paraId="4CBC58BE" w14:textId="77777777" w:rsidR="00324479" w:rsidRPr="00AA7751" w:rsidRDefault="00324479" w:rsidP="00324479">
      <w:pPr>
        <w:spacing w:after="60"/>
        <w:rPr>
          <w:rFonts w:cs="Tahoma"/>
          <w:lang w:val="nl-NL"/>
        </w:rPr>
      </w:pPr>
      <w:r w:rsidRPr="00AA7751">
        <w:rPr>
          <w:rFonts w:cs="Tahoma"/>
          <w:szCs w:val="18"/>
          <w:lang w:val="nl-NL"/>
        </w:rPr>
        <w:t>Het is klanten met Software Assurance- en Windows Intune (per Apparaat) toegestaan de MUI-editie van eerdere versies van het Windows desktop operating system te gebruiken in plaats van Windows 8 Enterprise.</w:t>
      </w:r>
    </w:p>
    <w:p w14:paraId="4CBC58BF" w14:textId="77777777" w:rsidR="00870095" w:rsidRPr="0036777A" w:rsidRDefault="00870095" w:rsidP="005A141F">
      <w:pPr>
        <w:pStyle w:val="Heading3"/>
        <w:spacing w:after="60"/>
        <w:rPr>
          <w:rFonts w:ascii="Tahoma" w:hAnsi="Tahoma" w:cs="Tahoma"/>
          <w:sz w:val="18"/>
          <w:szCs w:val="18"/>
          <w:lang w:val="nl-NL"/>
        </w:rPr>
      </w:pPr>
    </w:p>
    <w:p w14:paraId="4CBC58C0" w14:textId="77777777" w:rsidR="00870095" w:rsidRPr="0036777A" w:rsidRDefault="00870095" w:rsidP="005A141F">
      <w:pPr>
        <w:pStyle w:val="Heading3"/>
        <w:spacing w:after="60"/>
        <w:rPr>
          <w:rFonts w:ascii="Tahoma" w:hAnsi="Tahoma" w:cs="Tahoma"/>
          <w:sz w:val="18"/>
          <w:szCs w:val="18"/>
          <w:lang w:val="nl-NL"/>
        </w:rPr>
      </w:pPr>
      <w:bookmarkStart w:id="764" w:name="_Toc336338231"/>
      <w:bookmarkStart w:id="765" w:name="_Toc357608968"/>
      <w:r w:rsidRPr="0036777A">
        <w:rPr>
          <w:rFonts w:ascii="Tahoma" w:hAnsi="Tahoma" w:cs="Tahoma"/>
          <w:sz w:val="18"/>
          <w:szCs w:val="18"/>
          <w:lang w:val="nl-NL"/>
        </w:rPr>
        <w:t>Windows 8 Enterprise Sideloading</w:t>
      </w:r>
      <w:bookmarkEnd w:id="764"/>
      <w:bookmarkEnd w:id="765"/>
    </w:p>
    <w:p w14:paraId="4CBC58C1" w14:textId="77777777" w:rsidR="00810479" w:rsidRPr="0036777A" w:rsidRDefault="00870095" w:rsidP="00991DD4">
      <w:pPr>
        <w:jc w:val="both"/>
        <w:rPr>
          <w:rFonts w:cs="Tahoma"/>
          <w:szCs w:val="18"/>
          <w:lang w:val="nl-NL"/>
        </w:rPr>
      </w:pPr>
      <w:r w:rsidRPr="0036777A">
        <w:rPr>
          <w:rFonts w:cs="Tahoma"/>
          <w:szCs w:val="18"/>
          <w:lang w:val="nl-NL"/>
        </w:rPr>
        <w:t xml:space="preserve">Raadpleeg voor meer informatie productaantekening Windows 8 Enterprise Sideloading in het gedeelte </w:t>
      </w:r>
      <w:r w:rsidR="00E2033A" w:rsidRPr="0036777A">
        <w:rPr>
          <w:rFonts w:cs="Tahoma"/>
          <w:szCs w:val="18"/>
          <w:lang w:val="nl-NL"/>
        </w:rPr>
        <w:t>“</w:t>
      </w:r>
      <w:r w:rsidRPr="0036777A">
        <w:rPr>
          <w:rFonts w:cs="Tahoma"/>
          <w:szCs w:val="18"/>
          <w:lang w:val="nl-NL"/>
        </w:rPr>
        <w:t>Productaantekeningen</w:t>
      </w:r>
      <w:r w:rsidR="00E2033A" w:rsidRPr="0036777A">
        <w:rPr>
          <w:rFonts w:cs="Tahoma"/>
          <w:szCs w:val="18"/>
          <w:lang w:val="nl-NL"/>
        </w:rPr>
        <w:t>”</w:t>
      </w:r>
      <w:r w:rsidRPr="0036777A">
        <w:rPr>
          <w:rFonts w:cs="Tahoma"/>
          <w:szCs w:val="18"/>
          <w:lang w:val="nl-NL"/>
        </w:rPr>
        <w:t xml:space="preserve"> van dit document.</w:t>
      </w:r>
    </w:p>
    <w:p w14:paraId="4CBC58C2" w14:textId="77777777" w:rsidR="00BD1A6A" w:rsidRPr="0036777A" w:rsidRDefault="00BD1A6A">
      <w:pPr>
        <w:rPr>
          <w:rFonts w:cs="Tahoma"/>
          <w:szCs w:val="18"/>
          <w:lang w:val="nl-NL"/>
        </w:rPr>
      </w:pPr>
      <w:bookmarkStart w:id="766" w:name="_Toc336338232"/>
    </w:p>
    <w:p w14:paraId="4CBC58C3" w14:textId="77777777" w:rsidR="00EA1BE9" w:rsidRPr="0036777A" w:rsidRDefault="00EA1BE9" w:rsidP="005A141F">
      <w:pPr>
        <w:pStyle w:val="Heading3"/>
        <w:spacing w:after="60"/>
        <w:rPr>
          <w:rFonts w:ascii="Tahoma" w:hAnsi="Tahoma" w:cs="Tahoma"/>
          <w:sz w:val="18"/>
          <w:szCs w:val="18"/>
          <w:lang w:val="nl-NL"/>
        </w:rPr>
      </w:pPr>
      <w:bookmarkStart w:id="767" w:name="_Toc357608969"/>
      <w:r w:rsidRPr="0036777A">
        <w:rPr>
          <w:rFonts w:ascii="Tahoma" w:hAnsi="Tahoma" w:cs="Tahoma"/>
          <w:sz w:val="18"/>
          <w:szCs w:val="18"/>
          <w:lang w:val="nl-NL"/>
        </w:rPr>
        <w:t>Windows Companion Abonnementslicentie</w:t>
      </w:r>
      <w:bookmarkEnd w:id="766"/>
      <w:bookmarkEnd w:id="767"/>
    </w:p>
    <w:p w14:paraId="4CBC58C4" w14:textId="77777777" w:rsidR="00EA1BE9" w:rsidRPr="0036777A" w:rsidRDefault="00EA1BE9" w:rsidP="00870095">
      <w:pPr>
        <w:jc w:val="both"/>
        <w:rPr>
          <w:rFonts w:cs="Tahoma"/>
          <w:szCs w:val="18"/>
          <w:lang w:val="nl-NL"/>
        </w:rPr>
      </w:pPr>
      <w:r w:rsidRPr="0036777A">
        <w:rPr>
          <w:rFonts w:cs="Tahoma"/>
          <w:szCs w:val="18"/>
          <w:lang w:val="nl-NL"/>
        </w:rPr>
        <w:t>Raadpleeg de productaantekening voor Windows Companion Abonnementslicentie in het gedeelte “Productaantekeningen” in dit document.</w:t>
      </w:r>
    </w:p>
    <w:p w14:paraId="4CBC58C5" w14:textId="77777777" w:rsidR="00870095" w:rsidRPr="0036777A" w:rsidRDefault="00870095" w:rsidP="003C56F1">
      <w:pPr>
        <w:jc w:val="both"/>
        <w:rPr>
          <w:rFonts w:cs="Tahoma"/>
          <w:szCs w:val="18"/>
          <w:lang w:val="nl-NL"/>
        </w:rPr>
      </w:pPr>
    </w:p>
    <w:p w14:paraId="4CBC58C6" w14:textId="77777777" w:rsidR="00023FE7" w:rsidRPr="00AA7751" w:rsidRDefault="00023FE7">
      <w:pPr>
        <w:pStyle w:val="Heading3"/>
        <w:rPr>
          <w:rFonts w:ascii="Tahoma" w:hAnsi="Tahoma" w:cs="Tahoma"/>
          <w:lang w:val="nl-NL"/>
        </w:rPr>
      </w:pPr>
      <w:bookmarkStart w:id="768" w:name="_Toc328146000"/>
      <w:bookmarkStart w:id="769" w:name="_Toc336338233"/>
      <w:bookmarkStart w:id="770" w:name="_Toc357608970"/>
      <w:r w:rsidRPr="00AA7751">
        <w:rPr>
          <w:rFonts w:ascii="Tahoma" w:hAnsi="Tahoma" w:cs="Tahoma"/>
          <w:sz w:val="24"/>
          <w:lang w:val="nl-NL"/>
        </w:rPr>
        <w:t>Trainingscoupons</w:t>
      </w:r>
      <w:bookmarkEnd w:id="768"/>
      <w:bookmarkEnd w:id="769"/>
      <w:bookmarkEnd w:id="770"/>
    </w:p>
    <w:p w14:paraId="4CBC58C7" w14:textId="77777777" w:rsidR="00023FE7" w:rsidRPr="00AA7751" w:rsidRDefault="00023FE7" w:rsidP="003C56F1">
      <w:pPr>
        <w:pStyle w:val="AppendixBodyText"/>
        <w:spacing w:after="0"/>
        <w:rPr>
          <w:rFonts w:ascii="Tahoma" w:hAnsi="Tahoma" w:cs="Tahoma"/>
          <w:lang w:val="nl-NL"/>
        </w:rPr>
      </w:pPr>
    </w:p>
    <w:p w14:paraId="4CBC58C8" w14:textId="77777777" w:rsidR="00023FE7" w:rsidRPr="00AA7751" w:rsidRDefault="008A15A8" w:rsidP="00F528E5">
      <w:pPr>
        <w:pStyle w:val="AppendixBodyText"/>
        <w:spacing w:after="0"/>
        <w:rPr>
          <w:rFonts w:ascii="Tahoma" w:hAnsi="Tahoma" w:cs="Tahoma"/>
          <w:lang w:val="nl-NL"/>
        </w:rPr>
      </w:pPr>
      <w:r w:rsidRPr="00AA7751">
        <w:rPr>
          <w:rFonts w:ascii="Tahoma" w:hAnsi="Tahoma" w:cs="Tahoma"/>
          <w:sz w:val="18"/>
          <w:szCs w:val="18"/>
          <w:lang w:val="nl-NL"/>
        </w:rPr>
        <w:t>Klanten (anders dan klanten met een Academic Select License, Select Plus for Academic, Open Value Subscription – Education Solutions, Campus Overeenkomst en School Overeenkomst) met Software Assurance Lidmaatschap voor de productgroepen Toepassingen en Systemen hebben recht op Microsoft Trainingscoupons.</w:t>
      </w:r>
      <w:r w:rsidR="00270CCD" w:rsidRPr="00AA7751">
        <w:rPr>
          <w:rFonts w:ascii="Tahoma" w:hAnsi="Tahoma" w:cs="Tahoma"/>
          <w:sz w:val="18"/>
          <w:szCs w:val="18"/>
          <w:lang w:val="nl-NL"/>
        </w:rPr>
        <w:t xml:space="preserve"> </w:t>
      </w:r>
      <w:r w:rsidRPr="00AA7751">
        <w:rPr>
          <w:rFonts w:ascii="Tahoma" w:hAnsi="Tahoma" w:cs="Tahoma"/>
          <w:sz w:val="18"/>
          <w:szCs w:val="18"/>
          <w:lang w:val="nl-NL"/>
        </w:rPr>
        <w:t>Deze coupons geven de klant recht op het volgen van cursussen van een Microsoft Partner met een Learning Competency (Microsoft Learning Partner), en wel voor een vastgesteld aantal trainingsdagen.</w:t>
      </w:r>
      <w:r w:rsidR="00270CCD" w:rsidRPr="00AA7751">
        <w:rPr>
          <w:rFonts w:ascii="Tahoma" w:hAnsi="Tahoma" w:cs="Tahoma"/>
          <w:sz w:val="18"/>
          <w:szCs w:val="18"/>
          <w:lang w:val="nl-NL"/>
        </w:rPr>
        <w:t xml:space="preserve"> </w:t>
      </w:r>
      <w:r w:rsidRPr="00AA7751">
        <w:rPr>
          <w:rFonts w:ascii="Tahoma" w:hAnsi="Tahoma" w:cs="Tahoma"/>
          <w:sz w:val="18"/>
          <w:szCs w:val="18"/>
          <w:lang w:val="nl-NL"/>
        </w:rPr>
        <w:t>Het aantal dagen dat wordt toegekend, varieert per programma en het aantal kwalificerende licenties waarvoor Software Assurance wordt verkregen.</w:t>
      </w:r>
      <w:r w:rsidR="00270CCD" w:rsidRPr="00AA7751">
        <w:rPr>
          <w:rFonts w:ascii="Tahoma" w:hAnsi="Tahoma" w:cs="Tahoma"/>
          <w:sz w:val="18"/>
          <w:szCs w:val="18"/>
          <w:lang w:val="nl-NL"/>
        </w:rPr>
        <w:t xml:space="preserve"> </w:t>
      </w:r>
      <w:r w:rsidRPr="00AA7751">
        <w:rPr>
          <w:rFonts w:ascii="Tahoma" w:hAnsi="Tahoma" w:cs="Tahoma"/>
          <w:sz w:val="18"/>
          <w:szCs w:val="18"/>
          <w:lang w:val="nl-NL"/>
        </w:rPr>
        <w:t xml:space="preserve">Nadat de beheerder van de Trainingscoupons de voorziening Trainingscoupons heeft geactiveerd door middel van de tool </w:t>
      </w:r>
      <w:r w:rsidRPr="00AA7751">
        <w:rPr>
          <w:rFonts w:ascii="Tahoma" w:hAnsi="Tahoma" w:cs="Tahoma"/>
          <w:sz w:val="18"/>
          <w:szCs w:val="18"/>
          <w:lang w:val="nl-NL"/>
        </w:rPr>
        <w:lastRenderedPageBreak/>
        <w:t>Volume Licensing Service Center (VLSC), kunnen Trainingscoupons door de beheerder van de Trainingscoupons aan specifieke personen worden toegewezen.</w:t>
      </w:r>
    </w:p>
    <w:tbl>
      <w:tblPr>
        <w:tblpPr w:leftFromText="180" w:rightFromText="180" w:vertAnchor="text" w:horzAnchor="margin" w:tblpY="350"/>
        <w:tblW w:w="9392" w:type="dxa"/>
        <w:tblBorders>
          <w:top w:val="single" w:sz="8" w:space="0" w:color="auto"/>
          <w:left w:val="single" w:sz="8" w:space="0" w:color="auto"/>
          <w:bottom w:val="single" w:sz="8" w:space="0" w:color="auto"/>
          <w:right w:val="single" w:sz="8" w:space="0" w:color="auto"/>
          <w:insideH w:val="single" w:sz="8" w:space="0" w:color="auto"/>
          <w:insideV w:val="single" w:sz="8" w:space="0" w:color="auto"/>
        </w:tblBorders>
        <w:tblLayout w:type="fixed"/>
        <w:tblCellMar>
          <w:left w:w="99" w:type="dxa"/>
          <w:right w:w="99" w:type="dxa"/>
        </w:tblCellMar>
        <w:tblLook w:val="01E0" w:firstRow="1" w:lastRow="1" w:firstColumn="1" w:lastColumn="1" w:noHBand="0" w:noVBand="0"/>
      </w:tblPr>
      <w:tblGrid>
        <w:gridCol w:w="3002"/>
        <w:gridCol w:w="3150"/>
        <w:gridCol w:w="3240"/>
      </w:tblGrid>
      <w:tr w:rsidR="00F76ED4" w:rsidRPr="00AA7751" w14:paraId="4CBC58CC" w14:textId="77777777" w:rsidTr="00F76ED4">
        <w:trPr>
          <w:cantSplit/>
          <w:trHeight w:val="531"/>
        </w:trPr>
        <w:tc>
          <w:tcPr>
            <w:tcW w:w="3002" w:type="dxa"/>
            <w:shd w:val="clear" w:color="auto" w:fill="FFCC99"/>
            <w:vAlign w:val="center"/>
          </w:tcPr>
          <w:p w14:paraId="4CBC58C9" w14:textId="77777777" w:rsidR="00F76ED4" w:rsidRPr="00AA7751" w:rsidRDefault="00F76ED4" w:rsidP="00F76ED4">
            <w:pPr>
              <w:pStyle w:val="AppendixTableHeadings"/>
              <w:keepNext/>
              <w:rPr>
                <w:rFonts w:ascii="Tahoma" w:hAnsi="Tahoma" w:cs="Tahoma"/>
                <w:sz w:val="20"/>
                <w:szCs w:val="20"/>
                <w:lang w:val="nl-NL"/>
              </w:rPr>
            </w:pPr>
            <w:r w:rsidRPr="00AA7751">
              <w:rPr>
                <w:rFonts w:ascii="Tahoma" w:hAnsi="Tahoma" w:cs="Tahoma"/>
                <w:sz w:val="20"/>
                <w:szCs w:val="20"/>
                <w:lang w:val="nl-NL"/>
              </w:rPr>
              <w:t>Programma</w:t>
            </w:r>
          </w:p>
        </w:tc>
        <w:tc>
          <w:tcPr>
            <w:tcW w:w="3150" w:type="dxa"/>
            <w:shd w:val="clear" w:color="auto" w:fill="FFCC99"/>
            <w:vAlign w:val="center"/>
          </w:tcPr>
          <w:p w14:paraId="4CBC58CA" w14:textId="77777777" w:rsidR="00F76ED4" w:rsidRPr="00AA7751" w:rsidRDefault="00F76ED4" w:rsidP="00F76ED4">
            <w:pPr>
              <w:pStyle w:val="AppendixTableHeadings"/>
              <w:keepNext/>
              <w:rPr>
                <w:rFonts w:ascii="Tahoma" w:hAnsi="Tahoma" w:cs="Tahoma"/>
                <w:sz w:val="20"/>
                <w:szCs w:val="20"/>
                <w:lang w:val="nl-NL"/>
              </w:rPr>
            </w:pPr>
            <w:r w:rsidRPr="00AA7751">
              <w:rPr>
                <w:rFonts w:ascii="Tahoma" w:hAnsi="Tahoma" w:cs="Tahoma"/>
                <w:sz w:val="20"/>
                <w:szCs w:val="20"/>
                <w:lang w:val="nl-NL"/>
              </w:rPr>
              <w:t>Office System-producten uit de productgroep Toepassingen</w:t>
            </w:r>
            <w:r w:rsidRPr="00AA7751">
              <w:rPr>
                <w:rFonts w:ascii="Tahoma" w:hAnsi="Tahoma" w:cs="Tahoma"/>
                <w:b w:val="0"/>
                <w:i/>
                <w:sz w:val="20"/>
                <w:szCs w:val="20"/>
                <w:lang w:val="nl-NL"/>
              </w:rPr>
              <w:t xml:space="preserve"> </w:t>
            </w:r>
          </w:p>
        </w:tc>
        <w:tc>
          <w:tcPr>
            <w:tcW w:w="3240" w:type="dxa"/>
            <w:shd w:val="clear" w:color="auto" w:fill="FFCC99"/>
            <w:vAlign w:val="center"/>
          </w:tcPr>
          <w:p w14:paraId="4CBC58CB" w14:textId="77777777" w:rsidR="00F76ED4" w:rsidRPr="00AA7751" w:rsidRDefault="00F76ED4" w:rsidP="00F76ED4">
            <w:pPr>
              <w:pStyle w:val="AppendixTableHeadings"/>
              <w:keepNext/>
              <w:rPr>
                <w:rFonts w:ascii="Tahoma" w:hAnsi="Tahoma" w:cs="Tahoma"/>
                <w:sz w:val="20"/>
                <w:szCs w:val="20"/>
                <w:lang w:val="nl-NL"/>
              </w:rPr>
            </w:pPr>
            <w:r w:rsidRPr="00AA7751">
              <w:rPr>
                <w:rFonts w:ascii="Tahoma" w:hAnsi="Tahoma" w:cs="Tahoma"/>
                <w:sz w:val="20"/>
                <w:szCs w:val="20"/>
                <w:lang w:val="nl-NL"/>
              </w:rPr>
              <w:t>Productgroep systemen</w:t>
            </w:r>
          </w:p>
        </w:tc>
      </w:tr>
      <w:tr w:rsidR="00F76ED4" w:rsidRPr="00E05E5E" w14:paraId="4CBC58D1" w14:textId="77777777" w:rsidTr="00F76ED4">
        <w:trPr>
          <w:cantSplit/>
          <w:trHeight w:val="236"/>
        </w:trPr>
        <w:tc>
          <w:tcPr>
            <w:tcW w:w="3002" w:type="dxa"/>
            <w:vAlign w:val="center"/>
          </w:tcPr>
          <w:p w14:paraId="4CBC58CD" w14:textId="77777777" w:rsidR="00F76ED4" w:rsidRPr="00AA7751" w:rsidRDefault="00F76ED4" w:rsidP="00F76ED4">
            <w:pPr>
              <w:pStyle w:val="AppendixTableText"/>
              <w:keepNext/>
              <w:rPr>
                <w:rFonts w:ascii="Tahoma" w:hAnsi="Tahoma" w:cs="Tahoma"/>
                <w:lang w:val="nl-NL"/>
              </w:rPr>
            </w:pPr>
            <w:r w:rsidRPr="00AA7751">
              <w:rPr>
                <w:rFonts w:ascii="Tahoma" w:hAnsi="Tahoma" w:cs="Tahoma"/>
                <w:lang w:val="nl-NL"/>
              </w:rPr>
              <w:t>Open Value</w:t>
            </w:r>
          </w:p>
        </w:tc>
        <w:tc>
          <w:tcPr>
            <w:tcW w:w="3150" w:type="dxa"/>
            <w:vAlign w:val="center"/>
          </w:tcPr>
          <w:p w14:paraId="4CBC58CE" w14:textId="77777777" w:rsidR="00F76ED4" w:rsidRPr="00AA7751" w:rsidRDefault="00F76ED4" w:rsidP="00F76ED4">
            <w:pPr>
              <w:pStyle w:val="AppendixTableText"/>
              <w:keepNext/>
              <w:rPr>
                <w:rFonts w:ascii="Tahoma" w:hAnsi="Tahoma" w:cs="Tahoma"/>
                <w:lang w:val="nl-NL"/>
              </w:rPr>
            </w:pPr>
            <w:r w:rsidRPr="00AA7751">
              <w:rPr>
                <w:rFonts w:ascii="Tahoma" w:hAnsi="Tahoma" w:cs="Tahoma"/>
                <w:lang w:val="nl-NL"/>
              </w:rPr>
              <w:t>2 dagen per 50 licenties (maximaal 20 dagen)</w:t>
            </w:r>
          </w:p>
        </w:tc>
        <w:tc>
          <w:tcPr>
            <w:tcW w:w="3240" w:type="dxa"/>
            <w:vAlign w:val="center"/>
          </w:tcPr>
          <w:p w14:paraId="4CBC58CF" w14:textId="77777777" w:rsidR="00F76ED4" w:rsidRPr="00AA7751" w:rsidRDefault="00F76ED4" w:rsidP="00F76ED4">
            <w:pPr>
              <w:pStyle w:val="AppendixTableText"/>
              <w:keepNext/>
              <w:rPr>
                <w:rFonts w:ascii="Tahoma" w:hAnsi="Tahoma" w:cs="Tahoma"/>
                <w:lang w:val="nl-NL"/>
              </w:rPr>
            </w:pPr>
            <w:r w:rsidRPr="00AA7751">
              <w:rPr>
                <w:rFonts w:ascii="Tahoma" w:hAnsi="Tahoma" w:cs="Tahoma"/>
                <w:lang w:val="nl-NL"/>
              </w:rPr>
              <w:t>1 dag per 50 licenties</w:t>
            </w:r>
          </w:p>
          <w:p w14:paraId="4CBC58D0" w14:textId="77777777" w:rsidR="00F76ED4" w:rsidRPr="00AA7751" w:rsidRDefault="00F76ED4" w:rsidP="00F76ED4">
            <w:pPr>
              <w:pStyle w:val="AppendixTableText"/>
              <w:keepNext/>
              <w:rPr>
                <w:rFonts w:ascii="Tahoma" w:hAnsi="Tahoma" w:cs="Tahoma"/>
                <w:lang w:val="nl-NL"/>
              </w:rPr>
            </w:pPr>
            <w:r w:rsidRPr="00AA7751">
              <w:rPr>
                <w:rFonts w:ascii="Tahoma" w:hAnsi="Tahoma" w:cs="Tahoma"/>
                <w:lang w:val="nl-NL"/>
              </w:rPr>
              <w:t>(maximaal 10 dagen)</w:t>
            </w:r>
          </w:p>
        </w:tc>
      </w:tr>
      <w:tr w:rsidR="00F76ED4" w:rsidRPr="00AA7751" w14:paraId="4CBC58D7" w14:textId="77777777" w:rsidTr="00F76ED4">
        <w:trPr>
          <w:cantSplit/>
          <w:trHeight w:val="236"/>
        </w:trPr>
        <w:tc>
          <w:tcPr>
            <w:tcW w:w="3002" w:type="dxa"/>
            <w:vAlign w:val="center"/>
          </w:tcPr>
          <w:p w14:paraId="4CBC58D2" w14:textId="77777777" w:rsidR="00F76ED4" w:rsidRPr="00AA7751" w:rsidRDefault="00F76ED4" w:rsidP="00F76ED4">
            <w:pPr>
              <w:pStyle w:val="AppendixTableHeadings"/>
              <w:keepNext/>
              <w:rPr>
                <w:rFonts w:ascii="Tahoma" w:hAnsi="Tahoma" w:cs="Tahoma"/>
                <w:lang w:val="nl-NL"/>
              </w:rPr>
            </w:pPr>
            <w:r w:rsidRPr="00AA7751">
              <w:rPr>
                <w:rFonts w:ascii="Tahoma" w:hAnsi="Tahoma" w:cs="Tahoma"/>
                <w:b w:val="0"/>
                <w:lang w:val="nl-NL"/>
              </w:rPr>
              <w:t>SAM</w:t>
            </w:r>
          </w:p>
          <w:p w14:paraId="4CBC58D3" w14:textId="77777777" w:rsidR="00F76ED4" w:rsidRPr="00AA7751" w:rsidRDefault="00F76ED4" w:rsidP="00F76ED4">
            <w:pPr>
              <w:pStyle w:val="AppendixTableHeadings"/>
              <w:keepNext/>
              <w:rPr>
                <w:rFonts w:ascii="Tahoma" w:hAnsi="Tahoma" w:cs="Tahoma"/>
                <w:b w:val="0"/>
                <w:lang w:val="nl-NL"/>
              </w:rPr>
            </w:pPr>
            <w:r w:rsidRPr="00AA7751">
              <w:rPr>
                <w:rFonts w:ascii="Tahoma" w:hAnsi="Tahoma" w:cs="Tahoma"/>
                <w:b w:val="0"/>
                <w:lang w:val="nl-NL"/>
              </w:rPr>
              <w:t>1</w:t>
            </w:r>
            <w:r w:rsidR="00281556" w:rsidRPr="00AA7751">
              <w:rPr>
                <w:rFonts w:ascii="Tahoma" w:hAnsi="Tahoma" w:cs="Tahoma"/>
                <w:b w:val="0"/>
                <w:lang w:val="nl-NL"/>
              </w:rPr>
              <w:t xml:space="preserve"> </w:t>
            </w:r>
            <w:r w:rsidR="00281556" w:rsidRPr="00AA7751">
              <w:rPr>
                <w:rFonts w:ascii="Tahoma" w:hAnsi="Tahoma" w:cs="Tahoma"/>
                <w:lang w:val="nl-NL"/>
              </w:rPr>
              <w:t>–</w:t>
            </w:r>
            <w:r w:rsidR="00281556" w:rsidRPr="00AA7751">
              <w:rPr>
                <w:rFonts w:ascii="Tahoma" w:hAnsi="Tahoma" w:cs="Tahoma"/>
                <w:b w:val="0"/>
                <w:bCs w:val="0"/>
                <w:lang w:val="nl-NL"/>
              </w:rPr>
              <w:t xml:space="preserve"> </w:t>
            </w:r>
            <w:r w:rsidRPr="00AA7751">
              <w:rPr>
                <w:rFonts w:ascii="Tahoma" w:hAnsi="Tahoma" w:cs="Tahoma"/>
                <w:b w:val="0"/>
                <w:lang w:val="nl-NL"/>
              </w:rPr>
              <w:t>249</w:t>
            </w:r>
          </w:p>
        </w:tc>
        <w:tc>
          <w:tcPr>
            <w:tcW w:w="3150" w:type="dxa"/>
            <w:vAlign w:val="center"/>
          </w:tcPr>
          <w:p w14:paraId="4CBC58D4" w14:textId="77777777" w:rsidR="00F76ED4" w:rsidRPr="00AA7751" w:rsidRDefault="00F76ED4" w:rsidP="00F76ED4">
            <w:pPr>
              <w:pStyle w:val="AppendixTableText"/>
              <w:keepNext/>
              <w:rPr>
                <w:rFonts w:ascii="Tahoma" w:hAnsi="Tahoma" w:cs="Tahoma"/>
                <w:lang w:val="nl-NL"/>
              </w:rPr>
            </w:pPr>
            <w:r w:rsidRPr="00AA7751">
              <w:rPr>
                <w:rFonts w:ascii="Tahoma" w:hAnsi="Tahoma" w:cs="Tahoma"/>
                <w:lang w:val="nl-NL"/>
              </w:rPr>
              <w:t>2 dagen per 50 licenties</w:t>
            </w:r>
          </w:p>
        </w:tc>
        <w:tc>
          <w:tcPr>
            <w:tcW w:w="3240" w:type="dxa"/>
            <w:vAlign w:val="center"/>
          </w:tcPr>
          <w:p w14:paraId="4CBC58D5" w14:textId="77777777" w:rsidR="00F76ED4" w:rsidRPr="00AA7751" w:rsidRDefault="00F76ED4" w:rsidP="00F76ED4">
            <w:pPr>
              <w:pStyle w:val="AppendixTableText"/>
              <w:keepNext/>
              <w:rPr>
                <w:rFonts w:ascii="Tahoma" w:hAnsi="Tahoma" w:cs="Tahoma"/>
                <w:lang w:val="nl-NL"/>
              </w:rPr>
            </w:pPr>
            <w:r w:rsidRPr="00AA7751">
              <w:rPr>
                <w:rFonts w:ascii="Tahoma" w:hAnsi="Tahoma" w:cs="Tahoma"/>
                <w:lang w:val="nl-NL"/>
              </w:rPr>
              <w:t>1 dag per 50 licenties</w:t>
            </w:r>
          </w:p>
          <w:p w14:paraId="4CBC58D6" w14:textId="77777777" w:rsidR="00F76ED4" w:rsidRPr="00AA7751" w:rsidRDefault="00F76ED4" w:rsidP="00F76ED4">
            <w:pPr>
              <w:pStyle w:val="AppendixTableText"/>
              <w:keepNext/>
              <w:rPr>
                <w:rFonts w:ascii="Tahoma" w:hAnsi="Tahoma" w:cs="Tahoma"/>
                <w:lang w:val="nl-NL"/>
              </w:rPr>
            </w:pPr>
          </w:p>
        </w:tc>
      </w:tr>
      <w:tr w:rsidR="00F76ED4" w:rsidRPr="00E05E5E" w14:paraId="4CBC58DE" w14:textId="77777777" w:rsidTr="00F76ED4">
        <w:trPr>
          <w:cantSplit/>
          <w:trHeight w:val="236"/>
        </w:trPr>
        <w:tc>
          <w:tcPr>
            <w:tcW w:w="3002" w:type="dxa"/>
            <w:vAlign w:val="center"/>
          </w:tcPr>
          <w:p w14:paraId="4CBC58D8" w14:textId="77777777" w:rsidR="00F76ED4" w:rsidRPr="00AA7751" w:rsidRDefault="00F76ED4" w:rsidP="00F76ED4">
            <w:pPr>
              <w:pStyle w:val="AppendixTableHeadings"/>
              <w:keepNext/>
              <w:rPr>
                <w:rFonts w:ascii="Tahoma" w:hAnsi="Tahoma" w:cs="Tahoma"/>
                <w:lang w:val="nl-NL"/>
              </w:rPr>
            </w:pPr>
            <w:r w:rsidRPr="00AA7751">
              <w:rPr>
                <w:rFonts w:ascii="Tahoma" w:hAnsi="Tahoma" w:cs="Tahoma"/>
                <w:b w:val="0"/>
                <w:lang w:val="nl-NL"/>
              </w:rPr>
              <w:t>SAM</w:t>
            </w:r>
          </w:p>
          <w:p w14:paraId="4CBC58D9" w14:textId="77777777" w:rsidR="00F76ED4" w:rsidRPr="00AA7751" w:rsidRDefault="00F76ED4" w:rsidP="007F0FDF">
            <w:pPr>
              <w:pStyle w:val="AppendixTableText"/>
              <w:keepNext/>
              <w:rPr>
                <w:rFonts w:ascii="Tahoma" w:hAnsi="Tahoma" w:cs="Tahoma"/>
                <w:lang w:val="nl-NL"/>
              </w:rPr>
            </w:pPr>
            <w:r w:rsidRPr="00AA7751">
              <w:rPr>
                <w:rFonts w:ascii="Tahoma" w:hAnsi="Tahoma" w:cs="Tahoma"/>
                <w:lang w:val="nl-NL"/>
              </w:rPr>
              <w:t>250</w:t>
            </w:r>
            <w:r w:rsidR="00281556" w:rsidRPr="00AA7751">
              <w:rPr>
                <w:rFonts w:ascii="Tahoma" w:hAnsi="Tahoma" w:cs="Tahoma"/>
                <w:lang w:val="nl-NL"/>
              </w:rPr>
              <w:t xml:space="preserve"> – </w:t>
            </w:r>
            <w:r w:rsidRPr="00AA7751">
              <w:rPr>
                <w:rFonts w:ascii="Tahoma" w:hAnsi="Tahoma" w:cs="Tahoma"/>
                <w:lang w:val="nl-NL"/>
              </w:rPr>
              <w:t xml:space="preserve">2399 </w:t>
            </w:r>
          </w:p>
        </w:tc>
        <w:tc>
          <w:tcPr>
            <w:tcW w:w="3150" w:type="dxa"/>
            <w:vAlign w:val="center"/>
          </w:tcPr>
          <w:p w14:paraId="4CBC58DA" w14:textId="77777777" w:rsidR="00F76ED4" w:rsidRPr="00AA7751" w:rsidRDefault="00F76ED4" w:rsidP="00F76ED4">
            <w:pPr>
              <w:pStyle w:val="AppendixTableText"/>
              <w:keepNext/>
              <w:rPr>
                <w:rFonts w:ascii="Tahoma" w:hAnsi="Tahoma" w:cs="Tahoma"/>
                <w:lang w:val="nl-NL"/>
              </w:rPr>
            </w:pPr>
            <w:r w:rsidRPr="00AA7751">
              <w:rPr>
                <w:rFonts w:ascii="Tahoma" w:hAnsi="Tahoma" w:cs="Tahoma"/>
                <w:lang w:val="nl-NL"/>
              </w:rPr>
              <w:t>20 dagen per</w:t>
            </w:r>
          </w:p>
          <w:p w14:paraId="4CBC58DB" w14:textId="77777777" w:rsidR="00F76ED4" w:rsidRPr="00AA7751" w:rsidRDefault="00F76ED4" w:rsidP="00F76ED4">
            <w:pPr>
              <w:pStyle w:val="AppendixTableText"/>
              <w:keepNext/>
              <w:rPr>
                <w:rFonts w:ascii="Tahoma" w:hAnsi="Tahoma" w:cs="Tahoma"/>
                <w:lang w:val="nl-NL"/>
              </w:rPr>
            </w:pPr>
            <w:r w:rsidRPr="00AA7751">
              <w:rPr>
                <w:rFonts w:ascii="Tahoma" w:hAnsi="Tahoma" w:cs="Tahoma"/>
                <w:lang w:val="nl-NL"/>
              </w:rPr>
              <w:t>in aanmerking komende enrollment</w:t>
            </w:r>
          </w:p>
        </w:tc>
        <w:tc>
          <w:tcPr>
            <w:tcW w:w="3240" w:type="dxa"/>
            <w:vAlign w:val="center"/>
          </w:tcPr>
          <w:p w14:paraId="4CBC58DC" w14:textId="77777777" w:rsidR="00F76ED4" w:rsidRPr="00AA7751" w:rsidRDefault="00F76ED4" w:rsidP="00F76ED4">
            <w:pPr>
              <w:pStyle w:val="AppendixTableText"/>
              <w:keepNext/>
              <w:rPr>
                <w:rFonts w:ascii="Tahoma" w:hAnsi="Tahoma" w:cs="Tahoma"/>
                <w:lang w:val="nl-NL"/>
              </w:rPr>
            </w:pPr>
            <w:r w:rsidRPr="00AA7751">
              <w:rPr>
                <w:rFonts w:ascii="Tahoma" w:hAnsi="Tahoma" w:cs="Tahoma"/>
                <w:lang w:val="nl-NL"/>
              </w:rPr>
              <w:t>10 dagen per</w:t>
            </w:r>
          </w:p>
          <w:p w14:paraId="4CBC58DD" w14:textId="77777777" w:rsidR="00F76ED4" w:rsidRPr="00AA7751" w:rsidRDefault="00F76ED4" w:rsidP="00F76ED4">
            <w:pPr>
              <w:pStyle w:val="AppendixTableText"/>
              <w:keepNext/>
              <w:rPr>
                <w:rFonts w:ascii="Tahoma" w:hAnsi="Tahoma" w:cs="Tahoma"/>
                <w:lang w:val="nl-NL"/>
              </w:rPr>
            </w:pPr>
            <w:r w:rsidRPr="00AA7751">
              <w:rPr>
                <w:rFonts w:ascii="Tahoma" w:hAnsi="Tahoma" w:cs="Tahoma"/>
                <w:lang w:val="nl-NL"/>
              </w:rPr>
              <w:t>in aanmerking komende enrollment</w:t>
            </w:r>
          </w:p>
        </w:tc>
      </w:tr>
      <w:tr w:rsidR="00F76ED4" w:rsidRPr="00AA7751" w14:paraId="4CBC58E5" w14:textId="77777777" w:rsidTr="00F76ED4">
        <w:trPr>
          <w:cantSplit/>
          <w:trHeight w:val="236"/>
        </w:trPr>
        <w:tc>
          <w:tcPr>
            <w:tcW w:w="3002" w:type="dxa"/>
            <w:vAlign w:val="center"/>
          </w:tcPr>
          <w:p w14:paraId="4CBC58DF" w14:textId="77777777" w:rsidR="00F76ED4" w:rsidRPr="00AA7751" w:rsidRDefault="00F76ED4" w:rsidP="00F76ED4">
            <w:pPr>
              <w:pStyle w:val="AppendixTableHeadings"/>
              <w:keepNext/>
              <w:rPr>
                <w:rFonts w:ascii="Tahoma" w:hAnsi="Tahoma" w:cs="Tahoma"/>
                <w:lang w:val="nl-NL"/>
              </w:rPr>
            </w:pPr>
            <w:r w:rsidRPr="00AA7751">
              <w:rPr>
                <w:rFonts w:ascii="Tahoma" w:hAnsi="Tahoma" w:cs="Tahoma"/>
                <w:b w:val="0"/>
                <w:lang w:val="nl-NL"/>
              </w:rPr>
              <w:t>SAM</w:t>
            </w:r>
          </w:p>
          <w:p w14:paraId="4CBC58E0" w14:textId="77777777" w:rsidR="00F76ED4" w:rsidRPr="00AA7751" w:rsidRDefault="00F76ED4" w:rsidP="007F0FDF">
            <w:pPr>
              <w:pStyle w:val="AppendixTableText"/>
              <w:keepNext/>
              <w:rPr>
                <w:rFonts w:ascii="Tahoma" w:hAnsi="Tahoma" w:cs="Tahoma"/>
                <w:i/>
                <w:lang w:val="nl-NL"/>
              </w:rPr>
            </w:pPr>
            <w:r w:rsidRPr="00AA7751">
              <w:rPr>
                <w:rFonts w:ascii="Tahoma" w:hAnsi="Tahoma" w:cs="Tahoma"/>
                <w:lang w:val="nl-NL"/>
              </w:rPr>
              <w:t>2400</w:t>
            </w:r>
            <w:r w:rsidR="00281556" w:rsidRPr="00AA7751">
              <w:rPr>
                <w:rFonts w:ascii="Tahoma" w:hAnsi="Tahoma" w:cs="Tahoma"/>
                <w:lang w:val="nl-NL"/>
              </w:rPr>
              <w:t xml:space="preserve"> – </w:t>
            </w:r>
            <w:r w:rsidRPr="00AA7751">
              <w:rPr>
                <w:rFonts w:ascii="Tahoma" w:hAnsi="Tahoma" w:cs="Tahoma"/>
                <w:lang w:val="nl-NL"/>
              </w:rPr>
              <w:t>5999</w:t>
            </w:r>
          </w:p>
        </w:tc>
        <w:tc>
          <w:tcPr>
            <w:tcW w:w="3150" w:type="dxa"/>
            <w:vAlign w:val="center"/>
          </w:tcPr>
          <w:p w14:paraId="4CBC58E1" w14:textId="77777777" w:rsidR="00F76ED4" w:rsidRPr="00AA7751" w:rsidRDefault="00F76ED4" w:rsidP="00F76ED4">
            <w:pPr>
              <w:pStyle w:val="AppendixTableText"/>
              <w:keepNext/>
              <w:rPr>
                <w:rFonts w:ascii="Tahoma" w:hAnsi="Tahoma" w:cs="Tahoma"/>
                <w:lang w:val="nl-NL"/>
              </w:rPr>
            </w:pPr>
            <w:r w:rsidRPr="00AA7751">
              <w:rPr>
                <w:rFonts w:ascii="Tahoma" w:hAnsi="Tahoma" w:cs="Tahoma"/>
                <w:lang w:val="nl-NL"/>
              </w:rPr>
              <w:t xml:space="preserve">30 dagen* </w:t>
            </w:r>
          </w:p>
          <w:p w14:paraId="4CBC58E2" w14:textId="77777777" w:rsidR="00F76ED4" w:rsidRPr="00AA7751" w:rsidRDefault="00F76ED4" w:rsidP="00F76ED4">
            <w:pPr>
              <w:pStyle w:val="AppendixTableText"/>
              <w:keepNext/>
              <w:rPr>
                <w:rFonts w:ascii="Tahoma" w:hAnsi="Tahoma" w:cs="Tahoma"/>
                <w:lang w:val="nl-NL"/>
              </w:rPr>
            </w:pPr>
          </w:p>
        </w:tc>
        <w:tc>
          <w:tcPr>
            <w:tcW w:w="3240" w:type="dxa"/>
            <w:vAlign w:val="center"/>
          </w:tcPr>
          <w:p w14:paraId="4CBC58E3" w14:textId="77777777" w:rsidR="00F76ED4" w:rsidRPr="00AA7751" w:rsidRDefault="00F76ED4" w:rsidP="00F76ED4">
            <w:pPr>
              <w:pStyle w:val="AppendixTableText"/>
              <w:keepNext/>
              <w:rPr>
                <w:rFonts w:ascii="Tahoma" w:hAnsi="Tahoma" w:cs="Tahoma"/>
                <w:lang w:val="nl-NL"/>
              </w:rPr>
            </w:pPr>
            <w:r w:rsidRPr="00AA7751">
              <w:rPr>
                <w:rFonts w:ascii="Tahoma" w:hAnsi="Tahoma" w:cs="Tahoma"/>
                <w:lang w:val="nl-NL"/>
              </w:rPr>
              <w:t xml:space="preserve">15 dagen* </w:t>
            </w:r>
          </w:p>
          <w:p w14:paraId="4CBC58E4" w14:textId="77777777" w:rsidR="00F76ED4" w:rsidRPr="00AA7751" w:rsidRDefault="00F76ED4" w:rsidP="00F76ED4">
            <w:pPr>
              <w:pStyle w:val="AppendixTableText"/>
              <w:keepNext/>
              <w:rPr>
                <w:rFonts w:ascii="Tahoma" w:hAnsi="Tahoma" w:cs="Tahoma"/>
                <w:lang w:val="nl-NL"/>
              </w:rPr>
            </w:pPr>
          </w:p>
        </w:tc>
      </w:tr>
      <w:tr w:rsidR="00F76ED4" w:rsidRPr="00AA7751" w14:paraId="4CBC58EC" w14:textId="77777777" w:rsidTr="00F76ED4">
        <w:trPr>
          <w:cantSplit/>
          <w:trHeight w:val="236"/>
        </w:trPr>
        <w:tc>
          <w:tcPr>
            <w:tcW w:w="3002" w:type="dxa"/>
            <w:vAlign w:val="center"/>
          </w:tcPr>
          <w:p w14:paraId="4CBC58E6" w14:textId="77777777" w:rsidR="00F76ED4" w:rsidRPr="00AA7751" w:rsidRDefault="00F76ED4" w:rsidP="00F76ED4">
            <w:pPr>
              <w:pStyle w:val="AppendixTableHeadings"/>
              <w:keepNext/>
              <w:rPr>
                <w:rFonts w:ascii="Tahoma" w:hAnsi="Tahoma" w:cs="Tahoma"/>
                <w:lang w:val="nl-NL"/>
              </w:rPr>
            </w:pPr>
            <w:r w:rsidRPr="00AA7751">
              <w:rPr>
                <w:rFonts w:ascii="Tahoma" w:hAnsi="Tahoma" w:cs="Tahoma"/>
                <w:b w:val="0"/>
                <w:lang w:val="nl-NL"/>
              </w:rPr>
              <w:t>SAM</w:t>
            </w:r>
          </w:p>
          <w:p w14:paraId="4CBC58E7" w14:textId="77777777" w:rsidR="00F76ED4" w:rsidRPr="00AA7751" w:rsidRDefault="00F76ED4" w:rsidP="007F0FDF">
            <w:pPr>
              <w:pStyle w:val="AppendixTableText"/>
              <w:keepNext/>
              <w:rPr>
                <w:rFonts w:ascii="Tahoma" w:hAnsi="Tahoma" w:cs="Tahoma"/>
                <w:i/>
                <w:lang w:val="nl-NL"/>
              </w:rPr>
            </w:pPr>
            <w:r w:rsidRPr="00AA7751">
              <w:rPr>
                <w:rFonts w:ascii="Tahoma" w:hAnsi="Tahoma" w:cs="Tahoma"/>
                <w:lang w:val="nl-NL"/>
              </w:rPr>
              <w:t>6000</w:t>
            </w:r>
            <w:r w:rsidR="00281556" w:rsidRPr="00AA7751">
              <w:rPr>
                <w:rFonts w:ascii="Tahoma" w:hAnsi="Tahoma" w:cs="Tahoma"/>
                <w:lang w:val="nl-NL"/>
              </w:rPr>
              <w:t xml:space="preserve"> – </w:t>
            </w:r>
            <w:r w:rsidRPr="00AA7751">
              <w:rPr>
                <w:rFonts w:ascii="Tahoma" w:hAnsi="Tahoma" w:cs="Tahoma"/>
                <w:lang w:val="nl-NL"/>
              </w:rPr>
              <w:t>14999</w:t>
            </w:r>
          </w:p>
        </w:tc>
        <w:tc>
          <w:tcPr>
            <w:tcW w:w="3150" w:type="dxa"/>
            <w:vAlign w:val="center"/>
          </w:tcPr>
          <w:p w14:paraId="4CBC58E8" w14:textId="77777777" w:rsidR="00F76ED4" w:rsidRPr="00AA7751" w:rsidRDefault="00F76ED4" w:rsidP="00F76ED4">
            <w:pPr>
              <w:pStyle w:val="AppendixTableText"/>
              <w:keepNext/>
              <w:rPr>
                <w:rFonts w:ascii="Tahoma" w:hAnsi="Tahoma" w:cs="Tahoma"/>
                <w:lang w:val="nl-NL"/>
              </w:rPr>
            </w:pPr>
            <w:r w:rsidRPr="00AA7751">
              <w:rPr>
                <w:rFonts w:ascii="Tahoma" w:hAnsi="Tahoma" w:cs="Tahoma"/>
                <w:lang w:val="nl-NL"/>
              </w:rPr>
              <w:t xml:space="preserve">50 dagen* </w:t>
            </w:r>
          </w:p>
          <w:p w14:paraId="4CBC58E9" w14:textId="77777777" w:rsidR="00F76ED4" w:rsidRPr="00AA7751" w:rsidRDefault="00F76ED4" w:rsidP="00F76ED4">
            <w:pPr>
              <w:pStyle w:val="AppendixTableText"/>
              <w:keepNext/>
              <w:rPr>
                <w:rFonts w:ascii="Tahoma" w:hAnsi="Tahoma" w:cs="Tahoma"/>
                <w:lang w:val="nl-NL"/>
              </w:rPr>
            </w:pPr>
          </w:p>
        </w:tc>
        <w:tc>
          <w:tcPr>
            <w:tcW w:w="3240" w:type="dxa"/>
            <w:vAlign w:val="center"/>
          </w:tcPr>
          <w:p w14:paraId="4CBC58EA" w14:textId="77777777" w:rsidR="00F76ED4" w:rsidRPr="00AA7751" w:rsidRDefault="00F76ED4" w:rsidP="00F76ED4">
            <w:pPr>
              <w:pStyle w:val="AppendixTableText"/>
              <w:keepNext/>
              <w:rPr>
                <w:rFonts w:ascii="Tahoma" w:hAnsi="Tahoma" w:cs="Tahoma"/>
                <w:lang w:val="nl-NL"/>
              </w:rPr>
            </w:pPr>
            <w:r w:rsidRPr="00AA7751">
              <w:rPr>
                <w:rFonts w:ascii="Tahoma" w:hAnsi="Tahoma" w:cs="Tahoma"/>
                <w:lang w:val="nl-NL"/>
              </w:rPr>
              <w:t xml:space="preserve">25 dagen* </w:t>
            </w:r>
          </w:p>
          <w:p w14:paraId="4CBC58EB" w14:textId="77777777" w:rsidR="00F76ED4" w:rsidRPr="00AA7751" w:rsidRDefault="00F76ED4" w:rsidP="00F76ED4">
            <w:pPr>
              <w:pStyle w:val="AppendixTableText"/>
              <w:keepNext/>
              <w:rPr>
                <w:rFonts w:ascii="Tahoma" w:hAnsi="Tahoma" w:cs="Tahoma"/>
                <w:lang w:val="nl-NL"/>
              </w:rPr>
            </w:pPr>
          </w:p>
        </w:tc>
      </w:tr>
      <w:tr w:rsidR="00F76ED4" w:rsidRPr="00AA7751" w14:paraId="4CBC58F3" w14:textId="77777777" w:rsidTr="00F76ED4">
        <w:trPr>
          <w:cantSplit/>
          <w:trHeight w:val="236"/>
        </w:trPr>
        <w:tc>
          <w:tcPr>
            <w:tcW w:w="3002" w:type="dxa"/>
            <w:vAlign w:val="center"/>
          </w:tcPr>
          <w:p w14:paraId="4CBC58ED" w14:textId="77777777" w:rsidR="00F76ED4" w:rsidRPr="00AA7751" w:rsidRDefault="00F76ED4" w:rsidP="00F76ED4">
            <w:pPr>
              <w:pStyle w:val="AppendixTableHeadings"/>
              <w:keepNext/>
              <w:rPr>
                <w:rFonts w:ascii="Tahoma" w:hAnsi="Tahoma" w:cs="Tahoma"/>
                <w:lang w:val="nl-NL"/>
              </w:rPr>
            </w:pPr>
            <w:r w:rsidRPr="00AA7751">
              <w:rPr>
                <w:rFonts w:ascii="Tahoma" w:hAnsi="Tahoma" w:cs="Tahoma"/>
                <w:b w:val="0"/>
                <w:lang w:val="nl-NL"/>
              </w:rPr>
              <w:t>SAM</w:t>
            </w:r>
          </w:p>
          <w:p w14:paraId="4CBC58EE" w14:textId="77777777" w:rsidR="00F76ED4" w:rsidRPr="00AA7751" w:rsidRDefault="00F76ED4" w:rsidP="007F0FDF">
            <w:pPr>
              <w:pStyle w:val="AppendixTableText"/>
              <w:keepNext/>
              <w:rPr>
                <w:rFonts w:ascii="Tahoma" w:hAnsi="Tahoma" w:cs="Tahoma"/>
                <w:i/>
                <w:lang w:val="nl-NL"/>
              </w:rPr>
            </w:pPr>
            <w:r w:rsidRPr="00AA7751">
              <w:rPr>
                <w:rFonts w:ascii="Tahoma" w:hAnsi="Tahoma" w:cs="Tahoma"/>
                <w:lang w:val="nl-NL"/>
              </w:rPr>
              <w:t>15000 – 29999</w:t>
            </w:r>
          </w:p>
        </w:tc>
        <w:tc>
          <w:tcPr>
            <w:tcW w:w="3150" w:type="dxa"/>
            <w:vAlign w:val="center"/>
          </w:tcPr>
          <w:p w14:paraId="4CBC58EF" w14:textId="77777777" w:rsidR="00F76ED4" w:rsidRPr="00AA7751" w:rsidRDefault="00F76ED4" w:rsidP="00F76ED4">
            <w:pPr>
              <w:pStyle w:val="AppendixTableText"/>
              <w:keepNext/>
              <w:rPr>
                <w:rFonts w:ascii="Tahoma" w:hAnsi="Tahoma" w:cs="Tahoma"/>
                <w:lang w:val="nl-NL"/>
              </w:rPr>
            </w:pPr>
            <w:r w:rsidRPr="00AA7751">
              <w:rPr>
                <w:rFonts w:ascii="Tahoma" w:hAnsi="Tahoma" w:cs="Tahoma"/>
                <w:lang w:val="nl-NL"/>
              </w:rPr>
              <w:t xml:space="preserve">110 dagen* </w:t>
            </w:r>
          </w:p>
          <w:p w14:paraId="4CBC58F0" w14:textId="77777777" w:rsidR="00F76ED4" w:rsidRPr="00AA7751" w:rsidRDefault="00F76ED4" w:rsidP="00F76ED4">
            <w:pPr>
              <w:pStyle w:val="AppendixTableText"/>
              <w:keepNext/>
              <w:rPr>
                <w:rFonts w:ascii="Tahoma" w:hAnsi="Tahoma" w:cs="Tahoma"/>
                <w:lang w:val="nl-NL"/>
              </w:rPr>
            </w:pPr>
          </w:p>
        </w:tc>
        <w:tc>
          <w:tcPr>
            <w:tcW w:w="3240" w:type="dxa"/>
            <w:vAlign w:val="center"/>
          </w:tcPr>
          <w:p w14:paraId="4CBC58F1" w14:textId="77777777" w:rsidR="00F76ED4" w:rsidRPr="00AA7751" w:rsidRDefault="00F76ED4" w:rsidP="00F76ED4">
            <w:pPr>
              <w:pStyle w:val="AppendixTableText"/>
              <w:keepNext/>
              <w:rPr>
                <w:rFonts w:ascii="Tahoma" w:hAnsi="Tahoma" w:cs="Tahoma"/>
                <w:lang w:val="nl-NL"/>
              </w:rPr>
            </w:pPr>
            <w:r w:rsidRPr="00AA7751">
              <w:rPr>
                <w:rFonts w:ascii="Tahoma" w:hAnsi="Tahoma" w:cs="Tahoma"/>
                <w:lang w:val="nl-NL"/>
              </w:rPr>
              <w:t xml:space="preserve">55 dagen* </w:t>
            </w:r>
          </w:p>
          <w:p w14:paraId="4CBC58F2" w14:textId="77777777" w:rsidR="00F76ED4" w:rsidRPr="00AA7751" w:rsidRDefault="00F76ED4" w:rsidP="00F76ED4">
            <w:pPr>
              <w:pStyle w:val="AppendixTableText"/>
              <w:keepNext/>
              <w:rPr>
                <w:rFonts w:ascii="Tahoma" w:hAnsi="Tahoma" w:cs="Tahoma"/>
                <w:lang w:val="nl-NL"/>
              </w:rPr>
            </w:pPr>
          </w:p>
        </w:tc>
      </w:tr>
      <w:tr w:rsidR="00F76ED4" w:rsidRPr="00AA7751" w14:paraId="4CBC58FA" w14:textId="77777777" w:rsidTr="00F76ED4">
        <w:trPr>
          <w:cantSplit/>
          <w:trHeight w:val="236"/>
        </w:trPr>
        <w:tc>
          <w:tcPr>
            <w:tcW w:w="3002" w:type="dxa"/>
            <w:vAlign w:val="center"/>
          </w:tcPr>
          <w:p w14:paraId="4CBC58F4" w14:textId="77777777" w:rsidR="00F76ED4" w:rsidRPr="00AA7751" w:rsidRDefault="00F76ED4" w:rsidP="00F76ED4">
            <w:pPr>
              <w:pStyle w:val="AppendixTableHeadings"/>
              <w:keepNext/>
              <w:rPr>
                <w:rFonts w:ascii="Tahoma" w:hAnsi="Tahoma" w:cs="Tahoma"/>
                <w:lang w:val="nl-NL"/>
              </w:rPr>
            </w:pPr>
            <w:r w:rsidRPr="00AA7751">
              <w:rPr>
                <w:rFonts w:ascii="Tahoma" w:hAnsi="Tahoma" w:cs="Tahoma"/>
                <w:b w:val="0"/>
                <w:lang w:val="nl-NL"/>
              </w:rPr>
              <w:t>SAM</w:t>
            </w:r>
          </w:p>
          <w:p w14:paraId="4CBC58F5" w14:textId="77777777" w:rsidR="00F76ED4" w:rsidRPr="00AA7751" w:rsidRDefault="00F76ED4" w:rsidP="007F0FDF">
            <w:pPr>
              <w:pStyle w:val="AppendixTableText"/>
              <w:keepNext/>
              <w:rPr>
                <w:rFonts w:ascii="Tahoma" w:hAnsi="Tahoma" w:cs="Tahoma"/>
                <w:i/>
                <w:lang w:val="nl-NL"/>
              </w:rPr>
            </w:pPr>
            <w:r w:rsidRPr="00AA7751">
              <w:rPr>
                <w:rFonts w:ascii="Tahoma" w:hAnsi="Tahoma" w:cs="Tahoma"/>
                <w:lang w:val="nl-NL"/>
              </w:rPr>
              <w:t>30000 – 49999</w:t>
            </w:r>
          </w:p>
        </w:tc>
        <w:tc>
          <w:tcPr>
            <w:tcW w:w="3150" w:type="dxa"/>
            <w:vAlign w:val="center"/>
          </w:tcPr>
          <w:p w14:paraId="4CBC58F6" w14:textId="77777777" w:rsidR="00F76ED4" w:rsidRPr="00AA7751" w:rsidRDefault="00F76ED4" w:rsidP="00F76ED4">
            <w:pPr>
              <w:pStyle w:val="AppendixTableText"/>
              <w:keepNext/>
              <w:rPr>
                <w:rFonts w:ascii="Tahoma" w:hAnsi="Tahoma" w:cs="Tahoma"/>
                <w:lang w:val="nl-NL"/>
              </w:rPr>
            </w:pPr>
            <w:r w:rsidRPr="00AA7751">
              <w:rPr>
                <w:rFonts w:ascii="Tahoma" w:hAnsi="Tahoma" w:cs="Tahoma"/>
                <w:lang w:val="nl-NL"/>
              </w:rPr>
              <w:t xml:space="preserve">160 dagen* </w:t>
            </w:r>
          </w:p>
          <w:p w14:paraId="4CBC58F7" w14:textId="77777777" w:rsidR="00F76ED4" w:rsidRPr="00AA7751" w:rsidRDefault="00F76ED4" w:rsidP="00F76ED4">
            <w:pPr>
              <w:pStyle w:val="AppendixTableText"/>
              <w:keepNext/>
              <w:rPr>
                <w:rFonts w:ascii="Tahoma" w:hAnsi="Tahoma" w:cs="Tahoma"/>
                <w:lang w:val="nl-NL"/>
              </w:rPr>
            </w:pPr>
          </w:p>
        </w:tc>
        <w:tc>
          <w:tcPr>
            <w:tcW w:w="3240" w:type="dxa"/>
            <w:vAlign w:val="center"/>
          </w:tcPr>
          <w:p w14:paraId="4CBC58F8" w14:textId="77777777" w:rsidR="00F76ED4" w:rsidRPr="00AA7751" w:rsidRDefault="00F76ED4" w:rsidP="00F76ED4">
            <w:pPr>
              <w:pStyle w:val="AppendixTableText"/>
              <w:keepNext/>
              <w:rPr>
                <w:rFonts w:ascii="Tahoma" w:hAnsi="Tahoma" w:cs="Tahoma"/>
                <w:lang w:val="nl-NL"/>
              </w:rPr>
            </w:pPr>
            <w:r w:rsidRPr="00AA7751">
              <w:rPr>
                <w:rFonts w:ascii="Tahoma" w:hAnsi="Tahoma" w:cs="Tahoma"/>
                <w:lang w:val="nl-NL"/>
              </w:rPr>
              <w:t>80 dagen*</w:t>
            </w:r>
          </w:p>
          <w:p w14:paraId="4CBC58F9" w14:textId="77777777" w:rsidR="00F76ED4" w:rsidRPr="00AA7751" w:rsidRDefault="00F76ED4" w:rsidP="00F76ED4">
            <w:pPr>
              <w:pStyle w:val="AppendixTableText"/>
              <w:keepNext/>
              <w:rPr>
                <w:rFonts w:ascii="Tahoma" w:hAnsi="Tahoma" w:cs="Tahoma"/>
                <w:lang w:val="nl-NL"/>
              </w:rPr>
            </w:pPr>
          </w:p>
        </w:tc>
      </w:tr>
      <w:tr w:rsidR="00F76ED4" w:rsidRPr="00AA7751" w14:paraId="4CBC5901" w14:textId="77777777" w:rsidTr="00F76ED4">
        <w:trPr>
          <w:cantSplit/>
          <w:trHeight w:val="236"/>
        </w:trPr>
        <w:tc>
          <w:tcPr>
            <w:tcW w:w="3002" w:type="dxa"/>
            <w:vAlign w:val="center"/>
          </w:tcPr>
          <w:p w14:paraId="4CBC58FB" w14:textId="77777777" w:rsidR="00F76ED4" w:rsidRPr="00AA7751" w:rsidRDefault="00F76ED4" w:rsidP="00F76ED4">
            <w:pPr>
              <w:pStyle w:val="AppendixTableHeadings"/>
              <w:keepNext/>
              <w:rPr>
                <w:rFonts w:ascii="Tahoma" w:hAnsi="Tahoma" w:cs="Tahoma"/>
                <w:lang w:val="nl-NL"/>
              </w:rPr>
            </w:pPr>
            <w:r w:rsidRPr="00AA7751">
              <w:rPr>
                <w:rFonts w:ascii="Tahoma" w:hAnsi="Tahoma" w:cs="Tahoma"/>
                <w:b w:val="0"/>
                <w:lang w:val="nl-NL"/>
              </w:rPr>
              <w:t>SAM</w:t>
            </w:r>
          </w:p>
          <w:p w14:paraId="4CBC58FC" w14:textId="77777777" w:rsidR="00F76ED4" w:rsidRPr="00AA7751" w:rsidRDefault="00F76ED4" w:rsidP="007F0FDF">
            <w:pPr>
              <w:pStyle w:val="AppendixTableText"/>
              <w:keepNext/>
              <w:rPr>
                <w:rFonts w:ascii="Tahoma" w:hAnsi="Tahoma" w:cs="Tahoma"/>
                <w:i/>
                <w:lang w:val="nl-NL"/>
              </w:rPr>
            </w:pPr>
            <w:r w:rsidRPr="00AA7751">
              <w:rPr>
                <w:rFonts w:ascii="Tahoma" w:hAnsi="Tahoma" w:cs="Tahoma"/>
                <w:lang w:val="nl-NL"/>
              </w:rPr>
              <w:t>50000 – 99999</w:t>
            </w:r>
          </w:p>
        </w:tc>
        <w:tc>
          <w:tcPr>
            <w:tcW w:w="3150" w:type="dxa"/>
            <w:vAlign w:val="center"/>
          </w:tcPr>
          <w:p w14:paraId="4CBC58FD" w14:textId="77777777" w:rsidR="00F76ED4" w:rsidRPr="00AA7751" w:rsidRDefault="00F76ED4" w:rsidP="00F76ED4">
            <w:pPr>
              <w:pStyle w:val="AppendixTableText"/>
              <w:keepNext/>
              <w:rPr>
                <w:rFonts w:ascii="Tahoma" w:hAnsi="Tahoma" w:cs="Tahoma"/>
                <w:lang w:val="nl-NL"/>
              </w:rPr>
            </w:pPr>
            <w:r w:rsidRPr="00AA7751">
              <w:rPr>
                <w:rFonts w:ascii="Tahoma" w:hAnsi="Tahoma" w:cs="Tahoma"/>
                <w:lang w:val="nl-NL"/>
              </w:rPr>
              <w:t>250 dagen*</w:t>
            </w:r>
          </w:p>
          <w:p w14:paraId="4CBC58FE" w14:textId="77777777" w:rsidR="00F76ED4" w:rsidRPr="00AA7751" w:rsidRDefault="00F76ED4" w:rsidP="00F76ED4">
            <w:pPr>
              <w:pStyle w:val="AppendixTableText"/>
              <w:keepNext/>
              <w:rPr>
                <w:rFonts w:ascii="Tahoma" w:hAnsi="Tahoma" w:cs="Tahoma"/>
                <w:lang w:val="nl-NL"/>
              </w:rPr>
            </w:pPr>
          </w:p>
        </w:tc>
        <w:tc>
          <w:tcPr>
            <w:tcW w:w="3240" w:type="dxa"/>
            <w:vAlign w:val="center"/>
          </w:tcPr>
          <w:p w14:paraId="4CBC58FF" w14:textId="77777777" w:rsidR="00F76ED4" w:rsidRPr="00AA7751" w:rsidRDefault="00F76ED4" w:rsidP="00F76ED4">
            <w:pPr>
              <w:pStyle w:val="AppendixTableText"/>
              <w:keepNext/>
              <w:rPr>
                <w:rFonts w:ascii="Tahoma" w:hAnsi="Tahoma" w:cs="Tahoma"/>
                <w:lang w:val="nl-NL"/>
              </w:rPr>
            </w:pPr>
            <w:r w:rsidRPr="00AA7751">
              <w:rPr>
                <w:rFonts w:ascii="Tahoma" w:hAnsi="Tahoma" w:cs="Tahoma"/>
                <w:lang w:val="nl-NL"/>
              </w:rPr>
              <w:t xml:space="preserve">125 dagen* </w:t>
            </w:r>
          </w:p>
          <w:p w14:paraId="4CBC5900" w14:textId="77777777" w:rsidR="00F76ED4" w:rsidRPr="00AA7751" w:rsidRDefault="00F76ED4" w:rsidP="00F76ED4">
            <w:pPr>
              <w:pStyle w:val="AppendixTableText"/>
              <w:keepNext/>
              <w:rPr>
                <w:rFonts w:ascii="Tahoma" w:hAnsi="Tahoma" w:cs="Tahoma"/>
                <w:lang w:val="nl-NL"/>
              </w:rPr>
            </w:pPr>
          </w:p>
        </w:tc>
      </w:tr>
      <w:tr w:rsidR="00F76ED4" w:rsidRPr="00AA7751" w14:paraId="4CBC5908" w14:textId="77777777" w:rsidTr="00F76ED4">
        <w:trPr>
          <w:cantSplit/>
          <w:trHeight w:val="236"/>
        </w:trPr>
        <w:tc>
          <w:tcPr>
            <w:tcW w:w="3002" w:type="dxa"/>
            <w:vAlign w:val="center"/>
          </w:tcPr>
          <w:p w14:paraId="4CBC5902" w14:textId="77777777" w:rsidR="00F76ED4" w:rsidRPr="00AA7751" w:rsidRDefault="00F76ED4" w:rsidP="00F76ED4">
            <w:pPr>
              <w:pStyle w:val="AppendixTableHeadings"/>
              <w:keepNext/>
              <w:rPr>
                <w:rFonts w:ascii="Tahoma" w:hAnsi="Tahoma" w:cs="Tahoma"/>
                <w:lang w:val="nl-NL"/>
              </w:rPr>
            </w:pPr>
            <w:r w:rsidRPr="00AA7751">
              <w:rPr>
                <w:rFonts w:ascii="Tahoma" w:hAnsi="Tahoma" w:cs="Tahoma"/>
                <w:b w:val="0"/>
                <w:lang w:val="nl-NL"/>
              </w:rPr>
              <w:t>SAM</w:t>
            </w:r>
          </w:p>
          <w:p w14:paraId="4CBC5903" w14:textId="77777777" w:rsidR="00F76ED4" w:rsidRPr="00AA7751" w:rsidRDefault="00F76ED4" w:rsidP="007F0FDF">
            <w:pPr>
              <w:pStyle w:val="AppendixTableHeadings"/>
              <w:keepNext/>
              <w:rPr>
                <w:rFonts w:ascii="Tahoma" w:hAnsi="Tahoma" w:cs="Tahoma"/>
                <w:b w:val="0"/>
                <w:lang w:val="nl-NL"/>
              </w:rPr>
            </w:pPr>
            <w:r w:rsidRPr="00AA7751">
              <w:rPr>
                <w:rFonts w:ascii="Tahoma" w:hAnsi="Tahoma" w:cs="Tahoma"/>
                <w:b w:val="0"/>
                <w:lang w:val="nl-NL"/>
              </w:rPr>
              <w:t>100000 – 199999</w:t>
            </w:r>
          </w:p>
        </w:tc>
        <w:tc>
          <w:tcPr>
            <w:tcW w:w="3150" w:type="dxa"/>
            <w:vAlign w:val="center"/>
          </w:tcPr>
          <w:p w14:paraId="4CBC5904" w14:textId="77777777" w:rsidR="00F76ED4" w:rsidRPr="00AA7751" w:rsidRDefault="00F76ED4" w:rsidP="00F76ED4">
            <w:pPr>
              <w:pStyle w:val="AppendixTableText"/>
              <w:keepNext/>
              <w:rPr>
                <w:rFonts w:ascii="Tahoma" w:hAnsi="Tahoma" w:cs="Tahoma"/>
                <w:lang w:val="nl-NL"/>
              </w:rPr>
            </w:pPr>
            <w:r w:rsidRPr="00AA7751">
              <w:rPr>
                <w:rFonts w:ascii="Tahoma" w:hAnsi="Tahoma" w:cs="Tahoma"/>
                <w:lang w:val="nl-NL"/>
              </w:rPr>
              <w:t>400 dagen*</w:t>
            </w:r>
          </w:p>
          <w:p w14:paraId="4CBC5905" w14:textId="77777777" w:rsidR="00F76ED4" w:rsidRPr="00AA7751" w:rsidRDefault="00F76ED4" w:rsidP="00F76ED4">
            <w:pPr>
              <w:pStyle w:val="AppendixTableText"/>
              <w:keepNext/>
              <w:rPr>
                <w:rFonts w:ascii="Tahoma" w:hAnsi="Tahoma" w:cs="Tahoma"/>
                <w:lang w:val="nl-NL"/>
              </w:rPr>
            </w:pPr>
          </w:p>
        </w:tc>
        <w:tc>
          <w:tcPr>
            <w:tcW w:w="3240" w:type="dxa"/>
            <w:vAlign w:val="center"/>
          </w:tcPr>
          <w:p w14:paraId="4CBC5906" w14:textId="77777777" w:rsidR="00F76ED4" w:rsidRPr="00AA7751" w:rsidRDefault="00F76ED4" w:rsidP="00F76ED4">
            <w:pPr>
              <w:pStyle w:val="AppendixTableText"/>
              <w:keepNext/>
              <w:rPr>
                <w:rFonts w:ascii="Tahoma" w:hAnsi="Tahoma" w:cs="Tahoma"/>
                <w:lang w:val="nl-NL"/>
              </w:rPr>
            </w:pPr>
            <w:r w:rsidRPr="00AA7751">
              <w:rPr>
                <w:rFonts w:ascii="Tahoma" w:hAnsi="Tahoma" w:cs="Tahoma"/>
                <w:lang w:val="nl-NL"/>
              </w:rPr>
              <w:t>200 dagen*</w:t>
            </w:r>
          </w:p>
          <w:p w14:paraId="4CBC5907" w14:textId="77777777" w:rsidR="00F76ED4" w:rsidRPr="00AA7751" w:rsidRDefault="00F76ED4" w:rsidP="00F76ED4">
            <w:pPr>
              <w:pStyle w:val="AppendixTableText"/>
              <w:keepNext/>
              <w:rPr>
                <w:rFonts w:ascii="Tahoma" w:hAnsi="Tahoma" w:cs="Tahoma"/>
                <w:lang w:val="nl-NL"/>
              </w:rPr>
            </w:pPr>
          </w:p>
        </w:tc>
      </w:tr>
      <w:tr w:rsidR="00F76ED4" w:rsidRPr="00AA7751" w14:paraId="4CBC590F" w14:textId="77777777" w:rsidTr="00F76ED4">
        <w:trPr>
          <w:cantSplit/>
          <w:trHeight w:val="236"/>
        </w:trPr>
        <w:tc>
          <w:tcPr>
            <w:tcW w:w="3002" w:type="dxa"/>
            <w:vAlign w:val="center"/>
          </w:tcPr>
          <w:p w14:paraId="4CBC5909" w14:textId="77777777" w:rsidR="00F76ED4" w:rsidRPr="00AA7751" w:rsidRDefault="00F76ED4" w:rsidP="00F76ED4">
            <w:pPr>
              <w:pStyle w:val="AppendixTableHeadings"/>
              <w:keepNext/>
              <w:rPr>
                <w:rFonts w:ascii="Tahoma" w:hAnsi="Tahoma" w:cs="Tahoma"/>
                <w:lang w:val="nl-NL"/>
              </w:rPr>
            </w:pPr>
            <w:r w:rsidRPr="00AA7751">
              <w:rPr>
                <w:rFonts w:ascii="Tahoma" w:hAnsi="Tahoma" w:cs="Tahoma"/>
                <w:b w:val="0"/>
                <w:lang w:val="nl-NL"/>
              </w:rPr>
              <w:t>SAM</w:t>
            </w:r>
          </w:p>
          <w:p w14:paraId="4CBC590A" w14:textId="77777777" w:rsidR="00F76ED4" w:rsidRPr="00AA7751" w:rsidRDefault="00F76ED4" w:rsidP="007F0FDF">
            <w:pPr>
              <w:pStyle w:val="AppendixTableHeadings"/>
              <w:keepNext/>
              <w:rPr>
                <w:rFonts w:ascii="Tahoma" w:hAnsi="Tahoma" w:cs="Tahoma"/>
                <w:b w:val="0"/>
                <w:lang w:val="nl-NL"/>
              </w:rPr>
            </w:pPr>
            <w:r w:rsidRPr="00AA7751">
              <w:rPr>
                <w:rFonts w:ascii="Tahoma" w:hAnsi="Tahoma" w:cs="Tahoma"/>
                <w:b w:val="0"/>
                <w:lang w:val="nl-NL"/>
              </w:rPr>
              <w:t>200000 – 399999</w:t>
            </w:r>
          </w:p>
        </w:tc>
        <w:tc>
          <w:tcPr>
            <w:tcW w:w="3150" w:type="dxa"/>
            <w:vAlign w:val="center"/>
          </w:tcPr>
          <w:p w14:paraId="4CBC590B" w14:textId="77777777" w:rsidR="00F76ED4" w:rsidRPr="00AA7751" w:rsidRDefault="00F76ED4" w:rsidP="00F76ED4">
            <w:pPr>
              <w:pStyle w:val="AppendixTableText"/>
              <w:keepNext/>
              <w:rPr>
                <w:rFonts w:ascii="Tahoma" w:hAnsi="Tahoma" w:cs="Tahoma"/>
                <w:lang w:val="nl-NL"/>
              </w:rPr>
            </w:pPr>
            <w:r w:rsidRPr="00AA7751">
              <w:rPr>
                <w:rFonts w:ascii="Tahoma" w:hAnsi="Tahoma" w:cs="Tahoma"/>
                <w:lang w:val="nl-NL"/>
              </w:rPr>
              <w:t>600 dagen*</w:t>
            </w:r>
          </w:p>
          <w:p w14:paraId="4CBC590C" w14:textId="77777777" w:rsidR="00F76ED4" w:rsidRPr="00AA7751" w:rsidRDefault="00F76ED4" w:rsidP="00F76ED4">
            <w:pPr>
              <w:pStyle w:val="AppendixTableText"/>
              <w:keepNext/>
              <w:rPr>
                <w:rFonts w:ascii="Tahoma" w:hAnsi="Tahoma" w:cs="Tahoma"/>
                <w:lang w:val="nl-NL"/>
              </w:rPr>
            </w:pPr>
          </w:p>
        </w:tc>
        <w:tc>
          <w:tcPr>
            <w:tcW w:w="3240" w:type="dxa"/>
            <w:vAlign w:val="center"/>
          </w:tcPr>
          <w:p w14:paraId="4CBC590D" w14:textId="77777777" w:rsidR="00F76ED4" w:rsidRPr="00AA7751" w:rsidRDefault="00F76ED4" w:rsidP="00F76ED4">
            <w:pPr>
              <w:pStyle w:val="AppendixTableText"/>
              <w:keepNext/>
              <w:rPr>
                <w:rFonts w:ascii="Tahoma" w:hAnsi="Tahoma" w:cs="Tahoma"/>
                <w:lang w:val="nl-NL"/>
              </w:rPr>
            </w:pPr>
            <w:r w:rsidRPr="00AA7751">
              <w:rPr>
                <w:rFonts w:ascii="Tahoma" w:hAnsi="Tahoma" w:cs="Tahoma"/>
                <w:lang w:val="nl-NL"/>
              </w:rPr>
              <w:t>300 dagen*</w:t>
            </w:r>
          </w:p>
          <w:p w14:paraId="4CBC590E" w14:textId="77777777" w:rsidR="00F76ED4" w:rsidRPr="00AA7751" w:rsidRDefault="00F76ED4" w:rsidP="00F76ED4">
            <w:pPr>
              <w:pStyle w:val="AppendixTableText"/>
              <w:keepNext/>
              <w:rPr>
                <w:rFonts w:ascii="Tahoma" w:hAnsi="Tahoma" w:cs="Tahoma"/>
                <w:lang w:val="nl-NL"/>
              </w:rPr>
            </w:pPr>
          </w:p>
        </w:tc>
      </w:tr>
      <w:tr w:rsidR="00F76ED4" w:rsidRPr="00AA7751" w14:paraId="4CBC5916" w14:textId="77777777" w:rsidTr="00F76ED4">
        <w:trPr>
          <w:cantSplit/>
          <w:trHeight w:val="236"/>
        </w:trPr>
        <w:tc>
          <w:tcPr>
            <w:tcW w:w="3002" w:type="dxa"/>
            <w:vAlign w:val="center"/>
          </w:tcPr>
          <w:p w14:paraId="4CBC5910" w14:textId="77777777" w:rsidR="00F76ED4" w:rsidRPr="00AA7751" w:rsidRDefault="00F76ED4" w:rsidP="00F76ED4">
            <w:pPr>
              <w:pStyle w:val="AppendixTableHeadings"/>
              <w:keepNext/>
              <w:rPr>
                <w:rFonts w:ascii="Tahoma" w:hAnsi="Tahoma" w:cs="Tahoma"/>
                <w:lang w:val="nl-NL"/>
              </w:rPr>
            </w:pPr>
            <w:r w:rsidRPr="00AA7751">
              <w:rPr>
                <w:rFonts w:ascii="Tahoma" w:hAnsi="Tahoma" w:cs="Tahoma"/>
                <w:b w:val="0"/>
                <w:lang w:val="nl-NL"/>
              </w:rPr>
              <w:t>SAM</w:t>
            </w:r>
          </w:p>
          <w:p w14:paraId="4CBC5911" w14:textId="77777777" w:rsidR="00F76ED4" w:rsidRPr="00AA7751" w:rsidRDefault="00F76ED4" w:rsidP="007F0FDF">
            <w:pPr>
              <w:pStyle w:val="AppendixTableHeadings"/>
              <w:keepNext/>
              <w:rPr>
                <w:rFonts w:ascii="Tahoma" w:hAnsi="Tahoma" w:cs="Tahoma"/>
                <w:b w:val="0"/>
                <w:lang w:val="nl-NL"/>
              </w:rPr>
            </w:pPr>
            <w:r w:rsidRPr="00AA7751">
              <w:rPr>
                <w:rFonts w:ascii="Tahoma" w:hAnsi="Tahoma" w:cs="Tahoma"/>
                <w:b w:val="0"/>
                <w:lang w:val="nl-NL"/>
              </w:rPr>
              <w:t>400000 – 599999</w:t>
            </w:r>
          </w:p>
        </w:tc>
        <w:tc>
          <w:tcPr>
            <w:tcW w:w="3150" w:type="dxa"/>
            <w:vAlign w:val="center"/>
          </w:tcPr>
          <w:p w14:paraId="4CBC5912" w14:textId="77777777" w:rsidR="00F76ED4" w:rsidRPr="00AA7751" w:rsidRDefault="00F76ED4" w:rsidP="00F76ED4">
            <w:pPr>
              <w:pStyle w:val="AppendixTableText"/>
              <w:keepNext/>
              <w:rPr>
                <w:rFonts w:ascii="Tahoma" w:hAnsi="Tahoma" w:cs="Tahoma"/>
                <w:lang w:val="nl-NL"/>
              </w:rPr>
            </w:pPr>
            <w:r w:rsidRPr="00AA7751">
              <w:rPr>
                <w:rFonts w:ascii="Tahoma" w:hAnsi="Tahoma" w:cs="Tahoma"/>
                <w:lang w:val="nl-NL"/>
              </w:rPr>
              <w:t>800 dagen*</w:t>
            </w:r>
          </w:p>
          <w:p w14:paraId="4CBC5913" w14:textId="77777777" w:rsidR="00F76ED4" w:rsidRPr="00AA7751" w:rsidRDefault="00F76ED4" w:rsidP="00F76ED4">
            <w:pPr>
              <w:pStyle w:val="AppendixTableText"/>
              <w:keepNext/>
              <w:rPr>
                <w:rFonts w:ascii="Tahoma" w:hAnsi="Tahoma" w:cs="Tahoma"/>
                <w:lang w:val="nl-NL"/>
              </w:rPr>
            </w:pPr>
          </w:p>
        </w:tc>
        <w:tc>
          <w:tcPr>
            <w:tcW w:w="3240" w:type="dxa"/>
            <w:vAlign w:val="center"/>
          </w:tcPr>
          <w:p w14:paraId="4CBC5914" w14:textId="77777777" w:rsidR="00F76ED4" w:rsidRPr="00AA7751" w:rsidRDefault="00F76ED4" w:rsidP="00F76ED4">
            <w:pPr>
              <w:pStyle w:val="AppendixTableText"/>
              <w:keepNext/>
              <w:rPr>
                <w:rFonts w:ascii="Tahoma" w:hAnsi="Tahoma" w:cs="Tahoma"/>
                <w:lang w:val="nl-NL"/>
              </w:rPr>
            </w:pPr>
            <w:r w:rsidRPr="00AA7751">
              <w:rPr>
                <w:rFonts w:ascii="Tahoma" w:hAnsi="Tahoma" w:cs="Tahoma"/>
                <w:lang w:val="nl-NL"/>
              </w:rPr>
              <w:t>400 dagen*</w:t>
            </w:r>
          </w:p>
          <w:p w14:paraId="4CBC5915" w14:textId="77777777" w:rsidR="00F76ED4" w:rsidRPr="00AA7751" w:rsidRDefault="00F76ED4" w:rsidP="00F76ED4">
            <w:pPr>
              <w:pStyle w:val="AppendixTableText"/>
              <w:keepNext/>
              <w:rPr>
                <w:rFonts w:ascii="Tahoma" w:hAnsi="Tahoma" w:cs="Tahoma"/>
                <w:lang w:val="nl-NL"/>
              </w:rPr>
            </w:pPr>
          </w:p>
        </w:tc>
      </w:tr>
      <w:tr w:rsidR="00F76ED4" w:rsidRPr="00AA7751" w14:paraId="4CBC591D" w14:textId="77777777" w:rsidTr="00F76ED4">
        <w:trPr>
          <w:cantSplit/>
          <w:trHeight w:val="236"/>
        </w:trPr>
        <w:tc>
          <w:tcPr>
            <w:tcW w:w="3002" w:type="dxa"/>
            <w:vAlign w:val="center"/>
          </w:tcPr>
          <w:p w14:paraId="4CBC5917" w14:textId="77777777" w:rsidR="00F76ED4" w:rsidRPr="00AA7751" w:rsidRDefault="00F76ED4" w:rsidP="00F76ED4">
            <w:pPr>
              <w:pStyle w:val="AppendixTableHeadings"/>
              <w:keepNext/>
              <w:rPr>
                <w:rFonts w:ascii="Tahoma" w:hAnsi="Tahoma" w:cs="Tahoma"/>
                <w:lang w:val="nl-NL"/>
              </w:rPr>
            </w:pPr>
            <w:r w:rsidRPr="00AA7751">
              <w:rPr>
                <w:rFonts w:ascii="Tahoma" w:hAnsi="Tahoma" w:cs="Tahoma"/>
                <w:b w:val="0"/>
                <w:lang w:val="nl-NL"/>
              </w:rPr>
              <w:t>SAM</w:t>
            </w:r>
          </w:p>
          <w:p w14:paraId="4CBC5918" w14:textId="77777777" w:rsidR="00F76ED4" w:rsidRPr="00AA7751" w:rsidRDefault="00F76ED4" w:rsidP="007F0FDF">
            <w:pPr>
              <w:pStyle w:val="AppendixTableHeadings"/>
              <w:keepNext/>
              <w:rPr>
                <w:rFonts w:ascii="Tahoma" w:hAnsi="Tahoma" w:cs="Tahoma"/>
                <w:b w:val="0"/>
                <w:lang w:val="nl-NL"/>
              </w:rPr>
            </w:pPr>
            <w:r w:rsidRPr="00AA7751">
              <w:rPr>
                <w:rFonts w:ascii="Tahoma" w:hAnsi="Tahoma" w:cs="Tahoma"/>
                <w:b w:val="0"/>
                <w:lang w:val="nl-NL"/>
              </w:rPr>
              <w:t>600000 +</w:t>
            </w:r>
          </w:p>
        </w:tc>
        <w:tc>
          <w:tcPr>
            <w:tcW w:w="3150" w:type="dxa"/>
            <w:vAlign w:val="center"/>
          </w:tcPr>
          <w:p w14:paraId="4CBC5919" w14:textId="77777777" w:rsidR="00F76ED4" w:rsidRPr="00AA7751" w:rsidRDefault="00F76ED4" w:rsidP="00F76ED4">
            <w:pPr>
              <w:pStyle w:val="AppendixTableText"/>
              <w:keepNext/>
              <w:rPr>
                <w:rFonts w:ascii="Tahoma" w:hAnsi="Tahoma" w:cs="Tahoma"/>
                <w:lang w:val="nl-NL"/>
              </w:rPr>
            </w:pPr>
            <w:r w:rsidRPr="00AA7751">
              <w:rPr>
                <w:rFonts w:ascii="Tahoma" w:hAnsi="Tahoma" w:cs="Tahoma"/>
                <w:lang w:val="nl-NL"/>
              </w:rPr>
              <w:t xml:space="preserve">1400 dagen* </w:t>
            </w:r>
          </w:p>
          <w:p w14:paraId="4CBC591A" w14:textId="77777777" w:rsidR="00F76ED4" w:rsidRPr="00AA7751" w:rsidRDefault="00F76ED4" w:rsidP="00F76ED4">
            <w:pPr>
              <w:pStyle w:val="AppendixTableText"/>
              <w:keepNext/>
              <w:rPr>
                <w:rFonts w:ascii="Tahoma" w:hAnsi="Tahoma" w:cs="Tahoma"/>
                <w:lang w:val="nl-NL"/>
              </w:rPr>
            </w:pPr>
          </w:p>
        </w:tc>
        <w:tc>
          <w:tcPr>
            <w:tcW w:w="3240" w:type="dxa"/>
            <w:vAlign w:val="center"/>
          </w:tcPr>
          <w:p w14:paraId="4CBC591B" w14:textId="77777777" w:rsidR="00F76ED4" w:rsidRPr="00AA7751" w:rsidRDefault="00F76ED4" w:rsidP="00F76ED4">
            <w:pPr>
              <w:pStyle w:val="AppendixTableText"/>
              <w:keepNext/>
              <w:rPr>
                <w:rFonts w:ascii="Tahoma" w:hAnsi="Tahoma" w:cs="Tahoma"/>
                <w:lang w:val="nl-NL"/>
              </w:rPr>
            </w:pPr>
            <w:r w:rsidRPr="00AA7751">
              <w:rPr>
                <w:rFonts w:ascii="Tahoma" w:hAnsi="Tahoma" w:cs="Tahoma"/>
                <w:lang w:val="nl-NL"/>
              </w:rPr>
              <w:t>700 dagen*</w:t>
            </w:r>
          </w:p>
          <w:p w14:paraId="4CBC591C" w14:textId="77777777" w:rsidR="00F76ED4" w:rsidRPr="00AA7751" w:rsidRDefault="00F76ED4" w:rsidP="00F76ED4">
            <w:pPr>
              <w:pStyle w:val="AppendixTableText"/>
              <w:keepNext/>
              <w:rPr>
                <w:rFonts w:ascii="Tahoma" w:hAnsi="Tahoma" w:cs="Tahoma"/>
                <w:lang w:val="nl-NL"/>
              </w:rPr>
            </w:pPr>
          </w:p>
        </w:tc>
      </w:tr>
    </w:tbl>
    <w:p w14:paraId="4CBC591E" w14:textId="77777777" w:rsidR="00F528E5" w:rsidRPr="00AA7751" w:rsidRDefault="00F528E5" w:rsidP="003C56F1">
      <w:pPr>
        <w:pStyle w:val="AppendixBodyText"/>
        <w:spacing w:after="0"/>
        <w:rPr>
          <w:rFonts w:ascii="Tahoma" w:hAnsi="Tahoma" w:cs="Tahoma"/>
          <w:lang w:val="nl-NL"/>
        </w:rPr>
      </w:pPr>
    </w:p>
    <w:p w14:paraId="4CBC591F" w14:textId="77777777" w:rsidR="00E762F8" w:rsidRPr="0036777A" w:rsidRDefault="00023FE7">
      <w:pPr>
        <w:pStyle w:val="AppendixFlushBulletedList"/>
        <w:tabs>
          <w:tab w:val="clear" w:pos="360"/>
          <w:tab w:val="num" w:pos="0"/>
        </w:tabs>
        <w:ind w:left="0" w:firstLine="0"/>
        <w:rPr>
          <w:rFonts w:ascii="Tahoma" w:hAnsi="Tahoma" w:cs="Tahoma"/>
          <w:sz w:val="18"/>
          <w:szCs w:val="18"/>
          <w:lang w:val="nl-NL"/>
        </w:rPr>
      </w:pPr>
      <w:r w:rsidRPr="0036777A">
        <w:rPr>
          <w:rFonts w:ascii="Tahoma" w:hAnsi="Tahoma" w:cs="Tahoma"/>
          <w:sz w:val="18"/>
          <w:szCs w:val="18"/>
          <w:lang w:val="nl-NL"/>
        </w:rPr>
        <w:t>Hoeveel licenties met Software Assurance minimaal dienen te worden verkregen om in aanmerking te komen voor Trainingscoupons verschilt per programma.</w:t>
      </w:r>
    </w:p>
    <w:p w14:paraId="4CBC5920" w14:textId="77777777" w:rsidR="00C65D66" w:rsidRPr="00AA7751" w:rsidRDefault="00C65D66" w:rsidP="00C65D66">
      <w:pPr>
        <w:tabs>
          <w:tab w:val="left" w:pos="10440"/>
        </w:tabs>
        <w:spacing w:before="120"/>
        <w:ind w:right="306"/>
        <w:rPr>
          <w:rFonts w:cs="Tahoma"/>
          <w:lang w:val="nl-NL"/>
        </w:rPr>
      </w:pPr>
      <w:r w:rsidRPr="00AA7751">
        <w:rPr>
          <w:rFonts w:eastAsia="Calibri" w:cs="Tahoma"/>
          <w:b/>
          <w:i/>
          <w:color w:val="000000"/>
          <w:sz w:val="16"/>
          <w:szCs w:val="16"/>
          <w:lang w:val="nl-NL"/>
        </w:rPr>
        <w:t>Opmerking:</w:t>
      </w:r>
      <w:r w:rsidRPr="00AA7751">
        <w:rPr>
          <w:rFonts w:eastAsia="Calibri" w:cs="Tahoma"/>
          <w:i/>
          <w:color w:val="000000"/>
          <w:sz w:val="16"/>
          <w:szCs w:val="16"/>
          <w:lang w:val="nl-NL"/>
        </w:rPr>
        <w:t xml:space="preserve"> Trainingscredits verleend op grond van een Enrollment of overeenkomst voor drie volle jaren (zie hieronder voor meer informatie).</w:t>
      </w:r>
      <w:r w:rsidR="00270CCD" w:rsidRPr="00AA7751">
        <w:rPr>
          <w:rFonts w:eastAsia="Calibri" w:cs="Tahoma"/>
          <w:i/>
          <w:color w:val="000000"/>
          <w:sz w:val="16"/>
          <w:szCs w:val="16"/>
          <w:lang w:val="nl-NL"/>
        </w:rPr>
        <w:t xml:space="preserve"> </w:t>
      </w:r>
    </w:p>
    <w:p w14:paraId="4CBC5921" w14:textId="77777777" w:rsidR="00C65D66" w:rsidRPr="00AA7751" w:rsidRDefault="00C65D66" w:rsidP="00C65D66">
      <w:pPr>
        <w:spacing w:after="60"/>
        <w:rPr>
          <w:rFonts w:cs="Tahoma"/>
          <w:lang w:val="nl-NL"/>
        </w:rPr>
      </w:pPr>
      <w:r w:rsidRPr="00AA7751">
        <w:rPr>
          <w:rFonts w:eastAsia="Calibri" w:cs="Tahoma"/>
          <w:i/>
          <w:color w:val="000000"/>
          <w:sz w:val="16"/>
          <w:szCs w:val="16"/>
          <w:lang w:val="nl-NL"/>
        </w:rPr>
        <w:t>Zie de tabel met Office System-producten</w:t>
      </w:r>
    </w:p>
    <w:p w14:paraId="4CBC5922" w14:textId="77777777" w:rsidR="00EC05F0" w:rsidRPr="00AA7751" w:rsidRDefault="00C65D66" w:rsidP="00F76ED4">
      <w:pPr>
        <w:tabs>
          <w:tab w:val="left" w:pos="10440"/>
        </w:tabs>
        <w:ind w:right="302"/>
        <w:rPr>
          <w:rFonts w:cs="Tahoma"/>
          <w:lang w:val="nl-NL"/>
        </w:rPr>
      </w:pPr>
      <w:r w:rsidRPr="00AA7751">
        <w:rPr>
          <w:rFonts w:eastAsia="Calibri" w:cs="Tahoma"/>
          <w:i/>
          <w:color w:val="000000"/>
          <w:sz w:val="16"/>
          <w:szCs w:val="16"/>
          <w:lang w:val="nl-NL"/>
        </w:rPr>
        <w:t>*Aantal dagen per in aanmerking komende enrollment of overeenkomst.</w:t>
      </w:r>
    </w:p>
    <w:p w14:paraId="4CBC5923" w14:textId="77777777" w:rsidR="009D26EE" w:rsidRPr="0036777A" w:rsidRDefault="009D26EE" w:rsidP="003C56F1">
      <w:pPr>
        <w:pStyle w:val="AppendixBodyText"/>
        <w:spacing w:after="0"/>
        <w:rPr>
          <w:rFonts w:ascii="Tahoma" w:hAnsi="Tahoma" w:cs="Tahoma"/>
          <w:sz w:val="18"/>
          <w:szCs w:val="18"/>
          <w:lang w:val="nl-NL"/>
        </w:rPr>
      </w:pPr>
    </w:p>
    <w:p w14:paraId="4CBC5924" w14:textId="77777777" w:rsidR="009D26EE" w:rsidRPr="0036777A" w:rsidRDefault="009D26EE" w:rsidP="002E5A28">
      <w:pPr>
        <w:pStyle w:val="AppendixBodyText"/>
        <w:numPr>
          <w:ilvl w:val="0"/>
          <w:numId w:val="29"/>
        </w:numPr>
        <w:spacing w:afterLines="60" w:after="144"/>
        <w:rPr>
          <w:rFonts w:ascii="Tahoma" w:hAnsi="Tahoma" w:cs="Tahoma"/>
          <w:sz w:val="18"/>
          <w:szCs w:val="18"/>
          <w:lang w:val="nl-NL"/>
        </w:rPr>
      </w:pPr>
      <w:r w:rsidRPr="0036777A">
        <w:rPr>
          <w:rFonts w:ascii="Tahoma" w:hAnsi="Tahoma" w:cs="Tahoma"/>
          <w:bCs/>
          <w:sz w:val="18"/>
          <w:szCs w:val="18"/>
          <w:lang w:val="nl-NL"/>
        </w:rPr>
        <w:t>Niet alle cursussen zijn beschikbaar in alle talen.</w:t>
      </w:r>
    </w:p>
    <w:p w14:paraId="4CBC5925" w14:textId="77777777" w:rsidR="009D26EE" w:rsidRPr="0036777A" w:rsidRDefault="009D26EE" w:rsidP="002E5A28">
      <w:pPr>
        <w:pStyle w:val="AppendixBodyText"/>
        <w:numPr>
          <w:ilvl w:val="0"/>
          <w:numId w:val="29"/>
        </w:numPr>
        <w:spacing w:afterLines="60" w:after="144"/>
        <w:rPr>
          <w:rFonts w:ascii="Tahoma" w:hAnsi="Tahoma" w:cs="Tahoma"/>
          <w:sz w:val="18"/>
          <w:szCs w:val="18"/>
          <w:lang w:val="nl-NL"/>
        </w:rPr>
      </w:pPr>
      <w:r w:rsidRPr="0036777A">
        <w:rPr>
          <w:rFonts w:ascii="Tahoma" w:hAnsi="Tahoma" w:cs="Tahoma"/>
          <w:bCs/>
          <w:sz w:val="18"/>
          <w:szCs w:val="18"/>
          <w:lang w:val="nl-NL"/>
        </w:rPr>
        <w:t>Lokale beleidsregels van de Microsoft Learning Partner zijn van toepassing.</w:t>
      </w:r>
    </w:p>
    <w:p w14:paraId="4CBC5926" w14:textId="77777777" w:rsidR="009D26EE" w:rsidRPr="0036777A" w:rsidRDefault="009D26EE" w:rsidP="002E5A28">
      <w:pPr>
        <w:pStyle w:val="AppendixBodyText"/>
        <w:numPr>
          <w:ilvl w:val="0"/>
          <w:numId w:val="29"/>
        </w:numPr>
        <w:spacing w:afterLines="60" w:after="144"/>
        <w:rPr>
          <w:rFonts w:ascii="Tahoma" w:hAnsi="Tahoma" w:cs="Tahoma"/>
          <w:sz w:val="18"/>
          <w:szCs w:val="18"/>
          <w:lang w:val="nl-NL"/>
        </w:rPr>
      </w:pPr>
      <w:r w:rsidRPr="0036777A">
        <w:rPr>
          <w:rFonts w:ascii="Tahoma" w:hAnsi="Tahoma" w:cs="Tahoma"/>
          <w:bCs/>
          <w:sz w:val="18"/>
          <w:szCs w:val="18"/>
          <w:lang w:val="nl-NL"/>
        </w:rPr>
        <w:t>Benefit-beheerders hebben de mogelijkheid een reeds toegewezen coupon in te trekken tot aan de annuleringsdatum die door de Microsoft Learning Partner is bepaald.</w:t>
      </w:r>
    </w:p>
    <w:p w14:paraId="4CBC5927" w14:textId="77777777" w:rsidR="009D26EE" w:rsidRPr="0036777A" w:rsidRDefault="009D26EE" w:rsidP="002E5A28">
      <w:pPr>
        <w:pStyle w:val="AppendixBodyText"/>
        <w:numPr>
          <w:ilvl w:val="0"/>
          <w:numId w:val="29"/>
        </w:numPr>
        <w:spacing w:afterLines="60" w:after="144"/>
        <w:rPr>
          <w:rFonts w:ascii="Tahoma" w:hAnsi="Tahoma" w:cs="Tahoma"/>
          <w:sz w:val="18"/>
          <w:szCs w:val="18"/>
          <w:lang w:val="nl-NL"/>
        </w:rPr>
      </w:pPr>
      <w:r w:rsidRPr="0036777A">
        <w:rPr>
          <w:rFonts w:ascii="Tahoma" w:hAnsi="Tahoma" w:cs="Tahoma"/>
          <w:bCs/>
          <w:sz w:val="18"/>
          <w:szCs w:val="18"/>
          <w:lang w:val="nl-NL"/>
        </w:rPr>
        <w:t>Cursusdagen die niet worden gedekt door de coupon, dienen te worden betaald door de persoon die de training ondergaat.</w:t>
      </w:r>
    </w:p>
    <w:p w14:paraId="4CBC5928" w14:textId="77777777" w:rsidR="009D26EE" w:rsidRPr="0036777A" w:rsidRDefault="009D26EE" w:rsidP="002E5A28">
      <w:pPr>
        <w:pStyle w:val="AppendixBodyText"/>
        <w:numPr>
          <w:ilvl w:val="0"/>
          <w:numId w:val="29"/>
        </w:numPr>
        <w:spacing w:afterLines="60" w:after="144"/>
        <w:rPr>
          <w:rFonts w:ascii="Tahoma" w:hAnsi="Tahoma" w:cs="Tahoma"/>
          <w:sz w:val="18"/>
          <w:szCs w:val="18"/>
          <w:lang w:val="nl-NL"/>
        </w:rPr>
      </w:pPr>
      <w:r w:rsidRPr="0036777A">
        <w:rPr>
          <w:rFonts w:ascii="Tahoma" w:hAnsi="Tahoma" w:cs="Tahoma"/>
          <w:bCs/>
          <w:sz w:val="18"/>
          <w:szCs w:val="18"/>
          <w:lang w:val="nl-NL"/>
        </w:rPr>
        <w:t>Een eventueel teveel aan coupondagen dat is toegewezen voor een bepaalde training wordt weer aan de verzameling beschikbare dagen toegevoegd zodat de Benefit-beheerders deze opnieuw kan toewijzen.</w:t>
      </w:r>
    </w:p>
    <w:p w14:paraId="4CBC5929" w14:textId="77777777" w:rsidR="009D26EE" w:rsidRPr="0036777A" w:rsidRDefault="009D26EE" w:rsidP="002E5A28">
      <w:pPr>
        <w:pStyle w:val="AppendixBodyText"/>
        <w:numPr>
          <w:ilvl w:val="0"/>
          <w:numId w:val="29"/>
        </w:numPr>
        <w:spacing w:afterLines="60" w:after="144"/>
        <w:rPr>
          <w:rFonts w:ascii="Tahoma" w:hAnsi="Tahoma" w:cs="Tahoma"/>
          <w:sz w:val="18"/>
          <w:szCs w:val="18"/>
          <w:lang w:val="nl-NL"/>
        </w:rPr>
      </w:pPr>
      <w:r w:rsidRPr="0036777A">
        <w:rPr>
          <w:rFonts w:ascii="Tahoma" w:hAnsi="Tahoma" w:cs="Tahoma"/>
          <w:bCs/>
          <w:sz w:val="18"/>
          <w:szCs w:val="18"/>
          <w:lang w:val="nl-NL"/>
        </w:rPr>
        <w:t>Voor cursussen die in een versneld tempo worden gegeven, moet het aantal coupondagen worden verzilvert dat gelijk is aan het aantal dagen dat zou worden gebruikt indien de cursus in normaal tempo zou zijn gegeven.</w:t>
      </w:r>
    </w:p>
    <w:p w14:paraId="4CBC592A" w14:textId="77777777" w:rsidR="0036777A" w:rsidRPr="0036777A" w:rsidRDefault="0036777A" w:rsidP="0036777A">
      <w:pPr>
        <w:pStyle w:val="AppendixBodyText"/>
        <w:spacing w:afterLines="60" w:after="144"/>
        <w:rPr>
          <w:rFonts w:ascii="Tahoma" w:hAnsi="Tahoma" w:cs="Tahoma"/>
          <w:sz w:val="18"/>
          <w:szCs w:val="18"/>
          <w:lang w:val="nl-NL"/>
        </w:rPr>
      </w:pPr>
    </w:p>
    <w:p w14:paraId="4CBC592B" w14:textId="77777777" w:rsidR="009D26EE" w:rsidRPr="0036777A" w:rsidRDefault="009D26EE" w:rsidP="002E5A28">
      <w:pPr>
        <w:pStyle w:val="AppendixBodyText"/>
        <w:numPr>
          <w:ilvl w:val="0"/>
          <w:numId w:val="29"/>
        </w:numPr>
        <w:spacing w:afterLines="60" w:after="144"/>
        <w:rPr>
          <w:rFonts w:ascii="Tahoma" w:hAnsi="Tahoma" w:cs="Tahoma"/>
          <w:sz w:val="18"/>
          <w:szCs w:val="18"/>
          <w:lang w:val="nl-NL"/>
        </w:rPr>
      </w:pPr>
      <w:r w:rsidRPr="0036777A">
        <w:rPr>
          <w:rFonts w:ascii="Tahoma" w:hAnsi="Tahoma" w:cs="Tahoma"/>
          <w:bCs/>
          <w:sz w:val="18"/>
          <w:szCs w:val="18"/>
          <w:lang w:val="nl-NL"/>
        </w:rPr>
        <w:lastRenderedPageBreak/>
        <w:t>Coupons kunnen alleen worden verzilverd voor trainingsdagen binnen een goedgekeurde cursus onder leiding van een instructeur bij een gekwalificeerde Microsoft Learning Partner.</w:t>
      </w:r>
      <w:r w:rsidR="00270CCD" w:rsidRPr="0036777A">
        <w:rPr>
          <w:rFonts w:ascii="Tahoma" w:hAnsi="Tahoma" w:cs="Tahoma"/>
          <w:bCs/>
          <w:sz w:val="18"/>
          <w:szCs w:val="18"/>
          <w:lang w:val="nl-NL"/>
        </w:rPr>
        <w:t xml:space="preserve"> </w:t>
      </w:r>
      <w:r w:rsidRPr="0036777A">
        <w:rPr>
          <w:rFonts w:ascii="Tahoma" w:hAnsi="Tahoma" w:cs="Tahoma"/>
          <w:bCs/>
          <w:sz w:val="18"/>
          <w:szCs w:val="18"/>
          <w:lang w:val="nl-NL"/>
        </w:rPr>
        <w:t>Aangepaste cursussen (anders dan versneld uitgevoerde goedgekeurde cursussen) komen niet in aanmerking voor dekking door deze coupons.</w:t>
      </w:r>
      <w:r w:rsidR="00270CCD" w:rsidRPr="0036777A">
        <w:rPr>
          <w:rFonts w:ascii="Tahoma" w:hAnsi="Tahoma" w:cs="Tahoma"/>
          <w:bCs/>
          <w:sz w:val="18"/>
          <w:szCs w:val="18"/>
          <w:lang w:val="nl-NL"/>
        </w:rPr>
        <w:t xml:space="preserve"> </w:t>
      </w:r>
      <w:r w:rsidRPr="0036777A">
        <w:rPr>
          <w:rFonts w:ascii="Tahoma" w:hAnsi="Tahoma" w:cs="Tahoma"/>
          <w:bCs/>
          <w:sz w:val="18"/>
          <w:szCs w:val="18"/>
          <w:lang w:val="nl-NL"/>
        </w:rPr>
        <w:t xml:space="preserve">Ga naar </w:t>
      </w:r>
      <w:hyperlink r:id="rId27" w:history="1">
        <w:r w:rsidRPr="0036777A">
          <w:rPr>
            <w:rStyle w:val="Hyperlink"/>
            <w:rFonts w:ascii="Tahoma" w:hAnsi="Tahoma" w:cs="Tahoma"/>
            <w:bCs/>
            <w:sz w:val="18"/>
            <w:szCs w:val="18"/>
            <w:lang w:val="nl-NL"/>
          </w:rPr>
          <w:t>http://www.microsoft.com/learning/sa/training.mspx</w:t>
        </w:r>
      </w:hyperlink>
      <w:r w:rsidRPr="0036777A">
        <w:rPr>
          <w:rFonts w:ascii="Tahoma" w:hAnsi="Tahoma" w:cs="Tahoma"/>
          <w:bCs/>
          <w:sz w:val="18"/>
          <w:szCs w:val="18"/>
          <w:lang w:val="nl-NL"/>
        </w:rPr>
        <w:t xml:space="preserve"> voor meer informatie over goedgekeurde cursussen.</w:t>
      </w:r>
    </w:p>
    <w:p w14:paraId="4CBC592C" w14:textId="77777777" w:rsidR="009D26EE" w:rsidRPr="0036777A" w:rsidRDefault="009D26EE" w:rsidP="00281556">
      <w:pPr>
        <w:pStyle w:val="AppendixBodyText"/>
        <w:numPr>
          <w:ilvl w:val="0"/>
          <w:numId w:val="29"/>
        </w:numPr>
        <w:spacing w:afterLines="50" w:after="120"/>
        <w:rPr>
          <w:rFonts w:ascii="Tahoma" w:hAnsi="Tahoma" w:cs="Tahoma"/>
          <w:bCs/>
          <w:sz w:val="18"/>
          <w:szCs w:val="18"/>
          <w:lang w:val="nl-NL"/>
        </w:rPr>
      </w:pPr>
      <w:r w:rsidRPr="0036777A">
        <w:rPr>
          <w:rFonts w:ascii="Tahoma" w:hAnsi="Tahoma" w:cs="Tahoma"/>
          <w:bCs/>
          <w:sz w:val="18"/>
          <w:szCs w:val="18"/>
          <w:lang w:val="nl-NL"/>
        </w:rPr>
        <w:t>Coupons kunnen niet worden gebruikt voor eventuele kosten verbonden aan het niet komen opdagen voor een gereserveerde cursus door de klant.</w:t>
      </w:r>
      <w:r w:rsidR="00270CCD" w:rsidRPr="0036777A">
        <w:rPr>
          <w:rFonts w:ascii="Tahoma" w:hAnsi="Tahoma" w:cs="Tahoma"/>
          <w:bCs/>
          <w:sz w:val="18"/>
          <w:szCs w:val="18"/>
          <w:lang w:val="nl-NL"/>
        </w:rPr>
        <w:t xml:space="preserve"> </w:t>
      </w:r>
      <w:r w:rsidRPr="0036777A">
        <w:rPr>
          <w:rFonts w:ascii="Tahoma" w:hAnsi="Tahoma" w:cs="Tahoma"/>
          <w:bCs/>
          <w:sz w:val="18"/>
          <w:szCs w:val="18"/>
          <w:lang w:val="nl-NL"/>
        </w:rPr>
        <w:t xml:space="preserve">De klant is verantwoordelijk voor alle kosten in verband met </w:t>
      </w:r>
      <w:r w:rsidR="00E2033A" w:rsidRPr="0036777A">
        <w:rPr>
          <w:rFonts w:ascii="Tahoma" w:hAnsi="Tahoma" w:cs="Tahoma"/>
          <w:bCs/>
          <w:sz w:val="18"/>
          <w:szCs w:val="18"/>
          <w:lang w:val="nl-NL"/>
        </w:rPr>
        <w:t>“</w:t>
      </w:r>
      <w:r w:rsidRPr="0036777A">
        <w:rPr>
          <w:rFonts w:ascii="Tahoma" w:hAnsi="Tahoma" w:cs="Tahoma"/>
          <w:bCs/>
          <w:sz w:val="18"/>
          <w:szCs w:val="18"/>
          <w:lang w:val="nl-NL"/>
        </w:rPr>
        <w:t>verzuim</w:t>
      </w:r>
      <w:r w:rsidR="00E2033A" w:rsidRPr="0036777A">
        <w:rPr>
          <w:rFonts w:ascii="Tahoma" w:hAnsi="Tahoma" w:cs="Tahoma"/>
          <w:bCs/>
          <w:sz w:val="18"/>
          <w:szCs w:val="18"/>
          <w:lang w:val="nl-NL"/>
        </w:rPr>
        <w:t>”</w:t>
      </w:r>
      <w:r w:rsidRPr="0036777A">
        <w:rPr>
          <w:rFonts w:ascii="Tahoma" w:hAnsi="Tahoma" w:cs="Tahoma"/>
          <w:bCs/>
          <w:sz w:val="18"/>
          <w:szCs w:val="18"/>
          <w:lang w:val="nl-NL"/>
        </w:rPr>
        <w:t xml:space="preserve">. </w:t>
      </w:r>
    </w:p>
    <w:p w14:paraId="4CBC592D" w14:textId="77777777" w:rsidR="009D26EE" w:rsidRPr="0036777A" w:rsidRDefault="009D26EE" w:rsidP="00281556">
      <w:pPr>
        <w:pStyle w:val="AppendixBodyText"/>
        <w:numPr>
          <w:ilvl w:val="0"/>
          <w:numId w:val="29"/>
        </w:numPr>
        <w:spacing w:afterLines="50" w:after="120"/>
        <w:rPr>
          <w:rFonts w:ascii="Tahoma" w:hAnsi="Tahoma" w:cs="Tahoma"/>
          <w:bCs/>
          <w:sz w:val="18"/>
          <w:szCs w:val="18"/>
          <w:lang w:val="nl-NL"/>
        </w:rPr>
      </w:pPr>
      <w:r w:rsidRPr="0036777A">
        <w:rPr>
          <w:rFonts w:ascii="Tahoma" w:hAnsi="Tahoma" w:cs="Tahoma"/>
          <w:bCs/>
          <w:sz w:val="18"/>
          <w:szCs w:val="18"/>
          <w:lang w:val="nl-NL"/>
        </w:rPr>
        <w:t xml:space="preserve">Coupons kunnen alleen worden verzilverd door de persoon die door de klant is goedgekeurd om de coupon te gebruiken. </w:t>
      </w:r>
    </w:p>
    <w:p w14:paraId="4CBC592E" w14:textId="77777777" w:rsidR="009D26EE" w:rsidRPr="0036777A" w:rsidRDefault="009D26EE" w:rsidP="00281556">
      <w:pPr>
        <w:pStyle w:val="AppendixBodyText"/>
        <w:numPr>
          <w:ilvl w:val="0"/>
          <w:numId w:val="29"/>
        </w:numPr>
        <w:spacing w:afterLines="50" w:after="120"/>
        <w:rPr>
          <w:rFonts w:ascii="Tahoma" w:hAnsi="Tahoma" w:cs="Tahoma"/>
          <w:bCs/>
          <w:sz w:val="18"/>
          <w:szCs w:val="18"/>
          <w:lang w:val="nl-NL"/>
        </w:rPr>
      </w:pPr>
      <w:r w:rsidRPr="0036777A">
        <w:rPr>
          <w:rFonts w:ascii="Tahoma" w:hAnsi="Tahoma" w:cs="Tahoma"/>
          <w:bCs/>
          <w:sz w:val="18"/>
          <w:szCs w:val="18"/>
          <w:lang w:val="nl-NL"/>
        </w:rPr>
        <w:t>Coupons kunnen niet worden ingewisseld voor cash, geldmiddelen of andere waardevolle compensatie.</w:t>
      </w:r>
    </w:p>
    <w:p w14:paraId="4CBC592F" w14:textId="77777777" w:rsidR="009D26EE" w:rsidRPr="0036777A" w:rsidRDefault="009D26EE" w:rsidP="00281556">
      <w:pPr>
        <w:pStyle w:val="AppendixBodyText"/>
        <w:numPr>
          <w:ilvl w:val="0"/>
          <w:numId w:val="29"/>
        </w:numPr>
        <w:spacing w:afterLines="50" w:after="120"/>
        <w:rPr>
          <w:rFonts w:ascii="Tahoma" w:hAnsi="Tahoma" w:cs="Tahoma"/>
          <w:bCs/>
          <w:sz w:val="18"/>
          <w:szCs w:val="18"/>
          <w:lang w:val="nl-NL"/>
        </w:rPr>
      </w:pPr>
      <w:r w:rsidRPr="0036777A">
        <w:rPr>
          <w:rFonts w:ascii="Tahoma" w:hAnsi="Tahoma" w:cs="Tahoma"/>
          <w:bCs/>
          <w:sz w:val="18"/>
          <w:szCs w:val="18"/>
          <w:lang w:val="nl-NL"/>
        </w:rPr>
        <w:t>Coupons moeten worden ingezet gedurende de looptijd van de Software Assurance dekking.</w:t>
      </w:r>
    </w:p>
    <w:p w14:paraId="4CBC5930" w14:textId="77777777" w:rsidR="009D26EE" w:rsidRPr="0036777A" w:rsidRDefault="009D26EE" w:rsidP="00281556">
      <w:pPr>
        <w:pStyle w:val="AppendixBodyText"/>
        <w:numPr>
          <w:ilvl w:val="0"/>
          <w:numId w:val="29"/>
        </w:numPr>
        <w:spacing w:afterLines="50" w:after="120"/>
        <w:rPr>
          <w:rFonts w:ascii="Tahoma" w:hAnsi="Tahoma" w:cs="Tahoma"/>
          <w:bCs/>
          <w:sz w:val="18"/>
          <w:szCs w:val="18"/>
          <w:lang w:val="nl-NL"/>
        </w:rPr>
      </w:pPr>
      <w:r w:rsidRPr="0036777A">
        <w:rPr>
          <w:rFonts w:ascii="Tahoma" w:hAnsi="Tahoma" w:cs="Tahoma"/>
          <w:bCs/>
          <w:sz w:val="18"/>
          <w:szCs w:val="18"/>
          <w:lang w:val="nl-NL"/>
        </w:rPr>
        <w:t>De geldigheid van een coupon vervalt 180 dagen na de datum waarop de coupon is toegewezen, onafhankelijk van de vervaldatum van de Software Assurance dekking. Alle diensten moeten zijn uitgevoerd (training gevolgd en coupons verzilverd) voor de vervaldatum van de coupons. Coupons die vervallen voordat de Software Assurance dekking vervalt, worden weer toegevoegd aan de verzameling beschikbare Trainingscoupondagen.</w:t>
      </w:r>
    </w:p>
    <w:p w14:paraId="4CBC5931" w14:textId="77777777" w:rsidR="00982A40" w:rsidRPr="0036777A" w:rsidRDefault="00982A40" w:rsidP="00281556">
      <w:pPr>
        <w:pStyle w:val="AppendixBodyText"/>
        <w:numPr>
          <w:ilvl w:val="0"/>
          <w:numId w:val="29"/>
        </w:numPr>
        <w:spacing w:afterLines="50" w:after="120"/>
        <w:rPr>
          <w:rFonts w:ascii="Tahoma" w:hAnsi="Tahoma" w:cs="Tahoma"/>
          <w:bCs/>
          <w:sz w:val="18"/>
          <w:szCs w:val="18"/>
          <w:lang w:val="nl-NL"/>
        </w:rPr>
      </w:pPr>
      <w:r w:rsidRPr="0036777A">
        <w:rPr>
          <w:rFonts w:ascii="Tahoma" w:hAnsi="Tahoma" w:cs="Tahoma"/>
          <w:bCs/>
          <w:sz w:val="18"/>
          <w:szCs w:val="18"/>
          <w:lang w:val="nl-NL"/>
        </w:rPr>
        <w:t>Met uitzondering van Demonstratiesessies, is één Trainingscoupondag gelijk aan één trainingssessiedag.</w:t>
      </w:r>
      <w:r w:rsidR="00270CCD" w:rsidRPr="0036777A">
        <w:rPr>
          <w:rFonts w:ascii="Tahoma" w:hAnsi="Tahoma" w:cs="Tahoma"/>
          <w:bCs/>
          <w:sz w:val="18"/>
          <w:szCs w:val="18"/>
          <w:lang w:val="nl-NL"/>
        </w:rPr>
        <w:t xml:space="preserve"> </w:t>
      </w:r>
      <w:r w:rsidRPr="0036777A">
        <w:rPr>
          <w:rFonts w:ascii="Tahoma" w:hAnsi="Tahoma" w:cs="Tahoma"/>
          <w:bCs/>
          <w:sz w:val="18"/>
          <w:szCs w:val="18"/>
          <w:lang w:val="nl-NL"/>
        </w:rPr>
        <w:t>Voor Demonstratiesessies komt één Trainingscoupondag overeen met één Demonstratiesessie.</w:t>
      </w:r>
    </w:p>
    <w:p w14:paraId="4CBC5932" w14:textId="77777777" w:rsidR="00982A40" w:rsidRPr="0036777A" w:rsidRDefault="00982A40" w:rsidP="00281556">
      <w:pPr>
        <w:pStyle w:val="AppendixBodyText"/>
        <w:numPr>
          <w:ilvl w:val="0"/>
          <w:numId w:val="29"/>
        </w:numPr>
        <w:spacing w:afterLines="50" w:after="120"/>
        <w:rPr>
          <w:rFonts w:ascii="Tahoma" w:hAnsi="Tahoma" w:cs="Tahoma"/>
          <w:bCs/>
          <w:sz w:val="18"/>
          <w:szCs w:val="18"/>
          <w:lang w:val="nl-NL"/>
        </w:rPr>
      </w:pPr>
      <w:r w:rsidRPr="0036777A">
        <w:rPr>
          <w:rFonts w:ascii="Tahoma" w:hAnsi="Tahoma" w:cs="Tahoma"/>
          <w:bCs/>
          <w:sz w:val="18"/>
          <w:szCs w:val="18"/>
          <w:lang w:val="nl-NL"/>
        </w:rPr>
        <w:t>Klanten moeten Trainingscoupons verzilveren voor sets van vier of meer Demonstratiesessies.</w:t>
      </w:r>
    </w:p>
    <w:p w14:paraId="4CBC5933" w14:textId="77777777" w:rsidR="00982A40" w:rsidRPr="0036777A" w:rsidRDefault="00982A40" w:rsidP="00281556">
      <w:pPr>
        <w:pStyle w:val="AppendixBodyText"/>
        <w:numPr>
          <w:ilvl w:val="0"/>
          <w:numId w:val="29"/>
        </w:numPr>
        <w:spacing w:afterLines="50" w:after="120"/>
        <w:rPr>
          <w:rFonts w:ascii="Tahoma" w:hAnsi="Tahoma" w:cs="Tahoma"/>
          <w:bCs/>
          <w:sz w:val="18"/>
          <w:szCs w:val="18"/>
          <w:lang w:val="nl-NL"/>
        </w:rPr>
      </w:pPr>
      <w:r w:rsidRPr="0036777A">
        <w:rPr>
          <w:rFonts w:ascii="Tahoma" w:hAnsi="Tahoma" w:cs="Tahoma"/>
          <w:bCs/>
          <w:sz w:val="18"/>
          <w:szCs w:val="18"/>
          <w:lang w:val="nl-NL"/>
        </w:rPr>
        <w:t>Trainingscoupons die worden verzilverd voor Demonstratiesessies zijn, in tegenstelling tot Trainingscoupons die worden gebruikt voor andere trainingssessies, niet beperkt tot een enkele persoon.</w:t>
      </w:r>
    </w:p>
    <w:p w14:paraId="4CBC5934" w14:textId="77777777" w:rsidR="009D26EE" w:rsidRPr="0036777A" w:rsidRDefault="009D26EE" w:rsidP="00281556">
      <w:pPr>
        <w:pStyle w:val="AppendixBodyText"/>
        <w:numPr>
          <w:ilvl w:val="0"/>
          <w:numId w:val="29"/>
        </w:numPr>
        <w:spacing w:afterLines="50" w:after="120"/>
        <w:rPr>
          <w:rFonts w:ascii="Tahoma" w:hAnsi="Tahoma" w:cs="Tahoma"/>
          <w:bCs/>
          <w:sz w:val="18"/>
          <w:szCs w:val="18"/>
          <w:lang w:val="nl-NL"/>
        </w:rPr>
      </w:pPr>
      <w:r w:rsidRPr="0036777A">
        <w:rPr>
          <w:rFonts w:ascii="Tahoma" w:hAnsi="Tahoma" w:cs="Tahoma"/>
          <w:bCs/>
          <w:sz w:val="18"/>
          <w:szCs w:val="18"/>
          <w:lang w:val="nl-NL"/>
        </w:rPr>
        <w:t xml:space="preserve">Coupons kunnen worden gebruikt voor het reserveren van een training, maar slechts bij één gekwalificeerde Microsoft Learning Partner tegelijk. </w:t>
      </w:r>
    </w:p>
    <w:p w14:paraId="4CBC5935" w14:textId="77777777" w:rsidR="009D26EE" w:rsidRPr="0036777A" w:rsidRDefault="009D26EE" w:rsidP="00281556">
      <w:pPr>
        <w:pStyle w:val="AppendixBodyText"/>
        <w:numPr>
          <w:ilvl w:val="0"/>
          <w:numId w:val="29"/>
        </w:numPr>
        <w:spacing w:afterLines="50" w:after="120"/>
        <w:rPr>
          <w:rFonts w:ascii="Tahoma" w:hAnsi="Tahoma" w:cs="Tahoma"/>
          <w:bCs/>
          <w:sz w:val="18"/>
          <w:szCs w:val="18"/>
          <w:lang w:val="nl-NL"/>
        </w:rPr>
      </w:pPr>
      <w:r w:rsidRPr="0036777A">
        <w:rPr>
          <w:rFonts w:ascii="Tahoma" w:hAnsi="Tahoma" w:cs="Tahoma"/>
          <w:bCs/>
          <w:sz w:val="18"/>
          <w:szCs w:val="18"/>
          <w:lang w:val="nl-NL"/>
        </w:rPr>
        <w:t>De Microsoft Learning Partner behoudt zich het recht voor een cursus te annuleren in overeenstemming met het plaatselijke annuleringsbeleid.</w:t>
      </w:r>
    </w:p>
    <w:p w14:paraId="4CBC5936" w14:textId="77777777" w:rsidR="009D26EE" w:rsidRPr="0036777A" w:rsidRDefault="009D26EE" w:rsidP="00281556">
      <w:pPr>
        <w:pStyle w:val="AppendixBodyText"/>
        <w:numPr>
          <w:ilvl w:val="0"/>
          <w:numId w:val="29"/>
        </w:numPr>
        <w:spacing w:afterLines="50" w:after="120"/>
        <w:rPr>
          <w:rFonts w:ascii="Tahoma" w:hAnsi="Tahoma" w:cs="Tahoma"/>
          <w:bCs/>
          <w:sz w:val="18"/>
          <w:szCs w:val="18"/>
          <w:lang w:val="nl-NL"/>
        </w:rPr>
      </w:pPr>
      <w:r w:rsidRPr="0036777A">
        <w:rPr>
          <w:rFonts w:ascii="Tahoma" w:hAnsi="Tahoma" w:cs="Tahoma"/>
          <w:bCs/>
          <w:sz w:val="18"/>
          <w:szCs w:val="18"/>
          <w:lang w:val="nl-NL"/>
        </w:rPr>
        <w:t>Coupons zijn alleen geldig bij deelnemende Microsoft Learning Partners. Ze kunnen wereldwijd bij elke gekwalificeerde Microsoft Learning Partner worden gebruikt. Deelname kan wisselen.</w:t>
      </w:r>
    </w:p>
    <w:p w14:paraId="4CBC5937" w14:textId="77777777" w:rsidR="009D26EE" w:rsidRPr="0036777A" w:rsidRDefault="009D26EE" w:rsidP="00281556">
      <w:pPr>
        <w:pStyle w:val="AppendixBodyText"/>
        <w:numPr>
          <w:ilvl w:val="0"/>
          <w:numId w:val="29"/>
        </w:numPr>
        <w:spacing w:afterLines="50" w:after="120"/>
        <w:rPr>
          <w:rFonts w:ascii="Tahoma" w:hAnsi="Tahoma" w:cs="Tahoma"/>
          <w:bCs/>
          <w:sz w:val="18"/>
          <w:szCs w:val="18"/>
          <w:lang w:val="nl-NL"/>
        </w:rPr>
      </w:pPr>
      <w:r w:rsidRPr="0036777A">
        <w:rPr>
          <w:rFonts w:ascii="Tahoma" w:hAnsi="Tahoma" w:cs="Tahoma"/>
          <w:bCs/>
          <w:sz w:val="18"/>
          <w:szCs w:val="18"/>
          <w:lang w:val="nl-NL"/>
        </w:rPr>
        <w:t>Klanten dienen de Microsoft Learning Partner voor het einde van de cursus te voorzien van de gegevens van de coupons die ze willen verzilveren om de coupons als betaling voor de cursus te kunnen gebruiken.</w:t>
      </w:r>
    </w:p>
    <w:p w14:paraId="4CBC5938" w14:textId="77777777" w:rsidR="009D26EE" w:rsidRPr="0036777A" w:rsidRDefault="009D26EE" w:rsidP="00281556">
      <w:pPr>
        <w:pStyle w:val="AppendixBodyText"/>
        <w:numPr>
          <w:ilvl w:val="0"/>
          <w:numId w:val="29"/>
        </w:numPr>
        <w:spacing w:afterLines="50" w:after="120"/>
        <w:rPr>
          <w:rFonts w:ascii="Tahoma" w:hAnsi="Tahoma" w:cs="Tahoma"/>
          <w:bCs/>
          <w:sz w:val="18"/>
          <w:szCs w:val="18"/>
          <w:lang w:val="nl-NL"/>
        </w:rPr>
      </w:pPr>
      <w:r w:rsidRPr="0036777A">
        <w:rPr>
          <w:rFonts w:ascii="Tahoma" w:hAnsi="Tahoma" w:cs="Tahoma"/>
          <w:bCs/>
          <w:sz w:val="18"/>
          <w:szCs w:val="18"/>
          <w:lang w:val="nl-NL"/>
        </w:rPr>
        <w:t>Microsoft is niet aansprakelijk voor verloren, gestolen, kwijtgeraakte of verkeerd gebruikte coupons.</w:t>
      </w:r>
    </w:p>
    <w:p w14:paraId="4CBC5939" w14:textId="77777777" w:rsidR="009D26EE" w:rsidRPr="0036777A" w:rsidRDefault="009D26EE" w:rsidP="00281556">
      <w:pPr>
        <w:pStyle w:val="AppendixBodyText"/>
        <w:numPr>
          <w:ilvl w:val="0"/>
          <w:numId w:val="29"/>
        </w:numPr>
        <w:spacing w:afterLines="50" w:after="120"/>
        <w:rPr>
          <w:rFonts w:ascii="Tahoma" w:hAnsi="Tahoma" w:cs="Tahoma"/>
          <w:bCs/>
          <w:sz w:val="18"/>
          <w:szCs w:val="18"/>
          <w:lang w:val="nl-NL"/>
        </w:rPr>
      </w:pPr>
      <w:r w:rsidRPr="0036777A">
        <w:rPr>
          <w:rFonts w:ascii="Tahoma" w:hAnsi="Tahoma" w:cs="Tahoma"/>
          <w:bCs/>
          <w:sz w:val="18"/>
          <w:szCs w:val="18"/>
          <w:lang w:val="nl-NL"/>
        </w:rPr>
        <w:t>Een afname van het aantal kwalificerende licenties waarvoor Software Assurance is afgenomen als gevolg van retouren of andere factuuraanpassingen, waar toegestaan, kunnen het serviceniveau voor Trainingscoupons waarop de klant recht heeft verlagen.</w:t>
      </w:r>
    </w:p>
    <w:p w14:paraId="4CBC593A" w14:textId="77777777" w:rsidR="009D26EE" w:rsidRPr="0036777A" w:rsidRDefault="009D26EE" w:rsidP="00281556">
      <w:pPr>
        <w:pStyle w:val="AppendixBodyText"/>
        <w:numPr>
          <w:ilvl w:val="0"/>
          <w:numId w:val="29"/>
        </w:numPr>
        <w:spacing w:afterLines="50" w:after="120"/>
        <w:rPr>
          <w:rFonts w:ascii="Tahoma" w:hAnsi="Tahoma" w:cs="Tahoma"/>
          <w:bCs/>
          <w:sz w:val="18"/>
          <w:szCs w:val="18"/>
          <w:lang w:val="nl-NL"/>
        </w:rPr>
      </w:pPr>
      <w:r w:rsidRPr="0036777A">
        <w:rPr>
          <w:rFonts w:ascii="Tahoma" w:hAnsi="Tahoma" w:cs="Tahoma"/>
          <w:bCs/>
          <w:sz w:val="18"/>
          <w:szCs w:val="18"/>
          <w:lang w:val="nl-NL"/>
        </w:rPr>
        <w:t>Coupons kunnen alleen worden verzilverd door de klant die recht heeft op de voorziening.</w:t>
      </w:r>
    </w:p>
    <w:p w14:paraId="4CBC593B" w14:textId="77777777" w:rsidR="009D26EE" w:rsidRPr="0036777A" w:rsidRDefault="009D26EE" w:rsidP="0036777A">
      <w:pPr>
        <w:pStyle w:val="AppendixBodyText"/>
        <w:numPr>
          <w:ilvl w:val="0"/>
          <w:numId w:val="29"/>
        </w:numPr>
        <w:spacing w:afterLines="50" w:after="120"/>
        <w:rPr>
          <w:rFonts w:ascii="Tahoma" w:hAnsi="Tahoma" w:cs="Tahoma"/>
          <w:bCs/>
          <w:sz w:val="18"/>
          <w:szCs w:val="18"/>
          <w:lang w:val="nl-NL"/>
        </w:rPr>
      </w:pPr>
      <w:r w:rsidRPr="0036777A">
        <w:rPr>
          <w:rFonts w:ascii="Tahoma" w:hAnsi="Tahoma" w:cs="Tahoma"/>
          <w:bCs/>
          <w:sz w:val="18"/>
          <w:szCs w:val="18"/>
          <w:lang w:val="nl-NL"/>
        </w:rPr>
        <w:t>De diensten die tegen inlevering van een coupon worden geleverd, worden uitgevoerd in het kader</w:t>
      </w:r>
      <w:r w:rsidR="0036777A">
        <w:rPr>
          <w:rFonts w:ascii="Tahoma" w:hAnsi="Tahoma" w:cs="Tahoma"/>
          <w:bCs/>
          <w:sz w:val="18"/>
          <w:szCs w:val="18"/>
          <w:lang w:val="nl-NL"/>
        </w:rPr>
        <w:t> </w:t>
      </w:r>
      <w:r w:rsidRPr="0036777A">
        <w:rPr>
          <w:rFonts w:ascii="Tahoma" w:hAnsi="Tahoma" w:cs="Tahoma"/>
          <w:bCs/>
          <w:sz w:val="18"/>
          <w:szCs w:val="18"/>
          <w:lang w:val="nl-NL"/>
        </w:rPr>
        <w:t>van een overeenkomst tussen de Klant en de Gekwalificeerde Provider; Microsoft is niet aansprakelijkheden voor werk of verzuim van de Gekwalificeerde Provider in verband met de diensten.</w:t>
      </w:r>
    </w:p>
    <w:p w14:paraId="4CBC593C" w14:textId="77777777" w:rsidR="00973A93" w:rsidRPr="0036777A" w:rsidRDefault="009D26EE" w:rsidP="00281556">
      <w:pPr>
        <w:pStyle w:val="AppendixBodyText"/>
        <w:numPr>
          <w:ilvl w:val="0"/>
          <w:numId w:val="29"/>
        </w:numPr>
        <w:spacing w:afterLines="50" w:after="120"/>
        <w:rPr>
          <w:rFonts w:ascii="Tahoma" w:hAnsi="Tahoma" w:cs="Tahoma"/>
          <w:sz w:val="18"/>
          <w:szCs w:val="18"/>
          <w:lang w:val="nl-NL"/>
        </w:rPr>
      </w:pPr>
      <w:r w:rsidRPr="0036777A">
        <w:rPr>
          <w:rFonts w:ascii="Tahoma" w:hAnsi="Tahoma" w:cs="Tahoma"/>
          <w:bCs/>
          <w:sz w:val="18"/>
          <w:szCs w:val="18"/>
          <w:lang w:val="nl-NL"/>
        </w:rPr>
        <w:t>In de bovenstaande tabel worden de trainingscredits vermeld die worden verleend op grond van een Enrollment of overeenkomst voor drie volle jaren.</w:t>
      </w:r>
      <w:r w:rsidR="00270CCD" w:rsidRPr="0036777A">
        <w:rPr>
          <w:rFonts w:ascii="Tahoma" w:hAnsi="Tahoma" w:cs="Tahoma"/>
          <w:bCs/>
          <w:sz w:val="18"/>
          <w:szCs w:val="18"/>
          <w:lang w:val="nl-NL"/>
        </w:rPr>
        <w:t xml:space="preserve"> </w:t>
      </w:r>
      <w:r w:rsidRPr="0036777A">
        <w:rPr>
          <w:rFonts w:ascii="Tahoma" w:hAnsi="Tahoma" w:cs="Tahoma"/>
          <w:bCs/>
          <w:sz w:val="18"/>
          <w:szCs w:val="18"/>
          <w:lang w:val="nl-NL"/>
        </w:rPr>
        <w:t>Klanten die Software Assurance dekking voor één jaar aanschaffen, ontvangen een derde van het vermelde aantal trainingscredits.</w:t>
      </w:r>
      <w:r w:rsidR="00270CCD" w:rsidRPr="0036777A">
        <w:rPr>
          <w:rFonts w:ascii="Tahoma" w:hAnsi="Tahoma" w:cs="Tahoma"/>
          <w:bCs/>
          <w:sz w:val="18"/>
          <w:szCs w:val="18"/>
          <w:lang w:val="nl-NL"/>
        </w:rPr>
        <w:t xml:space="preserve"> </w:t>
      </w:r>
      <w:r w:rsidRPr="0036777A">
        <w:rPr>
          <w:rFonts w:ascii="Tahoma" w:hAnsi="Tahoma" w:cs="Tahoma"/>
          <w:bCs/>
          <w:sz w:val="18"/>
          <w:szCs w:val="18"/>
          <w:lang w:val="nl-NL"/>
        </w:rPr>
        <w:t>Klanten die Software Assurance dekking voor twee jaar aanschaffen, ontvangen twee derde van het vermelde aantal trainingscredits.</w:t>
      </w:r>
      <w:bookmarkStart w:id="771" w:name="_Toc336338234"/>
    </w:p>
    <w:p w14:paraId="4CBC593D" w14:textId="77777777" w:rsidR="00023FE7" w:rsidRPr="00AA7751" w:rsidRDefault="00023FE7">
      <w:pPr>
        <w:pStyle w:val="Heading3"/>
        <w:rPr>
          <w:rFonts w:ascii="Tahoma" w:hAnsi="Tahoma" w:cs="Tahoma"/>
          <w:lang w:val="nl-NL"/>
        </w:rPr>
      </w:pPr>
      <w:bookmarkStart w:id="772" w:name="_Toc357608971"/>
      <w:r w:rsidRPr="00AA7751">
        <w:rPr>
          <w:rFonts w:ascii="Tahoma" w:hAnsi="Tahoma" w:cs="Tahoma"/>
          <w:sz w:val="24"/>
          <w:lang w:val="nl-NL"/>
        </w:rPr>
        <w:lastRenderedPageBreak/>
        <w:t>E-Learning</w:t>
      </w:r>
      <w:bookmarkEnd w:id="771"/>
      <w:bookmarkEnd w:id="772"/>
    </w:p>
    <w:p w14:paraId="4CBC593E" w14:textId="77777777" w:rsidR="00023FE7" w:rsidRPr="00AA7751" w:rsidRDefault="00023FE7" w:rsidP="002D25C8">
      <w:pPr>
        <w:rPr>
          <w:rFonts w:cs="Tahoma"/>
          <w:lang w:val="nl-NL"/>
        </w:rPr>
      </w:pPr>
    </w:p>
    <w:p w14:paraId="4CBC593F" w14:textId="77777777" w:rsidR="003C56F1" w:rsidRPr="00AA7751" w:rsidRDefault="00324479" w:rsidP="008A7860">
      <w:pPr>
        <w:tabs>
          <w:tab w:val="num" w:pos="360"/>
        </w:tabs>
        <w:spacing w:after="60"/>
        <w:rPr>
          <w:rFonts w:cs="Tahoma"/>
          <w:lang w:val="nl-NL"/>
        </w:rPr>
      </w:pPr>
      <w:r w:rsidRPr="00AA7751">
        <w:rPr>
          <w:rFonts w:cs="Tahoma"/>
          <w:b/>
          <w:szCs w:val="18"/>
          <w:lang w:val="nl-NL"/>
        </w:rPr>
        <w:t>In aanmerking komende Software Assurance-klanten</w:t>
      </w:r>
    </w:p>
    <w:p w14:paraId="4CBC5940" w14:textId="77777777" w:rsidR="00324479" w:rsidRPr="00AA7751" w:rsidRDefault="00324479" w:rsidP="002D25C8">
      <w:pPr>
        <w:tabs>
          <w:tab w:val="num" w:pos="360"/>
        </w:tabs>
        <w:rPr>
          <w:rFonts w:cs="Tahoma"/>
          <w:lang w:val="nl-NL"/>
        </w:rPr>
      </w:pPr>
      <w:r w:rsidRPr="00AA7751">
        <w:rPr>
          <w:rFonts w:cs="Tahoma"/>
          <w:szCs w:val="18"/>
          <w:lang w:val="nl-NL"/>
        </w:rPr>
        <w:t>Klanten met Software Assurance voor kwalificerende producten uit de productgroep Toepassingen, Systeem of Server komen gedurende de looptijd van hun Software Assurance dekking in aanmerking voor de corresponderende E-Learning voorziening voor Toepassingen, Systeme</w:t>
      </w:r>
      <w:r w:rsidR="0036777A">
        <w:rPr>
          <w:rFonts w:cs="Tahoma"/>
          <w:szCs w:val="18"/>
          <w:lang w:val="nl-NL"/>
        </w:rPr>
        <w:t>n of Servers.</w:t>
      </w:r>
    </w:p>
    <w:p w14:paraId="4CBC5941" w14:textId="77777777" w:rsidR="00324479" w:rsidRPr="00AA7751" w:rsidRDefault="00324479" w:rsidP="002D25C8">
      <w:pPr>
        <w:tabs>
          <w:tab w:val="num" w:pos="360"/>
        </w:tabs>
        <w:rPr>
          <w:rFonts w:cs="Tahoma"/>
          <w:lang w:val="nl-NL"/>
        </w:rPr>
      </w:pPr>
    </w:p>
    <w:p w14:paraId="4CBC5942" w14:textId="77777777" w:rsidR="008A7860" w:rsidRPr="00AA7751" w:rsidRDefault="00324479" w:rsidP="008A7860">
      <w:pPr>
        <w:tabs>
          <w:tab w:val="num" w:pos="360"/>
        </w:tabs>
        <w:spacing w:after="60"/>
        <w:rPr>
          <w:rFonts w:cs="Tahoma"/>
          <w:lang w:val="nl-NL"/>
        </w:rPr>
      </w:pPr>
      <w:r w:rsidRPr="00AA7751">
        <w:rPr>
          <w:rFonts w:cs="Tahoma"/>
          <w:b/>
          <w:szCs w:val="18"/>
          <w:lang w:val="nl-NL"/>
        </w:rPr>
        <w:t>In aanmerking komende Online Diensten Benefits-klanten</w:t>
      </w:r>
    </w:p>
    <w:p w14:paraId="4CBC5943" w14:textId="77777777" w:rsidR="00324479" w:rsidRPr="00AA7751" w:rsidRDefault="00324479" w:rsidP="0036777A">
      <w:pPr>
        <w:tabs>
          <w:tab w:val="num" w:pos="360"/>
        </w:tabs>
        <w:rPr>
          <w:rFonts w:cs="Tahoma"/>
          <w:lang w:val="nl-NL"/>
        </w:rPr>
      </w:pPr>
      <w:r w:rsidRPr="00AA7751">
        <w:rPr>
          <w:rFonts w:cs="Tahoma"/>
          <w:szCs w:val="18"/>
          <w:lang w:val="nl-NL"/>
        </w:rPr>
        <w:t>Klanten met Windows Intune (per Apparaat) komen in aanmerking voor het gebruik van de voorziening E-Learning voor Systemen gedurende de looptijd van hun enrollment.</w:t>
      </w:r>
      <w:r w:rsidR="00270CCD" w:rsidRPr="00AA7751">
        <w:rPr>
          <w:rFonts w:cs="Tahoma"/>
          <w:szCs w:val="18"/>
          <w:lang w:val="nl-NL"/>
        </w:rPr>
        <w:t xml:space="preserve"> </w:t>
      </w:r>
      <w:r w:rsidRPr="00AA7751">
        <w:rPr>
          <w:rFonts w:cs="Tahoma"/>
          <w:szCs w:val="18"/>
          <w:lang w:val="nl-NL"/>
        </w:rPr>
        <w:t>En klanten met Office 365 komen in aanmerking voor het</w:t>
      </w:r>
      <w:r w:rsidR="0036777A">
        <w:rPr>
          <w:rFonts w:cs="Tahoma"/>
          <w:szCs w:val="18"/>
          <w:lang w:val="nl-NL"/>
        </w:rPr>
        <w:t> </w:t>
      </w:r>
      <w:r w:rsidRPr="00AA7751">
        <w:rPr>
          <w:rFonts w:cs="Tahoma"/>
          <w:szCs w:val="18"/>
          <w:lang w:val="nl-NL"/>
        </w:rPr>
        <w:t xml:space="preserve">gebruik van de voorziening E-Learning voor Toepassingen gedurende </w:t>
      </w:r>
      <w:r w:rsidR="0036777A">
        <w:rPr>
          <w:rFonts w:cs="Tahoma"/>
          <w:szCs w:val="18"/>
          <w:lang w:val="nl-NL"/>
        </w:rPr>
        <w:t>de looptijd van hun enrollment.</w:t>
      </w:r>
    </w:p>
    <w:p w14:paraId="4CBC5944" w14:textId="77777777" w:rsidR="00324479" w:rsidRPr="00AA7751" w:rsidRDefault="00324479" w:rsidP="002D25C8">
      <w:pPr>
        <w:tabs>
          <w:tab w:val="num" w:pos="360"/>
        </w:tabs>
        <w:rPr>
          <w:rFonts w:cs="Tahoma"/>
          <w:lang w:val="nl-NL"/>
        </w:rPr>
      </w:pPr>
    </w:p>
    <w:p w14:paraId="4CBC5945" w14:textId="77777777" w:rsidR="00324479" w:rsidRPr="00AA7751" w:rsidRDefault="00324479" w:rsidP="002D25C8">
      <w:pPr>
        <w:rPr>
          <w:rFonts w:cs="Tahoma"/>
          <w:lang w:val="nl-NL"/>
        </w:rPr>
      </w:pPr>
      <w:r w:rsidRPr="00AA7751">
        <w:rPr>
          <w:rFonts w:cs="Tahoma"/>
          <w:szCs w:val="18"/>
          <w:lang w:val="nl-NL"/>
        </w:rPr>
        <w:t>Klanten die hiervoor in aanmerking komen, ontvangen één toegangscode (voor Toepassingen, Systemen, Servers, Windows Intune (per Apparaat) en Office 365) per kwalificerende enrollment/overeenkomst.</w:t>
      </w:r>
      <w:r w:rsidR="00270CCD" w:rsidRPr="00AA7751">
        <w:rPr>
          <w:rFonts w:cs="Tahoma"/>
          <w:szCs w:val="18"/>
          <w:lang w:val="nl-NL"/>
        </w:rPr>
        <w:t xml:space="preserve"> </w:t>
      </w:r>
      <w:r w:rsidRPr="00AA7751">
        <w:rPr>
          <w:rFonts w:cs="Tahoma"/>
          <w:szCs w:val="18"/>
          <w:lang w:val="nl-NL"/>
        </w:rPr>
        <w:t>Klanten kunnen daarnaast E-Learning-bestanden (voor Toepassingen en Systemen) die voldoen aan SCORM, downloaden vanaf VLSC om deze te importeren in hun Learning Management System (LMS).</w:t>
      </w:r>
      <w:r w:rsidR="00270CCD" w:rsidRPr="00AA7751">
        <w:rPr>
          <w:rFonts w:cs="Tahoma"/>
          <w:szCs w:val="18"/>
          <w:lang w:val="nl-NL"/>
        </w:rPr>
        <w:t xml:space="preserve"> </w:t>
      </w:r>
      <w:r w:rsidRPr="00AA7751">
        <w:rPr>
          <w:rFonts w:cs="Tahoma"/>
          <w:szCs w:val="18"/>
          <w:lang w:val="nl-NL"/>
        </w:rPr>
        <w:t>Voor het downloaden van bestanden van VLSC is geen toegangscode vereist. Klanten met een Enterprise of Select Overeenkomst kunnen het SCORM-materiaal (voor Toepassingen en Systemen) verkrijgen via download of op dvd. Klanten met een Open of Open Value Overeenkomst kunnen het SCORM-materiaal (voor Toepassingen en Systemen) alleen op dvd verkrijgen.</w:t>
      </w:r>
    </w:p>
    <w:p w14:paraId="4CBC5946" w14:textId="77777777" w:rsidR="00324479" w:rsidRPr="00AA7751" w:rsidRDefault="00324479" w:rsidP="002D25C8">
      <w:pPr>
        <w:rPr>
          <w:rFonts w:cs="Tahoma"/>
          <w:lang w:val="nl-NL"/>
        </w:rPr>
      </w:pPr>
    </w:p>
    <w:p w14:paraId="4CBC5947" w14:textId="77777777" w:rsidR="00324479" w:rsidRPr="00AA7751" w:rsidRDefault="00324479" w:rsidP="002D25C8">
      <w:pPr>
        <w:rPr>
          <w:rFonts w:cs="Tahoma"/>
          <w:lang w:val="nl-NL"/>
        </w:rPr>
      </w:pPr>
      <w:r w:rsidRPr="00AA7751">
        <w:rPr>
          <w:rFonts w:cs="Tahoma"/>
          <w:szCs w:val="18"/>
          <w:lang w:val="nl-NL"/>
        </w:rPr>
        <w:t>Het maximum aantal gebruikers waarvoor de klant de E-Learning-training mag gebruiken is gelijk aan het aantal gelicentieerde exemplaren van kwalificerende producten dat de klant voor Software Assurance heeft geregistreerd of abonnementen van Windows Intune- (per Apparaat) of Office 365-suites dat is aangekocht. De klant moet voor elke kwalificerende licentie één gebruiker aanwijzen.</w:t>
      </w:r>
      <w:r w:rsidR="00270CCD" w:rsidRPr="00AA7751">
        <w:rPr>
          <w:rFonts w:cs="Tahoma"/>
          <w:szCs w:val="18"/>
          <w:lang w:val="nl-NL"/>
        </w:rPr>
        <w:t xml:space="preserve"> </w:t>
      </w:r>
      <w:r w:rsidRPr="00AA7751">
        <w:rPr>
          <w:rFonts w:cs="Tahoma"/>
          <w:szCs w:val="18"/>
          <w:lang w:val="nl-NL"/>
        </w:rPr>
        <w:t>Toegang kan niet worden overgedragen van de ene gebruiker naar de andere.</w:t>
      </w:r>
      <w:r w:rsidR="00270CCD" w:rsidRPr="00AA7751">
        <w:rPr>
          <w:rFonts w:cs="Tahoma"/>
          <w:szCs w:val="18"/>
          <w:lang w:val="nl-NL"/>
        </w:rPr>
        <w:t xml:space="preserve"> </w:t>
      </w:r>
      <w:r w:rsidRPr="00AA7751">
        <w:rPr>
          <w:rFonts w:cs="Tahoma"/>
          <w:szCs w:val="18"/>
          <w:lang w:val="nl-NL"/>
        </w:rPr>
        <w:t>Vanaf het moment dat een cursus wordt gestart, heeft elke gekwalificeerde gebruiker maximaal 12 maanden om de cursus te voltooien alvorens de toegang wordt beëindigd, op voorwaarde dat de cursus wordt gestart voordat de Software Assurance dekking of abonnementslicentie afloopt.</w:t>
      </w:r>
    </w:p>
    <w:p w14:paraId="4CBC5948" w14:textId="77777777" w:rsidR="00324479" w:rsidRPr="00AA7751" w:rsidRDefault="00324479" w:rsidP="002D25C8">
      <w:pPr>
        <w:tabs>
          <w:tab w:val="num" w:pos="360"/>
        </w:tabs>
        <w:rPr>
          <w:rFonts w:cs="Tahoma"/>
          <w:lang w:val="nl-NL"/>
        </w:rPr>
      </w:pPr>
    </w:p>
    <w:p w14:paraId="4CBC5949" w14:textId="77777777" w:rsidR="00324479" w:rsidRPr="00AA7751" w:rsidRDefault="00324479" w:rsidP="002D25C8">
      <w:pPr>
        <w:tabs>
          <w:tab w:val="num" w:pos="0"/>
        </w:tabs>
        <w:rPr>
          <w:rFonts w:cs="Tahoma"/>
          <w:lang w:val="nl-NL"/>
        </w:rPr>
      </w:pPr>
      <w:r w:rsidRPr="00AA7751">
        <w:rPr>
          <w:rFonts w:cs="Tahoma"/>
          <w:szCs w:val="18"/>
          <w:lang w:val="nl-NL"/>
        </w:rPr>
        <w:t xml:space="preserve">Klanten die hiervoor in aanmerking komen, kunnen E-Learning kits aanschaffen bij een regionaal fulfillment center als de online optie niet voldoet. </w:t>
      </w:r>
    </w:p>
    <w:p w14:paraId="4CBC594A" w14:textId="77777777" w:rsidR="00324479" w:rsidRPr="00AA7751" w:rsidRDefault="00324479" w:rsidP="002D25C8">
      <w:pPr>
        <w:tabs>
          <w:tab w:val="num" w:pos="0"/>
        </w:tabs>
        <w:rPr>
          <w:rFonts w:cs="Tahoma"/>
          <w:lang w:val="nl-NL"/>
        </w:rPr>
      </w:pPr>
      <w:r w:rsidRPr="00AA7751">
        <w:rPr>
          <w:rFonts w:cs="Tahoma"/>
          <w:szCs w:val="18"/>
          <w:lang w:val="nl-NL"/>
        </w:rPr>
        <w:t>Op de implementatie en het gebruik van de E-Learning cursussen door de klant zijn de voorwaarden van hun licentieovereenkomst van toepassing.</w:t>
      </w:r>
    </w:p>
    <w:p w14:paraId="4CBC594B" w14:textId="77777777" w:rsidR="00324479" w:rsidRPr="00AA7751" w:rsidRDefault="00324479" w:rsidP="002D25C8">
      <w:pPr>
        <w:tabs>
          <w:tab w:val="num" w:pos="0"/>
        </w:tabs>
        <w:rPr>
          <w:rFonts w:cs="Tahoma"/>
          <w:lang w:val="nl-NL"/>
        </w:rPr>
      </w:pPr>
    </w:p>
    <w:p w14:paraId="4CBC594C" w14:textId="77777777" w:rsidR="008A7860" w:rsidRPr="00AA7751" w:rsidRDefault="008A7860" w:rsidP="008A7860">
      <w:pPr>
        <w:spacing w:after="60"/>
        <w:rPr>
          <w:rFonts w:cs="Tahoma"/>
          <w:lang w:val="nl-NL"/>
        </w:rPr>
      </w:pPr>
      <w:r w:rsidRPr="00AA7751">
        <w:rPr>
          <w:rFonts w:cs="Tahoma"/>
          <w:b/>
          <w:szCs w:val="18"/>
          <w:lang w:val="nl-NL"/>
        </w:rPr>
        <w:t>E-Learning Toepassingen</w:t>
      </w:r>
    </w:p>
    <w:p w14:paraId="4CBC594D" w14:textId="77777777" w:rsidR="00324479" w:rsidRPr="00AA7751" w:rsidRDefault="00324479" w:rsidP="0036777A">
      <w:pPr>
        <w:rPr>
          <w:rFonts w:cs="Tahoma"/>
          <w:lang w:val="nl-NL"/>
        </w:rPr>
      </w:pPr>
      <w:r w:rsidRPr="00AA7751">
        <w:rPr>
          <w:rFonts w:cs="Tahoma"/>
          <w:szCs w:val="18"/>
          <w:lang w:val="nl-NL"/>
        </w:rPr>
        <w:t xml:space="preserve">Klanten </w:t>
      </w:r>
      <w:r w:rsidRPr="00AA7751">
        <w:rPr>
          <w:rFonts w:cs="Tahoma"/>
          <w:color w:val="000000"/>
          <w:szCs w:val="18"/>
          <w:lang w:val="nl-NL"/>
        </w:rPr>
        <w:t>met Office 365 ProPlus,</w:t>
      </w:r>
      <w:r w:rsidRPr="00AA7751">
        <w:rPr>
          <w:rFonts w:cs="Tahoma"/>
          <w:szCs w:val="18"/>
          <w:lang w:val="nl-NL"/>
        </w:rPr>
        <w:t xml:space="preserve"> Office 365-suites en Software Assurance voor kwalificerende producten uit de</w:t>
      </w:r>
      <w:r w:rsidR="0036777A">
        <w:rPr>
          <w:rFonts w:cs="Tahoma"/>
          <w:szCs w:val="18"/>
          <w:lang w:val="nl-NL"/>
        </w:rPr>
        <w:t> </w:t>
      </w:r>
      <w:r w:rsidRPr="00AA7751">
        <w:rPr>
          <w:rFonts w:cs="Tahoma"/>
          <w:szCs w:val="18"/>
          <w:lang w:val="nl-NL"/>
        </w:rPr>
        <w:t xml:space="preserve">productgroep Toepassingen komen in aanmerking voor het gebruik van gehoste E-Learning-cursussen en </w:t>
      </w:r>
      <w:r w:rsidR="0036777A">
        <w:rPr>
          <w:rFonts w:cs="Tahoma"/>
          <w:szCs w:val="18"/>
          <w:lang w:val="nl-NL"/>
        </w:rPr>
        <w:br/>
      </w:r>
      <w:r w:rsidRPr="00AA7751">
        <w:rPr>
          <w:rFonts w:cs="Tahoma"/>
          <w:szCs w:val="18"/>
          <w:lang w:val="nl-NL"/>
        </w:rPr>
        <w:t>SCORM-materiaal.</w:t>
      </w:r>
    </w:p>
    <w:p w14:paraId="4CBC594E" w14:textId="77777777" w:rsidR="00324479" w:rsidRPr="00AA7751" w:rsidRDefault="00324479" w:rsidP="002D25C8">
      <w:pPr>
        <w:rPr>
          <w:rFonts w:cs="Tahoma"/>
          <w:lang w:val="nl-NL"/>
        </w:rPr>
      </w:pPr>
    </w:p>
    <w:p w14:paraId="4CBC594F" w14:textId="77777777" w:rsidR="008A7860" w:rsidRPr="00AA7751" w:rsidRDefault="008A7860" w:rsidP="008A7860">
      <w:pPr>
        <w:spacing w:after="60"/>
        <w:rPr>
          <w:rFonts w:cs="Tahoma"/>
          <w:lang w:val="nl-NL"/>
        </w:rPr>
      </w:pPr>
      <w:r w:rsidRPr="00AA7751">
        <w:rPr>
          <w:rFonts w:cs="Tahoma"/>
          <w:b/>
          <w:szCs w:val="18"/>
          <w:lang w:val="nl-NL"/>
        </w:rPr>
        <w:t>E-Learning Systemen</w:t>
      </w:r>
    </w:p>
    <w:p w14:paraId="4CBC5950" w14:textId="77777777" w:rsidR="00324479" w:rsidRPr="00AA7751" w:rsidRDefault="00324479" w:rsidP="0036777A">
      <w:pPr>
        <w:rPr>
          <w:rFonts w:cs="Tahoma"/>
          <w:lang w:val="nl-NL"/>
        </w:rPr>
      </w:pPr>
      <w:r w:rsidRPr="00AA7751">
        <w:rPr>
          <w:rFonts w:cs="Tahoma"/>
          <w:szCs w:val="18"/>
          <w:lang w:val="nl-NL"/>
        </w:rPr>
        <w:t>Klanten met Windows Intune (per Apparaat) en Software Assurance voor kwalificerende producten uit de</w:t>
      </w:r>
      <w:r w:rsidR="0036777A">
        <w:rPr>
          <w:rFonts w:cs="Tahoma"/>
          <w:szCs w:val="18"/>
          <w:lang w:val="nl-NL"/>
        </w:rPr>
        <w:t> </w:t>
      </w:r>
      <w:r w:rsidRPr="00AA7751">
        <w:rPr>
          <w:rFonts w:cs="Tahoma"/>
          <w:szCs w:val="18"/>
          <w:lang w:val="nl-NL"/>
        </w:rPr>
        <w:t xml:space="preserve">productgroep Systemen komen in aanmerking voor het gebruik van gehoste E-Learning-cursussen en </w:t>
      </w:r>
      <w:r w:rsidR="0036777A">
        <w:rPr>
          <w:rFonts w:cs="Tahoma"/>
          <w:szCs w:val="18"/>
          <w:lang w:val="nl-NL"/>
        </w:rPr>
        <w:br/>
      </w:r>
      <w:r w:rsidRPr="00AA7751">
        <w:rPr>
          <w:rFonts w:cs="Tahoma"/>
          <w:szCs w:val="18"/>
          <w:lang w:val="nl-NL"/>
        </w:rPr>
        <w:t>SCORM-materiaal.</w:t>
      </w:r>
      <w:r w:rsidR="00270CCD" w:rsidRPr="00AA7751">
        <w:rPr>
          <w:rFonts w:cs="Tahoma"/>
          <w:szCs w:val="18"/>
          <w:lang w:val="nl-NL"/>
        </w:rPr>
        <w:t xml:space="preserve"> </w:t>
      </w:r>
    </w:p>
    <w:p w14:paraId="4CBC5951" w14:textId="77777777" w:rsidR="00324479" w:rsidRPr="00AA7751" w:rsidRDefault="00324479" w:rsidP="002D25C8">
      <w:pPr>
        <w:rPr>
          <w:rFonts w:cs="Tahoma"/>
          <w:lang w:val="nl-NL"/>
        </w:rPr>
      </w:pPr>
    </w:p>
    <w:p w14:paraId="4CBC5952" w14:textId="77777777" w:rsidR="008A7860" w:rsidRPr="00AA7751" w:rsidRDefault="008A7860" w:rsidP="008A7860">
      <w:pPr>
        <w:spacing w:after="60"/>
        <w:rPr>
          <w:rFonts w:cs="Tahoma"/>
          <w:lang w:val="nl-NL"/>
        </w:rPr>
      </w:pPr>
      <w:r w:rsidRPr="00AA7751">
        <w:rPr>
          <w:rFonts w:cs="Tahoma"/>
          <w:b/>
          <w:szCs w:val="18"/>
          <w:lang w:val="nl-NL"/>
        </w:rPr>
        <w:t>E-Learning Servers</w:t>
      </w:r>
    </w:p>
    <w:p w14:paraId="4CBC5953" w14:textId="77777777" w:rsidR="00324479" w:rsidRPr="00AA7751" w:rsidRDefault="00324479" w:rsidP="00281556">
      <w:pPr>
        <w:rPr>
          <w:rFonts w:cs="Tahoma"/>
          <w:lang w:val="nl-NL"/>
        </w:rPr>
      </w:pPr>
      <w:r w:rsidRPr="00AA7751">
        <w:rPr>
          <w:rFonts w:cs="Tahoma"/>
          <w:szCs w:val="18"/>
          <w:lang w:val="nl-NL"/>
        </w:rPr>
        <w:t>Klanten met Software Assurance voor kwalificerende producten uit de productgroep Server zijn gerechtigd gebruik te</w:t>
      </w:r>
      <w:r w:rsidR="00281556" w:rsidRPr="00AA7751">
        <w:rPr>
          <w:rFonts w:cs="Tahoma"/>
          <w:szCs w:val="18"/>
          <w:lang w:val="nl-NL"/>
        </w:rPr>
        <w:t> </w:t>
      </w:r>
      <w:r w:rsidRPr="00AA7751">
        <w:rPr>
          <w:rFonts w:cs="Tahoma"/>
          <w:szCs w:val="18"/>
          <w:lang w:val="nl-NL"/>
        </w:rPr>
        <w:t>maken van gehoste E-Learning Server-cursussen.</w:t>
      </w:r>
    </w:p>
    <w:p w14:paraId="4CBC5954" w14:textId="77777777" w:rsidR="00023FE7" w:rsidRPr="00AA7751" w:rsidRDefault="00023FE7" w:rsidP="002D25C8">
      <w:pPr>
        <w:rPr>
          <w:rFonts w:cs="Tahoma"/>
          <w:lang w:val="nl-NL"/>
        </w:rPr>
      </w:pPr>
    </w:p>
    <w:p w14:paraId="4CBC5955" w14:textId="77777777" w:rsidR="00887DF2" w:rsidRDefault="00887DF2">
      <w:pPr>
        <w:rPr>
          <w:rFonts w:cs="Tahoma"/>
          <w:b/>
          <w:sz w:val="24"/>
          <w:szCs w:val="20"/>
          <w:lang w:val="nl-NL"/>
        </w:rPr>
      </w:pPr>
      <w:bookmarkStart w:id="773" w:name="_Toc336338235"/>
      <w:r>
        <w:rPr>
          <w:rFonts w:cs="Tahoma"/>
          <w:sz w:val="24"/>
          <w:lang w:val="nl-NL"/>
        </w:rPr>
        <w:br w:type="page"/>
      </w:r>
    </w:p>
    <w:p w14:paraId="4CBC5956" w14:textId="77777777" w:rsidR="00023FE7" w:rsidRPr="00AA7751" w:rsidRDefault="00023FE7" w:rsidP="002D25C8">
      <w:pPr>
        <w:pStyle w:val="Heading3"/>
        <w:rPr>
          <w:rFonts w:ascii="Tahoma" w:hAnsi="Tahoma" w:cs="Tahoma"/>
          <w:lang w:val="nl-NL"/>
        </w:rPr>
      </w:pPr>
      <w:bookmarkStart w:id="774" w:name="_Toc357608972"/>
      <w:r w:rsidRPr="00AA7751">
        <w:rPr>
          <w:rFonts w:ascii="Tahoma" w:hAnsi="Tahoma" w:cs="Tahoma"/>
          <w:sz w:val="24"/>
          <w:lang w:val="nl-NL"/>
        </w:rPr>
        <w:lastRenderedPageBreak/>
        <w:t>Home Use Program</w:t>
      </w:r>
      <w:bookmarkEnd w:id="773"/>
      <w:bookmarkEnd w:id="774"/>
    </w:p>
    <w:p w14:paraId="4CBC5957" w14:textId="77777777" w:rsidR="00023FE7" w:rsidRPr="00AA7751" w:rsidRDefault="00023FE7" w:rsidP="002D25C8">
      <w:pPr>
        <w:rPr>
          <w:rFonts w:cs="Tahoma"/>
          <w:lang w:val="nl-NL"/>
        </w:rPr>
      </w:pPr>
    </w:p>
    <w:p w14:paraId="4CBC5958" w14:textId="77777777" w:rsidR="00023FE7" w:rsidRPr="0036777A" w:rsidRDefault="00023FE7" w:rsidP="00887DF2">
      <w:pPr>
        <w:pStyle w:val="AppendixBodyText"/>
        <w:spacing w:after="0"/>
        <w:rPr>
          <w:rFonts w:ascii="Tahoma" w:hAnsi="Tahoma" w:cs="Tahoma"/>
          <w:spacing w:val="-2"/>
          <w:sz w:val="18"/>
          <w:szCs w:val="18"/>
          <w:lang w:val="nl-NL"/>
        </w:rPr>
      </w:pPr>
      <w:r w:rsidRPr="0036777A">
        <w:rPr>
          <w:rFonts w:ascii="Tahoma" w:hAnsi="Tahoma" w:cs="Tahoma"/>
          <w:spacing w:val="-2"/>
          <w:sz w:val="18"/>
          <w:szCs w:val="18"/>
          <w:lang w:val="nl-NL"/>
        </w:rPr>
        <w:t xml:space="preserve">Klanten met actieve Software Assurance dekking voor kwalificerende desktoptoepassingen zijn gerechtigd om </w:t>
      </w:r>
      <w:r w:rsidRPr="0036777A">
        <w:rPr>
          <w:rFonts w:ascii="Tahoma" w:hAnsi="Tahoma" w:cs="Tahoma"/>
          <w:color w:val="000000"/>
          <w:spacing w:val="-2"/>
          <w:sz w:val="18"/>
          <w:szCs w:val="18"/>
          <w:lang w:val="nl-NL"/>
        </w:rPr>
        <w:t>deel te</w:t>
      </w:r>
      <w:r w:rsidR="00281556" w:rsidRPr="0036777A">
        <w:rPr>
          <w:rFonts w:ascii="Tahoma" w:hAnsi="Tahoma" w:cs="Tahoma"/>
          <w:color w:val="000000"/>
          <w:spacing w:val="-2"/>
          <w:sz w:val="18"/>
          <w:szCs w:val="18"/>
          <w:lang w:val="nl-NL"/>
        </w:rPr>
        <w:t> </w:t>
      </w:r>
      <w:r w:rsidRPr="0036777A">
        <w:rPr>
          <w:rFonts w:ascii="Tahoma" w:hAnsi="Tahoma" w:cs="Tahoma"/>
          <w:color w:val="000000"/>
          <w:spacing w:val="-2"/>
          <w:sz w:val="18"/>
          <w:szCs w:val="18"/>
          <w:lang w:val="nl-NL"/>
        </w:rPr>
        <w:t>nemen aan het Home Use-programma**.</w:t>
      </w:r>
      <w:r w:rsidR="00270CCD" w:rsidRPr="0036777A">
        <w:rPr>
          <w:rFonts w:ascii="Tahoma" w:hAnsi="Tahoma" w:cs="Tahoma"/>
          <w:color w:val="000000"/>
          <w:spacing w:val="-2"/>
          <w:sz w:val="18"/>
          <w:szCs w:val="18"/>
          <w:lang w:val="nl-NL"/>
        </w:rPr>
        <w:t xml:space="preserve"> </w:t>
      </w:r>
      <w:r w:rsidRPr="0036777A">
        <w:rPr>
          <w:rFonts w:ascii="Tahoma" w:hAnsi="Tahoma" w:cs="Tahoma"/>
          <w:color w:val="000000"/>
          <w:spacing w:val="-2"/>
          <w:sz w:val="18"/>
          <w:szCs w:val="18"/>
          <w:lang w:val="nl-NL"/>
        </w:rPr>
        <w:t>In het kader van het Home Use-programma kunnen de werknemers van</w:t>
      </w:r>
      <w:r w:rsidR="00887DF2" w:rsidRPr="0036777A">
        <w:rPr>
          <w:rFonts w:ascii="Tahoma" w:hAnsi="Tahoma" w:cs="Tahoma"/>
          <w:color w:val="000000"/>
          <w:spacing w:val="-2"/>
          <w:sz w:val="18"/>
          <w:szCs w:val="18"/>
          <w:lang w:val="nl-NL"/>
        </w:rPr>
        <w:t> </w:t>
      </w:r>
      <w:r w:rsidRPr="0036777A">
        <w:rPr>
          <w:rFonts w:ascii="Tahoma" w:hAnsi="Tahoma" w:cs="Tahoma"/>
          <w:color w:val="000000"/>
          <w:spacing w:val="-2"/>
          <w:sz w:val="18"/>
          <w:szCs w:val="18"/>
          <w:lang w:val="nl-NL"/>
        </w:rPr>
        <w:t>een klant, die de gebruikers zijn van de gelicentieerde gekwalificeerde toepassingen, een licentie verkrijgen voor</w:t>
      </w:r>
      <w:r w:rsidR="00887DF2" w:rsidRPr="0036777A">
        <w:rPr>
          <w:rFonts w:ascii="Tahoma" w:hAnsi="Tahoma" w:cs="Tahoma"/>
          <w:color w:val="000000"/>
          <w:spacing w:val="-2"/>
          <w:sz w:val="18"/>
          <w:szCs w:val="18"/>
          <w:lang w:val="nl-NL"/>
        </w:rPr>
        <w:t> </w:t>
      </w:r>
      <w:r w:rsidRPr="0036777A">
        <w:rPr>
          <w:rFonts w:ascii="Tahoma" w:hAnsi="Tahoma" w:cs="Tahoma"/>
          <w:color w:val="000000"/>
          <w:spacing w:val="-2"/>
          <w:sz w:val="18"/>
          <w:szCs w:val="18"/>
          <w:lang w:val="nl-NL"/>
        </w:rPr>
        <w:t>de</w:t>
      </w:r>
      <w:r w:rsidR="00887DF2" w:rsidRPr="0036777A">
        <w:rPr>
          <w:rFonts w:ascii="Tahoma" w:hAnsi="Tahoma" w:cs="Tahoma"/>
          <w:color w:val="000000"/>
          <w:spacing w:val="-2"/>
          <w:sz w:val="18"/>
          <w:szCs w:val="18"/>
          <w:lang w:val="nl-NL"/>
        </w:rPr>
        <w:t> </w:t>
      </w:r>
      <w:r w:rsidRPr="0036777A">
        <w:rPr>
          <w:rFonts w:ascii="Tahoma" w:hAnsi="Tahoma" w:cs="Tahoma"/>
          <w:color w:val="000000"/>
          <w:spacing w:val="-2"/>
          <w:sz w:val="18"/>
          <w:szCs w:val="18"/>
          <w:lang w:val="nl-NL"/>
        </w:rPr>
        <w:t>corresponderende software uit het Home Use-programma om deze op een computer thuis te installeren. De</w:t>
      </w:r>
      <w:r w:rsidR="00887DF2" w:rsidRPr="0036777A">
        <w:rPr>
          <w:rFonts w:ascii="Tahoma" w:hAnsi="Tahoma" w:cs="Tahoma"/>
          <w:color w:val="000000"/>
          <w:spacing w:val="-2"/>
          <w:sz w:val="18"/>
          <w:szCs w:val="18"/>
          <w:lang w:val="nl-NL"/>
        </w:rPr>
        <w:t> </w:t>
      </w:r>
      <w:r w:rsidRPr="0036777A">
        <w:rPr>
          <w:rFonts w:ascii="Tahoma" w:hAnsi="Tahoma" w:cs="Tahoma"/>
          <w:color w:val="000000"/>
          <w:spacing w:val="-2"/>
          <w:sz w:val="18"/>
          <w:szCs w:val="18"/>
          <w:lang w:val="nl-NL"/>
        </w:rPr>
        <w:t>licentievoorwaarden voor de software staan de primaire gebruiker van de thuiscomputer toe ook een exemplaar van</w:t>
      </w:r>
      <w:r w:rsidR="00887DF2" w:rsidRPr="0036777A">
        <w:rPr>
          <w:rFonts w:ascii="Tahoma" w:hAnsi="Tahoma" w:cs="Tahoma"/>
          <w:color w:val="000000"/>
          <w:spacing w:val="-2"/>
          <w:sz w:val="18"/>
          <w:szCs w:val="18"/>
          <w:lang w:val="nl-NL"/>
        </w:rPr>
        <w:t> </w:t>
      </w:r>
      <w:r w:rsidRPr="0036777A">
        <w:rPr>
          <w:rFonts w:ascii="Tahoma" w:hAnsi="Tahoma" w:cs="Tahoma"/>
          <w:color w:val="000000"/>
          <w:spacing w:val="-2"/>
          <w:sz w:val="18"/>
          <w:szCs w:val="18"/>
          <w:lang w:val="nl-NL"/>
        </w:rPr>
        <w:t>de</w:t>
      </w:r>
      <w:r w:rsidR="00887DF2" w:rsidRPr="0036777A">
        <w:rPr>
          <w:rFonts w:ascii="Tahoma" w:hAnsi="Tahoma" w:cs="Tahoma"/>
          <w:color w:val="000000"/>
          <w:spacing w:val="-2"/>
          <w:sz w:val="18"/>
          <w:szCs w:val="18"/>
          <w:lang w:val="nl-NL"/>
        </w:rPr>
        <w:t> </w:t>
      </w:r>
      <w:r w:rsidRPr="0036777A">
        <w:rPr>
          <w:rFonts w:ascii="Tahoma" w:hAnsi="Tahoma" w:cs="Tahoma"/>
          <w:color w:val="000000"/>
          <w:spacing w:val="-2"/>
          <w:sz w:val="18"/>
          <w:szCs w:val="18"/>
          <w:lang w:val="nl-NL"/>
        </w:rPr>
        <w:t>software op een draagbaar apparaat te installeren en te gebruiken.</w:t>
      </w:r>
      <w:r w:rsidR="00270CCD" w:rsidRPr="0036777A">
        <w:rPr>
          <w:rFonts w:ascii="Tahoma" w:hAnsi="Tahoma" w:cs="Tahoma"/>
          <w:color w:val="000000"/>
          <w:spacing w:val="-2"/>
          <w:sz w:val="18"/>
          <w:szCs w:val="18"/>
          <w:lang w:val="nl-NL"/>
        </w:rPr>
        <w:t xml:space="preserve"> </w:t>
      </w:r>
      <w:r w:rsidRPr="0036777A">
        <w:rPr>
          <w:rFonts w:ascii="Tahoma" w:hAnsi="Tahoma" w:cs="Tahoma"/>
          <w:color w:val="000000"/>
          <w:spacing w:val="-2"/>
          <w:sz w:val="18"/>
          <w:szCs w:val="18"/>
          <w:lang w:val="nl-NL"/>
        </w:rPr>
        <w:t>Op voorwaarde dat werknemers eerst de</w:t>
      </w:r>
      <w:r w:rsidR="00887DF2" w:rsidRPr="0036777A">
        <w:rPr>
          <w:rFonts w:ascii="Tahoma" w:hAnsi="Tahoma" w:cs="Tahoma"/>
          <w:color w:val="000000"/>
          <w:spacing w:val="-2"/>
          <w:sz w:val="18"/>
          <w:szCs w:val="18"/>
          <w:lang w:val="nl-NL"/>
        </w:rPr>
        <w:t xml:space="preserve"> </w:t>
      </w:r>
      <w:r w:rsidRPr="0036777A">
        <w:rPr>
          <w:rFonts w:ascii="Tahoma" w:hAnsi="Tahoma" w:cs="Tahoma"/>
          <w:color w:val="000000"/>
          <w:spacing w:val="-2"/>
          <w:sz w:val="18"/>
          <w:szCs w:val="18"/>
          <w:lang w:val="nl-NL"/>
        </w:rPr>
        <w:t>desbetreffende productcodes voor het Home Use-programma van Microsoft verkrijgen, kunnen klanten hun werknemers toestaan de bijbehorende software voor het Home Use-programma, dat door klanten wordt verkregen op basis van hun eigen Volume Licensing-overeenkomsten, te installeren op de computers bij werknemers thuis en</w:t>
      </w:r>
      <w:r w:rsidR="00887DF2" w:rsidRPr="0036777A">
        <w:rPr>
          <w:rFonts w:ascii="Tahoma" w:hAnsi="Tahoma" w:cs="Tahoma"/>
          <w:color w:val="000000"/>
          <w:spacing w:val="-2"/>
          <w:sz w:val="18"/>
          <w:szCs w:val="18"/>
          <w:lang w:val="nl-NL"/>
        </w:rPr>
        <w:t xml:space="preserve"> </w:t>
      </w:r>
      <w:r w:rsidRPr="0036777A">
        <w:rPr>
          <w:rFonts w:ascii="Tahoma" w:hAnsi="Tahoma" w:cs="Tahoma"/>
          <w:color w:val="000000"/>
          <w:spacing w:val="-2"/>
          <w:sz w:val="18"/>
          <w:szCs w:val="18"/>
          <w:lang w:val="nl-NL"/>
        </w:rPr>
        <w:t>draagbare apparaten op locatie bij de klant. Als een nieuwe versie wordt uitgebracht tijdens de gekwalificeerde gebruiksperiode, mogen primaire gebruikers de nieuwste versie ophalen om de huidige geïnstalleerde versie te vervangen.</w:t>
      </w:r>
      <w:r w:rsidR="00270CCD" w:rsidRPr="0036777A">
        <w:rPr>
          <w:rFonts w:ascii="Tahoma" w:hAnsi="Tahoma" w:cs="Tahoma"/>
          <w:color w:val="000000"/>
          <w:spacing w:val="-2"/>
          <w:sz w:val="18"/>
          <w:szCs w:val="18"/>
          <w:lang w:val="nl-NL"/>
        </w:rPr>
        <w:t xml:space="preserve"> </w:t>
      </w:r>
      <w:r w:rsidRPr="0036777A">
        <w:rPr>
          <w:rFonts w:ascii="Tahoma" w:hAnsi="Tahoma" w:cs="Tahoma"/>
          <w:color w:val="000000"/>
          <w:spacing w:val="-2"/>
          <w:sz w:val="18"/>
          <w:szCs w:val="18"/>
          <w:lang w:val="nl-NL"/>
        </w:rPr>
        <w:t>Raadpleeg de tabel en de gedeelten die zijn gewijd aan afzonderlijke producten hieronder om te bepalen</w:t>
      </w:r>
      <w:r w:rsidR="00887DF2" w:rsidRPr="0036777A">
        <w:rPr>
          <w:rFonts w:ascii="Tahoma" w:hAnsi="Tahoma" w:cs="Tahoma"/>
          <w:color w:val="000000"/>
          <w:spacing w:val="-2"/>
          <w:sz w:val="18"/>
          <w:szCs w:val="18"/>
          <w:lang w:val="nl-NL"/>
        </w:rPr>
        <w:t xml:space="preserve"> </w:t>
      </w:r>
      <w:r w:rsidRPr="0036777A">
        <w:rPr>
          <w:rFonts w:ascii="Tahoma" w:hAnsi="Tahoma" w:cs="Tahoma"/>
          <w:color w:val="000000"/>
          <w:spacing w:val="-2"/>
          <w:sz w:val="18"/>
          <w:szCs w:val="18"/>
          <w:lang w:val="nl-NL"/>
        </w:rPr>
        <w:t>welke desktoptoepassingen klanten het recht geven deel te nemen aan het Home Use-programma.</w:t>
      </w:r>
      <w:r w:rsidR="00270CCD" w:rsidRPr="0036777A">
        <w:rPr>
          <w:rFonts w:ascii="Tahoma" w:hAnsi="Tahoma" w:cs="Tahoma"/>
          <w:color w:val="000000"/>
          <w:spacing w:val="-2"/>
          <w:sz w:val="18"/>
          <w:szCs w:val="18"/>
          <w:lang w:val="nl-NL"/>
        </w:rPr>
        <w:t xml:space="preserve"> </w:t>
      </w:r>
      <w:r w:rsidRPr="0036777A">
        <w:rPr>
          <w:rFonts w:ascii="Tahoma" w:hAnsi="Tahoma" w:cs="Tahoma"/>
          <w:color w:val="000000"/>
          <w:spacing w:val="-2"/>
          <w:sz w:val="18"/>
          <w:szCs w:val="18"/>
          <w:lang w:val="nl-NL"/>
        </w:rPr>
        <w:t>De</w:t>
      </w:r>
      <w:r w:rsidR="00887DF2" w:rsidRPr="0036777A">
        <w:rPr>
          <w:rFonts w:ascii="Tahoma" w:hAnsi="Tahoma" w:cs="Tahoma"/>
          <w:color w:val="000000"/>
          <w:spacing w:val="-2"/>
          <w:sz w:val="18"/>
          <w:szCs w:val="18"/>
          <w:lang w:val="nl-NL"/>
        </w:rPr>
        <w:t xml:space="preserve"> </w:t>
      </w:r>
      <w:r w:rsidRPr="0036777A">
        <w:rPr>
          <w:rFonts w:ascii="Tahoma" w:hAnsi="Tahoma" w:cs="Tahoma"/>
          <w:color w:val="000000"/>
          <w:spacing w:val="-2"/>
          <w:sz w:val="18"/>
          <w:szCs w:val="18"/>
          <w:lang w:val="nl-NL"/>
        </w:rPr>
        <w:t>desktoptoepassingen die beschikbaar zijn in</w:t>
      </w:r>
      <w:r w:rsidR="00887DF2" w:rsidRPr="0036777A">
        <w:rPr>
          <w:rFonts w:ascii="Tahoma" w:hAnsi="Tahoma" w:cs="Tahoma"/>
          <w:color w:val="000000"/>
          <w:spacing w:val="-2"/>
          <w:sz w:val="18"/>
          <w:szCs w:val="18"/>
          <w:lang w:val="nl-NL"/>
        </w:rPr>
        <w:t> </w:t>
      </w:r>
      <w:r w:rsidRPr="0036777A">
        <w:rPr>
          <w:rFonts w:ascii="Tahoma" w:hAnsi="Tahoma" w:cs="Tahoma"/>
          <w:color w:val="000000"/>
          <w:spacing w:val="-2"/>
          <w:sz w:val="18"/>
          <w:szCs w:val="18"/>
          <w:lang w:val="nl-NL"/>
        </w:rPr>
        <w:t>het Home Use-programma, worden tevens vermeld in de onderstaande tabel*.</w:t>
      </w:r>
    </w:p>
    <w:p w14:paraId="4CBC5959" w14:textId="77777777" w:rsidR="00023FE7" w:rsidRPr="0036777A" w:rsidRDefault="00023FE7" w:rsidP="002D25C8">
      <w:pPr>
        <w:pStyle w:val="AppendixBodyText"/>
        <w:spacing w:after="0"/>
        <w:rPr>
          <w:rFonts w:ascii="Tahoma" w:hAnsi="Tahoma" w:cs="Tahoma"/>
          <w:sz w:val="18"/>
          <w:szCs w:val="18"/>
          <w:lang w:val="nl-NL"/>
        </w:rPr>
      </w:pPr>
    </w:p>
    <w:p w14:paraId="4CBC595A" w14:textId="77777777" w:rsidR="00023FE7" w:rsidRPr="0036777A" w:rsidRDefault="00023FE7" w:rsidP="002D25C8">
      <w:pPr>
        <w:pStyle w:val="AppendixFlushBulletedList"/>
        <w:tabs>
          <w:tab w:val="clear" w:pos="360"/>
        </w:tabs>
        <w:ind w:left="0" w:firstLine="0"/>
        <w:rPr>
          <w:rFonts w:ascii="Tahoma" w:hAnsi="Tahoma" w:cs="Tahoma"/>
          <w:sz w:val="18"/>
          <w:szCs w:val="18"/>
          <w:lang w:val="nl-NL"/>
        </w:rPr>
      </w:pPr>
      <w:r w:rsidRPr="0036777A">
        <w:rPr>
          <w:rFonts w:ascii="Tahoma" w:hAnsi="Tahoma" w:cs="Tahoma"/>
          <w:sz w:val="18"/>
          <w:szCs w:val="18"/>
          <w:lang w:val="nl-NL"/>
        </w:rPr>
        <w:t>Het recht van de klant op deelname aan het Home Use-programma eindigt op het moment dat de Software Assurance dekking van de kwalificerende desktoptoepassingen vervalt of wordt beëindigd.</w:t>
      </w:r>
      <w:r w:rsidR="00270CCD" w:rsidRPr="0036777A">
        <w:rPr>
          <w:rFonts w:ascii="Tahoma" w:hAnsi="Tahoma" w:cs="Tahoma"/>
          <w:sz w:val="18"/>
          <w:szCs w:val="18"/>
          <w:lang w:val="nl-NL"/>
        </w:rPr>
        <w:t xml:space="preserve"> </w:t>
      </w:r>
      <w:r w:rsidRPr="0036777A">
        <w:rPr>
          <w:rFonts w:ascii="Tahoma" w:hAnsi="Tahoma" w:cs="Tahoma"/>
          <w:sz w:val="18"/>
          <w:szCs w:val="18"/>
          <w:lang w:val="nl-NL"/>
        </w:rPr>
        <w:t>Microsoft is gerechtigd de deelname van de klant aan het Home Use-programma met onmiddellijk ingang en zonder voorafgaande kennisgeving te beëindigen in verband met ongeautoriseerde toegang tot of licentiëring door middel van de website van het Home Use-programma in connectie met de programmacode van de kl</w:t>
      </w:r>
      <w:r w:rsidR="0036777A">
        <w:rPr>
          <w:rFonts w:ascii="Tahoma" w:hAnsi="Tahoma" w:cs="Tahoma"/>
          <w:sz w:val="18"/>
          <w:szCs w:val="18"/>
          <w:lang w:val="nl-NL"/>
        </w:rPr>
        <w:t>ant.</w:t>
      </w:r>
    </w:p>
    <w:p w14:paraId="4CBC595B" w14:textId="77777777" w:rsidR="00023FE7" w:rsidRPr="0036777A" w:rsidRDefault="00023FE7" w:rsidP="002D25C8">
      <w:pPr>
        <w:pStyle w:val="AppendixFlushBulletedList"/>
        <w:tabs>
          <w:tab w:val="clear" w:pos="360"/>
        </w:tabs>
        <w:ind w:left="0" w:firstLine="0"/>
        <w:rPr>
          <w:rFonts w:ascii="Tahoma" w:hAnsi="Tahoma" w:cs="Tahoma"/>
          <w:sz w:val="18"/>
          <w:szCs w:val="18"/>
          <w:lang w:val="nl-NL"/>
        </w:rPr>
      </w:pPr>
    </w:p>
    <w:p w14:paraId="4CBC595C" w14:textId="77777777" w:rsidR="00023FE7" w:rsidRPr="0036777A" w:rsidRDefault="00023FE7" w:rsidP="002D25C8">
      <w:pPr>
        <w:pStyle w:val="AppendixFlushBulletedList"/>
        <w:tabs>
          <w:tab w:val="clear" w:pos="360"/>
        </w:tabs>
        <w:ind w:left="0" w:firstLine="0"/>
        <w:rPr>
          <w:rFonts w:ascii="Tahoma" w:hAnsi="Tahoma" w:cs="Tahoma"/>
          <w:sz w:val="18"/>
          <w:szCs w:val="18"/>
          <w:lang w:val="nl-NL"/>
        </w:rPr>
      </w:pPr>
      <w:r w:rsidRPr="0036777A">
        <w:rPr>
          <w:rFonts w:ascii="Tahoma" w:hAnsi="Tahoma" w:cs="Tahoma"/>
          <w:sz w:val="18"/>
          <w:szCs w:val="18"/>
          <w:lang w:val="nl-NL"/>
        </w:rPr>
        <w:t>Het aantal licenties in het kader van het Home Use-programma dat kan worden verkregen voor een bepaalde desktoptoepassing is beperkt tot het aantal licenties voor de corresponderende kwalificerende desktoptoepassing(en) waarvoor de klant Software Assurance heeft afgenomen.</w:t>
      </w:r>
      <w:r w:rsidR="00270CCD" w:rsidRPr="0036777A">
        <w:rPr>
          <w:rFonts w:ascii="Tahoma" w:hAnsi="Tahoma" w:cs="Tahoma"/>
          <w:sz w:val="18"/>
          <w:szCs w:val="18"/>
          <w:lang w:val="nl-NL"/>
        </w:rPr>
        <w:t xml:space="preserve"> </w:t>
      </w:r>
      <w:r w:rsidRPr="0036777A">
        <w:rPr>
          <w:rFonts w:ascii="Tahoma" w:hAnsi="Tahoma" w:cs="Tahoma"/>
          <w:sz w:val="18"/>
          <w:szCs w:val="18"/>
          <w:lang w:val="nl-NL"/>
        </w:rPr>
        <w:t>Binnen het Home Use-programma zijn de gebruiksrechten van een werknemer gekoppeld aan de voortzetting van het dienstverband bij de klant, en vervallen deze op het moment dat het dienstverband wordt beëindigd, de Software Assurance dekking van het exemplaar van de corresponderende desktoptoepassing die de werknemer op het werk gebruikt vervalt of wordt beëindigd, de werknemer niet meer de gebruiker van het gelicentieerde exemplaar van de software is, of de werknemer een eerdere of latere versie van de betreffende desktoptoepassing installeert met een Home Use-programmalicentie.</w:t>
      </w:r>
    </w:p>
    <w:p w14:paraId="4CBC595D" w14:textId="77777777" w:rsidR="00023FE7" w:rsidRPr="0036777A" w:rsidRDefault="00023FE7" w:rsidP="002D25C8">
      <w:pPr>
        <w:pStyle w:val="AppendixFlushBulletedList"/>
        <w:tabs>
          <w:tab w:val="clear" w:pos="360"/>
        </w:tabs>
        <w:ind w:left="0" w:firstLine="0"/>
        <w:rPr>
          <w:rFonts w:ascii="Tahoma" w:hAnsi="Tahoma" w:cs="Tahoma"/>
          <w:sz w:val="18"/>
          <w:szCs w:val="18"/>
          <w:lang w:val="nl-NL"/>
        </w:rPr>
      </w:pPr>
    </w:p>
    <w:p w14:paraId="4CBC595E" w14:textId="77777777" w:rsidR="00023FE7" w:rsidRPr="0036777A" w:rsidRDefault="00023FE7" w:rsidP="002D25C8">
      <w:pPr>
        <w:pStyle w:val="AppendixFlushBulletedList"/>
        <w:tabs>
          <w:tab w:val="clear" w:pos="360"/>
        </w:tabs>
        <w:ind w:left="0" w:firstLine="0"/>
        <w:rPr>
          <w:rFonts w:ascii="Tahoma" w:hAnsi="Tahoma" w:cs="Tahoma"/>
          <w:sz w:val="18"/>
          <w:szCs w:val="18"/>
          <w:lang w:val="nl-NL"/>
        </w:rPr>
      </w:pPr>
      <w:r w:rsidRPr="0036777A">
        <w:rPr>
          <w:rFonts w:ascii="Tahoma" w:hAnsi="Tahoma" w:cs="Tahoma"/>
          <w:sz w:val="18"/>
          <w:szCs w:val="18"/>
          <w:lang w:val="nl-NL"/>
        </w:rPr>
        <w:t>De klant is niet aansprakelijk voor de naleving van de gebruiksrechtvoorwaarden van het Home Use-programma door de afzonderlijke werknemers.</w:t>
      </w:r>
      <w:r w:rsidR="00270CCD" w:rsidRPr="0036777A">
        <w:rPr>
          <w:rFonts w:ascii="Tahoma" w:hAnsi="Tahoma" w:cs="Tahoma"/>
          <w:sz w:val="18"/>
          <w:szCs w:val="18"/>
          <w:lang w:val="nl-NL"/>
        </w:rPr>
        <w:t xml:space="preserve"> </w:t>
      </w:r>
      <w:r w:rsidRPr="0036777A">
        <w:rPr>
          <w:rFonts w:ascii="Tahoma" w:hAnsi="Tahoma" w:cs="Tahoma"/>
          <w:sz w:val="18"/>
          <w:szCs w:val="18"/>
          <w:lang w:val="nl-NL"/>
        </w:rPr>
        <w:t>Deze voorwaarden zijn vastgesteld in overeenkomst tussen Microsoft en de werknemer van de klant en verschillen van de rechten die zijn bepaald in de Volume License van de klant. (De werknemer mag bijvoorbeeld slechts één exemplaar van de software uit het Home Use-programma installeren.) We verlangen dat de klant de toegang tot het Home Use-programma beperkt tot werknemers en de werknemers in kennis stelt wanneer ze het gebruik van de software uit het Home Use-programma dienen te staken in verband met het aflopen van de Software Assurance dekking of de beëindiging van het dienstverband.</w:t>
      </w:r>
    </w:p>
    <w:p w14:paraId="4CBC595F" w14:textId="77777777" w:rsidR="00023FE7" w:rsidRPr="0036777A" w:rsidRDefault="00023FE7" w:rsidP="002D25C8">
      <w:pPr>
        <w:pStyle w:val="AppendixFlushBulletedList"/>
        <w:tabs>
          <w:tab w:val="clear" w:pos="360"/>
        </w:tabs>
        <w:ind w:left="0" w:firstLine="0"/>
        <w:rPr>
          <w:rFonts w:ascii="Tahoma" w:hAnsi="Tahoma" w:cs="Tahoma"/>
          <w:sz w:val="18"/>
          <w:szCs w:val="18"/>
          <w:lang w:val="nl-NL"/>
        </w:rPr>
      </w:pPr>
    </w:p>
    <w:p w14:paraId="4CBC5960" w14:textId="77777777" w:rsidR="00023FE7" w:rsidRPr="0036777A" w:rsidRDefault="00023FE7" w:rsidP="002D25C8">
      <w:pPr>
        <w:rPr>
          <w:rFonts w:cs="Tahoma"/>
          <w:szCs w:val="18"/>
          <w:lang w:val="nl-NL"/>
        </w:rPr>
      </w:pPr>
      <w:r w:rsidRPr="0036777A">
        <w:rPr>
          <w:rFonts w:cs="Tahoma"/>
          <w:color w:val="000000"/>
          <w:szCs w:val="18"/>
          <w:lang w:val="nl-NL"/>
        </w:rPr>
        <w:t>Deelname aan dit programma kan belastingtechnische gevolgen hebben voor de klant en zijn werknemers.</w:t>
      </w:r>
      <w:r w:rsidR="00270CCD" w:rsidRPr="0036777A">
        <w:rPr>
          <w:rFonts w:cs="Tahoma"/>
          <w:color w:val="000000"/>
          <w:szCs w:val="18"/>
          <w:lang w:val="nl-NL"/>
        </w:rPr>
        <w:t xml:space="preserve"> </w:t>
      </w:r>
      <w:r w:rsidRPr="0036777A">
        <w:rPr>
          <w:rFonts w:cs="Tahoma"/>
          <w:color w:val="000000"/>
          <w:szCs w:val="18"/>
          <w:lang w:val="nl-NL"/>
        </w:rPr>
        <w:t xml:space="preserve">Het kan raadzaam zijn een belastingadviseur te raadplegen voordat tot gebruik van deze voorzieningen wordt overgegaan. Microsoft aanvaardt geen aansprakelijkheid voor naleving van verplichtingen met betrekking tot personeelsbonussen, belastingen en rapportage die de klant of zijn werknemer mogelijk dragen. </w:t>
      </w:r>
      <w:r w:rsidRPr="0036777A">
        <w:rPr>
          <w:rFonts w:cs="Tahoma"/>
          <w:szCs w:val="18"/>
          <w:lang w:val="nl-NL"/>
        </w:rPr>
        <w:t>Hieronder worden aanvullende voorwaarden beschreven voor werknemers in Nieuw-Zeeland:</w:t>
      </w:r>
    </w:p>
    <w:p w14:paraId="4CBC5961" w14:textId="77777777" w:rsidR="00023FE7" w:rsidRPr="00AA7751" w:rsidRDefault="00023FE7" w:rsidP="00F93617">
      <w:pPr>
        <w:rPr>
          <w:rFonts w:cs="Tahoma"/>
          <w:lang w:val="nl-NL"/>
        </w:rPr>
      </w:pPr>
    </w:p>
    <w:p w14:paraId="4CBC5962" w14:textId="77777777" w:rsidR="00023FE7" w:rsidRPr="00AA7751" w:rsidRDefault="00023FE7" w:rsidP="002E5A28">
      <w:pPr>
        <w:numPr>
          <w:ilvl w:val="0"/>
          <w:numId w:val="12"/>
        </w:numPr>
        <w:tabs>
          <w:tab w:val="left" w:pos="1440"/>
        </w:tabs>
        <w:spacing w:afterLines="60" w:after="144"/>
        <w:ind w:left="1440"/>
        <w:rPr>
          <w:rFonts w:cs="Tahoma"/>
          <w:lang w:val="nl-NL"/>
        </w:rPr>
      </w:pPr>
      <w:r w:rsidRPr="00AA7751">
        <w:rPr>
          <w:rFonts w:cs="Tahoma"/>
          <w:lang w:val="nl-NL"/>
        </w:rPr>
        <w:t xml:space="preserve">Klanten mogen geen betaling of tegenprestatie van werknemers verlangen in verband met het Home Use-programma, of iets doen of nalaten dat de totale kosten van een voorziening in het kader van het Home Use-programma voor een werknemer in Nieuw-Zeeland hoger zou laten uitvallen dan het bedrag dat door Microsoft in rekening wordt gebracht. </w:t>
      </w:r>
    </w:p>
    <w:p w14:paraId="4CBC5963" w14:textId="77777777" w:rsidR="00023FE7" w:rsidRPr="00AA7751" w:rsidRDefault="00023FE7" w:rsidP="00F93617">
      <w:pPr>
        <w:numPr>
          <w:ilvl w:val="0"/>
          <w:numId w:val="12"/>
        </w:numPr>
        <w:tabs>
          <w:tab w:val="left" w:pos="1440"/>
        </w:tabs>
        <w:ind w:left="1440"/>
        <w:rPr>
          <w:rFonts w:cs="Tahoma"/>
          <w:lang w:val="nl-NL"/>
        </w:rPr>
      </w:pPr>
      <w:r w:rsidRPr="00AA7751">
        <w:rPr>
          <w:rFonts w:cs="Tahoma"/>
          <w:lang w:val="nl-NL"/>
        </w:rPr>
        <w:t>Klanten dienen Microsoft en haar gelieerde ondernemingen te vrijwaren en schadeloos te stellen voor eventuele kosten, uitgaven, verliezen of schade geleden door Microsoft of haar gelieerde ondernemingen als gevolg van het niet-naleven door de klant van de</w:t>
      </w:r>
      <w:r w:rsidR="0036777A">
        <w:rPr>
          <w:rFonts w:cs="Tahoma"/>
          <w:lang w:val="nl-NL"/>
        </w:rPr>
        <w:t xml:space="preserve"> verplichtingen in dit artikel.</w:t>
      </w:r>
    </w:p>
    <w:p w14:paraId="4CBC5964" w14:textId="77777777" w:rsidR="00023FE7" w:rsidRPr="00AA7751" w:rsidRDefault="00023FE7" w:rsidP="00F93617">
      <w:pPr>
        <w:rPr>
          <w:rFonts w:cs="Tahoma"/>
          <w:lang w:val="nl-NL"/>
        </w:rPr>
      </w:pPr>
    </w:p>
    <w:p w14:paraId="4CBC5965" w14:textId="77777777" w:rsidR="00023FE7" w:rsidRPr="00AA7751" w:rsidRDefault="00023FE7" w:rsidP="002D25C8">
      <w:pPr>
        <w:rPr>
          <w:rFonts w:cs="Tahoma"/>
          <w:lang w:val="nl-NL"/>
        </w:rPr>
      </w:pPr>
      <w:r w:rsidRPr="00AA7751">
        <w:rPr>
          <w:rFonts w:cs="Tahoma"/>
          <w:szCs w:val="18"/>
          <w:lang w:val="nl-NL"/>
        </w:rPr>
        <w:t>De lijst van kwalificerende desktoptoepassingen kan op elk moment zonder voorafgaande kennisgeving worden gewijzigd, en verschilt per regio en per aanbieding. De beschikbaarheid van software in het Home Use-programma kan op elk moment zonder voorafgaande kennisgeving worden gewijzigd, en verschilt per regio, aanbieding, toepassing, versie en taal.</w:t>
      </w:r>
    </w:p>
    <w:p w14:paraId="4CBC5966" w14:textId="77777777" w:rsidR="00023FE7" w:rsidRPr="00AA7751" w:rsidRDefault="00502827" w:rsidP="00281556">
      <w:pPr>
        <w:rPr>
          <w:rFonts w:cs="Tahoma"/>
          <w:lang w:val="nl-NL"/>
        </w:rPr>
      </w:pPr>
      <w:r w:rsidRPr="00AA7751">
        <w:rPr>
          <w:rFonts w:cs="Tahoma"/>
          <w:szCs w:val="18"/>
          <w:lang w:val="nl-NL"/>
        </w:rPr>
        <w:t>Microsoft Office Professional Plus HUP bevat de volgende Microsoft Office-programma</w:t>
      </w:r>
      <w:r w:rsidR="00D918FA">
        <w:rPr>
          <w:rFonts w:cs="Tahoma"/>
          <w:szCs w:val="18"/>
          <w:lang w:val="nl-NL"/>
        </w:rPr>
        <w:t>’</w:t>
      </w:r>
      <w:r w:rsidRPr="00AA7751">
        <w:rPr>
          <w:rFonts w:cs="Tahoma"/>
          <w:szCs w:val="18"/>
          <w:lang w:val="nl-NL"/>
        </w:rPr>
        <w:t>s:</w:t>
      </w:r>
    </w:p>
    <w:p w14:paraId="4CBC5967" w14:textId="77777777" w:rsidR="00023FE7" w:rsidRPr="00AA7751" w:rsidRDefault="00023FE7" w:rsidP="00281556">
      <w:pPr>
        <w:spacing w:line="168" w:lineRule="auto"/>
        <w:rPr>
          <w:rFonts w:cs="Tahoma"/>
          <w:sz w:val="17"/>
          <w:szCs w:val="17"/>
          <w:lang w:val="nl-NL"/>
        </w:rPr>
      </w:pPr>
    </w:p>
    <w:tbl>
      <w:tblPr>
        <w:tblW w:w="0" w:type="auto"/>
        <w:tblInd w:w="711" w:type="dxa"/>
        <w:tblBorders>
          <w:top w:val="single" w:sz="8" w:space="0" w:color="auto"/>
          <w:left w:val="single" w:sz="8" w:space="0" w:color="auto"/>
          <w:bottom w:val="single" w:sz="8" w:space="0" w:color="auto"/>
          <w:right w:val="single" w:sz="8" w:space="0" w:color="auto"/>
          <w:insideH w:val="single" w:sz="8" w:space="0" w:color="auto"/>
          <w:insideV w:val="single" w:sz="8" w:space="0" w:color="auto"/>
        </w:tblBorders>
        <w:tblCellMar>
          <w:left w:w="0" w:type="dxa"/>
          <w:right w:w="0" w:type="dxa"/>
        </w:tblCellMar>
        <w:tblLook w:val="04A0" w:firstRow="1" w:lastRow="0" w:firstColumn="1" w:lastColumn="0" w:noHBand="0" w:noVBand="1"/>
      </w:tblPr>
      <w:tblGrid>
        <w:gridCol w:w="4437"/>
      </w:tblGrid>
      <w:tr w:rsidR="00023FE7" w:rsidRPr="00E05E5E" w14:paraId="4CBC596A" w14:textId="77777777" w:rsidTr="00BF1889">
        <w:trPr>
          <w:trHeight w:val="60"/>
        </w:trPr>
        <w:tc>
          <w:tcPr>
            <w:tcW w:w="4437" w:type="dxa"/>
            <w:shd w:val="clear" w:color="auto" w:fill="FABF8F"/>
            <w:tcMar>
              <w:top w:w="0" w:type="dxa"/>
              <w:left w:w="108" w:type="dxa"/>
              <w:bottom w:w="0" w:type="dxa"/>
              <w:right w:w="108" w:type="dxa"/>
            </w:tcMar>
            <w:vAlign w:val="center"/>
          </w:tcPr>
          <w:p w14:paraId="4CBC5968" w14:textId="77777777" w:rsidR="00CA6072" w:rsidRPr="00F90DAA" w:rsidRDefault="00CA6072" w:rsidP="00281556">
            <w:pPr>
              <w:pStyle w:val="appendixtableheadings0"/>
              <w:rPr>
                <w:rFonts w:ascii="Tahoma" w:hAnsi="Tahoma" w:cs="Tahoma"/>
                <w:lang w:val="fr-FR"/>
              </w:rPr>
            </w:pPr>
            <w:r w:rsidRPr="00F90DAA">
              <w:rPr>
                <w:rFonts w:ascii="Tahoma" w:hAnsi="Tahoma" w:cs="Tahoma"/>
                <w:color w:val="000000"/>
                <w:sz w:val="20"/>
                <w:szCs w:val="20"/>
                <w:lang w:val="fr-FR"/>
              </w:rPr>
              <w:t xml:space="preserve">Office Professional Plus-componenten voor HUP </w:t>
            </w:r>
          </w:p>
          <w:p w14:paraId="4CBC5969" w14:textId="77777777" w:rsidR="00023FE7" w:rsidRPr="00F90DAA" w:rsidRDefault="00023FE7" w:rsidP="00281556">
            <w:pPr>
              <w:pStyle w:val="appendixtableheadings0"/>
              <w:rPr>
                <w:rFonts w:ascii="Tahoma" w:hAnsi="Tahoma" w:cs="Tahoma"/>
                <w:color w:val="000000"/>
                <w:sz w:val="20"/>
                <w:szCs w:val="20"/>
                <w:lang w:val="fr-FR"/>
              </w:rPr>
            </w:pPr>
          </w:p>
        </w:tc>
      </w:tr>
      <w:tr w:rsidR="00023FE7" w:rsidRPr="00AA7751" w14:paraId="4CBC5975" w14:textId="77777777" w:rsidTr="00BF1889">
        <w:trPr>
          <w:trHeight w:val="438"/>
        </w:trPr>
        <w:tc>
          <w:tcPr>
            <w:tcW w:w="4437" w:type="dxa"/>
            <w:tcMar>
              <w:top w:w="0" w:type="dxa"/>
              <w:left w:w="108" w:type="dxa"/>
              <w:bottom w:w="0" w:type="dxa"/>
              <w:right w:w="108" w:type="dxa"/>
            </w:tcMar>
            <w:vAlign w:val="center"/>
          </w:tcPr>
          <w:p w14:paraId="4CBC596B" w14:textId="77777777" w:rsidR="00CA6072" w:rsidRPr="00F90DAA" w:rsidRDefault="00CA6072" w:rsidP="00281556">
            <w:pPr>
              <w:pStyle w:val="appendixtabletext0"/>
              <w:rPr>
                <w:rFonts w:ascii="Tahoma" w:hAnsi="Tahoma" w:cs="Tahoma"/>
              </w:rPr>
            </w:pPr>
            <w:r w:rsidRPr="00F90DAA">
              <w:rPr>
                <w:rFonts w:ascii="Tahoma" w:hAnsi="Tahoma" w:cs="Tahoma"/>
                <w:color w:val="000000"/>
              </w:rPr>
              <w:t>Word 2013</w:t>
            </w:r>
          </w:p>
          <w:p w14:paraId="4CBC596C" w14:textId="77777777" w:rsidR="00CA6072" w:rsidRPr="00F90DAA" w:rsidRDefault="00CA6072" w:rsidP="00281556">
            <w:pPr>
              <w:pStyle w:val="appendixtabletext0"/>
              <w:rPr>
                <w:rFonts w:ascii="Tahoma" w:hAnsi="Tahoma" w:cs="Tahoma"/>
              </w:rPr>
            </w:pPr>
            <w:r w:rsidRPr="00F90DAA">
              <w:rPr>
                <w:rFonts w:ascii="Tahoma" w:hAnsi="Tahoma" w:cs="Tahoma"/>
                <w:color w:val="000000"/>
              </w:rPr>
              <w:t>Excel</w:t>
            </w:r>
            <w:r w:rsidR="007E1344" w:rsidRPr="00F90DAA">
              <w:rPr>
                <w:rFonts w:ascii="Tahoma" w:hAnsi="Tahoma" w:cs="Tahoma"/>
                <w:color w:val="000000"/>
                <w:vertAlign w:val="superscript"/>
              </w:rPr>
              <w:t>®</w:t>
            </w:r>
            <w:r w:rsidRPr="00F90DAA">
              <w:rPr>
                <w:rFonts w:ascii="Tahoma" w:hAnsi="Tahoma" w:cs="Tahoma"/>
                <w:color w:val="000000"/>
              </w:rPr>
              <w:t xml:space="preserve"> 2013</w:t>
            </w:r>
          </w:p>
          <w:p w14:paraId="4CBC596D" w14:textId="77777777" w:rsidR="00CA6072" w:rsidRPr="00F90DAA" w:rsidRDefault="00CA6072" w:rsidP="00281556">
            <w:pPr>
              <w:pStyle w:val="appendixtabletext0"/>
              <w:rPr>
                <w:rFonts w:ascii="Tahoma" w:hAnsi="Tahoma" w:cs="Tahoma"/>
              </w:rPr>
            </w:pPr>
            <w:r w:rsidRPr="00F90DAA">
              <w:rPr>
                <w:rFonts w:ascii="Tahoma" w:hAnsi="Tahoma" w:cs="Tahoma"/>
                <w:color w:val="000000"/>
              </w:rPr>
              <w:t>PowerPoint</w:t>
            </w:r>
            <w:r w:rsidR="007E1344" w:rsidRPr="00F90DAA">
              <w:rPr>
                <w:rFonts w:ascii="Tahoma" w:hAnsi="Tahoma" w:cs="Tahoma"/>
                <w:color w:val="000000"/>
                <w:vertAlign w:val="superscript"/>
              </w:rPr>
              <w:t>®</w:t>
            </w:r>
            <w:r w:rsidRPr="00F90DAA">
              <w:rPr>
                <w:rFonts w:ascii="Tahoma" w:hAnsi="Tahoma" w:cs="Tahoma"/>
                <w:color w:val="000000"/>
              </w:rPr>
              <w:t xml:space="preserve"> 2013</w:t>
            </w:r>
          </w:p>
          <w:p w14:paraId="4CBC596E" w14:textId="77777777" w:rsidR="00CA6072" w:rsidRPr="00F90DAA" w:rsidRDefault="00CA6072" w:rsidP="00281556">
            <w:pPr>
              <w:pStyle w:val="appendixtabletext0"/>
              <w:rPr>
                <w:rFonts w:ascii="Tahoma" w:hAnsi="Tahoma" w:cs="Tahoma"/>
              </w:rPr>
            </w:pPr>
            <w:r w:rsidRPr="00F90DAA">
              <w:rPr>
                <w:rFonts w:ascii="Tahoma" w:hAnsi="Tahoma" w:cs="Tahoma"/>
                <w:color w:val="000000"/>
              </w:rPr>
              <w:t>Outlook</w:t>
            </w:r>
            <w:r w:rsidR="007E1344" w:rsidRPr="00F90DAA">
              <w:rPr>
                <w:rFonts w:ascii="Tahoma" w:hAnsi="Tahoma" w:cs="Tahoma"/>
                <w:color w:val="000000"/>
                <w:vertAlign w:val="superscript"/>
              </w:rPr>
              <w:t>®</w:t>
            </w:r>
            <w:r w:rsidRPr="00F90DAA">
              <w:rPr>
                <w:rFonts w:ascii="Tahoma" w:hAnsi="Tahoma" w:cs="Tahoma"/>
                <w:color w:val="000000"/>
              </w:rPr>
              <w:t xml:space="preserve"> 2013</w:t>
            </w:r>
          </w:p>
          <w:p w14:paraId="4CBC596F" w14:textId="77777777" w:rsidR="00CA6072" w:rsidRPr="00F90DAA" w:rsidRDefault="00CA6072" w:rsidP="00281556">
            <w:pPr>
              <w:pStyle w:val="appendixtabletext0"/>
              <w:rPr>
                <w:rFonts w:ascii="Tahoma" w:hAnsi="Tahoma" w:cs="Tahoma"/>
              </w:rPr>
            </w:pPr>
            <w:r w:rsidRPr="00F90DAA">
              <w:rPr>
                <w:rFonts w:ascii="Tahoma" w:hAnsi="Tahoma" w:cs="Tahoma"/>
                <w:color w:val="000000"/>
              </w:rPr>
              <w:t>Publisher 2013</w:t>
            </w:r>
          </w:p>
          <w:p w14:paraId="4CBC5970" w14:textId="77777777" w:rsidR="00CA6072" w:rsidRPr="00AA7751" w:rsidRDefault="00CA6072" w:rsidP="00281556">
            <w:pPr>
              <w:pStyle w:val="appendixtabletext0"/>
              <w:rPr>
                <w:rFonts w:ascii="Tahoma" w:hAnsi="Tahoma" w:cs="Tahoma"/>
                <w:lang w:val="nl-NL"/>
              </w:rPr>
            </w:pPr>
            <w:r w:rsidRPr="00AA7751">
              <w:rPr>
                <w:rFonts w:ascii="Tahoma" w:hAnsi="Tahoma" w:cs="Tahoma"/>
                <w:color w:val="000000"/>
                <w:lang w:val="nl-NL"/>
              </w:rPr>
              <w:t>Access</w:t>
            </w:r>
            <w:r w:rsidR="007E1344" w:rsidRPr="007E1344">
              <w:rPr>
                <w:rFonts w:ascii="Tahoma" w:hAnsi="Tahoma" w:cs="Tahoma"/>
                <w:color w:val="000000"/>
                <w:vertAlign w:val="superscript"/>
                <w:lang w:val="nl-NL"/>
              </w:rPr>
              <w:t>®</w:t>
            </w:r>
            <w:r w:rsidRPr="00AA7751">
              <w:rPr>
                <w:rFonts w:ascii="Tahoma" w:hAnsi="Tahoma" w:cs="Tahoma"/>
                <w:color w:val="000000"/>
                <w:lang w:val="nl-NL"/>
              </w:rPr>
              <w:t xml:space="preserve"> 2013</w:t>
            </w:r>
          </w:p>
          <w:p w14:paraId="4CBC5971" w14:textId="77777777" w:rsidR="00CA6072" w:rsidRPr="00AA7751" w:rsidRDefault="00CA6072" w:rsidP="00281556">
            <w:pPr>
              <w:pStyle w:val="appendixtabletext0"/>
              <w:rPr>
                <w:rFonts w:ascii="Tahoma" w:hAnsi="Tahoma" w:cs="Tahoma"/>
                <w:lang w:val="nl-NL"/>
              </w:rPr>
            </w:pPr>
            <w:r w:rsidRPr="00AA7751">
              <w:rPr>
                <w:rFonts w:ascii="Tahoma" w:hAnsi="Tahoma" w:cs="Tahoma"/>
                <w:color w:val="000000"/>
                <w:lang w:val="nl-NL"/>
              </w:rPr>
              <w:t>OneNote</w:t>
            </w:r>
            <w:r w:rsidR="007E1344" w:rsidRPr="007E1344">
              <w:rPr>
                <w:rFonts w:ascii="Tahoma" w:hAnsi="Tahoma" w:cs="Tahoma"/>
                <w:color w:val="000000"/>
                <w:vertAlign w:val="superscript"/>
                <w:lang w:val="nl-NL"/>
              </w:rPr>
              <w:t>®</w:t>
            </w:r>
            <w:r w:rsidRPr="00AA7751">
              <w:rPr>
                <w:rFonts w:ascii="Tahoma" w:hAnsi="Tahoma" w:cs="Tahoma"/>
                <w:color w:val="000000"/>
                <w:lang w:val="nl-NL"/>
              </w:rPr>
              <w:t xml:space="preserve"> 2013</w:t>
            </w:r>
          </w:p>
          <w:p w14:paraId="4CBC5972" w14:textId="77777777" w:rsidR="00CA6072" w:rsidRPr="00AA7751" w:rsidRDefault="00CA6072" w:rsidP="00281556">
            <w:pPr>
              <w:pStyle w:val="appendixtabletext0"/>
              <w:rPr>
                <w:rFonts w:ascii="Tahoma" w:hAnsi="Tahoma" w:cs="Tahoma"/>
                <w:lang w:val="nl-NL"/>
              </w:rPr>
            </w:pPr>
            <w:r w:rsidRPr="00AA7751">
              <w:rPr>
                <w:rFonts w:ascii="Tahoma" w:hAnsi="Tahoma" w:cs="Tahoma"/>
                <w:color w:val="000000"/>
                <w:lang w:val="nl-NL"/>
              </w:rPr>
              <w:t>InfoPath</w:t>
            </w:r>
            <w:r w:rsidR="007E1344" w:rsidRPr="007E1344">
              <w:rPr>
                <w:rFonts w:ascii="Tahoma" w:hAnsi="Tahoma" w:cs="Tahoma"/>
                <w:color w:val="000000"/>
                <w:vertAlign w:val="superscript"/>
                <w:lang w:val="nl-NL"/>
              </w:rPr>
              <w:t>®</w:t>
            </w:r>
            <w:r w:rsidRPr="00AA7751">
              <w:rPr>
                <w:rFonts w:ascii="Tahoma" w:hAnsi="Tahoma" w:cs="Tahoma"/>
                <w:color w:val="000000"/>
                <w:lang w:val="nl-NL"/>
              </w:rPr>
              <w:t xml:space="preserve"> 2013</w:t>
            </w:r>
          </w:p>
          <w:p w14:paraId="4CBC5973" w14:textId="77777777" w:rsidR="00502827" w:rsidRPr="00AA7751" w:rsidRDefault="00B9674D" w:rsidP="00281556">
            <w:pPr>
              <w:pStyle w:val="appendixtabletext0"/>
              <w:rPr>
                <w:rFonts w:ascii="Tahoma" w:hAnsi="Tahoma" w:cs="Tahoma"/>
                <w:lang w:val="nl-NL"/>
              </w:rPr>
            </w:pPr>
            <w:r w:rsidRPr="00AA7751">
              <w:rPr>
                <w:rFonts w:ascii="Tahoma" w:hAnsi="Tahoma" w:cs="Tahoma"/>
                <w:color w:val="000000"/>
                <w:lang w:val="nl-NL"/>
              </w:rPr>
              <w:t>Lync 2013</w:t>
            </w:r>
          </w:p>
          <w:p w14:paraId="4CBC5974" w14:textId="77777777" w:rsidR="002D25C8" w:rsidRPr="00AA7751" w:rsidRDefault="002D25C8" w:rsidP="00281556">
            <w:pPr>
              <w:pStyle w:val="appendixtabletext0"/>
              <w:rPr>
                <w:rFonts w:ascii="Tahoma" w:hAnsi="Tahoma" w:cs="Tahoma"/>
                <w:color w:val="000000"/>
                <w:lang w:val="nl-NL"/>
              </w:rPr>
            </w:pPr>
          </w:p>
        </w:tc>
      </w:tr>
    </w:tbl>
    <w:p w14:paraId="4CBC5976" w14:textId="77777777" w:rsidR="00023FE7" w:rsidRDefault="00023FE7" w:rsidP="00281556">
      <w:pPr>
        <w:spacing w:line="168" w:lineRule="auto"/>
        <w:rPr>
          <w:rFonts w:cs="Tahoma"/>
          <w:sz w:val="17"/>
          <w:szCs w:val="17"/>
          <w:lang w:val="nl-NL"/>
        </w:rPr>
      </w:pPr>
    </w:p>
    <w:p w14:paraId="4CBC5977" w14:textId="77777777" w:rsidR="00450393" w:rsidRPr="00AA7751" w:rsidRDefault="00450393" w:rsidP="00281556">
      <w:pPr>
        <w:spacing w:line="168" w:lineRule="auto"/>
        <w:rPr>
          <w:rFonts w:cs="Tahoma"/>
          <w:sz w:val="17"/>
          <w:szCs w:val="17"/>
          <w:lang w:val="nl-NL"/>
        </w:rPr>
      </w:pPr>
    </w:p>
    <w:tbl>
      <w:tblPr>
        <w:tblW w:w="0" w:type="auto"/>
        <w:tblInd w:w="711" w:type="dxa"/>
        <w:tblCellMar>
          <w:left w:w="0" w:type="dxa"/>
          <w:right w:w="0" w:type="dxa"/>
        </w:tblCellMar>
        <w:tblLook w:val="04A0" w:firstRow="1" w:lastRow="0" w:firstColumn="1" w:lastColumn="0" w:noHBand="0" w:noVBand="1"/>
      </w:tblPr>
      <w:tblGrid>
        <w:gridCol w:w="4617"/>
        <w:gridCol w:w="3870"/>
      </w:tblGrid>
      <w:tr w:rsidR="00CA6072" w:rsidRPr="00AA7751" w14:paraId="4CBC597A" w14:textId="77777777" w:rsidTr="00D20D97">
        <w:trPr>
          <w:trHeight w:val="529"/>
          <w:tblHeader/>
        </w:trPr>
        <w:tc>
          <w:tcPr>
            <w:tcW w:w="4617" w:type="dxa"/>
            <w:tcBorders>
              <w:top w:val="single" w:sz="8" w:space="0" w:color="auto"/>
              <w:left w:val="single" w:sz="8" w:space="0" w:color="auto"/>
              <w:bottom w:val="single" w:sz="8" w:space="0" w:color="auto"/>
              <w:right w:val="single" w:sz="8" w:space="0" w:color="auto"/>
            </w:tcBorders>
            <w:shd w:val="clear" w:color="auto" w:fill="FABF8F"/>
            <w:tcMar>
              <w:top w:w="0" w:type="dxa"/>
              <w:left w:w="108" w:type="dxa"/>
              <w:bottom w:w="0" w:type="dxa"/>
              <w:right w:w="108" w:type="dxa"/>
            </w:tcMar>
            <w:vAlign w:val="center"/>
          </w:tcPr>
          <w:p w14:paraId="4CBC5978" w14:textId="77777777" w:rsidR="00CA6072" w:rsidRPr="00AA7751" w:rsidRDefault="00CA6072" w:rsidP="00D20D97">
            <w:pPr>
              <w:pStyle w:val="appendixtableheadings0"/>
              <w:rPr>
                <w:rFonts w:ascii="Tahoma" w:hAnsi="Tahoma" w:cs="Tahoma"/>
                <w:color w:val="000000"/>
                <w:sz w:val="20"/>
                <w:szCs w:val="20"/>
                <w:lang w:val="nl-NL"/>
              </w:rPr>
            </w:pPr>
            <w:r w:rsidRPr="00AA7751">
              <w:rPr>
                <w:rFonts w:ascii="Tahoma" w:hAnsi="Tahoma" w:cs="Tahoma"/>
                <w:color w:val="000000"/>
                <w:sz w:val="20"/>
                <w:szCs w:val="20"/>
                <w:lang w:val="nl-NL"/>
              </w:rPr>
              <w:t>Kwalificerende desktoptoepassing</w:t>
            </w:r>
          </w:p>
        </w:tc>
        <w:tc>
          <w:tcPr>
            <w:tcW w:w="3870" w:type="dxa"/>
            <w:tcBorders>
              <w:top w:val="single" w:sz="8" w:space="0" w:color="auto"/>
              <w:left w:val="nil"/>
              <w:bottom w:val="single" w:sz="8" w:space="0" w:color="auto"/>
              <w:right w:val="single" w:sz="8" w:space="0" w:color="auto"/>
            </w:tcBorders>
            <w:shd w:val="clear" w:color="auto" w:fill="FABF8F"/>
            <w:tcMar>
              <w:top w:w="0" w:type="dxa"/>
              <w:left w:w="108" w:type="dxa"/>
              <w:bottom w:w="0" w:type="dxa"/>
              <w:right w:w="108" w:type="dxa"/>
            </w:tcMar>
            <w:vAlign w:val="center"/>
          </w:tcPr>
          <w:p w14:paraId="4CBC5979" w14:textId="77777777" w:rsidR="00CA6072" w:rsidRPr="00AA7751" w:rsidRDefault="00CA6072" w:rsidP="00D20D97">
            <w:pPr>
              <w:pStyle w:val="appendixtableheadings0"/>
              <w:rPr>
                <w:rFonts w:ascii="Tahoma" w:hAnsi="Tahoma" w:cs="Tahoma"/>
                <w:color w:val="000000"/>
                <w:sz w:val="20"/>
                <w:szCs w:val="20"/>
                <w:lang w:val="nl-NL"/>
              </w:rPr>
            </w:pPr>
            <w:r w:rsidRPr="00AA7751">
              <w:rPr>
                <w:rFonts w:ascii="Tahoma" w:hAnsi="Tahoma" w:cs="Tahoma"/>
                <w:color w:val="000000"/>
                <w:sz w:val="20"/>
                <w:szCs w:val="20"/>
                <w:lang w:val="nl-NL"/>
              </w:rPr>
              <w:t>Corresponderende Home Use-</w:t>
            </w:r>
            <w:r w:rsidRPr="00AA7751">
              <w:rPr>
                <w:rFonts w:ascii="Tahoma" w:hAnsi="Tahoma" w:cs="Tahoma"/>
                <w:color w:val="000000"/>
                <w:sz w:val="20"/>
                <w:szCs w:val="20"/>
                <w:lang w:val="nl-NL"/>
              </w:rPr>
              <w:br/>
              <w:t>programmalicentie</w:t>
            </w:r>
          </w:p>
        </w:tc>
      </w:tr>
      <w:tr w:rsidR="004D700D" w:rsidRPr="00AA7751" w14:paraId="4CBC5982" w14:textId="77777777" w:rsidTr="001D4447">
        <w:trPr>
          <w:trHeight w:val="438"/>
        </w:trPr>
        <w:tc>
          <w:tcPr>
            <w:tcW w:w="4617" w:type="dxa"/>
            <w:tcBorders>
              <w:top w:val="nil"/>
              <w:left w:val="single" w:sz="8" w:space="0" w:color="auto"/>
              <w:bottom w:val="single" w:sz="8" w:space="0" w:color="auto"/>
              <w:right w:val="single" w:sz="8" w:space="0" w:color="auto"/>
            </w:tcBorders>
            <w:tcMar>
              <w:top w:w="0" w:type="dxa"/>
              <w:left w:w="108" w:type="dxa"/>
              <w:bottom w:w="0" w:type="dxa"/>
              <w:right w:w="108" w:type="dxa"/>
            </w:tcMar>
            <w:vAlign w:val="center"/>
          </w:tcPr>
          <w:p w14:paraId="4CBC597B" w14:textId="77777777" w:rsidR="004D700D" w:rsidRPr="00AA7751" w:rsidRDefault="004D700D" w:rsidP="001B035A">
            <w:pPr>
              <w:pStyle w:val="appendixtabletext0"/>
              <w:rPr>
                <w:rFonts w:ascii="Tahoma" w:hAnsi="Tahoma" w:cs="Tahoma"/>
                <w:lang w:val="nl-NL"/>
              </w:rPr>
            </w:pPr>
            <w:r w:rsidRPr="00AA7751">
              <w:rPr>
                <w:rFonts w:ascii="Tahoma" w:hAnsi="Tahoma" w:cs="Tahoma"/>
                <w:color w:val="000000"/>
                <w:lang w:val="nl-NL"/>
              </w:rPr>
              <w:t>Office Standard 2010/2013</w:t>
            </w:r>
          </w:p>
          <w:p w14:paraId="4CBC597C" w14:textId="77777777" w:rsidR="004D700D" w:rsidRPr="00AA7751" w:rsidRDefault="004D700D" w:rsidP="001B035A">
            <w:pPr>
              <w:pStyle w:val="appendixtabletext0"/>
              <w:rPr>
                <w:rFonts w:ascii="Tahoma" w:hAnsi="Tahoma" w:cs="Tahoma"/>
                <w:lang w:val="nl-NL"/>
              </w:rPr>
            </w:pPr>
            <w:r w:rsidRPr="00AA7751">
              <w:rPr>
                <w:rFonts w:ascii="Tahoma" w:hAnsi="Tahoma" w:cs="Tahoma"/>
                <w:color w:val="000000"/>
                <w:lang w:val="nl-NL"/>
              </w:rPr>
              <w:t>Office Professional Plus 2010/2013</w:t>
            </w:r>
          </w:p>
          <w:p w14:paraId="4CBC597D" w14:textId="77777777" w:rsidR="004D700D" w:rsidRDefault="004D700D" w:rsidP="00C37E9D">
            <w:pPr>
              <w:pStyle w:val="appendixtabletext0"/>
              <w:rPr>
                <w:rFonts w:ascii="Tahoma" w:hAnsi="Tahoma" w:cs="Tahoma"/>
                <w:color w:val="000000"/>
                <w:lang w:val="nl-NL"/>
              </w:rPr>
            </w:pPr>
            <w:r w:rsidRPr="00AA7751">
              <w:rPr>
                <w:rFonts w:ascii="Tahoma" w:hAnsi="Tahoma" w:cs="Tahoma"/>
                <w:color w:val="000000"/>
                <w:lang w:val="nl-NL"/>
              </w:rPr>
              <w:t xml:space="preserve">Office voor Mac 2008 / Office voor Mac Standard 2011 </w:t>
            </w:r>
          </w:p>
          <w:p w14:paraId="4CBC597E" w14:textId="77777777" w:rsidR="00F66A92" w:rsidRPr="00F66A92" w:rsidRDefault="00F66A92" w:rsidP="00F66A92">
            <w:pPr>
              <w:pStyle w:val="appendixtabletext0"/>
              <w:spacing w:line="240" w:lineRule="auto"/>
              <w:rPr>
                <w:rFonts w:ascii="Tahoma" w:hAnsi="Tahoma" w:cs="Tahoma"/>
                <w:color w:val="000000"/>
                <w:sz w:val="12"/>
                <w:szCs w:val="12"/>
                <w:lang w:val="nl-NL"/>
              </w:rPr>
            </w:pPr>
          </w:p>
        </w:tc>
        <w:tc>
          <w:tcPr>
            <w:tcW w:w="3870" w:type="dxa"/>
            <w:tcBorders>
              <w:top w:val="nil"/>
              <w:left w:val="nil"/>
              <w:bottom w:val="single" w:sz="8" w:space="0" w:color="auto"/>
              <w:right w:val="single" w:sz="8" w:space="0" w:color="auto"/>
            </w:tcBorders>
            <w:tcMar>
              <w:top w:w="0" w:type="dxa"/>
              <w:left w:w="108" w:type="dxa"/>
              <w:bottom w:w="0" w:type="dxa"/>
              <w:right w:w="108" w:type="dxa"/>
            </w:tcMar>
            <w:vAlign w:val="center"/>
          </w:tcPr>
          <w:p w14:paraId="4CBC597F" w14:textId="77777777" w:rsidR="004D700D" w:rsidRPr="00F90DAA" w:rsidRDefault="004D700D" w:rsidP="00735622">
            <w:pPr>
              <w:pStyle w:val="appendixtabletext0"/>
              <w:rPr>
                <w:rFonts w:ascii="Tahoma" w:hAnsi="Tahoma" w:cs="Tahoma"/>
              </w:rPr>
            </w:pPr>
            <w:r w:rsidRPr="00F90DAA">
              <w:rPr>
                <w:rFonts w:ascii="Tahoma" w:hAnsi="Tahoma" w:cs="Tahoma"/>
                <w:color w:val="000000"/>
              </w:rPr>
              <w:t>Office Professional Plus 2013 HUP</w:t>
            </w:r>
          </w:p>
          <w:p w14:paraId="4CBC5980" w14:textId="77777777" w:rsidR="004D700D" w:rsidRPr="00F90DAA" w:rsidRDefault="004D700D" w:rsidP="00735622">
            <w:pPr>
              <w:pStyle w:val="appendixtabletext0"/>
              <w:rPr>
                <w:rFonts w:ascii="Tahoma" w:hAnsi="Tahoma" w:cs="Tahoma"/>
              </w:rPr>
            </w:pPr>
            <w:r w:rsidRPr="00F90DAA">
              <w:rPr>
                <w:rFonts w:ascii="Tahoma" w:hAnsi="Tahoma" w:cs="Tahoma"/>
                <w:color w:val="000000"/>
              </w:rPr>
              <w:t>of</w:t>
            </w:r>
          </w:p>
          <w:p w14:paraId="4CBC5981" w14:textId="77777777" w:rsidR="004D700D" w:rsidRPr="00F90DAA" w:rsidRDefault="00E316C2" w:rsidP="00C37E9D">
            <w:pPr>
              <w:pStyle w:val="appendixtabletext0"/>
              <w:rPr>
                <w:rFonts w:ascii="Tahoma" w:hAnsi="Tahoma" w:cs="Tahoma"/>
                <w:color w:val="000000"/>
              </w:rPr>
            </w:pPr>
            <w:r w:rsidRPr="00F90DAA">
              <w:rPr>
                <w:rFonts w:ascii="Tahoma" w:hAnsi="Tahoma" w:cs="Tahoma"/>
                <w:color w:val="000000"/>
              </w:rPr>
              <w:t>Office voor Mac Home &amp; Business 2011 HUP</w:t>
            </w:r>
          </w:p>
        </w:tc>
      </w:tr>
      <w:tr w:rsidR="004D700D" w:rsidRPr="00AA7751" w14:paraId="4CBC598F" w14:textId="77777777" w:rsidTr="001D4447">
        <w:trPr>
          <w:trHeight w:val="438"/>
        </w:trPr>
        <w:tc>
          <w:tcPr>
            <w:tcW w:w="4617" w:type="dxa"/>
            <w:tcBorders>
              <w:top w:val="nil"/>
              <w:left w:val="single" w:sz="8" w:space="0" w:color="auto"/>
              <w:bottom w:val="single" w:sz="8" w:space="0" w:color="auto"/>
              <w:right w:val="single" w:sz="8" w:space="0" w:color="auto"/>
            </w:tcBorders>
            <w:tcMar>
              <w:top w:w="0" w:type="dxa"/>
              <w:left w:w="108" w:type="dxa"/>
              <w:bottom w:w="0" w:type="dxa"/>
              <w:right w:w="108" w:type="dxa"/>
            </w:tcMar>
            <w:vAlign w:val="center"/>
          </w:tcPr>
          <w:p w14:paraId="4CBC5983" w14:textId="77777777" w:rsidR="004D700D" w:rsidRPr="00F90DAA" w:rsidRDefault="004D700D" w:rsidP="001B035A">
            <w:pPr>
              <w:pStyle w:val="appendixtabletext0"/>
              <w:rPr>
                <w:rFonts w:ascii="Tahoma" w:hAnsi="Tahoma" w:cs="Tahoma"/>
              </w:rPr>
            </w:pPr>
            <w:r w:rsidRPr="00F90DAA">
              <w:rPr>
                <w:rFonts w:ascii="Tahoma" w:hAnsi="Tahoma" w:cs="Tahoma"/>
                <w:color w:val="000000"/>
              </w:rPr>
              <w:t>Access 2010/2013</w:t>
            </w:r>
          </w:p>
          <w:p w14:paraId="4CBC5984" w14:textId="77777777" w:rsidR="004D700D" w:rsidRPr="00F90DAA" w:rsidRDefault="004D700D" w:rsidP="001B035A">
            <w:pPr>
              <w:pStyle w:val="appendixtabletext0"/>
              <w:rPr>
                <w:rFonts w:ascii="Tahoma" w:hAnsi="Tahoma" w:cs="Tahoma"/>
              </w:rPr>
            </w:pPr>
            <w:r w:rsidRPr="00F90DAA">
              <w:rPr>
                <w:rFonts w:ascii="Tahoma" w:hAnsi="Tahoma" w:cs="Tahoma"/>
                <w:color w:val="000000"/>
              </w:rPr>
              <w:t>Excel 2010/2013</w:t>
            </w:r>
          </w:p>
          <w:p w14:paraId="4CBC5985" w14:textId="77777777" w:rsidR="004D700D" w:rsidRPr="00F90DAA" w:rsidRDefault="004D700D" w:rsidP="001B035A">
            <w:pPr>
              <w:pStyle w:val="appendixtabletext0"/>
              <w:rPr>
                <w:rFonts w:ascii="Tahoma" w:hAnsi="Tahoma" w:cs="Tahoma"/>
              </w:rPr>
            </w:pPr>
            <w:r w:rsidRPr="00F90DAA">
              <w:rPr>
                <w:rFonts w:ascii="Tahoma" w:hAnsi="Tahoma" w:cs="Tahoma"/>
                <w:color w:val="000000"/>
              </w:rPr>
              <w:t>PowerPoint 2010/2013</w:t>
            </w:r>
          </w:p>
          <w:p w14:paraId="4CBC5986" w14:textId="77777777" w:rsidR="004D700D" w:rsidRPr="00F90DAA" w:rsidRDefault="004D700D" w:rsidP="001B035A">
            <w:pPr>
              <w:pStyle w:val="appendixtabletext0"/>
              <w:rPr>
                <w:rFonts w:ascii="Tahoma" w:hAnsi="Tahoma" w:cs="Tahoma"/>
              </w:rPr>
            </w:pPr>
            <w:r w:rsidRPr="00F90DAA">
              <w:rPr>
                <w:rFonts w:ascii="Tahoma" w:hAnsi="Tahoma" w:cs="Tahoma"/>
                <w:color w:val="000000"/>
              </w:rPr>
              <w:t>InfoPath 2010/2013</w:t>
            </w:r>
          </w:p>
          <w:p w14:paraId="4CBC5987" w14:textId="77777777" w:rsidR="004D700D" w:rsidRPr="00F90DAA" w:rsidRDefault="004D700D" w:rsidP="001B035A">
            <w:pPr>
              <w:pStyle w:val="appendixtabletext0"/>
              <w:rPr>
                <w:rFonts w:ascii="Tahoma" w:hAnsi="Tahoma" w:cs="Tahoma"/>
              </w:rPr>
            </w:pPr>
            <w:r w:rsidRPr="00F90DAA">
              <w:rPr>
                <w:rFonts w:ascii="Tahoma" w:hAnsi="Tahoma" w:cs="Tahoma"/>
                <w:color w:val="000000"/>
              </w:rPr>
              <w:t>OneNote 2010/2013</w:t>
            </w:r>
          </w:p>
          <w:p w14:paraId="4CBC5988" w14:textId="77777777" w:rsidR="004D700D" w:rsidRPr="00AA7751" w:rsidRDefault="004D700D" w:rsidP="001B035A">
            <w:pPr>
              <w:pStyle w:val="appendixtabletext0"/>
              <w:rPr>
                <w:rFonts w:ascii="Tahoma" w:hAnsi="Tahoma" w:cs="Tahoma"/>
                <w:lang w:val="nl-NL"/>
              </w:rPr>
            </w:pPr>
            <w:r w:rsidRPr="00AA7751">
              <w:rPr>
                <w:rFonts w:ascii="Tahoma" w:hAnsi="Tahoma" w:cs="Tahoma"/>
                <w:color w:val="000000"/>
                <w:lang w:val="nl-NL"/>
              </w:rPr>
              <w:t>Outlook 2010/2013</w:t>
            </w:r>
          </w:p>
          <w:p w14:paraId="4CBC5989" w14:textId="77777777" w:rsidR="004D700D" w:rsidRPr="00AA7751" w:rsidRDefault="004D700D" w:rsidP="001B035A">
            <w:pPr>
              <w:pStyle w:val="appendixtabletext0"/>
              <w:rPr>
                <w:rFonts w:ascii="Tahoma" w:hAnsi="Tahoma" w:cs="Tahoma"/>
                <w:lang w:val="nl-NL"/>
              </w:rPr>
            </w:pPr>
            <w:r w:rsidRPr="00AA7751">
              <w:rPr>
                <w:rFonts w:ascii="Tahoma" w:hAnsi="Tahoma" w:cs="Tahoma"/>
                <w:color w:val="000000"/>
                <w:lang w:val="nl-NL"/>
              </w:rPr>
              <w:t>Publisher 2010/2013</w:t>
            </w:r>
          </w:p>
          <w:p w14:paraId="4CBC598A" w14:textId="77777777" w:rsidR="004D700D" w:rsidRPr="00AA7751" w:rsidRDefault="004D700D" w:rsidP="00737AED">
            <w:pPr>
              <w:pStyle w:val="appendixtabletext0"/>
              <w:rPr>
                <w:rFonts w:ascii="Tahoma" w:hAnsi="Tahoma" w:cs="Tahoma"/>
                <w:lang w:val="nl-NL"/>
              </w:rPr>
            </w:pPr>
            <w:r w:rsidRPr="00AA7751">
              <w:rPr>
                <w:rFonts w:ascii="Tahoma" w:hAnsi="Tahoma" w:cs="Tahoma"/>
                <w:color w:val="000000"/>
                <w:lang w:val="nl-NL"/>
              </w:rPr>
              <w:t>Word 2010/2013</w:t>
            </w:r>
          </w:p>
          <w:p w14:paraId="4CBC598B" w14:textId="77777777" w:rsidR="00737AED" w:rsidRPr="00D20D97" w:rsidRDefault="00737AED" w:rsidP="00F66A92">
            <w:pPr>
              <w:pStyle w:val="appendixtabletext0"/>
              <w:spacing w:line="240" w:lineRule="auto"/>
              <w:rPr>
                <w:rFonts w:ascii="Tahoma" w:hAnsi="Tahoma" w:cs="Tahoma"/>
                <w:color w:val="000000"/>
                <w:sz w:val="16"/>
                <w:szCs w:val="16"/>
                <w:lang w:val="nl-NL"/>
              </w:rPr>
            </w:pPr>
          </w:p>
        </w:tc>
        <w:tc>
          <w:tcPr>
            <w:tcW w:w="3870" w:type="dxa"/>
            <w:tcBorders>
              <w:top w:val="nil"/>
              <w:left w:val="nil"/>
              <w:bottom w:val="single" w:sz="8" w:space="0" w:color="auto"/>
              <w:right w:val="single" w:sz="8" w:space="0" w:color="auto"/>
            </w:tcBorders>
            <w:tcMar>
              <w:top w:w="0" w:type="dxa"/>
              <w:left w:w="108" w:type="dxa"/>
              <w:bottom w:w="0" w:type="dxa"/>
              <w:right w:w="108" w:type="dxa"/>
            </w:tcMar>
            <w:vAlign w:val="center"/>
          </w:tcPr>
          <w:p w14:paraId="4CBC598C" w14:textId="77777777" w:rsidR="004D700D" w:rsidRPr="00F90DAA" w:rsidRDefault="004D700D" w:rsidP="00735622">
            <w:pPr>
              <w:pStyle w:val="appendixtabletext0"/>
              <w:rPr>
                <w:rFonts w:ascii="Tahoma" w:hAnsi="Tahoma" w:cs="Tahoma"/>
              </w:rPr>
            </w:pPr>
            <w:r w:rsidRPr="00F90DAA">
              <w:rPr>
                <w:rFonts w:ascii="Tahoma" w:hAnsi="Tahoma" w:cs="Tahoma"/>
                <w:color w:val="000000"/>
              </w:rPr>
              <w:t>Office Professional Plus 2013 HUP</w:t>
            </w:r>
          </w:p>
          <w:p w14:paraId="4CBC598D" w14:textId="77777777" w:rsidR="004D700D" w:rsidRPr="00F90DAA" w:rsidRDefault="004D700D" w:rsidP="00735622">
            <w:pPr>
              <w:pStyle w:val="appendixtabletext0"/>
              <w:rPr>
                <w:rFonts w:ascii="Tahoma" w:hAnsi="Tahoma" w:cs="Tahoma"/>
              </w:rPr>
            </w:pPr>
            <w:r w:rsidRPr="00F90DAA">
              <w:rPr>
                <w:rFonts w:ascii="Tahoma" w:hAnsi="Tahoma" w:cs="Tahoma"/>
                <w:color w:val="000000"/>
              </w:rPr>
              <w:t>of</w:t>
            </w:r>
          </w:p>
          <w:p w14:paraId="4CBC598E" w14:textId="77777777" w:rsidR="004D700D" w:rsidRPr="00F90DAA" w:rsidRDefault="00E316C2" w:rsidP="00C37E9D">
            <w:pPr>
              <w:pStyle w:val="appendixtabletext0"/>
              <w:rPr>
                <w:rFonts w:ascii="Tahoma" w:hAnsi="Tahoma" w:cs="Tahoma"/>
                <w:color w:val="000000"/>
              </w:rPr>
            </w:pPr>
            <w:r w:rsidRPr="00F90DAA">
              <w:rPr>
                <w:rFonts w:ascii="Tahoma" w:hAnsi="Tahoma" w:cs="Tahoma"/>
                <w:color w:val="000000"/>
              </w:rPr>
              <w:t>Office voor Mac Home &amp; Business 2011 HUP</w:t>
            </w:r>
          </w:p>
        </w:tc>
      </w:tr>
      <w:tr w:rsidR="00CA6072" w:rsidRPr="00AA7751" w14:paraId="4CBC5995" w14:textId="77777777" w:rsidTr="001D4447">
        <w:trPr>
          <w:trHeight w:val="438"/>
        </w:trPr>
        <w:tc>
          <w:tcPr>
            <w:tcW w:w="4617" w:type="dxa"/>
            <w:tcBorders>
              <w:top w:val="nil"/>
              <w:left w:val="single" w:sz="8" w:space="0" w:color="auto"/>
              <w:bottom w:val="single" w:sz="8" w:space="0" w:color="auto"/>
              <w:right w:val="single" w:sz="8" w:space="0" w:color="auto"/>
            </w:tcBorders>
            <w:tcMar>
              <w:top w:w="0" w:type="dxa"/>
              <w:left w:w="108" w:type="dxa"/>
              <w:bottom w:w="0" w:type="dxa"/>
              <w:right w:w="108" w:type="dxa"/>
            </w:tcMar>
            <w:vAlign w:val="center"/>
          </w:tcPr>
          <w:p w14:paraId="4CBC5990" w14:textId="77777777" w:rsidR="00CA6072" w:rsidRPr="00AA7751" w:rsidRDefault="00CA6072" w:rsidP="001B035A">
            <w:pPr>
              <w:pStyle w:val="appendixtabletext0"/>
              <w:rPr>
                <w:rFonts w:ascii="Tahoma" w:hAnsi="Tahoma" w:cs="Tahoma"/>
                <w:lang w:val="nl-NL"/>
              </w:rPr>
            </w:pPr>
            <w:r w:rsidRPr="00AA7751">
              <w:rPr>
                <w:rFonts w:ascii="Tahoma" w:hAnsi="Tahoma" w:cs="Tahoma"/>
                <w:color w:val="000000"/>
                <w:lang w:val="nl-NL"/>
              </w:rPr>
              <w:t xml:space="preserve">Visio Standard 2010/2013 </w:t>
            </w:r>
          </w:p>
          <w:p w14:paraId="4CBC5991" w14:textId="77777777" w:rsidR="00502827" w:rsidRPr="00AA7751" w:rsidRDefault="00CA6072" w:rsidP="00502827">
            <w:pPr>
              <w:pStyle w:val="appendixtabletext0"/>
              <w:rPr>
                <w:rFonts w:ascii="Tahoma" w:hAnsi="Tahoma" w:cs="Tahoma"/>
                <w:lang w:val="nl-NL"/>
              </w:rPr>
            </w:pPr>
            <w:r w:rsidRPr="00AA7751">
              <w:rPr>
                <w:rFonts w:ascii="Tahoma" w:hAnsi="Tahoma" w:cs="Tahoma"/>
                <w:color w:val="000000"/>
                <w:lang w:val="nl-NL"/>
              </w:rPr>
              <w:t>Visio Professional 2010/2013</w:t>
            </w:r>
            <w:r w:rsidRPr="00AA7751">
              <w:rPr>
                <w:rFonts w:ascii="Tahoma" w:hAnsi="Tahoma" w:cs="Tahoma"/>
                <w:strike/>
                <w:color w:val="000000"/>
                <w:lang w:val="nl-NL"/>
              </w:rPr>
              <w:t xml:space="preserve"> </w:t>
            </w:r>
          </w:p>
          <w:p w14:paraId="4CBC5992" w14:textId="77777777" w:rsidR="00502827" w:rsidRPr="00D20D97" w:rsidRDefault="00502827" w:rsidP="00F66A92">
            <w:pPr>
              <w:pStyle w:val="appendixtabletext0"/>
              <w:spacing w:line="240" w:lineRule="auto"/>
              <w:rPr>
                <w:rFonts w:ascii="Tahoma" w:hAnsi="Tahoma" w:cs="Tahoma"/>
                <w:color w:val="000000"/>
                <w:sz w:val="16"/>
                <w:szCs w:val="16"/>
                <w:lang w:val="nl-NL"/>
              </w:rPr>
            </w:pPr>
          </w:p>
        </w:tc>
        <w:tc>
          <w:tcPr>
            <w:tcW w:w="3870" w:type="dxa"/>
            <w:tcBorders>
              <w:top w:val="nil"/>
              <w:left w:val="nil"/>
              <w:bottom w:val="single" w:sz="8" w:space="0" w:color="auto"/>
              <w:right w:val="single" w:sz="8" w:space="0" w:color="auto"/>
            </w:tcBorders>
            <w:tcMar>
              <w:top w:w="0" w:type="dxa"/>
              <w:left w:w="108" w:type="dxa"/>
              <w:bottom w:w="0" w:type="dxa"/>
              <w:right w:w="108" w:type="dxa"/>
            </w:tcMar>
            <w:vAlign w:val="center"/>
          </w:tcPr>
          <w:p w14:paraId="4CBC5993" w14:textId="77777777" w:rsidR="00CA6072" w:rsidRPr="00AA7751" w:rsidRDefault="00CA6072" w:rsidP="001B035A">
            <w:pPr>
              <w:pStyle w:val="appendixtabletext0"/>
              <w:rPr>
                <w:rFonts w:ascii="Tahoma" w:hAnsi="Tahoma" w:cs="Tahoma"/>
                <w:lang w:val="nl-NL"/>
              </w:rPr>
            </w:pPr>
            <w:r w:rsidRPr="00AA7751">
              <w:rPr>
                <w:rFonts w:ascii="Tahoma" w:hAnsi="Tahoma" w:cs="Tahoma"/>
                <w:color w:val="000000"/>
                <w:lang w:val="nl-NL"/>
              </w:rPr>
              <w:t>Visio Professional 2013 HUP</w:t>
            </w:r>
          </w:p>
          <w:p w14:paraId="4CBC5994" w14:textId="77777777" w:rsidR="00CA6072" w:rsidRPr="00AA7751" w:rsidRDefault="00CA6072" w:rsidP="001B035A">
            <w:pPr>
              <w:pStyle w:val="appendixtabletext0"/>
              <w:rPr>
                <w:rFonts w:ascii="Tahoma" w:hAnsi="Tahoma" w:cs="Tahoma"/>
                <w:color w:val="000000"/>
                <w:lang w:val="nl-NL"/>
              </w:rPr>
            </w:pPr>
          </w:p>
        </w:tc>
      </w:tr>
      <w:tr w:rsidR="00CA6072" w:rsidRPr="00AA7751" w14:paraId="4CBC599B" w14:textId="77777777" w:rsidTr="001D4447">
        <w:trPr>
          <w:trHeight w:val="438"/>
        </w:trPr>
        <w:tc>
          <w:tcPr>
            <w:tcW w:w="4617" w:type="dxa"/>
            <w:tcBorders>
              <w:top w:val="nil"/>
              <w:left w:val="single" w:sz="8" w:space="0" w:color="auto"/>
              <w:bottom w:val="single" w:sz="8" w:space="0" w:color="auto"/>
              <w:right w:val="single" w:sz="8" w:space="0" w:color="auto"/>
            </w:tcBorders>
            <w:tcMar>
              <w:top w:w="0" w:type="dxa"/>
              <w:left w:w="108" w:type="dxa"/>
              <w:bottom w:w="0" w:type="dxa"/>
              <w:right w:w="108" w:type="dxa"/>
            </w:tcMar>
            <w:vAlign w:val="center"/>
          </w:tcPr>
          <w:p w14:paraId="4CBC5996" w14:textId="77777777" w:rsidR="00CA6072" w:rsidRPr="00AA7751" w:rsidRDefault="00CA6072" w:rsidP="001B035A">
            <w:pPr>
              <w:pStyle w:val="appendixtabletext0"/>
              <w:rPr>
                <w:rFonts w:ascii="Tahoma" w:hAnsi="Tahoma" w:cs="Tahoma"/>
                <w:lang w:val="nl-NL"/>
              </w:rPr>
            </w:pPr>
            <w:r w:rsidRPr="00AA7751">
              <w:rPr>
                <w:rFonts w:ascii="Tahoma" w:hAnsi="Tahoma" w:cs="Tahoma"/>
                <w:color w:val="000000"/>
                <w:lang w:val="nl-NL"/>
              </w:rPr>
              <w:t>Project Standard 2010/2013</w:t>
            </w:r>
          </w:p>
          <w:p w14:paraId="4CBC5997" w14:textId="77777777" w:rsidR="00CA6072" w:rsidRPr="00AA7751" w:rsidRDefault="00CA6072" w:rsidP="001E3357">
            <w:pPr>
              <w:pStyle w:val="appendixtabletext0"/>
              <w:rPr>
                <w:rFonts w:ascii="Tahoma" w:hAnsi="Tahoma" w:cs="Tahoma"/>
                <w:lang w:val="nl-NL"/>
              </w:rPr>
            </w:pPr>
            <w:r w:rsidRPr="00AA7751">
              <w:rPr>
                <w:rFonts w:ascii="Tahoma" w:hAnsi="Tahoma" w:cs="Tahoma"/>
                <w:color w:val="000000"/>
                <w:lang w:val="nl-NL"/>
              </w:rPr>
              <w:t>Project Professional 2010/2013</w:t>
            </w:r>
          </w:p>
          <w:p w14:paraId="4CBC5998" w14:textId="77777777" w:rsidR="00737AED" w:rsidRPr="00D20D97" w:rsidRDefault="00737AED" w:rsidP="00F66A92">
            <w:pPr>
              <w:pStyle w:val="appendixtabletext0"/>
              <w:spacing w:line="240" w:lineRule="auto"/>
              <w:rPr>
                <w:rFonts w:ascii="Tahoma" w:hAnsi="Tahoma" w:cs="Tahoma"/>
                <w:color w:val="000000"/>
                <w:sz w:val="16"/>
                <w:szCs w:val="16"/>
                <w:lang w:val="nl-NL"/>
              </w:rPr>
            </w:pPr>
          </w:p>
        </w:tc>
        <w:tc>
          <w:tcPr>
            <w:tcW w:w="3870" w:type="dxa"/>
            <w:tcBorders>
              <w:top w:val="nil"/>
              <w:left w:val="nil"/>
              <w:bottom w:val="single" w:sz="8" w:space="0" w:color="auto"/>
              <w:right w:val="single" w:sz="8" w:space="0" w:color="auto"/>
            </w:tcBorders>
            <w:tcMar>
              <w:top w:w="0" w:type="dxa"/>
              <w:left w:w="108" w:type="dxa"/>
              <w:bottom w:w="0" w:type="dxa"/>
              <w:right w:w="108" w:type="dxa"/>
            </w:tcMar>
            <w:vAlign w:val="center"/>
          </w:tcPr>
          <w:p w14:paraId="4CBC5999" w14:textId="77777777" w:rsidR="00CA6072" w:rsidRPr="00AA7751" w:rsidRDefault="00CA6072" w:rsidP="001B035A">
            <w:pPr>
              <w:pStyle w:val="appendixtabletext0"/>
              <w:rPr>
                <w:rFonts w:ascii="Tahoma" w:hAnsi="Tahoma" w:cs="Tahoma"/>
                <w:lang w:val="nl-NL"/>
              </w:rPr>
            </w:pPr>
            <w:r w:rsidRPr="00AA7751">
              <w:rPr>
                <w:rFonts w:ascii="Tahoma" w:hAnsi="Tahoma" w:cs="Tahoma"/>
                <w:color w:val="000000"/>
                <w:lang w:val="nl-NL"/>
              </w:rPr>
              <w:t>Project Standard 2013 HUP</w:t>
            </w:r>
          </w:p>
          <w:p w14:paraId="4CBC599A" w14:textId="77777777" w:rsidR="00CA6072" w:rsidRPr="00AA7751" w:rsidRDefault="00CA6072" w:rsidP="001B035A">
            <w:pPr>
              <w:pStyle w:val="appendixtabletext0"/>
              <w:rPr>
                <w:rFonts w:ascii="Tahoma" w:hAnsi="Tahoma" w:cs="Tahoma"/>
                <w:color w:val="000000"/>
                <w:lang w:val="nl-NL"/>
              </w:rPr>
            </w:pPr>
            <w:r w:rsidRPr="00AA7751">
              <w:rPr>
                <w:rFonts w:ascii="Tahoma" w:hAnsi="Tahoma" w:cs="Tahoma"/>
                <w:color w:val="000000"/>
                <w:lang w:val="nl-NL"/>
              </w:rPr>
              <w:t xml:space="preserve"> </w:t>
            </w:r>
          </w:p>
        </w:tc>
      </w:tr>
    </w:tbl>
    <w:p w14:paraId="4CBC599C" w14:textId="77777777" w:rsidR="00023FE7" w:rsidRPr="0036777A" w:rsidRDefault="00023FE7">
      <w:pPr>
        <w:pStyle w:val="AppendixBodyText"/>
        <w:ind w:left="630"/>
        <w:rPr>
          <w:rFonts w:ascii="Tahoma" w:hAnsi="Tahoma" w:cs="Tahoma"/>
          <w:sz w:val="16"/>
          <w:szCs w:val="16"/>
          <w:lang w:val="nl-NL"/>
        </w:rPr>
      </w:pPr>
      <w:r w:rsidRPr="0036777A">
        <w:rPr>
          <w:rFonts w:ascii="Tahoma" w:hAnsi="Tahoma" w:cs="Tahoma"/>
          <w:bCs/>
          <w:i/>
          <w:sz w:val="16"/>
          <w:szCs w:val="16"/>
          <w:lang w:val="nl-NL"/>
        </w:rPr>
        <w:t>*</w:t>
      </w:r>
      <w:r w:rsidRPr="0036777A">
        <w:rPr>
          <w:rFonts w:ascii="Tahoma" w:hAnsi="Tahoma" w:cs="Tahoma"/>
          <w:i/>
          <w:sz w:val="16"/>
          <w:szCs w:val="16"/>
          <w:lang w:val="nl-NL"/>
        </w:rPr>
        <w:t xml:space="preserve">De beschikbaarheid van de software uit het Home Use-programma verschilt per regio, aanbieding en taal. </w:t>
      </w:r>
    </w:p>
    <w:p w14:paraId="4CBC599D" w14:textId="77777777" w:rsidR="00023FE7" w:rsidRPr="00AA7751" w:rsidRDefault="00023FE7">
      <w:pPr>
        <w:pStyle w:val="AppendixBodyText"/>
        <w:ind w:left="630"/>
        <w:rPr>
          <w:rFonts w:ascii="Tahoma" w:hAnsi="Tahoma" w:cs="Tahoma"/>
          <w:sz w:val="16"/>
          <w:szCs w:val="16"/>
          <w:lang w:val="nl-NL"/>
        </w:rPr>
      </w:pPr>
      <w:r w:rsidRPr="00AA7751">
        <w:rPr>
          <w:rFonts w:ascii="Tahoma" w:hAnsi="Tahoma" w:cs="Tahoma"/>
          <w:i/>
          <w:sz w:val="16"/>
          <w:szCs w:val="16"/>
          <w:lang w:val="nl-NL"/>
        </w:rPr>
        <w:t xml:space="preserve">Zie </w:t>
      </w:r>
      <w:hyperlink r:id="rId28" w:history="1">
        <w:r w:rsidRPr="00AA7751">
          <w:rPr>
            <w:rStyle w:val="Hyperlink"/>
            <w:rFonts w:ascii="Tahoma" w:hAnsi="Tahoma" w:cs="Tahoma"/>
            <w:i/>
            <w:sz w:val="16"/>
            <w:szCs w:val="16"/>
            <w:lang w:val="nl-NL"/>
          </w:rPr>
          <w:t>http://www.microsoft.com/licensing</w:t>
        </w:r>
      </w:hyperlink>
      <w:r w:rsidRPr="00AA7751">
        <w:rPr>
          <w:rFonts w:ascii="Tahoma" w:hAnsi="Tahoma" w:cs="Tahoma"/>
          <w:i/>
          <w:sz w:val="16"/>
          <w:szCs w:val="16"/>
          <w:lang w:val="nl-NL"/>
        </w:rPr>
        <w:t xml:space="preserve"> voor meer informatie, waaronder informatie over de toekomstige beschikbaarheid van andere software in het Home Use-programma.</w:t>
      </w:r>
    </w:p>
    <w:p w14:paraId="4CBC599E" w14:textId="77777777" w:rsidR="00023FE7" w:rsidRPr="0036777A" w:rsidRDefault="00023FE7">
      <w:pPr>
        <w:pStyle w:val="AppendixBodyText"/>
        <w:ind w:left="630"/>
        <w:rPr>
          <w:rFonts w:ascii="Tahoma" w:hAnsi="Tahoma" w:cs="Tahoma"/>
          <w:sz w:val="16"/>
          <w:szCs w:val="16"/>
          <w:lang w:val="nl-NL"/>
        </w:rPr>
      </w:pPr>
      <w:r w:rsidRPr="0036777A">
        <w:rPr>
          <w:rFonts w:ascii="Tahoma" w:hAnsi="Tahoma" w:cs="Tahoma"/>
          <w:i/>
          <w:sz w:val="16"/>
          <w:szCs w:val="16"/>
          <w:lang w:val="nl-NL"/>
        </w:rPr>
        <w:t>** Opmerking voor klanten met Campus en School Overeenkomsten en Open Value Subscription-Education Solutions: Zie uw CASA-overeenkomst (versie 3.5 of hoger) of OVS-ES-overeenkomst voor aanvullende programmaspecifieke regels.</w:t>
      </w:r>
    </w:p>
    <w:p w14:paraId="4CBC599F" w14:textId="77777777" w:rsidR="00023FE7" w:rsidRPr="00AA7751" w:rsidRDefault="00281556" w:rsidP="00BD1A6A">
      <w:pPr>
        <w:ind w:left="630"/>
        <w:rPr>
          <w:rFonts w:cs="Tahoma"/>
          <w:sz w:val="16"/>
          <w:szCs w:val="16"/>
          <w:lang w:val="nl-NL"/>
        </w:rPr>
      </w:pPr>
      <w:r w:rsidRPr="00AA7751">
        <w:rPr>
          <w:rFonts w:cs="Tahoma"/>
          <w:i/>
          <w:sz w:val="16"/>
          <w:szCs w:val="16"/>
          <w:lang w:val="nl-NL"/>
        </w:rPr>
        <w:t>***</w:t>
      </w:r>
      <w:r w:rsidR="00023FE7" w:rsidRPr="00AA7751">
        <w:rPr>
          <w:rFonts w:cs="Tahoma"/>
          <w:i/>
          <w:sz w:val="16"/>
          <w:szCs w:val="16"/>
          <w:lang w:val="nl-NL"/>
        </w:rPr>
        <w:t xml:space="preserve">SharePoint Designer is nu een gratis product dat kan worden gedownload via de volgende koppeling: </w:t>
      </w:r>
      <w:hyperlink r:id="rId29" w:history="1">
        <w:r w:rsidR="00023FE7" w:rsidRPr="00AA7751">
          <w:rPr>
            <w:rStyle w:val="Hyperlink"/>
            <w:rFonts w:cs="Tahoma"/>
            <w:i/>
            <w:sz w:val="16"/>
            <w:szCs w:val="16"/>
            <w:lang w:val="nl-NL"/>
          </w:rPr>
          <w:t>http://www.microsoft.com/spd</w:t>
        </w:r>
      </w:hyperlink>
    </w:p>
    <w:p w14:paraId="4CBC59A0" w14:textId="77777777" w:rsidR="00CA395A" w:rsidRPr="00AA7751" w:rsidRDefault="00CA395A" w:rsidP="00281556">
      <w:pPr>
        <w:spacing w:line="168" w:lineRule="auto"/>
        <w:outlineLvl w:val="2"/>
        <w:rPr>
          <w:rFonts w:cs="Tahoma"/>
          <w:sz w:val="17"/>
          <w:szCs w:val="17"/>
          <w:lang w:val="nl-NL"/>
        </w:rPr>
      </w:pPr>
      <w:bookmarkStart w:id="775" w:name="_Toc281378922"/>
    </w:p>
    <w:p w14:paraId="4CBC59A1" w14:textId="77777777" w:rsidR="008A15A8" w:rsidRPr="00AA7751" w:rsidRDefault="008A15A8" w:rsidP="002D25C8">
      <w:pPr>
        <w:outlineLvl w:val="2"/>
        <w:rPr>
          <w:rFonts w:cs="Tahoma"/>
          <w:lang w:val="nl-NL"/>
        </w:rPr>
      </w:pPr>
      <w:r w:rsidRPr="00AA7751">
        <w:rPr>
          <w:rFonts w:eastAsia="Calibri" w:cs="Tahoma"/>
          <w:b/>
          <w:bCs/>
          <w:sz w:val="24"/>
          <w:szCs w:val="20"/>
          <w:lang w:val="nl-NL"/>
        </w:rPr>
        <w:t>Enterprise Source Licensing-programma</w:t>
      </w:r>
      <w:bookmarkEnd w:id="775"/>
      <w:r w:rsidRPr="00AA7751">
        <w:rPr>
          <w:rFonts w:eastAsia="Calibri" w:cs="Tahoma"/>
          <w:b/>
          <w:bCs/>
          <w:sz w:val="24"/>
          <w:szCs w:val="20"/>
          <w:lang w:val="nl-NL"/>
        </w:rPr>
        <w:t xml:space="preserve"> </w:t>
      </w:r>
    </w:p>
    <w:p w14:paraId="4CBC59A2" w14:textId="77777777" w:rsidR="001C20C9" w:rsidRPr="00AA7751" w:rsidRDefault="001C20C9" w:rsidP="00281556">
      <w:pPr>
        <w:spacing w:line="168" w:lineRule="auto"/>
        <w:outlineLvl w:val="2"/>
        <w:rPr>
          <w:rFonts w:cs="Tahoma"/>
          <w:sz w:val="17"/>
          <w:szCs w:val="17"/>
          <w:lang w:val="nl-NL"/>
        </w:rPr>
      </w:pPr>
    </w:p>
    <w:p w14:paraId="4CBC59A3" w14:textId="77777777" w:rsidR="008A15A8" w:rsidRPr="00AA7751" w:rsidRDefault="008A15A8" w:rsidP="002D25C8">
      <w:pPr>
        <w:rPr>
          <w:rFonts w:cs="Tahoma"/>
          <w:lang w:val="nl-NL"/>
        </w:rPr>
      </w:pPr>
      <w:r w:rsidRPr="00AA7751">
        <w:rPr>
          <w:rFonts w:eastAsia="Calibri" w:cs="Tahoma"/>
          <w:szCs w:val="18"/>
          <w:lang w:val="nl-NL"/>
        </w:rPr>
        <w:t>Klanten met een Softw</w:t>
      </w:r>
      <w:r w:rsidR="000873F0">
        <w:rPr>
          <w:rFonts w:eastAsia="Calibri" w:cs="Tahoma"/>
          <w:szCs w:val="18"/>
          <w:lang w:val="nl-NL"/>
        </w:rPr>
        <w:t>are Assurance Lidmaatschap en 1</w:t>
      </w:r>
      <w:r w:rsidRPr="00AA7751">
        <w:rPr>
          <w:rFonts w:eastAsia="Calibri" w:cs="Tahoma"/>
          <w:szCs w:val="18"/>
          <w:lang w:val="nl-NL"/>
        </w:rPr>
        <w:t>500 of meer gelicentieerde desktops in de productgroep Systemen kunnen in aanmerking komen voor deelname aan het Enterprise Source Licensing-programma (ESLP) gedurende de looptijd van hun Software Assurance dekking.</w:t>
      </w:r>
      <w:r w:rsidR="00270CCD" w:rsidRPr="00AA7751">
        <w:rPr>
          <w:rFonts w:eastAsia="Calibri" w:cs="Tahoma"/>
          <w:szCs w:val="18"/>
          <w:lang w:val="nl-NL"/>
        </w:rPr>
        <w:t xml:space="preserve"> </w:t>
      </w:r>
      <w:r w:rsidRPr="00AA7751">
        <w:rPr>
          <w:rFonts w:eastAsia="Calibri" w:cs="Tahoma"/>
          <w:szCs w:val="18"/>
          <w:lang w:val="nl-NL"/>
        </w:rPr>
        <w:t>Het ESLP biedt toegang tot de broncode van Microsoft Windows voor interne ontwikkelings- en ondersteuningsdoeleinden.</w:t>
      </w:r>
      <w:r w:rsidR="00270CCD" w:rsidRPr="00AA7751">
        <w:rPr>
          <w:rFonts w:eastAsia="Calibri" w:cs="Tahoma"/>
          <w:szCs w:val="18"/>
          <w:lang w:val="nl-NL"/>
        </w:rPr>
        <w:t xml:space="preserve"> </w:t>
      </w:r>
      <w:r w:rsidRPr="00AA7751">
        <w:rPr>
          <w:rFonts w:eastAsia="Calibri" w:cs="Tahoma"/>
          <w:szCs w:val="18"/>
          <w:lang w:val="nl-NL"/>
        </w:rPr>
        <w:t>Het ESLP is niet in alle landen beschikbaar en wordt verleend per overeenkomst/Enrollment.</w:t>
      </w:r>
    </w:p>
    <w:p w14:paraId="4CBC59A4" w14:textId="77777777" w:rsidR="00DF400D" w:rsidRPr="00AA7751" w:rsidRDefault="00DF400D" w:rsidP="00281556">
      <w:pPr>
        <w:spacing w:line="168" w:lineRule="auto"/>
        <w:rPr>
          <w:rFonts w:cs="Tahoma"/>
          <w:sz w:val="17"/>
          <w:szCs w:val="17"/>
          <w:lang w:val="nl-NL"/>
        </w:rPr>
      </w:pPr>
    </w:p>
    <w:p w14:paraId="4CBC59A5" w14:textId="77777777" w:rsidR="008A15A8" w:rsidRDefault="008A15A8" w:rsidP="00281556">
      <w:pPr>
        <w:rPr>
          <w:rFonts w:eastAsia="Calibri" w:cs="Tahoma"/>
          <w:szCs w:val="18"/>
          <w:lang w:val="nl-NL"/>
        </w:rPr>
      </w:pPr>
      <w:r w:rsidRPr="00AA7751">
        <w:rPr>
          <w:rFonts w:eastAsia="Calibri" w:cs="Tahoma"/>
          <w:szCs w:val="18"/>
          <w:lang w:val="nl-NL"/>
        </w:rPr>
        <w:t>Het aanvraagformulier kan worden gedownload via Volume Licensing Service Center (VLSC). Voor personen die in</w:t>
      </w:r>
      <w:r w:rsidR="00281556" w:rsidRPr="00AA7751">
        <w:rPr>
          <w:rFonts w:eastAsia="Calibri" w:cs="Tahoma"/>
          <w:szCs w:val="18"/>
          <w:lang w:val="nl-NL"/>
        </w:rPr>
        <w:t> </w:t>
      </w:r>
      <w:r w:rsidRPr="00AA7751">
        <w:rPr>
          <w:rFonts w:eastAsia="Calibri" w:cs="Tahoma"/>
          <w:szCs w:val="18"/>
          <w:lang w:val="nl-NL"/>
        </w:rPr>
        <w:t>aanmerking komen en locaties waar het programma beschikbaar is, gelden de voorwaarden van Microsoft (zie</w:t>
      </w:r>
      <w:r w:rsidR="00281556" w:rsidRPr="00AA7751">
        <w:rPr>
          <w:rFonts w:eastAsia="Calibri" w:cs="Tahoma"/>
          <w:szCs w:val="18"/>
          <w:lang w:val="nl-NL"/>
        </w:rPr>
        <w:t> </w:t>
      </w:r>
      <w:hyperlink r:id="rId30" w:history="1">
        <w:r w:rsidRPr="00AA7751">
          <w:rPr>
            <w:rFonts w:eastAsia="Calibri" w:cs="Tahoma"/>
            <w:color w:val="0000FF"/>
            <w:szCs w:val="18"/>
            <w:u w:val="single"/>
            <w:lang w:val="nl-NL"/>
          </w:rPr>
          <w:t>www.microsoft.com/resources/sharedsource/Licensing/Enterprise.mspx</w:t>
        </w:r>
      </w:hyperlink>
      <w:r w:rsidRPr="00AA7751">
        <w:rPr>
          <w:rFonts w:eastAsia="Calibri" w:cs="Tahoma"/>
          <w:szCs w:val="18"/>
          <w:lang w:val="nl-NL"/>
        </w:rPr>
        <w:t xml:space="preserve"> voor meer informatie). Academic-programma</w:t>
      </w:r>
      <w:r w:rsidR="00D918FA">
        <w:rPr>
          <w:rFonts w:eastAsia="Calibri" w:cs="Tahoma"/>
          <w:szCs w:val="18"/>
          <w:lang w:val="nl-NL"/>
        </w:rPr>
        <w:t>’</w:t>
      </w:r>
      <w:r w:rsidRPr="00AA7751">
        <w:rPr>
          <w:rFonts w:eastAsia="Calibri" w:cs="Tahoma"/>
          <w:szCs w:val="18"/>
          <w:lang w:val="nl-NL"/>
        </w:rPr>
        <w:t>s komen in aanmerking voor het Microsoft Research Source Licensing Program.</w:t>
      </w:r>
    </w:p>
    <w:p w14:paraId="4CBC59A6" w14:textId="77777777" w:rsidR="0036777A" w:rsidRPr="00AA7751" w:rsidRDefault="0036777A" w:rsidP="00281556">
      <w:pPr>
        <w:rPr>
          <w:rFonts w:cs="Tahoma"/>
          <w:lang w:val="nl-NL"/>
        </w:rPr>
      </w:pPr>
    </w:p>
    <w:p w14:paraId="4CBC59A7" w14:textId="77777777" w:rsidR="00023FE7" w:rsidRPr="00AA7751" w:rsidRDefault="00023FE7" w:rsidP="002D25C8">
      <w:pPr>
        <w:pStyle w:val="Heading3"/>
        <w:rPr>
          <w:rFonts w:ascii="Tahoma" w:hAnsi="Tahoma" w:cs="Tahoma"/>
          <w:lang w:val="nl-NL"/>
        </w:rPr>
      </w:pPr>
      <w:bookmarkStart w:id="776" w:name="_Toc336338236"/>
      <w:bookmarkStart w:id="777" w:name="_Toc357608973"/>
      <w:r w:rsidRPr="00AA7751">
        <w:rPr>
          <w:rFonts w:ascii="Tahoma" w:hAnsi="Tahoma" w:cs="Tahoma"/>
          <w:sz w:val="24"/>
          <w:lang w:val="nl-NL"/>
        </w:rPr>
        <w:lastRenderedPageBreak/>
        <w:t>24x7 Problem Resolution Support</w:t>
      </w:r>
      <w:bookmarkEnd w:id="776"/>
      <w:bookmarkEnd w:id="777"/>
    </w:p>
    <w:p w14:paraId="4CBC59A8" w14:textId="77777777" w:rsidR="00023FE7" w:rsidRPr="00AA7751" w:rsidRDefault="00023FE7" w:rsidP="00281556">
      <w:pPr>
        <w:spacing w:line="216" w:lineRule="auto"/>
        <w:rPr>
          <w:rFonts w:cs="Tahoma"/>
          <w:szCs w:val="18"/>
          <w:lang w:val="nl-NL"/>
        </w:rPr>
      </w:pPr>
    </w:p>
    <w:p w14:paraId="4CBC59A9" w14:textId="77777777" w:rsidR="00324479" w:rsidRPr="00AA7751" w:rsidRDefault="00324479" w:rsidP="002D25C8">
      <w:pPr>
        <w:rPr>
          <w:rFonts w:cs="Tahoma"/>
          <w:lang w:val="nl-NL"/>
        </w:rPr>
      </w:pPr>
      <w:r w:rsidRPr="00AA7751">
        <w:rPr>
          <w:rFonts w:cs="Tahoma"/>
          <w:szCs w:val="18"/>
          <w:lang w:val="nl-NL"/>
        </w:rPr>
        <w:t>Klanten (anders dan klanten met een Academic Select Plus License, Select Plus for Academic, Academic Open License, Campus en School Overeenkomst, Open Value Subscripton – Education Solution) met Software Assurance-dekking komen in aanmerking voor 24x7 Problem Resolution Support gedurende de looptijd van hun Software Assurance-dekking.</w:t>
      </w:r>
      <w:r w:rsidR="00270CCD" w:rsidRPr="00AA7751">
        <w:rPr>
          <w:rFonts w:cs="Tahoma"/>
          <w:szCs w:val="18"/>
          <w:lang w:val="nl-NL"/>
        </w:rPr>
        <w:t xml:space="preserve"> </w:t>
      </w:r>
    </w:p>
    <w:p w14:paraId="4CBC59AA" w14:textId="77777777" w:rsidR="00023FE7" w:rsidRPr="00AA7751" w:rsidRDefault="00023FE7" w:rsidP="00281556">
      <w:pPr>
        <w:pStyle w:val="AppendixBodyText"/>
        <w:spacing w:after="0" w:line="216" w:lineRule="auto"/>
        <w:rPr>
          <w:rFonts w:ascii="Tahoma" w:hAnsi="Tahoma" w:cs="Tahoma"/>
          <w:sz w:val="18"/>
          <w:szCs w:val="18"/>
          <w:lang w:val="nl-NL"/>
        </w:rPr>
      </w:pPr>
    </w:p>
    <w:p w14:paraId="4CBC59AB" w14:textId="77777777" w:rsidR="00023FE7" w:rsidRPr="00085360" w:rsidRDefault="00023FE7" w:rsidP="0036777A">
      <w:pPr>
        <w:pStyle w:val="AppendixBodyText"/>
        <w:spacing w:after="0"/>
        <w:rPr>
          <w:rFonts w:ascii="Tahoma" w:hAnsi="Tahoma" w:cs="Tahoma"/>
          <w:sz w:val="18"/>
          <w:szCs w:val="18"/>
          <w:lang w:val="nl-NL"/>
        </w:rPr>
      </w:pPr>
      <w:r w:rsidRPr="00085360">
        <w:rPr>
          <w:rFonts w:ascii="Tahoma" w:hAnsi="Tahoma" w:cs="Tahoma"/>
          <w:sz w:val="18"/>
          <w:szCs w:val="18"/>
          <w:lang w:val="nl-NL"/>
        </w:rPr>
        <w:t>24x7 Problem Resolution Support biedt assistentie bij problemen met specifieke symptomen die zijn opgetreden bij</w:t>
      </w:r>
      <w:r w:rsidR="0036777A" w:rsidRPr="00085360">
        <w:rPr>
          <w:rFonts w:ascii="Tahoma" w:hAnsi="Tahoma" w:cs="Tahoma"/>
          <w:sz w:val="18"/>
          <w:szCs w:val="18"/>
          <w:lang w:val="nl-NL"/>
        </w:rPr>
        <w:t> </w:t>
      </w:r>
      <w:r w:rsidRPr="00085360">
        <w:rPr>
          <w:rFonts w:ascii="Tahoma" w:hAnsi="Tahoma" w:cs="Tahoma"/>
          <w:sz w:val="18"/>
          <w:szCs w:val="18"/>
          <w:lang w:val="nl-NL"/>
        </w:rPr>
        <w:t>het gebruik van Microsoft-producten, waarbij een redelijke verwachting bestaat dat de problemen worden veroorzaakt door Microsoft-producten.</w:t>
      </w:r>
      <w:r w:rsidR="00270CCD" w:rsidRPr="00085360">
        <w:rPr>
          <w:rFonts w:ascii="Tahoma" w:hAnsi="Tahoma" w:cs="Tahoma"/>
          <w:sz w:val="18"/>
          <w:szCs w:val="18"/>
          <w:lang w:val="nl-NL"/>
        </w:rPr>
        <w:t xml:space="preserve"> </w:t>
      </w:r>
      <w:r w:rsidRPr="00085360">
        <w:rPr>
          <w:rFonts w:ascii="Tahoma" w:hAnsi="Tahoma" w:cs="Tahoma"/>
          <w:sz w:val="18"/>
          <w:szCs w:val="18"/>
          <w:lang w:val="nl-NL"/>
        </w:rPr>
        <w:t>Microsoft zal redelijke inspanningen verrichten om de klant bij ondersteuningsaanvragen bij te staan op een wijze die consistent is met het beleid van Microsoft op het gebied van productondersteuning.</w:t>
      </w:r>
      <w:r w:rsidR="00270CCD" w:rsidRPr="00085360">
        <w:rPr>
          <w:rFonts w:ascii="Tahoma" w:hAnsi="Tahoma" w:cs="Tahoma"/>
          <w:sz w:val="18"/>
          <w:szCs w:val="18"/>
          <w:lang w:val="nl-NL"/>
        </w:rPr>
        <w:t xml:space="preserve"> </w:t>
      </w:r>
      <w:r w:rsidRPr="00085360">
        <w:rPr>
          <w:rFonts w:ascii="Tahoma" w:hAnsi="Tahoma" w:cs="Tahoma"/>
          <w:sz w:val="18"/>
          <w:szCs w:val="18"/>
          <w:lang w:val="nl-NL"/>
        </w:rPr>
        <w:t xml:space="preserve">Microsoft behoudt zich het recht voor onredelijke aanvragen voor ondersteuning te weigeren, en kan klanten op bepaalde momenten doorverwijzen naar een aanvullende serviceniveau-overeenkomst waarvoor mogelijk aanvullende kosten in rekening worden gebracht. </w:t>
      </w:r>
    </w:p>
    <w:p w14:paraId="4CBC59AC" w14:textId="77777777" w:rsidR="00023FE7" w:rsidRPr="00085360" w:rsidRDefault="00023FE7" w:rsidP="00281556">
      <w:pPr>
        <w:pStyle w:val="AppendixBodyText"/>
        <w:spacing w:after="0" w:line="216" w:lineRule="auto"/>
        <w:rPr>
          <w:rFonts w:ascii="Tahoma" w:hAnsi="Tahoma" w:cs="Tahoma"/>
          <w:sz w:val="18"/>
          <w:szCs w:val="18"/>
          <w:lang w:val="nl-NL"/>
        </w:rPr>
      </w:pPr>
    </w:p>
    <w:p w14:paraId="4CBC59AD" w14:textId="77777777" w:rsidR="00023FE7" w:rsidRPr="00085360" w:rsidRDefault="00023FE7" w:rsidP="00085360">
      <w:pPr>
        <w:pStyle w:val="AppendixBodyText"/>
        <w:spacing w:after="0"/>
        <w:rPr>
          <w:rFonts w:ascii="Tahoma" w:hAnsi="Tahoma" w:cs="Tahoma"/>
          <w:sz w:val="18"/>
          <w:szCs w:val="18"/>
          <w:lang w:val="nl-NL"/>
        </w:rPr>
      </w:pPr>
      <w:r w:rsidRPr="00085360">
        <w:rPr>
          <w:rFonts w:ascii="Tahoma" w:hAnsi="Tahoma" w:cs="Tahoma"/>
          <w:sz w:val="18"/>
          <w:szCs w:val="18"/>
          <w:lang w:val="nl-NL"/>
        </w:rPr>
        <w:t>Microsoft kan ondersteuning voor nieuwe producten toevoegen of ondersteuning voor bestaande producten beëindigen. Er kunnen zich situaties voordoen waarin de implementatie van de producten van Microsoft door de klant</w:t>
      </w:r>
      <w:r w:rsidR="00085360">
        <w:rPr>
          <w:rFonts w:ascii="Tahoma" w:hAnsi="Tahoma" w:cs="Tahoma"/>
          <w:sz w:val="18"/>
          <w:szCs w:val="18"/>
          <w:lang w:val="nl-NL"/>
        </w:rPr>
        <w:t> </w:t>
      </w:r>
      <w:r w:rsidRPr="00085360">
        <w:rPr>
          <w:rFonts w:ascii="Tahoma" w:hAnsi="Tahoma" w:cs="Tahoma"/>
          <w:sz w:val="18"/>
          <w:szCs w:val="18"/>
          <w:lang w:val="nl-NL"/>
        </w:rPr>
        <w:t xml:space="preserve">niet effectief kan worden ondersteund. Als onderdeel van het verschaffen van de ondersteunende diensten zal Microsoft de klant inlichten indien Microsoft tot die conclusie komt. Indien de klant de implementatie niet binnen 30 dagen na de kennisgeving zodanig wijzigt dat deze op effectieve wijze kan worden ondersteund, is Microsoft niet verplicht om aanvullende ondersteuning te verschaffen voor de betreffende implementatie; Microsoft zal echter ondersteuning blijven bieden voor de andere ondersteunbare implementaties van de klant die vallen onder deze voorwaarden. </w:t>
      </w:r>
    </w:p>
    <w:p w14:paraId="4CBC59AE" w14:textId="77777777" w:rsidR="00DF400D" w:rsidRPr="00085360" w:rsidRDefault="00DF400D" w:rsidP="00281556">
      <w:pPr>
        <w:pStyle w:val="AppendixBodyText"/>
        <w:spacing w:after="0" w:line="216" w:lineRule="auto"/>
        <w:rPr>
          <w:rFonts w:ascii="Tahoma" w:hAnsi="Tahoma" w:cs="Tahoma"/>
          <w:sz w:val="18"/>
          <w:szCs w:val="18"/>
          <w:lang w:val="nl-NL"/>
        </w:rPr>
      </w:pPr>
    </w:p>
    <w:p w14:paraId="4CBC59AF" w14:textId="77777777" w:rsidR="00023FE7" w:rsidRPr="00085360" w:rsidRDefault="00023FE7" w:rsidP="00085360">
      <w:pPr>
        <w:pStyle w:val="AppendixBodyText"/>
        <w:spacing w:after="0"/>
        <w:rPr>
          <w:rFonts w:ascii="Tahoma" w:hAnsi="Tahoma" w:cs="Tahoma"/>
          <w:sz w:val="18"/>
          <w:szCs w:val="18"/>
          <w:lang w:val="nl-NL"/>
        </w:rPr>
      </w:pPr>
      <w:r w:rsidRPr="00085360">
        <w:rPr>
          <w:rFonts w:ascii="Tahoma" w:hAnsi="Tahoma" w:cs="Tahoma"/>
          <w:sz w:val="18"/>
          <w:szCs w:val="18"/>
          <w:lang w:val="nl-NL"/>
        </w:rPr>
        <w:t>Een geassisteerde break-fix ondersteuningsaanvraag, ook wel aangeduid als voorval, is gedefinieerd als één ondersteuningsvraagstuk en de redelijke inspanning om dit op te lossen.</w:t>
      </w:r>
      <w:r w:rsidR="00270CCD" w:rsidRPr="00085360">
        <w:rPr>
          <w:rFonts w:ascii="Tahoma" w:hAnsi="Tahoma" w:cs="Tahoma"/>
          <w:sz w:val="18"/>
          <w:szCs w:val="18"/>
          <w:lang w:val="nl-NL"/>
        </w:rPr>
        <w:t xml:space="preserve"> </w:t>
      </w:r>
      <w:r w:rsidRPr="00085360">
        <w:rPr>
          <w:rFonts w:ascii="Tahoma" w:hAnsi="Tahoma" w:cs="Tahoma"/>
          <w:sz w:val="18"/>
          <w:szCs w:val="18"/>
          <w:lang w:val="nl-NL"/>
        </w:rPr>
        <w:t>Met één ondersteuningsvraagstuk wordt een probleem bedoeld dat niet in deelproblemen kan worden onderverdeeld.</w:t>
      </w:r>
      <w:r w:rsidR="00270CCD" w:rsidRPr="00085360">
        <w:rPr>
          <w:rFonts w:ascii="Tahoma" w:hAnsi="Tahoma" w:cs="Tahoma"/>
          <w:sz w:val="18"/>
          <w:szCs w:val="18"/>
          <w:lang w:val="nl-NL"/>
        </w:rPr>
        <w:t xml:space="preserve"> </w:t>
      </w:r>
      <w:r w:rsidRPr="00085360">
        <w:rPr>
          <w:rFonts w:ascii="Tahoma" w:hAnsi="Tahoma" w:cs="Tahoma"/>
          <w:sz w:val="18"/>
          <w:szCs w:val="18"/>
          <w:lang w:val="nl-NL"/>
        </w:rPr>
        <w:t>Indien een probleem bestaat uit deelproblemen, wordt elk hiervan beschouwd als een afzonderlijk voorval.</w:t>
      </w:r>
      <w:r w:rsidR="00270CCD" w:rsidRPr="00085360">
        <w:rPr>
          <w:rFonts w:ascii="Tahoma" w:hAnsi="Tahoma" w:cs="Tahoma"/>
          <w:sz w:val="18"/>
          <w:szCs w:val="18"/>
          <w:lang w:val="nl-NL"/>
        </w:rPr>
        <w:t xml:space="preserve"> </w:t>
      </w:r>
      <w:r w:rsidRPr="00085360">
        <w:rPr>
          <w:rFonts w:ascii="Tahoma" w:hAnsi="Tahoma" w:cs="Tahoma"/>
          <w:sz w:val="18"/>
          <w:szCs w:val="18"/>
          <w:lang w:val="nl-NL"/>
        </w:rPr>
        <w:t>In bepaalde omstandigheden bieden we</w:t>
      </w:r>
      <w:r w:rsidR="00085360">
        <w:rPr>
          <w:rFonts w:ascii="Tahoma" w:hAnsi="Tahoma" w:cs="Tahoma"/>
          <w:sz w:val="18"/>
          <w:szCs w:val="18"/>
          <w:lang w:val="nl-NL"/>
        </w:rPr>
        <w:t> </w:t>
      </w:r>
      <w:r w:rsidRPr="00085360">
        <w:rPr>
          <w:rFonts w:ascii="Tahoma" w:hAnsi="Tahoma" w:cs="Tahoma"/>
          <w:sz w:val="18"/>
          <w:szCs w:val="18"/>
          <w:lang w:val="nl-NL"/>
        </w:rPr>
        <w:t>klanten in reactie op een break-fix ondersteuningsaanvraag mogelijk een aanpassing op de softwarecode van commercieel beschikbare Microsoft-producten (</w:t>
      </w:r>
      <w:r w:rsidR="00E2033A" w:rsidRPr="00085360">
        <w:rPr>
          <w:rFonts w:ascii="Tahoma" w:hAnsi="Tahoma" w:cs="Tahoma"/>
          <w:sz w:val="18"/>
          <w:szCs w:val="18"/>
          <w:lang w:val="nl-NL"/>
        </w:rPr>
        <w:t>“</w:t>
      </w:r>
      <w:r w:rsidRPr="00085360">
        <w:rPr>
          <w:rFonts w:ascii="Tahoma" w:hAnsi="Tahoma" w:cs="Tahoma"/>
          <w:sz w:val="18"/>
          <w:szCs w:val="18"/>
          <w:lang w:val="nl-NL"/>
        </w:rPr>
        <w:t>Hotfix</w:t>
      </w:r>
      <w:r w:rsidR="00E2033A" w:rsidRPr="00085360">
        <w:rPr>
          <w:rFonts w:ascii="Tahoma" w:hAnsi="Tahoma" w:cs="Tahoma"/>
          <w:sz w:val="18"/>
          <w:szCs w:val="18"/>
          <w:lang w:val="nl-NL"/>
        </w:rPr>
        <w:t>”</w:t>
      </w:r>
      <w:r w:rsidRPr="00085360">
        <w:rPr>
          <w:rFonts w:ascii="Tahoma" w:hAnsi="Tahoma" w:cs="Tahoma"/>
          <w:sz w:val="18"/>
          <w:szCs w:val="18"/>
          <w:lang w:val="nl-NL"/>
        </w:rPr>
        <w:t>) om een bepaald kritiek probleem aan te pakken. Hotfixes zijn speciaal ontworpen voor de aanpak van de specifieke problemen van de klant en hebben geen regressietest ondergaan.</w:t>
      </w:r>
      <w:r w:rsidR="00270CCD" w:rsidRPr="00085360">
        <w:rPr>
          <w:rFonts w:ascii="Tahoma" w:hAnsi="Tahoma" w:cs="Tahoma"/>
          <w:sz w:val="18"/>
          <w:szCs w:val="18"/>
          <w:lang w:val="nl-NL"/>
        </w:rPr>
        <w:t xml:space="preserve"> </w:t>
      </w:r>
      <w:r w:rsidRPr="00085360">
        <w:rPr>
          <w:rFonts w:ascii="Tahoma" w:hAnsi="Tahoma" w:cs="Tahoma"/>
          <w:sz w:val="18"/>
          <w:szCs w:val="18"/>
          <w:lang w:val="nl-NL"/>
        </w:rPr>
        <w:t>Met uitzondering van hetgeen hierin wordt bepaald, mogen Hotfixes niet worden gedistribueerd naar ongelieerde derde partijen zonder de uitdrukkelijke schriftelijke toestemming van Microsoft.</w:t>
      </w:r>
    </w:p>
    <w:p w14:paraId="4CBC59B0" w14:textId="77777777" w:rsidR="00023FE7" w:rsidRPr="00085360" w:rsidRDefault="00023FE7" w:rsidP="00281556">
      <w:pPr>
        <w:pStyle w:val="AppendixBodyText"/>
        <w:spacing w:after="0" w:line="216" w:lineRule="auto"/>
        <w:rPr>
          <w:rFonts w:ascii="Tahoma" w:hAnsi="Tahoma" w:cs="Tahoma"/>
          <w:sz w:val="18"/>
          <w:szCs w:val="18"/>
          <w:lang w:val="nl-NL"/>
        </w:rPr>
      </w:pPr>
    </w:p>
    <w:p w14:paraId="4CBC59B1" w14:textId="77777777" w:rsidR="00023FE7" w:rsidRPr="00085360" w:rsidRDefault="00023FE7" w:rsidP="00085360">
      <w:pPr>
        <w:pStyle w:val="AppendixBodyText"/>
        <w:spacing w:after="0"/>
        <w:rPr>
          <w:rFonts w:ascii="Tahoma" w:hAnsi="Tahoma" w:cs="Tahoma"/>
          <w:sz w:val="18"/>
          <w:szCs w:val="18"/>
          <w:lang w:val="nl-NL"/>
        </w:rPr>
      </w:pPr>
      <w:r w:rsidRPr="00085360">
        <w:rPr>
          <w:rFonts w:ascii="Tahoma" w:hAnsi="Tahoma" w:cs="Tahoma"/>
          <w:sz w:val="18"/>
          <w:szCs w:val="18"/>
          <w:lang w:val="nl-NL"/>
        </w:rPr>
        <w:t xml:space="preserve">Producten die beschikbaar zijn via Volume Licensing en die op dit moment vallen onder Mainstream Support zoals beschreven in het </w:t>
      </w:r>
      <w:hyperlink r:id="rId31" w:history="1">
        <w:r w:rsidRPr="00085360">
          <w:rPr>
            <w:rStyle w:val="Hyperlink"/>
            <w:rFonts w:ascii="Tahoma" w:hAnsi="Tahoma" w:cs="Tahoma"/>
            <w:sz w:val="18"/>
            <w:szCs w:val="18"/>
            <w:lang w:val="nl-NL"/>
          </w:rPr>
          <w:t>Microsoft Support Lifecycle-beleid</w:t>
        </w:r>
      </w:hyperlink>
      <w:r w:rsidRPr="00085360">
        <w:rPr>
          <w:rFonts w:ascii="Tahoma" w:hAnsi="Tahoma" w:cs="Tahoma"/>
          <w:sz w:val="18"/>
          <w:szCs w:val="18"/>
          <w:lang w:val="nl-NL"/>
        </w:rPr>
        <w:t xml:space="preserve">, </w:t>
      </w:r>
      <w:r w:rsidRPr="00085360">
        <w:rPr>
          <w:rFonts w:ascii="Tahoma" w:hAnsi="Tahoma" w:cs="Tahoma"/>
          <w:color w:val="000000"/>
          <w:sz w:val="18"/>
          <w:szCs w:val="18"/>
          <w:lang w:val="nl-NL"/>
        </w:rPr>
        <w:t>komen in aanmerking voor 24x7 Problem Resolution Support.</w:t>
      </w:r>
      <w:r w:rsidR="00270CCD" w:rsidRPr="00085360">
        <w:rPr>
          <w:rFonts w:ascii="Tahoma" w:hAnsi="Tahoma" w:cs="Tahoma"/>
          <w:color w:val="000000"/>
          <w:sz w:val="18"/>
          <w:szCs w:val="18"/>
          <w:lang w:val="nl-NL"/>
        </w:rPr>
        <w:t xml:space="preserve"> </w:t>
      </w:r>
      <w:r w:rsidRPr="00085360">
        <w:rPr>
          <w:rFonts w:ascii="Tahoma" w:hAnsi="Tahoma" w:cs="Tahoma"/>
          <w:color w:val="000000"/>
          <w:sz w:val="18"/>
          <w:szCs w:val="18"/>
          <w:lang w:val="nl-NL"/>
        </w:rPr>
        <w:t>Welke producten in aanmerking komen voor telefonische ondersteuning is afhankelijk van het Software Assurance-aanbod voor het betreffende product. Voor producten waarbij geen Software Assurance-optie beschikbaar is voor de</w:t>
      </w:r>
      <w:r w:rsidR="00085360">
        <w:rPr>
          <w:rFonts w:ascii="Tahoma" w:hAnsi="Tahoma" w:cs="Tahoma"/>
          <w:color w:val="000000"/>
          <w:sz w:val="18"/>
          <w:szCs w:val="18"/>
          <w:lang w:val="nl-NL"/>
        </w:rPr>
        <w:t> </w:t>
      </w:r>
      <w:r w:rsidRPr="00085360">
        <w:rPr>
          <w:rFonts w:ascii="Tahoma" w:hAnsi="Tahoma" w:cs="Tahoma"/>
          <w:color w:val="000000"/>
          <w:sz w:val="18"/>
          <w:szCs w:val="18"/>
          <w:lang w:val="nl-NL"/>
        </w:rPr>
        <w:t>server, maar wel voor de CAL</w:t>
      </w:r>
      <w:r w:rsidR="00D918FA" w:rsidRPr="00085360">
        <w:rPr>
          <w:rFonts w:ascii="Tahoma" w:hAnsi="Tahoma" w:cs="Tahoma"/>
          <w:color w:val="000000"/>
          <w:sz w:val="18"/>
          <w:szCs w:val="18"/>
          <w:lang w:val="nl-NL"/>
        </w:rPr>
        <w:t>’</w:t>
      </w:r>
      <w:r w:rsidRPr="00085360">
        <w:rPr>
          <w:rFonts w:ascii="Tahoma" w:hAnsi="Tahoma" w:cs="Tahoma"/>
          <w:color w:val="000000"/>
          <w:sz w:val="18"/>
          <w:szCs w:val="18"/>
          <w:lang w:val="nl-NL"/>
        </w:rPr>
        <w:t>s, tellen de SA-bestedingen voor de CAL</w:t>
      </w:r>
      <w:r w:rsidR="00D918FA" w:rsidRPr="00085360">
        <w:rPr>
          <w:rFonts w:ascii="Tahoma" w:hAnsi="Tahoma" w:cs="Tahoma"/>
          <w:color w:val="000000"/>
          <w:sz w:val="18"/>
          <w:szCs w:val="18"/>
          <w:lang w:val="nl-NL"/>
        </w:rPr>
        <w:t>’</w:t>
      </w:r>
      <w:r w:rsidRPr="00085360">
        <w:rPr>
          <w:rFonts w:ascii="Tahoma" w:hAnsi="Tahoma" w:cs="Tahoma"/>
          <w:color w:val="000000"/>
          <w:sz w:val="18"/>
          <w:szCs w:val="18"/>
          <w:lang w:val="nl-NL"/>
        </w:rPr>
        <w:t>s mee bij de bepaling van het aantal voorvallen dat kan worden gebruikt voor andere in aanmerking komende producten, zoals hieronder beschreven in</w:t>
      </w:r>
      <w:r w:rsidR="00085360">
        <w:rPr>
          <w:rFonts w:ascii="Tahoma" w:hAnsi="Tahoma" w:cs="Tahoma"/>
          <w:color w:val="000000"/>
          <w:sz w:val="18"/>
          <w:szCs w:val="18"/>
          <w:lang w:val="nl-NL"/>
        </w:rPr>
        <w:t> </w:t>
      </w:r>
      <w:r w:rsidRPr="00085360">
        <w:rPr>
          <w:rFonts w:ascii="Tahoma" w:hAnsi="Tahoma" w:cs="Tahoma"/>
          <w:color w:val="000000"/>
          <w:sz w:val="18"/>
          <w:szCs w:val="18"/>
          <w:lang w:val="nl-NL"/>
        </w:rPr>
        <w:t>het gedeelte Toekenning van telefonische ondersteuningsvoorvallen.</w:t>
      </w:r>
      <w:r w:rsidR="00270CCD" w:rsidRPr="00085360">
        <w:rPr>
          <w:rFonts w:ascii="Tahoma" w:hAnsi="Tahoma" w:cs="Tahoma"/>
          <w:color w:val="000000"/>
          <w:sz w:val="18"/>
          <w:szCs w:val="18"/>
          <w:lang w:val="nl-NL"/>
        </w:rPr>
        <w:t xml:space="preserve"> </w:t>
      </w:r>
      <w:r w:rsidRPr="00085360">
        <w:rPr>
          <w:rFonts w:ascii="Tahoma" w:hAnsi="Tahoma" w:cs="Tahoma"/>
          <w:color w:val="000000"/>
          <w:sz w:val="18"/>
          <w:szCs w:val="18"/>
          <w:lang w:val="nl-NL"/>
        </w:rPr>
        <w:t>Zie het specifieke gedeelte gewijd aan het</w:t>
      </w:r>
      <w:r w:rsidR="00085360">
        <w:rPr>
          <w:rFonts w:ascii="Tahoma" w:hAnsi="Tahoma" w:cs="Tahoma"/>
          <w:color w:val="000000"/>
          <w:sz w:val="18"/>
          <w:szCs w:val="18"/>
          <w:lang w:val="nl-NL"/>
        </w:rPr>
        <w:t> </w:t>
      </w:r>
      <w:r w:rsidRPr="00085360">
        <w:rPr>
          <w:rFonts w:ascii="Tahoma" w:hAnsi="Tahoma" w:cs="Tahoma"/>
          <w:color w:val="000000"/>
          <w:sz w:val="18"/>
          <w:szCs w:val="18"/>
          <w:lang w:val="nl-NL"/>
        </w:rPr>
        <w:t>product in dit document voor het service- en ondersteuningsbeleid.</w:t>
      </w:r>
      <w:r w:rsidR="00270CCD" w:rsidRPr="00085360">
        <w:rPr>
          <w:rFonts w:ascii="Tahoma" w:hAnsi="Tahoma" w:cs="Tahoma"/>
          <w:color w:val="000000"/>
          <w:sz w:val="18"/>
          <w:szCs w:val="18"/>
          <w:lang w:val="nl-NL"/>
        </w:rPr>
        <w:t xml:space="preserve"> </w:t>
      </w:r>
      <w:r w:rsidRPr="00085360">
        <w:rPr>
          <w:rFonts w:ascii="Tahoma" w:hAnsi="Tahoma" w:cs="Tahoma"/>
          <w:color w:val="000000"/>
          <w:sz w:val="18"/>
          <w:szCs w:val="18"/>
          <w:lang w:val="nl-NL"/>
        </w:rPr>
        <w:t>Voorgaande versies van producten die momenteel vallen onder Mainstream Support en die klanten verkiezen te gebruiken in plaats van de huidige gelicentieerde versie, komen eveneens in aanmerking.</w:t>
      </w:r>
      <w:r w:rsidR="00270CCD" w:rsidRPr="00085360">
        <w:rPr>
          <w:rFonts w:ascii="Tahoma" w:hAnsi="Tahoma" w:cs="Tahoma"/>
          <w:color w:val="000000"/>
          <w:sz w:val="18"/>
          <w:szCs w:val="18"/>
          <w:lang w:val="nl-NL"/>
        </w:rPr>
        <w:t xml:space="preserve"> </w:t>
      </w:r>
      <w:r w:rsidRPr="00085360">
        <w:rPr>
          <w:rFonts w:ascii="Tahoma" w:hAnsi="Tahoma" w:cs="Tahoma"/>
          <w:color w:val="000000"/>
          <w:sz w:val="18"/>
          <w:szCs w:val="18"/>
          <w:lang w:val="nl-NL"/>
        </w:rPr>
        <w:t>De Developer Edition van alle servers, HED-producten en</w:t>
      </w:r>
      <w:r w:rsidR="00085360">
        <w:rPr>
          <w:rFonts w:ascii="Tahoma" w:hAnsi="Tahoma" w:cs="Tahoma"/>
          <w:color w:val="000000"/>
          <w:sz w:val="18"/>
          <w:szCs w:val="18"/>
          <w:lang w:val="nl-NL"/>
        </w:rPr>
        <w:t> </w:t>
      </w:r>
      <w:r w:rsidRPr="00085360">
        <w:rPr>
          <w:rFonts w:ascii="Tahoma" w:hAnsi="Tahoma" w:cs="Tahoma"/>
          <w:color w:val="000000"/>
          <w:sz w:val="18"/>
          <w:szCs w:val="18"/>
          <w:lang w:val="nl-NL"/>
        </w:rPr>
        <w:t>MSDN-abonnementen zijn uitgesloten.</w:t>
      </w:r>
    </w:p>
    <w:p w14:paraId="4CBC59B2" w14:textId="77777777" w:rsidR="00023FE7" w:rsidRPr="00085360" w:rsidRDefault="00023FE7" w:rsidP="00281556">
      <w:pPr>
        <w:pStyle w:val="AppendixBodyText"/>
        <w:spacing w:after="0" w:line="216" w:lineRule="auto"/>
        <w:rPr>
          <w:rFonts w:ascii="Tahoma" w:hAnsi="Tahoma" w:cs="Tahoma"/>
          <w:sz w:val="18"/>
          <w:szCs w:val="18"/>
          <w:lang w:val="nl-NL"/>
        </w:rPr>
      </w:pPr>
    </w:p>
    <w:p w14:paraId="4CBC59B3" w14:textId="77777777" w:rsidR="00023FE7" w:rsidRPr="00085360" w:rsidRDefault="00023FE7" w:rsidP="00085360">
      <w:pPr>
        <w:pStyle w:val="AppendixBodyText"/>
        <w:spacing w:after="0"/>
        <w:rPr>
          <w:rFonts w:ascii="Tahoma" w:hAnsi="Tahoma" w:cs="Tahoma"/>
          <w:sz w:val="18"/>
          <w:szCs w:val="18"/>
          <w:lang w:val="nl-NL"/>
        </w:rPr>
      </w:pPr>
      <w:r w:rsidRPr="00085360">
        <w:rPr>
          <w:rFonts w:ascii="Tahoma" w:hAnsi="Tahoma" w:cs="Tahoma"/>
          <w:sz w:val="18"/>
          <w:szCs w:val="18"/>
          <w:lang w:val="nl-NL"/>
        </w:rPr>
        <w:t>Microsoft kan technische informatie die is verkregen tijdens de dienstverlening met betrekking tot haar producten voor het opsporen en oplossen van problemen, en het uitbreiden en herstellen van de functionaliteit van producten ten behoeve van de Microsoft Knowledge Base. Microsoft stemt ermee in de identiteit van de klant niet bekend te maken, noch vertrouwelijke informatie van de klant te publiceren in de artikelen in de Knowledge Base. Microsoft is niet verplicht beperkingen te stellen aan toekomstige werktoewijzingen van medewerkers die toegang hebben gehad tot de vertrouwelijke informatie van de klant. Bovendien mogen de klant, Microsoft en deze mensen de informatie op</w:t>
      </w:r>
      <w:r w:rsidR="00085360">
        <w:rPr>
          <w:rFonts w:ascii="Tahoma" w:hAnsi="Tahoma" w:cs="Tahoma"/>
          <w:sz w:val="18"/>
          <w:szCs w:val="18"/>
          <w:lang w:val="nl-NL"/>
        </w:rPr>
        <w:t> </w:t>
      </w:r>
      <w:r w:rsidRPr="00085360">
        <w:rPr>
          <w:rFonts w:ascii="Tahoma" w:hAnsi="Tahoma" w:cs="Tahoma"/>
          <w:sz w:val="18"/>
          <w:szCs w:val="18"/>
          <w:lang w:val="nl-NL"/>
        </w:rPr>
        <w:t>het gebied van informatietechnologie, inclusief ideeën, concepten, knowhow en technieken, die ze zich kunnen herinneren gebruiken, mits bij het gebruik hiervan geen vertrouwelijke informatie van de andere partij openbaar wordt gemaakt.</w:t>
      </w:r>
    </w:p>
    <w:p w14:paraId="4CBC59B4" w14:textId="77777777" w:rsidR="00023FE7" w:rsidRPr="00085360" w:rsidRDefault="00023FE7" w:rsidP="00281556">
      <w:pPr>
        <w:pStyle w:val="AppendixBodyText"/>
        <w:spacing w:after="0" w:line="216" w:lineRule="auto"/>
        <w:rPr>
          <w:rFonts w:ascii="Tahoma" w:hAnsi="Tahoma" w:cs="Tahoma"/>
          <w:sz w:val="18"/>
          <w:szCs w:val="18"/>
          <w:lang w:val="nl-NL"/>
        </w:rPr>
      </w:pPr>
    </w:p>
    <w:p w14:paraId="4CBC59B5" w14:textId="77777777" w:rsidR="00023FE7" w:rsidRPr="00085360" w:rsidRDefault="00023FE7" w:rsidP="002D25C8">
      <w:pPr>
        <w:pStyle w:val="AppendixBodyText"/>
        <w:spacing w:after="0"/>
        <w:rPr>
          <w:rFonts w:ascii="Tahoma" w:hAnsi="Tahoma" w:cs="Tahoma"/>
          <w:sz w:val="18"/>
          <w:szCs w:val="18"/>
          <w:lang w:val="nl-NL"/>
        </w:rPr>
      </w:pPr>
      <w:r w:rsidRPr="00085360">
        <w:rPr>
          <w:rFonts w:ascii="Tahoma" w:hAnsi="Tahoma" w:cs="Tahoma"/>
          <w:sz w:val="18"/>
          <w:szCs w:val="18"/>
          <w:lang w:val="nl-NL"/>
        </w:rPr>
        <w:t>Op het gebruiksrecht van de klant voor fixes die Microsoft tijdens de uitvoering van de diensten levert, is de licentieovereenkomst voor het betreffende product van toepassing, of, indien de fix niet voor een specifiek product is bedoeld, eventuele andere door Microsoft verstrekte gebruiksvoorwaarden. Alle verstrekte fixes worden aan de klant in licentie gegeven.</w:t>
      </w:r>
    </w:p>
    <w:p w14:paraId="4CBC59B6" w14:textId="77777777" w:rsidR="00023FE7" w:rsidRPr="00085360" w:rsidRDefault="00023FE7" w:rsidP="002D25C8">
      <w:pPr>
        <w:pStyle w:val="AppendixBodyText"/>
        <w:spacing w:after="0"/>
        <w:rPr>
          <w:rFonts w:ascii="Tahoma" w:hAnsi="Tahoma" w:cs="Tahoma"/>
          <w:sz w:val="18"/>
          <w:szCs w:val="18"/>
          <w:lang w:val="nl-NL"/>
        </w:rPr>
      </w:pPr>
      <w:r w:rsidRPr="00085360">
        <w:rPr>
          <w:rFonts w:ascii="Tahoma" w:hAnsi="Tahoma" w:cs="Tahoma"/>
          <w:sz w:val="18"/>
          <w:szCs w:val="18"/>
          <w:lang w:val="nl-NL"/>
        </w:rPr>
        <w:lastRenderedPageBreak/>
        <w:t>De ondersteuning kan worden gestart door een voorval via het web elektronisch in te zenden of per telefoon aan te melden. De beschikbare voorzieningen verschillen per type medium.</w:t>
      </w:r>
      <w:r w:rsidR="00270CCD" w:rsidRPr="00085360">
        <w:rPr>
          <w:rFonts w:ascii="Tahoma" w:hAnsi="Tahoma" w:cs="Tahoma"/>
          <w:sz w:val="18"/>
          <w:szCs w:val="18"/>
          <w:lang w:val="nl-NL"/>
        </w:rPr>
        <w:t xml:space="preserve"> </w:t>
      </w:r>
      <w:r w:rsidRPr="00085360">
        <w:rPr>
          <w:rFonts w:ascii="Tahoma" w:hAnsi="Tahoma" w:cs="Tahoma"/>
          <w:sz w:val="18"/>
          <w:szCs w:val="18"/>
          <w:lang w:val="nl-NL"/>
        </w:rPr>
        <w:t>Bij 24x7 Problem Resolution Support krijgt de klant een aantal voorvallen en contactnummers/-adressen toegewezen om voorvallen aan te melden, zoals hieronder beschreven.</w:t>
      </w:r>
    </w:p>
    <w:p w14:paraId="4CBC59B7" w14:textId="77777777" w:rsidR="00023FE7" w:rsidRPr="00085360" w:rsidRDefault="00023FE7" w:rsidP="002D25C8">
      <w:pPr>
        <w:pStyle w:val="AppendixBodyText"/>
        <w:spacing w:after="0"/>
        <w:rPr>
          <w:rFonts w:ascii="Tahoma" w:hAnsi="Tahoma" w:cs="Tahoma"/>
          <w:sz w:val="18"/>
          <w:szCs w:val="18"/>
          <w:lang w:val="nl-NL"/>
        </w:rPr>
      </w:pPr>
    </w:p>
    <w:p w14:paraId="4CBC59B8" w14:textId="77777777" w:rsidR="00023FE7" w:rsidRPr="00085360" w:rsidRDefault="00023FE7" w:rsidP="00DA2788">
      <w:pPr>
        <w:spacing w:after="60"/>
        <w:rPr>
          <w:rFonts w:cs="Tahoma"/>
          <w:szCs w:val="18"/>
          <w:lang w:val="nl-NL"/>
        </w:rPr>
      </w:pPr>
      <w:bookmarkStart w:id="778" w:name="_Toc240899163"/>
      <w:r w:rsidRPr="00085360">
        <w:rPr>
          <w:rFonts w:cs="Tahoma"/>
          <w:b/>
          <w:szCs w:val="18"/>
          <w:lang w:val="nl-NL"/>
        </w:rPr>
        <w:t>Toekenning van elektronische ondersteuningsvoorvallen</w:t>
      </w:r>
      <w:bookmarkEnd w:id="778"/>
    </w:p>
    <w:p w14:paraId="4CBC59B9" w14:textId="77777777" w:rsidR="00023FE7" w:rsidRPr="00085360" w:rsidRDefault="00023FE7" w:rsidP="00281556">
      <w:pPr>
        <w:pStyle w:val="AppendixBodyText"/>
        <w:spacing w:after="0"/>
        <w:ind w:right="-180"/>
        <w:rPr>
          <w:rFonts w:ascii="Tahoma" w:hAnsi="Tahoma" w:cs="Tahoma"/>
          <w:sz w:val="18"/>
          <w:szCs w:val="18"/>
          <w:lang w:val="nl-NL"/>
        </w:rPr>
      </w:pPr>
      <w:r w:rsidRPr="00085360">
        <w:rPr>
          <w:rFonts w:ascii="Tahoma" w:hAnsi="Tahoma" w:cs="Tahoma"/>
          <w:sz w:val="18"/>
          <w:szCs w:val="18"/>
          <w:lang w:val="nl-NL"/>
        </w:rPr>
        <w:t>Het aantal toegestane telefonische ondersteuningsvoorvallen verschilt per klant en is gebaseerd op de SA-bestedingen en betaalwijze van de klant.</w:t>
      </w:r>
      <w:r w:rsidR="00270CCD" w:rsidRPr="00085360">
        <w:rPr>
          <w:rFonts w:ascii="Tahoma" w:hAnsi="Tahoma" w:cs="Tahoma"/>
          <w:sz w:val="18"/>
          <w:szCs w:val="18"/>
          <w:lang w:val="nl-NL"/>
        </w:rPr>
        <w:t xml:space="preserve"> </w:t>
      </w:r>
      <w:r w:rsidRPr="00085360">
        <w:rPr>
          <w:rFonts w:ascii="Tahoma" w:hAnsi="Tahoma" w:cs="Tahoma"/>
          <w:sz w:val="18"/>
          <w:szCs w:val="18"/>
          <w:lang w:val="nl-NL"/>
        </w:rPr>
        <w:t xml:space="preserve">Binnen deze context betekent </w:t>
      </w:r>
      <w:r w:rsidR="00E2033A" w:rsidRPr="00085360">
        <w:rPr>
          <w:rFonts w:ascii="Tahoma" w:hAnsi="Tahoma" w:cs="Tahoma"/>
          <w:sz w:val="18"/>
          <w:szCs w:val="18"/>
          <w:lang w:val="nl-NL"/>
        </w:rPr>
        <w:t>“</w:t>
      </w:r>
      <w:r w:rsidRPr="00085360">
        <w:rPr>
          <w:rFonts w:ascii="Tahoma" w:hAnsi="Tahoma" w:cs="Tahoma"/>
          <w:sz w:val="18"/>
          <w:szCs w:val="18"/>
          <w:lang w:val="nl-NL"/>
        </w:rPr>
        <w:t>SA-bestedingen</w:t>
      </w:r>
      <w:r w:rsidR="00E2033A" w:rsidRPr="00085360">
        <w:rPr>
          <w:rFonts w:ascii="Tahoma" w:hAnsi="Tahoma" w:cs="Tahoma"/>
          <w:sz w:val="18"/>
          <w:szCs w:val="18"/>
          <w:lang w:val="nl-NL"/>
        </w:rPr>
        <w:t>”</w:t>
      </w:r>
      <w:r w:rsidRPr="00085360">
        <w:rPr>
          <w:rFonts w:ascii="Tahoma" w:hAnsi="Tahoma" w:cs="Tahoma"/>
          <w:sz w:val="18"/>
          <w:szCs w:val="18"/>
          <w:lang w:val="nl-NL"/>
        </w:rPr>
        <w:t xml:space="preserve"> niet letterlijk de daadwerkelijk door de klant bestede bedragen.</w:t>
      </w:r>
      <w:r w:rsidR="00270CCD" w:rsidRPr="00085360">
        <w:rPr>
          <w:rFonts w:ascii="Tahoma" w:hAnsi="Tahoma" w:cs="Tahoma"/>
          <w:sz w:val="18"/>
          <w:szCs w:val="18"/>
          <w:lang w:val="nl-NL"/>
        </w:rPr>
        <w:t xml:space="preserve"> </w:t>
      </w:r>
      <w:r w:rsidRPr="00085360">
        <w:rPr>
          <w:rFonts w:ascii="Tahoma" w:hAnsi="Tahoma" w:cs="Tahoma"/>
          <w:sz w:val="18"/>
          <w:szCs w:val="18"/>
          <w:lang w:val="nl-NL"/>
        </w:rPr>
        <w:t>In plaats daarvan is het een benadering van hoeveel de klant heeft besteed aan Software Assurance dekking voor deze producten. Voor klanten met een abonnementsprogramma is het een benadering van het</w:t>
      </w:r>
      <w:r w:rsidR="00281556" w:rsidRPr="00085360">
        <w:rPr>
          <w:rFonts w:ascii="Tahoma" w:hAnsi="Tahoma" w:cs="Tahoma"/>
          <w:sz w:val="18"/>
          <w:szCs w:val="18"/>
          <w:lang w:val="nl-NL"/>
        </w:rPr>
        <w:t> </w:t>
      </w:r>
      <w:r w:rsidRPr="00085360">
        <w:rPr>
          <w:rFonts w:ascii="Tahoma" w:hAnsi="Tahoma" w:cs="Tahoma"/>
          <w:sz w:val="18"/>
          <w:szCs w:val="18"/>
          <w:lang w:val="nl-NL"/>
        </w:rPr>
        <w:t>totaalbedrag dat de klant in het kader van de Enrollment of overeenkomst heeft besteed aan de licenties voor de producten.</w:t>
      </w:r>
      <w:r w:rsidR="00270CCD" w:rsidRPr="00085360">
        <w:rPr>
          <w:rFonts w:ascii="Tahoma" w:hAnsi="Tahoma" w:cs="Tahoma"/>
          <w:sz w:val="18"/>
          <w:szCs w:val="18"/>
          <w:lang w:val="nl-NL"/>
        </w:rPr>
        <w:t xml:space="preserve"> </w:t>
      </w:r>
      <w:r w:rsidRPr="00085360">
        <w:rPr>
          <w:rFonts w:ascii="Tahoma" w:hAnsi="Tahoma" w:cs="Tahoma"/>
          <w:sz w:val="18"/>
          <w:szCs w:val="18"/>
          <w:lang w:val="nl-NL"/>
        </w:rPr>
        <w:t>Het gratis voorval wordt toegekend bij een Enterprise en Select Inschrijving, Select Plus-registratie en Open Value Overeenkomst met SA-dekking voor ten minste één kwalificerend serversoftwareproduct.</w:t>
      </w:r>
    </w:p>
    <w:p w14:paraId="4CBC59BA" w14:textId="77777777" w:rsidR="00F42FB8" w:rsidRPr="00085360" w:rsidRDefault="00F42FB8" w:rsidP="002D25C8">
      <w:pPr>
        <w:pStyle w:val="AppendixBodyText"/>
        <w:spacing w:after="0"/>
        <w:rPr>
          <w:rFonts w:ascii="Tahoma" w:hAnsi="Tahoma" w:cs="Tahoma"/>
          <w:sz w:val="18"/>
          <w:szCs w:val="18"/>
          <w:lang w:val="nl-NL"/>
        </w:rPr>
      </w:pPr>
    </w:p>
    <w:tbl>
      <w:tblPr>
        <w:tblW w:w="8721" w:type="dxa"/>
        <w:tblInd w:w="9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99" w:type="dxa"/>
          <w:right w:w="99" w:type="dxa"/>
        </w:tblCellMar>
        <w:tblLook w:val="01E0" w:firstRow="1" w:lastRow="1" w:firstColumn="1" w:lastColumn="1" w:noHBand="0" w:noVBand="0"/>
      </w:tblPr>
      <w:tblGrid>
        <w:gridCol w:w="1809"/>
        <w:gridCol w:w="1350"/>
        <w:gridCol w:w="2673"/>
        <w:gridCol w:w="2889"/>
      </w:tblGrid>
      <w:tr w:rsidR="00613BBB" w:rsidRPr="00AA7751" w14:paraId="4CBC59C1" w14:textId="77777777" w:rsidTr="002A6416">
        <w:trPr>
          <w:trHeight w:val="178"/>
          <w:tblHeader/>
        </w:trPr>
        <w:tc>
          <w:tcPr>
            <w:tcW w:w="1809" w:type="dxa"/>
            <w:tcBorders>
              <w:top w:val="single" w:sz="8" w:space="0" w:color="auto"/>
              <w:left w:val="single" w:sz="8" w:space="0" w:color="auto"/>
              <w:bottom w:val="single" w:sz="8" w:space="0" w:color="auto"/>
              <w:right w:val="single" w:sz="8" w:space="0" w:color="auto"/>
            </w:tcBorders>
            <w:shd w:val="clear" w:color="auto" w:fill="FFCC99"/>
            <w:vAlign w:val="bottom"/>
          </w:tcPr>
          <w:p w14:paraId="4CBC59BB" w14:textId="77777777" w:rsidR="00613BBB" w:rsidRPr="00AA7751" w:rsidRDefault="00613BBB" w:rsidP="00F42FB8">
            <w:pPr>
              <w:pStyle w:val="AppendixBodyText"/>
              <w:rPr>
                <w:rFonts w:ascii="Tahoma" w:hAnsi="Tahoma" w:cs="Tahoma"/>
                <w:b/>
                <w:bCs/>
                <w:lang w:val="nl-NL"/>
              </w:rPr>
            </w:pPr>
            <w:r w:rsidRPr="00AA7751">
              <w:rPr>
                <w:rFonts w:ascii="Tahoma" w:hAnsi="Tahoma" w:cs="Tahoma"/>
                <w:b/>
                <w:bCs/>
                <w:lang w:val="nl-NL"/>
              </w:rPr>
              <w:t>Valutanaam</w:t>
            </w:r>
          </w:p>
        </w:tc>
        <w:tc>
          <w:tcPr>
            <w:tcW w:w="1350" w:type="dxa"/>
            <w:tcBorders>
              <w:top w:val="single" w:sz="8" w:space="0" w:color="auto"/>
              <w:left w:val="single" w:sz="8" w:space="0" w:color="auto"/>
              <w:bottom w:val="single" w:sz="8" w:space="0" w:color="auto"/>
              <w:right w:val="single" w:sz="8" w:space="0" w:color="auto"/>
            </w:tcBorders>
            <w:shd w:val="clear" w:color="auto" w:fill="FFCC99"/>
            <w:vAlign w:val="bottom"/>
          </w:tcPr>
          <w:p w14:paraId="4CBC59BC" w14:textId="77777777" w:rsidR="00613BBB" w:rsidRPr="00AA7751" w:rsidRDefault="00613BBB" w:rsidP="00F42FB8">
            <w:pPr>
              <w:pStyle w:val="AppendixBodyText"/>
              <w:rPr>
                <w:rFonts w:ascii="Tahoma" w:hAnsi="Tahoma" w:cs="Tahoma"/>
                <w:b/>
                <w:bCs/>
                <w:lang w:val="nl-NL"/>
              </w:rPr>
            </w:pPr>
            <w:r w:rsidRPr="00AA7751">
              <w:rPr>
                <w:rFonts w:ascii="Tahoma" w:hAnsi="Tahoma" w:cs="Tahoma"/>
                <w:b/>
                <w:bCs/>
                <w:lang w:val="nl-NL"/>
              </w:rPr>
              <w:t>Valutacode</w:t>
            </w:r>
          </w:p>
        </w:tc>
        <w:tc>
          <w:tcPr>
            <w:tcW w:w="2673" w:type="dxa"/>
            <w:tcBorders>
              <w:top w:val="single" w:sz="8" w:space="0" w:color="auto"/>
              <w:left w:val="single" w:sz="8" w:space="0" w:color="auto"/>
              <w:bottom w:val="single" w:sz="8" w:space="0" w:color="auto"/>
              <w:right w:val="single" w:sz="8" w:space="0" w:color="auto"/>
            </w:tcBorders>
            <w:shd w:val="clear" w:color="auto" w:fill="FFCC99"/>
            <w:vAlign w:val="bottom"/>
          </w:tcPr>
          <w:p w14:paraId="4CBC59BD" w14:textId="77777777" w:rsidR="00613BBB" w:rsidRPr="00AA7751" w:rsidRDefault="00613BBB" w:rsidP="00F42FB8">
            <w:pPr>
              <w:pStyle w:val="AppendixBodyText"/>
              <w:rPr>
                <w:rFonts w:ascii="Tahoma" w:hAnsi="Tahoma" w:cs="Tahoma"/>
                <w:lang w:val="nl-NL"/>
              </w:rPr>
            </w:pPr>
            <w:r w:rsidRPr="00AA7751">
              <w:rPr>
                <w:rFonts w:ascii="Tahoma" w:hAnsi="Tahoma" w:cs="Tahoma"/>
                <w:b/>
                <w:bCs/>
                <w:lang w:val="nl-NL"/>
              </w:rPr>
              <w:t>Server / CAL</w:t>
            </w:r>
          </w:p>
          <w:p w14:paraId="4CBC59BE" w14:textId="77777777" w:rsidR="00613BBB" w:rsidRPr="00AA7751" w:rsidRDefault="00613BBB" w:rsidP="00F42FB8">
            <w:pPr>
              <w:pStyle w:val="AppendixBodyText"/>
              <w:rPr>
                <w:rFonts w:ascii="Tahoma" w:hAnsi="Tahoma" w:cs="Tahoma"/>
                <w:b/>
                <w:bCs/>
                <w:lang w:val="nl-NL"/>
              </w:rPr>
            </w:pPr>
            <w:r w:rsidRPr="00AA7751">
              <w:rPr>
                <w:rFonts w:ascii="Tahoma" w:hAnsi="Tahoma" w:cs="Tahoma"/>
                <w:b/>
                <w:bCs/>
                <w:lang w:val="nl-NL"/>
              </w:rPr>
              <w:t>toekenningsstappen</w:t>
            </w:r>
          </w:p>
        </w:tc>
        <w:tc>
          <w:tcPr>
            <w:tcW w:w="2889" w:type="dxa"/>
            <w:tcBorders>
              <w:top w:val="single" w:sz="8" w:space="0" w:color="auto"/>
              <w:left w:val="single" w:sz="8" w:space="0" w:color="auto"/>
              <w:bottom w:val="single" w:sz="8" w:space="0" w:color="auto"/>
              <w:right w:val="single" w:sz="8" w:space="0" w:color="auto"/>
            </w:tcBorders>
            <w:shd w:val="clear" w:color="auto" w:fill="FFCC99"/>
            <w:vAlign w:val="bottom"/>
          </w:tcPr>
          <w:p w14:paraId="4CBC59BF" w14:textId="77777777" w:rsidR="00613BBB" w:rsidRPr="00AA7751" w:rsidRDefault="00613BBB" w:rsidP="00F42FB8">
            <w:pPr>
              <w:pStyle w:val="AppendixBodyText"/>
              <w:rPr>
                <w:rFonts w:ascii="Tahoma" w:hAnsi="Tahoma" w:cs="Tahoma"/>
                <w:lang w:val="nl-NL"/>
              </w:rPr>
            </w:pPr>
            <w:r w:rsidRPr="00AA7751">
              <w:rPr>
                <w:rFonts w:ascii="Tahoma" w:hAnsi="Tahoma" w:cs="Tahoma"/>
                <w:b/>
                <w:bCs/>
                <w:lang w:val="nl-NL"/>
              </w:rPr>
              <w:t>IW / Client</w:t>
            </w:r>
          </w:p>
          <w:p w14:paraId="4CBC59C0" w14:textId="77777777" w:rsidR="00613BBB" w:rsidRPr="00AA7751" w:rsidRDefault="00613BBB" w:rsidP="00F42FB8">
            <w:pPr>
              <w:pStyle w:val="AppendixBodyText"/>
              <w:rPr>
                <w:rFonts w:ascii="Tahoma" w:hAnsi="Tahoma" w:cs="Tahoma"/>
                <w:b/>
                <w:bCs/>
                <w:lang w:val="nl-NL"/>
              </w:rPr>
            </w:pPr>
            <w:r w:rsidRPr="00AA7751">
              <w:rPr>
                <w:rFonts w:ascii="Tahoma" w:hAnsi="Tahoma" w:cs="Tahoma"/>
                <w:b/>
                <w:bCs/>
                <w:lang w:val="nl-NL"/>
              </w:rPr>
              <w:t>toekenningsstappen</w:t>
            </w:r>
          </w:p>
        </w:tc>
      </w:tr>
      <w:tr w:rsidR="00613BBB" w:rsidRPr="00AA7751" w14:paraId="4CBC59C6" w14:textId="77777777" w:rsidTr="002A6416">
        <w:trPr>
          <w:trHeight w:val="236"/>
        </w:trPr>
        <w:tc>
          <w:tcPr>
            <w:tcW w:w="1809" w:type="dxa"/>
            <w:vAlign w:val="bottom"/>
          </w:tcPr>
          <w:p w14:paraId="4CBC59C2" w14:textId="77777777" w:rsidR="00613BBB" w:rsidRPr="00AA7751" w:rsidRDefault="00613BBB" w:rsidP="00F42FB8">
            <w:pPr>
              <w:pStyle w:val="AppendixBodyText"/>
              <w:rPr>
                <w:rFonts w:ascii="Tahoma" w:hAnsi="Tahoma" w:cs="Tahoma"/>
                <w:sz w:val="18"/>
                <w:szCs w:val="18"/>
                <w:lang w:val="nl-NL"/>
              </w:rPr>
            </w:pPr>
            <w:r w:rsidRPr="00AA7751">
              <w:rPr>
                <w:rFonts w:ascii="Tahoma" w:hAnsi="Tahoma" w:cs="Tahoma"/>
                <w:sz w:val="18"/>
                <w:szCs w:val="18"/>
                <w:lang w:val="nl-NL"/>
              </w:rPr>
              <w:t>Amerikaanse dollars</w:t>
            </w:r>
          </w:p>
        </w:tc>
        <w:tc>
          <w:tcPr>
            <w:tcW w:w="1350" w:type="dxa"/>
            <w:vAlign w:val="bottom"/>
          </w:tcPr>
          <w:p w14:paraId="4CBC59C3" w14:textId="77777777" w:rsidR="00613BBB" w:rsidRPr="00AA7751" w:rsidRDefault="00613BBB" w:rsidP="00F42FB8">
            <w:pPr>
              <w:pStyle w:val="AppendixBodyText"/>
              <w:rPr>
                <w:rFonts w:ascii="Tahoma" w:hAnsi="Tahoma" w:cs="Tahoma"/>
                <w:sz w:val="18"/>
                <w:szCs w:val="18"/>
                <w:lang w:val="nl-NL"/>
              </w:rPr>
            </w:pPr>
            <w:r w:rsidRPr="00AA7751">
              <w:rPr>
                <w:rFonts w:ascii="Tahoma" w:hAnsi="Tahoma" w:cs="Tahoma"/>
                <w:sz w:val="18"/>
                <w:szCs w:val="18"/>
                <w:lang w:val="nl-NL"/>
              </w:rPr>
              <w:t>USD</w:t>
            </w:r>
          </w:p>
        </w:tc>
        <w:tc>
          <w:tcPr>
            <w:tcW w:w="2673" w:type="dxa"/>
            <w:vAlign w:val="bottom"/>
          </w:tcPr>
          <w:p w14:paraId="4CBC59C4" w14:textId="77777777" w:rsidR="00613BBB" w:rsidRPr="00AA7751" w:rsidRDefault="00613BBB" w:rsidP="00A43177">
            <w:pPr>
              <w:pStyle w:val="AppendixBodyText"/>
              <w:rPr>
                <w:rFonts w:ascii="Tahoma" w:hAnsi="Tahoma" w:cs="Tahoma"/>
                <w:sz w:val="18"/>
                <w:szCs w:val="18"/>
                <w:lang w:val="nl-NL"/>
              </w:rPr>
            </w:pPr>
            <w:r w:rsidRPr="00AA7751">
              <w:rPr>
                <w:rFonts w:ascii="Tahoma" w:hAnsi="Tahoma" w:cs="Tahoma"/>
                <w:sz w:val="18"/>
                <w:szCs w:val="18"/>
                <w:lang w:val="nl-NL"/>
              </w:rPr>
              <w:t>$20000</w:t>
            </w:r>
          </w:p>
        </w:tc>
        <w:tc>
          <w:tcPr>
            <w:tcW w:w="2889" w:type="dxa"/>
            <w:vAlign w:val="bottom"/>
          </w:tcPr>
          <w:p w14:paraId="4CBC59C5" w14:textId="77777777" w:rsidR="00613BBB" w:rsidRPr="00AA7751" w:rsidRDefault="00613BBB" w:rsidP="00A43177">
            <w:pPr>
              <w:pStyle w:val="AppendixBodyText"/>
              <w:rPr>
                <w:rFonts w:ascii="Tahoma" w:hAnsi="Tahoma" w:cs="Tahoma"/>
                <w:sz w:val="18"/>
                <w:szCs w:val="18"/>
                <w:lang w:val="nl-NL"/>
              </w:rPr>
            </w:pPr>
            <w:r w:rsidRPr="00AA7751">
              <w:rPr>
                <w:rFonts w:ascii="Tahoma" w:hAnsi="Tahoma" w:cs="Tahoma"/>
                <w:sz w:val="18"/>
                <w:szCs w:val="18"/>
                <w:lang w:val="nl-NL"/>
              </w:rPr>
              <w:t>$200000</w:t>
            </w:r>
          </w:p>
        </w:tc>
      </w:tr>
      <w:tr w:rsidR="00613BBB" w:rsidRPr="00AA7751" w14:paraId="4CBC59CB" w14:textId="77777777" w:rsidTr="002A6416">
        <w:trPr>
          <w:trHeight w:val="236"/>
        </w:trPr>
        <w:tc>
          <w:tcPr>
            <w:tcW w:w="1809" w:type="dxa"/>
            <w:vAlign w:val="bottom"/>
          </w:tcPr>
          <w:p w14:paraId="4CBC59C7" w14:textId="77777777" w:rsidR="00613BBB" w:rsidRPr="00AA7751" w:rsidRDefault="00613BBB" w:rsidP="00F42FB8">
            <w:pPr>
              <w:pStyle w:val="AppendixBodyText"/>
              <w:rPr>
                <w:rFonts w:ascii="Tahoma" w:hAnsi="Tahoma" w:cs="Tahoma"/>
                <w:sz w:val="18"/>
                <w:szCs w:val="18"/>
                <w:lang w:val="nl-NL"/>
              </w:rPr>
            </w:pPr>
            <w:r w:rsidRPr="00AA7751">
              <w:rPr>
                <w:rFonts w:ascii="Tahoma" w:hAnsi="Tahoma" w:cs="Tahoma"/>
                <w:sz w:val="18"/>
                <w:szCs w:val="18"/>
                <w:lang w:val="nl-NL"/>
              </w:rPr>
              <w:t>Australische dollars</w:t>
            </w:r>
          </w:p>
        </w:tc>
        <w:tc>
          <w:tcPr>
            <w:tcW w:w="1350" w:type="dxa"/>
            <w:vAlign w:val="bottom"/>
          </w:tcPr>
          <w:p w14:paraId="4CBC59C8" w14:textId="77777777" w:rsidR="00613BBB" w:rsidRPr="00AA7751" w:rsidRDefault="00613BBB" w:rsidP="00F42FB8">
            <w:pPr>
              <w:pStyle w:val="AppendixBodyText"/>
              <w:rPr>
                <w:rFonts w:ascii="Tahoma" w:hAnsi="Tahoma" w:cs="Tahoma"/>
                <w:sz w:val="18"/>
                <w:szCs w:val="18"/>
                <w:lang w:val="nl-NL"/>
              </w:rPr>
            </w:pPr>
            <w:r w:rsidRPr="00AA7751">
              <w:rPr>
                <w:rFonts w:ascii="Tahoma" w:hAnsi="Tahoma" w:cs="Tahoma"/>
                <w:sz w:val="18"/>
                <w:szCs w:val="18"/>
                <w:lang w:val="nl-NL"/>
              </w:rPr>
              <w:t>AUD</w:t>
            </w:r>
          </w:p>
        </w:tc>
        <w:tc>
          <w:tcPr>
            <w:tcW w:w="2673" w:type="dxa"/>
            <w:vAlign w:val="bottom"/>
          </w:tcPr>
          <w:p w14:paraId="4CBC59C9" w14:textId="77777777" w:rsidR="00613BBB" w:rsidRPr="00AA7751" w:rsidRDefault="00613BBB" w:rsidP="00A43177">
            <w:pPr>
              <w:pStyle w:val="AppendixBodyText"/>
              <w:rPr>
                <w:rFonts w:ascii="Tahoma" w:hAnsi="Tahoma" w:cs="Tahoma"/>
                <w:sz w:val="18"/>
                <w:szCs w:val="18"/>
                <w:lang w:val="nl-NL"/>
              </w:rPr>
            </w:pPr>
            <w:r w:rsidRPr="00AA7751">
              <w:rPr>
                <w:rFonts w:ascii="Tahoma" w:hAnsi="Tahoma" w:cs="Tahoma"/>
                <w:sz w:val="18"/>
                <w:szCs w:val="18"/>
                <w:lang w:val="nl-NL"/>
              </w:rPr>
              <w:t>30000</w:t>
            </w:r>
          </w:p>
        </w:tc>
        <w:tc>
          <w:tcPr>
            <w:tcW w:w="2889" w:type="dxa"/>
            <w:vAlign w:val="bottom"/>
          </w:tcPr>
          <w:p w14:paraId="4CBC59CA" w14:textId="77777777" w:rsidR="00613BBB" w:rsidRPr="00AA7751" w:rsidRDefault="00613BBB" w:rsidP="00A43177">
            <w:pPr>
              <w:pStyle w:val="AppendixBodyText"/>
              <w:rPr>
                <w:rFonts w:ascii="Tahoma" w:hAnsi="Tahoma" w:cs="Tahoma"/>
                <w:sz w:val="18"/>
                <w:szCs w:val="18"/>
                <w:lang w:val="nl-NL"/>
              </w:rPr>
            </w:pPr>
            <w:r w:rsidRPr="00AA7751">
              <w:rPr>
                <w:rFonts w:ascii="Tahoma" w:hAnsi="Tahoma" w:cs="Tahoma"/>
                <w:sz w:val="18"/>
                <w:szCs w:val="18"/>
                <w:lang w:val="nl-NL"/>
              </w:rPr>
              <w:t>300000</w:t>
            </w:r>
          </w:p>
        </w:tc>
      </w:tr>
      <w:tr w:rsidR="00613BBB" w:rsidRPr="00AA7751" w14:paraId="4CBC59D0" w14:textId="77777777" w:rsidTr="002A6416">
        <w:trPr>
          <w:trHeight w:val="236"/>
        </w:trPr>
        <w:tc>
          <w:tcPr>
            <w:tcW w:w="1809" w:type="dxa"/>
            <w:vAlign w:val="bottom"/>
          </w:tcPr>
          <w:p w14:paraId="4CBC59CC" w14:textId="77777777" w:rsidR="00613BBB" w:rsidRPr="00AA7751" w:rsidRDefault="00613BBB" w:rsidP="00F42FB8">
            <w:pPr>
              <w:pStyle w:val="AppendixBodyText"/>
              <w:rPr>
                <w:rFonts w:ascii="Tahoma" w:hAnsi="Tahoma" w:cs="Tahoma"/>
                <w:sz w:val="18"/>
                <w:szCs w:val="18"/>
                <w:lang w:val="nl-NL"/>
              </w:rPr>
            </w:pPr>
            <w:r w:rsidRPr="00AA7751">
              <w:rPr>
                <w:rFonts w:ascii="Tahoma" w:hAnsi="Tahoma" w:cs="Tahoma"/>
                <w:sz w:val="18"/>
                <w:szCs w:val="18"/>
                <w:lang w:val="nl-NL"/>
              </w:rPr>
              <w:t>Canadese dollars</w:t>
            </w:r>
          </w:p>
        </w:tc>
        <w:tc>
          <w:tcPr>
            <w:tcW w:w="1350" w:type="dxa"/>
            <w:vAlign w:val="bottom"/>
          </w:tcPr>
          <w:p w14:paraId="4CBC59CD" w14:textId="77777777" w:rsidR="00613BBB" w:rsidRPr="00AA7751" w:rsidRDefault="00613BBB" w:rsidP="00F42FB8">
            <w:pPr>
              <w:pStyle w:val="AppendixBodyText"/>
              <w:rPr>
                <w:rFonts w:ascii="Tahoma" w:hAnsi="Tahoma" w:cs="Tahoma"/>
                <w:sz w:val="18"/>
                <w:szCs w:val="18"/>
                <w:lang w:val="nl-NL"/>
              </w:rPr>
            </w:pPr>
            <w:r w:rsidRPr="00AA7751">
              <w:rPr>
                <w:rFonts w:ascii="Tahoma" w:hAnsi="Tahoma" w:cs="Tahoma"/>
                <w:sz w:val="18"/>
                <w:szCs w:val="18"/>
                <w:lang w:val="nl-NL"/>
              </w:rPr>
              <w:t>CAD</w:t>
            </w:r>
          </w:p>
        </w:tc>
        <w:tc>
          <w:tcPr>
            <w:tcW w:w="2673" w:type="dxa"/>
            <w:vAlign w:val="bottom"/>
          </w:tcPr>
          <w:p w14:paraId="4CBC59CE" w14:textId="77777777" w:rsidR="00613BBB" w:rsidRPr="00AA7751" w:rsidRDefault="00613BBB" w:rsidP="00A43177">
            <w:pPr>
              <w:pStyle w:val="AppendixBodyText"/>
              <w:rPr>
                <w:rFonts w:ascii="Tahoma" w:hAnsi="Tahoma" w:cs="Tahoma"/>
                <w:sz w:val="18"/>
                <w:szCs w:val="18"/>
                <w:lang w:val="nl-NL"/>
              </w:rPr>
            </w:pPr>
            <w:r w:rsidRPr="00AA7751">
              <w:rPr>
                <w:rFonts w:ascii="Tahoma" w:hAnsi="Tahoma" w:cs="Tahoma"/>
                <w:sz w:val="18"/>
                <w:szCs w:val="18"/>
                <w:lang w:val="nl-NL"/>
              </w:rPr>
              <w:t>27000</w:t>
            </w:r>
          </w:p>
        </w:tc>
        <w:tc>
          <w:tcPr>
            <w:tcW w:w="2889" w:type="dxa"/>
            <w:vAlign w:val="bottom"/>
          </w:tcPr>
          <w:p w14:paraId="4CBC59CF" w14:textId="77777777" w:rsidR="00613BBB" w:rsidRPr="00AA7751" w:rsidRDefault="00613BBB" w:rsidP="00A43177">
            <w:pPr>
              <w:pStyle w:val="AppendixBodyText"/>
              <w:rPr>
                <w:rFonts w:ascii="Tahoma" w:hAnsi="Tahoma" w:cs="Tahoma"/>
                <w:sz w:val="18"/>
                <w:szCs w:val="18"/>
                <w:lang w:val="nl-NL"/>
              </w:rPr>
            </w:pPr>
            <w:r w:rsidRPr="00AA7751">
              <w:rPr>
                <w:rFonts w:ascii="Tahoma" w:hAnsi="Tahoma" w:cs="Tahoma"/>
                <w:sz w:val="18"/>
                <w:szCs w:val="18"/>
                <w:lang w:val="nl-NL"/>
              </w:rPr>
              <w:t>270000</w:t>
            </w:r>
          </w:p>
        </w:tc>
      </w:tr>
      <w:tr w:rsidR="00613BBB" w:rsidRPr="00AA7751" w14:paraId="4CBC59D5" w14:textId="77777777" w:rsidTr="002A6416">
        <w:trPr>
          <w:trHeight w:val="236"/>
        </w:trPr>
        <w:tc>
          <w:tcPr>
            <w:tcW w:w="1809" w:type="dxa"/>
            <w:vAlign w:val="bottom"/>
          </w:tcPr>
          <w:p w14:paraId="4CBC59D1" w14:textId="77777777" w:rsidR="00613BBB" w:rsidRPr="00AA7751" w:rsidRDefault="00613BBB" w:rsidP="00F42FB8">
            <w:pPr>
              <w:pStyle w:val="AppendixBodyText"/>
              <w:rPr>
                <w:rFonts w:ascii="Tahoma" w:hAnsi="Tahoma" w:cs="Tahoma"/>
                <w:sz w:val="18"/>
                <w:szCs w:val="18"/>
                <w:lang w:val="nl-NL"/>
              </w:rPr>
            </w:pPr>
            <w:r w:rsidRPr="00AA7751">
              <w:rPr>
                <w:rFonts w:ascii="Tahoma" w:hAnsi="Tahoma" w:cs="Tahoma"/>
                <w:sz w:val="18"/>
                <w:szCs w:val="18"/>
                <w:lang w:val="nl-NL"/>
              </w:rPr>
              <w:t>Zwitserse franken</w:t>
            </w:r>
          </w:p>
        </w:tc>
        <w:tc>
          <w:tcPr>
            <w:tcW w:w="1350" w:type="dxa"/>
            <w:vAlign w:val="bottom"/>
          </w:tcPr>
          <w:p w14:paraId="4CBC59D2" w14:textId="77777777" w:rsidR="00613BBB" w:rsidRPr="00AA7751" w:rsidRDefault="00613BBB" w:rsidP="00F42FB8">
            <w:pPr>
              <w:pStyle w:val="AppendixBodyText"/>
              <w:rPr>
                <w:rFonts w:ascii="Tahoma" w:hAnsi="Tahoma" w:cs="Tahoma"/>
                <w:sz w:val="18"/>
                <w:szCs w:val="18"/>
                <w:lang w:val="nl-NL"/>
              </w:rPr>
            </w:pPr>
            <w:r w:rsidRPr="00AA7751">
              <w:rPr>
                <w:rFonts w:ascii="Tahoma" w:hAnsi="Tahoma" w:cs="Tahoma"/>
                <w:sz w:val="18"/>
                <w:szCs w:val="18"/>
                <w:lang w:val="nl-NL"/>
              </w:rPr>
              <w:t>CHF</w:t>
            </w:r>
          </w:p>
        </w:tc>
        <w:tc>
          <w:tcPr>
            <w:tcW w:w="2673" w:type="dxa"/>
            <w:vAlign w:val="bottom"/>
          </w:tcPr>
          <w:p w14:paraId="4CBC59D3" w14:textId="77777777" w:rsidR="00613BBB" w:rsidRPr="00AA7751" w:rsidRDefault="00613BBB" w:rsidP="00A43177">
            <w:pPr>
              <w:pStyle w:val="AppendixBodyText"/>
              <w:rPr>
                <w:rFonts w:ascii="Tahoma" w:hAnsi="Tahoma" w:cs="Tahoma"/>
                <w:sz w:val="18"/>
                <w:szCs w:val="18"/>
                <w:lang w:val="nl-NL"/>
              </w:rPr>
            </w:pPr>
            <w:r w:rsidRPr="00AA7751">
              <w:rPr>
                <w:rFonts w:ascii="Tahoma" w:hAnsi="Tahoma" w:cs="Tahoma"/>
                <w:sz w:val="18"/>
                <w:szCs w:val="18"/>
                <w:lang w:val="nl-NL"/>
              </w:rPr>
              <w:t>CHF 33000</w:t>
            </w:r>
          </w:p>
        </w:tc>
        <w:tc>
          <w:tcPr>
            <w:tcW w:w="2889" w:type="dxa"/>
            <w:vAlign w:val="bottom"/>
          </w:tcPr>
          <w:p w14:paraId="4CBC59D4" w14:textId="77777777" w:rsidR="00613BBB" w:rsidRPr="00AA7751" w:rsidRDefault="00613BBB" w:rsidP="00A43177">
            <w:pPr>
              <w:pStyle w:val="AppendixBodyText"/>
              <w:rPr>
                <w:rFonts w:ascii="Tahoma" w:hAnsi="Tahoma" w:cs="Tahoma"/>
                <w:sz w:val="18"/>
                <w:szCs w:val="18"/>
                <w:lang w:val="nl-NL"/>
              </w:rPr>
            </w:pPr>
            <w:r w:rsidRPr="00AA7751">
              <w:rPr>
                <w:rFonts w:ascii="Tahoma" w:hAnsi="Tahoma" w:cs="Tahoma"/>
                <w:sz w:val="18"/>
                <w:szCs w:val="18"/>
                <w:lang w:val="nl-NL"/>
              </w:rPr>
              <w:t>CHF 330000</w:t>
            </w:r>
          </w:p>
        </w:tc>
      </w:tr>
      <w:tr w:rsidR="00613BBB" w:rsidRPr="00AA7751" w14:paraId="4CBC59DA" w14:textId="77777777" w:rsidTr="002A6416">
        <w:trPr>
          <w:trHeight w:val="236"/>
        </w:trPr>
        <w:tc>
          <w:tcPr>
            <w:tcW w:w="1809" w:type="dxa"/>
            <w:vAlign w:val="bottom"/>
          </w:tcPr>
          <w:p w14:paraId="4CBC59D6" w14:textId="77777777" w:rsidR="00613BBB" w:rsidRPr="00AA7751" w:rsidRDefault="00613BBB" w:rsidP="00F42FB8">
            <w:pPr>
              <w:pStyle w:val="AppendixBodyText"/>
              <w:rPr>
                <w:rFonts w:ascii="Tahoma" w:hAnsi="Tahoma" w:cs="Tahoma"/>
                <w:sz w:val="18"/>
                <w:szCs w:val="18"/>
                <w:lang w:val="nl-NL"/>
              </w:rPr>
            </w:pPr>
            <w:r w:rsidRPr="00AA7751">
              <w:rPr>
                <w:rFonts w:ascii="Tahoma" w:hAnsi="Tahoma" w:cs="Tahoma"/>
                <w:sz w:val="18"/>
                <w:szCs w:val="18"/>
                <w:lang w:val="nl-NL"/>
              </w:rPr>
              <w:t>Chinese yuan renmibi</w:t>
            </w:r>
          </w:p>
        </w:tc>
        <w:tc>
          <w:tcPr>
            <w:tcW w:w="1350" w:type="dxa"/>
            <w:vAlign w:val="bottom"/>
          </w:tcPr>
          <w:p w14:paraId="4CBC59D7" w14:textId="77777777" w:rsidR="00613BBB" w:rsidRPr="00AA7751" w:rsidRDefault="00613BBB" w:rsidP="00F42FB8">
            <w:pPr>
              <w:pStyle w:val="AppendixBodyText"/>
              <w:rPr>
                <w:rFonts w:ascii="Tahoma" w:hAnsi="Tahoma" w:cs="Tahoma"/>
                <w:sz w:val="18"/>
                <w:szCs w:val="18"/>
                <w:lang w:val="nl-NL"/>
              </w:rPr>
            </w:pPr>
            <w:r w:rsidRPr="00AA7751">
              <w:rPr>
                <w:rFonts w:ascii="Tahoma" w:hAnsi="Tahoma" w:cs="Tahoma"/>
                <w:sz w:val="18"/>
                <w:szCs w:val="18"/>
                <w:lang w:val="nl-NL"/>
              </w:rPr>
              <w:t>CNY</w:t>
            </w:r>
          </w:p>
        </w:tc>
        <w:tc>
          <w:tcPr>
            <w:tcW w:w="2673" w:type="dxa"/>
            <w:vAlign w:val="bottom"/>
          </w:tcPr>
          <w:p w14:paraId="4CBC59D8" w14:textId="77777777" w:rsidR="00613BBB" w:rsidRPr="00AA7751" w:rsidRDefault="00613BBB" w:rsidP="00A43177">
            <w:pPr>
              <w:pStyle w:val="AppendixBodyText"/>
              <w:rPr>
                <w:rFonts w:ascii="Tahoma" w:hAnsi="Tahoma" w:cs="Tahoma"/>
                <w:sz w:val="18"/>
                <w:szCs w:val="18"/>
                <w:lang w:val="nl-NL"/>
              </w:rPr>
            </w:pPr>
            <w:r w:rsidRPr="00AA7751">
              <w:rPr>
                <w:rFonts w:ascii="Tahoma" w:hAnsi="Tahoma" w:cs="Tahoma"/>
                <w:sz w:val="18"/>
                <w:szCs w:val="18"/>
                <w:lang w:val="nl-NL"/>
              </w:rPr>
              <w:t>CNY 165000</w:t>
            </w:r>
          </w:p>
        </w:tc>
        <w:tc>
          <w:tcPr>
            <w:tcW w:w="2889" w:type="dxa"/>
            <w:vAlign w:val="bottom"/>
          </w:tcPr>
          <w:p w14:paraId="4CBC59D9" w14:textId="77777777" w:rsidR="00613BBB" w:rsidRPr="00AA7751" w:rsidRDefault="00613BBB" w:rsidP="00A43177">
            <w:pPr>
              <w:pStyle w:val="AppendixBodyText"/>
              <w:rPr>
                <w:rFonts w:ascii="Tahoma" w:hAnsi="Tahoma" w:cs="Tahoma"/>
                <w:sz w:val="18"/>
                <w:szCs w:val="18"/>
                <w:lang w:val="nl-NL"/>
              </w:rPr>
            </w:pPr>
            <w:r w:rsidRPr="00AA7751">
              <w:rPr>
                <w:rFonts w:ascii="Tahoma" w:hAnsi="Tahoma" w:cs="Tahoma"/>
                <w:sz w:val="18"/>
                <w:szCs w:val="18"/>
                <w:lang w:val="nl-NL"/>
              </w:rPr>
              <w:t>CNY 1650000</w:t>
            </w:r>
          </w:p>
        </w:tc>
      </w:tr>
      <w:tr w:rsidR="00613BBB" w:rsidRPr="00AA7751" w14:paraId="4CBC59DF" w14:textId="77777777" w:rsidTr="002A6416">
        <w:trPr>
          <w:trHeight w:val="236"/>
        </w:trPr>
        <w:tc>
          <w:tcPr>
            <w:tcW w:w="1809" w:type="dxa"/>
            <w:vAlign w:val="bottom"/>
          </w:tcPr>
          <w:p w14:paraId="4CBC59DB" w14:textId="77777777" w:rsidR="00613BBB" w:rsidRPr="00AA7751" w:rsidRDefault="00613BBB" w:rsidP="00F42FB8">
            <w:pPr>
              <w:pStyle w:val="AppendixBodyText"/>
              <w:rPr>
                <w:rFonts w:ascii="Tahoma" w:hAnsi="Tahoma" w:cs="Tahoma"/>
                <w:sz w:val="18"/>
                <w:szCs w:val="18"/>
                <w:lang w:val="nl-NL"/>
              </w:rPr>
            </w:pPr>
            <w:r w:rsidRPr="00AA7751">
              <w:rPr>
                <w:rFonts w:ascii="Tahoma" w:hAnsi="Tahoma" w:cs="Tahoma"/>
                <w:sz w:val="18"/>
                <w:szCs w:val="18"/>
                <w:lang w:val="nl-NL"/>
              </w:rPr>
              <w:t>Deense kroon</w:t>
            </w:r>
          </w:p>
        </w:tc>
        <w:tc>
          <w:tcPr>
            <w:tcW w:w="1350" w:type="dxa"/>
            <w:vAlign w:val="bottom"/>
          </w:tcPr>
          <w:p w14:paraId="4CBC59DC" w14:textId="77777777" w:rsidR="00613BBB" w:rsidRPr="00AA7751" w:rsidRDefault="00613BBB" w:rsidP="00F42FB8">
            <w:pPr>
              <w:pStyle w:val="AppendixBodyText"/>
              <w:rPr>
                <w:rFonts w:ascii="Tahoma" w:hAnsi="Tahoma" w:cs="Tahoma"/>
                <w:sz w:val="18"/>
                <w:szCs w:val="18"/>
                <w:lang w:val="nl-NL"/>
              </w:rPr>
            </w:pPr>
            <w:r w:rsidRPr="00AA7751">
              <w:rPr>
                <w:rFonts w:ascii="Tahoma" w:hAnsi="Tahoma" w:cs="Tahoma"/>
                <w:sz w:val="18"/>
                <w:szCs w:val="18"/>
                <w:lang w:val="nl-NL"/>
              </w:rPr>
              <w:t>DKK</w:t>
            </w:r>
          </w:p>
        </w:tc>
        <w:tc>
          <w:tcPr>
            <w:tcW w:w="2673" w:type="dxa"/>
            <w:vAlign w:val="bottom"/>
          </w:tcPr>
          <w:p w14:paraId="4CBC59DD" w14:textId="77777777" w:rsidR="00613BBB" w:rsidRPr="00AA7751" w:rsidRDefault="00613BBB" w:rsidP="00A43177">
            <w:pPr>
              <w:pStyle w:val="AppendixBodyText"/>
              <w:rPr>
                <w:rFonts w:ascii="Tahoma" w:hAnsi="Tahoma" w:cs="Tahoma"/>
                <w:sz w:val="18"/>
                <w:szCs w:val="18"/>
                <w:lang w:val="nl-NL"/>
              </w:rPr>
            </w:pPr>
            <w:r w:rsidRPr="00AA7751">
              <w:rPr>
                <w:rFonts w:ascii="Tahoma" w:hAnsi="Tahoma" w:cs="Tahoma"/>
                <w:sz w:val="18"/>
                <w:szCs w:val="18"/>
                <w:lang w:val="nl-NL"/>
              </w:rPr>
              <w:t>DKK 160000</w:t>
            </w:r>
          </w:p>
        </w:tc>
        <w:tc>
          <w:tcPr>
            <w:tcW w:w="2889" w:type="dxa"/>
            <w:vAlign w:val="bottom"/>
          </w:tcPr>
          <w:p w14:paraId="4CBC59DE" w14:textId="77777777" w:rsidR="00613BBB" w:rsidRPr="00AA7751" w:rsidRDefault="00613BBB" w:rsidP="00A43177">
            <w:pPr>
              <w:pStyle w:val="AppendixBodyText"/>
              <w:rPr>
                <w:rFonts w:ascii="Tahoma" w:hAnsi="Tahoma" w:cs="Tahoma"/>
                <w:sz w:val="18"/>
                <w:szCs w:val="18"/>
                <w:lang w:val="nl-NL"/>
              </w:rPr>
            </w:pPr>
            <w:r w:rsidRPr="00AA7751">
              <w:rPr>
                <w:rFonts w:ascii="Tahoma" w:hAnsi="Tahoma" w:cs="Tahoma"/>
                <w:sz w:val="18"/>
                <w:szCs w:val="18"/>
                <w:lang w:val="nl-NL"/>
              </w:rPr>
              <w:t>DKK 1600000</w:t>
            </w:r>
          </w:p>
        </w:tc>
      </w:tr>
      <w:tr w:rsidR="00613BBB" w:rsidRPr="00AA7751" w14:paraId="4CBC59E4" w14:textId="77777777" w:rsidTr="002A6416">
        <w:trPr>
          <w:trHeight w:val="236"/>
        </w:trPr>
        <w:tc>
          <w:tcPr>
            <w:tcW w:w="1809" w:type="dxa"/>
            <w:vAlign w:val="bottom"/>
          </w:tcPr>
          <w:p w14:paraId="4CBC59E0" w14:textId="77777777" w:rsidR="00613BBB" w:rsidRPr="00AA7751" w:rsidRDefault="00613BBB" w:rsidP="00F42FB8">
            <w:pPr>
              <w:pStyle w:val="AppendixBodyText"/>
              <w:rPr>
                <w:rFonts w:ascii="Tahoma" w:hAnsi="Tahoma" w:cs="Tahoma"/>
                <w:sz w:val="18"/>
                <w:szCs w:val="18"/>
                <w:lang w:val="nl-NL"/>
              </w:rPr>
            </w:pPr>
            <w:r w:rsidRPr="00AA7751">
              <w:rPr>
                <w:rFonts w:ascii="Tahoma" w:hAnsi="Tahoma" w:cs="Tahoma"/>
                <w:sz w:val="18"/>
                <w:szCs w:val="18"/>
                <w:lang w:val="nl-NL"/>
              </w:rPr>
              <w:t>EURO</w:t>
            </w:r>
          </w:p>
        </w:tc>
        <w:tc>
          <w:tcPr>
            <w:tcW w:w="1350" w:type="dxa"/>
            <w:vAlign w:val="bottom"/>
          </w:tcPr>
          <w:p w14:paraId="4CBC59E1" w14:textId="77777777" w:rsidR="00613BBB" w:rsidRPr="00AA7751" w:rsidRDefault="00613BBB" w:rsidP="00F42FB8">
            <w:pPr>
              <w:pStyle w:val="AppendixBodyText"/>
              <w:rPr>
                <w:rFonts w:ascii="Tahoma" w:hAnsi="Tahoma" w:cs="Tahoma"/>
                <w:sz w:val="18"/>
                <w:szCs w:val="18"/>
                <w:lang w:val="nl-NL"/>
              </w:rPr>
            </w:pPr>
            <w:r w:rsidRPr="00AA7751">
              <w:rPr>
                <w:rFonts w:ascii="Tahoma" w:hAnsi="Tahoma" w:cs="Tahoma"/>
                <w:sz w:val="18"/>
                <w:szCs w:val="18"/>
                <w:lang w:val="nl-NL"/>
              </w:rPr>
              <w:t>EUR</w:t>
            </w:r>
          </w:p>
        </w:tc>
        <w:tc>
          <w:tcPr>
            <w:tcW w:w="2673" w:type="dxa"/>
            <w:vAlign w:val="bottom"/>
          </w:tcPr>
          <w:p w14:paraId="4CBC59E2" w14:textId="77777777" w:rsidR="00613BBB" w:rsidRPr="00AA7751" w:rsidRDefault="00613BBB" w:rsidP="00A43177">
            <w:pPr>
              <w:pStyle w:val="AppendixBodyText"/>
              <w:rPr>
                <w:rFonts w:ascii="Tahoma" w:hAnsi="Tahoma" w:cs="Tahoma"/>
                <w:sz w:val="18"/>
                <w:szCs w:val="18"/>
                <w:lang w:val="nl-NL"/>
              </w:rPr>
            </w:pPr>
            <w:r w:rsidRPr="00AA7751">
              <w:rPr>
                <w:rFonts w:ascii="Tahoma" w:hAnsi="Tahoma" w:cs="Tahoma"/>
                <w:sz w:val="18"/>
                <w:szCs w:val="18"/>
                <w:lang w:val="nl-NL"/>
              </w:rPr>
              <w:t>21500</w:t>
            </w:r>
          </w:p>
        </w:tc>
        <w:tc>
          <w:tcPr>
            <w:tcW w:w="2889" w:type="dxa"/>
            <w:vAlign w:val="bottom"/>
          </w:tcPr>
          <w:p w14:paraId="4CBC59E3" w14:textId="77777777" w:rsidR="00613BBB" w:rsidRPr="00AA7751" w:rsidRDefault="00613BBB" w:rsidP="00A43177">
            <w:pPr>
              <w:pStyle w:val="AppendixBodyText"/>
              <w:rPr>
                <w:rFonts w:ascii="Tahoma" w:hAnsi="Tahoma" w:cs="Tahoma"/>
                <w:sz w:val="18"/>
                <w:szCs w:val="18"/>
                <w:lang w:val="nl-NL"/>
              </w:rPr>
            </w:pPr>
            <w:r w:rsidRPr="00AA7751">
              <w:rPr>
                <w:rFonts w:ascii="Tahoma" w:hAnsi="Tahoma" w:cs="Tahoma"/>
                <w:sz w:val="18"/>
                <w:szCs w:val="18"/>
                <w:lang w:val="nl-NL"/>
              </w:rPr>
              <w:t>215000</w:t>
            </w:r>
          </w:p>
        </w:tc>
      </w:tr>
      <w:tr w:rsidR="00613BBB" w:rsidRPr="00AA7751" w14:paraId="4CBC59E9" w14:textId="77777777" w:rsidTr="002A6416">
        <w:trPr>
          <w:trHeight w:val="236"/>
        </w:trPr>
        <w:tc>
          <w:tcPr>
            <w:tcW w:w="1809" w:type="dxa"/>
            <w:vAlign w:val="bottom"/>
          </w:tcPr>
          <w:p w14:paraId="4CBC59E5" w14:textId="77777777" w:rsidR="00613BBB" w:rsidRPr="00AA7751" w:rsidRDefault="00613BBB" w:rsidP="00F42FB8">
            <w:pPr>
              <w:pStyle w:val="AppendixBodyText"/>
              <w:rPr>
                <w:rFonts w:ascii="Tahoma" w:hAnsi="Tahoma" w:cs="Tahoma"/>
                <w:sz w:val="18"/>
                <w:szCs w:val="18"/>
                <w:lang w:val="nl-NL"/>
              </w:rPr>
            </w:pPr>
            <w:r w:rsidRPr="00AA7751">
              <w:rPr>
                <w:rFonts w:ascii="Tahoma" w:hAnsi="Tahoma" w:cs="Tahoma"/>
                <w:sz w:val="18"/>
                <w:szCs w:val="18"/>
                <w:lang w:val="nl-NL"/>
              </w:rPr>
              <w:t>Pound Sterling</w:t>
            </w:r>
          </w:p>
        </w:tc>
        <w:tc>
          <w:tcPr>
            <w:tcW w:w="1350" w:type="dxa"/>
            <w:vAlign w:val="bottom"/>
          </w:tcPr>
          <w:p w14:paraId="4CBC59E6" w14:textId="77777777" w:rsidR="00613BBB" w:rsidRPr="00AA7751" w:rsidRDefault="00613BBB" w:rsidP="00F42FB8">
            <w:pPr>
              <w:pStyle w:val="AppendixBodyText"/>
              <w:rPr>
                <w:rFonts w:ascii="Tahoma" w:hAnsi="Tahoma" w:cs="Tahoma"/>
                <w:sz w:val="18"/>
                <w:szCs w:val="18"/>
                <w:lang w:val="nl-NL"/>
              </w:rPr>
            </w:pPr>
            <w:r w:rsidRPr="00AA7751">
              <w:rPr>
                <w:rFonts w:ascii="Tahoma" w:hAnsi="Tahoma" w:cs="Tahoma"/>
                <w:sz w:val="18"/>
                <w:szCs w:val="18"/>
                <w:lang w:val="nl-NL"/>
              </w:rPr>
              <w:t>GBP</w:t>
            </w:r>
          </w:p>
        </w:tc>
        <w:tc>
          <w:tcPr>
            <w:tcW w:w="2673" w:type="dxa"/>
            <w:vAlign w:val="bottom"/>
          </w:tcPr>
          <w:p w14:paraId="4CBC59E7" w14:textId="77777777" w:rsidR="00613BBB" w:rsidRPr="00AA7751" w:rsidRDefault="00613BBB" w:rsidP="00A43177">
            <w:pPr>
              <w:pStyle w:val="AppendixBodyText"/>
              <w:rPr>
                <w:rFonts w:ascii="Tahoma" w:hAnsi="Tahoma" w:cs="Tahoma"/>
                <w:sz w:val="18"/>
                <w:szCs w:val="18"/>
                <w:lang w:val="nl-NL"/>
              </w:rPr>
            </w:pPr>
            <w:r w:rsidRPr="00AA7751">
              <w:rPr>
                <w:rFonts w:ascii="Tahoma" w:hAnsi="Tahoma" w:cs="Tahoma"/>
                <w:sz w:val="18"/>
                <w:szCs w:val="18"/>
                <w:lang w:val="nl-NL"/>
              </w:rPr>
              <w:t>£13500</w:t>
            </w:r>
          </w:p>
        </w:tc>
        <w:tc>
          <w:tcPr>
            <w:tcW w:w="2889" w:type="dxa"/>
            <w:vAlign w:val="bottom"/>
          </w:tcPr>
          <w:p w14:paraId="4CBC59E8" w14:textId="77777777" w:rsidR="00613BBB" w:rsidRPr="00AA7751" w:rsidRDefault="00613BBB" w:rsidP="00A43177">
            <w:pPr>
              <w:pStyle w:val="AppendixBodyText"/>
              <w:rPr>
                <w:rFonts w:ascii="Tahoma" w:hAnsi="Tahoma" w:cs="Tahoma"/>
                <w:sz w:val="18"/>
                <w:szCs w:val="18"/>
                <w:lang w:val="nl-NL"/>
              </w:rPr>
            </w:pPr>
            <w:r w:rsidRPr="00AA7751">
              <w:rPr>
                <w:rFonts w:ascii="Tahoma" w:hAnsi="Tahoma" w:cs="Tahoma"/>
                <w:sz w:val="18"/>
                <w:szCs w:val="18"/>
                <w:lang w:val="nl-NL"/>
              </w:rPr>
              <w:t>£135000</w:t>
            </w:r>
          </w:p>
        </w:tc>
      </w:tr>
      <w:tr w:rsidR="00613BBB" w:rsidRPr="00AA7751" w14:paraId="4CBC59EE" w14:textId="77777777" w:rsidTr="002A6416">
        <w:trPr>
          <w:trHeight w:val="236"/>
        </w:trPr>
        <w:tc>
          <w:tcPr>
            <w:tcW w:w="1809" w:type="dxa"/>
            <w:vAlign w:val="bottom"/>
          </w:tcPr>
          <w:p w14:paraId="4CBC59EA" w14:textId="77777777" w:rsidR="00613BBB" w:rsidRPr="00AA7751" w:rsidRDefault="00613BBB" w:rsidP="00F42FB8">
            <w:pPr>
              <w:pStyle w:val="AppendixBodyText"/>
              <w:rPr>
                <w:rFonts w:ascii="Tahoma" w:hAnsi="Tahoma" w:cs="Tahoma"/>
                <w:sz w:val="18"/>
                <w:szCs w:val="18"/>
                <w:lang w:val="nl-NL"/>
              </w:rPr>
            </w:pPr>
            <w:r w:rsidRPr="00AA7751">
              <w:rPr>
                <w:rFonts w:ascii="Tahoma" w:hAnsi="Tahoma" w:cs="Tahoma"/>
                <w:sz w:val="18"/>
                <w:szCs w:val="18"/>
                <w:lang w:val="nl-NL"/>
              </w:rPr>
              <w:t>Japanse yen</w:t>
            </w:r>
          </w:p>
        </w:tc>
        <w:tc>
          <w:tcPr>
            <w:tcW w:w="1350" w:type="dxa"/>
            <w:vAlign w:val="bottom"/>
          </w:tcPr>
          <w:p w14:paraId="4CBC59EB" w14:textId="77777777" w:rsidR="00613BBB" w:rsidRPr="00AA7751" w:rsidRDefault="00613BBB" w:rsidP="00F42FB8">
            <w:pPr>
              <w:pStyle w:val="AppendixBodyText"/>
              <w:rPr>
                <w:rFonts w:ascii="Tahoma" w:hAnsi="Tahoma" w:cs="Tahoma"/>
                <w:sz w:val="18"/>
                <w:szCs w:val="18"/>
                <w:lang w:val="nl-NL"/>
              </w:rPr>
            </w:pPr>
            <w:r w:rsidRPr="00AA7751">
              <w:rPr>
                <w:rFonts w:ascii="Tahoma" w:hAnsi="Tahoma" w:cs="Tahoma"/>
                <w:sz w:val="18"/>
                <w:szCs w:val="18"/>
                <w:lang w:val="nl-NL"/>
              </w:rPr>
              <w:t>JPY</w:t>
            </w:r>
          </w:p>
        </w:tc>
        <w:tc>
          <w:tcPr>
            <w:tcW w:w="2673" w:type="dxa"/>
            <w:vAlign w:val="bottom"/>
          </w:tcPr>
          <w:p w14:paraId="4CBC59EC" w14:textId="77777777" w:rsidR="00613BBB" w:rsidRPr="00AA7751" w:rsidRDefault="00613BBB" w:rsidP="00A43177">
            <w:pPr>
              <w:pStyle w:val="AppendixBodyText"/>
              <w:rPr>
                <w:rFonts w:ascii="Tahoma" w:hAnsi="Tahoma" w:cs="Tahoma"/>
                <w:sz w:val="18"/>
                <w:szCs w:val="18"/>
                <w:lang w:val="nl-NL"/>
              </w:rPr>
            </w:pPr>
            <w:r w:rsidRPr="00AA7751">
              <w:rPr>
                <w:rFonts w:ascii="Tahoma" w:hAnsi="Tahoma" w:cs="Tahoma"/>
                <w:sz w:val="18"/>
                <w:szCs w:val="18"/>
                <w:lang w:val="nl-NL"/>
              </w:rPr>
              <w:t>JPY 2400000</w:t>
            </w:r>
          </w:p>
        </w:tc>
        <w:tc>
          <w:tcPr>
            <w:tcW w:w="2889" w:type="dxa"/>
            <w:vAlign w:val="bottom"/>
          </w:tcPr>
          <w:p w14:paraId="4CBC59ED" w14:textId="77777777" w:rsidR="00613BBB" w:rsidRPr="00AA7751" w:rsidRDefault="00613BBB" w:rsidP="00A43177">
            <w:pPr>
              <w:pStyle w:val="AppendixBodyText"/>
              <w:rPr>
                <w:rFonts w:ascii="Tahoma" w:hAnsi="Tahoma" w:cs="Tahoma"/>
                <w:sz w:val="18"/>
                <w:szCs w:val="18"/>
                <w:lang w:val="nl-NL"/>
              </w:rPr>
            </w:pPr>
            <w:r w:rsidRPr="00AA7751">
              <w:rPr>
                <w:rFonts w:ascii="Tahoma" w:hAnsi="Tahoma" w:cs="Tahoma"/>
                <w:sz w:val="18"/>
                <w:szCs w:val="18"/>
                <w:lang w:val="nl-NL"/>
              </w:rPr>
              <w:t>JPY 24000000</w:t>
            </w:r>
          </w:p>
        </w:tc>
      </w:tr>
      <w:tr w:rsidR="00613BBB" w:rsidRPr="00AA7751" w14:paraId="4CBC59F3" w14:textId="77777777" w:rsidTr="002A6416">
        <w:trPr>
          <w:trHeight w:val="236"/>
        </w:trPr>
        <w:tc>
          <w:tcPr>
            <w:tcW w:w="1809" w:type="dxa"/>
            <w:vAlign w:val="bottom"/>
          </w:tcPr>
          <w:p w14:paraId="4CBC59EF" w14:textId="77777777" w:rsidR="00613BBB" w:rsidRPr="00AA7751" w:rsidRDefault="00613BBB" w:rsidP="00F42FB8">
            <w:pPr>
              <w:pStyle w:val="AppendixBodyText"/>
              <w:rPr>
                <w:rFonts w:ascii="Tahoma" w:hAnsi="Tahoma" w:cs="Tahoma"/>
                <w:sz w:val="18"/>
                <w:szCs w:val="18"/>
                <w:lang w:val="nl-NL"/>
              </w:rPr>
            </w:pPr>
            <w:r w:rsidRPr="00AA7751">
              <w:rPr>
                <w:rFonts w:ascii="Tahoma" w:hAnsi="Tahoma" w:cs="Tahoma"/>
                <w:sz w:val="18"/>
                <w:szCs w:val="18"/>
                <w:lang w:val="nl-NL"/>
              </w:rPr>
              <w:t>Koreaanse won</w:t>
            </w:r>
          </w:p>
        </w:tc>
        <w:tc>
          <w:tcPr>
            <w:tcW w:w="1350" w:type="dxa"/>
            <w:vAlign w:val="bottom"/>
          </w:tcPr>
          <w:p w14:paraId="4CBC59F0" w14:textId="77777777" w:rsidR="00613BBB" w:rsidRPr="00AA7751" w:rsidRDefault="00613BBB" w:rsidP="00F42FB8">
            <w:pPr>
              <w:pStyle w:val="AppendixBodyText"/>
              <w:rPr>
                <w:rFonts w:ascii="Tahoma" w:hAnsi="Tahoma" w:cs="Tahoma"/>
                <w:sz w:val="18"/>
                <w:szCs w:val="18"/>
                <w:lang w:val="nl-NL"/>
              </w:rPr>
            </w:pPr>
            <w:r w:rsidRPr="00AA7751">
              <w:rPr>
                <w:rFonts w:ascii="Tahoma" w:hAnsi="Tahoma" w:cs="Tahoma"/>
                <w:sz w:val="18"/>
                <w:szCs w:val="18"/>
                <w:lang w:val="nl-NL"/>
              </w:rPr>
              <w:t>KRW</w:t>
            </w:r>
          </w:p>
        </w:tc>
        <w:tc>
          <w:tcPr>
            <w:tcW w:w="2673" w:type="dxa"/>
            <w:vAlign w:val="bottom"/>
          </w:tcPr>
          <w:p w14:paraId="4CBC59F1" w14:textId="77777777" w:rsidR="00613BBB" w:rsidRPr="00AA7751" w:rsidRDefault="00613BBB" w:rsidP="00A43177">
            <w:pPr>
              <w:pStyle w:val="AppendixBodyText"/>
              <w:rPr>
                <w:rFonts w:ascii="Tahoma" w:hAnsi="Tahoma" w:cs="Tahoma"/>
                <w:sz w:val="18"/>
                <w:szCs w:val="18"/>
                <w:lang w:val="nl-NL"/>
              </w:rPr>
            </w:pPr>
            <w:r w:rsidRPr="00AA7751">
              <w:rPr>
                <w:rFonts w:ascii="Tahoma" w:hAnsi="Tahoma" w:cs="Tahoma"/>
                <w:sz w:val="18"/>
                <w:szCs w:val="18"/>
                <w:lang w:val="nl-NL"/>
              </w:rPr>
              <w:t>KRW 24000000</w:t>
            </w:r>
          </w:p>
        </w:tc>
        <w:tc>
          <w:tcPr>
            <w:tcW w:w="2889" w:type="dxa"/>
            <w:vAlign w:val="bottom"/>
          </w:tcPr>
          <w:p w14:paraId="4CBC59F2" w14:textId="77777777" w:rsidR="00613BBB" w:rsidRPr="00AA7751" w:rsidRDefault="00613BBB" w:rsidP="00A43177">
            <w:pPr>
              <w:pStyle w:val="AppendixBodyText"/>
              <w:rPr>
                <w:rFonts w:ascii="Tahoma" w:hAnsi="Tahoma" w:cs="Tahoma"/>
                <w:sz w:val="18"/>
                <w:szCs w:val="18"/>
                <w:lang w:val="nl-NL"/>
              </w:rPr>
            </w:pPr>
            <w:r w:rsidRPr="00AA7751">
              <w:rPr>
                <w:rFonts w:ascii="Tahoma" w:hAnsi="Tahoma" w:cs="Tahoma"/>
                <w:sz w:val="18"/>
                <w:szCs w:val="18"/>
                <w:lang w:val="nl-NL"/>
              </w:rPr>
              <w:t>KRW 240000000</w:t>
            </w:r>
          </w:p>
        </w:tc>
      </w:tr>
      <w:tr w:rsidR="00613BBB" w:rsidRPr="00AA7751" w14:paraId="4CBC59F8" w14:textId="77777777" w:rsidTr="002A6416">
        <w:trPr>
          <w:trHeight w:val="236"/>
        </w:trPr>
        <w:tc>
          <w:tcPr>
            <w:tcW w:w="1809" w:type="dxa"/>
            <w:vAlign w:val="bottom"/>
          </w:tcPr>
          <w:p w14:paraId="4CBC59F4" w14:textId="77777777" w:rsidR="00613BBB" w:rsidRPr="00AA7751" w:rsidRDefault="00613BBB" w:rsidP="00F42FB8">
            <w:pPr>
              <w:pStyle w:val="AppendixBodyText"/>
              <w:rPr>
                <w:rFonts w:ascii="Tahoma" w:hAnsi="Tahoma" w:cs="Tahoma"/>
                <w:sz w:val="18"/>
                <w:szCs w:val="18"/>
                <w:lang w:val="nl-NL"/>
              </w:rPr>
            </w:pPr>
            <w:r w:rsidRPr="00AA7751">
              <w:rPr>
                <w:rFonts w:ascii="Tahoma" w:hAnsi="Tahoma" w:cs="Tahoma"/>
                <w:sz w:val="18"/>
                <w:szCs w:val="18"/>
                <w:lang w:val="nl-NL"/>
              </w:rPr>
              <w:t>Noorse kroon</w:t>
            </w:r>
          </w:p>
        </w:tc>
        <w:tc>
          <w:tcPr>
            <w:tcW w:w="1350" w:type="dxa"/>
            <w:vAlign w:val="bottom"/>
          </w:tcPr>
          <w:p w14:paraId="4CBC59F5" w14:textId="77777777" w:rsidR="00613BBB" w:rsidRPr="00AA7751" w:rsidRDefault="00613BBB" w:rsidP="00F42FB8">
            <w:pPr>
              <w:pStyle w:val="AppendixBodyText"/>
              <w:rPr>
                <w:rFonts w:ascii="Tahoma" w:hAnsi="Tahoma" w:cs="Tahoma"/>
                <w:sz w:val="18"/>
                <w:szCs w:val="18"/>
                <w:lang w:val="nl-NL"/>
              </w:rPr>
            </w:pPr>
            <w:r w:rsidRPr="00AA7751">
              <w:rPr>
                <w:rFonts w:ascii="Tahoma" w:hAnsi="Tahoma" w:cs="Tahoma"/>
                <w:sz w:val="18"/>
                <w:szCs w:val="18"/>
                <w:lang w:val="nl-NL"/>
              </w:rPr>
              <w:t>NOK</w:t>
            </w:r>
          </w:p>
        </w:tc>
        <w:tc>
          <w:tcPr>
            <w:tcW w:w="2673" w:type="dxa"/>
            <w:vAlign w:val="bottom"/>
          </w:tcPr>
          <w:p w14:paraId="4CBC59F6" w14:textId="77777777" w:rsidR="00613BBB" w:rsidRPr="00AA7751" w:rsidRDefault="00613BBB" w:rsidP="00A43177">
            <w:pPr>
              <w:pStyle w:val="AppendixBodyText"/>
              <w:rPr>
                <w:rFonts w:ascii="Tahoma" w:hAnsi="Tahoma" w:cs="Tahoma"/>
                <w:sz w:val="18"/>
                <w:szCs w:val="18"/>
                <w:lang w:val="nl-NL"/>
              </w:rPr>
            </w:pPr>
            <w:r w:rsidRPr="00AA7751">
              <w:rPr>
                <w:rFonts w:ascii="Tahoma" w:hAnsi="Tahoma" w:cs="Tahoma"/>
                <w:sz w:val="18"/>
                <w:szCs w:val="18"/>
                <w:lang w:val="nl-NL"/>
              </w:rPr>
              <w:t>DKK 165000</w:t>
            </w:r>
          </w:p>
        </w:tc>
        <w:tc>
          <w:tcPr>
            <w:tcW w:w="2889" w:type="dxa"/>
            <w:vAlign w:val="bottom"/>
          </w:tcPr>
          <w:p w14:paraId="4CBC59F7" w14:textId="77777777" w:rsidR="00613BBB" w:rsidRPr="00AA7751" w:rsidRDefault="00613BBB" w:rsidP="00A43177">
            <w:pPr>
              <w:pStyle w:val="AppendixBodyText"/>
              <w:rPr>
                <w:rFonts w:ascii="Tahoma" w:hAnsi="Tahoma" w:cs="Tahoma"/>
                <w:sz w:val="18"/>
                <w:szCs w:val="18"/>
                <w:lang w:val="nl-NL"/>
              </w:rPr>
            </w:pPr>
            <w:r w:rsidRPr="00AA7751">
              <w:rPr>
                <w:rFonts w:ascii="Tahoma" w:hAnsi="Tahoma" w:cs="Tahoma"/>
                <w:sz w:val="18"/>
                <w:szCs w:val="18"/>
                <w:lang w:val="nl-NL"/>
              </w:rPr>
              <w:t>DKK 1650000</w:t>
            </w:r>
          </w:p>
        </w:tc>
      </w:tr>
      <w:tr w:rsidR="00613BBB" w:rsidRPr="00AA7751" w14:paraId="4CBC59FD" w14:textId="77777777" w:rsidTr="002A6416">
        <w:trPr>
          <w:trHeight w:val="236"/>
        </w:trPr>
        <w:tc>
          <w:tcPr>
            <w:tcW w:w="1809" w:type="dxa"/>
            <w:vAlign w:val="bottom"/>
          </w:tcPr>
          <w:p w14:paraId="4CBC59F9" w14:textId="77777777" w:rsidR="00613BBB" w:rsidRPr="00AA7751" w:rsidRDefault="00613BBB" w:rsidP="00F42FB8">
            <w:pPr>
              <w:pStyle w:val="AppendixBodyText"/>
              <w:rPr>
                <w:rFonts w:ascii="Tahoma" w:hAnsi="Tahoma" w:cs="Tahoma"/>
                <w:sz w:val="18"/>
                <w:szCs w:val="18"/>
                <w:lang w:val="nl-NL"/>
              </w:rPr>
            </w:pPr>
            <w:r w:rsidRPr="00AA7751">
              <w:rPr>
                <w:rFonts w:ascii="Tahoma" w:hAnsi="Tahoma" w:cs="Tahoma"/>
                <w:sz w:val="18"/>
                <w:szCs w:val="18"/>
                <w:lang w:val="nl-NL"/>
              </w:rPr>
              <w:t>Nieuw-Zeelandse dollars</w:t>
            </w:r>
          </w:p>
        </w:tc>
        <w:tc>
          <w:tcPr>
            <w:tcW w:w="1350" w:type="dxa"/>
            <w:vAlign w:val="bottom"/>
          </w:tcPr>
          <w:p w14:paraId="4CBC59FA" w14:textId="77777777" w:rsidR="00613BBB" w:rsidRPr="00AA7751" w:rsidRDefault="00613BBB" w:rsidP="00F42FB8">
            <w:pPr>
              <w:pStyle w:val="AppendixBodyText"/>
              <w:rPr>
                <w:rFonts w:ascii="Tahoma" w:hAnsi="Tahoma" w:cs="Tahoma"/>
                <w:sz w:val="18"/>
                <w:szCs w:val="18"/>
                <w:lang w:val="nl-NL"/>
              </w:rPr>
            </w:pPr>
            <w:r w:rsidRPr="00AA7751">
              <w:rPr>
                <w:rFonts w:ascii="Tahoma" w:hAnsi="Tahoma" w:cs="Tahoma"/>
                <w:sz w:val="18"/>
                <w:szCs w:val="18"/>
                <w:lang w:val="nl-NL"/>
              </w:rPr>
              <w:t>NZD</w:t>
            </w:r>
          </w:p>
        </w:tc>
        <w:tc>
          <w:tcPr>
            <w:tcW w:w="2673" w:type="dxa"/>
            <w:vAlign w:val="bottom"/>
          </w:tcPr>
          <w:p w14:paraId="4CBC59FB" w14:textId="77777777" w:rsidR="00613BBB" w:rsidRPr="00AA7751" w:rsidRDefault="00613BBB" w:rsidP="00A43177">
            <w:pPr>
              <w:pStyle w:val="AppendixBodyText"/>
              <w:rPr>
                <w:rFonts w:ascii="Tahoma" w:hAnsi="Tahoma" w:cs="Tahoma"/>
                <w:sz w:val="18"/>
                <w:szCs w:val="18"/>
                <w:lang w:val="nl-NL"/>
              </w:rPr>
            </w:pPr>
            <w:r w:rsidRPr="00AA7751">
              <w:rPr>
                <w:rFonts w:ascii="Tahoma" w:hAnsi="Tahoma" w:cs="Tahoma"/>
                <w:sz w:val="18"/>
                <w:szCs w:val="18"/>
                <w:lang w:val="nl-NL"/>
              </w:rPr>
              <w:t>35000</w:t>
            </w:r>
          </w:p>
        </w:tc>
        <w:tc>
          <w:tcPr>
            <w:tcW w:w="2889" w:type="dxa"/>
            <w:vAlign w:val="bottom"/>
          </w:tcPr>
          <w:p w14:paraId="4CBC59FC" w14:textId="77777777" w:rsidR="00613BBB" w:rsidRPr="00AA7751" w:rsidRDefault="00613BBB" w:rsidP="00A43177">
            <w:pPr>
              <w:pStyle w:val="AppendixBodyText"/>
              <w:rPr>
                <w:rFonts w:ascii="Tahoma" w:hAnsi="Tahoma" w:cs="Tahoma"/>
                <w:sz w:val="18"/>
                <w:szCs w:val="18"/>
                <w:lang w:val="nl-NL"/>
              </w:rPr>
            </w:pPr>
            <w:r w:rsidRPr="00AA7751">
              <w:rPr>
                <w:rFonts w:ascii="Tahoma" w:hAnsi="Tahoma" w:cs="Tahoma"/>
                <w:sz w:val="18"/>
                <w:szCs w:val="18"/>
                <w:lang w:val="nl-NL"/>
              </w:rPr>
              <w:t>350000</w:t>
            </w:r>
          </w:p>
        </w:tc>
      </w:tr>
      <w:tr w:rsidR="00613BBB" w:rsidRPr="00AA7751" w14:paraId="4CBC5A02" w14:textId="77777777" w:rsidTr="002A6416">
        <w:trPr>
          <w:trHeight w:val="236"/>
        </w:trPr>
        <w:tc>
          <w:tcPr>
            <w:tcW w:w="1809" w:type="dxa"/>
            <w:vAlign w:val="bottom"/>
          </w:tcPr>
          <w:p w14:paraId="4CBC59FE" w14:textId="77777777" w:rsidR="00613BBB" w:rsidRPr="00AA7751" w:rsidRDefault="00613BBB" w:rsidP="00F42FB8">
            <w:pPr>
              <w:pStyle w:val="AppendixBodyText"/>
              <w:rPr>
                <w:rFonts w:ascii="Tahoma" w:hAnsi="Tahoma" w:cs="Tahoma"/>
                <w:sz w:val="18"/>
                <w:szCs w:val="18"/>
                <w:lang w:val="nl-NL"/>
              </w:rPr>
            </w:pPr>
            <w:r w:rsidRPr="00AA7751">
              <w:rPr>
                <w:rFonts w:ascii="Tahoma" w:hAnsi="Tahoma" w:cs="Tahoma"/>
                <w:sz w:val="18"/>
                <w:szCs w:val="18"/>
                <w:lang w:val="nl-NL"/>
              </w:rPr>
              <w:t>Zweedse kroon</w:t>
            </w:r>
          </w:p>
        </w:tc>
        <w:tc>
          <w:tcPr>
            <w:tcW w:w="1350" w:type="dxa"/>
            <w:vAlign w:val="bottom"/>
          </w:tcPr>
          <w:p w14:paraId="4CBC59FF" w14:textId="77777777" w:rsidR="00613BBB" w:rsidRPr="00AA7751" w:rsidRDefault="00613BBB" w:rsidP="00F42FB8">
            <w:pPr>
              <w:pStyle w:val="AppendixBodyText"/>
              <w:rPr>
                <w:rFonts w:ascii="Tahoma" w:hAnsi="Tahoma" w:cs="Tahoma"/>
                <w:sz w:val="18"/>
                <w:szCs w:val="18"/>
                <w:lang w:val="nl-NL"/>
              </w:rPr>
            </w:pPr>
            <w:r w:rsidRPr="00AA7751">
              <w:rPr>
                <w:rFonts w:ascii="Tahoma" w:hAnsi="Tahoma" w:cs="Tahoma"/>
                <w:sz w:val="18"/>
                <w:szCs w:val="18"/>
                <w:lang w:val="nl-NL"/>
              </w:rPr>
              <w:t>SEK</w:t>
            </w:r>
          </w:p>
        </w:tc>
        <w:tc>
          <w:tcPr>
            <w:tcW w:w="2673" w:type="dxa"/>
            <w:vAlign w:val="bottom"/>
          </w:tcPr>
          <w:p w14:paraId="4CBC5A00" w14:textId="77777777" w:rsidR="00613BBB" w:rsidRPr="00AA7751" w:rsidRDefault="00613BBB" w:rsidP="00A43177">
            <w:pPr>
              <w:pStyle w:val="AppendixBodyText"/>
              <w:rPr>
                <w:rFonts w:ascii="Tahoma" w:hAnsi="Tahoma" w:cs="Tahoma"/>
                <w:sz w:val="18"/>
                <w:szCs w:val="18"/>
                <w:lang w:val="nl-NL"/>
              </w:rPr>
            </w:pPr>
            <w:r w:rsidRPr="00AA7751">
              <w:rPr>
                <w:rFonts w:ascii="Tahoma" w:hAnsi="Tahoma" w:cs="Tahoma"/>
                <w:sz w:val="18"/>
                <w:szCs w:val="18"/>
                <w:lang w:val="nl-NL"/>
              </w:rPr>
              <w:t>DKK 200000</w:t>
            </w:r>
          </w:p>
        </w:tc>
        <w:tc>
          <w:tcPr>
            <w:tcW w:w="2889" w:type="dxa"/>
            <w:vAlign w:val="bottom"/>
          </w:tcPr>
          <w:p w14:paraId="4CBC5A01" w14:textId="77777777" w:rsidR="00613BBB" w:rsidRPr="00AA7751" w:rsidRDefault="00613BBB" w:rsidP="00A43177">
            <w:pPr>
              <w:pStyle w:val="AppendixBodyText"/>
              <w:rPr>
                <w:rFonts w:ascii="Tahoma" w:hAnsi="Tahoma" w:cs="Tahoma"/>
                <w:sz w:val="18"/>
                <w:szCs w:val="18"/>
                <w:lang w:val="nl-NL"/>
              </w:rPr>
            </w:pPr>
            <w:r w:rsidRPr="00AA7751">
              <w:rPr>
                <w:rFonts w:ascii="Tahoma" w:hAnsi="Tahoma" w:cs="Tahoma"/>
                <w:sz w:val="18"/>
                <w:szCs w:val="18"/>
                <w:lang w:val="nl-NL"/>
              </w:rPr>
              <w:t>DKK 2000000</w:t>
            </w:r>
          </w:p>
        </w:tc>
      </w:tr>
      <w:tr w:rsidR="00613BBB" w:rsidRPr="00AA7751" w14:paraId="4CBC5A07" w14:textId="77777777" w:rsidTr="002A6416">
        <w:trPr>
          <w:trHeight w:val="236"/>
        </w:trPr>
        <w:tc>
          <w:tcPr>
            <w:tcW w:w="1809" w:type="dxa"/>
            <w:vAlign w:val="bottom"/>
          </w:tcPr>
          <w:p w14:paraId="4CBC5A03" w14:textId="77777777" w:rsidR="00613BBB" w:rsidRPr="00AA7751" w:rsidRDefault="00613BBB" w:rsidP="00F42FB8">
            <w:pPr>
              <w:pStyle w:val="AppendixBodyText"/>
              <w:rPr>
                <w:rFonts w:ascii="Tahoma" w:hAnsi="Tahoma" w:cs="Tahoma"/>
                <w:sz w:val="18"/>
                <w:szCs w:val="18"/>
                <w:lang w:val="nl-NL"/>
              </w:rPr>
            </w:pPr>
            <w:r w:rsidRPr="00AA7751">
              <w:rPr>
                <w:rFonts w:ascii="Tahoma" w:hAnsi="Tahoma" w:cs="Tahoma"/>
                <w:sz w:val="18"/>
                <w:szCs w:val="18"/>
                <w:lang w:val="nl-NL"/>
              </w:rPr>
              <w:t>Nieuwe Taiwanese dollar</w:t>
            </w:r>
          </w:p>
        </w:tc>
        <w:tc>
          <w:tcPr>
            <w:tcW w:w="1350" w:type="dxa"/>
            <w:vAlign w:val="bottom"/>
          </w:tcPr>
          <w:p w14:paraId="4CBC5A04" w14:textId="77777777" w:rsidR="00613BBB" w:rsidRPr="00AA7751" w:rsidRDefault="00613BBB" w:rsidP="00F42FB8">
            <w:pPr>
              <w:pStyle w:val="AppendixBodyText"/>
              <w:rPr>
                <w:rFonts w:ascii="Tahoma" w:hAnsi="Tahoma" w:cs="Tahoma"/>
                <w:sz w:val="18"/>
                <w:szCs w:val="18"/>
                <w:lang w:val="nl-NL"/>
              </w:rPr>
            </w:pPr>
            <w:r w:rsidRPr="00AA7751">
              <w:rPr>
                <w:rFonts w:ascii="Tahoma" w:hAnsi="Tahoma" w:cs="Tahoma"/>
                <w:sz w:val="18"/>
                <w:szCs w:val="18"/>
                <w:lang w:val="nl-NL"/>
              </w:rPr>
              <w:t>TWD</w:t>
            </w:r>
          </w:p>
        </w:tc>
        <w:tc>
          <w:tcPr>
            <w:tcW w:w="2673" w:type="dxa"/>
            <w:vAlign w:val="bottom"/>
          </w:tcPr>
          <w:p w14:paraId="4CBC5A05" w14:textId="77777777" w:rsidR="00613BBB" w:rsidRPr="00AA7751" w:rsidRDefault="00613BBB" w:rsidP="00A43177">
            <w:pPr>
              <w:pStyle w:val="AppendixBodyText"/>
              <w:rPr>
                <w:rFonts w:ascii="Tahoma" w:hAnsi="Tahoma" w:cs="Tahoma"/>
                <w:sz w:val="18"/>
                <w:szCs w:val="18"/>
                <w:lang w:val="nl-NL"/>
              </w:rPr>
            </w:pPr>
            <w:r w:rsidRPr="00AA7751">
              <w:rPr>
                <w:rFonts w:ascii="Tahoma" w:hAnsi="Tahoma" w:cs="Tahoma"/>
                <w:sz w:val="18"/>
                <w:szCs w:val="18"/>
                <w:lang w:val="nl-NL"/>
              </w:rPr>
              <w:t>TWD 700000</w:t>
            </w:r>
          </w:p>
        </w:tc>
        <w:tc>
          <w:tcPr>
            <w:tcW w:w="2889" w:type="dxa"/>
            <w:vAlign w:val="bottom"/>
          </w:tcPr>
          <w:p w14:paraId="4CBC5A06" w14:textId="77777777" w:rsidR="00613BBB" w:rsidRPr="00AA7751" w:rsidRDefault="00613BBB" w:rsidP="00A43177">
            <w:pPr>
              <w:pStyle w:val="AppendixBodyText"/>
              <w:rPr>
                <w:rFonts w:ascii="Tahoma" w:hAnsi="Tahoma" w:cs="Tahoma"/>
                <w:sz w:val="18"/>
                <w:szCs w:val="18"/>
                <w:lang w:val="nl-NL"/>
              </w:rPr>
            </w:pPr>
            <w:r w:rsidRPr="00AA7751">
              <w:rPr>
                <w:rFonts w:ascii="Tahoma" w:hAnsi="Tahoma" w:cs="Tahoma"/>
                <w:sz w:val="18"/>
                <w:szCs w:val="18"/>
                <w:lang w:val="nl-NL"/>
              </w:rPr>
              <w:t>TWD 7000000</w:t>
            </w:r>
          </w:p>
        </w:tc>
      </w:tr>
      <w:tr w:rsidR="004B4C79" w:rsidRPr="00AA7751" w14:paraId="4CBC5A0C" w14:textId="77777777" w:rsidTr="002A6416">
        <w:trPr>
          <w:trHeight w:val="236"/>
        </w:trPr>
        <w:tc>
          <w:tcPr>
            <w:tcW w:w="1809" w:type="dxa"/>
          </w:tcPr>
          <w:p w14:paraId="4CBC5A08" w14:textId="77777777" w:rsidR="004B4C79" w:rsidRPr="00AA7751" w:rsidRDefault="004B4C79" w:rsidP="00F42FB8">
            <w:pPr>
              <w:pStyle w:val="AppendixBodyText"/>
              <w:rPr>
                <w:rFonts w:ascii="Tahoma" w:hAnsi="Tahoma" w:cs="Tahoma"/>
                <w:sz w:val="18"/>
                <w:szCs w:val="18"/>
                <w:lang w:val="nl-NL"/>
              </w:rPr>
            </w:pPr>
            <w:r w:rsidRPr="00AA7751">
              <w:rPr>
                <w:rFonts w:ascii="Tahoma" w:hAnsi="Tahoma" w:cs="Tahoma"/>
                <w:sz w:val="18"/>
                <w:szCs w:val="18"/>
                <w:lang w:val="nl-NL"/>
              </w:rPr>
              <w:t>Indiase roepie</w:t>
            </w:r>
          </w:p>
        </w:tc>
        <w:tc>
          <w:tcPr>
            <w:tcW w:w="1350" w:type="dxa"/>
          </w:tcPr>
          <w:p w14:paraId="4CBC5A09" w14:textId="77777777" w:rsidR="004B4C79" w:rsidRPr="00AA7751" w:rsidRDefault="004B4C79" w:rsidP="00F42FB8">
            <w:pPr>
              <w:pStyle w:val="AppendixBodyText"/>
              <w:rPr>
                <w:rFonts w:ascii="Tahoma" w:hAnsi="Tahoma" w:cs="Tahoma"/>
                <w:sz w:val="18"/>
                <w:szCs w:val="18"/>
                <w:lang w:val="nl-NL"/>
              </w:rPr>
            </w:pPr>
            <w:r w:rsidRPr="00AA7751">
              <w:rPr>
                <w:rFonts w:ascii="Tahoma" w:hAnsi="Tahoma" w:cs="Tahoma"/>
                <w:sz w:val="18"/>
                <w:szCs w:val="18"/>
                <w:lang w:val="nl-NL"/>
              </w:rPr>
              <w:t>INR</w:t>
            </w:r>
          </w:p>
        </w:tc>
        <w:tc>
          <w:tcPr>
            <w:tcW w:w="2673" w:type="dxa"/>
          </w:tcPr>
          <w:p w14:paraId="4CBC5A0A" w14:textId="77777777" w:rsidR="004B4C79" w:rsidRPr="00AA7751" w:rsidRDefault="004B4C79" w:rsidP="00A43177">
            <w:pPr>
              <w:pStyle w:val="AppendixBodyText"/>
              <w:rPr>
                <w:rFonts w:ascii="Tahoma" w:hAnsi="Tahoma" w:cs="Tahoma"/>
                <w:sz w:val="18"/>
                <w:szCs w:val="18"/>
                <w:lang w:val="nl-NL"/>
              </w:rPr>
            </w:pPr>
            <w:r w:rsidRPr="00AA7751">
              <w:rPr>
                <w:rFonts w:ascii="Tahoma" w:hAnsi="Tahoma" w:cs="Tahoma"/>
                <w:sz w:val="18"/>
                <w:szCs w:val="18"/>
                <w:lang w:val="nl-NL"/>
              </w:rPr>
              <w:t>INR 1000000</w:t>
            </w:r>
          </w:p>
        </w:tc>
        <w:tc>
          <w:tcPr>
            <w:tcW w:w="2889" w:type="dxa"/>
          </w:tcPr>
          <w:p w14:paraId="4CBC5A0B" w14:textId="77777777" w:rsidR="004B4C79" w:rsidRPr="00AA7751" w:rsidRDefault="004B4C79" w:rsidP="00A43177">
            <w:pPr>
              <w:pStyle w:val="AppendixBodyText"/>
              <w:rPr>
                <w:rFonts w:ascii="Tahoma" w:hAnsi="Tahoma" w:cs="Tahoma"/>
                <w:sz w:val="18"/>
                <w:szCs w:val="18"/>
                <w:lang w:val="nl-NL"/>
              </w:rPr>
            </w:pPr>
            <w:r w:rsidRPr="00AA7751">
              <w:rPr>
                <w:rFonts w:ascii="Tahoma" w:hAnsi="Tahoma" w:cs="Tahoma"/>
                <w:sz w:val="18"/>
                <w:szCs w:val="18"/>
                <w:lang w:val="nl-NL"/>
              </w:rPr>
              <w:t>INR 10000000</w:t>
            </w:r>
          </w:p>
        </w:tc>
      </w:tr>
      <w:tr w:rsidR="004B4C79" w:rsidRPr="00AA7751" w14:paraId="4CBC5A11" w14:textId="77777777" w:rsidTr="002A6416">
        <w:trPr>
          <w:trHeight w:val="236"/>
        </w:trPr>
        <w:tc>
          <w:tcPr>
            <w:tcW w:w="1809" w:type="dxa"/>
          </w:tcPr>
          <w:p w14:paraId="4CBC5A0D" w14:textId="77777777" w:rsidR="004B4C79" w:rsidRPr="00AA7751" w:rsidRDefault="004B4C79" w:rsidP="00F42FB8">
            <w:pPr>
              <w:pStyle w:val="AppendixBodyText"/>
              <w:rPr>
                <w:rFonts w:ascii="Tahoma" w:hAnsi="Tahoma" w:cs="Tahoma"/>
                <w:sz w:val="18"/>
                <w:szCs w:val="18"/>
                <w:lang w:val="nl-NL"/>
              </w:rPr>
            </w:pPr>
            <w:r w:rsidRPr="00AA7751">
              <w:rPr>
                <w:rFonts w:ascii="Tahoma" w:hAnsi="Tahoma" w:cs="Tahoma"/>
                <w:sz w:val="18"/>
                <w:szCs w:val="18"/>
                <w:lang w:val="nl-NL"/>
              </w:rPr>
              <w:t>Russische roebel</w:t>
            </w:r>
          </w:p>
        </w:tc>
        <w:tc>
          <w:tcPr>
            <w:tcW w:w="1350" w:type="dxa"/>
          </w:tcPr>
          <w:p w14:paraId="4CBC5A0E" w14:textId="77777777" w:rsidR="004B4C79" w:rsidRPr="00AA7751" w:rsidRDefault="004B4C79" w:rsidP="00F42FB8">
            <w:pPr>
              <w:pStyle w:val="AppendixBodyText"/>
              <w:rPr>
                <w:rFonts w:ascii="Tahoma" w:hAnsi="Tahoma" w:cs="Tahoma"/>
                <w:sz w:val="18"/>
                <w:szCs w:val="18"/>
                <w:lang w:val="nl-NL"/>
              </w:rPr>
            </w:pPr>
            <w:r w:rsidRPr="00AA7751">
              <w:rPr>
                <w:rFonts w:ascii="Tahoma" w:hAnsi="Tahoma" w:cs="Tahoma"/>
                <w:sz w:val="18"/>
                <w:szCs w:val="18"/>
                <w:lang w:val="nl-NL"/>
              </w:rPr>
              <w:t>RUB</w:t>
            </w:r>
          </w:p>
        </w:tc>
        <w:tc>
          <w:tcPr>
            <w:tcW w:w="2673" w:type="dxa"/>
          </w:tcPr>
          <w:p w14:paraId="4CBC5A0F" w14:textId="77777777" w:rsidR="004B4C79" w:rsidRPr="00AA7751" w:rsidRDefault="004B4C79" w:rsidP="00A43177">
            <w:pPr>
              <w:pStyle w:val="AppendixBodyText"/>
              <w:rPr>
                <w:rFonts w:ascii="Tahoma" w:hAnsi="Tahoma" w:cs="Tahoma"/>
                <w:sz w:val="18"/>
                <w:szCs w:val="18"/>
                <w:lang w:val="nl-NL"/>
              </w:rPr>
            </w:pPr>
            <w:r w:rsidRPr="00AA7751">
              <w:rPr>
                <w:rFonts w:ascii="Tahoma" w:hAnsi="Tahoma" w:cs="Tahoma"/>
                <w:sz w:val="18"/>
                <w:szCs w:val="18"/>
                <w:lang w:val="nl-NL"/>
              </w:rPr>
              <w:t>RUB 660000</w:t>
            </w:r>
          </w:p>
        </w:tc>
        <w:tc>
          <w:tcPr>
            <w:tcW w:w="2889" w:type="dxa"/>
          </w:tcPr>
          <w:p w14:paraId="4CBC5A10" w14:textId="77777777" w:rsidR="004B4C79" w:rsidRPr="00AA7751" w:rsidRDefault="004B4C79" w:rsidP="00A43177">
            <w:pPr>
              <w:pStyle w:val="AppendixBodyText"/>
              <w:rPr>
                <w:rFonts w:ascii="Tahoma" w:hAnsi="Tahoma" w:cs="Tahoma"/>
                <w:sz w:val="18"/>
                <w:szCs w:val="18"/>
                <w:lang w:val="nl-NL"/>
              </w:rPr>
            </w:pPr>
            <w:r w:rsidRPr="00AA7751">
              <w:rPr>
                <w:rFonts w:ascii="Tahoma" w:hAnsi="Tahoma" w:cs="Tahoma"/>
                <w:sz w:val="18"/>
                <w:szCs w:val="18"/>
                <w:lang w:val="nl-NL"/>
              </w:rPr>
              <w:t>RUB 6600000</w:t>
            </w:r>
          </w:p>
        </w:tc>
      </w:tr>
    </w:tbl>
    <w:p w14:paraId="4CBC5A12" w14:textId="77777777" w:rsidR="00023FE7" w:rsidRPr="00085360" w:rsidRDefault="00023FE7" w:rsidP="00F93617">
      <w:pPr>
        <w:pStyle w:val="AppendixBodyText"/>
        <w:spacing w:after="0"/>
        <w:rPr>
          <w:rFonts w:ascii="Tahoma" w:hAnsi="Tahoma" w:cs="Tahoma"/>
          <w:sz w:val="18"/>
          <w:szCs w:val="18"/>
          <w:lang w:val="nl-NL"/>
        </w:rPr>
      </w:pPr>
    </w:p>
    <w:p w14:paraId="4CBC5A13" w14:textId="77777777" w:rsidR="00023FE7" w:rsidRPr="00085360" w:rsidRDefault="00023FE7" w:rsidP="00E86C56">
      <w:pPr>
        <w:pStyle w:val="AppendixBodyText"/>
        <w:spacing w:after="0"/>
        <w:rPr>
          <w:rFonts w:ascii="Tahoma" w:hAnsi="Tahoma" w:cs="Tahoma"/>
          <w:sz w:val="18"/>
          <w:szCs w:val="18"/>
          <w:lang w:val="nl-NL"/>
        </w:rPr>
      </w:pPr>
      <w:r w:rsidRPr="00085360">
        <w:rPr>
          <w:rFonts w:ascii="Tahoma" w:hAnsi="Tahoma" w:cs="Tahoma"/>
          <w:sz w:val="18"/>
          <w:szCs w:val="18"/>
          <w:lang w:val="nl-NL"/>
        </w:rPr>
        <w:t>Voorvallen op basis van SA-bestedingen worden verdiend op basis van SA-bestedingen voor servers en desktops onder een kwalificerende Select of Enterprise Inschrijving, Select Plus-registratie, Open Value Overeenkomst of Open</w:t>
      </w:r>
      <w:r w:rsidR="00E86C56" w:rsidRPr="00085360">
        <w:rPr>
          <w:rFonts w:ascii="Tahoma" w:hAnsi="Tahoma" w:cs="Tahoma"/>
          <w:sz w:val="18"/>
          <w:szCs w:val="18"/>
          <w:lang w:val="nl-NL"/>
        </w:rPr>
        <w:t> </w:t>
      </w:r>
      <w:r w:rsidRPr="00085360">
        <w:rPr>
          <w:rFonts w:ascii="Tahoma" w:hAnsi="Tahoma" w:cs="Tahoma"/>
          <w:sz w:val="18"/>
          <w:szCs w:val="18"/>
          <w:lang w:val="nl-NL"/>
        </w:rPr>
        <w:t>License-autorisatienummer.</w:t>
      </w:r>
      <w:r w:rsidR="00270CCD" w:rsidRPr="00085360">
        <w:rPr>
          <w:rFonts w:ascii="Tahoma" w:hAnsi="Tahoma" w:cs="Tahoma"/>
          <w:sz w:val="18"/>
          <w:szCs w:val="18"/>
          <w:lang w:val="nl-NL"/>
        </w:rPr>
        <w:t xml:space="preserve"> </w:t>
      </w:r>
      <w:r w:rsidR="006910DF" w:rsidRPr="00085360">
        <w:rPr>
          <w:rFonts w:ascii="Tahoma" w:hAnsi="Tahoma" w:cs="Tahoma"/>
          <w:sz w:val="18"/>
          <w:szCs w:val="18"/>
          <w:lang w:val="nl-NL"/>
        </w:rPr>
        <w:t>Voor ongeveer elke USD 20</w:t>
      </w:r>
      <w:r w:rsidRPr="00085360">
        <w:rPr>
          <w:rFonts w:ascii="Tahoma" w:hAnsi="Tahoma" w:cs="Tahoma"/>
          <w:sz w:val="18"/>
          <w:szCs w:val="18"/>
          <w:lang w:val="nl-NL"/>
        </w:rPr>
        <w:t>000 aan SA-bestedingen voor servers of CAL</w:t>
      </w:r>
      <w:r w:rsidR="00D918FA" w:rsidRPr="00085360">
        <w:rPr>
          <w:rFonts w:ascii="Tahoma" w:hAnsi="Tahoma" w:cs="Tahoma"/>
          <w:sz w:val="18"/>
          <w:szCs w:val="18"/>
          <w:lang w:val="nl-NL"/>
        </w:rPr>
        <w:t>’</w:t>
      </w:r>
      <w:r w:rsidRPr="00085360">
        <w:rPr>
          <w:rFonts w:ascii="Tahoma" w:hAnsi="Tahoma" w:cs="Tahoma"/>
          <w:sz w:val="18"/>
          <w:szCs w:val="18"/>
          <w:lang w:val="nl-NL"/>
        </w:rPr>
        <w:t>s wordt één voorval toegekend.</w:t>
      </w:r>
      <w:r w:rsidR="00270CCD" w:rsidRPr="00085360">
        <w:rPr>
          <w:rFonts w:ascii="Tahoma" w:hAnsi="Tahoma" w:cs="Tahoma"/>
          <w:sz w:val="18"/>
          <w:szCs w:val="18"/>
          <w:lang w:val="nl-NL"/>
        </w:rPr>
        <w:t xml:space="preserve"> </w:t>
      </w:r>
      <w:r w:rsidR="006910DF" w:rsidRPr="00085360">
        <w:rPr>
          <w:rFonts w:ascii="Tahoma" w:hAnsi="Tahoma" w:cs="Tahoma"/>
          <w:sz w:val="18"/>
          <w:szCs w:val="18"/>
          <w:lang w:val="nl-NL"/>
        </w:rPr>
        <w:t>Voor ongeveer elke USD 200</w:t>
      </w:r>
      <w:r w:rsidRPr="00085360">
        <w:rPr>
          <w:rFonts w:ascii="Tahoma" w:hAnsi="Tahoma" w:cs="Tahoma"/>
          <w:sz w:val="18"/>
          <w:szCs w:val="18"/>
          <w:lang w:val="nl-NL"/>
        </w:rPr>
        <w:t>000 aan SA-bestedingen in de productgroepen Systemen en</w:t>
      </w:r>
      <w:r w:rsidR="00E86C56" w:rsidRPr="00085360">
        <w:rPr>
          <w:rFonts w:ascii="Tahoma" w:hAnsi="Tahoma" w:cs="Tahoma"/>
          <w:sz w:val="18"/>
          <w:szCs w:val="18"/>
          <w:lang w:val="nl-NL"/>
        </w:rPr>
        <w:t> </w:t>
      </w:r>
      <w:r w:rsidRPr="00085360">
        <w:rPr>
          <w:rFonts w:ascii="Tahoma" w:hAnsi="Tahoma" w:cs="Tahoma"/>
          <w:sz w:val="18"/>
          <w:szCs w:val="18"/>
          <w:lang w:val="nl-NL"/>
        </w:rPr>
        <w:t>Toepassingen wordt één voorval toegekend.</w:t>
      </w:r>
      <w:r w:rsidR="00270CCD" w:rsidRPr="00085360">
        <w:rPr>
          <w:rFonts w:ascii="Tahoma" w:hAnsi="Tahoma" w:cs="Tahoma"/>
          <w:sz w:val="18"/>
          <w:szCs w:val="18"/>
          <w:lang w:val="nl-NL"/>
        </w:rPr>
        <w:t xml:space="preserve"> </w:t>
      </w:r>
      <w:r w:rsidRPr="00085360">
        <w:rPr>
          <w:rFonts w:ascii="Tahoma" w:hAnsi="Tahoma" w:cs="Tahoma"/>
          <w:sz w:val="18"/>
          <w:szCs w:val="18"/>
          <w:lang w:val="nl-NL"/>
        </w:rPr>
        <w:t xml:space="preserve">In de tabel worden bij benadering de bedragen vermeld voor </w:t>
      </w:r>
      <w:r w:rsidR="00E86C56" w:rsidRPr="00085360">
        <w:rPr>
          <w:rFonts w:ascii="Tahoma" w:hAnsi="Tahoma" w:cs="Tahoma"/>
          <w:sz w:val="18"/>
          <w:szCs w:val="18"/>
          <w:lang w:val="nl-NL"/>
        </w:rPr>
        <w:br/>
      </w:r>
      <w:r w:rsidRPr="00085360">
        <w:rPr>
          <w:rFonts w:ascii="Tahoma" w:hAnsi="Tahoma" w:cs="Tahoma"/>
          <w:sz w:val="18"/>
          <w:szCs w:val="18"/>
          <w:lang w:val="nl-NL"/>
        </w:rPr>
        <w:t>SA-bestedingen die voor de toekenning worden gehanteerd voor overeenkomsten die zijn opgesteld in andere valuta</w:t>
      </w:r>
      <w:r w:rsidR="00E86C56" w:rsidRPr="00085360">
        <w:rPr>
          <w:rFonts w:ascii="Tahoma" w:hAnsi="Tahoma" w:cs="Tahoma"/>
          <w:sz w:val="18"/>
          <w:szCs w:val="18"/>
          <w:lang w:val="nl-NL"/>
        </w:rPr>
        <w:t> </w:t>
      </w:r>
      <w:r w:rsidRPr="00085360">
        <w:rPr>
          <w:rFonts w:ascii="Tahoma" w:hAnsi="Tahoma" w:cs="Tahoma"/>
          <w:sz w:val="18"/>
          <w:szCs w:val="18"/>
          <w:lang w:val="nl-NL"/>
        </w:rPr>
        <w:t>dan USD.</w:t>
      </w:r>
      <w:r w:rsidR="00270CCD" w:rsidRPr="00085360">
        <w:rPr>
          <w:rFonts w:ascii="Tahoma" w:hAnsi="Tahoma" w:cs="Tahoma"/>
          <w:sz w:val="18"/>
          <w:szCs w:val="18"/>
          <w:lang w:val="nl-NL"/>
        </w:rPr>
        <w:t xml:space="preserve"> </w:t>
      </w:r>
      <w:r w:rsidRPr="00085360">
        <w:rPr>
          <w:rFonts w:ascii="Tahoma" w:hAnsi="Tahoma" w:cs="Tahoma"/>
          <w:sz w:val="18"/>
          <w:szCs w:val="18"/>
          <w:lang w:val="nl-NL"/>
        </w:rPr>
        <w:t>Deze tabel is aan wijzigingen onderhevig in verband met schommelingen in de wisselkoersen.</w:t>
      </w:r>
    </w:p>
    <w:p w14:paraId="4CBC5A14" w14:textId="77777777" w:rsidR="00023FE7" w:rsidRPr="00085360" w:rsidRDefault="00023FE7" w:rsidP="00F42FB8">
      <w:pPr>
        <w:pStyle w:val="AppendixBodyText"/>
        <w:spacing w:after="0"/>
        <w:rPr>
          <w:rFonts w:ascii="Tahoma" w:hAnsi="Tahoma" w:cs="Tahoma"/>
          <w:sz w:val="18"/>
          <w:szCs w:val="18"/>
          <w:lang w:val="nl-NL"/>
        </w:rPr>
      </w:pPr>
    </w:p>
    <w:p w14:paraId="4CBC5A15" w14:textId="77777777" w:rsidR="00023FE7" w:rsidRPr="00085360" w:rsidRDefault="00023FE7" w:rsidP="00422186">
      <w:pPr>
        <w:pStyle w:val="AppendixBodyText"/>
        <w:spacing w:after="0"/>
        <w:rPr>
          <w:rFonts w:ascii="Tahoma" w:hAnsi="Tahoma" w:cs="Tahoma"/>
          <w:sz w:val="18"/>
          <w:szCs w:val="18"/>
          <w:lang w:val="nl-NL"/>
        </w:rPr>
      </w:pPr>
      <w:r w:rsidRPr="00085360">
        <w:rPr>
          <w:rFonts w:ascii="Tahoma" w:hAnsi="Tahoma" w:cs="Tahoma"/>
          <w:sz w:val="18"/>
          <w:szCs w:val="18"/>
          <w:lang w:val="nl-NL"/>
        </w:rPr>
        <w:t>De toekenning van voorvallen kan afhankelijk van de betaaloptie worden gespreid over de looptijd van de</w:t>
      </w:r>
      <w:r w:rsidR="00422186" w:rsidRPr="00085360">
        <w:rPr>
          <w:rFonts w:ascii="Tahoma" w:hAnsi="Tahoma" w:cs="Tahoma"/>
          <w:sz w:val="18"/>
          <w:szCs w:val="18"/>
          <w:lang w:val="nl-NL"/>
        </w:rPr>
        <w:t> </w:t>
      </w:r>
      <w:r w:rsidRPr="00085360">
        <w:rPr>
          <w:rFonts w:ascii="Tahoma" w:hAnsi="Tahoma" w:cs="Tahoma"/>
          <w:sz w:val="18"/>
          <w:szCs w:val="18"/>
          <w:lang w:val="nl-NL"/>
        </w:rPr>
        <w:t>Software</w:t>
      </w:r>
      <w:r w:rsidR="00422186" w:rsidRPr="00085360">
        <w:rPr>
          <w:rFonts w:ascii="Tahoma" w:hAnsi="Tahoma" w:cs="Tahoma"/>
          <w:sz w:val="18"/>
          <w:szCs w:val="18"/>
          <w:lang w:val="nl-NL"/>
        </w:rPr>
        <w:t> </w:t>
      </w:r>
      <w:r w:rsidRPr="00085360">
        <w:rPr>
          <w:rFonts w:ascii="Tahoma" w:hAnsi="Tahoma" w:cs="Tahoma"/>
          <w:sz w:val="18"/>
          <w:szCs w:val="18"/>
          <w:lang w:val="nl-NL"/>
        </w:rPr>
        <w:t>Assurance dekking.</w:t>
      </w:r>
      <w:r w:rsidR="00270CCD" w:rsidRPr="00085360">
        <w:rPr>
          <w:rFonts w:ascii="Tahoma" w:hAnsi="Tahoma" w:cs="Tahoma"/>
          <w:sz w:val="18"/>
          <w:szCs w:val="18"/>
          <w:lang w:val="nl-NL"/>
        </w:rPr>
        <w:t xml:space="preserve"> </w:t>
      </w:r>
      <w:r w:rsidRPr="00085360">
        <w:rPr>
          <w:rFonts w:ascii="Tahoma" w:hAnsi="Tahoma" w:cs="Tahoma"/>
          <w:sz w:val="18"/>
          <w:szCs w:val="18"/>
          <w:lang w:val="nl-NL"/>
        </w:rPr>
        <w:t>Bij overeenkomsten waarbij sprake is van gespreide betalingen zullen de ondersteuningsvoorvallen gespreid over de looptijd worden toegekend; bij overeenkomsten waarbij ineens wordt</w:t>
      </w:r>
      <w:r w:rsidR="00422186" w:rsidRPr="00085360">
        <w:rPr>
          <w:rFonts w:ascii="Tahoma" w:hAnsi="Tahoma" w:cs="Tahoma"/>
          <w:sz w:val="18"/>
          <w:szCs w:val="18"/>
          <w:lang w:val="nl-NL"/>
        </w:rPr>
        <w:t> </w:t>
      </w:r>
      <w:r w:rsidRPr="00085360">
        <w:rPr>
          <w:rFonts w:ascii="Tahoma" w:hAnsi="Tahoma" w:cs="Tahoma"/>
          <w:sz w:val="18"/>
          <w:szCs w:val="18"/>
          <w:lang w:val="nl-NL"/>
        </w:rPr>
        <w:t>betaald, worden de ondersteuningsvoorvallen vooruit toegekend.</w:t>
      </w:r>
      <w:r w:rsidR="00270CCD" w:rsidRPr="00085360">
        <w:rPr>
          <w:rFonts w:ascii="Tahoma" w:hAnsi="Tahoma" w:cs="Tahoma"/>
          <w:sz w:val="18"/>
          <w:szCs w:val="18"/>
          <w:lang w:val="nl-NL"/>
        </w:rPr>
        <w:t xml:space="preserve"> </w:t>
      </w:r>
      <w:r w:rsidRPr="00085360">
        <w:rPr>
          <w:rFonts w:ascii="Tahoma" w:hAnsi="Tahoma" w:cs="Tahoma"/>
          <w:sz w:val="18"/>
          <w:szCs w:val="18"/>
          <w:lang w:val="nl-NL"/>
        </w:rPr>
        <w:t>Bij aankopen die worden verricht na de</w:t>
      </w:r>
      <w:r w:rsidR="00422186" w:rsidRPr="00085360">
        <w:rPr>
          <w:rFonts w:ascii="Tahoma" w:hAnsi="Tahoma" w:cs="Tahoma"/>
          <w:sz w:val="18"/>
          <w:szCs w:val="18"/>
          <w:lang w:val="nl-NL"/>
        </w:rPr>
        <w:t> </w:t>
      </w:r>
      <w:r w:rsidRPr="00085360">
        <w:rPr>
          <w:rFonts w:ascii="Tahoma" w:hAnsi="Tahoma" w:cs="Tahoma"/>
          <w:sz w:val="18"/>
          <w:szCs w:val="18"/>
          <w:lang w:val="nl-NL"/>
        </w:rPr>
        <w:t>eerste bestelling worden de toekenning van voorvallen en de jaarlijkse toewijzing herberekend.</w:t>
      </w:r>
      <w:r w:rsidR="00270CCD" w:rsidRPr="00085360">
        <w:rPr>
          <w:rFonts w:ascii="Tahoma" w:hAnsi="Tahoma" w:cs="Tahoma"/>
          <w:sz w:val="18"/>
          <w:szCs w:val="18"/>
          <w:lang w:val="nl-NL"/>
        </w:rPr>
        <w:t xml:space="preserve"> </w:t>
      </w:r>
      <w:r w:rsidRPr="00085360">
        <w:rPr>
          <w:rFonts w:ascii="Tahoma" w:hAnsi="Tahoma" w:cs="Tahoma"/>
          <w:sz w:val="18"/>
          <w:szCs w:val="18"/>
          <w:lang w:val="nl-NL"/>
        </w:rPr>
        <w:t>Telefonische ondersteuningsvoorvallen die niet zijn gebruikt, vervallen op het moment dat de Software Assurance dekking afloopt.</w:t>
      </w:r>
      <w:r w:rsidR="00270CCD" w:rsidRPr="00085360">
        <w:rPr>
          <w:rFonts w:ascii="Tahoma" w:hAnsi="Tahoma" w:cs="Tahoma"/>
          <w:sz w:val="18"/>
          <w:szCs w:val="18"/>
          <w:lang w:val="nl-NL"/>
        </w:rPr>
        <w:t xml:space="preserve"> </w:t>
      </w:r>
      <w:r w:rsidRPr="00085360">
        <w:rPr>
          <w:rFonts w:ascii="Tahoma" w:hAnsi="Tahoma" w:cs="Tahoma"/>
          <w:sz w:val="18"/>
          <w:szCs w:val="18"/>
          <w:lang w:val="nl-NL"/>
        </w:rPr>
        <w:t>Telefonische ondersteuningsvoorvallen kunnen niet van de ene Enrollment of overeenkomst naar de andere worden overgezet.</w:t>
      </w:r>
    </w:p>
    <w:p w14:paraId="4CBC5A16" w14:textId="77777777" w:rsidR="00023FE7" w:rsidRPr="00085360" w:rsidRDefault="00023FE7" w:rsidP="00F42FB8">
      <w:pPr>
        <w:pStyle w:val="AppendixBodyText"/>
        <w:spacing w:after="0"/>
        <w:rPr>
          <w:rFonts w:ascii="Tahoma" w:hAnsi="Tahoma" w:cs="Tahoma"/>
          <w:sz w:val="18"/>
          <w:szCs w:val="18"/>
          <w:lang w:val="nl-NL"/>
        </w:rPr>
      </w:pPr>
    </w:p>
    <w:p w14:paraId="4CBC5A17" w14:textId="77777777" w:rsidR="00023FE7" w:rsidRPr="00085360" w:rsidRDefault="00023FE7" w:rsidP="00F42FB8">
      <w:pPr>
        <w:pStyle w:val="AppendixBodyText"/>
        <w:spacing w:after="0"/>
        <w:rPr>
          <w:rFonts w:ascii="Tahoma" w:hAnsi="Tahoma" w:cs="Tahoma"/>
          <w:sz w:val="18"/>
          <w:szCs w:val="18"/>
          <w:lang w:val="nl-NL"/>
        </w:rPr>
      </w:pPr>
      <w:r w:rsidRPr="00085360">
        <w:rPr>
          <w:rFonts w:ascii="Tahoma" w:hAnsi="Tahoma" w:cs="Tahoma"/>
          <w:sz w:val="18"/>
          <w:szCs w:val="18"/>
          <w:lang w:val="nl-NL"/>
        </w:rPr>
        <w:lastRenderedPageBreak/>
        <w:t>Toegang tot plaatselijke telefonische ondersteuning is beschikbaar tijdens kantooruren *</w:t>
      </w:r>
      <w:r w:rsidRPr="00085360">
        <w:rPr>
          <w:rFonts w:ascii="Tahoma" w:hAnsi="Tahoma" w:cs="Tahoma"/>
          <w:sz w:val="18"/>
          <w:szCs w:val="18"/>
          <w:vertAlign w:val="superscript"/>
          <w:lang w:val="nl-NL"/>
        </w:rPr>
        <w:t>(1)</w:t>
      </w:r>
      <w:r w:rsidRPr="00085360">
        <w:rPr>
          <w:rFonts w:ascii="Tahoma" w:hAnsi="Tahoma" w:cs="Tahoma"/>
          <w:sz w:val="18"/>
          <w:szCs w:val="18"/>
          <w:lang w:val="nl-NL"/>
        </w:rPr>
        <w:t>.</w:t>
      </w:r>
      <w:r w:rsidR="00270CCD" w:rsidRPr="00085360">
        <w:rPr>
          <w:rFonts w:ascii="Tahoma" w:hAnsi="Tahoma" w:cs="Tahoma"/>
          <w:sz w:val="18"/>
          <w:szCs w:val="18"/>
          <w:lang w:val="nl-NL"/>
        </w:rPr>
        <w:t xml:space="preserve"> </w:t>
      </w:r>
      <w:r w:rsidRPr="00085360">
        <w:rPr>
          <w:rFonts w:ascii="Tahoma" w:hAnsi="Tahoma" w:cs="Tahoma"/>
          <w:sz w:val="18"/>
          <w:szCs w:val="18"/>
          <w:lang w:val="nl-NL"/>
        </w:rPr>
        <w:t>Buiten kantooruren kan telefonische ondersteuning worden geboden door middel van regionale of internationale ondersteuningscentra.</w:t>
      </w:r>
      <w:r w:rsidR="00270CCD" w:rsidRPr="00085360">
        <w:rPr>
          <w:rFonts w:ascii="Tahoma" w:hAnsi="Tahoma" w:cs="Tahoma"/>
          <w:sz w:val="18"/>
          <w:szCs w:val="18"/>
          <w:lang w:val="nl-NL"/>
        </w:rPr>
        <w:t xml:space="preserve"> </w:t>
      </w:r>
      <w:r w:rsidRPr="00085360">
        <w:rPr>
          <w:rFonts w:ascii="Tahoma" w:hAnsi="Tahoma" w:cs="Tahoma"/>
          <w:sz w:val="18"/>
          <w:szCs w:val="18"/>
          <w:lang w:val="nl-NL"/>
        </w:rPr>
        <w:t>Telefonische ondersteuning buiten kantooruren kan alleen worden gebruikt voor het nieuwe ondersteuningsaanvragen met betrekking tot bedrijfskritische problemen.</w:t>
      </w:r>
      <w:r w:rsidR="00270CCD" w:rsidRPr="00085360">
        <w:rPr>
          <w:rFonts w:ascii="Tahoma" w:hAnsi="Tahoma" w:cs="Tahoma"/>
          <w:sz w:val="18"/>
          <w:szCs w:val="18"/>
          <w:lang w:val="nl-NL"/>
        </w:rPr>
        <w:t xml:space="preserve"> </w:t>
      </w:r>
      <w:r w:rsidRPr="00085360">
        <w:rPr>
          <w:rFonts w:ascii="Tahoma" w:hAnsi="Tahoma" w:cs="Tahoma"/>
          <w:sz w:val="18"/>
          <w:szCs w:val="18"/>
          <w:lang w:val="nl-NL"/>
        </w:rPr>
        <w:t>Kantooruren worden per regio vastgesteld. De Microsoft-vertegenwoordiger van de klant kan informatie verstrekken over welke tijden in de regio of het land van de klant worden gerekend tot de kantooruren.</w:t>
      </w:r>
      <w:r w:rsidR="00270CCD" w:rsidRPr="00085360">
        <w:rPr>
          <w:rFonts w:ascii="Tahoma" w:hAnsi="Tahoma" w:cs="Tahoma"/>
          <w:sz w:val="18"/>
          <w:szCs w:val="18"/>
          <w:lang w:val="nl-NL"/>
        </w:rPr>
        <w:t xml:space="preserve"> </w:t>
      </w:r>
      <w:r w:rsidRPr="00085360">
        <w:rPr>
          <w:rFonts w:ascii="Tahoma" w:hAnsi="Tahoma" w:cs="Tahoma"/>
          <w:sz w:val="18"/>
          <w:szCs w:val="18"/>
          <w:lang w:val="nl-NL"/>
        </w:rPr>
        <w:t>Telefonische ondersteuning is niet verkrijgbaar in alle regio</w:t>
      </w:r>
      <w:r w:rsidR="00D918FA" w:rsidRPr="00085360">
        <w:rPr>
          <w:rFonts w:ascii="Tahoma" w:hAnsi="Tahoma" w:cs="Tahoma"/>
          <w:sz w:val="18"/>
          <w:szCs w:val="18"/>
          <w:lang w:val="nl-NL"/>
        </w:rPr>
        <w:t>’</w:t>
      </w:r>
      <w:r w:rsidR="00085360">
        <w:rPr>
          <w:rFonts w:ascii="Tahoma" w:hAnsi="Tahoma" w:cs="Tahoma"/>
          <w:sz w:val="18"/>
          <w:szCs w:val="18"/>
          <w:lang w:val="nl-NL"/>
        </w:rPr>
        <w:t>s in alle talen beschikbaar.</w:t>
      </w:r>
    </w:p>
    <w:p w14:paraId="4CBC5A18" w14:textId="77777777" w:rsidR="00023FE7" w:rsidRPr="00AA7751" w:rsidRDefault="00023FE7" w:rsidP="00281556">
      <w:pPr>
        <w:pStyle w:val="AppendixBodyText"/>
        <w:spacing w:after="0" w:line="192" w:lineRule="auto"/>
        <w:rPr>
          <w:rFonts w:ascii="Tahoma" w:hAnsi="Tahoma" w:cs="Tahoma"/>
          <w:sz w:val="17"/>
          <w:szCs w:val="17"/>
          <w:lang w:val="nl-NL"/>
        </w:rPr>
      </w:pPr>
    </w:p>
    <w:tbl>
      <w:tblPr>
        <w:tblW w:w="0" w:type="auto"/>
        <w:tblInd w:w="9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99" w:type="dxa"/>
          <w:right w:w="99" w:type="dxa"/>
        </w:tblCellMar>
        <w:tblLook w:val="01E0" w:firstRow="1" w:lastRow="1" w:firstColumn="1" w:lastColumn="1" w:noHBand="0" w:noVBand="0"/>
      </w:tblPr>
      <w:tblGrid>
        <w:gridCol w:w="2295"/>
        <w:gridCol w:w="2415"/>
      </w:tblGrid>
      <w:tr w:rsidR="00023FE7" w:rsidRPr="00AA7751" w14:paraId="4CBC5A1A" w14:textId="77777777" w:rsidTr="002A6416">
        <w:trPr>
          <w:cantSplit/>
          <w:trHeight w:val="20"/>
        </w:trPr>
        <w:tc>
          <w:tcPr>
            <w:tcW w:w="4710" w:type="dxa"/>
            <w:gridSpan w:val="2"/>
            <w:tcBorders>
              <w:top w:val="single" w:sz="8" w:space="0" w:color="auto"/>
              <w:left w:val="single" w:sz="8" w:space="0" w:color="auto"/>
              <w:bottom w:val="single" w:sz="8" w:space="0" w:color="auto"/>
              <w:right w:val="single" w:sz="8" w:space="0" w:color="auto"/>
            </w:tcBorders>
            <w:shd w:val="clear" w:color="auto" w:fill="FFCC99"/>
            <w:vAlign w:val="center"/>
          </w:tcPr>
          <w:p w14:paraId="4CBC5A19" w14:textId="77777777" w:rsidR="00023FE7" w:rsidRPr="00AA7751" w:rsidRDefault="00023FE7">
            <w:pPr>
              <w:pStyle w:val="AppendixBodyText"/>
              <w:rPr>
                <w:rFonts w:ascii="Tahoma" w:hAnsi="Tahoma" w:cs="Tahoma"/>
                <w:b/>
                <w:bCs/>
                <w:vertAlign w:val="superscript"/>
                <w:lang w:val="nl-NL"/>
              </w:rPr>
            </w:pPr>
            <w:r w:rsidRPr="00AA7751">
              <w:rPr>
                <w:rFonts w:ascii="Tahoma" w:hAnsi="Tahoma" w:cs="Tahoma"/>
                <w:b/>
                <w:bCs/>
                <w:lang w:val="nl-NL"/>
              </w:rPr>
              <w:t>*(1) Kantooruren per regio</w:t>
            </w:r>
          </w:p>
        </w:tc>
      </w:tr>
      <w:tr w:rsidR="00023FE7" w:rsidRPr="00AA7751" w14:paraId="4CBC5A1D" w14:textId="77777777" w:rsidTr="00281556">
        <w:trPr>
          <w:cantSplit/>
          <w:trHeight w:val="20"/>
        </w:trPr>
        <w:tc>
          <w:tcPr>
            <w:tcW w:w="2295" w:type="dxa"/>
            <w:tcBorders>
              <w:top w:val="single" w:sz="8" w:space="0" w:color="auto"/>
            </w:tcBorders>
          </w:tcPr>
          <w:p w14:paraId="4CBC5A1B" w14:textId="77777777" w:rsidR="00023FE7" w:rsidRPr="00AA7751" w:rsidRDefault="00023FE7">
            <w:pPr>
              <w:pStyle w:val="AppendixBodyText"/>
              <w:rPr>
                <w:rFonts w:ascii="Tahoma" w:hAnsi="Tahoma" w:cs="Tahoma"/>
                <w:sz w:val="18"/>
                <w:szCs w:val="18"/>
                <w:lang w:val="nl-NL"/>
              </w:rPr>
            </w:pPr>
            <w:r w:rsidRPr="00AA7751">
              <w:rPr>
                <w:rFonts w:ascii="Tahoma" w:hAnsi="Tahoma" w:cs="Tahoma"/>
                <w:sz w:val="18"/>
                <w:szCs w:val="18"/>
                <w:lang w:val="nl-NL"/>
              </w:rPr>
              <w:t>Noord- en Zuid-Amerika</w:t>
            </w:r>
          </w:p>
        </w:tc>
        <w:tc>
          <w:tcPr>
            <w:tcW w:w="2415" w:type="dxa"/>
            <w:tcBorders>
              <w:top w:val="single" w:sz="8" w:space="0" w:color="auto"/>
            </w:tcBorders>
          </w:tcPr>
          <w:p w14:paraId="4CBC5A1C" w14:textId="77777777" w:rsidR="00023FE7" w:rsidRPr="00AA7751" w:rsidRDefault="00023FE7">
            <w:pPr>
              <w:pStyle w:val="AppendixBodyText"/>
              <w:rPr>
                <w:rFonts w:ascii="Tahoma" w:hAnsi="Tahoma" w:cs="Tahoma"/>
                <w:sz w:val="18"/>
                <w:szCs w:val="18"/>
                <w:lang w:val="nl-NL"/>
              </w:rPr>
            </w:pPr>
            <w:r w:rsidRPr="00AA7751">
              <w:rPr>
                <w:rFonts w:ascii="Tahoma" w:hAnsi="Tahoma" w:cs="Tahoma"/>
                <w:sz w:val="18"/>
                <w:szCs w:val="18"/>
                <w:lang w:val="nl-NL"/>
              </w:rPr>
              <w:t>ma-vr 6.00-18.00 u. (PST)</w:t>
            </w:r>
          </w:p>
        </w:tc>
      </w:tr>
      <w:tr w:rsidR="00023FE7" w:rsidRPr="00AA7751" w14:paraId="4CBC5A20" w14:textId="77777777" w:rsidTr="00281556">
        <w:trPr>
          <w:cantSplit/>
          <w:trHeight w:val="20"/>
        </w:trPr>
        <w:tc>
          <w:tcPr>
            <w:tcW w:w="2295" w:type="dxa"/>
          </w:tcPr>
          <w:p w14:paraId="4CBC5A1E" w14:textId="77777777" w:rsidR="00023FE7" w:rsidRPr="00AA7751" w:rsidRDefault="00023FE7">
            <w:pPr>
              <w:pStyle w:val="AppendixBodyText"/>
              <w:rPr>
                <w:rFonts w:ascii="Tahoma" w:hAnsi="Tahoma" w:cs="Tahoma"/>
                <w:sz w:val="18"/>
                <w:szCs w:val="18"/>
                <w:lang w:val="nl-NL"/>
              </w:rPr>
            </w:pPr>
            <w:r w:rsidRPr="00AA7751">
              <w:rPr>
                <w:rFonts w:ascii="Tahoma" w:hAnsi="Tahoma" w:cs="Tahoma"/>
                <w:sz w:val="18"/>
                <w:szCs w:val="18"/>
                <w:lang w:val="nl-NL"/>
              </w:rPr>
              <w:t>EMEA</w:t>
            </w:r>
          </w:p>
        </w:tc>
        <w:tc>
          <w:tcPr>
            <w:tcW w:w="2415" w:type="dxa"/>
          </w:tcPr>
          <w:p w14:paraId="4CBC5A1F" w14:textId="77777777" w:rsidR="00023FE7" w:rsidRPr="00AA7751" w:rsidRDefault="00023FE7">
            <w:pPr>
              <w:pStyle w:val="AppendixBodyText"/>
              <w:rPr>
                <w:rFonts w:ascii="Tahoma" w:hAnsi="Tahoma" w:cs="Tahoma"/>
                <w:sz w:val="18"/>
                <w:szCs w:val="18"/>
                <w:lang w:val="nl-NL"/>
              </w:rPr>
            </w:pPr>
            <w:r w:rsidRPr="00AA7751">
              <w:rPr>
                <w:rFonts w:ascii="Tahoma" w:hAnsi="Tahoma" w:cs="Tahoma"/>
                <w:sz w:val="18"/>
                <w:szCs w:val="18"/>
                <w:lang w:val="nl-NL"/>
              </w:rPr>
              <w:t>ma-vr 6.00-18.00 u. (PST)</w:t>
            </w:r>
          </w:p>
        </w:tc>
      </w:tr>
      <w:tr w:rsidR="00023FE7" w:rsidRPr="00AA7751" w14:paraId="4CBC5A23" w14:textId="77777777" w:rsidTr="00281556">
        <w:trPr>
          <w:cantSplit/>
          <w:trHeight w:val="20"/>
        </w:trPr>
        <w:tc>
          <w:tcPr>
            <w:tcW w:w="2295" w:type="dxa"/>
          </w:tcPr>
          <w:p w14:paraId="4CBC5A21" w14:textId="77777777" w:rsidR="00023FE7" w:rsidRPr="00AA7751" w:rsidRDefault="00023FE7">
            <w:pPr>
              <w:pStyle w:val="AppendixBodyText"/>
              <w:rPr>
                <w:rFonts w:ascii="Tahoma" w:hAnsi="Tahoma" w:cs="Tahoma"/>
                <w:sz w:val="18"/>
                <w:szCs w:val="18"/>
                <w:lang w:val="nl-NL"/>
              </w:rPr>
            </w:pPr>
            <w:r w:rsidRPr="00AA7751">
              <w:rPr>
                <w:rFonts w:ascii="Tahoma" w:hAnsi="Tahoma" w:cs="Tahoma"/>
                <w:sz w:val="18"/>
                <w:szCs w:val="18"/>
                <w:lang w:val="nl-NL"/>
              </w:rPr>
              <w:t>Australië/Nieuw-Zeeland</w:t>
            </w:r>
          </w:p>
        </w:tc>
        <w:tc>
          <w:tcPr>
            <w:tcW w:w="2415" w:type="dxa"/>
          </w:tcPr>
          <w:p w14:paraId="4CBC5A22" w14:textId="77777777" w:rsidR="00023FE7" w:rsidRPr="00AA7751" w:rsidRDefault="00023FE7">
            <w:pPr>
              <w:pStyle w:val="AppendixBodyText"/>
              <w:rPr>
                <w:rFonts w:ascii="Tahoma" w:hAnsi="Tahoma" w:cs="Tahoma"/>
                <w:sz w:val="18"/>
                <w:szCs w:val="18"/>
                <w:lang w:val="nl-NL"/>
              </w:rPr>
            </w:pPr>
            <w:r w:rsidRPr="00AA7751">
              <w:rPr>
                <w:rFonts w:ascii="Tahoma" w:hAnsi="Tahoma" w:cs="Tahoma"/>
                <w:sz w:val="18"/>
                <w:szCs w:val="18"/>
                <w:lang w:val="nl-NL"/>
              </w:rPr>
              <w:t>ma-vr 7.00-18.00 u.</w:t>
            </w:r>
          </w:p>
        </w:tc>
      </w:tr>
      <w:tr w:rsidR="00023FE7" w:rsidRPr="00AA7751" w14:paraId="4CBC5A26" w14:textId="77777777" w:rsidTr="00281556">
        <w:trPr>
          <w:cantSplit/>
          <w:trHeight w:val="20"/>
        </w:trPr>
        <w:tc>
          <w:tcPr>
            <w:tcW w:w="2295" w:type="dxa"/>
          </w:tcPr>
          <w:p w14:paraId="4CBC5A24" w14:textId="77777777" w:rsidR="00023FE7" w:rsidRPr="00AA7751" w:rsidRDefault="00023FE7">
            <w:pPr>
              <w:pStyle w:val="AppendixBodyText"/>
              <w:rPr>
                <w:rFonts w:ascii="Tahoma" w:hAnsi="Tahoma" w:cs="Tahoma"/>
                <w:sz w:val="18"/>
                <w:szCs w:val="18"/>
                <w:lang w:val="nl-NL"/>
              </w:rPr>
            </w:pPr>
            <w:r w:rsidRPr="00AA7751">
              <w:rPr>
                <w:rFonts w:ascii="Tahoma" w:hAnsi="Tahoma" w:cs="Tahoma"/>
                <w:sz w:val="18"/>
                <w:szCs w:val="18"/>
                <w:lang w:val="nl-NL"/>
              </w:rPr>
              <w:t>Japan</w:t>
            </w:r>
          </w:p>
        </w:tc>
        <w:tc>
          <w:tcPr>
            <w:tcW w:w="2415" w:type="dxa"/>
          </w:tcPr>
          <w:p w14:paraId="4CBC5A25" w14:textId="77777777" w:rsidR="00023FE7" w:rsidRPr="00AA7751" w:rsidRDefault="00023FE7">
            <w:pPr>
              <w:pStyle w:val="AppendixBodyText"/>
              <w:rPr>
                <w:rFonts w:ascii="Tahoma" w:hAnsi="Tahoma" w:cs="Tahoma"/>
                <w:sz w:val="18"/>
                <w:szCs w:val="18"/>
                <w:lang w:val="nl-NL"/>
              </w:rPr>
            </w:pPr>
            <w:r w:rsidRPr="00AA7751">
              <w:rPr>
                <w:rFonts w:ascii="Tahoma" w:hAnsi="Tahoma" w:cs="Tahoma"/>
                <w:sz w:val="18"/>
                <w:szCs w:val="18"/>
                <w:lang w:val="nl-NL"/>
              </w:rPr>
              <w:t>ma-vr 9.30-19.00 u.</w:t>
            </w:r>
          </w:p>
        </w:tc>
      </w:tr>
      <w:tr w:rsidR="00023FE7" w:rsidRPr="00AA7751" w14:paraId="4CBC5A29" w14:textId="77777777" w:rsidTr="00281556">
        <w:trPr>
          <w:cantSplit/>
          <w:trHeight w:val="20"/>
        </w:trPr>
        <w:tc>
          <w:tcPr>
            <w:tcW w:w="2295" w:type="dxa"/>
          </w:tcPr>
          <w:p w14:paraId="4CBC5A27" w14:textId="77777777" w:rsidR="00023FE7" w:rsidRPr="00AA7751" w:rsidRDefault="00023FE7">
            <w:pPr>
              <w:pStyle w:val="AppendixBodyText"/>
              <w:rPr>
                <w:rFonts w:ascii="Tahoma" w:hAnsi="Tahoma" w:cs="Tahoma"/>
                <w:sz w:val="18"/>
                <w:szCs w:val="18"/>
                <w:lang w:val="nl-NL"/>
              </w:rPr>
            </w:pPr>
            <w:r w:rsidRPr="00AA7751">
              <w:rPr>
                <w:rFonts w:ascii="Tahoma" w:hAnsi="Tahoma" w:cs="Tahoma"/>
                <w:sz w:val="18"/>
                <w:szCs w:val="18"/>
                <w:lang w:val="nl-NL"/>
              </w:rPr>
              <w:t>Azië</w:t>
            </w:r>
          </w:p>
        </w:tc>
        <w:tc>
          <w:tcPr>
            <w:tcW w:w="2415" w:type="dxa"/>
          </w:tcPr>
          <w:p w14:paraId="4CBC5A28" w14:textId="77777777" w:rsidR="00023FE7" w:rsidRPr="00AA7751" w:rsidRDefault="00023FE7">
            <w:pPr>
              <w:pStyle w:val="AppendixBodyText"/>
              <w:rPr>
                <w:rFonts w:ascii="Tahoma" w:hAnsi="Tahoma" w:cs="Tahoma"/>
                <w:sz w:val="18"/>
                <w:szCs w:val="18"/>
                <w:lang w:val="nl-NL"/>
              </w:rPr>
            </w:pPr>
            <w:r w:rsidRPr="00AA7751">
              <w:rPr>
                <w:rFonts w:ascii="Tahoma" w:hAnsi="Tahoma" w:cs="Tahoma"/>
                <w:sz w:val="18"/>
                <w:szCs w:val="18"/>
                <w:lang w:val="nl-NL"/>
              </w:rPr>
              <w:t>ma-vr 9.00-18.00 u.</w:t>
            </w:r>
          </w:p>
        </w:tc>
      </w:tr>
    </w:tbl>
    <w:p w14:paraId="4CBC5A2A" w14:textId="77777777" w:rsidR="0034219A" w:rsidRPr="00AA7751" w:rsidRDefault="0034219A" w:rsidP="00281556">
      <w:pPr>
        <w:spacing w:line="192" w:lineRule="auto"/>
        <w:rPr>
          <w:rFonts w:cs="Tahoma"/>
          <w:sz w:val="17"/>
          <w:szCs w:val="17"/>
          <w:lang w:val="nl-NL"/>
        </w:rPr>
      </w:pPr>
      <w:bookmarkStart w:id="779" w:name="_Toc240899164"/>
    </w:p>
    <w:p w14:paraId="4CBC5A2B" w14:textId="77777777" w:rsidR="00023FE7" w:rsidRPr="00AA7751" w:rsidRDefault="00023FE7" w:rsidP="00DA2788">
      <w:pPr>
        <w:spacing w:after="60"/>
        <w:rPr>
          <w:rFonts w:cs="Tahoma"/>
          <w:lang w:val="nl-NL"/>
        </w:rPr>
      </w:pPr>
      <w:r w:rsidRPr="00AA7751">
        <w:rPr>
          <w:rFonts w:cs="Tahoma"/>
          <w:b/>
          <w:szCs w:val="20"/>
          <w:lang w:val="nl-NL"/>
        </w:rPr>
        <w:t>Ondersteuningsvoorvallen via het web</w:t>
      </w:r>
      <w:bookmarkEnd w:id="779"/>
      <w:r w:rsidRPr="00AA7751">
        <w:rPr>
          <w:rFonts w:cs="Tahoma"/>
          <w:b/>
          <w:szCs w:val="20"/>
          <w:lang w:val="nl-NL"/>
        </w:rPr>
        <w:t xml:space="preserve"> </w:t>
      </w:r>
    </w:p>
    <w:p w14:paraId="4CBC5A2C" w14:textId="77777777" w:rsidR="00023FE7" w:rsidRPr="00085360" w:rsidRDefault="00023FE7" w:rsidP="00085360">
      <w:pPr>
        <w:pStyle w:val="AppendixBodyText"/>
        <w:spacing w:after="0"/>
        <w:rPr>
          <w:rFonts w:ascii="Tahoma" w:hAnsi="Tahoma" w:cs="Tahoma"/>
          <w:sz w:val="18"/>
          <w:szCs w:val="18"/>
          <w:lang w:val="nl-NL"/>
        </w:rPr>
      </w:pPr>
      <w:r w:rsidRPr="00085360">
        <w:rPr>
          <w:rFonts w:ascii="Tahoma" w:hAnsi="Tahoma" w:cs="Tahoma"/>
          <w:sz w:val="18"/>
          <w:szCs w:val="18"/>
          <w:lang w:val="nl-NL"/>
        </w:rPr>
        <w:t>Klanten (anders dan klanten met een Academic Select License, Select Plus for Academic, Academic Open License, Campus en School Overeenkomst, Open Value Subscription – Education Solutions en Open License) met Standard en</w:t>
      </w:r>
      <w:r w:rsidR="00085360">
        <w:rPr>
          <w:rFonts w:ascii="Tahoma" w:hAnsi="Tahoma" w:cs="Tahoma"/>
          <w:sz w:val="18"/>
          <w:szCs w:val="18"/>
          <w:lang w:val="nl-NL"/>
        </w:rPr>
        <w:t> </w:t>
      </w:r>
      <w:r w:rsidRPr="00085360">
        <w:rPr>
          <w:rFonts w:ascii="Tahoma" w:hAnsi="Tahoma" w:cs="Tahoma"/>
          <w:sz w:val="18"/>
          <w:szCs w:val="18"/>
          <w:lang w:val="nl-NL"/>
        </w:rPr>
        <w:t>Enterprise Editions van serversoftwareproducten met Software Assurance dekking hebben naar behoefte toegang tot elektronische ondersteuningsdiensten voor probleemoplossing via het web.</w:t>
      </w:r>
      <w:r w:rsidR="00270CCD" w:rsidRPr="00085360">
        <w:rPr>
          <w:rFonts w:ascii="Tahoma" w:hAnsi="Tahoma" w:cs="Tahoma"/>
          <w:sz w:val="18"/>
          <w:szCs w:val="18"/>
          <w:lang w:val="nl-NL"/>
        </w:rPr>
        <w:t xml:space="preserve"> </w:t>
      </w:r>
      <w:r w:rsidRPr="00085360">
        <w:rPr>
          <w:rFonts w:ascii="Tahoma" w:hAnsi="Tahoma" w:cs="Tahoma"/>
          <w:sz w:val="18"/>
          <w:szCs w:val="18"/>
          <w:lang w:val="nl-NL"/>
        </w:rPr>
        <w:t>De website voor elektronische ondersteuning is 24 uur per dag, 7 dagen in de week toegankelijk, maar de reacties vinden plaats tijdens kantooruren.</w:t>
      </w:r>
      <w:r w:rsidR="00270CCD" w:rsidRPr="00085360">
        <w:rPr>
          <w:rFonts w:ascii="Tahoma" w:hAnsi="Tahoma" w:cs="Tahoma"/>
          <w:sz w:val="18"/>
          <w:szCs w:val="18"/>
          <w:lang w:val="nl-NL"/>
        </w:rPr>
        <w:t xml:space="preserve"> </w:t>
      </w:r>
      <w:r w:rsidRPr="00085360">
        <w:rPr>
          <w:rFonts w:ascii="Tahoma" w:hAnsi="Tahoma" w:cs="Tahoma"/>
          <w:sz w:val="18"/>
          <w:szCs w:val="18"/>
          <w:lang w:val="nl-NL"/>
        </w:rPr>
        <w:t xml:space="preserve">Ondersteuningsvoorvallen via het web zijn daarom niet geschikt voor bedrijfskritische situaties waar snel ingrijpen vereist is. Zie de Kantooruren per regio in het bovenstaande gedeelte </w:t>
      </w:r>
      <w:r w:rsidR="00E2033A" w:rsidRPr="00085360">
        <w:rPr>
          <w:rFonts w:ascii="Tahoma" w:hAnsi="Tahoma" w:cs="Tahoma"/>
          <w:sz w:val="18"/>
          <w:szCs w:val="18"/>
          <w:lang w:val="nl-NL"/>
        </w:rPr>
        <w:t>“</w:t>
      </w:r>
      <w:r w:rsidRPr="00085360">
        <w:rPr>
          <w:rFonts w:ascii="Tahoma" w:hAnsi="Tahoma" w:cs="Tahoma"/>
          <w:sz w:val="18"/>
          <w:szCs w:val="18"/>
          <w:lang w:val="nl-NL"/>
        </w:rPr>
        <w:t>Toekenning van elektronische ondersteuningsvoorvallen</w:t>
      </w:r>
      <w:r w:rsidR="00E2033A" w:rsidRPr="00085360">
        <w:rPr>
          <w:rFonts w:ascii="Tahoma" w:hAnsi="Tahoma" w:cs="Tahoma"/>
          <w:sz w:val="18"/>
          <w:szCs w:val="18"/>
          <w:lang w:val="nl-NL"/>
        </w:rPr>
        <w:t>”</w:t>
      </w:r>
      <w:r w:rsidRPr="00085360">
        <w:rPr>
          <w:rFonts w:ascii="Tahoma" w:hAnsi="Tahoma" w:cs="Tahoma"/>
          <w:sz w:val="18"/>
          <w:szCs w:val="18"/>
          <w:lang w:val="nl-NL"/>
        </w:rPr>
        <w:t>.</w:t>
      </w:r>
    </w:p>
    <w:p w14:paraId="4CBC5A2D" w14:textId="77777777" w:rsidR="00023FE7" w:rsidRPr="00085360" w:rsidRDefault="00023FE7" w:rsidP="00281556">
      <w:pPr>
        <w:pStyle w:val="AppendixBodyText"/>
        <w:spacing w:after="0" w:line="192" w:lineRule="auto"/>
        <w:rPr>
          <w:rFonts w:ascii="Tahoma" w:hAnsi="Tahoma" w:cs="Tahoma"/>
          <w:sz w:val="18"/>
          <w:szCs w:val="18"/>
          <w:lang w:val="nl-NL"/>
        </w:rPr>
      </w:pPr>
    </w:p>
    <w:p w14:paraId="4CBC5A2E" w14:textId="77777777" w:rsidR="00023FE7" w:rsidRPr="00085360" w:rsidRDefault="00023FE7" w:rsidP="00085360">
      <w:pPr>
        <w:pStyle w:val="AppendixBodyText"/>
        <w:spacing w:after="0"/>
        <w:rPr>
          <w:rFonts w:ascii="Tahoma" w:hAnsi="Tahoma" w:cs="Tahoma"/>
          <w:sz w:val="18"/>
          <w:szCs w:val="18"/>
          <w:lang w:val="nl-NL"/>
        </w:rPr>
      </w:pPr>
      <w:r w:rsidRPr="00085360">
        <w:rPr>
          <w:rFonts w:ascii="Tahoma" w:hAnsi="Tahoma" w:cs="Tahoma"/>
          <w:sz w:val="18"/>
          <w:szCs w:val="18"/>
          <w:lang w:val="nl-NL"/>
        </w:rPr>
        <w:t>Ondersteuningsvoorvallen die telefonisch worden gestart, worden na voltooiing verrekend met het saldo voor telefonische ondersteuningsvoorvallen.</w:t>
      </w:r>
      <w:r w:rsidR="00270CCD" w:rsidRPr="00085360">
        <w:rPr>
          <w:rFonts w:ascii="Tahoma" w:hAnsi="Tahoma" w:cs="Tahoma"/>
          <w:sz w:val="18"/>
          <w:szCs w:val="18"/>
          <w:lang w:val="nl-NL"/>
        </w:rPr>
        <w:t xml:space="preserve"> </w:t>
      </w:r>
      <w:r w:rsidRPr="00085360">
        <w:rPr>
          <w:rFonts w:ascii="Tahoma" w:hAnsi="Tahoma" w:cs="Tahoma"/>
          <w:sz w:val="18"/>
          <w:szCs w:val="18"/>
          <w:lang w:val="nl-NL"/>
        </w:rPr>
        <w:t>Ondersteuningsvoorvallen die via het web worden gestart, vinden plaats naar behoefte en worden via het web, e-mail en andere elektronische wegen afgehandeld.</w:t>
      </w:r>
      <w:r w:rsidR="00270CCD" w:rsidRPr="00085360">
        <w:rPr>
          <w:rFonts w:ascii="Tahoma" w:hAnsi="Tahoma" w:cs="Tahoma"/>
          <w:sz w:val="18"/>
          <w:szCs w:val="18"/>
          <w:lang w:val="nl-NL"/>
        </w:rPr>
        <w:t xml:space="preserve"> </w:t>
      </w:r>
      <w:r w:rsidRPr="00085360">
        <w:rPr>
          <w:rFonts w:ascii="Tahoma" w:hAnsi="Tahoma" w:cs="Tahoma"/>
          <w:sz w:val="18"/>
          <w:szCs w:val="18"/>
          <w:lang w:val="nl-NL"/>
        </w:rPr>
        <w:t>Ondersteuningsvoorvallen die via het web worden gestart en later door de klant telefonisch worden vervolgd, worden na voltooiing verrekend met het saldo voor telefonische ondersteuningsvoorvallen.</w:t>
      </w:r>
      <w:r w:rsidR="00270CCD" w:rsidRPr="00085360">
        <w:rPr>
          <w:rFonts w:ascii="Tahoma" w:hAnsi="Tahoma" w:cs="Tahoma"/>
          <w:sz w:val="18"/>
          <w:szCs w:val="18"/>
          <w:lang w:val="nl-NL"/>
        </w:rPr>
        <w:t xml:space="preserve"> </w:t>
      </w:r>
      <w:r w:rsidRPr="00085360">
        <w:rPr>
          <w:rFonts w:ascii="Tahoma" w:hAnsi="Tahoma" w:cs="Tahoma"/>
          <w:sz w:val="18"/>
          <w:szCs w:val="18"/>
          <w:lang w:val="nl-NL"/>
        </w:rPr>
        <w:t>Ondersteuningsvoorvallen die via het web worden gestart en</w:t>
      </w:r>
      <w:r w:rsidR="00085360">
        <w:rPr>
          <w:rFonts w:ascii="Tahoma" w:hAnsi="Tahoma" w:cs="Tahoma"/>
          <w:sz w:val="18"/>
          <w:szCs w:val="18"/>
          <w:lang w:val="nl-NL"/>
        </w:rPr>
        <w:t> </w:t>
      </w:r>
      <w:r w:rsidRPr="00085360">
        <w:rPr>
          <w:rFonts w:ascii="Tahoma" w:hAnsi="Tahoma" w:cs="Tahoma"/>
          <w:sz w:val="18"/>
          <w:szCs w:val="18"/>
          <w:lang w:val="nl-NL"/>
        </w:rPr>
        <w:t>later door Microsoft telefonisch worden vervolgd, worden na voltooiing niet verrekend met het saldo voor telefonische ondersteuningsvoorvallen indien de behandeling via het web, e-mail of andere elektronische wegen wordt voortgezet.</w:t>
      </w:r>
    </w:p>
    <w:p w14:paraId="4CBC5A2F" w14:textId="77777777" w:rsidR="00023FE7" w:rsidRPr="00085360" w:rsidRDefault="00023FE7" w:rsidP="00281556">
      <w:pPr>
        <w:pStyle w:val="AppendixBodyText"/>
        <w:spacing w:after="0" w:line="192" w:lineRule="auto"/>
        <w:rPr>
          <w:rFonts w:ascii="Tahoma" w:hAnsi="Tahoma" w:cs="Tahoma"/>
          <w:sz w:val="18"/>
          <w:szCs w:val="18"/>
          <w:lang w:val="nl-NL"/>
        </w:rPr>
      </w:pPr>
    </w:p>
    <w:p w14:paraId="4CBC5A30" w14:textId="77777777" w:rsidR="00023FE7" w:rsidRPr="00085360" w:rsidRDefault="00023FE7" w:rsidP="00F42FB8">
      <w:pPr>
        <w:pStyle w:val="AppendixBodyText"/>
        <w:spacing w:after="0"/>
        <w:rPr>
          <w:rFonts w:ascii="Tahoma" w:hAnsi="Tahoma" w:cs="Tahoma"/>
          <w:sz w:val="18"/>
          <w:szCs w:val="18"/>
          <w:lang w:val="nl-NL"/>
        </w:rPr>
      </w:pPr>
      <w:r w:rsidRPr="00085360">
        <w:rPr>
          <w:rFonts w:ascii="Tahoma" w:hAnsi="Tahoma" w:cs="Tahoma"/>
          <w:sz w:val="18"/>
          <w:szCs w:val="18"/>
          <w:lang w:val="nl-NL"/>
        </w:rPr>
        <w:t>Voor webondersteuningsvoorvallen is Software Assurance vereist voor zowel de serversoftware als de bijbehorende CAL</w:t>
      </w:r>
      <w:r w:rsidR="00D918FA" w:rsidRPr="00085360">
        <w:rPr>
          <w:rFonts w:ascii="Tahoma" w:hAnsi="Tahoma" w:cs="Tahoma"/>
          <w:sz w:val="18"/>
          <w:szCs w:val="18"/>
          <w:lang w:val="nl-NL"/>
        </w:rPr>
        <w:t>’</w:t>
      </w:r>
      <w:r w:rsidRPr="00085360">
        <w:rPr>
          <w:rFonts w:ascii="Tahoma" w:hAnsi="Tahoma" w:cs="Tahoma"/>
          <w:sz w:val="18"/>
          <w:szCs w:val="18"/>
          <w:lang w:val="nl-NL"/>
        </w:rPr>
        <w:t>s. Klanten kunnen alleen ondersteuningsaanvragen voor probleemoplossing indienen voor de gelicentieerde exemplaren van serversoftware die worden gedekt door Software Assurance.</w:t>
      </w:r>
    </w:p>
    <w:p w14:paraId="4CBC5A31" w14:textId="77777777" w:rsidR="00023FE7" w:rsidRPr="00085360" w:rsidRDefault="00023FE7" w:rsidP="00281556">
      <w:pPr>
        <w:pStyle w:val="AppendixBodyText"/>
        <w:spacing w:after="0" w:line="192" w:lineRule="auto"/>
        <w:rPr>
          <w:rFonts w:ascii="Tahoma" w:hAnsi="Tahoma" w:cs="Tahoma"/>
          <w:sz w:val="18"/>
          <w:szCs w:val="18"/>
          <w:lang w:val="nl-NL"/>
        </w:rPr>
      </w:pPr>
    </w:p>
    <w:p w14:paraId="4CBC5A32" w14:textId="77777777" w:rsidR="00023FE7" w:rsidRPr="00085360" w:rsidRDefault="00023FE7" w:rsidP="00F42FB8">
      <w:pPr>
        <w:pStyle w:val="AppendixBodyText"/>
        <w:spacing w:after="0"/>
        <w:rPr>
          <w:rFonts w:ascii="Tahoma" w:hAnsi="Tahoma" w:cs="Tahoma"/>
          <w:sz w:val="18"/>
          <w:szCs w:val="18"/>
          <w:lang w:val="nl-NL"/>
        </w:rPr>
      </w:pPr>
      <w:r w:rsidRPr="00085360">
        <w:rPr>
          <w:rFonts w:ascii="Tahoma" w:hAnsi="Tahoma" w:cs="Tahoma"/>
          <w:sz w:val="18"/>
          <w:szCs w:val="18"/>
          <w:lang w:val="nl-NL"/>
        </w:rPr>
        <w:t>Webondersteuningsvoorvallen kunnen niet van de ene licentie naar de andere worden overgezet.</w:t>
      </w:r>
      <w:r w:rsidR="00270CCD" w:rsidRPr="00085360">
        <w:rPr>
          <w:rFonts w:ascii="Tahoma" w:hAnsi="Tahoma" w:cs="Tahoma"/>
          <w:sz w:val="18"/>
          <w:szCs w:val="18"/>
          <w:lang w:val="nl-NL"/>
        </w:rPr>
        <w:t xml:space="preserve"> </w:t>
      </w:r>
      <w:r w:rsidRPr="00085360">
        <w:rPr>
          <w:rFonts w:ascii="Tahoma" w:hAnsi="Tahoma" w:cs="Tahoma"/>
          <w:sz w:val="18"/>
          <w:szCs w:val="18"/>
          <w:lang w:val="nl-NL"/>
        </w:rPr>
        <w:t>Raadpleeg de productgebruiksrechten voor meer informatie over het toewijzen en hertoewijzen van licenties aan fysieke servers.</w:t>
      </w:r>
    </w:p>
    <w:p w14:paraId="4CBC5A33" w14:textId="77777777" w:rsidR="00697E59" w:rsidRPr="00085360" w:rsidRDefault="00697E59" w:rsidP="00281556">
      <w:pPr>
        <w:spacing w:line="192" w:lineRule="auto"/>
        <w:rPr>
          <w:rFonts w:cs="Tahoma"/>
          <w:szCs w:val="18"/>
          <w:lang w:val="nl-NL"/>
        </w:rPr>
      </w:pPr>
      <w:bookmarkStart w:id="780" w:name="_Toc240899165"/>
    </w:p>
    <w:p w14:paraId="4CBC5A34" w14:textId="77777777" w:rsidR="00023FE7" w:rsidRPr="00085360" w:rsidRDefault="00023FE7" w:rsidP="00F93617">
      <w:pPr>
        <w:spacing w:after="60"/>
        <w:rPr>
          <w:rFonts w:cs="Tahoma"/>
          <w:szCs w:val="18"/>
          <w:lang w:val="nl-NL"/>
        </w:rPr>
      </w:pPr>
      <w:r w:rsidRPr="00085360">
        <w:rPr>
          <w:rFonts w:cs="Tahoma"/>
          <w:b/>
          <w:szCs w:val="18"/>
          <w:lang w:val="nl-NL"/>
        </w:rPr>
        <w:t>Contactpersonen voor ondersteuning</w:t>
      </w:r>
      <w:bookmarkEnd w:id="780"/>
    </w:p>
    <w:p w14:paraId="4CBC5A35" w14:textId="77777777" w:rsidR="00023FE7" w:rsidRPr="00085360" w:rsidRDefault="00023FE7" w:rsidP="00085360">
      <w:pPr>
        <w:pStyle w:val="AppendixBodyText"/>
        <w:spacing w:after="0"/>
        <w:rPr>
          <w:rFonts w:ascii="Tahoma" w:hAnsi="Tahoma" w:cs="Tahoma"/>
          <w:sz w:val="18"/>
          <w:szCs w:val="18"/>
          <w:lang w:val="nl-NL"/>
        </w:rPr>
      </w:pPr>
      <w:r w:rsidRPr="00085360">
        <w:rPr>
          <w:rFonts w:ascii="Tahoma" w:hAnsi="Tahoma" w:cs="Tahoma"/>
          <w:sz w:val="18"/>
          <w:szCs w:val="18"/>
          <w:lang w:val="nl-NL"/>
        </w:rPr>
        <w:t>Het aantal contactpersonen dat voor ondersteuning is toegestaan, verschilt per Volume Licensing-programma en het aantal licenties dat door de Software Assurance wordt gedekt, zoals hieronder weergegeven.</w:t>
      </w:r>
      <w:r w:rsidR="00270CCD" w:rsidRPr="00085360">
        <w:rPr>
          <w:rFonts w:ascii="Tahoma" w:hAnsi="Tahoma" w:cs="Tahoma"/>
          <w:sz w:val="18"/>
          <w:szCs w:val="18"/>
          <w:lang w:val="nl-NL"/>
        </w:rPr>
        <w:t xml:space="preserve"> </w:t>
      </w:r>
      <w:r w:rsidRPr="00085360">
        <w:rPr>
          <w:rFonts w:ascii="Tahoma" w:hAnsi="Tahoma" w:cs="Tahoma"/>
          <w:sz w:val="18"/>
          <w:szCs w:val="18"/>
          <w:lang w:val="nl-NL"/>
        </w:rPr>
        <w:t>De contactpersonen moeten met name genoemde personen zijn, en kunnen personen zijn van buiten de organisatie van de klant.</w:t>
      </w:r>
      <w:r w:rsidR="00270CCD" w:rsidRPr="00085360">
        <w:rPr>
          <w:rFonts w:ascii="Tahoma" w:hAnsi="Tahoma" w:cs="Tahoma"/>
          <w:sz w:val="18"/>
          <w:szCs w:val="18"/>
          <w:lang w:val="nl-NL"/>
        </w:rPr>
        <w:t xml:space="preserve"> </w:t>
      </w:r>
      <w:r w:rsidRPr="00085360">
        <w:rPr>
          <w:rFonts w:ascii="Tahoma" w:hAnsi="Tahoma" w:cs="Tahoma"/>
          <w:sz w:val="18"/>
          <w:szCs w:val="18"/>
          <w:lang w:val="nl-NL"/>
        </w:rPr>
        <w:t>Het</w:t>
      </w:r>
      <w:r w:rsidR="00085360">
        <w:rPr>
          <w:rFonts w:ascii="Tahoma" w:hAnsi="Tahoma" w:cs="Tahoma"/>
          <w:sz w:val="18"/>
          <w:szCs w:val="18"/>
          <w:lang w:val="nl-NL"/>
        </w:rPr>
        <w:t> </w:t>
      </w:r>
      <w:r w:rsidRPr="00085360">
        <w:rPr>
          <w:rFonts w:ascii="Tahoma" w:hAnsi="Tahoma" w:cs="Tahoma"/>
          <w:sz w:val="18"/>
          <w:szCs w:val="18"/>
          <w:lang w:val="nl-NL"/>
        </w:rPr>
        <w:t>is</w:t>
      </w:r>
      <w:r w:rsidR="00085360">
        <w:rPr>
          <w:rFonts w:ascii="Tahoma" w:hAnsi="Tahoma" w:cs="Tahoma"/>
          <w:sz w:val="18"/>
          <w:szCs w:val="18"/>
          <w:lang w:val="nl-NL"/>
        </w:rPr>
        <w:t> </w:t>
      </w:r>
      <w:r w:rsidRPr="00085360">
        <w:rPr>
          <w:rFonts w:ascii="Tahoma" w:hAnsi="Tahoma" w:cs="Tahoma"/>
          <w:sz w:val="18"/>
          <w:szCs w:val="18"/>
          <w:lang w:val="nl-NL"/>
        </w:rPr>
        <w:t>echter niet toegestaan de naam van een organisatie, afdeling of groep aan te wijzen als contactpersoon.</w:t>
      </w:r>
    </w:p>
    <w:p w14:paraId="4CBC5A36" w14:textId="77777777" w:rsidR="002A5CC2" w:rsidRPr="00AA7751" w:rsidRDefault="002A5CC2" w:rsidP="00281556">
      <w:pPr>
        <w:pStyle w:val="AppendixBodyText"/>
        <w:spacing w:after="0" w:line="192" w:lineRule="auto"/>
        <w:rPr>
          <w:rFonts w:ascii="Tahoma" w:hAnsi="Tahoma" w:cs="Tahoma"/>
          <w:sz w:val="17"/>
          <w:szCs w:val="17"/>
          <w:lang w:val="nl-NL"/>
        </w:rPr>
      </w:pPr>
    </w:p>
    <w:tbl>
      <w:tblPr>
        <w:tblW w:w="9547" w:type="dxa"/>
        <w:tblInd w:w="9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99" w:type="dxa"/>
          <w:right w:w="99" w:type="dxa"/>
        </w:tblCellMar>
        <w:tblLook w:val="01E0" w:firstRow="1" w:lastRow="1" w:firstColumn="1" w:lastColumn="1" w:noHBand="0" w:noVBand="0"/>
      </w:tblPr>
      <w:tblGrid>
        <w:gridCol w:w="2700"/>
        <w:gridCol w:w="1087"/>
        <w:gridCol w:w="1080"/>
        <w:gridCol w:w="1170"/>
        <w:gridCol w:w="1170"/>
        <w:gridCol w:w="1170"/>
        <w:gridCol w:w="1170"/>
      </w:tblGrid>
      <w:tr w:rsidR="00023FE7" w:rsidRPr="00E05E5E" w14:paraId="4CBC5A42" w14:textId="77777777" w:rsidTr="007E466C">
        <w:trPr>
          <w:trHeight w:val="178"/>
        </w:trPr>
        <w:tc>
          <w:tcPr>
            <w:tcW w:w="2700" w:type="dxa"/>
            <w:tcBorders>
              <w:top w:val="single" w:sz="8" w:space="0" w:color="auto"/>
              <w:left w:val="single" w:sz="8" w:space="0" w:color="auto"/>
              <w:bottom w:val="single" w:sz="8" w:space="0" w:color="auto"/>
              <w:right w:val="single" w:sz="8" w:space="0" w:color="auto"/>
            </w:tcBorders>
            <w:shd w:val="clear" w:color="auto" w:fill="FFCC99"/>
            <w:vAlign w:val="center"/>
          </w:tcPr>
          <w:p w14:paraId="4CBC5A37" w14:textId="77777777" w:rsidR="00023FE7" w:rsidRPr="00AA7751" w:rsidRDefault="00023FE7">
            <w:pPr>
              <w:pStyle w:val="AppendixBodyText"/>
              <w:rPr>
                <w:rFonts w:ascii="Tahoma" w:hAnsi="Tahoma" w:cs="Tahoma"/>
                <w:b/>
                <w:bCs/>
                <w:lang w:val="nl-NL"/>
              </w:rPr>
            </w:pPr>
            <w:r w:rsidRPr="00AA7751">
              <w:rPr>
                <w:rFonts w:ascii="Tahoma" w:hAnsi="Tahoma" w:cs="Tahoma"/>
                <w:b/>
                <w:bCs/>
                <w:lang w:val="nl-NL"/>
              </w:rPr>
              <w:t>Voorzieningen</w:t>
            </w:r>
          </w:p>
        </w:tc>
        <w:tc>
          <w:tcPr>
            <w:tcW w:w="1087" w:type="dxa"/>
            <w:tcBorders>
              <w:top w:val="single" w:sz="8" w:space="0" w:color="auto"/>
              <w:left w:val="single" w:sz="8" w:space="0" w:color="auto"/>
              <w:bottom w:val="single" w:sz="8" w:space="0" w:color="auto"/>
              <w:right w:val="single" w:sz="8" w:space="0" w:color="auto"/>
            </w:tcBorders>
            <w:shd w:val="clear" w:color="auto" w:fill="FFCC99"/>
            <w:vAlign w:val="center"/>
          </w:tcPr>
          <w:p w14:paraId="4CBC5A38" w14:textId="77777777" w:rsidR="00023FE7" w:rsidRPr="00AA7751" w:rsidRDefault="00023FE7">
            <w:pPr>
              <w:pStyle w:val="AppendixBodyText"/>
              <w:rPr>
                <w:rFonts w:ascii="Tahoma" w:hAnsi="Tahoma" w:cs="Tahoma"/>
                <w:b/>
                <w:bCs/>
                <w:lang w:val="nl-NL"/>
              </w:rPr>
            </w:pPr>
            <w:r w:rsidRPr="00AA7751">
              <w:rPr>
                <w:rFonts w:ascii="Tahoma" w:hAnsi="Tahoma" w:cs="Tahoma"/>
                <w:b/>
                <w:bCs/>
                <w:lang w:val="nl-NL"/>
              </w:rPr>
              <w:t>Open License</w:t>
            </w:r>
          </w:p>
        </w:tc>
        <w:tc>
          <w:tcPr>
            <w:tcW w:w="1080" w:type="dxa"/>
            <w:tcBorders>
              <w:top w:val="single" w:sz="8" w:space="0" w:color="auto"/>
              <w:left w:val="single" w:sz="8" w:space="0" w:color="auto"/>
              <w:bottom w:val="single" w:sz="8" w:space="0" w:color="auto"/>
              <w:right w:val="single" w:sz="8" w:space="0" w:color="auto"/>
            </w:tcBorders>
            <w:shd w:val="clear" w:color="auto" w:fill="FFCC99"/>
            <w:vAlign w:val="center"/>
          </w:tcPr>
          <w:p w14:paraId="4CBC5A39" w14:textId="77777777" w:rsidR="00023FE7" w:rsidRPr="00AA7751" w:rsidRDefault="00023FE7" w:rsidP="007E466C">
            <w:pPr>
              <w:pStyle w:val="AppendixBodyText"/>
              <w:spacing w:before="120" w:after="120"/>
              <w:rPr>
                <w:rFonts w:ascii="Tahoma" w:hAnsi="Tahoma" w:cs="Tahoma"/>
                <w:b/>
                <w:lang w:val="nl-NL"/>
              </w:rPr>
            </w:pPr>
            <w:r w:rsidRPr="00AA7751">
              <w:rPr>
                <w:rFonts w:ascii="Tahoma" w:hAnsi="Tahoma" w:cs="Tahoma"/>
                <w:b/>
                <w:bCs/>
                <w:lang w:val="nl-NL"/>
              </w:rPr>
              <w:t>Open Value(1)</w:t>
            </w:r>
          </w:p>
        </w:tc>
        <w:tc>
          <w:tcPr>
            <w:tcW w:w="1170" w:type="dxa"/>
            <w:tcBorders>
              <w:top w:val="single" w:sz="8" w:space="0" w:color="auto"/>
              <w:left w:val="single" w:sz="8" w:space="0" w:color="auto"/>
              <w:bottom w:val="single" w:sz="8" w:space="0" w:color="auto"/>
              <w:right w:val="single" w:sz="8" w:space="0" w:color="auto"/>
            </w:tcBorders>
            <w:shd w:val="clear" w:color="auto" w:fill="FFCC99"/>
            <w:vAlign w:val="center"/>
          </w:tcPr>
          <w:p w14:paraId="4CBC5A3A" w14:textId="77777777" w:rsidR="00023FE7" w:rsidRPr="00F90DAA" w:rsidRDefault="00023FE7">
            <w:pPr>
              <w:pStyle w:val="AppendixBodyText"/>
              <w:rPr>
                <w:rFonts w:ascii="Tahoma" w:hAnsi="Tahoma" w:cs="Tahoma"/>
                <w:lang w:val="fr-FR"/>
              </w:rPr>
            </w:pPr>
            <w:r w:rsidRPr="00F90DAA">
              <w:rPr>
                <w:rFonts w:ascii="Tahoma" w:hAnsi="Tahoma" w:cs="Tahoma"/>
                <w:b/>
                <w:bCs/>
                <w:lang w:val="fr-FR"/>
              </w:rPr>
              <w:t>Select License/Select Plus/EA</w:t>
            </w:r>
          </w:p>
          <w:p w14:paraId="4CBC5A3B" w14:textId="77777777" w:rsidR="00023FE7" w:rsidRPr="00F90DAA" w:rsidRDefault="00023FE7">
            <w:pPr>
              <w:pStyle w:val="AppendixBodyText"/>
              <w:rPr>
                <w:rFonts w:ascii="Tahoma" w:hAnsi="Tahoma" w:cs="Tahoma"/>
                <w:b/>
                <w:bCs/>
                <w:lang w:val="fr-FR"/>
              </w:rPr>
            </w:pPr>
            <w:r w:rsidRPr="00F90DAA">
              <w:rPr>
                <w:rFonts w:ascii="Tahoma" w:hAnsi="Tahoma" w:cs="Tahoma"/>
                <w:b/>
                <w:bCs/>
                <w:lang w:val="fr-FR"/>
              </w:rPr>
              <w:t>niveau A</w:t>
            </w:r>
          </w:p>
        </w:tc>
        <w:tc>
          <w:tcPr>
            <w:tcW w:w="1170" w:type="dxa"/>
            <w:tcBorders>
              <w:top w:val="single" w:sz="8" w:space="0" w:color="auto"/>
              <w:left w:val="single" w:sz="8" w:space="0" w:color="auto"/>
              <w:bottom w:val="single" w:sz="8" w:space="0" w:color="auto"/>
              <w:right w:val="single" w:sz="8" w:space="0" w:color="auto"/>
            </w:tcBorders>
            <w:shd w:val="clear" w:color="auto" w:fill="FFCC99"/>
            <w:vAlign w:val="center"/>
          </w:tcPr>
          <w:p w14:paraId="4CBC5A3C" w14:textId="77777777" w:rsidR="00023FE7" w:rsidRPr="00F90DAA" w:rsidRDefault="00023FE7">
            <w:pPr>
              <w:pStyle w:val="AppendixBodyText"/>
              <w:rPr>
                <w:rFonts w:ascii="Tahoma" w:hAnsi="Tahoma" w:cs="Tahoma"/>
                <w:lang w:val="fr-FR"/>
              </w:rPr>
            </w:pPr>
            <w:r w:rsidRPr="00F90DAA">
              <w:rPr>
                <w:rFonts w:ascii="Tahoma" w:hAnsi="Tahoma" w:cs="Tahoma"/>
                <w:b/>
                <w:bCs/>
                <w:lang w:val="fr-FR"/>
              </w:rPr>
              <w:t>Select License/Select Plus/EA</w:t>
            </w:r>
          </w:p>
          <w:p w14:paraId="4CBC5A3D" w14:textId="77777777" w:rsidR="00023FE7" w:rsidRPr="00F90DAA" w:rsidRDefault="00023FE7">
            <w:pPr>
              <w:pStyle w:val="AppendixBodyText"/>
              <w:rPr>
                <w:rFonts w:ascii="Tahoma" w:hAnsi="Tahoma" w:cs="Tahoma"/>
                <w:b/>
                <w:bCs/>
                <w:lang w:val="fr-FR"/>
              </w:rPr>
            </w:pPr>
            <w:r w:rsidRPr="00F90DAA">
              <w:rPr>
                <w:rFonts w:ascii="Tahoma" w:hAnsi="Tahoma" w:cs="Tahoma"/>
                <w:b/>
                <w:bCs/>
                <w:lang w:val="fr-FR"/>
              </w:rPr>
              <w:t>niveau B</w:t>
            </w:r>
          </w:p>
        </w:tc>
        <w:tc>
          <w:tcPr>
            <w:tcW w:w="1170" w:type="dxa"/>
            <w:tcBorders>
              <w:top w:val="single" w:sz="8" w:space="0" w:color="auto"/>
              <w:left w:val="single" w:sz="8" w:space="0" w:color="auto"/>
              <w:bottom w:val="single" w:sz="8" w:space="0" w:color="auto"/>
              <w:right w:val="single" w:sz="8" w:space="0" w:color="auto"/>
            </w:tcBorders>
            <w:shd w:val="clear" w:color="auto" w:fill="FFCC99"/>
            <w:vAlign w:val="center"/>
          </w:tcPr>
          <w:p w14:paraId="4CBC5A3E" w14:textId="77777777" w:rsidR="00023FE7" w:rsidRPr="00F90DAA" w:rsidRDefault="00023FE7">
            <w:pPr>
              <w:pStyle w:val="AppendixBodyText"/>
              <w:rPr>
                <w:rFonts w:ascii="Tahoma" w:hAnsi="Tahoma" w:cs="Tahoma"/>
                <w:lang w:val="fr-FR"/>
              </w:rPr>
            </w:pPr>
            <w:r w:rsidRPr="00F90DAA">
              <w:rPr>
                <w:rFonts w:ascii="Tahoma" w:hAnsi="Tahoma" w:cs="Tahoma"/>
                <w:b/>
                <w:bCs/>
                <w:lang w:val="fr-FR"/>
              </w:rPr>
              <w:t>Select License/Select Plus/EA</w:t>
            </w:r>
          </w:p>
          <w:p w14:paraId="4CBC5A3F" w14:textId="77777777" w:rsidR="00023FE7" w:rsidRPr="00F90DAA" w:rsidRDefault="00023FE7">
            <w:pPr>
              <w:pStyle w:val="AppendixBodyText"/>
              <w:rPr>
                <w:rFonts w:ascii="Tahoma" w:hAnsi="Tahoma" w:cs="Tahoma"/>
                <w:b/>
                <w:bCs/>
                <w:lang w:val="fr-FR"/>
              </w:rPr>
            </w:pPr>
            <w:r w:rsidRPr="00F90DAA">
              <w:rPr>
                <w:rFonts w:ascii="Tahoma" w:hAnsi="Tahoma" w:cs="Tahoma"/>
                <w:b/>
                <w:bCs/>
                <w:lang w:val="fr-FR"/>
              </w:rPr>
              <w:t>niveau C</w:t>
            </w:r>
          </w:p>
        </w:tc>
        <w:tc>
          <w:tcPr>
            <w:tcW w:w="1170" w:type="dxa"/>
            <w:tcBorders>
              <w:top w:val="single" w:sz="8" w:space="0" w:color="auto"/>
              <w:left w:val="single" w:sz="8" w:space="0" w:color="auto"/>
              <w:bottom w:val="single" w:sz="8" w:space="0" w:color="auto"/>
              <w:right w:val="single" w:sz="8" w:space="0" w:color="auto"/>
            </w:tcBorders>
            <w:shd w:val="clear" w:color="auto" w:fill="FFCC99"/>
            <w:vAlign w:val="center"/>
          </w:tcPr>
          <w:p w14:paraId="4CBC5A40" w14:textId="77777777" w:rsidR="00023FE7" w:rsidRPr="00F90DAA" w:rsidRDefault="00023FE7">
            <w:pPr>
              <w:pStyle w:val="AppendixBodyText"/>
              <w:rPr>
                <w:rFonts w:ascii="Tahoma" w:hAnsi="Tahoma" w:cs="Tahoma"/>
                <w:lang w:val="fr-FR"/>
              </w:rPr>
            </w:pPr>
            <w:r w:rsidRPr="00F90DAA">
              <w:rPr>
                <w:rFonts w:ascii="Tahoma" w:hAnsi="Tahoma" w:cs="Tahoma"/>
                <w:b/>
                <w:bCs/>
                <w:lang w:val="fr-FR"/>
              </w:rPr>
              <w:t>Select License/Select Plus/EA</w:t>
            </w:r>
          </w:p>
          <w:p w14:paraId="4CBC5A41" w14:textId="77777777" w:rsidR="00023FE7" w:rsidRPr="00F90DAA" w:rsidRDefault="00023FE7">
            <w:pPr>
              <w:pStyle w:val="AppendixBodyText"/>
              <w:rPr>
                <w:rFonts w:ascii="Tahoma" w:hAnsi="Tahoma" w:cs="Tahoma"/>
                <w:b/>
                <w:bCs/>
                <w:lang w:val="fr-FR"/>
              </w:rPr>
            </w:pPr>
            <w:r w:rsidRPr="00F90DAA">
              <w:rPr>
                <w:rFonts w:ascii="Tahoma" w:hAnsi="Tahoma" w:cs="Tahoma"/>
                <w:b/>
                <w:bCs/>
                <w:lang w:val="fr-FR"/>
              </w:rPr>
              <w:t>niveau D</w:t>
            </w:r>
          </w:p>
        </w:tc>
      </w:tr>
      <w:tr w:rsidR="00023FE7" w:rsidRPr="00AA7751" w14:paraId="4CBC5A4A" w14:textId="77777777" w:rsidTr="002A6416">
        <w:trPr>
          <w:trHeight w:val="236"/>
        </w:trPr>
        <w:tc>
          <w:tcPr>
            <w:tcW w:w="2700" w:type="dxa"/>
            <w:vAlign w:val="center"/>
          </w:tcPr>
          <w:p w14:paraId="4CBC5A43" w14:textId="77777777" w:rsidR="00023FE7" w:rsidRPr="00AA7751" w:rsidRDefault="00023FE7">
            <w:pPr>
              <w:pStyle w:val="AppendixBodyText"/>
              <w:rPr>
                <w:rFonts w:ascii="Tahoma" w:hAnsi="Tahoma" w:cs="Tahoma"/>
                <w:sz w:val="18"/>
                <w:szCs w:val="18"/>
                <w:lang w:val="nl-NL"/>
              </w:rPr>
            </w:pPr>
            <w:r w:rsidRPr="00AA7751">
              <w:rPr>
                <w:rFonts w:ascii="Tahoma" w:hAnsi="Tahoma" w:cs="Tahoma"/>
                <w:sz w:val="18"/>
                <w:szCs w:val="18"/>
                <w:lang w:val="nl-NL"/>
              </w:rPr>
              <w:t>Aantal contactpersonen voor telefonische probleemoplossing</w:t>
            </w:r>
          </w:p>
        </w:tc>
        <w:tc>
          <w:tcPr>
            <w:tcW w:w="1087" w:type="dxa"/>
            <w:vAlign w:val="center"/>
          </w:tcPr>
          <w:p w14:paraId="4CBC5A44" w14:textId="77777777" w:rsidR="00023FE7" w:rsidRPr="00AA7751" w:rsidRDefault="00620185">
            <w:pPr>
              <w:pStyle w:val="AppendixBodyText"/>
              <w:rPr>
                <w:rFonts w:ascii="Tahoma" w:hAnsi="Tahoma" w:cs="Tahoma"/>
                <w:sz w:val="18"/>
                <w:szCs w:val="18"/>
                <w:lang w:val="nl-NL"/>
              </w:rPr>
            </w:pPr>
            <w:r w:rsidRPr="00AA7751">
              <w:rPr>
                <w:rFonts w:ascii="Tahoma" w:hAnsi="Tahoma" w:cs="Tahoma"/>
                <w:sz w:val="18"/>
                <w:szCs w:val="18"/>
                <w:lang w:val="nl-NL"/>
              </w:rPr>
              <w:t>Naar behoefte</w:t>
            </w:r>
          </w:p>
        </w:tc>
        <w:tc>
          <w:tcPr>
            <w:tcW w:w="1080" w:type="dxa"/>
            <w:vAlign w:val="center"/>
          </w:tcPr>
          <w:p w14:paraId="4CBC5A45" w14:textId="77777777" w:rsidR="00023FE7" w:rsidRPr="00AA7751" w:rsidRDefault="00023FE7">
            <w:pPr>
              <w:pStyle w:val="AppendixBodyText"/>
              <w:rPr>
                <w:rFonts w:ascii="Tahoma" w:hAnsi="Tahoma" w:cs="Tahoma"/>
                <w:sz w:val="18"/>
                <w:szCs w:val="18"/>
                <w:lang w:val="nl-NL"/>
              </w:rPr>
            </w:pPr>
            <w:r w:rsidRPr="00AA7751">
              <w:rPr>
                <w:rFonts w:ascii="Tahoma" w:hAnsi="Tahoma" w:cs="Tahoma"/>
                <w:sz w:val="18"/>
                <w:szCs w:val="18"/>
                <w:lang w:val="nl-NL"/>
              </w:rPr>
              <w:t>Naar behoefte</w:t>
            </w:r>
          </w:p>
        </w:tc>
        <w:tc>
          <w:tcPr>
            <w:tcW w:w="1170" w:type="dxa"/>
            <w:vAlign w:val="center"/>
          </w:tcPr>
          <w:p w14:paraId="4CBC5A46" w14:textId="77777777" w:rsidR="00023FE7" w:rsidRPr="00AA7751" w:rsidRDefault="00023FE7">
            <w:pPr>
              <w:pStyle w:val="AppendixBodyText"/>
              <w:rPr>
                <w:rFonts w:ascii="Tahoma" w:hAnsi="Tahoma" w:cs="Tahoma"/>
                <w:sz w:val="18"/>
                <w:szCs w:val="18"/>
                <w:lang w:val="nl-NL"/>
              </w:rPr>
            </w:pPr>
            <w:r w:rsidRPr="00AA7751">
              <w:rPr>
                <w:rFonts w:ascii="Tahoma" w:hAnsi="Tahoma" w:cs="Tahoma"/>
                <w:sz w:val="18"/>
                <w:szCs w:val="18"/>
                <w:lang w:val="nl-NL"/>
              </w:rPr>
              <w:t>Naar behoefte</w:t>
            </w:r>
          </w:p>
        </w:tc>
        <w:tc>
          <w:tcPr>
            <w:tcW w:w="1170" w:type="dxa"/>
            <w:vAlign w:val="center"/>
          </w:tcPr>
          <w:p w14:paraId="4CBC5A47" w14:textId="77777777" w:rsidR="00023FE7" w:rsidRPr="00AA7751" w:rsidRDefault="00023FE7">
            <w:pPr>
              <w:pStyle w:val="AppendixBodyText"/>
              <w:rPr>
                <w:rFonts w:ascii="Tahoma" w:hAnsi="Tahoma" w:cs="Tahoma"/>
                <w:sz w:val="18"/>
                <w:szCs w:val="18"/>
                <w:lang w:val="nl-NL"/>
              </w:rPr>
            </w:pPr>
            <w:r w:rsidRPr="00AA7751">
              <w:rPr>
                <w:rFonts w:ascii="Tahoma" w:hAnsi="Tahoma" w:cs="Tahoma"/>
                <w:sz w:val="18"/>
                <w:szCs w:val="18"/>
                <w:lang w:val="nl-NL"/>
              </w:rPr>
              <w:t>Naar behoefte</w:t>
            </w:r>
          </w:p>
        </w:tc>
        <w:tc>
          <w:tcPr>
            <w:tcW w:w="1170" w:type="dxa"/>
            <w:vAlign w:val="center"/>
          </w:tcPr>
          <w:p w14:paraId="4CBC5A48" w14:textId="77777777" w:rsidR="00023FE7" w:rsidRPr="00AA7751" w:rsidRDefault="00023FE7">
            <w:pPr>
              <w:pStyle w:val="AppendixBodyText"/>
              <w:rPr>
                <w:rFonts w:ascii="Tahoma" w:hAnsi="Tahoma" w:cs="Tahoma"/>
                <w:sz w:val="18"/>
                <w:szCs w:val="18"/>
                <w:lang w:val="nl-NL"/>
              </w:rPr>
            </w:pPr>
            <w:r w:rsidRPr="00AA7751">
              <w:rPr>
                <w:rFonts w:ascii="Tahoma" w:hAnsi="Tahoma" w:cs="Tahoma"/>
                <w:sz w:val="18"/>
                <w:szCs w:val="18"/>
                <w:lang w:val="nl-NL"/>
              </w:rPr>
              <w:t>Naar behoefte</w:t>
            </w:r>
          </w:p>
        </w:tc>
        <w:tc>
          <w:tcPr>
            <w:tcW w:w="1170" w:type="dxa"/>
            <w:vAlign w:val="center"/>
          </w:tcPr>
          <w:p w14:paraId="4CBC5A49" w14:textId="77777777" w:rsidR="00023FE7" w:rsidRPr="00AA7751" w:rsidRDefault="00023FE7">
            <w:pPr>
              <w:pStyle w:val="AppendixBodyText"/>
              <w:rPr>
                <w:rFonts w:ascii="Tahoma" w:hAnsi="Tahoma" w:cs="Tahoma"/>
                <w:sz w:val="18"/>
                <w:szCs w:val="18"/>
                <w:lang w:val="nl-NL"/>
              </w:rPr>
            </w:pPr>
            <w:r w:rsidRPr="00AA7751">
              <w:rPr>
                <w:rFonts w:ascii="Tahoma" w:hAnsi="Tahoma" w:cs="Tahoma"/>
                <w:sz w:val="18"/>
                <w:szCs w:val="18"/>
                <w:lang w:val="nl-NL"/>
              </w:rPr>
              <w:t>Naar behoefte</w:t>
            </w:r>
          </w:p>
        </w:tc>
      </w:tr>
      <w:tr w:rsidR="00023FE7" w:rsidRPr="00AA7751" w14:paraId="4CBC5A52" w14:textId="77777777" w:rsidTr="002A6416">
        <w:trPr>
          <w:trHeight w:val="236"/>
        </w:trPr>
        <w:tc>
          <w:tcPr>
            <w:tcW w:w="2700" w:type="dxa"/>
            <w:vAlign w:val="center"/>
          </w:tcPr>
          <w:p w14:paraId="4CBC5A4B" w14:textId="77777777" w:rsidR="00023FE7" w:rsidRPr="00AA7751" w:rsidRDefault="00023FE7">
            <w:pPr>
              <w:pStyle w:val="AppendixBodyText"/>
              <w:rPr>
                <w:rFonts w:ascii="Tahoma" w:hAnsi="Tahoma" w:cs="Tahoma"/>
                <w:sz w:val="18"/>
                <w:szCs w:val="18"/>
                <w:lang w:val="nl-NL"/>
              </w:rPr>
            </w:pPr>
            <w:r w:rsidRPr="00AA7751">
              <w:rPr>
                <w:rFonts w:ascii="Tahoma" w:hAnsi="Tahoma" w:cs="Tahoma"/>
                <w:sz w:val="18"/>
                <w:szCs w:val="18"/>
                <w:lang w:val="nl-NL"/>
              </w:rPr>
              <w:t>Aantal geautoriseerde contactpersonen voor webondersteuning</w:t>
            </w:r>
          </w:p>
        </w:tc>
        <w:tc>
          <w:tcPr>
            <w:tcW w:w="1087" w:type="dxa"/>
            <w:vAlign w:val="center"/>
          </w:tcPr>
          <w:p w14:paraId="4CBC5A4C" w14:textId="77777777" w:rsidR="00023FE7" w:rsidRPr="00AA7751" w:rsidRDefault="00023FE7">
            <w:pPr>
              <w:pStyle w:val="AppendixBodyText"/>
              <w:rPr>
                <w:rFonts w:ascii="Tahoma" w:hAnsi="Tahoma" w:cs="Tahoma"/>
                <w:sz w:val="18"/>
                <w:szCs w:val="18"/>
                <w:lang w:val="nl-NL"/>
              </w:rPr>
            </w:pPr>
            <w:r w:rsidRPr="00AA7751">
              <w:rPr>
                <w:rFonts w:ascii="Tahoma" w:hAnsi="Tahoma" w:cs="Tahoma"/>
                <w:sz w:val="18"/>
                <w:szCs w:val="18"/>
                <w:lang w:val="nl-NL"/>
              </w:rPr>
              <w:t>n.v.t.</w:t>
            </w:r>
          </w:p>
        </w:tc>
        <w:tc>
          <w:tcPr>
            <w:tcW w:w="1080" w:type="dxa"/>
            <w:vAlign w:val="center"/>
          </w:tcPr>
          <w:p w14:paraId="4CBC5A4D" w14:textId="77777777" w:rsidR="00023FE7" w:rsidRPr="00AA7751" w:rsidRDefault="00023FE7">
            <w:pPr>
              <w:pStyle w:val="AppendixBodyText"/>
              <w:rPr>
                <w:rFonts w:ascii="Tahoma" w:hAnsi="Tahoma" w:cs="Tahoma"/>
                <w:sz w:val="18"/>
                <w:szCs w:val="18"/>
                <w:lang w:val="nl-NL"/>
              </w:rPr>
            </w:pPr>
            <w:r w:rsidRPr="00AA7751">
              <w:rPr>
                <w:rFonts w:ascii="Tahoma" w:hAnsi="Tahoma" w:cs="Tahoma"/>
                <w:sz w:val="18"/>
                <w:szCs w:val="18"/>
                <w:lang w:val="nl-NL"/>
              </w:rPr>
              <w:t>1</w:t>
            </w:r>
          </w:p>
        </w:tc>
        <w:tc>
          <w:tcPr>
            <w:tcW w:w="1170" w:type="dxa"/>
            <w:vAlign w:val="center"/>
          </w:tcPr>
          <w:p w14:paraId="4CBC5A4E" w14:textId="77777777" w:rsidR="00023FE7" w:rsidRPr="00AA7751" w:rsidRDefault="00023FE7">
            <w:pPr>
              <w:pStyle w:val="AppendixBodyText"/>
              <w:rPr>
                <w:rFonts w:ascii="Tahoma" w:hAnsi="Tahoma" w:cs="Tahoma"/>
                <w:sz w:val="18"/>
                <w:szCs w:val="18"/>
                <w:lang w:val="nl-NL"/>
              </w:rPr>
            </w:pPr>
            <w:r w:rsidRPr="00AA7751">
              <w:rPr>
                <w:rFonts w:ascii="Tahoma" w:hAnsi="Tahoma" w:cs="Tahoma"/>
                <w:sz w:val="18"/>
                <w:szCs w:val="18"/>
                <w:lang w:val="nl-NL"/>
              </w:rPr>
              <w:t>2</w:t>
            </w:r>
          </w:p>
        </w:tc>
        <w:tc>
          <w:tcPr>
            <w:tcW w:w="1170" w:type="dxa"/>
            <w:vAlign w:val="center"/>
          </w:tcPr>
          <w:p w14:paraId="4CBC5A4F" w14:textId="77777777" w:rsidR="00023FE7" w:rsidRPr="00AA7751" w:rsidRDefault="00023FE7">
            <w:pPr>
              <w:pStyle w:val="AppendixBodyText"/>
              <w:rPr>
                <w:rFonts w:ascii="Tahoma" w:hAnsi="Tahoma" w:cs="Tahoma"/>
                <w:sz w:val="18"/>
                <w:szCs w:val="18"/>
                <w:lang w:val="nl-NL"/>
              </w:rPr>
            </w:pPr>
            <w:r w:rsidRPr="00AA7751">
              <w:rPr>
                <w:rFonts w:ascii="Tahoma" w:hAnsi="Tahoma" w:cs="Tahoma"/>
                <w:sz w:val="18"/>
                <w:szCs w:val="18"/>
                <w:lang w:val="nl-NL"/>
              </w:rPr>
              <w:t>4</w:t>
            </w:r>
          </w:p>
        </w:tc>
        <w:tc>
          <w:tcPr>
            <w:tcW w:w="1170" w:type="dxa"/>
            <w:vAlign w:val="center"/>
          </w:tcPr>
          <w:p w14:paraId="4CBC5A50" w14:textId="77777777" w:rsidR="00023FE7" w:rsidRPr="00AA7751" w:rsidRDefault="00023FE7">
            <w:pPr>
              <w:pStyle w:val="AppendixBodyText"/>
              <w:rPr>
                <w:rFonts w:ascii="Tahoma" w:hAnsi="Tahoma" w:cs="Tahoma"/>
                <w:sz w:val="18"/>
                <w:szCs w:val="18"/>
                <w:lang w:val="nl-NL"/>
              </w:rPr>
            </w:pPr>
            <w:r w:rsidRPr="00AA7751">
              <w:rPr>
                <w:rFonts w:ascii="Tahoma" w:hAnsi="Tahoma" w:cs="Tahoma"/>
                <w:sz w:val="18"/>
                <w:szCs w:val="18"/>
                <w:lang w:val="nl-NL"/>
              </w:rPr>
              <w:t>8</w:t>
            </w:r>
          </w:p>
        </w:tc>
        <w:tc>
          <w:tcPr>
            <w:tcW w:w="1170" w:type="dxa"/>
            <w:vAlign w:val="center"/>
          </w:tcPr>
          <w:p w14:paraId="4CBC5A51" w14:textId="77777777" w:rsidR="00023FE7" w:rsidRPr="00AA7751" w:rsidRDefault="00023FE7">
            <w:pPr>
              <w:pStyle w:val="AppendixBodyText"/>
              <w:rPr>
                <w:rFonts w:ascii="Tahoma" w:hAnsi="Tahoma" w:cs="Tahoma"/>
                <w:sz w:val="18"/>
                <w:szCs w:val="18"/>
                <w:lang w:val="nl-NL"/>
              </w:rPr>
            </w:pPr>
            <w:r w:rsidRPr="00AA7751">
              <w:rPr>
                <w:rFonts w:ascii="Tahoma" w:hAnsi="Tahoma" w:cs="Tahoma"/>
                <w:sz w:val="18"/>
                <w:szCs w:val="18"/>
                <w:lang w:val="nl-NL"/>
              </w:rPr>
              <w:t>16</w:t>
            </w:r>
          </w:p>
        </w:tc>
      </w:tr>
    </w:tbl>
    <w:p w14:paraId="4CBC5A53" w14:textId="77777777" w:rsidR="001C20C9" w:rsidRPr="00AA7751" w:rsidRDefault="00023FE7" w:rsidP="00F93617">
      <w:pPr>
        <w:spacing w:after="60"/>
        <w:rPr>
          <w:rFonts w:cs="Tahoma"/>
          <w:lang w:val="nl-NL"/>
        </w:rPr>
      </w:pPr>
      <w:bookmarkStart w:id="781" w:name="_Toc240899166"/>
      <w:r w:rsidRPr="00AA7751">
        <w:rPr>
          <w:rFonts w:cs="Tahoma"/>
          <w:b/>
          <w:szCs w:val="20"/>
          <w:lang w:val="nl-NL"/>
        </w:rPr>
        <w:lastRenderedPageBreak/>
        <w:t>Serviceniveau voor klanten met Software Assurance</w:t>
      </w:r>
      <w:bookmarkEnd w:id="781"/>
    </w:p>
    <w:p w14:paraId="4CBC5A54" w14:textId="77777777" w:rsidR="00023FE7" w:rsidRPr="00085360" w:rsidRDefault="00023FE7" w:rsidP="00F42FB8">
      <w:pPr>
        <w:pStyle w:val="AppendixBodyText"/>
        <w:spacing w:after="0"/>
        <w:rPr>
          <w:rFonts w:ascii="Tahoma" w:hAnsi="Tahoma" w:cs="Tahoma"/>
          <w:sz w:val="18"/>
          <w:szCs w:val="18"/>
          <w:lang w:val="nl-NL"/>
        </w:rPr>
      </w:pPr>
    </w:p>
    <w:p w14:paraId="4CBC5A55" w14:textId="77777777" w:rsidR="00023FE7" w:rsidRPr="00085360" w:rsidRDefault="00023FE7" w:rsidP="00F93617">
      <w:pPr>
        <w:pStyle w:val="AppendixBodyText"/>
        <w:spacing w:after="0"/>
        <w:rPr>
          <w:rFonts w:ascii="Tahoma" w:hAnsi="Tahoma" w:cs="Tahoma"/>
          <w:sz w:val="18"/>
          <w:szCs w:val="18"/>
          <w:lang w:val="nl-NL"/>
        </w:rPr>
      </w:pPr>
      <w:r w:rsidRPr="00085360">
        <w:rPr>
          <w:rFonts w:ascii="Tahoma" w:hAnsi="Tahoma" w:cs="Tahoma"/>
          <w:sz w:val="18"/>
          <w:szCs w:val="18"/>
          <w:lang w:val="nl-NL"/>
        </w:rPr>
        <w:t>Ondersteuningsaanvragen kunnen telefonisch worden ingediend of elektronisch door een door de klant aangewezen contactpersoon, behalve bij Probleemniveau A en B, in welke gevallen ondersteuning telefonisch moet worden aangevraa</w:t>
      </w:r>
      <w:r w:rsidR="00085360">
        <w:rPr>
          <w:rFonts w:ascii="Tahoma" w:hAnsi="Tahoma" w:cs="Tahoma"/>
          <w:sz w:val="18"/>
          <w:szCs w:val="18"/>
          <w:lang w:val="nl-NL"/>
        </w:rPr>
        <w:t>gd, zoals hieronder beschreven.</w:t>
      </w:r>
    </w:p>
    <w:p w14:paraId="4CBC5A56" w14:textId="77777777" w:rsidR="00023FE7" w:rsidRPr="00085360" w:rsidRDefault="00023FE7" w:rsidP="00F42FB8">
      <w:pPr>
        <w:pStyle w:val="AppendixBodyText"/>
        <w:spacing w:after="0"/>
        <w:rPr>
          <w:rFonts w:ascii="Tahoma" w:hAnsi="Tahoma" w:cs="Tahoma"/>
          <w:sz w:val="18"/>
          <w:szCs w:val="18"/>
          <w:lang w:val="nl-NL"/>
        </w:rPr>
      </w:pPr>
    </w:p>
    <w:p w14:paraId="4CBC5A57" w14:textId="77777777" w:rsidR="00023FE7" w:rsidRPr="00085360" w:rsidRDefault="00023FE7" w:rsidP="00F93617">
      <w:pPr>
        <w:pStyle w:val="AppendixBodyText"/>
        <w:spacing w:after="0"/>
        <w:rPr>
          <w:rFonts w:ascii="Tahoma" w:hAnsi="Tahoma" w:cs="Tahoma"/>
          <w:sz w:val="18"/>
          <w:szCs w:val="18"/>
          <w:lang w:val="nl-NL"/>
        </w:rPr>
      </w:pPr>
      <w:r w:rsidRPr="00085360">
        <w:rPr>
          <w:rFonts w:ascii="Tahoma" w:hAnsi="Tahoma" w:cs="Tahoma"/>
          <w:sz w:val="18"/>
          <w:szCs w:val="18"/>
          <w:lang w:val="nl-NL"/>
        </w:rPr>
        <w:t>De klant is verantwoordelijk voor het in eerste instantie in overleg met ons bepalen van het probleemniveau en kan op elk moment verzoeken om een wijziging van het probleemniveau.</w:t>
      </w:r>
      <w:r w:rsidR="00270CCD" w:rsidRPr="00085360">
        <w:rPr>
          <w:rFonts w:ascii="Tahoma" w:hAnsi="Tahoma" w:cs="Tahoma"/>
          <w:sz w:val="18"/>
          <w:szCs w:val="18"/>
          <w:lang w:val="nl-NL"/>
        </w:rPr>
        <w:t xml:space="preserve"> </w:t>
      </w:r>
      <w:r w:rsidRPr="00085360">
        <w:rPr>
          <w:rFonts w:ascii="Tahoma" w:hAnsi="Tahoma" w:cs="Tahoma"/>
          <w:sz w:val="18"/>
          <w:szCs w:val="18"/>
          <w:lang w:val="nl-NL"/>
        </w:rPr>
        <w:t>Het probleemniveau bepaalt het reactieniveau binnen Microsoft, en de geschatte reactietijden en verantwoordelijkheden van de klant worden in de onderstaande tabel beschreven:</w:t>
      </w:r>
    </w:p>
    <w:p w14:paraId="4CBC5A58" w14:textId="77777777" w:rsidR="00023FE7" w:rsidRPr="00085360" w:rsidRDefault="00023FE7">
      <w:pPr>
        <w:pStyle w:val="AppendixBodyText"/>
        <w:rPr>
          <w:rFonts w:ascii="Tahoma" w:hAnsi="Tahoma" w:cs="Tahoma"/>
          <w:sz w:val="18"/>
          <w:szCs w:val="18"/>
          <w:lang w:val="nl-NL"/>
        </w:rPr>
      </w:pPr>
    </w:p>
    <w:tbl>
      <w:tblPr>
        <w:tblW w:w="9540" w:type="dxa"/>
        <w:tblInd w:w="108" w:type="dxa"/>
        <w:tblLayout w:type="fixed"/>
        <w:tblCellMar>
          <w:left w:w="0" w:type="dxa"/>
          <w:right w:w="0" w:type="dxa"/>
        </w:tblCellMar>
        <w:tblLook w:val="0000" w:firstRow="0" w:lastRow="0" w:firstColumn="0" w:lastColumn="0" w:noHBand="0" w:noVBand="0"/>
      </w:tblPr>
      <w:tblGrid>
        <w:gridCol w:w="1890"/>
        <w:gridCol w:w="2448"/>
        <w:gridCol w:w="2628"/>
        <w:gridCol w:w="2574"/>
      </w:tblGrid>
      <w:tr w:rsidR="00023FE7" w:rsidRPr="00E05E5E" w14:paraId="4CBC5A5D" w14:textId="77777777" w:rsidTr="00281556">
        <w:trPr>
          <w:trHeight w:val="477"/>
          <w:tblHeader/>
        </w:trPr>
        <w:tc>
          <w:tcPr>
            <w:tcW w:w="1890" w:type="dxa"/>
            <w:tcBorders>
              <w:top w:val="single" w:sz="8" w:space="0" w:color="auto"/>
              <w:left w:val="single" w:sz="8" w:space="0" w:color="auto"/>
              <w:bottom w:val="single" w:sz="8" w:space="0" w:color="auto"/>
              <w:right w:val="single" w:sz="8" w:space="0" w:color="auto"/>
            </w:tcBorders>
            <w:shd w:val="clear" w:color="auto" w:fill="FFCC99"/>
            <w:tcMar>
              <w:top w:w="0" w:type="dxa"/>
              <w:left w:w="108" w:type="dxa"/>
              <w:bottom w:w="0" w:type="dxa"/>
              <w:right w:w="108" w:type="dxa"/>
            </w:tcMar>
            <w:vAlign w:val="center"/>
          </w:tcPr>
          <w:p w14:paraId="4CBC5A59" w14:textId="77777777" w:rsidR="00023FE7" w:rsidRPr="00AA7751" w:rsidRDefault="00023FE7">
            <w:pPr>
              <w:pStyle w:val="AppendixBodyText"/>
              <w:spacing w:after="0"/>
              <w:jc w:val="center"/>
              <w:rPr>
                <w:rFonts w:ascii="Tahoma" w:hAnsi="Tahoma" w:cs="Tahoma"/>
                <w:b/>
                <w:bCs/>
                <w:lang w:val="nl-NL"/>
              </w:rPr>
            </w:pPr>
            <w:r w:rsidRPr="00AA7751">
              <w:rPr>
                <w:rFonts w:ascii="Tahoma" w:hAnsi="Tahoma" w:cs="Tahoma"/>
                <w:b/>
                <w:bCs/>
                <w:lang w:val="nl-NL"/>
              </w:rPr>
              <w:t>Probleemniveau</w:t>
            </w:r>
          </w:p>
        </w:tc>
        <w:tc>
          <w:tcPr>
            <w:tcW w:w="2448" w:type="dxa"/>
            <w:tcBorders>
              <w:top w:val="single" w:sz="8" w:space="0" w:color="auto"/>
              <w:left w:val="nil"/>
              <w:bottom w:val="single" w:sz="8" w:space="0" w:color="auto"/>
              <w:right w:val="single" w:sz="8" w:space="0" w:color="auto"/>
            </w:tcBorders>
            <w:shd w:val="clear" w:color="auto" w:fill="FFCC99"/>
            <w:tcMar>
              <w:top w:w="0" w:type="dxa"/>
              <w:left w:w="108" w:type="dxa"/>
              <w:bottom w:w="0" w:type="dxa"/>
              <w:right w:w="108" w:type="dxa"/>
            </w:tcMar>
            <w:vAlign w:val="center"/>
          </w:tcPr>
          <w:p w14:paraId="4CBC5A5A" w14:textId="77777777" w:rsidR="00023FE7" w:rsidRPr="00AA7751" w:rsidRDefault="00023FE7">
            <w:pPr>
              <w:pStyle w:val="AppendixBodyText"/>
              <w:spacing w:after="0"/>
              <w:jc w:val="center"/>
              <w:rPr>
                <w:rFonts w:ascii="Tahoma" w:hAnsi="Tahoma" w:cs="Tahoma"/>
                <w:b/>
                <w:bCs/>
                <w:lang w:val="nl-NL"/>
              </w:rPr>
            </w:pPr>
            <w:r w:rsidRPr="00AA7751">
              <w:rPr>
                <w:rFonts w:ascii="Tahoma" w:hAnsi="Tahoma" w:cs="Tahoma"/>
                <w:b/>
                <w:bCs/>
                <w:lang w:val="nl-NL"/>
              </w:rPr>
              <w:t>Situatie</w:t>
            </w:r>
          </w:p>
        </w:tc>
        <w:tc>
          <w:tcPr>
            <w:tcW w:w="2628" w:type="dxa"/>
            <w:tcBorders>
              <w:top w:val="single" w:sz="8" w:space="0" w:color="auto"/>
              <w:left w:val="nil"/>
              <w:bottom w:val="single" w:sz="8" w:space="0" w:color="auto"/>
              <w:right w:val="single" w:sz="8" w:space="0" w:color="auto"/>
            </w:tcBorders>
            <w:shd w:val="clear" w:color="auto" w:fill="FFCC99"/>
            <w:tcMar>
              <w:top w:w="0" w:type="dxa"/>
              <w:left w:w="108" w:type="dxa"/>
              <w:bottom w:w="0" w:type="dxa"/>
              <w:right w:w="108" w:type="dxa"/>
            </w:tcMar>
            <w:vAlign w:val="center"/>
          </w:tcPr>
          <w:p w14:paraId="4CBC5A5B" w14:textId="77777777" w:rsidR="00023FE7" w:rsidRPr="00AA7751" w:rsidRDefault="00023FE7">
            <w:pPr>
              <w:pStyle w:val="AppendixBodyText"/>
              <w:spacing w:after="0"/>
              <w:jc w:val="center"/>
              <w:rPr>
                <w:rFonts w:ascii="Tahoma" w:hAnsi="Tahoma" w:cs="Tahoma"/>
                <w:b/>
                <w:bCs/>
                <w:lang w:val="nl-NL"/>
              </w:rPr>
            </w:pPr>
            <w:r w:rsidRPr="00AA7751">
              <w:rPr>
                <w:rFonts w:ascii="Tahoma" w:hAnsi="Tahoma" w:cs="Tahoma"/>
                <w:b/>
                <w:bCs/>
                <w:lang w:val="nl-NL"/>
              </w:rPr>
              <w:t>Verwachte reactie van ons</w:t>
            </w:r>
          </w:p>
        </w:tc>
        <w:tc>
          <w:tcPr>
            <w:tcW w:w="2574" w:type="dxa"/>
            <w:tcBorders>
              <w:top w:val="single" w:sz="8" w:space="0" w:color="auto"/>
              <w:left w:val="nil"/>
              <w:bottom w:val="single" w:sz="8" w:space="0" w:color="auto"/>
              <w:right w:val="single" w:sz="8" w:space="0" w:color="auto"/>
            </w:tcBorders>
            <w:shd w:val="clear" w:color="auto" w:fill="FFCC99"/>
            <w:tcMar>
              <w:top w:w="0" w:type="dxa"/>
              <w:left w:w="108" w:type="dxa"/>
              <w:bottom w:w="0" w:type="dxa"/>
              <w:right w:w="108" w:type="dxa"/>
            </w:tcMar>
            <w:vAlign w:val="center"/>
          </w:tcPr>
          <w:p w14:paraId="4CBC5A5C" w14:textId="77777777" w:rsidR="00023FE7" w:rsidRPr="00AA7751" w:rsidRDefault="00023FE7">
            <w:pPr>
              <w:pStyle w:val="AppendixBodyText"/>
              <w:spacing w:after="0"/>
              <w:jc w:val="center"/>
              <w:rPr>
                <w:rFonts w:ascii="Tahoma" w:hAnsi="Tahoma" w:cs="Tahoma"/>
                <w:b/>
                <w:bCs/>
                <w:lang w:val="nl-NL"/>
              </w:rPr>
            </w:pPr>
            <w:r w:rsidRPr="00AA7751">
              <w:rPr>
                <w:rFonts w:ascii="Tahoma" w:hAnsi="Tahoma" w:cs="Tahoma"/>
                <w:b/>
                <w:bCs/>
                <w:lang w:val="nl-NL"/>
              </w:rPr>
              <w:t>Verwachte reactie van de klant</w:t>
            </w:r>
          </w:p>
        </w:tc>
      </w:tr>
      <w:tr w:rsidR="00023FE7" w:rsidRPr="00AA7751" w14:paraId="4CBC5A68" w14:textId="77777777" w:rsidTr="00281556">
        <w:tc>
          <w:tcPr>
            <w:tcW w:w="1890" w:type="dxa"/>
            <w:tcBorders>
              <w:top w:val="nil"/>
              <w:left w:val="single" w:sz="8" w:space="0" w:color="auto"/>
              <w:bottom w:val="single" w:sz="8" w:space="0" w:color="auto"/>
              <w:right w:val="single" w:sz="8" w:space="0" w:color="auto"/>
            </w:tcBorders>
            <w:tcMar>
              <w:top w:w="0" w:type="dxa"/>
              <w:left w:w="108" w:type="dxa"/>
              <w:bottom w:w="0" w:type="dxa"/>
              <w:right w:w="108" w:type="dxa"/>
            </w:tcMar>
          </w:tcPr>
          <w:p w14:paraId="4CBC5A5E" w14:textId="77777777" w:rsidR="00023FE7" w:rsidRPr="00085360" w:rsidRDefault="00023FE7">
            <w:pPr>
              <w:pStyle w:val="AppendixBodyText"/>
              <w:rPr>
                <w:rFonts w:ascii="Tahoma" w:hAnsi="Tahoma" w:cs="Tahoma"/>
                <w:sz w:val="18"/>
                <w:szCs w:val="18"/>
                <w:lang w:val="nl-NL"/>
              </w:rPr>
            </w:pPr>
            <w:r w:rsidRPr="00085360">
              <w:rPr>
                <w:rFonts w:ascii="Tahoma" w:hAnsi="Tahoma" w:cs="Tahoma"/>
                <w:sz w:val="18"/>
                <w:szCs w:val="18"/>
                <w:lang w:val="nl-NL"/>
              </w:rPr>
              <w:t xml:space="preserve">A Telefonische melding </w:t>
            </w:r>
          </w:p>
        </w:tc>
        <w:tc>
          <w:tcPr>
            <w:tcW w:w="2448" w:type="dxa"/>
            <w:tcBorders>
              <w:top w:val="nil"/>
              <w:left w:val="nil"/>
              <w:bottom w:val="single" w:sz="8" w:space="0" w:color="auto"/>
              <w:right w:val="single" w:sz="8" w:space="0" w:color="auto"/>
            </w:tcBorders>
            <w:tcMar>
              <w:top w:w="0" w:type="dxa"/>
              <w:left w:w="108" w:type="dxa"/>
              <w:bottom w:w="0" w:type="dxa"/>
              <w:right w:w="108" w:type="dxa"/>
            </w:tcMar>
          </w:tcPr>
          <w:p w14:paraId="4CBC5A5F" w14:textId="77777777" w:rsidR="00023FE7" w:rsidRPr="00085360" w:rsidRDefault="00023FE7" w:rsidP="00281556">
            <w:pPr>
              <w:pStyle w:val="AppendixBodyText"/>
              <w:numPr>
                <w:ilvl w:val="0"/>
                <w:numId w:val="2"/>
              </w:numPr>
              <w:tabs>
                <w:tab w:val="clear" w:pos="1440"/>
                <w:tab w:val="num" w:pos="612"/>
              </w:tabs>
              <w:ind w:left="612"/>
              <w:rPr>
                <w:rFonts w:ascii="Tahoma" w:hAnsi="Tahoma" w:cs="Tahoma"/>
                <w:sz w:val="18"/>
                <w:szCs w:val="18"/>
                <w:lang w:val="nl-NL"/>
              </w:rPr>
            </w:pPr>
            <w:r w:rsidRPr="00085360">
              <w:rPr>
                <w:rFonts w:ascii="Tahoma" w:hAnsi="Tahoma" w:cs="Tahoma"/>
                <w:sz w:val="18"/>
                <w:szCs w:val="18"/>
                <w:lang w:val="nl-NL"/>
              </w:rPr>
              <w:t>Kritieke invloed op</w:t>
            </w:r>
            <w:r w:rsidR="00281556" w:rsidRPr="00085360">
              <w:rPr>
                <w:rFonts w:ascii="Tahoma" w:hAnsi="Tahoma" w:cs="Tahoma"/>
                <w:sz w:val="18"/>
                <w:szCs w:val="18"/>
                <w:lang w:val="nl-NL"/>
              </w:rPr>
              <w:t> </w:t>
            </w:r>
            <w:r w:rsidRPr="00085360">
              <w:rPr>
                <w:rFonts w:ascii="Tahoma" w:hAnsi="Tahoma" w:cs="Tahoma"/>
                <w:sz w:val="18"/>
                <w:szCs w:val="18"/>
                <w:lang w:val="nl-NL"/>
              </w:rPr>
              <w:t xml:space="preserve">het bedrijf </w:t>
            </w:r>
          </w:p>
          <w:p w14:paraId="4CBC5A60" w14:textId="77777777" w:rsidR="00023FE7" w:rsidRPr="00085360" w:rsidRDefault="00023FE7" w:rsidP="00281556">
            <w:pPr>
              <w:pStyle w:val="AppendixBodyText"/>
              <w:numPr>
                <w:ilvl w:val="0"/>
                <w:numId w:val="2"/>
              </w:numPr>
              <w:tabs>
                <w:tab w:val="clear" w:pos="1440"/>
                <w:tab w:val="num" w:pos="612"/>
              </w:tabs>
              <w:ind w:left="612"/>
              <w:rPr>
                <w:rFonts w:ascii="Tahoma" w:hAnsi="Tahoma" w:cs="Tahoma"/>
                <w:sz w:val="18"/>
                <w:szCs w:val="18"/>
                <w:lang w:val="nl-NL"/>
              </w:rPr>
            </w:pPr>
            <w:r w:rsidRPr="00085360">
              <w:rPr>
                <w:rFonts w:ascii="Tahoma" w:hAnsi="Tahoma" w:cs="Tahoma"/>
                <w:sz w:val="18"/>
                <w:szCs w:val="18"/>
                <w:lang w:val="nl-NL"/>
              </w:rPr>
              <w:t>Aanzienlijk verlies of</w:t>
            </w:r>
            <w:r w:rsidR="00281556" w:rsidRPr="00085360">
              <w:rPr>
                <w:rFonts w:ascii="Tahoma" w:hAnsi="Tahoma" w:cs="Tahoma"/>
                <w:sz w:val="18"/>
                <w:szCs w:val="18"/>
                <w:lang w:val="nl-NL"/>
              </w:rPr>
              <w:t> </w:t>
            </w:r>
            <w:r w:rsidRPr="00085360">
              <w:rPr>
                <w:rFonts w:ascii="Tahoma" w:hAnsi="Tahoma" w:cs="Tahoma"/>
                <w:sz w:val="18"/>
                <w:szCs w:val="18"/>
                <w:lang w:val="nl-NL"/>
              </w:rPr>
              <w:t>belemmering van</w:t>
            </w:r>
            <w:r w:rsidR="00281556" w:rsidRPr="00085360">
              <w:rPr>
                <w:rFonts w:ascii="Tahoma" w:hAnsi="Tahoma" w:cs="Tahoma"/>
                <w:sz w:val="18"/>
                <w:szCs w:val="18"/>
                <w:lang w:val="nl-NL"/>
              </w:rPr>
              <w:t> </w:t>
            </w:r>
            <w:r w:rsidRPr="00085360">
              <w:rPr>
                <w:rFonts w:ascii="Tahoma" w:hAnsi="Tahoma" w:cs="Tahoma"/>
                <w:sz w:val="18"/>
                <w:szCs w:val="18"/>
                <w:lang w:val="nl-NL"/>
              </w:rPr>
              <w:t>diensten.</w:t>
            </w:r>
          </w:p>
        </w:tc>
        <w:tc>
          <w:tcPr>
            <w:tcW w:w="2628" w:type="dxa"/>
            <w:tcBorders>
              <w:top w:val="nil"/>
              <w:left w:val="nil"/>
              <w:bottom w:val="single" w:sz="8" w:space="0" w:color="auto"/>
              <w:right w:val="single" w:sz="8" w:space="0" w:color="auto"/>
            </w:tcBorders>
            <w:tcMar>
              <w:top w:w="0" w:type="dxa"/>
              <w:left w:w="108" w:type="dxa"/>
              <w:bottom w:w="0" w:type="dxa"/>
              <w:right w:w="108" w:type="dxa"/>
            </w:tcMar>
          </w:tcPr>
          <w:p w14:paraId="4CBC5A61" w14:textId="77777777" w:rsidR="00023FE7" w:rsidRPr="00085360" w:rsidRDefault="00023FE7" w:rsidP="0027028A">
            <w:pPr>
              <w:pStyle w:val="AppendixBodyText"/>
              <w:numPr>
                <w:ilvl w:val="0"/>
                <w:numId w:val="2"/>
              </w:numPr>
              <w:tabs>
                <w:tab w:val="clear" w:pos="1440"/>
                <w:tab w:val="num" w:pos="522"/>
              </w:tabs>
              <w:ind w:left="522"/>
              <w:rPr>
                <w:rFonts w:ascii="Tahoma" w:hAnsi="Tahoma" w:cs="Tahoma"/>
                <w:sz w:val="18"/>
                <w:szCs w:val="18"/>
                <w:lang w:val="nl-NL"/>
              </w:rPr>
            </w:pPr>
            <w:r w:rsidRPr="00085360">
              <w:rPr>
                <w:rFonts w:ascii="Tahoma" w:hAnsi="Tahoma" w:cs="Tahoma"/>
                <w:sz w:val="18"/>
                <w:szCs w:val="18"/>
                <w:lang w:val="nl-NL"/>
              </w:rPr>
              <w:t>1</w:t>
            </w:r>
            <w:r w:rsidRPr="00085360">
              <w:rPr>
                <w:rFonts w:ascii="Tahoma" w:hAnsi="Tahoma" w:cs="Tahoma"/>
                <w:sz w:val="18"/>
                <w:szCs w:val="18"/>
                <w:vertAlign w:val="superscript"/>
                <w:lang w:val="nl-NL"/>
              </w:rPr>
              <w:t>e</w:t>
            </w:r>
            <w:r w:rsidRPr="00085360">
              <w:rPr>
                <w:rFonts w:ascii="Tahoma" w:hAnsi="Tahoma" w:cs="Tahoma"/>
                <w:sz w:val="18"/>
                <w:szCs w:val="18"/>
                <w:lang w:val="nl-NL"/>
              </w:rPr>
              <w:t xml:space="preserve"> reactie op oproep binnen 2 uur, afhankelijk van ondersteuningsproduct</w:t>
            </w:r>
          </w:p>
          <w:p w14:paraId="4CBC5A62" w14:textId="77777777" w:rsidR="00023FE7" w:rsidRPr="00085360" w:rsidRDefault="00023FE7" w:rsidP="0027028A">
            <w:pPr>
              <w:pStyle w:val="AppendixBodyText"/>
              <w:numPr>
                <w:ilvl w:val="0"/>
                <w:numId w:val="2"/>
              </w:numPr>
              <w:tabs>
                <w:tab w:val="clear" w:pos="1440"/>
                <w:tab w:val="num" w:pos="522"/>
              </w:tabs>
              <w:ind w:left="522"/>
              <w:rPr>
                <w:rFonts w:ascii="Tahoma" w:hAnsi="Tahoma" w:cs="Tahoma"/>
                <w:sz w:val="18"/>
                <w:szCs w:val="18"/>
                <w:lang w:val="nl-NL"/>
              </w:rPr>
            </w:pPr>
            <w:r w:rsidRPr="00085360">
              <w:rPr>
                <w:rFonts w:ascii="Tahoma" w:hAnsi="Tahoma" w:cs="Tahoma"/>
                <w:sz w:val="18"/>
                <w:szCs w:val="18"/>
                <w:lang w:val="nl-NL"/>
              </w:rPr>
              <w:t>Microsoft-personeel naar locatie van klant, waar nodig.</w:t>
            </w:r>
          </w:p>
          <w:p w14:paraId="4CBC5A63" w14:textId="77777777" w:rsidR="00023FE7" w:rsidRPr="00085360" w:rsidRDefault="00023FE7" w:rsidP="0027028A">
            <w:pPr>
              <w:pStyle w:val="AppendixBodyText"/>
              <w:numPr>
                <w:ilvl w:val="0"/>
                <w:numId w:val="2"/>
              </w:numPr>
              <w:tabs>
                <w:tab w:val="clear" w:pos="1440"/>
                <w:tab w:val="num" w:pos="522"/>
              </w:tabs>
              <w:ind w:left="522"/>
              <w:rPr>
                <w:rFonts w:ascii="Tahoma" w:hAnsi="Tahoma" w:cs="Tahoma"/>
                <w:sz w:val="18"/>
                <w:szCs w:val="18"/>
                <w:lang w:val="nl-NL"/>
              </w:rPr>
            </w:pPr>
            <w:r w:rsidRPr="00085360">
              <w:rPr>
                <w:rFonts w:ascii="Tahoma" w:hAnsi="Tahoma" w:cs="Tahoma"/>
                <w:sz w:val="18"/>
                <w:szCs w:val="18"/>
                <w:lang w:val="nl-NL"/>
              </w:rPr>
              <w:t>Continue inspanning, 24 uur per dag, 7 dagen per week</w:t>
            </w:r>
          </w:p>
          <w:p w14:paraId="4CBC5A64" w14:textId="77777777" w:rsidR="00023FE7" w:rsidRPr="00085360" w:rsidRDefault="00023FE7" w:rsidP="0027028A">
            <w:pPr>
              <w:pStyle w:val="AppendixBodyText"/>
              <w:numPr>
                <w:ilvl w:val="0"/>
                <w:numId w:val="2"/>
              </w:numPr>
              <w:tabs>
                <w:tab w:val="clear" w:pos="1440"/>
                <w:tab w:val="num" w:pos="522"/>
              </w:tabs>
              <w:ind w:left="522"/>
              <w:rPr>
                <w:rFonts w:ascii="Tahoma" w:hAnsi="Tahoma" w:cs="Tahoma"/>
                <w:sz w:val="18"/>
                <w:szCs w:val="18"/>
                <w:lang w:val="nl-NL"/>
              </w:rPr>
            </w:pPr>
            <w:r w:rsidRPr="00085360">
              <w:rPr>
                <w:rFonts w:ascii="Tahoma" w:hAnsi="Tahoma" w:cs="Tahoma"/>
                <w:sz w:val="18"/>
                <w:szCs w:val="18"/>
                <w:lang w:val="nl-NL"/>
              </w:rPr>
              <w:t>Melding aan Senior Managers bij Microsoft, afhankelijk van ondersteuningsproduct</w:t>
            </w:r>
          </w:p>
        </w:tc>
        <w:tc>
          <w:tcPr>
            <w:tcW w:w="2574" w:type="dxa"/>
            <w:tcBorders>
              <w:top w:val="nil"/>
              <w:left w:val="nil"/>
              <w:bottom w:val="single" w:sz="8" w:space="0" w:color="auto"/>
              <w:right w:val="single" w:sz="8" w:space="0" w:color="auto"/>
            </w:tcBorders>
            <w:tcMar>
              <w:top w:w="0" w:type="dxa"/>
              <w:left w:w="108" w:type="dxa"/>
              <w:bottom w:w="0" w:type="dxa"/>
              <w:right w:w="108" w:type="dxa"/>
            </w:tcMar>
          </w:tcPr>
          <w:p w14:paraId="4CBC5A65" w14:textId="77777777" w:rsidR="00023FE7" w:rsidRPr="00085360" w:rsidRDefault="00023FE7" w:rsidP="0027028A">
            <w:pPr>
              <w:pStyle w:val="AppendixBodyText"/>
              <w:numPr>
                <w:ilvl w:val="0"/>
                <w:numId w:val="2"/>
              </w:numPr>
              <w:tabs>
                <w:tab w:val="clear" w:pos="1440"/>
              </w:tabs>
              <w:ind w:left="432"/>
              <w:rPr>
                <w:rFonts w:ascii="Tahoma" w:hAnsi="Tahoma" w:cs="Tahoma"/>
                <w:sz w:val="18"/>
                <w:szCs w:val="18"/>
                <w:lang w:val="nl-NL"/>
              </w:rPr>
            </w:pPr>
            <w:r w:rsidRPr="00085360">
              <w:rPr>
                <w:rFonts w:ascii="Tahoma" w:hAnsi="Tahoma" w:cs="Tahoma"/>
                <w:sz w:val="18"/>
                <w:szCs w:val="18"/>
                <w:lang w:val="nl-NL"/>
              </w:rPr>
              <w:t>Toewijzing van voldoende personeel voor doorlopende inspanning, 24 uur per dag, 7 dagen per week</w:t>
            </w:r>
            <w:r w:rsidRPr="00085360">
              <w:rPr>
                <w:rFonts w:ascii="Tahoma" w:hAnsi="Tahoma" w:cs="Tahoma"/>
                <w:sz w:val="18"/>
                <w:szCs w:val="18"/>
                <w:vertAlign w:val="superscript"/>
                <w:lang w:val="nl-NL"/>
              </w:rPr>
              <w:t>2</w:t>
            </w:r>
          </w:p>
          <w:p w14:paraId="4CBC5A66" w14:textId="77777777" w:rsidR="00023FE7" w:rsidRPr="00085360" w:rsidRDefault="00023FE7" w:rsidP="0027028A">
            <w:pPr>
              <w:pStyle w:val="AppendixBodyText"/>
              <w:numPr>
                <w:ilvl w:val="0"/>
                <w:numId w:val="2"/>
              </w:numPr>
              <w:tabs>
                <w:tab w:val="clear" w:pos="1440"/>
              </w:tabs>
              <w:ind w:left="432"/>
              <w:rPr>
                <w:rFonts w:ascii="Tahoma" w:hAnsi="Tahoma" w:cs="Tahoma"/>
                <w:sz w:val="18"/>
                <w:szCs w:val="18"/>
                <w:lang w:val="nl-NL"/>
              </w:rPr>
            </w:pPr>
            <w:r w:rsidRPr="00085360">
              <w:rPr>
                <w:rFonts w:ascii="Tahoma" w:hAnsi="Tahoma" w:cs="Tahoma"/>
                <w:sz w:val="18"/>
                <w:szCs w:val="18"/>
                <w:lang w:val="nl-NL"/>
              </w:rPr>
              <w:t>Snelle toegang en reactie van change control authority</w:t>
            </w:r>
          </w:p>
          <w:p w14:paraId="4CBC5A67" w14:textId="77777777" w:rsidR="00023FE7" w:rsidRPr="00085360" w:rsidRDefault="00023FE7" w:rsidP="0027028A">
            <w:pPr>
              <w:pStyle w:val="AppendixBodyText"/>
              <w:numPr>
                <w:ilvl w:val="0"/>
                <w:numId w:val="2"/>
              </w:numPr>
              <w:tabs>
                <w:tab w:val="clear" w:pos="1440"/>
              </w:tabs>
              <w:ind w:left="432"/>
              <w:rPr>
                <w:rFonts w:ascii="Tahoma" w:hAnsi="Tahoma" w:cs="Tahoma"/>
                <w:sz w:val="18"/>
                <w:szCs w:val="18"/>
                <w:lang w:val="nl-NL"/>
              </w:rPr>
            </w:pPr>
            <w:r w:rsidRPr="00085360">
              <w:rPr>
                <w:rFonts w:ascii="Tahoma" w:hAnsi="Tahoma" w:cs="Tahoma"/>
                <w:sz w:val="18"/>
                <w:szCs w:val="18"/>
                <w:lang w:val="nl-NL"/>
              </w:rPr>
              <w:t>Kennisgeving aan management</w:t>
            </w:r>
          </w:p>
        </w:tc>
      </w:tr>
      <w:tr w:rsidR="00023FE7" w:rsidRPr="00E05E5E" w14:paraId="4CBC5A71" w14:textId="77777777" w:rsidTr="00281556">
        <w:tc>
          <w:tcPr>
            <w:tcW w:w="1890" w:type="dxa"/>
            <w:tcBorders>
              <w:top w:val="nil"/>
              <w:left w:val="single" w:sz="8" w:space="0" w:color="auto"/>
              <w:bottom w:val="single" w:sz="8" w:space="0" w:color="auto"/>
              <w:right w:val="single" w:sz="8" w:space="0" w:color="auto"/>
            </w:tcBorders>
            <w:tcMar>
              <w:top w:w="0" w:type="dxa"/>
              <w:left w:w="108" w:type="dxa"/>
              <w:bottom w:w="0" w:type="dxa"/>
              <w:right w:w="108" w:type="dxa"/>
            </w:tcMar>
          </w:tcPr>
          <w:p w14:paraId="4CBC5A69" w14:textId="77777777" w:rsidR="00023FE7" w:rsidRPr="00085360" w:rsidRDefault="00023FE7">
            <w:pPr>
              <w:pStyle w:val="AppendixBodyText"/>
              <w:rPr>
                <w:rFonts w:ascii="Tahoma" w:hAnsi="Tahoma" w:cs="Tahoma"/>
                <w:sz w:val="18"/>
                <w:szCs w:val="18"/>
                <w:lang w:val="nl-NL"/>
              </w:rPr>
            </w:pPr>
            <w:r w:rsidRPr="00085360">
              <w:rPr>
                <w:rFonts w:ascii="Tahoma" w:hAnsi="Tahoma" w:cs="Tahoma"/>
                <w:sz w:val="18"/>
                <w:szCs w:val="18"/>
                <w:lang w:val="nl-NL"/>
              </w:rPr>
              <w:t xml:space="preserve">B Telefonische melding </w:t>
            </w:r>
          </w:p>
        </w:tc>
        <w:tc>
          <w:tcPr>
            <w:tcW w:w="2448" w:type="dxa"/>
            <w:tcBorders>
              <w:top w:val="nil"/>
              <w:left w:val="nil"/>
              <w:bottom w:val="single" w:sz="8" w:space="0" w:color="auto"/>
              <w:right w:val="single" w:sz="8" w:space="0" w:color="auto"/>
            </w:tcBorders>
            <w:tcMar>
              <w:top w:w="0" w:type="dxa"/>
              <w:left w:w="108" w:type="dxa"/>
              <w:bottom w:w="0" w:type="dxa"/>
              <w:right w:w="108" w:type="dxa"/>
            </w:tcMar>
          </w:tcPr>
          <w:p w14:paraId="4CBC5A6A" w14:textId="77777777" w:rsidR="00023FE7" w:rsidRPr="00085360" w:rsidRDefault="00023FE7" w:rsidP="0027028A">
            <w:pPr>
              <w:pStyle w:val="AppendixBodyText"/>
              <w:numPr>
                <w:ilvl w:val="0"/>
                <w:numId w:val="2"/>
              </w:numPr>
              <w:tabs>
                <w:tab w:val="clear" w:pos="1440"/>
                <w:tab w:val="num" w:pos="612"/>
              </w:tabs>
              <w:ind w:left="612"/>
              <w:rPr>
                <w:rFonts w:ascii="Tahoma" w:hAnsi="Tahoma" w:cs="Tahoma"/>
                <w:sz w:val="18"/>
                <w:szCs w:val="18"/>
                <w:lang w:val="nl-NL"/>
              </w:rPr>
            </w:pPr>
            <w:r w:rsidRPr="00085360">
              <w:rPr>
                <w:rFonts w:ascii="Tahoma" w:hAnsi="Tahoma" w:cs="Tahoma"/>
                <w:sz w:val="18"/>
                <w:szCs w:val="18"/>
                <w:lang w:val="nl-NL"/>
              </w:rPr>
              <w:t xml:space="preserve">Gematigde invloed op bedrijf: </w:t>
            </w:r>
          </w:p>
          <w:p w14:paraId="4CBC5A6B" w14:textId="77777777" w:rsidR="00023FE7" w:rsidRPr="00085360" w:rsidRDefault="00023FE7" w:rsidP="0027028A">
            <w:pPr>
              <w:pStyle w:val="AppendixBodyText"/>
              <w:numPr>
                <w:ilvl w:val="0"/>
                <w:numId w:val="2"/>
              </w:numPr>
              <w:tabs>
                <w:tab w:val="clear" w:pos="1440"/>
                <w:tab w:val="num" w:pos="612"/>
              </w:tabs>
              <w:ind w:left="612"/>
              <w:rPr>
                <w:rFonts w:ascii="Tahoma" w:hAnsi="Tahoma" w:cs="Tahoma"/>
                <w:sz w:val="18"/>
                <w:szCs w:val="18"/>
                <w:lang w:val="nl-NL"/>
              </w:rPr>
            </w:pPr>
            <w:r w:rsidRPr="00085360">
              <w:rPr>
                <w:rFonts w:ascii="Tahoma" w:hAnsi="Tahoma" w:cs="Tahoma"/>
                <w:sz w:val="18"/>
                <w:szCs w:val="18"/>
                <w:lang w:val="nl-NL"/>
              </w:rPr>
              <w:t>Enig verlies of belemmering van services, maar het werk kan redelijkerwijs worden voortgezet, al is het belemmerd.</w:t>
            </w:r>
          </w:p>
        </w:tc>
        <w:tc>
          <w:tcPr>
            <w:tcW w:w="2628" w:type="dxa"/>
            <w:tcBorders>
              <w:top w:val="nil"/>
              <w:left w:val="nil"/>
              <w:bottom w:val="single" w:sz="8" w:space="0" w:color="auto"/>
              <w:right w:val="single" w:sz="8" w:space="0" w:color="auto"/>
            </w:tcBorders>
            <w:tcMar>
              <w:top w:w="0" w:type="dxa"/>
              <w:left w:w="108" w:type="dxa"/>
              <w:bottom w:w="0" w:type="dxa"/>
              <w:right w:w="108" w:type="dxa"/>
            </w:tcMar>
          </w:tcPr>
          <w:p w14:paraId="4CBC5A6C" w14:textId="77777777" w:rsidR="00023FE7" w:rsidRPr="00085360" w:rsidRDefault="00023FE7" w:rsidP="0027028A">
            <w:pPr>
              <w:pStyle w:val="AppendixBodyText"/>
              <w:numPr>
                <w:ilvl w:val="0"/>
                <w:numId w:val="2"/>
              </w:numPr>
              <w:tabs>
                <w:tab w:val="num" w:pos="522"/>
              </w:tabs>
              <w:ind w:left="522"/>
              <w:rPr>
                <w:rFonts w:ascii="Tahoma" w:hAnsi="Tahoma" w:cs="Tahoma"/>
                <w:sz w:val="18"/>
                <w:szCs w:val="18"/>
                <w:lang w:val="nl-NL"/>
              </w:rPr>
            </w:pPr>
            <w:r w:rsidRPr="00085360">
              <w:rPr>
                <w:rFonts w:ascii="Tahoma" w:hAnsi="Tahoma" w:cs="Tahoma"/>
                <w:sz w:val="18"/>
                <w:szCs w:val="18"/>
                <w:lang w:val="nl-NL"/>
              </w:rPr>
              <w:t>1</w:t>
            </w:r>
            <w:r w:rsidRPr="00085360">
              <w:rPr>
                <w:rFonts w:ascii="Tahoma" w:hAnsi="Tahoma" w:cs="Tahoma"/>
                <w:sz w:val="18"/>
                <w:szCs w:val="18"/>
                <w:vertAlign w:val="superscript"/>
                <w:lang w:val="nl-NL"/>
              </w:rPr>
              <w:t>e</w:t>
            </w:r>
            <w:r w:rsidRPr="00085360">
              <w:rPr>
                <w:rFonts w:ascii="Tahoma" w:hAnsi="Tahoma" w:cs="Tahoma"/>
                <w:sz w:val="18"/>
                <w:szCs w:val="18"/>
                <w:lang w:val="nl-NL"/>
              </w:rPr>
              <w:t xml:space="preserve"> reactie op oproep binnen 4 uur, afhankelijk van ondersteuningsproduct</w:t>
            </w:r>
          </w:p>
          <w:p w14:paraId="4CBC5A6D" w14:textId="77777777" w:rsidR="00023FE7" w:rsidRPr="00085360" w:rsidRDefault="00023FE7" w:rsidP="0027028A">
            <w:pPr>
              <w:pStyle w:val="AppendixBodyText"/>
              <w:numPr>
                <w:ilvl w:val="0"/>
                <w:numId w:val="2"/>
              </w:numPr>
              <w:tabs>
                <w:tab w:val="num" w:pos="522"/>
              </w:tabs>
              <w:ind w:left="522"/>
              <w:rPr>
                <w:rFonts w:ascii="Tahoma" w:hAnsi="Tahoma" w:cs="Tahoma"/>
                <w:sz w:val="18"/>
                <w:szCs w:val="18"/>
                <w:lang w:val="nl-NL"/>
              </w:rPr>
            </w:pPr>
            <w:r w:rsidRPr="00085360">
              <w:rPr>
                <w:rFonts w:ascii="Tahoma" w:hAnsi="Tahoma" w:cs="Tahoma"/>
                <w:sz w:val="18"/>
                <w:szCs w:val="18"/>
                <w:lang w:val="nl-NL"/>
              </w:rPr>
              <w:t xml:space="preserve">Inspanning alleen tijdens </w:t>
            </w:r>
            <w:r w:rsidRPr="00085360">
              <w:rPr>
                <w:rFonts w:ascii="Tahoma" w:hAnsi="Tahoma" w:cs="Tahoma"/>
                <w:bCs/>
                <w:sz w:val="18"/>
                <w:szCs w:val="18"/>
                <w:lang w:val="nl-NL"/>
              </w:rPr>
              <w:t>kantooruren</w:t>
            </w:r>
            <w:r w:rsidRPr="00085360">
              <w:rPr>
                <w:rFonts w:ascii="Tahoma" w:hAnsi="Tahoma" w:cs="Tahoma"/>
                <w:sz w:val="18"/>
                <w:szCs w:val="18"/>
                <w:vertAlign w:val="superscript"/>
                <w:lang w:val="nl-NL"/>
              </w:rPr>
              <w:t>1</w:t>
            </w:r>
          </w:p>
          <w:p w14:paraId="4CBC5A6E" w14:textId="77777777" w:rsidR="00023FE7" w:rsidRPr="00085360" w:rsidRDefault="00023FE7">
            <w:pPr>
              <w:pStyle w:val="AppendixBodyText"/>
              <w:tabs>
                <w:tab w:val="num" w:pos="522"/>
              </w:tabs>
              <w:ind w:left="522" w:hanging="360"/>
              <w:rPr>
                <w:rFonts w:ascii="Tahoma" w:hAnsi="Tahoma" w:cs="Tahoma"/>
                <w:sz w:val="18"/>
                <w:szCs w:val="18"/>
                <w:lang w:val="nl-NL"/>
              </w:rPr>
            </w:pPr>
          </w:p>
        </w:tc>
        <w:tc>
          <w:tcPr>
            <w:tcW w:w="2574" w:type="dxa"/>
            <w:tcBorders>
              <w:top w:val="nil"/>
              <w:left w:val="nil"/>
              <w:bottom w:val="single" w:sz="8" w:space="0" w:color="auto"/>
              <w:right w:val="single" w:sz="8" w:space="0" w:color="auto"/>
            </w:tcBorders>
            <w:tcMar>
              <w:top w:w="0" w:type="dxa"/>
              <w:left w:w="108" w:type="dxa"/>
              <w:bottom w:w="0" w:type="dxa"/>
              <w:right w:w="108" w:type="dxa"/>
            </w:tcMar>
          </w:tcPr>
          <w:p w14:paraId="4CBC5A6F" w14:textId="77777777" w:rsidR="00023FE7" w:rsidRPr="00085360" w:rsidRDefault="00023FE7" w:rsidP="0027028A">
            <w:pPr>
              <w:pStyle w:val="AppendixBodyText"/>
              <w:numPr>
                <w:ilvl w:val="0"/>
                <w:numId w:val="2"/>
              </w:numPr>
              <w:tabs>
                <w:tab w:val="clear" w:pos="1440"/>
                <w:tab w:val="num" w:pos="432"/>
              </w:tabs>
              <w:ind w:left="432" w:hanging="270"/>
              <w:rPr>
                <w:rFonts w:ascii="Tahoma" w:hAnsi="Tahoma" w:cs="Tahoma"/>
                <w:sz w:val="18"/>
                <w:szCs w:val="18"/>
                <w:lang w:val="nl-NL"/>
              </w:rPr>
            </w:pPr>
            <w:r w:rsidRPr="00085360">
              <w:rPr>
                <w:rFonts w:ascii="Tahoma" w:hAnsi="Tahoma" w:cs="Tahoma"/>
                <w:sz w:val="18"/>
                <w:szCs w:val="18"/>
                <w:lang w:val="nl-NL"/>
              </w:rPr>
              <w:t>Toewijzing van voldoende personeel voor doorlopende inspanningen</w:t>
            </w:r>
            <w:r w:rsidRPr="00085360">
              <w:rPr>
                <w:rFonts w:ascii="Tahoma" w:hAnsi="Tahoma" w:cs="Tahoma"/>
                <w:sz w:val="18"/>
                <w:szCs w:val="18"/>
                <w:vertAlign w:val="superscript"/>
                <w:lang w:val="nl-NL"/>
              </w:rPr>
              <w:t xml:space="preserve"> </w:t>
            </w:r>
            <w:r w:rsidRPr="00085360">
              <w:rPr>
                <w:rFonts w:ascii="Tahoma" w:hAnsi="Tahoma" w:cs="Tahoma"/>
                <w:sz w:val="18"/>
                <w:szCs w:val="18"/>
                <w:lang w:val="nl-NL"/>
              </w:rPr>
              <w:t>tijdens kantooruren</w:t>
            </w:r>
          </w:p>
          <w:p w14:paraId="4CBC5A70" w14:textId="77777777" w:rsidR="00023FE7" w:rsidRPr="00085360" w:rsidRDefault="00023FE7" w:rsidP="00281556">
            <w:pPr>
              <w:pStyle w:val="AppendixBodyText"/>
              <w:numPr>
                <w:ilvl w:val="0"/>
                <w:numId w:val="2"/>
              </w:numPr>
              <w:tabs>
                <w:tab w:val="clear" w:pos="1440"/>
                <w:tab w:val="num" w:pos="432"/>
              </w:tabs>
              <w:ind w:left="432" w:hanging="270"/>
              <w:rPr>
                <w:rFonts w:ascii="Tahoma" w:hAnsi="Tahoma" w:cs="Tahoma"/>
                <w:sz w:val="18"/>
                <w:szCs w:val="18"/>
                <w:lang w:val="nl-NL"/>
              </w:rPr>
            </w:pPr>
            <w:r w:rsidRPr="00085360">
              <w:rPr>
                <w:rFonts w:ascii="Tahoma" w:hAnsi="Tahoma" w:cs="Tahoma"/>
                <w:sz w:val="18"/>
                <w:szCs w:val="18"/>
                <w:lang w:val="nl-NL"/>
              </w:rPr>
              <w:t>Toegang en reactie van</w:t>
            </w:r>
            <w:r w:rsidR="00281556" w:rsidRPr="00085360">
              <w:rPr>
                <w:rFonts w:ascii="Tahoma" w:hAnsi="Tahoma" w:cs="Tahoma"/>
                <w:sz w:val="18"/>
                <w:szCs w:val="18"/>
                <w:lang w:val="nl-NL"/>
              </w:rPr>
              <w:t> </w:t>
            </w:r>
            <w:r w:rsidRPr="00085360">
              <w:rPr>
                <w:rFonts w:ascii="Tahoma" w:hAnsi="Tahoma" w:cs="Tahoma"/>
                <w:sz w:val="18"/>
                <w:szCs w:val="18"/>
                <w:lang w:val="nl-NL"/>
              </w:rPr>
              <w:t>change control authority binnen 4</w:t>
            </w:r>
            <w:r w:rsidR="00281556" w:rsidRPr="00085360">
              <w:rPr>
                <w:rFonts w:ascii="Tahoma" w:hAnsi="Tahoma" w:cs="Tahoma"/>
                <w:sz w:val="18"/>
                <w:szCs w:val="18"/>
                <w:lang w:val="nl-NL"/>
              </w:rPr>
              <w:t> </w:t>
            </w:r>
            <w:r w:rsidRPr="00085360">
              <w:rPr>
                <w:rFonts w:ascii="Tahoma" w:hAnsi="Tahoma" w:cs="Tahoma"/>
                <w:sz w:val="18"/>
                <w:szCs w:val="18"/>
                <w:lang w:val="nl-NL"/>
              </w:rPr>
              <w:t>kantooruren</w:t>
            </w:r>
          </w:p>
        </w:tc>
      </w:tr>
      <w:tr w:rsidR="00023FE7" w:rsidRPr="00AA7751" w14:paraId="4CBC5A7A" w14:textId="77777777" w:rsidTr="00281556">
        <w:tc>
          <w:tcPr>
            <w:tcW w:w="1890" w:type="dxa"/>
            <w:tcBorders>
              <w:top w:val="nil"/>
              <w:left w:val="single" w:sz="8" w:space="0" w:color="auto"/>
              <w:bottom w:val="single" w:sz="8" w:space="0" w:color="auto"/>
              <w:right w:val="single" w:sz="8" w:space="0" w:color="auto"/>
            </w:tcBorders>
            <w:tcMar>
              <w:top w:w="0" w:type="dxa"/>
              <w:left w:w="108" w:type="dxa"/>
              <w:bottom w:w="0" w:type="dxa"/>
              <w:right w:w="108" w:type="dxa"/>
            </w:tcMar>
          </w:tcPr>
          <w:p w14:paraId="4CBC5A72" w14:textId="77777777" w:rsidR="00023FE7" w:rsidRPr="00085360" w:rsidRDefault="00023FE7">
            <w:pPr>
              <w:pStyle w:val="AppendixBodyText"/>
              <w:rPr>
                <w:rFonts w:ascii="Tahoma" w:hAnsi="Tahoma" w:cs="Tahoma"/>
                <w:sz w:val="18"/>
                <w:szCs w:val="18"/>
                <w:lang w:val="nl-NL"/>
              </w:rPr>
            </w:pPr>
            <w:r w:rsidRPr="00085360">
              <w:rPr>
                <w:rFonts w:ascii="Tahoma" w:hAnsi="Tahoma" w:cs="Tahoma"/>
                <w:sz w:val="18"/>
                <w:szCs w:val="18"/>
                <w:lang w:val="nl-NL"/>
              </w:rPr>
              <w:t>C Melding via telefoon of web</w:t>
            </w:r>
          </w:p>
        </w:tc>
        <w:tc>
          <w:tcPr>
            <w:tcW w:w="2448" w:type="dxa"/>
            <w:tcBorders>
              <w:top w:val="nil"/>
              <w:left w:val="nil"/>
              <w:bottom w:val="single" w:sz="8" w:space="0" w:color="auto"/>
              <w:right w:val="single" w:sz="8" w:space="0" w:color="auto"/>
            </w:tcBorders>
            <w:tcMar>
              <w:top w:w="0" w:type="dxa"/>
              <w:left w:w="108" w:type="dxa"/>
              <w:bottom w:w="0" w:type="dxa"/>
              <w:right w:w="108" w:type="dxa"/>
            </w:tcMar>
          </w:tcPr>
          <w:p w14:paraId="4CBC5A73" w14:textId="77777777" w:rsidR="00023FE7" w:rsidRPr="00085360" w:rsidRDefault="00023FE7" w:rsidP="00281556">
            <w:pPr>
              <w:pStyle w:val="AppendixBodyText"/>
              <w:numPr>
                <w:ilvl w:val="0"/>
                <w:numId w:val="2"/>
              </w:numPr>
              <w:tabs>
                <w:tab w:val="clear" w:pos="1440"/>
                <w:tab w:val="num" w:pos="612"/>
              </w:tabs>
              <w:ind w:left="612"/>
              <w:rPr>
                <w:rFonts w:ascii="Tahoma" w:hAnsi="Tahoma" w:cs="Tahoma"/>
                <w:sz w:val="18"/>
                <w:szCs w:val="18"/>
                <w:lang w:val="nl-NL"/>
              </w:rPr>
            </w:pPr>
            <w:r w:rsidRPr="00085360">
              <w:rPr>
                <w:rFonts w:ascii="Tahoma" w:hAnsi="Tahoma" w:cs="Tahoma"/>
                <w:sz w:val="18"/>
                <w:szCs w:val="18"/>
                <w:lang w:val="nl-NL"/>
              </w:rPr>
              <w:t>Minimale invloed op</w:t>
            </w:r>
            <w:r w:rsidR="00281556" w:rsidRPr="00085360">
              <w:rPr>
                <w:rFonts w:ascii="Tahoma" w:hAnsi="Tahoma" w:cs="Tahoma"/>
                <w:sz w:val="18"/>
                <w:szCs w:val="18"/>
                <w:lang w:val="nl-NL"/>
              </w:rPr>
              <w:t> </w:t>
            </w:r>
            <w:r w:rsidRPr="00085360">
              <w:rPr>
                <w:rFonts w:ascii="Tahoma" w:hAnsi="Tahoma" w:cs="Tahoma"/>
                <w:sz w:val="18"/>
                <w:szCs w:val="18"/>
                <w:lang w:val="nl-NL"/>
              </w:rPr>
              <w:t xml:space="preserve">bedrijf </w:t>
            </w:r>
          </w:p>
          <w:p w14:paraId="4CBC5A74" w14:textId="77777777" w:rsidR="00023FE7" w:rsidRPr="00085360" w:rsidRDefault="00023FE7" w:rsidP="00281556">
            <w:pPr>
              <w:pStyle w:val="AppendixBodyText"/>
              <w:numPr>
                <w:ilvl w:val="0"/>
                <w:numId w:val="2"/>
              </w:numPr>
              <w:tabs>
                <w:tab w:val="clear" w:pos="1440"/>
                <w:tab w:val="num" w:pos="612"/>
              </w:tabs>
              <w:ind w:left="612"/>
              <w:rPr>
                <w:rFonts w:ascii="Tahoma" w:hAnsi="Tahoma" w:cs="Tahoma"/>
                <w:sz w:val="18"/>
                <w:szCs w:val="18"/>
                <w:lang w:val="nl-NL"/>
              </w:rPr>
            </w:pPr>
            <w:r w:rsidRPr="00085360">
              <w:rPr>
                <w:rFonts w:ascii="Tahoma" w:hAnsi="Tahoma" w:cs="Tahoma"/>
                <w:sz w:val="18"/>
                <w:szCs w:val="18"/>
                <w:lang w:val="nl-NL"/>
              </w:rPr>
              <w:t>Het bedrijf functioneert vrijwel</w:t>
            </w:r>
            <w:r w:rsidR="00281556" w:rsidRPr="00085360">
              <w:rPr>
                <w:rFonts w:ascii="Tahoma" w:hAnsi="Tahoma" w:cs="Tahoma"/>
                <w:sz w:val="18"/>
                <w:szCs w:val="18"/>
                <w:lang w:val="nl-NL"/>
              </w:rPr>
              <w:t> </w:t>
            </w:r>
            <w:r w:rsidRPr="00085360">
              <w:rPr>
                <w:rFonts w:ascii="Tahoma" w:hAnsi="Tahoma" w:cs="Tahoma"/>
                <w:sz w:val="18"/>
                <w:szCs w:val="18"/>
                <w:lang w:val="nl-NL"/>
              </w:rPr>
              <w:t>normaal, met kleine of geen belemmering van diensten.</w:t>
            </w:r>
          </w:p>
        </w:tc>
        <w:tc>
          <w:tcPr>
            <w:tcW w:w="2628" w:type="dxa"/>
            <w:tcBorders>
              <w:top w:val="nil"/>
              <w:left w:val="nil"/>
              <w:bottom w:val="single" w:sz="8" w:space="0" w:color="auto"/>
              <w:right w:val="single" w:sz="8" w:space="0" w:color="auto"/>
            </w:tcBorders>
            <w:tcMar>
              <w:top w:w="0" w:type="dxa"/>
              <w:left w:w="108" w:type="dxa"/>
              <w:bottom w:w="0" w:type="dxa"/>
              <w:right w:w="108" w:type="dxa"/>
            </w:tcMar>
          </w:tcPr>
          <w:p w14:paraId="4CBC5A75" w14:textId="77777777" w:rsidR="00023FE7" w:rsidRPr="00085360" w:rsidRDefault="00023FE7" w:rsidP="00281556">
            <w:pPr>
              <w:pStyle w:val="AppendixBodyText"/>
              <w:numPr>
                <w:ilvl w:val="0"/>
                <w:numId w:val="2"/>
              </w:numPr>
              <w:tabs>
                <w:tab w:val="num" w:pos="522"/>
              </w:tabs>
              <w:ind w:left="522"/>
              <w:rPr>
                <w:rFonts w:ascii="Tahoma" w:hAnsi="Tahoma" w:cs="Tahoma"/>
                <w:sz w:val="18"/>
                <w:szCs w:val="18"/>
                <w:lang w:val="nl-NL"/>
              </w:rPr>
            </w:pPr>
            <w:r w:rsidRPr="00085360">
              <w:rPr>
                <w:rFonts w:ascii="Tahoma" w:hAnsi="Tahoma" w:cs="Tahoma"/>
                <w:sz w:val="18"/>
                <w:szCs w:val="18"/>
                <w:lang w:val="nl-NL"/>
              </w:rPr>
              <w:t>1</w:t>
            </w:r>
            <w:r w:rsidRPr="00085360">
              <w:rPr>
                <w:rFonts w:ascii="Tahoma" w:hAnsi="Tahoma" w:cs="Tahoma"/>
                <w:sz w:val="18"/>
                <w:szCs w:val="18"/>
                <w:vertAlign w:val="superscript"/>
                <w:lang w:val="nl-NL"/>
              </w:rPr>
              <w:t>e</w:t>
            </w:r>
            <w:r w:rsidRPr="00085360">
              <w:rPr>
                <w:rFonts w:ascii="Tahoma" w:hAnsi="Tahoma" w:cs="Tahoma"/>
                <w:sz w:val="18"/>
                <w:szCs w:val="18"/>
                <w:lang w:val="nl-NL"/>
              </w:rPr>
              <w:t xml:space="preserve"> reactie binnen 1</w:t>
            </w:r>
            <w:r w:rsidR="00281556" w:rsidRPr="00085360">
              <w:rPr>
                <w:rFonts w:ascii="Tahoma" w:hAnsi="Tahoma" w:cs="Tahoma"/>
                <w:sz w:val="18"/>
                <w:szCs w:val="18"/>
                <w:lang w:val="nl-NL"/>
              </w:rPr>
              <w:t> </w:t>
            </w:r>
            <w:r w:rsidRPr="00085360">
              <w:rPr>
                <w:rFonts w:ascii="Tahoma" w:hAnsi="Tahoma" w:cs="Tahoma"/>
                <w:sz w:val="18"/>
                <w:szCs w:val="18"/>
                <w:lang w:val="nl-NL"/>
              </w:rPr>
              <w:t>werkdag, afhankelijk</w:t>
            </w:r>
            <w:r w:rsidR="00281556" w:rsidRPr="00085360">
              <w:rPr>
                <w:rFonts w:ascii="Tahoma" w:hAnsi="Tahoma" w:cs="Tahoma"/>
                <w:sz w:val="18"/>
                <w:szCs w:val="18"/>
                <w:lang w:val="nl-NL"/>
              </w:rPr>
              <w:t> </w:t>
            </w:r>
            <w:r w:rsidRPr="00085360">
              <w:rPr>
                <w:rFonts w:ascii="Tahoma" w:hAnsi="Tahoma" w:cs="Tahoma"/>
                <w:sz w:val="18"/>
                <w:szCs w:val="18"/>
                <w:lang w:val="nl-NL"/>
              </w:rPr>
              <w:t>van ondersteuningsproduct</w:t>
            </w:r>
          </w:p>
          <w:p w14:paraId="4CBC5A76" w14:textId="77777777" w:rsidR="00023FE7" w:rsidRPr="00085360" w:rsidRDefault="00023FE7" w:rsidP="0027028A">
            <w:pPr>
              <w:pStyle w:val="AppendixBodyText"/>
              <w:numPr>
                <w:ilvl w:val="0"/>
                <w:numId w:val="2"/>
              </w:numPr>
              <w:tabs>
                <w:tab w:val="num" w:pos="522"/>
              </w:tabs>
              <w:ind w:left="522"/>
              <w:rPr>
                <w:rFonts w:ascii="Tahoma" w:hAnsi="Tahoma" w:cs="Tahoma"/>
                <w:sz w:val="18"/>
                <w:szCs w:val="18"/>
                <w:lang w:val="nl-NL"/>
              </w:rPr>
            </w:pPr>
            <w:r w:rsidRPr="00085360">
              <w:rPr>
                <w:rFonts w:ascii="Tahoma" w:hAnsi="Tahoma" w:cs="Tahoma"/>
                <w:sz w:val="18"/>
                <w:szCs w:val="18"/>
                <w:lang w:val="nl-NL"/>
              </w:rPr>
              <w:t xml:space="preserve">Inspanning alleen tijdens </w:t>
            </w:r>
            <w:r w:rsidRPr="00085360">
              <w:rPr>
                <w:rFonts w:ascii="Tahoma" w:hAnsi="Tahoma" w:cs="Tahoma"/>
                <w:bCs/>
                <w:sz w:val="18"/>
                <w:szCs w:val="18"/>
                <w:lang w:val="nl-NL"/>
              </w:rPr>
              <w:t>kantooruren</w:t>
            </w:r>
          </w:p>
          <w:p w14:paraId="4CBC5A77" w14:textId="77777777" w:rsidR="00023FE7" w:rsidRPr="00085360" w:rsidRDefault="00023FE7">
            <w:pPr>
              <w:pStyle w:val="AppendixBodyText"/>
              <w:tabs>
                <w:tab w:val="num" w:pos="522"/>
              </w:tabs>
              <w:ind w:left="522" w:hanging="360"/>
              <w:rPr>
                <w:rFonts w:ascii="Tahoma" w:hAnsi="Tahoma" w:cs="Tahoma"/>
                <w:sz w:val="18"/>
                <w:szCs w:val="18"/>
                <w:lang w:val="nl-NL"/>
              </w:rPr>
            </w:pPr>
          </w:p>
        </w:tc>
        <w:tc>
          <w:tcPr>
            <w:tcW w:w="2574" w:type="dxa"/>
            <w:tcBorders>
              <w:top w:val="nil"/>
              <w:left w:val="nil"/>
              <w:bottom w:val="single" w:sz="8" w:space="0" w:color="auto"/>
              <w:right w:val="single" w:sz="8" w:space="0" w:color="auto"/>
            </w:tcBorders>
            <w:tcMar>
              <w:top w:w="0" w:type="dxa"/>
              <w:left w:w="108" w:type="dxa"/>
              <w:bottom w:w="0" w:type="dxa"/>
              <w:right w:w="108" w:type="dxa"/>
            </w:tcMar>
          </w:tcPr>
          <w:p w14:paraId="4CBC5A78" w14:textId="77777777" w:rsidR="00023FE7" w:rsidRPr="00085360" w:rsidRDefault="00023FE7" w:rsidP="0027028A">
            <w:pPr>
              <w:pStyle w:val="AppendixBodyText"/>
              <w:numPr>
                <w:ilvl w:val="0"/>
                <w:numId w:val="2"/>
              </w:numPr>
              <w:tabs>
                <w:tab w:val="clear" w:pos="1440"/>
                <w:tab w:val="num" w:pos="432"/>
              </w:tabs>
              <w:ind w:left="432"/>
              <w:rPr>
                <w:rFonts w:ascii="Tahoma" w:hAnsi="Tahoma" w:cs="Tahoma"/>
                <w:sz w:val="18"/>
                <w:szCs w:val="18"/>
                <w:lang w:val="nl-NL"/>
              </w:rPr>
            </w:pPr>
            <w:r w:rsidRPr="00085360">
              <w:rPr>
                <w:rFonts w:ascii="Tahoma" w:hAnsi="Tahoma" w:cs="Tahoma"/>
                <w:sz w:val="18"/>
                <w:szCs w:val="18"/>
                <w:lang w:val="nl-NL"/>
              </w:rPr>
              <w:t>Accurate gegevens contactpersoon inzake case owner</w:t>
            </w:r>
          </w:p>
          <w:p w14:paraId="4CBC5A79" w14:textId="77777777" w:rsidR="00023FE7" w:rsidRPr="00085360" w:rsidRDefault="00023FE7" w:rsidP="0027028A">
            <w:pPr>
              <w:pStyle w:val="AppendixBodyText"/>
              <w:numPr>
                <w:ilvl w:val="0"/>
                <w:numId w:val="2"/>
              </w:numPr>
              <w:tabs>
                <w:tab w:val="clear" w:pos="1440"/>
                <w:tab w:val="num" w:pos="432"/>
              </w:tabs>
              <w:ind w:left="432"/>
              <w:rPr>
                <w:rFonts w:ascii="Tahoma" w:hAnsi="Tahoma" w:cs="Tahoma"/>
                <w:sz w:val="18"/>
                <w:szCs w:val="18"/>
                <w:lang w:val="nl-NL"/>
              </w:rPr>
            </w:pPr>
            <w:r w:rsidRPr="00085360">
              <w:rPr>
                <w:rFonts w:ascii="Tahoma" w:hAnsi="Tahoma" w:cs="Tahoma"/>
                <w:sz w:val="18"/>
                <w:szCs w:val="18"/>
                <w:lang w:val="nl-NL"/>
              </w:rPr>
              <w:t>Reactie binnen één werkdag.</w:t>
            </w:r>
          </w:p>
        </w:tc>
      </w:tr>
    </w:tbl>
    <w:p w14:paraId="4CBC5A7B" w14:textId="77777777" w:rsidR="00023FE7" w:rsidRPr="00085360" w:rsidRDefault="00023FE7">
      <w:pPr>
        <w:pStyle w:val="AppendixBodyText"/>
        <w:ind w:left="90" w:right="2160"/>
        <w:rPr>
          <w:rFonts w:ascii="Tahoma" w:hAnsi="Tahoma" w:cs="Tahoma"/>
          <w:sz w:val="16"/>
          <w:szCs w:val="16"/>
          <w:lang w:val="nl-NL"/>
        </w:rPr>
      </w:pPr>
      <w:r w:rsidRPr="00085360">
        <w:rPr>
          <w:rFonts w:ascii="Tahoma" w:hAnsi="Tahoma" w:cs="Tahoma"/>
          <w:i/>
          <w:sz w:val="16"/>
          <w:szCs w:val="16"/>
          <w:vertAlign w:val="superscript"/>
          <w:lang w:val="nl-NL"/>
        </w:rPr>
        <w:t>1</w:t>
      </w:r>
      <w:r w:rsidRPr="00085360">
        <w:rPr>
          <w:rFonts w:ascii="Tahoma" w:hAnsi="Tahoma" w:cs="Tahoma"/>
          <w:i/>
          <w:sz w:val="16"/>
          <w:szCs w:val="16"/>
          <w:lang w:val="nl-NL"/>
        </w:rPr>
        <w:t xml:space="preserve"> Neem contact op met een vertegenwoordiger van Microsoft voor de plaatselijke kantooruren.</w:t>
      </w:r>
    </w:p>
    <w:p w14:paraId="4CBC5A7C" w14:textId="77777777" w:rsidR="00023FE7" w:rsidRPr="00085360" w:rsidRDefault="00023FE7">
      <w:pPr>
        <w:pStyle w:val="AppendixBodyText"/>
        <w:ind w:left="90" w:right="2160"/>
        <w:rPr>
          <w:rFonts w:ascii="Tahoma" w:hAnsi="Tahoma" w:cs="Tahoma"/>
          <w:sz w:val="16"/>
          <w:szCs w:val="16"/>
          <w:lang w:val="nl-NL"/>
        </w:rPr>
      </w:pPr>
      <w:r w:rsidRPr="00085360">
        <w:rPr>
          <w:rFonts w:ascii="Tahoma" w:hAnsi="Tahoma" w:cs="Tahoma"/>
          <w:i/>
          <w:sz w:val="16"/>
          <w:szCs w:val="16"/>
          <w:vertAlign w:val="superscript"/>
          <w:lang w:val="nl-NL"/>
        </w:rPr>
        <w:t>2</w:t>
      </w:r>
      <w:r w:rsidRPr="00085360">
        <w:rPr>
          <w:rFonts w:ascii="Tahoma" w:hAnsi="Tahoma" w:cs="Tahoma"/>
          <w:i/>
          <w:sz w:val="16"/>
          <w:szCs w:val="16"/>
          <w:lang w:val="nl-NL"/>
        </w:rPr>
        <w:t xml:space="preserve"> Het kan nodig zijn dat wij het probleemniveau naar beneden bijstellen, indien de klant niet in staat is adequate middelen of reactiesnelheid te leveren om ons in staat te stellen probleemoplossingsinspanningen te verlenen.</w:t>
      </w:r>
    </w:p>
    <w:p w14:paraId="4CBC5A7D" w14:textId="77777777" w:rsidR="00023FE7" w:rsidRPr="00085360" w:rsidRDefault="00023FE7" w:rsidP="00F42FB8">
      <w:pPr>
        <w:pStyle w:val="AppendixBodyText"/>
        <w:spacing w:after="0"/>
        <w:ind w:right="2160"/>
        <w:rPr>
          <w:rFonts w:ascii="Tahoma" w:hAnsi="Tahoma" w:cs="Tahoma"/>
          <w:sz w:val="18"/>
          <w:szCs w:val="18"/>
          <w:lang w:val="nl-NL"/>
        </w:rPr>
      </w:pPr>
    </w:p>
    <w:p w14:paraId="4CBC5A7E" w14:textId="77777777" w:rsidR="00023FE7" w:rsidRPr="00085360" w:rsidRDefault="00023FE7" w:rsidP="00085360">
      <w:pPr>
        <w:pStyle w:val="AppendixBodyText"/>
        <w:spacing w:after="0"/>
        <w:rPr>
          <w:rFonts w:ascii="Tahoma" w:hAnsi="Tahoma" w:cs="Tahoma"/>
          <w:sz w:val="18"/>
          <w:szCs w:val="18"/>
          <w:lang w:val="nl-NL"/>
        </w:rPr>
      </w:pPr>
      <w:r w:rsidRPr="00085360">
        <w:rPr>
          <w:rFonts w:ascii="Tahoma" w:hAnsi="Tahoma" w:cs="Tahoma"/>
          <w:bCs/>
          <w:sz w:val="18"/>
          <w:szCs w:val="18"/>
          <w:lang w:val="nl-NL"/>
        </w:rPr>
        <w:t>De klant kan worden gevraagd op aanwijzing van ons activiteiten uit te voeren om het probleem vast te stellen en op</w:t>
      </w:r>
      <w:r w:rsidR="00085360">
        <w:rPr>
          <w:rFonts w:ascii="Tahoma" w:hAnsi="Tahoma" w:cs="Tahoma"/>
          <w:bCs/>
          <w:sz w:val="18"/>
          <w:szCs w:val="18"/>
          <w:lang w:val="nl-NL"/>
        </w:rPr>
        <w:t> </w:t>
      </w:r>
      <w:r w:rsidRPr="00085360">
        <w:rPr>
          <w:rFonts w:ascii="Tahoma" w:hAnsi="Tahoma" w:cs="Tahoma"/>
          <w:bCs/>
          <w:sz w:val="18"/>
          <w:szCs w:val="18"/>
          <w:lang w:val="nl-NL"/>
        </w:rPr>
        <w:t>te lossen. Activiteiten voor het vaststellen en oplossen van problemen omvatten mogelijk het uitvoeren van netwerktraceringen, het vastleggen van foutberichten, het verzamelen van configuratiegegevens, het wijzigen van</w:t>
      </w:r>
      <w:r w:rsidR="00085360">
        <w:rPr>
          <w:rFonts w:ascii="Tahoma" w:hAnsi="Tahoma" w:cs="Tahoma"/>
          <w:bCs/>
          <w:sz w:val="18"/>
          <w:szCs w:val="18"/>
          <w:lang w:val="nl-NL"/>
        </w:rPr>
        <w:t> </w:t>
      </w:r>
      <w:r w:rsidRPr="00085360">
        <w:rPr>
          <w:rFonts w:ascii="Tahoma" w:hAnsi="Tahoma" w:cs="Tahoma"/>
          <w:bCs/>
          <w:sz w:val="18"/>
          <w:szCs w:val="18"/>
          <w:lang w:val="nl-NL"/>
        </w:rPr>
        <w:t>productconfiguraties, het installeren van nieuwe softwareversies of nieuwe onderdelen of het aanpassen van</w:t>
      </w:r>
      <w:r w:rsidR="00085360">
        <w:rPr>
          <w:rFonts w:ascii="Tahoma" w:hAnsi="Tahoma" w:cs="Tahoma"/>
          <w:bCs/>
          <w:sz w:val="18"/>
          <w:szCs w:val="18"/>
          <w:lang w:val="nl-NL"/>
        </w:rPr>
        <w:t> </w:t>
      </w:r>
      <w:r w:rsidRPr="00085360">
        <w:rPr>
          <w:rFonts w:ascii="Tahoma" w:hAnsi="Tahoma" w:cs="Tahoma"/>
          <w:bCs/>
          <w:sz w:val="18"/>
          <w:szCs w:val="18"/>
          <w:lang w:val="nl-NL"/>
        </w:rPr>
        <w:t>p</w:t>
      </w:r>
      <w:r w:rsidR="00085360">
        <w:rPr>
          <w:rFonts w:ascii="Tahoma" w:hAnsi="Tahoma" w:cs="Tahoma"/>
          <w:bCs/>
          <w:sz w:val="18"/>
          <w:szCs w:val="18"/>
          <w:lang w:val="nl-NL"/>
        </w:rPr>
        <w:t>rocessen.</w:t>
      </w:r>
    </w:p>
    <w:p w14:paraId="4CBC5A7F" w14:textId="77777777" w:rsidR="00023FE7" w:rsidRPr="00085360" w:rsidRDefault="00023FE7" w:rsidP="00F42FB8">
      <w:pPr>
        <w:pStyle w:val="AppendixBodyText"/>
        <w:spacing w:after="0"/>
        <w:rPr>
          <w:rFonts w:ascii="Tahoma" w:hAnsi="Tahoma" w:cs="Tahoma"/>
          <w:sz w:val="18"/>
          <w:szCs w:val="18"/>
          <w:lang w:val="nl-NL"/>
        </w:rPr>
      </w:pPr>
      <w:r w:rsidRPr="00085360">
        <w:rPr>
          <w:rFonts w:ascii="Tahoma" w:hAnsi="Tahoma" w:cs="Tahoma"/>
          <w:bCs/>
          <w:sz w:val="18"/>
          <w:szCs w:val="18"/>
          <w:lang w:val="nl-NL"/>
        </w:rPr>
        <w:lastRenderedPageBreak/>
        <w:t>De klant is verantwoordelijk voor het implementeren van de benodigde procedures om de integriteit en veiligheid van zijn software en gegevens te beschermen tegen ongeautoriseerde toegang en om bestanden die zijn gewijzigd of verloren zijn gegaan als gevolg van onherstelbare fouten, te herstellen.</w:t>
      </w:r>
    </w:p>
    <w:p w14:paraId="4CBC5A80" w14:textId="77777777" w:rsidR="00077CE5" w:rsidRPr="00085360" w:rsidRDefault="00077CE5" w:rsidP="00F42FB8">
      <w:pPr>
        <w:pStyle w:val="AppendixBodyText"/>
        <w:spacing w:after="0"/>
        <w:rPr>
          <w:rFonts w:ascii="Tahoma" w:hAnsi="Tahoma" w:cs="Tahoma"/>
          <w:sz w:val="18"/>
          <w:szCs w:val="18"/>
          <w:lang w:val="nl-NL"/>
        </w:rPr>
      </w:pPr>
    </w:p>
    <w:p w14:paraId="4CBC5A81" w14:textId="77777777" w:rsidR="00023FE7" w:rsidRPr="00085360" w:rsidRDefault="00023FE7" w:rsidP="00085360">
      <w:pPr>
        <w:pStyle w:val="AppendixBodyText"/>
        <w:spacing w:after="0"/>
        <w:rPr>
          <w:rFonts w:ascii="Tahoma" w:hAnsi="Tahoma" w:cs="Tahoma"/>
          <w:sz w:val="18"/>
          <w:szCs w:val="18"/>
          <w:lang w:val="nl-NL"/>
        </w:rPr>
      </w:pPr>
      <w:r w:rsidRPr="00085360">
        <w:rPr>
          <w:rFonts w:ascii="Tahoma" w:hAnsi="Tahoma" w:cs="Tahoma"/>
          <w:bCs/>
          <w:sz w:val="18"/>
          <w:szCs w:val="18"/>
          <w:lang w:val="nl-NL"/>
        </w:rPr>
        <w:t>Deze ondersteuningsvoorziening is gekoppeld aan SA-bestedingen, niet aan versies. Klanten kunnen de nieuwste versie aanschaffen om een oudere versie met downgraderechten te gebruiken, maar hebben alleen recht op ondersteuning voor dat product als het als ondersteunde product wordt vermeld op de Product Lifecycle-website van</w:t>
      </w:r>
      <w:r w:rsidR="00085360">
        <w:rPr>
          <w:rFonts w:ascii="Tahoma" w:hAnsi="Tahoma" w:cs="Tahoma"/>
          <w:bCs/>
          <w:sz w:val="18"/>
          <w:szCs w:val="18"/>
          <w:lang w:val="nl-NL"/>
        </w:rPr>
        <w:t> </w:t>
      </w:r>
      <w:r w:rsidRPr="00085360">
        <w:rPr>
          <w:rFonts w:ascii="Tahoma" w:hAnsi="Tahoma" w:cs="Tahoma"/>
          <w:bCs/>
          <w:sz w:val="18"/>
          <w:szCs w:val="18"/>
          <w:lang w:val="nl-NL"/>
        </w:rPr>
        <w:t xml:space="preserve">Microsoft. De Product Lifecycle-website bevindt zich momenteel op </w:t>
      </w:r>
      <w:hyperlink r:id="rId32" w:history="1">
        <w:r w:rsidRPr="00085360">
          <w:rPr>
            <w:rStyle w:val="Hyperlink"/>
            <w:rFonts w:ascii="Tahoma" w:hAnsi="Tahoma" w:cs="Tahoma"/>
            <w:bCs/>
            <w:sz w:val="18"/>
            <w:szCs w:val="18"/>
            <w:lang w:val="nl-NL"/>
          </w:rPr>
          <w:t>http://support.microsoft.com/common/international.aspx?rdpath=dm;en-us;lifecycle</w:t>
        </w:r>
      </w:hyperlink>
      <w:r w:rsidRPr="00085360">
        <w:rPr>
          <w:rFonts w:ascii="Tahoma" w:hAnsi="Tahoma" w:cs="Tahoma"/>
          <w:bCs/>
          <w:sz w:val="18"/>
          <w:szCs w:val="18"/>
          <w:lang w:val="nl-NL"/>
        </w:rPr>
        <w:t xml:space="preserve">. </w:t>
      </w:r>
    </w:p>
    <w:p w14:paraId="4CBC5A82" w14:textId="77777777" w:rsidR="00023FE7" w:rsidRPr="00085360" w:rsidRDefault="00023FE7" w:rsidP="00F42FB8">
      <w:pPr>
        <w:pStyle w:val="AppendixBodyText"/>
        <w:spacing w:after="0"/>
        <w:rPr>
          <w:rFonts w:ascii="Tahoma" w:hAnsi="Tahoma" w:cs="Tahoma"/>
          <w:sz w:val="18"/>
          <w:szCs w:val="18"/>
          <w:lang w:val="nl-NL"/>
        </w:rPr>
      </w:pPr>
    </w:p>
    <w:p w14:paraId="4CBC5A83" w14:textId="77777777" w:rsidR="00077CE5" w:rsidRPr="00085360" w:rsidRDefault="00AF539A" w:rsidP="00DA2788">
      <w:pPr>
        <w:pStyle w:val="AppendixBodyText"/>
        <w:rPr>
          <w:rFonts w:ascii="Tahoma" w:hAnsi="Tahoma" w:cs="Tahoma"/>
          <w:sz w:val="18"/>
          <w:szCs w:val="18"/>
          <w:lang w:val="nl-NL"/>
        </w:rPr>
      </w:pPr>
      <w:r w:rsidRPr="00085360">
        <w:rPr>
          <w:rFonts w:ascii="Tahoma" w:hAnsi="Tahoma" w:cs="Tahoma"/>
          <w:b/>
          <w:bCs/>
          <w:color w:val="000000"/>
          <w:sz w:val="18"/>
          <w:szCs w:val="18"/>
          <w:lang w:val="nl-NL"/>
        </w:rPr>
        <w:t>Omzetting van 24x7 Problem Resolution Support-voorvallen uit Software Assurance naar Premier Support Services</w:t>
      </w:r>
    </w:p>
    <w:p w14:paraId="4CBC5A84" w14:textId="77777777" w:rsidR="00077CE5" w:rsidRPr="00085360" w:rsidRDefault="00AF539A" w:rsidP="00DA2788">
      <w:pPr>
        <w:pStyle w:val="AppendixBodyText"/>
        <w:spacing w:after="0"/>
        <w:rPr>
          <w:rFonts w:ascii="Tahoma" w:hAnsi="Tahoma" w:cs="Tahoma"/>
          <w:sz w:val="18"/>
          <w:szCs w:val="18"/>
          <w:lang w:val="nl-NL"/>
        </w:rPr>
      </w:pPr>
      <w:r w:rsidRPr="00085360">
        <w:rPr>
          <w:rFonts w:ascii="Tahoma" w:hAnsi="Tahoma" w:cs="Tahoma"/>
          <w:color w:val="000000"/>
          <w:sz w:val="18"/>
          <w:szCs w:val="18"/>
          <w:lang w:val="nl-NL"/>
        </w:rPr>
        <w:t>Klanten kunnen ervoor kiezen 24x7 Problem Resolution Support-voorvallen van Software Assurance (SA PRS-voorvallen, of “SAB”) om te zetten naar:</w:t>
      </w:r>
    </w:p>
    <w:p w14:paraId="4CBC5A85" w14:textId="77777777" w:rsidR="00077CE5" w:rsidRPr="00085360" w:rsidRDefault="00077CE5" w:rsidP="00DA2788">
      <w:pPr>
        <w:pStyle w:val="AppendixBodyText"/>
        <w:spacing w:after="0"/>
        <w:rPr>
          <w:rFonts w:ascii="Tahoma" w:hAnsi="Tahoma" w:cs="Tahoma"/>
          <w:sz w:val="18"/>
          <w:szCs w:val="18"/>
          <w:lang w:val="nl-NL"/>
        </w:rPr>
      </w:pPr>
    </w:p>
    <w:p w14:paraId="4CBC5A86" w14:textId="77777777" w:rsidR="00AF539A" w:rsidRPr="00085360" w:rsidRDefault="00AF539A" w:rsidP="00346F4B">
      <w:pPr>
        <w:pStyle w:val="AppendixBodyText"/>
        <w:numPr>
          <w:ilvl w:val="0"/>
          <w:numId w:val="28"/>
        </w:numPr>
        <w:tabs>
          <w:tab w:val="left" w:pos="1440"/>
        </w:tabs>
        <w:ind w:left="1440"/>
        <w:rPr>
          <w:rFonts w:ascii="Tahoma" w:hAnsi="Tahoma" w:cs="Tahoma"/>
          <w:sz w:val="18"/>
          <w:szCs w:val="18"/>
          <w:lang w:val="nl-NL"/>
        </w:rPr>
      </w:pPr>
      <w:r w:rsidRPr="00085360">
        <w:rPr>
          <w:rFonts w:ascii="Tahoma" w:hAnsi="Tahoma" w:cs="Tahoma"/>
          <w:color w:val="000000"/>
          <w:sz w:val="18"/>
          <w:szCs w:val="18"/>
          <w:lang w:val="nl-NL"/>
        </w:rPr>
        <w:t>Premier Problem Resolution Support (PRS)-uren</w:t>
      </w:r>
    </w:p>
    <w:p w14:paraId="4CBC5A87" w14:textId="77777777" w:rsidR="00AF539A" w:rsidRPr="00085360" w:rsidRDefault="00AF539A" w:rsidP="00346F4B">
      <w:pPr>
        <w:pStyle w:val="AppendixBodyText"/>
        <w:numPr>
          <w:ilvl w:val="0"/>
          <w:numId w:val="28"/>
        </w:numPr>
        <w:tabs>
          <w:tab w:val="left" w:pos="1440"/>
        </w:tabs>
        <w:ind w:left="1440"/>
        <w:rPr>
          <w:rFonts w:ascii="Tahoma" w:hAnsi="Tahoma" w:cs="Tahoma"/>
          <w:sz w:val="18"/>
          <w:szCs w:val="18"/>
          <w:lang w:val="nl-NL"/>
        </w:rPr>
      </w:pPr>
      <w:r w:rsidRPr="00085360">
        <w:rPr>
          <w:rFonts w:ascii="Tahoma" w:hAnsi="Tahoma" w:cs="Tahoma"/>
          <w:color w:val="000000"/>
          <w:sz w:val="18"/>
          <w:szCs w:val="18"/>
          <w:lang w:val="nl-NL"/>
        </w:rPr>
        <w:t>Dedicated Support Engineer (DSE)-uren</w:t>
      </w:r>
    </w:p>
    <w:p w14:paraId="4CBC5A88" w14:textId="77777777" w:rsidR="00077CE5" w:rsidRPr="00085360" w:rsidRDefault="00077CE5" w:rsidP="00DA2788">
      <w:pPr>
        <w:pStyle w:val="AppendixBodyText"/>
        <w:tabs>
          <w:tab w:val="left" w:pos="1440"/>
        </w:tabs>
        <w:spacing w:after="0"/>
        <w:rPr>
          <w:rFonts w:ascii="Tahoma" w:hAnsi="Tahoma" w:cs="Tahoma"/>
          <w:sz w:val="18"/>
          <w:szCs w:val="18"/>
          <w:lang w:val="nl-NL"/>
        </w:rPr>
      </w:pPr>
    </w:p>
    <w:p w14:paraId="4CBC5A89" w14:textId="77777777" w:rsidR="00AF539A" w:rsidRPr="00085360" w:rsidRDefault="00AF539A" w:rsidP="00281556">
      <w:pPr>
        <w:rPr>
          <w:rFonts w:cs="Tahoma"/>
          <w:szCs w:val="18"/>
          <w:lang w:val="nl-NL"/>
        </w:rPr>
      </w:pPr>
      <w:r w:rsidRPr="00085360">
        <w:rPr>
          <w:rFonts w:cs="Tahoma"/>
          <w:color w:val="000000"/>
          <w:szCs w:val="18"/>
          <w:lang w:val="nl-NL"/>
        </w:rPr>
        <w:t>Deze diensten zijn voor gebruik in overeenstemming met het Premier-serviceplan waarover de klant op dat moment</w:t>
      </w:r>
      <w:r w:rsidR="00281556" w:rsidRPr="00085360">
        <w:rPr>
          <w:rFonts w:cs="Tahoma"/>
          <w:color w:val="000000"/>
          <w:szCs w:val="18"/>
          <w:lang w:val="nl-NL"/>
        </w:rPr>
        <w:t> </w:t>
      </w:r>
      <w:r w:rsidRPr="00085360">
        <w:rPr>
          <w:rFonts w:cs="Tahoma"/>
          <w:color w:val="000000"/>
          <w:szCs w:val="18"/>
          <w:lang w:val="nl-NL"/>
        </w:rPr>
        <w:t>beschikt. De omzetting geschiedt op basis van een plaatselijke tariefberekening die wordt uitgevoerd door</w:t>
      </w:r>
      <w:r w:rsidR="00281556" w:rsidRPr="00085360">
        <w:rPr>
          <w:rFonts w:cs="Tahoma"/>
          <w:color w:val="000000"/>
          <w:szCs w:val="18"/>
          <w:lang w:val="nl-NL"/>
        </w:rPr>
        <w:t> </w:t>
      </w:r>
      <w:r w:rsidRPr="00085360">
        <w:rPr>
          <w:rFonts w:cs="Tahoma"/>
          <w:color w:val="000000"/>
          <w:szCs w:val="18"/>
          <w:lang w:val="nl-NL"/>
        </w:rPr>
        <w:t xml:space="preserve">het Premier Account-team van de klant. De klant wordt mogelijk gevraagd aanvullende Support Account Management-uren aan te schaffen voordat de SA PRS-voorvallen kunnen worden omgezet. SA PRS-voorvallen die worden omgezet naar Premier, worden beschouwd als Premier Problem Resolution </w:t>
      </w:r>
      <w:r w:rsidR="00281556" w:rsidRPr="00085360">
        <w:rPr>
          <w:rFonts w:cs="Tahoma"/>
          <w:color w:val="000000"/>
          <w:szCs w:val="18"/>
          <w:lang w:val="nl-NL"/>
        </w:rPr>
        <w:t>Support-uren en vallen onder de </w:t>
      </w:r>
      <w:r w:rsidRPr="00085360">
        <w:rPr>
          <w:rFonts w:cs="Tahoma"/>
          <w:color w:val="000000"/>
          <w:szCs w:val="18"/>
          <w:lang w:val="nl-NL"/>
        </w:rPr>
        <w:t>Premier Services-beschrijving. Nadat voorvallen zijn omgezet, kunnen ze niet weer worden teruggevoerd naar het</w:t>
      </w:r>
      <w:r w:rsidR="00281556" w:rsidRPr="00085360">
        <w:rPr>
          <w:rFonts w:cs="Tahoma"/>
          <w:color w:val="000000"/>
          <w:szCs w:val="18"/>
          <w:lang w:val="nl-NL"/>
        </w:rPr>
        <w:t> </w:t>
      </w:r>
      <w:r w:rsidRPr="00085360">
        <w:rPr>
          <w:rFonts w:cs="Tahoma"/>
          <w:color w:val="000000"/>
          <w:szCs w:val="18"/>
          <w:lang w:val="nl-NL"/>
        </w:rPr>
        <w:t>SA-quotum van de klant.</w:t>
      </w:r>
    </w:p>
    <w:p w14:paraId="4CBC5A8A" w14:textId="77777777" w:rsidR="00023FE7" w:rsidRPr="00085360" w:rsidRDefault="00023FE7" w:rsidP="00F42FB8">
      <w:pPr>
        <w:pStyle w:val="AppendixBodyText"/>
        <w:spacing w:after="0"/>
        <w:rPr>
          <w:rFonts w:ascii="Tahoma" w:hAnsi="Tahoma" w:cs="Tahoma"/>
          <w:sz w:val="18"/>
          <w:szCs w:val="18"/>
          <w:lang w:val="nl-NL"/>
        </w:rPr>
      </w:pPr>
    </w:p>
    <w:p w14:paraId="4CBC5A8B" w14:textId="77777777" w:rsidR="00077CE5" w:rsidRPr="00085360" w:rsidRDefault="00077CE5" w:rsidP="00DA2788">
      <w:pPr>
        <w:pStyle w:val="AppendixBodyText"/>
        <w:rPr>
          <w:rFonts w:ascii="Tahoma" w:hAnsi="Tahoma" w:cs="Tahoma"/>
          <w:sz w:val="18"/>
          <w:szCs w:val="18"/>
          <w:lang w:val="nl-NL"/>
        </w:rPr>
      </w:pPr>
      <w:r w:rsidRPr="00085360">
        <w:rPr>
          <w:rFonts w:ascii="Tahoma" w:hAnsi="Tahoma" w:cs="Tahoma"/>
          <w:b/>
          <w:color w:val="000000"/>
          <w:sz w:val="18"/>
          <w:szCs w:val="18"/>
          <w:lang w:val="nl-NL"/>
        </w:rPr>
        <w:t>Aanvullende zakelijke voorzieningen</w:t>
      </w:r>
    </w:p>
    <w:p w14:paraId="4CBC5A8C" w14:textId="77777777" w:rsidR="00023FE7" w:rsidRPr="00085360" w:rsidRDefault="00023FE7" w:rsidP="00F42FB8">
      <w:pPr>
        <w:pStyle w:val="AppendixBodyText"/>
        <w:spacing w:after="0"/>
        <w:rPr>
          <w:rFonts w:ascii="Tahoma" w:hAnsi="Tahoma" w:cs="Tahoma"/>
          <w:sz w:val="18"/>
          <w:szCs w:val="18"/>
          <w:lang w:val="nl-NL"/>
        </w:rPr>
      </w:pPr>
      <w:r w:rsidRPr="00085360">
        <w:rPr>
          <w:rFonts w:ascii="Tahoma" w:hAnsi="Tahoma" w:cs="Tahoma"/>
          <w:sz w:val="18"/>
          <w:szCs w:val="18"/>
          <w:lang w:val="nl-NL"/>
        </w:rPr>
        <w:t>SA-bestedingen kunnen niet worden gecombineerd bij Select- en Enterprise-enrollments, Select Plus-registraties of Open Value Overeenkomsten om in aanmerking te komen voor aanvullende toekenningen.</w:t>
      </w:r>
      <w:r w:rsidR="00270CCD" w:rsidRPr="00085360">
        <w:rPr>
          <w:rFonts w:ascii="Tahoma" w:hAnsi="Tahoma" w:cs="Tahoma"/>
          <w:sz w:val="18"/>
          <w:szCs w:val="18"/>
          <w:lang w:val="nl-NL"/>
        </w:rPr>
        <w:t xml:space="preserve"> </w:t>
      </w:r>
      <w:r w:rsidRPr="00085360">
        <w:rPr>
          <w:rFonts w:ascii="Tahoma" w:hAnsi="Tahoma" w:cs="Tahoma"/>
          <w:sz w:val="18"/>
          <w:szCs w:val="18"/>
          <w:lang w:val="nl-NL"/>
        </w:rPr>
        <w:t>De bestedingen binnen elke Enrollment of overeenkomst worden gebruikt voor het bepalen van de toekenning voor de betreffende Enrollment of overeenkomst.</w:t>
      </w:r>
    </w:p>
    <w:p w14:paraId="4CBC5A8D" w14:textId="77777777" w:rsidR="00077CE5" w:rsidRPr="00085360" w:rsidRDefault="00077CE5" w:rsidP="00F42FB8">
      <w:pPr>
        <w:pStyle w:val="AppendixBodyText"/>
        <w:spacing w:after="0"/>
        <w:rPr>
          <w:rFonts w:ascii="Tahoma" w:hAnsi="Tahoma" w:cs="Tahoma"/>
          <w:sz w:val="18"/>
          <w:szCs w:val="18"/>
          <w:lang w:val="nl-NL"/>
        </w:rPr>
      </w:pPr>
    </w:p>
    <w:p w14:paraId="4CBC5A8E" w14:textId="77777777" w:rsidR="00023FE7" w:rsidRPr="00085360" w:rsidRDefault="00023FE7" w:rsidP="00F42FB8">
      <w:pPr>
        <w:pStyle w:val="AppendixBodyText"/>
        <w:tabs>
          <w:tab w:val="left" w:pos="1440"/>
        </w:tabs>
        <w:spacing w:after="0"/>
        <w:rPr>
          <w:rFonts w:ascii="Tahoma" w:hAnsi="Tahoma" w:cs="Tahoma"/>
          <w:sz w:val="18"/>
          <w:szCs w:val="18"/>
          <w:lang w:val="nl-NL"/>
        </w:rPr>
      </w:pPr>
      <w:r w:rsidRPr="00085360">
        <w:rPr>
          <w:rFonts w:ascii="Tahoma" w:hAnsi="Tahoma" w:cs="Tahoma"/>
          <w:sz w:val="18"/>
          <w:szCs w:val="18"/>
          <w:lang w:val="nl-NL"/>
        </w:rPr>
        <w:t>Een afname va</w:t>
      </w:r>
      <w:r w:rsidRPr="00085360">
        <w:rPr>
          <w:rFonts w:ascii="Tahoma" w:hAnsi="Tahoma" w:cs="Tahoma"/>
          <w:bCs/>
          <w:sz w:val="18"/>
          <w:szCs w:val="18"/>
          <w:lang w:val="nl-NL"/>
        </w:rPr>
        <w:t>n</w:t>
      </w:r>
      <w:r w:rsidRPr="00085360">
        <w:rPr>
          <w:rFonts w:ascii="Tahoma" w:hAnsi="Tahoma" w:cs="Tahoma"/>
          <w:sz w:val="18"/>
          <w:szCs w:val="18"/>
          <w:lang w:val="nl-NL"/>
        </w:rPr>
        <w:t xml:space="preserve"> de SA-bestedingen als gevolg van retouren of andere factuuraanpassingen</w:t>
      </w:r>
      <w:r w:rsidRPr="00085360">
        <w:rPr>
          <w:rFonts w:ascii="Tahoma" w:hAnsi="Tahoma" w:cs="Tahoma"/>
          <w:bCs/>
          <w:sz w:val="18"/>
          <w:szCs w:val="18"/>
          <w:lang w:val="nl-NL"/>
        </w:rPr>
        <w:t>,</w:t>
      </w:r>
      <w:r w:rsidRPr="00085360">
        <w:rPr>
          <w:rFonts w:ascii="Tahoma" w:hAnsi="Tahoma" w:cs="Tahoma"/>
          <w:sz w:val="18"/>
          <w:szCs w:val="18"/>
          <w:lang w:val="nl-NL"/>
        </w:rPr>
        <w:t xml:space="preserve"> waar toegestaan, </w:t>
      </w:r>
      <w:r w:rsidRPr="00085360">
        <w:rPr>
          <w:rFonts w:ascii="Tahoma" w:hAnsi="Tahoma" w:cs="Tahoma"/>
          <w:bCs/>
          <w:sz w:val="18"/>
          <w:szCs w:val="18"/>
          <w:lang w:val="nl-NL"/>
        </w:rPr>
        <w:t>kunnen</w:t>
      </w:r>
      <w:r w:rsidRPr="00085360">
        <w:rPr>
          <w:rFonts w:ascii="Tahoma" w:hAnsi="Tahoma" w:cs="Tahoma"/>
          <w:sz w:val="18"/>
          <w:szCs w:val="18"/>
          <w:lang w:val="nl-NL"/>
        </w:rPr>
        <w:t xml:space="preserve"> ertoe leiden dat de klant niet meer in aanmerking komt voor Ondersteuning of voor minder telefonische ondersteuningsvoorvallen tijdens de lopende of toekomstige toekennin</w:t>
      </w:r>
      <w:r w:rsidR="00085360">
        <w:rPr>
          <w:rFonts w:ascii="Tahoma" w:hAnsi="Tahoma" w:cs="Tahoma"/>
          <w:sz w:val="18"/>
          <w:szCs w:val="18"/>
          <w:lang w:val="nl-NL"/>
        </w:rPr>
        <w:t>gsperioden.</w:t>
      </w:r>
    </w:p>
    <w:p w14:paraId="4CBC5A8F" w14:textId="77777777" w:rsidR="0036654E" w:rsidRPr="00AA7751" w:rsidRDefault="0036654E" w:rsidP="00F42FB8">
      <w:pPr>
        <w:pStyle w:val="Heading3"/>
        <w:rPr>
          <w:rFonts w:ascii="Tahoma" w:hAnsi="Tahoma" w:cs="Tahoma"/>
          <w:sz w:val="18"/>
          <w:szCs w:val="18"/>
          <w:lang w:val="nl-NL"/>
        </w:rPr>
      </w:pPr>
    </w:p>
    <w:p w14:paraId="4CBC5A90" w14:textId="77777777" w:rsidR="00613BBB" w:rsidRPr="00AA7751" w:rsidRDefault="00613BBB" w:rsidP="00F0652C">
      <w:pPr>
        <w:pStyle w:val="Heading3"/>
        <w:spacing w:after="60"/>
        <w:rPr>
          <w:rFonts w:ascii="Tahoma" w:hAnsi="Tahoma" w:cs="Tahoma"/>
          <w:lang w:val="nl-NL"/>
        </w:rPr>
      </w:pPr>
      <w:bookmarkStart w:id="782" w:name="_Toc336338237"/>
      <w:bookmarkStart w:id="783" w:name="_Toc357608974"/>
      <w:r w:rsidRPr="00AA7751">
        <w:rPr>
          <w:rFonts w:ascii="Tahoma" w:hAnsi="Tahoma" w:cs="Tahoma"/>
          <w:sz w:val="18"/>
          <w:lang w:val="nl-NL"/>
        </w:rPr>
        <w:t>Onbeperkte 24x7 Problem Resolution Support</w:t>
      </w:r>
      <w:bookmarkEnd w:id="782"/>
      <w:bookmarkEnd w:id="783"/>
    </w:p>
    <w:p w14:paraId="4CBC5A91" w14:textId="77777777" w:rsidR="00A17E03" w:rsidRPr="00AA7751" w:rsidRDefault="00A17E03" w:rsidP="00F42FB8">
      <w:pPr>
        <w:jc w:val="both"/>
        <w:rPr>
          <w:rFonts w:cs="Tahoma"/>
          <w:lang w:val="nl-NL"/>
        </w:rPr>
      </w:pPr>
      <w:r w:rsidRPr="00AA7751">
        <w:rPr>
          <w:rFonts w:cs="Tahoma"/>
          <w:szCs w:val="18"/>
          <w:lang w:val="nl-NL"/>
        </w:rPr>
        <w:t>Dit voordeel is uitsluitend beschikbaar via (1) de Enrollment for Application Platform (EAP) bij een Enterprise Overeenkomst en/of (2) met de aanschaf van licenties voor Parallel Data Warehouse (PDW) via EA, EAP, Select Plus of Select.</w:t>
      </w:r>
    </w:p>
    <w:p w14:paraId="4CBC5A92" w14:textId="77777777" w:rsidR="00A17E03" w:rsidRPr="00AA7751" w:rsidRDefault="00A17E03" w:rsidP="00F42FB8">
      <w:pPr>
        <w:jc w:val="both"/>
        <w:rPr>
          <w:rFonts w:cs="Tahoma"/>
          <w:lang w:val="nl-NL"/>
        </w:rPr>
      </w:pPr>
    </w:p>
    <w:p w14:paraId="4CBC5A93" w14:textId="77777777" w:rsidR="00894563" w:rsidRPr="00AA7751" w:rsidRDefault="00A17E03" w:rsidP="00411BEA">
      <w:pPr>
        <w:spacing w:line="276" w:lineRule="auto"/>
        <w:jc w:val="both"/>
        <w:rPr>
          <w:rFonts w:cs="Tahoma"/>
          <w:lang w:val="nl-NL"/>
        </w:rPr>
      </w:pPr>
      <w:r w:rsidRPr="00AA7751">
        <w:rPr>
          <w:rFonts w:eastAsia="Calibri" w:cs="Tahoma"/>
          <w:szCs w:val="18"/>
          <w:lang w:val="nl-NL"/>
        </w:rPr>
        <w:t>Klanten die een EAP hebben met een minimaal jaarlijks gemiddelde aan SA-bestedingen van $ 250.000 voor kwalificerende Application Platform-producten en die over een actieve Premier Services Agreement beschikken, komen in aanmerking voor Onbeperkte 24x7 Problem Resolution Support-voorvallen (PRS). P</w:t>
      </w:r>
      <w:r w:rsidRPr="00AA7751">
        <w:rPr>
          <w:rFonts w:cs="Tahoma"/>
          <w:szCs w:val="18"/>
          <w:lang w:val="nl-NL"/>
        </w:rPr>
        <w:t>roducten die hieronder</w:t>
      </w:r>
      <w:r w:rsidR="00411BEA" w:rsidRPr="00AA7751">
        <w:rPr>
          <w:rFonts w:cs="Tahoma"/>
          <w:szCs w:val="18"/>
          <w:lang w:val="nl-NL"/>
        </w:rPr>
        <w:t> </w:t>
      </w:r>
      <w:r w:rsidRPr="00AA7751">
        <w:rPr>
          <w:rFonts w:cs="Tahoma"/>
          <w:szCs w:val="18"/>
          <w:lang w:val="nl-NL"/>
        </w:rPr>
        <w:t xml:space="preserve">zijn opgegeven en die op dit moment vallen onder Mainstream of Extended Support zoals beschreven in het </w:t>
      </w:r>
      <w:hyperlink r:id="rId33" w:history="1">
        <w:r w:rsidRPr="00AA7751">
          <w:rPr>
            <w:rStyle w:val="Hyperlink"/>
            <w:rFonts w:cs="Tahoma"/>
            <w:szCs w:val="18"/>
            <w:lang w:val="nl-NL"/>
          </w:rPr>
          <w:t>Microsoft Support Lifecycle-beleid</w:t>
        </w:r>
      </w:hyperlink>
      <w:r w:rsidRPr="00AA7751">
        <w:rPr>
          <w:rFonts w:cs="Tahoma"/>
          <w:szCs w:val="18"/>
          <w:lang w:val="nl-NL"/>
        </w:rPr>
        <w:t xml:space="preserve"> </w:t>
      </w:r>
      <w:r w:rsidRPr="00AA7751">
        <w:rPr>
          <w:rFonts w:cs="Tahoma"/>
          <w:color w:val="000000"/>
          <w:szCs w:val="18"/>
          <w:lang w:val="nl-NL"/>
        </w:rPr>
        <w:t>volgens een Premier-contract van de klant, zijn opgenomen in deze voorzieningen.</w:t>
      </w:r>
    </w:p>
    <w:p w14:paraId="4CBC5A94" w14:textId="77777777" w:rsidR="00077CE5" w:rsidRPr="00AA7751" w:rsidRDefault="00077CE5" w:rsidP="00DA2788">
      <w:pPr>
        <w:spacing w:line="276" w:lineRule="auto"/>
        <w:jc w:val="both"/>
        <w:rPr>
          <w:rFonts w:cs="Tahoma"/>
          <w:lang w:val="nl-NL"/>
        </w:rPr>
      </w:pPr>
    </w:p>
    <w:p w14:paraId="4CBC5A95" w14:textId="77777777" w:rsidR="00A17E03" w:rsidRPr="00AA7751" w:rsidRDefault="00A17E03" w:rsidP="00F42FB8">
      <w:pPr>
        <w:spacing w:line="276" w:lineRule="auto"/>
        <w:jc w:val="both"/>
        <w:rPr>
          <w:rFonts w:cs="Tahoma"/>
          <w:lang w:val="nl-NL"/>
        </w:rPr>
      </w:pPr>
      <w:r w:rsidRPr="00AA7751">
        <w:rPr>
          <w:rFonts w:eastAsia="Calibri" w:cs="Tahoma"/>
          <w:szCs w:val="18"/>
          <w:lang w:val="nl-NL"/>
        </w:rPr>
        <w:t>De kwalificerende Application Platform-producten zijn:</w:t>
      </w:r>
    </w:p>
    <w:p w14:paraId="4CBC5A96" w14:textId="77777777" w:rsidR="00613BBB" w:rsidRPr="00AA7751" w:rsidRDefault="00613BBB" w:rsidP="00077CE5">
      <w:pPr>
        <w:rPr>
          <w:rFonts w:cs="Tahoma"/>
          <w:lang w:val="nl-NL"/>
        </w:rPr>
      </w:pPr>
    </w:p>
    <w:p w14:paraId="4CBC5A97" w14:textId="77777777" w:rsidR="00613BBB" w:rsidRPr="00AA7751" w:rsidRDefault="00613BBB" w:rsidP="004413D4">
      <w:pPr>
        <w:numPr>
          <w:ilvl w:val="0"/>
          <w:numId w:val="71"/>
        </w:numPr>
        <w:spacing w:after="60"/>
        <w:rPr>
          <w:rFonts w:cs="Tahoma"/>
          <w:lang w:val="nl-NL"/>
        </w:rPr>
      </w:pPr>
      <w:r w:rsidRPr="00AA7751">
        <w:rPr>
          <w:rFonts w:cs="Tahoma"/>
          <w:szCs w:val="18"/>
          <w:lang w:val="nl-NL"/>
        </w:rPr>
        <w:t>SQL CAL</w:t>
      </w:r>
    </w:p>
    <w:p w14:paraId="4CBC5A98" w14:textId="77777777" w:rsidR="00613BBB" w:rsidRPr="00AA7751" w:rsidRDefault="00613BBB" w:rsidP="004413D4">
      <w:pPr>
        <w:numPr>
          <w:ilvl w:val="0"/>
          <w:numId w:val="71"/>
        </w:numPr>
        <w:spacing w:after="60"/>
        <w:rPr>
          <w:rFonts w:cs="Tahoma"/>
          <w:lang w:val="nl-NL"/>
        </w:rPr>
      </w:pPr>
      <w:r w:rsidRPr="00AA7751">
        <w:rPr>
          <w:rFonts w:cs="Tahoma"/>
          <w:szCs w:val="18"/>
          <w:lang w:val="nl-NL"/>
        </w:rPr>
        <w:t>SQL Server Standard</w:t>
      </w:r>
    </w:p>
    <w:p w14:paraId="4CBC5A99" w14:textId="77777777" w:rsidR="00613BBB" w:rsidRPr="00F90DAA" w:rsidRDefault="00613BBB" w:rsidP="004413D4">
      <w:pPr>
        <w:numPr>
          <w:ilvl w:val="0"/>
          <w:numId w:val="71"/>
        </w:numPr>
        <w:spacing w:after="60"/>
        <w:rPr>
          <w:rFonts w:cs="Tahoma"/>
          <w:lang w:val="it-IT"/>
        </w:rPr>
      </w:pPr>
      <w:r w:rsidRPr="00F90DAA">
        <w:rPr>
          <w:rFonts w:cs="Tahoma"/>
          <w:szCs w:val="18"/>
          <w:lang w:val="it-IT"/>
        </w:rPr>
        <w:t>SQL Server Standard Per Core / Per Processor</w:t>
      </w:r>
    </w:p>
    <w:p w14:paraId="4CBC5A9A" w14:textId="77777777" w:rsidR="00613BBB" w:rsidRPr="00AA7751" w:rsidRDefault="00613BBB" w:rsidP="004413D4">
      <w:pPr>
        <w:numPr>
          <w:ilvl w:val="0"/>
          <w:numId w:val="71"/>
        </w:numPr>
        <w:spacing w:after="60"/>
        <w:rPr>
          <w:rFonts w:cs="Tahoma"/>
          <w:lang w:val="nl-NL"/>
        </w:rPr>
      </w:pPr>
      <w:r w:rsidRPr="00AA7751">
        <w:rPr>
          <w:rFonts w:cs="Tahoma"/>
          <w:szCs w:val="18"/>
          <w:lang w:val="nl-NL"/>
        </w:rPr>
        <w:t>SQL Server Enterprise</w:t>
      </w:r>
    </w:p>
    <w:p w14:paraId="4CBC5A9B" w14:textId="77777777" w:rsidR="00613BBB" w:rsidRPr="00F90DAA" w:rsidRDefault="00613BBB" w:rsidP="004413D4">
      <w:pPr>
        <w:numPr>
          <w:ilvl w:val="0"/>
          <w:numId w:val="71"/>
        </w:numPr>
        <w:spacing w:after="60"/>
        <w:rPr>
          <w:rFonts w:cs="Tahoma"/>
          <w:lang w:val="it-IT"/>
        </w:rPr>
      </w:pPr>
      <w:r w:rsidRPr="00F90DAA">
        <w:rPr>
          <w:rFonts w:cs="Tahoma"/>
          <w:szCs w:val="18"/>
          <w:lang w:val="it-IT"/>
        </w:rPr>
        <w:t>SQL Server Enterprise Per Core / Per Processor</w:t>
      </w:r>
    </w:p>
    <w:p w14:paraId="4CBC5A9C" w14:textId="77777777" w:rsidR="00894563" w:rsidRPr="00AA7751" w:rsidRDefault="00894563" w:rsidP="004413D4">
      <w:pPr>
        <w:numPr>
          <w:ilvl w:val="0"/>
          <w:numId w:val="71"/>
        </w:numPr>
        <w:spacing w:after="60"/>
        <w:rPr>
          <w:rFonts w:cs="Tahoma"/>
          <w:lang w:val="nl-NL"/>
        </w:rPr>
      </w:pPr>
      <w:r w:rsidRPr="00AA7751">
        <w:rPr>
          <w:rFonts w:cs="Tahoma"/>
          <w:szCs w:val="18"/>
          <w:lang w:val="nl-NL"/>
        </w:rPr>
        <w:t>SQL Server Business Intelligence</w:t>
      </w:r>
    </w:p>
    <w:p w14:paraId="4CBC5A9D" w14:textId="77777777" w:rsidR="00EB42F3" w:rsidRPr="00AA7751" w:rsidRDefault="00EB42F3" w:rsidP="004413D4">
      <w:pPr>
        <w:numPr>
          <w:ilvl w:val="0"/>
          <w:numId w:val="71"/>
        </w:numPr>
        <w:spacing w:after="60"/>
        <w:rPr>
          <w:rFonts w:cs="Tahoma"/>
          <w:lang w:val="nl-NL"/>
        </w:rPr>
      </w:pPr>
      <w:r w:rsidRPr="00AA7751">
        <w:rPr>
          <w:rFonts w:cs="Tahoma"/>
          <w:szCs w:val="18"/>
          <w:lang w:val="nl-NL"/>
        </w:rPr>
        <w:lastRenderedPageBreak/>
        <w:t>SQL Server Datacenter Per Processor</w:t>
      </w:r>
    </w:p>
    <w:p w14:paraId="4CBC5A9E" w14:textId="77777777" w:rsidR="00613BBB" w:rsidRPr="00AA7751" w:rsidRDefault="00613BBB" w:rsidP="004413D4">
      <w:pPr>
        <w:numPr>
          <w:ilvl w:val="0"/>
          <w:numId w:val="71"/>
        </w:numPr>
        <w:spacing w:after="60"/>
        <w:rPr>
          <w:rFonts w:cs="Tahoma"/>
          <w:lang w:val="nl-NL"/>
        </w:rPr>
      </w:pPr>
      <w:r w:rsidRPr="00AA7751">
        <w:rPr>
          <w:rFonts w:cs="Tahoma"/>
          <w:szCs w:val="18"/>
          <w:lang w:val="nl-NL"/>
        </w:rPr>
        <w:t>BizTalk Server Standard Per Processor</w:t>
      </w:r>
    </w:p>
    <w:p w14:paraId="4CBC5A9F" w14:textId="77777777" w:rsidR="00613BBB" w:rsidRPr="00AA7751" w:rsidRDefault="00613BBB" w:rsidP="004413D4">
      <w:pPr>
        <w:numPr>
          <w:ilvl w:val="0"/>
          <w:numId w:val="71"/>
        </w:numPr>
        <w:spacing w:after="60"/>
        <w:rPr>
          <w:rFonts w:cs="Tahoma"/>
          <w:lang w:val="nl-NL"/>
        </w:rPr>
      </w:pPr>
      <w:r w:rsidRPr="00AA7751">
        <w:rPr>
          <w:rFonts w:cs="Tahoma"/>
          <w:szCs w:val="18"/>
          <w:lang w:val="nl-NL"/>
        </w:rPr>
        <w:t>BizTalk Server Enterprise Per Processor</w:t>
      </w:r>
    </w:p>
    <w:p w14:paraId="4CBC5AA0" w14:textId="77777777" w:rsidR="00613BBB" w:rsidRPr="00AA7751" w:rsidRDefault="00613BBB" w:rsidP="004413D4">
      <w:pPr>
        <w:numPr>
          <w:ilvl w:val="0"/>
          <w:numId w:val="71"/>
        </w:numPr>
        <w:spacing w:after="60"/>
        <w:rPr>
          <w:rFonts w:cs="Tahoma"/>
          <w:lang w:val="nl-NL"/>
        </w:rPr>
      </w:pPr>
      <w:r w:rsidRPr="00AA7751">
        <w:rPr>
          <w:rFonts w:cs="Tahoma"/>
          <w:szCs w:val="18"/>
          <w:lang w:val="nl-NL"/>
        </w:rPr>
        <w:t>BizTalk Server Branch Per Processor</w:t>
      </w:r>
    </w:p>
    <w:p w14:paraId="4CBC5AA1" w14:textId="77777777" w:rsidR="00613BBB" w:rsidRPr="00AA7751" w:rsidRDefault="00613BBB" w:rsidP="004413D4">
      <w:pPr>
        <w:numPr>
          <w:ilvl w:val="0"/>
          <w:numId w:val="71"/>
        </w:numPr>
        <w:spacing w:after="60"/>
        <w:rPr>
          <w:rFonts w:cs="Tahoma"/>
          <w:lang w:val="nl-NL"/>
        </w:rPr>
      </w:pPr>
      <w:r w:rsidRPr="00AA7751">
        <w:rPr>
          <w:rFonts w:cs="Tahoma"/>
          <w:szCs w:val="18"/>
          <w:lang w:val="nl-NL"/>
        </w:rPr>
        <w:t>Office SharePoint Server</w:t>
      </w:r>
    </w:p>
    <w:p w14:paraId="4CBC5AA2" w14:textId="77777777" w:rsidR="00613BBB" w:rsidRPr="00AA7751" w:rsidRDefault="00613BBB" w:rsidP="004413D4">
      <w:pPr>
        <w:numPr>
          <w:ilvl w:val="0"/>
          <w:numId w:val="71"/>
        </w:numPr>
        <w:spacing w:after="60"/>
        <w:rPr>
          <w:rFonts w:cs="Tahoma"/>
          <w:lang w:val="nl-NL"/>
        </w:rPr>
      </w:pPr>
      <w:r w:rsidRPr="00AA7751">
        <w:rPr>
          <w:rFonts w:cs="Tahoma"/>
          <w:szCs w:val="18"/>
          <w:lang w:val="nl-NL"/>
        </w:rPr>
        <w:t>SharePoint Internet</w:t>
      </w:r>
    </w:p>
    <w:p w14:paraId="4CBC5AA3" w14:textId="77777777" w:rsidR="00894563" w:rsidRPr="00AA7751" w:rsidRDefault="00894563" w:rsidP="004413D4">
      <w:pPr>
        <w:numPr>
          <w:ilvl w:val="0"/>
          <w:numId w:val="71"/>
        </w:numPr>
        <w:spacing w:after="60"/>
        <w:rPr>
          <w:rFonts w:cs="Tahoma"/>
          <w:lang w:val="nl-NL"/>
        </w:rPr>
      </w:pPr>
      <w:r w:rsidRPr="00AA7751">
        <w:rPr>
          <w:rFonts w:cs="Tahoma"/>
          <w:szCs w:val="18"/>
          <w:lang w:val="nl-NL"/>
        </w:rPr>
        <w:t>FAST voor SharePoint / SharePoint Internet</w:t>
      </w:r>
    </w:p>
    <w:p w14:paraId="4CBC5AA4" w14:textId="77777777" w:rsidR="00613BBB" w:rsidRPr="00AA7751" w:rsidRDefault="00613BBB" w:rsidP="00411BEA">
      <w:pPr>
        <w:spacing w:line="192" w:lineRule="auto"/>
        <w:rPr>
          <w:rFonts w:cs="Tahoma"/>
          <w:szCs w:val="18"/>
          <w:lang w:val="nl-NL"/>
        </w:rPr>
      </w:pPr>
    </w:p>
    <w:p w14:paraId="4CBC5AA5" w14:textId="77777777" w:rsidR="00613BBB" w:rsidRPr="00085360" w:rsidRDefault="00613BBB" w:rsidP="00FF1B2B">
      <w:pPr>
        <w:pStyle w:val="AppendixBodyText"/>
        <w:spacing w:after="0"/>
        <w:jc w:val="both"/>
        <w:rPr>
          <w:rFonts w:ascii="Tahoma" w:hAnsi="Tahoma" w:cs="Tahoma"/>
          <w:sz w:val="18"/>
          <w:szCs w:val="18"/>
          <w:lang w:val="nl-NL"/>
        </w:rPr>
      </w:pPr>
      <w:r w:rsidRPr="00085360">
        <w:rPr>
          <w:rFonts w:ascii="Tahoma" w:hAnsi="Tahoma" w:cs="Tahoma"/>
          <w:sz w:val="18"/>
          <w:szCs w:val="18"/>
          <w:lang w:val="nl-NL"/>
        </w:rPr>
        <w:t>In de onderstaande tabel worden de bedragen voor minimale SA-bestedingen weergegeven voor overeenkomsten op basis van een andere valuta dan USD.</w:t>
      </w:r>
      <w:r w:rsidR="00270CCD" w:rsidRPr="00085360">
        <w:rPr>
          <w:rFonts w:ascii="Tahoma" w:hAnsi="Tahoma" w:cs="Tahoma"/>
          <w:sz w:val="18"/>
          <w:szCs w:val="18"/>
          <w:lang w:val="nl-NL"/>
        </w:rPr>
        <w:t xml:space="preserve"> </w:t>
      </w:r>
      <w:r w:rsidRPr="00085360">
        <w:rPr>
          <w:rFonts w:ascii="Tahoma" w:hAnsi="Tahoma" w:cs="Tahoma"/>
          <w:sz w:val="18"/>
          <w:szCs w:val="18"/>
          <w:lang w:val="nl-NL"/>
        </w:rPr>
        <w:t>Vanwege schommelingen in de wisselkoersen kan deze tabel zonder kennisgeving vooraf worden gewijzigd.</w:t>
      </w:r>
    </w:p>
    <w:p w14:paraId="4CBC5AA6" w14:textId="77777777" w:rsidR="00E74270" w:rsidRPr="00AA7751" w:rsidRDefault="00E74270" w:rsidP="00411BEA">
      <w:pPr>
        <w:pStyle w:val="AppendixBodyText"/>
        <w:spacing w:after="0" w:line="192" w:lineRule="auto"/>
        <w:jc w:val="both"/>
        <w:rPr>
          <w:rFonts w:ascii="Tahoma" w:hAnsi="Tahoma" w:cs="Tahoma"/>
          <w:sz w:val="18"/>
          <w:szCs w:val="18"/>
          <w:lang w:val="nl-NL"/>
        </w:rPr>
      </w:pPr>
    </w:p>
    <w:tbl>
      <w:tblPr>
        <w:tblW w:w="6021"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99" w:type="dxa"/>
          <w:right w:w="99" w:type="dxa"/>
        </w:tblCellMar>
        <w:tblLook w:val="01E0" w:firstRow="1" w:lastRow="1" w:firstColumn="1" w:lastColumn="1" w:noHBand="0" w:noVBand="0"/>
      </w:tblPr>
      <w:tblGrid>
        <w:gridCol w:w="1707"/>
        <w:gridCol w:w="1318"/>
        <w:gridCol w:w="2996"/>
      </w:tblGrid>
      <w:tr w:rsidR="00E74270" w:rsidRPr="00E05E5E" w14:paraId="4CBC5AAA" w14:textId="77777777" w:rsidTr="008233B3">
        <w:trPr>
          <w:trHeight w:val="178"/>
          <w:tblHeader/>
          <w:jc w:val="center"/>
        </w:trPr>
        <w:tc>
          <w:tcPr>
            <w:tcW w:w="1757" w:type="dxa"/>
            <w:tcBorders>
              <w:top w:val="single" w:sz="8" w:space="0" w:color="auto"/>
              <w:left w:val="single" w:sz="8" w:space="0" w:color="auto"/>
              <w:bottom w:val="single" w:sz="8" w:space="0" w:color="auto"/>
              <w:right w:val="single" w:sz="8" w:space="0" w:color="auto"/>
            </w:tcBorders>
            <w:shd w:val="clear" w:color="auto" w:fill="FFCC99"/>
            <w:vAlign w:val="center"/>
          </w:tcPr>
          <w:p w14:paraId="4CBC5AA7" w14:textId="77777777" w:rsidR="00E74270" w:rsidRPr="00AA7751" w:rsidRDefault="00E74270" w:rsidP="00E74270">
            <w:pPr>
              <w:pStyle w:val="AppendixBodyText"/>
              <w:jc w:val="center"/>
              <w:rPr>
                <w:rFonts w:ascii="Tahoma" w:hAnsi="Tahoma" w:cs="Tahoma"/>
                <w:b/>
                <w:bCs/>
                <w:lang w:val="nl-NL"/>
              </w:rPr>
            </w:pPr>
            <w:r w:rsidRPr="00AA7751">
              <w:rPr>
                <w:rFonts w:ascii="Tahoma" w:hAnsi="Tahoma" w:cs="Tahoma"/>
                <w:b/>
                <w:bCs/>
                <w:lang w:val="nl-NL"/>
              </w:rPr>
              <w:t>Valuta</w:t>
            </w:r>
          </w:p>
        </w:tc>
        <w:tc>
          <w:tcPr>
            <w:tcW w:w="1112" w:type="dxa"/>
            <w:tcBorders>
              <w:top w:val="single" w:sz="8" w:space="0" w:color="auto"/>
              <w:left w:val="single" w:sz="8" w:space="0" w:color="auto"/>
              <w:bottom w:val="single" w:sz="8" w:space="0" w:color="auto"/>
              <w:right w:val="single" w:sz="8" w:space="0" w:color="auto"/>
            </w:tcBorders>
            <w:shd w:val="clear" w:color="auto" w:fill="FFCC99"/>
            <w:vAlign w:val="center"/>
          </w:tcPr>
          <w:p w14:paraId="4CBC5AA8" w14:textId="77777777" w:rsidR="00E74270" w:rsidRPr="00AA7751" w:rsidRDefault="00E74270" w:rsidP="00E74270">
            <w:pPr>
              <w:pStyle w:val="AppendixBodyText"/>
              <w:jc w:val="center"/>
              <w:rPr>
                <w:rFonts w:ascii="Tahoma" w:hAnsi="Tahoma" w:cs="Tahoma"/>
                <w:b/>
                <w:bCs/>
                <w:lang w:val="nl-NL"/>
              </w:rPr>
            </w:pPr>
            <w:r w:rsidRPr="00AA7751">
              <w:rPr>
                <w:rFonts w:ascii="Tahoma" w:hAnsi="Tahoma" w:cs="Tahoma"/>
                <w:b/>
                <w:bCs/>
                <w:lang w:val="nl-NL"/>
              </w:rPr>
              <w:t>Valutacode</w:t>
            </w:r>
          </w:p>
        </w:tc>
        <w:tc>
          <w:tcPr>
            <w:tcW w:w="3152" w:type="dxa"/>
            <w:tcBorders>
              <w:top w:val="single" w:sz="8" w:space="0" w:color="auto"/>
              <w:left w:val="single" w:sz="8" w:space="0" w:color="auto"/>
              <w:bottom w:val="single" w:sz="8" w:space="0" w:color="auto"/>
              <w:right w:val="single" w:sz="8" w:space="0" w:color="auto"/>
            </w:tcBorders>
            <w:shd w:val="clear" w:color="auto" w:fill="FFCC99"/>
            <w:vAlign w:val="center"/>
          </w:tcPr>
          <w:p w14:paraId="4CBC5AA9" w14:textId="77777777" w:rsidR="00E74270" w:rsidRPr="00AA7751" w:rsidRDefault="00E74270" w:rsidP="00E74270">
            <w:pPr>
              <w:pStyle w:val="AppendixBodyText"/>
              <w:jc w:val="center"/>
              <w:rPr>
                <w:rFonts w:ascii="Tahoma" w:hAnsi="Tahoma" w:cs="Tahoma"/>
                <w:b/>
                <w:bCs/>
                <w:lang w:val="nl-NL"/>
              </w:rPr>
            </w:pPr>
            <w:r w:rsidRPr="00AA7751">
              <w:rPr>
                <w:rFonts w:ascii="Tahoma" w:hAnsi="Tahoma" w:cs="Tahoma"/>
                <w:b/>
                <w:bCs/>
                <w:lang w:val="nl-NL"/>
              </w:rPr>
              <w:t>Minimaal jaarlijks gemiddelde aan SA-bestedingen voor Onbeperkte 24x7 PRS</w:t>
            </w:r>
          </w:p>
        </w:tc>
      </w:tr>
      <w:tr w:rsidR="00E74270" w:rsidRPr="00AA7751" w14:paraId="4CBC5AAE" w14:textId="77777777" w:rsidTr="008233B3">
        <w:trPr>
          <w:trHeight w:val="236"/>
          <w:jc w:val="center"/>
        </w:trPr>
        <w:tc>
          <w:tcPr>
            <w:tcW w:w="1757" w:type="dxa"/>
            <w:vAlign w:val="bottom"/>
          </w:tcPr>
          <w:p w14:paraId="4CBC5AAB" w14:textId="77777777" w:rsidR="00E74270" w:rsidRPr="00AA7751" w:rsidRDefault="00E74270" w:rsidP="00E74270">
            <w:pPr>
              <w:pStyle w:val="AppendixBodyText"/>
              <w:rPr>
                <w:rFonts w:ascii="Tahoma" w:hAnsi="Tahoma" w:cs="Tahoma"/>
                <w:sz w:val="18"/>
                <w:szCs w:val="18"/>
                <w:lang w:val="nl-NL"/>
              </w:rPr>
            </w:pPr>
            <w:r w:rsidRPr="00AA7751">
              <w:rPr>
                <w:rFonts w:ascii="Tahoma" w:hAnsi="Tahoma" w:cs="Tahoma"/>
                <w:sz w:val="18"/>
                <w:szCs w:val="18"/>
                <w:lang w:val="nl-NL"/>
              </w:rPr>
              <w:t>Amerikaanse dollars</w:t>
            </w:r>
          </w:p>
        </w:tc>
        <w:tc>
          <w:tcPr>
            <w:tcW w:w="1112" w:type="dxa"/>
            <w:vAlign w:val="bottom"/>
          </w:tcPr>
          <w:p w14:paraId="4CBC5AAC" w14:textId="77777777" w:rsidR="00E74270" w:rsidRPr="00AA7751" w:rsidRDefault="00E74270" w:rsidP="00E74270">
            <w:pPr>
              <w:pStyle w:val="AppendixBodyText"/>
              <w:jc w:val="center"/>
              <w:rPr>
                <w:rFonts w:ascii="Tahoma" w:hAnsi="Tahoma" w:cs="Tahoma"/>
                <w:sz w:val="18"/>
                <w:szCs w:val="18"/>
                <w:lang w:val="nl-NL"/>
              </w:rPr>
            </w:pPr>
            <w:r w:rsidRPr="00AA7751">
              <w:rPr>
                <w:rFonts w:ascii="Tahoma" w:hAnsi="Tahoma" w:cs="Tahoma"/>
                <w:sz w:val="18"/>
                <w:szCs w:val="18"/>
                <w:lang w:val="nl-NL"/>
              </w:rPr>
              <w:t>USD</w:t>
            </w:r>
          </w:p>
        </w:tc>
        <w:tc>
          <w:tcPr>
            <w:tcW w:w="3152" w:type="dxa"/>
            <w:vAlign w:val="bottom"/>
          </w:tcPr>
          <w:p w14:paraId="4CBC5AAD" w14:textId="77777777" w:rsidR="00E74270" w:rsidRPr="00AA7751" w:rsidRDefault="00E74270" w:rsidP="006A670C">
            <w:pPr>
              <w:pStyle w:val="AppendixBodyText"/>
              <w:jc w:val="right"/>
              <w:rPr>
                <w:rFonts w:ascii="Tahoma" w:hAnsi="Tahoma" w:cs="Tahoma"/>
                <w:sz w:val="18"/>
                <w:szCs w:val="18"/>
                <w:lang w:val="nl-NL"/>
              </w:rPr>
            </w:pPr>
            <w:r w:rsidRPr="00AA7751">
              <w:rPr>
                <w:rFonts w:ascii="Tahoma" w:hAnsi="Tahoma" w:cs="Tahoma"/>
                <w:color w:val="000000"/>
                <w:sz w:val="18"/>
                <w:szCs w:val="18"/>
                <w:lang w:val="nl-NL"/>
              </w:rPr>
              <w:t xml:space="preserve">250000 </w:t>
            </w:r>
          </w:p>
        </w:tc>
      </w:tr>
      <w:tr w:rsidR="00E74270" w:rsidRPr="00AA7751" w14:paraId="4CBC5AB2" w14:textId="77777777" w:rsidTr="008233B3">
        <w:trPr>
          <w:trHeight w:val="236"/>
          <w:jc w:val="center"/>
        </w:trPr>
        <w:tc>
          <w:tcPr>
            <w:tcW w:w="1757" w:type="dxa"/>
            <w:vAlign w:val="bottom"/>
          </w:tcPr>
          <w:p w14:paraId="4CBC5AAF" w14:textId="77777777" w:rsidR="00E74270" w:rsidRPr="00AA7751" w:rsidRDefault="00E74270" w:rsidP="00E74270">
            <w:pPr>
              <w:pStyle w:val="AppendixBodyText"/>
              <w:rPr>
                <w:rFonts w:ascii="Tahoma" w:hAnsi="Tahoma" w:cs="Tahoma"/>
                <w:sz w:val="18"/>
                <w:szCs w:val="18"/>
                <w:lang w:val="nl-NL"/>
              </w:rPr>
            </w:pPr>
            <w:r w:rsidRPr="00AA7751">
              <w:rPr>
                <w:rFonts w:ascii="Tahoma" w:hAnsi="Tahoma" w:cs="Tahoma"/>
                <w:sz w:val="18"/>
                <w:szCs w:val="18"/>
                <w:lang w:val="nl-NL"/>
              </w:rPr>
              <w:t>Australische dollars</w:t>
            </w:r>
          </w:p>
        </w:tc>
        <w:tc>
          <w:tcPr>
            <w:tcW w:w="1112" w:type="dxa"/>
            <w:vAlign w:val="bottom"/>
          </w:tcPr>
          <w:p w14:paraId="4CBC5AB0" w14:textId="77777777" w:rsidR="00E74270" w:rsidRPr="00AA7751" w:rsidRDefault="00E74270" w:rsidP="00E74270">
            <w:pPr>
              <w:pStyle w:val="AppendixBodyText"/>
              <w:jc w:val="center"/>
              <w:rPr>
                <w:rFonts w:ascii="Tahoma" w:hAnsi="Tahoma" w:cs="Tahoma"/>
                <w:sz w:val="18"/>
                <w:szCs w:val="18"/>
                <w:lang w:val="nl-NL"/>
              </w:rPr>
            </w:pPr>
            <w:r w:rsidRPr="00AA7751">
              <w:rPr>
                <w:rFonts w:ascii="Tahoma" w:hAnsi="Tahoma" w:cs="Tahoma"/>
                <w:sz w:val="18"/>
                <w:szCs w:val="18"/>
                <w:lang w:val="nl-NL"/>
              </w:rPr>
              <w:t>AUD</w:t>
            </w:r>
          </w:p>
        </w:tc>
        <w:tc>
          <w:tcPr>
            <w:tcW w:w="3152" w:type="dxa"/>
            <w:vAlign w:val="bottom"/>
          </w:tcPr>
          <w:p w14:paraId="4CBC5AB1" w14:textId="77777777" w:rsidR="00E74270" w:rsidRPr="00AA7751" w:rsidRDefault="00E74270" w:rsidP="006A670C">
            <w:pPr>
              <w:pStyle w:val="AppendixBodyText"/>
              <w:jc w:val="right"/>
              <w:rPr>
                <w:rFonts w:ascii="Tahoma" w:hAnsi="Tahoma" w:cs="Tahoma"/>
                <w:sz w:val="18"/>
                <w:szCs w:val="18"/>
                <w:lang w:val="nl-NL"/>
              </w:rPr>
            </w:pPr>
            <w:r w:rsidRPr="00AA7751">
              <w:rPr>
                <w:rFonts w:ascii="Tahoma" w:hAnsi="Tahoma" w:cs="Tahoma"/>
                <w:color w:val="000000"/>
                <w:sz w:val="18"/>
                <w:szCs w:val="18"/>
                <w:lang w:val="nl-NL"/>
              </w:rPr>
              <w:t xml:space="preserve">375000 </w:t>
            </w:r>
          </w:p>
        </w:tc>
      </w:tr>
      <w:tr w:rsidR="00E74270" w:rsidRPr="00AA7751" w14:paraId="4CBC5AB6" w14:textId="77777777" w:rsidTr="008233B3">
        <w:trPr>
          <w:trHeight w:val="236"/>
          <w:jc w:val="center"/>
        </w:trPr>
        <w:tc>
          <w:tcPr>
            <w:tcW w:w="1757" w:type="dxa"/>
            <w:vAlign w:val="bottom"/>
          </w:tcPr>
          <w:p w14:paraId="4CBC5AB3" w14:textId="77777777" w:rsidR="00E74270" w:rsidRPr="00AA7751" w:rsidRDefault="00E74270" w:rsidP="00E74270">
            <w:pPr>
              <w:pStyle w:val="AppendixBodyText"/>
              <w:rPr>
                <w:rFonts w:ascii="Tahoma" w:hAnsi="Tahoma" w:cs="Tahoma"/>
                <w:sz w:val="18"/>
                <w:szCs w:val="18"/>
                <w:lang w:val="nl-NL"/>
              </w:rPr>
            </w:pPr>
            <w:r w:rsidRPr="00AA7751">
              <w:rPr>
                <w:rFonts w:ascii="Tahoma" w:hAnsi="Tahoma" w:cs="Tahoma"/>
                <w:sz w:val="18"/>
                <w:szCs w:val="18"/>
                <w:lang w:val="nl-NL"/>
              </w:rPr>
              <w:t>Canadese dollars</w:t>
            </w:r>
          </w:p>
        </w:tc>
        <w:tc>
          <w:tcPr>
            <w:tcW w:w="1112" w:type="dxa"/>
            <w:vAlign w:val="bottom"/>
          </w:tcPr>
          <w:p w14:paraId="4CBC5AB4" w14:textId="77777777" w:rsidR="00E74270" w:rsidRPr="00AA7751" w:rsidRDefault="00E74270" w:rsidP="00E74270">
            <w:pPr>
              <w:pStyle w:val="AppendixBodyText"/>
              <w:jc w:val="center"/>
              <w:rPr>
                <w:rFonts w:ascii="Tahoma" w:hAnsi="Tahoma" w:cs="Tahoma"/>
                <w:sz w:val="18"/>
                <w:szCs w:val="18"/>
                <w:lang w:val="nl-NL"/>
              </w:rPr>
            </w:pPr>
            <w:r w:rsidRPr="00AA7751">
              <w:rPr>
                <w:rFonts w:ascii="Tahoma" w:hAnsi="Tahoma" w:cs="Tahoma"/>
                <w:sz w:val="18"/>
                <w:szCs w:val="18"/>
                <w:lang w:val="nl-NL"/>
              </w:rPr>
              <w:t>CAD</w:t>
            </w:r>
          </w:p>
        </w:tc>
        <w:tc>
          <w:tcPr>
            <w:tcW w:w="3152" w:type="dxa"/>
            <w:vAlign w:val="bottom"/>
          </w:tcPr>
          <w:p w14:paraId="4CBC5AB5" w14:textId="77777777" w:rsidR="00E74270" w:rsidRPr="00AA7751" w:rsidRDefault="00E74270" w:rsidP="006A670C">
            <w:pPr>
              <w:pStyle w:val="AppendixBodyText"/>
              <w:jc w:val="right"/>
              <w:rPr>
                <w:rFonts w:ascii="Tahoma" w:hAnsi="Tahoma" w:cs="Tahoma"/>
                <w:sz w:val="18"/>
                <w:szCs w:val="18"/>
                <w:lang w:val="nl-NL"/>
              </w:rPr>
            </w:pPr>
            <w:r w:rsidRPr="00AA7751">
              <w:rPr>
                <w:rFonts w:ascii="Tahoma" w:hAnsi="Tahoma" w:cs="Tahoma"/>
                <w:color w:val="000000"/>
                <w:sz w:val="18"/>
                <w:szCs w:val="18"/>
                <w:lang w:val="nl-NL"/>
              </w:rPr>
              <w:t xml:space="preserve">337500 </w:t>
            </w:r>
          </w:p>
        </w:tc>
      </w:tr>
      <w:tr w:rsidR="00E74270" w:rsidRPr="00AA7751" w14:paraId="4CBC5ABA" w14:textId="77777777" w:rsidTr="008233B3">
        <w:trPr>
          <w:trHeight w:val="236"/>
          <w:jc w:val="center"/>
        </w:trPr>
        <w:tc>
          <w:tcPr>
            <w:tcW w:w="1757" w:type="dxa"/>
            <w:vAlign w:val="bottom"/>
          </w:tcPr>
          <w:p w14:paraId="4CBC5AB7" w14:textId="77777777" w:rsidR="00E74270" w:rsidRPr="00AA7751" w:rsidRDefault="00E74270" w:rsidP="00E74270">
            <w:pPr>
              <w:pStyle w:val="AppendixBodyText"/>
              <w:rPr>
                <w:rFonts w:ascii="Tahoma" w:hAnsi="Tahoma" w:cs="Tahoma"/>
                <w:sz w:val="18"/>
                <w:szCs w:val="18"/>
                <w:lang w:val="nl-NL"/>
              </w:rPr>
            </w:pPr>
            <w:r w:rsidRPr="00AA7751">
              <w:rPr>
                <w:rFonts w:ascii="Tahoma" w:hAnsi="Tahoma" w:cs="Tahoma"/>
                <w:sz w:val="18"/>
                <w:szCs w:val="18"/>
                <w:lang w:val="nl-NL"/>
              </w:rPr>
              <w:t>Zwitserse franken</w:t>
            </w:r>
          </w:p>
        </w:tc>
        <w:tc>
          <w:tcPr>
            <w:tcW w:w="1112" w:type="dxa"/>
            <w:vAlign w:val="bottom"/>
          </w:tcPr>
          <w:p w14:paraId="4CBC5AB8" w14:textId="77777777" w:rsidR="00E74270" w:rsidRPr="00AA7751" w:rsidRDefault="00E74270" w:rsidP="00E74270">
            <w:pPr>
              <w:pStyle w:val="AppendixBodyText"/>
              <w:jc w:val="center"/>
              <w:rPr>
                <w:rFonts w:ascii="Tahoma" w:hAnsi="Tahoma" w:cs="Tahoma"/>
                <w:sz w:val="18"/>
                <w:szCs w:val="18"/>
                <w:lang w:val="nl-NL"/>
              </w:rPr>
            </w:pPr>
            <w:r w:rsidRPr="00AA7751">
              <w:rPr>
                <w:rFonts w:ascii="Tahoma" w:hAnsi="Tahoma" w:cs="Tahoma"/>
                <w:sz w:val="18"/>
                <w:szCs w:val="18"/>
                <w:lang w:val="nl-NL"/>
              </w:rPr>
              <w:t>CHF</w:t>
            </w:r>
          </w:p>
        </w:tc>
        <w:tc>
          <w:tcPr>
            <w:tcW w:w="3152" w:type="dxa"/>
            <w:vAlign w:val="bottom"/>
          </w:tcPr>
          <w:p w14:paraId="4CBC5AB9" w14:textId="77777777" w:rsidR="00E74270" w:rsidRPr="00AA7751" w:rsidRDefault="00E74270" w:rsidP="006A670C">
            <w:pPr>
              <w:pStyle w:val="AppendixBodyText"/>
              <w:jc w:val="right"/>
              <w:rPr>
                <w:rFonts w:ascii="Tahoma" w:hAnsi="Tahoma" w:cs="Tahoma"/>
                <w:sz w:val="18"/>
                <w:szCs w:val="18"/>
                <w:lang w:val="nl-NL"/>
              </w:rPr>
            </w:pPr>
            <w:r w:rsidRPr="00AA7751">
              <w:rPr>
                <w:rFonts w:ascii="Tahoma" w:hAnsi="Tahoma" w:cs="Tahoma"/>
                <w:color w:val="000000"/>
                <w:sz w:val="18"/>
                <w:szCs w:val="18"/>
                <w:lang w:val="nl-NL"/>
              </w:rPr>
              <w:t xml:space="preserve">412500 </w:t>
            </w:r>
          </w:p>
        </w:tc>
      </w:tr>
      <w:tr w:rsidR="00E74270" w:rsidRPr="00AA7751" w14:paraId="4CBC5ABE" w14:textId="77777777" w:rsidTr="008233B3">
        <w:trPr>
          <w:trHeight w:val="236"/>
          <w:jc w:val="center"/>
        </w:trPr>
        <w:tc>
          <w:tcPr>
            <w:tcW w:w="1757" w:type="dxa"/>
            <w:vAlign w:val="bottom"/>
          </w:tcPr>
          <w:p w14:paraId="4CBC5ABB" w14:textId="77777777" w:rsidR="00E74270" w:rsidRPr="00AA7751" w:rsidRDefault="00E74270" w:rsidP="00E74270">
            <w:pPr>
              <w:pStyle w:val="AppendixBodyText"/>
              <w:rPr>
                <w:rFonts w:ascii="Tahoma" w:hAnsi="Tahoma" w:cs="Tahoma"/>
                <w:sz w:val="18"/>
                <w:szCs w:val="18"/>
                <w:lang w:val="nl-NL"/>
              </w:rPr>
            </w:pPr>
            <w:r w:rsidRPr="00AA7751">
              <w:rPr>
                <w:rFonts w:ascii="Tahoma" w:hAnsi="Tahoma" w:cs="Tahoma"/>
                <w:sz w:val="18"/>
                <w:szCs w:val="18"/>
                <w:lang w:val="nl-NL"/>
              </w:rPr>
              <w:t>Chinese yuan renmibi</w:t>
            </w:r>
          </w:p>
        </w:tc>
        <w:tc>
          <w:tcPr>
            <w:tcW w:w="1112" w:type="dxa"/>
            <w:vAlign w:val="bottom"/>
          </w:tcPr>
          <w:p w14:paraId="4CBC5ABC" w14:textId="77777777" w:rsidR="00E74270" w:rsidRPr="00AA7751" w:rsidRDefault="00E74270" w:rsidP="00E74270">
            <w:pPr>
              <w:pStyle w:val="AppendixBodyText"/>
              <w:jc w:val="center"/>
              <w:rPr>
                <w:rFonts w:ascii="Tahoma" w:hAnsi="Tahoma" w:cs="Tahoma"/>
                <w:sz w:val="18"/>
                <w:szCs w:val="18"/>
                <w:lang w:val="nl-NL"/>
              </w:rPr>
            </w:pPr>
            <w:r w:rsidRPr="00AA7751">
              <w:rPr>
                <w:rFonts w:ascii="Tahoma" w:hAnsi="Tahoma" w:cs="Tahoma"/>
                <w:sz w:val="18"/>
                <w:szCs w:val="18"/>
                <w:lang w:val="nl-NL"/>
              </w:rPr>
              <w:t>CNY</w:t>
            </w:r>
          </w:p>
        </w:tc>
        <w:tc>
          <w:tcPr>
            <w:tcW w:w="3152" w:type="dxa"/>
            <w:vAlign w:val="bottom"/>
          </w:tcPr>
          <w:p w14:paraId="4CBC5ABD" w14:textId="77777777" w:rsidR="00E74270" w:rsidRPr="00AA7751" w:rsidRDefault="00E74270" w:rsidP="006A670C">
            <w:pPr>
              <w:pStyle w:val="AppendixBodyText"/>
              <w:jc w:val="right"/>
              <w:rPr>
                <w:rFonts w:ascii="Tahoma" w:hAnsi="Tahoma" w:cs="Tahoma"/>
                <w:sz w:val="18"/>
                <w:szCs w:val="18"/>
                <w:lang w:val="nl-NL"/>
              </w:rPr>
            </w:pPr>
            <w:r w:rsidRPr="00AA7751">
              <w:rPr>
                <w:rFonts w:ascii="Tahoma" w:hAnsi="Tahoma" w:cs="Tahoma"/>
                <w:color w:val="000000"/>
                <w:sz w:val="18"/>
                <w:szCs w:val="18"/>
                <w:lang w:val="nl-NL"/>
              </w:rPr>
              <w:t xml:space="preserve">2062500 </w:t>
            </w:r>
          </w:p>
        </w:tc>
      </w:tr>
      <w:tr w:rsidR="00E74270" w:rsidRPr="00AA7751" w14:paraId="4CBC5AC2" w14:textId="77777777" w:rsidTr="008233B3">
        <w:trPr>
          <w:trHeight w:val="236"/>
          <w:jc w:val="center"/>
        </w:trPr>
        <w:tc>
          <w:tcPr>
            <w:tcW w:w="1757" w:type="dxa"/>
            <w:vAlign w:val="bottom"/>
          </w:tcPr>
          <w:p w14:paraId="4CBC5ABF" w14:textId="77777777" w:rsidR="00E74270" w:rsidRPr="00AA7751" w:rsidRDefault="00E74270" w:rsidP="00E74270">
            <w:pPr>
              <w:pStyle w:val="AppendixBodyText"/>
              <w:rPr>
                <w:rFonts w:ascii="Tahoma" w:hAnsi="Tahoma" w:cs="Tahoma"/>
                <w:sz w:val="18"/>
                <w:szCs w:val="18"/>
                <w:lang w:val="nl-NL"/>
              </w:rPr>
            </w:pPr>
            <w:r w:rsidRPr="00AA7751">
              <w:rPr>
                <w:rFonts w:ascii="Tahoma" w:hAnsi="Tahoma" w:cs="Tahoma"/>
                <w:sz w:val="18"/>
                <w:szCs w:val="18"/>
                <w:lang w:val="nl-NL"/>
              </w:rPr>
              <w:t>Deense kroon</w:t>
            </w:r>
          </w:p>
        </w:tc>
        <w:tc>
          <w:tcPr>
            <w:tcW w:w="1112" w:type="dxa"/>
            <w:vAlign w:val="bottom"/>
          </w:tcPr>
          <w:p w14:paraId="4CBC5AC0" w14:textId="77777777" w:rsidR="00E74270" w:rsidRPr="00AA7751" w:rsidRDefault="00E74270" w:rsidP="00E74270">
            <w:pPr>
              <w:pStyle w:val="AppendixBodyText"/>
              <w:jc w:val="center"/>
              <w:rPr>
                <w:rFonts w:ascii="Tahoma" w:hAnsi="Tahoma" w:cs="Tahoma"/>
                <w:sz w:val="18"/>
                <w:szCs w:val="18"/>
                <w:lang w:val="nl-NL"/>
              </w:rPr>
            </w:pPr>
            <w:r w:rsidRPr="00AA7751">
              <w:rPr>
                <w:rFonts w:ascii="Tahoma" w:hAnsi="Tahoma" w:cs="Tahoma"/>
                <w:sz w:val="18"/>
                <w:szCs w:val="18"/>
                <w:lang w:val="nl-NL"/>
              </w:rPr>
              <w:t>DKK</w:t>
            </w:r>
          </w:p>
        </w:tc>
        <w:tc>
          <w:tcPr>
            <w:tcW w:w="3152" w:type="dxa"/>
            <w:vAlign w:val="bottom"/>
          </w:tcPr>
          <w:p w14:paraId="4CBC5AC1" w14:textId="77777777" w:rsidR="00E74270" w:rsidRPr="00AA7751" w:rsidRDefault="00E74270" w:rsidP="006A670C">
            <w:pPr>
              <w:pStyle w:val="AppendixBodyText"/>
              <w:jc w:val="right"/>
              <w:rPr>
                <w:rFonts w:ascii="Tahoma" w:hAnsi="Tahoma" w:cs="Tahoma"/>
                <w:sz w:val="18"/>
                <w:szCs w:val="18"/>
                <w:lang w:val="nl-NL"/>
              </w:rPr>
            </w:pPr>
            <w:r w:rsidRPr="00AA7751">
              <w:rPr>
                <w:rFonts w:ascii="Tahoma" w:hAnsi="Tahoma" w:cs="Tahoma"/>
                <w:color w:val="000000"/>
                <w:sz w:val="18"/>
                <w:szCs w:val="18"/>
                <w:lang w:val="nl-NL"/>
              </w:rPr>
              <w:t xml:space="preserve">2000000 </w:t>
            </w:r>
          </w:p>
        </w:tc>
      </w:tr>
      <w:tr w:rsidR="00E74270" w:rsidRPr="00AA7751" w14:paraId="4CBC5AC6" w14:textId="77777777" w:rsidTr="008233B3">
        <w:trPr>
          <w:trHeight w:val="236"/>
          <w:jc w:val="center"/>
        </w:trPr>
        <w:tc>
          <w:tcPr>
            <w:tcW w:w="1757" w:type="dxa"/>
            <w:vAlign w:val="bottom"/>
          </w:tcPr>
          <w:p w14:paraId="4CBC5AC3" w14:textId="77777777" w:rsidR="00E74270" w:rsidRPr="00AA7751" w:rsidRDefault="00E74270" w:rsidP="00E74270">
            <w:pPr>
              <w:pStyle w:val="AppendixBodyText"/>
              <w:rPr>
                <w:rFonts w:ascii="Tahoma" w:hAnsi="Tahoma" w:cs="Tahoma"/>
                <w:sz w:val="18"/>
                <w:szCs w:val="18"/>
                <w:lang w:val="nl-NL"/>
              </w:rPr>
            </w:pPr>
            <w:r w:rsidRPr="00AA7751">
              <w:rPr>
                <w:rFonts w:ascii="Tahoma" w:hAnsi="Tahoma" w:cs="Tahoma"/>
                <w:sz w:val="18"/>
                <w:szCs w:val="18"/>
                <w:lang w:val="nl-NL"/>
              </w:rPr>
              <w:t>EURO</w:t>
            </w:r>
          </w:p>
        </w:tc>
        <w:tc>
          <w:tcPr>
            <w:tcW w:w="1112" w:type="dxa"/>
            <w:vAlign w:val="bottom"/>
          </w:tcPr>
          <w:p w14:paraId="4CBC5AC4" w14:textId="77777777" w:rsidR="00E74270" w:rsidRPr="00AA7751" w:rsidRDefault="00E74270" w:rsidP="00E74270">
            <w:pPr>
              <w:pStyle w:val="AppendixBodyText"/>
              <w:jc w:val="center"/>
              <w:rPr>
                <w:rFonts w:ascii="Tahoma" w:hAnsi="Tahoma" w:cs="Tahoma"/>
                <w:sz w:val="18"/>
                <w:szCs w:val="18"/>
                <w:lang w:val="nl-NL"/>
              </w:rPr>
            </w:pPr>
            <w:r w:rsidRPr="00AA7751">
              <w:rPr>
                <w:rFonts w:ascii="Tahoma" w:hAnsi="Tahoma" w:cs="Tahoma"/>
                <w:sz w:val="18"/>
                <w:szCs w:val="18"/>
                <w:lang w:val="nl-NL"/>
              </w:rPr>
              <w:t>EUR</w:t>
            </w:r>
          </w:p>
        </w:tc>
        <w:tc>
          <w:tcPr>
            <w:tcW w:w="3152" w:type="dxa"/>
            <w:vAlign w:val="bottom"/>
          </w:tcPr>
          <w:p w14:paraId="4CBC5AC5" w14:textId="77777777" w:rsidR="00E74270" w:rsidRPr="00AA7751" w:rsidRDefault="00E74270" w:rsidP="006A670C">
            <w:pPr>
              <w:pStyle w:val="AppendixBodyText"/>
              <w:jc w:val="right"/>
              <w:rPr>
                <w:rFonts w:ascii="Tahoma" w:hAnsi="Tahoma" w:cs="Tahoma"/>
                <w:sz w:val="18"/>
                <w:szCs w:val="18"/>
                <w:lang w:val="nl-NL"/>
              </w:rPr>
            </w:pPr>
            <w:r w:rsidRPr="00AA7751">
              <w:rPr>
                <w:rFonts w:ascii="Tahoma" w:hAnsi="Tahoma" w:cs="Tahoma"/>
                <w:color w:val="000000"/>
                <w:sz w:val="18"/>
                <w:szCs w:val="18"/>
                <w:lang w:val="nl-NL"/>
              </w:rPr>
              <w:t xml:space="preserve">268750 </w:t>
            </w:r>
          </w:p>
        </w:tc>
      </w:tr>
      <w:tr w:rsidR="00E74270" w:rsidRPr="00AA7751" w14:paraId="4CBC5ACA" w14:textId="77777777" w:rsidTr="008233B3">
        <w:trPr>
          <w:trHeight w:val="236"/>
          <w:jc w:val="center"/>
        </w:trPr>
        <w:tc>
          <w:tcPr>
            <w:tcW w:w="1757" w:type="dxa"/>
            <w:vAlign w:val="bottom"/>
          </w:tcPr>
          <w:p w14:paraId="4CBC5AC7" w14:textId="77777777" w:rsidR="00E74270" w:rsidRPr="00AA7751" w:rsidRDefault="00E74270" w:rsidP="00E74270">
            <w:pPr>
              <w:pStyle w:val="AppendixBodyText"/>
              <w:rPr>
                <w:rFonts w:ascii="Tahoma" w:hAnsi="Tahoma" w:cs="Tahoma"/>
                <w:sz w:val="18"/>
                <w:szCs w:val="18"/>
                <w:lang w:val="nl-NL"/>
              </w:rPr>
            </w:pPr>
            <w:r w:rsidRPr="00AA7751">
              <w:rPr>
                <w:rFonts w:ascii="Tahoma" w:hAnsi="Tahoma" w:cs="Tahoma"/>
                <w:sz w:val="18"/>
                <w:szCs w:val="18"/>
                <w:lang w:val="nl-NL"/>
              </w:rPr>
              <w:t>Pound Sterling</w:t>
            </w:r>
          </w:p>
        </w:tc>
        <w:tc>
          <w:tcPr>
            <w:tcW w:w="1112" w:type="dxa"/>
            <w:vAlign w:val="bottom"/>
          </w:tcPr>
          <w:p w14:paraId="4CBC5AC8" w14:textId="77777777" w:rsidR="00E74270" w:rsidRPr="00AA7751" w:rsidRDefault="00E74270" w:rsidP="00E74270">
            <w:pPr>
              <w:pStyle w:val="AppendixBodyText"/>
              <w:jc w:val="center"/>
              <w:rPr>
                <w:rFonts w:ascii="Tahoma" w:hAnsi="Tahoma" w:cs="Tahoma"/>
                <w:sz w:val="18"/>
                <w:szCs w:val="18"/>
                <w:lang w:val="nl-NL"/>
              </w:rPr>
            </w:pPr>
            <w:r w:rsidRPr="00AA7751">
              <w:rPr>
                <w:rFonts w:ascii="Tahoma" w:hAnsi="Tahoma" w:cs="Tahoma"/>
                <w:sz w:val="18"/>
                <w:szCs w:val="18"/>
                <w:lang w:val="nl-NL"/>
              </w:rPr>
              <w:t>GBP</w:t>
            </w:r>
          </w:p>
        </w:tc>
        <w:tc>
          <w:tcPr>
            <w:tcW w:w="3152" w:type="dxa"/>
            <w:vAlign w:val="bottom"/>
          </w:tcPr>
          <w:p w14:paraId="4CBC5AC9" w14:textId="77777777" w:rsidR="00E74270" w:rsidRPr="00AA7751" w:rsidRDefault="00E74270" w:rsidP="006A670C">
            <w:pPr>
              <w:pStyle w:val="AppendixBodyText"/>
              <w:jc w:val="right"/>
              <w:rPr>
                <w:rFonts w:ascii="Tahoma" w:hAnsi="Tahoma" w:cs="Tahoma"/>
                <w:sz w:val="18"/>
                <w:szCs w:val="18"/>
                <w:lang w:val="nl-NL"/>
              </w:rPr>
            </w:pPr>
            <w:r w:rsidRPr="00AA7751">
              <w:rPr>
                <w:rFonts w:ascii="Tahoma" w:hAnsi="Tahoma" w:cs="Tahoma"/>
                <w:color w:val="000000"/>
                <w:sz w:val="18"/>
                <w:szCs w:val="18"/>
                <w:lang w:val="nl-NL"/>
              </w:rPr>
              <w:t xml:space="preserve">168750 </w:t>
            </w:r>
          </w:p>
        </w:tc>
      </w:tr>
      <w:tr w:rsidR="00E74270" w:rsidRPr="00AA7751" w14:paraId="4CBC5ACE" w14:textId="77777777" w:rsidTr="008233B3">
        <w:trPr>
          <w:trHeight w:val="236"/>
          <w:jc w:val="center"/>
        </w:trPr>
        <w:tc>
          <w:tcPr>
            <w:tcW w:w="1757" w:type="dxa"/>
            <w:vAlign w:val="bottom"/>
          </w:tcPr>
          <w:p w14:paraId="4CBC5ACB" w14:textId="77777777" w:rsidR="00E74270" w:rsidRPr="00AA7751" w:rsidRDefault="00E74270" w:rsidP="00E74270">
            <w:pPr>
              <w:pStyle w:val="AppendixBodyText"/>
              <w:rPr>
                <w:rFonts w:ascii="Tahoma" w:hAnsi="Tahoma" w:cs="Tahoma"/>
                <w:sz w:val="18"/>
                <w:szCs w:val="18"/>
                <w:lang w:val="nl-NL"/>
              </w:rPr>
            </w:pPr>
            <w:r w:rsidRPr="00AA7751">
              <w:rPr>
                <w:rFonts w:ascii="Tahoma" w:hAnsi="Tahoma" w:cs="Tahoma"/>
                <w:sz w:val="18"/>
                <w:szCs w:val="18"/>
                <w:lang w:val="nl-NL"/>
              </w:rPr>
              <w:t>Japanse yen</w:t>
            </w:r>
          </w:p>
        </w:tc>
        <w:tc>
          <w:tcPr>
            <w:tcW w:w="1112" w:type="dxa"/>
            <w:vAlign w:val="bottom"/>
          </w:tcPr>
          <w:p w14:paraId="4CBC5ACC" w14:textId="77777777" w:rsidR="00E74270" w:rsidRPr="00AA7751" w:rsidRDefault="00E74270" w:rsidP="00E74270">
            <w:pPr>
              <w:pStyle w:val="AppendixBodyText"/>
              <w:jc w:val="center"/>
              <w:rPr>
                <w:rFonts w:ascii="Tahoma" w:hAnsi="Tahoma" w:cs="Tahoma"/>
                <w:sz w:val="18"/>
                <w:szCs w:val="18"/>
                <w:lang w:val="nl-NL"/>
              </w:rPr>
            </w:pPr>
            <w:r w:rsidRPr="00AA7751">
              <w:rPr>
                <w:rFonts w:ascii="Tahoma" w:hAnsi="Tahoma" w:cs="Tahoma"/>
                <w:sz w:val="18"/>
                <w:szCs w:val="18"/>
                <w:lang w:val="nl-NL"/>
              </w:rPr>
              <w:t>JPY</w:t>
            </w:r>
          </w:p>
        </w:tc>
        <w:tc>
          <w:tcPr>
            <w:tcW w:w="3152" w:type="dxa"/>
            <w:vAlign w:val="bottom"/>
          </w:tcPr>
          <w:p w14:paraId="4CBC5ACD" w14:textId="77777777" w:rsidR="00E74270" w:rsidRPr="00AA7751" w:rsidRDefault="00E74270" w:rsidP="006A670C">
            <w:pPr>
              <w:pStyle w:val="AppendixBodyText"/>
              <w:jc w:val="right"/>
              <w:rPr>
                <w:rFonts w:ascii="Tahoma" w:hAnsi="Tahoma" w:cs="Tahoma"/>
                <w:sz w:val="18"/>
                <w:szCs w:val="18"/>
                <w:lang w:val="nl-NL"/>
              </w:rPr>
            </w:pPr>
            <w:r w:rsidRPr="00AA7751">
              <w:rPr>
                <w:rFonts w:ascii="Tahoma" w:hAnsi="Tahoma" w:cs="Tahoma"/>
                <w:color w:val="000000"/>
                <w:sz w:val="18"/>
                <w:szCs w:val="18"/>
                <w:lang w:val="nl-NL"/>
              </w:rPr>
              <w:t xml:space="preserve">30000000 </w:t>
            </w:r>
          </w:p>
        </w:tc>
      </w:tr>
      <w:tr w:rsidR="00E74270" w:rsidRPr="00AA7751" w14:paraId="4CBC5AD2" w14:textId="77777777" w:rsidTr="008233B3">
        <w:trPr>
          <w:trHeight w:val="236"/>
          <w:jc w:val="center"/>
        </w:trPr>
        <w:tc>
          <w:tcPr>
            <w:tcW w:w="1757" w:type="dxa"/>
            <w:vAlign w:val="bottom"/>
          </w:tcPr>
          <w:p w14:paraId="4CBC5ACF" w14:textId="77777777" w:rsidR="00E74270" w:rsidRPr="00AA7751" w:rsidRDefault="00E74270" w:rsidP="00E74270">
            <w:pPr>
              <w:pStyle w:val="AppendixBodyText"/>
              <w:rPr>
                <w:rFonts w:ascii="Tahoma" w:hAnsi="Tahoma" w:cs="Tahoma"/>
                <w:sz w:val="18"/>
                <w:szCs w:val="18"/>
                <w:lang w:val="nl-NL"/>
              </w:rPr>
            </w:pPr>
            <w:r w:rsidRPr="00AA7751">
              <w:rPr>
                <w:rFonts w:ascii="Tahoma" w:hAnsi="Tahoma" w:cs="Tahoma"/>
                <w:sz w:val="18"/>
                <w:szCs w:val="18"/>
                <w:lang w:val="nl-NL"/>
              </w:rPr>
              <w:t>Koreaanse won</w:t>
            </w:r>
          </w:p>
        </w:tc>
        <w:tc>
          <w:tcPr>
            <w:tcW w:w="1112" w:type="dxa"/>
            <w:vAlign w:val="bottom"/>
          </w:tcPr>
          <w:p w14:paraId="4CBC5AD0" w14:textId="77777777" w:rsidR="00E74270" w:rsidRPr="00AA7751" w:rsidRDefault="00E74270" w:rsidP="00E74270">
            <w:pPr>
              <w:pStyle w:val="AppendixBodyText"/>
              <w:jc w:val="center"/>
              <w:rPr>
                <w:rFonts w:ascii="Tahoma" w:hAnsi="Tahoma" w:cs="Tahoma"/>
                <w:sz w:val="18"/>
                <w:szCs w:val="18"/>
                <w:lang w:val="nl-NL"/>
              </w:rPr>
            </w:pPr>
            <w:r w:rsidRPr="00AA7751">
              <w:rPr>
                <w:rFonts w:ascii="Tahoma" w:hAnsi="Tahoma" w:cs="Tahoma"/>
                <w:sz w:val="18"/>
                <w:szCs w:val="18"/>
                <w:lang w:val="nl-NL"/>
              </w:rPr>
              <w:t>KRW</w:t>
            </w:r>
          </w:p>
        </w:tc>
        <w:tc>
          <w:tcPr>
            <w:tcW w:w="3152" w:type="dxa"/>
            <w:vAlign w:val="bottom"/>
          </w:tcPr>
          <w:p w14:paraId="4CBC5AD1" w14:textId="77777777" w:rsidR="00E74270" w:rsidRPr="00AA7751" w:rsidRDefault="00E74270" w:rsidP="006A670C">
            <w:pPr>
              <w:pStyle w:val="AppendixBodyText"/>
              <w:jc w:val="right"/>
              <w:rPr>
                <w:rFonts w:ascii="Tahoma" w:hAnsi="Tahoma" w:cs="Tahoma"/>
                <w:sz w:val="18"/>
                <w:szCs w:val="18"/>
                <w:lang w:val="nl-NL"/>
              </w:rPr>
            </w:pPr>
            <w:r w:rsidRPr="00AA7751">
              <w:rPr>
                <w:rFonts w:ascii="Tahoma" w:hAnsi="Tahoma" w:cs="Tahoma"/>
                <w:color w:val="000000"/>
                <w:sz w:val="18"/>
                <w:szCs w:val="18"/>
                <w:lang w:val="nl-NL"/>
              </w:rPr>
              <w:t xml:space="preserve">300000000 </w:t>
            </w:r>
          </w:p>
        </w:tc>
      </w:tr>
      <w:tr w:rsidR="00E74270" w:rsidRPr="00AA7751" w14:paraId="4CBC5AD6" w14:textId="77777777" w:rsidTr="008233B3">
        <w:trPr>
          <w:trHeight w:val="236"/>
          <w:jc w:val="center"/>
        </w:trPr>
        <w:tc>
          <w:tcPr>
            <w:tcW w:w="1757" w:type="dxa"/>
            <w:vAlign w:val="bottom"/>
          </w:tcPr>
          <w:p w14:paraId="4CBC5AD3" w14:textId="77777777" w:rsidR="00E74270" w:rsidRPr="00AA7751" w:rsidRDefault="00E74270" w:rsidP="00E74270">
            <w:pPr>
              <w:pStyle w:val="AppendixBodyText"/>
              <w:rPr>
                <w:rFonts w:ascii="Tahoma" w:hAnsi="Tahoma" w:cs="Tahoma"/>
                <w:sz w:val="18"/>
                <w:szCs w:val="18"/>
                <w:lang w:val="nl-NL"/>
              </w:rPr>
            </w:pPr>
            <w:r w:rsidRPr="00AA7751">
              <w:rPr>
                <w:rFonts w:ascii="Tahoma" w:hAnsi="Tahoma" w:cs="Tahoma"/>
                <w:sz w:val="18"/>
                <w:szCs w:val="18"/>
                <w:lang w:val="nl-NL"/>
              </w:rPr>
              <w:t>Noorse kroon</w:t>
            </w:r>
          </w:p>
        </w:tc>
        <w:tc>
          <w:tcPr>
            <w:tcW w:w="1112" w:type="dxa"/>
            <w:vAlign w:val="bottom"/>
          </w:tcPr>
          <w:p w14:paraId="4CBC5AD4" w14:textId="77777777" w:rsidR="00E74270" w:rsidRPr="00AA7751" w:rsidRDefault="00E74270" w:rsidP="00E74270">
            <w:pPr>
              <w:pStyle w:val="AppendixBodyText"/>
              <w:jc w:val="center"/>
              <w:rPr>
                <w:rFonts w:ascii="Tahoma" w:hAnsi="Tahoma" w:cs="Tahoma"/>
                <w:sz w:val="18"/>
                <w:szCs w:val="18"/>
                <w:lang w:val="nl-NL"/>
              </w:rPr>
            </w:pPr>
            <w:r w:rsidRPr="00AA7751">
              <w:rPr>
                <w:rFonts w:ascii="Tahoma" w:hAnsi="Tahoma" w:cs="Tahoma"/>
                <w:sz w:val="18"/>
                <w:szCs w:val="18"/>
                <w:lang w:val="nl-NL"/>
              </w:rPr>
              <w:t>NOK</w:t>
            </w:r>
          </w:p>
        </w:tc>
        <w:tc>
          <w:tcPr>
            <w:tcW w:w="3152" w:type="dxa"/>
            <w:vAlign w:val="bottom"/>
          </w:tcPr>
          <w:p w14:paraId="4CBC5AD5" w14:textId="77777777" w:rsidR="00E74270" w:rsidRPr="00AA7751" w:rsidRDefault="00E74270" w:rsidP="006A670C">
            <w:pPr>
              <w:pStyle w:val="AppendixBodyText"/>
              <w:jc w:val="right"/>
              <w:rPr>
                <w:rFonts w:ascii="Tahoma" w:hAnsi="Tahoma" w:cs="Tahoma"/>
                <w:sz w:val="18"/>
                <w:szCs w:val="18"/>
                <w:lang w:val="nl-NL"/>
              </w:rPr>
            </w:pPr>
            <w:r w:rsidRPr="00AA7751">
              <w:rPr>
                <w:rFonts w:ascii="Tahoma" w:hAnsi="Tahoma" w:cs="Tahoma"/>
                <w:color w:val="000000"/>
                <w:sz w:val="18"/>
                <w:szCs w:val="18"/>
                <w:lang w:val="nl-NL"/>
              </w:rPr>
              <w:t xml:space="preserve">2062500 </w:t>
            </w:r>
          </w:p>
        </w:tc>
      </w:tr>
      <w:tr w:rsidR="00E74270" w:rsidRPr="00AA7751" w14:paraId="4CBC5ADA" w14:textId="77777777" w:rsidTr="008233B3">
        <w:trPr>
          <w:trHeight w:val="236"/>
          <w:jc w:val="center"/>
        </w:trPr>
        <w:tc>
          <w:tcPr>
            <w:tcW w:w="1757" w:type="dxa"/>
            <w:vAlign w:val="bottom"/>
          </w:tcPr>
          <w:p w14:paraId="4CBC5AD7" w14:textId="77777777" w:rsidR="00E74270" w:rsidRPr="00AA7751" w:rsidRDefault="00E74270" w:rsidP="00E74270">
            <w:pPr>
              <w:pStyle w:val="AppendixBodyText"/>
              <w:rPr>
                <w:rFonts w:ascii="Tahoma" w:hAnsi="Tahoma" w:cs="Tahoma"/>
                <w:sz w:val="18"/>
                <w:szCs w:val="18"/>
                <w:lang w:val="nl-NL"/>
              </w:rPr>
            </w:pPr>
            <w:r w:rsidRPr="00AA7751">
              <w:rPr>
                <w:rFonts w:ascii="Tahoma" w:hAnsi="Tahoma" w:cs="Tahoma"/>
                <w:sz w:val="18"/>
                <w:szCs w:val="18"/>
                <w:lang w:val="nl-NL"/>
              </w:rPr>
              <w:t>Nieuw-Zeelandse dollars</w:t>
            </w:r>
          </w:p>
        </w:tc>
        <w:tc>
          <w:tcPr>
            <w:tcW w:w="1112" w:type="dxa"/>
            <w:vAlign w:val="bottom"/>
          </w:tcPr>
          <w:p w14:paraId="4CBC5AD8" w14:textId="77777777" w:rsidR="00E74270" w:rsidRPr="00AA7751" w:rsidRDefault="00E74270" w:rsidP="00E74270">
            <w:pPr>
              <w:pStyle w:val="AppendixBodyText"/>
              <w:jc w:val="center"/>
              <w:rPr>
                <w:rFonts w:ascii="Tahoma" w:hAnsi="Tahoma" w:cs="Tahoma"/>
                <w:sz w:val="18"/>
                <w:szCs w:val="18"/>
                <w:lang w:val="nl-NL"/>
              </w:rPr>
            </w:pPr>
            <w:r w:rsidRPr="00AA7751">
              <w:rPr>
                <w:rFonts w:ascii="Tahoma" w:hAnsi="Tahoma" w:cs="Tahoma"/>
                <w:sz w:val="18"/>
                <w:szCs w:val="18"/>
                <w:lang w:val="nl-NL"/>
              </w:rPr>
              <w:t>NZD</w:t>
            </w:r>
          </w:p>
        </w:tc>
        <w:tc>
          <w:tcPr>
            <w:tcW w:w="3152" w:type="dxa"/>
            <w:vAlign w:val="bottom"/>
          </w:tcPr>
          <w:p w14:paraId="4CBC5AD9" w14:textId="77777777" w:rsidR="00E74270" w:rsidRPr="00AA7751" w:rsidRDefault="00E74270" w:rsidP="006A670C">
            <w:pPr>
              <w:pStyle w:val="AppendixBodyText"/>
              <w:jc w:val="right"/>
              <w:rPr>
                <w:rFonts w:ascii="Tahoma" w:hAnsi="Tahoma" w:cs="Tahoma"/>
                <w:sz w:val="18"/>
                <w:szCs w:val="18"/>
                <w:lang w:val="nl-NL"/>
              </w:rPr>
            </w:pPr>
            <w:r w:rsidRPr="00AA7751">
              <w:rPr>
                <w:rFonts w:ascii="Tahoma" w:hAnsi="Tahoma" w:cs="Tahoma"/>
                <w:color w:val="000000"/>
                <w:sz w:val="18"/>
                <w:szCs w:val="18"/>
                <w:lang w:val="nl-NL"/>
              </w:rPr>
              <w:t xml:space="preserve">437500 </w:t>
            </w:r>
          </w:p>
        </w:tc>
      </w:tr>
      <w:tr w:rsidR="00E74270" w:rsidRPr="00AA7751" w14:paraId="4CBC5ADE" w14:textId="77777777" w:rsidTr="008233B3">
        <w:trPr>
          <w:trHeight w:val="236"/>
          <w:jc w:val="center"/>
        </w:trPr>
        <w:tc>
          <w:tcPr>
            <w:tcW w:w="1757" w:type="dxa"/>
            <w:vAlign w:val="bottom"/>
          </w:tcPr>
          <w:p w14:paraId="4CBC5ADB" w14:textId="77777777" w:rsidR="00E74270" w:rsidRPr="00AA7751" w:rsidRDefault="00E74270" w:rsidP="00E74270">
            <w:pPr>
              <w:pStyle w:val="AppendixBodyText"/>
              <w:rPr>
                <w:rFonts w:ascii="Tahoma" w:hAnsi="Tahoma" w:cs="Tahoma"/>
                <w:sz w:val="18"/>
                <w:szCs w:val="18"/>
                <w:lang w:val="nl-NL"/>
              </w:rPr>
            </w:pPr>
            <w:r w:rsidRPr="00AA7751">
              <w:rPr>
                <w:rFonts w:ascii="Tahoma" w:hAnsi="Tahoma" w:cs="Tahoma"/>
                <w:sz w:val="18"/>
                <w:szCs w:val="18"/>
                <w:lang w:val="nl-NL"/>
              </w:rPr>
              <w:t>Zweedse kroon</w:t>
            </w:r>
          </w:p>
        </w:tc>
        <w:tc>
          <w:tcPr>
            <w:tcW w:w="1112" w:type="dxa"/>
            <w:vAlign w:val="bottom"/>
          </w:tcPr>
          <w:p w14:paraId="4CBC5ADC" w14:textId="77777777" w:rsidR="00E74270" w:rsidRPr="00AA7751" w:rsidRDefault="00E74270" w:rsidP="00E74270">
            <w:pPr>
              <w:pStyle w:val="AppendixBodyText"/>
              <w:jc w:val="center"/>
              <w:rPr>
                <w:rFonts w:ascii="Tahoma" w:hAnsi="Tahoma" w:cs="Tahoma"/>
                <w:sz w:val="18"/>
                <w:szCs w:val="18"/>
                <w:lang w:val="nl-NL"/>
              </w:rPr>
            </w:pPr>
            <w:r w:rsidRPr="00AA7751">
              <w:rPr>
                <w:rFonts w:ascii="Tahoma" w:hAnsi="Tahoma" w:cs="Tahoma"/>
                <w:sz w:val="18"/>
                <w:szCs w:val="18"/>
                <w:lang w:val="nl-NL"/>
              </w:rPr>
              <w:t>SEK</w:t>
            </w:r>
          </w:p>
        </w:tc>
        <w:tc>
          <w:tcPr>
            <w:tcW w:w="3152" w:type="dxa"/>
            <w:vAlign w:val="bottom"/>
          </w:tcPr>
          <w:p w14:paraId="4CBC5ADD" w14:textId="77777777" w:rsidR="00E74270" w:rsidRPr="00AA7751" w:rsidRDefault="00E74270" w:rsidP="006A670C">
            <w:pPr>
              <w:pStyle w:val="AppendixBodyText"/>
              <w:jc w:val="right"/>
              <w:rPr>
                <w:rFonts w:ascii="Tahoma" w:hAnsi="Tahoma" w:cs="Tahoma"/>
                <w:sz w:val="18"/>
                <w:szCs w:val="18"/>
                <w:lang w:val="nl-NL"/>
              </w:rPr>
            </w:pPr>
            <w:r w:rsidRPr="00AA7751">
              <w:rPr>
                <w:rFonts w:ascii="Tahoma" w:hAnsi="Tahoma" w:cs="Tahoma"/>
                <w:color w:val="000000"/>
                <w:sz w:val="18"/>
                <w:szCs w:val="18"/>
                <w:lang w:val="nl-NL"/>
              </w:rPr>
              <w:t xml:space="preserve">2500000 </w:t>
            </w:r>
          </w:p>
        </w:tc>
      </w:tr>
      <w:tr w:rsidR="00E74270" w:rsidRPr="00AA7751" w14:paraId="4CBC5AE2" w14:textId="77777777" w:rsidTr="008233B3">
        <w:trPr>
          <w:trHeight w:val="236"/>
          <w:jc w:val="center"/>
        </w:trPr>
        <w:tc>
          <w:tcPr>
            <w:tcW w:w="1757" w:type="dxa"/>
            <w:vAlign w:val="bottom"/>
          </w:tcPr>
          <w:p w14:paraId="4CBC5ADF" w14:textId="77777777" w:rsidR="00E74270" w:rsidRPr="00AA7751" w:rsidRDefault="00E74270" w:rsidP="00E74270">
            <w:pPr>
              <w:pStyle w:val="AppendixBodyText"/>
              <w:rPr>
                <w:rFonts w:ascii="Tahoma" w:hAnsi="Tahoma" w:cs="Tahoma"/>
                <w:sz w:val="18"/>
                <w:szCs w:val="18"/>
                <w:lang w:val="nl-NL"/>
              </w:rPr>
            </w:pPr>
            <w:r w:rsidRPr="00AA7751">
              <w:rPr>
                <w:rFonts w:ascii="Tahoma" w:hAnsi="Tahoma" w:cs="Tahoma"/>
                <w:sz w:val="18"/>
                <w:szCs w:val="18"/>
                <w:lang w:val="nl-NL"/>
              </w:rPr>
              <w:t>Nieuwe Taiwanese dollar</w:t>
            </w:r>
          </w:p>
        </w:tc>
        <w:tc>
          <w:tcPr>
            <w:tcW w:w="1112" w:type="dxa"/>
            <w:vAlign w:val="bottom"/>
          </w:tcPr>
          <w:p w14:paraId="4CBC5AE0" w14:textId="77777777" w:rsidR="00E74270" w:rsidRPr="00AA7751" w:rsidRDefault="00E74270" w:rsidP="00E74270">
            <w:pPr>
              <w:pStyle w:val="AppendixBodyText"/>
              <w:jc w:val="center"/>
              <w:rPr>
                <w:rFonts w:ascii="Tahoma" w:hAnsi="Tahoma" w:cs="Tahoma"/>
                <w:sz w:val="18"/>
                <w:szCs w:val="18"/>
                <w:lang w:val="nl-NL"/>
              </w:rPr>
            </w:pPr>
            <w:r w:rsidRPr="00AA7751">
              <w:rPr>
                <w:rFonts w:ascii="Tahoma" w:hAnsi="Tahoma" w:cs="Tahoma"/>
                <w:sz w:val="18"/>
                <w:szCs w:val="18"/>
                <w:lang w:val="nl-NL"/>
              </w:rPr>
              <w:t>TWD</w:t>
            </w:r>
          </w:p>
        </w:tc>
        <w:tc>
          <w:tcPr>
            <w:tcW w:w="3152" w:type="dxa"/>
            <w:vAlign w:val="bottom"/>
          </w:tcPr>
          <w:p w14:paraId="4CBC5AE1" w14:textId="77777777" w:rsidR="00E74270" w:rsidRPr="00AA7751" w:rsidRDefault="00E74270" w:rsidP="006A670C">
            <w:pPr>
              <w:pStyle w:val="AppendixBodyText"/>
              <w:jc w:val="right"/>
              <w:rPr>
                <w:rFonts w:ascii="Tahoma" w:hAnsi="Tahoma" w:cs="Tahoma"/>
                <w:sz w:val="18"/>
                <w:szCs w:val="18"/>
                <w:lang w:val="nl-NL"/>
              </w:rPr>
            </w:pPr>
            <w:r w:rsidRPr="00AA7751">
              <w:rPr>
                <w:rFonts w:ascii="Tahoma" w:hAnsi="Tahoma" w:cs="Tahoma"/>
                <w:color w:val="000000"/>
                <w:sz w:val="18"/>
                <w:szCs w:val="18"/>
                <w:lang w:val="nl-NL"/>
              </w:rPr>
              <w:t xml:space="preserve">8750000 </w:t>
            </w:r>
          </w:p>
        </w:tc>
      </w:tr>
      <w:tr w:rsidR="00E74270" w:rsidRPr="00AA7751" w14:paraId="4CBC5AE6" w14:textId="77777777" w:rsidTr="008233B3">
        <w:trPr>
          <w:trHeight w:val="236"/>
          <w:jc w:val="center"/>
        </w:trPr>
        <w:tc>
          <w:tcPr>
            <w:tcW w:w="1757" w:type="dxa"/>
            <w:vAlign w:val="bottom"/>
          </w:tcPr>
          <w:p w14:paraId="4CBC5AE3" w14:textId="77777777" w:rsidR="00E74270" w:rsidRPr="00AA7751" w:rsidRDefault="00E74270" w:rsidP="00E74270">
            <w:pPr>
              <w:pStyle w:val="AppendixBodyText"/>
              <w:rPr>
                <w:rFonts w:ascii="Tahoma" w:hAnsi="Tahoma" w:cs="Tahoma"/>
                <w:sz w:val="18"/>
                <w:szCs w:val="18"/>
                <w:lang w:val="nl-NL"/>
              </w:rPr>
            </w:pPr>
            <w:r w:rsidRPr="00AA7751">
              <w:rPr>
                <w:rFonts w:ascii="Tahoma" w:hAnsi="Tahoma" w:cs="Tahoma"/>
                <w:sz w:val="18"/>
                <w:szCs w:val="18"/>
                <w:lang w:val="nl-NL"/>
              </w:rPr>
              <w:t>Indiase roepie</w:t>
            </w:r>
          </w:p>
        </w:tc>
        <w:tc>
          <w:tcPr>
            <w:tcW w:w="1112" w:type="dxa"/>
            <w:vAlign w:val="bottom"/>
          </w:tcPr>
          <w:p w14:paraId="4CBC5AE4" w14:textId="77777777" w:rsidR="00E74270" w:rsidRPr="00AA7751" w:rsidRDefault="00E74270" w:rsidP="00E74270">
            <w:pPr>
              <w:pStyle w:val="AppendixBodyText"/>
              <w:jc w:val="center"/>
              <w:rPr>
                <w:rFonts w:ascii="Tahoma" w:hAnsi="Tahoma" w:cs="Tahoma"/>
                <w:sz w:val="18"/>
                <w:szCs w:val="18"/>
                <w:lang w:val="nl-NL"/>
              </w:rPr>
            </w:pPr>
            <w:r w:rsidRPr="00AA7751">
              <w:rPr>
                <w:rFonts w:ascii="Tahoma" w:hAnsi="Tahoma" w:cs="Tahoma"/>
                <w:sz w:val="18"/>
                <w:szCs w:val="18"/>
                <w:lang w:val="nl-NL"/>
              </w:rPr>
              <w:t>INR</w:t>
            </w:r>
          </w:p>
        </w:tc>
        <w:tc>
          <w:tcPr>
            <w:tcW w:w="3152" w:type="dxa"/>
            <w:vAlign w:val="bottom"/>
          </w:tcPr>
          <w:p w14:paraId="4CBC5AE5" w14:textId="77777777" w:rsidR="00E74270" w:rsidRPr="00AA7751" w:rsidRDefault="00E74270" w:rsidP="006A670C">
            <w:pPr>
              <w:pStyle w:val="AppendixBodyText"/>
              <w:jc w:val="right"/>
              <w:rPr>
                <w:rFonts w:ascii="Tahoma" w:hAnsi="Tahoma" w:cs="Tahoma"/>
                <w:color w:val="000000"/>
                <w:sz w:val="18"/>
                <w:szCs w:val="18"/>
                <w:lang w:val="nl-NL"/>
              </w:rPr>
            </w:pPr>
            <w:r w:rsidRPr="00AA7751">
              <w:rPr>
                <w:rFonts w:ascii="Tahoma" w:hAnsi="Tahoma" w:cs="Tahoma"/>
                <w:sz w:val="18"/>
                <w:szCs w:val="18"/>
                <w:lang w:val="nl-NL"/>
              </w:rPr>
              <w:t>12500000</w:t>
            </w:r>
          </w:p>
        </w:tc>
      </w:tr>
      <w:tr w:rsidR="00E74270" w:rsidRPr="00AA7751" w14:paraId="4CBC5AEA" w14:textId="77777777" w:rsidTr="008233B3">
        <w:trPr>
          <w:trHeight w:val="236"/>
          <w:jc w:val="center"/>
        </w:trPr>
        <w:tc>
          <w:tcPr>
            <w:tcW w:w="1757" w:type="dxa"/>
            <w:vAlign w:val="bottom"/>
          </w:tcPr>
          <w:p w14:paraId="4CBC5AE7" w14:textId="77777777" w:rsidR="00E74270" w:rsidRPr="00AA7751" w:rsidRDefault="00E74270" w:rsidP="00E74270">
            <w:pPr>
              <w:pStyle w:val="AppendixBodyText"/>
              <w:rPr>
                <w:rFonts w:ascii="Tahoma" w:hAnsi="Tahoma" w:cs="Tahoma"/>
                <w:sz w:val="18"/>
                <w:szCs w:val="18"/>
                <w:lang w:val="nl-NL"/>
              </w:rPr>
            </w:pPr>
            <w:r w:rsidRPr="00AA7751">
              <w:rPr>
                <w:rFonts w:ascii="Tahoma" w:hAnsi="Tahoma" w:cs="Tahoma"/>
                <w:sz w:val="18"/>
                <w:szCs w:val="18"/>
                <w:lang w:val="nl-NL"/>
              </w:rPr>
              <w:t>Russische roebel</w:t>
            </w:r>
          </w:p>
        </w:tc>
        <w:tc>
          <w:tcPr>
            <w:tcW w:w="1112" w:type="dxa"/>
            <w:vAlign w:val="bottom"/>
          </w:tcPr>
          <w:p w14:paraId="4CBC5AE8" w14:textId="77777777" w:rsidR="00E74270" w:rsidRPr="00AA7751" w:rsidRDefault="00E74270" w:rsidP="00E74270">
            <w:pPr>
              <w:pStyle w:val="AppendixBodyText"/>
              <w:jc w:val="center"/>
              <w:rPr>
                <w:rFonts w:ascii="Tahoma" w:hAnsi="Tahoma" w:cs="Tahoma"/>
                <w:sz w:val="18"/>
                <w:szCs w:val="18"/>
                <w:lang w:val="nl-NL"/>
              </w:rPr>
            </w:pPr>
            <w:r w:rsidRPr="00AA7751">
              <w:rPr>
                <w:rFonts w:ascii="Tahoma" w:hAnsi="Tahoma" w:cs="Tahoma"/>
                <w:sz w:val="18"/>
                <w:szCs w:val="18"/>
                <w:lang w:val="nl-NL"/>
              </w:rPr>
              <w:t>RUB</w:t>
            </w:r>
          </w:p>
        </w:tc>
        <w:tc>
          <w:tcPr>
            <w:tcW w:w="3152" w:type="dxa"/>
            <w:vAlign w:val="bottom"/>
          </w:tcPr>
          <w:p w14:paraId="4CBC5AE9" w14:textId="77777777" w:rsidR="00E74270" w:rsidRPr="00AA7751" w:rsidRDefault="00E74270" w:rsidP="006A670C">
            <w:pPr>
              <w:pStyle w:val="AppendixBodyText"/>
              <w:jc w:val="right"/>
              <w:rPr>
                <w:rFonts w:ascii="Tahoma" w:hAnsi="Tahoma" w:cs="Tahoma"/>
                <w:color w:val="000000"/>
                <w:sz w:val="18"/>
                <w:szCs w:val="18"/>
                <w:lang w:val="nl-NL"/>
              </w:rPr>
            </w:pPr>
            <w:r w:rsidRPr="00AA7751">
              <w:rPr>
                <w:rFonts w:ascii="Tahoma" w:hAnsi="Tahoma" w:cs="Tahoma"/>
                <w:sz w:val="18"/>
                <w:szCs w:val="18"/>
                <w:lang w:val="nl-NL"/>
              </w:rPr>
              <w:t>8250000</w:t>
            </w:r>
          </w:p>
        </w:tc>
      </w:tr>
    </w:tbl>
    <w:p w14:paraId="4CBC5AEB" w14:textId="77777777" w:rsidR="00411BEA" w:rsidRPr="00AA7751" w:rsidRDefault="00411BEA" w:rsidP="00411BEA">
      <w:pPr>
        <w:spacing w:line="192" w:lineRule="auto"/>
        <w:jc w:val="both"/>
        <w:rPr>
          <w:rFonts w:cs="Tahoma"/>
          <w:szCs w:val="18"/>
          <w:lang w:val="nl-NL"/>
        </w:rPr>
      </w:pPr>
    </w:p>
    <w:p w14:paraId="4CBC5AEC" w14:textId="77777777" w:rsidR="00613BBB" w:rsidRPr="00AA7751" w:rsidRDefault="00613BBB" w:rsidP="008A7302">
      <w:pPr>
        <w:jc w:val="both"/>
        <w:rPr>
          <w:rFonts w:cs="Tahoma"/>
          <w:lang w:val="nl-NL"/>
        </w:rPr>
      </w:pPr>
      <w:r w:rsidRPr="00AA7751">
        <w:rPr>
          <w:rFonts w:cs="Tahoma"/>
          <w:szCs w:val="18"/>
          <w:lang w:val="nl-NL"/>
        </w:rPr>
        <w:t>Wanneer de toegewezen jaarlijkse gemiddelde SA-bestedingen voor gekwalificeerde Application Platform-producten die in aanmerking komen voor Onbeperkte 24x7 PRS hoger is dan $ 250000, kent Microsoft geen voorvallen toe op basis van daadwerkelijke SA-bestedingen voor deze producten. Als een klant in aanmerking komt voor Onbeperkte 24x7 PRS Midstream, worden alle voorvallen die eerder op basis van SA-bestedingen zijn toegekend en die niet zijn verbruikt, in mindering gebracht op het saldo van de klant.</w:t>
      </w:r>
      <w:r w:rsidR="00270CCD" w:rsidRPr="00AA7751">
        <w:rPr>
          <w:rFonts w:cs="Tahoma"/>
          <w:szCs w:val="18"/>
          <w:lang w:val="nl-NL"/>
        </w:rPr>
        <w:t xml:space="preserve"> </w:t>
      </w:r>
      <w:r w:rsidRPr="00AA7751">
        <w:rPr>
          <w:rFonts w:cs="Tahoma"/>
          <w:szCs w:val="18"/>
          <w:lang w:val="nl-NL"/>
        </w:rPr>
        <w:t>Onbeperkte 24x7 PRS-voorvallen kunnen niet worden omgezet naar Premier Problem Resoluti</w:t>
      </w:r>
      <w:r w:rsidR="00085360">
        <w:rPr>
          <w:rFonts w:cs="Tahoma"/>
          <w:szCs w:val="18"/>
          <w:lang w:val="nl-NL"/>
        </w:rPr>
        <w:t>on Support-uren of -voorvallen.</w:t>
      </w:r>
    </w:p>
    <w:p w14:paraId="4CBC5AED" w14:textId="77777777" w:rsidR="00613BBB" w:rsidRPr="00AA7751" w:rsidRDefault="00613BBB" w:rsidP="00411BEA">
      <w:pPr>
        <w:spacing w:line="192" w:lineRule="auto"/>
        <w:rPr>
          <w:rFonts w:cs="Tahoma"/>
          <w:szCs w:val="18"/>
          <w:lang w:val="nl-NL"/>
        </w:rPr>
      </w:pPr>
    </w:p>
    <w:p w14:paraId="4CBC5AEE" w14:textId="77777777" w:rsidR="00613BBB" w:rsidRPr="00AA7751" w:rsidRDefault="00613BBB" w:rsidP="00A9453F">
      <w:pPr>
        <w:jc w:val="both"/>
        <w:rPr>
          <w:rFonts w:cs="Tahoma"/>
          <w:lang w:val="nl-NL"/>
        </w:rPr>
      </w:pPr>
      <w:r w:rsidRPr="00AA7751">
        <w:rPr>
          <w:rFonts w:cs="Tahoma"/>
          <w:szCs w:val="18"/>
          <w:lang w:val="nl-NL"/>
        </w:rPr>
        <w:t xml:space="preserve">Klanten die een </w:t>
      </w:r>
      <w:r w:rsidRPr="00AA7751">
        <w:rPr>
          <w:rFonts w:cs="Tahoma"/>
          <w:color w:val="000000"/>
          <w:szCs w:val="18"/>
          <w:lang w:val="nl-NL"/>
        </w:rPr>
        <w:t>Application Platform Agreement (APA) met een ingangsdatum vóór 1 juli 2009 hebben met een jaarlijks gemiddelde aan SA-bestedingen voor kwalificerende Application Platform-producten hoger dan $ 250000 en die over een actieve Premier Services Agreement beschikken, komen op de eerste verjaardag van de ingangsdatum van de APA in aanme</w:t>
      </w:r>
      <w:r w:rsidR="00085360">
        <w:rPr>
          <w:rFonts w:cs="Tahoma"/>
          <w:color w:val="000000"/>
          <w:szCs w:val="18"/>
          <w:lang w:val="nl-NL"/>
        </w:rPr>
        <w:t>rking voor Onbeperkte 24x7 PRS.</w:t>
      </w:r>
    </w:p>
    <w:p w14:paraId="4CBC5AEF" w14:textId="77777777" w:rsidR="00613BBB" w:rsidRPr="00AA7751" w:rsidRDefault="00613BBB" w:rsidP="00411BEA">
      <w:pPr>
        <w:spacing w:line="192" w:lineRule="auto"/>
        <w:rPr>
          <w:rFonts w:cs="Tahoma"/>
          <w:szCs w:val="18"/>
          <w:lang w:val="nl-NL"/>
        </w:rPr>
      </w:pPr>
    </w:p>
    <w:p w14:paraId="4CBC5AF0" w14:textId="77777777" w:rsidR="00A17E03" w:rsidRPr="00AA7751" w:rsidRDefault="00A17E03" w:rsidP="00F42FB8">
      <w:pPr>
        <w:spacing w:line="276" w:lineRule="auto"/>
        <w:rPr>
          <w:rFonts w:cs="Tahoma"/>
          <w:lang w:val="nl-NL"/>
        </w:rPr>
      </w:pPr>
      <w:r w:rsidRPr="00AA7751">
        <w:rPr>
          <w:rFonts w:eastAsia="Calibri" w:cs="Tahoma"/>
          <w:szCs w:val="18"/>
          <w:lang w:val="nl-NL"/>
        </w:rPr>
        <w:t>(2) Klanten die licenties aanschaffen voor PDW en over een actieve Premier Services Agreement beschikken, komen in aanmerking voor Onbeperkte 24x7 PRS-voorvallen.</w:t>
      </w:r>
    </w:p>
    <w:p w14:paraId="4CBC5AF1" w14:textId="77777777" w:rsidR="00A17E03" w:rsidRPr="00AA7751" w:rsidRDefault="00A17E03" w:rsidP="00F42FB8">
      <w:pPr>
        <w:spacing w:line="276" w:lineRule="auto"/>
        <w:jc w:val="both"/>
        <w:rPr>
          <w:rFonts w:cs="Tahoma"/>
          <w:lang w:val="nl-NL"/>
        </w:rPr>
      </w:pPr>
      <w:r w:rsidRPr="00AA7751">
        <w:rPr>
          <w:rFonts w:eastAsia="Calibri" w:cs="Tahoma"/>
          <w:szCs w:val="18"/>
          <w:lang w:val="nl-NL"/>
        </w:rPr>
        <w:lastRenderedPageBreak/>
        <w:t>Als klanten licenties voor PDW aanschaffen, kent Microsoft geen voorvallen toe op basis van de werkelijke SA-bestedingen voor dit product. Onbeperkte 24x7 PRS-voorvallen kunnen niet worden omgezet naar Premier Problem Resolutio</w:t>
      </w:r>
      <w:r w:rsidR="00085360">
        <w:rPr>
          <w:rFonts w:eastAsia="Calibri" w:cs="Tahoma"/>
          <w:szCs w:val="18"/>
          <w:lang w:val="nl-NL"/>
        </w:rPr>
        <w:t>n Support-uren of -voorvallen.</w:t>
      </w:r>
    </w:p>
    <w:p w14:paraId="4CBC5AF2" w14:textId="77777777" w:rsidR="00FF1B2B" w:rsidRPr="00AA7751" w:rsidRDefault="00FF1B2B" w:rsidP="00E702B8">
      <w:pPr>
        <w:spacing w:line="192" w:lineRule="auto"/>
        <w:jc w:val="both"/>
        <w:rPr>
          <w:rFonts w:cs="Tahoma"/>
          <w:sz w:val="15"/>
          <w:szCs w:val="15"/>
          <w:lang w:val="nl-NL"/>
        </w:rPr>
      </w:pPr>
    </w:p>
    <w:p w14:paraId="4CBC5AF3" w14:textId="77777777" w:rsidR="00A17E03" w:rsidRPr="00AA7751" w:rsidRDefault="00A17E03" w:rsidP="00A9453F">
      <w:pPr>
        <w:jc w:val="both"/>
        <w:rPr>
          <w:rFonts w:cs="Tahoma"/>
          <w:lang w:val="nl-NL"/>
        </w:rPr>
      </w:pPr>
      <w:r w:rsidRPr="00AA7751">
        <w:rPr>
          <w:rFonts w:cs="Tahoma"/>
          <w:color w:val="000000"/>
          <w:szCs w:val="18"/>
          <w:lang w:val="nl-NL"/>
        </w:rPr>
        <w:t>Hoewel het aantal toegekende 24x7 PRS-</w:t>
      </w:r>
      <w:r w:rsidRPr="00AA7751">
        <w:rPr>
          <w:rFonts w:cs="Tahoma"/>
          <w:i/>
          <w:color w:val="000000"/>
          <w:szCs w:val="18"/>
          <w:lang w:val="nl-NL"/>
        </w:rPr>
        <w:t>v</w:t>
      </w:r>
      <w:r w:rsidRPr="00AA7751">
        <w:rPr>
          <w:rFonts w:cs="Tahoma"/>
          <w:color w:val="000000"/>
          <w:szCs w:val="18"/>
          <w:lang w:val="nl-NL"/>
        </w:rPr>
        <w:t>oorvallen niet wordt bepaald door de SA-bestedingen, varieert het aantal toegestane ondersteuningscontacten voor het beheren van Onbeperkte 24x7 PRS afhankelijk van de SA-bestedingen. Alle klanten die in aanmerking komen hebben recht op ten minste vier geautoriseerde contacten plus één extra contact voor elke extra $ 125000 aan SA-bestedingen op basis van hun EAP- of VL-programma(</w:t>
      </w:r>
      <w:r w:rsidR="00D918FA">
        <w:rPr>
          <w:rFonts w:cs="Tahoma"/>
          <w:color w:val="000000"/>
          <w:szCs w:val="18"/>
          <w:lang w:val="nl-NL"/>
        </w:rPr>
        <w:t>‘</w:t>
      </w:r>
      <w:r w:rsidRPr="00AA7751">
        <w:rPr>
          <w:rFonts w:cs="Tahoma"/>
          <w:color w:val="000000"/>
          <w:szCs w:val="18"/>
          <w:lang w:val="nl-NL"/>
        </w:rPr>
        <w:t>s) in het kader waarvan zij licenties voor PDW hebben aangeschaft. Voor overeenkomsten in buitenlandse valuta hebben in aanmerking komende klanten recht op ten minste vier geautoriseerde contacten plus één extra contact voor elk incrementeel bedrag aan SA-bestedingen equivalent met $125000 aan jaarlijkse SA-bestedingen in de desbetreffende valuta.</w:t>
      </w:r>
      <w:r w:rsidR="00270CCD" w:rsidRPr="00AA7751">
        <w:rPr>
          <w:rFonts w:cs="Tahoma"/>
          <w:color w:val="000000"/>
          <w:szCs w:val="18"/>
          <w:lang w:val="nl-NL"/>
        </w:rPr>
        <w:t xml:space="preserve"> </w:t>
      </w:r>
      <w:r w:rsidRPr="00AA7751">
        <w:rPr>
          <w:rFonts w:cs="Tahoma"/>
          <w:color w:val="000000"/>
          <w:szCs w:val="18"/>
          <w:lang w:val="nl-NL"/>
        </w:rPr>
        <w:t>Zie de onderstaande tabel:</w:t>
      </w:r>
    </w:p>
    <w:p w14:paraId="4CBC5AF4" w14:textId="77777777" w:rsidR="00FF1B2B" w:rsidRPr="00AA7751" w:rsidRDefault="00FF1B2B" w:rsidP="00E702B8">
      <w:pPr>
        <w:spacing w:line="192" w:lineRule="auto"/>
        <w:jc w:val="both"/>
        <w:rPr>
          <w:rFonts w:cs="Tahoma"/>
          <w:sz w:val="15"/>
          <w:szCs w:val="15"/>
          <w:lang w:val="nl-NL"/>
        </w:rPr>
      </w:pPr>
    </w:p>
    <w:p w14:paraId="4CBC5AF5" w14:textId="77777777" w:rsidR="00A17E03" w:rsidRPr="00AA7751" w:rsidRDefault="00A17E03" w:rsidP="00F42FB8">
      <w:pPr>
        <w:jc w:val="both"/>
        <w:rPr>
          <w:rFonts w:cs="Tahoma"/>
          <w:lang w:val="nl-NL"/>
        </w:rPr>
      </w:pPr>
      <w:r w:rsidRPr="00AA7751">
        <w:rPr>
          <w:rFonts w:cs="Tahoma"/>
          <w:color w:val="000000"/>
          <w:szCs w:val="18"/>
          <w:lang w:val="nl-NL"/>
        </w:rPr>
        <w:t>De volgende tabel is van toepassing op klanten met een EAP of APA:</w:t>
      </w:r>
    </w:p>
    <w:p w14:paraId="4CBC5AF6" w14:textId="77777777" w:rsidR="00613BBB" w:rsidRPr="00AA7751" w:rsidRDefault="00613BBB" w:rsidP="00E702B8">
      <w:pPr>
        <w:spacing w:line="192" w:lineRule="auto"/>
        <w:rPr>
          <w:rFonts w:cs="Tahoma"/>
          <w:sz w:val="15"/>
          <w:szCs w:val="15"/>
          <w:lang w:val="nl-NL"/>
        </w:rPr>
      </w:pPr>
    </w:p>
    <w:tbl>
      <w:tblPr>
        <w:tblW w:w="0" w:type="auto"/>
        <w:tblInd w:w="230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2160"/>
        <w:gridCol w:w="2520"/>
      </w:tblGrid>
      <w:tr w:rsidR="00613BBB" w:rsidRPr="00AA7751" w14:paraId="4CBC5AF9" w14:textId="77777777" w:rsidTr="002A6416">
        <w:tc>
          <w:tcPr>
            <w:tcW w:w="2160" w:type="dxa"/>
            <w:shd w:val="clear" w:color="auto" w:fill="FABF8F"/>
          </w:tcPr>
          <w:p w14:paraId="4CBC5AF7" w14:textId="77777777" w:rsidR="00613BBB" w:rsidRPr="00AA7751" w:rsidRDefault="00613BBB" w:rsidP="00613BBB">
            <w:pPr>
              <w:jc w:val="center"/>
              <w:rPr>
                <w:rFonts w:cs="Tahoma"/>
                <w:color w:val="000000"/>
                <w:szCs w:val="18"/>
                <w:lang w:val="nl-NL"/>
              </w:rPr>
            </w:pPr>
            <w:r w:rsidRPr="00AA7751">
              <w:rPr>
                <w:rFonts w:cs="Tahoma"/>
                <w:b/>
                <w:bCs/>
                <w:color w:val="000000"/>
                <w:szCs w:val="18"/>
                <w:lang w:val="nl-NL"/>
              </w:rPr>
              <w:t>Jaarlijkse gemiddelde SA-bestedingen</w:t>
            </w:r>
          </w:p>
        </w:tc>
        <w:tc>
          <w:tcPr>
            <w:tcW w:w="2520" w:type="dxa"/>
            <w:shd w:val="clear" w:color="auto" w:fill="FABF8F"/>
          </w:tcPr>
          <w:p w14:paraId="4CBC5AF8" w14:textId="77777777" w:rsidR="00613BBB" w:rsidRPr="00AA7751" w:rsidRDefault="00A17E03" w:rsidP="00613BBB">
            <w:pPr>
              <w:jc w:val="center"/>
              <w:rPr>
                <w:rFonts w:cs="Tahoma"/>
                <w:color w:val="000000"/>
                <w:szCs w:val="18"/>
                <w:lang w:val="nl-NL"/>
              </w:rPr>
            </w:pPr>
            <w:r w:rsidRPr="00AA7751">
              <w:rPr>
                <w:rFonts w:cs="Tahoma"/>
                <w:b/>
                <w:bCs/>
                <w:color w:val="000000"/>
                <w:szCs w:val="18"/>
                <w:lang w:val="nl-NL"/>
              </w:rPr>
              <w:t>Toegestane ondersteuningscontacten</w:t>
            </w:r>
          </w:p>
        </w:tc>
      </w:tr>
      <w:tr w:rsidR="00613BBB" w:rsidRPr="00AA7751" w14:paraId="4CBC5AFC" w14:textId="77777777" w:rsidTr="002A6416">
        <w:tc>
          <w:tcPr>
            <w:tcW w:w="2160" w:type="dxa"/>
          </w:tcPr>
          <w:p w14:paraId="4CBC5AFA" w14:textId="77777777" w:rsidR="00613BBB" w:rsidRPr="00AA7751" w:rsidRDefault="00613BBB" w:rsidP="00A9453F">
            <w:pPr>
              <w:jc w:val="center"/>
              <w:rPr>
                <w:rFonts w:cs="Tahoma"/>
                <w:color w:val="000000"/>
                <w:szCs w:val="18"/>
                <w:lang w:val="nl-NL"/>
              </w:rPr>
            </w:pPr>
            <w:r w:rsidRPr="00AA7751">
              <w:rPr>
                <w:rFonts w:cs="Tahoma"/>
                <w:color w:val="000000"/>
                <w:szCs w:val="18"/>
                <w:lang w:val="nl-NL"/>
              </w:rPr>
              <w:t>$250000 - $374999</w:t>
            </w:r>
          </w:p>
        </w:tc>
        <w:tc>
          <w:tcPr>
            <w:tcW w:w="2520" w:type="dxa"/>
          </w:tcPr>
          <w:p w14:paraId="4CBC5AFB" w14:textId="77777777" w:rsidR="00613BBB" w:rsidRPr="00AA7751" w:rsidRDefault="00613BBB" w:rsidP="00613BBB">
            <w:pPr>
              <w:jc w:val="center"/>
              <w:rPr>
                <w:rFonts w:cs="Tahoma"/>
                <w:color w:val="000000"/>
                <w:szCs w:val="18"/>
                <w:lang w:val="nl-NL"/>
              </w:rPr>
            </w:pPr>
            <w:r w:rsidRPr="00AA7751">
              <w:rPr>
                <w:rFonts w:cs="Tahoma"/>
                <w:color w:val="000000"/>
                <w:szCs w:val="18"/>
                <w:lang w:val="nl-NL"/>
              </w:rPr>
              <w:t>4</w:t>
            </w:r>
          </w:p>
        </w:tc>
      </w:tr>
      <w:tr w:rsidR="00613BBB" w:rsidRPr="00AA7751" w14:paraId="4CBC5AFF" w14:textId="77777777" w:rsidTr="002A6416">
        <w:tc>
          <w:tcPr>
            <w:tcW w:w="2160" w:type="dxa"/>
          </w:tcPr>
          <w:p w14:paraId="4CBC5AFD" w14:textId="77777777" w:rsidR="00613BBB" w:rsidRPr="00AA7751" w:rsidRDefault="00613BBB" w:rsidP="00A9453F">
            <w:pPr>
              <w:jc w:val="center"/>
              <w:rPr>
                <w:rFonts w:cs="Tahoma"/>
                <w:szCs w:val="18"/>
                <w:lang w:val="nl-NL"/>
              </w:rPr>
            </w:pPr>
            <w:r w:rsidRPr="00AA7751">
              <w:rPr>
                <w:rFonts w:cs="Tahoma"/>
                <w:szCs w:val="18"/>
                <w:lang w:val="nl-NL"/>
              </w:rPr>
              <w:t>$375000 - $499999</w:t>
            </w:r>
          </w:p>
        </w:tc>
        <w:tc>
          <w:tcPr>
            <w:tcW w:w="2520" w:type="dxa"/>
          </w:tcPr>
          <w:p w14:paraId="4CBC5AFE" w14:textId="77777777" w:rsidR="00613BBB" w:rsidRPr="00AA7751" w:rsidRDefault="00613BBB" w:rsidP="00613BBB">
            <w:pPr>
              <w:jc w:val="center"/>
              <w:rPr>
                <w:rFonts w:cs="Tahoma"/>
                <w:szCs w:val="18"/>
                <w:lang w:val="nl-NL"/>
              </w:rPr>
            </w:pPr>
            <w:r w:rsidRPr="00AA7751">
              <w:rPr>
                <w:rFonts w:cs="Tahoma"/>
                <w:szCs w:val="18"/>
                <w:lang w:val="nl-NL"/>
              </w:rPr>
              <w:t>5</w:t>
            </w:r>
          </w:p>
        </w:tc>
      </w:tr>
      <w:tr w:rsidR="00613BBB" w:rsidRPr="00AA7751" w14:paraId="4CBC5B02" w14:textId="77777777" w:rsidTr="002A6416">
        <w:tc>
          <w:tcPr>
            <w:tcW w:w="2160" w:type="dxa"/>
          </w:tcPr>
          <w:p w14:paraId="4CBC5B00" w14:textId="77777777" w:rsidR="00613BBB" w:rsidRPr="00AA7751" w:rsidRDefault="00A9453F" w:rsidP="00A9453F">
            <w:pPr>
              <w:jc w:val="center"/>
              <w:rPr>
                <w:rFonts w:cs="Tahoma"/>
                <w:szCs w:val="18"/>
                <w:lang w:val="nl-NL"/>
              </w:rPr>
            </w:pPr>
            <w:r>
              <w:rPr>
                <w:rFonts w:cs="Tahoma"/>
                <w:szCs w:val="18"/>
                <w:lang w:val="nl-NL"/>
              </w:rPr>
              <w:t>$500</w:t>
            </w:r>
            <w:r w:rsidR="00613BBB" w:rsidRPr="00AA7751">
              <w:rPr>
                <w:rFonts w:cs="Tahoma"/>
                <w:szCs w:val="18"/>
                <w:lang w:val="nl-NL"/>
              </w:rPr>
              <w:t>000 - $624999</w:t>
            </w:r>
          </w:p>
        </w:tc>
        <w:tc>
          <w:tcPr>
            <w:tcW w:w="2520" w:type="dxa"/>
          </w:tcPr>
          <w:p w14:paraId="4CBC5B01" w14:textId="77777777" w:rsidR="00613BBB" w:rsidRPr="00AA7751" w:rsidRDefault="00613BBB" w:rsidP="00613BBB">
            <w:pPr>
              <w:jc w:val="center"/>
              <w:rPr>
                <w:rFonts w:cs="Tahoma"/>
                <w:szCs w:val="18"/>
                <w:lang w:val="nl-NL"/>
              </w:rPr>
            </w:pPr>
            <w:r w:rsidRPr="00AA7751">
              <w:rPr>
                <w:rFonts w:cs="Tahoma"/>
                <w:szCs w:val="18"/>
                <w:lang w:val="nl-NL"/>
              </w:rPr>
              <w:t>6</w:t>
            </w:r>
          </w:p>
        </w:tc>
      </w:tr>
      <w:tr w:rsidR="00613BBB" w:rsidRPr="00AA7751" w14:paraId="4CBC5B05" w14:textId="77777777" w:rsidTr="002A6416">
        <w:tc>
          <w:tcPr>
            <w:tcW w:w="2160" w:type="dxa"/>
          </w:tcPr>
          <w:p w14:paraId="4CBC5B03" w14:textId="77777777" w:rsidR="00613BBB" w:rsidRPr="00AA7751" w:rsidRDefault="00613BBB" w:rsidP="00A9453F">
            <w:pPr>
              <w:jc w:val="center"/>
              <w:rPr>
                <w:rFonts w:cs="Tahoma"/>
                <w:szCs w:val="18"/>
                <w:lang w:val="nl-NL"/>
              </w:rPr>
            </w:pPr>
            <w:r w:rsidRPr="00AA7751">
              <w:rPr>
                <w:rFonts w:cs="Tahoma"/>
                <w:szCs w:val="18"/>
                <w:lang w:val="nl-NL"/>
              </w:rPr>
              <w:t>$625000 - $749999</w:t>
            </w:r>
          </w:p>
        </w:tc>
        <w:tc>
          <w:tcPr>
            <w:tcW w:w="2520" w:type="dxa"/>
          </w:tcPr>
          <w:p w14:paraId="4CBC5B04" w14:textId="77777777" w:rsidR="00613BBB" w:rsidRPr="00AA7751" w:rsidRDefault="00613BBB" w:rsidP="00613BBB">
            <w:pPr>
              <w:jc w:val="center"/>
              <w:rPr>
                <w:rFonts w:cs="Tahoma"/>
                <w:szCs w:val="18"/>
                <w:lang w:val="nl-NL"/>
              </w:rPr>
            </w:pPr>
            <w:r w:rsidRPr="00AA7751">
              <w:rPr>
                <w:rFonts w:cs="Tahoma"/>
                <w:szCs w:val="18"/>
                <w:lang w:val="nl-NL"/>
              </w:rPr>
              <w:t>7</w:t>
            </w:r>
          </w:p>
        </w:tc>
      </w:tr>
      <w:tr w:rsidR="00613BBB" w:rsidRPr="00AA7751" w14:paraId="4CBC5B08" w14:textId="77777777" w:rsidTr="002A6416">
        <w:tc>
          <w:tcPr>
            <w:tcW w:w="2160" w:type="dxa"/>
          </w:tcPr>
          <w:p w14:paraId="4CBC5B06" w14:textId="77777777" w:rsidR="00613BBB" w:rsidRPr="00AA7751" w:rsidRDefault="00613BBB" w:rsidP="00A9453F">
            <w:pPr>
              <w:jc w:val="center"/>
              <w:rPr>
                <w:rFonts w:cs="Tahoma"/>
                <w:szCs w:val="18"/>
                <w:lang w:val="nl-NL"/>
              </w:rPr>
            </w:pPr>
            <w:r w:rsidRPr="00AA7751">
              <w:rPr>
                <w:rFonts w:cs="Tahoma"/>
                <w:szCs w:val="18"/>
                <w:lang w:val="nl-NL"/>
              </w:rPr>
              <w:t>$750000 - $874999</w:t>
            </w:r>
          </w:p>
        </w:tc>
        <w:tc>
          <w:tcPr>
            <w:tcW w:w="2520" w:type="dxa"/>
          </w:tcPr>
          <w:p w14:paraId="4CBC5B07" w14:textId="77777777" w:rsidR="00613BBB" w:rsidRPr="00AA7751" w:rsidRDefault="00613BBB" w:rsidP="00613BBB">
            <w:pPr>
              <w:jc w:val="center"/>
              <w:rPr>
                <w:rFonts w:cs="Tahoma"/>
                <w:szCs w:val="18"/>
                <w:lang w:val="nl-NL"/>
              </w:rPr>
            </w:pPr>
            <w:r w:rsidRPr="00AA7751">
              <w:rPr>
                <w:rFonts w:cs="Tahoma"/>
                <w:szCs w:val="18"/>
                <w:lang w:val="nl-NL"/>
              </w:rPr>
              <w:t>8</w:t>
            </w:r>
          </w:p>
        </w:tc>
      </w:tr>
    </w:tbl>
    <w:p w14:paraId="4CBC5B09" w14:textId="77777777" w:rsidR="00613BBB" w:rsidRPr="00AA7751" w:rsidRDefault="00613BBB" w:rsidP="00E702B8">
      <w:pPr>
        <w:spacing w:line="192" w:lineRule="auto"/>
        <w:rPr>
          <w:rFonts w:cs="Tahoma"/>
          <w:sz w:val="15"/>
          <w:szCs w:val="15"/>
          <w:lang w:val="nl-NL"/>
        </w:rPr>
      </w:pPr>
    </w:p>
    <w:p w14:paraId="4CBC5B0A" w14:textId="77777777" w:rsidR="00A17E03" w:rsidRPr="00AA7751" w:rsidRDefault="00A17E03" w:rsidP="00FF1B2B">
      <w:pPr>
        <w:rPr>
          <w:rFonts w:cs="Tahoma"/>
          <w:lang w:val="nl-NL"/>
        </w:rPr>
      </w:pPr>
      <w:r w:rsidRPr="00AA7751">
        <w:rPr>
          <w:rFonts w:cs="Tahoma"/>
          <w:szCs w:val="18"/>
          <w:lang w:val="nl-NL"/>
        </w:rPr>
        <w:t>De volgende tabel is van toepassing op klanten met licenties voor PDW:</w:t>
      </w:r>
    </w:p>
    <w:p w14:paraId="4CBC5B0B" w14:textId="77777777" w:rsidR="00A17E03" w:rsidRPr="00AA7751" w:rsidRDefault="00A17E03" w:rsidP="00E702B8">
      <w:pPr>
        <w:spacing w:line="192" w:lineRule="auto"/>
        <w:rPr>
          <w:rFonts w:cs="Tahoma"/>
          <w:sz w:val="15"/>
          <w:szCs w:val="15"/>
          <w:lang w:val="nl-NL"/>
        </w:rPr>
      </w:pPr>
    </w:p>
    <w:tbl>
      <w:tblPr>
        <w:tblW w:w="0" w:type="auto"/>
        <w:tblInd w:w="230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2160"/>
        <w:gridCol w:w="2520"/>
      </w:tblGrid>
      <w:tr w:rsidR="00A17E03" w:rsidRPr="00AA7751" w14:paraId="4CBC5B0E" w14:textId="77777777" w:rsidTr="002A6416">
        <w:tc>
          <w:tcPr>
            <w:tcW w:w="2160" w:type="dxa"/>
            <w:shd w:val="clear" w:color="auto" w:fill="FABF8F"/>
          </w:tcPr>
          <w:p w14:paraId="4CBC5B0C" w14:textId="77777777" w:rsidR="00A17E03" w:rsidRPr="00AA7751" w:rsidRDefault="00A17E03" w:rsidP="00A17E03">
            <w:pPr>
              <w:jc w:val="center"/>
              <w:rPr>
                <w:rFonts w:cs="Tahoma"/>
                <w:color w:val="000000"/>
                <w:szCs w:val="18"/>
                <w:lang w:val="nl-NL"/>
              </w:rPr>
            </w:pPr>
            <w:r w:rsidRPr="00AA7751">
              <w:rPr>
                <w:rFonts w:cs="Tahoma"/>
                <w:b/>
                <w:bCs/>
                <w:color w:val="000000"/>
                <w:szCs w:val="18"/>
                <w:lang w:val="nl-NL"/>
              </w:rPr>
              <w:t>Jaarlijkse gemiddelde SA-bestedingen</w:t>
            </w:r>
          </w:p>
        </w:tc>
        <w:tc>
          <w:tcPr>
            <w:tcW w:w="2520" w:type="dxa"/>
            <w:shd w:val="clear" w:color="auto" w:fill="FABF8F"/>
          </w:tcPr>
          <w:p w14:paraId="4CBC5B0D" w14:textId="77777777" w:rsidR="00A17E03" w:rsidRPr="00AA7751" w:rsidRDefault="00A17E03" w:rsidP="00A17E03">
            <w:pPr>
              <w:jc w:val="center"/>
              <w:rPr>
                <w:rFonts w:cs="Tahoma"/>
                <w:color w:val="000000"/>
                <w:szCs w:val="18"/>
                <w:lang w:val="nl-NL"/>
              </w:rPr>
            </w:pPr>
            <w:r w:rsidRPr="00AA7751">
              <w:rPr>
                <w:rFonts w:cs="Tahoma"/>
                <w:b/>
                <w:bCs/>
                <w:color w:val="000000"/>
                <w:szCs w:val="18"/>
                <w:lang w:val="nl-NL"/>
              </w:rPr>
              <w:t>Toegestane ondersteuningscontacten</w:t>
            </w:r>
          </w:p>
        </w:tc>
      </w:tr>
      <w:tr w:rsidR="00A17E03" w:rsidRPr="00AA7751" w14:paraId="4CBC5B11" w14:textId="77777777" w:rsidTr="002A6416">
        <w:tc>
          <w:tcPr>
            <w:tcW w:w="2160" w:type="dxa"/>
          </w:tcPr>
          <w:p w14:paraId="4CBC5B0F" w14:textId="77777777" w:rsidR="00A17E03" w:rsidRPr="00AA7751" w:rsidRDefault="00A17E03" w:rsidP="00A9453F">
            <w:pPr>
              <w:jc w:val="center"/>
              <w:rPr>
                <w:rFonts w:cs="Tahoma"/>
                <w:color w:val="000000"/>
                <w:szCs w:val="18"/>
                <w:lang w:val="nl-NL"/>
              </w:rPr>
            </w:pPr>
            <w:r w:rsidRPr="00AA7751">
              <w:rPr>
                <w:rFonts w:cs="Tahoma"/>
                <w:color w:val="000000"/>
                <w:szCs w:val="18"/>
                <w:lang w:val="nl-NL"/>
              </w:rPr>
              <w:t>$0 - $374999</w:t>
            </w:r>
          </w:p>
        </w:tc>
        <w:tc>
          <w:tcPr>
            <w:tcW w:w="2520" w:type="dxa"/>
          </w:tcPr>
          <w:p w14:paraId="4CBC5B10" w14:textId="77777777" w:rsidR="00A17E03" w:rsidRPr="00AA7751" w:rsidRDefault="00A17E03" w:rsidP="00A17E03">
            <w:pPr>
              <w:jc w:val="center"/>
              <w:rPr>
                <w:rFonts w:cs="Tahoma"/>
                <w:color w:val="000000"/>
                <w:szCs w:val="18"/>
                <w:lang w:val="nl-NL"/>
              </w:rPr>
            </w:pPr>
            <w:r w:rsidRPr="00AA7751">
              <w:rPr>
                <w:rFonts w:cs="Tahoma"/>
                <w:color w:val="000000"/>
                <w:szCs w:val="18"/>
                <w:lang w:val="nl-NL"/>
              </w:rPr>
              <w:t>4</w:t>
            </w:r>
          </w:p>
        </w:tc>
      </w:tr>
      <w:tr w:rsidR="00A17E03" w:rsidRPr="00AA7751" w14:paraId="4CBC5B14" w14:textId="77777777" w:rsidTr="002A6416">
        <w:tc>
          <w:tcPr>
            <w:tcW w:w="2160" w:type="dxa"/>
          </w:tcPr>
          <w:p w14:paraId="4CBC5B12" w14:textId="77777777" w:rsidR="00A17E03" w:rsidRPr="00AA7751" w:rsidRDefault="00A17E03" w:rsidP="00A9453F">
            <w:pPr>
              <w:jc w:val="center"/>
              <w:rPr>
                <w:rFonts w:cs="Tahoma"/>
                <w:szCs w:val="18"/>
                <w:lang w:val="nl-NL"/>
              </w:rPr>
            </w:pPr>
            <w:r w:rsidRPr="00AA7751">
              <w:rPr>
                <w:rFonts w:cs="Tahoma"/>
                <w:szCs w:val="18"/>
                <w:lang w:val="nl-NL"/>
              </w:rPr>
              <w:t>$375000 - $499999</w:t>
            </w:r>
          </w:p>
        </w:tc>
        <w:tc>
          <w:tcPr>
            <w:tcW w:w="2520" w:type="dxa"/>
          </w:tcPr>
          <w:p w14:paraId="4CBC5B13" w14:textId="77777777" w:rsidR="00A17E03" w:rsidRPr="00AA7751" w:rsidRDefault="00A17E03" w:rsidP="00A17E03">
            <w:pPr>
              <w:jc w:val="center"/>
              <w:rPr>
                <w:rFonts w:cs="Tahoma"/>
                <w:szCs w:val="18"/>
                <w:lang w:val="nl-NL"/>
              </w:rPr>
            </w:pPr>
            <w:r w:rsidRPr="00AA7751">
              <w:rPr>
                <w:rFonts w:cs="Tahoma"/>
                <w:szCs w:val="18"/>
                <w:lang w:val="nl-NL"/>
              </w:rPr>
              <w:t>5</w:t>
            </w:r>
          </w:p>
        </w:tc>
      </w:tr>
      <w:tr w:rsidR="00A17E03" w:rsidRPr="00AA7751" w14:paraId="4CBC5B17" w14:textId="77777777" w:rsidTr="002A6416">
        <w:tc>
          <w:tcPr>
            <w:tcW w:w="2160" w:type="dxa"/>
          </w:tcPr>
          <w:p w14:paraId="4CBC5B15" w14:textId="77777777" w:rsidR="00A17E03" w:rsidRPr="00AA7751" w:rsidRDefault="00A17E03" w:rsidP="00A9453F">
            <w:pPr>
              <w:jc w:val="center"/>
              <w:rPr>
                <w:rFonts w:cs="Tahoma"/>
                <w:szCs w:val="18"/>
                <w:lang w:val="nl-NL"/>
              </w:rPr>
            </w:pPr>
            <w:r w:rsidRPr="00AA7751">
              <w:rPr>
                <w:rFonts w:cs="Tahoma"/>
                <w:szCs w:val="18"/>
                <w:lang w:val="nl-NL"/>
              </w:rPr>
              <w:t>$500000 - $624999</w:t>
            </w:r>
          </w:p>
        </w:tc>
        <w:tc>
          <w:tcPr>
            <w:tcW w:w="2520" w:type="dxa"/>
          </w:tcPr>
          <w:p w14:paraId="4CBC5B16" w14:textId="77777777" w:rsidR="00A17E03" w:rsidRPr="00AA7751" w:rsidRDefault="00A17E03" w:rsidP="00A17E03">
            <w:pPr>
              <w:jc w:val="center"/>
              <w:rPr>
                <w:rFonts w:cs="Tahoma"/>
                <w:szCs w:val="18"/>
                <w:lang w:val="nl-NL"/>
              </w:rPr>
            </w:pPr>
            <w:r w:rsidRPr="00AA7751">
              <w:rPr>
                <w:rFonts w:cs="Tahoma"/>
                <w:szCs w:val="18"/>
                <w:lang w:val="nl-NL"/>
              </w:rPr>
              <w:t>6</w:t>
            </w:r>
          </w:p>
        </w:tc>
      </w:tr>
      <w:tr w:rsidR="00A17E03" w:rsidRPr="00AA7751" w14:paraId="4CBC5B1A" w14:textId="77777777" w:rsidTr="002A6416">
        <w:tc>
          <w:tcPr>
            <w:tcW w:w="2160" w:type="dxa"/>
          </w:tcPr>
          <w:p w14:paraId="4CBC5B18" w14:textId="77777777" w:rsidR="00A17E03" w:rsidRPr="00AA7751" w:rsidRDefault="00A17E03" w:rsidP="00A9453F">
            <w:pPr>
              <w:jc w:val="center"/>
              <w:rPr>
                <w:rFonts w:cs="Tahoma"/>
                <w:szCs w:val="18"/>
                <w:lang w:val="nl-NL"/>
              </w:rPr>
            </w:pPr>
            <w:r w:rsidRPr="00AA7751">
              <w:rPr>
                <w:rFonts w:cs="Tahoma"/>
                <w:szCs w:val="18"/>
                <w:lang w:val="nl-NL"/>
              </w:rPr>
              <w:t>$625000 - $749999</w:t>
            </w:r>
          </w:p>
        </w:tc>
        <w:tc>
          <w:tcPr>
            <w:tcW w:w="2520" w:type="dxa"/>
          </w:tcPr>
          <w:p w14:paraId="4CBC5B19" w14:textId="77777777" w:rsidR="00A17E03" w:rsidRPr="00AA7751" w:rsidRDefault="00A17E03" w:rsidP="00A17E03">
            <w:pPr>
              <w:jc w:val="center"/>
              <w:rPr>
                <w:rFonts w:cs="Tahoma"/>
                <w:szCs w:val="18"/>
                <w:lang w:val="nl-NL"/>
              </w:rPr>
            </w:pPr>
            <w:r w:rsidRPr="00AA7751">
              <w:rPr>
                <w:rFonts w:cs="Tahoma"/>
                <w:szCs w:val="18"/>
                <w:lang w:val="nl-NL"/>
              </w:rPr>
              <w:t>7</w:t>
            </w:r>
          </w:p>
        </w:tc>
      </w:tr>
      <w:tr w:rsidR="00A17E03" w:rsidRPr="00AA7751" w14:paraId="4CBC5B1D" w14:textId="77777777" w:rsidTr="002A6416">
        <w:tc>
          <w:tcPr>
            <w:tcW w:w="2160" w:type="dxa"/>
          </w:tcPr>
          <w:p w14:paraId="4CBC5B1B" w14:textId="77777777" w:rsidR="00A17E03" w:rsidRPr="00AA7751" w:rsidRDefault="00A17E03" w:rsidP="00A9453F">
            <w:pPr>
              <w:jc w:val="center"/>
              <w:rPr>
                <w:rFonts w:cs="Tahoma"/>
                <w:szCs w:val="18"/>
                <w:lang w:val="nl-NL"/>
              </w:rPr>
            </w:pPr>
            <w:r w:rsidRPr="00AA7751">
              <w:rPr>
                <w:rFonts w:cs="Tahoma"/>
                <w:szCs w:val="18"/>
                <w:lang w:val="nl-NL"/>
              </w:rPr>
              <w:t>$750000 - $874999</w:t>
            </w:r>
          </w:p>
        </w:tc>
        <w:tc>
          <w:tcPr>
            <w:tcW w:w="2520" w:type="dxa"/>
          </w:tcPr>
          <w:p w14:paraId="4CBC5B1C" w14:textId="77777777" w:rsidR="00A17E03" w:rsidRPr="00AA7751" w:rsidRDefault="00A17E03" w:rsidP="00A17E03">
            <w:pPr>
              <w:jc w:val="center"/>
              <w:rPr>
                <w:rFonts w:cs="Tahoma"/>
                <w:szCs w:val="18"/>
                <w:lang w:val="nl-NL"/>
              </w:rPr>
            </w:pPr>
            <w:r w:rsidRPr="00AA7751">
              <w:rPr>
                <w:rFonts w:cs="Tahoma"/>
                <w:szCs w:val="18"/>
                <w:lang w:val="nl-NL"/>
              </w:rPr>
              <w:t>8</w:t>
            </w:r>
          </w:p>
        </w:tc>
      </w:tr>
    </w:tbl>
    <w:p w14:paraId="4CBC5B1E" w14:textId="77777777" w:rsidR="00A17E03" w:rsidRPr="00AA7751" w:rsidRDefault="00A17E03" w:rsidP="00E702B8">
      <w:pPr>
        <w:spacing w:line="192" w:lineRule="auto"/>
        <w:jc w:val="both"/>
        <w:rPr>
          <w:rFonts w:cs="Tahoma"/>
          <w:sz w:val="15"/>
          <w:szCs w:val="15"/>
          <w:lang w:val="nl-NL"/>
        </w:rPr>
      </w:pPr>
    </w:p>
    <w:p w14:paraId="4CBC5B1F" w14:textId="77777777" w:rsidR="00A17E03" w:rsidRPr="00AA7751" w:rsidRDefault="00A17E03" w:rsidP="00F42FB8">
      <w:pPr>
        <w:jc w:val="both"/>
        <w:rPr>
          <w:rFonts w:cs="Tahoma"/>
          <w:lang w:val="nl-NL"/>
        </w:rPr>
      </w:pPr>
      <w:r w:rsidRPr="00AA7751">
        <w:rPr>
          <w:rFonts w:cs="Tahoma"/>
          <w:szCs w:val="18"/>
          <w:lang w:val="nl-NL"/>
        </w:rPr>
        <w:t>Ondersteuningsaanvragen moeten telefonisch of via het web worden ingediend door de aangewezen contact van de klant en volgens de procedure zoals beschreven in de Premier Services Agreement van de klant. Het Onbeperkte 24x7 PRS-voordeel bevat alleen Problem Resolution Services. Alle tijd die door de Technical Account Manager (TAM) of de Designated Support Engineer (DSE) aan het oplossen van het voorval wordt besteed, wordt verantwoord in de Premier Services Agre</w:t>
      </w:r>
      <w:r w:rsidR="00085360">
        <w:rPr>
          <w:rFonts w:cs="Tahoma"/>
          <w:szCs w:val="18"/>
          <w:lang w:val="nl-NL"/>
        </w:rPr>
        <w:t>ement van de klant.</w:t>
      </w:r>
    </w:p>
    <w:p w14:paraId="4CBC5B20" w14:textId="77777777" w:rsidR="00023FE7" w:rsidRPr="00AA7751" w:rsidRDefault="00023FE7" w:rsidP="00E702B8">
      <w:pPr>
        <w:pStyle w:val="Heading3"/>
        <w:spacing w:line="192" w:lineRule="auto"/>
        <w:rPr>
          <w:rFonts w:ascii="Tahoma" w:hAnsi="Tahoma" w:cs="Tahoma"/>
          <w:sz w:val="15"/>
          <w:szCs w:val="15"/>
          <w:lang w:val="nl-NL"/>
        </w:rPr>
      </w:pPr>
    </w:p>
    <w:p w14:paraId="4CBC5B21" w14:textId="77777777" w:rsidR="00620185" w:rsidRPr="00AA7751" w:rsidRDefault="00620185" w:rsidP="00F42FB8">
      <w:pPr>
        <w:pStyle w:val="Heading3"/>
        <w:rPr>
          <w:rFonts w:ascii="Tahoma" w:hAnsi="Tahoma" w:cs="Tahoma"/>
          <w:lang w:val="nl-NL"/>
        </w:rPr>
      </w:pPr>
      <w:bookmarkStart w:id="784" w:name="_Toc336338238"/>
      <w:bookmarkStart w:id="785" w:name="_Toc357608975"/>
      <w:r w:rsidRPr="00AA7751">
        <w:rPr>
          <w:rFonts w:ascii="Tahoma" w:hAnsi="Tahoma" w:cs="Tahoma"/>
          <w:color w:val="000000"/>
          <w:sz w:val="24"/>
          <w:szCs w:val="18"/>
          <w:lang w:val="nl-NL"/>
        </w:rPr>
        <w:t>System Center Advisor</w:t>
      </w:r>
      <w:bookmarkEnd w:id="784"/>
      <w:bookmarkEnd w:id="785"/>
    </w:p>
    <w:p w14:paraId="4CBC5B22" w14:textId="77777777" w:rsidR="00620185" w:rsidRPr="00AA7751" w:rsidRDefault="00620185" w:rsidP="00E702B8">
      <w:pPr>
        <w:spacing w:line="192" w:lineRule="auto"/>
        <w:rPr>
          <w:rFonts w:cs="Tahoma"/>
          <w:sz w:val="15"/>
          <w:szCs w:val="15"/>
          <w:lang w:val="nl-NL"/>
        </w:rPr>
      </w:pPr>
    </w:p>
    <w:p w14:paraId="4CBC5B23" w14:textId="77777777" w:rsidR="001C1727" w:rsidRPr="00AA7751" w:rsidRDefault="00F56FC9">
      <w:pPr>
        <w:rPr>
          <w:rFonts w:cs="Tahoma"/>
          <w:lang w:val="nl-NL"/>
        </w:rPr>
      </w:pPr>
      <w:r w:rsidRPr="00AA7751">
        <w:rPr>
          <w:rFonts w:cs="Tahoma"/>
          <w:szCs w:val="18"/>
          <w:lang w:val="nl-NL"/>
        </w:rPr>
        <w:t xml:space="preserve">Klanten met actieve Software Assurance-dekking voor softwarelicenties voor de edities van Windows Server, SQL Server, Exchange Server en SharePoint Server die in de onderstaande tabel zijn opgegeven, komen in aanmerking voor het gebruik van System Center Advisor zoals uiteen wordt </w:t>
      </w:r>
      <w:r w:rsidR="00085360">
        <w:rPr>
          <w:rFonts w:cs="Tahoma"/>
          <w:szCs w:val="18"/>
          <w:lang w:val="nl-NL"/>
        </w:rPr>
        <w:t>gezet in de Product Use Rights.</w:t>
      </w:r>
    </w:p>
    <w:p w14:paraId="4CBC5B24" w14:textId="77777777" w:rsidR="003479E5" w:rsidRPr="00AA7751" w:rsidRDefault="003479E5" w:rsidP="00E702B8">
      <w:pPr>
        <w:spacing w:line="192" w:lineRule="auto"/>
        <w:outlineLvl w:val="2"/>
        <w:rPr>
          <w:rFonts w:cs="Tahoma"/>
          <w:sz w:val="15"/>
          <w:szCs w:val="15"/>
          <w:lang w:val="nl-NL"/>
        </w:rPr>
      </w:pPr>
    </w:p>
    <w:tbl>
      <w:tblPr>
        <w:tblW w:w="0" w:type="auto"/>
        <w:tblInd w:w="10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1912"/>
        <w:gridCol w:w="1848"/>
        <w:gridCol w:w="1774"/>
        <w:gridCol w:w="1830"/>
        <w:gridCol w:w="83"/>
        <w:gridCol w:w="1391"/>
      </w:tblGrid>
      <w:tr w:rsidR="00A13BC3" w:rsidRPr="00AA7751" w14:paraId="4CBC5B29" w14:textId="77777777" w:rsidTr="007A339D">
        <w:trPr>
          <w:tblHeader/>
        </w:trPr>
        <w:tc>
          <w:tcPr>
            <w:tcW w:w="3760" w:type="dxa"/>
            <w:gridSpan w:val="2"/>
            <w:shd w:val="clear" w:color="auto" w:fill="FABF8F"/>
          </w:tcPr>
          <w:p w14:paraId="4CBC5B25" w14:textId="77777777" w:rsidR="00A13BC3" w:rsidRPr="00AA7751" w:rsidRDefault="00A13BC3" w:rsidP="007E466C">
            <w:pPr>
              <w:spacing w:before="120" w:after="120" w:line="276" w:lineRule="auto"/>
              <w:jc w:val="center"/>
              <w:rPr>
                <w:rFonts w:cs="Tahoma"/>
                <w:b/>
                <w:bCs/>
                <w:color w:val="000000"/>
                <w:szCs w:val="18"/>
                <w:lang w:val="nl-NL" w:eastAsia="ja-JP"/>
              </w:rPr>
            </w:pPr>
            <w:r w:rsidRPr="00AA7751">
              <w:rPr>
                <w:rFonts w:cs="Tahoma"/>
                <w:b/>
                <w:bCs/>
                <w:color w:val="000000"/>
                <w:szCs w:val="18"/>
                <w:lang w:val="nl-NL"/>
              </w:rPr>
              <w:t>Kwalificerende serversoftware*</w:t>
            </w:r>
          </w:p>
        </w:tc>
        <w:tc>
          <w:tcPr>
            <w:tcW w:w="1774" w:type="dxa"/>
            <w:shd w:val="clear" w:color="auto" w:fill="FABF8F"/>
          </w:tcPr>
          <w:p w14:paraId="4CBC5B26" w14:textId="77777777" w:rsidR="00A13BC3" w:rsidRPr="00AA7751" w:rsidRDefault="00A13BC3" w:rsidP="003479E5">
            <w:pPr>
              <w:spacing w:after="200" w:line="276" w:lineRule="auto"/>
              <w:jc w:val="center"/>
              <w:rPr>
                <w:rFonts w:cs="Tahoma"/>
                <w:b/>
                <w:bCs/>
                <w:color w:val="000000"/>
                <w:szCs w:val="18"/>
                <w:lang w:val="nl-NL" w:eastAsia="ja-JP"/>
              </w:rPr>
            </w:pPr>
          </w:p>
        </w:tc>
        <w:tc>
          <w:tcPr>
            <w:tcW w:w="1913" w:type="dxa"/>
            <w:gridSpan w:val="2"/>
            <w:shd w:val="clear" w:color="auto" w:fill="FABF8F"/>
          </w:tcPr>
          <w:p w14:paraId="4CBC5B27" w14:textId="77777777" w:rsidR="00A13BC3" w:rsidRPr="00AA7751" w:rsidRDefault="00A13BC3" w:rsidP="003479E5">
            <w:pPr>
              <w:spacing w:after="200" w:line="276" w:lineRule="auto"/>
              <w:jc w:val="center"/>
              <w:rPr>
                <w:rFonts w:cs="Tahoma"/>
                <w:b/>
                <w:bCs/>
                <w:color w:val="000000"/>
                <w:szCs w:val="18"/>
                <w:lang w:val="nl-NL" w:eastAsia="ja-JP"/>
              </w:rPr>
            </w:pPr>
          </w:p>
        </w:tc>
        <w:tc>
          <w:tcPr>
            <w:tcW w:w="1391" w:type="dxa"/>
            <w:shd w:val="clear" w:color="auto" w:fill="FABF8F"/>
          </w:tcPr>
          <w:p w14:paraId="4CBC5B28" w14:textId="77777777" w:rsidR="00A13BC3" w:rsidRPr="00AA7751" w:rsidRDefault="00A13BC3" w:rsidP="003479E5">
            <w:pPr>
              <w:spacing w:after="200" w:line="276" w:lineRule="auto"/>
              <w:jc w:val="center"/>
              <w:rPr>
                <w:rFonts w:cs="Tahoma"/>
                <w:b/>
                <w:bCs/>
                <w:color w:val="000000"/>
                <w:szCs w:val="18"/>
                <w:lang w:val="nl-NL" w:eastAsia="ja-JP"/>
              </w:rPr>
            </w:pPr>
          </w:p>
        </w:tc>
      </w:tr>
      <w:tr w:rsidR="00A13BC3" w:rsidRPr="00AA7751" w14:paraId="4CBC5B2F" w14:textId="77777777" w:rsidTr="007A339D">
        <w:trPr>
          <w:tblHeader/>
        </w:trPr>
        <w:tc>
          <w:tcPr>
            <w:tcW w:w="1912" w:type="dxa"/>
            <w:shd w:val="clear" w:color="auto" w:fill="FABF8F"/>
            <w:vAlign w:val="center"/>
          </w:tcPr>
          <w:p w14:paraId="4CBC5B2A" w14:textId="77777777" w:rsidR="00A13BC3" w:rsidRPr="00AA7751" w:rsidRDefault="00A13BC3" w:rsidP="007E466C">
            <w:pPr>
              <w:spacing w:before="120" w:after="120" w:line="276" w:lineRule="auto"/>
              <w:jc w:val="center"/>
              <w:rPr>
                <w:rFonts w:cs="Tahoma"/>
                <w:color w:val="000000"/>
                <w:szCs w:val="18"/>
                <w:lang w:val="nl-NL" w:eastAsia="ja-JP"/>
              </w:rPr>
            </w:pPr>
            <w:r w:rsidRPr="00AA7751">
              <w:rPr>
                <w:rFonts w:cs="Tahoma"/>
                <w:b/>
                <w:bCs/>
                <w:color w:val="000000"/>
                <w:szCs w:val="18"/>
                <w:lang w:val="nl-NL"/>
              </w:rPr>
              <w:t>Windows Server</w:t>
            </w:r>
          </w:p>
        </w:tc>
        <w:tc>
          <w:tcPr>
            <w:tcW w:w="1848" w:type="dxa"/>
            <w:shd w:val="clear" w:color="auto" w:fill="FABF8F"/>
            <w:vAlign w:val="center"/>
          </w:tcPr>
          <w:p w14:paraId="4CBC5B2B" w14:textId="77777777" w:rsidR="00A13BC3" w:rsidRPr="00AA7751" w:rsidRDefault="00A13BC3" w:rsidP="007E466C">
            <w:pPr>
              <w:spacing w:before="120" w:after="120" w:line="276" w:lineRule="auto"/>
              <w:jc w:val="center"/>
              <w:rPr>
                <w:rFonts w:cs="Tahoma"/>
                <w:color w:val="000000"/>
                <w:szCs w:val="18"/>
                <w:lang w:val="nl-NL" w:eastAsia="ja-JP"/>
              </w:rPr>
            </w:pPr>
            <w:r w:rsidRPr="00AA7751">
              <w:rPr>
                <w:rFonts w:cs="Tahoma"/>
                <w:b/>
                <w:bCs/>
                <w:color w:val="000000"/>
                <w:szCs w:val="18"/>
                <w:lang w:val="nl-NL"/>
              </w:rPr>
              <w:t>SQL Server</w:t>
            </w:r>
          </w:p>
        </w:tc>
        <w:tc>
          <w:tcPr>
            <w:tcW w:w="1774" w:type="dxa"/>
            <w:shd w:val="clear" w:color="auto" w:fill="FABF8F"/>
            <w:vAlign w:val="center"/>
          </w:tcPr>
          <w:p w14:paraId="4CBC5B2C" w14:textId="77777777" w:rsidR="00A13BC3" w:rsidRPr="00AA7751" w:rsidRDefault="00A13BC3" w:rsidP="007E466C">
            <w:pPr>
              <w:spacing w:before="120" w:after="120" w:line="276" w:lineRule="auto"/>
              <w:jc w:val="center"/>
              <w:rPr>
                <w:rFonts w:cs="Tahoma"/>
                <w:b/>
                <w:bCs/>
                <w:color w:val="000000"/>
                <w:szCs w:val="18"/>
                <w:lang w:val="nl-NL" w:eastAsia="ja-JP"/>
              </w:rPr>
            </w:pPr>
            <w:r w:rsidRPr="00AA7751">
              <w:rPr>
                <w:rFonts w:cs="Tahoma"/>
                <w:b/>
                <w:bCs/>
                <w:color w:val="000000"/>
                <w:szCs w:val="18"/>
                <w:lang w:val="nl-NL"/>
              </w:rPr>
              <w:t>Exchange Server</w:t>
            </w:r>
          </w:p>
        </w:tc>
        <w:tc>
          <w:tcPr>
            <w:tcW w:w="1913" w:type="dxa"/>
            <w:gridSpan w:val="2"/>
            <w:shd w:val="clear" w:color="auto" w:fill="FABF8F"/>
            <w:vAlign w:val="center"/>
          </w:tcPr>
          <w:p w14:paraId="4CBC5B2D" w14:textId="77777777" w:rsidR="00A13BC3" w:rsidRPr="00AA7751" w:rsidRDefault="00A13BC3" w:rsidP="007E466C">
            <w:pPr>
              <w:spacing w:before="120" w:after="120" w:line="276" w:lineRule="auto"/>
              <w:jc w:val="center"/>
              <w:rPr>
                <w:rFonts w:cs="Tahoma"/>
                <w:b/>
                <w:bCs/>
                <w:color w:val="000000"/>
                <w:szCs w:val="18"/>
                <w:lang w:val="nl-NL" w:eastAsia="ja-JP"/>
              </w:rPr>
            </w:pPr>
            <w:r w:rsidRPr="00AA7751">
              <w:rPr>
                <w:rFonts w:cs="Tahoma"/>
                <w:b/>
                <w:bCs/>
                <w:color w:val="000000"/>
                <w:szCs w:val="18"/>
                <w:lang w:val="nl-NL"/>
              </w:rPr>
              <w:t>SharePoint Server</w:t>
            </w:r>
          </w:p>
        </w:tc>
        <w:tc>
          <w:tcPr>
            <w:tcW w:w="1391" w:type="dxa"/>
            <w:shd w:val="clear" w:color="auto" w:fill="FABF8F"/>
            <w:vAlign w:val="center"/>
          </w:tcPr>
          <w:p w14:paraId="4CBC5B2E" w14:textId="77777777" w:rsidR="00A13BC3" w:rsidRPr="00AA7751" w:rsidRDefault="00A13BC3" w:rsidP="007E466C">
            <w:pPr>
              <w:spacing w:before="120" w:after="120" w:line="276" w:lineRule="auto"/>
              <w:jc w:val="center"/>
              <w:rPr>
                <w:rFonts w:cs="Tahoma"/>
                <w:b/>
                <w:bCs/>
                <w:color w:val="000000"/>
                <w:szCs w:val="18"/>
                <w:lang w:val="nl-NL" w:eastAsia="ja-JP"/>
              </w:rPr>
            </w:pPr>
            <w:r w:rsidRPr="00AA7751">
              <w:rPr>
                <w:rFonts w:cs="Tahoma"/>
                <w:b/>
                <w:bCs/>
                <w:color w:val="000000"/>
                <w:szCs w:val="18"/>
                <w:lang w:val="nl-NL"/>
              </w:rPr>
              <w:t>Lync Server</w:t>
            </w:r>
          </w:p>
        </w:tc>
      </w:tr>
      <w:tr w:rsidR="00A13BC3" w:rsidRPr="00AA7751" w14:paraId="4CBC5B35" w14:textId="77777777" w:rsidTr="007E466C">
        <w:tc>
          <w:tcPr>
            <w:tcW w:w="1912" w:type="dxa"/>
          </w:tcPr>
          <w:p w14:paraId="4CBC5B30" w14:textId="77777777" w:rsidR="00A13BC3" w:rsidRPr="00AA7751" w:rsidRDefault="00A13BC3" w:rsidP="003479E5">
            <w:pPr>
              <w:spacing w:after="200" w:line="276" w:lineRule="auto"/>
              <w:jc w:val="center"/>
              <w:rPr>
                <w:rFonts w:cs="Tahoma"/>
                <w:color w:val="000000"/>
                <w:szCs w:val="18"/>
                <w:lang w:val="nl-NL" w:eastAsia="ja-JP"/>
              </w:rPr>
            </w:pPr>
            <w:r w:rsidRPr="00AA7751">
              <w:rPr>
                <w:rFonts w:cs="Tahoma"/>
                <w:color w:val="000000"/>
                <w:szCs w:val="18"/>
                <w:lang w:val="nl-NL"/>
              </w:rPr>
              <w:t>Windows Server Datacenter</w:t>
            </w:r>
          </w:p>
        </w:tc>
        <w:tc>
          <w:tcPr>
            <w:tcW w:w="1848" w:type="dxa"/>
          </w:tcPr>
          <w:p w14:paraId="4CBC5B31" w14:textId="77777777" w:rsidR="00A13BC3" w:rsidRPr="00F90DAA" w:rsidRDefault="00A13BC3" w:rsidP="003479E5">
            <w:pPr>
              <w:spacing w:after="200" w:line="276" w:lineRule="auto"/>
              <w:jc w:val="center"/>
              <w:rPr>
                <w:rFonts w:cs="Tahoma"/>
                <w:color w:val="000000"/>
                <w:szCs w:val="18"/>
                <w:lang w:eastAsia="ja-JP"/>
              </w:rPr>
            </w:pPr>
            <w:r w:rsidRPr="00F90DAA">
              <w:rPr>
                <w:rFonts w:cs="Tahoma"/>
                <w:color w:val="000000"/>
                <w:szCs w:val="18"/>
              </w:rPr>
              <w:t xml:space="preserve">SQL Server Parallel Data Warehouse </w:t>
            </w:r>
          </w:p>
        </w:tc>
        <w:tc>
          <w:tcPr>
            <w:tcW w:w="1774" w:type="dxa"/>
          </w:tcPr>
          <w:p w14:paraId="4CBC5B32" w14:textId="77777777" w:rsidR="00A13BC3" w:rsidRPr="00AA7751" w:rsidRDefault="00A13BC3" w:rsidP="003479E5">
            <w:pPr>
              <w:spacing w:after="200" w:line="276" w:lineRule="auto"/>
              <w:jc w:val="center"/>
              <w:rPr>
                <w:rFonts w:cs="Tahoma"/>
                <w:color w:val="000000"/>
                <w:szCs w:val="18"/>
                <w:lang w:val="nl-NL" w:eastAsia="ja-JP"/>
              </w:rPr>
            </w:pPr>
            <w:r w:rsidRPr="00AA7751">
              <w:rPr>
                <w:rFonts w:cs="Tahoma"/>
                <w:color w:val="000000"/>
                <w:szCs w:val="18"/>
                <w:lang w:val="nl-NL"/>
              </w:rPr>
              <w:t>Exchange Small Business Server</w:t>
            </w:r>
          </w:p>
        </w:tc>
        <w:tc>
          <w:tcPr>
            <w:tcW w:w="1913" w:type="dxa"/>
            <w:gridSpan w:val="2"/>
          </w:tcPr>
          <w:p w14:paraId="4CBC5B33" w14:textId="77777777" w:rsidR="00A13BC3" w:rsidRPr="00AA7751" w:rsidRDefault="00A13BC3" w:rsidP="003479E5">
            <w:pPr>
              <w:spacing w:after="200" w:line="276" w:lineRule="auto"/>
              <w:jc w:val="center"/>
              <w:rPr>
                <w:rFonts w:cs="Tahoma"/>
                <w:color w:val="000000"/>
                <w:szCs w:val="18"/>
                <w:lang w:val="nl-NL" w:eastAsia="ja-JP"/>
              </w:rPr>
            </w:pPr>
            <w:r w:rsidRPr="00AA7751">
              <w:rPr>
                <w:rFonts w:cs="Tahoma"/>
                <w:color w:val="000000"/>
                <w:szCs w:val="18"/>
                <w:lang w:val="nl-NL"/>
              </w:rPr>
              <w:t>SharePoint for Internet Sites Server Enterprise</w:t>
            </w:r>
          </w:p>
        </w:tc>
        <w:tc>
          <w:tcPr>
            <w:tcW w:w="1391" w:type="dxa"/>
          </w:tcPr>
          <w:p w14:paraId="4CBC5B34" w14:textId="77777777" w:rsidR="00A13BC3" w:rsidRPr="00AA7751" w:rsidRDefault="00A13BC3" w:rsidP="003479E5">
            <w:pPr>
              <w:spacing w:after="200" w:line="276" w:lineRule="auto"/>
              <w:jc w:val="center"/>
              <w:rPr>
                <w:rFonts w:cs="Tahoma"/>
                <w:color w:val="000000"/>
                <w:szCs w:val="18"/>
                <w:lang w:val="nl-NL" w:eastAsia="ja-JP"/>
              </w:rPr>
            </w:pPr>
            <w:r w:rsidRPr="00AA7751">
              <w:rPr>
                <w:rFonts w:cs="Tahoma"/>
                <w:color w:val="000000"/>
                <w:szCs w:val="18"/>
                <w:lang w:val="nl-NL"/>
              </w:rPr>
              <w:t>Lync Server 2010 Enterprise Edition</w:t>
            </w:r>
          </w:p>
        </w:tc>
      </w:tr>
      <w:tr w:rsidR="00A13BC3" w:rsidRPr="00AA7751" w14:paraId="4CBC5B3B" w14:textId="77777777" w:rsidTr="007A339D">
        <w:trPr>
          <w:cantSplit/>
        </w:trPr>
        <w:tc>
          <w:tcPr>
            <w:tcW w:w="1912" w:type="dxa"/>
          </w:tcPr>
          <w:p w14:paraId="4CBC5B36" w14:textId="77777777" w:rsidR="00A13BC3" w:rsidRPr="00AA7751" w:rsidRDefault="00A13BC3" w:rsidP="003479E5">
            <w:pPr>
              <w:spacing w:after="200" w:line="276" w:lineRule="auto"/>
              <w:jc w:val="center"/>
              <w:rPr>
                <w:rFonts w:cs="Tahoma"/>
                <w:szCs w:val="18"/>
                <w:lang w:val="nl-NL"/>
              </w:rPr>
            </w:pPr>
            <w:r w:rsidRPr="00AA7751">
              <w:rPr>
                <w:rFonts w:cs="Tahoma"/>
                <w:color w:val="000000"/>
                <w:szCs w:val="18"/>
                <w:lang w:val="nl-NL"/>
              </w:rPr>
              <w:t>Windows Server Enterprise</w:t>
            </w:r>
          </w:p>
        </w:tc>
        <w:tc>
          <w:tcPr>
            <w:tcW w:w="1848" w:type="dxa"/>
          </w:tcPr>
          <w:p w14:paraId="4CBC5B37" w14:textId="77777777" w:rsidR="00A13BC3" w:rsidRPr="00AA7751" w:rsidRDefault="00A13BC3" w:rsidP="003479E5">
            <w:pPr>
              <w:spacing w:after="200" w:line="276" w:lineRule="auto"/>
              <w:jc w:val="center"/>
              <w:rPr>
                <w:rFonts w:cs="Tahoma"/>
                <w:szCs w:val="18"/>
                <w:lang w:val="nl-NL" w:eastAsia="ja-JP"/>
              </w:rPr>
            </w:pPr>
            <w:r w:rsidRPr="00AA7751">
              <w:rPr>
                <w:rFonts w:cs="Tahoma"/>
                <w:color w:val="000000"/>
                <w:szCs w:val="18"/>
                <w:lang w:val="nl-NL"/>
              </w:rPr>
              <w:t>SQL Server Datacenter</w:t>
            </w:r>
          </w:p>
        </w:tc>
        <w:tc>
          <w:tcPr>
            <w:tcW w:w="1774" w:type="dxa"/>
          </w:tcPr>
          <w:p w14:paraId="4CBC5B38" w14:textId="77777777" w:rsidR="00A13BC3" w:rsidRPr="00AA7751" w:rsidRDefault="00A13BC3" w:rsidP="003479E5">
            <w:pPr>
              <w:spacing w:after="200" w:line="276" w:lineRule="auto"/>
              <w:jc w:val="center"/>
              <w:rPr>
                <w:rFonts w:cs="Tahoma"/>
                <w:color w:val="000000"/>
                <w:szCs w:val="18"/>
                <w:lang w:val="nl-NL" w:eastAsia="ja-JP"/>
              </w:rPr>
            </w:pPr>
            <w:r w:rsidRPr="00AA7751">
              <w:rPr>
                <w:rFonts w:cs="Tahoma"/>
                <w:color w:val="000000"/>
                <w:szCs w:val="18"/>
                <w:lang w:val="nl-NL"/>
              </w:rPr>
              <w:t>Exchange Server Enterprise</w:t>
            </w:r>
          </w:p>
        </w:tc>
        <w:tc>
          <w:tcPr>
            <w:tcW w:w="1913" w:type="dxa"/>
            <w:gridSpan w:val="2"/>
          </w:tcPr>
          <w:p w14:paraId="4CBC5B39" w14:textId="77777777" w:rsidR="00A13BC3" w:rsidRPr="00AA7751" w:rsidRDefault="00A13BC3" w:rsidP="003479E5">
            <w:pPr>
              <w:spacing w:after="200" w:line="276" w:lineRule="auto"/>
              <w:jc w:val="center"/>
              <w:rPr>
                <w:rFonts w:cs="Tahoma"/>
                <w:color w:val="000000"/>
                <w:szCs w:val="18"/>
                <w:lang w:val="nl-NL" w:eastAsia="ja-JP"/>
              </w:rPr>
            </w:pPr>
            <w:r w:rsidRPr="00AA7751">
              <w:rPr>
                <w:rFonts w:cs="Tahoma"/>
                <w:color w:val="000000"/>
                <w:szCs w:val="18"/>
                <w:lang w:val="nl-NL"/>
              </w:rPr>
              <w:t>SharePoint for Internet Sites Server Standard</w:t>
            </w:r>
          </w:p>
        </w:tc>
        <w:tc>
          <w:tcPr>
            <w:tcW w:w="1391" w:type="dxa"/>
          </w:tcPr>
          <w:p w14:paraId="4CBC5B3A" w14:textId="77777777" w:rsidR="00A13BC3" w:rsidRPr="00AA7751" w:rsidRDefault="00A13BC3" w:rsidP="003479E5">
            <w:pPr>
              <w:spacing w:after="200" w:line="276" w:lineRule="auto"/>
              <w:jc w:val="center"/>
              <w:rPr>
                <w:rFonts w:cs="Tahoma"/>
                <w:color w:val="000000"/>
                <w:szCs w:val="18"/>
                <w:lang w:val="nl-NL" w:eastAsia="ja-JP"/>
              </w:rPr>
            </w:pPr>
            <w:r w:rsidRPr="00AA7751">
              <w:rPr>
                <w:rFonts w:cs="Tahoma"/>
                <w:color w:val="000000"/>
                <w:szCs w:val="18"/>
                <w:lang w:val="nl-NL"/>
              </w:rPr>
              <w:t>Lync Server 2010 Standard Edition</w:t>
            </w:r>
          </w:p>
        </w:tc>
      </w:tr>
      <w:tr w:rsidR="00A13BC3" w:rsidRPr="00AA7751" w14:paraId="4CBC5B41" w14:textId="77777777" w:rsidTr="007E466C">
        <w:tc>
          <w:tcPr>
            <w:tcW w:w="1912" w:type="dxa"/>
          </w:tcPr>
          <w:p w14:paraId="4CBC5B3C" w14:textId="77777777" w:rsidR="00A13BC3" w:rsidRPr="00AA7751" w:rsidRDefault="00A13BC3" w:rsidP="003479E5">
            <w:pPr>
              <w:spacing w:after="200" w:line="276" w:lineRule="auto"/>
              <w:jc w:val="center"/>
              <w:rPr>
                <w:rFonts w:cs="Tahoma"/>
                <w:szCs w:val="18"/>
                <w:lang w:val="nl-NL" w:eastAsia="ja-JP"/>
              </w:rPr>
            </w:pPr>
            <w:r w:rsidRPr="00AA7751">
              <w:rPr>
                <w:rFonts w:cs="Tahoma"/>
                <w:color w:val="000000"/>
                <w:szCs w:val="18"/>
                <w:lang w:val="nl-NL"/>
              </w:rPr>
              <w:lastRenderedPageBreak/>
              <w:t>Windows Server Standard</w:t>
            </w:r>
          </w:p>
        </w:tc>
        <w:tc>
          <w:tcPr>
            <w:tcW w:w="1848" w:type="dxa"/>
          </w:tcPr>
          <w:p w14:paraId="4CBC5B3D" w14:textId="77777777" w:rsidR="00A13BC3" w:rsidRPr="00AA7751" w:rsidRDefault="00A13BC3" w:rsidP="003479E5">
            <w:pPr>
              <w:spacing w:after="200" w:line="276" w:lineRule="auto"/>
              <w:jc w:val="center"/>
              <w:rPr>
                <w:rFonts w:cs="Tahoma"/>
                <w:szCs w:val="18"/>
                <w:lang w:val="nl-NL" w:eastAsia="ja-JP"/>
              </w:rPr>
            </w:pPr>
            <w:r w:rsidRPr="00AA7751">
              <w:rPr>
                <w:rFonts w:cs="Tahoma"/>
                <w:szCs w:val="18"/>
                <w:lang w:val="nl-NL"/>
              </w:rPr>
              <w:t>SQL Server Enterprise</w:t>
            </w:r>
          </w:p>
        </w:tc>
        <w:tc>
          <w:tcPr>
            <w:tcW w:w="1774" w:type="dxa"/>
          </w:tcPr>
          <w:p w14:paraId="4CBC5B3E" w14:textId="77777777" w:rsidR="00A13BC3" w:rsidRPr="00AA7751" w:rsidRDefault="00A13BC3" w:rsidP="003479E5">
            <w:pPr>
              <w:spacing w:after="200" w:line="276" w:lineRule="auto"/>
              <w:jc w:val="center"/>
              <w:rPr>
                <w:rFonts w:cs="Tahoma"/>
                <w:color w:val="000000"/>
                <w:szCs w:val="18"/>
                <w:lang w:val="nl-NL" w:eastAsia="ja-JP"/>
              </w:rPr>
            </w:pPr>
            <w:r w:rsidRPr="00AA7751">
              <w:rPr>
                <w:rFonts w:cs="Tahoma"/>
                <w:color w:val="000000"/>
                <w:szCs w:val="18"/>
                <w:lang w:val="nl-NL"/>
              </w:rPr>
              <w:t>Exchange Server Standard</w:t>
            </w:r>
          </w:p>
        </w:tc>
        <w:tc>
          <w:tcPr>
            <w:tcW w:w="1913" w:type="dxa"/>
            <w:gridSpan w:val="2"/>
          </w:tcPr>
          <w:p w14:paraId="4CBC5B3F" w14:textId="77777777" w:rsidR="00A13BC3" w:rsidRPr="00AA7751" w:rsidRDefault="00A13BC3" w:rsidP="003479E5">
            <w:pPr>
              <w:spacing w:after="200" w:line="276" w:lineRule="auto"/>
              <w:jc w:val="center"/>
              <w:rPr>
                <w:rFonts w:cs="Tahoma"/>
                <w:color w:val="000000"/>
                <w:szCs w:val="18"/>
                <w:lang w:val="nl-NL" w:eastAsia="ja-JP"/>
              </w:rPr>
            </w:pPr>
            <w:r w:rsidRPr="00AA7751">
              <w:rPr>
                <w:rFonts w:cs="Tahoma"/>
                <w:color w:val="000000"/>
                <w:szCs w:val="18"/>
                <w:lang w:val="nl-NL"/>
              </w:rPr>
              <w:t>SharePoint Server</w:t>
            </w:r>
          </w:p>
        </w:tc>
        <w:tc>
          <w:tcPr>
            <w:tcW w:w="1391" w:type="dxa"/>
          </w:tcPr>
          <w:p w14:paraId="4CBC5B40" w14:textId="77777777" w:rsidR="00A13BC3" w:rsidRPr="00AA7751" w:rsidRDefault="00A13BC3" w:rsidP="003479E5">
            <w:pPr>
              <w:spacing w:after="200" w:line="276" w:lineRule="auto"/>
              <w:jc w:val="center"/>
              <w:rPr>
                <w:rFonts w:cs="Tahoma"/>
                <w:color w:val="000000"/>
                <w:szCs w:val="18"/>
                <w:lang w:val="nl-NL" w:eastAsia="ja-JP"/>
              </w:rPr>
            </w:pPr>
          </w:p>
        </w:tc>
      </w:tr>
      <w:tr w:rsidR="00A13BC3" w:rsidRPr="00AA7751" w14:paraId="4CBC5B47" w14:textId="77777777" w:rsidTr="007E466C">
        <w:tc>
          <w:tcPr>
            <w:tcW w:w="1912" w:type="dxa"/>
          </w:tcPr>
          <w:p w14:paraId="4CBC5B42" w14:textId="77777777" w:rsidR="00A13BC3" w:rsidRPr="00F90DAA" w:rsidRDefault="00A13BC3" w:rsidP="003479E5">
            <w:pPr>
              <w:spacing w:after="200" w:line="276" w:lineRule="auto"/>
              <w:jc w:val="center"/>
              <w:rPr>
                <w:rFonts w:cs="Tahoma"/>
                <w:szCs w:val="18"/>
                <w:lang w:eastAsia="ja-JP"/>
              </w:rPr>
            </w:pPr>
            <w:r w:rsidRPr="00F90DAA">
              <w:rPr>
                <w:rFonts w:cs="Tahoma"/>
                <w:szCs w:val="18"/>
              </w:rPr>
              <w:t>Windows Small Business Server Premium Add-on</w:t>
            </w:r>
          </w:p>
        </w:tc>
        <w:tc>
          <w:tcPr>
            <w:tcW w:w="1848" w:type="dxa"/>
          </w:tcPr>
          <w:p w14:paraId="4CBC5B43" w14:textId="77777777" w:rsidR="00A13BC3" w:rsidRPr="00AA7751" w:rsidRDefault="00A13BC3" w:rsidP="003479E5">
            <w:pPr>
              <w:spacing w:after="200" w:line="276" w:lineRule="auto"/>
              <w:jc w:val="center"/>
              <w:rPr>
                <w:rFonts w:cs="Tahoma"/>
                <w:szCs w:val="18"/>
                <w:lang w:val="nl-NL" w:eastAsia="ja-JP"/>
              </w:rPr>
            </w:pPr>
            <w:r w:rsidRPr="00AA7751">
              <w:rPr>
                <w:rFonts w:cs="Tahoma"/>
                <w:szCs w:val="18"/>
                <w:lang w:val="nl-NL"/>
              </w:rPr>
              <w:t>SQL Server Standard</w:t>
            </w:r>
          </w:p>
        </w:tc>
        <w:tc>
          <w:tcPr>
            <w:tcW w:w="1774" w:type="dxa"/>
          </w:tcPr>
          <w:p w14:paraId="4CBC5B44" w14:textId="77777777" w:rsidR="00A13BC3" w:rsidRPr="00AA7751" w:rsidRDefault="00A13BC3" w:rsidP="003479E5">
            <w:pPr>
              <w:spacing w:after="200" w:line="276" w:lineRule="auto"/>
              <w:jc w:val="center"/>
              <w:rPr>
                <w:rFonts w:cs="Tahoma"/>
                <w:szCs w:val="18"/>
                <w:lang w:val="nl-NL" w:eastAsia="ja-JP"/>
              </w:rPr>
            </w:pPr>
          </w:p>
        </w:tc>
        <w:tc>
          <w:tcPr>
            <w:tcW w:w="1913" w:type="dxa"/>
            <w:gridSpan w:val="2"/>
          </w:tcPr>
          <w:p w14:paraId="4CBC5B45" w14:textId="77777777" w:rsidR="00A13BC3" w:rsidRPr="00AA7751" w:rsidRDefault="00A13BC3" w:rsidP="003479E5">
            <w:pPr>
              <w:spacing w:after="200" w:line="276" w:lineRule="auto"/>
              <w:jc w:val="center"/>
              <w:rPr>
                <w:rFonts w:cs="Tahoma"/>
                <w:szCs w:val="18"/>
                <w:lang w:val="nl-NL" w:eastAsia="ja-JP"/>
              </w:rPr>
            </w:pPr>
          </w:p>
        </w:tc>
        <w:tc>
          <w:tcPr>
            <w:tcW w:w="1391" w:type="dxa"/>
          </w:tcPr>
          <w:p w14:paraId="4CBC5B46" w14:textId="77777777" w:rsidR="00A13BC3" w:rsidRPr="00AA7751" w:rsidRDefault="00A13BC3" w:rsidP="003479E5">
            <w:pPr>
              <w:spacing w:after="200" w:line="276" w:lineRule="auto"/>
              <w:jc w:val="center"/>
              <w:rPr>
                <w:rFonts w:cs="Tahoma"/>
                <w:szCs w:val="18"/>
                <w:lang w:val="nl-NL" w:eastAsia="ja-JP"/>
              </w:rPr>
            </w:pPr>
          </w:p>
        </w:tc>
      </w:tr>
      <w:tr w:rsidR="00A13BC3" w:rsidRPr="00AA7751" w14:paraId="4CBC5B4D" w14:textId="77777777" w:rsidTr="007E466C">
        <w:tc>
          <w:tcPr>
            <w:tcW w:w="1912" w:type="dxa"/>
          </w:tcPr>
          <w:p w14:paraId="4CBC5B48" w14:textId="77777777" w:rsidR="00A13BC3" w:rsidRPr="00F90DAA" w:rsidRDefault="00A13BC3" w:rsidP="003479E5">
            <w:pPr>
              <w:spacing w:after="200" w:line="276" w:lineRule="auto"/>
              <w:jc w:val="center"/>
              <w:rPr>
                <w:rFonts w:cs="Tahoma"/>
                <w:szCs w:val="18"/>
                <w:lang w:eastAsia="ja-JP"/>
              </w:rPr>
            </w:pPr>
            <w:r w:rsidRPr="00F90DAA">
              <w:rPr>
                <w:rFonts w:cs="Tahoma"/>
                <w:szCs w:val="18"/>
              </w:rPr>
              <w:t>Windows Small Business Server Standard</w:t>
            </w:r>
          </w:p>
        </w:tc>
        <w:tc>
          <w:tcPr>
            <w:tcW w:w="1848" w:type="dxa"/>
          </w:tcPr>
          <w:p w14:paraId="4CBC5B49" w14:textId="77777777" w:rsidR="00A13BC3" w:rsidRPr="00AA7751" w:rsidRDefault="00A13BC3" w:rsidP="003479E5">
            <w:pPr>
              <w:spacing w:after="200" w:line="276" w:lineRule="auto"/>
              <w:jc w:val="center"/>
              <w:rPr>
                <w:rFonts w:cs="Tahoma"/>
                <w:szCs w:val="18"/>
                <w:lang w:val="nl-NL" w:eastAsia="ja-JP"/>
              </w:rPr>
            </w:pPr>
            <w:r w:rsidRPr="00AA7751">
              <w:rPr>
                <w:rFonts w:cs="Tahoma"/>
                <w:szCs w:val="18"/>
                <w:lang w:val="nl-NL"/>
              </w:rPr>
              <w:t>SQL Server Workgroup</w:t>
            </w:r>
          </w:p>
        </w:tc>
        <w:tc>
          <w:tcPr>
            <w:tcW w:w="1774" w:type="dxa"/>
          </w:tcPr>
          <w:p w14:paraId="4CBC5B4A" w14:textId="77777777" w:rsidR="00A13BC3" w:rsidRPr="00AA7751" w:rsidRDefault="00A13BC3" w:rsidP="003479E5">
            <w:pPr>
              <w:spacing w:after="200" w:line="276" w:lineRule="auto"/>
              <w:jc w:val="center"/>
              <w:rPr>
                <w:rFonts w:cs="Tahoma"/>
                <w:szCs w:val="18"/>
                <w:lang w:val="nl-NL" w:eastAsia="ja-JP"/>
              </w:rPr>
            </w:pPr>
          </w:p>
        </w:tc>
        <w:tc>
          <w:tcPr>
            <w:tcW w:w="1913" w:type="dxa"/>
            <w:gridSpan w:val="2"/>
          </w:tcPr>
          <w:p w14:paraId="4CBC5B4B" w14:textId="77777777" w:rsidR="00A13BC3" w:rsidRPr="00AA7751" w:rsidRDefault="00A13BC3" w:rsidP="003479E5">
            <w:pPr>
              <w:spacing w:after="200" w:line="276" w:lineRule="auto"/>
              <w:jc w:val="center"/>
              <w:rPr>
                <w:rFonts w:cs="Tahoma"/>
                <w:szCs w:val="18"/>
                <w:lang w:val="nl-NL" w:eastAsia="ja-JP"/>
              </w:rPr>
            </w:pPr>
          </w:p>
        </w:tc>
        <w:tc>
          <w:tcPr>
            <w:tcW w:w="1391" w:type="dxa"/>
          </w:tcPr>
          <w:p w14:paraId="4CBC5B4C" w14:textId="77777777" w:rsidR="00A13BC3" w:rsidRPr="00AA7751" w:rsidRDefault="00A13BC3" w:rsidP="003479E5">
            <w:pPr>
              <w:spacing w:after="200" w:line="276" w:lineRule="auto"/>
              <w:jc w:val="center"/>
              <w:rPr>
                <w:rFonts w:cs="Tahoma"/>
                <w:szCs w:val="18"/>
                <w:lang w:val="nl-NL" w:eastAsia="ja-JP"/>
              </w:rPr>
            </w:pPr>
          </w:p>
        </w:tc>
      </w:tr>
      <w:tr w:rsidR="00A13BC3" w:rsidRPr="00AA7751" w14:paraId="4CBC5B53" w14:textId="77777777" w:rsidTr="007E466C">
        <w:tc>
          <w:tcPr>
            <w:tcW w:w="1912" w:type="dxa"/>
          </w:tcPr>
          <w:p w14:paraId="4CBC5B4E" w14:textId="77777777" w:rsidR="00A13BC3" w:rsidRPr="00F90DAA" w:rsidRDefault="00A13BC3" w:rsidP="003479E5">
            <w:pPr>
              <w:spacing w:after="200" w:line="276" w:lineRule="auto"/>
              <w:jc w:val="center"/>
              <w:rPr>
                <w:rFonts w:cs="Tahoma"/>
                <w:szCs w:val="18"/>
                <w:lang w:eastAsia="ja-JP"/>
              </w:rPr>
            </w:pPr>
            <w:r w:rsidRPr="00F90DAA">
              <w:rPr>
                <w:rFonts w:cs="Tahoma"/>
                <w:szCs w:val="18"/>
              </w:rPr>
              <w:t>Windows Small Business Server Essentials</w:t>
            </w:r>
          </w:p>
        </w:tc>
        <w:tc>
          <w:tcPr>
            <w:tcW w:w="1848" w:type="dxa"/>
          </w:tcPr>
          <w:p w14:paraId="4CBC5B4F" w14:textId="77777777" w:rsidR="00A13BC3" w:rsidRPr="00AA7751" w:rsidRDefault="00A13BC3" w:rsidP="003479E5">
            <w:pPr>
              <w:spacing w:after="200" w:line="276" w:lineRule="auto"/>
              <w:jc w:val="center"/>
              <w:rPr>
                <w:rFonts w:cs="Tahoma"/>
                <w:szCs w:val="18"/>
                <w:lang w:val="nl-NL" w:eastAsia="ja-JP"/>
              </w:rPr>
            </w:pPr>
            <w:r w:rsidRPr="00AA7751">
              <w:rPr>
                <w:rFonts w:cs="Tahoma"/>
                <w:szCs w:val="18"/>
                <w:lang w:val="nl-NL"/>
              </w:rPr>
              <w:t>SQL Server Small Business</w:t>
            </w:r>
          </w:p>
        </w:tc>
        <w:tc>
          <w:tcPr>
            <w:tcW w:w="1774" w:type="dxa"/>
          </w:tcPr>
          <w:p w14:paraId="4CBC5B50" w14:textId="77777777" w:rsidR="00A13BC3" w:rsidRPr="00AA7751" w:rsidRDefault="00A13BC3" w:rsidP="003479E5">
            <w:pPr>
              <w:spacing w:after="200" w:line="276" w:lineRule="auto"/>
              <w:jc w:val="center"/>
              <w:rPr>
                <w:rFonts w:cs="Tahoma"/>
                <w:szCs w:val="18"/>
                <w:lang w:val="nl-NL" w:eastAsia="ja-JP"/>
              </w:rPr>
            </w:pPr>
          </w:p>
        </w:tc>
        <w:tc>
          <w:tcPr>
            <w:tcW w:w="1913" w:type="dxa"/>
            <w:gridSpan w:val="2"/>
          </w:tcPr>
          <w:p w14:paraId="4CBC5B51" w14:textId="77777777" w:rsidR="00A13BC3" w:rsidRPr="00AA7751" w:rsidRDefault="00A13BC3" w:rsidP="003479E5">
            <w:pPr>
              <w:spacing w:after="200" w:line="276" w:lineRule="auto"/>
              <w:jc w:val="center"/>
              <w:rPr>
                <w:rFonts w:cs="Tahoma"/>
                <w:szCs w:val="18"/>
                <w:lang w:val="nl-NL" w:eastAsia="ja-JP"/>
              </w:rPr>
            </w:pPr>
          </w:p>
        </w:tc>
        <w:tc>
          <w:tcPr>
            <w:tcW w:w="1391" w:type="dxa"/>
          </w:tcPr>
          <w:p w14:paraId="4CBC5B52" w14:textId="77777777" w:rsidR="00A13BC3" w:rsidRPr="00AA7751" w:rsidRDefault="00A13BC3" w:rsidP="003479E5">
            <w:pPr>
              <w:spacing w:after="200" w:line="276" w:lineRule="auto"/>
              <w:jc w:val="center"/>
              <w:rPr>
                <w:rFonts w:cs="Tahoma"/>
                <w:szCs w:val="18"/>
                <w:lang w:val="nl-NL" w:eastAsia="ja-JP"/>
              </w:rPr>
            </w:pPr>
          </w:p>
        </w:tc>
      </w:tr>
      <w:tr w:rsidR="00A13BC3" w:rsidRPr="00AA7751" w14:paraId="4CBC5B59" w14:textId="77777777" w:rsidTr="007E466C">
        <w:tc>
          <w:tcPr>
            <w:tcW w:w="1912" w:type="dxa"/>
          </w:tcPr>
          <w:p w14:paraId="4CBC5B54" w14:textId="77777777" w:rsidR="00A13BC3" w:rsidRPr="00AA7751" w:rsidRDefault="00A13BC3" w:rsidP="003479E5">
            <w:pPr>
              <w:spacing w:after="200" w:line="276" w:lineRule="auto"/>
              <w:jc w:val="center"/>
              <w:rPr>
                <w:rFonts w:cs="Tahoma"/>
                <w:szCs w:val="18"/>
                <w:lang w:val="nl-NL" w:eastAsia="ja-JP"/>
              </w:rPr>
            </w:pPr>
            <w:r w:rsidRPr="00AA7751">
              <w:rPr>
                <w:rFonts w:cs="Tahoma"/>
                <w:szCs w:val="18"/>
                <w:lang w:val="nl-NL"/>
              </w:rPr>
              <w:t>Windows Web Server</w:t>
            </w:r>
          </w:p>
        </w:tc>
        <w:tc>
          <w:tcPr>
            <w:tcW w:w="1848" w:type="dxa"/>
          </w:tcPr>
          <w:p w14:paraId="4CBC5B55" w14:textId="77777777" w:rsidR="00A13BC3" w:rsidRPr="00AA7751" w:rsidRDefault="00A13BC3" w:rsidP="003479E5">
            <w:pPr>
              <w:spacing w:after="200" w:line="276" w:lineRule="auto"/>
              <w:jc w:val="center"/>
              <w:rPr>
                <w:rFonts w:cs="Tahoma"/>
                <w:szCs w:val="18"/>
                <w:lang w:val="nl-NL" w:eastAsia="ja-JP"/>
              </w:rPr>
            </w:pPr>
            <w:r w:rsidRPr="00AA7751">
              <w:rPr>
                <w:rFonts w:cs="Tahoma"/>
                <w:szCs w:val="18"/>
                <w:lang w:val="nl-NL"/>
              </w:rPr>
              <w:t>SQL Server Web</w:t>
            </w:r>
          </w:p>
        </w:tc>
        <w:tc>
          <w:tcPr>
            <w:tcW w:w="1774" w:type="dxa"/>
          </w:tcPr>
          <w:p w14:paraId="4CBC5B56" w14:textId="77777777" w:rsidR="00A13BC3" w:rsidRPr="00AA7751" w:rsidRDefault="00A13BC3" w:rsidP="003479E5">
            <w:pPr>
              <w:spacing w:after="200" w:line="276" w:lineRule="auto"/>
              <w:jc w:val="center"/>
              <w:rPr>
                <w:rFonts w:cs="Tahoma"/>
                <w:szCs w:val="18"/>
                <w:lang w:val="nl-NL" w:eastAsia="ja-JP"/>
              </w:rPr>
            </w:pPr>
          </w:p>
        </w:tc>
        <w:tc>
          <w:tcPr>
            <w:tcW w:w="1913" w:type="dxa"/>
            <w:gridSpan w:val="2"/>
          </w:tcPr>
          <w:p w14:paraId="4CBC5B57" w14:textId="77777777" w:rsidR="00A13BC3" w:rsidRPr="00AA7751" w:rsidRDefault="00A13BC3" w:rsidP="003479E5">
            <w:pPr>
              <w:spacing w:after="200" w:line="276" w:lineRule="auto"/>
              <w:jc w:val="center"/>
              <w:rPr>
                <w:rFonts w:cs="Tahoma"/>
                <w:szCs w:val="18"/>
                <w:lang w:val="nl-NL" w:eastAsia="ja-JP"/>
              </w:rPr>
            </w:pPr>
          </w:p>
        </w:tc>
        <w:tc>
          <w:tcPr>
            <w:tcW w:w="1391" w:type="dxa"/>
          </w:tcPr>
          <w:p w14:paraId="4CBC5B58" w14:textId="77777777" w:rsidR="00A13BC3" w:rsidRPr="00AA7751" w:rsidRDefault="00A13BC3" w:rsidP="003479E5">
            <w:pPr>
              <w:spacing w:after="200" w:line="276" w:lineRule="auto"/>
              <w:jc w:val="center"/>
              <w:rPr>
                <w:rFonts w:cs="Tahoma"/>
                <w:szCs w:val="18"/>
                <w:lang w:val="nl-NL" w:eastAsia="ja-JP"/>
              </w:rPr>
            </w:pPr>
          </w:p>
        </w:tc>
      </w:tr>
      <w:tr w:rsidR="00A13BC3" w:rsidRPr="00AA7751" w14:paraId="4CBC5B5F" w14:textId="77777777" w:rsidTr="007E466C">
        <w:tc>
          <w:tcPr>
            <w:tcW w:w="1912" w:type="dxa"/>
          </w:tcPr>
          <w:p w14:paraId="4CBC5B5A" w14:textId="77777777" w:rsidR="00A13BC3" w:rsidRPr="00AA7751" w:rsidRDefault="00A13BC3" w:rsidP="003479E5">
            <w:pPr>
              <w:spacing w:after="200" w:line="276" w:lineRule="auto"/>
              <w:jc w:val="center"/>
              <w:rPr>
                <w:rFonts w:cs="Tahoma"/>
                <w:szCs w:val="18"/>
                <w:lang w:val="nl-NL" w:eastAsia="ja-JP"/>
              </w:rPr>
            </w:pPr>
            <w:r w:rsidRPr="00AA7751">
              <w:rPr>
                <w:rFonts w:cs="Tahoma"/>
                <w:szCs w:val="18"/>
                <w:lang w:val="nl-NL"/>
              </w:rPr>
              <w:t>Windows HPC Server Suite</w:t>
            </w:r>
          </w:p>
        </w:tc>
        <w:tc>
          <w:tcPr>
            <w:tcW w:w="1848" w:type="dxa"/>
          </w:tcPr>
          <w:p w14:paraId="4CBC5B5B" w14:textId="77777777" w:rsidR="00A13BC3" w:rsidRPr="00AA7751" w:rsidRDefault="00A13BC3" w:rsidP="003479E5">
            <w:pPr>
              <w:spacing w:after="200" w:line="276" w:lineRule="auto"/>
              <w:jc w:val="center"/>
              <w:rPr>
                <w:rFonts w:cs="Tahoma"/>
                <w:szCs w:val="18"/>
                <w:lang w:val="nl-NL" w:eastAsia="ja-JP"/>
              </w:rPr>
            </w:pPr>
            <w:r w:rsidRPr="00AA7751">
              <w:rPr>
                <w:rFonts w:cs="Tahoma"/>
                <w:szCs w:val="18"/>
                <w:lang w:val="nl-NL"/>
              </w:rPr>
              <w:t>SQL Server Developer</w:t>
            </w:r>
          </w:p>
        </w:tc>
        <w:tc>
          <w:tcPr>
            <w:tcW w:w="1774" w:type="dxa"/>
          </w:tcPr>
          <w:p w14:paraId="4CBC5B5C" w14:textId="77777777" w:rsidR="00A13BC3" w:rsidRPr="00AA7751" w:rsidRDefault="00A13BC3" w:rsidP="003479E5">
            <w:pPr>
              <w:spacing w:after="200" w:line="276" w:lineRule="auto"/>
              <w:jc w:val="center"/>
              <w:rPr>
                <w:rFonts w:cs="Tahoma"/>
                <w:szCs w:val="18"/>
                <w:lang w:val="nl-NL" w:eastAsia="ja-JP"/>
              </w:rPr>
            </w:pPr>
          </w:p>
        </w:tc>
        <w:tc>
          <w:tcPr>
            <w:tcW w:w="1913" w:type="dxa"/>
            <w:gridSpan w:val="2"/>
          </w:tcPr>
          <w:p w14:paraId="4CBC5B5D" w14:textId="77777777" w:rsidR="00A13BC3" w:rsidRPr="00AA7751" w:rsidRDefault="00A13BC3" w:rsidP="003479E5">
            <w:pPr>
              <w:spacing w:after="200" w:line="276" w:lineRule="auto"/>
              <w:jc w:val="center"/>
              <w:rPr>
                <w:rFonts w:cs="Tahoma"/>
                <w:szCs w:val="18"/>
                <w:lang w:val="nl-NL" w:eastAsia="ja-JP"/>
              </w:rPr>
            </w:pPr>
          </w:p>
        </w:tc>
        <w:tc>
          <w:tcPr>
            <w:tcW w:w="1391" w:type="dxa"/>
          </w:tcPr>
          <w:p w14:paraId="4CBC5B5E" w14:textId="77777777" w:rsidR="00A13BC3" w:rsidRPr="00AA7751" w:rsidRDefault="00A13BC3" w:rsidP="003479E5">
            <w:pPr>
              <w:spacing w:after="200" w:line="276" w:lineRule="auto"/>
              <w:jc w:val="center"/>
              <w:rPr>
                <w:rFonts w:cs="Tahoma"/>
                <w:szCs w:val="18"/>
                <w:lang w:val="nl-NL" w:eastAsia="ja-JP"/>
              </w:rPr>
            </w:pPr>
          </w:p>
        </w:tc>
      </w:tr>
      <w:tr w:rsidR="00A13BC3" w:rsidRPr="00AA7751" w14:paraId="4CBC5B65" w14:textId="77777777" w:rsidTr="007E466C">
        <w:tc>
          <w:tcPr>
            <w:tcW w:w="1912" w:type="dxa"/>
          </w:tcPr>
          <w:p w14:paraId="4CBC5B60" w14:textId="77777777" w:rsidR="00A13BC3" w:rsidRPr="00AA7751" w:rsidRDefault="00A13BC3" w:rsidP="00894563">
            <w:pPr>
              <w:spacing w:after="200" w:line="276" w:lineRule="auto"/>
              <w:jc w:val="center"/>
              <w:rPr>
                <w:rFonts w:cs="Tahoma"/>
                <w:szCs w:val="18"/>
                <w:lang w:val="nl-NL" w:eastAsia="ja-JP"/>
              </w:rPr>
            </w:pPr>
            <w:r w:rsidRPr="00AA7751">
              <w:rPr>
                <w:rFonts w:cs="Tahoma"/>
                <w:szCs w:val="18"/>
                <w:lang w:val="nl-NL"/>
              </w:rPr>
              <w:t>Windows Server HPC Edition</w:t>
            </w:r>
          </w:p>
        </w:tc>
        <w:tc>
          <w:tcPr>
            <w:tcW w:w="1848" w:type="dxa"/>
          </w:tcPr>
          <w:p w14:paraId="4CBC5B61" w14:textId="77777777" w:rsidR="00A13BC3" w:rsidRPr="00AA7751" w:rsidRDefault="00A13BC3" w:rsidP="003479E5">
            <w:pPr>
              <w:spacing w:after="200" w:line="276" w:lineRule="auto"/>
              <w:jc w:val="center"/>
              <w:rPr>
                <w:rFonts w:cs="Tahoma"/>
                <w:szCs w:val="18"/>
                <w:lang w:val="nl-NL" w:eastAsia="ja-JP"/>
              </w:rPr>
            </w:pPr>
            <w:r w:rsidRPr="00AA7751">
              <w:rPr>
                <w:rFonts w:cs="Tahoma"/>
                <w:szCs w:val="18"/>
                <w:lang w:val="nl-NL"/>
              </w:rPr>
              <w:t>SQL Server Business Intelligence</w:t>
            </w:r>
          </w:p>
        </w:tc>
        <w:tc>
          <w:tcPr>
            <w:tcW w:w="1774" w:type="dxa"/>
          </w:tcPr>
          <w:p w14:paraId="4CBC5B62" w14:textId="77777777" w:rsidR="00A13BC3" w:rsidRPr="00AA7751" w:rsidRDefault="00A13BC3" w:rsidP="003479E5">
            <w:pPr>
              <w:spacing w:after="200" w:line="276" w:lineRule="auto"/>
              <w:jc w:val="center"/>
              <w:rPr>
                <w:rFonts w:cs="Tahoma"/>
                <w:szCs w:val="18"/>
                <w:lang w:val="nl-NL" w:eastAsia="ja-JP"/>
              </w:rPr>
            </w:pPr>
          </w:p>
        </w:tc>
        <w:tc>
          <w:tcPr>
            <w:tcW w:w="1913" w:type="dxa"/>
            <w:gridSpan w:val="2"/>
          </w:tcPr>
          <w:p w14:paraId="4CBC5B63" w14:textId="77777777" w:rsidR="00A13BC3" w:rsidRPr="00AA7751" w:rsidRDefault="00A13BC3" w:rsidP="003479E5">
            <w:pPr>
              <w:spacing w:after="200" w:line="276" w:lineRule="auto"/>
              <w:jc w:val="center"/>
              <w:rPr>
                <w:rFonts w:cs="Tahoma"/>
                <w:szCs w:val="18"/>
                <w:lang w:val="nl-NL" w:eastAsia="ja-JP"/>
              </w:rPr>
            </w:pPr>
          </w:p>
        </w:tc>
        <w:tc>
          <w:tcPr>
            <w:tcW w:w="1391" w:type="dxa"/>
          </w:tcPr>
          <w:p w14:paraId="4CBC5B64" w14:textId="77777777" w:rsidR="00A13BC3" w:rsidRPr="00AA7751" w:rsidRDefault="00A13BC3" w:rsidP="003479E5">
            <w:pPr>
              <w:spacing w:after="200" w:line="276" w:lineRule="auto"/>
              <w:jc w:val="center"/>
              <w:rPr>
                <w:rFonts w:cs="Tahoma"/>
                <w:szCs w:val="18"/>
                <w:lang w:val="nl-NL" w:eastAsia="ja-JP"/>
              </w:rPr>
            </w:pPr>
          </w:p>
        </w:tc>
      </w:tr>
      <w:tr w:rsidR="00A13BC3" w:rsidRPr="00E05E5E" w14:paraId="4CBC5B6B" w14:textId="77777777" w:rsidTr="007E466C">
        <w:tc>
          <w:tcPr>
            <w:tcW w:w="1912" w:type="dxa"/>
          </w:tcPr>
          <w:p w14:paraId="4CBC5B66" w14:textId="77777777" w:rsidR="00A13BC3" w:rsidRPr="00F90DAA" w:rsidRDefault="00A13BC3" w:rsidP="003479E5">
            <w:pPr>
              <w:spacing w:after="200" w:line="276" w:lineRule="auto"/>
              <w:jc w:val="center"/>
              <w:rPr>
                <w:rFonts w:cs="Tahoma"/>
                <w:szCs w:val="18"/>
                <w:lang w:val="fr-FR" w:eastAsia="ja-JP"/>
              </w:rPr>
            </w:pPr>
            <w:r w:rsidRPr="00F90DAA">
              <w:rPr>
                <w:rFonts w:cs="Tahoma"/>
                <w:szCs w:val="18"/>
                <w:lang w:val="fr-FR"/>
              </w:rPr>
              <w:t xml:space="preserve">Core Infrastructure Server Suite Datacenter </w:t>
            </w:r>
          </w:p>
        </w:tc>
        <w:tc>
          <w:tcPr>
            <w:tcW w:w="1848" w:type="dxa"/>
          </w:tcPr>
          <w:p w14:paraId="4CBC5B67" w14:textId="77777777" w:rsidR="00A13BC3" w:rsidRPr="00F90DAA" w:rsidRDefault="00A13BC3" w:rsidP="003479E5">
            <w:pPr>
              <w:spacing w:after="200" w:line="276" w:lineRule="auto"/>
              <w:jc w:val="center"/>
              <w:rPr>
                <w:rFonts w:cs="Tahoma"/>
                <w:szCs w:val="18"/>
                <w:lang w:val="fr-FR"/>
              </w:rPr>
            </w:pPr>
          </w:p>
        </w:tc>
        <w:tc>
          <w:tcPr>
            <w:tcW w:w="1774" w:type="dxa"/>
          </w:tcPr>
          <w:p w14:paraId="4CBC5B68" w14:textId="77777777" w:rsidR="00A13BC3" w:rsidRPr="00F90DAA" w:rsidRDefault="00A13BC3" w:rsidP="003479E5">
            <w:pPr>
              <w:spacing w:after="200" w:line="276" w:lineRule="auto"/>
              <w:jc w:val="center"/>
              <w:rPr>
                <w:rFonts w:cs="Tahoma"/>
                <w:szCs w:val="18"/>
                <w:lang w:val="fr-FR"/>
              </w:rPr>
            </w:pPr>
          </w:p>
        </w:tc>
        <w:tc>
          <w:tcPr>
            <w:tcW w:w="1913" w:type="dxa"/>
            <w:gridSpan w:val="2"/>
          </w:tcPr>
          <w:p w14:paraId="4CBC5B69" w14:textId="77777777" w:rsidR="00A13BC3" w:rsidRPr="00F90DAA" w:rsidRDefault="00A13BC3" w:rsidP="003479E5">
            <w:pPr>
              <w:spacing w:after="200" w:line="276" w:lineRule="auto"/>
              <w:jc w:val="center"/>
              <w:rPr>
                <w:rFonts w:cs="Tahoma"/>
                <w:szCs w:val="18"/>
                <w:lang w:val="fr-FR"/>
              </w:rPr>
            </w:pPr>
          </w:p>
        </w:tc>
        <w:tc>
          <w:tcPr>
            <w:tcW w:w="1391" w:type="dxa"/>
          </w:tcPr>
          <w:p w14:paraId="4CBC5B6A" w14:textId="77777777" w:rsidR="00A13BC3" w:rsidRPr="00F90DAA" w:rsidRDefault="00A13BC3" w:rsidP="003479E5">
            <w:pPr>
              <w:spacing w:after="200" w:line="276" w:lineRule="auto"/>
              <w:jc w:val="center"/>
              <w:rPr>
                <w:rFonts w:cs="Tahoma"/>
                <w:szCs w:val="18"/>
                <w:lang w:val="fr-FR"/>
              </w:rPr>
            </w:pPr>
          </w:p>
        </w:tc>
      </w:tr>
      <w:tr w:rsidR="00A13BC3" w:rsidRPr="00E05E5E" w14:paraId="4CBC5B71" w14:textId="77777777" w:rsidTr="002A6416">
        <w:tc>
          <w:tcPr>
            <w:tcW w:w="1912" w:type="dxa"/>
          </w:tcPr>
          <w:p w14:paraId="4CBC5B6C" w14:textId="77777777" w:rsidR="00A13BC3" w:rsidRPr="00F90DAA" w:rsidRDefault="00A13BC3" w:rsidP="003479E5">
            <w:pPr>
              <w:spacing w:after="200" w:line="276" w:lineRule="auto"/>
              <w:jc w:val="center"/>
              <w:rPr>
                <w:rFonts w:cs="Tahoma"/>
                <w:szCs w:val="18"/>
                <w:lang w:val="fr-FR" w:eastAsia="ja-JP"/>
              </w:rPr>
            </w:pPr>
            <w:r w:rsidRPr="00F90DAA">
              <w:rPr>
                <w:rFonts w:cs="Tahoma"/>
                <w:szCs w:val="18"/>
                <w:lang w:val="fr-FR"/>
              </w:rPr>
              <w:t>Core Infrastructure Server Suite Enterprise</w:t>
            </w:r>
          </w:p>
        </w:tc>
        <w:tc>
          <w:tcPr>
            <w:tcW w:w="1848" w:type="dxa"/>
          </w:tcPr>
          <w:p w14:paraId="4CBC5B6D" w14:textId="77777777" w:rsidR="00A13BC3" w:rsidRPr="00F90DAA" w:rsidRDefault="00A13BC3" w:rsidP="003479E5">
            <w:pPr>
              <w:spacing w:after="200" w:line="276" w:lineRule="auto"/>
              <w:jc w:val="center"/>
              <w:rPr>
                <w:rFonts w:cs="Tahoma"/>
                <w:szCs w:val="18"/>
                <w:lang w:val="fr-FR"/>
              </w:rPr>
            </w:pPr>
          </w:p>
        </w:tc>
        <w:tc>
          <w:tcPr>
            <w:tcW w:w="1774" w:type="dxa"/>
          </w:tcPr>
          <w:p w14:paraId="4CBC5B6E" w14:textId="77777777" w:rsidR="00A13BC3" w:rsidRPr="00F90DAA" w:rsidRDefault="00A13BC3" w:rsidP="003479E5">
            <w:pPr>
              <w:spacing w:after="200" w:line="276" w:lineRule="auto"/>
              <w:jc w:val="center"/>
              <w:rPr>
                <w:rFonts w:cs="Tahoma"/>
                <w:szCs w:val="18"/>
                <w:lang w:val="fr-FR"/>
              </w:rPr>
            </w:pPr>
          </w:p>
        </w:tc>
        <w:tc>
          <w:tcPr>
            <w:tcW w:w="1830" w:type="dxa"/>
          </w:tcPr>
          <w:p w14:paraId="4CBC5B6F" w14:textId="77777777" w:rsidR="00A13BC3" w:rsidRPr="00F90DAA" w:rsidRDefault="00A13BC3" w:rsidP="003479E5">
            <w:pPr>
              <w:spacing w:after="200" w:line="276" w:lineRule="auto"/>
              <w:jc w:val="center"/>
              <w:rPr>
                <w:rFonts w:cs="Tahoma"/>
                <w:szCs w:val="18"/>
                <w:lang w:val="fr-FR"/>
              </w:rPr>
            </w:pPr>
          </w:p>
        </w:tc>
        <w:tc>
          <w:tcPr>
            <w:tcW w:w="1474" w:type="dxa"/>
            <w:gridSpan w:val="2"/>
          </w:tcPr>
          <w:p w14:paraId="4CBC5B70" w14:textId="77777777" w:rsidR="00A13BC3" w:rsidRPr="00F90DAA" w:rsidRDefault="00A13BC3" w:rsidP="003479E5">
            <w:pPr>
              <w:spacing w:after="200" w:line="276" w:lineRule="auto"/>
              <w:jc w:val="center"/>
              <w:rPr>
                <w:rFonts w:cs="Tahoma"/>
                <w:szCs w:val="18"/>
                <w:lang w:val="fr-FR"/>
              </w:rPr>
            </w:pPr>
          </w:p>
        </w:tc>
      </w:tr>
      <w:tr w:rsidR="00A13BC3" w:rsidRPr="00E05E5E" w14:paraId="4CBC5B77" w14:textId="77777777" w:rsidTr="002A6416">
        <w:tc>
          <w:tcPr>
            <w:tcW w:w="1912" w:type="dxa"/>
          </w:tcPr>
          <w:p w14:paraId="4CBC5B72" w14:textId="77777777" w:rsidR="00A13BC3" w:rsidRPr="00F90DAA" w:rsidRDefault="00A13BC3" w:rsidP="003479E5">
            <w:pPr>
              <w:spacing w:after="200" w:line="276" w:lineRule="auto"/>
              <w:jc w:val="center"/>
              <w:rPr>
                <w:rFonts w:cs="Tahoma"/>
                <w:szCs w:val="18"/>
                <w:lang w:val="fr-FR" w:eastAsia="ja-JP"/>
              </w:rPr>
            </w:pPr>
            <w:r w:rsidRPr="00F90DAA">
              <w:rPr>
                <w:rFonts w:cs="Tahoma"/>
                <w:szCs w:val="18"/>
                <w:lang w:val="fr-FR"/>
              </w:rPr>
              <w:t>Core Infrastructure Server Suite Standard</w:t>
            </w:r>
          </w:p>
        </w:tc>
        <w:tc>
          <w:tcPr>
            <w:tcW w:w="1848" w:type="dxa"/>
          </w:tcPr>
          <w:p w14:paraId="4CBC5B73" w14:textId="77777777" w:rsidR="00A13BC3" w:rsidRPr="00F90DAA" w:rsidRDefault="00A13BC3" w:rsidP="003479E5">
            <w:pPr>
              <w:spacing w:after="200" w:line="276" w:lineRule="auto"/>
              <w:jc w:val="center"/>
              <w:rPr>
                <w:rFonts w:cs="Tahoma"/>
                <w:szCs w:val="18"/>
                <w:lang w:val="fr-FR"/>
              </w:rPr>
            </w:pPr>
          </w:p>
        </w:tc>
        <w:tc>
          <w:tcPr>
            <w:tcW w:w="1774" w:type="dxa"/>
          </w:tcPr>
          <w:p w14:paraId="4CBC5B74" w14:textId="77777777" w:rsidR="00A13BC3" w:rsidRPr="00F90DAA" w:rsidRDefault="00A13BC3" w:rsidP="003479E5">
            <w:pPr>
              <w:spacing w:after="200" w:line="276" w:lineRule="auto"/>
              <w:jc w:val="center"/>
              <w:rPr>
                <w:rFonts w:cs="Tahoma"/>
                <w:szCs w:val="18"/>
                <w:lang w:val="fr-FR"/>
              </w:rPr>
            </w:pPr>
          </w:p>
        </w:tc>
        <w:tc>
          <w:tcPr>
            <w:tcW w:w="1830" w:type="dxa"/>
          </w:tcPr>
          <w:p w14:paraId="4CBC5B75" w14:textId="77777777" w:rsidR="00A13BC3" w:rsidRPr="00F90DAA" w:rsidRDefault="00A13BC3" w:rsidP="003479E5">
            <w:pPr>
              <w:spacing w:after="200" w:line="276" w:lineRule="auto"/>
              <w:jc w:val="center"/>
              <w:rPr>
                <w:rFonts w:cs="Tahoma"/>
                <w:szCs w:val="18"/>
                <w:lang w:val="fr-FR"/>
              </w:rPr>
            </w:pPr>
          </w:p>
        </w:tc>
        <w:tc>
          <w:tcPr>
            <w:tcW w:w="1474" w:type="dxa"/>
            <w:gridSpan w:val="2"/>
          </w:tcPr>
          <w:p w14:paraId="4CBC5B76" w14:textId="77777777" w:rsidR="00A13BC3" w:rsidRPr="00F90DAA" w:rsidRDefault="00A13BC3" w:rsidP="003479E5">
            <w:pPr>
              <w:spacing w:after="200" w:line="276" w:lineRule="auto"/>
              <w:jc w:val="center"/>
              <w:rPr>
                <w:rFonts w:cs="Tahoma"/>
                <w:szCs w:val="18"/>
                <w:lang w:val="fr-FR"/>
              </w:rPr>
            </w:pPr>
          </w:p>
        </w:tc>
      </w:tr>
    </w:tbl>
    <w:p w14:paraId="4CBC5B78" w14:textId="77777777" w:rsidR="003479E5" w:rsidRPr="00F90DAA" w:rsidRDefault="003479E5" w:rsidP="00792D1E">
      <w:pPr>
        <w:rPr>
          <w:rFonts w:cs="Tahoma"/>
          <w:lang w:val="fr-FR"/>
        </w:rPr>
      </w:pPr>
    </w:p>
    <w:p w14:paraId="4CBC5B79" w14:textId="77777777" w:rsidR="003479E5" w:rsidRPr="00AA7751" w:rsidRDefault="003479E5" w:rsidP="00792D1E">
      <w:pPr>
        <w:rPr>
          <w:rFonts w:cs="Tahoma"/>
          <w:lang w:val="nl-NL"/>
        </w:rPr>
      </w:pPr>
      <w:r w:rsidRPr="00F90DAA">
        <w:rPr>
          <w:rFonts w:cs="Tahoma"/>
          <w:bCs/>
          <w:szCs w:val="18"/>
          <w:lang w:val="fr-FR"/>
        </w:rPr>
        <w:t>*Met Software Assurance dekking voor CAL</w:t>
      </w:r>
      <w:r w:rsidR="00D918FA">
        <w:rPr>
          <w:rFonts w:cs="Tahoma"/>
          <w:bCs/>
          <w:szCs w:val="18"/>
          <w:lang w:val="fr-FR"/>
        </w:rPr>
        <w:t>’</w:t>
      </w:r>
      <w:r w:rsidRPr="00F90DAA">
        <w:rPr>
          <w:rFonts w:cs="Tahoma"/>
          <w:bCs/>
          <w:szCs w:val="18"/>
          <w:lang w:val="fr-FR"/>
        </w:rPr>
        <w:t>s voor Kwalificerende serversoftware komen klanten niet in aanmerking voor de Software Assurance Benefit van System Center Advisor.</w:t>
      </w:r>
      <w:r w:rsidR="00270CCD" w:rsidRPr="00F90DAA">
        <w:rPr>
          <w:rFonts w:cs="Tahoma"/>
          <w:bCs/>
          <w:szCs w:val="18"/>
          <w:lang w:val="fr-FR"/>
        </w:rPr>
        <w:t xml:space="preserve"> </w:t>
      </w:r>
      <w:r w:rsidRPr="00AA7751">
        <w:rPr>
          <w:rFonts w:cs="Tahoma"/>
          <w:bCs/>
          <w:szCs w:val="18"/>
          <w:lang w:val="nl-NL"/>
        </w:rPr>
        <w:t>Klanten moeten dekking hebben op de softwarelicenties waaronder de Kwalificerende serversoftware wordt uitgevoerd.</w:t>
      </w:r>
    </w:p>
    <w:p w14:paraId="4CBC5B7A" w14:textId="77777777" w:rsidR="003479E5" w:rsidRPr="00AA7751" w:rsidRDefault="003479E5" w:rsidP="00792D1E">
      <w:pPr>
        <w:rPr>
          <w:rFonts w:cs="Tahoma"/>
          <w:lang w:val="nl-NL"/>
        </w:rPr>
      </w:pPr>
    </w:p>
    <w:p w14:paraId="4CBC5B7B" w14:textId="77777777" w:rsidR="000D454E" w:rsidRPr="00AA7751" w:rsidRDefault="000D454E" w:rsidP="00792D1E">
      <w:pPr>
        <w:rPr>
          <w:rFonts w:cs="Tahoma"/>
          <w:lang w:val="nl-NL"/>
        </w:rPr>
      </w:pPr>
      <w:r w:rsidRPr="00AA7751">
        <w:rPr>
          <w:rFonts w:cs="Tahoma"/>
          <w:szCs w:val="18"/>
          <w:lang w:val="nl-NL"/>
        </w:rPr>
        <w:t>Klanten met actieve Software Assurance-dekking voor de Beheerlicenties die in onderstaande tabel zijn vermeld, komen in aanmerking voor het gebruik van System Center Advisor zoals uiteen wordt gezet in de Product Use Rights.</w:t>
      </w:r>
    </w:p>
    <w:p w14:paraId="4CBC5B7C" w14:textId="77777777" w:rsidR="000D454E" w:rsidRPr="00AA7751" w:rsidRDefault="000D454E" w:rsidP="000D454E">
      <w:pPr>
        <w:outlineLvl w:val="2"/>
        <w:rPr>
          <w:rFonts w:cs="Tahoma"/>
          <w:lang w:val="nl-NL"/>
        </w:rPr>
      </w:pPr>
    </w:p>
    <w:tbl>
      <w:tblPr>
        <w:tblW w:w="0" w:type="auto"/>
        <w:jc w:val="cente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5328"/>
      </w:tblGrid>
      <w:tr w:rsidR="000D454E" w:rsidRPr="00AA7751" w14:paraId="4CBC5B7E" w14:textId="77777777" w:rsidTr="007E466C">
        <w:trPr>
          <w:jc w:val="center"/>
        </w:trPr>
        <w:tc>
          <w:tcPr>
            <w:tcW w:w="5328" w:type="dxa"/>
            <w:tcBorders>
              <w:top w:val="single" w:sz="4" w:space="0" w:color="000000"/>
              <w:left w:val="single" w:sz="4" w:space="0" w:color="000000"/>
              <w:bottom w:val="single" w:sz="4" w:space="0" w:color="000000"/>
              <w:right w:val="single" w:sz="4" w:space="0" w:color="000000"/>
            </w:tcBorders>
            <w:shd w:val="clear" w:color="auto" w:fill="FABF8F"/>
            <w:hideMark/>
          </w:tcPr>
          <w:p w14:paraId="4CBC5B7D" w14:textId="77777777" w:rsidR="000D454E" w:rsidRPr="00AA7751" w:rsidRDefault="000D454E" w:rsidP="007E466C">
            <w:pPr>
              <w:spacing w:before="120" w:after="120" w:line="276" w:lineRule="auto"/>
              <w:jc w:val="center"/>
              <w:rPr>
                <w:rFonts w:cs="Tahoma"/>
                <w:b/>
                <w:color w:val="000000"/>
                <w:szCs w:val="18"/>
                <w:lang w:val="nl-NL" w:eastAsia="ja-JP"/>
              </w:rPr>
            </w:pPr>
            <w:r w:rsidRPr="00AA7751">
              <w:rPr>
                <w:rFonts w:cs="Tahoma"/>
                <w:b/>
                <w:color w:val="000000"/>
                <w:szCs w:val="18"/>
                <w:lang w:val="nl-NL"/>
              </w:rPr>
              <w:t>Kwalificerende Beheerlicenties</w:t>
            </w:r>
          </w:p>
        </w:tc>
      </w:tr>
      <w:tr w:rsidR="000D454E" w:rsidRPr="00AA7751" w14:paraId="4CBC5B80" w14:textId="77777777" w:rsidTr="007E466C">
        <w:trPr>
          <w:jc w:val="center"/>
        </w:trPr>
        <w:tc>
          <w:tcPr>
            <w:tcW w:w="5328" w:type="dxa"/>
            <w:tcBorders>
              <w:top w:val="single" w:sz="4" w:space="0" w:color="000000"/>
              <w:left w:val="single" w:sz="4" w:space="0" w:color="000000"/>
              <w:bottom w:val="single" w:sz="4" w:space="0" w:color="000000"/>
              <w:right w:val="single" w:sz="4" w:space="0" w:color="000000"/>
            </w:tcBorders>
            <w:vAlign w:val="center"/>
            <w:hideMark/>
          </w:tcPr>
          <w:p w14:paraId="4CBC5B7F" w14:textId="77777777" w:rsidR="000D454E" w:rsidRPr="00AA7751" w:rsidRDefault="000D454E" w:rsidP="007E466C">
            <w:pPr>
              <w:spacing w:before="120" w:after="120"/>
              <w:jc w:val="center"/>
              <w:rPr>
                <w:rFonts w:cs="Tahoma"/>
                <w:color w:val="000000"/>
                <w:szCs w:val="18"/>
                <w:lang w:val="nl-NL" w:eastAsia="ja-JP"/>
              </w:rPr>
            </w:pPr>
            <w:r w:rsidRPr="00AA7751">
              <w:rPr>
                <w:rFonts w:cs="Tahoma"/>
                <w:color w:val="000000"/>
                <w:szCs w:val="18"/>
                <w:lang w:val="nl-NL"/>
              </w:rPr>
              <w:t>System Center 2012 Datacenter Server Management License</w:t>
            </w:r>
          </w:p>
        </w:tc>
      </w:tr>
      <w:tr w:rsidR="000D454E" w:rsidRPr="00AA7751" w14:paraId="4CBC5B82" w14:textId="77777777" w:rsidTr="007E466C">
        <w:trPr>
          <w:jc w:val="center"/>
        </w:trPr>
        <w:tc>
          <w:tcPr>
            <w:tcW w:w="5328" w:type="dxa"/>
            <w:tcBorders>
              <w:top w:val="single" w:sz="4" w:space="0" w:color="000000"/>
              <w:left w:val="single" w:sz="4" w:space="0" w:color="000000"/>
              <w:bottom w:val="single" w:sz="4" w:space="0" w:color="000000"/>
              <w:right w:val="single" w:sz="4" w:space="0" w:color="000000"/>
            </w:tcBorders>
            <w:vAlign w:val="center"/>
            <w:hideMark/>
          </w:tcPr>
          <w:p w14:paraId="4CBC5B81" w14:textId="77777777" w:rsidR="000D454E" w:rsidRPr="00AA7751" w:rsidRDefault="000D454E" w:rsidP="007E466C">
            <w:pPr>
              <w:spacing w:before="120" w:after="120" w:line="276" w:lineRule="auto"/>
              <w:jc w:val="center"/>
              <w:rPr>
                <w:rFonts w:cs="Tahoma"/>
                <w:szCs w:val="18"/>
                <w:lang w:val="nl-NL"/>
              </w:rPr>
            </w:pPr>
            <w:r w:rsidRPr="00AA7751">
              <w:rPr>
                <w:rFonts w:cs="Tahoma"/>
                <w:color w:val="000000"/>
                <w:szCs w:val="18"/>
                <w:lang w:val="nl-NL"/>
              </w:rPr>
              <w:t>System Center 2012 Standard Server Management License</w:t>
            </w:r>
          </w:p>
        </w:tc>
      </w:tr>
    </w:tbl>
    <w:p w14:paraId="4CBC5B83" w14:textId="77777777" w:rsidR="00E702B8" w:rsidRPr="00AA7751" w:rsidRDefault="00E702B8" w:rsidP="00E702B8">
      <w:pPr>
        <w:spacing w:before="40" w:line="259" w:lineRule="auto"/>
        <w:outlineLvl w:val="2"/>
        <w:rPr>
          <w:rFonts w:eastAsiaTheme="majorEastAsia" w:cs="Tahoma"/>
          <w:b/>
          <w:color w:val="000000"/>
          <w:sz w:val="24"/>
          <w:szCs w:val="18"/>
          <w:lang w:val="nl-NL"/>
        </w:rPr>
      </w:pPr>
      <w:bookmarkStart w:id="786" w:name="_Toc336338239"/>
    </w:p>
    <w:p w14:paraId="4CBC5B84" w14:textId="77777777" w:rsidR="00E06FE8" w:rsidRPr="00AA7751" w:rsidRDefault="000E6E21" w:rsidP="00E702B8">
      <w:pPr>
        <w:spacing w:before="40" w:line="259" w:lineRule="auto"/>
        <w:outlineLvl w:val="2"/>
        <w:rPr>
          <w:rFonts w:cs="Tahoma"/>
          <w:lang w:val="nl-NL"/>
        </w:rPr>
      </w:pPr>
      <w:r w:rsidRPr="00AA7751">
        <w:rPr>
          <w:rFonts w:eastAsiaTheme="majorEastAsia" w:cs="Tahoma"/>
          <w:b/>
          <w:color w:val="000000"/>
          <w:sz w:val="24"/>
          <w:szCs w:val="18"/>
          <w:lang w:val="nl-NL"/>
        </w:rPr>
        <w:lastRenderedPageBreak/>
        <w:t>System Center Global Service Monitor</w:t>
      </w:r>
    </w:p>
    <w:p w14:paraId="4CBC5B85" w14:textId="77777777" w:rsidR="00E06FE8" w:rsidRPr="00AA7751" w:rsidRDefault="00E06FE8" w:rsidP="007E466C">
      <w:pPr>
        <w:rPr>
          <w:rFonts w:cs="Tahoma"/>
          <w:lang w:val="nl-NL"/>
        </w:rPr>
      </w:pPr>
      <w:r w:rsidRPr="00AA7751">
        <w:rPr>
          <w:rFonts w:cs="Tahoma"/>
          <w:szCs w:val="18"/>
          <w:lang w:val="nl-NL"/>
        </w:rPr>
        <w:t>Klanten met actieve Software Assurance-dekking voor de Beheerlicenties die in onderstaande tabel zijn vermeld, komen in aanmerking voor het gebruik van System Center Global Service Monitor zoals wordt uiteengezet in de Product Use Rights.</w:t>
      </w:r>
    </w:p>
    <w:p w14:paraId="4CBC5B86" w14:textId="77777777" w:rsidR="000E6E21" w:rsidRPr="00AA7751" w:rsidRDefault="000E6E21" w:rsidP="007E466C">
      <w:pPr>
        <w:rPr>
          <w:rFonts w:cs="Tahoma"/>
          <w:lang w:val="nl-NL"/>
        </w:rPr>
      </w:pPr>
    </w:p>
    <w:tbl>
      <w:tblPr>
        <w:tblW w:w="0" w:type="auto"/>
        <w:jc w:val="cente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5328"/>
      </w:tblGrid>
      <w:tr w:rsidR="000E6E21" w:rsidRPr="00AA7751" w14:paraId="4CBC5B88" w14:textId="77777777" w:rsidTr="000E6E21">
        <w:trPr>
          <w:jc w:val="center"/>
        </w:trPr>
        <w:tc>
          <w:tcPr>
            <w:tcW w:w="5328" w:type="dxa"/>
            <w:tcBorders>
              <w:top w:val="single" w:sz="4" w:space="0" w:color="000000"/>
              <w:left w:val="single" w:sz="4" w:space="0" w:color="000000"/>
              <w:bottom w:val="single" w:sz="4" w:space="0" w:color="000000"/>
              <w:right w:val="single" w:sz="4" w:space="0" w:color="000000"/>
            </w:tcBorders>
            <w:shd w:val="clear" w:color="auto" w:fill="FABF8F"/>
            <w:vAlign w:val="center"/>
            <w:hideMark/>
          </w:tcPr>
          <w:p w14:paraId="4CBC5B87" w14:textId="77777777" w:rsidR="00E06FE8" w:rsidRPr="00AA7751" w:rsidRDefault="00E06FE8" w:rsidP="007E466C">
            <w:pPr>
              <w:spacing w:before="120" w:after="120"/>
              <w:jc w:val="center"/>
              <w:rPr>
                <w:rFonts w:cs="Tahoma"/>
                <w:b/>
                <w:szCs w:val="18"/>
                <w:lang w:val="nl-NL"/>
              </w:rPr>
            </w:pPr>
            <w:r w:rsidRPr="00AA7751">
              <w:rPr>
                <w:rFonts w:cs="Tahoma"/>
                <w:b/>
                <w:szCs w:val="18"/>
                <w:lang w:val="nl-NL"/>
              </w:rPr>
              <w:t>Kwalificerende Beheerlicenties</w:t>
            </w:r>
          </w:p>
        </w:tc>
      </w:tr>
      <w:tr w:rsidR="000E6E21" w:rsidRPr="00E05E5E" w14:paraId="4CBC5B8A" w14:textId="77777777" w:rsidTr="000E6E21">
        <w:trPr>
          <w:jc w:val="center"/>
        </w:trPr>
        <w:tc>
          <w:tcPr>
            <w:tcW w:w="5328" w:type="dxa"/>
            <w:tcBorders>
              <w:top w:val="single" w:sz="4" w:space="0" w:color="000000"/>
              <w:left w:val="single" w:sz="4" w:space="0" w:color="000000"/>
              <w:bottom w:val="single" w:sz="4" w:space="0" w:color="000000"/>
              <w:right w:val="single" w:sz="4" w:space="0" w:color="000000"/>
            </w:tcBorders>
            <w:vAlign w:val="center"/>
            <w:hideMark/>
          </w:tcPr>
          <w:p w14:paraId="4CBC5B89" w14:textId="77777777" w:rsidR="00E06FE8" w:rsidRPr="00AA7751" w:rsidRDefault="00E06FE8" w:rsidP="007E466C">
            <w:pPr>
              <w:spacing w:before="120" w:after="120"/>
              <w:jc w:val="center"/>
              <w:rPr>
                <w:rFonts w:cs="Tahoma"/>
                <w:szCs w:val="18"/>
                <w:lang w:val="nl-NL"/>
              </w:rPr>
            </w:pPr>
            <w:r w:rsidRPr="00AA7751">
              <w:rPr>
                <w:rFonts w:cs="Tahoma"/>
                <w:szCs w:val="18"/>
                <w:lang w:val="nl-NL"/>
              </w:rPr>
              <w:t>Serverbeheerlicentie voor System Center Datacenter</w:t>
            </w:r>
          </w:p>
        </w:tc>
      </w:tr>
      <w:tr w:rsidR="000E6E21" w:rsidRPr="00E05E5E" w14:paraId="4CBC5B8C" w14:textId="77777777" w:rsidTr="000E6E21">
        <w:trPr>
          <w:jc w:val="center"/>
        </w:trPr>
        <w:tc>
          <w:tcPr>
            <w:tcW w:w="5328" w:type="dxa"/>
            <w:tcBorders>
              <w:top w:val="single" w:sz="4" w:space="0" w:color="000000"/>
              <w:left w:val="single" w:sz="4" w:space="0" w:color="000000"/>
              <w:bottom w:val="single" w:sz="4" w:space="0" w:color="000000"/>
              <w:right w:val="single" w:sz="4" w:space="0" w:color="000000"/>
            </w:tcBorders>
            <w:vAlign w:val="center"/>
            <w:hideMark/>
          </w:tcPr>
          <w:p w14:paraId="4CBC5B8B" w14:textId="77777777" w:rsidR="00E06FE8" w:rsidRPr="00AA7751" w:rsidRDefault="00E06FE8" w:rsidP="007E466C">
            <w:pPr>
              <w:spacing w:before="120" w:after="120"/>
              <w:jc w:val="center"/>
              <w:rPr>
                <w:rFonts w:cs="Tahoma"/>
                <w:szCs w:val="18"/>
                <w:lang w:val="nl-NL"/>
              </w:rPr>
            </w:pPr>
            <w:r w:rsidRPr="00AA7751">
              <w:rPr>
                <w:rFonts w:cs="Tahoma"/>
                <w:szCs w:val="18"/>
                <w:lang w:val="nl-NL"/>
              </w:rPr>
              <w:t>Serverbeheerlicentie voor System Center Standard</w:t>
            </w:r>
          </w:p>
        </w:tc>
      </w:tr>
    </w:tbl>
    <w:p w14:paraId="4CBC5B8D" w14:textId="77777777" w:rsidR="00E06FE8" w:rsidRPr="00AA7751" w:rsidRDefault="00E06FE8">
      <w:pPr>
        <w:rPr>
          <w:rFonts w:cs="Tahoma"/>
          <w:lang w:val="nl-NL"/>
        </w:rPr>
      </w:pPr>
    </w:p>
    <w:p w14:paraId="4CBC5B8E" w14:textId="77777777" w:rsidR="00023FE7" w:rsidRPr="00AA7751" w:rsidRDefault="00E2033A">
      <w:pPr>
        <w:pStyle w:val="Heading3"/>
        <w:rPr>
          <w:rFonts w:ascii="Tahoma" w:hAnsi="Tahoma" w:cs="Tahoma"/>
          <w:lang w:val="nl-NL"/>
        </w:rPr>
      </w:pPr>
      <w:bookmarkStart w:id="787" w:name="_Toc357608976"/>
      <w:r w:rsidRPr="00AA7751">
        <w:rPr>
          <w:rFonts w:ascii="Tahoma" w:hAnsi="Tahoma" w:cs="Tahoma"/>
          <w:sz w:val="24"/>
          <w:lang w:val="nl-NL"/>
        </w:rPr>
        <w:t>“</w:t>
      </w:r>
      <w:r w:rsidR="00023FE7" w:rsidRPr="00AA7751">
        <w:rPr>
          <w:rFonts w:ascii="Tahoma" w:hAnsi="Tahoma" w:cs="Tahoma"/>
          <w:sz w:val="24"/>
          <w:lang w:val="nl-NL"/>
        </w:rPr>
        <w:t>Koude</w:t>
      </w:r>
      <w:r w:rsidRPr="00AA7751">
        <w:rPr>
          <w:rFonts w:ascii="Tahoma" w:hAnsi="Tahoma" w:cs="Tahoma"/>
          <w:sz w:val="24"/>
          <w:lang w:val="nl-NL"/>
        </w:rPr>
        <w:t>”</w:t>
      </w:r>
      <w:r w:rsidR="00023FE7" w:rsidRPr="00AA7751">
        <w:rPr>
          <w:rFonts w:ascii="Tahoma" w:hAnsi="Tahoma" w:cs="Tahoma"/>
          <w:sz w:val="24"/>
          <w:lang w:val="nl-NL"/>
        </w:rPr>
        <w:t xml:space="preserve"> back-up voor herstel na noodgeval</w:t>
      </w:r>
      <w:bookmarkEnd w:id="786"/>
      <w:bookmarkEnd w:id="787"/>
      <w:r w:rsidR="00023FE7" w:rsidRPr="00AA7751">
        <w:rPr>
          <w:rFonts w:ascii="Tahoma" w:hAnsi="Tahoma" w:cs="Tahoma"/>
          <w:sz w:val="24"/>
          <w:lang w:val="nl-NL"/>
        </w:rPr>
        <w:t xml:space="preserve"> </w:t>
      </w:r>
    </w:p>
    <w:p w14:paraId="4CBC5B8F" w14:textId="77777777" w:rsidR="00023FE7" w:rsidRPr="00AA7751" w:rsidRDefault="00023FE7">
      <w:pPr>
        <w:rPr>
          <w:rFonts w:cs="Tahoma"/>
          <w:lang w:val="nl-NL"/>
        </w:rPr>
      </w:pPr>
    </w:p>
    <w:p w14:paraId="4CBC5B90" w14:textId="77777777" w:rsidR="008A15A8" w:rsidRPr="00AA7751" w:rsidRDefault="008A15A8" w:rsidP="00792D1E">
      <w:pPr>
        <w:rPr>
          <w:rFonts w:cs="Tahoma"/>
          <w:lang w:val="nl-NL"/>
        </w:rPr>
      </w:pPr>
      <w:r w:rsidRPr="00AA7751">
        <w:rPr>
          <w:rFonts w:eastAsia="Calibri" w:cs="Tahoma"/>
          <w:szCs w:val="18"/>
          <w:lang w:val="nl-NL"/>
        </w:rPr>
        <w:t>Klanten met Software Assurance voor kwalificerende serverproducten en bijbehorende CAL</w:t>
      </w:r>
      <w:r w:rsidR="00D918FA">
        <w:rPr>
          <w:rFonts w:eastAsia="Calibri" w:cs="Tahoma"/>
          <w:szCs w:val="18"/>
          <w:lang w:val="nl-NL"/>
        </w:rPr>
        <w:t>’</w:t>
      </w:r>
      <w:r w:rsidRPr="00AA7751">
        <w:rPr>
          <w:rFonts w:eastAsia="Calibri" w:cs="Tahoma"/>
          <w:szCs w:val="18"/>
          <w:lang w:val="nl-NL"/>
        </w:rPr>
        <w:t>s komen in aanmerking voor kosteloze serverlicenties voor deze producten ten behoeve van calamiteitenherstel.</w:t>
      </w:r>
    </w:p>
    <w:p w14:paraId="4CBC5B91" w14:textId="77777777" w:rsidR="00792D1E" w:rsidRPr="00AA7751" w:rsidRDefault="00792D1E" w:rsidP="00792D1E">
      <w:pPr>
        <w:rPr>
          <w:rFonts w:cs="Tahoma"/>
          <w:lang w:val="nl-NL"/>
        </w:rPr>
      </w:pPr>
    </w:p>
    <w:p w14:paraId="4CBC5B92" w14:textId="77777777" w:rsidR="00023FE7" w:rsidRPr="00085360" w:rsidRDefault="00023FE7" w:rsidP="00085360">
      <w:pPr>
        <w:pStyle w:val="AppendixFlushBulletedList"/>
        <w:tabs>
          <w:tab w:val="clear" w:pos="360"/>
          <w:tab w:val="num" w:pos="0"/>
        </w:tabs>
        <w:ind w:left="0" w:firstLine="0"/>
        <w:rPr>
          <w:rFonts w:ascii="Tahoma" w:hAnsi="Tahoma" w:cs="Tahoma"/>
          <w:sz w:val="18"/>
          <w:szCs w:val="18"/>
          <w:lang w:val="nl-NL"/>
        </w:rPr>
      </w:pPr>
      <w:r w:rsidRPr="00085360">
        <w:rPr>
          <w:rFonts w:ascii="Tahoma" w:hAnsi="Tahoma" w:cs="Tahoma"/>
          <w:sz w:val="18"/>
          <w:szCs w:val="18"/>
          <w:lang w:val="nl-NL"/>
        </w:rPr>
        <w:t>Voor elke kwalificerende serverlicentie (i) waarvoor de klant SA heeft afgenomen en (ii) waarvoor de klant voor alle bijbehorende CAL</w:t>
      </w:r>
      <w:r w:rsidR="00D918FA" w:rsidRPr="00085360">
        <w:rPr>
          <w:rFonts w:ascii="Tahoma" w:hAnsi="Tahoma" w:cs="Tahoma"/>
          <w:sz w:val="18"/>
          <w:szCs w:val="18"/>
          <w:lang w:val="nl-NL"/>
        </w:rPr>
        <w:t>’</w:t>
      </w:r>
      <w:r w:rsidRPr="00085360">
        <w:rPr>
          <w:rFonts w:ascii="Tahoma" w:hAnsi="Tahoma" w:cs="Tahoma"/>
          <w:sz w:val="18"/>
          <w:szCs w:val="18"/>
          <w:lang w:val="nl-NL"/>
        </w:rPr>
        <w:t xml:space="preserve">s (indien vereist voor het product) SA heeft afgenomen, kan de klant beschikken over een tweede serverlicentie om hetzelfde product in te zetten op een </w:t>
      </w:r>
      <w:r w:rsidR="00E2033A" w:rsidRPr="00085360">
        <w:rPr>
          <w:rFonts w:ascii="Tahoma" w:hAnsi="Tahoma" w:cs="Tahoma"/>
          <w:sz w:val="18"/>
          <w:szCs w:val="18"/>
          <w:lang w:val="nl-NL"/>
        </w:rPr>
        <w:t>“</w:t>
      </w:r>
      <w:r w:rsidRPr="00085360">
        <w:rPr>
          <w:rFonts w:ascii="Tahoma" w:hAnsi="Tahoma" w:cs="Tahoma"/>
          <w:sz w:val="18"/>
          <w:szCs w:val="18"/>
          <w:lang w:val="nl-NL"/>
        </w:rPr>
        <w:t>koude</w:t>
      </w:r>
      <w:r w:rsidR="00E2033A" w:rsidRPr="00085360">
        <w:rPr>
          <w:rFonts w:ascii="Tahoma" w:hAnsi="Tahoma" w:cs="Tahoma"/>
          <w:sz w:val="18"/>
          <w:szCs w:val="18"/>
          <w:lang w:val="nl-NL"/>
        </w:rPr>
        <w:t>”</w:t>
      </w:r>
      <w:r w:rsidRPr="00085360">
        <w:rPr>
          <w:rFonts w:ascii="Tahoma" w:hAnsi="Tahoma" w:cs="Tahoma"/>
          <w:sz w:val="18"/>
          <w:szCs w:val="18"/>
          <w:lang w:val="nl-NL"/>
        </w:rPr>
        <w:t xml:space="preserve"> back-upserver, uitsluitend ten behoeve van calamiteitenherstel gedurende de looptijd van zijn Software Assurance dekking.</w:t>
      </w:r>
      <w:r w:rsidR="00270CCD" w:rsidRPr="00085360">
        <w:rPr>
          <w:rFonts w:ascii="Tahoma" w:hAnsi="Tahoma" w:cs="Tahoma"/>
          <w:sz w:val="18"/>
          <w:szCs w:val="18"/>
          <w:lang w:val="nl-NL"/>
        </w:rPr>
        <w:t xml:space="preserve"> </w:t>
      </w:r>
      <w:r w:rsidRPr="00085360">
        <w:rPr>
          <w:rFonts w:ascii="Tahoma" w:hAnsi="Tahoma" w:cs="Tahoma"/>
          <w:sz w:val="18"/>
          <w:szCs w:val="18"/>
          <w:lang w:val="nl-NL"/>
        </w:rPr>
        <w:t>Op de implementatie en het gebruik</w:t>
      </w:r>
      <w:r w:rsidR="00085360" w:rsidRPr="00085360">
        <w:rPr>
          <w:rFonts w:ascii="Tahoma" w:hAnsi="Tahoma" w:cs="Tahoma"/>
          <w:sz w:val="18"/>
          <w:szCs w:val="18"/>
          <w:lang w:val="nl-NL"/>
        </w:rPr>
        <w:t> </w:t>
      </w:r>
      <w:r w:rsidRPr="00085360">
        <w:rPr>
          <w:rFonts w:ascii="Tahoma" w:hAnsi="Tahoma" w:cs="Tahoma"/>
          <w:sz w:val="18"/>
          <w:szCs w:val="18"/>
          <w:lang w:val="nl-NL"/>
        </w:rPr>
        <w:t>van de software onder de licentie voor calamiteitenherstel door de klanten zijn de voorwaarden van hun licentieovereenkomst van toepassing.</w:t>
      </w:r>
    </w:p>
    <w:p w14:paraId="4CBC5B93" w14:textId="77777777" w:rsidR="00FE5F1D" w:rsidRPr="00AA7751" w:rsidRDefault="00FE5F1D" w:rsidP="00792D1E">
      <w:pPr>
        <w:pStyle w:val="AppendixBodyText"/>
        <w:spacing w:after="0"/>
        <w:rPr>
          <w:rFonts w:ascii="Tahoma" w:hAnsi="Tahoma" w:cs="Tahoma"/>
          <w:lang w:val="nl-NL"/>
        </w:rPr>
      </w:pPr>
    </w:p>
    <w:p w14:paraId="4CBC5B94" w14:textId="77777777" w:rsidR="00023FE7" w:rsidRPr="00AA7751" w:rsidRDefault="00023FE7" w:rsidP="00792D1E">
      <w:pPr>
        <w:pStyle w:val="Heading3"/>
        <w:rPr>
          <w:rFonts w:ascii="Tahoma" w:hAnsi="Tahoma" w:cs="Tahoma"/>
          <w:lang w:val="nl-NL"/>
        </w:rPr>
      </w:pPr>
      <w:bookmarkStart w:id="788" w:name="_Toc336338240"/>
      <w:bookmarkStart w:id="789" w:name="_Toc357608977"/>
      <w:r w:rsidRPr="00AA7751">
        <w:rPr>
          <w:rFonts w:ascii="Tahoma" w:hAnsi="Tahoma" w:cs="Tahoma"/>
          <w:sz w:val="24"/>
          <w:lang w:val="nl-NL"/>
        </w:rPr>
        <w:t>TechNet SA Subscription Services</w:t>
      </w:r>
      <w:bookmarkEnd w:id="788"/>
      <w:bookmarkEnd w:id="789"/>
    </w:p>
    <w:p w14:paraId="4CBC5B95" w14:textId="77777777" w:rsidR="00023FE7" w:rsidRPr="00AA7751" w:rsidRDefault="00023FE7" w:rsidP="00792D1E">
      <w:pPr>
        <w:rPr>
          <w:rFonts w:cs="Tahoma"/>
          <w:lang w:val="nl-NL"/>
        </w:rPr>
      </w:pPr>
    </w:p>
    <w:p w14:paraId="4CBC5B96" w14:textId="77777777" w:rsidR="004A4D28" w:rsidRPr="00085360" w:rsidRDefault="00A65414" w:rsidP="00792D1E">
      <w:pPr>
        <w:pStyle w:val="AppendixBodyText"/>
        <w:spacing w:after="0"/>
        <w:rPr>
          <w:rFonts w:ascii="Tahoma" w:hAnsi="Tahoma" w:cs="Tahoma"/>
          <w:sz w:val="18"/>
          <w:szCs w:val="18"/>
          <w:lang w:val="nl-NL"/>
        </w:rPr>
      </w:pPr>
      <w:r w:rsidRPr="00085360">
        <w:rPr>
          <w:rFonts w:ascii="Tahoma" w:eastAsia="Calibri" w:hAnsi="Tahoma" w:cs="Tahoma"/>
          <w:sz w:val="18"/>
          <w:szCs w:val="18"/>
          <w:lang w:val="nl-NL"/>
        </w:rPr>
        <w:t xml:space="preserve">Klanten met Software Assurance voor kwalificerende producten uit een serverproductgroep komen gedurende de looptijd van het Software Assurance dekking in aanmerking voor TechNet SA Subscription Services-ondersteuning. </w:t>
      </w:r>
      <w:r w:rsidRPr="00085360">
        <w:rPr>
          <w:rFonts w:ascii="Tahoma" w:hAnsi="Tahoma" w:cs="Tahoma"/>
          <w:sz w:val="18"/>
          <w:szCs w:val="18"/>
          <w:lang w:val="nl-NL"/>
        </w:rPr>
        <w:t>Deze ondersteuning voorziet IT-professionals van antwoorden op technische vragen, afkomstig van collega</w:t>
      </w:r>
      <w:r w:rsidR="00D918FA" w:rsidRPr="00085360">
        <w:rPr>
          <w:rFonts w:ascii="Tahoma" w:hAnsi="Tahoma" w:cs="Tahoma"/>
          <w:sz w:val="18"/>
          <w:szCs w:val="18"/>
          <w:lang w:val="nl-NL"/>
        </w:rPr>
        <w:t>’</w:t>
      </w:r>
      <w:r w:rsidRPr="00085360">
        <w:rPr>
          <w:rFonts w:ascii="Tahoma" w:hAnsi="Tahoma" w:cs="Tahoma"/>
          <w:sz w:val="18"/>
          <w:szCs w:val="18"/>
          <w:lang w:val="nl-NL"/>
        </w:rPr>
        <w:t>s uit de branche.</w:t>
      </w:r>
      <w:r w:rsidR="00270CCD" w:rsidRPr="00085360">
        <w:rPr>
          <w:rFonts w:ascii="Tahoma" w:hAnsi="Tahoma" w:cs="Tahoma"/>
          <w:sz w:val="18"/>
          <w:szCs w:val="18"/>
          <w:lang w:val="nl-NL"/>
        </w:rPr>
        <w:t xml:space="preserve"> </w:t>
      </w:r>
      <w:r w:rsidRPr="00085360">
        <w:rPr>
          <w:rFonts w:ascii="Tahoma" w:hAnsi="Tahoma" w:cs="Tahoma"/>
          <w:sz w:val="18"/>
          <w:szCs w:val="18"/>
          <w:lang w:val="nl-NL"/>
        </w:rPr>
        <w:t>Ondersteuningsprofessionals houden toezicht op de nieuwsgroepen om toe te zien op de juistheid van de informatie.</w:t>
      </w:r>
      <w:r w:rsidR="00270CCD" w:rsidRPr="00085360">
        <w:rPr>
          <w:rFonts w:ascii="Tahoma" w:hAnsi="Tahoma" w:cs="Tahoma"/>
          <w:sz w:val="18"/>
          <w:szCs w:val="18"/>
          <w:lang w:val="nl-NL"/>
        </w:rPr>
        <w:t xml:space="preserve"> </w:t>
      </w:r>
      <w:r w:rsidRPr="00085360">
        <w:rPr>
          <w:rFonts w:ascii="Tahoma" w:hAnsi="Tahoma" w:cs="Tahoma"/>
          <w:sz w:val="18"/>
          <w:szCs w:val="18"/>
          <w:lang w:val="nl-NL"/>
        </w:rPr>
        <w:t>Klanten die hiervoor in aanmerking komen, krijgen een gebruikers-ID die toegang biedt tot de online diensten.</w:t>
      </w:r>
    </w:p>
    <w:p w14:paraId="4CBC5B97" w14:textId="77777777" w:rsidR="00FE5F1D" w:rsidRPr="00085360" w:rsidRDefault="00FE5F1D" w:rsidP="00792D1E">
      <w:pPr>
        <w:pStyle w:val="AppendixBodyText"/>
        <w:spacing w:after="0"/>
        <w:rPr>
          <w:rFonts w:ascii="Tahoma" w:hAnsi="Tahoma" w:cs="Tahoma"/>
          <w:sz w:val="18"/>
          <w:szCs w:val="18"/>
          <w:lang w:val="nl-NL"/>
        </w:rPr>
      </w:pPr>
    </w:p>
    <w:p w14:paraId="4CBC5B98" w14:textId="77777777" w:rsidR="00023FE7" w:rsidRPr="00085360" w:rsidRDefault="00023FE7" w:rsidP="00792D1E">
      <w:pPr>
        <w:pStyle w:val="AppendixBodyText"/>
        <w:spacing w:after="0"/>
        <w:rPr>
          <w:rFonts w:ascii="Tahoma" w:hAnsi="Tahoma" w:cs="Tahoma"/>
          <w:sz w:val="18"/>
          <w:szCs w:val="18"/>
          <w:lang w:val="nl-NL"/>
        </w:rPr>
      </w:pPr>
      <w:r w:rsidRPr="00085360">
        <w:rPr>
          <w:rFonts w:ascii="Tahoma" w:hAnsi="Tahoma" w:cs="Tahoma"/>
          <w:sz w:val="18"/>
          <w:szCs w:val="18"/>
          <w:lang w:val="nl-NL"/>
        </w:rPr>
        <w:t>Klanten ontvangen één gebruikers-ID voor elk in aanmerking komend product met Software Assurance dekking, zoals hieronder weergegeven:</w:t>
      </w:r>
    </w:p>
    <w:p w14:paraId="4CBC5B99" w14:textId="77777777" w:rsidR="00023FE7" w:rsidRPr="00085360" w:rsidRDefault="00023FE7" w:rsidP="00792D1E">
      <w:pPr>
        <w:pStyle w:val="AppendixBodyText"/>
        <w:spacing w:after="0"/>
        <w:rPr>
          <w:rFonts w:ascii="Tahoma" w:hAnsi="Tahoma" w:cs="Tahoma"/>
          <w:sz w:val="18"/>
          <w:szCs w:val="18"/>
          <w:lang w:val="nl-NL"/>
        </w:rPr>
      </w:pPr>
    </w:p>
    <w:tbl>
      <w:tblPr>
        <w:tblW w:w="7288" w:type="dxa"/>
        <w:tblInd w:w="97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99" w:type="dxa"/>
          <w:right w:w="99" w:type="dxa"/>
        </w:tblCellMar>
        <w:tblLook w:val="01E0" w:firstRow="1" w:lastRow="1" w:firstColumn="1" w:lastColumn="1" w:noHBand="0" w:noVBand="0"/>
      </w:tblPr>
      <w:tblGrid>
        <w:gridCol w:w="1978"/>
        <w:gridCol w:w="2970"/>
        <w:gridCol w:w="2340"/>
      </w:tblGrid>
      <w:tr w:rsidR="0036654E" w:rsidRPr="00AA7751" w14:paraId="4CBC5B9D" w14:textId="77777777" w:rsidTr="002A6416">
        <w:trPr>
          <w:trHeight w:val="178"/>
        </w:trPr>
        <w:tc>
          <w:tcPr>
            <w:tcW w:w="1978" w:type="dxa"/>
            <w:tcBorders>
              <w:top w:val="single" w:sz="8" w:space="0" w:color="auto"/>
              <w:left w:val="single" w:sz="8" w:space="0" w:color="auto"/>
              <w:bottom w:val="single" w:sz="8" w:space="0" w:color="auto"/>
              <w:right w:val="single" w:sz="8" w:space="0" w:color="auto"/>
            </w:tcBorders>
            <w:shd w:val="clear" w:color="auto" w:fill="FFCC99"/>
            <w:vAlign w:val="center"/>
          </w:tcPr>
          <w:p w14:paraId="4CBC5B9A" w14:textId="77777777" w:rsidR="0036654E" w:rsidRPr="00AA7751" w:rsidRDefault="0036654E">
            <w:pPr>
              <w:pStyle w:val="AppendixTableHeadings"/>
              <w:rPr>
                <w:rFonts w:ascii="Tahoma" w:hAnsi="Tahoma" w:cs="Tahoma"/>
                <w:sz w:val="20"/>
                <w:szCs w:val="20"/>
                <w:lang w:val="nl-NL"/>
              </w:rPr>
            </w:pPr>
            <w:r w:rsidRPr="00AA7751">
              <w:rPr>
                <w:rFonts w:ascii="Tahoma" w:hAnsi="Tahoma" w:cs="Tahoma"/>
                <w:sz w:val="20"/>
                <w:szCs w:val="20"/>
                <w:lang w:val="nl-NL"/>
              </w:rPr>
              <w:t>Productgroep</w:t>
            </w:r>
          </w:p>
        </w:tc>
        <w:tc>
          <w:tcPr>
            <w:tcW w:w="2970" w:type="dxa"/>
            <w:tcBorders>
              <w:top w:val="single" w:sz="8" w:space="0" w:color="auto"/>
              <w:left w:val="single" w:sz="8" w:space="0" w:color="auto"/>
              <w:bottom w:val="single" w:sz="8" w:space="0" w:color="auto"/>
              <w:right w:val="single" w:sz="8" w:space="0" w:color="auto"/>
            </w:tcBorders>
            <w:shd w:val="clear" w:color="auto" w:fill="FFCC99"/>
            <w:vAlign w:val="center"/>
          </w:tcPr>
          <w:p w14:paraId="4CBC5B9B" w14:textId="77777777" w:rsidR="0036654E" w:rsidRPr="00F90DAA" w:rsidRDefault="0036654E">
            <w:pPr>
              <w:pStyle w:val="AppendixTableHeadings"/>
              <w:rPr>
                <w:rFonts w:ascii="Tahoma" w:hAnsi="Tahoma" w:cs="Tahoma"/>
                <w:sz w:val="20"/>
                <w:szCs w:val="20"/>
              </w:rPr>
            </w:pPr>
            <w:r w:rsidRPr="00F90DAA">
              <w:rPr>
                <w:rFonts w:ascii="Tahoma" w:hAnsi="Tahoma" w:cs="Tahoma"/>
                <w:sz w:val="20"/>
                <w:szCs w:val="20"/>
              </w:rPr>
              <w:t>Open License, Open Value Subscription – Education Solutions, Open Value en Academic met SAM</w:t>
            </w:r>
          </w:p>
        </w:tc>
        <w:tc>
          <w:tcPr>
            <w:tcW w:w="2340" w:type="dxa"/>
            <w:tcBorders>
              <w:top w:val="single" w:sz="8" w:space="0" w:color="auto"/>
              <w:left w:val="single" w:sz="8" w:space="0" w:color="auto"/>
              <w:bottom w:val="single" w:sz="8" w:space="0" w:color="auto"/>
              <w:right w:val="single" w:sz="8" w:space="0" w:color="auto"/>
            </w:tcBorders>
            <w:shd w:val="clear" w:color="auto" w:fill="FFCC99"/>
            <w:vAlign w:val="center"/>
          </w:tcPr>
          <w:p w14:paraId="4CBC5B9C" w14:textId="77777777" w:rsidR="0036654E" w:rsidRPr="00AA7751" w:rsidRDefault="0036654E">
            <w:pPr>
              <w:pStyle w:val="AppendixTableHeadings"/>
              <w:rPr>
                <w:rFonts w:ascii="Tahoma" w:hAnsi="Tahoma" w:cs="Tahoma"/>
                <w:sz w:val="20"/>
                <w:szCs w:val="20"/>
                <w:lang w:val="nl-NL"/>
              </w:rPr>
            </w:pPr>
            <w:r w:rsidRPr="00AA7751">
              <w:rPr>
                <w:rFonts w:ascii="Tahoma" w:hAnsi="Tahoma" w:cs="Tahoma"/>
                <w:sz w:val="20"/>
                <w:szCs w:val="20"/>
                <w:lang w:val="nl-NL"/>
              </w:rPr>
              <w:t>Select/Select Plus/EA</w:t>
            </w:r>
          </w:p>
        </w:tc>
      </w:tr>
      <w:tr w:rsidR="0036654E" w:rsidRPr="00AA7751" w14:paraId="4CBC5BA4" w14:textId="77777777" w:rsidTr="002A6416">
        <w:tc>
          <w:tcPr>
            <w:tcW w:w="1978" w:type="dxa"/>
            <w:tcBorders>
              <w:top w:val="single" w:sz="8" w:space="0" w:color="auto"/>
              <w:left w:val="single" w:sz="8" w:space="0" w:color="auto"/>
              <w:bottom w:val="single" w:sz="8" w:space="0" w:color="auto"/>
              <w:right w:val="single" w:sz="8" w:space="0" w:color="auto"/>
            </w:tcBorders>
            <w:shd w:val="clear" w:color="auto" w:fill="FFFFFF"/>
            <w:vAlign w:val="center"/>
          </w:tcPr>
          <w:p w14:paraId="4CBC5B9E" w14:textId="77777777" w:rsidR="0036654E" w:rsidRPr="00AA7751" w:rsidRDefault="0036654E">
            <w:pPr>
              <w:pStyle w:val="AppendixTableText"/>
              <w:rPr>
                <w:rFonts w:ascii="Tahoma" w:hAnsi="Tahoma" w:cs="Tahoma"/>
                <w:b/>
                <w:lang w:val="nl-NL"/>
              </w:rPr>
            </w:pPr>
            <w:r w:rsidRPr="00AA7751">
              <w:rPr>
                <w:rFonts w:ascii="Tahoma" w:hAnsi="Tahoma" w:cs="Tahoma"/>
                <w:b/>
                <w:sz w:val="20"/>
                <w:lang w:val="nl-NL"/>
              </w:rPr>
              <w:t>Productgroep Servers</w:t>
            </w:r>
          </w:p>
        </w:tc>
        <w:tc>
          <w:tcPr>
            <w:tcW w:w="2970" w:type="dxa"/>
            <w:tcBorders>
              <w:top w:val="single" w:sz="8" w:space="0" w:color="auto"/>
              <w:left w:val="single" w:sz="8" w:space="0" w:color="auto"/>
              <w:bottom w:val="single" w:sz="8" w:space="0" w:color="auto"/>
              <w:right w:val="single" w:sz="8" w:space="0" w:color="auto"/>
            </w:tcBorders>
            <w:shd w:val="clear" w:color="auto" w:fill="FFFFFF"/>
            <w:vAlign w:val="center"/>
          </w:tcPr>
          <w:p w14:paraId="4CBC5B9F" w14:textId="77777777" w:rsidR="0036654E" w:rsidRPr="00AA7751" w:rsidRDefault="0036654E" w:rsidP="00A9099B">
            <w:pPr>
              <w:pStyle w:val="AppendixTableText"/>
              <w:rPr>
                <w:rFonts w:ascii="Tahoma" w:hAnsi="Tahoma" w:cs="Tahoma"/>
                <w:lang w:val="nl-NL"/>
              </w:rPr>
            </w:pPr>
            <w:r w:rsidRPr="00AA7751">
              <w:rPr>
                <w:rFonts w:ascii="Tahoma" w:hAnsi="Tahoma" w:cs="Tahoma"/>
                <w:lang w:val="nl-NL"/>
              </w:rPr>
              <w:t>1 gebruikers-ID per</w:t>
            </w:r>
          </w:p>
          <w:p w14:paraId="4CBC5BA0" w14:textId="77777777" w:rsidR="0036654E" w:rsidRPr="00AA7751" w:rsidRDefault="0036654E" w:rsidP="00A9099B">
            <w:pPr>
              <w:pStyle w:val="AppendixTableText"/>
              <w:rPr>
                <w:rFonts w:ascii="Tahoma" w:hAnsi="Tahoma" w:cs="Tahoma"/>
                <w:lang w:val="nl-NL"/>
              </w:rPr>
            </w:pPr>
            <w:r w:rsidRPr="00AA7751">
              <w:rPr>
                <w:rFonts w:ascii="Tahoma" w:hAnsi="Tahoma" w:cs="Tahoma"/>
                <w:lang w:val="nl-NL"/>
              </w:rPr>
              <w:t>serverlicentie</w:t>
            </w:r>
          </w:p>
          <w:p w14:paraId="4CBC5BA1" w14:textId="77777777" w:rsidR="0036654E" w:rsidRPr="00AA7751" w:rsidRDefault="0036654E">
            <w:pPr>
              <w:pStyle w:val="AppendixTableText"/>
              <w:rPr>
                <w:rFonts w:ascii="Tahoma" w:hAnsi="Tahoma" w:cs="Tahoma"/>
                <w:lang w:val="nl-NL"/>
              </w:rPr>
            </w:pPr>
            <w:r w:rsidRPr="00AA7751">
              <w:rPr>
                <w:rFonts w:ascii="Tahoma" w:hAnsi="Tahoma" w:cs="Tahoma"/>
                <w:lang w:val="nl-NL"/>
              </w:rPr>
              <w:t>(mits wordt voldaan een vereiste van SA voor 5 servers)</w:t>
            </w:r>
          </w:p>
        </w:tc>
        <w:tc>
          <w:tcPr>
            <w:tcW w:w="2340" w:type="dxa"/>
            <w:tcBorders>
              <w:top w:val="single" w:sz="8" w:space="0" w:color="auto"/>
              <w:left w:val="single" w:sz="8" w:space="0" w:color="auto"/>
              <w:bottom w:val="single" w:sz="8" w:space="0" w:color="auto"/>
              <w:right w:val="single" w:sz="8" w:space="0" w:color="auto"/>
            </w:tcBorders>
            <w:shd w:val="clear" w:color="auto" w:fill="FFFFFF"/>
            <w:vAlign w:val="center"/>
          </w:tcPr>
          <w:p w14:paraId="4CBC5BA2" w14:textId="77777777" w:rsidR="0036654E" w:rsidRPr="00AA7751" w:rsidRDefault="0036654E" w:rsidP="00A9099B">
            <w:pPr>
              <w:pStyle w:val="AppendixTableText"/>
              <w:rPr>
                <w:rFonts w:ascii="Tahoma" w:hAnsi="Tahoma" w:cs="Tahoma"/>
                <w:lang w:val="nl-NL"/>
              </w:rPr>
            </w:pPr>
            <w:r w:rsidRPr="00AA7751">
              <w:rPr>
                <w:rFonts w:ascii="Tahoma" w:hAnsi="Tahoma" w:cs="Tahoma"/>
                <w:lang w:val="nl-NL"/>
              </w:rPr>
              <w:t>1 gebruikers-ID per</w:t>
            </w:r>
          </w:p>
          <w:p w14:paraId="4CBC5BA3" w14:textId="77777777" w:rsidR="0036654E" w:rsidRPr="00AA7751" w:rsidRDefault="0036654E">
            <w:pPr>
              <w:pStyle w:val="AppendixTableText"/>
              <w:rPr>
                <w:rFonts w:ascii="Tahoma" w:hAnsi="Tahoma" w:cs="Tahoma"/>
                <w:lang w:val="nl-NL"/>
              </w:rPr>
            </w:pPr>
            <w:r w:rsidRPr="00AA7751">
              <w:rPr>
                <w:rFonts w:ascii="Tahoma" w:hAnsi="Tahoma" w:cs="Tahoma"/>
                <w:lang w:val="nl-NL"/>
              </w:rPr>
              <w:t>serverlicentie</w:t>
            </w:r>
          </w:p>
        </w:tc>
      </w:tr>
    </w:tbl>
    <w:p w14:paraId="4CBC5BA5" w14:textId="77777777" w:rsidR="00B2460D" w:rsidRPr="00085360" w:rsidRDefault="00B2460D">
      <w:pPr>
        <w:pStyle w:val="AppendixBodyText"/>
        <w:rPr>
          <w:rFonts w:ascii="Tahoma" w:hAnsi="Tahoma" w:cs="Tahoma"/>
          <w:sz w:val="18"/>
          <w:szCs w:val="18"/>
          <w:lang w:val="nl-NL"/>
        </w:rPr>
      </w:pPr>
    </w:p>
    <w:p w14:paraId="4CBC5BA6" w14:textId="77777777" w:rsidR="00023FE7" w:rsidRPr="00085360" w:rsidRDefault="00023FE7" w:rsidP="00792D1E">
      <w:pPr>
        <w:pStyle w:val="AppendixBodyText"/>
        <w:spacing w:after="0"/>
        <w:rPr>
          <w:rFonts w:ascii="Tahoma" w:hAnsi="Tahoma" w:cs="Tahoma"/>
          <w:sz w:val="18"/>
          <w:szCs w:val="18"/>
          <w:lang w:val="nl-NL"/>
        </w:rPr>
      </w:pPr>
    </w:p>
    <w:tbl>
      <w:tblPr>
        <w:tblpPr w:leftFromText="180" w:rightFromText="180" w:vertAnchor="text" w:horzAnchor="margin" w:tblpX="77" w:tblpY="-94"/>
        <w:tblW w:w="9594" w:type="dxa"/>
        <w:tblBorders>
          <w:top w:val="single" w:sz="8" w:space="0" w:color="auto"/>
          <w:left w:val="single" w:sz="8" w:space="0" w:color="auto"/>
          <w:bottom w:val="single" w:sz="8" w:space="0" w:color="auto"/>
          <w:right w:val="single" w:sz="8" w:space="0" w:color="auto"/>
          <w:insideH w:val="single" w:sz="8" w:space="0" w:color="auto"/>
          <w:insideV w:val="single" w:sz="8" w:space="0" w:color="auto"/>
        </w:tblBorders>
        <w:tblLayout w:type="fixed"/>
        <w:tblCellMar>
          <w:left w:w="99" w:type="dxa"/>
          <w:right w:w="99" w:type="dxa"/>
        </w:tblCellMar>
        <w:tblLook w:val="01E0" w:firstRow="1" w:lastRow="1" w:firstColumn="1" w:lastColumn="1" w:noHBand="0" w:noVBand="0"/>
      </w:tblPr>
      <w:tblGrid>
        <w:gridCol w:w="1575"/>
        <w:gridCol w:w="1719"/>
        <w:gridCol w:w="1251"/>
        <w:gridCol w:w="1287"/>
        <w:gridCol w:w="1251"/>
        <w:gridCol w:w="1170"/>
        <w:gridCol w:w="1341"/>
      </w:tblGrid>
      <w:tr w:rsidR="00E702B8" w:rsidRPr="00AA7751" w14:paraId="4CBC5BB2" w14:textId="77777777" w:rsidTr="00E702B8">
        <w:trPr>
          <w:trHeight w:val="178"/>
        </w:trPr>
        <w:tc>
          <w:tcPr>
            <w:tcW w:w="1575" w:type="dxa"/>
            <w:shd w:val="clear" w:color="auto" w:fill="FFCC99"/>
            <w:vAlign w:val="center"/>
          </w:tcPr>
          <w:p w14:paraId="4CBC5BA7" w14:textId="77777777" w:rsidR="0043190C" w:rsidRPr="00AA7751" w:rsidRDefault="0043190C" w:rsidP="002A6416">
            <w:pPr>
              <w:pStyle w:val="AppendixTableHeadings"/>
              <w:keepNext/>
              <w:spacing w:line="240" w:lineRule="auto"/>
              <w:rPr>
                <w:rFonts w:ascii="Tahoma" w:hAnsi="Tahoma" w:cs="Tahoma"/>
                <w:sz w:val="20"/>
                <w:szCs w:val="20"/>
                <w:lang w:val="nl-NL"/>
              </w:rPr>
            </w:pPr>
            <w:r w:rsidRPr="00AA7751">
              <w:rPr>
                <w:rFonts w:ascii="Tahoma" w:hAnsi="Tahoma" w:cs="Tahoma"/>
                <w:sz w:val="20"/>
                <w:szCs w:val="20"/>
                <w:lang w:val="nl-NL"/>
              </w:rPr>
              <w:lastRenderedPageBreak/>
              <w:t>Productgroep</w:t>
            </w:r>
          </w:p>
        </w:tc>
        <w:tc>
          <w:tcPr>
            <w:tcW w:w="1719" w:type="dxa"/>
            <w:shd w:val="clear" w:color="auto" w:fill="FFCC99"/>
            <w:vAlign w:val="center"/>
          </w:tcPr>
          <w:p w14:paraId="4CBC5BA8" w14:textId="77777777" w:rsidR="0043190C" w:rsidRPr="00AA7751" w:rsidRDefault="0043190C" w:rsidP="002A6416">
            <w:pPr>
              <w:pStyle w:val="AppendixTableHeadings"/>
              <w:keepNext/>
              <w:spacing w:line="240" w:lineRule="auto"/>
              <w:rPr>
                <w:rFonts w:ascii="Tahoma" w:hAnsi="Tahoma" w:cs="Tahoma"/>
                <w:sz w:val="20"/>
                <w:szCs w:val="20"/>
                <w:lang w:val="nl-NL"/>
              </w:rPr>
            </w:pPr>
            <w:r w:rsidRPr="00AA7751">
              <w:rPr>
                <w:rFonts w:ascii="Tahoma" w:hAnsi="Tahoma" w:cs="Tahoma"/>
                <w:sz w:val="20"/>
                <w:szCs w:val="20"/>
                <w:lang w:val="nl-NL"/>
              </w:rPr>
              <w:t>Open Value Overeenkomst met SAM</w:t>
            </w:r>
          </w:p>
        </w:tc>
        <w:tc>
          <w:tcPr>
            <w:tcW w:w="1251" w:type="dxa"/>
            <w:shd w:val="clear" w:color="auto" w:fill="FFCC99"/>
            <w:vAlign w:val="center"/>
          </w:tcPr>
          <w:p w14:paraId="4CBC5BA9" w14:textId="77777777" w:rsidR="0043190C" w:rsidRPr="00AA7751" w:rsidRDefault="0043190C" w:rsidP="002A6416">
            <w:pPr>
              <w:pStyle w:val="AppendixTableHeadings"/>
              <w:keepNext/>
              <w:spacing w:line="240" w:lineRule="auto"/>
              <w:rPr>
                <w:rFonts w:ascii="Tahoma" w:hAnsi="Tahoma" w:cs="Tahoma"/>
                <w:lang w:val="nl-NL"/>
              </w:rPr>
            </w:pPr>
            <w:r w:rsidRPr="00AA7751">
              <w:rPr>
                <w:rFonts w:ascii="Tahoma" w:hAnsi="Tahoma" w:cs="Tahoma"/>
                <w:sz w:val="20"/>
                <w:szCs w:val="20"/>
                <w:lang w:val="nl-NL"/>
              </w:rPr>
              <w:t>SAM</w:t>
            </w:r>
          </w:p>
          <w:p w14:paraId="4CBC5BAA" w14:textId="77777777" w:rsidR="0043190C" w:rsidRPr="00AA7751" w:rsidRDefault="0043190C" w:rsidP="00927D1C">
            <w:pPr>
              <w:pStyle w:val="AppendixTableHeadings"/>
              <w:keepNext/>
              <w:spacing w:line="240" w:lineRule="auto"/>
              <w:rPr>
                <w:rFonts w:ascii="Tahoma" w:hAnsi="Tahoma" w:cs="Tahoma"/>
                <w:sz w:val="20"/>
                <w:szCs w:val="20"/>
                <w:lang w:val="nl-NL"/>
              </w:rPr>
            </w:pPr>
            <w:r w:rsidRPr="00AA7751">
              <w:rPr>
                <w:rFonts w:ascii="Tahoma" w:hAnsi="Tahoma" w:cs="Tahoma"/>
                <w:sz w:val="20"/>
                <w:szCs w:val="20"/>
                <w:lang w:val="nl-NL"/>
              </w:rPr>
              <w:t xml:space="preserve">250-2399 </w:t>
            </w:r>
          </w:p>
        </w:tc>
        <w:tc>
          <w:tcPr>
            <w:tcW w:w="1287" w:type="dxa"/>
            <w:shd w:val="clear" w:color="auto" w:fill="FFCC99"/>
            <w:vAlign w:val="center"/>
          </w:tcPr>
          <w:p w14:paraId="4CBC5BAB" w14:textId="77777777" w:rsidR="0043190C" w:rsidRPr="00AA7751" w:rsidRDefault="0043190C" w:rsidP="002A6416">
            <w:pPr>
              <w:pStyle w:val="AppendixTableHeadings"/>
              <w:keepNext/>
              <w:spacing w:line="240" w:lineRule="auto"/>
              <w:rPr>
                <w:rFonts w:ascii="Tahoma" w:hAnsi="Tahoma" w:cs="Tahoma"/>
                <w:lang w:val="nl-NL"/>
              </w:rPr>
            </w:pPr>
            <w:r w:rsidRPr="00AA7751">
              <w:rPr>
                <w:rFonts w:ascii="Tahoma" w:hAnsi="Tahoma" w:cs="Tahoma"/>
                <w:sz w:val="20"/>
                <w:szCs w:val="20"/>
                <w:lang w:val="nl-NL"/>
              </w:rPr>
              <w:t>SAM</w:t>
            </w:r>
          </w:p>
          <w:p w14:paraId="4CBC5BAC" w14:textId="77777777" w:rsidR="0043190C" w:rsidRPr="00AA7751" w:rsidRDefault="0043190C" w:rsidP="00927D1C">
            <w:pPr>
              <w:pStyle w:val="AppendixTableHeadings"/>
              <w:keepNext/>
              <w:spacing w:line="240" w:lineRule="auto"/>
              <w:rPr>
                <w:rFonts w:ascii="Tahoma" w:hAnsi="Tahoma" w:cs="Tahoma"/>
                <w:sz w:val="20"/>
                <w:szCs w:val="20"/>
                <w:lang w:val="nl-NL"/>
              </w:rPr>
            </w:pPr>
            <w:r w:rsidRPr="00AA7751">
              <w:rPr>
                <w:rFonts w:ascii="Tahoma" w:hAnsi="Tahoma" w:cs="Tahoma"/>
                <w:sz w:val="20"/>
                <w:szCs w:val="20"/>
                <w:lang w:val="nl-NL"/>
              </w:rPr>
              <w:t>2400-5999</w:t>
            </w:r>
          </w:p>
        </w:tc>
        <w:tc>
          <w:tcPr>
            <w:tcW w:w="1251" w:type="dxa"/>
            <w:shd w:val="clear" w:color="auto" w:fill="FFCC99"/>
            <w:vAlign w:val="center"/>
          </w:tcPr>
          <w:p w14:paraId="4CBC5BAD" w14:textId="77777777" w:rsidR="0043190C" w:rsidRPr="00AA7751" w:rsidRDefault="0043190C" w:rsidP="002A6416">
            <w:pPr>
              <w:pStyle w:val="AppendixTableHeadings"/>
              <w:keepNext/>
              <w:spacing w:line="240" w:lineRule="auto"/>
              <w:rPr>
                <w:rFonts w:ascii="Tahoma" w:hAnsi="Tahoma" w:cs="Tahoma"/>
                <w:lang w:val="nl-NL"/>
              </w:rPr>
            </w:pPr>
            <w:r w:rsidRPr="00AA7751">
              <w:rPr>
                <w:rFonts w:ascii="Tahoma" w:hAnsi="Tahoma" w:cs="Tahoma"/>
                <w:sz w:val="20"/>
                <w:szCs w:val="20"/>
                <w:lang w:val="nl-NL"/>
              </w:rPr>
              <w:t>SAM</w:t>
            </w:r>
          </w:p>
          <w:p w14:paraId="4CBC5BAE" w14:textId="77777777" w:rsidR="0043190C" w:rsidRPr="00AA7751" w:rsidRDefault="0043190C" w:rsidP="00927D1C">
            <w:pPr>
              <w:pStyle w:val="AppendixTableHeadings"/>
              <w:keepNext/>
              <w:spacing w:line="240" w:lineRule="auto"/>
              <w:rPr>
                <w:rFonts w:ascii="Tahoma" w:hAnsi="Tahoma" w:cs="Tahoma"/>
                <w:sz w:val="20"/>
                <w:szCs w:val="20"/>
                <w:lang w:val="nl-NL"/>
              </w:rPr>
            </w:pPr>
            <w:r w:rsidRPr="00AA7751">
              <w:rPr>
                <w:rFonts w:ascii="Tahoma" w:hAnsi="Tahoma" w:cs="Tahoma"/>
                <w:sz w:val="20"/>
                <w:szCs w:val="20"/>
                <w:lang w:val="nl-NL"/>
              </w:rPr>
              <w:t>6000-14999</w:t>
            </w:r>
          </w:p>
        </w:tc>
        <w:tc>
          <w:tcPr>
            <w:tcW w:w="1170" w:type="dxa"/>
            <w:shd w:val="clear" w:color="auto" w:fill="FFCC99"/>
            <w:vAlign w:val="center"/>
          </w:tcPr>
          <w:p w14:paraId="4CBC5BAF" w14:textId="77777777" w:rsidR="0043190C" w:rsidRPr="00AA7751" w:rsidRDefault="0043190C" w:rsidP="002A6416">
            <w:pPr>
              <w:pStyle w:val="AppendixTableHeadings"/>
              <w:keepNext/>
              <w:spacing w:line="240" w:lineRule="auto"/>
              <w:rPr>
                <w:rFonts w:ascii="Tahoma" w:hAnsi="Tahoma" w:cs="Tahoma"/>
                <w:lang w:val="nl-NL"/>
              </w:rPr>
            </w:pPr>
            <w:r w:rsidRPr="00AA7751">
              <w:rPr>
                <w:rFonts w:ascii="Tahoma" w:hAnsi="Tahoma" w:cs="Tahoma"/>
                <w:sz w:val="20"/>
                <w:szCs w:val="20"/>
                <w:lang w:val="nl-NL"/>
              </w:rPr>
              <w:t>SAM</w:t>
            </w:r>
          </w:p>
          <w:p w14:paraId="4CBC5BB0" w14:textId="77777777" w:rsidR="0043190C" w:rsidRPr="00AA7751" w:rsidRDefault="0043190C" w:rsidP="00927D1C">
            <w:pPr>
              <w:pStyle w:val="AppendixTableHeadings"/>
              <w:keepNext/>
              <w:spacing w:line="240" w:lineRule="auto"/>
              <w:rPr>
                <w:rFonts w:ascii="Tahoma" w:hAnsi="Tahoma" w:cs="Tahoma"/>
                <w:sz w:val="20"/>
                <w:szCs w:val="20"/>
                <w:lang w:val="nl-NL"/>
              </w:rPr>
            </w:pPr>
            <w:r w:rsidRPr="00AA7751">
              <w:rPr>
                <w:rFonts w:ascii="Tahoma" w:hAnsi="Tahoma" w:cs="Tahoma"/>
                <w:sz w:val="20"/>
                <w:szCs w:val="20"/>
                <w:lang w:val="nl-NL"/>
              </w:rPr>
              <w:t>15000+</w:t>
            </w:r>
          </w:p>
        </w:tc>
        <w:tc>
          <w:tcPr>
            <w:tcW w:w="1341" w:type="dxa"/>
            <w:shd w:val="clear" w:color="auto" w:fill="FFCC99"/>
            <w:vAlign w:val="center"/>
          </w:tcPr>
          <w:p w14:paraId="4CBC5BB1" w14:textId="77777777" w:rsidR="0043190C" w:rsidRPr="00F90DAA" w:rsidRDefault="0043190C" w:rsidP="002A6416">
            <w:pPr>
              <w:pStyle w:val="AppendixTableHeadings"/>
              <w:keepNext/>
              <w:spacing w:line="240" w:lineRule="auto"/>
              <w:rPr>
                <w:rFonts w:ascii="Tahoma" w:hAnsi="Tahoma" w:cs="Tahoma"/>
                <w:sz w:val="20"/>
                <w:szCs w:val="20"/>
              </w:rPr>
            </w:pPr>
            <w:r w:rsidRPr="00F90DAA">
              <w:rPr>
                <w:rFonts w:ascii="Tahoma" w:hAnsi="Tahoma" w:cs="Tahoma"/>
                <w:sz w:val="20"/>
                <w:szCs w:val="20"/>
              </w:rPr>
              <w:t>Academic Select/</w:t>
            </w:r>
            <w:r w:rsidR="00E702B8" w:rsidRPr="00F90DAA">
              <w:rPr>
                <w:rFonts w:ascii="Tahoma" w:hAnsi="Tahoma" w:cs="Tahoma"/>
                <w:sz w:val="20"/>
                <w:szCs w:val="20"/>
              </w:rPr>
              <w:br/>
            </w:r>
            <w:r w:rsidRPr="00F90DAA">
              <w:rPr>
                <w:rFonts w:ascii="Tahoma" w:hAnsi="Tahoma" w:cs="Tahoma"/>
                <w:sz w:val="20"/>
                <w:szCs w:val="20"/>
              </w:rPr>
              <w:t>Select Plus for Academic/</w:t>
            </w:r>
            <w:r w:rsidR="00E702B8" w:rsidRPr="00F90DAA">
              <w:rPr>
                <w:rFonts w:ascii="Tahoma" w:hAnsi="Tahoma" w:cs="Tahoma"/>
                <w:sz w:val="20"/>
                <w:szCs w:val="20"/>
              </w:rPr>
              <w:br/>
            </w:r>
            <w:r w:rsidRPr="00F90DAA">
              <w:rPr>
                <w:rFonts w:ascii="Tahoma" w:hAnsi="Tahoma" w:cs="Tahoma"/>
                <w:sz w:val="20"/>
                <w:szCs w:val="20"/>
              </w:rPr>
              <w:t>Open met SAM</w:t>
            </w:r>
          </w:p>
        </w:tc>
      </w:tr>
      <w:tr w:rsidR="00E702B8" w:rsidRPr="00E05E5E" w14:paraId="4CBC5BC2" w14:textId="77777777" w:rsidTr="00E702B8">
        <w:trPr>
          <w:trHeight w:val="236"/>
        </w:trPr>
        <w:tc>
          <w:tcPr>
            <w:tcW w:w="1575" w:type="dxa"/>
            <w:vAlign w:val="center"/>
          </w:tcPr>
          <w:p w14:paraId="4CBC5BB3" w14:textId="77777777" w:rsidR="0043190C" w:rsidRPr="00AA7751" w:rsidRDefault="0043190C" w:rsidP="002A6416">
            <w:pPr>
              <w:pStyle w:val="AppendixTableText"/>
              <w:keepNext/>
              <w:spacing w:line="240" w:lineRule="auto"/>
              <w:rPr>
                <w:rFonts w:ascii="Tahoma" w:hAnsi="Tahoma" w:cs="Tahoma"/>
                <w:lang w:val="nl-NL"/>
              </w:rPr>
            </w:pPr>
            <w:r w:rsidRPr="00AA7751">
              <w:rPr>
                <w:rFonts w:ascii="Tahoma" w:hAnsi="Tahoma" w:cs="Tahoma"/>
                <w:b/>
                <w:lang w:val="nl-NL"/>
              </w:rPr>
              <w:t>Productgroep</w:t>
            </w:r>
            <w:r w:rsidRPr="00AA7751">
              <w:rPr>
                <w:rFonts w:ascii="Tahoma" w:hAnsi="Tahoma" w:cs="Tahoma"/>
                <w:lang w:val="nl-NL"/>
              </w:rPr>
              <w:t xml:space="preserve"> </w:t>
            </w:r>
            <w:r w:rsidRPr="00AA7751">
              <w:rPr>
                <w:rFonts w:ascii="Tahoma" w:hAnsi="Tahoma" w:cs="Tahoma"/>
                <w:b/>
                <w:lang w:val="nl-NL"/>
              </w:rPr>
              <w:t>Toepassingen</w:t>
            </w:r>
          </w:p>
        </w:tc>
        <w:tc>
          <w:tcPr>
            <w:tcW w:w="1719" w:type="dxa"/>
            <w:vAlign w:val="center"/>
          </w:tcPr>
          <w:p w14:paraId="4CBC5BB4" w14:textId="77777777" w:rsidR="0043190C" w:rsidRPr="00AA7751" w:rsidRDefault="0043190C" w:rsidP="002A6416">
            <w:pPr>
              <w:pStyle w:val="AppendixTableText"/>
              <w:keepNext/>
              <w:spacing w:line="240" w:lineRule="auto"/>
              <w:rPr>
                <w:rFonts w:ascii="Tahoma" w:hAnsi="Tahoma" w:cs="Tahoma"/>
                <w:lang w:val="nl-NL"/>
              </w:rPr>
            </w:pPr>
            <w:r w:rsidRPr="00AA7751">
              <w:rPr>
                <w:rFonts w:ascii="Tahoma" w:hAnsi="Tahoma" w:cs="Tahoma"/>
                <w:lang w:val="nl-NL"/>
              </w:rPr>
              <w:t>1 gebruikers-ID per overeenkomst</w:t>
            </w:r>
          </w:p>
        </w:tc>
        <w:tc>
          <w:tcPr>
            <w:tcW w:w="1251" w:type="dxa"/>
            <w:vAlign w:val="center"/>
          </w:tcPr>
          <w:p w14:paraId="4CBC5BB5" w14:textId="77777777" w:rsidR="0043190C" w:rsidRPr="00AA7751" w:rsidRDefault="0043190C" w:rsidP="002A6416">
            <w:pPr>
              <w:pStyle w:val="AppendixTableText"/>
              <w:keepNext/>
              <w:spacing w:line="240" w:lineRule="auto"/>
              <w:rPr>
                <w:rFonts w:ascii="Tahoma" w:hAnsi="Tahoma" w:cs="Tahoma"/>
                <w:lang w:val="nl-NL"/>
              </w:rPr>
            </w:pPr>
            <w:r w:rsidRPr="00AA7751">
              <w:rPr>
                <w:rFonts w:ascii="Tahoma" w:hAnsi="Tahoma" w:cs="Tahoma"/>
                <w:lang w:val="nl-NL"/>
              </w:rPr>
              <w:t>2 gebruikers-ID</w:t>
            </w:r>
            <w:r w:rsidR="00D918FA">
              <w:rPr>
                <w:rFonts w:ascii="Tahoma" w:hAnsi="Tahoma" w:cs="Tahoma"/>
                <w:lang w:val="nl-NL"/>
              </w:rPr>
              <w:t>’</w:t>
            </w:r>
            <w:r w:rsidRPr="00AA7751">
              <w:rPr>
                <w:rFonts w:ascii="Tahoma" w:hAnsi="Tahoma" w:cs="Tahoma"/>
                <w:lang w:val="nl-NL"/>
              </w:rPr>
              <w:t>s per</w:t>
            </w:r>
          </w:p>
          <w:p w14:paraId="4CBC5BB6" w14:textId="77777777" w:rsidR="0043190C" w:rsidRPr="00AA7751" w:rsidRDefault="0043190C" w:rsidP="002A6416">
            <w:pPr>
              <w:pStyle w:val="AppendixTableText"/>
              <w:keepNext/>
              <w:spacing w:line="240" w:lineRule="auto"/>
              <w:rPr>
                <w:rFonts w:ascii="Tahoma" w:hAnsi="Tahoma" w:cs="Tahoma"/>
                <w:lang w:val="nl-NL"/>
              </w:rPr>
            </w:pPr>
            <w:r w:rsidRPr="00AA7751">
              <w:rPr>
                <w:rFonts w:ascii="Tahoma" w:hAnsi="Tahoma" w:cs="Tahoma"/>
                <w:lang w:val="nl-NL"/>
              </w:rPr>
              <w:t>In aanmerking komende</w:t>
            </w:r>
          </w:p>
          <w:p w14:paraId="4CBC5BB7" w14:textId="77777777" w:rsidR="0043190C" w:rsidRPr="00AA7751" w:rsidRDefault="0043190C" w:rsidP="002A6416">
            <w:pPr>
              <w:pStyle w:val="AppendixTableText"/>
              <w:keepNext/>
              <w:spacing w:line="240" w:lineRule="auto"/>
              <w:rPr>
                <w:rFonts w:ascii="Tahoma" w:hAnsi="Tahoma" w:cs="Tahoma"/>
                <w:lang w:val="nl-NL"/>
              </w:rPr>
            </w:pPr>
            <w:r w:rsidRPr="00AA7751">
              <w:rPr>
                <w:rFonts w:ascii="Tahoma" w:hAnsi="Tahoma" w:cs="Tahoma"/>
                <w:lang w:val="nl-NL"/>
              </w:rPr>
              <w:t>Enrollment</w:t>
            </w:r>
          </w:p>
        </w:tc>
        <w:tc>
          <w:tcPr>
            <w:tcW w:w="1287" w:type="dxa"/>
            <w:vAlign w:val="center"/>
          </w:tcPr>
          <w:p w14:paraId="4CBC5BB8" w14:textId="77777777" w:rsidR="0043190C" w:rsidRPr="00AA7751" w:rsidRDefault="0043190C" w:rsidP="002A6416">
            <w:pPr>
              <w:pStyle w:val="AppendixTableText"/>
              <w:keepNext/>
              <w:spacing w:line="240" w:lineRule="auto"/>
              <w:rPr>
                <w:rFonts w:ascii="Tahoma" w:hAnsi="Tahoma" w:cs="Tahoma"/>
                <w:lang w:val="nl-NL"/>
              </w:rPr>
            </w:pPr>
            <w:r w:rsidRPr="00AA7751">
              <w:rPr>
                <w:rFonts w:ascii="Tahoma" w:hAnsi="Tahoma" w:cs="Tahoma"/>
                <w:lang w:val="nl-NL"/>
              </w:rPr>
              <w:t>5 gebruikers-ID</w:t>
            </w:r>
            <w:r w:rsidR="00D918FA">
              <w:rPr>
                <w:rFonts w:ascii="Tahoma" w:hAnsi="Tahoma" w:cs="Tahoma"/>
                <w:lang w:val="nl-NL"/>
              </w:rPr>
              <w:t>’</w:t>
            </w:r>
            <w:r w:rsidRPr="00AA7751">
              <w:rPr>
                <w:rFonts w:ascii="Tahoma" w:hAnsi="Tahoma" w:cs="Tahoma"/>
                <w:lang w:val="nl-NL"/>
              </w:rPr>
              <w:t>s per</w:t>
            </w:r>
          </w:p>
          <w:p w14:paraId="4CBC5BB9" w14:textId="77777777" w:rsidR="0043190C" w:rsidRPr="00AA7751" w:rsidRDefault="0043190C" w:rsidP="002A6416">
            <w:pPr>
              <w:pStyle w:val="AppendixTableText"/>
              <w:keepNext/>
              <w:spacing w:line="240" w:lineRule="auto"/>
              <w:rPr>
                <w:rFonts w:ascii="Tahoma" w:hAnsi="Tahoma" w:cs="Tahoma"/>
                <w:lang w:val="nl-NL"/>
              </w:rPr>
            </w:pPr>
            <w:r w:rsidRPr="00AA7751">
              <w:rPr>
                <w:rFonts w:ascii="Tahoma" w:hAnsi="Tahoma" w:cs="Tahoma"/>
                <w:lang w:val="nl-NL"/>
              </w:rPr>
              <w:t>In aanmerking komende</w:t>
            </w:r>
          </w:p>
          <w:p w14:paraId="4CBC5BBA" w14:textId="77777777" w:rsidR="0043190C" w:rsidRPr="00AA7751" w:rsidRDefault="0043190C" w:rsidP="002A6416">
            <w:pPr>
              <w:pStyle w:val="AppendixTableText"/>
              <w:keepNext/>
              <w:spacing w:line="240" w:lineRule="auto"/>
              <w:rPr>
                <w:rFonts w:ascii="Tahoma" w:hAnsi="Tahoma" w:cs="Tahoma"/>
                <w:lang w:val="nl-NL"/>
              </w:rPr>
            </w:pPr>
            <w:r w:rsidRPr="00AA7751">
              <w:rPr>
                <w:rFonts w:ascii="Tahoma" w:hAnsi="Tahoma" w:cs="Tahoma"/>
                <w:lang w:val="nl-NL"/>
              </w:rPr>
              <w:t>Enrollment</w:t>
            </w:r>
          </w:p>
        </w:tc>
        <w:tc>
          <w:tcPr>
            <w:tcW w:w="1251" w:type="dxa"/>
            <w:vAlign w:val="center"/>
          </w:tcPr>
          <w:p w14:paraId="4CBC5BBB" w14:textId="77777777" w:rsidR="0043190C" w:rsidRPr="00AA7751" w:rsidRDefault="0043190C" w:rsidP="002A6416">
            <w:pPr>
              <w:pStyle w:val="AppendixTableText"/>
              <w:keepNext/>
              <w:spacing w:line="240" w:lineRule="auto"/>
              <w:rPr>
                <w:rFonts w:ascii="Tahoma" w:hAnsi="Tahoma" w:cs="Tahoma"/>
                <w:lang w:val="nl-NL"/>
              </w:rPr>
            </w:pPr>
            <w:r w:rsidRPr="00AA7751">
              <w:rPr>
                <w:rFonts w:ascii="Tahoma" w:hAnsi="Tahoma" w:cs="Tahoma"/>
                <w:lang w:val="nl-NL"/>
              </w:rPr>
              <w:t>10 gebruikers-ID</w:t>
            </w:r>
            <w:r w:rsidR="00D918FA">
              <w:rPr>
                <w:rFonts w:ascii="Tahoma" w:hAnsi="Tahoma" w:cs="Tahoma"/>
                <w:lang w:val="nl-NL"/>
              </w:rPr>
              <w:t>’</w:t>
            </w:r>
            <w:r w:rsidRPr="00AA7751">
              <w:rPr>
                <w:rFonts w:ascii="Tahoma" w:hAnsi="Tahoma" w:cs="Tahoma"/>
                <w:lang w:val="nl-NL"/>
              </w:rPr>
              <w:t>s per</w:t>
            </w:r>
          </w:p>
          <w:p w14:paraId="4CBC5BBC" w14:textId="77777777" w:rsidR="0043190C" w:rsidRPr="00AA7751" w:rsidRDefault="0043190C" w:rsidP="002A6416">
            <w:pPr>
              <w:pStyle w:val="AppendixTableText"/>
              <w:keepNext/>
              <w:spacing w:line="240" w:lineRule="auto"/>
              <w:rPr>
                <w:rFonts w:ascii="Tahoma" w:hAnsi="Tahoma" w:cs="Tahoma"/>
                <w:lang w:val="nl-NL"/>
              </w:rPr>
            </w:pPr>
            <w:r w:rsidRPr="00AA7751">
              <w:rPr>
                <w:rFonts w:ascii="Tahoma" w:hAnsi="Tahoma" w:cs="Tahoma"/>
                <w:lang w:val="nl-NL"/>
              </w:rPr>
              <w:t>In aanmerking komende</w:t>
            </w:r>
          </w:p>
          <w:p w14:paraId="4CBC5BBD" w14:textId="77777777" w:rsidR="0043190C" w:rsidRPr="00AA7751" w:rsidRDefault="0043190C" w:rsidP="002A6416">
            <w:pPr>
              <w:pStyle w:val="AppendixTableText"/>
              <w:keepNext/>
              <w:spacing w:line="240" w:lineRule="auto"/>
              <w:rPr>
                <w:rFonts w:ascii="Tahoma" w:hAnsi="Tahoma" w:cs="Tahoma"/>
                <w:lang w:val="nl-NL"/>
              </w:rPr>
            </w:pPr>
            <w:r w:rsidRPr="00AA7751">
              <w:rPr>
                <w:rFonts w:ascii="Tahoma" w:hAnsi="Tahoma" w:cs="Tahoma"/>
                <w:lang w:val="nl-NL"/>
              </w:rPr>
              <w:t>Enrollment</w:t>
            </w:r>
          </w:p>
        </w:tc>
        <w:tc>
          <w:tcPr>
            <w:tcW w:w="1170" w:type="dxa"/>
            <w:vAlign w:val="center"/>
          </w:tcPr>
          <w:p w14:paraId="4CBC5BBE" w14:textId="77777777" w:rsidR="0043190C" w:rsidRPr="00AA7751" w:rsidRDefault="0043190C" w:rsidP="002A6416">
            <w:pPr>
              <w:pStyle w:val="AppendixTableText"/>
              <w:keepNext/>
              <w:spacing w:line="240" w:lineRule="auto"/>
              <w:rPr>
                <w:rFonts w:ascii="Tahoma" w:hAnsi="Tahoma" w:cs="Tahoma"/>
                <w:lang w:val="nl-NL"/>
              </w:rPr>
            </w:pPr>
            <w:r w:rsidRPr="00AA7751">
              <w:rPr>
                <w:rFonts w:ascii="Tahoma" w:hAnsi="Tahoma" w:cs="Tahoma"/>
                <w:lang w:val="nl-NL"/>
              </w:rPr>
              <w:t>20 gebruikers-ID</w:t>
            </w:r>
            <w:r w:rsidR="00D918FA">
              <w:rPr>
                <w:rFonts w:ascii="Tahoma" w:hAnsi="Tahoma" w:cs="Tahoma"/>
                <w:lang w:val="nl-NL"/>
              </w:rPr>
              <w:t>’</w:t>
            </w:r>
            <w:r w:rsidRPr="00AA7751">
              <w:rPr>
                <w:rFonts w:ascii="Tahoma" w:hAnsi="Tahoma" w:cs="Tahoma"/>
                <w:lang w:val="nl-NL"/>
              </w:rPr>
              <w:t>s per</w:t>
            </w:r>
          </w:p>
          <w:p w14:paraId="4CBC5BBF" w14:textId="77777777" w:rsidR="0043190C" w:rsidRPr="00AA7751" w:rsidRDefault="0043190C" w:rsidP="002A6416">
            <w:pPr>
              <w:pStyle w:val="AppendixTableText"/>
              <w:keepNext/>
              <w:spacing w:line="240" w:lineRule="auto"/>
              <w:rPr>
                <w:rFonts w:ascii="Tahoma" w:hAnsi="Tahoma" w:cs="Tahoma"/>
                <w:lang w:val="nl-NL"/>
              </w:rPr>
            </w:pPr>
            <w:r w:rsidRPr="00AA7751">
              <w:rPr>
                <w:rFonts w:ascii="Tahoma" w:hAnsi="Tahoma" w:cs="Tahoma"/>
                <w:lang w:val="nl-NL"/>
              </w:rPr>
              <w:t>In aanmerking komende</w:t>
            </w:r>
          </w:p>
          <w:p w14:paraId="4CBC5BC0" w14:textId="77777777" w:rsidR="0043190C" w:rsidRPr="00AA7751" w:rsidRDefault="0043190C" w:rsidP="002A6416">
            <w:pPr>
              <w:pStyle w:val="AppendixTableText"/>
              <w:keepNext/>
              <w:spacing w:line="240" w:lineRule="auto"/>
              <w:rPr>
                <w:rFonts w:ascii="Tahoma" w:hAnsi="Tahoma" w:cs="Tahoma"/>
                <w:lang w:val="nl-NL"/>
              </w:rPr>
            </w:pPr>
            <w:r w:rsidRPr="00AA7751">
              <w:rPr>
                <w:rFonts w:ascii="Tahoma" w:hAnsi="Tahoma" w:cs="Tahoma"/>
                <w:lang w:val="nl-NL"/>
              </w:rPr>
              <w:t>Enrollment</w:t>
            </w:r>
          </w:p>
        </w:tc>
        <w:tc>
          <w:tcPr>
            <w:tcW w:w="1341" w:type="dxa"/>
            <w:vAlign w:val="center"/>
          </w:tcPr>
          <w:p w14:paraId="4CBC5BC1" w14:textId="77777777" w:rsidR="0043190C" w:rsidRPr="00AA7751" w:rsidRDefault="0043190C" w:rsidP="002A6416">
            <w:pPr>
              <w:pStyle w:val="AppendixTableText"/>
              <w:keepNext/>
              <w:spacing w:line="240" w:lineRule="auto"/>
              <w:rPr>
                <w:rFonts w:ascii="Tahoma" w:hAnsi="Tahoma" w:cs="Tahoma"/>
                <w:lang w:val="nl-NL"/>
              </w:rPr>
            </w:pPr>
            <w:r w:rsidRPr="00AA7751">
              <w:rPr>
                <w:rFonts w:ascii="Tahoma" w:hAnsi="Tahoma" w:cs="Tahoma"/>
                <w:lang w:val="nl-NL"/>
              </w:rPr>
              <w:t>1 gebruikers-ID per Enrollment/</w:t>
            </w:r>
            <w:r w:rsidR="00E702B8" w:rsidRPr="00AA7751">
              <w:rPr>
                <w:rFonts w:ascii="Tahoma" w:hAnsi="Tahoma" w:cs="Tahoma"/>
                <w:lang w:val="nl-NL"/>
              </w:rPr>
              <w:br/>
            </w:r>
            <w:r w:rsidRPr="00AA7751">
              <w:rPr>
                <w:rFonts w:ascii="Tahoma" w:hAnsi="Tahoma" w:cs="Tahoma"/>
                <w:lang w:val="nl-NL"/>
              </w:rPr>
              <w:t>overeenkomst</w:t>
            </w:r>
          </w:p>
        </w:tc>
      </w:tr>
      <w:tr w:rsidR="00E702B8" w:rsidRPr="00E05E5E" w14:paraId="4CBC5BD2" w14:textId="77777777" w:rsidTr="00E702B8">
        <w:trPr>
          <w:trHeight w:val="236"/>
        </w:trPr>
        <w:tc>
          <w:tcPr>
            <w:tcW w:w="1575" w:type="dxa"/>
            <w:vAlign w:val="center"/>
          </w:tcPr>
          <w:p w14:paraId="4CBC5BC3" w14:textId="77777777" w:rsidR="0043190C" w:rsidRPr="00AA7751" w:rsidRDefault="0043190C" w:rsidP="002A6416">
            <w:pPr>
              <w:pStyle w:val="AppendixTableText"/>
              <w:keepNext/>
              <w:spacing w:line="240" w:lineRule="auto"/>
              <w:rPr>
                <w:rFonts w:ascii="Tahoma" w:hAnsi="Tahoma" w:cs="Tahoma"/>
                <w:lang w:val="nl-NL"/>
              </w:rPr>
            </w:pPr>
            <w:r w:rsidRPr="00AA7751">
              <w:rPr>
                <w:rFonts w:ascii="Tahoma" w:hAnsi="Tahoma" w:cs="Tahoma"/>
                <w:b/>
                <w:lang w:val="nl-NL"/>
              </w:rPr>
              <w:t>Productgroep</w:t>
            </w:r>
            <w:r w:rsidRPr="00AA7751">
              <w:rPr>
                <w:rFonts w:ascii="Tahoma" w:hAnsi="Tahoma" w:cs="Tahoma"/>
                <w:lang w:val="nl-NL"/>
              </w:rPr>
              <w:t xml:space="preserve"> </w:t>
            </w:r>
            <w:r w:rsidRPr="00AA7751">
              <w:rPr>
                <w:rFonts w:ascii="Tahoma" w:hAnsi="Tahoma" w:cs="Tahoma"/>
                <w:b/>
                <w:lang w:val="nl-NL"/>
              </w:rPr>
              <w:t>Systemen</w:t>
            </w:r>
          </w:p>
        </w:tc>
        <w:tc>
          <w:tcPr>
            <w:tcW w:w="1719" w:type="dxa"/>
            <w:vAlign w:val="center"/>
          </w:tcPr>
          <w:p w14:paraId="4CBC5BC4" w14:textId="77777777" w:rsidR="0043190C" w:rsidRPr="00AA7751" w:rsidRDefault="0043190C" w:rsidP="002A6416">
            <w:pPr>
              <w:pStyle w:val="AppendixTableText"/>
              <w:keepNext/>
              <w:spacing w:line="240" w:lineRule="auto"/>
              <w:rPr>
                <w:rFonts w:ascii="Tahoma" w:hAnsi="Tahoma" w:cs="Tahoma"/>
                <w:lang w:val="nl-NL"/>
              </w:rPr>
            </w:pPr>
            <w:r w:rsidRPr="00AA7751">
              <w:rPr>
                <w:rFonts w:ascii="Tahoma" w:hAnsi="Tahoma" w:cs="Tahoma"/>
                <w:lang w:val="nl-NL"/>
              </w:rPr>
              <w:t>1 gebruikers-ID per overeenkomst</w:t>
            </w:r>
          </w:p>
        </w:tc>
        <w:tc>
          <w:tcPr>
            <w:tcW w:w="1251" w:type="dxa"/>
            <w:vAlign w:val="center"/>
          </w:tcPr>
          <w:p w14:paraId="4CBC5BC5" w14:textId="77777777" w:rsidR="0043190C" w:rsidRPr="00AA7751" w:rsidRDefault="0043190C" w:rsidP="002A6416">
            <w:pPr>
              <w:pStyle w:val="AppendixTableText"/>
              <w:keepNext/>
              <w:spacing w:line="240" w:lineRule="auto"/>
              <w:rPr>
                <w:rFonts w:ascii="Tahoma" w:hAnsi="Tahoma" w:cs="Tahoma"/>
                <w:lang w:val="nl-NL"/>
              </w:rPr>
            </w:pPr>
            <w:r w:rsidRPr="00AA7751">
              <w:rPr>
                <w:rFonts w:ascii="Tahoma" w:hAnsi="Tahoma" w:cs="Tahoma"/>
                <w:lang w:val="nl-NL"/>
              </w:rPr>
              <w:t>2 gebruikers-ID</w:t>
            </w:r>
            <w:r w:rsidR="00D918FA">
              <w:rPr>
                <w:rFonts w:ascii="Tahoma" w:hAnsi="Tahoma" w:cs="Tahoma"/>
                <w:lang w:val="nl-NL"/>
              </w:rPr>
              <w:t>’</w:t>
            </w:r>
            <w:r w:rsidRPr="00AA7751">
              <w:rPr>
                <w:rFonts w:ascii="Tahoma" w:hAnsi="Tahoma" w:cs="Tahoma"/>
                <w:lang w:val="nl-NL"/>
              </w:rPr>
              <w:t>s per</w:t>
            </w:r>
          </w:p>
          <w:p w14:paraId="4CBC5BC6" w14:textId="77777777" w:rsidR="0043190C" w:rsidRPr="00AA7751" w:rsidRDefault="0043190C" w:rsidP="002A6416">
            <w:pPr>
              <w:pStyle w:val="AppendixTableText"/>
              <w:keepNext/>
              <w:spacing w:line="240" w:lineRule="auto"/>
              <w:rPr>
                <w:rFonts w:ascii="Tahoma" w:hAnsi="Tahoma" w:cs="Tahoma"/>
                <w:lang w:val="nl-NL"/>
              </w:rPr>
            </w:pPr>
            <w:r w:rsidRPr="00AA7751">
              <w:rPr>
                <w:rFonts w:ascii="Tahoma" w:hAnsi="Tahoma" w:cs="Tahoma"/>
                <w:lang w:val="nl-NL"/>
              </w:rPr>
              <w:t>In aanmerking komende</w:t>
            </w:r>
          </w:p>
          <w:p w14:paraId="4CBC5BC7" w14:textId="77777777" w:rsidR="0043190C" w:rsidRPr="00AA7751" w:rsidRDefault="0043190C" w:rsidP="002A6416">
            <w:pPr>
              <w:pStyle w:val="AppendixTableText"/>
              <w:keepNext/>
              <w:spacing w:line="240" w:lineRule="auto"/>
              <w:rPr>
                <w:rFonts w:ascii="Tahoma" w:hAnsi="Tahoma" w:cs="Tahoma"/>
                <w:lang w:val="nl-NL"/>
              </w:rPr>
            </w:pPr>
            <w:r w:rsidRPr="00AA7751">
              <w:rPr>
                <w:rFonts w:ascii="Tahoma" w:hAnsi="Tahoma" w:cs="Tahoma"/>
                <w:lang w:val="nl-NL"/>
              </w:rPr>
              <w:t>Enrollment</w:t>
            </w:r>
          </w:p>
        </w:tc>
        <w:tc>
          <w:tcPr>
            <w:tcW w:w="1287" w:type="dxa"/>
            <w:vAlign w:val="center"/>
          </w:tcPr>
          <w:p w14:paraId="4CBC5BC8" w14:textId="77777777" w:rsidR="0043190C" w:rsidRPr="00AA7751" w:rsidRDefault="00F30075" w:rsidP="002A6416">
            <w:pPr>
              <w:pStyle w:val="AppendixTableText"/>
              <w:keepNext/>
              <w:spacing w:line="240" w:lineRule="auto"/>
              <w:rPr>
                <w:rFonts w:ascii="Tahoma" w:hAnsi="Tahoma" w:cs="Tahoma"/>
                <w:lang w:val="nl-NL"/>
              </w:rPr>
            </w:pPr>
            <w:r w:rsidRPr="00AA7751">
              <w:rPr>
                <w:rFonts w:ascii="Tahoma" w:hAnsi="Tahoma" w:cs="Tahoma"/>
                <w:lang w:val="nl-NL"/>
              </w:rPr>
              <w:t>3 gebruikers-ID</w:t>
            </w:r>
            <w:r w:rsidR="00D918FA">
              <w:rPr>
                <w:rFonts w:ascii="Tahoma" w:hAnsi="Tahoma" w:cs="Tahoma"/>
                <w:lang w:val="nl-NL"/>
              </w:rPr>
              <w:t>’</w:t>
            </w:r>
            <w:r w:rsidRPr="00AA7751">
              <w:rPr>
                <w:rFonts w:ascii="Tahoma" w:hAnsi="Tahoma" w:cs="Tahoma"/>
                <w:lang w:val="nl-NL"/>
              </w:rPr>
              <w:t>s per</w:t>
            </w:r>
          </w:p>
          <w:p w14:paraId="4CBC5BC9" w14:textId="77777777" w:rsidR="0043190C" w:rsidRPr="00AA7751" w:rsidRDefault="0043190C" w:rsidP="002A6416">
            <w:pPr>
              <w:pStyle w:val="AppendixTableText"/>
              <w:keepNext/>
              <w:spacing w:line="240" w:lineRule="auto"/>
              <w:rPr>
                <w:rFonts w:ascii="Tahoma" w:hAnsi="Tahoma" w:cs="Tahoma"/>
                <w:lang w:val="nl-NL"/>
              </w:rPr>
            </w:pPr>
            <w:r w:rsidRPr="00AA7751">
              <w:rPr>
                <w:rFonts w:ascii="Tahoma" w:hAnsi="Tahoma" w:cs="Tahoma"/>
                <w:lang w:val="nl-NL"/>
              </w:rPr>
              <w:t>In aanmerking komende</w:t>
            </w:r>
          </w:p>
          <w:p w14:paraId="4CBC5BCA" w14:textId="77777777" w:rsidR="0043190C" w:rsidRPr="00AA7751" w:rsidRDefault="0043190C" w:rsidP="002A6416">
            <w:pPr>
              <w:pStyle w:val="AppendixTableText"/>
              <w:keepNext/>
              <w:spacing w:line="240" w:lineRule="auto"/>
              <w:rPr>
                <w:rFonts w:ascii="Tahoma" w:hAnsi="Tahoma" w:cs="Tahoma"/>
                <w:lang w:val="nl-NL"/>
              </w:rPr>
            </w:pPr>
            <w:r w:rsidRPr="00AA7751">
              <w:rPr>
                <w:rFonts w:ascii="Tahoma" w:hAnsi="Tahoma" w:cs="Tahoma"/>
                <w:lang w:val="nl-NL"/>
              </w:rPr>
              <w:t>Enrollment</w:t>
            </w:r>
          </w:p>
        </w:tc>
        <w:tc>
          <w:tcPr>
            <w:tcW w:w="1251" w:type="dxa"/>
            <w:vAlign w:val="center"/>
          </w:tcPr>
          <w:p w14:paraId="4CBC5BCB" w14:textId="77777777" w:rsidR="0043190C" w:rsidRPr="00AA7751" w:rsidRDefault="00F30075" w:rsidP="002A6416">
            <w:pPr>
              <w:pStyle w:val="AppendixTableText"/>
              <w:keepNext/>
              <w:spacing w:line="240" w:lineRule="auto"/>
              <w:rPr>
                <w:rFonts w:ascii="Tahoma" w:hAnsi="Tahoma" w:cs="Tahoma"/>
                <w:lang w:val="nl-NL"/>
              </w:rPr>
            </w:pPr>
            <w:r w:rsidRPr="00AA7751">
              <w:rPr>
                <w:rFonts w:ascii="Tahoma" w:hAnsi="Tahoma" w:cs="Tahoma"/>
                <w:lang w:val="nl-NL"/>
              </w:rPr>
              <w:t>5 gebruikers-ID</w:t>
            </w:r>
            <w:r w:rsidR="00D918FA">
              <w:rPr>
                <w:rFonts w:ascii="Tahoma" w:hAnsi="Tahoma" w:cs="Tahoma"/>
                <w:lang w:val="nl-NL"/>
              </w:rPr>
              <w:t>’</w:t>
            </w:r>
            <w:r w:rsidRPr="00AA7751">
              <w:rPr>
                <w:rFonts w:ascii="Tahoma" w:hAnsi="Tahoma" w:cs="Tahoma"/>
                <w:lang w:val="nl-NL"/>
              </w:rPr>
              <w:t>s per</w:t>
            </w:r>
          </w:p>
          <w:p w14:paraId="4CBC5BCC" w14:textId="77777777" w:rsidR="0043190C" w:rsidRPr="00AA7751" w:rsidRDefault="0043190C" w:rsidP="002A6416">
            <w:pPr>
              <w:pStyle w:val="AppendixTableText"/>
              <w:keepNext/>
              <w:spacing w:line="240" w:lineRule="auto"/>
              <w:rPr>
                <w:rFonts w:ascii="Tahoma" w:hAnsi="Tahoma" w:cs="Tahoma"/>
                <w:lang w:val="nl-NL"/>
              </w:rPr>
            </w:pPr>
            <w:r w:rsidRPr="00AA7751">
              <w:rPr>
                <w:rFonts w:ascii="Tahoma" w:hAnsi="Tahoma" w:cs="Tahoma"/>
                <w:lang w:val="nl-NL"/>
              </w:rPr>
              <w:t>In aanmerking komende</w:t>
            </w:r>
          </w:p>
          <w:p w14:paraId="4CBC5BCD" w14:textId="77777777" w:rsidR="0043190C" w:rsidRPr="00AA7751" w:rsidRDefault="0043190C" w:rsidP="002A6416">
            <w:pPr>
              <w:pStyle w:val="AppendixTableText"/>
              <w:keepNext/>
              <w:spacing w:line="240" w:lineRule="auto"/>
              <w:rPr>
                <w:rFonts w:ascii="Tahoma" w:hAnsi="Tahoma" w:cs="Tahoma"/>
                <w:lang w:val="nl-NL"/>
              </w:rPr>
            </w:pPr>
            <w:r w:rsidRPr="00AA7751">
              <w:rPr>
                <w:rFonts w:ascii="Tahoma" w:hAnsi="Tahoma" w:cs="Tahoma"/>
                <w:lang w:val="nl-NL"/>
              </w:rPr>
              <w:t>Enrollment</w:t>
            </w:r>
          </w:p>
        </w:tc>
        <w:tc>
          <w:tcPr>
            <w:tcW w:w="1170" w:type="dxa"/>
            <w:vAlign w:val="center"/>
          </w:tcPr>
          <w:p w14:paraId="4CBC5BCE" w14:textId="77777777" w:rsidR="0043190C" w:rsidRPr="00AA7751" w:rsidRDefault="00F30075" w:rsidP="002A6416">
            <w:pPr>
              <w:pStyle w:val="AppendixTableText"/>
              <w:keepNext/>
              <w:spacing w:line="240" w:lineRule="auto"/>
              <w:rPr>
                <w:rFonts w:ascii="Tahoma" w:hAnsi="Tahoma" w:cs="Tahoma"/>
                <w:lang w:val="nl-NL"/>
              </w:rPr>
            </w:pPr>
            <w:r w:rsidRPr="00AA7751">
              <w:rPr>
                <w:rFonts w:ascii="Tahoma" w:hAnsi="Tahoma" w:cs="Tahoma"/>
                <w:lang w:val="nl-NL"/>
              </w:rPr>
              <w:t>10 gebruikers-ID</w:t>
            </w:r>
            <w:r w:rsidR="00D918FA">
              <w:rPr>
                <w:rFonts w:ascii="Tahoma" w:hAnsi="Tahoma" w:cs="Tahoma"/>
                <w:lang w:val="nl-NL"/>
              </w:rPr>
              <w:t>’</w:t>
            </w:r>
            <w:r w:rsidRPr="00AA7751">
              <w:rPr>
                <w:rFonts w:ascii="Tahoma" w:hAnsi="Tahoma" w:cs="Tahoma"/>
                <w:lang w:val="nl-NL"/>
              </w:rPr>
              <w:t>s per</w:t>
            </w:r>
          </w:p>
          <w:p w14:paraId="4CBC5BCF" w14:textId="77777777" w:rsidR="0043190C" w:rsidRPr="00AA7751" w:rsidRDefault="0043190C" w:rsidP="002A6416">
            <w:pPr>
              <w:pStyle w:val="AppendixTableText"/>
              <w:keepNext/>
              <w:spacing w:line="240" w:lineRule="auto"/>
              <w:rPr>
                <w:rFonts w:ascii="Tahoma" w:hAnsi="Tahoma" w:cs="Tahoma"/>
                <w:lang w:val="nl-NL"/>
              </w:rPr>
            </w:pPr>
            <w:r w:rsidRPr="00AA7751">
              <w:rPr>
                <w:rFonts w:ascii="Tahoma" w:hAnsi="Tahoma" w:cs="Tahoma"/>
                <w:lang w:val="nl-NL"/>
              </w:rPr>
              <w:t>In aanmerking komende</w:t>
            </w:r>
          </w:p>
          <w:p w14:paraId="4CBC5BD0" w14:textId="77777777" w:rsidR="0043190C" w:rsidRPr="00AA7751" w:rsidRDefault="0043190C" w:rsidP="002A6416">
            <w:pPr>
              <w:pStyle w:val="AppendixTableText"/>
              <w:keepNext/>
              <w:spacing w:line="240" w:lineRule="auto"/>
              <w:rPr>
                <w:rFonts w:ascii="Tahoma" w:hAnsi="Tahoma" w:cs="Tahoma"/>
                <w:lang w:val="nl-NL"/>
              </w:rPr>
            </w:pPr>
            <w:r w:rsidRPr="00AA7751">
              <w:rPr>
                <w:rFonts w:ascii="Tahoma" w:hAnsi="Tahoma" w:cs="Tahoma"/>
                <w:lang w:val="nl-NL"/>
              </w:rPr>
              <w:t>Enrollment</w:t>
            </w:r>
          </w:p>
        </w:tc>
        <w:tc>
          <w:tcPr>
            <w:tcW w:w="1341" w:type="dxa"/>
            <w:vAlign w:val="center"/>
          </w:tcPr>
          <w:p w14:paraId="4CBC5BD1" w14:textId="77777777" w:rsidR="0043190C" w:rsidRPr="00AA7751" w:rsidRDefault="0043190C" w:rsidP="002A6416">
            <w:pPr>
              <w:pStyle w:val="AppendixTableText"/>
              <w:keepNext/>
              <w:spacing w:line="240" w:lineRule="auto"/>
              <w:rPr>
                <w:rFonts w:ascii="Tahoma" w:hAnsi="Tahoma" w:cs="Tahoma"/>
                <w:lang w:val="nl-NL"/>
              </w:rPr>
            </w:pPr>
            <w:r w:rsidRPr="00AA7751">
              <w:rPr>
                <w:rFonts w:ascii="Tahoma" w:hAnsi="Tahoma" w:cs="Tahoma"/>
                <w:lang w:val="nl-NL"/>
              </w:rPr>
              <w:t>1 gebruikers-ID per Enrollment/</w:t>
            </w:r>
            <w:r w:rsidR="00E702B8" w:rsidRPr="00AA7751">
              <w:rPr>
                <w:rFonts w:ascii="Tahoma" w:hAnsi="Tahoma" w:cs="Tahoma"/>
                <w:lang w:val="nl-NL"/>
              </w:rPr>
              <w:br/>
            </w:r>
            <w:r w:rsidRPr="00AA7751">
              <w:rPr>
                <w:rFonts w:ascii="Tahoma" w:hAnsi="Tahoma" w:cs="Tahoma"/>
                <w:lang w:val="nl-NL"/>
              </w:rPr>
              <w:t>overeenkomst</w:t>
            </w:r>
          </w:p>
        </w:tc>
      </w:tr>
    </w:tbl>
    <w:p w14:paraId="4CBC5BD3" w14:textId="77777777" w:rsidR="009D26EE" w:rsidRPr="00983BDC" w:rsidRDefault="009D26EE" w:rsidP="00792D1E">
      <w:pPr>
        <w:pStyle w:val="AppendixFlushBulletedList"/>
        <w:tabs>
          <w:tab w:val="clear" w:pos="360"/>
          <w:tab w:val="num" w:pos="0"/>
        </w:tabs>
        <w:ind w:left="0" w:firstLine="0"/>
        <w:rPr>
          <w:rFonts w:ascii="Tahoma" w:hAnsi="Tahoma" w:cs="Tahoma"/>
          <w:sz w:val="18"/>
          <w:szCs w:val="18"/>
          <w:lang w:val="nl-NL"/>
        </w:rPr>
      </w:pPr>
      <w:r w:rsidRPr="00983BDC">
        <w:rPr>
          <w:rFonts w:ascii="Tahoma" w:hAnsi="Tahoma" w:cs="Tahoma"/>
          <w:sz w:val="18"/>
          <w:szCs w:val="18"/>
          <w:lang w:val="nl-NL"/>
        </w:rPr>
        <w:t>Elke gebruikers-ID geeft een persoon het recht zich aan te melden bij en toegang te verkrijgen tot de website met diensten voor abonnees, met inbegrip van maar niet beperkt tot: Online Concierge Chat, Managed Newsgroups, en premium materiaal.</w:t>
      </w:r>
    </w:p>
    <w:p w14:paraId="4CBC5BD4" w14:textId="77777777" w:rsidR="00792D1E" w:rsidRPr="00983BDC" w:rsidRDefault="00792D1E" w:rsidP="00E702B8">
      <w:pPr>
        <w:pStyle w:val="AppendixFlushBulletedList"/>
        <w:tabs>
          <w:tab w:val="clear" w:pos="360"/>
          <w:tab w:val="num" w:pos="0"/>
        </w:tabs>
        <w:spacing w:line="192" w:lineRule="auto"/>
        <w:ind w:left="0" w:firstLine="0"/>
        <w:rPr>
          <w:rFonts w:ascii="Tahoma" w:hAnsi="Tahoma" w:cs="Tahoma"/>
          <w:sz w:val="18"/>
          <w:szCs w:val="18"/>
          <w:lang w:val="nl-NL"/>
        </w:rPr>
      </w:pPr>
    </w:p>
    <w:p w14:paraId="4CBC5BD5" w14:textId="77777777" w:rsidR="008C0608" w:rsidRPr="00983BDC" w:rsidRDefault="008C0608" w:rsidP="00792D1E">
      <w:pPr>
        <w:pStyle w:val="AppendixFlushBulletedList"/>
        <w:tabs>
          <w:tab w:val="clear" w:pos="360"/>
          <w:tab w:val="num" w:pos="0"/>
        </w:tabs>
        <w:ind w:left="0" w:firstLine="0"/>
        <w:rPr>
          <w:rFonts w:ascii="Tahoma" w:hAnsi="Tahoma" w:cs="Tahoma"/>
          <w:sz w:val="18"/>
          <w:szCs w:val="18"/>
          <w:lang w:val="nl-NL"/>
        </w:rPr>
      </w:pPr>
      <w:r w:rsidRPr="00983BDC">
        <w:rPr>
          <w:rFonts w:ascii="Tahoma" w:hAnsi="Tahoma" w:cs="Tahoma"/>
          <w:sz w:val="18"/>
          <w:szCs w:val="18"/>
          <w:lang w:val="nl-NL"/>
        </w:rPr>
        <w:t>Klanten met Open License, Open Value, Open Value Subscription – Education Solutions, Academic Select Licentie en Select Plus for Academic dienen Software Assurance te verkrijgen voor ten minste vijf serverlicenties voor kwalificerende producten om in aanmerking te komen voor deze voorziening.</w:t>
      </w:r>
    </w:p>
    <w:p w14:paraId="4CBC5BD6" w14:textId="77777777" w:rsidR="00792D1E" w:rsidRPr="00983BDC" w:rsidRDefault="00792D1E" w:rsidP="00E702B8">
      <w:pPr>
        <w:pStyle w:val="AppendixFlushBulletedList"/>
        <w:tabs>
          <w:tab w:val="clear" w:pos="360"/>
          <w:tab w:val="num" w:pos="0"/>
        </w:tabs>
        <w:spacing w:line="192" w:lineRule="auto"/>
        <w:ind w:left="0" w:firstLine="0"/>
        <w:rPr>
          <w:rFonts w:ascii="Tahoma" w:hAnsi="Tahoma" w:cs="Tahoma"/>
          <w:sz w:val="18"/>
          <w:szCs w:val="18"/>
          <w:lang w:val="nl-NL"/>
        </w:rPr>
      </w:pPr>
    </w:p>
    <w:p w14:paraId="4CBC5BD7" w14:textId="77777777" w:rsidR="00023FE7" w:rsidRPr="00983BDC" w:rsidRDefault="009D26EE" w:rsidP="00792D1E">
      <w:pPr>
        <w:pStyle w:val="AppendixBodyText"/>
        <w:spacing w:after="0"/>
        <w:rPr>
          <w:rFonts w:ascii="Tahoma" w:hAnsi="Tahoma" w:cs="Tahoma"/>
          <w:sz w:val="18"/>
          <w:szCs w:val="18"/>
          <w:lang w:val="nl-NL"/>
        </w:rPr>
      </w:pPr>
      <w:r w:rsidRPr="00983BDC">
        <w:rPr>
          <w:rFonts w:ascii="Tahoma" w:hAnsi="Tahoma" w:cs="Tahoma"/>
          <w:sz w:val="18"/>
          <w:szCs w:val="18"/>
          <w:lang w:val="nl-NL"/>
        </w:rPr>
        <w:t>Op het gebruik van de TechNet SA Subscription Services-software door klanten zijn de voorwaarden van hun licentieovereenkomst van toepassing.</w:t>
      </w:r>
    </w:p>
    <w:p w14:paraId="4CBC5BD8" w14:textId="77777777" w:rsidR="004D4D43" w:rsidRPr="00AA7751" w:rsidRDefault="004D4D43" w:rsidP="00E702B8">
      <w:pPr>
        <w:pStyle w:val="Heading3"/>
        <w:spacing w:line="192" w:lineRule="auto"/>
        <w:rPr>
          <w:rFonts w:ascii="Tahoma" w:hAnsi="Tahoma" w:cs="Tahoma"/>
          <w:sz w:val="18"/>
          <w:szCs w:val="18"/>
          <w:lang w:val="nl-NL"/>
        </w:rPr>
      </w:pPr>
    </w:p>
    <w:p w14:paraId="4CBC5BD9" w14:textId="77777777" w:rsidR="00023FE7" w:rsidRPr="00AA7751" w:rsidRDefault="00023FE7" w:rsidP="00F0652C">
      <w:pPr>
        <w:pStyle w:val="Heading3"/>
        <w:rPr>
          <w:rFonts w:ascii="Tahoma" w:hAnsi="Tahoma" w:cs="Tahoma"/>
          <w:lang w:val="nl-NL"/>
        </w:rPr>
      </w:pPr>
      <w:bookmarkStart w:id="790" w:name="_Toc336338241"/>
      <w:bookmarkStart w:id="791" w:name="_Toc357608978"/>
      <w:r w:rsidRPr="00AA7751">
        <w:rPr>
          <w:rFonts w:ascii="Tahoma" w:hAnsi="Tahoma" w:cs="Tahoma"/>
          <w:sz w:val="24"/>
          <w:lang w:val="nl-NL"/>
        </w:rPr>
        <w:t>TechNet Plus Direct</w:t>
      </w:r>
      <w:bookmarkEnd w:id="790"/>
      <w:bookmarkEnd w:id="791"/>
    </w:p>
    <w:p w14:paraId="4CBC5BDA" w14:textId="77777777" w:rsidR="00F0652C" w:rsidRPr="00AA7751" w:rsidRDefault="00F0652C" w:rsidP="00E702B8">
      <w:pPr>
        <w:spacing w:line="192" w:lineRule="auto"/>
        <w:rPr>
          <w:rFonts w:cs="Tahoma"/>
          <w:szCs w:val="18"/>
          <w:lang w:val="nl-NL"/>
        </w:rPr>
      </w:pPr>
    </w:p>
    <w:p w14:paraId="4CBC5BDB" w14:textId="77777777" w:rsidR="00792D1E" w:rsidRPr="00983BDC" w:rsidRDefault="00A65414" w:rsidP="00792D1E">
      <w:pPr>
        <w:pStyle w:val="AppendixBodyText"/>
        <w:spacing w:after="0"/>
        <w:rPr>
          <w:rFonts w:ascii="Tahoma" w:hAnsi="Tahoma" w:cs="Tahoma"/>
          <w:sz w:val="18"/>
          <w:szCs w:val="18"/>
          <w:lang w:val="nl-NL"/>
        </w:rPr>
      </w:pPr>
      <w:r w:rsidRPr="00983BDC">
        <w:rPr>
          <w:rFonts w:ascii="Tahoma" w:hAnsi="Tahoma" w:cs="Tahoma"/>
          <w:sz w:val="18"/>
          <w:szCs w:val="18"/>
          <w:lang w:val="nl-NL"/>
        </w:rPr>
        <w:t>Klanten met Software Assurance voor kwalificerende producten uit de productgroep Servers komen gedurende de looptijd van het Software Assurance dekking in aanmerking voor een TechNet Plus Direct-abonnement.</w:t>
      </w:r>
      <w:r w:rsidR="00270CCD" w:rsidRPr="00983BDC">
        <w:rPr>
          <w:rFonts w:ascii="Tahoma" w:hAnsi="Tahoma" w:cs="Tahoma"/>
          <w:sz w:val="18"/>
          <w:szCs w:val="18"/>
          <w:lang w:val="nl-NL"/>
        </w:rPr>
        <w:t xml:space="preserve"> </w:t>
      </w:r>
      <w:r w:rsidRPr="00983BDC">
        <w:rPr>
          <w:rFonts w:ascii="Tahoma" w:hAnsi="Tahoma" w:cs="Tahoma"/>
          <w:sz w:val="18"/>
          <w:szCs w:val="18"/>
          <w:lang w:val="nl-NL"/>
        </w:rPr>
        <w:t>Deze dienst biedt IT-professionals toegang tot TechNet Plus Direct-materiaal, met inbegrip van de Microsoft Knowledge Base, technische training, downloads, beveiligingspatches, servicepacks, en instructiemateriaal. Daarnaast ontvangt de klant de volgende voordelen:</w:t>
      </w:r>
    </w:p>
    <w:p w14:paraId="4CBC5BDC" w14:textId="77777777" w:rsidR="00023FE7" w:rsidRPr="00983BDC" w:rsidRDefault="00023FE7" w:rsidP="00E702B8">
      <w:pPr>
        <w:pStyle w:val="AppendixBodyText"/>
        <w:spacing w:after="0" w:line="192" w:lineRule="auto"/>
        <w:rPr>
          <w:rFonts w:ascii="Tahoma" w:hAnsi="Tahoma" w:cs="Tahoma"/>
          <w:sz w:val="18"/>
          <w:szCs w:val="18"/>
          <w:lang w:val="nl-NL"/>
        </w:rPr>
      </w:pPr>
      <w:r w:rsidRPr="00983BDC">
        <w:rPr>
          <w:rFonts w:ascii="Tahoma" w:hAnsi="Tahoma" w:cs="Tahoma"/>
          <w:sz w:val="18"/>
          <w:szCs w:val="18"/>
          <w:lang w:val="nl-NL"/>
        </w:rPr>
        <w:t xml:space="preserve"> </w:t>
      </w:r>
    </w:p>
    <w:p w14:paraId="4CBC5BDD" w14:textId="77777777" w:rsidR="00023FE7" w:rsidRPr="00983BDC" w:rsidRDefault="00023FE7" w:rsidP="004413D4">
      <w:pPr>
        <w:pStyle w:val="AppendixFlushBulletedList"/>
        <w:numPr>
          <w:ilvl w:val="0"/>
          <w:numId w:val="109"/>
        </w:numPr>
        <w:spacing w:after="60"/>
        <w:ind w:left="1440"/>
        <w:rPr>
          <w:rFonts w:ascii="Tahoma" w:hAnsi="Tahoma" w:cs="Tahoma"/>
          <w:sz w:val="18"/>
          <w:szCs w:val="18"/>
          <w:lang w:val="nl-NL"/>
        </w:rPr>
      </w:pPr>
      <w:r w:rsidRPr="00983BDC">
        <w:rPr>
          <w:rFonts w:ascii="Tahoma" w:hAnsi="Tahoma" w:cs="Tahoma"/>
          <w:sz w:val="18"/>
          <w:szCs w:val="18"/>
          <w:lang w:val="nl-NL"/>
        </w:rPr>
        <w:t xml:space="preserve">Toegang tot het downloaden van volledige versies van software voor evaluatiedoeleinden, zoals Microsoft operating systems, servers en Office System-software. </w:t>
      </w:r>
    </w:p>
    <w:p w14:paraId="4CBC5BDE" w14:textId="77777777" w:rsidR="00023FE7" w:rsidRPr="00983BDC" w:rsidRDefault="00023FE7" w:rsidP="004413D4">
      <w:pPr>
        <w:pStyle w:val="AppendixFlushBulletedList"/>
        <w:numPr>
          <w:ilvl w:val="0"/>
          <w:numId w:val="109"/>
        </w:numPr>
        <w:spacing w:after="60"/>
        <w:ind w:left="1440"/>
        <w:rPr>
          <w:rFonts w:ascii="Tahoma" w:hAnsi="Tahoma" w:cs="Tahoma"/>
          <w:sz w:val="18"/>
          <w:szCs w:val="18"/>
          <w:lang w:val="nl-NL"/>
        </w:rPr>
      </w:pPr>
      <w:r w:rsidRPr="00983BDC">
        <w:rPr>
          <w:rFonts w:ascii="Tahoma" w:hAnsi="Tahoma" w:cs="Tahoma"/>
          <w:sz w:val="18"/>
          <w:szCs w:val="18"/>
          <w:lang w:val="nl-NL"/>
        </w:rPr>
        <w:t xml:space="preserve">Toegang tot Bètasoftware - pre-release versies van Microsoft software. </w:t>
      </w:r>
    </w:p>
    <w:p w14:paraId="4CBC5BDF" w14:textId="77777777" w:rsidR="00023FE7" w:rsidRPr="00983BDC" w:rsidRDefault="00023FE7" w:rsidP="004413D4">
      <w:pPr>
        <w:pStyle w:val="AppendixFlushBulletedList"/>
        <w:numPr>
          <w:ilvl w:val="0"/>
          <w:numId w:val="109"/>
        </w:numPr>
        <w:spacing w:after="60"/>
        <w:ind w:left="1440"/>
        <w:rPr>
          <w:rFonts w:ascii="Tahoma" w:hAnsi="Tahoma" w:cs="Tahoma"/>
          <w:sz w:val="18"/>
          <w:szCs w:val="18"/>
          <w:lang w:val="nl-NL"/>
        </w:rPr>
      </w:pPr>
      <w:r w:rsidRPr="00983BDC">
        <w:rPr>
          <w:rFonts w:ascii="Tahoma" w:hAnsi="Tahoma" w:cs="Tahoma"/>
          <w:sz w:val="18"/>
          <w:szCs w:val="18"/>
          <w:lang w:val="nl-NL"/>
        </w:rPr>
        <w:t xml:space="preserve">Twee (2) gratis technische ondersteuningsvoorvallen per jaar en 20% korting op aanvullende telefonische ondersteuningsvoorvallen die een klant aanschaft. </w:t>
      </w:r>
    </w:p>
    <w:p w14:paraId="4CBC5BE0" w14:textId="77777777" w:rsidR="00023FE7" w:rsidRPr="00983BDC" w:rsidRDefault="00023FE7" w:rsidP="004413D4">
      <w:pPr>
        <w:pStyle w:val="AppendixFlushBulletedList"/>
        <w:numPr>
          <w:ilvl w:val="0"/>
          <w:numId w:val="109"/>
        </w:numPr>
        <w:spacing w:after="60"/>
        <w:ind w:left="1440"/>
        <w:rPr>
          <w:rFonts w:ascii="Tahoma" w:hAnsi="Tahoma" w:cs="Tahoma"/>
          <w:sz w:val="18"/>
          <w:szCs w:val="18"/>
          <w:lang w:val="nl-NL"/>
        </w:rPr>
      </w:pPr>
      <w:r w:rsidRPr="00983BDC">
        <w:rPr>
          <w:rFonts w:ascii="Tahoma" w:hAnsi="Tahoma" w:cs="Tahoma"/>
          <w:sz w:val="18"/>
          <w:szCs w:val="18"/>
          <w:lang w:val="nl-NL"/>
        </w:rPr>
        <w:t xml:space="preserve">Onbeperkte ondersteuning via beheerde nieuwsgroepen en de dienst Online Concierge. </w:t>
      </w:r>
    </w:p>
    <w:p w14:paraId="4CBC5BE1" w14:textId="77777777" w:rsidR="00023FE7" w:rsidRPr="00983BDC" w:rsidRDefault="00023FE7" w:rsidP="00E702B8">
      <w:pPr>
        <w:pStyle w:val="AppendixBodyText"/>
        <w:spacing w:after="0" w:line="192" w:lineRule="auto"/>
        <w:rPr>
          <w:rFonts w:ascii="Tahoma" w:hAnsi="Tahoma" w:cs="Tahoma"/>
          <w:sz w:val="18"/>
          <w:szCs w:val="18"/>
          <w:lang w:val="nl-NL"/>
        </w:rPr>
      </w:pPr>
    </w:p>
    <w:p w14:paraId="4CBC5BE2" w14:textId="77777777" w:rsidR="00023FE7" w:rsidRPr="00983BDC" w:rsidRDefault="00023FE7" w:rsidP="00792D1E">
      <w:pPr>
        <w:pStyle w:val="AppendixBodyText"/>
        <w:spacing w:after="0"/>
        <w:rPr>
          <w:rFonts w:ascii="Tahoma" w:hAnsi="Tahoma" w:cs="Tahoma"/>
          <w:sz w:val="18"/>
          <w:szCs w:val="18"/>
          <w:lang w:val="nl-NL"/>
        </w:rPr>
      </w:pPr>
      <w:r w:rsidRPr="00983BDC">
        <w:rPr>
          <w:rFonts w:ascii="Tahoma" w:hAnsi="Tahoma" w:cs="Tahoma"/>
          <w:sz w:val="18"/>
          <w:szCs w:val="18"/>
          <w:lang w:val="nl-NL"/>
        </w:rPr>
        <w:t>Klanten die hiervoor in aanmerking komen, ontvangen één abonnement per kwalificerende Enrollment, zoals hieronder weergegeven:</w:t>
      </w:r>
    </w:p>
    <w:p w14:paraId="4CBC5BE3" w14:textId="77777777" w:rsidR="00023FE7" w:rsidRPr="00AA7751" w:rsidRDefault="00023FE7" w:rsidP="00E702B8">
      <w:pPr>
        <w:pStyle w:val="AppendixBodyText"/>
        <w:tabs>
          <w:tab w:val="left" w:pos="1425"/>
        </w:tabs>
        <w:spacing w:after="0" w:line="192" w:lineRule="auto"/>
        <w:rPr>
          <w:rFonts w:ascii="Tahoma" w:hAnsi="Tahoma" w:cs="Tahoma"/>
          <w:sz w:val="18"/>
          <w:szCs w:val="18"/>
          <w:lang w:val="nl-NL"/>
        </w:rPr>
      </w:pPr>
    </w:p>
    <w:tbl>
      <w:tblPr>
        <w:tblW w:w="9459" w:type="dxa"/>
        <w:tblInd w:w="99" w:type="dxa"/>
        <w:tblCellMar>
          <w:left w:w="0" w:type="dxa"/>
          <w:right w:w="0" w:type="dxa"/>
        </w:tblCellMar>
        <w:tblLook w:val="0000" w:firstRow="0" w:lastRow="0" w:firstColumn="0" w:lastColumn="0" w:noHBand="0" w:noVBand="0"/>
      </w:tblPr>
      <w:tblGrid>
        <w:gridCol w:w="1541"/>
        <w:gridCol w:w="1803"/>
        <w:gridCol w:w="1989"/>
        <w:gridCol w:w="2002"/>
        <w:gridCol w:w="2124"/>
      </w:tblGrid>
      <w:tr w:rsidR="00270612" w:rsidRPr="00AA7751" w14:paraId="4CBC5BE9" w14:textId="77777777" w:rsidTr="00E702B8">
        <w:trPr>
          <w:trHeight w:val="460"/>
        </w:trPr>
        <w:tc>
          <w:tcPr>
            <w:tcW w:w="1541" w:type="dxa"/>
            <w:tcBorders>
              <w:top w:val="single" w:sz="8" w:space="0" w:color="auto"/>
              <w:left w:val="single" w:sz="8" w:space="0" w:color="auto"/>
              <w:bottom w:val="single" w:sz="8" w:space="0" w:color="auto"/>
              <w:right w:val="single" w:sz="8" w:space="0" w:color="auto"/>
            </w:tcBorders>
            <w:shd w:val="clear" w:color="auto" w:fill="FFCC99"/>
            <w:tcMar>
              <w:top w:w="0" w:type="dxa"/>
              <w:left w:w="99" w:type="dxa"/>
              <w:bottom w:w="0" w:type="dxa"/>
              <w:right w:w="99" w:type="dxa"/>
            </w:tcMar>
            <w:vAlign w:val="center"/>
          </w:tcPr>
          <w:p w14:paraId="4CBC5BE4" w14:textId="77777777" w:rsidR="00270612" w:rsidRPr="00AA7751" w:rsidRDefault="00270612" w:rsidP="00CA4488">
            <w:pPr>
              <w:jc w:val="center"/>
              <w:rPr>
                <w:rFonts w:cs="Tahoma"/>
                <w:b/>
                <w:bCs/>
                <w:color w:val="000000"/>
                <w:sz w:val="20"/>
                <w:szCs w:val="20"/>
                <w:highlight w:val="yellow"/>
                <w:lang w:val="nl-NL"/>
              </w:rPr>
            </w:pPr>
            <w:r w:rsidRPr="00AA7751">
              <w:rPr>
                <w:rFonts w:cs="Tahoma"/>
                <w:b/>
                <w:bCs/>
                <w:color w:val="000000"/>
                <w:sz w:val="20"/>
                <w:szCs w:val="20"/>
                <w:lang w:val="nl-NL"/>
              </w:rPr>
              <w:t>Product</w:t>
            </w:r>
          </w:p>
        </w:tc>
        <w:tc>
          <w:tcPr>
            <w:tcW w:w="1803" w:type="dxa"/>
            <w:tcBorders>
              <w:top w:val="single" w:sz="8" w:space="0" w:color="auto"/>
              <w:left w:val="nil"/>
              <w:bottom w:val="single" w:sz="8" w:space="0" w:color="auto"/>
              <w:right w:val="single" w:sz="8" w:space="0" w:color="auto"/>
            </w:tcBorders>
            <w:shd w:val="clear" w:color="auto" w:fill="FFCC99"/>
            <w:tcMar>
              <w:top w:w="0" w:type="dxa"/>
              <w:left w:w="99" w:type="dxa"/>
              <w:bottom w:w="0" w:type="dxa"/>
              <w:right w:w="99" w:type="dxa"/>
            </w:tcMar>
            <w:vAlign w:val="center"/>
          </w:tcPr>
          <w:p w14:paraId="4CBC5BE5" w14:textId="77777777" w:rsidR="00270612" w:rsidRPr="00AA7751" w:rsidRDefault="00270612" w:rsidP="00CA4488">
            <w:pPr>
              <w:jc w:val="center"/>
              <w:rPr>
                <w:rFonts w:cs="Tahoma"/>
                <w:b/>
                <w:bCs/>
                <w:color w:val="000000"/>
                <w:sz w:val="20"/>
                <w:szCs w:val="20"/>
                <w:highlight w:val="yellow"/>
                <w:lang w:val="nl-NL"/>
              </w:rPr>
            </w:pPr>
            <w:r w:rsidRPr="00AA7751">
              <w:rPr>
                <w:rFonts w:cs="Tahoma"/>
                <w:b/>
                <w:bCs/>
                <w:color w:val="000000"/>
                <w:sz w:val="20"/>
                <w:szCs w:val="20"/>
                <w:lang w:val="nl-NL"/>
              </w:rPr>
              <w:t>Open License</w:t>
            </w:r>
          </w:p>
        </w:tc>
        <w:tc>
          <w:tcPr>
            <w:tcW w:w="1989" w:type="dxa"/>
            <w:tcBorders>
              <w:top w:val="single" w:sz="8" w:space="0" w:color="auto"/>
              <w:left w:val="nil"/>
              <w:bottom w:val="single" w:sz="8" w:space="0" w:color="auto"/>
              <w:right w:val="single" w:sz="8" w:space="0" w:color="auto"/>
            </w:tcBorders>
            <w:shd w:val="clear" w:color="auto" w:fill="FFCC99"/>
            <w:tcMar>
              <w:top w:w="0" w:type="dxa"/>
              <w:left w:w="99" w:type="dxa"/>
              <w:bottom w:w="0" w:type="dxa"/>
              <w:right w:w="99" w:type="dxa"/>
            </w:tcMar>
            <w:vAlign w:val="center"/>
          </w:tcPr>
          <w:p w14:paraId="4CBC5BE6" w14:textId="77777777" w:rsidR="00270612" w:rsidRPr="00AA7751" w:rsidRDefault="00270612" w:rsidP="00CA4488">
            <w:pPr>
              <w:jc w:val="center"/>
              <w:rPr>
                <w:rFonts w:cs="Tahoma"/>
                <w:b/>
                <w:bCs/>
                <w:color w:val="000000"/>
                <w:sz w:val="20"/>
                <w:szCs w:val="20"/>
                <w:highlight w:val="yellow"/>
                <w:lang w:val="nl-NL"/>
              </w:rPr>
            </w:pPr>
            <w:r w:rsidRPr="00AA7751">
              <w:rPr>
                <w:rFonts w:cs="Tahoma"/>
                <w:b/>
                <w:bCs/>
                <w:color w:val="000000"/>
                <w:sz w:val="20"/>
                <w:szCs w:val="20"/>
                <w:lang w:val="nl-NL"/>
              </w:rPr>
              <w:t>Open Value</w:t>
            </w:r>
          </w:p>
        </w:tc>
        <w:tc>
          <w:tcPr>
            <w:tcW w:w="2002" w:type="dxa"/>
            <w:tcBorders>
              <w:top w:val="single" w:sz="8" w:space="0" w:color="auto"/>
              <w:left w:val="nil"/>
              <w:bottom w:val="single" w:sz="8" w:space="0" w:color="auto"/>
              <w:right w:val="single" w:sz="8" w:space="0" w:color="auto"/>
            </w:tcBorders>
            <w:shd w:val="clear" w:color="auto" w:fill="FFCC99"/>
            <w:vAlign w:val="center"/>
          </w:tcPr>
          <w:p w14:paraId="4CBC5BE7" w14:textId="77777777" w:rsidR="00270612" w:rsidRPr="00AA7751" w:rsidRDefault="00270612" w:rsidP="00CA4488">
            <w:pPr>
              <w:jc w:val="center"/>
              <w:rPr>
                <w:rFonts w:cs="Tahoma"/>
                <w:b/>
                <w:bCs/>
                <w:color w:val="000000"/>
                <w:sz w:val="20"/>
                <w:szCs w:val="20"/>
                <w:lang w:val="nl-NL"/>
              </w:rPr>
            </w:pPr>
            <w:r w:rsidRPr="00AA7751">
              <w:rPr>
                <w:rFonts w:cs="Tahoma"/>
                <w:b/>
                <w:bCs/>
                <w:color w:val="000000"/>
                <w:sz w:val="20"/>
                <w:szCs w:val="20"/>
                <w:lang w:val="nl-NL"/>
              </w:rPr>
              <w:t>Academic</w:t>
            </w:r>
          </w:p>
        </w:tc>
        <w:tc>
          <w:tcPr>
            <w:tcW w:w="2124" w:type="dxa"/>
            <w:tcBorders>
              <w:top w:val="single" w:sz="8" w:space="0" w:color="auto"/>
              <w:left w:val="single" w:sz="8" w:space="0" w:color="auto"/>
              <w:bottom w:val="single" w:sz="8" w:space="0" w:color="auto"/>
              <w:right w:val="single" w:sz="8" w:space="0" w:color="auto"/>
            </w:tcBorders>
            <w:shd w:val="clear" w:color="auto" w:fill="FFCC99"/>
            <w:tcMar>
              <w:top w:w="0" w:type="dxa"/>
              <w:left w:w="99" w:type="dxa"/>
              <w:bottom w:w="0" w:type="dxa"/>
              <w:right w:w="99" w:type="dxa"/>
            </w:tcMar>
            <w:vAlign w:val="center"/>
          </w:tcPr>
          <w:p w14:paraId="4CBC5BE8" w14:textId="77777777" w:rsidR="00270612" w:rsidRPr="00AA7751" w:rsidRDefault="00270612" w:rsidP="00CA4488">
            <w:pPr>
              <w:jc w:val="center"/>
              <w:rPr>
                <w:rFonts w:cs="Tahoma"/>
                <w:b/>
                <w:bCs/>
                <w:color w:val="000000"/>
                <w:sz w:val="20"/>
                <w:szCs w:val="20"/>
                <w:highlight w:val="yellow"/>
                <w:lang w:val="nl-NL"/>
              </w:rPr>
            </w:pPr>
            <w:r w:rsidRPr="00AA7751">
              <w:rPr>
                <w:rFonts w:cs="Tahoma"/>
                <w:b/>
                <w:bCs/>
                <w:color w:val="000000"/>
                <w:sz w:val="20"/>
                <w:szCs w:val="20"/>
                <w:lang w:val="nl-NL"/>
              </w:rPr>
              <w:t>Select (anders dan Academic) /Select Plus (anders dan Academic)/EA</w:t>
            </w:r>
          </w:p>
        </w:tc>
      </w:tr>
      <w:tr w:rsidR="00270612" w:rsidRPr="00AA7751" w14:paraId="4CBC5BEF" w14:textId="77777777" w:rsidTr="00E702B8">
        <w:trPr>
          <w:trHeight w:val="50"/>
        </w:trPr>
        <w:tc>
          <w:tcPr>
            <w:tcW w:w="1541" w:type="dxa"/>
            <w:tcBorders>
              <w:top w:val="nil"/>
              <w:left w:val="single" w:sz="8" w:space="0" w:color="auto"/>
              <w:bottom w:val="single" w:sz="8" w:space="0" w:color="auto"/>
              <w:right w:val="single" w:sz="8" w:space="0" w:color="auto"/>
            </w:tcBorders>
            <w:tcMar>
              <w:top w:w="0" w:type="dxa"/>
              <w:left w:w="99" w:type="dxa"/>
              <w:bottom w:w="0" w:type="dxa"/>
              <w:right w:w="99" w:type="dxa"/>
            </w:tcMar>
            <w:vAlign w:val="center"/>
          </w:tcPr>
          <w:p w14:paraId="4CBC5BEA" w14:textId="77777777" w:rsidR="00270612" w:rsidRPr="00AA7751" w:rsidRDefault="00270612" w:rsidP="00CA4488">
            <w:pPr>
              <w:rPr>
                <w:rFonts w:cs="Tahoma"/>
                <w:color w:val="000000"/>
                <w:szCs w:val="18"/>
                <w:highlight w:val="yellow"/>
                <w:lang w:val="nl-NL"/>
              </w:rPr>
            </w:pPr>
            <w:r w:rsidRPr="00AA7751">
              <w:rPr>
                <w:rFonts w:cs="Tahoma"/>
                <w:b/>
                <w:bCs/>
                <w:iCs/>
                <w:color w:val="000000"/>
                <w:szCs w:val="18"/>
                <w:lang w:val="nl-NL"/>
              </w:rPr>
              <w:t>Server</w:t>
            </w:r>
            <w:r w:rsidRPr="00AA7751">
              <w:rPr>
                <w:rFonts w:cs="Tahoma"/>
                <w:b/>
                <w:color w:val="000000"/>
                <w:szCs w:val="18"/>
                <w:lang w:val="nl-NL"/>
              </w:rPr>
              <w:t>licenties</w:t>
            </w:r>
          </w:p>
        </w:tc>
        <w:tc>
          <w:tcPr>
            <w:tcW w:w="1803" w:type="dxa"/>
            <w:tcBorders>
              <w:top w:val="nil"/>
              <w:left w:val="nil"/>
              <w:bottom w:val="single" w:sz="8" w:space="0" w:color="auto"/>
              <w:right w:val="single" w:sz="8" w:space="0" w:color="auto"/>
            </w:tcBorders>
            <w:tcMar>
              <w:top w:w="0" w:type="dxa"/>
              <w:left w:w="99" w:type="dxa"/>
              <w:bottom w:w="0" w:type="dxa"/>
              <w:right w:w="99" w:type="dxa"/>
            </w:tcMar>
            <w:vAlign w:val="center"/>
          </w:tcPr>
          <w:p w14:paraId="4CBC5BEB" w14:textId="77777777" w:rsidR="00270612" w:rsidRPr="00AA7751" w:rsidRDefault="00270612" w:rsidP="00CA4488">
            <w:pPr>
              <w:jc w:val="center"/>
              <w:rPr>
                <w:rFonts w:cs="Tahoma"/>
                <w:color w:val="000000"/>
                <w:szCs w:val="18"/>
                <w:highlight w:val="yellow"/>
                <w:lang w:val="nl-NL"/>
              </w:rPr>
            </w:pPr>
            <w:r w:rsidRPr="00AA7751">
              <w:rPr>
                <w:rFonts w:cs="Tahoma"/>
                <w:color w:val="000000"/>
                <w:szCs w:val="18"/>
                <w:lang w:val="nl-NL"/>
              </w:rPr>
              <w:t>n.v.t.</w:t>
            </w:r>
          </w:p>
        </w:tc>
        <w:tc>
          <w:tcPr>
            <w:tcW w:w="1989" w:type="dxa"/>
            <w:tcBorders>
              <w:top w:val="nil"/>
              <w:left w:val="nil"/>
              <w:bottom w:val="single" w:sz="8" w:space="0" w:color="auto"/>
              <w:right w:val="single" w:sz="8" w:space="0" w:color="auto"/>
            </w:tcBorders>
            <w:tcMar>
              <w:top w:w="0" w:type="dxa"/>
              <w:left w:w="99" w:type="dxa"/>
              <w:bottom w:w="0" w:type="dxa"/>
              <w:right w:w="99" w:type="dxa"/>
            </w:tcMar>
            <w:vAlign w:val="center"/>
          </w:tcPr>
          <w:p w14:paraId="4CBC5BEC" w14:textId="77777777" w:rsidR="00270612" w:rsidRPr="00AA7751" w:rsidRDefault="00270612" w:rsidP="00CA4488">
            <w:pPr>
              <w:jc w:val="center"/>
              <w:rPr>
                <w:rFonts w:cs="Tahoma"/>
                <w:color w:val="000000"/>
                <w:szCs w:val="18"/>
                <w:highlight w:val="yellow"/>
                <w:lang w:val="nl-NL"/>
              </w:rPr>
            </w:pPr>
            <w:r w:rsidRPr="00AA7751">
              <w:rPr>
                <w:rFonts w:cs="Tahoma"/>
                <w:color w:val="000000"/>
                <w:szCs w:val="18"/>
                <w:lang w:val="nl-NL"/>
              </w:rPr>
              <w:t>1 abonnement per Enrollment</w:t>
            </w:r>
          </w:p>
        </w:tc>
        <w:tc>
          <w:tcPr>
            <w:tcW w:w="2002" w:type="dxa"/>
            <w:tcBorders>
              <w:top w:val="single" w:sz="8" w:space="0" w:color="auto"/>
              <w:left w:val="nil"/>
              <w:bottom w:val="single" w:sz="8" w:space="0" w:color="auto"/>
              <w:right w:val="single" w:sz="8" w:space="0" w:color="auto"/>
            </w:tcBorders>
          </w:tcPr>
          <w:p w14:paraId="4CBC5BED" w14:textId="77777777" w:rsidR="00270612" w:rsidRPr="00AA7751" w:rsidRDefault="00270612" w:rsidP="00F30075">
            <w:pPr>
              <w:ind w:left="360"/>
              <w:rPr>
                <w:rFonts w:cs="Tahoma"/>
                <w:color w:val="000000"/>
                <w:szCs w:val="18"/>
                <w:lang w:val="nl-NL"/>
              </w:rPr>
            </w:pPr>
            <w:r w:rsidRPr="00AA7751">
              <w:rPr>
                <w:rFonts w:cs="Tahoma"/>
                <w:color w:val="000000"/>
                <w:szCs w:val="18"/>
                <w:lang w:val="nl-NL"/>
              </w:rPr>
              <w:t>1 abonnement per Enrollment</w:t>
            </w:r>
          </w:p>
        </w:tc>
        <w:tc>
          <w:tcPr>
            <w:tcW w:w="2124" w:type="dxa"/>
            <w:tcBorders>
              <w:top w:val="nil"/>
              <w:left w:val="single" w:sz="8" w:space="0" w:color="auto"/>
              <w:bottom w:val="single" w:sz="8" w:space="0" w:color="auto"/>
              <w:right w:val="single" w:sz="8" w:space="0" w:color="auto"/>
            </w:tcBorders>
            <w:tcMar>
              <w:top w:w="0" w:type="dxa"/>
              <w:left w:w="99" w:type="dxa"/>
              <w:bottom w:w="0" w:type="dxa"/>
              <w:right w:w="99" w:type="dxa"/>
            </w:tcMar>
            <w:vAlign w:val="center"/>
          </w:tcPr>
          <w:p w14:paraId="4CBC5BEE" w14:textId="77777777" w:rsidR="00270612" w:rsidRPr="00AA7751" w:rsidRDefault="00270612" w:rsidP="00CA4488">
            <w:pPr>
              <w:rPr>
                <w:rFonts w:cs="Tahoma"/>
                <w:color w:val="000000"/>
                <w:szCs w:val="18"/>
                <w:lang w:val="nl-NL"/>
              </w:rPr>
            </w:pPr>
            <w:r w:rsidRPr="00AA7751">
              <w:rPr>
                <w:rFonts w:cs="Tahoma"/>
                <w:color w:val="000000"/>
                <w:szCs w:val="18"/>
                <w:lang w:val="nl-NL"/>
              </w:rPr>
              <w:t>1 abonnement per Enrollment</w:t>
            </w:r>
          </w:p>
        </w:tc>
      </w:tr>
    </w:tbl>
    <w:p w14:paraId="4CBC5BF0" w14:textId="77777777" w:rsidR="00F30075" w:rsidRPr="00AA7751" w:rsidRDefault="00E702B8" w:rsidP="00F30075">
      <w:pPr>
        <w:tabs>
          <w:tab w:val="num" w:pos="0"/>
        </w:tabs>
        <w:rPr>
          <w:rFonts w:cs="Tahoma"/>
          <w:lang w:val="nl-NL"/>
        </w:rPr>
      </w:pPr>
      <w:r w:rsidRPr="00AA7751">
        <w:rPr>
          <w:rFonts w:cs="Tahoma"/>
          <w:i/>
          <w:color w:val="000000"/>
          <w:sz w:val="16"/>
          <w:szCs w:val="16"/>
          <w:lang w:val="nl-NL"/>
        </w:rPr>
        <w:t>*</w:t>
      </w:r>
      <w:r w:rsidR="00F30075" w:rsidRPr="00AA7751">
        <w:rPr>
          <w:rFonts w:cs="Tahoma"/>
          <w:i/>
          <w:color w:val="000000"/>
          <w:sz w:val="16"/>
          <w:szCs w:val="16"/>
          <w:lang w:val="nl-NL"/>
        </w:rPr>
        <w:t>Als klant beschikt over actieve SA dekking voor vijf serversoftwarelicenties</w:t>
      </w:r>
    </w:p>
    <w:p w14:paraId="4CBC5BF1" w14:textId="77777777" w:rsidR="00270612" w:rsidRPr="00AA7751" w:rsidRDefault="00270612" w:rsidP="00270612">
      <w:pPr>
        <w:pStyle w:val="AppendixFlushBulletedList"/>
        <w:tabs>
          <w:tab w:val="clear" w:pos="360"/>
          <w:tab w:val="num" w:pos="0"/>
        </w:tabs>
        <w:ind w:left="0" w:firstLine="0"/>
        <w:rPr>
          <w:rFonts w:ascii="Tahoma" w:hAnsi="Tahoma" w:cs="Tahoma"/>
          <w:lang w:val="nl-NL"/>
        </w:rPr>
      </w:pPr>
    </w:p>
    <w:p w14:paraId="4CBC5BF2" w14:textId="77777777" w:rsidR="00270612" w:rsidRPr="00983BDC" w:rsidRDefault="00270612" w:rsidP="00270612">
      <w:pPr>
        <w:pStyle w:val="AppendixFlushBulletedList"/>
        <w:tabs>
          <w:tab w:val="clear" w:pos="360"/>
          <w:tab w:val="num" w:pos="0"/>
        </w:tabs>
        <w:ind w:left="0" w:firstLine="0"/>
        <w:rPr>
          <w:rFonts w:ascii="Tahoma" w:hAnsi="Tahoma" w:cs="Tahoma"/>
          <w:sz w:val="18"/>
          <w:szCs w:val="18"/>
          <w:lang w:val="nl-NL"/>
        </w:rPr>
      </w:pPr>
      <w:r w:rsidRPr="00983BDC">
        <w:rPr>
          <w:rFonts w:ascii="Tahoma" w:hAnsi="Tahoma" w:cs="Tahoma"/>
          <w:color w:val="000000"/>
          <w:sz w:val="18"/>
          <w:szCs w:val="18"/>
          <w:lang w:val="nl-NL"/>
        </w:rPr>
        <w:lastRenderedPageBreak/>
        <w:t xml:space="preserve">Op het gebruik van de TechNet Plus Direct-software, bètasoftware en evaluatiesoftware door klanten zijn de voorwaarden van hun licentieovereenkomst van toepassing. </w:t>
      </w:r>
    </w:p>
    <w:p w14:paraId="4CBC5BF3" w14:textId="77777777" w:rsidR="00270612" w:rsidRPr="00983BDC" w:rsidRDefault="00270612" w:rsidP="00270612">
      <w:pPr>
        <w:pStyle w:val="AppendixFlushBulletedList"/>
        <w:tabs>
          <w:tab w:val="clear" w:pos="360"/>
          <w:tab w:val="num" w:pos="0"/>
        </w:tabs>
        <w:ind w:left="0" w:firstLine="0"/>
        <w:rPr>
          <w:rFonts w:ascii="Tahoma" w:hAnsi="Tahoma" w:cs="Tahoma"/>
          <w:sz w:val="18"/>
          <w:szCs w:val="18"/>
          <w:lang w:val="nl-NL"/>
        </w:rPr>
      </w:pPr>
      <w:r w:rsidRPr="00983BDC">
        <w:rPr>
          <w:rFonts w:ascii="Tahoma" w:hAnsi="Tahoma" w:cs="Tahoma"/>
          <w:color w:val="000000"/>
          <w:sz w:val="18"/>
          <w:szCs w:val="18"/>
          <w:lang w:val="nl-NL"/>
        </w:rPr>
        <w:t xml:space="preserve">De volledige versies van de software zijn niet voorzien van een </w:t>
      </w:r>
      <w:r w:rsidR="00E2033A" w:rsidRPr="00983BDC">
        <w:rPr>
          <w:rFonts w:ascii="Tahoma" w:hAnsi="Tahoma" w:cs="Tahoma"/>
          <w:color w:val="000000"/>
          <w:sz w:val="18"/>
          <w:szCs w:val="18"/>
          <w:lang w:val="nl-NL"/>
        </w:rPr>
        <w:t>“</w:t>
      </w:r>
      <w:r w:rsidRPr="00983BDC">
        <w:rPr>
          <w:rFonts w:ascii="Tahoma" w:hAnsi="Tahoma" w:cs="Tahoma"/>
          <w:color w:val="000000"/>
          <w:sz w:val="18"/>
          <w:szCs w:val="18"/>
          <w:lang w:val="nl-NL"/>
        </w:rPr>
        <w:t>tijdbom</w:t>
      </w:r>
      <w:r w:rsidR="00E2033A" w:rsidRPr="00983BDC">
        <w:rPr>
          <w:rFonts w:ascii="Tahoma" w:hAnsi="Tahoma" w:cs="Tahoma"/>
          <w:color w:val="000000"/>
          <w:sz w:val="18"/>
          <w:szCs w:val="18"/>
          <w:lang w:val="nl-NL"/>
        </w:rPr>
        <w:t>”</w:t>
      </w:r>
      <w:r w:rsidRPr="00983BDC">
        <w:rPr>
          <w:rFonts w:ascii="Tahoma" w:hAnsi="Tahoma" w:cs="Tahoma"/>
          <w:color w:val="000000"/>
          <w:sz w:val="18"/>
          <w:szCs w:val="18"/>
          <w:lang w:val="nl-NL"/>
        </w:rPr>
        <w:t xml:space="preserve"> en zijn alleen bestemd voor evaluatiedoeleinden, niet voor productieomgevingen. </w:t>
      </w:r>
    </w:p>
    <w:p w14:paraId="4CBC5BF4" w14:textId="77777777" w:rsidR="004D4D43" w:rsidRPr="00983BDC" w:rsidRDefault="004D4D43" w:rsidP="00270612">
      <w:pPr>
        <w:pStyle w:val="AppendixFlushBulletedList"/>
        <w:tabs>
          <w:tab w:val="clear" w:pos="360"/>
          <w:tab w:val="num" w:pos="0"/>
        </w:tabs>
        <w:ind w:left="0" w:firstLine="0"/>
        <w:rPr>
          <w:rFonts w:ascii="Tahoma" w:hAnsi="Tahoma" w:cs="Tahoma"/>
          <w:sz w:val="18"/>
          <w:szCs w:val="18"/>
          <w:lang w:val="nl-NL"/>
        </w:rPr>
      </w:pPr>
    </w:p>
    <w:p w14:paraId="4CBC5BF5" w14:textId="77777777" w:rsidR="00270612" w:rsidRPr="00983BDC" w:rsidRDefault="00270612" w:rsidP="00270612">
      <w:pPr>
        <w:pStyle w:val="AppendixFlushBulletedList"/>
        <w:tabs>
          <w:tab w:val="clear" w:pos="360"/>
          <w:tab w:val="num" w:pos="0"/>
        </w:tabs>
        <w:ind w:left="0" w:firstLine="0"/>
        <w:rPr>
          <w:rFonts w:ascii="Tahoma" w:hAnsi="Tahoma" w:cs="Tahoma"/>
          <w:sz w:val="18"/>
          <w:szCs w:val="18"/>
          <w:lang w:val="nl-NL"/>
        </w:rPr>
      </w:pPr>
      <w:r w:rsidRPr="00983BDC">
        <w:rPr>
          <w:rFonts w:ascii="Tahoma" w:hAnsi="Tahoma" w:cs="Tahoma"/>
          <w:color w:val="000000"/>
          <w:sz w:val="18"/>
          <w:szCs w:val="18"/>
          <w:lang w:val="nl-NL"/>
        </w:rPr>
        <w:t xml:space="preserve">SA-klanten hebben het recht het technische materiaal, zoals de Knowledge Base, technische training, downloads, servicepacks en beveiligingspatches binnen hun organisatie te delen. De volgende voorzieningen zijn echter specifiek voor de primaire abonnee en mogen niet worden gedeeld: volledige versies van software voor evaluatiedoeleinden, bètasoftware, technische ondersteuningsvoorvallen en kortingen, beheerde nieuwsgroepen, Online Concierge en andere Premium-diensten die toegankelijk zijn via de TechNet Plus Direct-website met diensten voor abonnees. </w:t>
      </w:r>
    </w:p>
    <w:p w14:paraId="4CBC5BF6" w14:textId="77777777" w:rsidR="00792D1E" w:rsidRPr="00983BDC" w:rsidRDefault="00792D1E" w:rsidP="00270612">
      <w:pPr>
        <w:pStyle w:val="AppendixFlushBulletedList"/>
        <w:tabs>
          <w:tab w:val="clear" w:pos="360"/>
          <w:tab w:val="num" w:pos="0"/>
        </w:tabs>
        <w:ind w:left="0" w:firstLine="0"/>
        <w:rPr>
          <w:rFonts w:ascii="Tahoma" w:hAnsi="Tahoma" w:cs="Tahoma"/>
          <w:sz w:val="18"/>
          <w:szCs w:val="18"/>
          <w:lang w:val="nl-NL"/>
        </w:rPr>
      </w:pPr>
    </w:p>
    <w:p w14:paraId="4CBC5BF7" w14:textId="77777777" w:rsidR="00270612" w:rsidRPr="00983BDC" w:rsidRDefault="00270612" w:rsidP="00270612">
      <w:pPr>
        <w:pStyle w:val="AppendixFlushBulletedList"/>
        <w:tabs>
          <w:tab w:val="clear" w:pos="360"/>
          <w:tab w:val="num" w:pos="0"/>
        </w:tabs>
        <w:ind w:left="0" w:firstLine="0"/>
        <w:rPr>
          <w:rFonts w:ascii="Tahoma" w:hAnsi="Tahoma" w:cs="Tahoma"/>
          <w:sz w:val="18"/>
          <w:szCs w:val="18"/>
          <w:lang w:val="nl-NL"/>
        </w:rPr>
      </w:pPr>
      <w:r w:rsidRPr="00983BDC">
        <w:rPr>
          <w:rFonts w:ascii="Tahoma" w:hAnsi="Tahoma" w:cs="Tahoma"/>
          <w:color w:val="000000"/>
          <w:sz w:val="18"/>
          <w:szCs w:val="18"/>
          <w:lang w:val="nl-NL"/>
        </w:rPr>
        <w:t>Niet alle TechNet Plus Direct-diensten en voorzieningen zijn beschikbaar in alle landen/regio</w:t>
      </w:r>
      <w:r w:rsidR="00D918FA" w:rsidRPr="00983BDC">
        <w:rPr>
          <w:rFonts w:ascii="Tahoma" w:hAnsi="Tahoma" w:cs="Tahoma"/>
          <w:color w:val="000000"/>
          <w:sz w:val="18"/>
          <w:szCs w:val="18"/>
          <w:lang w:val="nl-NL"/>
        </w:rPr>
        <w:t>’</w:t>
      </w:r>
      <w:r w:rsidRPr="00983BDC">
        <w:rPr>
          <w:rFonts w:ascii="Tahoma" w:hAnsi="Tahoma" w:cs="Tahoma"/>
          <w:color w:val="000000"/>
          <w:sz w:val="18"/>
          <w:szCs w:val="18"/>
          <w:lang w:val="nl-NL"/>
        </w:rPr>
        <w:t xml:space="preserve">s. </w:t>
      </w:r>
    </w:p>
    <w:p w14:paraId="4CBC5BF8" w14:textId="77777777" w:rsidR="00792D1E" w:rsidRPr="00983BDC" w:rsidRDefault="00792D1E" w:rsidP="00270612">
      <w:pPr>
        <w:pStyle w:val="AppendixFlushBulletedList"/>
        <w:tabs>
          <w:tab w:val="clear" w:pos="360"/>
          <w:tab w:val="num" w:pos="0"/>
        </w:tabs>
        <w:ind w:left="0" w:firstLine="0"/>
        <w:rPr>
          <w:rFonts w:ascii="Tahoma" w:hAnsi="Tahoma" w:cs="Tahoma"/>
          <w:sz w:val="18"/>
          <w:szCs w:val="18"/>
          <w:lang w:val="nl-NL"/>
        </w:rPr>
      </w:pPr>
    </w:p>
    <w:p w14:paraId="4CBC5BF9" w14:textId="77777777" w:rsidR="00270612" w:rsidRPr="00983BDC" w:rsidRDefault="00270612" w:rsidP="00270612">
      <w:pPr>
        <w:pStyle w:val="AppendixFlushBulletedList"/>
        <w:tabs>
          <w:tab w:val="clear" w:pos="360"/>
          <w:tab w:val="num" w:pos="0"/>
        </w:tabs>
        <w:ind w:left="0" w:firstLine="0"/>
        <w:rPr>
          <w:rFonts w:ascii="Tahoma" w:hAnsi="Tahoma" w:cs="Tahoma"/>
          <w:sz w:val="18"/>
          <w:szCs w:val="18"/>
          <w:lang w:val="nl-NL"/>
        </w:rPr>
      </w:pPr>
      <w:r w:rsidRPr="00983BDC">
        <w:rPr>
          <w:rFonts w:ascii="Tahoma" w:hAnsi="Tahoma" w:cs="Tahoma"/>
          <w:color w:val="000000"/>
          <w:sz w:val="18"/>
          <w:szCs w:val="18"/>
          <w:lang w:val="nl-NL"/>
        </w:rPr>
        <w:t xml:space="preserve">Zie </w:t>
      </w:r>
      <w:hyperlink r:id="rId34" w:history="1">
        <w:r w:rsidR="00E702B8" w:rsidRPr="00983BDC">
          <w:rPr>
            <w:rStyle w:val="Hyperlink"/>
            <w:rFonts w:ascii="Tahoma" w:hAnsi="Tahoma" w:cs="Tahoma"/>
            <w:sz w:val="18"/>
            <w:szCs w:val="18"/>
            <w:lang w:val="nl-NL"/>
          </w:rPr>
          <w:t>http://www.microsoft.com/technet/subscription</w:t>
        </w:r>
      </w:hyperlink>
      <w:r w:rsidRPr="00983BDC">
        <w:rPr>
          <w:rFonts w:ascii="Tahoma" w:hAnsi="Tahoma" w:cs="Tahoma"/>
          <w:color w:val="000000"/>
          <w:sz w:val="18"/>
          <w:szCs w:val="18"/>
          <w:lang w:val="nl-NL"/>
        </w:rPr>
        <w:t xml:space="preserve"> voor meer informatie over de beschikbaarheid per land/regio. </w:t>
      </w:r>
    </w:p>
    <w:p w14:paraId="4CBC5BFA" w14:textId="77777777" w:rsidR="00270612" w:rsidRPr="00983BDC" w:rsidRDefault="00270612" w:rsidP="00270612">
      <w:pPr>
        <w:pStyle w:val="AppendixFlushBulletedList"/>
        <w:tabs>
          <w:tab w:val="clear" w:pos="360"/>
          <w:tab w:val="num" w:pos="0"/>
        </w:tabs>
        <w:ind w:left="0" w:firstLine="0"/>
        <w:rPr>
          <w:rFonts w:ascii="Tahoma" w:hAnsi="Tahoma" w:cs="Tahoma"/>
          <w:sz w:val="18"/>
          <w:szCs w:val="18"/>
          <w:lang w:val="nl-NL"/>
        </w:rPr>
      </w:pPr>
      <w:r w:rsidRPr="00983BDC">
        <w:rPr>
          <w:rFonts w:ascii="Tahoma" w:hAnsi="Tahoma" w:cs="Tahoma"/>
          <w:color w:val="000000"/>
          <w:sz w:val="18"/>
          <w:szCs w:val="18"/>
          <w:lang w:val="nl-NL"/>
        </w:rPr>
        <w:t>Het gebruiksrecht van de klant voor de TechNet Plus Direct-software, bètasoftware en evaluatiesoftware vervalt op het moment dat hun Software Assurance dekking vervalt.</w:t>
      </w:r>
    </w:p>
    <w:p w14:paraId="4CBC5BFB" w14:textId="77777777" w:rsidR="00023FE7" w:rsidRPr="00983BDC" w:rsidRDefault="00023FE7">
      <w:pPr>
        <w:pStyle w:val="Heading3"/>
        <w:tabs>
          <w:tab w:val="num" w:pos="0"/>
        </w:tabs>
        <w:rPr>
          <w:rFonts w:ascii="Tahoma" w:hAnsi="Tahoma" w:cs="Tahoma"/>
          <w:sz w:val="18"/>
          <w:szCs w:val="18"/>
          <w:lang w:val="nl-NL"/>
        </w:rPr>
      </w:pPr>
    </w:p>
    <w:p w14:paraId="4CBC5BFC" w14:textId="77777777" w:rsidR="004D4D43" w:rsidRPr="00AA7751" w:rsidRDefault="004D4D43" w:rsidP="004D4D43">
      <w:pPr>
        <w:pStyle w:val="Heading3"/>
        <w:tabs>
          <w:tab w:val="num" w:pos="0"/>
        </w:tabs>
        <w:rPr>
          <w:rFonts w:ascii="Tahoma" w:hAnsi="Tahoma" w:cs="Tahoma"/>
          <w:lang w:val="nl-NL"/>
        </w:rPr>
      </w:pPr>
      <w:bookmarkStart w:id="792" w:name="_Toc336338242"/>
      <w:bookmarkStart w:id="793" w:name="_Toc357608979"/>
      <w:r w:rsidRPr="00AA7751">
        <w:rPr>
          <w:rFonts w:ascii="Tahoma" w:hAnsi="Tahoma" w:cs="Tahoma"/>
          <w:sz w:val="24"/>
          <w:lang w:val="nl-NL"/>
        </w:rPr>
        <w:t>License Mobility via Software Assurance</w:t>
      </w:r>
      <w:bookmarkEnd w:id="792"/>
      <w:bookmarkEnd w:id="793"/>
    </w:p>
    <w:p w14:paraId="4CBC5BFD" w14:textId="77777777" w:rsidR="004D4D43" w:rsidRPr="00983BDC" w:rsidRDefault="004D4D43" w:rsidP="0007218F">
      <w:pPr>
        <w:pStyle w:val="Heading3"/>
        <w:tabs>
          <w:tab w:val="num" w:pos="0"/>
        </w:tabs>
        <w:rPr>
          <w:rFonts w:ascii="Tahoma" w:hAnsi="Tahoma" w:cs="Tahoma"/>
          <w:sz w:val="18"/>
          <w:szCs w:val="18"/>
          <w:lang w:val="nl-NL"/>
        </w:rPr>
      </w:pPr>
    </w:p>
    <w:p w14:paraId="4CBC5BFE" w14:textId="77777777" w:rsidR="004D4D43" w:rsidRPr="00983BDC" w:rsidRDefault="004D4D43" w:rsidP="002171C3">
      <w:pPr>
        <w:rPr>
          <w:rFonts w:cs="Tahoma"/>
          <w:szCs w:val="18"/>
          <w:lang w:val="nl-NL"/>
        </w:rPr>
      </w:pPr>
      <w:bookmarkStart w:id="794" w:name="_Toc294048012"/>
      <w:bookmarkStart w:id="795" w:name="_Toc294048569"/>
      <w:bookmarkStart w:id="796" w:name="_Toc294092640"/>
      <w:bookmarkStart w:id="797" w:name="_Toc295819320"/>
      <w:bookmarkStart w:id="798" w:name="_Toc298795971"/>
      <w:bookmarkStart w:id="799" w:name="_Toc299369847"/>
      <w:bookmarkStart w:id="800" w:name="_Toc300391558"/>
      <w:bookmarkStart w:id="801" w:name="_Toc301939835"/>
      <w:bookmarkStart w:id="802" w:name="_Toc304801232"/>
      <w:bookmarkStart w:id="803" w:name="_Toc312399280"/>
      <w:bookmarkStart w:id="804" w:name="_Toc315289087"/>
      <w:bookmarkStart w:id="805" w:name="_Toc317591243"/>
      <w:bookmarkStart w:id="806" w:name="_Toc325313196"/>
      <w:bookmarkStart w:id="807" w:name="_Toc325609219"/>
      <w:r w:rsidRPr="00983BDC">
        <w:rPr>
          <w:rFonts w:cs="Tahoma"/>
          <w:szCs w:val="18"/>
          <w:lang w:val="nl-NL"/>
        </w:rPr>
        <w:t>License Mobility via Software Assurance stelt u in staat bepaalde locatiegebonden licenties met Software Assurance dekking te verplaatsen naar gedeelde servers van derden.</w:t>
      </w:r>
      <w:bookmarkEnd w:id="794"/>
      <w:bookmarkEnd w:id="795"/>
      <w:bookmarkEnd w:id="796"/>
      <w:bookmarkEnd w:id="797"/>
      <w:bookmarkEnd w:id="798"/>
      <w:bookmarkEnd w:id="799"/>
      <w:bookmarkEnd w:id="800"/>
      <w:bookmarkEnd w:id="801"/>
      <w:bookmarkEnd w:id="802"/>
      <w:bookmarkEnd w:id="803"/>
      <w:bookmarkEnd w:id="804"/>
      <w:bookmarkEnd w:id="805"/>
      <w:bookmarkEnd w:id="806"/>
      <w:bookmarkEnd w:id="807"/>
    </w:p>
    <w:p w14:paraId="4CBC5BFF" w14:textId="77777777" w:rsidR="004D4D43" w:rsidRPr="00983BDC" w:rsidRDefault="004D4D43" w:rsidP="002171C3">
      <w:pPr>
        <w:rPr>
          <w:rFonts w:cs="Tahoma"/>
          <w:szCs w:val="18"/>
          <w:lang w:val="nl-NL"/>
        </w:rPr>
      </w:pPr>
    </w:p>
    <w:p w14:paraId="4CBC5C00" w14:textId="77777777" w:rsidR="004D4D43" w:rsidRPr="00983BDC" w:rsidRDefault="004D4D43" w:rsidP="002171C3">
      <w:pPr>
        <w:rPr>
          <w:rFonts w:cs="Tahoma"/>
          <w:szCs w:val="18"/>
          <w:lang w:val="nl-NL"/>
        </w:rPr>
      </w:pPr>
      <w:bookmarkStart w:id="808" w:name="_Toc294048013"/>
      <w:bookmarkStart w:id="809" w:name="_Toc294048570"/>
      <w:bookmarkStart w:id="810" w:name="_Toc294092641"/>
      <w:bookmarkStart w:id="811" w:name="_Toc295819321"/>
      <w:bookmarkStart w:id="812" w:name="_Toc298795972"/>
      <w:bookmarkStart w:id="813" w:name="_Toc299369848"/>
      <w:bookmarkStart w:id="814" w:name="_Toc300391559"/>
      <w:bookmarkStart w:id="815" w:name="_Toc301939836"/>
      <w:bookmarkStart w:id="816" w:name="_Toc304801233"/>
      <w:bookmarkStart w:id="817" w:name="_Toc307350402"/>
      <w:bookmarkStart w:id="818" w:name="_Toc308429813"/>
      <w:bookmarkStart w:id="819" w:name="_Toc312399281"/>
      <w:bookmarkStart w:id="820" w:name="_Toc315289088"/>
      <w:bookmarkStart w:id="821" w:name="_Toc317591244"/>
      <w:bookmarkStart w:id="822" w:name="_Toc323034197"/>
      <w:bookmarkStart w:id="823" w:name="_Toc325313197"/>
      <w:bookmarkStart w:id="824" w:name="_Toc325609220"/>
      <w:r w:rsidRPr="00983BDC">
        <w:rPr>
          <w:rFonts w:cs="Tahoma"/>
          <w:szCs w:val="18"/>
          <w:lang w:val="nl-NL"/>
        </w:rPr>
        <w:t>Alle Producten die op dit moment in aanmerking komen voor “License Mobility binnen Serverfarms”, zoals gedefinieerd in de Product Use Rights (PUR) en die zijn gedekt door Software Assurance komen in aanmerking voor License Mobility via Software Assurance. Daarnaast komen de volgende Producten in aanmerking voor License Mobility via Software Assurance:</w:t>
      </w:r>
      <w:bookmarkEnd w:id="808"/>
      <w:bookmarkEnd w:id="809"/>
      <w:bookmarkEnd w:id="810"/>
      <w:bookmarkEnd w:id="811"/>
      <w:bookmarkEnd w:id="812"/>
      <w:bookmarkEnd w:id="813"/>
      <w:bookmarkEnd w:id="814"/>
      <w:bookmarkEnd w:id="815"/>
      <w:bookmarkEnd w:id="816"/>
      <w:bookmarkEnd w:id="817"/>
      <w:bookmarkEnd w:id="818"/>
      <w:bookmarkEnd w:id="819"/>
      <w:bookmarkEnd w:id="820"/>
      <w:bookmarkEnd w:id="821"/>
      <w:bookmarkEnd w:id="822"/>
      <w:bookmarkEnd w:id="823"/>
      <w:bookmarkEnd w:id="824"/>
    </w:p>
    <w:p w14:paraId="4CBC5C01" w14:textId="77777777" w:rsidR="004D4D43" w:rsidRPr="00983BDC" w:rsidRDefault="004D4D43" w:rsidP="00F86E06">
      <w:pPr>
        <w:rPr>
          <w:rFonts w:cs="Tahoma"/>
          <w:szCs w:val="18"/>
          <w:lang w:val="nl-NL"/>
        </w:rPr>
      </w:pPr>
    </w:p>
    <w:p w14:paraId="4CBC5C02" w14:textId="77777777" w:rsidR="004D4D43" w:rsidRPr="00983BDC" w:rsidRDefault="004D4D43" w:rsidP="004413D4">
      <w:pPr>
        <w:numPr>
          <w:ilvl w:val="0"/>
          <w:numId w:val="72"/>
        </w:numPr>
        <w:spacing w:after="60"/>
        <w:ind w:left="1440"/>
        <w:rPr>
          <w:rFonts w:cs="Tahoma"/>
          <w:szCs w:val="18"/>
          <w:lang w:val="nl-NL"/>
        </w:rPr>
      </w:pPr>
      <w:bookmarkStart w:id="825" w:name="_Toc294048014"/>
      <w:bookmarkStart w:id="826" w:name="_Toc294048571"/>
      <w:bookmarkStart w:id="827" w:name="_Toc294092642"/>
      <w:bookmarkStart w:id="828" w:name="_Toc295819322"/>
      <w:bookmarkStart w:id="829" w:name="_Toc298795973"/>
      <w:bookmarkStart w:id="830" w:name="_Toc299369849"/>
      <w:bookmarkStart w:id="831" w:name="_Toc300391560"/>
      <w:bookmarkStart w:id="832" w:name="_Toc301939837"/>
      <w:bookmarkStart w:id="833" w:name="_Toc304801234"/>
      <w:bookmarkStart w:id="834" w:name="_Toc307350403"/>
      <w:bookmarkStart w:id="835" w:name="_Toc308429814"/>
      <w:bookmarkStart w:id="836" w:name="_Toc312399282"/>
      <w:bookmarkStart w:id="837" w:name="_Toc315289089"/>
      <w:bookmarkStart w:id="838" w:name="_Toc317591245"/>
      <w:bookmarkStart w:id="839" w:name="_Toc323034198"/>
      <w:bookmarkStart w:id="840" w:name="_Toc325313198"/>
      <w:bookmarkStart w:id="841" w:name="_Toc325609221"/>
      <w:r w:rsidRPr="00983BDC">
        <w:rPr>
          <w:rFonts w:cs="Tahoma"/>
          <w:szCs w:val="18"/>
          <w:lang w:val="nl-NL"/>
        </w:rPr>
        <w:t>SQL Server Standard -- Per Processor en Server/CAL (alleen processor- en serverlicenties) met Software Assurance</w:t>
      </w:r>
      <w:bookmarkEnd w:id="825"/>
      <w:bookmarkEnd w:id="826"/>
      <w:bookmarkEnd w:id="827"/>
      <w:bookmarkEnd w:id="828"/>
      <w:bookmarkEnd w:id="829"/>
      <w:bookmarkEnd w:id="830"/>
      <w:bookmarkEnd w:id="831"/>
      <w:bookmarkEnd w:id="832"/>
      <w:bookmarkEnd w:id="833"/>
      <w:bookmarkEnd w:id="834"/>
      <w:bookmarkEnd w:id="835"/>
      <w:bookmarkEnd w:id="836"/>
      <w:bookmarkEnd w:id="837"/>
      <w:bookmarkEnd w:id="838"/>
      <w:bookmarkEnd w:id="839"/>
      <w:bookmarkEnd w:id="840"/>
      <w:bookmarkEnd w:id="841"/>
    </w:p>
    <w:p w14:paraId="4CBC5C03" w14:textId="77777777" w:rsidR="004D4D43" w:rsidRPr="00983BDC" w:rsidRDefault="004D4D43" w:rsidP="004413D4">
      <w:pPr>
        <w:numPr>
          <w:ilvl w:val="0"/>
          <w:numId w:val="72"/>
        </w:numPr>
        <w:spacing w:after="60"/>
        <w:ind w:left="1440"/>
        <w:rPr>
          <w:rFonts w:cs="Tahoma"/>
          <w:szCs w:val="18"/>
          <w:lang w:val="nl-NL"/>
        </w:rPr>
      </w:pPr>
      <w:bookmarkStart w:id="842" w:name="_Toc294048015"/>
      <w:bookmarkStart w:id="843" w:name="_Toc294048572"/>
      <w:bookmarkStart w:id="844" w:name="_Toc294092643"/>
      <w:bookmarkStart w:id="845" w:name="_Toc295819323"/>
      <w:bookmarkStart w:id="846" w:name="_Toc298795974"/>
      <w:bookmarkStart w:id="847" w:name="_Toc299369850"/>
      <w:bookmarkStart w:id="848" w:name="_Toc300391561"/>
      <w:bookmarkStart w:id="849" w:name="_Toc301939838"/>
      <w:bookmarkStart w:id="850" w:name="_Toc304801235"/>
      <w:bookmarkStart w:id="851" w:name="_Toc307350404"/>
      <w:bookmarkStart w:id="852" w:name="_Toc308429815"/>
      <w:bookmarkStart w:id="853" w:name="_Toc312399283"/>
      <w:bookmarkStart w:id="854" w:name="_Toc315289090"/>
      <w:bookmarkStart w:id="855" w:name="_Toc317591246"/>
      <w:bookmarkStart w:id="856" w:name="_Toc323034199"/>
      <w:bookmarkStart w:id="857" w:name="_Toc325313199"/>
      <w:bookmarkStart w:id="858" w:name="_Toc325609222"/>
      <w:r w:rsidRPr="00983BDC">
        <w:rPr>
          <w:rFonts w:cs="Tahoma"/>
          <w:szCs w:val="18"/>
          <w:lang w:val="nl-NL"/>
        </w:rPr>
        <w:t>System Center – alle Serverbeheerlicenties (Server-ML</w:t>
      </w:r>
      <w:r w:rsidR="00D918FA" w:rsidRPr="00983BDC">
        <w:rPr>
          <w:rFonts w:cs="Tahoma"/>
          <w:szCs w:val="18"/>
          <w:lang w:val="nl-NL"/>
        </w:rPr>
        <w:t>’</w:t>
      </w:r>
      <w:r w:rsidRPr="00983BDC">
        <w:rPr>
          <w:rFonts w:cs="Tahoma"/>
          <w:szCs w:val="18"/>
          <w:lang w:val="nl-NL"/>
        </w:rPr>
        <w:t>s), inclusief SMSE en SMSD met Software Assurance</w:t>
      </w:r>
      <w:bookmarkEnd w:id="842"/>
      <w:bookmarkEnd w:id="843"/>
      <w:bookmarkEnd w:id="844"/>
      <w:bookmarkEnd w:id="845"/>
      <w:bookmarkEnd w:id="846"/>
      <w:bookmarkEnd w:id="847"/>
      <w:bookmarkEnd w:id="848"/>
      <w:bookmarkEnd w:id="849"/>
      <w:bookmarkEnd w:id="850"/>
      <w:bookmarkEnd w:id="851"/>
      <w:bookmarkEnd w:id="852"/>
      <w:bookmarkEnd w:id="853"/>
      <w:bookmarkEnd w:id="854"/>
      <w:r w:rsidRPr="00983BDC">
        <w:rPr>
          <w:rFonts w:cs="Tahoma"/>
          <w:szCs w:val="18"/>
          <w:lang w:val="nl-NL"/>
        </w:rPr>
        <w:t>, en System Center 2012 Standard en Datacenter met Software Assurance</w:t>
      </w:r>
      <w:bookmarkEnd w:id="855"/>
      <w:bookmarkEnd w:id="856"/>
      <w:bookmarkEnd w:id="857"/>
      <w:bookmarkEnd w:id="858"/>
    </w:p>
    <w:p w14:paraId="4CBC5C04" w14:textId="77777777" w:rsidR="00973A93" w:rsidRPr="00983BDC" w:rsidRDefault="00973A93">
      <w:pPr>
        <w:rPr>
          <w:rFonts w:cs="Tahoma"/>
          <w:szCs w:val="18"/>
          <w:lang w:val="nl-NL"/>
        </w:rPr>
      </w:pPr>
      <w:bookmarkStart w:id="859" w:name="_Toc294048016"/>
      <w:bookmarkStart w:id="860" w:name="_Toc294048573"/>
      <w:bookmarkStart w:id="861" w:name="_Toc294092644"/>
      <w:bookmarkStart w:id="862" w:name="_Toc295819324"/>
      <w:bookmarkStart w:id="863" w:name="_Toc298795975"/>
      <w:bookmarkStart w:id="864" w:name="_Toc299369851"/>
      <w:bookmarkStart w:id="865" w:name="_Toc300391562"/>
      <w:bookmarkStart w:id="866" w:name="_Toc301939839"/>
      <w:bookmarkStart w:id="867" w:name="_Toc304801236"/>
      <w:bookmarkStart w:id="868" w:name="_Toc307350405"/>
      <w:bookmarkStart w:id="869" w:name="_Toc308429816"/>
      <w:bookmarkStart w:id="870" w:name="_Toc312399284"/>
      <w:bookmarkStart w:id="871" w:name="_Toc315289091"/>
      <w:bookmarkStart w:id="872" w:name="_Toc317591247"/>
      <w:bookmarkStart w:id="873" w:name="_Toc323034200"/>
      <w:bookmarkStart w:id="874" w:name="_Toc325313200"/>
      <w:bookmarkStart w:id="875" w:name="_Toc325609223"/>
    </w:p>
    <w:p w14:paraId="4CBC5C05" w14:textId="77777777" w:rsidR="004D4D43" w:rsidRPr="00983BDC" w:rsidRDefault="004D4D43" w:rsidP="002171C3">
      <w:pPr>
        <w:rPr>
          <w:rFonts w:cs="Tahoma"/>
          <w:szCs w:val="18"/>
          <w:lang w:val="nl-NL"/>
        </w:rPr>
      </w:pPr>
      <w:r w:rsidRPr="00983BDC">
        <w:rPr>
          <w:rFonts w:cs="Tahoma"/>
          <w:szCs w:val="18"/>
          <w:lang w:val="nl-NL"/>
        </w:rPr>
        <w:t>Voor gebruik van License Mobility via Software Assurance moet de klant:</w:t>
      </w:r>
      <w:bookmarkEnd w:id="859"/>
      <w:bookmarkEnd w:id="860"/>
      <w:bookmarkEnd w:id="861"/>
      <w:bookmarkEnd w:id="862"/>
      <w:bookmarkEnd w:id="863"/>
      <w:bookmarkEnd w:id="864"/>
      <w:bookmarkEnd w:id="865"/>
      <w:bookmarkEnd w:id="866"/>
      <w:bookmarkEnd w:id="867"/>
      <w:bookmarkEnd w:id="868"/>
      <w:bookmarkEnd w:id="869"/>
      <w:bookmarkEnd w:id="870"/>
      <w:bookmarkEnd w:id="871"/>
      <w:bookmarkEnd w:id="872"/>
      <w:bookmarkEnd w:id="873"/>
      <w:bookmarkEnd w:id="874"/>
      <w:bookmarkEnd w:id="875"/>
    </w:p>
    <w:p w14:paraId="4CBC5C06" w14:textId="77777777" w:rsidR="004D4D43" w:rsidRPr="00983BDC" w:rsidRDefault="004D4D43" w:rsidP="00F86E06">
      <w:pPr>
        <w:rPr>
          <w:rFonts w:cs="Tahoma"/>
          <w:szCs w:val="18"/>
          <w:lang w:val="nl-NL"/>
        </w:rPr>
      </w:pPr>
    </w:p>
    <w:p w14:paraId="4CBC5C07" w14:textId="77777777" w:rsidR="004D4D43" w:rsidRPr="00983BDC" w:rsidRDefault="004D4D43" w:rsidP="004413D4">
      <w:pPr>
        <w:numPr>
          <w:ilvl w:val="0"/>
          <w:numId w:val="61"/>
        </w:numPr>
        <w:spacing w:after="60"/>
        <w:ind w:left="1440"/>
        <w:rPr>
          <w:rFonts w:cs="Tahoma"/>
          <w:szCs w:val="18"/>
          <w:lang w:val="nl-NL"/>
        </w:rPr>
      </w:pPr>
      <w:bookmarkStart w:id="876" w:name="_Toc294048017"/>
      <w:bookmarkStart w:id="877" w:name="_Toc294048574"/>
      <w:bookmarkStart w:id="878" w:name="_Toc294092645"/>
      <w:bookmarkStart w:id="879" w:name="_Toc295819325"/>
      <w:bookmarkStart w:id="880" w:name="_Toc298795976"/>
      <w:bookmarkStart w:id="881" w:name="_Toc299369852"/>
      <w:bookmarkStart w:id="882" w:name="_Toc300391563"/>
      <w:bookmarkStart w:id="883" w:name="_Toc301939840"/>
      <w:bookmarkStart w:id="884" w:name="_Toc304801237"/>
      <w:bookmarkStart w:id="885" w:name="_Toc307350406"/>
      <w:bookmarkStart w:id="886" w:name="_Toc308429817"/>
      <w:bookmarkStart w:id="887" w:name="_Toc312399285"/>
      <w:bookmarkStart w:id="888" w:name="_Toc315289092"/>
      <w:bookmarkStart w:id="889" w:name="_Toc317591248"/>
      <w:bookmarkStart w:id="890" w:name="_Toc323034201"/>
      <w:bookmarkStart w:id="891" w:name="_Toc325313201"/>
      <w:bookmarkStart w:id="892" w:name="_Toc325609224"/>
      <w:r w:rsidRPr="00983BDC">
        <w:rPr>
          <w:rFonts w:cs="Tahoma"/>
          <w:szCs w:val="18"/>
          <w:lang w:val="nl-NL"/>
        </w:rPr>
        <w:t>Software Assurance dekking aanhouden voor de licenties op grond waarvan ze de software uitvoeren of besturingssysteemomgevingen beheren op gedeelde servers van derden, evenals alle corresponderende CAL</w:t>
      </w:r>
      <w:r w:rsidR="00D918FA" w:rsidRPr="00983BDC">
        <w:rPr>
          <w:rFonts w:cs="Tahoma"/>
          <w:szCs w:val="18"/>
          <w:lang w:val="nl-NL"/>
        </w:rPr>
        <w:t>’</w:t>
      </w:r>
      <w:r w:rsidRPr="00983BDC">
        <w:rPr>
          <w:rFonts w:cs="Tahoma"/>
          <w:szCs w:val="18"/>
          <w:lang w:val="nl-NL"/>
        </w:rPr>
        <w:t>s, External Connector-licenties en beheerlicenties;</w:t>
      </w:r>
      <w:bookmarkEnd w:id="876"/>
      <w:bookmarkEnd w:id="877"/>
      <w:bookmarkEnd w:id="878"/>
      <w:bookmarkEnd w:id="879"/>
      <w:bookmarkEnd w:id="880"/>
      <w:bookmarkEnd w:id="881"/>
      <w:bookmarkEnd w:id="882"/>
      <w:bookmarkEnd w:id="883"/>
      <w:bookmarkEnd w:id="884"/>
      <w:bookmarkEnd w:id="885"/>
      <w:bookmarkEnd w:id="886"/>
      <w:bookmarkEnd w:id="887"/>
      <w:bookmarkEnd w:id="888"/>
      <w:bookmarkEnd w:id="889"/>
      <w:bookmarkEnd w:id="890"/>
      <w:bookmarkEnd w:id="891"/>
      <w:bookmarkEnd w:id="892"/>
    </w:p>
    <w:p w14:paraId="4CBC5C08" w14:textId="77777777" w:rsidR="004D4D43" w:rsidRPr="00983BDC" w:rsidRDefault="004D4D43" w:rsidP="004413D4">
      <w:pPr>
        <w:numPr>
          <w:ilvl w:val="0"/>
          <w:numId w:val="61"/>
        </w:numPr>
        <w:spacing w:after="60"/>
        <w:ind w:left="1440"/>
        <w:rPr>
          <w:rFonts w:cs="Tahoma"/>
          <w:szCs w:val="18"/>
          <w:lang w:val="nl-NL"/>
        </w:rPr>
      </w:pPr>
      <w:bookmarkStart w:id="893" w:name="_Toc294048018"/>
      <w:bookmarkStart w:id="894" w:name="_Toc294048575"/>
      <w:bookmarkStart w:id="895" w:name="_Toc294092646"/>
      <w:bookmarkStart w:id="896" w:name="_Toc295819326"/>
      <w:bookmarkStart w:id="897" w:name="_Toc298795977"/>
      <w:bookmarkStart w:id="898" w:name="_Toc299369853"/>
      <w:bookmarkStart w:id="899" w:name="_Toc300391564"/>
      <w:bookmarkStart w:id="900" w:name="_Toc301939841"/>
      <w:bookmarkStart w:id="901" w:name="_Toc304801238"/>
      <w:bookmarkStart w:id="902" w:name="_Toc307350407"/>
      <w:bookmarkStart w:id="903" w:name="_Toc308429818"/>
      <w:bookmarkStart w:id="904" w:name="_Toc312399286"/>
      <w:bookmarkStart w:id="905" w:name="_Toc315289093"/>
      <w:bookmarkStart w:id="906" w:name="_Toc317591249"/>
      <w:bookmarkStart w:id="907" w:name="_Toc323034202"/>
      <w:bookmarkStart w:id="908" w:name="_Toc325313202"/>
      <w:bookmarkStart w:id="909" w:name="_Toc325609225"/>
      <w:r w:rsidRPr="00983BDC">
        <w:rPr>
          <w:rFonts w:cs="Tahoma"/>
          <w:szCs w:val="18"/>
          <w:lang w:val="nl-NL"/>
        </w:rPr>
        <w:t xml:space="preserve">De licenties uitsluitend gebruiken bij gekwalificeerde License Mobility via Software Assurance-partners. Een lijst van gekwalificeerde License Mobility via Software Assurance-partners is te vinden op </w:t>
      </w:r>
      <w:hyperlink r:id="rId35" w:history="1">
        <w:r w:rsidRPr="00983BDC">
          <w:rPr>
            <w:rStyle w:val="Hyperlink"/>
            <w:rFonts w:cs="Tahoma"/>
            <w:szCs w:val="18"/>
            <w:lang w:val="nl-NL"/>
          </w:rPr>
          <w:t>http://www.microsoft.com/licensing/software-assurance/license-mobility</w:t>
        </w:r>
      </w:hyperlink>
      <w:r w:rsidRPr="00983BDC">
        <w:rPr>
          <w:rFonts w:cs="Tahoma"/>
          <w:szCs w:val="18"/>
          <w:lang w:val="nl-NL"/>
        </w:rPr>
        <w:t>; en</w:t>
      </w:r>
      <w:bookmarkEnd w:id="893"/>
      <w:bookmarkEnd w:id="894"/>
      <w:bookmarkEnd w:id="895"/>
      <w:bookmarkEnd w:id="896"/>
      <w:bookmarkEnd w:id="897"/>
      <w:bookmarkEnd w:id="898"/>
      <w:bookmarkEnd w:id="899"/>
      <w:bookmarkEnd w:id="900"/>
      <w:bookmarkEnd w:id="901"/>
      <w:bookmarkEnd w:id="902"/>
      <w:bookmarkEnd w:id="903"/>
      <w:bookmarkEnd w:id="904"/>
      <w:bookmarkEnd w:id="905"/>
      <w:bookmarkEnd w:id="906"/>
      <w:bookmarkEnd w:id="907"/>
      <w:bookmarkEnd w:id="908"/>
      <w:bookmarkEnd w:id="909"/>
    </w:p>
    <w:p w14:paraId="4CBC5C09" w14:textId="77777777" w:rsidR="004D4D43" w:rsidRPr="00983BDC" w:rsidRDefault="004D4D43" w:rsidP="004413D4">
      <w:pPr>
        <w:numPr>
          <w:ilvl w:val="0"/>
          <w:numId w:val="61"/>
        </w:numPr>
        <w:spacing w:after="60"/>
        <w:ind w:left="1440"/>
        <w:rPr>
          <w:rFonts w:cs="Tahoma"/>
          <w:szCs w:val="18"/>
          <w:lang w:val="nl-NL"/>
        </w:rPr>
      </w:pPr>
      <w:bookmarkStart w:id="910" w:name="_Toc294048019"/>
      <w:bookmarkStart w:id="911" w:name="_Toc294048576"/>
      <w:bookmarkStart w:id="912" w:name="_Toc294092647"/>
      <w:bookmarkStart w:id="913" w:name="_Toc295819327"/>
      <w:bookmarkStart w:id="914" w:name="_Toc298795978"/>
      <w:bookmarkStart w:id="915" w:name="_Toc299369854"/>
      <w:bookmarkStart w:id="916" w:name="_Toc300391565"/>
      <w:bookmarkStart w:id="917" w:name="_Toc301939842"/>
      <w:bookmarkStart w:id="918" w:name="_Toc304801239"/>
      <w:bookmarkStart w:id="919" w:name="_Toc307350408"/>
      <w:bookmarkStart w:id="920" w:name="_Toc308429819"/>
      <w:bookmarkStart w:id="921" w:name="_Toc312399287"/>
      <w:bookmarkStart w:id="922" w:name="_Toc315289094"/>
      <w:bookmarkStart w:id="923" w:name="_Toc317591250"/>
      <w:bookmarkStart w:id="924" w:name="_Toc323034203"/>
      <w:bookmarkStart w:id="925" w:name="_Toc325313203"/>
      <w:bookmarkStart w:id="926" w:name="_Toc325609226"/>
      <w:r w:rsidRPr="00983BDC">
        <w:rPr>
          <w:rFonts w:cs="Tahoma"/>
          <w:szCs w:val="18"/>
          <w:lang w:val="nl-NL"/>
        </w:rPr>
        <w:t>Het validatieformulier voor License Mobility invullen en inzenden voor elke License Mobility via Software Assurance-partner die de gelicentieerde software van de klant gaat uitvoeren op de gedeelde servers van de partner.</w:t>
      </w:r>
      <w:r w:rsidR="00270CCD" w:rsidRPr="00983BDC">
        <w:rPr>
          <w:rFonts w:cs="Tahoma"/>
          <w:szCs w:val="18"/>
          <w:lang w:val="nl-NL"/>
        </w:rPr>
        <w:t xml:space="preserve"> </w:t>
      </w:r>
      <w:r w:rsidRPr="00983BDC">
        <w:rPr>
          <w:rFonts w:cs="Tahoma"/>
          <w:szCs w:val="18"/>
          <w:lang w:val="nl-NL"/>
        </w:rPr>
        <w:t>Het validatieformulier voor License Mobility wordt aan de klant</w:t>
      </w:r>
      <w:r w:rsidR="00983BDC">
        <w:rPr>
          <w:rFonts w:cs="Tahoma"/>
          <w:szCs w:val="18"/>
          <w:lang w:val="nl-NL"/>
        </w:rPr>
        <w:t> </w:t>
      </w:r>
      <w:r w:rsidRPr="00983BDC">
        <w:rPr>
          <w:rFonts w:cs="Tahoma"/>
          <w:szCs w:val="18"/>
          <w:lang w:val="nl-NL"/>
        </w:rPr>
        <w:t>verstrekt door de gekwalificeerde License Mobility via Software Assurance-partner.</w:t>
      </w:r>
      <w:bookmarkEnd w:id="910"/>
      <w:bookmarkEnd w:id="911"/>
      <w:bookmarkEnd w:id="912"/>
      <w:bookmarkEnd w:id="913"/>
      <w:bookmarkEnd w:id="914"/>
      <w:bookmarkEnd w:id="915"/>
      <w:bookmarkEnd w:id="916"/>
      <w:bookmarkEnd w:id="917"/>
      <w:bookmarkEnd w:id="918"/>
      <w:bookmarkEnd w:id="919"/>
      <w:bookmarkEnd w:id="920"/>
      <w:bookmarkEnd w:id="921"/>
      <w:bookmarkEnd w:id="922"/>
      <w:bookmarkEnd w:id="923"/>
      <w:bookmarkEnd w:id="924"/>
      <w:bookmarkEnd w:id="925"/>
      <w:bookmarkEnd w:id="926"/>
    </w:p>
    <w:p w14:paraId="4CBC5C0A" w14:textId="77777777" w:rsidR="004D4D43" w:rsidRPr="00983BDC" w:rsidRDefault="004D4D43" w:rsidP="002171C3">
      <w:pPr>
        <w:rPr>
          <w:rFonts w:cs="Tahoma"/>
          <w:szCs w:val="18"/>
          <w:lang w:val="nl-NL"/>
        </w:rPr>
      </w:pPr>
    </w:p>
    <w:p w14:paraId="4CBC5C0B" w14:textId="77777777" w:rsidR="004D4D43" w:rsidRPr="00983BDC" w:rsidRDefault="004D4D43" w:rsidP="002171C3">
      <w:pPr>
        <w:rPr>
          <w:rFonts w:cs="Tahoma"/>
          <w:szCs w:val="18"/>
          <w:lang w:val="nl-NL"/>
        </w:rPr>
      </w:pPr>
      <w:bookmarkStart w:id="927" w:name="_Toc294048020"/>
      <w:bookmarkStart w:id="928" w:name="_Toc294048577"/>
      <w:bookmarkStart w:id="929" w:name="_Toc294092648"/>
      <w:bookmarkStart w:id="930" w:name="_Toc295819328"/>
      <w:bookmarkStart w:id="931" w:name="_Toc298795979"/>
      <w:bookmarkStart w:id="932" w:name="_Toc299369855"/>
      <w:bookmarkStart w:id="933" w:name="_Toc300391566"/>
      <w:bookmarkStart w:id="934" w:name="_Toc301939843"/>
      <w:bookmarkStart w:id="935" w:name="_Toc304801240"/>
      <w:bookmarkStart w:id="936" w:name="_Toc307350409"/>
      <w:bookmarkStart w:id="937" w:name="_Toc308429820"/>
      <w:bookmarkStart w:id="938" w:name="_Toc312399288"/>
      <w:bookmarkStart w:id="939" w:name="_Toc317591251"/>
      <w:bookmarkStart w:id="940" w:name="_Toc323034204"/>
      <w:bookmarkStart w:id="941" w:name="_Toc325313204"/>
      <w:bookmarkStart w:id="942" w:name="_Toc325609227"/>
      <w:r w:rsidRPr="00983BDC">
        <w:rPr>
          <w:rFonts w:cs="Tahoma"/>
          <w:szCs w:val="18"/>
          <w:lang w:val="nl-NL"/>
        </w:rPr>
        <w:t>Het recht van de klant tot het uitvoeren van de gelicentieerde software en het beheren van OSE</w:t>
      </w:r>
      <w:r w:rsidR="00D918FA" w:rsidRPr="00983BDC">
        <w:rPr>
          <w:rFonts w:cs="Tahoma"/>
          <w:szCs w:val="18"/>
          <w:lang w:val="nl-NL"/>
        </w:rPr>
        <w:t>’</w:t>
      </w:r>
      <w:r w:rsidRPr="00983BDC">
        <w:rPr>
          <w:rFonts w:cs="Tahoma"/>
          <w:szCs w:val="18"/>
          <w:lang w:val="nl-NL"/>
        </w:rPr>
        <w:t>s op gedeelde servers van derden loopt af op het moment dat de Software Assurance dekking voor deze licenties of de corresponderende toegangs- of beheerlicenties afloopt.</w:t>
      </w:r>
      <w:bookmarkEnd w:id="927"/>
      <w:bookmarkEnd w:id="928"/>
      <w:bookmarkEnd w:id="929"/>
      <w:bookmarkEnd w:id="930"/>
      <w:bookmarkEnd w:id="931"/>
      <w:bookmarkEnd w:id="932"/>
      <w:bookmarkEnd w:id="933"/>
      <w:bookmarkEnd w:id="934"/>
      <w:bookmarkEnd w:id="935"/>
      <w:bookmarkEnd w:id="936"/>
      <w:bookmarkEnd w:id="937"/>
      <w:bookmarkEnd w:id="938"/>
      <w:bookmarkEnd w:id="939"/>
      <w:bookmarkEnd w:id="940"/>
      <w:bookmarkEnd w:id="941"/>
      <w:bookmarkEnd w:id="942"/>
    </w:p>
    <w:p w14:paraId="4CBC5C0C" w14:textId="77777777" w:rsidR="004D4D43" w:rsidRPr="00AA7751" w:rsidRDefault="004D4D43" w:rsidP="0007218F">
      <w:pPr>
        <w:rPr>
          <w:rFonts w:cs="Tahoma"/>
          <w:lang w:val="nl-NL"/>
        </w:rPr>
      </w:pPr>
    </w:p>
    <w:p w14:paraId="4CBC5C0D" w14:textId="77777777" w:rsidR="00023FE7" w:rsidRPr="00AA7751" w:rsidRDefault="00023FE7" w:rsidP="0007218F">
      <w:pPr>
        <w:pStyle w:val="Heading3"/>
        <w:tabs>
          <w:tab w:val="num" w:pos="0"/>
        </w:tabs>
        <w:rPr>
          <w:rFonts w:ascii="Tahoma" w:hAnsi="Tahoma" w:cs="Tahoma"/>
          <w:lang w:val="nl-NL"/>
        </w:rPr>
      </w:pPr>
      <w:bookmarkStart w:id="943" w:name="_Toc336338243"/>
      <w:bookmarkStart w:id="944" w:name="_Toc357608980"/>
      <w:r w:rsidRPr="00AA7751">
        <w:rPr>
          <w:rFonts w:ascii="Tahoma" w:hAnsi="Tahoma" w:cs="Tahoma"/>
          <w:sz w:val="24"/>
          <w:lang w:val="nl-NL"/>
        </w:rPr>
        <w:t>Windows Thin PC</w:t>
      </w:r>
      <w:bookmarkEnd w:id="943"/>
      <w:bookmarkEnd w:id="944"/>
    </w:p>
    <w:p w14:paraId="4CBC5C0E" w14:textId="77777777" w:rsidR="00023FE7" w:rsidRPr="00AA7751" w:rsidRDefault="00023FE7" w:rsidP="0007218F">
      <w:pPr>
        <w:pStyle w:val="Heading3"/>
        <w:rPr>
          <w:rFonts w:ascii="Tahoma" w:hAnsi="Tahoma" w:cs="Tahoma"/>
          <w:lang w:val="nl-NL"/>
        </w:rPr>
      </w:pPr>
    </w:p>
    <w:p w14:paraId="4CBC5C0F" w14:textId="77777777" w:rsidR="0008414D" w:rsidRPr="00AA7751" w:rsidRDefault="0008414D" w:rsidP="0007218F">
      <w:pPr>
        <w:rPr>
          <w:rFonts w:cs="Tahoma"/>
          <w:lang w:val="nl-NL"/>
        </w:rPr>
      </w:pPr>
      <w:r w:rsidRPr="00AA7751">
        <w:rPr>
          <w:rFonts w:eastAsia="Calibri" w:cs="Tahoma"/>
          <w:szCs w:val="20"/>
          <w:lang w:val="nl-NL"/>
        </w:rPr>
        <w:t xml:space="preserve">Volume Licensing-klanten met actieve Software Assurance dekking voor het Windows desktop operating system, of actieve licenties voor VDA of Windows Intune </w:t>
      </w:r>
      <w:r w:rsidRPr="00AA7751">
        <w:rPr>
          <w:rFonts w:cs="Tahoma"/>
          <w:szCs w:val="18"/>
          <w:lang w:val="nl-NL"/>
        </w:rPr>
        <w:t xml:space="preserve">(per Apparaat) </w:t>
      </w:r>
      <w:r w:rsidRPr="00AA7751">
        <w:rPr>
          <w:rFonts w:eastAsia="Calibri" w:cs="Tahoma"/>
          <w:szCs w:val="20"/>
          <w:lang w:val="nl-NL"/>
        </w:rPr>
        <w:t xml:space="preserve">komen in aanmerking voor deze regeling. Klanten die gebruikmaken van deze regeling </w:t>
      </w:r>
      <w:r w:rsidRPr="00AA7751">
        <w:rPr>
          <w:rFonts w:eastAsia="Calibri" w:cs="Tahoma"/>
          <w:color w:val="000000"/>
          <w:szCs w:val="20"/>
          <w:lang w:val="nl-NL"/>
        </w:rPr>
        <w:t xml:space="preserve">onder </w:t>
      </w:r>
      <w:r w:rsidRPr="00AA7751">
        <w:rPr>
          <w:rFonts w:eastAsia="Calibri" w:cs="Tahoma"/>
          <w:szCs w:val="20"/>
          <w:lang w:val="nl-NL"/>
        </w:rPr>
        <w:t>VDA moeten beschikken over een kwalificerend operating system</w:t>
      </w:r>
      <w:r w:rsidRPr="00AA7751">
        <w:rPr>
          <w:rFonts w:eastAsia="Calibri" w:cs="Tahoma"/>
          <w:color w:val="1F497D"/>
          <w:szCs w:val="20"/>
          <w:lang w:val="nl-NL"/>
        </w:rPr>
        <w:t xml:space="preserve"> </w:t>
      </w:r>
      <w:r w:rsidRPr="00AA7751">
        <w:rPr>
          <w:rFonts w:eastAsia="Calibri" w:cs="Tahoma"/>
          <w:color w:val="000000"/>
          <w:szCs w:val="20"/>
          <w:lang w:val="nl-NL"/>
        </w:rPr>
        <w:t xml:space="preserve">op hun gelicentieerde apparaat </w:t>
      </w:r>
      <w:r w:rsidRPr="00AA7751">
        <w:rPr>
          <w:rFonts w:eastAsia="Calibri" w:cs="Tahoma"/>
          <w:szCs w:val="20"/>
          <w:lang w:val="nl-NL"/>
        </w:rPr>
        <w:t xml:space="preserve">in overeenstemming met de tabel Kwalificerende Operating Systems in de sectie </w:t>
      </w:r>
      <w:r w:rsidRPr="00AA7751">
        <w:rPr>
          <w:rFonts w:eastAsia="Calibri" w:cs="Tahoma"/>
          <w:color w:val="000000"/>
          <w:szCs w:val="20"/>
          <w:lang w:val="nl-NL"/>
        </w:rPr>
        <w:t xml:space="preserve">Productaantekeningen, </w:t>
      </w:r>
      <w:r w:rsidRPr="00AA7751">
        <w:rPr>
          <w:rFonts w:eastAsia="Calibri" w:cs="Tahoma"/>
          <w:szCs w:val="20"/>
          <w:lang w:val="nl-NL"/>
        </w:rPr>
        <w:t>Productgroep systemen in dit document.</w:t>
      </w:r>
    </w:p>
    <w:p w14:paraId="4CBC5C10" w14:textId="77777777" w:rsidR="0008414D" w:rsidRPr="00AA7751" w:rsidRDefault="0008414D" w:rsidP="0007218F">
      <w:pPr>
        <w:rPr>
          <w:rFonts w:cs="Tahoma"/>
          <w:lang w:val="nl-NL"/>
        </w:rPr>
      </w:pPr>
    </w:p>
    <w:p w14:paraId="4CBC5C11" w14:textId="77777777" w:rsidR="0008414D" w:rsidRPr="00AA7751" w:rsidRDefault="0008414D" w:rsidP="0007218F">
      <w:pPr>
        <w:rPr>
          <w:rFonts w:cs="Tahoma"/>
          <w:lang w:val="nl-NL"/>
        </w:rPr>
      </w:pPr>
      <w:r w:rsidRPr="00AA7751">
        <w:rPr>
          <w:rFonts w:eastAsia="Calibri" w:cs="Tahoma"/>
          <w:szCs w:val="20"/>
          <w:lang w:val="nl-NL"/>
        </w:rPr>
        <w:lastRenderedPageBreak/>
        <w:t>Windows Thin PC is een op Windows gebaseerde besturingssysteemoplossing met een kleinere voetafdruk die is ontworpen voor klanten die hun voor Windows 8 geschikte</w:t>
      </w:r>
      <w:r w:rsidRPr="00AA7751">
        <w:rPr>
          <w:rFonts w:eastAsia="Calibri" w:cs="Tahoma"/>
          <w:color w:val="1F497D"/>
          <w:szCs w:val="20"/>
          <w:lang w:val="nl-NL"/>
        </w:rPr>
        <w:t xml:space="preserve"> </w:t>
      </w:r>
      <w:r w:rsidRPr="00AA7751">
        <w:rPr>
          <w:rFonts w:eastAsia="Calibri" w:cs="Tahoma"/>
          <w:szCs w:val="20"/>
          <w:lang w:val="nl-NL"/>
        </w:rPr>
        <w:t>pc</w:t>
      </w:r>
      <w:r w:rsidR="00D918FA">
        <w:rPr>
          <w:rFonts w:eastAsia="Calibri" w:cs="Tahoma"/>
          <w:szCs w:val="20"/>
          <w:lang w:val="nl-NL"/>
        </w:rPr>
        <w:t>’</w:t>
      </w:r>
      <w:r w:rsidRPr="00AA7751">
        <w:rPr>
          <w:rFonts w:eastAsia="Calibri" w:cs="Tahoma"/>
          <w:szCs w:val="20"/>
          <w:lang w:val="nl-NL"/>
        </w:rPr>
        <w:t xml:space="preserve">s willen gaan gebruiken om een verbinding te maken met een gecentraliseerde desktop, zonder nieuwe thin-client hardware te hoeven aanschaffen. Klanten die hiervoor in aanmerking komen mogen Windows Thin PC gebruiken in plaats van instances van het Windows desktop operating system dat ze mogen gebruiken op grond van hun Windows Software Assurance dekking, licenties voor Windows Intune </w:t>
      </w:r>
      <w:r w:rsidRPr="00AA7751">
        <w:rPr>
          <w:rFonts w:cs="Tahoma"/>
          <w:szCs w:val="18"/>
          <w:lang w:val="nl-NL"/>
        </w:rPr>
        <w:t>(per Apparaat)</w:t>
      </w:r>
      <w:r w:rsidRPr="00AA7751">
        <w:rPr>
          <w:rFonts w:eastAsia="Calibri" w:cs="Tahoma"/>
          <w:color w:val="000000"/>
          <w:szCs w:val="20"/>
          <w:lang w:val="nl-NL"/>
        </w:rPr>
        <w:t xml:space="preserve"> of Windows </w:t>
      </w:r>
      <w:r w:rsidRPr="00AA7751">
        <w:rPr>
          <w:rFonts w:eastAsia="Calibri" w:cs="Tahoma"/>
          <w:szCs w:val="20"/>
          <w:lang w:val="nl-NL"/>
        </w:rPr>
        <w:t>VDA. Het gebruik van Windows Thin PC door de klant is onderworpen aan de voorwaarden van diens licentieovereenkomst.</w:t>
      </w:r>
    </w:p>
    <w:p w14:paraId="4CBC5C12" w14:textId="77777777" w:rsidR="00023FE7" w:rsidRPr="00AA7751" w:rsidRDefault="00023FE7" w:rsidP="00E702B8">
      <w:pPr>
        <w:spacing w:line="192" w:lineRule="auto"/>
        <w:rPr>
          <w:rFonts w:cs="Tahoma"/>
          <w:sz w:val="16"/>
          <w:szCs w:val="16"/>
          <w:lang w:val="nl-NL"/>
        </w:rPr>
      </w:pPr>
    </w:p>
    <w:p w14:paraId="4CBC5C13" w14:textId="77777777" w:rsidR="00F30075" w:rsidRPr="00AA7751" w:rsidRDefault="00F30075" w:rsidP="0007218F">
      <w:pPr>
        <w:outlineLvl w:val="2"/>
        <w:rPr>
          <w:rFonts w:cs="Tahoma"/>
          <w:lang w:val="nl-NL"/>
        </w:rPr>
      </w:pPr>
      <w:bookmarkStart w:id="945" w:name="_Toc291204568"/>
      <w:r w:rsidRPr="00AA7751">
        <w:rPr>
          <w:rFonts w:cs="Tahoma"/>
          <w:b/>
          <w:sz w:val="24"/>
          <w:szCs w:val="20"/>
          <w:lang w:val="nl-NL"/>
        </w:rPr>
        <w:t>Extended Hotfix Support</w:t>
      </w:r>
      <w:bookmarkEnd w:id="945"/>
    </w:p>
    <w:p w14:paraId="4CBC5C14" w14:textId="77777777" w:rsidR="00F30075" w:rsidRPr="00AA7751" w:rsidRDefault="00F30075" w:rsidP="00E702B8">
      <w:pPr>
        <w:spacing w:line="192" w:lineRule="auto"/>
        <w:outlineLvl w:val="2"/>
        <w:rPr>
          <w:rFonts w:cs="Tahoma"/>
          <w:sz w:val="16"/>
          <w:szCs w:val="16"/>
          <w:lang w:val="nl-NL"/>
        </w:rPr>
      </w:pPr>
    </w:p>
    <w:p w14:paraId="4CBC5C15" w14:textId="77777777" w:rsidR="00F30075" w:rsidRPr="00AA7751" w:rsidRDefault="00F30075" w:rsidP="00F30075">
      <w:pPr>
        <w:rPr>
          <w:rFonts w:cs="Tahoma"/>
          <w:lang w:val="nl-NL"/>
        </w:rPr>
      </w:pPr>
      <w:r w:rsidRPr="00AA7751">
        <w:rPr>
          <w:rFonts w:cs="Tahoma"/>
          <w:lang w:val="nl-NL"/>
        </w:rPr>
        <w:t>Extended Hotfix Support is beschikbaar voor de volgende klanten:</w:t>
      </w:r>
    </w:p>
    <w:p w14:paraId="4CBC5C16" w14:textId="77777777" w:rsidR="0007218F" w:rsidRPr="00AA7751" w:rsidRDefault="0007218F" w:rsidP="00E702B8">
      <w:pPr>
        <w:spacing w:line="192" w:lineRule="auto"/>
        <w:rPr>
          <w:rFonts w:cs="Tahoma"/>
          <w:sz w:val="16"/>
          <w:szCs w:val="16"/>
          <w:lang w:val="nl-NL"/>
        </w:rPr>
      </w:pPr>
    </w:p>
    <w:p w14:paraId="4CBC5C17" w14:textId="77777777" w:rsidR="00F30075" w:rsidRPr="00AA7751" w:rsidRDefault="00F30075" w:rsidP="004413D4">
      <w:pPr>
        <w:numPr>
          <w:ilvl w:val="0"/>
          <w:numId w:val="47"/>
        </w:numPr>
        <w:spacing w:after="60"/>
        <w:ind w:left="1440"/>
        <w:jc w:val="both"/>
        <w:rPr>
          <w:rFonts w:cs="Tahoma"/>
          <w:lang w:val="nl-NL"/>
        </w:rPr>
      </w:pPr>
      <w:r w:rsidRPr="00AA7751">
        <w:rPr>
          <w:rFonts w:eastAsia="Calibri" w:cs="Tahoma"/>
          <w:szCs w:val="18"/>
          <w:lang w:val="nl-NL"/>
        </w:rPr>
        <w:t xml:space="preserve">Klanten (anders dan klanten met een Academic Select, Select Plus for Academic, Campus en School Overeenkomst en Open Value Subscription – Education Solutions) met Software Assurance Lidmaatschap dekking voor de productgroep Toepassingen kwalificeren voor Extended Hotfix Support voor producten uit de productgroep Toepassingen. </w:t>
      </w:r>
    </w:p>
    <w:p w14:paraId="4CBC5C18" w14:textId="77777777" w:rsidR="00F30075" w:rsidRPr="00AA7751" w:rsidRDefault="00F30075" w:rsidP="004413D4">
      <w:pPr>
        <w:numPr>
          <w:ilvl w:val="0"/>
          <w:numId w:val="47"/>
        </w:numPr>
        <w:spacing w:after="60"/>
        <w:ind w:left="1440"/>
        <w:jc w:val="both"/>
        <w:rPr>
          <w:rFonts w:cs="Tahoma"/>
          <w:lang w:val="nl-NL"/>
        </w:rPr>
      </w:pPr>
      <w:r w:rsidRPr="00AA7751">
        <w:rPr>
          <w:rFonts w:cs="Tahoma"/>
          <w:szCs w:val="18"/>
          <w:lang w:val="nl-NL"/>
        </w:rPr>
        <w:t>Klanten (anders dan klanten met een Academic Select, Select Plus for Academic, Campus en School Overeenkomst en Open Value Subscription – Education Solutions) met Software Assurance Lidmaatschap dekking voor de productgroep Systemen kwalificeren voor Extended Hotfix Support voor Windows desktop operating system.</w:t>
      </w:r>
    </w:p>
    <w:p w14:paraId="4CBC5C19" w14:textId="77777777" w:rsidR="00F30075" w:rsidRPr="00AA7751" w:rsidRDefault="00F30075" w:rsidP="004413D4">
      <w:pPr>
        <w:numPr>
          <w:ilvl w:val="0"/>
          <w:numId w:val="47"/>
        </w:numPr>
        <w:spacing w:after="60"/>
        <w:ind w:left="1440"/>
        <w:jc w:val="both"/>
        <w:rPr>
          <w:rFonts w:cs="Tahoma"/>
          <w:lang w:val="nl-NL"/>
        </w:rPr>
      </w:pPr>
      <w:r w:rsidRPr="00AA7751">
        <w:rPr>
          <w:rFonts w:cs="Tahoma"/>
          <w:szCs w:val="18"/>
          <w:lang w:val="nl-NL"/>
        </w:rPr>
        <w:t>Klanten met actieve abonnementen voor Windows Intune (per Apparaat) komen in aanmerking voor Extended Hotfix Support voor Windows desktop operating system</w:t>
      </w:r>
    </w:p>
    <w:p w14:paraId="4CBC5C1A" w14:textId="77777777" w:rsidR="0007218F" w:rsidRPr="00AA7751" w:rsidRDefault="007627B7" w:rsidP="004413D4">
      <w:pPr>
        <w:numPr>
          <w:ilvl w:val="0"/>
          <w:numId w:val="47"/>
        </w:numPr>
        <w:spacing w:after="60"/>
        <w:ind w:left="1440"/>
        <w:contextualSpacing/>
        <w:rPr>
          <w:rFonts w:cs="Tahoma"/>
          <w:lang w:val="nl-NL"/>
        </w:rPr>
      </w:pPr>
      <w:r w:rsidRPr="00AA7751">
        <w:rPr>
          <w:rFonts w:eastAsia="Calibri" w:cs="Tahoma"/>
          <w:szCs w:val="18"/>
          <w:lang w:val="nl-NL"/>
        </w:rPr>
        <w:t>Klanten (anders dan klanten met Academic) met Software Assurance voor ten minste één serverproduct kwalificeren voor de voorziening Extended Hotfix Support voor serverproducten.</w:t>
      </w:r>
      <w:r w:rsidR="00270CCD" w:rsidRPr="00AA7751">
        <w:rPr>
          <w:rFonts w:eastAsia="Calibri" w:cs="Tahoma"/>
          <w:szCs w:val="18"/>
          <w:lang w:val="nl-NL"/>
        </w:rPr>
        <w:t xml:space="preserve"> </w:t>
      </w:r>
      <w:r w:rsidRPr="00AA7751">
        <w:rPr>
          <w:rFonts w:cs="Tahoma"/>
          <w:szCs w:val="18"/>
          <w:lang w:val="nl-NL"/>
        </w:rPr>
        <w:t>Dekking geldt voor de volgende producten:</w:t>
      </w:r>
    </w:p>
    <w:p w14:paraId="4CBC5C1B" w14:textId="77777777" w:rsidR="007627B7" w:rsidRPr="00AA7751" w:rsidRDefault="007627B7" w:rsidP="004413D4">
      <w:pPr>
        <w:numPr>
          <w:ilvl w:val="2"/>
          <w:numId w:val="47"/>
        </w:numPr>
        <w:spacing w:after="60"/>
        <w:ind w:left="1980"/>
        <w:contextualSpacing/>
        <w:rPr>
          <w:rFonts w:cs="Tahoma"/>
          <w:lang w:val="nl-NL"/>
        </w:rPr>
      </w:pPr>
      <w:r w:rsidRPr="00AA7751">
        <w:rPr>
          <w:rFonts w:cs="Tahoma"/>
          <w:iCs/>
          <w:color w:val="000000"/>
          <w:szCs w:val="18"/>
          <w:lang w:val="nl-NL"/>
        </w:rPr>
        <w:t>Microsoft Exchange Server, Microsoft SQL Server, System Center 2012 en Windows Server.</w:t>
      </w:r>
    </w:p>
    <w:p w14:paraId="4CBC5C1C" w14:textId="77777777" w:rsidR="0007218F" w:rsidRPr="00AA7751" w:rsidRDefault="0007218F" w:rsidP="00E702B8">
      <w:pPr>
        <w:spacing w:line="192" w:lineRule="auto"/>
        <w:contextualSpacing/>
        <w:rPr>
          <w:rFonts w:cs="Tahoma"/>
          <w:sz w:val="16"/>
          <w:szCs w:val="16"/>
          <w:lang w:val="nl-NL"/>
        </w:rPr>
      </w:pPr>
    </w:p>
    <w:p w14:paraId="4CBC5C1D" w14:textId="77777777" w:rsidR="00023FE7" w:rsidRPr="00AA7751" w:rsidRDefault="00023FE7">
      <w:pPr>
        <w:rPr>
          <w:rFonts w:cs="Tahoma"/>
          <w:lang w:val="nl-NL"/>
        </w:rPr>
      </w:pPr>
      <w:r w:rsidRPr="00AA7751">
        <w:rPr>
          <w:rFonts w:cs="Tahoma"/>
          <w:szCs w:val="18"/>
          <w:lang w:val="nl-NL"/>
        </w:rPr>
        <w:t>Extended Hotfix Support is een voorziening voor oudere softwareversies die zijn overgezet van Mainstream naar Extended Support.</w:t>
      </w:r>
      <w:r w:rsidR="00270CCD" w:rsidRPr="00AA7751">
        <w:rPr>
          <w:rFonts w:cs="Tahoma"/>
          <w:szCs w:val="18"/>
          <w:lang w:val="nl-NL"/>
        </w:rPr>
        <w:t xml:space="preserve"> </w:t>
      </w:r>
      <w:r w:rsidRPr="00AA7751">
        <w:rPr>
          <w:rFonts w:cs="Tahoma"/>
          <w:szCs w:val="18"/>
          <w:lang w:val="nl-NL"/>
        </w:rPr>
        <w:t>Bij klanten die in aanmerking komen voor deze Software Assurance Benefit, wordt het jaartarief dat normaal verschuldigd is voor een Extended Support-contract, gedurende de looptijd van de Software Assurance dekking niet in rekening gebracht. Klanten die in aanmerking komen voor deze voorziening, hoeven zich niet binnen een periode van 90 dagen na de overgang van een product naar Extended Support aan te melden.</w:t>
      </w:r>
    </w:p>
    <w:p w14:paraId="4CBC5C1E" w14:textId="77777777" w:rsidR="00023FE7" w:rsidRPr="00AA7751" w:rsidRDefault="00023FE7" w:rsidP="00E702B8">
      <w:pPr>
        <w:spacing w:line="192" w:lineRule="auto"/>
        <w:rPr>
          <w:rFonts w:cs="Tahoma"/>
          <w:sz w:val="16"/>
          <w:szCs w:val="16"/>
          <w:lang w:val="nl-NL"/>
        </w:rPr>
      </w:pPr>
    </w:p>
    <w:p w14:paraId="4CBC5C1F" w14:textId="77777777" w:rsidR="00023FE7" w:rsidRPr="00AA7751" w:rsidRDefault="00023FE7">
      <w:pPr>
        <w:rPr>
          <w:rFonts w:cs="Tahoma"/>
          <w:lang w:val="nl-NL"/>
        </w:rPr>
      </w:pPr>
      <w:r w:rsidRPr="00AA7751">
        <w:rPr>
          <w:rStyle w:val="PageNumber"/>
          <w:rFonts w:cs="Tahoma"/>
          <w:szCs w:val="18"/>
          <w:lang w:val="nl-NL"/>
        </w:rPr>
        <w:t>K</w:t>
      </w:r>
      <w:r w:rsidRPr="00AA7751">
        <w:rPr>
          <w:rFonts w:cs="Tahoma"/>
          <w:szCs w:val="18"/>
          <w:lang w:val="nl-NL"/>
        </w:rPr>
        <w:t>lanten zijn nog wel verantwoordelijk voor de kosten van afzonderlijke Hotfixes.</w:t>
      </w:r>
      <w:r w:rsidR="00270CCD" w:rsidRPr="00AA7751">
        <w:rPr>
          <w:rFonts w:cs="Tahoma"/>
          <w:szCs w:val="18"/>
          <w:lang w:val="nl-NL"/>
        </w:rPr>
        <w:t xml:space="preserve"> </w:t>
      </w:r>
      <w:r w:rsidRPr="00AA7751">
        <w:rPr>
          <w:rFonts w:cs="Tahoma"/>
          <w:szCs w:val="18"/>
          <w:lang w:val="nl-NL"/>
        </w:rPr>
        <w:t>Om in aanmerking te komen voor deze regeling is een Premier of Essential Support-overeenkomst vereist.</w:t>
      </w:r>
    </w:p>
    <w:p w14:paraId="4CBC5C20" w14:textId="77777777" w:rsidR="000429EF" w:rsidRPr="00AA7751" w:rsidRDefault="000429EF" w:rsidP="00E702B8">
      <w:pPr>
        <w:pStyle w:val="Heading3"/>
        <w:spacing w:line="192" w:lineRule="auto"/>
        <w:rPr>
          <w:rFonts w:ascii="Tahoma" w:hAnsi="Tahoma" w:cs="Tahoma"/>
          <w:sz w:val="16"/>
          <w:szCs w:val="16"/>
          <w:lang w:val="nl-NL"/>
        </w:rPr>
      </w:pPr>
    </w:p>
    <w:p w14:paraId="4CBC5C21" w14:textId="77777777" w:rsidR="00023FE7" w:rsidRPr="00AA7751" w:rsidRDefault="00023FE7">
      <w:pPr>
        <w:pStyle w:val="Heading3"/>
        <w:rPr>
          <w:rFonts w:ascii="Tahoma" w:hAnsi="Tahoma" w:cs="Tahoma"/>
          <w:lang w:val="nl-NL"/>
        </w:rPr>
      </w:pPr>
      <w:bookmarkStart w:id="946" w:name="_Toc336338244"/>
      <w:bookmarkStart w:id="947" w:name="_Toc357608981"/>
      <w:r w:rsidRPr="00AA7751">
        <w:rPr>
          <w:rFonts w:ascii="Tahoma" w:hAnsi="Tahoma" w:cs="Tahoma"/>
          <w:sz w:val="24"/>
          <w:lang w:val="nl-NL"/>
        </w:rPr>
        <w:t>Microsoft Desktop Optimization Pack voor Software Assurance</w:t>
      </w:r>
      <w:bookmarkEnd w:id="946"/>
      <w:bookmarkEnd w:id="947"/>
    </w:p>
    <w:p w14:paraId="4CBC5C22" w14:textId="77777777" w:rsidR="00023FE7" w:rsidRPr="00AA7751" w:rsidRDefault="00023FE7" w:rsidP="00E702B8">
      <w:pPr>
        <w:spacing w:line="192" w:lineRule="auto"/>
        <w:rPr>
          <w:rFonts w:cs="Tahoma"/>
          <w:sz w:val="16"/>
          <w:szCs w:val="16"/>
          <w:lang w:val="nl-NL"/>
        </w:rPr>
      </w:pPr>
    </w:p>
    <w:p w14:paraId="4CBC5C23" w14:textId="77777777" w:rsidR="00F30075" w:rsidRPr="00AA7751" w:rsidRDefault="00F30075" w:rsidP="00F30075">
      <w:pPr>
        <w:rPr>
          <w:rFonts w:cs="Tahoma"/>
          <w:lang w:val="nl-NL"/>
        </w:rPr>
      </w:pPr>
      <w:r w:rsidRPr="00AA7751">
        <w:rPr>
          <w:rFonts w:eastAsia="MS PGothic" w:cs="Tahoma"/>
          <w:szCs w:val="18"/>
          <w:lang w:val="nl-NL"/>
        </w:rPr>
        <w:t>Het Microsoft Desktop Optimization Pack voor Software Assurance (MDOP) is een optionele aankoop, alleen beschikbaar voor klanten die beschikken over het volgende:</w:t>
      </w:r>
    </w:p>
    <w:p w14:paraId="4CBC5C24" w14:textId="77777777" w:rsidR="00E762F8" w:rsidRPr="00AA7751" w:rsidRDefault="00E762F8" w:rsidP="00E702B8">
      <w:pPr>
        <w:spacing w:line="192" w:lineRule="auto"/>
        <w:rPr>
          <w:rFonts w:cs="Tahoma"/>
          <w:sz w:val="16"/>
          <w:szCs w:val="16"/>
          <w:lang w:val="nl-NL"/>
        </w:rPr>
      </w:pPr>
    </w:p>
    <w:p w14:paraId="4CBC5C25" w14:textId="77777777" w:rsidR="00F30075" w:rsidRPr="00AA7751" w:rsidRDefault="00F30075" w:rsidP="004413D4">
      <w:pPr>
        <w:numPr>
          <w:ilvl w:val="0"/>
          <w:numId w:val="46"/>
        </w:numPr>
        <w:spacing w:after="60" w:line="276" w:lineRule="auto"/>
        <w:ind w:left="1440" w:hanging="274"/>
        <w:rPr>
          <w:rFonts w:cs="Tahoma"/>
          <w:lang w:val="nl-NL"/>
        </w:rPr>
      </w:pPr>
      <w:r w:rsidRPr="00AA7751">
        <w:rPr>
          <w:rFonts w:eastAsia="MS PGothic" w:cs="Tahoma"/>
          <w:szCs w:val="18"/>
          <w:lang w:val="nl-NL"/>
        </w:rPr>
        <w:t>Actieve Software Assurance voor hun Windows desktop operating system-licenties</w:t>
      </w:r>
    </w:p>
    <w:p w14:paraId="4CBC5C26" w14:textId="77777777" w:rsidR="00F30075" w:rsidRPr="00AA7751" w:rsidRDefault="00F30075" w:rsidP="004413D4">
      <w:pPr>
        <w:numPr>
          <w:ilvl w:val="0"/>
          <w:numId w:val="46"/>
        </w:numPr>
        <w:spacing w:after="60" w:line="276" w:lineRule="auto"/>
        <w:ind w:left="1440" w:hanging="274"/>
        <w:rPr>
          <w:rFonts w:cs="Tahoma"/>
          <w:lang w:val="nl-NL"/>
        </w:rPr>
      </w:pPr>
      <w:r w:rsidRPr="00AA7751">
        <w:rPr>
          <w:rFonts w:eastAsia="MS PGothic" w:cs="Tahoma"/>
          <w:szCs w:val="18"/>
          <w:lang w:val="nl-NL"/>
        </w:rPr>
        <w:t>Actieve abonnementen voor Windows Virtual Desktop Access, of</w:t>
      </w:r>
    </w:p>
    <w:p w14:paraId="4CBC5C27" w14:textId="77777777" w:rsidR="00F30075" w:rsidRPr="00AA7751" w:rsidRDefault="00F30075" w:rsidP="004413D4">
      <w:pPr>
        <w:numPr>
          <w:ilvl w:val="0"/>
          <w:numId w:val="46"/>
        </w:numPr>
        <w:spacing w:after="60" w:line="276" w:lineRule="auto"/>
        <w:ind w:left="1440" w:hanging="274"/>
        <w:rPr>
          <w:rFonts w:cs="Tahoma"/>
          <w:lang w:val="nl-NL"/>
        </w:rPr>
      </w:pPr>
      <w:r w:rsidRPr="00AA7751">
        <w:rPr>
          <w:rFonts w:eastAsia="MS PGothic" w:cs="Tahoma"/>
          <w:szCs w:val="18"/>
          <w:lang w:val="nl-NL"/>
        </w:rPr>
        <w:t xml:space="preserve">Actieve abonnementen voor Windows Intune </w:t>
      </w:r>
      <w:r w:rsidRPr="00AA7751">
        <w:rPr>
          <w:rFonts w:cs="Tahoma"/>
          <w:szCs w:val="18"/>
          <w:lang w:val="nl-NL"/>
        </w:rPr>
        <w:t>(per Apparaat), of</w:t>
      </w:r>
    </w:p>
    <w:p w14:paraId="4CBC5C28" w14:textId="77777777" w:rsidR="00421D4A" w:rsidRPr="00AA7751" w:rsidRDefault="00421D4A" w:rsidP="004413D4">
      <w:pPr>
        <w:numPr>
          <w:ilvl w:val="0"/>
          <w:numId w:val="46"/>
        </w:numPr>
        <w:spacing w:after="200" w:line="276" w:lineRule="auto"/>
        <w:ind w:left="1440" w:hanging="270"/>
        <w:rPr>
          <w:rFonts w:cs="Tahoma"/>
          <w:lang w:val="nl-NL"/>
        </w:rPr>
      </w:pPr>
      <w:r w:rsidRPr="00AA7751">
        <w:rPr>
          <w:rFonts w:eastAsia="MS PGothic" w:cs="Tahoma"/>
          <w:color w:val="000000"/>
          <w:szCs w:val="18"/>
          <w:lang w:val="nl-NL"/>
        </w:rPr>
        <w:t xml:space="preserve">Actieve abonnementen voor </w:t>
      </w:r>
      <w:r w:rsidRPr="00AA7751">
        <w:rPr>
          <w:rFonts w:eastAsia="MS PGothic" w:cs="Tahoma"/>
          <w:szCs w:val="18"/>
          <w:lang w:val="nl-NL"/>
        </w:rPr>
        <w:t>Windows Companion Abonnementslicentie</w:t>
      </w:r>
    </w:p>
    <w:p w14:paraId="4CBC5C29" w14:textId="77777777" w:rsidR="00023FE7" w:rsidRPr="00AA7751" w:rsidRDefault="008C0608" w:rsidP="00E702B8">
      <w:pPr>
        <w:spacing w:line="192" w:lineRule="auto"/>
        <w:rPr>
          <w:rFonts w:cs="Tahoma"/>
          <w:sz w:val="16"/>
          <w:szCs w:val="16"/>
          <w:lang w:val="nl-NL"/>
        </w:rPr>
      </w:pPr>
      <w:r w:rsidRPr="00AA7751">
        <w:rPr>
          <w:rFonts w:eastAsia="MS PGothic" w:cs="Tahoma"/>
          <w:szCs w:val="18"/>
          <w:lang w:val="nl-NL"/>
        </w:rPr>
        <w:t xml:space="preserve"> </w:t>
      </w:r>
    </w:p>
    <w:p w14:paraId="4CBC5C2A" w14:textId="77777777" w:rsidR="00023FE7" w:rsidRPr="00AA7751" w:rsidRDefault="00023FE7">
      <w:pPr>
        <w:rPr>
          <w:rFonts w:cs="Tahoma"/>
          <w:lang w:val="nl-NL"/>
        </w:rPr>
      </w:pPr>
      <w:r w:rsidRPr="00AA7751">
        <w:rPr>
          <w:rFonts w:eastAsia="MS PGothic" w:cs="Tahoma"/>
          <w:color w:val="000000"/>
          <w:szCs w:val="18"/>
          <w:lang w:val="nl-NL"/>
        </w:rPr>
        <w:t xml:space="preserve">Zie de productaantekeningen in het gedeelte over de productgroep Systemen in dit document voor meer informatie over dit product. </w:t>
      </w:r>
    </w:p>
    <w:p w14:paraId="4CBC5C2B" w14:textId="77777777" w:rsidR="00023FE7" w:rsidRPr="00AA7751" w:rsidRDefault="00023FE7" w:rsidP="00E702B8">
      <w:pPr>
        <w:spacing w:line="192" w:lineRule="auto"/>
        <w:rPr>
          <w:rFonts w:cs="Tahoma"/>
          <w:sz w:val="16"/>
          <w:szCs w:val="16"/>
          <w:lang w:val="nl-NL"/>
        </w:rPr>
      </w:pPr>
    </w:p>
    <w:p w14:paraId="4CBC5C2C" w14:textId="77777777" w:rsidR="002D7B73" w:rsidRPr="00AA7751" w:rsidRDefault="008C0608" w:rsidP="002D7B73">
      <w:pPr>
        <w:rPr>
          <w:rFonts w:cs="Tahoma"/>
          <w:lang w:val="nl-NL"/>
        </w:rPr>
      </w:pPr>
      <w:r w:rsidRPr="00AA7751">
        <w:rPr>
          <w:rFonts w:cs="Tahoma"/>
          <w:b/>
          <w:color w:val="000000"/>
          <w:sz w:val="24"/>
          <w:szCs w:val="18"/>
          <w:lang w:val="nl-NL"/>
        </w:rPr>
        <w:t>Virtualisatierechten voor desktopcomputers met Windows-licentie</w:t>
      </w:r>
    </w:p>
    <w:p w14:paraId="4CBC5C2D" w14:textId="77777777" w:rsidR="0043735F" w:rsidRPr="00AA7751" w:rsidRDefault="0043735F" w:rsidP="00E702B8">
      <w:pPr>
        <w:spacing w:line="192" w:lineRule="auto"/>
        <w:rPr>
          <w:rFonts w:cs="Tahoma"/>
          <w:sz w:val="16"/>
          <w:szCs w:val="16"/>
          <w:lang w:val="nl-NL"/>
        </w:rPr>
      </w:pPr>
    </w:p>
    <w:p w14:paraId="4CBC5C2E" w14:textId="77777777" w:rsidR="008C0608" w:rsidRPr="00AA7751" w:rsidRDefault="008C0608" w:rsidP="008C0608">
      <w:pPr>
        <w:rPr>
          <w:rFonts w:cs="Tahoma"/>
          <w:lang w:val="nl-NL"/>
        </w:rPr>
      </w:pPr>
      <w:r w:rsidRPr="00AA7751">
        <w:rPr>
          <w:rFonts w:cs="Tahoma"/>
          <w:color w:val="000000"/>
          <w:szCs w:val="18"/>
          <w:lang w:val="nl-NL"/>
        </w:rPr>
        <w:t>Klanten met Volume Licensing beschikken over enige flexibiliteit met betrekking tot de manier waarop ze Windows 8 in hu</w:t>
      </w:r>
      <w:r w:rsidR="00983BDC">
        <w:rPr>
          <w:rFonts w:cs="Tahoma"/>
          <w:color w:val="000000"/>
          <w:szCs w:val="18"/>
          <w:lang w:val="nl-NL"/>
        </w:rPr>
        <w:t>n organisatie kunnen toepassen.</w:t>
      </w:r>
    </w:p>
    <w:p w14:paraId="4CBC5C2F" w14:textId="77777777" w:rsidR="008C0608" w:rsidRPr="00AA7751" w:rsidRDefault="008C0608" w:rsidP="008C0608">
      <w:pPr>
        <w:jc w:val="both"/>
        <w:rPr>
          <w:rFonts w:cs="Tahoma"/>
          <w:lang w:val="nl-NL"/>
        </w:rPr>
      </w:pPr>
      <w:r w:rsidRPr="00AA7751">
        <w:rPr>
          <w:rFonts w:cs="Tahoma"/>
          <w:szCs w:val="18"/>
          <w:lang w:val="nl-NL"/>
        </w:rPr>
        <w:t>Klanten die een of beide van de volgende hebben kunnen profiteren van gebruiksrechten voor virtualisatie:</w:t>
      </w:r>
    </w:p>
    <w:p w14:paraId="4CBC5C30" w14:textId="77777777" w:rsidR="00BF1889" w:rsidRPr="00AA7751" w:rsidRDefault="00BF1889" w:rsidP="00E702B8">
      <w:pPr>
        <w:spacing w:line="192" w:lineRule="auto"/>
        <w:jc w:val="both"/>
        <w:rPr>
          <w:rFonts w:cs="Tahoma"/>
          <w:sz w:val="16"/>
          <w:szCs w:val="16"/>
          <w:lang w:val="nl-NL"/>
        </w:rPr>
      </w:pPr>
    </w:p>
    <w:p w14:paraId="4CBC5C31" w14:textId="77777777" w:rsidR="00F30075" w:rsidRPr="00AA7751" w:rsidRDefault="00F30075" w:rsidP="00346F4B">
      <w:pPr>
        <w:numPr>
          <w:ilvl w:val="0"/>
          <w:numId w:val="39"/>
        </w:numPr>
        <w:spacing w:after="60" w:line="276" w:lineRule="auto"/>
        <w:ind w:left="1440"/>
        <w:rPr>
          <w:rFonts w:cs="Tahoma"/>
          <w:lang w:val="nl-NL"/>
        </w:rPr>
      </w:pPr>
      <w:r w:rsidRPr="00AA7751">
        <w:rPr>
          <w:rFonts w:eastAsia="MS PGothic" w:cs="Tahoma"/>
          <w:szCs w:val="18"/>
          <w:lang w:val="nl-NL"/>
        </w:rPr>
        <w:t>Actieve Software Assurance voor hun Windows desktop operating system-licenties</w:t>
      </w:r>
    </w:p>
    <w:p w14:paraId="4CBC5C32" w14:textId="77777777" w:rsidR="00AC246A" w:rsidRPr="00AA7751" w:rsidRDefault="00F30075" w:rsidP="00346F4B">
      <w:pPr>
        <w:numPr>
          <w:ilvl w:val="0"/>
          <w:numId w:val="39"/>
        </w:numPr>
        <w:spacing w:after="60" w:line="276" w:lineRule="auto"/>
        <w:ind w:left="1440"/>
        <w:jc w:val="both"/>
        <w:rPr>
          <w:rFonts w:cs="Tahoma"/>
          <w:lang w:val="nl-NL"/>
        </w:rPr>
      </w:pPr>
      <w:r w:rsidRPr="00AA7751">
        <w:rPr>
          <w:rFonts w:cs="Tahoma"/>
          <w:szCs w:val="18"/>
          <w:lang w:val="nl-NL"/>
        </w:rPr>
        <w:t>Online Diensten Benefit bij aankopen van Windows Intune (per Apparaat)</w:t>
      </w:r>
    </w:p>
    <w:p w14:paraId="4CBC5C33" w14:textId="77777777" w:rsidR="00F30075" w:rsidRPr="00AA7751" w:rsidRDefault="00F30075" w:rsidP="00346F4B">
      <w:pPr>
        <w:numPr>
          <w:ilvl w:val="0"/>
          <w:numId w:val="39"/>
        </w:numPr>
        <w:spacing w:after="60" w:line="276" w:lineRule="auto"/>
        <w:ind w:left="1440"/>
        <w:jc w:val="both"/>
        <w:rPr>
          <w:rFonts w:cs="Tahoma"/>
          <w:lang w:val="nl-NL"/>
        </w:rPr>
      </w:pPr>
      <w:r w:rsidRPr="00AA7751">
        <w:rPr>
          <w:rFonts w:cs="Tahoma"/>
          <w:szCs w:val="18"/>
          <w:lang w:val="nl-NL"/>
        </w:rPr>
        <w:t>Actieve abonnementen voor Windows Intune (per Apparaat)</w:t>
      </w:r>
    </w:p>
    <w:p w14:paraId="4CBC5C34" w14:textId="77777777" w:rsidR="002D7B73" w:rsidRPr="00AA7751" w:rsidRDefault="002D7B73" w:rsidP="008C0608">
      <w:pPr>
        <w:rPr>
          <w:rFonts w:cs="Tahoma"/>
          <w:lang w:val="nl-NL"/>
        </w:rPr>
      </w:pPr>
      <w:r w:rsidRPr="00AA7751">
        <w:rPr>
          <w:rFonts w:cs="Tahoma"/>
          <w:color w:val="000000"/>
          <w:szCs w:val="18"/>
          <w:lang w:val="nl-NL"/>
        </w:rPr>
        <w:lastRenderedPageBreak/>
        <w:t>Met dit gebruiksrecht kunnen klanten de software uitvoeren op maximaal vier lokale virtuele apparaten.</w:t>
      </w:r>
      <w:r w:rsidR="00270CCD" w:rsidRPr="00AA7751">
        <w:rPr>
          <w:rFonts w:cs="Tahoma"/>
          <w:color w:val="000000"/>
          <w:szCs w:val="18"/>
          <w:lang w:val="nl-NL"/>
        </w:rPr>
        <w:t xml:space="preserve"> </w:t>
      </w:r>
      <w:r w:rsidRPr="00AA7751">
        <w:rPr>
          <w:rFonts w:cs="Tahoma"/>
          <w:color w:val="000000"/>
          <w:szCs w:val="18"/>
          <w:lang w:val="nl-NL"/>
        </w:rPr>
        <w:t>Het gebruiksrecht van de klant voor Windows 8 Enterprise duurt mogelijk voort na het aflopen van de Software Assurance-dekking, maar het Virtualization Use-recht niet. Raadpleeg het document Product Use Rights voor meer informatie.</w:t>
      </w:r>
    </w:p>
    <w:p w14:paraId="4CBC5C35" w14:textId="77777777" w:rsidR="00C831EC" w:rsidRPr="00AA7751" w:rsidRDefault="00C831EC" w:rsidP="002D7B73">
      <w:pPr>
        <w:pStyle w:val="Heading3"/>
        <w:rPr>
          <w:rFonts w:ascii="Tahoma" w:hAnsi="Tahoma" w:cs="Tahoma"/>
          <w:lang w:val="nl-NL"/>
        </w:rPr>
      </w:pPr>
      <w:bookmarkStart w:id="948" w:name="_Toc257907651"/>
      <w:bookmarkStart w:id="949" w:name="_Toc233026785"/>
    </w:p>
    <w:p w14:paraId="4CBC5C36" w14:textId="77777777" w:rsidR="002D7B73" w:rsidRPr="00AA7751" w:rsidRDefault="002D7B73" w:rsidP="002D7B73">
      <w:pPr>
        <w:pStyle w:val="Heading3"/>
        <w:rPr>
          <w:rFonts w:ascii="Tahoma" w:hAnsi="Tahoma" w:cs="Tahoma"/>
          <w:lang w:val="nl-NL"/>
        </w:rPr>
      </w:pPr>
      <w:bookmarkStart w:id="950" w:name="_Toc336338245"/>
      <w:bookmarkStart w:id="951" w:name="_Toc357608982"/>
      <w:r w:rsidRPr="00AA7751">
        <w:rPr>
          <w:rFonts w:ascii="Tahoma" w:hAnsi="Tahoma" w:cs="Tahoma"/>
          <w:color w:val="000000"/>
          <w:sz w:val="24"/>
          <w:lang w:val="nl-NL"/>
        </w:rPr>
        <w:t>VDA-rechten voor Windows (Virtual Desktop Access)</w:t>
      </w:r>
      <w:bookmarkEnd w:id="948"/>
      <w:bookmarkEnd w:id="950"/>
      <w:bookmarkEnd w:id="951"/>
    </w:p>
    <w:p w14:paraId="4CBC5C37" w14:textId="77777777" w:rsidR="002D7B73" w:rsidRPr="00AA7751" w:rsidRDefault="002D7B73" w:rsidP="002D7B73">
      <w:pPr>
        <w:rPr>
          <w:rFonts w:cs="Tahoma"/>
          <w:lang w:val="nl-NL"/>
        </w:rPr>
      </w:pPr>
    </w:p>
    <w:p w14:paraId="4CBC5C38" w14:textId="77777777" w:rsidR="00EC5C9D" w:rsidRPr="00AA7751" w:rsidRDefault="00EC5C9D" w:rsidP="00983BDC">
      <w:pPr>
        <w:rPr>
          <w:rFonts w:cs="Tahoma"/>
          <w:lang w:val="nl-NL"/>
        </w:rPr>
      </w:pPr>
      <w:r w:rsidRPr="00AA7751">
        <w:rPr>
          <w:rFonts w:eastAsia="Calibri" w:cs="Tahoma"/>
          <w:color w:val="000000"/>
          <w:szCs w:val="18"/>
          <w:lang w:val="nl-NL"/>
        </w:rPr>
        <w:t xml:space="preserve">Windows VDA-rechten zijn beschikbaar voor klanten met Software Assurance voor Windows desktop operating system en voor klanten met een licentie voor Windows Intune </w:t>
      </w:r>
      <w:r w:rsidRPr="00AA7751">
        <w:rPr>
          <w:rFonts w:cs="Tahoma"/>
          <w:szCs w:val="18"/>
          <w:lang w:val="nl-NL"/>
        </w:rPr>
        <w:t>(per Apparaat)</w:t>
      </w:r>
      <w:r w:rsidRPr="00AA7751">
        <w:rPr>
          <w:rFonts w:eastAsia="Calibri" w:cs="Tahoma"/>
          <w:color w:val="000000"/>
          <w:szCs w:val="18"/>
          <w:lang w:val="nl-NL"/>
        </w:rPr>
        <w:t>.</w:t>
      </w:r>
      <w:r w:rsidR="00270CCD" w:rsidRPr="00AA7751">
        <w:rPr>
          <w:rFonts w:eastAsia="Calibri" w:cs="Tahoma"/>
          <w:color w:val="000000"/>
          <w:szCs w:val="18"/>
          <w:lang w:val="nl-NL"/>
        </w:rPr>
        <w:t xml:space="preserve"> </w:t>
      </w:r>
      <w:r w:rsidRPr="00AA7751">
        <w:rPr>
          <w:rFonts w:eastAsia="Calibri" w:cs="Tahoma"/>
          <w:color w:val="000000"/>
          <w:szCs w:val="18"/>
          <w:lang w:val="nl-NL"/>
        </w:rPr>
        <w:t>De rechten zijn ook beschikbaar als</w:t>
      </w:r>
      <w:r w:rsidR="00983BDC">
        <w:rPr>
          <w:rFonts w:eastAsia="Calibri" w:cs="Tahoma"/>
          <w:color w:val="000000"/>
          <w:szCs w:val="18"/>
          <w:lang w:val="nl-NL"/>
        </w:rPr>
        <w:t> </w:t>
      </w:r>
      <w:r w:rsidRPr="00AA7751">
        <w:rPr>
          <w:rFonts w:eastAsia="Calibri" w:cs="Tahoma"/>
          <w:color w:val="000000"/>
          <w:szCs w:val="18"/>
          <w:lang w:val="nl-NL"/>
        </w:rPr>
        <w:t>een afzonderlijke abonnementslicentie. Windows VDA komen ten goede aan klanten die Windows willen inzetten met behulp van thin client-apparaten (gewoonlijk voorzien van een embedded besturingssysteem). De VDA-abonnementslicentie geeft klanten het recht de nieuwste versie van het Windows desktop operating system te gebruiken dat beschikbaar is gesteld gedurende de looptijd van hun abonnement.</w:t>
      </w:r>
    </w:p>
    <w:p w14:paraId="4CBC5C39" w14:textId="77777777" w:rsidR="00EC5C9D" w:rsidRPr="00AA7751" w:rsidRDefault="00EC5C9D" w:rsidP="00EC5C9D">
      <w:pPr>
        <w:rPr>
          <w:rFonts w:cs="Tahoma"/>
          <w:lang w:val="nl-NL"/>
        </w:rPr>
      </w:pPr>
    </w:p>
    <w:p w14:paraId="4CBC5C3A" w14:textId="77777777" w:rsidR="00EC5C9D" w:rsidRPr="00AA7751" w:rsidRDefault="00EC5C9D" w:rsidP="00EC5C9D">
      <w:pPr>
        <w:rPr>
          <w:rFonts w:cs="Tahoma"/>
          <w:lang w:val="nl-NL"/>
        </w:rPr>
      </w:pPr>
      <w:r w:rsidRPr="00AA7751">
        <w:rPr>
          <w:rFonts w:eastAsia="Calibri" w:cs="Tahoma"/>
          <w:color w:val="000000"/>
          <w:szCs w:val="18"/>
          <w:lang w:val="nl-NL"/>
        </w:rPr>
        <w:t>Raadpleeg het document Product Use Rights voor meer informatie over VDA.</w:t>
      </w:r>
    </w:p>
    <w:bookmarkEnd w:id="949"/>
    <w:p w14:paraId="4CBC5C3B" w14:textId="77777777" w:rsidR="00023FE7" w:rsidRPr="00AA7751" w:rsidRDefault="00023FE7">
      <w:pPr>
        <w:rPr>
          <w:rFonts w:cs="Tahoma"/>
          <w:lang w:val="nl-NL"/>
        </w:rPr>
      </w:pPr>
    </w:p>
    <w:p w14:paraId="4CBC5C3C" w14:textId="77777777" w:rsidR="00023FE7" w:rsidRPr="00AA7751" w:rsidRDefault="00023FE7">
      <w:pPr>
        <w:rPr>
          <w:rFonts w:cs="Tahoma"/>
          <w:lang w:val="nl-NL"/>
        </w:rPr>
      </w:pPr>
      <w:bookmarkStart w:id="952" w:name="_Toc336338246"/>
      <w:bookmarkStart w:id="953" w:name="_Toc357608983"/>
      <w:r w:rsidRPr="00AA7751">
        <w:rPr>
          <w:rStyle w:val="Heading3Char"/>
          <w:rFonts w:ascii="Tahoma" w:hAnsi="Tahoma" w:cs="Tahoma"/>
          <w:sz w:val="24"/>
          <w:lang w:val="nl-NL"/>
        </w:rPr>
        <w:t>Verkrijgbaarheid van Opwaarderingslicenties</w:t>
      </w:r>
      <w:bookmarkEnd w:id="952"/>
      <w:bookmarkEnd w:id="953"/>
      <w:r w:rsidRPr="00AA7751">
        <w:rPr>
          <w:rFonts w:cs="Tahoma"/>
          <w:b/>
          <w:sz w:val="24"/>
          <w:szCs w:val="20"/>
          <w:lang w:val="nl-NL"/>
        </w:rPr>
        <w:t>*</w:t>
      </w:r>
    </w:p>
    <w:p w14:paraId="4CBC5C3D" w14:textId="77777777" w:rsidR="00023FE7" w:rsidRPr="00AA7751" w:rsidRDefault="00023FE7">
      <w:pPr>
        <w:rPr>
          <w:rFonts w:cs="Tahoma"/>
          <w:lang w:val="nl-NL"/>
        </w:rPr>
      </w:pPr>
    </w:p>
    <w:p w14:paraId="4CBC5C3E" w14:textId="77777777" w:rsidR="00023FE7" w:rsidRPr="00AA7751" w:rsidRDefault="00AD6AD6" w:rsidP="00983BDC">
      <w:pPr>
        <w:rPr>
          <w:rFonts w:cs="Tahoma"/>
          <w:lang w:val="nl-NL"/>
        </w:rPr>
      </w:pPr>
      <w:r w:rsidRPr="00AA7751">
        <w:rPr>
          <w:rFonts w:cs="Tahoma"/>
          <w:szCs w:val="18"/>
          <w:lang w:val="nl-NL"/>
        </w:rPr>
        <w:t xml:space="preserve">Klanten kunnen overstappen van een lagere editie naar een hogere editie van bepaalde producten door middel van een Opwaarderingslicentie. De klant dient te beschikken over een licentie met actieve Software Assurance voor het kwalificerende product </w:t>
      </w:r>
      <w:r w:rsidRPr="00AA7751">
        <w:rPr>
          <w:rFonts w:cs="Tahoma"/>
          <w:color w:val="000000"/>
          <w:szCs w:val="18"/>
          <w:lang w:val="nl-NL"/>
        </w:rPr>
        <w:t>om een Opwaarderingslicentie te kunnen verkrijgen. De Opwaarderingslicentie dient te worden verkregen op grond van, en is alleen geldig indien deze is verkregen op grond van dezelfde overeenkomst en Enrollment (indien van toepassing) in het kader van een Volume Licensing-programma op grond waarvan Software Assurance dekking voor het kwalificerende</w:t>
      </w:r>
      <w:r w:rsidRPr="00AA7751">
        <w:rPr>
          <w:rFonts w:cs="Tahoma"/>
          <w:szCs w:val="18"/>
          <w:lang w:val="nl-NL"/>
        </w:rPr>
        <w:t xml:space="preserve"> product is verkregen.</w:t>
      </w:r>
      <w:r w:rsidR="00270CCD" w:rsidRPr="00AA7751">
        <w:rPr>
          <w:rFonts w:cs="Tahoma"/>
          <w:szCs w:val="18"/>
          <w:lang w:val="nl-NL"/>
        </w:rPr>
        <w:t xml:space="preserve"> </w:t>
      </w:r>
      <w:r w:rsidRPr="00AA7751">
        <w:rPr>
          <w:rFonts w:cs="Tahoma"/>
          <w:szCs w:val="18"/>
          <w:lang w:val="nl-NL"/>
        </w:rPr>
        <w:t>Het recht van de klant op het gebruik van de software onder een Opwaarderingslicentie is op voorwaarde dat de klant beschikt en blijft beschikken over een Licentie voor het in aanmerking komende product. De klant kan de Licentie voor het in aanmerking komende product niet afzonderlijk van de Opwaarderingslicentie overdragen.</w:t>
      </w:r>
      <w:r w:rsidR="00270CCD" w:rsidRPr="00AA7751">
        <w:rPr>
          <w:rFonts w:cs="Tahoma"/>
          <w:szCs w:val="18"/>
          <w:lang w:val="nl-NL"/>
        </w:rPr>
        <w:t xml:space="preserve"> </w:t>
      </w:r>
      <w:r w:rsidRPr="00AA7751">
        <w:rPr>
          <w:rFonts w:cs="Tahoma"/>
          <w:szCs w:val="18"/>
          <w:lang w:val="nl-NL"/>
        </w:rPr>
        <w:t>De eeuwigdurende rechten van de klant in het kader van de Opwaarderingslicentie hebben voorrang op en vervangen de ten grondslag liggende licentie voor het in aanmerking komende product. Raadpleeg voor meer informatie en details over de beschikbaarheid van deze licenties</w:t>
      </w:r>
      <w:r w:rsidR="00983BDC">
        <w:rPr>
          <w:rFonts w:cs="Tahoma"/>
          <w:szCs w:val="18"/>
          <w:lang w:val="nl-NL"/>
        </w:rPr>
        <w:t> </w:t>
      </w:r>
      <w:r w:rsidRPr="00AA7751">
        <w:rPr>
          <w:rFonts w:cs="Tahoma"/>
          <w:szCs w:val="18"/>
          <w:lang w:val="nl-NL"/>
        </w:rPr>
        <w:t xml:space="preserve">de Enterprise Edition Step-up License Volume Licensing Brief: </w:t>
      </w:r>
      <w:hyperlink r:id="rId36" w:history="1">
        <w:r w:rsidRPr="00AA7751">
          <w:rPr>
            <w:rStyle w:val="Hyperlink"/>
            <w:rFonts w:cs="Tahoma"/>
            <w:szCs w:val="18"/>
            <w:lang w:val="nl-NL"/>
          </w:rPr>
          <w:t>http://www.microsoft.com/licensing</w:t>
        </w:r>
      </w:hyperlink>
    </w:p>
    <w:p w14:paraId="4CBC5C3F" w14:textId="77777777" w:rsidR="00023FE7" w:rsidRPr="00AA7751" w:rsidRDefault="00023FE7">
      <w:pPr>
        <w:rPr>
          <w:rFonts w:cs="Tahoma"/>
          <w:lang w:val="nl-NL"/>
        </w:rPr>
      </w:pPr>
    </w:p>
    <w:tbl>
      <w:tblPr>
        <w:tblW w:w="8460" w:type="dxa"/>
        <w:tblInd w:w="558" w:type="dxa"/>
        <w:tblBorders>
          <w:top w:val="single" w:sz="2" w:space="0" w:color="auto"/>
          <w:left w:val="single" w:sz="2" w:space="0" w:color="auto"/>
          <w:bottom w:val="single" w:sz="2" w:space="0" w:color="auto"/>
          <w:right w:val="single" w:sz="2" w:space="0" w:color="auto"/>
          <w:insideH w:val="single" w:sz="2" w:space="0" w:color="auto"/>
          <w:insideV w:val="single" w:sz="2" w:space="0" w:color="auto"/>
        </w:tblBorders>
        <w:tblCellMar>
          <w:left w:w="0" w:type="dxa"/>
          <w:right w:w="0" w:type="dxa"/>
        </w:tblCellMar>
        <w:tblLook w:val="04A0" w:firstRow="1" w:lastRow="0" w:firstColumn="1" w:lastColumn="0" w:noHBand="0" w:noVBand="1"/>
      </w:tblPr>
      <w:tblGrid>
        <w:gridCol w:w="4230"/>
        <w:gridCol w:w="4230"/>
      </w:tblGrid>
      <w:tr w:rsidR="003573CD" w:rsidRPr="00AA7751" w14:paraId="4CBC5C42" w14:textId="77777777" w:rsidTr="001E3F7D">
        <w:trPr>
          <w:tblHeader/>
        </w:trPr>
        <w:tc>
          <w:tcPr>
            <w:tcW w:w="4230" w:type="dxa"/>
            <w:shd w:val="clear" w:color="auto" w:fill="FABF8F"/>
            <w:tcMar>
              <w:top w:w="0" w:type="dxa"/>
              <w:left w:w="108" w:type="dxa"/>
              <w:bottom w:w="0" w:type="dxa"/>
              <w:right w:w="108" w:type="dxa"/>
            </w:tcMar>
            <w:hideMark/>
          </w:tcPr>
          <w:p w14:paraId="4CBC5C40" w14:textId="77777777" w:rsidR="003573CD" w:rsidRPr="00AA7751" w:rsidRDefault="003573CD" w:rsidP="00554A35">
            <w:pPr>
              <w:jc w:val="center"/>
              <w:rPr>
                <w:rFonts w:eastAsia="Calibri" w:cs="Tahoma"/>
                <w:b/>
                <w:sz w:val="20"/>
                <w:szCs w:val="20"/>
                <w:lang w:val="nl-NL"/>
              </w:rPr>
            </w:pPr>
            <w:r w:rsidRPr="00AA7751">
              <w:rPr>
                <w:rFonts w:cs="Tahoma"/>
                <w:b/>
                <w:sz w:val="20"/>
                <w:szCs w:val="20"/>
                <w:lang w:val="nl-NL"/>
              </w:rPr>
              <w:t>Opwaarderen van</w:t>
            </w:r>
          </w:p>
        </w:tc>
        <w:tc>
          <w:tcPr>
            <w:tcW w:w="4230" w:type="dxa"/>
            <w:shd w:val="clear" w:color="auto" w:fill="FABF8F"/>
            <w:tcMar>
              <w:top w:w="0" w:type="dxa"/>
              <w:left w:w="108" w:type="dxa"/>
              <w:bottom w:w="0" w:type="dxa"/>
              <w:right w:w="108" w:type="dxa"/>
            </w:tcMar>
            <w:hideMark/>
          </w:tcPr>
          <w:p w14:paraId="4CBC5C41" w14:textId="77777777" w:rsidR="003573CD" w:rsidRPr="00AA7751" w:rsidRDefault="003573CD" w:rsidP="00554A35">
            <w:pPr>
              <w:jc w:val="center"/>
              <w:rPr>
                <w:rFonts w:eastAsia="Calibri" w:cs="Tahoma"/>
                <w:b/>
                <w:sz w:val="20"/>
                <w:szCs w:val="20"/>
                <w:lang w:val="nl-NL"/>
              </w:rPr>
            </w:pPr>
            <w:r w:rsidRPr="00AA7751">
              <w:rPr>
                <w:rFonts w:cs="Tahoma"/>
                <w:b/>
                <w:sz w:val="20"/>
                <w:szCs w:val="20"/>
                <w:lang w:val="nl-NL"/>
              </w:rPr>
              <w:t>Opwaarderen naar</w:t>
            </w:r>
          </w:p>
        </w:tc>
      </w:tr>
      <w:tr w:rsidR="003573CD" w:rsidRPr="00AA7751" w14:paraId="4CBC5C45" w14:textId="77777777" w:rsidTr="001E3F7D">
        <w:tc>
          <w:tcPr>
            <w:tcW w:w="4230" w:type="dxa"/>
            <w:tcMar>
              <w:top w:w="0" w:type="dxa"/>
              <w:left w:w="108" w:type="dxa"/>
              <w:bottom w:w="0" w:type="dxa"/>
              <w:right w:w="108" w:type="dxa"/>
            </w:tcMar>
            <w:hideMark/>
          </w:tcPr>
          <w:p w14:paraId="4CBC5C43" w14:textId="77777777" w:rsidR="003573CD" w:rsidRPr="00AA7751" w:rsidRDefault="003573CD" w:rsidP="00554A35">
            <w:pPr>
              <w:rPr>
                <w:rFonts w:eastAsia="Calibri" w:cs="Tahoma"/>
                <w:szCs w:val="18"/>
                <w:lang w:val="nl-NL"/>
              </w:rPr>
            </w:pPr>
            <w:r w:rsidRPr="00AA7751">
              <w:rPr>
                <w:rFonts w:cs="Tahoma"/>
                <w:szCs w:val="18"/>
                <w:lang w:val="nl-NL"/>
              </w:rPr>
              <w:t>BizTalk</w:t>
            </w:r>
            <w:r w:rsidR="007E1344" w:rsidRPr="007E1344">
              <w:rPr>
                <w:rFonts w:cs="Tahoma"/>
                <w:szCs w:val="18"/>
                <w:vertAlign w:val="superscript"/>
                <w:lang w:val="nl-NL"/>
              </w:rPr>
              <w:t>®</w:t>
            </w:r>
            <w:r w:rsidRPr="00AA7751">
              <w:rPr>
                <w:rFonts w:cs="Tahoma"/>
                <w:szCs w:val="18"/>
                <w:lang w:val="nl-NL"/>
              </w:rPr>
              <w:t xml:space="preserve"> Server Branch</w:t>
            </w:r>
          </w:p>
        </w:tc>
        <w:tc>
          <w:tcPr>
            <w:tcW w:w="4230" w:type="dxa"/>
            <w:tcMar>
              <w:top w:w="0" w:type="dxa"/>
              <w:left w:w="108" w:type="dxa"/>
              <w:bottom w:w="0" w:type="dxa"/>
              <w:right w:w="108" w:type="dxa"/>
            </w:tcMar>
            <w:hideMark/>
          </w:tcPr>
          <w:p w14:paraId="4CBC5C44" w14:textId="77777777" w:rsidR="003573CD" w:rsidRPr="00AA7751" w:rsidRDefault="003573CD" w:rsidP="00554A35">
            <w:pPr>
              <w:rPr>
                <w:rFonts w:eastAsia="Calibri" w:cs="Tahoma"/>
                <w:szCs w:val="18"/>
                <w:lang w:val="nl-NL"/>
              </w:rPr>
            </w:pPr>
            <w:r w:rsidRPr="00AA7751">
              <w:rPr>
                <w:rFonts w:cs="Tahoma"/>
                <w:szCs w:val="18"/>
                <w:lang w:val="nl-NL"/>
              </w:rPr>
              <w:t>BizTalk</w:t>
            </w:r>
            <w:r w:rsidR="007E1344" w:rsidRPr="007E1344">
              <w:rPr>
                <w:rFonts w:cs="Tahoma"/>
                <w:szCs w:val="18"/>
                <w:vertAlign w:val="superscript"/>
                <w:lang w:val="nl-NL"/>
              </w:rPr>
              <w:t>®</w:t>
            </w:r>
            <w:r w:rsidRPr="00AA7751">
              <w:rPr>
                <w:rFonts w:cs="Tahoma"/>
                <w:szCs w:val="18"/>
                <w:lang w:val="nl-NL"/>
              </w:rPr>
              <w:t xml:space="preserve"> Server Standard</w:t>
            </w:r>
          </w:p>
        </w:tc>
      </w:tr>
      <w:tr w:rsidR="003573CD" w:rsidRPr="00AA7751" w14:paraId="4CBC5C48" w14:textId="77777777" w:rsidTr="001E3F7D">
        <w:tc>
          <w:tcPr>
            <w:tcW w:w="4230" w:type="dxa"/>
            <w:tcMar>
              <w:top w:w="0" w:type="dxa"/>
              <w:left w:w="108" w:type="dxa"/>
              <w:bottom w:w="0" w:type="dxa"/>
              <w:right w:w="108" w:type="dxa"/>
            </w:tcMar>
            <w:hideMark/>
          </w:tcPr>
          <w:p w14:paraId="4CBC5C46" w14:textId="77777777" w:rsidR="003573CD" w:rsidRPr="00AA7751" w:rsidRDefault="003573CD" w:rsidP="00554A35">
            <w:pPr>
              <w:rPr>
                <w:rFonts w:eastAsia="Calibri" w:cs="Tahoma"/>
                <w:szCs w:val="18"/>
                <w:lang w:val="nl-NL"/>
              </w:rPr>
            </w:pPr>
            <w:r w:rsidRPr="00AA7751">
              <w:rPr>
                <w:rFonts w:cs="Tahoma"/>
                <w:szCs w:val="18"/>
                <w:lang w:val="nl-NL"/>
              </w:rPr>
              <w:t>BizTalk</w:t>
            </w:r>
            <w:r w:rsidR="007E1344" w:rsidRPr="007E1344">
              <w:rPr>
                <w:rFonts w:cs="Tahoma"/>
                <w:szCs w:val="18"/>
                <w:vertAlign w:val="superscript"/>
                <w:lang w:val="nl-NL"/>
              </w:rPr>
              <w:t>®</w:t>
            </w:r>
            <w:r w:rsidRPr="00AA7751">
              <w:rPr>
                <w:rFonts w:cs="Tahoma"/>
                <w:szCs w:val="18"/>
                <w:lang w:val="nl-NL"/>
              </w:rPr>
              <w:t xml:space="preserve"> Server Branch</w:t>
            </w:r>
          </w:p>
        </w:tc>
        <w:tc>
          <w:tcPr>
            <w:tcW w:w="4230" w:type="dxa"/>
            <w:tcMar>
              <w:top w:w="0" w:type="dxa"/>
              <w:left w:w="108" w:type="dxa"/>
              <w:bottom w:w="0" w:type="dxa"/>
              <w:right w:w="108" w:type="dxa"/>
            </w:tcMar>
            <w:hideMark/>
          </w:tcPr>
          <w:p w14:paraId="4CBC5C47" w14:textId="77777777" w:rsidR="003573CD" w:rsidRPr="00AA7751" w:rsidRDefault="003573CD" w:rsidP="00554A35">
            <w:pPr>
              <w:rPr>
                <w:rFonts w:eastAsia="Calibri" w:cs="Tahoma"/>
                <w:szCs w:val="18"/>
                <w:lang w:val="nl-NL"/>
              </w:rPr>
            </w:pPr>
            <w:r w:rsidRPr="00AA7751">
              <w:rPr>
                <w:rFonts w:cs="Tahoma"/>
                <w:szCs w:val="18"/>
                <w:lang w:val="nl-NL"/>
              </w:rPr>
              <w:t>BizTalk</w:t>
            </w:r>
            <w:r w:rsidR="007E1344" w:rsidRPr="007E1344">
              <w:rPr>
                <w:rFonts w:cs="Tahoma"/>
                <w:szCs w:val="18"/>
                <w:vertAlign w:val="superscript"/>
                <w:lang w:val="nl-NL"/>
              </w:rPr>
              <w:t>®</w:t>
            </w:r>
            <w:r w:rsidRPr="00AA7751">
              <w:rPr>
                <w:rFonts w:cs="Tahoma"/>
                <w:szCs w:val="18"/>
                <w:lang w:val="nl-NL"/>
              </w:rPr>
              <w:t xml:space="preserve"> Server Enterprise</w:t>
            </w:r>
          </w:p>
        </w:tc>
      </w:tr>
      <w:tr w:rsidR="003573CD" w:rsidRPr="00AA7751" w14:paraId="4CBC5C4B" w14:textId="77777777" w:rsidTr="001E3F7D">
        <w:tc>
          <w:tcPr>
            <w:tcW w:w="4230" w:type="dxa"/>
            <w:tcMar>
              <w:top w:w="0" w:type="dxa"/>
              <w:left w:w="108" w:type="dxa"/>
              <w:bottom w:w="0" w:type="dxa"/>
              <w:right w:w="108" w:type="dxa"/>
            </w:tcMar>
            <w:hideMark/>
          </w:tcPr>
          <w:p w14:paraId="4CBC5C49" w14:textId="77777777" w:rsidR="003573CD" w:rsidRPr="00AA7751" w:rsidRDefault="003573CD" w:rsidP="00554A35">
            <w:pPr>
              <w:rPr>
                <w:rFonts w:eastAsia="Calibri" w:cs="Tahoma"/>
                <w:szCs w:val="18"/>
                <w:lang w:val="nl-NL"/>
              </w:rPr>
            </w:pPr>
            <w:r w:rsidRPr="00AA7751">
              <w:rPr>
                <w:rFonts w:cs="Tahoma"/>
                <w:szCs w:val="18"/>
                <w:lang w:val="nl-NL"/>
              </w:rPr>
              <w:t>BizTalk</w:t>
            </w:r>
            <w:r w:rsidR="007E1344" w:rsidRPr="007E1344">
              <w:rPr>
                <w:rFonts w:cs="Tahoma"/>
                <w:szCs w:val="18"/>
                <w:vertAlign w:val="superscript"/>
                <w:lang w:val="nl-NL"/>
              </w:rPr>
              <w:t>®</w:t>
            </w:r>
            <w:r w:rsidRPr="00AA7751">
              <w:rPr>
                <w:rFonts w:cs="Tahoma"/>
                <w:szCs w:val="18"/>
                <w:lang w:val="nl-NL"/>
              </w:rPr>
              <w:t xml:space="preserve"> Server Standard</w:t>
            </w:r>
          </w:p>
        </w:tc>
        <w:tc>
          <w:tcPr>
            <w:tcW w:w="4230" w:type="dxa"/>
            <w:tcMar>
              <w:top w:w="0" w:type="dxa"/>
              <w:left w:w="108" w:type="dxa"/>
              <w:bottom w:w="0" w:type="dxa"/>
              <w:right w:w="108" w:type="dxa"/>
            </w:tcMar>
            <w:hideMark/>
          </w:tcPr>
          <w:p w14:paraId="4CBC5C4A" w14:textId="77777777" w:rsidR="003573CD" w:rsidRPr="00AA7751" w:rsidRDefault="003573CD" w:rsidP="00554A35">
            <w:pPr>
              <w:rPr>
                <w:rFonts w:eastAsia="Calibri" w:cs="Tahoma"/>
                <w:szCs w:val="18"/>
                <w:lang w:val="nl-NL"/>
              </w:rPr>
            </w:pPr>
            <w:r w:rsidRPr="00AA7751">
              <w:rPr>
                <w:rFonts w:cs="Tahoma"/>
                <w:szCs w:val="18"/>
                <w:lang w:val="nl-NL"/>
              </w:rPr>
              <w:t>BizTalk</w:t>
            </w:r>
            <w:r w:rsidR="007E1344" w:rsidRPr="007E1344">
              <w:rPr>
                <w:rFonts w:cs="Tahoma"/>
                <w:szCs w:val="18"/>
                <w:vertAlign w:val="superscript"/>
                <w:lang w:val="nl-NL"/>
              </w:rPr>
              <w:t>®</w:t>
            </w:r>
            <w:r w:rsidRPr="00AA7751">
              <w:rPr>
                <w:rFonts w:cs="Tahoma"/>
                <w:szCs w:val="18"/>
                <w:lang w:val="nl-NL"/>
              </w:rPr>
              <w:t xml:space="preserve"> Server Enterprise</w:t>
            </w:r>
          </w:p>
        </w:tc>
      </w:tr>
      <w:tr w:rsidR="003573CD" w:rsidRPr="00AA7751" w14:paraId="4CBC5C4E" w14:textId="77777777" w:rsidTr="001E3F7D">
        <w:tc>
          <w:tcPr>
            <w:tcW w:w="4230" w:type="dxa"/>
            <w:tcMar>
              <w:top w:w="0" w:type="dxa"/>
              <w:left w:w="108" w:type="dxa"/>
              <w:bottom w:w="0" w:type="dxa"/>
              <w:right w:w="108" w:type="dxa"/>
            </w:tcMar>
            <w:hideMark/>
          </w:tcPr>
          <w:p w14:paraId="4CBC5C4C" w14:textId="77777777" w:rsidR="003573CD" w:rsidRPr="00AA7751" w:rsidRDefault="003573CD" w:rsidP="00554A35">
            <w:pPr>
              <w:rPr>
                <w:rFonts w:eastAsia="Calibri" w:cs="Tahoma"/>
                <w:szCs w:val="18"/>
                <w:lang w:val="nl-NL"/>
              </w:rPr>
            </w:pPr>
            <w:r w:rsidRPr="00AA7751">
              <w:rPr>
                <w:rFonts w:cs="Tahoma"/>
                <w:szCs w:val="18"/>
                <w:lang w:val="nl-NL"/>
              </w:rPr>
              <w:t>Commerce Server Standard</w:t>
            </w:r>
          </w:p>
        </w:tc>
        <w:tc>
          <w:tcPr>
            <w:tcW w:w="4230" w:type="dxa"/>
            <w:tcMar>
              <w:top w:w="0" w:type="dxa"/>
              <w:left w:w="108" w:type="dxa"/>
              <w:bottom w:w="0" w:type="dxa"/>
              <w:right w:w="108" w:type="dxa"/>
            </w:tcMar>
            <w:hideMark/>
          </w:tcPr>
          <w:p w14:paraId="4CBC5C4D" w14:textId="77777777" w:rsidR="003573CD" w:rsidRPr="00AA7751" w:rsidRDefault="003573CD" w:rsidP="00554A35">
            <w:pPr>
              <w:rPr>
                <w:rFonts w:eastAsia="Calibri" w:cs="Tahoma"/>
                <w:szCs w:val="18"/>
                <w:lang w:val="nl-NL"/>
              </w:rPr>
            </w:pPr>
            <w:r w:rsidRPr="00AA7751">
              <w:rPr>
                <w:rFonts w:cs="Tahoma"/>
                <w:szCs w:val="18"/>
                <w:lang w:val="nl-NL"/>
              </w:rPr>
              <w:t>Commerce Server Enterprise</w:t>
            </w:r>
          </w:p>
        </w:tc>
      </w:tr>
      <w:tr w:rsidR="003573CD" w:rsidRPr="00AA7751" w14:paraId="4CBC5C51" w14:textId="77777777" w:rsidTr="001E3F7D">
        <w:trPr>
          <w:trHeight w:val="238"/>
        </w:trPr>
        <w:tc>
          <w:tcPr>
            <w:tcW w:w="4230" w:type="dxa"/>
            <w:tcMar>
              <w:top w:w="0" w:type="dxa"/>
              <w:left w:w="108" w:type="dxa"/>
              <w:bottom w:w="0" w:type="dxa"/>
              <w:right w:w="108" w:type="dxa"/>
            </w:tcMar>
            <w:hideMark/>
          </w:tcPr>
          <w:p w14:paraId="4CBC5C4F" w14:textId="77777777" w:rsidR="003573CD" w:rsidRPr="00AA7751" w:rsidRDefault="003573CD" w:rsidP="00554A35">
            <w:pPr>
              <w:rPr>
                <w:rFonts w:eastAsia="Calibri" w:cs="Tahoma"/>
                <w:szCs w:val="18"/>
                <w:lang w:val="nl-NL"/>
              </w:rPr>
            </w:pPr>
            <w:r w:rsidRPr="00AA7751">
              <w:rPr>
                <w:rFonts w:cs="Tahoma"/>
                <w:szCs w:val="18"/>
                <w:lang w:val="nl-NL"/>
              </w:rPr>
              <w:t>Core CAL Suite</w:t>
            </w:r>
          </w:p>
        </w:tc>
        <w:tc>
          <w:tcPr>
            <w:tcW w:w="4230" w:type="dxa"/>
            <w:tcMar>
              <w:top w:w="0" w:type="dxa"/>
              <w:left w:w="108" w:type="dxa"/>
              <w:bottom w:w="0" w:type="dxa"/>
              <w:right w:w="108" w:type="dxa"/>
            </w:tcMar>
            <w:hideMark/>
          </w:tcPr>
          <w:p w14:paraId="4CBC5C50" w14:textId="77777777" w:rsidR="003573CD" w:rsidRPr="00AA7751" w:rsidRDefault="003573CD" w:rsidP="00554A35">
            <w:pPr>
              <w:rPr>
                <w:rFonts w:eastAsia="Calibri" w:cs="Tahoma"/>
                <w:szCs w:val="18"/>
                <w:lang w:val="nl-NL"/>
              </w:rPr>
            </w:pPr>
            <w:r w:rsidRPr="00AA7751">
              <w:rPr>
                <w:rFonts w:cs="Tahoma"/>
                <w:szCs w:val="18"/>
                <w:lang w:val="nl-NL"/>
              </w:rPr>
              <w:t>Enterprise CAL Suite</w:t>
            </w:r>
          </w:p>
        </w:tc>
      </w:tr>
      <w:tr w:rsidR="00E87953" w:rsidRPr="00AA7751" w14:paraId="4CBC5C54" w14:textId="77777777" w:rsidTr="001E3F7D">
        <w:trPr>
          <w:trHeight w:val="247"/>
        </w:trPr>
        <w:tc>
          <w:tcPr>
            <w:tcW w:w="4230" w:type="dxa"/>
            <w:tcMar>
              <w:top w:w="0" w:type="dxa"/>
              <w:left w:w="108" w:type="dxa"/>
              <w:bottom w:w="0" w:type="dxa"/>
              <w:right w:w="108" w:type="dxa"/>
            </w:tcMar>
          </w:tcPr>
          <w:p w14:paraId="4CBC5C52" w14:textId="77777777" w:rsidR="00E87953" w:rsidRPr="00AA7751" w:rsidRDefault="00E87953" w:rsidP="00734CF4">
            <w:pPr>
              <w:rPr>
                <w:rFonts w:cs="Tahoma"/>
                <w:color w:val="000000"/>
                <w:szCs w:val="18"/>
                <w:lang w:val="nl-NL"/>
              </w:rPr>
            </w:pPr>
            <w:r w:rsidRPr="00AA7751">
              <w:rPr>
                <w:rFonts w:cs="Tahoma"/>
                <w:color w:val="000000"/>
                <w:szCs w:val="18"/>
                <w:lang w:val="nl-NL"/>
              </w:rPr>
              <w:t>Core CAL Suite Bridge voor Office 365</w:t>
            </w:r>
          </w:p>
        </w:tc>
        <w:tc>
          <w:tcPr>
            <w:tcW w:w="4230" w:type="dxa"/>
            <w:tcMar>
              <w:top w:w="0" w:type="dxa"/>
              <w:left w:w="108" w:type="dxa"/>
              <w:bottom w:w="0" w:type="dxa"/>
              <w:right w:w="108" w:type="dxa"/>
            </w:tcMar>
          </w:tcPr>
          <w:p w14:paraId="4CBC5C53" w14:textId="77777777" w:rsidR="00E87953" w:rsidRPr="00AA7751" w:rsidRDefault="00E87953" w:rsidP="00734CF4">
            <w:pPr>
              <w:rPr>
                <w:rFonts w:cs="Tahoma"/>
                <w:color w:val="000000"/>
                <w:szCs w:val="18"/>
                <w:lang w:val="nl-NL"/>
              </w:rPr>
            </w:pPr>
            <w:r w:rsidRPr="00AA7751">
              <w:rPr>
                <w:rFonts w:cs="Tahoma"/>
                <w:color w:val="000000"/>
                <w:szCs w:val="18"/>
                <w:lang w:val="nl-NL"/>
              </w:rPr>
              <w:t>Enterprise CAL Suite Bridge voor Office 365</w:t>
            </w:r>
          </w:p>
        </w:tc>
      </w:tr>
      <w:tr w:rsidR="00E87953" w:rsidRPr="00AA7751" w14:paraId="4CBC5C57" w14:textId="77777777" w:rsidTr="001E3F7D">
        <w:trPr>
          <w:trHeight w:val="247"/>
        </w:trPr>
        <w:tc>
          <w:tcPr>
            <w:tcW w:w="4230" w:type="dxa"/>
            <w:tcMar>
              <w:top w:w="0" w:type="dxa"/>
              <w:left w:w="108" w:type="dxa"/>
              <w:bottom w:w="0" w:type="dxa"/>
              <w:right w:w="108" w:type="dxa"/>
            </w:tcMar>
          </w:tcPr>
          <w:p w14:paraId="4CBC5C55" w14:textId="77777777" w:rsidR="00E87953" w:rsidRPr="00AA7751" w:rsidRDefault="00E87953" w:rsidP="007C6582">
            <w:pPr>
              <w:rPr>
                <w:rFonts w:cs="Tahoma"/>
                <w:color w:val="000000"/>
                <w:szCs w:val="18"/>
                <w:lang w:val="nl-NL"/>
              </w:rPr>
            </w:pPr>
            <w:r w:rsidRPr="00AA7751">
              <w:rPr>
                <w:rFonts w:cs="Tahoma"/>
                <w:color w:val="000000"/>
                <w:szCs w:val="18"/>
                <w:lang w:val="nl-NL"/>
              </w:rPr>
              <w:t>Core CAL Suite Bridge voor Windows</w:t>
            </w:r>
            <w:r w:rsidR="007E1344" w:rsidRPr="007E1344">
              <w:rPr>
                <w:rFonts w:cs="Tahoma"/>
                <w:color w:val="000000"/>
                <w:szCs w:val="18"/>
                <w:vertAlign w:val="superscript"/>
                <w:lang w:val="nl-NL"/>
              </w:rPr>
              <w:t>®</w:t>
            </w:r>
            <w:r w:rsidRPr="00AA7751">
              <w:rPr>
                <w:rFonts w:cs="Tahoma"/>
                <w:color w:val="000000"/>
                <w:szCs w:val="18"/>
                <w:lang w:val="nl-NL"/>
              </w:rPr>
              <w:t xml:space="preserve"> Intune</w:t>
            </w:r>
          </w:p>
        </w:tc>
        <w:tc>
          <w:tcPr>
            <w:tcW w:w="4230" w:type="dxa"/>
            <w:tcMar>
              <w:top w:w="0" w:type="dxa"/>
              <w:left w:w="108" w:type="dxa"/>
              <w:bottom w:w="0" w:type="dxa"/>
              <w:right w:w="108" w:type="dxa"/>
            </w:tcMar>
          </w:tcPr>
          <w:p w14:paraId="4CBC5C56" w14:textId="77777777" w:rsidR="00E87953" w:rsidRPr="00AA7751" w:rsidRDefault="00E87953" w:rsidP="007C6582">
            <w:pPr>
              <w:rPr>
                <w:rFonts w:cs="Tahoma"/>
                <w:color w:val="000000"/>
                <w:szCs w:val="18"/>
                <w:lang w:val="nl-NL"/>
              </w:rPr>
            </w:pPr>
            <w:r w:rsidRPr="00AA7751">
              <w:rPr>
                <w:rFonts w:cs="Tahoma"/>
                <w:color w:val="000000"/>
                <w:szCs w:val="18"/>
                <w:lang w:val="nl-NL"/>
              </w:rPr>
              <w:t>Enterprise CAL Suite Bridge voor Windows</w:t>
            </w:r>
            <w:r w:rsidR="007E1344" w:rsidRPr="007E1344">
              <w:rPr>
                <w:rFonts w:cs="Tahoma"/>
                <w:color w:val="000000"/>
                <w:szCs w:val="18"/>
                <w:vertAlign w:val="superscript"/>
                <w:lang w:val="nl-NL"/>
              </w:rPr>
              <w:t>®</w:t>
            </w:r>
            <w:r w:rsidRPr="00AA7751">
              <w:rPr>
                <w:rFonts w:cs="Tahoma"/>
                <w:color w:val="000000"/>
                <w:szCs w:val="18"/>
                <w:lang w:val="nl-NL"/>
              </w:rPr>
              <w:t xml:space="preserve"> Intune</w:t>
            </w:r>
          </w:p>
        </w:tc>
      </w:tr>
      <w:tr w:rsidR="000466E8" w:rsidRPr="00AA7751" w14:paraId="4CBC5C5A" w14:textId="77777777" w:rsidTr="001E3F7D">
        <w:trPr>
          <w:trHeight w:val="247"/>
        </w:trPr>
        <w:tc>
          <w:tcPr>
            <w:tcW w:w="4230" w:type="dxa"/>
            <w:tcMar>
              <w:top w:w="0" w:type="dxa"/>
              <w:left w:w="108" w:type="dxa"/>
              <w:bottom w:w="0" w:type="dxa"/>
              <w:right w:w="108" w:type="dxa"/>
            </w:tcMar>
          </w:tcPr>
          <w:p w14:paraId="4CBC5C58" w14:textId="77777777" w:rsidR="000466E8" w:rsidRPr="00AA7751" w:rsidRDefault="0054507B" w:rsidP="007C6582">
            <w:pPr>
              <w:rPr>
                <w:rFonts w:cs="Tahoma"/>
                <w:color w:val="000000"/>
                <w:szCs w:val="18"/>
                <w:lang w:val="nl-NL"/>
              </w:rPr>
            </w:pPr>
            <w:r w:rsidRPr="00AA7751">
              <w:rPr>
                <w:rFonts w:cs="Tahoma"/>
                <w:color w:val="000000"/>
                <w:szCs w:val="18"/>
                <w:lang w:val="nl-NL"/>
              </w:rPr>
              <w:t>Core CAL Suite Bridge voor Office 365 en Windows</w:t>
            </w:r>
            <w:r w:rsidR="007E1344" w:rsidRPr="007E1344">
              <w:rPr>
                <w:rFonts w:cs="Tahoma"/>
                <w:color w:val="000000"/>
                <w:szCs w:val="18"/>
                <w:vertAlign w:val="superscript"/>
                <w:lang w:val="nl-NL"/>
              </w:rPr>
              <w:t>®</w:t>
            </w:r>
            <w:r w:rsidRPr="00AA7751">
              <w:rPr>
                <w:rFonts w:cs="Tahoma"/>
                <w:color w:val="000000"/>
                <w:szCs w:val="18"/>
                <w:lang w:val="nl-NL"/>
              </w:rPr>
              <w:t xml:space="preserve"> Intune</w:t>
            </w:r>
          </w:p>
        </w:tc>
        <w:tc>
          <w:tcPr>
            <w:tcW w:w="4230" w:type="dxa"/>
            <w:tcMar>
              <w:top w:w="0" w:type="dxa"/>
              <w:left w:w="108" w:type="dxa"/>
              <w:bottom w:w="0" w:type="dxa"/>
              <w:right w:w="108" w:type="dxa"/>
            </w:tcMar>
          </w:tcPr>
          <w:p w14:paraId="4CBC5C59" w14:textId="77777777" w:rsidR="000466E8" w:rsidRPr="00AA7751" w:rsidRDefault="00C3058D" w:rsidP="007C6582">
            <w:pPr>
              <w:rPr>
                <w:rFonts w:cs="Tahoma"/>
                <w:color w:val="000000"/>
                <w:szCs w:val="18"/>
                <w:lang w:val="nl-NL"/>
              </w:rPr>
            </w:pPr>
            <w:r w:rsidRPr="00AA7751">
              <w:rPr>
                <w:rFonts w:eastAsia="Calibri" w:cs="Tahoma"/>
                <w:szCs w:val="18"/>
                <w:lang w:val="nl-NL"/>
              </w:rPr>
              <w:t>Enterprise CAL Suite Bridge voor Office 365 en Windows</w:t>
            </w:r>
            <w:r w:rsidR="007E1344" w:rsidRPr="007E1344">
              <w:rPr>
                <w:rFonts w:cs="Tahoma"/>
                <w:color w:val="000000"/>
                <w:szCs w:val="18"/>
                <w:vertAlign w:val="superscript"/>
                <w:lang w:val="nl-NL"/>
              </w:rPr>
              <w:t>®</w:t>
            </w:r>
            <w:r w:rsidRPr="00AA7751">
              <w:rPr>
                <w:rFonts w:cs="Tahoma"/>
                <w:color w:val="000000"/>
                <w:szCs w:val="18"/>
                <w:vertAlign w:val="superscript"/>
                <w:lang w:val="nl-NL"/>
              </w:rPr>
              <w:t xml:space="preserve"> </w:t>
            </w:r>
            <w:r w:rsidRPr="00AA7751">
              <w:rPr>
                <w:rFonts w:eastAsia="Calibri" w:cs="Tahoma"/>
                <w:szCs w:val="18"/>
                <w:lang w:val="nl-NL"/>
              </w:rPr>
              <w:t>Intune</w:t>
            </w:r>
          </w:p>
        </w:tc>
      </w:tr>
      <w:tr w:rsidR="004C6855" w:rsidRPr="00E05E5E" w14:paraId="4CBC5C5D" w14:textId="77777777" w:rsidTr="001E3F7D">
        <w:trPr>
          <w:trHeight w:val="247"/>
        </w:trPr>
        <w:tc>
          <w:tcPr>
            <w:tcW w:w="4230" w:type="dxa"/>
            <w:tcMar>
              <w:top w:w="0" w:type="dxa"/>
              <w:left w:w="108" w:type="dxa"/>
              <w:bottom w:w="0" w:type="dxa"/>
              <w:right w:w="108" w:type="dxa"/>
            </w:tcMar>
            <w:hideMark/>
          </w:tcPr>
          <w:p w14:paraId="4CBC5C5B" w14:textId="77777777" w:rsidR="004C6855" w:rsidRPr="00F90DAA" w:rsidRDefault="004C6855" w:rsidP="00554A35">
            <w:pPr>
              <w:rPr>
                <w:rFonts w:cs="Tahoma"/>
                <w:szCs w:val="18"/>
                <w:lang w:val="fr-FR"/>
              </w:rPr>
            </w:pPr>
            <w:r w:rsidRPr="00F90DAA">
              <w:rPr>
                <w:rFonts w:cs="Tahoma"/>
                <w:color w:val="000000"/>
                <w:szCs w:val="18"/>
                <w:lang w:val="fr-FR"/>
              </w:rPr>
              <w:t>Core Infrastructure Server Suite Standard</w:t>
            </w:r>
          </w:p>
        </w:tc>
        <w:tc>
          <w:tcPr>
            <w:tcW w:w="4230" w:type="dxa"/>
            <w:tcMar>
              <w:top w:w="0" w:type="dxa"/>
              <w:left w:w="108" w:type="dxa"/>
              <w:bottom w:w="0" w:type="dxa"/>
              <w:right w:w="108" w:type="dxa"/>
            </w:tcMar>
            <w:hideMark/>
          </w:tcPr>
          <w:p w14:paraId="4CBC5C5C" w14:textId="77777777" w:rsidR="004C6855" w:rsidRPr="00F90DAA" w:rsidRDefault="004C6855" w:rsidP="00933674">
            <w:pPr>
              <w:rPr>
                <w:rFonts w:cs="Tahoma"/>
                <w:szCs w:val="18"/>
                <w:lang w:val="fr-FR"/>
              </w:rPr>
            </w:pPr>
            <w:r w:rsidRPr="00F90DAA">
              <w:rPr>
                <w:rFonts w:cs="Tahoma"/>
                <w:color w:val="000000"/>
                <w:szCs w:val="18"/>
                <w:lang w:val="fr-FR"/>
              </w:rPr>
              <w:t>Core Infrastructure Server Suite Datacenter</w:t>
            </w:r>
          </w:p>
        </w:tc>
      </w:tr>
      <w:tr w:rsidR="003573CD" w:rsidRPr="00E05E5E" w14:paraId="4CBC5C60" w14:textId="77777777" w:rsidTr="001E3F7D">
        <w:tc>
          <w:tcPr>
            <w:tcW w:w="4230" w:type="dxa"/>
            <w:tcMar>
              <w:top w:w="0" w:type="dxa"/>
              <w:left w:w="108" w:type="dxa"/>
              <w:bottom w:w="0" w:type="dxa"/>
              <w:right w:w="108" w:type="dxa"/>
            </w:tcMar>
            <w:hideMark/>
          </w:tcPr>
          <w:p w14:paraId="4CBC5C5E" w14:textId="77777777" w:rsidR="003573CD" w:rsidRPr="00AA7751" w:rsidRDefault="003573CD" w:rsidP="00394D2B">
            <w:pPr>
              <w:rPr>
                <w:rFonts w:eastAsia="Calibri" w:cs="Tahoma"/>
                <w:szCs w:val="18"/>
                <w:lang w:val="nl-NL"/>
              </w:rPr>
            </w:pPr>
            <w:r w:rsidRPr="00AA7751">
              <w:rPr>
                <w:rFonts w:cs="Tahoma"/>
                <w:szCs w:val="18"/>
                <w:lang w:val="nl-NL"/>
              </w:rPr>
              <w:t>Desktop Education met Core CAL</w:t>
            </w:r>
          </w:p>
        </w:tc>
        <w:tc>
          <w:tcPr>
            <w:tcW w:w="4230" w:type="dxa"/>
            <w:tcMar>
              <w:top w:w="0" w:type="dxa"/>
              <w:left w:w="108" w:type="dxa"/>
              <w:bottom w:w="0" w:type="dxa"/>
              <w:right w:w="108" w:type="dxa"/>
            </w:tcMar>
            <w:hideMark/>
          </w:tcPr>
          <w:p w14:paraId="4CBC5C5F" w14:textId="77777777" w:rsidR="003573CD" w:rsidRPr="00F90DAA" w:rsidRDefault="003573CD" w:rsidP="00394D2B">
            <w:pPr>
              <w:rPr>
                <w:rFonts w:eastAsia="Calibri" w:cs="Tahoma"/>
                <w:szCs w:val="18"/>
                <w:lang w:val="fr-FR"/>
              </w:rPr>
            </w:pPr>
            <w:r w:rsidRPr="00F90DAA">
              <w:rPr>
                <w:rFonts w:cs="Tahoma"/>
                <w:szCs w:val="18"/>
                <w:lang w:val="fr-FR"/>
              </w:rPr>
              <w:t>Desktop Education met Enterprise CAL Suite</w:t>
            </w:r>
          </w:p>
        </w:tc>
      </w:tr>
      <w:tr w:rsidR="003573CD" w:rsidRPr="00AA7751" w14:paraId="4CBC5C63" w14:textId="77777777" w:rsidTr="001E3F7D">
        <w:tc>
          <w:tcPr>
            <w:tcW w:w="4230" w:type="dxa"/>
            <w:tcMar>
              <w:top w:w="0" w:type="dxa"/>
              <w:left w:w="108" w:type="dxa"/>
              <w:bottom w:w="0" w:type="dxa"/>
              <w:right w:w="108" w:type="dxa"/>
            </w:tcMar>
            <w:hideMark/>
          </w:tcPr>
          <w:p w14:paraId="4CBC5C61" w14:textId="77777777" w:rsidR="003573CD" w:rsidRPr="00AA7751" w:rsidRDefault="003573CD" w:rsidP="00554A35">
            <w:pPr>
              <w:rPr>
                <w:rFonts w:eastAsia="Calibri" w:cs="Tahoma"/>
                <w:szCs w:val="18"/>
                <w:lang w:val="nl-NL"/>
              </w:rPr>
            </w:pPr>
            <w:r w:rsidRPr="00AA7751">
              <w:rPr>
                <w:rFonts w:cs="Tahoma"/>
                <w:szCs w:val="18"/>
                <w:lang w:val="nl-NL"/>
              </w:rPr>
              <w:t>Desktop School met Core CAL</w:t>
            </w:r>
          </w:p>
        </w:tc>
        <w:tc>
          <w:tcPr>
            <w:tcW w:w="4230" w:type="dxa"/>
            <w:tcMar>
              <w:top w:w="0" w:type="dxa"/>
              <w:left w:w="108" w:type="dxa"/>
              <w:bottom w:w="0" w:type="dxa"/>
              <w:right w:w="108" w:type="dxa"/>
            </w:tcMar>
            <w:hideMark/>
          </w:tcPr>
          <w:p w14:paraId="4CBC5C62" w14:textId="77777777" w:rsidR="003573CD" w:rsidRPr="00AA7751" w:rsidRDefault="00ED0F02" w:rsidP="00554A35">
            <w:pPr>
              <w:rPr>
                <w:rFonts w:eastAsia="Calibri" w:cs="Tahoma"/>
                <w:szCs w:val="18"/>
                <w:lang w:val="nl-NL"/>
              </w:rPr>
            </w:pPr>
            <w:r w:rsidRPr="00AA7751">
              <w:rPr>
                <w:rFonts w:cs="Tahoma"/>
                <w:szCs w:val="18"/>
                <w:lang w:val="nl-NL"/>
              </w:rPr>
              <w:t>Desktop School met Enterprise CAL Suite</w:t>
            </w:r>
          </w:p>
        </w:tc>
      </w:tr>
      <w:tr w:rsidR="003573CD" w:rsidRPr="00AA7751" w14:paraId="4CBC5C66" w14:textId="77777777" w:rsidTr="001E3F7D">
        <w:tc>
          <w:tcPr>
            <w:tcW w:w="4230" w:type="dxa"/>
            <w:tcMar>
              <w:top w:w="0" w:type="dxa"/>
              <w:left w:w="108" w:type="dxa"/>
              <w:bottom w:w="0" w:type="dxa"/>
              <w:right w:w="108" w:type="dxa"/>
            </w:tcMar>
            <w:hideMark/>
          </w:tcPr>
          <w:p w14:paraId="4CBC5C64" w14:textId="77777777" w:rsidR="003573CD" w:rsidRPr="00AA7751" w:rsidRDefault="003573CD" w:rsidP="00554A35">
            <w:pPr>
              <w:rPr>
                <w:rFonts w:eastAsia="Calibri" w:cs="Tahoma"/>
                <w:szCs w:val="18"/>
                <w:lang w:val="nl-NL"/>
              </w:rPr>
            </w:pPr>
            <w:r w:rsidRPr="00AA7751">
              <w:rPr>
                <w:rFonts w:cs="Tahoma"/>
                <w:szCs w:val="18"/>
                <w:lang w:val="nl-NL"/>
              </w:rPr>
              <w:t>Exchange Server Standard</w:t>
            </w:r>
          </w:p>
        </w:tc>
        <w:tc>
          <w:tcPr>
            <w:tcW w:w="4230" w:type="dxa"/>
            <w:tcMar>
              <w:top w:w="0" w:type="dxa"/>
              <w:left w:w="108" w:type="dxa"/>
              <w:bottom w:w="0" w:type="dxa"/>
              <w:right w:w="108" w:type="dxa"/>
            </w:tcMar>
            <w:hideMark/>
          </w:tcPr>
          <w:p w14:paraId="4CBC5C65" w14:textId="77777777" w:rsidR="003573CD" w:rsidRPr="00AA7751" w:rsidRDefault="003573CD" w:rsidP="00554A35">
            <w:pPr>
              <w:rPr>
                <w:rFonts w:eastAsia="Calibri" w:cs="Tahoma"/>
                <w:szCs w:val="18"/>
                <w:lang w:val="nl-NL"/>
              </w:rPr>
            </w:pPr>
            <w:r w:rsidRPr="00AA7751">
              <w:rPr>
                <w:rFonts w:cs="Tahoma"/>
                <w:szCs w:val="18"/>
                <w:lang w:val="nl-NL"/>
              </w:rPr>
              <w:t>Exchange Server Enterprise</w:t>
            </w:r>
          </w:p>
        </w:tc>
      </w:tr>
      <w:tr w:rsidR="004D4D43" w:rsidRPr="00AA7751" w14:paraId="4CBC5C69" w14:textId="77777777" w:rsidTr="001E3F7D">
        <w:tc>
          <w:tcPr>
            <w:tcW w:w="4230" w:type="dxa"/>
            <w:tcMar>
              <w:top w:w="0" w:type="dxa"/>
              <w:left w:w="108" w:type="dxa"/>
              <w:bottom w:w="0" w:type="dxa"/>
              <w:right w:w="108" w:type="dxa"/>
            </w:tcMar>
          </w:tcPr>
          <w:p w14:paraId="4CBC5C67" w14:textId="77777777" w:rsidR="004D4D43" w:rsidRPr="00AA7751" w:rsidRDefault="004D4D43" w:rsidP="00AB4C80">
            <w:pPr>
              <w:rPr>
                <w:rFonts w:cs="Tahoma"/>
                <w:szCs w:val="18"/>
                <w:lang w:val="nl-NL"/>
              </w:rPr>
            </w:pPr>
            <w:r w:rsidRPr="00AA7751">
              <w:rPr>
                <w:rFonts w:cs="Tahoma"/>
                <w:szCs w:val="18"/>
                <w:lang w:val="nl-NL"/>
              </w:rPr>
              <w:t>Forefront TMG Standard</w:t>
            </w:r>
          </w:p>
        </w:tc>
        <w:tc>
          <w:tcPr>
            <w:tcW w:w="4230" w:type="dxa"/>
            <w:tcMar>
              <w:top w:w="0" w:type="dxa"/>
              <w:left w:w="108" w:type="dxa"/>
              <w:bottom w:w="0" w:type="dxa"/>
              <w:right w:w="108" w:type="dxa"/>
            </w:tcMar>
          </w:tcPr>
          <w:p w14:paraId="4CBC5C68" w14:textId="77777777" w:rsidR="004D4D43" w:rsidRPr="00AA7751" w:rsidRDefault="004D4D43" w:rsidP="00AB4C80">
            <w:pPr>
              <w:rPr>
                <w:rFonts w:cs="Tahoma"/>
                <w:szCs w:val="18"/>
                <w:lang w:val="nl-NL"/>
              </w:rPr>
            </w:pPr>
            <w:r w:rsidRPr="00AA7751">
              <w:rPr>
                <w:rFonts w:cs="Tahoma"/>
                <w:szCs w:val="18"/>
                <w:lang w:val="nl-NL"/>
              </w:rPr>
              <w:t>Forefront TMG Enterprise</w:t>
            </w:r>
          </w:p>
        </w:tc>
      </w:tr>
      <w:tr w:rsidR="003573CD" w:rsidRPr="00AA7751" w14:paraId="4CBC5C6C" w14:textId="77777777" w:rsidTr="001E3F7D">
        <w:tc>
          <w:tcPr>
            <w:tcW w:w="4230" w:type="dxa"/>
            <w:tcMar>
              <w:top w:w="0" w:type="dxa"/>
              <w:left w:w="108" w:type="dxa"/>
              <w:bottom w:w="0" w:type="dxa"/>
              <w:right w:w="108" w:type="dxa"/>
            </w:tcMar>
            <w:hideMark/>
          </w:tcPr>
          <w:p w14:paraId="4CBC5C6A" w14:textId="77777777" w:rsidR="003573CD" w:rsidRPr="00F90DAA" w:rsidRDefault="003573CD" w:rsidP="00554A35">
            <w:pPr>
              <w:rPr>
                <w:rFonts w:eastAsia="Calibri" w:cs="Tahoma"/>
                <w:szCs w:val="18"/>
              </w:rPr>
            </w:pPr>
            <w:r w:rsidRPr="00F90DAA">
              <w:rPr>
                <w:rFonts w:cs="Tahoma"/>
                <w:szCs w:val="18"/>
              </w:rPr>
              <w:t>Internet Security and Acceleration (ISA) Standard Server</w:t>
            </w:r>
          </w:p>
        </w:tc>
        <w:tc>
          <w:tcPr>
            <w:tcW w:w="4230" w:type="dxa"/>
            <w:tcMar>
              <w:top w:w="0" w:type="dxa"/>
              <w:left w:w="108" w:type="dxa"/>
              <w:bottom w:w="0" w:type="dxa"/>
              <w:right w:w="108" w:type="dxa"/>
            </w:tcMar>
            <w:hideMark/>
          </w:tcPr>
          <w:p w14:paraId="4CBC5C6B" w14:textId="77777777" w:rsidR="003573CD" w:rsidRPr="00F90DAA" w:rsidRDefault="003573CD" w:rsidP="00554A35">
            <w:pPr>
              <w:rPr>
                <w:rFonts w:eastAsia="Calibri" w:cs="Tahoma"/>
                <w:szCs w:val="18"/>
              </w:rPr>
            </w:pPr>
            <w:r w:rsidRPr="00F90DAA">
              <w:rPr>
                <w:rFonts w:cs="Tahoma"/>
                <w:szCs w:val="18"/>
              </w:rPr>
              <w:t>Internet Security and Acceleration (ISA) Enterprise Server</w:t>
            </w:r>
          </w:p>
        </w:tc>
      </w:tr>
      <w:tr w:rsidR="00781A60" w:rsidRPr="00AA7751" w14:paraId="4CBC5C6F" w14:textId="77777777" w:rsidTr="001E3F7D">
        <w:tc>
          <w:tcPr>
            <w:tcW w:w="4230" w:type="dxa"/>
            <w:tcMar>
              <w:top w:w="0" w:type="dxa"/>
              <w:left w:w="108" w:type="dxa"/>
              <w:bottom w:w="0" w:type="dxa"/>
              <w:right w:w="108" w:type="dxa"/>
            </w:tcMar>
          </w:tcPr>
          <w:p w14:paraId="4CBC5C6D" w14:textId="77777777" w:rsidR="00781A60" w:rsidRPr="00AA7751" w:rsidRDefault="00781A60" w:rsidP="00554A35">
            <w:pPr>
              <w:rPr>
                <w:rFonts w:cs="Tahoma"/>
                <w:szCs w:val="18"/>
                <w:lang w:val="nl-NL"/>
              </w:rPr>
            </w:pPr>
            <w:r w:rsidRPr="00AA7751">
              <w:rPr>
                <w:rFonts w:cs="Tahoma"/>
                <w:szCs w:val="18"/>
                <w:lang w:val="nl-NL"/>
              </w:rPr>
              <w:t>Microsoft Dynamics CRM Workgroup Server 2011</w:t>
            </w:r>
          </w:p>
        </w:tc>
        <w:tc>
          <w:tcPr>
            <w:tcW w:w="4230" w:type="dxa"/>
            <w:tcMar>
              <w:top w:w="0" w:type="dxa"/>
              <w:left w:w="108" w:type="dxa"/>
              <w:bottom w:w="0" w:type="dxa"/>
              <w:right w:w="108" w:type="dxa"/>
            </w:tcMar>
          </w:tcPr>
          <w:p w14:paraId="4CBC5C6E" w14:textId="77777777" w:rsidR="00781A60" w:rsidRPr="00AA7751" w:rsidRDefault="00781A60" w:rsidP="00554A35">
            <w:pPr>
              <w:rPr>
                <w:rFonts w:cs="Tahoma"/>
                <w:szCs w:val="18"/>
                <w:lang w:val="nl-NL"/>
              </w:rPr>
            </w:pPr>
            <w:r w:rsidRPr="00AA7751">
              <w:rPr>
                <w:rFonts w:cs="Tahoma"/>
                <w:szCs w:val="18"/>
                <w:lang w:val="nl-NL"/>
              </w:rPr>
              <w:t>Microsoft Dynamics CRM Server 2011</w:t>
            </w:r>
          </w:p>
        </w:tc>
      </w:tr>
      <w:tr w:rsidR="003573CD" w:rsidRPr="00AA7751" w14:paraId="4CBC5C72" w14:textId="77777777" w:rsidTr="001E3F7D">
        <w:tc>
          <w:tcPr>
            <w:tcW w:w="4230" w:type="dxa"/>
            <w:tcMar>
              <w:top w:w="0" w:type="dxa"/>
              <w:left w:w="108" w:type="dxa"/>
              <w:bottom w:w="0" w:type="dxa"/>
              <w:right w:w="108" w:type="dxa"/>
            </w:tcMar>
            <w:hideMark/>
          </w:tcPr>
          <w:p w14:paraId="4CBC5C70" w14:textId="77777777" w:rsidR="003573CD" w:rsidRPr="00AA7751" w:rsidRDefault="003573CD" w:rsidP="00554A35">
            <w:pPr>
              <w:rPr>
                <w:rFonts w:eastAsia="Calibri" w:cs="Tahoma"/>
                <w:szCs w:val="18"/>
                <w:lang w:val="nl-NL"/>
              </w:rPr>
            </w:pPr>
            <w:r w:rsidRPr="00AA7751">
              <w:rPr>
                <w:rFonts w:cs="Tahoma"/>
                <w:szCs w:val="18"/>
                <w:lang w:val="nl-NL"/>
              </w:rPr>
              <w:t xml:space="preserve">Office Standard </w:t>
            </w:r>
          </w:p>
        </w:tc>
        <w:tc>
          <w:tcPr>
            <w:tcW w:w="4230" w:type="dxa"/>
            <w:tcMar>
              <w:top w:w="0" w:type="dxa"/>
              <w:left w:w="108" w:type="dxa"/>
              <w:bottom w:w="0" w:type="dxa"/>
              <w:right w:w="108" w:type="dxa"/>
            </w:tcMar>
            <w:hideMark/>
          </w:tcPr>
          <w:p w14:paraId="4CBC5C71" w14:textId="77777777" w:rsidR="003573CD" w:rsidRPr="00AA7751" w:rsidRDefault="003573CD" w:rsidP="00554A35">
            <w:pPr>
              <w:rPr>
                <w:rFonts w:eastAsia="Calibri" w:cs="Tahoma"/>
                <w:szCs w:val="18"/>
                <w:lang w:val="nl-NL"/>
              </w:rPr>
            </w:pPr>
            <w:r w:rsidRPr="00AA7751">
              <w:rPr>
                <w:rFonts w:cs="Tahoma"/>
                <w:szCs w:val="18"/>
                <w:lang w:val="nl-NL"/>
              </w:rPr>
              <w:t xml:space="preserve">Office Professional Plus </w:t>
            </w:r>
          </w:p>
        </w:tc>
      </w:tr>
      <w:tr w:rsidR="003573CD" w:rsidRPr="00AA7751" w14:paraId="4CBC5C75" w14:textId="77777777" w:rsidTr="001E3F7D">
        <w:tc>
          <w:tcPr>
            <w:tcW w:w="4230" w:type="dxa"/>
            <w:tcMar>
              <w:top w:w="0" w:type="dxa"/>
              <w:left w:w="108" w:type="dxa"/>
              <w:bottom w:w="0" w:type="dxa"/>
              <w:right w:w="108" w:type="dxa"/>
            </w:tcMar>
            <w:hideMark/>
          </w:tcPr>
          <w:p w14:paraId="4CBC5C73" w14:textId="77777777" w:rsidR="003573CD" w:rsidRPr="00AA7751" w:rsidRDefault="003573CD" w:rsidP="00554A35">
            <w:pPr>
              <w:rPr>
                <w:rFonts w:eastAsia="Calibri" w:cs="Tahoma"/>
                <w:szCs w:val="18"/>
                <w:lang w:val="nl-NL"/>
              </w:rPr>
            </w:pPr>
            <w:r w:rsidRPr="00AA7751">
              <w:rPr>
                <w:rFonts w:cs="Tahoma"/>
                <w:szCs w:val="18"/>
                <w:lang w:val="nl-NL"/>
              </w:rPr>
              <w:t>Professional Desktop</w:t>
            </w:r>
          </w:p>
        </w:tc>
        <w:tc>
          <w:tcPr>
            <w:tcW w:w="4230" w:type="dxa"/>
            <w:tcMar>
              <w:top w:w="0" w:type="dxa"/>
              <w:left w:w="108" w:type="dxa"/>
              <w:bottom w:w="0" w:type="dxa"/>
              <w:right w:w="108" w:type="dxa"/>
            </w:tcMar>
            <w:hideMark/>
          </w:tcPr>
          <w:p w14:paraId="4CBC5C74" w14:textId="77777777" w:rsidR="003573CD" w:rsidRPr="00AA7751" w:rsidRDefault="003573CD" w:rsidP="00554A35">
            <w:pPr>
              <w:rPr>
                <w:rFonts w:eastAsia="Calibri" w:cs="Tahoma"/>
                <w:szCs w:val="18"/>
                <w:lang w:val="nl-NL"/>
              </w:rPr>
            </w:pPr>
            <w:r w:rsidRPr="00AA7751">
              <w:rPr>
                <w:rFonts w:cs="Tahoma"/>
                <w:szCs w:val="18"/>
                <w:lang w:val="nl-NL"/>
              </w:rPr>
              <w:t>Enterprise Desktop</w:t>
            </w:r>
          </w:p>
        </w:tc>
      </w:tr>
      <w:tr w:rsidR="008925CF" w:rsidRPr="00AA7751" w14:paraId="4CBC5C78" w14:textId="77777777" w:rsidTr="001E3F7D">
        <w:tc>
          <w:tcPr>
            <w:tcW w:w="4230" w:type="dxa"/>
            <w:tcMar>
              <w:top w:w="0" w:type="dxa"/>
              <w:left w:w="108" w:type="dxa"/>
              <w:bottom w:w="0" w:type="dxa"/>
              <w:right w:w="108" w:type="dxa"/>
            </w:tcMar>
            <w:hideMark/>
          </w:tcPr>
          <w:p w14:paraId="4CBC5C76" w14:textId="77777777" w:rsidR="008925CF" w:rsidRPr="00AA7751" w:rsidRDefault="008925CF" w:rsidP="008925CF">
            <w:pPr>
              <w:rPr>
                <w:rFonts w:cs="Tahoma"/>
                <w:color w:val="000000"/>
                <w:szCs w:val="18"/>
                <w:lang w:val="nl-NL"/>
              </w:rPr>
            </w:pPr>
            <w:r w:rsidRPr="00AA7751">
              <w:rPr>
                <w:rFonts w:cs="Tahoma"/>
                <w:color w:val="000000"/>
                <w:szCs w:val="18"/>
                <w:lang w:val="nl-NL"/>
              </w:rPr>
              <w:t>Professional Desktop met Microsoft</w:t>
            </w:r>
            <w:bookmarkStart w:id="954" w:name="_Toc236810936"/>
            <w:r w:rsidRPr="00AA7751">
              <w:rPr>
                <w:rFonts w:cs="Tahoma"/>
                <w:color w:val="000000"/>
                <w:szCs w:val="18"/>
                <w:lang w:val="nl-NL"/>
              </w:rPr>
              <w:t xml:space="preserve"> Desktop Optimization Pack </w:t>
            </w:r>
            <w:bookmarkEnd w:id="954"/>
          </w:p>
        </w:tc>
        <w:tc>
          <w:tcPr>
            <w:tcW w:w="4230" w:type="dxa"/>
            <w:tcMar>
              <w:top w:w="0" w:type="dxa"/>
              <w:left w:w="108" w:type="dxa"/>
              <w:bottom w:w="0" w:type="dxa"/>
              <w:right w:w="108" w:type="dxa"/>
            </w:tcMar>
            <w:hideMark/>
          </w:tcPr>
          <w:p w14:paraId="4CBC5C77" w14:textId="77777777" w:rsidR="008925CF" w:rsidRPr="00AA7751" w:rsidRDefault="008925CF" w:rsidP="00554A35">
            <w:pPr>
              <w:rPr>
                <w:rFonts w:cs="Tahoma"/>
                <w:color w:val="000000"/>
                <w:szCs w:val="18"/>
                <w:lang w:val="nl-NL"/>
              </w:rPr>
            </w:pPr>
            <w:r w:rsidRPr="00AA7751">
              <w:rPr>
                <w:rFonts w:cs="Tahoma"/>
                <w:color w:val="000000"/>
                <w:szCs w:val="18"/>
                <w:lang w:val="nl-NL"/>
              </w:rPr>
              <w:t>Enterprise Desktop met Microsoft Desktop Optimization Pack</w:t>
            </w:r>
          </w:p>
        </w:tc>
      </w:tr>
      <w:tr w:rsidR="009F254F" w:rsidRPr="00AA7751" w14:paraId="4CBC5C7B" w14:textId="77777777" w:rsidTr="001E3F7D">
        <w:tc>
          <w:tcPr>
            <w:tcW w:w="4230" w:type="dxa"/>
            <w:tcMar>
              <w:top w:w="0" w:type="dxa"/>
              <w:left w:w="108" w:type="dxa"/>
              <w:bottom w:w="0" w:type="dxa"/>
              <w:right w:w="108" w:type="dxa"/>
            </w:tcMar>
            <w:hideMark/>
          </w:tcPr>
          <w:p w14:paraId="4CBC5C79" w14:textId="77777777" w:rsidR="009F254F" w:rsidRPr="00AA7751" w:rsidRDefault="009F254F" w:rsidP="00CA4488">
            <w:pPr>
              <w:rPr>
                <w:rFonts w:eastAsia="Calibri" w:cs="Tahoma"/>
                <w:color w:val="000000"/>
                <w:szCs w:val="18"/>
                <w:lang w:val="nl-NL"/>
              </w:rPr>
            </w:pPr>
            <w:r w:rsidRPr="00AA7751">
              <w:rPr>
                <w:rFonts w:cs="Tahoma"/>
                <w:color w:val="000000"/>
                <w:szCs w:val="18"/>
                <w:lang w:val="nl-NL"/>
              </w:rPr>
              <w:t xml:space="preserve">Project Standard </w:t>
            </w:r>
          </w:p>
        </w:tc>
        <w:tc>
          <w:tcPr>
            <w:tcW w:w="4230" w:type="dxa"/>
            <w:tcMar>
              <w:top w:w="0" w:type="dxa"/>
              <w:left w:w="108" w:type="dxa"/>
              <w:bottom w:w="0" w:type="dxa"/>
              <w:right w:w="108" w:type="dxa"/>
            </w:tcMar>
            <w:hideMark/>
          </w:tcPr>
          <w:p w14:paraId="4CBC5C7A" w14:textId="77777777" w:rsidR="009F254F" w:rsidRPr="00AA7751" w:rsidRDefault="009F254F" w:rsidP="00CA4488">
            <w:pPr>
              <w:rPr>
                <w:rFonts w:eastAsia="Calibri" w:cs="Tahoma"/>
                <w:color w:val="000000"/>
                <w:szCs w:val="18"/>
                <w:lang w:val="nl-NL"/>
              </w:rPr>
            </w:pPr>
            <w:r w:rsidRPr="00AA7751">
              <w:rPr>
                <w:rFonts w:cs="Tahoma"/>
                <w:color w:val="000000"/>
                <w:szCs w:val="18"/>
                <w:lang w:val="nl-NL"/>
              </w:rPr>
              <w:t xml:space="preserve">Project Professional </w:t>
            </w:r>
          </w:p>
        </w:tc>
      </w:tr>
      <w:tr w:rsidR="003573CD" w:rsidRPr="00AA7751" w14:paraId="4CBC5C7E" w14:textId="77777777" w:rsidTr="001E3F7D">
        <w:tc>
          <w:tcPr>
            <w:tcW w:w="4230" w:type="dxa"/>
            <w:tcMar>
              <w:top w:w="0" w:type="dxa"/>
              <w:left w:w="108" w:type="dxa"/>
              <w:bottom w:w="0" w:type="dxa"/>
              <w:right w:w="108" w:type="dxa"/>
            </w:tcMar>
            <w:hideMark/>
          </w:tcPr>
          <w:p w14:paraId="4CBC5C7C" w14:textId="77777777" w:rsidR="003573CD" w:rsidRPr="00AA7751" w:rsidRDefault="003573CD" w:rsidP="00554A35">
            <w:pPr>
              <w:rPr>
                <w:rFonts w:eastAsia="Calibri" w:cs="Tahoma"/>
                <w:color w:val="000000"/>
                <w:szCs w:val="18"/>
                <w:lang w:val="nl-NL"/>
              </w:rPr>
            </w:pPr>
            <w:r w:rsidRPr="00AA7751">
              <w:rPr>
                <w:rFonts w:cs="Tahoma"/>
                <w:color w:val="000000"/>
                <w:szCs w:val="18"/>
                <w:lang w:val="nl-NL"/>
              </w:rPr>
              <w:t>SQL Server ™ Standard Core</w:t>
            </w:r>
          </w:p>
        </w:tc>
        <w:tc>
          <w:tcPr>
            <w:tcW w:w="4230" w:type="dxa"/>
            <w:tcMar>
              <w:top w:w="0" w:type="dxa"/>
              <w:left w:w="108" w:type="dxa"/>
              <w:bottom w:w="0" w:type="dxa"/>
              <w:right w:w="108" w:type="dxa"/>
            </w:tcMar>
            <w:hideMark/>
          </w:tcPr>
          <w:p w14:paraId="4CBC5C7D" w14:textId="77777777" w:rsidR="003573CD" w:rsidRPr="00AA7751" w:rsidRDefault="003573CD" w:rsidP="00554A35">
            <w:pPr>
              <w:rPr>
                <w:rFonts w:eastAsia="Calibri" w:cs="Tahoma"/>
                <w:color w:val="000000"/>
                <w:szCs w:val="18"/>
                <w:lang w:val="nl-NL"/>
              </w:rPr>
            </w:pPr>
            <w:r w:rsidRPr="00AA7751">
              <w:rPr>
                <w:rFonts w:cs="Tahoma"/>
                <w:color w:val="000000"/>
                <w:szCs w:val="18"/>
                <w:lang w:val="nl-NL"/>
              </w:rPr>
              <w:t>SQL Server ™ Enterprise Core</w:t>
            </w:r>
          </w:p>
        </w:tc>
      </w:tr>
      <w:tr w:rsidR="00270F92" w:rsidRPr="00AA7751" w14:paraId="4CBC5C81" w14:textId="77777777" w:rsidTr="001E3F7D">
        <w:tc>
          <w:tcPr>
            <w:tcW w:w="4230" w:type="dxa"/>
            <w:tcMar>
              <w:top w:w="0" w:type="dxa"/>
              <w:left w:w="108" w:type="dxa"/>
              <w:bottom w:w="0" w:type="dxa"/>
              <w:right w:w="108" w:type="dxa"/>
            </w:tcMar>
            <w:hideMark/>
          </w:tcPr>
          <w:p w14:paraId="4CBC5C7F" w14:textId="77777777" w:rsidR="00270F92" w:rsidRPr="00AA7751" w:rsidRDefault="00270F92" w:rsidP="00270F92">
            <w:pPr>
              <w:rPr>
                <w:rFonts w:eastAsia="Calibri" w:cs="Tahoma"/>
                <w:szCs w:val="18"/>
                <w:lang w:val="nl-NL"/>
              </w:rPr>
            </w:pPr>
            <w:r w:rsidRPr="00AA7751">
              <w:rPr>
                <w:rFonts w:cs="Tahoma"/>
                <w:szCs w:val="18"/>
                <w:lang w:val="nl-NL"/>
              </w:rPr>
              <w:t xml:space="preserve">SQL Server ™ </w:t>
            </w:r>
            <w:r w:rsidRPr="00AA7751">
              <w:rPr>
                <w:rFonts w:cs="Tahoma"/>
                <w:color w:val="000000"/>
                <w:szCs w:val="18"/>
                <w:lang w:val="nl-NL"/>
              </w:rPr>
              <w:t>Standard</w:t>
            </w:r>
          </w:p>
        </w:tc>
        <w:tc>
          <w:tcPr>
            <w:tcW w:w="4230" w:type="dxa"/>
            <w:tcMar>
              <w:top w:w="0" w:type="dxa"/>
              <w:left w:w="108" w:type="dxa"/>
              <w:bottom w:w="0" w:type="dxa"/>
              <w:right w:w="108" w:type="dxa"/>
            </w:tcMar>
            <w:hideMark/>
          </w:tcPr>
          <w:p w14:paraId="4CBC5C80" w14:textId="77777777" w:rsidR="00270F92" w:rsidRPr="00AA7751" w:rsidRDefault="00270F92" w:rsidP="00BB516F">
            <w:pPr>
              <w:rPr>
                <w:rFonts w:eastAsia="Calibri" w:cs="Tahoma"/>
                <w:szCs w:val="18"/>
                <w:lang w:val="nl-NL"/>
              </w:rPr>
            </w:pPr>
            <w:r w:rsidRPr="00AA7751">
              <w:rPr>
                <w:rFonts w:cs="Tahoma"/>
                <w:szCs w:val="18"/>
                <w:lang w:val="nl-NL"/>
              </w:rPr>
              <w:t>SQL Server ™ Business Intelligence</w:t>
            </w:r>
          </w:p>
        </w:tc>
      </w:tr>
      <w:tr w:rsidR="003573CD" w:rsidRPr="00AA7751" w14:paraId="4CBC5C84" w14:textId="77777777" w:rsidTr="001E3F7D">
        <w:tc>
          <w:tcPr>
            <w:tcW w:w="4230" w:type="dxa"/>
            <w:tcMar>
              <w:top w:w="0" w:type="dxa"/>
              <w:left w:w="108" w:type="dxa"/>
              <w:bottom w:w="0" w:type="dxa"/>
              <w:right w:w="108" w:type="dxa"/>
            </w:tcMar>
            <w:hideMark/>
          </w:tcPr>
          <w:p w14:paraId="4CBC5C82" w14:textId="77777777" w:rsidR="003573CD" w:rsidRPr="00AA7751" w:rsidRDefault="00D04131" w:rsidP="00554A35">
            <w:pPr>
              <w:rPr>
                <w:rFonts w:eastAsia="Calibri" w:cs="Tahoma"/>
                <w:szCs w:val="18"/>
                <w:lang w:val="nl-NL"/>
              </w:rPr>
            </w:pPr>
            <w:r w:rsidRPr="00AA7751">
              <w:rPr>
                <w:rFonts w:cs="Tahoma"/>
                <w:szCs w:val="18"/>
                <w:lang w:val="nl-NL"/>
              </w:rPr>
              <w:t>System Center 2012 Standard</w:t>
            </w:r>
          </w:p>
        </w:tc>
        <w:tc>
          <w:tcPr>
            <w:tcW w:w="4230" w:type="dxa"/>
            <w:tcMar>
              <w:top w:w="0" w:type="dxa"/>
              <w:left w:w="108" w:type="dxa"/>
              <w:bottom w:w="0" w:type="dxa"/>
              <w:right w:w="108" w:type="dxa"/>
            </w:tcMar>
            <w:hideMark/>
          </w:tcPr>
          <w:p w14:paraId="4CBC5C83" w14:textId="77777777" w:rsidR="003573CD" w:rsidRPr="00AA7751" w:rsidRDefault="00D04131" w:rsidP="00554A35">
            <w:pPr>
              <w:rPr>
                <w:rFonts w:eastAsia="Calibri" w:cs="Tahoma"/>
                <w:szCs w:val="18"/>
                <w:lang w:val="nl-NL"/>
              </w:rPr>
            </w:pPr>
            <w:r w:rsidRPr="00AA7751">
              <w:rPr>
                <w:rFonts w:cs="Tahoma"/>
                <w:szCs w:val="18"/>
                <w:lang w:val="nl-NL"/>
              </w:rPr>
              <w:t>System Center 2012 Datacenter</w:t>
            </w:r>
          </w:p>
        </w:tc>
      </w:tr>
      <w:tr w:rsidR="009F254F" w:rsidRPr="00AA7751" w14:paraId="4CBC5C87" w14:textId="77777777" w:rsidTr="001E3F7D">
        <w:tc>
          <w:tcPr>
            <w:tcW w:w="4230" w:type="dxa"/>
            <w:tcMar>
              <w:top w:w="0" w:type="dxa"/>
              <w:left w:w="108" w:type="dxa"/>
              <w:bottom w:w="0" w:type="dxa"/>
              <w:right w:w="108" w:type="dxa"/>
            </w:tcMar>
            <w:hideMark/>
          </w:tcPr>
          <w:p w14:paraId="4CBC5C85" w14:textId="77777777" w:rsidR="009F254F" w:rsidRPr="00AA7751" w:rsidRDefault="009F254F" w:rsidP="00CA4488">
            <w:pPr>
              <w:rPr>
                <w:rFonts w:eastAsia="Calibri" w:cs="Tahoma"/>
                <w:color w:val="000000"/>
                <w:szCs w:val="18"/>
                <w:lang w:val="nl-NL"/>
              </w:rPr>
            </w:pPr>
            <w:r w:rsidRPr="00AA7751">
              <w:rPr>
                <w:rFonts w:cs="Tahoma"/>
                <w:color w:val="000000"/>
                <w:szCs w:val="18"/>
                <w:lang w:val="nl-NL"/>
              </w:rPr>
              <w:lastRenderedPageBreak/>
              <w:t>Visio</w:t>
            </w:r>
            <w:r w:rsidR="007E1344" w:rsidRPr="007E1344">
              <w:rPr>
                <w:rFonts w:cs="Tahoma"/>
                <w:color w:val="000000"/>
                <w:szCs w:val="18"/>
                <w:vertAlign w:val="superscript"/>
                <w:lang w:val="nl-NL"/>
              </w:rPr>
              <w:t>®</w:t>
            </w:r>
            <w:r w:rsidRPr="00AA7751">
              <w:rPr>
                <w:rFonts w:cs="Tahoma"/>
                <w:color w:val="000000"/>
                <w:szCs w:val="18"/>
                <w:lang w:val="nl-NL"/>
              </w:rPr>
              <w:t xml:space="preserve"> Standard</w:t>
            </w:r>
          </w:p>
        </w:tc>
        <w:tc>
          <w:tcPr>
            <w:tcW w:w="4230" w:type="dxa"/>
            <w:tcMar>
              <w:top w:w="0" w:type="dxa"/>
              <w:left w:w="108" w:type="dxa"/>
              <w:bottom w:w="0" w:type="dxa"/>
              <w:right w:w="108" w:type="dxa"/>
            </w:tcMar>
            <w:hideMark/>
          </w:tcPr>
          <w:p w14:paraId="4CBC5C86" w14:textId="77777777" w:rsidR="009F254F" w:rsidRPr="00AA7751" w:rsidRDefault="009F254F" w:rsidP="00CA4488">
            <w:pPr>
              <w:rPr>
                <w:rFonts w:eastAsia="Calibri" w:cs="Tahoma"/>
                <w:color w:val="000000"/>
                <w:szCs w:val="18"/>
                <w:lang w:val="nl-NL"/>
              </w:rPr>
            </w:pPr>
            <w:r w:rsidRPr="00AA7751">
              <w:rPr>
                <w:rFonts w:cs="Tahoma"/>
                <w:color w:val="000000"/>
                <w:szCs w:val="18"/>
                <w:lang w:val="nl-NL"/>
              </w:rPr>
              <w:t>Visio</w:t>
            </w:r>
            <w:r w:rsidR="007E1344" w:rsidRPr="007E1344">
              <w:rPr>
                <w:rFonts w:cs="Tahoma"/>
                <w:color w:val="000000"/>
                <w:szCs w:val="18"/>
                <w:vertAlign w:val="superscript"/>
                <w:lang w:val="nl-NL"/>
              </w:rPr>
              <w:t>®</w:t>
            </w:r>
            <w:r w:rsidRPr="00AA7751">
              <w:rPr>
                <w:rFonts w:cs="Tahoma"/>
                <w:color w:val="000000"/>
                <w:szCs w:val="18"/>
                <w:lang w:val="nl-NL"/>
              </w:rPr>
              <w:t xml:space="preserve"> Professional</w:t>
            </w:r>
          </w:p>
        </w:tc>
      </w:tr>
      <w:tr w:rsidR="009F254F" w:rsidRPr="00AA7751" w14:paraId="4CBC5C8A" w14:textId="77777777" w:rsidTr="001E3F7D">
        <w:tc>
          <w:tcPr>
            <w:tcW w:w="4230" w:type="dxa"/>
            <w:tcMar>
              <w:top w:w="0" w:type="dxa"/>
              <w:left w:w="108" w:type="dxa"/>
              <w:bottom w:w="0" w:type="dxa"/>
              <w:right w:w="108" w:type="dxa"/>
            </w:tcMar>
            <w:hideMark/>
          </w:tcPr>
          <w:p w14:paraId="4CBC5C88" w14:textId="77777777" w:rsidR="009F254F" w:rsidRPr="00AA7751" w:rsidRDefault="009F254F" w:rsidP="00CA4488">
            <w:pPr>
              <w:rPr>
                <w:rFonts w:eastAsia="Calibri" w:cs="Tahoma"/>
                <w:color w:val="000000"/>
                <w:szCs w:val="18"/>
                <w:lang w:val="nl-NL"/>
              </w:rPr>
            </w:pPr>
            <w:r w:rsidRPr="00AA7751">
              <w:rPr>
                <w:rFonts w:cs="Tahoma"/>
                <w:color w:val="000000"/>
                <w:szCs w:val="18"/>
                <w:lang w:val="nl-NL"/>
              </w:rPr>
              <w:t>Visual Studio Professional met MSDN</w:t>
            </w:r>
          </w:p>
        </w:tc>
        <w:tc>
          <w:tcPr>
            <w:tcW w:w="4230" w:type="dxa"/>
            <w:tcMar>
              <w:top w:w="0" w:type="dxa"/>
              <w:left w:w="108" w:type="dxa"/>
              <w:bottom w:w="0" w:type="dxa"/>
              <w:right w:w="108" w:type="dxa"/>
            </w:tcMar>
            <w:hideMark/>
          </w:tcPr>
          <w:p w14:paraId="4CBC5C89" w14:textId="77777777" w:rsidR="009F254F" w:rsidRPr="00AA7751" w:rsidRDefault="009F254F" w:rsidP="00CA4488">
            <w:pPr>
              <w:rPr>
                <w:rFonts w:eastAsia="Calibri" w:cs="Tahoma"/>
                <w:color w:val="000000"/>
                <w:szCs w:val="18"/>
                <w:lang w:val="nl-NL"/>
              </w:rPr>
            </w:pPr>
            <w:r w:rsidRPr="00AA7751">
              <w:rPr>
                <w:rFonts w:cs="Tahoma"/>
                <w:color w:val="000000"/>
                <w:szCs w:val="18"/>
                <w:lang w:val="nl-NL"/>
              </w:rPr>
              <w:t>Visual Studio Premium met MSDN</w:t>
            </w:r>
          </w:p>
        </w:tc>
      </w:tr>
      <w:tr w:rsidR="009F254F" w:rsidRPr="00AA7751" w14:paraId="4CBC5C8D" w14:textId="77777777" w:rsidTr="001E3F7D">
        <w:tc>
          <w:tcPr>
            <w:tcW w:w="4230" w:type="dxa"/>
            <w:tcMar>
              <w:top w:w="0" w:type="dxa"/>
              <w:left w:w="108" w:type="dxa"/>
              <w:bottom w:w="0" w:type="dxa"/>
              <w:right w:w="108" w:type="dxa"/>
            </w:tcMar>
            <w:hideMark/>
          </w:tcPr>
          <w:p w14:paraId="4CBC5C8B" w14:textId="77777777" w:rsidR="009F254F" w:rsidRPr="00AA7751" w:rsidRDefault="009F254F" w:rsidP="00CA4488">
            <w:pPr>
              <w:rPr>
                <w:rFonts w:eastAsia="Calibri" w:cs="Tahoma"/>
                <w:szCs w:val="18"/>
                <w:lang w:val="nl-NL"/>
              </w:rPr>
            </w:pPr>
            <w:r w:rsidRPr="00AA7751">
              <w:rPr>
                <w:rFonts w:cs="Tahoma"/>
                <w:szCs w:val="18"/>
                <w:lang w:val="nl-NL"/>
              </w:rPr>
              <w:t>Visual Studio Premium met MSDN</w:t>
            </w:r>
          </w:p>
        </w:tc>
        <w:tc>
          <w:tcPr>
            <w:tcW w:w="4230" w:type="dxa"/>
            <w:tcMar>
              <w:top w:w="0" w:type="dxa"/>
              <w:left w:w="108" w:type="dxa"/>
              <w:bottom w:w="0" w:type="dxa"/>
              <w:right w:w="108" w:type="dxa"/>
            </w:tcMar>
            <w:hideMark/>
          </w:tcPr>
          <w:p w14:paraId="4CBC5C8C" w14:textId="77777777" w:rsidR="009F254F" w:rsidRPr="00AA7751" w:rsidRDefault="009F254F" w:rsidP="00CA4488">
            <w:pPr>
              <w:rPr>
                <w:rFonts w:eastAsia="Calibri" w:cs="Tahoma"/>
                <w:szCs w:val="18"/>
                <w:lang w:val="nl-NL"/>
              </w:rPr>
            </w:pPr>
            <w:r w:rsidRPr="00AA7751">
              <w:rPr>
                <w:rFonts w:cs="Tahoma"/>
                <w:szCs w:val="18"/>
                <w:lang w:val="nl-NL"/>
              </w:rPr>
              <w:t>Visual Studio Ultimate met MSDN</w:t>
            </w:r>
          </w:p>
        </w:tc>
      </w:tr>
      <w:tr w:rsidR="009F254F" w:rsidRPr="00AA7751" w14:paraId="4CBC5C90" w14:textId="77777777" w:rsidTr="001E3F7D">
        <w:tc>
          <w:tcPr>
            <w:tcW w:w="4230" w:type="dxa"/>
            <w:tcMar>
              <w:top w:w="0" w:type="dxa"/>
              <w:left w:w="108" w:type="dxa"/>
              <w:bottom w:w="0" w:type="dxa"/>
              <w:right w:w="108" w:type="dxa"/>
            </w:tcMar>
            <w:hideMark/>
          </w:tcPr>
          <w:p w14:paraId="4CBC5C8E" w14:textId="77777777" w:rsidR="009F254F" w:rsidRPr="00AA7751" w:rsidRDefault="009F254F" w:rsidP="00CA4488">
            <w:pPr>
              <w:rPr>
                <w:rFonts w:eastAsia="Calibri" w:cs="Tahoma"/>
                <w:szCs w:val="18"/>
                <w:lang w:val="nl-NL"/>
              </w:rPr>
            </w:pPr>
            <w:r w:rsidRPr="00AA7751">
              <w:rPr>
                <w:rFonts w:cs="Tahoma"/>
                <w:szCs w:val="18"/>
                <w:lang w:val="nl-NL"/>
              </w:rPr>
              <w:t>Visual Studio Test Professional met MSDN</w:t>
            </w:r>
          </w:p>
        </w:tc>
        <w:tc>
          <w:tcPr>
            <w:tcW w:w="4230" w:type="dxa"/>
            <w:tcMar>
              <w:top w:w="0" w:type="dxa"/>
              <w:left w:w="108" w:type="dxa"/>
              <w:bottom w:w="0" w:type="dxa"/>
              <w:right w:w="108" w:type="dxa"/>
            </w:tcMar>
            <w:hideMark/>
          </w:tcPr>
          <w:p w14:paraId="4CBC5C8F" w14:textId="77777777" w:rsidR="009F254F" w:rsidRPr="00AA7751" w:rsidRDefault="009F254F" w:rsidP="007E710C">
            <w:pPr>
              <w:rPr>
                <w:rFonts w:eastAsia="Calibri" w:cs="Tahoma"/>
                <w:szCs w:val="18"/>
                <w:lang w:val="nl-NL"/>
              </w:rPr>
            </w:pPr>
            <w:r w:rsidRPr="00AA7751">
              <w:rPr>
                <w:rFonts w:cs="Tahoma"/>
                <w:szCs w:val="18"/>
                <w:lang w:val="nl-NL"/>
              </w:rPr>
              <w:t>Visual Studio Premium met MSDN</w:t>
            </w:r>
          </w:p>
        </w:tc>
      </w:tr>
      <w:tr w:rsidR="003573CD" w:rsidRPr="00AA7751" w14:paraId="4CBC5C93" w14:textId="77777777" w:rsidTr="001E3F7D">
        <w:tc>
          <w:tcPr>
            <w:tcW w:w="4230" w:type="dxa"/>
            <w:tcMar>
              <w:top w:w="0" w:type="dxa"/>
              <w:left w:w="108" w:type="dxa"/>
              <w:bottom w:w="0" w:type="dxa"/>
              <w:right w:w="108" w:type="dxa"/>
            </w:tcMar>
            <w:hideMark/>
          </w:tcPr>
          <w:p w14:paraId="4CBC5C91" w14:textId="77777777" w:rsidR="003573CD" w:rsidRPr="00AA7751" w:rsidRDefault="003573CD" w:rsidP="00554A35">
            <w:pPr>
              <w:rPr>
                <w:rFonts w:eastAsia="Calibri" w:cs="Tahoma"/>
                <w:szCs w:val="18"/>
                <w:lang w:val="nl-NL"/>
              </w:rPr>
            </w:pPr>
            <w:r w:rsidRPr="00AA7751">
              <w:rPr>
                <w:rFonts w:cs="Tahoma"/>
                <w:szCs w:val="18"/>
                <w:lang w:val="nl-NL"/>
              </w:rPr>
              <w:t>Windows</w:t>
            </w:r>
            <w:r w:rsidR="007E1344" w:rsidRPr="007E1344">
              <w:rPr>
                <w:rFonts w:cs="Tahoma"/>
                <w:szCs w:val="18"/>
                <w:vertAlign w:val="superscript"/>
                <w:lang w:val="nl-NL"/>
              </w:rPr>
              <w:t>®</w:t>
            </w:r>
            <w:r w:rsidRPr="00AA7751">
              <w:rPr>
                <w:rFonts w:cs="Tahoma"/>
                <w:szCs w:val="18"/>
                <w:lang w:val="nl-NL"/>
              </w:rPr>
              <w:t xml:space="preserve"> Server™ Standard</w:t>
            </w:r>
          </w:p>
        </w:tc>
        <w:tc>
          <w:tcPr>
            <w:tcW w:w="4230" w:type="dxa"/>
            <w:tcMar>
              <w:top w:w="0" w:type="dxa"/>
              <w:left w:w="108" w:type="dxa"/>
              <w:bottom w:w="0" w:type="dxa"/>
              <w:right w:w="108" w:type="dxa"/>
            </w:tcMar>
            <w:hideMark/>
          </w:tcPr>
          <w:p w14:paraId="4CBC5C92" w14:textId="77777777" w:rsidR="003573CD" w:rsidRPr="00AA7751" w:rsidRDefault="003573CD" w:rsidP="00554A35">
            <w:pPr>
              <w:rPr>
                <w:rFonts w:eastAsia="Calibri" w:cs="Tahoma"/>
                <w:szCs w:val="18"/>
                <w:lang w:val="nl-NL"/>
              </w:rPr>
            </w:pPr>
            <w:r w:rsidRPr="00AA7751">
              <w:rPr>
                <w:rFonts w:cs="Tahoma"/>
                <w:szCs w:val="18"/>
                <w:lang w:val="nl-NL"/>
              </w:rPr>
              <w:t>Windows</w:t>
            </w:r>
            <w:r w:rsidR="007E1344" w:rsidRPr="007E1344">
              <w:rPr>
                <w:rFonts w:cs="Tahoma"/>
                <w:szCs w:val="18"/>
                <w:vertAlign w:val="superscript"/>
                <w:lang w:val="nl-NL"/>
              </w:rPr>
              <w:t>®</w:t>
            </w:r>
            <w:r w:rsidRPr="00AA7751">
              <w:rPr>
                <w:rFonts w:cs="Tahoma"/>
                <w:szCs w:val="18"/>
                <w:lang w:val="nl-NL"/>
              </w:rPr>
              <w:t xml:space="preserve"> Server™ Datacenter</w:t>
            </w:r>
          </w:p>
        </w:tc>
      </w:tr>
    </w:tbl>
    <w:p w14:paraId="4CBC5C94" w14:textId="77777777" w:rsidR="003573CD" w:rsidRPr="00AA7751" w:rsidRDefault="003573CD" w:rsidP="003573CD">
      <w:pPr>
        <w:pStyle w:val="AppendixBodyText"/>
        <w:ind w:left="1710" w:hanging="1260"/>
        <w:rPr>
          <w:rFonts w:ascii="Tahoma" w:hAnsi="Tahoma" w:cs="Tahoma"/>
          <w:lang w:val="nl-NL"/>
        </w:rPr>
      </w:pPr>
      <w:r w:rsidRPr="00AA7751">
        <w:rPr>
          <w:rFonts w:ascii="Tahoma" w:hAnsi="Tahoma" w:cs="Tahoma"/>
          <w:b/>
          <w:i/>
          <w:sz w:val="16"/>
          <w:szCs w:val="16"/>
          <w:lang w:val="nl-NL"/>
        </w:rPr>
        <w:t>*Opmerking:</w:t>
      </w:r>
      <w:r w:rsidRPr="00AA7751">
        <w:rPr>
          <w:rFonts w:ascii="Tahoma" w:hAnsi="Tahoma" w:cs="Tahoma"/>
          <w:i/>
          <w:sz w:val="16"/>
          <w:szCs w:val="16"/>
          <w:lang w:val="nl-NL"/>
        </w:rPr>
        <w:t xml:space="preserve"> de lijst met producten waarvoor Opwaarderingslicenties beschikbaar zijn, is aan wijzigingen onderhevig.</w:t>
      </w:r>
    </w:p>
    <w:p w14:paraId="4CBC5C95" w14:textId="77777777" w:rsidR="003573CD" w:rsidRPr="00AA7751" w:rsidRDefault="003573CD">
      <w:pPr>
        <w:rPr>
          <w:rFonts w:cs="Tahoma"/>
          <w:lang w:val="nl-NL"/>
        </w:rPr>
      </w:pPr>
    </w:p>
    <w:p w14:paraId="4CBC5C96" w14:textId="77777777" w:rsidR="00023FE7" w:rsidRPr="00AA7751" w:rsidRDefault="00023FE7">
      <w:pPr>
        <w:pStyle w:val="AppendixBodyText"/>
        <w:ind w:left="1710" w:hanging="1260"/>
        <w:rPr>
          <w:rFonts w:ascii="Tahoma" w:hAnsi="Tahoma" w:cs="Tahoma"/>
          <w:lang w:val="nl-NL"/>
        </w:rPr>
      </w:pPr>
      <w:r w:rsidRPr="00AA7751">
        <w:rPr>
          <w:rFonts w:ascii="Tahoma" w:hAnsi="Tahoma" w:cs="Tahoma"/>
          <w:b/>
          <w:i/>
          <w:lang w:val="nl-NL"/>
        </w:rPr>
        <w:t xml:space="preserve"> </w:t>
      </w:r>
    </w:p>
    <w:p w14:paraId="4CBC5C97" w14:textId="77777777" w:rsidR="00023FE7" w:rsidRPr="00AA7751" w:rsidRDefault="00CA395A" w:rsidP="00E702B8">
      <w:pPr>
        <w:pStyle w:val="Heading1"/>
        <w:spacing w:before="0"/>
        <w:rPr>
          <w:rFonts w:cs="Tahoma"/>
          <w:lang w:val="nl-NL"/>
        </w:rPr>
      </w:pPr>
      <w:r w:rsidRPr="00AA7751">
        <w:rPr>
          <w:rFonts w:cs="Tahoma"/>
          <w:lang w:val="nl-NL"/>
        </w:rPr>
        <w:br w:type="page"/>
      </w:r>
      <w:bookmarkStart w:id="955" w:name="_Toc317591256"/>
      <w:bookmarkStart w:id="956" w:name="_Toc336338247"/>
      <w:bookmarkStart w:id="957" w:name="_Toc357608984"/>
      <w:r w:rsidRPr="00AA7751">
        <w:rPr>
          <w:rFonts w:cs="Tahoma"/>
          <w:lang w:val="nl-NL"/>
        </w:rPr>
        <w:lastRenderedPageBreak/>
        <w:t xml:space="preserve">SECTIE 8 </w:t>
      </w:r>
      <w:r w:rsidR="00E702B8" w:rsidRPr="00AA7751">
        <w:rPr>
          <w:rFonts w:cs="Tahoma"/>
          <w:lang w:val="nl-NL"/>
        </w:rPr>
        <w:t>–</w:t>
      </w:r>
      <w:r w:rsidRPr="00AA7751">
        <w:rPr>
          <w:rFonts w:cs="Tahoma"/>
          <w:lang w:val="nl-NL"/>
        </w:rPr>
        <w:t xml:space="preserve"> services</w:t>
      </w:r>
      <w:bookmarkEnd w:id="955"/>
      <w:bookmarkEnd w:id="956"/>
      <w:bookmarkEnd w:id="957"/>
    </w:p>
    <w:p w14:paraId="4CBC5C98" w14:textId="77777777" w:rsidR="00023FE7" w:rsidRPr="00AA7751" w:rsidRDefault="00023FE7">
      <w:pPr>
        <w:rPr>
          <w:rFonts w:cs="Tahoma"/>
          <w:lang w:val="nl-NL"/>
        </w:rPr>
      </w:pPr>
    </w:p>
    <w:p w14:paraId="4CBC5C99" w14:textId="77777777" w:rsidR="00DD7F8E" w:rsidRPr="00AA7751" w:rsidRDefault="00DD7F8E" w:rsidP="00607FE8">
      <w:pPr>
        <w:jc w:val="both"/>
        <w:rPr>
          <w:rFonts w:cs="Tahoma"/>
          <w:lang w:val="nl-NL"/>
        </w:rPr>
      </w:pPr>
      <w:r w:rsidRPr="00AA7751">
        <w:rPr>
          <w:rFonts w:eastAsia="Times New Roman" w:cs="Tahoma"/>
          <w:szCs w:val="20"/>
          <w:lang w:val="nl-NL"/>
        </w:rPr>
        <w:t>Voor het gebruiksrecht van de klant voor Services die zijn aangeschaft vanaf deze Product List gelden (1) de Volume Licensing Overeenkomst van de klant en (2) alle Microsoft Services-overeenkomsten op masterniveau die van toepassing zijn op de klant op het moment van aankoop. In het geval van een conflict geldt de meest recente Services-overeenkomst.</w:t>
      </w:r>
      <w:r w:rsidR="00270CCD" w:rsidRPr="00AA7751">
        <w:rPr>
          <w:rFonts w:eastAsia="Times New Roman" w:cs="Tahoma"/>
          <w:szCs w:val="20"/>
          <w:lang w:val="nl-NL"/>
        </w:rPr>
        <w:t xml:space="preserve"> </w:t>
      </w:r>
      <w:r w:rsidRPr="00AA7751">
        <w:rPr>
          <w:rFonts w:cs="Tahoma"/>
          <w:color w:val="000000"/>
          <w:szCs w:val="18"/>
          <w:lang w:val="nl-NL"/>
        </w:rPr>
        <w:t>Indien de volume license overeenkomst van de klant of de Dienstvoorwaarden op masterniveau geen bepalingen bevatten betreffende het Eigendom van de Diensten en de Licentie, zijn de Gebruiks-, eigendoms- en licentierechten zoals hieronder beschreven in de Aanvullende Dienstvoorwaarden van toepassing.</w:t>
      </w:r>
      <w:r w:rsidR="00270CCD" w:rsidRPr="00AA7751">
        <w:rPr>
          <w:rFonts w:cs="Tahoma"/>
          <w:color w:val="000000"/>
          <w:szCs w:val="18"/>
          <w:lang w:val="nl-NL"/>
        </w:rPr>
        <w:t xml:space="preserve"> </w:t>
      </w:r>
      <w:r w:rsidRPr="00AA7751">
        <w:rPr>
          <w:rFonts w:eastAsia="Times New Roman" w:cs="Tahoma"/>
          <w:szCs w:val="20"/>
          <w:lang w:val="nl-NL"/>
        </w:rPr>
        <w:t>Indien de klant niet beschikt over een geldige Dienstovereenkomst op masterniveau met Microsoft, zijn alle onderstaande Aanvullende Dienstvoorwaarden van toepassing.</w:t>
      </w:r>
    </w:p>
    <w:p w14:paraId="4CBC5C9A" w14:textId="77777777" w:rsidR="00DD7F8E" w:rsidRPr="00AA7751" w:rsidRDefault="00DD7F8E" w:rsidP="00607FE8">
      <w:pPr>
        <w:jc w:val="both"/>
        <w:rPr>
          <w:rFonts w:cs="Tahoma"/>
          <w:lang w:val="nl-NL"/>
        </w:rPr>
      </w:pPr>
    </w:p>
    <w:p w14:paraId="4CBC5C9B" w14:textId="77777777" w:rsidR="00DD7F8E" w:rsidRPr="00AA7751" w:rsidRDefault="00DD7F8E" w:rsidP="00607FE8">
      <w:pPr>
        <w:spacing w:after="75"/>
        <w:rPr>
          <w:rFonts w:cs="Tahoma"/>
          <w:lang w:val="nl-NL"/>
        </w:rPr>
      </w:pPr>
      <w:r w:rsidRPr="00AA7751">
        <w:rPr>
          <w:rFonts w:eastAsia="Times New Roman" w:cs="Tahoma"/>
          <w:szCs w:val="20"/>
          <w:lang w:val="nl-NL"/>
        </w:rPr>
        <w:t>In de onderstaande secties wordt een gedetailleerde beschrijving gegeven van de Diensten waarvoor klanten</w:t>
      </w:r>
      <w:r w:rsidR="00983BDC">
        <w:rPr>
          <w:rFonts w:eastAsia="Times New Roman" w:cs="Tahoma"/>
          <w:szCs w:val="20"/>
          <w:lang w:val="nl-NL"/>
        </w:rPr>
        <w:t xml:space="preserve"> de rechten kunnen aanschaffen.</w:t>
      </w:r>
    </w:p>
    <w:p w14:paraId="4CBC5C9C" w14:textId="77777777" w:rsidR="00DD7F8E" w:rsidRPr="00AA7751" w:rsidRDefault="00DD7F8E" w:rsidP="00607FE8">
      <w:pPr>
        <w:spacing w:after="75"/>
        <w:rPr>
          <w:rFonts w:cs="Tahoma"/>
          <w:lang w:val="nl-NL"/>
        </w:rPr>
      </w:pPr>
      <w:r w:rsidRPr="00AA7751">
        <w:rPr>
          <w:rFonts w:eastAsia="Times New Roman" w:cs="Tahoma"/>
          <w:szCs w:val="20"/>
          <w:lang w:val="nl-NL"/>
        </w:rPr>
        <w:t>De beschikbaarheid van de volgende producten verschilt per regio en Volume Licensing-programma. Sommige producten zijn mogelijk niet beschikbaar voor klanten bij de Overheid met bepaalde beperkte uitzonderingen op basis van een proefversie. Klanten dienen contact op te nemen met hun reseller of Microsoft Account Manager voor meer informatie over de beschikbaarheid van een specifiek product.</w:t>
      </w:r>
    </w:p>
    <w:p w14:paraId="4CBC5C9D" w14:textId="77777777" w:rsidR="00F42FB8" w:rsidRPr="00AA7751" w:rsidRDefault="00F42FB8" w:rsidP="00DD7F8E">
      <w:pPr>
        <w:rPr>
          <w:rFonts w:cs="Tahoma"/>
          <w:lang w:val="nl-NL"/>
        </w:rPr>
      </w:pPr>
    </w:p>
    <w:p w14:paraId="4CBC5C9E" w14:textId="77777777" w:rsidR="00DD7F8E" w:rsidRPr="00AA7751" w:rsidRDefault="00DD7F8E" w:rsidP="00DD7F8E">
      <w:pPr>
        <w:rPr>
          <w:rFonts w:cs="Tahoma"/>
          <w:lang w:val="nl-NL"/>
        </w:rPr>
      </w:pPr>
      <w:r w:rsidRPr="00AA7751">
        <w:rPr>
          <w:rFonts w:cs="Tahoma"/>
          <w:b/>
          <w:sz w:val="24"/>
          <w:szCs w:val="24"/>
          <w:lang w:val="nl-NL"/>
        </w:rPr>
        <w:t>Microsoft Premier Support-producten</w:t>
      </w:r>
    </w:p>
    <w:p w14:paraId="4CBC5C9F" w14:textId="77777777" w:rsidR="00DB2D1E" w:rsidRPr="00AA7751" w:rsidRDefault="00DB2D1E" w:rsidP="00DC0853">
      <w:pPr>
        <w:rPr>
          <w:rFonts w:cs="Tahoma"/>
          <w:lang w:val="nl-NL"/>
        </w:rPr>
      </w:pPr>
    </w:p>
    <w:tbl>
      <w:tblPr>
        <w:tblW w:w="9468" w:type="dxa"/>
        <w:tblInd w:w="10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3168"/>
        <w:gridCol w:w="1580"/>
        <w:gridCol w:w="1444"/>
        <w:gridCol w:w="1687"/>
        <w:gridCol w:w="1589"/>
      </w:tblGrid>
      <w:tr w:rsidR="00DB2D1E" w:rsidRPr="00AA7751" w14:paraId="4CBC5CA5" w14:textId="77777777" w:rsidTr="002A6416">
        <w:tc>
          <w:tcPr>
            <w:tcW w:w="3168" w:type="dxa"/>
            <w:shd w:val="clear" w:color="auto" w:fill="FABF8F"/>
            <w:vAlign w:val="center"/>
          </w:tcPr>
          <w:p w14:paraId="4CBC5CA0" w14:textId="77777777" w:rsidR="00DB2D1E" w:rsidRPr="00AA7751" w:rsidRDefault="00DB2D1E" w:rsidP="00DE73D4">
            <w:pPr>
              <w:jc w:val="center"/>
              <w:rPr>
                <w:rFonts w:cs="Tahoma"/>
                <w:color w:val="000000"/>
                <w:szCs w:val="18"/>
                <w:lang w:val="nl-NL"/>
              </w:rPr>
            </w:pPr>
            <w:r w:rsidRPr="00AA7751">
              <w:rPr>
                <w:rFonts w:cs="Tahoma"/>
                <w:b/>
                <w:bCs/>
                <w:color w:val="000000"/>
                <w:sz w:val="20"/>
                <w:szCs w:val="18"/>
                <w:lang w:val="nl-NL"/>
              </w:rPr>
              <w:t xml:space="preserve">Gebied </w:t>
            </w:r>
            <w:r w:rsidRPr="00AA7751">
              <w:rPr>
                <w:rFonts w:cs="Tahoma"/>
                <w:b/>
                <w:bCs/>
                <w:color w:val="000000"/>
                <w:sz w:val="20"/>
                <w:szCs w:val="18"/>
                <w:vertAlign w:val="superscript"/>
                <w:lang w:val="nl-NL"/>
              </w:rPr>
              <w:t>1</w:t>
            </w:r>
          </w:p>
        </w:tc>
        <w:tc>
          <w:tcPr>
            <w:tcW w:w="1580" w:type="dxa"/>
            <w:shd w:val="clear" w:color="auto" w:fill="FABF8F"/>
            <w:vAlign w:val="center"/>
          </w:tcPr>
          <w:p w14:paraId="4CBC5CA1" w14:textId="77777777" w:rsidR="00DB2D1E" w:rsidRPr="00AA7751" w:rsidRDefault="00DB2D1E" w:rsidP="00DE73D4">
            <w:pPr>
              <w:jc w:val="center"/>
              <w:rPr>
                <w:rFonts w:cs="Tahoma"/>
                <w:color w:val="000000"/>
                <w:sz w:val="20"/>
                <w:szCs w:val="20"/>
                <w:lang w:val="nl-NL"/>
              </w:rPr>
            </w:pPr>
            <w:r w:rsidRPr="00AA7751">
              <w:rPr>
                <w:rFonts w:cs="Tahoma"/>
                <w:b/>
                <w:bCs/>
                <w:color w:val="000000"/>
                <w:sz w:val="20"/>
                <w:szCs w:val="20"/>
                <w:lang w:val="nl-NL"/>
              </w:rPr>
              <w:t>Premier Core</w:t>
            </w:r>
          </w:p>
        </w:tc>
        <w:tc>
          <w:tcPr>
            <w:tcW w:w="1444" w:type="dxa"/>
            <w:shd w:val="clear" w:color="auto" w:fill="FABF8F"/>
          </w:tcPr>
          <w:p w14:paraId="4CBC5CA2" w14:textId="77777777" w:rsidR="00DB2D1E" w:rsidRPr="00AA7751" w:rsidRDefault="00DB2D1E" w:rsidP="00DE73D4">
            <w:pPr>
              <w:jc w:val="center"/>
              <w:rPr>
                <w:rFonts w:cs="Tahoma"/>
                <w:b/>
                <w:bCs/>
                <w:color w:val="000000"/>
                <w:sz w:val="20"/>
                <w:szCs w:val="18"/>
                <w:lang w:val="nl-NL"/>
              </w:rPr>
            </w:pPr>
            <w:r w:rsidRPr="00AA7751">
              <w:rPr>
                <w:rFonts w:cs="Tahoma"/>
                <w:b/>
                <w:bCs/>
                <w:color w:val="000000"/>
                <w:sz w:val="20"/>
                <w:szCs w:val="18"/>
                <w:lang w:val="nl-NL"/>
              </w:rPr>
              <w:t>Premier Foundation</w:t>
            </w:r>
          </w:p>
        </w:tc>
        <w:tc>
          <w:tcPr>
            <w:tcW w:w="1687" w:type="dxa"/>
            <w:shd w:val="clear" w:color="auto" w:fill="FABF8F"/>
            <w:vAlign w:val="center"/>
          </w:tcPr>
          <w:p w14:paraId="4CBC5CA3" w14:textId="77777777" w:rsidR="00DB2D1E" w:rsidRPr="00AA7751" w:rsidRDefault="00DB2D1E" w:rsidP="00DE73D4">
            <w:pPr>
              <w:jc w:val="center"/>
              <w:rPr>
                <w:rFonts w:cs="Tahoma"/>
                <w:color w:val="000000"/>
                <w:szCs w:val="18"/>
                <w:lang w:val="nl-NL"/>
              </w:rPr>
            </w:pPr>
            <w:r w:rsidRPr="00AA7751">
              <w:rPr>
                <w:rFonts w:cs="Tahoma"/>
                <w:b/>
                <w:bCs/>
                <w:color w:val="000000"/>
                <w:sz w:val="20"/>
                <w:szCs w:val="18"/>
                <w:lang w:val="nl-NL"/>
              </w:rPr>
              <w:t>Premier Standard</w:t>
            </w:r>
          </w:p>
        </w:tc>
        <w:tc>
          <w:tcPr>
            <w:tcW w:w="1589" w:type="dxa"/>
            <w:shd w:val="clear" w:color="auto" w:fill="FABF8F"/>
            <w:vAlign w:val="center"/>
          </w:tcPr>
          <w:p w14:paraId="4CBC5CA4" w14:textId="77777777" w:rsidR="00DB2D1E" w:rsidRPr="00AA7751" w:rsidRDefault="00DB2D1E" w:rsidP="00DE73D4">
            <w:pPr>
              <w:jc w:val="center"/>
              <w:rPr>
                <w:rFonts w:cs="Tahoma"/>
                <w:color w:val="000000"/>
                <w:szCs w:val="18"/>
                <w:lang w:val="nl-NL"/>
              </w:rPr>
            </w:pPr>
            <w:r w:rsidRPr="00AA7751">
              <w:rPr>
                <w:rFonts w:cs="Tahoma"/>
                <w:b/>
                <w:bCs/>
                <w:color w:val="000000"/>
                <w:sz w:val="20"/>
                <w:szCs w:val="18"/>
                <w:lang w:val="nl-NL"/>
              </w:rPr>
              <w:t>Premier Plus</w:t>
            </w:r>
          </w:p>
        </w:tc>
      </w:tr>
      <w:tr w:rsidR="00DB2D1E" w:rsidRPr="00AA7751" w14:paraId="4CBC5CAB" w14:textId="77777777" w:rsidTr="002A6416">
        <w:tc>
          <w:tcPr>
            <w:tcW w:w="3168" w:type="dxa"/>
            <w:vAlign w:val="center"/>
          </w:tcPr>
          <w:p w14:paraId="4CBC5CA6" w14:textId="77777777" w:rsidR="00DB2D1E" w:rsidRPr="00AA7751" w:rsidRDefault="00DB2D1E" w:rsidP="00DE73D4">
            <w:pPr>
              <w:rPr>
                <w:rFonts w:cs="Tahoma"/>
                <w:color w:val="000000"/>
                <w:szCs w:val="18"/>
                <w:lang w:val="nl-NL"/>
              </w:rPr>
            </w:pPr>
            <w:r w:rsidRPr="00AA7751">
              <w:rPr>
                <w:rFonts w:cs="Tahoma"/>
                <w:color w:val="000000"/>
                <w:szCs w:val="18"/>
                <w:lang w:val="nl-NL"/>
              </w:rPr>
              <w:t xml:space="preserve">Support Account Management </w:t>
            </w:r>
          </w:p>
        </w:tc>
        <w:tc>
          <w:tcPr>
            <w:tcW w:w="1580" w:type="dxa"/>
            <w:vAlign w:val="center"/>
          </w:tcPr>
          <w:p w14:paraId="4CBC5CA7" w14:textId="77777777" w:rsidR="00DB2D1E" w:rsidRPr="00AA7751" w:rsidRDefault="00DB2D1E" w:rsidP="00DE73D4">
            <w:pPr>
              <w:jc w:val="center"/>
              <w:rPr>
                <w:rFonts w:cs="Tahoma"/>
                <w:color w:val="000000"/>
                <w:szCs w:val="18"/>
                <w:lang w:val="nl-NL"/>
              </w:rPr>
            </w:pPr>
            <w:r w:rsidRPr="00AA7751">
              <w:rPr>
                <w:rFonts w:ascii="MS UI Gothic" w:eastAsia="MS UI Gothic" w:hAnsi="MS UI Gothic" w:cs="MS UI Gothic"/>
                <w:color w:val="000000"/>
                <w:szCs w:val="18"/>
                <w:lang w:val="nl-NL"/>
              </w:rPr>
              <w:t>✓</w:t>
            </w:r>
          </w:p>
        </w:tc>
        <w:tc>
          <w:tcPr>
            <w:tcW w:w="1444" w:type="dxa"/>
            <w:vAlign w:val="center"/>
          </w:tcPr>
          <w:p w14:paraId="4CBC5CA8" w14:textId="77777777" w:rsidR="00DB2D1E" w:rsidRPr="00AA7751" w:rsidRDefault="00DB2D1E" w:rsidP="00DE73D4">
            <w:pPr>
              <w:jc w:val="center"/>
              <w:rPr>
                <w:rFonts w:cs="Tahoma"/>
                <w:color w:val="000000"/>
                <w:szCs w:val="18"/>
                <w:lang w:val="nl-NL"/>
              </w:rPr>
            </w:pPr>
            <w:r w:rsidRPr="00AA7751">
              <w:rPr>
                <w:rFonts w:ascii="MS UI Gothic" w:eastAsia="MS UI Gothic" w:hAnsi="MS UI Gothic" w:cs="MS UI Gothic"/>
                <w:color w:val="000000"/>
                <w:szCs w:val="18"/>
                <w:lang w:val="nl-NL"/>
              </w:rPr>
              <w:t>✓</w:t>
            </w:r>
          </w:p>
        </w:tc>
        <w:tc>
          <w:tcPr>
            <w:tcW w:w="1687" w:type="dxa"/>
            <w:vAlign w:val="center"/>
          </w:tcPr>
          <w:p w14:paraId="4CBC5CA9" w14:textId="77777777" w:rsidR="00DB2D1E" w:rsidRPr="00AA7751" w:rsidRDefault="00DB2D1E" w:rsidP="00DE73D4">
            <w:pPr>
              <w:jc w:val="center"/>
              <w:rPr>
                <w:rFonts w:cs="Tahoma"/>
                <w:color w:val="000000"/>
                <w:szCs w:val="18"/>
                <w:lang w:val="nl-NL"/>
              </w:rPr>
            </w:pPr>
            <w:r w:rsidRPr="00AA7751">
              <w:rPr>
                <w:rFonts w:cs="Tahoma"/>
                <w:color w:val="000000"/>
                <w:szCs w:val="18"/>
                <w:lang w:val="nl-NL"/>
              </w:rPr>
              <w:t>√</w:t>
            </w:r>
          </w:p>
        </w:tc>
        <w:tc>
          <w:tcPr>
            <w:tcW w:w="1589" w:type="dxa"/>
            <w:vAlign w:val="center"/>
          </w:tcPr>
          <w:p w14:paraId="4CBC5CAA" w14:textId="77777777" w:rsidR="00DB2D1E" w:rsidRPr="00AA7751" w:rsidRDefault="00DB2D1E" w:rsidP="00DE73D4">
            <w:pPr>
              <w:jc w:val="center"/>
              <w:rPr>
                <w:rFonts w:cs="Tahoma"/>
                <w:color w:val="000000"/>
                <w:szCs w:val="18"/>
                <w:lang w:val="nl-NL"/>
              </w:rPr>
            </w:pPr>
            <w:r w:rsidRPr="00AA7751">
              <w:rPr>
                <w:rFonts w:cs="Tahoma"/>
                <w:color w:val="000000"/>
                <w:szCs w:val="18"/>
                <w:lang w:val="nl-NL"/>
              </w:rPr>
              <w:t>√</w:t>
            </w:r>
          </w:p>
        </w:tc>
      </w:tr>
      <w:tr w:rsidR="00DB2D1E" w:rsidRPr="00AA7751" w14:paraId="4CBC5CB1" w14:textId="77777777" w:rsidTr="002A6416">
        <w:tc>
          <w:tcPr>
            <w:tcW w:w="3168" w:type="dxa"/>
            <w:vAlign w:val="center"/>
          </w:tcPr>
          <w:p w14:paraId="4CBC5CAC" w14:textId="77777777" w:rsidR="00DB2D1E" w:rsidRPr="00AA7751" w:rsidRDefault="00DB2D1E" w:rsidP="00DE73D4">
            <w:pPr>
              <w:rPr>
                <w:rFonts w:cs="Tahoma"/>
                <w:color w:val="000000"/>
                <w:szCs w:val="18"/>
                <w:lang w:val="nl-NL"/>
              </w:rPr>
            </w:pPr>
            <w:r w:rsidRPr="00AA7751">
              <w:rPr>
                <w:rFonts w:cs="Tahoma"/>
                <w:color w:val="000000"/>
                <w:szCs w:val="18"/>
                <w:lang w:val="nl-NL"/>
              </w:rPr>
              <w:t>Account Profiling &amp; Reporting</w:t>
            </w:r>
          </w:p>
        </w:tc>
        <w:tc>
          <w:tcPr>
            <w:tcW w:w="1580" w:type="dxa"/>
            <w:vAlign w:val="center"/>
          </w:tcPr>
          <w:p w14:paraId="4CBC5CAD" w14:textId="77777777" w:rsidR="00DB2D1E" w:rsidRPr="00AA7751" w:rsidRDefault="00DB2D1E" w:rsidP="00DE73D4">
            <w:pPr>
              <w:jc w:val="center"/>
              <w:rPr>
                <w:rFonts w:cs="Tahoma"/>
                <w:color w:val="000000"/>
                <w:szCs w:val="18"/>
                <w:lang w:val="nl-NL"/>
              </w:rPr>
            </w:pPr>
            <w:r w:rsidRPr="00AA7751">
              <w:rPr>
                <w:rFonts w:cs="Tahoma"/>
                <w:color w:val="000000"/>
                <w:szCs w:val="18"/>
                <w:lang w:val="nl-NL"/>
              </w:rPr>
              <w:t>Maandelijks</w:t>
            </w:r>
          </w:p>
        </w:tc>
        <w:tc>
          <w:tcPr>
            <w:tcW w:w="1444" w:type="dxa"/>
            <w:vAlign w:val="center"/>
          </w:tcPr>
          <w:p w14:paraId="4CBC5CAE" w14:textId="77777777" w:rsidR="00DB2D1E" w:rsidRPr="00AA7751" w:rsidRDefault="00DB2D1E" w:rsidP="00DE73D4">
            <w:pPr>
              <w:jc w:val="center"/>
              <w:rPr>
                <w:rFonts w:cs="Tahoma"/>
                <w:color w:val="000000"/>
                <w:szCs w:val="18"/>
                <w:lang w:val="nl-NL"/>
              </w:rPr>
            </w:pPr>
            <w:r w:rsidRPr="00AA7751">
              <w:rPr>
                <w:rFonts w:cs="Tahoma"/>
                <w:color w:val="000000"/>
                <w:szCs w:val="18"/>
                <w:lang w:val="nl-NL"/>
              </w:rPr>
              <w:t>Maandelijks</w:t>
            </w:r>
          </w:p>
        </w:tc>
        <w:tc>
          <w:tcPr>
            <w:tcW w:w="1687" w:type="dxa"/>
            <w:vAlign w:val="center"/>
          </w:tcPr>
          <w:p w14:paraId="4CBC5CAF" w14:textId="77777777" w:rsidR="00DB2D1E" w:rsidRPr="00AA7751" w:rsidRDefault="00DB2D1E" w:rsidP="00DE73D4">
            <w:pPr>
              <w:jc w:val="center"/>
              <w:rPr>
                <w:rFonts w:cs="Tahoma"/>
                <w:color w:val="000000"/>
                <w:szCs w:val="18"/>
                <w:lang w:val="nl-NL"/>
              </w:rPr>
            </w:pPr>
            <w:r w:rsidRPr="00AA7751">
              <w:rPr>
                <w:rFonts w:cs="Tahoma"/>
                <w:color w:val="000000"/>
                <w:szCs w:val="18"/>
                <w:lang w:val="nl-NL"/>
              </w:rPr>
              <w:t>Maandelijks</w:t>
            </w:r>
          </w:p>
        </w:tc>
        <w:tc>
          <w:tcPr>
            <w:tcW w:w="1589" w:type="dxa"/>
            <w:vAlign w:val="center"/>
          </w:tcPr>
          <w:p w14:paraId="4CBC5CB0" w14:textId="77777777" w:rsidR="00DB2D1E" w:rsidRPr="00AA7751" w:rsidRDefault="00DB2D1E" w:rsidP="00DE73D4">
            <w:pPr>
              <w:jc w:val="center"/>
              <w:rPr>
                <w:rFonts w:cs="Tahoma"/>
                <w:color w:val="000000"/>
                <w:szCs w:val="18"/>
                <w:lang w:val="nl-NL"/>
              </w:rPr>
            </w:pPr>
            <w:r w:rsidRPr="00AA7751">
              <w:rPr>
                <w:rFonts w:cs="Tahoma"/>
                <w:color w:val="000000"/>
                <w:szCs w:val="18"/>
                <w:lang w:val="nl-NL"/>
              </w:rPr>
              <w:t>Maandelijks</w:t>
            </w:r>
          </w:p>
        </w:tc>
      </w:tr>
      <w:tr w:rsidR="00DB2D1E" w:rsidRPr="00AA7751" w14:paraId="4CBC5CB7" w14:textId="77777777" w:rsidTr="002A6416">
        <w:tc>
          <w:tcPr>
            <w:tcW w:w="3168" w:type="dxa"/>
            <w:vAlign w:val="center"/>
          </w:tcPr>
          <w:p w14:paraId="4CBC5CB2" w14:textId="77777777" w:rsidR="00DB2D1E" w:rsidRPr="00AA7751" w:rsidRDefault="00DB2D1E" w:rsidP="00DE73D4">
            <w:pPr>
              <w:rPr>
                <w:rFonts w:cs="Tahoma"/>
                <w:color w:val="000000"/>
                <w:szCs w:val="18"/>
                <w:lang w:val="nl-NL"/>
              </w:rPr>
            </w:pPr>
            <w:r w:rsidRPr="00AA7751">
              <w:rPr>
                <w:rFonts w:cs="Tahoma"/>
                <w:color w:val="000000"/>
                <w:szCs w:val="18"/>
                <w:lang w:val="nl-NL"/>
              </w:rPr>
              <w:t>Support Assistance (Jaarlijks toegewezen uren)</w:t>
            </w:r>
          </w:p>
        </w:tc>
        <w:tc>
          <w:tcPr>
            <w:tcW w:w="1580" w:type="dxa"/>
            <w:vAlign w:val="center"/>
          </w:tcPr>
          <w:p w14:paraId="4CBC5CB3" w14:textId="77777777" w:rsidR="00DB2D1E" w:rsidRPr="00AA7751" w:rsidRDefault="00DB2D1E" w:rsidP="00DE73D4">
            <w:pPr>
              <w:jc w:val="center"/>
              <w:rPr>
                <w:rFonts w:cs="Tahoma"/>
                <w:color w:val="000000"/>
                <w:szCs w:val="18"/>
                <w:lang w:val="nl-NL"/>
              </w:rPr>
            </w:pPr>
            <w:r w:rsidRPr="00AA7751">
              <w:rPr>
                <w:rFonts w:cs="Tahoma"/>
                <w:color w:val="000000"/>
                <w:szCs w:val="18"/>
                <w:lang w:val="nl-NL"/>
              </w:rPr>
              <w:t>Tot 10 uur</w:t>
            </w:r>
          </w:p>
        </w:tc>
        <w:tc>
          <w:tcPr>
            <w:tcW w:w="1444" w:type="dxa"/>
          </w:tcPr>
          <w:p w14:paraId="4CBC5CB4" w14:textId="77777777" w:rsidR="00DB2D1E" w:rsidRPr="00AA7751" w:rsidRDefault="00DB2D1E" w:rsidP="00DE73D4">
            <w:pPr>
              <w:jc w:val="center"/>
              <w:rPr>
                <w:rFonts w:cs="Tahoma"/>
                <w:color w:val="000000"/>
                <w:szCs w:val="18"/>
                <w:lang w:val="nl-NL"/>
              </w:rPr>
            </w:pPr>
            <w:r w:rsidRPr="00AA7751">
              <w:rPr>
                <w:rFonts w:cs="Tahoma"/>
                <w:color w:val="000000"/>
                <w:szCs w:val="18"/>
                <w:lang w:val="nl-NL"/>
              </w:rPr>
              <w:t>Tot 10 uur</w:t>
            </w:r>
            <w:r w:rsidRPr="00AA7751">
              <w:rPr>
                <w:rFonts w:cs="Tahoma"/>
                <w:color w:val="000000"/>
                <w:szCs w:val="18"/>
                <w:lang w:val="nl-NL"/>
              </w:rPr>
              <w:br/>
              <w:t>+ 1 Statuscontrole</w:t>
            </w:r>
            <w:r w:rsidRPr="00AA7751">
              <w:rPr>
                <w:rFonts w:cs="Tahoma"/>
                <w:color w:val="000000"/>
                <w:szCs w:val="18"/>
                <w:lang w:val="nl-NL"/>
              </w:rPr>
              <w:br/>
              <w:t>+ 1 Workshop</w:t>
            </w:r>
          </w:p>
        </w:tc>
        <w:tc>
          <w:tcPr>
            <w:tcW w:w="1687" w:type="dxa"/>
            <w:vAlign w:val="center"/>
          </w:tcPr>
          <w:p w14:paraId="4CBC5CB5" w14:textId="77777777" w:rsidR="00DB2D1E" w:rsidRPr="00AA7751" w:rsidRDefault="00DB2D1E" w:rsidP="00DE73D4">
            <w:pPr>
              <w:jc w:val="center"/>
              <w:rPr>
                <w:rFonts w:cs="Tahoma"/>
                <w:color w:val="000000"/>
                <w:szCs w:val="18"/>
                <w:lang w:val="nl-NL"/>
              </w:rPr>
            </w:pPr>
            <w:r w:rsidRPr="00AA7751">
              <w:rPr>
                <w:rFonts w:cs="Tahoma"/>
                <w:color w:val="000000"/>
                <w:szCs w:val="18"/>
                <w:lang w:val="nl-NL"/>
              </w:rPr>
              <w:t>Tot 120 uur</w:t>
            </w:r>
          </w:p>
        </w:tc>
        <w:tc>
          <w:tcPr>
            <w:tcW w:w="1589" w:type="dxa"/>
            <w:vAlign w:val="center"/>
          </w:tcPr>
          <w:p w14:paraId="4CBC5CB6" w14:textId="77777777" w:rsidR="00DB2D1E" w:rsidRPr="00AA7751" w:rsidRDefault="00DB2D1E" w:rsidP="00DE73D4">
            <w:pPr>
              <w:jc w:val="center"/>
              <w:rPr>
                <w:rFonts w:cs="Tahoma"/>
                <w:color w:val="000000"/>
                <w:szCs w:val="18"/>
                <w:lang w:val="nl-NL"/>
              </w:rPr>
            </w:pPr>
            <w:r w:rsidRPr="00AA7751">
              <w:rPr>
                <w:rFonts w:cs="Tahoma"/>
                <w:color w:val="000000"/>
                <w:szCs w:val="18"/>
                <w:lang w:val="nl-NL"/>
              </w:rPr>
              <w:t>Tot 160 uur</w:t>
            </w:r>
          </w:p>
        </w:tc>
      </w:tr>
      <w:tr w:rsidR="00DB2D1E" w:rsidRPr="00AA7751" w14:paraId="4CBC5CBD" w14:textId="77777777" w:rsidTr="002A6416">
        <w:tc>
          <w:tcPr>
            <w:tcW w:w="3168" w:type="dxa"/>
            <w:vAlign w:val="center"/>
          </w:tcPr>
          <w:p w14:paraId="4CBC5CB8" w14:textId="77777777" w:rsidR="00DB2D1E" w:rsidRPr="00AA7751" w:rsidRDefault="00DB2D1E" w:rsidP="00DE73D4">
            <w:pPr>
              <w:rPr>
                <w:rFonts w:cs="Tahoma"/>
                <w:color w:val="000000"/>
                <w:szCs w:val="18"/>
                <w:lang w:val="nl-NL"/>
              </w:rPr>
            </w:pPr>
            <w:r w:rsidRPr="00AA7751">
              <w:rPr>
                <w:rFonts w:cs="Tahoma"/>
                <w:color w:val="000000"/>
                <w:szCs w:val="18"/>
                <w:lang w:val="nl-NL"/>
              </w:rPr>
              <w:t>Problem Resolution Support (PRS) (jaarlijks toegewezen)</w:t>
            </w:r>
          </w:p>
        </w:tc>
        <w:tc>
          <w:tcPr>
            <w:tcW w:w="1580" w:type="dxa"/>
            <w:vAlign w:val="center"/>
          </w:tcPr>
          <w:p w14:paraId="4CBC5CB9" w14:textId="77777777" w:rsidR="00DB2D1E" w:rsidRPr="00AA7751" w:rsidRDefault="00DB2D1E" w:rsidP="00DE73D4">
            <w:pPr>
              <w:jc w:val="center"/>
              <w:rPr>
                <w:rFonts w:cs="Tahoma"/>
                <w:color w:val="000000"/>
                <w:szCs w:val="18"/>
                <w:lang w:val="nl-NL"/>
              </w:rPr>
            </w:pPr>
            <w:r w:rsidRPr="00AA7751">
              <w:rPr>
                <w:rFonts w:cs="Tahoma"/>
                <w:color w:val="000000"/>
                <w:szCs w:val="18"/>
                <w:lang w:val="nl-NL"/>
              </w:rPr>
              <w:t>Tot 40 uur</w:t>
            </w:r>
          </w:p>
        </w:tc>
        <w:tc>
          <w:tcPr>
            <w:tcW w:w="1444" w:type="dxa"/>
          </w:tcPr>
          <w:p w14:paraId="4CBC5CBA" w14:textId="77777777" w:rsidR="00DB2D1E" w:rsidRPr="00AA7751" w:rsidRDefault="00DB2D1E" w:rsidP="00DE73D4">
            <w:pPr>
              <w:spacing w:before="120"/>
              <w:jc w:val="center"/>
              <w:rPr>
                <w:rFonts w:cs="Tahoma"/>
                <w:color w:val="000000"/>
                <w:szCs w:val="18"/>
                <w:lang w:val="nl-NL"/>
              </w:rPr>
            </w:pPr>
            <w:r w:rsidRPr="00AA7751">
              <w:rPr>
                <w:rFonts w:cs="Tahoma"/>
                <w:color w:val="000000"/>
                <w:szCs w:val="18"/>
                <w:lang w:val="nl-NL"/>
              </w:rPr>
              <w:t>Tot 30 uur</w:t>
            </w:r>
          </w:p>
        </w:tc>
        <w:tc>
          <w:tcPr>
            <w:tcW w:w="1687" w:type="dxa"/>
            <w:vAlign w:val="center"/>
          </w:tcPr>
          <w:p w14:paraId="4CBC5CBB" w14:textId="77777777" w:rsidR="00DB2D1E" w:rsidRPr="00AA7751" w:rsidRDefault="00DB2D1E" w:rsidP="00DE73D4">
            <w:pPr>
              <w:jc w:val="center"/>
              <w:rPr>
                <w:rFonts w:cs="Tahoma"/>
                <w:color w:val="000000"/>
                <w:szCs w:val="18"/>
                <w:lang w:val="nl-NL"/>
              </w:rPr>
            </w:pPr>
            <w:r w:rsidRPr="00AA7751">
              <w:rPr>
                <w:rFonts w:cs="Tahoma"/>
                <w:color w:val="000000"/>
                <w:szCs w:val="18"/>
                <w:lang w:val="nl-NL"/>
              </w:rPr>
              <w:t>Tot 80 uur</w:t>
            </w:r>
          </w:p>
        </w:tc>
        <w:tc>
          <w:tcPr>
            <w:tcW w:w="1589" w:type="dxa"/>
            <w:vAlign w:val="center"/>
          </w:tcPr>
          <w:p w14:paraId="4CBC5CBC" w14:textId="77777777" w:rsidR="00DB2D1E" w:rsidRPr="00AA7751" w:rsidRDefault="00DB2D1E" w:rsidP="00DE73D4">
            <w:pPr>
              <w:jc w:val="center"/>
              <w:rPr>
                <w:rFonts w:cs="Tahoma"/>
                <w:color w:val="000000"/>
                <w:szCs w:val="18"/>
                <w:lang w:val="nl-NL"/>
              </w:rPr>
            </w:pPr>
            <w:r w:rsidRPr="00AA7751">
              <w:rPr>
                <w:rFonts w:cs="Tahoma"/>
                <w:color w:val="000000"/>
                <w:szCs w:val="18"/>
                <w:lang w:val="nl-NL"/>
              </w:rPr>
              <w:t>Tot 140 uur</w:t>
            </w:r>
          </w:p>
        </w:tc>
      </w:tr>
      <w:tr w:rsidR="00DB2D1E" w:rsidRPr="00AA7751" w14:paraId="4CBC5CC3" w14:textId="77777777" w:rsidTr="002A6416">
        <w:tc>
          <w:tcPr>
            <w:tcW w:w="3168" w:type="dxa"/>
            <w:vAlign w:val="center"/>
          </w:tcPr>
          <w:p w14:paraId="4CBC5CBE" w14:textId="77777777" w:rsidR="00DB2D1E" w:rsidRPr="00F90DAA" w:rsidRDefault="00DB2D1E" w:rsidP="00DE73D4">
            <w:pPr>
              <w:rPr>
                <w:rFonts w:cs="Tahoma"/>
                <w:color w:val="000000"/>
                <w:szCs w:val="18"/>
                <w:lang w:val="fr-FR"/>
              </w:rPr>
            </w:pPr>
            <w:r w:rsidRPr="00F90DAA">
              <w:rPr>
                <w:rFonts w:cs="Tahoma"/>
                <w:color w:val="000000"/>
                <w:szCs w:val="18"/>
                <w:lang w:val="fr-FR"/>
              </w:rPr>
              <w:t>24x7 Critical Situation Escalation Management (Probleemniveau 1)</w:t>
            </w:r>
          </w:p>
        </w:tc>
        <w:tc>
          <w:tcPr>
            <w:tcW w:w="1580" w:type="dxa"/>
            <w:vAlign w:val="center"/>
          </w:tcPr>
          <w:p w14:paraId="4CBC5CBF" w14:textId="77777777" w:rsidR="00DB2D1E" w:rsidRPr="00AA7751" w:rsidRDefault="00DB2D1E" w:rsidP="00DE73D4">
            <w:pPr>
              <w:jc w:val="center"/>
              <w:rPr>
                <w:rFonts w:cs="Tahoma"/>
                <w:color w:val="000000"/>
                <w:szCs w:val="18"/>
                <w:lang w:val="nl-NL"/>
              </w:rPr>
            </w:pPr>
            <w:r w:rsidRPr="00AA7751">
              <w:rPr>
                <w:rFonts w:ascii="MS UI Gothic" w:eastAsia="MS UI Gothic" w:hAnsi="MS UI Gothic" w:cs="MS UI Gothic"/>
                <w:color w:val="000000"/>
                <w:szCs w:val="18"/>
                <w:lang w:val="nl-NL"/>
              </w:rPr>
              <w:t>✓</w:t>
            </w:r>
          </w:p>
        </w:tc>
        <w:tc>
          <w:tcPr>
            <w:tcW w:w="1444" w:type="dxa"/>
            <w:vAlign w:val="center"/>
          </w:tcPr>
          <w:p w14:paraId="4CBC5CC0" w14:textId="77777777" w:rsidR="00DB2D1E" w:rsidRPr="00AA7751" w:rsidRDefault="00DB2D1E" w:rsidP="00DE73D4">
            <w:pPr>
              <w:jc w:val="center"/>
              <w:rPr>
                <w:rFonts w:cs="Tahoma"/>
                <w:color w:val="000000"/>
                <w:szCs w:val="18"/>
                <w:lang w:val="nl-NL"/>
              </w:rPr>
            </w:pPr>
            <w:r w:rsidRPr="00AA7751">
              <w:rPr>
                <w:rFonts w:ascii="MS UI Gothic" w:eastAsia="MS UI Gothic" w:hAnsi="MS UI Gothic" w:cs="MS UI Gothic"/>
                <w:color w:val="000000"/>
                <w:szCs w:val="18"/>
                <w:lang w:val="nl-NL"/>
              </w:rPr>
              <w:t>✓</w:t>
            </w:r>
          </w:p>
        </w:tc>
        <w:tc>
          <w:tcPr>
            <w:tcW w:w="1687" w:type="dxa"/>
            <w:vAlign w:val="center"/>
          </w:tcPr>
          <w:p w14:paraId="4CBC5CC1" w14:textId="77777777" w:rsidR="00DB2D1E" w:rsidRPr="00AA7751" w:rsidRDefault="00DB2D1E" w:rsidP="00DE73D4">
            <w:pPr>
              <w:jc w:val="center"/>
              <w:rPr>
                <w:rFonts w:cs="Tahoma"/>
                <w:color w:val="000000"/>
                <w:szCs w:val="18"/>
                <w:lang w:val="nl-NL"/>
              </w:rPr>
            </w:pPr>
            <w:r w:rsidRPr="00AA7751">
              <w:rPr>
                <w:rFonts w:cs="Tahoma"/>
                <w:color w:val="000000"/>
                <w:szCs w:val="18"/>
                <w:lang w:val="nl-NL"/>
              </w:rPr>
              <w:t>√</w:t>
            </w:r>
          </w:p>
        </w:tc>
        <w:tc>
          <w:tcPr>
            <w:tcW w:w="1589" w:type="dxa"/>
            <w:vAlign w:val="center"/>
          </w:tcPr>
          <w:p w14:paraId="4CBC5CC2" w14:textId="77777777" w:rsidR="00DB2D1E" w:rsidRPr="00AA7751" w:rsidRDefault="00DB2D1E" w:rsidP="00DE73D4">
            <w:pPr>
              <w:jc w:val="center"/>
              <w:rPr>
                <w:rFonts w:cs="Tahoma"/>
                <w:color w:val="000000"/>
                <w:szCs w:val="18"/>
                <w:lang w:val="nl-NL"/>
              </w:rPr>
            </w:pPr>
            <w:r w:rsidRPr="00AA7751">
              <w:rPr>
                <w:rFonts w:cs="Tahoma"/>
                <w:color w:val="000000"/>
                <w:szCs w:val="18"/>
                <w:lang w:val="nl-NL"/>
              </w:rPr>
              <w:t>√</w:t>
            </w:r>
          </w:p>
        </w:tc>
      </w:tr>
      <w:tr w:rsidR="00DB2D1E" w:rsidRPr="00AA7751" w14:paraId="4CBC5CC9" w14:textId="77777777" w:rsidTr="002A6416">
        <w:tc>
          <w:tcPr>
            <w:tcW w:w="3168" w:type="dxa"/>
            <w:vAlign w:val="center"/>
          </w:tcPr>
          <w:p w14:paraId="4CBC5CC4" w14:textId="77777777" w:rsidR="00DB2D1E" w:rsidRPr="00AA7751" w:rsidRDefault="00DB2D1E" w:rsidP="00DE73D4">
            <w:pPr>
              <w:rPr>
                <w:rFonts w:cs="Tahoma"/>
                <w:color w:val="000000"/>
                <w:szCs w:val="18"/>
                <w:lang w:val="nl-NL"/>
              </w:rPr>
            </w:pPr>
            <w:r w:rsidRPr="00AA7751">
              <w:rPr>
                <w:rFonts w:cs="Tahoma"/>
                <w:color w:val="000000"/>
                <w:szCs w:val="18"/>
                <w:lang w:val="nl-NL"/>
              </w:rPr>
              <w:t>Rapid Onsite Support</w:t>
            </w:r>
          </w:p>
        </w:tc>
        <w:tc>
          <w:tcPr>
            <w:tcW w:w="1580" w:type="dxa"/>
            <w:vAlign w:val="center"/>
          </w:tcPr>
          <w:p w14:paraId="4CBC5CC5" w14:textId="77777777" w:rsidR="00DB2D1E" w:rsidRPr="00AA7751" w:rsidRDefault="00DB2D1E" w:rsidP="00DE73D4">
            <w:pPr>
              <w:jc w:val="center"/>
              <w:rPr>
                <w:rFonts w:cs="Tahoma"/>
                <w:color w:val="000000"/>
                <w:szCs w:val="18"/>
                <w:lang w:val="nl-NL"/>
              </w:rPr>
            </w:pPr>
            <w:r w:rsidRPr="00AA7751">
              <w:rPr>
                <w:rFonts w:ascii="MS UI Gothic" w:eastAsia="MS UI Gothic" w:hAnsi="MS UI Gothic" w:cs="MS UI Gothic"/>
                <w:color w:val="000000"/>
                <w:szCs w:val="18"/>
                <w:lang w:val="nl-NL"/>
              </w:rPr>
              <w:t>✓</w:t>
            </w:r>
          </w:p>
        </w:tc>
        <w:tc>
          <w:tcPr>
            <w:tcW w:w="1444" w:type="dxa"/>
            <w:vAlign w:val="center"/>
          </w:tcPr>
          <w:p w14:paraId="4CBC5CC6" w14:textId="77777777" w:rsidR="00DB2D1E" w:rsidRPr="00AA7751" w:rsidRDefault="00DB2D1E" w:rsidP="00DE73D4">
            <w:pPr>
              <w:jc w:val="center"/>
              <w:rPr>
                <w:rFonts w:cs="Tahoma"/>
                <w:color w:val="000000"/>
                <w:szCs w:val="18"/>
                <w:lang w:val="nl-NL"/>
              </w:rPr>
            </w:pPr>
            <w:r w:rsidRPr="00AA7751">
              <w:rPr>
                <w:rFonts w:ascii="MS UI Gothic" w:eastAsia="MS UI Gothic" w:hAnsi="MS UI Gothic" w:cs="MS UI Gothic"/>
                <w:color w:val="000000"/>
                <w:szCs w:val="18"/>
                <w:lang w:val="nl-NL"/>
              </w:rPr>
              <w:t>✓</w:t>
            </w:r>
          </w:p>
        </w:tc>
        <w:tc>
          <w:tcPr>
            <w:tcW w:w="1687" w:type="dxa"/>
            <w:vAlign w:val="center"/>
          </w:tcPr>
          <w:p w14:paraId="4CBC5CC7" w14:textId="77777777" w:rsidR="00DB2D1E" w:rsidRPr="00AA7751" w:rsidRDefault="00DB2D1E" w:rsidP="00DE73D4">
            <w:pPr>
              <w:jc w:val="center"/>
              <w:rPr>
                <w:rFonts w:cs="Tahoma"/>
                <w:color w:val="000000"/>
                <w:szCs w:val="18"/>
                <w:lang w:val="nl-NL"/>
              </w:rPr>
            </w:pPr>
            <w:r w:rsidRPr="00AA7751">
              <w:rPr>
                <w:rFonts w:cs="Tahoma"/>
                <w:color w:val="000000"/>
                <w:szCs w:val="18"/>
                <w:lang w:val="nl-NL"/>
              </w:rPr>
              <w:t>√</w:t>
            </w:r>
          </w:p>
        </w:tc>
        <w:tc>
          <w:tcPr>
            <w:tcW w:w="1589" w:type="dxa"/>
            <w:vAlign w:val="center"/>
          </w:tcPr>
          <w:p w14:paraId="4CBC5CC8" w14:textId="77777777" w:rsidR="00DB2D1E" w:rsidRPr="00AA7751" w:rsidRDefault="00DB2D1E" w:rsidP="00DE73D4">
            <w:pPr>
              <w:jc w:val="center"/>
              <w:rPr>
                <w:rFonts w:cs="Tahoma"/>
                <w:color w:val="000000"/>
                <w:szCs w:val="18"/>
                <w:lang w:val="nl-NL"/>
              </w:rPr>
            </w:pPr>
            <w:r w:rsidRPr="00AA7751">
              <w:rPr>
                <w:rFonts w:cs="Tahoma"/>
                <w:color w:val="000000"/>
                <w:szCs w:val="18"/>
                <w:lang w:val="nl-NL"/>
              </w:rPr>
              <w:t>√</w:t>
            </w:r>
          </w:p>
        </w:tc>
      </w:tr>
      <w:tr w:rsidR="00DB2D1E" w:rsidRPr="00AA7751" w14:paraId="4CBC5CCF" w14:textId="77777777" w:rsidTr="002A6416">
        <w:tc>
          <w:tcPr>
            <w:tcW w:w="3168" w:type="dxa"/>
            <w:vAlign w:val="center"/>
          </w:tcPr>
          <w:p w14:paraId="4CBC5CCA" w14:textId="77777777" w:rsidR="00DB2D1E" w:rsidRPr="00AA7751" w:rsidRDefault="00DB2D1E" w:rsidP="00DE73D4">
            <w:pPr>
              <w:rPr>
                <w:rFonts w:cs="Tahoma"/>
                <w:color w:val="000000"/>
                <w:szCs w:val="18"/>
                <w:lang w:val="nl-NL"/>
              </w:rPr>
            </w:pPr>
            <w:r w:rsidRPr="00AA7751">
              <w:rPr>
                <w:rFonts w:cs="Tahoma"/>
                <w:color w:val="000000"/>
                <w:szCs w:val="18"/>
                <w:lang w:val="nl-NL"/>
              </w:rPr>
              <w:t>Proactive Information Services</w:t>
            </w:r>
          </w:p>
        </w:tc>
        <w:tc>
          <w:tcPr>
            <w:tcW w:w="1580" w:type="dxa"/>
            <w:vAlign w:val="center"/>
          </w:tcPr>
          <w:p w14:paraId="4CBC5CCB" w14:textId="77777777" w:rsidR="00DB2D1E" w:rsidRPr="00AA7751" w:rsidRDefault="00DB2D1E" w:rsidP="00DE73D4">
            <w:pPr>
              <w:jc w:val="center"/>
              <w:rPr>
                <w:rFonts w:cs="Tahoma"/>
                <w:color w:val="000000"/>
                <w:szCs w:val="18"/>
                <w:lang w:val="nl-NL"/>
              </w:rPr>
            </w:pPr>
            <w:r w:rsidRPr="00AA7751">
              <w:rPr>
                <w:rFonts w:ascii="MS UI Gothic" w:eastAsia="MS UI Gothic" w:hAnsi="MS UI Gothic" w:cs="MS UI Gothic"/>
                <w:color w:val="000000"/>
                <w:szCs w:val="18"/>
                <w:lang w:val="nl-NL"/>
              </w:rPr>
              <w:t>✓</w:t>
            </w:r>
          </w:p>
        </w:tc>
        <w:tc>
          <w:tcPr>
            <w:tcW w:w="1444" w:type="dxa"/>
            <w:vAlign w:val="center"/>
          </w:tcPr>
          <w:p w14:paraId="4CBC5CCC" w14:textId="77777777" w:rsidR="00DB2D1E" w:rsidRPr="00AA7751" w:rsidRDefault="00DB2D1E" w:rsidP="00DE73D4">
            <w:pPr>
              <w:jc w:val="center"/>
              <w:rPr>
                <w:rFonts w:cs="Tahoma"/>
                <w:color w:val="000000"/>
                <w:szCs w:val="18"/>
                <w:lang w:val="nl-NL"/>
              </w:rPr>
            </w:pPr>
            <w:r w:rsidRPr="00AA7751">
              <w:rPr>
                <w:rFonts w:ascii="MS UI Gothic" w:eastAsia="MS UI Gothic" w:hAnsi="MS UI Gothic" w:cs="MS UI Gothic"/>
                <w:color w:val="000000"/>
                <w:szCs w:val="18"/>
                <w:lang w:val="nl-NL"/>
              </w:rPr>
              <w:t>✓</w:t>
            </w:r>
          </w:p>
        </w:tc>
        <w:tc>
          <w:tcPr>
            <w:tcW w:w="1687" w:type="dxa"/>
            <w:vAlign w:val="center"/>
          </w:tcPr>
          <w:p w14:paraId="4CBC5CCD" w14:textId="77777777" w:rsidR="00DB2D1E" w:rsidRPr="00AA7751" w:rsidRDefault="00DB2D1E" w:rsidP="00DE73D4">
            <w:pPr>
              <w:jc w:val="center"/>
              <w:rPr>
                <w:rFonts w:cs="Tahoma"/>
                <w:color w:val="000000"/>
                <w:szCs w:val="18"/>
                <w:lang w:val="nl-NL"/>
              </w:rPr>
            </w:pPr>
            <w:r w:rsidRPr="00AA7751">
              <w:rPr>
                <w:rFonts w:cs="Tahoma"/>
                <w:color w:val="000000"/>
                <w:szCs w:val="18"/>
                <w:lang w:val="nl-NL"/>
              </w:rPr>
              <w:t>√</w:t>
            </w:r>
          </w:p>
        </w:tc>
        <w:tc>
          <w:tcPr>
            <w:tcW w:w="1589" w:type="dxa"/>
            <w:vAlign w:val="center"/>
          </w:tcPr>
          <w:p w14:paraId="4CBC5CCE" w14:textId="77777777" w:rsidR="00DB2D1E" w:rsidRPr="00AA7751" w:rsidRDefault="00DB2D1E" w:rsidP="00DE73D4">
            <w:pPr>
              <w:jc w:val="center"/>
              <w:rPr>
                <w:rFonts w:cs="Tahoma"/>
                <w:color w:val="000000"/>
                <w:szCs w:val="18"/>
                <w:lang w:val="nl-NL"/>
              </w:rPr>
            </w:pPr>
            <w:r w:rsidRPr="00AA7751">
              <w:rPr>
                <w:rFonts w:cs="Tahoma"/>
                <w:color w:val="000000"/>
                <w:szCs w:val="18"/>
                <w:lang w:val="nl-NL"/>
              </w:rPr>
              <w:t>√</w:t>
            </w:r>
          </w:p>
        </w:tc>
      </w:tr>
      <w:tr w:rsidR="00DB2D1E" w:rsidRPr="00AA7751" w14:paraId="4CBC5CD5" w14:textId="77777777" w:rsidTr="002A6416">
        <w:tc>
          <w:tcPr>
            <w:tcW w:w="3168" w:type="dxa"/>
            <w:vAlign w:val="center"/>
          </w:tcPr>
          <w:p w14:paraId="4CBC5CD0" w14:textId="77777777" w:rsidR="00DB2D1E" w:rsidRPr="00AA7751" w:rsidRDefault="00DB2D1E" w:rsidP="00DE73D4">
            <w:pPr>
              <w:rPr>
                <w:rFonts w:cs="Tahoma"/>
                <w:color w:val="000000"/>
                <w:szCs w:val="18"/>
                <w:lang w:val="nl-NL"/>
              </w:rPr>
            </w:pPr>
            <w:r w:rsidRPr="00AA7751">
              <w:rPr>
                <w:rFonts w:cs="Tahoma"/>
                <w:color w:val="000000"/>
                <w:szCs w:val="18"/>
                <w:lang w:val="nl-NL"/>
              </w:rPr>
              <w:t>Microsoft Premier Online</w:t>
            </w:r>
          </w:p>
        </w:tc>
        <w:tc>
          <w:tcPr>
            <w:tcW w:w="1580" w:type="dxa"/>
            <w:vAlign w:val="center"/>
          </w:tcPr>
          <w:p w14:paraId="4CBC5CD1" w14:textId="77777777" w:rsidR="00DB2D1E" w:rsidRPr="00AA7751" w:rsidRDefault="00DB2D1E" w:rsidP="00DE73D4">
            <w:pPr>
              <w:jc w:val="center"/>
              <w:rPr>
                <w:rFonts w:cs="Tahoma"/>
                <w:color w:val="000000"/>
                <w:szCs w:val="18"/>
                <w:lang w:val="nl-NL"/>
              </w:rPr>
            </w:pPr>
            <w:r w:rsidRPr="00AA7751">
              <w:rPr>
                <w:rFonts w:ascii="MS UI Gothic" w:eastAsia="MS UI Gothic" w:hAnsi="MS UI Gothic" w:cs="MS UI Gothic"/>
                <w:color w:val="000000"/>
                <w:szCs w:val="18"/>
                <w:lang w:val="nl-NL"/>
              </w:rPr>
              <w:t>✓</w:t>
            </w:r>
          </w:p>
        </w:tc>
        <w:tc>
          <w:tcPr>
            <w:tcW w:w="1444" w:type="dxa"/>
            <w:vAlign w:val="center"/>
          </w:tcPr>
          <w:p w14:paraId="4CBC5CD2" w14:textId="77777777" w:rsidR="00DB2D1E" w:rsidRPr="00AA7751" w:rsidRDefault="00DB2D1E" w:rsidP="00DE73D4">
            <w:pPr>
              <w:jc w:val="center"/>
              <w:rPr>
                <w:rFonts w:cs="Tahoma"/>
                <w:color w:val="000000"/>
                <w:szCs w:val="18"/>
                <w:lang w:val="nl-NL"/>
              </w:rPr>
            </w:pPr>
            <w:r w:rsidRPr="00AA7751">
              <w:rPr>
                <w:rFonts w:ascii="MS UI Gothic" w:eastAsia="MS UI Gothic" w:hAnsi="MS UI Gothic" w:cs="MS UI Gothic"/>
                <w:color w:val="000000"/>
                <w:szCs w:val="18"/>
                <w:lang w:val="nl-NL"/>
              </w:rPr>
              <w:t>✓</w:t>
            </w:r>
          </w:p>
        </w:tc>
        <w:tc>
          <w:tcPr>
            <w:tcW w:w="1687" w:type="dxa"/>
            <w:vAlign w:val="center"/>
          </w:tcPr>
          <w:p w14:paraId="4CBC5CD3" w14:textId="77777777" w:rsidR="00DB2D1E" w:rsidRPr="00AA7751" w:rsidRDefault="00DB2D1E" w:rsidP="00DE73D4">
            <w:pPr>
              <w:jc w:val="center"/>
              <w:rPr>
                <w:rFonts w:cs="Tahoma"/>
                <w:color w:val="000000"/>
                <w:szCs w:val="18"/>
                <w:lang w:val="nl-NL"/>
              </w:rPr>
            </w:pPr>
            <w:r w:rsidRPr="00AA7751">
              <w:rPr>
                <w:rFonts w:cs="Tahoma"/>
                <w:color w:val="000000"/>
                <w:szCs w:val="18"/>
                <w:lang w:val="nl-NL"/>
              </w:rPr>
              <w:t>√</w:t>
            </w:r>
          </w:p>
        </w:tc>
        <w:tc>
          <w:tcPr>
            <w:tcW w:w="1589" w:type="dxa"/>
            <w:vAlign w:val="center"/>
          </w:tcPr>
          <w:p w14:paraId="4CBC5CD4" w14:textId="77777777" w:rsidR="00DB2D1E" w:rsidRPr="00AA7751" w:rsidRDefault="00DB2D1E" w:rsidP="00DE73D4">
            <w:pPr>
              <w:jc w:val="center"/>
              <w:rPr>
                <w:rFonts w:cs="Tahoma"/>
                <w:color w:val="000000"/>
                <w:szCs w:val="18"/>
                <w:lang w:val="nl-NL"/>
              </w:rPr>
            </w:pPr>
            <w:r w:rsidRPr="00AA7751">
              <w:rPr>
                <w:rFonts w:cs="Tahoma"/>
                <w:color w:val="000000"/>
                <w:szCs w:val="18"/>
                <w:lang w:val="nl-NL"/>
              </w:rPr>
              <w:t>√</w:t>
            </w:r>
          </w:p>
        </w:tc>
      </w:tr>
      <w:tr w:rsidR="00DB2D1E" w:rsidRPr="00AA7751" w14:paraId="4CBC5CDB" w14:textId="77777777" w:rsidTr="002A6416">
        <w:tc>
          <w:tcPr>
            <w:tcW w:w="3168" w:type="dxa"/>
            <w:vAlign w:val="center"/>
          </w:tcPr>
          <w:p w14:paraId="4CBC5CD6" w14:textId="77777777" w:rsidR="00DB2D1E" w:rsidRPr="00AA7751" w:rsidRDefault="00DB2D1E" w:rsidP="00DE73D4">
            <w:pPr>
              <w:rPr>
                <w:rFonts w:cs="Tahoma"/>
                <w:color w:val="000000"/>
                <w:szCs w:val="18"/>
                <w:lang w:val="nl-NL"/>
              </w:rPr>
            </w:pPr>
            <w:r w:rsidRPr="00AA7751">
              <w:rPr>
                <w:rFonts w:cs="Tahoma"/>
                <w:color w:val="000000"/>
                <w:szCs w:val="18"/>
                <w:lang w:val="nl-NL"/>
              </w:rPr>
              <w:t xml:space="preserve">Extra uren </w:t>
            </w:r>
          </w:p>
        </w:tc>
        <w:tc>
          <w:tcPr>
            <w:tcW w:w="1580" w:type="dxa"/>
            <w:vAlign w:val="center"/>
          </w:tcPr>
          <w:p w14:paraId="4CBC5CD7" w14:textId="77777777" w:rsidR="00DB2D1E" w:rsidRPr="00AA7751" w:rsidRDefault="00DB2D1E" w:rsidP="00DE73D4">
            <w:pPr>
              <w:jc w:val="center"/>
              <w:rPr>
                <w:rFonts w:cs="Tahoma"/>
                <w:color w:val="000000"/>
                <w:szCs w:val="18"/>
                <w:lang w:val="nl-NL"/>
              </w:rPr>
            </w:pPr>
            <w:r w:rsidRPr="00AA7751">
              <w:rPr>
                <w:rFonts w:cs="Tahoma"/>
                <w:color w:val="000000"/>
                <w:szCs w:val="18"/>
                <w:lang w:val="nl-NL"/>
              </w:rPr>
              <w:t>Pakket van 20</w:t>
            </w:r>
          </w:p>
        </w:tc>
        <w:tc>
          <w:tcPr>
            <w:tcW w:w="1444" w:type="dxa"/>
            <w:vAlign w:val="center"/>
          </w:tcPr>
          <w:p w14:paraId="4CBC5CD8" w14:textId="77777777" w:rsidR="00DB2D1E" w:rsidRPr="00AA7751" w:rsidRDefault="00DB2D1E" w:rsidP="00DE73D4">
            <w:pPr>
              <w:jc w:val="center"/>
              <w:rPr>
                <w:rFonts w:cs="Tahoma"/>
                <w:color w:val="000000"/>
                <w:szCs w:val="18"/>
                <w:lang w:val="nl-NL"/>
              </w:rPr>
            </w:pPr>
            <w:r w:rsidRPr="00AA7751">
              <w:rPr>
                <w:rFonts w:cs="Tahoma"/>
                <w:color w:val="000000"/>
                <w:szCs w:val="18"/>
                <w:lang w:val="nl-NL"/>
              </w:rPr>
              <w:t>Pakket van 20</w:t>
            </w:r>
          </w:p>
        </w:tc>
        <w:tc>
          <w:tcPr>
            <w:tcW w:w="1687" w:type="dxa"/>
            <w:vAlign w:val="center"/>
          </w:tcPr>
          <w:p w14:paraId="4CBC5CD9" w14:textId="77777777" w:rsidR="00DB2D1E" w:rsidRPr="00AA7751" w:rsidRDefault="00DB2D1E" w:rsidP="00DE73D4">
            <w:pPr>
              <w:jc w:val="center"/>
              <w:rPr>
                <w:rFonts w:cs="Tahoma"/>
                <w:color w:val="000000"/>
                <w:szCs w:val="18"/>
                <w:lang w:val="nl-NL"/>
              </w:rPr>
            </w:pPr>
            <w:r w:rsidRPr="00AA7751">
              <w:rPr>
                <w:rFonts w:cs="Tahoma"/>
                <w:color w:val="000000"/>
                <w:szCs w:val="18"/>
                <w:lang w:val="nl-NL"/>
              </w:rPr>
              <w:t>Pakket van 20</w:t>
            </w:r>
          </w:p>
        </w:tc>
        <w:tc>
          <w:tcPr>
            <w:tcW w:w="1589" w:type="dxa"/>
            <w:vAlign w:val="center"/>
          </w:tcPr>
          <w:p w14:paraId="4CBC5CDA" w14:textId="77777777" w:rsidR="00DB2D1E" w:rsidRPr="00AA7751" w:rsidRDefault="00DB2D1E" w:rsidP="00DE73D4">
            <w:pPr>
              <w:jc w:val="center"/>
              <w:rPr>
                <w:rFonts w:cs="Tahoma"/>
                <w:color w:val="000000"/>
                <w:szCs w:val="18"/>
                <w:lang w:val="nl-NL"/>
              </w:rPr>
            </w:pPr>
            <w:r w:rsidRPr="00AA7751">
              <w:rPr>
                <w:rFonts w:cs="Tahoma"/>
                <w:color w:val="000000"/>
                <w:szCs w:val="18"/>
                <w:lang w:val="nl-NL"/>
              </w:rPr>
              <w:t>Pakket van 20</w:t>
            </w:r>
          </w:p>
        </w:tc>
      </w:tr>
    </w:tbl>
    <w:p w14:paraId="4CBC5CDC" w14:textId="77777777" w:rsidR="00DB2D1E" w:rsidRPr="00983BDC" w:rsidRDefault="00DB2D1E" w:rsidP="00DB2D1E">
      <w:pPr>
        <w:pStyle w:val="tableclose"/>
        <w:tabs>
          <w:tab w:val="left" w:pos="810"/>
        </w:tabs>
        <w:ind w:left="810" w:hanging="720"/>
        <w:rPr>
          <w:rFonts w:ascii="Tahoma" w:hAnsi="Tahoma" w:cs="Tahoma"/>
          <w:sz w:val="16"/>
          <w:szCs w:val="16"/>
          <w:lang w:val="nl-NL"/>
        </w:rPr>
      </w:pPr>
      <w:r w:rsidRPr="00983BDC">
        <w:rPr>
          <w:rFonts w:ascii="Tahoma" w:hAnsi="Tahoma" w:cs="Tahoma"/>
          <w:i/>
          <w:color w:val="000000"/>
          <w:sz w:val="16"/>
          <w:szCs w:val="16"/>
          <w:vertAlign w:val="superscript"/>
          <w:lang w:val="nl-NL"/>
        </w:rPr>
        <w:t>1</w:t>
      </w:r>
      <w:r w:rsidRPr="00983BDC">
        <w:rPr>
          <w:rFonts w:ascii="Tahoma" w:hAnsi="Tahoma" w:cs="Tahoma"/>
          <w:i/>
          <w:color w:val="000000"/>
          <w:sz w:val="16"/>
          <w:szCs w:val="16"/>
          <w:lang w:val="nl-NL"/>
        </w:rPr>
        <w:t xml:space="preserve"> Kantooruren worden plaatselijk bepaald.</w:t>
      </w:r>
    </w:p>
    <w:p w14:paraId="4CBC5CDD" w14:textId="77777777" w:rsidR="00DB2D1E" w:rsidRPr="00983BDC" w:rsidRDefault="00DB2D1E" w:rsidP="00F42FB8">
      <w:pPr>
        <w:pStyle w:val="BodyText2"/>
        <w:spacing w:after="0" w:line="240" w:lineRule="auto"/>
        <w:rPr>
          <w:rFonts w:ascii="Tahoma" w:hAnsi="Tahoma" w:cs="Tahoma"/>
          <w:sz w:val="18"/>
          <w:szCs w:val="18"/>
          <w:lang w:val="nl-NL"/>
        </w:rPr>
      </w:pPr>
    </w:p>
    <w:p w14:paraId="4CBC5CDE" w14:textId="77777777" w:rsidR="00DB2D1E" w:rsidRPr="00983BDC" w:rsidRDefault="00DB2D1E" w:rsidP="00CA52FE">
      <w:pPr>
        <w:pStyle w:val="BodyText2"/>
        <w:spacing w:after="0" w:line="240" w:lineRule="auto"/>
        <w:rPr>
          <w:rFonts w:ascii="Tahoma" w:hAnsi="Tahoma" w:cs="Tahoma"/>
          <w:sz w:val="18"/>
          <w:szCs w:val="18"/>
          <w:lang w:val="nl-NL"/>
        </w:rPr>
      </w:pPr>
      <w:r w:rsidRPr="00983BDC">
        <w:rPr>
          <w:rFonts w:ascii="Tahoma" w:hAnsi="Tahoma" w:cs="Tahoma"/>
          <w:b/>
          <w:bCs/>
          <w:color w:val="000000"/>
          <w:sz w:val="18"/>
          <w:szCs w:val="18"/>
          <w:lang w:val="nl-NL"/>
        </w:rPr>
        <w:t>Support Account Management</w:t>
      </w:r>
      <w:r w:rsidRPr="00983BDC">
        <w:rPr>
          <w:rFonts w:ascii="Tahoma" w:hAnsi="Tahoma" w:cs="Tahoma"/>
          <w:color w:val="000000"/>
          <w:sz w:val="18"/>
          <w:szCs w:val="18"/>
          <w:lang w:val="nl-NL"/>
        </w:rPr>
        <w:t xml:space="preserve"> is bedoeld om een relatie op te bouwen en te onderhouden met het beheer- en dienstuitvoerend personeel van de klant en de klant te helpen de verschillende elementen van het serviceplan van de klant af te ste</w:t>
      </w:r>
      <w:r w:rsidR="00983BDC">
        <w:rPr>
          <w:rFonts w:ascii="Tahoma" w:hAnsi="Tahoma" w:cs="Tahoma"/>
          <w:color w:val="000000"/>
          <w:sz w:val="18"/>
          <w:szCs w:val="18"/>
          <w:lang w:val="nl-NL"/>
        </w:rPr>
        <w:t>mmen op de zakelijke behoeften.</w:t>
      </w:r>
    </w:p>
    <w:p w14:paraId="4CBC5CDF" w14:textId="77777777" w:rsidR="00CA52FE" w:rsidRPr="00983BDC" w:rsidRDefault="00CA52FE" w:rsidP="00CA52FE">
      <w:pPr>
        <w:pStyle w:val="BodyText2"/>
        <w:spacing w:after="0" w:line="240" w:lineRule="auto"/>
        <w:rPr>
          <w:rFonts w:ascii="Tahoma" w:hAnsi="Tahoma" w:cs="Tahoma"/>
          <w:sz w:val="18"/>
          <w:szCs w:val="18"/>
          <w:lang w:val="nl-NL"/>
        </w:rPr>
      </w:pPr>
    </w:p>
    <w:p w14:paraId="4CBC5CE0" w14:textId="77777777" w:rsidR="00DB2D1E" w:rsidRPr="00983BDC" w:rsidRDefault="00DB2D1E" w:rsidP="00CA52FE">
      <w:pPr>
        <w:jc w:val="both"/>
        <w:rPr>
          <w:rFonts w:cs="Tahoma"/>
          <w:szCs w:val="18"/>
          <w:lang w:val="nl-NL"/>
        </w:rPr>
      </w:pPr>
      <w:r w:rsidRPr="00983BDC">
        <w:rPr>
          <w:rFonts w:cs="Tahoma"/>
          <w:b/>
          <w:bCs/>
          <w:color w:val="000000"/>
          <w:szCs w:val="18"/>
          <w:lang w:val="nl-NL"/>
        </w:rPr>
        <w:t xml:space="preserve">Support Assistance </w:t>
      </w:r>
      <w:r w:rsidRPr="00983BDC">
        <w:rPr>
          <w:rFonts w:cs="Tahoma"/>
          <w:color w:val="000000"/>
          <w:szCs w:val="18"/>
          <w:lang w:val="nl-NL"/>
        </w:rPr>
        <w:t>biedt kortetermijnadvies en begeleiding (afhankelijk van beschikbaarheid bij Microsoft) voor problemen die niet onder Probleem Resolution Support vallen, met inbegrip van adviesverlening op het gebied van ontwerp, ontwikkeling en implementatie.</w:t>
      </w:r>
    </w:p>
    <w:p w14:paraId="4CBC5CE1" w14:textId="77777777" w:rsidR="00CA52FE" w:rsidRPr="00983BDC" w:rsidRDefault="00CA52FE" w:rsidP="00CA52FE">
      <w:pPr>
        <w:jc w:val="both"/>
        <w:rPr>
          <w:rFonts w:cs="Tahoma"/>
          <w:szCs w:val="18"/>
          <w:lang w:val="nl-NL"/>
        </w:rPr>
      </w:pPr>
    </w:p>
    <w:p w14:paraId="4CBC5CE2" w14:textId="77777777" w:rsidR="00676723" w:rsidRPr="00AA7751" w:rsidRDefault="00DB2D1E" w:rsidP="00CA52FE">
      <w:pPr>
        <w:rPr>
          <w:rFonts w:cs="Tahoma"/>
          <w:lang w:val="nl-NL"/>
        </w:rPr>
      </w:pPr>
      <w:r w:rsidRPr="00AA7751">
        <w:rPr>
          <w:rFonts w:cs="Tahoma"/>
          <w:b/>
          <w:bCs/>
          <w:color w:val="000000"/>
          <w:szCs w:val="18"/>
          <w:lang w:val="nl-NL"/>
        </w:rPr>
        <w:t xml:space="preserve">Problem Resolution Support </w:t>
      </w:r>
      <w:r w:rsidRPr="00AA7751">
        <w:rPr>
          <w:rFonts w:cs="Tahoma"/>
          <w:color w:val="000000"/>
          <w:szCs w:val="18"/>
          <w:lang w:val="nl-NL"/>
        </w:rPr>
        <w:t>biedt assistentie bij problemen met specifieke symptomen die zijn opgetreden bij het gebruik van Microsoft-producten, waarbij een redelijke verwachting bestaat dat het probleem wordt veroorzaakt door Microsoft-producten.</w:t>
      </w:r>
    </w:p>
    <w:p w14:paraId="4CBC5CE3" w14:textId="77777777" w:rsidR="00DB2D1E" w:rsidRPr="00AA7751" w:rsidRDefault="00DB2D1E" w:rsidP="00CA52FE">
      <w:pPr>
        <w:rPr>
          <w:rFonts w:cs="Tahoma"/>
          <w:lang w:val="nl-NL"/>
        </w:rPr>
      </w:pPr>
    </w:p>
    <w:p w14:paraId="4CBC5CE4" w14:textId="77777777" w:rsidR="00E702B8" w:rsidRDefault="00E702B8" w:rsidP="00CA52FE">
      <w:pPr>
        <w:rPr>
          <w:rFonts w:cs="Tahoma"/>
          <w:lang w:val="nl-NL"/>
        </w:rPr>
      </w:pPr>
    </w:p>
    <w:p w14:paraId="4CBC5CE5" w14:textId="77777777" w:rsidR="00983BDC" w:rsidRPr="00AA7751" w:rsidRDefault="00983BDC" w:rsidP="00CA52FE">
      <w:pPr>
        <w:rPr>
          <w:rFonts w:cs="Tahoma"/>
          <w:lang w:val="nl-NL"/>
        </w:rPr>
      </w:pPr>
    </w:p>
    <w:p w14:paraId="4CBC5CE6" w14:textId="77777777" w:rsidR="00E702B8" w:rsidRPr="00AA7751" w:rsidRDefault="00E702B8" w:rsidP="00CA52FE">
      <w:pPr>
        <w:rPr>
          <w:rFonts w:cs="Tahoma"/>
          <w:lang w:val="nl-NL"/>
        </w:rPr>
      </w:pPr>
    </w:p>
    <w:p w14:paraId="4CBC5CE7" w14:textId="77777777" w:rsidR="00E702B8" w:rsidRPr="00AA7751" w:rsidRDefault="00E702B8" w:rsidP="00CA52FE">
      <w:pPr>
        <w:rPr>
          <w:rFonts w:cs="Tahoma"/>
          <w:lang w:val="nl-NL"/>
        </w:rPr>
      </w:pPr>
    </w:p>
    <w:p w14:paraId="4CBC5CE8" w14:textId="77777777" w:rsidR="00E702B8" w:rsidRPr="00AA7751" w:rsidRDefault="00E702B8" w:rsidP="00CA52FE">
      <w:pPr>
        <w:rPr>
          <w:rFonts w:cs="Tahoma"/>
          <w:lang w:val="nl-NL"/>
        </w:rPr>
      </w:pPr>
    </w:p>
    <w:tbl>
      <w:tblPr>
        <w:tblW w:w="9360" w:type="dxa"/>
        <w:tblInd w:w="108" w:type="dxa"/>
        <w:tblCellMar>
          <w:left w:w="0" w:type="dxa"/>
          <w:right w:w="0" w:type="dxa"/>
        </w:tblCellMar>
        <w:tblLook w:val="04A0" w:firstRow="1" w:lastRow="0" w:firstColumn="1" w:lastColumn="0" w:noHBand="0" w:noVBand="1"/>
      </w:tblPr>
      <w:tblGrid>
        <w:gridCol w:w="1844"/>
        <w:gridCol w:w="2421"/>
        <w:gridCol w:w="2749"/>
        <w:gridCol w:w="2346"/>
      </w:tblGrid>
      <w:tr w:rsidR="00DB2D1E" w:rsidRPr="00E05E5E" w14:paraId="4CBC5CED" w14:textId="77777777" w:rsidTr="002A6416">
        <w:trPr>
          <w:tblHeader/>
        </w:trPr>
        <w:tc>
          <w:tcPr>
            <w:tcW w:w="1542" w:type="dxa"/>
            <w:tcBorders>
              <w:top w:val="single" w:sz="8" w:space="0" w:color="auto"/>
              <w:left w:val="single" w:sz="8" w:space="0" w:color="auto"/>
              <w:bottom w:val="single" w:sz="8" w:space="0" w:color="auto"/>
              <w:right w:val="single" w:sz="8" w:space="0" w:color="auto"/>
            </w:tcBorders>
            <w:shd w:val="clear" w:color="auto" w:fill="FABF8F"/>
            <w:tcMar>
              <w:top w:w="0" w:type="dxa"/>
              <w:left w:w="108" w:type="dxa"/>
              <w:bottom w:w="0" w:type="dxa"/>
              <w:right w:w="108" w:type="dxa"/>
            </w:tcMar>
          </w:tcPr>
          <w:p w14:paraId="4CBC5CE9" w14:textId="77777777" w:rsidR="00DB2D1E" w:rsidRPr="00AA7751" w:rsidRDefault="001C1727" w:rsidP="00DE73D4">
            <w:pPr>
              <w:pStyle w:val="tableclose"/>
              <w:spacing w:line="276" w:lineRule="auto"/>
              <w:rPr>
                <w:rFonts w:ascii="Tahoma" w:hAnsi="Tahoma" w:cs="Tahoma"/>
                <w:b/>
                <w:color w:val="000000"/>
                <w:lang w:val="nl-NL"/>
              </w:rPr>
            </w:pPr>
            <w:r w:rsidRPr="00AA7751">
              <w:rPr>
                <w:rFonts w:ascii="Tahoma" w:hAnsi="Tahoma" w:cs="Tahoma"/>
                <w:color w:val="000000"/>
                <w:sz w:val="6"/>
                <w:lang w:val="nl-NL"/>
              </w:rPr>
              <w:lastRenderedPageBreak/>
              <w:br w:type="page"/>
            </w:r>
            <w:r w:rsidRPr="00AA7751">
              <w:rPr>
                <w:rFonts w:ascii="Tahoma" w:hAnsi="Tahoma" w:cs="Tahoma"/>
                <w:b/>
                <w:color w:val="000000"/>
                <w:lang w:val="nl-NL"/>
              </w:rPr>
              <w:t>Probleemniveau</w:t>
            </w:r>
          </w:p>
        </w:tc>
        <w:tc>
          <w:tcPr>
            <w:tcW w:w="2508" w:type="dxa"/>
            <w:tcBorders>
              <w:top w:val="single" w:sz="8" w:space="0" w:color="auto"/>
              <w:left w:val="nil"/>
              <w:bottom w:val="single" w:sz="8" w:space="0" w:color="auto"/>
              <w:right w:val="single" w:sz="8" w:space="0" w:color="auto"/>
            </w:tcBorders>
            <w:shd w:val="clear" w:color="auto" w:fill="FABF8F"/>
            <w:tcMar>
              <w:top w:w="0" w:type="dxa"/>
              <w:left w:w="108" w:type="dxa"/>
              <w:bottom w:w="0" w:type="dxa"/>
              <w:right w:w="108" w:type="dxa"/>
            </w:tcMar>
          </w:tcPr>
          <w:p w14:paraId="4CBC5CEA" w14:textId="77777777" w:rsidR="00DB2D1E" w:rsidRPr="00AA7751" w:rsidRDefault="00DB2D1E" w:rsidP="00DE73D4">
            <w:pPr>
              <w:pStyle w:val="tableclose"/>
              <w:spacing w:line="276" w:lineRule="auto"/>
              <w:rPr>
                <w:rFonts w:ascii="Tahoma" w:hAnsi="Tahoma" w:cs="Tahoma"/>
                <w:b/>
                <w:color w:val="000000"/>
                <w:lang w:val="nl-NL"/>
              </w:rPr>
            </w:pPr>
            <w:r w:rsidRPr="00AA7751">
              <w:rPr>
                <w:rFonts w:ascii="Tahoma" w:hAnsi="Tahoma" w:cs="Tahoma"/>
                <w:b/>
                <w:color w:val="000000"/>
                <w:lang w:val="nl-NL"/>
              </w:rPr>
              <w:t>Situatie</w:t>
            </w:r>
          </w:p>
        </w:tc>
        <w:tc>
          <w:tcPr>
            <w:tcW w:w="2880" w:type="dxa"/>
            <w:tcBorders>
              <w:top w:val="single" w:sz="8" w:space="0" w:color="auto"/>
              <w:left w:val="nil"/>
              <w:bottom w:val="single" w:sz="8" w:space="0" w:color="auto"/>
              <w:right w:val="single" w:sz="8" w:space="0" w:color="auto"/>
            </w:tcBorders>
            <w:shd w:val="clear" w:color="auto" w:fill="FABF8F"/>
            <w:tcMar>
              <w:top w:w="0" w:type="dxa"/>
              <w:left w:w="108" w:type="dxa"/>
              <w:bottom w:w="0" w:type="dxa"/>
              <w:right w:w="108" w:type="dxa"/>
            </w:tcMar>
          </w:tcPr>
          <w:p w14:paraId="4CBC5CEB" w14:textId="77777777" w:rsidR="00DB2D1E" w:rsidRPr="00AA7751" w:rsidRDefault="00DB2D1E" w:rsidP="00E702B8">
            <w:pPr>
              <w:pStyle w:val="tableclose"/>
              <w:spacing w:line="276" w:lineRule="auto"/>
              <w:rPr>
                <w:rFonts w:ascii="Tahoma" w:hAnsi="Tahoma" w:cs="Tahoma"/>
                <w:b/>
                <w:color w:val="000000"/>
                <w:lang w:val="nl-NL"/>
              </w:rPr>
            </w:pPr>
            <w:r w:rsidRPr="00AA7751">
              <w:rPr>
                <w:rFonts w:ascii="Tahoma" w:hAnsi="Tahoma" w:cs="Tahoma"/>
                <w:b/>
                <w:color w:val="000000"/>
                <w:lang w:val="nl-NL"/>
              </w:rPr>
              <w:t>Verwachte reactie van</w:t>
            </w:r>
            <w:r w:rsidR="00E702B8" w:rsidRPr="00AA7751">
              <w:rPr>
                <w:rFonts w:ascii="Tahoma" w:hAnsi="Tahoma" w:cs="Tahoma"/>
                <w:b/>
                <w:color w:val="000000"/>
                <w:lang w:val="nl-NL"/>
              </w:rPr>
              <w:t> </w:t>
            </w:r>
            <w:r w:rsidRPr="00AA7751">
              <w:rPr>
                <w:rFonts w:ascii="Tahoma" w:hAnsi="Tahoma" w:cs="Tahoma"/>
                <w:b/>
                <w:color w:val="000000"/>
                <w:lang w:val="nl-NL"/>
              </w:rPr>
              <w:t>ons</w:t>
            </w:r>
          </w:p>
        </w:tc>
        <w:tc>
          <w:tcPr>
            <w:tcW w:w="2430" w:type="dxa"/>
            <w:tcBorders>
              <w:top w:val="single" w:sz="8" w:space="0" w:color="auto"/>
              <w:left w:val="nil"/>
              <w:bottom w:val="single" w:sz="8" w:space="0" w:color="auto"/>
              <w:right w:val="single" w:sz="8" w:space="0" w:color="auto"/>
            </w:tcBorders>
            <w:shd w:val="clear" w:color="auto" w:fill="FABF8F"/>
            <w:tcMar>
              <w:top w:w="0" w:type="dxa"/>
              <w:left w:w="108" w:type="dxa"/>
              <w:bottom w:w="0" w:type="dxa"/>
              <w:right w:w="108" w:type="dxa"/>
            </w:tcMar>
          </w:tcPr>
          <w:p w14:paraId="4CBC5CEC" w14:textId="77777777" w:rsidR="00DB2D1E" w:rsidRPr="00AA7751" w:rsidRDefault="00DB2D1E" w:rsidP="00DE73D4">
            <w:pPr>
              <w:pStyle w:val="tableclose"/>
              <w:spacing w:line="276" w:lineRule="auto"/>
              <w:rPr>
                <w:rFonts w:ascii="Tahoma" w:hAnsi="Tahoma" w:cs="Tahoma"/>
                <w:b/>
                <w:color w:val="000000"/>
                <w:lang w:val="nl-NL"/>
              </w:rPr>
            </w:pPr>
            <w:r w:rsidRPr="00AA7751">
              <w:rPr>
                <w:rFonts w:ascii="Tahoma" w:hAnsi="Tahoma" w:cs="Tahoma"/>
                <w:b/>
                <w:color w:val="000000"/>
                <w:lang w:val="nl-NL"/>
              </w:rPr>
              <w:t>Verwachte reactie van de klant</w:t>
            </w:r>
          </w:p>
        </w:tc>
      </w:tr>
      <w:tr w:rsidR="00DB2D1E" w:rsidRPr="00E05E5E" w14:paraId="4CBC5CFA" w14:textId="77777777" w:rsidTr="002A6416">
        <w:tc>
          <w:tcPr>
            <w:tcW w:w="1542" w:type="dxa"/>
            <w:tcBorders>
              <w:top w:val="nil"/>
              <w:left w:val="single" w:sz="8" w:space="0" w:color="auto"/>
              <w:bottom w:val="single" w:sz="8" w:space="0" w:color="auto"/>
              <w:right w:val="single" w:sz="8" w:space="0" w:color="auto"/>
            </w:tcBorders>
            <w:tcMar>
              <w:top w:w="0" w:type="dxa"/>
              <w:left w:w="108" w:type="dxa"/>
              <w:bottom w:w="0" w:type="dxa"/>
              <w:right w:w="108" w:type="dxa"/>
            </w:tcMar>
          </w:tcPr>
          <w:p w14:paraId="4CBC5CEE" w14:textId="77777777" w:rsidR="00DB2D1E" w:rsidRPr="00983BDC" w:rsidRDefault="00DB2D1E" w:rsidP="00DE73D4">
            <w:pPr>
              <w:pStyle w:val="tableclose"/>
              <w:spacing w:line="276" w:lineRule="auto"/>
              <w:rPr>
                <w:rFonts w:ascii="Tahoma" w:hAnsi="Tahoma" w:cs="Tahoma"/>
                <w:color w:val="000000"/>
                <w:sz w:val="18"/>
                <w:szCs w:val="18"/>
                <w:lang w:val="nl-NL"/>
              </w:rPr>
            </w:pPr>
            <w:r w:rsidRPr="00983BDC">
              <w:rPr>
                <w:rFonts w:ascii="Tahoma" w:hAnsi="Tahoma" w:cs="Tahoma"/>
                <w:color w:val="000000"/>
                <w:sz w:val="18"/>
                <w:szCs w:val="18"/>
                <w:lang w:val="nl-NL"/>
              </w:rPr>
              <w:t>1. Melding uitsluitend telefonisch</w:t>
            </w:r>
          </w:p>
        </w:tc>
        <w:tc>
          <w:tcPr>
            <w:tcW w:w="2508" w:type="dxa"/>
            <w:tcBorders>
              <w:top w:val="nil"/>
              <w:left w:val="nil"/>
              <w:bottom w:val="single" w:sz="8" w:space="0" w:color="auto"/>
              <w:right w:val="single" w:sz="8" w:space="0" w:color="auto"/>
            </w:tcBorders>
            <w:tcMar>
              <w:top w:w="0" w:type="dxa"/>
              <w:left w:w="108" w:type="dxa"/>
              <w:bottom w:w="0" w:type="dxa"/>
              <w:right w:w="108" w:type="dxa"/>
            </w:tcMar>
          </w:tcPr>
          <w:p w14:paraId="4CBC5CEF" w14:textId="77777777" w:rsidR="00DB2D1E" w:rsidRPr="00983BDC" w:rsidRDefault="00DB2D1E" w:rsidP="004413D4">
            <w:pPr>
              <w:pStyle w:val="ListBullet3"/>
              <w:numPr>
                <w:ilvl w:val="0"/>
                <w:numId w:val="58"/>
              </w:numPr>
              <w:spacing w:line="276" w:lineRule="auto"/>
              <w:rPr>
                <w:rFonts w:ascii="Tahoma" w:hAnsi="Tahoma" w:cs="Tahoma"/>
                <w:sz w:val="18"/>
                <w:szCs w:val="18"/>
                <w:lang w:val="nl-NL"/>
              </w:rPr>
            </w:pPr>
            <w:r w:rsidRPr="00983BDC">
              <w:rPr>
                <w:rFonts w:ascii="Tahoma" w:hAnsi="Tahoma" w:cs="Tahoma"/>
                <w:color w:val="000000"/>
                <w:sz w:val="18"/>
                <w:szCs w:val="18"/>
                <w:lang w:val="nl-NL"/>
              </w:rPr>
              <w:t>Catastrofale invloed op</w:t>
            </w:r>
            <w:r w:rsidR="00E702B8" w:rsidRPr="00983BDC">
              <w:rPr>
                <w:rFonts w:ascii="Tahoma" w:hAnsi="Tahoma" w:cs="Tahoma"/>
                <w:color w:val="000000"/>
                <w:sz w:val="18"/>
                <w:szCs w:val="18"/>
                <w:lang w:val="nl-NL"/>
              </w:rPr>
              <w:t> </w:t>
            </w:r>
            <w:r w:rsidRPr="00983BDC">
              <w:rPr>
                <w:rFonts w:ascii="Tahoma" w:hAnsi="Tahoma" w:cs="Tahoma"/>
                <w:color w:val="000000"/>
                <w:sz w:val="18"/>
                <w:szCs w:val="18"/>
                <w:lang w:val="nl-NL"/>
              </w:rPr>
              <w:t xml:space="preserve">bedrijf </w:t>
            </w:r>
          </w:p>
          <w:p w14:paraId="4CBC5CF0" w14:textId="77777777" w:rsidR="00DB2D1E" w:rsidRPr="00983BDC" w:rsidRDefault="00DB2D1E" w:rsidP="004413D4">
            <w:pPr>
              <w:pStyle w:val="ListBullet3"/>
              <w:numPr>
                <w:ilvl w:val="0"/>
                <w:numId w:val="58"/>
              </w:numPr>
              <w:spacing w:line="276" w:lineRule="auto"/>
              <w:rPr>
                <w:rFonts w:ascii="Tahoma" w:hAnsi="Tahoma" w:cs="Tahoma"/>
                <w:sz w:val="18"/>
                <w:szCs w:val="18"/>
                <w:lang w:val="nl-NL"/>
              </w:rPr>
            </w:pPr>
            <w:r w:rsidRPr="00983BDC">
              <w:rPr>
                <w:rFonts w:ascii="Tahoma" w:hAnsi="Tahoma" w:cs="Tahoma"/>
                <w:color w:val="000000"/>
                <w:sz w:val="18"/>
                <w:szCs w:val="18"/>
                <w:lang w:val="nl-NL"/>
              </w:rPr>
              <w:t>Volledig verlies van een kernbedrijfsproces (mission critical) en het werk kan redelijkerwijs niet worden voortgezet</w:t>
            </w:r>
          </w:p>
          <w:p w14:paraId="4CBC5CF1" w14:textId="77777777" w:rsidR="00DB2D1E" w:rsidRPr="00983BDC" w:rsidRDefault="00DB2D1E" w:rsidP="004413D4">
            <w:pPr>
              <w:pStyle w:val="ListBullet3"/>
              <w:numPr>
                <w:ilvl w:val="0"/>
                <w:numId w:val="58"/>
              </w:numPr>
              <w:spacing w:line="276" w:lineRule="auto"/>
              <w:rPr>
                <w:rFonts w:ascii="Tahoma" w:hAnsi="Tahoma" w:cs="Tahoma"/>
                <w:color w:val="000000"/>
                <w:sz w:val="18"/>
                <w:szCs w:val="18"/>
                <w:lang w:val="nl-NL"/>
              </w:rPr>
            </w:pPr>
            <w:r w:rsidRPr="00983BDC">
              <w:rPr>
                <w:rFonts w:ascii="Tahoma" w:hAnsi="Tahoma" w:cs="Tahoma"/>
                <w:color w:val="000000"/>
                <w:sz w:val="18"/>
                <w:szCs w:val="18"/>
                <w:lang w:val="nl-NL"/>
              </w:rPr>
              <w:t>Vereist onmiddellijke aandacht</w:t>
            </w:r>
          </w:p>
        </w:tc>
        <w:tc>
          <w:tcPr>
            <w:tcW w:w="2880" w:type="dxa"/>
            <w:tcBorders>
              <w:top w:val="nil"/>
              <w:left w:val="nil"/>
              <w:bottom w:val="single" w:sz="8" w:space="0" w:color="auto"/>
              <w:right w:val="single" w:sz="8" w:space="0" w:color="auto"/>
            </w:tcBorders>
            <w:tcMar>
              <w:top w:w="0" w:type="dxa"/>
              <w:left w:w="108" w:type="dxa"/>
              <w:bottom w:w="0" w:type="dxa"/>
              <w:right w:w="108" w:type="dxa"/>
            </w:tcMar>
          </w:tcPr>
          <w:p w14:paraId="4CBC5CF2" w14:textId="77777777" w:rsidR="00DB2D1E" w:rsidRPr="00983BDC" w:rsidRDefault="00DB2D1E" w:rsidP="004413D4">
            <w:pPr>
              <w:pStyle w:val="ListBullet3"/>
              <w:numPr>
                <w:ilvl w:val="0"/>
                <w:numId w:val="59"/>
              </w:numPr>
              <w:spacing w:line="276" w:lineRule="auto"/>
              <w:rPr>
                <w:rFonts w:ascii="Tahoma" w:hAnsi="Tahoma" w:cs="Tahoma"/>
                <w:sz w:val="18"/>
                <w:szCs w:val="18"/>
                <w:lang w:val="nl-NL"/>
              </w:rPr>
            </w:pPr>
            <w:r w:rsidRPr="00983BDC">
              <w:rPr>
                <w:rFonts w:ascii="Tahoma" w:hAnsi="Tahoma" w:cs="Tahoma"/>
                <w:color w:val="000000"/>
                <w:sz w:val="18"/>
                <w:szCs w:val="18"/>
                <w:lang w:val="nl-NL"/>
              </w:rPr>
              <w:t>1</w:t>
            </w:r>
            <w:r w:rsidRPr="00983BDC">
              <w:rPr>
                <w:rFonts w:ascii="Tahoma" w:hAnsi="Tahoma" w:cs="Tahoma"/>
                <w:color w:val="000000"/>
                <w:sz w:val="18"/>
                <w:szCs w:val="18"/>
                <w:vertAlign w:val="superscript"/>
                <w:lang w:val="nl-NL"/>
              </w:rPr>
              <w:t>e</w:t>
            </w:r>
            <w:r w:rsidRPr="00983BDC">
              <w:rPr>
                <w:rFonts w:ascii="Tahoma" w:hAnsi="Tahoma" w:cs="Tahoma"/>
                <w:color w:val="000000"/>
                <w:sz w:val="18"/>
                <w:szCs w:val="18"/>
                <w:lang w:val="nl-NL"/>
              </w:rPr>
              <w:t xml:space="preserve"> reactie op oproep binnen 1 uur</w:t>
            </w:r>
          </w:p>
          <w:p w14:paraId="4CBC5CF3" w14:textId="77777777" w:rsidR="00DB2D1E" w:rsidRPr="00983BDC" w:rsidRDefault="00DB2D1E" w:rsidP="004413D4">
            <w:pPr>
              <w:pStyle w:val="ListBullet3"/>
              <w:numPr>
                <w:ilvl w:val="0"/>
                <w:numId w:val="59"/>
              </w:numPr>
              <w:spacing w:line="276" w:lineRule="auto"/>
              <w:rPr>
                <w:rFonts w:ascii="Tahoma" w:hAnsi="Tahoma" w:cs="Tahoma"/>
                <w:sz w:val="18"/>
                <w:szCs w:val="18"/>
                <w:lang w:val="nl-NL"/>
              </w:rPr>
            </w:pPr>
            <w:r w:rsidRPr="00983BDC">
              <w:rPr>
                <w:rFonts w:ascii="Tahoma" w:hAnsi="Tahoma" w:cs="Tahoma"/>
                <w:color w:val="000000"/>
                <w:sz w:val="18"/>
                <w:szCs w:val="18"/>
                <w:lang w:val="nl-NL"/>
              </w:rPr>
              <w:t>Onze mensen zo spoedig mogelijk bij klant op uw locatie</w:t>
            </w:r>
          </w:p>
          <w:p w14:paraId="4CBC5CF4" w14:textId="77777777" w:rsidR="00DB2D1E" w:rsidRPr="00983BDC" w:rsidRDefault="00DB2D1E" w:rsidP="004413D4">
            <w:pPr>
              <w:pStyle w:val="ListBullet3"/>
              <w:numPr>
                <w:ilvl w:val="0"/>
                <w:numId w:val="59"/>
              </w:numPr>
              <w:spacing w:line="276" w:lineRule="auto"/>
              <w:rPr>
                <w:rFonts w:ascii="Tahoma" w:hAnsi="Tahoma" w:cs="Tahoma"/>
                <w:sz w:val="18"/>
                <w:szCs w:val="18"/>
                <w:lang w:val="nl-NL"/>
              </w:rPr>
            </w:pPr>
            <w:r w:rsidRPr="00983BDC">
              <w:rPr>
                <w:rFonts w:ascii="Tahoma" w:hAnsi="Tahoma" w:cs="Tahoma"/>
                <w:color w:val="000000"/>
                <w:sz w:val="18"/>
                <w:szCs w:val="18"/>
                <w:lang w:val="nl-NL"/>
              </w:rPr>
              <w:t>Continue inspanning, 24</w:t>
            </w:r>
            <w:r w:rsidR="00E702B8" w:rsidRPr="00983BDC">
              <w:rPr>
                <w:rFonts w:ascii="Tahoma" w:hAnsi="Tahoma" w:cs="Tahoma"/>
                <w:color w:val="000000"/>
                <w:sz w:val="18"/>
                <w:szCs w:val="18"/>
                <w:lang w:val="nl-NL"/>
              </w:rPr>
              <w:t> </w:t>
            </w:r>
            <w:r w:rsidRPr="00983BDC">
              <w:rPr>
                <w:rFonts w:ascii="Tahoma" w:hAnsi="Tahoma" w:cs="Tahoma"/>
                <w:color w:val="000000"/>
                <w:sz w:val="18"/>
                <w:szCs w:val="18"/>
                <w:lang w:val="nl-NL"/>
              </w:rPr>
              <w:t>uur per dag, 7 dagen per week</w:t>
            </w:r>
          </w:p>
          <w:p w14:paraId="4CBC5CF5" w14:textId="77777777" w:rsidR="00DB2D1E" w:rsidRPr="00983BDC" w:rsidRDefault="00DB2D1E" w:rsidP="004413D4">
            <w:pPr>
              <w:pStyle w:val="ListBullet3"/>
              <w:numPr>
                <w:ilvl w:val="0"/>
                <w:numId w:val="59"/>
              </w:numPr>
              <w:spacing w:line="276" w:lineRule="auto"/>
              <w:rPr>
                <w:rFonts w:ascii="Tahoma" w:hAnsi="Tahoma" w:cs="Tahoma"/>
                <w:sz w:val="18"/>
                <w:szCs w:val="18"/>
                <w:lang w:val="nl-NL"/>
              </w:rPr>
            </w:pPr>
            <w:r w:rsidRPr="00983BDC">
              <w:rPr>
                <w:rFonts w:ascii="Tahoma" w:hAnsi="Tahoma" w:cs="Tahoma"/>
                <w:color w:val="000000"/>
                <w:sz w:val="18"/>
                <w:szCs w:val="18"/>
                <w:lang w:val="nl-NL"/>
              </w:rPr>
              <w:t>Snelle doorverwijzing binnen Microsoft naar Productteams</w:t>
            </w:r>
          </w:p>
          <w:p w14:paraId="4CBC5CF6" w14:textId="77777777" w:rsidR="00DB2D1E" w:rsidRPr="00983BDC" w:rsidRDefault="00DB2D1E" w:rsidP="004413D4">
            <w:pPr>
              <w:pStyle w:val="ListBullet3"/>
              <w:numPr>
                <w:ilvl w:val="0"/>
                <w:numId w:val="59"/>
              </w:numPr>
              <w:spacing w:line="276" w:lineRule="auto"/>
              <w:rPr>
                <w:rFonts w:ascii="Tahoma" w:hAnsi="Tahoma" w:cs="Tahoma"/>
                <w:color w:val="000000"/>
                <w:sz w:val="18"/>
                <w:szCs w:val="18"/>
                <w:lang w:val="nl-NL"/>
              </w:rPr>
            </w:pPr>
            <w:r w:rsidRPr="00983BDC">
              <w:rPr>
                <w:rFonts w:ascii="Tahoma" w:hAnsi="Tahoma" w:cs="Tahoma"/>
                <w:color w:val="000000"/>
                <w:sz w:val="18"/>
                <w:szCs w:val="18"/>
                <w:lang w:val="nl-NL"/>
              </w:rPr>
              <w:t xml:space="preserve">Kennisgeving aan Senior Executives van Microsoft </w:t>
            </w:r>
          </w:p>
        </w:tc>
        <w:tc>
          <w:tcPr>
            <w:tcW w:w="2430" w:type="dxa"/>
            <w:tcBorders>
              <w:top w:val="nil"/>
              <w:left w:val="nil"/>
              <w:bottom w:val="single" w:sz="8" w:space="0" w:color="auto"/>
              <w:right w:val="single" w:sz="8" w:space="0" w:color="auto"/>
            </w:tcBorders>
            <w:tcMar>
              <w:top w:w="0" w:type="dxa"/>
              <w:left w:w="108" w:type="dxa"/>
              <w:bottom w:w="0" w:type="dxa"/>
              <w:right w:w="108" w:type="dxa"/>
            </w:tcMar>
          </w:tcPr>
          <w:p w14:paraId="4CBC5CF7" w14:textId="77777777" w:rsidR="00DB2D1E" w:rsidRPr="00983BDC" w:rsidRDefault="00DB2D1E" w:rsidP="004413D4">
            <w:pPr>
              <w:pStyle w:val="ListBullet3"/>
              <w:numPr>
                <w:ilvl w:val="0"/>
                <w:numId w:val="60"/>
              </w:numPr>
              <w:spacing w:line="276" w:lineRule="auto"/>
              <w:rPr>
                <w:rFonts w:ascii="Tahoma" w:hAnsi="Tahoma" w:cs="Tahoma"/>
                <w:sz w:val="18"/>
                <w:szCs w:val="18"/>
                <w:lang w:val="nl-NL"/>
              </w:rPr>
            </w:pPr>
            <w:r w:rsidRPr="00983BDC">
              <w:rPr>
                <w:rFonts w:ascii="Tahoma" w:hAnsi="Tahoma" w:cs="Tahoma"/>
                <w:color w:val="000000"/>
                <w:sz w:val="18"/>
                <w:szCs w:val="18"/>
                <w:lang w:val="nl-NL"/>
              </w:rPr>
              <w:t>Kennisgeving aan Senior Executives van</w:t>
            </w:r>
            <w:r w:rsidR="00E702B8" w:rsidRPr="00983BDC">
              <w:rPr>
                <w:rFonts w:ascii="Tahoma" w:hAnsi="Tahoma" w:cs="Tahoma"/>
                <w:color w:val="000000"/>
                <w:sz w:val="18"/>
                <w:szCs w:val="18"/>
                <w:lang w:val="nl-NL"/>
              </w:rPr>
              <w:t> </w:t>
            </w:r>
            <w:r w:rsidRPr="00983BDC">
              <w:rPr>
                <w:rFonts w:ascii="Tahoma" w:hAnsi="Tahoma" w:cs="Tahoma"/>
                <w:color w:val="000000"/>
                <w:sz w:val="18"/>
                <w:szCs w:val="18"/>
                <w:lang w:val="nl-NL"/>
              </w:rPr>
              <w:t xml:space="preserve">klant </w:t>
            </w:r>
          </w:p>
          <w:p w14:paraId="4CBC5CF8" w14:textId="77777777" w:rsidR="00DB2D1E" w:rsidRPr="00983BDC" w:rsidRDefault="00DB2D1E" w:rsidP="004413D4">
            <w:pPr>
              <w:pStyle w:val="ListBullet3"/>
              <w:numPr>
                <w:ilvl w:val="0"/>
                <w:numId w:val="60"/>
              </w:numPr>
              <w:spacing w:line="276" w:lineRule="auto"/>
              <w:rPr>
                <w:rFonts w:ascii="Tahoma" w:hAnsi="Tahoma" w:cs="Tahoma"/>
                <w:sz w:val="18"/>
                <w:szCs w:val="18"/>
                <w:lang w:val="nl-NL"/>
              </w:rPr>
            </w:pPr>
            <w:r w:rsidRPr="00983BDC">
              <w:rPr>
                <w:rFonts w:ascii="Tahoma" w:hAnsi="Tahoma" w:cs="Tahoma"/>
                <w:color w:val="000000"/>
                <w:sz w:val="18"/>
                <w:szCs w:val="18"/>
                <w:lang w:val="nl-NL"/>
              </w:rPr>
              <w:t>Toewijzing van voldoende personeel voor doorlopende inspanning, 24 uur per dag, 7 dagen per</w:t>
            </w:r>
            <w:r w:rsidR="00983BDC">
              <w:rPr>
                <w:rFonts w:ascii="Tahoma" w:hAnsi="Tahoma" w:cs="Tahoma"/>
                <w:color w:val="000000"/>
                <w:sz w:val="18"/>
                <w:szCs w:val="18"/>
                <w:lang w:val="nl-NL"/>
              </w:rPr>
              <w:t> </w:t>
            </w:r>
            <w:r w:rsidRPr="00983BDC">
              <w:rPr>
                <w:rFonts w:ascii="Tahoma" w:hAnsi="Tahoma" w:cs="Tahoma"/>
                <w:color w:val="000000"/>
                <w:sz w:val="18"/>
                <w:szCs w:val="18"/>
                <w:lang w:val="nl-NL"/>
              </w:rPr>
              <w:t>week</w:t>
            </w:r>
            <w:r w:rsidRPr="00983BDC">
              <w:rPr>
                <w:rFonts w:ascii="Tahoma" w:hAnsi="Tahoma" w:cs="Tahoma"/>
                <w:color w:val="000000"/>
                <w:sz w:val="18"/>
                <w:szCs w:val="18"/>
                <w:vertAlign w:val="superscript"/>
                <w:lang w:val="nl-NL"/>
              </w:rPr>
              <w:t>2</w:t>
            </w:r>
          </w:p>
          <w:p w14:paraId="4CBC5CF9" w14:textId="77777777" w:rsidR="00DB2D1E" w:rsidRPr="00983BDC" w:rsidRDefault="00DB2D1E" w:rsidP="004413D4">
            <w:pPr>
              <w:pStyle w:val="ListBullet3"/>
              <w:numPr>
                <w:ilvl w:val="0"/>
                <w:numId w:val="60"/>
              </w:numPr>
              <w:spacing w:line="276" w:lineRule="auto"/>
              <w:rPr>
                <w:rFonts w:ascii="Tahoma" w:hAnsi="Tahoma" w:cs="Tahoma"/>
                <w:color w:val="000000"/>
                <w:sz w:val="18"/>
                <w:szCs w:val="18"/>
                <w:lang w:val="nl-NL"/>
              </w:rPr>
            </w:pPr>
            <w:r w:rsidRPr="00983BDC">
              <w:rPr>
                <w:rFonts w:ascii="Tahoma" w:hAnsi="Tahoma" w:cs="Tahoma"/>
                <w:color w:val="000000"/>
                <w:sz w:val="18"/>
                <w:szCs w:val="18"/>
                <w:lang w:val="nl-NL"/>
              </w:rPr>
              <w:t>Snelle toegang en reactie van change control authority</w:t>
            </w:r>
          </w:p>
        </w:tc>
      </w:tr>
      <w:tr w:rsidR="00DB2D1E" w:rsidRPr="00AA7751" w14:paraId="4CBC5D06" w14:textId="77777777" w:rsidTr="002A6416">
        <w:tc>
          <w:tcPr>
            <w:tcW w:w="1542" w:type="dxa"/>
            <w:tcBorders>
              <w:top w:val="nil"/>
              <w:left w:val="single" w:sz="8" w:space="0" w:color="auto"/>
              <w:bottom w:val="single" w:sz="8" w:space="0" w:color="auto"/>
              <w:right w:val="single" w:sz="8" w:space="0" w:color="auto"/>
            </w:tcBorders>
            <w:tcMar>
              <w:top w:w="0" w:type="dxa"/>
              <w:left w:w="108" w:type="dxa"/>
              <w:bottom w:w="0" w:type="dxa"/>
              <w:right w:w="108" w:type="dxa"/>
            </w:tcMar>
          </w:tcPr>
          <w:p w14:paraId="4CBC5CFB" w14:textId="77777777" w:rsidR="00DB2D1E" w:rsidRPr="00983BDC" w:rsidRDefault="00DB2D1E" w:rsidP="00DE73D4">
            <w:pPr>
              <w:pStyle w:val="tableclose"/>
              <w:spacing w:line="276" w:lineRule="auto"/>
              <w:rPr>
                <w:rFonts w:ascii="Tahoma" w:hAnsi="Tahoma" w:cs="Tahoma"/>
                <w:color w:val="000000"/>
                <w:sz w:val="18"/>
                <w:szCs w:val="18"/>
                <w:lang w:val="nl-NL"/>
              </w:rPr>
            </w:pPr>
            <w:r w:rsidRPr="00983BDC">
              <w:rPr>
                <w:rFonts w:ascii="Tahoma" w:hAnsi="Tahoma" w:cs="Tahoma"/>
                <w:color w:val="000000"/>
                <w:sz w:val="18"/>
                <w:szCs w:val="18"/>
                <w:lang w:val="nl-NL"/>
              </w:rPr>
              <w:t>A Melding uitsluitend telefonisch</w:t>
            </w:r>
          </w:p>
        </w:tc>
        <w:tc>
          <w:tcPr>
            <w:tcW w:w="2508" w:type="dxa"/>
            <w:tcBorders>
              <w:top w:val="nil"/>
              <w:left w:val="nil"/>
              <w:bottom w:val="single" w:sz="8" w:space="0" w:color="auto"/>
              <w:right w:val="single" w:sz="8" w:space="0" w:color="auto"/>
            </w:tcBorders>
            <w:tcMar>
              <w:top w:w="0" w:type="dxa"/>
              <w:left w:w="108" w:type="dxa"/>
              <w:bottom w:w="0" w:type="dxa"/>
              <w:right w:w="108" w:type="dxa"/>
            </w:tcMar>
          </w:tcPr>
          <w:p w14:paraId="4CBC5CFC" w14:textId="77777777" w:rsidR="00DB2D1E" w:rsidRPr="00983BDC" w:rsidRDefault="00DB2D1E" w:rsidP="004413D4">
            <w:pPr>
              <w:pStyle w:val="ListBullet3"/>
              <w:numPr>
                <w:ilvl w:val="0"/>
                <w:numId w:val="58"/>
              </w:numPr>
              <w:spacing w:line="276" w:lineRule="auto"/>
              <w:rPr>
                <w:rFonts w:ascii="Tahoma" w:hAnsi="Tahoma" w:cs="Tahoma"/>
                <w:sz w:val="18"/>
                <w:szCs w:val="18"/>
                <w:lang w:val="nl-NL"/>
              </w:rPr>
            </w:pPr>
            <w:r w:rsidRPr="00983BDC">
              <w:rPr>
                <w:rFonts w:ascii="Tahoma" w:hAnsi="Tahoma" w:cs="Tahoma"/>
                <w:color w:val="000000"/>
                <w:sz w:val="18"/>
                <w:szCs w:val="18"/>
                <w:lang w:val="nl-NL"/>
              </w:rPr>
              <w:t xml:space="preserve">Kritieke invloed op het bedrijf </w:t>
            </w:r>
          </w:p>
          <w:p w14:paraId="4CBC5CFD" w14:textId="77777777" w:rsidR="00DB2D1E" w:rsidRPr="00983BDC" w:rsidRDefault="00DB2D1E" w:rsidP="004413D4">
            <w:pPr>
              <w:pStyle w:val="ListBullet3"/>
              <w:numPr>
                <w:ilvl w:val="0"/>
                <w:numId w:val="58"/>
              </w:numPr>
              <w:spacing w:line="276" w:lineRule="auto"/>
              <w:rPr>
                <w:rFonts w:ascii="Tahoma" w:hAnsi="Tahoma" w:cs="Tahoma"/>
                <w:sz w:val="18"/>
                <w:szCs w:val="18"/>
                <w:lang w:val="nl-NL"/>
              </w:rPr>
            </w:pPr>
            <w:r w:rsidRPr="00983BDC">
              <w:rPr>
                <w:rFonts w:ascii="Tahoma" w:hAnsi="Tahoma" w:cs="Tahoma"/>
                <w:color w:val="000000"/>
                <w:sz w:val="18"/>
                <w:szCs w:val="18"/>
                <w:lang w:val="nl-NL"/>
              </w:rPr>
              <w:t>Aanzienlijk verlies of belemmering van diensten</w:t>
            </w:r>
          </w:p>
          <w:p w14:paraId="4CBC5CFE" w14:textId="77777777" w:rsidR="00DB2D1E" w:rsidRPr="00983BDC" w:rsidRDefault="00DB2D1E" w:rsidP="004413D4">
            <w:pPr>
              <w:pStyle w:val="ListBullet3"/>
              <w:numPr>
                <w:ilvl w:val="0"/>
                <w:numId w:val="58"/>
              </w:numPr>
              <w:spacing w:line="276" w:lineRule="auto"/>
              <w:rPr>
                <w:rFonts w:ascii="Tahoma" w:hAnsi="Tahoma" w:cs="Tahoma"/>
                <w:color w:val="000000"/>
                <w:sz w:val="18"/>
                <w:szCs w:val="18"/>
                <w:lang w:val="nl-NL"/>
              </w:rPr>
            </w:pPr>
            <w:r w:rsidRPr="00983BDC">
              <w:rPr>
                <w:rFonts w:ascii="Tahoma" w:hAnsi="Tahoma" w:cs="Tahoma"/>
                <w:color w:val="000000"/>
                <w:sz w:val="18"/>
                <w:szCs w:val="18"/>
                <w:lang w:val="nl-NL"/>
              </w:rPr>
              <w:t>Vereist aandacht binnen 1 uur</w:t>
            </w:r>
          </w:p>
        </w:tc>
        <w:tc>
          <w:tcPr>
            <w:tcW w:w="2880" w:type="dxa"/>
            <w:tcBorders>
              <w:top w:val="nil"/>
              <w:left w:val="nil"/>
              <w:bottom w:val="single" w:sz="8" w:space="0" w:color="auto"/>
              <w:right w:val="single" w:sz="8" w:space="0" w:color="auto"/>
            </w:tcBorders>
            <w:tcMar>
              <w:top w:w="0" w:type="dxa"/>
              <w:left w:w="108" w:type="dxa"/>
              <w:bottom w:w="0" w:type="dxa"/>
              <w:right w:w="108" w:type="dxa"/>
            </w:tcMar>
          </w:tcPr>
          <w:p w14:paraId="4CBC5CFF" w14:textId="77777777" w:rsidR="00DB2D1E" w:rsidRPr="00983BDC" w:rsidRDefault="00DB2D1E" w:rsidP="004413D4">
            <w:pPr>
              <w:pStyle w:val="ListBullet3"/>
              <w:numPr>
                <w:ilvl w:val="0"/>
                <w:numId w:val="59"/>
              </w:numPr>
              <w:spacing w:line="276" w:lineRule="auto"/>
              <w:rPr>
                <w:rFonts w:ascii="Tahoma" w:hAnsi="Tahoma" w:cs="Tahoma"/>
                <w:sz w:val="18"/>
                <w:szCs w:val="18"/>
                <w:lang w:val="nl-NL"/>
              </w:rPr>
            </w:pPr>
            <w:r w:rsidRPr="00983BDC">
              <w:rPr>
                <w:rFonts w:ascii="Tahoma" w:hAnsi="Tahoma" w:cs="Tahoma"/>
                <w:color w:val="000000"/>
                <w:sz w:val="18"/>
                <w:szCs w:val="18"/>
                <w:lang w:val="nl-NL"/>
              </w:rPr>
              <w:t>1</w:t>
            </w:r>
            <w:r w:rsidRPr="00983BDC">
              <w:rPr>
                <w:rFonts w:ascii="Tahoma" w:hAnsi="Tahoma" w:cs="Tahoma"/>
                <w:color w:val="000000"/>
                <w:sz w:val="18"/>
                <w:szCs w:val="18"/>
                <w:vertAlign w:val="superscript"/>
                <w:lang w:val="nl-NL"/>
              </w:rPr>
              <w:t>e</w:t>
            </w:r>
            <w:r w:rsidRPr="00983BDC">
              <w:rPr>
                <w:rFonts w:ascii="Tahoma" w:hAnsi="Tahoma" w:cs="Tahoma"/>
                <w:color w:val="000000"/>
                <w:sz w:val="18"/>
                <w:szCs w:val="18"/>
                <w:lang w:val="nl-NL"/>
              </w:rPr>
              <w:t xml:space="preserve"> reactie op oproep binnen 1 uur</w:t>
            </w:r>
          </w:p>
          <w:p w14:paraId="4CBC5D00" w14:textId="77777777" w:rsidR="00DB2D1E" w:rsidRPr="00983BDC" w:rsidRDefault="00DB2D1E" w:rsidP="004413D4">
            <w:pPr>
              <w:pStyle w:val="ListBullet3"/>
              <w:numPr>
                <w:ilvl w:val="0"/>
                <w:numId w:val="59"/>
              </w:numPr>
              <w:spacing w:line="276" w:lineRule="auto"/>
              <w:rPr>
                <w:rFonts w:ascii="Tahoma" w:hAnsi="Tahoma" w:cs="Tahoma"/>
                <w:sz w:val="18"/>
                <w:szCs w:val="18"/>
                <w:lang w:val="nl-NL"/>
              </w:rPr>
            </w:pPr>
            <w:r w:rsidRPr="00983BDC">
              <w:rPr>
                <w:rFonts w:ascii="Tahoma" w:hAnsi="Tahoma" w:cs="Tahoma"/>
                <w:color w:val="000000"/>
                <w:sz w:val="18"/>
                <w:szCs w:val="18"/>
                <w:lang w:val="nl-NL"/>
              </w:rPr>
              <w:t>Onze mensen naar locatie van klant, waar nodig.</w:t>
            </w:r>
          </w:p>
          <w:p w14:paraId="4CBC5D01" w14:textId="77777777" w:rsidR="00DB2D1E" w:rsidRPr="00983BDC" w:rsidRDefault="00DB2D1E" w:rsidP="004413D4">
            <w:pPr>
              <w:pStyle w:val="ListBullet3"/>
              <w:numPr>
                <w:ilvl w:val="0"/>
                <w:numId w:val="59"/>
              </w:numPr>
              <w:spacing w:line="276" w:lineRule="auto"/>
              <w:rPr>
                <w:rFonts w:ascii="Tahoma" w:hAnsi="Tahoma" w:cs="Tahoma"/>
                <w:sz w:val="18"/>
                <w:szCs w:val="18"/>
                <w:lang w:val="nl-NL"/>
              </w:rPr>
            </w:pPr>
            <w:r w:rsidRPr="00983BDC">
              <w:rPr>
                <w:rFonts w:ascii="Tahoma" w:hAnsi="Tahoma" w:cs="Tahoma"/>
                <w:color w:val="000000"/>
                <w:sz w:val="18"/>
                <w:szCs w:val="18"/>
                <w:lang w:val="nl-NL"/>
              </w:rPr>
              <w:t>Continue inspanning, 24 uur per dag, 7 dagen per</w:t>
            </w:r>
            <w:r w:rsidR="00983BDC">
              <w:rPr>
                <w:rFonts w:ascii="Tahoma" w:hAnsi="Tahoma" w:cs="Tahoma"/>
                <w:color w:val="000000"/>
                <w:sz w:val="18"/>
                <w:szCs w:val="18"/>
                <w:lang w:val="nl-NL"/>
              </w:rPr>
              <w:t> </w:t>
            </w:r>
            <w:r w:rsidRPr="00983BDC">
              <w:rPr>
                <w:rFonts w:ascii="Tahoma" w:hAnsi="Tahoma" w:cs="Tahoma"/>
                <w:color w:val="000000"/>
                <w:sz w:val="18"/>
                <w:szCs w:val="18"/>
                <w:lang w:val="nl-NL"/>
              </w:rPr>
              <w:t>week</w:t>
            </w:r>
          </w:p>
          <w:p w14:paraId="4CBC5D02" w14:textId="77777777" w:rsidR="00DB2D1E" w:rsidRPr="00983BDC" w:rsidRDefault="00DB2D1E" w:rsidP="004413D4">
            <w:pPr>
              <w:pStyle w:val="ListBullet3"/>
              <w:numPr>
                <w:ilvl w:val="0"/>
                <w:numId w:val="59"/>
              </w:numPr>
              <w:spacing w:line="276" w:lineRule="auto"/>
              <w:rPr>
                <w:rFonts w:ascii="Tahoma" w:hAnsi="Tahoma" w:cs="Tahoma"/>
                <w:color w:val="000000"/>
                <w:sz w:val="18"/>
                <w:szCs w:val="18"/>
                <w:lang w:val="nl-NL"/>
              </w:rPr>
            </w:pPr>
            <w:r w:rsidRPr="00983BDC">
              <w:rPr>
                <w:rFonts w:ascii="Tahoma" w:hAnsi="Tahoma" w:cs="Tahoma"/>
                <w:color w:val="000000"/>
                <w:sz w:val="18"/>
                <w:szCs w:val="18"/>
                <w:lang w:val="nl-NL"/>
              </w:rPr>
              <w:t>Kennisgeving aan Senior Managers van Microsoft</w:t>
            </w:r>
          </w:p>
        </w:tc>
        <w:tc>
          <w:tcPr>
            <w:tcW w:w="2430" w:type="dxa"/>
            <w:tcBorders>
              <w:top w:val="nil"/>
              <w:left w:val="nil"/>
              <w:bottom w:val="single" w:sz="8" w:space="0" w:color="auto"/>
              <w:right w:val="single" w:sz="8" w:space="0" w:color="auto"/>
            </w:tcBorders>
            <w:tcMar>
              <w:top w:w="0" w:type="dxa"/>
              <w:left w:w="108" w:type="dxa"/>
              <w:bottom w:w="0" w:type="dxa"/>
              <w:right w:w="108" w:type="dxa"/>
            </w:tcMar>
          </w:tcPr>
          <w:p w14:paraId="4CBC5D03" w14:textId="77777777" w:rsidR="00DB2D1E" w:rsidRPr="00983BDC" w:rsidRDefault="00DB2D1E" w:rsidP="004413D4">
            <w:pPr>
              <w:pStyle w:val="ListBullet3"/>
              <w:numPr>
                <w:ilvl w:val="0"/>
                <w:numId w:val="60"/>
              </w:numPr>
              <w:spacing w:line="276" w:lineRule="auto"/>
              <w:rPr>
                <w:rFonts w:ascii="Tahoma" w:hAnsi="Tahoma" w:cs="Tahoma"/>
                <w:sz w:val="18"/>
                <w:szCs w:val="18"/>
                <w:lang w:val="nl-NL"/>
              </w:rPr>
            </w:pPr>
            <w:r w:rsidRPr="00983BDC">
              <w:rPr>
                <w:rFonts w:ascii="Tahoma" w:hAnsi="Tahoma" w:cs="Tahoma"/>
                <w:color w:val="000000"/>
                <w:sz w:val="18"/>
                <w:szCs w:val="18"/>
                <w:lang w:val="nl-NL"/>
              </w:rPr>
              <w:t>Toewijzing van voldoende personeel voor doorlopende inspanning, 24 uur per dag, 7 dagen per</w:t>
            </w:r>
            <w:r w:rsidR="00983BDC">
              <w:rPr>
                <w:rFonts w:ascii="Tahoma" w:hAnsi="Tahoma" w:cs="Tahoma"/>
                <w:color w:val="000000"/>
                <w:sz w:val="18"/>
                <w:szCs w:val="18"/>
                <w:lang w:val="nl-NL"/>
              </w:rPr>
              <w:t> </w:t>
            </w:r>
            <w:r w:rsidRPr="00983BDC">
              <w:rPr>
                <w:rFonts w:ascii="Tahoma" w:hAnsi="Tahoma" w:cs="Tahoma"/>
                <w:color w:val="000000"/>
                <w:sz w:val="18"/>
                <w:szCs w:val="18"/>
                <w:lang w:val="nl-NL"/>
              </w:rPr>
              <w:t>week</w:t>
            </w:r>
            <w:r w:rsidRPr="00983BDC">
              <w:rPr>
                <w:rFonts w:ascii="Tahoma" w:hAnsi="Tahoma" w:cs="Tahoma"/>
                <w:color w:val="000000"/>
                <w:sz w:val="18"/>
                <w:szCs w:val="18"/>
                <w:vertAlign w:val="superscript"/>
                <w:lang w:val="nl-NL"/>
              </w:rPr>
              <w:t>2</w:t>
            </w:r>
          </w:p>
          <w:p w14:paraId="4CBC5D04" w14:textId="77777777" w:rsidR="00DB2D1E" w:rsidRPr="00983BDC" w:rsidRDefault="00DB2D1E" w:rsidP="004413D4">
            <w:pPr>
              <w:pStyle w:val="ListBullet3"/>
              <w:numPr>
                <w:ilvl w:val="0"/>
                <w:numId w:val="60"/>
              </w:numPr>
              <w:spacing w:line="276" w:lineRule="auto"/>
              <w:rPr>
                <w:rFonts w:ascii="Tahoma" w:hAnsi="Tahoma" w:cs="Tahoma"/>
                <w:sz w:val="18"/>
                <w:szCs w:val="18"/>
                <w:lang w:val="nl-NL"/>
              </w:rPr>
            </w:pPr>
            <w:r w:rsidRPr="00983BDC">
              <w:rPr>
                <w:rFonts w:ascii="Tahoma" w:hAnsi="Tahoma" w:cs="Tahoma"/>
                <w:color w:val="000000"/>
                <w:sz w:val="18"/>
                <w:szCs w:val="18"/>
                <w:lang w:val="nl-NL"/>
              </w:rPr>
              <w:t>Snelle toegang en reactie van change control authority</w:t>
            </w:r>
          </w:p>
          <w:p w14:paraId="4CBC5D05" w14:textId="77777777" w:rsidR="00DB2D1E" w:rsidRPr="00983BDC" w:rsidRDefault="00DB2D1E" w:rsidP="004413D4">
            <w:pPr>
              <w:pStyle w:val="ListBullet3"/>
              <w:numPr>
                <w:ilvl w:val="0"/>
                <w:numId w:val="60"/>
              </w:numPr>
              <w:spacing w:line="276" w:lineRule="auto"/>
              <w:rPr>
                <w:rFonts w:ascii="Tahoma" w:hAnsi="Tahoma" w:cs="Tahoma"/>
                <w:color w:val="000000"/>
                <w:sz w:val="18"/>
                <w:szCs w:val="18"/>
                <w:lang w:val="nl-NL"/>
              </w:rPr>
            </w:pPr>
            <w:r w:rsidRPr="00983BDC">
              <w:rPr>
                <w:rFonts w:ascii="Tahoma" w:hAnsi="Tahoma" w:cs="Tahoma"/>
                <w:color w:val="000000"/>
                <w:sz w:val="18"/>
                <w:szCs w:val="18"/>
                <w:lang w:val="nl-NL"/>
              </w:rPr>
              <w:t>Kennisgeving aan management</w:t>
            </w:r>
          </w:p>
        </w:tc>
      </w:tr>
      <w:tr w:rsidR="00DB2D1E" w:rsidRPr="00E05E5E" w14:paraId="4CBC5D10" w14:textId="77777777" w:rsidTr="002A6416">
        <w:tc>
          <w:tcPr>
            <w:tcW w:w="1542" w:type="dxa"/>
            <w:tcBorders>
              <w:top w:val="nil"/>
              <w:left w:val="single" w:sz="8" w:space="0" w:color="auto"/>
              <w:bottom w:val="single" w:sz="8" w:space="0" w:color="auto"/>
              <w:right w:val="single" w:sz="8" w:space="0" w:color="auto"/>
            </w:tcBorders>
            <w:tcMar>
              <w:top w:w="0" w:type="dxa"/>
              <w:left w:w="108" w:type="dxa"/>
              <w:bottom w:w="0" w:type="dxa"/>
              <w:right w:w="108" w:type="dxa"/>
            </w:tcMar>
          </w:tcPr>
          <w:p w14:paraId="4CBC5D07" w14:textId="77777777" w:rsidR="00DB2D1E" w:rsidRPr="00983BDC" w:rsidRDefault="00DB2D1E" w:rsidP="00DE73D4">
            <w:pPr>
              <w:pStyle w:val="tableclose"/>
              <w:spacing w:line="276" w:lineRule="auto"/>
              <w:rPr>
                <w:rFonts w:ascii="Tahoma" w:hAnsi="Tahoma" w:cs="Tahoma"/>
                <w:color w:val="000000"/>
                <w:sz w:val="18"/>
                <w:szCs w:val="18"/>
                <w:lang w:val="nl-NL"/>
              </w:rPr>
            </w:pPr>
            <w:r w:rsidRPr="00983BDC">
              <w:rPr>
                <w:rFonts w:ascii="Tahoma" w:hAnsi="Tahoma" w:cs="Tahoma"/>
                <w:color w:val="000000"/>
                <w:sz w:val="18"/>
                <w:szCs w:val="18"/>
                <w:lang w:val="nl-NL"/>
              </w:rPr>
              <w:t>B Melding telefonisch of via de website</w:t>
            </w:r>
          </w:p>
        </w:tc>
        <w:tc>
          <w:tcPr>
            <w:tcW w:w="2508" w:type="dxa"/>
            <w:tcBorders>
              <w:top w:val="nil"/>
              <w:left w:val="nil"/>
              <w:bottom w:val="single" w:sz="8" w:space="0" w:color="auto"/>
              <w:right w:val="single" w:sz="8" w:space="0" w:color="auto"/>
            </w:tcBorders>
            <w:tcMar>
              <w:top w:w="0" w:type="dxa"/>
              <w:left w:w="108" w:type="dxa"/>
              <w:bottom w:w="0" w:type="dxa"/>
              <w:right w:w="108" w:type="dxa"/>
            </w:tcMar>
          </w:tcPr>
          <w:p w14:paraId="4CBC5D08" w14:textId="77777777" w:rsidR="00DB2D1E" w:rsidRPr="00983BDC" w:rsidRDefault="00DB2D1E" w:rsidP="004413D4">
            <w:pPr>
              <w:pStyle w:val="ListBullet3"/>
              <w:numPr>
                <w:ilvl w:val="0"/>
                <w:numId w:val="58"/>
              </w:numPr>
              <w:spacing w:line="276" w:lineRule="auto"/>
              <w:rPr>
                <w:rFonts w:ascii="Tahoma" w:hAnsi="Tahoma" w:cs="Tahoma"/>
                <w:sz w:val="18"/>
                <w:szCs w:val="18"/>
                <w:lang w:val="nl-NL"/>
              </w:rPr>
            </w:pPr>
            <w:r w:rsidRPr="00983BDC">
              <w:rPr>
                <w:rFonts w:ascii="Tahoma" w:hAnsi="Tahoma" w:cs="Tahoma"/>
                <w:color w:val="000000"/>
                <w:sz w:val="18"/>
                <w:szCs w:val="18"/>
                <w:lang w:val="nl-NL"/>
              </w:rPr>
              <w:t xml:space="preserve">Gematigde invloed op bedrijf: </w:t>
            </w:r>
          </w:p>
          <w:p w14:paraId="4CBC5D09" w14:textId="77777777" w:rsidR="00DB2D1E" w:rsidRPr="00983BDC" w:rsidRDefault="00DB2D1E" w:rsidP="004413D4">
            <w:pPr>
              <w:pStyle w:val="ListBullet3"/>
              <w:numPr>
                <w:ilvl w:val="0"/>
                <w:numId w:val="58"/>
              </w:numPr>
              <w:spacing w:line="276" w:lineRule="auto"/>
              <w:rPr>
                <w:rFonts w:ascii="Tahoma" w:hAnsi="Tahoma" w:cs="Tahoma"/>
                <w:sz w:val="18"/>
                <w:szCs w:val="18"/>
                <w:lang w:val="nl-NL"/>
              </w:rPr>
            </w:pPr>
            <w:r w:rsidRPr="00983BDC">
              <w:rPr>
                <w:rFonts w:ascii="Tahoma" w:hAnsi="Tahoma" w:cs="Tahoma"/>
                <w:color w:val="000000"/>
                <w:sz w:val="18"/>
                <w:szCs w:val="18"/>
                <w:lang w:val="nl-NL"/>
              </w:rPr>
              <w:t>Enig verlies of belemmering van services, maar het werk kan redelijkerwijs worden voortgezet, al is het belemmerd.</w:t>
            </w:r>
          </w:p>
          <w:p w14:paraId="4CBC5D0A" w14:textId="77777777" w:rsidR="00DB2D1E" w:rsidRPr="00983BDC" w:rsidRDefault="00DB2D1E" w:rsidP="004413D4">
            <w:pPr>
              <w:pStyle w:val="ListBullet3"/>
              <w:numPr>
                <w:ilvl w:val="0"/>
                <w:numId w:val="58"/>
              </w:numPr>
              <w:spacing w:line="276" w:lineRule="auto"/>
              <w:rPr>
                <w:rFonts w:ascii="Tahoma" w:hAnsi="Tahoma" w:cs="Tahoma"/>
                <w:color w:val="000000"/>
                <w:sz w:val="18"/>
                <w:szCs w:val="18"/>
                <w:lang w:val="nl-NL"/>
              </w:rPr>
            </w:pPr>
            <w:r w:rsidRPr="00983BDC">
              <w:rPr>
                <w:rFonts w:ascii="Tahoma" w:hAnsi="Tahoma" w:cs="Tahoma"/>
                <w:color w:val="000000"/>
                <w:sz w:val="18"/>
                <w:szCs w:val="18"/>
                <w:lang w:val="nl-NL"/>
              </w:rPr>
              <w:t>Vereist aandacht binnen 2 kantooruren</w:t>
            </w:r>
            <w:r w:rsidRPr="00983BDC">
              <w:rPr>
                <w:rFonts w:ascii="Tahoma" w:hAnsi="Tahoma" w:cs="Tahoma"/>
                <w:color w:val="000000"/>
                <w:sz w:val="18"/>
                <w:szCs w:val="18"/>
                <w:vertAlign w:val="superscript"/>
                <w:lang w:val="nl-NL"/>
              </w:rPr>
              <w:t>1</w:t>
            </w:r>
          </w:p>
        </w:tc>
        <w:tc>
          <w:tcPr>
            <w:tcW w:w="2880" w:type="dxa"/>
            <w:tcBorders>
              <w:top w:val="nil"/>
              <w:left w:val="nil"/>
              <w:bottom w:val="single" w:sz="8" w:space="0" w:color="auto"/>
              <w:right w:val="single" w:sz="8" w:space="0" w:color="auto"/>
            </w:tcBorders>
            <w:tcMar>
              <w:top w:w="0" w:type="dxa"/>
              <w:left w:w="108" w:type="dxa"/>
              <w:bottom w:w="0" w:type="dxa"/>
              <w:right w:w="108" w:type="dxa"/>
            </w:tcMar>
          </w:tcPr>
          <w:p w14:paraId="4CBC5D0B" w14:textId="77777777" w:rsidR="00DB2D1E" w:rsidRPr="00983BDC" w:rsidRDefault="00DB2D1E" w:rsidP="004413D4">
            <w:pPr>
              <w:pStyle w:val="ListBullet3"/>
              <w:numPr>
                <w:ilvl w:val="0"/>
                <w:numId w:val="59"/>
              </w:numPr>
              <w:spacing w:line="276" w:lineRule="auto"/>
              <w:rPr>
                <w:rFonts w:ascii="Tahoma" w:hAnsi="Tahoma" w:cs="Tahoma"/>
                <w:sz w:val="18"/>
                <w:szCs w:val="18"/>
                <w:lang w:val="nl-NL"/>
              </w:rPr>
            </w:pPr>
            <w:r w:rsidRPr="00983BDC">
              <w:rPr>
                <w:rFonts w:ascii="Tahoma" w:hAnsi="Tahoma" w:cs="Tahoma"/>
                <w:color w:val="000000"/>
                <w:sz w:val="18"/>
                <w:szCs w:val="18"/>
                <w:lang w:val="nl-NL"/>
              </w:rPr>
              <w:t>1</w:t>
            </w:r>
            <w:r w:rsidRPr="00983BDC">
              <w:rPr>
                <w:rFonts w:ascii="Tahoma" w:hAnsi="Tahoma" w:cs="Tahoma"/>
                <w:color w:val="000000"/>
                <w:sz w:val="18"/>
                <w:szCs w:val="18"/>
                <w:vertAlign w:val="superscript"/>
                <w:lang w:val="nl-NL"/>
              </w:rPr>
              <w:t>e</w:t>
            </w:r>
            <w:r w:rsidRPr="00983BDC">
              <w:rPr>
                <w:rFonts w:ascii="Tahoma" w:hAnsi="Tahoma" w:cs="Tahoma"/>
                <w:color w:val="000000"/>
                <w:sz w:val="18"/>
                <w:szCs w:val="18"/>
                <w:lang w:val="nl-NL"/>
              </w:rPr>
              <w:t xml:space="preserve"> reactie op oproep binnen 2 uur</w:t>
            </w:r>
          </w:p>
          <w:p w14:paraId="4CBC5D0C" w14:textId="77777777" w:rsidR="00DB2D1E" w:rsidRPr="00983BDC" w:rsidRDefault="00DB2D1E" w:rsidP="004413D4">
            <w:pPr>
              <w:pStyle w:val="ListBullet3"/>
              <w:numPr>
                <w:ilvl w:val="0"/>
                <w:numId w:val="59"/>
              </w:numPr>
              <w:spacing w:line="276" w:lineRule="auto"/>
              <w:rPr>
                <w:rFonts w:ascii="Tahoma" w:hAnsi="Tahoma" w:cs="Tahoma"/>
                <w:sz w:val="18"/>
                <w:szCs w:val="18"/>
                <w:lang w:val="nl-NL"/>
              </w:rPr>
            </w:pPr>
            <w:r w:rsidRPr="00983BDC">
              <w:rPr>
                <w:rFonts w:ascii="Tahoma" w:hAnsi="Tahoma" w:cs="Tahoma"/>
                <w:color w:val="000000"/>
                <w:sz w:val="18"/>
                <w:szCs w:val="18"/>
                <w:lang w:val="nl-NL"/>
              </w:rPr>
              <w:t>Inspanning alleen tijdens kantooruren</w:t>
            </w:r>
            <w:r w:rsidRPr="00983BDC">
              <w:rPr>
                <w:rFonts w:ascii="Tahoma" w:hAnsi="Tahoma" w:cs="Tahoma"/>
                <w:color w:val="000000"/>
                <w:sz w:val="18"/>
                <w:szCs w:val="18"/>
                <w:vertAlign w:val="superscript"/>
                <w:lang w:val="nl-NL"/>
              </w:rPr>
              <w:t>1</w:t>
            </w:r>
          </w:p>
          <w:p w14:paraId="4CBC5D0D" w14:textId="77777777" w:rsidR="00DB2D1E" w:rsidRPr="00983BDC" w:rsidRDefault="00DB2D1E" w:rsidP="00DE73D4">
            <w:pPr>
              <w:pStyle w:val="ListBullet3"/>
              <w:tabs>
                <w:tab w:val="clear" w:pos="1080"/>
                <w:tab w:val="left" w:pos="720"/>
              </w:tabs>
              <w:spacing w:line="276" w:lineRule="auto"/>
              <w:ind w:left="529" w:hanging="450"/>
              <w:rPr>
                <w:rFonts w:ascii="Tahoma" w:hAnsi="Tahoma" w:cs="Tahoma"/>
                <w:color w:val="000000"/>
                <w:sz w:val="18"/>
                <w:szCs w:val="18"/>
                <w:lang w:val="nl-NL"/>
              </w:rPr>
            </w:pPr>
          </w:p>
        </w:tc>
        <w:tc>
          <w:tcPr>
            <w:tcW w:w="2430" w:type="dxa"/>
            <w:tcBorders>
              <w:top w:val="nil"/>
              <w:left w:val="nil"/>
              <w:bottom w:val="single" w:sz="8" w:space="0" w:color="auto"/>
              <w:right w:val="single" w:sz="8" w:space="0" w:color="auto"/>
            </w:tcBorders>
            <w:tcMar>
              <w:top w:w="0" w:type="dxa"/>
              <w:left w:w="108" w:type="dxa"/>
              <w:bottom w:w="0" w:type="dxa"/>
              <w:right w:w="108" w:type="dxa"/>
            </w:tcMar>
          </w:tcPr>
          <w:p w14:paraId="4CBC5D0E" w14:textId="77777777" w:rsidR="00DB2D1E" w:rsidRPr="00983BDC" w:rsidRDefault="00DB2D1E" w:rsidP="004413D4">
            <w:pPr>
              <w:pStyle w:val="ListBullet3"/>
              <w:numPr>
                <w:ilvl w:val="0"/>
                <w:numId w:val="60"/>
              </w:numPr>
              <w:spacing w:line="276" w:lineRule="auto"/>
              <w:rPr>
                <w:rFonts w:ascii="Tahoma" w:hAnsi="Tahoma" w:cs="Tahoma"/>
                <w:sz w:val="18"/>
                <w:szCs w:val="18"/>
                <w:lang w:val="nl-NL"/>
              </w:rPr>
            </w:pPr>
            <w:r w:rsidRPr="00983BDC">
              <w:rPr>
                <w:rFonts w:ascii="Tahoma" w:hAnsi="Tahoma" w:cs="Tahoma"/>
                <w:color w:val="000000"/>
                <w:sz w:val="18"/>
                <w:szCs w:val="18"/>
                <w:lang w:val="nl-NL"/>
              </w:rPr>
              <w:t>Toewijzing van voldoende personeel voor doorlopende inspanningen tijdens kantooruren</w:t>
            </w:r>
            <w:r w:rsidRPr="00983BDC">
              <w:rPr>
                <w:rFonts w:ascii="Tahoma" w:hAnsi="Tahoma" w:cs="Tahoma"/>
                <w:color w:val="000000"/>
                <w:sz w:val="18"/>
                <w:szCs w:val="18"/>
                <w:vertAlign w:val="superscript"/>
                <w:lang w:val="nl-NL"/>
              </w:rPr>
              <w:t>1</w:t>
            </w:r>
          </w:p>
          <w:p w14:paraId="4CBC5D0F" w14:textId="77777777" w:rsidR="00DB2D1E" w:rsidRPr="00983BDC" w:rsidRDefault="00DB2D1E" w:rsidP="004413D4">
            <w:pPr>
              <w:pStyle w:val="ListBullet3"/>
              <w:numPr>
                <w:ilvl w:val="0"/>
                <w:numId w:val="60"/>
              </w:numPr>
              <w:spacing w:line="276" w:lineRule="auto"/>
              <w:rPr>
                <w:rFonts w:ascii="Tahoma" w:hAnsi="Tahoma" w:cs="Tahoma"/>
                <w:color w:val="000000"/>
                <w:sz w:val="18"/>
                <w:szCs w:val="18"/>
                <w:lang w:val="nl-NL"/>
              </w:rPr>
            </w:pPr>
            <w:r w:rsidRPr="00983BDC">
              <w:rPr>
                <w:rFonts w:ascii="Tahoma" w:hAnsi="Tahoma" w:cs="Tahoma"/>
                <w:color w:val="000000"/>
                <w:sz w:val="18"/>
                <w:szCs w:val="18"/>
                <w:lang w:val="nl-NL"/>
              </w:rPr>
              <w:t>Toegang en reactie van change control authority binnen 4 kantooruren</w:t>
            </w:r>
            <w:r w:rsidRPr="00983BDC">
              <w:rPr>
                <w:rFonts w:ascii="Tahoma" w:hAnsi="Tahoma" w:cs="Tahoma"/>
                <w:color w:val="000000"/>
                <w:sz w:val="18"/>
                <w:szCs w:val="18"/>
                <w:vertAlign w:val="superscript"/>
                <w:lang w:val="nl-NL"/>
              </w:rPr>
              <w:t>1</w:t>
            </w:r>
          </w:p>
        </w:tc>
      </w:tr>
      <w:tr w:rsidR="00DB2D1E" w:rsidRPr="00AA7751" w14:paraId="4CBC5D1A" w14:textId="77777777" w:rsidTr="002A6416">
        <w:tc>
          <w:tcPr>
            <w:tcW w:w="1542" w:type="dxa"/>
            <w:tcBorders>
              <w:top w:val="nil"/>
              <w:left w:val="single" w:sz="8" w:space="0" w:color="auto"/>
              <w:bottom w:val="single" w:sz="8" w:space="0" w:color="auto"/>
              <w:right w:val="single" w:sz="8" w:space="0" w:color="auto"/>
            </w:tcBorders>
            <w:tcMar>
              <w:top w:w="0" w:type="dxa"/>
              <w:left w:w="108" w:type="dxa"/>
              <w:bottom w:w="0" w:type="dxa"/>
              <w:right w:w="108" w:type="dxa"/>
            </w:tcMar>
          </w:tcPr>
          <w:p w14:paraId="4CBC5D11" w14:textId="77777777" w:rsidR="00DB2D1E" w:rsidRPr="00983BDC" w:rsidRDefault="00DB2D1E" w:rsidP="00DE73D4">
            <w:pPr>
              <w:pStyle w:val="tableclose"/>
              <w:spacing w:line="276" w:lineRule="auto"/>
              <w:rPr>
                <w:rFonts w:ascii="Tahoma" w:hAnsi="Tahoma" w:cs="Tahoma"/>
                <w:color w:val="000000"/>
                <w:sz w:val="18"/>
                <w:szCs w:val="18"/>
                <w:lang w:val="nl-NL"/>
              </w:rPr>
            </w:pPr>
            <w:r w:rsidRPr="00983BDC">
              <w:rPr>
                <w:rFonts w:ascii="Tahoma" w:hAnsi="Tahoma" w:cs="Tahoma"/>
                <w:color w:val="000000"/>
                <w:sz w:val="18"/>
                <w:szCs w:val="18"/>
                <w:lang w:val="nl-NL"/>
              </w:rPr>
              <w:t>C Melding via telefoon of web</w:t>
            </w:r>
          </w:p>
        </w:tc>
        <w:tc>
          <w:tcPr>
            <w:tcW w:w="2508" w:type="dxa"/>
            <w:tcBorders>
              <w:top w:val="nil"/>
              <w:left w:val="nil"/>
              <w:bottom w:val="single" w:sz="8" w:space="0" w:color="auto"/>
              <w:right w:val="single" w:sz="8" w:space="0" w:color="auto"/>
            </w:tcBorders>
            <w:tcMar>
              <w:top w:w="0" w:type="dxa"/>
              <w:left w:w="108" w:type="dxa"/>
              <w:bottom w:w="0" w:type="dxa"/>
              <w:right w:w="108" w:type="dxa"/>
            </w:tcMar>
          </w:tcPr>
          <w:p w14:paraId="4CBC5D12" w14:textId="77777777" w:rsidR="00DB2D1E" w:rsidRPr="00983BDC" w:rsidRDefault="00DB2D1E" w:rsidP="004413D4">
            <w:pPr>
              <w:pStyle w:val="ListBullet3"/>
              <w:numPr>
                <w:ilvl w:val="0"/>
                <w:numId w:val="58"/>
              </w:numPr>
              <w:spacing w:line="276" w:lineRule="auto"/>
              <w:rPr>
                <w:rFonts w:ascii="Tahoma" w:hAnsi="Tahoma" w:cs="Tahoma"/>
                <w:sz w:val="18"/>
                <w:szCs w:val="18"/>
                <w:lang w:val="nl-NL"/>
              </w:rPr>
            </w:pPr>
            <w:r w:rsidRPr="00983BDC">
              <w:rPr>
                <w:rFonts w:ascii="Tahoma" w:hAnsi="Tahoma" w:cs="Tahoma"/>
                <w:color w:val="000000"/>
                <w:sz w:val="18"/>
                <w:szCs w:val="18"/>
                <w:lang w:val="nl-NL"/>
              </w:rPr>
              <w:t xml:space="preserve">Minimale invloed op bedrijf </w:t>
            </w:r>
          </w:p>
          <w:p w14:paraId="4CBC5D13" w14:textId="77777777" w:rsidR="00DB2D1E" w:rsidRPr="00983BDC" w:rsidRDefault="00DB2D1E" w:rsidP="004413D4">
            <w:pPr>
              <w:pStyle w:val="ListBullet3"/>
              <w:numPr>
                <w:ilvl w:val="0"/>
                <w:numId w:val="58"/>
              </w:numPr>
              <w:spacing w:line="276" w:lineRule="auto"/>
              <w:rPr>
                <w:rFonts w:ascii="Tahoma" w:hAnsi="Tahoma" w:cs="Tahoma"/>
                <w:sz w:val="18"/>
                <w:szCs w:val="18"/>
                <w:lang w:val="nl-NL"/>
              </w:rPr>
            </w:pPr>
            <w:r w:rsidRPr="00983BDC">
              <w:rPr>
                <w:rFonts w:ascii="Tahoma" w:hAnsi="Tahoma" w:cs="Tahoma"/>
                <w:color w:val="000000"/>
                <w:sz w:val="18"/>
                <w:szCs w:val="18"/>
                <w:lang w:val="nl-NL"/>
              </w:rPr>
              <w:t>Het bedrijf functioneert vrijwel normaal, met kleine of geen belemmering van diensten.</w:t>
            </w:r>
          </w:p>
          <w:p w14:paraId="4CBC5D14" w14:textId="77777777" w:rsidR="00DB2D1E" w:rsidRPr="00983BDC" w:rsidRDefault="00DB2D1E" w:rsidP="004413D4">
            <w:pPr>
              <w:pStyle w:val="ListBullet3"/>
              <w:numPr>
                <w:ilvl w:val="0"/>
                <w:numId w:val="58"/>
              </w:numPr>
              <w:spacing w:line="276" w:lineRule="auto"/>
              <w:rPr>
                <w:rFonts w:ascii="Tahoma" w:hAnsi="Tahoma" w:cs="Tahoma"/>
                <w:color w:val="000000"/>
                <w:sz w:val="18"/>
                <w:szCs w:val="18"/>
                <w:lang w:val="nl-NL"/>
              </w:rPr>
            </w:pPr>
            <w:r w:rsidRPr="00983BDC">
              <w:rPr>
                <w:rFonts w:ascii="Tahoma" w:hAnsi="Tahoma" w:cs="Tahoma"/>
                <w:color w:val="000000"/>
                <w:sz w:val="18"/>
                <w:szCs w:val="18"/>
                <w:lang w:val="nl-NL"/>
              </w:rPr>
              <w:t>Vereist aandacht binnen 4 kantooruren</w:t>
            </w:r>
            <w:r w:rsidRPr="00983BDC">
              <w:rPr>
                <w:rFonts w:ascii="Tahoma" w:hAnsi="Tahoma" w:cs="Tahoma"/>
                <w:color w:val="000000"/>
                <w:sz w:val="18"/>
                <w:szCs w:val="18"/>
                <w:vertAlign w:val="superscript"/>
                <w:lang w:val="nl-NL"/>
              </w:rPr>
              <w:t>1</w:t>
            </w:r>
          </w:p>
        </w:tc>
        <w:tc>
          <w:tcPr>
            <w:tcW w:w="2880" w:type="dxa"/>
            <w:tcBorders>
              <w:top w:val="nil"/>
              <w:left w:val="nil"/>
              <w:bottom w:val="single" w:sz="8" w:space="0" w:color="auto"/>
              <w:right w:val="single" w:sz="8" w:space="0" w:color="auto"/>
            </w:tcBorders>
            <w:tcMar>
              <w:top w:w="0" w:type="dxa"/>
              <w:left w:w="108" w:type="dxa"/>
              <w:bottom w:w="0" w:type="dxa"/>
              <w:right w:w="108" w:type="dxa"/>
            </w:tcMar>
          </w:tcPr>
          <w:p w14:paraId="4CBC5D15" w14:textId="77777777" w:rsidR="00DB2D1E" w:rsidRPr="00983BDC" w:rsidRDefault="00DB2D1E" w:rsidP="004413D4">
            <w:pPr>
              <w:pStyle w:val="ListBullet3"/>
              <w:numPr>
                <w:ilvl w:val="0"/>
                <w:numId w:val="59"/>
              </w:numPr>
              <w:spacing w:line="276" w:lineRule="auto"/>
              <w:rPr>
                <w:rFonts w:ascii="Tahoma" w:hAnsi="Tahoma" w:cs="Tahoma"/>
                <w:sz w:val="18"/>
                <w:szCs w:val="18"/>
                <w:lang w:val="nl-NL"/>
              </w:rPr>
            </w:pPr>
            <w:r w:rsidRPr="00983BDC">
              <w:rPr>
                <w:rFonts w:ascii="Tahoma" w:hAnsi="Tahoma" w:cs="Tahoma"/>
                <w:color w:val="000000"/>
                <w:sz w:val="18"/>
                <w:szCs w:val="18"/>
                <w:lang w:val="nl-NL"/>
              </w:rPr>
              <w:t>1</w:t>
            </w:r>
            <w:r w:rsidRPr="00983BDC">
              <w:rPr>
                <w:rFonts w:ascii="Tahoma" w:hAnsi="Tahoma" w:cs="Tahoma"/>
                <w:color w:val="000000"/>
                <w:sz w:val="18"/>
                <w:szCs w:val="18"/>
                <w:vertAlign w:val="superscript"/>
                <w:lang w:val="nl-NL"/>
              </w:rPr>
              <w:t>e</w:t>
            </w:r>
            <w:r w:rsidRPr="00983BDC">
              <w:rPr>
                <w:rFonts w:ascii="Tahoma" w:hAnsi="Tahoma" w:cs="Tahoma"/>
                <w:color w:val="000000"/>
                <w:sz w:val="18"/>
                <w:szCs w:val="18"/>
                <w:lang w:val="nl-NL"/>
              </w:rPr>
              <w:t xml:space="preserve"> reactie op oproep binnen 4 uur</w:t>
            </w:r>
          </w:p>
          <w:p w14:paraId="4CBC5D16" w14:textId="77777777" w:rsidR="00DB2D1E" w:rsidRPr="00983BDC" w:rsidRDefault="00DB2D1E" w:rsidP="004413D4">
            <w:pPr>
              <w:pStyle w:val="ListBullet3"/>
              <w:numPr>
                <w:ilvl w:val="0"/>
                <w:numId w:val="59"/>
              </w:numPr>
              <w:spacing w:line="276" w:lineRule="auto"/>
              <w:rPr>
                <w:rFonts w:ascii="Tahoma" w:hAnsi="Tahoma" w:cs="Tahoma"/>
                <w:sz w:val="18"/>
                <w:szCs w:val="18"/>
                <w:lang w:val="nl-NL"/>
              </w:rPr>
            </w:pPr>
            <w:r w:rsidRPr="00983BDC">
              <w:rPr>
                <w:rFonts w:ascii="Tahoma" w:hAnsi="Tahoma" w:cs="Tahoma"/>
                <w:color w:val="000000"/>
                <w:sz w:val="18"/>
                <w:szCs w:val="18"/>
                <w:lang w:val="nl-NL"/>
              </w:rPr>
              <w:t>Inspanning alleen tijdens kantooruren</w:t>
            </w:r>
            <w:r w:rsidRPr="00983BDC">
              <w:rPr>
                <w:rFonts w:ascii="Tahoma" w:hAnsi="Tahoma" w:cs="Tahoma"/>
                <w:color w:val="000000"/>
                <w:sz w:val="18"/>
                <w:szCs w:val="18"/>
                <w:vertAlign w:val="superscript"/>
                <w:lang w:val="nl-NL"/>
              </w:rPr>
              <w:t>1</w:t>
            </w:r>
          </w:p>
          <w:p w14:paraId="4CBC5D17" w14:textId="77777777" w:rsidR="00DB2D1E" w:rsidRPr="00983BDC" w:rsidRDefault="00DB2D1E" w:rsidP="00DE73D4">
            <w:pPr>
              <w:pStyle w:val="tableclose"/>
              <w:spacing w:line="276" w:lineRule="auto"/>
              <w:ind w:left="529" w:hanging="450"/>
              <w:rPr>
                <w:rFonts w:ascii="Tahoma" w:hAnsi="Tahoma" w:cs="Tahoma"/>
                <w:color w:val="000000"/>
                <w:sz w:val="18"/>
                <w:szCs w:val="18"/>
                <w:lang w:val="nl-NL"/>
              </w:rPr>
            </w:pPr>
          </w:p>
        </w:tc>
        <w:tc>
          <w:tcPr>
            <w:tcW w:w="2430" w:type="dxa"/>
            <w:tcBorders>
              <w:top w:val="nil"/>
              <w:left w:val="nil"/>
              <w:bottom w:val="single" w:sz="8" w:space="0" w:color="auto"/>
              <w:right w:val="single" w:sz="8" w:space="0" w:color="auto"/>
            </w:tcBorders>
            <w:tcMar>
              <w:top w:w="0" w:type="dxa"/>
              <w:left w:w="108" w:type="dxa"/>
              <w:bottom w:w="0" w:type="dxa"/>
              <w:right w:w="108" w:type="dxa"/>
            </w:tcMar>
          </w:tcPr>
          <w:p w14:paraId="4CBC5D18" w14:textId="77777777" w:rsidR="00DB2D1E" w:rsidRPr="00983BDC" w:rsidRDefault="00DB2D1E" w:rsidP="004413D4">
            <w:pPr>
              <w:pStyle w:val="ListBullet3"/>
              <w:numPr>
                <w:ilvl w:val="0"/>
                <w:numId w:val="60"/>
              </w:numPr>
              <w:spacing w:line="276" w:lineRule="auto"/>
              <w:rPr>
                <w:rFonts w:ascii="Tahoma" w:hAnsi="Tahoma" w:cs="Tahoma"/>
                <w:sz w:val="18"/>
                <w:szCs w:val="18"/>
                <w:lang w:val="nl-NL"/>
              </w:rPr>
            </w:pPr>
            <w:r w:rsidRPr="00983BDC">
              <w:rPr>
                <w:rFonts w:ascii="Tahoma" w:hAnsi="Tahoma" w:cs="Tahoma"/>
                <w:color w:val="000000"/>
                <w:sz w:val="18"/>
                <w:szCs w:val="18"/>
                <w:lang w:val="nl-NL"/>
              </w:rPr>
              <w:t>Accurate gegevens contactpersoon inzake case owner</w:t>
            </w:r>
          </w:p>
          <w:p w14:paraId="4CBC5D19" w14:textId="77777777" w:rsidR="00DB2D1E" w:rsidRPr="00983BDC" w:rsidRDefault="00DB2D1E" w:rsidP="004413D4">
            <w:pPr>
              <w:pStyle w:val="ListBullet3"/>
              <w:numPr>
                <w:ilvl w:val="0"/>
                <w:numId w:val="60"/>
              </w:numPr>
              <w:spacing w:line="276" w:lineRule="auto"/>
              <w:rPr>
                <w:rFonts w:ascii="Tahoma" w:hAnsi="Tahoma" w:cs="Tahoma"/>
                <w:color w:val="000000"/>
                <w:sz w:val="18"/>
                <w:szCs w:val="18"/>
                <w:lang w:val="nl-NL"/>
              </w:rPr>
            </w:pPr>
            <w:r w:rsidRPr="00983BDC">
              <w:rPr>
                <w:rFonts w:ascii="Tahoma" w:hAnsi="Tahoma" w:cs="Tahoma"/>
                <w:color w:val="000000"/>
                <w:sz w:val="18"/>
                <w:szCs w:val="18"/>
                <w:lang w:val="nl-NL"/>
              </w:rPr>
              <w:t>Reactie binnen 24 uur</w:t>
            </w:r>
          </w:p>
        </w:tc>
      </w:tr>
    </w:tbl>
    <w:p w14:paraId="4CBC5D1B" w14:textId="77777777" w:rsidR="00DB2D1E" w:rsidRPr="00AA7751" w:rsidRDefault="00DB2D1E" w:rsidP="00DB2D1E">
      <w:pPr>
        <w:pStyle w:val="tableclose"/>
        <w:rPr>
          <w:rFonts w:ascii="Tahoma" w:hAnsi="Tahoma" w:cs="Tahoma"/>
          <w:lang w:val="nl-NL"/>
        </w:rPr>
      </w:pPr>
      <w:r w:rsidRPr="00AA7751">
        <w:rPr>
          <w:rFonts w:ascii="Tahoma" w:hAnsi="Tahoma" w:cs="Tahoma"/>
          <w:i/>
          <w:color w:val="000000"/>
          <w:sz w:val="16"/>
          <w:szCs w:val="16"/>
          <w:vertAlign w:val="superscript"/>
          <w:lang w:val="nl-NL"/>
        </w:rPr>
        <w:t>1</w:t>
      </w:r>
      <w:r w:rsidRPr="00AA7751">
        <w:rPr>
          <w:rFonts w:ascii="Tahoma" w:hAnsi="Tahoma" w:cs="Tahoma"/>
          <w:i/>
          <w:color w:val="000000"/>
          <w:sz w:val="16"/>
          <w:szCs w:val="16"/>
          <w:lang w:val="nl-NL"/>
        </w:rPr>
        <w:t xml:space="preserve"> Kantooruren worden plaatselijk bepaald.</w:t>
      </w:r>
    </w:p>
    <w:p w14:paraId="4CBC5D1C" w14:textId="77777777" w:rsidR="00DB2D1E" w:rsidRPr="00AA7751" w:rsidRDefault="00DB2D1E" w:rsidP="00F42FB8">
      <w:pPr>
        <w:pStyle w:val="tableclose"/>
        <w:rPr>
          <w:rFonts w:ascii="Tahoma" w:hAnsi="Tahoma" w:cs="Tahoma"/>
          <w:lang w:val="nl-NL"/>
        </w:rPr>
      </w:pPr>
      <w:r w:rsidRPr="00AA7751">
        <w:rPr>
          <w:rFonts w:ascii="Tahoma" w:hAnsi="Tahoma" w:cs="Tahoma"/>
          <w:i/>
          <w:color w:val="000000"/>
          <w:sz w:val="16"/>
          <w:szCs w:val="16"/>
          <w:vertAlign w:val="superscript"/>
          <w:lang w:val="nl-NL"/>
        </w:rPr>
        <w:t>2</w:t>
      </w:r>
      <w:r w:rsidRPr="00AA7751">
        <w:rPr>
          <w:rFonts w:ascii="Tahoma" w:hAnsi="Tahoma" w:cs="Tahoma"/>
          <w:i/>
          <w:color w:val="000000"/>
          <w:sz w:val="16"/>
          <w:szCs w:val="16"/>
          <w:lang w:val="nl-NL"/>
        </w:rPr>
        <w:t xml:space="preserve"> Het kan nodig zijn dat wij het probleemniveau naar beneden bijstellen, indien de klant niet in staat is adequate middelen of reactiesnelheid te leveren om ons in staat te stellen probleemoplossingsinspanningen te verlenen.</w:t>
      </w:r>
    </w:p>
    <w:p w14:paraId="4CBC5D1D" w14:textId="77777777" w:rsidR="00DB2D1E" w:rsidRPr="00AA7751" w:rsidRDefault="00DB2D1E" w:rsidP="00F42FB8">
      <w:pPr>
        <w:rPr>
          <w:rFonts w:cs="Tahoma"/>
          <w:lang w:val="nl-NL"/>
        </w:rPr>
      </w:pPr>
    </w:p>
    <w:p w14:paraId="4CBC5D1E" w14:textId="77777777" w:rsidR="00E702B8" w:rsidRPr="00AA7751" w:rsidRDefault="00E702B8" w:rsidP="00F42FB8">
      <w:pPr>
        <w:rPr>
          <w:rFonts w:cs="Tahoma"/>
          <w:lang w:val="nl-NL"/>
        </w:rPr>
      </w:pPr>
    </w:p>
    <w:p w14:paraId="4CBC5D1F" w14:textId="77777777" w:rsidR="00E702B8" w:rsidRPr="00AA7751" w:rsidRDefault="00E702B8" w:rsidP="00F42FB8">
      <w:pPr>
        <w:rPr>
          <w:rFonts w:cs="Tahoma"/>
          <w:lang w:val="nl-NL"/>
        </w:rPr>
      </w:pPr>
    </w:p>
    <w:p w14:paraId="4CBC5D20" w14:textId="77777777" w:rsidR="00DB2D1E" w:rsidRPr="00AA7751" w:rsidRDefault="00DB2D1E" w:rsidP="00DB2D1E">
      <w:pPr>
        <w:spacing w:after="120"/>
        <w:rPr>
          <w:rFonts w:cs="Tahoma"/>
          <w:lang w:val="nl-NL"/>
        </w:rPr>
      </w:pPr>
      <w:r w:rsidRPr="00AA7751">
        <w:rPr>
          <w:rFonts w:cs="Tahoma"/>
          <w:b/>
          <w:bCs/>
          <w:color w:val="000000"/>
          <w:szCs w:val="18"/>
          <w:lang w:val="nl-NL"/>
        </w:rPr>
        <w:lastRenderedPageBreak/>
        <w:t>Information Services</w:t>
      </w:r>
      <w:r w:rsidRPr="00AA7751">
        <w:rPr>
          <w:rFonts w:cs="Tahoma"/>
          <w:color w:val="000000"/>
          <w:szCs w:val="18"/>
          <w:lang w:val="nl-NL"/>
        </w:rPr>
        <w:t xml:space="preserve"> omvat toegang tot de Premier online website en een programma van support webcasts, geleid door program managers van Microsoft, ontwikkelaars en professionals waarin belangrijke informatie wordt verstrekt met betrekking tot Microsoft-technologie.</w:t>
      </w:r>
    </w:p>
    <w:p w14:paraId="4CBC5D21" w14:textId="77777777" w:rsidR="00DB2D1E" w:rsidRPr="00AA7751" w:rsidRDefault="00DB2D1E" w:rsidP="00DB2D1E">
      <w:pPr>
        <w:rPr>
          <w:rFonts w:cs="Tahoma"/>
          <w:lang w:val="nl-NL"/>
        </w:rPr>
      </w:pPr>
      <w:r w:rsidRPr="00AA7751">
        <w:rPr>
          <w:rFonts w:cs="Tahoma"/>
          <w:b/>
          <w:bCs/>
          <w:color w:val="000000"/>
          <w:szCs w:val="18"/>
          <w:lang w:val="nl-NL"/>
        </w:rPr>
        <w:t xml:space="preserve">Extra uren </w:t>
      </w:r>
      <w:r w:rsidRPr="00AA7751">
        <w:rPr>
          <w:rFonts w:cs="Tahoma"/>
          <w:color w:val="000000"/>
          <w:szCs w:val="18"/>
          <w:lang w:val="nl-NL"/>
        </w:rPr>
        <w:t xml:space="preserve">kunnen worden gebruikt voor Support Assistance of Problem Resolution Support. </w:t>
      </w:r>
    </w:p>
    <w:p w14:paraId="4CBC5D22" w14:textId="77777777" w:rsidR="00DB2D1E" w:rsidRPr="00AA7751" w:rsidRDefault="00DB2D1E" w:rsidP="00DB2D1E">
      <w:pPr>
        <w:jc w:val="both"/>
        <w:rPr>
          <w:rFonts w:cs="Tahoma"/>
          <w:lang w:val="nl-NL"/>
        </w:rPr>
      </w:pPr>
    </w:p>
    <w:p w14:paraId="4CBC5D23" w14:textId="77777777" w:rsidR="00DC0853" w:rsidRPr="00AA7751" w:rsidRDefault="00DC0853" w:rsidP="00DC0853">
      <w:pPr>
        <w:spacing w:after="60"/>
        <w:rPr>
          <w:rFonts w:cs="Tahoma"/>
          <w:lang w:val="nl-NL"/>
        </w:rPr>
      </w:pPr>
      <w:r w:rsidRPr="00AA7751">
        <w:rPr>
          <w:rFonts w:cs="Tahoma"/>
          <w:b/>
          <w:bCs/>
          <w:color w:val="000000"/>
          <w:szCs w:val="18"/>
          <w:lang w:val="nl-NL"/>
        </w:rPr>
        <w:t>Toepasselijke uitvoeringsvoorwaarden</w:t>
      </w:r>
    </w:p>
    <w:p w14:paraId="4CBC5D24" w14:textId="77777777" w:rsidR="00DB2D1E" w:rsidRPr="00AA7751" w:rsidRDefault="00DB2D1E" w:rsidP="00FD27BC">
      <w:pPr>
        <w:rPr>
          <w:rFonts w:cs="Tahoma"/>
          <w:lang w:val="nl-NL"/>
        </w:rPr>
      </w:pPr>
      <w:r w:rsidRPr="00AA7751">
        <w:rPr>
          <w:rFonts w:cs="Tahoma"/>
          <w:color w:val="000000"/>
          <w:szCs w:val="18"/>
          <w:lang w:val="nl-NL"/>
        </w:rPr>
        <w:t>Alle Diensten bieden ondersteuning voor commercieel op de markt gebrachte, algemeen verkrijgbare Microsoft-producten (tenzij specifiek uitgesloten op de Microsoft Premier Online-website of de Microsoft Support Lifecycle-website). De kosten voor de Diensten worden over het algemeen op uurbasis in rekening gebracht, op afstand verzorgd en in het Engels geleverd (tenzij een andere taal beschikbaar is). De Diensten worden geleverd in het land waarin de VL-overeenkomst is ondertekend. Bezoeken op locatie zijn niet vooruit betaald en vinden plaats onder voorbehoud van beschikbaarheid van personeel. Alle diensten die gedurende het jaar niet worden gebruikt, komen te vervallen. Op verzoek van de klant kunnen we het systeem van de klant op afstand onderzoeken door in te bellen om problemen te analyseren. Om gebruik te kunnen maken van op internet gebaseerde services dient de klant toegang te hebben tot internet.</w:t>
      </w:r>
    </w:p>
    <w:p w14:paraId="4CBC5D25" w14:textId="77777777" w:rsidR="00DB2D1E" w:rsidRPr="00AA7751" w:rsidRDefault="00DB2D1E" w:rsidP="00DB2D1E">
      <w:pPr>
        <w:jc w:val="both"/>
        <w:rPr>
          <w:rFonts w:cs="Tahoma"/>
          <w:lang w:val="nl-NL"/>
        </w:rPr>
      </w:pPr>
    </w:p>
    <w:p w14:paraId="4CBC5D26" w14:textId="77777777" w:rsidR="00596386" w:rsidRPr="00AA7751" w:rsidRDefault="00596386" w:rsidP="00596386">
      <w:pPr>
        <w:rPr>
          <w:rFonts w:cs="Tahoma"/>
          <w:lang w:val="nl-NL"/>
        </w:rPr>
      </w:pPr>
      <w:r w:rsidRPr="00AA7751">
        <w:rPr>
          <w:rFonts w:cs="Tahoma"/>
          <w:b/>
          <w:sz w:val="24"/>
          <w:szCs w:val="24"/>
          <w:lang w:val="nl-NL"/>
        </w:rPr>
        <w:t>Microsoft Windows Azure-ondersteuningsproducten</w:t>
      </w:r>
    </w:p>
    <w:p w14:paraId="4CBC5D27" w14:textId="77777777" w:rsidR="00596386" w:rsidRPr="00AA7751" w:rsidRDefault="00596386" w:rsidP="00596386">
      <w:pPr>
        <w:rPr>
          <w:rFonts w:cs="Tahoma"/>
          <w:lang w:val="nl-NL"/>
        </w:rPr>
      </w:pPr>
    </w:p>
    <w:p w14:paraId="4CBC5D28" w14:textId="77777777" w:rsidR="00596386" w:rsidRPr="00AA7751" w:rsidRDefault="00596386" w:rsidP="00596386">
      <w:pPr>
        <w:jc w:val="both"/>
        <w:rPr>
          <w:rFonts w:cs="Tahoma"/>
          <w:lang w:val="nl-NL"/>
        </w:rPr>
      </w:pPr>
      <w:r w:rsidRPr="00AA7751">
        <w:rPr>
          <w:rFonts w:cs="Tahoma"/>
          <w:color w:val="000000"/>
          <w:szCs w:val="18"/>
          <w:lang w:val="nl-NL"/>
        </w:rPr>
        <w:t xml:space="preserve">Tenzij hieronder anders wordt vermeld, zijn ondersteunende Diensten voor Windows Azure </w:t>
      </w:r>
      <w:r w:rsidR="00983BDC">
        <w:rPr>
          <w:rFonts w:cs="Tahoma"/>
          <w:color w:val="000000"/>
          <w:szCs w:val="18"/>
          <w:lang w:val="nl-NL"/>
        </w:rPr>
        <w:t>beschikbaar voor Windows Azure.</w:t>
      </w:r>
    </w:p>
    <w:p w14:paraId="4CBC5D29" w14:textId="77777777" w:rsidR="00596386" w:rsidRPr="00AA7751" w:rsidRDefault="00596386" w:rsidP="00596386">
      <w:pPr>
        <w:tabs>
          <w:tab w:val="left" w:pos="360"/>
        </w:tabs>
        <w:jc w:val="both"/>
        <w:rPr>
          <w:rFonts w:cs="Tahoma"/>
          <w:lang w:val="nl-NL"/>
        </w:rPr>
      </w:pPr>
    </w:p>
    <w:p w14:paraId="4CBC5D2A" w14:textId="77777777" w:rsidR="00596386" w:rsidRPr="00AA7751" w:rsidRDefault="00596386" w:rsidP="008749F3">
      <w:pPr>
        <w:tabs>
          <w:tab w:val="left" w:pos="360"/>
        </w:tabs>
        <w:jc w:val="both"/>
        <w:rPr>
          <w:rFonts w:cs="Tahoma"/>
          <w:lang w:val="nl-NL"/>
        </w:rPr>
      </w:pPr>
      <w:r w:rsidRPr="00AA7751">
        <w:rPr>
          <w:rFonts w:cs="Tahoma"/>
          <w:szCs w:val="18"/>
          <w:lang w:val="nl-NL"/>
        </w:rPr>
        <w:t>De Diensten worden geleverd door het Windows Azure-ondersteuningsteam, dat bestaat uit Windows Azure-specialisten die reageren op de ondersteuningsverzoeken van de klant voor Windows Azure</w:t>
      </w:r>
      <w:r w:rsidRPr="00AA7751">
        <w:rPr>
          <w:rFonts w:cs="Tahoma"/>
          <w:snapToGrid w:val="0"/>
          <w:szCs w:val="18"/>
          <w:lang w:val="nl-NL"/>
        </w:rPr>
        <w:t xml:space="preserve">. Klanten ontvangen een uitgebreide ondersteuningservaring met </w:t>
      </w:r>
      <w:r w:rsidRPr="00AA7751">
        <w:rPr>
          <w:rFonts w:cs="Tahoma"/>
          <w:szCs w:val="18"/>
          <w:lang w:val="nl-NL"/>
        </w:rPr>
        <w:t>ondersteuning die 24 uur/dag, 7 dagen/week uitsluitend in het Engels beschikbaar is.</w:t>
      </w:r>
      <w:r w:rsidR="00270CCD" w:rsidRPr="00AA7751">
        <w:rPr>
          <w:rFonts w:cs="Tahoma"/>
          <w:szCs w:val="18"/>
          <w:lang w:val="nl-NL"/>
        </w:rPr>
        <w:t xml:space="preserve"> </w:t>
      </w:r>
      <w:r w:rsidRPr="00AA7751">
        <w:rPr>
          <w:rFonts w:cs="Tahoma"/>
          <w:szCs w:val="18"/>
          <w:lang w:val="nl-NL"/>
        </w:rPr>
        <w:t>Ondersteuning in overige talen (</w:t>
      </w:r>
      <w:hyperlink r:id="rId37" w:history="1">
        <w:r w:rsidRPr="00AA7751">
          <w:rPr>
            <w:rStyle w:val="Hyperlink"/>
            <w:rFonts w:cs="Tahoma"/>
            <w:szCs w:val="18"/>
            <w:lang w:val="nl-NL"/>
          </w:rPr>
          <w:t>www.windowsazure.com/en-us/support/plans/</w:t>
        </w:r>
      </w:hyperlink>
      <w:r w:rsidRPr="00AA7751">
        <w:rPr>
          <w:rFonts w:cs="Tahoma"/>
          <w:szCs w:val="18"/>
          <w:lang w:val="nl-NL"/>
        </w:rPr>
        <w:t>) is uitsluitend tijdens kantooruren beschikbaar.</w:t>
      </w:r>
    </w:p>
    <w:p w14:paraId="4CBC5D2B" w14:textId="77777777" w:rsidR="00596386" w:rsidRPr="00AA7751" w:rsidRDefault="00596386" w:rsidP="00596386">
      <w:pPr>
        <w:tabs>
          <w:tab w:val="left" w:pos="360"/>
        </w:tabs>
        <w:jc w:val="both"/>
        <w:rPr>
          <w:rFonts w:cs="Tahoma"/>
          <w:lang w:val="nl-NL"/>
        </w:rPr>
      </w:pPr>
    </w:p>
    <w:p w14:paraId="4CBC5D2C" w14:textId="77777777" w:rsidR="00596386" w:rsidRPr="00AA7751" w:rsidRDefault="00596386" w:rsidP="00596386">
      <w:pPr>
        <w:tabs>
          <w:tab w:val="left" w:pos="360"/>
        </w:tabs>
        <w:jc w:val="both"/>
        <w:rPr>
          <w:rFonts w:cs="Tahoma"/>
          <w:lang w:val="nl-NL"/>
        </w:rPr>
      </w:pPr>
      <w:r w:rsidRPr="00AA7751">
        <w:rPr>
          <w:rFonts w:cs="Tahoma"/>
          <w:szCs w:val="18"/>
          <w:lang w:val="nl-NL"/>
        </w:rPr>
        <w:t>“Voorval” betekent een geassisteerd break-fix ondersteuningsverzoek voor één Ondersteuningsvraagstuk.</w:t>
      </w:r>
      <w:r w:rsidR="00270CCD" w:rsidRPr="00AA7751">
        <w:rPr>
          <w:rFonts w:cs="Tahoma"/>
          <w:szCs w:val="18"/>
          <w:lang w:val="nl-NL"/>
        </w:rPr>
        <w:t xml:space="preserve"> </w:t>
      </w:r>
      <w:r w:rsidRPr="00AA7751">
        <w:rPr>
          <w:rFonts w:cs="Tahoma"/>
          <w:szCs w:val="18"/>
          <w:lang w:val="nl-NL"/>
        </w:rPr>
        <w:t>“Ondersteuningsvraagstuk” betekent een probleem dat niet in deelproblemen kan worden onderverdeeld.</w:t>
      </w:r>
      <w:r w:rsidR="00270CCD" w:rsidRPr="00AA7751">
        <w:rPr>
          <w:rFonts w:cs="Tahoma"/>
          <w:szCs w:val="18"/>
          <w:lang w:val="nl-NL"/>
        </w:rPr>
        <w:t xml:space="preserve"> </w:t>
      </w:r>
      <w:r w:rsidRPr="00AA7751">
        <w:rPr>
          <w:rFonts w:cs="Tahoma"/>
          <w:szCs w:val="18"/>
          <w:lang w:val="nl-NL"/>
        </w:rPr>
        <w:t>Indien een probleem bestaat uit deelproblemen, wordt elk hiervan beschouwd als een afzonderlijk Voorval.</w:t>
      </w:r>
      <w:r w:rsidR="00270CCD" w:rsidRPr="00AA7751">
        <w:rPr>
          <w:rFonts w:cs="Tahoma"/>
          <w:szCs w:val="18"/>
          <w:lang w:val="nl-NL"/>
        </w:rPr>
        <w:t xml:space="preserve"> </w:t>
      </w:r>
      <w:r w:rsidRPr="00AA7751">
        <w:rPr>
          <w:rFonts w:cs="Tahoma"/>
          <w:szCs w:val="18"/>
          <w:lang w:val="nl-NL"/>
        </w:rPr>
        <w:t>Voorvallen omvatten de commercieel redelijke hoeveelheid diensten die nodig zijn om het ondersteuningsvraagstuk te onderzoeken en op te lossen.</w:t>
      </w:r>
      <w:r w:rsidR="00270CCD" w:rsidRPr="00AA7751">
        <w:rPr>
          <w:rFonts w:cs="Tahoma"/>
          <w:szCs w:val="18"/>
          <w:lang w:val="nl-NL"/>
        </w:rPr>
        <w:t xml:space="preserve"> </w:t>
      </w:r>
      <w:r w:rsidRPr="00AA7751">
        <w:rPr>
          <w:rFonts w:cs="Tahoma"/>
          <w:szCs w:val="18"/>
          <w:lang w:val="nl-NL"/>
        </w:rPr>
        <w:t xml:space="preserve">Voorvallen kunnen online worden ingediend op de online geassisteerde ondersteuningswebsite op </w:t>
      </w:r>
      <w:hyperlink r:id="rId38" w:history="1">
        <w:r w:rsidRPr="00AA7751">
          <w:rPr>
            <w:rStyle w:val="Hyperlink"/>
            <w:rFonts w:cs="Tahoma"/>
            <w:szCs w:val="18"/>
            <w:lang w:val="nl-NL"/>
          </w:rPr>
          <w:t>www.windowsazure.com</w:t>
        </w:r>
      </w:hyperlink>
      <w:r w:rsidRPr="00AA7751">
        <w:rPr>
          <w:rFonts w:cs="Tahoma"/>
          <w:szCs w:val="18"/>
          <w:lang w:val="nl-NL"/>
        </w:rPr>
        <w:t>.</w:t>
      </w:r>
    </w:p>
    <w:p w14:paraId="4CBC5D2D" w14:textId="77777777" w:rsidR="00596386" w:rsidRPr="00AA7751" w:rsidRDefault="00596386" w:rsidP="00596386">
      <w:pPr>
        <w:tabs>
          <w:tab w:val="left" w:pos="360"/>
        </w:tabs>
        <w:jc w:val="both"/>
        <w:rPr>
          <w:rFonts w:cs="Tahoma"/>
          <w:lang w:val="nl-NL"/>
        </w:rPr>
      </w:pPr>
    </w:p>
    <w:p w14:paraId="4CBC5D2E" w14:textId="77777777" w:rsidR="00596386" w:rsidRPr="00AA7751" w:rsidRDefault="00596386" w:rsidP="00596386">
      <w:pPr>
        <w:tabs>
          <w:tab w:val="left" w:pos="360"/>
        </w:tabs>
        <w:jc w:val="both"/>
        <w:rPr>
          <w:rFonts w:cs="Tahoma"/>
          <w:lang w:val="nl-NL"/>
        </w:rPr>
      </w:pPr>
      <w:r w:rsidRPr="00AA7751">
        <w:rPr>
          <w:rFonts w:cs="Tahoma"/>
          <w:szCs w:val="18"/>
          <w:lang w:val="nl-NL"/>
        </w:rPr>
        <w:t>De Diensten worden in het Engels geleverd, tenzij schriftelijk anders is overeengekomen door een klant en Microsoft. Aanvullende diensten, inclusief technische ondersteuningsdiensten, zijn mogelijk beschikbaar voor Windows Azure in het kader van een afzonderlijke overeenkomst die tussen de partijen is aangegaan.</w:t>
      </w:r>
      <w:r w:rsidR="00270CCD" w:rsidRPr="00AA7751">
        <w:rPr>
          <w:rFonts w:cs="Tahoma"/>
          <w:szCs w:val="18"/>
          <w:lang w:val="nl-NL"/>
        </w:rPr>
        <w:t xml:space="preserve"> </w:t>
      </w:r>
      <w:r w:rsidRPr="00AA7751">
        <w:rPr>
          <w:rFonts w:cs="Tahoma"/>
          <w:szCs w:val="18"/>
          <w:lang w:val="nl-NL"/>
        </w:rPr>
        <w:t>Op deze aanvullende diensten zijn de voorwaarden van die afzonderlijke overeenkomst van toepassing.</w:t>
      </w:r>
    </w:p>
    <w:p w14:paraId="4CBC5D2F" w14:textId="77777777" w:rsidR="00596386" w:rsidRPr="00AA7751" w:rsidRDefault="00596386" w:rsidP="00596386">
      <w:pPr>
        <w:pStyle w:val="normal1"/>
        <w:jc w:val="both"/>
        <w:rPr>
          <w:rFonts w:ascii="Tahoma" w:hAnsi="Tahoma" w:cs="Tahoma"/>
          <w:lang w:val="nl-NL"/>
        </w:rPr>
      </w:pPr>
    </w:p>
    <w:p w14:paraId="4CBC5D30" w14:textId="77777777" w:rsidR="00596386" w:rsidRPr="00AA7751" w:rsidRDefault="00596386" w:rsidP="00596386">
      <w:pPr>
        <w:widowControl w:val="0"/>
        <w:tabs>
          <w:tab w:val="left" w:pos="720"/>
          <w:tab w:val="left" w:pos="1170"/>
        </w:tabs>
        <w:rPr>
          <w:rFonts w:cs="Tahoma"/>
          <w:lang w:val="nl-NL"/>
        </w:rPr>
      </w:pPr>
      <w:r w:rsidRPr="00AA7751">
        <w:rPr>
          <w:rFonts w:cs="Tahoma"/>
          <w:b/>
          <w:bCs/>
          <w:sz w:val="24"/>
          <w:szCs w:val="18"/>
          <w:lang w:val="nl-NL"/>
        </w:rPr>
        <w:t>Professionele Directe Ondersteuning voor Windows Azure</w:t>
      </w:r>
    </w:p>
    <w:p w14:paraId="4CBC5D31" w14:textId="77777777" w:rsidR="00596386" w:rsidRPr="00AA7751" w:rsidRDefault="00596386" w:rsidP="00596386">
      <w:pPr>
        <w:tabs>
          <w:tab w:val="left" w:pos="360"/>
        </w:tabs>
        <w:jc w:val="both"/>
        <w:rPr>
          <w:rFonts w:cs="Tahoma"/>
          <w:lang w:val="nl-NL"/>
        </w:rPr>
      </w:pPr>
    </w:p>
    <w:p w14:paraId="4CBC5D32" w14:textId="77777777" w:rsidR="006E7D7A" w:rsidRPr="00AA7751" w:rsidRDefault="006E7D7A" w:rsidP="006E7D7A">
      <w:pPr>
        <w:tabs>
          <w:tab w:val="left" w:pos="360"/>
        </w:tabs>
        <w:jc w:val="both"/>
        <w:rPr>
          <w:rFonts w:cs="Tahoma"/>
          <w:lang w:val="nl-NL"/>
        </w:rPr>
      </w:pPr>
      <w:r w:rsidRPr="00AA7751">
        <w:rPr>
          <w:rFonts w:cs="Tahoma"/>
          <w:i/>
          <w:color w:val="000000"/>
          <w:szCs w:val="18"/>
          <w:lang w:val="nl-NL"/>
        </w:rPr>
        <w:t>Beperkte beschikbaarheid op de markt</w:t>
      </w:r>
      <w:r w:rsidRPr="00AA7751">
        <w:rPr>
          <w:rFonts w:cs="Tahoma"/>
          <w:color w:val="000000"/>
          <w:szCs w:val="18"/>
          <w:lang w:val="nl-NL"/>
        </w:rPr>
        <w:t xml:space="preserve"> - De Professionele Directe Ondersteuning voor Windows Azure-diensten die hieronder worden behandeld, worden uitsluitend in het Engels en slechts in een beperkt aantal landen geleverd (</w:t>
      </w:r>
      <w:hyperlink r:id="rId39" w:history="1">
        <w:r w:rsidRPr="00AA7751">
          <w:rPr>
            <w:rStyle w:val="Hyperlink"/>
            <w:rFonts w:cs="Tahoma"/>
            <w:szCs w:val="18"/>
            <w:lang w:val="nl-NL"/>
          </w:rPr>
          <w:t>www.windowsazure.com/en-us/support/plans/</w:t>
        </w:r>
      </w:hyperlink>
      <w:r w:rsidRPr="00AA7751">
        <w:rPr>
          <w:rFonts w:cs="Tahoma"/>
          <w:szCs w:val="18"/>
          <w:lang w:val="nl-NL"/>
        </w:rPr>
        <w:t>).</w:t>
      </w:r>
    </w:p>
    <w:p w14:paraId="4CBC5D33" w14:textId="77777777" w:rsidR="006E7D7A" w:rsidRPr="00AA7751" w:rsidRDefault="006E7D7A" w:rsidP="006E7D7A">
      <w:pPr>
        <w:tabs>
          <w:tab w:val="left" w:pos="360"/>
        </w:tabs>
        <w:jc w:val="both"/>
        <w:rPr>
          <w:rFonts w:cs="Tahoma"/>
          <w:lang w:val="nl-NL"/>
        </w:rPr>
      </w:pPr>
    </w:p>
    <w:p w14:paraId="4CBC5D34" w14:textId="77777777" w:rsidR="00596386" w:rsidRPr="00AA7751" w:rsidRDefault="00596386" w:rsidP="00596386">
      <w:pPr>
        <w:tabs>
          <w:tab w:val="left" w:pos="360"/>
        </w:tabs>
        <w:jc w:val="both"/>
        <w:rPr>
          <w:rFonts w:cs="Tahoma"/>
          <w:lang w:val="nl-NL"/>
        </w:rPr>
      </w:pPr>
      <w:r w:rsidRPr="00AA7751">
        <w:rPr>
          <w:rFonts w:cs="Tahoma"/>
          <w:color w:val="000000"/>
          <w:szCs w:val="18"/>
          <w:lang w:val="nl-NL"/>
        </w:rPr>
        <w:t>De klant is ervoor verantwoordelijk het aanvankelijke beveiligingsniveau te bepalen met behulp van het webindieningsproces, overeenkomstig de onderstaande richtlijnen. Microsoft kan het probleemniveau naar beneden bijstellen, bijvoorbeeld wanneer de klant geen adequate middelen of reactiesnelheid levert om Microsoft in staat te stellen probleemoplossingsinspanningen te blijven verlenen.</w:t>
      </w:r>
      <w:r w:rsidR="00270CCD" w:rsidRPr="00AA7751">
        <w:rPr>
          <w:rFonts w:cs="Tahoma"/>
          <w:color w:val="000000"/>
          <w:szCs w:val="18"/>
          <w:lang w:val="nl-NL"/>
        </w:rPr>
        <w:t xml:space="preserve"> </w:t>
      </w:r>
      <w:r w:rsidRPr="00AA7751">
        <w:rPr>
          <w:rFonts w:cs="Tahoma"/>
          <w:color w:val="000000"/>
          <w:szCs w:val="18"/>
          <w:lang w:val="nl-NL"/>
        </w:rPr>
        <w:t>Het probleemniveau bepaalt het reactieniveau binnen Microsoft en de geschatte reactietijden worden in de onderstaande tabel beschreven.</w:t>
      </w:r>
      <w:r w:rsidR="00270CCD" w:rsidRPr="00AA7751">
        <w:rPr>
          <w:rFonts w:cs="Tahoma"/>
          <w:color w:val="000000"/>
          <w:szCs w:val="18"/>
          <w:lang w:val="nl-NL"/>
        </w:rPr>
        <w:t xml:space="preserve"> </w:t>
      </w:r>
      <w:r w:rsidRPr="00AA7751">
        <w:rPr>
          <w:rFonts w:cs="Tahoma"/>
          <w:color w:val="000000"/>
          <w:szCs w:val="18"/>
          <w:lang w:val="nl-NL"/>
        </w:rPr>
        <w:t>Onze mogelijkheid de diensten te leveren is afhankelijk van de volledige en tijdige medewerking van de klant, alsmede de nauwkeurigheid en volledigheid van de informatie die de klant verschaft.</w:t>
      </w:r>
    </w:p>
    <w:p w14:paraId="4CBC5D35" w14:textId="77777777" w:rsidR="000D747C" w:rsidRPr="00AA7751" w:rsidRDefault="000D747C" w:rsidP="00596386">
      <w:pPr>
        <w:tabs>
          <w:tab w:val="left" w:pos="360"/>
        </w:tabs>
        <w:jc w:val="both"/>
        <w:rPr>
          <w:rFonts w:cs="Tahoma"/>
          <w:lang w:val="nl-NL"/>
        </w:rPr>
      </w:pPr>
    </w:p>
    <w:p w14:paraId="4CBC5D36" w14:textId="77777777" w:rsidR="00381B33" w:rsidRPr="00AA7751" w:rsidRDefault="00381B33" w:rsidP="00DD7F8E">
      <w:pPr>
        <w:rPr>
          <w:rFonts w:cs="Tahoma"/>
          <w:lang w:val="nl-NL"/>
        </w:rPr>
      </w:pPr>
    </w:p>
    <w:p w14:paraId="4CBC5D37" w14:textId="77777777" w:rsidR="00E702B8" w:rsidRPr="00AA7751" w:rsidRDefault="00E702B8" w:rsidP="00DD7F8E">
      <w:pPr>
        <w:rPr>
          <w:rFonts w:cs="Tahoma"/>
          <w:lang w:val="nl-NL"/>
        </w:rPr>
      </w:pPr>
    </w:p>
    <w:p w14:paraId="4CBC5D38" w14:textId="77777777" w:rsidR="00E702B8" w:rsidRPr="00AA7751" w:rsidRDefault="00E702B8" w:rsidP="00DD7F8E">
      <w:pPr>
        <w:rPr>
          <w:rFonts w:cs="Tahoma"/>
          <w:lang w:val="nl-NL"/>
        </w:rPr>
      </w:pPr>
    </w:p>
    <w:p w14:paraId="4CBC5D39" w14:textId="77777777" w:rsidR="00E702B8" w:rsidRPr="00AA7751" w:rsidRDefault="00E702B8" w:rsidP="00DD7F8E">
      <w:pPr>
        <w:rPr>
          <w:rFonts w:cs="Tahoma"/>
          <w:lang w:val="nl-NL"/>
        </w:rPr>
      </w:pPr>
    </w:p>
    <w:p w14:paraId="4CBC5D3A" w14:textId="77777777" w:rsidR="00E702B8" w:rsidRPr="00AA7751" w:rsidRDefault="00E702B8" w:rsidP="00DD7F8E">
      <w:pPr>
        <w:rPr>
          <w:rFonts w:cs="Tahoma"/>
          <w:lang w:val="nl-NL"/>
        </w:rPr>
      </w:pPr>
    </w:p>
    <w:tbl>
      <w:tblPr>
        <w:tblW w:w="9540"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844"/>
        <w:gridCol w:w="1714"/>
        <w:gridCol w:w="2884"/>
        <w:gridCol w:w="3098"/>
      </w:tblGrid>
      <w:tr w:rsidR="00596386" w:rsidRPr="00AA7751" w14:paraId="4CBC5D3F" w14:textId="77777777" w:rsidTr="002A6416">
        <w:tc>
          <w:tcPr>
            <w:tcW w:w="1347" w:type="dxa"/>
            <w:shd w:val="clear" w:color="auto" w:fill="FABF8F"/>
          </w:tcPr>
          <w:p w14:paraId="4CBC5D3B" w14:textId="77777777" w:rsidR="00596386" w:rsidRPr="00AA7751" w:rsidRDefault="00596386" w:rsidP="0037031E">
            <w:pPr>
              <w:jc w:val="center"/>
              <w:rPr>
                <w:rFonts w:cs="Tahoma"/>
                <w:b/>
                <w:bCs/>
                <w:color w:val="000000"/>
                <w:sz w:val="20"/>
                <w:szCs w:val="18"/>
                <w:lang w:val="nl-NL"/>
              </w:rPr>
            </w:pPr>
            <w:r w:rsidRPr="00AA7751">
              <w:rPr>
                <w:rFonts w:cs="Tahoma"/>
                <w:b/>
                <w:bCs/>
                <w:color w:val="000000"/>
                <w:sz w:val="20"/>
                <w:szCs w:val="18"/>
                <w:lang w:val="nl-NL"/>
              </w:rPr>
              <w:lastRenderedPageBreak/>
              <w:t>Probleemniveau</w:t>
            </w:r>
          </w:p>
        </w:tc>
        <w:tc>
          <w:tcPr>
            <w:tcW w:w="1800" w:type="dxa"/>
            <w:shd w:val="clear" w:color="auto" w:fill="FABF8F"/>
          </w:tcPr>
          <w:p w14:paraId="4CBC5D3C" w14:textId="77777777" w:rsidR="00596386" w:rsidRPr="00AA7751" w:rsidRDefault="00596386" w:rsidP="0037031E">
            <w:pPr>
              <w:jc w:val="center"/>
              <w:rPr>
                <w:rFonts w:cs="Tahoma"/>
                <w:b/>
                <w:bCs/>
                <w:color w:val="000000"/>
                <w:sz w:val="20"/>
                <w:szCs w:val="18"/>
                <w:lang w:val="nl-NL"/>
              </w:rPr>
            </w:pPr>
            <w:r w:rsidRPr="00AA7751">
              <w:rPr>
                <w:rFonts w:cs="Tahoma"/>
                <w:b/>
                <w:bCs/>
                <w:color w:val="000000"/>
                <w:sz w:val="20"/>
                <w:szCs w:val="18"/>
                <w:lang w:val="nl-NL"/>
              </w:rPr>
              <w:t>Contact</w:t>
            </w:r>
          </w:p>
        </w:tc>
        <w:tc>
          <w:tcPr>
            <w:tcW w:w="3079" w:type="dxa"/>
            <w:shd w:val="clear" w:color="auto" w:fill="FABF8F"/>
          </w:tcPr>
          <w:p w14:paraId="4CBC5D3D" w14:textId="77777777" w:rsidR="00596386" w:rsidRPr="00AA7751" w:rsidRDefault="00596386" w:rsidP="0037031E">
            <w:pPr>
              <w:jc w:val="center"/>
              <w:rPr>
                <w:rFonts w:cs="Tahoma"/>
                <w:b/>
                <w:bCs/>
                <w:color w:val="000000"/>
                <w:sz w:val="20"/>
                <w:szCs w:val="18"/>
                <w:lang w:val="nl-NL"/>
              </w:rPr>
            </w:pPr>
            <w:r w:rsidRPr="00AA7751">
              <w:rPr>
                <w:rFonts w:cs="Tahoma"/>
                <w:b/>
                <w:bCs/>
                <w:color w:val="000000"/>
                <w:sz w:val="20"/>
                <w:szCs w:val="18"/>
                <w:lang w:val="nl-NL"/>
              </w:rPr>
              <w:t>Situatie van de klant</w:t>
            </w:r>
          </w:p>
        </w:tc>
        <w:tc>
          <w:tcPr>
            <w:tcW w:w="3314" w:type="dxa"/>
            <w:shd w:val="clear" w:color="auto" w:fill="FABF8F"/>
          </w:tcPr>
          <w:p w14:paraId="4CBC5D3E" w14:textId="77777777" w:rsidR="00596386" w:rsidRPr="00AA7751" w:rsidRDefault="00596386" w:rsidP="0037031E">
            <w:pPr>
              <w:jc w:val="center"/>
              <w:rPr>
                <w:rFonts w:cs="Tahoma"/>
                <w:b/>
                <w:bCs/>
                <w:color w:val="000000"/>
                <w:sz w:val="20"/>
                <w:szCs w:val="18"/>
                <w:lang w:val="nl-NL"/>
              </w:rPr>
            </w:pPr>
            <w:r w:rsidRPr="00AA7751">
              <w:rPr>
                <w:rFonts w:cs="Tahoma"/>
                <w:b/>
                <w:bCs/>
                <w:color w:val="000000"/>
                <w:sz w:val="20"/>
                <w:szCs w:val="18"/>
                <w:lang w:val="nl-NL"/>
              </w:rPr>
              <w:t>Verwachte reactie van Microsoft</w:t>
            </w:r>
          </w:p>
        </w:tc>
      </w:tr>
      <w:tr w:rsidR="00596386" w:rsidRPr="00AA7751" w14:paraId="4CBC5D47" w14:textId="77777777" w:rsidTr="002A6416">
        <w:tc>
          <w:tcPr>
            <w:tcW w:w="1347" w:type="dxa"/>
          </w:tcPr>
          <w:p w14:paraId="4CBC5D40" w14:textId="77777777" w:rsidR="00596386" w:rsidRPr="00AA7751" w:rsidRDefault="00596386" w:rsidP="00647923">
            <w:pPr>
              <w:spacing w:after="60" w:line="240" w:lineRule="atLeast"/>
              <w:jc w:val="center"/>
              <w:rPr>
                <w:rFonts w:cs="Tahoma"/>
                <w:szCs w:val="18"/>
                <w:lang w:val="nl-NL"/>
              </w:rPr>
            </w:pPr>
            <w:r w:rsidRPr="00AA7751">
              <w:rPr>
                <w:rFonts w:cs="Tahoma"/>
                <w:szCs w:val="18"/>
                <w:lang w:val="nl-NL"/>
              </w:rPr>
              <w:t>A</w:t>
            </w:r>
          </w:p>
        </w:tc>
        <w:tc>
          <w:tcPr>
            <w:tcW w:w="1800" w:type="dxa"/>
          </w:tcPr>
          <w:p w14:paraId="4CBC5D41" w14:textId="77777777" w:rsidR="00596386" w:rsidRPr="00AA7751" w:rsidRDefault="00596386" w:rsidP="00647923">
            <w:pPr>
              <w:spacing w:after="60" w:line="240" w:lineRule="atLeast"/>
              <w:jc w:val="center"/>
              <w:rPr>
                <w:rFonts w:cs="Tahoma"/>
                <w:szCs w:val="18"/>
                <w:lang w:val="nl-NL"/>
              </w:rPr>
            </w:pPr>
            <w:r w:rsidRPr="00AA7751">
              <w:rPr>
                <w:rFonts w:cs="Tahoma"/>
                <w:szCs w:val="18"/>
                <w:lang w:val="nl-NL"/>
              </w:rPr>
              <w:t>Melding via web</w:t>
            </w:r>
          </w:p>
        </w:tc>
        <w:tc>
          <w:tcPr>
            <w:tcW w:w="3079" w:type="dxa"/>
          </w:tcPr>
          <w:p w14:paraId="4CBC5D42" w14:textId="77777777" w:rsidR="00596386" w:rsidRPr="00AA7751" w:rsidRDefault="00596386" w:rsidP="00647923">
            <w:pPr>
              <w:spacing w:after="60" w:line="240" w:lineRule="atLeast"/>
              <w:rPr>
                <w:rFonts w:cs="Tahoma"/>
                <w:lang w:val="nl-NL"/>
              </w:rPr>
            </w:pPr>
            <w:r w:rsidRPr="00AA7751">
              <w:rPr>
                <w:rFonts w:cs="Tahoma"/>
                <w:szCs w:val="18"/>
                <w:lang w:val="nl-NL"/>
              </w:rPr>
              <w:t>Kritieke invloed op het bedrijf</w:t>
            </w:r>
          </w:p>
          <w:p w14:paraId="4CBC5D43" w14:textId="77777777" w:rsidR="00596386" w:rsidRPr="00AA7751" w:rsidRDefault="00596386" w:rsidP="00647923">
            <w:pPr>
              <w:spacing w:after="60" w:line="240" w:lineRule="atLeast"/>
              <w:rPr>
                <w:rFonts w:cs="Tahoma"/>
                <w:lang w:val="nl-NL"/>
              </w:rPr>
            </w:pPr>
            <w:r w:rsidRPr="00AA7751">
              <w:rPr>
                <w:rFonts w:cs="Tahoma"/>
                <w:szCs w:val="18"/>
                <w:lang w:val="nl-NL"/>
              </w:rPr>
              <w:t>Aanzienlijk verlies of belemmering van diensten (toepassing buiten werking)</w:t>
            </w:r>
          </w:p>
          <w:p w14:paraId="4CBC5D44" w14:textId="77777777" w:rsidR="00596386" w:rsidRPr="00AA7751" w:rsidRDefault="00596386" w:rsidP="00647923">
            <w:pPr>
              <w:spacing w:after="60" w:line="240" w:lineRule="atLeast"/>
              <w:rPr>
                <w:rFonts w:cs="Tahoma"/>
                <w:szCs w:val="18"/>
                <w:lang w:val="nl-NL"/>
              </w:rPr>
            </w:pPr>
            <w:r w:rsidRPr="00AA7751">
              <w:rPr>
                <w:rFonts w:cs="Tahoma"/>
                <w:szCs w:val="18"/>
                <w:lang w:val="nl-NL"/>
              </w:rPr>
              <w:t>Vereist aandacht binnen 1 uur</w:t>
            </w:r>
          </w:p>
        </w:tc>
        <w:tc>
          <w:tcPr>
            <w:tcW w:w="3314" w:type="dxa"/>
          </w:tcPr>
          <w:p w14:paraId="4CBC5D45" w14:textId="77777777" w:rsidR="00596386" w:rsidRPr="00AA7751" w:rsidRDefault="00596386" w:rsidP="00647923">
            <w:pPr>
              <w:spacing w:after="60" w:line="240" w:lineRule="atLeast"/>
              <w:rPr>
                <w:rFonts w:cs="Tahoma"/>
                <w:lang w:val="nl-NL"/>
              </w:rPr>
            </w:pPr>
            <w:r w:rsidRPr="00AA7751">
              <w:rPr>
                <w:rFonts w:cs="Tahoma"/>
                <w:szCs w:val="18"/>
                <w:lang w:val="nl-NL"/>
              </w:rPr>
              <w:t>1</w:t>
            </w:r>
            <w:r w:rsidRPr="00AA7751">
              <w:rPr>
                <w:rFonts w:cs="Tahoma"/>
                <w:szCs w:val="18"/>
                <w:vertAlign w:val="superscript"/>
                <w:lang w:val="nl-NL"/>
              </w:rPr>
              <w:t>e</w:t>
            </w:r>
            <w:r w:rsidRPr="00AA7751">
              <w:rPr>
                <w:rFonts w:cs="Tahoma"/>
                <w:szCs w:val="18"/>
                <w:lang w:val="nl-NL"/>
              </w:rPr>
              <w:t xml:space="preserve"> reactie binnen 1 uur</w:t>
            </w:r>
          </w:p>
          <w:p w14:paraId="4CBC5D46" w14:textId="77777777" w:rsidR="00596386" w:rsidRPr="00AA7751" w:rsidRDefault="00596386" w:rsidP="00647923">
            <w:pPr>
              <w:spacing w:after="60" w:line="240" w:lineRule="atLeast"/>
              <w:rPr>
                <w:rFonts w:cs="Tahoma"/>
                <w:szCs w:val="18"/>
                <w:lang w:val="nl-NL"/>
              </w:rPr>
            </w:pPr>
          </w:p>
        </w:tc>
      </w:tr>
      <w:tr w:rsidR="00596386" w:rsidRPr="00AA7751" w14:paraId="4CBC5D4F" w14:textId="77777777" w:rsidTr="002A6416">
        <w:tc>
          <w:tcPr>
            <w:tcW w:w="1347" w:type="dxa"/>
          </w:tcPr>
          <w:p w14:paraId="4CBC5D48" w14:textId="77777777" w:rsidR="00596386" w:rsidRPr="00AA7751" w:rsidRDefault="00596386" w:rsidP="00647923">
            <w:pPr>
              <w:spacing w:after="60" w:line="240" w:lineRule="atLeast"/>
              <w:jc w:val="center"/>
              <w:rPr>
                <w:rFonts w:cs="Tahoma"/>
                <w:szCs w:val="18"/>
                <w:lang w:val="nl-NL"/>
              </w:rPr>
            </w:pPr>
            <w:r w:rsidRPr="00AA7751">
              <w:rPr>
                <w:rFonts w:cs="Tahoma"/>
                <w:szCs w:val="18"/>
                <w:lang w:val="nl-NL"/>
              </w:rPr>
              <w:t>B</w:t>
            </w:r>
          </w:p>
        </w:tc>
        <w:tc>
          <w:tcPr>
            <w:tcW w:w="1800" w:type="dxa"/>
          </w:tcPr>
          <w:p w14:paraId="4CBC5D49" w14:textId="77777777" w:rsidR="00596386" w:rsidRPr="00AA7751" w:rsidRDefault="00596386" w:rsidP="00647923">
            <w:pPr>
              <w:spacing w:after="60" w:line="240" w:lineRule="atLeast"/>
              <w:jc w:val="center"/>
              <w:rPr>
                <w:rFonts w:cs="Tahoma"/>
                <w:szCs w:val="18"/>
                <w:lang w:val="nl-NL"/>
              </w:rPr>
            </w:pPr>
            <w:r w:rsidRPr="00AA7751">
              <w:rPr>
                <w:rFonts w:cs="Tahoma"/>
                <w:szCs w:val="18"/>
                <w:lang w:val="nl-NL"/>
              </w:rPr>
              <w:t>Melding via web</w:t>
            </w:r>
          </w:p>
        </w:tc>
        <w:tc>
          <w:tcPr>
            <w:tcW w:w="3079" w:type="dxa"/>
          </w:tcPr>
          <w:p w14:paraId="4CBC5D4A" w14:textId="77777777" w:rsidR="00596386" w:rsidRPr="00AA7751" w:rsidRDefault="00596386" w:rsidP="00647923">
            <w:pPr>
              <w:spacing w:after="60" w:line="240" w:lineRule="atLeast"/>
              <w:rPr>
                <w:rFonts w:cs="Tahoma"/>
                <w:lang w:val="nl-NL"/>
              </w:rPr>
            </w:pPr>
            <w:r w:rsidRPr="00AA7751">
              <w:rPr>
                <w:rFonts w:cs="Tahoma"/>
                <w:szCs w:val="18"/>
                <w:lang w:val="nl-NL"/>
              </w:rPr>
              <w:t xml:space="preserve">Gematigde invloed op bedrijf: </w:t>
            </w:r>
          </w:p>
          <w:p w14:paraId="4CBC5D4B" w14:textId="77777777" w:rsidR="00596386" w:rsidRPr="00AA7751" w:rsidRDefault="00596386" w:rsidP="00647923">
            <w:pPr>
              <w:spacing w:line="240" w:lineRule="atLeast"/>
              <w:rPr>
                <w:rFonts w:cs="Tahoma"/>
                <w:lang w:val="nl-NL"/>
              </w:rPr>
            </w:pPr>
            <w:r w:rsidRPr="00AA7751">
              <w:rPr>
                <w:rFonts w:cs="Tahoma"/>
                <w:szCs w:val="18"/>
                <w:lang w:val="nl-NL"/>
              </w:rPr>
              <w:t>Enig verlies of belemmering van services, maar het werk kan redelijkerwijs worden voortgezet, al is het belemmerd.</w:t>
            </w:r>
          </w:p>
          <w:p w14:paraId="4CBC5D4C" w14:textId="77777777" w:rsidR="00596386" w:rsidRPr="00AA7751" w:rsidRDefault="00596386" w:rsidP="00647923">
            <w:pPr>
              <w:spacing w:after="60" w:line="240" w:lineRule="atLeast"/>
              <w:rPr>
                <w:rFonts w:cs="Tahoma"/>
                <w:szCs w:val="18"/>
                <w:lang w:val="nl-NL"/>
              </w:rPr>
            </w:pPr>
            <w:r w:rsidRPr="00AA7751">
              <w:rPr>
                <w:rFonts w:cs="Tahoma"/>
                <w:szCs w:val="18"/>
                <w:lang w:val="nl-NL"/>
              </w:rPr>
              <w:t>Vereist aandacht binnen 2 uur</w:t>
            </w:r>
          </w:p>
        </w:tc>
        <w:tc>
          <w:tcPr>
            <w:tcW w:w="3314" w:type="dxa"/>
          </w:tcPr>
          <w:p w14:paraId="4CBC5D4D" w14:textId="77777777" w:rsidR="00596386" w:rsidRPr="00AA7751" w:rsidRDefault="00596386" w:rsidP="00647923">
            <w:pPr>
              <w:spacing w:line="240" w:lineRule="atLeast"/>
              <w:rPr>
                <w:rFonts w:cs="Tahoma"/>
                <w:lang w:val="nl-NL"/>
              </w:rPr>
            </w:pPr>
            <w:r w:rsidRPr="00AA7751">
              <w:rPr>
                <w:rFonts w:cs="Tahoma"/>
                <w:szCs w:val="18"/>
                <w:lang w:val="nl-NL"/>
              </w:rPr>
              <w:t>1</w:t>
            </w:r>
            <w:r w:rsidRPr="00AA7751">
              <w:rPr>
                <w:rFonts w:cs="Tahoma"/>
                <w:szCs w:val="18"/>
                <w:vertAlign w:val="superscript"/>
                <w:lang w:val="nl-NL"/>
              </w:rPr>
              <w:t>e</w:t>
            </w:r>
            <w:r w:rsidRPr="00AA7751">
              <w:rPr>
                <w:rFonts w:cs="Tahoma"/>
                <w:szCs w:val="18"/>
                <w:lang w:val="nl-NL"/>
              </w:rPr>
              <w:t xml:space="preserve"> reactie binnen 2 uur</w:t>
            </w:r>
          </w:p>
          <w:p w14:paraId="4CBC5D4E" w14:textId="77777777" w:rsidR="00596386" w:rsidRPr="00AA7751" w:rsidRDefault="00596386" w:rsidP="00647923">
            <w:pPr>
              <w:spacing w:after="60" w:line="240" w:lineRule="atLeast"/>
              <w:rPr>
                <w:rFonts w:cs="Tahoma"/>
                <w:szCs w:val="18"/>
                <w:lang w:val="nl-NL"/>
              </w:rPr>
            </w:pPr>
          </w:p>
        </w:tc>
      </w:tr>
      <w:tr w:rsidR="00596386" w:rsidRPr="00AA7751" w14:paraId="4CBC5D57" w14:textId="77777777" w:rsidTr="002A6416">
        <w:tc>
          <w:tcPr>
            <w:tcW w:w="1347" w:type="dxa"/>
          </w:tcPr>
          <w:p w14:paraId="4CBC5D50" w14:textId="77777777" w:rsidR="00596386" w:rsidRPr="00AA7751" w:rsidRDefault="00596386" w:rsidP="00647923">
            <w:pPr>
              <w:spacing w:after="60" w:line="240" w:lineRule="atLeast"/>
              <w:jc w:val="center"/>
              <w:rPr>
                <w:rFonts w:cs="Tahoma"/>
                <w:szCs w:val="18"/>
                <w:lang w:val="nl-NL"/>
              </w:rPr>
            </w:pPr>
            <w:r w:rsidRPr="00AA7751">
              <w:rPr>
                <w:rFonts w:cs="Tahoma"/>
                <w:szCs w:val="18"/>
                <w:lang w:val="nl-NL"/>
              </w:rPr>
              <w:t>C</w:t>
            </w:r>
          </w:p>
        </w:tc>
        <w:tc>
          <w:tcPr>
            <w:tcW w:w="1800" w:type="dxa"/>
          </w:tcPr>
          <w:p w14:paraId="4CBC5D51" w14:textId="77777777" w:rsidR="00596386" w:rsidRPr="00AA7751" w:rsidRDefault="00596386" w:rsidP="00647923">
            <w:pPr>
              <w:spacing w:after="60" w:line="240" w:lineRule="atLeast"/>
              <w:jc w:val="center"/>
              <w:rPr>
                <w:rFonts w:cs="Tahoma"/>
                <w:szCs w:val="18"/>
                <w:lang w:val="nl-NL"/>
              </w:rPr>
            </w:pPr>
            <w:r w:rsidRPr="00AA7751">
              <w:rPr>
                <w:rFonts w:cs="Tahoma"/>
                <w:szCs w:val="18"/>
                <w:lang w:val="nl-NL"/>
              </w:rPr>
              <w:t>Melding via web</w:t>
            </w:r>
          </w:p>
        </w:tc>
        <w:tc>
          <w:tcPr>
            <w:tcW w:w="3079" w:type="dxa"/>
          </w:tcPr>
          <w:p w14:paraId="4CBC5D52" w14:textId="77777777" w:rsidR="00596386" w:rsidRPr="00AA7751" w:rsidRDefault="00596386" w:rsidP="00647923">
            <w:pPr>
              <w:rPr>
                <w:rFonts w:cs="Tahoma"/>
                <w:lang w:val="nl-NL"/>
              </w:rPr>
            </w:pPr>
            <w:r w:rsidRPr="00AA7751">
              <w:rPr>
                <w:rFonts w:cs="Tahoma"/>
                <w:szCs w:val="18"/>
                <w:lang w:val="nl-NL"/>
              </w:rPr>
              <w:t>Minimale invloed op bedrijf</w:t>
            </w:r>
          </w:p>
          <w:p w14:paraId="4CBC5D53" w14:textId="77777777" w:rsidR="00596386" w:rsidRPr="00AA7751" w:rsidRDefault="00596386" w:rsidP="00647923">
            <w:pPr>
              <w:rPr>
                <w:rFonts w:cs="Tahoma"/>
                <w:lang w:val="nl-NL"/>
              </w:rPr>
            </w:pPr>
            <w:r w:rsidRPr="00AA7751">
              <w:rPr>
                <w:rFonts w:cs="Tahoma"/>
                <w:szCs w:val="18"/>
                <w:lang w:val="nl-NL"/>
              </w:rPr>
              <w:t>Het bedrijf functioneert vrijwel normaal, met kleine of geen belemmering van diensten.</w:t>
            </w:r>
          </w:p>
          <w:p w14:paraId="4CBC5D54" w14:textId="77777777" w:rsidR="00596386" w:rsidRPr="00AA7751" w:rsidRDefault="00596386" w:rsidP="00647923">
            <w:pPr>
              <w:spacing w:after="60" w:line="240" w:lineRule="atLeast"/>
              <w:rPr>
                <w:rFonts w:cs="Tahoma"/>
                <w:szCs w:val="18"/>
                <w:lang w:val="nl-NL"/>
              </w:rPr>
            </w:pPr>
            <w:r w:rsidRPr="00AA7751">
              <w:rPr>
                <w:rFonts w:cs="Tahoma"/>
                <w:szCs w:val="18"/>
                <w:lang w:val="nl-NL"/>
              </w:rPr>
              <w:t>Vereist aandacht binnen 4 uur</w:t>
            </w:r>
          </w:p>
        </w:tc>
        <w:tc>
          <w:tcPr>
            <w:tcW w:w="3314" w:type="dxa"/>
          </w:tcPr>
          <w:p w14:paraId="4CBC5D55" w14:textId="77777777" w:rsidR="00596386" w:rsidRPr="00AA7751" w:rsidRDefault="00596386" w:rsidP="00647923">
            <w:pPr>
              <w:rPr>
                <w:rFonts w:cs="Tahoma"/>
                <w:lang w:val="nl-NL"/>
              </w:rPr>
            </w:pPr>
            <w:r w:rsidRPr="00AA7751">
              <w:rPr>
                <w:rFonts w:cs="Tahoma"/>
                <w:szCs w:val="18"/>
                <w:lang w:val="nl-NL"/>
              </w:rPr>
              <w:t>1</w:t>
            </w:r>
            <w:r w:rsidRPr="00AA7751">
              <w:rPr>
                <w:rFonts w:cs="Tahoma"/>
                <w:szCs w:val="18"/>
                <w:vertAlign w:val="superscript"/>
                <w:lang w:val="nl-NL"/>
              </w:rPr>
              <w:t>e</w:t>
            </w:r>
            <w:r w:rsidRPr="00AA7751">
              <w:rPr>
                <w:rFonts w:cs="Tahoma"/>
                <w:szCs w:val="18"/>
                <w:lang w:val="nl-NL"/>
              </w:rPr>
              <w:t xml:space="preserve"> reactie binnen 4 uur</w:t>
            </w:r>
          </w:p>
          <w:p w14:paraId="4CBC5D56" w14:textId="77777777" w:rsidR="00596386" w:rsidRPr="00AA7751" w:rsidRDefault="00596386" w:rsidP="00647923">
            <w:pPr>
              <w:spacing w:line="240" w:lineRule="atLeast"/>
              <w:rPr>
                <w:rFonts w:cs="Tahoma"/>
                <w:szCs w:val="18"/>
                <w:lang w:val="nl-NL"/>
              </w:rPr>
            </w:pPr>
          </w:p>
        </w:tc>
      </w:tr>
    </w:tbl>
    <w:p w14:paraId="4CBC5D58" w14:textId="77777777" w:rsidR="00596386" w:rsidRPr="00AA7751" w:rsidRDefault="00596386" w:rsidP="00356C4E">
      <w:pPr>
        <w:spacing w:line="216" w:lineRule="auto"/>
        <w:rPr>
          <w:rFonts w:cs="Tahoma"/>
          <w:sz w:val="16"/>
          <w:szCs w:val="16"/>
          <w:lang w:val="nl-NL"/>
        </w:rPr>
      </w:pPr>
    </w:p>
    <w:p w14:paraId="4CBC5D59" w14:textId="77777777" w:rsidR="000D747C" w:rsidRPr="00AA7751" w:rsidRDefault="000D747C" w:rsidP="00E702B8">
      <w:pPr>
        <w:rPr>
          <w:rFonts w:cs="Tahoma"/>
          <w:lang w:val="nl-NL"/>
        </w:rPr>
      </w:pPr>
      <w:r w:rsidRPr="00AA7751">
        <w:rPr>
          <w:rFonts w:cs="Tahoma"/>
          <w:snapToGrid w:val="0"/>
          <w:color w:val="000000"/>
          <w:szCs w:val="18"/>
          <w:lang w:val="nl-NL"/>
        </w:rPr>
        <w:t>Klanten kunnen ervoor kiezen om door Microsoft te worden teruggebeld.</w:t>
      </w:r>
      <w:r w:rsidR="00270CCD" w:rsidRPr="00AA7751">
        <w:rPr>
          <w:rFonts w:cs="Tahoma"/>
          <w:snapToGrid w:val="0"/>
          <w:color w:val="000000"/>
          <w:szCs w:val="18"/>
          <w:lang w:val="nl-NL"/>
        </w:rPr>
        <w:t xml:space="preserve"> </w:t>
      </w:r>
      <w:r w:rsidRPr="00AA7751">
        <w:rPr>
          <w:rFonts w:cs="Tahoma"/>
          <w:snapToGrid w:val="0"/>
          <w:color w:val="000000"/>
          <w:szCs w:val="18"/>
          <w:lang w:val="nl-NL"/>
        </w:rPr>
        <w:t>Anders wordt het voorval door het Windows</w:t>
      </w:r>
      <w:r w:rsidR="00E702B8" w:rsidRPr="00AA7751">
        <w:rPr>
          <w:rFonts w:cs="Tahoma"/>
          <w:snapToGrid w:val="0"/>
          <w:color w:val="000000"/>
          <w:szCs w:val="18"/>
          <w:lang w:val="nl-NL"/>
        </w:rPr>
        <w:t> </w:t>
      </w:r>
      <w:r w:rsidRPr="00AA7751">
        <w:rPr>
          <w:rFonts w:cs="Tahoma"/>
          <w:snapToGrid w:val="0"/>
          <w:color w:val="000000"/>
          <w:szCs w:val="18"/>
          <w:lang w:val="nl-NL"/>
        </w:rPr>
        <w:t>Azure-ondersteuningsteam onderzocht en opgelost via online kanalen (bijvoorbeeld e-mail of de Windows</w:t>
      </w:r>
      <w:r w:rsidR="00E702B8" w:rsidRPr="00AA7751">
        <w:rPr>
          <w:rFonts w:cs="Tahoma"/>
          <w:snapToGrid w:val="0"/>
          <w:color w:val="000000"/>
          <w:szCs w:val="18"/>
          <w:lang w:val="nl-NL"/>
        </w:rPr>
        <w:t> </w:t>
      </w:r>
      <w:r w:rsidRPr="00AA7751">
        <w:rPr>
          <w:rFonts w:cs="Tahoma"/>
          <w:snapToGrid w:val="0"/>
          <w:color w:val="000000"/>
          <w:szCs w:val="18"/>
          <w:lang w:val="nl-NL"/>
        </w:rPr>
        <w:t>Azure-portal).</w:t>
      </w:r>
    </w:p>
    <w:p w14:paraId="4CBC5D5A" w14:textId="77777777" w:rsidR="001C1727" w:rsidRPr="00AA7751" w:rsidRDefault="001C1727" w:rsidP="00356C4E">
      <w:pPr>
        <w:spacing w:line="216" w:lineRule="auto"/>
        <w:rPr>
          <w:rFonts w:cs="Tahoma"/>
          <w:sz w:val="16"/>
          <w:szCs w:val="16"/>
          <w:lang w:val="nl-NL"/>
        </w:rPr>
      </w:pPr>
    </w:p>
    <w:p w14:paraId="4CBC5D5B" w14:textId="77777777" w:rsidR="00DC0853" w:rsidRPr="00AA7751" w:rsidRDefault="00596386" w:rsidP="00DC0853">
      <w:pPr>
        <w:tabs>
          <w:tab w:val="left" w:pos="360"/>
        </w:tabs>
        <w:spacing w:after="60"/>
        <w:jc w:val="both"/>
        <w:rPr>
          <w:rFonts w:cs="Tahoma"/>
          <w:lang w:val="nl-NL"/>
        </w:rPr>
      </w:pPr>
      <w:r w:rsidRPr="00AA7751">
        <w:rPr>
          <w:rFonts w:cs="Tahoma"/>
          <w:b/>
          <w:color w:val="000000"/>
          <w:szCs w:val="18"/>
          <w:lang w:val="nl-NL"/>
        </w:rPr>
        <w:t>Aanvullende Escalatiediensten</w:t>
      </w:r>
    </w:p>
    <w:p w14:paraId="4CBC5D5C" w14:textId="77777777" w:rsidR="00596386" w:rsidRPr="00AA7751" w:rsidRDefault="00596386" w:rsidP="00596386">
      <w:pPr>
        <w:tabs>
          <w:tab w:val="left" w:pos="360"/>
        </w:tabs>
        <w:jc w:val="both"/>
        <w:rPr>
          <w:rFonts w:cs="Tahoma"/>
          <w:lang w:val="nl-NL"/>
        </w:rPr>
      </w:pPr>
      <w:r w:rsidRPr="00AA7751">
        <w:rPr>
          <w:rFonts w:cs="Tahoma"/>
          <w:color w:val="000000"/>
          <w:szCs w:val="18"/>
          <w:lang w:val="nl-NL"/>
        </w:rPr>
        <w:t>Naast</w:t>
      </w:r>
      <w:r w:rsidRPr="00AA7751">
        <w:rPr>
          <w:rFonts w:cs="Tahoma"/>
          <w:snapToGrid w:val="0"/>
          <w:szCs w:val="18"/>
          <w:lang w:val="nl-NL"/>
        </w:rPr>
        <w:t xml:space="preserve"> de Diensten die hierboven worden beschreven, krijgen klanten met Professionele Directe Ondersteuning voor Windows Azure </w:t>
      </w:r>
      <w:r w:rsidRPr="00AA7751">
        <w:rPr>
          <w:rFonts w:cs="Tahoma"/>
          <w:snapToGrid w:val="0"/>
          <w:color w:val="000000"/>
          <w:szCs w:val="18"/>
          <w:lang w:val="nl-NL"/>
        </w:rPr>
        <w:t>hulp bij het coördineren van de ondersteunings- en dienstrelatie voor Windows Azure.</w:t>
      </w:r>
      <w:r w:rsidR="00270CCD" w:rsidRPr="00AA7751">
        <w:rPr>
          <w:rFonts w:cs="Tahoma"/>
          <w:snapToGrid w:val="0"/>
          <w:color w:val="000000"/>
          <w:szCs w:val="18"/>
          <w:lang w:val="nl-NL"/>
        </w:rPr>
        <w:t xml:space="preserve"> </w:t>
      </w:r>
      <w:r w:rsidRPr="00AA7751">
        <w:rPr>
          <w:rFonts w:cs="Tahoma"/>
          <w:snapToGrid w:val="0"/>
          <w:color w:val="000000"/>
          <w:szCs w:val="18"/>
          <w:lang w:val="nl-NL"/>
        </w:rPr>
        <w:t>Deze diensten worden geleverd door een groep ondersteuningsmedewerkers (“Escalatieagents”).</w:t>
      </w:r>
      <w:r w:rsidR="00270CCD" w:rsidRPr="00AA7751">
        <w:rPr>
          <w:rFonts w:cs="Tahoma"/>
          <w:snapToGrid w:val="0"/>
          <w:color w:val="000000"/>
          <w:szCs w:val="18"/>
          <w:lang w:val="nl-NL"/>
        </w:rPr>
        <w:t xml:space="preserve"> </w:t>
      </w:r>
      <w:r w:rsidRPr="00AA7751">
        <w:rPr>
          <w:rFonts w:cs="Tahoma"/>
          <w:snapToGrid w:val="0"/>
          <w:color w:val="000000"/>
          <w:szCs w:val="18"/>
          <w:lang w:val="nl-NL"/>
        </w:rPr>
        <w:t xml:space="preserve">De Escalatieagents zijn het aanspreekpunt van </w:t>
      </w:r>
      <w:r w:rsidRPr="00AA7751">
        <w:rPr>
          <w:rFonts w:cs="Tahoma"/>
          <w:szCs w:val="18"/>
          <w:lang w:val="nl-NL"/>
        </w:rPr>
        <w:t xml:space="preserve">de klant </w:t>
      </w:r>
      <w:r w:rsidRPr="00AA7751">
        <w:rPr>
          <w:rFonts w:cs="Tahoma"/>
          <w:snapToGrid w:val="0"/>
          <w:color w:val="000000"/>
          <w:szCs w:val="18"/>
          <w:lang w:val="nl-NL"/>
        </w:rPr>
        <w:t>binnen Microsoft en helpen bij de coördinatie met teams die de technische ondersteuning kunnen bieden die beschikbaar is voor de Online Diensten.</w:t>
      </w:r>
      <w:r w:rsidR="00270CCD" w:rsidRPr="00AA7751">
        <w:rPr>
          <w:rFonts w:cs="Tahoma"/>
          <w:snapToGrid w:val="0"/>
          <w:color w:val="000000"/>
          <w:szCs w:val="18"/>
          <w:lang w:val="nl-NL"/>
        </w:rPr>
        <w:t xml:space="preserve"> </w:t>
      </w:r>
      <w:r w:rsidRPr="00AA7751">
        <w:rPr>
          <w:rFonts w:cs="Tahoma"/>
          <w:snapToGrid w:val="0"/>
          <w:color w:val="000000"/>
          <w:szCs w:val="18"/>
          <w:lang w:val="nl-NL"/>
        </w:rPr>
        <w:t xml:space="preserve">De Escalatieagents fungeren tevens als punt van informatievoorziening en geven feedback van </w:t>
      </w:r>
      <w:r w:rsidRPr="00AA7751">
        <w:rPr>
          <w:rFonts w:cs="Tahoma"/>
          <w:szCs w:val="18"/>
          <w:lang w:val="nl-NL"/>
        </w:rPr>
        <w:t xml:space="preserve">klanten </w:t>
      </w:r>
      <w:r w:rsidRPr="00AA7751">
        <w:rPr>
          <w:rFonts w:cs="Tahoma"/>
          <w:snapToGrid w:val="0"/>
          <w:color w:val="000000"/>
          <w:szCs w:val="18"/>
          <w:lang w:val="nl-NL"/>
        </w:rPr>
        <w:t>met betrekking tot de Diensten aan andere Microsoft-groepen.</w:t>
      </w:r>
      <w:r w:rsidR="00270CCD" w:rsidRPr="00AA7751">
        <w:rPr>
          <w:rFonts w:cs="Tahoma"/>
          <w:snapToGrid w:val="0"/>
          <w:color w:val="000000"/>
          <w:szCs w:val="18"/>
          <w:lang w:val="nl-NL"/>
        </w:rPr>
        <w:t xml:space="preserve"> </w:t>
      </w:r>
      <w:r w:rsidRPr="00AA7751">
        <w:rPr>
          <w:rFonts w:cs="Tahoma"/>
          <w:snapToGrid w:val="0"/>
          <w:color w:val="000000"/>
          <w:szCs w:val="18"/>
          <w:lang w:val="nl-NL"/>
        </w:rPr>
        <w:t>De Escalatieagents bieden mogelijk ook de volgende aanvullende Diensten:</w:t>
      </w:r>
    </w:p>
    <w:p w14:paraId="4CBC5D5D" w14:textId="77777777" w:rsidR="00596386" w:rsidRPr="00AA7751" w:rsidRDefault="00596386" w:rsidP="00356C4E">
      <w:pPr>
        <w:tabs>
          <w:tab w:val="left" w:pos="360"/>
        </w:tabs>
        <w:spacing w:line="216" w:lineRule="auto"/>
        <w:jc w:val="both"/>
        <w:rPr>
          <w:rFonts w:cs="Tahoma"/>
          <w:sz w:val="16"/>
          <w:szCs w:val="16"/>
          <w:lang w:val="nl-NL"/>
        </w:rPr>
      </w:pPr>
    </w:p>
    <w:p w14:paraId="4CBC5D5E" w14:textId="77777777" w:rsidR="00596386" w:rsidRPr="00AA7751" w:rsidRDefault="00596386" w:rsidP="004413D4">
      <w:pPr>
        <w:numPr>
          <w:ilvl w:val="0"/>
          <w:numId w:val="110"/>
        </w:numPr>
        <w:tabs>
          <w:tab w:val="clear" w:pos="720"/>
        </w:tabs>
        <w:spacing w:after="60"/>
        <w:ind w:left="1440"/>
        <w:jc w:val="both"/>
        <w:rPr>
          <w:rFonts w:cs="Tahoma"/>
          <w:lang w:val="nl-NL"/>
        </w:rPr>
      </w:pPr>
      <w:r w:rsidRPr="00AA7751">
        <w:rPr>
          <w:rFonts w:cs="Tahoma"/>
          <w:b/>
          <w:color w:val="000000"/>
          <w:szCs w:val="18"/>
          <w:lang w:val="nl-NL"/>
        </w:rPr>
        <w:t>Faciliteren van planning en middelen.</w:t>
      </w:r>
      <w:r w:rsidRPr="00AA7751">
        <w:rPr>
          <w:rFonts w:cs="Tahoma"/>
          <w:szCs w:val="18"/>
          <w:lang w:val="nl-NL"/>
        </w:rPr>
        <w:t xml:space="preserve"> Bij aanvang van deze Overeenkomst biedt Microsoft een oriëntatiesessie aan voor klantenbeheer en personeel via teleconferencing.</w:t>
      </w:r>
      <w:r w:rsidR="00270CCD" w:rsidRPr="00AA7751">
        <w:rPr>
          <w:rFonts w:cs="Tahoma"/>
          <w:szCs w:val="18"/>
          <w:lang w:val="nl-NL"/>
        </w:rPr>
        <w:t xml:space="preserve"> </w:t>
      </w:r>
      <w:r w:rsidRPr="00AA7751">
        <w:rPr>
          <w:rFonts w:cs="Tahoma"/>
          <w:szCs w:val="18"/>
          <w:lang w:val="nl-NL"/>
        </w:rPr>
        <w:t>Het doel van deze sessie is het bespreken van de beschikbare ondersteunende Diensten en het beantwoorden van vragen zodat de klant zijn of haar gebruik van de Diensten kan plannen.</w:t>
      </w:r>
    </w:p>
    <w:p w14:paraId="4CBC5D5F" w14:textId="77777777" w:rsidR="00596386" w:rsidRPr="00AA7751" w:rsidRDefault="00596386" w:rsidP="004413D4">
      <w:pPr>
        <w:numPr>
          <w:ilvl w:val="0"/>
          <w:numId w:val="110"/>
        </w:numPr>
        <w:tabs>
          <w:tab w:val="clear" w:pos="720"/>
        </w:tabs>
        <w:spacing w:after="60"/>
        <w:ind w:left="1440"/>
        <w:jc w:val="both"/>
        <w:rPr>
          <w:rFonts w:cs="Tahoma"/>
          <w:lang w:val="nl-NL"/>
        </w:rPr>
      </w:pPr>
      <w:r w:rsidRPr="00AA7751">
        <w:rPr>
          <w:rFonts w:cs="Tahoma"/>
          <w:b/>
          <w:color w:val="000000"/>
          <w:szCs w:val="18"/>
          <w:lang w:val="nl-NL"/>
        </w:rPr>
        <w:t>Escalatiemanagement.</w:t>
      </w:r>
      <w:r w:rsidRPr="00AA7751">
        <w:rPr>
          <w:rFonts w:cs="Tahoma"/>
          <w:szCs w:val="18"/>
          <w:lang w:val="nl-NL"/>
        </w:rPr>
        <w:t xml:space="preserve"> Een</w:t>
      </w:r>
      <w:r w:rsidRPr="00AA7751">
        <w:rPr>
          <w:rFonts w:cs="Tahoma"/>
          <w:snapToGrid w:val="0"/>
          <w:szCs w:val="18"/>
          <w:lang w:val="nl-NL"/>
        </w:rPr>
        <w:t xml:space="preserve"> Escalatieagent biedt de klant escalatiebeheerdiensten voor technische ondersteuning voor Windows Azure Services.</w:t>
      </w:r>
    </w:p>
    <w:p w14:paraId="4CBC5D60" w14:textId="77777777" w:rsidR="00596386" w:rsidRPr="00AA7751" w:rsidRDefault="00596386" w:rsidP="00356C4E">
      <w:pPr>
        <w:tabs>
          <w:tab w:val="left" w:pos="360"/>
        </w:tabs>
        <w:spacing w:line="216" w:lineRule="auto"/>
        <w:jc w:val="both"/>
        <w:rPr>
          <w:rFonts w:cs="Tahoma"/>
          <w:sz w:val="16"/>
          <w:szCs w:val="16"/>
          <w:lang w:val="nl-NL"/>
        </w:rPr>
      </w:pPr>
    </w:p>
    <w:p w14:paraId="4CBC5D61" w14:textId="77777777" w:rsidR="00596386" w:rsidRPr="00983BDC" w:rsidRDefault="00596386" w:rsidP="00E03856">
      <w:pPr>
        <w:pStyle w:val="normal1"/>
        <w:jc w:val="both"/>
        <w:rPr>
          <w:rFonts w:ascii="Tahoma" w:hAnsi="Tahoma" w:cs="Tahoma"/>
          <w:sz w:val="18"/>
          <w:szCs w:val="18"/>
          <w:lang w:val="nl-NL"/>
        </w:rPr>
      </w:pPr>
      <w:r w:rsidRPr="00983BDC">
        <w:rPr>
          <w:rFonts w:ascii="Tahoma" w:hAnsi="Tahoma" w:cs="Tahoma"/>
          <w:color w:val="000000"/>
          <w:sz w:val="18"/>
          <w:szCs w:val="18"/>
          <w:lang w:val="nl-NL"/>
        </w:rPr>
        <w:t>Escalatiediensten worden uitsluitend in beschikbare markten aangeboden tussen 9.00 uur en 17.00 uur plaatselijke tijd,</w:t>
      </w:r>
      <w:r w:rsidRPr="00983BDC">
        <w:rPr>
          <w:rFonts w:ascii="Tahoma" w:hAnsi="Tahoma" w:cs="Tahoma"/>
          <w:color w:val="FF3399"/>
          <w:sz w:val="18"/>
          <w:szCs w:val="18"/>
          <w:lang w:val="nl-NL"/>
        </w:rPr>
        <w:t xml:space="preserve"> </w:t>
      </w:r>
      <w:r w:rsidRPr="00983BDC">
        <w:rPr>
          <w:rFonts w:ascii="Tahoma" w:hAnsi="Tahoma" w:cs="Tahoma"/>
          <w:sz w:val="18"/>
          <w:szCs w:val="18"/>
          <w:lang w:val="nl-NL"/>
        </w:rPr>
        <w:t>van maandag tot en met vrijdag, met uitzondering van weekenden en feestdagen.</w:t>
      </w:r>
    </w:p>
    <w:p w14:paraId="4CBC5D62" w14:textId="77777777" w:rsidR="00596386" w:rsidRPr="00AA7751" w:rsidRDefault="00596386" w:rsidP="00356C4E">
      <w:pPr>
        <w:pStyle w:val="normal1"/>
        <w:spacing w:line="216" w:lineRule="auto"/>
        <w:jc w:val="both"/>
        <w:rPr>
          <w:rFonts w:ascii="Tahoma" w:hAnsi="Tahoma" w:cs="Tahoma"/>
          <w:sz w:val="16"/>
          <w:szCs w:val="16"/>
          <w:lang w:val="nl-NL"/>
        </w:rPr>
      </w:pPr>
    </w:p>
    <w:p w14:paraId="4CBC5D63" w14:textId="77777777" w:rsidR="00DC0853" w:rsidRPr="00AA7751" w:rsidRDefault="00596386" w:rsidP="00DC0853">
      <w:pPr>
        <w:tabs>
          <w:tab w:val="left" w:pos="360"/>
        </w:tabs>
        <w:spacing w:after="60"/>
        <w:jc w:val="both"/>
        <w:rPr>
          <w:rFonts w:cs="Tahoma"/>
          <w:lang w:val="nl-NL"/>
        </w:rPr>
      </w:pPr>
      <w:r w:rsidRPr="00AA7751">
        <w:rPr>
          <w:rFonts w:cs="Tahoma"/>
          <w:b/>
          <w:szCs w:val="18"/>
          <w:lang w:val="nl-NL"/>
        </w:rPr>
        <w:t>Andere Information Services en Voorzieningen</w:t>
      </w:r>
    </w:p>
    <w:p w14:paraId="4CBC5D64" w14:textId="77777777" w:rsidR="00596386" w:rsidRPr="00AA7751" w:rsidRDefault="00596386" w:rsidP="00596386">
      <w:pPr>
        <w:tabs>
          <w:tab w:val="left" w:pos="360"/>
        </w:tabs>
        <w:jc w:val="both"/>
        <w:rPr>
          <w:rFonts w:cs="Tahoma"/>
          <w:lang w:val="nl-NL"/>
        </w:rPr>
      </w:pPr>
      <w:r w:rsidRPr="00AA7751">
        <w:rPr>
          <w:rFonts w:cs="Tahoma"/>
          <w:szCs w:val="18"/>
          <w:lang w:val="nl-NL"/>
        </w:rPr>
        <w:t>Information Services geven technische informatie over Windows Azure en ondersteuningstools waarmee klanten Windows Azure op een efficiëntere en effectievere wijze kunnen implementeren en bedienen.</w:t>
      </w:r>
      <w:r w:rsidR="00270CCD" w:rsidRPr="00AA7751">
        <w:rPr>
          <w:rFonts w:cs="Tahoma"/>
          <w:szCs w:val="18"/>
          <w:lang w:val="nl-NL"/>
        </w:rPr>
        <w:t xml:space="preserve"> </w:t>
      </w:r>
      <w:r w:rsidRPr="00AA7751">
        <w:rPr>
          <w:rFonts w:cs="Tahoma"/>
          <w:szCs w:val="18"/>
          <w:lang w:val="nl-NL"/>
        </w:rPr>
        <w:t>Information Services bestaan uit het volgende:</w:t>
      </w:r>
    </w:p>
    <w:p w14:paraId="4CBC5D65" w14:textId="77777777" w:rsidR="00596386" w:rsidRPr="00AA7751" w:rsidRDefault="00596386" w:rsidP="00356C4E">
      <w:pPr>
        <w:tabs>
          <w:tab w:val="left" w:pos="360"/>
        </w:tabs>
        <w:spacing w:line="216" w:lineRule="auto"/>
        <w:jc w:val="both"/>
        <w:rPr>
          <w:rFonts w:cs="Tahoma"/>
          <w:sz w:val="16"/>
          <w:szCs w:val="16"/>
          <w:lang w:val="nl-NL"/>
        </w:rPr>
      </w:pPr>
    </w:p>
    <w:p w14:paraId="4CBC5D66" w14:textId="77777777" w:rsidR="00596386" w:rsidRPr="00983BDC" w:rsidRDefault="00596386" w:rsidP="004413D4">
      <w:pPr>
        <w:pStyle w:val="ListParagraph"/>
        <w:numPr>
          <w:ilvl w:val="0"/>
          <w:numId w:val="111"/>
        </w:numPr>
        <w:tabs>
          <w:tab w:val="left" w:pos="360"/>
        </w:tabs>
        <w:spacing w:after="60"/>
        <w:ind w:left="1440"/>
        <w:contextualSpacing w:val="0"/>
        <w:jc w:val="both"/>
        <w:rPr>
          <w:rFonts w:ascii="Tahoma" w:hAnsi="Tahoma" w:cs="Tahoma"/>
          <w:sz w:val="18"/>
          <w:szCs w:val="18"/>
          <w:lang w:val="nl-NL"/>
        </w:rPr>
      </w:pPr>
      <w:r w:rsidRPr="00983BDC">
        <w:rPr>
          <w:rFonts w:ascii="Tahoma" w:hAnsi="Tahoma" w:cs="Tahoma"/>
          <w:b/>
          <w:color w:val="000000"/>
          <w:sz w:val="18"/>
          <w:szCs w:val="18"/>
          <w:lang w:val="nl-NL"/>
        </w:rPr>
        <w:t xml:space="preserve">Professionele Directe Ondersteuning voor exclusieve inhoud van Windows Azure. </w:t>
      </w:r>
      <w:r w:rsidRPr="00983BDC">
        <w:rPr>
          <w:rFonts w:ascii="Tahoma" w:hAnsi="Tahoma" w:cs="Tahoma"/>
          <w:snapToGrid w:val="0"/>
          <w:sz w:val="18"/>
          <w:szCs w:val="18"/>
          <w:lang w:val="nl-NL"/>
        </w:rPr>
        <w:t>Klanten krijgen toegang tot exclusieve inhoud van Windows Azure inclusief, maar niet beperkt tot, online publicaties met betrekking tot aanbevolen instellingen voor architectuur en implementatie, gearchiveerde trainingsinhoud, kennisgevingen van aankomende Webinars en andere algemene informatie over Windows Azure.</w:t>
      </w:r>
    </w:p>
    <w:p w14:paraId="4CBC5D67" w14:textId="77777777" w:rsidR="00596386" w:rsidRPr="00983BDC" w:rsidRDefault="00596386" w:rsidP="004413D4">
      <w:pPr>
        <w:numPr>
          <w:ilvl w:val="0"/>
          <w:numId w:val="111"/>
        </w:numPr>
        <w:tabs>
          <w:tab w:val="left" w:pos="360"/>
        </w:tabs>
        <w:spacing w:after="60"/>
        <w:ind w:left="1440"/>
        <w:jc w:val="both"/>
        <w:rPr>
          <w:rFonts w:cs="Tahoma"/>
          <w:szCs w:val="18"/>
          <w:lang w:val="nl-NL"/>
        </w:rPr>
      </w:pPr>
      <w:r w:rsidRPr="00983BDC">
        <w:rPr>
          <w:rFonts w:cs="Tahoma"/>
          <w:b/>
          <w:color w:val="000000"/>
          <w:szCs w:val="18"/>
          <w:lang w:val="nl-NL"/>
        </w:rPr>
        <w:t>Webinars.</w:t>
      </w:r>
      <w:r w:rsidRPr="00983BDC">
        <w:rPr>
          <w:rFonts w:cs="Tahoma"/>
          <w:szCs w:val="18"/>
          <w:lang w:val="nl-NL"/>
        </w:rPr>
        <w:t xml:space="preserve"> Webinars zijn regelmatig georganiseerde discussies, geleid door Microsoft-professionals, waarin de belangrijkste aspecten van Microsoft Online Diensten worden besproken. Enkele voorbeelden van webinars zijn “Aan de slag” met Windows Azure, Briefings over Nieuwe Functies en een vragenronde “Vraag het de Experts”. </w:t>
      </w:r>
    </w:p>
    <w:p w14:paraId="4CBC5D68" w14:textId="77777777" w:rsidR="00596386" w:rsidRPr="00AA7751" w:rsidRDefault="00596386" w:rsidP="004413D4">
      <w:pPr>
        <w:numPr>
          <w:ilvl w:val="0"/>
          <w:numId w:val="111"/>
        </w:numPr>
        <w:tabs>
          <w:tab w:val="left" w:pos="360"/>
        </w:tabs>
        <w:spacing w:after="60"/>
        <w:ind w:left="1440"/>
        <w:jc w:val="both"/>
        <w:rPr>
          <w:rFonts w:cs="Tahoma"/>
          <w:lang w:val="nl-NL"/>
        </w:rPr>
      </w:pPr>
      <w:r w:rsidRPr="00AA7751">
        <w:rPr>
          <w:rFonts w:cs="Tahoma"/>
          <w:b/>
          <w:color w:val="000000"/>
          <w:szCs w:val="18"/>
          <w:lang w:val="nl-NL"/>
        </w:rPr>
        <w:lastRenderedPageBreak/>
        <w:t>Aanvullende Adviesdiensten aangeboden door Escalatieagents.</w:t>
      </w:r>
    </w:p>
    <w:p w14:paraId="4CBC5D69" w14:textId="77777777" w:rsidR="00596386" w:rsidRPr="00AA7751" w:rsidRDefault="00596386" w:rsidP="004413D4">
      <w:pPr>
        <w:numPr>
          <w:ilvl w:val="1"/>
          <w:numId w:val="97"/>
        </w:numPr>
        <w:tabs>
          <w:tab w:val="left" w:pos="360"/>
        </w:tabs>
        <w:spacing w:after="60"/>
        <w:ind w:left="1980"/>
        <w:jc w:val="both"/>
        <w:rPr>
          <w:rFonts w:cs="Tahoma"/>
          <w:lang w:val="nl-NL"/>
        </w:rPr>
      </w:pPr>
      <w:r w:rsidRPr="00AA7751">
        <w:rPr>
          <w:rFonts w:cs="Tahoma"/>
          <w:snapToGrid w:val="0"/>
          <w:szCs w:val="18"/>
          <w:lang w:val="nl-NL"/>
        </w:rPr>
        <w:t>Verwijzingen naar belangrijkste online middelen.</w:t>
      </w:r>
      <w:r w:rsidR="00270CCD" w:rsidRPr="00AA7751">
        <w:rPr>
          <w:rFonts w:cs="Tahoma"/>
          <w:snapToGrid w:val="0"/>
          <w:szCs w:val="18"/>
          <w:lang w:val="nl-NL"/>
        </w:rPr>
        <w:t xml:space="preserve"> </w:t>
      </w:r>
      <w:r w:rsidRPr="00AA7751">
        <w:rPr>
          <w:rFonts w:cs="Tahoma"/>
          <w:snapToGrid w:val="0"/>
          <w:szCs w:val="18"/>
          <w:lang w:val="nl-NL"/>
        </w:rPr>
        <w:t>Een Escalatieagent biedt klanten aanbevelingen, inclusief aanwijzingen over toegang tot selfservice middelen die momenteel beschikbaar zijn voor het beantwoorden van “hoe kan ik”-vragen over veelgebruikte Windows Azure-diensten en -functies.</w:t>
      </w:r>
    </w:p>
    <w:p w14:paraId="4CBC5D6A" w14:textId="77777777" w:rsidR="00596386" w:rsidRPr="00AA7751" w:rsidRDefault="00596386" w:rsidP="004413D4">
      <w:pPr>
        <w:numPr>
          <w:ilvl w:val="1"/>
          <w:numId w:val="97"/>
        </w:numPr>
        <w:spacing w:after="60"/>
        <w:ind w:left="1980"/>
        <w:jc w:val="both"/>
        <w:rPr>
          <w:rFonts w:cs="Tahoma"/>
          <w:lang w:val="nl-NL"/>
        </w:rPr>
      </w:pPr>
      <w:r w:rsidRPr="00AA7751">
        <w:rPr>
          <w:rFonts w:cs="Tahoma"/>
          <w:snapToGrid w:val="0"/>
          <w:szCs w:val="18"/>
          <w:lang w:val="nl-NL"/>
        </w:rPr>
        <w:t>Algemene voorvaltrends.</w:t>
      </w:r>
      <w:r w:rsidR="00270CCD" w:rsidRPr="00AA7751">
        <w:rPr>
          <w:rFonts w:cs="Tahoma"/>
          <w:snapToGrid w:val="0"/>
          <w:szCs w:val="18"/>
          <w:lang w:val="nl-NL"/>
        </w:rPr>
        <w:t xml:space="preserve"> </w:t>
      </w:r>
      <w:r w:rsidRPr="00AA7751">
        <w:rPr>
          <w:rFonts w:cs="Tahoma"/>
          <w:snapToGrid w:val="0"/>
          <w:szCs w:val="18"/>
          <w:lang w:val="nl-NL"/>
        </w:rPr>
        <w:t>Een Escalatieagent helpt bij het vaststellen en beoordelen van de hoofdoorzaak van algemene ondersteuningsverzoeken die door klanten worden ingediend en biedt suggesties voor het beperken van dergelijke ondersteuningsproblemen in de toekomst.</w:t>
      </w:r>
    </w:p>
    <w:p w14:paraId="4CBC5D6B" w14:textId="77777777" w:rsidR="00596386" w:rsidRPr="00983BDC" w:rsidRDefault="00596386" w:rsidP="004413D4">
      <w:pPr>
        <w:pStyle w:val="ListParagraph"/>
        <w:numPr>
          <w:ilvl w:val="1"/>
          <w:numId w:val="97"/>
        </w:numPr>
        <w:tabs>
          <w:tab w:val="left" w:pos="360"/>
        </w:tabs>
        <w:contextualSpacing w:val="0"/>
        <w:jc w:val="both"/>
        <w:rPr>
          <w:rFonts w:ascii="Tahoma" w:hAnsi="Tahoma" w:cs="Tahoma"/>
          <w:sz w:val="18"/>
          <w:szCs w:val="18"/>
          <w:lang w:val="nl-NL"/>
        </w:rPr>
      </w:pPr>
      <w:r w:rsidRPr="00983BDC">
        <w:rPr>
          <w:rFonts w:ascii="Tahoma" w:hAnsi="Tahoma" w:cs="Tahoma"/>
          <w:b/>
          <w:color w:val="000000"/>
          <w:sz w:val="18"/>
          <w:szCs w:val="18"/>
          <w:lang w:val="nl-NL"/>
        </w:rPr>
        <w:t xml:space="preserve">Windows Azure-optimalisatierapporten. </w:t>
      </w:r>
      <w:r w:rsidRPr="00983BDC">
        <w:rPr>
          <w:rFonts w:ascii="Tahoma" w:hAnsi="Tahoma" w:cs="Tahoma"/>
          <w:sz w:val="18"/>
          <w:szCs w:val="18"/>
          <w:lang w:val="nl-NL"/>
        </w:rPr>
        <w:t>Een Escalatieagent verstrekt regelmatig rapporten voor het identificeren van potentiële kostenbesparingen, het maximaliseren van uptime en het verbeteren van de ervaringen van gebruikers.</w:t>
      </w:r>
      <w:r w:rsidR="00270CCD" w:rsidRPr="00983BDC">
        <w:rPr>
          <w:rFonts w:ascii="Tahoma" w:hAnsi="Tahoma" w:cs="Tahoma"/>
          <w:sz w:val="18"/>
          <w:szCs w:val="18"/>
          <w:lang w:val="nl-NL"/>
        </w:rPr>
        <w:t xml:space="preserve"> </w:t>
      </w:r>
    </w:p>
    <w:p w14:paraId="4CBC5D6C" w14:textId="77777777" w:rsidR="00596386" w:rsidRPr="00AA7751" w:rsidRDefault="00596386" w:rsidP="00596386">
      <w:pPr>
        <w:pStyle w:val="normal1"/>
        <w:jc w:val="both"/>
        <w:rPr>
          <w:rFonts w:ascii="Tahoma" w:hAnsi="Tahoma" w:cs="Tahoma"/>
          <w:lang w:val="nl-NL"/>
        </w:rPr>
      </w:pPr>
    </w:p>
    <w:p w14:paraId="4CBC5D6D" w14:textId="77777777" w:rsidR="00596386" w:rsidRPr="00AA7751" w:rsidRDefault="00596386" w:rsidP="00596386">
      <w:pPr>
        <w:tabs>
          <w:tab w:val="left" w:pos="360"/>
        </w:tabs>
        <w:jc w:val="both"/>
        <w:rPr>
          <w:rFonts w:cs="Tahoma"/>
          <w:lang w:val="nl-NL"/>
        </w:rPr>
      </w:pPr>
      <w:r w:rsidRPr="00AA7751">
        <w:rPr>
          <w:rFonts w:cs="Tahoma"/>
          <w:b/>
          <w:sz w:val="24"/>
          <w:szCs w:val="18"/>
          <w:lang w:val="nl-NL"/>
        </w:rPr>
        <w:t>Standaardondersteuning voor Windows Azure</w:t>
      </w:r>
    </w:p>
    <w:p w14:paraId="4CBC5D6E" w14:textId="77777777" w:rsidR="00596386" w:rsidRPr="00AA7751" w:rsidRDefault="00596386" w:rsidP="00596386">
      <w:pPr>
        <w:tabs>
          <w:tab w:val="left" w:pos="360"/>
        </w:tabs>
        <w:jc w:val="both"/>
        <w:rPr>
          <w:rFonts w:cs="Tahoma"/>
          <w:lang w:val="nl-NL"/>
        </w:rPr>
      </w:pPr>
    </w:p>
    <w:p w14:paraId="4CBC5D6F" w14:textId="77777777" w:rsidR="00596386" w:rsidRPr="00AA7751" w:rsidRDefault="00A47BFD" w:rsidP="00983BDC">
      <w:pPr>
        <w:rPr>
          <w:rFonts w:cs="Tahoma"/>
          <w:lang w:val="nl-NL"/>
        </w:rPr>
      </w:pPr>
      <w:r w:rsidRPr="00AA7751">
        <w:rPr>
          <w:rFonts w:cs="Tahoma"/>
          <w:color w:val="000000"/>
          <w:szCs w:val="18"/>
          <w:lang w:val="nl-NL"/>
        </w:rPr>
        <w:t>De klant is ervoor verantwoordelijk het aanvankelijke beveiligingsniveau te bepalen tijdens het webindieningsproces, overeenkomstig de geleverde richtlijnen.</w:t>
      </w:r>
      <w:r w:rsidR="00270CCD" w:rsidRPr="00AA7751">
        <w:rPr>
          <w:rFonts w:cs="Tahoma"/>
          <w:color w:val="000000"/>
          <w:szCs w:val="18"/>
          <w:lang w:val="nl-NL"/>
        </w:rPr>
        <w:t xml:space="preserve"> </w:t>
      </w:r>
      <w:r w:rsidRPr="00AA7751">
        <w:rPr>
          <w:rFonts w:cs="Tahoma"/>
          <w:color w:val="000000"/>
          <w:szCs w:val="18"/>
          <w:lang w:val="nl-NL"/>
        </w:rPr>
        <w:t xml:space="preserve">Microsoft kan het probleemniveau naar beneden bijstellen indien de klant niet in staat is adequate middelen of reactiesnelheid te leveren om Microsoft in staat te stellen probleemoplossingsinspanningen te verlenen. </w:t>
      </w:r>
      <w:r w:rsidRPr="00AA7751">
        <w:rPr>
          <w:rFonts w:cs="Tahoma"/>
          <w:szCs w:val="18"/>
          <w:lang w:val="nl-NL"/>
        </w:rPr>
        <w:t>Het probleemniveau bepaalt het reactieniveau binnen Microsoft en de</w:t>
      </w:r>
      <w:r w:rsidR="00983BDC">
        <w:rPr>
          <w:rFonts w:cs="Tahoma"/>
          <w:szCs w:val="18"/>
          <w:lang w:val="nl-NL"/>
        </w:rPr>
        <w:t> </w:t>
      </w:r>
      <w:r w:rsidRPr="00AA7751">
        <w:rPr>
          <w:rFonts w:cs="Tahoma"/>
          <w:szCs w:val="18"/>
          <w:lang w:val="nl-NL"/>
        </w:rPr>
        <w:t>geschatte reactietijden, zoals beschreven in de onderstaande tabel. Onze mogelijkheid de diensten te leveren is afhankelijk van de volledige en tijdige medewerking van de klant, alsmede de nauwkeurigheid en volledigheid van de</w:t>
      </w:r>
      <w:r w:rsidR="00983BDC">
        <w:rPr>
          <w:rFonts w:cs="Tahoma"/>
          <w:szCs w:val="18"/>
          <w:lang w:val="nl-NL"/>
        </w:rPr>
        <w:t> </w:t>
      </w:r>
      <w:r w:rsidRPr="00AA7751">
        <w:rPr>
          <w:rFonts w:cs="Tahoma"/>
          <w:szCs w:val="18"/>
          <w:lang w:val="nl-NL"/>
        </w:rPr>
        <w:t>informatie die de klant verschaft.</w:t>
      </w:r>
    </w:p>
    <w:p w14:paraId="4CBC5D70" w14:textId="77777777" w:rsidR="00596386" w:rsidRPr="00AA7751" w:rsidRDefault="00596386" w:rsidP="00596386">
      <w:pPr>
        <w:rPr>
          <w:rFonts w:cs="Tahoma"/>
          <w:lang w:val="nl-NL"/>
        </w:rPr>
      </w:pPr>
    </w:p>
    <w:tbl>
      <w:tblPr>
        <w:tblW w:w="5000" w:type="pct"/>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844"/>
        <w:gridCol w:w="1839"/>
        <w:gridCol w:w="2892"/>
        <w:gridCol w:w="3001"/>
      </w:tblGrid>
      <w:tr w:rsidR="00596386" w:rsidRPr="00AA7751" w14:paraId="4CBC5D75" w14:textId="77777777" w:rsidTr="002A6416">
        <w:tc>
          <w:tcPr>
            <w:tcW w:w="779" w:type="pct"/>
            <w:shd w:val="clear" w:color="auto" w:fill="FABF8F"/>
          </w:tcPr>
          <w:p w14:paraId="4CBC5D71" w14:textId="77777777" w:rsidR="00596386" w:rsidRPr="00AA7751" w:rsidRDefault="00596386" w:rsidP="0037031E">
            <w:pPr>
              <w:jc w:val="center"/>
              <w:rPr>
                <w:rFonts w:cs="Tahoma"/>
                <w:b/>
                <w:bCs/>
                <w:color w:val="000000"/>
                <w:sz w:val="20"/>
                <w:szCs w:val="18"/>
                <w:lang w:val="nl-NL"/>
              </w:rPr>
            </w:pPr>
            <w:r w:rsidRPr="00AA7751">
              <w:rPr>
                <w:rFonts w:cs="Tahoma"/>
                <w:b/>
                <w:bCs/>
                <w:color w:val="000000"/>
                <w:sz w:val="20"/>
                <w:szCs w:val="18"/>
                <w:lang w:val="nl-NL"/>
              </w:rPr>
              <w:t>Probleemniveau</w:t>
            </w:r>
          </w:p>
        </w:tc>
        <w:tc>
          <w:tcPr>
            <w:tcW w:w="1022" w:type="pct"/>
            <w:shd w:val="clear" w:color="auto" w:fill="FABF8F"/>
          </w:tcPr>
          <w:p w14:paraId="4CBC5D72" w14:textId="77777777" w:rsidR="00596386" w:rsidRPr="00AA7751" w:rsidRDefault="00596386" w:rsidP="0037031E">
            <w:pPr>
              <w:jc w:val="center"/>
              <w:rPr>
                <w:rFonts w:cs="Tahoma"/>
                <w:b/>
                <w:bCs/>
                <w:color w:val="000000"/>
                <w:sz w:val="20"/>
                <w:szCs w:val="18"/>
                <w:lang w:val="nl-NL"/>
              </w:rPr>
            </w:pPr>
            <w:r w:rsidRPr="00AA7751">
              <w:rPr>
                <w:rFonts w:cs="Tahoma"/>
                <w:b/>
                <w:bCs/>
                <w:color w:val="000000"/>
                <w:sz w:val="20"/>
                <w:szCs w:val="18"/>
                <w:lang w:val="nl-NL"/>
              </w:rPr>
              <w:t>Contact</w:t>
            </w:r>
          </w:p>
        </w:tc>
        <w:tc>
          <w:tcPr>
            <w:tcW w:w="1571" w:type="pct"/>
            <w:shd w:val="clear" w:color="auto" w:fill="FABF8F"/>
          </w:tcPr>
          <w:p w14:paraId="4CBC5D73" w14:textId="77777777" w:rsidR="00596386" w:rsidRPr="00AA7751" w:rsidRDefault="00596386" w:rsidP="0037031E">
            <w:pPr>
              <w:jc w:val="center"/>
              <w:rPr>
                <w:rFonts w:cs="Tahoma"/>
                <w:b/>
                <w:bCs/>
                <w:color w:val="000000"/>
                <w:sz w:val="20"/>
                <w:szCs w:val="18"/>
                <w:lang w:val="nl-NL"/>
              </w:rPr>
            </w:pPr>
            <w:r w:rsidRPr="00AA7751">
              <w:rPr>
                <w:rFonts w:cs="Tahoma"/>
                <w:b/>
                <w:bCs/>
                <w:color w:val="000000"/>
                <w:sz w:val="20"/>
                <w:szCs w:val="18"/>
                <w:lang w:val="nl-NL"/>
              </w:rPr>
              <w:t>Situatie van de klant</w:t>
            </w:r>
          </w:p>
        </w:tc>
        <w:tc>
          <w:tcPr>
            <w:tcW w:w="1628" w:type="pct"/>
            <w:shd w:val="clear" w:color="auto" w:fill="FABF8F"/>
          </w:tcPr>
          <w:p w14:paraId="4CBC5D74" w14:textId="77777777" w:rsidR="00596386" w:rsidRPr="00AA7751" w:rsidRDefault="00596386" w:rsidP="0037031E">
            <w:pPr>
              <w:jc w:val="center"/>
              <w:rPr>
                <w:rFonts w:cs="Tahoma"/>
                <w:b/>
                <w:bCs/>
                <w:color w:val="000000"/>
                <w:sz w:val="20"/>
                <w:szCs w:val="18"/>
                <w:lang w:val="nl-NL"/>
              </w:rPr>
            </w:pPr>
            <w:r w:rsidRPr="00AA7751">
              <w:rPr>
                <w:rFonts w:cs="Tahoma"/>
                <w:b/>
                <w:bCs/>
                <w:color w:val="000000"/>
                <w:sz w:val="20"/>
                <w:szCs w:val="18"/>
                <w:lang w:val="nl-NL"/>
              </w:rPr>
              <w:t>Verwachte reactie van Microsoft</w:t>
            </w:r>
          </w:p>
        </w:tc>
      </w:tr>
      <w:tr w:rsidR="00596386" w:rsidRPr="00AA7751" w14:paraId="4CBC5D7D" w14:textId="77777777" w:rsidTr="002A6416">
        <w:tc>
          <w:tcPr>
            <w:tcW w:w="779" w:type="pct"/>
          </w:tcPr>
          <w:p w14:paraId="4CBC5D76" w14:textId="77777777" w:rsidR="00596386" w:rsidRPr="00AA7751" w:rsidRDefault="00596386" w:rsidP="00647923">
            <w:pPr>
              <w:spacing w:after="60" w:line="240" w:lineRule="atLeast"/>
              <w:jc w:val="center"/>
              <w:rPr>
                <w:rFonts w:cs="Tahoma"/>
                <w:szCs w:val="18"/>
                <w:lang w:val="nl-NL"/>
              </w:rPr>
            </w:pPr>
            <w:r w:rsidRPr="00AA7751">
              <w:rPr>
                <w:rFonts w:cs="Tahoma"/>
                <w:szCs w:val="18"/>
                <w:lang w:val="nl-NL"/>
              </w:rPr>
              <w:t>A</w:t>
            </w:r>
          </w:p>
        </w:tc>
        <w:tc>
          <w:tcPr>
            <w:tcW w:w="1022" w:type="pct"/>
          </w:tcPr>
          <w:p w14:paraId="4CBC5D77" w14:textId="77777777" w:rsidR="00596386" w:rsidRPr="00AA7751" w:rsidRDefault="00596386" w:rsidP="00647923">
            <w:pPr>
              <w:spacing w:after="60" w:line="240" w:lineRule="atLeast"/>
              <w:jc w:val="center"/>
              <w:rPr>
                <w:rFonts w:cs="Tahoma"/>
                <w:szCs w:val="18"/>
                <w:lang w:val="nl-NL"/>
              </w:rPr>
            </w:pPr>
            <w:r w:rsidRPr="00AA7751">
              <w:rPr>
                <w:rFonts w:cs="Tahoma"/>
                <w:szCs w:val="18"/>
                <w:lang w:val="nl-NL"/>
              </w:rPr>
              <w:t>Melding via web</w:t>
            </w:r>
          </w:p>
        </w:tc>
        <w:tc>
          <w:tcPr>
            <w:tcW w:w="1571" w:type="pct"/>
          </w:tcPr>
          <w:p w14:paraId="4CBC5D78" w14:textId="77777777" w:rsidR="00596386" w:rsidRPr="00AA7751" w:rsidRDefault="00596386" w:rsidP="00647923">
            <w:pPr>
              <w:spacing w:after="60" w:line="240" w:lineRule="atLeast"/>
              <w:rPr>
                <w:rFonts w:cs="Tahoma"/>
                <w:lang w:val="nl-NL"/>
              </w:rPr>
            </w:pPr>
            <w:r w:rsidRPr="00AA7751">
              <w:rPr>
                <w:rFonts w:cs="Tahoma"/>
                <w:szCs w:val="18"/>
                <w:lang w:val="nl-NL"/>
              </w:rPr>
              <w:t>Kritieke invloed op het bedrijf</w:t>
            </w:r>
          </w:p>
          <w:p w14:paraId="4CBC5D79" w14:textId="77777777" w:rsidR="00596386" w:rsidRPr="00AA7751" w:rsidRDefault="00596386" w:rsidP="00647923">
            <w:pPr>
              <w:spacing w:after="60" w:line="240" w:lineRule="atLeast"/>
              <w:rPr>
                <w:rFonts w:cs="Tahoma"/>
                <w:lang w:val="nl-NL"/>
              </w:rPr>
            </w:pPr>
            <w:r w:rsidRPr="00AA7751">
              <w:rPr>
                <w:rFonts w:cs="Tahoma"/>
                <w:szCs w:val="18"/>
                <w:lang w:val="nl-NL"/>
              </w:rPr>
              <w:t>Aanzienlijk verlies of belemmering van diensten (toepassing buiten werking)</w:t>
            </w:r>
          </w:p>
          <w:p w14:paraId="4CBC5D7A" w14:textId="77777777" w:rsidR="00596386" w:rsidRPr="00AA7751" w:rsidRDefault="00596386" w:rsidP="00647923">
            <w:pPr>
              <w:spacing w:after="60" w:line="240" w:lineRule="atLeast"/>
              <w:rPr>
                <w:rFonts w:cs="Tahoma"/>
                <w:szCs w:val="18"/>
                <w:lang w:val="nl-NL"/>
              </w:rPr>
            </w:pPr>
            <w:r w:rsidRPr="00AA7751">
              <w:rPr>
                <w:rFonts w:cs="Tahoma"/>
                <w:szCs w:val="18"/>
                <w:lang w:val="nl-NL"/>
              </w:rPr>
              <w:t>Vereist aandacht binnen 2 uur</w:t>
            </w:r>
          </w:p>
        </w:tc>
        <w:tc>
          <w:tcPr>
            <w:tcW w:w="1628" w:type="pct"/>
          </w:tcPr>
          <w:p w14:paraId="4CBC5D7B" w14:textId="77777777" w:rsidR="00596386" w:rsidRPr="00AA7751" w:rsidRDefault="00596386" w:rsidP="00647923">
            <w:pPr>
              <w:spacing w:after="60" w:line="240" w:lineRule="atLeast"/>
              <w:rPr>
                <w:rFonts w:cs="Tahoma"/>
                <w:lang w:val="nl-NL"/>
              </w:rPr>
            </w:pPr>
            <w:r w:rsidRPr="00AA7751">
              <w:rPr>
                <w:rFonts w:cs="Tahoma"/>
                <w:szCs w:val="18"/>
                <w:lang w:val="nl-NL"/>
              </w:rPr>
              <w:t>1</w:t>
            </w:r>
            <w:r w:rsidRPr="00AA7751">
              <w:rPr>
                <w:rFonts w:cs="Tahoma"/>
                <w:szCs w:val="18"/>
                <w:vertAlign w:val="superscript"/>
                <w:lang w:val="nl-NL"/>
              </w:rPr>
              <w:t>e</w:t>
            </w:r>
            <w:r w:rsidRPr="00AA7751">
              <w:rPr>
                <w:rFonts w:cs="Tahoma"/>
                <w:szCs w:val="18"/>
                <w:lang w:val="nl-NL"/>
              </w:rPr>
              <w:t xml:space="preserve"> reactie binnen 2 uur</w:t>
            </w:r>
          </w:p>
          <w:p w14:paraId="4CBC5D7C" w14:textId="77777777" w:rsidR="00596386" w:rsidRPr="00AA7751" w:rsidRDefault="00596386" w:rsidP="00647923">
            <w:pPr>
              <w:spacing w:after="60" w:line="240" w:lineRule="atLeast"/>
              <w:rPr>
                <w:rFonts w:cs="Tahoma"/>
                <w:szCs w:val="18"/>
                <w:lang w:val="nl-NL"/>
              </w:rPr>
            </w:pPr>
          </w:p>
        </w:tc>
      </w:tr>
      <w:tr w:rsidR="00596386" w:rsidRPr="00AA7751" w14:paraId="4CBC5D85" w14:textId="77777777" w:rsidTr="002A6416">
        <w:tc>
          <w:tcPr>
            <w:tcW w:w="779" w:type="pct"/>
          </w:tcPr>
          <w:p w14:paraId="4CBC5D7E" w14:textId="77777777" w:rsidR="00596386" w:rsidRPr="00AA7751" w:rsidRDefault="00596386" w:rsidP="00647923">
            <w:pPr>
              <w:spacing w:after="60" w:line="240" w:lineRule="atLeast"/>
              <w:jc w:val="center"/>
              <w:rPr>
                <w:rFonts w:cs="Tahoma"/>
                <w:szCs w:val="18"/>
                <w:lang w:val="nl-NL"/>
              </w:rPr>
            </w:pPr>
            <w:r w:rsidRPr="00AA7751">
              <w:rPr>
                <w:rFonts w:cs="Tahoma"/>
                <w:szCs w:val="18"/>
                <w:lang w:val="nl-NL"/>
              </w:rPr>
              <w:t>B</w:t>
            </w:r>
          </w:p>
        </w:tc>
        <w:tc>
          <w:tcPr>
            <w:tcW w:w="1022" w:type="pct"/>
          </w:tcPr>
          <w:p w14:paraId="4CBC5D7F" w14:textId="77777777" w:rsidR="00596386" w:rsidRPr="00AA7751" w:rsidRDefault="00596386" w:rsidP="00647923">
            <w:pPr>
              <w:spacing w:after="60" w:line="240" w:lineRule="atLeast"/>
              <w:jc w:val="center"/>
              <w:rPr>
                <w:rFonts w:cs="Tahoma"/>
                <w:szCs w:val="18"/>
                <w:lang w:val="nl-NL"/>
              </w:rPr>
            </w:pPr>
            <w:r w:rsidRPr="00AA7751">
              <w:rPr>
                <w:rFonts w:cs="Tahoma"/>
                <w:szCs w:val="18"/>
                <w:lang w:val="nl-NL"/>
              </w:rPr>
              <w:t>Melding via web</w:t>
            </w:r>
          </w:p>
        </w:tc>
        <w:tc>
          <w:tcPr>
            <w:tcW w:w="1571" w:type="pct"/>
          </w:tcPr>
          <w:p w14:paraId="4CBC5D80" w14:textId="77777777" w:rsidR="00596386" w:rsidRPr="00AA7751" w:rsidRDefault="00596386" w:rsidP="00647923">
            <w:pPr>
              <w:spacing w:after="60" w:line="240" w:lineRule="atLeast"/>
              <w:rPr>
                <w:rFonts w:cs="Tahoma"/>
                <w:lang w:val="nl-NL"/>
              </w:rPr>
            </w:pPr>
            <w:r w:rsidRPr="00AA7751">
              <w:rPr>
                <w:rFonts w:cs="Tahoma"/>
                <w:szCs w:val="18"/>
                <w:lang w:val="nl-NL"/>
              </w:rPr>
              <w:t xml:space="preserve">Gematigde invloed op bedrijf: </w:t>
            </w:r>
          </w:p>
          <w:p w14:paraId="4CBC5D81" w14:textId="77777777" w:rsidR="00596386" w:rsidRPr="00AA7751" w:rsidRDefault="00596386" w:rsidP="00647923">
            <w:pPr>
              <w:spacing w:line="240" w:lineRule="atLeast"/>
              <w:rPr>
                <w:rFonts w:cs="Tahoma"/>
                <w:lang w:val="nl-NL"/>
              </w:rPr>
            </w:pPr>
            <w:r w:rsidRPr="00AA7751">
              <w:rPr>
                <w:rFonts w:cs="Tahoma"/>
                <w:szCs w:val="18"/>
                <w:lang w:val="nl-NL"/>
              </w:rPr>
              <w:t>Enig verlies of belemmering van services, maar het werk kan redelijkerwijs worden voortgezet, al is het belemmerd.</w:t>
            </w:r>
          </w:p>
          <w:p w14:paraId="4CBC5D82" w14:textId="77777777" w:rsidR="00596386" w:rsidRPr="00AA7751" w:rsidRDefault="00596386" w:rsidP="00647923">
            <w:pPr>
              <w:spacing w:after="60" w:line="240" w:lineRule="atLeast"/>
              <w:rPr>
                <w:rFonts w:cs="Tahoma"/>
                <w:szCs w:val="18"/>
                <w:lang w:val="nl-NL"/>
              </w:rPr>
            </w:pPr>
            <w:r w:rsidRPr="00AA7751">
              <w:rPr>
                <w:rFonts w:cs="Tahoma"/>
                <w:szCs w:val="18"/>
                <w:lang w:val="nl-NL"/>
              </w:rPr>
              <w:t>Vereist aandacht binnen 4 uur</w:t>
            </w:r>
          </w:p>
        </w:tc>
        <w:tc>
          <w:tcPr>
            <w:tcW w:w="1628" w:type="pct"/>
          </w:tcPr>
          <w:p w14:paraId="4CBC5D83" w14:textId="77777777" w:rsidR="00596386" w:rsidRPr="00AA7751" w:rsidRDefault="00596386" w:rsidP="00647923">
            <w:pPr>
              <w:spacing w:line="240" w:lineRule="atLeast"/>
              <w:rPr>
                <w:rFonts w:cs="Tahoma"/>
                <w:lang w:val="nl-NL"/>
              </w:rPr>
            </w:pPr>
            <w:r w:rsidRPr="00AA7751">
              <w:rPr>
                <w:rFonts w:cs="Tahoma"/>
                <w:szCs w:val="18"/>
                <w:lang w:val="nl-NL"/>
              </w:rPr>
              <w:t>1</w:t>
            </w:r>
            <w:r w:rsidRPr="00AA7751">
              <w:rPr>
                <w:rFonts w:cs="Tahoma"/>
                <w:szCs w:val="18"/>
                <w:vertAlign w:val="superscript"/>
                <w:lang w:val="nl-NL"/>
              </w:rPr>
              <w:t>e</w:t>
            </w:r>
            <w:r w:rsidRPr="00AA7751">
              <w:rPr>
                <w:rFonts w:cs="Tahoma"/>
                <w:szCs w:val="18"/>
                <w:lang w:val="nl-NL"/>
              </w:rPr>
              <w:t xml:space="preserve"> reactie binnen 4 uur</w:t>
            </w:r>
          </w:p>
          <w:p w14:paraId="4CBC5D84" w14:textId="77777777" w:rsidR="00596386" w:rsidRPr="00AA7751" w:rsidRDefault="00596386" w:rsidP="00647923">
            <w:pPr>
              <w:spacing w:after="60" w:line="240" w:lineRule="atLeast"/>
              <w:rPr>
                <w:rFonts w:cs="Tahoma"/>
                <w:szCs w:val="18"/>
                <w:lang w:val="nl-NL"/>
              </w:rPr>
            </w:pPr>
          </w:p>
        </w:tc>
      </w:tr>
      <w:tr w:rsidR="00596386" w:rsidRPr="00AA7751" w14:paraId="4CBC5D8D" w14:textId="77777777" w:rsidTr="002A6416">
        <w:tc>
          <w:tcPr>
            <w:tcW w:w="779" w:type="pct"/>
          </w:tcPr>
          <w:p w14:paraId="4CBC5D86" w14:textId="77777777" w:rsidR="00596386" w:rsidRPr="00AA7751" w:rsidRDefault="00596386" w:rsidP="00647923">
            <w:pPr>
              <w:spacing w:after="60" w:line="240" w:lineRule="atLeast"/>
              <w:jc w:val="center"/>
              <w:rPr>
                <w:rFonts w:cs="Tahoma"/>
                <w:szCs w:val="18"/>
                <w:lang w:val="nl-NL"/>
              </w:rPr>
            </w:pPr>
            <w:r w:rsidRPr="00AA7751">
              <w:rPr>
                <w:rFonts w:cs="Tahoma"/>
                <w:szCs w:val="18"/>
                <w:lang w:val="nl-NL"/>
              </w:rPr>
              <w:t>C</w:t>
            </w:r>
          </w:p>
        </w:tc>
        <w:tc>
          <w:tcPr>
            <w:tcW w:w="1022" w:type="pct"/>
          </w:tcPr>
          <w:p w14:paraId="4CBC5D87" w14:textId="77777777" w:rsidR="00596386" w:rsidRPr="00AA7751" w:rsidRDefault="00596386" w:rsidP="00647923">
            <w:pPr>
              <w:spacing w:after="60" w:line="240" w:lineRule="atLeast"/>
              <w:jc w:val="center"/>
              <w:rPr>
                <w:rFonts w:cs="Tahoma"/>
                <w:szCs w:val="18"/>
                <w:lang w:val="nl-NL"/>
              </w:rPr>
            </w:pPr>
            <w:r w:rsidRPr="00AA7751">
              <w:rPr>
                <w:rFonts w:cs="Tahoma"/>
                <w:szCs w:val="18"/>
                <w:lang w:val="nl-NL"/>
              </w:rPr>
              <w:t>Melding via web</w:t>
            </w:r>
          </w:p>
        </w:tc>
        <w:tc>
          <w:tcPr>
            <w:tcW w:w="1571" w:type="pct"/>
          </w:tcPr>
          <w:p w14:paraId="4CBC5D88" w14:textId="77777777" w:rsidR="00596386" w:rsidRPr="00AA7751" w:rsidRDefault="00596386" w:rsidP="00647923">
            <w:pPr>
              <w:rPr>
                <w:rFonts w:cs="Tahoma"/>
                <w:lang w:val="nl-NL"/>
              </w:rPr>
            </w:pPr>
            <w:r w:rsidRPr="00AA7751">
              <w:rPr>
                <w:rFonts w:cs="Tahoma"/>
                <w:szCs w:val="18"/>
                <w:lang w:val="nl-NL"/>
              </w:rPr>
              <w:t>Minimale invloed op bedrijf</w:t>
            </w:r>
          </w:p>
          <w:p w14:paraId="4CBC5D89" w14:textId="77777777" w:rsidR="00596386" w:rsidRPr="00AA7751" w:rsidRDefault="00596386" w:rsidP="00647923">
            <w:pPr>
              <w:rPr>
                <w:rFonts w:cs="Tahoma"/>
                <w:lang w:val="nl-NL"/>
              </w:rPr>
            </w:pPr>
            <w:r w:rsidRPr="00AA7751">
              <w:rPr>
                <w:rFonts w:cs="Tahoma"/>
                <w:szCs w:val="18"/>
                <w:lang w:val="nl-NL"/>
              </w:rPr>
              <w:t>Het bedrijf functioneert vrijwel normaal, met kleine of geen belemmering van diensten.</w:t>
            </w:r>
          </w:p>
          <w:p w14:paraId="4CBC5D8A" w14:textId="77777777" w:rsidR="00596386" w:rsidRPr="00AA7751" w:rsidRDefault="00596386" w:rsidP="00647923">
            <w:pPr>
              <w:spacing w:after="60" w:line="240" w:lineRule="atLeast"/>
              <w:rPr>
                <w:rFonts w:cs="Tahoma"/>
                <w:szCs w:val="18"/>
                <w:lang w:val="nl-NL"/>
              </w:rPr>
            </w:pPr>
            <w:r w:rsidRPr="00AA7751">
              <w:rPr>
                <w:rFonts w:cs="Tahoma"/>
                <w:szCs w:val="18"/>
                <w:lang w:val="nl-NL"/>
              </w:rPr>
              <w:t>Vereist aandacht binnen 8 uur</w:t>
            </w:r>
          </w:p>
        </w:tc>
        <w:tc>
          <w:tcPr>
            <w:tcW w:w="1628" w:type="pct"/>
          </w:tcPr>
          <w:p w14:paraId="4CBC5D8B" w14:textId="77777777" w:rsidR="00596386" w:rsidRPr="00AA7751" w:rsidRDefault="00596386" w:rsidP="00647923">
            <w:pPr>
              <w:rPr>
                <w:rFonts w:cs="Tahoma"/>
                <w:lang w:val="nl-NL"/>
              </w:rPr>
            </w:pPr>
            <w:r w:rsidRPr="00AA7751">
              <w:rPr>
                <w:rFonts w:cs="Tahoma"/>
                <w:szCs w:val="18"/>
                <w:lang w:val="nl-NL"/>
              </w:rPr>
              <w:t>1</w:t>
            </w:r>
            <w:r w:rsidRPr="00AA7751">
              <w:rPr>
                <w:rFonts w:cs="Tahoma"/>
                <w:szCs w:val="18"/>
                <w:vertAlign w:val="superscript"/>
                <w:lang w:val="nl-NL"/>
              </w:rPr>
              <w:t>e</w:t>
            </w:r>
            <w:r w:rsidRPr="00AA7751">
              <w:rPr>
                <w:rFonts w:cs="Tahoma"/>
                <w:szCs w:val="18"/>
                <w:lang w:val="nl-NL"/>
              </w:rPr>
              <w:t xml:space="preserve"> reactie binnen 8 uur</w:t>
            </w:r>
          </w:p>
          <w:p w14:paraId="4CBC5D8C" w14:textId="77777777" w:rsidR="00596386" w:rsidRPr="00AA7751" w:rsidRDefault="00596386" w:rsidP="00647923">
            <w:pPr>
              <w:spacing w:line="240" w:lineRule="atLeast"/>
              <w:rPr>
                <w:rFonts w:cs="Tahoma"/>
                <w:szCs w:val="18"/>
                <w:lang w:val="nl-NL"/>
              </w:rPr>
            </w:pPr>
          </w:p>
        </w:tc>
      </w:tr>
    </w:tbl>
    <w:p w14:paraId="4CBC5D8E" w14:textId="77777777" w:rsidR="00596386" w:rsidRPr="00AA7751" w:rsidRDefault="00596386" w:rsidP="00596386">
      <w:pPr>
        <w:rPr>
          <w:rFonts w:cs="Tahoma"/>
          <w:lang w:val="nl-NL"/>
        </w:rPr>
      </w:pPr>
    </w:p>
    <w:p w14:paraId="4CBC5D8F" w14:textId="77777777" w:rsidR="00596386" w:rsidRPr="00AA7751" w:rsidRDefault="00596386" w:rsidP="00596386">
      <w:pPr>
        <w:tabs>
          <w:tab w:val="left" w:pos="360"/>
        </w:tabs>
        <w:jc w:val="both"/>
        <w:rPr>
          <w:rFonts w:cs="Tahoma"/>
          <w:lang w:val="nl-NL"/>
        </w:rPr>
      </w:pPr>
      <w:r w:rsidRPr="00AA7751">
        <w:rPr>
          <w:rFonts w:cs="Tahoma"/>
          <w:snapToGrid w:val="0"/>
          <w:color w:val="000000"/>
          <w:szCs w:val="18"/>
          <w:lang w:val="nl-NL"/>
        </w:rPr>
        <w:t>Klanten kunnen ervoor kiezen om door Microsoft te worden teruggebeld over maximaal 3 voorvallen per maand.</w:t>
      </w:r>
      <w:r w:rsidR="00270CCD" w:rsidRPr="00AA7751">
        <w:rPr>
          <w:rFonts w:cs="Tahoma"/>
          <w:snapToGrid w:val="0"/>
          <w:color w:val="000000"/>
          <w:szCs w:val="18"/>
          <w:lang w:val="nl-NL"/>
        </w:rPr>
        <w:t xml:space="preserve"> </w:t>
      </w:r>
      <w:r w:rsidRPr="00AA7751">
        <w:rPr>
          <w:rFonts w:cs="Tahoma"/>
          <w:snapToGrid w:val="0"/>
          <w:color w:val="000000"/>
          <w:szCs w:val="18"/>
          <w:lang w:val="nl-NL"/>
        </w:rPr>
        <w:t>Anders wordt het voorval door het Windows Azure-ondersteuningsteam onderzocht en opgelost via online kanalen (bijvoorbeeld e-mail of de Windows Azure-portal).</w:t>
      </w:r>
    </w:p>
    <w:p w14:paraId="4CBC5D90" w14:textId="77777777" w:rsidR="00596386" w:rsidRPr="00AA7751" w:rsidRDefault="00596386" w:rsidP="00596386">
      <w:pPr>
        <w:tabs>
          <w:tab w:val="left" w:pos="360"/>
        </w:tabs>
        <w:jc w:val="both"/>
        <w:rPr>
          <w:rFonts w:cs="Tahoma"/>
          <w:lang w:val="nl-NL"/>
        </w:rPr>
      </w:pPr>
    </w:p>
    <w:p w14:paraId="4CBC5D91" w14:textId="77777777" w:rsidR="00596386" w:rsidRPr="00AA7751" w:rsidRDefault="00596386" w:rsidP="00596386">
      <w:pPr>
        <w:tabs>
          <w:tab w:val="left" w:pos="360"/>
        </w:tabs>
        <w:jc w:val="both"/>
        <w:rPr>
          <w:rFonts w:cs="Tahoma"/>
          <w:lang w:val="nl-NL"/>
        </w:rPr>
      </w:pPr>
      <w:r w:rsidRPr="00AA7751">
        <w:rPr>
          <w:rFonts w:cs="Tahoma"/>
          <w:b/>
          <w:sz w:val="24"/>
          <w:szCs w:val="18"/>
          <w:lang w:val="nl-NL"/>
        </w:rPr>
        <w:t>Ondersteuning voor Ontwikkelaars voor Windows Azure</w:t>
      </w:r>
    </w:p>
    <w:p w14:paraId="4CBC5D92" w14:textId="77777777" w:rsidR="00596386" w:rsidRPr="00AA7751" w:rsidRDefault="00596386" w:rsidP="00596386">
      <w:pPr>
        <w:tabs>
          <w:tab w:val="left" w:pos="360"/>
        </w:tabs>
        <w:jc w:val="both"/>
        <w:rPr>
          <w:rFonts w:cs="Tahoma"/>
          <w:lang w:val="nl-NL"/>
        </w:rPr>
      </w:pPr>
    </w:p>
    <w:p w14:paraId="4CBC5D93" w14:textId="77777777" w:rsidR="00596386" w:rsidRPr="00AA7751" w:rsidRDefault="00596386" w:rsidP="00983BDC">
      <w:pPr>
        <w:rPr>
          <w:rFonts w:cs="Tahoma"/>
          <w:lang w:val="nl-NL"/>
        </w:rPr>
      </w:pPr>
      <w:r w:rsidRPr="00AA7751">
        <w:rPr>
          <w:rFonts w:cs="Tahoma"/>
          <w:szCs w:val="18"/>
          <w:lang w:val="nl-NL"/>
        </w:rPr>
        <w:t>Microsoft stelt het probleemniveau van alle ingediende Incidenten standaard in op C. Het probleemniveau bepaalt de</w:t>
      </w:r>
      <w:r w:rsidR="00983BDC">
        <w:rPr>
          <w:rFonts w:cs="Tahoma"/>
          <w:szCs w:val="18"/>
          <w:lang w:val="nl-NL"/>
        </w:rPr>
        <w:t> </w:t>
      </w:r>
      <w:r w:rsidRPr="00AA7751">
        <w:rPr>
          <w:rFonts w:cs="Tahoma"/>
          <w:szCs w:val="18"/>
          <w:lang w:val="nl-NL"/>
        </w:rPr>
        <w:t>reactieniveaus binnen Microsoft en de geschatte reactietijden, zoals beschreven in de onderstaande tabel.</w:t>
      </w:r>
      <w:r w:rsidR="00270CCD" w:rsidRPr="00AA7751">
        <w:rPr>
          <w:rFonts w:cs="Tahoma"/>
          <w:szCs w:val="18"/>
          <w:lang w:val="nl-NL"/>
        </w:rPr>
        <w:t xml:space="preserve"> </w:t>
      </w:r>
      <w:r w:rsidRPr="00AA7751">
        <w:rPr>
          <w:rFonts w:cs="Tahoma"/>
          <w:szCs w:val="18"/>
          <w:lang w:val="nl-NL"/>
        </w:rPr>
        <w:t>Onze</w:t>
      </w:r>
      <w:r w:rsidR="00983BDC">
        <w:rPr>
          <w:rFonts w:cs="Tahoma"/>
          <w:szCs w:val="18"/>
          <w:lang w:val="nl-NL"/>
        </w:rPr>
        <w:t> </w:t>
      </w:r>
      <w:r w:rsidRPr="00AA7751">
        <w:rPr>
          <w:rFonts w:cs="Tahoma"/>
          <w:szCs w:val="18"/>
          <w:lang w:val="nl-NL"/>
        </w:rPr>
        <w:t>mogelijkheid de diensten te leveren is afhankelijk van uw volledige en tijdige medewerking, alsmede de nauwkeurigheid en volledigheid van de informatie die de klant verschaft.</w:t>
      </w:r>
    </w:p>
    <w:p w14:paraId="4CBC5D94" w14:textId="77777777" w:rsidR="00596386" w:rsidRPr="00AA7751" w:rsidRDefault="00596386" w:rsidP="00596386">
      <w:pPr>
        <w:rPr>
          <w:rFonts w:cs="Tahoma"/>
          <w:lang w:val="nl-NL"/>
        </w:rPr>
      </w:pPr>
    </w:p>
    <w:p w14:paraId="4CBC5D95" w14:textId="77777777" w:rsidR="00356C4E" w:rsidRPr="00AA7751" w:rsidRDefault="00356C4E" w:rsidP="00596386">
      <w:pPr>
        <w:rPr>
          <w:rFonts w:cs="Tahoma"/>
          <w:lang w:val="nl-NL"/>
        </w:rPr>
      </w:pPr>
    </w:p>
    <w:p w14:paraId="4CBC5D96" w14:textId="77777777" w:rsidR="00356C4E" w:rsidRPr="00AA7751" w:rsidRDefault="00356C4E" w:rsidP="00596386">
      <w:pPr>
        <w:rPr>
          <w:rFonts w:cs="Tahoma"/>
          <w:lang w:val="nl-NL"/>
        </w:rPr>
      </w:pPr>
    </w:p>
    <w:tbl>
      <w:tblPr>
        <w:tblW w:w="5000" w:type="pct"/>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844"/>
        <w:gridCol w:w="1805"/>
        <w:gridCol w:w="3218"/>
        <w:gridCol w:w="2709"/>
      </w:tblGrid>
      <w:tr w:rsidR="00596386" w:rsidRPr="00AA7751" w14:paraId="4CBC5D9B" w14:textId="77777777" w:rsidTr="002A6416">
        <w:tc>
          <w:tcPr>
            <w:tcW w:w="769" w:type="pct"/>
            <w:shd w:val="clear" w:color="auto" w:fill="FABF8F"/>
          </w:tcPr>
          <w:p w14:paraId="4CBC5D97" w14:textId="77777777" w:rsidR="00596386" w:rsidRPr="00AA7751" w:rsidRDefault="00596386" w:rsidP="0037031E">
            <w:pPr>
              <w:jc w:val="center"/>
              <w:rPr>
                <w:rFonts w:cs="Tahoma"/>
                <w:b/>
                <w:bCs/>
                <w:color w:val="000000"/>
                <w:sz w:val="20"/>
                <w:szCs w:val="18"/>
                <w:lang w:val="nl-NL"/>
              </w:rPr>
            </w:pPr>
            <w:r w:rsidRPr="00AA7751">
              <w:rPr>
                <w:rFonts w:cs="Tahoma"/>
                <w:b/>
                <w:bCs/>
                <w:color w:val="000000"/>
                <w:sz w:val="20"/>
                <w:szCs w:val="18"/>
                <w:lang w:val="nl-NL"/>
              </w:rPr>
              <w:lastRenderedPageBreak/>
              <w:t>Probleemniveau</w:t>
            </w:r>
          </w:p>
        </w:tc>
        <w:tc>
          <w:tcPr>
            <w:tcW w:w="1007" w:type="pct"/>
            <w:shd w:val="clear" w:color="auto" w:fill="FABF8F"/>
          </w:tcPr>
          <w:p w14:paraId="4CBC5D98" w14:textId="77777777" w:rsidR="00596386" w:rsidRPr="00AA7751" w:rsidRDefault="00596386" w:rsidP="0037031E">
            <w:pPr>
              <w:jc w:val="center"/>
              <w:rPr>
                <w:rFonts w:cs="Tahoma"/>
                <w:b/>
                <w:bCs/>
                <w:color w:val="000000"/>
                <w:sz w:val="20"/>
                <w:szCs w:val="18"/>
                <w:lang w:val="nl-NL"/>
              </w:rPr>
            </w:pPr>
            <w:r w:rsidRPr="00AA7751">
              <w:rPr>
                <w:rFonts w:cs="Tahoma"/>
                <w:b/>
                <w:bCs/>
                <w:color w:val="000000"/>
                <w:sz w:val="20"/>
                <w:szCs w:val="18"/>
                <w:lang w:val="nl-NL"/>
              </w:rPr>
              <w:t>Contact</w:t>
            </w:r>
          </w:p>
        </w:tc>
        <w:tc>
          <w:tcPr>
            <w:tcW w:w="1745" w:type="pct"/>
            <w:shd w:val="clear" w:color="auto" w:fill="FABF8F"/>
          </w:tcPr>
          <w:p w14:paraId="4CBC5D99" w14:textId="77777777" w:rsidR="00596386" w:rsidRPr="00AA7751" w:rsidRDefault="00596386" w:rsidP="0037031E">
            <w:pPr>
              <w:jc w:val="center"/>
              <w:rPr>
                <w:rFonts w:cs="Tahoma"/>
                <w:b/>
                <w:bCs/>
                <w:color w:val="000000"/>
                <w:sz w:val="20"/>
                <w:szCs w:val="18"/>
                <w:lang w:val="nl-NL"/>
              </w:rPr>
            </w:pPr>
            <w:r w:rsidRPr="00AA7751">
              <w:rPr>
                <w:rFonts w:cs="Tahoma"/>
                <w:b/>
                <w:bCs/>
                <w:color w:val="000000"/>
                <w:sz w:val="20"/>
                <w:szCs w:val="18"/>
                <w:lang w:val="nl-NL"/>
              </w:rPr>
              <w:t>Situatie van de klant</w:t>
            </w:r>
          </w:p>
        </w:tc>
        <w:tc>
          <w:tcPr>
            <w:tcW w:w="1479" w:type="pct"/>
            <w:shd w:val="clear" w:color="auto" w:fill="FABF8F"/>
          </w:tcPr>
          <w:p w14:paraId="4CBC5D9A" w14:textId="77777777" w:rsidR="00596386" w:rsidRPr="00AA7751" w:rsidRDefault="00596386" w:rsidP="0037031E">
            <w:pPr>
              <w:jc w:val="center"/>
              <w:rPr>
                <w:rFonts w:cs="Tahoma"/>
                <w:b/>
                <w:bCs/>
                <w:color w:val="000000"/>
                <w:sz w:val="20"/>
                <w:szCs w:val="18"/>
                <w:lang w:val="nl-NL"/>
              </w:rPr>
            </w:pPr>
            <w:r w:rsidRPr="00AA7751">
              <w:rPr>
                <w:rFonts w:cs="Tahoma"/>
                <w:b/>
                <w:bCs/>
                <w:color w:val="000000"/>
                <w:sz w:val="20"/>
                <w:szCs w:val="18"/>
                <w:lang w:val="nl-NL"/>
              </w:rPr>
              <w:t>Verwachte reactie van Microsoft</w:t>
            </w:r>
          </w:p>
        </w:tc>
      </w:tr>
      <w:tr w:rsidR="00596386" w:rsidRPr="00AA7751" w14:paraId="4CBC5DA4" w14:textId="77777777" w:rsidTr="002A6416">
        <w:tc>
          <w:tcPr>
            <w:tcW w:w="769" w:type="pct"/>
          </w:tcPr>
          <w:p w14:paraId="4CBC5D9C" w14:textId="77777777" w:rsidR="00596386" w:rsidRPr="00AA7751" w:rsidRDefault="00596386" w:rsidP="00647923">
            <w:pPr>
              <w:spacing w:after="60" w:line="240" w:lineRule="atLeast"/>
              <w:jc w:val="center"/>
              <w:rPr>
                <w:rFonts w:cs="Tahoma"/>
                <w:lang w:val="nl-NL"/>
              </w:rPr>
            </w:pPr>
            <w:r w:rsidRPr="00AA7751">
              <w:rPr>
                <w:rFonts w:cs="Tahoma"/>
                <w:szCs w:val="18"/>
                <w:lang w:val="nl-NL"/>
              </w:rPr>
              <w:t>C</w:t>
            </w:r>
          </w:p>
          <w:p w14:paraId="4CBC5D9D" w14:textId="77777777" w:rsidR="00596386" w:rsidRPr="00AA7751" w:rsidRDefault="00596386" w:rsidP="00647923">
            <w:pPr>
              <w:spacing w:after="60" w:line="240" w:lineRule="atLeast"/>
              <w:jc w:val="center"/>
              <w:rPr>
                <w:rFonts w:cs="Tahoma"/>
                <w:szCs w:val="18"/>
                <w:lang w:val="nl-NL"/>
              </w:rPr>
            </w:pPr>
            <w:r w:rsidRPr="00AA7751">
              <w:rPr>
                <w:rFonts w:cs="Tahoma"/>
                <w:szCs w:val="18"/>
                <w:lang w:val="nl-NL"/>
              </w:rPr>
              <w:t>(Alle gevallen worden standaard aangemerkt als C)</w:t>
            </w:r>
          </w:p>
        </w:tc>
        <w:tc>
          <w:tcPr>
            <w:tcW w:w="1007" w:type="pct"/>
          </w:tcPr>
          <w:p w14:paraId="4CBC5D9E" w14:textId="77777777" w:rsidR="00596386" w:rsidRPr="00AA7751" w:rsidRDefault="00596386" w:rsidP="00647923">
            <w:pPr>
              <w:spacing w:after="60" w:line="240" w:lineRule="atLeast"/>
              <w:jc w:val="center"/>
              <w:rPr>
                <w:rFonts w:cs="Tahoma"/>
                <w:szCs w:val="18"/>
                <w:lang w:val="nl-NL"/>
              </w:rPr>
            </w:pPr>
            <w:r w:rsidRPr="00AA7751">
              <w:rPr>
                <w:rFonts w:cs="Tahoma"/>
                <w:szCs w:val="18"/>
                <w:lang w:val="nl-NL"/>
              </w:rPr>
              <w:t>Melding via web</w:t>
            </w:r>
          </w:p>
        </w:tc>
        <w:tc>
          <w:tcPr>
            <w:tcW w:w="1745" w:type="pct"/>
          </w:tcPr>
          <w:p w14:paraId="4CBC5D9F" w14:textId="77777777" w:rsidR="00596386" w:rsidRPr="00AA7751" w:rsidRDefault="00596386" w:rsidP="00647923">
            <w:pPr>
              <w:rPr>
                <w:rFonts w:cs="Tahoma"/>
                <w:lang w:val="nl-NL"/>
              </w:rPr>
            </w:pPr>
            <w:r w:rsidRPr="00AA7751">
              <w:rPr>
                <w:rFonts w:cs="Tahoma"/>
                <w:szCs w:val="18"/>
                <w:lang w:val="nl-NL"/>
              </w:rPr>
              <w:t>Minimale invloed op bedrijf</w:t>
            </w:r>
          </w:p>
          <w:p w14:paraId="4CBC5DA0" w14:textId="77777777" w:rsidR="00596386" w:rsidRPr="00AA7751" w:rsidRDefault="00596386" w:rsidP="00647923">
            <w:pPr>
              <w:rPr>
                <w:rFonts w:cs="Tahoma"/>
                <w:lang w:val="nl-NL"/>
              </w:rPr>
            </w:pPr>
            <w:r w:rsidRPr="00AA7751">
              <w:rPr>
                <w:rFonts w:cs="Tahoma"/>
                <w:szCs w:val="18"/>
                <w:lang w:val="nl-NL"/>
              </w:rPr>
              <w:t>Het bedrijf functioneert vrijwel normaal, met kleine of geen belemmering van diensten.</w:t>
            </w:r>
          </w:p>
          <w:p w14:paraId="4CBC5DA1" w14:textId="77777777" w:rsidR="00596386" w:rsidRPr="00AA7751" w:rsidRDefault="00596386" w:rsidP="00647923">
            <w:pPr>
              <w:spacing w:after="60" w:line="240" w:lineRule="atLeast"/>
              <w:rPr>
                <w:rFonts w:cs="Tahoma"/>
                <w:szCs w:val="18"/>
                <w:lang w:val="nl-NL"/>
              </w:rPr>
            </w:pPr>
            <w:r w:rsidRPr="00AA7751">
              <w:rPr>
                <w:rFonts w:cs="Tahoma"/>
                <w:szCs w:val="18"/>
                <w:lang w:val="nl-NL"/>
              </w:rPr>
              <w:t>Vereist aandacht binnen 8 uur</w:t>
            </w:r>
          </w:p>
        </w:tc>
        <w:tc>
          <w:tcPr>
            <w:tcW w:w="1479" w:type="pct"/>
          </w:tcPr>
          <w:p w14:paraId="4CBC5DA2" w14:textId="77777777" w:rsidR="00596386" w:rsidRPr="00AA7751" w:rsidRDefault="00596386" w:rsidP="00647923">
            <w:pPr>
              <w:rPr>
                <w:rFonts w:cs="Tahoma"/>
                <w:lang w:val="nl-NL"/>
              </w:rPr>
            </w:pPr>
            <w:r w:rsidRPr="00AA7751">
              <w:rPr>
                <w:rFonts w:cs="Tahoma"/>
                <w:szCs w:val="18"/>
                <w:lang w:val="nl-NL"/>
              </w:rPr>
              <w:t>1</w:t>
            </w:r>
            <w:r w:rsidRPr="00AA7751">
              <w:rPr>
                <w:rFonts w:cs="Tahoma"/>
                <w:szCs w:val="18"/>
                <w:vertAlign w:val="superscript"/>
                <w:lang w:val="nl-NL"/>
              </w:rPr>
              <w:t>e</w:t>
            </w:r>
            <w:r w:rsidRPr="00AA7751">
              <w:rPr>
                <w:rFonts w:cs="Tahoma"/>
                <w:szCs w:val="18"/>
                <w:lang w:val="nl-NL"/>
              </w:rPr>
              <w:t xml:space="preserve"> reactie binnen 8 uur</w:t>
            </w:r>
          </w:p>
          <w:p w14:paraId="4CBC5DA3" w14:textId="77777777" w:rsidR="00596386" w:rsidRPr="00AA7751" w:rsidRDefault="00596386" w:rsidP="00647923">
            <w:pPr>
              <w:spacing w:line="240" w:lineRule="atLeast"/>
              <w:rPr>
                <w:rFonts w:cs="Tahoma"/>
                <w:szCs w:val="18"/>
                <w:lang w:val="nl-NL"/>
              </w:rPr>
            </w:pPr>
          </w:p>
        </w:tc>
      </w:tr>
    </w:tbl>
    <w:p w14:paraId="4CBC5DA5" w14:textId="77777777" w:rsidR="00596386" w:rsidRPr="00AA7751" w:rsidRDefault="00596386" w:rsidP="00596386">
      <w:pPr>
        <w:rPr>
          <w:rFonts w:cs="Tahoma"/>
          <w:lang w:val="nl-NL"/>
        </w:rPr>
      </w:pPr>
    </w:p>
    <w:p w14:paraId="4CBC5DA6" w14:textId="77777777" w:rsidR="00596386" w:rsidRPr="00AA7751" w:rsidRDefault="00596386" w:rsidP="00596386">
      <w:pPr>
        <w:tabs>
          <w:tab w:val="left" w:pos="360"/>
        </w:tabs>
        <w:jc w:val="both"/>
        <w:rPr>
          <w:rFonts w:cs="Tahoma"/>
          <w:lang w:val="nl-NL"/>
        </w:rPr>
      </w:pPr>
      <w:r w:rsidRPr="00AA7751">
        <w:rPr>
          <w:rFonts w:cs="Tahoma"/>
          <w:snapToGrid w:val="0"/>
          <w:color w:val="000000"/>
          <w:szCs w:val="18"/>
          <w:lang w:val="nl-NL"/>
        </w:rPr>
        <w:t>Het Windows Azure-ondersteuningsteam werkt samen met klanten om Voorvallen te onderzoeken en op te lossen via online kanalen (bijvoorbeeld e-mail of de Windows Azure-portal).</w:t>
      </w:r>
      <w:r w:rsidR="00270CCD" w:rsidRPr="00AA7751">
        <w:rPr>
          <w:rFonts w:cs="Tahoma"/>
          <w:snapToGrid w:val="0"/>
          <w:color w:val="000000"/>
          <w:szCs w:val="18"/>
          <w:lang w:val="nl-NL"/>
        </w:rPr>
        <w:t xml:space="preserve"> </w:t>
      </w:r>
      <w:r w:rsidRPr="00AA7751">
        <w:rPr>
          <w:rFonts w:cs="Tahoma"/>
          <w:snapToGrid w:val="0"/>
          <w:color w:val="000000"/>
          <w:szCs w:val="18"/>
          <w:lang w:val="nl-NL"/>
        </w:rPr>
        <w:t>Het Windows Azure Support-team neemt mogelijk contact op met de klant via het door de klant opgegeven telefoonnummer indien dit nodig is voor het oplossen van een Voorval.</w:t>
      </w:r>
    </w:p>
    <w:p w14:paraId="4CBC5DA7" w14:textId="77777777" w:rsidR="00596386" w:rsidRPr="00AA7751" w:rsidRDefault="00596386" w:rsidP="00DD7F8E">
      <w:pPr>
        <w:rPr>
          <w:rFonts w:cs="Tahoma"/>
          <w:lang w:val="nl-NL"/>
        </w:rPr>
      </w:pPr>
    </w:p>
    <w:p w14:paraId="4CBC5DA8" w14:textId="77777777" w:rsidR="00DD7F8E" w:rsidRPr="00AA7751" w:rsidRDefault="00DD7F8E" w:rsidP="00DD7F8E">
      <w:pPr>
        <w:rPr>
          <w:rFonts w:cs="Tahoma"/>
          <w:lang w:val="nl-NL"/>
        </w:rPr>
      </w:pPr>
      <w:r w:rsidRPr="00AA7751">
        <w:rPr>
          <w:rFonts w:cs="Tahoma"/>
          <w:b/>
          <w:sz w:val="24"/>
          <w:szCs w:val="24"/>
          <w:lang w:val="nl-NL"/>
        </w:rPr>
        <w:t>Microsoft Enterprise Strategy Program-producten</w:t>
      </w:r>
    </w:p>
    <w:p w14:paraId="4CBC5DA9" w14:textId="77777777" w:rsidR="00DD7F8E" w:rsidRPr="00AA7751" w:rsidRDefault="00DD7F8E" w:rsidP="00DD7F8E">
      <w:pPr>
        <w:rPr>
          <w:rFonts w:cs="Tahoma"/>
          <w:lang w:val="nl-NL"/>
        </w:rPr>
      </w:pPr>
    </w:p>
    <w:p w14:paraId="4CBC5DAA" w14:textId="77777777" w:rsidR="00DD7F8E" w:rsidRPr="00AA7751" w:rsidRDefault="00DD7F8E" w:rsidP="006D6BED">
      <w:pPr>
        <w:widowControl w:val="0"/>
        <w:tabs>
          <w:tab w:val="left" w:pos="720"/>
          <w:tab w:val="left" w:pos="1170"/>
        </w:tabs>
        <w:spacing w:after="60"/>
        <w:rPr>
          <w:rFonts w:cs="Tahoma"/>
          <w:lang w:val="nl-NL"/>
        </w:rPr>
      </w:pPr>
      <w:r w:rsidRPr="00AA7751">
        <w:rPr>
          <w:rFonts w:cs="Tahoma"/>
          <w:b/>
          <w:bCs/>
          <w:szCs w:val="18"/>
          <w:lang w:val="nl-NL"/>
        </w:rPr>
        <w:t>Overzicht van Enterprise Strategy Program</w:t>
      </w:r>
    </w:p>
    <w:p w14:paraId="4CBC5DAB" w14:textId="77777777" w:rsidR="00DD7F8E" w:rsidRPr="00AA7751" w:rsidRDefault="00DD7F8E" w:rsidP="006D6BED">
      <w:pPr>
        <w:rPr>
          <w:rFonts w:cs="Tahoma"/>
          <w:lang w:val="nl-NL"/>
        </w:rPr>
      </w:pPr>
      <w:r w:rsidRPr="00AA7751">
        <w:rPr>
          <w:rFonts w:cs="Tahoma"/>
          <w:lang w:val="nl-NL"/>
        </w:rPr>
        <w:t>Het Enterprise Strategy Program voor de Microsoft Enterprise Overeenkomst voorziet klanten van advies van Microsoft Enterprise Architects over het versnellen van de technologie-implementatie en het voorbereiden op belangrijke veranderingen om meer te profiteren van de investering in technologieën en producten van Microsoft. Alle tijdslijnen, data en leveringsschema</w:t>
      </w:r>
      <w:r w:rsidR="00D918FA">
        <w:rPr>
          <w:rFonts w:cs="Tahoma"/>
          <w:lang w:val="nl-NL"/>
        </w:rPr>
        <w:t>’</w:t>
      </w:r>
      <w:r w:rsidRPr="00AA7751">
        <w:rPr>
          <w:rFonts w:cs="Tahoma"/>
          <w:lang w:val="nl-NL"/>
        </w:rPr>
        <w:t>s zijn slechts schattingen en z</w:t>
      </w:r>
      <w:r w:rsidR="00983BDC">
        <w:rPr>
          <w:rFonts w:cs="Tahoma"/>
          <w:lang w:val="nl-NL"/>
        </w:rPr>
        <w:t>ijn aan wijzigingen onderhevig.</w:t>
      </w:r>
    </w:p>
    <w:p w14:paraId="4CBC5DAC" w14:textId="77777777" w:rsidR="00DD7F8E" w:rsidRPr="00AA7751" w:rsidRDefault="00DD7F8E" w:rsidP="006D6BED">
      <w:pPr>
        <w:rPr>
          <w:rFonts w:cs="Tahoma"/>
          <w:lang w:val="nl-NL"/>
        </w:rPr>
      </w:pPr>
    </w:p>
    <w:p w14:paraId="4CBC5DAD" w14:textId="77777777" w:rsidR="0064651F" w:rsidRPr="00AA7751" w:rsidRDefault="00DD7F8E" w:rsidP="006D6BED">
      <w:pPr>
        <w:rPr>
          <w:rFonts w:cs="Tahoma"/>
          <w:lang w:val="nl-NL"/>
        </w:rPr>
      </w:pPr>
      <w:r w:rsidRPr="00AA7751">
        <w:rPr>
          <w:rFonts w:cs="Tahoma"/>
          <w:lang w:val="nl-NL"/>
        </w:rPr>
        <w:t>De Enterprise Strategy Program-producten bestaan uit de volgende componenten die voor elk jaar van Enterprise Overeenkomst van de Klant worden geleverd:</w:t>
      </w:r>
    </w:p>
    <w:p w14:paraId="4CBC5DAE" w14:textId="77777777" w:rsidR="00FD27BC" w:rsidRPr="00AA7751" w:rsidRDefault="00FD27BC" w:rsidP="006D6BED">
      <w:pPr>
        <w:rPr>
          <w:rFonts w:cs="Tahoma"/>
          <w:lang w:val="nl-NL"/>
        </w:rPr>
      </w:pPr>
      <w:bookmarkStart w:id="958" w:name="OLE_LINK5"/>
      <w:bookmarkStart w:id="959" w:name="OLE_LINK6"/>
    </w:p>
    <w:tbl>
      <w:tblPr>
        <w:tblW w:w="9360" w:type="dxa"/>
        <w:tblInd w:w="10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2555"/>
        <w:gridCol w:w="2215"/>
        <w:gridCol w:w="2340"/>
        <w:gridCol w:w="2250"/>
      </w:tblGrid>
      <w:tr w:rsidR="00FD27BC" w:rsidRPr="00AA7751" w14:paraId="4CBC5DB3" w14:textId="77777777" w:rsidTr="002A6416">
        <w:tc>
          <w:tcPr>
            <w:tcW w:w="2555" w:type="dxa"/>
            <w:shd w:val="clear" w:color="auto" w:fill="FABF8F"/>
            <w:vAlign w:val="center"/>
          </w:tcPr>
          <w:p w14:paraId="4CBC5DAF" w14:textId="77777777" w:rsidR="00FD27BC" w:rsidRPr="00AA7751" w:rsidRDefault="00FD27BC" w:rsidP="00FD27BC">
            <w:pPr>
              <w:jc w:val="center"/>
              <w:rPr>
                <w:rFonts w:cs="Tahoma"/>
                <w:color w:val="000000"/>
                <w:szCs w:val="18"/>
                <w:lang w:val="nl-NL"/>
              </w:rPr>
            </w:pPr>
            <w:r w:rsidRPr="00AA7751">
              <w:rPr>
                <w:rFonts w:cs="Tahoma"/>
                <w:b/>
                <w:bCs/>
                <w:color w:val="000000"/>
                <w:sz w:val="20"/>
                <w:szCs w:val="18"/>
                <w:lang w:val="nl-NL"/>
              </w:rPr>
              <w:t>Gebied</w:t>
            </w:r>
          </w:p>
        </w:tc>
        <w:tc>
          <w:tcPr>
            <w:tcW w:w="2215" w:type="dxa"/>
            <w:shd w:val="clear" w:color="auto" w:fill="FABF8F"/>
            <w:vAlign w:val="center"/>
          </w:tcPr>
          <w:p w14:paraId="4CBC5DB0" w14:textId="77777777" w:rsidR="00FD27BC" w:rsidRPr="00AA7751" w:rsidRDefault="00FD27BC" w:rsidP="00FD27BC">
            <w:pPr>
              <w:jc w:val="center"/>
              <w:rPr>
                <w:rFonts w:cs="Tahoma"/>
                <w:b/>
                <w:bCs/>
                <w:color w:val="000000"/>
                <w:sz w:val="20"/>
                <w:szCs w:val="20"/>
                <w:lang w:val="nl-NL"/>
              </w:rPr>
            </w:pPr>
            <w:r w:rsidRPr="00AA7751">
              <w:rPr>
                <w:rFonts w:cs="Tahoma"/>
                <w:b/>
                <w:bCs/>
                <w:color w:val="000000"/>
                <w:sz w:val="20"/>
                <w:szCs w:val="20"/>
                <w:lang w:val="nl-NL"/>
              </w:rPr>
              <w:t>Enterprise Strategy Connect</w:t>
            </w:r>
          </w:p>
        </w:tc>
        <w:tc>
          <w:tcPr>
            <w:tcW w:w="2340" w:type="dxa"/>
            <w:shd w:val="clear" w:color="auto" w:fill="FABF8F"/>
            <w:vAlign w:val="center"/>
          </w:tcPr>
          <w:p w14:paraId="4CBC5DB1" w14:textId="77777777" w:rsidR="00FD27BC" w:rsidRPr="00AA7751" w:rsidRDefault="00FD27BC" w:rsidP="00FD27BC">
            <w:pPr>
              <w:jc w:val="center"/>
              <w:rPr>
                <w:rFonts w:cs="Tahoma"/>
                <w:color w:val="000000"/>
                <w:sz w:val="20"/>
                <w:szCs w:val="20"/>
                <w:lang w:val="nl-NL"/>
              </w:rPr>
            </w:pPr>
            <w:r w:rsidRPr="00AA7751">
              <w:rPr>
                <w:rFonts w:cs="Tahoma"/>
                <w:b/>
                <w:bCs/>
                <w:color w:val="000000"/>
                <w:sz w:val="20"/>
                <w:szCs w:val="20"/>
                <w:lang w:val="nl-NL"/>
              </w:rPr>
              <w:t>Enterprise Strategy Foundation</w:t>
            </w:r>
          </w:p>
        </w:tc>
        <w:tc>
          <w:tcPr>
            <w:tcW w:w="2250" w:type="dxa"/>
            <w:shd w:val="clear" w:color="auto" w:fill="FABF8F"/>
            <w:vAlign w:val="center"/>
          </w:tcPr>
          <w:p w14:paraId="4CBC5DB2" w14:textId="77777777" w:rsidR="00FD27BC" w:rsidRPr="00AA7751" w:rsidRDefault="00FD27BC" w:rsidP="00FD27BC">
            <w:pPr>
              <w:jc w:val="center"/>
              <w:rPr>
                <w:rFonts w:cs="Tahoma"/>
                <w:b/>
                <w:bCs/>
                <w:color w:val="000000"/>
                <w:sz w:val="20"/>
                <w:szCs w:val="18"/>
                <w:lang w:val="nl-NL"/>
              </w:rPr>
            </w:pPr>
            <w:r w:rsidRPr="00AA7751">
              <w:rPr>
                <w:rFonts w:cs="Tahoma"/>
                <w:b/>
                <w:bCs/>
                <w:color w:val="000000"/>
                <w:sz w:val="20"/>
                <w:szCs w:val="18"/>
                <w:lang w:val="nl-NL"/>
              </w:rPr>
              <w:t>Enterprise Strategy Portfolio</w:t>
            </w:r>
          </w:p>
        </w:tc>
      </w:tr>
      <w:tr w:rsidR="00FD27BC" w:rsidRPr="00AA7751" w14:paraId="4CBC5DB8" w14:textId="77777777" w:rsidTr="002A6416">
        <w:tc>
          <w:tcPr>
            <w:tcW w:w="2555" w:type="dxa"/>
            <w:vAlign w:val="center"/>
          </w:tcPr>
          <w:p w14:paraId="4CBC5DB4" w14:textId="77777777" w:rsidR="00FD27BC" w:rsidRPr="00AA7751" w:rsidRDefault="00FD27BC" w:rsidP="009B78AB">
            <w:pPr>
              <w:rPr>
                <w:rFonts w:cs="Tahoma"/>
                <w:color w:val="000000"/>
                <w:szCs w:val="18"/>
                <w:lang w:val="nl-NL"/>
              </w:rPr>
            </w:pPr>
            <w:r w:rsidRPr="00AA7751">
              <w:rPr>
                <w:rFonts w:cs="Tahoma"/>
                <w:color w:val="000000"/>
                <w:szCs w:val="18"/>
                <w:lang w:val="nl-NL"/>
              </w:rPr>
              <w:t>Enterprise Architect</w:t>
            </w:r>
          </w:p>
        </w:tc>
        <w:tc>
          <w:tcPr>
            <w:tcW w:w="2215" w:type="dxa"/>
            <w:vAlign w:val="center"/>
          </w:tcPr>
          <w:p w14:paraId="4CBC5DB5" w14:textId="77777777" w:rsidR="00FD27BC" w:rsidRPr="00F90DAA" w:rsidRDefault="00FD27BC" w:rsidP="00FD27BC">
            <w:pPr>
              <w:jc w:val="center"/>
              <w:rPr>
                <w:rFonts w:eastAsia="MS UI Gothic" w:cs="Tahoma"/>
                <w:color w:val="000000"/>
                <w:szCs w:val="18"/>
              </w:rPr>
            </w:pPr>
            <w:r w:rsidRPr="00F90DAA">
              <w:rPr>
                <w:rFonts w:eastAsia="MS UI Gothic" w:cs="Tahoma"/>
                <w:color w:val="000000"/>
                <w:szCs w:val="18"/>
              </w:rPr>
              <w:t xml:space="preserve">1 Quarter-time Microsoft Enterprise Architect </w:t>
            </w:r>
            <w:r w:rsidRPr="00F90DAA">
              <w:rPr>
                <w:rFonts w:cs="Tahoma"/>
                <w:b/>
                <w:bCs/>
                <w:color w:val="000000"/>
                <w:sz w:val="20"/>
                <w:szCs w:val="18"/>
                <w:vertAlign w:val="superscript"/>
              </w:rPr>
              <w:t>1</w:t>
            </w:r>
          </w:p>
        </w:tc>
        <w:tc>
          <w:tcPr>
            <w:tcW w:w="2340" w:type="dxa"/>
            <w:vAlign w:val="center"/>
          </w:tcPr>
          <w:p w14:paraId="4CBC5DB6" w14:textId="77777777" w:rsidR="00FD27BC" w:rsidRPr="00F90DAA" w:rsidRDefault="00FD27BC" w:rsidP="00FD27BC">
            <w:pPr>
              <w:jc w:val="center"/>
              <w:rPr>
                <w:rFonts w:cs="Tahoma"/>
                <w:color w:val="000000"/>
                <w:szCs w:val="18"/>
              </w:rPr>
            </w:pPr>
            <w:r w:rsidRPr="00F90DAA">
              <w:rPr>
                <w:rFonts w:eastAsia="MS UI Gothic" w:cs="Tahoma"/>
                <w:color w:val="000000"/>
                <w:szCs w:val="18"/>
              </w:rPr>
              <w:t xml:space="preserve">1 Half-time Microsoft Enterprise Architect </w:t>
            </w:r>
            <w:r w:rsidRPr="00F90DAA">
              <w:rPr>
                <w:rFonts w:cs="Tahoma"/>
                <w:b/>
                <w:bCs/>
                <w:color w:val="000000"/>
                <w:sz w:val="20"/>
                <w:szCs w:val="18"/>
                <w:vertAlign w:val="superscript"/>
              </w:rPr>
              <w:t>1</w:t>
            </w:r>
          </w:p>
        </w:tc>
        <w:tc>
          <w:tcPr>
            <w:tcW w:w="2250" w:type="dxa"/>
            <w:vAlign w:val="center"/>
          </w:tcPr>
          <w:p w14:paraId="4CBC5DB7" w14:textId="77777777" w:rsidR="00FD27BC" w:rsidRPr="00F90DAA" w:rsidRDefault="00FD27BC" w:rsidP="00FD27BC">
            <w:pPr>
              <w:jc w:val="center"/>
              <w:rPr>
                <w:rFonts w:cs="Tahoma"/>
                <w:color w:val="000000"/>
                <w:szCs w:val="18"/>
              </w:rPr>
            </w:pPr>
            <w:r w:rsidRPr="00F90DAA">
              <w:rPr>
                <w:rFonts w:eastAsia="MS UI Gothic" w:cs="Tahoma"/>
                <w:color w:val="000000"/>
                <w:szCs w:val="18"/>
              </w:rPr>
              <w:t xml:space="preserve">1 Full-time Microsoft Enterprise Architect </w:t>
            </w:r>
            <w:r w:rsidRPr="00F90DAA">
              <w:rPr>
                <w:rFonts w:cs="Tahoma"/>
                <w:b/>
                <w:bCs/>
                <w:color w:val="000000"/>
                <w:sz w:val="20"/>
                <w:szCs w:val="18"/>
                <w:vertAlign w:val="superscript"/>
              </w:rPr>
              <w:t>1</w:t>
            </w:r>
          </w:p>
        </w:tc>
      </w:tr>
      <w:tr w:rsidR="00FD27BC" w:rsidRPr="00E05E5E" w14:paraId="4CBC5DBD" w14:textId="77777777" w:rsidTr="002A6416">
        <w:tc>
          <w:tcPr>
            <w:tcW w:w="2555" w:type="dxa"/>
            <w:vAlign w:val="center"/>
          </w:tcPr>
          <w:p w14:paraId="4CBC5DB9" w14:textId="77777777" w:rsidR="00FD27BC" w:rsidRPr="00AA7751" w:rsidRDefault="00FD27BC" w:rsidP="00FD27BC">
            <w:pPr>
              <w:rPr>
                <w:rFonts w:cs="Tahoma"/>
                <w:color w:val="000000"/>
                <w:szCs w:val="18"/>
                <w:lang w:val="nl-NL"/>
              </w:rPr>
            </w:pPr>
            <w:r w:rsidRPr="00AA7751">
              <w:rPr>
                <w:rFonts w:cs="Tahoma"/>
                <w:color w:val="000000"/>
                <w:szCs w:val="18"/>
                <w:lang w:val="nl-NL"/>
              </w:rPr>
              <w:t>Beoordeling</w:t>
            </w:r>
            <w:r w:rsidRPr="00AA7751">
              <w:rPr>
                <w:rFonts w:cs="Tahoma"/>
                <w:b/>
                <w:bCs/>
                <w:color w:val="000000"/>
                <w:sz w:val="20"/>
                <w:szCs w:val="18"/>
                <w:lang w:val="nl-NL"/>
              </w:rPr>
              <w:t xml:space="preserve"> </w:t>
            </w:r>
            <w:r w:rsidRPr="00AA7751">
              <w:rPr>
                <w:rFonts w:cs="Tahoma"/>
                <w:b/>
                <w:bCs/>
                <w:color w:val="000000"/>
                <w:sz w:val="20"/>
                <w:szCs w:val="18"/>
                <w:vertAlign w:val="superscript"/>
                <w:lang w:val="nl-NL"/>
              </w:rPr>
              <w:t>2</w:t>
            </w:r>
          </w:p>
        </w:tc>
        <w:tc>
          <w:tcPr>
            <w:tcW w:w="2215" w:type="dxa"/>
            <w:vAlign w:val="center"/>
          </w:tcPr>
          <w:p w14:paraId="4CBC5DBA" w14:textId="77777777" w:rsidR="00FD27BC" w:rsidRPr="00AA7751" w:rsidRDefault="00FD27BC" w:rsidP="00FD27BC">
            <w:pPr>
              <w:jc w:val="center"/>
              <w:rPr>
                <w:rFonts w:cs="Tahoma"/>
                <w:color w:val="000000"/>
                <w:szCs w:val="18"/>
                <w:lang w:val="nl-NL"/>
              </w:rPr>
            </w:pPr>
            <w:r w:rsidRPr="00AA7751">
              <w:rPr>
                <w:rFonts w:cs="Tahoma"/>
                <w:color w:val="000000"/>
                <w:szCs w:val="18"/>
                <w:lang w:val="nl-NL"/>
              </w:rPr>
              <w:t>Tot 25% Architect-inspanning per jaar</w:t>
            </w:r>
          </w:p>
        </w:tc>
        <w:tc>
          <w:tcPr>
            <w:tcW w:w="2340" w:type="dxa"/>
            <w:vAlign w:val="center"/>
          </w:tcPr>
          <w:p w14:paraId="4CBC5DBB" w14:textId="77777777" w:rsidR="00FD27BC" w:rsidRPr="00AA7751" w:rsidRDefault="00FD27BC" w:rsidP="00FD27BC">
            <w:pPr>
              <w:jc w:val="center"/>
              <w:rPr>
                <w:rFonts w:cs="Tahoma"/>
                <w:color w:val="000000"/>
                <w:szCs w:val="18"/>
                <w:lang w:val="nl-NL"/>
              </w:rPr>
            </w:pPr>
            <w:r w:rsidRPr="00AA7751">
              <w:rPr>
                <w:rFonts w:cs="Tahoma"/>
                <w:color w:val="000000"/>
                <w:szCs w:val="18"/>
                <w:lang w:val="nl-NL"/>
              </w:rPr>
              <w:t>Tot 25% Architect-inspanning per jaar</w:t>
            </w:r>
          </w:p>
        </w:tc>
        <w:tc>
          <w:tcPr>
            <w:tcW w:w="2250" w:type="dxa"/>
            <w:vAlign w:val="center"/>
          </w:tcPr>
          <w:p w14:paraId="4CBC5DBC" w14:textId="77777777" w:rsidR="00FD27BC" w:rsidRPr="00AA7751" w:rsidRDefault="00FD27BC" w:rsidP="00FD27BC">
            <w:pPr>
              <w:jc w:val="center"/>
              <w:rPr>
                <w:rFonts w:cs="Tahoma"/>
                <w:color w:val="000000"/>
                <w:szCs w:val="18"/>
                <w:lang w:val="nl-NL"/>
              </w:rPr>
            </w:pPr>
            <w:r w:rsidRPr="00AA7751">
              <w:rPr>
                <w:rFonts w:cs="Tahoma"/>
                <w:color w:val="000000"/>
                <w:szCs w:val="18"/>
                <w:lang w:val="nl-NL"/>
              </w:rPr>
              <w:t>Tot 25% Architect-inspanning per jaar</w:t>
            </w:r>
          </w:p>
        </w:tc>
      </w:tr>
      <w:tr w:rsidR="00FD27BC" w:rsidRPr="00E05E5E" w14:paraId="4CBC5DC2" w14:textId="77777777" w:rsidTr="002A6416">
        <w:tc>
          <w:tcPr>
            <w:tcW w:w="2555" w:type="dxa"/>
            <w:vAlign w:val="center"/>
          </w:tcPr>
          <w:p w14:paraId="4CBC5DBE" w14:textId="77777777" w:rsidR="00FD27BC" w:rsidRPr="00AA7751" w:rsidRDefault="00FD27BC" w:rsidP="00FD27BC">
            <w:pPr>
              <w:rPr>
                <w:rFonts w:cs="Tahoma"/>
                <w:color w:val="000000"/>
                <w:szCs w:val="18"/>
                <w:lang w:val="nl-NL"/>
              </w:rPr>
            </w:pPr>
            <w:r w:rsidRPr="00AA7751">
              <w:rPr>
                <w:rFonts w:cs="Tahoma"/>
                <w:color w:val="000000"/>
                <w:szCs w:val="18"/>
                <w:lang w:val="nl-NL"/>
              </w:rPr>
              <w:t>Enterprise Strategy Project</w:t>
            </w:r>
            <w:r w:rsidRPr="00AA7751">
              <w:rPr>
                <w:rFonts w:cs="Tahoma"/>
                <w:b/>
                <w:bCs/>
                <w:color w:val="000000"/>
                <w:sz w:val="20"/>
                <w:szCs w:val="18"/>
                <w:lang w:val="nl-NL"/>
              </w:rPr>
              <w:t xml:space="preserve"> </w:t>
            </w:r>
            <w:r w:rsidRPr="00AA7751">
              <w:rPr>
                <w:rFonts w:cs="Tahoma"/>
                <w:b/>
                <w:bCs/>
                <w:color w:val="000000"/>
                <w:sz w:val="20"/>
                <w:szCs w:val="18"/>
                <w:vertAlign w:val="superscript"/>
                <w:lang w:val="nl-NL"/>
              </w:rPr>
              <w:t>2</w:t>
            </w:r>
          </w:p>
        </w:tc>
        <w:tc>
          <w:tcPr>
            <w:tcW w:w="2215" w:type="dxa"/>
            <w:vAlign w:val="center"/>
          </w:tcPr>
          <w:p w14:paraId="4CBC5DBF" w14:textId="77777777" w:rsidR="00FD27BC" w:rsidRPr="00AA7751" w:rsidRDefault="00FD27BC" w:rsidP="00FD27BC">
            <w:pPr>
              <w:jc w:val="center"/>
              <w:rPr>
                <w:rFonts w:cs="Tahoma"/>
                <w:color w:val="000000"/>
                <w:szCs w:val="18"/>
                <w:lang w:val="nl-NL"/>
              </w:rPr>
            </w:pPr>
            <w:r w:rsidRPr="00AA7751">
              <w:rPr>
                <w:rFonts w:cs="Tahoma"/>
                <w:color w:val="000000"/>
                <w:szCs w:val="18"/>
                <w:lang w:val="nl-NL"/>
              </w:rPr>
              <w:t>Tot 75% Architect-inspanning per jaar</w:t>
            </w:r>
          </w:p>
        </w:tc>
        <w:tc>
          <w:tcPr>
            <w:tcW w:w="2340" w:type="dxa"/>
            <w:vAlign w:val="center"/>
          </w:tcPr>
          <w:p w14:paraId="4CBC5DC0" w14:textId="77777777" w:rsidR="00FD27BC" w:rsidRPr="00AA7751" w:rsidRDefault="00FD27BC" w:rsidP="00FD27BC">
            <w:pPr>
              <w:jc w:val="center"/>
              <w:rPr>
                <w:rFonts w:cs="Tahoma"/>
                <w:color w:val="000000"/>
                <w:szCs w:val="18"/>
                <w:lang w:val="nl-NL"/>
              </w:rPr>
            </w:pPr>
            <w:r w:rsidRPr="00AA7751">
              <w:rPr>
                <w:rFonts w:cs="Tahoma"/>
                <w:color w:val="000000"/>
                <w:szCs w:val="18"/>
                <w:lang w:val="nl-NL"/>
              </w:rPr>
              <w:t>Tot 75% Architect-inspanning per jaar</w:t>
            </w:r>
          </w:p>
        </w:tc>
        <w:tc>
          <w:tcPr>
            <w:tcW w:w="2250" w:type="dxa"/>
            <w:vAlign w:val="center"/>
          </w:tcPr>
          <w:p w14:paraId="4CBC5DC1" w14:textId="77777777" w:rsidR="00FD27BC" w:rsidRPr="00AA7751" w:rsidRDefault="00FD27BC" w:rsidP="00FD27BC">
            <w:pPr>
              <w:jc w:val="center"/>
              <w:rPr>
                <w:rFonts w:cs="Tahoma"/>
                <w:color w:val="000000"/>
                <w:szCs w:val="18"/>
                <w:lang w:val="nl-NL"/>
              </w:rPr>
            </w:pPr>
            <w:r w:rsidRPr="00AA7751">
              <w:rPr>
                <w:rFonts w:cs="Tahoma"/>
                <w:color w:val="000000"/>
                <w:szCs w:val="18"/>
                <w:lang w:val="nl-NL"/>
              </w:rPr>
              <w:t>Tot 75% Architect-inspanning per jaar</w:t>
            </w:r>
          </w:p>
        </w:tc>
      </w:tr>
      <w:tr w:rsidR="00FD27BC" w:rsidRPr="00AA7751" w14:paraId="4CBC5DC7" w14:textId="77777777" w:rsidTr="002A6416">
        <w:tc>
          <w:tcPr>
            <w:tcW w:w="2555" w:type="dxa"/>
            <w:vAlign w:val="center"/>
          </w:tcPr>
          <w:p w14:paraId="4CBC5DC3" w14:textId="77777777" w:rsidR="00FD27BC" w:rsidRPr="00AA7751" w:rsidRDefault="00FD27BC" w:rsidP="00FD27BC">
            <w:pPr>
              <w:rPr>
                <w:rFonts w:cs="Tahoma"/>
                <w:color w:val="000000"/>
                <w:szCs w:val="18"/>
                <w:lang w:val="nl-NL"/>
              </w:rPr>
            </w:pPr>
            <w:r w:rsidRPr="00AA7751">
              <w:rPr>
                <w:rFonts w:cs="Tahoma"/>
                <w:color w:val="000000"/>
                <w:szCs w:val="18"/>
                <w:lang w:val="nl-NL"/>
              </w:rPr>
              <w:t>Samenwerkingsworkshops</w:t>
            </w:r>
          </w:p>
        </w:tc>
        <w:tc>
          <w:tcPr>
            <w:tcW w:w="2215" w:type="dxa"/>
            <w:vAlign w:val="center"/>
          </w:tcPr>
          <w:p w14:paraId="4CBC5DC4" w14:textId="77777777" w:rsidR="00FD27BC" w:rsidRPr="00AA7751" w:rsidRDefault="00FD27BC" w:rsidP="00FD27BC">
            <w:pPr>
              <w:jc w:val="center"/>
              <w:rPr>
                <w:rFonts w:cs="Tahoma"/>
                <w:color w:val="000000"/>
                <w:szCs w:val="18"/>
                <w:lang w:val="nl-NL"/>
              </w:rPr>
            </w:pPr>
            <w:r w:rsidRPr="00AA7751">
              <w:rPr>
                <w:rFonts w:cs="Tahoma"/>
                <w:color w:val="000000"/>
                <w:szCs w:val="18"/>
                <w:lang w:val="nl-NL"/>
              </w:rPr>
              <w:t>Maximaal 1 per jaar</w:t>
            </w:r>
          </w:p>
        </w:tc>
        <w:tc>
          <w:tcPr>
            <w:tcW w:w="2340" w:type="dxa"/>
            <w:vAlign w:val="center"/>
          </w:tcPr>
          <w:p w14:paraId="4CBC5DC5" w14:textId="77777777" w:rsidR="00FD27BC" w:rsidRPr="00AA7751" w:rsidRDefault="00FD27BC" w:rsidP="00FD27BC">
            <w:pPr>
              <w:jc w:val="center"/>
              <w:rPr>
                <w:rFonts w:cs="Tahoma"/>
                <w:color w:val="000000"/>
                <w:szCs w:val="18"/>
                <w:lang w:val="nl-NL"/>
              </w:rPr>
            </w:pPr>
            <w:r w:rsidRPr="00AA7751">
              <w:rPr>
                <w:rFonts w:cs="Tahoma"/>
                <w:color w:val="000000"/>
                <w:szCs w:val="18"/>
                <w:lang w:val="nl-NL"/>
              </w:rPr>
              <w:t>Maximaal 2 per jaar</w:t>
            </w:r>
          </w:p>
        </w:tc>
        <w:tc>
          <w:tcPr>
            <w:tcW w:w="2250" w:type="dxa"/>
            <w:vAlign w:val="center"/>
          </w:tcPr>
          <w:p w14:paraId="4CBC5DC6" w14:textId="77777777" w:rsidR="00FD27BC" w:rsidRPr="00AA7751" w:rsidRDefault="00FD27BC" w:rsidP="00FD27BC">
            <w:pPr>
              <w:spacing w:before="120"/>
              <w:jc w:val="center"/>
              <w:rPr>
                <w:rFonts w:cs="Tahoma"/>
                <w:color w:val="000000"/>
                <w:szCs w:val="18"/>
                <w:lang w:val="nl-NL"/>
              </w:rPr>
            </w:pPr>
            <w:r w:rsidRPr="00AA7751">
              <w:rPr>
                <w:rFonts w:cs="Tahoma"/>
                <w:lang w:val="nl-NL"/>
              </w:rPr>
              <w:t>Maximaal 4 per jaar</w:t>
            </w:r>
          </w:p>
        </w:tc>
      </w:tr>
      <w:tr w:rsidR="00FD27BC" w:rsidRPr="00AA7751" w14:paraId="4CBC5DCC" w14:textId="77777777" w:rsidTr="002A6416">
        <w:tc>
          <w:tcPr>
            <w:tcW w:w="2555" w:type="dxa"/>
            <w:vAlign w:val="center"/>
          </w:tcPr>
          <w:p w14:paraId="4CBC5DC8" w14:textId="77777777" w:rsidR="00FD27BC" w:rsidRPr="00AA7751" w:rsidRDefault="00FD27BC" w:rsidP="00FD27BC">
            <w:pPr>
              <w:rPr>
                <w:rFonts w:cs="Tahoma"/>
                <w:color w:val="000000"/>
                <w:szCs w:val="18"/>
                <w:lang w:val="nl-NL"/>
              </w:rPr>
            </w:pPr>
            <w:r w:rsidRPr="00AA7751">
              <w:rPr>
                <w:rFonts w:cs="Tahoma"/>
                <w:color w:val="000000"/>
                <w:szCs w:val="18"/>
                <w:lang w:val="nl-NL"/>
              </w:rPr>
              <w:t>Enterprise Strategy Network</w:t>
            </w:r>
          </w:p>
        </w:tc>
        <w:tc>
          <w:tcPr>
            <w:tcW w:w="2215" w:type="dxa"/>
            <w:vAlign w:val="center"/>
          </w:tcPr>
          <w:p w14:paraId="4CBC5DC9" w14:textId="77777777" w:rsidR="00FD27BC" w:rsidRPr="00AA7751" w:rsidRDefault="00FD27BC" w:rsidP="00FD27BC">
            <w:pPr>
              <w:jc w:val="center"/>
              <w:rPr>
                <w:rFonts w:eastAsia="MS UI Gothic" w:cs="Tahoma"/>
                <w:color w:val="000000"/>
                <w:szCs w:val="18"/>
                <w:lang w:val="nl-NL"/>
              </w:rPr>
            </w:pPr>
            <w:r w:rsidRPr="00AA7751">
              <w:rPr>
                <w:rFonts w:ascii="MS UI Gothic" w:eastAsia="MS UI Gothic" w:hAnsi="MS UI Gothic" w:cs="MS UI Gothic"/>
                <w:color w:val="000000"/>
                <w:szCs w:val="18"/>
                <w:lang w:val="nl-NL"/>
              </w:rPr>
              <w:t>✓</w:t>
            </w:r>
          </w:p>
        </w:tc>
        <w:tc>
          <w:tcPr>
            <w:tcW w:w="2340" w:type="dxa"/>
            <w:vAlign w:val="center"/>
          </w:tcPr>
          <w:p w14:paraId="4CBC5DCA" w14:textId="77777777" w:rsidR="00FD27BC" w:rsidRPr="00AA7751" w:rsidRDefault="00FD27BC" w:rsidP="00FD27BC">
            <w:pPr>
              <w:jc w:val="center"/>
              <w:rPr>
                <w:rFonts w:eastAsia="MS UI Gothic" w:cs="Tahoma"/>
                <w:color w:val="000000"/>
                <w:szCs w:val="18"/>
                <w:lang w:val="nl-NL"/>
              </w:rPr>
            </w:pPr>
            <w:r w:rsidRPr="00AA7751">
              <w:rPr>
                <w:rFonts w:ascii="MS UI Gothic" w:eastAsia="MS UI Gothic" w:hAnsi="MS UI Gothic" w:cs="MS UI Gothic"/>
                <w:color w:val="000000"/>
                <w:szCs w:val="18"/>
                <w:lang w:val="nl-NL"/>
              </w:rPr>
              <w:t>✓</w:t>
            </w:r>
          </w:p>
        </w:tc>
        <w:tc>
          <w:tcPr>
            <w:tcW w:w="2250" w:type="dxa"/>
            <w:vAlign w:val="center"/>
          </w:tcPr>
          <w:p w14:paraId="4CBC5DCB" w14:textId="77777777" w:rsidR="00FD27BC" w:rsidRPr="00AA7751" w:rsidRDefault="00FD27BC" w:rsidP="00FD27BC">
            <w:pPr>
              <w:jc w:val="center"/>
              <w:rPr>
                <w:rFonts w:eastAsia="MS UI Gothic" w:cs="Tahoma"/>
                <w:lang w:val="nl-NL"/>
              </w:rPr>
            </w:pPr>
            <w:r w:rsidRPr="00AA7751">
              <w:rPr>
                <w:rFonts w:ascii="MS UI Gothic" w:eastAsia="MS UI Gothic" w:hAnsi="MS UI Gothic" w:cs="MS UI Gothic"/>
                <w:color w:val="000000"/>
                <w:szCs w:val="18"/>
                <w:lang w:val="nl-NL"/>
              </w:rPr>
              <w:t>✓</w:t>
            </w:r>
          </w:p>
        </w:tc>
      </w:tr>
      <w:tr w:rsidR="00FD27BC" w:rsidRPr="00AA7751" w14:paraId="4CBC5DD1" w14:textId="77777777" w:rsidTr="002A6416">
        <w:tc>
          <w:tcPr>
            <w:tcW w:w="2555" w:type="dxa"/>
            <w:vAlign w:val="center"/>
          </w:tcPr>
          <w:p w14:paraId="4CBC5DCD" w14:textId="77777777" w:rsidR="00FD27BC" w:rsidRPr="00AA7751" w:rsidRDefault="00FD27BC" w:rsidP="00FD27BC">
            <w:pPr>
              <w:rPr>
                <w:rFonts w:cs="Tahoma"/>
                <w:color w:val="000000"/>
                <w:szCs w:val="18"/>
                <w:lang w:val="nl-NL"/>
              </w:rPr>
            </w:pPr>
            <w:r w:rsidRPr="00AA7751">
              <w:rPr>
                <w:rFonts w:cs="Tahoma"/>
                <w:color w:val="000000"/>
                <w:szCs w:val="18"/>
                <w:lang w:val="nl-NL"/>
              </w:rPr>
              <w:t>Enterprise Strategy Library</w:t>
            </w:r>
          </w:p>
        </w:tc>
        <w:tc>
          <w:tcPr>
            <w:tcW w:w="2215" w:type="dxa"/>
            <w:vAlign w:val="center"/>
          </w:tcPr>
          <w:p w14:paraId="4CBC5DCE" w14:textId="77777777" w:rsidR="00FD27BC" w:rsidRPr="00AA7751" w:rsidRDefault="00FD27BC" w:rsidP="00FD27BC">
            <w:pPr>
              <w:jc w:val="center"/>
              <w:rPr>
                <w:rFonts w:eastAsia="MS UI Gothic" w:cs="Tahoma"/>
                <w:color w:val="000000"/>
                <w:szCs w:val="18"/>
                <w:lang w:val="nl-NL"/>
              </w:rPr>
            </w:pPr>
            <w:r w:rsidRPr="00AA7751">
              <w:rPr>
                <w:rFonts w:ascii="MS UI Gothic" w:eastAsia="MS UI Gothic" w:hAnsi="MS UI Gothic" w:cs="MS UI Gothic"/>
                <w:color w:val="000000"/>
                <w:szCs w:val="18"/>
                <w:lang w:val="nl-NL"/>
              </w:rPr>
              <w:t>✓</w:t>
            </w:r>
          </w:p>
        </w:tc>
        <w:tc>
          <w:tcPr>
            <w:tcW w:w="2340" w:type="dxa"/>
            <w:vAlign w:val="center"/>
          </w:tcPr>
          <w:p w14:paraId="4CBC5DCF" w14:textId="77777777" w:rsidR="00FD27BC" w:rsidRPr="00AA7751" w:rsidRDefault="00FD27BC" w:rsidP="00FD27BC">
            <w:pPr>
              <w:jc w:val="center"/>
              <w:rPr>
                <w:rFonts w:eastAsia="MS UI Gothic" w:cs="Tahoma"/>
                <w:color w:val="000000"/>
                <w:szCs w:val="18"/>
                <w:lang w:val="nl-NL"/>
              </w:rPr>
            </w:pPr>
            <w:r w:rsidRPr="00AA7751">
              <w:rPr>
                <w:rFonts w:ascii="MS UI Gothic" w:eastAsia="MS UI Gothic" w:hAnsi="MS UI Gothic" w:cs="MS UI Gothic"/>
                <w:color w:val="000000"/>
                <w:szCs w:val="18"/>
                <w:lang w:val="nl-NL"/>
              </w:rPr>
              <w:t>✓</w:t>
            </w:r>
          </w:p>
        </w:tc>
        <w:tc>
          <w:tcPr>
            <w:tcW w:w="2250" w:type="dxa"/>
            <w:vAlign w:val="center"/>
          </w:tcPr>
          <w:p w14:paraId="4CBC5DD0" w14:textId="77777777" w:rsidR="00FD27BC" w:rsidRPr="00AA7751" w:rsidRDefault="00FD27BC" w:rsidP="00FD27BC">
            <w:pPr>
              <w:jc w:val="center"/>
              <w:rPr>
                <w:rFonts w:eastAsia="MS UI Gothic" w:cs="Tahoma"/>
                <w:lang w:val="nl-NL"/>
              </w:rPr>
            </w:pPr>
            <w:r w:rsidRPr="00AA7751">
              <w:rPr>
                <w:rFonts w:ascii="MS UI Gothic" w:eastAsia="MS UI Gothic" w:hAnsi="MS UI Gothic" w:cs="MS UI Gothic"/>
                <w:color w:val="000000"/>
                <w:szCs w:val="18"/>
                <w:lang w:val="nl-NL"/>
              </w:rPr>
              <w:t>✓</w:t>
            </w:r>
          </w:p>
        </w:tc>
      </w:tr>
      <w:tr w:rsidR="00FD27BC" w:rsidRPr="00AA7751" w14:paraId="4CBC5DD6" w14:textId="77777777" w:rsidTr="002A6416">
        <w:tc>
          <w:tcPr>
            <w:tcW w:w="2555" w:type="dxa"/>
            <w:vAlign w:val="center"/>
          </w:tcPr>
          <w:p w14:paraId="4CBC5DD2" w14:textId="77777777" w:rsidR="00FD27BC" w:rsidRPr="00AA7751" w:rsidRDefault="00FD27BC" w:rsidP="00FD27BC">
            <w:pPr>
              <w:rPr>
                <w:rFonts w:cs="Tahoma"/>
                <w:color w:val="000000"/>
                <w:szCs w:val="18"/>
                <w:lang w:val="nl-NL"/>
              </w:rPr>
            </w:pPr>
            <w:r w:rsidRPr="00AA7751">
              <w:rPr>
                <w:rFonts w:cs="Tahoma"/>
                <w:color w:val="000000"/>
                <w:szCs w:val="18"/>
                <w:lang w:val="nl-NL"/>
              </w:rPr>
              <w:t>Strategische briefings</w:t>
            </w:r>
          </w:p>
        </w:tc>
        <w:tc>
          <w:tcPr>
            <w:tcW w:w="2215" w:type="dxa"/>
            <w:vAlign w:val="center"/>
          </w:tcPr>
          <w:p w14:paraId="4CBC5DD3" w14:textId="77777777" w:rsidR="00FD27BC" w:rsidRPr="00AA7751" w:rsidRDefault="00FD27BC" w:rsidP="00FD27BC">
            <w:pPr>
              <w:jc w:val="center"/>
              <w:rPr>
                <w:rFonts w:eastAsia="MS UI Gothic" w:cs="Tahoma"/>
                <w:color w:val="000000"/>
                <w:szCs w:val="18"/>
                <w:lang w:val="nl-NL"/>
              </w:rPr>
            </w:pPr>
            <w:r w:rsidRPr="00AA7751">
              <w:rPr>
                <w:rFonts w:ascii="MS UI Gothic" w:eastAsia="MS UI Gothic" w:hAnsi="MS UI Gothic" w:cs="MS UI Gothic"/>
                <w:color w:val="000000"/>
                <w:szCs w:val="18"/>
                <w:lang w:val="nl-NL"/>
              </w:rPr>
              <w:t>✓</w:t>
            </w:r>
          </w:p>
        </w:tc>
        <w:tc>
          <w:tcPr>
            <w:tcW w:w="2340" w:type="dxa"/>
            <w:vAlign w:val="center"/>
          </w:tcPr>
          <w:p w14:paraId="4CBC5DD4" w14:textId="77777777" w:rsidR="00FD27BC" w:rsidRPr="00AA7751" w:rsidRDefault="00FD27BC" w:rsidP="00FD27BC">
            <w:pPr>
              <w:jc w:val="center"/>
              <w:rPr>
                <w:rFonts w:cs="Tahoma"/>
                <w:color w:val="000000"/>
                <w:szCs w:val="18"/>
                <w:lang w:val="nl-NL"/>
              </w:rPr>
            </w:pPr>
            <w:r w:rsidRPr="00AA7751">
              <w:rPr>
                <w:rFonts w:ascii="MS UI Gothic" w:eastAsia="MS UI Gothic" w:hAnsi="MS UI Gothic" w:cs="MS UI Gothic"/>
                <w:color w:val="000000"/>
                <w:szCs w:val="18"/>
                <w:lang w:val="nl-NL"/>
              </w:rPr>
              <w:t>✓</w:t>
            </w:r>
          </w:p>
        </w:tc>
        <w:tc>
          <w:tcPr>
            <w:tcW w:w="2250" w:type="dxa"/>
            <w:vAlign w:val="center"/>
          </w:tcPr>
          <w:p w14:paraId="4CBC5DD5" w14:textId="77777777" w:rsidR="00FD27BC" w:rsidRPr="00AA7751" w:rsidRDefault="00FD27BC" w:rsidP="00FD27BC">
            <w:pPr>
              <w:jc w:val="center"/>
              <w:rPr>
                <w:rFonts w:cs="Tahoma"/>
                <w:color w:val="000000"/>
                <w:szCs w:val="18"/>
                <w:lang w:val="nl-NL"/>
              </w:rPr>
            </w:pPr>
            <w:r w:rsidRPr="00AA7751">
              <w:rPr>
                <w:rFonts w:ascii="MS UI Gothic" w:eastAsia="MS UI Gothic" w:hAnsi="MS UI Gothic" w:cs="MS UI Gothic"/>
                <w:lang w:val="nl-NL"/>
              </w:rPr>
              <w:t>✓</w:t>
            </w:r>
          </w:p>
        </w:tc>
      </w:tr>
      <w:tr w:rsidR="009B78AB" w:rsidRPr="00AA7751" w14:paraId="4CBC5DDB" w14:textId="77777777" w:rsidTr="002A6416">
        <w:tc>
          <w:tcPr>
            <w:tcW w:w="2555" w:type="dxa"/>
            <w:vAlign w:val="center"/>
          </w:tcPr>
          <w:p w14:paraId="4CBC5DD7" w14:textId="77777777" w:rsidR="009B78AB" w:rsidRPr="00AA7751" w:rsidRDefault="009B78AB" w:rsidP="009B78AB">
            <w:pPr>
              <w:rPr>
                <w:rFonts w:cs="Tahoma"/>
                <w:color w:val="000000"/>
                <w:szCs w:val="18"/>
                <w:lang w:val="nl-NL"/>
              </w:rPr>
            </w:pPr>
            <w:r w:rsidRPr="00AA7751">
              <w:rPr>
                <w:rFonts w:cs="Tahoma"/>
                <w:color w:val="000000"/>
                <w:szCs w:val="18"/>
                <w:lang w:val="nl-NL"/>
              </w:rPr>
              <w:t>Enterprise Strategy Forum</w:t>
            </w:r>
          </w:p>
        </w:tc>
        <w:tc>
          <w:tcPr>
            <w:tcW w:w="2215" w:type="dxa"/>
            <w:vAlign w:val="center"/>
          </w:tcPr>
          <w:p w14:paraId="4CBC5DD8" w14:textId="77777777" w:rsidR="009B78AB" w:rsidRPr="00AA7751" w:rsidRDefault="009B78AB" w:rsidP="00FD27BC">
            <w:pPr>
              <w:jc w:val="center"/>
              <w:rPr>
                <w:rFonts w:cs="Tahoma"/>
                <w:color w:val="000000"/>
                <w:szCs w:val="18"/>
                <w:lang w:val="nl-NL"/>
              </w:rPr>
            </w:pPr>
          </w:p>
        </w:tc>
        <w:tc>
          <w:tcPr>
            <w:tcW w:w="2340" w:type="dxa"/>
            <w:vAlign w:val="center"/>
          </w:tcPr>
          <w:p w14:paraId="4CBC5DD9" w14:textId="77777777" w:rsidR="009B78AB" w:rsidRPr="00AA7751" w:rsidRDefault="009B78AB" w:rsidP="00FD27BC">
            <w:pPr>
              <w:jc w:val="center"/>
              <w:rPr>
                <w:rFonts w:cs="Tahoma"/>
                <w:color w:val="000000"/>
                <w:szCs w:val="18"/>
                <w:lang w:val="nl-NL"/>
              </w:rPr>
            </w:pPr>
            <w:r w:rsidRPr="00AA7751">
              <w:rPr>
                <w:rFonts w:ascii="MS UI Gothic" w:eastAsia="MS UI Gothic" w:hAnsi="MS UI Gothic" w:cs="MS UI Gothic"/>
                <w:color w:val="000000"/>
                <w:szCs w:val="18"/>
                <w:lang w:val="nl-NL"/>
              </w:rPr>
              <w:t>✓</w:t>
            </w:r>
          </w:p>
        </w:tc>
        <w:tc>
          <w:tcPr>
            <w:tcW w:w="2250" w:type="dxa"/>
            <w:vAlign w:val="center"/>
          </w:tcPr>
          <w:p w14:paraId="4CBC5DDA" w14:textId="77777777" w:rsidR="009B78AB" w:rsidRPr="00AA7751" w:rsidRDefault="009B78AB" w:rsidP="00FD27BC">
            <w:pPr>
              <w:jc w:val="center"/>
              <w:rPr>
                <w:rFonts w:cs="Tahoma"/>
                <w:color w:val="000000"/>
                <w:szCs w:val="18"/>
                <w:lang w:val="nl-NL"/>
              </w:rPr>
            </w:pPr>
            <w:r w:rsidRPr="00AA7751">
              <w:rPr>
                <w:rFonts w:ascii="MS UI Gothic" w:eastAsia="MS UI Gothic" w:hAnsi="MS UI Gothic" w:cs="MS UI Gothic"/>
                <w:color w:val="000000"/>
                <w:szCs w:val="18"/>
                <w:lang w:val="nl-NL"/>
              </w:rPr>
              <w:t>✓</w:t>
            </w:r>
          </w:p>
        </w:tc>
      </w:tr>
      <w:tr w:rsidR="00FD27BC" w:rsidRPr="00AA7751" w14:paraId="4CBC5DE0" w14:textId="77777777" w:rsidTr="002A6416">
        <w:tc>
          <w:tcPr>
            <w:tcW w:w="2555" w:type="dxa"/>
            <w:vAlign w:val="center"/>
          </w:tcPr>
          <w:p w14:paraId="4CBC5DDC" w14:textId="77777777" w:rsidR="00FD27BC" w:rsidRPr="00F90DAA" w:rsidRDefault="00FD27BC" w:rsidP="009B78AB">
            <w:pPr>
              <w:rPr>
                <w:rFonts w:cs="Tahoma"/>
                <w:color w:val="000000"/>
                <w:szCs w:val="18"/>
              </w:rPr>
            </w:pPr>
            <w:r w:rsidRPr="00F90DAA">
              <w:rPr>
                <w:rFonts w:cs="Tahoma"/>
                <w:color w:val="000000"/>
                <w:szCs w:val="18"/>
              </w:rPr>
              <w:t>Enterprise Strategy Capacity Add-On</w:t>
            </w:r>
          </w:p>
        </w:tc>
        <w:tc>
          <w:tcPr>
            <w:tcW w:w="2215" w:type="dxa"/>
            <w:vAlign w:val="center"/>
          </w:tcPr>
          <w:p w14:paraId="4CBC5DDD" w14:textId="77777777" w:rsidR="00FD27BC" w:rsidRPr="00AA7751" w:rsidRDefault="00FD27BC" w:rsidP="00FD27BC">
            <w:pPr>
              <w:jc w:val="center"/>
              <w:rPr>
                <w:rFonts w:eastAsia="MS UI Gothic" w:cs="Tahoma"/>
                <w:color w:val="000000"/>
                <w:szCs w:val="18"/>
                <w:lang w:val="nl-NL"/>
              </w:rPr>
            </w:pPr>
            <w:r w:rsidRPr="00AA7751">
              <w:rPr>
                <w:rFonts w:cs="Tahoma"/>
                <w:color w:val="000000"/>
                <w:szCs w:val="18"/>
                <w:lang w:val="nl-NL"/>
              </w:rPr>
              <w:t>200 uur</w:t>
            </w:r>
          </w:p>
        </w:tc>
        <w:tc>
          <w:tcPr>
            <w:tcW w:w="2340" w:type="dxa"/>
            <w:vAlign w:val="center"/>
          </w:tcPr>
          <w:p w14:paraId="4CBC5DDE" w14:textId="77777777" w:rsidR="00FD27BC" w:rsidRPr="00AA7751" w:rsidRDefault="00FD27BC" w:rsidP="00FD27BC">
            <w:pPr>
              <w:jc w:val="center"/>
              <w:rPr>
                <w:rFonts w:eastAsia="MS UI Gothic" w:cs="Tahoma"/>
                <w:color w:val="000000"/>
                <w:szCs w:val="18"/>
                <w:lang w:val="nl-NL"/>
              </w:rPr>
            </w:pPr>
            <w:r w:rsidRPr="00AA7751">
              <w:rPr>
                <w:rFonts w:cs="Tahoma"/>
                <w:color w:val="000000"/>
                <w:szCs w:val="18"/>
                <w:lang w:val="nl-NL"/>
              </w:rPr>
              <w:t>200 uur</w:t>
            </w:r>
          </w:p>
        </w:tc>
        <w:tc>
          <w:tcPr>
            <w:tcW w:w="2250" w:type="dxa"/>
            <w:vAlign w:val="center"/>
          </w:tcPr>
          <w:p w14:paraId="4CBC5DDF" w14:textId="77777777" w:rsidR="00FD27BC" w:rsidRPr="00AA7751" w:rsidRDefault="00FD27BC" w:rsidP="00FD27BC">
            <w:pPr>
              <w:jc w:val="center"/>
              <w:rPr>
                <w:rFonts w:eastAsia="MS UI Gothic" w:cs="Tahoma"/>
                <w:lang w:val="nl-NL"/>
              </w:rPr>
            </w:pPr>
            <w:r w:rsidRPr="00AA7751">
              <w:rPr>
                <w:rFonts w:cs="Tahoma"/>
                <w:color w:val="000000"/>
                <w:szCs w:val="18"/>
                <w:lang w:val="nl-NL"/>
              </w:rPr>
              <w:t>200 uur</w:t>
            </w:r>
          </w:p>
        </w:tc>
      </w:tr>
    </w:tbl>
    <w:p w14:paraId="4CBC5DE1" w14:textId="77777777" w:rsidR="009B78AB" w:rsidRPr="00AA7751" w:rsidRDefault="00415DDA" w:rsidP="00983BDC">
      <w:pPr>
        <w:rPr>
          <w:rFonts w:cs="Tahoma"/>
          <w:lang w:val="nl-NL"/>
        </w:rPr>
      </w:pPr>
      <w:r w:rsidRPr="008749F3">
        <w:rPr>
          <w:rFonts w:cs="Tahoma"/>
          <w:b/>
          <w:bCs/>
          <w:i/>
          <w:iCs/>
          <w:color w:val="000000"/>
          <w:sz w:val="20"/>
          <w:szCs w:val="18"/>
          <w:vertAlign w:val="superscript"/>
          <w:lang w:val="nl-NL"/>
        </w:rPr>
        <w:t>1</w:t>
      </w:r>
      <w:r w:rsidRPr="00AA7751">
        <w:rPr>
          <w:rFonts w:cs="Tahoma"/>
          <w:b/>
          <w:bCs/>
          <w:i/>
          <w:color w:val="000000"/>
          <w:sz w:val="20"/>
          <w:szCs w:val="18"/>
          <w:vertAlign w:val="superscript"/>
          <w:lang w:val="nl-NL"/>
        </w:rPr>
        <w:t xml:space="preserve"> </w:t>
      </w:r>
      <w:r w:rsidRPr="00AA7751">
        <w:rPr>
          <w:rFonts w:eastAsia="Times New Roman" w:cs="Tahoma"/>
          <w:i/>
          <w:sz w:val="16"/>
          <w:szCs w:val="20"/>
          <w:lang w:val="nl-NL"/>
        </w:rPr>
        <w:t>Een Enterprise Strategy Connect-werkovereenkomst omvat tot 400 uur werk. Een Enterprise Strategy Foudation-werkovereenkomst omvat tot 800 uur werk. Een Enterprise Strategy Portfolio-werkovereenkomst omvat tot 1600 uur werk. Het</w:t>
      </w:r>
      <w:r w:rsidR="00983BDC">
        <w:rPr>
          <w:rFonts w:eastAsia="Times New Roman" w:cs="Tahoma"/>
          <w:i/>
          <w:sz w:val="16"/>
          <w:szCs w:val="20"/>
          <w:lang w:val="nl-NL"/>
        </w:rPr>
        <w:t> </w:t>
      </w:r>
      <w:r w:rsidRPr="00AA7751">
        <w:rPr>
          <w:rFonts w:eastAsia="Times New Roman" w:cs="Tahoma"/>
          <w:i/>
          <w:sz w:val="16"/>
          <w:szCs w:val="20"/>
          <w:lang w:val="nl-NL"/>
        </w:rPr>
        <w:t>Microsoft-presoneel dat het werk uitvoert wordt afgestemd op de behoeften van de klant en omvat een mix van Enterprise Architects en Enterprise Strategy Network-personeel.</w:t>
      </w:r>
    </w:p>
    <w:p w14:paraId="4CBC5DE2" w14:textId="77777777" w:rsidR="009B78AB" w:rsidRPr="00AA7751" w:rsidRDefault="009B78AB" w:rsidP="00DD7F8E">
      <w:pPr>
        <w:rPr>
          <w:rFonts w:cs="Tahoma"/>
          <w:lang w:val="nl-NL"/>
        </w:rPr>
      </w:pPr>
    </w:p>
    <w:p w14:paraId="4CBC5DE3" w14:textId="77777777" w:rsidR="00DD7F8E" w:rsidRPr="00AA7751" w:rsidRDefault="009B78AB" w:rsidP="00DD7F8E">
      <w:pPr>
        <w:rPr>
          <w:rFonts w:cs="Tahoma"/>
          <w:lang w:val="nl-NL"/>
        </w:rPr>
      </w:pPr>
      <w:r w:rsidRPr="00AA7751">
        <w:rPr>
          <w:rFonts w:cs="Tahoma"/>
          <w:b/>
          <w:bCs/>
          <w:i/>
          <w:color w:val="000000"/>
          <w:sz w:val="20"/>
          <w:szCs w:val="18"/>
          <w:vertAlign w:val="superscript"/>
          <w:lang w:val="nl-NL"/>
        </w:rPr>
        <w:t>2</w:t>
      </w:r>
      <w:r w:rsidR="008749F3">
        <w:rPr>
          <w:rFonts w:cs="Tahoma"/>
          <w:b/>
          <w:bCs/>
          <w:i/>
          <w:color w:val="000000"/>
          <w:sz w:val="20"/>
          <w:szCs w:val="18"/>
          <w:vertAlign w:val="superscript"/>
          <w:lang w:val="nl-NL"/>
        </w:rPr>
        <w:t xml:space="preserve"> </w:t>
      </w:r>
      <w:r w:rsidRPr="00AA7751">
        <w:rPr>
          <w:rFonts w:eastAsia="Times New Roman" w:cs="Tahoma"/>
          <w:i/>
          <w:sz w:val="16"/>
          <w:szCs w:val="20"/>
          <w:lang w:val="nl-NL"/>
        </w:rPr>
        <w:t>De werkelijke hoeveelheid inspanning wordt overeengekomen door Microsoft en de Klant</w:t>
      </w:r>
    </w:p>
    <w:p w14:paraId="4CBC5DE4" w14:textId="77777777" w:rsidR="00415DDA" w:rsidRPr="00AA7751" w:rsidRDefault="00415DDA" w:rsidP="00DD7F8E">
      <w:pPr>
        <w:rPr>
          <w:rFonts w:cs="Tahoma"/>
          <w:lang w:val="nl-NL"/>
        </w:rPr>
      </w:pPr>
    </w:p>
    <w:p w14:paraId="4CBC5DE5" w14:textId="77777777" w:rsidR="00DD7F8E" w:rsidRPr="00AA7751" w:rsidRDefault="00DD7F8E" w:rsidP="00E77F1E">
      <w:pPr>
        <w:spacing w:after="60"/>
        <w:rPr>
          <w:rFonts w:cs="Tahoma"/>
          <w:lang w:val="nl-NL"/>
        </w:rPr>
      </w:pPr>
      <w:r w:rsidRPr="00AA7751">
        <w:rPr>
          <w:rFonts w:cs="Tahoma"/>
          <w:b/>
          <w:lang w:val="nl-NL"/>
        </w:rPr>
        <w:t xml:space="preserve">De Enterprise Architect: </w:t>
      </w:r>
    </w:p>
    <w:p w14:paraId="4CBC5DE6" w14:textId="77777777" w:rsidR="00DD7F8E" w:rsidRPr="00AA7751" w:rsidRDefault="00DD7F8E" w:rsidP="004413D4">
      <w:pPr>
        <w:numPr>
          <w:ilvl w:val="0"/>
          <w:numId w:val="73"/>
        </w:numPr>
        <w:spacing w:after="60"/>
        <w:ind w:left="1440"/>
        <w:rPr>
          <w:rFonts w:cs="Tahoma"/>
          <w:lang w:val="nl-NL"/>
        </w:rPr>
      </w:pPr>
      <w:r w:rsidRPr="00AA7751">
        <w:rPr>
          <w:rFonts w:eastAsia="Times New Roman" w:cs="Tahoma"/>
          <w:szCs w:val="20"/>
          <w:lang w:val="nl-NL"/>
        </w:rPr>
        <w:t>werkt nauw samen met de Klant om een Architecture Service Delivery Plan voor de Klant op te</w:t>
      </w:r>
      <w:r w:rsidR="00356C4E" w:rsidRPr="00AA7751">
        <w:rPr>
          <w:rFonts w:eastAsia="Times New Roman" w:cs="Tahoma"/>
          <w:szCs w:val="20"/>
          <w:lang w:val="nl-NL"/>
        </w:rPr>
        <w:t> </w:t>
      </w:r>
      <w:r w:rsidRPr="00AA7751">
        <w:rPr>
          <w:rFonts w:eastAsia="Times New Roman" w:cs="Tahoma"/>
          <w:szCs w:val="20"/>
          <w:lang w:val="nl-NL"/>
        </w:rPr>
        <w:t>stellen waarin de mijlpalen en doelstellingen zijn gedefinieerd en waarin het proces, de gegevens en de regels zijn vastgesteld zodat de voortgang met betrekking tot de planning kan</w:t>
      </w:r>
      <w:r w:rsidR="00356C4E" w:rsidRPr="00AA7751">
        <w:rPr>
          <w:rFonts w:eastAsia="Times New Roman" w:cs="Tahoma"/>
          <w:szCs w:val="20"/>
          <w:lang w:val="nl-NL"/>
        </w:rPr>
        <w:t> </w:t>
      </w:r>
      <w:r w:rsidRPr="00AA7751">
        <w:rPr>
          <w:rFonts w:eastAsia="Times New Roman" w:cs="Tahoma"/>
          <w:szCs w:val="20"/>
          <w:lang w:val="nl-NL"/>
        </w:rPr>
        <w:t>worden bijgehouden;</w:t>
      </w:r>
      <w:r w:rsidR="00270CCD" w:rsidRPr="00AA7751">
        <w:rPr>
          <w:rFonts w:eastAsia="Times New Roman" w:cs="Tahoma"/>
          <w:szCs w:val="20"/>
          <w:lang w:val="nl-NL"/>
        </w:rPr>
        <w:t xml:space="preserve"> </w:t>
      </w:r>
    </w:p>
    <w:p w14:paraId="4CBC5DE7" w14:textId="77777777" w:rsidR="00DD7F8E" w:rsidRPr="00AA7751" w:rsidRDefault="00DD7F8E" w:rsidP="004413D4">
      <w:pPr>
        <w:numPr>
          <w:ilvl w:val="0"/>
          <w:numId w:val="73"/>
        </w:numPr>
        <w:spacing w:after="60"/>
        <w:ind w:left="1440"/>
        <w:rPr>
          <w:rFonts w:cs="Tahoma"/>
          <w:lang w:val="nl-NL"/>
        </w:rPr>
      </w:pPr>
      <w:r w:rsidRPr="00AA7751">
        <w:rPr>
          <w:rFonts w:eastAsia="Times New Roman" w:cs="Tahoma"/>
          <w:szCs w:val="20"/>
          <w:lang w:val="nl-NL"/>
        </w:rPr>
        <w:t>biedt eveneens maandelijkse statusupdates van de voortgang van de Klant met betrekking tot de</w:t>
      </w:r>
      <w:r w:rsidR="00356C4E" w:rsidRPr="00AA7751">
        <w:rPr>
          <w:rFonts w:eastAsia="Times New Roman" w:cs="Tahoma"/>
          <w:szCs w:val="20"/>
          <w:lang w:val="nl-NL"/>
        </w:rPr>
        <w:t> </w:t>
      </w:r>
      <w:r w:rsidRPr="00AA7751">
        <w:rPr>
          <w:rFonts w:eastAsia="Times New Roman" w:cs="Tahoma"/>
          <w:szCs w:val="20"/>
          <w:lang w:val="nl-NL"/>
        </w:rPr>
        <w:t>planning</w:t>
      </w:r>
    </w:p>
    <w:p w14:paraId="4CBC5DE8" w14:textId="77777777" w:rsidR="00415DDA" w:rsidRPr="00AA7751" w:rsidRDefault="00D918FA" w:rsidP="004413D4">
      <w:pPr>
        <w:numPr>
          <w:ilvl w:val="0"/>
          <w:numId w:val="73"/>
        </w:numPr>
        <w:spacing w:after="60"/>
        <w:ind w:left="1440"/>
        <w:rPr>
          <w:rFonts w:cs="Tahoma"/>
          <w:lang w:val="nl-NL"/>
        </w:rPr>
      </w:pPr>
      <w:r>
        <w:rPr>
          <w:rFonts w:cs="Tahoma"/>
          <w:lang w:val="nl-NL"/>
        </w:rPr>
        <w:t>‘</w:t>
      </w:r>
      <w:r w:rsidR="00415DDA" w:rsidRPr="00AA7751">
        <w:rPr>
          <w:rFonts w:cs="Tahoma"/>
          <w:lang w:val="nl-NL"/>
        </w:rPr>
        <w:t>beheert de toegang tot het Microsoft Enterprise Strategy Network.</w:t>
      </w:r>
    </w:p>
    <w:p w14:paraId="4CBC5DE9" w14:textId="77777777" w:rsidR="00E03856" w:rsidRPr="00AA7751" w:rsidRDefault="00E03856">
      <w:pPr>
        <w:rPr>
          <w:rFonts w:cs="Tahoma"/>
          <w:lang w:val="nl-NL"/>
        </w:rPr>
      </w:pPr>
    </w:p>
    <w:p w14:paraId="4CBC5DEA" w14:textId="77777777" w:rsidR="00356C4E" w:rsidRPr="00AA7751" w:rsidRDefault="00356C4E">
      <w:pPr>
        <w:rPr>
          <w:rFonts w:cs="Tahoma"/>
          <w:lang w:val="nl-NL"/>
        </w:rPr>
      </w:pPr>
    </w:p>
    <w:p w14:paraId="4CBC5DEB" w14:textId="77777777" w:rsidR="00DD7F8E" w:rsidRPr="00AA7751" w:rsidRDefault="00DD7F8E" w:rsidP="00DD7F8E">
      <w:pPr>
        <w:spacing w:after="60"/>
        <w:rPr>
          <w:rFonts w:cs="Tahoma"/>
          <w:lang w:val="nl-NL"/>
        </w:rPr>
      </w:pPr>
      <w:r w:rsidRPr="00AA7751">
        <w:rPr>
          <w:rFonts w:cs="Tahoma"/>
          <w:b/>
          <w:lang w:val="nl-NL"/>
        </w:rPr>
        <w:lastRenderedPageBreak/>
        <w:t>De Beoordeling:</w:t>
      </w:r>
    </w:p>
    <w:p w14:paraId="4CBC5DEC" w14:textId="77777777" w:rsidR="00DD7F8E" w:rsidRPr="00AA7751" w:rsidRDefault="00DD7F8E" w:rsidP="004413D4">
      <w:pPr>
        <w:numPr>
          <w:ilvl w:val="0"/>
          <w:numId w:val="74"/>
        </w:numPr>
        <w:spacing w:after="60"/>
        <w:ind w:left="1440"/>
        <w:rPr>
          <w:rFonts w:cs="Tahoma"/>
          <w:lang w:val="nl-NL"/>
        </w:rPr>
      </w:pPr>
      <w:r w:rsidRPr="00AA7751">
        <w:rPr>
          <w:rFonts w:eastAsia="Times New Roman" w:cs="Tahoma"/>
          <w:szCs w:val="20"/>
          <w:lang w:val="nl-NL"/>
        </w:rPr>
        <w:t>identificeert IT-kansen die overeenkomen met de zakelijke doelstellingen van de Klant;</w:t>
      </w:r>
    </w:p>
    <w:p w14:paraId="4CBC5DED" w14:textId="77777777" w:rsidR="00DD7F8E" w:rsidRPr="00AA7751" w:rsidRDefault="005F0406" w:rsidP="004413D4">
      <w:pPr>
        <w:numPr>
          <w:ilvl w:val="0"/>
          <w:numId w:val="74"/>
        </w:numPr>
        <w:spacing w:after="60"/>
        <w:ind w:left="1440"/>
        <w:rPr>
          <w:rFonts w:cs="Tahoma"/>
          <w:lang w:val="nl-NL"/>
        </w:rPr>
      </w:pPr>
      <w:r w:rsidRPr="00AA7751">
        <w:rPr>
          <w:rFonts w:eastAsia="Times New Roman" w:cs="Tahoma"/>
          <w:szCs w:val="20"/>
          <w:lang w:val="nl-NL"/>
        </w:rPr>
        <w:t>bepaalt de bedrijfs- en architectuurcontext met betrekking tot de IT-diensten en bedrijfsgroepen en die hierdoor worden beïnvloed, om zakelijke afhankelijkheden te herkennen en inspanningen en</w:t>
      </w:r>
      <w:r w:rsidR="00983BDC">
        <w:rPr>
          <w:rFonts w:eastAsia="Times New Roman" w:cs="Tahoma"/>
          <w:szCs w:val="20"/>
          <w:lang w:val="nl-NL"/>
        </w:rPr>
        <w:t> </w:t>
      </w:r>
      <w:r w:rsidRPr="00AA7751">
        <w:rPr>
          <w:rFonts w:eastAsia="Times New Roman" w:cs="Tahoma"/>
          <w:szCs w:val="20"/>
          <w:lang w:val="nl-NL"/>
        </w:rPr>
        <w:t>kosten te definiëren voor het verantwoorden van verdere planning;</w:t>
      </w:r>
    </w:p>
    <w:p w14:paraId="4CBC5DEE" w14:textId="77777777" w:rsidR="00DD7F8E" w:rsidRPr="00AA7751" w:rsidRDefault="00DD7F8E" w:rsidP="004413D4">
      <w:pPr>
        <w:numPr>
          <w:ilvl w:val="0"/>
          <w:numId w:val="74"/>
        </w:numPr>
        <w:spacing w:after="60"/>
        <w:ind w:left="1440"/>
        <w:rPr>
          <w:rFonts w:cs="Tahoma"/>
          <w:lang w:val="nl-NL"/>
        </w:rPr>
      </w:pPr>
      <w:r w:rsidRPr="00AA7751">
        <w:rPr>
          <w:rFonts w:eastAsia="Times New Roman" w:cs="Tahoma"/>
          <w:szCs w:val="20"/>
          <w:lang w:val="nl-NL"/>
        </w:rPr>
        <w:t>selecteert, bevestigt en geeft prioriteit aan initiatieven in het Architecture Service Delivery Plan;</w:t>
      </w:r>
    </w:p>
    <w:p w14:paraId="4CBC5DEF" w14:textId="77777777" w:rsidR="00DD7F8E" w:rsidRPr="00AA7751" w:rsidRDefault="00DD7F8E" w:rsidP="004413D4">
      <w:pPr>
        <w:numPr>
          <w:ilvl w:val="0"/>
          <w:numId w:val="74"/>
        </w:numPr>
        <w:spacing w:after="60"/>
        <w:ind w:left="1440"/>
        <w:rPr>
          <w:rFonts w:cs="Tahoma"/>
          <w:lang w:val="nl-NL"/>
        </w:rPr>
      </w:pPr>
      <w:r w:rsidRPr="00AA7751">
        <w:rPr>
          <w:rFonts w:eastAsia="Times New Roman" w:cs="Tahoma"/>
          <w:szCs w:val="20"/>
          <w:lang w:val="nl-NL"/>
        </w:rPr>
        <w:t>resulteert in het Eindrapport van de Beoordeling waarin ten minste één initiatief wordt aanbevolen als een Enterprise Strategy Project.</w:t>
      </w:r>
    </w:p>
    <w:p w14:paraId="4CBC5DF0" w14:textId="77777777" w:rsidR="00DD7F8E" w:rsidRPr="00AA7751" w:rsidRDefault="00DD7F8E" w:rsidP="00DD7F8E">
      <w:pPr>
        <w:spacing w:after="60"/>
        <w:rPr>
          <w:rFonts w:cs="Tahoma"/>
          <w:lang w:val="nl-NL"/>
        </w:rPr>
      </w:pPr>
    </w:p>
    <w:p w14:paraId="4CBC5DF1" w14:textId="77777777" w:rsidR="00DD7F8E" w:rsidRPr="00AA7751" w:rsidRDefault="00DD7F8E" w:rsidP="00E77F1E">
      <w:pPr>
        <w:spacing w:after="60"/>
        <w:rPr>
          <w:rFonts w:cs="Tahoma"/>
          <w:lang w:val="nl-NL"/>
        </w:rPr>
      </w:pPr>
      <w:r w:rsidRPr="00AA7751">
        <w:rPr>
          <w:rFonts w:cs="Tahoma"/>
          <w:b/>
          <w:lang w:val="nl-NL"/>
        </w:rPr>
        <w:t>Enterprise Strategy Projecten</w:t>
      </w:r>
    </w:p>
    <w:p w14:paraId="4CBC5DF2" w14:textId="77777777" w:rsidR="00DD7F8E" w:rsidRPr="00AA7751" w:rsidRDefault="00DD7F8E" w:rsidP="00CA52FE">
      <w:pPr>
        <w:rPr>
          <w:rFonts w:cs="Tahoma"/>
          <w:lang w:val="nl-NL"/>
        </w:rPr>
      </w:pPr>
      <w:r w:rsidRPr="00AA7751">
        <w:rPr>
          <w:rFonts w:eastAsia="Arial" w:cs="Tahoma"/>
          <w:bCs/>
          <w:color w:val="000000"/>
          <w:szCs w:val="18"/>
          <w:lang w:val="nl-NL"/>
        </w:rPr>
        <w:t xml:space="preserve">De Enterprise </w:t>
      </w:r>
      <w:r w:rsidRPr="00AA7751">
        <w:rPr>
          <w:rFonts w:cs="Tahoma"/>
          <w:bCs/>
          <w:szCs w:val="18"/>
          <w:lang w:val="nl-NL"/>
        </w:rPr>
        <w:t xml:space="preserve">Architect werkt nauw samen met de Klant </w:t>
      </w:r>
      <w:r w:rsidRPr="00AA7751">
        <w:rPr>
          <w:rFonts w:cs="Tahoma"/>
          <w:bCs/>
          <w:color w:val="000000"/>
          <w:szCs w:val="18"/>
          <w:lang w:val="nl-NL"/>
        </w:rPr>
        <w:t xml:space="preserve">om een planning </w:t>
      </w:r>
      <w:r w:rsidRPr="00AA7751">
        <w:rPr>
          <w:rFonts w:cs="Tahoma"/>
          <w:color w:val="000000"/>
          <w:szCs w:val="18"/>
          <w:lang w:val="nl-NL"/>
        </w:rPr>
        <w:t>te ontwikkelen op basis waarvan de Klant vastgestelde zakelijke doelstellingen voor de geselecteerde initiatieven kan realiseren en kan overstappen op de gedefinieerde toekomstige IT-staat terwijl de onderbrekingen in implementatie en werking worden geminimaliseerd en het rendement op de investering wordt versneld.</w:t>
      </w:r>
    </w:p>
    <w:p w14:paraId="4CBC5DF3" w14:textId="77777777" w:rsidR="00CA52FE" w:rsidRPr="00AA7751" w:rsidRDefault="00CA52FE" w:rsidP="00CA52FE">
      <w:pPr>
        <w:rPr>
          <w:rFonts w:cs="Tahoma"/>
          <w:lang w:val="nl-NL"/>
        </w:rPr>
      </w:pPr>
    </w:p>
    <w:p w14:paraId="4CBC5DF4" w14:textId="77777777" w:rsidR="00DD7F8E" w:rsidRPr="00AA7751" w:rsidRDefault="00415DDA" w:rsidP="00E77F1E">
      <w:pPr>
        <w:spacing w:after="60"/>
        <w:rPr>
          <w:rFonts w:cs="Tahoma"/>
          <w:lang w:val="nl-NL"/>
        </w:rPr>
      </w:pPr>
      <w:r w:rsidRPr="00AA7751">
        <w:rPr>
          <w:rFonts w:cs="Tahoma"/>
          <w:b/>
          <w:color w:val="000000"/>
          <w:szCs w:val="18"/>
          <w:lang w:val="nl-NL"/>
        </w:rPr>
        <w:t>Voorbeelden van Enterprise Strategy Projecten:</w:t>
      </w:r>
    </w:p>
    <w:p w14:paraId="4CBC5DF5" w14:textId="77777777" w:rsidR="00DD7F8E" w:rsidRPr="00AA7751" w:rsidRDefault="00DD7F8E" w:rsidP="004413D4">
      <w:pPr>
        <w:numPr>
          <w:ilvl w:val="0"/>
          <w:numId w:val="75"/>
        </w:numPr>
        <w:spacing w:after="60"/>
        <w:ind w:left="1440"/>
        <w:rPr>
          <w:rFonts w:cs="Tahoma"/>
          <w:lang w:val="nl-NL"/>
        </w:rPr>
      </w:pPr>
      <w:r w:rsidRPr="00AA7751">
        <w:rPr>
          <w:rFonts w:eastAsia="Times New Roman" w:cs="Tahoma"/>
          <w:szCs w:val="20"/>
          <w:lang w:val="nl-NL"/>
        </w:rPr>
        <w:t xml:space="preserve">Documentatie en afstemming van Microsoft-technologieën met betrekking tot belangrijke zakelijke doelstellingen. </w:t>
      </w:r>
    </w:p>
    <w:p w14:paraId="4CBC5DF6" w14:textId="77777777" w:rsidR="00DD7F8E" w:rsidRPr="00AA7751" w:rsidRDefault="00DD7F8E" w:rsidP="004413D4">
      <w:pPr>
        <w:numPr>
          <w:ilvl w:val="0"/>
          <w:numId w:val="75"/>
        </w:numPr>
        <w:tabs>
          <w:tab w:val="left" w:pos="1080"/>
        </w:tabs>
        <w:spacing w:after="60"/>
        <w:ind w:left="1440"/>
        <w:rPr>
          <w:rFonts w:cs="Tahoma"/>
          <w:lang w:val="nl-NL"/>
        </w:rPr>
      </w:pPr>
      <w:r w:rsidRPr="00AA7751">
        <w:rPr>
          <w:rFonts w:eastAsia="Times New Roman" w:cs="Tahoma"/>
          <w:szCs w:val="20"/>
          <w:lang w:val="nl-NL"/>
        </w:rPr>
        <w:t>Ontwikkeling van een business case voor het identificeren van de mogelijke voordelen en kosten voor elk bedrijfsonderdeel of functionele eenheid waarop het project van invloed is.</w:t>
      </w:r>
    </w:p>
    <w:p w14:paraId="4CBC5DF7" w14:textId="77777777" w:rsidR="00DD7F8E" w:rsidRPr="00AA7751" w:rsidRDefault="00DD7F8E" w:rsidP="004413D4">
      <w:pPr>
        <w:numPr>
          <w:ilvl w:val="0"/>
          <w:numId w:val="75"/>
        </w:numPr>
        <w:tabs>
          <w:tab w:val="left" w:pos="1080"/>
        </w:tabs>
        <w:spacing w:after="60"/>
        <w:ind w:left="1440"/>
        <w:rPr>
          <w:rFonts w:cs="Tahoma"/>
          <w:lang w:val="nl-NL"/>
        </w:rPr>
      </w:pPr>
      <w:r w:rsidRPr="00AA7751">
        <w:rPr>
          <w:rFonts w:eastAsia="Times New Roman" w:cs="Tahoma"/>
          <w:szCs w:val="20"/>
          <w:lang w:val="nl-NL"/>
        </w:rPr>
        <w:t>Het opstellen van een Definitiedocument van de Architect waarin de architectuur met betrekking tot toepassing en technologie en specificatievereisten worden beschreven die de aanbevelingen ondersteunen.</w:t>
      </w:r>
    </w:p>
    <w:p w14:paraId="4CBC5DF8" w14:textId="77777777" w:rsidR="00DD7F8E" w:rsidRPr="00AA7751" w:rsidRDefault="00DD7F8E" w:rsidP="004413D4">
      <w:pPr>
        <w:numPr>
          <w:ilvl w:val="0"/>
          <w:numId w:val="75"/>
        </w:numPr>
        <w:tabs>
          <w:tab w:val="left" w:pos="1080"/>
        </w:tabs>
        <w:spacing w:after="60"/>
        <w:ind w:left="1440"/>
        <w:rPr>
          <w:rFonts w:cs="Tahoma"/>
          <w:lang w:val="nl-NL"/>
        </w:rPr>
      </w:pPr>
      <w:r w:rsidRPr="00AA7751">
        <w:rPr>
          <w:rFonts w:eastAsia="Times New Roman" w:cs="Tahoma"/>
          <w:szCs w:val="20"/>
          <w:lang w:val="nl-NL"/>
        </w:rPr>
        <w:t>Het opstellen van een Meetplan waarin statistieken worden beschreven voor het meten van de</w:t>
      </w:r>
      <w:r w:rsidR="00356C4E" w:rsidRPr="00AA7751">
        <w:rPr>
          <w:rFonts w:eastAsia="Times New Roman" w:cs="Tahoma"/>
          <w:szCs w:val="20"/>
          <w:lang w:val="nl-NL"/>
        </w:rPr>
        <w:t> </w:t>
      </w:r>
      <w:r w:rsidRPr="00AA7751">
        <w:rPr>
          <w:rFonts w:eastAsia="Times New Roman" w:cs="Tahoma"/>
          <w:szCs w:val="20"/>
          <w:lang w:val="nl-NL"/>
        </w:rPr>
        <w:t>voortgang met betrekking tot de gewenste zakelijke doelstellingen, verantwoordelijkheden en</w:t>
      </w:r>
      <w:r w:rsidR="00356C4E" w:rsidRPr="00AA7751">
        <w:rPr>
          <w:rFonts w:eastAsia="Times New Roman" w:cs="Tahoma"/>
          <w:szCs w:val="20"/>
          <w:lang w:val="nl-NL"/>
        </w:rPr>
        <w:t> </w:t>
      </w:r>
      <w:r w:rsidRPr="00AA7751">
        <w:rPr>
          <w:rFonts w:eastAsia="Times New Roman" w:cs="Tahoma"/>
          <w:szCs w:val="20"/>
          <w:lang w:val="nl-NL"/>
        </w:rPr>
        <w:t>timing.</w:t>
      </w:r>
    </w:p>
    <w:p w14:paraId="4CBC5DF9" w14:textId="77777777" w:rsidR="00DD7F8E" w:rsidRPr="00AA7751" w:rsidRDefault="00DD7F8E" w:rsidP="004413D4">
      <w:pPr>
        <w:numPr>
          <w:ilvl w:val="0"/>
          <w:numId w:val="75"/>
        </w:numPr>
        <w:spacing w:after="60"/>
        <w:ind w:left="1440"/>
        <w:rPr>
          <w:rFonts w:cs="Tahoma"/>
          <w:lang w:val="nl-NL"/>
        </w:rPr>
      </w:pPr>
      <w:r w:rsidRPr="00AA7751">
        <w:rPr>
          <w:rFonts w:eastAsia="Times New Roman" w:cs="Tahoma"/>
          <w:szCs w:val="20"/>
          <w:lang w:val="nl-NL"/>
        </w:rPr>
        <w:t>Het aanpassen van de Aanbevolen Werkwijzen van Microsoft in overzicht/beheer, toepassing en omvang met betrekking tot de omgeving van de Klant.</w:t>
      </w:r>
    </w:p>
    <w:p w14:paraId="4CBC5DFA" w14:textId="77777777" w:rsidR="00DD7F8E" w:rsidRPr="00AA7751" w:rsidRDefault="00DD7F8E" w:rsidP="004413D4">
      <w:pPr>
        <w:numPr>
          <w:ilvl w:val="0"/>
          <w:numId w:val="75"/>
        </w:numPr>
        <w:spacing w:after="60"/>
        <w:ind w:left="1440"/>
        <w:rPr>
          <w:rFonts w:cs="Tahoma"/>
          <w:lang w:val="nl-NL"/>
        </w:rPr>
      </w:pPr>
      <w:r w:rsidRPr="00AA7751">
        <w:rPr>
          <w:rFonts w:eastAsia="Times New Roman" w:cs="Tahoma"/>
          <w:szCs w:val="20"/>
          <w:lang w:val="nl-NL"/>
        </w:rPr>
        <w:t>Samenwerking met het managementteam van de Klant voor het vaststellen van programmabeheer</w:t>
      </w:r>
      <w:r w:rsidRPr="00AA7751">
        <w:rPr>
          <w:rFonts w:eastAsia="Arial" w:cs="Tahoma"/>
          <w:szCs w:val="18"/>
          <w:lang w:val="nl-NL"/>
        </w:rPr>
        <w:t>.</w:t>
      </w:r>
    </w:p>
    <w:p w14:paraId="4CBC5DFB" w14:textId="77777777" w:rsidR="00415DDA" w:rsidRPr="00AA7751" w:rsidDel="00954C6A" w:rsidRDefault="00415DDA" w:rsidP="004413D4">
      <w:pPr>
        <w:numPr>
          <w:ilvl w:val="0"/>
          <w:numId w:val="75"/>
        </w:numPr>
        <w:ind w:left="1440"/>
        <w:rPr>
          <w:rFonts w:cs="Tahoma"/>
          <w:lang w:val="nl-NL"/>
        </w:rPr>
      </w:pPr>
      <w:r w:rsidRPr="00AA7751">
        <w:rPr>
          <w:rFonts w:eastAsia="Times New Roman" w:cs="Tahoma"/>
          <w:szCs w:val="20"/>
          <w:lang w:val="nl-NL"/>
        </w:rPr>
        <w:t>Regelmatige beoordeling van de voortgang van de Klant op basis van een scorecard voor zakelijke doelstellingen.</w:t>
      </w:r>
    </w:p>
    <w:p w14:paraId="4CBC5DFC" w14:textId="77777777" w:rsidR="00CA52FE" w:rsidRPr="00AA7751" w:rsidRDefault="00CA52FE" w:rsidP="00E77F1E">
      <w:pPr>
        <w:rPr>
          <w:rFonts w:cs="Tahoma"/>
          <w:lang w:val="nl-NL"/>
        </w:rPr>
      </w:pPr>
    </w:p>
    <w:p w14:paraId="4CBC5DFD" w14:textId="77777777" w:rsidR="00DD7F8E" w:rsidRPr="00AA7751" w:rsidRDefault="00DD7F8E" w:rsidP="00DD7F8E">
      <w:pPr>
        <w:rPr>
          <w:rFonts w:cs="Tahoma"/>
          <w:lang w:val="nl-NL"/>
        </w:rPr>
      </w:pPr>
      <w:r w:rsidRPr="00AA7751">
        <w:rPr>
          <w:rFonts w:eastAsia="Arial" w:cs="Tahoma"/>
          <w:b/>
          <w:sz w:val="24"/>
          <w:szCs w:val="18"/>
          <w:lang w:val="nl-NL"/>
        </w:rPr>
        <w:t>Programmavoorzieningen</w:t>
      </w:r>
    </w:p>
    <w:p w14:paraId="4CBC5DFE" w14:textId="77777777" w:rsidR="00DD7F8E" w:rsidRPr="00AA7751" w:rsidRDefault="00DD7F8E" w:rsidP="00DD7F8E">
      <w:pPr>
        <w:rPr>
          <w:rFonts w:cs="Tahoma"/>
          <w:lang w:val="nl-NL"/>
        </w:rPr>
      </w:pPr>
    </w:p>
    <w:p w14:paraId="4CBC5DFF" w14:textId="77777777" w:rsidR="00DD7F8E" w:rsidRPr="00AA7751" w:rsidRDefault="00DD7F8E" w:rsidP="00DD7F8E">
      <w:pPr>
        <w:rPr>
          <w:rFonts w:cs="Tahoma"/>
          <w:lang w:val="nl-NL"/>
        </w:rPr>
      </w:pPr>
      <w:r w:rsidRPr="00AA7751">
        <w:rPr>
          <w:rFonts w:eastAsia="Arial" w:cs="Tahoma"/>
          <w:szCs w:val="18"/>
          <w:lang w:val="nl-NL"/>
        </w:rPr>
        <w:t xml:space="preserve">Gedurende de samenwerking zijn de volgende programmavoorzieningen beschikbaar: </w:t>
      </w:r>
    </w:p>
    <w:p w14:paraId="4CBC5E00" w14:textId="77777777" w:rsidR="00DD7F8E" w:rsidRPr="00AA7751" w:rsidRDefault="00DD7F8E" w:rsidP="00DD7F8E">
      <w:pPr>
        <w:spacing w:after="60"/>
        <w:rPr>
          <w:rFonts w:cs="Tahoma"/>
          <w:lang w:val="nl-NL"/>
        </w:rPr>
      </w:pPr>
    </w:p>
    <w:p w14:paraId="4CBC5E01" w14:textId="77777777" w:rsidR="00E77F1E" w:rsidRPr="00AA7751" w:rsidRDefault="00E77F1E" w:rsidP="00E77F1E">
      <w:pPr>
        <w:spacing w:after="60"/>
        <w:rPr>
          <w:rFonts w:cs="Tahoma"/>
          <w:lang w:val="nl-NL"/>
        </w:rPr>
      </w:pPr>
      <w:r w:rsidRPr="00AA7751">
        <w:rPr>
          <w:rFonts w:cs="Tahoma"/>
          <w:b/>
          <w:szCs w:val="18"/>
          <w:lang w:val="nl-NL"/>
        </w:rPr>
        <w:t>Enterprise Strategy Network</w:t>
      </w:r>
    </w:p>
    <w:p w14:paraId="4CBC5E02" w14:textId="77777777" w:rsidR="00C151FB" w:rsidRPr="00AA7751" w:rsidRDefault="00C151FB" w:rsidP="00983BDC">
      <w:pPr>
        <w:rPr>
          <w:rFonts w:cs="Tahoma"/>
          <w:lang w:val="nl-NL"/>
        </w:rPr>
      </w:pPr>
      <w:r w:rsidRPr="00AA7751">
        <w:rPr>
          <w:rFonts w:cs="Tahoma"/>
          <w:szCs w:val="18"/>
          <w:lang w:val="nl-NL"/>
        </w:rPr>
        <w:t>Het Enterprise Strategy Program bevat een integrale verbinding met research- en ontwikkelingsteams van Microsoft en inhoudelijke experts van de serviceafdelingen van Microsoft. Enterprise Architects gebruiken deze inhoudelijke kennis om Klanten te voorzien van advies met betrekking tot beproefde praktijken, specifieke begeleiding voor bepaalde Microsoft-technologieën en referentie-architecturen. Aanbevelingen met betrekking tot beproefde praktijken</w:t>
      </w:r>
      <w:r w:rsidR="00983BDC">
        <w:rPr>
          <w:rFonts w:cs="Tahoma"/>
          <w:szCs w:val="18"/>
          <w:lang w:val="nl-NL"/>
        </w:rPr>
        <w:t> </w:t>
      </w:r>
      <w:r w:rsidRPr="00AA7751">
        <w:rPr>
          <w:rFonts w:cs="Tahoma"/>
          <w:szCs w:val="18"/>
          <w:lang w:val="nl-NL"/>
        </w:rPr>
        <w:t>en verwante materialen en hulpmiddelen zijn opgenomen in de Microsoft Enterprise Strategy Library om</w:t>
      </w:r>
      <w:r w:rsidR="00983BDC">
        <w:rPr>
          <w:rFonts w:cs="Tahoma"/>
          <w:szCs w:val="18"/>
          <w:lang w:val="nl-NL"/>
        </w:rPr>
        <w:t> </w:t>
      </w:r>
      <w:r w:rsidRPr="00AA7751">
        <w:rPr>
          <w:rFonts w:cs="Tahoma"/>
          <w:szCs w:val="18"/>
          <w:lang w:val="nl-NL"/>
        </w:rPr>
        <w:t>ESP-samenwerkingsverbanden voor klanten sneller te kunnen leveren.</w:t>
      </w:r>
    </w:p>
    <w:p w14:paraId="4CBC5E03" w14:textId="77777777" w:rsidR="001C1727" w:rsidRPr="00AA7751" w:rsidRDefault="001C1727">
      <w:pPr>
        <w:rPr>
          <w:rFonts w:cs="Tahoma"/>
          <w:lang w:val="nl-NL"/>
        </w:rPr>
      </w:pPr>
    </w:p>
    <w:p w14:paraId="4CBC5E04" w14:textId="77777777" w:rsidR="00E77F1E" w:rsidRPr="00AA7751" w:rsidRDefault="00C151FB" w:rsidP="00E77F1E">
      <w:pPr>
        <w:spacing w:after="60"/>
        <w:rPr>
          <w:rFonts w:cs="Tahoma"/>
          <w:lang w:val="nl-NL"/>
        </w:rPr>
      </w:pPr>
      <w:r w:rsidRPr="00AA7751">
        <w:rPr>
          <w:rFonts w:cs="Tahoma"/>
          <w:b/>
          <w:szCs w:val="18"/>
          <w:lang w:val="nl-NL"/>
        </w:rPr>
        <w:t>Enterprise Strategy Library</w:t>
      </w:r>
    </w:p>
    <w:p w14:paraId="4CBC5E05" w14:textId="77777777" w:rsidR="00C151FB" w:rsidRPr="00AA7751" w:rsidRDefault="00C151FB" w:rsidP="00E77F1E">
      <w:pPr>
        <w:rPr>
          <w:rFonts w:cs="Tahoma"/>
          <w:lang w:val="nl-NL"/>
        </w:rPr>
      </w:pPr>
      <w:r w:rsidRPr="00AA7751">
        <w:rPr>
          <w:rFonts w:cs="Tahoma"/>
          <w:szCs w:val="18"/>
          <w:lang w:val="nl-NL"/>
        </w:rPr>
        <w:t xml:space="preserve">Het Enterprise Strategy Program bevat </w:t>
      </w:r>
      <w:r w:rsidRPr="00AA7751">
        <w:rPr>
          <w:rFonts w:eastAsia="Arial" w:cs="Tahoma"/>
          <w:szCs w:val="18"/>
          <w:lang w:val="nl-NL"/>
        </w:rPr>
        <w:t>een brede selectie materialen, waaronder Industry Insights- Benchmarks-hulpmiddelen en referentiemodellen en methoden voor Enterprise Architecture en Technology Architecture. Enterprise Architect stemt de set met materialen en hulpmiddelen af op de eisen van de Klant.</w:t>
      </w:r>
    </w:p>
    <w:p w14:paraId="4CBC5E06" w14:textId="77777777" w:rsidR="00C151FB" w:rsidRPr="00AA7751" w:rsidRDefault="00C151FB" w:rsidP="00E77F1E">
      <w:pPr>
        <w:rPr>
          <w:rFonts w:cs="Tahoma"/>
          <w:lang w:val="nl-NL"/>
        </w:rPr>
      </w:pPr>
    </w:p>
    <w:p w14:paraId="4CBC5E07" w14:textId="77777777" w:rsidR="00E77F1E" w:rsidRPr="00AA7751" w:rsidRDefault="00E77F1E" w:rsidP="00E77F1E">
      <w:pPr>
        <w:spacing w:after="60"/>
        <w:rPr>
          <w:rFonts w:cs="Tahoma"/>
          <w:lang w:val="nl-NL"/>
        </w:rPr>
      </w:pPr>
      <w:r w:rsidRPr="00AA7751">
        <w:rPr>
          <w:rFonts w:cs="Tahoma"/>
          <w:b/>
          <w:szCs w:val="18"/>
          <w:lang w:val="nl-NL"/>
        </w:rPr>
        <w:t>Samenwerkingsworkshops</w:t>
      </w:r>
    </w:p>
    <w:p w14:paraId="4CBC5E08" w14:textId="77777777" w:rsidR="00DD7F8E" w:rsidRPr="00AA7751" w:rsidRDefault="00DD7F8E" w:rsidP="00E77F1E">
      <w:pPr>
        <w:rPr>
          <w:rFonts w:cs="Tahoma"/>
          <w:lang w:val="nl-NL"/>
        </w:rPr>
      </w:pPr>
      <w:r w:rsidRPr="00AA7751">
        <w:rPr>
          <w:rFonts w:eastAsia="Arial" w:cs="Tahoma"/>
          <w:lang w:val="nl-NL"/>
        </w:rPr>
        <w:t>Deze workshops op leidinggevend niveau duren één dag en worden doorgaans gegeven in de regionale kantoren van Microsoft binnen de plaatselijke dochteronderneming. Deze zijn ontworpen voor en afgestemd op het bedrijf van een Klant en IT-leiders om de relevantie van opkomende technologieën en industriële inzichten in hun bedrijf te begrijpen.</w:t>
      </w:r>
      <w:r w:rsidR="00270CCD" w:rsidRPr="00AA7751">
        <w:rPr>
          <w:rFonts w:eastAsia="Arial" w:cs="Tahoma"/>
          <w:lang w:val="nl-NL"/>
        </w:rPr>
        <w:t xml:space="preserve"> </w:t>
      </w:r>
      <w:r w:rsidRPr="00AA7751">
        <w:rPr>
          <w:rFonts w:eastAsia="Arial" w:cs="Tahoma"/>
          <w:lang w:val="nl-NL"/>
        </w:rPr>
        <w:t>De Klant is zelf verantwoordelijk voor de kosten voor deelname aan deze workshops.</w:t>
      </w:r>
    </w:p>
    <w:p w14:paraId="4CBC5E09" w14:textId="77777777" w:rsidR="00E77F1E" w:rsidRPr="00AA7751" w:rsidRDefault="00E77F1E" w:rsidP="00E77F1E">
      <w:pPr>
        <w:spacing w:after="60"/>
        <w:rPr>
          <w:rFonts w:cs="Tahoma"/>
          <w:lang w:val="nl-NL"/>
        </w:rPr>
      </w:pPr>
      <w:r w:rsidRPr="00AA7751">
        <w:rPr>
          <w:rFonts w:cs="Tahoma"/>
          <w:b/>
          <w:szCs w:val="18"/>
          <w:lang w:val="nl-NL"/>
        </w:rPr>
        <w:lastRenderedPageBreak/>
        <w:t>Strategische briefings</w:t>
      </w:r>
    </w:p>
    <w:p w14:paraId="4CBC5E0A" w14:textId="77777777" w:rsidR="00DD7F8E" w:rsidRPr="00AA7751" w:rsidRDefault="00DD7F8E" w:rsidP="00E77F1E">
      <w:pPr>
        <w:spacing w:after="60"/>
        <w:rPr>
          <w:rFonts w:cs="Tahoma"/>
          <w:lang w:val="nl-NL"/>
        </w:rPr>
      </w:pPr>
      <w:r w:rsidRPr="00AA7751">
        <w:rPr>
          <w:rFonts w:eastAsia="Arial" w:cs="Tahoma"/>
          <w:lang w:val="nl-NL"/>
        </w:rPr>
        <w:t>Dit zijn wereldwijde webconferenties van één uur voor bedrijven en IT-leiders over zakelijke en industriële kansen, trends in technologie en het perspectief van Microsoft op strategische punten voor belangrijke zaken.</w:t>
      </w:r>
      <w:r w:rsidR="00270CCD" w:rsidRPr="00AA7751">
        <w:rPr>
          <w:rFonts w:eastAsia="Arial" w:cs="Tahoma"/>
          <w:lang w:val="nl-NL"/>
        </w:rPr>
        <w:t xml:space="preserve"> </w:t>
      </w:r>
      <w:r w:rsidRPr="00AA7751">
        <w:rPr>
          <w:rFonts w:eastAsia="Arial" w:cs="Tahoma"/>
          <w:lang w:val="nl-NL"/>
        </w:rPr>
        <w:t>De Klanten kunnen ook eerder opgenomen Strategische Briefings bekijken.</w:t>
      </w:r>
    </w:p>
    <w:p w14:paraId="4CBC5E0B" w14:textId="77777777" w:rsidR="00DD7F8E" w:rsidRPr="00AA7751" w:rsidRDefault="00DD7F8E" w:rsidP="00E77F1E">
      <w:pPr>
        <w:rPr>
          <w:rFonts w:cs="Tahoma"/>
          <w:lang w:val="nl-NL"/>
        </w:rPr>
      </w:pPr>
    </w:p>
    <w:p w14:paraId="4CBC5E0C" w14:textId="77777777" w:rsidR="009B78AB" w:rsidRPr="00AA7751" w:rsidRDefault="009B78AB" w:rsidP="009B78AB">
      <w:pPr>
        <w:spacing w:after="60"/>
        <w:rPr>
          <w:rFonts w:cs="Tahoma"/>
          <w:lang w:val="nl-NL"/>
        </w:rPr>
      </w:pPr>
      <w:r w:rsidRPr="00AA7751">
        <w:rPr>
          <w:rFonts w:eastAsia="Arial" w:cs="Tahoma"/>
          <w:b/>
          <w:lang w:val="nl-NL"/>
        </w:rPr>
        <w:t>Enterprise Strategy Forum</w:t>
      </w:r>
    </w:p>
    <w:p w14:paraId="4CBC5E0D" w14:textId="77777777" w:rsidR="009B78AB" w:rsidRPr="00AA7751" w:rsidRDefault="009B78AB" w:rsidP="009B78AB">
      <w:pPr>
        <w:spacing w:after="60"/>
        <w:rPr>
          <w:rFonts w:cs="Tahoma"/>
          <w:lang w:val="nl-NL"/>
        </w:rPr>
      </w:pPr>
      <w:r w:rsidRPr="00AA7751">
        <w:rPr>
          <w:rFonts w:eastAsia="Arial" w:cs="Tahoma"/>
          <w:lang w:val="nl-NL"/>
        </w:rPr>
        <w:t>Een klantconferentie op basis van uitnodiging voor Chief Architects en hun management, exclusief voor onze Enterprise Strategy Program-klanten wereldwijd. Deze conferentie biedt Chief Architects de mogelijkheid collega</w:t>
      </w:r>
      <w:r w:rsidR="00D918FA">
        <w:rPr>
          <w:rFonts w:eastAsia="Arial" w:cs="Tahoma"/>
          <w:lang w:val="nl-NL"/>
        </w:rPr>
        <w:t>’</w:t>
      </w:r>
      <w:r w:rsidRPr="00AA7751">
        <w:rPr>
          <w:rFonts w:eastAsia="Arial" w:cs="Tahoma"/>
          <w:lang w:val="nl-NL"/>
        </w:rPr>
        <w:t>s en Microsoft-leidinggevenden te ontmoeten om enkele problemen met betrekking tot onze grootste klanten en mogelijke oplossingen hiervoor te bespreken.</w:t>
      </w:r>
      <w:r w:rsidR="00270CCD" w:rsidRPr="00AA7751">
        <w:rPr>
          <w:rFonts w:eastAsia="Arial" w:cs="Tahoma"/>
          <w:lang w:val="nl-NL"/>
        </w:rPr>
        <w:t xml:space="preserve"> </w:t>
      </w:r>
      <w:r w:rsidRPr="00AA7751">
        <w:rPr>
          <w:rFonts w:eastAsia="Arial" w:cs="Tahoma"/>
          <w:lang w:val="nl-NL"/>
        </w:rPr>
        <w:t>De Klant is zelf verantwoordelijk voor de kosten voor deelname aan deze forums.</w:t>
      </w:r>
      <w:r w:rsidRPr="00AA7751">
        <w:rPr>
          <w:rFonts w:cs="Tahoma"/>
          <w:sz w:val="22"/>
          <w:lang w:val="nl-NL"/>
        </w:rPr>
        <w:t xml:space="preserve"> </w:t>
      </w:r>
    </w:p>
    <w:p w14:paraId="4CBC5E0E" w14:textId="77777777" w:rsidR="00C151FB" w:rsidRPr="00AA7751" w:rsidRDefault="00C151FB" w:rsidP="00E77F1E">
      <w:pPr>
        <w:rPr>
          <w:rFonts w:cs="Tahoma"/>
          <w:lang w:val="nl-NL"/>
        </w:rPr>
      </w:pPr>
    </w:p>
    <w:p w14:paraId="4CBC5E0F" w14:textId="77777777" w:rsidR="00E77F1E" w:rsidRPr="00AA7751" w:rsidRDefault="00C151FB" w:rsidP="00E77F1E">
      <w:pPr>
        <w:spacing w:after="60"/>
        <w:rPr>
          <w:rFonts w:cs="Tahoma"/>
          <w:lang w:val="nl-NL"/>
        </w:rPr>
      </w:pPr>
      <w:r w:rsidRPr="00AA7751">
        <w:rPr>
          <w:rFonts w:cs="Tahoma"/>
          <w:b/>
          <w:bCs/>
          <w:color w:val="000000"/>
          <w:szCs w:val="18"/>
          <w:lang w:val="nl-NL"/>
        </w:rPr>
        <w:t>Enterprise Strategy Capacity Add-On</w:t>
      </w:r>
    </w:p>
    <w:p w14:paraId="4CBC5E10" w14:textId="77777777" w:rsidR="00C151FB" w:rsidRPr="00AA7751" w:rsidRDefault="00C151FB" w:rsidP="00E77F1E">
      <w:pPr>
        <w:rPr>
          <w:rFonts w:cs="Tahoma"/>
          <w:lang w:val="nl-NL"/>
        </w:rPr>
      </w:pPr>
      <w:r w:rsidRPr="00AA7751">
        <w:rPr>
          <w:rFonts w:cs="Tahoma"/>
          <w:color w:val="000000"/>
          <w:szCs w:val="18"/>
          <w:lang w:val="nl-NL"/>
        </w:rPr>
        <w:t>De Klant kan blokken van 200 uur Microsoft Enterprise Service-adviesresources aankopen om de leveringscapaciteit voor Enterprise Strategy Projects te verbeteren of om de tijd tussen verschillende werkovereenkomsten te overbruggen. De Enterprise Strategy Capacity Add-On is beschikbaar voor Klanten die Enterprise Strategy Connect, Enterprise Strategy Foundation of Enterprise Strategy Portfolio hebben aangeschaft op grond van een Microsoft Volume Licensing-contract of een standaard Services-contract.</w:t>
      </w:r>
    </w:p>
    <w:p w14:paraId="4CBC5E11" w14:textId="77777777" w:rsidR="00DD7F8E" w:rsidRPr="00AA7751" w:rsidRDefault="00DD7F8E" w:rsidP="00E77F1E">
      <w:pPr>
        <w:rPr>
          <w:rFonts w:cs="Tahoma"/>
          <w:lang w:val="nl-NL"/>
        </w:rPr>
      </w:pPr>
    </w:p>
    <w:bookmarkEnd w:id="958"/>
    <w:bookmarkEnd w:id="959"/>
    <w:p w14:paraId="4CBC5E12" w14:textId="77777777" w:rsidR="00DD7F8E" w:rsidRPr="00AA7751" w:rsidRDefault="00DD7F8E" w:rsidP="00DD7F8E">
      <w:pPr>
        <w:rPr>
          <w:rFonts w:cs="Tahoma"/>
          <w:lang w:val="nl-NL"/>
        </w:rPr>
      </w:pPr>
      <w:r w:rsidRPr="00AA7751">
        <w:rPr>
          <w:rFonts w:cs="Tahoma"/>
          <w:b/>
          <w:sz w:val="24"/>
          <w:szCs w:val="18"/>
          <w:lang w:val="nl-NL"/>
        </w:rPr>
        <w:t>Diensten buiten de scope</w:t>
      </w:r>
      <w:r w:rsidR="00270CCD" w:rsidRPr="00AA7751">
        <w:rPr>
          <w:rFonts w:cs="Tahoma"/>
          <w:sz w:val="20"/>
          <w:szCs w:val="18"/>
          <w:lang w:val="nl-NL"/>
        </w:rPr>
        <w:t xml:space="preserve"> </w:t>
      </w:r>
    </w:p>
    <w:p w14:paraId="4CBC5E13" w14:textId="77777777" w:rsidR="00DD7F8E" w:rsidRPr="00AA7751" w:rsidRDefault="00DD7F8E" w:rsidP="00E77F1E">
      <w:pPr>
        <w:rPr>
          <w:rFonts w:cs="Tahoma"/>
          <w:lang w:val="nl-NL"/>
        </w:rPr>
      </w:pPr>
    </w:p>
    <w:p w14:paraId="4CBC5E14" w14:textId="77777777" w:rsidR="00DD7F8E" w:rsidRPr="00AA7751" w:rsidRDefault="00DD7F8E" w:rsidP="00DD7F8E">
      <w:pPr>
        <w:rPr>
          <w:rFonts w:cs="Tahoma"/>
          <w:lang w:val="nl-NL"/>
        </w:rPr>
      </w:pPr>
      <w:r w:rsidRPr="00AA7751">
        <w:rPr>
          <w:rFonts w:cs="Tahoma"/>
          <w:szCs w:val="18"/>
          <w:lang w:val="nl-NL"/>
        </w:rPr>
        <w:t>Het Enterprise Strategy Program bestaat uitsluitend uit advies en begeleiding met betrekking tot de implementatie van Microsoft-technologieën door de Klant.</w:t>
      </w:r>
      <w:r w:rsidR="00270CCD" w:rsidRPr="00AA7751">
        <w:rPr>
          <w:rFonts w:cs="Tahoma"/>
          <w:szCs w:val="18"/>
          <w:lang w:val="nl-NL"/>
        </w:rPr>
        <w:t xml:space="preserve"> </w:t>
      </w:r>
      <w:r w:rsidRPr="00AA7751">
        <w:rPr>
          <w:rFonts w:eastAsia="Arial" w:cs="Tahoma"/>
          <w:bCs/>
          <w:sz w:val="19"/>
          <w:szCs w:val="19"/>
          <w:lang w:val="nl-NL"/>
        </w:rPr>
        <w:t>De keuze is geheel aan de Klant of deze de adviezen, begeleiding en aanbevelingen van Microsoft opvolgt of negeert.</w:t>
      </w:r>
      <w:r w:rsidR="00270CCD" w:rsidRPr="00AA7751">
        <w:rPr>
          <w:rFonts w:eastAsia="Arial" w:cs="Tahoma"/>
          <w:bCs/>
          <w:sz w:val="19"/>
          <w:szCs w:val="19"/>
          <w:lang w:val="nl-NL"/>
        </w:rPr>
        <w:t xml:space="preserve"> </w:t>
      </w:r>
      <w:r w:rsidRPr="00AA7751">
        <w:rPr>
          <w:rFonts w:eastAsia="Arial" w:cs="Tahoma"/>
          <w:bCs/>
          <w:sz w:val="19"/>
          <w:szCs w:val="19"/>
          <w:lang w:val="nl-NL"/>
        </w:rPr>
        <w:t>Microsoft stelt geen verklaringen of garanties met betrekking tot de resultaten die de Klant kan behalen als gevolg van het opvolgen van de adviezen, begeleiding of aanbevelingen van Microsoft.</w:t>
      </w:r>
      <w:r w:rsidR="00270CCD" w:rsidRPr="00AA7751">
        <w:rPr>
          <w:rFonts w:eastAsia="Arial" w:cs="Tahoma"/>
          <w:bCs/>
          <w:sz w:val="19"/>
          <w:szCs w:val="19"/>
          <w:lang w:val="nl-NL"/>
        </w:rPr>
        <w:t xml:space="preserve"> </w:t>
      </w:r>
      <w:r w:rsidRPr="00AA7751">
        <w:rPr>
          <w:rFonts w:cs="Tahoma"/>
          <w:szCs w:val="18"/>
          <w:lang w:val="nl-NL"/>
        </w:rPr>
        <w:t>Hierin zijn geen productlicenties opgenomen.</w:t>
      </w:r>
      <w:r w:rsidR="00270CCD" w:rsidRPr="00AA7751">
        <w:rPr>
          <w:rFonts w:cs="Tahoma"/>
          <w:szCs w:val="18"/>
          <w:lang w:val="nl-NL"/>
        </w:rPr>
        <w:t xml:space="preserve"> </w:t>
      </w:r>
      <w:r w:rsidRPr="00AA7751">
        <w:rPr>
          <w:rFonts w:cs="Tahoma"/>
          <w:szCs w:val="18"/>
          <w:lang w:val="nl-NL"/>
        </w:rPr>
        <w:t xml:space="preserve">De Diensten van de Enterprise Architect omvatten eveneens geen productimplementatie, probleemoplossing of break-fix ondersteuning, beoordeling van broncode die niet het eigendom van Microsoft is, of technisch en architectonisch overleg buiten de resultaten van de diensten zoals hierboven is beschreven. Voor broncode die niet het eigendom van Microsoft is, zijn onze Diensten slechts beperkt tot analyse van binaire data, zoals een </w:t>
      </w:r>
      <w:r w:rsidR="00D918FA">
        <w:rPr>
          <w:rFonts w:cs="Tahoma"/>
          <w:szCs w:val="18"/>
          <w:lang w:val="nl-NL"/>
        </w:rPr>
        <w:t>‘</w:t>
      </w:r>
      <w:r w:rsidRPr="00AA7751">
        <w:rPr>
          <w:rFonts w:cs="Tahoma"/>
          <w:szCs w:val="18"/>
          <w:lang w:val="nl-NL"/>
        </w:rPr>
        <w:t>process dump</w:t>
      </w:r>
      <w:r w:rsidR="00D918FA">
        <w:rPr>
          <w:rFonts w:cs="Tahoma"/>
          <w:szCs w:val="18"/>
          <w:lang w:val="nl-NL"/>
        </w:rPr>
        <w:t>’</w:t>
      </w:r>
      <w:r w:rsidRPr="00AA7751">
        <w:rPr>
          <w:rFonts w:cs="Tahoma"/>
          <w:szCs w:val="18"/>
          <w:lang w:val="nl-NL"/>
        </w:rPr>
        <w:t xml:space="preserve"> of </w:t>
      </w:r>
      <w:r w:rsidR="00D918FA">
        <w:rPr>
          <w:rFonts w:cs="Tahoma"/>
          <w:szCs w:val="18"/>
          <w:lang w:val="nl-NL"/>
        </w:rPr>
        <w:t>‘</w:t>
      </w:r>
      <w:r w:rsidRPr="00AA7751">
        <w:rPr>
          <w:rFonts w:cs="Tahoma"/>
          <w:szCs w:val="18"/>
          <w:lang w:val="nl-NL"/>
        </w:rPr>
        <w:t>network monitor trace</w:t>
      </w:r>
      <w:r w:rsidR="00D918FA">
        <w:rPr>
          <w:rFonts w:cs="Tahoma"/>
          <w:szCs w:val="18"/>
          <w:lang w:val="nl-NL"/>
        </w:rPr>
        <w:t>’</w:t>
      </w:r>
      <w:r w:rsidRPr="00AA7751">
        <w:rPr>
          <w:rFonts w:cs="Tahoma"/>
          <w:szCs w:val="18"/>
          <w:lang w:val="nl-NL"/>
        </w:rPr>
        <w:t>.</w:t>
      </w:r>
    </w:p>
    <w:p w14:paraId="4CBC5E15" w14:textId="77777777" w:rsidR="00DD7F8E" w:rsidRPr="00AA7751" w:rsidRDefault="00DD7F8E" w:rsidP="00E77F1E">
      <w:pPr>
        <w:rPr>
          <w:rFonts w:cs="Tahoma"/>
          <w:lang w:val="nl-NL"/>
        </w:rPr>
      </w:pPr>
    </w:p>
    <w:p w14:paraId="4CBC5E16" w14:textId="77777777" w:rsidR="00DD7F8E" w:rsidRPr="00AA7751" w:rsidRDefault="00DD7F8E" w:rsidP="00DD7F8E">
      <w:pPr>
        <w:rPr>
          <w:rFonts w:cs="Tahoma"/>
          <w:lang w:val="nl-NL"/>
        </w:rPr>
      </w:pPr>
      <w:r w:rsidRPr="00AA7751">
        <w:rPr>
          <w:rFonts w:cs="Tahoma"/>
          <w:b/>
          <w:sz w:val="24"/>
          <w:szCs w:val="18"/>
          <w:lang w:val="nl-NL"/>
        </w:rPr>
        <w:t>Verantwoordelijkheden van de Klant</w:t>
      </w:r>
    </w:p>
    <w:p w14:paraId="4CBC5E17" w14:textId="77777777" w:rsidR="00DD7F8E" w:rsidRPr="00AA7751" w:rsidRDefault="00DD7F8E" w:rsidP="00DD7F8E">
      <w:pPr>
        <w:rPr>
          <w:rFonts w:cs="Tahoma"/>
          <w:lang w:val="nl-NL"/>
        </w:rPr>
      </w:pPr>
    </w:p>
    <w:p w14:paraId="4CBC5E18" w14:textId="77777777" w:rsidR="00DD7F8E" w:rsidRPr="00AA7751" w:rsidRDefault="00DD7F8E" w:rsidP="00DD7F8E">
      <w:pPr>
        <w:rPr>
          <w:rFonts w:cs="Tahoma"/>
          <w:lang w:val="nl-NL"/>
        </w:rPr>
      </w:pPr>
      <w:r w:rsidRPr="00AA7751">
        <w:rPr>
          <w:rFonts w:cs="Tahoma"/>
          <w:szCs w:val="18"/>
          <w:lang w:val="nl-NL"/>
        </w:rPr>
        <w:t>Het succes van het Enterprise Strategy Program en de uitvoering van onze verplichtingen zijn afhankelijk van de betrokkenheid van de Klant gedurende het programma, inclusief maar niet beperkt tot:</w:t>
      </w:r>
    </w:p>
    <w:p w14:paraId="4CBC5E19" w14:textId="77777777" w:rsidR="00DD7F8E" w:rsidRPr="00AA7751" w:rsidRDefault="00DD7F8E" w:rsidP="00DD7F8E">
      <w:pPr>
        <w:rPr>
          <w:rFonts w:cs="Tahoma"/>
          <w:lang w:val="nl-NL"/>
        </w:rPr>
      </w:pPr>
    </w:p>
    <w:p w14:paraId="4CBC5E1A" w14:textId="77777777" w:rsidR="00DD7F8E" w:rsidRPr="00AA7751" w:rsidRDefault="00DD7F8E" w:rsidP="004413D4">
      <w:pPr>
        <w:numPr>
          <w:ilvl w:val="0"/>
          <w:numId w:val="76"/>
        </w:numPr>
        <w:tabs>
          <w:tab w:val="left" w:pos="1440"/>
        </w:tabs>
        <w:spacing w:after="60"/>
        <w:ind w:left="1440"/>
        <w:rPr>
          <w:rFonts w:cs="Tahoma"/>
          <w:lang w:val="nl-NL"/>
        </w:rPr>
      </w:pPr>
      <w:r w:rsidRPr="00AA7751">
        <w:rPr>
          <w:rFonts w:cs="Tahoma"/>
          <w:color w:val="000000"/>
          <w:szCs w:val="18"/>
          <w:lang w:val="nl-NL"/>
        </w:rPr>
        <w:t xml:space="preserve">de beschikbaarheid van de vertegenwoordigers van de Klant, IT-medewerkers en middelen, inclusief maar niet beperkt tot hardware, software, internetverbindingen en kantoorruimte; </w:t>
      </w:r>
    </w:p>
    <w:p w14:paraId="4CBC5E1B" w14:textId="77777777" w:rsidR="00DD7F8E" w:rsidRPr="00AA7751" w:rsidRDefault="00DD7F8E" w:rsidP="004413D4">
      <w:pPr>
        <w:numPr>
          <w:ilvl w:val="0"/>
          <w:numId w:val="76"/>
        </w:numPr>
        <w:tabs>
          <w:tab w:val="left" w:pos="1440"/>
        </w:tabs>
        <w:spacing w:after="60"/>
        <w:ind w:left="1440"/>
        <w:rPr>
          <w:rFonts w:cs="Tahoma"/>
          <w:lang w:val="nl-NL"/>
        </w:rPr>
      </w:pPr>
      <w:r w:rsidRPr="00AA7751">
        <w:rPr>
          <w:rFonts w:cs="Tahoma"/>
          <w:color w:val="000000"/>
          <w:szCs w:val="18"/>
          <w:lang w:val="nl-NL"/>
        </w:rPr>
        <w:t xml:space="preserve">het tijdig verschaffen van nauwkeurige en volledige informatie door de Klant; </w:t>
      </w:r>
    </w:p>
    <w:p w14:paraId="4CBC5E1C" w14:textId="77777777" w:rsidR="00DD7F8E" w:rsidRPr="00AA7751" w:rsidRDefault="00DD7F8E" w:rsidP="004413D4">
      <w:pPr>
        <w:numPr>
          <w:ilvl w:val="0"/>
          <w:numId w:val="76"/>
        </w:numPr>
        <w:tabs>
          <w:tab w:val="left" w:pos="1440"/>
        </w:tabs>
        <w:spacing w:after="60"/>
        <w:ind w:left="1440"/>
        <w:rPr>
          <w:rFonts w:cs="Tahoma"/>
          <w:lang w:val="nl-NL"/>
        </w:rPr>
      </w:pPr>
      <w:r w:rsidRPr="00AA7751">
        <w:rPr>
          <w:rFonts w:cs="Tahoma"/>
          <w:color w:val="000000"/>
          <w:szCs w:val="18"/>
          <w:lang w:val="nl-NL"/>
        </w:rPr>
        <w:t>toegang tot informatie over de organisatie van de Klant;</w:t>
      </w:r>
    </w:p>
    <w:p w14:paraId="4CBC5E1D" w14:textId="77777777" w:rsidR="00DD7F8E" w:rsidRPr="00AA7751" w:rsidRDefault="00DD7F8E" w:rsidP="004413D4">
      <w:pPr>
        <w:numPr>
          <w:ilvl w:val="0"/>
          <w:numId w:val="76"/>
        </w:numPr>
        <w:tabs>
          <w:tab w:val="left" w:pos="1440"/>
        </w:tabs>
        <w:spacing w:after="60"/>
        <w:ind w:left="1440"/>
        <w:rPr>
          <w:rFonts w:cs="Tahoma"/>
          <w:lang w:val="nl-NL"/>
        </w:rPr>
      </w:pPr>
      <w:r w:rsidRPr="00AA7751">
        <w:rPr>
          <w:rFonts w:cs="Tahoma"/>
          <w:color w:val="000000"/>
          <w:szCs w:val="18"/>
          <w:lang w:val="nl-NL"/>
        </w:rPr>
        <w:t>tijdige en effectieve realisering van aan de Klant toegewezen verantwoordelijkheden; en</w:t>
      </w:r>
    </w:p>
    <w:p w14:paraId="4CBC5E1E" w14:textId="77777777" w:rsidR="00DD7F8E" w:rsidRPr="00AA7751" w:rsidRDefault="00DD7F8E" w:rsidP="004413D4">
      <w:pPr>
        <w:numPr>
          <w:ilvl w:val="0"/>
          <w:numId w:val="76"/>
        </w:numPr>
        <w:tabs>
          <w:tab w:val="left" w:pos="1440"/>
        </w:tabs>
        <w:spacing w:after="60"/>
        <w:ind w:left="1440"/>
        <w:rPr>
          <w:rFonts w:cs="Tahoma"/>
          <w:lang w:val="nl-NL"/>
        </w:rPr>
      </w:pPr>
      <w:r w:rsidRPr="00AA7751">
        <w:rPr>
          <w:rFonts w:cs="Tahoma"/>
          <w:color w:val="000000"/>
          <w:szCs w:val="18"/>
          <w:lang w:val="nl-NL"/>
        </w:rPr>
        <w:t>tijdige beslissingen en goedkeuringen door het management van de Klant.</w:t>
      </w:r>
      <w:r w:rsidR="00270CCD" w:rsidRPr="00AA7751">
        <w:rPr>
          <w:rFonts w:cs="Tahoma"/>
          <w:color w:val="000000"/>
          <w:szCs w:val="18"/>
          <w:lang w:val="nl-NL"/>
        </w:rPr>
        <w:t xml:space="preserve"> </w:t>
      </w:r>
    </w:p>
    <w:p w14:paraId="4CBC5E1F" w14:textId="77777777" w:rsidR="0064651F" w:rsidRPr="00AA7751" w:rsidRDefault="0064651F" w:rsidP="00CA52FE">
      <w:pPr>
        <w:rPr>
          <w:rFonts w:cs="Tahoma"/>
          <w:lang w:val="nl-NL"/>
        </w:rPr>
      </w:pPr>
      <w:bookmarkStart w:id="960" w:name="_Toc288760404"/>
    </w:p>
    <w:p w14:paraId="4CBC5E20" w14:textId="77777777" w:rsidR="00DD7F8E" w:rsidRPr="00AA7751" w:rsidRDefault="00DD7F8E" w:rsidP="00CA52FE">
      <w:pPr>
        <w:rPr>
          <w:rFonts w:cs="Tahoma"/>
          <w:lang w:val="nl-NL"/>
        </w:rPr>
      </w:pPr>
      <w:r w:rsidRPr="00AA7751">
        <w:rPr>
          <w:rFonts w:cs="Tahoma"/>
          <w:b/>
          <w:sz w:val="24"/>
          <w:szCs w:val="18"/>
          <w:lang w:val="nl-NL"/>
        </w:rPr>
        <w:t>Aanvullende Dienstvoorwaarden</w:t>
      </w:r>
    </w:p>
    <w:p w14:paraId="4CBC5E21" w14:textId="77777777" w:rsidR="00DD7F8E" w:rsidRPr="00AA7751" w:rsidRDefault="00DD7F8E" w:rsidP="00CA52FE">
      <w:pPr>
        <w:rPr>
          <w:rFonts w:cs="Tahoma"/>
          <w:lang w:val="nl-NL"/>
        </w:rPr>
      </w:pPr>
    </w:p>
    <w:p w14:paraId="4CBC5E22" w14:textId="77777777" w:rsidR="00DD7F8E" w:rsidRPr="00AA7751" w:rsidRDefault="00DB2D1E" w:rsidP="00E77F1E">
      <w:pPr>
        <w:spacing w:after="60"/>
        <w:rPr>
          <w:rFonts w:cs="Tahoma"/>
          <w:lang w:val="nl-NL"/>
        </w:rPr>
      </w:pPr>
      <w:bookmarkStart w:id="961" w:name="_Toc317591257"/>
      <w:bookmarkStart w:id="962" w:name="_Toc336338248"/>
      <w:bookmarkStart w:id="963" w:name="_Toc357608985"/>
      <w:r w:rsidRPr="00AA7751">
        <w:rPr>
          <w:rStyle w:val="Heading2Char"/>
          <w:rFonts w:ascii="Tahoma" w:hAnsi="Tahoma" w:cs="Tahoma"/>
          <w:sz w:val="20"/>
          <w:szCs w:val="20"/>
          <w:lang w:val="nl-NL"/>
        </w:rPr>
        <w:t>Gebruiks-, eigendoms- en licentierechten</w:t>
      </w:r>
      <w:bookmarkEnd w:id="960"/>
      <w:bookmarkEnd w:id="961"/>
      <w:bookmarkEnd w:id="962"/>
      <w:bookmarkEnd w:id="963"/>
    </w:p>
    <w:p w14:paraId="4CBC5E23" w14:textId="77777777" w:rsidR="00DB2D1E" w:rsidRPr="00983BDC" w:rsidRDefault="00DB2D1E" w:rsidP="00356C4E">
      <w:pPr>
        <w:pStyle w:val="normal1"/>
        <w:rPr>
          <w:rFonts w:ascii="Tahoma" w:hAnsi="Tahoma" w:cs="Tahoma"/>
          <w:sz w:val="18"/>
          <w:szCs w:val="18"/>
          <w:lang w:val="nl-NL"/>
        </w:rPr>
      </w:pPr>
      <w:r w:rsidRPr="00983BDC">
        <w:rPr>
          <w:rFonts w:ascii="Tahoma" w:hAnsi="Tahoma" w:cs="Tahoma"/>
          <w:b/>
          <w:bCs/>
          <w:color w:val="000000"/>
          <w:sz w:val="18"/>
          <w:szCs w:val="18"/>
          <w:lang w:val="nl-NL"/>
        </w:rPr>
        <w:t xml:space="preserve">Fixes. </w:t>
      </w:r>
      <w:r w:rsidRPr="00983BDC">
        <w:rPr>
          <w:rFonts w:ascii="Tahoma" w:hAnsi="Tahoma" w:cs="Tahoma"/>
          <w:bCs/>
          <w:color w:val="000000"/>
          <w:sz w:val="18"/>
          <w:szCs w:val="18"/>
          <w:lang w:val="nl-NL"/>
        </w:rPr>
        <w:t>Indien Microsoft Fixes aan de Klant verstrekt tijdens de uitvoering van de Diensten, worden deze</w:t>
      </w:r>
      <w:r w:rsidRPr="00983BDC">
        <w:rPr>
          <w:rFonts w:ascii="Tahoma" w:hAnsi="Tahoma" w:cs="Tahoma"/>
          <w:b/>
          <w:bCs/>
          <w:color w:val="000000"/>
          <w:sz w:val="18"/>
          <w:szCs w:val="18"/>
          <w:lang w:val="nl-NL"/>
        </w:rPr>
        <w:t xml:space="preserve"> </w:t>
      </w:r>
      <w:r w:rsidRPr="00983BDC">
        <w:rPr>
          <w:rFonts w:ascii="Tahoma" w:hAnsi="Tahoma" w:cs="Tahoma"/>
          <w:color w:val="000000"/>
          <w:sz w:val="18"/>
          <w:szCs w:val="18"/>
          <w:lang w:val="nl-NL"/>
        </w:rPr>
        <w:t>Fixes</w:t>
      </w:r>
      <w:r w:rsidR="00356C4E" w:rsidRPr="00983BDC">
        <w:rPr>
          <w:rFonts w:ascii="Tahoma" w:hAnsi="Tahoma" w:cs="Tahoma"/>
          <w:color w:val="000000"/>
          <w:sz w:val="18"/>
          <w:szCs w:val="18"/>
          <w:lang w:val="nl-NL"/>
        </w:rPr>
        <w:t> </w:t>
      </w:r>
      <w:r w:rsidRPr="00983BDC">
        <w:rPr>
          <w:rFonts w:ascii="Tahoma" w:hAnsi="Tahoma" w:cs="Tahoma"/>
          <w:color w:val="000000"/>
          <w:sz w:val="18"/>
          <w:szCs w:val="18"/>
          <w:lang w:val="nl-NL"/>
        </w:rPr>
        <w:t>in</w:t>
      </w:r>
      <w:r w:rsidR="00356C4E" w:rsidRPr="00983BDC">
        <w:rPr>
          <w:rFonts w:ascii="Tahoma" w:hAnsi="Tahoma" w:cs="Tahoma"/>
          <w:color w:val="000000"/>
          <w:sz w:val="18"/>
          <w:szCs w:val="18"/>
          <w:lang w:val="nl-NL"/>
        </w:rPr>
        <w:t> </w:t>
      </w:r>
      <w:r w:rsidRPr="00983BDC">
        <w:rPr>
          <w:rFonts w:ascii="Tahoma" w:hAnsi="Tahoma" w:cs="Tahoma"/>
          <w:color w:val="000000"/>
          <w:sz w:val="18"/>
          <w:szCs w:val="18"/>
          <w:lang w:val="nl-NL"/>
        </w:rPr>
        <w:t>licentie gegeven volgens de licentievoorwaarden die van toepassing zijn op het Product waarop de betreffende Fixes</w:t>
      </w:r>
      <w:r w:rsidR="00356C4E" w:rsidRPr="00983BDC">
        <w:rPr>
          <w:rFonts w:ascii="Tahoma" w:hAnsi="Tahoma" w:cs="Tahoma"/>
          <w:color w:val="000000"/>
          <w:sz w:val="18"/>
          <w:szCs w:val="18"/>
          <w:lang w:val="nl-NL"/>
        </w:rPr>
        <w:t> </w:t>
      </w:r>
      <w:r w:rsidRPr="00983BDC">
        <w:rPr>
          <w:rFonts w:ascii="Tahoma" w:hAnsi="Tahoma" w:cs="Tahoma"/>
          <w:color w:val="000000"/>
          <w:sz w:val="18"/>
          <w:szCs w:val="18"/>
          <w:lang w:val="nl-NL"/>
        </w:rPr>
        <w:t>betrekking hebben. Als de Fixes niet zijn bestemd voor een specifiek Product, zijn eventuele andere</w:t>
      </w:r>
      <w:r w:rsidR="00356C4E" w:rsidRPr="00983BDC">
        <w:rPr>
          <w:rFonts w:ascii="Tahoma" w:hAnsi="Tahoma" w:cs="Tahoma"/>
          <w:color w:val="000000"/>
          <w:sz w:val="18"/>
          <w:szCs w:val="18"/>
          <w:lang w:val="nl-NL"/>
        </w:rPr>
        <w:t> </w:t>
      </w:r>
      <w:r w:rsidRPr="00983BDC">
        <w:rPr>
          <w:rFonts w:ascii="Tahoma" w:hAnsi="Tahoma" w:cs="Tahoma"/>
          <w:color w:val="000000"/>
          <w:sz w:val="18"/>
          <w:szCs w:val="18"/>
          <w:lang w:val="nl-NL"/>
        </w:rPr>
        <w:t>gebruiksvoorwaarden die Microsoft bij de Fixes verstrekt van toepassing. Indien geen gebruiksvoorwaarden zijn meegeleverd, heeft de Klant een niet-exclusieve, eeuwigdurende, volledig betaalde licentie voor het gebruiken en</w:t>
      </w:r>
      <w:r w:rsidR="00356C4E" w:rsidRPr="00983BDC">
        <w:rPr>
          <w:rFonts w:ascii="Tahoma" w:hAnsi="Tahoma" w:cs="Tahoma"/>
          <w:color w:val="000000"/>
          <w:sz w:val="18"/>
          <w:szCs w:val="18"/>
          <w:lang w:val="nl-NL"/>
        </w:rPr>
        <w:t> </w:t>
      </w:r>
      <w:r w:rsidRPr="00983BDC">
        <w:rPr>
          <w:rFonts w:ascii="Tahoma" w:hAnsi="Tahoma" w:cs="Tahoma"/>
          <w:color w:val="000000"/>
          <w:sz w:val="18"/>
          <w:szCs w:val="18"/>
          <w:lang w:val="nl-NL"/>
        </w:rPr>
        <w:t>reproduceren van de Fixes, uitsluitend voor intern gebruik. Het is de Klant niet toegestaan Fixes aan te passen, de</w:t>
      </w:r>
      <w:r w:rsidR="00356C4E" w:rsidRPr="00983BDC">
        <w:rPr>
          <w:rFonts w:ascii="Tahoma" w:hAnsi="Tahoma" w:cs="Tahoma"/>
          <w:color w:val="000000"/>
          <w:sz w:val="18"/>
          <w:szCs w:val="18"/>
          <w:lang w:val="nl-NL"/>
        </w:rPr>
        <w:t> </w:t>
      </w:r>
      <w:r w:rsidRPr="00983BDC">
        <w:rPr>
          <w:rFonts w:ascii="Tahoma" w:hAnsi="Tahoma" w:cs="Tahoma"/>
          <w:color w:val="000000"/>
          <w:sz w:val="18"/>
          <w:szCs w:val="18"/>
          <w:lang w:val="nl-NL"/>
        </w:rPr>
        <w:t>bestandsnaam ervan te wijzigen of Fixes te gebruiken in combinatie met computercode die niet van Microsoft</w:t>
      </w:r>
      <w:r w:rsidR="00356C4E" w:rsidRPr="00983BDC">
        <w:rPr>
          <w:rFonts w:ascii="Tahoma" w:hAnsi="Tahoma" w:cs="Tahoma"/>
          <w:color w:val="000000"/>
          <w:sz w:val="18"/>
          <w:szCs w:val="18"/>
          <w:lang w:val="nl-NL"/>
        </w:rPr>
        <w:t> </w:t>
      </w:r>
      <w:r w:rsidRPr="00983BDC">
        <w:rPr>
          <w:rFonts w:ascii="Tahoma" w:hAnsi="Tahoma" w:cs="Tahoma"/>
          <w:color w:val="000000"/>
          <w:sz w:val="18"/>
          <w:szCs w:val="18"/>
          <w:lang w:val="nl-NL"/>
        </w:rPr>
        <w:t>afkomstig is.</w:t>
      </w:r>
    </w:p>
    <w:p w14:paraId="4CBC5E24" w14:textId="77777777" w:rsidR="003F47CB" w:rsidRPr="00983BDC" w:rsidRDefault="003F47CB" w:rsidP="00CA52FE">
      <w:pPr>
        <w:pStyle w:val="normal1"/>
        <w:rPr>
          <w:rFonts w:ascii="Tahoma" w:hAnsi="Tahoma" w:cs="Tahoma"/>
          <w:sz w:val="18"/>
          <w:szCs w:val="18"/>
          <w:lang w:val="nl-NL"/>
        </w:rPr>
      </w:pPr>
    </w:p>
    <w:p w14:paraId="4CBC5E25" w14:textId="77777777" w:rsidR="00DB2D1E" w:rsidRPr="00983BDC" w:rsidRDefault="00DB2D1E" w:rsidP="00CA52FE">
      <w:pPr>
        <w:pStyle w:val="normal1"/>
        <w:rPr>
          <w:rFonts w:ascii="Tahoma" w:hAnsi="Tahoma" w:cs="Tahoma"/>
          <w:sz w:val="18"/>
          <w:szCs w:val="18"/>
          <w:lang w:val="nl-NL"/>
        </w:rPr>
      </w:pPr>
      <w:r w:rsidRPr="00983BDC">
        <w:rPr>
          <w:rFonts w:ascii="Tahoma" w:hAnsi="Tahoma" w:cs="Tahoma"/>
          <w:b/>
          <w:bCs/>
          <w:color w:val="000000"/>
          <w:sz w:val="18"/>
          <w:szCs w:val="18"/>
          <w:lang w:val="nl-NL"/>
        </w:rPr>
        <w:lastRenderedPageBreak/>
        <w:t xml:space="preserve">Reeds bestaand werk. </w:t>
      </w:r>
      <w:r w:rsidRPr="00983BDC">
        <w:rPr>
          <w:rFonts w:ascii="Tahoma" w:hAnsi="Tahoma" w:cs="Tahoma"/>
          <w:color w:val="000000"/>
          <w:sz w:val="18"/>
          <w:szCs w:val="18"/>
          <w:lang w:val="nl-NL"/>
        </w:rPr>
        <w:t>Alle rechten met betrekking tot computercode of andere geschreven materialen die niet uit programmacode bestaan die los van deze overeenkomst zijn ontwikkeld of op andere wijze verkregen door of voor de partijen of hun Gelieerde Ondernemingen (</w:t>
      </w:r>
      <w:r w:rsidR="00E2033A" w:rsidRPr="00983BDC">
        <w:rPr>
          <w:rFonts w:ascii="Tahoma" w:hAnsi="Tahoma" w:cs="Tahoma"/>
          <w:color w:val="000000"/>
          <w:sz w:val="18"/>
          <w:szCs w:val="18"/>
          <w:lang w:val="nl-NL"/>
        </w:rPr>
        <w:t>“</w:t>
      </w:r>
      <w:r w:rsidRPr="00983BDC">
        <w:rPr>
          <w:rFonts w:ascii="Tahoma" w:hAnsi="Tahoma" w:cs="Tahoma"/>
          <w:color w:val="000000"/>
          <w:sz w:val="18"/>
          <w:szCs w:val="18"/>
          <w:lang w:val="nl-NL"/>
        </w:rPr>
        <w:t>Reeds Bestaand Werk</w:t>
      </w:r>
      <w:r w:rsidR="00E2033A" w:rsidRPr="00983BDC">
        <w:rPr>
          <w:rFonts w:ascii="Tahoma" w:hAnsi="Tahoma" w:cs="Tahoma"/>
          <w:color w:val="000000"/>
          <w:sz w:val="18"/>
          <w:szCs w:val="18"/>
          <w:lang w:val="nl-NL"/>
        </w:rPr>
        <w:t>”</w:t>
      </w:r>
      <w:r w:rsidRPr="00983BDC">
        <w:rPr>
          <w:rFonts w:ascii="Tahoma" w:hAnsi="Tahoma" w:cs="Tahoma"/>
          <w:color w:val="000000"/>
          <w:sz w:val="18"/>
          <w:szCs w:val="18"/>
          <w:lang w:val="nl-NL"/>
        </w:rPr>
        <w:t>), blijven de exclusieve eigendom van de partij die het Reeds Bestaand Werk heeft verstrekt. Gedurende de uitvoering van de Diensten verleent iedere partij aan de ander (en de opdrachtnemers van Microsoft, indien noodzakelijk) een tijdelijke, niet-exclusieve licentie om het Reeds Bestaand Werk te gebruiken, reproduceren en te wijzigen, die uitsluitend aan de andere partij wordt verstrekt voor het vervullen van de verplichtingen van de partij in het kader van de Diensten.</w:t>
      </w:r>
    </w:p>
    <w:p w14:paraId="4CBC5E26" w14:textId="77777777" w:rsidR="00DB2D1E" w:rsidRPr="00983BDC" w:rsidRDefault="00DB2D1E" w:rsidP="00CA52FE">
      <w:pPr>
        <w:pStyle w:val="normal1"/>
        <w:rPr>
          <w:rFonts w:ascii="Tahoma" w:hAnsi="Tahoma" w:cs="Tahoma"/>
          <w:sz w:val="18"/>
          <w:szCs w:val="18"/>
          <w:lang w:val="nl-NL"/>
        </w:rPr>
      </w:pPr>
      <w:r w:rsidRPr="00983BDC">
        <w:rPr>
          <w:rFonts w:ascii="Tahoma" w:hAnsi="Tahoma" w:cs="Tahoma"/>
          <w:color w:val="000000"/>
          <w:sz w:val="18"/>
          <w:szCs w:val="18"/>
          <w:lang w:val="nl-NL"/>
        </w:rPr>
        <w:t>Tenzij uitdrukkelijk schriftelijk door de betrokken partijen overeengekomen, verleent Microsoft de Klant na volledige betaling een niet-exclusieve, eeuwigdurende, volledig betaalde licentie voor het gebruiken, reproduceren en aanpassen (indien van toepassing) van het Reeds Bestaand Werk van Microsoft dat is geleverd als onderdeel van Resultaten van Diensten, uitsluitend in de vorm waarin dit aan de Klant is geleverd en uitsluitend ten behoeve van de interne bedrijfsdoelstellingen van de Klant. De licentie voor Reeds Bestaand Werk van Microsoft wordt verleend aan de Klant op voorwaarde dat deze de voorwaarden van deze overeenkomst naleeft.</w:t>
      </w:r>
    </w:p>
    <w:p w14:paraId="4CBC5E27" w14:textId="77777777" w:rsidR="003F47CB" w:rsidRPr="00983BDC" w:rsidRDefault="003F47CB" w:rsidP="00CA52FE">
      <w:pPr>
        <w:pStyle w:val="normal1"/>
        <w:rPr>
          <w:rFonts w:ascii="Tahoma" w:hAnsi="Tahoma" w:cs="Tahoma"/>
          <w:sz w:val="18"/>
          <w:szCs w:val="18"/>
          <w:lang w:val="nl-NL"/>
        </w:rPr>
      </w:pPr>
    </w:p>
    <w:p w14:paraId="4CBC5E28" w14:textId="77777777" w:rsidR="00DB2D1E" w:rsidRPr="00983BDC" w:rsidRDefault="00DB2D1E" w:rsidP="00CA52FE">
      <w:pPr>
        <w:pStyle w:val="normal1"/>
        <w:rPr>
          <w:rFonts w:ascii="Tahoma" w:hAnsi="Tahoma" w:cs="Tahoma"/>
          <w:sz w:val="18"/>
          <w:szCs w:val="18"/>
          <w:lang w:val="nl-NL"/>
        </w:rPr>
      </w:pPr>
      <w:r w:rsidRPr="00983BDC">
        <w:rPr>
          <w:rFonts w:ascii="Tahoma" w:hAnsi="Tahoma" w:cs="Tahoma"/>
          <w:sz w:val="18"/>
          <w:szCs w:val="18"/>
          <w:lang w:val="nl-NL"/>
        </w:rPr>
        <w:t xml:space="preserve"> </w:t>
      </w:r>
      <w:r w:rsidRPr="00983BDC">
        <w:rPr>
          <w:rFonts w:ascii="Tahoma" w:hAnsi="Tahoma" w:cs="Tahoma"/>
          <w:b/>
          <w:bCs/>
          <w:color w:val="000000"/>
          <w:sz w:val="18"/>
          <w:szCs w:val="18"/>
          <w:lang w:val="nl-NL"/>
        </w:rPr>
        <w:t xml:space="preserve">Ontwikkelingen. </w:t>
      </w:r>
      <w:r w:rsidRPr="00983BDC">
        <w:rPr>
          <w:rFonts w:ascii="Tahoma" w:hAnsi="Tahoma" w:cs="Tahoma"/>
          <w:color w:val="000000"/>
          <w:sz w:val="18"/>
          <w:szCs w:val="18"/>
          <w:lang w:val="nl-NL"/>
        </w:rPr>
        <w:t>Microsoft verleent de Klant na volledige betaling gedeelde eigendom van computercode en geschreven materialen die niet uit computercode bestaan (anders dan Producten, Fixes of Reeds Bestaand Werk) ontwikkeld door Microsoft, al dan niet in samenwerking met de Klant, aan het einde van de uitvoering van de Diensten (</w:t>
      </w:r>
      <w:r w:rsidR="00E2033A" w:rsidRPr="00983BDC">
        <w:rPr>
          <w:rFonts w:ascii="Tahoma" w:hAnsi="Tahoma" w:cs="Tahoma"/>
          <w:color w:val="000000"/>
          <w:sz w:val="18"/>
          <w:szCs w:val="18"/>
          <w:lang w:val="nl-NL"/>
        </w:rPr>
        <w:t>“</w:t>
      </w:r>
      <w:r w:rsidRPr="00983BDC">
        <w:rPr>
          <w:rFonts w:ascii="Tahoma" w:hAnsi="Tahoma" w:cs="Tahoma"/>
          <w:color w:val="000000"/>
          <w:sz w:val="18"/>
          <w:szCs w:val="18"/>
          <w:lang w:val="nl-NL"/>
        </w:rPr>
        <w:t>Ontwikkelingen</w:t>
      </w:r>
      <w:r w:rsidR="00E2033A" w:rsidRPr="00983BDC">
        <w:rPr>
          <w:rFonts w:ascii="Tahoma" w:hAnsi="Tahoma" w:cs="Tahoma"/>
          <w:color w:val="000000"/>
          <w:sz w:val="18"/>
          <w:szCs w:val="18"/>
          <w:lang w:val="nl-NL"/>
        </w:rPr>
        <w:t>”</w:t>
      </w:r>
      <w:r w:rsidRPr="00983BDC">
        <w:rPr>
          <w:rFonts w:ascii="Tahoma" w:hAnsi="Tahoma" w:cs="Tahoma"/>
          <w:color w:val="000000"/>
          <w:sz w:val="18"/>
          <w:szCs w:val="18"/>
          <w:lang w:val="nl-NL"/>
        </w:rPr>
        <w:t>). Iedere partij zal de uitsluitend eigenaar zijn van enige wijzigingen die deze partij maakt op basis van Ontwikkelingen. De Klant stemt ermee in zijn rechten met betrekking tot Ontwikkelingen uitsluitend te gebruiken voor de interne bedrijfsvoering van de Klant en geen Ontwikkelingen door te verkopen of te distribueren aan een derde partij.</w:t>
      </w:r>
    </w:p>
    <w:p w14:paraId="4CBC5E29" w14:textId="77777777" w:rsidR="003F47CB" w:rsidRPr="00983BDC" w:rsidRDefault="003F47CB" w:rsidP="00CA52FE">
      <w:pPr>
        <w:pStyle w:val="normal1"/>
        <w:rPr>
          <w:rFonts w:ascii="Tahoma" w:hAnsi="Tahoma" w:cs="Tahoma"/>
          <w:sz w:val="18"/>
          <w:szCs w:val="18"/>
          <w:lang w:val="nl-NL"/>
        </w:rPr>
      </w:pPr>
    </w:p>
    <w:p w14:paraId="4CBC5E2A" w14:textId="77777777" w:rsidR="00222641" w:rsidRPr="00983BDC" w:rsidRDefault="00222641" w:rsidP="00983BDC">
      <w:pPr>
        <w:rPr>
          <w:rFonts w:cs="Tahoma"/>
          <w:szCs w:val="18"/>
          <w:lang w:val="nl-NL"/>
        </w:rPr>
      </w:pPr>
      <w:r w:rsidRPr="00983BDC">
        <w:rPr>
          <w:rFonts w:eastAsia="Calibri" w:cs="Tahoma"/>
          <w:b/>
          <w:bCs/>
          <w:color w:val="000000"/>
          <w:szCs w:val="18"/>
          <w:lang w:val="nl-NL"/>
        </w:rPr>
        <w:t>Materialen.</w:t>
      </w:r>
      <w:r w:rsidR="00270CCD" w:rsidRPr="00983BDC">
        <w:rPr>
          <w:rFonts w:eastAsia="Calibri" w:cs="Tahoma"/>
          <w:b/>
          <w:bCs/>
          <w:color w:val="000000"/>
          <w:szCs w:val="18"/>
          <w:lang w:val="nl-NL"/>
        </w:rPr>
        <w:t xml:space="preserve"> </w:t>
      </w:r>
      <w:r w:rsidRPr="00983BDC">
        <w:rPr>
          <w:rFonts w:eastAsia="Calibri" w:cs="Tahoma"/>
          <w:bCs/>
          <w:color w:val="000000"/>
          <w:szCs w:val="18"/>
          <w:lang w:val="nl-NL"/>
        </w:rPr>
        <w:t>Alle rechten met betrekking tot materialen die door Ons zijn ontwikkeld (anders dan softwarecode) en</w:t>
      </w:r>
      <w:r w:rsidR="00983BDC">
        <w:rPr>
          <w:rFonts w:eastAsia="Calibri" w:cs="Tahoma"/>
          <w:bCs/>
          <w:color w:val="000000"/>
          <w:szCs w:val="18"/>
          <w:lang w:val="nl-NL"/>
        </w:rPr>
        <w:t> </w:t>
      </w:r>
      <w:r w:rsidRPr="00983BDC">
        <w:rPr>
          <w:rFonts w:eastAsia="Calibri" w:cs="Tahoma"/>
          <w:bCs/>
          <w:color w:val="000000"/>
          <w:szCs w:val="18"/>
          <w:lang w:val="nl-NL"/>
        </w:rPr>
        <w:t>materialen die aan de klant zijn geleverd in verband met Windows Azure-ondersteuning en Professionele Ondersteuning (“Materialen”), zijn Ons eigendom tenzij deze Materialen Bestaand Werk van de klant vormen.</w:t>
      </w:r>
      <w:r w:rsidR="00270CCD" w:rsidRPr="00983BDC">
        <w:rPr>
          <w:rFonts w:eastAsia="Calibri" w:cs="Tahoma"/>
          <w:bCs/>
          <w:color w:val="000000"/>
          <w:szCs w:val="18"/>
          <w:lang w:val="nl-NL"/>
        </w:rPr>
        <w:t xml:space="preserve"> </w:t>
      </w:r>
      <w:r w:rsidRPr="00983BDC">
        <w:rPr>
          <w:rFonts w:eastAsia="Calibri" w:cs="Tahoma"/>
          <w:bCs/>
          <w:color w:val="000000"/>
          <w:szCs w:val="18"/>
          <w:lang w:val="nl-NL"/>
        </w:rPr>
        <w:t>Wij verlenen klanten een niet-exclusieve, eeuwigdurende, volledig betaalde licentie voor het gebruiken, reproduceren en</w:t>
      </w:r>
      <w:r w:rsidR="00983BDC">
        <w:rPr>
          <w:rFonts w:eastAsia="Calibri" w:cs="Tahoma"/>
          <w:bCs/>
          <w:color w:val="000000"/>
          <w:szCs w:val="18"/>
          <w:lang w:val="nl-NL"/>
        </w:rPr>
        <w:t> </w:t>
      </w:r>
      <w:r w:rsidRPr="00983BDC">
        <w:rPr>
          <w:rFonts w:eastAsia="Calibri" w:cs="Tahoma"/>
          <w:bCs/>
          <w:color w:val="000000"/>
          <w:szCs w:val="18"/>
          <w:lang w:val="nl-NL"/>
        </w:rPr>
        <w:t>aanpassen van de Materialen, uitsluitend ten behoeve van hun interne bedrijfsactiviteiten en zonder verplichting tot het bijhouden van een administratie of het betalen van royalty</w:t>
      </w:r>
      <w:r w:rsidR="00D918FA" w:rsidRPr="00983BDC">
        <w:rPr>
          <w:rFonts w:eastAsia="Calibri" w:cs="Tahoma"/>
          <w:bCs/>
          <w:color w:val="000000"/>
          <w:szCs w:val="18"/>
          <w:lang w:val="nl-NL"/>
        </w:rPr>
        <w:t>’</w:t>
      </w:r>
      <w:r w:rsidRPr="00983BDC">
        <w:rPr>
          <w:rFonts w:eastAsia="Calibri" w:cs="Tahoma"/>
          <w:bCs/>
          <w:color w:val="000000"/>
          <w:szCs w:val="18"/>
          <w:lang w:val="nl-NL"/>
        </w:rPr>
        <w:t>s.</w:t>
      </w:r>
      <w:r w:rsidR="00270CCD" w:rsidRPr="00983BDC">
        <w:rPr>
          <w:rFonts w:eastAsia="Calibri" w:cs="Tahoma"/>
          <w:bCs/>
          <w:color w:val="000000"/>
          <w:szCs w:val="18"/>
          <w:lang w:val="nl-NL"/>
        </w:rPr>
        <w:t xml:space="preserve"> </w:t>
      </w:r>
      <w:r w:rsidRPr="00983BDC">
        <w:rPr>
          <w:rFonts w:eastAsia="Calibri" w:cs="Tahoma"/>
          <w:bCs/>
          <w:color w:val="000000"/>
          <w:szCs w:val="18"/>
          <w:lang w:val="nl-NL"/>
        </w:rPr>
        <w:t>Klanten mogen de hierin verleende rechten sublicentiëren aan hun Gelieerde Ondernemingen.</w:t>
      </w:r>
      <w:r w:rsidR="00270CCD" w:rsidRPr="00983BDC">
        <w:rPr>
          <w:rFonts w:eastAsia="Calibri" w:cs="Tahoma"/>
          <w:bCs/>
          <w:color w:val="000000"/>
          <w:szCs w:val="18"/>
          <w:lang w:val="nl-NL"/>
        </w:rPr>
        <w:t xml:space="preserve"> </w:t>
      </w:r>
      <w:r w:rsidRPr="00983BDC">
        <w:rPr>
          <w:rFonts w:eastAsia="Calibri" w:cs="Tahoma"/>
          <w:bCs/>
          <w:color w:val="000000"/>
          <w:szCs w:val="18"/>
          <w:lang w:val="nl-NL"/>
        </w:rPr>
        <w:t>Alle rechten die niet expliciet worden verleend, blijven voorbehouden.</w:t>
      </w:r>
    </w:p>
    <w:p w14:paraId="4CBC5E2B" w14:textId="77777777" w:rsidR="003F47CB" w:rsidRPr="00983BDC" w:rsidRDefault="003F47CB" w:rsidP="00CA52FE">
      <w:pPr>
        <w:rPr>
          <w:rFonts w:cs="Tahoma"/>
          <w:szCs w:val="18"/>
          <w:lang w:val="nl-NL"/>
        </w:rPr>
      </w:pPr>
    </w:p>
    <w:p w14:paraId="4CBC5E2C" w14:textId="77777777" w:rsidR="00B53C3C" w:rsidRPr="00983BDC" w:rsidRDefault="00B53C3C" w:rsidP="00983BDC">
      <w:pPr>
        <w:rPr>
          <w:rFonts w:cs="Tahoma"/>
          <w:szCs w:val="18"/>
          <w:lang w:val="nl-NL"/>
        </w:rPr>
      </w:pPr>
      <w:r w:rsidRPr="00983BDC">
        <w:rPr>
          <w:rFonts w:eastAsia="Calibri" w:cs="Tahoma"/>
          <w:b/>
          <w:bCs/>
          <w:color w:val="000000"/>
          <w:szCs w:val="18"/>
          <w:lang w:val="nl-NL"/>
        </w:rPr>
        <w:t>Voorbeeldcode.</w:t>
      </w:r>
      <w:r w:rsidR="00270CCD" w:rsidRPr="00983BDC">
        <w:rPr>
          <w:rFonts w:eastAsia="Calibri" w:cs="Tahoma"/>
          <w:b/>
          <w:bCs/>
          <w:color w:val="000000"/>
          <w:szCs w:val="18"/>
          <w:lang w:val="nl-NL"/>
        </w:rPr>
        <w:t xml:space="preserve"> </w:t>
      </w:r>
      <w:r w:rsidRPr="00983BDC">
        <w:rPr>
          <w:rFonts w:eastAsia="Calibri" w:cs="Tahoma"/>
          <w:bCs/>
          <w:color w:val="000000"/>
          <w:szCs w:val="18"/>
          <w:lang w:val="nl-NL"/>
        </w:rPr>
        <w:t>Microsoft verleent klanten het niet-exclusieve, eeuwigdurende, royaltyvrije recht tot het gebruiken en wijzigen van softwarecode die door Ons is geleverd ter illustratie (“Voorbeeldcode”) en tot het reproduceren en distribueren van de Voorbeeldcode in objectcodevorm, op voorwaarde dat klanten instemmen met het volgende: (i) Onze naam, Ons logo of Onze handelsmerken mogen niet worden gebruikt voor het op de markt brengen van hun software waarin de Voorbeeldcode is opgenomen; (ii) zij dienen een geldige auteursrechtaanduiding op te nemen in</w:t>
      </w:r>
      <w:r w:rsidR="00983BDC">
        <w:rPr>
          <w:rFonts w:eastAsia="Calibri" w:cs="Tahoma"/>
          <w:bCs/>
          <w:color w:val="000000"/>
          <w:szCs w:val="18"/>
          <w:lang w:val="nl-NL"/>
        </w:rPr>
        <w:t> </w:t>
      </w:r>
      <w:r w:rsidRPr="00983BDC">
        <w:rPr>
          <w:rFonts w:eastAsia="Calibri" w:cs="Tahoma"/>
          <w:bCs/>
          <w:color w:val="000000"/>
          <w:szCs w:val="18"/>
          <w:lang w:val="nl-NL"/>
        </w:rPr>
        <w:t>hun software waarin de Voorbeeldcode is opgenomen; en (iii) zij dienen Ons en Onze leveranciers te vrijwaren, schadeloos te stellen en te verdedigen tegen alle claims of rechtszaken, inclusief kosten voor gerechtelijke bijstand, die voortkomen uit of het resultaat zijn van het gebruik of de di</w:t>
      </w:r>
      <w:r w:rsidR="00983BDC">
        <w:rPr>
          <w:rFonts w:eastAsia="Calibri" w:cs="Tahoma"/>
          <w:bCs/>
          <w:color w:val="000000"/>
          <w:szCs w:val="18"/>
          <w:lang w:val="nl-NL"/>
        </w:rPr>
        <w:t>stributie van de Voorbeeldcode.</w:t>
      </w:r>
    </w:p>
    <w:p w14:paraId="4CBC5E2D" w14:textId="77777777" w:rsidR="003F47CB" w:rsidRPr="00983BDC" w:rsidRDefault="003F47CB" w:rsidP="00CA52FE">
      <w:pPr>
        <w:rPr>
          <w:rFonts w:cs="Tahoma"/>
          <w:szCs w:val="18"/>
          <w:lang w:val="nl-NL"/>
        </w:rPr>
      </w:pPr>
    </w:p>
    <w:p w14:paraId="4CBC5E2E" w14:textId="77777777" w:rsidR="00DB2D1E" w:rsidRPr="00983BDC" w:rsidRDefault="00DB2D1E" w:rsidP="00983BDC">
      <w:pPr>
        <w:pStyle w:val="normal1"/>
        <w:rPr>
          <w:rFonts w:ascii="Tahoma" w:hAnsi="Tahoma" w:cs="Tahoma"/>
          <w:sz w:val="18"/>
          <w:szCs w:val="18"/>
          <w:lang w:val="nl-NL"/>
        </w:rPr>
      </w:pPr>
      <w:r w:rsidRPr="00983BDC">
        <w:rPr>
          <w:rFonts w:ascii="Tahoma" w:hAnsi="Tahoma" w:cs="Tahoma"/>
          <w:b/>
          <w:bCs/>
          <w:color w:val="000000"/>
          <w:sz w:val="18"/>
          <w:szCs w:val="18"/>
          <w:lang w:val="nl-NL"/>
        </w:rPr>
        <w:t xml:space="preserve">Licentiebeperkingen voor Open Source. </w:t>
      </w:r>
      <w:r w:rsidRPr="00983BDC">
        <w:rPr>
          <w:rFonts w:ascii="Tahoma" w:hAnsi="Tahoma" w:cs="Tahoma"/>
          <w:color w:val="000000"/>
          <w:sz w:val="18"/>
          <w:szCs w:val="18"/>
          <w:lang w:val="nl-NL"/>
        </w:rPr>
        <w:t xml:space="preserve">Aangezien bepaalde licentiebepalingen van derden vereisen dat computercode algemeen (i) aan derden moet worden geopenbaard in broncodevorm; (ii) aan derden in licentie moet worden gegeven ten behoeve van het maken van afgeleide producten; of (iii) kosteloos opnieuw aan derden moet worden gedistribueerd (samen de </w:t>
      </w:r>
      <w:r w:rsidR="00E2033A" w:rsidRPr="00983BDC">
        <w:rPr>
          <w:rFonts w:ascii="Tahoma" w:hAnsi="Tahoma" w:cs="Tahoma"/>
          <w:color w:val="000000"/>
          <w:sz w:val="18"/>
          <w:szCs w:val="18"/>
          <w:lang w:val="nl-NL"/>
        </w:rPr>
        <w:t>“</w:t>
      </w:r>
      <w:r w:rsidRPr="00983BDC">
        <w:rPr>
          <w:rFonts w:ascii="Tahoma" w:hAnsi="Tahoma" w:cs="Tahoma"/>
          <w:color w:val="000000"/>
          <w:sz w:val="18"/>
          <w:szCs w:val="18"/>
          <w:lang w:val="nl-NL"/>
        </w:rPr>
        <w:t>Licentievoorwaarden voor Open Source</w:t>
      </w:r>
      <w:r w:rsidR="00E2033A" w:rsidRPr="00983BDC">
        <w:rPr>
          <w:rFonts w:ascii="Tahoma" w:hAnsi="Tahoma" w:cs="Tahoma"/>
          <w:color w:val="000000"/>
          <w:sz w:val="18"/>
          <w:szCs w:val="18"/>
          <w:lang w:val="nl-NL"/>
        </w:rPr>
        <w:t>”</w:t>
      </w:r>
      <w:r w:rsidRPr="00983BDC">
        <w:rPr>
          <w:rFonts w:ascii="Tahoma" w:hAnsi="Tahoma" w:cs="Tahoma"/>
          <w:color w:val="000000"/>
          <w:sz w:val="18"/>
          <w:szCs w:val="18"/>
          <w:lang w:val="nl-NL"/>
        </w:rPr>
        <w:t>), omvatten de licentierechten die elke partij aan computercode heeft toegekend (of het daaraan gekoppelde intellectuele eigendom) geen licentie, rechten, macht of autoriteit voor het integreren, aanpassen, combineren en/of distribueren van die computercode met andere</w:t>
      </w:r>
      <w:r w:rsidR="00983BDC">
        <w:rPr>
          <w:rFonts w:ascii="Tahoma" w:hAnsi="Tahoma" w:cs="Tahoma"/>
          <w:color w:val="000000"/>
          <w:sz w:val="18"/>
          <w:szCs w:val="18"/>
          <w:lang w:val="nl-NL"/>
        </w:rPr>
        <w:t> </w:t>
      </w:r>
      <w:r w:rsidRPr="00983BDC">
        <w:rPr>
          <w:rFonts w:ascii="Tahoma" w:hAnsi="Tahoma" w:cs="Tahoma"/>
          <w:color w:val="000000"/>
          <w:sz w:val="18"/>
          <w:szCs w:val="18"/>
          <w:lang w:val="nl-NL"/>
        </w:rPr>
        <w:t>computercode op een manier waardoor de computercode van de ander onderhevig zou zijn aan de licentievoorwaarden voor Open Source. Verder garandeert iedere partij dat deze geen computercode die is</w:t>
      </w:r>
      <w:r w:rsidR="00983BDC">
        <w:rPr>
          <w:rFonts w:ascii="Tahoma" w:hAnsi="Tahoma" w:cs="Tahoma"/>
          <w:color w:val="000000"/>
          <w:sz w:val="18"/>
          <w:szCs w:val="18"/>
          <w:lang w:val="nl-NL"/>
        </w:rPr>
        <w:t> </w:t>
      </w:r>
      <w:r w:rsidRPr="00983BDC">
        <w:rPr>
          <w:rFonts w:ascii="Tahoma" w:hAnsi="Tahoma" w:cs="Tahoma"/>
          <w:color w:val="000000"/>
          <w:sz w:val="18"/>
          <w:szCs w:val="18"/>
          <w:lang w:val="nl-NL"/>
        </w:rPr>
        <w:t>onderworpen aan Open Source Licentievoorwaarden aan de andere partij zal verschaffen of geven.</w:t>
      </w:r>
    </w:p>
    <w:p w14:paraId="4CBC5E2F" w14:textId="77777777" w:rsidR="003F47CB" w:rsidRPr="00983BDC" w:rsidRDefault="003F47CB" w:rsidP="00CA52FE">
      <w:pPr>
        <w:pStyle w:val="normal1"/>
        <w:rPr>
          <w:rFonts w:ascii="Tahoma" w:hAnsi="Tahoma" w:cs="Tahoma"/>
          <w:sz w:val="18"/>
          <w:szCs w:val="18"/>
          <w:lang w:val="nl-NL"/>
        </w:rPr>
      </w:pPr>
    </w:p>
    <w:p w14:paraId="4CBC5E30" w14:textId="77777777" w:rsidR="00DB2D1E" w:rsidRPr="00983BDC" w:rsidRDefault="00DB2D1E" w:rsidP="00983BDC">
      <w:pPr>
        <w:pStyle w:val="normal1"/>
        <w:rPr>
          <w:rFonts w:ascii="Tahoma" w:hAnsi="Tahoma" w:cs="Tahoma"/>
          <w:sz w:val="18"/>
          <w:szCs w:val="18"/>
          <w:lang w:val="nl-NL"/>
        </w:rPr>
      </w:pPr>
      <w:r w:rsidRPr="00983BDC">
        <w:rPr>
          <w:rFonts w:ascii="Tahoma" w:hAnsi="Tahoma" w:cs="Tahoma"/>
          <w:b/>
          <w:bCs/>
          <w:color w:val="000000"/>
          <w:sz w:val="18"/>
          <w:szCs w:val="18"/>
          <w:lang w:val="nl-NL"/>
        </w:rPr>
        <w:t xml:space="preserve">Rechten van Gelieerde Ondernemingen. </w:t>
      </w:r>
      <w:r w:rsidRPr="00983BDC">
        <w:rPr>
          <w:rFonts w:ascii="Tahoma" w:hAnsi="Tahoma" w:cs="Tahoma"/>
          <w:color w:val="000000"/>
          <w:sz w:val="18"/>
          <w:szCs w:val="18"/>
          <w:lang w:val="nl-NL"/>
        </w:rPr>
        <w:t>Het is de Klant toegestaan de rechten in dit artikellid met betrekking tot</w:t>
      </w:r>
      <w:r w:rsidR="00983BDC">
        <w:rPr>
          <w:rFonts w:ascii="Tahoma" w:hAnsi="Tahoma" w:cs="Tahoma"/>
          <w:color w:val="000000"/>
          <w:sz w:val="18"/>
          <w:szCs w:val="18"/>
          <w:lang w:val="nl-NL"/>
        </w:rPr>
        <w:t> </w:t>
      </w:r>
      <w:r w:rsidRPr="00983BDC">
        <w:rPr>
          <w:rFonts w:ascii="Tahoma" w:hAnsi="Tahoma" w:cs="Tahoma"/>
          <w:color w:val="000000"/>
          <w:sz w:val="18"/>
          <w:szCs w:val="18"/>
          <w:lang w:val="nl-NL"/>
        </w:rPr>
        <w:t>Resultaten van Diensten te sublicentiëren aan Gelieerde Ondernemingen, maar de Gelieerde Ondernemingen van</w:t>
      </w:r>
      <w:r w:rsidR="00983BDC">
        <w:rPr>
          <w:rFonts w:ascii="Tahoma" w:hAnsi="Tahoma" w:cs="Tahoma"/>
          <w:color w:val="000000"/>
          <w:sz w:val="18"/>
          <w:szCs w:val="18"/>
          <w:lang w:val="nl-NL"/>
        </w:rPr>
        <w:t> </w:t>
      </w:r>
      <w:r w:rsidRPr="00983BDC">
        <w:rPr>
          <w:rFonts w:ascii="Tahoma" w:hAnsi="Tahoma" w:cs="Tahoma"/>
          <w:color w:val="000000"/>
          <w:sz w:val="18"/>
          <w:szCs w:val="18"/>
          <w:lang w:val="nl-NL"/>
        </w:rPr>
        <w:t>de Klant mogen deze rechten niet opnieuw sublicentiëren. Bovendien moet het gebruik door de Gelieerde Ondernemingen van de Klant stroken met de licentievoorwaarden die zijn opgenomen in deze overeenkomst.</w:t>
      </w:r>
    </w:p>
    <w:p w14:paraId="4CBC5E31" w14:textId="77777777" w:rsidR="001C1727" w:rsidRPr="00983BDC" w:rsidRDefault="001C1727">
      <w:pPr>
        <w:rPr>
          <w:rFonts w:cs="Tahoma"/>
          <w:szCs w:val="18"/>
          <w:lang w:val="nl-NL"/>
        </w:rPr>
      </w:pPr>
    </w:p>
    <w:p w14:paraId="4CBC5E32" w14:textId="77777777" w:rsidR="00DB2D1E" w:rsidRPr="00983BDC" w:rsidRDefault="00DB2D1E" w:rsidP="00CA52FE">
      <w:pPr>
        <w:rPr>
          <w:rFonts w:cs="Tahoma"/>
          <w:szCs w:val="18"/>
          <w:lang w:val="nl-NL"/>
        </w:rPr>
      </w:pPr>
      <w:r w:rsidRPr="00983BDC">
        <w:rPr>
          <w:rFonts w:cs="Tahoma"/>
          <w:b/>
          <w:bCs/>
          <w:color w:val="000000"/>
          <w:szCs w:val="18"/>
          <w:lang w:val="nl-NL"/>
        </w:rPr>
        <w:t xml:space="preserve">Voorbehoud van rechten. </w:t>
      </w:r>
      <w:r w:rsidRPr="00983BDC">
        <w:rPr>
          <w:rFonts w:cs="Tahoma"/>
          <w:color w:val="000000"/>
          <w:szCs w:val="18"/>
          <w:lang w:val="nl-NL"/>
        </w:rPr>
        <w:t>Alle rechten die niet expliciet worden verleend, zijn voorbehouden.</w:t>
      </w:r>
    </w:p>
    <w:p w14:paraId="4CBC5E33" w14:textId="77777777" w:rsidR="00DB2D1E" w:rsidRPr="00AA7751" w:rsidRDefault="00DB2D1E" w:rsidP="00CA52FE">
      <w:pPr>
        <w:rPr>
          <w:rFonts w:cs="Tahoma"/>
          <w:lang w:val="nl-NL"/>
        </w:rPr>
      </w:pPr>
    </w:p>
    <w:p w14:paraId="4CBC5E34" w14:textId="77777777" w:rsidR="00356C4E" w:rsidRPr="00AA7751" w:rsidRDefault="00356C4E" w:rsidP="00CA52FE">
      <w:pPr>
        <w:rPr>
          <w:rFonts w:cs="Tahoma"/>
          <w:lang w:val="nl-NL"/>
        </w:rPr>
      </w:pPr>
    </w:p>
    <w:p w14:paraId="4CBC5E35" w14:textId="77777777" w:rsidR="00356C4E" w:rsidRPr="00AA7751" w:rsidRDefault="00356C4E" w:rsidP="00CA52FE">
      <w:pPr>
        <w:rPr>
          <w:rFonts w:cs="Tahoma"/>
          <w:lang w:val="nl-NL"/>
        </w:rPr>
      </w:pPr>
    </w:p>
    <w:p w14:paraId="4CBC5E36" w14:textId="77777777" w:rsidR="00356C4E" w:rsidRPr="00AA7751" w:rsidRDefault="00356C4E" w:rsidP="00CA52FE">
      <w:pPr>
        <w:rPr>
          <w:rFonts w:cs="Tahoma"/>
          <w:lang w:val="nl-NL"/>
        </w:rPr>
      </w:pPr>
    </w:p>
    <w:p w14:paraId="4CBC5E37" w14:textId="77777777" w:rsidR="00DD7F8E" w:rsidRPr="00AA7751" w:rsidRDefault="00DD7F8E" w:rsidP="00E77F1E">
      <w:pPr>
        <w:spacing w:after="60"/>
        <w:rPr>
          <w:rFonts w:cs="Tahoma"/>
          <w:lang w:val="nl-NL"/>
        </w:rPr>
      </w:pPr>
      <w:r w:rsidRPr="00AA7751">
        <w:rPr>
          <w:rFonts w:cs="Tahoma"/>
          <w:b/>
          <w:szCs w:val="18"/>
          <w:lang w:val="nl-NL"/>
        </w:rPr>
        <w:lastRenderedPageBreak/>
        <w:t>Garanties, vrijwaringen en aansprakelijkheidsbeperkingen</w:t>
      </w:r>
    </w:p>
    <w:p w14:paraId="4CBC5E38" w14:textId="77777777" w:rsidR="00DD7F8E" w:rsidRPr="00AA7751" w:rsidRDefault="00DD7F8E" w:rsidP="00CA52FE">
      <w:pPr>
        <w:ind w:left="360"/>
        <w:rPr>
          <w:rFonts w:cs="Tahoma"/>
          <w:lang w:val="nl-NL"/>
        </w:rPr>
      </w:pPr>
      <w:r w:rsidRPr="00AA7751">
        <w:rPr>
          <w:rFonts w:cs="Tahoma"/>
          <w:b/>
          <w:color w:val="000000"/>
          <w:szCs w:val="18"/>
          <w:lang w:val="nl-NL"/>
        </w:rPr>
        <w:t>Garantie voor Diensten</w:t>
      </w:r>
      <w:r w:rsidRPr="008749F3">
        <w:rPr>
          <w:rFonts w:cs="Tahoma"/>
          <w:b/>
          <w:bCs/>
          <w:color w:val="000000"/>
          <w:szCs w:val="18"/>
          <w:lang w:val="nl-NL"/>
        </w:rPr>
        <w:t>.</w:t>
      </w:r>
      <w:r w:rsidR="00270CCD" w:rsidRPr="00AA7751">
        <w:rPr>
          <w:rFonts w:cs="Tahoma"/>
          <w:color w:val="000000"/>
          <w:szCs w:val="18"/>
          <w:lang w:val="nl-NL"/>
        </w:rPr>
        <w:t xml:space="preserve"> </w:t>
      </w:r>
      <w:r w:rsidRPr="00AA7751">
        <w:rPr>
          <w:rFonts w:cs="Tahoma"/>
          <w:color w:val="000000"/>
          <w:szCs w:val="18"/>
          <w:lang w:val="nl-NL"/>
        </w:rPr>
        <w:t>Microsoft garandeert dat alle Diensten met vakkundige zorg en bekwaamheid zullen worden verleend.</w:t>
      </w:r>
    </w:p>
    <w:p w14:paraId="4CBC5E39" w14:textId="77777777" w:rsidR="00DD7F8E" w:rsidRPr="00AA7751" w:rsidRDefault="00DD7F8E" w:rsidP="00CA52FE">
      <w:pPr>
        <w:ind w:left="360"/>
        <w:rPr>
          <w:rFonts w:cs="Tahoma"/>
          <w:lang w:val="nl-NL"/>
        </w:rPr>
      </w:pPr>
    </w:p>
    <w:p w14:paraId="4CBC5E3A" w14:textId="77777777" w:rsidR="00DD7F8E" w:rsidRPr="00AA7751" w:rsidRDefault="00DD7F8E" w:rsidP="008749F3">
      <w:pPr>
        <w:ind w:left="360"/>
        <w:rPr>
          <w:rFonts w:cs="Tahoma"/>
          <w:lang w:val="nl-NL"/>
        </w:rPr>
      </w:pPr>
      <w:r w:rsidRPr="00AA7751">
        <w:rPr>
          <w:rFonts w:cs="Tahoma"/>
          <w:b/>
          <w:szCs w:val="18"/>
          <w:lang w:val="nl-NL"/>
        </w:rPr>
        <w:t>AFWIJZING VAN ANDERE GARANTIES</w:t>
      </w:r>
      <w:r w:rsidRPr="00AA7751">
        <w:rPr>
          <w:rFonts w:cs="Tahoma"/>
          <w:b/>
          <w:i/>
          <w:szCs w:val="18"/>
          <w:lang w:val="nl-NL"/>
        </w:rPr>
        <w:t>.</w:t>
      </w:r>
      <w:r w:rsidR="00270CCD" w:rsidRPr="00AA7751">
        <w:rPr>
          <w:rFonts w:cs="Tahoma"/>
          <w:szCs w:val="18"/>
          <w:lang w:val="nl-NL"/>
        </w:rPr>
        <w:t xml:space="preserve"> </w:t>
      </w:r>
      <w:r w:rsidRPr="00AA7751">
        <w:rPr>
          <w:rFonts w:cs="Tahoma"/>
          <w:szCs w:val="18"/>
          <w:lang w:val="nl-NL"/>
        </w:rPr>
        <w:t>VOOR ZOVER TOEGESTAAN DOOR HET TOEPASSELIJKE RECHT WIJST MICROSOFT ALLE VERKLARINGEN, GARANTIES EN VOORWAARDEN AF, ONGEACHT OF DEZE EXPLICIET, IMPLICIET OF WETTELIJK ZIJN, ANDERS DAN DIE UITDRUKKELIJK IN DEZE OVEREENKOMST ZIJN OPGENOMEN.</w:t>
      </w:r>
      <w:r w:rsidR="00270CCD" w:rsidRPr="00AA7751">
        <w:rPr>
          <w:rFonts w:cs="Tahoma"/>
          <w:szCs w:val="18"/>
          <w:lang w:val="nl-NL"/>
        </w:rPr>
        <w:t xml:space="preserve"> </w:t>
      </w:r>
      <w:r w:rsidRPr="00AA7751">
        <w:rPr>
          <w:rFonts w:cs="Tahoma"/>
          <w:szCs w:val="18"/>
          <w:lang w:val="nl-NL"/>
        </w:rPr>
        <w:t>DEZE VRIJWARING GELDT ONDER ANDERE VOOR ALLE GARANTIES OF VOORWAARDEN VOOR</w:t>
      </w:r>
      <w:r w:rsidR="008749F3">
        <w:rPr>
          <w:rFonts w:cs="Tahoma"/>
          <w:szCs w:val="18"/>
          <w:lang w:val="nl-NL"/>
        </w:rPr>
        <w:t> </w:t>
      </w:r>
      <w:r w:rsidRPr="00AA7751">
        <w:rPr>
          <w:rFonts w:cs="Tahoma"/>
          <w:szCs w:val="18"/>
          <w:lang w:val="nl-NL"/>
        </w:rPr>
        <w:t>EIGENDOM, HET NIET INBREUK MAKEN, TEVREDENSTELLENDE KWALITEIT OF RESULTATEN, VERKOOPBAARHEID EN GESCHIKTHEID VOOR EEN BEPAALD DOEL, MET BETREKKING TOT ALLE ADVIEZEN, AANBEVELINGEN, FIXES, RESULTATEN VAN DIENSTEN, EN GERELATEERDE MATERIALEN GELEVERD DOOR MICROSOFT EN ZIJN GELIEERDE ONDERNEMINGEN, LEVERANCIERS EN OPDRACHTNEMERS BIJ HET UITVOEREN VAN DE DIENSTEN.</w:t>
      </w:r>
      <w:r w:rsidR="00270CCD" w:rsidRPr="00AA7751">
        <w:rPr>
          <w:rFonts w:cs="Tahoma"/>
          <w:szCs w:val="18"/>
          <w:lang w:val="nl-NL"/>
        </w:rPr>
        <w:t xml:space="preserve"> </w:t>
      </w:r>
    </w:p>
    <w:p w14:paraId="4CBC5E3B" w14:textId="77777777" w:rsidR="00DD7F8E" w:rsidRPr="00AA7751" w:rsidRDefault="00DD7F8E" w:rsidP="00CA52FE">
      <w:pPr>
        <w:ind w:left="360"/>
        <w:rPr>
          <w:rFonts w:cs="Tahoma"/>
          <w:lang w:val="nl-NL"/>
        </w:rPr>
      </w:pPr>
    </w:p>
    <w:p w14:paraId="4CBC5E3C" w14:textId="77777777" w:rsidR="00DD7F8E" w:rsidRPr="00AA7751" w:rsidRDefault="00DD7F8E" w:rsidP="00CA52FE">
      <w:pPr>
        <w:ind w:left="360"/>
        <w:rPr>
          <w:rFonts w:cs="Tahoma"/>
          <w:lang w:val="nl-NL"/>
        </w:rPr>
      </w:pPr>
      <w:r w:rsidRPr="00AA7751">
        <w:rPr>
          <w:rFonts w:cs="Tahoma"/>
          <w:b/>
          <w:szCs w:val="18"/>
          <w:lang w:val="nl-NL"/>
        </w:rPr>
        <w:t>Aansprakelijkheidsbeperking</w:t>
      </w:r>
      <w:r w:rsidRPr="008749F3">
        <w:rPr>
          <w:rFonts w:cs="Tahoma"/>
          <w:b/>
          <w:bCs/>
          <w:szCs w:val="18"/>
          <w:lang w:val="nl-NL"/>
        </w:rPr>
        <w:t>.</w:t>
      </w:r>
      <w:r w:rsidR="00270CCD" w:rsidRPr="00AA7751">
        <w:rPr>
          <w:rFonts w:cs="Tahoma"/>
          <w:szCs w:val="18"/>
          <w:lang w:val="nl-NL"/>
        </w:rPr>
        <w:t xml:space="preserve"> </w:t>
      </w:r>
      <w:r w:rsidRPr="00AA7751">
        <w:rPr>
          <w:rFonts w:cs="Tahoma"/>
          <w:szCs w:val="18"/>
          <w:lang w:val="nl-NL"/>
        </w:rPr>
        <w:t>De aansprakelijkheid van Microsoft voor directe schade is beperkt voor zover maximaal toegestaan op grond van het toepasselijke recht tot de bedragen die de Klant heeft betaald voor de Diensten die aanleiding hebben gegeven tot de vordering tijdens de 12 maanden voorafgaand aan de vordering.</w:t>
      </w:r>
    </w:p>
    <w:p w14:paraId="4CBC5E3D" w14:textId="77777777" w:rsidR="00DD7F8E" w:rsidRPr="00AA7751" w:rsidRDefault="00DD7F8E" w:rsidP="00CA52FE">
      <w:pPr>
        <w:ind w:left="360"/>
        <w:rPr>
          <w:rFonts w:cs="Tahoma"/>
          <w:lang w:val="nl-NL"/>
        </w:rPr>
      </w:pPr>
    </w:p>
    <w:p w14:paraId="4CBC5E3E" w14:textId="77777777" w:rsidR="00DD7F8E" w:rsidRPr="00AA7751" w:rsidRDefault="00DD7F8E" w:rsidP="008749F3">
      <w:pPr>
        <w:ind w:left="360"/>
        <w:rPr>
          <w:rFonts w:cs="Tahoma"/>
          <w:lang w:val="nl-NL"/>
        </w:rPr>
      </w:pPr>
      <w:r w:rsidRPr="00AA7751">
        <w:rPr>
          <w:rFonts w:cs="Tahoma"/>
          <w:b/>
          <w:szCs w:val="18"/>
          <w:lang w:val="nl-NL"/>
        </w:rPr>
        <w:t>GEEN AANSPRAKELIJKHEID VOOR BEPAALDE SCHADE</w:t>
      </w:r>
      <w:r w:rsidRPr="008749F3">
        <w:rPr>
          <w:rFonts w:cs="Tahoma"/>
          <w:b/>
          <w:bCs/>
          <w:szCs w:val="18"/>
          <w:lang w:val="nl-NL"/>
        </w:rPr>
        <w:t>.</w:t>
      </w:r>
      <w:r w:rsidR="00270CCD" w:rsidRPr="00AA7751">
        <w:rPr>
          <w:rFonts w:cs="Tahoma"/>
          <w:szCs w:val="18"/>
          <w:lang w:val="nl-NL"/>
        </w:rPr>
        <w:t xml:space="preserve"> </w:t>
      </w:r>
      <w:r w:rsidRPr="00AA7751">
        <w:rPr>
          <w:rFonts w:cs="Tahoma"/>
          <w:szCs w:val="18"/>
          <w:lang w:val="nl-NL"/>
        </w:rPr>
        <w:t>VOOR ZOVER MAXIMAAL IS TOEGESTAAN OP GROND VAN TOEPASSELIJK RECHT, ZIJN GEEN VAN DE PARTIJEN, NOCH HUN GELIEERDE ONDERNEMINGEN, LEVERANCIERS OF OPDRACHTNEMERS AANSPRAKELIJK VOOR INDIRECTE SCHADE (WAARONDER BEGREPEN MAAR NIET BEPERKT TOT GEVOLGSCHADE, BIJZONDERE OF INCIDENTELE SCHADE, SCHADE BESTAANDE UIT</w:t>
      </w:r>
      <w:r w:rsidR="008749F3">
        <w:rPr>
          <w:rFonts w:cs="Tahoma"/>
          <w:szCs w:val="18"/>
          <w:lang w:val="nl-NL"/>
        </w:rPr>
        <w:t> </w:t>
      </w:r>
      <w:r w:rsidRPr="00AA7751">
        <w:rPr>
          <w:rFonts w:cs="Tahoma"/>
          <w:szCs w:val="18"/>
          <w:lang w:val="nl-NL"/>
        </w:rPr>
        <w:t>GEDERFDE WINST OF OMZET, BEDRIJFSONDERBREKING OF VERLIES VAN BEDRIJFSINFORMATIE) DIE VERBAND HOUDT MET DEZE OVEREENKOMST, ZELFS INDIEN DEZE OP DE HOOGTE ZIJN GESTELD VAN DE MOGELIJKHEID VAN DERGELIJKE SCHADE OF INDIEN DEZE MOGELIJKHEID REDELIJKERWIJS TE VOORZIEN WAS.</w:t>
      </w:r>
      <w:r w:rsidR="00270CCD" w:rsidRPr="00AA7751">
        <w:rPr>
          <w:rFonts w:cs="Tahoma"/>
          <w:szCs w:val="18"/>
          <w:lang w:val="nl-NL"/>
        </w:rPr>
        <w:t xml:space="preserve"> </w:t>
      </w:r>
      <w:r w:rsidRPr="00AA7751">
        <w:rPr>
          <w:rFonts w:cs="Tahoma"/>
          <w:szCs w:val="18"/>
          <w:lang w:val="nl-NL"/>
        </w:rPr>
        <w:t>DEZE UITSLUITING VAN AANSPRAKELIJKHEID GELDT NIET VOOR DE AANSPRAKELIJKHEID VAN DE ENE PARTIJ JEGENS DE ANDERE VOOR SCHENDING VAN DE GEHEIMHOUDINGSPLICHT OF VAN DE INTELLECTUELE EIGENDOMSRECHTEN VAN DE ANDERE PARTIJ.</w:t>
      </w:r>
    </w:p>
    <w:p w14:paraId="4CBC5E3F" w14:textId="77777777" w:rsidR="00DD7F8E" w:rsidRPr="00AA7751" w:rsidRDefault="00DD7F8E" w:rsidP="00CA52FE">
      <w:pPr>
        <w:ind w:left="360" w:hanging="360"/>
        <w:jc w:val="both"/>
        <w:rPr>
          <w:rFonts w:cs="Tahoma"/>
          <w:lang w:val="nl-NL"/>
        </w:rPr>
      </w:pPr>
    </w:p>
    <w:p w14:paraId="4CBC5E40" w14:textId="77777777" w:rsidR="00DD7F8E" w:rsidRPr="00AA7751" w:rsidRDefault="00DD7F8E" w:rsidP="008749F3">
      <w:pPr>
        <w:ind w:left="360"/>
        <w:rPr>
          <w:rFonts w:cs="Tahoma"/>
          <w:lang w:val="nl-NL"/>
        </w:rPr>
      </w:pPr>
      <w:r w:rsidRPr="00AA7751">
        <w:rPr>
          <w:rFonts w:cs="Tahoma"/>
          <w:b/>
          <w:szCs w:val="18"/>
          <w:lang w:val="nl-NL"/>
        </w:rPr>
        <w:t>Toepasselijkheid</w:t>
      </w:r>
      <w:r w:rsidRPr="008749F3">
        <w:rPr>
          <w:rFonts w:cs="Tahoma"/>
          <w:b/>
          <w:bCs/>
          <w:szCs w:val="18"/>
          <w:lang w:val="nl-NL"/>
        </w:rPr>
        <w:t>.</w:t>
      </w:r>
      <w:r w:rsidR="00270CCD" w:rsidRPr="00AA7751">
        <w:rPr>
          <w:rFonts w:cs="Tahoma"/>
          <w:szCs w:val="18"/>
          <w:lang w:val="nl-NL"/>
        </w:rPr>
        <w:t xml:space="preserve"> </w:t>
      </w:r>
      <w:r w:rsidRPr="00AA7751">
        <w:rPr>
          <w:rFonts w:cs="Tahoma"/>
          <w:szCs w:val="18"/>
          <w:lang w:val="nl-NL"/>
        </w:rPr>
        <w:t>Behoudens indien hierin uitdrukkelijk bepaald, zijn de beperkingen op en uitsluitingen van</w:t>
      </w:r>
      <w:r w:rsidR="008749F3">
        <w:rPr>
          <w:rFonts w:cs="Tahoma"/>
          <w:szCs w:val="18"/>
          <w:lang w:val="nl-NL"/>
        </w:rPr>
        <w:t> </w:t>
      </w:r>
      <w:r w:rsidRPr="00AA7751">
        <w:rPr>
          <w:rFonts w:cs="Tahoma"/>
          <w:szCs w:val="18"/>
          <w:lang w:val="nl-NL"/>
        </w:rPr>
        <w:t>aansprakelijkheid voor schade in deze overeenkomst van toepassing, ongeacht of de aansprakelijkheid voortvloeit uit wanprestatie, onrechtmatige daad (inclusief nalatigheid), risicoaansprakelijkheid, inbreuk op garantiebepalingen of andere juridische grondslag.</w:t>
      </w:r>
    </w:p>
    <w:p w14:paraId="4CBC5E41" w14:textId="77777777" w:rsidR="00023FE7" w:rsidRPr="00AA7751" w:rsidRDefault="00023FE7">
      <w:pPr>
        <w:tabs>
          <w:tab w:val="left" w:pos="2936"/>
        </w:tabs>
        <w:rPr>
          <w:rFonts w:cs="Tahoma"/>
          <w:lang w:val="nl-NL"/>
        </w:rPr>
      </w:pPr>
    </w:p>
    <w:p w14:paraId="4CBC5E42" w14:textId="77777777" w:rsidR="00023FE7" w:rsidRPr="00AA7751" w:rsidRDefault="00023FE7">
      <w:pPr>
        <w:rPr>
          <w:rFonts w:cs="Tahoma"/>
          <w:lang w:val="nl-NL"/>
        </w:rPr>
      </w:pPr>
      <w:r w:rsidRPr="00AA7751">
        <w:rPr>
          <w:rFonts w:cs="Tahoma"/>
          <w:lang w:val="nl-NL"/>
        </w:rPr>
        <w:br w:type="page"/>
      </w:r>
    </w:p>
    <w:p w14:paraId="4CBC5E43" w14:textId="77777777" w:rsidR="008A1637" w:rsidRPr="00AA7751" w:rsidRDefault="008A1637" w:rsidP="00983BDC">
      <w:pPr>
        <w:pStyle w:val="Heading1"/>
        <w:keepNext w:val="0"/>
        <w:rPr>
          <w:rFonts w:cs="Tahoma"/>
          <w:lang w:val="nl-NL"/>
        </w:rPr>
      </w:pPr>
      <w:bookmarkStart w:id="964" w:name="_Toc336338249"/>
      <w:bookmarkStart w:id="965" w:name="_Toc357608986"/>
      <w:r w:rsidRPr="00AA7751">
        <w:rPr>
          <w:rFonts w:cs="Tahoma"/>
          <w:lang w:val="nl-NL"/>
        </w:rPr>
        <w:lastRenderedPageBreak/>
        <w:t xml:space="preserve">SECTIE 9 </w:t>
      </w:r>
      <w:r w:rsidR="00356C4E" w:rsidRPr="00AA7751">
        <w:rPr>
          <w:rFonts w:cs="Tahoma"/>
          <w:lang w:val="nl-NL"/>
        </w:rPr>
        <w:t>–</w:t>
      </w:r>
      <w:r w:rsidRPr="00AA7751">
        <w:rPr>
          <w:rFonts w:cs="Tahoma"/>
          <w:lang w:val="nl-NL"/>
        </w:rPr>
        <w:t xml:space="preserve"> aanvullende voorwaarden</w:t>
      </w:r>
      <w:bookmarkEnd w:id="964"/>
      <w:bookmarkEnd w:id="965"/>
    </w:p>
    <w:p w14:paraId="4CBC5E44" w14:textId="77777777" w:rsidR="008A1637" w:rsidRPr="00AA7751" w:rsidRDefault="008A1637" w:rsidP="00356C4E">
      <w:pPr>
        <w:pStyle w:val="Heading1"/>
        <w:keepNext w:val="0"/>
        <w:rPr>
          <w:rFonts w:cs="Tahoma"/>
          <w:b w:val="0"/>
          <w:bCs w:val="0"/>
          <w:sz w:val="18"/>
          <w:szCs w:val="18"/>
          <w:lang w:val="nl-NL"/>
        </w:rPr>
      </w:pPr>
    </w:p>
    <w:p w14:paraId="4CBC5E45" w14:textId="77777777" w:rsidR="008A1637" w:rsidRPr="00AA7751" w:rsidRDefault="008A1637" w:rsidP="008A1637">
      <w:pPr>
        <w:pStyle w:val="Heading3"/>
        <w:ind w:left="800" w:right="720" w:hanging="800"/>
        <w:rPr>
          <w:rFonts w:ascii="Tahoma" w:hAnsi="Tahoma" w:cs="Tahoma"/>
          <w:lang w:val="nl-NL"/>
        </w:rPr>
      </w:pPr>
      <w:bookmarkStart w:id="966" w:name="_Toc323159781"/>
      <w:bookmarkStart w:id="967" w:name="_Toc336338250"/>
      <w:bookmarkStart w:id="968" w:name="_Toc357608987"/>
      <w:r w:rsidRPr="00AA7751">
        <w:rPr>
          <w:rFonts w:ascii="Tahoma" w:eastAsia="Times New Roman" w:hAnsi="Tahoma" w:cs="Tahoma"/>
          <w:color w:val="000000"/>
          <w:sz w:val="24"/>
          <w:szCs w:val="22"/>
          <w:lang w:val="nl-NL"/>
        </w:rPr>
        <w:t>Licenties voor clienttoegang (CAL</w:t>
      </w:r>
      <w:r w:rsidR="00D918FA">
        <w:rPr>
          <w:rFonts w:ascii="Tahoma" w:eastAsia="Times New Roman" w:hAnsi="Tahoma" w:cs="Tahoma"/>
          <w:color w:val="000000"/>
          <w:sz w:val="24"/>
          <w:szCs w:val="22"/>
          <w:lang w:val="nl-NL"/>
        </w:rPr>
        <w:t>’</w:t>
      </w:r>
      <w:r w:rsidRPr="00AA7751">
        <w:rPr>
          <w:rFonts w:ascii="Tahoma" w:eastAsia="Times New Roman" w:hAnsi="Tahoma" w:cs="Tahoma"/>
          <w:color w:val="000000"/>
          <w:sz w:val="24"/>
          <w:szCs w:val="22"/>
          <w:lang w:val="nl-NL"/>
        </w:rPr>
        <w:t>s) en Clientbeheerlicenties (ML</w:t>
      </w:r>
      <w:r w:rsidR="00D918FA">
        <w:rPr>
          <w:rFonts w:ascii="Tahoma" w:eastAsia="Times New Roman" w:hAnsi="Tahoma" w:cs="Tahoma"/>
          <w:color w:val="000000"/>
          <w:sz w:val="24"/>
          <w:szCs w:val="22"/>
          <w:lang w:val="nl-NL"/>
        </w:rPr>
        <w:t>’</w:t>
      </w:r>
      <w:r w:rsidRPr="00AA7751">
        <w:rPr>
          <w:rFonts w:ascii="Tahoma" w:eastAsia="Times New Roman" w:hAnsi="Tahoma" w:cs="Tahoma"/>
          <w:color w:val="000000"/>
          <w:sz w:val="24"/>
          <w:szCs w:val="22"/>
          <w:lang w:val="nl-NL"/>
        </w:rPr>
        <w:t>s).</w:t>
      </w:r>
      <w:bookmarkEnd w:id="966"/>
      <w:bookmarkEnd w:id="967"/>
      <w:bookmarkEnd w:id="968"/>
    </w:p>
    <w:p w14:paraId="4CBC5E46" w14:textId="77777777" w:rsidR="008A1637" w:rsidRPr="00983BDC" w:rsidRDefault="008A1637" w:rsidP="008A1637">
      <w:pPr>
        <w:pStyle w:val="AppendixFlushBulletedList"/>
        <w:tabs>
          <w:tab w:val="clear" w:pos="360"/>
        </w:tabs>
        <w:ind w:left="720" w:right="720" w:firstLine="0"/>
        <w:rPr>
          <w:rFonts w:ascii="Tahoma" w:hAnsi="Tahoma" w:cs="Tahoma"/>
          <w:sz w:val="18"/>
          <w:szCs w:val="18"/>
          <w:lang w:val="nl-NL"/>
        </w:rPr>
      </w:pPr>
    </w:p>
    <w:p w14:paraId="4CBC5E47" w14:textId="77777777" w:rsidR="008A1637" w:rsidRPr="00983BDC" w:rsidRDefault="008A1637" w:rsidP="004413D4">
      <w:pPr>
        <w:pStyle w:val="AppendixFlushBulletedList"/>
        <w:numPr>
          <w:ilvl w:val="0"/>
          <w:numId w:val="77"/>
        </w:numPr>
        <w:ind w:left="1440" w:right="720"/>
        <w:rPr>
          <w:rFonts w:ascii="Tahoma" w:hAnsi="Tahoma" w:cs="Tahoma"/>
          <w:sz w:val="18"/>
          <w:szCs w:val="18"/>
          <w:lang w:val="nl-NL"/>
        </w:rPr>
      </w:pPr>
      <w:r w:rsidRPr="00983BDC">
        <w:rPr>
          <w:rFonts w:ascii="Tahoma" w:hAnsi="Tahoma" w:cs="Tahoma"/>
          <w:b/>
          <w:bCs/>
          <w:color w:val="000000"/>
          <w:sz w:val="18"/>
          <w:szCs w:val="18"/>
          <w:lang w:val="nl-NL"/>
        </w:rPr>
        <w:t>Overstap tussen Gebruikers-CAL</w:t>
      </w:r>
      <w:r w:rsidR="00D918FA" w:rsidRPr="00983BDC">
        <w:rPr>
          <w:rFonts w:ascii="Tahoma" w:hAnsi="Tahoma" w:cs="Tahoma"/>
          <w:b/>
          <w:bCs/>
          <w:color w:val="000000"/>
          <w:sz w:val="18"/>
          <w:szCs w:val="18"/>
          <w:lang w:val="nl-NL"/>
        </w:rPr>
        <w:t>’</w:t>
      </w:r>
      <w:r w:rsidRPr="00983BDC">
        <w:rPr>
          <w:rFonts w:ascii="Tahoma" w:hAnsi="Tahoma" w:cs="Tahoma"/>
          <w:b/>
          <w:bCs/>
          <w:color w:val="000000"/>
          <w:sz w:val="18"/>
          <w:szCs w:val="18"/>
          <w:lang w:val="nl-NL"/>
        </w:rPr>
        <w:t>s en Apparaat-CAL</w:t>
      </w:r>
      <w:r w:rsidR="00D918FA" w:rsidRPr="00983BDC">
        <w:rPr>
          <w:rFonts w:ascii="Tahoma" w:hAnsi="Tahoma" w:cs="Tahoma"/>
          <w:b/>
          <w:bCs/>
          <w:color w:val="000000"/>
          <w:sz w:val="18"/>
          <w:szCs w:val="18"/>
          <w:lang w:val="nl-NL"/>
        </w:rPr>
        <w:t>’</w:t>
      </w:r>
      <w:r w:rsidRPr="00983BDC">
        <w:rPr>
          <w:rFonts w:ascii="Tahoma" w:hAnsi="Tahoma" w:cs="Tahoma"/>
          <w:b/>
          <w:bCs/>
          <w:color w:val="000000"/>
          <w:sz w:val="18"/>
          <w:szCs w:val="18"/>
          <w:lang w:val="nl-NL"/>
        </w:rPr>
        <w:t>s</w:t>
      </w:r>
    </w:p>
    <w:p w14:paraId="4CBC5E48" w14:textId="77777777" w:rsidR="008A1637" w:rsidRPr="00983BDC" w:rsidRDefault="008A1637" w:rsidP="004413D4">
      <w:pPr>
        <w:pStyle w:val="AppendixBodyText"/>
        <w:numPr>
          <w:ilvl w:val="0"/>
          <w:numId w:val="78"/>
        </w:numPr>
        <w:spacing w:afterLines="60" w:after="144"/>
        <w:ind w:left="1800"/>
        <w:rPr>
          <w:rFonts w:ascii="Tahoma" w:hAnsi="Tahoma" w:cs="Tahoma"/>
          <w:sz w:val="18"/>
          <w:szCs w:val="18"/>
          <w:lang w:val="nl-NL"/>
        </w:rPr>
      </w:pPr>
      <w:r w:rsidRPr="00983BDC">
        <w:rPr>
          <w:rFonts w:ascii="Tahoma" w:hAnsi="Tahoma" w:cs="Tahoma"/>
          <w:color w:val="000000"/>
          <w:sz w:val="18"/>
          <w:szCs w:val="18"/>
          <w:lang w:val="nl-NL"/>
        </w:rPr>
        <w:t>Klanten met actieve Software Assurance voor CAL</w:t>
      </w:r>
      <w:r w:rsidR="00D918FA" w:rsidRPr="00983BDC">
        <w:rPr>
          <w:rFonts w:ascii="Tahoma" w:hAnsi="Tahoma" w:cs="Tahoma"/>
          <w:color w:val="000000"/>
          <w:sz w:val="18"/>
          <w:szCs w:val="18"/>
          <w:lang w:val="nl-NL"/>
        </w:rPr>
        <w:t>’</w:t>
      </w:r>
      <w:r w:rsidRPr="00983BDC">
        <w:rPr>
          <w:rFonts w:ascii="Tahoma" w:hAnsi="Tahoma" w:cs="Tahoma"/>
          <w:color w:val="000000"/>
          <w:sz w:val="18"/>
          <w:szCs w:val="18"/>
          <w:lang w:val="nl-NL"/>
        </w:rPr>
        <w:t>s kunnen overschakelen tussen Gebruiker en</w:t>
      </w:r>
      <w:r w:rsidR="00356C4E" w:rsidRPr="00983BDC">
        <w:rPr>
          <w:rFonts w:ascii="Tahoma" w:hAnsi="Tahoma" w:cs="Tahoma"/>
          <w:color w:val="000000"/>
          <w:sz w:val="18"/>
          <w:szCs w:val="18"/>
          <w:lang w:val="nl-NL"/>
        </w:rPr>
        <w:t> </w:t>
      </w:r>
      <w:r w:rsidRPr="00983BDC">
        <w:rPr>
          <w:rFonts w:ascii="Tahoma" w:hAnsi="Tahoma" w:cs="Tahoma"/>
          <w:color w:val="000000"/>
          <w:sz w:val="18"/>
          <w:szCs w:val="18"/>
          <w:lang w:val="nl-NL"/>
        </w:rPr>
        <w:t>Apparaat op het moment dat zij hun Software Assurance-dekking vernieuwen. Bij deze overgang wordt de CAL-editie niet gewijzigd (bijvoorbeeld van Standard naar Enterprise). Raadpleeg de Productaantekeningen voor informat</w:t>
      </w:r>
      <w:r w:rsidR="00983BDC">
        <w:rPr>
          <w:rFonts w:ascii="Tahoma" w:hAnsi="Tahoma" w:cs="Tahoma"/>
          <w:color w:val="000000"/>
          <w:sz w:val="18"/>
          <w:szCs w:val="18"/>
          <w:lang w:val="nl-NL"/>
        </w:rPr>
        <w:t>ie over afzonderlijke producten</w:t>
      </w:r>
    </w:p>
    <w:p w14:paraId="4CBC5E49" w14:textId="77777777" w:rsidR="008A1637" w:rsidRPr="00983BDC" w:rsidRDefault="008A1637" w:rsidP="004413D4">
      <w:pPr>
        <w:pStyle w:val="AppendixFlushBulletedList"/>
        <w:numPr>
          <w:ilvl w:val="0"/>
          <w:numId w:val="77"/>
        </w:numPr>
        <w:ind w:left="1440" w:right="720"/>
        <w:rPr>
          <w:rFonts w:ascii="Tahoma" w:hAnsi="Tahoma" w:cs="Tahoma"/>
          <w:sz w:val="18"/>
          <w:szCs w:val="18"/>
          <w:lang w:val="nl-NL"/>
        </w:rPr>
      </w:pPr>
      <w:r w:rsidRPr="00983BDC">
        <w:rPr>
          <w:rFonts w:ascii="Tahoma" w:hAnsi="Tahoma" w:cs="Tahoma"/>
          <w:b/>
          <w:bCs/>
          <w:color w:val="000000"/>
          <w:sz w:val="18"/>
          <w:szCs w:val="18"/>
          <w:lang w:val="nl-NL"/>
        </w:rPr>
        <w:t>Overstap tussen Gebruikers-ML</w:t>
      </w:r>
      <w:r w:rsidR="00D918FA" w:rsidRPr="00983BDC">
        <w:rPr>
          <w:rFonts w:ascii="Tahoma" w:hAnsi="Tahoma" w:cs="Tahoma"/>
          <w:b/>
          <w:bCs/>
          <w:color w:val="000000"/>
          <w:sz w:val="18"/>
          <w:szCs w:val="18"/>
          <w:lang w:val="nl-NL"/>
        </w:rPr>
        <w:t>’</w:t>
      </w:r>
      <w:r w:rsidRPr="00983BDC">
        <w:rPr>
          <w:rFonts w:ascii="Tahoma" w:hAnsi="Tahoma" w:cs="Tahoma"/>
          <w:b/>
          <w:bCs/>
          <w:color w:val="000000"/>
          <w:sz w:val="18"/>
          <w:szCs w:val="18"/>
          <w:lang w:val="nl-NL"/>
        </w:rPr>
        <w:t>s en OSE-client-ML</w:t>
      </w:r>
      <w:r w:rsidR="00D918FA" w:rsidRPr="00983BDC">
        <w:rPr>
          <w:rFonts w:ascii="Tahoma" w:hAnsi="Tahoma" w:cs="Tahoma"/>
          <w:b/>
          <w:bCs/>
          <w:color w:val="000000"/>
          <w:sz w:val="18"/>
          <w:szCs w:val="18"/>
          <w:lang w:val="nl-NL"/>
        </w:rPr>
        <w:t>’</w:t>
      </w:r>
      <w:r w:rsidRPr="00983BDC">
        <w:rPr>
          <w:rFonts w:ascii="Tahoma" w:hAnsi="Tahoma" w:cs="Tahoma"/>
          <w:b/>
          <w:bCs/>
          <w:color w:val="000000"/>
          <w:sz w:val="18"/>
          <w:szCs w:val="18"/>
          <w:lang w:val="nl-NL"/>
        </w:rPr>
        <w:t>s</w:t>
      </w:r>
    </w:p>
    <w:p w14:paraId="4CBC5E4A" w14:textId="77777777" w:rsidR="008A1637" w:rsidRPr="00983BDC" w:rsidRDefault="008A1637" w:rsidP="004413D4">
      <w:pPr>
        <w:pStyle w:val="AppendixBodyText"/>
        <w:numPr>
          <w:ilvl w:val="0"/>
          <w:numId w:val="78"/>
        </w:numPr>
        <w:spacing w:afterLines="60" w:after="144"/>
        <w:ind w:left="1800"/>
        <w:rPr>
          <w:rFonts w:ascii="Tahoma" w:hAnsi="Tahoma" w:cs="Tahoma"/>
          <w:sz w:val="18"/>
          <w:szCs w:val="18"/>
          <w:lang w:val="nl-NL"/>
        </w:rPr>
      </w:pPr>
      <w:r w:rsidRPr="00983BDC">
        <w:rPr>
          <w:rFonts w:ascii="Tahoma" w:hAnsi="Tahoma" w:cs="Tahoma"/>
          <w:color w:val="000000"/>
          <w:sz w:val="18"/>
          <w:szCs w:val="18"/>
          <w:lang w:val="nl-NL"/>
        </w:rPr>
        <w:t>Klanten met actieve Software Assurance voor Client-ML</w:t>
      </w:r>
      <w:r w:rsidR="00D918FA" w:rsidRPr="00983BDC">
        <w:rPr>
          <w:rFonts w:ascii="Tahoma" w:hAnsi="Tahoma" w:cs="Tahoma"/>
          <w:color w:val="000000"/>
          <w:sz w:val="18"/>
          <w:szCs w:val="18"/>
          <w:lang w:val="nl-NL"/>
        </w:rPr>
        <w:t>’</w:t>
      </w:r>
      <w:r w:rsidRPr="00983BDC">
        <w:rPr>
          <w:rFonts w:ascii="Tahoma" w:hAnsi="Tahoma" w:cs="Tahoma"/>
          <w:color w:val="000000"/>
          <w:sz w:val="18"/>
          <w:szCs w:val="18"/>
          <w:lang w:val="nl-NL"/>
        </w:rPr>
        <w:t>s kunnen overschakelen tussen Gebruiker en OSE op het moment dat zij hun Software Assurance-dekking vernieuwen. Raadpleeg de Productaantekeningen voor informati</w:t>
      </w:r>
      <w:r w:rsidR="00983BDC">
        <w:rPr>
          <w:rFonts w:ascii="Tahoma" w:hAnsi="Tahoma" w:cs="Tahoma"/>
          <w:color w:val="000000"/>
          <w:sz w:val="18"/>
          <w:szCs w:val="18"/>
          <w:lang w:val="nl-NL"/>
        </w:rPr>
        <w:t>e over afzonderlijke producten.</w:t>
      </w:r>
    </w:p>
    <w:p w14:paraId="4CBC5E4B" w14:textId="77777777" w:rsidR="008A1637" w:rsidRPr="00983BDC" w:rsidRDefault="008A1637" w:rsidP="004413D4">
      <w:pPr>
        <w:pStyle w:val="AppendixFlushBulletedList"/>
        <w:numPr>
          <w:ilvl w:val="0"/>
          <w:numId w:val="77"/>
        </w:numPr>
        <w:ind w:left="1440" w:right="720"/>
        <w:rPr>
          <w:rFonts w:ascii="Tahoma" w:hAnsi="Tahoma" w:cs="Tahoma"/>
          <w:sz w:val="18"/>
          <w:szCs w:val="18"/>
          <w:lang w:val="nl-NL"/>
        </w:rPr>
      </w:pPr>
      <w:r w:rsidRPr="00983BDC">
        <w:rPr>
          <w:rFonts w:ascii="Tahoma" w:hAnsi="Tahoma" w:cs="Tahoma"/>
          <w:b/>
          <w:bCs/>
          <w:color w:val="000000"/>
          <w:sz w:val="18"/>
          <w:szCs w:val="18"/>
          <w:lang w:val="nl-NL"/>
        </w:rPr>
        <w:t>Tijdens verlenging</w:t>
      </w:r>
    </w:p>
    <w:p w14:paraId="4CBC5E4C" w14:textId="77777777" w:rsidR="008A1637" w:rsidRPr="00983BDC" w:rsidRDefault="008A1637" w:rsidP="004413D4">
      <w:pPr>
        <w:pStyle w:val="AppendixBodyText"/>
        <w:numPr>
          <w:ilvl w:val="0"/>
          <w:numId w:val="78"/>
        </w:numPr>
        <w:spacing w:afterLines="60" w:after="144"/>
        <w:ind w:left="1800"/>
        <w:rPr>
          <w:rFonts w:ascii="Tahoma" w:hAnsi="Tahoma" w:cs="Tahoma"/>
          <w:sz w:val="18"/>
          <w:szCs w:val="18"/>
          <w:lang w:val="nl-NL"/>
        </w:rPr>
      </w:pPr>
      <w:r w:rsidRPr="00983BDC">
        <w:rPr>
          <w:rFonts w:ascii="Tahoma" w:hAnsi="Tahoma" w:cs="Tahoma"/>
          <w:color w:val="000000"/>
          <w:sz w:val="18"/>
          <w:szCs w:val="18"/>
          <w:lang w:val="nl-NL"/>
        </w:rPr>
        <w:t>Als zowel Gebruikers-CAL</w:t>
      </w:r>
      <w:r w:rsidR="00D918FA" w:rsidRPr="00983BDC">
        <w:rPr>
          <w:rFonts w:ascii="Tahoma" w:hAnsi="Tahoma" w:cs="Tahoma"/>
          <w:color w:val="000000"/>
          <w:sz w:val="18"/>
          <w:szCs w:val="18"/>
          <w:lang w:val="nl-NL"/>
        </w:rPr>
        <w:t>’</w:t>
      </w:r>
      <w:r w:rsidRPr="00983BDC">
        <w:rPr>
          <w:rFonts w:ascii="Tahoma" w:hAnsi="Tahoma" w:cs="Tahoma"/>
          <w:color w:val="000000"/>
          <w:sz w:val="18"/>
          <w:szCs w:val="18"/>
          <w:lang w:val="nl-NL"/>
        </w:rPr>
        <w:t>s als Apparaat-CAL</w:t>
      </w:r>
      <w:r w:rsidR="00D918FA" w:rsidRPr="00983BDC">
        <w:rPr>
          <w:rFonts w:ascii="Tahoma" w:hAnsi="Tahoma" w:cs="Tahoma"/>
          <w:color w:val="000000"/>
          <w:sz w:val="18"/>
          <w:szCs w:val="18"/>
          <w:lang w:val="nl-NL"/>
        </w:rPr>
        <w:t>’</w:t>
      </w:r>
      <w:r w:rsidRPr="00983BDC">
        <w:rPr>
          <w:rFonts w:ascii="Tahoma" w:hAnsi="Tahoma" w:cs="Tahoma"/>
          <w:color w:val="000000"/>
          <w:sz w:val="18"/>
          <w:szCs w:val="18"/>
          <w:lang w:val="nl-NL"/>
        </w:rPr>
        <w:t>s beschikbaar zijn, kan de klant de Software Assurance verlengen voor het type naar keuze. De productgebruiksrechten voor het type CAL waarvoor Software Assurance wordt besteld is bepalend voor de wijze waarop CAL</w:t>
      </w:r>
      <w:r w:rsidR="00D918FA" w:rsidRPr="00983BDC">
        <w:rPr>
          <w:rFonts w:ascii="Tahoma" w:hAnsi="Tahoma" w:cs="Tahoma"/>
          <w:color w:val="000000"/>
          <w:sz w:val="18"/>
          <w:szCs w:val="18"/>
          <w:lang w:val="nl-NL"/>
        </w:rPr>
        <w:t>’</w:t>
      </w:r>
      <w:r w:rsidRPr="00983BDC">
        <w:rPr>
          <w:rFonts w:ascii="Tahoma" w:hAnsi="Tahoma" w:cs="Tahoma"/>
          <w:color w:val="000000"/>
          <w:sz w:val="18"/>
          <w:szCs w:val="18"/>
          <w:lang w:val="nl-NL"/>
        </w:rPr>
        <w:t>s kunnen worden toegewezen en gebruikt. Klanten met een Enterprise Enrollment die ervoor kiezen Software Assurance te bestellen voor Gebruikers-CAL</w:t>
      </w:r>
      <w:r w:rsidR="00D918FA" w:rsidRPr="00983BDC">
        <w:rPr>
          <w:rFonts w:ascii="Tahoma" w:hAnsi="Tahoma" w:cs="Tahoma"/>
          <w:color w:val="000000"/>
          <w:sz w:val="18"/>
          <w:szCs w:val="18"/>
          <w:lang w:val="nl-NL"/>
        </w:rPr>
        <w:t>’</w:t>
      </w:r>
      <w:r w:rsidRPr="00983BDC">
        <w:rPr>
          <w:rFonts w:ascii="Tahoma" w:hAnsi="Tahoma" w:cs="Tahoma"/>
          <w:color w:val="000000"/>
          <w:sz w:val="18"/>
          <w:szCs w:val="18"/>
          <w:lang w:val="nl-NL"/>
        </w:rPr>
        <w:t>s, kunnen CAL</w:t>
      </w:r>
      <w:r w:rsidR="00D918FA" w:rsidRPr="00983BDC">
        <w:rPr>
          <w:rFonts w:ascii="Tahoma" w:hAnsi="Tahoma" w:cs="Tahoma"/>
          <w:color w:val="000000"/>
          <w:sz w:val="18"/>
          <w:szCs w:val="18"/>
          <w:lang w:val="nl-NL"/>
        </w:rPr>
        <w:t>’</w:t>
      </w:r>
      <w:r w:rsidRPr="00983BDC">
        <w:rPr>
          <w:rFonts w:ascii="Tahoma" w:hAnsi="Tahoma" w:cs="Tahoma"/>
          <w:color w:val="000000"/>
          <w:sz w:val="18"/>
          <w:szCs w:val="18"/>
          <w:lang w:val="nl-NL"/>
        </w:rPr>
        <w:t xml:space="preserve">s verkrijgen op basis van hun aantal gebruikers. Raadpleeg de aantekeningen bij de afzonderlijke </w:t>
      </w:r>
      <w:r w:rsidR="00983BDC">
        <w:rPr>
          <w:rFonts w:ascii="Tahoma" w:hAnsi="Tahoma" w:cs="Tahoma"/>
          <w:color w:val="000000"/>
          <w:sz w:val="18"/>
          <w:szCs w:val="18"/>
          <w:lang w:val="nl-NL"/>
        </w:rPr>
        <w:t>producten voor meer informatie.</w:t>
      </w:r>
    </w:p>
    <w:p w14:paraId="4CBC5E4D" w14:textId="77777777" w:rsidR="008A1637" w:rsidRPr="00983BDC" w:rsidRDefault="008A1637" w:rsidP="004413D4">
      <w:pPr>
        <w:pStyle w:val="AppendixFlushBulletedList"/>
        <w:numPr>
          <w:ilvl w:val="0"/>
          <w:numId w:val="77"/>
        </w:numPr>
        <w:ind w:left="1440" w:right="720"/>
        <w:rPr>
          <w:rFonts w:ascii="Tahoma" w:hAnsi="Tahoma" w:cs="Tahoma"/>
          <w:sz w:val="18"/>
          <w:szCs w:val="18"/>
          <w:lang w:val="nl-NL"/>
        </w:rPr>
      </w:pPr>
      <w:r w:rsidRPr="00983BDC">
        <w:rPr>
          <w:rFonts w:ascii="Tahoma" w:hAnsi="Tahoma" w:cs="Tahoma"/>
          <w:b/>
          <w:bCs/>
          <w:color w:val="000000"/>
          <w:sz w:val="18"/>
          <w:szCs w:val="18"/>
          <w:lang w:val="nl-NL"/>
        </w:rPr>
        <w:t>Overtollige CAL</w:t>
      </w:r>
      <w:r w:rsidR="00D918FA" w:rsidRPr="00983BDC">
        <w:rPr>
          <w:rFonts w:ascii="Tahoma" w:hAnsi="Tahoma" w:cs="Tahoma"/>
          <w:b/>
          <w:bCs/>
          <w:color w:val="000000"/>
          <w:sz w:val="18"/>
          <w:szCs w:val="18"/>
          <w:lang w:val="nl-NL"/>
        </w:rPr>
        <w:t>’</w:t>
      </w:r>
      <w:r w:rsidRPr="00983BDC">
        <w:rPr>
          <w:rFonts w:ascii="Tahoma" w:hAnsi="Tahoma" w:cs="Tahoma"/>
          <w:b/>
          <w:bCs/>
          <w:color w:val="000000"/>
          <w:sz w:val="18"/>
          <w:szCs w:val="18"/>
          <w:lang w:val="nl-NL"/>
        </w:rPr>
        <w:t>s</w:t>
      </w:r>
    </w:p>
    <w:p w14:paraId="4CBC5E4E" w14:textId="77777777" w:rsidR="008A1637" w:rsidRPr="00983BDC" w:rsidRDefault="008A1637" w:rsidP="004413D4">
      <w:pPr>
        <w:pStyle w:val="AppendixBodyText"/>
        <w:numPr>
          <w:ilvl w:val="0"/>
          <w:numId w:val="78"/>
        </w:numPr>
        <w:spacing w:afterLines="60" w:after="144"/>
        <w:ind w:left="1800"/>
        <w:rPr>
          <w:rFonts w:ascii="Tahoma" w:hAnsi="Tahoma" w:cs="Tahoma"/>
          <w:sz w:val="18"/>
          <w:szCs w:val="18"/>
          <w:lang w:val="nl-NL"/>
        </w:rPr>
      </w:pPr>
      <w:r w:rsidRPr="00983BDC">
        <w:rPr>
          <w:rFonts w:ascii="Tahoma" w:hAnsi="Tahoma" w:cs="Tahoma"/>
          <w:color w:val="000000"/>
          <w:sz w:val="18"/>
          <w:szCs w:val="18"/>
          <w:lang w:val="nl-NL"/>
        </w:rPr>
        <w:t>Bij de overgang tussen Gebruikers-CAL</w:t>
      </w:r>
      <w:r w:rsidR="00D918FA" w:rsidRPr="00983BDC">
        <w:rPr>
          <w:rFonts w:ascii="Tahoma" w:hAnsi="Tahoma" w:cs="Tahoma"/>
          <w:color w:val="000000"/>
          <w:sz w:val="18"/>
          <w:szCs w:val="18"/>
          <w:lang w:val="nl-NL"/>
        </w:rPr>
        <w:t>’</w:t>
      </w:r>
      <w:r w:rsidRPr="00983BDC">
        <w:rPr>
          <w:rFonts w:ascii="Tahoma" w:hAnsi="Tahoma" w:cs="Tahoma"/>
          <w:color w:val="000000"/>
          <w:sz w:val="18"/>
          <w:szCs w:val="18"/>
          <w:lang w:val="nl-NL"/>
        </w:rPr>
        <w:t>s en Apparaat-CAL</w:t>
      </w:r>
      <w:r w:rsidR="00D918FA" w:rsidRPr="00983BDC">
        <w:rPr>
          <w:rFonts w:ascii="Tahoma" w:hAnsi="Tahoma" w:cs="Tahoma"/>
          <w:color w:val="000000"/>
          <w:sz w:val="18"/>
          <w:szCs w:val="18"/>
          <w:lang w:val="nl-NL"/>
        </w:rPr>
        <w:t>’</w:t>
      </w:r>
      <w:r w:rsidRPr="00983BDC">
        <w:rPr>
          <w:rFonts w:ascii="Tahoma" w:hAnsi="Tahoma" w:cs="Tahoma"/>
          <w:color w:val="000000"/>
          <w:sz w:val="18"/>
          <w:szCs w:val="18"/>
          <w:lang w:val="nl-NL"/>
        </w:rPr>
        <w:t>s, zoals hierboven toegestaan, kan een surplus aan CAL</w:t>
      </w:r>
      <w:r w:rsidR="00D918FA" w:rsidRPr="00983BDC">
        <w:rPr>
          <w:rFonts w:ascii="Tahoma" w:hAnsi="Tahoma" w:cs="Tahoma"/>
          <w:color w:val="000000"/>
          <w:sz w:val="18"/>
          <w:szCs w:val="18"/>
          <w:lang w:val="nl-NL"/>
        </w:rPr>
        <w:t>’</w:t>
      </w:r>
      <w:r w:rsidRPr="00983BDC">
        <w:rPr>
          <w:rFonts w:ascii="Tahoma" w:hAnsi="Tahoma" w:cs="Tahoma"/>
          <w:color w:val="000000"/>
          <w:sz w:val="18"/>
          <w:szCs w:val="18"/>
          <w:lang w:val="nl-NL"/>
        </w:rPr>
        <w:t>s ontstaan. Klanten kunnen deze overtollige CAL</w:t>
      </w:r>
      <w:r w:rsidR="00D918FA" w:rsidRPr="00983BDC">
        <w:rPr>
          <w:rFonts w:ascii="Tahoma" w:hAnsi="Tahoma" w:cs="Tahoma"/>
          <w:color w:val="000000"/>
          <w:sz w:val="18"/>
          <w:szCs w:val="18"/>
          <w:lang w:val="nl-NL"/>
        </w:rPr>
        <w:t>’</w:t>
      </w:r>
      <w:r w:rsidRPr="00983BDC">
        <w:rPr>
          <w:rFonts w:ascii="Tahoma" w:hAnsi="Tahoma" w:cs="Tahoma"/>
          <w:color w:val="000000"/>
          <w:sz w:val="18"/>
          <w:szCs w:val="18"/>
          <w:lang w:val="nl-NL"/>
        </w:rPr>
        <w:t>s hertoewijzen naarmate het aantal gebruikers of apparaten toeneemt. Op het moment van verlenging, kunnen klanten ervoor kiezen Software Assurance voor deze overtollige CAL</w:t>
      </w:r>
      <w:r w:rsidR="00D918FA" w:rsidRPr="00983BDC">
        <w:rPr>
          <w:rFonts w:ascii="Tahoma" w:hAnsi="Tahoma" w:cs="Tahoma"/>
          <w:color w:val="000000"/>
          <w:sz w:val="18"/>
          <w:szCs w:val="18"/>
          <w:lang w:val="nl-NL"/>
        </w:rPr>
        <w:t>’</w:t>
      </w:r>
      <w:r w:rsidRPr="00983BDC">
        <w:rPr>
          <w:rFonts w:ascii="Tahoma" w:hAnsi="Tahoma" w:cs="Tahoma"/>
          <w:color w:val="000000"/>
          <w:sz w:val="18"/>
          <w:szCs w:val="18"/>
          <w:lang w:val="nl-NL"/>
        </w:rPr>
        <w:t>s te behouden. Het is niet mogelijk Software Assurance voor overtollige CAL</w:t>
      </w:r>
      <w:r w:rsidR="00D918FA" w:rsidRPr="00983BDC">
        <w:rPr>
          <w:rFonts w:ascii="Tahoma" w:hAnsi="Tahoma" w:cs="Tahoma"/>
          <w:color w:val="000000"/>
          <w:sz w:val="18"/>
          <w:szCs w:val="18"/>
          <w:lang w:val="nl-NL"/>
        </w:rPr>
        <w:t>’</w:t>
      </w:r>
      <w:r w:rsidRPr="00983BDC">
        <w:rPr>
          <w:rFonts w:ascii="Tahoma" w:hAnsi="Tahoma" w:cs="Tahoma"/>
          <w:color w:val="000000"/>
          <w:sz w:val="18"/>
          <w:szCs w:val="18"/>
          <w:lang w:val="nl-NL"/>
        </w:rPr>
        <w:t>s op een later tijdstip te verlengen nadat de</w:t>
      </w:r>
      <w:r w:rsidR="00983BDC">
        <w:rPr>
          <w:rFonts w:ascii="Tahoma" w:hAnsi="Tahoma" w:cs="Tahoma"/>
          <w:color w:val="000000"/>
          <w:sz w:val="18"/>
          <w:szCs w:val="18"/>
          <w:lang w:val="nl-NL"/>
        </w:rPr>
        <w:t> </w:t>
      </w:r>
      <w:r w:rsidRPr="00983BDC">
        <w:rPr>
          <w:rFonts w:ascii="Tahoma" w:hAnsi="Tahoma" w:cs="Tahoma"/>
          <w:color w:val="000000"/>
          <w:sz w:val="18"/>
          <w:szCs w:val="18"/>
          <w:lang w:val="nl-NL"/>
        </w:rPr>
        <w:t>de</w:t>
      </w:r>
      <w:r w:rsidR="00983BDC">
        <w:rPr>
          <w:rFonts w:ascii="Tahoma" w:hAnsi="Tahoma" w:cs="Tahoma"/>
          <w:color w:val="000000"/>
          <w:sz w:val="18"/>
          <w:szCs w:val="18"/>
          <w:lang w:val="nl-NL"/>
        </w:rPr>
        <w:t>kking ervan is verlopen.</w:t>
      </w:r>
    </w:p>
    <w:p w14:paraId="4CBC5E4F" w14:textId="77777777" w:rsidR="008A1637" w:rsidRPr="00983BDC" w:rsidRDefault="008A1637" w:rsidP="004413D4">
      <w:pPr>
        <w:pStyle w:val="AppendixFlushBulletedList"/>
        <w:numPr>
          <w:ilvl w:val="0"/>
          <w:numId w:val="77"/>
        </w:numPr>
        <w:ind w:left="1440" w:right="720"/>
        <w:rPr>
          <w:rFonts w:ascii="Tahoma" w:hAnsi="Tahoma" w:cs="Tahoma"/>
          <w:sz w:val="18"/>
          <w:szCs w:val="18"/>
          <w:lang w:val="nl-NL"/>
        </w:rPr>
      </w:pPr>
      <w:r w:rsidRPr="00983BDC">
        <w:rPr>
          <w:rFonts w:ascii="Tahoma" w:hAnsi="Tahoma" w:cs="Tahoma"/>
          <w:b/>
          <w:bCs/>
          <w:color w:val="000000"/>
          <w:sz w:val="18"/>
          <w:szCs w:val="18"/>
          <w:lang w:val="nl-NL"/>
        </w:rPr>
        <w:t>Overtollige ML</w:t>
      </w:r>
      <w:r w:rsidR="00D918FA" w:rsidRPr="00983BDC">
        <w:rPr>
          <w:rFonts w:ascii="Tahoma" w:hAnsi="Tahoma" w:cs="Tahoma"/>
          <w:b/>
          <w:bCs/>
          <w:color w:val="000000"/>
          <w:sz w:val="18"/>
          <w:szCs w:val="18"/>
          <w:lang w:val="nl-NL"/>
        </w:rPr>
        <w:t>’</w:t>
      </w:r>
      <w:r w:rsidRPr="00983BDC">
        <w:rPr>
          <w:rFonts w:ascii="Tahoma" w:hAnsi="Tahoma" w:cs="Tahoma"/>
          <w:b/>
          <w:bCs/>
          <w:color w:val="000000"/>
          <w:sz w:val="18"/>
          <w:szCs w:val="18"/>
          <w:lang w:val="nl-NL"/>
        </w:rPr>
        <w:t>s</w:t>
      </w:r>
    </w:p>
    <w:p w14:paraId="4CBC5E50" w14:textId="77777777" w:rsidR="008A1637" w:rsidRPr="00983BDC" w:rsidRDefault="008A1637" w:rsidP="004413D4">
      <w:pPr>
        <w:pStyle w:val="AppendixBodyText"/>
        <w:numPr>
          <w:ilvl w:val="0"/>
          <w:numId w:val="78"/>
        </w:numPr>
        <w:spacing w:afterLines="60" w:after="144"/>
        <w:ind w:left="1800"/>
        <w:rPr>
          <w:rFonts w:ascii="Tahoma" w:hAnsi="Tahoma" w:cs="Tahoma"/>
          <w:sz w:val="18"/>
          <w:szCs w:val="18"/>
          <w:lang w:val="nl-NL"/>
        </w:rPr>
      </w:pPr>
      <w:r w:rsidRPr="00983BDC">
        <w:rPr>
          <w:rFonts w:ascii="Tahoma" w:hAnsi="Tahoma" w:cs="Tahoma"/>
          <w:color w:val="000000"/>
          <w:sz w:val="18"/>
          <w:szCs w:val="18"/>
          <w:lang w:val="nl-NL"/>
        </w:rPr>
        <w:t>Bij de overgang tussen Gebruikers-ML</w:t>
      </w:r>
      <w:r w:rsidR="00D918FA" w:rsidRPr="00983BDC">
        <w:rPr>
          <w:rFonts w:ascii="Tahoma" w:hAnsi="Tahoma" w:cs="Tahoma"/>
          <w:color w:val="000000"/>
          <w:sz w:val="18"/>
          <w:szCs w:val="18"/>
          <w:lang w:val="nl-NL"/>
        </w:rPr>
        <w:t>’</w:t>
      </w:r>
      <w:r w:rsidRPr="00983BDC">
        <w:rPr>
          <w:rFonts w:ascii="Tahoma" w:hAnsi="Tahoma" w:cs="Tahoma"/>
          <w:color w:val="000000"/>
          <w:sz w:val="18"/>
          <w:szCs w:val="18"/>
          <w:lang w:val="nl-NL"/>
        </w:rPr>
        <w:t>s en OSE-client-ML</w:t>
      </w:r>
      <w:r w:rsidR="00D918FA" w:rsidRPr="00983BDC">
        <w:rPr>
          <w:rFonts w:ascii="Tahoma" w:hAnsi="Tahoma" w:cs="Tahoma"/>
          <w:color w:val="000000"/>
          <w:sz w:val="18"/>
          <w:szCs w:val="18"/>
          <w:lang w:val="nl-NL"/>
        </w:rPr>
        <w:t>’</w:t>
      </w:r>
      <w:r w:rsidRPr="00983BDC">
        <w:rPr>
          <w:rFonts w:ascii="Tahoma" w:hAnsi="Tahoma" w:cs="Tahoma"/>
          <w:color w:val="000000"/>
          <w:sz w:val="18"/>
          <w:szCs w:val="18"/>
          <w:lang w:val="nl-NL"/>
        </w:rPr>
        <w:t>s, zoals hierboven toegestaan, kan een surplus aan ML</w:t>
      </w:r>
      <w:r w:rsidR="00D918FA" w:rsidRPr="00983BDC">
        <w:rPr>
          <w:rFonts w:ascii="Tahoma" w:hAnsi="Tahoma" w:cs="Tahoma"/>
          <w:color w:val="000000"/>
          <w:sz w:val="18"/>
          <w:szCs w:val="18"/>
          <w:lang w:val="nl-NL"/>
        </w:rPr>
        <w:t>’</w:t>
      </w:r>
      <w:r w:rsidRPr="00983BDC">
        <w:rPr>
          <w:rFonts w:ascii="Tahoma" w:hAnsi="Tahoma" w:cs="Tahoma"/>
          <w:color w:val="000000"/>
          <w:sz w:val="18"/>
          <w:szCs w:val="18"/>
          <w:lang w:val="nl-NL"/>
        </w:rPr>
        <w:t>s ontstaan. Klanten kunnen deze overtollige ML</w:t>
      </w:r>
      <w:r w:rsidR="00D918FA" w:rsidRPr="00983BDC">
        <w:rPr>
          <w:rFonts w:ascii="Tahoma" w:hAnsi="Tahoma" w:cs="Tahoma"/>
          <w:color w:val="000000"/>
          <w:sz w:val="18"/>
          <w:szCs w:val="18"/>
          <w:lang w:val="nl-NL"/>
        </w:rPr>
        <w:t>’</w:t>
      </w:r>
      <w:r w:rsidRPr="00983BDC">
        <w:rPr>
          <w:rFonts w:ascii="Tahoma" w:hAnsi="Tahoma" w:cs="Tahoma"/>
          <w:color w:val="000000"/>
          <w:sz w:val="18"/>
          <w:szCs w:val="18"/>
          <w:lang w:val="nl-NL"/>
        </w:rPr>
        <w:t>s hertoewijzen naarmate het aantal gebruikers of beheerde OSE</w:t>
      </w:r>
      <w:r w:rsidR="00D918FA" w:rsidRPr="00983BDC">
        <w:rPr>
          <w:rFonts w:ascii="Tahoma" w:hAnsi="Tahoma" w:cs="Tahoma"/>
          <w:color w:val="000000"/>
          <w:sz w:val="18"/>
          <w:szCs w:val="18"/>
          <w:lang w:val="nl-NL"/>
        </w:rPr>
        <w:t>’</w:t>
      </w:r>
      <w:r w:rsidRPr="00983BDC">
        <w:rPr>
          <w:rFonts w:ascii="Tahoma" w:hAnsi="Tahoma" w:cs="Tahoma"/>
          <w:color w:val="000000"/>
          <w:sz w:val="18"/>
          <w:szCs w:val="18"/>
          <w:lang w:val="nl-NL"/>
        </w:rPr>
        <w:t>s toeneemt. Op het moment van verlenging, kunnen klanten ervoor kiezen Software Assurance voor deze overtollige ML</w:t>
      </w:r>
      <w:r w:rsidR="00D918FA" w:rsidRPr="00983BDC">
        <w:rPr>
          <w:rFonts w:ascii="Tahoma" w:hAnsi="Tahoma" w:cs="Tahoma"/>
          <w:color w:val="000000"/>
          <w:sz w:val="18"/>
          <w:szCs w:val="18"/>
          <w:lang w:val="nl-NL"/>
        </w:rPr>
        <w:t>’</w:t>
      </w:r>
      <w:r w:rsidRPr="00983BDC">
        <w:rPr>
          <w:rFonts w:ascii="Tahoma" w:hAnsi="Tahoma" w:cs="Tahoma"/>
          <w:color w:val="000000"/>
          <w:sz w:val="18"/>
          <w:szCs w:val="18"/>
          <w:lang w:val="nl-NL"/>
        </w:rPr>
        <w:t>s te behouden. Het is niet mogelijk Software Assurance voor overtollige ML</w:t>
      </w:r>
      <w:r w:rsidR="00D918FA" w:rsidRPr="00983BDC">
        <w:rPr>
          <w:rFonts w:ascii="Tahoma" w:hAnsi="Tahoma" w:cs="Tahoma"/>
          <w:color w:val="000000"/>
          <w:sz w:val="18"/>
          <w:szCs w:val="18"/>
          <w:lang w:val="nl-NL"/>
        </w:rPr>
        <w:t>’</w:t>
      </w:r>
      <w:r w:rsidRPr="00983BDC">
        <w:rPr>
          <w:rFonts w:ascii="Tahoma" w:hAnsi="Tahoma" w:cs="Tahoma"/>
          <w:color w:val="000000"/>
          <w:sz w:val="18"/>
          <w:szCs w:val="18"/>
          <w:lang w:val="nl-NL"/>
        </w:rPr>
        <w:t xml:space="preserve">s op een later tijdstip te verlengen nadat de dekking ervan </w:t>
      </w:r>
      <w:r w:rsidR="00983BDC">
        <w:rPr>
          <w:rFonts w:ascii="Tahoma" w:hAnsi="Tahoma" w:cs="Tahoma"/>
          <w:color w:val="000000"/>
          <w:sz w:val="18"/>
          <w:szCs w:val="18"/>
          <w:lang w:val="nl-NL"/>
        </w:rPr>
        <w:t>is verlopen.</w:t>
      </w:r>
    </w:p>
    <w:p w14:paraId="4CBC5E51" w14:textId="77777777" w:rsidR="008A1637" w:rsidRPr="00983BDC" w:rsidRDefault="008A1637" w:rsidP="004413D4">
      <w:pPr>
        <w:pStyle w:val="AppendixFlushBulletedList"/>
        <w:numPr>
          <w:ilvl w:val="0"/>
          <w:numId w:val="77"/>
        </w:numPr>
        <w:ind w:left="1440"/>
        <w:rPr>
          <w:rFonts w:ascii="Tahoma" w:hAnsi="Tahoma" w:cs="Tahoma"/>
          <w:sz w:val="18"/>
          <w:szCs w:val="18"/>
          <w:lang w:val="nl-NL"/>
        </w:rPr>
      </w:pPr>
      <w:r w:rsidRPr="00983BDC">
        <w:rPr>
          <w:rFonts w:ascii="Tahoma" w:hAnsi="Tahoma" w:cs="Tahoma"/>
          <w:b/>
          <w:bCs/>
          <w:color w:val="000000"/>
          <w:sz w:val="18"/>
          <w:szCs w:val="18"/>
          <w:lang w:val="nl-NL"/>
        </w:rPr>
        <w:t>Licentiebewijs</w:t>
      </w:r>
    </w:p>
    <w:p w14:paraId="4CBC5E52" w14:textId="77777777" w:rsidR="007022C1" w:rsidRPr="00983BDC" w:rsidRDefault="008A1637" w:rsidP="004413D4">
      <w:pPr>
        <w:pStyle w:val="AppendixBodyText"/>
        <w:numPr>
          <w:ilvl w:val="0"/>
          <w:numId w:val="78"/>
        </w:numPr>
        <w:spacing w:after="0"/>
        <w:ind w:left="1800"/>
        <w:rPr>
          <w:rFonts w:ascii="Tahoma" w:hAnsi="Tahoma" w:cs="Tahoma"/>
          <w:sz w:val="18"/>
          <w:szCs w:val="18"/>
          <w:lang w:val="nl-NL"/>
        </w:rPr>
      </w:pPr>
      <w:r w:rsidRPr="00983BDC">
        <w:rPr>
          <w:rFonts w:ascii="Tahoma" w:hAnsi="Tahoma" w:cs="Tahoma"/>
          <w:color w:val="000000"/>
          <w:sz w:val="18"/>
          <w:szCs w:val="18"/>
          <w:lang w:val="nl-NL"/>
        </w:rPr>
        <w:t>Als bewijs voor het recht om over te stappen naar Gebruikers-CAL</w:t>
      </w:r>
      <w:r w:rsidR="00D918FA" w:rsidRPr="00983BDC">
        <w:rPr>
          <w:rFonts w:ascii="Tahoma" w:hAnsi="Tahoma" w:cs="Tahoma"/>
          <w:color w:val="000000"/>
          <w:sz w:val="18"/>
          <w:szCs w:val="18"/>
          <w:lang w:val="nl-NL"/>
        </w:rPr>
        <w:t>’</w:t>
      </w:r>
      <w:r w:rsidRPr="00983BDC">
        <w:rPr>
          <w:rFonts w:ascii="Tahoma" w:hAnsi="Tahoma" w:cs="Tahoma"/>
          <w:color w:val="000000"/>
          <w:sz w:val="18"/>
          <w:szCs w:val="18"/>
          <w:lang w:val="nl-NL"/>
        </w:rPr>
        <w:t>s en deze te gebruiken dienen deze Product List, de Software Assurance-administratie van de klant en de onderliggende CAL</w:t>
      </w:r>
      <w:r w:rsidR="00D918FA" w:rsidRPr="00983BDC">
        <w:rPr>
          <w:rFonts w:ascii="Tahoma" w:hAnsi="Tahoma" w:cs="Tahoma"/>
          <w:color w:val="000000"/>
          <w:sz w:val="18"/>
          <w:szCs w:val="18"/>
          <w:lang w:val="nl-NL"/>
        </w:rPr>
        <w:t>’</w:t>
      </w:r>
      <w:r w:rsidRPr="00983BDC">
        <w:rPr>
          <w:rFonts w:ascii="Tahoma" w:hAnsi="Tahoma" w:cs="Tahoma"/>
          <w:color w:val="000000"/>
          <w:sz w:val="18"/>
          <w:szCs w:val="18"/>
          <w:lang w:val="nl-NL"/>
        </w:rPr>
        <w:t>s. Als bewijs voor het recht om over te stappen naar Gebruikers-ML</w:t>
      </w:r>
      <w:r w:rsidR="00D918FA" w:rsidRPr="00983BDC">
        <w:rPr>
          <w:rFonts w:ascii="Tahoma" w:hAnsi="Tahoma" w:cs="Tahoma"/>
          <w:color w:val="000000"/>
          <w:sz w:val="18"/>
          <w:szCs w:val="18"/>
          <w:lang w:val="nl-NL"/>
        </w:rPr>
        <w:t>’</w:t>
      </w:r>
      <w:r w:rsidRPr="00983BDC">
        <w:rPr>
          <w:rFonts w:ascii="Tahoma" w:hAnsi="Tahoma" w:cs="Tahoma"/>
          <w:color w:val="000000"/>
          <w:sz w:val="18"/>
          <w:szCs w:val="18"/>
          <w:lang w:val="nl-NL"/>
        </w:rPr>
        <w:t>s en deze te gebruiken dienen deze Product List, de Software Assurance-administratie van de klant en de onderliggende ML</w:t>
      </w:r>
      <w:r w:rsidR="00D918FA" w:rsidRPr="00983BDC">
        <w:rPr>
          <w:rFonts w:ascii="Tahoma" w:hAnsi="Tahoma" w:cs="Tahoma"/>
          <w:color w:val="000000"/>
          <w:sz w:val="18"/>
          <w:szCs w:val="18"/>
          <w:lang w:val="nl-NL"/>
        </w:rPr>
        <w:t>’</w:t>
      </w:r>
      <w:r w:rsidRPr="00983BDC">
        <w:rPr>
          <w:rFonts w:ascii="Tahoma" w:hAnsi="Tahoma" w:cs="Tahoma"/>
          <w:color w:val="000000"/>
          <w:sz w:val="18"/>
          <w:szCs w:val="18"/>
          <w:lang w:val="nl-NL"/>
        </w:rPr>
        <w:t>s.</w:t>
      </w:r>
    </w:p>
    <w:p w14:paraId="4CBC5E53" w14:textId="77777777" w:rsidR="007022C1" w:rsidRPr="00983BDC" w:rsidRDefault="007022C1" w:rsidP="00944EE1">
      <w:pPr>
        <w:pStyle w:val="AppendixBodyText"/>
        <w:spacing w:after="0"/>
        <w:ind w:right="720"/>
        <w:rPr>
          <w:rFonts w:ascii="Tahoma" w:hAnsi="Tahoma" w:cs="Tahoma"/>
          <w:sz w:val="18"/>
          <w:szCs w:val="18"/>
          <w:lang w:val="nl-NL"/>
        </w:rPr>
      </w:pPr>
    </w:p>
    <w:p w14:paraId="4CBC5E54" w14:textId="77777777" w:rsidR="008A1637" w:rsidRPr="00AA7751" w:rsidRDefault="008A1637" w:rsidP="008A1637">
      <w:pPr>
        <w:pStyle w:val="Heading3"/>
        <w:ind w:right="720"/>
        <w:rPr>
          <w:rFonts w:ascii="Tahoma" w:hAnsi="Tahoma" w:cs="Tahoma"/>
          <w:lang w:val="nl-NL"/>
        </w:rPr>
      </w:pPr>
      <w:bookmarkStart w:id="969" w:name="_Toc323159782"/>
      <w:bookmarkStart w:id="970" w:name="_Toc336338251"/>
      <w:bookmarkStart w:id="971" w:name="_Toc357608988"/>
      <w:r w:rsidRPr="00AA7751">
        <w:rPr>
          <w:rFonts w:ascii="Tahoma" w:hAnsi="Tahoma" w:cs="Tahoma"/>
          <w:sz w:val="24"/>
          <w:szCs w:val="22"/>
          <w:lang w:val="nl-NL"/>
        </w:rPr>
        <w:t>EI Controls-beperkingen</w:t>
      </w:r>
      <w:bookmarkEnd w:id="969"/>
      <w:bookmarkEnd w:id="970"/>
      <w:bookmarkEnd w:id="971"/>
    </w:p>
    <w:p w14:paraId="4CBC5E55" w14:textId="77777777" w:rsidR="008A1637" w:rsidRPr="00AA7751" w:rsidRDefault="008A1637" w:rsidP="008A1637">
      <w:pPr>
        <w:ind w:right="720"/>
        <w:rPr>
          <w:rFonts w:cs="Tahoma"/>
          <w:lang w:val="nl-NL"/>
        </w:rPr>
      </w:pPr>
    </w:p>
    <w:p w14:paraId="4CBC5E56" w14:textId="77777777" w:rsidR="008A1637" w:rsidRPr="00AA7751" w:rsidRDefault="008A1637" w:rsidP="00983BDC">
      <w:pPr>
        <w:pStyle w:val="AppendixBodyText"/>
        <w:rPr>
          <w:rFonts w:ascii="Tahoma" w:hAnsi="Tahoma" w:cs="Tahoma"/>
          <w:sz w:val="18"/>
          <w:szCs w:val="18"/>
          <w:lang w:val="nl-NL"/>
        </w:rPr>
      </w:pPr>
      <w:r w:rsidRPr="00AA7751">
        <w:rPr>
          <w:rFonts w:ascii="Tahoma" w:hAnsi="Tahoma" w:cs="Tahoma"/>
          <w:sz w:val="18"/>
          <w:szCs w:val="18"/>
          <w:lang w:val="nl-NL"/>
        </w:rPr>
        <w:t xml:space="preserve">De export van bepaalde Microsoft-producten vanuit de Verenigde Staten wordt gereguleerd door middel van </w:t>
      </w:r>
      <w:r w:rsidR="00E2033A" w:rsidRPr="00AA7751">
        <w:rPr>
          <w:rFonts w:ascii="Tahoma" w:hAnsi="Tahoma" w:cs="Tahoma"/>
          <w:sz w:val="18"/>
          <w:szCs w:val="18"/>
          <w:lang w:val="nl-NL"/>
        </w:rPr>
        <w:t>“</w:t>
      </w:r>
      <w:r w:rsidRPr="00AA7751">
        <w:rPr>
          <w:rFonts w:ascii="Tahoma" w:hAnsi="Tahoma" w:cs="Tahoma"/>
          <w:sz w:val="18"/>
          <w:szCs w:val="18"/>
          <w:lang w:val="nl-NL"/>
        </w:rPr>
        <w:t>EI</w:t>
      </w:r>
      <w:r w:rsidR="00983BDC">
        <w:rPr>
          <w:rFonts w:ascii="Tahoma" w:hAnsi="Tahoma" w:cs="Tahoma"/>
          <w:sz w:val="18"/>
          <w:szCs w:val="18"/>
          <w:lang w:val="nl-NL"/>
        </w:rPr>
        <w:t> </w:t>
      </w:r>
      <w:r w:rsidRPr="00AA7751">
        <w:rPr>
          <w:rFonts w:ascii="Tahoma" w:hAnsi="Tahoma" w:cs="Tahoma"/>
          <w:sz w:val="18"/>
          <w:szCs w:val="18"/>
          <w:lang w:val="nl-NL"/>
        </w:rPr>
        <w:t>Controls</w:t>
      </w:r>
      <w:r w:rsidR="00E2033A" w:rsidRPr="00AA7751">
        <w:rPr>
          <w:rFonts w:ascii="Tahoma" w:hAnsi="Tahoma" w:cs="Tahoma"/>
          <w:sz w:val="18"/>
          <w:szCs w:val="18"/>
          <w:lang w:val="nl-NL"/>
        </w:rPr>
        <w:t>”</w:t>
      </w:r>
      <w:r w:rsidRPr="00AA7751">
        <w:rPr>
          <w:rFonts w:ascii="Tahoma" w:hAnsi="Tahoma" w:cs="Tahoma"/>
          <w:sz w:val="18"/>
          <w:szCs w:val="18"/>
          <w:lang w:val="nl-NL"/>
        </w:rPr>
        <w:t xml:space="preserve"> van de Export Administration Regulations (EAR, 15 CFR 730-744) van het U.S. Commerce Department, Bureau of Export Administration (BXA). Meer informatie: </w:t>
      </w:r>
      <w:hyperlink r:id="rId40" w:history="1">
        <w:r w:rsidRPr="00AA7751">
          <w:rPr>
            <w:rStyle w:val="Hyperlink"/>
            <w:rFonts w:ascii="Tahoma" w:hAnsi="Tahoma" w:cs="Tahoma"/>
            <w:sz w:val="18"/>
            <w:szCs w:val="18"/>
            <w:lang w:val="nl-NL"/>
          </w:rPr>
          <w:t>www.microsoft.com/products/exporting/basics.htm</w:t>
        </w:r>
      </w:hyperlink>
    </w:p>
    <w:p w14:paraId="4CBC5E57" w14:textId="77777777" w:rsidR="008A1637" w:rsidRPr="00AA7751" w:rsidRDefault="008A1637" w:rsidP="008A1637">
      <w:pPr>
        <w:rPr>
          <w:rFonts w:cs="Tahoma"/>
          <w:lang w:val="nl-NL"/>
        </w:rPr>
      </w:pPr>
    </w:p>
    <w:p w14:paraId="4CBC5E58" w14:textId="77777777" w:rsidR="00356C4E" w:rsidRPr="00AA7751" w:rsidRDefault="00356C4E" w:rsidP="008A1637">
      <w:pPr>
        <w:rPr>
          <w:rFonts w:cs="Tahoma"/>
          <w:lang w:val="nl-NL"/>
        </w:rPr>
      </w:pPr>
    </w:p>
    <w:p w14:paraId="4CBC5E59" w14:textId="77777777" w:rsidR="00356C4E" w:rsidRPr="00AA7751" w:rsidRDefault="00356C4E" w:rsidP="008A1637">
      <w:pPr>
        <w:rPr>
          <w:rFonts w:cs="Tahoma"/>
          <w:lang w:val="nl-NL"/>
        </w:rPr>
      </w:pPr>
    </w:p>
    <w:p w14:paraId="4CBC5E5A" w14:textId="77777777" w:rsidR="00356C4E" w:rsidRPr="00AA7751" w:rsidRDefault="00356C4E" w:rsidP="008A1637">
      <w:pPr>
        <w:rPr>
          <w:rFonts w:cs="Tahoma"/>
          <w:lang w:val="nl-NL"/>
        </w:rPr>
      </w:pPr>
    </w:p>
    <w:p w14:paraId="4CBC5E5B" w14:textId="77777777" w:rsidR="00356C4E" w:rsidRPr="00AA7751" w:rsidRDefault="00356C4E" w:rsidP="008A1637">
      <w:pPr>
        <w:rPr>
          <w:rFonts w:cs="Tahoma"/>
          <w:lang w:val="nl-NL"/>
        </w:rPr>
      </w:pPr>
    </w:p>
    <w:p w14:paraId="4CBC5E5C" w14:textId="77777777" w:rsidR="008A1637" w:rsidRPr="00AA7751" w:rsidRDefault="008A1637" w:rsidP="00944EE1">
      <w:pPr>
        <w:pStyle w:val="Heading3"/>
        <w:spacing w:after="60"/>
        <w:ind w:right="720"/>
        <w:rPr>
          <w:rFonts w:ascii="Tahoma" w:hAnsi="Tahoma" w:cs="Tahoma"/>
          <w:lang w:val="nl-NL"/>
        </w:rPr>
      </w:pPr>
      <w:bookmarkStart w:id="972" w:name="_Toc323159783"/>
      <w:bookmarkStart w:id="973" w:name="_Toc336338252"/>
      <w:bookmarkStart w:id="974" w:name="_Toc357608989"/>
      <w:r w:rsidRPr="00AA7751">
        <w:rPr>
          <w:rFonts w:ascii="Tahoma" w:hAnsi="Tahoma" w:cs="Tahoma"/>
          <w:bCs/>
          <w:lang w:val="nl-NL"/>
        </w:rPr>
        <w:lastRenderedPageBreak/>
        <w:t>Multilanguage Packs (MLP</w:t>
      </w:r>
      <w:r w:rsidR="00D918FA">
        <w:rPr>
          <w:rFonts w:ascii="Tahoma" w:hAnsi="Tahoma" w:cs="Tahoma"/>
          <w:bCs/>
          <w:lang w:val="nl-NL"/>
        </w:rPr>
        <w:t>’</w:t>
      </w:r>
      <w:r w:rsidRPr="00AA7751">
        <w:rPr>
          <w:rFonts w:ascii="Tahoma" w:hAnsi="Tahoma" w:cs="Tahoma"/>
          <w:bCs/>
          <w:lang w:val="nl-NL"/>
        </w:rPr>
        <w:t>s), Multilanguage User Interface (MUI</w:t>
      </w:r>
      <w:r w:rsidR="00D918FA">
        <w:rPr>
          <w:rFonts w:ascii="Tahoma" w:hAnsi="Tahoma" w:cs="Tahoma"/>
          <w:bCs/>
          <w:lang w:val="nl-NL"/>
        </w:rPr>
        <w:t>’</w:t>
      </w:r>
      <w:r w:rsidRPr="00AA7751">
        <w:rPr>
          <w:rFonts w:ascii="Tahoma" w:hAnsi="Tahoma" w:cs="Tahoma"/>
          <w:bCs/>
          <w:lang w:val="nl-NL"/>
        </w:rPr>
        <w:t>s) functionaliteit, en nieuwe taalrechten</w:t>
      </w:r>
      <w:bookmarkEnd w:id="972"/>
      <w:bookmarkEnd w:id="973"/>
      <w:bookmarkEnd w:id="974"/>
    </w:p>
    <w:p w14:paraId="4CBC5E5D" w14:textId="77777777" w:rsidR="008A1637" w:rsidRDefault="008A1637" w:rsidP="00983BDC">
      <w:pPr>
        <w:rPr>
          <w:rFonts w:cs="Tahoma"/>
          <w:lang w:val="nl-NL"/>
        </w:rPr>
      </w:pPr>
      <w:r w:rsidRPr="00AA7751">
        <w:rPr>
          <w:rFonts w:cs="Tahoma"/>
          <w:lang w:val="nl-NL"/>
        </w:rPr>
        <w:t>MLP</w:t>
      </w:r>
      <w:r w:rsidR="00D918FA">
        <w:rPr>
          <w:rFonts w:cs="Tahoma"/>
          <w:lang w:val="nl-NL"/>
        </w:rPr>
        <w:t>’</w:t>
      </w:r>
      <w:r w:rsidRPr="00AA7751">
        <w:rPr>
          <w:rFonts w:cs="Tahoma"/>
          <w:lang w:val="nl-NL"/>
        </w:rPr>
        <w:t>s en MUI</w:t>
      </w:r>
      <w:r w:rsidR="00D918FA">
        <w:rPr>
          <w:rFonts w:cs="Tahoma"/>
          <w:lang w:val="nl-NL"/>
        </w:rPr>
        <w:t>’</w:t>
      </w:r>
      <w:r w:rsidRPr="00AA7751">
        <w:rPr>
          <w:rFonts w:cs="Tahoma"/>
          <w:lang w:val="nl-NL"/>
        </w:rPr>
        <w:t>s stellen de klant in staat te schakelen tussen verschillende taalversies van gelicentieerde producten en</w:t>
      </w:r>
      <w:r w:rsidR="00983BDC">
        <w:rPr>
          <w:rFonts w:cs="Tahoma"/>
          <w:lang w:val="nl-NL"/>
        </w:rPr>
        <w:t> </w:t>
      </w:r>
      <w:r w:rsidRPr="00AA7751">
        <w:rPr>
          <w:rFonts w:cs="Tahoma"/>
          <w:lang w:val="nl-NL"/>
        </w:rPr>
        <w:t>deze te gebruiken. Het gebruiksrecht voor MLP</w:t>
      </w:r>
      <w:r w:rsidR="00D918FA">
        <w:rPr>
          <w:rFonts w:cs="Tahoma"/>
          <w:lang w:val="nl-NL"/>
        </w:rPr>
        <w:t>’</w:t>
      </w:r>
      <w:r w:rsidRPr="00AA7751">
        <w:rPr>
          <w:rFonts w:cs="Tahoma"/>
          <w:lang w:val="nl-NL"/>
        </w:rPr>
        <w:t>s en MUI</w:t>
      </w:r>
      <w:r w:rsidR="00D918FA">
        <w:rPr>
          <w:rFonts w:cs="Tahoma"/>
          <w:lang w:val="nl-NL"/>
        </w:rPr>
        <w:t>’</w:t>
      </w:r>
      <w:r w:rsidRPr="00AA7751">
        <w:rPr>
          <w:rFonts w:cs="Tahoma"/>
          <w:lang w:val="nl-NL"/>
        </w:rPr>
        <w:t>s verschilt per product, programma en licentietype.</w:t>
      </w:r>
    </w:p>
    <w:p w14:paraId="4CBC5E5E" w14:textId="77777777" w:rsidR="00983BDC" w:rsidRPr="00AA7751" w:rsidRDefault="00983BDC" w:rsidP="00983BDC">
      <w:pPr>
        <w:rPr>
          <w:rFonts w:cs="Tahoma"/>
          <w:lang w:val="nl-NL"/>
        </w:rPr>
      </w:pPr>
    </w:p>
    <w:p w14:paraId="4CBC5E5F" w14:textId="77777777" w:rsidR="008A1637" w:rsidRPr="00AA7751" w:rsidRDefault="008A1637" w:rsidP="00356C4E">
      <w:pPr>
        <w:numPr>
          <w:ilvl w:val="0"/>
          <w:numId w:val="17"/>
        </w:numPr>
        <w:tabs>
          <w:tab w:val="left" w:pos="1440"/>
        </w:tabs>
        <w:spacing w:after="60"/>
        <w:rPr>
          <w:rFonts w:cs="Tahoma"/>
          <w:lang w:val="nl-NL"/>
        </w:rPr>
      </w:pPr>
      <w:r w:rsidRPr="00AA7751">
        <w:rPr>
          <w:rFonts w:cs="Tahoma"/>
          <w:lang w:val="nl-NL"/>
        </w:rPr>
        <w:t>In het geval van de meeste serverproducten (bijvoorbeeld Windows Server) wordt de MUI bij het basisproduct geleverd. Klanten die een licentie nemen voor deze producten, mogen de MUI gebruiken onder de gebruiksrechten die van toepassing zijn op deze producten.</w:t>
      </w:r>
    </w:p>
    <w:p w14:paraId="4CBC5E60" w14:textId="77777777" w:rsidR="008A1637" w:rsidRPr="00AA7751" w:rsidRDefault="008A1637" w:rsidP="00983BDC">
      <w:pPr>
        <w:numPr>
          <w:ilvl w:val="0"/>
          <w:numId w:val="17"/>
        </w:numPr>
        <w:tabs>
          <w:tab w:val="left" w:pos="1440"/>
        </w:tabs>
        <w:spacing w:after="60"/>
        <w:rPr>
          <w:rFonts w:cs="Tahoma"/>
          <w:lang w:val="nl-NL"/>
        </w:rPr>
      </w:pPr>
      <w:r w:rsidRPr="00AA7751">
        <w:rPr>
          <w:rFonts w:cs="Tahoma"/>
          <w:szCs w:val="18"/>
          <w:lang w:val="nl-NL"/>
        </w:rPr>
        <w:t>I</w:t>
      </w:r>
      <w:r w:rsidRPr="00AA7751">
        <w:rPr>
          <w:rFonts w:cs="Tahoma"/>
          <w:lang w:val="nl-NL"/>
        </w:rPr>
        <w:t>n het geval van Office System-producten (anders dan servers) en -suites geldt per 1 oktober 2008 dat het gebruiksrecht voor het MLP beschikbaar is voor klanten met actieve Software Assurance dekking voor kwalificerende licenties (zie Sectie 6 voor meer informatie). Onder bepaalde programma</w:t>
      </w:r>
      <w:r w:rsidR="00D918FA">
        <w:rPr>
          <w:rFonts w:cs="Tahoma"/>
          <w:lang w:val="nl-NL"/>
        </w:rPr>
        <w:t>’</w:t>
      </w:r>
      <w:r w:rsidRPr="00AA7751">
        <w:rPr>
          <w:rFonts w:cs="Tahoma"/>
          <w:lang w:val="nl-NL"/>
        </w:rPr>
        <w:t>s (bijvoorbeeld Select), blijven MLP</w:t>
      </w:r>
      <w:r w:rsidR="00D918FA">
        <w:rPr>
          <w:rFonts w:cs="Tahoma"/>
          <w:lang w:val="nl-NL"/>
        </w:rPr>
        <w:t>’</w:t>
      </w:r>
      <w:r w:rsidRPr="00AA7751">
        <w:rPr>
          <w:rFonts w:cs="Tahoma"/>
          <w:lang w:val="nl-NL"/>
        </w:rPr>
        <w:t>s voor Office System-producten en -suites ook</w:t>
      </w:r>
      <w:r w:rsidR="00983BDC">
        <w:rPr>
          <w:rFonts w:cs="Tahoma"/>
          <w:lang w:val="nl-NL"/>
        </w:rPr>
        <w:t> </w:t>
      </w:r>
      <w:r w:rsidRPr="00AA7751">
        <w:rPr>
          <w:rFonts w:cs="Tahoma"/>
          <w:lang w:val="nl-NL"/>
        </w:rPr>
        <w:t>los</w:t>
      </w:r>
      <w:r w:rsidR="00356C4E" w:rsidRPr="00AA7751">
        <w:rPr>
          <w:rFonts w:cs="Tahoma"/>
          <w:lang w:val="nl-NL"/>
        </w:rPr>
        <w:t> </w:t>
      </w:r>
      <w:r w:rsidRPr="00AA7751">
        <w:rPr>
          <w:rFonts w:cs="Tahoma"/>
          <w:lang w:val="nl-NL"/>
        </w:rPr>
        <w:t>van S</w:t>
      </w:r>
      <w:r w:rsidR="00983BDC">
        <w:rPr>
          <w:rFonts w:cs="Tahoma"/>
          <w:lang w:val="nl-NL"/>
        </w:rPr>
        <w:t>oftware Assurance verkrijgbaar.</w:t>
      </w:r>
    </w:p>
    <w:p w14:paraId="4CBC5E61" w14:textId="77777777" w:rsidR="008A1637" w:rsidRPr="00AA7751" w:rsidRDefault="008A1637" w:rsidP="007022C1">
      <w:pPr>
        <w:numPr>
          <w:ilvl w:val="0"/>
          <w:numId w:val="17"/>
        </w:numPr>
        <w:spacing w:after="60"/>
        <w:rPr>
          <w:rFonts w:cs="Tahoma"/>
          <w:lang w:val="nl-NL"/>
        </w:rPr>
      </w:pPr>
      <w:r w:rsidRPr="00AA7751">
        <w:rPr>
          <w:rFonts w:cs="Tahoma"/>
          <w:lang w:val="nl-NL"/>
        </w:rPr>
        <w:t>In het geval van Windows 8 wordt de MUI bij Windows 8 Pro geleverd.</w:t>
      </w:r>
    </w:p>
    <w:p w14:paraId="4CBC5E62" w14:textId="77777777" w:rsidR="008A1637" w:rsidRPr="00AA7751" w:rsidRDefault="008A1637" w:rsidP="008A1637">
      <w:pPr>
        <w:rPr>
          <w:rFonts w:cs="Tahoma"/>
          <w:lang w:val="nl-NL"/>
        </w:rPr>
      </w:pPr>
    </w:p>
    <w:p w14:paraId="4CBC5E63" w14:textId="77777777" w:rsidR="008A1637" w:rsidRPr="00983BDC" w:rsidRDefault="008A1637" w:rsidP="00356C4E">
      <w:pPr>
        <w:rPr>
          <w:rFonts w:cs="Tahoma"/>
          <w:szCs w:val="18"/>
          <w:lang w:val="nl-NL"/>
        </w:rPr>
      </w:pPr>
      <w:r w:rsidRPr="00983BDC">
        <w:rPr>
          <w:rFonts w:cs="Tahoma"/>
          <w:szCs w:val="18"/>
          <w:lang w:val="nl-NL"/>
        </w:rPr>
        <w:t>De taalversies waarbij klanten MUI</w:t>
      </w:r>
      <w:r w:rsidR="00D918FA" w:rsidRPr="00983BDC">
        <w:rPr>
          <w:rFonts w:cs="Tahoma"/>
          <w:szCs w:val="18"/>
          <w:lang w:val="nl-NL"/>
        </w:rPr>
        <w:t>’</w:t>
      </w:r>
      <w:r w:rsidRPr="00983BDC">
        <w:rPr>
          <w:rFonts w:cs="Tahoma"/>
          <w:szCs w:val="18"/>
          <w:lang w:val="nl-NL"/>
        </w:rPr>
        <w:t>s en MLP</w:t>
      </w:r>
      <w:r w:rsidR="00D918FA" w:rsidRPr="00983BDC">
        <w:rPr>
          <w:rFonts w:cs="Tahoma"/>
          <w:szCs w:val="18"/>
          <w:lang w:val="nl-NL"/>
        </w:rPr>
        <w:t>’</w:t>
      </w:r>
      <w:r w:rsidRPr="00983BDC">
        <w:rPr>
          <w:rFonts w:cs="Tahoma"/>
          <w:szCs w:val="18"/>
          <w:lang w:val="nl-NL"/>
        </w:rPr>
        <w:t>s mogen gebruiken verschillen eveneens per programma, product en</w:t>
      </w:r>
      <w:r w:rsidR="00356C4E" w:rsidRPr="00983BDC">
        <w:rPr>
          <w:rFonts w:cs="Tahoma"/>
          <w:szCs w:val="18"/>
          <w:lang w:val="nl-NL"/>
        </w:rPr>
        <w:t> </w:t>
      </w:r>
      <w:r w:rsidRPr="00983BDC">
        <w:rPr>
          <w:rFonts w:cs="Tahoma"/>
          <w:szCs w:val="18"/>
          <w:lang w:val="nl-NL"/>
        </w:rPr>
        <w:t>regio.</w:t>
      </w:r>
      <w:r w:rsidR="00270CCD" w:rsidRPr="00983BDC">
        <w:rPr>
          <w:rFonts w:cs="Tahoma"/>
          <w:szCs w:val="18"/>
          <w:lang w:val="nl-NL"/>
        </w:rPr>
        <w:t xml:space="preserve"> </w:t>
      </w:r>
    </w:p>
    <w:p w14:paraId="4CBC5E64" w14:textId="77777777" w:rsidR="008A1637" w:rsidRPr="00983BDC" w:rsidRDefault="008A1637" w:rsidP="008A1637">
      <w:pPr>
        <w:pStyle w:val="Heading3"/>
        <w:ind w:right="720"/>
        <w:rPr>
          <w:rFonts w:ascii="Tahoma" w:hAnsi="Tahoma" w:cs="Tahoma"/>
          <w:sz w:val="18"/>
          <w:szCs w:val="18"/>
          <w:lang w:val="nl-NL"/>
        </w:rPr>
      </w:pPr>
    </w:p>
    <w:p w14:paraId="4CBC5E65" w14:textId="77777777" w:rsidR="008A1637" w:rsidRPr="00983BDC" w:rsidRDefault="008A1637" w:rsidP="00983BDC">
      <w:pPr>
        <w:numPr>
          <w:ilvl w:val="0"/>
          <w:numId w:val="18"/>
        </w:numPr>
        <w:tabs>
          <w:tab w:val="clear" w:pos="1080"/>
          <w:tab w:val="num" w:pos="1440"/>
        </w:tabs>
        <w:ind w:left="1440"/>
        <w:rPr>
          <w:rFonts w:cs="Tahoma"/>
          <w:szCs w:val="18"/>
          <w:lang w:val="nl-NL"/>
        </w:rPr>
      </w:pPr>
      <w:r w:rsidRPr="00983BDC">
        <w:rPr>
          <w:rFonts w:cs="Tahoma"/>
          <w:szCs w:val="18"/>
          <w:lang w:val="nl-NL"/>
        </w:rPr>
        <w:t>Per 1 oktober 2008 zijn klanten die het gebruiksrecht voor MUI</w:t>
      </w:r>
      <w:r w:rsidR="00D918FA" w:rsidRPr="00983BDC">
        <w:rPr>
          <w:rFonts w:cs="Tahoma"/>
          <w:szCs w:val="18"/>
          <w:lang w:val="nl-NL"/>
        </w:rPr>
        <w:t>’</w:t>
      </w:r>
      <w:r w:rsidRPr="00983BDC">
        <w:rPr>
          <w:rFonts w:cs="Tahoma"/>
          <w:szCs w:val="18"/>
          <w:lang w:val="nl-NL"/>
        </w:rPr>
        <w:t>s of MLP</w:t>
      </w:r>
      <w:r w:rsidR="00D918FA" w:rsidRPr="00983BDC">
        <w:rPr>
          <w:rFonts w:cs="Tahoma"/>
          <w:szCs w:val="18"/>
          <w:lang w:val="nl-NL"/>
        </w:rPr>
        <w:t>’</w:t>
      </w:r>
      <w:r w:rsidRPr="00983BDC">
        <w:rPr>
          <w:rFonts w:cs="Tahoma"/>
          <w:szCs w:val="18"/>
          <w:lang w:val="nl-NL"/>
        </w:rPr>
        <w:t>s verkrijgen in het kader</w:t>
      </w:r>
      <w:r w:rsidR="00983BDC">
        <w:rPr>
          <w:rFonts w:cs="Tahoma"/>
          <w:szCs w:val="18"/>
          <w:lang w:val="nl-NL"/>
        </w:rPr>
        <w:t> </w:t>
      </w:r>
      <w:r w:rsidRPr="00983BDC">
        <w:rPr>
          <w:rFonts w:cs="Tahoma"/>
          <w:szCs w:val="18"/>
          <w:lang w:val="nl-NL"/>
        </w:rPr>
        <w:t>van een Enterprise Overeenkomst, Enterprise Subscription Overeenkomst, Open Value Overeenkomst (organisatieomvattend/bedrijfsomvattend) of Open Value Subscription, gerechtigd deze functionaliteit te gebruiken</w:t>
      </w:r>
      <w:r w:rsidRPr="00983BDC">
        <w:rPr>
          <w:rFonts w:cs="Tahoma"/>
          <w:b/>
          <w:szCs w:val="18"/>
          <w:lang w:val="nl-NL"/>
        </w:rPr>
        <w:t xml:space="preserve"> </w:t>
      </w:r>
      <w:r w:rsidRPr="00983BDC">
        <w:rPr>
          <w:rFonts w:cs="Tahoma"/>
          <w:b/>
          <w:szCs w:val="18"/>
          <w:u w:val="single"/>
          <w:lang w:val="nl-NL"/>
        </w:rPr>
        <w:t>voor alle taalversies</w:t>
      </w:r>
      <w:r w:rsidRPr="00983BDC">
        <w:rPr>
          <w:rFonts w:cs="Tahoma"/>
          <w:b/>
          <w:szCs w:val="18"/>
          <w:lang w:val="nl-NL"/>
        </w:rPr>
        <w:t xml:space="preserve"> </w:t>
      </w:r>
      <w:r w:rsidRPr="00983BDC">
        <w:rPr>
          <w:rFonts w:cs="Tahoma"/>
          <w:szCs w:val="18"/>
          <w:lang w:val="nl-NL"/>
        </w:rPr>
        <w:t xml:space="preserve">van gelicentieerde producten, niettegenstaande eventuele beperkingen in deze overeenkomsten met betrekking tot het gebruik van bepaalde talen. </w:t>
      </w:r>
    </w:p>
    <w:p w14:paraId="4CBC5E66" w14:textId="77777777" w:rsidR="008A1637" w:rsidRPr="00983BDC" w:rsidRDefault="008A1637" w:rsidP="008A1637">
      <w:pPr>
        <w:pStyle w:val="Heading3"/>
        <w:ind w:right="720"/>
        <w:rPr>
          <w:rFonts w:ascii="Tahoma" w:hAnsi="Tahoma" w:cs="Tahoma"/>
          <w:sz w:val="18"/>
          <w:szCs w:val="18"/>
          <w:lang w:val="nl-NL"/>
        </w:rPr>
      </w:pPr>
    </w:p>
    <w:p w14:paraId="4CBC5E67" w14:textId="77777777" w:rsidR="008A1637" w:rsidRPr="00983BDC" w:rsidRDefault="008A1637" w:rsidP="008A1637">
      <w:pPr>
        <w:rPr>
          <w:rFonts w:cs="Tahoma"/>
          <w:szCs w:val="18"/>
          <w:lang w:val="nl-NL"/>
        </w:rPr>
      </w:pPr>
      <w:r w:rsidRPr="00983BDC">
        <w:rPr>
          <w:rFonts w:cs="Tahoma"/>
          <w:szCs w:val="18"/>
          <w:lang w:val="nl-NL"/>
        </w:rPr>
        <w:t>Klanten die het gebruiksrecht voor MUI</w:t>
      </w:r>
      <w:r w:rsidR="00D918FA" w:rsidRPr="00983BDC">
        <w:rPr>
          <w:rFonts w:cs="Tahoma"/>
          <w:szCs w:val="18"/>
          <w:lang w:val="nl-NL"/>
        </w:rPr>
        <w:t>’</w:t>
      </w:r>
      <w:r w:rsidRPr="00983BDC">
        <w:rPr>
          <w:rFonts w:cs="Tahoma"/>
          <w:szCs w:val="18"/>
          <w:lang w:val="nl-NL"/>
        </w:rPr>
        <w:t>s en MLP</w:t>
      </w:r>
      <w:r w:rsidR="00D918FA" w:rsidRPr="00983BDC">
        <w:rPr>
          <w:rFonts w:cs="Tahoma"/>
          <w:szCs w:val="18"/>
          <w:lang w:val="nl-NL"/>
        </w:rPr>
        <w:t>’</w:t>
      </w:r>
      <w:r w:rsidRPr="00983BDC">
        <w:rPr>
          <w:rFonts w:cs="Tahoma"/>
          <w:szCs w:val="18"/>
          <w:lang w:val="nl-NL"/>
        </w:rPr>
        <w:t>s verkrijgen onder een andere overeenkomst dan een Enterprise Overeenkomst of Open Value Overeenkomst (organisatieomvattend/bedrijfsomvattend), hetzij bij het basisproduct, hetzij via Software Assurance, blijven onderworpen aan eventuele beperkingen in hun overeenkomst met betrekking tot het gebruik van bepaalde talen. Bijvoorbeeld, als een plaatselijke taalversie van een product volgens de prijslijst van de klant tegen een andere prijs in licentie wordt gegeven, kan het recht van de klant om in plaats van de plaatselijke taalversie (met of zonder MUI- of MLP-functionaliteit) een andere taalversie te gebruiken beperkt zijn.</w:t>
      </w:r>
      <w:r w:rsidR="00270CCD" w:rsidRPr="00983BDC">
        <w:rPr>
          <w:rFonts w:cs="Tahoma"/>
          <w:szCs w:val="18"/>
          <w:lang w:val="nl-NL"/>
        </w:rPr>
        <w:t xml:space="preserve"> </w:t>
      </w:r>
      <w:r w:rsidRPr="00983BDC">
        <w:rPr>
          <w:rFonts w:cs="Tahoma"/>
          <w:szCs w:val="18"/>
          <w:lang w:val="nl-NL"/>
        </w:rPr>
        <w:t>Klanten dienen hun Licentieovereenkomst te raadplegen of contact op te nemen met hun Microsoft Reseller of Account Manager voor meer informatie over hun g</w:t>
      </w:r>
      <w:r w:rsidR="00983BDC">
        <w:rPr>
          <w:rFonts w:cs="Tahoma"/>
          <w:szCs w:val="18"/>
          <w:lang w:val="nl-NL"/>
        </w:rPr>
        <w:t>ebruiksrecht voor andere talen.</w:t>
      </w:r>
    </w:p>
    <w:p w14:paraId="4CBC5E68" w14:textId="77777777" w:rsidR="007022C1" w:rsidRPr="00983BDC" w:rsidRDefault="007022C1" w:rsidP="008A1637">
      <w:pPr>
        <w:rPr>
          <w:rFonts w:cs="Tahoma"/>
          <w:szCs w:val="18"/>
          <w:lang w:val="nl-NL"/>
        </w:rPr>
      </w:pPr>
    </w:p>
    <w:p w14:paraId="4CBC5E69" w14:textId="77777777" w:rsidR="008A1637" w:rsidRPr="00AA7751" w:rsidRDefault="008A1637" w:rsidP="007022C1">
      <w:pPr>
        <w:pStyle w:val="Heading2"/>
        <w:ind w:left="0"/>
        <w:rPr>
          <w:rFonts w:ascii="Tahoma" w:hAnsi="Tahoma" w:cs="Tahoma"/>
          <w:lang w:val="nl-NL"/>
        </w:rPr>
      </w:pPr>
      <w:bookmarkStart w:id="975" w:name="_Toc323159784"/>
      <w:bookmarkStart w:id="976" w:name="_Toc336338253"/>
      <w:bookmarkStart w:id="977" w:name="_Toc357608990"/>
      <w:r w:rsidRPr="00AA7751">
        <w:rPr>
          <w:rFonts w:ascii="Tahoma" w:hAnsi="Tahoma" w:cs="Tahoma"/>
          <w:lang w:val="nl-NL"/>
        </w:rPr>
        <w:t>Platformonafhankelijke licenties</w:t>
      </w:r>
      <w:bookmarkEnd w:id="975"/>
      <w:bookmarkEnd w:id="976"/>
      <w:bookmarkEnd w:id="977"/>
    </w:p>
    <w:p w14:paraId="4CBC5E6A" w14:textId="77777777" w:rsidR="008A1637" w:rsidRPr="00AA7751" w:rsidRDefault="008A1637" w:rsidP="007022C1">
      <w:pPr>
        <w:tabs>
          <w:tab w:val="num" w:pos="0"/>
        </w:tabs>
        <w:ind w:right="720"/>
        <w:rPr>
          <w:rFonts w:cs="Tahoma"/>
          <w:lang w:val="nl-NL"/>
        </w:rPr>
      </w:pPr>
    </w:p>
    <w:p w14:paraId="4CBC5E6B" w14:textId="77777777" w:rsidR="008A1637" w:rsidRPr="00983BDC" w:rsidRDefault="008A1637" w:rsidP="00356C4E">
      <w:pPr>
        <w:pStyle w:val="AppendixBodyText"/>
        <w:spacing w:after="0"/>
        <w:rPr>
          <w:rFonts w:ascii="Tahoma" w:hAnsi="Tahoma" w:cs="Tahoma"/>
          <w:sz w:val="18"/>
          <w:szCs w:val="18"/>
          <w:lang w:val="nl-NL"/>
        </w:rPr>
      </w:pPr>
      <w:r w:rsidRPr="00983BDC">
        <w:rPr>
          <w:rFonts w:ascii="Tahoma" w:hAnsi="Tahoma" w:cs="Tahoma"/>
          <w:color w:val="000000"/>
          <w:sz w:val="18"/>
          <w:szCs w:val="18"/>
          <w:lang w:val="nl-NL"/>
        </w:rPr>
        <w:t xml:space="preserve">Microsoft Office Standard, Office Professional Plus, Word, Excel, PowerPoint, Outlook, Office voor Mac, Word voor Mac, Excel voor Mac, PowerPoint voor Mac, Lync voor Mac en Outlook voor Mac zijn </w:t>
      </w:r>
      <w:r w:rsidR="00E2033A" w:rsidRPr="00983BDC">
        <w:rPr>
          <w:rFonts w:ascii="Tahoma" w:hAnsi="Tahoma" w:cs="Tahoma"/>
          <w:color w:val="000000"/>
          <w:sz w:val="18"/>
          <w:szCs w:val="18"/>
          <w:lang w:val="nl-NL"/>
        </w:rPr>
        <w:t>“</w:t>
      </w:r>
      <w:r w:rsidRPr="00983BDC">
        <w:rPr>
          <w:rFonts w:ascii="Tahoma" w:hAnsi="Tahoma" w:cs="Tahoma"/>
          <w:color w:val="000000"/>
          <w:sz w:val="18"/>
          <w:szCs w:val="18"/>
          <w:lang w:val="nl-NL"/>
        </w:rPr>
        <w:t>platformonafhankelijke</w:t>
      </w:r>
      <w:r w:rsidR="00E2033A" w:rsidRPr="00983BDC">
        <w:rPr>
          <w:rFonts w:ascii="Tahoma" w:hAnsi="Tahoma" w:cs="Tahoma"/>
          <w:color w:val="000000"/>
          <w:sz w:val="18"/>
          <w:szCs w:val="18"/>
          <w:lang w:val="nl-NL"/>
        </w:rPr>
        <w:t>”</w:t>
      </w:r>
      <w:r w:rsidRPr="00983BDC">
        <w:rPr>
          <w:rFonts w:ascii="Tahoma" w:hAnsi="Tahoma" w:cs="Tahoma"/>
          <w:color w:val="000000"/>
          <w:sz w:val="18"/>
          <w:szCs w:val="18"/>
          <w:lang w:val="nl-NL"/>
        </w:rPr>
        <w:t xml:space="preserve"> licenties. In het geval van een platformonafhankelijke licentie kan een product worden gebruikt op een willekeurig computerplatform (bijvoorbeeld pc of Macintosh) waarop de software kan worden uitgevoerd, mits de gebruikte versie dezelfde of een eerdere versie is als/dan de versie waarvoor de licentie oorspronkelijk is verstrekt. Bijvoorbeeld: een klant met een licentie voor Office voor Mac Standard 2011 mag deze licentie gebruiken om Office Standard 2010 voor Windows uit te voeren.</w:t>
      </w:r>
    </w:p>
    <w:p w14:paraId="4CBC5E6C" w14:textId="77777777" w:rsidR="008A1637" w:rsidRPr="00983BDC" w:rsidRDefault="008A1637" w:rsidP="007022C1">
      <w:pPr>
        <w:pStyle w:val="AppendixBodyText"/>
        <w:spacing w:after="0"/>
        <w:rPr>
          <w:rFonts w:ascii="Tahoma" w:hAnsi="Tahoma" w:cs="Tahoma"/>
          <w:sz w:val="18"/>
          <w:szCs w:val="18"/>
          <w:lang w:val="nl-NL"/>
        </w:rPr>
      </w:pPr>
    </w:p>
    <w:p w14:paraId="4CBC5E6D" w14:textId="77777777" w:rsidR="008A1637" w:rsidRPr="00983BDC" w:rsidRDefault="008A1637" w:rsidP="00983BDC">
      <w:pPr>
        <w:pStyle w:val="AppendixBodyText"/>
        <w:spacing w:after="0"/>
        <w:rPr>
          <w:rFonts w:ascii="Tahoma" w:hAnsi="Tahoma" w:cs="Tahoma"/>
          <w:sz w:val="18"/>
          <w:szCs w:val="18"/>
          <w:lang w:val="nl-NL"/>
        </w:rPr>
      </w:pPr>
      <w:r w:rsidRPr="00983BDC">
        <w:rPr>
          <w:rFonts w:ascii="Tahoma" w:hAnsi="Tahoma" w:cs="Tahoma"/>
          <w:color w:val="000000"/>
          <w:sz w:val="18"/>
          <w:szCs w:val="18"/>
          <w:lang w:val="nl-NL"/>
        </w:rPr>
        <w:t>Componenten van een productsuite kunnen per platformversie verschillen. U mag de componenten gebruiken van</w:t>
      </w:r>
      <w:r w:rsidR="00983BDC">
        <w:rPr>
          <w:rFonts w:ascii="Tahoma" w:hAnsi="Tahoma" w:cs="Tahoma"/>
          <w:color w:val="000000"/>
          <w:sz w:val="18"/>
          <w:szCs w:val="18"/>
          <w:lang w:val="nl-NL"/>
        </w:rPr>
        <w:t> </w:t>
      </w:r>
      <w:r w:rsidRPr="00983BDC">
        <w:rPr>
          <w:rFonts w:ascii="Tahoma" w:hAnsi="Tahoma" w:cs="Tahoma"/>
          <w:color w:val="000000"/>
          <w:sz w:val="18"/>
          <w:szCs w:val="18"/>
          <w:lang w:val="nl-NL"/>
        </w:rPr>
        <w:t>de</w:t>
      </w:r>
      <w:r w:rsidR="00B3791D" w:rsidRPr="00983BDC">
        <w:rPr>
          <w:rFonts w:ascii="Tahoma" w:hAnsi="Tahoma" w:cs="Tahoma"/>
          <w:color w:val="000000"/>
          <w:sz w:val="18"/>
          <w:szCs w:val="18"/>
          <w:lang w:val="nl-NL"/>
        </w:rPr>
        <w:t> </w:t>
      </w:r>
      <w:r w:rsidRPr="00983BDC">
        <w:rPr>
          <w:rFonts w:ascii="Tahoma" w:hAnsi="Tahoma" w:cs="Tahoma"/>
          <w:color w:val="000000"/>
          <w:sz w:val="18"/>
          <w:szCs w:val="18"/>
          <w:lang w:val="nl-NL"/>
        </w:rPr>
        <w:t>suite die u wilt implementeren en alleen die componenten. Bijvoorbeeld: als een klant met een licentie voor</w:t>
      </w:r>
      <w:r w:rsidR="00983BDC">
        <w:rPr>
          <w:rFonts w:ascii="Tahoma" w:hAnsi="Tahoma" w:cs="Tahoma"/>
          <w:color w:val="000000"/>
          <w:sz w:val="18"/>
          <w:szCs w:val="18"/>
          <w:lang w:val="nl-NL"/>
        </w:rPr>
        <w:t> </w:t>
      </w:r>
      <w:r w:rsidRPr="00983BDC">
        <w:rPr>
          <w:rFonts w:ascii="Tahoma" w:hAnsi="Tahoma" w:cs="Tahoma"/>
          <w:color w:val="000000"/>
          <w:sz w:val="18"/>
          <w:szCs w:val="18"/>
          <w:lang w:val="nl-NL"/>
        </w:rPr>
        <w:t>Office</w:t>
      </w:r>
      <w:r w:rsidR="00B3791D" w:rsidRPr="00983BDC">
        <w:rPr>
          <w:rFonts w:ascii="Tahoma" w:hAnsi="Tahoma" w:cs="Tahoma"/>
          <w:color w:val="000000"/>
          <w:sz w:val="18"/>
          <w:szCs w:val="18"/>
          <w:lang w:val="nl-NL"/>
        </w:rPr>
        <w:t> </w:t>
      </w:r>
      <w:r w:rsidRPr="00983BDC">
        <w:rPr>
          <w:rFonts w:ascii="Tahoma" w:hAnsi="Tahoma" w:cs="Tahoma"/>
          <w:color w:val="000000"/>
          <w:sz w:val="18"/>
          <w:szCs w:val="18"/>
          <w:lang w:val="nl-NL"/>
        </w:rPr>
        <w:t>voor Mac Standard 2011 ervoor kiest om Office Standard 2010 uit te voeren, mag de klant alleen de</w:t>
      </w:r>
      <w:r w:rsidR="00983BDC">
        <w:rPr>
          <w:rFonts w:ascii="Tahoma" w:hAnsi="Tahoma" w:cs="Tahoma"/>
          <w:color w:val="000000"/>
          <w:sz w:val="18"/>
          <w:szCs w:val="18"/>
          <w:lang w:val="nl-NL"/>
        </w:rPr>
        <w:t> </w:t>
      </w:r>
      <w:r w:rsidRPr="00983BDC">
        <w:rPr>
          <w:rFonts w:ascii="Tahoma" w:hAnsi="Tahoma" w:cs="Tahoma"/>
          <w:color w:val="000000"/>
          <w:sz w:val="18"/>
          <w:szCs w:val="18"/>
          <w:lang w:val="nl-NL"/>
        </w:rPr>
        <w:t>componenten gebruiken die zijn inbegrepen bij Office Standard 2010. De klant heeft dan bijvoorbeeld niet het</w:t>
      </w:r>
      <w:r w:rsidR="00983BDC">
        <w:rPr>
          <w:rFonts w:ascii="Tahoma" w:hAnsi="Tahoma" w:cs="Tahoma"/>
          <w:color w:val="000000"/>
          <w:sz w:val="18"/>
          <w:szCs w:val="18"/>
          <w:lang w:val="nl-NL"/>
        </w:rPr>
        <w:t> </w:t>
      </w:r>
      <w:r w:rsidRPr="00983BDC">
        <w:rPr>
          <w:rFonts w:ascii="Tahoma" w:hAnsi="Tahoma" w:cs="Tahoma"/>
          <w:color w:val="000000"/>
          <w:sz w:val="18"/>
          <w:szCs w:val="18"/>
          <w:lang w:val="nl-NL"/>
        </w:rPr>
        <w:t>recht</w:t>
      </w:r>
      <w:r w:rsidR="00B3791D" w:rsidRPr="00983BDC">
        <w:rPr>
          <w:rFonts w:ascii="Tahoma" w:hAnsi="Tahoma" w:cs="Tahoma"/>
          <w:color w:val="000000"/>
          <w:sz w:val="18"/>
          <w:szCs w:val="18"/>
          <w:lang w:val="nl-NL"/>
        </w:rPr>
        <w:t> </w:t>
      </w:r>
      <w:r w:rsidRPr="00983BDC">
        <w:rPr>
          <w:rFonts w:ascii="Tahoma" w:hAnsi="Tahoma" w:cs="Tahoma"/>
          <w:color w:val="000000"/>
          <w:sz w:val="18"/>
          <w:szCs w:val="18"/>
          <w:lang w:val="nl-NL"/>
        </w:rPr>
        <w:t>om Communicator uit te voeren, maar beschikt wel over het recht om OneNote uit te voeren.</w:t>
      </w:r>
    </w:p>
    <w:p w14:paraId="4CBC5E6E" w14:textId="77777777" w:rsidR="008A1637" w:rsidRPr="00983BDC" w:rsidRDefault="008A1637" w:rsidP="00B3791D">
      <w:pPr>
        <w:pStyle w:val="AppendixBodyText"/>
        <w:spacing w:after="0"/>
        <w:rPr>
          <w:rFonts w:ascii="Tahoma" w:hAnsi="Tahoma" w:cs="Tahoma"/>
          <w:sz w:val="18"/>
          <w:szCs w:val="18"/>
          <w:lang w:val="nl-NL"/>
        </w:rPr>
      </w:pPr>
      <w:r w:rsidRPr="00983BDC">
        <w:rPr>
          <w:rFonts w:ascii="Tahoma" w:hAnsi="Tahoma" w:cs="Tahoma"/>
          <w:color w:val="000000"/>
          <w:sz w:val="18"/>
          <w:szCs w:val="18"/>
          <w:lang w:val="nl-NL"/>
        </w:rPr>
        <w:t>Indien de klant beschikt over actieve Software Assurance dekking voor een platformonafhankelijke licentie, is</w:t>
      </w:r>
      <w:r w:rsidR="00B3791D" w:rsidRPr="00983BDC">
        <w:rPr>
          <w:rFonts w:ascii="Tahoma" w:hAnsi="Tahoma" w:cs="Tahoma"/>
          <w:color w:val="000000"/>
          <w:sz w:val="18"/>
          <w:szCs w:val="18"/>
          <w:lang w:val="nl-NL"/>
        </w:rPr>
        <w:t> </w:t>
      </w:r>
      <w:r w:rsidRPr="00983BDC">
        <w:rPr>
          <w:rFonts w:ascii="Tahoma" w:hAnsi="Tahoma" w:cs="Tahoma"/>
          <w:color w:val="000000"/>
          <w:sz w:val="18"/>
          <w:szCs w:val="18"/>
          <w:lang w:val="nl-NL"/>
        </w:rPr>
        <w:t>de</w:t>
      </w:r>
      <w:r w:rsidR="00B3791D" w:rsidRPr="00983BDC">
        <w:rPr>
          <w:rFonts w:ascii="Tahoma" w:hAnsi="Tahoma" w:cs="Tahoma"/>
          <w:color w:val="000000"/>
          <w:sz w:val="18"/>
          <w:szCs w:val="18"/>
          <w:lang w:val="nl-NL"/>
        </w:rPr>
        <w:t> </w:t>
      </w:r>
      <w:r w:rsidRPr="00983BDC">
        <w:rPr>
          <w:rFonts w:ascii="Tahoma" w:hAnsi="Tahoma" w:cs="Tahoma"/>
          <w:color w:val="000000"/>
          <w:sz w:val="18"/>
          <w:szCs w:val="18"/>
          <w:lang w:val="nl-NL"/>
        </w:rPr>
        <w:t>klant gerechtigd in plaats van het gelicentieerde product de meest actuele versie van een willekeurige platformversie van het product te gebruiken die beschikbaar komt tijdens de looptijd van de Software Assurance dekking (onder voorbehoud van de hierboven besproken beperking voor componenten). Bijvoorbeeld: een klant die</w:t>
      </w:r>
      <w:r w:rsidR="00B3791D" w:rsidRPr="00983BDC">
        <w:rPr>
          <w:rFonts w:ascii="Tahoma" w:hAnsi="Tahoma" w:cs="Tahoma"/>
          <w:color w:val="000000"/>
          <w:sz w:val="18"/>
          <w:szCs w:val="18"/>
          <w:lang w:val="nl-NL"/>
        </w:rPr>
        <w:t> </w:t>
      </w:r>
      <w:r w:rsidRPr="00983BDC">
        <w:rPr>
          <w:rFonts w:ascii="Tahoma" w:hAnsi="Tahoma" w:cs="Tahoma"/>
          <w:color w:val="000000"/>
          <w:sz w:val="18"/>
          <w:szCs w:val="18"/>
          <w:lang w:val="nl-NL"/>
        </w:rPr>
        <w:t>beschikt over actieve Software Assurance voor een Office voor Mac-licentie, is gerechtigd in plaats van Office voor Mac de meest recente versie van de corresponderende editie van Office voor Windows die tijdens dekkingstermijn is</w:t>
      </w:r>
      <w:r w:rsidR="00B3791D" w:rsidRPr="00983BDC">
        <w:rPr>
          <w:rFonts w:ascii="Tahoma" w:hAnsi="Tahoma" w:cs="Tahoma"/>
          <w:color w:val="000000"/>
          <w:sz w:val="18"/>
          <w:szCs w:val="18"/>
          <w:lang w:val="nl-NL"/>
        </w:rPr>
        <w:t> </w:t>
      </w:r>
      <w:r w:rsidRPr="00983BDC">
        <w:rPr>
          <w:rFonts w:ascii="Tahoma" w:hAnsi="Tahoma" w:cs="Tahoma"/>
          <w:color w:val="000000"/>
          <w:sz w:val="18"/>
          <w:szCs w:val="18"/>
          <w:lang w:val="nl-NL"/>
        </w:rPr>
        <w:t>gepubliceerd te gebruiken.</w:t>
      </w:r>
    </w:p>
    <w:p w14:paraId="4CBC5E6F" w14:textId="77777777" w:rsidR="008A1637" w:rsidRPr="00AA7751" w:rsidRDefault="008A1637" w:rsidP="00356C4E">
      <w:pPr>
        <w:tabs>
          <w:tab w:val="left" w:pos="360"/>
        </w:tabs>
        <w:rPr>
          <w:rFonts w:cs="Tahoma"/>
          <w:lang w:val="nl-NL"/>
        </w:rPr>
      </w:pPr>
    </w:p>
    <w:p w14:paraId="4CBC5E70" w14:textId="77777777" w:rsidR="00B3791D" w:rsidRPr="00AA7751" w:rsidRDefault="00B3791D" w:rsidP="00356C4E">
      <w:pPr>
        <w:tabs>
          <w:tab w:val="left" w:pos="360"/>
        </w:tabs>
        <w:rPr>
          <w:rFonts w:cs="Tahoma"/>
          <w:lang w:val="nl-NL"/>
        </w:rPr>
      </w:pPr>
    </w:p>
    <w:p w14:paraId="4CBC5E71" w14:textId="77777777" w:rsidR="008A1637" w:rsidRPr="00983BDC" w:rsidRDefault="008A1637" w:rsidP="00983BDC">
      <w:pPr>
        <w:pStyle w:val="AppendixBodyText"/>
        <w:spacing w:after="0"/>
        <w:rPr>
          <w:rFonts w:ascii="Tahoma" w:hAnsi="Tahoma" w:cs="Tahoma"/>
          <w:sz w:val="18"/>
          <w:szCs w:val="18"/>
          <w:lang w:val="nl-NL"/>
        </w:rPr>
      </w:pPr>
      <w:r w:rsidRPr="00983BDC">
        <w:rPr>
          <w:rFonts w:ascii="Tahoma" w:hAnsi="Tahoma" w:cs="Tahoma"/>
          <w:sz w:val="18"/>
          <w:szCs w:val="18"/>
          <w:lang w:val="nl-NL"/>
        </w:rPr>
        <w:lastRenderedPageBreak/>
        <w:t>Microsoft SQL Server is een “platformonafhankelijke” licentie. Bij een platformonafhankelijke licentie is het toegestaan een specifiek product te gebruiken op elk willekeurig computerplatform waarop de software kan worden</w:t>
      </w:r>
      <w:r w:rsidR="00983BDC" w:rsidRPr="00983BDC">
        <w:rPr>
          <w:rFonts w:ascii="Tahoma" w:hAnsi="Tahoma" w:cs="Tahoma"/>
          <w:sz w:val="18"/>
          <w:szCs w:val="18"/>
          <w:lang w:val="nl-NL"/>
        </w:rPr>
        <w:t> </w:t>
      </w:r>
      <w:r w:rsidRPr="00983BDC">
        <w:rPr>
          <w:rFonts w:ascii="Tahoma" w:hAnsi="Tahoma" w:cs="Tahoma"/>
          <w:sz w:val="18"/>
          <w:szCs w:val="18"/>
          <w:lang w:val="nl-NL"/>
        </w:rPr>
        <w:t>gebruikt, mits de gebruikte versie dezelfde of een lagere versie is als/dan de versie waarvoor de licentie oorspronkelijk is verstrekt.</w:t>
      </w:r>
    </w:p>
    <w:p w14:paraId="4CBC5E72" w14:textId="77777777" w:rsidR="008A1637" w:rsidRPr="00983BDC" w:rsidRDefault="008A1637" w:rsidP="007022C1">
      <w:pPr>
        <w:pStyle w:val="AppendixBodyText"/>
        <w:spacing w:after="0"/>
        <w:ind w:right="720"/>
        <w:rPr>
          <w:rFonts w:ascii="Tahoma" w:hAnsi="Tahoma" w:cs="Tahoma"/>
          <w:sz w:val="18"/>
          <w:szCs w:val="18"/>
          <w:lang w:val="nl-NL"/>
        </w:rPr>
      </w:pPr>
    </w:p>
    <w:p w14:paraId="4CBC5E73" w14:textId="77777777" w:rsidR="008A1637" w:rsidRPr="00983BDC" w:rsidRDefault="008A1637" w:rsidP="00356C4E">
      <w:pPr>
        <w:pStyle w:val="AppendixBodyText"/>
        <w:spacing w:after="0"/>
        <w:rPr>
          <w:rFonts w:ascii="Tahoma" w:hAnsi="Tahoma" w:cs="Tahoma"/>
          <w:sz w:val="18"/>
          <w:szCs w:val="18"/>
          <w:lang w:val="nl-NL"/>
        </w:rPr>
      </w:pPr>
      <w:r w:rsidRPr="00983BDC">
        <w:rPr>
          <w:rFonts w:ascii="Tahoma" w:hAnsi="Tahoma" w:cs="Tahoma"/>
          <w:sz w:val="18"/>
          <w:szCs w:val="18"/>
          <w:lang w:val="nl-NL"/>
        </w:rPr>
        <w:t>Een klant een Enrollment aangaat voor een platformonafhankelijke licentie in Software Assurance is bovendien gerechtigd de meest actuele versie van het betreffende product te gebruiken die beschikbaar is tijdens de looptijd van de Software Assurance dekking, ongeacht het platform (mits slechts één versie tegelijkertijd wordt geïnstalleerd/gebruikt.</w:t>
      </w:r>
    </w:p>
    <w:p w14:paraId="4CBC5E74" w14:textId="77777777" w:rsidR="00973A93" w:rsidRPr="00AA7751" w:rsidRDefault="00973A93">
      <w:pPr>
        <w:rPr>
          <w:rFonts w:cs="Tahoma"/>
          <w:lang w:val="nl-NL"/>
        </w:rPr>
      </w:pPr>
      <w:bookmarkStart w:id="978" w:name="_Toc336338254"/>
    </w:p>
    <w:p w14:paraId="4CBC5E75" w14:textId="77777777" w:rsidR="008A1637" w:rsidRPr="00AA7751" w:rsidRDefault="008A1637" w:rsidP="008A1637">
      <w:pPr>
        <w:pStyle w:val="Heading2"/>
        <w:ind w:left="0"/>
        <w:rPr>
          <w:rFonts w:ascii="Tahoma" w:hAnsi="Tahoma" w:cs="Tahoma"/>
          <w:lang w:val="nl-NL"/>
        </w:rPr>
      </w:pPr>
      <w:bookmarkStart w:id="979" w:name="_Toc357608991"/>
      <w:r w:rsidRPr="00AA7751">
        <w:rPr>
          <w:rFonts w:ascii="Tahoma" w:hAnsi="Tahoma" w:cs="Tahoma"/>
          <w:lang w:val="nl-NL"/>
        </w:rPr>
        <w:t>Productcodes voor Volume Licensing</w:t>
      </w:r>
      <w:bookmarkEnd w:id="978"/>
      <w:bookmarkEnd w:id="979"/>
    </w:p>
    <w:p w14:paraId="4CBC5E76" w14:textId="77777777" w:rsidR="008A1637" w:rsidRPr="00AA7751" w:rsidRDefault="008A1637" w:rsidP="008A1637">
      <w:pPr>
        <w:spacing w:after="60"/>
        <w:ind w:right="720"/>
        <w:rPr>
          <w:rFonts w:cs="Tahoma"/>
          <w:lang w:val="nl-NL"/>
        </w:rPr>
      </w:pPr>
    </w:p>
    <w:p w14:paraId="4CBC5E77" w14:textId="77777777" w:rsidR="008A1637" w:rsidRPr="00AA7751" w:rsidRDefault="004829AF" w:rsidP="00B3791D">
      <w:pPr>
        <w:rPr>
          <w:rFonts w:cs="Tahoma"/>
          <w:lang w:val="nl-NL"/>
        </w:rPr>
      </w:pPr>
      <w:r w:rsidRPr="00AA7751">
        <w:rPr>
          <w:rFonts w:cs="Tahoma"/>
          <w:color w:val="000000"/>
          <w:szCs w:val="18"/>
          <w:lang w:val="nl-NL"/>
        </w:rPr>
        <w:t>Productcodes stellen een organisatie in staat de software en producten te gebruiken waarvoor ze in het kader van</w:t>
      </w:r>
      <w:r w:rsidR="00B3791D" w:rsidRPr="00AA7751">
        <w:rPr>
          <w:rFonts w:cs="Tahoma"/>
          <w:color w:val="000000"/>
          <w:szCs w:val="18"/>
          <w:lang w:val="nl-NL"/>
        </w:rPr>
        <w:t> </w:t>
      </w:r>
      <w:r w:rsidRPr="00AA7751">
        <w:rPr>
          <w:rFonts w:cs="Tahoma"/>
          <w:color w:val="000000"/>
          <w:szCs w:val="18"/>
          <w:lang w:val="nl-NL"/>
        </w:rPr>
        <w:t>een bepaalde licentieovereenkomst een licentie hebben afgenomen. Alle productcodes worden aan een klant</w:t>
      </w:r>
      <w:r w:rsidR="00B3791D" w:rsidRPr="00AA7751">
        <w:rPr>
          <w:rFonts w:cs="Tahoma"/>
          <w:color w:val="000000"/>
          <w:szCs w:val="18"/>
          <w:lang w:val="nl-NL"/>
        </w:rPr>
        <w:t> </w:t>
      </w:r>
      <w:r w:rsidRPr="00AA7751">
        <w:rPr>
          <w:rFonts w:cs="Tahoma"/>
          <w:color w:val="000000"/>
          <w:szCs w:val="18"/>
          <w:lang w:val="nl-NL"/>
        </w:rPr>
        <w:t xml:space="preserve">verstrekt op grond van een specifieke licentieovereenkomst. U kunt productsleutels verkrijgen via het </w:t>
      </w:r>
      <w:r w:rsidR="00B3791D" w:rsidRPr="00AA7751">
        <w:rPr>
          <w:rFonts w:cs="Tahoma"/>
          <w:color w:val="000000"/>
          <w:szCs w:val="18"/>
          <w:lang w:val="nl-NL"/>
        </w:rPr>
        <w:br/>
      </w:r>
      <w:hyperlink r:id="rId41" w:history="1">
        <w:r w:rsidRPr="00AA7751">
          <w:rPr>
            <w:rStyle w:val="Hyperlink"/>
            <w:rFonts w:cs="Tahoma"/>
            <w:szCs w:val="18"/>
            <w:lang w:val="nl-NL"/>
          </w:rPr>
          <w:t>Microsoft Volume Licensing Service Center (VLSC)</w:t>
        </w:r>
      </w:hyperlink>
      <w:r w:rsidRPr="00AA7751">
        <w:rPr>
          <w:rFonts w:cs="Tahoma"/>
          <w:color w:val="000000"/>
          <w:szCs w:val="18"/>
          <w:lang w:val="nl-NL"/>
        </w:rPr>
        <w:t>. U kunt ook telefonisch contact opnemen met het</w:t>
      </w:r>
      <w:r w:rsidR="00270CCD" w:rsidRPr="00AA7751">
        <w:rPr>
          <w:rFonts w:cs="Tahoma"/>
          <w:color w:val="000000"/>
          <w:szCs w:val="18"/>
          <w:lang w:val="nl-NL"/>
        </w:rPr>
        <w:t xml:space="preserve"> </w:t>
      </w:r>
      <w:r w:rsidR="00B3791D" w:rsidRPr="00AA7751">
        <w:rPr>
          <w:rFonts w:cs="Tahoma"/>
          <w:color w:val="000000"/>
          <w:szCs w:val="18"/>
          <w:lang w:val="nl-NL"/>
        </w:rPr>
        <w:br/>
      </w:r>
      <w:hyperlink r:id="rId42" w:history="1">
        <w:r w:rsidRPr="00AA7751">
          <w:rPr>
            <w:rStyle w:val="Hyperlink"/>
            <w:rFonts w:cs="Tahoma"/>
            <w:color w:val="0070C0"/>
            <w:szCs w:val="18"/>
            <w:lang w:val="nl-NL"/>
          </w:rPr>
          <w:t>Microsoft Volume Licensing Activation Center</w:t>
        </w:r>
      </w:hyperlink>
      <w:r w:rsidRPr="00AA7751">
        <w:rPr>
          <w:rFonts w:cs="Tahoma"/>
          <w:color w:val="0070C0"/>
          <w:szCs w:val="18"/>
          <w:lang w:val="nl-NL"/>
        </w:rPr>
        <w:t>.</w:t>
      </w:r>
    </w:p>
    <w:p w14:paraId="4CBC5E78" w14:textId="77777777" w:rsidR="008A1637" w:rsidRPr="00AA7751" w:rsidRDefault="008A1637" w:rsidP="007022C1">
      <w:pPr>
        <w:ind w:right="720"/>
        <w:rPr>
          <w:rFonts w:cs="Tahoma"/>
          <w:lang w:val="nl-NL"/>
        </w:rPr>
      </w:pPr>
    </w:p>
    <w:p w14:paraId="4CBC5E79" w14:textId="77777777" w:rsidR="008A1637" w:rsidRPr="00AA7751" w:rsidRDefault="008A1637" w:rsidP="00356C4E">
      <w:pPr>
        <w:rPr>
          <w:rFonts w:cs="Tahoma"/>
          <w:lang w:val="nl-NL"/>
        </w:rPr>
      </w:pPr>
      <w:r w:rsidRPr="00AA7751">
        <w:rPr>
          <w:rFonts w:cs="Tahoma"/>
          <w:color w:val="000000"/>
          <w:szCs w:val="18"/>
          <w:lang w:val="nl-NL"/>
        </w:rPr>
        <w:t xml:space="preserve">Een lijst van de Volume Licensing-producten waarvoor een productcode vereist is, alsmede aanvullende informatie, vindt u op: </w:t>
      </w:r>
      <w:hyperlink r:id="rId43" w:history="1">
        <w:r w:rsidRPr="00AA7751">
          <w:rPr>
            <w:rStyle w:val="Hyperlink"/>
            <w:rFonts w:cs="Tahoma"/>
            <w:szCs w:val="18"/>
            <w:lang w:val="nl-NL"/>
          </w:rPr>
          <w:t>http://www.microsoft.com/licensing/resources/vol/volumelicensekey/default.mspx</w:t>
        </w:r>
      </w:hyperlink>
      <w:r w:rsidRPr="00AA7751">
        <w:rPr>
          <w:rFonts w:cs="Tahoma"/>
          <w:szCs w:val="18"/>
          <w:lang w:val="nl-NL"/>
        </w:rPr>
        <w:t>.</w:t>
      </w:r>
    </w:p>
    <w:p w14:paraId="4CBC5E7A" w14:textId="77777777" w:rsidR="008A1637" w:rsidRPr="00AA7751" w:rsidRDefault="008A1637" w:rsidP="00983BDC">
      <w:pPr>
        <w:rPr>
          <w:rFonts w:cs="Tahoma"/>
          <w:lang w:val="nl-NL"/>
        </w:rPr>
      </w:pPr>
      <w:r w:rsidRPr="00AA7751">
        <w:rPr>
          <w:rFonts w:cs="Tahoma"/>
          <w:color w:val="1F497D"/>
          <w:szCs w:val="18"/>
          <w:lang w:val="nl-NL"/>
        </w:rPr>
        <w:br/>
      </w:r>
      <w:r w:rsidRPr="00AA7751">
        <w:rPr>
          <w:rFonts w:cs="Tahoma"/>
          <w:color w:val="000000"/>
          <w:szCs w:val="18"/>
          <w:lang w:val="nl-NL"/>
        </w:rPr>
        <w:t>Niet voor alle Volume Licensing-producten is een productsleutel vereist.</w:t>
      </w:r>
      <w:r w:rsidRPr="00AA7751">
        <w:rPr>
          <w:rFonts w:cs="Tahoma"/>
          <w:color w:val="333333"/>
          <w:sz w:val="17"/>
          <w:szCs w:val="17"/>
          <w:lang w:val="nl-NL"/>
        </w:rPr>
        <w:t xml:space="preserve"> </w:t>
      </w:r>
      <w:r w:rsidRPr="00AA7751">
        <w:rPr>
          <w:rFonts w:cs="Tahoma"/>
          <w:color w:val="000000"/>
          <w:szCs w:val="18"/>
          <w:lang w:val="nl-NL"/>
        </w:rPr>
        <w:t>Indien een product niet wordt vermeld, is</w:t>
      </w:r>
      <w:r w:rsidR="00983BDC">
        <w:rPr>
          <w:rFonts w:cs="Tahoma"/>
          <w:color w:val="000000"/>
          <w:szCs w:val="18"/>
          <w:lang w:val="nl-NL"/>
        </w:rPr>
        <w:t> </w:t>
      </w:r>
      <w:r w:rsidRPr="00AA7751">
        <w:rPr>
          <w:rFonts w:cs="Tahoma"/>
          <w:color w:val="000000"/>
          <w:szCs w:val="18"/>
          <w:lang w:val="nl-NL"/>
        </w:rPr>
        <w:t>geen productcode vereist.</w:t>
      </w:r>
    </w:p>
    <w:p w14:paraId="4CBC5E7B" w14:textId="77777777" w:rsidR="008A1637" w:rsidRPr="00AA7751" w:rsidRDefault="008A1637" w:rsidP="007022C1">
      <w:pPr>
        <w:ind w:right="720"/>
        <w:rPr>
          <w:rFonts w:cs="Tahoma"/>
          <w:lang w:val="nl-NL"/>
        </w:rPr>
      </w:pPr>
    </w:p>
    <w:p w14:paraId="4CBC5E7C" w14:textId="77777777" w:rsidR="008A1637" w:rsidRPr="00AA7751" w:rsidRDefault="008A1637" w:rsidP="00983BDC">
      <w:pPr>
        <w:rPr>
          <w:rFonts w:cs="Tahoma"/>
          <w:lang w:val="nl-NL"/>
        </w:rPr>
      </w:pPr>
      <w:r w:rsidRPr="00AA7751">
        <w:rPr>
          <w:rFonts w:cs="Tahoma"/>
          <w:b/>
          <w:bCs/>
          <w:color w:val="000000"/>
          <w:szCs w:val="18"/>
          <w:lang w:val="nl-NL"/>
        </w:rPr>
        <w:t>Opmerking:</w:t>
      </w:r>
      <w:r w:rsidRPr="00AA7751">
        <w:rPr>
          <w:rFonts w:cs="Tahoma"/>
          <w:color w:val="000000"/>
          <w:szCs w:val="18"/>
          <w:lang w:val="nl-NL"/>
        </w:rPr>
        <w:t xml:space="preserve"> Productcodes worden toegewezen aan en zijn uitsluitend bestemd voor gebruik door uw organisatie. U</w:t>
      </w:r>
      <w:r w:rsidR="00983BDC">
        <w:rPr>
          <w:rFonts w:cs="Tahoma"/>
          <w:color w:val="000000"/>
          <w:szCs w:val="18"/>
          <w:lang w:val="nl-NL"/>
        </w:rPr>
        <w:t> </w:t>
      </w:r>
      <w:r w:rsidRPr="00AA7751">
        <w:rPr>
          <w:rFonts w:cs="Tahoma"/>
          <w:color w:val="000000"/>
          <w:szCs w:val="18"/>
          <w:lang w:val="nl-NL"/>
        </w:rPr>
        <w:t>zult verantwoordelijk worden gehouden voor ongeautoriseerd gebruik van productcodes die in het kader van uw overeenkomst worden verstrekt. Neem maatregelen ter beveiliging van uw productcodes. Maak uw productcodes niet</w:t>
      </w:r>
      <w:r w:rsidR="00983BDC">
        <w:rPr>
          <w:rFonts w:cs="Tahoma"/>
          <w:color w:val="000000"/>
          <w:szCs w:val="18"/>
          <w:lang w:val="nl-NL"/>
        </w:rPr>
        <w:t> </w:t>
      </w:r>
      <w:r w:rsidRPr="00AA7751">
        <w:rPr>
          <w:rFonts w:cs="Tahoma"/>
          <w:color w:val="000000"/>
          <w:szCs w:val="18"/>
          <w:lang w:val="nl-NL"/>
        </w:rPr>
        <w:t>bekend</w:t>
      </w:r>
      <w:r w:rsidR="00983BDC">
        <w:rPr>
          <w:rFonts w:cs="Tahoma"/>
          <w:color w:val="000000"/>
          <w:szCs w:val="18"/>
          <w:lang w:val="nl-NL"/>
        </w:rPr>
        <w:t xml:space="preserve"> aan ongeautoriseerde partijen.</w:t>
      </w:r>
    </w:p>
    <w:p w14:paraId="4CBC5E7D" w14:textId="77777777" w:rsidR="00023FE7" w:rsidRPr="00AA7751" w:rsidRDefault="008A1637" w:rsidP="00B3791D">
      <w:pPr>
        <w:pStyle w:val="Heading1"/>
        <w:keepNext w:val="0"/>
        <w:pageBreakBefore/>
        <w:spacing w:before="0"/>
        <w:rPr>
          <w:rFonts w:cs="Tahoma"/>
          <w:lang w:val="nl-NL"/>
        </w:rPr>
      </w:pPr>
      <w:bookmarkStart w:id="980" w:name="_Toc336338255"/>
      <w:bookmarkStart w:id="981" w:name="_Toc357608992"/>
      <w:r w:rsidRPr="00AA7751">
        <w:rPr>
          <w:rFonts w:cs="Tahoma"/>
          <w:lang w:val="nl-NL"/>
        </w:rPr>
        <w:lastRenderedPageBreak/>
        <w:t>ProductAANTEKENINGEN</w:t>
      </w:r>
      <w:bookmarkEnd w:id="980"/>
      <w:bookmarkEnd w:id="981"/>
    </w:p>
    <w:p w14:paraId="4CBC5E7E" w14:textId="77777777" w:rsidR="00023FE7" w:rsidRPr="00AA7751" w:rsidRDefault="00023FE7">
      <w:pPr>
        <w:pStyle w:val="Heading2"/>
        <w:ind w:hanging="540"/>
        <w:rPr>
          <w:rFonts w:ascii="Tahoma" w:hAnsi="Tahoma" w:cs="Tahoma"/>
          <w:lang w:val="nl-NL"/>
        </w:rPr>
      </w:pPr>
    </w:p>
    <w:p w14:paraId="4CBC5E7F" w14:textId="77777777" w:rsidR="00023FE7" w:rsidRPr="00AA7751" w:rsidRDefault="00023FE7">
      <w:pPr>
        <w:pStyle w:val="Heading2"/>
        <w:ind w:left="0"/>
        <w:rPr>
          <w:rFonts w:ascii="Tahoma" w:hAnsi="Tahoma" w:cs="Tahoma"/>
          <w:lang w:val="nl-NL"/>
        </w:rPr>
      </w:pPr>
      <w:bookmarkStart w:id="982" w:name="_Toc336338256"/>
      <w:bookmarkStart w:id="983" w:name="_Toc357608993"/>
      <w:r w:rsidRPr="00AA7751">
        <w:rPr>
          <w:rFonts w:ascii="Tahoma" w:hAnsi="Tahoma" w:cs="Tahoma"/>
          <w:sz w:val="28"/>
          <w:lang w:val="nl-NL"/>
        </w:rPr>
        <w:t>Productgroep toepassingen</w:t>
      </w:r>
      <w:bookmarkEnd w:id="982"/>
      <w:bookmarkEnd w:id="983"/>
    </w:p>
    <w:p w14:paraId="4CBC5E80" w14:textId="77777777" w:rsidR="00023FE7" w:rsidRPr="00AA7751" w:rsidRDefault="00023FE7" w:rsidP="00D94745">
      <w:pPr>
        <w:rPr>
          <w:rFonts w:cs="Tahoma"/>
          <w:lang w:val="nl-NL"/>
        </w:rPr>
      </w:pPr>
      <w:bookmarkStart w:id="984" w:name="_1_Data_Analyzer"/>
      <w:bookmarkStart w:id="985" w:name="Aps_1BingMapsDesktopandContentPack"/>
      <w:bookmarkEnd w:id="984"/>
    </w:p>
    <w:p w14:paraId="4CBC5E81" w14:textId="77777777" w:rsidR="00176313" w:rsidRPr="00AA7751" w:rsidRDefault="00B54C21" w:rsidP="004A2FC2">
      <w:pPr>
        <w:pStyle w:val="Heading3"/>
        <w:ind w:left="180" w:hanging="180"/>
        <w:rPr>
          <w:rFonts w:ascii="Tahoma" w:hAnsi="Tahoma" w:cs="Tahoma"/>
          <w:lang w:val="nl-NL"/>
        </w:rPr>
      </w:pPr>
      <w:bookmarkStart w:id="986" w:name="_12_Expression_Encoder"/>
      <w:bookmarkStart w:id="987" w:name="_1_Expression_Encoder"/>
      <w:bookmarkStart w:id="988" w:name="Aps_ExpStudioproducts"/>
      <w:bookmarkStart w:id="989" w:name="_Toc336338258"/>
      <w:bookmarkStart w:id="990" w:name="_Toc357608994"/>
      <w:bookmarkStart w:id="991" w:name="Aps_ExpStudio2"/>
      <w:bookmarkStart w:id="992" w:name="Aps_1ExpStudio3"/>
      <w:bookmarkEnd w:id="985"/>
      <w:bookmarkEnd w:id="986"/>
      <w:bookmarkEnd w:id="987"/>
      <w:r w:rsidRPr="00AA7751">
        <w:rPr>
          <w:rFonts w:ascii="Tahoma" w:hAnsi="Tahoma" w:cs="Tahoma"/>
          <w:caps/>
          <w:color w:val="F66400"/>
          <w:sz w:val="22"/>
          <w:vertAlign w:val="superscript"/>
          <w:lang w:val="nl-NL"/>
        </w:rPr>
        <w:t>1</w:t>
      </w:r>
      <w:r w:rsidRPr="00AA7751">
        <w:rPr>
          <w:rFonts w:ascii="Tahoma" w:hAnsi="Tahoma" w:cs="Tahoma"/>
          <w:color w:val="F66400"/>
          <w:sz w:val="22"/>
          <w:lang w:val="nl-NL"/>
        </w:rPr>
        <w:t xml:space="preserve"> Expression Encoder Pro 4</w:t>
      </w:r>
      <w:bookmarkEnd w:id="988"/>
      <w:bookmarkEnd w:id="989"/>
      <w:bookmarkEnd w:id="990"/>
    </w:p>
    <w:p w14:paraId="4CBC5E82" w14:textId="77777777" w:rsidR="00176313" w:rsidRPr="00AA7751" w:rsidRDefault="00176313" w:rsidP="004A2FC2">
      <w:pPr>
        <w:rPr>
          <w:rFonts w:cs="Tahoma"/>
          <w:lang w:val="nl-NL"/>
        </w:rPr>
      </w:pPr>
    </w:p>
    <w:p w14:paraId="4CBC5E83" w14:textId="77777777" w:rsidR="00176313" w:rsidRPr="00AA7751" w:rsidRDefault="00176313" w:rsidP="00864B8A">
      <w:pPr>
        <w:spacing w:after="60"/>
        <w:ind w:left="720"/>
        <w:rPr>
          <w:rFonts w:cs="Tahoma"/>
          <w:lang w:val="nl-NL"/>
        </w:rPr>
      </w:pPr>
      <w:r w:rsidRPr="00AA7751">
        <w:rPr>
          <w:rFonts w:cs="Tahoma"/>
          <w:b/>
          <w:szCs w:val="20"/>
          <w:lang w:val="nl-NL"/>
        </w:rPr>
        <w:t>Expression Encoder Pro 4</w:t>
      </w:r>
    </w:p>
    <w:p w14:paraId="4CBC5E84" w14:textId="77777777" w:rsidR="00176313" w:rsidRPr="00AA7751" w:rsidRDefault="00176313" w:rsidP="00B3791D">
      <w:pPr>
        <w:ind w:left="720"/>
        <w:rPr>
          <w:rFonts w:cs="Tahoma"/>
          <w:lang w:val="nl-NL"/>
        </w:rPr>
      </w:pPr>
      <w:r w:rsidRPr="00AA7751">
        <w:rPr>
          <w:rFonts w:cs="Tahoma"/>
          <w:color w:val="000000"/>
          <w:szCs w:val="18"/>
          <w:lang w:val="nl-NL"/>
        </w:rPr>
        <w:t>De Expression-productreeks heeft een nieuwe naam gekregen.</w:t>
      </w:r>
      <w:r w:rsidR="00270CCD" w:rsidRPr="00AA7751">
        <w:rPr>
          <w:rFonts w:cs="Tahoma"/>
          <w:color w:val="000000"/>
          <w:szCs w:val="18"/>
          <w:lang w:val="nl-NL"/>
        </w:rPr>
        <w:t xml:space="preserve"> </w:t>
      </w:r>
      <w:r w:rsidRPr="00AA7751">
        <w:rPr>
          <w:rFonts w:cs="Tahoma"/>
          <w:color w:val="000000"/>
          <w:szCs w:val="18"/>
          <w:lang w:val="nl-NL"/>
        </w:rPr>
        <w:t>Alleen de naam is veranderd; de versie 3-software en de versie 4-software zijn hetzelfde.</w:t>
      </w:r>
      <w:r w:rsidR="00270CCD" w:rsidRPr="00AA7751">
        <w:rPr>
          <w:rFonts w:cs="Tahoma"/>
          <w:color w:val="000000"/>
          <w:szCs w:val="18"/>
          <w:lang w:val="nl-NL"/>
        </w:rPr>
        <w:t xml:space="preserve"> </w:t>
      </w:r>
      <w:r w:rsidRPr="00AA7751">
        <w:rPr>
          <w:rFonts w:cs="Tahoma"/>
          <w:color w:val="000000"/>
          <w:szCs w:val="18"/>
          <w:lang w:val="nl-NL"/>
        </w:rPr>
        <w:t>Klanten die een licentie hebben voor versie 3-producten hebben automatisch een licentie voor de bijbehorende versie 4-producten (zoals hieronder aangegeven) en</w:t>
      </w:r>
      <w:r w:rsidR="00B3791D" w:rsidRPr="00AA7751">
        <w:rPr>
          <w:rFonts w:cs="Tahoma"/>
          <w:color w:val="000000"/>
          <w:szCs w:val="18"/>
          <w:lang w:val="nl-NL"/>
        </w:rPr>
        <w:t> </w:t>
      </w:r>
      <w:r w:rsidRPr="00AA7751">
        <w:rPr>
          <w:rFonts w:cs="Tahoma"/>
          <w:color w:val="000000"/>
          <w:szCs w:val="18"/>
          <w:lang w:val="nl-NL"/>
        </w:rPr>
        <w:t>mogen ook gebruikmaken van versie 4-software in plaats van versie 3-software. Bij het recht om gebruik te maken van de software gelden nog steeds de voorwaarden van de Volume Licensing-overeenkomst van de klant en de product use rights voor de software zoals bijgevoegd in deze productaantekening.</w:t>
      </w:r>
      <w:r w:rsidR="00270CCD" w:rsidRPr="00AA7751">
        <w:rPr>
          <w:rFonts w:cs="Tahoma"/>
          <w:color w:val="000000"/>
          <w:szCs w:val="18"/>
          <w:lang w:val="nl-NL"/>
        </w:rPr>
        <w:t xml:space="preserve"> </w:t>
      </w:r>
      <w:r w:rsidRPr="00AA7751">
        <w:rPr>
          <w:rFonts w:cs="Tahoma"/>
          <w:color w:val="000000"/>
          <w:szCs w:val="18"/>
          <w:lang w:val="nl-NL"/>
        </w:rPr>
        <w:t>Het hernoemen van de producten verlengt niet de garantie of ondersteuningsverplichtingen die Microsoft heeft in verband met Software Assurance dekking voor de producten.</w:t>
      </w:r>
    </w:p>
    <w:p w14:paraId="4CBC5E85" w14:textId="77777777" w:rsidR="00973A93" w:rsidRPr="00AA7751" w:rsidRDefault="00973A93">
      <w:pPr>
        <w:rPr>
          <w:rFonts w:cs="Tahoma"/>
          <w:lang w:val="nl-NL"/>
        </w:rPr>
      </w:pPr>
    </w:p>
    <w:p w14:paraId="4CBC5E86" w14:textId="77777777" w:rsidR="00E316C2" w:rsidRPr="00AA7751" w:rsidRDefault="00B54C21" w:rsidP="00E316C2">
      <w:pPr>
        <w:pStyle w:val="Heading3"/>
        <w:rPr>
          <w:rFonts w:ascii="Tahoma" w:hAnsi="Tahoma" w:cs="Tahoma"/>
          <w:lang w:val="nl-NL"/>
        </w:rPr>
      </w:pPr>
      <w:bookmarkStart w:id="993" w:name="_23_Lync_for"/>
      <w:bookmarkStart w:id="994" w:name="_2_Lync_voor"/>
      <w:bookmarkStart w:id="995" w:name="_Toc336338259"/>
      <w:bookmarkStart w:id="996" w:name="_Toc357608995"/>
      <w:bookmarkStart w:id="997" w:name="Aps_3Lync2010"/>
      <w:bookmarkStart w:id="998" w:name="_Toc254806117"/>
      <w:bookmarkStart w:id="999" w:name="Aps_MSDNOPSystems"/>
      <w:bookmarkStart w:id="1000" w:name="Aps_3MSDNOPSystems"/>
      <w:bookmarkStart w:id="1001" w:name="Aps_5OffCommunicator07"/>
      <w:bookmarkEnd w:id="991"/>
      <w:bookmarkEnd w:id="992"/>
      <w:bookmarkEnd w:id="993"/>
      <w:bookmarkEnd w:id="994"/>
      <w:r w:rsidRPr="00AA7751">
        <w:rPr>
          <w:rFonts w:ascii="Tahoma" w:hAnsi="Tahoma" w:cs="Tahoma"/>
          <w:caps/>
          <w:color w:val="F66400"/>
          <w:sz w:val="22"/>
          <w:vertAlign w:val="superscript"/>
          <w:lang w:val="nl-NL"/>
        </w:rPr>
        <w:t>2</w:t>
      </w:r>
      <w:r w:rsidRPr="00AA7751">
        <w:rPr>
          <w:rFonts w:ascii="Tahoma" w:hAnsi="Tahoma" w:cs="Tahoma"/>
          <w:color w:val="F66400"/>
          <w:sz w:val="22"/>
          <w:lang w:val="nl-NL"/>
        </w:rPr>
        <w:t xml:space="preserve"> </w:t>
      </w:r>
      <w:bookmarkStart w:id="1002" w:name="Aps_4LyncforMac2011"/>
      <w:r w:rsidRPr="00AA7751">
        <w:rPr>
          <w:rFonts w:ascii="Tahoma" w:hAnsi="Tahoma" w:cs="Tahoma"/>
          <w:color w:val="F66400"/>
          <w:sz w:val="22"/>
          <w:lang w:val="nl-NL"/>
        </w:rPr>
        <w:t xml:space="preserve">Lync </w:t>
      </w:r>
      <w:bookmarkEnd w:id="995"/>
      <w:r w:rsidRPr="00AA7751">
        <w:rPr>
          <w:rFonts w:ascii="Tahoma" w:hAnsi="Tahoma" w:cs="Tahoma"/>
          <w:color w:val="F66400"/>
          <w:sz w:val="22"/>
          <w:lang w:val="nl-NL"/>
        </w:rPr>
        <w:t>voor Mac 2011</w:t>
      </w:r>
      <w:bookmarkEnd w:id="996"/>
      <w:bookmarkEnd w:id="1002"/>
    </w:p>
    <w:p w14:paraId="4CBC5E87" w14:textId="77777777" w:rsidR="00AE5A9F" w:rsidRPr="00AA7751" w:rsidRDefault="00AE5A9F" w:rsidP="00AE5A9F">
      <w:pPr>
        <w:rPr>
          <w:rFonts w:cs="Tahoma"/>
          <w:lang w:val="nl-NL"/>
        </w:rPr>
      </w:pPr>
    </w:p>
    <w:bookmarkEnd w:id="997"/>
    <w:p w14:paraId="4CBC5E88" w14:textId="77777777" w:rsidR="004A2FC2" w:rsidRPr="00AA7751" w:rsidRDefault="00E316C2" w:rsidP="00864B8A">
      <w:pPr>
        <w:spacing w:after="60"/>
        <w:ind w:left="720"/>
        <w:rPr>
          <w:rFonts w:cs="Tahoma"/>
          <w:lang w:val="nl-NL"/>
        </w:rPr>
      </w:pPr>
      <w:r w:rsidRPr="00AA7751">
        <w:rPr>
          <w:rFonts w:cs="Tahoma"/>
          <w:b/>
          <w:szCs w:val="20"/>
          <w:lang w:val="nl-NL"/>
        </w:rPr>
        <w:t xml:space="preserve">Migratietraject voor Communicator voor Mac 2011 met Software Assurance </w:t>
      </w:r>
    </w:p>
    <w:p w14:paraId="4CBC5E89" w14:textId="77777777" w:rsidR="00B9674D" w:rsidRPr="00AA7751" w:rsidRDefault="00E316C2" w:rsidP="004A2FC2">
      <w:pPr>
        <w:adjustRightInd w:val="0"/>
        <w:ind w:left="720"/>
        <w:textAlignment w:val="baseline"/>
        <w:rPr>
          <w:rFonts w:cs="Tahoma"/>
          <w:lang w:val="nl-NL"/>
        </w:rPr>
      </w:pPr>
      <w:r w:rsidRPr="00AA7751">
        <w:rPr>
          <w:rFonts w:cs="Tahoma"/>
          <w:lang w:val="nl-NL"/>
        </w:rPr>
        <w:t>De opvolger van Communicator voor Mac 2011 is Lync voor Mac 2011.</w:t>
      </w:r>
    </w:p>
    <w:p w14:paraId="4CBC5E8A" w14:textId="77777777" w:rsidR="004A2FC2" w:rsidRPr="00AA7751" w:rsidRDefault="004A2FC2" w:rsidP="004A2FC2">
      <w:pPr>
        <w:adjustRightInd w:val="0"/>
        <w:textAlignment w:val="baseline"/>
        <w:rPr>
          <w:rFonts w:cs="Tahoma"/>
          <w:lang w:val="nl-NL"/>
        </w:rPr>
      </w:pPr>
    </w:p>
    <w:p w14:paraId="4CBC5E8B" w14:textId="77777777" w:rsidR="00DC2291" w:rsidRPr="00AA7751" w:rsidRDefault="00B54C21" w:rsidP="00DC2291">
      <w:pPr>
        <w:pStyle w:val="Heading3"/>
        <w:rPr>
          <w:rFonts w:ascii="Tahoma" w:hAnsi="Tahoma" w:cs="Tahoma"/>
          <w:lang w:val="nl-NL"/>
        </w:rPr>
      </w:pPr>
      <w:bookmarkStart w:id="1003" w:name="_34_MSDN_Operating"/>
      <w:bookmarkStart w:id="1004" w:name="_3_MSDN-besturingssystemen"/>
      <w:bookmarkStart w:id="1005" w:name="_Toc336338261"/>
      <w:bookmarkStart w:id="1006" w:name="_Toc357608996"/>
      <w:bookmarkEnd w:id="1003"/>
      <w:bookmarkEnd w:id="1004"/>
      <w:r w:rsidRPr="00AA7751">
        <w:rPr>
          <w:rFonts w:ascii="Tahoma" w:hAnsi="Tahoma" w:cs="Tahoma"/>
          <w:caps/>
          <w:color w:val="F66400"/>
          <w:sz w:val="22"/>
          <w:vertAlign w:val="superscript"/>
          <w:lang w:val="nl-NL"/>
        </w:rPr>
        <w:t>3</w:t>
      </w:r>
      <w:r w:rsidRPr="00AA7751">
        <w:rPr>
          <w:rFonts w:ascii="Tahoma" w:hAnsi="Tahoma" w:cs="Tahoma"/>
          <w:color w:val="F66400"/>
          <w:sz w:val="22"/>
          <w:lang w:val="nl-NL"/>
        </w:rPr>
        <w:t xml:space="preserve"> MSDN-besturingssystemen</w:t>
      </w:r>
      <w:bookmarkEnd w:id="998"/>
      <w:bookmarkEnd w:id="1005"/>
      <w:bookmarkEnd w:id="1006"/>
    </w:p>
    <w:bookmarkEnd w:id="999"/>
    <w:bookmarkEnd w:id="1000"/>
    <w:p w14:paraId="4CBC5E8C" w14:textId="77777777" w:rsidR="00D16EA8" w:rsidRPr="00AA7751" w:rsidRDefault="00D16EA8" w:rsidP="00D16EA8">
      <w:pPr>
        <w:pStyle w:val="FootnoteBulletLevel1"/>
        <w:tabs>
          <w:tab w:val="clear" w:pos="900"/>
        </w:tabs>
        <w:spacing w:before="0" w:after="0"/>
        <w:ind w:left="720" w:firstLine="0"/>
        <w:rPr>
          <w:rFonts w:ascii="Tahoma" w:hAnsi="Tahoma" w:cs="Tahoma"/>
          <w:sz w:val="18"/>
          <w:szCs w:val="18"/>
          <w:lang w:val="nl-NL"/>
        </w:rPr>
      </w:pPr>
    </w:p>
    <w:p w14:paraId="4CBC5E8D" w14:textId="77777777" w:rsidR="00D16EA8" w:rsidRPr="00AA7751" w:rsidRDefault="00DC2291" w:rsidP="00864B8A">
      <w:pPr>
        <w:spacing w:after="60"/>
        <w:ind w:left="720"/>
        <w:rPr>
          <w:rFonts w:cs="Tahoma"/>
          <w:lang w:val="nl-NL"/>
        </w:rPr>
      </w:pPr>
      <w:r w:rsidRPr="00AA7751">
        <w:rPr>
          <w:rFonts w:cs="Tahoma"/>
          <w:b/>
          <w:szCs w:val="20"/>
          <w:lang w:val="nl-NL"/>
        </w:rPr>
        <w:t>Recht op grond van Software Assurance</w:t>
      </w:r>
    </w:p>
    <w:p w14:paraId="4CBC5E8E" w14:textId="77777777" w:rsidR="008368B4" w:rsidRPr="00983BDC" w:rsidRDefault="00DC2291" w:rsidP="00983BDC">
      <w:pPr>
        <w:pStyle w:val="EndnoteText"/>
        <w:tabs>
          <w:tab w:val="num" w:pos="1080"/>
        </w:tabs>
        <w:ind w:left="720"/>
        <w:rPr>
          <w:rFonts w:ascii="Tahoma" w:hAnsi="Tahoma" w:cs="Tahoma"/>
          <w:sz w:val="18"/>
          <w:szCs w:val="18"/>
          <w:lang w:val="nl-NL"/>
        </w:rPr>
      </w:pPr>
      <w:r w:rsidRPr="00983BDC">
        <w:rPr>
          <w:rFonts w:ascii="Tahoma" w:hAnsi="Tahoma" w:cs="Tahoma"/>
          <w:sz w:val="18"/>
          <w:szCs w:val="18"/>
          <w:lang w:val="nl-NL"/>
        </w:rPr>
        <w:t>Klanten waarvan Software Assurance afloopt op licenties voor de volgende producten kunnen hun dekking verlengen in de vorm van MSDN Operating Systems Software Assurance. Bij het wijzigen van het MSDN-abonnementsniveau vervangen de nieuwe gebruiksvoorwaarden de vorige en dient alle software die niet is</w:t>
      </w:r>
      <w:r w:rsidR="00983BDC">
        <w:rPr>
          <w:rFonts w:ascii="Tahoma" w:hAnsi="Tahoma" w:cs="Tahoma"/>
          <w:sz w:val="18"/>
          <w:szCs w:val="18"/>
          <w:lang w:val="nl-NL"/>
        </w:rPr>
        <w:t> </w:t>
      </w:r>
      <w:r w:rsidRPr="00983BDC">
        <w:rPr>
          <w:rFonts w:ascii="Tahoma" w:hAnsi="Tahoma" w:cs="Tahoma"/>
          <w:sz w:val="18"/>
          <w:szCs w:val="18"/>
          <w:lang w:val="nl-NL"/>
        </w:rPr>
        <w:t>inbegrepen in het nieuwe MSDN-abonnement, te worden verwijderd.</w:t>
      </w:r>
    </w:p>
    <w:p w14:paraId="4CBC5E8F" w14:textId="77777777" w:rsidR="00DC2291" w:rsidRPr="00983BDC" w:rsidRDefault="00DC2291" w:rsidP="00D16EA8">
      <w:pPr>
        <w:pStyle w:val="EndnoteText"/>
        <w:tabs>
          <w:tab w:val="num" w:pos="1080"/>
        </w:tabs>
        <w:ind w:left="720"/>
        <w:rPr>
          <w:rFonts w:ascii="Tahoma" w:hAnsi="Tahoma" w:cs="Tahoma"/>
          <w:sz w:val="18"/>
          <w:szCs w:val="18"/>
          <w:lang w:val="nl-NL"/>
        </w:rPr>
      </w:pPr>
    </w:p>
    <w:p w14:paraId="4CBC5E90" w14:textId="77777777" w:rsidR="00DC2291" w:rsidRPr="00983BDC" w:rsidRDefault="00DC2291" w:rsidP="00D16EA8">
      <w:pPr>
        <w:pStyle w:val="FootnoteBulletLevel2"/>
        <w:numPr>
          <w:ilvl w:val="0"/>
          <w:numId w:val="4"/>
        </w:numPr>
        <w:spacing w:before="0" w:after="60"/>
        <w:ind w:left="1440"/>
        <w:rPr>
          <w:rFonts w:ascii="Tahoma" w:hAnsi="Tahoma" w:cs="Tahoma"/>
          <w:sz w:val="18"/>
          <w:szCs w:val="18"/>
          <w:lang w:val="nl-NL"/>
        </w:rPr>
      </w:pPr>
      <w:r w:rsidRPr="00983BDC">
        <w:rPr>
          <w:rFonts w:ascii="Tahoma" w:hAnsi="Tahoma" w:cs="Tahoma"/>
          <w:sz w:val="18"/>
          <w:szCs w:val="18"/>
          <w:lang w:val="nl-NL"/>
        </w:rPr>
        <w:t>Visual Studio Ultimate met MSDN</w:t>
      </w:r>
    </w:p>
    <w:p w14:paraId="4CBC5E91" w14:textId="77777777" w:rsidR="00DC2291" w:rsidRPr="00983BDC" w:rsidRDefault="00DC2291" w:rsidP="00D16EA8">
      <w:pPr>
        <w:pStyle w:val="FootnoteBulletLevel2"/>
        <w:numPr>
          <w:ilvl w:val="0"/>
          <w:numId w:val="4"/>
        </w:numPr>
        <w:spacing w:before="0" w:after="60"/>
        <w:ind w:left="1440"/>
        <w:rPr>
          <w:rFonts w:ascii="Tahoma" w:hAnsi="Tahoma" w:cs="Tahoma"/>
          <w:sz w:val="18"/>
          <w:szCs w:val="18"/>
          <w:lang w:val="nl-NL"/>
        </w:rPr>
      </w:pPr>
      <w:r w:rsidRPr="00983BDC">
        <w:rPr>
          <w:rFonts w:ascii="Tahoma" w:hAnsi="Tahoma" w:cs="Tahoma"/>
          <w:sz w:val="18"/>
          <w:szCs w:val="18"/>
          <w:lang w:val="nl-NL"/>
        </w:rPr>
        <w:t>Visual Studio Premium met MSDN</w:t>
      </w:r>
    </w:p>
    <w:p w14:paraId="4CBC5E92" w14:textId="77777777" w:rsidR="00DC2291" w:rsidRPr="00983BDC" w:rsidRDefault="00DC2291" w:rsidP="00D16EA8">
      <w:pPr>
        <w:pStyle w:val="FootnoteBulletLevel2"/>
        <w:numPr>
          <w:ilvl w:val="0"/>
          <w:numId w:val="4"/>
        </w:numPr>
        <w:spacing w:before="0" w:after="60"/>
        <w:ind w:left="1440"/>
        <w:rPr>
          <w:rFonts w:ascii="Tahoma" w:hAnsi="Tahoma" w:cs="Tahoma"/>
          <w:sz w:val="18"/>
          <w:szCs w:val="18"/>
          <w:lang w:val="nl-NL"/>
        </w:rPr>
      </w:pPr>
      <w:r w:rsidRPr="00983BDC">
        <w:rPr>
          <w:rFonts w:ascii="Tahoma" w:hAnsi="Tahoma" w:cs="Tahoma"/>
          <w:sz w:val="18"/>
          <w:szCs w:val="18"/>
          <w:lang w:val="nl-NL"/>
        </w:rPr>
        <w:t>Visual Studio Professional met MSDN</w:t>
      </w:r>
    </w:p>
    <w:p w14:paraId="4CBC5E93" w14:textId="77777777" w:rsidR="00DC2291" w:rsidRPr="00983BDC" w:rsidRDefault="00DC2291" w:rsidP="00D16EA8">
      <w:pPr>
        <w:pStyle w:val="FootnoteBulletLevel2"/>
        <w:numPr>
          <w:ilvl w:val="0"/>
          <w:numId w:val="4"/>
        </w:numPr>
        <w:spacing w:before="0" w:after="60"/>
        <w:ind w:left="1440"/>
        <w:rPr>
          <w:rFonts w:ascii="Tahoma" w:hAnsi="Tahoma" w:cs="Tahoma"/>
          <w:sz w:val="18"/>
          <w:szCs w:val="18"/>
          <w:lang w:val="nl-NL"/>
        </w:rPr>
      </w:pPr>
      <w:r w:rsidRPr="00983BDC">
        <w:rPr>
          <w:rFonts w:ascii="Tahoma" w:hAnsi="Tahoma" w:cs="Tahoma"/>
          <w:sz w:val="18"/>
          <w:szCs w:val="18"/>
          <w:lang w:val="nl-NL"/>
        </w:rPr>
        <w:t>Visual Studio Professional met MSDN Embedded</w:t>
      </w:r>
    </w:p>
    <w:p w14:paraId="4CBC5E94" w14:textId="77777777" w:rsidR="00DC2291" w:rsidRPr="00983BDC" w:rsidRDefault="00DC2291" w:rsidP="00D16EA8">
      <w:pPr>
        <w:pStyle w:val="FootnoteBulletLevel2"/>
        <w:numPr>
          <w:ilvl w:val="0"/>
          <w:numId w:val="4"/>
        </w:numPr>
        <w:spacing w:before="0" w:after="60"/>
        <w:ind w:left="1440"/>
        <w:rPr>
          <w:rFonts w:ascii="Tahoma" w:hAnsi="Tahoma" w:cs="Tahoma"/>
          <w:sz w:val="18"/>
          <w:szCs w:val="18"/>
          <w:lang w:val="nl-NL"/>
        </w:rPr>
      </w:pPr>
      <w:r w:rsidRPr="00983BDC">
        <w:rPr>
          <w:rFonts w:ascii="Tahoma" w:hAnsi="Tahoma" w:cs="Tahoma"/>
          <w:sz w:val="18"/>
          <w:szCs w:val="18"/>
          <w:lang w:val="nl-NL"/>
        </w:rPr>
        <w:t>Visual Studio Test Professional met MSDN</w:t>
      </w:r>
    </w:p>
    <w:p w14:paraId="4CBC5E95" w14:textId="77777777" w:rsidR="00DC2291" w:rsidRPr="00983BDC" w:rsidRDefault="00DC2291" w:rsidP="00D16EA8">
      <w:pPr>
        <w:pStyle w:val="FootnoteBulletLevel2"/>
        <w:numPr>
          <w:ilvl w:val="0"/>
          <w:numId w:val="4"/>
        </w:numPr>
        <w:spacing w:before="0" w:after="60"/>
        <w:ind w:left="1440"/>
        <w:rPr>
          <w:rFonts w:ascii="Tahoma" w:hAnsi="Tahoma" w:cs="Tahoma"/>
          <w:sz w:val="18"/>
          <w:szCs w:val="18"/>
          <w:lang w:val="nl-NL"/>
        </w:rPr>
      </w:pPr>
      <w:r w:rsidRPr="00983BDC">
        <w:rPr>
          <w:rFonts w:ascii="Tahoma" w:hAnsi="Tahoma" w:cs="Tahoma"/>
          <w:sz w:val="18"/>
          <w:szCs w:val="18"/>
          <w:lang w:val="nl-NL"/>
        </w:rPr>
        <w:t>Visual Studio Professional met MSDN Professional</w:t>
      </w:r>
    </w:p>
    <w:p w14:paraId="4CBC5E96" w14:textId="77777777" w:rsidR="00DC2291" w:rsidRPr="00983BDC" w:rsidRDefault="00DC2291" w:rsidP="00D16EA8">
      <w:pPr>
        <w:pStyle w:val="FootnoteBulletLevel2"/>
        <w:numPr>
          <w:ilvl w:val="0"/>
          <w:numId w:val="4"/>
        </w:numPr>
        <w:spacing w:before="0" w:after="60"/>
        <w:ind w:left="1440"/>
        <w:rPr>
          <w:rFonts w:ascii="Tahoma" w:hAnsi="Tahoma" w:cs="Tahoma"/>
          <w:sz w:val="18"/>
          <w:szCs w:val="18"/>
          <w:lang w:val="nl-NL"/>
        </w:rPr>
      </w:pPr>
      <w:r w:rsidRPr="00983BDC">
        <w:rPr>
          <w:rFonts w:ascii="Tahoma" w:hAnsi="Tahoma" w:cs="Tahoma"/>
          <w:sz w:val="18"/>
          <w:szCs w:val="18"/>
          <w:lang w:val="nl-NL"/>
        </w:rPr>
        <w:t>Visual Studio Professional met MSDN Premium</w:t>
      </w:r>
    </w:p>
    <w:p w14:paraId="4CBC5E97" w14:textId="77777777" w:rsidR="00DC2291" w:rsidRPr="00983BDC" w:rsidRDefault="00DC2291" w:rsidP="00D16EA8">
      <w:pPr>
        <w:pStyle w:val="FootnoteBulletLevel2"/>
        <w:numPr>
          <w:ilvl w:val="0"/>
          <w:numId w:val="4"/>
        </w:numPr>
        <w:spacing w:before="0" w:after="60"/>
        <w:ind w:left="1440"/>
        <w:rPr>
          <w:rFonts w:ascii="Tahoma" w:hAnsi="Tahoma" w:cs="Tahoma"/>
          <w:sz w:val="18"/>
          <w:szCs w:val="18"/>
          <w:lang w:val="nl-NL"/>
        </w:rPr>
      </w:pPr>
      <w:r w:rsidRPr="00983BDC">
        <w:rPr>
          <w:rFonts w:ascii="Tahoma" w:hAnsi="Tahoma" w:cs="Tahoma"/>
          <w:sz w:val="18"/>
          <w:szCs w:val="18"/>
          <w:lang w:val="nl-NL"/>
        </w:rPr>
        <w:t>Visual Studio Team System Team Suite met MSDN Premium</w:t>
      </w:r>
    </w:p>
    <w:p w14:paraId="4CBC5E98" w14:textId="77777777" w:rsidR="00DC2291" w:rsidRPr="00983BDC" w:rsidRDefault="00DC2291" w:rsidP="00D16EA8">
      <w:pPr>
        <w:pStyle w:val="FootnoteBulletLevel2"/>
        <w:numPr>
          <w:ilvl w:val="0"/>
          <w:numId w:val="4"/>
        </w:numPr>
        <w:spacing w:before="0" w:after="60"/>
        <w:ind w:left="1440"/>
        <w:rPr>
          <w:rFonts w:ascii="Tahoma" w:hAnsi="Tahoma" w:cs="Tahoma"/>
          <w:sz w:val="18"/>
          <w:szCs w:val="18"/>
        </w:rPr>
      </w:pPr>
      <w:r w:rsidRPr="00983BDC">
        <w:rPr>
          <w:rFonts w:ascii="Tahoma" w:hAnsi="Tahoma" w:cs="Tahoma"/>
          <w:sz w:val="18"/>
          <w:szCs w:val="18"/>
        </w:rPr>
        <w:t>Visual Studio Team System Test Edition met MSDN Premium</w:t>
      </w:r>
    </w:p>
    <w:p w14:paraId="4CBC5E99" w14:textId="77777777" w:rsidR="00DC2291" w:rsidRPr="00983BDC" w:rsidRDefault="00DC2291" w:rsidP="00D16EA8">
      <w:pPr>
        <w:pStyle w:val="FootnoteBulletLevel2"/>
        <w:numPr>
          <w:ilvl w:val="0"/>
          <w:numId w:val="4"/>
        </w:numPr>
        <w:spacing w:before="0" w:after="60"/>
        <w:ind w:left="1440"/>
        <w:rPr>
          <w:rFonts w:ascii="Tahoma" w:hAnsi="Tahoma" w:cs="Tahoma"/>
          <w:sz w:val="18"/>
          <w:szCs w:val="18"/>
        </w:rPr>
      </w:pPr>
      <w:r w:rsidRPr="00983BDC">
        <w:rPr>
          <w:rFonts w:ascii="Tahoma" w:hAnsi="Tahoma" w:cs="Tahoma"/>
          <w:sz w:val="18"/>
          <w:szCs w:val="18"/>
        </w:rPr>
        <w:t>Visual Studio Team System Development Edition met MSDN Premium</w:t>
      </w:r>
    </w:p>
    <w:p w14:paraId="4CBC5E9A" w14:textId="77777777" w:rsidR="00DC2291" w:rsidRPr="00983BDC" w:rsidRDefault="00DC2291" w:rsidP="00D16EA8">
      <w:pPr>
        <w:pStyle w:val="FootnoteBulletLevel2"/>
        <w:numPr>
          <w:ilvl w:val="0"/>
          <w:numId w:val="4"/>
        </w:numPr>
        <w:spacing w:before="0" w:after="60"/>
        <w:ind w:left="1440"/>
        <w:rPr>
          <w:rFonts w:ascii="Tahoma" w:hAnsi="Tahoma" w:cs="Tahoma"/>
          <w:sz w:val="18"/>
          <w:szCs w:val="18"/>
          <w:lang w:val="nl-NL"/>
        </w:rPr>
      </w:pPr>
      <w:r w:rsidRPr="00983BDC">
        <w:rPr>
          <w:rFonts w:ascii="Tahoma" w:hAnsi="Tahoma" w:cs="Tahoma"/>
          <w:sz w:val="18"/>
          <w:szCs w:val="18"/>
          <w:lang w:val="nl-NL"/>
        </w:rPr>
        <w:t xml:space="preserve">Visual Studio Team System Architecture Edition met MSDN Premium </w:t>
      </w:r>
    </w:p>
    <w:p w14:paraId="4CBC5E9B" w14:textId="77777777" w:rsidR="00DC2291" w:rsidRPr="00983BDC" w:rsidRDefault="00DC2291" w:rsidP="00D16EA8">
      <w:pPr>
        <w:pStyle w:val="FootnoteBulletLevel2"/>
        <w:numPr>
          <w:ilvl w:val="0"/>
          <w:numId w:val="4"/>
        </w:numPr>
        <w:spacing w:before="0" w:after="60"/>
        <w:ind w:left="1440"/>
        <w:rPr>
          <w:rFonts w:ascii="Tahoma" w:hAnsi="Tahoma" w:cs="Tahoma"/>
          <w:sz w:val="18"/>
          <w:szCs w:val="18"/>
          <w:lang w:val="nl-NL"/>
        </w:rPr>
      </w:pPr>
      <w:r w:rsidRPr="00983BDC">
        <w:rPr>
          <w:rFonts w:ascii="Tahoma" w:hAnsi="Tahoma" w:cs="Tahoma"/>
          <w:sz w:val="18"/>
          <w:szCs w:val="18"/>
          <w:lang w:val="nl-NL"/>
        </w:rPr>
        <w:t>Visual Studio Team System Database Edition met MSDN Premium</w:t>
      </w:r>
    </w:p>
    <w:p w14:paraId="4CBC5E9C" w14:textId="77777777" w:rsidR="00DC2291" w:rsidRPr="00983BDC" w:rsidRDefault="00DC2291" w:rsidP="00D16EA8">
      <w:pPr>
        <w:pStyle w:val="FootnoteBulletLevel2"/>
        <w:numPr>
          <w:ilvl w:val="0"/>
          <w:numId w:val="4"/>
        </w:numPr>
        <w:spacing w:before="0" w:after="60"/>
        <w:ind w:left="1440"/>
        <w:rPr>
          <w:rFonts w:ascii="Tahoma" w:hAnsi="Tahoma" w:cs="Tahoma"/>
          <w:sz w:val="18"/>
          <w:szCs w:val="18"/>
          <w:lang w:val="nl-NL"/>
        </w:rPr>
      </w:pPr>
      <w:r w:rsidRPr="00983BDC">
        <w:rPr>
          <w:rFonts w:ascii="Tahoma" w:hAnsi="Tahoma" w:cs="Tahoma"/>
          <w:sz w:val="18"/>
          <w:szCs w:val="18"/>
          <w:lang w:val="nl-NL"/>
        </w:rPr>
        <w:t>MSDN-besturingssystemen</w:t>
      </w:r>
    </w:p>
    <w:p w14:paraId="4CBC5E9D" w14:textId="77777777" w:rsidR="00DC2291" w:rsidRPr="00983BDC" w:rsidRDefault="00DC2291" w:rsidP="00D16EA8">
      <w:pPr>
        <w:pStyle w:val="FootnoteBulletLevel2"/>
        <w:numPr>
          <w:ilvl w:val="0"/>
          <w:numId w:val="4"/>
        </w:numPr>
        <w:spacing w:before="0" w:after="60"/>
        <w:ind w:left="1440"/>
        <w:rPr>
          <w:rFonts w:ascii="Tahoma" w:hAnsi="Tahoma" w:cs="Tahoma"/>
          <w:sz w:val="18"/>
          <w:szCs w:val="18"/>
          <w:lang w:val="nl-NL"/>
        </w:rPr>
      </w:pPr>
      <w:r w:rsidRPr="00983BDC">
        <w:rPr>
          <w:rFonts w:ascii="Tahoma" w:hAnsi="Tahoma" w:cs="Tahoma"/>
          <w:sz w:val="18"/>
          <w:szCs w:val="18"/>
          <w:lang w:val="nl-NL"/>
        </w:rPr>
        <w:t>Klanten met een actief wederverkoopabonnement voor een van de bovenstaande softwaretitels</w:t>
      </w:r>
    </w:p>
    <w:p w14:paraId="4CBC5E9E" w14:textId="77777777" w:rsidR="002333B5" w:rsidRPr="00AA7751" w:rsidRDefault="002333B5" w:rsidP="00D16EA8">
      <w:pPr>
        <w:pStyle w:val="FootnoteBulletLevel2"/>
        <w:tabs>
          <w:tab w:val="clear" w:pos="1260"/>
        </w:tabs>
        <w:spacing w:before="0"/>
        <w:ind w:left="0" w:firstLine="0"/>
        <w:rPr>
          <w:rFonts w:ascii="Tahoma" w:hAnsi="Tahoma" w:cs="Tahoma"/>
          <w:sz w:val="18"/>
          <w:szCs w:val="18"/>
          <w:lang w:val="nl-NL"/>
        </w:rPr>
      </w:pPr>
    </w:p>
    <w:p w14:paraId="4CBC5E9F" w14:textId="77777777" w:rsidR="00D16EA8" w:rsidRPr="00AA7751" w:rsidRDefault="00F51051" w:rsidP="00864B8A">
      <w:pPr>
        <w:spacing w:after="60"/>
        <w:ind w:left="720"/>
        <w:rPr>
          <w:rFonts w:cs="Tahoma"/>
          <w:lang w:val="nl-NL"/>
        </w:rPr>
      </w:pPr>
      <w:r w:rsidRPr="00AA7751">
        <w:rPr>
          <w:rFonts w:cs="Tahoma"/>
          <w:b/>
          <w:szCs w:val="20"/>
          <w:lang w:val="nl-NL"/>
        </w:rPr>
        <w:t>Abonnementsdiensten</w:t>
      </w:r>
    </w:p>
    <w:p w14:paraId="4CBC5EA0" w14:textId="77777777" w:rsidR="00B26237" w:rsidRPr="00983BDC" w:rsidRDefault="002333B5" w:rsidP="00D16EA8">
      <w:pPr>
        <w:pStyle w:val="FootnoteBulletLevel2"/>
        <w:tabs>
          <w:tab w:val="clear" w:pos="1260"/>
        </w:tabs>
        <w:spacing w:before="0"/>
        <w:ind w:left="720" w:firstLine="0"/>
        <w:rPr>
          <w:rFonts w:ascii="Tahoma" w:hAnsi="Tahoma" w:cs="Tahoma"/>
          <w:sz w:val="18"/>
          <w:szCs w:val="18"/>
          <w:lang w:val="nl-NL"/>
        </w:rPr>
      </w:pPr>
      <w:r w:rsidRPr="00983BDC">
        <w:rPr>
          <w:rFonts w:ascii="Tahoma" w:hAnsi="Tahoma" w:cs="Tahoma"/>
          <w:sz w:val="18"/>
          <w:szCs w:val="18"/>
          <w:lang w:val="nl-NL"/>
        </w:rPr>
        <w:t xml:space="preserve">MSDN-abonnementsdiensten, met inbegrip van downloads, productcodes, Windows Azure-voorzieningen, </w:t>
      </w:r>
      <w:r w:rsidR="00621927" w:rsidRPr="00983BDC">
        <w:rPr>
          <w:rFonts w:ascii="Tahoma" w:hAnsi="Tahoma" w:cs="Tahoma"/>
          <w:sz w:val="18"/>
          <w:szCs w:val="18"/>
          <w:lang w:val="nl-NL"/>
        </w:rPr>
        <w:br/>
      </w:r>
      <w:r w:rsidRPr="00983BDC">
        <w:rPr>
          <w:rFonts w:ascii="Tahoma" w:hAnsi="Tahoma" w:cs="Tahoma"/>
          <w:sz w:val="18"/>
          <w:szCs w:val="18"/>
          <w:lang w:val="nl-NL"/>
        </w:rPr>
        <w:t>e-learning, technische ondersteuning, Windows Store-voorzieningen en andere diensten, zijn alleen beschikbaar wanneer het abonnement actief is.</w:t>
      </w:r>
    </w:p>
    <w:p w14:paraId="4CBC5EA1" w14:textId="77777777" w:rsidR="00D16EA8" w:rsidRPr="00AA7751" w:rsidRDefault="00D16EA8" w:rsidP="00D16EA8">
      <w:pPr>
        <w:pStyle w:val="FootnoteBulletLevel2"/>
        <w:tabs>
          <w:tab w:val="clear" w:pos="1260"/>
        </w:tabs>
        <w:spacing w:before="0"/>
        <w:ind w:left="0" w:firstLine="0"/>
        <w:rPr>
          <w:rFonts w:ascii="Tahoma" w:hAnsi="Tahoma" w:cs="Tahoma"/>
          <w:lang w:val="nl-NL"/>
        </w:rPr>
      </w:pPr>
    </w:p>
    <w:p w14:paraId="4CBC5EA2" w14:textId="77777777" w:rsidR="00D16EA8" w:rsidRPr="00AA7751" w:rsidRDefault="00D16EA8" w:rsidP="00D16EA8">
      <w:pPr>
        <w:pStyle w:val="FootnoteBulletLevel2"/>
        <w:tabs>
          <w:tab w:val="clear" w:pos="1260"/>
        </w:tabs>
        <w:spacing w:before="0"/>
        <w:ind w:left="0" w:firstLine="0"/>
        <w:rPr>
          <w:rFonts w:ascii="Tahoma" w:hAnsi="Tahoma" w:cs="Tahoma"/>
          <w:lang w:val="nl-NL"/>
        </w:rPr>
      </w:pPr>
    </w:p>
    <w:p w14:paraId="4CBC5EA3" w14:textId="77777777" w:rsidR="00621927" w:rsidRPr="00AA7751" w:rsidRDefault="00621927" w:rsidP="00D16EA8">
      <w:pPr>
        <w:pStyle w:val="FootnoteBulletLevel2"/>
        <w:tabs>
          <w:tab w:val="clear" w:pos="1260"/>
        </w:tabs>
        <w:spacing w:before="0"/>
        <w:ind w:left="0" w:firstLine="0"/>
        <w:rPr>
          <w:rFonts w:ascii="Tahoma" w:hAnsi="Tahoma" w:cs="Tahoma"/>
          <w:lang w:val="nl-NL"/>
        </w:rPr>
      </w:pPr>
    </w:p>
    <w:p w14:paraId="4CBC5EA4" w14:textId="77777777" w:rsidR="000C6DBC" w:rsidRPr="00F90DAA" w:rsidRDefault="00B54C21" w:rsidP="00B26237">
      <w:pPr>
        <w:pStyle w:val="Heading2"/>
        <w:ind w:left="0"/>
        <w:rPr>
          <w:rFonts w:ascii="Tahoma" w:hAnsi="Tahoma" w:cs="Tahoma"/>
        </w:rPr>
      </w:pPr>
      <w:bookmarkStart w:id="1007" w:name="_6_Office_365"/>
      <w:bookmarkStart w:id="1008" w:name="_45_Office_365"/>
      <w:bookmarkStart w:id="1009" w:name="_4_MSDN-platforms"/>
      <w:bookmarkStart w:id="1010" w:name="_Toc357608997"/>
      <w:bookmarkStart w:id="1011" w:name="_Toc336338262"/>
      <w:bookmarkEnd w:id="1007"/>
      <w:bookmarkEnd w:id="1008"/>
      <w:bookmarkEnd w:id="1009"/>
      <w:r w:rsidRPr="00F90DAA">
        <w:rPr>
          <w:rFonts w:ascii="Tahoma" w:hAnsi="Tahoma" w:cs="Tahoma"/>
          <w:caps/>
          <w:color w:val="F66400"/>
          <w:sz w:val="22"/>
          <w:szCs w:val="20"/>
          <w:vertAlign w:val="superscript"/>
        </w:rPr>
        <w:lastRenderedPageBreak/>
        <w:t>4</w:t>
      </w:r>
      <w:r w:rsidRPr="00F90DAA">
        <w:rPr>
          <w:rFonts w:ascii="Tahoma" w:hAnsi="Tahoma" w:cs="Tahoma"/>
          <w:color w:val="F66400"/>
          <w:sz w:val="22"/>
          <w:szCs w:val="20"/>
        </w:rPr>
        <w:t xml:space="preserve"> </w:t>
      </w:r>
      <w:r w:rsidRPr="00F90DAA">
        <w:rPr>
          <w:rFonts w:ascii="Tahoma" w:hAnsi="Tahoma" w:cs="Tahoma"/>
          <w:color w:val="FF6600"/>
          <w:sz w:val="22"/>
          <w:szCs w:val="22"/>
        </w:rPr>
        <w:t>MSDN-platforms</w:t>
      </w:r>
      <w:bookmarkEnd w:id="1010"/>
    </w:p>
    <w:p w14:paraId="4CBC5EA5" w14:textId="77777777" w:rsidR="000C6DBC" w:rsidRPr="00983BDC" w:rsidRDefault="000C6DBC" w:rsidP="000C6DBC">
      <w:pPr>
        <w:pStyle w:val="FootnoteBulletLevel2"/>
        <w:tabs>
          <w:tab w:val="clear" w:pos="1260"/>
        </w:tabs>
        <w:spacing w:before="0"/>
        <w:ind w:left="0" w:firstLine="0"/>
        <w:rPr>
          <w:rFonts w:ascii="Tahoma" w:hAnsi="Tahoma" w:cs="Tahoma"/>
          <w:sz w:val="18"/>
          <w:szCs w:val="18"/>
        </w:rPr>
      </w:pPr>
    </w:p>
    <w:p w14:paraId="4CBC5EA6" w14:textId="77777777" w:rsidR="000C6DBC" w:rsidRPr="00983BDC" w:rsidRDefault="000C6DBC" w:rsidP="000C6DBC">
      <w:pPr>
        <w:spacing w:after="60"/>
        <w:ind w:left="720"/>
        <w:rPr>
          <w:rFonts w:cs="Tahoma"/>
          <w:szCs w:val="18"/>
        </w:rPr>
      </w:pPr>
      <w:r w:rsidRPr="00983BDC">
        <w:rPr>
          <w:rFonts w:cs="Tahoma"/>
          <w:b/>
          <w:szCs w:val="18"/>
        </w:rPr>
        <w:t>Visual Studio Team Foundation Server 2012</w:t>
      </w:r>
    </w:p>
    <w:p w14:paraId="4CBC5EA7" w14:textId="77777777" w:rsidR="000C6DBC" w:rsidRPr="00983BDC" w:rsidRDefault="000C6DBC" w:rsidP="000C6DBC">
      <w:pPr>
        <w:pStyle w:val="EndnoteText"/>
        <w:ind w:left="720"/>
        <w:rPr>
          <w:rFonts w:ascii="Tahoma" w:hAnsi="Tahoma" w:cs="Tahoma"/>
          <w:sz w:val="18"/>
          <w:szCs w:val="18"/>
          <w:lang w:val="nl-NL"/>
        </w:rPr>
      </w:pPr>
      <w:r w:rsidRPr="00983BDC">
        <w:rPr>
          <w:rFonts w:ascii="Tahoma" w:hAnsi="Tahoma" w:cs="Tahoma"/>
          <w:sz w:val="18"/>
          <w:szCs w:val="18"/>
        </w:rPr>
        <w:t xml:space="preserve">De abonnee heeft recht op één serverlicentie voor Visual Studio Team Foundation Server 2012 en één Team Foundation Server User CAL. </w:t>
      </w:r>
      <w:r w:rsidRPr="00983BDC">
        <w:rPr>
          <w:rFonts w:ascii="Tahoma" w:hAnsi="Tahoma" w:cs="Tahoma"/>
          <w:sz w:val="18"/>
          <w:szCs w:val="18"/>
          <w:lang w:val="nl-NL"/>
        </w:rPr>
        <w:t>De CAL is uitsluitend bedoeld voor gebruik door de abonnee.</w:t>
      </w:r>
    </w:p>
    <w:p w14:paraId="4CBC5EA8" w14:textId="77777777" w:rsidR="000C6DBC" w:rsidRPr="00983BDC" w:rsidRDefault="000C6DBC" w:rsidP="000C6DBC">
      <w:pPr>
        <w:rPr>
          <w:rFonts w:cs="Tahoma"/>
          <w:szCs w:val="18"/>
          <w:lang w:val="nl-NL"/>
        </w:rPr>
      </w:pPr>
    </w:p>
    <w:p w14:paraId="4CBC5EA9" w14:textId="77777777" w:rsidR="000C6DBC" w:rsidRPr="00983BDC" w:rsidRDefault="000C6DBC" w:rsidP="000C6DBC">
      <w:pPr>
        <w:spacing w:after="60"/>
        <w:ind w:left="720"/>
        <w:rPr>
          <w:rFonts w:cs="Tahoma"/>
          <w:szCs w:val="18"/>
          <w:lang w:val="nl-NL"/>
        </w:rPr>
      </w:pPr>
      <w:r w:rsidRPr="00983BDC">
        <w:rPr>
          <w:rFonts w:cs="Tahoma"/>
          <w:b/>
          <w:szCs w:val="18"/>
          <w:lang w:val="nl-NL"/>
        </w:rPr>
        <w:t>Abonnementsdiensten</w:t>
      </w:r>
    </w:p>
    <w:p w14:paraId="4CBC5EAA" w14:textId="77777777" w:rsidR="000C6DBC" w:rsidRPr="00983BDC" w:rsidRDefault="000C6DBC" w:rsidP="00621927">
      <w:pPr>
        <w:ind w:left="720"/>
        <w:rPr>
          <w:rFonts w:cs="Tahoma"/>
          <w:szCs w:val="18"/>
          <w:lang w:val="nl-NL"/>
        </w:rPr>
      </w:pPr>
      <w:r w:rsidRPr="00983BDC">
        <w:rPr>
          <w:rFonts w:cs="Tahoma"/>
          <w:szCs w:val="18"/>
          <w:lang w:val="nl-NL"/>
        </w:rPr>
        <w:t>MSDN-abonnementsdiensten, met inbegrip van downloads, productcodes, Windows Azure-voorzieningen, Office 365 Developer-voorzieningen, e-learning, technische ondersteuning, Windows Store-voorzieningen en</w:t>
      </w:r>
      <w:r w:rsidR="00621927" w:rsidRPr="00983BDC">
        <w:rPr>
          <w:rFonts w:cs="Tahoma"/>
          <w:szCs w:val="18"/>
          <w:lang w:val="nl-NL"/>
        </w:rPr>
        <w:t> </w:t>
      </w:r>
      <w:r w:rsidRPr="00983BDC">
        <w:rPr>
          <w:rFonts w:cs="Tahoma"/>
          <w:szCs w:val="18"/>
          <w:lang w:val="nl-NL"/>
        </w:rPr>
        <w:t>andere diensten, zijn alleen beschikbaar wanneer het abonnement actief is.</w:t>
      </w:r>
    </w:p>
    <w:p w14:paraId="4CBC5EAB" w14:textId="77777777" w:rsidR="000C6DBC" w:rsidRPr="00983BDC" w:rsidRDefault="000C6DBC" w:rsidP="000C6DBC">
      <w:pPr>
        <w:spacing w:before="120" w:after="60"/>
        <w:ind w:left="720"/>
        <w:rPr>
          <w:rFonts w:cs="Tahoma"/>
          <w:szCs w:val="18"/>
          <w:lang w:val="nl-NL"/>
        </w:rPr>
      </w:pPr>
      <w:r w:rsidRPr="00983BDC">
        <w:rPr>
          <w:rFonts w:cs="Tahoma"/>
          <w:b/>
          <w:szCs w:val="18"/>
          <w:lang w:val="nl-NL"/>
        </w:rPr>
        <w:t>Aanvullende licentievoorwaarden voor MSDN-abonnementen</w:t>
      </w:r>
    </w:p>
    <w:p w14:paraId="4CBC5EAC" w14:textId="77777777" w:rsidR="000C6DBC" w:rsidRPr="00983BDC" w:rsidRDefault="000C6DBC" w:rsidP="000C6DBC">
      <w:pPr>
        <w:pStyle w:val="PURBlueStrong-Indented"/>
        <w:tabs>
          <w:tab w:val="left" w:pos="1080"/>
        </w:tabs>
        <w:ind w:left="720"/>
        <w:rPr>
          <w:rFonts w:ascii="Tahoma" w:hAnsi="Tahoma" w:cs="Tahoma"/>
          <w:sz w:val="18"/>
          <w:szCs w:val="18"/>
          <w:lang w:val="nl-NL"/>
        </w:rPr>
      </w:pPr>
      <w:r w:rsidRPr="00983BDC">
        <w:rPr>
          <w:rFonts w:ascii="Tahoma" w:hAnsi="Tahoma" w:cs="Tahoma"/>
          <w:smallCaps w:val="0"/>
          <w:color w:val="auto"/>
          <w:sz w:val="18"/>
          <w:szCs w:val="18"/>
          <w:lang w:val="nl-NL"/>
        </w:rPr>
        <w:t>De software uitvoeren op gedeelde servers van derden</w:t>
      </w:r>
    </w:p>
    <w:p w14:paraId="4CBC5EAD" w14:textId="77777777" w:rsidR="000C6DBC" w:rsidRPr="00983BDC" w:rsidRDefault="000C6DBC" w:rsidP="004413D4">
      <w:pPr>
        <w:pStyle w:val="PURBody-Indented"/>
        <w:numPr>
          <w:ilvl w:val="0"/>
          <w:numId w:val="129"/>
        </w:numPr>
        <w:spacing w:after="0"/>
        <w:ind w:left="1440"/>
        <w:rPr>
          <w:rFonts w:ascii="Tahoma" w:hAnsi="Tahoma" w:cs="Tahoma"/>
          <w:sz w:val="18"/>
          <w:szCs w:val="18"/>
          <w:lang w:val="nl-NL"/>
        </w:rPr>
      </w:pPr>
      <w:r w:rsidRPr="00983BDC">
        <w:rPr>
          <w:rFonts w:ascii="Tahoma" w:hAnsi="Tahoma" w:cs="Tahoma"/>
          <w:sz w:val="18"/>
          <w:szCs w:val="18"/>
          <w:lang w:val="nl-NL"/>
        </w:rPr>
        <w:t>De Gelicentieerde Gebruiker mag de software uitvoeren op gedeelde servers van derden bij Gekwalificeerde MSDN Cloud-partners.</w:t>
      </w:r>
    </w:p>
    <w:p w14:paraId="4CBC5EAE" w14:textId="77777777" w:rsidR="000C6DBC" w:rsidRPr="00983BDC" w:rsidRDefault="000C6DBC" w:rsidP="004413D4">
      <w:pPr>
        <w:pStyle w:val="PURBody-Indented"/>
        <w:numPr>
          <w:ilvl w:val="0"/>
          <w:numId w:val="129"/>
        </w:numPr>
        <w:spacing w:after="0"/>
        <w:ind w:left="1440"/>
        <w:rPr>
          <w:rFonts w:ascii="Tahoma" w:hAnsi="Tahoma" w:cs="Tahoma"/>
          <w:sz w:val="18"/>
          <w:szCs w:val="18"/>
          <w:lang w:val="nl-NL"/>
        </w:rPr>
      </w:pPr>
      <w:r w:rsidRPr="00983BDC">
        <w:rPr>
          <w:rFonts w:ascii="Tahoma" w:hAnsi="Tahoma" w:cs="Tahoma"/>
          <w:sz w:val="18"/>
          <w:szCs w:val="18"/>
          <w:lang w:val="nl-NL"/>
        </w:rPr>
        <w:t>Het gebruik van de software blijft onderworpen aan de voorwaarden van uw Volume Licensing-overeenkomst.</w:t>
      </w:r>
    </w:p>
    <w:p w14:paraId="4CBC5EAF" w14:textId="77777777" w:rsidR="000C6DBC" w:rsidRPr="00983BDC" w:rsidRDefault="000C6DBC" w:rsidP="004413D4">
      <w:pPr>
        <w:pStyle w:val="PURBullet-Indented"/>
        <w:numPr>
          <w:ilvl w:val="0"/>
          <w:numId w:val="129"/>
        </w:numPr>
        <w:spacing w:after="0"/>
        <w:ind w:left="1440"/>
        <w:rPr>
          <w:rFonts w:ascii="Tahoma" w:hAnsi="Tahoma" w:cs="Tahoma"/>
          <w:sz w:val="18"/>
          <w:szCs w:val="18"/>
          <w:lang w:val="nl-NL"/>
        </w:rPr>
      </w:pPr>
      <w:r w:rsidRPr="00983BDC">
        <w:rPr>
          <w:rFonts w:ascii="Tahoma" w:hAnsi="Tahoma" w:cs="Tahoma"/>
          <w:sz w:val="18"/>
          <w:szCs w:val="18"/>
          <w:lang w:val="nl-NL"/>
        </w:rPr>
        <w:t>Uitgezonderd hetgeen hier is bepaald, is het artikel Hulpmiddelen voor ontwikkelaars in de Product Use Rights van toepassing op het gebruik van de software.</w:t>
      </w:r>
    </w:p>
    <w:p w14:paraId="4CBC5EB0" w14:textId="77777777" w:rsidR="000C6DBC" w:rsidRPr="00983BDC" w:rsidRDefault="000C6DBC" w:rsidP="004413D4">
      <w:pPr>
        <w:pStyle w:val="PURBullet-Indented"/>
        <w:numPr>
          <w:ilvl w:val="0"/>
          <w:numId w:val="129"/>
        </w:numPr>
        <w:spacing w:after="0"/>
        <w:ind w:left="1440"/>
        <w:rPr>
          <w:rFonts w:ascii="Tahoma" w:hAnsi="Tahoma" w:cs="Tahoma"/>
          <w:sz w:val="18"/>
          <w:szCs w:val="18"/>
          <w:lang w:val="nl-NL"/>
        </w:rPr>
      </w:pPr>
      <w:r w:rsidRPr="00983BDC">
        <w:rPr>
          <w:rFonts w:ascii="Tahoma" w:hAnsi="Tahoma" w:cs="Tahoma"/>
          <w:sz w:val="18"/>
          <w:szCs w:val="18"/>
          <w:lang w:val="nl-NL"/>
        </w:rPr>
        <w:t>Niettegenstaande de hierboven verleende rechten is het de Gelicentieerde Gebruiker niet toegestaan Office Professional Plus of System Center Virtual Machine Manager uit te voeren voor productiedoeleinden, en is het niet toegestaan Window Server of Windows-clientsoftware voor welk doeleinde dan ook uit te voeren op gedeelde servers van derden.</w:t>
      </w:r>
    </w:p>
    <w:p w14:paraId="4CBC5EB1" w14:textId="77777777" w:rsidR="000C6DBC" w:rsidRPr="00983BDC" w:rsidRDefault="000C6DBC" w:rsidP="004413D4">
      <w:pPr>
        <w:pStyle w:val="PURBullet-Indented"/>
        <w:numPr>
          <w:ilvl w:val="0"/>
          <w:numId w:val="129"/>
        </w:numPr>
        <w:spacing w:after="0"/>
        <w:ind w:left="1440"/>
        <w:rPr>
          <w:rFonts w:ascii="Tahoma" w:hAnsi="Tahoma" w:cs="Tahoma"/>
          <w:sz w:val="18"/>
          <w:szCs w:val="18"/>
          <w:lang w:val="nl-NL"/>
        </w:rPr>
      </w:pPr>
      <w:r w:rsidRPr="00983BDC">
        <w:rPr>
          <w:rFonts w:ascii="Tahoma" w:hAnsi="Tahoma" w:cs="Tahoma"/>
          <w:sz w:val="18"/>
          <w:szCs w:val="18"/>
          <w:lang w:val="nl-NL"/>
        </w:rPr>
        <w:t>Het recht om software uit te voeren op gedeelde servers van derden loopt af op het moment dat uw MSDN-abonnement afloopt.</w:t>
      </w:r>
    </w:p>
    <w:p w14:paraId="4CBC5EB2" w14:textId="77777777" w:rsidR="000C6DBC" w:rsidRPr="00983BDC" w:rsidRDefault="000C6DBC" w:rsidP="000C6DBC">
      <w:pPr>
        <w:spacing w:before="120" w:after="60"/>
        <w:ind w:left="720"/>
        <w:rPr>
          <w:rFonts w:cs="Tahoma"/>
          <w:szCs w:val="18"/>
          <w:lang w:val="nl-NL"/>
        </w:rPr>
      </w:pPr>
      <w:r w:rsidRPr="00983BDC">
        <w:rPr>
          <w:rFonts w:cs="Tahoma"/>
          <w:b/>
          <w:szCs w:val="18"/>
          <w:lang w:val="nl-NL"/>
        </w:rPr>
        <w:t>Gekwalificeerde MSDN Cloud-partners</w:t>
      </w:r>
    </w:p>
    <w:p w14:paraId="4CBC5EB3" w14:textId="77777777" w:rsidR="000C6DBC" w:rsidRPr="00983BDC" w:rsidRDefault="000C6DBC" w:rsidP="000C6DBC">
      <w:pPr>
        <w:pStyle w:val="PURBody-Indented"/>
        <w:spacing w:after="60"/>
        <w:ind w:left="720"/>
        <w:rPr>
          <w:rFonts w:ascii="Tahoma" w:hAnsi="Tahoma" w:cs="Tahoma"/>
          <w:sz w:val="18"/>
          <w:szCs w:val="18"/>
          <w:lang w:val="nl-NL"/>
        </w:rPr>
      </w:pPr>
      <w:r w:rsidRPr="00983BDC">
        <w:rPr>
          <w:rFonts w:ascii="Tahoma" w:hAnsi="Tahoma" w:cs="Tahoma"/>
          <w:sz w:val="18"/>
          <w:szCs w:val="18"/>
          <w:lang w:val="nl-NL"/>
        </w:rPr>
        <w:t xml:space="preserve">Om de software uit te voeren op gedeelde servers van derden moet u: </w:t>
      </w:r>
    </w:p>
    <w:p w14:paraId="4CBC5EB4" w14:textId="77777777" w:rsidR="000C6DBC" w:rsidRPr="00983BDC" w:rsidRDefault="000C6DBC" w:rsidP="004413D4">
      <w:pPr>
        <w:pStyle w:val="PURBody-Indented"/>
        <w:numPr>
          <w:ilvl w:val="0"/>
          <w:numId w:val="130"/>
        </w:numPr>
        <w:spacing w:after="0"/>
        <w:ind w:left="1440" w:hanging="360"/>
        <w:rPr>
          <w:rFonts w:ascii="Tahoma" w:hAnsi="Tahoma" w:cs="Tahoma"/>
          <w:sz w:val="18"/>
          <w:szCs w:val="18"/>
          <w:lang w:val="nl-NL"/>
        </w:rPr>
      </w:pPr>
      <w:r w:rsidRPr="00983BDC">
        <w:rPr>
          <w:rFonts w:ascii="Tahoma" w:hAnsi="Tahoma" w:cs="Tahoma"/>
          <w:sz w:val="18"/>
          <w:szCs w:val="18"/>
          <w:lang w:val="nl-NL"/>
        </w:rPr>
        <w:t>Uw MSDN-abonnement activeren door uw Microsoft-account te koppelen aan het MSDN-abonnement.</w:t>
      </w:r>
    </w:p>
    <w:p w14:paraId="4CBC5EB5" w14:textId="77777777" w:rsidR="000C6DBC" w:rsidRPr="00983BDC" w:rsidRDefault="000C6DBC" w:rsidP="004413D4">
      <w:pPr>
        <w:pStyle w:val="PURBody-Indented"/>
        <w:numPr>
          <w:ilvl w:val="0"/>
          <w:numId w:val="130"/>
        </w:numPr>
        <w:spacing w:after="0"/>
        <w:ind w:left="1440" w:hanging="360"/>
        <w:rPr>
          <w:rFonts w:ascii="Tahoma" w:hAnsi="Tahoma" w:cs="Tahoma"/>
          <w:sz w:val="18"/>
          <w:szCs w:val="18"/>
          <w:lang w:val="nl-NL"/>
        </w:rPr>
      </w:pPr>
      <w:r w:rsidRPr="00983BDC">
        <w:rPr>
          <w:rFonts w:ascii="Tahoma" w:hAnsi="Tahoma" w:cs="Tahoma"/>
          <w:sz w:val="18"/>
          <w:szCs w:val="18"/>
          <w:lang w:val="nl-NL"/>
        </w:rPr>
        <w:t xml:space="preserve">Uw licenties uitsluitend implementeren bij Windows Azure-platformdiensten of Gekwalificeerde MSDN Cloud-partners. Een lijst van Gekwalificeerde MSDN Cloud-partners is beschikbaar op </w:t>
      </w:r>
      <w:hyperlink r:id="rId44" w:history="1">
        <w:r w:rsidRPr="00983BDC">
          <w:rPr>
            <w:rStyle w:val="Hyperlink"/>
            <w:rFonts w:ascii="Tahoma" w:hAnsi="Tahoma" w:cs="Tahoma"/>
            <w:sz w:val="18"/>
            <w:szCs w:val="18"/>
            <w:lang w:val="nl-NL"/>
          </w:rPr>
          <w:t>http://go.microsoft.com/fwlink/?LinkId=294716</w:t>
        </w:r>
      </w:hyperlink>
      <w:r w:rsidRPr="00983BDC">
        <w:rPr>
          <w:rFonts w:ascii="Tahoma" w:hAnsi="Tahoma" w:cs="Tahoma"/>
          <w:color w:val="3B3838"/>
          <w:sz w:val="18"/>
          <w:szCs w:val="18"/>
          <w:lang w:val="nl-NL"/>
        </w:rPr>
        <w:t xml:space="preserve"> </w:t>
      </w:r>
    </w:p>
    <w:p w14:paraId="4CBC5EB6" w14:textId="77777777" w:rsidR="000C6DBC" w:rsidRPr="00983BDC" w:rsidRDefault="000C6DBC" w:rsidP="004413D4">
      <w:pPr>
        <w:pStyle w:val="PURBullet-Indented"/>
        <w:numPr>
          <w:ilvl w:val="0"/>
          <w:numId w:val="130"/>
        </w:numPr>
        <w:spacing w:after="0"/>
        <w:ind w:left="1440" w:hanging="360"/>
        <w:rPr>
          <w:rFonts w:ascii="Tahoma" w:hAnsi="Tahoma" w:cs="Tahoma"/>
          <w:sz w:val="18"/>
          <w:szCs w:val="18"/>
          <w:lang w:val="nl-NL"/>
        </w:rPr>
      </w:pPr>
      <w:r w:rsidRPr="00983BDC">
        <w:rPr>
          <w:rFonts w:ascii="Tahoma" w:hAnsi="Tahoma" w:cs="Tahoma"/>
          <w:sz w:val="18"/>
          <w:szCs w:val="18"/>
          <w:lang w:val="nl-NL"/>
        </w:rPr>
        <w:t xml:space="preserve">Ermee instemmen dat u verantwoordelijk blijft voor de verplichtingen op grond van uw Volume Licensing-overeenkomst met betrekking tot de software die voor u wordt geïmplementeerd en beheerd op gedeelde servers. </w:t>
      </w:r>
    </w:p>
    <w:p w14:paraId="4CBC5EB7" w14:textId="77777777" w:rsidR="000C6DBC" w:rsidRPr="00AA7751" w:rsidRDefault="000C6DBC" w:rsidP="00B26237">
      <w:pPr>
        <w:pStyle w:val="Heading2"/>
        <w:ind w:left="0"/>
        <w:rPr>
          <w:rFonts w:ascii="Tahoma" w:hAnsi="Tahoma" w:cs="Tahoma"/>
          <w:b w:val="0"/>
          <w:bCs/>
          <w:sz w:val="18"/>
          <w:szCs w:val="18"/>
          <w:lang w:val="nl-NL"/>
        </w:rPr>
      </w:pPr>
    </w:p>
    <w:p w14:paraId="4CBC5EB8" w14:textId="77777777" w:rsidR="00B26237" w:rsidRPr="00F90DAA" w:rsidRDefault="00513265" w:rsidP="00B26237">
      <w:pPr>
        <w:pStyle w:val="Heading2"/>
        <w:ind w:left="0"/>
        <w:rPr>
          <w:rFonts w:ascii="Tahoma" w:hAnsi="Tahoma" w:cs="Tahoma"/>
        </w:rPr>
      </w:pPr>
      <w:bookmarkStart w:id="1012" w:name="_5_Office_365_1"/>
      <w:bookmarkStart w:id="1013" w:name="_Toc357608998"/>
      <w:bookmarkEnd w:id="1012"/>
      <w:r w:rsidRPr="00F90DAA">
        <w:rPr>
          <w:rFonts w:ascii="Tahoma" w:hAnsi="Tahoma" w:cs="Tahoma"/>
          <w:caps/>
          <w:color w:val="FF6600"/>
          <w:sz w:val="22"/>
          <w:szCs w:val="22"/>
          <w:vertAlign w:val="superscript"/>
        </w:rPr>
        <w:t>5</w:t>
      </w:r>
      <w:r w:rsidRPr="00F90DAA">
        <w:rPr>
          <w:rFonts w:ascii="Tahoma" w:hAnsi="Tahoma" w:cs="Tahoma"/>
          <w:color w:val="FF6600"/>
          <w:sz w:val="22"/>
          <w:szCs w:val="22"/>
        </w:rPr>
        <w:t xml:space="preserve"> Office 365 Education A2-A4 (Gebruikers-SL)</w:t>
      </w:r>
      <w:bookmarkEnd w:id="1011"/>
      <w:bookmarkEnd w:id="1013"/>
    </w:p>
    <w:p w14:paraId="4CBC5EB9" w14:textId="77777777" w:rsidR="00B26237" w:rsidRPr="00F90DAA" w:rsidRDefault="00B26237" w:rsidP="00AE5A9F">
      <w:pPr>
        <w:rPr>
          <w:rFonts w:cs="Tahoma"/>
        </w:rPr>
      </w:pPr>
    </w:p>
    <w:p w14:paraId="4CBC5EBA" w14:textId="77777777" w:rsidR="00B26237" w:rsidRPr="00AA7751" w:rsidRDefault="00B26237" w:rsidP="00B26237">
      <w:pPr>
        <w:ind w:left="720"/>
        <w:rPr>
          <w:rFonts w:cs="Tahoma"/>
          <w:lang w:val="nl-NL"/>
        </w:rPr>
      </w:pPr>
      <w:r w:rsidRPr="00AA7751">
        <w:rPr>
          <w:rFonts w:eastAsia="Calibri" w:cs="Tahoma"/>
          <w:color w:val="000000"/>
          <w:szCs w:val="18"/>
          <w:lang w:val="nl-NL"/>
        </w:rPr>
        <w:t>Office 365 Education A2-A4 bestaat uit specifieke versies voor het onderwijs van de online diensten die zijn opgenomen in Office 365 Enterprise E2-E4.</w:t>
      </w:r>
      <w:r w:rsidR="00270CCD" w:rsidRPr="00AA7751">
        <w:rPr>
          <w:rFonts w:eastAsia="Calibri" w:cs="Tahoma"/>
          <w:color w:val="000000"/>
          <w:szCs w:val="18"/>
          <w:lang w:val="nl-NL"/>
        </w:rPr>
        <w:t xml:space="preserve"> </w:t>
      </w:r>
      <w:r w:rsidRPr="00AA7751">
        <w:rPr>
          <w:rFonts w:eastAsia="Calibri" w:cs="Tahoma"/>
          <w:color w:val="000000"/>
          <w:szCs w:val="18"/>
          <w:lang w:val="nl-NL"/>
        </w:rPr>
        <w:t>De gebruiksrechten voor Education A2-A4 en de onderdelen daarvan zijn vergelijkbaar met die van de corresponderende commerciële edities.</w:t>
      </w:r>
      <w:r w:rsidR="00270CCD" w:rsidRPr="00AA7751">
        <w:rPr>
          <w:rFonts w:eastAsia="Calibri" w:cs="Tahoma"/>
          <w:color w:val="000000"/>
          <w:szCs w:val="18"/>
          <w:lang w:val="nl-NL"/>
        </w:rPr>
        <w:t xml:space="preserve"> </w:t>
      </w:r>
      <w:r w:rsidRPr="00AA7751">
        <w:rPr>
          <w:rFonts w:eastAsia="Calibri" w:cs="Tahoma"/>
          <w:color w:val="000000"/>
          <w:szCs w:val="18"/>
          <w:lang w:val="nl-NL"/>
        </w:rPr>
        <w:t>Gebruikers met een Gebruikers-SL voor Office 365 Education A2 hebben echter geen recht op toegang tot on-premise servers.</w:t>
      </w:r>
    </w:p>
    <w:p w14:paraId="4CBC5EBB" w14:textId="77777777" w:rsidR="00B26237" w:rsidRPr="00AA7751" w:rsidRDefault="00B26237" w:rsidP="00B26237">
      <w:pPr>
        <w:ind w:left="720"/>
        <w:rPr>
          <w:rFonts w:cs="Tahoma"/>
          <w:lang w:val="nl-NL"/>
        </w:rPr>
      </w:pPr>
    </w:p>
    <w:p w14:paraId="4CBC5EBC" w14:textId="77777777" w:rsidR="00B26237" w:rsidRPr="00AA7751" w:rsidRDefault="00B26237" w:rsidP="00B26237">
      <w:pPr>
        <w:ind w:left="720"/>
        <w:rPr>
          <w:rFonts w:cs="Tahoma"/>
          <w:lang w:val="nl-NL"/>
        </w:rPr>
      </w:pPr>
      <w:r w:rsidRPr="00AA7751">
        <w:rPr>
          <w:rFonts w:eastAsia="Calibri" w:cs="Tahoma"/>
          <w:color w:val="000000"/>
          <w:szCs w:val="18"/>
          <w:lang w:val="nl-NL"/>
        </w:rPr>
        <w:t>Op grond van een School Overeenkomst dienen abonnementslicenties per gebruiker voor Office 365 Plannen te worden verkregen, op instellingsbrede of niet-instellingsbrede basis. Indien tijdens het schooljaar aanvullende Abonnementslicenties voor Gebruikers zijn vereist voor toegang tot O365 Plan, dient de instelling een bestelling voor deze Licenties in te dienen.</w:t>
      </w:r>
      <w:r w:rsidR="00270CCD" w:rsidRPr="00AA7751">
        <w:rPr>
          <w:rFonts w:eastAsia="Calibri" w:cs="Tahoma"/>
          <w:color w:val="000000"/>
          <w:szCs w:val="18"/>
          <w:lang w:val="nl-NL"/>
        </w:rPr>
        <w:t xml:space="preserve"> </w:t>
      </w:r>
      <w:r w:rsidRPr="00AA7751">
        <w:rPr>
          <w:rFonts w:eastAsia="Calibri" w:cs="Tahoma"/>
          <w:color w:val="000000"/>
          <w:szCs w:val="18"/>
          <w:lang w:val="nl-NL"/>
        </w:rPr>
        <w:t>De instelling kan elk O365 Plan gebruiken om te voldoen aan de minimum vereisten voor het programma. Wanneer een aanvullende licentie voor O365 wordt afgenomen, moet voor het corresponderende kwalificerende product een licentie zijn afgenomen onder dezelfde enrollment.</w:t>
      </w:r>
      <w:r w:rsidR="00270CCD" w:rsidRPr="00AA7751">
        <w:rPr>
          <w:rFonts w:eastAsia="Calibri" w:cs="Tahoma"/>
          <w:color w:val="000000"/>
          <w:szCs w:val="18"/>
          <w:lang w:val="nl-NL"/>
        </w:rPr>
        <w:t xml:space="preserve"> </w:t>
      </w:r>
      <w:r w:rsidRPr="00AA7751">
        <w:rPr>
          <w:rFonts w:cs="Tahoma"/>
          <w:color w:val="000000"/>
          <w:lang w:val="nl-NL"/>
        </w:rPr>
        <w:t>Bij het plaatsen van jaarlijkse bestellingen mag de Instelling minder licenties bestellen voor Online Diensten dan de hoeveelheid van de eerste bestelling van de Instelling, mits de jaarlijkse bestelling voldoet aan de minimale vereisten voor Platform Online Services.</w:t>
      </w:r>
    </w:p>
    <w:p w14:paraId="4CBC5EBD" w14:textId="77777777" w:rsidR="00B26237" w:rsidRPr="00AA7751" w:rsidRDefault="00B26237" w:rsidP="00B26237">
      <w:pPr>
        <w:ind w:left="720"/>
        <w:rPr>
          <w:rFonts w:cs="Tahoma"/>
          <w:lang w:val="nl-NL"/>
        </w:rPr>
      </w:pPr>
    </w:p>
    <w:p w14:paraId="4CBC5EBE" w14:textId="77777777" w:rsidR="00621927" w:rsidRDefault="00621927" w:rsidP="00B26237">
      <w:pPr>
        <w:ind w:left="720"/>
        <w:rPr>
          <w:rFonts w:cs="Tahoma"/>
          <w:lang w:val="nl-NL"/>
        </w:rPr>
      </w:pPr>
    </w:p>
    <w:p w14:paraId="4CBC5EBF" w14:textId="77777777" w:rsidR="00583388" w:rsidRPr="00AA7751" w:rsidRDefault="00583388" w:rsidP="00B26237">
      <w:pPr>
        <w:ind w:left="720"/>
        <w:rPr>
          <w:rFonts w:cs="Tahoma"/>
          <w:lang w:val="nl-NL"/>
        </w:rPr>
      </w:pPr>
    </w:p>
    <w:p w14:paraId="4CBC5EC0" w14:textId="77777777" w:rsidR="00621927" w:rsidRPr="00AA7751" w:rsidRDefault="00621927" w:rsidP="00B26237">
      <w:pPr>
        <w:ind w:left="720"/>
        <w:rPr>
          <w:rFonts w:cs="Tahoma"/>
          <w:lang w:val="nl-NL"/>
        </w:rPr>
      </w:pPr>
    </w:p>
    <w:p w14:paraId="4CBC5EC1" w14:textId="77777777" w:rsidR="00996781" w:rsidRPr="00AA7751" w:rsidRDefault="00996781" w:rsidP="00583388">
      <w:pPr>
        <w:ind w:left="720"/>
        <w:rPr>
          <w:rFonts w:cs="Tahoma"/>
          <w:lang w:val="nl-NL"/>
        </w:rPr>
      </w:pPr>
      <w:r w:rsidRPr="00AA7751">
        <w:rPr>
          <w:rFonts w:cs="Tahoma"/>
          <w:iCs/>
          <w:lang w:val="nl-NL"/>
        </w:rPr>
        <w:lastRenderedPageBreak/>
        <w:t>Als tijdelijke aanbieding ontvangen klanten met een licentie voor Office 365 Education A1, A2, A3 of A4 gratis één gelicentieerd exemplaar van Lync 2013 (of Lync voor Mac 2011) bij elke gebruikersabonnementslicentie voor Office 365 Education A1, A2, A3 en A4. De software mag alleen worden gebruikt met Office 365 Education A1, A2, A3, A4 (waarin Lync Online is inbegrepen) en alle rechten voor het gebruik van de software worden beëindigd bij het aflopen van de onderliggende abonnementslicentie of</w:t>
      </w:r>
      <w:r w:rsidR="00583388">
        <w:rPr>
          <w:rFonts w:cs="Tahoma"/>
          <w:iCs/>
          <w:lang w:val="nl-NL"/>
        </w:rPr>
        <w:t> </w:t>
      </w:r>
      <w:r w:rsidRPr="00AA7751">
        <w:rPr>
          <w:rFonts w:cs="Tahoma"/>
          <w:iCs/>
          <w:lang w:val="nl-NL"/>
        </w:rPr>
        <w:t>migratie naar de volgende grote nieuwe versie van Office 365 Education A1, A2, A3, A4 en Lync Online, afhankelijk van wat zich het eerste voordoet.</w:t>
      </w:r>
    </w:p>
    <w:p w14:paraId="4CBC5EC2" w14:textId="77777777" w:rsidR="00996781" w:rsidRPr="00AA7751" w:rsidRDefault="00996781" w:rsidP="00B26237">
      <w:pPr>
        <w:ind w:left="720"/>
        <w:rPr>
          <w:rFonts w:cs="Tahoma"/>
          <w:lang w:val="nl-NL"/>
        </w:rPr>
      </w:pPr>
    </w:p>
    <w:p w14:paraId="4CBC5EC3" w14:textId="77777777" w:rsidR="00B26237" w:rsidRPr="00AA7751" w:rsidRDefault="0035314F" w:rsidP="00864B8A">
      <w:pPr>
        <w:spacing w:after="60"/>
        <w:ind w:left="720"/>
        <w:rPr>
          <w:rFonts w:cs="Tahoma"/>
          <w:lang w:val="nl-NL"/>
        </w:rPr>
      </w:pPr>
      <w:r w:rsidRPr="00AA7751">
        <w:rPr>
          <w:rFonts w:cs="Tahoma"/>
          <w:b/>
          <w:szCs w:val="20"/>
          <w:lang w:val="nl-NL"/>
        </w:rPr>
        <w:t>Aanvullende gebruikers-SL</w:t>
      </w:r>
      <w:r w:rsidR="00D918FA">
        <w:rPr>
          <w:rFonts w:cs="Tahoma"/>
          <w:b/>
          <w:szCs w:val="20"/>
          <w:lang w:val="nl-NL"/>
        </w:rPr>
        <w:t>’</w:t>
      </w:r>
      <w:r w:rsidRPr="00AA7751">
        <w:rPr>
          <w:rFonts w:cs="Tahoma"/>
          <w:b/>
          <w:szCs w:val="20"/>
          <w:lang w:val="nl-NL"/>
        </w:rPr>
        <w:t>s</w:t>
      </w:r>
    </w:p>
    <w:p w14:paraId="4CBC5EC4" w14:textId="77777777" w:rsidR="00B26237" w:rsidRPr="00AA7751" w:rsidRDefault="00B26237" w:rsidP="00B26237">
      <w:pPr>
        <w:ind w:left="720"/>
        <w:rPr>
          <w:rFonts w:cs="Tahoma"/>
          <w:lang w:val="nl-NL"/>
        </w:rPr>
      </w:pPr>
      <w:r w:rsidRPr="00AA7751">
        <w:rPr>
          <w:rFonts w:eastAsia="Calibri" w:cs="Tahoma"/>
          <w:color w:val="000000"/>
          <w:szCs w:val="18"/>
          <w:lang w:val="nl-NL"/>
        </w:rPr>
        <w:t>Instellingen met dekking van kwalificerende producten zijn gerechtigd de corresponderende Gebruikers-SL</w:t>
      </w:r>
      <w:r w:rsidR="00D918FA">
        <w:rPr>
          <w:rFonts w:eastAsia="Calibri" w:cs="Tahoma"/>
          <w:color w:val="000000"/>
          <w:szCs w:val="18"/>
          <w:lang w:val="nl-NL"/>
        </w:rPr>
        <w:t>’</w:t>
      </w:r>
      <w:r w:rsidRPr="00AA7751">
        <w:rPr>
          <w:rFonts w:eastAsia="Calibri" w:cs="Tahoma"/>
          <w:color w:val="000000"/>
          <w:szCs w:val="18"/>
          <w:lang w:val="nl-NL"/>
        </w:rPr>
        <w:t>s voor O365 Add-on Plan aan te schaffen zoals beschreven in de onderstaande tabel. Instellingen met een School Overeenkomst: Klanten kunnen corresponderende Gebruikers-SL</w:t>
      </w:r>
      <w:r w:rsidR="00D918FA">
        <w:rPr>
          <w:rFonts w:eastAsia="Calibri" w:cs="Tahoma"/>
          <w:color w:val="000000"/>
          <w:szCs w:val="18"/>
          <w:lang w:val="nl-NL"/>
        </w:rPr>
        <w:t>’</w:t>
      </w:r>
      <w:r w:rsidRPr="00AA7751">
        <w:rPr>
          <w:rFonts w:eastAsia="Calibri" w:cs="Tahoma"/>
          <w:color w:val="000000"/>
          <w:szCs w:val="18"/>
          <w:lang w:val="nl-NL"/>
        </w:rPr>
        <w:t>s voor Software Assurance voor hun gebruikers aanschaffen tot aan het aantal in aanmerking komende pc</w:t>
      </w:r>
      <w:r w:rsidR="00D918FA">
        <w:rPr>
          <w:rFonts w:eastAsia="Calibri" w:cs="Tahoma"/>
          <w:color w:val="000000"/>
          <w:szCs w:val="18"/>
          <w:lang w:val="nl-NL"/>
        </w:rPr>
        <w:t>’</w:t>
      </w:r>
      <w:r w:rsidRPr="00AA7751">
        <w:rPr>
          <w:rFonts w:eastAsia="Calibri" w:cs="Tahoma"/>
          <w:color w:val="000000"/>
          <w:szCs w:val="18"/>
          <w:lang w:val="nl-NL"/>
        </w:rPr>
        <w:t>s, mits de dekking voor de kwal</w:t>
      </w:r>
      <w:r w:rsidR="00583388">
        <w:rPr>
          <w:rFonts w:eastAsia="Calibri" w:cs="Tahoma"/>
          <w:color w:val="000000"/>
          <w:szCs w:val="18"/>
          <w:lang w:val="nl-NL"/>
        </w:rPr>
        <w:t>ificerende O365 wordt behouden.</w:t>
      </w:r>
    </w:p>
    <w:p w14:paraId="4CBC5EC5" w14:textId="77777777" w:rsidR="00B26237" w:rsidRPr="00AA7751" w:rsidRDefault="00B26237" w:rsidP="00B26237">
      <w:pPr>
        <w:rPr>
          <w:rFonts w:cs="Tahoma"/>
          <w:lang w:val="nl-NL"/>
        </w:rPr>
      </w:pPr>
    </w:p>
    <w:tbl>
      <w:tblPr>
        <w:tblW w:w="0" w:type="auto"/>
        <w:tblInd w:w="82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4320"/>
        <w:gridCol w:w="4320"/>
      </w:tblGrid>
      <w:tr w:rsidR="00B26237" w:rsidRPr="00AA7751" w14:paraId="4CBC5EC8" w14:textId="77777777" w:rsidTr="00B42A20">
        <w:tc>
          <w:tcPr>
            <w:tcW w:w="4320" w:type="dxa"/>
            <w:shd w:val="clear" w:color="auto" w:fill="FABF8F"/>
          </w:tcPr>
          <w:p w14:paraId="4CBC5EC6" w14:textId="77777777" w:rsidR="00B26237" w:rsidRPr="00AA7751" w:rsidRDefault="00B26237" w:rsidP="00B42A20">
            <w:pPr>
              <w:rPr>
                <w:rFonts w:eastAsia="Calibri" w:cs="Tahoma"/>
                <w:b/>
                <w:color w:val="000000"/>
                <w:szCs w:val="18"/>
                <w:lang w:val="nl-NL"/>
              </w:rPr>
            </w:pPr>
            <w:r w:rsidRPr="00AA7751">
              <w:rPr>
                <w:rFonts w:eastAsia="Calibri" w:cs="Tahoma"/>
                <w:b/>
                <w:color w:val="000000"/>
                <w:szCs w:val="18"/>
                <w:lang w:val="nl-NL"/>
              </w:rPr>
              <w:t>Kwalificerende licentie</w:t>
            </w:r>
          </w:p>
        </w:tc>
        <w:tc>
          <w:tcPr>
            <w:tcW w:w="4320" w:type="dxa"/>
            <w:shd w:val="clear" w:color="auto" w:fill="FABF8F"/>
          </w:tcPr>
          <w:p w14:paraId="4CBC5EC7" w14:textId="77777777" w:rsidR="00B26237" w:rsidRPr="00AA7751" w:rsidRDefault="00B26237" w:rsidP="00B42A20">
            <w:pPr>
              <w:rPr>
                <w:rFonts w:eastAsia="Calibri" w:cs="Tahoma"/>
                <w:b/>
                <w:color w:val="000000"/>
                <w:szCs w:val="18"/>
                <w:lang w:val="nl-NL"/>
              </w:rPr>
            </w:pPr>
            <w:r w:rsidRPr="00AA7751">
              <w:rPr>
                <w:rFonts w:eastAsia="Calibri" w:cs="Tahoma"/>
                <w:b/>
                <w:color w:val="000000"/>
                <w:szCs w:val="18"/>
                <w:lang w:val="nl-NL"/>
              </w:rPr>
              <w:t>Aanvullende Gebruikers-SL</w:t>
            </w:r>
          </w:p>
        </w:tc>
      </w:tr>
      <w:tr w:rsidR="00B26237" w:rsidRPr="00AA7751" w14:paraId="4CBC5ECB" w14:textId="77777777" w:rsidTr="00B42A20">
        <w:tc>
          <w:tcPr>
            <w:tcW w:w="4320" w:type="dxa"/>
            <w:shd w:val="clear" w:color="auto" w:fill="auto"/>
          </w:tcPr>
          <w:p w14:paraId="4CBC5EC9" w14:textId="77777777" w:rsidR="00B26237" w:rsidRPr="00AA7751" w:rsidRDefault="00B26237" w:rsidP="00B42A20">
            <w:pPr>
              <w:rPr>
                <w:rFonts w:eastAsia="Calibri" w:cs="Tahoma"/>
                <w:color w:val="000000"/>
                <w:szCs w:val="18"/>
                <w:lang w:val="nl-NL"/>
              </w:rPr>
            </w:pPr>
            <w:r w:rsidRPr="00AA7751">
              <w:rPr>
                <w:rFonts w:eastAsia="Calibri" w:cs="Tahoma"/>
                <w:color w:val="000000"/>
                <w:szCs w:val="18"/>
                <w:lang w:val="nl-NL"/>
              </w:rPr>
              <w:t>Core CAL Suite</w:t>
            </w:r>
            <w:r w:rsidRPr="00AA7751">
              <w:rPr>
                <w:rFonts w:eastAsia="Calibri" w:cs="Tahoma"/>
                <w:color w:val="000000"/>
                <w:szCs w:val="18"/>
                <w:vertAlign w:val="superscript"/>
                <w:lang w:val="nl-NL"/>
              </w:rPr>
              <w:t>1</w:t>
            </w:r>
            <w:r w:rsidRPr="00AA7751">
              <w:rPr>
                <w:rFonts w:eastAsia="Calibri" w:cs="Tahoma"/>
                <w:color w:val="000000"/>
                <w:szCs w:val="18"/>
                <w:lang w:val="nl-NL"/>
              </w:rPr>
              <w:t xml:space="preserve"> of ECAL Suite</w:t>
            </w:r>
            <w:r w:rsidRPr="00AA7751">
              <w:rPr>
                <w:rFonts w:eastAsia="Calibri" w:cs="Tahoma"/>
                <w:color w:val="000000"/>
                <w:szCs w:val="18"/>
                <w:vertAlign w:val="superscript"/>
                <w:lang w:val="nl-NL"/>
              </w:rPr>
              <w:t>1</w:t>
            </w:r>
          </w:p>
        </w:tc>
        <w:tc>
          <w:tcPr>
            <w:tcW w:w="4320" w:type="dxa"/>
            <w:shd w:val="clear" w:color="auto" w:fill="auto"/>
          </w:tcPr>
          <w:p w14:paraId="4CBC5ECA" w14:textId="77777777" w:rsidR="00B26237" w:rsidRPr="00AA7751" w:rsidRDefault="00B26237" w:rsidP="009B3FA2">
            <w:pPr>
              <w:rPr>
                <w:rFonts w:eastAsia="Calibri" w:cs="Tahoma"/>
                <w:color w:val="000000"/>
                <w:szCs w:val="18"/>
                <w:lang w:val="nl-NL"/>
              </w:rPr>
            </w:pPr>
            <w:r w:rsidRPr="00AA7751">
              <w:rPr>
                <w:rFonts w:eastAsia="Calibri" w:cs="Tahoma"/>
                <w:color w:val="000000"/>
                <w:szCs w:val="18"/>
                <w:lang w:val="nl-NL"/>
              </w:rPr>
              <w:t>Aanvullende Gebruikers-SL voor Core CAL of ECAL voor Office 365 Education A3</w:t>
            </w:r>
          </w:p>
        </w:tc>
      </w:tr>
      <w:tr w:rsidR="00B26237" w:rsidRPr="00AA7751" w14:paraId="4CBC5ECE" w14:textId="77777777" w:rsidTr="00B42A20">
        <w:tc>
          <w:tcPr>
            <w:tcW w:w="4320" w:type="dxa"/>
            <w:shd w:val="clear" w:color="auto" w:fill="auto"/>
          </w:tcPr>
          <w:p w14:paraId="4CBC5ECC" w14:textId="77777777" w:rsidR="00B26237" w:rsidRPr="00AA7751" w:rsidRDefault="00B26237" w:rsidP="00B42A20">
            <w:pPr>
              <w:rPr>
                <w:rFonts w:eastAsia="Calibri" w:cs="Tahoma"/>
                <w:color w:val="000000"/>
                <w:szCs w:val="18"/>
                <w:lang w:val="nl-NL"/>
              </w:rPr>
            </w:pPr>
            <w:r w:rsidRPr="00AA7751">
              <w:rPr>
                <w:rFonts w:eastAsia="Calibri" w:cs="Tahoma"/>
                <w:color w:val="000000"/>
                <w:szCs w:val="18"/>
                <w:lang w:val="nl-NL"/>
              </w:rPr>
              <w:t>Office Pro Plus</w:t>
            </w:r>
            <w:r w:rsidRPr="00AA7751">
              <w:rPr>
                <w:rFonts w:eastAsia="Calibri" w:cs="Tahoma"/>
                <w:color w:val="000000"/>
                <w:szCs w:val="18"/>
                <w:vertAlign w:val="superscript"/>
                <w:lang w:val="nl-NL"/>
              </w:rPr>
              <w:t>1</w:t>
            </w:r>
          </w:p>
        </w:tc>
        <w:tc>
          <w:tcPr>
            <w:tcW w:w="4320" w:type="dxa"/>
            <w:shd w:val="clear" w:color="auto" w:fill="auto"/>
          </w:tcPr>
          <w:p w14:paraId="4CBC5ECD" w14:textId="77777777" w:rsidR="00B26237" w:rsidRPr="00AA7751" w:rsidRDefault="00B26237" w:rsidP="009B3FA2">
            <w:pPr>
              <w:rPr>
                <w:rFonts w:eastAsia="Calibri" w:cs="Tahoma"/>
                <w:color w:val="000000"/>
                <w:szCs w:val="18"/>
                <w:lang w:val="nl-NL"/>
              </w:rPr>
            </w:pPr>
            <w:r w:rsidRPr="00AA7751">
              <w:rPr>
                <w:rFonts w:eastAsia="Calibri" w:cs="Tahoma"/>
                <w:color w:val="000000"/>
                <w:szCs w:val="18"/>
                <w:lang w:val="nl-NL"/>
              </w:rPr>
              <w:t>Aanvullende Gebruikers-SL voor Office Pro Plus voor Office 365 Education A3</w:t>
            </w:r>
          </w:p>
        </w:tc>
      </w:tr>
      <w:tr w:rsidR="00B26237" w:rsidRPr="00AA7751" w14:paraId="4CBC5ED1" w14:textId="77777777" w:rsidTr="00B42A20">
        <w:tc>
          <w:tcPr>
            <w:tcW w:w="4320" w:type="dxa"/>
            <w:shd w:val="clear" w:color="auto" w:fill="auto"/>
          </w:tcPr>
          <w:p w14:paraId="4CBC5ECF" w14:textId="77777777" w:rsidR="00B26237" w:rsidRPr="00AA7751" w:rsidRDefault="00B26237" w:rsidP="00B42A20">
            <w:pPr>
              <w:rPr>
                <w:rFonts w:eastAsia="Calibri" w:cs="Tahoma"/>
                <w:color w:val="000000"/>
                <w:szCs w:val="18"/>
                <w:lang w:val="nl-NL"/>
              </w:rPr>
            </w:pPr>
            <w:r w:rsidRPr="00AA7751">
              <w:rPr>
                <w:rFonts w:eastAsia="Calibri" w:cs="Tahoma"/>
                <w:color w:val="000000"/>
                <w:szCs w:val="18"/>
                <w:lang w:val="nl-NL"/>
              </w:rPr>
              <w:t>Core CAL Suite</w:t>
            </w:r>
            <w:r w:rsidRPr="00AA7751">
              <w:rPr>
                <w:rFonts w:eastAsia="Calibri" w:cs="Tahoma"/>
                <w:color w:val="000000"/>
                <w:szCs w:val="18"/>
                <w:vertAlign w:val="superscript"/>
                <w:lang w:val="nl-NL"/>
              </w:rPr>
              <w:t>1</w:t>
            </w:r>
            <w:r w:rsidRPr="00AA7751">
              <w:rPr>
                <w:rFonts w:eastAsia="Calibri" w:cs="Tahoma"/>
                <w:color w:val="000000"/>
                <w:szCs w:val="18"/>
                <w:lang w:val="nl-NL"/>
              </w:rPr>
              <w:t xml:space="preserve"> of ECAL Suite</w:t>
            </w:r>
            <w:r w:rsidRPr="00AA7751">
              <w:rPr>
                <w:rFonts w:eastAsia="Calibri" w:cs="Tahoma"/>
                <w:color w:val="000000"/>
                <w:szCs w:val="18"/>
                <w:vertAlign w:val="superscript"/>
                <w:lang w:val="nl-NL"/>
              </w:rPr>
              <w:t>1</w:t>
            </w:r>
            <w:r w:rsidRPr="00AA7751">
              <w:rPr>
                <w:rFonts w:eastAsia="Calibri" w:cs="Tahoma"/>
                <w:color w:val="000000"/>
                <w:szCs w:val="18"/>
                <w:lang w:val="nl-NL"/>
              </w:rPr>
              <w:t xml:space="preserve"> + Office Pro Plus</w:t>
            </w:r>
            <w:r w:rsidRPr="00AA7751">
              <w:rPr>
                <w:rFonts w:eastAsia="Calibri" w:cs="Tahoma"/>
                <w:color w:val="000000"/>
                <w:szCs w:val="18"/>
                <w:vertAlign w:val="superscript"/>
                <w:lang w:val="nl-NL"/>
              </w:rPr>
              <w:t>1</w:t>
            </w:r>
          </w:p>
        </w:tc>
        <w:tc>
          <w:tcPr>
            <w:tcW w:w="4320" w:type="dxa"/>
            <w:shd w:val="clear" w:color="auto" w:fill="auto"/>
          </w:tcPr>
          <w:p w14:paraId="4CBC5ED0" w14:textId="77777777" w:rsidR="00B26237" w:rsidRPr="00F90DAA" w:rsidRDefault="00B26237" w:rsidP="009B3FA2">
            <w:pPr>
              <w:rPr>
                <w:rFonts w:eastAsia="Calibri" w:cs="Tahoma"/>
                <w:color w:val="000000"/>
                <w:szCs w:val="18"/>
              </w:rPr>
            </w:pPr>
            <w:r w:rsidRPr="00F90DAA">
              <w:rPr>
                <w:rFonts w:eastAsia="Calibri" w:cs="Tahoma"/>
                <w:color w:val="000000"/>
                <w:szCs w:val="18"/>
              </w:rPr>
              <w:t>Aanvullende Gebruikers-SL voor Core Cal of ECAL + Office Pro Plus voor Office 365 Education A3</w:t>
            </w:r>
          </w:p>
        </w:tc>
      </w:tr>
      <w:tr w:rsidR="00B26237" w:rsidRPr="00AA7751" w14:paraId="4CBC5ED4" w14:textId="77777777" w:rsidTr="00B42A20">
        <w:tc>
          <w:tcPr>
            <w:tcW w:w="4320" w:type="dxa"/>
            <w:shd w:val="clear" w:color="auto" w:fill="auto"/>
          </w:tcPr>
          <w:p w14:paraId="4CBC5ED2" w14:textId="77777777" w:rsidR="00B26237" w:rsidRPr="00AA7751" w:rsidRDefault="00B26237" w:rsidP="00B42A20">
            <w:pPr>
              <w:rPr>
                <w:rFonts w:eastAsia="Calibri" w:cs="Tahoma"/>
                <w:color w:val="000000"/>
                <w:szCs w:val="18"/>
                <w:lang w:val="nl-NL"/>
              </w:rPr>
            </w:pPr>
            <w:r w:rsidRPr="00AA7751">
              <w:rPr>
                <w:rFonts w:eastAsia="Calibri" w:cs="Tahoma"/>
                <w:color w:val="000000"/>
                <w:szCs w:val="18"/>
                <w:lang w:val="nl-NL"/>
              </w:rPr>
              <w:t>Core CAL Suite</w:t>
            </w:r>
            <w:r w:rsidRPr="00AA7751">
              <w:rPr>
                <w:rFonts w:eastAsia="Calibri" w:cs="Tahoma"/>
                <w:color w:val="000000"/>
                <w:szCs w:val="18"/>
                <w:vertAlign w:val="superscript"/>
                <w:lang w:val="nl-NL"/>
              </w:rPr>
              <w:t>1</w:t>
            </w:r>
            <w:r w:rsidRPr="00AA7751">
              <w:rPr>
                <w:rFonts w:eastAsia="Calibri" w:cs="Tahoma"/>
                <w:color w:val="000000"/>
                <w:szCs w:val="18"/>
                <w:lang w:val="nl-NL"/>
              </w:rPr>
              <w:t xml:space="preserve"> of ECAL Suite</w:t>
            </w:r>
            <w:r w:rsidRPr="00AA7751">
              <w:rPr>
                <w:rFonts w:eastAsia="Calibri" w:cs="Tahoma"/>
                <w:color w:val="000000"/>
                <w:szCs w:val="18"/>
                <w:vertAlign w:val="superscript"/>
                <w:lang w:val="nl-NL"/>
              </w:rPr>
              <w:t>1</w:t>
            </w:r>
          </w:p>
        </w:tc>
        <w:tc>
          <w:tcPr>
            <w:tcW w:w="4320" w:type="dxa"/>
            <w:shd w:val="clear" w:color="auto" w:fill="auto"/>
          </w:tcPr>
          <w:p w14:paraId="4CBC5ED3" w14:textId="77777777" w:rsidR="00B26237" w:rsidRPr="00AA7751" w:rsidRDefault="00B26237" w:rsidP="009B3FA2">
            <w:pPr>
              <w:rPr>
                <w:rFonts w:eastAsia="Calibri" w:cs="Tahoma"/>
                <w:color w:val="000000"/>
                <w:szCs w:val="18"/>
                <w:lang w:val="nl-NL"/>
              </w:rPr>
            </w:pPr>
            <w:r w:rsidRPr="00AA7751">
              <w:rPr>
                <w:rFonts w:eastAsia="Calibri" w:cs="Tahoma"/>
                <w:color w:val="000000"/>
                <w:szCs w:val="18"/>
                <w:lang w:val="nl-NL"/>
              </w:rPr>
              <w:t>Aanvullende Gebruikers-SL voor Core CAL of ECAL voor Office 365 Education A4</w:t>
            </w:r>
          </w:p>
        </w:tc>
      </w:tr>
      <w:tr w:rsidR="00B26237" w:rsidRPr="00AA7751" w14:paraId="4CBC5ED7" w14:textId="77777777" w:rsidTr="00B42A20">
        <w:tc>
          <w:tcPr>
            <w:tcW w:w="4320" w:type="dxa"/>
            <w:shd w:val="clear" w:color="auto" w:fill="auto"/>
          </w:tcPr>
          <w:p w14:paraId="4CBC5ED5" w14:textId="77777777" w:rsidR="00B26237" w:rsidRPr="00AA7751" w:rsidRDefault="00B26237" w:rsidP="00B42A20">
            <w:pPr>
              <w:rPr>
                <w:rFonts w:eastAsia="Calibri" w:cs="Tahoma"/>
                <w:color w:val="000000"/>
                <w:szCs w:val="18"/>
                <w:lang w:val="nl-NL"/>
              </w:rPr>
            </w:pPr>
            <w:r w:rsidRPr="00AA7751">
              <w:rPr>
                <w:rFonts w:eastAsia="Calibri" w:cs="Tahoma"/>
                <w:color w:val="000000"/>
                <w:szCs w:val="18"/>
                <w:lang w:val="nl-NL"/>
              </w:rPr>
              <w:t>Office Pro Plus</w:t>
            </w:r>
            <w:r w:rsidRPr="00AA7751">
              <w:rPr>
                <w:rFonts w:eastAsia="Calibri" w:cs="Tahoma"/>
                <w:color w:val="000000"/>
                <w:szCs w:val="18"/>
                <w:vertAlign w:val="superscript"/>
                <w:lang w:val="nl-NL"/>
              </w:rPr>
              <w:t>1</w:t>
            </w:r>
          </w:p>
        </w:tc>
        <w:tc>
          <w:tcPr>
            <w:tcW w:w="4320" w:type="dxa"/>
            <w:shd w:val="clear" w:color="auto" w:fill="auto"/>
          </w:tcPr>
          <w:p w14:paraId="4CBC5ED6" w14:textId="77777777" w:rsidR="00B26237" w:rsidRPr="00AA7751" w:rsidRDefault="00B26237" w:rsidP="009B3FA2">
            <w:pPr>
              <w:rPr>
                <w:rFonts w:eastAsia="Calibri" w:cs="Tahoma"/>
                <w:color w:val="000000"/>
                <w:szCs w:val="18"/>
                <w:lang w:val="nl-NL"/>
              </w:rPr>
            </w:pPr>
            <w:r w:rsidRPr="00AA7751">
              <w:rPr>
                <w:rFonts w:eastAsia="Calibri" w:cs="Tahoma"/>
                <w:color w:val="000000"/>
                <w:szCs w:val="18"/>
                <w:lang w:val="nl-NL"/>
              </w:rPr>
              <w:t>Aanvullende Gebruikers-SL voor Office Pro Plus voor Office 365 Education A4</w:t>
            </w:r>
          </w:p>
        </w:tc>
      </w:tr>
      <w:tr w:rsidR="00B26237" w:rsidRPr="00AA7751" w14:paraId="4CBC5EDA" w14:textId="77777777" w:rsidTr="00B42A20">
        <w:tc>
          <w:tcPr>
            <w:tcW w:w="4320" w:type="dxa"/>
            <w:shd w:val="clear" w:color="auto" w:fill="auto"/>
          </w:tcPr>
          <w:p w14:paraId="4CBC5ED8" w14:textId="77777777" w:rsidR="00B26237" w:rsidRPr="00AA7751" w:rsidRDefault="00B26237" w:rsidP="00B42A20">
            <w:pPr>
              <w:rPr>
                <w:rFonts w:eastAsia="Calibri" w:cs="Tahoma"/>
                <w:color w:val="000000"/>
                <w:szCs w:val="18"/>
                <w:lang w:val="nl-NL"/>
              </w:rPr>
            </w:pPr>
            <w:r w:rsidRPr="00AA7751">
              <w:rPr>
                <w:rFonts w:eastAsia="Calibri" w:cs="Tahoma"/>
                <w:color w:val="000000"/>
                <w:szCs w:val="18"/>
                <w:lang w:val="nl-NL"/>
              </w:rPr>
              <w:t>Core CAL Suite of ECAL Suite</w:t>
            </w:r>
            <w:r w:rsidRPr="00AA7751">
              <w:rPr>
                <w:rFonts w:eastAsia="Calibri" w:cs="Tahoma"/>
                <w:color w:val="000000"/>
                <w:szCs w:val="18"/>
                <w:vertAlign w:val="superscript"/>
                <w:lang w:val="nl-NL"/>
              </w:rPr>
              <w:t>1</w:t>
            </w:r>
            <w:r w:rsidRPr="00AA7751">
              <w:rPr>
                <w:rFonts w:eastAsia="Calibri" w:cs="Tahoma"/>
                <w:color w:val="000000"/>
                <w:szCs w:val="18"/>
                <w:lang w:val="nl-NL"/>
              </w:rPr>
              <w:t xml:space="preserve"> + Office Pro Plus</w:t>
            </w:r>
            <w:r w:rsidRPr="00AA7751">
              <w:rPr>
                <w:rFonts w:eastAsia="Calibri" w:cs="Tahoma"/>
                <w:color w:val="000000"/>
                <w:szCs w:val="18"/>
                <w:vertAlign w:val="superscript"/>
                <w:lang w:val="nl-NL"/>
              </w:rPr>
              <w:t>1</w:t>
            </w:r>
          </w:p>
        </w:tc>
        <w:tc>
          <w:tcPr>
            <w:tcW w:w="4320" w:type="dxa"/>
            <w:shd w:val="clear" w:color="auto" w:fill="auto"/>
          </w:tcPr>
          <w:p w14:paraId="4CBC5ED9" w14:textId="77777777" w:rsidR="00B26237" w:rsidRPr="00F90DAA" w:rsidRDefault="00B26237" w:rsidP="009B3FA2">
            <w:pPr>
              <w:rPr>
                <w:rFonts w:eastAsia="Calibri" w:cs="Tahoma"/>
                <w:color w:val="000000"/>
                <w:szCs w:val="18"/>
              </w:rPr>
            </w:pPr>
            <w:r w:rsidRPr="00F90DAA">
              <w:rPr>
                <w:rFonts w:eastAsia="Calibri" w:cs="Tahoma"/>
                <w:color w:val="000000"/>
                <w:szCs w:val="18"/>
              </w:rPr>
              <w:t>Aanvullende Gebruikers-SL voor Core Cal of ECAL + Office Pro Plus voor Office 365 Education A4</w:t>
            </w:r>
          </w:p>
        </w:tc>
      </w:tr>
    </w:tbl>
    <w:p w14:paraId="4CBC5EDB" w14:textId="77777777" w:rsidR="00B26237" w:rsidRPr="00F90DAA" w:rsidRDefault="00B26237" w:rsidP="00B26237">
      <w:pPr>
        <w:ind w:left="900"/>
        <w:rPr>
          <w:rFonts w:cs="Tahoma"/>
        </w:rPr>
      </w:pPr>
      <w:r w:rsidRPr="00F90DAA">
        <w:rPr>
          <w:rFonts w:eastAsia="Calibri" w:cs="Tahoma"/>
          <w:i/>
          <w:color w:val="000000"/>
          <w:sz w:val="16"/>
          <w:szCs w:val="18"/>
          <w:vertAlign w:val="superscript"/>
        </w:rPr>
        <w:t>1</w:t>
      </w:r>
      <w:r w:rsidRPr="00F90DAA">
        <w:rPr>
          <w:rFonts w:eastAsia="Calibri" w:cs="Tahoma"/>
          <w:i/>
          <w:color w:val="000000"/>
          <w:sz w:val="16"/>
          <w:szCs w:val="18"/>
        </w:rPr>
        <w:t>Met actieve Software Assurance</w:t>
      </w:r>
    </w:p>
    <w:p w14:paraId="4CBC5EDC" w14:textId="77777777" w:rsidR="00B26237" w:rsidRPr="00F90DAA" w:rsidRDefault="00B26237" w:rsidP="00B26237">
      <w:pPr>
        <w:ind w:left="720"/>
        <w:rPr>
          <w:rFonts w:cs="Tahoma"/>
        </w:rPr>
      </w:pPr>
    </w:p>
    <w:p w14:paraId="4CBC5EDD" w14:textId="77777777" w:rsidR="00B26237" w:rsidRPr="00AA7751" w:rsidRDefault="00B26237" w:rsidP="00B26237">
      <w:pPr>
        <w:ind w:left="720"/>
        <w:rPr>
          <w:rFonts w:cs="Tahoma"/>
          <w:lang w:val="nl-NL"/>
        </w:rPr>
      </w:pPr>
      <w:r w:rsidRPr="00F90DAA">
        <w:rPr>
          <w:rFonts w:eastAsia="Calibri" w:cs="Tahoma"/>
          <w:iCs/>
          <w:color w:val="000000"/>
          <w:szCs w:val="18"/>
        </w:rPr>
        <w:t>Instellingen met Gebruikers-SL</w:t>
      </w:r>
      <w:r w:rsidR="00D918FA">
        <w:rPr>
          <w:rFonts w:eastAsia="Calibri" w:cs="Tahoma"/>
          <w:iCs/>
          <w:color w:val="000000"/>
          <w:szCs w:val="18"/>
        </w:rPr>
        <w:t>’</w:t>
      </w:r>
      <w:r w:rsidRPr="00F90DAA">
        <w:rPr>
          <w:rFonts w:eastAsia="Calibri" w:cs="Tahoma"/>
          <w:iCs/>
          <w:color w:val="000000"/>
          <w:szCs w:val="18"/>
        </w:rPr>
        <w:t>s voor Office 365 Education A3 of Office 365 Education A4 die zijn overgedragen aan alle personeelsleden en onderwijsmedewerkers, mogen Office Professional Plus 2010-software installeren in alle vrij toegankelijke laboratoria en bibliotheken binnen de Organisatie van de Instelling.</w:t>
      </w:r>
      <w:r w:rsidR="00270CCD" w:rsidRPr="00F90DAA">
        <w:rPr>
          <w:rFonts w:eastAsia="Calibri" w:cs="Tahoma"/>
          <w:iCs/>
          <w:color w:val="000000"/>
          <w:szCs w:val="18"/>
        </w:rPr>
        <w:t xml:space="preserve"> </w:t>
      </w:r>
      <w:r w:rsidRPr="00AA7751">
        <w:rPr>
          <w:rFonts w:eastAsia="Calibri" w:cs="Tahoma"/>
          <w:iCs/>
          <w:color w:val="000000"/>
          <w:szCs w:val="18"/>
          <w:lang w:val="nl-NL"/>
        </w:rPr>
        <w:t>Op het gebruik van de software zijn overigens de licentievoorwaarden van Office Pro Plus 2010 van toepassing.</w:t>
      </w:r>
    </w:p>
    <w:p w14:paraId="4CBC5EDE" w14:textId="77777777" w:rsidR="00B26237" w:rsidRPr="00AA7751" w:rsidRDefault="00B26237" w:rsidP="00B26237">
      <w:pPr>
        <w:ind w:left="720"/>
        <w:rPr>
          <w:rFonts w:cs="Tahoma"/>
          <w:lang w:val="nl-NL"/>
        </w:rPr>
      </w:pPr>
    </w:p>
    <w:p w14:paraId="4CBC5EDF" w14:textId="77777777" w:rsidR="00B26237" w:rsidRPr="00583388" w:rsidRDefault="00B26237" w:rsidP="00810479">
      <w:pPr>
        <w:pStyle w:val="FootnoteBulletLevel2"/>
        <w:tabs>
          <w:tab w:val="clear" w:pos="1260"/>
        </w:tabs>
        <w:spacing w:before="0"/>
        <w:ind w:left="720" w:firstLine="0"/>
        <w:rPr>
          <w:rFonts w:ascii="Tahoma" w:hAnsi="Tahoma" w:cs="Tahoma"/>
          <w:sz w:val="18"/>
          <w:szCs w:val="18"/>
          <w:lang w:val="nl-NL"/>
        </w:rPr>
      </w:pPr>
      <w:r w:rsidRPr="00583388">
        <w:rPr>
          <w:rFonts w:ascii="Tahoma" w:eastAsia="Calibri" w:hAnsi="Tahoma" w:cs="Tahoma"/>
          <w:color w:val="000000"/>
          <w:sz w:val="18"/>
          <w:szCs w:val="18"/>
          <w:lang w:val="nl-NL"/>
        </w:rPr>
        <w:t>Voor Lync Online Plan 1A en Plan 2A dient Microsoft Lync 2013 (of Lync voor Mac 2011) afzonderlijk te worden aangeschaft en geïnstalleerd voor toegang tot de volledige set Lync Online Plan 1A en Plan 2A. Als tijdelijke aanbieding ontvangen klanten met een licentie voor Lync Online gratis één gelicentieerd exemplaar van Lync voor Mac 2011 bij elke abonnementslicentie voor Lync Online. De software mag alleen worden gebruikt met Lync Online en alle rechten voor het gebruik van de software worden beëindigd bij het aflopen van de onderliggende abonnementslicentie of migratie naar de volgende grote nieuwe versie van Lync Online, afhankelijk van wat zich het eerste voordoet.</w:t>
      </w:r>
      <w:r w:rsidR="00270CCD" w:rsidRPr="00583388">
        <w:rPr>
          <w:rFonts w:ascii="Tahoma" w:eastAsia="Calibri" w:hAnsi="Tahoma" w:cs="Tahoma"/>
          <w:color w:val="000000"/>
          <w:sz w:val="18"/>
          <w:szCs w:val="18"/>
          <w:lang w:val="nl-NL"/>
        </w:rPr>
        <w:t xml:space="preserve"> </w:t>
      </w:r>
      <w:r w:rsidRPr="00583388">
        <w:rPr>
          <w:rFonts w:ascii="Tahoma" w:eastAsia="Calibri" w:hAnsi="Tahoma" w:cs="Tahoma"/>
          <w:color w:val="000000"/>
          <w:sz w:val="18"/>
          <w:szCs w:val="18"/>
          <w:lang w:val="nl-NL"/>
        </w:rPr>
        <w:t>Klanten kunnen de gratis Lync Basic 2013-client gebruiken voor hun Windows-eindgebruikers.</w:t>
      </w:r>
    </w:p>
    <w:p w14:paraId="4CBC5EE0" w14:textId="77777777" w:rsidR="00B26237" w:rsidRPr="00AA7751" w:rsidRDefault="00B26237" w:rsidP="00D16EA8">
      <w:pPr>
        <w:pStyle w:val="FootnoteBulletLevel2"/>
        <w:tabs>
          <w:tab w:val="clear" w:pos="1260"/>
        </w:tabs>
        <w:spacing w:before="0"/>
        <w:ind w:left="0" w:firstLine="0"/>
        <w:rPr>
          <w:rFonts w:ascii="Tahoma" w:hAnsi="Tahoma" w:cs="Tahoma"/>
          <w:lang w:val="nl-NL"/>
        </w:rPr>
      </w:pPr>
    </w:p>
    <w:p w14:paraId="4CBC5EE1" w14:textId="77777777" w:rsidR="00996781" w:rsidRPr="00AA7751" w:rsidRDefault="00A13C98" w:rsidP="00B26237">
      <w:pPr>
        <w:pStyle w:val="Heading2"/>
        <w:ind w:left="0"/>
        <w:rPr>
          <w:rFonts w:ascii="Tahoma" w:hAnsi="Tahoma" w:cs="Tahoma"/>
          <w:lang w:val="nl-NL"/>
        </w:rPr>
      </w:pPr>
      <w:bookmarkStart w:id="1014" w:name="_7_Office_365"/>
      <w:bookmarkStart w:id="1015" w:name="_65_Office_365"/>
      <w:bookmarkStart w:id="1016" w:name="_5_Office_365"/>
      <w:bookmarkStart w:id="1017" w:name="_Toc357608999"/>
      <w:bookmarkStart w:id="1018" w:name="_Toc336338263"/>
      <w:bookmarkEnd w:id="1014"/>
      <w:bookmarkEnd w:id="1015"/>
      <w:bookmarkEnd w:id="1016"/>
      <w:r w:rsidRPr="00AA7751">
        <w:rPr>
          <w:rFonts w:ascii="Tahoma" w:hAnsi="Tahoma" w:cs="Tahoma"/>
          <w:caps/>
          <w:color w:val="FF6600"/>
          <w:sz w:val="22"/>
          <w:szCs w:val="22"/>
          <w:vertAlign w:val="superscript"/>
          <w:lang w:val="nl-NL"/>
        </w:rPr>
        <w:t>6</w:t>
      </w:r>
      <w:r w:rsidRPr="00AA7751">
        <w:rPr>
          <w:rFonts w:ascii="Tahoma" w:hAnsi="Tahoma" w:cs="Tahoma"/>
          <w:color w:val="FF6600"/>
          <w:sz w:val="22"/>
          <w:szCs w:val="22"/>
          <w:lang w:val="nl-NL"/>
        </w:rPr>
        <w:t xml:space="preserve"> Office 365 Midsize Business</w:t>
      </w:r>
      <w:bookmarkEnd w:id="1017"/>
    </w:p>
    <w:p w14:paraId="4CBC5EE2" w14:textId="77777777" w:rsidR="00996781" w:rsidRPr="00AA7751" w:rsidRDefault="00996781" w:rsidP="00996781">
      <w:pPr>
        <w:ind w:left="720"/>
        <w:rPr>
          <w:rFonts w:cs="Tahoma"/>
          <w:lang w:val="nl-NL"/>
        </w:rPr>
      </w:pPr>
    </w:p>
    <w:p w14:paraId="4CBC5EE3" w14:textId="77777777" w:rsidR="00996781" w:rsidRPr="00583388" w:rsidRDefault="00996781" w:rsidP="00996781">
      <w:pPr>
        <w:ind w:left="720"/>
        <w:rPr>
          <w:rFonts w:cs="Tahoma"/>
          <w:szCs w:val="18"/>
          <w:lang w:val="nl-NL"/>
        </w:rPr>
      </w:pPr>
      <w:r w:rsidRPr="00583388">
        <w:rPr>
          <w:rFonts w:cs="Tahoma"/>
          <w:color w:val="000000"/>
          <w:szCs w:val="18"/>
          <w:lang w:val="nl-NL"/>
        </w:rPr>
        <w:t>Office 365 Midsized Business is gericht op klanten met een organisatie met 10 tot 250 seats.</w:t>
      </w:r>
      <w:r w:rsidR="00270CCD" w:rsidRPr="00583388">
        <w:rPr>
          <w:rFonts w:cs="Tahoma"/>
          <w:color w:val="000000"/>
          <w:szCs w:val="18"/>
          <w:lang w:val="nl-NL"/>
        </w:rPr>
        <w:t xml:space="preserve"> </w:t>
      </w:r>
      <w:r w:rsidRPr="00583388">
        <w:rPr>
          <w:rFonts w:cs="Tahoma"/>
          <w:color w:val="000000"/>
          <w:szCs w:val="18"/>
          <w:lang w:val="nl-NL"/>
        </w:rPr>
        <w:t>Wordt alleen verkocht in het kader van de programma´s Open License, Open Value en Open Value Subscription.</w:t>
      </w:r>
      <w:r w:rsidR="00270CCD" w:rsidRPr="00583388">
        <w:rPr>
          <w:rFonts w:cs="Tahoma"/>
          <w:color w:val="000000"/>
          <w:szCs w:val="18"/>
          <w:lang w:val="nl-NL"/>
        </w:rPr>
        <w:t xml:space="preserve"> </w:t>
      </w:r>
      <w:r w:rsidRPr="00583388">
        <w:rPr>
          <w:rFonts w:cs="Tahoma"/>
          <w:color w:val="000000"/>
          <w:szCs w:val="18"/>
          <w:lang w:val="nl-NL"/>
        </w:rPr>
        <w:t xml:space="preserve">Bij aankoop van Office 365 Midsized Business wordt een productcode verstrekt waarmee de dienst kan worden geactiveerd. </w:t>
      </w:r>
    </w:p>
    <w:p w14:paraId="4CBC5EE4" w14:textId="77777777" w:rsidR="00996781" w:rsidRPr="00583388" w:rsidRDefault="00996781" w:rsidP="00996781">
      <w:pPr>
        <w:ind w:left="720"/>
        <w:rPr>
          <w:rFonts w:cs="Tahoma"/>
          <w:szCs w:val="18"/>
          <w:lang w:val="nl-NL"/>
        </w:rPr>
      </w:pPr>
    </w:p>
    <w:p w14:paraId="4CBC5EE5" w14:textId="77777777" w:rsidR="00996781" w:rsidRPr="00583388" w:rsidRDefault="00996781" w:rsidP="00583388">
      <w:pPr>
        <w:ind w:left="720"/>
        <w:rPr>
          <w:rFonts w:cs="Tahoma"/>
          <w:szCs w:val="18"/>
          <w:lang w:val="nl-NL"/>
        </w:rPr>
      </w:pPr>
      <w:r w:rsidRPr="00583388">
        <w:rPr>
          <w:rFonts w:cs="Tahoma"/>
          <w:color w:val="000000"/>
          <w:szCs w:val="18"/>
          <w:lang w:val="nl-NL"/>
        </w:rPr>
        <w:t>Office 365 Midsized Business wordt verkocht met een jaar vooruitbetaling.</w:t>
      </w:r>
      <w:r w:rsidR="00270CCD" w:rsidRPr="00583388">
        <w:rPr>
          <w:rFonts w:cs="Tahoma"/>
          <w:color w:val="000000"/>
          <w:szCs w:val="18"/>
          <w:lang w:val="nl-NL"/>
        </w:rPr>
        <w:t xml:space="preserve"> </w:t>
      </w:r>
      <w:r w:rsidRPr="00583388">
        <w:rPr>
          <w:rFonts w:cs="Tahoma"/>
          <w:color w:val="000000"/>
          <w:szCs w:val="18"/>
          <w:lang w:val="nl-NL"/>
        </w:rPr>
        <w:t>De begin- en einddatum van</w:t>
      </w:r>
      <w:r w:rsidR="00583388">
        <w:rPr>
          <w:rFonts w:cs="Tahoma"/>
          <w:color w:val="000000"/>
          <w:szCs w:val="18"/>
          <w:lang w:val="nl-NL"/>
        </w:rPr>
        <w:t> </w:t>
      </w:r>
      <w:r w:rsidRPr="00583388">
        <w:rPr>
          <w:rFonts w:cs="Tahoma"/>
          <w:color w:val="000000"/>
          <w:szCs w:val="18"/>
          <w:lang w:val="nl-NL"/>
        </w:rPr>
        <w:t>het</w:t>
      </w:r>
      <w:r w:rsidR="00583388">
        <w:rPr>
          <w:rFonts w:cs="Tahoma"/>
          <w:color w:val="000000"/>
          <w:szCs w:val="18"/>
          <w:lang w:val="nl-NL"/>
        </w:rPr>
        <w:t> </w:t>
      </w:r>
      <w:r w:rsidRPr="00583388">
        <w:rPr>
          <w:rFonts w:cs="Tahoma"/>
          <w:color w:val="000000"/>
          <w:szCs w:val="18"/>
          <w:lang w:val="nl-NL"/>
        </w:rPr>
        <w:t>abonnement op de dienst staat los van de looptijd van het Volume Licensing-contract.</w:t>
      </w:r>
      <w:r w:rsidR="00270CCD" w:rsidRPr="00583388">
        <w:rPr>
          <w:rFonts w:cs="Tahoma"/>
          <w:color w:val="000000"/>
          <w:szCs w:val="18"/>
          <w:lang w:val="nl-NL"/>
        </w:rPr>
        <w:t xml:space="preserve"> </w:t>
      </w:r>
      <w:r w:rsidRPr="00583388">
        <w:rPr>
          <w:rFonts w:cs="Tahoma"/>
          <w:color w:val="000000"/>
          <w:szCs w:val="18"/>
          <w:lang w:val="nl-NL"/>
        </w:rPr>
        <w:t>De abonnementsperiode start op het moment dat de productcode wordt geactiveerd, niet op het moment dat de bestelling wordt geplaatst.</w:t>
      </w:r>
      <w:r w:rsidR="00270CCD" w:rsidRPr="00583388">
        <w:rPr>
          <w:rFonts w:cs="Tahoma"/>
          <w:color w:val="000000"/>
          <w:szCs w:val="18"/>
          <w:lang w:val="nl-NL"/>
        </w:rPr>
        <w:t xml:space="preserve"> </w:t>
      </w:r>
      <w:r w:rsidRPr="00583388">
        <w:rPr>
          <w:rFonts w:cs="Tahoma"/>
          <w:color w:val="000000"/>
          <w:szCs w:val="18"/>
          <w:lang w:val="nl-NL"/>
        </w:rPr>
        <w:t xml:space="preserve">Wanneer de productcode voor Office 365 eenmaal is geactiveerd, aanvaardt Microsoft geen retourverzoeken meer van de partners. </w:t>
      </w:r>
    </w:p>
    <w:p w14:paraId="4CBC5EE6" w14:textId="77777777" w:rsidR="00996781" w:rsidRPr="00AA7751" w:rsidRDefault="00996781" w:rsidP="00996781">
      <w:pPr>
        <w:ind w:left="720"/>
        <w:rPr>
          <w:rFonts w:cs="Tahoma"/>
          <w:lang w:val="nl-NL"/>
        </w:rPr>
      </w:pPr>
    </w:p>
    <w:p w14:paraId="4CBC5EE7" w14:textId="77777777" w:rsidR="00996781" w:rsidRPr="00AA7751" w:rsidRDefault="00996781" w:rsidP="00996781">
      <w:pPr>
        <w:ind w:left="720"/>
        <w:rPr>
          <w:rFonts w:cs="Tahoma"/>
          <w:lang w:val="nl-NL"/>
        </w:rPr>
      </w:pPr>
      <w:r w:rsidRPr="00AA7751">
        <w:rPr>
          <w:rFonts w:cs="Tahoma"/>
          <w:color w:val="000000"/>
          <w:lang w:val="nl-NL"/>
        </w:rPr>
        <w:lastRenderedPageBreak/>
        <w:t>Eindklanten die beschikken over een actieve Open Value/Open Value Subscription Overeenkomst met een organisatiebrede verplichting voor Office Pro Plus en of Client Access License Suite komen in aanmerking voor Office 365 Midsized Business tegen een gereduceerd tarief.</w:t>
      </w:r>
      <w:r w:rsidR="00270CCD" w:rsidRPr="00AA7751">
        <w:rPr>
          <w:rFonts w:cs="Tahoma"/>
          <w:color w:val="000000"/>
          <w:lang w:val="nl-NL"/>
        </w:rPr>
        <w:t xml:space="preserve"> </w:t>
      </w:r>
      <w:r w:rsidRPr="00AA7751">
        <w:rPr>
          <w:rFonts w:cs="Tahoma"/>
          <w:color w:val="000000"/>
          <w:lang w:val="nl-NL"/>
        </w:rPr>
        <w:t>Deze aanbieding wordt aangeduid als de Office 365 Open Value Aanbieding. De klant kan contact opnemen met zijn</w:t>
      </w:r>
      <w:r w:rsidR="00583388">
        <w:rPr>
          <w:rFonts w:cs="Tahoma"/>
          <w:color w:val="000000"/>
          <w:lang w:val="nl-NL"/>
        </w:rPr>
        <w:t xml:space="preserve"> reseller voor meer informatie.</w:t>
      </w:r>
    </w:p>
    <w:p w14:paraId="4CBC5EE8" w14:textId="77777777" w:rsidR="00996781" w:rsidRPr="00AA7751" w:rsidRDefault="00996781" w:rsidP="00996781">
      <w:pPr>
        <w:ind w:left="720"/>
        <w:rPr>
          <w:rFonts w:cs="Tahoma"/>
          <w:lang w:val="nl-NL"/>
        </w:rPr>
      </w:pPr>
    </w:p>
    <w:p w14:paraId="4CBC5EE9" w14:textId="77777777" w:rsidR="00996781" w:rsidRPr="00AA7751" w:rsidRDefault="00996781" w:rsidP="00996781">
      <w:pPr>
        <w:ind w:left="720"/>
        <w:rPr>
          <w:rFonts w:cs="Tahoma"/>
          <w:lang w:val="nl-NL"/>
        </w:rPr>
      </w:pPr>
      <w:r w:rsidRPr="00AA7751">
        <w:rPr>
          <w:rFonts w:cs="Tahoma"/>
          <w:color w:val="000000"/>
          <w:lang w:val="nl-NL"/>
        </w:rPr>
        <w:t>In het geval van een conflict tussen de licentievoorwaarden voor Office 365 Midsized Business en deze aantekening prevaleren de huidige Product Use Rights.</w:t>
      </w:r>
    </w:p>
    <w:p w14:paraId="4CBC5EEA" w14:textId="77777777" w:rsidR="00996781" w:rsidRPr="00AA7751" w:rsidRDefault="00996781" w:rsidP="00B26237">
      <w:pPr>
        <w:pStyle w:val="Heading2"/>
        <w:ind w:left="0"/>
        <w:rPr>
          <w:rFonts w:ascii="Tahoma" w:hAnsi="Tahoma" w:cs="Tahoma"/>
          <w:b w:val="0"/>
          <w:bCs/>
          <w:sz w:val="18"/>
          <w:szCs w:val="18"/>
          <w:lang w:val="nl-NL"/>
        </w:rPr>
      </w:pPr>
    </w:p>
    <w:p w14:paraId="4CBC5EEB" w14:textId="77777777" w:rsidR="00B26237" w:rsidRPr="00AA7751" w:rsidRDefault="00A13C98" w:rsidP="00B26237">
      <w:pPr>
        <w:pStyle w:val="Heading2"/>
        <w:ind w:left="0"/>
        <w:rPr>
          <w:rFonts w:ascii="Tahoma" w:hAnsi="Tahoma" w:cs="Tahoma"/>
          <w:lang w:val="nl-NL"/>
        </w:rPr>
      </w:pPr>
      <w:bookmarkStart w:id="1019" w:name="_7_Office_365_1"/>
      <w:bookmarkStart w:id="1020" w:name="_Toc357609000"/>
      <w:bookmarkEnd w:id="1019"/>
      <w:r w:rsidRPr="00AA7751">
        <w:rPr>
          <w:rFonts w:ascii="Tahoma" w:hAnsi="Tahoma" w:cs="Tahoma"/>
          <w:caps/>
          <w:color w:val="FF6600"/>
          <w:sz w:val="22"/>
          <w:szCs w:val="22"/>
          <w:vertAlign w:val="superscript"/>
          <w:lang w:val="nl-NL"/>
        </w:rPr>
        <w:t>7</w:t>
      </w:r>
      <w:r w:rsidRPr="00AA7751">
        <w:rPr>
          <w:rFonts w:ascii="Tahoma" w:hAnsi="Tahoma" w:cs="Tahoma"/>
          <w:caps/>
          <w:color w:val="FF6600"/>
          <w:sz w:val="22"/>
          <w:szCs w:val="22"/>
          <w:lang w:val="nl-NL"/>
        </w:rPr>
        <w:t xml:space="preserve"> </w:t>
      </w:r>
      <w:r w:rsidRPr="00AA7751">
        <w:rPr>
          <w:rFonts w:ascii="Tahoma" w:hAnsi="Tahoma" w:cs="Tahoma"/>
          <w:color w:val="FF6600"/>
          <w:sz w:val="22"/>
          <w:szCs w:val="22"/>
          <w:lang w:val="nl-NL"/>
        </w:rPr>
        <w:t>Office 365 Enterprise E2-E4</w:t>
      </w:r>
      <w:bookmarkEnd w:id="1018"/>
      <w:bookmarkEnd w:id="1020"/>
    </w:p>
    <w:p w14:paraId="4CBC5EEC" w14:textId="77777777" w:rsidR="00B26237" w:rsidRPr="00AA7751" w:rsidRDefault="00B26237" w:rsidP="00AE5A9F">
      <w:pPr>
        <w:rPr>
          <w:rFonts w:cs="Tahoma"/>
          <w:lang w:val="nl-NL"/>
        </w:rPr>
      </w:pPr>
    </w:p>
    <w:p w14:paraId="4CBC5EED" w14:textId="77777777" w:rsidR="00B26237" w:rsidRPr="00AA7751" w:rsidRDefault="00B26237" w:rsidP="00B26237">
      <w:pPr>
        <w:ind w:left="720"/>
        <w:rPr>
          <w:rFonts w:cs="Tahoma"/>
          <w:lang w:val="nl-NL"/>
        </w:rPr>
      </w:pPr>
      <w:r w:rsidRPr="00AA7751">
        <w:rPr>
          <w:rFonts w:cs="Tahoma"/>
          <w:color w:val="000000"/>
          <w:lang w:val="nl-NL"/>
        </w:rPr>
        <w:t>Office 365 Plans E2-E4 geven toegang tot de volgende Online Diensten:</w:t>
      </w:r>
    </w:p>
    <w:p w14:paraId="4CBC5EEE" w14:textId="77777777" w:rsidR="00B26237" w:rsidRPr="00AA7751" w:rsidRDefault="00B26237" w:rsidP="00B26237">
      <w:pPr>
        <w:rPr>
          <w:rFonts w:cs="Tahoma"/>
          <w:lang w:val="nl-NL"/>
        </w:rPr>
      </w:pPr>
    </w:p>
    <w:tbl>
      <w:tblPr>
        <w:tblW w:w="0" w:type="auto"/>
        <w:tblInd w:w="87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760"/>
        <w:gridCol w:w="2765"/>
        <w:gridCol w:w="2765"/>
      </w:tblGrid>
      <w:tr w:rsidR="00B26237" w:rsidRPr="00AA7751" w14:paraId="4CBC5EF2" w14:textId="77777777" w:rsidTr="007E466C">
        <w:tc>
          <w:tcPr>
            <w:tcW w:w="2760" w:type="dxa"/>
            <w:shd w:val="clear" w:color="auto" w:fill="FABF8F"/>
          </w:tcPr>
          <w:p w14:paraId="4CBC5EEF" w14:textId="77777777" w:rsidR="00B26237" w:rsidRPr="00AA7751" w:rsidRDefault="00B26237" w:rsidP="009B3FA2">
            <w:pPr>
              <w:jc w:val="center"/>
              <w:rPr>
                <w:rFonts w:eastAsia="Calibri" w:cs="Tahoma"/>
                <w:b/>
                <w:color w:val="000000"/>
                <w:sz w:val="20"/>
                <w:lang w:val="nl-NL"/>
              </w:rPr>
            </w:pPr>
            <w:r w:rsidRPr="00AA7751">
              <w:rPr>
                <w:rFonts w:eastAsia="Calibri" w:cs="Tahoma"/>
                <w:b/>
                <w:color w:val="000000"/>
                <w:sz w:val="20"/>
                <w:lang w:val="nl-NL"/>
              </w:rPr>
              <w:t>Office 365 Enterprise E2</w:t>
            </w:r>
          </w:p>
        </w:tc>
        <w:tc>
          <w:tcPr>
            <w:tcW w:w="2765" w:type="dxa"/>
            <w:shd w:val="clear" w:color="auto" w:fill="FABF8F"/>
          </w:tcPr>
          <w:p w14:paraId="4CBC5EF0" w14:textId="77777777" w:rsidR="00B26237" w:rsidRPr="00AA7751" w:rsidRDefault="00B26237" w:rsidP="009B3FA2">
            <w:pPr>
              <w:jc w:val="center"/>
              <w:rPr>
                <w:rFonts w:eastAsia="Calibri" w:cs="Tahoma"/>
                <w:b/>
                <w:color w:val="000000"/>
                <w:sz w:val="20"/>
                <w:lang w:val="nl-NL"/>
              </w:rPr>
            </w:pPr>
            <w:r w:rsidRPr="00AA7751">
              <w:rPr>
                <w:rFonts w:eastAsia="Calibri" w:cs="Tahoma"/>
                <w:b/>
                <w:color w:val="000000"/>
                <w:sz w:val="20"/>
                <w:lang w:val="nl-NL"/>
              </w:rPr>
              <w:t>Office 365 Enterprise E3</w:t>
            </w:r>
          </w:p>
        </w:tc>
        <w:tc>
          <w:tcPr>
            <w:tcW w:w="2765" w:type="dxa"/>
            <w:shd w:val="clear" w:color="auto" w:fill="FABF8F"/>
          </w:tcPr>
          <w:p w14:paraId="4CBC5EF1" w14:textId="77777777" w:rsidR="00B26237" w:rsidRPr="00AA7751" w:rsidRDefault="00B26237" w:rsidP="009B3FA2">
            <w:pPr>
              <w:jc w:val="center"/>
              <w:rPr>
                <w:rFonts w:eastAsia="Calibri" w:cs="Tahoma"/>
                <w:b/>
                <w:color w:val="000000"/>
                <w:sz w:val="20"/>
                <w:lang w:val="nl-NL"/>
              </w:rPr>
            </w:pPr>
            <w:r w:rsidRPr="00AA7751">
              <w:rPr>
                <w:rFonts w:eastAsia="Calibri" w:cs="Tahoma"/>
                <w:b/>
                <w:color w:val="000000"/>
                <w:sz w:val="20"/>
                <w:lang w:val="nl-NL"/>
              </w:rPr>
              <w:t>Office 365 Enterprise E4</w:t>
            </w:r>
          </w:p>
        </w:tc>
      </w:tr>
      <w:tr w:rsidR="00B26237" w:rsidRPr="00AA7751" w14:paraId="4CBC5EF6" w14:textId="77777777" w:rsidTr="007E466C">
        <w:tc>
          <w:tcPr>
            <w:tcW w:w="2760" w:type="dxa"/>
            <w:shd w:val="clear" w:color="auto" w:fill="auto"/>
          </w:tcPr>
          <w:p w14:paraId="4CBC5EF3" w14:textId="77777777" w:rsidR="00B26237" w:rsidRPr="00AA7751" w:rsidRDefault="00B26237" w:rsidP="00B42A20">
            <w:pPr>
              <w:ind w:left="180" w:right="186"/>
              <w:rPr>
                <w:rFonts w:eastAsia="Calibri" w:cs="Tahoma"/>
                <w:color w:val="000000"/>
                <w:lang w:val="nl-NL"/>
              </w:rPr>
            </w:pPr>
            <w:r w:rsidRPr="00AA7751">
              <w:rPr>
                <w:rFonts w:eastAsia="Calibri" w:cs="Tahoma"/>
                <w:color w:val="000000"/>
                <w:lang w:val="nl-NL"/>
              </w:rPr>
              <w:t>Exchange Online Plan 1</w:t>
            </w:r>
          </w:p>
        </w:tc>
        <w:tc>
          <w:tcPr>
            <w:tcW w:w="2765" w:type="dxa"/>
            <w:shd w:val="clear" w:color="auto" w:fill="auto"/>
          </w:tcPr>
          <w:p w14:paraId="4CBC5EF4" w14:textId="77777777" w:rsidR="00B26237" w:rsidRPr="00AA7751" w:rsidRDefault="00B26237" w:rsidP="00B42A20">
            <w:pPr>
              <w:ind w:left="138" w:right="138"/>
              <w:rPr>
                <w:rFonts w:eastAsia="Calibri" w:cs="Tahoma"/>
                <w:color w:val="000000"/>
                <w:lang w:val="nl-NL"/>
              </w:rPr>
            </w:pPr>
            <w:r w:rsidRPr="00AA7751">
              <w:rPr>
                <w:rFonts w:eastAsia="Calibri" w:cs="Tahoma"/>
                <w:color w:val="000000"/>
                <w:lang w:val="nl-NL"/>
              </w:rPr>
              <w:t>Exchange Online Plan 2</w:t>
            </w:r>
          </w:p>
        </w:tc>
        <w:tc>
          <w:tcPr>
            <w:tcW w:w="2765" w:type="dxa"/>
            <w:shd w:val="clear" w:color="auto" w:fill="auto"/>
          </w:tcPr>
          <w:p w14:paraId="4CBC5EF5" w14:textId="77777777" w:rsidR="00B26237" w:rsidRPr="00AA7751" w:rsidRDefault="00B26237" w:rsidP="00B42A20">
            <w:pPr>
              <w:ind w:left="186" w:right="180"/>
              <w:rPr>
                <w:rFonts w:eastAsia="Calibri" w:cs="Tahoma"/>
                <w:color w:val="000000"/>
                <w:lang w:val="nl-NL"/>
              </w:rPr>
            </w:pPr>
            <w:r w:rsidRPr="00AA7751">
              <w:rPr>
                <w:rFonts w:eastAsia="Calibri" w:cs="Tahoma"/>
                <w:color w:val="000000"/>
                <w:lang w:val="nl-NL"/>
              </w:rPr>
              <w:t>Exchange Online Plan 2</w:t>
            </w:r>
          </w:p>
        </w:tc>
      </w:tr>
      <w:tr w:rsidR="00B26237" w:rsidRPr="00AA7751" w14:paraId="4CBC5EFA" w14:textId="77777777" w:rsidTr="007E466C">
        <w:tc>
          <w:tcPr>
            <w:tcW w:w="2760" w:type="dxa"/>
            <w:shd w:val="clear" w:color="auto" w:fill="auto"/>
          </w:tcPr>
          <w:p w14:paraId="4CBC5EF7" w14:textId="77777777" w:rsidR="00B26237" w:rsidRPr="00AA7751" w:rsidRDefault="00B26237" w:rsidP="00B42A20">
            <w:pPr>
              <w:ind w:left="180" w:right="186"/>
              <w:rPr>
                <w:rFonts w:eastAsia="Calibri" w:cs="Tahoma"/>
                <w:color w:val="000000"/>
                <w:lang w:val="nl-NL"/>
              </w:rPr>
            </w:pPr>
            <w:r w:rsidRPr="00AA7751">
              <w:rPr>
                <w:rFonts w:eastAsia="Calibri" w:cs="Tahoma"/>
                <w:color w:val="000000"/>
                <w:lang w:val="nl-NL"/>
              </w:rPr>
              <w:t>SharePoint Online Plan 1</w:t>
            </w:r>
          </w:p>
        </w:tc>
        <w:tc>
          <w:tcPr>
            <w:tcW w:w="2765" w:type="dxa"/>
            <w:shd w:val="clear" w:color="auto" w:fill="auto"/>
          </w:tcPr>
          <w:p w14:paraId="4CBC5EF8" w14:textId="77777777" w:rsidR="00B26237" w:rsidRPr="00AA7751" w:rsidRDefault="00B26237" w:rsidP="00B42A20">
            <w:pPr>
              <w:ind w:left="138" w:right="138"/>
              <w:rPr>
                <w:rFonts w:eastAsia="Calibri" w:cs="Tahoma"/>
                <w:color w:val="000000"/>
                <w:lang w:val="nl-NL"/>
              </w:rPr>
            </w:pPr>
            <w:r w:rsidRPr="00AA7751">
              <w:rPr>
                <w:rFonts w:eastAsia="Calibri" w:cs="Tahoma"/>
                <w:color w:val="000000"/>
                <w:lang w:val="nl-NL"/>
              </w:rPr>
              <w:t>SharePoint Online Plan 2</w:t>
            </w:r>
          </w:p>
        </w:tc>
        <w:tc>
          <w:tcPr>
            <w:tcW w:w="2765" w:type="dxa"/>
            <w:shd w:val="clear" w:color="auto" w:fill="auto"/>
          </w:tcPr>
          <w:p w14:paraId="4CBC5EF9" w14:textId="77777777" w:rsidR="00B26237" w:rsidRPr="00AA7751" w:rsidRDefault="00B26237" w:rsidP="00B42A20">
            <w:pPr>
              <w:ind w:left="186" w:right="180"/>
              <w:rPr>
                <w:rFonts w:eastAsia="Calibri" w:cs="Tahoma"/>
                <w:color w:val="000000"/>
                <w:lang w:val="nl-NL"/>
              </w:rPr>
            </w:pPr>
            <w:r w:rsidRPr="00AA7751">
              <w:rPr>
                <w:rFonts w:eastAsia="Calibri" w:cs="Tahoma"/>
                <w:color w:val="000000"/>
                <w:lang w:val="nl-NL"/>
              </w:rPr>
              <w:t>SharePoint Online Plan 2</w:t>
            </w:r>
          </w:p>
        </w:tc>
      </w:tr>
      <w:tr w:rsidR="00B26237" w:rsidRPr="00AA7751" w14:paraId="4CBC5EFE" w14:textId="77777777" w:rsidTr="007E466C">
        <w:tc>
          <w:tcPr>
            <w:tcW w:w="2760" w:type="dxa"/>
            <w:shd w:val="clear" w:color="auto" w:fill="auto"/>
          </w:tcPr>
          <w:p w14:paraId="4CBC5EFB" w14:textId="77777777" w:rsidR="00B26237" w:rsidRPr="00AA7751" w:rsidRDefault="00B26237" w:rsidP="00B42A20">
            <w:pPr>
              <w:ind w:left="180" w:right="186"/>
              <w:rPr>
                <w:rFonts w:eastAsia="Calibri" w:cs="Tahoma"/>
                <w:color w:val="000000"/>
                <w:lang w:val="nl-NL"/>
              </w:rPr>
            </w:pPr>
            <w:r w:rsidRPr="00AA7751">
              <w:rPr>
                <w:rFonts w:eastAsia="Calibri" w:cs="Tahoma"/>
                <w:color w:val="000000"/>
                <w:lang w:val="nl-NL"/>
              </w:rPr>
              <w:t>Lync Online Plan 2</w:t>
            </w:r>
          </w:p>
        </w:tc>
        <w:tc>
          <w:tcPr>
            <w:tcW w:w="2765" w:type="dxa"/>
            <w:shd w:val="clear" w:color="auto" w:fill="auto"/>
          </w:tcPr>
          <w:p w14:paraId="4CBC5EFC" w14:textId="77777777" w:rsidR="00B26237" w:rsidRPr="00AA7751" w:rsidRDefault="00B26237" w:rsidP="00B42A20">
            <w:pPr>
              <w:ind w:left="138" w:right="138"/>
              <w:rPr>
                <w:rFonts w:eastAsia="Calibri" w:cs="Tahoma"/>
                <w:color w:val="000000"/>
                <w:lang w:val="nl-NL"/>
              </w:rPr>
            </w:pPr>
            <w:r w:rsidRPr="00AA7751">
              <w:rPr>
                <w:rFonts w:eastAsia="Calibri" w:cs="Tahoma"/>
                <w:color w:val="000000"/>
                <w:lang w:val="nl-NL"/>
              </w:rPr>
              <w:t>Lync Online Plan 2</w:t>
            </w:r>
          </w:p>
        </w:tc>
        <w:tc>
          <w:tcPr>
            <w:tcW w:w="2765" w:type="dxa"/>
            <w:shd w:val="clear" w:color="auto" w:fill="auto"/>
          </w:tcPr>
          <w:p w14:paraId="4CBC5EFD" w14:textId="77777777" w:rsidR="00B26237" w:rsidRPr="00AA7751" w:rsidRDefault="00B26237" w:rsidP="00B42A20">
            <w:pPr>
              <w:ind w:left="186" w:right="180"/>
              <w:rPr>
                <w:rFonts w:eastAsia="Calibri" w:cs="Tahoma"/>
                <w:color w:val="000000"/>
                <w:lang w:val="nl-NL"/>
              </w:rPr>
            </w:pPr>
            <w:r w:rsidRPr="00AA7751">
              <w:rPr>
                <w:rFonts w:eastAsia="Calibri" w:cs="Tahoma"/>
                <w:color w:val="000000"/>
                <w:lang w:val="nl-NL"/>
              </w:rPr>
              <w:t>Lync Online Plan 2</w:t>
            </w:r>
          </w:p>
        </w:tc>
      </w:tr>
      <w:tr w:rsidR="00B26237" w:rsidRPr="00AA7751" w14:paraId="4CBC5F02" w14:textId="77777777" w:rsidTr="007E466C">
        <w:tc>
          <w:tcPr>
            <w:tcW w:w="2760" w:type="dxa"/>
            <w:shd w:val="clear" w:color="auto" w:fill="auto"/>
          </w:tcPr>
          <w:p w14:paraId="4CBC5EFF" w14:textId="77777777" w:rsidR="00B26237" w:rsidRPr="00AA7751" w:rsidRDefault="00B26237" w:rsidP="00B42A20">
            <w:pPr>
              <w:ind w:left="180" w:right="186"/>
              <w:rPr>
                <w:rFonts w:eastAsia="Calibri" w:cs="Tahoma"/>
                <w:color w:val="000000"/>
                <w:lang w:val="nl-NL"/>
              </w:rPr>
            </w:pPr>
            <w:r w:rsidRPr="00AA7751">
              <w:rPr>
                <w:rFonts w:eastAsia="Calibri" w:cs="Tahoma"/>
                <w:color w:val="000000"/>
                <w:lang w:val="nl-NL"/>
              </w:rPr>
              <w:t>Office Web Applications (gehost door Microsoft)</w:t>
            </w:r>
          </w:p>
        </w:tc>
        <w:tc>
          <w:tcPr>
            <w:tcW w:w="2765" w:type="dxa"/>
            <w:shd w:val="clear" w:color="auto" w:fill="auto"/>
          </w:tcPr>
          <w:p w14:paraId="4CBC5F00" w14:textId="77777777" w:rsidR="00B26237" w:rsidRPr="00AA7751" w:rsidRDefault="00B26237" w:rsidP="00B42A20">
            <w:pPr>
              <w:ind w:left="138" w:right="138"/>
              <w:rPr>
                <w:rFonts w:eastAsia="Calibri" w:cs="Tahoma"/>
                <w:color w:val="000000"/>
                <w:lang w:val="nl-NL"/>
              </w:rPr>
            </w:pPr>
            <w:r w:rsidRPr="00AA7751">
              <w:rPr>
                <w:rFonts w:eastAsia="Calibri" w:cs="Tahoma"/>
                <w:color w:val="000000"/>
                <w:lang w:val="nl-NL"/>
              </w:rPr>
              <w:t>Office Web Applications (gehost door Microsoft)</w:t>
            </w:r>
          </w:p>
        </w:tc>
        <w:tc>
          <w:tcPr>
            <w:tcW w:w="2765" w:type="dxa"/>
            <w:shd w:val="clear" w:color="auto" w:fill="auto"/>
          </w:tcPr>
          <w:p w14:paraId="4CBC5F01" w14:textId="77777777" w:rsidR="00B26237" w:rsidRPr="00AA7751" w:rsidRDefault="00B26237" w:rsidP="00B42A20">
            <w:pPr>
              <w:ind w:left="186" w:right="180"/>
              <w:rPr>
                <w:rFonts w:eastAsia="Calibri" w:cs="Tahoma"/>
                <w:color w:val="000000"/>
                <w:lang w:val="nl-NL"/>
              </w:rPr>
            </w:pPr>
            <w:r w:rsidRPr="00AA7751">
              <w:rPr>
                <w:rFonts w:eastAsia="Calibri" w:cs="Tahoma"/>
                <w:color w:val="000000"/>
                <w:lang w:val="nl-NL"/>
              </w:rPr>
              <w:t>Office Web Applications (gehost door Microsoft)</w:t>
            </w:r>
          </w:p>
        </w:tc>
      </w:tr>
      <w:tr w:rsidR="00B26237" w:rsidRPr="00AA7751" w14:paraId="4CBC5F06" w14:textId="77777777" w:rsidTr="007E466C">
        <w:tc>
          <w:tcPr>
            <w:tcW w:w="2760" w:type="dxa"/>
            <w:shd w:val="clear" w:color="auto" w:fill="auto"/>
          </w:tcPr>
          <w:p w14:paraId="4CBC5F03" w14:textId="77777777" w:rsidR="00B26237" w:rsidRPr="00AA7751" w:rsidRDefault="00B26237" w:rsidP="00B42A20">
            <w:pPr>
              <w:ind w:left="180" w:right="186"/>
              <w:rPr>
                <w:rFonts w:eastAsia="Calibri" w:cs="Tahoma"/>
                <w:color w:val="000000"/>
                <w:lang w:val="nl-NL"/>
              </w:rPr>
            </w:pPr>
          </w:p>
        </w:tc>
        <w:tc>
          <w:tcPr>
            <w:tcW w:w="2765" w:type="dxa"/>
            <w:shd w:val="clear" w:color="auto" w:fill="auto"/>
          </w:tcPr>
          <w:p w14:paraId="4CBC5F04" w14:textId="77777777" w:rsidR="00B26237" w:rsidRPr="00AA7751" w:rsidRDefault="008368B4" w:rsidP="00B42A20">
            <w:pPr>
              <w:ind w:left="138" w:right="138"/>
              <w:rPr>
                <w:rFonts w:eastAsia="Calibri" w:cs="Tahoma"/>
                <w:color w:val="000000"/>
                <w:lang w:val="nl-NL"/>
              </w:rPr>
            </w:pPr>
            <w:r w:rsidRPr="00AA7751">
              <w:rPr>
                <w:rFonts w:eastAsia="Calibri" w:cs="Tahoma"/>
                <w:color w:val="000000"/>
                <w:lang w:val="nl-NL"/>
              </w:rPr>
              <w:t>Office 365 ProPlus</w:t>
            </w:r>
          </w:p>
        </w:tc>
        <w:tc>
          <w:tcPr>
            <w:tcW w:w="2765" w:type="dxa"/>
            <w:shd w:val="clear" w:color="auto" w:fill="auto"/>
          </w:tcPr>
          <w:p w14:paraId="4CBC5F05" w14:textId="77777777" w:rsidR="00B26237" w:rsidRPr="00AA7751" w:rsidRDefault="008368B4" w:rsidP="008368B4">
            <w:pPr>
              <w:ind w:left="186" w:right="180"/>
              <w:rPr>
                <w:rFonts w:eastAsia="Calibri" w:cs="Tahoma"/>
                <w:color w:val="000000"/>
                <w:lang w:val="nl-NL"/>
              </w:rPr>
            </w:pPr>
            <w:r w:rsidRPr="00AA7751">
              <w:rPr>
                <w:rFonts w:eastAsia="Calibri" w:cs="Tahoma"/>
                <w:color w:val="000000"/>
                <w:lang w:val="nl-NL"/>
              </w:rPr>
              <w:t>Office 365 ProPlus</w:t>
            </w:r>
          </w:p>
        </w:tc>
      </w:tr>
    </w:tbl>
    <w:p w14:paraId="4CBC5F07" w14:textId="77777777" w:rsidR="00B26237" w:rsidRPr="00AA7751" w:rsidRDefault="00B26237" w:rsidP="00583388">
      <w:pPr>
        <w:ind w:left="720"/>
        <w:rPr>
          <w:rFonts w:cs="Tahoma"/>
          <w:lang w:val="nl-NL"/>
        </w:rPr>
      </w:pPr>
      <w:r w:rsidRPr="00AA7751">
        <w:rPr>
          <w:rFonts w:cs="Tahoma"/>
          <w:color w:val="000000"/>
          <w:lang w:val="nl-NL"/>
        </w:rPr>
        <w:br/>
      </w:r>
      <w:r w:rsidRPr="00AA7751">
        <w:rPr>
          <w:rFonts w:cs="Tahoma"/>
          <w:color w:val="000000"/>
          <w:szCs w:val="18"/>
          <w:lang w:val="nl-NL"/>
        </w:rPr>
        <w:t>Deze lijst kan worden aangepast. In het geval van een conflict tussen de licentievoorwaarden voor Office</w:t>
      </w:r>
      <w:r w:rsidR="00583388">
        <w:rPr>
          <w:rFonts w:cs="Tahoma"/>
          <w:color w:val="000000"/>
          <w:szCs w:val="18"/>
          <w:lang w:val="nl-NL"/>
        </w:rPr>
        <w:t> </w:t>
      </w:r>
      <w:r w:rsidRPr="00AA7751">
        <w:rPr>
          <w:rFonts w:cs="Tahoma"/>
          <w:color w:val="000000"/>
          <w:szCs w:val="18"/>
          <w:lang w:val="nl-NL"/>
        </w:rPr>
        <w:t>365 Enterprise E2 - E4 en deze aantekening prevaleren de huidige Product Use Rights. Eventuele aanvullende toegangsrechten tot afzonderlijk gelicentieerde on-premisesoftware zijn gespecifi</w:t>
      </w:r>
      <w:r w:rsidR="00583388">
        <w:rPr>
          <w:rFonts w:cs="Tahoma"/>
          <w:color w:val="000000"/>
          <w:szCs w:val="18"/>
          <w:lang w:val="nl-NL"/>
        </w:rPr>
        <w:t>ceerd in de Product Use Rights.</w:t>
      </w:r>
    </w:p>
    <w:p w14:paraId="4CBC5F08" w14:textId="77777777" w:rsidR="00B26237" w:rsidRPr="00AA7751" w:rsidRDefault="00B26237" w:rsidP="00D16EA8">
      <w:pPr>
        <w:ind w:left="720"/>
        <w:rPr>
          <w:rFonts w:cs="Tahoma"/>
          <w:lang w:val="nl-NL"/>
        </w:rPr>
      </w:pPr>
    </w:p>
    <w:p w14:paraId="4CBC5F09" w14:textId="77777777" w:rsidR="00DC2291" w:rsidRPr="00583388" w:rsidRDefault="00B26237" w:rsidP="00583388">
      <w:pPr>
        <w:pStyle w:val="FootnoteBulletLevel1"/>
        <w:tabs>
          <w:tab w:val="clear" w:pos="900"/>
        </w:tabs>
        <w:spacing w:before="0" w:after="0"/>
        <w:ind w:left="720" w:firstLine="0"/>
        <w:rPr>
          <w:rFonts w:ascii="Tahoma" w:hAnsi="Tahoma" w:cs="Tahoma"/>
          <w:sz w:val="18"/>
          <w:szCs w:val="18"/>
          <w:lang w:val="nl-NL"/>
        </w:rPr>
      </w:pPr>
      <w:r w:rsidRPr="00583388">
        <w:rPr>
          <w:rFonts w:ascii="Tahoma" w:hAnsi="Tahoma" w:cs="Tahoma"/>
          <w:color w:val="000000"/>
          <w:sz w:val="18"/>
          <w:szCs w:val="18"/>
          <w:lang w:val="nl-NL"/>
        </w:rPr>
        <w:t>Voor toegang tot Lync Online Plan 1 en Plan 2 vanaf een Mac-computer is de afzonderlijke aanschaf en installatie van Microsoft Lync 2013 (of Lync voor Mac 2011) vereist voor toegang tot de volledige functieset van Lync Online Plan 1 en Plan 2. Als tijdelijke aanbieding ontvangen Mac-klanten met een licentie voor Lync Online kosteloos één gelicentieerd exemplaar van Lync 2010 (of Lync voor Mac 2011) bij elke evaluatie- of betaalde abonnementslicentie voor Lync Online. De software mag alleen worden gebruikt met</w:t>
      </w:r>
      <w:r w:rsidR="00583388" w:rsidRPr="00583388">
        <w:rPr>
          <w:rFonts w:ascii="Tahoma" w:hAnsi="Tahoma" w:cs="Tahoma"/>
          <w:color w:val="000000"/>
          <w:sz w:val="18"/>
          <w:szCs w:val="18"/>
          <w:lang w:val="nl-NL"/>
        </w:rPr>
        <w:t> </w:t>
      </w:r>
      <w:r w:rsidRPr="00583388">
        <w:rPr>
          <w:rFonts w:ascii="Tahoma" w:hAnsi="Tahoma" w:cs="Tahoma"/>
          <w:color w:val="000000"/>
          <w:sz w:val="18"/>
          <w:szCs w:val="18"/>
          <w:lang w:val="nl-NL"/>
        </w:rPr>
        <w:t>Lync Online en alle rechten voor het gebruik van de software worden beëindigd bij het aflopen van de</w:t>
      </w:r>
      <w:r w:rsidR="00583388">
        <w:rPr>
          <w:rFonts w:ascii="Tahoma" w:hAnsi="Tahoma" w:cs="Tahoma"/>
          <w:color w:val="000000"/>
          <w:sz w:val="18"/>
          <w:szCs w:val="18"/>
          <w:lang w:val="nl-NL"/>
        </w:rPr>
        <w:t> </w:t>
      </w:r>
      <w:r w:rsidRPr="00583388">
        <w:rPr>
          <w:rFonts w:ascii="Tahoma" w:hAnsi="Tahoma" w:cs="Tahoma"/>
          <w:color w:val="000000"/>
          <w:sz w:val="18"/>
          <w:szCs w:val="18"/>
          <w:lang w:val="nl-NL"/>
        </w:rPr>
        <w:t>onderliggende abonnementslicentie of migratie naar de volgende grote nieuwe versie van Lync Online, afhankelijk van wat zich het eerste voordoet. Klanten kunnen de gratis Lync Basic 2013-client gebruiken voor hun Windows-eindgebruikers.</w:t>
      </w:r>
    </w:p>
    <w:p w14:paraId="4CBC5F0A" w14:textId="77777777" w:rsidR="00D16EA8" w:rsidRPr="00AA7751" w:rsidRDefault="00D16EA8" w:rsidP="00D16EA8">
      <w:pPr>
        <w:pStyle w:val="FootnoteBulletLevel1"/>
        <w:tabs>
          <w:tab w:val="clear" w:pos="900"/>
          <w:tab w:val="num" w:pos="1080"/>
        </w:tabs>
        <w:spacing w:before="0" w:after="0"/>
        <w:ind w:left="0" w:firstLine="0"/>
        <w:rPr>
          <w:rFonts w:ascii="Tahoma" w:hAnsi="Tahoma" w:cs="Tahoma"/>
          <w:lang w:val="nl-NL"/>
        </w:rPr>
      </w:pPr>
    </w:p>
    <w:p w14:paraId="4CBC5F0B" w14:textId="77777777" w:rsidR="00704723" w:rsidRPr="00AA7751" w:rsidRDefault="00A13C98" w:rsidP="000429EF">
      <w:pPr>
        <w:pStyle w:val="Heading3"/>
        <w:rPr>
          <w:rFonts w:ascii="Tahoma" w:hAnsi="Tahoma" w:cs="Tahoma"/>
          <w:lang w:val="nl-NL"/>
        </w:rPr>
      </w:pPr>
      <w:bookmarkStart w:id="1021" w:name="_76_Office_for"/>
      <w:bookmarkStart w:id="1022" w:name="_8_Office_voor"/>
      <w:bookmarkStart w:id="1023" w:name="_Toc336338264"/>
      <w:bookmarkStart w:id="1024" w:name="_Toc357609001"/>
      <w:bookmarkStart w:id="1025" w:name="Srv_4OfficeMacStandard2011"/>
      <w:bookmarkEnd w:id="1001"/>
      <w:bookmarkEnd w:id="1021"/>
      <w:bookmarkEnd w:id="1022"/>
      <w:r w:rsidRPr="00AA7751">
        <w:rPr>
          <w:rFonts w:ascii="Tahoma" w:hAnsi="Tahoma" w:cs="Tahoma"/>
          <w:caps/>
          <w:color w:val="F66400"/>
          <w:sz w:val="22"/>
          <w:vertAlign w:val="superscript"/>
          <w:lang w:val="nl-NL"/>
        </w:rPr>
        <w:t>8</w:t>
      </w:r>
      <w:r w:rsidRPr="00AA7751">
        <w:rPr>
          <w:rFonts w:ascii="Tahoma" w:hAnsi="Tahoma" w:cs="Tahoma"/>
          <w:caps/>
          <w:color w:val="F66400"/>
          <w:sz w:val="22"/>
          <w:lang w:val="nl-NL"/>
        </w:rPr>
        <w:t xml:space="preserve"> </w:t>
      </w:r>
      <w:r w:rsidRPr="00AA7751">
        <w:rPr>
          <w:rFonts w:ascii="Tahoma" w:hAnsi="Tahoma" w:cs="Tahoma"/>
          <w:color w:val="F66400"/>
          <w:sz w:val="22"/>
          <w:lang w:val="nl-NL"/>
        </w:rPr>
        <w:t>Office voor Mac Standard 2011</w:t>
      </w:r>
      <w:bookmarkEnd w:id="1023"/>
      <w:bookmarkEnd w:id="1024"/>
      <w:r w:rsidRPr="00AA7751">
        <w:rPr>
          <w:rFonts w:ascii="Tahoma" w:hAnsi="Tahoma" w:cs="Tahoma"/>
          <w:color w:val="F66400"/>
          <w:sz w:val="22"/>
          <w:lang w:val="nl-NL"/>
        </w:rPr>
        <w:t xml:space="preserve"> </w:t>
      </w:r>
      <w:bookmarkEnd w:id="1025"/>
    </w:p>
    <w:p w14:paraId="4CBC5F0C" w14:textId="77777777" w:rsidR="00FD5FBA" w:rsidRPr="00AA7751" w:rsidRDefault="00FD5FBA" w:rsidP="00AE5A9F">
      <w:pPr>
        <w:rPr>
          <w:rFonts w:cs="Tahoma"/>
          <w:lang w:val="nl-NL"/>
        </w:rPr>
      </w:pPr>
    </w:p>
    <w:p w14:paraId="4CBC5F0D" w14:textId="77777777" w:rsidR="00FD5FBA" w:rsidRPr="00583388" w:rsidRDefault="00FD5FBA" w:rsidP="004413D4">
      <w:pPr>
        <w:pStyle w:val="EndnoteText"/>
        <w:numPr>
          <w:ilvl w:val="0"/>
          <w:numId w:val="112"/>
        </w:numPr>
        <w:ind w:left="990"/>
        <w:rPr>
          <w:rFonts w:ascii="Tahoma" w:hAnsi="Tahoma" w:cs="Tahoma"/>
          <w:sz w:val="18"/>
          <w:szCs w:val="18"/>
          <w:lang w:val="nl-NL"/>
        </w:rPr>
      </w:pPr>
      <w:r w:rsidRPr="00583388">
        <w:rPr>
          <w:rFonts w:ascii="Tahoma" w:hAnsi="Tahoma" w:cs="Tahoma"/>
          <w:sz w:val="18"/>
          <w:szCs w:val="18"/>
          <w:lang w:val="nl-NL"/>
        </w:rPr>
        <w:t>Work at Home (WAH)-licentie verkrijgbaar voor Select- en Select Plus-klanten</w:t>
      </w:r>
    </w:p>
    <w:p w14:paraId="4CBC5F0E" w14:textId="77777777" w:rsidR="00CA6122" w:rsidRPr="00583388" w:rsidRDefault="00CA6122" w:rsidP="00CA6122">
      <w:pPr>
        <w:adjustRightInd w:val="0"/>
        <w:ind w:left="720"/>
        <w:textAlignment w:val="baseline"/>
        <w:rPr>
          <w:rFonts w:cs="Tahoma"/>
          <w:szCs w:val="18"/>
          <w:lang w:val="nl-NL"/>
        </w:rPr>
      </w:pPr>
    </w:p>
    <w:p w14:paraId="4CBC5F0F" w14:textId="77777777" w:rsidR="00864B8A" w:rsidRPr="00583388" w:rsidRDefault="00704723" w:rsidP="00864B8A">
      <w:pPr>
        <w:spacing w:after="60"/>
        <w:ind w:left="720"/>
        <w:rPr>
          <w:rFonts w:cs="Tahoma"/>
          <w:szCs w:val="18"/>
          <w:lang w:val="nl-NL"/>
        </w:rPr>
      </w:pPr>
      <w:r w:rsidRPr="00583388">
        <w:rPr>
          <w:rFonts w:cs="Tahoma"/>
          <w:b/>
          <w:szCs w:val="18"/>
          <w:lang w:val="nl-NL"/>
        </w:rPr>
        <w:t>Office voor Mac Standard 2011</w:t>
      </w:r>
    </w:p>
    <w:p w14:paraId="4CBC5F10" w14:textId="77777777" w:rsidR="00704723" w:rsidRPr="00583388" w:rsidRDefault="00704723" w:rsidP="00864B8A">
      <w:pPr>
        <w:spacing w:after="60"/>
        <w:ind w:left="720"/>
        <w:rPr>
          <w:rFonts w:cs="Tahoma"/>
          <w:szCs w:val="18"/>
          <w:lang w:val="nl-NL"/>
        </w:rPr>
      </w:pPr>
      <w:r w:rsidRPr="00583388">
        <w:rPr>
          <w:rFonts w:cs="Tahoma"/>
          <w:szCs w:val="18"/>
          <w:lang w:val="nl-NL"/>
        </w:rPr>
        <w:t>Licentie voor Office voor Mac Standard 2011 omvat de volgende producten: Lync voor Mac 2011, Excel voor</w:t>
      </w:r>
      <w:r w:rsidR="00B633FC" w:rsidRPr="00583388">
        <w:rPr>
          <w:rFonts w:cs="Tahoma"/>
          <w:szCs w:val="18"/>
          <w:lang w:val="nl-NL"/>
        </w:rPr>
        <w:t> </w:t>
      </w:r>
      <w:r w:rsidRPr="00583388">
        <w:rPr>
          <w:rFonts w:cs="Tahoma"/>
          <w:szCs w:val="18"/>
          <w:lang w:val="nl-NL"/>
        </w:rPr>
        <w:t>Mac 2011, Outlook voor Mac 2011, Office voor Thuisgebruik en Studenten RT 2013 voor commercieel gebruik, Office Web Apps 2010, PowerPoint voor Mac 2011 en Word voor Mac 2011.</w:t>
      </w:r>
    </w:p>
    <w:p w14:paraId="4CBC5F11" w14:textId="77777777" w:rsidR="00CA6122" w:rsidRPr="00583388" w:rsidRDefault="00CA6122" w:rsidP="00CA6122">
      <w:pPr>
        <w:adjustRightInd w:val="0"/>
        <w:ind w:left="720"/>
        <w:textAlignment w:val="baseline"/>
        <w:rPr>
          <w:rFonts w:cs="Tahoma"/>
          <w:szCs w:val="18"/>
          <w:lang w:val="nl-NL"/>
        </w:rPr>
      </w:pPr>
    </w:p>
    <w:p w14:paraId="4CBC5F12" w14:textId="77777777" w:rsidR="00864B8A" w:rsidRPr="00583388" w:rsidRDefault="00704723" w:rsidP="00864B8A">
      <w:pPr>
        <w:spacing w:after="60"/>
        <w:ind w:left="720"/>
        <w:rPr>
          <w:rFonts w:cs="Tahoma"/>
          <w:szCs w:val="18"/>
          <w:lang w:val="nl-NL"/>
        </w:rPr>
      </w:pPr>
      <w:r w:rsidRPr="00583388">
        <w:rPr>
          <w:rFonts w:cs="Tahoma"/>
          <w:b/>
          <w:szCs w:val="18"/>
          <w:lang w:val="nl-NL"/>
        </w:rPr>
        <w:t>Ondeelbaarheid van Microsoft Office voor Mac Standard 2011</w:t>
      </w:r>
    </w:p>
    <w:p w14:paraId="4CBC5F13" w14:textId="77777777" w:rsidR="00704723" w:rsidRPr="00583388" w:rsidRDefault="00704723" w:rsidP="00864B8A">
      <w:pPr>
        <w:spacing w:after="60"/>
        <w:ind w:left="720"/>
        <w:rPr>
          <w:rFonts w:cs="Tahoma"/>
          <w:szCs w:val="18"/>
          <w:lang w:val="nl-NL"/>
        </w:rPr>
      </w:pPr>
      <w:r w:rsidRPr="00583388">
        <w:rPr>
          <w:rFonts w:cs="Tahoma"/>
          <w:szCs w:val="18"/>
          <w:lang w:val="nl-NL"/>
        </w:rPr>
        <w:t>Office voor Mac Standard 2011 bestaat uit meerdere producten die worden aangeboden onder één licentie. De software mag niet worden gescheiden voor gebruik op meer dan één computer.</w:t>
      </w:r>
    </w:p>
    <w:p w14:paraId="4CBC5F14" w14:textId="77777777" w:rsidR="00CA6122" w:rsidRPr="00583388" w:rsidRDefault="00CA6122" w:rsidP="00CA6122">
      <w:pPr>
        <w:adjustRightInd w:val="0"/>
        <w:ind w:left="720"/>
        <w:textAlignment w:val="baseline"/>
        <w:rPr>
          <w:rFonts w:cs="Tahoma"/>
          <w:szCs w:val="18"/>
          <w:lang w:val="nl-NL"/>
        </w:rPr>
      </w:pPr>
    </w:p>
    <w:p w14:paraId="4CBC5F15" w14:textId="77777777" w:rsidR="00704723" w:rsidRPr="00583388" w:rsidRDefault="0035314F" w:rsidP="00864B8A">
      <w:pPr>
        <w:spacing w:after="60"/>
        <w:ind w:left="720"/>
        <w:rPr>
          <w:rFonts w:cs="Tahoma"/>
          <w:szCs w:val="18"/>
          <w:lang w:val="nl-NL"/>
        </w:rPr>
      </w:pPr>
      <w:r w:rsidRPr="00583388">
        <w:rPr>
          <w:rFonts w:cs="Tahoma"/>
          <w:b/>
          <w:szCs w:val="18"/>
          <w:lang w:val="nl-NL"/>
        </w:rPr>
        <w:t>Rechten voor Gebruik van Lync voor Mac 2011:</w:t>
      </w:r>
    </w:p>
    <w:p w14:paraId="4CBC5F16" w14:textId="77777777" w:rsidR="00CA6122" w:rsidRPr="00583388" w:rsidRDefault="00F14B59" w:rsidP="00737831">
      <w:pPr>
        <w:adjustRightInd w:val="0"/>
        <w:ind w:left="720"/>
        <w:textAlignment w:val="baseline"/>
        <w:rPr>
          <w:rFonts w:cs="Tahoma"/>
          <w:szCs w:val="18"/>
          <w:lang w:val="nl-NL"/>
        </w:rPr>
      </w:pPr>
      <w:r w:rsidRPr="00583388">
        <w:rPr>
          <w:rFonts w:cs="Tahoma"/>
          <w:szCs w:val="18"/>
          <w:lang w:val="nl-NL"/>
        </w:rPr>
        <w:t xml:space="preserve">Klanten die Office voor Mac Standard 2011 op of na 1 oktober 2011 aanschaffen, krijgen een Office-suite die Lync voor 2011 bevat in plaats van Communicator voor Mac 2011. Klanten met actieve Software Assurance dekking voor Office voor Mac Standard 2011 op of na 1 oktober 2011 kunnen ofwel Communicator voor Mac 2011 gebruiken of de software bijwerken naar Lync voor Mac 2011. </w:t>
      </w:r>
    </w:p>
    <w:p w14:paraId="4CBC5F17" w14:textId="77777777" w:rsidR="007631EF" w:rsidRPr="00AA7751" w:rsidRDefault="007631EF">
      <w:pPr>
        <w:rPr>
          <w:rFonts w:cs="Tahoma"/>
          <w:lang w:val="nl-NL"/>
        </w:rPr>
      </w:pPr>
    </w:p>
    <w:p w14:paraId="4CBC5F18" w14:textId="77777777" w:rsidR="00697E59" w:rsidRPr="00AA7751" w:rsidRDefault="00697E59">
      <w:pPr>
        <w:rPr>
          <w:rFonts w:cs="Tahoma"/>
          <w:lang w:val="nl-NL"/>
        </w:rPr>
      </w:pPr>
      <w:bookmarkStart w:id="1026" w:name="_Toc336338265"/>
    </w:p>
    <w:p w14:paraId="4CBC5F19" w14:textId="77777777" w:rsidR="00621927" w:rsidRPr="00AA7751" w:rsidRDefault="00621927">
      <w:pPr>
        <w:rPr>
          <w:rFonts w:cs="Tahoma"/>
          <w:lang w:val="nl-NL"/>
        </w:rPr>
      </w:pPr>
    </w:p>
    <w:p w14:paraId="4CBC5F1A" w14:textId="77777777" w:rsidR="00621927" w:rsidRPr="00AA7751" w:rsidRDefault="00621927">
      <w:pPr>
        <w:rPr>
          <w:rFonts w:cs="Tahoma"/>
          <w:lang w:val="nl-NL"/>
        </w:rPr>
      </w:pPr>
    </w:p>
    <w:p w14:paraId="4CBC5F1B" w14:textId="77777777" w:rsidR="00023FE7" w:rsidRPr="00AA7751" w:rsidRDefault="00A13C98">
      <w:pPr>
        <w:pStyle w:val="Heading3"/>
        <w:rPr>
          <w:rFonts w:ascii="Tahoma" w:hAnsi="Tahoma" w:cs="Tahoma"/>
          <w:lang w:val="nl-NL"/>
        </w:rPr>
      </w:pPr>
      <w:bookmarkStart w:id="1027" w:name="_5_Office_Multi-Language"/>
      <w:bookmarkStart w:id="1028" w:name="_7_Office_Multi-Language"/>
      <w:bookmarkStart w:id="1029" w:name="_87_Office_Multi-Language"/>
      <w:bookmarkStart w:id="1030" w:name="_9_Office_Multi-Language"/>
      <w:bookmarkStart w:id="1031" w:name="Aps_8OffMultiLangPack07"/>
      <w:bookmarkStart w:id="1032" w:name="Aps_6OfficeMultiLangPack2010"/>
      <w:bookmarkStart w:id="1033" w:name="Aps_5OfficeMultiLangPack2010"/>
      <w:bookmarkStart w:id="1034" w:name="_Toc357609002"/>
      <w:bookmarkEnd w:id="1027"/>
      <w:bookmarkEnd w:id="1028"/>
      <w:bookmarkEnd w:id="1029"/>
      <w:bookmarkEnd w:id="1030"/>
      <w:r w:rsidRPr="00AA7751">
        <w:rPr>
          <w:rFonts w:ascii="Tahoma" w:hAnsi="Tahoma" w:cs="Tahoma"/>
          <w:caps/>
          <w:color w:val="F66400"/>
          <w:sz w:val="22"/>
          <w:vertAlign w:val="superscript"/>
          <w:lang w:val="nl-NL"/>
        </w:rPr>
        <w:lastRenderedPageBreak/>
        <w:t>9</w:t>
      </w:r>
      <w:r w:rsidRPr="00AA7751">
        <w:rPr>
          <w:rFonts w:ascii="Tahoma" w:hAnsi="Tahoma" w:cs="Tahoma"/>
          <w:color w:val="F66400"/>
          <w:sz w:val="22"/>
          <w:lang w:val="nl-NL"/>
        </w:rPr>
        <w:t xml:space="preserve"> Office Multi-Language Pack </w:t>
      </w:r>
      <w:bookmarkEnd w:id="1026"/>
      <w:bookmarkEnd w:id="1031"/>
      <w:bookmarkEnd w:id="1032"/>
      <w:bookmarkEnd w:id="1033"/>
      <w:r w:rsidRPr="00AA7751">
        <w:rPr>
          <w:rFonts w:ascii="Tahoma" w:hAnsi="Tahoma" w:cs="Tahoma"/>
          <w:color w:val="F66400"/>
          <w:sz w:val="22"/>
          <w:lang w:val="nl-NL"/>
        </w:rPr>
        <w:t>2013</w:t>
      </w:r>
      <w:bookmarkEnd w:id="1034"/>
    </w:p>
    <w:p w14:paraId="4CBC5F1C" w14:textId="77777777" w:rsidR="00023FE7" w:rsidRPr="00AA7751" w:rsidRDefault="00023FE7" w:rsidP="00AE5A9F">
      <w:pPr>
        <w:rPr>
          <w:rFonts w:cs="Tahoma"/>
          <w:lang w:val="nl-NL"/>
        </w:rPr>
      </w:pPr>
    </w:p>
    <w:p w14:paraId="4CBC5F1D" w14:textId="77777777" w:rsidR="00223A77" w:rsidRPr="00AA7751" w:rsidRDefault="0035314F" w:rsidP="00864B8A">
      <w:pPr>
        <w:spacing w:after="60"/>
        <w:ind w:left="720"/>
        <w:rPr>
          <w:rFonts w:cs="Tahoma"/>
          <w:lang w:val="nl-NL"/>
        </w:rPr>
      </w:pPr>
      <w:r w:rsidRPr="00AA7751">
        <w:rPr>
          <w:rFonts w:cs="Tahoma"/>
          <w:b/>
          <w:szCs w:val="20"/>
          <w:lang w:val="nl-NL"/>
        </w:rPr>
        <w:t>Downgraderechten voor Office Multi-Language Pack 2013:</w:t>
      </w:r>
    </w:p>
    <w:p w14:paraId="4CBC5F1E" w14:textId="77777777" w:rsidR="00223A77" w:rsidRPr="00AA7751" w:rsidRDefault="00223A77" w:rsidP="00CA6122">
      <w:pPr>
        <w:ind w:left="720"/>
        <w:rPr>
          <w:rFonts w:cs="Tahoma"/>
          <w:lang w:val="nl-NL"/>
        </w:rPr>
      </w:pPr>
      <w:r w:rsidRPr="00AA7751">
        <w:rPr>
          <w:rFonts w:cs="Tahoma"/>
          <w:szCs w:val="18"/>
          <w:lang w:val="nl-NL"/>
        </w:rPr>
        <w:t>Klanten met een Volume License Overeenkomst die beschikken over een licentie voor Office Multi-Language Pack 2013 en een licentie voor een van de volgende producten:</w:t>
      </w:r>
    </w:p>
    <w:p w14:paraId="4CBC5F1F" w14:textId="77777777" w:rsidR="00C2130B" w:rsidRPr="00AA7751" w:rsidRDefault="00C2130B" w:rsidP="00CA6122">
      <w:pPr>
        <w:ind w:left="900"/>
        <w:rPr>
          <w:rFonts w:cs="Tahoma"/>
          <w:lang w:val="nl-NL"/>
        </w:rPr>
      </w:pPr>
    </w:p>
    <w:p w14:paraId="4CBC5F20" w14:textId="77777777" w:rsidR="00223A77" w:rsidRPr="00AA7751" w:rsidRDefault="00223A77" w:rsidP="00CA6122">
      <w:pPr>
        <w:numPr>
          <w:ilvl w:val="0"/>
          <w:numId w:val="9"/>
        </w:numPr>
        <w:spacing w:after="60"/>
        <w:ind w:left="1440"/>
        <w:rPr>
          <w:rFonts w:cs="Tahoma"/>
          <w:lang w:val="nl-NL"/>
        </w:rPr>
      </w:pPr>
      <w:r w:rsidRPr="00AA7751">
        <w:rPr>
          <w:rFonts w:cs="Tahoma"/>
          <w:szCs w:val="18"/>
          <w:lang w:val="nl-NL"/>
        </w:rPr>
        <w:t>Office Standard 2013</w:t>
      </w:r>
    </w:p>
    <w:p w14:paraId="4CBC5F21" w14:textId="77777777" w:rsidR="00223A77" w:rsidRPr="00AA7751" w:rsidRDefault="00223A77" w:rsidP="00CA6122">
      <w:pPr>
        <w:numPr>
          <w:ilvl w:val="0"/>
          <w:numId w:val="9"/>
        </w:numPr>
        <w:spacing w:after="60"/>
        <w:ind w:left="1440"/>
        <w:rPr>
          <w:rFonts w:cs="Tahoma"/>
          <w:lang w:val="nl-NL"/>
        </w:rPr>
      </w:pPr>
      <w:r w:rsidRPr="00AA7751">
        <w:rPr>
          <w:rFonts w:cs="Tahoma"/>
          <w:szCs w:val="18"/>
          <w:lang w:val="nl-NL"/>
        </w:rPr>
        <w:t>Office Professional Plus 2013</w:t>
      </w:r>
    </w:p>
    <w:p w14:paraId="4CBC5F22" w14:textId="77777777" w:rsidR="00223A77" w:rsidRPr="00AA7751" w:rsidRDefault="00223A77" w:rsidP="00CA6122">
      <w:pPr>
        <w:numPr>
          <w:ilvl w:val="0"/>
          <w:numId w:val="9"/>
        </w:numPr>
        <w:spacing w:after="60"/>
        <w:ind w:left="1440"/>
        <w:rPr>
          <w:rFonts w:cs="Tahoma"/>
          <w:lang w:val="nl-NL"/>
        </w:rPr>
      </w:pPr>
      <w:r w:rsidRPr="00AA7751">
        <w:rPr>
          <w:rFonts w:cs="Tahoma"/>
          <w:szCs w:val="18"/>
          <w:lang w:val="nl-NL"/>
        </w:rPr>
        <w:t>Project Standard 2013</w:t>
      </w:r>
    </w:p>
    <w:p w14:paraId="4CBC5F23" w14:textId="77777777" w:rsidR="00223A77" w:rsidRPr="00AA7751" w:rsidRDefault="00223A77" w:rsidP="00CA6122">
      <w:pPr>
        <w:numPr>
          <w:ilvl w:val="0"/>
          <w:numId w:val="9"/>
        </w:numPr>
        <w:spacing w:after="60"/>
        <w:ind w:left="1440"/>
        <w:rPr>
          <w:rFonts w:cs="Tahoma"/>
          <w:lang w:val="nl-NL"/>
        </w:rPr>
      </w:pPr>
      <w:r w:rsidRPr="00AA7751">
        <w:rPr>
          <w:rFonts w:cs="Tahoma"/>
          <w:szCs w:val="18"/>
          <w:lang w:val="nl-NL"/>
        </w:rPr>
        <w:t>Project Professional 2013</w:t>
      </w:r>
    </w:p>
    <w:p w14:paraId="4CBC5F24" w14:textId="77777777" w:rsidR="00223A77" w:rsidRPr="00AA7751" w:rsidRDefault="00223A77" w:rsidP="00CA6122">
      <w:pPr>
        <w:numPr>
          <w:ilvl w:val="0"/>
          <w:numId w:val="9"/>
        </w:numPr>
        <w:spacing w:after="60"/>
        <w:ind w:left="1440"/>
        <w:rPr>
          <w:rFonts w:cs="Tahoma"/>
          <w:lang w:val="nl-NL"/>
        </w:rPr>
      </w:pPr>
      <w:r w:rsidRPr="00AA7751">
        <w:rPr>
          <w:rFonts w:cs="Tahoma"/>
          <w:szCs w:val="18"/>
          <w:lang w:val="nl-NL"/>
        </w:rPr>
        <w:t>Visio Standard 2013</w:t>
      </w:r>
    </w:p>
    <w:p w14:paraId="4CBC5F25" w14:textId="77777777" w:rsidR="00223A77" w:rsidRPr="00AA7751" w:rsidRDefault="00223A77" w:rsidP="00CA6122">
      <w:pPr>
        <w:numPr>
          <w:ilvl w:val="0"/>
          <w:numId w:val="9"/>
        </w:numPr>
        <w:spacing w:after="60"/>
        <w:ind w:left="1440"/>
        <w:rPr>
          <w:rFonts w:cs="Tahoma"/>
          <w:lang w:val="nl-NL"/>
        </w:rPr>
      </w:pPr>
      <w:r w:rsidRPr="00AA7751">
        <w:rPr>
          <w:rFonts w:cs="Tahoma"/>
          <w:szCs w:val="18"/>
          <w:lang w:val="nl-NL"/>
        </w:rPr>
        <w:t>Visio Professional 2013</w:t>
      </w:r>
    </w:p>
    <w:p w14:paraId="4CBC5F26" w14:textId="77777777" w:rsidR="00223A77" w:rsidRPr="00AA7751" w:rsidRDefault="00223A77" w:rsidP="00CA6122">
      <w:pPr>
        <w:ind w:left="1260"/>
        <w:rPr>
          <w:rFonts w:cs="Tahoma"/>
          <w:lang w:val="nl-NL"/>
        </w:rPr>
      </w:pPr>
    </w:p>
    <w:p w14:paraId="4CBC5F27" w14:textId="77777777" w:rsidR="00223A77" w:rsidRPr="00AA7751" w:rsidRDefault="00223A77" w:rsidP="00CA6122">
      <w:pPr>
        <w:ind w:left="720"/>
        <w:rPr>
          <w:rFonts w:cs="Tahoma"/>
          <w:lang w:val="nl-NL"/>
        </w:rPr>
      </w:pPr>
      <w:r w:rsidRPr="00AA7751">
        <w:rPr>
          <w:rFonts w:cs="Tahoma"/>
          <w:szCs w:val="18"/>
          <w:lang w:val="nl-NL"/>
        </w:rPr>
        <w:t>zijn gerechtigd de Engelstalige/meertalige versie van een gedowngrade versie van het product te gebruiken in plaats van de gelicentieerde versie</w:t>
      </w:r>
      <w:r w:rsidRPr="00AA7751">
        <w:rPr>
          <w:rFonts w:cs="Tahoma"/>
          <w:i/>
          <w:iCs/>
          <w:szCs w:val="18"/>
          <w:lang w:val="nl-NL"/>
        </w:rPr>
        <w:t>.</w:t>
      </w:r>
      <w:r w:rsidRPr="00AA7751">
        <w:rPr>
          <w:rFonts w:cs="Tahoma"/>
          <w:szCs w:val="18"/>
          <w:lang w:val="nl-NL"/>
        </w:rPr>
        <w:t xml:space="preserve"> Op het gebruik van de gedowngrade versie van het product zijn de gebruiksrechten voor de 2013-versie van het product van toepassing. Deze rechten vervallen op het moment dat de rechten van de klant op het gebruik van het Office Multi-Language Pack 2013 of het bovengenoemde 2013-product vervallen.</w:t>
      </w:r>
    </w:p>
    <w:p w14:paraId="4CBC5F28" w14:textId="77777777" w:rsidR="00CA6122" w:rsidRPr="00AA7751" w:rsidRDefault="00CA6122">
      <w:pPr>
        <w:pStyle w:val="Heading3"/>
        <w:rPr>
          <w:rFonts w:ascii="Tahoma" w:hAnsi="Tahoma" w:cs="Tahoma"/>
          <w:b w:val="0"/>
          <w:bCs/>
          <w:sz w:val="18"/>
          <w:szCs w:val="18"/>
          <w:lang w:val="nl-NL"/>
        </w:rPr>
      </w:pPr>
      <w:bookmarkStart w:id="1035" w:name="_Toc336338266"/>
      <w:bookmarkStart w:id="1036" w:name="Aps_9OffProPlus07forWin"/>
      <w:bookmarkStart w:id="1037" w:name="Aps_7OfficeProPlus2010"/>
      <w:bookmarkStart w:id="1038" w:name="Aps_6OfficeProPlus2010"/>
    </w:p>
    <w:p w14:paraId="4CBC5F29" w14:textId="77777777" w:rsidR="00023FE7" w:rsidRPr="00AA7751" w:rsidRDefault="00A13C98">
      <w:pPr>
        <w:pStyle w:val="Heading3"/>
        <w:rPr>
          <w:rFonts w:ascii="Tahoma" w:hAnsi="Tahoma" w:cs="Tahoma"/>
          <w:lang w:val="nl-NL"/>
        </w:rPr>
      </w:pPr>
      <w:bookmarkStart w:id="1039" w:name="_98_Office_Professional"/>
      <w:bookmarkStart w:id="1040" w:name="_10_Office_Professional"/>
      <w:bookmarkStart w:id="1041" w:name="_Toc357609003"/>
      <w:bookmarkEnd w:id="1039"/>
      <w:bookmarkEnd w:id="1040"/>
      <w:r w:rsidRPr="00AA7751">
        <w:rPr>
          <w:rFonts w:ascii="Tahoma" w:hAnsi="Tahoma" w:cs="Tahoma"/>
          <w:caps/>
          <w:color w:val="F66400"/>
          <w:sz w:val="22"/>
          <w:vertAlign w:val="superscript"/>
          <w:lang w:val="nl-NL"/>
        </w:rPr>
        <w:t>10</w:t>
      </w:r>
      <w:r w:rsidRPr="00AA7751">
        <w:rPr>
          <w:rFonts w:ascii="Tahoma" w:hAnsi="Tahoma" w:cs="Tahoma"/>
          <w:color w:val="F66400"/>
          <w:sz w:val="22"/>
          <w:lang w:val="nl-NL"/>
        </w:rPr>
        <w:t xml:space="preserve"> Office Professional Plus </w:t>
      </w:r>
      <w:bookmarkEnd w:id="1035"/>
      <w:r w:rsidRPr="00AA7751">
        <w:rPr>
          <w:rFonts w:ascii="Tahoma" w:hAnsi="Tahoma" w:cs="Tahoma"/>
          <w:color w:val="F66400"/>
          <w:sz w:val="22"/>
          <w:lang w:val="nl-NL"/>
        </w:rPr>
        <w:t>2013</w:t>
      </w:r>
      <w:bookmarkEnd w:id="1041"/>
    </w:p>
    <w:bookmarkEnd w:id="1036"/>
    <w:bookmarkEnd w:id="1037"/>
    <w:bookmarkEnd w:id="1038"/>
    <w:p w14:paraId="4CBC5F2A" w14:textId="77777777" w:rsidR="00023FE7" w:rsidRPr="00AA7751" w:rsidRDefault="00023FE7" w:rsidP="00AE5A9F">
      <w:pPr>
        <w:rPr>
          <w:rFonts w:cs="Tahoma"/>
          <w:lang w:val="nl-NL"/>
        </w:rPr>
      </w:pPr>
    </w:p>
    <w:p w14:paraId="4CBC5F2B" w14:textId="77777777" w:rsidR="00223A77" w:rsidRPr="00583388" w:rsidRDefault="00223A77" w:rsidP="004413D4">
      <w:pPr>
        <w:pStyle w:val="EndnoteText"/>
        <w:numPr>
          <w:ilvl w:val="0"/>
          <w:numId w:val="112"/>
        </w:numPr>
        <w:ind w:left="1080"/>
        <w:rPr>
          <w:rFonts w:ascii="Tahoma" w:hAnsi="Tahoma" w:cs="Tahoma"/>
          <w:sz w:val="18"/>
          <w:szCs w:val="18"/>
          <w:lang w:val="nl-NL"/>
        </w:rPr>
      </w:pPr>
      <w:r w:rsidRPr="00583388">
        <w:rPr>
          <w:rFonts w:ascii="Tahoma" w:hAnsi="Tahoma" w:cs="Tahoma"/>
          <w:sz w:val="18"/>
          <w:szCs w:val="18"/>
          <w:lang w:val="nl-NL"/>
        </w:rPr>
        <w:t>Work at Home (WAH)-licentie verkrijgbaar voor Select- en Select Plus-klanten</w:t>
      </w:r>
    </w:p>
    <w:p w14:paraId="4CBC5F2C" w14:textId="77777777" w:rsidR="00223A77" w:rsidRPr="00583388" w:rsidRDefault="00223A77" w:rsidP="004413D4">
      <w:pPr>
        <w:pStyle w:val="EndnoteText"/>
        <w:numPr>
          <w:ilvl w:val="0"/>
          <w:numId w:val="112"/>
        </w:numPr>
        <w:ind w:left="1080"/>
        <w:rPr>
          <w:rFonts w:ascii="Tahoma" w:hAnsi="Tahoma" w:cs="Tahoma"/>
          <w:sz w:val="18"/>
          <w:szCs w:val="18"/>
          <w:lang w:val="nl-NL"/>
        </w:rPr>
      </w:pPr>
      <w:r w:rsidRPr="00583388">
        <w:rPr>
          <w:rFonts w:ascii="Tahoma" w:hAnsi="Tahoma" w:cs="Tahoma"/>
          <w:sz w:val="18"/>
          <w:szCs w:val="18"/>
          <w:lang w:val="nl-NL"/>
        </w:rPr>
        <w:t>Work at Home (WAH)-licentie verkrijgbaar voor klanten met een Enterprise Overeenkomst</w:t>
      </w:r>
    </w:p>
    <w:p w14:paraId="4CBC5F2D" w14:textId="77777777" w:rsidR="00223A77" w:rsidRPr="00583388" w:rsidRDefault="00223A77" w:rsidP="00D16C5F">
      <w:pPr>
        <w:pStyle w:val="FootnoteBulletLevel1"/>
        <w:tabs>
          <w:tab w:val="clear" w:pos="900"/>
        </w:tabs>
        <w:spacing w:before="0" w:after="0"/>
        <w:ind w:left="720" w:firstLine="0"/>
        <w:rPr>
          <w:rFonts w:ascii="Tahoma" w:hAnsi="Tahoma" w:cs="Tahoma"/>
          <w:sz w:val="18"/>
          <w:szCs w:val="18"/>
          <w:lang w:val="nl-NL"/>
        </w:rPr>
      </w:pPr>
    </w:p>
    <w:p w14:paraId="4CBC5F2E" w14:textId="77777777" w:rsidR="00864B8A" w:rsidRPr="00583388" w:rsidRDefault="00223A77" w:rsidP="00864B8A">
      <w:pPr>
        <w:spacing w:after="60"/>
        <w:ind w:left="720"/>
        <w:rPr>
          <w:rFonts w:cs="Tahoma"/>
          <w:szCs w:val="18"/>
          <w:lang w:val="nl-NL"/>
        </w:rPr>
      </w:pPr>
      <w:r w:rsidRPr="00583388">
        <w:rPr>
          <w:rFonts w:cs="Tahoma"/>
          <w:b/>
          <w:szCs w:val="18"/>
          <w:lang w:val="nl-NL"/>
        </w:rPr>
        <w:t>Office Professional Plus 2013</w:t>
      </w:r>
    </w:p>
    <w:p w14:paraId="4CBC5F2F" w14:textId="77777777" w:rsidR="00223A77" w:rsidRPr="00583388" w:rsidRDefault="00223A77" w:rsidP="00864B8A">
      <w:pPr>
        <w:spacing w:after="60"/>
        <w:ind w:left="720"/>
        <w:rPr>
          <w:rFonts w:cs="Tahoma"/>
          <w:szCs w:val="18"/>
          <w:lang w:val="nl-NL"/>
        </w:rPr>
      </w:pPr>
      <w:r w:rsidRPr="00583388">
        <w:rPr>
          <w:rFonts w:cs="Tahoma"/>
          <w:szCs w:val="18"/>
          <w:lang w:val="nl-NL"/>
        </w:rPr>
        <w:t>Een licentie voor Office Professional Plus 2013 bestaat uit het volgende: Access 2013, Lync 2013, Excel 2013, InfoPath 2013, OneNote 2013, Outlook 2013, Office voor Thuisgebruik en Studenten RT 2013 voor commercieel gebruik, Office Web Apps, PowerPoint 2013, Publisher 2013 en Word 2013.</w:t>
      </w:r>
    </w:p>
    <w:p w14:paraId="4CBC5F30" w14:textId="77777777" w:rsidR="00973A93" w:rsidRPr="00583388" w:rsidRDefault="00973A93">
      <w:pPr>
        <w:rPr>
          <w:rFonts w:cs="Tahoma"/>
          <w:szCs w:val="18"/>
          <w:lang w:val="nl-NL"/>
        </w:rPr>
      </w:pPr>
    </w:p>
    <w:p w14:paraId="4CBC5F31" w14:textId="77777777" w:rsidR="00223A77" w:rsidRPr="00583388" w:rsidRDefault="00223A77" w:rsidP="00864B8A">
      <w:pPr>
        <w:spacing w:after="60"/>
        <w:ind w:left="720"/>
        <w:rPr>
          <w:rFonts w:cs="Tahoma"/>
          <w:szCs w:val="18"/>
          <w:lang w:val="nl-NL"/>
        </w:rPr>
      </w:pPr>
      <w:r w:rsidRPr="00583388">
        <w:rPr>
          <w:rFonts w:cs="Tahoma"/>
          <w:b/>
          <w:szCs w:val="18"/>
          <w:lang w:val="nl-NL"/>
        </w:rPr>
        <w:t>Ondeelbaarheid van Office Professional Plus 2013</w:t>
      </w:r>
    </w:p>
    <w:p w14:paraId="4CBC5F32" w14:textId="77777777" w:rsidR="00223A77" w:rsidRPr="00583388" w:rsidRDefault="00223A77" w:rsidP="00D16C5F">
      <w:pPr>
        <w:pStyle w:val="FootnoteBulletLevel1"/>
        <w:tabs>
          <w:tab w:val="clear" w:pos="900"/>
        </w:tabs>
        <w:spacing w:before="0" w:after="0"/>
        <w:ind w:left="720" w:firstLine="0"/>
        <w:rPr>
          <w:rFonts w:ascii="Tahoma" w:hAnsi="Tahoma" w:cs="Tahoma"/>
          <w:sz w:val="18"/>
          <w:szCs w:val="18"/>
          <w:lang w:val="nl-NL"/>
        </w:rPr>
      </w:pPr>
      <w:r w:rsidRPr="00583388">
        <w:rPr>
          <w:rFonts w:ascii="Tahoma" w:hAnsi="Tahoma" w:cs="Tahoma"/>
          <w:sz w:val="18"/>
          <w:szCs w:val="18"/>
          <w:lang w:val="nl-NL"/>
        </w:rPr>
        <w:t>Microsoft Office Professional Plus 2013 bestaat uit meerdere producten die worden aangeboden onder één licentie. De software mag niet worden gescheiden voor gebruik op meer dan één computer.</w:t>
      </w:r>
    </w:p>
    <w:p w14:paraId="4CBC5F33" w14:textId="77777777" w:rsidR="00952A87" w:rsidRPr="00583388" w:rsidRDefault="00952A87" w:rsidP="00D16C5F">
      <w:pPr>
        <w:ind w:left="720"/>
        <w:rPr>
          <w:rFonts w:cs="Tahoma"/>
          <w:szCs w:val="18"/>
          <w:lang w:val="nl-NL"/>
        </w:rPr>
      </w:pPr>
    </w:p>
    <w:p w14:paraId="4CBC5F34" w14:textId="77777777" w:rsidR="00952A87" w:rsidRPr="00583388" w:rsidRDefault="00952A87" w:rsidP="00864B8A">
      <w:pPr>
        <w:spacing w:after="60"/>
        <w:ind w:left="720"/>
        <w:rPr>
          <w:rFonts w:cs="Tahoma"/>
          <w:szCs w:val="18"/>
          <w:lang w:val="nl-NL"/>
        </w:rPr>
      </w:pPr>
      <w:r w:rsidRPr="00583388">
        <w:rPr>
          <w:rFonts w:cs="Tahoma"/>
          <w:b/>
          <w:szCs w:val="18"/>
          <w:lang w:val="nl-NL"/>
        </w:rPr>
        <w:t>Campus en School Overeenkomst</w:t>
      </w:r>
    </w:p>
    <w:p w14:paraId="4CBC5F35" w14:textId="77777777" w:rsidR="00001A9A" w:rsidRPr="00583388" w:rsidRDefault="00952A87" w:rsidP="00D16C5F">
      <w:pPr>
        <w:ind w:left="720"/>
        <w:rPr>
          <w:rFonts w:cs="Tahoma"/>
          <w:szCs w:val="18"/>
          <w:lang w:val="nl-NL"/>
        </w:rPr>
      </w:pPr>
      <w:r w:rsidRPr="00583388">
        <w:rPr>
          <w:rFonts w:eastAsia="Calibri" w:cs="Tahoma"/>
          <w:iCs/>
          <w:color w:val="000000"/>
          <w:szCs w:val="18"/>
          <w:lang w:val="nl-NL"/>
        </w:rPr>
        <w:t>Instellingen met Gebruikers-SL</w:t>
      </w:r>
      <w:r w:rsidR="00D918FA" w:rsidRPr="00583388">
        <w:rPr>
          <w:rFonts w:eastAsia="Calibri" w:cs="Tahoma"/>
          <w:iCs/>
          <w:color w:val="000000"/>
          <w:szCs w:val="18"/>
          <w:lang w:val="nl-NL"/>
        </w:rPr>
        <w:t>’</w:t>
      </w:r>
      <w:r w:rsidRPr="00583388">
        <w:rPr>
          <w:rFonts w:eastAsia="Calibri" w:cs="Tahoma"/>
          <w:iCs/>
          <w:color w:val="000000"/>
          <w:szCs w:val="18"/>
          <w:lang w:val="nl-NL"/>
        </w:rPr>
        <w:t>s voor Office Professional Plus Subscription die zijn overgedragen aan alle personeelsleden en onderwijsmedewerkers, mogen Office Professional Plus 2013-software installeren in alle vrij toegankelijke practicumruimten en bibliotheken binnen de Organisatie van de Instelling.</w:t>
      </w:r>
      <w:r w:rsidR="00270CCD" w:rsidRPr="00583388">
        <w:rPr>
          <w:rFonts w:eastAsia="Calibri" w:cs="Tahoma"/>
          <w:iCs/>
          <w:color w:val="000000"/>
          <w:szCs w:val="18"/>
          <w:lang w:val="nl-NL"/>
        </w:rPr>
        <w:t xml:space="preserve"> </w:t>
      </w:r>
      <w:r w:rsidRPr="00583388">
        <w:rPr>
          <w:rFonts w:eastAsia="Calibri" w:cs="Tahoma"/>
          <w:iCs/>
          <w:color w:val="000000"/>
          <w:szCs w:val="18"/>
          <w:lang w:val="nl-NL"/>
        </w:rPr>
        <w:t>Op het gebruik van de software zijn overigens de licentievoorwaarden van Office Pro Plus 2013 van toepassing.</w:t>
      </w:r>
    </w:p>
    <w:p w14:paraId="4CBC5F36" w14:textId="77777777" w:rsidR="00133069" w:rsidRPr="00AA7751" w:rsidRDefault="00133069" w:rsidP="00133069">
      <w:pPr>
        <w:rPr>
          <w:rFonts w:cs="Tahoma"/>
          <w:lang w:val="nl-NL"/>
        </w:rPr>
      </w:pPr>
    </w:p>
    <w:p w14:paraId="4CBC5F37" w14:textId="77777777" w:rsidR="00223A77" w:rsidRPr="00AA7751" w:rsidRDefault="004668D9" w:rsidP="00223A77">
      <w:pPr>
        <w:pStyle w:val="Heading3"/>
        <w:rPr>
          <w:rFonts w:ascii="Tahoma" w:hAnsi="Tahoma" w:cs="Tahoma"/>
          <w:lang w:val="nl-NL"/>
        </w:rPr>
      </w:pPr>
      <w:bookmarkStart w:id="1042" w:name="_109_Office_Standard"/>
      <w:bookmarkStart w:id="1043" w:name="_11_Office_Standard"/>
      <w:bookmarkStart w:id="1044" w:name="Aps_OfficeStandard2010"/>
      <w:bookmarkStart w:id="1045" w:name="_Toc254806115"/>
      <w:bookmarkStart w:id="1046" w:name="_Toc328146032"/>
      <w:bookmarkStart w:id="1047" w:name="_Toc357609004"/>
      <w:bookmarkStart w:id="1048" w:name="Aps_7OfficeStandard2010"/>
      <w:bookmarkStart w:id="1049" w:name="_Toc336338268"/>
      <w:bookmarkEnd w:id="1042"/>
      <w:bookmarkEnd w:id="1043"/>
      <w:r w:rsidRPr="00AA7751">
        <w:rPr>
          <w:rFonts w:ascii="Tahoma" w:hAnsi="Tahoma" w:cs="Tahoma"/>
          <w:caps/>
          <w:color w:val="F66400"/>
          <w:sz w:val="22"/>
          <w:vertAlign w:val="superscript"/>
          <w:lang w:val="nl-NL"/>
        </w:rPr>
        <w:t>11</w:t>
      </w:r>
      <w:r w:rsidRPr="00AA7751">
        <w:rPr>
          <w:rFonts w:ascii="Tahoma" w:hAnsi="Tahoma" w:cs="Tahoma"/>
          <w:color w:val="F66400"/>
          <w:sz w:val="22"/>
          <w:lang w:val="nl-NL"/>
        </w:rPr>
        <w:t xml:space="preserve"> Office Standard </w:t>
      </w:r>
      <w:bookmarkEnd w:id="1044"/>
      <w:bookmarkEnd w:id="1045"/>
      <w:bookmarkEnd w:id="1046"/>
      <w:r w:rsidRPr="00AA7751">
        <w:rPr>
          <w:rFonts w:ascii="Tahoma" w:hAnsi="Tahoma" w:cs="Tahoma"/>
          <w:color w:val="F66400"/>
          <w:sz w:val="22"/>
          <w:lang w:val="nl-NL"/>
        </w:rPr>
        <w:t>2013</w:t>
      </w:r>
      <w:bookmarkEnd w:id="1047"/>
    </w:p>
    <w:bookmarkEnd w:id="1048"/>
    <w:p w14:paraId="4CBC5F38" w14:textId="77777777" w:rsidR="00223A77" w:rsidRPr="00AA7751" w:rsidRDefault="00223A77" w:rsidP="00AE5A9F">
      <w:pPr>
        <w:rPr>
          <w:rFonts w:cs="Tahoma"/>
          <w:lang w:val="nl-NL"/>
        </w:rPr>
      </w:pPr>
    </w:p>
    <w:p w14:paraId="4CBC5F39" w14:textId="77777777" w:rsidR="00223A77" w:rsidRPr="00583388" w:rsidRDefault="00223A77" w:rsidP="004413D4">
      <w:pPr>
        <w:pStyle w:val="EndnoteText"/>
        <w:numPr>
          <w:ilvl w:val="3"/>
          <w:numId w:val="79"/>
        </w:numPr>
        <w:ind w:left="990"/>
        <w:rPr>
          <w:rFonts w:ascii="Tahoma" w:hAnsi="Tahoma" w:cs="Tahoma"/>
          <w:sz w:val="18"/>
          <w:szCs w:val="18"/>
          <w:lang w:val="nl-NL"/>
        </w:rPr>
      </w:pPr>
      <w:r w:rsidRPr="00583388">
        <w:rPr>
          <w:rFonts w:ascii="Tahoma" w:hAnsi="Tahoma" w:cs="Tahoma"/>
          <w:sz w:val="18"/>
          <w:szCs w:val="18"/>
          <w:lang w:val="nl-NL"/>
        </w:rPr>
        <w:t>Work at Home (WAH)-licentie verkrijgbaar voor Select- en Select Plus-klanten</w:t>
      </w:r>
    </w:p>
    <w:p w14:paraId="4CBC5F3A" w14:textId="77777777" w:rsidR="00223A77" w:rsidRPr="00583388" w:rsidRDefault="00223A77" w:rsidP="004413D4">
      <w:pPr>
        <w:pStyle w:val="EndnoteText"/>
        <w:numPr>
          <w:ilvl w:val="3"/>
          <w:numId w:val="79"/>
        </w:numPr>
        <w:ind w:left="990"/>
        <w:rPr>
          <w:rFonts w:ascii="Tahoma" w:hAnsi="Tahoma" w:cs="Tahoma"/>
          <w:sz w:val="18"/>
          <w:szCs w:val="18"/>
          <w:lang w:val="nl-NL"/>
        </w:rPr>
      </w:pPr>
      <w:r w:rsidRPr="00583388">
        <w:rPr>
          <w:rFonts w:ascii="Tahoma" w:hAnsi="Tahoma" w:cs="Tahoma"/>
          <w:sz w:val="18"/>
          <w:szCs w:val="18"/>
          <w:lang w:val="nl-NL"/>
        </w:rPr>
        <w:t>Work at Home (WAH)-licentie verkrijgbaar voor klanten met een Enterprise Overeenkomst</w:t>
      </w:r>
    </w:p>
    <w:p w14:paraId="4CBC5F3B" w14:textId="77777777" w:rsidR="00223A77" w:rsidRPr="00583388" w:rsidRDefault="00223A77" w:rsidP="00DF0E39">
      <w:pPr>
        <w:pStyle w:val="FootnoteBulletLevel1"/>
        <w:tabs>
          <w:tab w:val="clear" w:pos="900"/>
        </w:tabs>
        <w:spacing w:before="0" w:after="0"/>
        <w:ind w:left="720" w:firstLine="0"/>
        <w:rPr>
          <w:rFonts w:ascii="Tahoma" w:hAnsi="Tahoma" w:cs="Tahoma"/>
          <w:sz w:val="18"/>
          <w:szCs w:val="18"/>
          <w:lang w:val="nl-NL"/>
        </w:rPr>
      </w:pPr>
    </w:p>
    <w:p w14:paraId="4CBC5F3C" w14:textId="77777777" w:rsidR="00864B8A" w:rsidRPr="00583388" w:rsidRDefault="00223A77" w:rsidP="00864B8A">
      <w:pPr>
        <w:spacing w:after="60"/>
        <w:ind w:left="720"/>
        <w:rPr>
          <w:rFonts w:cs="Tahoma"/>
          <w:szCs w:val="18"/>
          <w:lang w:val="nl-NL"/>
        </w:rPr>
      </w:pPr>
      <w:r w:rsidRPr="00583388">
        <w:rPr>
          <w:rFonts w:cs="Tahoma"/>
          <w:b/>
          <w:szCs w:val="18"/>
          <w:lang w:val="nl-NL"/>
        </w:rPr>
        <w:t>Office Standard 2013</w:t>
      </w:r>
    </w:p>
    <w:p w14:paraId="4CBC5F3D" w14:textId="77777777" w:rsidR="00223A77" w:rsidRPr="00583388" w:rsidRDefault="00223A77" w:rsidP="00DF0E39">
      <w:pPr>
        <w:pStyle w:val="FootnoteBulletLevel1"/>
        <w:tabs>
          <w:tab w:val="clear" w:pos="900"/>
        </w:tabs>
        <w:spacing w:before="0" w:after="0"/>
        <w:ind w:left="720" w:firstLine="0"/>
        <w:rPr>
          <w:rFonts w:ascii="Tahoma" w:hAnsi="Tahoma" w:cs="Tahoma"/>
          <w:sz w:val="18"/>
          <w:szCs w:val="18"/>
          <w:lang w:val="nl-NL"/>
        </w:rPr>
      </w:pPr>
      <w:r w:rsidRPr="00583388">
        <w:rPr>
          <w:rFonts w:ascii="Tahoma" w:hAnsi="Tahoma" w:cs="Tahoma"/>
          <w:sz w:val="18"/>
          <w:szCs w:val="18"/>
          <w:lang w:val="nl-NL"/>
        </w:rPr>
        <w:t>Een licentie voor Office Standard 2013 omvat de volgende producten: Excel 2013, OneNote 2013, Outlook 2013, Office voor Thuisgebruik en Studenten RT 2013 voor commercieel gebruik, Office Web Apps, PowerPoint 2013, Publisher 2013 en Word 2013.</w:t>
      </w:r>
    </w:p>
    <w:p w14:paraId="4CBC5F3E" w14:textId="77777777" w:rsidR="00DF0E39" w:rsidRPr="00583388" w:rsidRDefault="00DF0E39" w:rsidP="00DF0E39">
      <w:pPr>
        <w:pStyle w:val="FootnoteBulletLevel1"/>
        <w:tabs>
          <w:tab w:val="clear" w:pos="900"/>
        </w:tabs>
        <w:spacing w:before="0" w:after="0"/>
        <w:ind w:left="720" w:firstLine="0"/>
        <w:rPr>
          <w:rFonts w:ascii="Tahoma" w:hAnsi="Tahoma" w:cs="Tahoma"/>
          <w:sz w:val="18"/>
          <w:szCs w:val="18"/>
          <w:lang w:val="nl-NL"/>
        </w:rPr>
      </w:pPr>
    </w:p>
    <w:p w14:paraId="4CBC5F3F" w14:textId="77777777" w:rsidR="00864B8A" w:rsidRPr="00583388" w:rsidRDefault="00223A77" w:rsidP="00864B8A">
      <w:pPr>
        <w:spacing w:after="60"/>
        <w:ind w:left="720"/>
        <w:rPr>
          <w:rFonts w:cs="Tahoma"/>
          <w:szCs w:val="18"/>
          <w:lang w:val="nl-NL"/>
        </w:rPr>
      </w:pPr>
      <w:r w:rsidRPr="00583388">
        <w:rPr>
          <w:rFonts w:cs="Tahoma"/>
          <w:b/>
          <w:szCs w:val="18"/>
          <w:lang w:val="nl-NL"/>
        </w:rPr>
        <w:t>Ondeelbaarheid van Microsoft Office Standard 2013</w:t>
      </w:r>
    </w:p>
    <w:p w14:paraId="4CBC5F40" w14:textId="77777777" w:rsidR="00223A77" w:rsidRPr="00583388" w:rsidRDefault="00223A77" w:rsidP="002F39A5">
      <w:pPr>
        <w:spacing w:after="60"/>
        <w:ind w:left="720"/>
        <w:rPr>
          <w:rFonts w:cs="Tahoma"/>
          <w:szCs w:val="18"/>
          <w:lang w:val="nl-NL"/>
        </w:rPr>
      </w:pPr>
      <w:r w:rsidRPr="00583388">
        <w:rPr>
          <w:rFonts w:cs="Tahoma"/>
          <w:szCs w:val="18"/>
          <w:lang w:val="nl-NL"/>
        </w:rPr>
        <w:t>Office Standard 2013 bestaat uit meerdere producten die worden aangeboden onder één licentie. De software mag niet worden gescheiden voor gebruik op meer dan één computer.</w:t>
      </w:r>
    </w:p>
    <w:p w14:paraId="4CBC5F41" w14:textId="77777777" w:rsidR="002F39A5" w:rsidRPr="00583388" w:rsidRDefault="002F39A5" w:rsidP="002F39A5">
      <w:pPr>
        <w:rPr>
          <w:rFonts w:cs="Tahoma"/>
          <w:szCs w:val="18"/>
          <w:lang w:val="nl-NL"/>
        </w:rPr>
      </w:pPr>
    </w:p>
    <w:p w14:paraId="4CBC5F42" w14:textId="77777777" w:rsidR="002F39A5" w:rsidRPr="00AA7751" w:rsidRDefault="002F39A5" w:rsidP="002F39A5">
      <w:pPr>
        <w:rPr>
          <w:rFonts w:cs="Tahoma"/>
          <w:lang w:val="nl-NL"/>
        </w:rPr>
      </w:pPr>
    </w:p>
    <w:p w14:paraId="4CBC5F43" w14:textId="77777777" w:rsidR="00621927" w:rsidRPr="00AA7751" w:rsidRDefault="00621927" w:rsidP="002F39A5">
      <w:pPr>
        <w:rPr>
          <w:rFonts w:cs="Tahoma"/>
          <w:lang w:val="nl-NL"/>
        </w:rPr>
      </w:pPr>
    </w:p>
    <w:p w14:paraId="4CBC5F44" w14:textId="77777777" w:rsidR="00B2182D" w:rsidRPr="00AA7751" w:rsidRDefault="004668D9" w:rsidP="00461CA9">
      <w:pPr>
        <w:pStyle w:val="Heading3"/>
        <w:rPr>
          <w:rFonts w:ascii="Tahoma" w:hAnsi="Tahoma" w:cs="Tahoma"/>
          <w:lang w:val="nl-NL"/>
        </w:rPr>
      </w:pPr>
      <w:bookmarkStart w:id="1050" w:name="_110_Office_365"/>
      <w:bookmarkStart w:id="1051" w:name="_12_Office_365"/>
      <w:bookmarkStart w:id="1052" w:name="_Toc357609005"/>
      <w:bookmarkStart w:id="1053" w:name="Aps_9OfficeProPlusSubUserSL"/>
      <w:bookmarkEnd w:id="1050"/>
      <w:bookmarkEnd w:id="1051"/>
      <w:r w:rsidRPr="00AA7751">
        <w:rPr>
          <w:rFonts w:ascii="Tahoma" w:hAnsi="Tahoma" w:cs="Tahoma"/>
          <w:caps/>
          <w:color w:val="F26200"/>
          <w:sz w:val="22"/>
          <w:vertAlign w:val="superscript"/>
          <w:lang w:val="nl-NL"/>
        </w:rPr>
        <w:lastRenderedPageBreak/>
        <w:t>12</w:t>
      </w:r>
      <w:r w:rsidRPr="00AA7751">
        <w:rPr>
          <w:rFonts w:ascii="Tahoma" w:hAnsi="Tahoma" w:cs="Tahoma"/>
          <w:color w:val="F26200"/>
          <w:sz w:val="22"/>
          <w:lang w:val="nl-NL"/>
        </w:rPr>
        <w:t xml:space="preserve"> Office 365 ProPlus (Gebruikers-SL)</w:t>
      </w:r>
      <w:bookmarkEnd w:id="1049"/>
      <w:bookmarkEnd w:id="1052"/>
    </w:p>
    <w:bookmarkEnd w:id="1053"/>
    <w:p w14:paraId="4CBC5F45" w14:textId="77777777" w:rsidR="00B2182D" w:rsidRPr="00AA7751" w:rsidRDefault="00B2182D" w:rsidP="00B633FC">
      <w:pPr>
        <w:spacing w:line="168" w:lineRule="auto"/>
        <w:rPr>
          <w:rFonts w:cs="Tahoma"/>
          <w:sz w:val="16"/>
          <w:szCs w:val="16"/>
          <w:lang w:val="nl-NL"/>
        </w:rPr>
      </w:pPr>
    </w:p>
    <w:p w14:paraId="4CBC5F46" w14:textId="77777777" w:rsidR="003418C5" w:rsidRPr="00AA7751" w:rsidRDefault="003418C5" w:rsidP="00B633FC">
      <w:pPr>
        <w:spacing w:after="60" w:line="200" w:lineRule="exact"/>
        <w:ind w:left="720"/>
        <w:rPr>
          <w:rFonts w:cs="Tahoma"/>
          <w:lang w:val="nl-NL"/>
        </w:rPr>
      </w:pPr>
      <w:r w:rsidRPr="00AA7751">
        <w:rPr>
          <w:rFonts w:cs="Tahoma"/>
          <w:b/>
          <w:bCs/>
          <w:lang w:val="nl-NL"/>
        </w:rPr>
        <w:t>Voorwaarden voor aankoop</w:t>
      </w:r>
    </w:p>
    <w:p w14:paraId="4CBC5F47" w14:textId="77777777" w:rsidR="003418C5" w:rsidRPr="00AA7751" w:rsidRDefault="003418C5" w:rsidP="00B633FC">
      <w:pPr>
        <w:spacing w:line="200" w:lineRule="exact"/>
        <w:ind w:left="720"/>
        <w:rPr>
          <w:rFonts w:cs="Tahoma"/>
          <w:lang w:val="nl-NL"/>
        </w:rPr>
      </w:pPr>
      <w:r w:rsidRPr="00AA7751">
        <w:rPr>
          <w:rFonts w:cs="Tahoma"/>
          <w:lang w:val="nl-NL"/>
        </w:rPr>
        <w:t xml:space="preserve">U mag uitsluitend een licentie voor de SA-overstap voor Office 365 ProPlus aankopen als u een onderliggende Software Assurance-licentie hebt voor Office Professional Plus bij een actieve Enterprise Overeenkomst. </w:t>
      </w:r>
    </w:p>
    <w:p w14:paraId="4CBC5F48" w14:textId="77777777" w:rsidR="003418C5" w:rsidRPr="00AA7751" w:rsidRDefault="003418C5" w:rsidP="00B633FC">
      <w:pPr>
        <w:spacing w:line="200" w:lineRule="exact"/>
        <w:ind w:left="720"/>
        <w:rPr>
          <w:rFonts w:cs="Tahoma"/>
          <w:sz w:val="16"/>
          <w:szCs w:val="16"/>
          <w:lang w:val="nl-NL"/>
        </w:rPr>
      </w:pPr>
    </w:p>
    <w:p w14:paraId="4CBC5F49" w14:textId="77777777" w:rsidR="005C647E" w:rsidRPr="00AA7751" w:rsidRDefault="005C647E" w:rsidP="00B633FC">
      <w:pPr>
        <w:spacing w:after="60" w:line="200" w:lineRule="exact"/>
        <w:ind w:left="720"/>
        <w:rPr>
          <w:rFonts w:cs="Tahoma"/>
          <w:lang w:val="nl-NL"/>
        </w:rPr>
      </w:pPr>
      <w:r w:rsidRPr="00AA7751">
        <w:rPr>
          <w:rFonts w:cs="Tahoma"/>
          <w:b/>
          <w:lang w:val="nl-NL"/>
        </w:rPr>
        <w:t>Campus en School</w:t>
      </w:r>
    </w:p>
    <w:p w14:paraId="4CBC5F4A" w14:textId="77777777" w:rsidR="005C647E" w:rsidRPr="00AA7751" w:rsidRDefault="005C647E" w:rsidP="00B633FC">
      <w:pPr>
        <w:spacing w:line="200" w:lineRule="exact"/>
        <w:ind w:left="720"/>
        <w:rPr>
          <w:rFonts w:cs="Tahoma"/>
          <w:lang w:val="nl-NL"/>
        </w:rPr>
      </w:pPr>
      <w:r w:rsidRPr="00AA7751">
        <w:rPr>
          <w:rFonts w:cs="Tahoma"/>
          <w:color w:val="000000"/>
          <w:lang w:val="nl-NL"/>
        </w:rPr>
        <w:t>Indien een Instelling zich abonneert op Office Professional Plus Subscription, moet deze Instelling een licentie aanschaffen voor elke Gekwalificeerde Gebruiker in de Instelling. Indien een Instelling zich aanmeldt voor de Optie Student voor Office Professional Plus Subscription, moet deze Instelling een licentie aanschaffen voor elke Student in de Instelling.</w:t>
      </w:r>
    </w:p>
    <w:p w14:paraId="4CBC5F4B" w14:textId="77777777" w:rsidR="005C647E" w:rsidRPr="00AA7751" w:rsidRDefault="005C647E" w:rsidP="00B633FC">
      <w:pPr>
        <w:spacing w:line="200" w:lineRule="exact"/>
        <w:ind w:left="720"/>
        <w:rPr>
          <w:rFonts w:cs="Tahoma"/>
          <w:sz w:val="16"/>
          <w:szCs w:val="16"/>
          <w:lang w:val="nl-NL"/>
        </w:rPr>
      </w:pPr>
    </w:p>
    <w:p w14:paraId="4CBC5F4C" w14:textId="77777777" w:rsidR="008368B4" w:rsidRPr="00AA7751" w:rsidRDefault="008368B4" w:rsidP="00B633FC">
      <w:pPr>
        <w:spacing w:line="200" w:lineRule="exact"/>
        <w:ind w:left="720"/>
        <w:rPr>
          <w:rFonts w:cs="Tahoma"/>
          <w:lang w:val="nl-NL"/>
        </w:rPr>
      </w:pPr>
      <w:r w:rsidRPr="00AA7751">
        <w:rPr>
          <w:rFonts w:cs="Tahoma"/>
          <w:b/>
          <w:bCs/>
          <w:szCs w:val="18"/>
          <w:lang w:val="nl-NL"/>
        </w:rPr>
        <w:t>Gebruik van Office Professional Plus 2010 of Office voor Mac Standard 2011:</w:t>
      </w:r>
    </w:p>
    <w:p w14:paraId="4CBC5F4D" w14:textId="77777777" w:rsidR="008368B4" w:rsidRPr="00AA7751" w:rsidRDefault="008368B4" w:rsidP="00B633FC">
      <w:pPr>
        <w:spacing w:line="200" w:lineRule="exact"/>
        <w:ind w:left="720"/>
        <w:rPr>
          <w:rFonts w:cs="Tahoma"/>
          <w:lang w:val="nl-NL"/>
        </w:rPr>
      </w:pPr>
      <w:r w:rsidRPr="00AA7751">
        <w:rPr>
          <w:rFonts w:cs="Tahoma"/>
          <w:bCs/>
          <w:szCs w:val="18"/>
          <w:lang w:val="nl-NL"/>
        </w:rPr>
        <w:t>Met het uitbrengen van de bijgewerkte dienst voor Office 365 ProPlus wordt uw recht volgens voorwaarden voor media voor het gebruiken van Office Professional Plus 2010 of Office voor Mac Standard 2011 in plaats van Office 365 ProPlus-software in het kader van actieve abonnementen beëindigd. U hebt een jaar, tot 28</w:t>
      </w:r>
      <w:r w:rsidR="00B633FC" w:rsidRPr="00AA7751">
        <w:rPr>
          <w:rFonts w:cs="Tahoma"/>
          <w:bCs/>
          <w:szCs w:val="18"/>
          <w:lang w:val="nl-NL"/>
        </w:rPr>
        <w:t> </w:t>
      </w:r>
      <w:r w:rsidRPr="00AA7751">
        <w:rPr>
          <w:rFonts w:cs="Tahoma"/>
          <w:bCs/>
          <w:szCs w:val="18"/>
          <w:lang w:val="nl-NL"/>
        </w:rPr>
        <w:t>februari 2014, om uw apparaten bij te werken met Office 365 ProPlus-media.</w:t>
      </w:r>
    </w:p>
    <w:p w14:paraId="4CBC5F4E" w14:textId="77777777" w:rsidR="00934C9A" w:rsidRPr="00AA7751" w:rsidRDefault="00934C9A" w:rsidP="00B633FC">
      <w:pPr>
        <w:spacing w:line="200" w:lineRule="exact"/>
        <w:ind w:left="720"/>
        <w:rPr>
          <w:rFonts w:cs="Tahoma"/>
          <w:lang w:val="nl-NL"/>
        </w:rPr>
      </w:pPr>
      <w:r w:rsidRPr="00AA7751">
        <w:rPr>
          <w:rFonts w:cs="Tahoma"/>
          <w:bCs/>
          <w:szCs w:val="18"/>
          <w:lang w:val="nl-NL"/>
        </w:rPr>
        <w:t>* Zie de Product List van februari 2013 voor de volledige bepalingen met betrekking tot voorwaarden voor media voor Office Professional Plus Subscription</w:t>
      </w:r>
    </w:p>
    <w:p w14:paraId="4CBC5F4F" w14:textId="77777777" w:rsidR="008368B4" w:rsidRPr="00AA7751" w:rsidRDefault="008368B4" w:rsidP="00B633FC">
      <w:pPr>
        <w:spacing w:line="200" w:lineRule="exact"/>
        <w:ind w:left="720"/>
        <w:rPr>
          <w:rFonts w:cs="Tahoma"/>
          <w:sz w:val="16"/>
          <w:szCs w:val="16"/>
          <w:lang w:val="nl-NL"/>
        </w:rPr>
      </w:pPr>
    </w:p>
    <w:p w14:paraId="4CBC5F50" w14:textId="77777777" w:rsidR="008368B4" w:rsidRPr="00AA7751" w:rsidRDefault="008368B4" w:rsidP="00B633FC">
      <w:pPr>
        <w:spacing w:after="60" w:line="200" w:lineRule="exact"/>
        <w:ind w:left="720"/>
        <w:rPr>
          <w:rFonts w:cs="Tahoma"/>
          <w:lang w:val="nl-NL"/>
        </w:rPr>
      </w:pPr>
      <w:r w:rsidRPr="00AA7751">
        <w:rPr>
          <w:rFonts w:cs="Tahoma"/>
          <w:b/>
          <w:lang w:val="nl-NL"/>
        </w:rPr>
        <w:t>Voorwaarden voor media met Remote Desktop Services (RDS)</w:t>
      </w:r>
    </w:p>
    <w:p w14:paraId="4CBC5F51" w14:textId="77777777" w:rsidR="008368B4" w:rsidRPr="00AA7751" w:rsidRDefault="008368B4" w:rsidP="00B633FC">
      <w:pPr>
        <w:spacing w:line="200" w:lineRule="exact"/>
        <w:ind w:left="720" w:right="-270"/>
        <w:rPr>
          <w:rFonts w:cs="Tahoma"/>
          <w:lang w:val="nl-NL"/>
        </w:rPr>
      </w:pPr>
      <w:r w:rsidRPr="00AA7751">
        <w:rPr>
          <w:rFonts w:cs="Tahoma"/>
          <w:szCs w:val="18"/>
          <w:lang w:val="nl-NL"/>
        </w:rPr>
        <w:t>Als de gebruiker aan wie u een Office 365 ProPlus-licentie hebt toegewezen, de software gebruikt op een netwerkserver waarbij RDS-rol is ingeschakeld, mag die gebruiker in plaats van het installeren van de software die wordt geleverd met Office 365 ProPlus op een van de vijf toegestane apparaten krachtens de</w:t>
      </w:r>
      <w:r w:rsidR="00B633FC" w:rsidRPr="00AA7751">
        <w:rPr>
          <w:rFonts w:cs="Tahoma"/>
          <w:szCs w:val="18"/>
          <w:lang w:val="nl-NL"/>
        </w:rPr>
        <w:t> </w:t>
      </w:r>
      <w:r w:rsidRPr="00AA7751">
        <w:rPr>
          <w:rFonts w:cs="Tahoma"/>
          <w:szCs w:val="18"/>
          <w:lang w:val="nl-NL"/>
        </w:rPr>
        <w:t>Product Use Rights voor Office 365 ProPlus 1) één exemplaar van de Office Professional Plus 2013-software installeren op een netwerkserver, en 2) de Office Professional Plus 2013-software vanaf elk apparaat openen.</w:t>
      </w:r>
      <w:r w:rsidR="00270CCD" w:rsidRPr="00AA7751">
        <w:rPr>
          <w:rFonts w:cs="Tahoma"/>
          <w:szCs w:val="18"/>
          <w:lang w:val="nl-NL"/>
        </w:rPr>
        <w:t xml:space="preserve"> </w:t>
      </w:r>
      <w:r w:rsidRPr="00AA7751">
        <w:rPr>
          <w:rFonts w:cs="Tahoma"/>
          <w:szCs w:val="18"/>
          <w:lang w:val="nl-NL"/>
        </w:rPr>
        <w:t xml:space="preserve">Na beëindiging van uw Office 365 ProPlus-abonnement dient u Office Professional Plus 2013-software te verwijderen van de netwerkserver. </w:t>
      </w:r>
    </w:p>
    <w:p w14:paraId="4CBC5F52" w14:textId="77777777" w:rsidR="00B2182D" w:rsidRPr="00AA7751" w:rsidRDefault="00B2182D" w:rsidP="00B633FC">
      <w:pPr>
        <w:spacing w:line="200" w:lineRule="exact"/>
        <w:ind w:left="720"/>
        <w:rPr>
          <w:rFonts w:cs="Tahoma"/>
          <w:sz w:val="16"/>
          <w:szCs w:val="16"/>
          <w:lang w:val="nl-NL"/>
        </w:rPr>
      </w:pPr>
    </w:p>
    <w:p w14:paraId="4CBC5F53" w14:textId="77777777" w:rsidR="00ED6F81" w:rsidRPr="00AA7751" w:rsidRDefault="00ED6F81" w:rsidP="00B633FC">
      <w:pPr>
        <w:spacing w:after="60" w:line="200" w:lineRule="exact"/>
        <w:ind w:left="720"/>
        <w:rPr>
          <w:rFonts w:cs="Tahoma"/>
          <w:lang w:val="nl-NL"/>
        </w:rPr>
      </w:pPr>
      <w:r w:rsidRPr="00AA7751">
        <w:rPr>
          <w:rFonts w:cs="Tahoma"/>
          <w:b/>
          <w:lang w:val="nl-NL"/>
        </w:rPr>
        <w:t>Voorwaarden voor media met Windows To Go-rechten</w:t>
      </w:r>
    </w:p>
    <w:p w14:paraId="4CBC5F54" w14:textId="77777777" w:rsidR="008368B4" w:rsidRPr="00AA7751" w:rsidRDefault="008368B4" w:rsidP="00B633FC">
      <w:pPr>
        <w:spacing w:line="200" w:lineRule="exact"/>
        <w:ind w:left="720" w:right="-180"/>
        <w:rPr>
          <w:rFonts w:cs="Tahoma"/>
          <w:lang w:val="nl-NL"/>
        </w:rPr>
      </w:pPr>
      <w:r w:rsidRPr="00AA7751">
        <w:rPr>
          <w:rFonts w:cs="Tahoma"/>
          <w:szCs w:val="18"/>
          <w:lang w:val="nl-NL"/>
        </w:rPr>
        <w:t>Als onderdeel van de inleiding van Windows To Go-rechten geldt het volgende: als de gebruiker aan wie</w:t>
      </w:r>
      <w:r w:rsidR="00B633FC" w:rsidRPr="00AA7751">
        <w:rPr>
          <w:rFonts w:cs="Tahoma"/>
          <w:szCs w:val="18"/>
          <w:lang w:val="nl-NL"/>
        </w:rPr>
        <w:t> </w:t>
      </w:r>
      <w:r w:rsidRPr="00AA7751">
        <w:rPr>
          <w:rFonts w:cs="Tahoma"/>
          <w:szCs w:val="18"/>
          <w:lang w:val="nl-NL"/>
        </w:rPr>
        <w:t>u</w:t>
      </w:r>
      <w:r w:rsidR="00B633FC" w:rsidRPr="00AA7751">
        <w:rPr>
          <w:rFonts w:cs="Tahoma"/>
          <w:szCs w:val="18"/>
          <w:lang w:val="nl-NL"/>
        </w:rPr>
        <w:t> </w:t>
      </w:r>
      <w:r w:rsidRPr="00AA7751">
        <w:rPr>
          <w:rFonts w:cs="Tahoma"/>
          <w:szCs w:val="18"/>
          <w:lang w:val="nl-NL"/>
        </w:rPr>
        <w:t>een Office 365 ProPlus-licentie hebt verleend, een beroep doet op het recht software te gebruiken in</w:t>
      </w:r>
      <w:r w:rsidR="00B633FC" w:rsidRPr="00AA7751">
        <w:rPr>
          <w:rFonts w:cs="Tahoma"/>
          <w:szCs w:val="18"/>
          <w:lang w:val="nl-NL"/>
        </w:rPr>
        <w:t> </w:t>
      </w:r>
      <w:r w:rsidRPr="00AA7751">
        <w:rPr>
          <w:rFonts w:cs="Tahoma"/>
          <w:szCs w:val="18"/>
          <w:lang w:val="nl-NL"/>
        </w:rPr>
        <w:t>het kader van</w:t>
      </w:r>
      <w:r w:rsidR="00B633FC" w:rsidRPr="00AA7751">
        <w:rPr>
          <w:rFonts w:cs="Tahoma"/>
          <w:szCs w:val="18"/>
          <w:lang w:val="nl-NL"/>
        </w:rPr>
        <w:t> </w:t>
      </w:r>
      <w:r w:rsidRPr="00AA7751">
        <w:rPr>
          <w:rFonts w:cs="Tahoma"/>
          <w:szCs w:val="18"/>
          <w:lang w:val="nl-NL"/>
        </w:rPr>
        <w:t xml:space="preserve">Windows To Go-rechten, mag die gebruiker in plaats van een exemplaar dat wordt geleverd met de Office 365 ProPlus te installeren op een van de vijf toegestane apparaten krachtens de Product Use Rights voor Office 365 ProPlus, 1) één exemplaar van de Office Professional </w:t>
      </w:r>
      <w:r w:rsidRPr="00AA7751">
        <w:rPr>
          <w:rFonts w:cs="Tahoma"/>
          <w:color w:val="000000" w:themeColor="text1"/>
          <w:szCs w:val="18"/>
          <w:lang w:val="nl-NL"/>
        </w:rPr>
        <w:t>Plus 2013-software installeren op het USB-station dat wordt gebruikt voor Windows To Go-rechten en 2) de Office Professional Plus 2013</w:t>
      </w:r>
      <w:r w:rsidRPr="00AA7751">
        <w:rPr>
          <w:rFonts w:cs="Tahoma"/>
          <w:szCs w:val="18"/>
          <w:lang w:val="nl-NL"/>
        </w:rPr>
        <w:t xml:space="preserve">-software gebruiken op dat USB-station op elk gelicentieerde apparaat. Na beëindiging van uw Office 365 ProPlus-abonnement dient u Office Professional Plus 2013-software te verwijderen van het USB-station. </w:t>
      </w:r>
    </w:p>
    <w:p w14:paraId="4CBC5F55" w14:textId="77777777" w:rsidR="00ED6F81" w:rsidRPr="00AA7751" w:rsidRDefault="00ED6F81" w:rsidP="00B633FC">
      <w:pPr>
        <w:spacing w:line="200" w:lineRule="exact"/>
        <w:ind w:left="720"/>
        <w:rPr>
          <w:rFonts w:cs="Tahoma"/>
          <w:sz w:val="16"/>
          <w:szCs w:val="16"/>
          <w:lang w:val="nl-NL"/>
        </w:rPr>
      </w:pPr>
    </w:p>
    <w:p w14:paraId="4CBC5F56" w14:textId="77777777" w:rsidR="00B2182D" w:rsidRPr="00AA7751" w:rsidRDefault="00B2182D" w:rsidP="00B633FC">
      <w:pPr>
        <w:spacing w:after="60" w:line="200" w:lineRule="exact"/>
        <w:ind w:left="720"/>
        <w:rPr>
          <w:rFonts w:cs="Tahoma"/>
          <w:lang w:val="nl-NL"/>
        </w:rPr>
      </w:pPr>
      <w:r w:rsidRPr="00AA7751">
        <w:rPr>
          <w:rFonts w:cs="Tahoma"/>
          <w:b/>
          <w:lang w:val="nl-NL"/>
        </w:rPr>
        <w:t>Downgraderechten</w:t>
      </w:r>
    </w:p>
    <w:p w14:paraId="4CBC5F57" w14:textId="77777777" w:rsidR="008368B4" w:rsidRPr="00AA7751" w:rsidRDefault="008368B4" w:rsidP="00F712BD">
      <w:pPr>
        <w:spacing w:line="200" w:lineRule="exact"/>
        <w:ind w:left="720"/>
        <w:rPr>
          <w:rFonts w:cs="Tahoma"/>
          <w:lang w:val="nl-NL"/>
        </w:rPr>
      </w:pPr>
      <w:r w:rsidRPr="00AA7751">
        <w:rPr>
          <w:rFonts w:cs="Tahoma"/>
          <w:bCs/>
          <w:szCs w:val="18"/>
          <w:lang w:val="nl-NL"/>
        </w:rPr>
        <w:t>De Office 365 ProPlus-dienst heeft geen downgraderechten. Zie voor meer informatie over upgradevereisten</w:t>
      </w:r>
      <w:r w:rsidR="00F712BD">
        <w:rPr>
          <w:rFonts w:cs="Tahoma"/>
          <w:bCs/>
          <w:szCs w:val="18"/>
          <w:lang w:val="nl-NL"/>
        </w:rPr>
        <w:t> </w:t>
      </w:r>
      <w:r w:rsidRPr="00AA7751">
        <w:rPr>
          <w:rFonts w:cs="Tahoma"/>
          <w:bCs/>
          <w:szCs w:val="18"/>
          <w:lang w:val="nl-NL"/>
        </w:rPr>
        <w:t xml:space="preserve">voor online diensten de Microsoft Product Use Rights (PUR) op </w:t>
      </w:r>
      <w:hyperlink r:id="rId45" w:history="1">
        <w:r w:rsidRPr="00AA7751">
          <w:rPr>
            <w:rStyle w:val="Hyperlink"/>
            <w:rFonts w:cs="Tahoma"/>
            <w:bCs/>
            <w:szCs w:val="18"/>
            <w:lang w:val="nl-NL"/>
          </w:rPr>
          <w:t>www.microsoftvolumelicensing.com/userights/PUR.aspx</w:t>
        </w:r>
      </w:hyperlink>
    </w:p>
    <w:p w14:paraId="4CBC5F58" w14:textId="77777777" w:rsidR="00AE5A9F" w:rsidRPr="00AA7751" w:rsidRDefault="00AE5A9F" w:rsidP="00B633FC">
      <w:pPr>
        <w:spacing w:line="168" w:lineRule="auto"/>
        <w:rPr>
          <w:rFonts w:cs="Tahoma"/>
          <w:sz w:val="16"/>
          <w:szCs w:val="16"/>
          <w:lang w:val="nl-NL"/>
        </w:rPr>
      </w:pPr>
      <w:bookmarkStart w:id="1054" w:name="Srv_9OutlookMac2011"/>
    </w:p>
    <w:p w14:paraId="4CBC5F59" w14:textId="77777777" w:rsidR="00704723" w:rsidRPr="00AA7751" w:rsidRDefault="004668D9" w:rsidP="00704723">
      <w:pPr>
        <w:pStyle w:val="Heading3"/>
        <w:rPr>
          <w:rFonts w:ascii="Tahoma" w:hAnsi="Tahoma" w:cs="Tahoma"/>
          <w:lang w:val="nl-NL"/>
        </w:rPr>
      </w:pPr>
      <w:bookmarkStart w:id="1055" w:name="_121_Outlook_for"/>
      <w:bookmarkStart w:id="1056" w:name="_13_Outlook_voor"/>
      <w:bookmarkStart w:id="1057" w:name="_Toc336338270"/>
      <w:bookmarkStart w:id="1058" w:name="_Toc357609006"/>
      <w:bookmarkEnd w:id="1055"/>
      <w:bookmarkEnd w:id="1056"/>
      <w:r w:rsidRPr="00AA7751">
        <w:rPr>
          <w:rFonts w:ascii="Tahoma" w:hAnsi="Tahoma" w:cs="Tahoma"/>
          <w:caps/>
          <w:color w:val="F66400"/>
          <w:sz w:val="22"/>
          <w:vertAlign w:val="superscript"/>
          <w:lang w:val="nl-NL"/>
        </w:rPr>
        <w:t>13</w:t>
      </w:r>
      <w:r w:rsidRPr="00AA7751">
        <w:rPr>
          <w:rFonts w:ascii="Tahoma" w:hAnsi="Tahoma" w:cs="Tahoma"/>
          <w:color w:val="F66400"/>
          <w:sz w:val="22"/>
          <w:lang w:val="nl-NL"/>
        </w:rPr>
        <w:t xml:space="preserve"> Outlook voor Mac 2011</w:t>
      </w:r>
      <w:bookmarkEnd w:id="1057"/>
      <w:bookmarkEnd w:id="1058"/>
      <w:r w:rsidRPr="00AA7751">
        <w:rPr>
          <w:rFonts w:ascii="Tahoma" w:hAnsi="Tahoma" w:cs="Tahoma"/>
          <w:color w:val="F66400"/>
          <w:sz w:val="22"/>
          <w:lang w:val="nl-NL"/>
        </w:rPr>
        <w:t xml:space="preserve"> </w:t>
      </w:r>
    </w:p>
    <w:bookmarkEnd w:id="1054"/>
    <w:p w14:paraId="4CBC5F5A" w14:textId="77777777" w:rsidR="00704723" w:rsidRPr="00AA7751" w:rsidRDefault="00704723" w:rsidP="00B633FC">
      <w:pPr>
        <w:spacing w:line="168" w:lineRule="auto"/>
        <w:rPr>
          <w:rFonts w:cs="Tahoma"/>
          <w:sz w:val="16"/>
          <w:szCs w:val="16"/>
          <w:lang w:val="nl-NL"/>
        </w:rPr>
      </w:pPr>
    </w:p>
    <w:p w14:paraId="4CBC5F5B" w14:textId="77777777" w:rsidR="00704723" w:rsidRPr="00AA7751" w:rsidRDefault="00704723" w:rsidP="00864B8A">
      <w:pPr>
        <w:spacing w:after="60"/>
        <w:ind w:left="720"/>
        <w:rPr>
          <w:rFonts w:cs="Tahoma"/>
          <w:lang w:val="nl-NL"/>
        </w:rPr>
      </w:pPr>
      <w:r w:rsidRPr="00AA7751">
        <w:rPr>
          <w:rFonts w:cs="Tahoma"/>
          <w:b/>
          <w:lang w:val="nl-NL"/>
        </w:rPr>
        <w:t>Migratietraject voor Entourage voor Mac 2008 met Software Assurance:</w:t>
      </w:r>
    </w:p>
    <w:p w14:paraId="4CBC5F5C" w14:textId="77777777" w:rsidR="00223A77" w:rsidRPr="00AA7751" w:rsidRDefault="00704723" w:rsidP="00AE5A9F">
      <w:pPr>
        <w:adjustRightInd w:val="0"/>
        <w:ind w:left="720"/>
        <w:textAlignment w:val="baseline"/>
        <w:rPr>
          <w:rFonts w:cs="Tahoma"/>
          <w:lang w:val="nl-NL"/>
        </w:rPr>
      </w:pPr>
      <w:r w:rsidRPr="00AA7751">
        <w:rPr>
          <w:rFonts w:cs="Tahoma"/>
          <w:szCs w:val="20"/>
          <w:lang w:val="nl-NL"/>
        </w:rPr>
        <w:t>De opvolger van Entourage voor Mac</w:t>
      </w:r>
      <w:bookmarkStart w:id="1059" w:name="Srv_8Project2010Pro"/>
      <w:r w:rsidRPr="00AA7751">
        <w:rPr>
          <w:rFonts w:cs="Tahoma"/>
          <w:szCs w:val="20"/>
          <w:lang w:val="nl-NL"/>
        </w:rPr>
        <w:t xml:space="preserve"> 2008 is Outlook voor Mac 2011.</w:t>
      </w:r>
    </w:p>
    <w:p w14:paraId="4CBC5F5D" w14:textId="77777777" w:rsidR="00AE5A9F" w:rsidRPr="00AA7751" w:rsidRDefault="00AE5A9F" w:rsidP="00B633FC">
      <w:pPr>
        <w:adjustRightInd w:val="0"/>
        <w:spacing w:line="168" w:lineRule="auto"/>
        <w:textAlignment w:val="baseline"/>
        <w:rPr>
          <w:rFonts w:cs="Tahoma"/>
          <w:sz w:val="16"/>
          <w:szCs w:val="16"/>
          <w:lang w:val="nl-NL"/>
        </w:rPr>
      </w:pPr>
    </w:p>
    <w:p w14:paraId="4CBC5F5E" w14:textId="77777777" w:rsidR="00223A77" w:rsidRPr="00AA7751" w:rsidRDefault="004668D9" w:rsidP="00223A77">
      <w:pPr>
        <w:pStyle w:val="Heading3"/>
        <w:rPr>
          <w:rFonts w:ascii="Tahoma" w:hAnsi="Tahoma" w:cs="Tahoma"/>
          <w:lang w:val="nl-NL"/>
        </w:rPr>
      </w:pPr>
      <w:bookmarkStart w:id="1060" w:name="_132_Project_2013"/>
      <w:bookmarkStart w:id="1061" w:name="_14_Project_Professional"/>
      <w:bookmarkStart w:id="1062" w:name="_Toc336338271"/>
      <w:bookmarkStart w:id="1063" w:name="_Toc357609007"/>
      <w:bookmarkStart w:id="1064" w:name="_Toc254806116"/>
      <w:bookmarkStart w:id="1065" w:name="Srv_Project2010Pro"/>
      <w:bookmarkStart w:id="1066" w:name="Aps_8Project2010Pro"/>
      <w:bookmarkEnd w:id="1060"/>
      <w:bookmarkEnd w:id="1061"/>
      <w:r w:rsidRPr="00AA7751">
        <w:rPr>
          <w:rFonts w:ascii="Tahoma" w:hAnsi="Tahoma" w:cs="Tahoma"/>
          <w:caps/>
          <w:color w:val="F66400"/>
          <w:sz w:val="22"/>
          <w:vertAlign w:val="superscript"/>
          <w:lang w:val="nl-NL"/>
        </w:rPr>
        <w:t>14</w:t>
      </w:r>
      <w:r w:rsidRPr="00AA7751">
        <w:rPr>
          <w:rFonts w:ascii="Tahoma" w:hAnsi="Tahoma" w:cs="Tahoma"/>
          <w:color w:val="F66400"/>
          <w:sz w:val="22"/>
          <w:lang w:val="nl-NL"/>
        </w:rPr>
        <w:t xml:space="preserve"> Project Professional 2013</w:t>
      </w:r>
      <w:bookmarkEnd w:id="1062"/>
      <w:bookmarkEnd w:id="1063"/>
      <w:r w:rsidRPr="00AA7751">
        <w:rPr>
          <w:rFonts w:ascii="Tahoma" w:hAnsi="Tahoma" w:cs="Tahoma"/>
          <w:color w:val="F66400"/>
          <w:sz w:val="22"/>
          <w:lang w:val="nl-NL"/>
        </w:rPr>
        <w:t xml:space="preserve"> </w:t>
      </w:r>
      <w:bookmarkEnd w:id="1064"/>
    </w:p>
    <w:bookmarkEnd w:id="1059"/>
    <w:bookmarkEnd w:id="1065"/>
    <w:bookmarkEnd w:id="1066"/>
    <w:p w14:paraId="4CBC5F5F" w14:textId="77777777" w:rsidR="00223A77" w:rsidRPr="00AA7751" w:rsidRDefault="00223A77" w:rsidP="00B633FC">
      <w:pPr>
        <w:spacing w:line="168" w:lineRule="auto"/>
        <w:ind w:left="720"/>
        <w:rPr>
          <w:rFonts w:cs="Tahoma"/>
          <w:sz w:val="16"/>
          <w:szCs w:val="16"/>
          <w:lang w:val="nl-NL"/>
        </w:rPr>
      </w:pPr>
    </w:p>
    <w:p w14:paraId="4CBC5F60" w14:textId="77777777" w:rsidR="00223A77" w:rsidRPr="00AA7751" w:rsidRDefault="00223A77" w:rsidP="00864B8A">
      <w:pPr>
        <w:spacing w:after="60"/>
        <w:ind w:left="720"/>
        <w:rPr>
          <w:rFonts w:cs="Tahoma"/>
          <w:lang w:val="nl-NL"/>
        </w:rPr>
      </w:pPr>
      <w:r w:rsidRPr="00AA7751">
        <w:rPr>
          <w:rFonts w:cs="Tahoma"/>
          <w:b/>
          <w:lang w:val="nl-NL"/>
        </w:rPr>
        <w:t>Gratis CAL voor Project Server</w:t>
      </w:r>
    </w:p>
    <w:p w14:paraId="4CBC5F61" w14:textId="77777777" w:rsidR="00223A77" w:rsidRPr="00AA7751" w:rsidRDefault="00223A77" w:rsidP="00AE5A9F">
      <w:pPr>
        <w:pStyle w:val="EndnoteText"/>
        <w:ind w:left="720"/>
        <w:rPr>
          <w:rStyle w:val="EndnoteTextChar"/>
          <w:rFonts w:ascii="Tahoma" w:hAnsi="Tahoma" w:cs="Tahoma"/>
          <w:sz w:val="18"/>
          <w:lang w:val="nl-NL"/>
        </w:rPr>
      </w:pPr>
      <w:r w:rsidRPr="00AA7751">
        <w:rPr>
          <w:rStyle w:val="EndnoteTextChar"/>
          <w:rFonts w:ascii="Tahoma" w:hAnsi="Tahoma" w:cs="Tahoma"/>
          <w:sz w:val="18"/>
          <w:lang w:val="nl-NL"/>
        </w:rPr>
        <w:t>Klanten die een licentie aanschaffen voor Project Professional 2013 kunnen beschikken over één apparaat-CAL voor Project Server 2013. Het toegangsrecht voor Project Server 2013 op grond van die CAL vervalt op</w:t>
      </w:r>
      <w:r w:rsidR="00B633FC" w:rsidRPr="00AA7751">
        <w:rPr>
          <w:rStyle w:val="EndnoteTextChar"/>
          <w:rFonts w:ascii="Tahoma" w:hAnsi="Tahoma" w:cs="Tahoma"/>
          <w:sz w:val="18"/>
          <w:lang w:val="nl-NL"/>
        </w:rPr>
        <w:t> </w:t>
      </w:r>
      <w:r w:rsidRPr="00AA7751">
        <w:rPr>
          <w:rStyle w:val="EndnoteTextChar"/>
          <w:rFonts w:ascii="Tahoma" w:hAnsi="Tahoma" w:cs="Tahoma"/>
          <w:sz w:val="18"/>
          <w:lang w:val="nl-NL"/>
        </w:rPr>
        <w:t>het moment dat de corresponderende Project Professional-licentie afloopt.</w:t>
      </w:r>
    </w:p>
    <w:p w14:paraId="4CBC5F62" w14:textId="77777777" w:rsidR="00B633FC" w:rsidRPr="00AA7751" w:rsidRDefault="00B633FC" w:rsidP="00B633FC">
      <w:pPr>
        <w:pStyle w:val="EndnoteText"/>
        <w:spacing w:line="168" w:lineRule="auto"/>
        <w:ind w:left="720"/>
        <w:rPr>
          <w:rFonts w:ascii="Tahoma" w:hAnsi="Tahoma" w:cs="Tahoma"/>
          <w:sz w:val="16"/>
          <w:szCs w:val="16"/>
          <w:lang w:val="nl-NL"/>
        </w:rPr>
      </w:pPr>
    </w:p>
    <w:p w14:paraId="4CBC5F63" w14:textId="77777777" w:rsidR="00223A77" w:rsidRPr="00AA7751" w:rsidRDefault="00223A77" w:rsidP="00AE5A9F">
      <w:pPr>
        <w:pStyle w:val="EndnoteText"/>
        <w:ind w:left="720"/>
        <w:rPr>
          <w:rFonts w:ascii="Tahoma" w:hAnsi="Tahoma" w:cs="Tahoma"/>
          <w:lang w:val="nl-NL"/>
        </w:rPr>
      </w:pPr>
      <w:r w:rsidRPr="00AA7751">
        <w:rPr>
          <w:rStyle w:val="EndnoteTextChar"/>
          <w:rFonts w:ascii="Tahoma" w:hAnsi="Tahoma" w:cs="Tahoma"/>
          <w:sz w:val="18"/>
          <w:lang w:val="nl-NL"/>
        </w:rPr>
        <w:t>Klanten met actieve Software Assurance voor hun Project Professional-licentie kunnen beschikken over Software Assurance voor hun gratis CAL</w:t>
      </w:r>
      <w:r w:rsidR="00D918FA">
        <w:rPr>
          <w:rStyle w:val="EndnoteTextChar"/>
          <w:rFonts w:ascii="Tahoma" w:hAnsi="Tahoma" w:cs="Tahoma"/>
          <w:sz w:val="18"/>
          <w:lang w:val="nl-NL"/>
        </w:rPr>
        <w:t>’</w:t>
      </w:r>
      <w:r w:rsidRPr="00AA7751">
        <w:rPr>
          <w:rStyle w:val="EndnoteTextChar"/>
          <w:rFonts w:ascii="Tahoma" w:hAnsi="Tahoma" w:cs="Tahoma"/>
          <w:sz w:val="18"/>
          <w:lang w:val="nl-NL"/>
        </w:rPr>
        <w:t>s voor Project Server. Deze dekking vervalt op het moment dat de</w:t>
      </w:r>
      <w:r w:rsidR="00B633FC" w:rsidRPr="00AA7751">
        <w:rPr>
          <w:rStyle w:val="EndnoteTextChar"/>
          <w:rFonts w:ascii="Tahoma" w:hAnsi="Tahoma" w:cs="Tahoma"/>
          <w:sz w:val="18"/>
          <w:lang w:val="nl-NL"/>
        </w:rPr>
        <w:t> </w:t>
      </w:r>
      <w:r w:rsidRPr="00AA7751">
        <w:rPr>
          <w:rStyle w:val="EndnoteTextChar"/>
          <w:rFonts w:ascii="Tahoma" w:hAnsi="Tahoma" w:cs="Tahoma"/>
          <w:sz w:val="18"/>
          <w:lang w:val="nl-NL"/>
        </w:rPr>
        <w:t>corresponderende Project Professional-dekking vervalt.</w:t>
      </w:r>
    </w:p>
    <w:p w14:paraId="4CBC5F64" w14:textId="77777777" w:rsidR="00223A77" w:rsidRPr="00AA7751" w:rsidRDefault="00223A77" w:rsidP="00AE5A9F">
      <w:pPr>
        <w:pStyle w:val="EndnoteText"/>
        <w:ind w:left="720"/>
        <w:rPr>
          <w:rFonts w:ascii="Tahoma" w:hAnsi="Tahoma" w:cs="Tahoma"/>
          <w:sz w:val="18"/>
          <w:szCs w:val="18"/>
          <w:lang w:val="nl-NL"/>
        </w:rPr>
      </w:pPr>
    </w:p>
    <w:p w14:paraId="4CBC5F65" w14:textId="77777777" w:rsidR="00223A77" w:rsidRPr="00AA7751" w:rsidRDefault="00223A77" w:rsidP="00AE5A9F">
      <w:pPr>
        <w:pStyle w:val="EndnoteText"/>
        <w:ind w:left="720"/>
        <w:rPr>
          <w:rFonts w:ascii="Tahoma" w:hAnsi="Tahoma" w:cs="Tahoma"/>
          <w:lang w:val="nl-NL"/>
        </w:rPr>
      </w:pPr>
      <w:r w:rsidRPr="00AA7751">
        <w:rPr>
          <w:rStyle w:val="EndnoteTextChar"/>
          <w:rFonts w:ascii="Tahoma" w:hAnsi="Tahoma" w:cs="Tahoma"/>
          <w:sz w:val="18"/>
          <w:lang w:val="nl-NL"/>
        </w:rPr>
        <w:t>Raadpleeg de productvoorwaarden voor Project Server voor aanvullende rechten die van toepassing zijn op</w:t>
      </w:r>
      <w:r w:rsidR="00B633FC" w:rsidRPr="00AA7751">
        <w:rPr>
          <w:rStyle w:val="EndnoteTextChar"/>
          <w:rFonts w:ascii="Tahoma" w:hAnsi="Tahoma" w:cs="Tahoma"/>
          <w:sz w:val="18"/>
          <w:lang w:val="nl-NL"/>
        </w:rPr>
        <w:t> </w:t>
      </w:r>
      <w:r w:rsidRPr="00AA7751">
        <w:rPr>
          <w:rStyle w:val="EndnoteTextChar"/>
          <w:rFonts w:ascii="Tahoma" w:hAnsi="Tahoma" w:cs="Tahoma"/>
          <w:sz w:val="18"/>
          <w:lang w:val="nl-NL"/>
        </w:rPr>
        <w:t>deze CAL</w:t>
      </w:r>
      <w:r w:rsidR="00D918FA">
        <w:rPr>
          <w:rStyle w:val="EndnoteTextChar"/>
          <w:rFonts w:ascii="Tahoma" w:hAnsi="Tahoma" w:cs="Tahoma"/>
          <w:sz w:val="18"/>
          <w:lang w:val="nl-NL"/>
        </w:rPr>
        <w:t>’</w:t>
      </w:r>
      <w:r w:rsidRPr="00AA7751">
        <w:rPr>
          <w:rStyle w:val="EndnoteTextChar"/>
          <w:rFonts w:ascii="Tahoma" w:hAnsi="Tahoma" w:cs="Tahoma"/>
          <w:sz w:val="18"/>
          <w:lang w:val="nl-NL"/>
        </w:rPr>
        <w:t>s.</w:t>
      </w:r>
    </w:p>
    <w:p w14:paraId="4CBC5F66" w14:textId="77777777" w:rsidR="002202DB" w:rsidRPr="00AA7751" w:rsidRDefault="004668D9" w:rsidP="002202DB">
      <w:pPr>
        <w:pStyle w:val="Heading3"/>
        <w:rPr>
          <w:rFonts w:ascii="Tahoma" w:hAnsi="Tahoma" w:cs="Tahoma"/>
          <w:lang w:val="nl-NL"/>
        </w:rPr>
      </w:pPr>
      <w:bookmarkStart w:id="1067" w:name="_143_Project_Pro"/>
      <w:bookmarkStart w:id="1068" w:name="_15_Project_Pro"/>
      <w:bookmarkStart w:id="1069" w:name="_Toc357609008"/>
      <w:bookmarkEnd w:id="1067"/>
      <w:bookmarkEnd w:id="1068"/>
      <w:r w:rsidRPr="00AA7751">
        <w:rPr>
          <w:rFonts w:ascii="Tahoma" w:hAnsi="Tahoma" w:cs="Tahoma"/>
          <w:caps/>
          <w:color w:val="F66400"/>
          <w:sz w:val="22"/>
          <w:vertAlign w:val="superscript"/>
          <w:lang w:val="nl-NL"/>
        </w:rPr>
        <w:lastRenderedPageBreak/>
        <w:t>15</w:t>
      </w:r>
      <w:r w:rsidRPr="00AA7751">
        <w:rPr>
          <w:rFonts w:ascii="Tahoma" w:hAnsi="Tahoma" w:cs="Tahoma"/>
          <w:caps/>
          <w:color w:val="F66400"/>
          <w:sz w:val="22"/>
          <w:lang w:val="nl-NL"/>
        </w:rPr>
        <w:t xml:space="preserve"> </w:t>
      </w:r>
      <w:r w:rsidRPr="00AA7751">
        <w:rPr>
          <w:rFonts w:ascii="Tahoma" w:hAnsi="Tahoma" w:cs="Tahoma"/>
          <w:color w:val="F66400"/>
          <w:sz w:val="22"/>
          <w:lang w:val="nl-NL"/>
        </w:rPr>
        <w:t>Project Pro for Office 365</w:t>
      </w:r>
      <w:bookmarkEnd w:id="1069"/>
      <w:r w:rsidRPr="00AA7751">
        <w:rPr>
          <w:rFonts w:ascii="Tahoma" w:hAnsi="Tahoma" w:cs="Tahoma"/>
          <w:color w:val="F66400"/>
          <w:sz w:val="22"/>
          <w:lang w:val="nl-NL"/>
        </w:rPr>
        <w:t xml:space="preserve"> </w:t>
      </w:r>
    </w:p>
    <w:p w14:paraId="4CBC5F67" w14:textId="77777777" w:rsidR="00A32FE7" w:rsidRPr="00AA7751" w:rsidRDefault="00A32FE7" w:rsidP="004C2F2E">
      <w:pPr>
        <w:spacing w:line="192" w:lineRule="auto"/>
        <w:rPr>
          <w:rFonts w:cs="Tahoma"/>
          <w:lang w:val="nl-NL"/>
        </w:rPr>
      </w:pPr>
    </w:p>
    <w:p w14:paraId="4CBC5F68" w14:textId="77777777" w:rsidR="002202DB" w:rsidRPr="00AA7751" w:rsidRDefault="002202DB" w:rsidP="002202DB">
      <w:pPr>
        <w:spacing w:after="60"/>
        <w:ind w:left="720"/>
        <w:rPr>
          <w:rFonts w:cs="Tahoma"/>
          <w:lang w:val="nl-NL"/>
        </w:rPr>
      </w:pPr>
      <w:r w:rsidRPr="00AA7751">
        <w:rPr>
          <w:rFonts w:cs="Tahoma"/>
          <w:b/>
          <w:lang w:val="nl-NL"/>
        </w:rPr>
        <w:t>Voorwaarden voor media met Remote Desktop Services (RDS)</w:t>
      </w:r>
    </w:p>
    <w:p w14:paraId="4CBC5F69" w14:textId="77777777" w:rsidR="002202DB" w:rsidRPr="00AA7751" w:rsidRDefault="002202DB" w:rsidP="002202DB">
      <w:pPr>
        <w:ind w:left="720"/>
        <w:rPr>
          <w:rFonts w:cs="Tahoma"/>
          <w:lang w:val="nl-NL"/>
        </w:rPr>
      </w:pPr>
      <w:r w:rsidRPr="00AA7751">
        <w:rPr>
          <w:rFonts w:cs="Tahoma"/>
          <w:szCs w:val="18"/>
          <w:lang w:val="nl-NL"/>
        </w:rPr>
        <w:t>Als de gebruiker aan wie u een Project Pro voor Office 365-licentie hebt toegewezen, de software gebruikt op een netwerkserver waarbij RDS-rol is ingeschakeld, mag die gebruiker in plaats van het installeren van de software die wordt geleverd met Project Pro voor Office 365 op een van de vijf toegestane apparaten krachtens de Product Use Rights voor Project Pro voor Office 365 1) één exemplaar van de Project Professional 2013-software installeren op een netwerkserver, en 2) de Project Professional 2013-software vanaf elk apparaat openen.</w:t>
      </w:r>
      <w:r w:rsidR="00270CCD" w:rsidRPr="00AA7751">
        <w:rPr>
          <w:rFonts w:cs="Tahoma"/>
          <w:szCs w:val="18"/>
          <w:lang w:val="nl-NL"/>
        </w:rPr>
        <w:t xml:space="preserve"> </w:t>
      </w:r>
      <w:r w:rsidRPr="00AA7751">
        <w:rPr>
          <w:rFonts w:cs="Tahoma"/>
          <w:szCs w:val="18"/>
          <w:lang w:val="nl-NL"/>
        </w:rPr>
        <w:t xml:space="preserve">Na beëindiging van uw Project Pro voor Office 365-abonnement dient u Project Professional 2013-software te verwijderen van de netwerkserver. </w:t>
      </w:r>
    </w:p>
    <w:p w14:paraId="4CBC5F6A" w14:textId="77777777" w:rsidR="002202DB" w:rsidRPr="00AA7751" w:rsidRDefault="002202DB" w:rsidP="004C2F2E">
      <w:pPr>
        <w:spacing w:line="192" w:lineRule="auto"/>
        <w:ind w:left="720"/>
        <w:rPr>
          <w:rFonts w:cs="Tahoma"/>
          <w:lang w:val="nl-NL"/>
        </w:rPr>
      </w:pPr>
    </w:p>
    <w:p w14:paraId="4CBC5F6B" w14:textId="77777777" w:rsidR="002202DB" w:rsidRPr="00AA7751" w:rsidRDefault="002202DB" w:rsidP="002202DB">
      <w:pPr>
        <w:spacing w:after="60"/>
        <w:ind w:left="720"/>
        <w:rPr>
          <w:rFonts w:cs="Tahoma"/>
          <w:lang w:val="nl-NL"/>
        </w:rPr>
      </w:pPr>
      <w:r w:rsidRPr="00AA7751">
        <w:rPr>
          <w:rFonts w:cs="Tahoma"/>
          <w:b/>
          <w:lang w:val="nl-NL"/>
        </w:rPr>
        <w:t>Downgraderechten</w:t>
      </w:r>
    </w:p>
    <w:p w14:paraId="4CBC5F6C" w14:textId="77777777" w:rsidR="002202DB" w:rsidRPr="00AA7751" w:rsidRDefault="002202DB" w:rsidP="002202DB">
      <w:pPr>
        <w:ind w:left="720"/>
        <w:rPr>
          <w:rFonts w:cs="Tahoma"/>
          <w:lang w:val="nl-NL"/>
        </w:rPr>
      </w:pPr>
      <w:r w:rsidRPr="00AA7751">
        <w:rPr>
          <w:rFonts w:cs="Tahoma"/>
          <w:bCs/>
          <w:szCs w:val="18"/>
          <w:lang w:val="nl-NL"/>
        </w:rPr>
        <w:t xml:space="preserve">De Project Pro voor Office 365-dienst heeft geen downgraderechten. Zie voor meer informatie over upgradevereisten voor online diensten de Microsoft Product Use Rights (PUR) op </w:t>
      </w:r>
      <w:hyperlink r:id="rId46" w:history="1">
        <w:r w:rsidRPr="00AA7751">
          <w:rPr>
            <w:rStyle w:val="Hyperlink"/>
            <w:rFonts w:cs="Tahoma"/>
            <w:bCs/>
            <w:szCs w:val="18"/>
            <w:lang w:val="nl-NL"/>
          </w:rPr>
          <w:t>http://www.microsoftvolumelicensing.com/userights/PUR.aspx</w:t>
        </w:r>
      </w:hyperlink>
    </w:p>
    <w:p w14:paraId="4CBC5F6D" w14:textId="77777777" w:rsidR="002202DB" w:rsidRPr="00AA7751" w:rsidRDefault="002202DB" w:rsidP="004C2F2E">
      <w:pPr>
        <w:spacing w:line="192" w:lineRule="auto"/>
        <w:rPr>
          <w:rFonts w:cs="Tahoma"/>
          <w:lang w:val="nl-NL"/>
        </w:rPr>
      </w:pPr>
    </w:p>
    <w:p w14:paraId="4CBC5F6E" w14:textId="77777777" w:rsidR="00223A77" w:rsidRPr="001E768A" w:rsidRDefault="004668D9" w:rsidP="002541AE">
      <w:pPr>
        <w:pStyle w:val="Heading3"/>
        <w:rPr>
          <w:rFonts w:ascii="Tahoma" w:hAnsi="Tahoma" w:cs="Tahoma"/>
          <w:color w:val="F66400"/>
          <w:sz w:val="22"/>
          <w:lang w:val="nl-NL"/>
        </w:rPr>
      </w:pPr>
      <w:bookmarkStart w:id="1070" w:name="_145_Rental_Rights"/>
      <w:bookmarkStart w:id="1071" w:name="_16_Huurrechten_voor"/>
      <w:bookmarkStart w:id="1072" w:name="_Toc336338272"/>
      <w:bookmarkStart w:id="1073" w:name="_Toc357609009"/>
      <w:bookmarkStart w:id="1074" w:name="Aps_9RentalRightsOffice"/>
      <w:bookmarkStart w:id="1075" w:name="Srv_RentalRightsOffice"/>
      <w:bookmarkStart w:id="1076" w:name="Srv_9RentalRightsOffice"/>
      <w:bookmarkEnd w:id="1070"/>
      <w:bookmarkEnd w:id="1071"/>
      <w:r w:rsidRPr="00AA7751">
        <w:rPr>
          <w:rFonts w:ascii="Tahoma" w:hAnsi="Tahoma" w:cs="Tahoma"/>
          <w:caps/>
          <w:color w:val="F66400"/>
          <w:sz w:val="22"/>
          <w:vertAlign w:val="superscript"/>
          <w:lang w:val="nl-NL"/>
        </w:rPr>
        <w:t>16</w:t>
      </w:r>
      <w:r w:rsidRPr="00AA7751">
        <w:rPr>
          <w:rFonts w:ascii="Tahoma" w:hAnsi="Tahoma" w:cs="Tahoma"/>
          <w:caps/>
          <w:color w:val="F66400"/>
          <w:sz w:val="22"/>
          <w:lang w:val="nl-NL"/>
        </w:rPr>
        <w:t xml:space="preserve"> </w:t>
      </w:r>
      <w:r w:rsidRPr="001E768A">
        <w:rPr>
          <w:rFonts w:ascii="Tahoma" w:hAnsi="Tahoma" w:cs="Tahoma"/>
          <w:color w:val="F66400"/>
          <w:sz w:val="22"/>
          <w:lang w:val="nl-NL"/>
        </w:rPr>
        <w:t>Huurrechten voor Office</w:t>
      </w:r>
      <w:bookmarkEnd w:id="1072"/>
      <w:bookmarkEnd w:id="1073"/>
    </w:p>
    <w:bookmarkEnd w:id="1074"/>
    <w:p w14:paraId="4CBC5F6F" w14:textId="77777777" w:rsidR="002541AE" w:rsidRPr="00AA7751" w:rsidRDefault="002541AE" w:rsidP="004C2F2E">
      <w:pPr>
        <w:spacing w:line="192" w:lineRule="auto"/>
        <w:rPr>
          <w:rFonts w:cs="Tahoma"/>
          <w:lang w:val="nl-NL"/>
        </w:rPr>
      </w:pPr>
    </w:p>
    <w:bookmarkEnd w:id="1075"/>
    <w:bookmarkEnd w:id="1076"/>
    <w:p w14:paraId="4CBC5F70" w14:textId="77777777" w:rsidR="000B0A08" w:rsidRPr="003E06DC" w:rsidRDefault="000B0A08" w:rsidP="005E3B5E">
      <w:pPr>
        <w:pStyle w:val="FootnoteBulletLevel1"/>
        <w:tabs>
          <w:tab w:val="clear" w:pos="900"/>
        </w:tabs>
        <w:spacing w:before="0" w:after="0"/>
        <w:ind w:left="720" w:firstLine="0"/>
        <w:rPr>
          <w:rFonts w:ascii="Tahoma" w:hAnsi="Tahoma" w:cs="Tahoma"/>
          <w:sz w:val="18"/>
          <w:szCs w:val="18"/>
          <w:lang w:val="nl-NL"/>
        </w:rPr>
      </w:pPr>
      <w:r w:rsidRPr="003E06DC">
        <w:rPr>
          <w:rFonts w:ascii="Tahoma" w:hAnsi="Tahoma" w:cs="Tahoma"/>
          <w:color w:val="000000"/>
          <w:sz w:val="18"/>
          <w:szCs w:val="18"/>
          <w:lang w:val="nl-NL"/>
        </w:rPr>
        <w:t>De huurrechtlicenties die worden verleend onder deze programma, zijn uitsluitend aanvullende licenties. Deze licenties zijn geen volledige productlicenties. Elke desktop waaraan de klant een huurrechtlicentie toewijst moet derhalve zijn voorzien van een licentie voor het uitvoeren van een van de hieronder vermelde kwalificerende toepassingen.</w:t>
      </w:r>
    </w:p>
    <w:p w14:paraId="4CBC5F71" w14:textId="77777777" w:rsidR="00980240" w:rsidRPr="00AA7751" w:rsidRDefault="00980240" w:rsidP="004C2F2E">
      <w:pPr>
        <w:spacing w:line="192" w:lineRule="auto"/>
        <w:ind w:left="720"/>
        <w:rPr>
          <w:rFonts w:cs="Tahoma"/>
          <w:lang w:val="nl-NL"/>
        </w:rPr>
      </w:pPr>
    </w:p>
    <w:p w14:paraId="4CBC5F72" w14:textId="77777777" w:rsidR="00980240" w:rsidRPr="00AA7751" w:rsidRDefault="000B0A08" w:rsidP="00864B8A">
      <w:pPr>
        <w:spacing w:after="60"/>
        <w:ind w:left="720"/>
        <w:rPr>
          <w:rFonts w:cs="Tahoma"/>
          <w:lang w:val="nl-NL"/>
        </w:rPr>
      </w:pPr>
      <w:r w:rsidRPr="00AA7751">
        <w:rPr>
          <w:rFonts w:cs="Tahoma"/>
          <w:b/>
          <w:lang w:val="nl-NL"/>
        </w:rPr>
        <w:t>Regels voor kwalificerende toepassingen</w:t>
      </w:r>
    </w:p>
    <w:p w14:paraId="4CBC5F73" w14:textId="77777777" w:rsidR="000B0A08" w:rsidRPr="00AA7751" w:rsidRDefault="000B0A08" w:rsidP="005E3B5E">
      <w:pPr>
        <w:ind w:left="720"/>
        <w:rPr>
          <w:rFonts w:cs="Tahoma"/>
          <w:lang w:val="nl-NL"/>
        </w:rPr>
      </w:pPr>
      <w:r w:rsidRPr="00AA7751">
        <w:rPr>
          <w:rFonts w:cs="Tahoma"/>
          <w:color w:val="000000"/>
          <w:szCs w:val="18"/>
          <w:lang w:val="nl-NL"/>
        </w:rPr>
        <w:t>(Aan elk van deze voorwaarden moet worden voldaan om op grond van de basislicentie in aanmerking te komen voor een huurrechtlicentie):</w:t>
      </w:r>
    </w:p>
    <w:p w14:paraId="4CBC5F74" w14:textId="77777777" w:rsidR="005E3B5E" w:rsidRPr="00AA7751" w:rsidRDefault="005E3B5E" w:rsidP="004C2F2E">
      <w:pPr>
        <w:spacing w:line="192" w:lineRule="auto"/>
        <w:ind w:left="900"/>
        <w:rPr>
          <w:rFonts w:cs="Tahoma"/>
          <w:lang w:val="nl-NL"/>
        </w:rPr>
      </w:pPr>
    </w:p>
    <w:p w14:paraId="4CBC5F75" w14:textId="77777777" w:rsidR="000B0A08" w:rsidRPr="00AA7751" w:rsidRDefault="000B0A08" w:rsidP="005E3B5E">
      <w:pPr>
        <w:numPr>
          <w:ilvl w:val="0"/>
          <w:numId w:val="20"/>
        </w:numPr>
        <w:spacing w:after="60"/>
        <w:ind w:left="1440"/>
        <w:rPr>
          <w:rFonts w:cs="Tahoma"/>
          <w:lang w:val="nl-NL"/>
        </w:rPr>
      </w:pPr>
      <w:r w:rsidRPr="00AA7751">
        <w:rPr>
          <w:rFonts w:cs="Tahoma"/>
          <w:color w:val="000000"/>
          <w:szCs w:val="18"/>
          <w:lang w:val="nl-NL"/>
        </w:rPr>
        <w:t>De licentie voor de kwalificerende toepassing moet worden toegewezen aan hetzelfde apparaat als waaraan de licentie voor VL-huurrechten is toegewezen.</w:t>
      </w:r>
    </w:p>
    <w:p w14:paraId="4CBC5F76" w14:textId="77777777" w:rsidR="000B0A08" w:rsidRPr="00AA7751" w:rsidRDefault="000B0A08" w:rsidP="005E3B5E">
      <w:pPr>
        <w:numPr>
          <w:ilvl w:val="0"/>
          <w:numId w:val="20"/>
        </w:numPr>
        <w:tabs>
          <w:tab w:val="left" w:pos="1440"/>
        </w:tabs>
        <w:spacing w:after="60"/>
        <w:ind w:left="1440"/>
        <w:rPr>
          <w:rFonts w:cs="Tahoma"/>
          <w:lang w:val="nl-NL"/>
        </w:rPr>
      </w:pPr>
      <w:r w:rsidRPr="00AA7751">
        <w:rPr>
          <w:rFonts w:cs="Tahoma"/>
          <w:color w:val="000000"/>
          <w:szCs w:val="18"/>
          <w:lang w:val="nl-NL"/>
        </w:rPr>
        <w:t>De kwalificerende toepassing moet op dat apparaat zijn geïnstalleerd.</w:t>
      </w:r>
    </w:p>
    <w:p w14:paraId="4CBC5F77" w14:textId="77777777" w:rsidR="000B0A08" w:rsidRPr="00AA7751" w:rsidRDefault="000B0A08" w:rsidP="004C2F2E">
      <w:pPr>
        <w:pStyle w:val="EndnoteText"/>
        <w:spacing w:line="192" w:lineRule="auto"/>
        <w:rPr>
          <w:rFonts w:ascii="Tahoma" w:hAnsi="Tahoma" w:cs="Tahoma"/>
          <w:sz w:val="18"/>
          <w:szCs w:val="18"/>
          <w:lang w:val="nl-NL"/>
        </w:rPr>
      </w:pPr>
    </w:p>
    <w:p w14:paraId="4CBC5F78" w14:textId="77777777" w:rsidR="000B0A08" w:rsidRPr="00AA7751" w:rsidRDefault="000B0A08" w:rsidP="005E3B5E">
      <w:pPr>
        <w:pStyle w:val="EndnoteText"/>
        <w:ind w:left="720"/>
        <w:rPr>
          <w:rFonts w:ascii="Tahoma" w:hAnsi="Tahoma" w:cs="Tahoma"/>
          <w:lang w:val="nl-NL"/>
        </w:rPr>
      </w:pPr>
      <w:r w:rsidRPr="00AA7751">
        <w:rPr>
          <w:rFonts w:ascii="Tahoma" w:hAnsi="Tahoma" w:cs="Tahoma"/>
          <w:color w:val="000000"/>
          <w:sz w:val="18"/>
          <w:szCs w:val="18"/>
          <w:lang w:val="nl-NL"/>
        </w:rPr>
        <w:t>De kwalificerende toepassingen per programmatype zijn:</w:t>
      </w:r>
    </w:p>
    <w:p w14:paraId="4CBC5F79" w14:textId="77777777" w:rsidR="000B0A08" w:rsidRPr="00AA7751" w:rsidRDefault="000B0A08" w:rsidP="004C2F2E">
      <w:pPr>
        <w:spacing w:line="192" w:lineRule="auto"/>
        <w:rPr>
          <w:rFonts w:cs="Tahoma"/>
          <w:lang w:val="nl-NL"/>
        </w:rPr>
      </w:pPr>
    </w:p>
    <w:tbl>
      <w:tblPr>
        <w:tblW w:w="8405" w:type="dxa"/>
        <w:tblInd w:w="675" w:type="dxa"/>
        <w:tblLayout w:type="fixed"/>
        <w:tblCellMar>
          <w:left w:w="0" w:type="dxa"/>
          <w:right w:w="0" w:type="dxa"/>
        </w:tblCellMar>
        <w:tblLook w:val="04A0" w:firstRow="1" w:lastRow="0" w:firstColumn="1" w:lastColumn="0" w:noHBand="0" w:noVBand="1"/>
      </w:tblPr>
      <w:tblGrid>
        <w:gridCol w:w="2975"/>
        <w:gridCol w:w="1350"/>
        <w:gridCol w:w="1355"/>
        <w:gridCol w:w="1460"/>
        <w:gridCol w:w="1265"/>
      </w:tblGrid>
      <w:tr w:rsidR="00C4660F" w:rsidRPr="00AA7751" w14:paraId="4CBC5F80" w14:textId="77777777" w:rsidTr="00B633FC">
        <w:trPr>
          <w:cantSplit/>
          <w:trHeight w:val="730"/>
          <w:tblHeader/>
        </w:trPr>
        <w:tc>
          <w:tcPr>
            <w:tcW w:w="2975" w:type="dxa"/>
            <w:tcBorders>
              <w:top w:val="single" w:sz="4" w:space="0" w:color="auto"/>
              <w:left w:val="single" w:sz="8" w:space="0" w:color="auto"/>
              <w:bottom w:val="single" w:sz="4" w:space="0" w:color="auto"/>
              <w:right w:val="single" w:sz="8" w:space="0" w:color="auto"/>
            </w:tcBorders>
            <w:shd w:val="clear" w:color="auto" w:fill="FABF8F"/>
            <w:vAlign w:val="center"/>
            <w:hideMark/>
          </w:tcPr>
          <w:p w14:paraId="4CBC5F7A" w14:textId="77777777" w:rsidR="00C4660F" w:rsidRPr="00AA7751" w:rsidRDefault="00C4660F" w:rsidP="004C2F2E">
            <w:pPr>
              <w:jc w:val="center"/>
              <w:rPr>
                <w:rFonts w:eastAsia="MS PGothic" w:cs="Tahoma"/>
                <w:b/>
                <w:bCs/>
                <w:color w:val="000000"/>
                <w:szCs w:val="18"/>
                <w:lang w:val="nl-NL"/>
              </w:rPr>
            </w:pPr>
            <w:r w:rsidRPr="00AA7751">
              <w:rPr>
                <w:rFonts w:cs="Tahoma"/>
                <w:b/>
                <w:bCs/>
                <w:color w:val="000000"/>
                <w:szCs w:val="18"/>
                <w:lang w:val="nl-NL"/>
              </w:rPr>
              <w:t>Kwalificerende Toepassingen voor aanschaf Huurrechten voor</w:t>
            </w:r>
            <w:r w:rsidR="004C2F2E" w:rsidRPr="00AA7751">
              <w:rPr>
                <w:rFonts w:cs="Tahoma"/>
                <w:b/>
                <w:bCs/>
                <w:color w:val="000000"/>
                <w:szCs w:val="18"/>
                <w:lang w:val="nl-NL"/>
              </w:rPr>
              <w:t> </w:t>
            </w:r>
            <w:r w:rsidRPr="00AA7751">
              <w:rPr>
                <w:rFonts w:cs="Tahoma"/>
                <w:b/>
                <w:bCs/>
                <w:color w:val="000000"/>
                <w:szCs w:val="18"/>
                <w:lang w:val="nl-NL"/>
              </w:rPr>
              <w:t>Office Standard/Professional</w:t>
            </w:r>
            <w:r w:rsidR="004C2F2E" w:rsidRPr="00AA7751">
              <w:rPr>
                <w:rFonts w:cs="Tahoma"/>
                <w:b/>
                <w:bCs/>
                <w:color w:val="000000"/>
                <w:szCs w:val="18"/>
                <w:lang w:val="nl-NL"/>
              </w:rPr>
              <w:t> </w:t>
            </w:r>
            <w:r w:rsidRPr="00AA7751">
              <w:rPr>
                <w:rFonts w:cs="Tahoma"/>
                <w:b/>
                <w:bCs/>
                <w:color w:val="000000"/>
                <w:szCs w:val="18"/>
                <w:lang w:val="nl-NL"/>
              </w:rPr>
              <w:t>Plus</w:t>
            </w:r>
          </w:p>
        </w:tc>
        <w:tc>
          <w:tcPr>
            <w:tcW w:w="1350" w:type="dxa"/>
            <w:tcBorders>
              <w:top w:val="single" w:sz="4" w:space="0" w:color="auto"/>
              <w:left w:val="single" w:sz="8" w:space="0" w:color="auto"/>
              <w:bottom w:val="single" w:sz="4" w:space="0" w:color="auto"/>
              <w:right w:val="single" w:sz="4" w:space="0" w:color="auto"/>
            </w:tcBorders>
            <w:shd w:val="clear" w:color="auto" w:fill="FABF8F"/>
            <w:tcMar>
              <w:top w:w="0" w:type="dxa"/>
              <w:left w:w="108" w:type="dxa"/>
              <w:bottom w:w="0" w:type="dxa"/>
              <w:right w:w="108" w:type="dxa"/>
            </w:tcMar>
            <w:vAlign w:val="bottom"/>
            <w:hideMark/>
          </w:tcPr>
          <w:p w14:paraId="4CBC5F7B" w14:textId="77777777" w:rsidR="00C4660F" w:rsidRPr="00AA7751" w:rsidRDefault="00C4660F" w:rsidP="00AD69BD">
            <w:pPr>
              <w:jc w:val="center"/>
              <w:rPr>
                <w:rFonts w:cs="Tahoma"/>
                <w:b/>
                <w:bCs/>
                <w:color w:val="000000"/>
                <w:szCs w:val="18"/>
                <w:lang w:val="nl-NL"/>
              </w:rPr>
            </w:pPr>
            <w:r w:rsidRPr="00AA7751">
              <w:rPr>
                <w:rFonts w:cs="Tahoma"/>
                <w:b/>
                <w:bCs/>
                <w:color w:val="000000"/>
                <w:szCs w:val="18"/>
                <w:lang w:val="nl-NL"/>
              </w:rPr>
              <w:t>OEM</w:t>
            </w:r>
          </w:p>
        </w:tc>
        <w:tc>
          <w:tcPr>
            <w:tcW w:w="1355" w:type="dxa"/>
            <w:tcBorders>
              <w:top w:val="single" w:sz="4" w:space="0" w:color="auto"/>
              <w:left w:val="single" w:sz="4" w:space="0" w:color="auto"/>
              <w:bottom w:val="single" w:sz="4" w:space="0" w:color="auto"/>
              <w:right w:val="single" w:sz="4" w:space="0" w:color="auto"/>
            </w:tcBorders>
            <w:shd w:val="clear" w:color="auto" w:fill="FABF8F"/>
            <w:vAlign w:val="bottom"/>
            <w:hideMark/>
          </w:tcPr>
          <w:p w14:paraId="4CBC5F7C" w14:textId="77777777" w:rsidR="00C4660F" w:rsidRPr="00AA7751" w:rsidRDefault="00C4660F" w:rsidP="00B633FC">
            <w:pPr>
              <w:jc w:val="center"/>
              <w:rPr>
                <w:rFonts w:cs="Tahoma"/>
                <w:lang w:val="nl-NL"/>
              </w:rPr>
            </w:pPr>
            <w:r w:rsidRPr="00AA7751">
              <w:rPr>
                <w:rFonts w:cs="Tahoma"/>
                <w:b/>
                <w:bCs/>
                <w:color w:val="000000"/>
                <w:szCs w:val="18"/>
                <w:lang w:val="nl-NL"/>
              </w:rPr>
              <w:t>PIPC</w:t>
            </w:r>
          </w:p>
          <w:p w14:paraId="4CBC5F7D" w14:textId="77777777" w:rsidR="00C4660F" w:rsidRPr="00AA7751" w:rsidRDefault="00C4660F" w:rsidP="00B633FC">
            <w:pPr>
              <w:jc w:val="center"/>
              <w:rPr>
                <w:rFonts w:cs="Tahoma"/>
                <w:b/>
                <w:bCs/>
                <w:color w:val="000000"/>
                <w:szCs w:val="18"/>
                <w:lang w:val="nl-NL"/>
              </w:rPr>
            </w:pPr>
            <w:r w:rsidRPr="00AA7751">
              <w:rPr>
                <w:rFonts w:cs="Tahoma"/>
                <w:b/>
                <w:bCs/>
                <w:color w:val="000000"/>
                <w:szCs w:val="18"/>
                <w:lang w:val="nl-NL"/>
              </w:rPr>
              <w:t>(Alleen Japan)</w:t>
            </w:r>
          </w:p>
        </w:tc>
        <w:tc>
          <w:tcPr>
            <w:tcW w:w="1460" w:type="dxa"/>
            <w:tcBorders>
              <w:top w:val="single" w:sz="4" w:space="0" w:color="auto"/>
              <w:left w:val="single" w:sz="4" w:space="0" w:color="auto"/>
              <w:bottom w:val="single" w:sz="4" w:space="0" w:color="auto"/>
              <w:right w:val="single" w:sz="4" w:space="0" w:color="auto"/>
            </w:tcBorders>
            <w:shd w:val="clear" w:color="auto" w:fill="FABF8F"/>
            <w:tcMar>
              <w:top w:w="0" w:type="dxa"/>
              <w:left w:w="108" w:type="dxa"/>
              <w:bottom w:w="0" w:type="dxa"/>
              <w:right w:w="108" w:type="dxa"/>
            </w:tcMar>
            <w:vAlign w:val="bottom"/>
            <w:hideMark/>
          </w:tcPr>
          <w:p w14:paraId="4CBC5F7E" w14:textId="77777777" w:rsidR="00C4660F" w:rsidRPr="00AA7751" w:rsidRDefault="00C4660F" w:rsidP="00AD69BD">
            <w:pPr>
              <w:jc w:val="center"/>
              <w:rPr>
                <w:rFonts w:cs="Tahoma"/>
                <w:b/>
                <w:bCs/>
                <w:color w:val="000000"/>
                <w:szCs w:val="18"/>
                <w:lang w:val="nl-NL"/>
              </w:rPr>
            </w:pPr>
            <w:r w:rsidRPr="00AA7751">
              <w:rPr>
                <w:rFonts w:cs="Tahoma"/>
                <w:b/>
                <w:bCs/>
                <w:color w:val="000000"/>
                <w:szCs w:val="18"/>
                <w:lang w:val="nl-NL"/>
              </w:rPr>
              <w:t>Select/Select Plus</w:t>
            </w:r>
          </w:p>
        </w:tc>
        <w:tc>
          <w:tcPr>
            <w:tcW w:w="1265" w:type="dxa"/>
            <w:tcBorders>
              <w:top w:val="single" w:sz="4" w:space="0" w:color="auto"/>
              <w:left w:val="single" w:sz="4" w:space="0" w:color="auto"/>
              <w:bottom w:val="single" w:sz="4" w:space="0" w:color="auto"/>
              <w:right w:val="single" w:sz="4" w:space="0" w:color="auto"/>
            </w:tcBorders>
            <w:shd w:val="clear" w:color="auto" w:fill="FABF8F"/>
            <w:tcMar>
              <w:top w:w="0" w:type="dxa"/>
              <w:left w:w="108" w:type="dxa"/>
              <w:bottom w:w="0" w:type="dxa"/>
              <w:right w:w="108" w:type="dxa"/>
            </w:tcMar>
            <w:vAlign w:val="bottom"/>
            <w:hideMark/>
          </w:tcPr>
          <w:p w14:paraId="4CBC5F7F" w14:textId="77777777" w:rsidR="00C4660F" w:rsidRPr="00AA7751" w:rsidRDefault="00C4660F" w:rsidP="00AD69BD">
            <w:pPr>
              <w:jc w:val="center"/>
              <w:rPr>
                <w:rFonts w:cs="Tahoma"/>
                <w:b/>
                <w:bCs/>
                <w:color w:val="000000"/>
                <w:szCs w:val="18"/>
                <w:lang w:val="nl-NL"/>
              </w:rPr>
            </w:pPr>
            <w:r w:rsidRPr="00AA7751">
              <w:rPr>
                <w:rFonts w:cs="Tahoma"/>
                <w:b/>
                <w:bCs/>
                <w:color w:val="000000"/>
                <w:szCs w:val="18"/>
                <w:lang w:val="nl-NL"/>
              </w:rPr>
              <w:t>Open License</w:t>
            </w:r>
          </w:p>
        </w:tc>
      </w:tr>
      <w:tr w:rsidR="000B0A08" w:rsidRPr="00AA7751" w14:paraId="4CBC5F86" w14:textId="77777777" w:rsidTr="00C4660F">
        <w:trPr>
          <w:trHeight w:val="255"/>
        </w:trPr>
        <w:tc>
          <w:tcPr>
            <w:tcW w:w="2975" w:type="dxa"/>
            <w:tcBorders>
              <w:top w:val="single" w:sz="4" w:space="0" w:color="auto"/>
              <w:left w:val="single" w:sz="4" w:space="0" w:color="auto"/>
              <w:bottom w:val="single" w:sz="4" w:space="0" w:color="auto"/>
              <w:right w:val="single" w:sz="4" w:space="0" w:color="auto"/>
            </w:tcBorders>
            <w:noWrap/>
            <w:tcMar>
              <w:top w:w="0" w:type="dxa"/>
              <w:left w:w="108" w:type="dxa"/>
              <w:bottom w:w="0" w:type="dxa"/>
              <w:right w:w="108" w:type="dxa"/>
            </w:tcMar>
            <w:vAlign w:val="bottom"/>
            <w:hideMark/>
          </w:tcPr>
          <w:p w14:paraId="4CBC5F81" w14:textId="77777777" w:rsidR="000B0A08" w:rsidRPr="00AA7751" w:rsidRDefault="000B0A08" w:rsidP="00257298">
            <w:pPr>
              <w:rPr>
                <w:rFonts w:cs="Tahoma"/>
                <w:b/>
                <w:bCs/>
                <w:color w:val="000000"/>
                <w:szCs w:val="18"/>
                <w:lang w:val="nl-NL"/>
              </w:rPr>
            </w:pPr>
            <w:r w:rsidRPr="00AA7751">
              <w:rPr>
                <w:rFonts w:cs="Tahoma"/>
                <w:b/>
                <w:bCs/>
                <w:color w:val="000000"/>
                <w:szCs w:val="18"/>
                <w:lang w:val="nl-NL"/>
              </w:rPr>
              <w:t xml:space="preserve">Office Standard 2013 </w:t>
            </w:r>
          </w:p>
        </w:tc>
        <w:tc>
          <w:tcPr>
            <w:tcW w:w="1350" w:type="dxa"/>
            <w:tcBorders>
              <w:top w:val="single" w:sz="4" w:space="0" w:color="auto"/>
              <w:left w:val="single" w:sz="4" w:space="0" w:color="auto"/>
              <w:bottom w:val="single" w:sz="8" w:space="0" w:color="auto"/>
              <w:right w:val="single" w:sz="8" w:space="0" w:color="auto"/>
            </w:tcBorders>
            <w:noWrap/>
            <w:tcMar>
              <w:top w:w="0" w:type="dxa"/>
              <w:left w:w="108" w:type="dxa"/>
              <w:bottom w:w="0" w:type="dxa"/>
              <w:right w:w="108" w:type="dxa"/>
            </w:tcMar>
            <w:vAlign w:val="bottom"/>
          </w:tcPr>
          <w:p w14:paraId="4CBC5F82" w14:textId="77777777" w:rsidR="000B0A08" w:rsidRPr="00AA7751" w:rsidRDefault="000B0A08" w:rsidP="00AD69BD">
            <w:pPr>
              <w:jc w:val="center"/>
              <w:rPr>
                <w:rFonts w:eastAsia="MS PGothic" w:cs="Tahoma"/>
                <w:color w:val="000000"/>
                <w:sz w:val="21"/>
                <w:szCs w:val="21"/>
                <w:lang w:val="nl-NL"/>
              </w:rPr>
            </w:pPr>
          </w:p>
        </w:tc>
        <w:tc>
          <w:tcPr>
            <w:tcW w:w="1355" w:type="dxa"/>
            <w:tcBorders>
              <w:top w:val="single" w:sz="4" w:space="0" w:color="auto"/>
              <w:left w:val="nil"/>
              <w:bottom w:val="single" w:sz="8" w:space="0" w:color="auto"/>
              <w:right w:val="single" w:sz="8" w:space="0" w:color="auto"/>
            </w:tcBorders>
          </w:tcPr>
          <w:p w14:paraId="4CBC5F83" w14:textId="77777777" w:rsidR="000B0A08" w:rsidRPr="00AA7751" w:rsidRDefault="000B0A08" w:rsidP="00AD69BD">
            <w:pPr>
              <w:jc w:val="center"/>
              <w:rPr>
                <w:rFonts w:eastAsia="MS PGothic" w:cs="Tahoma"/>
                <w:color w:val="000000"/>
                <w:sz w:val="21"/>
                <w:szCs w:val="21"/>
                <w:lang w:val="nl-NL"/>
              </w:rPr>
            </w:pPr>
          </w:p>
        </w:tc>
        <w:tc>
          <w:tcPr>
            <w:tcW w:w="1460" w:type="dxa"/>
            <w:tcBorders>
              <w:top w:val="single" w:sz="4" w:space="0" w:color="auto"/>
              <w:left w:val="nil"/>
              <w:bottom w:val="single" w:sz="8" w:space="0" w:color="auto"/>
              <w:right w:val="single" w:sz="8" w:space="0" w:color="auto"/>
            </w:tcBorders>
            <w:noWrap/>
            <w:tcMar>
              <w:top w:w="0" w:type="dxa"/>
              <w:left w:w="108" w:type="dxa"/>
              <w:bottom w:w="0" w:type="dxa"/>
              <w:right w:w="108" w:type="dxa"/>
            </w:tcMar>
            <w:vAlign w:val="bottom"/>
            <w:hideMark/>
          </w:tcPr>
          <w:p w14:paraId="4CBC5F84" w14:textId="77777777" w:rsidR="000B0A08" w:rsidRPr="00AA7751" w:rsidRDefault="000B0A08" w:rsidP="00AD69BD">
            <w:pPr>
              <w:jc w:val="center"/>
              <w:rPr>
                <w:rFonts w:eastAsia="MS PGothic" w:cs="Tahoma"/>
                <w:color w:val="000000"/>
                <w:sz w:val="21"/>
                <w:szCs w:val="21"/>
                <w:lang w:val="nl-NL"/>
              </w:rPr>
            </w:pPr>
            <w:r w:rsidRPr="00AA7751">
              <w:rPr>
                <w:rFonts w:cs="Tahoma"/>
                <w:color w:val="000000"/>
                <w:lang w:val="nl-NL"/>
              </w:rPr>
              <w:t>x</w:t>
            </w:r>
          </w:p>
        </w:tc>
        <w:tc>
          <w:tcPr>
            <w:tcW w:w="1265" w:type="dxa"/>
            <w:tcBorders>
              <w:top w:val="single" w:sz="4" w:space="0" w:color="auto"/>
              <w:left w:val="nil"/>
              <w:bottom w:val="single" w:sz="8" w:space="0" w:color="auto"/>
              <w:right w:val="single" w:sz="8" w:space="0" w:color="auto"/>
            </w:tcBorders>
            <w:noWrap/>
            <w:tcMar>
              <w:top w:w="0" w:type="dxa"/>
              <w:left w:w="108" w:type="dxa"/>
              <w:bottom w:w="0" w:type="dxa"/>
              <w:right w:w="108" w:type="dxa"/>
            </w:tcMar>
            <w:vAlign w:val="bottom"/>
            <w:hideMark/>
          </w:tcPr>
          <w:p w14:paraId="4CBC5F85" w14:textId="77777777" w:rsidR="000B0A08" w:rsidRPr="00AA7751" w:rsidRDefault="000B0A08" w:rsidP="00AD69BD">
            <w:pPr>
              <w:jc w:val="center"/>
              <w:rPr>
                <w:rFonts w:eastAsia="MS PGothic" w:cs="Tahoma"/>
                <w:color w:val="000000"/>
                <w:sz w:val="21"/>
                <w:szCs w:val="21"/>
                <w:lang w:val="nl-NL"/>
              </w:rPr>
            </w:pPr>
            <w:r w:rsidRPr="00AA7751">
              <w:rPr>
                <w:rFonts w:cs="Tahoma"/>
                <w:color w:val="000000"/>
                <w:lang w:val="nl-NL"/>
              </w:rPr>
              <w:t>x</w:t>
            </w:r>
          </w:p>
        </w:tc>
      </w:tr>
      <w:tr w:rsidR="000B0A08" w:rsidRPr="00AA7751" w14:paraId="4CBC5F8C" w14:textId="77777777" w:rsidTr="00C4660F">
        <w:trPr>
          <w:trHeight w:val="255"/>
        </w:trPr>
        <w:tc>
          <w:tcPr>
            <w:tcW w:w="2975" w:type="dxa"/>
            <w:tcBorders>
              <w:top w:val="single" w:sz="4" w:space="0" w:color="auto"/>
              <w:left w:val="single" w:sz="4" w:space="0" w:color="auto"/>
              <w:bottom w:val="single" w:sz="4" w:space="0" w:color="auto"/>
              <w:right w:val="single" w:sz="4" w:space="0" w:color="auto"/>
            </w:tcBorders>
            <w:noWrap/>
            <w:tcMar>
              <w:top w:w="0" w:type="dxa"/>
              <w:left w:w="108" w:type="dxa"/>
              <w:bottom w:w="0" w:type="dxa"/>
              <w:right w:w="108" w:type="dxa"/>
            </w:tcMar>
            <w:vAlign w:val="bottom"/>
            <w:hideMark/>
          </w:tcPr>
          <w:p w14:paraId="4CBC5F87" w14:textId="77777777" w:rsidR="000B0A08" w:rsidRPr="00AA7751" w:rsidRDefault="000B0A08" w:rsidP="00257298">
            <w:pPr>
              <w:rPr>
                <w:rFonts w:cs="Tahoma"/>
                <w:b/>
                <w:bCs/>
                <w:color w:val="000000"/>
                <w:szCs w:val="18"/>
                <w:lang w:val="nl-NL"/>
              </w:rPr>
            </w:pPr>
            <w:r w:rsidRPr="00AA7751">
              <w:rPr>
                <w:rFonts w:cs="Tahoma"/>
                <w:b/>
                <w:bCs/>
                <w:color w:val="000000"/>
                <w:szCs w:val="18"/>
                <w:lang w:val="nl-NL"/>
              </w:rPr>
              <w:t>Office Standard 2010</w:t>
            </w:r>
          </w:p>
        </w:tc>
        <w:tc>
          <w:tcPr>
            <w:tcW w:w="1350" w:type="dxa"/>
            <w:tcBorders>
              <w:top w:val="nil"/>
              <w:left w:val="single" w:sz="4" w:space="0" w:color="auto"/>
              <w:bottom w:val="single" w:sz="8" w:space="0" w:color="auto"/>
              <w:right w:val="single" w:sz="8" w:space="0" w:color="auto"/>
            </w:tcBorders>
            <w:noWrap/>
            <w:tcMar>
              <w:top w:w="0" w:type="dxa"/>
              <w:left w:w="108" w:type="dxa"/>
              <w:bottom w:w="0" w:type="dxa"/>
              <w:right w:w="108" w:type="dxa"/>
            </w:tcMar>
            <w:vAlign w:val="bottom"/>
            <w:hideMark/>
          </w:tcPr>
          <w:p w14:paraId="4CBC5F88" w14:textId="77777777" w:rsidR="000B0A08" w:rsidRPr="00AA7751" w:rsidRDefault="000B0A08" w:rsidP="00AD69BD">
            <w:pPr>
              <w:jc w:val="center"/>
              <w:rPr>
                <w:rFonts w:eastAsia="MS PGothic" w:cs="Tahoma"/>
                <w:color w:val="000000"/>
                <w:sz w:val="21"/>
                <w:szCs w:val="21"/>
                <w:lang w:val="nl-NL"/>
              </w:rPr>
            </w:pPr>
            <w:r w:rsidRPr="00AA7751">
              <w:rPr>
                <w:rFonts w:cs="Tahoma"/>
                <w:color w:val="000000"/>
                <w:lang w:val="nl-NL"/>
              </w:rPr>
              <w:t>x</w:t>
            </w:r>
          </w:p>
        </w:tc>
        <w:tc>
          <w:tcPr>
            <w:tcW w:w="1355" w:type="dxa"/>
            <w:tcBorders>
              <w:top w:val="nil"/>
              <w:left w:val="nil"/>
              <w:bottom w:val="single" w:sz="8" w:space="0" w:color="auto"/>
              <w:right w:val="single" w:sz="8" w:space="0" w:color="auto"/>
            </w:tcBorders>
          </w:tcPr>
          <w:p w14:paraId="4CBC5F89" w14:textId="77777777" w:rsidR="000B0A08" w:rsidRPr="00AA7751" w:rsidRDefault="000B0A08" w:rsidP="00AD69BD">
            <w:pPr>
              <w:jc w:val="center"/>
              <w:rPr>
                <w:rFonts w:eastAsia="MS PGothic" w:cs="Tahoma"/>
                <w:color w:val="000000"/>
                <w:sz w:val="21"/>
                <w:szCs w:val="21"/>
                <w:lang w:val="nl-NL"/>
              </w:rPr>
            </w:pPr>
          </w:p>
        </w:tc>
        <w:tc>
          <w:tcPr>
            <w:tcW w:w="146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4CBC5F8A" w14:textId="77777777" w:rsidR="000B0A08" w:rsidRPr="00AA7751" w:rsidRDefault="000B0A08" w:rsidP="00AD69BD">
            <w:pPr>
              <w:jc w:val="center"/>
              <w:rPr>
                <w:rFonts w:eastAsia="MS PGothic" w:cs="Tahoma"/>
                <w:color w:val="000000"/>
                <w:sz w:val="21"/>
                <w:szCs w:val="21"/>
                <w:lang w:val="nl-NL"/>
              </w:rPr>
            </w:pPr>
            <w:r w:rsidRPr="00AA7751">
              <w:rPr>
                <w:rFonts w:cs="Tahoma"/>
                <w:color w:val="000000"/>
                <w:lang w:val="nl-NL"/>
              </w:rPr>
              <w:t>x</w:t>
            </w:r>
          </w:p>
        </w:tc>
        <w:tc>
          <w:tcPr>
            <w:tcW w:w="1265"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4CBC5F8B" w14:textId="77777777" w:rsidR="000B0A08" w:rsidRPr="00AA7751" w:rsidRDefault="000B0A08" w:rsidP="00AD69BD">
            <w:pPr>
              <w:jc w:val="center"/>
              <w:rPr>
                <w:rFonts w:eastAsia="MS PGothic" w:cs="Tahoma"/>
                <w:color w:val="000000"/>
                <w:sz w:val="21"/>
                <w:szCs w:val="21"/>
                <w:lang w:val="nl-NL"/>
              </w:rPr>
            </w:pPr>
            <w:r w:rsidRPr="00AA7751">
              <w:rPr>
                <w:rFonts w:cs="Tahoma"/>
                <w:color w:val="000000"/>
                <w:lang w:val="nl-NL"/>
              </w:rPr>
              <w:t>x</w:t>
            </w:r>
          </w:p>
        </w:tc>
      </w:tr>
    </w:tbl>
    <w:p w14:paraId="4CBC5F8D" w14:textId="77777777" w:rsidR="001C1727" w:rsidRPr="00AA7751" w:rsidRDefault="001C1727" w:rsidP="004C2F2E">
      <w:pPr>
        <w:spacing w:line="192" w:lineRule="auto"/>
        <w:rPr>
          <w:rFonts w:cs="Tahoma"/>
          <w:lang w:val="nl-NL"/>
        </w:rPr>
      </w:pPr>
    </w:p>
    <w:tbl>
      <w:tblPr>
        <w:tblW w:w="8400" w:type="dxa"/>
        <w:tblInd w:w="680" w:type="dxa"/>
        <w:tblLayout w:type="fixed"/>
        <w:tblCellMar>
          <w:left w:w="0" w:type="dxa"/>
          <w:right w:w="0" w:type="dxa"/>
        </w:tblCellMar>
        <w:tblLook w:val="04A0" w:firstRow="1" w:lastRow="0" w:firstColumn="1" w:lastColumn="0" w:noHBand="0" w:noVBand="1"/>
      </w:tblPr>
      <w:tblGrid>
        <w:gridCol w:w="2910"/>
        <w:gridCol w:w="1415"/>
        <w:gridCol w:w="1355"/>
        <w:gridCol w:w="1455"/>
        <w:gridCol w:w="1265"/>
      </w:tblGrid>
      <w:tr w:rsidR="00C4660F" w:rsidRPr="00AA7751" w14:paraId="4CBC5F94" w14:textId="77777777" w:rsidTr="00C4660F">
        <w:trPr>
          <w:cantSplit/>
          <w:trHeight w:val="736"/>
          <w:tblHeader/>
        </w:trPr>
        <w:tc>
          <w:tcPr>
            <w:tcW w:w="2910" w:type="dxa"/>
            <w:tcBorders>
              <w:top w:val="single" w:sz="4" w:space="0" w:color="auto"/>
              <w:left w:val="single" w:sz="8" w:space="0" w:color="auto"/>
              <w:bottom w:val="single" w:sz="8" w:space="0" w:color="000000"/>
              <w:right w:val="single" w:sz="8" w:space="0" w:color="auto"/>
            </w:tcBorders>
            <w:shd w:val="clear" w:color="auto" w:fill="FABF8F"/>
            <w:vAlign w:val="center"/>
            <w:hideMark/>
          </w:tcPr>
          <w:p w14:paraId="4CBC5F8E" w14:textId="77777777" w:rsidR="00C4660F" w:rsidRPr="00AA7751" w:rsidRDefault="00C4660F" w:rsidP="00C4660F">
            <w:pPr>
              <w:ind w:left="5" w:firstLine="13"/>
              <w:jc w:val="center"/>
              <w:rPr>
                <w:rFonts w:eastAsia="MS PGothic" w:cs="Tahoma"/>
                <w:b/>
                <w:bCs/>
                <w:szCs w:val="18"/>
                <w:lang w:val="nl-NL"/>
              </w:rPr>
            </w:pPr>
            <w:r w:rsidRPr="00AA7751">
              <w:rPr>
                <w:rFonts w:cs="Tahoma"/>
                <w:b/>
                <w:bCs/>
                <w:szCs w:val="18"/>
                <w:lang w:val="nl-NL"/>
              </w:rPr>
              <w:t>Kwalificerende Toepassingen voor aanschaf Huurrechten voor Office Standard/Professional Plus</w:t>
            </w:r>
          </w:p>
        </w:tc>
        <w:tc>
          <w:tcPr>
            <w:tcW w:w="1415" w:type="dxa"/>
            <w:tcBorders>
              <w:top w:val="single" w:sz="4" w:space="0" w:color="auto"/>
              <w:left w:val="nil"/>
              <w:bottom w:val="single" w:sz="8" w:space="0" w:color="auto"/>
              <w:right w:val="single" w:sz="4" w:space="0" w:color="auto"/>
            </w:tcBorders>
            <w:shd w:val="clear" w:color="auto" w:fill="FABF8F"/>
            <w:tcMar>
              <w:top w:w="0" w:type="dxa"/>
              <w:left w:w="108" w:type="dxa"/>
              <w:bottom w:w="0" w:type="dxa"/>
              <w:right w:w="108" w:type="dxa"/>
            </w:tcMar>
            <w:vAlign w:val="bottom"/>
            <w:hideMark/>
          </w:tcPr>
          <w:p w14:paraId="4CBC5F8F" w14:textId="77777777" w:rsidR="00C4660F" w:rsidRPr="00AA7751" w:rsidRDefault="00C4660F" w:rsidP="00AD69BD">
            <w:pPr>
              <w:jc w:val="center"/>
              <w:rPr>
                <w:rFonts w:cs="Tahoma"/>
                <w:b/>
                <w:bCs/>
                <w:szCs w:val="18"/>
                <w:lang w:val="nl-NL"/>
              </w:rPr>
            </w:pPr>
            <w:r w:rsidRPr="00AA7751">
              <w:rPr>
                <w:rFonts w:cs="Tahoma"/>
                <w:b/>
                <w:bCs/>
                <w:szCs w:val="18"/>
                <w:lang w:val="nl-NL"/>
              </w:rPr>
              <w:t>OEM</w:t>
            </w:r>
          </w:p>
        </w:tc>
        <w:tc>
          <w:tcPr>
            <w:tcW w:w="1355" w:type="dxa"/>
            <w:tcBorders>
              <w:top w:val="single" w:sz="4" w:space="0" w:color="auto"/>
              <w:left w:val="single" w:sz="4" w:space="0" w:color="auto"/>
              <w:bottom w:val="single" w:sz="4" w:space="0" w:color="auto"/>
              <w:right w:val="single" w:sz="4" w:space="0" w:color="auto"/>
            </w:tcBorders>
            <w:shd w:val="clear" w:color="auto" w:fill="FABF8F"/>
            <w:vAlign w:val="bottom"/>
            <w:hideMark/>
          </w:tcPr>
          <w:p w14:paraId="4CBC5F90" w14:textId="77777777" w:rsidR="00C4660F" w:rsidRPr="00AA7751" w:rsidRDefault="00C4660F" w:rsidP="00AD69BD">
            <w:pPr>
              <w:jc w:val="center"/>
              <w:rPr>
                <w:rFonts w:cs="Tahoma"/>
                <w:lang w:val="nl-NL"/>
              </w:rPr>
            </w:pPr>
            <w:r w:rsidRPr="00AA7751">
              <w:rPr>
                <w:rFonts w:cs="Tahoma"/>
                <w:b/>
                <w:bCs/>
                <w:szCs w:val="18"/>
                <w:lang w:val="nl-NL"/>
              </w:rPr>
              <w:t>PIPC</w:t>
            </w:r>
          </w:p>
          <w:p w14:paraId="4CBC5F91" w14:textId="77777777" w:rsidR="00C4660F" w:rsidRPr="00AA7751" w:rsidRDefault="00C4660F" w:rsidP="00AD69BD">
            <w:pPr>
              <w:jc w:val="center"/>
              <w:rPr>
                <w:rFonts w:cs="Tahoma"/>
                <w:b/>
                <w:bCs/>
                <w:szCs w:val="16"/>
                <w:lang w:val="nl-NL" w:eastAsia="ja-JP"/>
              </w:rPr>
            </w:pPr>
            <w:r w:rsidRPr="00AA7751">
              <w:rPr>
                <w:rFonts w:cs="Tahoma"/>
                <w:b/>
                <w:bCs/>
                <w:szCs w:val="18"/>
                <w:lang w:val="nl-NL"/>
              </w:rPr>
              <w:t>(Alleen Japan)</w:t>
            </w:r>
          </w:p>
        </w:tc>
        <w:tc>
          <w:tcPr>
            <w:tcW w:w="1455" w:type="dxa"/>
            <w:tcBorders>
              <w:top w:val="single" w:sz="4" w:space="0" w:color="auto"/>
              <w:left w:val="single" w:sz="4" w:space="0" w:color="auto"/>
              <w:bottom w:val="single" w:sz="4" w:space="0" w:color="auto"/>
              <w:right w:val="single" w:sz="4" w:space="0" w:color="auto"/>
            </w:tcBorders>
            <w:shd w:val="clear" w:color="auto" w:fill="FABF8F"/>
            <w:tcMar>
              <w:top w:w="0" w:type="dxa"/>
              <w:left w:w="108" w:type="dxa"/>
              <w:bottom w:w="0" w:type="dxa"/>
              <w:right w:w="108" w:type="dxa"/>
            </w:tcMar>
            <w:vAlign w:val="bottom"/>
            <w:hideMark/>
          </w:tcPr>
          <w:p w14:paraId="4CBC5F92" w14:textId="77777777" w:rsidR="00C4660F" w:rsidRPr="00AA7751" w:rsidRDefault="00C4660F" w:rsidP="00AD69BD">
            <w:pPr>
              <w:jc w:val="center"/>
              <w:rPr>
                <w:rFonts w:cs="Tahoma"/>
                <w:b/>
                <w:bCs/>
                <w:szCs w:val="18"/>
                <w:lang w:val="nl-NL"/>
              </w:rPr>
            </w:pPr>
            <w:r w:rsidRPr="00AA7751">
              <w:rPr>
                <w:rFonts w:cs="Tahoma"/>
                <w:b/>
                <w:bCs/>
                <w:szCs w:val="18"/>
                <w:lang w:val="nl-NL"/>
              </w:rPr>
              <w:t>Select/Select Plus</w:t>
            </w:r>
          </w:p>
        </w:tc>
        <w:tc>
          <w:tcPr>
            <w:tcW w:w="1265" w:type="dxa"/>
            <w:tcBorders>
              <w:top w:val="single" w:sz="4" w:space="0" w:color="auto"/>
              <w:left w:val="single" w:sz="4" w:space="0" w:color="auto"/>
              <w:bottom w:val="single" w:sz="4" w:space="0" w:color="auto"/>
              <w:right w:val="single" w:sz="4" w:space="0" w:color="auto"/>
            </w:tcBorders>
            <w:shd w:val="clear" w:color="auto" w:fill="FABF8F"/>
            <w:tcMar>
              <w:top w:w="0" w:type="dxa"/>
              <w:left w:w="108" w:type="dxa"/>
              <w:bottom w:w="0" w:type="dxa"/>
              <w:right w:w="108" w:type="dxa"/>
            </w:tcMar>
            <w:vAlign w:val="bottom"/>
            <w:hideMark/>
          </w:tcPr>
          <w:p w14:paraId="4CBC5F93" w14:textId="77777777" w:rsidR="00C4660F" w:rsidRPr="00AA7751" w:rsidRDefault="00C4660F" w:rsidP="00AD69BD">
            <w:pPr>
              <w:jc w:val="center"/>
              <w:rPr>
                <w:rFonts w:cs="Tahoma"/>
                <w:b/>
                <w:bCs/>
                <w:szCs w:val="18"/>
                <w:lang w:val="nl-NL"/>
              </w:rPr>
            </w:pPr>
            <w:r w:rsidRPr="00AA7751">
              <w:rPr>
                <w:rFonts w:cs="Tahoma"/>
                <w:b/>
                <w:bCs/>
                <w:szCs w:val="18"/>
                <w:lang w:val="nl-NL"/>
              </w:rPr>
              <w:t>Open License</w:t>
            </w:r>
          </w:p>
        </w:tc>
      </w:tr>
      <w:tr w:rsidR="000B0A08" w:rsidRPr="00AA7751" w14:paraId="4CBC5F9A" w14:textId="77777777" w:rsidTr="00C4660F">
        <w:trPr>
          <w:trHeight w:val="255"/>
        </w:trPr>
        <w:tc>
          <w:tcPr>
            <w:tcW w:w="2910" w:type="dxa"/>
            <w:tcBorders>
              <w:top w:val="nil"/>
              <w:left w:val="single" w:sz="8" w:space="0" w:color="auto"/>
              <w:bottom w:val="single" w:sz="4" w:space="0" w:color="auto"/>
              <w:right w:val="single" w:sz="8" w:space="0" w:color="auto"/>
            </w:tcBorders>
            <w:noWrap/>
            <w:tcMar>
              <w:top w:w="0" w:type="dxa"/>
              <w:left w:w="108" w:type="dxa"/>
              <w:bottom w:w="0" w:type="dxa"/>
              <w:right w:w="108" w:type="dxa"/>
            </w:tcMar>
            <w:vAlign w:val="bottom"/>
            <w:hideMark/>
          </w:tcPr>
          <w:p w14:paraId="4CBC5F95" w14:textId="77777777" w:rsidR="000B0A08" w:rsidRPr="00AA7751" w:rsidRDefault="000B0A08" w:rsidP="00257298">
            <w:pPr>
              <w:rPr>
                <w:rFonts w:cs="Tahoma"/>
                <w:b/>
                <w:bCs/>
                <w:szCs w:val="18"/>
                <w:lang w:val="nl-NL" w:eastAsia="ja-JP"/>
              </w:rPr>
            </w:pPr>
            <w:r w:rsidRPr="00AA7751">
              <w:rPr>
                <w:rFonts w:cs="Tahoma"/>
                <w:b/>
                <w:bCs/>
                <w:szCs w:val="18"/>
                <w:lang w:val="nl-NL"/>
              </w:rPr>
              <w:t>Office Professional Plus 2013</w:t>
            </w:r>
          </w:p>
        </w:tc>
        <w:tc>
          <w:tcPr>
            <w:tcW w:w="1415"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4CBC5F96" w14:textId="77777777" w:rsidR="000B0A08" w:rsidRPr="00AA7751" w:rsidRDefault="000B0A08" w:rsidP="00AD69BD">
            <w:pPr>
              <w:jc w:val="center"/>
              <w:rPr>
                <w:rFonts w:eastAsia="MS PGothic" w:cs="Tahoma"/>
                <w:szCs w:val="18"/>
                <w:lang w:val="nl-NL"/>
              </w:rPr>
            </w:pPr>
            <w:r w:rsidRPr="00AA7751">
              <w:rPr>
                <w:rFonts w:cs="Tahoma"/>
                <w:szCs w:val="18"/>
                <w:lang w:val="nl-NL"/>
              </w:rPr>
              <w:t> </w:t>
            </w:r>
          </w:p>
        </w:tc>
        <w:tc>
          <w:tcPr>
            <w:tcW w:w="1355" w:type="dxa"/>
            <w:tcBorders>
              <w:top w:val="nil"/>
              <w:left w:val="nil"/>
              <w:bottom w:val="single" w:sz="8" w:space="0" w:color="auto"/>
              <w:right w:val="single" w:sz="8" w:space="0" w:color="auto"/>
            </w:tcBorders>
          </w:tcPr>
          <w:p w14:paraId="4CBC5F97" w14:textId="77777777" w:rsidR="000B0A08" w:rsidRPr="00AA7751" w:rsidRDefault="000B0A08" w:rsidP="00AD69BD">
            <w:pPr>
              <w:jc w:val="center"/>
              <w:rPr>
                <w:rFonts w:eastAsia="MS PGothic" w:cs="Tahoma"/>
                <w:szCs w:val="18"/>
                <w:lang w:val="nl-NL"/>
              </w:rPr>
            </w:pPr>
          </w:p>
        </w:tc>
        <w:tc>
          <w:tcPr>
            <w:tcW w:w="1455"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4CBC5F98" w14:textId="77777777" w:rsidR="000B0A08" w:rsidRPr="00AA7751" w:rsidRDefault="000B0A08" w:rsidP="00AD69BD">
            <w:pPr>
              <w:jc w:val="center"/>
              <w:rPr>
                <w:rFonts w:eastAsia="MS PGothic" w:cs="Tahoma"/>
                <w:szCs w:val="18"/>
                <w:lang w:val="nl-NL"/>
              </w:rPr>
            </w:pPr>
            <w:r w:rsidRPr="00AA7751">
              <w:rPr>
                <w:rFonts w:cs="Tahoma"/>
                <w:szCs w:val="18"/>
                <w:lang w:val="nl-NL"/>
              </w:rPr>
              <w:t>x</w:t>
            </w:r>
          </w:p>
        </w:tc>
        <w:tc>
          <w:tcPr>
            <w:tcW w:w="1265"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4CBC5F99" w14:textId="77777777" w:rsidR="000B0A08" w:rsidRPr="00AA7751" w:rsidRDefault="000B0A08" w:rsidP="00AD69BD">
            <w:pPr>
              <w:jc w:val="center"/>
              <w:rPr>
                <w:rFonts w:eastAsia="MS PGothic" w:cs="Tahoma"/>
                <w:szCs w:val="18"/>
                <w:lang w:val="nl-NL"/>
              </w:rPr>
            </w:pPr>
            <w:r w:rsidRPr="00AA7751">
              <w:rPr>
                <w:rFonts w:cs="Tahoma"/>
                <w:szCs w:val="18"/>
                <w:lang w:val="nl-NL"/>
              </w:rPr>
              <w:t>x</w:t>
            </w:r>
          </w:p>
        </w:tc>
      </w:tr>
      <w:tr w:rsidR="000B0A08" w:rsidRPr="00AA7751" w14:paraId="4CBC5FA0" w14:textId="77777777" w:rsidTr="00C4660F">
        <w:trPr>
          <w:trHeight w:val="255"/>
        </w:trPr>
        <w:tc>
          <w:tcPr>
            <w:tcW w:w="2910" w:type="dxa"/>
            <w:tcBorders>
              <w:top w:val="single" w:sz="4" w:space="0" w:color="auto"/>
              <w:left w:val="single" w:sz="4" w:space="0" w:color="auto"/>
              <w:bottom w:val="single" w:sz="4" w:space="0" w:color="auto"/>
              <w:right w:val="single" w:sz="4" w:space="0" w:color="auto"/>
            </w:tcBorders>
            <w:noWrap/>
            <w:tcMar>
              <w:top w:w="0" w:type="dxa"/>
              <w:left w:w="108" w:type="dxa"/>
              <w:bottom w:w="0" w:type="dxa"/>
              <w:right w:w="108" w:type="dxa"/>
            </w:tcMar>
            <w:vAlign w:val="bottom"/>
            <w:hideMark/>
          </w:tcPr>
          <w:p w14:paraId="4CBC5F9B" w14:textId="77777777" w:rsidR="000B0A08" w:rsidRPr="00AA7751" w:rsidRDefault="000B0A08" w:rsidP="00257298">
            <w:pPr>
              <w:rPr>
                <w:rFonts w:cs="Tahoma"/>
                <w:b/>
                <w:bCs/>
                <w:szCs w:val="18"/>
                <w:lang w:val="nl-NL" w:eastAsia="ja-JP"/>
              </w:rPr>
            </w:pPr>
            <w:r w:rsidRPr="00AA7751">
              <w:rPr>
                <w:rFonts w:cs="Tahoma"/>
                <w:b/>
                <w:bCs/>
                <w:szCs w:val="18"/>
                <w:lang w:val="nl-NL"/>
              </w:rPr>
              <w:t>Office Professional Plus 2010</w:t>
            </w:r>
          </w:p>
        </w:tc>
        <w:tc>
          <w:tcPr>
            <w:tcW w:w="1415" w:type="dxa"/>
            <w:tcBorders>
              <w:top w:val="nil"/>
              <w:left w:val="single" w:sz="4" w:space="0" w:color="auto"/>
              <w:bottom w:val="single" w:sz="8" w:space="0" w:color="auto"/>
              <w:right w:val="single" w:sz="8" w:space="0" w:color="auto"/>
            </w:tcBorders>
            <w:noWrap/>
            <w:tcMar>
              <w:top w:w="0" w:type="dxa"/>
              <w:left w:w="108" w:type="dxa"/>
              <w:bottom w:w="0" w:type="dxa"/>
              <w:right w:w="108" w:type="dxa"/>
            </w:tcMar>
            <w:vAlign w:val="bottom"/>
            <w:hideMark/>
          </w:tcPr>
          <w:p w14:paraId="4CBC5F9C" w14:textId="77777777" w:rsidR="000B0A08" w:rsidRPr="00AA7751" w:rsidRDefault="000B0A08" w:rsidP="00AD69BD">
            <w:pPr>
              <w:jc w:val="center"/>
              <w:rPr>
                <w:rFonts w:eastAsia="MS PGothic" w:cs="Tahoma"/>
                <w:szCs w:val="18"/>
                <w:lang w:val="nl-NL"/>
              </w:rPr>
            </w:pPr>
            <w:r w:rsidRPr="00AA7751">
              <w:rPr>
                <w:rFonts w:cs="Tahoma"/>
                <w:szCs w:val="18"/>
                <w:lang w:val="nl-NL"/>
              </w:rPr>
              <w:t> </w:t>
            </w:r>
          </w:p>
        </w:tc>
        <w:tc>
          <w:tcPr>
            <w:tcW w:w="1355" w:type="dxa"/>
            <w:tcBorders>
              <w:top w:val="nil"/>
              <w:left w:val="nil"/>
              <w:bottom w:val="single" w:sz="8" w:space="0" w:color="auto"/>
              <w:right w:val="single" w:sz="8" w:space="0" w:color="auto"/>
            </w:tcBorders>
          </w:tcPr>
          <w:p w14:paraId="4CBC5F9D" w14:textId="77777777" w:rsidR="000B0A08" w:rsidRPr="00AA7751" w:rsidRDefault="000B0A08" w:rsidP="00AD69BD">
            <w:pPr>
              <w:jc w:val="center"/>
              <w:rPr>
                <w:rFonts w:eastAsia="MS PGothic" w:cs="Tahoma"/>
                <w:szCs w:val="18"/>
                <w:lang w:val="nl-NL"/>
              </w:rPr>
            </w:pPr>
          </w:p>
        </w:tc>
        <w:tc>
          <w:tcPr>
            <w:tcW w:w="1455"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4CBC5F9E" w14:textId="77777777" w:rsidR="000B0A08" w:rsidRPr="00AA7751" w:rsidRDefault="000B0A08" w:rsidP="00AD69BD">
            <w:pPr>
              <w:jc w:val="center"/>
              <w:rPr>
                <w:rFonts w:eastAsia="MS PGothic" w:cs="Tahoma"/>
                <w:szCs w:val="18"/>
                <w:lang w:val="nl-NL"/>
              </w:rPr>
            </w:pPr>
            <w:r w:rsidRPr="00AA7751">
              <w:rPr>
                <w:rFonts w:cs="Tahoma"/>
                <w:szCs w:val="18"/>
                <w:lang w:val="nl-NL"/>
              </w:rPr>
              <w:t>x</w:t>
            </w:r>
          </w:p>
        </w:tc>
        <w:tc>
          <w:tcPr>
            <w:tcW w:w="1265"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4CBC5F9F" w14:textId="77777777" w:rsidR="000B0A08" w:rsidRPr="00AA7751" w:rsidRDefault="000B0A08" w:rsidP="00AD69BD">
            <w:pPr>
              <w:jc w:val="center"/>
              <w:rPr>
                <w:rFonts w:eastAsia="MS PGothic" w:cs="Tahoma"/>
                <w:szCs w:val="18"/>
                <w:lang w:val="nl-NL"/>
              </w:rPr>
            </w:pPr>
            <w:r w:rsidRPr="00AA7751">
              <w:rPr>
                <w:rFonts w:cs="Tahoma"/>
                <w:szCs w:val="18"/>
                <w:lang w:val="nl-NL"/>
              </w:rPr>
              <w:t>x</w:t>
            </w:r>
          </w:p>
        </w:tc>
      </w:tr>
      <w:tr w:rsidR="000B0A08" w:rsidRPr="00AA7751" w14:paraId="4CBC5FA6" w14:textId="77777777" w:rsidTr="00C4660F">
        <w:trPr>
          <w:trHeight w:val="255"/>
        </w:trPr>
        <w:tc>
          <w:tcPr>
            <w:tcW w:w="2910" w:type="dxa"/>
            <w:tcBorders>
              <w:top w:val="single" w:sz="4" w:space="0" w:color="auto"/>
              <w:left w:val="single" w:sz="4" w:space="0" w:color="auto"/>
              <w:bottom w:val="single" w:sz="4" w:space="0" w:color="auto"/>
              <w:right w:val="single" w:sz="4" w:space="0" w:color="auto"/>
            </w:tcBorders>
            <w:noWrap/>
            <w:tcMar>
              <w:top w:w="0" w:type="dxa"/>
              <w:left w:w="108" w:type="dxa"/>
              <w:bottom w:w="0" w:type="dxa"/>
              <w:right w:w="108" w:type="dxa"/>
            </w:tcMar>
            <w:vAlign w:val="bottom"/>
            <w:hideMark/>
          </w:tcPr>
          <w:p w14:paraId="4CBC5FA1" w14:textId="77777777" w:rsidR="000B0A08" w:rsidRPr="00AA7751" w:rsidRDefault="000B0A08" w:rsidP="00257298">
            <w:pPr>
              <w:rPr>
                <w:rFonts w:cs="Tahoma"/>
                <w:b/>
                <w:bCs/>
                <w:szCs w:val="18"/>
                <w:lang w:val="nl-NL"/>
              </w:rPr>
            </w:pPr>
            <w:r w:rsidRPr="00AA7751">
              <w:rPr>
                <w:rFonts w:cs="Tahoma"/>
                <w:b/>
                <w:bCs/>
                <w:szCs w:val="18"/>
                <w:lang w:val="nl-NL"/>
              </w:rPr>
              <w:t>Office Personal 2013</w:t>
            </w:r>
          </w:p>
        </w:tc>
        <w:tc>
          <w:tcPr>
            <w:tcW w:w="1415" w:type="dxa"/>
            <w:tcBorders>
              <w:top w:val="nil"/>
              <w:left w:val="single" w:sz="4" w:space="0" w:color="auto"/>
              <w:bottom w:val="single" w:sz="8" w:space="0" w:color="auto"/>
              <w:right w:val="single" w:sz="8" w:space="0" w:color="auto"/>
            </w:tcBorders>
            <w:noWrap/>
            <w:tcMar>
              <w:top w:w="0" w:type="dxa"/>
              <w:left w:w="108" w:type="dxa"/>
              <w:bottom w:w="0" w:type="dxa"/>
              <w:right w:w="108" w:type="dxa"/>
            </w:tcMar>
            <w:vAlign w:val="bottom"/>
            <w:hideMark/>
          </w:tcPr>
          <w:p w14:paraId="4CBC5FA2" w14:textId="77777777" w:rsidR="000B0A08" w:rsidRPr="00AA7751" w:rsidRDefault="000B0A08" w:rsidP="00AD69BD">
            <w:pPr>
              <w:rPr>
                <w:rFonts w:eastAsia="Times New Roman" w:cs="Tahoma"/>
                <w:szCs w:val="18"/>
                <w:lang w:val="nl-NL"/>
              </w:rPr>
            </w:pPr>
          </w:p>
        </w:tc>
        <w:tc>
          <w:tcPr>
            <w:tcW w:w="1355" w:type="dxa"/>
            <w:tcBorders>
              <w:top w:val="nil"/>
              <w:left w:val="nil"/>
              <w:bottom w:val="single" w:sz="8" w:space="0" w:color="auto"/>
              <w:right w:val="single" w:sz="8" w:space="0" w:color="auto"/>
            </w:tcBorders>
            <w:vAlign w:val="bottom"/>
            <w:hideMark/>
          </w:tcPr>
          <w:p w14:paraId="4CBC5FA3" w14:textId="77777777" w:rsidR="000B0A08" w:rsidRPr="00AA7751" w:rsidRDefault="000B0A08" w:rsidP="00AD69BD">
            <w:pPr>
              <w:jc w:val="center"/>
              <w:rPr>
                <w:rFonts w:eastAsia="MS PGothic" w:cs="Tahoma"/>
                <w:color w:val="000000"/>
                <w:szCs w:val="18"/>
                <w:lang w:val="nl-NL"/>
              </w:rPr>
            </w:pPr>
            <w:r w:rsidRPr="00AA7751">
              <w:rPr>
                <w:rFonts w:cs="Tahoma"/>
                <w:szCs w:val="18"/>
                <w:lang w:val="nl-NL"/>
              </w:rPr>
              <w:t>x</w:t>
            </w:r>
          </w:p>
        </w:tc>
        <w:tc>
          <w:tcPr>
            <w:tcW w:w="1455"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4CBC5FA4" w14:textId="77777777" w:rsidR="000B0A08" w:rsidRPr="00AA7751" w:rsidRDefault="000B0A08" w:rsidP="00AD69BD">
            <w:pPr>
              <w:rPr>
                <w:rFonts w:eastAsia="Times New Roman" w:cs="Tahoma"/>
                <w:szCs w:val="18"/>
                <w:lang w:val="nl-NL"/>
              </w:rPr>
            </w:pPr>
          </w:p>
        </w:tc>
        <w:tc>
          <w:tcPr>
            <w:tcW w:w="1265"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4CBC5FA5" w14:textId="77777777" w:rsidR="000B0A08" w:rsidRPr="00AA7751" w:rsidRDefault="000B0A08" w:rsidP="00AD69BD">
            <w:pPr>
              <w:rPr>
                <w:rFonts w:eastAsia="Times New Roman" w:cs="Tahoma"/>
                <w:szCs w:val="18"/>
                <w:lang w:val="nl-NL"/>
              </w:rPr>
            </w:pPr>
          </w:p>
        </w:tc>
      </w:tr>
      <w:tr w:rsidR="000B0A08" w:rsidRPr="00AA7751" w14:paraId="4CBC5FAC" w14:textId="77777777" w:rsidTr="00C4660F">
        <w:trPr>
          <w:trHeight w:val="255"/>
        </w:trPr>
        <w:tc>
          <w:tcPr>
            <w:tcW w:w="2910" w:type="dxa"/>
            <w:tcBorders>
              <w:top w:val="single" w:sz="4" w:space="0" w:color="auto"/>
              <w:left w:val="single" w:sz="4" w:space="0" w:color="auto"/>
              <w:bottom w:val="single" w:sz="4" w:space="0" w:color="auto"/>
              <w:right w:val="single" w:sz="4" w:space="0" w:color="auto"/>
            </w:tcBorders>
            <w:noWrap/>
            <w:tcMar>
              <w:top w:w="0" w:type="dxa"/>
              <w:left w:w="108" w:type="dxa"/>
              <w:bottom w:w="0" w:type="dxa"/>
              <w:right w:w="108" w:type="dxa"/>
            </w:tcMar>
            <w:vAlign w:val="bottom"/>
            <w:hideMark/>
          </w:tcPr>
          <w:p w14:paraId="4CBC5FA7" w14:textId="77777777" w:rsidR="000B0A08" w:rsidRPr="00AA7751" w:rsidRDefault="000B0A08" w:rsidP="00257298">
            <w:pPr>
              <w:rPr>
                <w:rFonts w:cs="Tahoma"/>
                <w:b/>
                <w:bCs/>
                <w:szCs w:val="18"/>
                <w:lang w:val="nl-NL"/>
              </w:rPr>
            </w:pPr>
            <w:r w:rsidRPr="00AA7751">
              <w:rPr>
                <w:rFonts w:cs="Tahoma"/>
                <w:b/>
                <w:bCs/>
                <w:szCs w:val="18"/>
                <w:lang w:val="nl-NL"/>
              </w:rPr>
              <w:t>Office Home &amp; Business 2013</w:t>
            </w:r>
          </w:p>
        </w:tc>
        <w:tc>
          <w:tcPr>
            <w:tcW w:w="1415" w:type="dxa"/>
            <w:tcBorders>
              <w:top w:val="nil"/>
              <w:left w:val="single" w:sz="4" w:space="0" w:color="auto"/>
              <w:bottom w:val="single" w:sz="8" w:space="0" w:color="auto"/>
              <w:right w:val="single" w:sz="8" w:space="0" w:color="auto"/>
            </w:tcBorders>
            <w:noWrap/>
            <w:tcMar>
              <w:top w:w="0" w:type="dxa"/>
              <w:left w:w="108" w:type="dxa"/>
              <w:bottom w:w="0" w:type="dxa"/>
              <w:right w:w="108" w:type="dxa"/>
            </w:tcMar>
            <w:vAlign w:val="bottom"/>
            <w:hideMark/>
          </w:tcPr>
          <w:p w14:paraId="4CBC5FA8" w14:textId="77777777" w:rsidR="000B0A08" w:rsidRPr="00AA7751" w:rsidRDefault="000B0A08" w:rsidP="00AD69BD">
            <w:pPr>
              <w:rPr>
                <w:rFonts w:eastAsia="Times New Roman" w:cs="Tahoma"/>
                <w:szCs w:val="18"/>
                <w:lang w:val="nl-NL"/>
              </w:rPr>
            </w:pPr>
          </w:p>
        </w:tc>
        <w:tc>
          <w:tcPr>
            <w:tcW w:w="1355" w:type="dxa"/>
            <w:tcBorders>
              <w:top w:val="nil"/>
              <w:left w:val="nil"/>
              <w:bottom w:val="single" w:sz="8" w:space="0" w:color="auto"/>
              <w:right w:val="single" w:sz="8" w:space="0" w:color="auto"/>
            </w:tcBorders>
            <w:vAlign w:val="bottom"/>
            <w:hideMark/>
          </w:tcPr>
          <w:p w14:paraId="4CBC5FA9" w14:textId="77777777" w:rsidR="000B0A08" w:rsidRPr="00AA7751" w:rsidRDefault="000B0A08" w:rsidP="00AD69BD">
            <w:pPr>
              <w:jc w:val="center"/>
              <w:rPr>
                <w:rFonts w:eastAsia="MS PGothic" w:cs="Tahoma"/>
                <w:color w:val="000000"/>
                <w:szCs w:val="18"/>
                <w:lang w:val="nl-NL"/>
              </w:rPr>
            </w:pPr>
            <w:r w:rsidRPr="00AA7751">
              <w:rPr>
                <w:rFonts w:cs="Tahoma"/>
                <w:szCs w:val="18"/>
                <w:lang w:val="nl-NL"/>
              </w:rPr>
              <w:t>x</w:t>
            </w:r>
          </w:p>
        </w:tc>
        <w:tc>
          <w:tcPr>
            <w:tcW w:w="1455"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4CBC5FAA" w14:textId="77777777" w:rsidR="000B0A08" w:rsidRPr="00AA7751" w:rsidRDefault="000B0A08" w:rsidP="00AD69BD">
            <w:pPr>
              <w:rPr>
                <w:rFonts w:eastAsia="Times New Roman" w:cs="Tahoma"/>
                <w:szCs w:val="18"/>
                <w:lang w:val="nl-NL"/>
              </w:rPr>
            </w:pPr>
          </w:p>
        </w:tc>
        <w:tc>
          <w:tcPr>
            <w:tcW w:w="1265"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4CBC5FAB" w14:textId="77777777" w:rsidR="000B0A08" w:rsidRPr="00AA7751" w:rsidRDefault="000B0A08" w:rsidP="00AD69BD">
            <w:pPr>
              <w:rPr>
                <w:rFonts w:eastAsia="Times New Roman" w:cs="Tahoma"/>
                <w:szCs w:val="18"/>
                <w:lang w:val="nl-NL"/>
              </w:rPr>
            </w:pPr>
          </w:p>
        </w:tc>
      </w:tr>
      <w:tr w:rsidR="000B0A08" w:rsidRPr="00AA7751" w14:paraId="4CBC5FB2" w14:textId="77777777" w:rsidTr="00C4660F">
        <w:trPr>
          <w:trHeight w:val="255"/>
        </w:trPr>
        <w:tc>
          <w:tcPr>
            <w:tcW w:w="2910" w:type="dxa"/>
            <w:tcBorders>
              <w:top w:val="single" w:sz="4" w:space="0" w:color="auto"/>
              <w:left w:val="single" w:sz="4" w:space="0" w:color="auto"/>
              <w:bottom w:val="single" w:sz="4" w:space="0" w:color="auto"/>
              <w:right w:val="single" w:sz="4" w:space="0" w:color="auto"/>
            </w:tcBorders>
            <w:noWrap/>
            <w:tcMar>
              <w:top w:w="0" w:type="dxa"/>
              <w:left w:w="108" w:type="dxa"/>
              <w:bottom w:w="0" w:type="dxa"/>
              <w:right w:w="108" w:type="dxa"/>
            </w:tcMar>
            <w:vAlign w:val="bottom"/>
            <w:hideMark/>
          </w:tcPr>
          <w:p w14:paraId="4CBC5FAD" w14:textId="77777777" w:rsidR="000B0A08" w:rsidRPr="00AA7751" w:rsidRDefault="000B0A08" w:rsidP="00257298">
            <w:pPr>
              <w:rPr>
                <w:rFonts w:cs="Tahoma"/>
                <w:b/>
                <w:bCs/>
                <w:szCs w:val="18"/>
                <w:lang w:val="nl-NL"/>
              </w:rPr>
            </w:pPr>
            <w:r w:rsidRPr="00AA7751">
              <w:rPr>
                <w:rFonts w:cs="Tahoma"/>
                <w:b/>
                <w:bCs/>
                <w:szCs w:val="18"/>
                <w:lang w:val="nl-NL"/>
              </w:rPr>
              <w:t>Office Professional 2013</w:t>
            </w:r>
          </w:p>
        </w:tc>
        <w:tc>
          <w:tcPr>
            <w:tcW w:w="1415" w:type="dxa"/>
            <w:tcBorders>
              <w:top w:val="nil"/>
              <w:left w:val="single" w:sz="4" w:space="0" w:color="auto"/>
              <w:bottom w:val="single" w:sz="8" w:space="0" w:color="auto"/>
              <w:right w:val="single" w:sz="8" w:space="0" w:color="auto"/>
            </w:tcBorders>
            <w:noWrap/>
            <w:tcMar>
              <w:top w:w="0" w:type="dxa"/>
              <w:left w:w="108" w:type="dxa"/>
              <w:bottom w:w="0" w:type="dxa"/>
              <w:right w:w="108" w:type="dxa"/>
            </w:tcMar>
            <w:vAlign w:val="bottom"/>
            <w:hideMark/>
          </w:tcPr>
          <w:p w14:paraId="4CBC5FAE" w14:textId="77777777" w:rsidR="000B0A08" w:rsidRPr="00AA7751" w:rsidRDefault="000B0A08" w:rsidP="00AD69BD">
            <w:pPr>
              <w:rPr>
                <w:rFonts w:eastAsia="Times New Roman" w:cs="Tahoma"/>
                <w:color w:val="000000" w:themeColor="text1"/>
                <w:szCs w:val="18"/>
                <w:lang w:val="nl-NL"/>
              </w:rPr>
            </w:pPr>
          </w:p>
        </w:tc>
        <w:tc>
          <w:tcPr>
            <w:tcW w:w="1355" w:type="dxa"/>
            <w:tcBorders>
              <w:top w:val="nil"/>
              <w:left w:val="nil"/>
              <w:bottom w:val="single" w:sz="8" w:space="0" w:color="auto"/>
              <w:right w:val="single" w:sz="8" w:space="0" w:color="auto"/>
            </w:tcBorders>
            <w:vAlign w:val="bottom"/>
            <w:hideMark/>
          </w:tcPr>
          <w:p w14:paraId="4CBC5FAF" w14:textId="77777777" w:rsidR="000B0A08" w:rsidRPr="00AA7751" w:rsidRDefault="000B0A08" w:rsidP="00AD69BD">
            <w:pPr>
              <w:jc w:val="center"/>
              <w:rPr>
                <w:rFonts w:eastAsia="MS PGothic" w:cs="Tahoma"/>
                <w:color w:val="000000" w:themeColor="text1"/>
                <w:szCs w:val="18"/>
                <w:lang w:val="nl-NL"/>
              </w:rPr>
            </w:pPr>
            <w:r w:rsidRPr="00AA7751">
              <w:rPr>
                <w:rFonts w:cs="Tahoma"/>
                <w:color w:val="000000" w:themeColor="text1"/>
                <w:szCs w:val="18"/>
                <w:lang w:val="nl-NL"/>
              </w:rPr>
              <w:t>x</w:t>
            </w:r>
          </w:p>
        </w:tc>
        <w:tc>
          <w:tcPr>
            <w:tcW w:w="1455"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4CBC5FB0" w14:textId="77777777" w:rsidR="000B0A08" w:rsidRPr="00AA7751" w:rsidRDefault="000B0A08" w:rsidP="00AD69BD">
            <w:pPr>
              <w:rPr>
                <w:rFonts w:eastAsia="Times New Roman" w:cs="Tahoma"/>
                <w:color w:val="000000" w:themeColor="text1"/>
                <w:szCs w:val="18"/>
                <w:lang w:val="nl-NL"/>
              </w:rPr>
            </w:pPr>
          </w:p>
        </w:tc>
        <w:tc>
          <w:tcPr>
            <w:tcW w:w="1265"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4CBC5FB1" w14:textId="77777777" w:rsidR="000B0A08" w:rsidRPr="00AA7751" w:rsidRDefault="000B0A08" w:rsidP="00AD69BD">
            <w:pPr>
              <w:rPr>
                <w:rFonts w:eastAsia="Times New Roman" w:cs="Tahoma"/>
                <w:color w:val="000000" w:themeColor="text1"/>
                <w:szCs w:val="18"/>
                <w:lang w:val="nl-NL"/>
              </w:rPr>
            </w:pPr>
          </w:p>
        </w:tc>
      </w:tr>
    </w:tbl>
    <w:p w14:paraId="4CBC5FB3" w14:textId="77777777" w:rsidR="000B0A08" w:rsidRPr="00AA7751" w:rsidRDefault="000B0A08" w:rsidP="004C2F2E">
      <w:pPr>
        <w:spacing w:line="192" w:lineRule="auto"/>
        <w:rPr>
          <w:rFonts w:cs="Tahoma"/>
          <w:lang w:val="nl-NL"/>
        </w:rPr>
      </w:pPr>
    </w:p>
    <w:p w14:paraId="4CBC5FB4" w14:textId="77777777" w:rsidR="000B0A08" w:rsidRPr="00AA7751" w:rsidRDefault="000B0A08" w:rsidP="003E06DC">
      <w:pPr>
        <w:ind w:left="720"/>
        <w:rPr>
          <w:rFonts w:cs="Tahoma"/>
          <w:lang w:val="nl-NL"/>
        </w:rPr>
      </w:pPr>
      <w:r w:rsidRPr="00AA7751">
        <w:rPr>
          <w:rFonts w:cs="Tahoma"/>
          <w:color w:val="000000"/>
          <w:szCs w:val="18"/>
          <w:lang w:val="nl-NL"/>
        </w:rPr>
        <w:t>Klanten die een huurrechtlicentie hebben verkregen bovenop een licentie voor een kwalificerende toepassing, genieten een verruiming van hun rechten onder de licentie van de kwalificerende toepassing die</w:t>
      </w:r>
      <w:r w:rsidR="003E06DC">
        <w:rPr>
          <w:rFonts w:cs="Tahoma"/>
          <w:color w:val="000000"/>
          <w:szCs w:val="18"/>
          <w:lang w:val="nl-NL"/>
        </w:rPr>
        <w:t> </w:t>
      </w:r>
      <w:r w:rsidRPr="00AA7751">
        <w:rPr>
          <w:rFonts w:cs="Tahoma"/>
          <w:color w:val="000000"/>
          <w:szCs w:val="18"/>
          <w:lang w:val="nl-NL"/>
        </w:rPr>
        <w:t>toestaat dat de software door een derde partij wordt gebruikt. De huurrechtlicentie is geen Opwaarderingslicentie naar een hogere editie van het product.</w:t>
      </w:r>
    </w:p>
    <w:p w14:paraId="4CBC5FB5" w14:textId="77777777" w:rsidR="00223A77" w:rsidRPr="00AA7751" w:rsidRDefault="00223A77" w:rsidP="004C2F2E">
      <w:pPr>
        <w:spacing w:line="192" w:lineRule="auto"/>
        <w:ind w:left="720"/>
        <w:rPr>
          <w:rFonts w:cs="Tahoma"/>
          <w:lang w:val="nl-NL"/>
        </w:rPr>
      </w:pPr>
    </w:p>
    <w:p w14:paraId="4CBC5FB6" w14:textId="77777777" w:rsidR="00223A77" w:rsidRPr="00AA7751" w:rsidRDefault="00223A77" w:rsidP="00864B8A">
      <w:pPr>
        <w:spacing w:after="60"/>
        <w:ind w:left="720"/>
        <w:rPr>
          <w:rFonts w:cs="Tahoma"/>
          <w:lang w:val="nl-NL"/>
        </w:rPr>
      </w:pPr>
      <w:r w:rsidRPr="00AA7751">
        <w:rPr>
          <w:rFonts w:cs="Tahoma"/>
          <w:b/>
          <w:lang w:val="nl-NL"/>
        </w:rPr>
        <w:t>Software Assurance-uitzondering</w:t>
      </w:r>
    </w:p>
    <w:p w14:paraId="4CBC5FB7" w14:textId="77777777" w:rsidR="009504CA" w:rsidRPr="00AA7751" w:rsidRDefault="00223A77" w:rsidP="005C382A">
      <w:pPr>
        <w:ind w:left="720"/>
        <w:rPr>
          <w:rFonts w:cs="Tahoma"/>
          <w:lang w:val="nl-NL"/>
        </w:rPr>
      </w:pPr>
      <w:r w:rsidRPr="00AA7751">
        <w:rPr>
          <w:rFonts w:cs="Tahoma"/>
          <w:color w:val="000000"/>
          <w:szCs w:val="18"/>
          <w:lang w:val="nl-NL"/>
        </w:rPr>
        <w:t>Klanten die huurrechtlicenties aanschaffen, hebben geen recht op Software Assurance voor de huurrechtlicenties en de onderliggende kwalificerende softwarelicenties.</w:t>
      </w:r>
    </w:p>
    <w:p w14:paraId="4CBC5FB8" w14:textId="77777777" w:rsidR="005F584F" w:rsidRPr="00AA7751" w:rsidRDefault="004668D9" w:rsidP="005F584F">
      <w:pPr>
        <w:pStyle w:val="Heading3"/>
        <w:rPr>
          <w:rFonts w:ascii="Tahoma" w:hAnsi="Tahoma" w:cs="Tahoma"/>
          <w:lang w:val="nl-NL"/>
        </w:rPr>
      </w:pPr>
      <w:bookmarkStart w:id="1077" w:name="_15_Visio_Professional"/>
      <w:bookmarkStart w:id="1078" w:name="_17_Vexcel_Desktop"/>
      <w:bookmarkStart w:id="1079" w:name="_Toc357609010"/>
      <w:bookmarkEnd w:id="1077"/>
      <w:bookmarkEnd w:id="1078"/>
      <w:r w:rsidRPr="00AA7751">
        <w:rPr>
          <w:rFonts w:ascii="Tahoma" w:hAnsi="Tahoma" w:cs="Tahoma"/>
          <w:caps/>
          <w:color w:val="EE6000"/>
          <w:sz w:val="22"/>
          <w:szCs w:val="18"/>
          <w:vertAlign w:val="superscript"/>
          <w:lang w:val="nl-NL"/>
        </w:rPr>
        <w:lastRenderedPageBreak/>
        <w:t>17</w:t>
      </w:r>
      <w:r w:rsidRPr="00AA7751">
        <w:rPr>
          <w:rFonts w:ascii="Tahoma" w:hAnsi="Tahoma" w:cs="Tahoma"/>
          <w:caps/>
          <w:color w:val="EE6000"/>
          <w:sz w:val="22"/>
          <w:szCs w:val="18"/>
          <w:lang w:val="nl-NL"/>
        </w:rPr>
        <w:t xml:space="preserve"> </w:t>
      </w:r>
      <w:r w:rsidRPr="00AA7751">
        <w:rPr>
          <w:rFonts w:ascii="Tahoma" w:hAnsi="Tahoma" w:cs="Tahoma"/>
          <w:color w:val="F66400"/>
          <w:sz w:val="22"/>
          <w:lang w:val="nl-NL"/>
        </w:rPr>
        <w:t>Vexcel Desktop met Enhanced Content Pack</w:t>
      </w:r>
      <w:bookmarkEnd w:id="1079"/>
    </w:p>
    <w:p w14:paraId="4CBC5FB9" w14:textId="77777777" w:rsidR="005F584F" w:rsidRPr="00AA7751" w:rsidRDefault="005F584F" w:rsidP="005F584F">
      <w:pPr>
        <w:rPr>
          <w:rFonts w:cs="Tahoma"/>
          <w:lang w:val="nl-NL"/>
        </w:rPr>
      </w:pPr>
    </w:p>
    <w:p w14:paraId="4CBC5FBA" w14:textId="77777777" w:rsidR="005F584F" w:rsidRPr="00AA7751" w:rsidRDefault="005F584F" w:rsidP="007F574F">
      <w:pPr>
        <w:spacing w:after="60"/>
        <w:ind w:left="720"/>
        <w:rPr>
          <w:rFonts w:cs="Tahoma"/>
          <w:lang w:val="nl-NL"/>
        </w:rPr>
      </w:pPr>
      <w:r w:rsidRPr="00AA7751">
        <w:rPr>
          <w:rFonts w:cs="Tahoma"/>
          <w:b/>
          <w:lang w:val="nl-NL"/>
        </w:rPr>
        <w:t xml:space="preserve">Vereiste build-diensten </w:t>
      </w:r>
    </w:p>
    <w:p w14:paraId="4CBC5FBB" w14:textId="77777777" w:rsidR="005F584F" w:rsidRPr="00AA7751" w:rsidRDefault="005F584F" w:rsidP="00F327B6">
      <w:pPr>
        <w:ind w:left="720"/>
        <w:rPr>
          <w:rFonts w:cs="Tahoma"/>
          <w:lang w:val="nl-NL"/>
        </w:rPr>
      </w:pPr>
      <w:r w:rsidRPr="00AA7751">
        <w:rPr>
          <w:rFonts w:cs="Tahoma"/>
          <w:szCs w:val="18"/>
          <w:lang w:val="nl-NL"/>
        </w:rPr>
        <w:t>Vexcel Desktop met Enhanced Content Pack vereist systeembuild-diensten van Vexcel, de georuimtelijke</w:t>
      </w:r>
      <w:r w:rsidR="00F327B6">
        <w:rPr>
          <w:rFonts w:cs="Tahoma"/>
          <w:szCs w:val="18"/>
          <w:lang w:val="nl-NL"/>
        </w:rPr>
        <w:t> </w:t>
      </w:r>
      <w:r w:rsidRPr="00AA7751">
        <w:rPr>
          <w:rFonts w:cs="Tahoma"/>
          <w:szCs w:val="18"/>
          <w:lang w:val="nl-NL"/>
        </w:rPr>
        <w:t>dochteronderneming van Microsoft.</w:t>
      </w:r>
      <w:r w:rsidR="00270CCD" w:rsidRPr="00AA7751">
        <w:rPr>
          <w:rFonts w:cs="Tahoma"/>
          <w:szCs w:val="18"/>
          <w:lang w:val="nl-NL"/>
        </w:rPr>
        <w:t xml:space="preserve"> </w:t>
      </w:r>
      <w:r w:rsidRPr="00AA7751">
        <w:rPr>
          <w:rFonts w:cs="Tahoma"/>
          <w:szCs w:val="18"/>
          <w:lang w:val="nl-NL"/>
        </w:rPr>
        <w:t>Aanvullende trainings-, ondersteunings- en onderhoudsdiensten zijn ook</w:t>
      </w:r>
      <w:r w:rsidR="004C2F2E" w:rsidRPr="00AA7751">
        <w:rPr>
          <w:rFonts w:cs="Tahoma"/>
          <w:szCs w:val="18"/>
          <w:lang w:val="nl-NL"/>
        </w:rPr>
        <w:t> </w:t>
      </w:r>
      <w:r w:rsidRPr="00AA7751">
        <w:rPr>
          <w:rFonts w:cs="Tahoma"/>
          <w:szCs w:val="18"/>
          <w:lang w:val="nl-NL"/>
        </w:rPr>
        <w:t xml:space="preserve">beschikbaar, maar niet vereist. Ga voor meer informatie naar </w:t>
      </w:r>
      <w:hyperlink r:id="rId47" w:history="1">
        <w:r w:rsidRPr="00AA7751">
          <w:rPr>
            <w:rStyle w:val="Hyperlink"/>
            <w:rFonts w:cs="Tahoma"/>
            <w:szCs w:val="18"/>
            <w:lang w:val="nl-NL"/>
          </w:rPr>
          <w:t>http://www.vexcel.com/geospatial/bingmapsserver/index.asp</w:t>
        </w:r>
      </w:hyperlink>
    </w:p>
    <w:p w14:paraId="4CBC5FBC" w14:textId="77777777" w:rsidR="005F584F" w:rsidRPr="00AA7751" w:rsidRDefault="005F584F" w:rsidP="007E466C">
      <w:pPr>
        <w:rPr>
          <w:rFonts w:cs="Tahoma"/>
          <w:lang w:val="nl-NL"/>
        </w:rPr>
      </w:pPr>
    </w:p>
    <w:p w14:paraId="4CBC5FBD" w14:textId="77777777" w:rsidR="00257298" w:rsidRPr="00AA7751" w:rsidRDefault="004668D9" w:rsidP="005C382A">
      <w:pPr>
        <w:pStyle w:val="Heading3"/>
        <w:rPr>
          <w:rFonts w:ascii="Tahoma" w:hAnsi="Tahoma" w:cs="Tahoma"/>
          <w:lang w:val="nl-NL"/>
        </w:rPr>
      </w:pPr>
      <w:bookmarkStart w:id="1080" w:name="_18_Visio_Professional"/>
      <w:bookmarkStart w:id="1081" w:name="_Toc357609011"/>
      <w:bookmarkEnd w:id="1080"/>
      <w:r w:rsidRPr="00AA7751">
        <w:rPr>
          <w:rFonts w:ascii="Tahoma" w:hAnsi="Tahoma" w:cs="Tahoma"/>
          <w:caps/>
          <w:color w:val="F66400"/>
          <w:sz w:val="22"/>
          <w:vertAlign w:val="superscript"/>
          <w:lang w:val="nl-NL"/>
        </w:rPr>
        <w:t>18</w:t>
      </w:r>
      <w:r w:rsidRPr="00AA7751">
        <w:rPr>
          <w:rFonts w:ascii="Tahoma" w:hAnsi="Tahoma" w:cs="Tahoma"/>
          <w:color w:val="F66400"/>
          <w:sz w:val="22"/>
          <w:lang w:val="nl-NL"/>
        </w:rPr>
        <w:t xml:space="preserve"> Visio Professional 2013</w:t>
      </w:r>
      <w:bookmarkEnd w:id="1081"/>
    </w:p>
    <w:p w14:paraId="4CBC5FBE" w14:textId="77777777" w:rsidR="005C382A" w:rsidRPr="00AA7751" w:rsidRDefault="005C382A" w:rsidP="005C382A">
      <w:pPr>
        <w:rPr>
          <w:rFonts w:cs="Tahoma"/>
          <w:lang w:val="nl-NL"/>
        </w:rPr>
      </w:pPr>
    </w:p>
    <w:p w14:paraId="4CBC5FBF" w14:textId="77777777" w:rsidR="00257298" w:rsidRPr="00AA7751" w:rsidRDefault="00257298" w:rsidP="00864B8A">
      <w:pPr>
        <w:spacing w:after="60"/>
        <w:ind w:left="720"/>
        <w:rPr>
          <w:rFonts w:cs="Tahoma"/>
          <w:lang w:val="nl-NL"/>
        </w:rPr>
      </w:pPr>
      <w:r w:rsidRPr="00AA7751">
        <w:rPr>
          <w:rFonts w:cs="Tahoma"/>
          <w:b/>
          <w:lang w:val="nl-NL"/>
        </w:rPr>
        <w:t xml:space="preserve">Software Assurance migratietraject voor for </w:t>
      </w:r>
      <w:bookmarkStart w:id="1082" w:name="Srv_11VisioPremium2010"/>
      <w:bookmarkStart w:id="1083" w:name="Aps_11VisioPremium2010"/>
      <w:bookmarkStart w:id="1084" w:name="_Toc336338274"/>
      <w:bookmarkStart w:id="1085" w:name="Srv_VisioPremium2010"/>
      <w:r w:rsidRPr="00AA7751">
        <w:rPr>
          <w:rFonts w:cs="Tahoma"/>
          <w:b/>
          <w:lang w:val="nl-NL"/>
        </w:rPr>
        <w:t>Visio Premium 2010</w:t>
      </w:r>
      <w:bookmarkEnd w:id="1082"/>
      <w:bookmarkEnd w:id="1083"/>
      <w:bookmarkEnd w:id="1084"/>
    </w:p>
    <w:bookmarkEnd w:id="1085"/>
    <w:p w14:paraId="4CBC5FC0" w14:textId="77777777" w:rsidR="00257298" w:rsidRPr="003E06DC" w:rsidRDefault="00257298" w:rsidP="003E06DC">
      <w:pPr>
        <w:pStyle w:val="FootnoteBulletLevel1"/>
        <w:spacing w:before="0" w:after="0"/>
        <w:ind w:left="720" w:firstLine="0"/>
        <w:rPr>
          <w:rFonts w:ascii="Tahoma" w:hAnsi="Tahoma" w:cs="Tahoma"/>
          <w:sz w:val="18"/>
          <w:szCs w:val="18"/>
          <w:lang w:val="nl-NL"/>
        </w:rPr>
      </w:pPr>
      <w:r w:rsidRPr="003E06DC">
        <w:rPr>
          <w:rFonts w:ascii="Tahoma" w:hAnsi="Tahoma" w:cs="Tahoma"/>
          <w:sz w:val="18"/>
          <w:szCs w:val="18"/>
          <w:lang w:val="nl-NL"/>
        </w:rPr>
        <w:t>Klanten met een actieve Software Assurance dekking voor Visio Premium 2010 op de datum van de beschikbaarheid van de download voor Visio Professional 2013, komen in aanmerking om Visio Professional 2013 te gebruiken in plaats van Visio Premium 2010. Het gebruiksrecht voor Visio Professional 2013 in het kader van deze regeling loopt af op het moment dat het gebruiksrecht voor Visio Premium 2010 op grond van de corresponderende kwalificerende licentie vervalt.</w:t>
      </w:r>
      <w:r w:rsidR="00270CCD" w:rsidRPr="003E06DC">
        <w:rPr>
          <w:rFonts w:ascii="Tahoma" w:hAnsi="Tahoma" w:cs="Tahoma"/>
          <w:sz w:val="18"/>
          <w:szCs w:val="18"/>
          <w:lang w:val="nl-NL"/>
        </w:rPr>
        <w:t xml:space="preserve"> </w:t>
      </w:r>
      <w:r w:rsidRPr="003E06DC">
        <w:rPr>
          <w:rFonts w:ascii="Tahoma" w:hAnsi="Tahoma" w:cs="Tahoma"/>
          <w:sz w:val="18"/>
          <w:szCs w:val="18"/>
          <w:lang w:val="nl-NL"/>
        </w:rPr>
        <w:t>Voor het gebruik van Visio Professional 2013 door de klant gelden de gebruiksrechten voor Visio Professional 2013 en de voorwaarden van de volume license overeenkomst van de klant.</w:t>
      </w:r>
      <w:r w:rsidR="00270CCD" w:rsidRPr="003E06DC">
        <w:rPr>
          <w:rFonts w:ascii="Tahoma" w:hAnsi="Tahoma" w:cs="Tahoma"/>
          <w:sz w:val="18"/>
          <w:szCs w:val="18"/>
          <w:lang w:val="nl-NL"/>
        </w:rPr>
        <w:t xml:space="preserve"> </w:t>
      </w:r>
      <w:r w:rsidRPr="003E06DC">
        <w:rPr>
          <w:rFonts w:ascii="Tahoma" w:hAnsi="Tahoma" w:cs="Tahoma"/>
          <w:sz w:val="18"/>
          <w:szCs w:val="18"/>
          <w:lang w:val="nl-NL"/>
        </w:rPr>
        <w:t>Deze productaantekening en het licentiebewijs van de corresponderende kwalificerende licentie vormen samen het bewijs van het gebruiksrecht van de klant voor Visio Professional 2013 in het kader van deze aanbieding.</w:t>
      </w:r>
      <w:r w:rsidR="00270CCD" w:rsidRPr="003E06DC">
        <w:rPr>
          <w:rFonts w:ascii="Tahoma" w:hAnsi="Tahoma" w:cs="Tahoma"/>
          <w:sz w:val="18"/>
          <w:szCs w:val="18"/>
          <w:lang w:val="nl-NL"/>
        </w:rPr>
        <w:t xml:space="preserve"> </w:t>
      </w:r>
      <w:r w:rsidRPr="003E06DC">
        <w:rPr>
          <w:rFonts w:ascii="Tahoma" w:hAnsi="Tahoma" w:cs="Tahoma"/>
          <w:sz w:val="18"/>
          <w:szCs w:val="18"/>
          <w:lang w:val="nl-NL"/>
        </w:rPr>
        <w:t>Op het moment dat de Software Assurance dekking voor Visio Premium 2010 afloopt, kan de klant Software Assurance voor Visio Professional 2013 verkrijgen zonder een</w:t>
      </w:r>
      <w:r w:rsidR="003E06DC" w:rsidRPr="003E06DC">
        <w:rPr>
          <w:rFonts w:ascii="Tahoma" w:hAnsi="Tahoma" w:cs="Tahoma"/>
          <w:sz w:val="18"/>
          <w:szCs w:val="18"/>
          <w:lang w:val="nl-NL"/>
        </w:rPr>
        <w:t> </w:t>
      </w:r>
      <w:r w:rsidRPr="003E06DC">
        <w:rPr>
          <w:rFonts w:ascii="Tahoma" w:hAnsi="Tahoma" w:cs="Tahoma"/>
          <w:sz w:val="18"/>
          <w:szCs w:val="18"/>
          <w:lang w:val="nl-NL"/>
        </w:rPr>
        <w:t>nieuwe licentie te hoeven aanschaffen.</w:t>
      </w:r>
    </w:p>
    <w:p w14:paraId="4CBC5FC1" w14:textId="77777777" w:rsidR="005C382A" w:rsidRPr="003E06DC" w:rsidRDefault="005C382A" w:rsidP="005C382A">
      <w:pPr>
        <w:pStyle w:val="FootnoteBulletLevel1"/>
        <w:spacing w:before="0" w:after="0"/>
        <w:ind w:left="720" w:firstLine="0"/>
        <w:rPr>
          <w:rFonts w:ascii="Tahoma" w:hAnsi="Tahoma" w:cs="Tahoma"/>
          <w:sz w:val="18"/>
          <w:szCs w:val="18"/>
          <w:lang w:val="nl-NL"/>
        </w:rPr>
      </w:pPr>
    </w:p>
    <w:p w14:paraId="4CBC5FC2" w14:textId="77777777" w:rsidR="00DF3CEE" w:rsidRPr="003E06DC" w:rsidRDefault="00DF3CEE" w:rsidP="00864B8A">
      <w:pPr>
        <w:spacing w:after="60"/>
        <w:ind w:left="720"/>
        <w:rPr>
          <w:rFonts w:cs="Tahoma"/>
          <w:szCs w:val="18"/>
          <w:lang w:val="nl-NL"/>
        </w:rPr>
      </w:pPr>
      <w:r w:rsidRPr="003E06DC">
        <w:rPr>
          <w:rFonts w:cs="Tahoma"/>
          <w:b/>
          <w:szCs w:val="18"/>
          <w:lang w:val="nl-NL"/>
        </w:rPr>
        <w:t>Downgraderecht voor Visio Professional 2013</w:t>
      </w:r>
    </w:p>
    <w:p w14:paraId="4CBC5FC3" w14:textId="77777777" w:rsidR="00DF3CEE" w:rsidRPr="003E06DC" w:rsidRDefault="00DF3CEE" w:rsidP="005C382A">
      <w:pPr>
        <w:pStyle w:val="FootnoteBulletLevel1"/>
        <w:spacing w:before="0" w:after="0"/>
        <w:ind w:left="720" w:firstLine="0"/>
        <w:rPr>
          <w:rFonts w:ascii="Tahoma" w:hAnsi="Tahoma" w:cs="Tahoma"/>
          <w:sz w:val="18"/>
          <w:szCs w:val="18"/>
          <w:lang w:val="nl-NL"/>
        </w:rPr>
      </w:pPr>
      <w:r w:rsidRPr="003E06DC">
        <w:rPr>
          <w:rFonts w:ascii="Tahoma" w:hAnsi="Tahoma" w:cs="Tahoma"/>
          <w:sz w:val="18"/>
          <w:szCs w:val="18"/>
          <w:lang w:val="nl-NL"/>
        </w:rPr>
        <w:t>Software Assurance-klanten die alleen Visio Premium 2010 hebben geïmplementeerd (dat wil zeggen die geen andere versie van Visio in hun organisatie gebruiken) en die aanvullende plaatsen van Visio Premium 2010 nodig hebben, kunnen licenties voor Visio Professional 2013 aankopen en een downgrade uitvoeren naar Visio Premium 2010. Andere downgrades van Visio Professional 2013 naar Visio Premium 2010 zijn niet toegestaan.</w:t>
      </w:r>
    </w:p>
    <w:p w14:paraId="4CBC5FC4" w14:textId="77777777" w:rsidR="00676723" w:rsidRPr="00AA7751" w:rsidRDefault="00676723" w:rsidP="005C382A">
      <w:pPr>
        <w:rPr>
          <w:rFonts w:cs="Tahoma"/>
          <w:lang w:val="nl-NL"/>
        </w:rPr>
      </w:pPr>
    </w:p>
    <w:p w14:paraId="4CBC5FC5" w14:textId="77777777" w:rsidR="00BE4D27" w:rsidRPr="00AA7751" w:rsidRDefault="00A13C98" w:rsidP="00BE4D27">
      <w:pPr>
        <w:pStyle w:val="Heading3"/>
        <w:rPr>
          <w:rFonts w:ascii="Tahoma" w:hAnsi="Tahoma" w:cs="Tahoma"/>
          <w:lang w:val="nl-NL"/>
        </w:rPr>
      </w:pPr>
      <w:bookmarkStart w:id="1086" w:name="_19_Visio_Pro"/>
      <w:bookmarkStart w:id="1087" w:name="_Toc357609012"/>
      <w:bookmarkEnd w:id="1086"/>
      <w:r w:rsidRPr="00AA7751">
        <w:rPr>
          <w:rFonts w:ascii="Tahoma" w:hAnsi="Tahoma" w:cs="Tahoma"/>
          <w:caps/>
          <w:color w:val="F66400"/>
          <w:sz w:val="22"/>
          <w:vertAlign w:val="superscript"/>
          <w:lang w:val="nl-NL"/>
        </w:rPr>
        <w:t>19</w:t>
      </w:r>
      <w:r w:rsidRPr="00AA7751">
        <w:rPr>
          <w:rFonts w:ascii="Tahoma" w:hAnsi="Tahoma" w:cs="Tahoma"/>
          <w:color w:val="F66400"/>
          <w:sz w:val="22"/>
          <w:lang w:val="nl-NL"/>
        </w:rPr>
        <w:t xml:space="preserve"> Visio Pro voor Office 365</w:t>
      </w:r>
      <w:bookmarkEnd w:id="1087"/>
      <w:r w:rsidRPr="00AA7751">
        <w:rPr>
          <w:rFonts w:ascii="Tahoma" w:hAnsi="Tahoma" w:cs="Tahoma"/>
          <w:color w:val="F66400"/>
          <w:sz w:val="22"/>
          <w:lang w:val="nl-NL"/>
        </w:rPr>
        <w:t xml:space="preserve"> </w:t>
      </w:r>
    </w:p>
    <w:p w14:paraId="4CBC5FC6" w14:textId="77777777" w:rsidR="00BE4D27" w:rsidRPr="00AA7751" w:rsidRDefault="00BE4D27" w:rsidP="00BE4D27">
      <w:pPr>
        <w:spacing w:after="60"/>
        <w:ind w:left="720"/>
        <w:rPr>
          <w:rFonts w:cs="Tahoma"/>
          <w:lang w:val="nl-NL"/>
        </w:rPr>
      </w:pPr>
      <w:r w:rsidRPr="00AA7751">
        <w:rPr>
          <w:rFonts w:cs="Tahoma"/>
          <w:b/>
          <w:lang w:val="nl-NL"/>
        </w:rPr>
        <w:t>Voorwaarden voor media met Remote Desktop Services (RDS)</w:t>
      </w:r>
    </w:p>
    <w:p w14:paraId="4CBC5FC7" w14:textId="77777777" w:rsidR="00BE4D27" w:rsidRPr="00AA7751" w:rsidRDefault="00BE4D27" w:rsidP="003E06DC">
      <w:pPr>
        <w:ind w:left="720"/>
        <w:rPr>
          <w:rFonts w:cs="Tahoma"/>
          <w:lang w:val="nl-NL"/>
        </w:rPr>
      </w:pPr>
      <w:r w:rsidRPr="00AA7751">
        <w:rPr>
          <w:rFonts w:cs="Tahoma"/>
          <w:szCs w:val="18"/>
          <w:lang w:val="nl-NL"/>
        </w:rPr>
        <w:t>Als de gebruiker aan wie u een Visio Pro voor Office 365-licentie hebt toegewezen, de software gebruikt op een netwerkserver waarbij RDS-rol is ingeschakeld, mag die gebruiker in plaats van het installeren van de software die wordt geleverd met Project Pro voor Office 365 op een van de vijf toegestane apparaten krachtens de Product Use Rights voor Visio Pro voor Office 365 1) één exemplaar van de Visio 2013 Professional-software installeren op een netwerkserver, en 2) de Visio 2013 Professional-software vanaf elk</w:t>
      </w:r>
      <w:r w:rsidR="003E06DC">
        <w:rPr>
          <w:rFonts w:cs="Tahoma"/>
          <w:szCs w:val="18"/>
          <w:lang w:val="nl-NL"/>
        </w:rPr>
        <w:t> </w:t>
      </w:r>
      <w:r w:rsidRPr="00AA7751">
        <w:rPr>
          <w:rFonts w:cs="Tahoma"/>
          <w:szCs w:val="18"/>
          <w:lang w:val="nl-NL"/>
        </w:rPr>
        <w:t>apparaat openen.</w:t>
      </w:r>
      <w:r w:rsidR="00270CCD" w:rsidRPr="00AA7751">
        <w:rPr>
          <w:rFonts w:cs="Tahoma"/>
          <w:szCs w:val="18"/>
          <w:lang w:val="nl-NL"/>
        </w:rPr>
        <w:t xml:space="preserve"> </w:t>
      </w:r>
      <w:r w:rsidRPr="00AA7751">
        <w:rPr>
          <w:rFonts w:cs="Tahoma"/>
          <w:szCs w:val="18"/>
          <w:lang w:val="nl-NL"/>
        </w:rPr>
        <w:t>Na beëindiging van uw Visio Pro voor Office 365-abonnement dient u Visio 2013 Professional-software te ve</w:t>
      </w:r>
      <w:r w:rsidR="003E06DC">
        <w:rPr>
          <w:rFonts w:cs="Tahoma"/>
          <w:szCs w:val="18"/>
          <w:lang w:val="nl-NL"/>
        </w:rPr>
        <w:t>rwijderen van de netwerkserver.</w:t>
      </w:r>
    </w:p>
    <w:p w14:paraId="4CBC5FC8" w14:textId="77777777" w:rsidR="00BE4D27" w:rsidRPr="00AA7751" w:rsidRDefault="00BE4D27" w:rsidP="00BE4D27">
      <w:pPr>
        <w:ind w:left="720"/>
        <w:rPr>
          <w:rFonts w:cs="Tahoma"/>
          <w:lang w:val="nl-NL"/>
        </w:rPr>
      </w:pPr>
    </w:p>
    <w:p w14:paraId="4CBC5FC9" w14:textId="77777777" w:rsidR="00BE4D27" w:rsidRPr="00AA7751" w:rsidRDefault="00BE4D27" w:rsidP="00BE4D27">
      <w:pPr>
        <w:spacing w:after="60"/>
        <w:ind w:left="720"/>
        <w:rPr>
          <w:rFonts w:cs="Tahoma"/>
          <w:lang w:val="nl-NL"/>
        </w:rPr>
      </w:pPr>
      <w:r w:rsidRPr="00AA7751">
        <w:rPr>
          <w:rFonts w:cs="Tahoma"/>
          <w:b/>
          <w:lang w:val="nl-NL"/>
        </w:rPr>
        <w:t>Downgraderechten</w:t>
      </w:r>
    </w:p>
    <w:p w14:paraId="4CBC5FCA" w14:textId="77777777" w:rsidR="00BE4D27" w:rsidRPr="00AA7751" w:rsidRDefault="00BE4D27" w:rsidP="00BE4D27">
      <w:pPr>
        <w:ind w:left="720"/>
        <w:rPr>
          <w:rFonts w:cs="Tahoma"/>
          <w:lang w:val="nl-NL"/>
        </w:rPr>
      </w:pPr>
      <w:r w:rsidRPr="00AA7751">
        <w:rPr>
          <w:rFonts w:cs="Tahoma"/>
          <w:bCs/>
          <w:szCs w:val="18"/>
          <w:lang w:val="nl-NL"/>
        </w:rPr>
        <w:t xml:space="preserve">De Visio Pro voor Office 365-dienst heeft geen downgraderechten. Zie voor meer informatie over upgradevereisten voor online diensten de Microsoft Product Use Rights (PUR) op </w:t>
      </w:r>
      <w:hyperlink r:id="rId48" w:history="1">
        <w:r w:rsidRPr="00AA7751">
          <w:rPr>
            <w:rStyle w:val="Hyperlink"/>
            <w:rFonts w:cs="Tahoma"/>
            <w:bCs/>
            <w:szCs w:val="18"/>
            <w:lang w:val="nl-NL"/>
          </w:rPr>
          <w:t>http://www.microsoftvolumelicensing.com/userights/PUR.aspx</w:t>
        </w:r>
      </w:hyperlink>
    </w:p>
    <w:p w14:paraId="4CBC5FCB" w14:textId="77777777" w:rsidR="005C382A" w:rsidRPr="00AA7751" w:rsidRDefault="005C382A" w:rsidP="005C382A">
      <w:pPr>
        <w:rPr>
          <w:rFonts w:cs="Tahoma"/>
          <w:lang w:val="nl-NL"/>
        </w:rPr>
      </w:pPr>
    </w:p>
    <w:p w14:paraId="4CBC5FCC" w14:textId="77777777" w:rsidR="00223A77" w:rsidRPr="00F90DAA" w:rsidRDefault="00A13C98" w:rsidP="00223A77">
      <w:pPr>
        <w:pStyle w:val="Heading3"/>
        <w:rPr>
          <w:rFonts w:ascii="Tahoma" w:hAnsi="Tahoma" w:cs="Tahoma"/>
        </w:rPr>
      </w:pPr>
      <w:bookmarkStart w:id="1088" w:name="_20_Visual_Studio"/>
      <w:bookmarkStart w:id="1089" w:name="_Toc336338275"/>
      <w:bookmarkStart w:id="1090" w:name="_Toc357609013"/>
      <w:bookmarkStart w:id="1091" w:name="Aps_12VS2010Professional"/>
      <w:bookmarkStart w:id="1092" w:name="_Toc252341836"/>
      <w:bookmarkEnd w:id="1088"/>
      <w:r w:rsidRPr="00F90DAA">
        <w:rPr>
          <w:rFonts w:ascii="Tahoma" w:hAnsi="Tahoma" w:cs="Tahoma"/>
          <w:caps/>
          <w:color w:val="F66400"/>
          <w:sz w:val="22"/>
          <w:vertAlign w:val="superscript"/>
        </w:rPr>
        <w:t>20</w:t>
      </w:r>
      <w:r w:rsidRPr="00F90DAA">
        <w:rPr>
          <w:rFonts w:ascii="Tahoma" w:hAnsi="Tahoma" w:cs="Tahoma"/>
          <w:color w:val="F66400"/>
          <w:sz w:val="22"/>
        </w:rPr>
        <w:t xml:space="preserve"> Visual Studio Professional 2012</w:t>
      </w:r>
      <w:bookmarkEnd w:id="1089"/>
      <w:bookmarkEnd w:id="1090"/>
    </w:p>
    <w:bookmarkEnd w:id="1091"/>
    <w:p w14:paraId="4CBC5FCD" w14:textId="77777777" w:rsidR="009275A3" w:rsidRPr="00F90DAA" w:rsidRDefault="009275A3" w:rsidP="009275A3">
      <w:pPr>
        <w:pStyle w:val="FootnoteBulletLevel1"/>
        <w:tabs>
          <w:tab w:val="clear" w:pos="900"/>
        </w:tabs>
        <w:spacing w:before="0" w:after="0"/>
        <w:ind w:left="0" w:firstLine="0"/>
        <w:rPr>
          <w:rFonts w:ascii="Tahoma" w:hAnsi="Tahoma" w:cs="Tahoma"/>
          <w:sz w:val="18"/>
          <w:szCs w:val="18"/>
        </w:rPr>
      </w:pPr>
    </w:p>
    <w:p w14:paraId="4CBC5FCE" w14:textId="77777777" w:rsidR="006D58DB" w:rsidRPr="00F90DAA" w:rsidRDefault="006D58DB" w:rsidP="00864B8A">
      <w:pPr>
        <w:spacing w:after="60"/>
        <w:ind w:left="720"/>
        <w:rPr>
          <w:rFonts w:cs="Tahoma"/>
        </w:rPr>
      </w:pPr>
      <w:r w:rsidRPr="00F90DAA">
        <w:rPr>
          <w:rFonts w:cs="Tahoma"/>
          <w:b/>
        </w:rPr>
        <w:t>migratietraject voor Software Assurance voor Visual Studio LightSwitch 2011</w:t>
      </w:r>
    </w:p>
    <w:p w14:paraId="4CBC5FCF" w14:textId="77777777" w:rsidR="006D58DB" w:rsidRPr="003E06DC" w:rsidRDefault="006D58DB" w:rsidP="009275A3">
      <w:pPr>
        <w:pStyle w:val="FootnoteBulletLevel1"/>
        <w:tabs>
          <w:tab w:val="clear" w:pos="900"/>
        </w:tabs>
        <w:spacing w:before="0" w:after="0"/>
        <w:ind w:left="720" w:firstLine="0"/>
        <w:rPr>
          <w:rFonts w:ascii="Tahoma" w:hAnsi="Tahoma" w:cs="Tahoma"/>
          <w:sz w:val="18"/>
          <w:szCs w:val="18"/>
          <w:lang w:val="nl-NL"/>
        </w:rPr>
      </w:pPr>
      <w:r w:rsidRPr="003E06DC">
        <w:rPr>
          <w:rFonts w:ascii="Tahoma" w:hAnsi="Tahoma" w:cs="Tahoma"/>
          <w:sz w:val="18"/>
          <w:szCs w:val="18"/>
          <w:lang w:val="nl-NL"/>
        </w:rPr>
        <w:t>Klanten met actieve Software Assurance dekking voor Visual Studio LightSwitch 2011 op de datum van de beschikbaarheid van de download voor Visual Studio Professional 2012 kunnen gebruikmaken van Visual Studio Professional 2012. Het gebruiksrecht voor Visual Studio Professional 2012 in het kader van deze regeling vervalt op het moment dat het gebruiksrecht voor Visual Studio LightSwitch 2011 onder de corresponderende kwalificerende licenties vervalt.</w:t>
      </w:r>
      <w:r w:rsidR="00270CCD" w:rsidRPr="003E06DC">
        <w:rPr>
          <w:rFonts w:ascii="Tahoma" w:hAnsi="Tahoma" w:cs="Tahoma"/>
          <w:sz w:val="18"/>
          <w:szCs w:val="18"/>
          <w:lang w:val="nl-NL"/>
        </w:rPr>
        <w:t xml:space="preserve"> </w:t>
      </w:r>
      <w:r w:rsidRPr="003E06DC">
        <w:rPr>
          <w:rFonts w:ascii="Tahoma" w:hAnsi="Tahoma" w:cs="Tahoma"/>
          <w:sz w:val="18"/>
          <w:szCs w:val="18"/>
          <w:lang w:val="nl-NL"/>
        </w:rPr>
        <w:t>Voor het gebruik van Visual Studio Professional 2012 gelden de gebruiksrechten voor Visual Studio Professional 2012 en de voorwaarden van de Volume License Overeenkomst van de klant.</w:t>
      </w:r>
      <w:r w:rsidR="00270CCD" w:rsidRPr="003E06DC">
        <w:rPr>
          <w:rFonts w:ascii="Tahoma" w:hAnsi="Tahoma" w:cs="Tahoma"/>
          <w:sz w:val="18"/>
          <w:szCs w:val="18"/>
          <w:lang w:val="nl-NL"/>
        </w:rPr>
        <w:t xml:space="preserve"> </w:t>
      </w:r>
      <w:r w:rsidRPr="003E06DC">
        <w:rPr>
          <w:rFonts w:ascii="Tahoma" w:hAnsi="Tahoma" w:cs="Tahoma"/>
          <w:sz w:val="18"/>
          <w:szCs w:val="18"/>
          <w:lang w:val="nl-NL"/>
        </w:rPr>
        <w:t>Deze productaantekening en het licentiebewijs van de corresponderende kwalificerende licentie vormen samen het bewijs van het gebruiksrecht van de klant voor Visual Studio Professional 2012 in het kader van deze aanbieding.</w:t>
      </w:r>
    </w:p>
    <w:p w14:paraId="4CBC5FD0" w14:textId="77777777" w:rsidR="00691648" w:rsidRPr="003E06DC" w:rsidRDefault="00691648" w:rsidP="00691648">
      <w:pPr>
        <w:spacing w:after="60"/>
        <w:ind w:left="720"/>
        <w:rPr>
          <w:rFonts w:cs="Tahoma"/>
          <w:szCs w:val="18"/>
          <w:lang w:val="nl-NL"/>
        </w:rPr>
      </w:pPr>
      <w:r w:rsidRPr="003E06DC">
        <w:rPr>
          <w:rFonts w:cs="Tahoma"/>
          <w:b/>
          <w:bCs/>
          <w:szCs w:val="18"/>
          <w:lang w:val="nl-NL"/>
        </w:rPr>
        <w:lastRenderedPageBreak/>
        <w:t>Software Assurance-migratieroute voor Expression Studio Ultimate 4</w:t>
      </w:r>
    </w:p>
    <w:p w14:paraId="4CBC5FD1" w14:textId="77777777" w:rsidR="00691648" w:rsidRPr="003E06DC" w:rsidRDefault="00691648" w:rsidP="00691648">
      <w:pPr>
        <w:ind w:left="720"/>
        <w:rPr>
          <w:rFonts w:cs="Tahoma"/>
          <w:szCs w:val="18"/>
          <w:lang w:val="nl-NL"/>
        </w:rPr>
      </w:pPr>
      <w:r w:rsidRPr="003E06DC">
        <w:rPr>
          <w:rFonts w:cs="Tahoma"/>
          <w:szCs w:val="18"/>
          <w:lang w:val="nl-NL"/>
        </w:rPr>
        <w:t>Klanten met actieve Software Assurance-dekking voor Expression Studio Ultimate 4 komen per 1</w:t>
      </w:r>
      <w:r w:rsidR="004C2F2E" w:rsidRPr="003E06DC">
        <w:rPr>
          <w:rFonts w:cs="Tahoma"/>
          <w:szCs w:val="18"/>
          <w:lang w:val="nl-NL"/>
        </w:rPr>
        <w:t> </w:t>
      </w:r>
      <w:r w:rsidRPr="003E06DC">
        <w:rPr>
          <w:rFonts w:cs="Tahoma"/>
          <w:szCs w:val="18"/>
          <w:lang w:val="nl-NL"/>
        </w:rPr>
        <w:t>maart</w:t>
      </w:r>
      <w:r w:rsidR="004C2F2E" w:rsidRPr="003E06DC">
        <w:rPr>
          <w:rFonts w:cs="Tahoma"/>
          <w:szCs w:val="18"/>
          <w:lang w:val="nl-NL"/>
        </w:rPr>
        <w:t> </w:t>
      </w:r>
      <w:r w:rsidRPr="003E06DC">
        <w:rPr>
          <w:rFonts w:cs="Tahoma"/>
          <w:szCs w:val="18"/>
          <w:lang w:val="nl-NL"/>
        </w:rPr>
        <w:t>2013 in aanmerking voor het gebruik van Visual Studio Professional 2012. JHet recht op het gebruik</w:t>
      </w:r>
      <w:r w:rsidR="004C2F2E" w:rsidRPr="003E06DC">
        <w:rPr>
          <w:rFonts w:cs="Tahoma"/>
          <w:szCs w:val="18"/>
          <w:lang w:val="nl-NL"/>
        </w:rPr>
        <w:t> </w:t>
      </w:r>
      <w:r w:rsidRPr="003E06DC">
        <w:rPr>
          <w:rFonts w:cs="Tahoma"/>
          <w:szCs w:val="18"/>
          <w:lang w:val="nl-NL"/>
        </w:rPr>
        <w:t>van Visual Studio Professional 2012 verloopt wanneer het recht op het gebruik van Expression Studio Ultimate 4</w:t>
      </w:r>
      <w:r w:rsidR="004C2F2E" w:rsidRPr="003E06DC">
        <w:rPr>
          <w:rFonts w:cs="Tahoma"/>
          <w:szCs w:val="18"/>
          <w:lang w:val="nl-NL"/>
        </w:rPr>
        <w:t> </w:t>
      </w:r>
      <w:r w:rsidRPr="003E06DC">
        <w:rPr>
          <w:rFonts w:cs="Tahoma"/>
          <w:szCs w:val="18"/>
          <w:lang w:val="nl-NL"/>
        </w:rPr>
        <w:t>in het kader van de overeenkomstige kwalificerende licentie verloopt. Gebruik van Visual Studio Professional 2012 is onderworpen aan de gebruiksrechten voor Visual Studio Professional 2012 en de</w:t>
      </w:r>
      <w:r w:rsidR="004C2F2E" w:rsidRPr="003E06DC">
        <w:rPr>
          <w:rFonts w:cs="Tahoma"/>
          <w:szCs w:val="18"/>
          <w:lang w:val="nl-NL"/>
        </w:rPr>
        <w:t> </w:t>
      </w:r>
      <w:r w:rsidRPr="003E06DC">
        <w:rPr>
          <w:rFonts w:cs="Tahoma"/>
          <w:szCs w:val="18"/>
          <w:lang w:val="nl-NL"/>
        </w:rPr>
        <w:t>voorwaarden van de licentieovereenkomst van de klant. Deze productaantekening en het bewijs van de klant van de overeenkomstige kwalificerende licentie zijn samen bewijs van het recht op gebruik van Visual Studio Professional 2012 in het kader van deze aanbieding.</w:t>
      </w:r>
    </w:p>
    <w:p w14:paraId="4CBC5FD2" w14:textId="77777777" w:rsidR="00F73587" w:rsidRPr="00AA7751" w:rsidRDefault="00F73587" w:rsidP="009275A3">
      <w:pPr>
        <w:rPr>
          <w:rFonts w:cs="Tahoma"/>
          <w:lang w:val="nl-NL"/>
        </w:rPr>
      </w:pPr>
    </w:p>
    <w:p w14:paraId="4CBC5FD3" w14:textId="77777777" w:rsidR="00223A77" w:rsidRPr="00F90DAA" w:rsidRDefault="00A13C98" w:rsidP="00223A77">
      <w:pPr>
        <w:pStyle w:val="Heading3"/>
        <w:rPr>
          <w:rFonts w:ascii="Tahoma" w:hAnsi="Tahoma" w:cs="Tahoma"/>
        </w:rPr>
      </w:pPr>
      <w:bookmarkStart w:id="1093" w:name="_21_Visual_Studio"/>
      <w:bookmarkStart w:id="1094" w:name="_Toc336338276"/>
      <w:bookmarkStart w:id="1095" w:name="_Toc357609014"/>
      <w:bookmarkStart w:id="1096" w:name="Aps_13VS2010ProfessionalMSDN"/>
      <w:bookmarkEnd w:id="1093"/>
      <w:r w:rsidRPr="00F90DAA">
        <w:rPr>
          <w:rFonts w:ascii="Tahoma" w:hAnsi="Tahoma" w:cs="Tahoma"/>
          <w:caps/>
          <w:color w:val="F66400"/>
          <w:sz w:val="22"/>
          <w:vertAlign w:val="superscript"/>
        </w:rPr>
        <w:t>21</w:t>
      </w:r>
      <w:r w:rsidRPr="00F90DAA">
        <w:rPr>
          <w:rFonts w:ascii="Tahoma" w:hAnsi="Tahoma" w:cs="Tahoma"/>
          <w:color w:val="F66400"/>
          <w:sz w:val="22"/>
        </w:rPr>
        <w:t xml:space="preserve"> Visual Studio Professional 2012 met MSDN</w:t>
      </w:r>
      <w:bookmarkEnd w:id="1094"/>
      <w:bookmarkEnd w:id="1095"/>
      <w:r w:rsidRPr="00F90DAA">
        <w:rPr>
          <w:rFonts w:ascii="Tahoma" w:hAnsi="Tahoma" w:cs="Tahoma"/>
          <w:color w:val="F66400"/>
          <w:sz w:val="22"/>
        </w:rPr>
        <w:t xml:space="preserve"> </w:t>
      </w:r>
      <w:bookmarkEnd w:id="1092"/>
    </w:p>
    <w:p w14:paraId="4CBC5FD4" w14:textId="77777777" w:rsidR="00F6352F" w:rsidRPr="00F90DAA" w:rsidRDefault="00F6352F" w:rsidP="005B0791">
      <w:pPr>
        <w:ind w:left="720"/>
        <w:rPr>
          <w:rFonts w:cs="Tahoma"/>
        </w:rPr>
      </w:pPr>
    </w:p>
    <w:bookmarkEnd w:id="1096"/>
    <w:p w14:paraId="4CBC5FD5" w14:textId="77777777" w:rsidR="001026FD" w:rsidRPr="00F90DAA" w:rsidRDefault="001026FD" w:rsidP="00864B8A">
      <w:pPr>
        <w:spacing w:after="60"/>
        <w:ind w:left="720"/>
        <w:rPr>
          <w:rFonts w:cs="Tahoma"/>
        </w:rPr>
      </w:pPr>
      <w:r w:rsidRPr="00F90DAA">
        <w:rPr>
          <w:rFonts w:cs="Tahoma"/>
          <w:b/>
        </w:rPr>
        <w:t>Visual Studio Team Foundation Server 2012</w:t>
      </w:r>
    </w:p>
    <w:p w14:paraId="4CBC5FD6" w14:textId="77777777" w:rsidR="001026FD" w:rsidRPr="003E06DC" w:rsidRDefault="001026FD" w:rsidP="005B0791">
      <w:pPr>
        <w:pStyle w:val="EndnoteText"/>
        <w:tabs>
          <w:tab w:val="num" w:pos="1350"/>
        </w:tabs>
        <w:ind w:left="720"/>
        <w:rPr>
          <w:rFonts w:ascii="Tahoma" w:hAnsi="Tahoma" w:cs="Tahoma"/>
          <w:sz w:val="18"/>
          <w:szCs w:val="18"/>
          <w:lang w:val="nl-NL"/>
        </w:rPr>
      </w:pPr>
      <w:r w:rsidRPr="003E06DC">
        <w:rPr>
          <w:rFonts w:ascii="Tahoma" w:hAnsi="Tahoma" w:cs="Tahoma"/>
          <w:sz w:val="18"/>
          <w:szCs w:val="18"/>
        </w:rPr>
        <w:t xml:space="preserve">De abonnee heeft recht op één serverlicentie voor Visual Studio Team Foundation Server 2012 en één Team Foundation Server User CAL. </w:t>
      </w:r>
      <w:r w:rsidRPr="003E06DC">
        <w:rPr>
          <w:rFonts w:ascii="Tahoma" w:hAnsi="Tahoma" w:cs="Tahoma"/>
          <w:sz w:val="18"/>
          <w:szCs w:val="18"/>
          <w:lang w:val="nl-NL"/>
        </w:rPr>
        <w:t>De CAL is uitsluitend bedoeld voor gebruik door de abonnee.</w:t>
      </w:r>
    </w:p>
    <w:p w14:paraId="4CBC5FD7" w14:textId="77777777" w:rsidR="001026FD" w:rsidRPr="003E06DC" w:rsidRDefault="001026FD" w:rsidP="005B0791">
      <w:pPr>
        <w:pStyle w:val="EndnoteText"/>
        <w:tabs>
          <w:tab w:val="num" w:pos="1350"/>
        </w:tabs>
        <w:ind w:left="720"/>
        <w:rPr>
          <w:rFonts w:ascii="Tahoma" w:hAnsi="Tahoma" w:cs="Tahoma"/>
          <w:sz w:val="18"/>
          <w:szCs w:val="18"/>
          <w:lang w:val="nl-NL"/>
        </w:rPr>
      </w:pPr>
    </w:p>
    <w:p w14:paraId="4CBC5FD8" w14:textId="77777777" w:rsidR="001026FD" w:rsidRPr="003E06DC" w:rsidRDefault="001026FD" w:rsidP="00864B8A">
      <w:pPr>
        <w:spacing w:after="60"/>
        <w:ind w:left="720"/>
        <w:rPr>
          <w:rFonts w:cs="Tahoma"/>
          <w:szCs w:val="18"/>
        </w:rPr>
      </w:pPr>
      <w:r w:rsidRPr="003E06DC">
        <w:rPr>
          <w:rFonts w:cs="Tahoma"/>
          <w:b/>
          <w:szCs w:val="18"/>
        </w:rPr>
        <w:t>SQL Server Parallel Data Warehouse Developer</w:t>
      </w:r>
    </w:p>
    <w:p w14:paraId="4CBC5FD9" w14:textId="77777777" w:rsidR="001026FD" w:rsidRPr="003E06DC" w:rsidRDefault="001026FD" w:rsidP="005B0791">
      <w:pPr>
        <w:pStyle w:val="EndnoteText"/>
        <w:tabs>
          <w:tab w:val="num" w:pos="1350"/>
        </w:tabs>
        <w:ind w:left="720"/>
        <w:rPr>
          <w:rFonts w:ascii="Tahoma" w:hAnsi="Tahoma" w:cs="Tahoma"/>
          <w:sz w:val="18"/>
          <w:szCs w:val="18"/>
          <w:lang w:val="nl-NL"/>
        </w:rPr>
      </w:pPr>
      <w:r w:rsidRPr="003E06DC">
        <w:rPr>
          <w:rFonts w:ascii="Tahoma" w:hAnsi="Tahoma" w:cs="Tahoma"/>
          <w:sz w:val="18"/>
          <w:szCs w:val="18"/>
          <w:lang w:val="nl-NL"/>
        </w:rPr>
        <w:t>De abonnee heeft recht op één licentie voor SQL Server 2008 R2 Parallel Data Warehouse Developer.</w:t>
      </w:r>
    </w:p>
    <w:p w14:paraId="4CBC5FDA" w14:textId="77777777" w:rsidR="005B0791" w:rsidRPr="003E06DC" w:rsidRDefault="005B0791" w:rsidP="005B0791">
      <w:pPr>
        <w:pStyle w:val="FootnoteBulletLevel1"/>
        <w:tabs>
          <w:tab w:val="clear" w:pos="900"/>
          <w:tab w:val="num" w:pos="1350"/>
        </w:tabs>
        <w:spacing w:before="0" w:after="0"/>
        <w:ind w:left="720" w:firstLine="0"/>
        <w:rPr>
          <w:rFonts w:ascii="Tahoma" w:hAnsi="Tahoma" w:cs="Tahoma"/>
          <w:sz w:val="18"/>
          <w:szCs w:val="18"/>
          <w:lang w:val="nl-NL"/>
        </w:rPr>
      </w:pPr>
    </w:p>
    <w:p w14:paraId="4CBC5FDB" w14:textId="77777777" w:rsidR="00223A77" w:rsidRPr="003E06DC" w:rsidRDefault="00223A77" w:rsidP="00864B8A">
      <w:pPr>
        <w:spacing w:after="60"/>
        <w:ind w:left="720"/>
        <w:rPr>
          <w:rFonts w:cs="Tahoma"/>
          <w:szCs w:val="18"/>
          <w:lang w:val="nl-NL"/>
        </w:rPr>
      </w:pPr>
      <w:r w:rsidRPr="003E06DC">
        <w:rPr>
          <w:rFonts w:cs="Tahoma"/>
          <w:b/>
          <w:szCs w:val="18"/>
          <w:lang w:val="nl-NL"/>
        </w:rPr>
        <w:t>Software Assurance-migratietraject voor Visual Studio 2010 Professional met MSDN Embedded</w:t>
      </w:r>
    </w:p>
    <w:p w14:paraId="4CBC5FDC" w14:textId="77777777" w:rsidR="00223A77" w:rsidRPr="003E06DC" w:rsidRDefault="00223A77" w:rsidP="005B0791">
      <w:pPr>
        <w:pStyle w:val="FootnoteBulletLevel1"/>
        <w:tabs>
          <w:tab w:val="clear" w:pos="900"/>
          <w:tab w:val="num" w:pos="1350"/>
        </w:tabs>
        <w:spacing w:before="0" w:after="0"/>
        <w:ind w:left="720" w:firstLine="0"/>
        <w:rPr>
          <w:rFonts w:ascii="Tahoma" w:hAnsi="Tahoma" w:cs="Tahoma"/>
          <w:sz w:val="18"/>
          <w:szCs w:val="18"/>
          <w:lang w:val="nl-NL"/>
        </w:rPr>
      </w:pPr>
      <w:r w:rsidRPr="003E06DC">
        <w:rPr>
          <w:rFonts w:ascii="Tahoma" w:hAnsi="Tahoma" w:cs="Tahoma"/>
          <w:sz w:val="18"/>
          <w:szCs w:val="18"/>
          <w:lang w:val="nl-NL"/>
        </w:rPr>
        <w:t xml:space="preserve">De opvolger van Visual Studio 2010 Professional met MSDN Embedded is Visual Studio Professional 2012 met MSDN. </w:t>
      </w:r>
    </w:p>
    <w:p w14:paraId="4CBC5FDD" w14:textId="77777777" w:rsidR="005B0791" w:rsidRPr="003E06DC" w:rsidRDefault="005B0791" w:rsidP="005B0791">
      <w:pPr>
        <w:pStyle w:val="FootnoteBulletLevel1"/>
        <w:tabs>
          <w:tab w:val="clear" w:pos="900"/>
          <w:tab w:val="num" w:pos="1350"/>
        </w:tabs>
        <w:spacing w:before="0" w:after="0"/>
        <w:ind w:left="720" w:firstLine="0"/>
        <w:rPr>
          <w:rFonts w:ascii="Tahoma" w:hAnsi="Tahoma" w:cs="Tahoma"/>
          <w:sz w:val="18"/>
          <w:szCs w:val="18"/>
          <w:lang w:val="nl-NL"/>
        </w:rPr>
      </w:pPr>
    </w:p>
    <w:p w14:paraId="4CBC5FDE" w14:textId="77777777" w:rsidR="00223A77" w:rsidRPr="003E06DC" w:rsidRDefault="00223A77" w:rsidP="00864B8A">
      <w:pPr>
        <w:spacing w:after="60"/>
        <w:ind w:left="720"/>
        <w:rPr>
          <w:rFonts w:cs="Tahoma"/>
          <w:szCs w:val="18"/>
          <w:lang w:val="nl-NL"/>
        </w:rPr>
      </w:pPr>
      <w:r w:rsidRPr="003E06DC">
        <w:rPr>
          <w:rFonts w:cs="Tahoma"/>
          <w:b/>
          <w:szCs w:val="18"/>
          <w:lang w:val="nl-NL"/>
        </w:rPr>
        <w:t>Recht op grond van Software Assurance</w:t>
      </w:r>
    </w:p>
    <w:p w14:paraId="4CBC5FDF" w14:textId="77777777" w:rsidR="00BE4D27" w:rsidRPr="003E06DC" w:rsidRDefault="00223A77" w:rsidP="000C6DBC">
      <w:pPr>
        <w:pStyle w:val="EndnoteText"/>
        <w:tabs>
          <w:tab w:val="left" w:pos="1170"/>
        </w:tabs>
        <w:ind w:left="720"/>
        <w:rPr>
          <w:rFonts w:ascii="Tahoma" w:hAnsi="Tahoma" w:cs="Tahoma"/>
          <w:sz w:val="18"/>
          <w:szCs w:val="18"/>
          <w:lang w:val="nl-NL"/>
        </w:rPr>
      </w:pPr>
      <w:r w:rsidRPr="003E06DC">
        <w:rPr>
          <w:rFonts w:ascii="Tahoma" w:hAnsi="Tahoma" w:cs="Tahoma"/>
          <w:sz w:val="18"/>
          <w:szCs w:val="18"/>
          <w:lang w:val="nl-NL"/>
        </w:rPr>
        <w:t>Klanten waarvan de Software Assurance voor licenties voor de volgende producten afloopt, zijn gerechtigd de dekking te verlengen in de vorm van Visual Studio Professional 2012 met MSDN. Bij het wijzigen van het MSDN-abonnementsniveau vervangen de nieuwe gebruiksvoorwaarden de vorige en dient alle software die niet is inbegrepen in het nieuwe MSDN-abonnement, te worden verwijderd.</w:t>
      </w:r>
    </w:p>
    <w:p w14:paraId="4CBC5FE0" w14:textId="77777777" w:rsidR="00223A77" w:rsidRPr="003E06DC" w:rsidRDefault="00223A77" w:rsidP="00223A77">
      <w:pPr>
        <w:pStyle w:val="EndnoteText"/>
        <w:rPr>
          <w:rFonts w:ascii="Tahoma" w:hAnsi="Tahoma" w:cs="Tahoma"/>
          <w:sz w:val="18"/>
          <w:szCs w:val="18"/>
          <w:lang w:val="nl-NL"/>
        </w:rPr>
      </w:pPr>
    </w:p>
    <w:p w14:paraId="4CBC5FE1" w14:textId="77777777" w:rsidR="00223A77" w:rsidRPr="003E06DC" w:rsidRDefault="00223A77" w:rsidP="005B0791">
      <w:pPr>
        <w:pStyle w:val="FootnoteBulletLevel2"/>
        <w:numPr>
          <w:ilvl w:val="0"/>
          <w:numId w:val="4"/>
        </w:numPr>
        <w:spacing w:before="0" w:after="60"/>
        <w:ind w:left="1440"/>
        <w:rPr>
          <w:rFonts w:ascii="Tahoma" w:hAnsi="Tahoma" w:cs="Tahoma"/>
          <w:sz w:val="18"/>
          <w:szCs w:val="18"/>
          <w:lang w:val="nl-NL"/>
        </w:rPr>
      </w:pPr>
      <w:r w:rsidRPr="003E06DC">
        <w:rPr>
          <w:rFonts w:ascii="Tahoma" w:hAnsi="Tahoma" w:cs="Tahoma"/>
          <w:sz w:val="18"/>
          <w:szCs w:val="18"/>
          <w:lang w:val="nl-NL"/>
        </w:rPr>
        <w:t>Visual Studio Ultimate met MSDN</w:t>
      </w:r>
    </w:p>
    <w:p w14:paraId="4CBC5FE2" w14:textId="77777777" w:rsidR="00223A77" w:rsidRPr="003E06DC" w:rsidRDefault="00223A77" w:rsidP="005B0791">
      <w:pPr>
        <w:pStyle w:val="FootnoteBulletLevel2"/>
        <w:numPr>
          <w:ilvl w:val="0"/>
          <w:numId w:val="4"/>
        </w:numPr>
        <w:spacing w:before="0" w:after="60"/>
        <w:ind w:left="1440"/>
        <w:rPr>
          <w:rFonts w:ascii="Tahoma" w:hAnsi="Tahoma" w:cs="Tahoma"/>
          <w:sz w:val="18"/>
          <w:szCs w:val="18"/>
          <w:lang w:val="nl-NL"/>
        </w:rPr>
      </w:pPr>
      <w:r w:rsidRPr="003E06DC">
        <w:rPr>
          <w:rFonts w:ascii="Tahoma" w:hAnsi="Tahoma" w:cs="Tahoma"/>
          <w:sz w:val="18"/>
          <w:szCs w:val="18"/>
          <w:lang w:val="nl-NL"/>
        </w:rPr>
        <w:t>Visual Studio Premium met MSDN</w:t>
      </w:r>
    </w:p>
    <w:p w14:paraId="4CBC5FE3" w14:textId="77777777" w:rsidR="00223A77" w:rsidRPr="003E06DC" w:rsidRDefault="00223A77" w:rsidP="005B0791">
      <w:pPr>
        <w:pStyle w:val="FootnoteBulletLevel2"/>
        <w:numPr>
          <w:ilvl w:val="0"/>
          <w:numId w:val="4"/>
        </w:numPr>
        <w:spacing w:before="0" w:after="60"/>
        <w:ind w:left="1440"/>
        <w:rPr>
          <w:rFonts w:ascii="Tahoma" w:hAnsi="Tahoma" w:cs="Tahoma"/>
          <w:sz w:val="18"/>
          <w:szCs w:val="18"/>
          <w:lang w:val="nl-NL"/>
        </w:rPr>
      </w:pPr>
      <w:r w:rsidRPr="003E06DC">
        <w:rPr>
          <w:rFonts w:ascii="Tahoma" w:hAnsi="Tahoma" w:cs="Tahoma"/>
          <w:sz w:val="18"/>
          <w:szCs w:val="18"/>
          <w:lang w:val="nl-NL"/>
        </w:rPr>
        <w:t>Visual Studio Professional met MSDN</w:t>
      </w:r>
    </w:p>
    <w:p w14:paraId="4CBC5FE4" w14:textId="77777777" w:rsidR="00223A77" w:rsidRPr="003E06DC" w:rsidRDefault="00223A77" w:rsidP="005B0791">
      <w:pPr>
        <w:pStyle w:val="FootnoteBulletLevel2"/>
        <w:numPr>
          <w:ilvl w:val="0"/>
          <w:numId w:val="4"/>
        </w:numPr>
        <w:spacing w:before="0" w:after="60"/>
        <w:ind w:left="1440"/>
        <w:rPr>
          <w:rFonts w:ascii="Tahoma" w:hAnsi="Tahoma" w:cs="Tahoma"/>
          <w:sz w:val="18"/>
          <w:szCs w:val="18"/>
          <w:lang w:val="nl-NL"/>
        </w:rPr>
      </w:pPr>
      <w:r w:rsidRPr="003E06DC">
        <w:rPr>
          <w:rFonts w:ascii="Tahoma" w:hAnsi="Tahoma" w:cs="Tahoma"/>
          <w:sz w:val="18"/>
          <w:szCs w:val="18"/>
          <w:lang w:val="nl-NL"/>
        </w:rPr>
        <w:t>Visual Studio Professional met MSDN Embedded</w:t>
      </w:r>
    </w:p>
    <w:p w14:paraId="4CBC5FE5" w14:textId="77777777" w:rsidR="00223A77" w:rsidRPr="003E06DC" w:rsidRDefault="00223A77" w:rsidP="005B0791">
      <w:pPr>
        <w:pStyle w:val="FootnoteBulletLevel2"/>
        <w:numPr>
          <w:ilvl w:val="0"/>
          <w:numId w:val="4"/>
        </w:numPr>
        <w:spacing w:before="0" w:after="60"/>
        <w:ind w:left="1440"/>
        <w:rPr>
          <w:rFonts w:ascii="Tahoma" w:hAnsi="Tahoma" w:cs="Tahoma"/>
          <w:sz w:val="18"/>
          <w:szCs w:val="18"/>
          <w:lang w:val="nl-NL"/>
        </w:rPr>
      </w:pPr>
      <w:r w:rsidRPr="003E06DC">
        <w:rPr>
          <w:rFonts w:ascii="Tahoma" w:hAnsi="Tahoma" w:cs="Tahoma"/>
          <w:sz w:val="18"/>
          <w:szCs w:val="18"/>
          <w:lang w:val="nl-NL"/>
        </w:rPr>
        <w:t>Visual Studio Professional met MSDN Professional</w:t>
      </w:r>
    </w:p>
    <w:p w14:paraId="4CBC5FE6" w14:textId="77777777" w:rsidR="00223A77" w:rsidRPr="003E06DC" w:rsidRDefault="00223A77" w:rsidP="005B0791">
      <w:pPr>
        <w:pStyle w:val="FootnoteBulletLevel2"/>
        <w:numPr>
          <w:ilvl w:val="0"/>
          <w:numId w:val="4"/>
        </w:numPr>
        <w:spacing w:before="0" w:after="60"/>
        <w:ind w:left="1440"/>
        <w:rPr>
          <w:rFonts w:ascii="Tahoma" w:hAnsi="Tahoma" w:cs="Tahoma"/>
          <w:sz w:val="18"/>
          <w:szCs w:val="18"/>
          <w:lang w:val="nl-NL"/>
        </w:rPr>
      </w:pPr>
      <w:r w:rsidRPr="003E06DC">
        <w:rPr>
          <w:rFonts w:ascii="Tahoma" w:hAnsi="Tahoma" w:cs="Tahoma"/>
          <w:sz w:val="18"/>
          <w:szCs w:val="18"/>
          <w:lang w:val="nl-NL"/>
        </w:rPr>
        <w:t>Visual Studio Professional met MSDN Premium</w:t>
      </w:r>
    </w:p>
    <w:p w14:paraId="4CBC5FE7" w14:textId="77777777" w:rsidR="00223A77" w:rsidRPr="003E06DC" w:rsidRDefault="00223A77" w:rsidP="005B0791">
      <w:pPr>
        <w:pStyle w:val="FootnoteBulletLevel2"/>
        <w:numPr>
          <w:ilvl w:val="0"/>
          <w:numId w:val="4"/>
        </w:numPr>
        <w:spacing w:before="0" w:after="60"/>
        <w:ind w:left="1440"/>
        <w:rPr>
          <w:rFonts w:ascii="Tahoma" w:hAnsi="Tahoma" w:cs="Tahoma"/>
          <w:sz w:val="18"/>
          <w:szCs w:val="18"/>
          <w:lang w:val="nl-NL"/>
        </w:rPr>
      </w:pPr>
      <w:r w:rsidRPr="003E06DC">
        <w:rPr>
          <w:rFonts w:ascii="Tahoma" w:hAnsi="Tahoma" w:cs="Tahoma"/>
          <w:sz w:val="18"/>
          <w:szCs w:val="18"/>
          <w:lang w:val="nl-NL"/>
        </w:rPr>
        <w:t>Visual Studio Team System Team Suite met MSDN Premium</w:t>
      </w:r>
    </w:p>
    <w:p w14:paraId="4CBC5FE8" w14:textId="77777777" w:rsidR="00223A77" w:rsidRPr="003E06DC" w:rsidRDefault="00223A77" w:rsidP="005B0791">
      <w:pPr>
        <w:pStyle w:val="FootnoteBulletLevel2"/>
        <w:numPr>
          <w:ilvl w:val="0"/>
          <w:numId w:val="4"/>
        </w:numPr>
        <w:spacing w:before="0" w:after="60"/>
        <w:ind w:left="1440"/>
        <w:rPr>
          <w:rFonts w:ascii="Tahoma" w:hAnsi="Tahoma" w:cs="Tahoma"/>
          <w:sz w:val="18"/>
          <w:szCs w:val="18"/>
        </w:rPr>
      </w:pPr>
      <w:r w:rsidRPr="003E06DC">
        <w:rPr>
          <w:rFonts w:ascii="Tahoma" w:hAnsi="Tahoma" w:cs="Tahoma"/>
          <w:sz w:val="18"/>
          <w:szCs w:val="18"/>
        </w:rPr>
        <w:t>Visual Studio Team System Test Edition met MSDN Premium</w:t>
      </w:r>
    </w:p>
    <w:p w14:paraId="4CBC5FE9" w14:textId="77777777" w:rsidR="00223A77" w:rsidRPr="003E06DC" w:rsidRDefault="00223A77" w:rsidP="005B0791">
      <w:pPr>
        <w:pStyle w:val="FootnoteBulletLevel2"/>
        <w:numPr>
          <w:ilvl w:val="0"/>
          <w:numId w:val="4"/>
        </w:numPr>
        <w:spacing w:before="0" w:after="60"/>
        <w:ind w:left="1440"/>
        <w:rPr>
          <w:rFonts w:ascii="Tahoma" w:hAnsi="Tahoma" w:cs="Tahoma"/>
          <w:sz w:val="18"/>
          <w:szCs w:val="18"/>
        </w:rPr>
      </w:pPr>
      <w:r w:rsidRPr="003E06DC">
        <w:rPr>
          <w:rFonts w:ascii="Tahoma" w:hAnsi="Tahoma" w:cs="Tahoma"/>
          <w:sz w:val="18"/>
          <w:szCs w:val="18"/>
        </w:rPr>
        <w:t>Visual Studio Team System Development Edition met MSDN Premium</w:t>
      </w:r>
    </w:p>
    <w:p w14:paraId="4CBC5FEA" w14:textId="77777777" w:rsidR="00223A77" w:rsidRPr="003E06DC" w:rsidRDefault="00223A77" w:rsidP="005B0791">
      <w:pPr>
        <w:pStyle w:val="FootnoteBulletLevel2"/>
        <w:numPr>
          <w:ilvl w:val="0"/>
          <w:numId w:val="4"/>
        </w:numPr>
        <w:spacing w:before="0" w:after="60"/>
        <w:ind w:left="1440"/>
        <w:rPr>
          <w:rFonts w:ascii="Tahoma" w:hAnsi="Tahoma" w:cs="Tahoma"/>
          <w:sz w:val="18"/>
          <w:szCs w:val="18"/>
          <w:lang w:val="nl-NL"/>
        </w:rPr>
      </w:pPr>
      <w:r w:rsidRPr="003E06DC">
        <w:rPr>
          <w:rFonts w:ascii="Tahoma" w:hAnsi="Tahoma" w:cs="Tahoma"/>
          <w:sz w:val="18"/>
          <w:szCs w:val="18"/>
          <w:lang w:val="nl-NL"/>
        </w:rPr>
        <w:t xml:space="preserve">Visual Studio Team System Architecture Edition met MSDN Premium </w:t>
      </w:r>
    </w:p>
    <w:p w14:paraId="4CBC5FEB" w14:textId="77777777" w:rsidR="00223A77" w:rsidRPr="003E06DC" w:rsidRDefault="00223A77" w:rsidP="005B0791">
      <w:pPr>
        <w:pStyle w:val="FootnoteBulletLevel2"/>
        <w:numPr>
          <w:ilvl w:val="0"/>
          <w:numId w:val="4"/>
        </w:numPr>
        <w:spacing w:before="0" w:after="60"/>
        <w:ind w:left="1440"/>
        <w:rPr>
          <w:rFonts w:ascii="Tahoma" w:hAnsi="Tahoma" w:cs="Tahoma"/>
          <w:sz w:val="18"/>
          <w:szCs w:val="18"/>
          <w:lang w:val="nl-NL"/>
        </w:rPr>
      </w:pPr>
      <w:r w:rsidRPr="003E06DC">
        <w:rPr>
          <w:rFonts w:ascii="Tahoma" w:hAnsi="Tahoma" w:cs="Tahoma"/>
          <w:sz w:val="18"/>
          <w:szCs w:val="18"/>
          <w:lang w:val="nl-NL"/>
        </w:rPr>
        <w:t>Visual Studio Team System Database Edition met MSDN Premium</w:t>
      </w:r>
    </w:p>
    <w:p w14:paraId="4CBC5FEC" w14:textId="77777777" w:rsidR="00223A77" w:rsidRPr="003E06DC" w:rsidRDefault="00223A77" w:rsidP="005B0791">
      <w:pPr>
        <w:pStyle w:val="FootnoteBulletLevel2"/>
        <w:numPr>
          <w:ilvl w:val="0"/>
          <w:numId w:val="4"/>
        </w:numPr>
        <w:spacing w:before="0" w:after="60"/>
        <w:ind w:left="1440"/>
        <w:rPr>
          <w:rFonts w:ascii="Tahoma" w:hAnsi="Tahoma" w:cs="Tahoma"/>
          <w:sz w:val="18"/>
          <w:szCs w:val="18"/>
          <w:lang w:val="nl-NL"/>
        </w:rPr>
      </w:pPr>
      <w:r w:rsidRPr="003E06DC">
        <w:rPr>
          <w:rFonts w:ascii="Tahoma" w:hAnsi="Tahoma" w:cs="Tahoma"/>
          <w:sz w:val="18"/>
          <w:szCs w:val="18"/>
          <w:lang w:val="nl-NL"/>
        </w:rPr>
        <w:t>Klanten met een actief wederverkoopabonnement voor een van de bovenstaande softwaretitels</w:t>
      </w:r>
    </w:p>
    <w:p w14:paraId="4CBC5FED" w14:textId="77777777" w:rsidR="00223A77" w:rsidRPr="003E06DC" w:rsidRDefault="00223A77" w:rsidP="005B0791">
      <w:pPr>
        <w:pStyle w:val="FootnoteBulletLevel2"/>
        <w:numPr>
          <w:ilvl w:val="0"/>
          <w:numId w:val="4"/>
        </w:numPr>
        <w:spacing w:before="0" w:after="60"/>
        <w:ind w:left="1440"/>
        <w:rPr>
          <w:rFonts w:ascii="Tahoma" w:hAnsi="Tahoma" w:cs="Tahoma"/>
          <w:sz w:val="18"/>
          <w:szCs w:val="18"/>
          <w:lang w:val="nl-NL"/>
        </w:rPr>
      </w:pPr>
      <w:r w:rsidRPr="003E06DC">
        <w:rPr>
          <w:rFonts w:ascii="Tahoma" w:hAnsi="Tahoma" w:cs="Tahoma"/>
          <w:sz w:val="18"/>
          <w:szCs w:val="18"/>
          <w:lang w:val="nl-NL"/>
        </w:rPr>
        <w:t>MSDN Essentials (verkregen met wederverkooplicentie voor Visual Studio 2010 Professional)</w:t>
      </w:r>
    </w:p>
    <w:p w14:paraId="4CBC5FEE" w14:textId="77777777" w:rsidR="00223A77" w:rsidRPr="003E06DC" w:rsidRDefault="00223A77" w:rsidP="005B0791">
      <w:pPr>
        <w:pStyle w:val="FootnoteBulletLevel1"/>
        <w:spacing w:before="0" w:after="0"/>
        <w:ind w:left="0" w:firstLine="0"/>
        <w:rPr>
          <w:rFonts w:ascii="Tahoma" w:hAnsi="Tahoma" w:cs="Tahoma"/>
          <w:sz w:val="18"/>
          <w:szCs w:val="18"/>
          <w:lang w:val="nl-NL"/>
        </w:rPr>
      </w:pPr>
    </w:p>
    <w:p w14:paraId="4CBC5FEF" w14:textId="77777777" w:rsidR="00223A77" w:rsidRPr="003E06DC" w:rsidRDefault="00223A77" w:rsidP="005B0791">
      <w:pPr>
        <w:pStyle w:val="FootnoteBulletLevel1"/>
        <w:tabs>
          <w:tab w:val="clear" w:pos="900"/>
        </w:tabs>
        <w:spacing w:before="0" w:after="0"/>
        <w:ind w:left="720" w:firstLine="0"/>
        <w:rPr>
          <w:rFonts w:ascii="Tahoma" w:hAnsi="Tahoma" w:cs="Tahoma"/>
          <w:sz w:val="18"/>
          <w:szCs w:val="18"/>
          <w:lang w:val="nl-NL"/>
        </w:rPr>
      </w:pPr>
      <w:r w:rsidRPr="003E06DC">
        <w:rPr>
          <w:rFonts w:ascii="Tahoma" w:hAnsi="Tahoma" w:cs="Tahoma"/>
          <w:sz w:val="18"/>
          <w:szCs w:val="18"/>
          <w:lang w:val="nl-NL"/>
        </w:rPr>
        <w:t xml:space="preserve">Klanten met een Enterprise, Select of Open Value Overeenkomst met actieve Software Assurance-dekking voor Visual Studio 2012 Professional met MSDN kunnen ook opwaarderen naar Visual Studio 2012 Premium met MSDN of Visual Studio 2012 Ultimate met MSDN door de desbetreffende </w:t>
      </w:r>
      <w:hyperlink w:anchor="Step_Up" w:history="1">
        <w:r w:rsidRPr="003E06DC">
          <w:rPr>
            <w:rFonts w:ascii="Tahoma" w:hAnsi="Tahoma" w:cs="Tahoma"/>
            <w:sz w:val="18"/>
            <w:szCs w:val="18"/>
            <w:lang w:val="nl-NL"/>
          </w:rPr>
          <w:t>Opwaarderings-SKU</w:t>
        </w:r>
      </w:hyperlink>
      <w:r w:rsidRPr="003E06DC">
        <w:rPr>
          <w:rFonts w:ascii="Tahoma" w:hAnsi="Tahoma" w:cs="Tahoma"/>
          <w:sz w:val="18"/>
          <w:szCs w:val="18"/>
          <w:lang w:val="nl-NL"/>
        </w:rPr>
        <w:t>´s te verkrijgen.</w:t>
      </w:r>
    </w:p>
    <w:p w14:paraId="4CBC5FF0" w14:textId="77777777" w:rsidR="005B0791" w:rsidRPr="00AA7751" w:rsidRDefault="005B0791" w:rsidP="005B0791">
      <w:pPr>
        <w:pStyle w:val="FootnoteBulletLevel2"/>
        <w:tabs>
          <w:tab w:val="clear" w:pos="1260"/>
        </w:tabs>
        <w:spacing w:before="0"/>
        <w:ind w:left="720" w:firstLine="0"/>
        <w:rPr>
          <w:rFonts w:ascii="Tahoma" w:hAnsi="Tahoma" w:cs="Tahoma"/>
          <w:sz w:val="18"/>
          <w:szCs w:val="18"/>
          <w:lang w:val="nl-NL"/>
        </w:rPr>
      </w:pPr>
    </w:p>
    <w:p w14:paraId="4CBC5FF1" w14:textId="77777777" w:rsidR="0055611F" w:rsidRPr="00AA7751" w:rsidRDefault="009B2474" w:rsidP="00864B8A">
      <w:pPr>
        <w:spacing w:after="60"/>
        <w:ind w:left="720"/>
        <w:rPr>
          <w:rFonts w:cs="Tahoma"/>
          <w:lang w:val="nl-NL"/>
        </w:rPr>
      </w:pPr>
      <w:r w:rsidRPr="00AA7751">
        <w:rPr>
          <w:rFonts w:cs="Tahoma"/>
          <w:b/>
          <w:lang w:val="nl-NL"/>
        </w:rPr>
        <w:t>Abonnementsdiensten</w:t>
      </w:r>
    </w:p>
    <w:p w14:paraId="4CBC5FF2" w14:textId="77777777" w:rsidR="0055611F" w:rsidRPr="003E06DC" w:rsidRDefault="0055611F" w:rsidP="005B0791">
      <w:pPr>
        <w:pStyle w:val="FootnoteBulletLevel2"/>
        <w:tabs>
          <w:tab w:val="clear" w:pos="1260"/>
        </w:tabs>
        <w:spacing w:before="0"/>
        <w:ind w:left="720" w:firstLine="0"/>
        <w:rPr>
          <w:rFonts w:ascii="Tahoma" w:hAnsi="Tahoma" w:cs="Tahoma"/>
          <w:sz w:val="18"/>
          <w:szCs w:val="18"/>
          <w:lang w:val="nl-NL"/>
        </w:rPr>
      </w:pPr>
      <w:r w:rsidRPr="003E06DC">
        <w:rPr>
          <w:rFonts w:ascii="Tahoma" w:hAnsi="Tahoma" w:cs="Tahoma"/>
          <w:sz w:val="18"/>
          <w:szCs w:val="18"/>
          <w:lang w:val="nl-NL"/>
        </w:rPr>
        <w:t>MSDN-abonnementsdiensten, met inbegrip van downloads, productcodes, Windows Azure-voorzieningen, Office 365 Developer-voorzieningen, e-learning, technische ondersteuning, Windows Store-voorzieningen en</w:t>
      </w:r>
      <w:r w:rsidR="004C2F2E" w:rsidRPr="003E06DC">
        <w:rPr>
          <w:rFonts w:ascii="Tahoma" w:hAnsi="Tahoma" w:cs="Tahoma"/>
          <w:sz w:val="18"/>
          <w:szCs w:val="18"/>
          <w:lang w:val="nl-NL"/>
        </w:rPr>
        <w:t> </w:t>
      </w:r>
      <w:r w:rsidRPr="003E06DC">
        <w:rPr>
          <w:rFonts w:ascii="Tahoma" w:hAnsi="Tahoma" w:cs="Tahoma"/>
          <w:sz w:val="18"/>
          <w:szCs w:val="18"/>
          <w:lang w:val="nl-NL"/>
        </w:rPr>
        <w:t>andere diensten, zijn alleen beschikbaar wanneer het abonnement actief is.</w:t>
      </w:r>
    </w:p>
    <w:p w14:paraId="4CBC5FF3" w14:textId="77777777" w:rsidR="0055611F" w:rsidRPr="00AA7751" w:rsidRDefault="0055611F" w:rsidP="005B0791">
      <w:pPr>
        <w:pStyle w:val="FootnoteBulletLevel1"/>
        <w:tabs>
          <w:tab w:val="clear" w:pos="900"/>
        </w:tabs>
        <w:spacing w:before="0" w:after="0"/>
        <w:ind w:left="720" w:firstLine="0"/>
        <w:rPr>
          <w:rFonts w:ascii="Tahoma" w:hAnsi="Tahoma" w:cs="Tahoma"/>
          <w:sz w:val="18"/>
          <w:szCs w:val="18"/>
          <w:lang w:val="nl-NL"/>
        </w:rPr>
      </w:pPr>
    </w:p>
    <w:p w14:paraId="4CBC5FF4" w14:textId="77777777" w:rsidR="004C2F2E" w:rsidRPr="00AA7751" w:rsidRDefault="004C2F2E" w:rsidP="005B0791">
      <w:pPr>
        <w:pStyle w:val="FootnoteBulletLevel1"/>
        <w:tabs>
          <w:tab w:val="clear" w:pos="900"/>
        </w:tabs>
        <w:spacing w:before="0" w:after="0"/>
        <w:ind w:left="720" w:firstLine="0"/>
        <w:rPr>
          <w:rFonts w:ascii="Tahoma" w:hAnsi="Tahoma" w:cs="Tahoma"/>
          <w:sz w:val="18"/>
          <w:szCs w:val="18"/>
          <w:lang w:val="nl-NL"/>
        </w:rPr>
      </w:pPr>
    </w:p>
    <w:p w14:paraId="4CBC5FF5" w14:textId="77777777" w:rsidR="0055611F" w:rsidRPr="00AA7751" w:rsidRDefault="009B2474" w:rsidP="00864B8A">
      <w:pPr>
        <w:spacing w:after="60"/>
        <w:ind w:left="720"/>
        <w:rPr>
          <w:rFonts w:cs="Tahoma"/>
          <w:lang w:val="nl-NL"/>
        </w:rPr>
      </w:pPr>
      <w:r w:rsidRPr="00AA7751">
        <w:rPr>
          <w:rFonts w:cs="Tahoma"/>
          <w:b/>
          <w:lang w:val="nl-NL"/>
        </w:rPr>
        <w:lastRenderedPageBreak/>
        <w:t>Windows Azure-platformdiensten</w:t>
      </w:r>
    </w:p>
    <w:p w14:paraId="4CBC5FF6" w14:textId="77777777" w:rsidR="0055611F" w:rsidRPr="00AA7751" w:rsidRDefault="0055611F" w:rsidP="005B0791">
      <w:pPr>
        <w:pStyle w:val="FootnoteBulletLevel2"/>
        <w:tabs>
          <w:tab w:val="clear" w:pos="1260"/>
        </w:tabs>
        <w:spacing w:before="0"/>
        <w:ind w:left="720" w:firstLine="0"/>
        <w:rPr>
          <w:rFonts w:ascii="Tahoma" w:hAnsi="Tahoma" w:cs="Tahoma"/>
          <w:lang w:val="nl-NL"/>
        </w:rPr>
      </w:pPr>
      <w:r w:rsidRPr="00AA7751">
        <w:rPr>
          <w:rFonts w:ascii="Tahoma" w:hAnsi="Tahoma" w:cs="Tahoma"/>
          <w:sz w:val="18"/>
          <w:lang w:val="nl-NL"/>
        </w:rPr>
        <w:t>Windows Azure-voorzieningen kunnen niet worden gecombineerd vanuit meerdere MSDN-abonnementen tot</w:t>
      </w:r>
      <w:r w:rsidR="004C2F2E" w:rsidRPr="00AA7751">
        <w:rPr>
          <w:rFonts w:ascii="Tahoma" w:hAnsi="Tahoma" w:cs="Tahoma"/>
          <w:sz w:val="18"/>
          <w:lang w:val="nl-NL"/>
        </w:rPr>
        <w:t> </w:t>
      </w:r>
      <w:r w:rsidRPr="00AA7751">
        <w:rPr>
          <w:rFonts w:ascii="Tahoma" w:hAnsi="Tahoma" w:cs="Tahoma"/>
          <w:sz w:val="18"/>
          <w:lang w:val="nl-NL"/>
        </w:rPr>
        <w:t>één Windows Azure-account. Op het gebruik van Windows Azure zijn de Windows Azure-gebruiksvoorwaarden van toepassing.</w:t>
      </w:r>
    </w:p>
    <w:p w14:paraId="4CBC5FF7" w14:textId="77777777" w:rsidR="00F40C90" w:rsidRPr="00AA7751" w:rsidRDefault="00F40C90" w:rsidP="004C2F2E">
      <w:pPr>
        <w:pStyle w:val="FootnoteBulletLevel2"/>
        <w:tabs>
          <w:tab w:val="clear" w:pos="1260"/>
        </w:tabs>
        <w:spacing w:before="0" w:line="216" w:lineRule="auto"/>
        <w:ind w:left="720" w:firstLine="0"/>
        <w:rPr>
          <w:rFonts w:ascii="Tahoma" w:hAnsi="Tahoma" w:cs="Tahoma"/>
          <w:sz w:val="18"/>
          <w:szCs w:val="18"/>
          <w:lang w:val="nl-NL"/>
        </w:rPr>
      </w:pPr>
    </w:p>
    <w:p w14:paraId="4CBC5FF8" w14:textId="77777777" w:rsidR="00F40C90" w:rsidRPr="00AA7751" w:rsidRDefault="00F40C90" w:rsidP="00F40C90">
      <w:pPr>
        <w:spacing w:after="60"/>
        <w:ind w:left="720"/>
        <w:rPr>
          <w:rFonts w:cs="Tahoma"/>
          <w:lang w:val="nl-NL"/>
        </w:rPr>
      </w:pPr>
      <w:r w:rsidRPr="00AA7751">
        <w:rPr>
          <w:rFonts w:cs="Tahoma"/>
          <w:b/>
          <w:lang w:val="nl-NL"/>
        </w:rPr>
        <w:t>Aanvullende licentievoorwaarden voor MSDN-abonnementen</w:t>
      </w:r>
    </w:p>
    <w:p w14:paraId="4CBC5FF9" w14:textId="77777777" w:rsidR="00F40C90" w:rsidRPr="003E06DC" w:rsidRDefault="00F40C90" w:rsidP="00F40C90">
      <w:pPr>
        <w:pStyle w:val="PURBlueStrong-Indented"/>
        <w:ind w:left="990"/>
        <w:rPr>
          <w:rFonts w:ascii="Tahoma" w:hAnsi="Tahoma" w:cs="Tahoma"/>
          <w:sz w:val="18"/>
          <w:szCs w:val="18"/>
          <w:lang w:val="nl-NL"/>
        </w:rPr>
      </w:pPr>
      <w:r w:rsidRPr="003E06DC">
        <w:rPr>
          <w:rFonts w:ascii="Tahoma" w:hAnsi="Tahoma" w:cs="Tahoma"/>
          <w:smallCaps w:val="0"/>
          <w:color w:val="auto"/>
          <w:sz w:val="18"/>
          <w:szCs w:val="18"/>
          <w:lang w:val="nl-NL"/>
        </w:rPr>
        <w:t>De software uitvoeren op gedeelde servers van derden</w:t>
      </w:r>
    </w:p>
    <w:p w14:paraId="4CBC5FFA" w14:textId="77777777" w:rsidR="00F40C90" w:rsidRPr="003E06DC" w:rsidRDefault="00F40C90" w:rsidP="004413D4">
      <w:pPr>
        <w:pStyle w:val="PURBody-Indented"/>
        <w:numPr>
          <w:ilvl w:val="0"/>
          <w:numId w:val="132"/>
        </w:numPr>
        <w:spacing w:after="0"/>
        <w:ind w:left="1440" w:hanging="270"/>
        <w:rPr>
          <w:rFonts w:ascii="Tahoma" w:hAnsi="Tahoma" w:cs="Tahoma"/>
          <w:sz w:val="18"/>
          <w:szCs w:val="18"/>
          <w:lang w:val="nl-NL"/>
        </w:rPr>
      </w:pPr>
      <w:r w:rsidRPr="003E06DC">
        <w:rPr>
          <w:rFonts w:ascii="Tahoma" w:hAnsi="Tahoma" w:cs="Tahoma"/>
          <w:sz w:val="18"/>
          <w:szCs w:val="18"/>
          <w:lang w:val="nl-NL"/>
        </w:rPr>
        <w:t>De Gelicentieerde Gebruiker mag de software uitvoeren op gedeelde servers van derden bij Gekwalificeerde MSDN Cloud-partners.</w:t>
      </w:r>
    </w:p>
    <w:p w14:paraId="4CBC5FFB" w14:textId="77777777" w:rsidR="00F40C90" w:rsidRPr="003E06DC" w:rsidRDefault="00F40C90" w:rsidP="004413D4">
      <w:pPr>
        <w:pStyle w:val="PURBody-Indented"/>
        <w:numPr>
          <w:ilvl w:val="0"/>
          <w:numId w:val="132"/>
        </w:numPr>
        <w:spacing w:after="0"/>
        <w:ind w:left="1440" w:hanging="270"/>
        <w:rPr>
          <w:rFonts w:ascii="Tahoma" w:hAnsi="Tahoma" w:cs="Tahoma"/>
          <w:sz w:val="18"/>
          <w:szCs w:val="18"/>
          <w:lang w:val="nl-NL"/>
        </w:rPr>
      </w:pPr>
      <w:r w:rsidRPr="003E06DC">
        <w:rPr>
          <w:rFonts w:ascii="Tahoma" w:hAnsi="Tahoma" w:cs="Tahoma"/>
          <w:sz w:val="18"/>
          <w:szCs w:val="18"/>
          <w:lang w:val="nl-NL"/>
        </w:rPr>
        <w:t>Het gebruik van de software blijft onderworpen aan de voorwaarden van uw licentieovereenkomst.</w:t>
      </w:r>
    </w:p>
    <w:p w14:paraId="4CBC5FFC" w14:textId="77777777" w:rsidR="00F40C90" w:rsidRPr="003E06DC" w:rsidRDefault="00F40C90" w:rsidP="004413D4">
      <w:pPr>
        <w:pStyle w:val="PURBullet-Indented"/>
        <w:numPr>
          <w:ilvl w:val="0"/>
          <w:numId w:val="132"/>
        </w:numPr>
        <w:spacing w:after="0"/>
        <w:ind w:left="1440" w:hanging="270"/>
        <w:rPr>
          <w:rFonts w:ascii="Tahoma" w:hAnsi="Tahoma" w:cs="Tahoma"/>
          <w:sz w:val="18"/>
          <w:szCs w:val="18"/>
          <w:lang w:val="nl-NL"/>
        </w:rPr>
      </w:pPr>
      <w:r w:rsidRPr="003E06DC">
        <w:rPr>
          <w:rFonts w:ascii="Tahoma" w:hAnsi="Tahoma" w:cs="Tahoma"/>
          <w:sz w:val="18"/>
          <w:szCs w:val="18"/>
          <w:lang w:val="nl-NL"/>
        </w:rPr>
        <w:t>Uitgezonderd hetgeen hier is bepaald, is het artikel Hulpmiddelen voor ontwikkelaars in de Product Use Rights van toepassing op het gebruik van de software.</w:t>
      </w:r>
    </w:p>
    <w:p w14:paraId="4CBC5FFD" w14:textId="77777777" w:rsidR="00F40C90" w:rsidRPr="003E06DC" w:rsidRDefault="00F40C90" w:rsidP="004413D4">
      <w:pPr>
        <w:pStyle w:val="PURBullet-Indented"/>
        <w:numPr>
          <w:ilvl w:val="0"/>
          <w:numId w:val="132"/>
        </w:numPr>
        <w:spacing w:after="0"/>
        <w:ind w:left="1440" w:hanging="270"/>
        <w:rPr>
          <w:rFonts w:ascii="Tahoma" w:hAnsi="Tahoma" w:cs="Tahoma"/>
          <w:sz w:val="18"/>
          <w:szCs w:val="18"/>
          <w:lang w:val="nl-NL"/>
        </w:rPr>
      </w:pPr>
      <w:r w:rsidRPr="003E06DC">
        <w:rPr>
          <w:rFonts w:ascii="Tahoma" w:hAnsi="Tahoma" w:cs="Tahoma"/>
          <w:sz w:val="18"/>
          <w:szCs w:val="18"/>
          <w:lang w:val="nl-NL"/>
        </w:rPr>
        <w:t>Niettegenstaande de hierboven verleende rechten is het de Gelicentieerde Gebruiker niet toegestaan Office Professional Plus of System Center Virtual Machine Manager uit te voeren voor productiedoeleinden, en is het niet toegestaan Window Server of Windows-clientsoftware voor welk doeleinde dan ook uit te voeren op gedeelde servers van derden.</w:t>
      </w:r>
    </w:p>
    <w:p w14:paraId="4CBC5FFE" w14:textId="77777777" w:rsidR="00F40C90" w:rsidRPr="003E06DC" w:rsidRDefault="00F40C90" w:rsidP="004413D4">
      <w:pPr>
        <w:pStyle w:val="PURBullet-Indented"/>
        <w:numPr>
          <w:ilvl w:val="0"/>
          <w:numId w:val="132"/>
        </w:numPr>
        <w:spacing w:after="0"/>
        <w:ind w:left="1440" w:hanging="270"/>
        <w:rPr>
          <w:rFonts w:ascii="Tahoma" w:hAnsi="Tahoma" w:cs="Tahoma"/>
          <w:sz w:val="18"/>
          <w:szCs w:val="18"/>
          <w:lang w:val="nl-NL"/>
        </w:rPr>
      </w:pPr>
      <w:r w:rsidRPr="003E06DC">
        <w:rPr>
          <w:rFonts w:ascii="Tahoma" w:hAnsi="Tahoma" w:cs="Tahoma"/>
          <w:sz w:val="18"/>
          <w:szCs w:val="18"/>
          <w:lang w:val="nl-NL"/>
        </w:rPr>
        <w:t>Het recht om software uit te voeren op gedeelde servers van derden loopt af op het moment dat uw MSDN-abonnement afloopt.</w:t>
      </w:r>
    </w:p>
    <w:p w14:paraId="4CBC5FFF" w14:textId="77777777" w:rsidR="00F40C90" w:rsidRPr="003E06DC" w:rsidRDefault="00F40C90" w:rsidP="004C2F2E">
      <w:pPr>
        <w:pStyle w:val="PURBullet-Indented"/>
        <w:spacing w:after="0" w:line="216" w:lineRule="auto"/>
        <w:ind w:left="990" w:firstLine="0"/>
        <w:contextualSpacing w:val="0"/>
        <w:rPr>
          <w:rFonts w:ascii="Tahoma" w:hAnsi="Tahoma" w:cs="Tahoma"/>
          <w:sz w:val="18"/>
          <w:szCs w:val="18"/>
          <w:lang w:val="nl-NL"/>
        </w:rPr>
      </w:pPr>
    </w:p>
    <w:p w14:paraId="4CBC6000" w14:textId="77777777" w:rsidR="00F40C90" w:rsidRPr="003E06DC" w:rsidRDefault="00F40C90" w:rsidP="00F40C90">
      <w:pPr>
        <w:spacing w:after="60"/>
        <w:ind w:left="994"/>
        <w:rPr>
          <w:rFonts w:cs="Tahoma"/>
          <w:szCs w:val="18"/>
          <w:lang w:val="nl-NL"/>
        </w:rPr>
      </w:pPr>
      <w:r w:rsidRPr="003E06DC">
        <w:rPr>
          <w:rFonts w:cs="Tahoma"/>
          <w:b/>
          <w:szCs w:val="18"/>
          <w:lang w:val="nl-NL"/>
        </w:rPr>
        <w:t>Gekwalificeerde MSDN Cloud-partners</w:t>
      </w:r>
    </w:p>
    <w:p w14:paraId="4CBC6001" w14:textId="77777777" w:rsidR="00F40C90" w:rsidRPr="003E06DC" w:rsidRDefault="00F40C90" w:rsidP="00F40C90">
      <w:pPr>
        <w:pStyle w:val="PURBody-Indented"/>
        <w:spacing w:after="60"/>
        <w:ind w:left="990"/>
        <w:rPr>
          <w:rFonts w:ascii="Tahoma" w:hAnsi="Tahoma" w:cs="Tahoma"/>
          <w:sz w:val="18"/>
          <w:szCs w:val="18"/>
          <w:lang w:val="nl-NL"/>
        </w:rPr>
      </w:pPr>
      <w:r w:rsidRPr="003E06DC">
        <w:rPr>
          <w:rFonts w:ascii="Tahoma" w:hAnsi="Tahoma" w:cs="Tahoma"/>
          <w:sz w:val="18"/>
          <w:szCs w:val="18"/>
          <w:lang w:val="nl-NL"/>
        </w:rPr>
        <w:t xml:space="preserve">Om de software uit te voeren op gedeelde servers van derden moet u: </w:t>
      </w:r>
    </w:p>
    <w:p w14:paraId="4CBC6002" w14:textId="77777777" w:rsidR="00F40C90" w:rsidRPr="003E06DC" w:rsidRDefault="00F40C90" w:rsidP="004413D4">
      <w:pPr>
        <w:pStyle w:val="PURBody-Indented"/>
        <w:numPr>
          <w:ilvl w:val="0"/>
          <w:numId w:val="131"/>
        </w:numPr>
        <w:spacing w:after="0"/>
        <w:ind w:left="1440" w:hanging="270"/>
        <w:rPr>
          <w:rFonts w:ascii="Tahoma" w:hAnsi="Tahoma" w:cs="Tahoma"/>
          <w:sz w:val="18"/>
          <w:szCs w:val="18"/>
          <w:lang w:val="nl-NL"/>
        </w:rPr>
      </w:pPr>
      <w:r w:rsidRPr="003E06DC">
        <w:rPr>
          <w:rFonts w:ascii="Tahoma" w:hAnsi="Tahoma" w:cs="Tahoma"/>
          <w:sz w:val="18"/>
          <w:szCs w:val="18"/>
          <w:lang w:val="nl-NL"/>
        </w:rPr>
        <w:t>Uw MSDN-abonnement activeren door uw Microsoft-account te koppelen aan het MSDN-abonnement.</w:t>
      </w:r>
    </w:p>
    <w:p w14:paraId="4CBC6003" w14:textId="77777777" w:rsidR="00F40C90" w:rsidRPr="003E06DC" w:rsidRDefault="00F40C90" w:rsidP="004413D4">
      <w:pPr>
        <w:pStyle w:val="PURBody-Indented"/>
        <w:numPr>
          <w:ilvl w:val="0"/>
          <w:numId w:val="131"/>
        </w:numPr>
        <w:spacing w:after="0"/>
        <w:ind w:left="1440" w:hanging="270"/>
        <w:rPr>
          <w:rFonts w:ascii="Tahoma" w:hAnsi="Tahoma" w:cs="Tahoma"/>
          <w:sz w:val="18"/>
          <w:szCs w:val="18"/>
          <w:lang w:val="nl-NL"/>
        </w:rPr>
      </w:pPr>
      <w:r w:rsidRPr="003E06DC">
        <w:rPr>
          <w:rFonts w:ascii="Tahoma" w:hAnsi="Tahoma" w:cs="Tahoma"/>
          <w:sz w:val="18"/>
          <w:szCs w:val="18"/>
          <w:lang w:val="nl-NL"/>
        </w:rPr>
        <w:t xml:space="preserve">Uw licenties uitsluitend implementeren bij Windows Azure-platformdiensten of Gekwalificeerde MSDN Cloud-partners. Een lijst van Gekwalificeerde MSDN Cloud-partners is beschikbaar op </w:t>
      </w:r>
      <w:hyperlink r:id="rId49" w:history="1">
        <w:r w:rsidRPr="003E06DC">
          <w:rPr>
            <w:rStyle w:val="Hyperlink"/>
            <w:rFonts w:ascii="Tahoma" w:hAnsi="Tahoma" w:cs="Tahoma"/>
            <w:sz w:val="18"/>
            <w:szCs w:val="18"/>
            <w:lang w:val="nl-NL"/>
          </w:rPr>
          <w:t>http://go.microsoft.com/fwlink/?LinkId=294716</w:t>
        </w:r>
      </w:hyperlink>
      <w:r w:rsidRPr="003E06DC">
        <w:rPr>
          <w:rFonts w:ascii="Tahoma" w:hAnsi="Tahoma" w:cs="Tahoma"/>
          <w:color w:val="3B3838"/>
          <w:sz w:val="18"/>
          <w:szCs w:val="18"/>
          <w:lang w:val="nl-NL"/>
        </w:rPr>
        <w:t xml:space="preserve"> </w:t>
      </w:r>
    </w:p>
    <w:p w14:paraId="4CBC6004" w14:textId="77777777" w:rsidR="00F40C90" w:rsidRPr="003E06DC" w:rsidRDefault="00F40C90" w:rsidP="004413D4">
      <w:pPr>
        <w:pStyle w:val="PURBullet-Indented"/>
        <w:numPr>
          <w:ilvl w:val="0"/>
          <w:numId w:val="131"/>
        </w:numPr>
        <w:spacing w:after="0"/>
        <w:ind w:left="1440" w:hanging="270"/>
        <w:rPr>
          <w:rFonts w:ascii="Tahoma" w:hAnsi="Tahoma" w:cs="Tahoma"/>
          <w:sz w:val="18"/>
          <w:szCs w:val="18"/>
          <w:lang w:val="nl-NL"/>
        </w:rPr>
      </w:pPr>
      <w:r w:rsidRPr="003E06DC">
        <w:rPr>
          <w:rFonts w:ascii="Tahoma" w:hAnsi="Tahoma" w:cs="Tahoma"/>
          <w:sz w:val="18"/>
          <w:szCs w:val="18"/>
          <w:lang w:val="nl-NL"/>
        </w:rPr>
        <w:t>Ermee instemmen dat u verantwoordelijk blijft voor de verplichtingen op grond van uw Volume Licensing-overeenkomst met betrekking tot de software die voor u wordt geïmplementeerd en beheerd op ged</w:t>
      </w:r>
      <w:r w:rsidR="003E06DC">
        <w:rPr>
          <w:rFonts w:ascii="Tahoma" w:hAnsi="Tahoma" w:cs="Tahoma"/>
          <w:sz w:val="18"/>
          <w:szCs w:val="18"/>
          <w:lang w:val="nl-NL"/>
        </w:rPr>
        <w:t>eelde servers.</w:t>
      </w:r>
    </w:p>
    <w:p w14:paraId="4CBC6005" w14:textId="77777777" w:rsidR="005B0791" w:rsidRPr="00AA7751" w:rsidRDefault="005B0791" w:rsidP="004C2F2E">
      <w:pPr>
        <w:pStyle w:val="FootnoteBulletLevel2"/>
        <w:tabs>
          <w:tab w:val="clear" w:pos="1260"/>
        </w:tabs>
        <w:spacing w:before="0" w:line="216" w:lineRule="auto"/>
        <w:ind w:left="0" w:firstLine="0"/>
        <w:rPr>
          <w:rFonts w:ascii="Tahoma" w:hAnsi="Tahoma" w:cs="Tahoma"/>
          <w:sz w:val="18"/>
          <w:szCs w:val="18"/>
          <w:lang w:val="nl-NL"/>
        </w:rPr>
      </w:pPr>
    </w:p>
    <w:p w14:paraId="4CBC6006" w14:textId="77777777" w:rsidR="00223A77" w:rsidRPr="00F90DAA" w:rsidRDefault="00A13C98" w:rsidP="00223A77">
      <w:pPr>
        <w:pStyle w:val="Heading3"/>
        <w:rPr>
          <w:rFonts w:ascii="Tahoma" w:hAnsi="Tahoma" w:cs="Tahoma"/>
        </w:rPr>
      </w:pPr>
      <w:bookmarkStart w:id="1097" w:name="_22_Visual_Studio"/>
      <w:bookmarkStart w:id="1098" w:name="_Toc336338277"/>
      <w:bookmarkStart w:id="1099" w:name="_Toc357609015"/>
      <w:bookmarkStart w:id="1100" w:name="_Toc252341837"/>
      <w:bookmarkStart w:id="1101" w:name="Aps_16VS2010PremiumMSDN"/>
      <w:bookmarkEnd w:id="1097"/>
      <w:r w:rsidRPr="00F90DAA">
        <w:rPr>
          <w:rFonts w:ascii="Tahoma" w:hAnsi="Tahoma" w:cs="Tahoma"/>
          <w:caps/>
          <w:color w:val="F66400"/>
          <w:sz w:val="22"/>
          <w:vertAlign w:val="superscript"/>
        </w:rPr>
        <w:t>22</w:t>
      </w:r>
      <w:r w:rsidRPr="00F90DAA">
        <w:rPr>
          <w:rFonts w:ascii="Tahoma" w:hAnsi="Tahoma" w:cs="Tahoma"/>
          <w:color w:val="F66400"/>
          <w:sz w:val="22"/>
        </w:rPr>
        <w:t xml:space="preserve"> Visual Studio Premium 2012 met MSDN</w:t>
      </w:r>
      <w:bookmarkEnd w:id="1098"/>
      <w:bookmarkEnd w:id="1099"/>
      <w:r w:rsidRPr="00F90DAA">
        <w:rPr>
          <w:rFonts w:ascii="Tahoma" w:hAnsi="Tahoma" w:cs="Tahoma"/>
          <w:color w:val="F66400"/>
          <w:sz w:val="22"/>
        </w:rPr>
        <w:t xml:space="preserve"> </w:t>
      </w:r>
      <w:bookmarkEnd w:id="1100"/>
    </w:p>
    <w:bookmarkEnd w:id="1101"/>
    <w:p w14:paraId="4CBC6007" w14:textId="77777777" w:rsidR="00CB436E" w:rsidRPr="00F90DAA" w:rsidRDefault="00CB436E" w:rsidP="004C2F2E">
      <w:pPr>
        <w:pStyle w:val="FootnoteBulletLevel1"/>
        <w:tabs>
          <w:tab w:val="clear" w:pos="900"/>
        </w:tabs>
        <w:spacing w:before="0" w:after="0" w:line="216" w:lineRule="auto"/>
        <w:ind w:left="720" w:firstLine="0"/>
        <w:rPr>
          <w:rFonts w:ascii="Tahoma" w:hAnsi="Tahoma" w:cs="Tahoma"/>
          <w:sz w:val="18"/>
          <w:szCs w:val="18"/>
        </w:rPr>
      </w:pPr>
    </w:p>
    <w:p w14:paraId="4CBC6008" w14:textId="77777777" w:rsidR="001026FD" w:rsidRPr="003E06DC" w:rsidRDefault="001026FD" w:rsidP="00864B8A">
      <w:pPr>
        <w:spacing w:after="60"/>
        <w:ind w:left="720"/>
        <w:rPr>
          <w:rFonts w:cs="Tahoma"/>
          <w:szCs w:val="18"/>
        </w:rPr>
      </w:pPr>
      <w:r w:rsidRPr="003E06DC">
        <w:rPr>
          <w:rFonts w:cs="Tahoma"/>
          <w:b/>
          <w:szCs w:val="18"/>
        </w:rPr>
        <w:t>Visual Studio Team Foundation Server 2012</w:t>
      </w:r>
    </w:p>
    <w:p w14:paraId="4CBC6009" w14:textId="77777777" w:rsidR="001026FD" w:rsidRPr="003E06DC" w:rsidRDefault="001026FD" w:rsidP="00CB436E">
      <w:pPr>
        <w:pStyle w:val="EndnoteText"/>
        <w:ind w:left="720"/>
        <w:rPr>
          <w:rFonts w:ascii="Tahoma" w:hAnsi="Tahoma" w:cs="Tahoma"/>
          <w:sz w:val="18"/>
          <w:szCs w:val="18"/>
          <w:lang w:val="nl-NL"/>
        </w:rPr>
      </w:pPr>
      <w:r w:rsidRPr="003E06DC">
        <w:rPr>
          <w:rFonts w:ascii="Tahoma" w:hAnsi="Tahoma" w:cs="Tahoma"/>
          <w:sz w:val="18"/>
          <w:szCs w:val="18"/>
        </w:rPr>
        <w:t xml:space="preserve">De abonnee heeft recht op één serverlicentie voor Visual Studio Team Foundation Server 2012 en één Team Foundation Server User CAL. </w:t>
      </w:r>
      <w:r w:rsidRPr="003E06DC">
        <w:rPr>
          <w:rFonts w:ascii="Tahoma" w:hAnsi="Tahoma" w:cs="Tahoma"/>
          <w:sz w:val="18"/>
          <w:szCs w:val="18"/>
          <w:lang w:val="nl-NL"/>
        </w:rPr>
        <w:t>De CAL is uitsluitend bedoeld voor gebruik door de abonnee.</w:t>
      </w:r>
    </w:p>
    <w:p w14:paraId="4CBC600A" w14:textId="77777777" w:rsidR="001026FD" w:rsidRPr="003E06DC" w:rsidRDefault="001026FD" w:rsidP="004C2F2E">
      <w:pPr>
        <w:pStyle w:val="EndnoteText"/>
        <w:spacing w:line="216" w:lineRule="auto"/>
        <w:ind w:left="720"/>
        <w:rPr>
          <w:rFonts w:ascii="Tahoma" w:hAnsi="Tahoma" w:cs="Tahoma"/>
          <w:sz w:val="18"/>
          <w:szCs w:val="18"/>
          <w:lang w:val="nl-NL"/>
        </w:rPr>
      </w:pPr>
    </w:p>
    <w:p w14:paraId="4CBC600B" w14:textId="77777777" w:rsidR="001026FD" w:rsidRPr="003E06DC" w:rsidRDefault="001026FD" w:rsidP="00864B8A">
      <w:pPr>
        <w:spacing w:after="60"/>
        <w:ind w:left="720"/>
        <w:rPr>
          <w:rFonts w:cs="Tahoma"/>
          <w:szCs w:val="18"/>
        </w:rPr>
      </w:pPr>
      <w:r w:rsidRPr="003E06DC">
        <w:rPr>
          <w:rFonts w:cs="Tahoma"/>
          <w:b/>
          <w:szCs w:val="18"/>
        </w:rPr>
        <w:t>SQL Server Parallel Data Warehouse Developer</w:t>
      </w:r>
    </w:p>
    <w:p w14:paraId="4CBC600C" w14:textId="77777777" w:rsidR="001026FD" w:rsidRPr="003E06DC" w:rsidRDefault="001026FD" w:rsidP="00CB436E">
      <w:pPr>
        <w:pStyle w:val="EndnoteText"/>
        <w:ind w:left="720"/>
        <w:rPr>
          <w:rFonts w:ascii="Tahoma" w:hAnsi="Tahoma" w:cs="Tahoma"/>
          <w:sz w:val="18"/>
          <w:szCs w:val="18"/>
          <w:lang w:val="nl-NL"/>
        </w:rPr>
      </w:pPr>
      <w:r w:rsidRPr="003E06DC">
        <w:rPr>
          <w:rFonts w:ascii="Tahoma" w:hAnsi="Tahoma" w:cs="Tahoma"/>
          <w:sz w:val="18"/>
          <w:szCs w:val="18"/>
          <w:lang w:val="nl-NL"/>
        </w:rPr>
        <w:t>De abonnee heeft recht op één licentie voor SQL Server 2008 R2 Parallel Data Warehouse Developer.</w:t>
      </w:r>
    </w:p>
    <w:p w14:paraId="4CBC600D" w14:textId="77777777" w:rsidR="00CB436E" w:rsidRPr="003E06DC" w:rsidRDefault="00CB436E" w:rsidP="004C2F2E">
      <w:pPr>
        <w:pStyle w:val="FootnoteBulletLevel1"/>
        <w:tabs>
          <w:tab w:val="clear" w:pos="900"/>
        </w:tabs>
        <w:spacing w:before="0" w:after="0" w:line="216" w:lineRule="auto"/>
        <w:ind w:left="720" w:firstLine="0"/>
        <w:rPr>
          <w:rFonts w:ascii="Tahoma" w:hAnsi="Tahoma" w:cs="Tahoma"/>
          <w:sz w:val="18"/>
          <w:szCs w:val="18"/>
          <w:lang w:val="nl-NL"/>
        </w:rPr>
      </w:pPr>
    </w:p>
    <w:p w14:paraId="4CBC600E" w14:textId="77777777" w:rsidR="00223A77" w:rsidRPr="003E06DC" w:rsidRDefault="009B2474" w:rsidP="00864B8A">
      <w:pPr>
        <w:spacing w:after="60"/>
        <w:ind w:left="720"/>
        <w:rPr>
          <w:rFonts w:cs="Tahoma"/>
          <w:szCs w:val="18"/>
          <w:lang w:val="nl-NL"/>
        </w:rPr>
      </w:pPr>
      <w:r w:rsidRPr="003E06DC">
        <w:rPr>
          <w:rFonts w:cs="Tahoma"/>
          <w:b/>
          <w:szCs w:val="18"/>
          <w:lang w:val="nl-NL"/>
        </w:rPr>
        <w:t>Recht op grond van Software Assurance</w:t>
      </w:r>
    </w:p>
    <w:p w14:paraId="4CBC600F" w14:textId="77777777" w:rsidR="00BE4D27" w:rsidRPr="003E06DC" w:rsidRDefault="00223A77" w:rsidP="000C6DBC">
      <w:pPr>
        <w:pStyle w:val="EndnoteText"/>
        <w:tabs>
          <w:tab w:val="left" w:pos="1080"/>
        </w:tabs>
        <w:ind w:left="720"/>
        <w:rPr>
          <w:rFonts w:ascii="Tahoma" w:hAnsi="Tahoma" w:cs="Tahoma"/>
          <w:sz w:val="18"/>
          <w:szCs w:val="18"/>
          <w:lang w:val="nl-NL"/>
        </w:rPr>
      </w:pPr>
      <w:r w:rsidRPr="003E06DC">
        <w:rPr>
          <w:rFonts w:ascii="Tahoma" w:hAnsi="Tahoma" w:cs="Tahoma"/>
          <w:sz w:val="18"/>
          <w:szCs w:val="18"/>
          <w:lang w:val="nl-NL"/>
        </w:rPr>
        <w:t>Klanten waarvan de Software Assurance voor de volgende producten afloopt, zijn gerechtigd de dekking te verlengen in de vorm van Visual Studio Premium 2012 met MSDN. Bij het wijzigen van het MSDN-abonnementsniveau vervangen de nieuwe gebruiksvoorwaarden de vorige en dient alle software die niet is inbegrepen in het nieuwe MSDN-abonnement, te worden verwijderd.</w:t>
      </w:r>
    </w:p>
    <w:p w14:paraId="4CBC6010" w14:textId="77777777" w:rsidR="00223A77" w:rsidRPr="003E06DC" w:rsidRDefault="00223A77" w:rsidP="004C2F2E">
      <w:pPr>
        <w:pStyle w:val="EndnoteText"/>
        <w:spacing w:line="216" w:lineRule="auto"/>
        <w:ind w:left="720"/>
        <w:rPr>
          <w:rFonts w:ascii="Tahoma" w:hAnsi="Tahoma" w:cs="Tahoma"/>
          <w:sz w:val="18"/>
          <w:szCs w:val="18"/>
          <w:lang w:val="nl-NL"/>
        </w:rPr>
      </w:pPr>
    </w:p>
    <w:p w14:paraId="4CBC6011" w14:textId="77777777" w:rsidR="00223A77" w:rsidRPr="003E06DC" w:rsidRDefault="00223A77" w:rsidP="00CB436E">
      <w:pPr>
        <w:pStyle w:val="FootnoteBulletLevel2"/>
        <w:numPr>
          <w:ilvl w:val="0"/>
          <w:numId w:val="6"/>
        </w:numPr>
        <w:spacing w:before="0" w:after="60"/>
        <w:ind w:left="1440"/>
        <w:rPr>
          <w:rFonts w:ascii="Tahoma" w:hAnsi="Tahoma" w:cs="Tahoma"/>
          <w:sz w:val="18"/>
          <w:szCs w:val="18"/>
          <w:lang w:val="nl-NL"/>
        </w:rPr>
      </w:pPr>
      <w:r w:rsidRPr="003E06DC">
        <w:rPr>
          <w:rFonts w:ascii="Tahoma" w:hAnsi="Tahoma" w:cs="Tahoma"/>
          <w:sz w:val="18"/>
          <w:szCs w:val="18"/>
          <w:lang w:val="nl-NL"/>
        </w:rPr>
        <w:t>Visual Studio Ultimate met MSDN</w:t>
      </w:r>
    </w:p>
    <w:p w14:paraId="4CBC6012" w14:textId="77777777" w:rsidR="00223A77" w:rsidRPr="003E06DC" w:rsidRDefault="00223A77" w:rsidP="00CB436E">
      <w:pPr>
        <w:pStyle w:val="FootnoteBulletLevel2"/>
        <w:numPr>
          <w:ilvl w:val="0"/>
          <w:numId w:val="6"/>
        </w:numPr>
        <w:spacing w:before="0" w:after="60"/>
        <w:ind w:left="1440"/>
        <w:rPr>
          <w:rFonts w:ascii="Tahoma" w:hAnsi="Tahoma" w:cs="Tahoma"/>
          <w:sz w:val="18"/>
          <w:szCs w:val="18"/>
          <w:lang w:val="nl-NL"/>
        </w:rPr>
      </w:pPr>
      <w:r w:rsidRPr="003E06DC">
        <w:rPr>
          <w:rFonts w:ascii="Tahoma" w:hAnsi="Tahoma" w:cs="Tahoma"/>
          <w:sz w:val="18"/>
          <w:szCs w:val="18"/>
          <w:lang w:val="nl-NL"/>
        </w:rPr>
        <w:t>Visual Studio Premium met MSDN</w:t>
      </w:r>
    </w:p>
    <w:p w14:paraId="4CBC6013" w14:textId="77777777" w:rsidR="00223A77" w:rsidRPr="003E06DC" w:rsidRDefault="00223A77" w:rsidP="00CB436E">
      <w:pPr>
        <w:pStyle w:val="FootnoteBulletLevel2"/>
        <w:numPr>
          <w:ilvl w:val="0"/>
          <w:numId w:val="6"/>
        </w:numPr>
        <w:spacing w:before="0" w:after="60"/>
        <w:ind w:left="1440"/>
        <w:rPr>
          <w:rFonts w:ascii="Tahoma" w:hAnsi="Tahoma" w:cs="Tahoma"/>
          <w:sz w:val="18"/>
          <w:szCs w:val="18"/>
          <w:lang w:val="nl-NL"/>
        </w:rPr>
      </w:pPr>
      <w:r w:rsidRPr="003E06DC">
        <w:rPr>
          <w:rFonts w:ascii="Tahoma" w:hAnsi="Tahoma" w:cs="Tahoma"/>
          <w:sz w:val="18"/>
          <w:szCs w:val="18"/>
          <w:lang w:val="nl-NL"/>
        </w:rPr>
        <w:t>Visual Studio Professional met MSDN Premium</w:t>
      </w:r>
    </w:p>
    <w:p w14:paraId="4CBC6014" w14:textId="77777777" w:rsidR="00223A77" w:rsidRPr="003E06DC" w:rsidRDefault="00223A77" w:rsidP="00CB436E">
      <w:pPr>
        <w:pStyle w:val="FootnoteBulletLevel2"/>
        <w:numPr>
          <w:ilvl w:val="0"/>
          <w:numId w:val="6"/>
        </w:numPr>
        <w:spacing w:before="0" w:after="60"/>
        <w:ind w:left="1440"/>
        <w:rPr>
          <w:rFonts w:ascii="Tahoma" w:hAnsi="Tahoma" w:cs="Tahoma"/>
          <w:sz w:val="18"/>
          <w:szCs w:val="18"/>
          <w:lang w:val="nl-NL"/>
        </w:rPr>
      </w:pPr>
      <w:r w:rsidRPr="003E06DC">
        <w:rPr>
          <w:rFonts w:ascii="Tahoma" w:hAnsi="Tahoma" w:cs="Tahoma"/>
          <w:sz w:val="18"/>
          <w:szCs w:val="18"/>
          <w:lang w:val="nl-NL"/>
        </w:rPr>
        <w:t>Visual Studio Team System Team Suite met MSDN Premium</w:t>
      </w:r>
    </w:p>
    <w:p w14:paraId="4CBC6015" w14:textId="77777777" w:rsidR="00223A77" w:rsidRPr="003E06DC" w:rsidRDefault="00223A77" w:rsidP="00CB436E">
      <w:pPr>
        <w:pStyle w:val="FootnoteBulletLevel2"/>
        <w:numPr>
          <w:ilvl w:val="0"/>
          <w:numId w:val="6"/>
        </w:numPr>
        <w:spacing w:before="0" w:after="60"/>
        <w:ind w:left="1440"/>
        <w:rPr>
          <w:rFonts w:ascii="Tahoma" w:hAnsi="Tahoma" w:cs="Tahoma"/>
          <w:sz w:val="18"/>
          <w:szCs w:val="18"/>
        </w:rPr>
      </w:pPr>
      <w:r w:rsidRPr="003E06DC">
        <w:rPr>
          <w:rFonts w:ascii="Tahoma" w:hAnsi="Tahoma" w:cs="Tahoma"/>
          <w:sz w:val="18"/>
          <w:szCs w:val="18"/>
        </w:rPr>
        <w:t>Visual Studio Team System Test Edition met MSDN Premium</w:t>
      </w:r>
    </w:p>
    <w:p w14:paraId="4CBC6016" w14:textId="77777777" w:rsidR="00223A77" w:rsidRPr="003E06DC" w:rsidRDefault="00223A77" w:rsidP="00CB436E">
      <w:pPr>
        <w:pStyle w:val="FootnoteBulletLevel2"/>
        <w:numPr>
          <w:ilvl w:val="0"/>
          <w:numId w:val="6"/>
        </w:numPr>
        <w:spacing w:before="0" w:after="60"/>
        <w:ind w:left="1440"/>
        <w:rPr>
          <w:rFonts w:ascii="Tahoma" w:hAnsi="Tahoma" w:cs="Tahoma"/>
          <w:sz w:val="18"/>
          <w:szCs w:val="18"/>
        </w:rPr>
      </w:pPr>
      <w:r w:rsidRPr="003E06DC">
        <w:rPr>
          <w:rFonts w:ascii="Tahoma" w:hAnsi="Tahoma" w:cs="Tahoma"/>
          <w:sz w:val="18"/>
          <w:szCs w:val="18"/>
        </w:rPr>
        <w:t>Visual Studio Team System Development Edition met MSDN Premium</w:t>
      </w:r>
    </w:p>
    <w:p w14:paraId="4CBC6017" w14:textId="77777777" w:rsidR="00223A77" w:rsidRPr="003E06DC" w:rsidRDefault="00223A77" w:rsidP="00CB436E">
      <w:pPr>
        <w:pStyle w:val="FootnoteBulletLevel2"/>
        <w:numPr>
          <w:ilvl w:val="0"/>
          <w:numId w:val="6"/>
        </w:numPr>
        <w:spacing w:before="0" w:after="60"/>
        <w:ind w:left="1440"/>
        <w:rPr>
          <w:rFonts w:ascii="Tahoma" w:hAnsi="Tahoma" w:cs="Tahoma"/>
          <w:sz w:val="18"/>
          <w:szCs w:val="18"/>
          <w:lang w:val="nl-NL"/>
        </w:rPr>
      </w:pPr>
      <w:r w:rsidRPr="003E06DC">
        <w:rPr>
          <w:rFonts w:ascii="Tahoma" w:hAnsi="Tahoma" w:cs="Tahoma"/>
          <w:sz w:val="18"/>
          <w:szCs w:val="18"/>
          <w:lang w:val="nl-NL"/>
        </w:rPr>
        <w:t xml:space="preserve">Visual Studio Team System Architecture Edition met MSDN Premium </w:t>
      </w:r>
    </w:p>
    <w:p w14:paraId="4CBC6018" w14:textId="77777777" w:rsidR="00223A77" w:rsidRPr="003E06DC" w:rsidRDefault="00223A77" w:rsidP="00CB436E">
      <w:pPr>
        <w:pStyle w:val="FootnoteBulletLevel2"/>
        <w:numPr>
          <w:ilvl w:val="0"/>
          <w:numId w:val="6"/>
        </w:numPr>
        <w:spacing w:before="0" w:after="60"/>
        <w:ind w:left="1440"/>
        <w:rPr>
          <w:rFonts w:ascii="Tahoma" w:hAnsi="Tahoma" w:cs="Tahoma"/>
          <w:sz w:val="18"/>
          <w:szCs w:val="18"/>
          <w:lang w:val="nl-NL"/>
        </w:rPr>
      </w:pPr>
      <w:r w:rsidRPr="003E06DC">
        <w:rPr>
          <w:rFonts w:ascii="Tahoma" w:hAnsi="Tahoma" w:cs="Tahoma"/>
          <w:sz w:val="18"/>
          <w:szCs w:val="18"/>
          <w:lang w:val="nl-NL"/>
        </w:rPr>
        <w:t>Visual Studio Team System Database Edition met MSDN Premium</w:t>
      </w:r>
    </w:p>
    <w:p w14:paraId="4CBC6019" w14:textId="77777777" w:rsidR="00223A77" w:rsidRPr="003E06DC" w:rsidRDefault="00223A77" w:rsidP="00CB436E">
      <w:pPr>
        <w:pStyle w:val="FootnoteBulletLevel2"/>
        <w:numPr>
          <w:ilvl w:val="0"/>
          <w:numId w:val="6"/>
        </w:numPr>
        <w:spacing w:before="0" w:after="60"/>
        <w:ind w:left="1440"/>
        <w:rPr>
          <w:rFonts w:ascii="Tahoma" w:hAnsi="Tahoma" w:cs="Tahoma"/>
          <w:sz w:val="18"/>
          <w:szCs w:val="18"/>
          <w:lang w:val="nl-NL"/>
        </w:rPr>
      </w:pPr>
      <w:r w:rsidRPr="003E06DC">
        <w:rPr>
          <w:rFonts w:ascii="Tahoma" w:hAnsi="Tahoma" w:cs="Tahoma"/>
          <w:sz w:val="18"/>
          <w:szCs w:val="18"/>
          <w:lang w:val="nl-NL"/>
        </w:rPr>
        <w:t>Klanten met een actief wederverkoopabonnement voor een van de bovenstaande softwaretitels</w:t>
      </w:r>
    </w:p>
    <w:p w14:paraId="4CBC601A" w14:textId="77777777" w:rsidR="00223A77" w:rsidRPr="003E06DC" w:rsidRDefault="00223A77" w:rsidP="003E06DC">
      <w:pPr>
        <w:pStyle w:val="FootnoteBulletLevel1"/>
        <w:tabs>
          <w:tab w:val="clear" w:pos="900"/>
        </w:tabs>
        <w:spacing w:before="0" w:after="0"/>
        <w:ind w:left="720" w:firstLine="0"/>
        <w:rPr>
          <w:rFonts w:ascii="Tahoma" w:hAnsi="Tahoma" w:cs="Tahoma"/>
          <w:sz w:val="18"/>
          <w:szCs w:val="18"/>
          <w:lang w:val="nl-NL"/>
        </w:rPr>
      </w:pPr>
      <w:r w:rsidRPr="003E06DC">
        <w:rPr>
          <w:rFonts w:ascii="Tahoma" w:hAnsi="Tahoma" w:cs="Tahoma"/>
          <w:sz w:val="18"/>
          <w:szCs w:val="18"/>
          <w:lang w:val="nl-NL"/>
        </w:rPr>
        <w:lastRenderedPageBreak/>
        <w:t>Klanten waarvan de Software Assurance voor Visual Studio Premium 2012 met MSDN afloopt, zijn</w:t>
      </w:r>
      <w:r w:rsidR="003E06DC" w:rsidRPr="003E06DC">
        <w:rPr>
          <w:rFonts w:ascii="Tahoma" w:hAnsi="Tahoma" w:cs="Tahoma"/>
          <w:sz w:val="18"/>
          <w:szCs w:val="18"/>
          <w:lang w:val="nl-NL"/>
        </w:rPr>
        <w:t> </w:t>
      </w:r>
      <w:r w:rsidRPr="003E06DC">
        <w:rPr>
          <w:rFonts w:ascii="Tahoma" w:hAnsi="Tahoma" w:cs="Tahoma"/>
          <w:sz w:val="18"/>
          <w:szCs w:val="18"/>
          <w:lang w:val="nl-NL"/>
        </w:rPr>
        <w:t xml:space="preserve">gerechtigd de dekking te verlengen in de vorm van: </w:t>
      </w:r>
    </w:p>
    <w:p w14:paraId="4CBC601B" w14:textId="77777777" w:rsidR="00CB436E" w:rsidRPr="003E06DC" w:rsidRDefault="00CB436E" w:rsidP="00CB436E">
      <w:pPr>
        <w:pStyle w:val="FootnoteBulletLevel1"/>
        <w:spacing w:before="0" w:after="0"/>
        <w:ind w:left="907" w:firstLine="0"/>
        <w:rPr>
          <w:rFonts w:ascii="Tahoma" w:hAnsi="Tahoma" w:cs="Tahoma"/>
          <w:sz w:val="18"/>
          <w:szCs w:val="18"/>
          <w:lang w:val="nl-NL"/>
        </w:rPr>
      </w:pPr>
    </w:p>
    <w:p w14:paraId="4CBC601C" w14:textId="77777777" w:rsidR="00223A77" w:rsidRPr="003E06DC" w:rsidRDefault="00223A77" w:rsidP="00CB436E">
      <w:pPr>
        <w:pStyle w:val="FootnoteBulletLevel2"/>
        <w:numPr>
          <w:ilvl w:val="0"/>
          <w:numId w:val="6"/>
        </w:numPr>
        <w:spacing w:before="0" w:after="60"/>
        <w:ind w:left="1440"/>
        <w:rPr>
          <w:rFonts w:ascii="Tahoma" w:hAnsi="Tahoma" w:cs="Tahoma"/>
          <w:sz w:val="18"/>
          <w:szCs w:val="18"/>
          <w:lang w:val="nl-NL"/>
        </w:rPr>
      </w:pPr>
      <w:r w:rsidRPr="003E06DC">
        <w:rPr>
          <w:rFonts w:ascii="Tahoma" w:hAnsi="Tahoma" w:cs="Tahoma"/>
          <w:sz w:val="18"/>
          <w:szCs w:val="18"/>
          <w:lang w:val="nl-NL"/>
        </w:rPr>
        <w:t>Visual Studio Professional met MSDN</w:t>
      </w:r>
    </w:p>
    <w:p w14:paraId="4CBC601D" w14:textId="77777777" w:rsidR="006771C8" w:rsidRPr="003E06DC" w:rsidRDefault="006771C8" w:rsidP="00CB436E">
      <w:pPr>
        <w:pStyle w:val="FootnoteBulletLevel2"/>
        <w:numPr>
          <w:ilvl w:val="0"/>
          <w:numId w:val="6"/>
        </w:numPr>
        <w:spacing w:before="0" w:after="60"/>
        <w:ind w:left="1440"/>
        <w:rPr>
          <w:rFonts w:ascii="Tahoma" w:hAnsi="Tahoma" w:cs="Tahoma"/>
          <w:sz w:val="18"/>
          <w:szCs w:val="18"/>
          <w:lang w:val="nl-NL"/>
        </w:rPr>
      </w:pPr>
      <w:r w:rsidRPr="003E06DC">
        <w:rPr>
          <w:rFonts w:ascii="Tahoma" w:hAnsi="Tahoma" w:cs="Tahoma"/>
          <w:sz w:val="18"/>
          <w:szCs w:val="18"/>
          <w:lang w:val="nl-NL"/>
        </w:rPr>
        <w:t>Visual Studio Test Professional met MSDN</w:t>
      </w:r>
    </w:p>
    <w:p w14:paraId="4CBC601E" w14:textId="77777777" w:rsidR="00223A77" w:rsidRPr="003E06DC" w:rsidRDefault="00223A77" w:rsidP="00CB436E">
      <w:pPr>
        <w:pStyle w:val="FootnoteBulletLevel2"/>
        <w:numPr>
          <w:ilvl w:val="0"/>
          <w:numId w:val="6"/>
        </w:numPr>
        <w:spacing w:before="0" w:after="60"/>
        <w:ind w:left="1440"/>
        <w:rPr>
          <w:rFonts w:ascii="Tahoma" w:hAnsi="Tahoma" w:cs="Tahoma"/>
          <w:sz w:val="18"/>
          <w:szCs w:val="18"/>
          <w:lang w:val="nl-NL"/>
        </w:rPr>
      </w:pPr>
      <w:r w:rsidRPr="003E06DC">
        <w:rPr>
          <w:rFonts w:ascii="Tahoma" w:hAnsi="Tahoma" w:cs="Tahoma"/>
          <w:sz w:val="18"/>
          <w:szCs w:val="18"/>
          <w:lang w:val="nl-NL"/>
        </w:rPr>
        <w:t>MSDN-besturingssystemen</w:t>
      </w:r>
    </w:p>
    <w:p w14:paraId="4CBC601F" w14:textId="77777777" w:rsidR="00223A77" w:rsidRPr="003E06DC" w:rsidRDefault="00223A77" w:rsidP="00CB436E">
      <w:pPr>
        <w:pStyle w:val="FootnoteBulletLevel1"/>
        <w:spacing w:before="0" w:after="0"/>
        <w:ind w:left="907" w:firstLine="0"/>
        <w:rPr>
          <w:rFonts w:ascii="Tahoma" w:hAnsi="Tahoma" w:cs="Tahoma"/>
          <w:sz w:val="18"/>
          <w:szCs w:val="18"/>
          <w:lang w:val="nl-NL"/>
        </w:rPr>
      </w:pPr>
    </w:p>
    <w:p w14:paraId="4CBC6020" w14:textId="77777777" w:rsidR="0055611F" w:rsidRPr="003E06DC" w:rsidRDefault="00223A77" w:rsidP="00076CB4">
      <w:pPr>
        <w:pStyle w:val="FootnoteBulletLevel1"/>
        <w:tabs>
          <w:tab w:val="clear" w:pos="900"/>
        </w:tabs>
        <w:spacing w:before="0" w:after="0"/>
        <w:ind w:left="720" w:firstLine="0"/>
        <w:rPr>
          <w:rFonts w:ascii="Tahoma" w:hAnsi="Tahoma" w:cs="Tahoma"/>
          <w:sz w:val="18"/>
          <w:szCs w:val="18"/>
          <w:lang w:val="nl-NL"/>
        </w:rPr>
      </w:pPr>
      <w:r w:rsidRPr="003E06DC">
        <w:rPr>
          <w:rFonts w:ascii="Tahoma" w:hAnsi="Tahoma" w:cs="Tahoma"/>
          <w:sz w:val="18"/>
          <w:szCs w:val="18"/>
          <w:lang w:val="nl-NL"/>
        </w:rPr>
        <w:t xml:space="preserve">Klanten met Enterprise, Select of Open Value met actieve Software Assurance-dekking voor Visual Studio 2012 Premium met MSDN kunnen ook opwaarderen naar Visual Studio 2012 Ultimate met MSDN door de desbetreffende </w:t>
      </w:r>
      <w:hyperlink w:anchor="Step_Up" w:history="1">
        <w:r w:rsidRPr="003E06DC">
          <w:rPr>
            <w:rFonts w:ascii="Tahoma" w:hAnsi="Tahoma" w:cs="Tahoma"/>
            <w:sz w:val="18"/>
            <w:szCs w:val="18"/>
            <w:lang w:val="nl-NL"/>
          </w:rPr>
          <w:t>Opwaarderings-SKU</w:t>
        </w:r>
      </w:hyperlink>
      <w:r w:rsidRPr="003E06DC">
        <w:rPr>
          <w:rFonts w:ascii="Tahoma" w:hAnsi="Tahoma" w:cs="Tahoma"/>
          <w:sz w:val="18"/>
          <w:szCs w:val="18"/>
          <w:lang w:val="nl-NL"/>
        </w:rPr>
        <w:t xml:space="preserve"> te verkrijgen.</w:t>
      </w:r>
    </w:p>
    <w:p w14:paraId="4CBC6021" w14:textId="77777777" w:rsidR="00CB436E" w:rsidRPr="003E06DC" w:rsidRDefault="00CB436E" w:rsidP="00076CB4">
      <w:pPr>
        <w:pStyle w:val="FootnoteBulletLevel2"/>
        <w:tabs>
          <w:tab w:val="clear" w:pos="1260"/>
        </w:tabs>
        <w:spacing w:before="0"/>
        <w:ind w:left="720" w:firstLine="0"/>
        <w:rPr>
          <w:rFonts w:ascii="Tahoma" w:hAnsi="Tahoma" w:cs="Tahoma"/>
          <w:sz w:val="18"/>
          <w:szCs w:val="18"/>
          <w:lang w:val="nl-NL"/>
        </w:rPr>
      </w:pPr>
    </w:p>
    <w:p w14:paraId="4CBC6022" w14:textId="77777777" w:rsidR="0055611F" w:rsidRPr="003E06DC" w:rsidRDefault="0055611F" w:rsidP="00864B8A">
      <w:pPr>
        <w:spacing w:after="60"/>
        <w:ind w:left="720"/>
        <w:rPr>
          <w:rFonts w:cs="Tahoma"/>
          <w:szCs w:val="18"/>
          <w:lang w:val="nl-NL"/>
        </w:rPr>
      </w:pPr>
      <w:r w:rsidRPr="003E06DC">
        <w:rPr>
          <w:rFonts w:cs="Tahoma"/>
          <w:b/>
          <w:szCs w:val="18"/>
          <w:lang w:val="nl-NL"/>
        </w:rPr>
        <w:t>Abonnementsdiensten</w:t>
      </w:r>
    </w:p>
    <w:p w14:paraId="4CBC6023" w14:textId="77777777" w:rsidR="0055611F" w:rsidRPr="003E06DC" w:rsidRDefault="0055611F" w:rsidP="00076CB4">
      <w:pPr>
        <w:pStyle w:val="FootnoteBulletLevel2"/>
        <w:tabs>
          <w:tab w:val="clear" w:pos="1260"/>
        </w:tabs>
        <w:spacing w:before="0"/>
        <w:ind w:left="720" w:firstLine="0"/>
        <w:rPr>
          <w:rFonts w:ascii="Tahoma" w:hAnsi="Tahoma" w:cs="Tahoma"/>
          <w:sz w:val="18"/>
          <w:szCs w:val="18"/>
          <w:lang w:val="nl-NL"/>
        </w:rPr>
      </w:pPr>
      <w:r w:rsidRPr="003E06DC">
        <w:rPr>
          <w:rFonts w:ascii="Tahoma" w:hAnsi="Tahoma" w:cs="Tahoma"/>
          <w:sz w:val="18"/>
          <w:szCs w:val="18"/>
          <w:lang w:val="nl-NL"/>
        </w:rPr>
        <w:t>MSDN-abonnementsdiensten, met inbegrip van downloads, productcodes, Windows Azure-voorzieningen, Office 365 Developer-voorzieningen, e-learning, technische ondersteuning, Windows Store-voorzieningen en</w:t>
      </w:r>
      <w:r w:rsidR="004C2F2E" w:rsidRPr="003E06DC">
        <w:rPr>
          <w:rFonts w:ascii="Tahoma" w:hAnsi="Tahoma" w:cs="Tahoma"/>
          <w:sz w:val="18"/>
          <w:szCs w:val="18"/>
          <w:lang w:val="nl-NL"/>
        </w:rPr>
        <w:t> </w:t>
      </w:r>
      <w:r w:rsidRPr="003E06DC">
        <w:rPr>
          <w:rFonts w:ascii="Tahoma" w:hAnsi="Tahoma" w:cs="Tahoma"/>
          <w:sz w:val="18"/>
          <w:szCs w:val="18"/>
          <w:lang w:val="nl-NL"/>
        </w:rPr>
        <w:t>andere diensten, zijn alleen beschikbaar wanneer het abonnement actief is.</w:t>
      </w:r>
    </w:p>
    <w:p w14:paraId="4CBC6024" w14:textId="77777777" w:rsidR="0055611F" w:rsidRPr="003E06DC" w:rsidRDefault="0055611F" w:rsidP="00076CB4">
      <w:pPr>
        <w:pStyle w:val="FootnoteBulletLevel1"/>
        <w:tabs>
          <w:tab w:val="clear" w:pos="900"/>
        </w:tabs>
        <w:spacing w:before="0" w:after="0"/>
        <w:ind w:left="720" w:firstLine="0"/>
        <w:rPr>
          <w:rFonts w:ascii="Tahoma" w:hAnsi="Tahoma" w:cs="Tahoma"/>
          <w:sz w:val="18"/>
          <w:szCs w:val="18"/>
          <w:lang w:val="nl-NL"/>
        </w:rPr>
      </w:pPr>
    </w:p>
    <w:p w14:paraId="4CBC6025" w14:textId="77777777" w:rsidR="0055611F" w:rsidRPr="003E06DC" w:rsidRDefault="009B2474" w:rsidP="00864B8A">
      <w:pPr>
        <w:spacing w:after="60"/>
        <w:ind w:left="720"/>
        <w:rPr>
          <w:rFonts w:cs="Tahoma"/>
          <w:szCs w:val="18"/>
          <w:lang w:val="nl-NL"/>
        </w:rPr>
      </w:pPr>
      <w:r w:rsidRPr="003E06DC">
        <w:rPr>
          <w:rFonts w:cs="Tahoma"/>
          <w:b/>
          <w:szCs w:val="18"/>
          <w:lang w:val="nl-NL"/>
        </w:rPr>
        <w:t>Windows Azure-platformdiensten</w:t>
      </w:r>
    </w:p>
    <w:p w14:paraId="4CBC6026" w14:textId="77777777" w:rsidR="0055611F" w:rsidRDefault="0055611F" w:rsidP="00076CB4">
      <w:pPr>
        <w:pStyle w:val="FootnoteBulletLevel2"/>
        <w:tabs>
          <w:tab w:val="clear" w:pos="1260"/>
        </w:tabs>
        <w:spacing w:before="0"/>
        <w:ind w:left="720" w:firstLine="0"/>
        <w:rPr>
          <w:rFonts w:ascii="Tahoma" w:hAnsi="Tahoma" w:cs="Tahoma"/>
          <w:sz w:val="18"/>
          <w:szCs w:val="18"/>
          <w:lang w:val="nl-NL"/>
        </w:rPr>
      </w:pPr>
      <w:r w:rsidRPr="003E06DC">
        <w:rPr>
          <w:rFonts w:ascii="Tahoma" w:hAnsi="Tahoma" w:cs="Tahoma"/>
          <w:sz w:val="18"/>
          <w:szCs w:val="18"/>
          <w:lang w:val="nl-NL"/>
        </w:rPr>
        <w:t>Windows Azure-voorzieningen kunnen niet worden gecombineerd vanuit meerdere MSDN-abonnementen tot</w:t>
      </w:r>
      <w:r w:rsidR="004C2F2E" w:rsidRPr="003E06DC">
        <w:rPr>
          <w:rFonts w:ascii="Tahoma" w:hAnsi="Tahoma" w:cs="Tahoma"/>
          <w:sz w:val="18"/>
          <w:szCs w:val="18"/>
          <w:lang w:val="nl-NL"/>
        </w:rPr>
        <w:t> </w:t>
      </w:r>
      <w:r w:rsidRPr="003E06DC">
        <w:rPr>
          <w:rFonts w:ascii="Tahoma" w:hAnsi="Tahoma" w:cs="Tahoma"/>
          <w:sz w:val="18"/>
          <w:szCs w:val="18"/>
          <w:lang w:val="nl-NL"/>
        </w:rPr>
        <w:t>één Windows Azure-account. Op het gebruik van Windows Azure zijn de Windows Azure-gebruiksvoorwaarden van toepassing.</w:t>
      </w:r>
    </w:p>
    <w:p w14:paraId="4CBC6027" w14:textId="77777777" w:rsidR="006B594D" w:rsidRDefault="006B594D" w:rsidP="00076CB4">
      <w:pPr>
        <w:pStyle w:val="FootnoteBulletLevel2"/>
        <w:tabs>
          <w:tab w:val="clear" w:pos="1260"/>
        </w:tabs>
        <w:spacing w:before="0"/>
        <w:ind w:left="720" w:firstLine="0"/>
        <w:rPr>
          <w:rFonts w:ascii="Tahoma" w:hAnsi="Tahoma" w:cs="Tahoma"/>
          <w:sz w:val="18"/>
          <w:szCs w:val="18"/>
          <w:lang w:val="nl-NL"/>
        </w:rPr>
      </w:pPr>
    </w:p>
    <w:p w14:paraId="4CBC6028" w14:textId="77777777" w:rsidR="006B594D" w:rsidRPr="003E06DC" w:rsidRDefault="006B594D" w:rsidP="004413D4">
      <w:pPr>
        <w:pStyle w:val="PURBody-Indented"/>
        <w:numPr>
          <w:ilvl w:val="0"/>
          <w:numId w:val="133"/>
        </w:numPr>
        <w:spacing w:after="0"/>
        <w:ind w:left="1440" w:hanging="270"/>
        <w:rPr>
          <w:rFonts w:ascii="Tahoma" w:hAnsi="Tahoma" w:cs="Tahoma"/>
          <w:sz w:val="18"/>
          <w:szCs w:val="18"/>
          <w:lang w:val="nl-NL"/>
        </w:rPr>
      </w:pPr>
      <w:r w:rsidRPr="003E06DC">
        <w:rPr>
          <w:rFonts w:ascii="Tahoma" w:hAnsi="Tahoma" w:cs="Tahoma"/>
          <w:sz w:val="18"/>
          <w:szCs w:val="18"/>
          <w:lang w:val="nl-NL"/>
        </w:rPr>
        <w:t>De Gelicentieerde Gebruiker mag de software uitvoeren op gedeelde servers van derden bij Gekwalificeerde MSDN Cloud-partners.</w:t>
      </w:r>
    </w:p>
    <w:p w14:paraId="4CBC6029" w14:textId="77777777" w:rsidR="006B594D" w:rsidRPr="003E06DC" w:rsidRDefault="006B594D" w:rsidP="004413D4">
      <w:pPr>
        <w:pStyle w:val="PURBody-Indented"/>
        <w:numPr>
          <w:ilvl w:val="0"/>
          <w:numId w:val="133"/>
        </w:numPr>
        <w:spacing w:after="0"/>
        <w:ind w:left="1440" w:hanging="270"/>
        <w:rPr>
          <w:rFonts w:ascii="Tahoma" w:hAnsi="Tahoma" w:cs="Tahoma"/>
          <w:sz w:val="18"/>
          <w:szCs w:val="18"/>
          <w:lang w:val="nl-NL"/>
        </w:rPr>
      </w:pPr>
      <w:r w:rsidRPr="003E06DC">
        <w:rPr>
          <w:rFonts w:ascii="Tahoma" w:hAnsi="Tahoma" w:cs="Tahoma"/>
          <w:sz w:val="18"/>
          <w:szCs w:val="18"/>
          <w:lang w:val="nl-NL"/>
        </w:rPr>
        <w:t>Het gebruik van de software blijft onderworpen aan de voorwaarden van uw licentieovereenkomst.</w:t>
      </w:r>
    </w:p>
    <w:p w14:paraId="4CBC602A" w14:textId="77777777" w:rsidR="006B594D" w:rsidRPr="003E06DC" w:rsidRDefault="006B594D" w:rsidP="004413D4">
      <w:pPr>
        <w:pStyle w:val="PURBullet-Indented"/>
        <w:numPr>
          <w:ilvl w:val="0"/>
          <w:numId w:val="133"/>
        </w:numPr>
        <w:spacing w:after="0"/>
        <w:ind w:left="1440" w:hanging="270"/>
        <w:rPr>
          <w:rFonts w:ascii="Tahoma" w:hAnsi="Tahoma" w:cs="Tahoma"/>
          <w:sz w:val="18"/>
          <w:szCs w:val="18"/>
          <w:lang w:val="nl-NL"/>
        </w:rPr>
      </w:pPr>
      <w:r w:rsidRPr="003E06DC">
        <w:rPr>
          <w:rFonts w:ascii="Tahoma" w:hAnsi="Tahoma" w:cs="Tahoma"/>
          <w:sz w:val="18"/>
          <w:szCs w:val="18"/>
          <w:lang w:val="nl-NL"/>
        </w:rPr>
        <w:t>Uitgezonderd hetgeen hier is bepaald, is het artikel Hulpmiddelen voor ontwikkelaars in de Product Use Rights van toepassing op het gebruik van de software.</w:t>
      </w:r>
    </w:p>
    <w:p w14:paraId="4CBC602B" w14:textId="77777777" w:rsidR="006B594D" w:rsidRPr="003E06DC" w:rsidRDefault="006B594D" w:rsidP="004413D4">
      <w:pPr>
        <w:pStyle w:val="PURBullet-Indented"/>
        <w:numPr>
          <w:ilvl w:val="0"/>
          <w:numId w:val="133"/>
        </w:numPr>
        <w:spacing w:after="0"/>
        <w:ind w:left="1440" w:hanging="270"/>
        <w:rPr>
          <w:rFonts w:ascii="Tahoma" w:hAnsi="Tahoma" w:cs="Tahoma"/>
          <w:sz w:val="18"/>
          <w:szCs w:val="18"/>
          <w:lang w:val="nl-NL"/>
        </w:rPr>
      </w:pPr>
      <w:r w:rsidRPr="003E06DC">
        <w:rPr>
          <w:rFonts w:ascii="Tahoma" w:hAnsi="Tahoma" w:cs="Tahoma"/>
          <w:sz w:val="18"/>
          <w:szCs w:val="18"/>
          <w:lang w:val="nl-NL"/>
        </w:rPr>
        <w:t>Niettegenstaande de hierboven verleende rechten is het de Gelicentieerde Gebruiker niet toegestaan Office Professional Plus of System Center Virtual Machine Manager uit te voeren voor productiedoeleinden, en is het niet toegestaan Window Server of Windows-clientsoftware voor welk doeleinde dan ook uit te voeren op gedeelde servers van derden.</w:t>
      </w:r>
    </w:p>
    <w:p w14:paraId="4CBC602C" w14:textId="77777777" w:rsidR="006B594D" w:rsidRPr="003E06DC" w:rsidRDefault="006B594D" w:rsidP="004413D4">
      <w:pPr>
        <w:pStyle w:val="PURBullet-Indented"/>
        <w:numPr>
          <w:ilvl w:val="0"/>
          <w:numId w:val="133"/>
        </w:numPr>
        <w:spacing w:after="0"/>
        <w:ind w:left="1440" w:hanging="270"/>
        <w:rPr>
          <w:rFonts w:ascii="Tahoma" w:hAnsi="Tahoma" w:cs="Tahoma"/>
          <w:sz w:val="18"/>
          <w:szCs w:val="18"/>
          <w:lang w:val="nl-NL"/>
        </w:rPr>
      </w:pPr>
      <w:r w:rsidRPr="003E06DC">
        <w:rPr>
          <w:rFonts w:ascii="Tahoma" w:hAnsi="Tahoma" w:cs="Tahoma"/>
          <w:sz w:val="18"/>
          <w:szCs w:val="18"/>
          <w:lang w:val="nl-NL"/>
        </w:rPr>
        <w:t>Het recht om software uit te voeren op gedeelde servers van derden loopt af op het moment dat uw MSDN-abonnement afloopt.</w:t>
      </w:r>
    </w:p>
    <w:p w14:paraId="4CBC602D" w14:textId="77777777" w:rsidR="006B594D" w:rsidRPr="003E06DC" w:rsidRDefault="006B594D" w:rsidP="006B594D">
      <w:pPr>
        <w:pStyle w:val="PURBullet-Indented"/>
        <w:spacing w:after="0"/>
        <w:ind w:left="990" w:firstLine="0"/>
        <w:rPr>
          <w:rFonts w:ascii="Tahoma" w:hAnsi="Tahoma" w:cs="Tahoma"/>
          <w:sz w:val="18"/>
          <w:szCs w:val="18"/>
          <w:lang w:val="nl-NL"/>
        </w:rPr>
      </w:pPr>
    </w:p>
    <w:p w14:paraId="4CBC602E" w14:textId="77777777" w:rsidR="006B594D" w:rsidRPr="003E06DC" w:rsidRDefault="006B594D" w:rsidP="006B594D">
      <w:pPr>
        <w:spacing w:after="60"/>
        <w:ind w:left="994"/>
        <w:rPr>
          <w:rFonts w:cs="Tahoma"/>
          <w:szCs w:val="18"/>
          <w:lang w:val="nl-NL"/>
        </w:rPr>
      </w:pPr>
      <w:r w:rsidRPr="003E06DC">
        <w:rPr>
          <w:rFonts w:cs="Tahoma"/>
          <w:b/>
          <w:szCs w:val="18"/>
          <w:lang w:val="nl-NL"/>
        </w:rPr>
        <w:t>Gekwalificeerde MSDN Cloud-partners</w:t>
      </w:r>
    </w:p>
    <w:p w14:paraId="4CBC602F" w14:textId="77777777" w:rsidR="006B594D" w:rsidRPr="003E06DC" w:rsidRDefault="006B594D" w:rsidP="006B594D">
      <w:pPr>
        <w:pStyle w:val="PURBody-Indented"/>
        <w:spacing w:after="60"/>
        <w:ind w:left="990"/>
        <w:rPr>
          <w:rFonts w:ascii="Tahoma" w:hAnsi="Tahoma" w:cs="Tahoma"/>
          <w:sz w:val="18"/>
          <w:szCs w:val="18"/>
          <w:lang w:val="nl-NL"/>
        </w:rPr>
      </w:pPr>
      <w:r w:rsidRPr="003E06DC">
        <w:rPr>
          <w:rFonts w:ascii="Tahoma" w:hAnsi="Tahoma" w:cs="Tahoma"/>
          <w:sz w:val="18"/>
          <w:szCs w:val="18"/>
          <w:lang w:val="nl-NL"/>
        </w:rPr>
        <w:t xml:space="preserve">Om de software uit te voeren op gedeelde servers van derden moet u: </w:t>
      </w:r>
    </w:p>
    <w:p w14:paraId="4CBC6030" w14:textId="77777777" w:rsidR="006B594D" w:rsidRPr="003E06DC" w:rsidRDefault="006B594D" w:rsidP="004413D4">
      <w:pPr>
        <w:pStyle w:val="PURBody-Indented"/>
        <w:numPr>
          <w:ilvl w:val="0"/>
          <w:numId w:val="134"/>
        </w:numPr>
        <w:spacing w:after="0"/>
        <w:ind w:left="1440" w:hanging="270"/>
        <w:rPr>
          <w:rFonts w:ascii="Tahoma" w:hAnsi="Tahoma" w:cs="Tahoma"/>
          <w:sz w:val="18"/>
          <w:szCs w:val="18"/>
          <w:lang w:val="nl-NL"/>
        </w:rPr>
      </w:pPr>
      <w:r w:rsidRPr="003E06DC">
        <w:rPr>
          <w:rFonts w:ascii="Tahoma" w:hAnsi="Tahoma" w:cs="Tahoma"/>
          <w:sz w:val="18"/>
          <w:szCs w:val="18"/>
          <w:lang w:val="nl-NL"/>
        </w:rPr>
        <w:t>Uw MSDN-abonnement activeren door uw Microsoft-account te koppelen aan het MSDN-abonnement.</w:t>
      </w:r>
    </w:p>
    <w:p w14:paraId="4CBC6031" w14:textId="77777777" w:rsidR="006B594D" w:rsidRPr="003E06DC" w:rsidRDefault="006B594D" w:rsidP="004413D4">
      <w:pPr>
        <w:pStyle w:val="PURBody-Indented"/>
        <w:numPr>
          <w:ilvl w:val="0"/>
          <w:numId w:val="134"/>
        </w:numPr>
        <w:spacing w:after="0"/>
        <w:ind w:left="1440" w:hanging="270"/>
        <w:rPr>
          <w:rFonts w:ascii="Tahoma" w:hAnsi="Tahoma" w:cs="Tahoma"/>
          <w:sz w:val="18"/>
          <w:szCs w:val="18"/>
          <w:lang w:val="nl-NL"/>
        </w:rPr>
      </w:pPr>
      <w:r w:rsidRPr="003E06DC">
        <w:rPr>
          <w:rFonts w:ascii="Tahoma" w:hAnsi="Tahoma" w:cs="Tahoma"/>
          <w:sz w:val="18"/>
          <w:szCs w:val="18"/>
          <w:lang w:val="nl-NL"/>
        </w:rPr>
        <w:t xml:space="preserve">Uw licenties uitsluitend implementeren bij Windows Azure-platformdiensten of Gekwalificeerde MSDN Cloud-partners. Een lijst van Gekwalificeerde MSDN Cloud-partners is beschikbaar op </w:t>
      </w:r>
      <w:hyperlink r:id="rId50" w:history="1">
        <w:r w:rsidRPr="003E06DC">
          <w:rPr>
            <w:rStyle w:val="Hyperlink"/>
            <w:rFonts w:ascii="Tahoma" w:hAnsi="Tahoma" w:cs="Tahoma"/>
            <w:sz w:val="18"/>
            <w:szCs w:val="18"/>
            <w:lang w:val="nl-NL"/>
          </w:rPr>
          <w:t>http://go.microsoft.com/fwlink/?LinkId=294716</w:t>
        </w:r>
      </w:hyperlink>
    </w:p>
    <w:p w14:paraId="4CBC6032" w14:textId="77777777" w:rsidR="006B594D" w:rsidRPr="003E06DC" w:rsidRDefault="006B594D" w:rsidP="004413D4">
      <w:pPr>
        <w:pStyle w:val="PURBullet-Indented"/>
        <w:numPr>
          <w:ilvl w:val="0"/>
          <w:numId w:val="134"/>
        </w:numPr>
        <w:spacing w:after="0"/>
        <w:ind w:left="1440" w:hanging="270"/>
        <w:rPr>
          <w:rFonts w:ascii="Tahoma" w:hAnsi="Tahoma" w:cs="Tahoma"/>
          <w:sz w:val="18"/>
          <w:szCs w:val="18"/>
          <w:lang w:val="nl-NL"/>
        </w:rPr>
      </w:pPr>
      <w:r w:rsidRPr="003E06DC">
        <w:rPr>
          <w:rFonts w:ascii="Tahoma" w:hAnsi="Tahoma" w:cs="Tahoma"/>
          <w:sz w:val="18"/>
          <w:szCs w:val="18"/>
          <w:lang w:val="nl-NL"/>
        </w:rPr>
        <w:t xml:space="preserve">Ermee instemmen dat u verantwoordelijk blijft voor de verplichtingen op grond van uw Volume Licensing-overeenkomst met betrekking tot de software die voor u wordt geïmplementeerd </w:t>
      </w:r>
      <w:r>
        <w:rPr>
          <w:rFonts w:ascii="Tahoma" w:hAnsi="Tahoma" w:cs="Tahoma"/>
          <w:sz w:val="18"/>
          <w:szCs w:val="18"/>
          <w:lang w:val="nl-NL"/>
        </w:rPr>
        <w:t>en beheerd op gedeelde servers.</w:t>
      </w:r>
    </w:p>
    <w:p w14:paraId="4CBC6033" w14:textId="77777777" w:rsidR="006B594D" w:rsidRPr="003E06DC" w:rsidRDefault="006B594D" w:rsidP="00076CB4">
      <w:pPr>
        <w:pStyle w:val="FootnoteBulletLevel2"/>
        <w:tabs>
          <w:tab w:val="clear" w:pos="1260"/>
        </w:tabs>
        <w:spacing w:before="0"/>
        <w:ind w:left="720" w:firstLine="0"/>
        <w:rPr>
          <w:rFonts w:ascii="Tahoma" w:hAnsi="Tahoma" w:cs="Tahoma"/>
          <w:sz w:val="18"/>
          <w:szCs w:val="18"/>
          <w:lang w:val="nl-NL"/>
        </w:rPr>
      </w:pPr>
    </w:p>
    <w:p w14:paraId="4CBC6034" w14:textId="77777777" w:rsidR="0055611F" w:rsidRPr="003E06DC" w:rsidRDefault="0055611F" w:rsidP="00CB436E">
      <w:pPr>
        <w:pStyle w:val="FootnoteBulletLevel2"/>
        <w:tabs>
          <w:tab w:val="clear" w:pos="1260"/>
        </w:tabs>
        <w:spacing w:before="0"/>
        <w:ind w:left="0" w:firstLine="0"/>
        <w:rPr>
          <w:rFonts w:ascii="Tahoma" w:hAnsi="Tahoma" w:cs="Tahoma"/>
          <w:sz w:val="18"/>
          <w:szCs w:val="18"/>
          <w:lang w:val="nl-NL"/>
        </w:rPr>
      </w:pPr>
    </w:p>
    <w:p w14:paraId="4CBC6035" w14:textId="77777777" w:rsidR="00223A77" w:rsidRPr="00AA7751" w:rsidRDefault="00A13C98" w:rsidP="00223A77">
      <w:pPr>
        <w:pStyle w:val="Heading3"/>
        <w:rPr>
          <w:rFonts w:ascii="Tahoma" w:hAnsi="Tahoma" w:cs="Tahoma"/>
          <w:lang w:val="nl-NL"/>
        </w:rPr>
      </w:pPr>
      <w:bookmarkStart w:id="1102" w:name="_23_Visual_Studio"/>
      <w:bookmarkStart w:id="1103" w:name="_Toc336338278"/>
      <w:bookmarkStart w:id="1104" w:name="_Toc357609016"/>
      <w:bookmarkStart w:id="1105" w:name="Aps_18VS2010UltimateMSDN"/>
      <w:bookmarkEnd w:id="1102"/>
      <w:r w:rsidRPr="00AA7751">
        <w:rPr>
          <w:rFonts w:ascii="Tahoma" w:hAnsi="Tahoma" w:cs="Tahoma"/>
          <w:caps/>
          <w:color w:val="F66400"/>
          <w:sz w:val="22"/>
          <w:vertAlign w:val="superscript"/>
          <w:lang w:val="nl-NL"/>
        </w:rPr>
        <w:t>23</w:t>
      </w:r>
      <w:r w:rsidRPr="00AA7751">
        <w:rPr>
          <w:rFonts w:ascii="Tahoma" w:hAnsi="Tahoma" w:cs="Tahoma"/>
          <w:color w:val="F66400"/>
          <w:sz w:val="22"/>
          <w:lang w:val="nl-NL"/>
        </w:rPr>
        <w:t xml:space="preserve"> Visual Studio Ultimate 2012 met MSDN</w:t>
      </w:r>
      <w:bookmarkEnd w:id="1103"/>
      <w:bookmarkEnd w:id="1104"/>
      <w:r w:rsidRPr="00AA7751">
        <w:rPr>
          <w:rFonts w:ascii="Tahoma" w:hAnsi="Tahoma" w:cs="Tahoma"/>
          <w:color w:val="F66400"/>
          <w:sz w:val="22"/>
          <w:lang w:val="nl-NL"/>
        </w:rPr>
        <w:t xml:space="preserve"> </w:t>
      </w:r>
    </w:p>
    <w:bookmarkEnd w:id="1105"/>
    <w:p w14:paraId="4CBC6036" w14:textId="77777777" w:rsidR="0032113C" w:rsidRPr="00AA7751" w:rsidRDefault="0032113C" w:rsidP="007A4659">
      <w:pPr>
        <w:adjustRightInd w:val="0"/>
        <w:ind w:left="540"/>
        <w:textAlignment w:val="baseline"/>
        <w:rPr>
          <w:rFonts w:cs="Tahoma"/>
          <w:lang w:val="nl-NL"/>
        </w:rPr>
      </w:pPr>
    </w:p>
    <w:p w14:paraId="4CBC6037" w14:textId="77777777" w:rsidR="001026FD" w:rsidRPr="003E06DC" w:rsidRDefault="001026FD" w:rsidP="00864B8A">
      <w:pPr>
        <w:spacing w:after="60"/>
        <w:ind w:left="720"/>
        <w:rPr>
          <w:rFonts w:cs="Tahoma"/>
          <w:szCs w:val="18"/>
          <w:lang w:val="nl-NL"/>
        </w:rPr>
      </w:pPr>
      <w:r w:rsidRPr="003E06DC">
        <w:rPr>
          <w:rFonts w:cs="Tahoma"/>
          <w:b/>
          <w:szCs w:val="18"/>
          <w:lang w:val="nl-NL"/>
        </w:rPr>
        <w:t>Visual Studio Team Foundation Server 2012</w:t>
      </w:r>
    </w:p>
    <w:p w14:paraId="4CBC6038" w14:textId="77777777" w:rsidR="001026FD" w:rsidRPr="003E06DC" w:rsidRDefault="001026FD" w:rsidP="007A4659">
      <w:pPr>
        <w:pStyle w:val="EndnoteText"/>
        <w:ind w:left="720"/>
        <w:rPr>
          <w:rFonts w:ascii="Tahoma" w:hAnsi="Tahoma" w:cs="Tahoma"/>
          <w:sz w:val="18"/>
          <w:szCs w:val="18"/>
          <w:lang w:val="nl-NL"/>
        </w:rPr>
      </w:pPr>
      <w:r w:rsidRPr="003E06DC">
        <w:rPr>
          <w:rFonts w:ascii="Tahoma" w:hAnsi="Tahoma" w:cs="Tahoma"/>
          <w:sz w:val="18"/>
          <w:szCs w:val="18"/>
          <w:lang w:val="nl-NL"/>
        </w:rPr>
        <w:t>De abonnee heeft recht op één serverlicentie voor Visual Studio Team Foundation Server 2012 en één Team Foundation Server User CAL. De CAL is uitsluitend bedoeld voor gebruik door de abonnee.</w:t>
      </w:r>
    </w:p>
    <w:p w14:paraId="4CBC6039" w14:textId="77777777" w:rsidR="001026FD" w:rsidRPr="003E06DC" w:rsidRDefault="001026FD" w:rsidP="007A4659">
      <w:pPr>
        <w:pStyle w:val="EndnoteText"/>
        <w:ind w:left="720"/>
        <w:rPr>
          <w:rFonts w:ascii="Tahoma" w:hAnsi="Tahoma" w:cs="Tahoma"/>
          <w:sz w:val="18"/>
          <w:szCs w:val="18"/>
          <w:lang w:val="nl-NL"/>
        </w:rPr>
      </w:pPr>
    </w:p>
    <w:p w14:paraId="4CBC603A" w14:textId="77777777" w:rsidR="001026FD" w:rsidRPr="003E06DC" w:rsidRDefault="001026FD" w:rsidP="00864B8A">
      <w:pPr>
        <w:spacing w:after="60"/>
        <w:ind w:left="720"/>
        <w:rPr>
          <w:rFonts w:cs="Tahoma"/>
          <w:szCs w:val="18"/>
        </w:rPr>
      </w:pPr>
      <w:r w:rsidRPr="003E06DC">
        <w:rPr>
          <w:rFonts w:cs="Tahoma"/>
          <w:b/>
          <w:szCs w:val="18"/>
        </w:rPr>
        <w:t>SQL Server Parallel Data Warehouse Developer</w:t>
      </w:r>
    </w:p>
    <w:p w14:paraId="4CBC603B" w14:textId="77777777" w:rsidR="001026FD" w:rsidRPr="003E06DC" w:rsidRDefault="001026FD" w:rsidP="007A4659">
      <w:pPr>
        <w:pStyle w:val="EndnoteText"/>
        <w:ind w:left="720"/>
        <w:rPr>
          <w:rFonts w:ascii="Tahoma" w:hAnsi="Tahoma" w:cs="Tahoma"/>
          <w:sz w:val="18"/>
          <w:szCs w:val="18"/>
          <w:lang w:val="nl-NL"/>
        </w:rPr>
      </w:pPr>
      <w:r w:rsidRPr="003E06DC">
        <w:rPr>
          <w:rFonts w:ascii="Tahoma" w:hAnsi="Tahoma" w:cs="Tahoma"/>
          <w:sz w:val="18"/>
          <w:szCs w:val="18"/>
          <w:lang w:val="nl-NL"/>
        </w:rPr>
        <w:t>De abonnee heeft recht op één licentie voor SQL Server 2008 R2 Parallel Data Warehouse Developer.</w:t>
      </w:r>
    </w:p>
    <w:p w14:paraId="4CBC603C" w14:textId="77777777" w:rsidR="007A4659" w:rsidRPr="003E06DC" w:rsidRDefault="007A4659" w:rsidP="007A4659">
      <w:pPr>
        <w:adjustRightInd w:val="0"/>
        <w:ind w:left="720"/>
        <w:textAlignment w:val="baseline"/>
        <w:rPr>
          <w:rFonts w:cs="Tahoma"/>
          <w:szCs w:val="18"/>
          <w:lang w:val="nl-NL"/>
        </w:rPr>
      </w:pPr>
    </w:p>
    <w:p w14:paraId="4CBC603D" w14:textId="77777777" w:rsidR="0032113C" w:rsidRPr="003E06DC" w:rsidRDefault="0032113C" w:rsidP="006B594D">
      <w:pPr>
        <w:keepNext/>
        <w:spacing w:after="60"/>
        <w:ind w:left="720"/>
        <w:rPr>
          <w:rFonts w:cs="Tahoma"/>
          <w:szCs w:val="18"/>
          <w:lang w:val="nl-NL"/>
        </w:rPr>
      </w:pPr>
      <w:r w:rsidRPr="003E06DC">
        <w:rPr>
          <w:rFonts w:cs="Tahoma"/>
          <w:b/>
          <w:szCs w:val="18"/>
          <w:lang w:val="nl-NL"/>
        </w:rPr>
        <w:lastRenderedPageBreak/>
        <w:t>Recht op grond van Software Assurance</w:t>
      </w:r>
    </w:p>
    <w:p w14:paraId="4CBC603E" w14:textId="77777777" w:rsidR="0032113C" w:rsidRPr="003E06DC" w:rsidRDefault="0032113C" w:rsidP="003E06DC">
      <w:pPr>
        <w:pStyle w:val="EndnoteText"/>
        <w:ind w:left="720"/>
        <w:rPr>
          <w:rFonts w:ascii="Tahoma" w:hAnsi="Tahoma" w:cs="Tahoma"/>
          <w:sz w:val="18"/>
          <w:szCs w:val="18"/>
          <w:lang w:val="nl-NL"/>
        </w:rPr>
      </w:pPr>
      <w:r w:rsidRPr="003E06DC">
        <w:rPr>
          <w:rFonts w:ascii="Tahoma" w:hAnsi="Tahoma" w:cs="Tahoma"/>
          <w:sz w:val="18"/>
          <w:szCs w:val="18"/>
          <w:lang w:val="nl-NL"/>
        </w:rPr>
        <w:t>Klanten waarvan de Software Assurance voor de volgende producten afloopt, zijn gerechtigd de dekking te</w:t>
      </w:r>
      <w:r w:rsidR="004C2F2E" w:rsidRPr="003E06DC">
        <w:rPr>
          <w:rFonts w:ascii="Tahoma" w:hAnsi="Tahoma" w:cs="Tahoma"/>
          <w:sz w:val="18"/>
          <w:szCs w:val="18"/>
          <w:lang w:val="nl-NL"/>
        </w:rPr>
        <w:t> </w:t>
      </w:r>
      <w:r w:rsidRPr="003E06DC">
        <w:rPr>
          <w:rFonts w:ascii="Tahoma" w:hAnsi="Tahoma" w:cs="Tahoma"/>
          <w:sz w:val="18"/>
          <w:szCs w:val="18"/>
          <w:lang w:val="nl-NL"/>
        </w:rPr>
        <w:t>verlengen in de vorm van Visual Studio Ultimate 2012 met MSDN. Bij het wijzigen van het MSDN-abonnementsniveau vervangen de nieuwe gebruiksvoorwaarden de vorige en dient alle software die niet</w:t>
      </w:r>
      <w:r w:rsidR="003E06DC">
        <w:rPr>
          <w:rFonts w:ascii="Tahoma" w:hAnsi="Tahoma" w:cs="Tahoma"/>
          <w:sz w:val="18"/>
          <w:szCs w:val="18"/>
          <w:lang w:val="nl-NL"/>
        </w:rPr>
        <w:t> </w:t>
      </w:r>
      <w:r w:rsidRPr="003E06DC">
        <w:rPr>
          <w:rFonts w:ascii="Tahoma" w:hAnsi="Tahoma" w:cs="Tahoma"/>
          <w:sz w:val="18"/>
          <w:szCs w:val="18"/>
          <w:lang w:val="nl-NL"/>
        </w:rPr>
        <w:t>is</w:t>
      </w:r>
      <w:r w:rsidR="004C2F2E" w:rsidRPr="003E06DC">
        <w:rPr>
          <w:rFonts w:ascii="Tahoma" w:hAnsi="Tahoma" w:cs="Tahoma"/>
          <w:sz w:val="18"/>
          <w:szCs w:val="18"/>
          <w:lang w:val="nl-NL"/>
        </w:rPr>
        <w:t> </w:t>
      </w:r>
      <w:r w:rsidRPr="003E06DC">
        <w:rPr>
          <w:rFonts w:ascii="Tahoma" w:hAnsi="Tahoma" w:cs="Tahoma"/>
          <w:sz w:val="18"/>
          <w:szCs w:val="18"/>
          <w:lang w:val="nl-NL"/>
        </w:rPr>
        <w:t>inbegrepen in het nieuwe MSDN-abonnement, te worden verwijderd.</w:t>
      </w:r>
    </w:p>
    <w:p w14:paraId="4CBC603F" w14:textId="77777777" w:rsidR="0032113C" w:rsidRPr="003E06DC" w:rsidRDefault="0032113C" w:rsidP="0032113C">
      <w:pPr>
        <w:ind w:left="900"/>
        <w:rPr>
          <w:rFonts w:cs="Tahoma"/>
          <w:szCs w:val="18"/>
          <w:lang w:val="nl-NL"/>
        </w:rPr>
      </w:pPr>
    </w:p>
    <w:p w14:paraId="4CBC6040" w14:textId="77777777" w:rsidR="0032113C" w:rsidRPr="003E06DC" w:rsidRDefault="0032113C" w:rsidP="007A4659">
      <w:pPr>
        <w:numPr>
          <w:ilvl w:val="0"/>
          <w:numId w:val="6"/>
        </w:numPr>
        <w:adjustRightInd w:val="0"/>
        <w:snapToGrid w:val="0"/>
        <w:spacing w:after="60"/>
        <w:ind w:left="1440"/>
        <w:textAlignment w:val="baseline"/>
        <w:rPr>
          <w:rFonts w:cs="Tahoma"/>
          <w:szCs w:val="18"/>
          <w:lang w:val="nl-NL"/>
        </w:rPr>
      </w:pPr>
      <w:r w:rsidRPr="003E06DC">
        <w:rPr>
          <w:rFonts w:cs="Tahoma"/>
          <w:szCs w:val="18"/>
          <w:lang w:val="nl-NL"/>
        </w:rPr>
        <w:t>Visual Studio Ultimate met MSDN</w:t>
      </w:r>
    </w:p>
    <w:p w14:paraId="4CBC6041" w14:textId="77777777" w:rsidR="0032113C" w:rsidRPr="003E06DC" w:rsidRDefault="0032113C" w:rsidP="007A4659">
      <w:pPr>
        <w:numPr>
          <w:ilvl w:val="0"/>
          <w:numId w:val="6"/>
        </w:numPr>
        <w:adjustRightInd w:val="0"/>
        <w:snapToGrid w:val="0"/>
        <w:spacing w:after="60"/>
        <w:ind w:left="1440"/>
        <w:textAlignment w:val="baseline"/>
        <w:rPr>
          <w:rFonts w:cs="Tahoma"/>
          <w:szCs w:val="18"/>
          <w:lang w:val="nl-NL"/>
        </w:rPr>
      </w:pPr>
      <w:r w:rsidRPr="003E06DC">
        <w:rPr>
          <w:rFonts w:cs="Tahoma"/>
          <w:szCs w:val="18"/>
          <w:lang w:val="nl-NL"/>
        </w:rPr>
        <w:t>Visual Studio Team System Team Suite met MSDN Premium</w:t>
      </w:r>
    </w:p>
    <w:p w14:paraId="4CBC6042" w14:textId="77777777" w:rsidR="0032113C" w:rsidRPr="003E06DC" w:rsidRDefault="0032113C" w:rsidP="007A4659">
      <w:pPr>
        <w:numPr>
          <w:ilvl w:val="0"/>
          <w:numId w:val="6"/>
        </w:numPr>
        <w:adjustRightInd w:val="0"/>
        <w:snapToGrid w:val="0"/>
        <w:spacing w:after="60"/>
        <w:ind w:left="1440"/>
        <w:textAlignment w:val="baseline"/>
        <w:rPr>
          <w:rFonts w:cs="Tahoma"/>
          <w:szCs w:val="18"/>
        </w:rPr>
      </w:pPr>
      <w:r w:rsidRPr="003E06DC">
        <w:rPr>
          <w:rFonts w:cs="Tahoma"/>
          <w:szCs w:val="18"/>
        </w:rPr>
        <w:t>Visual Studio Team System Test Edition met MSDN Premium</w:t>
      </w:r>
    </w:p>
    <w:p w14:paraId="4CBC6043" w14:textId="77777777" w:rsidR="0032113C" w:rsidRPr="003E06DC" w:rsidRDefault="0032113C" w:rsidP="007A4659">
      <w:pPr>
        <w:numPr>
          <w:ilvl w:val="0"/>
          <w:numId w:val="6"/>
        </w:numPr>
        <w:adjustRightInd w:val="0"/>
        <w:snapToGrid w:val="0"/>
        <w:spacing w:after="60"/>
        <w:ind w:left="1440"/>
        <w:textAlignment w:val="baseline"/>
        <w:rPr>
          <w:rFonts w:cs="Tahoma"/>
          <w:szCs w:val="18"/>
        </w:rPr>
      </w:pPr>
      <w:r w:rsidRPr="003E06DC">
        <w:rPr>
          <w:rFonts w:cs="Tahoma"/>
          <w:szCs w:val="18"/>
        </w:rPr>
        <w:t>Visual Studio Team System Development Edition met MSDN Premium</w:t>
      </w:r>
    </w:p>
    <w:p w14:paraId="4CBC6044" w14:textId="77777777" w:rsidR="0032113C" w:rsidRPr="003E06DC" w:rsidRDefault="0032113C" w:rsidP="007A4659">
      <w:pPr>
        <w:numPr>
          <w:ilvl w:val="0"/>
          <w:numId w:val="6"/>
        </w:numPr>
        <w:adjustRightInd w:val="0"/>
        <w:snapToGrid w:val="0"/>
        <w:spacing w:after="60"/>
        <w:ind w:left="1440"/>
        <w:textAlignment w:val="baseline"/>
        <w:rPr>
          <w:rFonts w:cs="Tahoma"/>
          <w:szCs w:val="18"/>
          <w:lang w:val="nl-NL"/>
        </w:rPr>
      </w:pPr>
      <w:r w:rsidRPr="003E06DC">
        <w:rPr>
          <w:rFonts w:cs="Tahoma"/>
          <w:szCs w:val="18"/>
          <w:lang w:val="nl-NL"/>
        </w:rPr>
        <w:t xml:space="preserve">Visual Studio Team System Architecture Edition met MSDN Premium </w:t>
      </w:r>
    </w:p>
    <w:p w14:paraId="4CBC6045" w14:textId="77777777" w:rsidR="0032113C" w:rsidRPr="003E06DC" w:rsidRDefault="0032113C" w:rsidP="007A4659">
      <w:pPr>
        <w:numPr>
          <w:ilvl w:val="0"/>
          <w:numId w:val="6"/>
        </w:numPr>
        <w:adjustRightInd w:val="0"/>
        <w:snapToGrid w:val="0"/>
        <w:spacing w:after="60"/>
        <w:ind w:left="1440"/>
        <w:textAlignment w:val="baseline"/>
        <w:rPr>
          <w:rFonts w:cs="Tahoma"/>
          <w:szCs w:val="18"/>
          <w:lang w:val="nl-NL"/>
        </w:rPr>
      </w:pPr>
      <w:r w:rsidRPr="003E06DC">
        <w:rPr>
          <w:rFonts w:cs="Tahoma"/>
          <w:szCs w:val="18"/>
          <w:lang w:val="nl-NL"/>
        </w:rPr>
        <w:t>Visual Studio Team System Database Edition met MSDN Premium</w:t>
      </w:r>
    </w:p>
    <w:p w14:paraId="4CBC6046" w14:textId="77777777" w:rsidR="0032113C" w:rsidRPr="003E06DC" w:rsidRDefault="0032113C" w:rsidP="007A4659">
      <w:pPr>
        <w:numPr>
          <w:ilvl w:val="0"/>
          <w:numId w:val="6"/>
        </w:numPr>
        <w:adjustRightInd w:val="0"/>
        <w:snapToGrid w:val="0"/>
        <w:spacing w:after="60"/>
        <w:ind w:left="1440"/>
        <w:textAlignment w:val="baseline"/>
        <w:rPr>
          <w:rFonts w:cs="Tahoma"/>
          <w:szCs w:val="18"/>
          <w:lang w:val="nl-NL"/>
        </w:rPr>
      </w:pPr>
      <w:r w:rsidRPr="003E06DC">
        <w:rPr>
          <w:rFonts w:cs="Tahoma"/>
          <w:szCs w:val="18"/>
          <w:lang w:val="nl-NL"/>
        </w:rPr>
        <w:t>Klanten met een actief wederverkoopabonnement voor een van de bovenstaande softwaretitels</w:t>
      </w:r>
    </w:p>
    <w:p w14:paraId="4CBC6047" w14:textId="77777777" w:rsidR="0032113C" w:rsidRPr="003E06DC" w:rsidRDefault="0032113C" w:rsidP="007A4659">
      <w:pPr>
        <w:tabs>
          <w:tab w:val="num" w:pos="900"/>
        </w:tabs>
        <w:adjustRightInd w:val="0"/>
        <w:ind w:left="1440"/>
        <w:textAlignment w:val="baseline"/>
        <w:rPr>
          <w:rFonts w:cs="Tahoma"/>
          <w:szCs w:val="18"/>
          <w:lang w:val="nl-NL"/>
        </w:rPr>
      </w:pPr>
    </w:p>
    <w:p w14:paraId="4CBC6048" w14:textId="77777777" w:rsidR="0032113C" w:rsidRPr="003E06DC" w:rsidRDefault="0032113C" w:rsidP="007A4659">
      <w:pPr>
        <w:adjustRightInd w:val="0"/>
        <w:ind w:left="720"/>
        <w:textAlignment w:val="baseline"/>
        <w:rPr>
          <w:rFonts w:cs="Tahoma"/>
          <w:szCs w:val="18"/>
          <w:lang w:val="nl-NL"/>
        </w:rPr>
      </w:pPr>
      <w:r w:rsidRPr="003E06DC">
        <w:rPr>
          <w:rFonts w:cs="Tahoma"/>
          <w:szCs w:val="18"/>
          <w:lang w:val="nl-NL"/>
        </w:rPr>
        <w:t xml:space="preserve">Klanten waarvan de Software Assurance voor Visual Studio Ultimate 2012 met MSDN afloopt, zijn gerechtigd de dekking te verlengen in de vorm van: </w:t>
      </w:r>
    </w:p>
    <w:p w14:paraId="4CBC6049" w14:textId="77777777" w:rsidR="007A4659" w:rsidRPr="003E06DC" w:rsidRDefault="007A4659" w:rsidP="007A4659">
      <w:pPr>
        <w:adjustRightInd w:val="0"/>
        <w:ind w:left="720"/>
        <w:textAlignment w:val="baseline"/>
        <w:rPr>
          <w:rFonts w:cs="Tahoma"/>
          <w:szCs w:val="18"/>
          <w:lang w:val="nl-NL"/>
        </w:rPr>
      </w:pPr>
    </w:p>
    <w:p w14:paraId="4CBC604A" w14:textId="77777777" w:rsidR="0032113C" w:rsidRPr="003E06DC" w:rsidRDefault="0032113C" w:rsidP="007A4659">
      <w:pPr>
        <w:numPr>
          <w:ilvl w:val="0"/>
          <w:numId w:val="6"/>
        </w:numPr>
        <w:adjustRightInd w:val="0"/>
        <w:snapToGrid w:val="0"/>
        <w:spacing w:after="60"/>
        <w:ind w:left="1440"/>
        <w:textAlignment w:val="baseline"/>
        <w:rPr>
          <w:rFonts w:cs="Tahoma"/>
          <w:szCs w:val="18"/>
          <w:lang w:val="nl-NL"/>
        </w:rPr>
      </w:pPr>
      <w:r w:rsidRPr="003E06DC">
        <w:rPr>
          <w:rFonts w:cs="Tahoma"/>
          <w:szCs w:val="18"/>
          <w:lang w:val="nl-NL"/>
        </w:rPr>
        <w:t>Visual Studio Premium met MSDN</w:t>
      </w:r>
    </w:p>
    <w:p w14:paraId="4CBC604B" w14:textId="77777777" w:rsidR="0032113C" w:rsidRPr="003E06DC" w:rsidRDefault="0032113C" w:rsidP="007A4659">
      <w:pPr>
        <w:numPr>
          <w:ilvl w:val="0"/>
          <w:numId w:val="6"/>
        </w:numPr>
        <w:adjustRightInd w:val="0"/>
        <w:snapToGrid w:val="0"/>
        <w:spacing w:after="60"/>
        <w:ind w:left="1440"/>
        <w:textAlignment w:val="baseline"/>
        <w:rPr>
          <w:rFonts w:cs="Tahoma"/>
          <w:szCs w:val="18"/>
          <w:lang w:val="nl-NL"/>
        </w:rPr>
      </w:pPr>
      <w:r w:rsidRPr="003E06DC">
        <w:rPr>
          <w:rFonts w:cs="Tahoma"/>
          <w:szCs w:val="18"/>
          <w:lang w:val="nl-NL"/>
        </w:rPr>
        <w:t>Visual Studio Professional met MSDN</w:t>
      </w:r>
    </w:p>
    <w:p w14:paraId="4CBC604C" w14:textId="77777777" w:rsidR="0032113C" w:rsidRPr="003E06DC" w:rsidRDefault="0032113C" w:rsidP="007A4659">
      <w:pPr>
        <w:numPr>
          <w:ilvl w:val="0"/>
          <w:numId w:val="6"/>
        </w:numPr>
        <w:adjustRightInd w:val="0"/>
        <w:snapToGrid w:val="0"/>
        <w:spacing w:after="60"/>
        <w:ind w:left="1440"/>
        <w:textAlignment w:val="baseline"/>
        <w:rPr>
          <w:rFonts w:cs="Tahoma"/>
          <w:szCs w:val="18"/>
          <w:lang w:val="nl-NL"/>
        </w:rPr>
      </w:pPr>
      <w:r w:rsidRPr="003E06DC">
        <w:rPr>
          <w:rFonts w:cs="Tahoma"/>
          <w:szCs w:val="18"/>
          <w:lang w:val="nl-NL"/>
        </w:rPr>
        <w:t>Visual Studio Test Professional met MSDN</w:t>
      </w:r>
    </w:p>
    <w:p w14:paraId="4CBC604D" w14:textId="77777777" w:rsidR="004C2F2E" w:rsidRPr="006B594D" w:rsidRDefault="0032113C" w:rsidP="007A4659">
      <w:pPr>
        <w:numPr>
          <w:ilvl w:val="0"/>
          <w:numId w:val="6"/>
        </w:numPr>
        <w:adjustRightInd w:val="0"/>
        <w:snapToGrid w:val="0"/>
        <w:spacing w:after="60"/>
        <w:ind w:left="1440"/>
        <w:textAlignment w:val="baseline"/>
        <w:rPr>
          <w:rFonts w:cs="Tahoma"/>
          <w:szCs w:val="18"/>
          <w:lang w:val="nl-NL"/>
        </w:rPr>
      </w:pPr>
      <w:r w:rsidRPr="003E06DC">
        <w:rPr>
          <w:rFonts w:cs="Tahoma"/>
          <w:szCs w:val="18"/>
          <w:lang w:val="nl-NL"/>
        </w:rPr>
        <w:t>MSDN-besturingssystemen</w:t>
      </w:r>
    </w:p>
    <w:p w14:paraId="4CBC604E" w14:textId="77777777" w:rsidR="004C2F2E" w:rsidRPr="00AA7751" w:rsidRDefault="004C2F2E" w:rsidP="007A4659">
      <w:pPr>
        <w:adjustRightInd w:val="0"/>
        <w:snapToGrid w:val="0"/>
        <w:textAlignment w:val="baseline"/>
        <w:rPr>
          <w:rFonts w:cs="Tahoma"/>
          <w:lang w:val="nl-NL"/>
        </w:rPr>
      </w:pPr>
    </w:p>
    <w:p w14:paraId="4CBC604F" w14:textId="77777777" w:rsidR="0055611F" w:rsidRPr="003E06DC" w:rsidRDefault="009B2474" w:rsidP="00864B8A">
      <w:pPr>
        <w:spacing w:after="60"/>
        <w:ind w:left="720"/>
        <w:rPr>
          <w:rFonts w:cs="Tahoma"/>
          <w:szCs w:val="18"/>
          <w:lang w:val="nl-NL"/>
        </w:rPr>
      </w:pPr>
      <w:r w:rsidRPr="003E06DC">
        <w:rPr>
          <w:rFonts w:cs="Tahoma"/>
          <w:b/>
          <w:szCs w:val="18"/>
          <w:lang w:val="nl-NL"/>
        </w:rPr>
        <w:t>Abonnementsdiensten</w:t>
      </w:r>
    </w:p>
    <w:p w14:paraId="4CBC6050" w14:textId="77777777" w:rsidR="0055611F" w:rsidRPr="003E06DC" w:rsidRDefault="0055611F" w:rsidP="007A4659">
      <w:pPr>
        <w:pStyle w:val="FootnoteBulletLevel2"/>
        <w:tabs>
          <w:tab w:val="clear" w:pos="1260"/>
        </w:tabs>
        <w:spacing w:before="0"/>
        <w:ind w:left="720" w:firstLine="0"/>
        <w:rPr>
          <w:rFonts w:ascii="Tahoma" w:hAnsi="Tahoma" w:cs="Tahoma"/>
          <w:sz w:val="18"/>
          <w:szCs w:val="18"/>
          <w:lang w:val="nl-NL"/>
        </w:rPr>
      </w:pPr>
      <w:r w:rsidRPr="003E06DC">
        <w:rPr>
          <w:rFonts w:ascii="Tahoma" w:hAnsi="Tahoma" w:cs="Tahoma"/>
          <w:sz w:val="18"/>
          <w:szCs w:val="18"/>
          <w:lang w:val="nl-NL"/>
        </w:rPr>
        <w:t>MSDN-abonnementsdiensten, met inbegrip van downloads, productcodes, Windows Azure-voorzieningen, Office 365 Developer-voorzieningen, e-learning, technische ondersteuning, Windows Store-voorzieningen en</w:t>
      </w:r>
      <w:r w:rsidR="004C2F2E" w:rsidRPr="003E06DC">
        <w:rPr>
          <w:rFonts w:ascii="Tahoma" w:hAnsi="Tahoma" w:cs="Tahoma"/>
          <w:sz w:val="18"/>
          <w:szCs w:val="18"/>
          <w:lang w:val="nl-NL"/>
        </w:rPr>
        <w:t> </w:t>
      </w:r>
      <w:r w:rsidRPr="003E06DC">
        <w:rPr>
          <w:rFonts w:ascii="Tahoma" w:hAnsi="Tahoma" w:cs="Tahoma"/>
          <w:sz w:val="18"/>
          <w:szCs w:val="18"/>
          <w:lang w:val="nl-NL"/>
        </w:rPr>
        <w:t>andere diensten, zijn alleen beschikbaar wanneer het abonnement actief is.</w:t>
      </w:r>
    </w:p>
    <w:p w14:paraId="4CBC6051" w14:textId="77777777" w:rsidR="0055611F" w:rsidRPr="003E06DC" w:rsidRDefault="0055611F" w:rsidP="007A4659">
      <w:pPr>
        <w:pStyle w:val="FootnoteBulletLevel1"/>
        <w:spacing w:before="0" w:after="0"/>
        <w:ind w:left="720" w:firstLine="0"/>
        <w:rPr>
          <w:rFonts w:ascii="Tahoma" w:hAnsi="Tahoma" w:cs="Tahoma"/>
          <w:sz w:val="18"/>
          <w:szCs w:val="18"/>
          <w:lang w:val="nl-NL"/>
        </w:rPr>
      </w:pPr>
    </w:p>
    <w:p w14:paraId="4CBC6052" w14:textId="77777777" w:rsidR="0055611F" w:rsidRPr="003E06DC" w:rsidRDefault="0055611F" w:rsidP="00864B8A">
      <w:pPr>
        <w:spacing w:after="60"/>
        <w:ind w:left="720"/>
        <w:rPr>
          <w:rFonts w:cs="Tahoma"/>
          <w:szCs w:val="18"/>
          <w:lang w:val="nl-NL"/>
        </w:rPr>
      </w:pPr>
      <w:r w:rsidRPr="003E06DC">
        <w:rPr>
          <w:rFonts w:cs="Tahoma"/>
          <w:b/>
          <w:szCs w:val="18"/>
          <w:lang w:val="nl-NL"/>
        </w:rPr>
        <w:t>Windows Azure-platformdiensten</w:t>
      </w:r>
    </w:p>
    <w:p w14:paraId="4CBC6053" w14:textId="77777777" w:rsidR="00C2130B" w:rsidRPr="003E06DC" w:rsidRDefault="0055611F" w:rsidP="007A4659">
      <w:pPr>
        <w:adjustRightInd w:val="0"/>
        <w:snapToGrid w:val="0"/>
        <w:ind w:left="720"/>
        <w:textAlignment w:val="baseline"/>
        <w:rPr>
          <w:rFonts w:cs="Tahoma"/>
          <w:szCs w:val="18"/>
          <w:lang w:val="nl-NL"/>
        </w:rPr>
      </w:pPr>
      <w:r w:rsidRPr="003E06DC">
        <w:rPr>
          <w:rFonts w:cs="Tahoma"/>
          <w:szCs w:val="18"/>
          <w:lang w:val="nl-NL"/>
        </w:rPr>
        <w:t>Windows Azure-voorzieningen kunnen niet worden gecombineerd vanuit meerdere MSDN-abonnementen tot</w:t>
      </w:r>
      <w:r w:rsidR="004C2F2E" w:rsidRPr="003E06DC">
        <w:rPr>
          <w:rFonts w:cs="Tahoma"/>
          <w:szCs w:val="18"/>
          <w:lang w:val="nl-NL"/>
        </w:rPr>
        <w:t> </w:t>
      </w:r>
      <w:r w:rsidRPr="003E06DC">
        <w:rPr>
          <w:rFonts w:cs="Tahoma"/>
          <w:szCs w:val="18"/>
          <w:lang w:val="nl-NL"/>
        </w:rPr>
        <w:t>één Windows Azure-account. Op het gebruik van Windows Azure zijn de Windows Azure-gebruiksvoorwaarden van toepassing.</w:t>
      </w:r>
      <w:bookmarkStart w:id="1106" w:name="Aps_19VS2010TestMSDN"/>
    </w:p>
    <w:p w14:paraId="4CBC6054" w14:textId="77777777" w:rsidR="007A4659" w:rsidRPr="003E06DC" w:rsidRDefault="007A4659" w:rsidP="007A4659">
      <w:pPr>
        <w:adjustRightInd w:val="0"/>
        <w:snapToGrid w:val="0"/>
        <w:textAlignment w:val="baseline"/>
        <w:rPr>
          <w:rFonts w:cs="Tahoma"/>
          <w:szCs w:val="18"/>
          <w:lang w:val="nl-NL"/>
        </w:rPr>
      </w:pPr>
    </w:p>
    <w:p w14:paraId="4CBC6055" w14:textId="77777777" w:rsidR="00F40C90" w:rsidRPr="003E06DC" w:rsidRDefault="00F40C90" w:rsidP="00F40C90">
      <w:pPr>
        <w:spacing w:after="60"/>
        <w:ind w:left="720"/>
        <w:rPr>
          <w:rFonts w:cs="Tahoma"/>
          <w:szCs w:val="18"/>
          <w:lang w:val="nl-NL"/>
        </w:rPr>
      </w:pPr>
      <w:r w:rsidRPr="003E06DC">
        <w:rPr>
          <w:rFonts w:cs="Tahoma"/>
          <w:b/>
          <w:szCs w:val="18"/>
          <w:lang w:val="nl-NL"/>
        </w:rPr>
        <w:t>Aanvullende licentievoorwaarden voor MSDN-abonnementen</w:t>
      </w:r>
    </w:p>
    <w:p w14:paraId="4CBC6056" w14:textId="77777777" w:rsidR="00F40C90" w:rsidRPr="003E06DC" w:rsidRDefault="00F40C90" w:rsidP="00F40C90">
      <w:pPr>
        <w:pStyle w:val="PURBlueStrong-Indented"/>
        <w:ind w:left="990"/>
        <w:rPr>
          <w:rFonts w:ascii="Tahoma" w:hAnsi="Tahoma" w:cs="Tahoma"/>
          <w:sz w:val="18"/>
          <w:szCs w:val="18"/>
          <w:lang w:val="nl-NL"/>
        </w:rPr>
      </w:pPr>
      <w:r w:rsidRPr="003E06DC">
        <w:rPr>
          <w:rFonts w:ascii="Tahoma" w:hAnsi="Tahoma" w:cs="Tahoma"/>
          <w:smallCaps w:val="0"/>
          <w:color w:val="auto"/>
          <w:sz w:val="18"/>
          <w:szCs w:val="18"/>
          <w:lang w:val="nl-NL"/>
        </w:rPr>
        <w:t>De software uitvoeren op gedeelde servers van derden</w:t>
      </w:r>
    </w:p>
    <w:p w14:paraId="4CBC6057" w14:textId="77777777" w:rsidR="00F40C90" w:rsidRPr="003E06DC" w:rsidRDefault="00F40C90" w:rsidP="004413D4">
      <w:pPr>
        <w:pStyle w:val="PURBody-Indented"/>
        <w:numPr>
          <w:ilvl w:val="0"/>
          <w:numId w:val="140"/>
        </w:numPr>
        <w:spacing w:after="0"/>
        <w:ind w:left="1440" w:hanging="270"/>
        <w:rPr>
          <w:rFonts w:ascii="Tahoma" w:hAnsi="Tahoma" w:cs="Tahoma"/>
          <w:sz w:val="18"/>
          <w:szCs w:val="18"/>
          <w:lang w:val="nl-NL"/>
        </w:rPr>
      </w:pPr>
      <w:r w:rsidRPr="003E06DC">
        <w:rPr>
          <w:rFonts w:ascii="Tahoma" w:hAnsi="Tahoma" w:cs="Tahoma"/>
          <w:sz w:val="18"/>
          <w:szCs w:val="18"/>
          <w:lang w:val="nl-NL"/>
        </w:rPr>
        <w:t>De Gelicentieerde Gebruiker mag de software uitvoeren op gedeelde servers van derden bij Gekwalificeerde MSDN Cloud-partners.</w:t>
      </w:r>
    </w:p>
    <w:p w14:paraId="4CBC6058" w14:textId="77777777" w:rsidR="00F40C90" w:rsidRPr="003E06DC" w:rsidRDefault="00F40C90" w:rsidP="004413D4">
      <w:pPr>
        <w:pStyle w:val="PURBody-Indented"/>
        <w:numPr>
          <w:ilvl w:val="0"/>
          <w:numId w:val="140"/>
        </w:numPr>
        <w:spacing w:after="0"/>
        <w:ind w:left="1440" w:hanging="270"/>
        <w:rPr>
          <w:rFonts w:ascii="Tahoma" w:hAnsi="Tahoma" w:cs="Tahoma"/>
          <w:sz w:val="18"/>
          <w:szCs w:val="18"/>
          <w:lang w:val="nl-NL"/>
        </w:rPr>
      </w:pPr>
      <w:r w:rsidRPr="003E06DC">
        <w:rPr>
          <w:rFonts w:ascii="Tahoma" w:hAnsi="Tahoma" w:cs="Tahoma"/>
          <w:sz w:val="18"/>
          <w:szCs w:val="18"/>
          <w:lang w:val="nl-NL"/>
        </w:rPr>
        <w:t>Het gebruik van de software blijft onderworpen aan de voorwaarden van uw licentieovereenkomst.</w:t>
      </w:r>
    </w:p>
    <w:p w14:paraId="4CBC6059" w14:textId="77777777" w:rsidR="00F40C90" w:rsidRPr="003E06DC" w:rsidRDefault="00F40C90" w:rsidP="004413D4">
      <w:pPr>
        <w:pStyle w:val="PURBullet-Indented"/>
        <w:numPr>
          <w:ilvl w:val="0"/>
          <w:numId w:val="140"/>
        </w:numPr>
        <w:spacing w:after="0"/>
        <w:ind w:left="1440" w:hanging="270"/>
        <w:rPr>
          <w:rFonts w:ascii="Tahoma" w:hAnsi="Tahoma" w:cs="Tahoma"/>
          <w:sz w:val="18"/>
          <w:szCs w:val="18"/>
          <w:lang w:val="nl-NL"/>
        </w:rPr>
      </w:pPr>
      <w:r w:rsidRPr="003E06DC">
        <w:rPr>
          <w:rFonts w:ascii="Tahoma" w:hAnsi="Tahoma" w:cs="Tahoma"/>
          <w:sz w:val="18"/>
          <w:szCs w:val="18"/>
          <w:lang w:val="nl-NL"/>
        </w:rPr>
        <w:t>Uitgezonderd hetgeen hier is bepaald, is het artikel Hulpmiddelen voor ontwikkelaars in de Product Use Rights van toepassing op het gebruik van de software.</w:t>
      </w:r>
    </w:p>
    <w:p w14:paraId="4CBC605A" w14:textId="77777777" w:rsidR="00F40C90" w:rsidRPr="003E06DC" w:rsidRDefault="00F40C90" w:rsidP="004413D4">
      <w:pPr>
        <w:pStyle w:val="PURBullet-Indented"/>
        <w:numPr>
          <w:ilvl w:val="0"/>
          <w:numId w:val="140"/>
        </w:numPr>
        <w:spacing w:after="0"/>
        <w:ind w:left="1440" w:hanging="270"/>
        <w:rPr>
          <w:rFonts w:ascii="Tahoma" w:hAnsi="Tahoma" w:cs="Tahoma"/>
          <w:sz w:val="18"/>
          <w:szCs w:val="18"/>
          <w:lang w:val="nl-NL"/>
        </w:rPr>
      </w:pPr>
      <w:r w:rsidRPr="003E06DC">
        <w:rPr>
          <w:rFonts w:ascii="Tahoma" w:hAnsi="Tahoma" w:cs="Tahoma"/>
          <w:sz w:val="18"/>
          <w:szCs w:val="18"/>
          <w:lang w:val="nl-NL"/>
        </w:rPr>
        <w:t>Niettegenstaande de hierboven verleende rechten is het de Gelicentieerde Gebruiker niet toegestaan Office Professional Plus of System Center Virtual Machine Manager uit te voeren voor productiedoeleinden, en is het niet toegestaan Window Server of Windows-clientsoftware voor welk doeleinde dan ook uit te voeren op gedeelde servers van derden.</w:t>
      </w:r>
    </w:p>
    <w:p w14:paraId="4CBC605B" w14:textId="77777777" w:rsidR="00F40C90" w:rsidRPr="003E06DC" w:rsidRDefault="00F40C90" w:rsidP="004413D4">
      <w:pPr>
        <w:pStyle w:val="PURBullet-Indented"/>
        <w:numPr>
          <w:ilvl w:val="0"/>
          <w:numId w:val="140"/>
        </w:numPr>
        <w:spacing w:after="0"/>
        <w:ind w:left="1440" w:hanging="270"/>
        <w:rPr>
          <w:rFonts w:ascii="Tahoma" w:hAnsi="Tahoma" w:cs="Tahoma"/>
          <w:sz w:val="18"/>
          <w:szCs w:val="18"/>
          <w:lang w:val="nl-NL"/>
        </w:rPr>
      </w:pPr>
      <w:r w:rsidRPr="003E06DC">
        <w:rPr>
          <w:rFonts w:ascii="Tahoma" w:hAnsi="Tahoma" w:cs="Tahoma"/>
          <w:sz w:val="18"/>
          <w:szCs w:val="18"/>
          <w:lang w:val="nl-NL"/>
        </w:rPr>
        <w:t>Het recht om software uit te voeren op gedeelde servers van derden loopt af op het moment dat uw MSDN-abonnement afloopt.</w:t>
      </w:r>
    </w:p>
    <w:p w14:paraId="4CBC605C" w14:textId="77777777" w:rsidR="00F40C90" w:rsidRPr="003E06DC" w:rsidRDefault="00F40C90" w:rsidP="00F40C90">
      <w:pPr>
        <w:pStyle w:val="PURBullet-Indented"/>
        <w:spacing w:after="0"/>
        <w:ind w:left="990" w:firstLine="0"/>
        <w:rPr>
          <w:rFonts w:ascii="Tahoma" w:hAnsi="Tahoma" w:cs="Tahoma"/>
          <w:sz w:val="18"/>
          <w:szCs w:val="18"/>
          <w:lang w:val="nl-NL"/>
        </w:rPr>
      </w:pPr>
    </w:p>
    <w:p w14:paraId="4CBC605D" w14:textId="77777777" w:rsidR="00F40C90" w:rsidRPr="003E06DC" w:rsidRDefault="00F40C90" w:rsidP="00F40C90">
      <w:pPr>
        <w:spacing w:after="60"/>
        <w:ind w:left="994"/>
        <w:rPr>
          <w:rFonts w:cs="Tahoma"/>
          <w:szCs w:val="18"/>
          <w:lang w:val="nl-NL"/>
        </w:rPr>
      </w:pPr>
      <w:r w:rsidRPr="003E06DC">
        <w:rPr>
          <w:rFonts w:cs="Tahoma"/>
          <w:b/>
          <w:szCs w:val="18"/>
          <w:lang w:val="nl-NL"/>
        </w:rPr>
        <w:t>Gekwalificeerde MSDN Cloud-partners</w:t>
      </w:r>
    </w:p>
    <w:p w14:paraId="4CBC605E" w14:textId="77777777" w:rsidR="00F40C90" w:rsidRPr="003E06DC" w:rsidRDefault="00F40C90" w:rsidP="00F40C90">
      <w:pPr>
        <w:pStyle w:val="PURBody-Indented"/>
        <w:spacing w:after="60"/>
        <w:ind w:left="990"/>
        <w:rPr>
          <w:rFonts w:ascii="Tahoma" w:hAnsi="Tahoma" w:cs="Tahoma"/>
          <w:sz w:val="18"/>
          <w:szCs w:val="18"/>
          <w:lang w:val="nl-NL"/>
        </w:rPr>
      </w:pPr>
      <w:r w:rsidRPr="003E06DC">
        <w:rPr>
          <w:rFonts w:ascii="Tahoma" w:hAnsi="Tahoma" w:cs="Tahoma"/>
          <w:sz w:val="18"/>
          <w:szCs w:val="18"/>
          <w:lang w:val="nl-NL"/>
        </w:rPr>
        <w:t xml:space="preserve">Om de software uit te voeren op gedeelde servers van derden moet u: </w:t>
      </w:r>
    </w:p>
    <w:p w14:paraId="4CBC605F" w14:textId="77777777" w:rsidR="00F40C90" w:rsidRPr="003E06DC" w:rsidRDefault="00F40C90" w:rsidP="004413D4">
      <w:pPr>
        <w:pStyle w:val="PURBody-Indented"/>
        <w:numPr>
          <w:ilvl w:val="0"/>
          <w:numId w:val="141"/>
        </w:numPr>
        <w:spacing w:after="0"/>
        <w:ind w:left="1440" w:hanging="270"/>
        <w:rPr>
          <w:rFonts w:ascii="Tahoma" w:hAnsi="Tahoma" w:cs="Tahoma"/>
          <w:sz w:val="18"/>
          <w:szCs w:val="18"/>
          <w:lang w:val="nl-NL"/>
        </w:rPr>
      </w:pPr>
      <w:r w:rsidRPr="003E06DC">
        <w:rPr>
          <w:rFonts w:ascii="Tahoma" w:hAnsi="Tahoma" w:cs="Tahoma"/>
          <w:sz w:val="18"/>
          <w:szCs w:val="18"/>
          <w:lang w:val="nl-NL"/>
        </w:rPr>
        <w:t>Uw MSDN-abonnement activeren door uw Microsoft-account te koppelen aan het MSDN-abonnement.</w:t>
      </w:r>
    </w:p>
    <w:p w14:paraId="4CBC6060" w14:textId="77777777" w:rsidR="00F40C90" w:rsidRPr="003E06DC" w:rsidRDefault="00F40C90" w:rsidP="004413D4">
      <w:pPr>
        <w:pStyle w:val="PURBody-Indented"/>
        <w:numPr>
          <w:ilvl w:val="0"/>
          <w:numId w:val="141"/>
        </w:numPr>
        <w:spacing w:after="0"/>
        <w:ind w:left="1440" w:hanging="270"/>
        <w:rPr>
          <w:rFonts w:ascii="Tahoma" w:hAnsi="Tahoma" w:cs="Tahoma"/>
          <w:sz w:val="18"/>
          <w:szCs w:val="18"/>
          <w:lang w:val="nl-NL"/>
        </w:rPr>
      </w:pPr>
      <w:r w:rsidRPr="003E06DC">
        <w:rPr>
          <w:rFonts w:ascii="Tahoma" w:hAnsi="Tahoma" w:cs="Tahoma"/>
          <w:sz w:val="18"/>
          <w:szCs w:val="18"/>
          <w:lang w:val="nl-NL"/>
        </w:rPr>
        <w:t xml:space="preserve">Uw licenties uitsluitend implementeren bij Windows Azure-platformdiensten of Gekwalificeerde MSDN Cloud-partners. Een lijst van Gekwalificeerde MSDN Cloud-partners is beschikbaar op </w:t>
      </w:r>
      <w:hyperlink r:id="rId51" w:history="1">
        <w:r w:rsidRPr="003E06DC">
          <w:rPr>
            <w:rStyle w:val="Hyperlink"/>
            <w:rFonts w:ascii="Tahoma" w:hAnsi="Tahoma" w:cs="Tahoma"/>
            <w:sz w:val="18"/>
            <w:szCs w:val="18"/>
            <w:lang w:val="nl-NL"/>
          </w:rPr>
          <w:t>http://go.microsoft.com/fwlink/?LinkId=294716</w:t>
        </w:r>
      </w:hyperlink>
    </w:p>
    <w:p w14:paraId="4CBC6061" w14:textId="77777777" w:rsidR="00F40C90" w:rsidRPr="003E06DC" w:rsidRDefault="00F40C90" w:rsidP="004413D4">
      <w:pPr>
        <w:pStyle w:val="PURBullet-Indented"/>
        <w:numPr>
          <w:ilvl w:val="0"/>
          <w:numId w:val="141"/>
        </w:numPr>
        <w:spacing w:after="0"/>
        <w:ind w:left="1440" w:hanging="270"/>
        <w:rPr>
          <w:rFonts w:ascii="Tahoma" w:hAnsi="Tahoma" w:cs="Tahoma"/>
          <w:sz w:val="18"/>
          <w:szCs w:val="18"/>
          <w:lang w:val="nl-NL"/>
        </w:rPr>
      </w:pPr>
      <w:r w:rsidRPr="003E06DC">
        <w:rPr>
          <w:rFonts w:ascii="Tahoma" w:hAnsi="Tahoma" w:cs="Tahoma"/>
          <w:sz w:val="18"/>
          <w:szCs w:val="18"/>
          <w:lang w:val="nl-NL"/>
        </w:rPr>
        <w:lastRenderedPageBreak/>
        <w:t xml:space="preserve">Ermee instemmen dat u verantwoordelijk blijft voor de verplichtingen op grond van uw Volume Licensing-overeenkomst met betrekking tot de software die voor u wordt geïmplementeerd </w:t>
      </w:r>
      <w:r w:rsidR="003E06DC">
        <w:rPr>
          <w:rFonts w:ascii="Tahoma" w:hAnsi="Tahoma" w:cs="Tahoma"/>
          <w:sz w:val="18"/>
          <w:szCs w:val="18"/>
          <w:lang w:val="nl-NL"/>
        </w:rPr>
        <w:t>en beheerd op gedeelde servers.</w:t>
      </w:r>
    </w:p>
    <w:p w14:paraId="4CBC6062" w14:textId="77777777" w:rsidR="007A4659" w:rsidRDefault="007A4659" w:rsidP="007A4659">
      <w:pPr>
        <w:adjustRightInd w:val="0"/>
        <w:snapToGrid w:val="0"/>
        <w:textAlignment w:val="baseline"/>
        <w:rPr>
          <w:rFonts w:cs="Tahoma"/>
          <w:lang w:val="nl-NL"/>
        </w:rPr>
      </w:pPr>
    </w:p>
    <w:p w14:paraId="4CBC6063" w14:textId="77777777" w:rsidR="006B594D" w:rsidRPr="00AA7751" w:rsidRDefault="006B594D" w:rsidP="007A4659">
      <w:pPr>
        <w:adjustRightInd w:val="0"/>
        <w:snapToGrid w:val="0"/>
        <w:textAlignment w:val="baseline"/>
        <w:rPr>
          <w:rFonts w:cs="Tahoma"/>
          <w:lang w:val="nl-NL"/>
        </w:rPr>
      </w:pPr>
    </w:p>
    <w:p w14:paraId="4CBC6064" w14:textId="77777777" w:rsidR="00223A77" w:rsidRPr="00F90DAA" w:rsidRDefault="00A13C98" w:rsidP="00223A77">
      <w:pPr>
        <w:pStyle w:val="Heading3"/>
        <w:rPr>
          <w:rFonts w:ascii="Tahoma" w:hAnsi="Tahoma" w:cs="Tahoma"/>
        </w:rPr>
      </w:pPr>
      <w:bookmarkStart w:id="1107" w:name="_24_Visual_Studio"/>
      <w:bookmarkStart w:id="1108" w:name="_Toc336338279"/>
      <w:bookmarkStart w:id="1109" w:name="_Toc357609017"/>
      <w:bookmarkEnd w:id="1107"/>
      <w:r w:rsidRPr="00F90DAA">
        <w:rPr>
          <w:rFonts w:ascii="Tahoma" w:hAnsi="Tahoma" w:cs="Tahoma"/>
          <w:caps/>
          <w:color w:val="F66400"/>
          <w:sz w:val="22"/>
          <w:vertAlign w:val="superscript"/>
        </w:rPr>
        <w:t>24</w:t>
      </w:r>
      <w:r w:rsidRPr="00F90DAA">
        <w:rPr>
          <w:rFonts w:ascii="Tahoma" w:hAnsi="Tahoma" w:cs="Tahoma"/>
          <w:color w:val="F66400"/>
          <w:sz w:val="22"/>
        </w:rPr>
        <w:t xml:space="preserve"> Visual Studio Test Professional 2012 met </w:t>
      </w:r>
      <w:bookmarkEnd w:id="1106"/>
      <w:r w:rsidRPr="00F90DAA">
        <w:rPr>
          <w:rFonts w:ascii="Tahoma" w:hAnsi="Tahoma" w:cs="Tahoma"/>
          <w:color w:val="F66400"/>
          <w:sz w:val="22"/>
        </w:rPr>
        <w:t>MSDN</w:t>
      </w:r>
      <w:bookmarkEnd w:id="1108"/>
      <w:bookmarkEnd w:id="1109"/>
      <w:r w:rsidRPr="00F90DAA">
        <w:rPr>
          <w:rFonts w:ascii="Tahoma" w:hAnsi="Tahoma" w:cs="Tahoma"/>
          <w:color w:val="F66400"/>
          <w:sz w:val="22"/>
        </w:rPr>
        <w:t xml:space="preserve"> </w:t>
      </w:r>
    </w:p>
    <w:p w14:paraId="4CBC6065" w14:textId="77777777" w:rsidR="00AC4485" w:rsidRPr="00F90DAA" w:rsidRDefault="00AC4485" w:rsidP="00E7500D">
      <w:pPr>
        <w:pStyle w:val="FootnoteBulletLevel1"/>
        <w:spacing w:before="0" w:after="0"/>
        <w:rPr>
          <w:rFonts w:ascii="Tahoma" w:hAnsi="Tahoma" w:cs="Tahoma"/>
          <w:sz w:val="18"/>
          <w:szCs w:val="18"/>
        </w:rPr>
      </w:pPr>
    </w:p>
    <w:p w14:paraId="4CBC6066" w14:textId="77777777" w:rsidR="001026FD" w:rsidRPr="003E06DC" w:rsidRDefault="001026FD" w:rsidP="00864B8A">
      <w:pPr>
        <w:spacing w:after="60"/>
        <w:ind w:left="720"/>
        <w:rPr>
          <w:rFonts w:cs="Tahoma"/>
          <w:szCs w:val="18"/>
        </w:rPr>
      </w:pPr>
      <w:r w:rsidRPr="003E06DC">
        <w:rPr>
          <w:rFonts w:cs="Tahoma"/>
          <w:b/>
          <w:szCs w:val="18"/>
        </w:rPr>
        <w:t>Visual Studio Team Foundation Server 2012</w:t>
      </w:r>
    </w:p>
    <w:p w14:paraId="4CBC6067" w14:textId="77777777" w:rsidR="001026FD" w:rsidRPr="003E06DC" w:rsidRDefault="001026FD" w:rsidP="00E7500D">
      <w:pPr>
        <w:pStyle w:val="EndnoteText"/>
        <w:ind w:left="720"/>
        <w:rPr>
          <w:rFonts w:ascii="Tahoma" w:hAnsi="Tahoma" w:cs="Tahoma"/>
          <w:sz w:val="18"/>
          <w:szCs w:val="18"/>
          <w:lang w:val="nl-NL"/>
        </w:rPr>
      </w:pPr>
      <w:r w:rsidRPr="003E06DC">
        <w:rPr>
          <w:rFonts w:ascii="Tahoma" w:hAnsi="Tahoma" w:cs="Tahoma"/>
          <w:sz w:val="18"/>
          <w:szCs w:val="18"/>
        </w:rPr>
        <w:t xml:space="preserve">De abonnee heeft recht op één serverlicentie voor Visual Studio Team Foundation Server 2012 en één Team Foundation Server User CAL. </w:t>
      </w:r>
      <w:r w:rsidRPr="003E06DC">
        <w:rPr>
          <w:rFonts w:ascii="Tahoma" w:hAnsi="Tahoma" w:cs="Tahoma"/>
          <w:sz w:val="18"/>
          <w:szCs w:val="18"/>
          <w:lang w:val="nl-NL"/>
        </w:rPr>
        <w:t>De CAL is uitsluitend bedoeld voor gebruik door de abonnee.</w:t>
      </w:r>
    </w:p>
    <w:p w14:paraId="4CBC6068" w14:textId="77777777" w:rsidR="001026FD" w:rsidRPr="003E06DC" w:rsidRDefault="001026FD" w:rsidP="00E7500D">
      <w:pPr>
        <w:pStyle w:val="EndnoteText"/>
        <w:ind w:left="720"/>
        <w:rPr>
          <w:rFonts w:ascii="Tahoma" w:hAnsi="Tahoma" w:cs="Tahoma"/>
          <w:sz w:val="18"/>
          <w:szCs w:val="18"/>
          <w:lang w:val="nl-NL"/>
        </w:rPr>
      </w:pPr>
    </w:p>
    <w:p w14:paraId="4CBC6069" w14:textId="77777777" w:rsidR="001026FD" w:rsidRPr="003E06DC" w:rsidRDefault="001026FD" w:rsidP="00864B8A">
      <w:pPr>
        <w:spacing w:after="60"/>
        <w:ind w:left="720"/>
        <w:rPr>
          <w:rFonts w:cs="Tahoma"/>
          <w:szCs w:val="18"/>
        </w:rPr>
      </w:pPr>
      <w:r w:rsidRPr="003E06DC">
        <w:rPr>
          <w:rFonts w:cs="Tahoma"/>
          <w:b/>
          <w:szCs w:val="18"/>
        </w:rPr>
        <w:t>SQL Server Parallel Data Warehouse Developer</w:t>
      </w:r>
    </w:p>
    <w:p w14:paraId="4CBC606A" w14:textId="77777777" w:rsidR="001026FD" w:rsidRPr="003E06DC" w:rsidRDefault="001026FD" w:rsidP="00E7500D">
      <w:pPr>
        <w:pStyle w:val="EndnoteText"/>
        <w:ind w:left="720"/>
        <w:rPr>
          <w:rFonts w:ascii="Tahoma" w:hAnsi="Tahoma" w:cs="Tahoma"/>
          <w:sz w:val="18"/>
          <w:szCs w:val="18"/>
          <w:lang w:val="nl-NL"/>
        </w:rPr>
      </w:pPr>
      <w:r w:rsidRPr="003E06DC">
        <w:rPr>
          <w:rFonts w:ascii="Tahoma" w:hAnsi="Tahoma" w:cs="Tahoma"/>
          <w:sz w:val="18"/>
          <w:szCs w:val="18"/>
          <w:lang w:val="nl-NL"/>
        </w:rPr>
        <w:t>De abonnee heeft recht op één licentie voor SQL Server 2008 R2 Parallel Data Warehouse Developer.</w:t>
      </w:r>
    </w:p>
    <w:p w14:paraId="4CBC606B" w14:textId="77777777" w:rsidR="00E7500D" w:rsidRPr="003E06DC" w:rsidRDefault="00E7500D" w:rsidP="00E7500D">
      <w:pPr>
        <w:pStyle w:val="FootnoteBulletLevel1"/>
        <w:tabs>
          <w:tab w:val="clear" w:pos="900"/>
        </w:tabs>
        <w:spacing w:before="0" w:after="0"/>
        <w:ind w:left="720" w:firstLine="0"/>
        <w:rPr>
          <w:rFonts w:ascii="Tahoma" w:hAnsi="Tahoma" w:cs="Tahoma"/>
          <w:sz w:val="18"/>
          <w:szCs w:val="18"/>
          <w:lang w:val="nl-NL"/>
        </w:rPr>
      </w:pPr>
    </w:p>
    <w:p w14:paraId="4CBC606C" w14:textId="77777777" w:rsidR="00223A77" w:rsidRPr="003E06DC" w:rsidRDefault="00223A77" w:rsidP="00864B8A">
      <w:pPr>
        <w:spacing w:after="60"/>
        <w:ind w:left="720"/>
        <w:rPr>
          <w:rFonts w:cs="Tahoma"/>
          <w:szCs w:val="18"/>
          <w:lang w:val="nl-NL"/>
        </w:rPr>
      </w:pPr>
      <w:r w:rsidRPr="003E06DC">
        <w:rPr>
          <w:rFonts w:cs="Tahoma"/>
          <w:b/>
          <w:szCs w:val="18"/>
          <w:lang w:val="nl-NL"/>
        </w:rPr>
        <w:t>Recht op grond van Software Assurance</w:t>
      </w:r>
    </w:p>
    <w:p w14:paraId="4CBC606D" w14:textId="77777777" w:rsidR="00223A77" w:rsidRPr="003E06DC" w:rsidRDefault="00223A77" w:rsidP="00F40C90">
      <w:pPr>
        <w:tabs>
          <w:tab w:val="num" w:pos="1170"/>
        </w:tabs>
        <w:ind w:left="720"/>
        <w:rPr>
          <w:rFonts w:cs="Tahoma"/>
          <w:szCs w:val="18"/>
          <w:lang w:val="nl-NL"/>
        </w:rPr>
      </w:pPr>
      <w:r w:rsidRPr="003E06DC">
        <w:rPr>
          <w:rFonts w:cs="Tahoma"/>
          <w:szCs w:val="18"/>
          <w:lang w:val="nl-NL"/>
        </w:rPr>
        <w:t>Klanten waarvan de Software Assurance voor de volgende producten afloopt, zijn gerechtigd de dekking te</w:t>
      </w:r>
      <w:r w:rsidR="00F44BBB" w:rsidRPr="003E06DC">
        <w:rPr>
          <w:rFonts w:cs="Tahoma"/>
          <w:szCs w:val="18"/>
          <w:lang w:val="nl-NL"/>
        </w:rPr>
        <w:t> </w:t>
      </w:r>
      <w:r w:rsidRPr="003E06DC">
        <w:rPr>
          <w:rFonts w:cs="Tahoma"/>
          <w:szCs w:val="18"/>
          <w:lang w:val="nl-NL"/>
        </w:rPr>
        <w:t>verlengen in de vorm van Visual Studio Test Professional 2012 met MSDN: Bij het wijzigen van het MSDN-abonnementsniveau vervangen de nieuwe gebruiksvoorwaarden de vorige en dient alle software die</w:t>
      </w:r>
      <w:r w:rsidR="00F44BBB" w:rsidRPr="003E06DC">
        <w:rPr>
          <w:rFonts w:cs="Tahoma"/>
          <w:szCs w:val="18"/>
          <w:lang w:val="nl-NL"/>
        </w:rPr>
        <w:t> </w:t>
      </w:r>
      <w:r w:rsidRPr="003E06DC">
        <w:rPr>
          <w:rFonts w:cs="Tahoma"/>
          <w:szCs w:val="18"/>
          <w:lang w:val="nl-NL"/>
        </w:rPr>
        <w:t>niet is inbegrepen in het nieuwe MSDN-abonnement, te worden verwijderd.</w:t>
      </w:r>
    </w:p>
    <w:p w14:paraId="4CBC606E" w14:textId="77777777" w:rsidR="00223A77" w:rsidRPr="003E06DC" w:rsidRDefault="00223A77" w:rsidP="00E7500D">
      <w:pPr>
        <w:pStyle w:val="EndnoteText"/>
        <w:rPr>
          <w:rFonts w:ascii="Tahoma" w:hAnsi="Tahoma" w:cs="Tahoma"/>
          <w:sz w:val="18"/>
          <w:szCs w:val="18"/>
          <w:lang w:val="nl-NL"/>
        </w:rPr>
      </w:pPr>
    </w:p>
    <w:p w14:paraId="4CBC606F" w14:textId="77777777" w:rsidR="00223A77" w:rsidRPr="003E06DC" w:rsidRDefault="00223A77" w:rsidP="00E7500D">
      <w:pPr>
        <w:pStyle w:val="FootnoteBulletLevel2"/>
        <w:numPr>
          <w:ilvl w:val="0"/>
          <w:numId w:val="5"/>
        </w:numPr>
        <w:spacing w:before="0" w:after="60"/>
        <w:ind w:left="1440"/>
        <w:rPr>
          <w:rFonts w:ascii="Tahoma" w:hAnsi="Tahoma" w:cs="Tahoma"/>
          <w:sz w:val="18"/>
          <w:szCs w:val="18"/>
          <w:lang w:val="nl-NL"/>
        </w:rPr>
      </w:pPr>
      <w:r w:rsidRPr="003E06DC">
        <w:rPr>
          <w:rFonts w:ascii="Tahoma" w:hAnsi="Tahoma" w:cs="Tahoma"/>
          <w:sz w:val="18"/>
          <w:szCs w:val="18"/>
          <w:lang w:val="nl-NL"/>
        </w:rPr>
        <w:t>Visual Studio Ultimate met MSDN</w:t>
      </w:r>
    </w:p>
    <w:p w14:paraId="4CBC6070" w14:textId="77777777" w:rsidR="00061A45" w:rsidRPr="003E06DC" w:rsidRDefault="00BE4D27" w:rsidP="00E7500D">
      <w:pPr>
        <w:pStyle w:val="FootnoteBulletLevel2"/>
        <w:numPr>
          <w:ilvl w:val="0"/>
          <w:numId w:val="5"/>
        </w:numPr>
        <w:spacing w:before="0" w:after="60"/>
        <w:ind w:left="1440"/>
        <w:rPr>
          <w:rFonts w:ascii="Tahoma" w:hAnsi="Tahoma" w:cs="Tahoma"/>
          <w:sz w:val="18"/>
          <w:szCs w:val="18"/>
          <w:lang w:val="nl-NL"/>
        </w:rPr>
      </w:pPr>
      <w:r w:rsidRPr="003E06DC">
        <w:rPr>
          <w:rFonts w:ascii="Tahoma" w:hAnsi="Tahoma" w:cs="Tahoma"/>
          <w:sz w:val="18"/>
          <w:szCs w:val="18"/>
          <w:lang w:val="nl-NL"/>
        </w:rPr>
        <w:t>Visual Studio Premium met MSDN</w:t>
      </w:r>
    </w:p>
    <w:p w14:paraId="4CBC6071" w14:textId="77777777" w:rsidR="00223A77" w:rsidRPr="003E06DC" w:rsidRDefault="00223A77" w:rsidP="00E7500D">
      <w:pPr>
        <w:pStyle w:val="FootnoteBulletLevel2"/>
        <w:numPr>
          <w:ilvl w:val="0"/>
          <w:numId w:val="5"/>
        </w:numPr>
        <w:spacing w:before="0" w:after="60"/>
        <w:ind w:left="1440"/>
        <w:rPr>
          <w:rFonts w:ascii="Tahoma" w:hAnsi="Tahoma" w:cs="Tahoma"/>
          <w:sz w:val="18"/>
          <w:szCs w:val="18"/>
          <w:lang w:val="nl-NL"/>
        </w:rPr>
      </w:pPr>
      <w:r w:rsidRPr="003E06DC">
        <w:rPr>
          <w:rFonts w:ascii="Tahoma" w:hAnsi="Tahoma" w:cs="Tahoma"/>
          <w:sz w:val="18"/>
          <w:szCs w:val="18"/>
          <w:lang w:val="nl-NL"/>
        </w:rPr>
        <w:t>Visual Studio Test Professional met MSDN</w:t>
      </w:r>
    </w:p>
    <w:p w14:paraId="4CBC6072" w14:textId="77777777" w:rsidR="00223A77" w:rsidRPr="003E06DC" w:rsidRDefault="00223A77" w:rsidP="00E7500D">
      <w:pPr>
        <w:pStyle w:val="FootnoteBulletLevel2"/>
        <w:numPr>
          <w:ilvl w:val="0"/>
          <w:numId w:val="5"/>
        </w:numPr>
        <w:spacing w:before="0" w:after="60"/>
        <w:ind w:left="1440"/>
        <w:rPr>
          <w:rFonts w:ascii="Tahoma" w:hAnsi="Tahoma" w:cs="Tahoma"/>
          <w:sz w:val="18"/>
          <w:szCs w:val="18"/>
          <w:lang w:val="nl-NL"/>
        </w:rPr>
      </w:pPr>
      <w:r w:rsidRPr="003E06DC">
        <w:rPr>
          <w:rFonts w:ascii="Tahoma" w:hAnsi="Tahoma" w:cs="Tahoma"/>
          <w:sz w:val="18"/>
          <w:szCs w:val="18"/>
          <w:lang w:val="nl-NL"/>
        </w:rPr>
        <w:t>Klanten met een actief wederverkoopabonnement voor een van de bovenstaande softwaretitels</w:t>
      </w:r>
    </w:p>
    <w:p w14:paraId="4CBC6073" w14:textId="77777777" w:rsidR="00E7500D" w:rsidRPr="003E06DC" w:rsidRDefault="00223A77" w:rsidP="00E7500D">
      <w:pPr>
        <w:pStyle w:val="FootnoteBulletLevel2"/>
        <w:tabs>
          <w:tab w:val="clear" w:pos="1260"/>
        </w:tabs>
        <w:spacing w:before="0"/>
        <w:ind w:left="720" w:firstLine="0"/>
        <w:rPr>
          <w:rFonts w:ascii="Tahoma" w:hAnsi="Tahoma" w:cs="Tahoma"/>
          <w:sz w:val="18"/>
          <w:szCs w:val="18"/>
          <w:lang w:val="nl-NL"/>
        </w:rPr>
      </w:pPr>
      <w:r w:rsidRPr="003E06DC">
        <w:rPr>
          <w:rFonts w:ascii="Tahoma" w:hAnsi="Tahoma" w:cs="Tahoma"/>
          <w:sz w:val="18"/>
          <w:szCs w:val="18"/>
          <w:lang w:val="nl-NL"/>
        </w:rPr>
        <w:t xml:space="preserve">Klanten met een Enterprise, Select of Open Value Overeenkomst met actieve Software Assurance-dekking voor Visual Studio Test Professional 2012 met MSDN kunnen ook opwaarderen naar Visual Studio Premium 2012 met MSDN door de desbetreffende </w:t>
      </w:r>
      <w:hyperlink w:anchor="Step_Up" w:history="1">
        <w:r w:rsidRPr="003E06DC">
          <w:rPr>
            <w:rFonts w:ascii="Tahoma" w:hAnsi="Tahoma" w:cs="Tahoma"/>
            <w:sz w:val="18"/>
            <w:szCs w:val="18"/>
            <w:lang w:val="nl-NL"/>
          </w:rPr>
          <w:t>Opwaarderings-SKU</w:t>
        </w:r>
      </w:hyperlink>
      <w:r w:rsidRPr="003E06DC">
        <w:rPr>
          <w:rFonts w:ascii="Tahoma" w:hAnsi="Tahoma" w:cs="Tahoma"/>
          <w:sz w:val="18"/>
          <w:szCs w:val="18"/>
          <w:lang w:val="nl-NL"/>
        </w:rPr>
        <w:t xml:space="preserve"> te verkrijgen.</w:t>
      </w:r>
    </w:p>
    <w:p w14:paraId="4CBC6074" w14:textId="77777777" w:rsidR="00101859" w:rsidRPr="003E06DC" w:rsidRDefault="00101859">
      <w:pPr>
        <w:rPr>
          <w:rFonts w:cs="Tahoma"/>
          <w:szCs w:val="18"/>
          <w:lang w:val="nl-NL"/>
        </w:rPr>
      </w:pPr>
    </w:p>
    <w:p w14:paraId="4CBC6075" w14:textId="77777777" w:rsidR="005C11D1" w:rsidRPr="003E06DC" w:rsidRDefault="009B2474" w:rsidP="00864B8A">
      <w:pPr>
        <w:spacing w:after="60"/>
        <w:ind w:left="720"/>
        <w:rPr>
          <w:rFonts w:cs="Tahoma"/>
          <w:szCs w:val="18"/>
          <w:lang w:val="nl-NL"/>
        </w:rPr>
      </w:pPr>
      <w:r w:rsidRPr="003E06DC">
        <w:rPr>
          <w:rFonts w:cs="Tahoma"/>
          <w:b/>
          <w:szCs w:val="18"/>
          <w:lang w:val="nl-NL"/>
        </w:rPr>
        <w:t>Abonnementsdiensten</w:t>
      </w:r>
    </w:p>
    <w:p w14:paraId="4CBC6076" w14:textId="77777777" w:rsidR="001051D1" w:rsidRPr="003E06DC" w:rsidRDefault="005C11D1" w:rsidP="00E7500D">
      <w:pPr>
        <w:ind w:left="720"/>
        <w:rPr>
          <w:rFonts w:cs="Tahoma"/>
          <w:szCs w:val="18"/>
          <w:lang w:val="nl-NL"/>
        </w:rPr>
      </w:pPr>
      <w:r w:rsidRPr="003E06DC">
        <w:rPr>
          <w:rFonts w:cs="Tahoma"/>
          <w:szCs w:val="18"/>
          <w:lang w:val="nl-NL"/>
        </w:rPr>
        <w:t>MSDN-abonnementsdiensten, met inbegrip van downloads, productcodes, Windows Azure-voorzieningen, Office 365 Developer-voorzieningen, e-learning, technische ondersteuning, Windows Store-voorzieningen en andere diensten, zijn alleen beschikbaar wanneer het abonnement actief is.</w:t>
      </w:r>
      <w:bookmarkStart w:id="1110" w:name="_14_Operating_System"/>
      <w:bookmarkEnd w:id="1110"/>
    </w:p>
    <w:p w14:paraId="4CBC6077" w14:textId="77777777" w:rsidR="00265AC3" w:rsidRPr="003E06DC" w:rsidRDefault="00265AC3" w:rsidP="00E7500D">
      <w:pPr>
        <w:ind w:left="720"/>
        <w:rPr>
          <w:rFonts w:cs="Tahoma"/>
          <w:szCs w:val="18"/>
          <w:lang w:val="nl-NL"/>
        </w:rPr>
      </w:pPr>
    </w:p>
    <w:p w14:paraId="4CBC6078" w14:textId="77777777" w:rsidR="00265AC3" w:rsidRPr="003E06DC" w:rsidRDefault="00265AC3" w:rsidP="00265AC3">
      <w:pPr>
        <w:spacing w:after="60"/>
        <w:ind w:left="720"/>
        <w:rPr>
          <w:rFonts w:cs="Tahoma"/>
          <w:szCs w:val="18"/>
          <w:lang w:val="nl-NL"/>
        </w:rPr>
      </w:pPr>
      <w:r w:rsidRPr="003E06DC">
        <w:rPr>
          <w:rFonts w:cs="Tahoma"/>
          <w:b/>
          <w:szCs w:val="18"/>
          <w:lang w:val="nl-NL"/>
        </w:rPr>
        <w:t>Aanvullende licentievoorwaarden voor MSDN-abonnementen</w:t>
      </w:r>
    </w:p>
    <w:p w14:paraId="4CBC6079" w14:textId="77777777" w:rsidR="00265AC3" w:rsidRPr="003E06DC" w:rsidRDefault="00265AC3" w:rsidP="00265AC3">
      <w:pPr>
        <w:pStyle w:val="PURBlueStrong-Indented"/>
        <w:ind w:left="990"/>
        <w:rPr>
          <w:rFonts w:ascii="Tahoma" w:hAnsi="Tahoma" w:cs="Tahoma"/>
          <w:sz w:val="18"/>
          <w:szCs w:val="18"/>
          <w:lang w:val="nl-NL"/>
        </w:rPr>
      </w:pPr>
      <w:r w:rsidRPr="003E06DC">
        <w:rPr>
          <w:rFonts w:ascii="Tahoma" w:hAnsi="Tahoma" w:cs="Tahoma"/>
          <w:smallCaps w:val="0"/>
          <w:color w:val="auto"/>
          <w:sz w:val="18"/>
          <w:szCs w:val="18"/>
          <w:lang w:val="nl-NL"/>
        </w:rPr>
        <w:t>De software uitvoeren op gedeelde servers van derden</w:t>
      </w:r>
    </w:p>
    <w:p w14:paraId="4CBC607A" w14:textId="77777777" w:rsidR="00265AC3" w:rsidRPr="003E06DC" w:rsidRDefault="00265AC3" w:rsidP="004413D4">
      <w:pPr>
        <w:pStyle w:val="PURBody-Indented"/>
        <w:numPr>
          <w:ilvl w:val="0"/>
          <w:numId w:val="135"/>
        </w:numPr>
        <w:spacing w:after="0"/>
        <w:ind w:left="1440" w:hanging="270"/>
        <w:rPr>
          <w:rFonts w:ascii="Tahoma" w:hAnsi="Tahoma" w:cs="Tahoma"/>
          <w:sz w:val="18"/>
          <w:szCs w:val="18"/>
          <w:lang w:val="nl-NL"/>
        </w:rPr>
      </w:pPr>
      <w:r w:rsidRPr="003E06DC">
        <w:rPr>
          <w:rFonts w:ascii="Tahoma" w:hAnsi="Tahoma" w:cs="Tahoma"/>
          <w:sz w:val="18"/>
          <w:szCs w:val="18"/>
          <w:lang w:val="nl-NL"/>
        </w:rPr>
        <w:t>De Gelicentieerde Gebruiker mag de software uitvoeren op gedeelde servers van derden bij Gekwalificeerde MSDN Cloud-partners.</w:t>
      </w:r>
    </w:p>
    <w:p w14:paraId="4CBC607B" w14:textId="77777777" w:rsidR="00265AC3" w:rsidRPr="003E06DC" w:rsidRDefault="00265AC3" w:rsidP="004413D4">
      <w:pPr>
        <w:pStyle w:val="PURBody-Indented"/>
        <w:numPr>
          <w:ilvl w:val="0"/>
          <w:numId w:val="135"/>
        </w:numPr>
        <w:spacing w:after="0"/>
        <w:ind w:left="1440" w:hanging="270"/>
        <w:rPr>
          <w:rFonts w:ascii="Tahoma" w:hAnsi="Tahoma" w:cs="Tahoma"/>
          <w:sz w:val="18"/>
          <w:szCs w:val="18"/>
          <w:lang w:val="nl-NL"/>
        </w:rPr>
      </w:pPr>
      <w:r w:rsidRPr="003E06DC">
        <w:rPr>
          <w:rFonts w:ascii="Tahoma" w:hAnsi="Tahoma" w:cs="Tahoma"/>
          <w:sz w:val="18"/>
          <w:szCs w:val="18"/>
          <w:lang w:val="nl-NL"/>
        </w:rPr>
        <w:t>Het gebruik van de software blijft onderworpen aan de voorwaarden van uw licentieovereenkomst.</w:t>
      </w:r>
    </w:p>
    <w:p w14:paraId="4CBC607C" w14:textId="77777777" w:rsidR="00265AC3" w:rsidRPr="003E06DC" w:rsidRDefault="00265AC3" w:rsidP="004413D4">
      <w:pPr>
        <w:pStyle w:val="PURBullet-Indented"/>
        <w:numPr>
          <w:ilvl w:val="0"/>
          <w:numId w:val="135"/>
        </w:numPr>
        <w:spacing w:after="0"/>
        <w:ind w:left="1440" w:hanging="270"/>
        <w:rPr>
          <w:rFonts w:ascii="Tahoma" w:hAnsi="Tahoma" w:cs="Tahoma"/>
          <w:sz w:val="18"/>
          <w:szCs w:val="18"/>
          <w:lang w:val="nl-NL"/>
        </w:rPr>
      </w:pPr>
      <w:r w:rsidRPr="003E06DC">
        <w:rPr>
          <w:rFonts w:ascii="Tahoma" w:hAnsi="Tahoma" w:cs="Tahoma"/>
          <w:sz w:val="18"/>
          <w:szCs w:val="18"/>
          <w:lang w:val="nl-NL"/>
        </w:rPr>
        <w:t>Uitgezonderd hetgeen hier is bepaald, is het artikel Hulpmiddelen voor ontwikkelaars in de Product Use Rights van toepassing op het gebruik van de software.</w:t>
      </w:r>
    </w:p>
    <w:p w14:paraId="4CBC607D" w14:textId="77777777" w:rsidR="00265AC3" w:rsidRPr="003E06DC" w:rsidRDefault="00265AC3" w:rsidP="004413D4">
      <w:pPr>
        <w:pStyle w:val="PURBullet-Indented"/>
        <w:numPr>
          <w:ilvl w:val="0"/>
          <w:numId w:val="135"/>
        </w:numPr>
        <w:spacing w:after="0"/>
        <w:ind w:left="1440" w:hanging="270"/>
        <w:rPr>
          <w:rFonts w:ascii="Tahoma" w:hAnsi="Tahoma" w:cs="Tahoma"/>
          <w:sz w:val="18"/>
          <w:szCs w:val="18"/>
          <w:lang w:val="nl-NL"/>
        </w:rPr>
      </w:pPr>
      <w:r w:rsidRPr="003E06DC">
        <w:rPr>
          <w:rFonts w:ascii="Tahoma" w:hAnsi="Tahoma" w:cs="Tahoma"/>
          <w:sz w:val="18"/>
          <w:szCs w:val="18"/>
          <w:lang w:val="nl-NL"/>
        </w:rPr>
        <w:t>Niettegenstaande de hierboven verleende rechten is het de Gelicentieerde Gebruiker niet toegestaan Office Professional Plus of System Center Virtual Machine Manager uit te voeren voor productiedoeleinden, en is het niet toegestaan Window Server of Windows-clientsoftware voor welk doeleinde dan ook uit te voeren op gedeelde servers van derden.</w:t>
      </w:r>
    </w:p>
    <w:p w14:paraId="4CBC607E" w14:textId="77777777" w:rsidR="00265AC3" w:rsidRPr="003E06DC" w:rsidRDefault="00265AC3" w:rsidP="004413D4">
      <w:pPr>
        <w:pStyle w:val="PURBullet-Indented"/>
        <w:numPr>
          <w:ilvl w:val="0"/>
          <w:numId w:val="135"/>
        </w:numPr>
        <w:spacing w:after="0"/>
        <w:ind w:left="1440" w:hanging="270"/>
        <w:rPr>
          <w:rFonts w:ascii="Tahoma" w:hAnsi="Tahoma" w:cs="Tahoma"/>
          <w:sz w:val="18"/>
          <w:szCs w:val="18"/>
          <w:lang w:val="nl-NL"/>
        </w:rPr>
      </w:pPr>
      <w:r w:rsidRPr="003E06DC">
        <w:rPr>
          <w:rFonts w:ascii="Tahoma" w:hAnsi="Tahoma" w:cs="Tahoma"/>
          <w:sz w:val="18"/>
          <w:szCs w:val="18"/>
          <w:lang w:val="nl-NL"/>
        </w:rPr>
        <w:t>Het recht om software uit te voeren op gedeelde servers van derden loopt af op het moment dat uw MSDN-abonnement afloopt.</w:t>
      </w:r>
    </w:p>
    <w:p w14:paraId="4CBC607F" w14:textId="77777777" w:rsidR="00265AC3" w:rsidRPr="003E06DC" w:rsidRDefault="00265AC3" w:rsidP="00265AC3">
      <w:pPr>
        <w:pStyle w:val="PURBullet-Indented"/>
        <w:spacing w:after="0"/>
        <w:ind w:left="990" w:firstLine="0"/>
        <w:rPr>
          <w:rFonts w:ascii="Tahoma" w:hAnsi="Tahoma" w:cs="Tahoma"/>
          <w:sz w:val="18"/>
          <w:szCs w:val="18"/>
          <w:lang w:val="nl-NL"/>
        </w:rPr>
      </w:pPr>
    </w:p>
    <w:p w14:paraId="4CBC6080" w14:textId="77777777" w:rsidR="00265AC3" w:rsidRPr="003E06DC" w:rsidRDefault="00265AC3" w:rsidP="00265AC3">
      <w:pPr>
        <w:spacing w:after="60"/>
        <w:ind w:left="994"/>
        <w:rPr>
          <w:rFonts w:cs="Tahoma"/>
          <w:szCs w:val="18"/>
          <w:lang w:val="nl-NL"/>
        </w:rPr>
      </w:pPr>
      <w:r w:rsidRPr="003E06DC">
        <w:rPr>
          <w:rFonts w:cs="Tahoma"/>
          <w:b/>
          <w:szCs w:val="18"/>
          <w:lang w:val="nl-NL"/>
        </w:rPr>
        <w:t>Gekwalificeerde MSDN Cloud-partners</w:t>
      </w:r>
    </w:p>
    <w:p w14:paraId="4CBC6081" w14:textId="77777777" w:rsidR="00265AC3" w:rsidRPr="003E06DC" w:rsidRDefault="00265AC3" w:rsidP="00265AC3">
      <w:pPr>
        <w:pStyle w:val="PURBody-Indented"/>
        <w:spacing w:after="60"/>
        <w:ind w:left="990"/>
        <w:rPr>
          <w:rFonts w:ascii="Tahoma" w:hAnsi="Tahoma" w:cs="Tahoma"/>
          <w:sz w:val="18"/>
          <w:szCs w:val="18"/>
          <w:lang w:val="nl-NL"/>
        </w:rPr>
      </w:pPr>
      <w:r w:rsidRPr="003E06DC">
        <w:rPr>
          <w:rFonts w:ascii="Tahoma" w:hAnsi="Tahoma" w:cs="Tahoma"/>
          <w:sz w:val="18"/>
          <w:szCs w:val="18"/>
          <w:lang w:val="nl-NL"/>
        </w:rPr>
        <w:t xml:space="preserve">Om de software uit te voeren op gedeelde servers van derden moet u: </w:t>
      </w:r>
    </w:p>
    <w:p w14:paraId="4CBC6082" w14:textId="77777777" w:rsidR="00265AC3" w:rsidRPr="003E06DC" w:rsidRDefault="00265AC3" w:rsidP="004413D4">
      <w:pPr>
        <w:pStyle w:val="PURBody-Indented"/>
        <w:numPr>
          <w:ilvl w:val="0"/>
          <w:numId w:val="136"/>
        </w:numPr>
        <w:spacing w:after="0"/>
        <w:ind w:left="1440" w:hanging="270"/>
        <w:rPr>
          <w:rFonts w:ascii="Tahoma" w:hAnsi="Tahoma" w:cs="Tahoma"/>
          <w:sz w:val="18"/>
          <w:szCs w:val="18"/>
          <w:lang w:val="nl-NL"/>
        </w:rPr>
      </w:pPr>
      <w:r w:rsidRPr="003E06DC">
        <w:rPr>
          <w:rFonts w:ascii="Tahoma" w:hAnsi="Tahoma" w:cs="Tahoma"/>
          <w:sz w:val="18"/>
          <w:szCs w:val="18"/>
          <w:lang w:val="nl-NL"/>
        </w:rPr>
        <w:t>Uw MSDN-abonnement activeren door uw Microsoft-account te koppelen aan het MSDN-abonnement.</w:t>
      </w:r>
    </w:p>
    <w:p w14:paraId="4CBC6083" w14:textId="77777777" w:rsidR="00265AC3" w:rsidRPr="003E06DC" w:rsidRDefault="00265AC3" w:rsidP="004413D4">
      <w:pPr>
        <w:pStyle w:val="PURBody-Indented"/>
        <w:numPr>
          <w:ilvl w:val="0"/>
          <w:numId w:val="136"/>
        </w:numPr>
        <w:spacing w:after="0"/>
        <w:ind w:left="1440" w:hanging="270"/>
        <w:rPr>
          <w:rFonts w:ascii="Tahoma" w:hAnsi="Tahoma" w:cs="Tahoma"/>
          <w:sz w:val="18"/>
          <w:szCs w:val="18"/>
          <w:lang w:val="nl-NL"/>
        </w:rPr>
      </w:pPr>
      <w:r w:rsidRPr="003E06DC">
        <w:rPr>
          <w:rFonts w:ascii="Tahoma" w:hAnsi="Tahoma" w:cs="Tahoma"/>
          <w:sz w:val="18"/>
          <w:szCs w:val="18"/>
          <w:lang w:val="nl-NL"/>
        </w:rPr>
        <w:t xml:space="preserve">Uw licenties uitsluitend implementeren bij Windows Azure-platformdiensten of Gekwalificeerde MSDN Cloud-partners. Een lijst van Gekwalificeerde MSDN Cloud-partners is beschikbaar op </w:t>
      </w:r>
      <w:hyperlink r:id="rId52" w:history="1">
        <w:r w:rsidRPr="003E06DC">
          <w:rPr>
            <w:rStyle w:val="Hyperlink"/>
            <w:rFonts w:ascii="Tahoma" w:hAnsi="Tahoma" w:cs="Tahoma"/>
            <w:sz w:val="18"/>
            <w:szCs w:val="18"/>
            <w:lang w:val="nl-NL"/>
          </w:rPr>
          <w:t>http://go.microsoft.com/fwlink/?LinkId=294716</w:t>
        </w:r>
      </w:hyperlink>
      <w:r w:rsidRPr="003E06DC">
        <w:rPr>
          <w:rFonts w:ascii="Tahoma" w:hAnsi="Tahoma" w:cs="Tahoma"/>
          <w:color w:val="3B3838"/>
          <w:sz w:val="18"/>
          <w:szCs w:val="18"/>
          <w:lang w:val="nl-NL"/>
        </w:rPr>
        <w:t xml:space="preserve"> </w:t>
      </w:r>
    </w:p>
    <w:p w14:paraId="4CBC6084" w14:textId="77777777" w:rsidR="00265AC3" w:rsidRPr="003E06DC" w:rsidRDefault="00265AC3" w:rsidP="004413D4">
      <w:pPr>
        <w:pStyle w:val="PURBullet-Indented"/>
        <w:numPr>
          <w:ilvl w:val="0"/>
          <w:numId w:val="136"/>
        </w:numPr>
        <w:spacing w:after="0"/>
        <w:ind w:left="1440" w:hanging="270"/>
        <w:rPr>
          <w:rFonts w:ascii="Tahoma" w:hAnsi="Tahoma" w:cs="Tahoma"/>
          <w:sz w:val="18"/>
          <w:szCs w:val="18"/>
          <w:lang w:val="nl-NL"/>
        </w:rPr>
      </w:pPr>
      <w:r w:rsidRPr="003E06DC">
        <w:rPr>
          <w:rFonts w:ascii="Tahoma" w:hAnsi="Tahoma" w:cs="Tahoma"/>
          <w:sz w:val="18"/>
          <w:szCs w:val="18"/>
          <w:lang w:val="nl-NL"/>
        </w:rPr>
        <w:lastRenderedPageBreak/>
        <w:t xml:space="preserve">Ermee instemmen dat u verantwoordelijk blijft voor de verplichtingen op grond van uw Volume Licensing-overeenkomst met betrekking tot de software die voor u wordt geïmplementeerd en beheerd op gedeelde servers. </w:t>
      </w:r>
    </w:p>
    <w:p w14:paraId="4CBC6085" w14:textId="77777777" w:rsidR="00265AC3" w:rsidRPr="003E06DC" w:rsidRDefault="00265AC3" w:rsidP="00E7500D">
      <w:pPr>
        <w:ind w:left="720"/>
        <w:rPr>
          <w:rFonts w:cs="Tahoma"/>
          <w:szCs w:val="18"/>
          <w:lang w:val="nl-NL"/>
        </w:rPr>
      </w:pPr>
    </w:p>
    <w:p w14:paraId="4CBC6086" w14:textId="77777777" w:rsidR="00F44BBB" w:rsidRPr="00AA7751" w:rsidRDefault="00F44BBB">
      <w:pPr>
        <w:rPr>
          <w:rFonts w:cs="Tahoma"/>
          <w:b/>
          <w:sz w:val="28"/>
          <w:szCs w:val="24"/>
          <w:lang w:val="nl-NL"/>
        </w:rPr>
      </w:pPr>
      <w:bookmarkStart w:id="1111" w:name="_Toc336338280"/>
      <w:r w:rsidRPr="00AA7751">
        <w:rPr>
          <w:rFonts w:cs="Tahoma"/>
          <w:sz w:val="28"/>
          <w:lang w:val="nl-NL"/>
        </w:rPr>
        <w:br w:type="page"/>
      </w:r>
    </w:p>
    <w:p w14:paraId="4CBC6087" w14:textId="77777777" w:rsidR="00023FE7" w:rsidRPr="00AA7751" w:rsidRDefault="00023FE7" w:rsidP="002E57CF">
      <w:pPr>
        <w:pStyle w:val="Heading2"/>
        <w:ind w:left="0"/>
        <w:rPr>
          <w:rFonts w:ascii="Tahoma" w:hAnsi="Tahoma" w:cs="Tahoma"/>
          <w:lang w:val="nl-NL"/>
        </w:rPr>
      </w:pPr>
      <w:bookmarkStart w:id="1112" w:name="_Toc357609018"/>
      <w:r w:rsidRPr="00AA7751">
        <w:rPr>
          <w:rFonts w:ascii="Tahoma" w:hAnsi="Tahoma" w:cs="Tahoma"/>
          <w:sz w:val="28"/>
          <w:lang w:val="nl-NL"/>
        </w:rPr>
        <w:lastRenderedPageBreak/>
        <w:t>Productgroep systemen</w:t>
      </w:r>
      <w:bookmarkEnd w:id="1111"/>
      <w:bookmarkEnd w:id="1112"/>
    </w:p>
    <w:p w14:paraId="4CBC6088" w14:textId="77777777" w:rsidR="009C2B6B" w:rsidRPr="00AA7751" w:rsidRDefault="009C2B6B" w:rsidP="00C53C8B">
      <w:pPr>
        <w:spacing w:line="192" w:lineRule="auto"/>
        <w:rPr>
          <w:rFonts w:cs="Tahoma"/>
          <w:lang w:val="nl-NL"/>
        </w:rPr>
      </w:pPr>
    </w:p>
    <w:p w14:paraId="4CBC6089" w14:textId="77777777" w:rsidR="00E14FF2" w:rsidRPr="00AA7751" w:rsidRDefault="004668D9" w:rsidP="00A53269">
      <w:pPr>
        <w:pStyle w:val="Heading3"/>
        <w:rPr>
          <w:rFonts w:ascii="Tahoma" w:hAnsi="Tahoma" w:cs="Tahoma"/>
          <w:lang w:val="nl-NL"/>
        </w:rPr>
      </w:pPr>
      <w:bookmarkStart w:id="1113" w:name="_25_Microsoft_Desktop"/>
      <w:bookmarkStart w:id="1114" w:name="_Toc336338283"/>
      <w:bookmarkStart w:id="1115" w:name="_Toc357609019"/>
      <w:bookmarkStart w:id="1116" w:name="Sys_21MDOPforSA"/>
      <w:bookmarkStart w:id="1117" w:name="Sys_25MDOPforSA"/>
      <w:bookmarkEnd w:id="1113"/>
      <w:r w:rsidRPr="00AA7751">
        <w:rPr>
          <w:rFonts w:ascii="Tahoma" w:hAnsi="Tahoma" w:cs="Tahoma"/>
          <w:caps/>
          <w:color w:val="F66400"/>
          <w:sz w:val="22"/>
          <w:vertAlign w:val="superscript"/>
          <w:lang w:val="nl-NL"/>
        </w:rPr>
        <w:t>25</w:t>
      </w:r>
      <w:r w:rsidRPr="00AA7751">
        <w:rPr>
          <w:rFonts w:ascii="Tahoma" w:hAnsi="Tahoma" w:cs="Tahoma"/>
          <w:color w:val="F66400"/>
          <w:sz w:val="22"/>
          <w:lang w:val="nl-NL"/>
        </w:rPr>
        <w:t xml:space="preserve"> Microsoft Desktop Optimization Pack voor Software Assurance</w:t>
      </w:r>
      <w:bookmarkEnd w:id="1114"/>
      <w:bookmarkEnd w:id="1115"/>
    </w:p>
    <w:bookmarkEnd w:id="1116"/>
    <w:p w14:paraId="4CBC608A" w14:textId="77777777" w:rsidR="007A73DF" w:rsidRPr="00AA7751" w:rsidRDefault="007A73DF" w:rsidP="00C53C8B">
      <w:pPr>
        <w:spacing w:line="192" w:lineRule="auto"/>
        <w:rPr>
          <w:rFonts w:cs="Tahoma"/>
          <w:lang w:val="nl-NL"/>
        </w:rPr>
      </w:pPr>
    </w:p>
    <w:p w14:paraId="4CBC608B" w14:textId="77777777" w:rsidR="00475147" w:rsidRPr="00AA7751" w:rsidRDefault="0037362E" w:rsidP="00483B3D">
      <w:pPr>
        <w:ind w:left="720"/>
        <w:rPr>
          <w:rFonts w:cs="Tahoma"/>
          <w:lang w:val="nl-NL"/>
        </w:rPr>
      </w:pPr>
      <w:r w:rsidRPr="00AA7751">
        <w:rPr>
          <w:rFonts w:eastAsia="Calibri" w:cs="Tahoma"/>
          <w:color w:val="000000"/>
          <w:szCs w:val="18"/>
          <w:lang w:val="nl-NL"/>
        </w:rPr>
        <w:t>Klanten die het Microsoft Desktop Optimization Pack voor Software Assurance (MDOP) willen verkrijgen, moeten voor hun desktop eerst een van de volgende hebben verkregen en toegewezen:</w:t>
      </w:r>
    </w:p>
    <w:p w14:paraId="4CBC608C" w14:textId="77777777" w:rsidR="00676723" w:rsidRPr="00AA7751" w:rsidRDefault="00676723" w:rsidP="00C53C8B">
      <w:pPr>
        <w:spacing w:line="192" w:lineRule="auto"/>
        <w:ind w:left="720"/>
        <w:rPr>
          <w:rFonts w:cs="Tahoma"/>
          <w:lang w:val="nl-NL"/>
        </w:rPr>
      </w:pPr>
    </w:p>
    <w:p w14:paraId="4CBC608D" w14:textId="77777777" w:rsidR="00475147" w:rsidRPr="00AA7751" w:rsidRDefault="00475147" w:rsidP="004413D4">
      <w:pPr>
        <w:numPr>
          <w:ilvl w:val="0"/>
          <w:numId w:val="48"/>
        </w:numPr>
        <w:tabs>
          <w:tab w:val="left" w:pos="1440"/>
        </w:tabs>
        <w:ind w:left="1440" w:hanging="446"/>
        <w:rPr>
          <w:rFonts w:cs="Tahoma"/>
          <w:lang w:val="nl-NL"/>
        </w:rPr>
      </w:pPr>
      <w:r w:rsidRPr="00AA7751">
        <w:rPr>
          <w:rFonts w:eastAsia="Calibri" w:cs="Tahoma"/>
          <w:color w:val="000000"/>
          <w:szCs w:val="18"/>
          <w:lang w:val="nl-NL"/>
        </w:rPr>
        <w:t>Actieve Software Assurance voor het Windows Desktop Operating System, of</w:t>
      </w:r>
    </w:p>
    <w:p w14:paraId="4CBC608E" w14:textId="77777777" w:rsidR="00475147" w:rsidRPr="00F90DAA" w:rsidRDefault="00475147" w:rsidP="004413D4">
      <w:pPr>
        <w:numPr>
          <w:ilvl w:val="0"/>
          <w:numId w:val="48"/>
        </w:numPr>
        <w:tabs>
          <w:tab w:val="left" w:pos="1440"/>
        </w:tabs>
        <w:ind w:left="1440" w:hanging="446"/>
        <w:rPr>
          <w:rFonts w:cs="Tahoma"/>
        </w:rPr>
      </w:pPr>
      <w:r w:rsidRPr="00F90DAA">
        <w:rPr>
          <w:rFonts w:eastAsia="Calibri" w:cs="Tahoma"/>
          <w:color w:val="000000"/>
          <w:szCs w:val="18"/>
        </w:rPr>
        <w:t>Een Windows Virtual Desktop Access-licentie, of</w:t>
      </w:r>
    </w:p>
    <w:p w14:paraId="4CBC608F" w14:textId="77777777" w:rsidR="00475147" w:rsidRPr="00AA7751" w:rsidRDefault="00475147" w:rsidP="004413D4">
      <w:pPr>
        <w:numPr>
          <w:ilvl w:val="0"/>
          <w:numId w:val="48"/>
        </w:numPr>
        <w:tabs>
          <w:tab w:val="left" w:pos="1440"/>
        </w:tabs>
        <w:ind w:left="1440" w:hanging="446"/>
        <w:rPr>
          <w:rFonts w:cs="Tahoma"/>
          <w:lang w:val="nl-NL"/>
        </w:rPr>
      </w:pPr>
      <w:r w:rsidRPr="00AA7751">
        <w:rPr>
          <w:rFonts w:eastAsia="Calibri" w:cs="Tahoma"/>
          <w:color w:val="000000"/>
          <w:szCs w:val="18"/>
          <w:lang w:val="nl-NL"/>
        </w:rPr>
        <w:t xml:space="preserve">Een actief abonnement op Windows Intune </w:t>
      </w:r>
      <w:r w:rsidRPr="00AA7751">
        <w:rPr>
          <w:rFonts w:cs="Tahoma"/>
          <w:szCs w:val="18"/>
          <w:lang w:val="nl-NL"/>
        </w:rPr>
        <w:t>(per apparaat)</w:t>
      </w:r>
      <w:r w:rsidRPr="00AA7751">
        <w:rPr>
          <w:rFonts w:eastAsia="Calibri" w:cs="Tahoma"/>
          <w:color w:val="000000"/>
          <w:szCs w:val="18"/>
          <w:lang w:val="nl-NL"/>
        </w:rPr>
        <w:t>.</w:t>
      </w:r>
    </w:p>
    <w:p w14:paraId="4CBC6090" w14:textId="77777777" w:rsidR="00475147" w:rsidRPr="00AA7751" w:rsidRDefault="00475147" w:rsidP="00483B3D">
      <w:pPr>
        <w:spacing w:before="120"/>
        <w:ind w:left="720"/>
        <w:rPr>
          <w:rFonts w:cs="Tahoma"/>
          <w:lang w:val="nl-NL"/>
        </w:rPr>
      </w:pPr>
      <w:r w:rsidRPr="00AA7751">
        <w:rPr>
          <w:rFonts w:eastAsia="Calibri" w:cs="Tahoma"/>
          <w:color w:val="000000"/>
          <w:szCs w:val="18"/>
          <w:lang w:val="nl-NL"/>
        </w:rPr>
        <w:t>Apparaten met een actieve Companion Abonnementslicentie zijn eveneens toegestaan.</w:t>
      </w:r>
    </w:p>
    <w:p w14:paraId="4CBC6091" w14:textId="77777777" w:rsidR="007A73DF" w:rsidRPr="00AA7751" w:rsidRDefault="007A73DF" w:rsidP="00C53C8B">
      <w:pPr>
        <w:spacing w:line="192" w:lineRule="auto"/>
        <w:ind w:left="720"/>
        <w:rPr>
          <w:rFonts w:cs="Tahoma"/>
          <w:lang w:val="nl-NL"/>
        </w:rPr>
      </w:pPr>
    </w:p>
    <w:p w14:paraId="4CBC6092" w14:textId="77777777" w:rsidR="00F7027D" w:rsidRPr="00AA7751" w:rsidRDefault="00F7027D" w:rsidP="00483B3D">
      <w:pPr>
        <w:ind w:left="720"/>
        <w:rPr>
          <w:rFonts w:cs="Tahoma"/>
          <w:lang w:val="nl-NL"/>
        </w:rPr>
      </w:pPr>
      <w:r w:rsidRPr="00AA7751">
        <w:rPr>
          <w:rFonts w:eastAsia="Calibri" w:cs="Tahoma"/>
          <w:color w:val="000000"/>
          <w:szCs w:val="18"/>
          <w:lang w:val="nl-NL"/>
        </w:rPr>
        <w:t>Klanten die in het bezit zijn van een Volumelicentie voor MDOP, ontvangen de volgende software (op</w:t>
      </w:r>
      <w:r w:rsidR="00C53C8B" w:rsidRPr="00AA7751">
        <w:rPr>
          <w:rFonts w:eastAsia="Calibri" w:cs="Tahoma"/>
          <w:color w:val="000000"/>
          <w:szCs w:val="18"/>
          <w:lang w:val="nl-NL"/>
        </w:rPr>
        <w:t> </w:t>
      </w:r>
      <w:r w:rsidRPr="00AA7751">
        <w:rPr>
          <w:rFonts w:eastAsia="Calibri" w:cs="Tahoma"/>
          <w:color w:val="000000"/>
          <w:szCs w:val="18"/>
          <w:lang w:val="nl-NL"/>
        </w:rPr>
        <w:t>het</w:t>
      </w:r>
      <w:r w:rsidR="00C53C8B" w:rsidRPr="00AA7751">
        <w:rPr>
          <w:rFonts w:eastAsia="Calibri" w:cs="Tahoma"/>
          <w:color w:val="000000"/>
          <w:szCs w:val="18"/>
          <w:lang w:val="nl-NL"/>
        </w:rPr>
        <w:t> </w:t>
      </w:r>
      <w:r w:rsidRPr="00AA7751">
        <w:rPr>
          <w:rFonts w:eastAsia="Calibri" w:cs="Tahoma"/>
          <w:color w:val="000000"/>
          <w:szCs w:val="18"/>
          <w:lang w:val="nl-NL"/>
        </w:rPr>
        <w:t>moment dat deze beschikbaar komt).</w:t>
      </w:r>
    </w:p>
    <w:p w14:paraId="4CBC6093" w14:textId="77777777" w:rsidR="007A73DF" w:rsidRPr="00AA7751" w:rsidRDefault="007A73DF" w:rsidP="00C53C8B">
      <w:pPr>
        <w:spacing w:line="192" w:lineRule="auto"/>
        <w:ind w:left="720"/>
        <w:rPr>
          <w:rFonts w:cs="Tahoma"/>
          <w:lang w:val="nl-NL"/>
        </w:rPr>
      </w:pPr>
    </w:p>
    <w:p w14:paraId="4CBC6094" w14:textId="77777777" w:rsidR="00E52A26" w:rsidRPr="00F90DAA" w:rsidRDefault="00E52A26" w:rsidP="004413D4">
      <w:pPr>
        <w:numPr>
          <w:ilvl w:val="0"/>
          <w:numId w:val="48"/>
        </w:numPr>
        <w:tabs>
          <w:tab w:val="left" w:pos="1440"/>
        </w:tabs>
        <w:spacing w:after="60"/>
        <w:ind w:left="1440" w:hanging="446"/>
        <w:rPr>
          <w:rFonts w:cs="Tahoma"/>
        </w:rPr>
      </w:pPr>
      <w:r w:rsidRPr="00F90DAA">
        <w:rPr>
          <w:rFonts w:eastAsia="Calibri" w:cs="Tahoma"/>
          <w:color w:val="000000"/>
          <w:szCs w:val="18"/>
        </w:rPr>
        <w:t>Microsoft Application Virtualization for Windows Desktops (App-V)</w:t>
      </w:r>
    </w:p>
    <w:p w14:paraId="4CBC6095" w14:textId="77777777" w:rsidR="00E52A26" w:rsidRPr="00F90DAA" w:rsidRDefault="00E52A26" w:rsidP="004413D4">
      <w:pPr>
        <w:numPr>
          <w:ilvl w:val="0"/>
          <w:numId w:val="48"/>
        </w:numPr>
        <w:tabs>
          <w:tab w:val="left" w:pos="1440"/>
        </w:tabs>
        <w:spacing w:after="60"/>
        <w:ind w:left="1440" w:hanging="446"/>
        <w:rPr>
          <w:rFonts w:cs="Tahoma"/>
        </w:rPr>
      </w:pPr>
      <w:r w:rsidRPr="00F90DAA">
        <w:rPr>
          <w:rFonts w:eastAsia="Calibri" w:cs="Tahoma"/>
          <w:color w:val="000000"/>
          <w:szCs w:val="18"/>
        </w:rPr>
        <w:t>Microsoft Advanced Group Policy Management (AGPM)</w:t>
      </w:r>
    </w:p>
    <w:p w14:paraId="4CBC6096" w14:textId="77777777" w:rsidR="00E52A26" w:rsidRPr="00F90DAA" w:rsidRDefault="00E52A26" w:rsidP="004413D4">
      <w:pPr>
        <w:numPr>
          <w:ilvl w:val="0"/>
          <w:numId w:val="48"/>
        </w:numPr>
        <w:tabs>
          <w:tab w:val="left" w:pos="1440"/>
        </w:tabs>
        <w:spacing w:after="60"/>
        <w:ind w:left="1440" w:hanging="446"/>
        <w:rPr>
          <w:rFonts w:cs="Tahoma"/>
        </w:rPr>
      </w:pPr>
      <w:r w:rsidRPr="00F90DAA">
        <w:rPr>
          <w:rFonts w:eastAsia="Calibri" w:cs="Tahoma"/>
          <w:color w:val="000000"/>
          <w:szCs w:val="18"/>
        </w:rPr>
        <w:t>Microsoft Diagnostics and Recovery Toolset (DART)</w:t>
      </w:r>
    </w:p>
    <w:p w14:paraId="4CBC6097" w14:textId="77777777" w:rsidR="00E52A26" w:rsidRPr="00AA7751" w:rsidRDefault="00E52A26" w:rsidP="004413D4">
      <w:pPr>
        <w:numPr>
          <w:ilvl w:val="0"/>
          <w:numId w:val="48"/>
        </w:numPr>
        <w:tabs>
          <w:tab w:val="left" w:pos="1440"/>
        </w:tabs>
        <w:spacing w:after="60"/>
        <w:ind w:left="1440" w:hanging="446"/>
        <w:rPr>
          <w:rFonts w:cs="Tahoma"/>
          <w:lang w:val="nl-NL"/>
        </w:rPr>
      </w:pPr>
      <w:r w:rsidRPr="00AA7751">
        <w:rPr>
          <w:rFonts w:eastAsia="Calibri" w:cs="Tahoma"/>
          <w:color w:val="000000"/>
          <w:szCs w:val="18"/>
          <w:lang w:val="nl-NL"/>
        </w:rPr>
        <w:t>Microsoft Enterprise Desktop Virtualization (MED-V)</w:t>
      </w:r>
    </w:p>
    <w:p w14:paraId="4CBC6098" w14:textId="77777777" w:rsidR="00E52A26" w:rsidRPr="00F90DAA" w:rsidRDefault="00E52A26" w:rsidP="004413D4">
      <w:pPr>
        <w:numPr>
          <w:ilvl w:val="0"/>
          <w:numId w:val="48"/>
        </w:numPr>
        <w:tabs>
          <w:tab w:val="left" w:pos="1440"/>
        </w:tabs>
        <w:spacing w:after="60"/>
        <w:ind w:left="1440" w:hanging="446"/>
        <w:rPr>
          <w:rFonts w:cs="Tahoma"/>
        </w:rPr>
      </w:pPr>
      <w:r w:rsidRPr="00F90DAA">
        <w:rPr>
          <w:rFonts w:eastAsia="Calibri" w:cs="Tahoma"/>
          <w:color w:val="000000"/>
          <w:szCs w:val="18"/>
        </w:rPr>
        <w:t>Microsoft BitLocker</w:t>
      </w:r>
      <w:r w:rsidR="007E1344" w:rsidRPr="00F90DAA">
        <w:rPr>
          <w:rFonts w:eastAsia="Calibri" w:cs="Tahoma"/>
          <w:color w:val="000000"/>
          <w:szCs w:val="18"/>
          <w:vertAlign w:val="superscript"/>
        </w:rPr>
        <w:t>®</w:t>
      </w:r>
      <w:r w:rsidRPr="00F90DAA">
        <w:rPr>
          <w:rFonts w:eastAsia="Calibri" w:cs="Tahoma"/>
          <w:color w:val="000000"/>
          <w:szCs w:val="18"/>
        </w:rPr>
        <w:t xml:space="preserve"> Administration and Monitoring (MBAM)</w:t>
      </w:r>
    </w:p>
    <w:p w14:paraId="4CBC6099" w14:textId="77777777" w:rsidR="00670296" w:rsidRPr="00AA7751" w:rsidRDefault="00670296" w:rsidP="004413D4">
      <w:pPr>
        <w:numPr>
          <w:ilvl w:val="0"/>
          <w:numId w:val="48"/>
        </w:numPr>
        <w:tabs>
          <w:tab w:val="left" w:pos="1440"/>
        </w:tabs>
        <w:spacing w:after="60"/>
        <w:ind w:left="1440" w:hanging="446"/>
        <w:rPr>
          <w:rFonts w:cs="Tahoma"/>
          <w:lang w:val="nl-NL"/>
        </w:rPr>
      </w:pPr>
      <w:r w:rsidRPr="00AA7751">
        <w:rPr>
          <w:rFonts w:eastAsia="Calibri" w:cs="Tahoma"/>
          <w:color w:val="000000"/>
          <w:szCs w:val="18"/>
          <w:lang w:val="nl-NL"/>
        </w:rPr>
        <w:t>Microsoft User Experience Virtualization (UE-V)</w:t>
      </w:r>
    </w:p>
    <w:p w14:paraId="4CBC609A" w14:textId="77777777" w:rsidR="007A73DF" w:rsidRPr="00AA7751" w:rsidRDefault="007A73DF" w:rsidP="00C53C8B">
      <w:pPr>
        <w:tabs>
          <w:tab w:val="left" w:pos="1440"/>
        </w:tabs>
        <w:spacing w:line="192" w:lineRule="auto"/>
        <w:ind w:left="994"/>
        <w:rPr>
          <w:rFonts w:cs="Tahoma"/>
          <w:lang w:val="nl-NL"/>
        </w:rPr>
      </w:pPr>
    </w:p>
    <w:p w14:paraId="4CBC609B" w14:textId="77777777" w:rsidR="007045C0" w:rsidRPr="00AA7751" w:rsidRDefault="007045C0" w:rsidP="00483B3D">
      <w:pPr>
        <w:spacing w:after="60"/>
        <w:ind w:left="720"/>
        <w:rPr>
          <w:rFonts w:cs="Tahoma"/>
          <w:lang w:val="nl-NL"/>
        </w:rPr>
      </w:pPr>
      <w:r w:rsidRPr="00AA7751">
        <w:rPr>
          <w:rFonts w:eastAsia="Calibri" w:cs="Tahoma"/>
          <w:b/>
          <w:color w:val="000000"/>
          <w:szCs w:val="18"/>
          <w:lang w:val="nl-NL"/>
        </w:rPr>
        <w:t>Windows Companion Abronnementslicentie (CSL) en MDOP</w:t>
      </w:r>
    </w:p>
    <w:p w14:paraId="4CBC609C" w14:textId="77777777" w:rsidR="007045C0" w:rsidRPr="00AA7751" w:rsidRDefault="007045C0" w:rsidP="00483B3D">
      <w:pPr>
        <w:tabs>
          <w:tab w:val="left" w:pos="1440"/>
        </w:tabs>
        <w:ind w:left="720"/>
        <w:rPr>
          <w:rFonts w:cs="Tahoma"/>
          <w:lang w:val="nl-NL"/>
        </w:rPr>
      </w:pPr>
      <w:r w:rsidRPr="00AA7751">
        <w:rPr>
          <w:rFonts w:cs="Tahoma"/>
          <w:color w:val="000000"/>
          <w:szCs w:val="18"/>
          <w:lang w:val="nl-NL"/>
        </w:rPr>
        <w:t>Primaire Gebruikers van een apparaat dat wordt gedekt door een actieve MDOP-licentie en CSL mogen gebruikmaken van MDOP-functionaliteit door middel van hun companionapparaten zonder aanvullende MDOP-licenties aan te schaffen voor elk companionapparaat.</w:t>
      </w:r>
    </w:p>
    <w:p w14:paraId="4CBC609D" w14:textId="77777777" w:rsidR="007045C0" w:rsidRPr="00AA7751" w:rsidRDefault="007045C0" w:rsidP="00C53C8B">
      <w:pPr>
        <w:tabs>
          <w:tab w:val="left" w:pos="1440"/>
        </w:tabs>
        <w:spacing w:line="192" w:lineRule="auto"/>
        <w:ind w:left="994"/>
        <w:rPr>
          <w:rFonts w:cs="Tahoma"/>
          <w:lang w:val="nl-NL"/>
        </w:rPr>
      </w:pPr>
    </w:p>
    <w:p w14:paraId="4CBC609E" w14:textId="77777777" w:rsidR="0031394C" w:rsidRPr="00AA7751" w:rsidRDefault="0031394C" w:rsidP="00483B3D">
      <w:pPr>
        <w:spacing w:after="60"/>
        <w:ind w:left="720"/>
        <w:rPr>
          <w:rFonts w:cs="Tahoma"/>
          <w:lang w:val="nl-NL"/>
        </w:rPr>
      </w:pPr>
      <w:r w:rsidRPr="00AA7751">
        <w:rPr>
          <w:rFonts w:eastAsia="Calibri" w:cs="Tahoma"/>
          <w:b/>
          <w:color w:val="000000"/>
          <w:szCs w:val="18"/>
          <w:lang w:val="nl-NL"/>
        </w:rPr>
        <w:t>Aanbieding van Windows Intune (per Apparaat) voor klanten van Microsoft Desktop Optimization Pack (MDOP) die de Asset Inventory Service gebruiken</w:t>
      </w:r>
    </w:p>
    <w:p w14:paraId="4CBC609F" w14:textId="77777777" w:rsidR="00BB0250" w:rsidRPr="00AA7751" w:rsidRDefault="00BB0250" w:rsidP="00483B3D">
      <w:pPr>
        <w:ind w:left="720"/>
        <w:rPr>
          <w:rFonts w:cs="Tahoma"/>
          <w:lang w:val="nl-NL"/>
        </w:rPr>
      </w:pPr>
      <w:r w:rsidRPr="00AA7751">
        <w:rPr>
          <w:rFonts w:cs="Tahoma"/>
          <w:color w:val="000000"/>
          <w:szCs w:val="18"/>
          <w:lang w:val="nl-NL"/>
        </w:rPr>
        <w:t>De Asset Inventory Service (AIS) dat wordt aangeboden als onderdeel van MDOP, wordt stopgezet op 3 april 2013. Vanaf die datum zullen klanten niet langer toegang hebben tot de service.</w:t>
      </w:r>
      <w:r w:rsidR="00270CCD" w:rsidRPr="00AA7751">
        <w:rPr>
          <w:rFonts w:cs="Tahoma"/>
          <w:color w:val="000000"/>
          <w:szCs w:val="18"/>
          <w:lang w:val="nl-NL"/>
        </w:rPr>
        <w:t xml:space="preserve"> </w:t>
      </w:r>
      <w:r w:rsidRPr="00AA7751">
        <w:rPr>
          <w:rFonts w:cs="Tahoma"/>
          <w:color w:val="000000"/>
          <w:szCs w:val="18"/>
          <w:lang w:val="nl-NL"/>
        </w:rPr>
        <w:t xml:space="preserve">MDOP-klanten waarvoor in Volume Licensing Service Center op of voor 30 april 2012 actieve AIS-accounts zijn geactiveerd, hebben de mogelijkheid de overgang te maken naar en gebruik te maken van de online diensten van Windows Intune </w:t>
      </w:r>
      <w:r w:rsidRPr="00AA7751">
        <w:rPr>
          <w:rFonts w:cs="Tahoma"/>
          <w:szCs w:val="18"/>
          <w:lang w:val="nl-NL"/>
        </w:rPr>
        <w:t>(per Apparaat)</w:t>
      </w:r>
      <w:r w:rsidRPr="00AA7751">
        <w:rPr>
          <w:rFonts w:cs="Tahoma"/>
          <w:color w:val="000000"/>
          <w:szCs w:val="18"/>
          <w:lang w:val="nl-NL"/>
        </w:rPr>
        <w:t xml:space="preserve">, </w:t>
      </w:r>
      <w:r w:rsidRPr="00AA7751">
        <w:rPr>
          <w:rFonts w:cs="Tahoma"/>
          <w:color w:val="000000"/>
          <w:lang w:val="nl-NL"/>
        </w:rPr>
        <w:t xml:space="preserve">mits </w:t>
      </w:r>
      <w:r w:rsidRPr="00AA7751">
        <w:rPr>
          <w:rFonts w:cs="Tahoma"/>
          <w:color w:val="000000"/>
          <w:szCs w:val="18"/>
          <w:lang w:val="nl-NL"/>
        </w:rPr>
        <w:t xml:space="preserve">Windows Intune </w:t>
      </w:r>
      <w:r w:rsidRPr="00AA7751">
        <w:rPr>
          <w:rFonts w:cs="Tahoma"/>
          <w:szCs w:val="18"/>
          <w:lang w:val="nl-NL"/>
        </w:rPr>
        <w:t>(per Apparaat)</w:t>
      </w:r>
      <w:r w:rsidRPr="00AA7751">
        <w:rPr>
          <w:rFonts w:cs="Tahoma"/>
          <w:color w:val="000000"/>
          <w:lang w:val="nl-NL"/>
        </w:rPr>
        <w:t xml:space="preserve"> commercieel beschikbaar in het land van de klant.</w:t>
      </w:r>
      <w:r w:rsidR="00270CCD" w:rsidRPr="00AA7751">
        <w:rPr>
          <w:rFonts w:cs="Tahoma"/>
          <w:color w:val="000000"/>
          <w:lang w:val="nl-NL"/>
        </w:rPr>
        <w:t xml:space="preserve"> </w:t>
      </w:r>
      <w:r w:rsidRPr="00AA7751">
        <w:rPr>
          <w:rFonts w:cs="Tahoma"/>
          <w:color w:val="000000"/>
          <w:lang w:val="nl-NL"/>
        </w:rPr>
        <w:t xml:space="preserve">Een lijst van landen waar Windows Intune </w:t>
      </w:r>
      <w:r w:rsidRPr="00AA7751">
        <w:rPr>
          <w:rFonts w:cs="Tahoma"/>
          <w:szCs w:val="18"/>
          <w:lang w:val="nl-NL"/>
        </w:rPr>
        <w:t xml:space="preserve">(per Apparaat) </w:t>
      </w:r>
      <w:r w:rsidRPr="00AA7751">
        <w:rPr>
          <w:rFonts w:cs="Tahoma"/>
          <w:color w:val="000000"/>
          <w:lang w:val="nl-NL"/>
        </w:rPr>
        <w:t xml:space="preserve">commercieel beschikbaar is, vindt u hier: </w:t>
      </w:r>
      <w:hyperlink r:id="rId53" w:history="1">
        <w:r w:rsidRPr="00AA7751">
          <w:rPr>
            <w:rFonts w:cs="Tahoma"/>
            <w:color w:val="0000FF"/>
            <w:u w:val="single"/>
            <w:lang w:val="nl-NL"/>
          </w:rPr>
          <w:t>www.microsoft.com/en-us/windows/windowsintune/faq/default.aspx</w:t>
        </w:r>
      </w:hyperlink>
      <w:r w:rsidRPr="00AA7751">
        <w:rPr>
          <w:rFonts w:cs="Tahoma"/>
          <w:color w:val="0000FF"/>
          <w:u w:val="single"/>
          <w:lang w:val="nl-NL"/>
        </w:rPr>
        <w:t>.</w:t>
      </w:r>
    </w:p>
    <w:p w14:paraId="4CBC60A0" w14:textId="77777777" w:rsidR="007A73DF" w:rsidRPr="00AA7751" w:rsidRDefault="007A73DF" w:rsidP="00C53C8B">
      <w:pPr>
        <w:spacing w:line="192" w:lineRule="auto"/>
        <w:ind w:left="720"/>
        <w:rPr>
          <w:rFonts w:cs="Tahoma"/>
          <w:lang w:val="nl-NL"/>
        </w:rPr>
      </w:pPr>
    </w:p>
    <w:p w14:paraId="4CBC60A1" w14:textId="77777777" w:rsidR="007A73DF" w:rsidRPr="00AA7751" w:rsidRDefault="0031394C" w:rsidP="00483B3D">
      <w:pPr>
        <w:spacing w:after="60"/>
        <w:ind w:left="720"/>
        <w:rPr>
          <w:rFonts w:cs="Tahoma"/>
          <w:lang w:val="nl-NL"/>
        </w:rPr>
      </w:pPr>
      <w:r w:rsidRPr="00AA7751">
        <w:rPr>
          <w:rFonts w:eastAsia="Calibri" w:cs="Tahoma"/>
          <w:b/>
          <w:color w:val="000000"/>
          <w:szCs w:val="18"/>
          <w:lang w:val="nl-NL"/>
        </w:rPr>
        <w:t>Details aanbieding</w:t>
      </w:r>
    </w:p>
    <w:p w14:paraId="4CBC60A2" w14:textId="77777777" w:rsidR="0031394C" w:rsidRPr="00AA7751" w:rsidRDefault="0031394C" w:rsidP="004413D4">
      <w:pPr>
        <w:numPr>
          <w:ilvl w:val="1"/>
          <w:numId w:val="80"/>
        </w:numPr>
        <w:spacing w:after="60"/>
        <w:rPr>
          <w:rFonts w:cs="Tahoma"/>
          <w:lang w:val="nl-NL"/>
        </w:rPr>
      </w:pPr>
      <w:r w:rsidRPr="00AA7751">
        <w:rPr>
          <w:rFonts w:eastAsia="Calibri" w:cs="Tahoma"/>
          <w:color w:val="000000"/>
          <w:szCs w:val="18"/>
          <w:lang w:val="nl-NL"/>
        </w:rPr>
        <w:t>Deze aanbieding kan op elk ogenblik tussen 3 april 2012 en de afloop van het huidige MDOP-abonnement van de klant worden geaccepteerd.</w:t>
      </w:r>
    </w:p>
    <w:p w14:paraId="4CBC60A3" w14:textId="77777777" w:rsidR="0031394C" w:rsidRPr="00AA7751" w:rsidRDefault="0031394C" w:rsidP="004413D4">
      <w:pPr>
        <w:numPr>
          <w:ilvl w:val="1"/>
          <w:numId w:val="80"/>
        </w:numPr>
        <w:spacing w:after="60"/>
        <w:rPr>
          <w:rFonts w:cs="Tahoma"/>
          <w:lang w:val="nl-NL"/>
        </w:rPr>
      </w:pPr>
      <w:r w:rsidRPr="00AA7751">
        <w:rPr>
          <w:rFonts w:eastAsia="Calibri" w:cs="Tahoma"/>
          <w:color w:val="000000"/>
          <w:szCs w:val="18"/>
          <w:lang w:val="nl-NL"/>
        </w:rPr>
        <w:t xml:space="preserve">Om de aanbieding te accepteren, moeten klanten (1) een </w:t>
      </w:r>
      <w:r w:rsidRPr="00AA7751">
        <w:rPr>
          <w:rFonts w:cs="Tahoma"/>
          <w:szCs w:val="18"/>
          <w:lang w:val="nl-NL"/>
        </w:rPr>
        <w:t xml:space="preserve">evaluatieaccount voor Windows Intune (per Apparaat) </w:t>
      </w:r>
      <w:r w:rsidRPr="00AA7751">
        <w:rPr>
          <w:rFonts w:eastAsia="Calibri" w:cs="Tahoma"/>
          <w:color w:val="000000"/>
          <w:szCs w:val="18"/>
          <w:lang w:val="nl-NL"/>
        </w:rPr>
        <w:t xml:space="preserve">maken door naar </w:t>
      </w:r>
      <w:r w:rsidR="00C53C8B" w:rsidRPr="00AA7751">
        <w:rPr>
          <w:rFonts w:eastAsia="Calibri" w:cs="Tahoma"/>
          <w:color w:val="000000"/>
          <w:szCs w:val="18"/>
          <w:lang w:val="nl-NL"/>
        </w:rPr>
        <w:br/>
      </w:r>
      <w:hyperlink r:id="rId54" w:history="1">
        <w:r w:rsidRPr="00AA7751">
          <w:rPr>
            <w:rStyle w:val="Hyperlink"/>
            <w:rFonts w:eastAsia="Calibri" w:cs="Tahoma"/>
            <w:szCs w:val="18"/>
            <w:lang w:val="nl-NL"/>
          </w:rPr>
          <w:t>http://www.microsoft.com/en-us/windows/windowsintune/try-and-buy.aspx</w:t>
        </w:r>
      </w:hyperlink>
      <w:r w:rsidRPr="00AA7751">
        <w:rPr>
          <w:rFonts w:eastAsia="Calibri" w:cs="Tahoma"/>
          <w:color w:val="000000"/>
          <w:szCs w:val="18"/>
          <w:lang w:val="nl-NL"/>
        </w:rPr>
        <w:t xml:space="preserve"> te gaan en vervolgens (2) het acceptatieformulier voor de aanbieding in te dienen op </w:t>
      </w:r>
      <w:hyperlink r:id="rId55" w:history="1">
        <w:r w:rsidRPr="00AA7751">
          <w:rPr>
            <w:rStyle w:val="Hyperlink"/>
            <w:rFonts w:eastAsia="Calibri" w:cs="Tahoma"/>
            <w:szCs w:val="18"/>
            <w:lang w:val="nl-NL"/>
          </w:rPr>
          <w:t>http://go.microsoft.com/fwlink/?LinkID=242876</w:t>
        </w:r>
      </w:hyperlink>
      <w:r w:rsidRPr="00AA7751">
        <w:rPr>
          <w:rFonts w:eastAsia="Calibri" w:cs="Tahoma"/>
          <w:color w:val="000000"/>
          <w:szCs w:val="18"/>
          <w:lang w:val="nl-NL"/>
        </w:rPr>
        <w:t>.</w:t>
      </w:r>
    </w:p>
    <w:p w14:paraId="4CBC60A4" w14:textId="77777777" w:rsidR="0031394C" w:rsidRPr="00AA7751" w:rsidRDefault="0031394C" w:rsidP="004413D4">
      <w:pPr>
        <w:numPr>
          <w:ilvl w:val="1"/>
          <w:numId w:val="80"/>
        </w:numPr>
        <w:spacing w:after="60"/>
        <w:rPr>
          <w:rFonts w:cs="Tahoma"/>
          <w:lang w:val="nl-NL"/>
        </w:rPr>
      </w:pPr>
      <w:r w:rsidRPr="00AA7751">
        <w:rPr>
          <w:rFonts w:eastAsia="Calibri" w:cs="Tahoma"/>
          <w:color w:val="000000"/>
          <w:szCs w:val="18"/>
          <w:lang w:val="nl-NL"/>
        </w:rPr>
        <w:t xml:space="preserve">Toegang tot en gebruik van Windows Intune </w:t>
      </w:r>
      <w:r w:rsidRPr="00AA7751">
        <w:rPr>
          <w:rFonts w:cs="Tahoma"/>
          <w:szCs w:val="18"/>
          <w:lang w:val="nl-NL"/>
        </w:rPr>
        <w:t xml:space="preserve">(per Apparaat) </w:t>
      </w:r>
      <w:r w:rsidRPr="00AA7751">
        <w:rPr>
          <w:rFonts w:eastAsia="Calibri" w:cs="Tahoma"/>
          <w:color w:val="000000"/>
          <w:szCs w:val="18"/>
          <w:lang w:val="nl-NL"/>
        </w:rPr>
        <w:t>in het kader van deze aanbieding zullen aflopen nadat het MDOP-abonnement van de klant is afgelopen.</w:t>
      </w:r>
    </w:p>
    <w:p w14:paraId="4CBC60A5" w14:textId="77777777" w:rsidR="0031394C" w:rsidRPr="00AA7751" w:rsidRDefault="0031394C" w:rsidP="004413D4">
      <w:pPr>
        <w:numPr>
          <w:ilvl w:val="1"/>
          <w:numId w:val="80"/>
        </w:numPr>
        <w:spacing w:after="60"/>
        <w:rPr>
          <w:rFonts w:cs="Tahoma"/>
          <w:lang w:val="nl-NL"/>
        </w:rPr>
      </w:pPr>
      <w:r w:rsidRPr="00AA7751">
        <w:rPr>
          <w:rFonts w:eastAsia="Calibri" w:cs="Tahoma"/>
          <w:color w:val="000000"/>
          <w:szCs w:val="18"/>
          <w:lang w:val="nl-NL"/>
        </w:rPr>
        <w:t>De voorwaarden van de licentieovereenkomst van de klant, de Universele licentievoorwaarden van de Gebruiksrechten voor het Product en het gedeelte Algemene licentievoorwaarden voor Microsoft Online Services van de Product Use Rights, bepalen het gebruik van deze service.</w:t>
      </w:r>
    </w:p>
    <w:p w14:paraId="4CBC60A6" w14:textId="77777777" w:rsidR="0031394C" w:rsidRPr="00AA7751" w:rsidRDefault="0031394C" w:rsidP="004413D4">
      <w:pPr>
        <w:numPr>
          <w:ilvl w:val="1"/>
          <w:numId w:val="80"/>
        </w:numPr>
        <w:spacing w:after="60"/>
        <w:rPr>
          <w:rFonts w:cs="Tahoma"/>
          <w:lang w:val="nl-NL"/>
        </w:rPr>
      </w:pPr>
      <w:r w:rsidRPr="00AA7751">
        <w:rPr>
          <w:rFonts w:eastAsia="Calibri" w:cs="Tahoma"/>
          <w:color w:val="000000"/>
          <w:szCs w:val="18"/>
          <w:lang w:val="nl-NL"/>
        </w:rPr>
        <w:t xml:space="preserve">Het aantal apparaten waarvan een klant in aanmerking komt voor toegang tot Windows Intune </w:t>
      </w:r>
      <w:r w:rsidRPr="00AA7751">
        <w:rPr>
          <w:rFonts w:cs="Tahoma"/>
          <w:szCs w:val="18"/>
          <w:lang w:val="nl-NL"/>
        </w:rPr>
        <w:t>(per Apparaat)</w:t>
      </w:r>
      <w:r w:rsidRPr="00AA7751">
        <w:rPr>
          <w:rFonts w:eastAsia="Calibri" w:cs="Tahoma"/>
          <w:color w:val="000000"/>
          <w:szCs w:val="18"/>
          <w:lang w:val="nl-NL"/>
        </w:rPr>
        <w:t xml:space="preserve"> in het kader van deze aanbieding, is gelijk aan het totale aantal plaatsen van het AIS-abonnement van de klant op het ogenblik waarop de klant deze aanbieding voor Windows Intune </w:t>
      </w:r>
      <w:r w:rsidRPr="00AA7751">
        <w:rPr>
          <w:rFonts w:cs="Tahoma"/>
          <w:szCs w:val="18"/>
          <w:lang w:val="nl-NL"/>
        </w:rPr>
        <w:t>(per Apparaat)</w:t>
      </w:r>
      <w:r w:rsidRPr="00AA7751">
        <w:rPr>
          <w:rFonts w:eastAsia="Calibri" w:cs="Tahoma"/>
          <w:color w:val="000000"/>
          <w:szCs w:val="18"/>
          <w:lang w:val="nl-NL"/>
        </w:rPr>
        <w:t xml:space="preserve"> accepteert.</w:t>
      </w:r>
      <w:r w:rsidR="00270CCD" w:rsidRPr="00AA7751">
        <w:rPr>
          <w:rFonts w:eastAsia="Calibri" w:cs="Tahoma"/>
          <w:color w:val="000000"/>
          <w:szCs w:val="18"/>
          <w:lang w:val="nl-NL"/>
        </w:rPr>
        <w:t xml:space="preserve"> </w:t>
      </w:r>
      <w:r w:rsidRPr="00AA7751">
        <w:rPr>
          <w:rFonts w:eastAsia="Calibri" w:cs="Tahoma"/>
          <w:color w:val="000000"/>
          <w:szCs w:val="18"/>
          <w:lang w:val="nl-NL"/>
        </w:rPr>
        <w:t>AIS-plaatsen die op elk ogenblik zijn toegevoegd tot op het ogenblik waarop de klant de Windows</w:t>
      </w:r>
      <w:r w:rsidR="007E1344" w:rsidRPr="007E1344">
        <w:rPr>
          <w:rFonts w:eastAsia="Calibri" w:cs="Tahoma"/>
          <w:color w:val="000000"/>
          <w:szCs w:val="18"/>
          <w:vertAlign w:val="superscript"/>
          <w:lang w:val="nl-NL"/>
        </w:rPr>
        <w:t>®</w:t>
      </w:r>
      <w:r w:rsidRPr="00AA7751">
        <w:rPr>
          <w:rFonts w:eastAsia="Calibri" w:cs="Tahoma"/>
          <w:color w:val="000000"/>
          <w:szCs w:val="18"/>
          <w:lang w:val="nl-NL"/>
        </w:rPr>
        <w:t xml:space="preserve"> Intune-aanbieding accepteert, zullen worden opgenomen in het aantal.</w:t>
      </w:r>
    </w:p>
    <w:p w14:paraId="4CBC60A7" w14:textId="77777777" w:rsidR="0031394C" w:rsidRPr="00AA7751" w:rsidRDefault="0031394C" w:rsidP="004413D4">
      <w:pPr>
        <w:numPr>
          <w:ilvl w:val="1"/>
          <w:numId w:val="80"/>
        </w:numPr>
        <w:spacing w:after="60"/>
        <w:rPr>
          <w:rFonts w:cs="Tahoma"/>
          <w:lang w:val="nl-NL"/>
        </w:rPr>
      </w:pPr>
      <w:r w:rsidRPr="00AA7751">
        <w:rPr>
          <w:rFonts w:eastAsia="Calibri" w:cs="Tahoma"/>
          <w:color w:val="000000"/>
          <w:szCs w:val="18"/>
          <w:lang w:val="nl-NL"/>
        </w:rPr>
        <w:lastRenderedPageBreak/>
        <w:t xml:space="preserve">MDOP-plaatsen die zijn verkregen nadat een klant deze aanbieding voor Windows Intune </w:t>
      </w:r>
      <w:r w:rsidRPr="00AA7751">
        <w:rPr>
          <w:rFonts w:cs="Tahoma"/>
          <w:szCs w:val="18"/>
          <w:lang w:val="nl-NL"/>
        </w:rPr>
        <w:t>(per Apparaat)</w:t>
      </w:r>
      <w:r w:rsidRPr="00AA7751">
        <w:rPr>
          <w:rFonts w:eastAsia="Calibri" w:cs="Tahoma"/>
          <w:color w:val="000000"/>
          <w:szCs w:val="18"/>
          <w:lang w:val="nl-NL"/>
        </w:rPr>
        <w:t xml:space="preserve"> heeft geaccepteerd, inclusief licenties die zijn verkregen via het true-up-proces op grond van diens volume license overeenkomst, komen niet in aanmerking voor toegang tot Windows Intune </w:t>
      </w:r>
      <w:r w:rsidRPr="00AA7751">
        <w:rPr>
          <w:rFonts w:cs="Tahoma"/>
          <w:szCs w:val="18"/>
          <w:lang w:val="nl-NL"/>
        </w:rPr>
        <w:t>(per Apparaat)</w:t>
      </w:r>
      <w:r w:rsidRPr="00AA7751">
        <w:rPr>
          <w:rFonts w:eastAsia="Calibri" w:cs="Tahoma"/>
          <w:color w:val="000000"/>
          <w:szCs w:val="18"/>
          <w:lang w:val="nl-NL"/>
        </w:rPr>
        <w:t xml:space="preserve"> in het kader van deze aanbieding. Als een klant toegang wil verkrijgen tot Windows Intune </w:t>
      </w:r>
      <w:r w:rsidRPr="00AA7751">
        <w:rPr>
          <w:rFonts w:cs="Tahoma"/>
          <w:szCs w:val="18"/>
          <w:lang w:val="nl-NL"/>
        </w:rPr>
        <w:t>(per Apparaat)</w:t>
      </w:r>
      <w:r w:rsidRPr="00AA7751">
        <w:rPr>
          <w:rFonts w:eastAsia="Calibri" w:cs="Tahoma"/>
          <w:color w:val="000000"/>
          <w:szCs w:val="18"/>
          <w:lang w:val="nl-NL"/>
        </w:rPr>
        <w:t xml:space="preserve"> vanaf een aantal apparaten dat het op grond van deze aanbieding toegelaten aantal overschrijdt, moet deze afzonderlijk aanvullende licenties aanschaffen.</w:t>
      </w:r>
    </w:p>
    <w:p w14:paraId="4CBC60A8" w14:textId="77777777" w:rsidR="005403C8" w:rsidRPr="00AA7751" w:rsidRDefault="0031394C" w:rsidP="004413D4">
      <w:pPr>
        <w:numPr>
          <w:ilvl w:val="1"/>
          <w:numId w:val="80"/>
        </w:numPr>
        <w:spacing w:after="60"/>
        <w:rPr>
          <w:rFonts w:cs="Tahoma"/>
          <w:lang w:val="nl-NL"/>
        </w:rPr>
      </w:pPr>
      <w:r w:rsidRPr="00AA7751">
        <w:rPr>
          <w:rFonts w:eastAsia="Calibri" w:cs="Tahoma"/>
          <w:color w:val="000000"/>
          <w:szCs w:val="18"/>
          <w:lang w:val="nl-NL"/>
        </w:rPr>
        <w:t xml:space="preserve">De toegangsrechten voor Windows Intune </w:t>
      </w:r>
      <w:r w:rsidRPr="00AA7751">
        <w:rPr>
          <w:rFonts w:cs="Tahoma"/>
          <w:szCs w:val="18"/>
          <w:lang w:val="nl-NL"/>
        </w:rPr>
        <w:t>(per Apparaat)</w:t>
      </w:r>
      <w:r w:rsidRPr="00AA7751">
        <w:rPr>
          <w:rFonts w:eastAsia="Calibri" w:cs="Tahoma"/>
          <w:color w:val="000000"/>
          <w:szCs w:val="18"/>
          <w:lang w:val="nl-NL"/>
        </w:rPr>
        <w:t xml:space="preserve"> omvatten in het kader van deze aanbieding geen rechten om het Windows desktop operating system te gebruiken.</w:t>
      </w:r>
      <w:r w:rsidR="00270CCD" w:rsidRPr="00AA7751">
        <w:rPr>
          <w:rFonts w:eastAsia="Calibri" w:cs="Tahoma"/>
          <w:color w:val="000000"/>
          <w:szCs w:val="18"/>
          <w:lang w:val="nl-NL"/>
        </w:rPr>
        <w:t xml:space="preserve"> </w:t>
      </w:r>
      <w:bookmarkStart w:id="1118" w:name="_24_Windows®_Companion"/>
      <w:bookmarkStart w:id="1119" w:name="_24_Windows®_8"/>
      <w:bookmarkStart w:id="1120" w:name="Sys_22WindowsPartnersLearning"/>
      <w:bookmarkEnd w:id="1117"/>
      <w:bookmarkEnd w:id="1118"/>
      <w:bookmarkEnd w:id="1119"/>
    </w:p>
    <w:p w14:paraId="4CBC60A9" w14:textId="77777777" w:rsidR="00483B3D" w:rsidRPr="00AA7751" w:rsidRDefault="00483B3D" w:rsidP="00C53C8B">
      <w:pPr>
        <w:spacing w:line="192" w:lineRule="auto"/>
        <w:rPr>
          <w:rFonts w:cs="Tahoma"/>
          <w:sz w:val="17"/>
          <w:szCs w:val="17"/>
          <w:lang w:val="nl-NL"/>
        </w:rPr>
      </w:pPr>
    </w:p>
    <w:p w14:paraId="4CBC60AA" w14:textId="77777777" w:rsidR="00483B3D" w:rsidRPr="00AA7751" w:rsidRDefault="004668D9" w:rsidP="00483B3D">
      <w:pPr>
        <w:pStyle w:val="Heading3"/>
        <w:rPr>
          <w:rFonts w:ascii="Tahoma" w:hAnsi="Tahoma" w:cs="Tahoma"/>
          <w:lang w:val="nl-NL"/>
        </w:rPr>
      </w:pPr>
      <w:bookmarkStart w:id="1121" w:name="_26_Windows®_Companion"/>
      <w:bookmarkStart w:id="1122" w:name="_Toc336338281"/>
      <w:bookmarkStart w:id="1123" w:name="_Toc357609020"/>
      <w:bookmarkEnd w:id="1121"/>
      <w:r w:rsidRPr="00AA7751">
        <w:rPr>
          <w:rFonts w:ascii="Tahoma" w:hAnsi="Tahoma" w:cs="Tahoma"/>
          <w:caps/>
          <w:color w:val="F66400"/>
          <w:sz w:val="22"/>
          <w:vertAlign w:val="superscript"/>
          <w:lang w:val="nl-NL"/>
        </w:rPr>
        <w:t>26</w:t>
      </w:r>
      <w:r w:rsidRPr="00AA7751">
        <w:rPr>
          <w:rFonts w:ascii="Tahoma" w:hAnsi="Tahoma" w:cs="Tahoma"/>
          <w:caps/>
          <w:color w:val="F66400"/>
          <w:sz w:val="22"/>
          <w:lang w:val="nl-NL"/>
        </w:rPr>
        <w:t xml:space="preserve"> </w:t>
      </w:r>
      <w:r w:rsidRPr="00AA7751">
        <w:rPr>
          <w:rFonts w:ascii="Tahoma" w:hAnsi="Tahoma" w:cs="Tahoma"/>
          <w:color w:val="F66400"/>
          <w:sz w:val="22"/>
          <w:lang w:val="nl-NL"/>
        </w:rPr>
        <w:t>Windows</w:t>
      </w:r>
      <w:r w:rsidR="007E1344" w:rsidRPr="007E1344">
        <w:rPr>
          <w:rFonts w:ascii="Tahoma" w:hAnsi="Tahoma" w:cs="Tahoma"/>
          <w:color w:val="F66400"/>
          <w:sz w:val="22"/>
          <w:vertAlign w:val="superscript"/>
          <w:lang w:val="nl-NL"/>
        </w:rPr>
        <w:t>®</w:t>
      </w:r>
      <w:r w:rsidRPr="00AA7751">
        <w:rPr>
          <w:rFonts w:ascii="Tahoma" w:hAnsi="Tahoma" w:cs="Tahoma"/>
          <w:color w:val="F66400"/>
          <w:sz w:val="22"/>
          <w:lang w:val="nl-NL"/>
        </w:rPr>
        <w:t xml:space="preserve"> Companion Abonnementslicentie</w:t>
      </w:r>
      <w:bookmarkEnd w:id="1122"/>
      <w:bookmarkEnd w:id="1123"/>
    </w:p>
    <w:p w14:paraId="4CBC60AB" w14:textId="77777777" w:rsidR="00483B3D" w:rsidRPr="00AA7751" w:rsidRDefault="00483B3D" w:rsidP="00C53C8B">
      <w:pPr>
        <w:spacing w:line="192" w:lineRule="auto"/>
        <w:rPr>
          <w:rFonts w:cs="Tahoma"/>
          <w:sz w:val="17"/>
          <w:szCs w:val="17"/>
          <w:lang w:val="nl-NL"/>
        </w:rPr>
      </w:pPr>
    </w:p>
    <w:p w14:paraId="4CBC60AC" w14:textId="77777777" w:rsidR="00483B3D" w:rsidRPr="00AA7751" w:rsidRDefault="00483B3D" w:rsidP="00483B3D">
      <w:pPr>
        <w:spacing w:after="60"/>
        <w:ind w:left="720"/>
        <w:rPr>
          <w:rFonts w:cs="Tahoma"/>
          <w:lang w:val="nl-NL"/>
        </w:rPr>
      </w:pPr>
      <w:r w:rsidRPr="00AA7751">
        <w:rPr>
          <w:rFonts w:cs="Tahoma"/>
          <w:b/>
          <w:color w:val="000000"/>
          <w:lang w:val="nl-NL"/>
        </w:rPr>
        <w:t>Instellingen met een School Overeenkomst</w:t>
      </w:r>
    </w:p>
    <w:p w14:paraId="4CBC60AD" w14:textId="77777777" w:rsidR="00483B3D" w:rsidRPr="00AA7751" w:rsidRDefault="00483B3D" w:rsidP="00483B3D">
      <w:pPr>
        <w:ind w:left="720"/>
        <w:rPr>
          <w:rFonts w:cs="Tahoma"/>
          <w:lang w:val="nl-NL"/>
        </w:rPr>
      </w:pPr>
      <w:r w:rsidRPr="00AA7751">
        <w:rPr>
          <w:rFonts w:cs="Tahoma"/>
          <w:color w:val="000000"/>
          <w:lang w:val="nl-NL"/>
        </w:rPr>
        <w:t>Instellingen kunnen de Windows Companion Abonnementslicentie (CSL) aanschaffen als ze dekking hebben voor de kwalificerende producten.</w:t>
      </w:r>
      <w:r w:rsidR="00270CCD" w:rsidRPr="00AA7751">
        <w:rPr>
          <w:rFonts w:cs="Tahoma"/>
          <w:color w:val="000000"/>
          <w:lang w:val="nl-NL"/>
        </w:rPr>
        <w:t xml:space="preserve"> </w:t>
      </w:r>
      <w:r w:rsidRPr="00AA7751">
        <w:rPr>
          <w:rFonts w:cs="Tahoma"/>
          <w:color w:val="000000"/>
          <w:lang w:val="nl-NL"/>
        </w:rPr>
        <w:t>Het maximale aantal CSL</w:t>
      </w:r>
      <w:r w:rsidR="00D918FA">
        <w:rPr>
          <w:rFonts w:cs="Tahoma"/>
          <w:color w:val="000000"/>
          <w:lang w:val="nl-NL"/>
        </w:rPr>
        <w:t>’</w:t>
      </w:r>
      <w:r w:rsidRPr="00AA7751">
        <w:rPr>
          <w:rFonts w:cs="Tahoma"/>
          <w:color w:val="000000"/>
          <w:lang w:val="nl-NL"/>
        </w:rPr>
        <w:t>s dat kan worden aangeschaft is gelijk aan het aantal In Aanmerking Komende Pc</w:t>
      </w:r>
      <w:r w:rsidR="00D918FA">
        <w:rPr>
          <w:rFonts w:cs="Tahoma"/>
          <w:color w:val="000000"/>
          <w:lang w:val="nl-NL"/>
        </w:rPr>
        <w:t>’</w:t>
      </w:r>
      <w:r w:rsidRPr="00AA7751">
        <w:rPr>
          <w:rFonts w:cs="Tahoma"/>
          <w:color w:val="000000"/>
          <w:lang w:val="nl-NL"/>
        </w:rPr>
        <w:t>s van de instelling voor de kwalificerende producten.</w:t>
      </w:r>
    </w:p>
    <w:p w14:paraId="4CBC60AE" w14:textId="77777777" w:rsidR="00483B3D" w:rsidRPr="00AA7751" w:rsidRDefault="00483B3D" w:rsidP="00C53C8B">
      <w:pPr>
        <w:spacing w:line="192" w:lineRule="auto"/>
        <w:rPr>
          <w:rFonts w:cs="Tahoma"/>
          <w:sz w:val="17"/>
          <w:szCs w:val="17"/>
          <w:lang w:val="nl-NL"/>
        </w:rPr>
      </w:pPr>
    </w:p>
    <w:p w14:paraId="4CBC60AF" w14:textId="77777777" w:rsidR="00483B3D" w:rsidRPr="00AA7751" w:rsidRDefault="00483B3D" w:rsidP="00483B3D">
      <w:pPr>
        <w:spacing w:after="60"/>
        <w:ind w:left="720"/>
        <w:rPr>
          <w:rFonts w:cs="Tahoma"/>
          <w:lang w:val="nl-NL"/>
        </w:rPr>
      </w:pPr>
      <w:r w:rsidRPr="00AA7751">
        <w:rPr>
          <w:rFonts w:cs="Tahoma"/>
          <w:b/>
          <w:color w:val="000000"/>
          <w:lang w:val="nl-NL"/>
        </w:rPr>
        <w:t>Companion-apparaten en gekwalificeerde apparaten</w:t>
      </w:r>
    </w:p>
    <w:p w14:paraId="4CBC60B0" w14:textId="77777777" w:rsidR="00483B3D" w:rsidRPr="00AA7751" w:rsidRDefault="00483B3D" w:rsidP="00483B3D">
      <w:pPr>
        <w:ind w:left="720"/>
        <w:rPr>
          <w:rFonts w:cs="Tahoma"/>
          <w:lang w:val="nl-NL"/>
        </w:rPr>
      </w:pPr>
      <w:r w:rsidRPr="00AA7751">
        <w:rPr>
          <w:rFonts w:cs="Tahoma"/>
          <w:color w:val="000000"/>
          <w:lang w:val="nl-NL"/>
        </w:rPr>
        <w:t>Companion-apparaten die gebruikmaken van gebruiksrechten op grond van de CSL zijn Gekwalificeerde Apparaten.</w:t>
      </w:r>
      <w:r w:rsidR="00270CCD" w:rsidRPr="00AA7751">
        <w:rPr>
          <w:rFonts w:cs="Tahoma"/>
          <w:color w:val="000000"/>
          <w:lang w:val="nl-NL"/>
        </w:rPr>
        <w:t xml:space="preserve"> </w:t>
      </w:r>
      <w:r w:rsidRPr="00AA7751">
        <w:rPr>
          <w:rFonts w:cs="Tahoma"/>
          <w:color w:val="000000"/>
          <w:lang w:val="nl-NL"/>
        </w:rPr>
        <w:t>De CSL is een Enterprise Product en voldoet derhalve aan de vereisten voor het onderdeel Systemen in het kader van aankoopverplichtingen voor Gekwalificeerde Apparaten.</w:t>
      </w:r>
      <w:r w:rsidR="00270CCD" w:rsidRPr="00AA7751">
        <w:rPr>
          <w:rFonts w:cs="Tahoma"/>
          <w:color w:val="000000"/>
          <w:lang w:val="nl-NL"/>
        </w:rPr>
        <w:t xml:space="preserve"> </w:t>
      </w:r>
      <w:r w:rsidRPr="00AA7751">
        <w:rPr>
          <w:rFonts w:cs="Tahoma"/>
          <w:color w:val="000000"/>
          <w:lang w:val="nl-NL"/>
        </w:rPr>
        <w:t>Er kan een willekeurige hoeveelheid CSL</w:t>
      </w:r>
      <w:r w:rsidR="00D918FA">
        <w:rPr>
          <w:rFonts w:cs="Tahoma"/>
          <w:color w:val="000000"/>
          <w:lang w:val="nl-NL"/>
        </w:rPr>
        <w:t>’</w:t>
      </w:r>
      <w:r w:rsidRPr="00AA7751">
        <w:rPr>
          <w:rFonts w:cs="Tahoma"/>
          <w:color w:val="000000"/>
          <w:lang w:val="nl-NL"/>
        </w:rPr>
        <w:t xml:space="preserve">s worden aangeschaft, en er hoeft geen CSL te worden aangeschaft voor alle Gekwalificeerde </w:t>
      </w:r>
      <w:r w:rsidRPr="00AA7751">
        <w:rPr>
          <w:rFonts w:cs="Tahoma"/>
          <w:lang w:val="nl-NL"/>
        </w:rPr>
        <w:t>Apparaten van een organisatie, maar het aantal CSL</w:t>
      </w:r>
      <w:r w:rsidR="00D918FA">
        <w:rPr>
          <w:rFonts w:cs="Tahoma"/>
          <w:lang w:val="nl-NL"/>
        </w:rPr>
        <w:t>’</w:t>
      </w:r>
      <w:r w:rsidRPr="00AA7751">
        <w:rPr>
          <w:rFonts w:cs="Tahoma"/>
          <w:lang w:val="nl-NL"/>
        </w:rPr>
        <w:t>s mag niet hoger zijn dan de het aantal van alle Windows Upgrades en VDA-licenties.</w:t>
      </w:r>
    </w:p>
    <w:p w14:paraId="4CBC60B1" w14:textId="77777777" w:rsidR="00483B3D" w:rsidRPr="00AA7751" w:rsidRDefault="00483B3D" w:rsidP="00C53C8B">
      <w:pPr>
        <w:spacing w:line="192" w:lineRule="auto"/>
        <w:rPr>
          <w:rFonts w:cs="Tahoma"/>
          <w:sz w:val="17"/>
          <w:szCs w:val="17"/>
          <w:lang w:val="nl-NL"/>
        </w:rPr>
      </w:pPr>
    </w:p>
    <w:p w14:paraId="4CBC60B2" w14:textId="77777777" w:rsidR="00483B3D" w:rsidRPr="00AA7751" w:rsidRDefault="004668D9" w:rsidP="00483B3D">
      <w:pPr>
        <w:pStyle w:val="Heading3"/>
        <w:rPr>
          <w:rFonts w:ascii="Tahoma" w:hAnsi="Tahoma" w:cs="Tahoma"/>
          <w:lang w:val="nl-NL"/>
        </w:rPr>
      </w:pPr>
      <w:bookmarkStart w:id="1124" w:name="_27_Windows_Vista"/>
      <w:bookmarkStart w:id="1125" w:name="_Toc336338282"/>
      <w:bookmarkStart w:id="1126" w:name="_Toc357609021"/>
      <w:bookmarkStart w:id="1127" w:name="Sys_24WindowsVistaDVDPack"/>
      <w:bookmarkEnd w:id="1124"/>
      <w:r w:rsidRPr="00AA7751">
        <w:rPr>
          <w:rFonts w:ascii="Tahoma" w:hAnsi="Tahoma" w:cs="Tahoma"/>
          <w:caps/>
          <w:color w:val="F66400"/>
          <w:sz w:val="22"/>
          <w:vertAlign w:val="superscript"/>
          <w:lang w:val="nl-NL"/>
        </w:rPr>
        <w:t>27</w:t>
      </w:r>
      <w:r w:rsidRPr="00AA7751">
        <w:rPr>
          <w:rFonts w:ascii="Tahoma" w:eastAsia="Times New Roman" w:hAnsi="Tahoma" w:cs="Tahoma"/>
          <w:bCs/>
          <w:color w:val="F66400"/>
          <w:sz w:val="22"/>
          <w:szCs w:val="22"/>
          <w:lang w:val="nl-NL"/>
        </w:rPr>
        <w:t xml:space="preserve"> Windows Vista DVD Playback Pack</w:t>
      </w:r>
      <w:bookmarkEnd w:id="1125"/>
      <w:bookmarkEnd w:id="1126"/>
    </w:p>
    <w:bookmarkEnd w:id="1127"/>
    <w:p w14:paraId="4CBC60B3" w14:textId="77777777" w:rsidR="00483B3D" w:rsidRPr="00AA7751" w:rsidRDefault="00483B3D" w:rsidP="00C53C8B">
      <w:pPr>
        <w:spacing w:line="192" w:lineRule="auto"/>
        <w:rPr>
          <w:rFonts w:cs="Tahoma"/>
          <w:sz w:val="17"/>
          <w:szCs w:val="17"/>
          <w:lang w:val="nl-NL"/>
        </w:rPr>
      </w:pPr>
    </w:p>
    <w:p w14:paraId="4CBC60B4" w14:textId="77777777" w:rsidR="00483B3D" w:rsidRPr="00AA7751" w:rsidRDefault="00483B3D" w:rsidP="00483B3D">
      <w:pPr>
        <w:ind w:left="720"/>
        <w:rPr>
          <w:rFonts w:cs="Tahoma"/>
          <w:lang w:val="nl-NL"/>
        </w:rPr>
      </w:pPr>
      <w:r w:rsidRPr="00AA7751">
        <w:rPr>
          <w:rFonts w:eastAsia="Calibri" w:cs="Tahoma"/>
          <w:color w:val="000000"/>
          <w:szCs w:val="18"/>
          <w:lang w:val="nl-NL"/>
        </w:rPr>
        <w:t>Volume License-klanten die Windows Vista DVD Playback Pack installeren of gebruiken, moeten de licentievoorwaarden in de Microsoft Volume Licensing Product Use Rights (PUR) van december 2010 raadplegen.</w:t>
      </w:r>
    </w:p>
    <w:p w14:paraId="4CBC60B5" w14:textId="77777777" w:rsidR="007A73DF" w:rsidRPr="00AA7751" w:rsidRDefault="007A73DF" w:rsidP="00C53C8B">
      <w:pPr>
        <w:spacing w:line="192" w:lineRule="auto"/>
        <w:rPr>
          <w:rFonts w:cs="Tahoma"/>
          <w:sz w:val="17"/>
          <w:szCs w:val="17"/>
          <w:lang w:val="nl-NL"/>
        </w:rPr>
      </w:pPr>
    </w:p>
    <w:p w14:paraId="4CBC60B6" w14:textId="77777777" w:rsidR="00D513A8" w:rsidRPr="00AA7751" w:rsidRDefault="004668D9" w:rsidP="00D513A8">
      <w:pPr>
        <w:pStyle w:val="Heading3"/>
        <w:rPr>
          <w:rFonts w:ascii="Tahoma" w:hAnsi="Tahoma" w:cs="Tahoma"/>
          <w:lang w:val="nl-NL"/>
        </w:rPr>
      </w:pPr>
      <w:bookmarkStart w:id="1128" w:name="_28_Windows®_7"/>
      <w:bookmarkStart w:id="1129" w:name="_Toc357609022"/>
      <w:bookmarkStart w:id="1130" w:name="_Toc336338284"/>
      <w:bookmarkEnd w:id="1128"/>
      <w:r w:rsidRPr="00AA7751">
        <w:rPr>
          <w:rFonts w:ascii="Tahoma" w:hAnsi="Tahoma" w:cs="Tahoma"/>
          <w:caps/>
          <w:color w:val="F66400"/>
          <w:sz w:val="22"/>
          <w:vertAlign w:val="superscript"/>
          <w:lang w:val="nl-NL"/>
        </w:rPr>
        <w:t>28</w:t>
      </w:r>
      <w:r w:rsidRPr="00AA7751">
        <w:rPr>
          <w:rFonts w:ascii="Tahoma" w:hAnsi="Tahoma" w:cs="Tahoma"/>
          <w:color w:val="F66400"/>
          <w:sz w:val="22"/>
          <w:lang w:val="nl-NL"/>
        </w:rPr>
        <w:t xml:space="preserve"> </w:t>
      </w:r>
      <w:bookmarkStart w:id="1131" w:name="Sys_25WindowsPartnersLearning"/>
      <w:r w:rsidRPr="00AA7751">
        <w:rPr>
          <w:rFonts w:ascii="Tahoma" w:hAnsi="Tahoma" w:cs="Tahoma"/>
          <w:color w:val="F66400"/>
          <w:sz w:val="22"/>
          <w:lang w:val="nl-NL"/>
        </w:rPr>
        <w:t>Windows</w:t>
      </w:r>
      <w:r w:rsidR="007E1344" w:rsidRPr="007E1344">
        <w:rPr>
          <w:rFonts w:ascii="Tahoma" w:hAnsi="Tahoma" w:cs="Tahoma"/>
          <w:color w:val="F66400"/>
          <w:sz w:val="22"/>
          <w:vertAlign w:val="superscript"/>
          <w:lang w:val="nl-NL"/>
        </w:rPr>
        <w:t>®</w:t>
      </w:r>
      <w:r w:rsidRPr="00AA7751">
        <w:rPr>
          <w:rFonts w:ascii="Tahoma" w:hAnsi="Tahoma" w:cs="Tahoma"/>
          <w:color w:val="F66400"/>
          <w:sz w:val="22"/>
          <w:lang w:val="nl-NL"/>
        </w:rPr>
        <w:t xml:space="preserve"> 7 Partners in Learning</w:t>
      </w:r>
      <w:bookmarkEnd w:id="1129"/>
      <w:bookmarkEnd w:id="1131"/>
    </w:p>
    <w:p w14:paraId="4CBC60B7" w14:textId="77777777" w:rsidR="00D513A8" w:rsidRPr="00AA7751" w:rsidRDefault="00D513A8" w:rsidP="00C53C8B">
      <w:pPr>
        <w:spacing w:line="192" w:lineRule="auto"/>
        <w:rPr>
          <w:rFonts w:cs="Tahoma"/>
          <w:sz w:val="17"/>
          <w:szCs w:val="17"/>
          <w:lang w:val="nl-NL"/>
        </w:rPr>
      </w:pPr>
    </w:p>
    <w:p w14:paraId="4CBC60B8" w14:textId="77777777" w:rsidR="00D513A8" w:rsidRPr="00AA7751" w:rsidRDefault="00D513A8" w:rsidP="00D513A8">
      <w:pPr>
        <w:ind w:left="720" w:right="-810"/>
        <w:rPr>
          <w:rFonts w:cs="Tahoma"/>
          <w:lang w:val="nl-NL"/>
        </w:rPr>
      </w:pPr>
      <w:r w:rsidRPr="00AA7751">
        <w:rPr>
          <w:rFonts w:cs="Tahoma"/>
          <w:color w:val="000000"/>
          <w:szCs w:val="18"/>
          <w:lang w:val="nl-NL"/>
        </w:rPr>
        <w:t xml:space="preserve">Raadpleeg </w:t>
      </w:r>
      <w:hyperlink r:id="rId56" w:history="1">
        <w:r w:rsidRPr="00AA7751">
          <w:rPr>
            <w:rStyle w:val="Hyperlink"/>
            <w:rFonts w:cs="Tahoma"/>
            <w:szCs w:val="18"/>
            <w:lang w:val="nl-NL"/>
          </w:rPr>
          <w:t>http://www.microsoft.com/education/pil/partnersinlearning.aspx</w:t>
        </w:r>
      </w:hyperlink>
      <w:r w:rsidRPr="00AA7751">
        <w:rPr>
          <w:rFonts w:cs="Tahoma"/>
          <w:color w:val="000000"/>
          <w:lang w:val="nl-NL"/>
        </w:rPr>
        <w:t xml:space="preserve"> </w:t>
      </w:r>
      <w:r w:rsidRPr="00AA7751">
        <w:rPr>
          <w:rFonts w:cs="Tahoma"/>
          <w:lang w:val="nl-NL"/>
        </w:rPr>
        <w:t>voor licentievoorwaarden en partner enrollment.</w:t>
      </w:r>
    </w:p>
    <w:p w14:paraId="4CBC60B9" w14:textId="77777777" w:rsidR="00D513A8" w:rsidRPr="00AA7751" w:rsidRDefault="00D513A8" w:rsidP="00C53C8B">
      <w:pPr>
        <w:spacing w:line="192" w:lineRule="auto"/>
        <w:ind w:right="-810"/>
        <w:rPr>
          <w:rFonts w:cs="Tahoma"/>
          <w:sz w:val="17"/>
          <w:szCs w:val="17"/>
          <w:lang w:val="nl-NL"/>
        </w:rPr>
      </w:pPr>
    </w:p>
    <w:p w14:paraId="4CBC60BA" w14:textId="77777777" w:rsidR="005D4DAB" w:rsidRPr="00AA7751" w:rsidRDefault="00D513A8" w:rsidP="00C646B3">
      <w:pPr>
        <w:pStyle w:val="Heading3"/>
        <w:rPr>
          <w:rFonts w:ascii="Tahoma" w:hAnsi="Tahoma" w:cs="Tahoma"/>
          <w:lang w:val="nl-NL"/>
        </w:rPr>
      </w:pPr>
      <w:bookmarkStart w:id="1132" w:name="_29_Windows®_8_1"/>
      <w:bookmarkStart w:id="1133" w:name="_Toc357609023"/>
      <w:bookmarkEnd w:id="1132"/>
      <w:r w:rsidRPr="00AA7751">
        <w:rPr>
          <w:rFonts w:ascii="Tahoma" w:hAnsi="Tahoma" w:cs="Tahoma"/>
          <w:caps/>
          <w:color w:val="F66400"/>
          <w:sz w:val="22"/>
          <w:vertAlign w:val="superscript"/>
          <w:lang w:val="nl-NL"/>
        </w:rPr>
        <w:t>29</w:t>
      </w:r>
      <w:r w:rsidRPr="00AA7751">
        <w:rPr>
          <w:rFonts w:ascii="Tahoma" w:hAnsi="Tahoma" w:cs="Tahoma"/>
          <w:color w:val="F66400"/>
          <w:sz w:val="22"/>
          <w:lang w:val="nl-NL"/>
        </w:rPr>
        <w:t xml:space="preserve"> Windows</w:t>
      </w:r>
      <w:r w:rsidR="007E1344" w:rsidRPr="007E1344">
        <w:rPr>
          <w:rFonts w:ascii="Tahoma" w:hAnsi="Tahoma" w:cs="Tahoma"/>
          <w:color w:val="F66400"/>
          <w:sz w:val="22"/>
          <w:vertAlign w:val="superscript"/>
          <w:lang w:val="nl-NL"/>
        </w:rPr>
        <w:t>®</w:t>
      </w:r>
      <w:r w:rsidRPr="00AA7751">
        <w:rPr>
          <w:rFonts w:ascii="Tahoma" w:hAnsi="Tahoma" w:cs="Tahoma"/>
          <w:color w:val="F66400"/>
          <w:sz w:val="22"/>
          <w:lang w:val="nl-NL"/>
        </w:rPr>
        <w:t xml:space="preserve"> 8 Enterprise Sideloading</w:t>
      </w:r>
      <w:bookmarkEnd w:id="1130"/>
      <w:bookmarkEnd w:id="1133"/>
    </w:p>
    <w:p w14:paraId="4CBC60BB" w14:textId="77777777" w:rsidR="009B2474" w:rsidRPr="00AA7751" w:rsidRDefault="009B2474" w:rsidP="00C53C8B">
      <w:pPr>
        <w:spacing w:line="192" w:lineRule="auto"/>
        <w:rPr>
          <w:rFonts w:cs="Tahoma"/>
          <w:sz w:val="17"/>
          <w:szCs w:val="17"/>
          <w:lang w:val="nl-NL"/>
        </w:rPr>
      </w:pPr>
    </w:p>
    <w:tbl>
      <w:tblPr>
        <w:tblW w:w="5838" w:type="dxa"/>
        <w:tblInd w:w="780" w:type="dxa"/>
        <w:tblCellMar>
          <w:left w:w="0" w:type="dxa"/>
          <w:right w:w="0" w:type="dxa"/>
        </w:tblCellMar>
        <w:tblLook w:val="04A0" w:firstRow="1" w:lastRow="0" w:firstColumn="1" w:lastColumn="0" w:noHBand="0" w:noVBand="1"/>
      </w:tblPr>
      <w:tblGrid>
        <w:gridCol w:w="3158"/>
        <w:gridCol w:w="1340"/>
        <w:gridCol w:w="1340"/>
      </w:tblGrid>
      <w:tr w:rsidR="005D4DAB" w:rsidRPr="00AA7751" w14:paraId="4CBC60BF" w14:textId="77777777" w:rsidTr="00C53C8B">
        <w:trPr>
          <w:trHeight w:val="900"/>
          <w:tblHeader/>
        </w:trPr>
        <w:tc>
          <w:tcPr>
            <w:tcW w:w="0" w:type="auto"/>
            <w:tcBorders>
              <w:top w:val="single" w:sz="8" w:space="0" w:color="auto"/>
              <w:left w:val="single" w:sz="8" w:space="0" w:color="auto"/>
              <w:bottom w:val="single" w:sz="4" w:space="0" w:color="auto"/>
              <w:right w:val="single" w:sz="8" w:space="0" w:color="auto"/>
            </w:tcBorders>
            <w:shd w:val="clear" w:color="auto" w:fill="FABF8F"/>
            <w:vAlign w:val="center"/>
            <w:hideMark/>
          </w:tcPr>
          <w:p w14:paraId="4CBC60BC" w14:textId="77777777" w:rsidR="005D4DAB" w:rsidRPr="00AA7751" w:rsidRDefault="00433F5F" w:rsidP="005D4DAB">
            <w:pPr>
              <w:jc w:val="center"/>
              <w:rPr>
                <w:rFonts w:eastAsia="Calibri" w:cs="Tahoma"/>
                <w:b/>
                <w:bCs/>
                <w:szCs w:val="18"/>
                <w:lang w:val="nl-NL"/>
              </w:rPr>
            </w:pPr>
            <w:r w:rsidRPr="00AA7751">
              <w:rPr>
                <w:rFonts w:cs="Tahoma"/>
                <w:b/>
                <w:bCs/>
                <w:szCs w:val="18"/>
                <w:lang w:val="nl-NL"/>
              </w:rPr>
              <w:t>Beschikbaarheid programma</w:t>
            </w:r>
          </w:p>
        </w:tc>
        <w:tc>
          <w:tcPr>
            <w:tcW w:w="1340" w:type="dxa"/>
            <w:tcBorders>
              <w:top w:val="single" w:sz="4" w:space="0" w:color="auto"/>
              <w:left w:val="nil"/>
              <w:bottom w:val="single" w:sz="4" w:space="0" w:color="auto"/>
              <w:right w:val="single" w:sz="4" w:space="0" w:color="auto"/>
            </w:tcBorders>
            <w:shd w:val="clear" w:color="auto" w:fill="FABF8F"/>
            <w:vAlign w:val="center"/>
          </w:tcPr>
          <w:p w14:paraId="4CBC60BD" w14:textId="77777777" w:rsidR="005D4DAB" w:rsidRPr="00AA7751" w:rsidRDefault="005D4DAB" w:rsidP="00C53C8B">
            <w:pPr>
              <w:jc w:val="center"/>
              <w:rPr>
                <w:rFonts w:cs="Tahoma"/>
                <w:b/>
                <w:bCs/>
                <w:szCs w:val="18"/>
                <w:lang w:val="nl-NL"/>
              </w:rPr>
            </w:pPr>
            <w:r w:rsidRPr="00AA7751">
              <w:rPr>
                <w:rFonts w:cs="Tahoma"/>
                <w:b/>
                <w:bCs/>
                <w:szCs w:val="18"/>
                <w:lang w:val="nl-NL"/>
              </w:rPr>
              <w:t>Licenties die voor aankoop beschikbaar zijn:</w:t>
            </w:r>
          </w:p>
        </w:tc>
        <w:tc>
          <w:tcPr>
            <w:tcW w:w="1340" w:type="dxa"/>
            <w:tcBorders>
              <w:top w:val="single" w:sz="4" w:space="0" w:color="auto"/>
              <w:left w:val="single" w:sz="4" w:space="0" w:color="auto"/>
              <w:bottom w:val="single" w:sz="4" w:space="0" w:color="auto"/>
              <w:right w:val="single" w:sz="8" w:space="0" w:color="auto"/>
            </w:tcBorders>
            <w:shd w:val="clear" w:color="auto" w:fill="FABF8F"/>
            <w:tcMar>
              <w:top w:w="0" w:type="dxa"/>
              <w:left w:w="108" w:type="dxa"/>
              <w:bottom w:w="0" w:type="dxa"/>
              <w:right w:w="108" w:type="dxa"/>
            </w:tcMar>
            <w:vAlign w:val="center"/>
            <w:hideMark/>
          </w:tcPr>
          <w:p w14:paraId="4CBC60BE" w14:textId="77777777" w:rsidR="005D4DAB" w:rsidRPr="00AA7751" w:rsidRDefault="005D4DAB" w:rsidP="00C53C8B">
            <w:pPr>
              <w:jc w:val="center"/>
              <w:rPr>
                <w:rFonts w:eastAsia="Calibri" w:cs="Tahoma"/>
                <w:b/>
                <w:bCs/>
                <w:szCs w:val="18"/>
                <w:lang w:val="nl-NL"/>
              </w:rPr>
            </w:pPr>
            <w:r w:rsidRPr="00AA7751">
              <w:rPr>
                <w:rFonts w:cs="Tahoma"/>
                <w:b/>
                <w:bCs/>
                <w:szCs w:val="18"/>
                <w:lang w:val="nl-NL"/>
              </w:rPr>
              <w:t>Beschikbaar als SA Benefit</w:t>
            </w:r>
          </w:p>
        </w:tc>
      </w:tr>
      <w:tr w:rsidR="005D4DAB" w:rsidRPr="00AA7751" w14:paraId="4CBC60C3" w14:textId="77777777" w:rsidTr="002A6416">
        <w:trPr>
          <w:trHeight w:val="337"/>
        </w:trPr>
        <w:tc>
          <w:tcPr>
            <w:tcW w:w="3158" w:type="dxa"/>
            <w:tcBorders>
              <w:top w:val="single" w:sz="4" w:space="0" w:color="auto"/>
              <w:left w:val="single" w:sz="4" w:space="0" w:color="auto"/>
              <w:bottom w:val="single" w:sz="4" w:space="0" w:color="auto"/>
              <w:right w:val="single" w:sz="4" w:space="0" w:color="auto"/>
            </w:tcBorders>
            <w:noWrap/>
            <w:tcMar>
              <w:top w:w="0" w:type="dxa"/>
              <w:left w:w="108" w:type="dxa"/>
              <w:bottom w:w="0" w:type="dxa"/>
              <w:right w:w="108" w:type="dxa"/>
            </w:tcMar>
            <w:vAlign w:val="center"/>
            <w:hideMark/>
          </w:tcPr>
          <w:p w14:paraId="4CBC60C0" w14:textId="77777777" w:rsidR="005D4DAB" w:rsidRPr="00AA7751" w:rsidRDefault="005D4DAB" w:rsidP="005D4DAB">
            <w:pPr>
              <w:jc w:val="center"/>
              <w:rPr>
                <w:rFonts w:eastAsia="Calibri" w:cs="Tahoma"/>
                <w:b/>
                <w:bCs/>
                <w:szCs w:val="18"/>
                <w:lang w:val="nl-NL"/>
              </w:rPr>
            </w:pPr>
            <w:r w:rsidRPr="00AA7751">
              <w:rPr>
                <w:rFonts w:cs="Tahoma"/>
                <w:b/>
                <w:bCs/>
                <w:szCs w:val="18"/>
                <w:lang w:val="nl-NL"/>
              </w:rPr>
              <w:t>Open License</w:t>
            </w:r>
          </w:p>
        </w:tc>
        <w:tc>
          <w:tcPr>
            <w:tcW w:w="1340" w:type="dxa"/>
            <w:tcBorders>
              <w:top w:val="single" w:sz="4" w:space="0" w:color="auto"/>
              <w:left w:val="single" w:sz="4" w:space="0" w:color="auto"/>
              <w:bottom w:val="single" w:sz="4" w:space="0" w:color="auto"/>
              <w:right w:val="single" w:sz="4" w:space="0" w:color="auto"/>
            </w:tcBorders>
            <w:vAlign w:val="center"/>
          </w:tcPr>
          <w:p w14:paraId="4CBC60C1" w14:textId="77777777" w:rsidR="005D4DAB" w:rsidRPr="00AA7751" w:rsidRDefault="005D4DAB" w:rsidP="005D4DAB">
            <w:pPr>
              <w:jc w:val="center"/>
              <w:rPr>
                <w:rFonts w:cs="Tahoma"/>
                <w:szCs w:val="18"/>
                <w:lang w:val="nl-NL"/>
              </w:rPr>
            </w:pPr>
            <w:r w:rsidRPr="00AA7751">
              <w:rPr>
                <w:rFonts w:cs="Tahoma"/>
                <w:szCs w:val="18"/>
                <w:lang w:val="nl-NL"/>
              </w:rPr>
              <w:t>x</w:t>
            </w:r>
          </w:p>
        </w:tc>
        <w:tc>
          <w:tcPr>
            <w:tcW w:w="1340" w:type="dxa"/>
            <w:tcBorders>
              <w:top w:val="single" w:sz="4" w:space="0" w:color="auto"/>
              <w:left w:val="single" w:sz="4" w:space="0" w:color="auto"/>
              <w:bottom w:val="single" w:sz="4" w:space="0" w:color="auto"/>
              <w:right w:val="single" w:sz="4" w:space="0" w:color="auto"/>
            </w:tcBorders>
            <w:noWrap/>
            <w:tcMar>
              <w:top w:w="0" w:type="dxa"/>
              <w:left w:w="108" w:type="dxa"/>
              <w:bottom w:w="0" w:type="dxa"/>
              <w:right w:w="108" w:type="dxa"/>
            </w:tcMar>
            <w:vAlign w:val="center"/>
            <w:hideMark/>
          </w:tcPr>
          <w:p w14:paraId="4CBC60C2" w14:textId="77777777" w:rsidR="005D4DAB" w:rsidRPr="00AA7751" w:rsidRDefault="005D4DAB" w:rsidP="005D4DAB">
            <w:pPr>
              <w:jc w:val="center"/>
              <w:rPr>
                <w:rFonts w:eastAsia="Calibri" w:cs="Tahoma"/>
                <w:szCs w:val="18"/>
                <w:lang w:val="nl-NL"/>
              </w:rPr>
            </w:pPr>
          </w:p>
        </w:tc>
      </w:tr>
      <w:tr w:rsidR="005D4DAB" w:rsidRPr="00AA7751" w14:paraId="4CBC60C7" w14:textId="77777777" w:rsidTr="002A6416">
        <w:trPr>
          <w:trHeight w:val="337"/>
        </w:trPr>
        <w:tc>
          <w:tcPr>
            <w:tcW w:w="3158" w:type="dxa"/>
            <w:tcBorders>
              <w:top w:val="single" w:sz="4" w:space="0" w:color="auto"/>
              <w:left w:val="single" w:sz="4" w:space="0" w:color="auto"/>
              <w:bottom w:val="single" w:sz="4" w:space="0" w:color="auto"/>
              <w:right w:val="single" w:sz="4" w:space="0" w:color="auto"/>
            </w:tcBorders>
            <w:noWrap/>
            <w:tcMar>
              <w:top w:w="0" w:type="dxa"/>
              <w:left w:w="108" w:type="dxa"/>
              <w:bottom w:w="0" w:type="dxa"/>
              <w:right w:w="108" w:type="dxa"/>
            </w:tcMar>
            <w:vAlign w:val="center"/>
          </w:tcPr>
          <w:p w14:paraId="4CBC60C4" w14:textId="77777777" w:rsidR="005D4DAB" w:rsidRPr="00AA7751" w:rsidRDefault="005D4DAB" w:rsidP="005D4DAB">
            <w:pPr>
              <w:jc w:val="center"/>
              <w:rPr>
                <w:rFonts w:cs="Tahoma"/>
                <w:b/>
                <w:bCs/>
                <w:szCs w:val="18"/>
                <w:lang w:val="nl-NL"/>
              </w:rPr>
            </w:pPr>
            <w:r w:rsidRPr="00AA7751">
              <w:rPr>
                <w:rFonts w:cs="Tahoma"/>
                <w:b/>
                <w:bCs/>
                <w:szCs w:val="18"/>
                <w:lang w:val="nl-NL"/>
              </w:rPr>
              <w:t>Select/Select Plus</w:t>
            </w:r>
          </w:p>
        </w:tc>
        <w:tc>
          <w:tcPr>
            <w:tcW w:w="1340" w:type="dxa"/>
            <w:tcBorders>
              <w:top w:val="single" w:sz="4" w:space="0" w:color="auto"/>
              <w:left w:val="single" w:sz="4" w:space="0" w:color="auto"/>
              <w:bottom w:val="single" w:sz="4" w:space="0" w:color="auto"/>
              <w:right w:val="single" w:sz="4" w:space="0" w:color="auto"/>
            </w:tcBorders>
            <w:vAlign w:val="center"/>
          </w:tcPr>
          <w:p w14:paraId="4CBC60C5" w14:textId="77777777" w:rsidR="005D4DAB" w:rsidRPr="00AA7751" w:rsidRDefault="005D4DAB" w:rsidP="005D4DAB">
            <w:pPr>
              <w:jc w:val="center"/>
              <w:rPr>
                <w:rFonts w:cs="Tahoma"/>
                <w:szCs w:val="18"/>
                <w:lang w:val="nl-NL"/>
              </w:rPr>
            </w:pPr>
            <w:r w:rsidRPr="00AA7751">
              <w:rPr>
                <w:rFonts w:cs="Tahoma"/>
                <w:szCs w:val="18"/>
                <w:lang w:val="nl-NL"/>
              </w:rPr>
              <w:t>x</w:t>
            </w:r>
          </w:p>
        </w:tc>
        <w:tc>
          <w:tcPr>
            <w:tcW w:w="1340" w:type="dxa"/>
            <w:tcBorders>
              <w:top w:val="single" w:sz="4" w:space="0" w:color="auto"/>
              <w:left w:val="single" w:sz="4" w:space="0" w:color="auto"/>
              <w:bottom w:val="single" w:sz="4" w:space="0" w:color="auto"/>
              <w:right w:val="single" w:sz="4" w:space="0" w:color="auto"/>
            </w:tcBorders>
            <w:noWrap/>
            <w:tcMar>
              <w:top w:w="0" w:type="dxa"/>
              <w:left w:w="108" w:type="dxa"/>
              <w:bottom w:w="0" w:type="dxa"/>
              <w:right w:w="108" w:type="dxa"/>
            </w:tcMar>
            <w:vAlign w:val="center"/>
          </w:tcPr>
          <w:p w14:paraId="4CBC60C6" w14:textId="77777777" w:rsidR="005D4DAB" w:rsidRPr="00AA7751" w:rsidRDefault="005D4DAB" w:rsidP="005D4DAB">
            <w:pPr>
              <w:jc w:val="center"/>
              <w:rPr>
                <w:rFonts w:eastAsia="Calibri" w:cs="Tahoma"/>
                <w:szCs w:val="18"/>
                <w:lang w:val="nl-NL"/>
              </w:rPr>
            </w:pPr>
            <w:r w:rsidRPr="00AA7751">
              <w:rPr>
                <w:rFonts w:eastAsia="Calibri" w:cs="Tahoma"/>
                <w:szCs w:val="18"/>
                <w:lang w:val="nl-NL"/>
              </w:rPr>
              <w:t>x</w:t>
            </w:r>
          </w:p>
        </w:tc>
      </w:tr>
      <w:tr w:rsidR="005D4DAB" w:rsidRPr="00AA7751" w14:paraId="4CBC60CB" w14:textId="77777777" w:rsidTr="002A6416">
        <w:trPr>
          <w:trHeight w:val="337"/>
        </w:trPr>
        <w:tc>
          <w:tcPr>
            <w:tcW w:w="3158" w:type="dxa"/>
            <w:tcBorders>
              <w:top w:val="single" w:sz="4" w:space="0" w:color="auto"/>
              <w:left w:val="single" w:sz="4" w:space="0" w:color="auto"/>
              <w:bottom w:val="single" w:sz="4" w:space="0" w:color="auto"/>
              <w:right w:val="single" w:sz="4" w:space="0" w:color="auto"/>
            </w:tcBorders>
            <w:noWrap/>
            <w:tcMar>
              <w:top w:w="0" w:type="dxa"/>
              <w:left w:w="108" w:type="dxa"/>
              <w:bottom w:w="0" w:type="dxa"/>
              <w:right w:w="108" w:type="dxa"/>
            </w:tcMar>
            <w:vAlign w:val="center"/>
          </w:tcPr>
          <w:p w14:paraId="4CBC60C8" w14:textId="77777777" w:rsidR="005D4DAB" w:rsidRPr="00AA7751" w:rsidRDefault="005D4DAB" w:rsidP="005D4DAB">
            <w:pPr>
              <w:jc w:val="center"/>
              <w:rPr>
                <w:rFonts w:cs="Tahoma"/>
                <w:b/>
                <w:bCs/>
                <w:szCs w:val="18"/>
                <w:lang w:val="nl-NL"/>
              </w:rPr>
            </w:pPr>
            <w:r w:rsidRPr="00AA7751">
              <w:rPr>
                <w:rFonts w:cs="Tahoma"/>
                <w:b/>
                <w:bCs/>
                <w:szCs w:val="18"/>
                <w:lang w:val="nl-NL"/>
              </w:rPr>
              <w:t>Enterprise Overeenkomst / EAS</w:t>
            </w:r>
          </w:p>
        </w:tc>
        <w:tc>
          <w:tcPr>
            <w:tcW w:w="1340" w:type="dxa"/>
            <w:tcBorders>
              <w:top w:val="single" w:sz="4" w:space="0" w:color="auto"/>
              <w:left w:val="single" w:sz="4" w:space="0" w:color="auto"/>
              <w:bottom w:val="single" w:sz="4" w:space="0" w:color="auto"/>
              <w:right w:val="single" w:sz="4" w:space="0" w:color="auto"/>
            </w:tcBorders>
            <w:vAlign w:val="center"/>
          </w:tcPr>
          <w:p w14:paraId="4CBC60C9" w14:textId="77777777" w:rsidR="005D4DAB" w:rsidRPr="00AA7751" w:rsidRDefault="005D4DAB" w:rsidP="005D4DAB">
            <w:pPr>
              <w:jc w:val="center"/>
              <w:rPr>
                <w:rFonts w:cs="Tahoma"/>
                <w:szCs w:val="18"/>
                <w:lang w:val="nl-NL"/>
              </w:rPr>
            </w:pPr>
          </w:p>
        </w:tc>
        <w:tc>
          <w:tcPr>
            <w:tcW w:w="1340" w:type="dxa"/>
            <w:tcBorders>
              <w:top w:val="single" w:sz="4" w:space="0" w:color="auto"/>
              <w:left w:val="single" w:sz="4" w:space="0" w:color="auto"/>
              <w:bottom w:val="single" w:sz="4" w:space="0" w:color="auto"/>
              <w:right w:val="single" w:sz="4" w:space="0" w:color="auto"/>
            </w:tcBorders>
            <w:noWrap/>
            <w:tcMar>
              <w:top w:w="0" w:type="dxa"/>
              <w:left w:w="108" w:type="dxa"/>
              <w:bottom w:w="0" w:type="dxa"/>
              <w:right w:w="108" w:type="dxa"/>
            </w:tcMar>
            <w:vAlign w:val="center"/>
          </w:tcPr>
          <w:p w14:paraId="4CBC60CA" w14:textId="77777777" w:rsidR="005D4DAB" w:rsidRPr="00AA7751" w:rsidRDefault="005D4DAB" w:rsidP="005D4DAB">
            <w:pPr>
              <w:jc w:val="center"/>
              <w:rPr>
                <w:rFonts w:eastAsia="Calibri" w:cs="Tahoma"/>
                <w:szCs w:val="18"/>
                <w:lang w:val="nl-NL"/>
              </w:rPr>
            </w:pPr>
            <w:r w:rsidRPr="00AA7751">
              <w:rPr>
                <w:rFonts w:eastAsia="Calibri" w:cs="Tahoma"/>
                <w:szCs w:val="18"/>
                <w:lang w:val="nl-NL"/>
              </w:rPr>
              <w:t>x</w:t>
            </w:r>
          </w:p>
        </w:tc>
      </w:tr>
      <w:tr w:rsidR="00755633" w:rsidRPr="00AA7751" w14:paraId="4CBC60CF" w14:textId="77777777" w:rsidTr="002A6416">
        <w:trPr>
          <w:trHeight w:val="337"/>
        </w:trPr>
        <w:tc>
          <w:tcPr>
            <w:tcW w:w="3158" w:type="dxa"/>
            <w:tcBorders>
              <w:top w:val="single" w:sz="4" w:space="0" w:color="auto"/>
              <w:left w:val="single" w:sz="4" w:space="0" w:color="auto"/>
              <w:bottom w:val="single" w:sz="4" w:space="0" w:color="auto"/>
              <w:right w:val="single" w:sz="4" w:space="0" w:color="auto"/>
            </w:tcBorders>
            <w:noWrap/>
            <w:tcMar>
              <w:top w:w="0" w:type="dxa"/>
              <w:left w:w="108" w:type="dxa"/>
              <w:bottom w:w="0" w:type="dxa"/>
              <w:right w:w="108" w:type="dxa"/>
            </w:tcMar>
            <w:vAlign w:val="center"/>
          </w:tcPr>
          <w:p w14:paraId="4CBC60CC" w14:textId="77777777" w:rsidR="00755633" w:rsidRPr="00AA7751" w:rsidRDefault="00755633" w:rsidP="005D4DAB">
            <w:pPr>
              <w:jc w:val="center"/>
              <w:rPr>
                <w:rFonts w:cs="Tahoma"/>
                <w:b/>
                <w:bCs/>
                <w:szCs w:val="18"/>
                <w:lang w:val="nl-NL"/>
              </w:rPr>
            </w:pPr>
            <w:r w:rsidRPr="00AA7751">
              <w:rPr>
                <w:rFonts w:cs="Tahoma"/>
                <w:b/>
                <w:bCs/>
                <w:szCs w:val="18"/>
                <w:lang w:val="nl-NL"/>
              </w:rPr>
              <w:t>EES</w:t>
            </w:r>
          </w:p>
        </w:tc>
        <w:tc>
          <w:tcPr>
            <w:tcW w:w="1340" w:type="dxa"/>
            <w:tcBorders>
              <w:top w:val="single" w:sz="4" w:space="0" w:color="auto"/>
              <w:left w:val="single" w:sz="4" w:space="0" w:color="auto"/>
              <w:bottom w:val="single" w:sz="4" w:space="0" w:color="auto"/>
              <w:right w:val="single" w:sz="4" w:space="0" w:color="auto"/>
            </w:tcBorders>
            <w:vAlign w:val="center"/>
          </w:tcPr>
          <w:p w14:paraId="4CBC60CD" w14:textId="77777777" w:rsidR="00755633" w:rsidRPr="00AA7751" w:rsidRDefault="00755633" w:rsidP="005D4DAB">
            <w:pPr>
              <w:jc w:val="center"/>
              <w:rPr>
                <w:rFonts w:cs="Tahoma"/>
                <w:szCs w:val="18"/>
                <w:lang w:val="nl-NL"/>
              </w:rPr>
            </w:pPr>
          </w:p>
        </w:tc>
        <w:tc>
          <w:tcPr>
            <w:tcW w:w="1340" w:type="dxa"/>
            <w:tcBorders>
              <w:top w:val="single" w:sz="4" w:space="0" w:color="auto"/>
              <w:left w:val="single" w:sz="4" w:space="0" w:color="auto"/>
              <w:bottom w:val="single" w:sz="4" w:space="0" w:color="auto"/>
              <w:right w:val="single" w:sz="4" w:space="0" w:color="auto"/>
            </w:tcBorders>
            <w:noWrap/>
            <w:tcMar>
              <w:top w:w="0" w:type="dxa"/>
              <w:left w:w="108" w:type="dxa"/>
              <w:bottom w:w="0" w:type="dxa"/>
              <w:right w:w="108" w:type="dxa"/>
            </w:tcMar>
            <w:vAlign w:val="center"/>
          </w:tcPr>
          <w:p w14:paraId="4CBC60CE" w14:textId="77777777" w:rsidR="00755633" w:rsidRPr="00AA7751" w:rsidRDefault="00755633" w:rsidP="005D4DAB">
            <w:pPr>
              <w:jc w:val="center"/>
              <w:rPr>
                <w:rFonts w:eastAsia="Calibri" w:cs="Tahoma"/>
                <w:szCs w:val="18"/>
                <w:lang w:val="nl-NL"/>
              </w:rPr>
            </w:pPr>
            <w:r w:rsidRPr="00AA7751">
              <w:rPr>
                <w:rFonts w:eastAsia="Calibri" w:cs="Tahoma"/>
                <w:szCs w:val="18"/>
                <w:lang w:val="nl-NL"/>
              </w:rPr>
              <w:t>x</w:t>
            </w:r>
          </w:p>
        </w:tc>
      </w:tr>
    </w:tbl>
    <w:p w14:paraId="4CBC60D0" w14:textId="77777777" w:rsidR="005D4DAB" w:rsidRPr="00AA7751" w:rsidRDefault="005D4DAB" w:rsidP="00C53C8B">
      <w:pPr>
        <w:spacing w:line="192" w:lineRule="auto"/>
        <w:ind w:left="900"/>
        <w:rPr>
          <w:rFonts w:cs="Tahoma"/>
          <w:sz w:val="17"/>
          <w:szCs w:val="17"/>
          <w:lang w:val="nl-NL"/>
        </w:rPr>
      </w:pPr>
    </w:p>
    <w:p w14:paraId="4CBC60D1" w14:textId="77777777" w:rsidR="005D4DAB" w:rsidRPr="00AA7751" w:rsidRDefault="005D4DAB" w:rsidP="00EE035D">
      <w:pPr>
        <w:ind w:left="720"/>
        <w:rPr>
          <w:rFonts w:cs="Tahoma"/>
          <w:lang w:val="nl-NL"/>
        </w:rPr>
      </w:pPr>
      <w:r w:rsidRPr="00AA7751">
        <w:rPr>
          <w:rFonts w:cs="Tahoma"/>
          <w:szCs w:val="18"/>
          <w:lang w:val="nl-NL"/>
        </w:rPr>
        <w:t>Windows Enterprise Sideloading is het proces waarbij nieuwe Windows 8 Apps die worden gebruikt ten gunste van de klant, direct worden geïnstalleerd op een apparaat zonder dat de Windows Store hoeft te</w:t>
      </w:r>
      <w:r w:rsidR="00C53C8B" w:rsidRPr="00AA7751">
        <w:rPr>
          <w:rFonts w:cs="Tahoma"/>
          <w:szCs w:val="18"/>
          <w:lang w:val="nl-NL"/>
        </w:rPr>
        <w:t> </w:t>
      </w:r>
      <w:r w:rsidRPr="00AA7751">
        <w:rPr>
          <w:rFonts w:cs="Tahoma"/>
          <w:szCs w:val="18"/>
          <w:lang w:val="nl-NL"/>
        </w:rPr>
        <w:t>worden geopend.</w:t>
      </w:r>
      <w:r w:rsidR="00270CCD" w:rsidRPr="00AA7751">
        <w:rPr>
          <w:rFonts w:cs="Tahoma"/>
          <w:szCs w:val="18"/>
          <w:lang w:val="nl-NL"/>
        </w:rPr>
        <w:t xml:space="preserve"> </w:t>
      </w:r>
      <w:r w:rsidRPr="00AA7751">
        <w:rPr>
          <w:rFonts w:cs="Tahoma"/>
          <w:szCs w:val="18"/>
          <w:lang w:val="nl-NL"/>
        </w:rPr>
        <w:t>Apparaten die zijn aangemeld bij een domein en waarop Windows 8 Enterprise wordt</w:t>
      </w:r>
      <w:r w:rsidR="00C53C8B" w:rsidRPr="00AA7751">
        <w:rPr>
          <w:rFonts w:cs="Tahoma"/>
          <w:szCs w:val="18"/>
          <w:lang w:val="nl-NL"/>
        </w:rPr>
        <w:t> </w:t>
      </w:r>
      <w:r w:rsidRPr="00AA7751">
        <w:rPr>
          <w:rFonts w:cs="Tahoma"/>
          <w:szCs w:val="18"/>
          <w:lang w:val="nl-NL"/>
        </w:rPr>
        <w:t>uitgevoerd, ongeacht in welk VL-programma, zijn geschikt voor Windows Enterprise Sideloading.</w:t>
      </w:r>
      <w:r w:rsidR="00270CCD" w:rsidRPr="00AA7751">
        <w:rPr>
          <w:rFonts w:cs="Tahoma"/>
          <w:szCs w:val="18"/>
          <w:lang w:val="nl-NL"/>
        </w:rPr>
        <w:t xml:space="preserve"> </w:t>
      </w:r>
      <w:r w:rsidRPr="00AA7751">
        <w:rPr>
          <w:rFonts w:cs="Tahoma"/>
          <w:szCs w:val="18"/>
          <w:lang w:val="nl-NL"/>
        </w:rPr>
        <w:t>Windows</w:t>
      </w:r>
      <w:r w:rsidR="00C53C8B" w:rsidRPr="00AA7751">
        <w:rPr>
          <w:rFonts w:cs="Tahoma"/>
          <w:szCs w:val="18"/>
          <w:lang w:val="nl-NL"/>
        </w:rPr>
        <w:t> </w:t>
      </w:r>
      <w:r w:rsidRPr="00AA7751">
        <w:rPr>
          <w:rFonts w:cs="Tahoma"/>
          <w:szCs w:val="18"/>
          <w:lang w:val="nl-NL"/>
        </w:rPr>
        <w:t>Enterprise Sideloading kan ook worden ingeschakeld op apparaten waar Windows 8 Enterprise wordt uitgevoerd, maar die niet zijn aangemeld bij een domein; en op apparaten waarop Windows 8 Pro</w:t>
      </w:r>
      <w:r w:rsidR="00C53C8B" w:rsidRPr="00AA7751">
        <w:rPr>
          <w:rFonts w:cs="Tahoma"/>
          <w:szCs w:val="18"/>
          <w:lang w:val="nl-NL"/>
        </w:rPr>
        <w:t> </w:t>
      </w:r>
      <w:r w:rsidRPr="00AA7751">
        <w:rPr>
          <w:rFonts w:cs="Tahoma"/>
          <w:szCs w:val="18"/>
          <w:lang w:val="nl-NL"/>
        </w:rPr>
        <w:t>of</w:t>
      </w:r>
      <w:r w:rsidR="00C53C8B" w:rsidRPr="00AA7751">
        <w:rPr>
          <w:rFonts w:cs="Tahoma"/>
          <w:szCs w:val="18"/>
          <w:lang w:val="nl-NL"/>
        </w:rPr>
        <w:t> </w:t>
      </w:r>
      <w:r w:rsidRPr="00AA7751">
        <w:rPr>
          <w:rFonts w:cs="Tahoma"/>
          <w:szCs w:val="18"/>
          <w:lang w:val="nl-NL"/>
        </w:rPr>
        <w:t>Windows RT wordt uitgevoerd met gebruik van een productsleutel.</w:t>
      </w:r>
      <w:r w:rsidR="00270CCD" w:rsidRPr="00AA7751">
        <w:rPr>
          <w:rFonts w:cs="Tahoma"/>
          <w:szCs w:val="18"/>
          <w:lang w:val="nl-NL"/>
        </w:rPr>
        <w:t xml:space="preserve"> </w:t>
      </w:r>
      <w:r w:rsidRPr="00AA7751">
        <w:rPr>
          <w:rFonts w:cs="Tahoma"/>
          <w:szCs w:val="18"/>
          <w:lang w:val="nl-NL"/>
        </w:rPr>
        <w:t>In alle gevallen kan Windows Enterprise</w:t>
      </w:r>
      <w:r w:rsidR="00C53C8B" w:rsidRPr="00AA7751">
        <w:rPr>
          <w:lang w:val="nl-NL"/>
        </w:rPr>
        <w:t> </w:t>
      </w:r>
      <w:r w:rsidRPr="00AA7751">
        <w:rPr>
          <w:rFonts w:cs="Tahoma"/>
          <w:szCs w:val="18"/>
          <w:lang w:val="nl-NL"/>
        </w:rPr>
        <w:t>Sideloading alleen worden gebruikt voor het implementeren van Apps die worden gebruikt ten gunste van de Volume Licensing-klant.</w:t>
      </w:r>
      <w:r w:rsidR="00270CCD" w:rsidRPr="00AA7751">
        <w:rPr>
          <w:rFonts w:cs="Tahoma"/>
          <w:szCs w:val="18"/>
          <w:lang w:val="nl-NL"/>
        </w:rPr>
        <w:t xml:space="preserve"> </w:t>
      </w:r>
      <w:r w:rsidRPr="00AA7751">
        <w:rPr>
          <w:rFonts w:cs="Tahoma"/>
          <w:szCs w:val="18"/>
          <w:lang w:val="nl-NL"/>
        </w:rPr>
        <w:t>De Windows Enterprise Sideloading-functionaliteit is een aanvulling op het Windows Desktop Operating System. De licentievoorwaarden die van toepassing zijn op het Windows</w:t>
      </w:r>
      <w:r w:rsidR="00C53C8B" w:rsidRPr="00AA7751">
        <w:rPr>
          <w:rFonts w:cs="Tahoma"/>
          <w:szCs w:val="18"/>
          <w:lang w:val="nl-NL"/>
        </w:rPr>
        <w:t> </w:t>
      </w:r>
      <w:r w:rsidRPr="00AA7751">
        <w:rPr>
          <w:rFonts w:cs="Tahoma"/>
          <w:szCs w:val="18"/>
          <w:lang w:val="nl-NL"/>
        </w:rPr>
        <w:t>Desktop Operating System en hier worden aangevuld, zijn dan ook van toepassing op gebruik door de klant</w:t>
      </w:r>
      <w:r w:rsidR="00C53C8B" w:rsidRPr="00AA7751">
        <w:rPr>
          <w:rFonts w:cs="Tahoma"/>
          <w:szCs w:val="18"/>
          <w:lang w:val="nl-NL"/>
        </w:rPr>
        <w:t> </w:t>
      </w:r>
      <w:r w:rsidRPr="00AA7751">
        <w:rPr>
          <w:rFonts w:cs="Tahoma"/>
          <w:szCs w:val="18"/>
          <w:lang w:val="nl-NL"/>
        </w:rPr>
        <w:t>daarvan.</w:t>
      </w:r>
    </w:p>
    <w:p w14:paraId="4CBC60D2" w14:textId="77777777" w:rsidR="005D4DAB" w:rsidRPr="003E06DC" w:rsidRDefault="005D4DAB" w:rsidP="009B2474">
      <w:pPr>
        <w:spacing w:after="60"/>
        <w:ind w:left="720"/>
        <w:rPr>
          <w:rFonts w:cs="Tahoma"/>
          <w:szCs w:val="18"/>
          <w:lang w:val="nl-NL"/>
        </w:rPr>
      </w:pPr>
      <w:r w:rsidRPr="003E06DC">
        <w:rPr>
          <w:rFonts w:cs="Tahoma"/>
          <w:b/>
          <w:szCs w:val="18"/>
          <w:lang w:val="nl-NL"/>
        </w:rPr>
        <w:lastRenderedPageBreak/>
        <w:t>Software Assurance Benefit</w:t>
      </w:r>
    </w:p>
    <w:p w14:paraId="4CBC60D3" w14:textId="77777777" w:rsidR="005D4DAB" w:rsidRPr="003E06DC" w:rsidRDefault="005D4DAB" w:rsidP="00EE035D">
      <w:pPr>
        <w:ind w:left="720"/>
        <w:rPr>
          <w:rFonts w:cs="Tahoma"/>
          <w:szCs w:val="18"/>
          <w:lang w:val="nl-NL"/>
        </w:rPr>
      </w:pPr>
      <w:r w:rsidRPr="003E06DC">
        <w:rPr>
          <w:rFonts w:cs="Tahoma"/>
          <w:szCs w:val="18"/>
          <w:lang w:val="nl-NL"/>
        </w:rPr>
        <w:t>Een productsleutel kan worden gebruikt om Windows Enterprise Sideloading in te schakelen op een van de volgende apparaten:</w:t>
      </w:r>
    </w:p>
    <w:p w14:paraId="4CBC60D4" w14:textId="77777777" w:rsidR="009B2474" w:rsidRPr="003E06DC" w:rsidRDefault="009B2474" w:rsidP="00EE035D">
      <w:pPr>
        <w:ind w:left="720"/>
        <w:rPr>
          <w:rFonts w:cs="Tahoma"/>
          <w:szCs w:val="18"/>
          <w:lang w:val="nl-NL"/>
        </w:rPr>
      </w:pPr>
    </w:p>
    <w:p w14:paraId="4CBC60D5" w14:textId="77777777" w:rsidR="005D4DAB" w:rsidRPr="003E06DC" w:rsidRDefault="005D4DAB" w:rsidP="004413D4">
      <w:pPr>
        <w:pStyle w:val="ListParagraph"/>
        <w:numPr>
          <w:ilvl w:val="0"/>
          <w:numId w:val="81"/>
        </w:numPr>
        <w:spacing w:after="60"/>
        <w:ind w:left="1440"/>
        <w:contextualSpacing w:val="0"/>
        <w:rPr>
          <w:rFonts w:ascii="Tahoma" w:hAnsi="Tahoma" w:cs="Tahoma"/>
          <w:sz w:val="18"/>
          <w:szCs w:val="18"/>
          <w:lang w:val="nl-NL"/>
        </w:rPr>
      </w:pPr>
      <w:r w:rsidRPr="003E06DC">
        <w:rPr>
          <w:rFonts w:ascii="Tahoma" w:hAnsi="Tahoma" w:cs="Tahoma"/>
          <w:sz w:val="18"/>
          <w:szCs w:val="18"/>
          <w:lang w:val="nl-NL"/>
        </w:rPr>
        <w:t>Apparaten met actieve Windows Software Assurance dekking</w:t>
      </w:r>
    </w:p>
    <w:p w14:paraId="4CBC60D6" w14:textId="77777777" w:rsidR="005D4DAB" w:rsidRPr="003E06DC" w:rsidRDefault="005D4DAB" w:rsidP="004413D4">
      <w:pPr>
        <w:pStyle w:val="ListParagraph"/>
        <w:numPr>
          <w:ilvl w:val="0"/>
          <w:numId w:val="81"/>
        </w:numPr>
        <w:spacing w:after="60"/>
        <w:ind w:left="1440"/>
        <w:contextualSpacing w:val="0"/>
        <w:rPr>
          <w:rFonts w:ascii="Tahoma" w:hAnsi="Tahoma" w:cs="Tahoma"/>
          <w:sz w:val="18"/>
          <w:szCs w:val="18"/>
          <w:lang w:val="nl-NL"/>
        </w:rPr>
      </w:pPr>
      <w:r w:rsidRPr="003E06DC">
        <w:rPr>
          <w:rFonts w:ascii="Tahoma" w:hAnsi="Tahoma" w:cs="Tahoma"/>
          <w:sz w:val="18"/>
          <w:szCs w:val="18"/>
          <w:lang w:val="nl-NL"/>
        </w:rPr>
        <w:t>Apparaten met een actiefabonnement voor Windows Intune (per Apparaat) of VDA</w:t>
      </w:r>
    </w:p>
    <w:p w14:paraId="4CBC60D7" w14:textId="77777777" w:rsidR="005D4DAB" w:rsidRPr="003E06DC" w:rsidRDefault="005D4DAB" w:rsidP="004413D4">
      <w:pPr>
        <w:pStyle w:val="ListParagraph"/>
        <w:numPr>
          <w:ilvl w:val="0"/>
          <w:numId w:val="81"/>
        </w:numPr>
        <w:spacing w:after="60"/>
        <w:ind w:left="1440"/>
        <w:contextualSpacing w:val="0"/>
        <w:rPr>
          <w:rFonts w:ascii="Tahoma" w:hAnsi="Tahoma" w:cs="Tahoma"/>
          <w:sz w:val="18"/>
          <w:szCs w:val="18"/>
          <w:lang w:val="nl-NL"/>
        </w:rPr>
      </w:pPr>
      <w:r w:rsidRPr="003E06DC">
        <w:rPr>
          <w:rFonts w:ascii="Tahoma" w:hAnsi="Tahoma" w:cs="Tahoma"/>
          <w:sz w:val="18"/>
          <w:szCs w:val="18"/>
          <w:lang w:val="nl-NL"/>
        </w:rPr>
        <w:t>Windows RT-apparaten</w:t>
      </w:r>
    </w:p>
    <w:p w14:paraId="4CBC60D8" w14:textId="77777777" w:rsidR="00EB2B3F" w:rsidRPr="003E06DC" w:rsidRDefault="00EB2B3F" w:rsidP="004413D4">
      <w:pPr>
        <w:pStyle w:val="ListParagraph"/>
        <w:numPr>
          <w:ilvl w:val="0"/>
          <w:numId w:val="81"/>
        </w:numPr>
        <w:spacing w:after="60"/>
        <w:ind w:left="1440"/>
        <w:contextualSpacing w:val="0"/>
        <w:rPr>
          <w:rFonts w:ascii="Tahoma" w:hAnsi="Tahoma" w:cs="Tahoma"/>
          <w:sz w:val="18"/>
          <w:szCs w:val="18"/>
          <w:lang w:val="nl-NL"/>
        </w:rPr>
      </w:pPr>
      <w:r w:rsidRPr="003E06DC">
        <w:rPr>
          <w:rFonts w:ascii="Tahoma" w:hAnsi="Tahoma" w:cs="Tahoma"/>
          <w:sz w:val="18"/>
          <w:szCs w:val="18"/>
          <w:lang w:val="nl-NL"/>
        </w:rPr>
        <w:t>Apparaten met een Windows Companion Abonnementslicentie</w:t>
      </w:r>
    </w:p>
    <w:p w14:paraId="4CBC60D9" w14:textId="77777777" w:rsidR="005D4DAB" w:rsidRPr="003E06DC" w:rsidRDefault="005D4DAB" w:rsidP="00572128">
      <w:pPr>
        <w:ind w:left="900"/>
        <w:rPr>
          <w:rFonts w:cs="Tahoma"/>
          <w:szCs w:val="18"/>
          <w:lang w:val="nl-NL"/>
        </w:rPr>
      </w:pPr>
    </w:p>
    <w:p w14:paraId="4CBC60DA" w14:textId="77777777" w:rsidR="005D4DAB" w:rsidRPr="003E06DC" w:rsidRDefault="005D4DAB" w:rsidP="00EE035D">
      <w:pPr>
        <w:ind w:left="720"/>
        <w:rPr>
          <w:rFonts w:cs="Tahoma"/>
          <w:szCs w:val="18"/>
          <w:lang w:val="nl-NL"/>
        </w:rPr>
      </w:pPr>
      <w:r w:rsidRPr="003E06DC">
        <w:rPr>
          <w:rFonts w:cs="Tahoma"/>
          <w:szCs w:val="18"/>
          <w:lang w:val="nl-NL"/>
        </w:rPr>
        <w:t>Windows Enterprise Sideloading mag alleen worden ingeschakeld op een toegestaan apparaat voordat de overeenkomstige Software Assurance dekking of Subscription-licentie afloopt. In Academic-programma</w:t>
      </w:r>
      <w:r w:rsidR="00D918FA" w:rsidRPr="003E06DC">
        <w:rPr>
          <w:rFonts w:cs="Tahoma"/>
          <w:szCs w:val="18"/>
          <w:lang w:val="nl-NL"/>
        </w:rPr>
        <w:t>’</w:t>
      </w:r>
      <w:r w:rsidRPr="003E06DC">
        <w:rPr>
          <w:rFonts w:cs="Tahoma"/>
          <w:szCs w:val="18"/>
          <w:lang w:val="nl-NL"/>
        </w:rPr>
        <w:t>s mag Windows Enterprise Sideloading alleen worden ingeschakeld op apparaten die in bezit zijn van de instelling.</w:t>
      </w:r>
    </w:p>
    <w:p w14:paraId="4CBC60DB" w14:textId="77777777" w:rsidR="005D4DAB" w:rsidRPr="003E06DC" w:rsidRDefault="005D4DAB" w:rsidP="00572128">
      <w:pPr>
        <w:ind w:left="900"/>
        <w:rPr>
          <w:rFonts w:cs="Tahoma"/>
          <w:szCs w:val="18"/>
          <w:lang w:val="nl-NL"/>
        </w:rPr>
      </w:pPr>
    </w:p>
    <w:p w14:paraId="4CBC60DC" w14:textId="77777777" w:rsidR="005D4DAB" w:rsidRPr="003E06DC" w:rsidRDefault="009B2474" w:rsidP="009B2474">
      <w:pPr>
        <w:spacing w:after="60"/>
        <w:ind w:left="720"/>
        <w:rPr>
          <w:rFonts w:cs="Tahoma"/>
          <w:szCs w:val="18"/>
          <w:lang w:val="nl-NL"/>
        </w:rPr>
      </w:pPr>
      <w:r w:rsidRPr="003E06DC">
        <w:rPr>
          <w:rFonts w:cs="Tahoma"/>
          <w:b/>
          <w:szCs w:val="18"/>
          <w:lang w:val="nl-NL"/>
        </w:rPr>
        <w:t>Enterprise Sideloading-licentie beschikbaar voor aankoop</w:t>
      </w:r>
    </w:p>
    <w:p w14:paraId="4CBC60DD" w14:textId="77777777" w:rsidR="00697E59" w:rsidRPr="003E06DC" w:rsidRDefault="005D4DAB" w:rsidP="00AF3B19">
      <w:pPr>
        <w:ind w:left="720"/>
        <w:rPr>
          <w:rFonts w:cs="Tahoma"/>
          <w:szCs w:val="18"/>
          <w:lang w:val="nl-NL"/>
        </w:rPr>
      </w:pPr>
      <w:r w:rsidRPr="003E06DC">
        <w:rPr>
          <w:rFonts w:cs="Tahoma"/>
          <w:szCs w:val="18"/>
          <w:lang w:val="nl-NL"/>
        </w:rPr>
        <w:t>Klanten mogen Enterprise Sideloading-licenties aanschaffen.</w:t>
      </w:r>
      <w:r w:rsidR="00270CCD" w:rsidRPr="003E06DC">
        <w:rPr>
          <w:rFonts w:cs="Tahoma"/>
          <w:szCs w:val="18"/>
          <w:lang w:val="nl-NL"/>
        </w:rPr>
        <w:t xml:space="preserve"> </w:t>
      </w:r>
      <w:r w:rsidRPr="003E06DC">
        <w:rPr>
          <w:rFonts w:cs="Tahoma"/>
          <w:szCs w:val="18"/>
          <w:lang w:val="nl-NL"/>
        </w:rPr>
        <w:t>Elke van die Enterprise Sideloading-licenties moet permanent worden toegewezen aan een enkel apparaat. In Academic-programma</w:t>
      </w:r>
      <w:r w:rsidR="00D918FA" w:rsidRPr="003E06DC">
        <w:rPr>
          <w:rFonts w:cs="Tahoma"/>
          <w:szCs w:val="18"/>
          <w:lang w:val="nl-NL"/>
        </w:rPr>
        <w:t>’</w:t>
      </w:r>
      <w:r w:rsidRPr="003E06DC">
        <w:rPr>
          <w:rFonts w:cs="Tahoma"/>
          <w:szCs w:val="18"/>
          <w:lang w:val="nl-NL"/>
        </w:rPr>
        <w:t>s mag Windows Enterprise Sideloading alleen worden ingeschakeld op apparaten die in bezit zijn van de instelling.</w:t>
      </w:r>
      <w:bookmarkStart w:id="1134" w:name="_Toc336338285"/>
    </w:p>
    <w:p w14:paraId="4CBC60DE" w14:textId="77777777" w:rsidR="00AF3B19" w:rsidRPr="003E06DC" w:rsidRDefault="00AF3B19" w:rsidP="00B50A5B">
      <w:pPr>
        <w:spacing w:after="60"/>
        <w:rPr>
          <w:rFonts w:cs="Tahoma"/>
          <w:szCs w:val="18"/>
          <w:lang w:val="nl-NL"/>
        </w:rPr>
      </w:pPr>
    </w:p>
    <w:p w14:paraId="4CBC60DF" w14:textId="77777777" w:rsidR="005C55EB" w:rsidRPr="003E06DC" w:rsidRDefault="005C55EB" w:rsidP="00B50A5B">
      <w:pPr>
        <w:spacing w:after="60"/>
        <w:ind w:left="720"/>
        <w:rPr>
          <w:rFonts w:cs="Tahoma"/>
          <w:szCs w:val="18"/>
          <w:lang w:val="nl-NL"/>
        </w:rPr>
      </w:pPr>
      <w:r w:rsidRPr="003E06DC">
        <w:rPr>
          <w:rFonts w:cs="Tahoma"/>
          <w:b/>
          <w:szCs w:val="18"/>
          <w:lang w:val="nl-NL"/>
        </w:rPr>
        <w:t>Windows Embedded 8 Pro Sideloading</w:t>
      </w:r>
    </w:p>
    <w:p w14:paraId="4CBC60E0" w14:textId="77777777" w:rsidR="005C55EB" w:rsidRPr="003E06DC" w:rsidRDefault="005C55EB" w:rsidP="005C55EB">
      <w:pPr>
        <w:ind w:left="720"/>
        <w:rPr>
          <w:rFonts w:cs="Tahoma"/>
          <w:szCs w:val="18"/>
          <w:lang w:val="nl-NL"/>
        </w:rPr>
      </w:pPr>
      <w:r w:rsidRPr="003E06DC">
        <w:rPr>
          <w:rFonts w:cs="Tahoma"/>
          <w:szCs w:val="18"/>
          <w:lang w:val="nl-NL"/>
        </w:rPr>
        <w:t>Klanten die Windows Embedded 8 Pro-apparaten aanschaffen via een OEM mogen Windows 8 Enterprise Sideloading-licenties aanschaffen voor deze apparaten.</w:t>
      </w:r>
    </w:p>
    <w:p w14:paraId="4CBC60E1" w14:textId="77777777" w:rsidR="00AF3B19" w:rsidRPr="00AA7751" w:rsidRDefault="00AF3B19" w:rsidP="00AF3B19">
      <w:pPr>
        <w:rPr>
          <w:rFonts w:cs="Tahoma"/>
          <w:lang w:val="nl-NL"/>
        </w:rPr>
      </w:pPr>
    </w:p>
    <w:p w14:paraId="4CBC60E2" w14:textId="77777777" w:rsidR="00B73A46" w:rsidRPr="00F90DAA" w:rsidRDefault="00C4660F" w:rsidP="00B73A46">
      <w:pPr>
        <w:pStyle w:val="Heading3"/>
        <w:rPr>
          <w:rFonts w:ascii="Tahoma" w:hAnsi="Tahoma" w:cs="Tahoma"/>
        </w:rPr>
      </w:pPr>
      <w:bookmarkStart w:id="1135" w:name="_29_Windows®_8"/>
      <w:bookmarkStart w:id="1136" w:name="_30_Windows®_8"/>
      <w:bookmarkStart w:id="1137" w:name="_Toc336338286"/>
      <w:bookmarkStart w:id="1138" w:name="_Toc357609024"/>
      <w:bookmarkStart w:id="1139" w:name="Sys_27Win7ProUpgradeWinIntune"/>
      <w:bookmarkStart w:id="1140" w:name="Sys_26WinVistaBizUpgrade"/>
      <w:bookmarkStart w:id="1141" w:name="Sys_23Windows7ProUpgrade"/>
      <w:bookmarkStart w:id="1142" w:name="Sys_27WindowsVistaProUpgrade"/>
      <w:bookmarkEnd w:id="1120"/>
      <w:bookmarkEnd w:id="1134"/>
      <w:bookmarkEnd w:id="1135"/>
      <w:bookmarkEnd w:id="1136"/>
      <w:r w:rsidRPr="00F90DAA">
        <w:rPr>
          <w:rFonts w:ascii="Tahoma" w:hAnsi="Tahoma" w:cs="Tahoma"/>
          <w:caps/>
          <w:color w:val="F66400"/>
          <w:sz w:val="22"/>
          <w:vertAlign w:val="superscript"/>
        </w:rPr>
        <w:t>30</w:t>
      </w:r>
      <w:r w:rsidRPr="00F90DAA">
        <w:rPr>
          <w:rFonts w:ascii="Tahoma" w:hAnsi="Tahoma" w:cs="Tahoma"/>
          <w:color w:val="F66400"/>
          <w:sz w:val="22"/>
        </w:rPr>
        <w:t xml:space="preserve"> </w:t>
      </w:r>
      <w:r w:rsidRPr="00F90DAA">
        <w:rPr>
          <w:rFonts w:ascii="Tahoma" w:hAnsi="Tahoma" w:cs="Tahoma"/>
          <w:color w:val="FF6D09"/>
          <w:sz w:val="22"/>
        </w:rPr>
        <w:t>Windows</w:t>
      </w:r>
      <w:r w:rsidR="007E1344" w:rsidRPr="00F90DAA">
        <w:rPr>
          <w:rFonts w:ascii="Tahoma" w:hAnsi="Tahoma" w:cs="Tahoma"/>
          <w:color w:val="FF6D09"/>
          <w:sz w:val="22"/>
          <w:vertAlign w:val="superscript"/>
        </w:rPr>
        <w:t>®</w:t>
      </w:r>
      <w:r w:rsidRPr="00F90DAA">
        <w:rPr>
          <w:rFonts w:ascii="Tahoma" w:hAnsi="Tahoma" w:cs="Tahoma"/>
          <w:color w:val="FF6D09"/>
          <w:sz w:val="22"/>
        </w:rPr>
        <w:t xml:space="preserve"> 8 Pro Upgrade en Windows Intune</w:t>
      </w:r>
      <w:bookmarkEnd w:id="1137"/>
      <w:r w:rsidRPr="00F90DAA">
        <w:rPr>
          <w:rFonts w:ascii="Tahoma" w:hAnsi="Tahoma" w:cs="Tahoma"/>
          <w:color w:val="FF6D09"/>
          <w:sz w:val="22"/>
        </w:rPr>
        <w:t xml:space="preserve"> (per apparaat)</w:t>
      </w:r>
      <w:bookmarkEnd w:id="1138"/>
    </w:p>
    <w:bookmarkEnd w:id="1139"/>
    <w:p w14:paraId="4CBC60E3" w14:textId="77777777" w:rsidR="003C65F4" w:rsidRPr="00F90DAA" w:rsidRDefault="003C65F4" w:rsidP="003C65F4">
      <w:pPr>
        <w:rPr>
          <w:rFonts w:cs="Tahoma"/>
        </w:rPr>
      </w:pPr>
    </w:p>
    <w:p w14:paraId="4CBC60E4" w14:textId="77777777" w:rsidR="00B73A46" w:rsidRPr="00F90DAA" w:rsidRDefault="00B73A46" w:rsidP="00435C70">
      <w:pPr>
        <w:pStyle w:val="FootnoteBulletLevel1"/>
        <w:tabs>
          <w:tab w:val="clear" w:pos="900"/>
        </w:tabs>
        <w:adjustRightInd/>
        <w:spacing w:before="0" w:after="60"/>
        <w:ind w:left="720" w:firstLine="0"/>
        <w:textAlignment w:val="auto"/>
        <w:rPr>
          <w:rFonts w:ascii="Tahoma" w:hAnsi="Tahoma" w:cs="Tahoma"/>
        </w:rPr>
      </w:pPr>
      <w:r w:rsidRPr="00F90DAA">
        <w:rPr>
          <w:rFonts w:ascii="Tahoma" w:hAnsi="Tahoma" w:cs="Tahoma"/>
          <w:b/>
          <w:bCs/>
          <w:sz w:val="18"/>
          <w:szCs w:val="18"/>
        </w:rPr>
        <w:t>Windows 8 Pro Upgrade</w:t>
      </w:r>
    </w:p>
    <w:p w14:paraId="4CBC60E5" w14:textId="77777777" w:rsidR="00B73A46" w:rsidRPr="00AA7751" w:rsidRDefault="00B73A46" w:rsidP="00435C70">
      <w:pPr>
        <w:ind w:left="720"/>
        <w:rPr>
          <w:rFonts w:cs="Tahoma"/>
          <w:lang w:val="nl-NL"/>
        </w:rPr>
      </w:pPr>
      <w:r w:rsidRPr="00AA7751">
        <w:rPr>
          <w:rFonts w:cs="Tahoma"/>
          <w:szCs w:val="18"/>
          <w:u w:val="single"/>
          <w:lang w:val="nl-NL"/>
        </w:rPr>
        <w:t>Upgradelicentie voor besturingssysteem</w:t>
      </w:r>
    </w:p>
    <w:p w14:paraId="4CBC60E6" w14:textId="77777777" w:rsidR="00B73A46" w:rsidRPr="00AA7751" w:rsidRDefault="00B73A46" w:rsidP="00435C70">
      <w:pPr>
        <w:pStyle w:val="FootnoteBulletLevel1"/>
        <w:tabs>
          <w:tab w:val="clear" w:pos="900"/>
        </w:tabs>
        <w:adjustRightInd/>
        <w:spacing w:before="0" w:after="0"/>
        <w:ind w:left="720" w:hanging="7"/>
        <w:textAlignment w:val="auto"/>
        <w:rPr>
          <w:rFonts w:ascii="Tahoma" w:hAnsi="Tahoma" w:cs="Tahoma"/>
          <w:lang w:val="nl-NL"/>
        </w:rPr>
      </w:pPr>
      <w:r w:rsidRPr="00AA7751">
        <w:rPr>
          <w:rFonts w:ascii="Tahoma" w:hAnsi="Tahoma" w:cs="Tahoma"/>
          <w:sz w:val="18"/>
          <w:szCs w:val="18"/>
          <w:lang w:val="nl-NL"/>
        </w:rPr>
        <w:t>De licenties voor desktopbesturingssystemen die onder deze programma</w:t>
      </w:r>
      <w:r w:rsidR="00D918FA">
        <w:rPr>
          <w:rFonts w:ascii="Tahoma" w:hAnsi="Tahoma" w:cs="Tahoma"/>
          <w:sz w:val="18"/>
          <w:szCs w:val="18"/>
          <w:lang w:val="nl-NL"/>
        </w:rPr>
        <w:t>’</w:t>
      </w:r>
      <w:r w:rsidRPr="00AA7751">
        <w:rPr>
          <w:rFonts w:ascii="Tahoma" w:hAnsi="Tahoma" w:cs="Tahoma"/>
          <w:sz w:val="18"/>
          <w:szCs w:val="18"/>
          <w:lang w:val="nl-NL"/>
        </w:rPr>
        <w:t>s worden verleend, zijn uitsluitend upgradelicenties. Onder deze programma</w:t>
      </w:r>
      <w:r w:rsidR="00D918FA">
        <w:rPr>
          <w:rFonts w:ascii="Tahoma" w:hAnsi="Tahoma" w:cs="Tahoma"/>
          <w:sz w:val="18"/>
          <w:szCs w:val="18"/>
          <w:lang w:val="nl-NL"/>
        </w:rPr>
        <w:t>’</w:t>
      </w:r>
      <w:r w:rsidRPr="00AA7751">
        <w:rPr>
          <w:rFonts w:ascii="Tahoma" w:hAnsi="Tahoma" w:cs="Tahoma"/>
          <w:sz w:val="18"/>
          <w:szCs w:val="18"/>
          <w:lang w:val="nl-NL"/>
        </w:rPr>
        <w:t>s zijn licenties voor volledige desktop operating systems niet beschikbaar. Elke desktopcomputer waarvoor u Windows 8 Pro Upgrade aanschaft en uitvoert, moet derhalve zijn voorzien van een licentie voor het uitvoeren van een van de hieronder vermelde kwalificerende operating systems.</w:t>
      </w:r>
    </w:p>
    <w:p w14:paraId="4CBC60E7" w14:textId="77777777" w:rsidR="00435C70" w:rsidRPr="00AA7751" w:rsidRDefault="00435C70" w:rsidP="00435C70">
      <w:pPr>
        <w:ind w:left="720"/>
        <w:rPr>
          <w:rFonts w:cs="Tahoma"/>
          <w:lang w:val="nl-NL"/>
        </w:rPr>
      </w:pPr>
    </w:p>
    <w:p w14:paraId="4CBC60E8" w14:textId="77777777" w:rsidR="00B24C9D" w:rsidRPr="00AA7751" w:rsidRDefault="00B73A46" w:rsidP="009C2B6B">
      <w:pPr>
        <w:ind w:left="720"/>
        <w:rPr>
          <w:rFonts w:cs="Tahoma"/>
          <w:lang w:val="nl-NL"/>
        </w:rPr>
      </w:pPr>
      <w:r w:rsidRPr="00AA7751">
        <w:rPr>
          <w:rFonts w:cs="Tahoma"/>
          <w:szCs w:val="18"/>
          <w:u w:val="single"/>
          <w:lang w:val="nl-NL"/>
        </w:rPr>
        <w:t>Regels voor kwalificerende operating systems</w:t>
      </w:r>
    </w:p>
    <w:p w14:paraId="4CBC60E9" w14:textId="77777777" w:rsidR="00B73A46" w:rsidRPr="00AA7751" w:rsidRDefault="00B73A46" w:rsidP="004413D4">
      <w:pPr>
        <w:numPr>
          <w:ilvl w:val="1"/>
          <w:numId w:val="82"/>
        </w:numPr>
        <w:spacing w:after="60"/>
        <w:ind w:left="1440"/>
        <w:rPr>
          <w:rFonts w:cs="Tahoma"/>
          <w:lang w:val="nl-NL"/>
        </w:rPr>
      </w:pPr>
      <w:r w:rsidRPr="00AA7751">
        <w:rPr>
          <w:rFonts w:cs="Tahoma"/>
          <w:szCs w:val="18"/>
          <w:lang w:val="nl-NL"/>
        </w:rPr>
        <w:t>Het kwalificerende OS moet zijn geïnstalleerd op het apparaat waaraan de VL-upgrade zal worden toegewezen.</w:t>
      </w:r>
    </w:p>
    <w:p w14:paraId="4CBC60EA" w14:textId="77777777" w:rsidR="00827F06" w:rsidRPr="00AA7751" w:rsidRDefault="00827F06" w:rsidP="004413D4">
      <w:pPr>
        <w:numPr>
          <w:ilvl w:val="2"/>
          <w:numId w:val="83"/>
        </w:numPr>
        <w:spacing w:after="60"/>
        <w:ind w:left="1980"/>
        <w:rPr>
          <w:rFonts w:cs="Tahoma"/>
          <w:lang w:val="nl-NL"/>
        </w:rPr>
      </w:pPr>
      <w:r w:rsidRPr="00AA7751">
        <w:rPr>
          <w:rFonts w:cs="Tahoma"/>
          <w:color w:val="000000"/>
          <w:lang w:val="nl-NL"/>
        </w:rPr>
        <w:t>Apple Macintosh is alleen een kwalificerend OS als dit vooraf is geïnstalleerd door de geautoriseerde fabrikant voorafgaande aan de aanvankelijke verkoop van de computer.</w:t>
      </w:r>
    </w:p>
    <w:p w14:paraId="4CBC60EB" w14:textId="77777777" w:rsidR="00B73A46" w:rsidRPr="00AA7751" w:rsidRDefault="00B73A46" w:rsidP="004413D4">
      <w:pPr>
        <w:numPr>
          <w:ilvl w:val="1"/>
          <w:numId w:val="84"/>
        </w:numPr>
        <w:spacing w:after="60"/>
        <w:ind w:left="1440"/>
        <w:rPr>
          <w:rFonts w:cs="Tahoma"/>
          <w:lang w:val="nl-NL"/>
        </w:rPr>
      </w:pPr>
      <w:r w:rsidRPr="00AA7751">
        <w:rPr>
          <w:rFonts w:cs="Tahoma"/>
          <w:szCs w:val="18"/>
          <w:lang w:val="nl-NL"/>
        </w:rPr>
        <w:t>Met uitzondering van hetgeen hieronder is bepaald dienen de klanten het kwalificerende Operating System van het apparaat te verwijderen om de VL Upgrade-licentie in gebruik</w:t>
      </w:r>
      <w:r w:rsidR="00145E20">
        <w:rPr>
          <w:rFonts w:cs="Tahoma"/>
          <w:szCs w:val="18"/>
          <w:lang w:val="nl-NL"/>
        </w:rPr>
        <w:t xml:space="preserve"> te kunnen nemen.</w:t>
      </w:r>
    </w:p>
    <w:p w14:paraId="4CBC60EC" w14:textId="77777777" w:rsidR="00B31BB3" w:rsidRPr="00AA7751" w:rsidRDefault="00B73A46" w:rsidP="004413D4">
      <w:pPr>
        <w:numPr>
          <w:ilvl w:val="1"/>
          <w:numId w:val="84"/>
        </w:numPr>
        <w:spacing w:after="60"/>
        <w:ind w:left="1440"/>
        <w:rPr>
          <w:rFonts w:cs="Tahoma"/>
          <w:lang w:val="nl-NL"/>
        </w:rPr>
      </w:pPr>
      <w:r w:rsidRPr="00AA7751">
        <w:rPr>
          <w:rFonts w:cs="Tahoma"/>
          <w:szCs w:val="18"/>
          <w:lang w:val="nl-NL"/>
        </w:rPr>
        <w:t>Klanten die meer dan één gelicentieerd OS (met inbegrip van het kwalificerende OS) willen installeren en uitvoeren, kunnen Software Assurance verkrijgen voor hun VL Upgrade-licentie.</w:t>
      </w:r>
    </w:p>
    <w:p w14:paraId="4CBC60ED" w14:textId="77777777" w:rsidR="00B73A46" w:rsidRPr="00AA7751" w:rsidRDefault="00B73A46" w:rsidP="004413D4">
      <w:pPr>
        <w:numPr>
          <w:ilvl w:val="1"/>
          <w:numId w:val="84"/>
        </w:numPr>
        <w:spacing w:after="60"/>
        <w:ind w:left="1440"/>
        <w:rPr>
          <w:rFonts w:cs="Tahoma"/>
          <w:lang w:val="nl-NL"/>
        </w:rPr>
      </w:pPr>
      <w:r w:rsidRPr="00AA7751">
        <w:rPr>
          <w:rFonts w:cs="Tahoma"/>
          <w:szCs w:val="18"/>
          <w:lang w:val="nl-NL"/>
        </w:rPr>
        <w:t xml:space="preserve">Klanten die beschikken over actieve Software Assurance-dekking hoeven het kwalificerende besturingssysteem niet te verwijderen en mogen het kwalificerende besturingssysteem en Windows 8 naast elkaar installeren en gebruiken. </w:t>
      </w:r>
    </w:p>
    <w:p w14:paraId="4CBC60EE" w14:textId="77777777" w:rsidR="00290BBF" w:rsidRPr="00AA7751" w:rsidRDefault="00290BBF" w:rsidP="00B73A46">
      <w:pPr>
        <w:pStyle w:val="EndnoteText"/>
        <w:rPr>
          <w:rFonts w:ascii="Tahoma" w:hAnsi="Tahoma" w:cs="Tahoma"/>
          <w:lang w:val="nl-NL"/>
        </w:rPr>
      </w:pPr>
    </w:p>
    <w:p w14:paraId="4CBC60EF" w14:textId="77777777" w:rsidR="002512D3" w:rsidRPr="00AA7751" w:rsidRDefault="002512D3">
      <w:pPr>
        <w:rPr>
          <w:rFonts w:cs="Tahoma"/>
          <w:lang w:val="nl-NL"/>
        </w:rPr>
      </w:pPr>
      <w:r w:rsidRPr="00AA7751">
        <w:rPr>
          <w:rFonts w:cs="Tahoma"/>
          <w:szCs w:val="18"/>
          <w:lang w:val="nl-NL"/>
        </w:rPr>
        <w:br w:type="page"/>
      </w:r>
    </w:p>
    <w:p w14:paraId="4CBC60F0" w14:textId="77777777" w:rsidR="00B73A46" w:rsidRPr="00AA7751" w:rsidRDefault="00B73A46" w:rsidP="002A6416">
      <w:pPr>
        <w:pStyle w:val="EndnoteText"/>
        <w:ind w:left="770"/>
        <w:rPr>
          <w:rFonts w:ascii="Tahoma" w:hAnsi="Tahoma" w:cs="Tahoma"/>
          <w:lang w:val="nl-NL"/>
        </w:rPr>
      </w:pPr>
      <w:r w:rsidRPr="00AA7751">
        <w:rPr>
          <w:rFonts w:ascii="Tahoma" w:hAnsi="Tahoma" w:cs="Tahoma"/>
          <w:sz w:val="18"/>
          <w:szCs w:val="18"/>
          <w:lang w:val="nl-NL"/>
        </w:rPr>
        <w:lastRenderedPageBreak/>
        <w:t>De kwalificerende operating systems per programmatype zijn:</w:t>
      </w:r>
    </w:p>
    <w:p w14:paraId="4CBC60F1" w14:textId="77777777" w:rsidR="00B73A46" w:rsidRPr="00AA7751" w:rsidRDefault="00B73A46" w:rsidP="00B73A46">
      <w:pPr>
        <w:pStyle w:val="EndnoteText"/>
        <w:rPr>
          <w:rFonts w:ascii="Tahoma" w:hAnsi="Tahoma" w:cs="Tahoma"/>
          <w:sz w:val="18"/>
          <w:szCs w:val="18"/>
          <w:lang w:val="nl-NL"/>
        </w:rPr>
      </w:pPr>
    </w:p>
    <w:tbl>
      <w:tblPr>
        <w:tblW w:w="9516" w:type="dxa"/>
        <w:tblInd w:w="878" w:type="dxa"/>
        <w:tblCellMar>
          <w:left w:w="0" w:type="dxa"/>
          <w:right w:w="0" w:type="dxa"/>
        </w:tblCellMar>
        <w:tblLook w:val="04A0" w:firstRow="1" w:lastRow="0" w:firstColumn="1" w:lastColumn="0" w:noHBand="0" w:noVBand="1"/>
      </w:tblPr>
      <w:tblGrid>
        <w:gridCol w:w="3002"/>
        <w:gridCol w:w="1396"/>
        <w:gridCol w:w="1340"/>
        <w:gridCol w:w="1279"/>
        <w:gridCol w:w="1279"/>
        <w:gridCol w:w="1220"/>
      </w:tblGrid>
      <w:tr w:rsidR="00290BBF" w:rsidRPr="00AA7751" w14:paraId="4CBC60F8" w14:textId="77777777" w:rsidTr="00C53C8B">
        <w:trPr>
          <w:trHeight w:val="900"/>
          <w:tblHeader/>
        </w:trPr>
        <w:tc>
          <w:tcPr>
            <w:tcW w:w="3002" w:type="dxa"/>
            <w:tcBorders>
              <w:top w:val="single" w:sz="8" w:space="0" w:color="auto"/>
              <w:left w:val="single" w:sz="8" w:space="0" w:color="auto"/>
              <w:bottom w:val="single" w:sz="8" w:space="0" w:color="000000"/>
              <w:right w:val="single" w:sz="8" w:space="0" w:color="auto"/>
            </w:tcBorders>
            <w:shd w:val="clear" w:color="auto" w:fill="FABF8F"/>
            <w:vAlign w:val="center"/>
            <w:hideMark/>
          </w:tcPr>
          <w:p w14:paraId="4CBC60F2" w14:textId="77777777" w:rsidR="00B73A46" w:rsidRPr="00AA7751" w:rsidRDefault="009B3FA2" w:rsidP="00026546">
            <w:pPr>
              <w:jc w:val="center"/>
              <w:rPr>
                <w:rFonts w:eastAsia="Calibri" w:cs="Tahoma"/>
                <w:b/>
                <w:bCs/>
                <w:szCs w:val="18"/>
                <w:lang w:val="nl-NL"/>
              </w:rPr>
            </w:pPr>
            <w:r w:rsidRPr="00AA7751">
              <w:rPr>
                <w:rFonts w:cs="Tahoma"/>
                <w:b/>
                <w:bCs/>
                <w:szCs w:val="18"/>
                <w:lang w:val="nl-NL"/>
              </w:rPr>
              <w:t>Gekwalificeerde Besturingssystemen</w:t>
            </w:r>
          </w:p>
        </w:tc>
        <w:tc>
          <w:tcPr>
            <w:tcW w:w="1396" w:type="dxa"/>
            <w:tcBorders>
              <w:top w:val="single" w:sz="4" w:space="0" w:color="auto"/>
              <w:left w:val="nil"/>
              <w:bottom w:val="single" w:sz="8" w:space="0" w:color="auto"/>
              <w:right w:val="single" w:sz="8" w:space="0" w:color="auto"/>
            </w:tcBorders>
            <w:shd w:val="clear" w:color="auto" w:fill="FABF8F"/>
            <w:tcMar>
              <w:top w:w="0" w:type="dxa"/>
              <w:left w:w="108" w:type="dxa"/>
              <w:bottom w:w="0" w:type="dxa"/>
              <w:right w:w="108" w:type="dxa"/>
            </w:tcMar>
            <w:vAlign w:val="center"/>
            <w:hideMark/>
          </w:tcPr>
          <w:p w14:paraId="4CBC60F3" w14:textId="77777777" w:rsidR="00B73A46" w:rsidRPr="00AA7751" w:rsidRDefault="00B73A46" w:rsidP="009B3FA2">
            <w:pPr>
              <w:jc w:val="center"/>
              <w:rPr>
                <w:rFonts w:eastAsia="Calibri" w:cs="Tahoma"/>
                <w:b/>
                <w:bCs/>
                <w:sz w:val="16"/>
                <w:szCs w:val="18"/>
                <w:lang w:val="nl-NL"/>
              </w:rPr>
            </w:pPr>
            <w:r w:rsidRPr="00AA7751">
              <w:rPr>
                <w:rFonts w:cs="Tahoma"/>
                <w:b/>
                <w:bCs/>
                <w:sz w:val="16"/>
                <w:szCs w:val="18"/>
                <w:lang w:val="nl-NL"/>
              </w:rPr>
              <w:t>Nieuwe EA/</w:t>
            </w:r>
            <w:r w:rsidRPr="00AA7751">
              <w:rPr>
                <w:rFonts w:cs="Tahoma"/>
                <w:b/>
                <w:bCs/>
                <w:sz w:val="16"/>
                <w:szCs w:val="18"/>
                <w:lang w:val="nl-NL"/>
              </w:rPr>
              <w:br/>
              <w:t>OV-CW</w:t>
            </w:r>
          </w:p>
        </w:tc>
        <w:tc>
          <w:tcPr>
            <w:tcW w:w="1340" w:type="dxa"/>
            <w:tcBorders>
              <w:top w:val="single" w:sz="4" w:space="0" w:color="auto"/>
              <w:left w:val="nil"/>
              <w:bottom w:val="single" w:sz="8" w:space="0" w:color="auto"/>
              <w:right w:val="single" w:sz="8" w:space="0" w:color="auto"/>
            </w:tcBorders>
            <w:shd w:val="clear" w:color="auto" w:fill="FABF8F"/>
            <w:tcMar>
              <w:top w:w="0" w:type="dxa"/>
              <w:left w:w="108" w:type="dxa"/>
              <w:bottom w:w="0" w:type="dxa"/>
              <w:right w:w="108" w:type="dxa"/>
            </w:tcMar>
            <w:vAlign w:val="center"/>
            <w:hideMark/>
          </w:tcPr>
          <w:p w14:paraId="4CBC60F4" w14:textId="77777777" w:rsidR="00B73A46" w:rsidRPr="00AA7751" w:rsidRDefault="00B73A46" w:rsidP="009B3FA2">
            <w:pPr>
              <w:jc w:val="center"/>
              <w:rPr>
                <w:rFonts w:eastAsia="Calibri" w:cs="Tahoma"/>
                <w:b/>
                <w:bCs/>
                <w:sz w:val="16"/>
                <w:szCs w:val="18"/>
                <w:lang w:val="nl-NL"/>
              </w:rPr>
            </w:pPr>
            <w:r w:rsidRPr="00AA7751">
              <w:rPr>
                <w:rFonts w:cs="Tahoma"/>
                <w:b/>
                <w:bCs/>
                <w:sz w:val="16"/>
                <w:szCs w:val="18"/>
                <w:lang w:val="nl-NL"/>
              </w:rPr>
              <w:t>Bestaande EA/OV-CW</w:t>
            </w:r>
          </w:p>
        </w:tc>
        <w:tc>
          <w:tcPr>
            <w:tcW w:w="1279" w:type="dxa"/>
            <w:tcBorders>
              <w:top w:val="single" w:sz="4" w:space="0" w:color="auto"/>
              <w:left w:val="nil"/>
              <w:bottom w:val="single" w:sz="8" w:space="0" w:color="auto"/>
              <w:right w:val="single" w:sz="8" w:space="0" w:color="auto"/>
            </w:tcBorders>
            <w:shd w:val="clear" w:color="auto" w:fill="FABF8F"/>
            <w:tcMar>
              <w:top w:w="0" w:type="dxa"/>
              <w:left w:w="108" w:type="dxa"/>
              <w:bottom w:w="0" w:type="dxa"/>
              <w:right w:w="108" w:type="dxa"/>
            </w:tcMar>
            <w:vAlign w:val="center"/>
            <w:hideMark/>
          </w:tcPr>
          <w:p w14:paraId="4CBC60F5" w14:textId="77777777" w:rsidR="00B73A46" w:rsidRPr="00AA7751" w:rsidRDefault="00B73A46" w:rsidP="009B3FA2">
            <w:pPr>
              <w:jc w:val="center"/>
              <w:rPr>
                <w:rFonts w:eastAsia="Calibri" w:cs="Tahoma"/>
                <w:b/>
                <w:bCs/>
                <w:sz w:val="16"/>
                <w:szCs w:val="18"/>
                <w:lang w:val="nl-NL"/>
              </w:rPr>
            </w:pPr>
            <w:r w:rsidRPr="00AA7751">
              <w:rPr>
                <w:rFonts w:cs="Tahoma"/>
                <w:b/>
                <w:bCs/>
                <w:sz w:val="16"/>
                <w:szCs w:val="18"/>
                <w:lang w:val="nl-NL"/>
              </w:rPr>
              <w:t>Select (alle programma</w:t>
            </w:r>
            <w:r w:rsidR="00D918FA">
              <w:rPr>
                <w:rFonts w:cs="Tahoma"/>
                <w:b/>
                <w:bCs/>
                <w:sz w:val="16"/>
                <w:szCs w:val="18"/>
                <w:lang w:val="nl-NL"/>
              </w:rPr>
              <w:t>’</w:t>
            </w:r>
            <w:r w:rsidRPr="00AA7751">
              <w:rPr>
                <w:rFonts w:cs="Tahoma"/>
                <w:b/>
                <w:bCs/>
                <w:sz w:val="16"/>
                <w:szCs w:val="18"/>
                <w:lang w:val="nl-NL"/>
              </w:rPr>
              <w:t>s behalve Academic)</w:t>
            </w:r>
          </w:p>
        </w:tc>
        <w:tc>
          <w:tcPr>
            <w:tcW w:w="1279" w:type="dxa"/>
            <w:tcBorders>
              <w:top w:val="single" w:sz="4" w:space="0" w:color="auto"/>
              <w:left w:val="nil"/>
              <w:bottom w:val="single" w:sz="8" w:space="0" w:color="auto"/>
              <w:right w:val="single" w:sz="8" w:space="0" w:color="auto"/>
            </w:tcBorders>
            <w:shd w:val="clear" w:color="auto" w:fill="FABF8F"/>
            <w:tcMar>
              <w:top w:w="0" w:type="dxa"/>
              <w:left w:w="108" w:type="dxa"/>
              <w:bottom w:w="0" w:type="dxa"/>
              <w:right w:w="108" w:type="dxa"/>
            </w:tcMar>
            <w:vAlign w:val="center"/>
            <w:hideMark/>
          </w:tcPr>
          <w:p w14:paraId="4CBC60F6" w14:textId="77777777" w:rsidR="00B73A46" w:rsidRPr="00AA7751" w:rsidRDefault="00B73A46" w:rsidP="001B15A5">
            <w:pPr>
              <w:jc w:val="center"/>
              <w:rPr>
                <w:rFonts w:eastAsia="Calibri" w:cs="Tahoma"/>
                <w:b/>
                <w:bCs/>
                <w:sz w:val="16"/>
                <w:szCs w:val="18"/>
                <w:lang w:val="nl-NL"/>
              </w:rPr>
            </w:pPr>
            <w:r w:rsidRPr="00AA7751">
              <w:rPr>
                <w:rFonts w:cs="Tahoma"/>
                <w:b/>
                <w:bCs/>
                <w:sz w:val="16"/>
                <w:szCs w:val="18"/>
                <w:lang w:val="nl-NL"/>
              </w:rPr>
              <w:t>Open (alle programma</w:t>
            </w:r>
            <w:r w:rsidR="00D918FA">
              <w:rPr>
                <w:rFonts w:cs="Tahoma"/>
                <w:b/>
                <w:bCs/>
                <w:sz w:val="16"/>
                <w:szCs w:val="18"/>
                <w:lang w:val="nl-NL"/>
              </w:rPr>
              <w:t>’</w:t>
            </w:r>
            <w:r w:rsidRPr="00AA7751">
              <w:rPr>
                <w:rFonts w:cs="Tahoma"/>
                <w:b/>
                <w:bCs/>
                <w:sz w:val="16"/>
                <w:szCs w:val="18"/>
                <w:lang w:val="nl-NL"/>
              </w:rPr>
              <w:t>s behalve Academic en Charity en OV-CW)</w:t>
            </w:r>
          </w:p>
        </w:tc>
        <w:tc>
          <w:tcPr>
            <w:tcW w:w="1220" w:type="dxa"/>
            <w:tcBorders>
              <w:top w:val="single" w:sz="4" w:space="0" w:color="auto"/>
              <w:left w:val="nil"/>
              <w:bottom w:val="single" w:sz="8" w:space="0" w:color="auto"/>
              <w:right w:val="single" w:sz="8" w:space="0" w:color="auto"/>
            </w:tcBorders>
            <w:shd w:val="clear" w:color="auto" w:fill="FABF8F"/>
            <w:tcMar>
              <w:top w:w="0" w:type="dxa"/>
              <w:left w:w="108" w:type="dxa"/>
              <w:bottom w:w="0" w:type="dxa"/>
              <w:right w:w="108" w:type="dxa"/>
            </w:tcMar>
            <w:vAlign w:val="center"/>
            <w:hideMark/>
          </w:tcPr>
          <w:p w14:paraId="4CBC60F7" w14:textId="77777777" w:rsidR="00B73A46" w:rsidRPr="00AA7751" w:rsidRDefault="00B73A46" w:rsidP="0050116B">
            <w:pPr>
              <w:jc w:val="center"/>
              <w:rPr>
                <w:rFonts w:eastAsia="Calibri" w:cs="Tahoma"/>
                <w:b/>
                <w:bCs/>
                <w:sz w:val="16"/>
                <w:szCs w:val="18"/>
                <w:lang w:val="nl-NL"/>
              </w:rPr>
            </w:pPr>
            <w:r w:rsidRPr="00AA7751">
              <w:rPr>
                <w:rFonts w:cs="Tahoma"/>
                <w:b/>
                <w:bCs/>
                <w:sz w:val="16"/>
                <w:szCs w:val="18"/>
                <w:lang w:val="nl-NL"/>
              </w:rPr>
              <w:t>Academic en Charity</w:t>
            </w:r>
          </w:p>
        </w:tc>
      </w:tr>
      <w:tr w:rsidR="008643A3" w:rsidRPr="00AA7751" w14:paraId="4CBC60FF" w14:textId="77777777" w:rsidTr="00C53C8B">
        <w:trPr>
          <w:trHeight w:val="255"/>
        </w:trPr>
        <w:tc>
          <w:tcPr>
            <w:tcW w:w="3002"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tcPr>
          <w:p w14:paraId="4CBC60F9" w14:textId="77777777" w:rsidR="008643A3" w:rsidRPr="00AA7751" w:rsidRDefault="008643A3" w:rsidP="00713A6C">
            <w:pPr>
              <w:rPr>
                <w:rFonts w:cs="Tahoma"/>
                <w:b/>
                <w:bCs/>
                <w:szCs w:val="18"/>
                <w:lang w:val="nl-NL"/>
              </w:rPr>
            </w:pPr>
            <w:r w:rsidRPr="00AA7751">
              <w:rPr>
                <w:rFonts w:cs="Tahoma"/>
                <w:b/>
                <w:bCs/>
                <w:szCs w:val="18"/>
                <w:lang w:val="nl-NL"/>
              </w:rPr>
              <w:t>Windows 8 (32-bits of 64-bits)</w:t>
            </w:r>
          </w:p>
        </w:tc>
        <w:tc>
          <w:tcPr>
            <w:tcW w:w="1396"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4CBC60FA" w14:textId="77777777" w:rsidR="008643A3" w:rsidRPr="00AA7751" w:rsidRDefault="008643A3" w:rsidP="00713A6C">
            <w:pPr>
              <w:jc w:val="center"/>
              <w:rPr>
                <w:rFonts w:cs="Tahoma"/>
                <w:szCs w:val="18"/>
                <w:lang w:val="nl-NL"/>
              </w:rPr>
            </w:pPr>
          </w:p>
        </w:tc>
        <w:tc>
          <w:tcPr>
            <w:tcW w:w="1340"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4CBC60FB" w14:textId="77777777" w:rsidR="008643A3" w:rsidRPr="00AA7751" w:rsidRDefault="008643A3" w:rsidP="00713A6C">
            <w:pPr>
              <w:jc w:val="center"/>
              <w:rPr>
                <w:rFonts w:cs="Tahoma"/>
                <w:szCs w:val="18"/>
                <w:lang w:val="nl-NL"/>
              </w:rPr>
            </w:pPr>
          </w:p>
        </w:tc>
        <w:tc>
          <w:tcPr>
            <w:tcW w:w="1279"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4CBC60FC" w14:textId="77777777" w:rsidR="008643A3" w:rsidRPr="00AA7751" w:rsidRDefault="008643A3" w:rsidP="00713A6C">
            <w:pPr>
              <w:jc w:val="center"/>
              <w:rPr>
                <w:rFonts w:cs="Tahoma"/>
                <w:szCs w:val="18"/>
                <w:lang w:val="nl-NL"/>
              </w:rPr>
            </w:pPr>
          </w:p>
        </w:tc>
        <w:tc>
          <w:tcPr>
            <w:tcW w:w="1279"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4CBC60FD" w14:textId="77777777" w:rsidR="008643A3" w:rsidRPr="00AA7751" w:rsidRDefault="008643A3" w:rsidP="00713A6C">
            <w:pPr>
              <w:jc w:val="center"/>
              <w:rPr>
                <w:rFonts w:cs="Tahoma"/>
                <w:szCs w:val="18"/>
                <w:lang w:val="nl-NL"/>
              </w:rPr>
            </w:pPr>
          </w:p>
        </w:tc>
        <w:tc>
          <w:tcPr>
            <w:tcW w:w="1220"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4CBC60FE" w14:textId="77777777" w:rsidR="008643A3" w:rsidRPr="00AA7751" w:rsidRDefault="008643A3" w:rsidP="00713A6C">
            <w:pPr>
              <w:jc w:val="center"/>
              <w:rPr>
                <w:rFonts w:cs="Tahoma"/>
                <w:szCs w:val="18"/>
                <w:lang w:val="nl-NL"/>
              </w:rPr>
            </w:pPr>
          </w:p>
        </w:tc>
      </w:tr>
      <w:tr w:rsidR="008643A3" w:rsidRPr="00AA7751" w14:paraId="4CBC6106" w14:textId="77777777" w:rsidTr="00C53C8B">
        <w:trPr>
          <w:trHeight w:val="255"/>
        </w:trPr>
        <w:tc>
          <w:tcPr>
            <w:tcW w:w="3002"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tcPr>
          <w:p w14:paraId="4CBC6100" w14:textId="77777777" w:rsidR="008643A3" w:rsidRPr="00AA7751" w:rsidRDefault="008643A3" w:rsidP="00EF7CDD">
            <w:pPr>
              <w:ind w:left="522"/>
              <w:rPr>
                <w:rFonts w:cs="Tahoma"/>
                <w:b/>
                <w:bCs/>
                <w:szCs w:val="18"/>
                <w:lang w:val="nl-NL"/>
              </w:rPr>
            </w:pPr>
            <w:r w:rsidRPr="00AA7751">
              <w:rPr>
                <w:rFonts w:cs="Tahoma"/>
                <w:szCs w:val="18"/>
                <w:lang w:val="nl-NL"/>
              </w:rPr>
              <w:t>Enterprise (N, K, KN)</w:t>
            </w:r>
          </w:p>
        </w:tc>
        <w:tc>
          <w:tcPr>
            <w:tcW w:w="1396"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4CBC6101" w14:textId="77777777" w:rsidR="008643A3" w:rsidRPr="00AA7751" w:rsidRDefault="006C2A69" w:rsidP="00713A6C">
            <w:pPr>
              <w:jc w:val="center"/>
              <w:rPr>
                <w:rFonts w:cs="Tahoma"/>
                <w:szCs w:val="18"/>
                <w:lang w:val="nl-NL"/>
              </w:rPr>
            </w:pPr>
            <w:r w:rsidRPr="00AA7751">
              <w:rPr>
                <w:rFonts w:cs="Tahoma"/>
                <w:szCs w:val="18"/>
                <w:lang w:val="nl-NL"/>
              </w:rPr>
              <w:t>x</w:t>
            </w:r>
          </w:p>
        </w:tc>
        <w:tc>
          <w:tcPr>
            <w:tcW w:w="1340"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4CBC6102" w14:textId="77777777" w:rsidR="008643A3" w:rsidRPr="00AA7751" w:rsidRDefault="006C2A69" w:rsidP="00713A6C">
            <w:pPr>
              <w:jc w:val="center"/>
              <w:rPr>
                <w:rFonts w:cs="Tahoma"/>
                <w:szCs w:val="18"/>
                <w:lang w:val="nl-NL"/>
              </w:rPr>
            </w:pPr>
            <w:r w:rsidRPr="00AA7751">
              <w:rPr>
                <w:rFonts w:cs="Tahoma"/>
                <w:szCs w:val="18"/>
                <w:lang w:val="nl-NL"/>
              </w:rPr>
              <w:t>x</w:t>
            </w:r>
          </w:p>
        </w:tc>
        <w:tc>
          <w:tcPr>
            <w:tcW w:w="1279"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4CBC6103" w14:textId="77777777" w:rsidR="008643A3" w:rsidRPr="00AA7751" w:rsidRDefault="006C2A69" w:rsidP="00713A6C">
            <w:pPr>
              <w:jc w:val="center"/>
              <w:rPr>
                <w:rFonts w:cs="Tahoma"/>
                <w:szCs w:val="18"/>
                <w:lang w:val="nl-NL"/>
              </w:rPr>
            </w:pPr>
            <w:r w:rsidRPr="00AA7751">
              <w:rPr>
                <w:rFonts w:cs="Tahoma"/>
                <w:szCs w:val="18"/>
                <w:lang w:val="nl-NL"/>
              </w:rPr>
              <w:t>x</w:t>
            </w:r>
          </w:p>
        </w:tc>
        <w:tc>
          <w:tcPr>
            <w:tcW w:w="1279"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4CBC6104" w14:textId="77777777" w:rsidR="008643A3" w:rsidRPr="00AA7751" w:rsidRDefault="006C2A69" w:rsidP="00713A6C">
            <w:pPr>
              <w:jc w:val="center"/>
              <w:rPr>
                <w:rFonts w:cs="Tahoma"/>
                <w:szCs w:val="18"/>
                <w:lang w:val="nl-NL"/>
              </w:rPr>
            </w:pPr>
            <w:r w:rsidRPr="00AA7751">
              <w:rPr>
                <w:rFonts w:cs="Tahoma"/>
                <w:szCs w:val="18"/>
                <w:lang w:val="nl-NL"/>
              </w:rPr>
              <w:t>x</w:t>
            </w:r>
          </w:p>
        </w:tc>
        <w:tc>
          <w:tcPr>
            <w:tcW w:w="1220"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4CBC6105" w14:textId="77777777" w:rsidR="008643A3" w:rsidRPr="00AA7751" w:rsidRDefault="008335B9" w:rsidP="00713A6C">
            <w:pPr>
              <w:jc w:val="center"/>
              <w:rPr>
                <w:rFonts w:cs="Tahoma"/>
                <w:szCs w:val="18"/>
                <w:lang w:val="nl-NL"/>
              </w:rPr>
            </w:pPr>
            <w:r w:rsidRPr="00AA7751">
              <w:rPr>
                <w:rFonts w:cs="Tahoma"/>
                <w:szCs w:val="18"/>
                <w:lang w:val="nl-NL"/>
              </w:rPr>
              <w:t>x</w:t>
            </w:r>
          </w:p>
        </w:tc>
      </w:tr>
      <w:tr w:rsidR="008643A3" w:rsidRPr="00AA7751" w14:paraId="4CBC610D" w14:textId="77777777" w:rsidTr="00C53C8B">
        <w:trPr>
          <w:trHeight w:val="255"/>
        </w:trPr>
        <w:tc>
          <w:tcPr>
            <w:tcW w:w="3002"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tcPr>
          <w:p w14:paraId="4CBC6107" w14:textId="77777777" w:rsidR="008643A3" w:rsidRPr="00AA7751" w:rsidRDefault="006C2A69" w:rsidP="00394D71">
            <w:pPr>
              <w:ind w:left="522"/>
              <w:rPr>
                <w:rFonts w:cs="Tahoma"/>
                <w:b/>
                <w:bCs/>
                <w:szCs w:val="18"/>
                <w:lang w:val="nl-NL"/>
              </w:rPr>
            </w:pPr>
            <w:r w:rsidRPr="00AA7751">
              <w:rPr>
                <w:rFonts w:cs="Tahoma"/>
                <w:szCs w:val="18"/>
                <w:lang w:val="nl-NL"/>
              </w:rPr>
              <w:t>Pro (N, K, KN)</w:t>
            </w:r>
          </w:p>
        </w:tc>
        <w:tc>
          <w:tcPr>
            <w:tcW w:w="1396"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4CBC6108" w14:textId="77777777" w:rsidR="008643A3" w:rsidRPr="00AA7751" w:rsidRDefault="006C2A69" w:rsidP="00713A6C">
            <w:pPr>
              <w:jc w:val="center"/>
              <w:rPr>
                <w:rFonts w:cs="Tahoma"/>
                <w:szCs w:val="18"/>
                <w:lang w:val="nl-NL"/>
              </w:rPr>
            </w:pPr>
            <w:r w:rsidRPr="00AA7751">
              <w:rPr>
                <w:rFonts w:cs="Tahoma"/>
                <w:szCs w:val="18"/>
                <w:lang w:val="nl-NL"/>
              </w:rPr>
              <w:t>x</w:t>
            </w:r>
          </w:p>
        </w:tc>
        <w:tc>
          <w:tcPr>
            <w:tcW w:w="1340"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4CBC6109" w14:textId="77777777" w:rsidR="008643A3" w:rsidRPr="00AA7751" w:rsidRDefault="006C2A69" w:rsidP="00713A6C">
            <w:pPr>
              <w:jc w:val="center"/>
              <w:rPr>
                <w:rFonts w:cs="Tahoma"/>
                <w:szCs w:val="18"/>
                <w:lang w:val="nl-NL"/>
              </w:rPr>
            </w:pPr>
            <w:r w:rsidRPr="00AA7751">
              <w:rPr>
                <w:rFonts w:cs="Tahoma"/>
                <w:szCs w:val="18"/>
                <w:lang w:val="nl-NL"/>
              </w:rPr>
              <w:t>x</w:t>
            </w:r>
          </w:p>
        </w:tc>
        <w:tc>
          <w:tcPr>
            <w:tcW w:w="1279"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4CBC610A" w14:textId="77777777" w:rsidR="008643A3" w:rsidRPr="00AA7751" w:rsidRDefault="006C2A69" w:rsidP="00713A6C">
            <w:pPr>
              <w:jc w:val="center"/>
              <w:rPr>
                <w:rFonts w:cs="Tahoma"/>
                <w:szCs w:val="18"/>
                <w:lang w:val="nl-NL"/>
              </w:rPr>
            </w:pPr>
            <w:r w:rsidRPr="00AA7751">
              <w:rPr>
                <w:rFonts w:cs="Tahoma"/>
                <w:szCs w:val="18"/>
                <w:lang w:val="nl-NL"/>
              </w:rPr>
              <w:t>x</w:t>
            </w:r>
          </w:p>
        </w:tc>
        <w:tc>
          <w:tcPr>
            <w:tcW w:w="1279"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4CBC610B" w14:textId="77777777" w:rsidR="008643A3" w:rsidRPr="00AA7751" w:rsidRDefault="006C2A69" w:rsidP="00713A6C">
            <w:pPr>
              <w:jc w:val="center"/>
              <w:rPr>
                <w:rFonts w:cs="Tahoma"/>
                <w:szCs w:val="18"/>
                <w:lang w:val="nl-NL"/>
              </w:rPr>
            </w:pPr>
            <w:r w:rsidRPr="00AA7751">
              <w:rPr>
                <w:rFonts w:cs="Tahoma"/>
                <w:szCs w:val="18"/>
                <w:lang w:val="nl-NL"/>
              </w:rPr>
              <w:t>x</w:t>
            </w:r>
          </w:p>
        </w:tc>
        <w:tc>
          <w:tcPr>
            <w:tcW w:w="1220"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4CBC610C" w14:textId="77777777" w:rsidR="008643A3" w:rsidRPr="00AA7751" w:rsidRDefault="008335B9" w:rsidP="00713A6C">
            <w:pPr>
              <w:jc w:val="center"/>
              <w:rPr>
                <w:rFonts w:cs="Tahoma"/>
                <w:szCs w:val="18"/>
                <w:lang w:val="nl-NL"/>
              </w:rPr>
            </w:pPr>
            <w:r w:rsidRPr="00AA7751">
              <w:rPr>
                <w:rFonts w:cs="Tahoma"/>
                <w:szCs w:val="18"/>
                <w:lang w:val="nl-NL"/>
              </w:rPr>
              <w:t>x</w:t>
            </w:r>
          </w:p>
        </w:tc>
      </w:tr>
      <w:tr w:rsidR="008643A3" w:rsidRPr="00AA7751" w14:paraId="4CBC6114" w14:textId="77777777" w:rsidTr="00C53C8B">
        <w:trPr>
          <w:trHeight w:val="255"/>
        </w:trPr>
        <w:tc>
          <w:tcPr>
            <w:tcW w:w="3002"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tcPr>
          <w:p w14:paraId="4CBC610E" w14:textId="77777777" w:rsidR="008643A3" w:rsidRPr="00AA7751" w:rsidRDefault="006C2A69" w:rsidP="00EF7CDD">
            <w:pPr>
              <w:ind w:left="522"/>
              <w:rPr>
                <w:rFonts w:cs="Tahoma"/>
                <w:b/>
                <w:bCs/>
                <w:szCs w:val="18"/>
                <w:lang w:val="nl-NL"/>
              </w:rPr>
            </w:pPr>
            <w:r w:rsidRPr="00AA7751">
              <w:rPr>
                <w:rFonts w:cs="Tahoma"/>
                <w:szCs w:val="18"/>
                <w:lang w:val="nl-NL"/>
              </w:rPr>
              <w:t>Windows 8</w:t>
            </w:r>
          </w:p>
        </w:tc>
        <w:tc>
          <w:tcPr>
            <w:tcW w:w="1396"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4CBC610F" w14:textId="77777777" w:rsidR="008643A3" w:rsidRPr="00AA7751" w:rsidRDefault="008643A3" w:rsidP="00713A6C">
            <w:pPr>
              <w:jc w:val="center"/>
              <w:rPr>
                <w:rFonts w:cs="Tahoma"/>
                <w:szCs w:val="18"/>
                <w:lang w:val="nl-NL"/>
              </w:rPr>
            </w:pPr>
          </w:p>
        </w:tc>
        <w:tc>
          <w:tcPr>
            <w:tcW w:w="1340"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4CBC6110" w14:textId="77777777" w:rsidR="008643A3" w:rsidRPr="00AA7751" w:rsidRDefault="008643A3" w:rsidP="00713A6C">
            <w:pPr>
              <w:jc w:val="center"/>
              <w:rPr>
                <w:rFonts w:cs="Tahoma"/>
                <w:szCs w:val="18"/>
                <w:lang w:val="nl-NL"/>
              </w:rPr>
            </w:pPr>
          </w:p>
        </w:tc>
        <w:tc>
          <w:tcPr>
            <w:tcW w:w="1279"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4CBC6111" w14:textId="77777777" w:rsidR="008643A3" w:rsidRPr="00AA7751" w:rsidRDefault="008643A3" w:rsidP="00713A6C">
            <w:pPr>
              <w:jc w:val="center"/>
              <w:rPr>
                <w:rFonts w:cs="Tahoma"/>
                <w:szCs w:val="18"/>
                <w:lang w:val="nl-NL"/>
              </w:rPr>
            </w:pPr>
          </w:p>
        </w:tc>
        <w:tc>
          <w:tcPr>
            <w:tcW w:w="1279"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4CBC6112" w14:textId="77777777" w:rsidR="008643A3" w:rsidRPr="00AA7751" w:rsidRDefault="008643A3" w:rsidP="00713A6C">
            <w:pPr>
              <w:jc w:val="center"/>
              <w:rPr>
                <w:rFonts w:cs="Tahoma"/>
                <w:szCs w:val="18"/>
                <w:lang w:val="nl-NL"/>
              </w:rPr>
            </w:pPr>
          </w:p>
        </w:tc>
        <w:tc>
          <w:tcPr>
            <w:tcW w:w="1220"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4CBC6113" w14:textId="77777777" w:rsidR="008643A3" w:rsidRPr="00AA7751" w:rsidRDefault="006C2A69" w:rsidP="00713A6C">
            <w:pPr>
              <w:jc w:val="center"/>
              <w:rPr>
                <w:rFonts w:cs="Tahoma"/>
                <w:szCs w:val="18"/>
                <w:lang w:val="nl-NL"/>
              </w:rPr>
            </w:pPr>
            <w:r w:rsidRPr="00AA7751">
              <w:rPr>
                <w:rFonts w:cs="Tahoma"/>
                <w:szCs w:val="18"/>
                <w:lang w:val="nl-NL"/>
              </w:rPr>
              <w:t>x</w:t>
            </w:r>
          </w:p>
        </w:tc>
      </w:tr>
      <w:tr w:rsidR="00EF7CDD" w:rsidRPr="00AA7751" w14:paraId="4CBC611B" w14:textId="77777777" w:rsidTr="00C53C8B">
        <w:trPr>
          <w:trHeight w:val="255"/>
        </w:trPr>
        <w:tc>
          <w:tcPr>
            <w:tcW w:w="3002"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tcPr>
          <w:p w14:paraId="4CBC6115" w14:textId="77777777" w:rsidR="00EF7CDD" w:rsidRPr="00AA7751" w:rsidRDefault="00EF7CDD" w:rsidP="00EF7CDD">
            <w:pPr>
              <w:ind w:left="522"/>
              <w:rPr>
                <w:rFonts w:cs="Tahoma"/>
                <w:szCs w:val="18"/>
                <w:lang w:val="nl-NL"/>
              </w:rPr>
            </w:pPr>
            <w:r w:rsidRPr="00AA7751">
              <w:rPr>
                <w:rFonts w:cs="Tahoma"/>
                <w:szCs w:val="18"/>
                <w:lang w:val="nl-NL"/>
              </w:rPr>
              <w:t>Windows 8 Single Language</w:t>
            </w:r>
          </w:p>
        </w:tc>
        <w:tc>
          <w:tcPr>
            <w:tcW w:w="1396"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4CBC6116" w14:textId="77777777" w:rsidR="00EF7CDD" w:rsidRPr="00AA7751" w:rsidRDefault="00EF7CDD" w:rsidP="00713A6C">
            <w:pPr>
              <w:jc w:val="center"/>
              <w:rPr>
                <w:rFonts w:cs="Tahoma"/>
                <w:szCs w:val="18"/>
                <w:lang w:val="nl-NL"/>
              </w:rPr>
            </w:pPr>
          </w:p>
        </w:tc>
        <w:tc>
          <w:tcPr>
            <w:tcW w:w="1340"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4CBC6117" w14:textId="77777777" w:rsidR="00EF7CDD" w:rsidRPr="00AA7751" w:rsidRDefault="00EF7CDD" w:rsidP="00713A6C">
            <w:pPr>
              <w:jc w:val="center"/>
              <w:rPr>
                <w:rFonts w:cs="Tahoma"/>
                <w:szCs w:val="18"/>
                <w:lang w:val="nl-NL"/>
              </w:rPr>
            </w:pPr>
          </w:p>
        </w:tc>
        <w:tc>
          <w:tcPr>
            <w:tcW w:w="1279"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4CBC6118" w14:textId="77777777" w:rsidR="00EF7CDD" w:rsidRPr="00AA7751" w:rsidRDefault="00EF7CDD" w:rsidP="00713A6C">
            <w:pPr>
              <w:jc w:val="center"/>
              <w:rPr>
                <w:rFonts w:cs="Tahoma"/>
                <w:szCs w:val="18"/>
                <w:lang w:val="nl-NL"/>
              </w:rPr>
            </w:pPr>
          </w:p>
        </w:tc>
        <w:tc>
          <w:tcPr>
            <w:tcW w:w="1279"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4CBC6119" w14:textId="77777777" w:rsidR="00EF7CDD" w:rsidRPr="00AA7751" w:rsidRDefault="00EF7CDD" w:rsidP="00713A6C">
            <w:pPr>
              <w:jc w:val="center"/>
              <w:rPr>
                <w:rFonts w:cs="Tahoma"/>
                <w:szCs w:val="18"/>
                <w:lang w:val="nl-NL"/>
              </w:rPr>
            </w:pPr>
          </w:p>
        </w:tc>
        <w:tc>
          <w:tcPr>
            <w:tcW w:w="1220"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4CBC611A" w14:textId="77777777" w:rsidR="00EF7CDD" w:rsidRPr="00AA7751" w:rsidRDefault="00EF7CDD" w:rsidP="00713A6C">
            <w:pPr>
              <w:jc w:val="center"/>
              <w:rPr>
                <w:rFonts w:cs="Tahoma"/>
                <w:szCs w:val="18"/>
                <w:lang w:val="nl-NL"/>
              </w:rPr>
            </w:pPr>
            <w:r w:rsidRPr="00AA7751">
              <w:rPr>
                <w:rFonts w:cs="Tahoma"/>
                <w:szCs w:val="18"/>
                <w:lang w:val="nl-NL"/>
              </w:rPr>
              <w:t>x</w:t>
            </w:r>
          </w:p>
        </w:tc>
      </w:tr>
      <w:tr w:rsidR="00290BBF" w:rsidRPr="00AA7751" w14:paraId="4CBC6122" w14:textId="77777777" w:rsidTr="00C53C8B">
        <w:trPr>
          <w:trHeight w:val="255"/>
        </w:trPr>
        <w:tc>
          <w:tcPr>
            <w:tcW w:w="3002"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hideMark/>
          </w:tcPr>
          <w:p w14:paraId="4CBC611C" w14:textId="77777777" w:rsidR="00B73A46" w:rsidRPr="00AA7751" w:rsidRDefault="00B73A46" w:rsidP="00713A6C">
            <w:pPr>
              <w:rPr>
                <w:rFonts w:eastAsia="Calibri" w:cs="Tahoma"/>
                <w:b/>
                <w:bCs/>
                <w:szCs w:val="18"/>
                <w:lang w:val="nl-NL"/>
              </w:rPr>
            </w:pPr>
            <w:r w:rsidRPr="00AA7751">
              <w:rPr>
                <w:rFonts w:cs="Tahoma"/>
                <w:b/>
                <w:bCs/>
                <w:szCs w:val="18"/>
                <w:lang w:val="nl-NL"/>
              </w:rPr>
              <w:t>Windows 7 (32-bits of 64-bits)</w:t>
            </w:r>
          </w:p>
        </w:tc>
        <w:tc>
          <w:tcPr>
            <w:tcW w:w="1396"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4CBC611D" w14:textId="77777777" w:rsidR="00B73A46" w:rsidRPr="00AA7751" w:rsidRDefault="00B73A46" w:rsidP="00713A6C">
            <w:pPr>
              <w:jc w:val="center"/>
              <w:rPr>
                <w:rFonts w:eastAsia="Calibri" w:cs="Tahoma"/>
                <w:szCs w:val="18"/>
                <w:lang w:val="nl-NL"/>
              </w:rPr>
            </w:pPr>
            <w:r w:rsidRPr="00AA7751">
              <w:rPr>
                <w:rFonts w:cs="Tahoma"/>
                <w:szCs w:val="18"/>
                <w:lang w:val="nl-NL"/>
              </w:rPr>
              <w:t> </w:t>
            </w:r>
          </w:p>
        </w:tc>
        <w:tc>
          <w:tcPr>
            <w:tcW w:w="134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4CBC611E" w14:textId="77777777" w:rsidR="00B73A46" w:rsidRPr="00AA7751" w:rsidRDefault="00B73A46" w:rsidP="00713A6C">
            <w:pPr>
              <w:jc w:val="center"/>
              <w:rPr>
                <w:rFonts w:eastAsia="Calibri" w:cs="Tahoma"/>
                <w:szCs w:val="18"/>
                <w:lang w:val="nl-NL"/>
              </w:rPr>
            </w:pPr>
            <w:r w:rsidRPr="00AA7751">
              <w:rPr>
                <w:rFonts w:cs="Tahoma"/>
                <w:szCs w:val="18"/>
                <w:lang w:val="nl-NL"/>
              </w:rPr>
              <w:t> </w:t>
            </w:r>
          </w:p>
        </w:tc>
        <w:tc>
          <w:tcPr>
            <w:tcW w:w="1279"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4CBC611F" w14:textId="77777777" w:rsidR="00B73A46" w:rsidRPr="00AA7751" w:rsidRDefault="00B73A46" w:rsidP="00713A6C">
            <w:pPr>
              <w:jc w:val="center"/>
              <w:rPr>
                <w:rFonts w:eastAsia="Calibri" w:cs="Tahoma"/>
                <w:szCs w:val="18"/>
                <w:lang w:val="nl-NL"/>
              </w:rPr>
            </w:pPr>
            <w:r w:rsidRPr="00AA7751">
              <w:rPr>
                <w:rFonts w:cs="Tahoma"/>
                <w:szCs w:val="18"/>
                <w:lang w:val="nl-NL"/>
              </w:rPr>
              <w:t> </w:t>
            </w:r>
          </w:p>
        </w:tc>
        <w:tc>
          <w:tcPr>
            <w:tcW w:w="1279"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4CBC6120" w14:textId="77777777" w:rsidR="00B73A46" w:rsidRPr="00AA7751" w:rsidRDefault="00B73A46" w:rsidP="00713A6C">
            <w:pPr>
              <w:jc w:val="center"/>
              <w:rPr>
                <w:rFonts w:eastAsia="Calibri" w:cs="Tahoma"/>
                <w:szCs w:val="18"/>
                <w:lang w:val="nl-NL"/>
              </w:rPr>
            </w:pPr>
            <w:r w:rsidRPr="00AA7751">
              <w:rPr>
                <w:rFonts w:cs="Tahoma"/>
                <w:szCs w:val="18"/>
                <w:lang w:val="nl-NL"/>
              </w:rPr>
              <w:t> </w:t>
            </w:r>
          </w:p>
        </w:tc>
        <w:tc>
          <w:tcPr>
            <w:tcW w:w="122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4CBC6121" w14:textId="77777777" w:rsidR="00B73A46" w:rsidRPr="00AA7751" w:rsidRDefault="00B73A46" w:rsidP="00713A6C">
            <w:pPr>
              <w:jc w:val="center"/>
              <w:rPr>
                <w:rFonts w:eastAsia="Calibri" w:cs="Tahoma"/>
                <w:szCs w:val="18"/>
                <w:lang w:val="nl-NL"/>
              </w:rPr>
            </w:pPr>
            <w:r w:rsidRPr="00AA7751">
              <w:rPr>
                <w:rFonts w:cs="Tahoma"/>
                <w:szCs w:val="18"/>
                <w:lang w:val="nl-NL"/>
              </w:rPr>
              <w:t> </w:t>
            </w:r>
          </w:p>
        </w:tc>
      </w:tr>
      <w:tr w:rsidR="00290BBF" w:rsidRPr="00AA7751" w14:paraId="4CBC6129" w14:textId="77777777" w:rsidTr="00C53C8B">
        <w:trPr>
          <w:trHeight w:val="255"/>
        </w:trPr>
        <w:tc>
          <w:tcPr>
            <w:tcW w:w="3002"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hideMark/>
          </w:tcPr>
          <w:p w14:paraId="4CBC6123" w14:textId="77777777" w:rsidR="00B73A46" w:rsidRPr="00AA7751" w:rsidRDefault="00B73A46" w:rsidP="00713A6C">
            <w:pPr>
              <w:ind w:firstLine="540"/>
              <w:rPr>
                <w:rFonts w:eastAsia="Calibri" w:cs="Tahoma"/>
                <w:szCs w:val="18"/>
                <w:lang w:val="nl-NL"/>
              </w:rPr>
            </w:pPr>
            <w:r w:rsidRPr="00AA7751">
              <w:rPr>
                <w:rFonts w:cs="Tahoma"/>
                <w:szCs w:val="18"/>
                <w:lang w:val="nl-NL"/>
              </w:rPr>
              <w:t>Enterprise (N, K, KN)</w:t>
            </w:r>
          </w:p>
        </w:tc>
        <w:tc>
          <w:tcPr>
            <w:tcW w:w="1396"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4CBC6124" w14:textId="77777777" w:rsidR="00B73A46" w:rsidRPr="00AA7751" w:rsidRDefault="00B73A46" w:rsidP="00713A6C">
            <w:pPr>
              <w:jc w:val="center"/>
              <w:rPr>
                <w:rFonts w:eastAsia="Calibri" w:cs="Tahoma"/>
                <w:szCs w:val="18"/>
                <w:lang w:val="nl-NL"/>
              </w:rPr>
            </w:pPr>
            <w:r w:rsidRPr="00AA7751">
              <w:rPr>
                <w:rFonts w:cs="Tahoma"/>
                <w:szCs w:val="18"/>
                <w:lang w:val="nl-NL"/>
              </w:rPr>
              <w:t>x</w:t>
            </w:r>
          </w:p>
        </w:tc>
        <w:tc>
          <w:tcPr>
            <w:tcW w:w="134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4CBC6125" w14:textId="77777777" w:rsidR="00B73A46" w:rsidRPr="00AA7751" w:rsidRDefault="00B73A46" w:rsidP="00713A6C">
            <w:pPr>
              <w:jc w:val="center"/>
              <w:rPr>
                <w:rFonts w:eastAsia="Calibri" w:cs="Tahoma"/>
                <w:szCs w:val="18"/>
                <w:lang w:val="nl-NL"/>
              </w:rPr>
            </w:pPr>
            <w:r w:rsidRPr="00AA7751">
              <w:rPr>
                <w:rFonts w:cs="Tahoma"/>
                <w:szCs w:val="18"/>
                <w:lang w:val="nl-NL"/>
              </w:rPr>
              <w:t>x</w:t>
            </w:r>
          </w:p>
        </w:tc>
        <w:tc>
          <w:tcPr>
            <w:tcW w:w="1279"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4CBC6126" w14:textId="77777777" w:rsidR="00B73A46" w:rsidRPr="00AA7751" w:rsidRDefault="00B73A46" w:rsidP="00713A6C">
            <w:pPr>
              <w:jc w:val="center"/>
              <w:rPr>
                <w:rFonts w:eastAsia="Calibri" w:cs="Tahoma"/>
                <w:szCs w:val="18"/>
                <w:lang w:val="nl-NL"/>
              </w:rPr>
            </w:pPr>
            <w:r w:rsidRPr="00AA7751">
              <w:rPr>
                <w:rFonts w:cs="Tahoma"/>
                <w:szCs w:val="18"/>
                <w:lang w:val="nl-NL"/>
              </w:rPr>
              <w:t>x</w:t>
            </w:r>
          </w:p>
        </w:tc>
        <w:tc>
          <w:tcPr>
            <w:tcW w:w="1279"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4CBC6127" w14:textId="77777777" w:rsidR="00B73A46" w:rsidRPr="00AA7751" w:rsidRDefault="00B73A46" w:rsidP="00713A6C">
            <w:pPr>
              <w:jc w:val="center"/>
              <w:rPr>
                <w:rFonts w:eastAsia="Calibri" w:cs="Tahoma"/>
                <w:szCs w:val="18"/>
                <w:lang w:val="nl-NL"/>
              </w:rPr>
            </w:pPr>
            <w:r w:rsidRPr="00AA7751">
              <w:rPr>
                <w:rFonts w:cs="Tahoma"/>
                <w:szCs w:val="18"/>
                <w:lang w:val="nl-NL"/>
              </w:rPr>
              <w:t>x</w:t>
            </w:r>
          </w:p>
        </w:tc>
        <w:tc>
          <w:tcPr>
            <w:tcW w:w="122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4CBC6128" w14:textId="77777777" w:rsidR="00B73A46" w:rsidRPr="00AA7751" w:rsidRDefault="00B73A46" w:rsidP="00713A6C">
            <w:pPr>
              <w:jc w:val="center"/>
              <w:rPr>
                <w:rFonts w:eastAsia="Calibri" w:cs="Tahoma"/>
                <w:szCs w:val="18"/>
                <w:lang w:val="nl-NL"/>
              </w:rPr>
            </w:pPr>
            <w:r w:rsidRPr="00AA7751">
              <w:rPr>
                <w:rFonts w:cs="Tahoma"/>
                <w:szCs w:val="18"/>
                <w:lang w:val="nl-NL"/>
              </w:rPr>
              <w:t>x</w:t>
            </w:r>
          </w:p>
        </w:tc>
      </w:tr>
      <w:tr w:rsidR="00290BBF" w:rsidRPr="00AA7751" w14:paraId="4CBC6130" w14:textId="77777777" w:rsidTr="00C53C8B">
        <w:trPr>
          <w:trHeight w:val="255"/>
        </w:trPr>
        <w:tc>
          <w:tcPr>
            <w:tcW w:w="3002"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hideMark/>
          </w:tcPr>
          <w:p w14:paraId="4CBC612A" w14:textId="77777777" w:rsidR="00B73A46" w:rsidRPr="00AA7751" w:rsidRDefault="00B73A46" w:rsidP="00D47417">
            <w:pPr>
              <w:ind w:left="522" w:firstLine="18"/>
              <w:rPr>
                <w:rFonts w:eastAsia="Calibri" w:cs="Tahoma"/>
                <w:szCs w:val="18"/>
                <w:lang w:val="nl-NL"/>
              </w:rPr>
            </w:pPr>
            <w:r w:rsidRPr="00AA7751">
              <w:rPr>
                <w:rFonts w:cs="Tahoma"/>
                <w:szCs w:val="18"/>
                <w:lang w:val="nl-NL"/>
              </w:rPr>
              <w:t>Professional (N, K, KN, schijfloos)</w:t>
            </w:r>
          </w:p>
        </w:tc>
        <w:tc>
          <w:tcPr>
            <w:tcW w:w="1396"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4CBC612B" w14:textId="77777777" w:rsidR="00B73A46" w:rsidRPr="00AA7751" w:rsidRDefault="00B73A46" w:rsidP="00713A6C">
            <w:pPr>
              <w:jc w:val="center"/>
              <w:rPr>
                <w:rFonts w:eastAsia="Calibri" w:cs="Tahoma"/>
                <w:szCs w:val="18"/>
                <w:lang w:val="nl-NL"/>
              </w:rPr>
            </w:pPr>
            <w:r w:rsidRPr="00AA7751">
              <w:rPr>
                <w:rFonts w:cs="Tahoma"/>
                <w:szCs w:val="18"/>
                <w:lang w:val="nl-NL"/>
              </w:rPr>
              <w:t>x</w:t>
            </w:r>
          </w:p>
        </w:tc>
        <w:tc>
          <w:tcPr>
            <w:tcW w:w="134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4CBC612C" w14:textId="77777777" w:rsidR="00B73A46" w:rsidRPr="00AA7751" w:rsidRDefault="00B73A46" w:rsidP="00713A6C">
            <w:pPr>
              <w:jc w:val="center"/>
              <w:rPr>
                <w:rFonts w:eastAsia="Calibri" w:cs="Tahoma"/>
                <w:szCs w:val="18"/>
                <w:lang w:val="nl-NL"/>
              </w:rPr>
            </w:pPr>
            <w:r w:rsidRPr="00AA7751">
              <w:rPr>
                <w:rFonts w:cs="Tahoma"/>
                <w:szCs w:val="18"/>
                <w:lang w:val="nl-NL"/>
              </w:rPr>
              <w:t>x</w:t>
            </w:r>
          </w:p>
        </w:tc>
        <w:tc>
          <w:tcPr>
            <w:tcW w:w="1279"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4CBC612D" w14:textId="77777777" w:rsidR="00B73A46" w:rsidRPr="00AA7751" w:rsidRDefault="00B73A46" w:rsidP="00713A6C">
            <w:pPr>
              <w:jc w:val="center"/>
              <w:rPr>
                <w:rFonts w:eastAsia="Calibri" w:cs="Tahoma"/>
                <w:szCs w:val="18"/>
                <w:lang w:val="nl-NL"/>
              </w:rPr>
            </w:pPr>
            <w:r w:rsidRPr="00AA7751">
              <w:rPr>
                <w:rFonts w:cs="Tahoma"/>
                <w:szCs w:val="18"/>
                <w:lang w:val="nl-NL"/>
              </w:rPr>
              <w:t>x</w:t>
            </w:r>
          </w:p>
        </w:tc>
        <w:tc>
          <w:tcPr>
            <w:tcW w:w="1279"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4CBC612E" w14:textId="77777777" w:rsidR="00B73A46" w:rsidRPr="00AA7751" w:rsidRDefault="00B73A46" w:rsidP="00713A6C">
            <w:pPr>
              <w:jc w:val="center"/>
              <w:rPr>
                <w:rFonts w:eastAsia="Calibri" w:cs="Tahoma"/>
                <w:szCs w:val="18"/>
                <w:lang w:val="nl-NL"/>
              </w:rPr>
            </w:pPr>
            <w:r w:rsidRPr="00AA7751">
              <w:rPr>
                <w:rFonts w:cs="Tahoma"/>
                <w:szCs w:val="18"/>
                <w:lang w:val="nl-NL"/>
              </w:rPr>
              <w:t>x</w:t>
            </w:r>
          </w:p>
        </w:tc>
        <w:tc>
          <w:tcPr>
            <w:tcW w:w="122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4CBC612F" w14:textId="77777777" w:rsidR="00B73A46" w:rsidRPr="00AA7751" w:rsidRDefault="00B73A46" w:rsidP="00713A6C">
            <w:pPr>
              <w:jc w:val="center"/>
              <w:rPr>
                <w:rFonts w:eastAsia="Calibri" w:cs="Tahoma"/>
                <w:szCs w:val="18"/>
                <w:lang w:val="nl-NL"/>
              </w:rPr>
            </w:pPr>
            <w:r w:rsidRPr="00AA7751">
              <w:rPr>
                <w:rFonts w:cs="Tahoma"/>
                <w:szCs w:val="18"/>
                <w:lang w:val="nl-NL"/>
              </w:rPr>
              <w:t>x</w:t>
            </w:r>
          </w:p>
        </w:tc>
      </w:tr>
      <w:tr w:rsidR="00290BBF" w:rsidRPr="00AA7751" w14:paraId="4CBC6137" w14:textId="77777777" w:rsidTr="00C53C8B">
        <w:trPr>
          <w:trHeight w:val="255"/>
        </w:trPr>
        <w:tc>
          <w:tcPr>
            <w:tcW w:w="3002"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hideMark/>
          </w:tcPr>
          <w:p w14:paraId="4CBC6131" w14:textId="77777777" w:rsidR="00B73A46" w:rsidRPr="00AA7751" w:rsidRDefault="00B73A46" w:rsidP="00713A6C">
            <w:pPr>
              <w:ind w:firstLine="540"/>
              <w:rPr>
                <w:rFonts w:eastAsia="Calibri" w:cs="Tahoma"/>
                <w:szCs w:val="18"/>
                <w:lang w:val="nl-NL"/>
              </w:rPr>
            </w:pPr>
            <w:r w:rsidRPr="00AA7751">
              <w:rPr>
                <w:rFonts w:cs="Tahoma"/>
                <w:szCs w:val="18"/>
                <w:lang w:val="nl-NL"/>
              </w:rPr>
              <w:t>Ultimate</w:t>
            </w:r>
          </w:p>
        </w:tc>
        <w:tc>
          <w:tcPr>
            <w:tcW w:w="1396"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4CBC6132" w14:textId="77777777" w:rsidR="00B73A46" w:rsidRPr="00AA7751" w:rsidRDefault="00B73A46" w:rsidP="00713A6C">
            <w:pPr>
              <w:jc w:val="center"/>
              <w:rPr>
                <w:rFonts w:eastAsia="Calibri" w:cs="Tahoma"/>
                <w:szCs w:val="18"/>
                <w:lang w:val="nl-NL"/>
              </w:rPr>
            </w:pPr>
            <w:r w:rsidRPr="00AA7751">
              <w:rPr>
                <w:rFonts w:cs="Tahoma"/>
                <w:szCs w:val="18"/>
                <w:lang w:val="nl-NL"/>
              </w:rPr>
              <w:t>x</w:t>
            </w:r>
          </w:p>
        </w:tc>
        <w:tc>
          <w:tcPr>
            <w:tcW w:w="134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4CBC6133" w14:textId="77777777" w:rsidR="00B73A46" w:rsidRPr="00AA7751" w:rsidRDefault="00B73A46" w:rsidP="00713A6C">
            <w:pPr>
              <w:jc w:val="center"/>
              <w:rPr>
                <w:rFonts w:eastAsia="Calibri" w:cs="Tahoma"/>
                <w:szCs w:val="18"/>
                <w:lang w:val="nl-NL"/>
              </w:rPr>
            </w:pPr>
            <w:r w:rsidRPr="00AA7751">
              <w:rPr>
                <w:rFonts w:cs="Tahoma"/>
                <w:szCs w:val="18"/>
                <w:lang w:val="nl-NL"/>
              </w:rPr>
              <w:t>x</w:t>
            </w:r>
          </w:p>
        </w:tc>
        <w:tc>
          <w:tcPr>
            <w:tcW w:w="1279"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4CBC6134" w14:textId="77777777" w:rsidR="00B73A46" w:rsidRPr="00AA7751" w:rsidRDefault="00B73A46" w:rsidP="00713A6C">
            <w:pPr>
              <w:jc w:val="center"/>
              <w:rPr>
                <w:rFonts w:eastAsia="Calibri" w:cs="Tahoma"/>
                <w:szCs w:val="18"/>
                <w:lang w:val="nl-NL"/>
              </w:rPr>
            </w:pPr>
            <w:r w:rsidRPr="00AA7751">
              <w:rPr>
                <w:rFonts w:cs="Tahoma"/>
                <w:szCs w:val="18"/>
                <w:lang w:val="nl-NL"/>
              </w:rPr>
              <w:t>x</w:t>
            </w:r>
          </w:p>
        </w:tc>
        <w:tc>
          <w:tcPr>
            <w:tcW w:w="1279"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4CBC6135" w14:textId="77777777" w:rsidR="00B73A46" w:rsidRPr="00AA7751" w:rsidRDefault="00B73A46" w:rsidP="00713A6C">
            <w:pPr>
              <w:jc w:val="center"/>
              <w:rPr>
                <w:rFonts w:eastAsia="Calibri" w:cs="Tahoma"/>
                <w:szCs w:val="18"/>
                <w:lang w:val="nl-NL"/>
              </w:rPr>
            </w:pPr>
            <w:r w:rsidRPr="00AA7751">
              <w:rPr>
                <w:rFonts w:cs="Tahoma"/>
                <w:szCs w:val="18"/>
                <w:lang w:val="nl-NL"/>
              </w:rPr>
              <w:t>x</w:t>
            </w:r>
          </w:p>
        </w:tc>
        <w:tc>
          <w:tcPr>
            <w:tcW w:w="122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4CBC6136" w14:textId="77777777" w:rsidR="00B73A46" w:rsidRPr="00AA7751" w:rsidRDefault="00B73A46" w:rsidP="00713A6C">
            <w:pPr>
              <w:jc w:val="center"/>
              <w:rPr>
                <w:rFonts w:eastAsia="Calibri" w:cs="Tahoma"/>
                <w:szCs w:val="18"/>
                <w:lang w:val="nl-NL"/>
              </w:rPr>
            </w:pPr>
            <w:r w:rsidRPr="00AA7751">
              <w:rPr>
                <w:rFonts w:cs="Tahoma"/>
                <w:szCs w:val="18"/>
                <w:lang w:val="nl-NL"/>
              </w:rPr>
              <w:t>x</w:t>
            </w:r>
          </w:p>
        </w:tc>
      </w:tr>
      <w:tr w:rsidR="00290BBF" w:rsidRPr="00AA7751" w14:paraId="4CBC613E" w14:textId="77777777" w:rsidTr="00C53C8B">
        <w:trPr>
          <w:trHeight w:val="255"/>
        </w:trPr>
        <w:tc>
          <w:tcPr>
            <w:tcW w:w="3002"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hideMark/>
          </w:tcPr>
          <w:p w14:paraId="4CBC6138" w14:textId="77777777" w:rsidR="00B73A46" w:rsidRPr="00AA7751" w:rsidRDefault="00B73A46" w:rsidP="00713A6C">
            <w:pPr>
              <w:ind w:firstLine="540"/>
              <w:rPr>
                <w:rFonts w:eastAsia="Calibri" w:cs="Tahoma"/>
                <w:szCs w:val="18"/>
                <w:lang w:val="nl-NL"/>
              </w:rPr>
            </w:pPr>
            <w:r w:rsidRPr="00AA7751">
              <w:rPr>
                <w:rFonts w:cs="Tahoma"/>
                <w:szCs w:val="18"/>
                <w:lang w:val="nl-NL"/>
              </w:rPr>
              <w:t>Home Premium</w:t>
            </w:r>
          </w:p>
        </w:tc>
        <w:tc>
          <w:tcPr>
            <w:tcW w:w="1396"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4CBC6139" w14:textId="77777777" w:rsidR="00B73A46" w:rsidRPr="00AA7751" w:rsidRDefault="00B73A46" w:rsidP="00713A6C">
            <w:pPr>
              <w:jc w:val="center"/>
              <w:rPr>
                <w:rFonts w:eastAsia="Calibri" w:cs="Tahoma"/>
                <w:szCs w:val="18"/>
                <w:lang w:val="nl-NL"/>
              </w:rPr>
            </w:pPr>
            <w:r w:rsidRPr="00AA7751">
              <w:rPr>
                <w:rFonts w:cs="Tahoma"/>
                <w:szCs w:val="18"/>
                <w:lang w:val="nl-NL"/>
              </w:rPr>
              <w:t> </w:t>
            </w:r>
          </w:p>
        </w:tc>
        <w:tc>
          <w:tcPr>
            <w:tcW w:w="134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4CBC613A" w14:textId="77777777" w:rsidR="00B73A46" w:rsidRPr="00AA7751" w:rsidRDefault="00B73A46" w:rsidP="00713A6C">
            <w:pPr>
              <w:jc w:val="center"/>
              <w:rPr>
                <w:rFonts w:eastAsia="Calibri" w:cs="Tahoma"/>
                <w:szCs w:val="18"/>
                <w:lang w:val="nl-NL"/>
              </w:rPr>
            </w:pPr>
            <w:r w:rsidRPr="00AA7751">
              <w:rPr>
                <w:rFonts w:cs="Tahoma"/>
                <w:szCs w:val="18"/>
                <w:lang w:val="nl-NL"/>
              </w:rPr>
              <w:t> </w:t>
            </w:r>
          </w:p>
        </w:tc>
        <w:tc>
          <w:tcPr>
            <w:tcW w:w="1279"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4CBC613B" w14:textId="77777777" w:rsidR="00B73A46" w:rsidRPr="00AA7751" w:rsidRDefault="00B73A46" w:rsidP="00713A6C">
            <w:pPr>
              <w:jc w:val="center"/>
              <w:rPr>
                <w:rFonts w:eastAsia="Calibri" w:cs="Tahoma"/>
                <w:szCs w:val="18"/>
                <w:lang w:val="nl-NL"/>
              </w:rPr>
            </w:pPr>
            <w:r w:rsidRPr="00AA7751">
              <w:rPr>
                <w:rFonts w:cs="Tahoma"/>
                <w:szCs w:val="18"/>
                <w:lang w:val="nl-NL"/>
              </w:rPr>
              <w:t> </w:t>
            </w:r>
          </w:p>
        </w:tc>
        <w:tc>
          <w:tcPr>
            <w:tcW w:w="1279"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4CBC613C" w14:textId="77777777" w:rsidR="00B73A46" w:rsidRPr="00AA7751" w:rsidRDefault="00B73A46" w:rsidP="00713A6C">
            <w:pPr>
              <w:jc w:val="center"/>
              <w:rPr>
                <w:rFonts w:eastAsia="Calibri" w:cs="Tahoma"/>
                <w:szCs w:val="18"/>
                <w:lang w:val="nl-NL"/>
              </w:rPr>
            </w:pPr>
            <w:r w:rsidRPr="00AA7751">
              <w:rPr>
                <w:rFonts w:cs="Tahoma"/>
                <w:szCs w:val="18"/>
                <w:lang w:val="nl-NL"/>
              </w:rPr>
              <w:t> </w:t>
            </w:r>
          </w:p>
        </w:tc>
        <w:tc>
          <w:tcPr>
            <w:tcW w:w="122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4CBC613D" w14:textId="77777777" w:rsidR="00B73A46" w:rsidRPr="00AA7751" w:rsidRDefault="00B73A46" w:rsidP="00713A6C">
            <w:pPr>
              <w:jc w:val="center"/>
              <w:rPr>
                <w:rFonts w:eastAsia="Calibri" w:cs="Tahoma"/>
                <w:szCs w:val="18"/>
                <w:lang w:val="nl-NL"/>
              </w:rPr>
            </w:pPr>
            <w:r w:rsidRPr="00AA7751">
              <w:rPr>
                <w:rFonts w:cs="Tahoma"/>
                <w:szCs w:val="18"/>
                <w:lang w:val="nl-NL"/>
              </w:rPr>
              <w:t>x</w:t>
            </w:r>
          </w:p>
        </w:tc>
      </w:tr>
      <w:tr w:rsidR="00290BBF" w:rsidRPr="00AA7751" w14:paraId="4CBC6145" w14:textId="77777777" w:rsidTr="00C53C8B">
        <w:trPr>
          <w:trHeight w:val="255"/>
        </w:trPr>
        <w:tc>
          <w:tcPr>
            <w:tcW w:w="3002"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hideMark/>
          </w:tcPr>
          <w:p w14:paraId="4CBC613F" w14:textId="77777777" w:rsidR="00B73A46" w:rsidRPr="00AA7751" w:rsidRDefault="00B73A46" w:rsidP="00713A6C">
            <w:pPr>
              <w:ind w:firstLine="540"/>
              <w:rPr>
                <w:rFonts w:eastAsia="Calibri" w:cs="Tahoma"/>
                <w:szCs w:val="18"/>
                <w:lang w:val="nl-NL"/>
              </w:rPr>
            </w:pPr>
            <w:r w:rsidRPr="00AA7751">
              <w:rPr>
                <w:rFonts w:cs="Tahoma"/>
                <w:szCs w:val="18"/>
                <w:lang w:val="nl-NL"/>
              </w:rPr>
              <w:t>Home Basic</w:t>
            </w:r>
          </w:p>
        </w:tc>
        <w:tc>
          <w:tcPr>
            <w:tcW w:w="1396"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4CBC6140" w14:textId="77777777" w:rsidR="00B73A46" w:rsidRPr="00AA7751" w:rsidRDefault="00B73A46" w:rsidP="00713A6C">
            <w:pPr>
              <w:jc w:val="center"/>
              <w:rPr>
                <w:rFonts w:eastAsia="Calibri" w:cs="Tahoma"/>
                <w:szCs w:val="18"/>
                <w:lang w:val="nl-NL"/>
              </w:rPr>
            </w:pPr>
            <w:r w:rsidRPr="00AA7751">
              <w:rPr>
                <w:rFonts w:cs="Tahoma"/>
                <w:szCs w:val="18"/>
                <w:lang w:val="nl-NL"/>
              </w:rPr>
              <w:t> </w:t>
            </w:r>
          </w:p>
        </w:tc>
        <w:tc>
          <w:tcPr>
            <w:tcW w:w="134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4CBC6141" w14:textId="77777777" w:rsidR="00B73A46" w:rsidRPr="00AA7751" w:rsidRDefault="00B73A46" w:rsidP="00713A6C">
            <w:pPr>
              <w:jc w:val="center"/>
              <w:rPr>
                <w:rFonts w:eastAsia="Calibri" w:cs="Tahoma"/>
                <w:szCs w:val="18"/>
                <w:lang w:val="nl-NL"/>
              </w:rPr>
            </w:pPr>
            <w:r w:rsidRPr="00AA7751">
              <w:rPr>
                <w:rFonts w:cs="Tahoma"/>
                <w:szCs w:val="18"/>
                <w:lang w:val="nl-NL"/>
              </w:rPr>
              <w:t> </w:t>
            </w:r>
          </w:p>
        </w:tc>
        <w:tc>
          <w:tcPr>
            <w:tcW w:w="1279"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4CBC6142" w14:textId="77777777" w:rsidR="00B73A46" w:rsidRPr="00AA7751" w:rsidRDefault="00B73A46" w:rsidP="00713A6C">
            <w:pPr>
              <w:jc w:val="center"/>
              <w:rPr>
                <w:rFonts w:eastAsia="Calibri" w:cs="Tahoma"/>
                <w:szCs w:val="18"/>
                <w:lang w:val="nl-NL"/>
              </w:rPr>
            </w:pPr>
            <w:r w:rsidRPr="00AA7751">
              <w:rPr>
                <w:rFonts w:cs="Tahoma"/>
                <w:szCs w:val="18"/>
                <w:lang w:val="nl-NL"/>
              </w:rPr>
              <w:t> </w:t>
            </w:r>
          </w:p>
        </w:tc>
        <w:tc>
          <w:tcPr>
            <w:tcW w:w="1279"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4CBC6143" w14:textId="77777777" w:rsidR="00B73A46" w:rsidRPr="00AA7751" w:rsidRDefault="00B73A46" w:rsidP="00713A6C">
            <w:pPr>
              <w:jc w:val="center"/>
              <w:rPr>
                <w:rFonts w:eastAsia="Calibri" w:cs="Tahoma"/>
                <w:szCs w:val="18"/>
                <w:lang w:val="nl-NL"/>
              </w:rPr>
            </w:pPr>
            <w:r w:rsidRPr="00AA7751">
              <w:rPr>
                <w:rFonts w:cs="Tahoma"/>
                <w:szCs w:val="18"/>
                <w:lang w:val="nl-NL"/>
              </w:rPr>
              <w:t> </w:t>
            </w:r>
          </w:p>
        </w:tc>
        <w:tc>
          <w:tcPr>
            <w:tcW w:w="122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4CBC6144" w14:textId="77777777" w:rsidR="00B73A46" w:rsidRPr="00AA7751" w:rsidRDefault="00B73A46" w:rsidP="00713A6C">
            <w:pPr>
              <w:jc w:val="center"/>
              <w:rPr>
                <w:rFonts w:eastAsia="Calibri" w:cs="Tahoma"/>
                <w:szCs w:val="18"/>
                <w:lang w:val="nl-NL"/>
              </w:rPr>
            </w:pPr>
            <w:r w:rsidRPr="00AA7751">
              <w:rPr>
                <w:rFonts w:cs="Tahoma"/>
                <w:szCs w:val="18"/>
                <w:lang w:val="nl-NL"/>
              </w:rPr>
              <w:t>x</w:t>
            </w:r>
          </w:p>
        </w:tc>
      </w:tr>
      <w:tr w:rsidR="00290BBF" w:rsidRPr="00AA7751" w14:paraId="4CBC614C" w14:textId="77777777" w:rsidTr="00C53C8B">
        <w:trPr>
          <w:trHeight w:val="255"/>
        </w:trPr>
        <w:tc>
          <w:tcPr>
            <w:tcW w:w="3002"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hideMark/>
          </w:tcPr>
          <w:p w14:paraId="4CBC6146" w14:textId="77777777" w:rsidR="00B73A46" w:rsidRPr="00AA7751" w:rsidRDefault="00B73A46" w:rsidP="00EF7CDD">
            <w:pPr>
              <w:ind w:left="522"/>
              <w:rPr>
                <w:rFonts w:eastAsia="Calibri" w:cs="Tahoma"/>
                <w:szCs w:val="18"/>
                <w:lang w:val="nl-NL"/>
              </w:rPr>
            </w:pPr>
            <w:r w:rsidRPr="00AA7751">
              <w:rPr>
                <w:rFonts w:cs="Tahoma"/>
                <w:szCs w:val="18"/>
                <w:lang w:val="nl-NL"/>
              </w:rPr>
              <w:t>Starter Edition</w:t>
            </w:r>
          </w:p>
        </w:tc>
        <w:tc>
          <w:tcPr>
            <w:tcW w:w="1396"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4CBC6147" w14:textId="77777777" w:rsidR="00B73A46" w:rsidRPr="00AA7751" w:rsidRDefault="00B73A46" w:rsidP="00713A6C">
            <w:pPr>
              <w:jc w:val="center"/>
              <w:rPr>
                <w:rFonts w:eastAsia="Calibri" w:cs="Tahoma"/>
                <w:szCs w:val="18"/>
                <w:lang w:val="nl-NL"/>
              </w:rPr>
            </w:pPr>
          </w:p>
        </w:tc>
        <w:tc>
          <w:tcPr>
            <w:tcW w:w="1340"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4CBC6148" w14:textId="77777777" w:rsidR="00B73A46" w:rsidRPr="00AA7751" w:rsidRDefault="00B73A46" w:rsidP="00713A6C">
            <w:pPr>
              <w:jc w:val="center"/>
              <w:rPr>
                <w:rFonts w:eastAsia="Calibri" w:cs="Tahoma"/>
                <w:szCs w:val="18"/>
                <w:lang w:val="nl-NL"/>
              </w:rPr>
            </w:pPr>
          </w:p>
        </w:tc>
        <w:tc>
          <w:tcPr>
            <w:tcW w:w="1279"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4CBC6149" w14:textId="77777777" w:rsidR="00B73A46" w:rsidRPr="00AA7751" w:rsidRDefault="00B73A46" w:rsidP="00713A6C">
            <w:pPr>
              <w:jc w:val="center"/>
              <w:rPr>
                <w:rFonts w:eastAsia="Calibri" w:cs="Tahoma"/>
                <w:szCs w:val="18"/>
                <w:lang w:val="nl-NL"/>
              </w:rPr>
            </w:pPr>
          </w:p>
        </w:tc>
        <w:tc>
          <w:tcPr>
            <w:tcW w:w="1279"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4CBC614A" w14:textId="77777777" w:rsidR="00B73A46" w:rsidRPr="00AA7751" w:rsidRDefault="00B73A46" w:rsidP="00713A6C">
            <w:pPr>
              <w:jc w:val="center"/>
              <w:rPr>
                <w:rFonts w:eastAsia="Calibri" w:cs="Tahoma"/>
                <w:szCs w:val="18"/>
                <w:lang w:val="nl-NL"/>
              </w:rPr>
            </w:pPr>
          </w:p>
        </w:tc>
        <w:tc>
          <w:tcPr>
            <w:tcW w:w="122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4CBC614B" w14:textId="77777777" w:rsidR="00B73A46" w:rsidRPr="00AA7751" w:rsidRDefault="00B73A46" w:rsidP="00713A6C">
            <w:pPr>
              <w:jc w:val="center"/>
              <w:rPr>
                <w:rFonts w:eastAsia="Calibri" w:cs="Tahoma"/>
                <w:szCs w:val="18"/>
                <w:lang w:val="nl-NL"/>
              </w:rPr>
            </w:pPr>
            <w:r w:rsidRPr="00AA7751">
              <w:rPr>
                <w:rFonts w:cs="Tahoma"/>
                <w:szCs w:val="18"/>
                <w:lang w:val="nl-NL"/>
              </w:rPr>
              <w:t>x</w:t>
            </w:r>
          </w:p>
        </w:tc>
      </w:tr>
      <w:tr w:rsidR="00290BBF" w:rsidRPr="00AA7751" w14:paraId="4CBC6153" w14:textId="77777777" w:rsidTr="00C53C8B">
        <w:trPr>
          <w:trHeight w:val="255"/>
        </w:trPr>
        <w:tc>
          <w:tcPr>
            <w:tcW w:w="3002"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hideMark/>
          </w:tcPr>
          <w:p w14:paraId="4CBC614D" w14:textId="77777777" w:rsidR="00B73A46" w:rsidRPr="00F90DAA" w:rsidRDefault="00B73A46" w:rsidP="00713A6C">
            <w:pPr>
              <w:rPr>
                <w:rFonts w:eastAsia="Calibri" w:cs="Tahoma"/>
                <w:b/>
                <w:bCs/>
                <w:szCs w:val="18"/>
              </w:rPr>
            </w:pPr>
            <w:r w:rsidRPr="00F90DAA">
              <w:rPr>
                <w:rFonts w:cs="Tahoma"/>
                <w:b/>
                <w:bCs/>
                <w:szCs w:val="18"/>
              </w:rPr>
              <w:t xml:space="preserve">Windows Vista </w:t>
            </w:r>
            <w:r w:rsidR="00C53C8B" w:rsidRPr="00F90DAA">
              <w:rPr>
                <w:rFonts w:cs="Tahoma"/>
                <w:b/>
                <w:bCs/>
                <w:szCs w:val="18"/>
              </w:rPr>
              <w:br/>
            </w:r>
            <w:r w:rsidRPr="00F90DAA">
              <w:rPr>
                <w:rFonts w:cs="Tahoma"/>
                <w:b/>
                <w:bCs/>
                <w:szCs w:val="18"/>
              </w:rPr>
              <w:t>(32-bits of 64-bits)</w:t>
            </w:r>
          </w:p>
        </w:tc>
        <w:tc>
          <w:tcPr>
            <w:tcW w:w="1396"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4CBC614E" w14:textId="77777777" w:rsidR="00B73A46" w:rsidRPr="00F90DAA" w:rsidRDefault="00B73A46" w:rsidP="00713A6C">
            <w:pPr>
              <w:jc w:val="center"/>
              <w:rPr>
                <w:rFonts w:eastAsia="Calibri" w:cs="Tahoma"/>
                <w:szCs w:val="18"/>
              </w:rPr>
            </w:pPr>
            <w:r w:rsidRPr="00F90DAA">
              <w:rPr>
                <w:rFonts w:cs="Tahoma"/>
                <w:szCs w:val="18"/>
              </w:rPr>
              <w:t> </w:t>
            </w:r>
          </w:p>
        </w:tc>
        <w:tc>
          <w:tcPr>
            <w:tcW w:w="134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4CBC614F" w14:textId="77777777" w:rsidR="00B73A46" w:rsidRPr="00F90DAA" w:rsidRDefault="00B73A46" w:rsidP="00713A6C">
            <w:pPr>
              <w:jc w:val="center"/>
              <w:rPr>
                <w:rFonts w:eastAsia="Calibri" w:cs="Tahoma"/>
                <w:szCs w:val="18"/>
              </w:rPr>
            </w:pPr>
            <w:r w:rsidRPr="00F90DAA">
              <w:rPr>
                <w:rFonts w:cs="Tahoma"/>
                <w:szCs w:val="18"/>
              </w:rPr>
              <w:t> </w:t>
            </w:r>
          </w:p>
        </w:tc>
        <w:tc>
          <w:tcPr>
            <w:tcW w:w="1279"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4CBC6150" w14:textId="77777777" w:rsidR="00B73A46" w:rsidRPr="00F90DAA" w:rsidRDefault="00B73A46" w:rsidP="00713A6C">
            <w:pPr>
              <w:jc w:val="center"/>
              <w:rPr>
                <w:rFonts w:eastAsia="Calibri" w:cs="Tahoma"/>
                <w:szCs w:val="18"/>
              </w:rPr>
            </w:pPr>
            <w:r w:rsidRPr="00F90DAA">
              <w:rPr>
                <w:rFonts w:cs="Tahoma"/>
                <w:szCs w:val="18"/>
              </w:rPr>
              <w:t> </w:t>
            </w:r>
          </w:p>
        </w:tc>
        <w:tc>
          <w:tcPr>
            <w:tcW w:w="1279"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4CBC6151" w14:textId="77777777" w:rsidR="00B73A46" w:rsidRPr="00F90DAA" w:rsidRDefault="00B73A46" w:rsidP="00713A6C">
            <w:pPr>
              <w:jc w:val="center"/>
              <w:rPr>
                <w:rFonts w:eastAsia="Calibri" w:cs="Tahoma"/>
                <w:szCs w:val="18"/>
              </w:rPr>
            </w:pPr>
            <w:r w:rsidRPr="00F90DAA">
              <w:rPr>
                <w:rFonts w:cs="Tahoma"/>
                <w:szCs w:val="18"/>
              </w:rPr>
              <w:t> </w:t>
            </w:r>
          </w:p>
        </w:tc>
        <w:tc>
          <w:tcPr>
            <w:tcW w:w="122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4CBC6152" w14:textId="77777777" w:rsidR="00B73A46" w:rsidRPr="00F90DAA" w:rsidRDefault="00B73A46" w:rsidP="00713A6C">
            <w:pPr>
              <w:jc w:val="center"/>
              <w:rPr>
                <w:rFonts w:eastAsia="Calibri" w:cs="Tahoma"/>
                <w:szCs w:val="18"/>
              </w:rPr>
            </w:pPr>
            <w:r w:rsidRPr="00F90DAA">
              <w:rPr>
                <w:rFonts w:cs="Tahoma"/>
                <w:szCs w:val="18"/>
              </w:rPr>
              <w:t> </w:t>
            </w:r>
          </w:p>
        </w:tc>
      </w:tr>
      <w:tr w:rsidR="00290BBF" w:rsidRPr="00AA7751" w14:paraId="4CBC615A" w14:textId="77777777" w:rsidTr="00C53C8B">
        <w:trPr>
          <w:trHeight w:val="255"/>
        </w:trPr>
        <w:tc>
          <w:tcPr>
            <w:tcW w:w="3002"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hideMark/>
          </w:tcPr>
          <w:p w14:paraId="4CBC6154" w14:textId="77777777" w:rsidR="00B73A46" w:rsidRPr="00AA7751" w:rsidRDefault="00B73A46" w:rsidP="00713A6C">
            <w:pPr>
              <w:ind w:firstLine="540"/>
              <w:rPr>
                <w:rFonts w:eastAsia="Calibri" w:cs="Tahoma"/>
                <w:szCs w:val="18"/>
                <w:lang w:val="nl-NL"/>
              </w:rPr>
            </w:pPr>
            <w:r w:rsidRPr="00AA7751">
              <w:rPr>
                <w:rFonts w:cs="Tahoma"/>
                <w:szCs w:val="18"/>
                <w:lang w:val="nl-NL"/>
              </w:rPr>
              <w:t>Enterprise (N, K, KN)</w:t>
            </w:r>
          </w:p>
        </w:tc>
        <w:tc>
          <w:tcPr>
            <w:tcW w:w="1396"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4CBC6155" w14:textId="77777777" w:rsidR="00B73A46" w:rsidRPr="00AA7751" w:rsidRDefault="00B73A46" w:rsidP="00713A6C">
            <w:pPr>
              <w:jc w:val="center"/>
              <w:rPr>
                <w:rFonts w:eastAsia="Calibri" w:cs="Tahoma"/>
                <w:szCs w:val="18"/>
                <w:lang w:val="nl-NL"/>
              </w:rPr>
            </w:pPr>
            <w:r w:rsidRPr="00AA7751">
              <w:rPr>
                <w:rFonts w:cs="Tahoma"/>
                <w:szCs w:val="18"/>
                <w:lang w:val="nl-NL"/>
              </w:rPr>
              <w:t>x</w:t>
            </w:r>
          </w:p>
        </w:tc>
        <w:tc>
          <w:tcPr>
            <w:tcW w:w="1340"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4CBC6156" w14:textId="77777777" w:rsidR="00B73A46" w:rsidRPr="00AA7751" w:rsidRDefault="00B73A46" w:rsidP="00713A6C">
            <w:pPr>
              <w:jc w:val="center"/>
              <w:rPr>
                <w:rFonts w:eastAsia="Calibri" w:cs="Tahoma"/>
                <w:szCs w:val="18"/>
                <w:lang w:val="nl-NL"/>
              </w:rPr>
            </w:pPr>
          </w:p>
        </w:tc>
        <w:tc>
          <w:tcPr>
            <w:tcW w:w="1279"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4CBC6157" w14:textId="77777777" w:rsidR="00B73A46" w:rsidRPr="00AA7751" w:rsidRDefault="00B73A46" w:rsidP="00713A6C">
            <w:pPr>
              <w:jc w:val="center"/>
              <w:rPr>
                <w:rFonts w:eastAsia="Calibri" w:cs="Tahoma"/>
                <w:szCs w:val="18"/>
                <w:lang w:val="nl-NL"/>
              </w:rPr>
            </w:pPr>
            <w:r w:rsidRPr="00AA7751">
              <w:rPr>
                <w:rFonts w:cs="Tahoma"/>
                <w:szCs w:val="18"/>
                <w:lang w:val="nl-NL"/>
              </w:rPr>
              <w:t>x</w:t>
            </w:r>
          </w:p>
        </w:tc>
        <w:tc>
          <w:tcPr>
            <w:tcW w:w="1279"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4CBC6158" w14:textId="77777777" w:rsidR="00B73A46" w:rsidRPr="00AA7751" w:rsidRDefault="00B73A46" w:rsidP="00713A6C">
            <w:pPr>
              <w:jc w:val="center"/>
              <w:rPr>
                <w:rFonts w:eastAsia="Calibri" w:cs="Tahoma"/>
                <w:szCs w:val="18"/>
                <w:lang w:val="nl-NL"/>
              </w:rPr>
            </w:pPr>
            <w:r w:rsidRPr="00AA7751">
              <w:rPr>
                <w:rFonts w:cs="Tahoma"/>
                <w:szCs w:val="18"/>
                <w:lang w:val="nl-NL"/>
              </w:rPr>
              <w:t>x</w:t>
            </w:r>
          </w:p>
        </w:tc>
        <w:tc>
          <w:tcPr>
            <w:tcW w:w="122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4CBC6159" w14:textId="77777777" w:rsidR="00B73A46" w:rsidRPr="00AA7751" w:rsidRDefault="00B73A46" w:rsidP="00713A6C">
            <w:pPr>
              <w:jc w:val="center"/>
              <w:rPr>
                <w:rFonts w:eastAsia="Calibri" w:cs="Tahoma"/>
                <w:szCs w:val="18"/>
                <w:lang w:val="nl-NL"/>
              </w:rPr>
            </w:pPr>
            <w:r w:rsidRPr="00AA7751">
              <w:rPr>
                <w:rFonts w:cs="Tahoma"/>
                <w:szCs w:val="18"/>
                <w:lang w:val="nl-NL"/>
              </w:rPr>
              <w:t>x</w:t>
            </w:r>
          </w:p>
        </w:tc>
      </w:tr>
      <w:tr w:rsidR="00290BBF" w:rsidRPr="00AA7751" w14:paraId="4CBC6161" w14:textId="77777777" w:rsidTr="00C53C8B">
        <w:trPr>
          <w:trHeight w:val="255"/>
        </w:trPr>
        <w:tc>
          <w:tcPr>
            <w:tcW w:w="3002"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hideMark/>
          </w:tcPr>
          <w:p w14:paraId="4CBC615B" w14:textId="77777777" w:rsidR="00B73A46" w:rsidRPr="00AA7751" w:rsidRDefault="00B73A46" w:rsidP="00713A6C">
            <w:pPr>
              <w:ind w:firstLine="540"/>
              <w:rPr>
                <w:rFonts w:eastAsia="Calibri" w:cs="Tahoma"/>
                <w:szCs w:val="18"/>
                <w:lang w:val="nl-NL"/>
              </w:rPr>
            </w:pPr>
            <w:r w:rsidRPr="00AA7751">
              <w:rPr>
                <w:rFonts w:cs="Tahoma"/>
                <w:szCs w:val="18"/>
                <w:lang w:val="nl-NL"/>
              </w:rPr>
              <w:t>Business (N, K, KN, Blade)</w:t>
            </w:r>
          </w:p>
        </w:tc>
        <w:tc>
          <w:tcPr>
            <w:tcW w:w="1396"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4CBC615C" w14:textId="77777777" w:rsidR="00B73A46" w:rsidRPr="00AA7751" w:rsidRDefault="00B73A46" w:rsidP="00713A6C">
            <w:pPr>
              <w:jc w:val="center"/>
              <w:rPr>
                <w:rFonts w:eastAsia="Calibri" w:cs="Tahoma"/>
                <w:szCs w:val="18"/>
                <w:lang w:val="nl-NL"/>
              </w:rPr>
            </w:pPr>
            <w:r w:rsidRPr="00AA7751">
              <w:rPr>
                <w:rFonts w:cs="Tahoma"/>
                <w:szCs w:val="18"/>
                <w:lang w:val="nl-NL"/>
              </w:rPr>
              <w:t>x</w:t>
            </w:r>
          </w:p>
        </w:tc>
        <w:tc>
          <w:tcPr>
            <w:tcW w:w="1340"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4CBC615D" w14:textId="77777777" w:rsidR="00B73A46" w:rsidRPr="00AA7751" w:rsidRDefault="00B73A46" w:rsidP="00713A6C">
            <w:pPr>
              <w:jc w:val="center"/>
              <w:rPr>
                <w:rFonts w:eastAsia="Calibri" w:cs="Tahoma"/>
                <w:szCs w:val="18"/>
                <w:lang w:val="nl-NL"/>
              </w:rPr>
            </w:pPr>
          </w:p>
        </w:tc>
        <w:tc>
          <w:tcPr>
            <w:tcW w:w="1279"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4CBC615E" w14:textId="77777777" w:rsidR="00B73A46" w:rsidRPr="00AA7751" w:rsidRDefault="00B73A46" w:rsidP="00713A6C">
            <w:pPr>
              <w:jc w:val="center"/>
              <w:rPr>
                <w:rFonts w:eastAsia="Calibri" w:cs="Tahoma"/>
                <w:szCs w:val="18"/>
                <w:lang w:val="nl-NL"/>
              </w:rPr>
            </w:pPr>
            <w:r w:rsidRPr="00AA7751">
              <w:rPr>
                <w:rFonts w:cs="Tahoma"/>
                <w:szCs w:val="18"/>
                <w:lang w:val="nl-NL"/>
              </w:rPr>
              <w:t>x</w:t>
            </w:r>
          </w:p>
        </w:tc>
        <w:tc>
          <w:tcPr>
            <w:tcW w:w="1279"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4CBC615F" w14:textId="77777777" w:rsidR="00B73A46" w:rsidRPr="00AA7751" w:rsidRDefault="00B73A46" w:rsidP="00713A6C">
            <w:pPr>
              <w:jc w:val="center"/>
              <w:rPr>
                <w:rFonts w:eastAsia="Calibri" w:cs="Tahoma"/>
                <w:szCs w:val="18"/>
                <w:lang w:val="nl-NL"/>
              </w:rPr>
            </w:pPr>
            <w:r w:rsidRPr="00AA7751">
              <w:rPr>
                <w:rFonts w:cs="Tahoma"/>
                <w:szCs w:val="18"/>
                <w:lang w:val="nl-NL"/>
              </w:rPr>
              <w:t>x</w:t>
            </w:r>
          </w:p>
        </w:tc>
        <w:tc>
          <w:tcPr>
            <w:tcW w:w="122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4CBC6160" w14:textId="77777777" w:rsidR="00B73A46" w:rsidRPr="00AA7751" w:rsidRDefault="00B73A46" w:rsidP="00713A6C">
            <w:pPr>
              <w:jc w:val="center"/>
              <w:rPr>
                <w:rFonts w:eastAsia="Calibri" w:cs="Tahoma"/>
                <w:szCs w:val="18"/>
                <w:lang w:val="nl-NL"/>
              </w:rPr>
            </w:pPr>
            <w:r w:rsidRPr="00AA7751">
              <w:rPr>
                <w:rFonts w:cs="Tahoma"/>
                <w:szCs w:val="18"/>
                <w:lang w:val="nl-NL"/>
              </w:rPr>
              <w:t>x</w:t>
            </w:r>
          </w:p>
        </w:tc>
      </w:tr>
      <w:tr w:rsidR="00290BBF" w:rsidRPr="00AA7751" w14:paraId="4CBC6168" w14:textId="77777777" w:rsidTr="00C53C8B">
        <w:trPr>
          <w:trHeight w:val="255"/>
        </w:trPr>
        <w:tc>
          <w:tcPr>
            <w:tcW w:w="3002"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hideMark/>
          </w:tcPr>
          <w:p w14:paraId="4CBC6162" w14:textId="77777777" w:rsidR="00B73A46" w:rsidRPr="00AA7751" w:rsidRDefault="00B73A46" w:rsidP="00713A6C">
            <w:pPr>
              <w:ind w:firstLine="540"/>
              <w:rPr>
                <w:rFonts w:eastAsia="Calibri" w:cs="Tahoma"/>
                <w:szCs w:val="18"/>
                <w:lang w:val="nl-NL"/>
              </w:rPr>
            </w:pPr>
            <w:r w:rsidRPr="00AA7751">
              <w:rPr>
                <w:rFonts w:cs="Tahoma"/>
                <w:szCs w:val="18"/>
                <w:lang w:val="nl-NL"/>
              </w:rPr>
              <w:t>Ultimate</w:t>
            </w:r>
          </w:p>
        </w:tc>
        <w:tc>
          <w:tcPr>
            <w:tcW w:w="1396"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4CBC6163" w14:textId="77777777" w:rsidR="00B73A46" w:rsidRPr="00AA7751" w:rsidRDefault="00B73A46" w:rsidP="00713A6C">
            <w:pPr>
              <w:jc w:val="center"/>
              <w:rPr>
                <w:rFonts w:eastAsia="Calibri" w:cs="Tahoma"/>
                <w:szCs w:val="18"/>
                <w:lang w:val="nl-NL"/>
              </w:rPr>
            </w:pPr>
            <w:r w:rsidRPr="00AA7751">
              <w:rPr>
                <w:rFonts w:cs="Tahoma"/>
                <w:szCs w:val="18"/>
                <w:lang w:val="nl-NL"/>
              </w:rPr>
              <w:t>x</w:t>
            </w:r>
          </w:p>
        </w:tc>
        <w:tc>
          <w:tcPr>
            <w:tcW w:w="1340"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4CBC6164" w14:textId="77777777" w:rsidR="00B73A46" w:rsidRPr="00AA7751" w:rsidRDefault="00B73A46" w:rsidP="00713A6C">
            <w:pPr>
              <w:jc w:val="center"/>
              <w:rPr>
                <w:rFonts w:eastAsia="Calibri" w:cs="Tahoma"/>
                <w:szCs w:val="18"/>
                <w:lang w:val="nl-NL"/>
              </w:rPr>
            </w:pPr>
          </w:p>
        </w:tc>
        <w:tc>
          <w:tcPr>
            <w:tcW w:w="1279"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4CBC6165" w14:textId="77777777" w:rsidR="00B73A46" w:rsidRPr="00AA7751" w:rsidRDefault="00B73A46" w:rsidP="00713A6C">
            <w:pPr>
              <w:jc w:val="center"/>
              <w:rPr>
                <w:rFonts w:eastAsia="Calibri" w:cs="Tahoma"/>
                <w:szCs w:val="18"/>
                <w:lang w:val="nl-NL"/>
              </w:rPr>
            </w:pPr>
            <w:r w:rsidRPr="00AA7751">
              <w:rPr>
                <w:rFonts w:cs="Tahoma"/>
                <w:szCs w:val="18"/>
                <w:lang w:val="nl-NL"/>
              </w:rPr>
              <w:t>x</w:t>
            </w:r>
          </w:p>
        </w:tc>
        <w:tc>
          <w:tcPr>
            <w:tcW w:w="1279"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4CBC6166" w14:textId="77777777" w:rsidR="00B73A46" w:rsidRPr="00AA7751" w:rsidRDefault="00B73A46" w:rsidP="00713A6C">
            <w:pPr>
              <w:jc w:val="center"/>
              <w:rPr>
                <w:rFonts w:eastAsia="Calibri" w:cs="Tahoma"/>
                <w:szCs w:val="18"/>
                <w:lang w:val="nl-NL"/>
              </w:rPr>
            </w:pPr>
            <w:r w:rsidRPr="00AA7751">
              <w:rPr>
                <w:rFonts w:cs="Tahoma"/>
                <w:szCs w:val="18"/>
                <w:lang w:val="nl-NL"/>
              </w:rPr>
              <w:t>x</w:t>
            </w:r>
          </w:p>
        </w:tc>
        <w:tc>
          <w:tcPr>
            <w:tcW w:w="122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4CBC6167" w14:textId="77777777" w:rsidR="00B73A46" w:rsidRPr="00AA7751" w:rsidRDefault="00B73A46" w:rsidP="00713A6C">
            <w:pPr>
              <w:jc w:val="center"/>
              <w:rPr>
                <w:rFonts w:eastAsia="Calibri" w:cs="Tahoma"/>
                <w:szCs w:val="18"/>
                <w:lang w:val="nl-NL"/>
              </w:rPr>
            </w:pPr>
            <w:r w:rsidRPr="00AA7751">
              <w:rPr>
                <w:rFonts w:cs="Tahoma"/>
                <w:szCs w:val="18"/>
                <w:lang w:val="nl-NL"/>
              </w:rPr>
              <w:t>x</w:t>
            </w:r>
          </w:p>
        </w:tc>
      </w:tr>
      <w:tr w:rsidR="00290BBF" w:rsidRPr="00AA7751" w14:paraId="4CBC616F" w14:textId="77777777" w:rsidTr="00C53C8B">
        <w:trPr>
          <w:trHeight w:val="255"/>
        </w:trPr>
        <w:tc>
          <w:tcPr>
            <w:tcW w:w="3002"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hideMark/>
          </w:tcPr>
          <w:p w14:paraId="4CBC6169" w14:textId="77777777" w:rsidR="00B73A46" w:rsidRPr="00AA7751" w:rsidRDefault="00B73A46" w:rsidP="00713A6C">
            <w:pPr>
              <w:ind w:firstLine="540"/>
              <w:rPr>
                <w:rFonts w:eastAsia="Calibri" w:cs="Tahoma"/>
                <w:szCs w:val="18"/>
                <w:lang w:val="nl-NL"/>
              </w:rPr>
            </w:pPr>
            <w:r w:rsidRPr="00AA7751">
              <w:rPr>
                <w:rFonts w:cs="Tahoma"/>
                <w:szCs w:val="18"/>
                <w:lang w:val="nl-NL"/>
              </w:rPr>
              <w:t>Home Premium</w:t>
            </w:r>
          </w:p>
        </w:tc>
        <w:tc>
          <w:tcPr>
            <w:tcW w:w="1396"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4CBC616A" w14:textId="77777777" w:rsidR="00B73A46" w:rsidRPr="00AA7751" w:rsidRDefault="00B73A46" w:rsidP="00713A6C">
            <w:pPr>
              <w:jc w:val="center"/>
              <w:rPr>
                <w:rFonts w:eastAsia="Calibri" w:cs="Tahoma"/>
                <w:szCs w:val="18"/>
                <w:lang w:val="nl-NL"/>
              </w:rPr>
            </w:pPr>
          </w:p>
        </w:tc>
        <w:tc>
          <w:tcPr>
            <w:tcW w:w="1340"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4CBC616B" w14:textId="77777777" w:rsidR="00B73A46" w:rsidRPr="00AA7751" w:rsidRDefault="00B73A46" w:rsidP="00713A6C">
            <w:pPr>
              <w:jc w:val="center"/>
              <w:rPr>
                <w:rFonts w:eastAsia="Calibri" w:cs="Tahoma"/>
                <w:szCs w:val="18"/>
                <w:lang w:val="nl-NL"/>
              </w:rPr>
            </w:pPr>
          </w:p>
        </w:tc>
        <w:tc>
          <w:tcPr>
            <w:tcW w:w="1279"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4CBC616C" w14:textId="77777777" w:rsidR="00B73A46" w:rsidRPr="00AA7751" w:rsidRDefault="00B73A46" w:rsidP="00713A6C">
            <w:pPr>
              <w:jc w:val="center"/>
              <w:rPr>
                <w:rFonts w:eastAsia="Calibri" w:cs="Tahoma"/>
                <w:szCs w:val="18"/>
                <w:lang w:val="nl-NL"/>
              </w:rPr>
            </w:pPr>
          </w:p>
        </w:tc>
        <w:tc>
          <w:tcPr>
            <w:tcW w:w="1279"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4CBC616D" w14:textId="77777777" w:rsidR="00B73A46" w:rsidRPr="00AA7751" w:rsidRDefault="00B73A46" w:rsidP="00713A6C">
            <w:pPr>
              <w:jc w:val="center"/>
              <w:rPr>
                <w:rFonts w:eastAsia="Calibri" w:cs="Tahoma"/>
                <w:szCs w:val="18"/>
                <w:lang w:val="nl-NL"/>
              </w:rPr>
            </w:pPr>
          </w:p>
        </w:tc>
        <w:tc>
          <w:tcPr>
            <w:tcW w:w="122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4CBC616E" w14:textId="77777777" w:rsidR="00B73A46" w:rsidRPr="00AA7751" w:rsidRDefault="00B73A46" w:rsidP="00713A6C">
            <w:pPr>
              <w:jc w:val="center"/>
              <w:rPr>
                <w:rFonts w:eastAsia="Calibri" w:cs="Tahoma"/>
                <w:szCs w:val="18"/>
                <w:lang w:val="nl-NL"/>
              </w:rPr>
            </w:pPr>
            <w:r w:rsidRPr="00AA7751">
              <w:rPr>
                <w:rFonts w:cs="Tahoma"/>
                <w:szCs w:val="18"/>
                <w:lang w:val="nl-NL"/>
              </w:rPr>
              <w:t>x</w:t>
            </w:r>
          </w:p>
        </w:tc>
      </w:tr>
      <w:tr w:rsidR="00290BBF" w:rsidRPr="00AA7751" w14:paraId="4CBC6176" w14:textId="77777777" w:rsidTr="00C53C8B">
        <w:trPr>
          <w:trHeight w:val="255"/>
        </w:trPr>
        <w:tc>
          <w:tcPr>
            <w:tcW w:w="3002"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hideMark/>
          </w:tcPr>
          <w:p w14:paraId="4CBC6170" w14:textId="77777777" w:rsidR="00B73A46" w:rsidRPr="00AA7751" w:rsidRDefault="00B73A46" w:rsidP="00713A6C">
            <w:pPr>
              <w:ind w:firstLine="540"/>
              <w:rPr>
                <w:rFonts w:eastAsia="Calibri" w:cs="Tahoma"/>
                <w:szCs w:val="18"/>
                <w:lang w:val="nl-NL"/>
              </w:rPr>
            </w:pPr>
            <w:r w:rsidRPr="00AA7751">
              <w:rPr>
                <w:rFonts w:cs="Tahoma"/>
                <w:szCs w:val="18"/>
                <w:lang w:val="nl-NL"/>
              </w:rPr>
              <w:t>Home Basic</w:t>
            </w:r>
          </w:p>
        </w:tc>
        <w:tc>
          <w:tcPr>
            <w:tcW w:w="1396"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4CBC6171" w14:textId="77777777" w:rsidR="00B73A46" w:rsidRPr="00AA7751" w:rsidRDefault="00B73A46" w:rsidP="00713A6C">
            <w:pPr>
              <w:jc w:val="center"/>
              <w:rPr>
                <w:rFonts w:eastAsia="Calibri" w:cs="Tahoma"/>
                <w:szCs w:val="18"/>
                <w:lang w:val="nl-NL"/>
              </w:rPr>
            </w:pPr>
            <w:r w:rsidRPr="00AA7751">
              <w:rPr>
                <w:rFonts w:cs="Tahoma"/>
                <w:szCs w:val="18"/>
                <w:lang w:val="nl-NL"/>
              </w:rPr>
              <w:t> </w:t>
            </w:r>
          </w:p>
        </w:tc>
        <w:tc>
          <w:tcPr>
            <w:tcW w:w="134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4CBC6172" w14:textId="77777777" w:rsidR="00B73A46" w:rsidRPr="00AA7751" w:rsidRDefault="00B73A46" w:rsidP="00713A6C">
            <w:pPr>
              <w:jc w:val="center"/>
              <w:rPr>
                <w:rFonts w:eastAsia="Calibri" w:cs="Tahoma"/>
                <w:szCs w:val="18"/>
                <w:lang w:val="nl-NL"/>
              </w:rPr>
            </w:pPr>
            <w:r w:rsidRPr="00AA7751">
              <w:rPr>
                <w:rFonts w:cs="Tahoma"/>
                <w:szCs w:val="18"/>
                <w:lang w:val="nl-NL"/>
              </w:rPr>
              <w:t> </w:t>
            </w:r>
          </w:p>
        </w:tc>
        <w:tc>
          <w:tcPr>
            <w:tcW w:w="1279"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4CBC6173" w14:textId="77777777" w:rsidR="00B73A46" w:rsidRPr="00AA7751" w:rsidRDefault="00B73A46" w:rsidP="00713A6C">
            <w:pPr>
              <w:jc w:val="center"/>
              <w:rPr>
                <w:rFonts w:eastAsia="Calibri" w:cs="Tahoma"/>
                <w:szCs w:val="18"/>
                <w:lang w:val="nl-NL"/>
              </w:rPr>
            </w:pPr>
            <w:r w:rsidRPr="00AA7751">
              <w:rPr>
                <w:rFonts w:cs="Tahoma"/>
                <w:szCs w:val="18"/>
                <w:lang w:val="nl-NL"/>
              </w:rPr>
              <w:t> </w:t>
            </w:r>
          </w:p>
        </w:tc>
        <w:tc>
          <w:tcPr>
            <w:tcW w:w="1279"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4CBC6174" w14:textId="77777777" w:rsidR="00B73A46" w:rsidRPr="00AA7751" w:rsidRDefault="00B73A46" w:rsidP="00713A6C">
            <w:pPr>
              <w:jc w:val="center"/>
              <w:rPr>
                <w:rFonts w:eastAsia="Calibri" w:cs="Tahoma"/>
                <w:szCs w:val="18"/>
                <w:lang w:val="nl-NL"/>
              </w:rPr>
            </w:pPr>
            <w:r w:rsidRPr="00AA7751">
              <w:rPr>
                <w:rFonts w:cs="Tahoma"/>
                <w:szCs w:val="18"/>
                <w:lang w:val="nl-NL"/>
              </w:rPr>
              <w:t> </w:t>
            </w:r>
          </w:p>
        </w:tc>
        <w:tc>
          <w:tcPr>
            <w:tcW w:w="122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4CBC6175" w14:textId="77777777" w:rsidR="00B73A46" w:rsidRPr="00AA7751" w:rsidRDefault="00B73A46" w:rsidP="00713A6C">
            <w:pPr>
              <w:jc w:val="center"/>
              <w:rPr>
                <w:rFonts w:eastAsia="Calibri" w:cs="Tahoma"/>
                <w:szCs w:val="18"/>
                <w:lang w:val="nl-NL"/>
              </w:rPr>
            </w:pPr>
            <w:r w:rsidRPr="00AA7751">
              <w:rPr>
                <w:rFonts w:cs="Tahoma"/>
                <w:szCs w:val="18"/>
                <w:lang w:val="nl-NL"/>
              </w:rPr>
              <w:t>x</w:t>
            </w:r>
          </w:p>
        </w:tc>
      </w:tr>
      <w:tr w:rsidR="00290BBF" w:rsidRPr="00AA7751" w14:paraId="4CBC617D" w14:textId="77777777" w:rsidTr="00C53C8B">
        <w:trPr>
          <w:trHeight w:val="255"/>
        </w:trPr>
        <w:tc>
          <w:tcPr>
            <w:tcW w:w="3002"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hideMark/>
          </w:tcPr>
          <w:p w14:paraId="4CBC6177" w14:textId="77777777" w:rsidR="00B73A46" w:rsidRPr="00AA7751" w:rsidRDefault="00B73A46" w:rsidP="004C3222">
            <w:pPr>
              <w:ind w:left="522"/>
              <w:rPr>
                <w:rFonts w:eastAsia="Calibri" w:cs="Tahoma"/>
                <w:bCs/>
                <w:szCs w:val="18"/>
                <w:lang w:val="nl-NL"/>
              </w:rPr>
            </w:pPr>
            <w:r w:rsidRPr="00AA7751">
              <w:rPr>
                <w:rFonts w:cs="Tahoma"/>
                <w:szCs w:val="18"/>
                <w:lang w:val="nl-NL"/>
              </w:rPr>
              <w:t>Starter Edition</w:t>
            </w:r>
          </w:p>
        </w:tc>
        <w:tc>
          <w:tcPr>
            <w:tcW w:w="1396"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4CBC6178" w14:textId="77777777" w:rsidR="00B73A46" w:rsidRPr="00AA7751" w:rsidRDefault="00B73A46" w:rsidP="00713A6C">
            <w:pPr>
              <w:jc w:val="center"/>
              <w:rPr>
                <w:rFonts w:eastAsia="Calibri" w:cs="Tahoma"/>
                <w:szCs w:val="18"/>
                <w:lang w:val="nl-NL"/>
              </w:rPr>
            </w:pPr>
            <w:r w:rsidRPr="00AA7751">
              <w:rPr>
                <w:rFonts w:cs="Tahoma"/>
                <w:szCs w:val="18"/>
                <w:lang w:val="nl-NL"/>
              </w:rPr>
              <w:t> </w:t>
            </w:r>
          </w:p>
        </w:tc>
        <w:tc>
          <w:tcPr>
            <w:tcW w:w="134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4CBC6179" w14:textId="77777777" w:rsidR="00B73A46" w:rsidRPr="00AA7751" w:rsidRDefault="00B73A46" w:rsidP="00713A6C">
            <w:pPr>
              <w:jc w:val="center"/>
              <w:rPr>
                <w:rFonts w:eastAsia="Calibri" w:cs="Tahoma"/>
                <w:szCs w:val="18"/>
                <w:lang w:val="nl-NL"/>
              </w:rPr>
            </w:pPr>
            <w:r w:rsidRPr="00AA7751">
              <w:rPr>
                <w:rFonts w:cs="Tahoma"/>
                <w:szCs w:val="18"/>
                <w:lang w:val="nl-NL"/>
              </w:rPr>
              <w:t> </w:t>
            </w:r>
          </w:p>
        </w:tc>
        <w:tc>
          <w:tcPr>
            <w:tcW w:w="1279"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4CBC617A" w14:textId="77777777" w:rsidR="00B73A46" w:rsidRPr="00AA7751" w:rsidRDefault="00B73A46" w:rsidP="00713A6C">
            <w:pPr>
              <w:jc w:val="center"/>
              <w:rPr>
                <w:rFonts w:eastAsia="Calibri" w:cs="Tahoma"/>
                <w:szCs w:val="18"/>
                <w:lang w:val="nl-NL"/>
              </w:rPr>
            </w:pPr>
            <w:r w:rsidRPr="00AA7751">
              <w:rPr>
                <w:rFonts w:cs="Tahoma"/>
                <w:szCs w:val="18"/>
                <w:lang w:val="nl-NL"/>
              </w:rPr>
              <w:t> </w:t>
            </w:r>
          </w:p>
        </w:tc>
        <w:tc>
          <w:tcPr>
            <w:tcW w:w="1279"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4CBC617B" w14:textId="77777777" w:rsidR="00B73A46" w:rsidRPr="00AA7751" w:rsidRDefault="00B73A46" w:rsidP="00713A6C">
            <w:pPr>
              <w:jc w:val="center"/>
              <w:rPr>
                <w:rFonts w:eastAsia="Calibri" w:cs="Tahoma"/>
                <w:szCs w:val="18"/>
                <w:lang w:val="nl-NL"/>
              </w:rPr>
            </w:pPr>
            <w:r w:rsidRPr="00AA7751">
              <w:rPr>
                <w:rFonts w:cs="Tahoma"/>
                <w:szCs w:val="18"/>
                <w:lang w:val="nl-NL"/>
              </w:rPr>
              <w:t> </w:t>
            </w:r>
          </w:p>
        </w:tc>
        <w:tc>
          <w:tcPr>
            <w:tcW w:w="122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4CBC617C" w14:textId="77777777" w:rsidR="00B73A46" w:rsidRPr="00AA7751" w:rsidRDefault="00B73A46" w:rsidP="00713A6C">
            <w:pPr>
              <w:jc w:val="center"/>
              <w:rPr>
                <w:rFonts w:eastAsia="Calibri" w:cs="Tahoma"/>
                <w:szCs w:val="18"/>
                <w:lang w:val="nl-NL"/>
              </w:rPr>
            </w:pPr>
            <w:r w:rsidRPr="00AA7751">
              <w:rPr>
                <w:rFonts w:cs="Tahoma"/>
                <w:szCs w:val="18"/>
                <w:lang w:val="nl-NL"/>
              </w:rPr>
              <w:t>x</w:t>
            </w:r>
          </w:p>
        </w:tc>
      </w:tr>
      <w:tr w:rsidR="00290BBF" w:rsidRPr="00AA7751" w14:paraId="4CBC6184" w14:textId="77777777" w:rsidTr="00C53C8B">
        <w:trPr>
          <w:trHeight w:val="255"/>
        </w:trPr>
        <w:tc>
          <w:tcPr>
            <w:tcW w:w="3002"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hideMark/>
          </w:tcPr>
          <w:p w14:paraId="4CBC617E" w14:textId="77777777" w:rsidR="00B73A46" w:rsidRPr="00F90DAA" w:rsidRDefault="00B73A46" w:rsidP="00713A6C">
            <w:pPr>
              <w:rPr>
                <w:rFonts w:eastAsia="Calibri" w:cs="Tahoma"/>
                <w:b/>
                <w:szCs w:val="18"/>
              </w:rPr>
            </w:pPr>
            <w:r w:rsidRPr="00F90DAA">
              <w:rPr>
                <w:rFonts w:cs="Tahoma"/>
                <w:b/>
                <w:bCs/>
                <w:szCs w:val="18"/>
              </w:rPr>
              <w:t xml:space="preserve">Windows XP </w:t>
            </w:r>
            <w:r w:rsidR="00C53C8B" w:rsidRPr="00F90DAA">
              <w:rPr>
                <w:rFonts w:cs="Tahoma"/>
                <w:b/>
                <w:bCs/>
                <w:szCs w:val="18"/>
              </w:rPr>
              <w:br/>
            </w:r>
            <w:r w:rsidRPr="00F90DAA">
              <w:rPr>
                <w:rFonts w:cs="Tahoma"/>
                <w:b/>
                <w:bCs/>
                <w:szCs w:val="18"/>
              </w:rPr>
              <w:t>(32-bits of 64-bits)</w:t>
            </w:r>
          </w:p>
        </w:tc>
        <w:tc>
          <w:tcPr>
            <w:tcW w:w="1396"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4CBC617F" w14:textId="77777777" w:rsidR="00B73A46" w:rsidRPr="00F90DAA" w:rsidRDefault="00B73A46" w:rsidP="00713A6C">
            <w:pPr>
              <w:jc w:val="center"/>
              <w:rPr>
                <w:rFonts w:eastAsia="Calibri" w:cs="Tahoma"/>
                <w:szCs w:val="18"/>
              </w:rPr>
            </w:pPr>
            <w:r w:rsidRPr="00F90DAA">
              <w:rPr>
                <w:rFonts w:cs="Tahoma"/>
                <w:szCs w:val="18"/>
              </w:rPr>
              <w:t> </w:t>
            </w:r>
          </w:p>
        </w:tc>
        <w:tc>
          <w:tcPr>
            <w:tcW w:w="134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4CBC6180" w14:textId="77777777" w:rsidR="00B73A46" w:rsidRPr="00F90DAA" w:rsidRDefault="00B73A46" w:rsidP="00713A6C">
            <w:pPr>
              <w:jc w:val="center"/>
              <w:rPr>
                <w:rFonts w:eastAsia="Calibri" w:cs="Tahoma"/>
                <w:szCs w:val="18"/>
              </w:rPr>
            </w:pPr>
            <w:r w:rsidRPr="00F90DAA">
              <w:rPr>
                <w:rFonts w:cs="Tahoma"/>
                <w:szCs w:val="18"/>
              </w:rPr>
              <w:t> </w:t>
            </w:r>
          </w:p>
        </w:tc>
        <w:tc>
          <w:tcPr>
            <w:tcW w:w="1279"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4CBC6181" w14:textId="77777777" w:rsidR="00B73A46" w:rsidRPr="00F90DAA" w:rsidRDefault="00B73A46" w:rsidP="00713A6C">
            <w:pPr>
              <w:jc w:val="center"/>
              <w:rPr>
                <w:rFonts w:eastAsia="Calibri" w:cs="Tahoma"/>
                <w:szCs w:val="18"/>
              </w:rPr>
            </w:pPr>
            <w:r w:rsidRPr="00F90DAA">
              <w:rPr>
                <w:rFonts w:cs="Tahoma"/>
                <w:szCs w:val="18"/>
              </w:rPr>
              <w:t> </w:t>
            </w:r>
          </w:p>
        </w:tc>
        <w:tc>
          <w:tcPr>
            <w:tcW w:w="1279"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4CBC6182" w14:textId="77777777" w:rsidR="00B73A46" w:rsidRPr="00F90DAA" w:rsidRDefault="00B73A46" w:rsidP="00713A6C">
            <w:pPr>
              <w:jc w:val="center"/>
              <w:rPr>
                <w:rFonts w:eastAsia="Calibri" w:cs="Tahoma"/>
                <w:szCs w:val="18"/>
              </w:rPr>
            </w:pPr>
            <w:r w:rsidRPr="00F90DAA">
              <w:rPr>
                <w:rFonts w:cs="Tahoma"/>
                <w:szCs w:val="18"/>
              </w:rPr>
              <w:t> </w:t>
            </w:r>
          </w:p>
        </w:tc>
        <w:tc>
          <w:tcPr>
            <w:tcW w:w="122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4CBC6183" w14:textId="77777777" w:rsidR="00B73A46" w:rsidRPr="00F90DAA" w:rsidRDefault="00B73A46" w:rsidP="00713A6C">
            <w:pPr>
              <w:jc w:val="center"/>
              <w:rPr>
                <w:rFonts w:eastAsia="Calibri" w:cs="Tahoma"/>
                <w:szCs w:val="18"/>
              </w:rPr>
            </w:pPr>
            <w:r w:rsidRPr="00F90DAA">
              <w:rPr>
                <w:rFonts w:cs="Tahoma"/>
                <w:szCs w:val="18"/>
              </w:rPr>
              <w:t> </w:t>
            </w:r>
          </w:p>
        </w:tc>
      </w:tr>
      <w:tr w:rsidR="00290BBF" w:rsidRPr="00AA7751" w14:paraId="4CBC618B" w14:textId="77777777" w:rsidTr="00C53C8B">
        <w:trPr>
          <w:trHeight w:val="255"/>
        </w:trPr>
        <w:tc>
          <w:tcPr>
            <w:tcW w:w="3002"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hideMark/>
          </w:tcPr>
          <w:p w14:paraId="4CBC6185" w14:textId="77777777" w:rsidR="00B73A46" w:rsidRPr="00AA7751" w:rsidRDefault="00B73A46" w:rsidP="00713A6C">
            <w:pPr>
              <w:ind w:left="564"/>
              <w:rPr>
                <w:rFonts w:eastAsia="Calibri" w:cs="Tahoma"/>
                <w:szCs w:val="18"/>
                <w:lang w:val="nl-NL"/>
              </w:rPr>
            </w:pPr>
            <w:r w:rsidRPr="00AA7751">
              <w:rPr>
                <w:rFonts w:cs="Tahoma"/>
                <w:szCs w:val="18"/>
                <w:lang w:val="nl-NL"/>
              </w:rPr>
              <w:t>Professional (N, K, KN, Blade)</w:t>
            </w:r>
          </w:p>
        </w:tc>
        <w:tc>
          <w:tcPr>
            <w:tcW w:w="1396"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4CBC6186" w14:textId="77777777" w:rsidR="00B73A46" w:rsidRPr="00AA7751" w:rsidRDefault="00B73A46" w:rsidP="00713A6C">
            <w:pPr>
              <w:jc w:val="center"/>
              <w:rPr>
                <w:rFonts w:eastAsia="Calibri" w:cs="Tahoma"/>
                <w:szCs w:val="18"/>
                <w:lang w:val="nl-NL"/>
              </w:rPr>
            </w:pPr>
            <w:r w:rsidRPr="00AA7751">
              <w:rPr>
                <w:rFonts w:cs="Tahoma"/>
                <w:szCs w:val="18"/>
                <w:lang w:val="nl-NL"/>
              </w:rPr>
              <w:t>x</w:t>
            </w:r>
          </w:p>
        </w:tc>
        <w:tc>
          <w:tcPr>
            <w:tcW w:w="1340"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4CBC6187" w14:textId="77777777" w:rsidR="00B73A46" w:rsidRPr="00AA7751" w:rsidRDefault="00B73A46" w:rsidP="00713A6C">
            <w:pPr>
              <w:jc w:val="center"/>
              <w:rPr>
                <w:rFonts w:eastAsia="Calibri" w:cs="Tahoma"/>
                <w:szCs w:val="18"/>
                <w:lang w:val="nl-NL"/>
              </w:rPr>
            </w:pPr>
          </w:p>
        </w:tc>
        <w:tc>
          <w:tcPr>
            <w:tcW w:w="1279"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4CBC6188" w14:textId="77777777" w:rsidR="00B73A46" w:rsidRPr="00AA7751" w:rsidRDefault="00B73A46" w:rsidP="00713A6C">
            <w:pPr>
              <w:jc w:val="center"/>
              <w:rPr>
                <w:rFonts w:eastAsia="Calibri" w:cs="Tahoma"/>
                <w:szCs w:val="18"/>
                <w:lang w:val="nl-NL"/>
              </w:rPr>
            </w:pPr>
            <w:r w:rsidRPr="00AA7751">
              <w:rPr>
                <w:rFonts w:cs="Tahoma"/>
                <w:szCs w:val="18"/>
                <w:lang w:val="nl-NL"/>
              </w:rPr>
              <w:t>x</w:t>
            </w:r>
          </w:p>
        </w:tc>
        <w:tc>
          <w:tcPr>
            <w:tcW w:w="1279"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4CBC6189" w14:textId="77777777" w:rsidR="00B73A46" w:rsidRPr="00AA7751" w:rsidRDefault="00B73A46" w:rsidP="00713A6C">
            <w:pPr>
              <w:jc w:val="center"/>
              <w:rPr>
                <w:rFonts w:eastAsia="Calibri" w:cs="Tahoma"/>
                <w:szCs w:val="18"/>
                <w:lang w:val="nl-NL"/>
              </w:rPr>
            </w:pPr>
            <w:r w:rsidRPr="00AA7751">
              <w:rPr>
                <w:rFonts w:cs="Tahoma"/>
                <w:szCs w:val="18"/>
                <w:lang w:val="nl-NL"/>
              </w:rPr>
              <w:t>x</w:t>
            </w:r>
          </w:p>
        </w:tc>
        <w:tc>
          <w:tcPr>
            <w:tcW w:w="122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4CBC618A" w14:textId="77777777" w:rsidR="00B73A46" w:rsidRPr="00AA7751" w:rsidRDefault="00B73A46" w:rsidP="00713A6C">
            <w:pPr>
              <w:jc w:val="center"/>
              <w:rPr>
                <w:rFonts w:eastAsia="Calibri" w:cs="Tahoma"/>
                <w:szCs w:val="18"/>
                <w:lang w:val="nl-NL"/>
              </w:rPr>
            </w:pPr>
            <w:r w:rsidRPr="00AA7751">
              <w:rPr>
                <w:rFonts w:cs="Tahoma"/>
                <w:szCs w:val="18"/>
                <w:lang w:val="nl-NL"/>
              </w:rPr>
              <w:t>x</w:t>
            </w:r>
          </w:p>
        </w:tc>
      </w:tr>
      <w:tr w:rsidR="00290BBF" w:rsidRPr="00AA7751" w14:paraId="4CBC6192" w14:textId="77777777" w:rsidTr="00C53C8B">
        <w:trPr>
          <w:trHeight w:val="255"/>
        </w:trPr>
        <w:tc>
          <w:tcPr>
            <w:tcW w:w="3002"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hideMark/>
          </w:tcPr>
          <w:p w14:paraId="4CBC618C" w14:textId="77777777" w:rsidR="00B73A46" w:rsidRPr="00AA7751" w:rsidRDefault="00B73A46" w:rsidP="00713A6C">
            <w:pPr>
              <w:ind w:left="564"/>
              <w:rPr>
                <w:rFonts w:eastAsia="Calibri" w:cs="Tahoma"/>
                <w:szCs w:val="18"/>
                <w:lang w:val="nl-NL"/>
              </w:rPr>
            </w:pPr>
            <w:r w:rsidRPr="00AA7751">
              <w:rPr>
                <w:rFonts w:cs="Tahoma"/>
                <w:szCs w:val="18"/>
                <w:lang w:val="nl-NL"/>
              </w:rPr>
              <w:t>Tablet Edition (N, K, KN, Blade)</w:t>
            </w:r>
          </w:p>
        </w:tc>
        <w:tc>
          <w:tcPr>
            <w:tcW w:w="1396"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4CBC618D" w14:textId="77777777" w:rsidR="00B73A46" w:rsidRPr="00AA7751" w:rsidRDefault="00B73A46" w:rsidP="00713A6C">
            <w:pPr>
              <w:jc w:val="center"/>
              <w:rPr>
                <w:rFonts w:eastAsia="Calibri" w:cs="Tahoma"/>
                <w:szCs w:val="18"/>
                <w:lang w:val="nl-NL"/>
              </w:rPr>
            </w:pPr>
            <w:r w:rsidRPr="00AA7751">
              <w:rPr>
                <w:rFonts w:cs="Tahoma"/>
                <w:szCs w:val="18"/>
                <w:lang w:val="nl-NL"/>
              </w:rPr>
              <w:t>x</w:t>
            </w:r>
          </w:p>
        </w:tc>
        <w:tc>
          <w:tcPr>
            <w:tcW w:w="1340"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4CBC618E" w14:textId="77777777" w:rsidR="00B73A46" w:rsidRPr="00AA7751" w:rsidRDefault="00B73A46" w:rsidP="00713A6C">
            <w:pPr>
              <w:jc w:val="center"/>
              <w:rPr>
                <w:rFonts w:eastAsia="Calibri" w:cs="Tahoma"/>
                <w:szCs w:val="18"/>
                <w:lang w:val="nl-NL"/>
              </w:rPr>
            </w:pPr>
          </w:p>
        </w:tc>
        <w:tc>
          <w:tcPr>
            <w:tcW w:w="1279"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4CBC618F" w14:textId="77777777" w:rsidR="00B73A46" w:rsidRPr="00AA7751" w:rsidRDefault="00B73A46" w:rsidP="00713A6C">
            <w:pPr>
              <w:jc w:val="center"/>
              <w:rPr>
                <w:rFonts w:eastAsia="Calibri" w:cs="Tahoma"/>
                <w:szCs w:val="18"/>
                <w:lang w:val="nl-NL"/>
              </w:rPr>
            </w:pPr>
            <w:r w:rsidRPr="00AA7751">
              <w:rPr>
                <w:rFonts w:cs="Tahoma"/>
                <w:szCs w:val="18"/>
                <w:lang w:val="nl-NL"/>
              </w:rPr>
              <w:t>x</w:t>
            </w:r>
          </w:p>
        </w:tc>
        <w:tc>
          <w:tcPr>
            <w:tcW w:w="1279"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4CBC6190" w14:textId="77777777" w:rsidR="00B73A46" w:rsidRPr="00AA7751" w:rsidRDefault="00B73A46" w:rsidP="00713A6C">
            <w:pPr>
              <w:jc w:val="center"/>
              <w:rPr>
                <w:rFonts w:eastAsia="Calibri" w:cs="Tahoma"/>
                <w:szCs w:val="18"/>
                <w:lang w:val="nl-NL"/>
              </w:rPr>
            </w:pPr>
            <w:r w:rsidRPr="00AA7751">
              <w:rPr>
                <w:rFonts w:cs="Tahoma"/>
                <w:szCs w:val="18"/>
                <w:lang w:val="nl-NL"/>
              </w:rPr>
              <w:t>x</w:t>
            </w:r>
          </w:p>
        </w:tc>
        <w:tc>
          <w:tcPr>
            <w:tcW w:w="122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4CBC6191" w14:textId="77777777" w:rsidR="00B73A46" w:rsidRPr="00AA7751" w:rsidRDefault="00B73A46" w:rsidP="00713A6C">
            <w:pPr>
              <w:jc w:val="center"/>
              <w:rPr>
                <w:rFonts w:eastAsia="Calibri" w:cs="Tahoma"/>
                <w:szCs w:val="18"/>
                <w:lang w:val="nl-NL"/>
              </w:rPr>
            </w:pPr>
            <w:r w:rsidRPr="00AA7751">
              <w:rPr>
                <w:rFonts w:cs="Tahoma"/>
                <w:szCs w:val="18"/>
                <w:lang w:val="nl-NL"/>
              </w:rPr>
              <w:t>x</w:t>
            </w:r>
          </w:p>
        </w:tc>
      </w:tr>
      <w:tr w:rsidR="00290BBF" w:rsidRPr="00AA7751" w14:paraId="4CBC6199" w14:textId="77777777" w:rsidTr="00C53C8B">
        <w:trPr>
          <w:trHeight w:val="255"/>
        </w:trPr>
        <w:tc>
          <w:tcPr>
            <w:tcW w:w="3002"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hideMark/>
          </w:tcPr>
          <w:p w14:paraId="4CBC6193" w14:textId="77777777" w:rsidR="00B73A46" w:rsidRPr="00AA7751" w:rsidRDefault="00B73A46" w:rsidP="00713A6C">
            <w:pPr>
              <w:ind w:left="564"/>
              <w:rPr>
                <w:rFonts w:eastAsia="Calibri" w:cs="Tahoma"/>
                <w:szCs w:val="18"/>
                <w:lang w:val="nl-NL"/>
              </w:rPr>
            </w:pPr>
            <w:r w:rsidRPr="00AA7751">
              <w:rPr>
                <w:rFonts w:cs="Tahoma"/>
                <w:szCs w:val="18"/>
                <w:lang w:val="nl-NL"/>
              </w:rPr>
              <w:t>XP Pro N</w:t>
            </w:r>
          </w:p>
        </w:tc>
        <w:tc>
          <w:tcPr>
            <w:tcW w:w="1396"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4CBC6194" w14:textId="77777777" w:rsidR="00B73A46" w:rsidRPr="00AA7751" w:rsidRDefault="00B73A46" w:rsidP="00713A6C">
            <w:pPr>
              <w:jc w:val="center"/>
              <w:rPr>
                <w:rFonts w:eastAsia="Calibri" w:cs="Tahoma"/>
                <w:szCs w:val="18"/>
                <w:lang w:val="nl-NL"/>
              </w:rPr>
            </w:pPr>
            <w:r w:rsidRPr="00AA7751">
              <w:rPr>
                <w:rFonts w:cs="Tahoma"/>
                <w:szCs w:val="18"/>
                <w:lang w:val="nl-NL"/>
              </w:rPr>
              <w:t>x</w:t>
            </w:r>
          </w:p>
        </w:tc>
        <w:tc>
          <w:tcPr>
            <w:tcW w:w="1340"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4CBC6195" w14:textId="77777777" w:rsidR="00B73A46" w:rsidRPr="00AA7751" w:rsidRDefault="00B73A46" w:rsidP="00713A6C">
            <w:pPr>
              <w:jc w:val="center"/>
              <w:rPr>
                <w:rFonts w:eastAsia="Calibri" w:cs="Tahoma"/>
                <w:szCs w:val="18"/>
                <w:lang w:val="nl-NL"/>
              </w:rPr>
            </w:pPr>
          </w:p>
        </w:tc>
        <w:tc>
          <w:tcPr>
            <w:tcW w:w="1279"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4CBC6196" w14:textId="77777777" w:rsidR="00B73A46" w:rsidRPr="00AA7751" w:rsidRDefault="00B73A46" w:rsidP="00713A6C">
            <w:pPr>
              <w:jc w:val="center"/>
              <w:rPr>
                <w:rFonts w:eastAsia="Calibri" w:cs="Tahoma"/>
                <w:szCs w:val="18"/>
                <w:lang w:val="nl-NL"/>
              </w:rPr>
            </w:pPr>
            <w:r w:rsidRPr="00AA7751">
              <w:rPr>
                <w:rFonts w:cs="Tahoma"/>
                <w:szCs w:val="18"/>
                <w:lang w:val="nl-NL"/>
              </w:rPr>
              <w:t>x</w:t>
            </w:r>
          </w:p>
        </w:tc>
        <w:tc>
          <w:tcPr>
            <w:tcW w:w="1279"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4CBC6197" w14:textId="77777777" w:rsidR="00B73A46" w:rsidRPr="00AA7751" w:rsidRDefault="00B73A46" w:rsidP="00713A6C">
            <w:pPr>
              <w:jc w:val="center"/>
              <w:rPr>
                <w:rFonts w:eastAsia="Calibri" w:cs="Tahoma"/>
                <w:szCs w:val="18"/>
                <w:lang w:val="nl-NL"/>
              </w:rPr>
            </w:pPr>
            <w:r w:rsidRPr="00AA7751">
              <w:rPr>
                <w:rFonts w:cs="Tahoma"/>
                <w:szCs w:val="18"/>
                <w:lang w:val="nl-NL"/>
              </w:rPr>
              <w:t>x</w:t>
            </w:r>
          </w:p>
        </w:tc>
        <w:tc>
          <w:tcPr>
            <w:tcW w:w="122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4CBC6198" w14:textId="77777777" w:rsidR="00B73A46" w:rsidRPr="00AA7751" w:rsidRDefault="00B73A46" w:rsidP="00713A6C">
            <w:pPr>
              <w:jc w:val="center"/>
              <w:rPr>
                <w:rFonts w:eastAsia="Calibri" w:cs="Tahoma"/>
                <w:szCs w:val="18"/>
                <w:lang w:val="nl-NL"/>
              </w:rPr>
            </w:pPr>
            <w:r w:rsidRPr="00AA7751">
              <w:rPr>
                <w:rFonts w:cs="Tahoma"/>
                <w:szCs w:val="18"/>
                <w:lang w:val="nl-NL"/>
              </w:rPr>
              <w:t>x</w:t>
            </w:r>
          </w:p>
        </w:tc>
      </w:tr>
      <w:tr w:rsidR="00290BBF" w:rsidRPr="00AA7751" w14:paraId="4CBC61A0" w14:textId="77777777" w:rsidTr="00C53C8B">
        <w:trPr>
          <w:trHeight w:val="255"/>
        </w:trPr>
        <w:tc>
          <w:tcPr>
            <w:tcW w:w="3002"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hideMark/>
          </w:tcPr>
          <w:p w14:paraId="4CBC619A" w14:textId="77777777" w:rsidR="00B73A46" w:rsidRPr="00AA7751" w:rsidRDefault="00B73A46" w:rsidP="00713A6C">
            <w:pPr>
              <w:ind w:left="564"/>
              <w:rPr>
                <w:rFonts w:eastAsia="Calibri" w:cs="Tahoma"/>
                <w:szCs w:val="18"/>
                <w:lang w:val="nl-NL"/>
              </w:rPr>
            </w:pPr>
            <w:r w:rsidRPr="00AA7751">
              <w:rPr>
                <w:rFonts w:cs="Tahoma"/>
                <w:szCs w:val="18"/>
                <w:lang w:val="nl-NL"/>
              </w:rPr>
              <w:t>XP Pro Blade PC</w:t>
            </w:r>
          </w:p>
        </w:tc>
        <w:tc>
          <w:tcPr>
            <w:tcW w:w="1396"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4CBC619B" w14:textId="77777777" w:rsidR="00B73A46" w:rsidRPr="00AA7751" w:rsidRDefault="00B73A46" w:rsidP="00713A6C">
            <w:pPr>
              <w:jc w:val="center"/>
              <w:rPr>
                <w:rFonts w:eastAsia="Calibri" w:cs="Tahoma"/>
                <w:szCs w:val="18"/>
                <w:lang w:val="nl-NL"/>
              </w:rPr>
            </w:pPr>
            <w:r w:rsidRPr="00AA7751">
              <w:rPr>
                <w:rFonts w:cs="Tahoma"/>
                <w:szCs w:val="18"/>
                <w:lang w:val="nl-NL"/>
              </w:rPr>
              <w:t>x</w:t>
            </w:r>
          </w:p>
        </w:tc>
        <w:tc>
          <w:tcPr>
            <w:tcW w:w="1340"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4CBC619C" w14:textId="77777777" w:rsidR="00B73A46" w:rsidRPr="00AA7751" w:rsidRDefault="00B73A46" w:rsidP="00713A6C">
            <w:pPr>
              <w:jc w:val="center"/>
              <w:rPr>
                <w:rFonts w:eastAsia="Calibri" w:cs="Tahoma"/>
                <w:szCs w:val="18"/>
                <w:lang w:val="nl-NL"/>
              </w:rPr>
            </w:pPr>
          </w:p>
        </w:tc>
        <w:tc>
          <w:tcPr>
            <w:tcW w:w="1279"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4CBC619D" w14:textId="77777777" w:rsidR="00B73A46" w:rsidRPr="00AA7751" w:rsidRDefault="00B73A46" w:rsidP="00713A6C">
            <w:pPr>
              <w:jc w:val="center"/>
              <w:rPr>
                <w:rFonts w:eastAsia="Calibri" w:cs="Tahoma"/>
                <w:szCs w:val="18"/>
                <w:lang w:val="nl-NL"/>
              </w:rPr>
            </w:pPr>
            <w:r w:rsidRPr="00AA7751">
              <w:rPr>
                <w:rFonts w:cs="Tahoma"/>
                <w:szCs w:val="18"/>
                <w:lang w:val="nl-NL"/>
              </w:rPr>
              <w:t>x</w:t>
            </w:r>
          </w:p>
        </w:tc>
        <w:tc>
          <w:tcPr>
            <w:tcW w:w="1279"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4CBC619E" w14:textId="77777777" w:rsidR="00B73A46" w:rsidRPr="00AA7751" w:rsidRDefault="00B73A46" w:rsidP="00713A6C">
            <w:pPr>
              <w:jc w:val="center"/>
              <w:rPr>
                <w:rFonts w:eastAsia="Calibri" w:cs="Tahoma"/>
                <w:szCs w:val="18"/>
                <w:lang w:val="nl-NL"/>
              </w:rPr>
            </w:pPr>
            <w:r w:rsidRPr="00AA7751">
              <w:rPr>
                <w:rFonts w:cs="Tahoma"/>
                <w:szCs w:val="18"/>
                <w:lang w:val="nl-NL"/>
              </w:rPr>
              <w:t>x</w:t>
            </w:r>
          </w:p>
        </w:tc>
        <w:tc>
          <w:tcPr>
            <w:tcW w:w="122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4CBC619F" w14:textId="77777777" w:rsidR="00B73A46" w:rsidRPr="00AA7751" w:rsidRDefault="00B73A46" w:rsidP="00713A6C">
            <w:pPr>
              <w:jc w:val="center"/>
              <w:rPr>
                <w:rFonts w:eastAsia="Calibri" w:cs="Tahoma"/>
                <w:szCs w:val="18"/>
                <w:lang w:val="nl-NL"/>
              </w:rPr>
            </w:pPr>
            <w:r w:rsidRPr="00AA7751">
              <w:rPr>
                <w:rFonts w:cs="Tahoma"/>
                <w:szCs w:val="18"/>
                <w:lang w:val="nl-NL"/>
              </w:rPr>
              <w:t>x</w:t>
            </w:r>
          </w:p>
        </w:tc>
      </w:tr>
      <w:tr w:rsidR="00290BBF" w:rsidRPr="00AA7751" w14:paraId="4CBC61A7" w14:textId="77777777" w:rsidTr="00C53C8B">
        <w:trPr>
          <w:trHeight w:val="255"/>
        </w:trPr>
        <w:tc>
          <w:tcPr>
            <w:tcW w:w="3002"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hideMark/>
          </w:tcPr>
          <w:p w14:paraId="4CBC61A1" w14:textId="77777777" w:rsidR="00B73A46" w:rsidRPr="00AA7751" w:rsidRDefault="00B73A46" w:rsidP="00713A6C">
            <w:pPr>
              <w:ind w:left="564"/>
              <w:rPr>
                <w:rFonts w:eastAsia="Calibri" w:cs="Tahoma"/>
                <w:szCs w:val="18"/>
                <w:lang w:val="nl-NL"/>
              </w:rPr>
            </w:pPr>
            <w:r w:rsidRPr="00AA7751">
              <w:rPr>
                <w:rFonts w:cs="Tahoma"/>
                <w:szCs w:val="18"/>
                <w:lang w:val="nl-NL"/>
              </w:rPr>
              <w:t>Home en Starter Edition</w:t>
            </w:r>
          </w:p>
        </w:tc>
        <w:tc>
          <w:tcPr>
            <w:tcW w:w="1396"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4CBC61A2" w14:textId="77777777" w:rsidR="00B73A46" w:rsidRPr="00AA7751" w:rsidRDefault="00B73A46" w:rsidP="00713A6C">
            <w:pPr>
              <w:jc w:val="center"/>
              <w:rPr>
                <w:rFonts w:eastAsia="Calibri" w:cs="Tahoma"/>
                <w:szCs w:val="18"/>
                <w:lang w:val="nl-NL"/>
              </w:rPr>
            </w:pPr>
            <w:r w:rsidRPr="00AA7751">
              <w:rPr>
                <w:rFonts w:cs="Tahoma"/>
                <w:szCs w:val="18"/>
                <w:lang w:val="nl-NL"/>
              </w:rPr>
              <w:t> </w:t>
            </w:r>
          </w:p>
        </w:tc>
        <w:tc>
          <w:tcPr>
            <w:tcW w:w="134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4CBC61A3" w14:textId="77777777" w:rsidR="00B73A46" w:rsidRPr="00AA7751" w:rsidRDefault="00B73A46" w:rsidP="00713A6C">
            <w:pPr>
              <w:rPr>
                <w:rFonts w:eastAsia="Times New Roman" w:cs="Tahoma"/>
                <w:szCs w:val="18"/>
                <w:lang w:val="nl-NL"/>
              </w:rPr>
            </w:pPr>
          </w:p>
        </w:tc>
        <w:tc>
          <w:tcPr>
            <w:tcW w:w="1279"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4CBC61A4" w14:textId="77777777" w:rsidR="00B73A46" w:rsidRPr="00AA7751" w:rsidRDefault="00B73A46" w:rsidP="00713A6C">
            <w:pPr>
              <w:jc w:val="center"/>
              <w:rPr>
                <w:rFonts w:eastAsia="Calibri" w:cs="Tahoma"/>
                <w:szCs w:val="18"/>
                <w:lang w:val="nl-NL"/>
              </w:rPr>
            </w:pPr>
            <w:r w:rsidRPr="00AA7751">
              <w:rPr>
                <w:rFonts w:cs="Tahoma"/>
                <w:szCs w:val="18"/>
                <w:lang w:val="nl-NL"/>
              </w:rPr>
              <w:t> </w:t>
            </w:r>
          </w:p>
        </w:tc>
        <w:tc>
          <w:tcPr>
            <w:tcW w:w="1279"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4CBC61A5" w14:textId="77777777" w:rsidR="00B73A46" w:rsidRPr="00AA7751" w:rsidRDefault="00B73A46" w:rsidP="00713A6C">
            <w:pPr>
              <w:jc w:val="center"/>
              <w:rPr>
                <w:rFonts w:eastAsia="Calibri" w:cs="Tahoma"/>
                <w:szCs w:val="18"/>
                <w:lang w:val="nl-NL"/>
              </w:rPr>
            </w:pPr>
            <w:r w:rsidRPr="00AA7751">
              <w:rPr>
                <w:rFonts w:cs="Tahoma"/>
                <w:szCs w:val="18"/>
                <w:lang w:val="nl-NL"/>
              </w:rPr>
              <w:t> </w:t>
            </w:r>
          </w:p>
        </w:tc>
        <w:tc>
          <w:tcPr>
            <w:tcW w:w="122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4CBC61A6" w14:textId="77777777" w:rsidR="00B73A46" w:rsidRPr="00AA7751" w:rsidRDefault="00B73A46" w:rsidP="00713A6C">
            <w:pPr>
              <w:jc w:val="center"/>
              <w:rPr>
                <w:rFonts w:eastAsia="Calibri" w:cs="Tahoma"/>
                <w:szCs w:val="18"/>
                <w:lang w:val="nl-NL"/>
              </w:rPr>
            </w:pPr>
            <w:r w:rsidRPr="00AA7751">
              <w:rPr>
                <w:rFonts w:cs="Tahoma"/>
                <w:szCs w:val="18"/>
                <w:lang w:val="nl-NL"/>
              </w:rPr>
              <w:t>x</w:t>
            </w:r>
          </w:p>
        </w:tc>
      </w:tr>
      <w:tr w:rsidR="00290BBF" w:rsidRPr="00AA7751" w14:paraId="4CBC61AE" w14:textId="77777777" w:rsidTr="00C53C8B">
        <w:trPr>
          <w:trHeight w:val="255"/>
        </w:trPr>
        <w:tc>
          <w:tcPr>
            <w:tcW w:w="3002" w:type="dxa"/>
            <w:tcBorders>
              <w:top w:val="nil"/>
              <w:left w:val="single" w:sz="8" w:space="0" w:color="auto"/>
              <w:bottom w:val="single" w:sz="8" w:space="0" w:color="auto"/>
              <w:right w:val="single" w:sz="8" w:space="0" w:color="auto"/>
            </w:tcBorders>
            <w:noWrap/>
            <w:tcMar>
              <w:top w:w="0" w:type="dxa"/>
              <w:left w:w="108" w:type="dxa"/>
              <w:bottom w:w="0" w:type="dxa"/>
              <w:right w:w="108" w:type="dxa"/>
            </w:tcMar>
            <w:hideMark/>
          </w:tcPr>
          <w:p w14:paraId="4CBC61A8" w14:textId="77777777" w:rsidR="00B73A46" w:rsidRPr="00AA7751" w:rsidRDefault="00B73A46" w:rsidP="00713A6C">
            <w:pPr>
              <w:rPr>
                <w:rFonts w:eastAsia="Calibri" w:cs="Tahoma"/>
                <w:b/>
                <w:szCs w:val="18"/>
                <w:lang w:val="nl-NL"/>
              </w:rPr>
            </w:pPr>
            <w:r w:rsidRPr="00AA7751">
              <w:rPr>
                <w:rFonts w:cs="Tahoma"/>
                <w:b/>
                <w:bCs/>
                <w:szCs w:val="18"/>
                <w:lang w:val="nl-NL"/>
              </w:rPr>
              <w:t>Windows 2000 Professional</w:t>
            </w:r>
          </w:p>
        </w:tc>
        <w:tc>
          <w:tcPr>
            <w:tcW w:w="1396"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4CBC61A9" w14:textId="77777777" w:rsidR="00B73A46" w:rsidRPr="00AA7751" w:rsidRDefault="00B73A46" w:rsidP="00713A6C">
            <w:pPr>
              <w:jc w:val="center"/>
              <w:rPr>
                <w:rFonts w:eastAsia="Calibri" w:cs="Tahoma"/>
                <w:szCs w:val="18"/>
                <w:lang w:val="nl-NL"/>
              </w:rPr>
            </w:pPr>
            <w:r w:rsidRPr="00AA7751">
              <w:rPr>
                <w:rFonts w:cs="Tahoma"/>
                <w:szCs w:val="18"/>
                <w:lang w:val="nl-NL"/>
              </w:rPr>
              <w:t>x</w:t>
            </w:r>
          </w:p>
        </w:tc>
        <w:tc>
          <w:tcPr>
            <w:tcW w:w="134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4CBC61AA" w14:textId="77777777" w:rsidR="00B73A46" w:rsidRPr="00AA7751" w:rsidRDefault="00B73A46" w:rsidP="00713A6C">
            <w:pPr>
              <w:rPr>
                <w:rFonts w:eastAsia="Times New Roman" w:cs="Tahoma"/>
                <w:szCs w:val="18"/>
                <w:lang w:val="nl-NL"/>
              </w:rPr>
            </w:pPr>
          </w:p>
        </w:tc>
        <w:tc>
          <w:tcPr>
            <w:tcW w:w="1279"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4CBC61AB" w14:textId="77777777" w:rsidR="00B73A46" w:rsidRPr="00AA7751" w:rsidRDefault="00B73A46" w:rsidP="00713A6C">
            <w:pPr>
              <w:jc w:val="center"/>
              <w:rPr>
                <w:rFonts w:eastAsia="Calibri" w:cs="Tahoma"/>
                <w:szCs w:val="18"/>
                <w:lang w:val="nl-NL"/>
              </w:rPr>
            </w:pPr>
            <w:r w:rsidRPr="00AA7751">
              <w:rPr>
                <w:rFonts w:cs="Tahoma"/>
                <w:szCs w:val="18"/>
                <w:lang w:val="nl-NL"/>
              </w:rPr>
              <w:t>x</w:t>
            </w:r>
          </w:p>
        </w:tc>
        <w:tc>
          <w:tcPr>
            <w:tcW w:w="1279"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4CBC61AC" w14:textId="77777777" w:rsidR="00B73A46" w:rsidRPr="00AA7751" w:rsidRDefault="00B73A46" w:rsidP="00713A6C">
            <w:pPr>
              <w:jc w:val="center"/>
              <w:rPr>
                <w:rFonts w:eastAsia="Calibri" w:cs="Tahoma"/>
                <w:szCs w:val="18"/>
                <w:lang w:val="nl-NL"/>
              </w:rPr>
            </w:pPr>
            <w:r w:rsidRPr="00AA7751">
              <w:rPr>
                <w:rFonts w:cs="Tahoma"/>
                <w:szCs w:val="18"/>
                <w:lang w:val="nl-NL"/>
              </w:rPr>
              <w:t>x</w:t>
            </w:r>
          </w:p>
        </w:tc>
        <w:tc>
          <w:tcPr>
            <w:tcW w:w="122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4CBC61AD" w14:textId="77777777" w:rsidR="00B73A46" w:rsidRPr="00AA7751" w:rsidRDefault="00B73A46" w:rsidP="00713A6C">
            <w:pPr>
              <w:jc w:val="center"/>
              <w:rPr>
                <w:rFonts w:eastAsia="Calibri" w:cs="Tahoma"/>
                <w:szCs w:val="18"/>
                <w:lang w:val="nl-NL"/>
              </w:rPr>
            </w:pPr>
            <w:r w:rsidRPr="00AA7751">
              <w:rPr>
                <w:rFonts w:cs="Tahoma"/>
                <w:szCs w:val="18"/>
                <w:lang w:val="nl-NL"/>
              </w:rPr>
              <w:t>x</w:t>
            </w:r>
          </w:p>
        </w:tc>
      </w:tr>
      <w:tr w:rsidR="00290BBF" w:rsidRPr="00AA7751" w14:paraId="4CBC61B5" w14:textId="77777777" w:rsidTr="00C53C8B">
        <w:trPr>
          <w:trHeight w:val="255"/>
        </w:trPr>
        <w:tc>
          <w:tcPr>
            <w:tcW w:w="3002" w:type="dxa"/>
            <w:tcBorders>
              <w:top w:val="nil"/>
              <w:left w:val="single" w:sz="8" w:space="0" w:color="auto"/>
              <w:bottom w:val="single" w:sz="8" w:space="0" w:color="auto"/>
              <w:right w:val="single" w:sz="8" w:space="0" w:color="auto"/>
            </w:tcBorders>
            <w:noWrap/>
            <w:tcMar>
              <w:top w:w="0" w:type="dxa"/>
              <w:left w:w="108" w:type="dxa"/>
              <w:bottom w:w="0" w:type="dxa"/>
              <w:right w:w="108" w:type="dxa"/>
            </w:tcMar>
            <w:hideMark/>
          </w:tcPr>
          <w:p w14:paraId="4CBC61AF" w14:textId="77777777" w:rsidR="00B73A46" w:rsidRPr="00AA7751" w:rsidRDefault="00B73A46" w:rsidP="00713A6C">
            <w:pPr>
              <w:rPr>
                <w:rFonts w:eastAsia="Calibri" w:cs="Tahoma"/>
                <w:b/>
                <w:bCs/>
                <w:szCs w:val="18"/>
                <w:lang w:val="nl-NL"/>
              </w:rPr>
            </w:pPr>
            <w:r w:rsidRPr="00AA7751">
              <w:rPr>
                <w:rFonts w:cs="Tahoma"/>
                <w:b/>
                <w:bCs/>
                <w:szCs w:val="18"/>
                <w:lang w:val="nl-NL"/>
              </w:rPr>
              <w:t>Windows NT Workstation 4.0</w:t>
            </w:r>
          </w:p>
        </w:tc>
        <w:tc>
          <w:tcPr>
            <w:tcW w:w="1396"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4CBC61B0" w14:textId="77777777" w:rsidR="00B73A46" w:rsidRPr="00AA7751" w:rsidRDefault="00B73A46" w:rsidP="00713A6C">
            <w:pPr>
              <w:jc w:val="center"/>
              <w:rPr>
                <w:rFonts w:eastAsia="Calibri" w:cs="Tahoma"/>
                <w:szCs w:val="18"/>
                <w:lang w:val="nl-NL"/>
              </w:rPr>
            </w:pPr>
            <w:r w:rsidRPr="00AA7751">
              <w:rPr>
                <w:rFonts w:cs="Tahoma"/>
                <w:szCs w:val="18"/>
                <w:lang w:val="nl-NL"/>
              </w:rPr>
              <w:t>x</w:t>
            </w:r>
          </w:p>
        </w:tc>
        <w:tc>
          <w:tcPr>
            <w:tcW w:w="134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4CBC61B1" w14:textId="77777777" w:rsidR="00B73A46" w:rsidRPr="00AA7751" w:rsidRDefault="00B73A46" w:rsidP="00713A6C">
            <w:pPr>
              <w:rPr>
                <w:rFonts w:eastAsia="Times New Roman" w:cs="Tahoma"/>
                <w:szCs w:val="18"/>
                <w:lang w:val="nl-NL"/>
              </w:rPr>
            </w:pPr>
          </w:p>
        </w:tc>
        <w:tc>
          <w:tcPr>
            <w:tcW w:w="1279"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4CBC61B2" w14:textId="77777777" w:rsidR="00B73A46" w:rsidRPr="00AA7751" w:rsidRDefault="00B73A46" w:rsidP="00713A6C">
            <w:pPr>
              <w:jc w:val="center"/>
              <w:rPr>
                <w:rFonts w:eastAsia="Calibri" w:cs="Tahoma"/>
                <w:szCs w:val="18"/>
                <w:lang w:val="nl-NL"/>
              </w:rPr>
            </w:pPr>
            <w:r w:rsidRPr="00AA7751">
              <w:rPr>
                <w:rFonts w:cs="Tahoma"/>
                <w:szCs w:val="18"/>
                <w:lang w:val="nl-NL"/>
              </w:rPr>
              <w:t>x</w:t>
            </w:r>
          </w:p>
        </w:tc>
        <w:tc>
          <w:tcPr>
            <w:tcW w:w="1279"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4CBC61B3" w14:textId="77777777" w:rsidR="00B73A46" w:rsidRPr="00AA7751" w:rsidRDefault="00B73A46" w:rsidP="00713A6C">
            <w:pPr>
              <w:jc w:val="center"/>
              <w:rPr>
                <w:rFonts w:eastAsia="Calibri" w:cs="Tahoma"/>
                <w:szCs w:val="18"/>
                <w:lang w:val="nl-NL"/>
              </w:rPr>
            </w:pPr>
            <w:r w:rsidRPr="00AA7751">
              <w:rPr>
                <w:rFonts w:cs="Tahoma"/>
                <w:szCs w:val="18"/>
                <w:lang w:val="nl-NL"/>
              </w:rPr>
              <w:t>x</w:t>
            </w:r>
          </w:p>
        </w:tc>
        <w:tc>
          <w:tcPr>
            <w:tcW w:w="122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4CBC61B4" w14:textId="77777777" w:rsidR="00B73A46" w:rsidRPr="00AA7751" w:rsidRDefault="00B73A46" w:rsidP="00713A6C">
            <w:pPr>
              <w:jc w:val="center"/>
              <w:rPr>
                <w:rFonts w:eastAsia="Calibri" w:cs="Tahoma"/>
                <w:szCs w:val="18"/>
                <w:lang w:val="nl-NL"/>
              </w:rPr>
            </w:pPr>
            <w:r w:rsidRPr="00AA7751">
              <w:rPr>
                <w:rFonts w:cs="Tahoma"/>
                <w:szCs w:val="18"/>
                <w:lang w:val="nl-NL"/>
              </w:rPr>
              <w:t>x</w:t>
            </w:r>
          </w:p>
        </w:tc>
      </w:tr>
      <w:tr w:rsidR="00290BBF" w:rsidRPr="00AA7751" w14:paraId="4CBC61BC" w14:textId="77777777" w:rsidTr="00C53C8B">
        <w:trPr>
          <w:trHeight w:val="255"/>
        </w:trPr>
        <w:tc>
          <w:tcPr>
            <w:tcW w:w="3002" w:type="dxa"/>
            <w:tcBorders>
              <w:top w:val="nil"/>
              <w:left w:val="single" w:sz="8" w:space="0" w:color="auto"/>
              <w:bottom w:val="single" w:sz="8" w:space="0" w:color="auto"/>
              <w:right w:val="single" w:sz="8" w:space="0" w:color="auto"/>
            </w:tcBorders>
            <w:noWrap/>
            <w:tcMar>
              <w:top w:w="0" w:type="dxa"/>
              <w:left w:w="108" w:type="dxa"/>
              <w:bottom w:w="0" w:type="dxa"/>
              <w:right w:w="108" w:type="dxa"/>
            </w:tcMar>
            <w:hideMark/>
          </w:tcPr>
          <w:p w14:paraId="4CBC61B6" w14:textId="77777777" w:rsidR="00B73A46" w:rsidRPr="00AA7751" w:rsidRDefault="00B73A46" w:rsidP="00713A6C">
            <w:pPr>
              <w:rPr>
                <w:rFonts w:eastAsia="Calibri" w:cs="Tahoma"/>
                <w:b/>
                <w:bCs/>
                <w:szCs w:val="18"/>
                <w:lang w:val="nl-NL"/>
              </w:rPr>
            </w:pPr>
            <w:r w:rsidRPr="00AA7751">
              <w:rPr>
                <w:rFonts w:cs="Tahoma"/>
                <w:b/>
                <w:bCs/>
                <w:szCs w:val="18"/>
                <w:lang w:val="nl-NL"/>
              </w:rPr>
              <w:t xml:space="preserve">Windows 98 </w:t>
            </w:r>
            <w:r w:rsidR="00C53C8B" w:rsidRPr="00AA7751">
              <w:rPr>
                <w:rFonts w:cs="Tahoma"/>
                <w:b/>
                <w:bCs/>
                <w:szCs w:val="18"/>
                <w:lang w:val="nl-NL"/>
              </w:rPr>
              <w:br/>
            </w:r>
            <w:r w:rsidRPr="00AA7751">
              <w:rPr>
                <w:rFonts w:cs="Tahoma"/>
                <w:b/>
                <w:bCs/>
                <w:szCs w:val="18"/>
                <w:lang w:val="nl-NL"/>
              </w:rPr>
              <w:t>(inclusief Tweede Editie)</w:t>
            </w:r>
          </w:p>
        </w:tc>
        <w:tc>
          <w:tcPr>
            <w:tcW w:w="1396"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4CBC61B7" w14:textId="77777777" w:rsidR="00B73A46" w:rsidRPr="00AA7751" w:rsidRDefault="00B73A46" w:rsidP="00713A6C">
            <w:pPr>
              <w:jc w:val="center"/>
              <w:rPr>
                <w:rFonts w:eastAsia="Calibri" w:cs="Tahoma"/>
                <w:szCs w:val="18"/>
                <w:lang w:val="nl-NL"/>
              </w:rPr>
            </w:pPr>
            <w:r w:rsidRPr="00AA7751">
              <w:rPr>
                <w:rFonts w:cs="Tahoma"/>
                <w:szCs w:val="18"/>
                <w:lang w:val="nl-NL"/>
              </w:rPr>
              <w:t>x</w:t>
            </w:r>
          </w:p>
        </w:tc>
        <w:tc>
          <w:tcPr>
            <w:tcW w:w="134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4CBC61B8" w14:textId="77777777" w:rsidR="00B73A46" w:rsidRPr="00AA7751" w:rsidRDefault="00B73A46" w:rsidP="00713A6C">
            <w:pPr>
              <w:rPr>
                <w:rFonts w:eastAsia="Times New Roman" w:cs="Tahoma"/>
                <w:szCs w:val="18"/>
                <w:lang w:val="nl-NL"/>
              </w:rPr>
            </w:pPr>
          </w:p>
        </w:tc>
        <w:tc>
          <w:tcPr>
            <w:tcW w:w="1279"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4CBC61B9" w14:textId="77777777" w:rsidR="00B73A46" w:rsidRPr="00AA7751" w:rsidRDefault="00B73A46" w:rsidP="00713A6C">
            <w:pPr>
              <w:jc w:val="center"/>
              <w:rPr>
                <w:rFonts w:eastAsia="Calibri" w:cs="Tahoma"/>
                <w:szCs w:val="18"/>
                <w:lang w:val="nl-NL"/>
              </w:rPr>
            </w:pPr>
            <w:r w:rsidRPr="00AA7751">
              <w:rPr>
                <w:rFonts w:cs="Tahoma"/>
                <w:szCs w:val="18"/>
                <w:lang w:val="nl-NL"/>
              </w:rPr>
              <w:t>x</w:t>
            </w:r>
          </w:p>
        </w:tc>
        <w:tc>
          <w:tcPr>
            <w:tcW w:w="1279"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4CBC61BA" w14:textId="77777777" w:rsidR="00B73A46" w:rsidRPr="00AA7751" w:rsidRDefault="00B73A46" w:rsidP="00713A6C">
            <w:pPr>
              <w:jc w:val="center"/>
              <w:rPr>
                <w:rFonts w:eastAsia="Calibri" w:cs="Tahoma"/>
                <w:szCs w:val="18"/>
                <w:lang w:val="nl-NL"/>
              </w:rPr>
            </w:pPr>
            <w:r w:rsidRPr="00AA7751">
              <w:rPr>
                <w:rFonts w:cs="Tahoma"/>
                <w:szCs w:val="18"/>
                <w:lang w:val="nl-NL"/>
              </w:rPr>
              <w:t>x</w:t>
            </w:r>
          </w:p>
        </w:tc>
        <w:tc>
          <w:tcPr>
            <w:tcW w:w="122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4CBC61BB" w14:textId="77777777" w:rsidR="00B73A46" w:rsidRPr="00AA7751" w:rsidRDefault="00B73A46" w:rsidP="00713A6C">
            <w:pPr>
              <w:jc w:val="center"/>
              <w:rPr>
                <w:rFonts w:eastAsia="Calibri" w:cs="Tahoma"/>
                <w:szCs w:val="18"/>
                <w:lang w:val="nl-NL"/>
              </w:rPr>
            </w:pPr>
            <w:r w:rsidRPr="00AA7751">
              <w:rPr>
                <w:rFonts w:cs="Tahoma"/>
                <w:szCs w:val="18"/>
                <w:lang w:val="nl-NL"/>
              </w:rPr>
              <w:t>x</w:t>
            </w:r>
          </w:p>
        </w:tc>
      </w:tr>
      <w:tr w:rsidR="00290BBF" w:rsidRPr="00AA7751" w14:paraId="4CBC61C3" w14:textId="77777777" w:rsidTr="00C53C8B">
        <w:trPr>
          <w:trHeight w:val="255"/>
        </w:trPr>
        <w:tc>
          <w:tcPr>
            <w:tcW w:w="3002" w:type="dxa"/>
            <w:tcBorders>
              <w:top w:val="nil"/>
              <w:left w:val="single" w:sz="8" w:space="0" w:color="auto"/>
              <w:bottom w:val="single" w:sz="8" w:space="0" w:color="auto"/>
              <w:right w:val="single" w:sz="8" w:space="0" w:color="auto"/>
            </w:tcBorders>
            <w:noWrap/>
            <w:tcMar>
              <w:top w:w="0" w:type="dxa"/>
              <w:left w:w="108" w:type="dxa"/>
              <w:bottom w:w="0" w:type="dxa"/>
              <w:right w:w="108" w:type="dxa"/>
            </w:tcMar>
            <w:hideMark/>
          </w:tcPr>
          <w:p w14:paraId="4CBC61BD" w14:textId="77777777" w:rsidR="00B73A46" w:rsidRPr="00AA7751" w:rsidRDefault="00B73A46" w:rsidP="00713A6C">
            <w:pPr>
              <w:rPr>
                <w:rFonts w:eastAsia="Calibri" w:cs="Tahoma"/>
                <w:b/>
                <w:bCs/>
                <w:szCs w:val="18"/>
                <w:lang w:val="nl-NL"/>
              </w:rPr>
            </w:pPr>
            <w:r w:rsidRPr="00AA7751">
              <w:rPr>
                <w:rFonts w:cs="Tahoma"/>
                <w:b/>
                <w:bCs/>
                <w:szCs w:val="18"/>
                <w:lang w:val="nl-NL"/>
              </w:rPr>
              <w:t>Apple Macintosh</w:t>
            </w:r>
          </w:p>
        </w:tc>
        <w:tc>
          <w:tcPr>
            <w:tcW w:w="1396"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4CBC61BE" w14:textId="77777777" w:rsidR="00B73A46" w:rsidRPr="00AA7751" w:rsidRDefault="00B73A46" w:rsidP="00713A6C">
            <w:pPr>
              <w:jc w:val="center"/>
              <w:rPr>
                <w:rFonts w:eastAsia="Calibri" w:cs="Tahoma"/>
                <w:szCs w:val="18"/>
                <w:lang w:val="nl-NL"/>
              </w:rPr>
            </w:pPr>
            <w:r w:rsidRPr="00AA7751">
              <w:rPr>
                <w:rFonts w:cs="Tahoma"/>
                <w:szCs w:val="18"/>
                <w:lang w:val="nl-NL"/>
              </w:rPr>
              <w:t>x</w:t>
            </w:r>
          </w:p>
        </w:tc>
        <w:tc>
          <w:tcPr>
            <w:tcW w:w="134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4CBC61BF" w14:textId="77777777" w:rsidR="00B73A46" w:rsidRPr="00AA7751" w:rsidRDefault="00B73A46" w:rsidP="00713A6C">
            <w:pPr>
              <w:rPr>
                <w:rFonts w:eastAsia="Times New Roman" w:cs="Tahoma"/>
                <w:szCs w:val="18"/>
                <w:lang w:val="nl-NL"/>
              </w:rPr>
            </w:pPr>
          </w:p>
        </w:tc>
        <w:tc>
          <w:tcPr>
            <w:tcW w:w="1279"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4CBC61C0" w14:textId="77777777" w:rsidR="00B73A46" w:rsidRPr="00AA7751" w:rsidRDefault="00B73A46" w:rsidP="00713A6C">
            <w:pPr>
              <w:jc w:val="center"/>
              <w:rPr>
                <w:rFonts w:eastAsia="Calibri" w:cs="Tahoma"/>
                <w:szCs w:val="18"/>
                <w:lang w:val="nl-NL"/>
              </w:rPr>
            </w:pPr>
            <w:r w:rsidRPr="00AA7751">
              <w:rPr>
                <w:rFonts w:cs="Tahoma"/>
                <w:szCs w:val="18"/>
                <w:lang w:val="nl-NL"/>
              </w:rPr>
              <w:t>x</w:t>
            </w:r>
          </w:p>
        </w:tc>
        <w:tc>
          <w:tcPr>
            <w:tcW w:w="1279"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4CBC61C1" w14:textId="77777777" w:rsidR="00B73A46" w:rsidRPr="00AA7751" w:rsidRDefault="00B73A46" w:rsidP="00713A6C">
            <w:pPr>
              <w:jc w:val="center"/>
              <w:rPr>
                <w:rFonts w:eastAsia="Calibri" w:cs="Tahoma"/>
                <w:szCs w:val="18"/>
                <w:lang w:val="nl-NL"/>
              </w:rPr>
            </w:pPr>
            <w:r w:rsidRPr="00AA7751">
              <w:rPr>
                <w:rFonts w:cs="Tahoma"/>
                <w:szCs w:val="18"/>
                <w:lang w:val="nl-NL"/>
              </w:rPr>
              <w:t>x</w:t>
            </w:r>
          </w:p>
        </w:tc>
        <w:tc>
          <w:tcPr>
            <w:tcW w:w="122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4CBC61C2" w14:textId="77777777" w:rsidR="00B73A46" w:rsidRPr="00AA7751" w:rsidRDefault="00B73A46" w:rsidP="00713A6C">
            <w:pPr>
              <w:jc w:val="center"/>
              <w:rPr>
                <w:rFonts w:eastAsia="Calibri" w:cs="Tahoma"/>
                <w:szCs w:val="18"/>
                <w:lang w:val="nl-NL"/>
              </w:rPr>
            </w:pPr>
            <w:r w:rsidRPr="00AA7751">
              <w:rPr>
                <w:rFonts w:cs="Tahoma"/>
                <w:szCs w:val="18"/>
                <w:lang w:val="nl-NL"/>
              </w:rPr>
              <w:t>x</w:t>
            </w:r>
          </w:p>
        </w:tc>
      </w:tr>
    </w:tbl>
    <w:p w14:paraId="4CBC61C4" w14:textId="77777777" w:rsidR="00B73A46" w:rsidRPr="00F90DAA" w:rsidRDefault="00B73A46" w:rsidP="002A6416">
      <w:pPr>
        <w:ind w:left="770"/>
        <w:rPr>
          <w:rFonts w:cs="Tahoma"/>
        </w:rPr>
      </w:pPr>
      <w:r w:rsidRPr="00F90DAA">
        <w:rPr>
          <w:rFonts w:cs="Tahoma"/>
          <w:bCs/>
          <w:i/>
          <w:iCs/>
          <w:sz w:val="14"/>
          <w:szCs w:val="14"/>
          <w:u w:val="single"/>
        </w:rPr>
        <w:t>Opmerking</w:t>
      </w:r>
      <w:r w:rsidRPr="00F90DAA">
        <w:rPr>
          <w:rFonts w:cs="Tahoma"/>
          <w:i/>
          <w:iCs/>
          <w:sz w:val="14"/>
          <w:szCs w:val="14"/>
        </w:rPr>
        <w:t xml:space="preserve">: </w:t>
      </w:r>
      <w:r w:rsidRPr="00F90DAA">
        <w:rPr>
          <w:rFonts w:cs="Tahoma"/>
          <w:i/>
          <w:iCs/>
          <w:sz w:val="14"/>
          <w:szCs w:val="14"/>
        </w:rPr>
        <w:br/>
        <w:t>Academic omvat de programma</w:t>
      </w:r>
      <w:r w:rsidR="00D918FA">
        <w:rPr>
          <w:rFonts w:cs="Tahoma"/>
          <w:i/>
          <w:iCs/>
          <w:sz w:val="14"/>
          <w:szCs w:val="14"/>
        </w:rPr>
        <w:t>’</w:t>
      </w:r>
      <w:r w:rsidRPr="00F90DAA">
        <w:rPr>
          <w:rFonts w:cs="Tahoma"/>
          <w:i/>
          <w:iCs/>
          <w:sz w:val="14"/>
          <w:szCs w:val="14"/>
        </w:rPr>
        <w:t>s Campus en School Overeenkomst, Open Value Subscription – Education Solutions, Select - Academic en Open – Academic</w:t>
      </w:r>
      <w:r w:rsidRPr="00F90DAA">
        <w:rPr>
          <w:rFonts w:cs="Tahoma"/>
          <w:i/>
          <w:iCs/>
          <w:sz w:val="14"/>
          <w:szCs w:val="14"/>
        </w:rPr>
        <w:br/>
        <w:t>EA = Enterprise Overeenkomst</w:t>
      </w:r>
      <w:r w:rsidRPr="00F90DAA">
        <w:rPr>
          <w:rFonts w:cs="Tahoma"/>
          <w:i/>
          <w:iCs/>
          <w:sz w:val="14"/>
          <w:szCs w:val="14"/>
        </w:rPr>
        <w:br/>
        <w:t>OV-CW = Open Value - bedrijfsomvattende optie</w:t>
      </w:r>
    </w:p>
    <w:p w14:paraId="4CBC61C5" w14:textId="77777777" w:rsidR="00B73A46" w:rsidRPr="00AA7751" w:rsidRDefault="00D918FA" w:rsidP="002A6416">
      <w:pPr>
        <w:ind w:left="770"/>
        <w:rPr>
          <w:rFonts w:cs="Tahoma"/>
          <w:lang w:val="nl-NL"/>
        </w:rPr>
      </w:pPr>
      <w:r>
        <w:rPr>
          <w:rFonts w:cs="Tahoma"/>
          <w:i/>
          <w:iCs/>
          <w:sz w:val="14"/>
          <w:szCs w:val="14"/>
          <w:lang w:val="nl-NL"/>
        </w:rPr>
        <w:t>‘</w:t>
      </w:r>
      <w:r w:rsidR="00B73A46" w:rsidRPr="00AA7751">
        <w:rPr>
          <w:rFonts w:cs="Tahoma"/>
          <w:i/>
          <w:iCs/>
          <w:sz w:val="14"/>
          <w:szCs w:val="14"/>
          <w:lang w:val="nl-NL"/>
        </w:rPr>
        <w:t>N</w:t>
      </w:r>
      <w:r>
        <w:rPr>
          <w:rFonts w:cs="Tahoma"/>
          <w:i/>
          <w:iCs/>
          <w:sz w:val="14"/>
          <w:szCs w:val="14"/>
          <w:lang w:val="nl-NL"/>
        </w:rPr>
        <w:t>’</w:t>
      </w:r>
      <w:r w:rsidR="00B73A46" w:rsidRPr="00AA7751">
        <w:rPr>
          <w:rFonts w:cs="Tahoma"/>
          <w:i/>
          <w:iCs/>
          <w:sz w:val="14"/>
          <w:szCs w:val="14"/>
          <w:lang w:val="nl-NL"/>
        </w:rPr>
        <w:t xml:space="preserve">, </w:t>
      </w:r>
      <w:r>
        <w:rPr>
          <w:rFonts w:cs="Tahoma"/>
          <w:i/>
          <w:iCs/>
          <w:sz w:val="14"/>
          <w:szCs w:val="14"/>
          <w:lang w:val="nl-NL"/>
        </w:rPr>
        <w:t>‘</w:t>
      </w:r>
      <w:r w:rsidR="00B73A46" w:rsidRPr="00AA7751">
        <w:rPr>
          <w:rFonts w:cs="Tahoma"/>
          <w:i/>
          <w:iCs/>
          <w:sz w:val="14"/>
          <w:szCs w:val="14"/>
          <w:lang w:val="nl-NL"/>
        </w:rPr>
        <w:t>K</w:t>
      </w:r>
      <w:r>
        <w:rPr>
          <w:rFonts w:cs="Tahoma"/>
          <w:i/>
          <w:iCs/>
          <w:sz w:val="14"/>
          <w:szCs w:val="14"/>
          <w:lang w:val="nl-NL"/>
        </w:rPr>
        <w:t>’</w:t>
      </w:r>
      <w:r w:rsidR="00B73A46" w:rsidRPr="00AA7751">
        <w:rPr>
          <w:rFonts w:cs="Tahoma"/>
          <w:i/>
          <w:iCs/>
          <w:sz w:val="14"/>
          <w:szCs w:val="14"/>
          <w:lang w:val="nl-NL"/>
        </w:rPr>
        <w:t xml:space="preserve"> en </w:t>
      </w:r>
      <w:r>
        <w:rPr>
          <w:rFonts w:cs="Tahoma"/>
          <w:i/>
          <w:iCs/>
          <w:sz w:val="14"/>
          <w:szCs w:val="14"/>
          <w:lang w:val="nl-NL"/>
        </w:rPr>
        <w:t>‘</w:t>
      </w:r>
      <w:r w:rsidR="00B73A46" w:rsidRPr="00AA7751">
        <w:rPr>
          <w:rFonts w:cs="Tahoma"/>
          <w:i/>
          <w:iCs/>
          <w:sz w:val="14"/>
          <w:szCs w:val="14"/>
          <w:lang w:val="nl-NL"/>
        </w:rPr>
        <w:t>KN</w:t>
      </w:r>
      <w:r>
        <w:rPr>
          <w:rFonts w:cs="Tahoma"/>
          <w:i/>
          <w:iCs/>
          <w:sz w:val="14"/>
          <w:szCs w:val="14"/>
          <w:lang w:val="nl-NL"/>
        </w:rPr>
        <w:t>’</w:t>
      </w:r>
      <w:r w:rsidR="00B73A46" w:rsidRPr="00AA7751">
        <w:rPr>
          <w:rFonts w:cs="Tahoma"/>
          <w:i/>
          <w:iCs/>
          <w:sz w:val="14"/>
          <w:szCs w:val="14"/>
          <w:lang w:val="nl-NL"/>
        </w:rPr>
        <w:t xml:space="preserve"> zijn speciale edities voor bepaalde markten.</w:t>
      </w:r>
    </w:p>
    <w:p w14:paraId="4CBC61C6" w14:textId="77777777" w:rsidR="002512D3" w:rsidRPr="00AA7751" w:rsidRDefault="002512D3">
      <w:pPr>
        <w:rPr>
          <w:rFonts w:cs="Tahoma"/>
          <w:lang w:val="nl-NL"/>
        </w:rPr>
      </w:pPr>
    </w:p>
    <w:p w14:paraId="4CBC61C7" w14:textId="77777777" w:rsidR="00C53C8B" w:rsidRPr="00AA7751" w:rsidRDefault="00C53C8B">
      <w:pPr>
        <w:rPr>
          <w:rFonts w:cs="Tahoma"/>
          <w:lang w:val="nl-NL"/>
        </w:rPr>
      </w:pPr>
    </w:p>
    <w:p w14:paraId="4CBC61C8" w14:textId="77777777" w:rsidR="00C53C8B" w:rsidRPr="00AA7751" w:rsidRDefault="00C53C8B">
      <w:pPr>
        <w:rPr>
          <w:rFonts w:cs="Tahoma"/>
          <w:lang w:val="nl-NL"/>
        </w:rPr>
      </w:pPr>
    </w:p>
    <w:p w14:paraId="4CBC61C9" w14:textId="77777777" w:rsidR="00C53C8B" w:rsidRPr="00AA7751" w:rsidRDefault="00C53C8B">
      <w:pPr>
        <w:rPr>
          <w:rFonts w:cs="Tahoma"/>
          <w:lang w:val="nl-NL"/>
        </w:rPr>
      </w:pPr>
    </w:p>
    <w:p w14:paraId="4CBC61CA" w14:textId="77777777" w:rsidR="00C53C8B" w:rsidRPr="00AA7751" w:rsidRDefault="00C53C8B">
      <w:pPr>
        <w:rPr>
          <w:rFonts w:cs="Tahoma"/>
          <w:lang w:val="nl-NL"/>
        </w:rPr>
      </w:pPr>
    </w:p>
    <w:p w14:paraId="4CBC61CB" w14:textId="77777777" w:rsidR="00B73A46" w:rsidRPr="00145E20" w:rsidRDefault="00B73A46" w:rsidP="00B24C9D">
      <w:pPr>
        <w:ind w:left="720"/>
        <w:rPr>
          <w:rFonts w:cs="Tahoma"/>
          <w:szCs w:val="18"/>
          <w:lang w:val="nl-NL"/>
        </w:rPr>
      </w:pPr>
      <w:r w:rsidRPr="00145E20">
        <w:rPr>
          <w:rFonts w:cs="Tahoma"/>
          <w:szCs w:val="18"/>
          <w:lang w:val="nl-NL"/>
        </w:rPr>
        <w:lastRenderedPageBreak/>
        <w:t>De volgende voorwaarden zijn van toepassing op Windows XP Starter Edition (SE), Windows Vista Starter Edition (SE) en Windows 7 Starter Edition:</w:t>
      </w:r>
    </w:p>
    <w:p w14:paraId="4CBC61CC" w14:textId="77777777" w:rsidR="00B73A46" w:rsidRPr="00145E20" w:rsidRDefault="00B73A46" w:rsidP="00B24C9D">
      <w:pPr>
        <w:ind w:left="720"/>
        <w:rPr>
          <w:rFonts w:cs="Tahoma"/>
          <w:szCs w:val="18"/>
          <w:lang w:val="nl-NL"/>
        </w:rPr>
      </w:pPr>
    </w:p>
    <w:p w14:paraId="4CBC61CD" w14:textId="77777777" w:rsidR="00B73A46" w:rsidRPr="00145E20" w:rsidRDefault="00B73A46" w:rsidP="00346F4B">
      <w:pPr>
        <w:pStyle w:val="ColorfulList-Accent11"/>
        <w:numPr>
          <w:ilvl w:val="0"/>
          <w:numId w:val="33"/>
        </w:numPr>
        <w:ind w:left="1440"/>
        <w:rPr>
          <w:rFonts w:ascii="Tahoma" w:hAnsi="Tahoma" w:cs="Tahoma"/>
          <w:sz w:val="18"/>
          <w:szCs w:val="18"/>
          <w:lang w:val="nl-NL"/>
        </w:rPr>
      </w:pPr>
      <w:r w:rsidRPr="00145E20">
        <w:rPr>
          <w:rFonts w:ascii="Tahoma" w:hAnsi="Tahoma" w:cs="Tahoma"/>
          <w:sz w:val="18"/>
          <w:szCs w:val="18"/>
          <w:lang w:val="nl-NL"/>
        </w:rPr>
        <w:t xml:space="preserve">Academic-klanten (Academic Select, Academic Open, CASA en Open Value Subscription – Education Solutions) zijn gerechtigd om een Windows Upgrade-licentie te verkrijgen op basis van Windows XP Starter Edition, Windows Vista Starter Edition of Windows 7 Starter Edition als kwalificerend operating system. </w:t>
      </w:r>
    </w:p>
    <w:p w14:paraId="4CBC61CE" w14:textId="77777777" w:rsidR="00B73A46" w:rsidRPr="00145E20" w:rsidRDefault="00B73A46" w:rsidP="00B24C9D">
      <w:pPr>
        <w:pStyle w:val="ColorfulList-Accent11"/>
        <w:rPr>
          <w:rFonts w:ascii="Tahoma" w:hAnsi="Tahoma" w:cs="Tahoma"/>
          <w:sz w:val="18"/>
          <w:szCs w:val="18"/>
          <w:lang w:val="nl-NL"/>
        </w:rPr>
      </w:pPr>
    </w:p>
    <w:p w14:paraId="4CBC61CF" w14:textId="77777777" w:rsidR="00B73A46" w:rsidRPr="00145E20" w:rsidRDefault="00B73A46" w:rsidP="00B24C9D">
      <w:pPr>
        <w:pStyle w:val="ColorfulList-Accent11"/>
        <w:rPr>
          <w:rFonts w:ascii="Tahoma" w:hAnsi="Tahoma" w:cs="Tahoma"/>
          <w:sz w:val="18"/>
          <w:szCs w:val="18"/>
          <w:lang w:val="nl-NL"/>
        </w:rPr>
      </w:pPr>
      <w:r w:rsidRPr="00145E20">
        <w:rPr>
          <w:rFonts w:ascii="Tahoma" w:hAnsi="Tahoma" w:cs="Tahoma"/>
          <w:sz w:val="18"/>
          <w:szCs w:val="18"/>
          <w:lang w:val="nl-NL"/>
        </w:rPr>
        <w:t>Klanten die de upgrade op deze basis wensen te verkrijgen, doen afstand van het recht deze licentie over te</w:t>
      </w:r>
      <w:r w:rsidR="00C53C8B" w:rsidRPr="00145E20">
        <w:rPr>
          <w:rFonts w:ascii="Tahoma" w:hAnsi="Tahoma" w:cs="Tahoma"/>
          <w:sz w:val="18"/>
          <w:szCs w:val="18"/>
          <w:lang w:val="nl-NL"/>
        </w:rPr>
        <w:t> </w:t>
      </w:r>
      <w:r w:rsidRPr="00145E20">
        <w:rPr>
          <w:rFonts w:ascii="Tahoma" w:hAnsi="Tahoma" w:cs="Tahoma"/>
          <w:sz w:val="18"/>
          <w:szCs w:val="18"/>
          <w:lang w:val="nl-NL"/>
        </w:rPr>
        <w:t xml:space="preserve">dragen naar een ander land dan het land van aankoop. </w:t>
      </w:r>
    </w:p>
    <w:p w14:paraId="4CBC61D0" w14:textId="77777777" w:rsidR="00B73A46" w:rsidRPr="00145E20" w:rsidRDefault="00B73A46" w:rsidP="00B24C9D">
      <w:pPr>
        <w:pStyle w:val="EndnoteText"/>
        <w:ind w:left="360"/>
        <w:rPr>
          <w:rFonts w:ascii="Tahoma" w:hAnsi="Tahoma" w:cs="Tahoma"/>
          <w:sz w:val="18"/>
          <w:szCs w:val="18"/>
          <w:lang w:val="nl-NL"/>
        </w:rPr>
      </w:pPr>
    </w:p>
    <w:p w14:paraId="4CBC61D1" w14:textId="77777777" w:rsidR="00B73A46" w:rsidRPr="00145E20" w:rsidRDefault="00B73A46" w:rsidP="00B24C9D">
      <w:pPr>
        <w:pStyle w:val="FootnoteBulletLevel1"/>
        <w:tabs>
          <w:tab w:val="clear" w:pos="900"/>
        </w:tabs>
        <w:spacing w:before="0" w:after="0"/>
        <w:ind w:left="720" w:firstLine="0"/>
        <w:rPr>
          <w:rFonts w:ascii="Tahoma" w:hAnsi="Tahoma" w:cs="Tahoma"/>
          <w:sz w:val="18"/>
          <w:szCs w:val="18"/>
          <w:lang w:val="nl-NL"/>
        </w:rPr>
      </w:pPr>
      <w:r w:rsidRPr="00145E20">
        <w:rPr>
          <w:rFonts w:ascii="Tahoma" w:hAnsi="Tahoma" w:cs="Tahoma"/>
          <w:sz w:val="18"/>
          <w:szCs w:val="18"/>
          <w:lang w:val="nl-NL"/>
        </w:rPr>
        <w:t>Besturingssystemen die hierboven niet worden vermeld, zijn geen kwalificerende besturingssystemen. Bijvoorbeeld:</w:t>
      </w:r>
    </w:p>
    <w:p w14:paraId="4CBC61D2" w14:textId="77777777" w:rsidR="00B24C9D" w:rsidRPr="00145E20" w:rsidRDefault="00B24C9D" w:rsidP="00B24C9D">
      <w:pPr>
        <w:pStyle w:val="FootnoteBulletLevel1"/>
        <w:tabs>
          <w:tab w:val="clear" w:pos="900"/>
        </w:tabs>
        <w:spacing w:before="0" w:after="0"/>
        <w:ind w:left="720" w:firstLine="0"/>
        <w:rPr>
          <w:rFonts w:ascii="Tahoma" w:hAnsi="Tahoma" w:cs="Tahoma"/>
          <w:sz w:val="18"/>
          <w:szCs w:val="18"/>
          <w:lang w:val="nl-NL"/>
        </w:rPr>
      </w:pPr>
    </w:p>
    <w:p w14:paraId="4CBC61D3" w14:textId="77777777" w:rsidR="00B73A46" w:rsidRPr="00145E20" w:rsidRDefault="00B73A46" w:rsidP="00346F4B">
      <w:pPr>
        <w:pStyle w:val="FootnoteBulletLevel2"/>
        <w:numPr>
          <w:ilvl w:val="0"/>
          <w:numId w:val="34"/>
        </w:numPr>
        <w:adjustRightInd/>
        <w:spacing w:before="0" w:after="60"/>
        <w:ind w:left="1440"/>
        <w:textAlignment w:val="auto"/>
        <w:rPr>
          <w:rFonts w:ascii="Tahoma" w:hAnsi="Tahoma" w:cs="Tahoma"/>
          <w:sz w:val="18"/>
          <w:szCs w:val="18"/>
          <w:lang w:val="nl-NL"/>
        </w:rPr>
      </w:pPr>
      <w:r w:rsidRPr="00145E20">
        <w:rPr>
          <w:rFonts w:ascii="Tahoma" w:hAnsi="Tahoma" w:cs="Tahoma"/>
          <w:sz w:val="18"/>
          <w:szCs w:val="18"/>
          <w:lang w:val="nl-NL"/>
        </w:rPr>
        <w:t>Embedded-systemen (bijvoorbeeld Windows 9.x for embedded, Windows XP Embedded) kwalificeren niet voor de Windows 8 Pro Upgrades.</w:t>
      </w:r>
    </w:p>
    <w:p w14:paraId="4CBC61D4" w14:textId="77777777" w:rsidR="00B73A46" w:rsidRPr="00145E20" w:rsidRDefault="00B73A46" w:rsidP="00346F4B">
      <w:pPr>
        <w:pStyle w:val="FootnoteBulletLevel2"/>
        <w:numPr>
          <w:ilvl w:val="0"/>
          <w:numId w:val="34"/>
        </w:numPr>
        <w:adjustRightInd/>
        <w:spacing w:before="0" w:after="60"/>
        <w:ind w:left="1440"/>
        <w:textAlignment w:val="auto"/>
        <w:rPr>
          <w:rFonts w:ascii="Tahoma" w:hAnsi="Tahoma" w:cs="Tahoma"/>
          <w:sz w:val="18"/>
          <w:szCs w:val="18"/>
          <w:lang w:val="nl-NL"/>
        </w:rPr>
      </w:pPr>
      <w:r w:rsidRPr="00145E20">
        <w:rPr>
          <w:rFonts w:ascii="Tahoma" w:hAnsi="Tahoma" w:cs="Tahoma"/>
          <w:sz w:val="18"/>
          <w:szCs w:val="18"/>
          <w:lang w:val="nl-NL"/>
        </w:rPr>
        <w:t>Linux en OS/2 komen niet in aanmerking voor de Windows 8 Pro Upgrades.</w:t>
      </w:r>
    </w:p>
    <w:p w14:paraId="4CBC61D5" w14:textId="77777777" w:rsidR="00B73A46" w:rsidRPr="00145E20" w:rsidRDefault="00B73A46" w:rsidP="00346F4B">
      <w:pPr>
        <w:pStyle w:val="FootnoteBulletLevel2"/>
        <w:numPr>
          <w:ilvl w:val="0"/>
          <w:numId w:val="34"/>
        </w:numPr>
        <w:adjustRightInd/>
        <w:spacing w:before="0" w:after="60"/>
        <w:ind w:left="1440"/>
        <w:textAlignment w:val="auto"/>
        <w:rPr>
          <w:rFonts w:ascii="Tahoma" w:hAnsi="Tahoma" w:cs="Tahoma"/>
          <w:sz w:val="18"/>
          <w:szCs w:val="18"/>
          <w:lang w:val="nl-NL"/>
        </w:rPr>
      </w:pPr>
      <w:r w:rsidRPr="00145E20">
        <w:rPr>
          <w:rFonts w:ascii="Tahoma" w:hAnsi="Tahoma" w:cs="Tahoma"/>
          <w:sz w:val="18"/>
          <w:szCs w:val="18"/>
          <w:lang w:val="nl-NL"/>
        </w:rPr>
        <w:t>Windows Terminal Services Client Access License kwalificeert niet voor de Windows 8 Pro Upgrades.</w:t>
      </w:r>
    </w:p>
    <w:p w14:paraId="4CBC61D6" w14:textId="77777777" w:rsidR="00B24C9D" w:rsidRPr="00145E20" w:rsidRDefault="00B24C9D" w:rsidP="00B24C9D">
      <w:pPr>
        <w:pStyle w:val="FootnoteBulletLevel2"/>
        <w:tabs>
          <w:tab w:val="clear" w:pos="1260"/>
        </w:tabs>
        <w:adjustRightInd/>
        <w:spacing w:before="0"/>
        <w:ind w:left="1080" w:firstLine="0"/>
        <w:textAlignment w:val="auto"/>
        <w:rPr>
          <w:rFonts w:ascii="Tahoma" w:hAnsi="Tahoma" w:cs="Tahoma"/>
          <w:sz w:val="18"/>
          <w:szCs w:val="18"/>
          <w:lang w:val="nl-NL"/>
        </w:rPr>
      </w:pPr>
    </w:p>
    <w:p w14:paraId="4CBC61D7" w14:textId="77777777" w:rsidR="00B24C9D" w:rsidRPr="00145E20" w:rsidRDefault="00B73A46" w:rsidP="00B24C9D">
      <w:pPr>
        <w:pStyle w:val="FootnoteBulletLevel2"/>
        <w:tabs>
          <w:tab w:val="clear" w:pos="1260"/>
        </w:tabs>
        <w:spacing w:before="0"/>
        <w:ind w:left="720" w:firstLine="0"/>
        <w:rPr>
          <w:rFonts w:ascii="Tahoma" w:hAnsi="Tahoma" w:cs="Tahoma"/>
          <w:sz w:val="18"/>
          <w:szCs w:val="18"/>
          <w:lang w:val="nl-NL"/>
        </w:rPr>
      </w:pPr>
      <w:r w:rsidRPr="00145E20">
        <w:rPr>
          <w:rFonts w:ascii="Tahoma" w:hAnsi="Tahoma" w:cs="Tahoma"/>
          <w:sz w:val="18"/>
          <w:szCs w:val="18"/>
          <w:lang w:val="nl-NL"/>
        </w:rPr>
        <w:t>Op de re-imaging van Windows zijn de volgende vereisten van toepassing:</w:t>
      </w:r>
    </w:p>
    <w:p w14:paraId="4CBC61D8" w14:textId="77777777" w:rsidR="00B73A46" w:rsidRPr="00145E20" w:rsidRDefault="00B73A46" w:rsidP="00B24C9D">
      <w:pPr>
        <w:pStyle w:val="FootnoteBulletLevel2"/>
        <w:tabs>
          <w:tab w:val="clear" w:pos="1260"/>
        </w:tabs>
        <w:spacing w:before="0"/>
        <w:ind w:left="720" w:firstLine="0"/>
        <w:rPr>
          <w:rFonts w:ascii="Tahoma" w:hAnsi="Tahoma" w:cs="Tahoma"/>
          <w:sz w:val="18"/>
          <w:szCs w:val="18"/>
          <w:lang w:val="nl-NL"/>
        </w:rPr>
      </w:pPr>
    </w:p>
    <w:p w14:paraId="4CBC61D9" w14:textId="77777777" w:rsidR="00B73A46" w:rsidRPr="00145E20" w:rsidRDefault="00B73A46" w:rsidP="00B24C9D">
      <w:pPr>
        <w:pStyle w:val="FootnoteBulletLevel2"/>
        <w:tabs>
          <w:tab w:val="clear" w:pos="1260"/>
        </w:tabs>
        <w:spacing w:before="0"/>
        <w:ind w:left="720" w:firstLine="0"/>
        <w:rPr>
          <w:rFonts w:ascii="Tahoma" w:hAnsi="Tahoma" w:cs="Tahoma"/>
          <w:sz w:val="18"/>
          <w:szCs w:val="18"/>
          <w:lang w:val="nl-NL"/>
        </w:rPr>
      </w:pPr>
      <w:r w:rsidRPr="00145E20">
        <w:rPr>
          <w:rFonts w:ascii="Tahoma" w:hAnsi="Tahoma" w:cs="Tahoma"/>
          <w:sz w:val="18"/>
          <w:szCs w:val="18"/>
          <w:lang w:val="nl-NL"/>
        </w:rPr>
        <w:t>Als een derde partij Windows opnieuw vanaf een installatiekopie op de pc</w:t>
      </w:r>
      <w:r w:rsidR="00D918FA" w:rsidRPr="00145E20">
        <w:rPr>
          <w:rFonts w:ascii="Tahoma" w:hAnsi="Tahoma" w:cs="Tahoma"/>
          <w:sz w:val="18"/>
          <w:szCs w:val="18"/>
          <w:lang w:val="nl-NL"/>
        </w:rPr>
        <w:t>’</w:t>
      </w:r>
      <w:r w:rsidRPr="00145E20">
        <w:rPr>
          <w:rFonts w:ascii="Tahoma" w:hAnsi="Tahoma" w:cs="Tahoma"/>
          <w:sz w:val="18"/>
          <w:szCs w:val="18"/>
          <w:lang w:val="nl-NL"/>
        </w:rPr>
        <w:t>s van de klant wil installeren, moet de klant die derde partij eerst voorzien van ofwel (a) een ingevuld formulier “Microsoft-licentieverificatie klant voor upgrade van installatieservices voor Microsoft Windows-besturingssysteem door</w:t>
      </w:r>
      <w:r w:rsidR="00C53C8B" w:rsidRPr="00145E20">
        <w:rPr>
          <w:rFonts w:ascii="Tahoma" w:hAnsi="Tahoma" w:cs="Tahoma"/>
          <w:sz w:val="18"/>
          <w:szCs w:val="18"/>
          <w:lang w:val="nl-NL"/>
        </w:rPr>
        <w:t> </w:t>
      </w:r>
      <w:r w:rsidRPr="00145E20">
        <w:rPr>
          <w:rFonts w:ascii="Tahoma" w:hAnsi="Tahoma" w:cs="Tahoma"/>
          <w:sz w:val="18"/>
          <w:szCs w:val="18"/>
          <w:lang w:val="nl-NL"/>
        </w:rPr>
        <w:t>derde partijen”, of (b) kopieën van het handtekeningenformulier van de Microsoft Volume Licensing Overeenkomst die van toepassing is op de upgradesoftware voor het Microsoft-besturingssysteem die</w:t>
      </w:r>
      <w:r w:rsidR="00E2033A" w:rsidRPr="00145E20">
        <w:rPr>
          <w:rFonts w:ascii="Tahoma" w:hAnsi="Tahoma" w:cs="Tahoma"/>
          <w:sz w:val="18"/>
          <w:szCs w:val="18"/>
          <w:lang w:val="nl-NL"/>
        </w:rPr>
        <w:t xml:space="preserve"> </w:t>
      </w:r>
      <w:r w:rsidRPr="00145E20">
        <w:rPr>
          <w:rFonts w:ascii="Tahoma" w:hAnsi="Tahoma" w:cs="Tahoma"/>
          <w:sz w:val="18"/>
          <w:szCs w:val="18"/>
          <w:lang w:val="nl-NL"/>
        </w:rPr>
        <w:t>geïnstalleerd. Het formulier “Microsoft-licentieverificatie klant voor upgrade van installatieservices voor</w:t>
      </w:r>
      <w:r w:rsidR="00C53C8B" w:rsidRPr="00145E20">
        <w:rPr>
          <w:rFonts w:ascii="Tahoma" w:hAnsi="Tahoma" w:cs="Tahoma"/>
          <w:sz w:val="18"/>
          <w:szCs w:val="18"/>
          <w:lang w:val="nl-NL"/>
        </w:rPr>
        <w:t> </w:t>
      </w:r>
      <w:r w:rsidRPr="00145E20">
        <w:rPr>
          <w:rFonts w:ascii="Tahoma" w:hAnsi="Tahoma" w:cs="Tahoma"/>
          <w:sz w:val="18"/>
          <w:szCs w:val="18"/>
          <w:lang w:val="nl-NL"/>
        </w:rPr>
        <w:t xml:space="preserve">Microsoft Windows-besturingssysteem door derde partijen” is beschikbaar op </w:t>
      </w:r>
      <w:hyperlink r:id="rId57" w:history="1">
        <w:r w:rsidR="00C53C8B" w:rsidRPr="00145E20">
          <w:rPr>
            <w:rStyle w:val="Hyperlink"/>
            <w:rFonts w:ascii="Tahoma" w:hAnsi="Tahoma" w:cs="Tahoma"/>
            <w:sz w:val="18"/>
            <w:szCs w:val="18"/>
            <w:lang w:val="nl-NL"/>
          </w:rPr>
          <w:t>http://www.microsoft.com/licensing/contracts</w:t>
        </w:r>
      </w:hyperlink>
      <w:r w:rsidRPr="00145E20">
        <w:rPr>
          <w:rFonts w:ascii="Tahoma" w:hAnsi="Tahoma" w:cs="Tahoma"/>
          <w:sz w:val="18"/>
          <w:szCs w:val="18"/>
          <w:lang w:val="nl-NL"/>
        </w:rPr>
        <w:t>.</w:t>
      </w:r>
    </w:p>
    <w:p w14:paraId="4CBC61DA" w14:textId="77777777" w:rsidR="00B24C9D" w:rsidRPr="00145E20" w:rsidRDefault="00B24C9D" w:rsidP="00B24C9D">
      <w:pPr>
        <w:pStyle w:val="FootnoteBulletLevel1"/>
        <w:tabs>
          <w:tab w:val="clear" w:pos="900"/>
        </w:tabs>
        <w:adjustRightInd/>
        <w:spacing w:before="0" w:after="0"/>
        <w:ind w:left="720" w:firstLine="0"/>
        <w:textAlignment w:val="auto"/>
        <w:rPr>
          <w:rFonts w:ascii="Tahoma" w:hAnsi="Tahoma" w:cs="Tahoma"/>
          <w:sz w:val="18"/>
          <w:szCs w:val="18"/>
          <w:lang w:val="nl-NL"/>
        </w:rPr>
      </w:pPr>
    </w:p>
    <w:p w14:paraId="4CBC61DB" w14:textId="77777777" w:rsidR="00B73A46" w:rsidRPr="00145E20" w:rsidRDefault="005D46BA" w:rsidP="00B24C9D">
      <w:pPr>
        <w:pStyle w:val="FootnoteBulletLevel1"/>
        <w:tabs>
          <w:tab w:val="clear" w:pos="900"/>
        </w:tabs>
        <w:adjustRightInd/>
        <w:spacing w:before="0" w:after="60"/>
        <w:ind w:left="720" w:firstLine="0"/>
        <w:textAlignment w:val="auto"/>
        <w:rPr>
          <w:rFonts w:ascii="Tahoma" w:hAnsi="Tahoma" w:cs="Tahoma"/>
          <w:sz w:val="18"/>
          <w:szCs w:val="18"/>
          <w:lang w:val="nl-NL"/>
        </w:rPr>
      </w:pPr>
      <w:r w:rsidRPr="00145E20">
        <w:rPr>
          <w:rFonts w:ascii="Tahoma" w:hAnsi="Tahoma" w:cs="Tahoma"/>
          <w:b/>
          <w:bCs/>
          <w:sz w:val="18"/>
          <w:szCs w:val="18"/>
          <w:lang w:val="nl-NL"/>
        </w:rPr>
        <w:t>Windows Intune (per Apparaat)</w:t>
      </w:r>
    </w:p>
    <w:p w14:paraId="4CBC61DC" w14:textId="77777777" w:rsidR="00B24C9D" w:rsidRPr="00145E20" w:rsidRDefault="0071258F" w:rsidP="00B24C9D">
      <w:pPr>
        <w:ind w:left="720"/>
        <w:rPr>
          <w:rFonts w:cs="Tahoma"/>
          <w:szCs w:val="18"/>
          <w:lang w:val="nl-NL"/>
        </w:rPr>
      </w:pPr>
      <w:r w:rsidRPr="00145E20">
        <w:rPr>
          <w:rFonts w:cs="Tahoma"/>
          <w:szCs w:val="18"/>
          <w:lang w:val="nl-NL"/>
        </w:rPr>
        <w:t>Windows Intune (per Apparaat) is beschikbaar op grond van een abonnementslicentie. Dit omvat rechten voor het upgraden naar en gebruiken van een Windows desktop operating system. Daarom moet elke desktop waarvoor u Windows Intune aanschaft en waarop u Windows Intune (per Apparaat) gaat uitvoeren, net als bij de Windows Pro Upgrade over een licentie beschikken voor het uitvoeren van een van de hierboven vermelde toepasselijke kwalificerende operating systems.</w:t>
      </w:r>
    </w:p>
    <w:p w14:paraId="4CBC61DD" w14:textId="77777777" w:rsidR="00B73A46" w:rsidRPr="00145E20" w:rsidRDefault="00B73A46" w:rsidP="00B24C9D">
      <w:pPr>
        <w:ind w:left="720"/>
        <w:rPr>
          <w:rFonts w:cs="Tahoma"/>
          <w:szCs w:val="18"/>
          <w:lang w:val="nl-NL"/>
        </w:rPr>
      </w:pPr>
    </w:p>
    <w:p w14:paraId="4CBC61DE" w14:textId="77777777" w:rsidR="00B73A46" w:rsidRPr="00145E20" w:rsidRDefault="00B73A46" w:rsidP="00B24C9D">
      <w:pPr>
        <w:ind w:left="720"/>
        <w:rPr>
          <w:rFonts w:cs="Tahoma"/>
          <w:szCs w:val="18"/>
          <w:lang w:val="nl-NL"/>
        </w:rPr>
      </w:pPr>
      <w:r w:rsidRPr="00145E20">
        <w:rPr>
          <w:rFonts w:cs="Tahoma"/>
          <w:szCs w:val="18"/>
          <w:lang w:val="nl-NL"/>
        </w:rPr>
        <w:t>De voorwaarden die van toepassing zijn op de aanschaf van de Windows Pro Upgrade-licentie, zoals hierboven beschreven in de “Regels voor kwalificerende Operating Systems” zijn van toepassing op de aanschaf van licenties voor Windows Intune (per Apparaat).</w:t>
      </w:r>
    </w:p>
    <w:p w14:paraId="4CBC61DF" w14:textId="77777777" w:rsidR="00B24C9D" w:rsidRPr="00145E20" w:rsidRDefault="00B24C9D" w:rsidP="00B24C9D">
      <w:pPr>
        <w:ind w:left="720"/>
        <w:rPr>
          <w:rFonts w:cs="Tahoma"/>
          <w:szCs w:val="18"/>
          <w:lang w:val="nl-NL"/>
        </w:rPr>
      </w:pPr>
    </w:p>
    <w:p w14:paraId="4CBC61E0" w14:textId="77777777" w:rsidR="00B24C9D" w:rsidRPr="00145E20" w:rsidRDefault="0085061F" w:rsidP="00C53C8B">
      <w:pPr>
        <w:ind w:left="720"/>
        <w:rPr>
          <w:rFonts w:cs="Tahoma"/>
          <w:szCs w:val="18"/>
          <w:lang w:val="nl-NL"/>
        </w:rPr>
      </w:pPr>
      <w:r w:rsidRPr="00145E20">
        <w:rPr>
          <w:rFonts w:eastAsia="Calibri" w:cs="Tahoma"/>
          <w:szCs w:val="18"/>
          <w:lang w:val="nl-NL"/>
        </w:rPr>
        <w:t>Voor Windows Intune (per Apparaat) verkregen als een Enterprise Online Dienst, om te voldoen aan de voorwaarden voor Enterprise Producten: Zie de kolom “Nieuwe EA/OV-CW” in de bovenstaande tabel voor licenties die zijn verkregen op het moment van ondertekening, en de kolom “Bestaande EA/OV-CW” in de bovenstaande tabel voor de licenties die op enig ander moment zijn verkregen of die zijn hertoegewezen zoals toegestaan in de paragraaf “Licenties opnieuw aanwijzen” hieronder.</w:t>
      </w:r>
    </w:p>
    <w:p w14:paraId="4CBC61E1" w14:textId="77777777" w:rsidR="0085061F" w:rsidRPr="00145E20" w:rsidRDefault="0085061F" w:rsidP="00C53C8B">
      <w:pPr>
        <w:ind w:left="720"/>
        <w:rPr>
          <w:rFonts w:cs="Tahoma"/>
          <w:szCs w:val="18"/>
          <w:lang w:val="nl-NL"/>
        </w:rPr>
      </w:pPr>
    </w:p>
    <w:p w14:paraId="4CBC61E2" w14:textId="77777777" w:rsidR="0053437B" w:rsidRPr="00145E20" w:rsidRDefault="0053437B" w:rsidP="00B24C9D">
      <w:pPr>
        <w:ind w:left="720"/>
        <w:rPr>
          <w:rFonts w:cs="Tahoma"/>
          <w:szCs w:val="18"/>
          <w:lang w:val="nl-NL"/>
        </w:rPr>
      </w:pPr>
      <w:r w:rsidRPr="00145E20">
        <w:rPr>
          <w:rFonts w:eastAsia="Calibri" w:cs="Tahoma"/>
          <w:szCs w:val="18"/>
          <w:lang w:val="nl-NL"/>
        </w:rPr>
        <w:t>Als uitzondering op de bovenstaande regel, voor Windows Intune (per Apparaat) verkregen als een Enterprise Online Dienst, maar niet om te voldoen aan de voorwaarden voor Enterprise Producten: Raadpleeg de kolom “Nieuwe EA/OV-CW” in de tabel hierboven voor nieuwe licenties.</w:t>
      </w:r>
    </w:p>
    <w:p w14:paraId="4CBC61E3" w14:textId="77777777" w:rsidR="00B24C9D" w:rsidRPr="00145E20" w:rsidRDefault="00B24C9D" w:rsidP="00B24C9D">
      <w:pPr>
        <w:ind w:left="720"/>
        <w:rPr>
          <w:rFonts w:cs="Tahoma"/>
          <w:szCs w:val="18"/>
          <w:lang w:val="nl-NL"/>
        </w:rPr>
      </w:pPr>
    </w:p>
    <w:p w14:paraId="4CBC61E4" w14:textId="77777777" w:rsidR="00B73A46" w:rsidRPr="00145E20" w:rsidRDefault="00B73A46" w:rsidP="00B24C9D">
      <w:pPr>
        <w:pStyle w:val="FootnoteBulletLevel2"/>
        <w:spacing w:before="0"/>
        <w:ind w:left="720" w:firstLine="0"/>
        <w:rPr>
          <w:rFonts w:ascii="Tahoma" w:hAnsi="Tahoma" w:cs="Tahoma"/>
          <w:sz w:val="18"/>
          <w:szCs w:val="18"/>
          <w:lang w:val="nl-NL"/>
        </w:rPr>
      </w:pPr>
      <w:r w:rsidRPr="00145E20">
        <w:rPr>
          <w:rFonts w:ascii="Tahoma" w:hAnsi="Tahoma" w:cs="Tahoma"/>
          <w:sz w:val="18"/>
          <w:szCs w:val="18"/>
          <w:lang w:val="nl-NL"/>
        </w:rPr>
        <w:t xml:space="preserve">Klanten met actieve abonnementen voor Windows Intune (per Apparaat) hoeven het kwalificerende OS op het gelicentieerde apparaat niet te verwijderen en mogen het kwalificerende OS en het Windows desktop operating system naast elkaar installeren en uitvoeren. </w:t>
      </w:r>
    </w:p>
    <w:p w14:paraId="4CBC61E5" w14:textId="77777777" w:rsidR="00B73A46" w:rsidRPr="00145E20" w:rsidRDefault="00B73A46" w:rsidP="00B24C9D">
      <w:pPr>
        <w:pStyle w:val="FootnoteBulletLevel1"/>
        <w:spacing w:before="0" w:after="0"/>
        <w:ind w:left="720" w:firstLine="0"/>
        <w:rPr>
          <w:rFonts w:ascii="Tahoma" w:hAnsi="Tahoma" w:cs="Tahoma"/>
          <w:sz w:val="18"/>
          <w:szCs w:val="18"/>
          <w:lang w:val="nl-NL"/>
        </w:rPr>
      </w:pPr>
    </w:p>
    <w:p w14:paraId="4CBC61E6" w14:textId="77777777" w:rsidR="00B24C9D" w:rsidRPr="00145E20" w:rsidRDefault="00B24C9D" w:rsidP="00B24C9D">
      <w:pPr>
        <w:tabs>
          <w:tab w:val="left" w:pos="900"/>
        </w:tabs>
        <w:ind w:left="720"/>
        <w:rPr>
          <w:rFonts w:cs="Tahoma"/>
          <w:szCs w:val="18"/>
          <w:lang w:val="nl-NL"/>
        </w:rPr>
      </w:pPr>
      <w:r w:rsidRPr="00145E20">
        <w:rPr>
          <w:rFonts w:cs="Tahoma"/>
          <w:szCs w:val="18"/>
          <w:u w:val="single"/>
          <w:lang w:val="nl-NL"/>
        </w:rPr>
        <w:t>De licentie overdragen</w:t>
      </w:r>
      <w:r w:rsidRPr="00145E20">
        <w:rPr>
          <w:rFonts w:cs="Tahoma"/>
          <w:szCs w:val="18"/>
          <w:lang w:val="nl-NL"/>
        </w:rPr>
        <w:t xml:space="preserve"> </w:t>
      </w:r>
    </w:p>
    <w:p w14:paraId="4CBC61E7" w14:textId="77777777" w:rsidR="00B73A46" w:rsidRPr="00145E20" w:rsidRDefault="00B73A46" w:rsidP="00B24C9D">
      <w:pPr>
        <w:tabs>
          <w:tab w:val="left" w:pos="900"/>
        </w:tabs>
        <w:ind w:left="720"/>
        <w:rPr>
          <w:rFonts w:cs="Tahoma"/>
          <w:szCs w:val="18"/>
          <w:lang w:val="nl-NL"/>
        </w:rPr>
      </w:pPr>
      <w:r w:rsidRPr="00145E20">
        <w:rPr>
          <w:rFonts w:cs="Tahoma"/>
          <w:szCs w:val="18"/>
          <w:lang w:val="nl-NL"/>
        </w:rPr>
        <w:t>Klanten moeten de abonnementslicentie voor Windows Intune (per Apparaat) overdragen op het apparaat waarop het kwalificerende oper</w:t>
      </w:r>
      <w:r w:rsidR="00145E20">
        <w:rPr>
          <w:rFonts w:cs="Tahoma"/>
          <w:szCs w:val="18"/>
          <w:lang w:val="nl-NL"/>
        </w:rPr>
        <w:t>ating systeem is geïnstalleerd.</w:t>
      </w:r>
    </w:p>
    <w:p w14:paraId="4CBC61E8" w14:textId="77777777" w:rsidR="00B73A46" w:rsidRPr="00AA7751" w:rsidRDefault="00B73A46" w:rsidP="00B24C9D">
      <w:pPr>
        <w:pStyle w:val="FootnoteBulletLevel2"/>
        <w:spacing w:before="0"/>
        <w:ind w:left="907" w:firstLine="0"/>
        <w:rPr>
          <w:rFonts w:ascii="Tahoma" w:hAnsi="Tahoma" w:cs="Tahoma"/>
          <w:lang w:val="nl-NL"/>
        </w:rPr>
      </w:pPr>
    </w:p>
    <w:p w14:paraId="4CBC61E9" w14:textId="77777777" w:rsidR="00B73A46" w:rsidRPr="00AA7751" w:rsidRDefault="00B73A46" w:rsidP="00B24C9D">
      <w:pPr>
        <w:pStyle w:val="FootnoteBulletLevel1"/>
        <w:tabs>
          <w:tab w:val="clear" w:pos="900"/>
        </w:tabs>
        <w:spacing w:before="0" w:after="60"/>
        <w:ind w:left="720" w:firstLine="0"/>
        <w:rPr>
          <w:rFonts w:ascii="Tahoma" w:hAnsi="Tahoma" w:cs="Tahoma"/>
          <w:lang w:val="nl-NL"/>
        </w:rPr>
      </w:pPr>
      <w:r w:rsidRPr="00AA7751">
        <w:rPr>
          <w:rFonts w:ascii="Tahoma" w:hAnsi="Tahoma" w:cs="Tahoma"/>
          <w:b/>
          <w:sz w:val="18"/>
          <w:szCs w:val="18"/>
          <w:lang w:val="nl-NL"/>
        </w:rPr>
        <w:lastRenderedPageBreak/>
        <w:t>Licentie</w:t>
      </w:r>
      <w:r w:rsidRPr="00AA7751">
        <w:rPr>
          <w:rFonts w:ascii="Tahoma" w:hAnsi="Tahoma" w:cs="Tahoma"/>
          <w:b/>
          <w:bCs/>
          <w:sz w:val="18"/>
          <w:szCs w:val="18"/>
          <w:lang w:val="nl-NL"/>
        </w:rPr>
        <w:t xml:space="preserve"> voor Windows Intune (per Apparaat) opnieuw aanwijzen</w:t>
      </w:r>
    </w:p>
    <w:p w14:paraId="4CBC61EA" w14:textId="77777777" w:rsidR="00B73A46" w:rsidRPr="00145E20" w:rsidRDefault="00B73A46" w:rsidP="00B24C9D">
      <w:pPr>
        <w:pStyle w:val="BodyText"/>
        <w:spacing w:before="0" w:after="0" w:line="240" w:lineRule="auto"/>
        <w:ind w:left="720"/>
        <w:rPr>
          <w:rFonts w:ascii="Tahoma" w:hAnsi="Tahoma" w:cs="Tahoma"/>
          <w:sz w:val="18"/>
          <w:szCs w:val="18"/>
          <w:lang w:val="nl-NL"/>
        </w:rPr>
      </w:pPr>
      <w:r w:rsidRPr="00145E20">
        <w:rPr>
          <w:rFonts w:ascii="Tahoma" w:hAnsi="Tahoma" w:cs="Tahoma"/>
          <w:color w:val="auto"/>
          <w:sz w:val="18"/>
          <w:szCs w:val="18"/>
          <w:lang w:val="nl-NL"/>
        </w:rPr>
        <w:t>Klanten mogen licenties voor Windows Intune (per Apparaat) opnieuw aanwijzen, maar niet voor korte termijn (d.w.z. niet binnen 90 dagen van de laatste toewijzing). Klanten mogen een licentie voor Windows Intune (per Apparaat) eerder opnieuw aanwijzen als ze het bestaande gelicentieerde apparaat buiten bedrijf stellen in verband met een permanente hardwarestoring. Het apparaat waaraan een licentie voor Windows Intune (per Apparaat) opnieuw wordt aangewezen, moet voldoen aan de hierboven beschreven kwalificerende OS-vereisten. De software moet worden verwijderd en het gebruik van of de toegang tot de dienst voor Windows Intune (per Apparaat) vanaf het apparaat waarvan de licentie opnieuw is aangewezen, moet worden gestopt.</w:t>
      </w:r>
    </w:p>
    <w:p w14:paraId="4CBC61EB" w14:textId="77777777" w:rsidR="00B24C9D" w:rsidRPr="00AA7751" w:rsidRDefault="00B24C9D" w:rsidP="00C53C8B">
      <w:pPr>
        <w:pStyle w:val="BodyText"/>
        <w:spacing w:before="0" w:after="0" w:line="192" w:lineRule="auto"/>
        <w:ind w:left="720"/>
        <w:rPr>
          <w:rFonts w:ascii="Tahoma" w:hAnsi="Tahoma" w:cs="Tahoma"/>
          <w:sz w:val="18"/>
          <w:szCs w:val="18"/>
          <w:lang w:val="nl-NL"/>
        </w:rPr>
      </w:pPr>
    </w:p>
    <w:p w14:paraId="4CBC61EC" w14:textId="77777777" w:rsidR="00B73A46" w:rsidRPr="00AA7751" w:rsidRDefault="00B73A46" w:rsidP="00B24C9D">
      <w:pPr>
        <w:autoSpaceDN w:val="0"/>
        <w:ind w:left="720"/>
        <w:rPr>
          <w:rFonts w:cs="Tahoma"/>
          <w:lang w:val="nl-NL"/>
        </w:rPr>
      </w:pPr>
      <w:r w:rsidRPr="00AA7751">
        <w:rPr>
          <w:rFonts w:cs="Tahoma"/>
          <w:szCs w:val="18"/>
          <w:lang w:val="nl-NL"/>
        </w:rPr>
        <w:t>Als uitzondering op de kwalificerende OS-vereisten voor Windows Intune (per Apparaat), gelicentieerd als</w:t>
      </w:r>
      <w:r w:rsidR="00C53C8B" w:rsidRPr="00AA7751">
        <w:rPr>
          <w:rFonts w:cs="Tahoma"/>
          <w:szCs w:val="18"/>
          <w:lang w:val="nl-NL"/>
        </w:rPr>
        <w:t> </w:t>
      </w:r>
      <w:r w:rsidRPr="00AA7751">
        <w:rPr>
          <w:rFonts w:cs="Tahoma"/>
          <w:szCs w:val="18"/>
          <w:lang w:val="nl-NL"/>
        </w:rPr>
        <w:t>Enterprise Online Diensten om te voldoen aan de vereisten voor Enter</w:t>
      </w:r>
      <w:r w:rsidRPr="00AA7751">
        <w:rPr>
          <w:rFonts w:cs="Tahoma"/>
          <w:lang w:val="nl-NL"/>
        </w:rPr>
        <w:t xml:space="preserve">prise Producten, </w:t>
      </w:r>
      <w:r w:rsidRPr="00AA7751">
        <w:rPr>
          <w:rFonts w:cs="Tahoma"/>
          <w:szCs w:val="18"/>
          <w:lang w:val="nl-NL"/>
        </w:rPr>
        <w:t>mogen klanten</w:t>
      </w:r>
      <w:r w:rsidRPr="00AA7751">
        <w:rPr>
          <w:rFonts w:cs="Tahoma"/>
          <w:strike/>
          <w:szCs w:val="18"/>
          <w:lang w:val="nl-NL"/>
        </w:rPr>
        <w:t xml:space="preserve"> </w:t>
      </w:r>
      <w:r w:rsidRPr="00AA7751">
        <w:rPr>
          <w:rFonts w:cs="Tahoma"/>
          <w:szCs w:val="18"/>
          <w:lang w:val="nl-NL"/>
        </w:rPr>
        <w:t>licenties voor Windows Intune (per Apparaat) opnieuw aanwijzen aan het volgende, mits de apparaten gelicentieerd zijn voor een van de kwalificerende operating systems uit de kolom “Nieuwe EA/OV-CW” in</w:t>
      </w:r>
      <w:r w:rsidR="00C53C8B" w:rsidRPr="00AA7751">
        <w:rPr>
          <w:rFonts w:cs="Tahoma"/>
          <w:szCs w:val="18"/>
          <w:lang w:val="nl-NL"/>
        </w:rPr>
        <w:t> </w:t>
      </w:r>
      <w:r w:rsidRPr="00AA7751">
        <w:rPr>
          <w:rFonts w:cs="Tahoma"/>
          <w:szCs w:val="18"/>
          <w:lang w:val="nl-NL"/>
        </w:rPr>
        <w:t>de</w:t>
      </w:r>
      <w:r w:rsidR="00C53C8B" w:rsidRPr="00AA7751">
        <w:rPr>
          <w:rFonts w:cs="Tahoma"/>
          <w:szCs w:val="18"/>
          <w:lang w:val="nl-NL"/>
        </w:rPr>
        <w:t> </w:t>
      </w:r>
      <w:r w:rsidRPr="00AA7751">
        <w:rPr>
          <w:rFonts w:cs="Tahoma"/>
          <w:szCs w:val="18"/>
          <w:lang w:val="nl-NL"/>
        </w:rPr>
        <w:t xml:space="preserve">bovenstaande tabel en dat kwalificerende operating system erop is geïnstalleerd: </w:t>
      </w:r>
    </w:p>
    <w:p w14:paraId="4CBC61ED" w14:textId="77777777" w:rsidR="00B24C9D" w:rsidRPr="00AA7751" w:rsidRDefault="00B24C9D" w:rsidP="00C53C8B">
      <w:pPr>
        <w:autoSpaceDN w:val="0"/>
        <w:spacing w:line="192" w:lineRule="auto"/>
        <w:ind w:left="720"/>
        <w:rPr>
          <w:rFonts w:cs="Tahoma"/>
          <w:lang w:val="nl-NL"/>
        </w:rPr>
      </w:pPr>
    </w:p>
    <w:p w14:paraId="4CBC61EE" w14:textId="77777777" w:rsidR="00B73A46" w:rsidRPr="00AA7751" w:rsidRDefault="00B73A46" w:rsidP="00346F4B">
      <w:pPr>
        <w:numPr>
          <w:ilvl w:val="3"/>
          <w:numId w:val="27"/>
        </w:numPr>
        <w:autoSpaceDN w:val="0"/>
        <w:spacing w:after="60"/>
        <w:ind w:left="1440"/>
        <w:rPr>
          <w:rFonts w:cs="Tahoma"/>
          <w:lang w:val="nl-NL"/>
        </w:rPr>
      </w:pPr>
      <w:r w:rsidRPr="00AA7751">
        <w:rPr>
          <w:rFonts w:cs="Tahoma"/>
          <w:szCs w:val="18"/>
          <w:lang w:val="nl-NL"/>
        </w:rPr>
        <w:t xml:space="preserve">apparaten die u verkrijgt in het kader van een fusie over overname, en </w:t>
      </w:r>
    </w:p>
    <w:p w14:paraId="4CBC61EF" w14:textId="77777777" w:rsidR="00DA7284" w:rsidRPr="00AA7751" w:rsidRDefault="00B73A46" w:rsidP="00346F4B">
      <w:pPr>
        <w:numPr>
          <w:ilvl w:val="3"/>
          <w:numId w:val="27"/>
        </w:numPr>
        <w:autoSpaceDN w:val="0"/>
        <w:spacing w:after="60"/>
        <w:ind w:left="1440"/>
        <w:rPr>
          <w:rFonts w:cs="Tahoma"/>
          <w:lang w:val="nl-NL"/>
        </w:rPr>
      </w:pPr>
      <w:r w:rsidRPr="00AA7751">
        <w:rPr>
          <w:rFonts w:cs="Tahoma"/>
          <w:szCs w:val="18"/>
          <w:lang w:val="nl-NL"/>
        </w:rPr>
        <w:t>apparaten die het eigendom zijn van een tijdelijke medewerker of een werknemer.</w:t>
      </w:r>
    </w:p>
    <w:p w14:paraId="4CBC61F0" w14:textId="77777777" w:rsidR="00A84DF7" w:rsidRPr="00AA7751" w:rsidRDefault="00A84DF7" w:rsidP="00C53C8B">
      <w:pPr>
        <w:autoSpaceDN w:val="0"/>
        <w:spacing w:line="192" w:lineRule="auto"/>
        <w:rPr>
          <w:rFonts w:cs="Tahoma"/>
          <w:lang w:val="nl-NL"/>
        </w:rPr>
      </w:pPr>
    </w:p>
    <w:p w14:paraId="4CBC61F1" w14:textId="77777777" w:rsidR="00B73A46" w:rsidRPr="00145E20" w:rsidRDefault="00B73A46" w:rsidP="00A84DF7">
      <w:pPr>
        <w:pStyle w:val="FootnoteBulletLevel1"/>
        <w:tabs>
          <w:tab w:val="clear" w:pos="900"/>
        </w:tabs>
        <w:adjustRightInd/>
        <w:spacing w:before="0" w:after="60"/>
        <w:ind w:left="720" w:firstLine="0"/>
        <w:textAlignment w:val="auto"/>
        <w:rPr>
          <w:rFonts w:ascii="Tahoma" w:hAnsi="Tahoma" w:cs="Tahoma"/>
          <w:sz w:val="18"/>
          <w:szCs w:val="18"/>
          <w:lang w:val="nl-NL"/>
        </w:rPr>
      </w:pPr>
      <w:r w:rsidRPr="00145E20">
        <w:rPr>
          <w:rFonts w:ascii="Tahoma" w:hAnsi="Tahoma" w:cs="Tahoma"/>
          <w:b/>
          <w:bCs/>
          <w:sz w:val="18"/>
          <w:szCs w:val="18"/>
          <w:lang w:val="nl-NL"/>
        </w:rPr>
        <w:t>Windows 8 Pro</w:t>
      </w:r>
      <w:r w:rsidRPr="00145E20">
        <w:rPr>
          <w:rFonts w:ascii="Tahoma" w:hAnsi="Tahoma" w:cs="Tahoma"/>
          <w:b/>
          <w:bCs/>
          <w:i/>
          <w:iCs/>
          <w:sz w:val="18"/>
          <w:szCs w:val="18"/>
          <w:lang w:val="nl-NL"/>
        </w:rPr>
        <w:t xml:space="preserve"> </w:t>
      </w:r>
      <w:r w:rsidRPr="00145E20">
        <w:rPr>
          <w:rFonts w:ascii="Tahoma" w:hAnsi="Tahoma" w:cs="Tahoma"/>
          <w:b/>
          <w:bCs/>
          <w:sz w:val="18"/>
          <w:szCs w:val="18"/>
          <w:lang w:val="nl-NL"/>
        </w:rPr>
        <w:t>Software Assurance</w:t>
      </w:r>
      <w:r w:rsidRPr="00145E20">
        <w:rPr>
          <w:rFonts w:ascii="Tahoma" w:hAnsi="Tahoma" w:cs="Tahoma"/>
          <w:b/>
          <w:sz w:val="18"/>
          <w:szCs w:val="18"/>
          <w:u w:val="single"/>
          <w:lang w:val="nl-NL"/>
        </w:rPr>
        <w:t xml:space="preserve"> </w:t>
      </w:r>
    </w:p>
    <w:p w14:paraId="4CBC61F2" w14:textId="77777777" w:rsidR="00B73A46" w:rsidRPr="00145E20" w:rsidRDefault="00B73A46" w:rsidP="00A84DF7">
      <w:pPr>
        <w:pStyle w:val="FootnoteBulletLevel1"/>
        <w:spacing w:before="0" w:after="0"/>
        <w:ind w:left="720" w:firstLine="0"/>
        <w:rPr>
          <w:rFonts w:ascii="Tahoma" w:hAnsi="Tahoma" w:cs="Tahoma"/>
          <w:sz w:val="18"/>
          <w:szCs w:val="18"/>
          <w:lang w:val="nl-NL"/>
        </w:rPr>
      </w:pPr>
      <w:r w:rsidRPr="00145E20">
        <w:rPr>
          <w:rFonts w:ascii="Tahoma" w:hAnsi="Tahoma" w:cs="Tahoma"/>
          <w:sz w:val="18"/>
          <w:szCs w:val="18"/>
          <w:lang w:val="nl-NL"/>
        </w:rPr>
        <w:t>Klanten die Software Assurance voor Windows 8 Pro willen verkrijgen, hebben de volgende mogelijkheden:</w:t>
      </w:r>
    </w:p>
    <w:p w14:paraId="4CBC61F3" w14:textId="77777777" w:rsidR="00A84DF7" w:rsidRPr="00145E20" w:rsidRDefault="00A84DF7" w:rsidP="00C53C8B">
      <w:pPr>
        <w:pStyle w:val="FootnoteBulletLevel1"/>
        <w:spacing w:before="0" w:after="0" w:line="192" w:lineRule="auto"/>
        <w:ind w:left="720" w:firstLine="0"/>
        <w:rPr>
          <w:rFonts w:ascii="Tahoma" w:hAnsi="Tahoma" w:cs="Tahoma"/>
          <w:sz w:val="18"/>
          <w:szCs w:val="18"/>
          <w:lang w:val="nl-NL"/>
        </w:rPr>
      </w:pPr>
    </w:p>
    <w:p w14:paraId="4CBC61F4" w14:textId="77777777" w:rsidR="00A84DF7" w:rsidRPr="00145E20" w:rsidRDefault="00B73A46" w:rsidP="00346F4B">
      <w:pPr>
        <w:pStyle w:val="FootnoteBulletLevel1"/>
        <w:numPr>
          <w:ilvl w:val="0"/>
          <w:numId w:val="29"/>
        </w:numPr>
        <w:adjustRightInd/>
        <w:spacing w:before="0" w:after="60"/>
        <w:textAlignment w:val="auto"/>
        <w:rPr>
          <w:rFonts w:ascii="Tahoma" w:hAnsi="Tahoma" w:cs="Tahoma"/>
          <w:sz w:val="18"/>
          <w:szCs w:val="18"/>
          <w:lang w:val="nl-NL"/>
        </w:rPr>
      </w:pPr>
      <w:r w:rsidRPr="00145E20">
        <w:rPr>
          <w:rFonts w:ascii="Tahoma" w:hAnsi="Tahoma" w:cs="Tahoma"/>
          <w:sz w:val="18"/>
          <w:szCs w:val="18"/>
          <w:lang w:val="nl-NL"/>
        </w:rPr>
        <w:t>Select-, Open Value- (niet-bedrijfsomvattend) en Open Licentie-programma</w:t>
      </w:r>
      <w:r w:rsidR="00D918FA" w:rsidRPr="00145E20">
        <w:rPr>
          <w:rFonts w:ascii="Tahoma" w:hAnsi="Tahoma" w:cs="Tahoma"/>
          <w:sz w:val="18"/>
          <w:szCs w:val="18"/>
          <w:lang w:val="nl-NL"/>
        </w:rPr>
        <w:t>’</w:t>
      </w:r>
      <w:r w:rsidRPr="00145E20">
        <w:rPr>
          <w:rFonts w:ascii="Tahoma" w:hAnsi="Tahoma" w:cs="Tahoma"/>
          <w:sz w:val="18"/>
          <w:szCs w:val="18"/>
          <w:lang w:val="nl-NL"/>
        </w:rPr>
        <w:t xml:space="preserve">s </w:t>
      </w:r>
    </w:p>
    <w:p w14:paraId="4CBC61F5" w14:textId="77777777" w:rsidR="00B73A46" w:rsidRPr="00145E20" w:rsidRDefault="00B73A46" w:rsidP="00346F4B">
      <w:pPr>
        <w:numPr>
          <w:ilvl w:val="0"/>
          <w:numId w:val="30"/>
        </w:numPr>
        <w:spacing w:after="60"/>
        <w:ind w:left="1800"/>
        <w:rPr>
          <w:rFonts w:cs="Tahoma"/>
          <w:szCs w:val="18"/>
          <w:lang w:val="nl-NL"/>
        </w:rPr>
      </w:pPr>
      <w:r w:rsidRPr="00145E20">
        <w:rPr>
          <w:rFonts w:cs="Tahoma"/>
          <w:szCs w:val="18"/>
          <w:bdr w:val="none" w:sz="0" w:space="0" w:color="auto" w:frame="1"/>
          <w:lang w:val="nl-NL"/>
        </w:rPr>
        <w:t xml:space="preserve">Software Assurance-dekking voor Windows 8 Pro of Windows 7 Professional (32-bits of 64-bits of N-, K- of KN-edities) gelicentieerd op grond van OEM, Retail of de Get Genuine Windows Agreement (GGWA) (in sommige landen bekend als de </w:t>
      </w:r>
      <w:r w:rsidR="00D918FA" w:rsidRPr="00145E20">
        <w:rPr>
          <w:rFonts w:cs="Tahoma"/>
          <w:szCs w:val="18"/>
          <w:bdr w:val="none" w:sz="0" w:space="0" w:color="auto" w:frame="1"/>
          <w:lang w:val="nl-NL"/>
        </w:rPr>
        <w:t>‘</w:t>
      </w:r>
      <w:r w:rsidRPr="00145E20">
        <w:rPr>
          <w:rFonts w:cs="Tahoma"/>
          <w:szCs w:val="18"/>
          <w:bdr w:val="none" w:sz="0" w:space="0" w:color="auto" w:frame="1"/>
          <w:lang w:val="nl-NL"/>
        </w:rPr>
        <w:t>Get Genuine Solution</w:t>
      </w:r>
      <w:r w:rsidR="00D918FA" w:rsidRPr="00145E20">
        <w:rPr>
          <w:rFonts w:cs="Tahoma"/>
          <w:szCs w:val="18"/>
          <w:bdr w:val="none" w:sz="0" w:space="0" w:color="auto" w:frame="1"/>
          <w:lang w:val="nl-NL"/>
        </w:rPr>
        <w:t>’</w:t>
      </w:r>
      <w:r w:rsidRPr="00145E20">
        <w:rPr>
          <w:rFonts w:cs="Tahoma"/>
          <w:szCs w:val="18"/>
          <w:bdr w:val="none" w:sz="0" w:space="0" w:color="auto" w:frame="1"/>
          <w:lang w:val="nl-NL"/>
        </w:rPr>
        <w:t>) aanschaffen binnen 90 dagen na de OEM- of Retail-aankoopdatum of datum van aanschaf van de GGWA-licentie. (Met ingang van 1 september 2009)</w:t>
      </w:r>
    </w:p>
    <w:p w14:paraId="4CBC61F6" w14:textId="77777777" w:rsidR="00B73A46" w:rsidRPr="00145E20" w:rsidRDefault="00B73A46" w:rsidP="00346F4B">
      <w:pPr>
        <w:pStyle w:val="Footnotedash"/>
        <w:numPr>
          <w:ilvl w:val="0"/>
          <w:numId w:val="30"/>
        </w:numPr>
        <w:adjustRightInd/>
        <w:spacing w:before="0"/>
        <w:ind w:left="1800"/>
        <w:textAlignment w:val="auto"/>
        <w:rPr>
          <w:rFonts w:ascii="Tahoma" w:hAnsi="Tahoma" w:cs="Tahoma"/>
          <w:sz w:val="18"/>
          <w:szCs w:val="18"/>
          <w:lang w:val="nl-NL"/>
        </w:rPr>
      </w:pPr>
      <w:r w:rsidRPr="00145E20">
        <w:rPr>
          <w:rFonts w:ascii="Tahoma" w:hAnsi="Tahoma" w:cs="Tahoma"/>
          <w:sz w:val="18"/>
          <w:szCs w:val="18"/>
          <w:lang w:val="nl-NL"/>
        </w:rPr>
        <w:t>Verleng Software Assurance voor het desktop operating system op het moment dat de Software Assurance dekking voor Windows 8 Pro of Windows</w:t>
      </w:r>
      <w:r w:rsidR="00145E20">
        <w:rPr>
          <w:rFonts w:ascii="Tahoma" w:hAnsi="Tahoma" w:cs="Tahoma"/>
          <w:sz w:val="18"/>
          <w:szCs w:val="18"/>
          <w:lang w:val="nl-NL"/>
        </w:rPr>
        <w:t xml:space="preserve"> 7 afloopt.</w:t>
      </w:r>
    </w:p>
    <w:p w14:paraId="4CBC61F7" w14:textId="77777777" w:rsidR="00B73A46" w:rsidRPr="00145E20" w:rsidRDefault="00B73A46" w:rsidP="00A84DF7">
      <w:pPr>
        <w:pStyle w:val="Footnotedash"/>
        <w:spacing w:before="0" w:after="0"/>
        <w:ind w:left="720" w:firstLine="0"/>
        <w:rPr>
          <w:rFonts w:ascii="Tahoma" w:hAnsi="Tahoma" w:cs="Tahoma"/>
          <w:sz w:val="18"/>
          <w:szCs w:val="18"/>
          <w:lang w:val="nl-NL"/>
        </w:rPr>
      </w:pPr>
      <w:r w:rsidRPr="00145E20">
        <w:rPr>
          <w:rFonts w:ascii="Tahoma" w:hAnsi="Tahoma" w:cs="Tahoma"/>
          <w:sz w:val="18"/>
          <w:szCs w:val="18"/>
          <w:lang w:val="nl-NL"/>
        </w:rPr>
        <w:t xml:space="preserve">De hierboven vermelde tijdsperiode kan tijdelijk worden verlengd voor promotionele doeleinden. Zie </w:t>
      </w:r>
      <w:hyperlink w:anchor="_SECTION_3_–" w:history="1">
        <w:r w:rsidRPr="00145E20">
          <w:rPr>
            <w:rStyle w:val="Hyperlink"/>
            <w:rFonts w:ascii="Tahoma" w:hAnsi="Tahoma" w:cs="Tahoma"/>
            <w:color w:val="auto"/>
            <w:sz w:val="18"/>
            <w:szCs w:val="18"/>
            <w:u w:val="none"/>
            <w:lang w:val="nl-NL"/>
          </w:rPr>
          <w:t>Sectie 3</w:t>
        </w:r>
      </w:hyperlink>
      <w:r w:rsidRPr="00145E20">
        <w:rPr>
          <w:rFonts w:ascii="Tahoma" w:hAnsi="Tahoma" w:cs="Tahoma"/>
          <w:sz w:val="18"/>
          <w:szCs w:val="18"/>
          <w:lang w:val="nl-NL"/>
        </w:rPr>
        <w:t xml:space="preserve"> voor meer informatie.</w:t>
      </w:r>
    </w:p>
    <w:p w14:paraId="4CBC61F8" w14:textId="77777777" w:rsidR="00A84DF7" w:rsidRPr="00145E20" w:rsidRDefault="00A84DF7" w:rsidP="00C53C8B">
      <w:pPr>
        <w:pStyle w:val="Footnotedash"/>
        <w:spacing w:before="0" w:after="0" w:line="192" w:lineRule="auto"/>
        <w:ind w:left="720" w:firstLine="0"/>
        <w:rPr>
          <w:rFonts w:ascii="Tahoma" w:hAnsi="Tahoma" w:cs="Tahoma"/>
          <w:sz w:val="18"/>
          <w:szCs w:val="18"/>
          <w:lang w:val="nl-NL"/>
        </w:rPr>
      </w:pPr>
    </w:p>
    <w:p w14:paraId="4CBC61F9" w14:textId="77777777" w:rsidR="00B73A46" w:rsidRPr="00145E20" w:rsidRDefault="00B73A46" w:rsidP="00346F4B">
      <w:pPr>
        <w:pStyle w:val="FootnoteBulletLevel2"/>
        <w:numPr>
          <w:ilvl w:val="0"/>
          <w:numId w:val="25"/>
        </w:numPr>
        <w:adjustRightInd/>
        <w:spacing w:before="0"/>
        <w:ind w:left="1440"/>
        <w:textAlignment w:val="auto"/>
        <w:rPr>
          <w:rFonts w:ascii="Tahoma" w:hAnsi="Tahoma" w:cs="Tahoma"/>
          <w:sz w:val="18"/>
          <w:szCs w:val="18"/>
          <w:lang w:val="nl-NL"/>
        </w:rPr>
      </w:pPr>
      <w:r w:rsidRPr="00145E20">
        <w:rPr>
          <w:rFonts w:ascii="Tahoma" w:hAnsi="Tahoma" w:cs="Tahoma"/>
          <w:sz w:val="18"/>
          <w:szCs w:val="18"/>
          <w:lang w:val="nl-NL"/>
        </w:rPr>
        <w:t>Enterprise Inschrijvingen: Op het moment dat een bestaande Enterprise Inschrijving voor het Windows Desktop Operating System afloopt, deze dekking verlengen door middel van een nieuwe Enterprise Inschrijving voor het Windows Desktop Operating System.</w:t>
      </w:r>
    </w:p>
    <w:p w14:paraId="4CBC61FA" w14:textId="77777777" w:rsidR="00A84DF7" w:rsidRPr="00145E20" w:rsidRDefault="00A84DF7" w:rsidP="00C53C8B">
      <w:pPr>
        <w:pStyle w:val="FootnoteBulletLevel2"/>
        <w:tabs>
          <w:tab w:val="clear" w:pos="1260"/>
        </w:tabs>
        <w:adjustRightInd/>
        <w:spacing w:before="0" w:line="192" w:lineRule="auto"/>
        <w:ind w:left="0" w:firstLine="0"/>
        <w:textAlignment w:val="auto"/>
        <w:rPr>
          <w:rFonts w:ascii="Tahoma" w:hAnsi="Tahoma" w:cs="Tahoma"/>
          <w:sz w:val="18"/>
          <w:szCs w:val="18"/>
          <w:lang w:val="nl-NL"/>
        </w:rPr>
      </w:pPr>
    </w:p>
    <w:p w14:paraId="4CBC61FB" w14:textId="77777777" w:rsidR="002F7FB8" w:rsidRPr="00145E20" w:rsidRDefault="002F7FB8" w:rsidP="00846611">
      <w:pPr>
        <w:pStyle w:val="FootnoteBulletLevel1"/>
        <w:tabs>
          <w:tab w:val="clear" w:pos="900"/>
        </w:tabs>
        <w:adjustRightInd/>
        <w:spacing w:before="0" w:after="60"/>
        <w:ind w:left="720" w:firstLine="0"/>
        <w:textAlignment w:val="auto"/>
        <w:rPr>
          <w:rFonts w:ascii="Tahoma" w:hAnsi="Tahoma" w:cs="Tahoma"/>
          <w:sz w:val="18"/>
          <w:szCs w:val="18"/>
        </w:rPr>
      </w:pPr>
      <w:r w:rsidRPr="00145E20">
        <w:rPr>
          <w:rFonts w:ascii="Tahoma" w:hAnsi="Tahoma" w:cs="Tahoma"/>
          <w:b/>
          <w:bCs/>
          <w:sz w:val="18"/>
          <w:szCs w:val="18"/>
        </w:rPr>
        <w:t>Windows 8 Pro Upgrade en Software Assurance</w:t>
      </w:r>
    </w:p>
    <w:p w14:paraId="4CBC61FC" w14:textId="77777777" w:rsidR="002F7FB8" w:rsidRPr="00145E20" w:rsidRDefault="002F7FB8" w:rsidP="00846611">
      <w:pPr>
        <w:pStyle w:val="FootnoteBulletLevel1"/>
        <w:spacing w:before="0" w:after="0"/>
        <w:ind w:left="720" w:firstLine="0"/>
        <w:rPr>
          <w:rFonts w:ascii="Tahoma" w:hAnsi="Tahoma" w:cs="Tahoma"/>
          <w:sz w:val="18"/>
          <w:szCs w:val="18"/>
          <w:lang w:val="nl-NL"/>
        </w:rPr>
      </w:pPr>
      <w:r w:rsidRPr="00145E20">
        <w:rPr>
          <w:rFonts w:ascii="Tahoma" w:hAnsi="Tahoma" w:cs="Tahoma"/>
          <w:sz w:val="18"/>
          <w:szCs w:val="18"/>
          <w:u w:val="single"/>
          <w:lang w:val="nl-NL"/>
        </w:rPr>
        <w:t>Upgradelicentie voor besturingssysteem</w:t>
      </w:r>
    </w:p>
    <w:p w14:paraId="4CBC61FD" w14:textId="77777777" w:rsidR="002F7FB8" w:rsidRPr="00145E20" w:rsidRDefault="002F7FB8" w:rsidP="00145E20">
      <w:pPr>
        <w:pStyle w:val="FootnoteBulletLevel2"/>
        <w:tabs>
          <w:tab w:val="clear" w:pos="1260"/>
        </w:tabs>
        <w:adjustRightInd/>
        <w:spacing w:before="0"/>
        <w:ind w:left="720" w:firstLine="0"/>
        <w:textAlignment w:val="auto"/>
        <w:rPr>
          <w:rFonts w:ascii="Tahoma" w:hAnsi="Tahoma" w:cs="Tahoma"/>
          <w:sz w:val="18"/>
          <w:szCs w:val="18"/>
          <w:lang w:val="nl-NL"/>
        </w:rPr>
      </w:pPr>
      <w:r w:rsidRPr="00145E20">
        <w:rPr>
          <w:rFonts w:ascii="Tahoma" w:hAnsi="Tahoma" w:cs="Tahoma"/>
          <w:sz w:val="18"/>
          <w:szCs w:val="18"/>
          <w:lang w:val="nl-NL"/>
        </w:rPr>
        <w:t>De licenties voor desktopbesturingssystemen die onder deze programma</w:t>
      </w:r>
      <w:r w:rsidR="00D918FA" w:rsidRPr="00145E20">
        <w:rPr>
          <w:rFonts w:ascii="Tahoma" w:hAnsi="Tahoma" w:cs="Tahoma"/>
          <w:sz w:val="18"/>
          <w:szCs w:val="18"/>
          <w:lang w:val="nl-NL"/>
        </w:rPr>
        <w:t>’</w:t>
      </w:r>
      <w:r w:rsidRPr="00145E20">
        <w:rPr>
          <w:rFonts w:ascii="Tahoma" w:hAnsi="Tahoma" w:cs="Tahoma"/>
          <w:sz w:val="18"/>
          <w:szCs w:val="18"/>
          <w:lang w:val="nl-NL"/>
        </w:rPr>
        <w:t>s worden verleend, zijn uitsluitend upgradelicenties. Onder deze programma</w:t>
      </w:r>
      <w:r w:rsidR="00D918FA" w:rsidRPr="00145E20">
        <w:rPr>
          <w:rFonts w:ascii="Tahoma" w:hAnsi="Tahoma" w:cs="Tahoma"/>
          <w:sz w:val="18"/>
          <w:szCs w:val="18"/>
          <w:lang w:val="nl-NL"/>
        </w:rPr>
        <w:t>’</w:t>
      </w:r>
      <w:r w:rsidRPr="00145E20">
        <w:rPr>
          <w:rFonts w:ascii="Tahoma" w:hAnsi="Tahoma" w:cs="Tahoma"/>
          <w:sz w:val="18"/>
          <w:szCs w:val="18"/>
          <w:lang w:val="nl-NL"/>
        </w:rPr>
        <w:t>s zijn licenties voor volledige desktop operating systems niet beschikbaar. Daarom moet de klant voor elke desktopcomputer waarvoor deze Windows 8 Pro Upgrade aanschaft en waarop Windows 8 Pro Upgrade wordt uitgevoerd, een licentie hebben voor een van de toepasselijke kwalificerende operating systems die in de bovenstaande tabel worden weergegeven en moet</w:t>
      </w:r>
      <w:r w:rsidR="00145E20">
        <w:rPr>
          <w:rFonts w:ascii="Tahoma" w:hAnsi="Tahoma" w:cs="Tahoma"/>
          <w:sz w:val="18"/>
          <w:szCs w:val="18"/>
          <w:lang w:val="nl-NL"/>
        </w:rPr>
        <w:t> </w:t>
      </w:r>
      <w:r w:rsidRPr="00145E20">
        <w:rPr>
          <w:rFonts w:ascii="Tahoma" w:hAnsi="Tahoma" w:cs="Tahoma"/>
          <w:sz w:val="18"/>
          <w:szCs w:val="18"/>
          <w:lang w:val="nl-NL"/>
        </w:rPr>
        <w:t>deze zijn geïnstalleerd.</w:t>
      </w:r>
    </w:p>
    <w:p w14:paraId="4CBC61FE" w14:textId="77777777" w:rsidR="00846611" w:rsidRPr="00145E20" w:rsidRDefault="00846611" w:rsidP="00C53C8B">
      <w:pPr>
        <w:pStyle w:val="FootnoteBulletLevel2"/>
        <w:tabs>
          <w:tab w:val="clear" w:pos="1260"/>
        </w:tabs>
        <w:adjustRightInd/>
        <w:spacing w:before="0" w:line="192" w:lineRule="auto"/>
        <w:ind w:left="720" w:firstLine="0"/>
        <w:textAlignment w:val="auto"/>
        <w:rPr>
          <w:rFonts w:ascii="Tahoma" w:hAnsi="Tahoma" w:cs="Tahoma"/>
          <w:sz w:val="18"/>
          <w:szCs w:val="18"/>
          <w:lang w:val="nl-NL"/>
        </w:rPr>
      </w:pPr>
    </w:p>
    <w:p w14:paraId="4CBC61FF" w14:textId="77777777" w:rsidR="002F7FB8" w:rsidRPr="00145E20" w:rsidRDefault="002F7FB8" w:rsidP="00846611">
      <w:pPr>
        <w:pStyle w:val="FootnoteBulletLevel2"/>
        <w:tabs>
          <w:tab w:val="clear" w:pos="1260"/>
        </w:tabs>
        <w:adjustRightInd/>
        <w:spacing w:before="0"/>
        <w:ind w:left="720" w:firstLine="0"/>
        <w:textAlignment w:val="auto"/>
        <w:rPr>
          <w:rFonts w:ascii="Tahoma" w:hAnsi="Tahoma" w:cs="Tahoma"/>
          <w:sz w:val="18"/>
          <w:szCs w:val="18"/>
          <w:lang w:val="nl-NL"/>
        </w:rPr>
      </w:pPr>
      <w:r w:rsidRPr="00145E20">
        <w:rPr>
          <w:rFonts w:ascii="Tahoma" w:hAnsi="Tahoma" w:cs="Tahoma"/>
          <w:sz w:val="18"/>
          <w:szCs w:val="18"/>
          <w:lang w:val="nl-NL"/>
        </w:rPr>
        <w:t>Klanten die Windows 8 Pro Upgrade en Software Assurance willen verkrijgen, hebben de volgende mogelijkheden:</w:t>
      </w:r>
    </w:p>
    <w:p w14:paraId="4CBC6200" w14:textId="77777777" w:rsidR="00B04B81" w:rsidRPr="00145E20" w:rsidRDefault="00B04B81" w:rsidP="00C53C8B">
      <w:pPr>
        <w:pStyle w:val="FootnoteBulletLevel2"/>
        <w:tabs>
          <w:tab w:val="clear" w:pos="1260"/>
        </w:tabs>
        <w:adjustRightInd/>
        <w:spacing w:before="0" w:line="192" w:lineRule="auto"/>
        <w:ind w:left="720" w:firstLine="0"/>
        <w:textAlignment w:val="auto"/>
        <w:rPr>
          <w:rFonts w:ascii="Tahoma" w:hAnsi="Tahoma" w:cs="Tahoma"/>
          <w:sz w:val="18"/>
          <w:szCs w:val="18"/>
          <w:lang w:val="nl-NL"/>
        </w:rPr>
      </w:pPr>
    </w:p>
    <w:p w14:paraId="4CBC6201" w14:textId="77777777" w:rsidR="002F7FB8" w:rsidRPr="00145E20" w:rsidRDefault="002F7FB8" w:rsidP="00346F4B">
      <w:pPr>
        <w:pStyle w:val="FootnoteBulletLevel2"/>
        <w:numPr>
          <w:ilvl w:val="0"/>
          <w:numId w:val="25"/>
        </w:numPr>
        <w:adjustRightInd/>
        <w:spacing w:before="0" w:after="60"/>
        <w:ind w:left="1440"/>
        <w:textAlignment w:val="auto"/>
        <w:rPr>
          <w:rFonts w:ascii="Tahoma" w:hAnsi="Tahoma" w:cs="Tahoma"/>
          <w:sz w:val="18"/>
          <w:szCs w:val="18"/>
          <w:lang w:val="nl-NL"/>
        </w:rPr>
      </w:pPr>
      <w:r w:rsidRPr="00145E20">
        <w:rPr>
          <w:rFonts w:ascii="Tahoma" w:hAnsi="Tahoma" w:cs="Tahoma"/>
          <w:sz w:val="18"/>
          <w:szCs w:val="18"/>
          <w:lang w:val="nl-NL"/>
        </w:rPr>
        <w:t>Select-, Open Value- (niet-bedrijfsomvattend) en Open Licentie-programma</w:t>
      </w:r>
      <w:r w:rsidR="00D918FA" w:rsidRPr="00145E20">
        <w:rPr>
          <w:rFonts w:ascii="Tahoma" w:hAnsi="Tahoma" w:cs="Tahoma"/>
          <w:sz w:val="18"/>
          <w:szCs w:val="18"/>
          <w:lang w:val="nl-NL"/>
        </w:rPr>
        <w:t>’</w:t>
      </w:r>
      <w:r w:rsidRPr="00145E20">
        <w:rPr>
          <w:rFonts w:ascii="Tahoma" w:hAnsi="Tahoma" w:cs="Tahoma"/>
          <w:sz w:val="18"/>
          <w:szCs w:val="18"/>
          <w:lang w:val="nl-NL"/>
        </w:rPr>
        <w:t>s:</w:t>
      </w:r>
    </w:p>
    <w:p w14:paraId="4CBC6202" w14:textId="77777777" w:rsidR="002F7FB8" w:rsidRPr="00145E20" w:rsidRDefault="002F7FB8" w:rsidP="00346F4B">
      <w:pPr>
        <w:pStyle w:val="Footnotedash"/>
        <w:numPr>
          <w:ilvl w:val="1"/>
          <w:numId w:val="31"/>
        </w:numPr>
        <w:spacing w:before="0"/>
        <w:ind w:left="1800"/>
        <w:rPr>
          <w:rFonts w:ascii="Tahoma" w:hAnsi="Tahoma" w:cs="Tahoma"/>
          <w:sz w:val="18"/>
          <w:szCs w:val="18"/>
          <w:lang w:val="nl-NL"/>
        </w:rPr>
      </w:pPr>
      <w:r w:rsidRPr="00145E20">
        <w:rPr>
          <w:rFonts w:ascii="Tahoma" w:eastAsia="Calibri" w:hAnsi="Tahoma" w:cs="Tahoma"/>
          <w:color w:val="000000"/>
          <w:sz w:val="18"/>
          <w:szCs w:val="18"/>
          <w:lang w:val="nl-NL"/>
        </w:rPr>
        <w:t>Windows 8 Pro Upgrade en Software Assurance aanschaffen voor desktopcomputers waarvoor de klant een licentie heeft voor een van de kwalificerende operating systems (en deze heeft geïnstalleerd) die in de bovenstaande tabel Windows Upgrade worden weergegeven.</w:t>
      </w:r>
    </w:p>
    <w:p w14:paraId="4CBC6203" w14:textId="77777777" w:rsidR="002F7FB8" w:rsidRPr="00145E20" w:rsidRDefault="002F7FB8" w:rsidP="004413D4">
      <w:pPr>
        <w:pStyle w:val="Footnotedash"/>
        <w:numPr>
          <w:ilvl w:val="2"/>
          <w:numId w:val="83"/>
        </w:numPr>
        <w:spacing w:before="0"/>
        <w:ind w:left="1800"/>
        <w:rPr>
          <w:rFonts w:ascii="Tahoma" w:hAnsi="Tahoma" w:cs="Tahoma"/>
          <w:sz w:val="18"/>
          <w:szCs w:val="18"/>
          <w:lang w:val="nl-NL"/>
        </w:rPr>
      </w:pPr>
      <w:r w:rsidRPr="00145E20">
        <w:rPr>
          <w:rFonts w:ascii="Tahoma" w:eastAsia="Calibri" w:hAnsi="Tahoma" w:cs="Tahoma"/>
          <w:color w:val="000000"/>
          <w:sz w:val="18"/>
          <w:szCs w:val="18"/>
          <w:lang w:val="nl-NL"/>
        </w:rPr>
        <w:t>De klant mag Software Assurance dekking voor upgrades van desktop operating systems van de originele desktop opnieuw aanwijzen aan een vervangende desktop, maar niet op korte termijn (dat wil zeggen niet binnen 90 na de laatste toewijzing), zolang (1) de klant een licentie heeft voor de laatste versie van dat operating system op de vervangende desktop, en deze OS heeft geïnstalleerd en (2) de klant alle gerelateerde upgrades voor operating system van de oorspronkelijke desktop verwijdert.</w:t>
      </w:r>
    </w:p>
    <w:p w14:paraId="4CBC6204" w14:textId="77777777" w:rsidR="00A84DF7" w:rsidRPr="00145E20" w:rsidRDefault="002F7FB8" w:rsidP="00346F4B">
      <w:pPr>
        <w:pStyle w:val="FootnoteBulletLevel2"/>
        <w:numPr>
          <w:ilvl w:val="0"/>
          <w:numId w:val="25"/>
        </w:numPr>
        <w:adjustRightInd/>
        <w:spacing w:before="0" w:after="60"/>
        <w:ind w:left="1440"/>
        <w:textAlignment w:val="auto"/>
        <w:rPr>
          <w:rFonts w:ascii="Tahoma" w:hAnsi="Tahoma" w:cs="Tahoma"/>
          <w:sz w:val="18"/>
          <w:szCs w:val="18"/>
          <w:lang w:val="nl-NL"/>
        </w:rPr>
      </w:pPr>
      <w:r w:rsidRPr="00145E20">
        <w:rPr>
          <w:rFonts w:ascii="Tahoma" w:hAnsi="Tahoma" w:cs="Tahoma"/>
          <w:sz w:val="18"/>
          <w:szCs w:val="18"/>
          <w:lang w:val="nl-NL"/>
        </w:rPr>
        <w:lastRenderedPageBreak/>
        <w:t>Enterprise Inschrijvingen en bedrijfsomvattende Open Value Overeenkomsten (eeuwigdurend en</w:t>
      </w:r>
      <w:r w:rsidR="00C53C8B" w:rsidRPr="00145E20">
        <w:rPr>
          <w:rFonts w:ascii="Tahoma" w:hAnsi="Tahoma" w:cs="Tahoma"/>
          <w:sz w:val="18"/>
          <w:szCs w:val="18"/>
          <w:lang w:val="nl-NL"/>
        </w:rPr>
        <w:t> </w:t>
      </w:r>
      <w:r w:rsidRPr="00145E20">
        <w:rPr>
          <w:rFonts w:ascii="Tahoma" w:hAnsi="Tahoma" w:cs="Tahoma"/>
          <w:sz w:val="18"/>
          <w:szCs w:val="18"/>
          <w:lang w:val="nl-NL"/>
        </w:rPr>
        <w:t>abonnement):</w:t>
      </w:r>
    </w:p>
    <w:p w14:paraId="4CBC6205" w14:textId="77777777" w:rsidR="00A84DF7" w:rsidRPr="00145E20" w:rsidRDefault="002F7FB8" w:rsidP="00346F4B">
      <w:pPr>
        <w:pStyle w:val="Footnotedash"/>
        <w:numPr>
          <w:ilvl w:val="1"/>
          <w:numId w:val="31"/>
        </w:numPr>
        <w:spacing w:before="0"/>
        <w:ind w:left="1800"/>
        <w:rPr>
          <w:rFonts w:ascii="Tahoma" w:hAnsi="Tahoma" w:cs="Tahoma"/>
          <w:sz w:val="18"/>
          <w:szCs w:val="18"/>
          <w:lang w:val="nl-NL"/>
        </w:rPr>
      </w:pPr>
      <w:r w:rsidRPr="00145E20">
        <w:rPr>
          <w:rFonts w:ascii="Tahoma" w:eastAsia="Calibri" w:hAnsi="Tahoma" w:cs="Tahoma"/>
          <w:color w:val="000000"/>
          <w:sz w:val="18"/>
          <w:szCs w:val="18"/>
          <w:lang w:val="nl-NL"/>
        </w:rPr>
        <w:t xml:space="preserve">Aanvankelijke Enterprise Inschrijvingen of Open Value Overeenkomsten (reeds aanwezige systemen): </w:t>
      </w:r>
    </w:p>
    <w:p w14:paraId="4CBC6206" w14:textId="77777777" w:rsidR="00A84DF7" w:rsidRPr="00145E20" w:rsidRDefault="002F7FB8" w:rsidP="00346F4B">
      <w:pPr>
        <w:pStyle w:val="Footnotedash"/>
        <w:numPr>
          <w:ilvl w:val="1"/>
          <w:numId w:val="31"/>
        </w:numPr>
        <w:spacing w:before="0"/>
        <w:ind w:left="1800"/>
        <w:rPr>
          <w:rFonts w:ascii="Tahoma" w:hAnsi="Tahoma" w:cs="Tahoma"/>
          <w:sz w:val="18"/>
          <w:szCs w:val="18"/>
          <w:lang w:val="nl-NL"/>
        </w:rPr>
      </w:pPr>
      <w:r w:rsidRPr="00145E20">
        <w:rPr>
          <w:rFonts w:ascii="Tahoma" w:eastAsia="Calibri" w:hAnsi="Tahoma" w:cs="Tahoma"/>
          <w:color w:val="000000"/>
          <w:sz w:val="18"/>
          <w:szCs w:val="18"/>
          <w:lang w:val="nl-NL"/>
        </w:rPr>
        <w:t>Upgrade en Software Assurance voor Windows 8 Pro aanschaffen voor alle reeds aanwezige gekwalificeerde desktopcomputers. Met “reeds aanwezige systemen” worden alle gekwalificeerde desktops van de klant en de gelieerde ondernemingen van de klant op de ingangsdatum van de enrollment of overeenkomst bedoeld.</w:t>
      </w:r>
      <w:r w:rsidR="00270CCD" w:rsidRPr="00145E20">
        <w:rPr>
          <w:rFonts w:ascii="Tahoma" w:eastAsia="Calibri" w:hAnsi="Tahoma" w:cs="Tahoma"/>
          <w:color w:val="000000"/>
          <w:sz w:val="18"/>
          <w:szCs w:val="18"/>
          <w:lang w:val="nl-NL"/>
        </w:rPr>
        <w:t xml:space="preserve"> </w:t>
      </w:r>
      <w:r w:rsidRPr="00145E20">
        <w:rPr>
          <w:rFonts w:ascii="Tahoma" w:eastAsia="Calibri" w:hAnsi="Tahoma" w:cs="Tahoma"/>
          <w:color w:val="000000"/>
          <w:sz w:val="18"/>
          <w:szCs w:val="18"/>
          <w:lang w:val="nl-NL"/>
        </w:rPr>
        <w:t>De klant dient een gelicentieerd exemplaar van een van de kwalificerende operating systems die worden vermeld in de kolom “Nieuwe EA/OV-CW” van de tabel Windows Upgrade hierboven te hebben geïnstalleerd op alle gekwalificeerde desktops waarop het Windows operating system zal worden uitgevoerd.</w:t>
      </w:r>
    </w:p>
    <w:p w14:paraId="4CBC6207" w14:textId="77777777" w:rsidR="002F7FB8" w:rsidRPr="00145E20" w:rsidRDefault="002F7FB8" w:rsidP="00346F4B">
      <w:pPr>
        <w:pStyle w:val="Footnotedash"/>
        <w:numPr>
          <w:ilvl w:val="1"/>
          <w:numId w:val="31"/>
        </w:numPr>
        <w:spacing w:before="0"/>
        <w:ind w:left="1800"/>
        <w:rPr>
          <w:rFonts w:ascii="Tahoma" w:hAnsi="Tahoma" w:cs="Tahoma"/>
          <w:sz w:val="18"/>
          <w:szCs w:val="18"/>
          <w:lang w:val="nl-NL"/>
        </w:rPr>
      </w:pPr>
      <w:r w:rsidRPr="00145E20">
        <w:rPr>
          <w:rFonts w:ascii="Tahoma" w:eastAsia="Calibri" w:hAnsi="Tahoma" w:cs="Tahoma"/>
          <w:color w:val="000000"/>
          <w:sz w:val="18"/>
          <w:szCs w:val="18"/>
          <w:lang w:val="nl-NL"/>
        </w:rPr>
        <w:t>Bestaande Enterprise Inschrijvingen of Open Value Overeenkomsten (true-up en vervangingen):</w:t>
      </w:r>
    </w:p>
    <w:p w14:paraId="4CBC6208" w14:textId="77777777" w:rsidR="002F7FB8" w:rsidRPr="00145E20" w:rsidRDefault="002F7FB8" w:rsidP="00346F4B">
      <w:pPr>
        <w:pStyle w:val="Footnotedash"/>
        <w:numPr>
          <w:ilvl w:val="1"/>
          <w:numId w:val="31"/>
        </w:numPr>
        <w:spacing w:before="0"/>
        <w:ind w:left="1800"/>
        <w:rPr>
          <w:rFonts w:ascii="Tahoma" w:hAnsi="Tahoma" w:cs="Tahoma"/>
          <w:sz w:val="18"/>
          <w:szCs w:val="18"/>
          <w:lang w:val="nl-NL"/>
        </w:rPr>
      </w:pPr>
      <w:r w:rsidRPr="00145E20">
        <w:rPr>
          <w:rFonts w:ascii="Tahoma" w:eastAsia="Calibri" w:hAnsi="Tahoma" w:cs="Tahoma"/>
          <w:color w:val="000000"/>
          <w:sz w:val="18"/>
          <w:szCs w:val="18"/>
          <w:lang w:val="nl-NL"/>
        </w:rPr>
        <w:t>Upgrade en Software Assurance voor Windows 8 Pro aanschaffen voor alle nieuwe gekwalificeerde desktops of apparaten waarop het Windows-besturingssysteem wordt uitgevoerd. De klant moet licenties hebben voor alle dergelijke nieuwe en vervangende gekwalificeerde desktops of apparaten die zijn aangeschaft bij een andere bron dan via een fusie of overname en deze te hebben geïnstalleerd. Tevens dienen deze te zijn voorzien van een licentie voor het uitvoeren van een van de kwalificerende operating systems in het overzicht “Bestaande EA/OV-CW” van de tabel Windows Upgrade hierboven. De klant moet voor al deze nieuwe of vervangende gekwalificeerde desktops die zijn verworven via een fusie of overname, een licentie hebben en deze hebben geïnstalleerd voor het uitvoeren van een van de kwalificerende operating systems die in de kolom “Nieuwe EA/OV-CW” van de tabel Windows Upgrade hierboven vermeld staan.</w:t>
      </w:r>
    </w:p>
    <w:p w14:paraId="4CBC6209" w14:textId="77777777" w:rsidR="002F7FB8" w:rsidRPr="00145E20" w:rsidRDefault="002F7FB8" w:rsidP="00C53C8B">
      <w:pPr>
        <w:pStyle w:val="FootnoteBulletLevel2"/>
        <w:numPr>
          <w:ilvl w:val="0"/>
          <w:numId w:val="25"/>
        </w:numPr>
        <w:adjustRightInd/>
        <w:spacing w:before="0" w:after="60"/>
        <w:ind w:left="1440" w:right="-270"/>
        <w:textAlignment w:val="auto"/>
        <w:rPr>
          <w:rFonts w:ascii="Tahoma" w:hAnsi="Tahoma" w:cs="Tahoma"/>
          <w:sz w:val="18"/>
          <w:szCs w:val="18"/>
          <w:lang w:val="nl-NL"/>
        </w:rPr>
      </w:pPr>
      <w:r w:rsidRPr="00145E20">
        <w:rPr>
          <w:rFonts w:ascii="Tahoma" w:hAnsi="Tahoma" w:cs="Tahoma"/>
          <w:sz w:val="18"/>
          <w:szCs w:val="18"/>
          <w:lang w:val="nl-NL"/>
        </w:rPr>
        <w:t xml:space="preserve">Klanten met een Campus en School Overeenkomst en Open Value Subscription – Education Solutions: </w:t>
      </w:r>
    </w:p>
    <w:p w14:paraId="4CBC620A" w14:textId="77777777" w:rsidR="002F7FB8" w:rsidRPr="00145E20" w:rsidRDefault="002F7FB8" w:rsidP="00C53C8B">
      <w:pPr>
        <w:pStyle w:val="Footnotedash"/>
        <w:numPr>
          <w:ilvl w:val="1"/>
          <w:numId w:val="31"/>
        </w:numPr>
        <w:spacing w:before="0"/>
        <w:ind w:left="1800" w:right="-270"/>
        <w:rPr>
          <w:rFonts w:ascii="Tahoma" w:hAnsi="Tahoma" w:cs="Tahoma"/>
          <w:sz w:val="18"/>
          <w:szCs w:val="18"/>
          <w:lang w:val="nl-NL"/>
        </w:rPr>
      </w:pPr>
      <w:r w:rsidRPr="00145E20">
        <w:rPr>
          <w:rFonts w:ascii="Tahoma" w:eastAsia="Calibri" w:hAnsi="Tahoma" w:cs="Tahoma"/>
          <w:color w:val="000000"/>
          <w:sz w:val="18"/>
          <w:szCs w:val="18"/>
          <w:lang w:val="nl-NL"/>
        </w:rPr>
        <w:t>Het Windows operating system wordt uitsluitend als een upgrade in licentie gegeven. Klanten die</w:t>
      </w:r>
      <w:r w:rsidR="00C53C8B" w:rsidRPr="00145E20">
        <w:rPr>
          <w:rFonts w:ascii="Tahoma" w:eastAsia="Calibri" w:hAnsi="Tahoma" w:cs="Tahoma"/>
          <w:color w:val="000000"/>
          <w:sz w:val="18"/>
          <w:szCs w:val="18"/>
          <w:lang w:val="nl-NL"/>
        </w:rPr>
        <w:t> </w:t>
      </w:r>
      <w:r w:rsidRPr="00145E20">
        <w:rPr>
          <w:rFonts w:ascii="Tahoma" w:eastAsia="Calibri" w:hAnsi="Tahoma" w:cs="Tahoma"/>
          <w:color w:val="000000"/>
          <w:sz w:val="18"/>
          <w:szCs w:val="18"/>
          <w:lang w:val="nl-NL"/>
        </w:rPr>
        <w:t>het Windows operating system willen uitvoeren, dienen eerst een licentie te verkrijgen voor</w:t>
      </w:r>
      <w:r w:rsidR="00C53C8B" w:rsidRPr="00145E20">
        <w:rPr>
          <w:rFonts w:ascii="Tahoma" w:eastAsia="Calibri" w:hAnsi="Tahoma" w:cs="Tahoma"/>
          <w:color w:val="000000"/>
          <w:sz w:val="18"/>
          <w:szCs w:val="18"/>
          <w:lang w:val="nl-NL"/>
        </w:rPr>
        <w:t> </w:t>
      </w:r>
      <w:r w:rsidRPr="00145E20">
        <w:rPr>
          <w:rFonts w:ascii="Tahoma" w:eastAsia="Calibri" w:hAnsi="Tahoma" w:cs="Tahoma"/>
          <w:color w:val="000000"/>
          <w:sz w:val="18"/>
          <w:szCs w:val="18"/>
          <w:lang w:val="nl-NL"/>
        </w:rPr>
        <w:t>een kwalificerend operating system voor hun desktop en deze te installeren. Met kwalificerend operating system wordt een van de kwalificerende operating systems bedoeld die</w:t>
      </w:r>
      <w:r w:rsidR="00C53C8B" w:rsidRPr="00145E20">
        <w:rPr>
          <w:rFonts w:ascii="Tahoma" w:eastAsia="Calibri" w:hAnsi="Tahoma" w:cs="Tahoma"/>
          <w:color w:val="000000"/>
          <w:sz w:val="18"/>
          <w:szCs w:val="18"/>
          <w:lang w:val="nl-NL"/>
        </w:rPr>
        <w:t> </w:t>
      </w:r>
      <w:r w:rsidRPr="00145E20">
        <w:rPr>
          <w:rFonts w:ascii="Tahoma" w:eastAsia="Calibri" w:hAnsi="Tahoma" w:cs="Tahoma"/>
          <w:color w:val="000000"/>
          <w:sz w:val="18"/>
          <w:szCs w:val="18"/>
          <w:lang w:val="nl-NL"/>
        </w:rPr>
        <w:t xml:space="preserve">worden genoemd in de kolom “Academic” in de tabel Windows Upgrade hierboven. </w:t>
      </w:r>
    </w:p>
    <w:p w14:paraId="4CBC620B" w14:textId="77777777" w:rsidR="00B47893" w:rsidRPr="00145E20" w:rsidRDefault="002F7FB8" w:rsidP="00C53C8B">
      <w:pPr>
        <w:pStyle w:val="Footnotedash"/>
        <w:numPr>
          <w:ilvl w:val="1"/>
          <w:numId w:val="31"/>
        </w:numPr>
        <w:spacing w:before="0" w:after="0"/>
        <w:ind w:left="1800" w:right="-270"/>
        <w:rPr>
          <w:rFonts w:ascii="Tahoma" w:hAnsi="Tahoma" w:cs="Tahoma"/>
          <w:sz w:val="18"/>
          <w:szCs w:val="18"/>
          <w:lang w:val="nl-NL"/>
        </w:rPr>
      </w:pPr>
      <w:r w:rsidRPr="00145E20">
        <w:rPr>
          <w:rFonts w:ascii="Tahoma" w:eastAsia="Calibri" w:hAnsi="Tahoma" w:cs="Tahoma"/>
          <w:color w:val="000000"/>
          <w:sz w:val="18"/>
          <w:szCs w:val="18"/>
          <w:lang w:val="nl-NL"/>
        </w:rPr>
        <w:t>Niettegenstaande eventuele tegengestelde bepalingen in de Product Use Rights (PUR) mogen instellingen die kiezen voor de Optie Student maximaal één exemplaar van Windows To Go gebruiken per gelicentieerd studentapparaat.</w:t>
      </w:r>
      <w:r w:rsidR="00270CCD" w:rsidRPr="00145E20">
        <w:rPr>
          <w:rFonts w:ascii="Tahoma" w:eastAsia="Calibri" w:hAnsi="Tahoma" w:cs="Tahoma"/>
          <w:color w:val="000000"/>
          <w:sz w:val="18"/>
          <w:szCs w:val="18"/>
          <w:lang w:val="nl-NL"/>
        </w:rPr>
        <w:t xml:space="preserve"> </w:t>
      </w:r>
      <w:r w:rsidRPr="00145E20">
        <w:rPr>
          <w:rFonts w:ascii="Tahoma" w:eastAsia="Calibri" w:hAnsi="Tahoma" w:cs="Tahoma"/>
          <w:color w:val="000000"/>
          <w:sz w:val="18"/>
          <w:szCs w:val="18"/>
          <w:lang w:val="nl-NL"/>
        </w:rPr>
        <w:t xml:space="preserve">Instellingen dienen ervoor te zorgen dat studenten die niet langer bij de instelling zijn geregistreerd, het gebruik van Windows To Go staken en eventuele USB-apparaten met een exemplaar van Windows To Go terugbrengen naar de instelling. </w:t>
      </w:r>
      <w:r w:rsidRPr="00145E20">
        <w:rPr>
          <w:rFonts w:ascii="Tahoma" w:hAnsi="Tahoma" w:cs="Tahoma"/>
          <w:sz w:val="18"/>
          <w:szCs w:val="18"/>
          <w:lang w:val="nl-NL"/>
        </w:rPr>
        <w:t>Instellingen die kiezen voor de Optie Student mogen Windows Enterprise niet installeren op apparaten die eigendom zijn van studenten.</w:t>
      </w:r>
    </w:p>
    <w:p w14:paraId="4CBC620C" w14:textId="77777777" w:rsidR="00973A93" w:rsidRPr="00AA7751" w:rsidRDefault="00973A93" w:rsidP="00C53C8B">
      <w:pPr>
        <w:spacing w:line="192" w:lineRule="auto"/>
        <w:rPr>
          <w:rFonts w:cs="Tahoma"/>
          <w:lang w:val="nl-NL"/>
        </w:rPr>
      </w:pPr>
    </w:p>
    <w:p w14:paraId="4CBC620D" w14:textId="77777777" w:rsidR="00B73A46" w:rsidRPr="00AA7751" w:rsidRDefault="00B73A46" w:rsidP="00F64DEA">
      <w:pPr>
        <w:pStyle w:val="FootnoteBulletLevel1"/>
        <w:tabs>
          <w:tab w:val="clear" w:pos="900"/>
        </w:tabs>
        <w:adjustRightInd/>
        <w:spacing w:before="0" w:after="60"/>
        <w:ind w:left="720" w:firstLine="0"/>
        <w:textAlignment w:val="auto"/>
        <w:rPr>
          <w:rFonts w:ascii="Tahoma" w:hAnsi="Tahoma" w:cs="Tahoma"/>
          <w:lang w:val="nl-NL"/>
        </w:rPr>
      </w:pPr>
      <w:r w:rsidRPr="00AA7751">
        <w:rPr>
          <w:rFonts w:ascii="Tahoma" w:hAnsi="Tahoma" w:cs="Tahoma"/>
          <w:b/>
          <w:bCs/>
          <w:sz w:val="18"/>
          <w:szCs w:val="18"/>
          <w:lang w:val="nl-NL"/>
        </w:rPr>
        <w:t>Microsoft Windows XP Professional N (zonder Windows Media Player)</w:t>
      </w:r>
    </w:p>
    <w:p w14:paraId="4CBC620E" w14:textId="77777777" w:rsidR="00B73A46" w:rsidRPr="00145E20" w:rsidRDefault="00B73A46" w:rsidP="00F64DEA">
      <w:pPr>
        <w:pStyle w:val="FootnoteBulletLevel2"/>
        <w:tabs>
          <w:tab w:val="clear" w:pos="1260"/>
          <w:tab w:val="num" w:pos="900"/>
        </w:tabs>
        <w:spacing w:before="0"/>
        <w:ind w:left="720" w:firstLine="0"/>
        <w:rPr>
          <w:rFonts w:ascii="Tahoma" w:hAnsi="Tahoma" w:cs="Tahoma"/>
          <w:sz w:val="18"/>
          <w:szCs w:val="18"/>
          <w:lang w:val="nl-NL"/>
        </w:rPr>
      </w:pPr>
      <w:r w:rsidRPr="00AA7751">
        <w:rPr>
          <w:rFonts w:ascii="Tahoma" w:hAnsi="Tahoma" w:cs="Tahoma"/>
          <w:sz w:val="18"/>
          <w:szCs w:val="18"/>
          <w:u w:val="single"/>
          <w:lang w:val="nl-NL"/>
        </w:rPr>
        <w:t>Voorwaarden</w:t>
      </w:r>
      <w:r w:rsidRPr="00AA7751">
        <w:rPr>
          <w:rFonts w:ascii="Tahoma" w:hAnsi="Tahoma" w:cs="Tahoma"/>
          <w:sz w:val="18"/>
          <w:szCs w:val="18"/>
          <w:lang w:val="nl-NL"/>
        </w:rPr>
        <w:br/>
      </w:r>
      <w:r w:rsidRPr="00145E20">
        <w:rPr>
          <w:rFonts w:ascii="Tahoma" w:hAnsi="Tahoma" w:cs="Tahoma"/>
          <w:sz w:val="18"/>
          <w:szCs w:val="18"/>
          <w:lang w:val="nl-NL"/>
        </w:rPr>
        <w:t>Klanten met een Volume Licensing-overeenkomst die voldoen aan alle volgende criteria, komen in aanmerking voor het verkrijgen van de media voor Microsoft Windows XP Professional N.</w:t>
      </w:r>
    </w:p>
    <w:p w14:paraId="4CBC620F" w14:textId="77777777" w:rsidR="00F64DEA" w:rsidRPr="00145E20" w:rsidRDefault="00F64DEA" w:rsidP="00C53C8B">
      <w:pPr>
        <w:pStyle w:val="FootnoteBulletLevel2"/>
        <w:tabs>
          <w:tab w:val="clear" w:pos="1260"/>
          <w:tab w:val="num" w:pos="900"/>
        </w:tabs>
        <w:spacing w:before="0" w:line="192" w:lineRule="auto"/>
        <w:ind w:left="720" w:firstLine="0"/>
        <w:rPr>
          <w:rFonts w:ascii="Tahoma" w:hAnsi="Tahoma" w:cs="Tahoma"/>
          <w:sz w:val="18"/>
          <w:szCs w:val="18"/>
          <w:lang w:val="nl-NL"/>
        </w:rPr>
      </w:pPr>
    </w:p>
    <w:p w14:paraId="4CBC6210" w14:textId="77777777" w:rsidR="00B73A46" w:rsidRPr="00145E20" w:rsidRDefault="00B73A46" w:rsidP="00F64DEA">
      <w:pPr>
        <w:pStyle w:val="Footnotedash"/>
        <w:tabs>
          <w:tab w:val="clear" w:pos="1620"/>
          <w:tab w:val="num" w:pos="2160"/>
        </w:tabs>
        <w:spacing w:before="0" w:after="0"/>
        <w:ind w:left="720" w:firstLine="7"/>
        <w:rPr>
          <w:rFonts w:ascii="Tahoma" w:hAnsi="Tahoma" w:cs="Tahoma"/>
          <w:sz w:val="18"/>
          <w:szCs w:val="18"/>
          <w:lang w:val="nl-NL"/>
        </w:rPr>
      </w:pPr>
      <w:r w:rsidRPr="00145E20">
        <w:rPr>
          <w:rFonts w:ascii="Tahoma" w:hAnsi="Tahoma" w:cs="Tahoma"/>
          <w:sz w:val="18"/>
          <w:szCs w:val="18"/>
          <w:lang w:val="nl-NL"/>
        </w:rPr>
        <w:t xml:space="preserve">Ze dienen ten minste één van de volgende actieve overeenkomsten of Enrollments met Microsoft Ireland Operations Ltd te hebben: </w:t>
      </w:r>
    </w:p>
    <w:p w14:paraId="4CBC6211" w14:textId="77777777" w:rsidR="00F64DEA" w:rsidRPr="00145E20" w:rsidRDefault="00F64DEA" w:rsidP="00C53C8B">
      <w:pPr>
        <w:pStyle w:val="Footnotedash"/>
        <w:tabs>
          <w:tab w:val="clear" w:pos="1620"/>
          <w:tab w:val="num" w:pos="2160"/>
        </w:tabs>
        <w:spacing w:before="0" w:after="0" w:line="192" w:lineRule="auto"/>
        <w:ind w:left="720" w:firstLine="7"/>
        <w:rPr>
          <w:rFonts w:ascii="Tahoma" w:hAnsi="Tahoma" w:cs="Tahoma"/>
          <w:sz w:val="18"/>
          <w:szCs w:val="18"/>
          <w:lang w:val="nl-NL"/>
        </w:rPr>
      </w:pPr>
    </w:p>
    <w:p w14:paraId="4CBC6212" w14:textId="77777777" w:rsidR="00B73A46" w:rsidRPr="00145E20" w:rsidRDefault="00B73A46" w:rsidP="00346F4B">
      <w:pPr>
        <w:pStyle w:val="Footnotedash"/>
        <w:numPr>
          <w:ilvl w:val="0"/>
          <w:numId w:val="32"/>
        </w:numPr>
        <w:adjustRightInd/>
        <w:spacing w:before="0"/>
        <w:ind w:left="1440"/>
        <w:textAlignment w:val="auto"/>
        <w:rPr>
          <w:rFonts w:ascii="Tahoma" w:hAnsi="Tahoma" w:cs="Tahoma"/>
          <w:sz w:val="18"/>
          <w:szCs w:val="18"/>
        </w:rPr>
      </w:pPr>
      <w:r w:rsidRPr="00145E20">
        <w:rPr>
          <w:rFonts w:ascii="Tahoma" w:hAnsi="Tahoma" w:cs="Tahoma"/>
          <w:sz w:val="18"/>
          <w:szCs w:val="18"/>
        </w:rPr>
        <w:t>Select, Enterprise of Enterprise Subscription Enrollment</w:t>
      </w:r>
    </w:p>
    <w:p w14:paraId="4CBC6213" w14:textId="77777777" w:rsidR="00B73A46" w:rsidRPr="00145E20" w:rsidRDefault="00B73A46" w:rsidP="00346F4B">
      <w:pPr>
        <w:pStyle w:val="Footnotedash"/>
        <w:numPr>
          <w:ilvl w:val="0"/>
          <w:numId w:val="32"/>
        </w:numPr>
        <w:adjustRightInd/>
        <w:spacing w:before="0"/>
        <w:ind w:left="1440"/>
        <w:textAlignment w:val="auto"/>
        <w:rPr>
          <w:rFonts w:ascii="Tahoma" w:hAnsi="Tahoma" w:cs="Tahoma"/>
          <w:sz w:val="18"/>
          <w:szCs w:val="18"/>
        </w:rPr>
      </w:pPr>
      <w:r w:rsidRPr="00145E20">
        <w:rPr>
          <w:rFonts w:ascii="Tahoma" w:hAnsi="Tahoma" w:cs="Tahoma"/>
          <w:sz w:val="18"/>
          <w:szCs w:val="18"/>
        </w:rPr>
        <w:t xml:space="preserve">Open License*, Open Value, Campus en School Overeenkomst, Open Value Subscription – Education Solutions </w:t>
      </w:r>
    </w:p>
    <w:p w14:paraId="4CBC6214" w14:textId="77777777" w:rsidR="00B73A46" w:rsidRPr="00145E20" w:rsidRDefault="00B73A46" w:rsidP="00F64DEA">
      <w:pPr>
        <w:pStyle w:val="Footnotedash"/>
        <w:spacing w:before="0"/>
        <w:ind w:left="1440" w:firstLine="0"/>
        <w:rPr>
          <w:rFonts w:ascii="Tahoma" w:hAnsi="Tahoma" w:cs="Tahoma"/>
          <w:sz w:val="18"/>
          <w:szCs w:val="18"/>
          <w:lang w:val="nl-NL"/>
        </w:rPr>
      </w:pPr>
      <w:r w:rsidRPr="00145E20">
        <w:rPr>
          <w:rFonts w:ascii="Tahoma" w:hAnsi="Tahoma" w:cs="Tahoma"/>
          <w:sz w:val="18"/>
          <w:szCs w:val="18"/>
          <w:lang w:val="nl-NL"/>
        </w:rPr>
        <w:t>(*Binnen de context van Open License wordt met een “actieve overeenkomst” een overeenkomst bedoeld die is geassocieerd met een actief autorisatienummer van een Open License.)</w:t>
      </w:r>
    </w:p>
    <w:p w14:paraId="4CBC6215" w14:textId="77777777" w:rsidR="00F64DEA" w:rsidRPr="00145E20" w:rsidRDefault="00F64DEA" w:rsidP="00C53C8B">
      <w:pPr>
        <w:pStyle w:val="Footnotedash"/>
        <w:spacing w:before="0" w:after="0" w:line="192" w:lineRule="auto"/>
        <w:ind w:left="1440" w:firstLine="0"/>
        <w:rPr>
          <w:rFonts w:ascii="Tahoma" w:hAnsi="Tahoma" w:cs="Tahoma"/>
          <w:sz w:val="18"/>
          <w:szCs w:val="18"/>
          <w:lang w:val="nl-NL"/>
        </w:rPr>
      </w:pPr>
    </w:p>
    <w:p w14:paraId="4CBC6216" w14:textId="77777777" w:rsidR="00B73A46" w:rsidRPr="00145E20" w:rsidRDefault="00B73A46" w:rsidP="00F64DEA">
      <w:pPr>
        <w:pStyle w:val="Footnotedash"/>
        <w:tabs>
          <w:tab w:val="left" w:pos="1620"/>
        </w:tabs>
        <w:spacing w:before="0" w:after="0"/>
        <w:ind w:left="720" w:firstLine="7"/>
        <w:rPr>
          <w:rFonts w:ascii="Tahoma" w:hAnsi="Tahoma" w:cs="Tahoma"/>
          <w:sz w:val="18"/>
          <w:szCs w:val="18"/>
          <w:lang w:val="nl-NL"/>
        </w:rPr>
      </w:pPr>
      <w:r w:rsidRPr="00145E20">
        <w:rPr>
          <w:rFonts w:ascii="Tahoma" w:hAnsi="Tahoma" w:cs="Tahoma"/>
          <w:sz w:val="18"/>
          <w:szCs w:val="18"/>
          <w:lang w:val="nl-NL"/>
        </w:rPr>
        <w:t>Ze dienen te beschikken over actieve Software Assurance voor Windows Desktop Operating System of over Windows XP Professional-upgradelicenties die zijn verkregen op of na 2 februari 2005.</w:t>
      </w:r>
    </w:p>
    <w:p w14:paraId="4CBC6217" w14:textId="77777777" w:rsidR="00F64DEA" w:rsidRPr="00145E20" w:rsidRDefault="00F64DEA" w:rsidP="00C53C8B">
      <w:pPr>
        <w:pStyle w:val="Footnotedash"/>
        <w:tabs>
          <w:tab w:val="left" w:pos="1620"/>
        </w:tabs>
        <w:spacing w:before="0" w:after="0" w:line="192" w:lineRule="auto"/>
        <w:ind w:left="720" w:firstLine="7"/>
        <w:rPr>
          <w:rFonts w:ascii="Tahoma" w:hAnsi="Tahoma" w:cs="Tahoma"/>
          <w:sz w:val="18"/>
          <w:szCs w:val="18"/>
          <w:lang w:val="nl-NL"/>
        </w:rPr>
      </w:pPr>
    </w:p>
    <w:p w14:paraId="4CBC6218" w14:textId="77777777" w:rsidR="00766C40" w:rsidRPr="00145E20" w:rsidRDefault="00B73A46" w:rsidP="00F64DEA">
      <w:pPr>
        <w:pStyle w:val="Footnotedash"/>
        <w:tabs>
          <w:tab w:val="left" w:pos="1620"/>
        </w:tabs>
        <w:spacing w:before="0" w:after="0"/>
        <w:ind w:left="720" w:firstLine="7"/>
        <w:rPr>
          <w:rFonts w:ascii="Tahoma" w:hAnsi="Tahoma" w:cs="Tahoma"/>
          <w:sz w:val="18"/>
          <w:szCs w:val="18"/>
          <w:lang w:val="nl-NL"/>
        </w:rPr>
      </w:pPr>
      <w:r w:rsidRPr="00145E20">
        <w:rPr>
          <w:rFonts w:ascii="Tahoma" w:hAnsi="Tahoma" w:cs="Tahoma"/>
          <w:sz w:val="18"/>
          <w:szCs w:val="18"/>
          <w:lang w:val="nl-NL"/>
        </w:rPr>
        <w:t xml:space="preserve">Ze dienen zich te bevinden in a) een van de landen die deel uitmaken van de Europese Unie (EU) of b) een van de landen die deel uitmaken van de Europese Vrijhandelsassociatie (EFTA), of c) Bulgarije, Kroatië, Roemenië of Zwitserland. </w:t>
      </w:r>
    </w:p>
    <w:p w14:paraId="4CBC6219" w14:textId="77777777" w:rsidR="00B73A46" w:rsidRPr="00AA7751" w:rsidRDefault="00B73A46" w:rsidP="00F64DEA">
      <w:pPr>
        <w:pStyle w:val="FootnoteBulletLevel1"/>
        <w:tabs>
          <w:tab w:val="clear" w:pos="900"/>
        </w:tabs>
        <w:adjustRightInd/>
        <w:spacing w:before="0" w:after="60"/>
        <w:ind w:left="720" w:firstLine="0"/>
        <w:textAlignment w:val="auto"/>
        <w:rPr>
          <w:rFonts w:ascii="Tahoma" w:hAnsi="Tahoma" w:cs="Tahoma"/>
          <w:lang w:val="nl-NL"/>
        </w:rPr>
      </w:pPr>
      <w:r w:rsidRPr="00AA7751">
        <w:rPr>
          <w:rFonts w:ascii="Tahoma" w:hAnsi="Tahoma" w:cs="Tahoma"/>
          <w:b/>
          <w:bCs/>
          <w:sz w:val="18"/>
          <w:szCs w:val="18"/>
          <w:lang w:val="nl-NL"/>
        </w:rPr>
        <w:lastRenderedPageBreak/>
        <w:t>Windows XP Professional</w:t>
      </w:r>
    </w:p>
    <w:p w14:paraId="4CBC621A" w14:textId="77777777" w:rsidR="00B73A46" w:rsidRPr="00145E20" w:rsidRDefault="00B73A46" w:rsidP="00F64DEA">
      <w:pPr>
        <w:pStyle w:val="FootnoteBulletLevel2"/>
        <w:spacing w:before="0"/>
        <w:ind w:left="720" w:firstLine="0"/>
        <w:rPr>
          <w:rFonts w:ascii="Tahoma" w:hAnsi="Tahoma" w:cs="Tahoma"/>
          <w:sz w:val="18"/>
          <w:szCs w:val="18"/>
          <w:lang w:val="nl-NL"/>
        </w:rPr>
      </w:pPr>
      <w:r w:rsidRPr="00145E20">
        <w:rPr>
          <w:rFonts w:ascii="Tahoma" w:hAnsi="Tahoma" w:cs="Tahoma"/>
          <w:sz w:val="18"/>
          <w:szCs w:val="18"/>
          <w:lang w:val="nl-NL"/>
        </w:rPr>
        <w:t>Gebruiksbeperkingen voor Windows XP Professional in Korea:</w:t>
      </w:r>
    </w:p>
    <w:p w14:paraId="4CBC621B" w14:textId="77777777" w:rsidR="00B73A46" w:rsidRPr="00145E20" w:rsidRDefault="00B73A46" w:rsidP="00F64DEA">
      <w:pPr>
        <w:pStyle w:val="FootnoteBulletLevel2"/>
        <w:spacing w:before="0"/>
        <w:ind w:left="720" w:firstLine="0"/>
        <w:rPr>
          <w:rFonts w:ascii="Tahoma" w:hAnsi="Tahoma" w:cs="Tahoma"/>
          <w:sz w:val="18"/>
          <w:szCs w:val="18"/>
          <w:lang w:val="nl-NL"/>
        </w:rPr>
      </w:pPr>
      <w:r w:rsidRPr="00145E20">
        <w:rPr>
          <w:rFonts w:ascii="Tahoma" w:hAnsi="Tahoma" w:cs="Tahoma"/>
          <w:sz w:val="18"/>
          <w:szCs w:val="18"/>
          <w:lang w:val="nl-NL"/>
        </w:rPr>
        <w:t>Deze zijn tevens van toepassing op het gebruik van Windows XP Professional in het kader van de downgraderechten.</w:t>
      </w:r>
    </w:p>
    <w:p w14:paraId="4CBC621C" w14:textId="77777777" w:rsidR="00F64DEA" w:rsidRPr="00145E20" w:rsidRDefault="00F64DEA" w:rsidP="00C53C8B">
      <w:pPr>
        <w:pStyle w:val="FootnoteBulletLevel2"/>
        <w:spacing w:before="0" w:line="192" w:lineRule="auto"/>
        <w:ind w:left="720" w:firstLine="0"/>
        <w:rPr>
          <w:rFonts w:ascii="Tahoma" w:hAnsi="Tahoma" w:cs="Tahoma"/>
          <w:sz w:val="18"/>
          <w:szCs w:val="18"/>
          <w:lang w:val="nl-NL"/>
        </w:rPr>
      </w:pPr>
    </w:p>
    <w:p w14:paraId="4CBC621D" w14:textId="77777777" w:rsidR="00B73A46" w:rsidRPr="00145E20" w:rsidRDefault="00B73A46" w:rsidP="00346F4B">
      <w:pPr>
        <w:pStyle w:val="Footnotedash"/>
        <w:numPr>
          <w:ilvl w:val="0"/>
          <w:numId w:val="32"/>
        </w:numPr>
        <w:adjustRightInd/>
        <w:spacing w:before="0"/>
        <w:ind w:left="1440"/>
        <w:textAlignment w:val="auto"/>
        <w:rPr>
          <w:rFonts w:ascii="Tahoma" w:hAnsi="Tahoma" w:cs="Tahoma"/>
          <w:sz w:val="18"/>
          <w:szCs w:val="18"/>
          <w:lang w:val="nl-NL"/>
        </w:rPr>
      </w:pPr>
      <w:r w:rsidRPr="00145E20">
        <w:rPr>
          <w:rFonts w:ascii="Tahoma" w:hAnsi="Tahoma" w:cs="Tahoma"/>
          <w:sz w:val="18"/>
          <w:szCs w:val="18"/>
          <w:lang w:val="nl-NL"/>
        </w:rPr>
        <w:t xml:space="preserve">De Korean Fair Trade Commission (KFTC) legt bepaalde beperkingen op met betrekking tot de omstandigheden waaronder Volume Licensing-klanten en hun gelieerde ondernemingen de Koreaanse taalversie van Windows XP Professional mogen </w:t>
      </w:r>
      <w:r w:rsidR="00145E20">
        <w:rPr>
          <w:rFonts w:ascii="Tahoma" w:hAnsi="Tahoma" w:cs="Tahoma"/>
          <w:sz w:val="18"/>
          <w:szCs w:val="18"/>
          <w:lang w:val="nl-NL"/>
        </w:rPr>
        <w:t>inzetten voor gebruik in Korea.</w:t>
      </w:r>
    </w:p>
    <w:p w14:paraId="4CBC621E" w14:textId="77777777" w:rsidR="00B73A46" w:rsidRPr="00145E20" w:rsidRDefault="00B73A46" w:rsidP="00346F4B">
      <w:pPr>
        <w:pStyle w:val="Footnotedash"/>
        <w:numPr>
          <w:ilvl w:val="0"/>
          <w:numId w:val="32"/>
        </w:numPr>
        <w:adjustRightInd/>
        <w:spacing w:before="0"/>
        <w:ind w:left="1440"/>
        <w:textAlignment w:val="auto"/>
        <w:rPr>
          <w:rFonts w:ascii="Tahoma" w:hAnsi="Tahoma" w:cs="Tahoma"/>
          <w:sz w:val="18"/>
          <w:szCs w:val="18"/>
          <w:lang w:val="nl-NL"/>
        </w:rPr>
      </w:pPr>
      <w:r w:rsidRPr="00145E20">
        <w:rPr>
          <w:rFonts w:ascii="Tahoma" w:hAnsi="Tahoma" w:cs="Tahoma"/>
          <w:sz w:val="18"/>
          <w:szCs w:val="18"/>
          <w:lang w:val="nl-NL"/>
        </w:rPr>
        <w:t xml:space="preserve">Deze beperkingen zijn niet van toepassing op licenties voor de Koreaanse taalversie van Windows XP Professional die de klanten voor 24 augustus 2006 hebben verkregen. </w:t>
      </w:r>
    </w:p>
    <w:p w14:paraId="4CBC621F" w14:textId="77777777" w:rsidR="00B73A46" w:rsidRPr="00145E20" w:rsidRDefault="00B73A46" w:rsidP="00346F4B">
      <w:pPr>
        <w:pStyle w:val="Footnotedash"/>
        <w:numPr>
          <w:ilvl w:val="0"/>
          <w:numId w:val="32"/>
        </w:numPr>
        <w:adjustRightInd/>
        <w:spacing w:before="0"/>
        <w:ind w:left="1440"/>
        <w:textAlignment w:val="auto"/>
        <w:rPr>
          <w:rFonts w:ascii="Tahoma" w:hAnsi="Tahoma" w:cs="Tahoma"/>
          <w:sz w:val="18"/>
          <w:szCs w:val="18"/>
          <w:lang w:val="nl-NL"/>
        </w:rPr>
      </w:pPr>
      <w:r w:rsidRPr="00145E20">
        <w:rPr>
          <w:rFonts w:ascii="Tahoma" w:hAnsi="Tahoma" w:cs="Tahoma"/>
          <w:sz w:val="18"/>
          <w:szCs w:val="18"/>
          <w:lang w:val="nl-NL"/>
        </w:rPr>
        <w:t>Deze beperkingen zijn niet van toepassing op multinationale klanten met hoofdvestiging buiten Korea die één image van de software gebruiken.</w:t>
      </w:r>
    </w:p>
    <w:p w14:paraId="4CBC6220" w14:textId="77777777" w:rsidR="00B73A46" w:rsidRPr="00145E20" w:rsidRDefault="00B73A46" w:rsidP="00346F4B">
      <w:pPr>
        <w:pStyle w:val="Footnotedash"/>
        <w:numPr>
          <w:ilvl w:val="0"/>
          <w:numId w:val="32"/>
        </w:numPr>
        <w:adjustRightInd/>
        <w:spacing w:before="0"/>
        <w:ind w:left="1440"/>
        <w:textAlignment w:val="auto"/>
        <w:rPr>
          <w:rFonts w:ascii="Tahoma" w:hAnsi="Tahoma" w:cs="Tahoma"/>
          <w:sz w:val="18"/>
          <w:szCs w:val="18"/>
          <w:lang w:val="nl-NL"/>
        </w:rPr>
      </w:pPr>
      <w:r w:rsidRPr="00145E20">
        <w:rPr>
          <w:rFonts w:ascii="Tahoma" w:hAnsi="Tahoma" w:cs="Tahoma"/>
          <w:sz w:val="18"/>
          <w:szCs w:val="18"/>
          <w:lang w:val="nl-NL"/>
        </w:rPr>
        <w:t>Deze beperkingen zijn niet van toepassing op klanten onder overeenkomsten die zijn ingegaan op</w:t>
      </w:r>
      <w:r w:rsidR="00C53C8B" w:rsidRPr="00145E20">
        <w:rPr>
          <w:rFonts w:ascii="Tahoma" w:hAnsi="Tahoma" w:cs="Tahoma"/>
          <w:sz w:val="18"/>
          <w:szCs w:val="18"/>
          <w:lang w:val="nl-NL"/>
        </w:rPr>
        <w:t> </w:t>
      </w:r>
      <w:r w:rsidRPr="00145E20">
        <w:rPr>
          <w:rFonts w:ascii="Tahoma" w:hAnsi="Tahoma" w:cs="Tahoma"/>
          <w:sz w:val="18"/>
          <w:szCs w:val="18"/>
          <w:lang w:val="nl-NL"/>
        </w:rPr>
        <w:t>of voor 23 augustus 2006 die, in uitzonderlijke omstandigheden, doorlopend gebruikmaken van</w:t>
      </w:r>
      <w:r w:rsidR="00C53C8B" w:rsidRPr="00145E20">
        <w:rPr>
          <w:rFonts w:ascii="Tahoma" w:hAnsi="Tahoma" w:cs="Tahoma"/>
          <w:sz w:val="18"/>
          <w:szCs w:val="18"/>
          <w:lang w:val="nl-NL"/>
        </w:rPr>
        <w:t> </w:t>
      </w:r>
      <w:r w:rsidRPr="00145E20">
        <w:rPr>
          <w:rFonts w:ascii="Tahoma" w:hAnsi="Tahoma" w:cs="Tahoma"/>
          <w:sz w:val="18"/>
          <w:szCs w:val="18"/>
          <w:lang w:val="nl-NL"/>
        </w:rPr>
        <w:t>één enkele image van de software.</w:t>
      </w:r>
    </w:p>
    <w:p w14:paraId="4CBC6221" w14:textId="77777777" w:rsidR="00B73A46" w:rsidRPr="00145E20" w:rsidRDefault="00B73A46" w:rsidP="00346F4B">
      <w:pPr>
        <w:pStyle w:val="Footnotedash"/>
        <w:numPr>
          <w:ilvl w:val="0"/>
          <w:numId w:val="32"/>
        </w:numPr>
        <w:adjustRightInd/>
        <w:spacing w:before="0"/>
        <w:ind w:left="1440"/>
        <w:textAlignment w:val="auto"/>
        <w:rPr>
          <w:rFonts w:ascii="Tahoma" w:hAnsi="Tahoma" w:cs="Tahoma"/>
          <w:sz w:val="18"/>
          <w:szCs w:val="18"/>
          <w:lang w:val="nl-NL"/>
        </w:rPr>
      </w:pPr>
      <w:r w:rsidRPr="00145E20">
        <w:rPr>
          <w:rFonts w:ascii="Tahoma" w:hAnsi="Tahoma" w:cs="Tahoma"/>
          <w:sz w:val="18"/>
          <w:szCs w:val="18"/>
          <w:lang w:val="nl-NL"/>
        </w:rPr>
        <w:t xml:space="preserve">De KFTC heeft geen beperkingen opgelegd voor het gebruik van niet-Koreaanse taalversies. </w:t>
      </w:r>
    </w:p>
    <w:p w14:paraId="4CBC6222" w14:textId="77777777" w:rsidR="00B73A46" w:rsidRPr="00145E20" w:rsidRDefault="00B73A46" w:rsidP="00346F4B">
      <w:pPr>
        <w:pStyle w:val="Footnotedash"/>
        <w:numPr>
          <w:ilvl w:val="0"/>
          <w:numId w:val="32"/>
        </w:numPr>
        <w:adjustRightInd/>
        <w:spacing w:before="0"/>
        <w:ind w:left="1440"/>
        <w:textAlignment w:val="auto"/>
        <w:rPr>
          <w:rFonts w:ascii="Tahoma" w:hAnsi="Tahoma" w:cs="Tahoma"/>
          <w:sz w:val="18"/>
          <w:szCs w:val="18"/>
          <w:lang w:val="nl-NL"/>
        </w:rPr>
      </w:pPr>
      <w:r w:rsidRPr="00145E20">
        <w:rPr>
          <w:rFonts w:ascii="Tahoma" w:hAnsi="Tahoma" w:cs="Tahoma"/>
          <w:sz w:val="18"/>
          <w:szCs w:val="18"/>
          <w:lang w:val="nl-NL"/>
        </w:rPr>
        <w:t>De KFTC heeft geen beperkingen opgelegd voor Tablet PC en 64-bits edities in welke taalversie dan ook.</w:t>
      </w:r>
    </w:p>
    <w:p w14:paraId="4CBC6223" w14:textId="77777777" w:rsidR="00F64DEA" w:rsidRPr="00AA7751" w:rsidRDefault="00F64DEA" w:rsidP="00C53C8B">
      <w:pPr>
        <w:pStyle w:val="Footnotedash"/>
        <w:tabs>
          <w:tab w:val="clear" w:pos="1620"/>
        </w:tabs>
        <w:adjustRightInd/>
        <w:spacing w:before="0" w:after="0" w:line="192" w:lineRule="auto"/>
        <w:ind w:left="1440" w:firstLine="0"/>
        <w:textAlignment w:val="auto"/>
        <w:rPr>
          <w:rFonts w:ascii="Tahoma" w:hAnsi="Tahoma" w:cs="Tahoma"/>
          <w:sz w:val="18"/>
          <w:szCs w:val="18"/>
          <w:lang w:val="nl-NL"/>
        </w:rPr>
      </w:pPr>
    </w:p>
    <w:p w14:paraId="4CBC6224" w14:textId="77777777" w:rsidR="00B73A46" w:rsidRPr="00AA7751" w:rsidRDefault="00B73A46" w:rsidP="00F64DEA">
      <w:pPr>
        <w:pStyle w:val="FootnoteBulletLevel2"/>
        <w:spacing w:before="0"/>
        <w:ind w:left="720" w:hanging="7"/>
        <w:rPr>
          <w:rFonts w:ascii="Tahoma" w:hAnsi="Tahoma" w:cs="Tahoma"/>
          <w:lang w:val="nl-NL"/>
        </w:rPr>
      </w:pPr>
      <w:r w:rsidRPr="00AA7751">
        <w:rPr>
          <w:rFonts w:ascii="Tahoma" w:hAnsi="Tahoma" w:cs="Tahoma"/>
          <w:sz w:val="18"/>
          <w:szCs w:val="18"/>
          <w:u w:val="single"/>
          <w:lang w:val="nl-NL"/>
        </w:rPr>
        <w:t>Beperkingen</w:t>
      </w:r>
      <w:r w:rsidRPr="00AA7751">
        <w:rPr>
          <w:rFonts w:ascii="Tahoma" w:hAnsi="Tahoma" w:cs="Tahoma"/>
          <w:sz w:val="18"/>
          <w:szCs w:val="18"/>
          <w:lang w:val="nl-NL"/>
        </w:rPr>
        <w:t>:</w:t>
      </w:r>
    </w:p>
    <w:p w14:paraId="4CBC6225" w14:textId="77777777" w:rsidR="00B73A46" w:rsidRPr="00AA7751" w:rsidRDefault="00B73A46" w:rsidP="00F64DEA">
      <w:pPr>
        <w:pStyle w:val="FootnoteBulletLevel2"/>
        <w:spacing w:before="0"/>
        <w:ind w:left="720" w:hanging="7"/>
        <w:rPr>
          <w:rFonts w:ascii="Tahoma" w:hAnsi="Tahoma" w:cs="Tahoma"/>
          <w:lang w:val="nl-NL"/>
        </w:rPr>
      </w:pPr>
      <w:r w:rsidRPr="00AA7751">
        <w:rPr>
          <w:rFonts w:ascii="Tahoma" w:hAnsi="Tahoma" w:cs="Tahoma"/>
          <w:sz w:val="18"/>
          <w:szCs w:val="18"/>
          <w:lang w:val="nl-NL"/>
        </w:rPr>
        <w:t>Vanaf 24 augustus 2006 dienen klanten in Korea met een Volume License Overeenkomst die niet voldoen aan de uitzonderingscriteria en de Koreaanse taalversie willen gebruiken, gebruik te maken van Windows XP Professional K of Windows XP Professional KN.</w:t>
      </w:r>
    </w:p>
    <w:p w14:paraId="4CBC6226" w14:textId="77777777" w:rsidR="00F64DEA" w:rsidRPr="00AA7751" w:rsidRDefault="00F64DEA" w:rsidP="00C53C8B">
      <w:pPr>
        <w:pStyle w:val="FootnoteBulletLevel2"/>
        <w:spacing w:before="0" w:line="192" w:lineRule="auto"/>
        <w:ind w:left="720" w:hanging="7"/>
        <w:rPr>
          <w:rFonts w:ascii="Tahoma" w:hAnsi="Tahoma" w:cs="Tahoma"/>
          <w:sz w:val="18"/>
          <w:szCs w:val="18"/>
          <w:lang w:val="nl-NL"/>
        </w:rPr>
      </w:pPr>
    </w:p>
    <w:p w14:paraId="4CBC6227" w14:textId="77777777" w:rsidR="00B73A46" w:rsidRPr="00AA7751" w:rsidRDefault="00B73A46" w:rsidP="00F64DEA">
      <w:pPr>
        <w:pStyle w:val="FootnoteBulletLevel1"/>
        <w:tabs>
          <w:tab w:val="clear" w:pos="900"/>
        </w:tabs>
        <w:adjustRightInd/>
        <w:spacing w:before="0" w:after="60"/>
        <w:ind w:left="720" w:firstLine="0"/>
        <w:textAlignment w:val="auto"/>
        <w:rPr>
          <w:rFonts w:ascii="Tahoma" w:hAnsi="Tahoma" w:cs="Tahoma"/>
          <w:lang w:val="nl-NL"/>
        </w:rPr>
      </w:pPr>
      <w:r w:rsidRPr="00AA7751">
        <w:rPr>
          <w:rFonts w:ascii="Tahoma" w:hAnsi="Tahoma" w:cs="Tahoma"/>
          <w:b/>
          <w:bCs/>
          <w:sz w:val="18"/>
          <w:szCs w:val="18"/>
          <w:lang w:val="nl-NL"/>
        </w:rPr>
        <w:t>Windows XP Professional K en KN</w:t>
      </w:r>
    </w:p>
    <w:p w14:paraId="4CBC6228" w14:textId="77777777" w:rsidR="00B73A46" w:rsidRPr="00AA7751" w:rsidRDefault="00B73A46" w:rsidP="00F64DEA">
      <w:pPr>
        <w:pStyle w:val="FootnoteBulletLevel2"/>
        <w:spacing w:before="0"/>
        <w:ind w:left="720" w:hanging="7"/>
        <w:rPr>
          <w:rFonts w:ascii="Tahoma" w:hAnsi="Tahoma" w:cs="Tahoma"/>
          <w:lang w:val="nl-NL"/>
        </w:rPr>
      </w:pPr>
      <w:r w:rsidRPr="00AA7751">
        <w:rPr>
          <w:rFonts w:ascii="Tahoma" w:hAnsi="Tahoma" w:cs="Tahoma"/>
          <w:sz w:val="18"/>
          <w:szCs w:val="18"/>
          <w:lang w:val="nl-NL"/>
        </w:rPr>
        <w:t xml:space="preserve">Klanten met een Volume License Overeenkomst en hun gelieerde ondernemingen mogen alleen gebruikmaken van Windows XP Professional K of KN voor gebruik in Korea. </w:t>
      </w:r>
    </w:p>
    <w:p w14:paraId="4CBC6229" w14:textId="77777777" w:rsidR="00F64DEA" w:rsidRPr="00AA7751" w:rsidRDefault="00F64DEA" w:rsidP="00C53C8B">
      <w:pPr>
        <w:pStyle w:val="FootnoteBulletLevel2"/>
        <w:spacing w:before="0" w:line="192" w:lineRule="auto"/>
        <w:ind w:left="720" w:hanging="7"/>
        <w:rPr>
          <w:rFonts w:ascii="Tahoma" w:hAnsi="Tahoma" w:cs="Tahoma"/>
          <w:sz w:val="18"/>
          <w:szCs w:val="18"/>
          <w:lang w:val="nl-NL"/>
        </w:rPr>
      </w:pPr>
    </w:p>
    <w:p w14:paraId="4CBC622A" w14:textId="77777777" w:rsidR="00B73A46" w:rsidRPr="00AA7751" w:rsidRDefault="00B73A46" w:rsidP="00F64DEA">
      <w:pPr>
        <w:pStyle w:val="FootnoteBulletLevel1"/>
        <w:tabs>
          <w:tab w:val="clear" w:pos="900"/>
        </w:tabs>
        <w:adjustRightInd/>
        <w:spacing w:before="0" w:after="60"/>
        <w:ind w:left="720" w:firstLine="0"/>
        <w:textAlignment w:val="auto"/>
        <w:rPr>
          <w:rFonts w:ascii="Tahoma" w:hAnsi="Tahoma" w:cs="Tahoma"/>
          <w:lang w:val="nl-NL"/>
        </w:rPr>
      </w:pPr>
      <w:r w:rsidRPr="00AA7751">
        <w:rPr>
          <w:rFonts w:ascii="Tahoma" w:hAnsi="Tahoma" w:cs="Tahoma"/>
          <w:b/>
          <w:bCs/>
          <w:sz w:val="18"/>
          <w:szCs w:val="18"/>
          <w:lang w:val="nl-NL"/>
        </w:rPr>
        <w:t>Windows Vista Business KN</w:t>
      </w:r>
    </w:p>
    <w:p w14:paraId="4CBC622B" w14:textId="77777777" w:rsidR="00B73A46" w:rsidRPr="00AA7751" w:rsidRDefault="00B73A46" w:rsidP="00F64DEA">
      <w:pPr>
        <w:pStyle w:val="FootnoteBulletLevel2"/>
        <w:spacing w:before="0"/>
        <w:ind w:left="720" w:hanging="7"/>
        <w:rPr>
          <w:rFonts w:ascii="Tahoma" w:hAnsi="Tahoma" w:cs="Tahoma"/>
          <w:lang w:val="nl-NL"/>
        </w:rPr>
      </w:pPr>
      <w:r w:rsidRPr="00AA7751">
        <w:rPr>
          <w:rFonts w:ascii="Tahoma" w:hAnsi="Tahoma" w:cs="Tahoma"/>
          <w:sz w:val="18"/>
          <w:szCs w:val="18"/>
          <w:u w:val="single"/>
          <w:lang w:val="nl-NL"/>
        </w:rPr>
        <w:t>Voorwaarden</w:t>
      </w:r>
      <w:r w:rsidRPr="00AA7751">
        <w:rPr>
          <w:rFonts w:ascii="Tahoma" w:hAnsi="Tahoma" w:cs="Tahoma"/>
          <w:sz w:val="18"/>
          <w:szCs w:val="18"/>
          <w:lang w:val="nl-NL"/>
        </w:rPr>
        <w:t>:</w:t>
      </w:r>
      <w:r w:rsidRPr="00AA7751">
        <w:rPr>
          <w:rFonts w:ascii="Tahoma" w:hAnsi="Tahoma" w:cs="Tahoma"/>
          <w:sz w:val="18"/>
          <w:szCs w:val="18"/>
          <w:u w:val="single"/>
          <w:lang w:val="nl-NL"/>
        </w:rPr>
        <w:br/>
      </w:r>
      <w:r w:rsidRPr="00AA7751">
        <w:rPr>
          <w:rFonts w:ascii="Tahoma" w:hAnsi="Tahoma" w:cs="Tahoma"/>
          <w:sz w:val="18"/>
          <w:szCs w:val="18"/>
          <w:lang w:val="nl-NL"/>
        </w:rPr>
        <w:t>Klanten met een Volume License Overeenkomst die zich bevinden in Korea, en die een actieve Volume License Overeenkomst of Enrollment hebben met Microsoft Operations Pte Ltd, komen in aanmerking voor het verkrijgen van media voor Windows Vista Business KN voor inzet en gebruik in Korea. Ander gebruik is niet toegestaan.</w:t>
      </w:r>
    </w:p>
    <w:p w14:paraId="4CBC622C" w14:textId="77777777" w:rsidR="00F64DEA" w:rsidRPr="00AA7751" w:rsidRDefault="00F64DEA" w:rsidP="00C53C8B">
      <w:pPr>
        <w:pStyle w:val="FootnoteBulletLevel2"/>
        <w:spacing w:before="0" w:line="192" w:lineRule="auto"/>
        <w:ind w:left="720" w:hanging="7"/>
        <w:rPr>
          <w:rFonts w:ascii="Tahoma" w:hAnsi="Tahoma" w:cs="Tahoma"/>
          <w:sz w:val="18"/>
          <w:szCs w:val="18"/>
          <w:lang w:val="nl-NL"/>
        </w:rPr>
      </w:pPr>
    </w:p>
    <w:p w14:paraId="4CBC622D" w14:textId="77777777" w:rsidR="00B73A46" w:rsidRPr="00AA7751" w:rsidRDefault="00B73A46" w:rsidP="00F64DEA">
      <w:pPr>
        <w:pStyle w:val="FootnoteBulletLevel1"/>
        <w:tabs>
          <w:tab w:val="clear" w:pos="900"/>
        </w:tabs>
        <w:adjustRightInd/>
        <w:spacing w:before="0" w:after="60"/>
        <w:ind w:left="720" w:firstLine="0"/>
        <w:textAlignment w:val="auto"/>
        <w:rPr>
          <w:rFonts w:ascii="Tahoma" w:hAnsi="Tahoma" w:cs="Tahoma"/>
          <w:lang w:val="nl-NL"/>
        </w:rPr>
      </w:pPr>
      <w:r w:rsidRPr="00AA7751">
        <w:rPr>
          <w:rFonts w:ascii="Tahoma" w:hAnsi="Tahoma" w:cs="Tahoma"/>
          <w:b/>
          <w:bCs/>
          <w:sz w:val="18"/>
          <w:szCs w:val="18"/>
          <w:lang w:val="nl-NL"/>
        </w:rPr>
        <w:t>Windows 7 Professional KN</w:t>
      </w:r>
    </w:p>
    <w:p w14:paraId="4CBC622E" w14:textId="77777777" w:rsidR="00B47893" w:rsidRPr="00AA7751" w:rsidRDefault="00B73A46" w:rsidP="00F64DEA">
      <w:pPr>
        <w:pStyle w:val="FootnoteBulletLevel2"/>
        <w:spacing w:before="0"/>
        <w:ind w:left="720" w:hanging="7"/>
        <w:rPr>
          <w:rFonts w:ascii="Tahoma" w:hAnsi="Tahoma" w:cs="Tahoma"/>
          <w:lang w:val="nl-NL"/>
        </w:rPr>
      </w:pPr>
      <w:r w:rsidRPr="00AA7751">
        <w:rPr>
          <w:rFonts w:ascii="Tahoma" w:hAnsi="Tahoma" w:cs="Tahoma"/>
          <w:sz w:val="18"/>
          <w:szCs w:val="18"/>
          <w:u w:val="single"/>
          <w:lang w:val="nl-NL"/>
        </w:rPr>
        <w:t>Voorwaarden</w:t>
      </w:r>
      <w:r w:rsidRPr="00AA7751">
        <w:rPr>
          <w:rFonts w:ascii="Tahoma" w:hAnsi="Tahoma" w:cs="Tahoma"/>
          <w:sz w:val="18"/>
          <w:szCs w:val="18"/>
          <w:lang w:val="nl-NL"/>
        </w:rPr>
        <w:t>:</w:t>
      </w:r>
      <w:r w:rsidRPr="00AA7751">
        <w:rPr>
          <w:rFonts w:ascii="Tahoma" w:hAnsi="Tahoma" w:cs="Tahoma"/>
          <w:sz w:val="18"/>
          <w:szCs w:val="18"/>
          <w:u w:val="single"/>
          <w:lang w:val="nl-NL"/>
        </w:rPr>
        <w:br/>
      </w:r>
      <w:r w:rsidRPr="00AA7751">
        <w:rPr>
          <w:rFonts w:ascii="Tahoma" w:hAnsi="Tahoma" w:cs="Tahoma"/>
          <w:sz w:val="18"/>
          <w:szCs w:val="18"/>
          <w:lang w:val="nl-NL"/>
        </w:rPr>
        <w:t>Klanten met een Volume License Overeenkomst die in Korea zich bevinden, en die over een actieve Volume License Overeenkomst of Enrollment beschikken bij Microsoft Operations Pte Ltd, komen in aanmerking voor het verkrijgen van de media voor Windows 7 Professional KN voor implementatie en gebruik in Korea. Ander gebruik is niet toegestaan.</w:t>
      </w:r>
    </w:p>
    <w:p w14:paraId="4CBC622F" w14:textId="77777777" w:rsidR="00F64DEA" w:rsidRPr="00AA7751" w:rsidRDefault="00F64DEA" w:rsidP="00C53C8B">
      <w:pPr>
        <w:pStyle w:val="FootnoteBulletLevel2"/>
        <w:spacing w:before="0" w:line="192" w:lineRule="auto"/>
        <w:ind w:left="720" w:hanging="7"/>
        <w:rPr>
          <w:rFonts w:ascii="Tahoma" w:hAnsi="Tahoma" w:cs="Tahoma"/>
          <w:sz w:val="18"/>
          <w:szCs w:val="18"/>
          <w:lang w:val="nl-NL"/>
        </w:rPr>
      </w:pPr>
    </w:p>
    <w:p w14:paraId="4CBC6230" w14:textId="77777777" w:rsidR="00B73A46" w:rsidRPr="00AA7751" w:rsidRDefault="00B73A46" w:rsidP="00F64DEA">
      <w:pPr>
        <w:pStyle w:val="FootnoteBulletLevel1"/>
        <w:tabs>
          <w:tab w:val="clear" w:pos="900"/>
        </w:tabs>
        <w:adjustRightInd/>
        <w:spacing w:before="0" w:after="60"/>
        <w:ind w:left="720" w:firstLine="0"/>
        <w:textAlignment w:val="auto"/>
        <w:rPr>
          <w:rFonts w:ascii="Tahoma" w:hAnsi="Tahoma" w:cs="Tahoma"/>
          <w:lang w:val="nl-NL"/>
        </w:rPr>
      </w:pPr>
      <w:r w:rsidRPr="00AA7751">
        <w:rPr>
          <w:rFonts w:ascii="Tahoma" w:hAnsi="Tahoma" w:cs="Tahoma"/>
          <w:b/>
          <w:bCs/>
          <w:sz w:val="18"/>
          <w:szCs w:val="18"/>
          <w:lang w:val="nl-NL"/>
        </w:rPr>
        <w:t>Windows Vista Business N (zonder Windows Media Player)</w:t>
      </w:r>
    </w:p>
    <w:p w14:paraId="4CBC6231" w14:textId="77777777" w:rsidR="00B73A46" w:rsidRPr="00145E20" w:rsidRDefault="00B73A46" w:rsidP="00145E20">
      <w:pPr>
        <w:pStyle w:val="FootnoteBulletLevel2"/>
        <w:spacing w:before="0"/>
        <w:ind w:left="720" w:hanging="7"/>
        <w:rPr>
          <w:rFonts w:ascii="Tahoma" w:hAnsi="Tahoma" w:cs="Tahoma"/>
          <w:sz w:val="18"/>
          <w:szCs w:val="18"/>
          <w:lang w:val="nl-NL"/>
        </w:rPr>
      </w:pPr>
      <w:r w:rsidRPr="00145E20">
        <w:rPr>
          <w:rFonts w:ascii="Tahoma" w:hAnsi="Tahoma" w:cs="Tahoma"/>
          <w:sz w:val="18"/>
          <w:szCs w:val="18"/>
          <w:u w:val="single"/>
          <w:lang w:val="nl-NL"/>
        </w:rPr>
        <w:t>Voorwaarden</w:t>
      </w:r>
      <w:r w:rsidRPr="00145E20">
        <w:rPr>
          <w:rFonts w:ascii="Tahoma" w:hAnsi="Tahoma" w:cs="Tahoma"/>
          <w:sz w:val="18"/>
          <w:szCs w:val="18"/>
          <w:lang w:val="nl-NL"/>
        </w:rPr>
        <w:t>:</w:t>
      </w:r>
      <w:r w:rsidRPr="00145E20">
        <w:rPr>
          <w:rFonts w:ascii="Tahoma" w:hAnsi="Tahoma" w:cs="Tahoma"/>
          <w:sz w:val="18"/>
          <w:szCs w:val="18"/>
          <w:u w:val="single"/>
          <w:lang w:val="nl-NL"/>
        </w:rPr>
        <w:br/>
      </w:r>
      <w:r w:rsidRPr="00145E20">
        <w:rPr>
          <w:rFonts w:ascii="Tahoma" w:hAnsi="Tahoma" w:cs="Tahoma"/>
          <w:sz w:val="18"/>
          <w:szCs w:val="18"/>
          <w:lang w:val="nl-NL"/>
        </w:rPr>
        <w:t>Klanten met een Volume Licensing Overeenkomst die voldoen aan alle volgende criteria, komen in aanmerking voor het verkrijgen van de media voor Microsoft Windows Vista Business N, uitsluitend voor</w:t>
      </w:r>
      <w:r w:rsidR="00145E20">
        <w:rPr>
          <w:rFonts w:ascii="Tahoma" w:hAnsi="Tahoma" w:cs="Tahoma"/>
          <w:sz w:val="18"/>
          <w:szCs w:val="18"/>
          <w:lang w:val="nl-NL"/>
        </w:rPr>
        <w:t> </w:t>
      </w:r>
      <w:r w:rsidRPr="00145E20">
        <w:rPr>
          <w:rFonts w:ascii="Tahoma" w:hAnsi="Tahoma" w:cs="Tahoma"/>
          <w:sz w:val="18"/>
          <w:szCs w:val="18"/>
          <w:lang w:val="nl-NL"/>
        </w:rPr>
        <w:t>implementatie en gebruik in de landen van de Europese Unie (EU), de landen van de Europese Vrijhandelsassociatie (EFTA) en Bulgarije, Kroatië, Roemenië of Zwitserland.</w:t>
      </w:r>
    </w:p>
    <w:p w14:paraId="4CBC6232" w14:textId="77777777" w:rsidR="00F64DEA" w:rsidRPr="00145E20" w:rsidRDefault="00F64DEA" w:rsidP="00C53C8B">
      <w:pPr>
        <w:pStyle w:val="FootnoteBulletLevel2"/>
        <w:spacing w:before="0" w:line="192" w:lineRule="auto"/>
        <w:ind w:left="720" w:hanging="7"/>
        <w:rPr>
          <w:rFonts w:ascii="Tahoma" w:hAnsi="Tahoma" w:cs="Tahoma"/>
          <w:sz w:val="18"/>
          <w:szCs w:val="18"/>
          <w:lang w:val="nl-NL"/>
        </w:rPr>
      </w:pPr>
    </w:p>
    <w:p w14:paraId="4CBC6233" w14:textId="77777777" w:rsidR="00B73A46" w:rsidRPr="00145E20" w:rsidRDefault="00B73A46" w:rsidP="00F64DEA">
      <w:pPr>
        <w:pStyle w:val="Footnotedash"/>
        <w:spacing w:before="0" w:after="0"/>
        <w:ind w:left="720" w:hanging="7"/>
        <w:rPr>
          <w:rFonts w:ascii="Tahoma" w:hAnsi="Tahoma" w:cs="Tahoma"/>
          <w:sz w:val="18"/>
          <w:szCs w:val="18"/>
          <w:lang w:val="nl-NL"/>
        </w:rPr>
      </w:pPr>
      <w:r w:rsidRPr="00145E20">
        <w:rPr>
          <w:rFonts w:ascii="Tahoma" w:hAnsi="Tahoma" w:cs="Tahoma"/>
          <w:sz w:val="18"/>
          <w:szCs w:val="18"/>
          <w:lang w:val="nl-NL"/>
        </w:rPr>
        <w:t xml:space="preserve">Ze dienen ten minste één van de volgende actieve overeenkomsten of Enrollments met Microsoft Ireland Operations Ltd te hebben: </w:t>
      </w:r>
    </w:p>
    <w:p w14:paraId="4CBC6234" w14:textId="77777777" w:rsidR="00F64DEA" w:rsidRPr="00145E20" w:rsidRDefault="00F64DEA" w:rsidP="00C53C8B">
      <w:pPr>
        <w:pStyle w:val="Footnotedash"/>
        <w:spacing w:before="0" w:after="0" w:line="192" w:lineRule="auto"/>
        <w:ind w:left="720" w:hanging="7"/>
        <w:rPr>
          <w:rFonts w:ascii="Tahoma" w:hAnsi="Tahoma" w:cs="Tahoma"/>
          <w:sz w:val="18"/>
          <w:szCs w:val="18"/>
          <w:lang w:val="nl-NL"/>
        </w:rPr>
      </w:pPr>
    </w:p>
    <w:p w14:paraId="4CBC6235" w14:textId="77777777" w:rsidR="00B73A46" w:rsidRPr="00145E20" w:rsidRDefault="00B73A46" w:rsidP="00346F4B">
      <w:pPr>
        <w:pStyle w:val="Footnotedash"/>
        <w:numPr>
          <w:ilvl w:val="0"/>
          <w:numId w:val="32"/>
        </w:numPr>
        <w:adjustRightInd/>
        <w:spacing w:before="0"/>
        <w:ind w:left="1440"/>
        <w:textAlignment w:val="auto"/>
        <w:rPr>
          <w:rFonts w:ascii="Tahoma" w:hAnsi="Tahoma" w:cs="Tahoma"/>
          <w:sz w:val="18"/>
          <w:szCs w:val="18"/>
        </w:rPr>
      </w:pPr>
      <w:r w:rsidRPr="00145E20">
        <w:rPr>
          <w:rFonts w:ascii="Tahoma" w:hAnsi="Tahoma" w:cs="Tahoma"/>
          <w:sz w:val="18"/>
          <w:szCs w:val="18"/>
        </w:rPr>
        <w:t>Select, Enterprise of Enterprise Subscription Enrollment</w:t>
      </w:r>
    </w:p>
    <w:p w14:paraId="4CBC6236" w14:textId="77777777" w:rsidR="00B73A46" w:rsidRPr="00145E20" w:rsidRDefault="00B73A46" w:rsidP="00346F4B">
      <w:pPr>
        <w:pStyle w:val="Footnotedash"/>
        <w:numPr>
          <w:ilvl w:val="0"/>
          <w:numId w:val="32"/>
        </w:numPr>
        <w:adjustRightInd/>
        <w:spacing w:before="0"/>
        <w:ind w:left="1440"/>
        <w:textAlignment w:val="auto"/>
        <w:rPr>
          <w:rFonts w:ascii="Tahoma" w:hAnsi="Tahoma" w:cs="Tahoma"/>
          <w:sz w:val="18"/>
          <w:szCs w:val="18"/>
        </w:rPr>
      </w:pPr>
      <w:r w:rsidRPr="00145E20">
        <w:rPr>
          <w:rFonts w:ascii="Tahoma" w:hAnsi="Tahoma" w:cs="Tahoma"/>
          <w:sz w:val="18"/>
          <w:szCs w:val="18"/>
        </w:rPr>
        <w:t xml:space="preserve">Open License*, Open Value, Campus en School Overeenkomst, Open Value Subscription – Education Solutions </w:t>
      </w:r>
    </w:p>
    <w:p w14:paraId="4CBC6237" w14:textId="77777777" w:rsidR="00B73A46" w:rsidRPr="00145E20" w:rsidRDefault="00B73A46" w:rsidP="00F64DEA">
      <w:pPr>
        <w:pStyle w:val="Footnotedash"/>
        <w:tabs>
          <w:tab w:val="clear" w:pos="1620"/>
        </w:tabs>
        <w:adjustRightInd/>
        <w:spacing w:before="0"/>
        <w:ind w:left="1440" w:firstLine="0"/>
        <w:textAlignment w:val="auto"/>
        <w:rPr>
          <w:rFonts w:ascii="Tahoma" w:hAnsi="Tahoma" w:cs="Tahoma"/>
          <w:sz w:val="18"/>
          <w:szCs w:val="18"/>
          <w:lang w:val="nl-NL"/>
        </w:rPr>
      </w:pPr>
      <w:r w:rsidRPr="00145E20">
        <w:rPr>
          <w:rFonts w:ascii="Tahoma" w:hAnsi="Tahoma" w:cs="Tahoma"/>
          <w:sz w:val="18"/>
          <w:szCs w:val="18"/>
          <w:lang w:val="nl-NL"/>
        </w:rPr>
        <w:t>(*Binnen de context van Open License wordt met een “actieve overeenkomst” een overeenkomst bedoeld die is geassocieerd met een actief autorisatienummer van een Open License.)</w:t>
      </w:r>
    </w:p>
    <w:p w14:paraId="4CBC6238" w14:textId="77777777" w:rsidR="00B73A46" w:rsidRPr="00145E20" w:rsidRDefault="00B73A46" w:rsidP="00F64DEA">
      <w:pPr>
        <w:pStyle w:val="Footnotedash"/>
        <w:spacing w:before="0" w:after="0"/>
        <w:ind w:left="720" w:hanging="7"/>
        <w:rPr>
          <w:rFonts w:ascii="Tahoma" w:hAnsi="Tahoma" w:cs="Tahoma"/>
          <w:sz w:val="18"/>
          <w:szCs w:val="18"/>
          <w:lang w:val="nl-NL"/>
        </w:rPr>
      </w:pPr>
      <w:r w:rsidRPr="00145E20">
        <w:rPr>
          <w:rFonts w:ascii="Tahoma" w:hAnsi="Tahoma" w:cs="Tahoma"/>
          <w:sz w:val="18"/>
          <w:szCs w:val="18"/>
          <w:lang w:val="nl-NL"/>
        </w:rPr>
        <w:lastRenderedPageBreak/>
        <w:t>Ze dienen te beschikken over actieve Software Assurance voor Windows Desktop Operating System of over Windows Vista Business-upgradelicenties.</w:t>
      </w:r>
    </w:p>
    <w:p w14:paraId="4CBC6239" w14:textId="77777777" w:rsidR="00F64DEA" w:rsidRPr="00145E20" w:rsidRDefault="00F64DEA" w:rsidP="00F64DEA">
      <w:pPr>
        <w:pStyle w:val="Footnotedash"/>
        <w:spacing w:before="0" w:after="0"/>
        <w:ind w:left="720" w:hanging="7"/>
        <w:rPr>
          <w:rFonts w:ascii="Tahoma" w:hAnsi="Tahoma" w:cs="Tahoma"/>
          <w:sz w:val="18"/>
          <w:szCs w:val="18"/>
          <w:lang w:val="nl-NL"/>
        </w:rPr>
      </w:pPr>
    </w:p>
    <w:p w14:paraId="4CBC623A" w14:textId="77777777" w:rsidR="00B73A46" w:rsidRPr="00145E20" w:rsidRDefault="00B73A46" w:rsidP="00F64DEA">
      <w:pPr>
        <w:pStyle w:val="Footnotedash"/>
        <w:spacing w:before="0" w:after="0"/>
        <w:ind w:left="720" w:hanging="7"/>
        <w:rPr>
          <w:rFonts w:ascii="Tahoma" w:hAnsi="Tahoma" w:cs="Tahoma"/>
          <w:sz w:val="18"/>
          <w:szCs w:val="18"/>
          <w:lang w:val="nl-NL"/>
        </w:rPr>
      </w:pPr>
      <w:r w:rsidRPr="00145E20">
        <w:rPr>
          <w:rFonts w:ascii="Tahoma" w:hAnsi="Tahoma" w:cs="Tahoma"/>
          <w:sz w:val="18"/>
          <w:szCs w:val="18"/>
          <w:lang w:val="nl-NL"/>
        </w:rPr>
        <w:t xml:space="preserve">Ze dienen zich te bevinden in een van de landen die deel uitmaken van de Europese Unie (EU) of de Europese Vrijhandelsassociatie (EFTA), of in Bulgarije, Kroatië, Roemenië of Zwitserland. </w:t>
      </w:r>
    </w:p>
    <w:p w14:paraId="4CBC623B" w14:textId="77777777" w:rsidR="00EB3E62" w:rsidRPr="00AA7751" w:rsidRDefault="00EB3E62" w:rsidP="00F64DEA">
      <w:pPr>
        <w:pStyle w:val="Footnotedash"/>
        <w:spacing w:before="0" w:after="0"/>
        <w:ind w:left="720" w:hanging="7"/>
        <w:rPr>
          <w:rFonts w:ascii="Tahoma" w:hAnsi="Tahoma" w:cs="Tahoma"/>
          <w:sz w:val="18"/>
          <w:szCs w:val="18"/>
          <w:lang w:val="nl-NL"/>
        </w:rPr>
      </w:pPr>
    </w:p>
    <w:p w14:paraId="4CBC623C" w14:textId="77777777" w:rsidR="00B73A46" w:rsidRPr="00F90DAA" w:rsidRDefault="00B73A46" w:rsidP="00EB3E62">
      <w:pPr>
        <w:pStyle w:val="FootnoteBulletLevel1"/>
        <w:tabs>
          <w:tab w:val="clear" w:pos="900"/>
        </w:tabs>
        <w:adjustRightInd/>
        <w:spacing w:before="0" w:after="60"/>
        <w:ind w:left="720" w:firstLine="0"/>
        <w:textAlignment w:val="auto"/>
        <w:rPr>
          <w:rFonts w:ascii="Tahoma" w:hAnsi="Tahoma" w:cs="Tahoma"/>
        </w:rPr>
      </w:pPr>
      <w:r w:rsidRPr="00F90DAA">
        <w:rPr>
          <w:rFonts w:ascii="Tahoma" w:hAnsi="Tahoma" w:cs="Tahoma"/>
          <w:b/>
          <w:bCs/>
          <w:sz w:val="18"/>
          <w:szCs w:val="18"/>
        </w:rPr>
        <w:t>Windows 7 Professional N (zonder Windows Media Player)</w:t>
      </w:r>
    </w:p>
    <w:p w14:paraId="4CBC623D" w14:textId="77777777" w:rsidR="00B73A46" w:rsidRPr="00145E20" w:rsidRDefault="00B73A46" w:rsidP="00EB3E62">
      <w:pPr>
        <w:pStyle w:val="FootnoteBulletLevel2"/>
        <w:spacing w:before="0"/>
        <w:ind w:left="720" w:firstLine="0"/>
        <w:rPr>
          <w:rFonts w:ascii="Tahoma" w:hAnsi="Tahoma" w:cs="Tahoma"/>
          <w:sz w:val="18"/>
          <w:szCs w:val="18"/>
          <w:lang w:val="nl-NL"/>
        </w:rPr>
      </w:pPr>
      <w:r w:rsidRPr="00AA7751">
        <w:rPr>
          <w:rFonts w:ascii="Tahoma" w:hAnsi="Tahoma" w:cs="Tahoma"/>
          <w:sz w:val="18"/>
          <w:szCs w:val="18"/>
          <w:u w:val="single"/>
          <w:lang w:val="nl-NL"/>
        </w:rPr>
        <w:t>Voorwaarden</w:t>
      </w:r>
      <w:r w:rsidRPr="00AA7751">
        <w:rPr>
          <w:rFonts w:ascii="Tahoma" w:hAnsi="Tahoma" w:cs="Tahoma"/>
          <w:sz w:val="18"/>
          <w:szCs w:val="18"/>
          <w:lang w:val="nl-NL"/>
        </w:rPr>
        <w:t>:</w:t>
      </w:r>
      <w:r w:rsidRPr="00AA7751">
        <w:rPr>
          <w:rFonts w:ascii="Tahoma" w:hAnsi="Tahoma" w:cs="Tahoma"/>
          <w:sz w:val="18"/>
          <w:szCs w:val="18"/>
          <w:u w:val="single"/>
          <w:lang w:val="nl-NL"/>
        </w:rPr>
        <w:br/>
      </w:r>
      <w:r w:rsidRPr="00145E20">
        <w:rPr>
          <w:rFonts w:ascii="Tahoma" w:hAnsi="Tahoma" w:cs="Tahoma"/>
          <w:sz w:val="18"/>
          <w:szCs w:val="18"/>
          <w:lang w:val="nl-NL"/>
        </w:rPr>
        <w:t>Klanten met een Volume Licensing Overeenkomst die voldoen aan alle volgende criteria, komen in aanmerking voor het verkrijgen van de media voor Microsoft Windows 7 Professional N, uitsluitend voor implementatie en gebruik in de landen van de Europese Unie (EU), de landen van de Europese Vrijhandelsassociatie (EFTA) en Bulgarije, Kroatië, Roemenië of Zwitserland.</w:t>
      </w:r>
    </w:p>
    <w:p w14:paraId="4CBC623E" w14:textId="77777777" w:rsidR="00B73A46" w:rsidRPr="00145E20" w:rsidRDefault="00B73A46" w:rsidP="00EB3E62">
      <w:pPr>
        <w:pStyle w:val="Footnotedash"/>
        <w:spacing w:before="0" w:after="0"/>
        <w:ind w:left="720" w:firstLine="0"/>
        <w:rPr>
          <w:rFonts w:ascii="Tahoma" w:hAnsi="Tahoma" w:cs="Tahoma"/>
          <w:sz w:val="18"/>
          <w:szCs w:val="18"/>
          <w:lang w:val="nl-NL"/>
        </w:rPr>
      </w:pPr>
      <w:r w:rsidRPr="00145E20">
        <w:rPr>
          <w:rFonts w:ascii="Tahoma" w:hAnsi="Tahoma" w:cs="Tahoma"/>
          <w:sz w:val="18"/>
          <w:szCs w:val="18"/>
          <w:lang w:val="nl-NL"/>
        </w:rPr>
        <w:t xml:space="preserve">Ze dienen ten minste één van de volgende actieve overeenkomsten of Enrollments met Microsoft Ireland Operations Ltd te hebben: </w:t>
      </w:r>
    </w:p>
    <w:p w14:paraId="4CBC623F" w14:textId="77777777" w:rsidR="00B73A46" w:rsidRPr="00145E20" w:rsidRDefault="00B73A46" w:rsidP="00346F4B">
      <w:pPr>
        <w:pStyle w:val="Footnotedash"/>
        <w:numPr>
          <w:ilvl w:val="0"/>
          <w:numId w:val="32"/>
        </w:numPr>
        <w:adjustRightInd/>
        <w:spacing w:before="0"/>
        <w:ind w:left="1440"/>
        <w:textAlignment w:val="auto"/>
        <w:rPr>
          <w:rFonts w:ascii="Tahoma" w:hAnsi="Tahoma" w:cs="Tahoma"/>
          <w:sz w:val="18"/>
          <w:szCs w:val="18"/>
        </w:rPr>
      </w:pPr>
      <w:r w:rsidRPr="00145E20">
        <w:rPr>
          <w:rFonts w:ascii="Tahoma" w:hAnsi="Tahoma" w:cs="Tahoma"/>
          <w:sz w:val="18"/>
          <w:szCs w:val="18"/>
        </w:rPr>
        <w:t>Select, Enterprise of Enterprise Subscription Enrollment</w:t>
      </w:r>
    </w:p>
    <w:p w14:paraId="4CBC6240" w14:textId="77777777" w:rsidR="00B73A46" w:rsidRPr="00145E20" w:rsidRDefault="00B73A46" w:rsidP="00346F4B">
      <w:pPr>
        <w:pStyle w:val="Footnotedash"/>
        <w:numPr>
          <w:ilvl w:val="0"/>
          <w:numId w:val="32"/>
        </w:numPr>
        <w:adjustRightInd/>
        <w:spacing w:before="0"/>
        <w:ind w:left="1440"/>
        <w:textAlignment w:val="auto"/>
        <w:rPr>
          <w:rFonts w:ascii="Tahoma" w:hAnsi="Tahoma" w:cs="Tahoma"/>
          <w:sz w:val="18"/>
          <w:szCs w:val="18"/>
        </w:rPr>
      </w:pPr>
      <w:r w:rsidRPr="00145E20">
        <w:rPr>
          <w:rFonts w:ascii="Tahoma" w:hAnsi="Tahoma" w:cs="Tahoma"/>
          <w:sz w:val="18"/>
          <w:szCs w:val="18"/>
        </w:rPr>
        <w:t xml:space="preserve">Open License*, Open Value, Campus en School Overeenkomst, Open Value Subscription – Education Solutions </w:t>
      </w:r>
    </w:p>
    <w:p w14:paraId="4CBC6241" w14:textId="77777777" w:rsidR="00B73A46" w:rsidRPr="00145E20" w:rsidRDefault="00B73A46" w:rsidP="00EB3E62">
      <w:pPr>
        <w:pStyle w:val="Footnotedash"/>
        <w:tabs>
          <w:tab w:val="clear" w:pos="1620"/>
        </w:tabs>
        <w:adjustRightInd/>
        <w:spacing w:before="0"/>
        <w:ind w:left="1440" w:firstLine="0"/>
        <w:textAlignment w:val="auto"/>
        <w:rPr>
          <w:rFonts w:ascii="Tahoma" w:hAnsi="Tahoma" w:cs="Tahoma"/>
          <w:sz w:val="18"/>
          <w:szCs w:val="18"/>
          <w:lang w:val="nl-NL"/>
        </w:rPr>
      </w:pPr>
      <w:r w:rsidRPr="00145E20">
        <w:rPr>
          <w:rFonts w:ascii="Tahoma" w:hAnsi="Tahoma" w:cs="Tahoma"/>
          <w:sz w:val="18"/>
          <w:szCs w:val="18"/>
          <w:lang w:val="nl-NL"/>
        </w:rPr>
        <w:t>(*Binnen de context van Open License wordt met een “actieve overeenkomst” een overeenkomst bedoeld die is geassocieerd met een actief autorisatienummer van een Open License.)</w:t>
      </w:r>
    </w:p>
    <w:p w14:paraId="4CBC6242" w14:textId="77777777" w:rsidR="00B73A46" w:rsidRPr="00145E20" w:rsidRDefault="00B73A46" w:rsidP="00EB3E62">
      <w:pPr>
        <w:pStyle w:val="Footnotedash"/>
        <w:spacing w:before="0" w:after="0"/>
        <w:ind w:left="720" w:firstLine="0"/>
        <w:rPr>
          <w:rFonts w:ascii="Tahoma" w:hAnsi="Tahoma" w:cs="Tahoma"/>
          <w:sz w:val="18"/>
          <w:szCs w:val="18"/>
          <w:lang w:val="nl-NL"/>
        </w:rPr>
      </w:pPr>
      <w:r w:rsidRPr="00145E20">
        <w:rPr>
          <w:rFonts w:ascii="Tahoma" w:hAnsi="Tahoma" w:cs="Tahoma"/>
          <w:sz w:val="18"/>
          <w:szCs w:val="18"/>
          <w:lang w:val="nl-NL"/>
        </w:rPr>
        <w:t>Ze dienen te beschikken over actieve Software Assurance voor Windows Desktop Operating System of over Windows 8 Pro-upgradelicenties.</w:t>
      </w:r>
    </w:p>
    <w:p w14:paraId="4CBC6243" w14:textId="77777777" w:rsidR="00EB3E62" w:rsidRPr="00145E20" w:rsidRDefault="00EB3E62" w:rsidP="00EB3E62">
      <w:pPr>
        <w:pStyle w:val="Footnotedash"/>
        <w:spacing w:before="0" w:after="0"/>
        <w:ind w:left="720" w:firstLine="0"/>
        <w:rPr>
          <w:rFonts w:ascii="Tahoma" w:hAnsi="Tahoma" w:cs="Tahoma"/>
          <w:sz w:val="18"/>
          <w:szCs w:val="18"/>
          <w:lang w:val="nl-NL"/>
        </w:rPr>
      </w:pPr>
    </w:p>
    <w:p w14:paraId="4CBC6244" w14:textId="77777777" w:rsidR="00B73A46" w:rsidRPr="00145E20" w:rsidRDefault="00B73A46" w:rsidP="00EB3E62">
      <w:pPr>
        <w:pStyle w:val="Footnotedash"/>
        <w:spacing w:before="0" w:after="0"/>
        <w:ind w:left="720" w:firstLine="0"/>
        <w:rPr>
          <w:rFonts w:ascii="Tahoma" w:hAnsi="Tahoma" w:cs="Tahoma"/>
          <w:sz w:val="18"/>
          <w:szCs w:val="18"/>
          <w:lang w:val="nl-NL"/>
        </w:rPr>
      </w:pPr>
      <w:r w:rsidRPr="00145E20">
        <w:rPr>
          <w:rFonts w:ascii="Tahoma" w:hAnsi="Tahoma" w:cs="Tahoma"/>
          <w:sz w:val="18"/>
          <w:szCs w:val="18"/>
          <w:lang w:val="nl-NL"/>
        </w:rPr>
        <w:t xml:space="preserve">Ze dienen zich te bevinden in een van de landen die deel uitmaken van de Europese Unie (EU) of de Europese Vrijhandelsassociatie (EFTA), of in Bulgarije, Kroatië, Roemenië of Zwitserland. </w:t>
      </w:r>
    </w:p>
    <w:p w14:paraId="4CBC6245" w14:textId="77777777" w:rsidR="00EB3E62" w:rsidRPr="00145E20" w:rsidRDefault="00EB3E62" w:rsidP="00EB3E62">
      <w:pPr>
        <w:pStyle w:val="Footnotedash"/>
        <w:spacing w:before="0" w:after="0"/>
        <w:ind w:left="720" w:firstLine="0"/>
        <w:rPr>
          <w:rFonts w:ascii="Tahoma" w:hAnsi="Tahoma" w:cs="Tahoma"/>
          <w:sz w:val="18"/>
          <w:szCs w:val="18"/>
          <w:lang w:val="nl-NL"/>
        </w:rPr>
      </w:pPr>
    </w:p>
    <w:p w14:paraId="4CBC6246" w14:textId="77777777" w:rsidR="00697E59" w:rsidRPr="00145E20" w:rsidRDefault="00B73A46" w:rsidP="00EB3E62">
      <w:pPr>
        <w:pStyle w:val="Footnotedash"/>
        <w:spacing w:before="0" w:after="0"/>
        <w:ind w:left="720" w:firstLine="0"/>
        <w:rPr>
          <w:rFonts w:ascii="Tahoma" w:hAnsi="Tahoma" w:cs="Tahoma"/>
          <w:sz w:val="18"/>
          <w:szCs w:val="18"/>
          <w:lang w:val="nl-NL"/>
        </w:rPr>
      </w:pPr>
      <w:r w:rsidRPr="00145E20">
        <w:rPr>
          <w:rFonts w:ascii="Tahoma" w:hAnsi="Tahoma" w:cs="Tahoma"/>
          <w:sz w:val="18"/>
          <w:szCs w:val="18"/>
          <w:lang w:val="nl-NL"/>
        </w:rPr>
        <w:t xml:space="preserve">Klanten kunnen de kennisgeving in de Product Use Rights van juli 2009 met betrekking tot de afwezigheid van Internet Explorer 8 en de corresponderende vrijwaring van garantie negeren. </w:t>
      </w:r>
    </w:p>
    <w:p w14:paraId="4CBC6247" w14:textId="77777777" w:rsidR="00804794" w:rsidRPr="00145E20" w:rsidRDefault="00804794" w:rsidP="00804794">
      <w:pPr>
        <w:pStyle w:val="FootnoteBulletLevel1"/>
        <w:tabs>
          <w:tab w:val="clear" w:pos="900"/>
        </w:tabs>
        <w:adjustRightInd/>
        <w:spacing w:before="0" w:after="0"/>
        <w:ind w:left="720" w:firstLine="0"/>
        <w:textAlignment w:val="auto"/>
        <w:rPr>
          <w:rFonts w:ascii="Tahoma" w:hAnsi="Tahoma" w:cs="Tahoma"/>
          <w:sz w:val="18"/>
          <w:szCs w:val="18"/>
          <w:lang w:val="nl-NL"/>
        </w:rPr>
      </w:pPr>
    </w:p>
    <w:p w14:paraId="4CBC6248" w14:textId="77777777" w:rsidR="008A5D64" w:rsidRPr="00145E20" w:rsidRDefault="008A5D64" w:rsidP="00804794">
      <w:pPr>
        <w:pStyle w:val="FootnoteBulletLevel1"/>
        <w:tabs>
          <w:tab w:val="clear" w:pos="900"/>
        </w:tabs>
        <w:adjustRightInd/>
        <w:spacing w:before="0" w:after="60"/>
        <w:ind w:left="720" w:firstLine="0"/>
        <w:textAlignment w:val="auto"/>
        <w:rPr>
          <w:rFonts w:ascii="Tahoma" w:hAnsi="Tahoma" w:cs="Tahoma"/>
          <w:sz w:val="18"/>
          <w:szCs w:val="18"/>
          <w:lang w:val="nl-NL"/>
        </w:rPr>
      </w:pPr>
      <w:r w:rsidRPr="00145E20">
        <w:rPr>
          <w:rFonts w:ascii="Tahoma" w:hAnsi="Tahoma" w:cs="Tahoma"/>
          <w:b/>
          <w:bCs/>
          <w:sz w:val="18"/>
          <w:szCs w:val="18"/>
          <w:lang w:val="nl-NL"/>
        </w:rPr>
        <w:t>Windows 8 Pro KN</w:t>
      </w:r>
    </w:p>
    <w:p w14:paraId="4CBC6249" w14:textId="77777777" w:rsidR="008A5D64" w:rsidRPr="00145E20" w:rsidRDefault="008A5D64" w:rsidP="00804794">
      <w:pPr>
        <w:pStyle w:val="FootnoteBulletLevel2"/>
        <w:spacing w:before="0"/>
        <w:ind w:left="720" w:hanging="7"/>
        <w:rPr>
          <w:rFonts w:ascii="Tahoma" w:hAnsi="Tahoma" w:cs="Tahoma"/>
          <w:sz w:val="18"/>
          <w:szCs w:val="18"/>
          <w:lang w:val="nl-NL"/>
        </w:rPr>
      </w:pPr>
      <w:r w:rsidRPr="00145E20">
        <w:rPr>
          <w:rFonts w:ascii="Tahoma" w:hAnsi="Tahoma" w:cs="Tahoma"/>
          <w:sz w:val="18"/>
          <w:szCs w:val="18"/>
          <w:u w:val="single"/>
          <w:lang w:val="nl-NL"/>
        </w:rPr>
        <w:t>Voorwaarden</w:t>
      </w:r>
      <w:r w:rsidRPr="00145E20">
        <w:rPr>
          <w:rFonts w:ascii="Tahoma" w:hAnsi="Tahoma" w:cs="Tahoma"/>
          <w:sz w:val="18"/>
          <w:szCs w:val="18"/>
          <w:lang w:val="nl-NL"/>
        </w:rPr>
        <w:t>:</w:t>
      </w:r>
      <w:r w:rsidRPr="00145E20">
        <w:rPr>
          <w:rFonts w:ascii="Tahoma" w:hAnsi="Tahoma" w:cs="Tahoma"/>
          <w:sz w:val="18"/>
          <w:szCs w:val="18"/>
          <w:u w:val="single"/>
          <w:lang w:val="nl-NL"/>
        </w:rPr>
        <w:br/>
      </w:r>
      <w:r w:rsidRPr="00145E20">
        <w:rPr>
          <w:rFonts w:ascii="Tahoma" w:hAnsi="Tahoma" w:cs="Tahoma"/>
          <w:sz w:val="18"/>
          <w:szCs w:val="18"/>
          <w:lang w:val="nl-NL"/>
        </w:rPr>
        <w:t>Klanten met een Volume Licensing Overeenkomst die zich in Korea bevinden, en die een actieve Volume Licensing Overeenkomst of enrollment hebben bij Microsoft Operations Pte Ltd, komen in aanmerking voor het verkrijgen van de media voor Windows 8 Pro KN voor implementatie en gebruik in Korea. Ander gebruik is niet toegestaan.</w:t>
      </w:r>
    </w:p>
    <w:p w14:paraId="4CBC624A" w14:textId="77777777" w:rsidR="00804794" w:rsidRPr="00145E20" w:rsidRDefault="00804794" w:rsidP="00804794">
      <w:pPr>
        <w:pStyle w:val="FootnoteBulletLevel1"/>
        <w:tabs>
          <w:tab w:val="clear" w:pos="900"/>
        </w:tabs>
        <w:adjustRightInd/>
        <w:spacing w:before="0" w:after="0"/>
        <w:ind w:left="720" w:firstLine="0"/>
        <w:textAlignment w:val="auto"/>
        <w:rPr>
          <w:rFonts w:ascii="Tahoma" w:hAnsi="Tahoma" w:cs="Tahoma"/>
          <w:sz w:val="18"/>
          <w:szCs w:val="18"/>
          <w:lang w:val="nl-NL"/>
        </w:rPr>
      </w:pPr>
    </w:p>
    <w:p w14:paraId="4CBC624B" w14:textId="77777777" w:rsidR="008A5D64" w:rsidRPr="00145E20" w:rsidRDefault="008A5D64" w:rsidP="00804794">
      <w:pPr>
        <w:pStyle w:val="FootnoteBulletLevel1"/>
        <w:tabs>
          <w:tab w:val="clear" w:pos="900"/>
        </w:tabs>
        <w:adjustRightInd/>
        <w:spacing w:before="0" w:after="60"/>
        <w:ind w:left="720" w:firstLine="0"/>
        <w:textAlignment w:val="auto"/>
        <w:rPr>
          <w:rFonts w:ascii="Tahoma" w:hAnsi="Tahoma" w:cs="Tahoma"/>
          <w:sz w:val="18"/>
          <w:szCs w:val="18"/>
          <w:lang w:val="nl-NL"/>
        </w:rPr>
      </w:pPr>
      <w:r w:rsidRPr="00145E20">
        <w:rPr>
          <w:rFonts w:ascii="Tahoma" w:hAnsi="Tahoma" w:cs="Tahoma"/>
          <w:b/>
          <w:bCs/>
          <w:sz w:val="18"/>
          <w:szCs w:val="18"/>
          <w:lang w:val="nl-NL"/>
        </w:rPr>
        <w:t>Windows 8 Pro N (zonder Windows Media Player)</w:t>
      </w:r>
    </w:p>
    <w:p w14:paraId="4CBC624C" w14:textId="77777777" w:rsidR="008A5D64" w:rsidRPr="00145E20" w:rsidRDefault="008A5D64" w:rsidP="00804794">
      <w:pPr>
        <w:pStyle w:val="FootnoteBulletLevel2"/>
        <w:spacing w:before="0"/>
        <w:ind w:left="720" w:firstLine="0"/>
        <w:rPr>
          <w:rFonts w:ascii="Tahoma" w:hAnsi="Tahoma" w:cs="Tahoma"/>
          <w:sz w:val="18"/>
          <w:szCs w:val="18"/>
          <w:lang w:val="nl-NL"/>
        </w:rPr>
      </w:pPr>
      <w:r w:rsidRPr="00145E20">
        <w:rPr>
          <w:rFonts w:ascii="Tahoma" w:hAnsi="Tahoma" w:cs="Tahoma"/>
          <w:sz w:val="18"/>
          <w:szCs w:val="18"/>
          <w:u w:val="single"/>
          <w:lang w:val="nl-NL"/>
        </w:rPr>
        <w:t>Voorwaarden</w:t>
      </w:r>
      <w:r w:rsidRPr="00145E20">
        <w:rPr>
          <w:rFonts w:ascii="Tahoma" w:hAnsi="Tahoma" w:cs="Tahoma"/>
          <w:sz w:val="18"/>
          <w:szCs w:val="18"/>
          <w:lang w:val="nl-NL"/>
        </w:rPr>
        <w:t>:</w:t>
      </w:r>
      <w:r w:rsidRPr="00145E20">
        <w:rPr>
          <w:rFonts w:ascii="Tahoma" w:hAnsi="Tahoma" w:cs="Tahoma"/>
          <w:sz w:val="18"/>
          <w:szCs w:val="18"/>
          <w:u w:val="single"/>
          <w:lang w:val="nl-NL"/>
        </w:rPr>
        <w:br/>
      </w:r>
      <w:r w:rsidRPr="00145E20">
        <w:rPr>
          <w:rFonts w:ascii="Tahoma" w:hAnsi="Tahoma" w:cs="Tahoma"/>
          <w:sz w:val="18"/>
          <w:szCs w:val="18"/>
          <w:lang w:val="nl-NL"/>
        </w:rPr>
        <w:t>Klanten met een Volume Licensing Overeenkomst die voldoen aan alle volgende criteria, komen in aanmerking voor het verkrijgen van de media voor Microsoft Windows 8 Pro N, uitsluitend voor implementatie en gebruik in de landen van de Europese Unie (EU), de landen van de Europese Vrijhandelsassociatie (EFTA) en Bulgarije, Kroatië, Roemenië of Zwitserland.</w:t>
      </w:r>
    </w:p>
    <w:p w14:paraId="4CBC624D" w14:textId="77777777" w:rsidR="008A5D64" w:rsidRPr="00145E20" w:rsidRDefault="008A5D64" w:rsidP="00804794">
      <w:pPr>
        <w:pStyle w:val="Footnotedash"/>
        <w:spacing w:before="0" w:after="0"/>
        <w:ind w:left="720" w:hanging="7"/>
        <w:rPr>
          <w:rFonts w:ascii="Tahoma" w:hAnsi="Tahoma" w:cs="Tahoma"/>
          <w:sz w:val="18"/>
          <w:szCs w:val="18"/>
          <w:lang w:val="nl-NL"/>
        </w:rPr>
      </w:pPr>
      <w:r w:rsidRPr="00145E20">
        <w:rPr>
          <w:rFonts w:ascii="Tahoma" w:hAnsi="Tahoma" w:cs="Tahoma"/>
          <w:sz w:val="18"/>
          <w:szCs w:val="18"/>
          <w:lang w:val="nl-NL"/>
        </w:rPr>
        <w:t xml:space="preserve">Ze dienen ten minste één van de volgende actieve overeenkomsten of Enrollments met Microsoft Ireland Operations Ltd te hebben: </w:t>
      </w:r>
    </w:p>
    <w:p w14:paraId="4CBC624E" w14:textId="77777777" w:rsidR="00804794" w:rsidRPr="00145E20" w:rsidRDefault="00804794" w:rsidP="00804794">
      <w:pPr>
        <w:pStyle w:val="Footnotedash"/>
        <w:spacing w:before="0" w:after="0"/>
        <w:ind w:left="720" w:hanging="7"/>
        <w:rPr>
          <w:rFonts w:ascii="Tahoma" w:hAnsi="Tahoma" w:cs="Tahoma"/>
          <w:sz w:val="18"/>
          <w:szCs w:val="18"/>
          <w:lang w:val="nl-NL"/>
        </w:rPr>
      </w:pPr>
    </w:p>
    <w:p w14:paraId="4CBC624F" w14:textId="77777777" w:rsidR="008A5D64" w:rsidRPr="00145E20" w:rsidRDefault="008A5D64" w:rsidP="00346F4B">
      <w:pPr>
        <w:pStyle w:val="Footnotedash"/>
        <w:numPr>
          <w:ilvl w:val="0"/>
          <w:numId w:val="32"/>
        </w:numPr>
        <w:adjustRightInd/>
        <w:spacing w:before="0"/>
        <w:ind w:left="1440"/>
        <w:textAlignment w:val="auto"/>
        <w:rPr>
          <w:rFonts w:ascii="Tahoma" w:hAnsi="Tahoma" w:cs="Tahoma"/>
          <w:sz w:val="18"/>
          <w:szCs w:val="18"/>
        </w:rPr>
      </w:pPr>
      <w:r w:rsidRPr="00145E20">
        <w:rPr>
          <w:rFonts w:ascii="Tahoma" w:hAnsi="Tahoma" w:cs="Tahoma"/>
          <w:sz w:val="18"/>
          <w:szCs w:val="18"/>
        </w:rPr>
        <w:t>Select, Enterprise of Enterprise Subscription Enrollment</w:t>
      </w:r>
    </w:p>
    <w:p w14:paraId="4CBC6250" w14:textId="77777777" w:rsidR="008A5D64" w:rsidRPr="00145E20" w:rsidRDefault="008A5D64" w:rsidP="00346F4B">
      <w:pPr>
        <w:pStyle w:val="Footnotedash"/>
        <w:numPr>
          <w:ilvl w:val="0"/>
          <w:numId w:val="32"/>
        </w:numPr>
        <w:adjustRightInd/>
        <w:spacing w:before="0"/>
        <w:ind w:left="1440"/>
        <w:textAlignment w:val="auto"/>
        <w:rPr>
          <w:rFonts w:ascii="Tahoma" w:hAnsi="Tahoma" w:cs="Tahoma"/>
          <w:sz w:val="18"/>
          <w:szCs w:val="18"/>
        </w:rPr>
      </w:pPr>
      <w:r w:rsidRPr="00145E20">
        <w:rPr>
          <w:rFonts w:ascii="Tahoma" w:hAnsi="Tahoma" w:cs="Tahoma"/>
          <w:sz w:val="18"/>
          <w:szCs w:val="18"/>
        </w:rPr>
        <w:t xml:space="preserve">Open License*, Open Value, Campus en School Overeenkomst, Open Value Subscription – Education Solutions </w:t>
      </w:r>
    </w:p>
    <w:p w14:paraId="4CBC6251" w14:textId="77777777" w:rsidR="008A5D64" w:rsidRPr="00145E20" w:rsidRDefault="008A5D64" w:rsidP="00804794">
      <w:pPr>
        <w:pStyle w:val="Footnotedash"/>
        <w:tabs>
          <w:tab w:val="clear" w:pos="1620"/>
        </w:tabs>
        <w:adjustRightInd/>
        <w:spacing w:before="0"/>
        <w:ind w:left="1440" w:firstLine="0"/>
        <w:textAlignment w:val="auto"/>
        <w:rPr>
          <w:rFonts w:ascii="Tahoma" w:hAnsi="Tahoma" w:cs="Tahoma"/>
          <w:sz w:val="18"/>
          <w:szCs w:val="18"/>
          <w:lang w:val="nl-NL"/>
        </w:rPr>
      </w:pPr>
      <w:r w:rsidRPr="00145E20">
        <w:rPr>
          <w:rFonts w:ascii="Tahoma" w:hAnsi="Tahoma" w:cs="Tahoma"/>
          <w:sz w:val="18"/>
          <w:szCs w:val="18"/>
          <w:lang w:val="nl-NL"/>
        </w:rPr>
        <w:t>(*Binnen de context van Open License wordt met een “actieve overeenkomst” een overeenkomst bedoeld die is geassocieerd met een actief autorisatienummer van een Open License.)</w:t>
      </w:r>
    </w:p>
    <w:p w14:paraId="4CBC6252" w14:textId="77777777" w:rsidR="00804794" w:rsidRPr="00145E20" w:rsidRDefault="00804794" w:rsidP="00804794">
      <w:pPr>
        <w:pStyle w:val="Footnotedash"/>
        <w:tabs>
          <w:tab w:val="clear" w:pos="1620"/>
        </w:tabs>
        <w:adjustRightInd/>
        <w:spacing w:before="0" w:after="0"/>
        <w:ind w:left="1440" w:firstLine="0"/>
        <w:textAlignment w:val="auto"/>
        <w:rPr>
          <w:rFonts w:ascii="Tahoma" w:hAnsi="Tahoma" w:cs="Tahoma"/>
          <w:sz w:val="18"/>
          <w:szCs w:val="18"/>
          <w:lang w:val="nl-NL"/>
        </w:rPr>
      </w:pPr>
    </w:p>
    <w:p w14:paraId="4CBC6253" w14:textId="77777777" w:rsidR="008A5D64" w:rsidRPr="00145E20" w:rsidRDefault="008A5D64" w:rsidP="00804794">
      <w:pPr>
        <w:pStyle w:val="Footnotedash"/>
        <w:spacing w:before="0" w:after="0"/>
        <w:ind w:left="720" w:hanging="7"/>
        <w:rPr>
          <w:rFonts w:ascii="Tahoma" w:hAnsi="Tahoma" w:cs="Tahoma"/>
          <w:sz w:val="18"/>
          <w:szCs w:val="18"/>
          <w:lang w:val="nl-NL"/>
        </w:rPr>
      </w:pPr>
      <w:r w:rsidRPr="00145E20">
        <w:rPr>
          <w:rFonts w:ascii="Tahoma" w:hAnsi="Tahoma" w:cs="Tahoma"/>
          <w:sz w:val="18"/>
          <w:szCs w:val="18"/>
          <w:lang w:val="nl-NL"/>
        </w:rPr>
        <w:t>Ze dienen te beschikken over actieve Software Assurance voor Windows Desktop Operating System of over Windows 8 Pro-upgradelicenties.</w:t>
      </w:r>
    </w:p>
    <w:p w14:paraId="4CBC6254" w14:textId="77777777" w:rsidR="00804794" w:rsidRPr="00145E20" w:rsidRDefault="00804794" w:rsidP="00804794">
      <w:pPr>
        <w:pStyle w:val="Footnotedash"/>
        <w:spacing w:before="0" w:after="0"/>
        <w:ind w:left="720" w:hanging="7"/>
        <w:rPr>
          <w:rFonts w:ascii="Tahoma" w:hAnsi="Tahoma" w:cs="Tahoma"/>
          <w:sz w:val="18"/>
          <w:szCs w:val="18"/>
          <w:lang w:val="nl-NL"/>
        </w:rPr>
      </w:pPr>
    </w:p>
    <w:p w14:paraId="4CBC6255" w14:textId="77777777" w:rsidR="008A5D64" w:rsidRPr="00145E20" w:rsidRDefault="008A5D64" w:rsidP="00804794">
      <w:pPr>
        <w:pStyle w:val="Footnotedash"/>
        <w:spacing w:before="0" w:after="0"/>
        <w:ind w:left="720" w:hanging="7"/>
        <w:rPr>
          <w:rFonts w:ascii="Tahoma" w:hAnsi="Tahoma" w:cs="Tahoma"/>
          <w:sz w:val="18"/>
          <w:szCs w:val="18"/>
          <w:lang w:val="nl-NL"/>
        </w:rPr>
      </w:pPr>
      <w:r w:rsidRPr="00145E20">
        <w:rPr>
          <w:rFonts w:ascii="Tahoma" w:hAnsi="Tahoma" w:cs="Tahoma"/>
          <w:sz w:val="18"/>
          <w:szCs w:val="18"/>
          <w:lang w:val="nl-NL"/>
        </w:rPr>
        <w:t>Ze dienen zich te bevinden in een van de landen die deel uitmaken van de Europese Unie (EU) of de Europese Vrijhandelsassociatie (EFTA), of in Bulgarije, Kroatië, Roemenië of Zwitserland.</w:t>
      </w:r>
    </w:p>
    <w:p w14:paraId="4CBC6256" w14:textId="77777777" w:rsidR="00804794" w:rsidRPr="00145E20" w:rsidRDefault="00804794" w:rsidP="00804794">
      <w:pPr>
        <w:pStyle w:val="FootnoteBulletLevel1"/>
        <w:tabs>
          <w:tab w:val="clear" w:pos="900"/>
        </w:tabs>
        <w:adjustRightInd/>
        <w:spacing w:before="0" w:after="0"/>
        <w:ind w:left="720" w:firstLine="0"/>
        <w:textAlignment w:val="auto"/>
        <w:rPr>
          <w:rFonts w:ascii="Tahoma" w:hAnsi="Tahoma" w:cs="Tahoma"/>
          <w:sz w:val="18"/>
          <w:szCs w:val="18"/>
          <w:lang w:val="nl-NL"/>
        </w:rPr>
      </w:pPr>
    </w:p>
    <w:p w14:paraId="4CBC6257" w14:textId="77777777" w:rsidR="000671B3" w:rsidRPr="00AA7751" w:rsidRDefault="000671B3" w:rsidP="00804794">
      <w:pPr>
        <w:pStyle w:val="FootnoteBulletLevel1"/>
        <w:tabs>
          <w:tab w:val="clear" w:pos="900"/>
        </w:tabs>
        <w:adjustRightInd/>
        <w:spacing w:before="0" w:after="0"/>
        <w:ind w:left="720" w:firstLine="0"/>
        <w:textAlignment w:val="auto"/>
        <w:rPr>
          <w:rFonts w:ascii="Tahoma" w:hAnsi="Tahoma" w:cs="Tahoma"/>
          <w:sz w:val="18"/>
          <w:szCs w:val="18"/>
          <w:lang w:val="nl-NL"/>
        </w:rPr>
      </w:pPr>
    </w:p>
    <w:p w14:paraId="4CBC6258" w14:textId="77777777" w:rsidR="00B73A46" w:rsidRPr="00AA7751" w:rsidRDefault="00B73A46" w:rsidP="00804794">
      <w:pPr>
        <w:pStyle w:val="FootnoteBulletLevel1"/>
        <w:tabs>
          <w:tab w:val="clear" w:pos="900"/>
        </w:tabs>
        <w:adjustRightInd/>
        <w:spacing w:before="0" w:after="60"/>
        <w:ind w:left="720" w:firstLine="0"/>
        <w:textAlignment w:val="auto"/>
        <w:rPr>
          <w:rFonts w:ascii="Tahoma" w:hAnsi="Tahoma" w:cs="Tahoma"/>
          <w:lang w:val="nl-NL"/>
        </w:rPr>
      </w:pPr>
      <w:r w:rsidRPr="00AA7751">
        <w:rPr>
          <w:rFonts w:ascii="Tahoma" w:hAnsi="Tahoma" w:cs="Tahoma"/>
          <w:b/>
          <w:bCs/>
          <w:sz w:val="18"/>
          <w:szCs w:val="18"/>
          <w:lang w:val="nl-NL"/>
        </w:rPr>
        <w:lastRenderedPageBreak/>
        <w:t>Huurrechten voor Windows</w:t>
      </w:r>
    </w:p>
    <w:p w14:paraId="4CBC6259" w14:textId="77777777" w:rsidR="00B73A46" w:rsidRPr="00AE1929" w:rsidRDefault="00B73A46" w:rsidP="00804794">
      <w:pPr>
        <w:pStyle w:val="FootnoteBulletLevel1"/>
        <w:tabs>
          <w:tab w:val="clear" w:pos="900"/>
        </w:tabs>
        <w:adjustRightInd/>
        <w:spacing w:before="0" w:after="0"/>
        <w:ind w:left="720" w:firstLine="0"/>
        <w:textAlignment w:val="auto"/>
        <w:rPr>
          <w:rFonts w:ascii="Tahoma" w:hAnsi="Tahoma" w:cs="Tahoma"/>
          <w:sz w:val="18"/>
          <w:szCs w:val="18"/>
          <w:lang w:val="nl-NL"/>
        </w:rPr>
      </w:pPr>
      <w:r w:rsidRPr="00AE1929">
        <w:rPr>
          <w:rFonts w:ascii="Tahoma" w:hAnsi="Tahoma" w:cs="Tahoma"/>
          <w:sz w:val="18"/>
          <w:szCs w:val="18"/>
          <w:u w:val="single"/>
          <w:lang w:val="nl-NL"/>
        </w:rPr>
        <w:t>Huurrechtlicenties</w:t>
      </w:r>
      <w:r w:rsidRPr="00AE1929">
        <w:rPr>
          <w:rFonts w:ascii="Tahoma" w:hAnsi="Tahoma" w:cs="Tahoma"/>
          <w:sz w:val="18"/>
          <w:szCs w:val="18"/>
          <w:lang w:val="nl-NL"/>
        </w:rPr>
        <w:t>:</w:t>
      </w:r>
      <w:r w:rsidRPr="00AE1929">
        <w:rPr>
          <w:rFonts w:ascii="Tahoma" w:hAnsi="Tahoma" w:cs="Tahoma"/>
          <w:sz w:val="18"/>
          <w:szCs w:val="18"/>
          <w:lang w:val="nl-NL"/>
        </w:rPr>
        <w:br/>
        <w:t>De huurrechtlicenties die worden verleend op grond van deze programma</w:t>
      </w:r>
      <w:r w:rsidR="00D918FA" w:rsidRPr="00AE1929">
        <w:rPr>
          <w:rFonts w:ascii="Tahoma" w:hAnsi="Tahoma" w:cs="Tahoma"/>
          <w:sz w:val="18"/>
          <w:szCs w:val="18"/>
          <w:lang w:val="nl-NL"/>
        </w:rPr>
        <w:t>’</w:t>
      </w:r>
      <w:r w:rsidRPr="00AE1929">
        <w:rPr>
          <w:rFonts w:ascii="Tahoma" w:hAnsi="Tahoma" w:cs="Tahoma"/>
          <w:sz w:val="18"/>
          <w:szCs w:val="18"/>
          <w:lang w:val="nl-NL"/>
        </w:rPr>
        <w:t>s, zijn uitsluitend aanvullende licenties. Deze licenties zijn geen volledige Operating System-licenties en vormen geen vervanging voor de Volume Licensing-upgrade. Elke desktop waaraan de klant een huurrechtlicentie toewijst moet derhalve zijn voorzien van een licentie voor het uitvoeren van een van de hieronder vermelde kwalificerende operating systems.</w:t>
      </w:r>
    </w:p>
    <w:p w14:paraId="4CBC625A" w14:textId="77777777" w:rsidR="00804794" w:rsidRPr="00AE1929" w:rsidRDefault="00804794" w:rsidP="00804794">
      <w:pPr>
        <w:pStyle w:val="FootnoteBulletLevel1"/>
        <w:tabs>
          <w:tab w:val="clear" w:pos="900"/>
        </w:tabs>
        <w:adjustRightInd/>
        <w:spacing w:before="0" w:after="0"/>
        <w:ind w:left="720" w:firstLine="0"/>
        <w:textAlignment w:val="auto"/>
        <w:rPr>
          <w:rFonts w:ascii="Tahoma" w:hAnsi="Tahoma" w:cs="Tahoma"/>
          <w:sz w:val="18"/>
          <w:szCs w:val="18"/>
          <w:lang w:val="nl-NL"/>
        </w:rPr>
      </w:pPr>
    </w:p>
    <w:p w14:paraId="4CBC625B" w14:textId="77777777" w:rsidR="005F52C6" w:rsidRPr="00AE1929" w:rsidRDefault="00B73A46" w:rsidP="00804794">
      <w:pPr>
        <w:pStyle w:val="FootnoteBulletLevel1"/>
        <w:tabs>
          <w:tab w:val="clear" w:pos="900"/>
        </w:tabs>
        <w:adjustRightInd/>
        <w:spacing w:before="0" w:after="0"/>
        <w:ind w:left="720" w:firstLine="0"/>
        <w:textAlignment w:val="auto"/>
        <w:rPr>
          <w:rFonts w:ascii="Tahoma" w:hAnsi="Tahoma" w:cs="Tahoma"/>
          <w:sz w:val="18"/>
          <w:szCs w:val="18"/>
        </w:rPr>
      </w:pPr>
      <w:r w:rsidRPr="00AE1929">
        <w:rPr>
          <w:rFonts w:ascii="Tahoma" w:hAnsi="Tahoma" w:cs="Tahoma"/>
          <w:sz w:val="18"/>
          <w:szCs w:val="18"/>
          <w:u w:val="single"/>
        </w:rPr>
        <w:t>Windows Vista, Windows 7 Professional en Windows 8 Pro</w:t>
      </w:r>
      <w:r w:rsidRPr="00AE1929">
        <w:rPr>
          <w:rFonts w:ascii="Tahoma" w:hAnsi="Tahoma" w:cs="Tahoma"/>
          <w:sz w:val="18"/>
          <w:szCs w:val="18"/>
        </w:rPr>
        <w:t>:</w:t>
      </w:r>
    </w:p>
    <w:p w14:paraId="4CBC625C" w14:textId="77777777" w:rsidR="00B73A46" w:rsidRPr="00AE1929" w:rsidRDefault="00B73A46" w:rsidP="00804794">
      <w:pPr>
        <w:pStyle w:val="FootnoteBulletLevel1"/>
        <w:tabs>
          <w:tab w:val="clear" w:pos="900"/>
        </w:tabs>
        <w:adjustRightInd/>
        <w:spacing w:before="0" w:after="0"/>
        <w:ind w:left="720" w:firstLine="0"/>
        <w:textAlignment w:val="auto"/>
        <w:rPr>
          <w:rFonts w:ascii="Tahoma" w:hAnsi="Tahoma" w:cs="Tahoma"/>
          <w:sz w:val="18"/>
          <w:szCs w:val="18"/>
          <w:lang w:val="nl-NL"/>
        </w:rPr>
      </w:pPr>
      <w:r w:rsidRPr="00AE1929">
        <w:rPr>
          <w:rFonts w:ascii="Tahoma" w:hAnsi="Tahoma" w:cs="Tahoma"/>
          <w:sz w:val="18"/>
          <w:szCs w:val="18"/>
          <w:lang w:val="nl-NL"/>
        </w:rPr>
        <w:t>Klanten die huurrechtlicenties willen verkrijgen via een Select Licentie- of Open License-programma, dienen eerst een gelicentieerd exemplaar van een kwalificerend operating system op hun desktops te installeren</w:t>
      </w:r>
      <w:r w:rsidRPr="00AE1929">
        <w:rPr>
          <w:rFonts w:ascii="Tahoma" w:hAnsi="Tahoma" w:cs="Tahoma"/>
          <w:i/>
          <w:iCs/>
          <w:sz w:val="18"/>
          <w:szCs w:val="18"/>
          <w:lang w:val="nl-NL"/>
        </w:rPr>
        <w:t>.</w:t>
      </w:r>
      <w:r w:rsidRPr="00AE1929">
        <w:rPr>
          <w:rFonts w:ascii="Tahoma" w:hAnsi="Tahoma" w:cs="Tahoma"/>
          <w:sz w:val="18"/>
          <w:szCs w:val="18"/>
          <w:lang w:val="nl-NL"/>
        </w:rPr>
        <w:t xml:space="preserve"> Gelicentieerde kwalificerende operating systems bevatten ook licenties die zijn aangeschaft via de Get Genuine Windows Overeenkomst in het kader van deze programma</w:t>
      </w:r>
      <w:r w:rsidR="00D918FA" w:rsidRPr="00AE1929">
        <w:rPr>
          <w:rFonts w:ascii="Tahoma" w:hAnsi="Tahoma" w:cs="Tahoma"/>
          <w:sz w:val="18"/>
          <w:szCs w:val="18"/>
          <w:lang w:val="nl-NL"/>
        </w:rPr>
        <w:t>’</w:t>
      </w:r>
      <w:r w:rsidRPr="00AE1929">
        <w:rPr>
          <w:rFonts w:ascii="Tahoma" w:hAnsi="Tahoma" w:cs="Tahoma"/>
          <w:sz w:val="18"/>
          <w:szCs w:val="18"/>
          <w:lang w:val="nl-NL"/>
        </w:rPr>
        <w:t>s.</w:t>
      </w:r>
    </w:p>
    <w:p w14:paraId="4CBC625D" w14:textId="77777777" w:rsidR="00B73A46" w:rsidRPr="00AE1929" w:rsidRDefault="00B73A46" w:rsidP="00804794">
      <w:pPr>
        <w:ind w:left="720"/>
        <w:rPr>
          <w:rFonts w:cs="Tahoma"/>
          <w:szCs w:val="18"/>
          <w:lang w:val="nl-NL"/>
        </w:rPr>
      </w:pPr>
    </w:p>
    <w:p w14:paraId="4CBC625E" w14:textId="77777777" w:rsidR="00B73A46" w:rsidRPr="00AE1929" w:rsidRDefault="00B73A46" w:rsidP="00804794">
      <w:pPr>
        <w:ind w:left="720"/>
        <w:rPr>
          <w:rFonts w:cs="Tahoma"/>
          <w:szCs w:val="18"/>
          <w:lang w:val="nl-NL"/>
        </w:rPr>
      </w:pPr>
      <w:r w:rsidRPr="00AE1929">
        <w:rPr>
          <w:rFonts w:cs="Tahoma"/>
          <w:szCs w:val="18"/>
          <w:u w:val="single"/>
          <w:lang w:val="nl-NL"/>
        </w:rPr>
        <w:t>Regels voor kwalificerende operating systems</w:t>
      </w:r>
      <w:r w:rsidRPr="00AE1929">
        <w:rPr>
          <w:rFonts w:cs="Tahoma"/>
          <w:szCs w:val="18"/>
          <w:lang w:val="nl-NL"/>
        </w:rPr>
        <w:t>: (Aan elk van deze voorwaarden moet worden voldaan om</w:t>
      </w:r>
      <w:r w:rsidR="000671B3" w:rsidRPr="00AE1929">
        <w:rPr>
          <w:rFonts w:cs="Tahoma"/>
          <w:szCs w:val="18"/>
          <w:lang w:val="nl-NL"/>
        </w:rPr>
        <w:t> </w:t>
      </w:r>
      <w:r w:rsidRPr="00AE1929">
        <w:rPr>
          <w:rFonts w:cs="Tahoma"/>
          <w:szCs w:val="18"/>
          <w:lang w:val="nl-NL"/>
        </w:rPr>
        <w:t>op</w:t>
      </w:r>
      <w:r w:rsidR="000671B3" w:rsidRPr="00AE1929">
        <w:rPr>
          <w:rFonts w:cs="Tahoma"/>
          <w:szCs w:val="18"/>
          <w:lang w:val="nl-NL"/>
        </w:rPr>
        <w:t> </w:t>
      </w:r>
      <w:r w:rsidRPr="00AE1929">
        <w:rPr>
          <w:rFonts w:cs="Tahoma"/>
          <w:szCs w:val="18"/>
          <w:lang w:val="nl-NL"/>
        </w:rPr>
        <w:t xml:space="preserve">grond van de basis-OS in aanmerking te komen voor een huurrechtlicentie): </w:t>
      </w:r>
    </w:p>
    <w:p w14:paraId="4CBC625F" w14:textId="77777777" w:rsidR="00B73A46" w:rsidRPr="00AE1929" w:rsidRDefault="00B73A46" w:rsidP="00F02E9F">
      <w:pPr>
        <w:ind w:left="1440"/>
        <w:rPr>
          <w:rFonts w:cs="Tahoma"/>
          <w:szCs w:val="18"/>
          <w:lang w:val="nl-NL"/>
        </w:rPr>
      </w:pPr>
    </w:p>
    <w:p w14:paraId="4CBC6260" w14:textId="77777777" w:rsidR="00B73A46" w:rsidRPr="00AE1929" w:rsidRDefault="00B73A46" w:rsidP="00346F4B">
      <w:pPr>
        <w:numPr>
          <w:ilvl w:val="0"/>
          <w:numId w:val="28"/>
        </w:numPr>
        <w:ind w:left="1440"/>
        <w:rPr>
          <w:rFonts w:cs="Tahoma"/>
          <w:szCs w:val="18"/>
          <w:lang w:val="nl-NL"/>
        </w:rPr>
      </w:pPr>
      <w:r w:rsidRPr="00AE1929">
        <w:rPr>
          <w:rFonts w:cs="Tahoma"/>
          <w:szCs w:val="18"/>
          <w:lang w:val="nl-NL"/>
        </w:rPr>
        <w:t>De licentie voor het kwalificerende OS moet worden toegewezen aan hetzelfde apparaat als waaraan de licentie voor VL-huurrechten is toegewezen.</w:t>
      </w:r>
    </w:p>
    <w:p w14:paraId="4CBC6261" w14:textId="77777777" w:rsidR="00B73A46" w:rsidRPr="00AE1929" w:rsidRDefault="00B73A46" w:rsidP="00346F4B">
      <w:pPr>
        <w:numPr>
          <w:ilvl w:val="0"/>
          <w:numId w:val="28"/>
        </w:numPr>
        <w:ind w:left="1440"/>
        <w:rPr>
          <w:rFonts w:cs="Tahoma"/>
          <w:szCs w:val="18"/>
          <w:lang w:val="nl-NL"/>
        </w:rPr>
      </w:pPr>
      <w:r w:rsidRPr="00AE1929">
        <w:rPr>
          <w:rFonts w:cs="Tahoma"/>
          <w:szCs w:val="18"/>
          <w:lang w:val="nl-NL"/>
        </w:rPr>
        <w:t>Het kwalificerende OS moet op dat apparaat zijn geïnstalleerd.</w:t>
      </w:r>
    </w:p>
    <w:p w14:paraId="4CBC6262" w14:textId="77777777" w:rsidR="00E31CC0" w:rsidRPr="00AE1929" w:rsidRDefault="00E31CC0" w:rsidP="00997D81">
      <w:pPr>
        <w:rPr>
          <w:rFonts w:cs="Tahoma"/>
          <w:szCs w:val="18"/>
          <w:lang w:val="nl-NL"/>
        </w:rPr>
      </w:pPr>
    </w:p>
    <w:p w14:paraId="4CBC6263" w14:textId="77777777" w:rsidR="00B73A46" w:rsidRPr="00AE1929" w:rsidRDefault="00B73A46" w:rsidP="00EE035D">
      <w:pPr>
        <w:pStyle w:val="EndnoteText"/>
        <w:ind w:left="720"/>
        <w:rPr>
          <w:rFonts w:ascii="Tahoma" w:hAnsi="Tahoma" w:cs="Tahoma"/>
          <w:sz w:val="18"/>
          <w:szCs w:val="18"/>
          <w:lang w:val="nl-NL"/>
        </w:rPr>
      </w:pPr>
      <w:r w:rsidRPr="00AE1929">
        <w:rPr>
          <w:rFonts w:ascii="Tahoma" w:hAnsi="Tahoma" w:cs="Tahoma"/>
          <w:sz w:val="18"/>
          <w:szCs w:val="18"/>
          <w:lang w:val="nl-NL"/>
        </w:rPr>
        <w:t>De kwalificerende operating systems per programmatype zijn:</w:t>
      </w:r>
    </w:p>
    <w:p w14:paraId="4CBC6264" w14:textId="77777777" w:rsidR="00B73A46" w:rsidRPr="00AA7751" w:rsidRDefault="00B73A46" w:rsidP="00B73A46">
      <w:pPr>
        <w:pStyle w:val="EndnoteText"/>
        <w:rPr>
          <w:rFonts w:ascii="Tahoma" w:hAnsi="Tahoma" w:cs="Tahoma"/>
          <w:sz w:val="18"/>
          <w:szCs w:val="18"/>
          <w:lang w:val="nl-NL"/>
        </w:rPr>
      </w:pPr>
    </w:p>
    <w:tbl>
      <w:tblPr>
        <w:tblW w:w="8379" w:type="dxa"/>
        <w:tblInd w:w="878" w:type="dxa"/>
        <w:tblCellMar>
          <w:left w:w="0" w:type="dxa"/>
          <w:right w:w="0" w:type="dxa"/>
        </w:tblCellMar>
        <w:tblLook w:val="04A0" w:firstRow="1" w:lastRow="0" w:firstColumn="1" w:lastColumn="0" w:noHBand="0" w:noVBand="1"/>
      </w:tblPr>
      <w:tblGrid>
        <w:gridCol w:w="3627"/>
        <w:gridCol w:w="1240"/>
        <w:gridCol w:w="1340"/>
        <w:gridCol w:w="1156"/>
        <w:gridCol w:w="1000"/>
        <w:gridCol w:w="16"/>
      </w:tblGrid>
      <w:tr w:rsidR="00B73A46" w:rsidRPr="00AA7751" w14:paraId="4CBC626B" w14:textId="77777777" w:rsidTr="007E466C">
        <w:trPr>
          <w:trHeight w:val="864"/>
          <w:tblHeader/>
        </w:trPr>
        <w:tc>
          <w:tcPr>
            <w:tcW w:w="0" w:type="auto"/>
            <w:tcBorders>
              <w:top w:val="single" w:sz="8" w:space="0" w:color="auto"/>
              <w:left w:val="single" w:sz="8" w:space="0" w:color="auto"/>
              <w:bottom w:val="single" w:sz="8" w:space="0" w:color="000000"/>
              <w:right w:val="single" w:sz="8" w:space="0" w:color="auto"/>
            </w:tcBorders>
            <w:shd w:val="clear" w:color="auto" w:fill="FABF8F"/>
            <w:vAlign w:val="center"/>
            <w:hideMark/>
          </w:tcPr>
          <w:p w14:paraId="4CBC6265" w14:textId="77777777" w:rsidR="00B73A46" w:rsidRPr="00AA7751" w:rsidRDefault="009B3FA2" w:rsidP="00F304F0">
            <w:pPr>
              <w:ind w:left="68" w:hanging="9"/>
              <w:rPr>
                <w:rFonts w:eastAsia="Calibri" w:cs="Tahoma"/>
                <w:bCs/>
                <w:szCs w:val="18"/>
                <w:lang w:val="nl-NL"/>
              </w:rPr>
            </w:pPr>
            <w:r w:rsidRPr="00AA7751">
              <w:rPr>
                <w:rFonts w:cs="Tahoma"/>
                <w:b/>
                <w:bCs/>
                <w:szCs w:val="18"/>
                <w:lang w:val="nl-NL"/>
              </w:rPr>
              <w:t>Kwalificerende Operating Systems voor aanschaf van huurrechten voor Windows</w:t>
            </w:r>
          </w:p>
        </w:tc>
        <w:tc>
          <w:tcPr>
            <w:tcW w:w="1240" w:type="dxa"/>
            <w:tcBorders>
              <w:top w:val="single" w:sz="4" w:space="0" w:color="auto"/>
              <w:left w:val="nil"/>
              <w:bottom w:val="single" w:sz="8" w:space="0" w:color="auto"/>
              <w:right w:val="single" w:sz="8" w:space="0" w:color="auto"/>
            </w:tcBorders>
            <w:shd w:val="clear" w:color="auto" w:fill="FABF8F"/>
            <w:tcMar>
              <w:top w:w="0" w:type="dxa"/>
              <w:left w:w="108" w:type="dxa"/>
              <w:bottom w:w="0" w:type="dxa"/>
              <w:right w:w="108" w:type="dxa"/>
            </w:tcMar>
            <w:vAlign w:val="center"/>
            <w:hideMark/>
          </w:tcPr>
          <w:p w14:paraId="4CBC6266" w14:textId="77777777" w:rsidR="00B73A46" w:rsidRPr="00AA7751" w:rsidRDefault="00B73A46" w:rsidP="009B3FA2">
            <w:pPr>
              <w:jc w:val="center"/>
              <w:rPr>
                <w:rFonts w:eastAsia="Calibri" w:cs="Tahoma"/>
                <w:b/>
                <w:bCs/>
                <w:sz w:val="14"/>
                <w:szCs w:val="18"/>
                <w:lang w:val="nl-NL"/>
              </w:rPr>
            </w:pPr>
            <w:r w:rsidRPr="00AA7751">
              <w:rPr>
                <w:rFonts w:cs="Tahoma"/>
                <w:b/>
                <w:bCs/>
                <w:sz w:val="14"/>
                <w:szCs w:val="18"/>
                <w:lang w:val="nl-NL"/>
              </w:rPr>
              <w:t>OEM</w:t>
            </w:r>
          </w:p>
        </w:tc>
        <w:tc>
          <w:tcPr>
            <w:tcW w:w="1340" w:type="dxa"/>
            <w:tcBorders>
              <w:top w:val="single" w:sz="4" w:space="0" w:color="auto"/>
              <w:left w:val="nil"/>
              <w:bottom w:val="single" w:sz="8" w:space="0" w:color="auto"/>
              <w:right w:val="single" w:sz="8" w:space="0" w:color="auto"/>
            </w:tcBorders>
            <w:shd w:val="clear" w:color="auto" w:fill="FABF8F"/>
            <w:tcMar>
              <w:top w:w="0" w:type="dxa"/>
              <w:left w:w="108" w:type="dxa"/>
              <w:bottom w:w="0" w:type="dxa"/>
              <w:right w:w="108" w:type="dxa"/>
            </w:tcMar>
            <w:vAlign w:val="center"/>
            <w:hideMark/>
          </w:tcPr>
          <w:p w14:paraId="4CBC6267" w14:textId="77777777" w:rsidR="00B73A46" w:rsidRPr="00AA7751" w:rsidRDefault="00B73A46" w:rsidP="001B15A5">
            <w:pPr>
              <w:jc w:val="center"/>
              <w:rPr>
                <w:rFonts w:eastAsia="Calibri" w:cs="Tahoma"/>
                <w:b/>
                <w:bCs/>
                <w:sz w:val="14"/>
                <w:szCs w:val="18"/>
                <w:lang w:val="nl-NL"/>
              </w:rPr>
            </w:pPr>
            <w:r w:rsidRPr="00AA7751">
              <w:rPr>
                <w:rFonts w:cs="Tahoma"/>
                <w:b/>
                <w:bCs/>
                <w:sz w:val="14"/>
                <w:szCs w:val="18"/>
                <w:lang w:val="nl-NL"/>
              </w:rPr>
              <w:t>FPP</w:t>
            </w:r>
          </w:p>
        </w:tc>
        <w:tc>
          <w:tcPr>
            <w:tcW w:w="1156" w:type="dxa"/>
            <w:tcBorders>
              <w:top w:val="single" w:sz="4" w:space="0" w:color="auto"/>
              <w:left w:val="nil"/>
              <w:bottom w:val="single" w:sz="8" w:space="0" w:color="auto"/>
              <w:right w:val="single" w:sz="8" w:space="0" w:color="auto"/>
            </w:tcBorders>
            <w:shd w:val="clear" w:color="auto" w:fill="FABF8F"/>
            <w:tcMar>
              <w:top w:w="0" w:type="dxa"/>
              <w:left w:w="108" w:type="dxa"/>
              <w:bottom w:w="0" w:type="dxa"/>
              <w:right w:w="108" w:type="dxa"/>
            </w:tcMar>
            <w:vAlign w:val="center"/>
            <w:hideMark/>
          </w:tcPr>
          <w:p w14:paraId="4CBC6268" w14:textId="77777777" w:rsidR="00B73A46" w:rsidRPr="00AA7751" w:rsidRDefault="00B73A46" w:rsidP="0050116B">
            <w:pPr>
              <w:jc w:val="center"/>
              <w:rPr>
                <w:rFonts w:eastAsia="Calibri" w:cs="Tahoma"/>
                <w:b/>
                <w:bCs/>
                <w:sz w:val="14"/>
                <w:szCs w:val="18"/>
                <w:lang w:val="nl-NL"/>
              </w:rPr>
            </w:pPr>
            <w:r w:rsidRPr="00AA7751">
              <w:rPr>
                <w:rFonts w:cs="Tahoma"/>
                <w:b/>
                <w:bCs/>
                <w:sz w:val="14"/>
                <w:szCs w:val="18"/>
                <w:lang w:val="nl-NL"/>
              </w:rPr>
              <w:t>Select/Select Plus</w:t>
            </w:r>
          </w:p>
        </w:tc>
        <w:tc>
          <w:tcPr>
            <w:tcW w:w="1000" w:type="dxa"/>
            <w:tcBorders>
              <w:top w:val="single" w:sz="4" w:space="0" w:color="auto"/>
              <w:left w:val="nil"/>
              <w:bottom w:val="single" w:sz="8" w:space="0" w:color="auto"/>
              <w:right w:val="single" w:sz="8" w:space="0" w:color="auto"/>
            </w:tcBorders>
            <w:shd w:val="clear" w:color="auto" w:fill="FABF8F"/>
            <w:tcMar>
              <w:top w:w="0" w:type="dxa"/>
              <w:left w:w="108" w:type="dxa"/>
              <w:bottom w:w="0" w:type="dxa"/>
              <w:right w:w="108" w:type="dxa"/>
            </w:tcMar>
            <w:vAlign w:val="center"/>
            <w:hideMark/>
          </w:tcPr>
          <w:p w14:paraId="4CBC6269" w14:textId="77777777" w:rsidR="00B73A46" w:rsidRPr="00AA7751" w:rsidRDefault="00B73A46" w:rsidP="005F0406">
            <w:pPr>
              <w:jc w:val="center"/>
              <w:rPr>
                <w:rFonts w:eastAsia="Calibri" w:cs="Tahoma"/>
                <w:b/>
                <w:bCs/>
                <w:sz w:val="14"/>
                <w:szCs w:val="18"/>
                <w:lang w:val="nl-NL"/>
              </w:rPr>
            </w:pPr>
            <w:r w:rsidRPr="00AA7751">
              <w:rPr>
                <w:rFonts w:cs="Tahoma"/>
                <w:b/>
                <w:bCs/>
                <w:sz w:val="14"/>
                <w:szCs w:val="18"/>
                <w:lang w:val="nl-NL"/>
              </w:rPr>
              <w:t>Open License</w:t>
            </w:r>
          </w:p>
        </w:tc>
        <w:tc>
          <w:tcPr>
            <w:tcW w:w="16" w:type="dxa"/>
            <w:vAlign w:val="center"/>
          </w:tcPr>
          <w:p w14:paraId="4CBC626A" w14:textId="77777777" w:rsidR="00B73A46" w:rsidRPr="00AA7751" w:rsidRDefault="00B73A46" w:rsidP="00713A6C">
            <w:pPr>
              <w:rPr>
                <w:rFonts w:eastAsia="Calibri" w:cs="Tahoma"/>
                <w:szCs w:val="18"/>
                <w:lang w:val="nl-NL"/>
              </w:rPr>
            </w:pPr>
          </w:p>
        </w:tc>
      </w:tr>
      <w:tr w:rsidR="00BF7A97" w:rsidRPr="00AA7751" w14:paraId="4CBC6272" w14:textId="77777777" w:rsidTr="002A6416">
        <w:trPr>
          <w:trHeight w:val="255"/>
        </w:trPr>
        <w:tc>
          <w:tcPr>
            <w:tcW w:w="3627"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tcPr>
          <w:p w14:paraId="4CBC626C" w14:textId="77777777" w:rsidR="00BF7A97" w:rsidRPr="00AA7751" w:rsidRDefault="00BF7A97" w:rsidP="00713A6C">
            <w:pPr>
              <w:rPr>
                <w:rFonts w:cs="Tahoma"/>
                <w:b/>
                <w:bCs/>
                <w:szCs w:val="18"/>
                <w:lang w:val="nl-NL"/>
              </w:rPr>
            </w:pPr>
            <w:r w:rsidRPr="00AA7751">
              <w:rPr>
                <w:rFonts w:cs="Tahoma"/>
                <w:b/>
                <w:bCs/>
                <w:szCs w:val="18"/>
                <w:lang w:val="nl-NL"/>
              </w:rPr>
              <w:t>Windows 8 (32-bits of 64-bits)</w:t>
            </w:r>
          </w:p>
        </w:tc>
        <w:tc>
          <w:tcPr>
            <w:tcW w:w="1240"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4CBC626D" w14:textId="77777777" w:rsidR="00BF7A97" w:rsidRPr="00AA7751" w:rsidRDefault="00BF7A97" w:rsidP="00BF7A97">
            <w:pPr>
              <w:jc w:val="center"/>
              <w:rPr>
                <w:rFonts w:eastAsia="Times New Roman" w:cs="Tahoma"/>
                <w:szCs w:val="18"/>
                <w:lang w:val="nl-NL"/>
              </w:rPr>
            </w:pPr>
          </w:p>
        </w:tc>
        <w:tc>
          <w:tcPr>
            <w:tcW w:w="1340"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4CBC626E" w14:textId="77777777" w:rsidR="00BF7A97" w:rsidRPr="00AA7751" w:rsidRDefault="00BF7A97" w:rsidP="00BF7A97">
            <w:pPr>
              <w:jc w:val="center"/>
              <w:rPr>
                <w:rFonts w:eastAsia="Times New Roman" w:cs="Tahoma"/>
                <w:szCs w:val="18"/>
                <w:lang w:val="nl-NL"/>
              </w:rPr>
            </w:pPr>
          </w:p>
        </w:tc>
        <w:tc>
          <w:tcPr>
            <w:tcW w:w="1156"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4CBC626F" w14:textId="77777777" w:rsidR="00BF7A97" w:rsidRPr="00AA7751" w:rsidRDefault="00BF7A97" w:rsidP="00BF7A97">
            <w:pPr>
              <w:jc w:val="center"/>
              <w:rPr>
                <w:rFonts w:eastAsia="Times New Roman" w:cs="Tahoma"/>
                <w:szCs w:val="18"/>
                <w:lang w:val="nl-NL"/>
              </w:rPr>
            </w:pPr>
          </w:p>
        </w:tc>
        <w:tc>
          <w:tcPr>
            <w:tcW w:w="1000"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4CBC6270" w14:textId="77777777" w:rsidR="00BF7A97" w:rsidRPr="00AA7751" w:rsidRDefault="00BF7A97" w:rsidP="00BF7A97">
            <w:pPr>
              <w:jc w:val="center"/>
              <w:rPr>
                <w:rFonts w:eastAsia="Times New Roman" w:cs="Tahoma"/>
                <w:szCs w:val="18"/>
                <w:lang w:val="nl-NL"/>
              </w:rPr>
            </w:pPr>
          </w:p>
        </w:tc>
        <w:tc>
          <w:tcPr>
            <w:tcW w:w="16" w:type="dxa"/>
            <w:vAlign w:val="center"/>
          </w:tcPr>
          <w:p w14:paraId="4CBC6271" w14:textId="77777777" w:rsidR="00BF7A97" w:rsidRPr="00AA7751" w:rsidRDefault="00BF7A97" w:rsidP="00713A6C">
            <w:pPr>
              <w:rPr>
                <w:rFonts w:eastAsia="Calibri" w:cs="Tahoma"/>
                <w:szCs w:val="18"/>
                <w:lang w:val="nl-NL"/>
              </w:rPr>
            </w:pPr>
          </w:p>
        </w:tc>
      </w:tr>
      <w:tr w:rsidR="00BF7A97" w:rsidRPr="00AA7751" w14:paraId="4CBC6279" w14:textId="77777777" w:rsidTr="002A6416">
        <w:trPr>
          <w:trHeight w:val="255"/>
        </w:trPr>
        <w:tc>
          <w:tcPr>
            <w:tcW w:w="3627"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tcPr>
          <w:p w14:paraId="4CBC6273" w14:textId="77777777" w:rsidR="00BF7A97" w:rsidRPr="00AA7751" w:rsidRDefault="00BF7A97" w:rsidP="00BF7A97">
            <w:pPr>
              <w:ind w:left="522"/>
              <w:rPr>
                <w:rFonts w:cs="Tahoma"/>
                <w:b/>
                <w:bCs/>
                <w:szCs w:val="18"/>
                <w:lang w:val="nl-NL"/>
              </w:rPr>
            </w:pPr>
            <w:r w:rsidRPr="00AA7751">
              <w:rPr>
                <w:rFonts w:cs="Tahoma"/>
                <w:szCs w:val="18"/>
                <w:lang w:val="nl-NL"/>
              </w:rPr>
              <w:t>Pro (K, KN)</w:t>
            </w:r>
          </w:p>
        </w:tc>
        <w:tc>
          <w:tcPr>
            <w:tcW w:w="1240"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4CBC6274" w14:textId="77777777" w:rsidR="00BF7A97" w:rsidRPr="00AA7751" w:rsidRDefault="00BF7A97" w:rsidP="00BF7A97">
            <w:pPr>
              <w:jc w:val="center"/>
              <w:rPr>
                <w:rFonts w:eastAsia="Times New Roman" w:cs="Tahoma"/>
                <w:szCs w:val="18"/>
                <w:lang w:val="nl-NL"/>
              </w:rPr>
            </w:pPr>
            <w:r w:rsidRPr="00AA7751">
              <w:rPr>
                <w:rFonts w:eastAsia="Times New Roman" w:cs="Tahoma"/>
                <w:szCs w:val="18"/>
                <w:lang w:val="nl-NL"/>
              </w:rPr>
              <w:t>x</w:t>
            </w:r>
          </w:p>
        </w:tc>
        <w:tc>
          <w:tcPr>
            <w:tcW w:w="1340"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4CBC6275" w14:textId="77777777" w:rsidR="00BF7A97" w:rsidRPr="00AA7751" w:rsidRDefault="00BF7A97" w:rsidP="00BF7A97">
            <w:pPr>
              <w:jc w:val="center"/>
              <w:rPr>
                <w:rFonts w:eastAsia="Times New Roman" w:cs="Tahoma"/>
                <w:szCs w:val="18"/>
                <w:lang w:val="nl-NL"/>
              </w:rPr>
            </w:pPr>
          </w:p>
        </w:tc>
        <w:tc>
          <w:tcPr>
            <w:tcW w:w="1156"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4CBC6276" w14:textId="77777777" w:rsidR="00BF7A97" w:rsidRPr="00AA7751" w:rsidRDefault="00BF7A97" w:rsidP="00BF7A97">
            <w:pPr>
              <w:jc w:val="center"/>
              <w:rPr>
                <w:rFonts w:eastAsia="Times New Roman" w:cs="Tahoma"/>
                <w:szCs w:val="18"/>
                <w:lang w:val="nl-NL"/>
              </w:rPr>
            </w:pPr>
            <w:r w:rsidRPr="00AA7751">
              <w:rPr>
                <w:rFonts w:eastAsia="Times New Roman" w:cs="Tahoma"/>
                <w:szCs w:val="18"/>
                <w:lang w:val="nl-NL"/>
              </w:rPr>
              <w:t>x</w:t>
            </w:r>
          </w:p>
        </w:tc>
        <w:tc>
          <w:tcPr>
            <w:tcW w:w="1000"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4CBC6277" w14:textId="77777777" w:rsidR="00BF7A97" w:rsidRPr="00AA7751" w:rsidRDefault="00BF7A97" w:rsidP="00BF7A97">
            <w:pPr>
              <w:jc w:val="center"/>
              <w:rPr>
                <w:rFonts w:eastAsia="Times New Roman" w:cs="Tahoma"/>
                <w:szCs w:val="18"/>
                <w:lang w:val="nl-NL"/>
              </w:rPr>
            </w:pPr>
            <w:r w:rsidRPr="00AA7751">
              <w:rPr>
                <w:rFonts w:eastAsia="Times New Roman" w:cs="Tahoma"/>
                <w:szCs w:val="18"/>
                <w:lang w:val="nl-NL"/>
              </w:rPr>
              <w:t>x</w:t>
            </w:r>
          </w:p>
        </w:tc>
        <w:tc>
          <w:tcPr>
            <w:tcW w:w="16" w:type="dxa"/>
            <w:vAlign w:val="center"/>
          </w:tcPr>
          <w:p w14:paraId="4CBC6278" w14:textId="77777777" w:rsidR="00BF7A97" w:rsidRPr="00AA7751" w:rsidRDefault="00BF7A97" w:rsidP="00713A6C">
            <w:pPr>
              <w:rPr>
                <w:rFonts w:eastAsia="Calibri" w:cs="Tahoma"/>
                <w:szCs w:val="18"/>
                <w:lang w:val="nl-NL"/>
              </w:rPr>
            </w:pPr>
          </w:p>
        </w:tc>
      </w:tr>
      <w:tr w:rsidR="00B73A46" w:rsidRPr="00AA7751" w14:paraId="4CBC6280" w14:textId="77777777" w:rsidTr="002A6416">
        <w:trPr>
          <w:trHeight w:val="255"/>
        </w:trPr>
        <w:tc>
          <w:tcPr>
            <w:tcW w:w="3627"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hideMark/>
          </w:tcPr>
          <w:p w14:paraId="4CBC627A" w14:textId="77777777" w:rsidR="00B73A46" w:rsidRPr="00AA7751" w:rsidRDefault="00B73A46" w:rsidP="00713A6C">
            <w:pPr>
              <w:rPr>
                <w:rFonts w:eastAsia="Calibri" w:cs="Tahoma"/>
                <w:b/>
                <w:bCs/>
                <w:szCs w:val="18"/>
                <w:lang w:val="nl-NL"/>
              </w:rPr>
            </w:pPr>
            <w:r w:rsidRPr="00AA7751">
              <w:rPr>
                <w:rFonts w:cs="Tahoma"/>
                <w:b/>
                <w:bCs/>
                <w:szCs w:val="18"/>
                <w:lang w:val="nl-NL"/>
              </w:rPr>
              <w:t>Windows 7 (32-bits of 64-bits)</w:t>
            </w:r>
          </w:p>
        </w:tc>
        <w:tc>
          <w:tcPr>
            <w:tcW w:w="124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4CBC627B" w14:textId="77777777" w:rsidR="00B73A46" w:rsidRPr="00AA7751" w:rsidRDefault="00B73A46" w:rsidP="00BF7A97">
            <w:pPr>
              <w:jc w:val="center"/>
              <w:rPr>
                <w:rFonts w:eastAsia="Times New Roman" w:cs="Tahoma"/>
                <w:szCs w:val="18"/>
                <w:lang w:val="nl-NL"/>
              </w:rPr>
            </w:pPr>
          </w:p>
        </w:tc>
        <w:tc>
          <w:tcPr>
            <w:tcW w:w="134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4CBC627C" w14:textId="77777777" w:rsidR="00B73A46" w:rsidRPr="00AA7751" w:rsidRDefault="00B73A46" w:rsidP="00BF7A97">
            <w:pPr>
              <w:jc w:val="center"/>
              <w:rPr>
                <w:rFonts w:eastAsia="Times New Roman" w:cs="Tahoma"/>
                <w:szCs w:val="18"/>
                <w:lang w:val="nl-NL"/>
              </w:rPr>
            </w:pPr>
          </w:p>
        </w:tc>
        <w:tc>
          <w:tcPr>
            <w:tcW w:w="1156"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4CBC627D" w14:textId="77777777" w:rsidR="00B73A46" w:rsidRPr="00AA7751" w:rsidRDefault="00B73A46" w:rsidP="00BF7A97">
            <w:pPr>
              <w:jc w:val="center"/>
              <w:rPr>
                <w:rFonts w:eastAsia="Times New Roman" w:cs="Tahoma"/>
                <w:szCs w:val="18"/>
                <w:lang w:val="nl-NL"/>
              </w:rPr>
            </w:pPr>
          </w:p>
        </w:tc>
        <w:tc>
          <w:tcPr>
            <w:tcW w:w="100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4CBC627E" w14:textId="77777777" w:rsidR="00B73A46" w:rsidRPr="00AA7751" w:rsidRDefault="00B73A46" w:rsidP="00BF7A97">
            <w:pPr>
              <w:jc w:val="center"/>
              <w:rPr>
                <w:rFonts w:eastAsia="Times New Roman" w:cs="Tahoma"/>
                <w:szCs w:val="18"/>
                <w:lang w:val="nl-NL"/>
              </w:rPr>
            </w:pPr>
          </w:p>
        </w:tc>
        <w:tc>
          <w:tcPr>
            <w:tcW w:w="16" w:type="dxa"/>
            <w:vAlign w:val="center"/>
          </w:tcPr>
          <w:p w14:paraId="4CBC627F" w14:textId="77777777" w:rsidR="00B73A46" w:rsidRPr="00AA7751" w:rsidRDefault="00B73A46" w:rsidP="00713A6C">
            <w:pPr>
              <w:rPr>
                <w:rFonts w:eastAsia="Calibri" w:cs="Tahoma"/>
                <w:szCs w:val="18"/>
                <w:lang w:val="nl-NL"/>
              </w:rPr>
            </w:pPr>
          </w:p>
        </w:tc>
      </w:tr>
      <w:tr w:rsidR="00B73A46" w:rsidRPr="00AA7751" w14:paraId="4CBC6287" w14:textId="77777777" w:rsidTr="002A6416">
        <w:trPr>
          <w:trHeight w:val="255"/>
        </w:trPr>
        <w:tc>
          <w:tcPr>
            <w:tcW w:w="3627"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hideMark/>
          </w:tcPr>
          <w:p w14:paraId="4CBC6281" w14:textId="77777777" w:rsidR="00B73A46" w:rsidRPr="00AA7751" w:rsidRDefault="00B73A46" w:rsidP="00BF7A97">
            <w:pPr>
              <w:ind w:left="522"/>
              <w:rPr>
                <w:rFonts w:eastAsia="Calibri" w:cs="Tahoma"/>
                <w:bCs/>
                <w:szCs w:val="18"/>
                <w:lang w:val="nl-NL"/>
              </w:rPr>
            </w:pPr>
            <w:r w:rsidRPr="00AA7751">
              <w:rPr>
                <w:rFonts w:cs="Tahoma"/>
                <w:szCs w:val="18"/>
                <w:lang w:val="nl-NL"/>
              </w:rPr>
              <w:t>Professional (K, KN)</w:t>
            </w:r>
          </w:p>
        </w:tc>
        <w:tc>
          <w:tcPr>
            <w:tcW w:w="124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4CBC6282" w14:textId="77777777" w:rsidR="00B73A46" w:rsidRPr="00AA7751" w:rsidRDefault="00B73A46" w:rsidP="00713A6C">
            <w:pPr>
              <w:jc w:val="center"/>
              <w:rPr>
                <w:rFonts w:eastAsia="Calibri" w:cs="Tahoma"/>
                <w:szCs w:val="18"/>
                <w:lang w:val="nl-NL"/>
              </w:rPr>
            </w:pPr>
            <w:r w:rsidRPr="00AA7751">
              <w:rPr>
                <w:rFonts w:cs="Tahoma"/>
                <w:szCs w:val="18"/>
                <w:lang w:val="nl-NL"/>
              </w:rPr>
              <w:t>x</w:t>
            </w:r>
          </w:p>
        </w:tc>
        <w:tc>
          <w:tcPr>
            <w:tcW w:w="134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4CBC6283" w14:textId="77777777" w:rsidR="00B73A46" w:rsidRPr="00AA7751" w:rsidRDefault="00B73A46" w:rsidP="00713A6C">
            <w:pPr>
              <w:jc w:val="center"/>
              <w:rPr>
                <w:rFonts w:eastAsia="Calibri" w:cs="Tahoma"/>
                <w:szCs w:val="18"/>
                <w:lang w:val="nl-NL"/>
              </w:rPr>
            </w:pPr>
            <w:r w:rsidRPr="00AA7751">
              <w:rPr>
                <w:rFonts w:cs="Tahoma"/>
                <w:szCs w:val="18"/>
                <w:lang w:val="nl-NL"/>
              </w:rPr>
              <w:t>x</w:t>
            </w:r>
          </w:p>
        </w:tc>
        <w:tc>
          <w:tcPr>
            <w:tcW w:w="1156"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4CBC6284" w14:textId="77777777" w:rsidR="00B73A46" w:rsidRPr="00AA7751" w:rsidRDefault="00B73A46" w:rsidP="00713A6C">
            <w:pPr>
              <w:jc w:val="center"/>
              <w:rPr>
                <w:rFonts w:eastAsia="Calibri" w:cs="Tahoma"/>
                <w:szCs w:val="18"/>
                <w:lang w:val="nl-NL"/>
              </w:rPr>
            </w:pPr>
            <w:r w:rsidRPr="00AA7751">
              <w:rPr>
                <w:rFonts w:cs="Tahoma"/>
                <w:szCs w:val="18"/>
                <w:lang w:val="nl-NL"/>
              </w:rPr>
              <w:t>x</w:t>
            </w:r>
          </w:p>
        </w:tc>
        <w:tc>
          <w:tcPr>
            <w:tcW w:w="100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4CBC6285" w14:textId="77777777" w:rsidR="00B73A46" w:rsidRPr="00AA7751" w:rsidRDefault="00B73A46" w:rsidP="00713A6C">
            <w:pPr>
              <w:jc w:val="center"/>
              <w:rPr>
                <w:rFonts w:eastAsia="Calibri" w:cs="Tahoma"/>
                <w:szCs w:val="18"/>
                <w:lang w:val="nl-NL"/>
              </w:rPr>
            </w:pPr>
            <w:r w:rsidRPr="00AA7751">
              <w:rPr>
                <w:rFonts w:cs="Tahoma"/>
                <w:szCs w:val="18"/>
                <w:lang w:val="nl-NL"/>
              </w:rPr>
              <w:t>x</w:t>
            </w:r>
          </w:p>
        </w:tc>
        <w:tc>
          <w:tcPr>
            <w:tcW w:w="16" w:type="dxa"/>
            <w:vAlign w:val="center"/>
          </w:tcPr>
          <w:p w14:paraId="4CBC6286" w14:textId="77777777" w:rsidR="00B73A46" w:rsidRPr="00AA7751" w:rsidRDefault="00B73A46" w:rsidP="00713A6C">
            <w:pPr>
              <w:rPr>
                <w:rFonts w:eastAsia="Calibri" w:cs="Tahoma"/>
                <w:szCs w:val="18"/>
                <w:lang w:val="nl-NL"/>
              </w:rPr>
            </w:pPr>
          </w:p>
        </w:tc>
      </w:tr>
      <w:tr w:rsidR="00B73A46" w:rsidRPr="00AA7751" w14:paraId="4CBC628E" w14:textId="77777777" w:rsidTr="002A6416">
        <w:trPr>
          <w:trHeight w:val="255"/>
        </w:trPr>
        <w:tc>
          <w:tcPr>
            <w:tcW w:w="3627"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hideMark/>
          </w:tcPr>
          <w:p w14:paraId="4CBC6288" w14:textId="77777777" w:rsidR="00B73A46" w:rsidRPr="00F90DAA" w:rsidRDefault="00B73A46" w:rsidP="00713A6C">
            <w:pPr>
              <w:rPr>
                <w:rFonts w:eastAsia="Calibri" w:cs="Tahoma"/>
                <w:b/>
                <w:bCs/>
                <w:szCs w:val="18"/>
              </w:rPr>
            </w:pPr>
            <w:r w:rsidRPr="00F90DAA">
              <w:rPr>
                <w:rFonts w:cs="Tahoma"/>
                <w:b/>
                <w:bCs/>
                <w:szCs w:val="18"/>
              </w:rPr>
              <w:t>Windows Vista (32-bits of 64-bits)</w:t>
            </w:r>
          </w:p>
        </w:tc>
        <w:tc>
          <w:tcPr>
            <w:tcW w:w="124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4CBC6289" w14:textId="77777777" w:rsidR="00B73A46" w:rsidRPr="00F90DAA" w:rsidRDefault="00B73A46" w:rsidP="00713A6C">
            <w:pPr>
              <w:jc w:val="center"/>
              <w:rPr>
                <w:rFonts w:eastAsia="Calibri" w:cs="Tahoma"/>
                <w:szCs w:val="18"/>
              </w:rPr>
            </w:pPr>
            <w:r w:rsidRPr="00F90DAA">
              <w:rPr>
                <w:rFonts w:cs="Tahoma"/>
                <w:szCs w:val="18"/>
              </w:rPr>
              <w:t> </w:t>
            </w:r>
          </w:p>
        </w:tc>
        <w:tc>
          <w:tcPr>
            <w:tcW w:w="134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4CBC628A" w14:textId="77777777" w:rsidR="00B73A46" w:rsidRPr="00F90DAA" w:rsidRDefault="00B73A46" w:rsidP="00713A6C">
            <w:pPr>
              <w:jc w:val="center"/>
              <w:rPr>
                <w:rFonts w:eastAsia="Calibri" w:cs="Tahoma"/>
                <w:szCs w:val="18"/>
              </w:rPr>
            </w:pPr>
            <w:r w:rsidRPr="00F90DAA">
              <w:rPr>
                <w:rFonts w:cs="Tahoma"/>
                <w:szCs w:val="18"/>
              </w:rPr>
              <w:t> </w:t>
            </w:r>
          </w:p>
        </w:tc>
        <w:tc>
          <w:tcPr>
            <w:tcW w:w="1156"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4CBC628B" w14:textId="77777777" w:rsidR="00B73A46" w:rsidRPr="00F90DAA" w:rsidRDefault="00B73A46" w:rsidP="00713A6C">
            <w:pPr>
              <w:jc w:val="center"/>
              <w:rPr>
                <w:rFonts w:eastAsia="Calibri" w:cs="Tahoma"/>
                <w:szCs w:val="18"/>
              </w:rPr>
            </w:pPr>
            <w:r w:rsidRPr="00F90DAA">
              <w:rPr>
                <w:rFonts w:cs="Tahoma"/>
                <w:szCs w:val="18"/>
              </w:rPr>
              <w:t> </w:t>
            </w:r>
          </w:p>
        </w:tc>
        <w:tc>
          <w:tcPr>
            <w:tcW w:w="100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4CBC628C" w14:textId="77777777" w:rsidR="00B73A46" w:rsidRPr="00F90DAA" w:rsidRDefault="00B73A46" w:rsidP="00713A6C">
            <w:pPr>
              <w:jc w:val="center"/>
              <w:rPr>
                <w:rFonts w:eastAsia="Calibri" w:cs="Tahoma"/>
                <w:szCs w:val="18"/>
              </w:rPr>
            </w:pPr>
            <w:r w:rsidRPr="00F90DAA">
              <w:rPr>
                <w:rFonts w:cs="Tahoma"/>
                <w:szCs w:val="18"/>
              </w:rPr>
              <w:t> </w:t>
            </w:r>
          </w:p>
        </w:tc>
        <w:tc>
          <w:tcPr>
            <w:tcW w:w="16" w:type="dxa"/>
            <w:vAlign w:val="center"/>
          </w:tcPr>
          <w:p w14:paraId="4CBC628D" w14:textId="77777777" w:rsidR="00B73A46" w:rsidRPr="00F90DAA" w:rsidRDefault="00B73A46" w:rsidP="00713A6C">
            <w:pPr>
              <w:rPr>
                <w:rFonts w:eastAsia="Calibri" w:cs="Tahoma"/>
                <w:szCs w:val="18"/>
              </w:rPr>
            </w:pPr>
          </w:p>
        </w:tc>
      </w:tr>
      <w:tr w:rsidR="00B73A46" w:rsidRPr="00AA7751" w14:paraId="4CBC6295" w14:textId="77777777" w:rsidTr="002A6416">
        <w:trPr>
          <w:trHeight w:val="255"/>
        </w:trPr>
        <w:tc>
          <w:tcPr>
            <w:tcW w:w="3627"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hideMark/>
          </w:tcPr>
          <w:p w14:paraId="4CBC628F" w14:textId="77777777" w:rsidR="00B73A46" w:rsidRPr="00AA7751" w:rsidRDefault="00B73A46" w:rsidP="00713A6C">
            <w:pPr>
              <w:ind w:firstLine="540"/>
              <w:rPr>
                <w:rFonts w:eastAsia="Calibri" w:cs="Tahoma"/>
                <w:szCs w:val="18"/>
                <w:lang w:val="nl-NL"/>
              </w:rPr>
            </w:pPr>
            <w:r w:rsidRPr="00AA7751">
              <w:rPr>
                <w:rFonts w:cs="Tahoma"/>
                <w:szCs w:val="18"/>
                <w:lang w:val="nl-NL"/>
              </w:rPr>
              <w:t>Business (K, KN)</w:t>
            </w:r>
          </w:p>
        </w:tc>
        <w:tc>
          <w:tcPr>
            <w:tcW w:w="124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4CBC6290" w14:textId="77777777" w:rsidR="00B73A46" w:rsidRPr="00AA7751" w:rsidRDefault="00B73A46" w:rsidP="00713A6C">
            <w:pPr>
              <w:jc w:val="center"/>
              <w:rPr>
                <w:rFonts w:eastAsia="Calibri" w:cs="Tahoma"/>
                <w:szCs w:val="18"/>
                <w:lang w:val="nl-NL"/>
              </w:rPr>
            </w:pPr>
            <w:r w:rsidRPr="00AA7751">
              <w:rPr>
                <w:rFonts w:cs="Tahoma"/>
                <w:szCs w:val="18"/>
                <w:lang w:val="nl-NL"/>
              </w:rPr>
              <w:t>x</w:t>
            </w:r>
          </w:p>
        </w:tc>
        <w:tc>
          <w:tcPr>
            <w:tcW w:w="134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4CBC6291" w14:textId="77777777" w:rsidR="00B73A46" w:rsidRPr="00AA7751" w:rsidRDefault="00B73A46" w:rsidP="00713A6C">
            <w:pPr>
              <w:jc w:val="center"/>
              <w:rPr>
                <w:rFonts w:eastAsia="Calibri" w:cs="Tahoma"/>
                <w:szCs w:val="18"/>
                <w:lang w:val="nl-NL"/>
              </w:rPr>
            </w:pPr>
            <w:r w:rsidRPr="00AA7751">
              <w:rPr>
                <w:rFonts w:cs="Tahoma"/>
                <w:szCs w:val="18"/>
                <w:lang w:val="nl-NL"/>
              </w:rPr>
              <w:t>x</w:t>
            </w:r>
          </w:p>
        </w:tc>
        <w:tc>
          <w:tcPr>
            <w:tcW w:w="1156"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4CBC6292" w14:textId="77777777" w:rsidR="00B73A46" w:rsidRPr="00AA7751" w:rsidRDefault="00B73A46" w:rsidP="00713A6C">
            <w:pPr>
              <w:jc w:val="center"/>
              <w:rPr>
                <w:rFonts w:eastAsia="Calibri" w:cs="Tahoma"/>
                <w:szCs w:val="18"/>
                <w:lang w:val="nl-NL"/>
              </w:rPr>
            </w:pPr>
            <w:r w:rsidRPr="00AA7751">
              <w:rPr>
                <w:rFonts w:cs="Tahoma"/>
                <w:szCs w:val="18"/>
                <w:lang w:val="nl-NL"/>
              </w:rPr>
              <w:t>x</w:t>
            </w:r>
          </w:p>
        </w:tc>
        <w:tc>
          <w:tcPr>
            <w:tcW w:w="100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4CBC6293" w14:textId="77777777" w:rsidR="00B73A46" w:rsidRPr="00AA7751" w:rsidRDefault="00B73A46" w:rsidP="00713A6C">
            <w:pPr>
              <w:jc w:val="center"/>
              <w:rPr>
                <w:rFonts w:eastAsia="Calibri" w:cs="Tahoma"/>
                <w:szCs w:val="18"/>
                <w:lang w:val="nl-NL"/>
              </w:rPr>
            </w:pPr>
            <w:r w:rsidRPr="00AA7751">
              <w:rPr>
                <w:rFonts w:cs="Tahoma"/>
                <w:szCs w:val="18"/>
                <w:lang w:val="nl-NL"/>
              </w:rPr>
              <w:t>x</w:t>
            </w:r>
          </w:p>
        </w:tc>
        <w:tc>
          <w:tcPr>
            <w:tcW w:w="16" w:type="dxa"/>
            <w:vAlign w:val="center"/>
          </w:tcPr>
          <w:p w14:paraId="4CBC6294" w14:textId="77777777" w:rsidR="00B73A46" w:rsidRPr="00AA7751" w:rsidRDefault="00B73A46" w:rsidP="00713A6C">
            <w:pPr>
              <w:rPr>
                <w:rFonts w:eastAsia="Calibri" w:cs="Tahoma"/>
                <w:szCs w:val="18"/>
                <w:lang w:val="nl-NL"/>
              </w:rPr>
            </w:pPr>
          </w:p>
        </w:tc>
      </w:tr>
    </w:tbl>
    <w:p w14:paraId="4CBC6296" w14:textId="77777777" w:rsidR="00B73A46" w:rsidRPr="00AA7751" w:rsidRDefault="00B73A46" w:rsidP="00B73A46">
      <w:pPr>
        <w:rPr>
          <w:rFonts w:cs="Tahoma"/>
          <w:lang w:val="nl-NL"/>
        </w:rPr>
      </w:pPr>
    </w:p>
    <w:p w14:paraId="4CBC6297" w14:textId="77777777" w:rsidR="00B73A46" w:rsidRPr="00AA7751" w:rsidRDefault="00B73A46" w:rsidP="00EE035D">
      <w:pPr>
        <w:ind w:left="720"/>
        <w:rPr>
          <w:rFonts w:cs="Tahoma"/>
          <w:lang w:val="nl-NL"/>
        </w:rPr>
      </w:pPr>
      <w:r w:rsidRPr="00AA7751">
        <w:rPr>
          <w:rFonts w:cs="Tahoma"/>
          <w:szCs w:val="18"/>
          <w:lang w:val="nl-NL"/>
        </w:rPr>
        <w:t>Klanten die een huurrechtlicentie verkrijgen boven op een licentie voor een kwalificerend operating system,</w:t>
      </w:r>
      <w:r w:rsidRPr="00AA7751">
        <w:rPr>
          <w:rStyle w:val="CommentReference"/>
          <w:rFonts w:cs="Tahoma"/>
          <w:sz w:val="18"/>
          <w:szCs w:val="18"/>
          <w:lang w:val="nl-NL"/>
        </w:rPr>
        <w:t xml:space="preserve"> </w:t>
      </w:r>
      <w:r w:rsidRPr="00AA7751">
        <w:rPr>
          <w:rFonts w:cs="Tahoma"/>
          <w:szCs w:val="18"/>
          <w:lang w:val="nl-NL"/>
        </w:rPr>
        <w:t>kunnen profiteren van een verruiming van hun rechten op basis van de licentie voor het kwalificerende operating system</w:t>
      </w:r>
      <w:r w:rsidRPr="00AA7751">
        <w:rPr>
          <w:rStyle w:val="CommentReference"/>
          <w:rFonts w:cs="Tahoma"/>
          <w:sz w:val="18"/>
          <w:szCs w:val="18"/>
          <w:lang w:val="nl-NL"/>
        </w:rPr>
        <w:t xml:space="preserve"> </w:t>
      </w:r>
      <w:r w:rsidRPr="00AA7751">
        <w:rPr>
          <w:rFonts w:cs="Tahoma"/>
          <w:szCs w:val="18"/>
          <w:lang w:val="nl-NL"/>
        </w:rPr>
        <w:t xml:space="preserve">waarin wordt toegestaan dat de software door een derde partij wordt gebruikt. Het huurrechtlicentie geeft geen recht op versie-upgrades. </w:t>
      </w:r>
    </w:p>
    <w:p w14:paraId="4CBC6298" w14:textId="77777777" w:rsidR="00B73A46" w:rsidRPr="00AA7751" w:rsidRDefault="00B73A46" w:rsidP="00804794">
      <w:pPr>
        <w:ind w:left="720"/>
        <w:rPr>
          <w:rFonts w:cs="Tahoma"/>
          <w:lang w:val="nl-NL"/>
        </w:rPr>
      </w:pPr>
    </w:p>
    <w:p w14:paraId="4CBC6299" w14:textId="77777777" w:rsidR="00B73A46" w:rsidRPr="00AA7751" w:rsidRDefault="00B73A46" w:rsidP="00804794">
      <w:pPr>
        <w:ind w:left="720"/>
        <w:rPr>
          <w:rFonts w:cs="Tahoma"/>
          <w:lang w:val="nl-NL"/>
        </w:rPr>
      </w:pPr>
      <w:r w:rsidRPr="00AA7751">
        <w:rPr>
          <w:rFonts w:cs="Tahoma"/>
          <w:szCs w:val="18"/>
          <w:u w:val="single"/>
          <w:lang w:val="nl-NL"/>
        </w:rPr>
        <w:t>Software Assurance-uitzondering</w:t>
      </w:r>
    </w:p>
    <w:p w14:paraId="4CBC629A" w14:textId="77777777" w:rsidR="00B73A46" w:rsidRPr="00AA7751" w:rsidRDefault="00B73A46" w:rsidP="00804794">
      <w:pPr>
        <w:ind w:left="720"/>
        <w:rPr>
          <w:rFonts w:cs="Tahoma"/>
          <w:lang w:val="nl-NL"/>
        </w:rPr>
      </w:pPr>
      <w:r w:rsidRPr="00AA7751">
        <w:rPr>
          <w:rFonts w:cs="Tahoma"/>
          <w:szCs w:val="18"/>
          <w:lang w:val="nl-NL"/>
        </w:rPr>
        <w:t xml:space="preserve">Klanten die huurrechtlicenties aanschaffen, hebben geen recht op Software Assurance voor dezelfde onderliggende softwarelicenties. Gebruikers die apparaten huren/leasen en gebruiken waaraan huurrechtlicenties zijn toegewezen, kunnen onder hun eigen Volume Licensing-overeenkomst Upgrades of Upgrades en Software Assurance aanschaffen voor de onderliggende softwarelicenties, onder voorbehoud van de voorwaarden van die overeenkomst betreffende de aanschaf van Upgrades en Software Assurance. Niettegenstaande eventuele tegengestelde bepalingen in de betreffende overeenkomst van de klant met betrekking tot de verwerving van eeuwigdurende rechten vervalt het gebruiksrecht voor de software onder deze dekking op het moment dat de corresponderende huurrechtlicenties vervallen. </w:t>
      </w:r>
    </w:p>
    <w:p w14:paraId="4CBC629B" w14:textId="77777777" w:rsidR="00B73A46" w:rsidRPr="00AA7751" w:rsidRDefault="00B73A46" w:rsidP="00B73A46">
      <w:pPr>
        <w:rPr>
          <w:rFonts w:cs="Tahoma"/>
          <w:lang w:val="nl-NL"/>
        </w:rPr>
      </w:pPr>
    </w:p>
    <w:p w14:paraId="4CBC629C" w14:textId="77777777" w:rsidR="000671B3" w:rsidRPr="00AA7751" w:rsidRDefault="000671B3" w:rsidP="00B73A46">
      <w:pPr>
        <w:rPr>
          <w:rFonts w:cs="Tahoma"/>
          <w:lang w:val="nl-NL"/>
        </w:rPr>
      </w:pPr>
    </w:p>
    <w:p w14:paraId="4CBC629D" w14:textId="77777777" w:rsidR="000671B3" w:rsidRPr="00AA7751" w:rsidRDefault="000671B3" w:rsidP="00B73A46">
      <w:pPr>
        <w:rPr>
          <w:rFonts w:cs="Tahoma"/>
          <w:lang w:val="nl-NL"/>
        </w:rPr>
      </w:pPr>
    </w:p>
    <w:p w14:paraId="4CBC629E" w14:textId="77777777" w:rsidR="000671B3" w:rsidRPr="00AA7751" w:rsidRDefault="000671B3" w:rsidP="00B73A46">
      <w:pPr>
        <w:rPr>
          <w:rFonts w:cs="Tahoma"/>
          <w:lang w:val="nl-NL"/>
        </w:rPr>
      </w:pPr>
    </w:p>
    <w:p w14:paraId="4CBC629F" w14:textId="77777777" w:rsidR="000671B3" w:rsidRPr="00AA7751" w:rsidRDefault="000671B3" w:rsidP="00B73A46">
      <w:pPr>
        <w:rPr>
          <w:rFonts w:cs="Tahoma"/>
          <w:lang w:val="nl-NL"/>
        </w:rPr>
      </w:pPr>
    </w:p>
    <w:p w14:paraId="4CBC62A0" w14:textId="77777777" w:rsidR="000671B3" w:rsidRPr="00AA7751" w:rsidRDefault="000671B3" w:rsidP="00B73A46">
      <w:pPr>
        <w:rPr>
          <w:rFonts w:cs="Tahoma"/>
          <w:lang w:val="nl-NL"/>
        </w:rPr>
      </w:pPr>
    </w:p>
    <w:p w14:paraId="4CBC62A1" w14:textId="77777777" w:rsidR="000671B3" w:rsidRPr="00AA7751" w:rsidRDefault="000671B3" w:rsidP="00B73A46">
      <w:pPr>
        <w:rPr>
          <w:rFonts w:cs="Tahoma"/>
          <w:lang w:val="nl-NL"/>
        </w:rPr>
      </w:pPr>
    </w:p>
    <w:p w14:paraId="4CBC62A2" w14:textId="77777777" w:rsidR="000671B3" w:rsidRPr="00AA7751" w:rsidRDefault="000671B3" w:rsidP="00B73A46">
      <w:pPr>
        <w:rPr>
          <w:rFonts w:cs="Tahoma"/>
          <w:lang w:val="nl-NL"/>
        </w:rPr>
      </w:pPr>
    </w:p>
    <w:p w14:paraId="4CBC62A3" w14:textId="77777777" w:rsidR="000671B3" w:rsidRPr="00AA7751" w:rsidRDefault="000671B3" w:rsidP="00B73A46">
      <w:pPr>
        <w:rPr>
          <w:rFonts w:cs="Tahoma"/>
          <w:lang w:val="nl-NL"/>
        </w:rPr>
      </w:pPr>
    </w:p>
    <w:p w14:paraId="4CBC62A4" w14:textId="77777777" w:rsidR="000671B3" w:rsidRPr="00AA7751" w:rsidRDefault="000671B3" w:rsidP="00B73A46">
      <w:pPr>
        <w:rPr>
          <w:rFonts w:cs="Tahoma"/>
          <w:lang w:val="nl-NL"/>
        </w:rPr>
      </w:pPr>
    </w:p>
    <w:p w14:paraId="4CBC62A5" w14:textId="77777777" w:rsidR="00104195" w:rsidRPr="00AA7751" w:rsidRDefault="004668D9" w:rsidP="00104195">
      <w:pPr>
        <w:pStyle w:val="Heading2"/>
        <w:ind w:hanging="720"/>
        <w:rPr>
          <w:rFonts w:ascii="Tahoma" w:hAnsi="Tahoma" w:cs="Tahoma"/>
          <w:lang w:val="nl-NL"/>
        </w:rPr>
      </w:pPr>
      <w:bookmarkStart w:id="1143" w:name="_98_Windows_Multipoint"/>
      <w:bookmarkStart w:id="1144" w:name="_98Windows_Intune_Add-on"/>
      <w:bookmarkStart w:id="1145" w:name="_97_Windows_Intune"/>
      <w:bookmarkStart w:id="1146" w:name="_31_Windows_Intune"/>
      <w:bookmarkStart w:id="1147" w:name="Srv_110WindowsIntuneAddOn"/>
      <w:bookmarkStart w:id="1148" w:name="_Toc336338366"/>
      <w:bookmarkStart w:id="1149" w:name="_Toc357609025"/>
      <w:bookmarkStart w:id="1150" w:name="Srv_104WindowsIntuneAddOn"/>
      <w:bookmarkEnd w:id="1140"/>
      <w:bookmarkEnd w:id="1141"/>
      <w:bookmarkEnd w:id="1142"/>
      <w:bookmarkEnd w:id="1143"/>
      <w:bookmarkEnd w:id="1144"/>
      <w:bookmarkEnd w:id="1145"/>
      <w:bookmarkEnd w:id="1146"/>
      <w:r w:rsidRPr="00AA7751">
        <w:rPr>
          <w:rFonts w:ascii="Tahoma" w:hAnsi="Tahoma" w:cs="Tahoma"/>
          <w:caps/>
          <w:color w:val="EE6000"/>
          <w:sz w:val="22"/>
          <w:szCs w:val="18"/>
          <w:vertAlign w:val="superscript"/>
          <w:lang w:val="nl-NL"/>
        </w:rPr>
        <w:lastRenderedPageBreak/>
        <w:t>31</w:t>
      </w:r>
      <w:r w:rsidRPr="00AA7751">
        <w:rPr>
          <w:rFonts w:ascii="Tahoma" w:hAnsi="Tahoma" w:cs="Tahoma"/>
          <w:caps/>
          <w:color w:val="EE6000"/>
          <w:sz w:val="22"/>
          <w:szCs w:val="18"/>
          <w:lang w:val="nl-NL"/>
        </w:rPr>
        <w:t xml:space="preserve"> </w:t>
      </w:r>
      <w:r w:rsidRPr="00AA7751">
        <w:rPr>
          <w:rFonts w:ascii="Tahoma" w:hAnsi="Tahoma" w:cs="Tahoma"/>
          <w:color w:val="EE6000"/>
          <w:sz w:val="22"/>
          <w:szCs w:val="18"/>
          <w:lang w:val="nl-NL"/>
        </w:rPr>
        <w:t>Windows Intune Add-on</w:t>
      </w:r>
      <w:bookmarkEnd w:id="1147"/>
      <w:bookmarkEnd w:id="1148"/>
      <w:r w:rsidRPr="00AA7751">
        <w:rPr>
          <w:rFonts w:ascii="Tahoma" w:hAnsi="Tahoma" w:cs="Tahoma"/>
          <w:color w:val="EE6000"/>
          <w:sz w:val="22"/>
          <w:szCs w:val="18"/>
          <w:lang w:val="nl-NL"/>
        </w:rPr>
        <w:t xml:space="preserve"> (per Apparaat)</w:t>
      </w:r>
      <w:bookmarkEnd w:id="1149"/>
    </w:p>
    <w:bookmarkEnd w:id="1150"/>
    <w:p w14:paraId="4CBC62A6" w14:textId="77777777" w:rsidR="00104195" w:rsidRPr="00AA7751" w:rsidRDefault="00104195" w:rsidP="00104195">
      <w:pPr>
        <w:ind w:left="720"/>
        <w:rPr>
          <w:rFonts w:cs="Tahoma"/>
          <w:lang w:val="nl-NL"/>
        </w:rPr>
      </w:pPr>
    </w:p>
    <w:p w14:paraId="4CBC62A7" w14:textId="77777777" w:rsidR="00104195" w:rsidRPr="00AA7751" w:rsidRDefault="00104195" w:rsidP="00104195">
      <w:pPr>
        <w:ind w:left="720"/>
        <w:rPr>
          <w:rFonts w:cs="Tahoma"/>
          <w:lang w:val="nl-NL"/>
        </w:rPr>
      </w:pPr>
      <w:r w:rsidRPr="00AA7751">
        <w:rPr>
          <w:rFonts w:cs="Tahoma"/>
          <w:lang w:val="nl-NL"/>
        </w:rPr>
        <w:t>Enterprise-klanten die de Add-on-licentie voor Windows Intune (per Apparaat) willen aanschaffen, moeten daarvoor eerst actieve Windows Software Assurance of een actieve licentie voor Windows Virtual Desktop Access (Windows VDA) hebben verkregen en overgedragen op de desktop waarvoor ze de licentie voor Windows Intune Add-on-licentie aanschaffen.</w:t>
      </w:r>
      <w:r w:rsidR="00270CCD" w:rsidRPr="00AA7751">
        <w:rPr>
          <w:rFonts w:cs="Tahoma"/>
          <w:lang w:val="nl-NL"/>
        </w:rPr>
        <w:t xml:space="preserve"> </w:t>
      </w:r>
      <w:r w:rsidRPr="00AA7751">
        <w:rPr>
          <w:rFonts w:cs="Tahoma"/>
          <w:lang w:val="nl-NL"/>
        </w:rPr>
        <w:t xml:space="preserve">Add-on-licenties voor Windows Intune (per Apparaat) moeten worden aangeschaft op grond van dezelfde enrollment als de corresponderende Software Assurance dekking of Windows VDA-licentie. </w:t>
      </w:r>
    </w:p>
    <w:p w14:paraId="4CBC62A8" w14:textId="77777777" w:rsidR="00104195" w:rsidRPr="00AA7751" w:rsidRDefault="00104195" w:rsidP="00104195">
      <w:pPr>
        <w:ind w:left="720"/>
        <w:rPr>
          <w:rFonts w:cs="Tahoma"/>
          <w:lang w:val="nl-NL"/>
        </w:rPr>
      </w:pPr>
    </w:p>
    <w:p w14:paraId="4CBC62A9" w14:textId="77777777" w:rsidR="00104195" w:rsidRPr="00AA7751" w:rsidRDefault="00104195" w:rsidP="00104195">
      <w:pPr>
        <w:spacing w:after="60"/>
        <w:ind w:left="720"/>
        <w:rPr>
          <w:rFonts w:cs="Tahoma"/>
          <w:lang w:val="nl-NL"/>
        </w:rPr>
      </w:pPr>
      <w:r w:rsidRPr="00AA7751">
        <w:rPr>
          <w:rFonts w:cs="Tahoma"/>
          <w:b/>
          <w:lang w:val="nl-NL"/>
        </w:rPr>
        <w:t>Licenties opnieuw aanwijzen</w:t>
      </w:r>
    </w:p>
    <w:p w14:paraId="4CBC62AA" w14:textId="77777777" w:rsidR="00104195" w:rsidRPr="00AA7751" w:rsidRDefault="00104195" w:rsidP="00104195">
      <w:pPr>
        <w:ind w:left="720"/>
        <w:rPr>
          <w:rFonts w:cs="Tahoma"/>
          <w:lang w:val="nl-NL"/>
        </w:rPr>
      </w:pPr>
      <w:r w:rsidRPr="00AA7751">
        <w:rPr>
          <w:rFonts w:cs="Tahoma"/>
          <w:lang w:val="nl-NL"/>
        </w:rPr>
        <w:t>Klanten mogen Add-on-licenties voor Windows Intune (per Apparaat) opnieuw aanwijzen, maar niet op korte termijn (d.w.z. niet binnen 90 dagen na de laatste toewijzing).</w:t>
      </w:r>
      <w:r w:rsidR="00270CCD" w:rsidRPr="00AA7751">
        <w:rPr>
          <w:rFonts w:cs="Tahoma"/>
          <w:lang w:val="nl-NL"/>
        </w:rPr>
        <w:t xml:space="preserve"> </w:t>
      </w:r>
      <w:r w:rsidRPr="00AA7751">
        <w:rPr>
          <w:rFonts w:cs="Tahoma"/>
          <w:lang w:val="nl-NL"/>
        </w:rPr>
        <w:t>Klanten mogen een Add-on-licentie voor Windows Intune (per Apparaat) eerder opnieuw aanwijzen als ze het bestaande gelicentieerde apparaat buiten bedrijf stellen in verband met een permanente hardwarestoring.</w:t>
      </w:r>
      <w:r w:rsidR="00270CCD" w:rsidRPr="00AA7751">
        <w:rPr>
          <w:rFonts w:cs="Tahoma"/>
          <w:lang w:val="nl-NL"/>
        </w:rPr>
        <w:t xml:space="preserve"> </w:t>
      </w:r>
      <w:r w:rsidRPr="00AA7751">
        <w:rPr>
          <w:rFonts w:cs="Tahoma"/>
          <w:lang w:val="nl-NL"/>
        </w:rPr>
        <w:t xml:space="preserve">Het apparaat waarvoor een Add-on-licentie voor Windows Intune (per Apparaat) opnieuw wordt aangewezen, moet beschikken over actieve Windows Software Assurance of een actieve licentie voor Windows VDA, verkregen op grond van dezelfde enrollment als de Add-on-licentie voor Windows Intune (per Apparaat). </w:t>
      </w:r>
    </w:p>
    <w:p w14:paraId="4CBC62AB" w14:textId="77777777" w:rsidR="000671B3" w:rsidRPr="00AA7751" w:rsidRDefault="000671B3">
      <w:pPr>
        <w:rPr>
          <w:rFonts w:cs="Tahoma"/>
          <w:lang w:val="nl-NL"/>
        </w:rPr>
      </w:pPr>
      <w:r w:rsidRPr="00AA7751">
        <w:rPr>
          <w:rFonts w:cs="Tahoma"/>
          <w:lang w:val="nl-NL"/>
        </w:rPr>
        <w:br w:type="page"/>
      </w:r>
    </w:p>
    <w:p w14:paraId="4CBC62AC" w14:textId="77777777" w:rsidR="00023FE7" w:rsidRPr="00AA7751" w:rsidRDefault="00113665" w:rsidP="000671B3">
      <w:pPr>
        <w:pStyle w:val="Heading2"/>
        <w:spacing w:after="120"/>
        <w:ind w:left="0"/>
        <w:rPr>
          <w:rFonts w:ascii="Tahoma" w:hAnsi="Tahoma" w:cs="Tahoma"/>
          <w:lang w:val="nl-NL"/>
        </w:rPr>
      </w:pPr>
      <w:bookmarkStart w:id="1151" w:name="_Toc336338287"/>
      <w:bookmarkStart w:id="1152" w:name="_Toc357609026"/>
      <w:r w:rsidRPr="00AA7751">
        <w:rPr>
          <w:rFonts w:ascii="Tahoma" w:hAnsi="Tahoma" w:cs="Tahoma"/>
          <w:sz w:val="28"/>
          <w:lang w:val="nl-NL"/>
        </w:rPr>
        <w:lastRenderedPageBreak/>
        <w:t>Productgroep Servers</w:t>
      </w:r>
      <w:bookmarkEnd w:id="1151"/>
      <w:bookmarkEnd w:id="1152"/>
    </w:p>
    <w:p w14:paraId="4CBC62AD" w14:textId="77777777" w:rsidR="00023FE7" w:rsidRPr="00AA7751" w:rsidRDefault="00023FE7" w:rsidP="003C3864">
      <w:pPr>
        <w:pStyle w:val="EndnoteText"/>
        <w:spacing w:line="180" w:lineRule="auto"/>
        <w:rPr>
          <w:rFonts w:ascii="Tahoma" w:hAnsi="Tahoma" w:cs="Tahoma"/>
          <w:sz w:val="15"/>
          <w:szCs w:val="15"/>
          <w:lang w:val="nl-NL"/>
        </w:rPr>
      </w:pPr>
    </w:p>
    <w:p w14:paraId="4CBC62AE" w14:textId="77777777" w:rsidR="004640EC" w:rsidRPr="00AE1929" w:rsidRDefault="004668D9" w:rsidP="000671B3">
      <w:pPr>
        <w:pStyle w:val="Heading2"/>
        <w:ind w:left="234" w:hanging="234"/>
        <w:rPr>
          <w:rFonts w:ascii="Tahoma" w:hAnsi="Tahoma" w:cs="Tahoma"/>
          <w:sz w:val="22"/>
          <w:szCs w:val="22"/>
          <w:lang w:val="nl-NL"/>
        </w:rPr>
      </w:pPr>
      <w:bookmarkStart w:id="1153" w:name="_32_Aanvullende_licentie"/>
      <w:bookmarkStart w:id="1154" w:name="Srv_27BingMapsSvrandContentPack"/>
      <w:bookmarkStart w:id="1155" w:name="_Toc336338288"/>
      <w:bookmarkStart w:id="1156" w:name="_Toc357609027"/>
      <w:bookmarkStart w:id="1157" w:name="Srv_25BingMapsandAddons"/>
      <w:bookmarkEnd w:id="1153"/>
      <w:r w:rsidRPr="00AE1929">
        <w:rPr>
          <w:rFonts w:ascii="Tahoma" w:hAnsi="Tahoma" w:cs="Tahoma"/>
          <w:caps/>
          <w:color w:val="EE6000"/>
          <w:sz w:val="22"/>
          <w:szCs w:val="22"/>
          <w:vertAlign w:val="superscript"/>
          <w:lang w:val="nl-NL"/>
        </w:rPr>
        <w:t>32</w:t>
      </w:r>
      <w:r w:rsidRPr="00AE1929">
        <w:rPr>
          <w:rFonts w:ascii="Tahoma" w:hAnsi="Tahoma" w:cs="Tahoma"/>
          <w:color w:val="EE6000"/>
          <w:sz w:val="22"/>
          <w:szCs w:val="22"/>
          <w:lang w:val="nl-NL"/>
        </w:rPr>
        <w:t xml:space="preserve"> Aanvullende licentie voor gebruik van Bing Maps op openbare websites en Aanvullende SL voor gebruik van Bing Maps op interne websites</w:t>
      </w:r>
      <w:bookmarkEnd w:id="1154"/>
      <w:bookmarkEnd w:id="1155"/>
      <w:bookmarkEnd w:id="1156"/>
    </w:p>
    <w:p w14:paraId="4CBC62AF" w14:textId="77777777" w:rsidR="004668D9" w:rsidRPr="00AA7751" w:rsidRDefault="004668D9" w:rsidP="003C3864">
      <w:pPr>
        <w:pStyle w:val="NormalWeb"/>
        <w:spacing w:before="0" w:beforeAutospacing="0" w:after="0" w:afterAutospacing="0" w:line="180" w:lineRule="auto"/>
        <w:ind w:left="720"/>
        <w:rPr>
          <w:rFonts w:ascii="Tahoma" w:hAnsi="Tahoma" w:cs="Tahoma"/>
          <w:sz w:val="15"/>
          <w:szCs w:val="15"/>
          <w:lang w:val="nl-NL"/>
        </w:rPr>
      </w:pPr>
    </w:p>
    <w:p w14:paraId="4CBC62B0" w14:textId="77777777" w:rsidR="004640EC" w:rsidRPr="00AE1929" w:rsidRDefault="004640EC" w:rsidP="004640EC">
      <w:pPr>
        <w:pStyle w:val="NormalWeb"/>
        <w:spacing w:before="0" w:beforeAutospacing="0" w:after="0" w:afterAutospacing="0"/>
        <w:ind w:left="720"/>
        <w:rPr>
          <w:rFonts w:ascii="Tahoma" w:hAnsi="Tahoma" w:cs="Tahoma"/>
          <w:sz w:val="18"/>
          <w:szCs w:val="18"/>
          <w:lang w:val="nl-NL"/>
        </w:rPr>
      </w:pPr>
      <w:r w:rsidRPr="00AE1929">
        <w:rPr>
          <w:rFonts w:ascii="Tahoma" w:hAnsi="Tahoma" w:cs="Tahoma"/>
          <w:sz w:val="18"/>
          <w:szCs w:val="18"/>
          <w:lang w:val="nl-NL"/>
        </w:rPr>
        <w:t>Elke Aanvullende licentie voor gebruik van Bing Maps op openbare websites en Aanvullende SL voor gebruik van Bing Maps op interne websites bestaat uit een variabel aantal Factureerbare transacties (in dit document gedefinieerd)</w:t>
      </w:r>
      <w:r w:rsidR="00270CCD" w:rsidRPr="00AE1929">
        <w:rPr>
          <w:rFonts w:ascii="Tahoma" w:hAnsi="Tahoma" w:cs="Tahoma"/>
          <w:sz w:val="18"/>
          <w:szCs w:val="18"/>
          <w:lang w:val="nl-NL"/>
        </w:rPr>
        <w:t xml:space="preserve"> </w:t>
      </w:r>
      <w:r w:rsidRPr="00AE1929">
        <w:rPr>
          <w:rFonts w:ascii="Tahoma" w:hAnsi="Tahoma" w:cs="Tahoma"/>
          <w:sz w:val="18"/>
          <w:szCs w:val="18"/>
          <w:lang w:val="nl-NL"/>
        </w:rPr>
        <w:t>Onder “Factureerbare Transacties” wordt het volgende verstaan (met alle termen met hoofdletter zoals is gedefinieerd in de SDK</w:t>
      </w:r>
      <w:r w:rsidR="00D918FA" w:rsidRPr="00AE1929">
        <w:rPr>
          <w:rFonts w:ascii="Tahoma" w:hAnsi="Tahoma" w:cs="Tahoma"/>
          <w:sz w:val="18"/>
          <w:szCs w:val="18"/>
          <w:lang w:val="nl-NL"/>
        </w:rPr>
        <w:t>’</w:t>
      </w:r>
      <w:r w:rsidRPr="00AE1929">
        <w:rPr>
          <w:rFonts w:ascii="Tahoma" w:hAnsi="Tahoma" w:cs="Tahoma"/>
          <w:sz w:val="18"/>
          <w:szCs w:val="18"/>
          <w:lang w:val="nl-NL"/>
        </w:rPr>
        <w:t>s van het Bing Maps-platform of de gebruiksvoorwaarden van de Bing Maps Platform API</w:t>
      </w:r>
      <w:r w:rsidR="00D918FA" w:rsidRPr="00AE1929">
        <w:rPr>
          <w:rFonts w:ascii="Tahoma" w:hAnsi="Tahoma" w:cs="Tahoma"/>
          <w:sz w:val="18"/>
          <w:szCs w:val="18"/>
          <w:lang w:val="nl-NL"/>
        </w:rPr>
        <w:t>’</w:t>
      </w:r>
      <w:r w:rsidRPr="00AE1929">
        <w:rPr>
          <w:rFonts w:ascii="Tahoma" w:hAnsi="Tahoma" w:cs="Tahoma"/>
          <w:sz w:val="18"/>
          <w:szCs w:val="18"/>
          <w:lang w:val="nl-NL"/>
        </w:rPr>
        <w:t>s): (a) methoden voor internetdiensten, inclusief maar niet beperkt tot, Imagery, Route, Geocode, Spatial en Search in de Diensten; (b) een sessie in de Bing Maps AJAX Control API, Bing Maps Windows Presentation Foundation API Beta, of Bing Maps Silverlight Control API, waarbij een sessie begint met het laden van de genoemde methoden in de browser van de gebruiker en alle sessies bevat totdat de browser wordt afgesloten of de gebruiker naar een andere pagina gaat; en (c) alle nieuwe functionaliteiten van Diensten die een Factureerbare Transactie vormen zoals is beschreven in de SDK</w:t>
      </w:r>
      <w:r w:rsidR="00D918FA" w:rsidRPr="00AE1929">
        <w:rPr>
          <w:rFonts w:ascii="Tahoma" w:hAnsi="Tahoma" w:cs="Tahoma"/>
          <w:sz w:val="18"/>
          <w:szCs w:val="18"/>
          <w:lang w:val="nl-NL"/>
        </w:rPr>
        <w:t>’</w:t>
      </w:r>
      <w:r w:rsidRPr="00AE1929">
        <w:rPr>
          <w:rFonts w:ascii="Tahoma" w:hAnsi="Tahoma" w:cs="Tahoma"/>
          <w:sz w:val="18"/>
          <w:szCs w:val="18"/>
          <w:lang w:val="nl-NL"/>
        </w:rPr>
        <w:t xml:space="preserve">s. </w:t>
      </w:r>
    </w:p>
    <w:p w14:paraId="4CBC62B1" w14:textId="77777777" w:rsidR="004640EC" w:rsidRPr="00AE1929" w:rsidRDefault="004640EC" w:rsidP="003C3864">
      <w:pPr>
        <w:spacing w:line="180" w:lineRule="auto"/>
        <w:ind w:left="720"/>
        <w:rPr>
          <w:rFonts w:cs="Tahoma"/>
          <w:szCs w:val="18"/>
          <w:lang w:val="nl-NL"/>
        </w:rPr>
      </w:pPr>
    </w:p>
    <w:p w14:paraId="4CBC62B2" w14:textId="77777777" w:rsidR="004640EC" w:rsidRPr="00AE1929" w:rsidRDefault="004640EC" w:rsidP="00AE1929">
      <w:pPr>
        <w:ind w:left="720"/>
        <w:rPr>
          <w:rFonts w:cs="Tahoma"/>
          <w:szCs w:val="18"/>
          <w:lang w:val="nl-NL"/>
        </w:rPr>
      </w:pPr>
      <w:r w:rsidRPr="00AE1929">
        <w:rPr>
          <w:rFonts w:cs="Tahoma"/>
          <w:szCs w:val="18"/>
          <w:lang w:val="nl-NL"/>
        </w:rPr>
        <w:t>Klanten mogen meerdere Aanvullende licenties voor gebruik van Bing Maps op openbare websites en Aanvullende SL</w:t>
      </w:r>
      <w:r w:rsidR="00D918FA" w:rsidRPr="00AE1929">
        <w:rPr>
          <w:rFonts w:cs="Tahoma"/>
          <w:szCs w:val="18"/>
          <w:lang w:val="nl-NL"/>
        </w:rPr>
        <w:t>’</w:t>
      </w:r>
      <w:r w:rsidRPr="00AE1929">
        <w:rPr>
          <w:rFonts w:cs="Tahoma"/>
          <w:szCs w:val="18"/>
          <w:lang w:val="nl-NL"/>
        </w:rPr>
        <w:t>s voor gebruik van Bing Maps op interne websites aankopen, zodat ze meer Factureerbare Transacties per maand aankopen, met uitzondering van Aanvullende SL voor Bing Maps Unlimited, die slechts eenmaal mag worden aangekocht.</w:t>
      </w:r>
      <w:r w:rsidR="00270CCD" w:rsidRPr="00AE1929">
        <w:rPr>
          <w:rFonts w:cs="Tahoma"/>
          <w:szCs w:val="18"/>
          <w:lang w:val="nl-NL"/>
        </w:rPr>
        <w:t xml:space="preserve"> </w:t>
      </w:r>
      <w:r w:rsidRPr="00AE1929">
        <w:rPr>
          <w:rFonts w:cs="Tahoma"/>
          <w:szCs w:val="18"/>
          <w:lang w:val="nl-NL"/>
        </w:rPr>
        <w:t>Ongebruikte maandelijkse Factureerbare Transacties kunnen tot aan de datum van afloop van de enrollment worden doorgeschoven naar de volgende maand.</w:t>
      </w:r>
      <w:r w:rsidR="00270CCD" w:rsidRPr="00AE1929">
        <w:rPr>
          <w:rFonts w:cs="Tahoma"/>
          <w:szCs w:val="18"/>
          <w:lang w:val="nl-NL"/>
        </w:rPr>
        <w:t xml:space="preserve"> </w:t>
      </w:r>
      <w:r w:rsidRPr="00AE1929">
        <w:rPr>
          <w:rFonts w:cs="Tahoma"/>
          <w:szCs w:val="18"/>
          <w:lang w:val="nl-NL"/>
        </w:rPr>
        <w:t>Op de datum van het aflopen van de enrollment vervallen alle ongebruikte Factureerbare Transacties die zijn aangekocht. Klanten mogen het aantal Factureerbare Transacties overschrijden dat in een maand is aangekocht, op voorwaarde dat het totaalaantal Factureerbare Transacties niet het aantal Factureerbare Transacties gedurende de looptijd van de enrollment overschrijdt.</w:t>
      </w:r>
      <w:r w:rsidR="00270CCD" w:rsidRPr="00AE1929">
        <w:rPr>
          <w:rFonts w:cs="Tahoma"/>
          <w:szCs w:val="18"/>
          <w:lang w:val="nl-NL"/>
        </w:rPr>
        <w:t xml:space="preserve"> </w:t>
      </w:r>
      <w:r w:rsidRPr="00AE1929">
        <w:rPr>
          <w:rFonts w:cs="Tahoma"/>
          <w:szCs w:val="18"/>
          <w:lang w:val="nl-NL"/>
        </w:rPr>
        <w:t>Als een klant binnen 30 dagen na kennisgeving van</w:t>
      </w:r>
      <w:r w:rsidR="00AE1929">
        <w:rPr>
          <w:rFonts w:cs="Tahoma"/>
          <w:szCs w:val="18"/>
          <w:lang w:val="nl-NL"/>
        </w:rPr>
        <w:t> </w:t>
      </w:r>
      <w:r w:rsidRPr="00AE1929">
        <w:rPr>
          <w:rFonts w:cs="Tahoma"/>
          <w:szCs w:val="18"/>
          <w:lang w:val="nl-NL"/>
        </w:rPr>
        <w:t>Microsoft het totaalaantal aangekochte Factureerbare Transacties overschrijdt, moet de klant extra Aanvullende licenties voor gebruik van Bing Maps op openbare websites of Aanvullende SL</w:t>
      </w:r>
      <w:r w:rsidR="00D918FA" w:rsidRPr="00AE1929">
        <w:rPr>
          <w:rFonts w:cs="Tahoma"/>
          <w:szCs w:val="18"/>
          <w:lang w:val="nl-NL"/>
        </w:rPr>
        <w:t>’</w:t>
      </w:r>
      <w:r w:rsidRPr="00AE1929">
        <w:rPr>
          <w:rFonts w:cs="Tahoma"/>
          <w:szCs w:val="18"/>
          <w:lang w:val="nl-NL"/>
        </w:rPr>
        <w:t>s voor gebruik van Bing Maps op interne websites aankopen voor dekking van het overschreden aantal Factureerbare Transacties en geschatte toekomstige Factureerbare Transacties voor de resterende looptijd van de enrollment. Wanneer dit niet wordt gedaan, mag Microsoft toegang van de klant tot Bing Maps beëindigen.</w:t>
      </w:r>
    </w:p>
    <w:p w14:paraId="4CBC62B3" w14:textId="77777777" w:rsidR="004640EC" w:rsidRPr="00AE1929" w:rsidRDefault="004640EC" w:rsidP="003C3864">
      <w:pPr>
        <w:spacing w:line="180" w:lineRule="auto"/>
        <w:ind w:left="720"/>
        <w:rPr>
          <w:rFonts w:cs="Tahoma"/>
          <w:szCs w:val="18"/>
          <w:lang w:val="nl-NL"/>
        </w:rPr>
      </w:pPr>
    </w:p>
    <w:p w14:paraId="4CBC62B4" w14:textId="77777777" w:rsidR="004640EC" w:rsidRPr="00AE1929" w:rsidRDefault="004640EC" w:rsidP="004640EC">
      <w:pPr>
        <w:spacing w:after="60"/>
        <w:ind w:left="720"/>
        <w:rPr>
          <w:rFonts w:cs="Tahoma"/>
          <w:szCs w:val="18"/>
          <w:lang w:val="nl-NL"/>
        </w:rPr>
      </w:pPr>
      <w:r w:rsidRPr="00AE1929">
        <w:rPr>
          <w:rFonts w:cs="Tahoma"/>
          <w:b/>
          <w:color w:val="000000" w:themeColor="text1"/>
          <w:szCs w:val="18"/>
          <w:lang w:val="nl-NL"/>
        </w:rPr>
        <w:t>Aanvullende SL voor Bing Maps Unlimited</w:t>
      </w:r>
    </w:p>
    <w:p w14:paraId="4CBC62B5" w14:textId="77777777" w:rsidR="004640EC" w:rsidRPr="00AE1929" w:rsidRDefault="004640EC" w:rsidP="004640EC">
      <w:pPr>
        <w:pStyle w:val="NormalWeb"/>
        <w:spacing w:before="0" w:beforeAutospacing="0" w:after="0" w:afterAutospacing="0"/>
        <w:ind w:left="720"/>
        <w:rPr>
          <w:rFonts w:ascii="Tahoma" w:hAnsi="Tahoma" w:cs="Tahoma"/>
          <w:sz w:val="18"/>
          <w:szCs w:val="18"/>
          <w:lang w:val="nl-NL"/>
        </w:rPr>
      </w:pPr>
      <w:r w:rsidRPr="00AE1929">
        <w:rPr>
          <w:rFonts w:ascii="Tahoma" w:hAnsi="Tahoma" w:cs="Tahoma"/>
          <w:sz w:val="18"/>
          <w:szCs w:val="18"/>
          <w:lang w:val="nl-NL"/>
        </w:rPr>
        <w:t>De Aanvullende SL voor Bing Maps Unlimited heeft een gebruikscapaciteit van 400 miljoen Factureerbare Transacties per jaar.</w:t>
      </w:r>
      <w:r w:rsidR="00270CCD" w:rsidRPr="00AE1929">
        <w:rPr>
          <w:rFonts w:ascii="Tahoma" w:hAnsi="Tahoma" w:cs="Tahoma"/>
          <w:sz w:val="18"/>
          <w:szCs w:val="18"/>
          <w:lang w:val="nl-NL"/>
        </w:rPr>
        <w:t xml:space="preserve"> </w:t>
      </w:r>
      <w:r w:rsidRPr="00AE1929">
        <w:rPr>
          <w:rFonts w:ascii="Tahoma" w:hAnsi="Tahoma" w:cs="Tahoma"/>
          <w:sz w:val="18"/>
          <w:szCs w:val="18"/>
          <w:lang w:val="nl-NL"/>
        </w:rPr>
        <w:t>Als een klant binnen 60 dagen na kennisgeving van Microsoft de gebruikscapaciteit van 400 miljoen Factureerbare Transacties overschrijdt, moet de klant extra Aanvullende licenties voor gebruik van Bing Maps op openbare websites of Aanvullende SL</w:t>
      </w:r>
      <w:r w:rsidR="00D918FA" w:rsidRPr="00AE1929">
        <w:rPr>
          <w:rFonts w:ascii="Tahoma" w:hAnsi="Tahoma" w:cs="Tahoma"/>
          <w:sz w:val="18"/>
          <w:szCs w:val="18"/>
          <w:lang w:val="nl-NL"/>
        </w:rPr>
        <w:t>’</w:t>
      </w:r>
      <w:r w:rsidRPr="00AE1929">
        <w:rPr>
          <w:rFonts w:ascii="Tahoma" w:hAnsi="Tahoma" w:cs="Tahoma"/>
          <w:sz w:val="18"/>
          <w:szCs w:val="18"/>
          <w:lang w:val="nl-NL"/>
        </w:rPr>
        <w:t>s voor gebruik van Bing Maps op interne websites aankopen voor dekking van het overschreden aantal Factureerbare Transacties en geschatte toekomstige Factureerbare Transacties voor de resterende looptijd van de enrollment. Wanneer dit niet wordt gedaan, mag Microsoft toegang van de klant tot Bing Maps beëindigen.</w:t>
      </w:r>
    </w:p>
    <w:p w14:paraId="4CBC62B6" w14:textId="77777777" w:rsidR="004640EC" w:rsidRPr="00AE1929" w:rsidRDefault="004640EC" w:rsidP="003C3864">
      <w:pPr>
        <w:pStyle w:val="NormalWeb"/>
        <w:spacing w:before="0" w:beforeAutospacing="0" w:after="0" w:afterAutospacing="0" w:line="180" w:lineRule="auto"/>
        <w:ind w:left="720"/>
        <w:rPr>
          <w:rFonts w:ascii="Tahoma" w:hAnsi="Tahoma" w:cs="Tahoma"/>
          <w:sz w:val="18"/>
          <w:szCs w:val="18"/>
          <w:lang w:val="nl-NL"/>
        </w:rPr>
      </w:pPr>
    </w:p>
    <w:p w14:paraId="4CBC62B7" w14:textId="77777777" w:rsidR="004640EC" w:rsidRPr="00AE1929" w:rsidRDefault="004640EC" w:rsidP="004640EC">
      <w:pPr>
        <w:spacing w:after="60"/>
        <w:ind w:left="720"/>
        <w:rPr>
          <w:rFonts w:cs="Tahoma"/>
          <w:szCs w:val="18"/>
          <w:lang w:val="nl-NL"/>
        </w:rPr>
      </w:pPr>
      <w:r w:rsidRPr="00AE1929">
        <w:rPr>
          <w:rFonts w:cs="Tahoma"/>
          <w:b/>
          <w:color w:val="000000" w:themeColor="text1"/>
          <w:szCs w:val="18"/>
          <w:lang w:val="nl-NL"/>
        </w:rPr>
        <w:t>Klantenondersteuning voor Bing Maps</w:t>
      </w:r>
    </w:p>
    <w:p w14:paraId="4CBC62B8" w14:textId="77777777" w:rsidR="004640EC" w:rsidRPr="00AE1929" w:rsidRDefault="004640EC" w:rsidP="004640EC">
      <w:pPr>
        <w:pStyle w:val="NormalWeb"/>
        <w:spacing w:before="0" w:beforeAutospacing="0" w:after="0" w:afterAutospacing="0"/>
        <w:ind w:left="720"/>
        <w:rPr>
          <w:rFonts w:ascii="Tahoma" w:hAnsi="Tahoma" w:cs="Tahoma"/>
          <w:sz w:val="18"/>
          <w:szCs w:val="18"/>
          <w:lang w:val="nl-NL"/>
        </w:rPr>
      </w:pPr>
      <w:r w:rsidRPr="00AE1929">
        <w:rPr>
          <w:rFonts w:ascii="Tahoma" w:hAnsi="Tahoma" w:cs="Tahoma"/>
          <w:sz w:val="18"/>
          <w:szCs w:val="18"/>
          <w:lang w:val="nl-NL"/>
        </w:rPr>
        <w:t>Klantenondersteuning voor Bing Maps is beschikbaar voor alle klanten die Bing Maps aankopen.</w:t>
      </w:r>
    </w:p>
    <w:p w14:paraId="4CBC62B9" w14:textId="77777777" w:rsidR="004640EC" w:rsidRPr="00AE1929" w:rsidRDefault="004640EC" w:rsidP="003C3864">
      <w:pPr>
        <w:pStyle w:val="NormalWeb"/>
        <w:spacing w:before="0" w:beforeAutospacing="0" w:after="0" w:afterAutospacing="0" w:line="180" w:lineRule="auto"/>
        <w:ind w:left="720"/>
        <w:rPr>
          <w:rFonts w:ascii="Tahoma" w:hAnsi="Tahoma" w:cs="Tahoma"/>
          <w:sz w:val="18"/>
          <w:szCs w:val="18"/>
          <w:lang w:val="nl-NL"/>
        </w:rPr>
      </w:pPr>
    </w:p>
    <w:p w14:paraId="4CBC62BA" w14:textId="77777777" w:rsidR="004640EC" w:rsidRPr="00AE1929" w:rsidRDefault="004640EC" w:rsidP="004640EC">
      <w:pPr>
        <w:spacing w:after="60"/>
        <w:ind w:left="720"/>
        <w:rPr>
          <w:rFonts w:cs="Tahoma"/>
          <w:szCs w:val="18"/>
          <w:lang w:val="nl-NL"/>
        </w:rPr>
      </w:pPr>
      <w:r w:rsidRPr="00AE1929">
        <w:rPr>
          <w:rFonts w:cs="Tahoma"/>
          <w:b/>
          <w:bCs/>
          <w:color w:val="000000"/>
          <w:szCs w:val="18"/>
          <w:lang w:val="nl-NL"/>
        </w:rPr>
        <w:t>Klantenondersteuning voor Bing Maps houdt onder meer in:</w:t>
      </w:r>
    </w:p>
    <w:p w14:paraId="4CBC62BB" w14:textId="77777777" w:rsidR="004640EC" w:rsidRPr="00AE1929" w:rsidRDefault="004640EC" w:rsidP="00AE1929">
      <w:pPr>
        <w:ind w:left="720"/>
        <w:rPr>
          <w:rFonts w:cs="Tahoma"/>
          <w:szCs w:val="18"/>
          <w:lang w:val="nl-NL"/>
        </w:rPr>
      </w:pPr>
      <w:r w:rsidRPr="00AE1929">
        <w:rPr>
          <w:rFonts w:cs="Tahoma"/>
          <w:color w:val="000000"/>
          <w:szCs w:val="18"/>
          <w:lang w:val="nl-NL"/>
        </w:rPr>
        <w:t>Directe toegang tot het technische ondersteuningsteam van Bing Maps, via e-mail, telefoon en internet, gedurende de volgende kantooruren: 8.00 uur - 2.00 uur GMT, van maandag tot en met vrijdag, met uitzondering van nationale feestdagen in de VS. De klant heeft in noodgevallen buiten deze kantooruren ook</w:t>
      </w:r>
      <w:r w:rsidR="00AE1929">
        <w:rPr>
          <w:rFonts w:cs="Tahoma"/>
          <w:color w:val="000000"/>
          <w:szCs w:val="18"/>
          <w:lang w:val="nl-NL"/>
        </w:rPr>
        <w:t> </w:t>
      </w:r>
      <w:r w:rsidRPr="00AE1929">
        <w:rPr>
          <w:rFonts w:cs="Tahoma"/>
          <w:color w:val="000000"/>
          <w:szCs w:val="18"/>
          <w:lang w:val="nl-NL"/>
        </w:rPr>
        <w:t>toegang (van 2.00 uur - 8.00 uur) tot het ondersteuningsteam (uitsluitend via het telefoonnummer hieronder).</w:t>
      </w:r>
      <w:r w:rsidR="008749F3" w:rsidRPr="00AE1929">
        <w:rPr>
          <w:rFonts w:cs="Tahoma"/>
          <w:color w:val="000000"/>
          <w:szCs w:val="18"/>
          <w:lang w:val="nl-NL"/>
        </w:rPr>
        <w:t xml:space="preserve"> </w:t>
      </w:r>
      <w:r w:rsidRPr="00AE1929">
        <w:rPr>
          <w:rFonts w:cs="Tahoma"/>
          <w:color w:val="000000"/>
          <w:szCs w:val="18"/>
          <w:lang w:val="nl-NL"/>
        </w:rPr>
        <w:t>Alle andere problemen die buiten kantooruren worden gemeld, worden verschoven naar reguliere kantooruren.</w:t>
      </w:r>
      <w:r w:rsidR="008749F3" w:rsidRPr="00AE1929">
        <w:rPr>
          <w:rFonts w:cs="Tahoma"/>
          <w:color w:val="000000"/>
          <w:szCs w:val="18"/>
          <w:lang w:val="nl-NL"/>
        </w:rPr>
        <w:t xml:space="preserve"> </w:t>
      </w:r>
      <w:r w:rsidRPr="00AE1929">
        <w:rPr>
          <w:rFonts w:cs="Tahoma"/>
          <w:color w:val="000000"/>
          <w:szCs w:val="18"/>
          <w:lang w:val="nl-NL"/>
        </w:rPr>
        <w:t>Er kan op de volgende manieren (of nieuwere varianten ervan) contact worden opgenomen met ondersteuningsteam:</w:t>
      </w:r>
    </w:p>
    <w:p w14:paraId="4CBC62BC" w14:textId="77777777" w:rsidR="004640EC" w:rsidRPr="00AA7751" w:rsidRDefault="004640EC" w:rsidP="003C3864">
      <w:pPr>
        <w:spacing w:line="180" w:lineRule="auto"/>
        <w:ind w:left="720"/>
        <w:rPr>
          <w:rFonts w:cs="Tahoma"/>
          <w:sz w:val="15"/>
          <w:szCs w:val="15"/>
          <w:lang w:val="nl-NL"/>
        </w:rPr>
      </w:pPr>
    </w:p>
    <w:p w14:paraId="4CBC62BD" w14:textId="77777777" w:rsidR="004640EC" w:rsidRPr="00AA7751" w:rsidRDefault="004640EC" w:rsidP="004640EC">
      <w:pPr>
        <w:ind w:left="720"/>
        <w:rPr>
          <w:rFonts w:cs="Tahoma"/>
          <w:lang w:val="nl-NL"/>
        </w:rPr>
      </w:pPr>
      <w:r w:rsidRPr="00AA7751">
        <w:rPr>
          <w:rFonts w:cs="Tahoma"/>
          <w:color w:val="000000"/>
          <w:szCs w:val="18"/>
          <w:lang w:val="nl-NL"/>
        </w:rPr>
        <w:t>E-mail:</w:t>
      </w:r>
    </w:p>
    <w:p w14:paraId="4CBC62BE" w14:textId="77777777" w:rsidR="004640EC" w:rsidRPr="00AA7751" w:rsidRDefault="000E7A57" w:rsidP="004640EC">
      <w:pPr>
        <w:ind w:left="720"/>
        <w:rPr>
          <w:rFonts w:cs="Tahoma"/>
          <w:lang w:val="nl-NL"/>
        </w:rPr>
      </w:pPr>
      <w:hyperlink r:id="rId58" w:history="1">
        <w:r w:rsidR="002D5731" w:rsidRPr="00AA7751">
          <w:rPr>
            <w:rStyle w:val="Hyperlink"/>
            <w:rFonts w:cs="Tahoma"/>
            <w:szCs w:val="18"/>
            <w:lang w:val="nl-NL"/>
          </w:rPr>
          <w:t>bmesupp@microsoft.com</w:t>
        </w:r>
      </w:hyperlink>
    </w:p>
    <w:p w14:paraId="4CBC62BF" w14:textId="77777777" w:rsidR="004640EC" w:rsidRPr="00AA7751" w:rsidRDefault="004640EC" w:rsidP="003C3864">
      <w:pPr>
        <w:spacing w:line="180" w:lineRule="auto"/>
        <w:ind w:left="720"/>
        <w:rPr>
          <w:rFonts w:cs="Tahoma"/>
          <w:sz w:val="15"/>
          <w:szCs w:val="15"/>
          <w:lang w:val="nl-NL"/>
        </w:rPr>
      </w:pPr>
    </w:p>
    <w:p w14:paraId="4CBC62C0" w14:textId="77777777" w:rsidR="004640EC" w:rsidRPr="00AA7751" w:rsidRDefault="004640EC" w:rsidP="004640EC">
      <w:pPr>
        <w:ind w:left="720"/>
        <w:rPr>
          <w:rFonts w:cs="Tahoma"/>
          <w:lang w:val="nl-NL"/>
        </w:rPr>
      </w:pPr>
      <w:r w:rsidRPr="00AA7751">
        <w:rPr>
          <w:rFonts w:cs="Tahoma"/>
          <w:color w:val="000000"/>
          <w:szCs w:val="18"/>
          <w:lang w:val="nl-NL"/>
        </w:rPr>
        <w:t>Telefoonnummer:</w:t>
      </w:r>
    </w:p>
    <w:p w14:paraId="4CBC62C1" w14:textId="77777777" w:rsidR="004640EC" w:rsidRPr="00AA7751" w:rsidRDefault="004640EC" w:rsidP="004640EC">
      <w:pPr>
        <w:ind w:left="720"/>
        <w:rPr>
          <w:rFonts w:cs="Tahoma"/>
          <w:lang w:val="nl-NL"/>
        </w:rPr>
      </w:pPr>
      <w:r w:rsidRPr="00AA7751">
        <w:rPr>
          <w:rFonts w:cs="Tahoma"/>
          <w:color w:val="000000"/>
          <w:szCs w:val="18"/>
          <w:lang w:val="nl-NL"/>
        </w:rPr>
        <w:t>+1 (800) 552-8872 (vanuit de VS en Canada)</w:t>
      </w:r>
    </w:p>
    <w:p w14:paraId="4CBC62C2" w14:textId="77777777" w:rsidR="004640EC" w:rsidRPr="00AA7751" w:rsidRDefault="004640EC" w:rsidP="004640EC">
      <w:pPr>
        <w:ind w:left="720"/>
        <w:rPr>
          <w:rFonts w:cs="Tahoma"/>
          <w:lang w:val="nl-NL"/>
        </w:rPr>
      </w:pPr>
      <w:r w:rsidRPr="00AA7751">
        <w:rPr>
          <w:rFonts w:cs="Tahoma"/>
          <w:color w:val="000000"/>
          <w:szCs w:val="18"/>
          <w:lang w:val="nl-NL"/>
        </w:rPr>
        <w:t>+1 (425) 705-2737 (van buiten de VS en Canada)</w:t>
      </w:r>
    </w:p>
    <w:p w14:paraId="4CBC62C3" w14:textId="77777777" w:rsidR="004640EC" w:rsidRPr="00AA7751" w:rsidRDefault="004640EC" w:rsidP="003C3864">
      <w:pPr>
        <w:spacing w:line="180" w:lineRule="auto"/>
        <w:ind w:left="720"/>
        <w:rPr>
          <w:rFonts w:cs="Tahoma"/>
          <w:sz w:val="15"/>
          <w:szCs w:val="15"/>
          <w:lang w:val="nl-NL"/>
        </w:rPr>
      </w:pPr>
    </w:p>
    <w:p w14:paraId="4CBC62C4" w14:textId="77777777" w:rsidR="004640EC" w:rsidRPr="00AA7751" w:rsidRDefault="004640EC" w:rsidP="004640EC">
      <w:pPr>
        <w:ind w:left="720"/>
        <w:rPr>
          <w:rFonts w:cs="Tahoma"/>
          <w:lang w:val="nl-NL"/>
        </w:rPr>
      </w:pPr>
      <w:r w:rsidRPr="00AA7751">
        <w:rPr>
          <w:rFonts w:cs="Tahoma"/>
          <w:color w:val="000000"/>
          <w:szCs w:val="18"/>
          <w:lang w:val="nl-NL"/>
        </w:rPr>
        <w:t>Webformulier</w:t>
      </w:r>
    </w:p>
    <w:p w14:paraId="4CBC62C5" w14:textId="77777777" w:rsidR="004640EC" w:rsidRPr="00AA7751" w:rsidRDefault="000E7A57" w:rsidP="004640EC">
      <w:pPr>
        <w:ind w:left="720"/>
        <w:rPr>
          <w:rFonts w:cs="Tahoma"/>
          <w:lang w:val="nl-NL"/>
        </w:rPr>
      </w:pPr>
      <w:hyperlink r:id="rId59" w:history="1">
        <w:r w:rsidR="002D5731" w:rsidRPr="00AA7751">
          <w:rPr>
            <w:rStyle w:val="Hyperlink"/>
            <w:rFonts w:cs="Tahoma"/>
            <w:szCs w:val="18"/>
            <w:lang w:val="nl-NL"/>
          </w:rPr>
          <w:t>https://support.microsoft.com/oas/default.aspx?prid=13766&amp;st=1</w:t>
        </w:r>
      </w:hyperlink>
    </w:p>
    <w:p w14:paraId="4CBC62C6" w14:textId="77777777" w:rsidR="004640EC" w:rsidRPr="00AA7751" w:rsidRDefault="004640EC" w:rsidP="004640EC">
      <w:pPr>
        <w:ind w:left="720"/>
        <w:rPr>
          <w:rFonts w:cs="Tahoma"/>
          <w:lang w:val="nl-NL"/>
        </w:rPr>
      </w:pPr>
      <w:r w:rsidRPr="00AA7751">
        <w:rPr>
          <w:rFonts w:cs="Tahoma"/>
          <w:b/>
          <w:bCs/>
          <w:color w:val="000000"/>
          <w:szCs w:val="18"/>
          <w:lang w:val="nl-NL"/>
        </w:rPr>
        <w:lastRenderedPageBreak/>
        <w:t>Prioriteit</w:t>
      </w:r>
      <w:r w:rsidRPr="00AA7751">
        <w:rPr>
          <w:rFonts w:cs="Tahoma"/>
          <w:b/>
          <w:color w:val="000000"/>
          <w:szCs w:val="18"/>
          <w:lang w:val="nl-NL"/>
        </w:rPr>
        <w:t>.</w:t>
      </w:r>
      <w:r w:rsidRPr="00AA7751">
        <w:rPr>
          <w:rFonts w:cs="Tahoma"/>
          <w:color w:val="000000"/>
          <w:szCs w:val="18"/>
          <w:lang w:val="nl-NL"/>
        </w:rPr>
        <w:t> Voor alle aanvragen voor klantenondersteuning voor Bing Maps die het Ondersteuningsteam krijgt, wordt een Probleemniveau A, B, C of D toegewezen zoals wordt beschreven in de grafiek met Probleemniveaus en Beoogde Reactietijden hieronder. Een Support Engineer bepaalt de definitieve toewijzing van het probleemniveau overeenkomstig de Beschrijving van Problemen met Diensten in de onderstaande grafiek.</w:t>
      </w:r>
    </w:p>
    <w:p w14:paraId="4CBC62C7" w14:textId="77777777" w:rsidR="004640EC" w:rsidRPr="00AA7751" w:rsidRDefault="004640EC" w:rsidP="004640EC">
      <w:pPr>
        <w:ind w:left="720"/>
        <w:rPr>
          <w:rFonts w:cs="Tahoma"/>
          <w:lang w:val="nl-NL"/>
        </w:rPr>
      </w:pPr>
      <w:r w:rsidRPr="00AA7751">
        <w:rPr>
          <w:rFonts w:cs="Tahoma"/>
          <w:b/>
          <w:bCs/>
          <w:color w:val="000000"/>
          <w:szCs w:val="18"/>
          <w:lang w:val="nl-NL"/>
        </w:rPr>
        <w:t xml:space="preserve">Probleemniveaus en Beoogde Reactietijden tijdens reguliere kantoortijden: </w:t>
      </w:r>
    </w:p>
    <w:p w14:paraId="4CBC62C8" w14:textId="77777777" w:rsidR="004640EC" w:rsidRPr="00AA7751" w:rsidRDefault="004640EC" w:rsidP="004E7566">
      <w:pPr>
        <w:spacing w:line="192" w:lineRule="auto"/>
        <w:ind w:left="720"/>
        <w:rPr>
          <w:rFonts w:cs="Tahoma"/>
          <w:lang w:val="nl-NL"/>
        </w:rPr>
      </w:pPr>
    </w:p>
    <w:tbl>
      <w:tblPr>
        <w:tblW w:w="8640" w:type="dxa"/>
        <w:tblInd w:w="828" w:type="dxa"/>
        <w:tblCellMar>
          <w:left w:w="0" w:type="dxa"/>
          <w:right w:w="0" w:type="dxa"/>
        </w:tblCellMar>
        <w:tblLook w:val="04A0" w:firstRow="1" w:lastRow="0" w:firstColumn="1" w:lastColumn="0" w:noHBand="0" w:noVBand="1"/>
      </w:tblPr>
      <w:tblGrid>
        <w:gridCol w:w="1681"/>
        <w:gridCol w:w="2012"/>
        <w:gridCol w:w="4947"/>
      </w:tblGrid>
      <w:tr w:rsidR="004640EC" w:rsidRPr="00E05E5E" w14:paraId="4CBC62CC" w14:textId="77777777" w:rsidTr="00AE1929">
        <w:trPr>
          <w:trHeight w:val="549"/>
        </w:trPr>
        <w:tc>
          <w:tcPr>
            <w:tcW w:w="1591" w:type="dxa"/>
            <w:tcBorders>
              <w:top w:val="single" w:sz="8" w:space="0" w:color="auto"/>
              <w:left w:val="single" w:sz="8" w:space="0" w:color="auto"/>
              <w:bottom w:val="single" w:sz="8" w:space="0" w:color="auto"/>
              <w:right w:val="single" w:sz="8" w:space="0" w:color="auto"/>
            </w:tcBorders>
            <w:shd w:val="clear" w:color="auto" w:fill="FABF8F"/>
            <w:tcMar>
              <w:top w:w="0" w:type="dxa"/>
              <w:left w:w="108" w:type="dxa"/>
              <w:bottom w:w="0" w:type="dxa"/>
              <w:right w:w="108" w:type="dxa"/>
            </w:tcMar>
            <w:vAlign w:val="center"/>
            <w:hideMark/>
          </w:tcPr>
          <w:p w14:paraId="4CBC62C9" w14:textId="77777777" w:rsidR="004640EC" w:rsidRPr="00AA7751" w:rsidRDefault="004640EC" w:rsidP="00136585">
            <w:pPr>
              <w:rPr>
                <w:rFonts w:cs="Tahoma"/>
                <w:color w:val="000000"/>
                <w:szCs w:val="18"/>
                <w:lang w:val="nl-NL"/>
              </w:rPr>
            </w:pPr>
            <w:r w:rsidRPr="00AA7751">
              <w:rPr>
                <w:rFonts w:cs="Tahoma"/>
                <w:b/>
                <w:bCs/>
                <w:color w:val="000000"/>
                <w:szCs w:val="18"/>
                <w:lang w:val="nl-NL"/>
              </w:rPr>
              <w:t>Probleemniveau</w:t>
            </w:r>
          </w:p>
        </w:tc>
        <w:tc>
          <w:tcPr>
            <w:tcW w:w="2032" w:type="dxa"/>
            <w:tcBorders>
              <w:top w:val="single" w:sz="8" w:space="0" w:color="auto"/>
              <w:left w:val="nil"/>
              <w:bottom w:val="single" w:sz="8" w:space="0" w:color="auto"/>
              <w:right w:val="single" w:sz="8" w:space="0" w:color="auto"/>
            </w:tcBorders>
            <w:shd w:val="clear" w:color="auto" w:fill="FABF8F"/>
            <w:tcMar>
              <w:top w:w="0" w:type="dxa"/>
              <w:left w:w="108" w:type="dxa"/>
              <w:bottom w:w="0" w:type="dxa"/>
              <w:right w:w="108" w:type="dxa"/>
            </w:tcMar>
            <w:vAlign w:val="center"/>
            <w:hideMark/>
          </w:tcPr>
          <w:p w14:paraId="4CBC62CA" w14:textId="77777777" w:rsidR="004640EC" w:rsidRPr="00AA7751" w:rsidRDefault="004640EC" w:rsidP="00136585">
            <w:pPr>
              <w:rPr>
                <w:rFonts w:cs="Tahoma"/>
                <w:color w:val="000000"/>
                <w:szCs w:val="18"/>
                <w:lang w:val="nl-NL"/>
              </w:rPr>
            </w:pPr>
            <w:r w:rsidRPr="00AA7751">
              <w:rPr>
                <w:rFonts w:cs="Tahoma"/>
                <w:b/>
                <w:bCs/>
                <w:color w:val="000000"/>
                <w:szCs w:val="18"/>
                <w:lang w:val="nl-NL"/>
              </w:rPr>
              <w:t>Beoogde Reactietijd</w:t>
            </w:r>
          </w:p>
        </w:tc>
        <w:tc>
          <w:tcPr>
            <w:tcW w:w="5017" w:type="dxa"/>
            <w:tcBorders>
              <w:top w:val="single" w:sz="8" w:space="0" w:color="auto"/>
              <w:left w:val="nil"/>
              <w:bottom w:val="single" w:sz="8" w:space="0" w:color="auto"/>
              <w:right w:val="single" w:sz="8" w:space="0" w:color="auto"/>
            </w:tcBorders>
            <w:shd w:val="clear" w:color="auto" w:fill="FABF8F"/>
            <w:tcMar>
              <w:top w:w="0" w:type="dxa"/>
              <w:left w:w="108" w:type="dxa"/>
              <w:bottom w:w="0" w:type="dxa"/>
              <w:right w:w="108" w:type="dxa"/>
            </w:tcMar>
            <w:vAlign w:val="center"/>
            <w:hideMark/>
          </w:tcPr>
          <w:p w14:paraId="4CBC62CB" w14:textId="77777777" w:rsidR="004640EC" w:rsidRPr="00AA7751" w:rsidRDefault="004640EC" w:rsidP="00136585">
            <w:pPr>
              <w:rPr>
                <w:rFonts w:cs="Tahoma"/>
                <w:color w:val="000000"/>
                <w:szCs w:val="18"/>
                <w:lang w:val="nl-NL"/>
              </w:rPr>
            </w:pPr>
            <w:r w:rsidRPr="00AA7751">
              <w:rPr>
                <w:rFonts w:cs="Tahoma"/>
                <w:b/>
                <w:bCs/>
                <w:color w:val="000000"/>
                <w:szCs w:val="18"/>
                <w:lang w:val="nl-NL"/>
              </w:rPr>
              <w:t>Beschrijving van Problemen met Diensten</w:t>
            </w:r>
          </w:p>
        </w:tc>
      </w:tr>
      <w:tr w:rsidR="004640EC" w:rsidRPr="00E05E5E" w14:paraId="4CBC62D0" w14:textId="77777777" w:rsidTr="00AE1929">
        <w:trPr>
          <w:trHeight w:val="549"/>
        </w:trPr>
        <w:tc>
          <w:tcPr>
            <w:tcW w:w="1591" w:type="dxa"/>
            <w:tcBorders>
              <w:top w:val="nil"/>
              <w:left w:val="single" w:sz="8" w:space="0" w:color="auto"/>
              <w:bottom w:val="single" w:sz="8" w:space="0" w:color="auto"/>
              <w:right w:val="single" w:sz="8" w:space="0" w:color="auto"/>
            </w:tcBorders>
            <w:tcMar>
              <w:top w:w="0" w:type="dxa"/>
              <w:left w:w="108" w:type="dxa"/>
              <w:bottom w:w="0" w:type="dxa"/>
              <w:right w:w="108" w:type="dxa"/>
            </w:tcMar>
            <w:vAlign w:val="center"/>
            <w:hideMark/>
          </w:tcPr>
          <w:p w14:paraId="4CBC62CD" w14:textId="77777777" w:rsidR="004640EC" w:rsidRPr="00AA7751" w:rsidRDefault="004640EC" w:rsidP="00136585">
            <w:pPr>
              <w:rPr>
                <w:rFonts w:cs="Tahoma"/>
                <w:color w:val="000000"/>
                <w:szCs w:val="18"/>
                <w:lang w:val="nl-NL"/>
              </w:rPr>
            </w:pPr>
            <w:r w:rsidRPr="00AA7751">
              <w:rPr>
                <w:rFonts w:cs="Tahoma"/>
                <w:color w:val="000000"/>
                <w:szCs w:val="18"/>
                <w:lang w:val="nl-NL"/>
              </w:rPr>
              <w:t>Probleemniveau A</w:t>
            </w:r>
          </w:p>
        </w:tc>
        <w:tc>
          <w:tcPr>
            <w:tcW w:w="2032" w:type="dxa"/>
            <w:tcBorders>
              <w:top w:val="nil"/>
              <w:left w:val="nil"/>
              <w:bottom w:val="single" w:sz="8" w:space="0" w:color="auto"/>
              <w:right w:val="single" w:sz="8" w:space="0" w:color="auto"/>
            </w:tcBorders>
            <w:tcMar>
              <w:top w:w="0" w:type="dxa"/>
              <w:left w:w="108" w:type="dxa"/>
              <w:bottom w:w="0" w:type="dxa"/>
              <w:right w:w="108" w:type="dxa"/>
            </w:tcMar>
            <w:vAlign w:val="center"/>
            <w:hideMark/>
          </w:tcPr>
          <w:p w14:paraId="4CBC62CE" w14:textId="77777777" w:rsidR="004640EC" w:rsidRPr="00AA7751" w:rsidRDefault="004640EC" w:rsidP="00136585">
            <w:pPr>
              <w:rPr>
                <w:rFonts w:cs="Tahoma"/>
                <w:color w:val="000000"/>
                <w:szCs w:val="18"/>
                <w:lang w:val="nl-NL"/>
              </w:rPr>
            </w:pPr>
            <w:r w:rsidRPr="00AA7751">
              <w:rPr>
                <w:rFonts w:cs="Tahoma"/>
                <w:color w:val="000000"/>
                <w:szCs w:val="18"/>
                <w:lang w:val="nl-NL"/>
              </w:rPr>
              <w:t>1 kantooruur</w:t>
            </w:r>
          </w:p>
        </w:tc>
        <w:tc>
          <w:tcPr>
            <w:tcW w:w="5017" w:type="dxa"/>
            <w:tcBorders>
              <w:top w:val="nil"/>
              <w:left w:val="nil"/>
              <w:bottom w:val="single" w:sz="8" w:space="0" w:color="auto"/>
              <w:right w:val="single" w:sz="8" w:space="0" w:color="auto"/>
            </w:tcBorders>
            <w:tcMar>
              <w:top w:w="0" w:type="dxa"/>
              <w:left w:w="108" w:type="dxa"/>
              <w:bottom w:w="0" w:type="dxa"/>
              <w:right w:w="108" w:type="dxa"/>
            </w:tcMar>
            <w:vAlign w:val="center"/>
            <w:hideMark/>
          </w:tcPr>
          <w:p w14:paraId="4CBC62CF" w14:textId="77777777" w:rsidR="004640EC" w:rsidRPr="00AA7751" w:rsidRDefault="004640EC" w:rsidP="00136585">
            <w:pPr>
              <w:rPr>
                <w:rFonts w:cs="Tahoma"/>
                <w:color w:val="000000"/>
                <w:szCs w:val="18"/>
                <w:lang w:val="nl-NL"/>
              </w:rPr>
            </w:pPr>
            <w:r w:rsidRPr="00AA7751">
              <w:rPr>
                <w:rFonts w:cs="Tahoma"/>
                <w:color w:val="000000"/>
                <w:szCs w:val="18"/>
                <w:lang w:val="nl-NL"/>
              </w:rPr>
              <w:t>De klant meldt dat de Dienst niet beschikbaar is of een ander probleem dat van essentieel belang is voor productietoepassingen.</w:t>
            </w:r>
          </w:p>
        </w:tc>
      </w:tr>
      <w:tr w:rsidR="004640EC" w:rsidRPr="00E05E5E" w14:paraId="4CBC62D4" w14:textId="77777777" w:rsidTr="00AE1929">
        <w:trPr>
          <w:trHeight w:val="549"/>
        </w:trPr>
        <w:tc>
          <w:tcPr>
            <w:tcW w:w="1591" w:type="dxa"/>
            <w:tcBorders>
              <w:top w:val="nil"/>
              <w:left w:val="single" w:sz="8" w:space="0" w:color="auto"/>
              <w:bottom w:val="single" w:sz="8" w:space="0" w:color="auto"/>
              <w:right w:val="single" w:sz="8" w:space="0" w:color="auto"/>
            </w:tcBorders>
            <w:tcMar>
              <w:top w:w="0" w:type="dxa"/>
              <w:left w:w="108" w:type="dxa"/>
              <w:bottom w:w="0" w:type="dxa"/>
              <w:right w:w="108" w:type="dxa"/>
            </w:tcMar>
            <w:vAlign w:val="center"/>
            <w:hideMark/>
          </w:tcPr>
          <w:p w14:paraId="4CBC62D1" w14:textId="77777777" w:rsidR="004640EC" w:rsidRPr="00AA7751" w:rsidRDefault="004640EC" w:rsidP="00136585">
            <w:pPr>
              <w:rPr>
                <w:rFonts w:cs="Tahoma"/>
                <w:color w:val="000000"/>
                <w:szCs w:val="18"/>
                <w:lang w:val="nl-NL"/>
              </w:rPr>
            </w:pPr>
            <w:r w:rsidRPr="00AA7751">
              <w:rPr>
                <w:rFonts w:cs="Tahoma"/>
                <w:color w:val="000000"/>
                <w:szCs w:val="18"/>
                <w:lang w:val="nl-NL"/>
              </w:rPr>
              <w:t>Probleemniveau B</w:t>
            </w:r>
          </w:p>
        </w:tc>
        <w:tc>
          <w:tcPr>
            <w:tcW w:w="2032" w:type="dxa"/>
            <w:tcBorders>
              <w:top w:val="nil"/>
              <w:left w:val="nil"/>
              <w:bottom w:val="single" w:sz="8" w:space="0" w:color="auto"/>
              <w:right w:val="single" w:sz="8" w:space="0" w:color="auto"/>
            </w:tcBorders>
            <w:tcMar>
              <w:top w:w="0" w:type="dxa"/>
              <w:left w:w="108" w:type="dxa"/>
              <w:bottom w:w="0" w:type="dxa"/>
              <w:right w:w="108" w:type="dxa"/>
            </w:tcMar>
            <w:vAlign w:val="center"/>
            <w:hideMark/>
          </w:tcPr>
          <w:p w14:paraId="4CBC62D2" w14:textId="77777777" w:rsidR="004640EC" w:rsidRPr="00AA7751" w:rsidRDefault="004640EC" w:rsidP="00136585">
            <w:pPr>
              <w:rPr>
                <w:rFonts w:cs="Tahoma"/>
                <w:color w:val="000000"/>
                <w:szCs w:val="18"/>
                <w:lang w:val="nl-NL"/>
              </w:rPr>
            </w:pPr>
            <w:r w:rsidRPr="00AA7751">
              <w:rPr>
                <w:rFonts w:cs="Tahoma"/>
                <w:color w:val="000000"/>
                <w:szCs w:val="18"/>
                <w:lang w:val="nl-NL"/>
              </w:rPr>
              <w:t>4 kantooruren</w:t>
            </w:r>
          </w:p>
        </w:tc>
        <w:tc>
          <w:tcPr>
            <w:tcW w:w="5017" w:type="dxa"/>
            <w:tcBorders>
              <w:top w:val="nil"/>
              <w:left w:val="nil"/>
              <w:bottom w:val="single" w:sz="8" w:space="0" w:color="auto"/>
              <w:right w:val="single" w:sz="8" w:space="0" w:color="auto"/>
            </w:tcBorders>
            <w:tcMar>
              <w:top w:w="0" w:type="dxa"/>
              <w:left w:w="108" w:type="dxa"/>
              <w:bottom w:w="0" w:type="dxa"/>
              <w:right w:w="108" w:type="dxa"/>
            </w:tcMar>
            <w:vAlign w:val="center"/>
            <w:hideMark/>
          </w:tcPr>
          <w:p w14:paraId="4CBC62D3" w14:textId="77777777" w:rsidR="004640EC" w:rsidRPr="00AA7751" w:rsidRDefault="004640EC" w:rsidP="00136585">
            <w:pPr>
              <w:rPr>
                <w:rFonts w:cs="Tahoma"/>
                <w:color w:val="000000"/>
                <w:szCs w:val="18"/>
                <w:lang w:val="nl-NL"/>
              </w:rPr>
            </w:pPr>
            <w:r w:rsidRPr="00AA7751">
              <w:rPr>
                <w:rFonts w:cs="Tahoma"/>
                <w:color w:val="000000"/>
                <w:szCs w:val="18"/>
                <w:lang w:val="nl-NL"/>
              </w:rPr>
              <w:t>De klant meldt een ernstig probleem dat voor aanzienlijke moeilijkheden zorgt bij productietoepassingen.</w:t>
            </w:r>
          </w:p>
        </w:tc>
      </w:tr>
      <w:tr w:rsidR="004640EC" w:rsidRPr="00E05E5E" w14:paraId="4CBC62D8" w14:textId="77777777" w:rsidTr="00AE1929">
        <w:trPr>
          <w:trHeight w:val="549"/>
        </w:trPr>
        <w:tc>
          <w:tcPr>
            <w:tcW w:w="1591" w:type="dxa"/>
            <w:tcBorders>
              <w:top w:val="nil"/>
              <w:left w:val="single" w:sz="8" w:space="0" w:color="auto"/>
              <w:bottom w:val="single" w:sz="8" w:space="0" w:color="auto"/>
              <w:right w:val="single" w:sz="8" w:space="0" w:color="auto"/>
            </w:tcBorders>
            <w:tcMar>
              <w:top w:w="0" w:type="dxa"/>
              <w:left w:w="108" w:type="dxa"/>
              <w:bottom w:w="0" w:type="dxa"/>
              <w:right w:w="108" w:type="dxa"/>
            </w:tcMar>
            <w:vAlign w:val="center"/>
            <w:hideMark/>
          </w:tcPr>
          <w:p w14:paraId="4CBC62D5" w14:textId="77777777" w:rsidR="004640EC" w:rsidRPr="00AA7751" w:rsidRDefault="004640EC" w:rsidP="00136585">
            <w:pPr>
              <w:rPr>
                <w:rFonts w:cs="Tahoma"/>
                <w:color w:val="000000"/>
                <w:szCs w:val="18"/>
                <w:lang w:val="nl-NL"/>
              </w:rPr>
            </w:pPr>
            <w:r w:rsidRPr="00AA7751">
              <w:rPr>
                <w:rFonts w:cs="Tahoma"/>
                <w:color w:val="000000"/>
                <w:szCs w:val="18"/>
                <w:lang w:val="nl-NL"/>
              </w:rPr>
              <w:t>Probleemniveau C</w:t>
            </w:r>
          </w:p>
        </w:tc>
        <w:tc>
          <w:tcPr>
            <w:tcW w:w="2032" w:type="dxa"/>
            <w:tcBorders>
              <w:top w:val="nil"/>
              <w:left w:val="nil"/>
              <w:bottom w:val="single" w:sz="8" w:space="0" w:color="auto"/>
              <w:right w:val="single" w:sz="8" w:space="0" w:color="auto"/>
            </w:tcBorders>
            <w:tcMar>
              <w:top w:w="0" w:type="dxa"/>
              <w:left w:w="108" w:type="dxa"/>
              <w:bottom w:w="0" w:type="dxa"/>
              <w:right w:w="108" w:type="dxa"/>
            </w:tcMar>
            <w:vAlign w:val="center"/>
            <w:hideMark/>
          </w:tcPr>
          <w:p w14:paraId="4CBC62D6" w14:textId="77777777" w:rsidR="004640EC" w:rsidRPr="00AA7751" w:rsidRDefault="004640EC" w:rsidP="00136585">
            <w:pPr>
              <w:rPr>
                <w:rFonts w:cs="Tahoma"/>
                <w:color w:val="000000"/>
                <w:szCs w:val="18"/>
                <w:lang w:val="nl-NL"/>
              </w:rPr>
            </w:pPr>
            <w:r w:rsidRPr="00AA7751">
              <w:rPr>
                <w:rFonts w:cs="Tahoma"/>
                <w:color w:val="000000"/>
                <w:szCs w:val="18"/>
                <w:lang w:val="nl-NL"/>
              </w:rPr>
              <w:t>1 werkdag</w:t>
            </w:r>
          </w:p>
        </w:tc>
        <w:tc>
          <w:tcPr>
            <w:tcW w:w="5017" w:type="dxa"/>
            <w:tcBorders>
              <w:top w:val="nil"/>
              <w:left w:val="nil"/>
              <w:bottom w:val="single" w:sz="8" w:space="0" w:color="auto"/>
              <w:right w:val="single" w:sz="8" w:space="0" w:color="auto"/>
            </w:tcBorders>
            <w:tcMar>
              <w:top w:w="0" w:type="dxa"/>
              <w:left w:w="108" w:type="dxa"/>
              <w:bottom w:w="0" w:type="dxa"/>
              <w:right w:w="108" w:type="dxa"/>
            </w:tcMar>
            <w:vAlign w:val="center"/>
            <w:hideMark/>
          </w:tcPr>
          <w:p w14:paraId="4CBC62D7" w14:textId="77777777" w:rsidR="004640EC" w:rsidRPr="00AA7751" w:rsidRDefault="004640EC" w:rsidP="00136585">
            <w:pPr>
              <w:rPr>
                <w:rFonts w:cs="Tahoma"/>
                <w:color w:val="000000"/>
                <w:szCs w:val="18"/>
                <w:lang w:val="nl-NL"/>
              </w:rPr>
            </w:pPr>
            <w:r w:rsidRPr="00AA7751">
              <w:rPr>
                <w:rFonts w:cs="Tahoma"/>
                <w:color w:val="000000"/>
                <w:szCs w:val="18"/>
                <w:lang w:val="nl-NL"/>
              </w:rPr>
              <w:t>De klant meldt problemen die niet van essentieel belang zijn (bijvoorbeeld over algemene ontwikkelingen of vragen over producten).</w:t>
            </w:r>
          </w:p>
        </w:tc>
      </w:tr>
      <w:tr w:rsidR="004640EC" w:rsidRPr="00E05E5E" w14:paraId="4CBC62DC" w14:textId="77777777" w:rsidTr="00AE1929">
        <w:trPr>
          <w:trHeight w:val="549"/>
        </w:trPr>
        <w:tc>
          <w:tcPr>
            <w:tcW w:w="1591" w:type="dxa"/>
            <w:tcBorders>
              <w:top w:val="nil"/>
              <w:left w:val="single" w:sz="8" w:space="0" w:color="auto"/>
              <w:bottom w:val="single" w:sz="8" w:space="0" w:color="auto"/>
              <w:right w:val="single" w:sz="8" w:space="0" w:color="auto"/>
            </w:tcBorders>
            <w:tcMar>
              <w:top w:w="0" w:type="dxa"/>
              <w:left w:w="108" w:type="dxa"/>
              <w:bottom w:w="0" w:type="dxa"/>
              <w:right w:w="108" w:type="dxa"/>
            </w:tcMar>
            <w:vAlign w:val="center"/>
            <w:hideMark/>
          </w:tcPr>
          <w:p w14:paraId="4CBC62D9" w14:textId="77777777" w:rsidR="004640EC" w:rsidRPr="00AA7751" w:rsidRDefault="004640EC" w:rsidP="00136585">
            <w:pPr>
              <w:rPr>
                <w:rFonts w:cs="Tahoma"/>
                <w:color w:val="000000"/>
                <w:szCs w:val="18"/>
                <w:lang w:val="nl-NL"/>
              </w:rPr>
            </w:pPr>
            <w:r w:rsidRPr="00AA7751">
              <w:rPr>
                <w:rFonts w:cs="Tahoma"/>
                <w:color w:val="000000"/>
                <w:szCs w:val="18"/>
                <w:lang w:val="nl-NL"/>
              </w:rPr>
              <w:t>Probleemniveau D</w:t>
            </w:r>
          </w:p>
        </w:tc>
        <w:tc>
          <w:tcPr>
            <w:tcW w:w="2032" w:type="dxa"/>
            <w:tcBorders>
              <w:top w:val="nil"/>
              <w:left w:val="nil"/>
              <w:bottom w:val="single" w:sz="8" w:space="0" w:color="auto"/>
              <w:right w:val="single" w:sz="8" w:space="0" w:color="auto"/>
            </w:tcBorders>
            <w:tcMar>
              <w:top w:w="0" w:type="dxa"/>
              <w:left w:w="108" w:type="dxa"/>
              <w:bottom w:w="0" w:type="dxa"/>
              <w:right w:w="108" w:type="dxa"/>
            </w:tcMar>
            <w:vAlign w:val="center"/>
            <w:hideMark/>
          </w:tcPr>
          <w:p w14:paraId="4CBC62DA" w14:textId="77777777" w:rsidR="004640EC" w:rsidRPr="00AA7751" w:rsidRDefault="004640EC" w:rsidP="00136585">
            <w:pPr>
              <w:rPr>
                <w:rFonts w:cs="Tahoma"/>
                <w:color w:val="000000"/>
                <w:szCs w:val="18"/>
                <w:lang w:val="nl-NL"/>
              </w:rPr>
            </w:pPr>
            <w:r w:rsidRPr="00AA7751">
              <w:rPr>
                <w:rFonts w:cs="Tahoma"/>
                <w:color w:val="000000"/>
                <w:szCs w:val="18"/>
                <w:lang w:val="nl-NL"/>
              </w:rPr>
              <w:t>3 werkdagen</w:t>
            </w:r>
          </w:p>
        </w:tc>
        <w:tc>
          <w:tcPr>
            <w:tcW w:w="5017" w:type="dxa"/>
            <w:tcBorders>
              <w:top w:val="nil"/>
              <w:left w:val="nil"/>
              <w:bottom w:val="single" w:sz="8" w:space="0" w:color="auto"/>
              <w:right w:val="single" w:sz="8" w:space="0" w:color="auto"/>
            </w:tcBorders>
            <w:tcMar>
              <w:top w:w="0" w:type="dxa"/>
              <w:left w:w="108" w:type="dxa"/>
              <w:bottom w:w="0" w:type="dxa"/>
              <w:right w:w="108" w:type="dxa"/>
            </w:tcMar>
            <w:vAlign w:val="center"/>
            <w:hideMark/>
          </w:tcPr>
          <w:p w14:paraId="4CBC62DB" w14:textId="77777777" w:rsidR="004640EC" w:rsidRPr="00AA7751" w:rsidRDefault="004640EC" w:rsidP="00136585">
            <w:pPr>
              <w:rPr>
                <w:rFonts w:cs="Tahoma"/>
                <w:color w:val="000000"/>
                <w:szCs w:val="18"/>
                <w:lang w:val="nl-NL"/>
              </w:rPr>
            </w:pPr>
            <w:r w:rsidRPr="00AA7751">
              <w:rPr>
                <w:rFonts w:cs="Tahoma"/>
                <w:color w:val="000000"/>
                <w:szCs w:val="18"/>
                <w:lang w:val="nl-NL"/>
              </w:rPr>
              <w:t>De klant geeft feedback over een kaart, routebeschrijving of geocodes.</w:t>
            </w:r>
          </w:p>
        </w:tc>
      </w:tr>
    </w:tbl>
    <w:p w14:paraId="4CBC62DD" w14:textId="77777777" w:rsidR="004640EC" w:rsidRPr="00AA7751" w:rsidRDefault="004640EC" w:rsidP="004E7566">
      <w:pPr>
        <w:spacing w:line="192" w:lineRule="auto"/>
        <w:ind w:left="720"/>
        <w:rPr>
          <w:rFonts w:cs="Tahoma"/>
          <w:lang w:val="nl-NL"/>
        </w:rPr>
      </w:pPr>
    </w:p>
    <w:p w14:paraId="4CBC62DE" w14:textId="77777777" w:rsidR="004640EC" w:rsidRPr="00AA7751" w:rsidRDefault="004640EC" w:rsidP="004640EC">
      <w:pPr>
        <w:ind w:left="720"/>
        <w:rPr>
          <w:rFonts w:cs="Tahoma"/>
          <w:lang w:val="nl-NL"/>
        </w:rPr>
      </w:pPr>
      <w:r w:rsidRPr="00AA7751">
        <w:rPr>
          <w:rFonts w:cs="Tahoma"/>
          <w:b/>
          <w:bCs/>
          <w:color w:val="000000"/>
          <w:szCs w:val="18"/>
          <w:lang w:val="nl-NL"/>
        </w:rPr>
        <w:t xml:space="preserve">Contactgegevens voor 24x7-noodondersteuning van Klanten bij het niet-beschikbaar zijn van Bing Maps: </w:t>
      </w:r>
    </w:p>
    <w:p w14:paraId="4CBC62DF" w14:textId="77777777" w:rsidR="004640EC" w:rsidRPr="00AA7751" w:rsidRDefault="004640EC" w:rsidP="004E7566">
      <w:pPr>
        <w:spacing w:line="192" w:lineRule="auto"/>
        <w:ind w:left="720"/>
        <w:rPr>
          <w:rFonts w:cs="Tahoma"/>
          <w:lang w:val="nl-NL"/>
        </w:rPr>
      </w:pPr>
    </w:p>
    <w:p w14:paraId="4CBC62E0" w14:textId="77777777" w:rsidR="004640EC" w:rsidRPr="00AA7751" w:rsidRDefault="004640EC" w:rsidP="004640EC">
      <w:pPr>
        <w:ind w:left="720"/>
        <w:rPr>
          <w:rFonts w:cs="Tahoma"/>
          <w:lang w:val="nl-NL"/>
        </w:rPr>
      </w:pPr>
      <w:r w:rsidRPr="00AA7751">
        <w:rPr>
          <w:rFonts w:cs="Tahoma"/>
          <w:szCs w:val="18"/>
          <w:lang w:val="nl-NL"/>
        </w:rPr>
        <w:t>Telefoonnummer:</w:t>
      </w:r>
    </w:p>
    <w:p w14:paraId="4CBC62E1" w14:textId="77777777" w:rsidR="004640EC" w:rsidRPr="00AA7751" w:rsidRDefault="004640EC" w:rsidP="004640EC">
      <w:pPr>
        <w:ind w:left="720"/>
        <w:rPr>
          <w:rFonts w:cs="Tahoma"/>
          <w:lang w:val="nl-NL"/>
        </w:rPr>
      </w:pPr>
      <w:r w:rsidRPr="00AA7751">
        <w:rPr>
          <w:rFonts w:cs="Tahoma"/>
          <w:color w:val="000000"/>
          <w:szCs w:val="18"/>
          <w:lang w:val="nl-NL"/>
        </w:rPr>
        <w:t xml:space="preserve">+1 (800) 552-8872 (vanuit de VS en Canada) </w:t>
      </w:r>
    </w:p>
    <w:p w14:paraId="4CBC62E2" w14:textId="77777777" w:rsidR="004640EC" w:rsidRPr="00AA7751" w:rsidRDefault="004640EC" w:rsidP="004640EC">
      <w:pPr>
        <w:ind w:left="720"/>
        <w:rPr>
          <w:rFonts w:cs="Tahoma"/>
          <w:lang w:val="nl-NL"/>
        </w:rPr>
      </w:pPr>
      <w:r w:rsidRPr="00AA7751">
        <w:rPr>
          <w:rFonts w:cs="Tahoma"/>
          <w:color w:val="000000"/>
          <w:szCs w:val="18"/>
          <w:lang w:val="nl-NL"/>
        </w:rPr>
        <w:t xml:space="preserve">+1 (425) 705-2737 (van buiten de VS en Canada) </w:t>
      </w:r>
    </w:p>
    <w:p w14:paraId="4CBC62E3" w14:textId="77777777" w:rsidR="004640EC" w:rsidRPr="00AA7751" w:rsidRDefault="004640EC" w:rsidP="004E7566">
      <w:pPr>
        <w:spacing w:line="192" w:lineRule="auto"/>
        <w:ind w:left="720"/>
        <w:rPr>
          <w:rFonts w:cs="Tahoma"/>
          <w:lang w:val="nl-NL"/>
        </w:rPr>
      </w:pPr>
    </w:p>
    <w:p w14:paraId="4CBC62E4" w14:textId="77777777" w:rsidR="004640EC" w:rsidRPr="00AA7751" w:rsidRDefault="004640EC" w:rsidP="004640EC">
      <w:pPr>
        <w:ind w:left="720"/>
        <w:rPr>
          <w:rFonts w:cs="Tahoma"/>
          <w:lang w:val="nl-NL"/>
        </w:rPr>
      </w:pPr>
      <w:r w:rsidRPr="00AA7751">
        <w:rPr>
          <w:rFonts w:cs="Tahoma"/>
          <w:color w:val="000000"/>
          <w:szCs w:val="18"/>
          <w:lang w:val="nl-NL"/>
        </w:rPr>
        <w:t>Belangrijke opmerking: 24x7-noodondersteuning (buiten kantoortijden) is alleen beschikbaar bij problemen die onder Probleemniveau A vallen (het niet beschikbaar zijn van de Diensten of slecht functioneren van de Diensten dat van invloed is op de productietoepassingen van de Klant): Microsoft reageert de volgende werkdag op alle overige problemen die buiten kantoortijd zijn gemeld en die niet onder Probleemniveau A vallen (op basis van de Beoogde Reactietijd die hierboven is vermeld). Denk er ook aan dat problemen die via een e-mail (</w:t>
      </w:r>
      <w:hyperlink r:id="rId60" w:history="1">
        <w:r w:rsidRPr="00AA7751">
          <w:rPr>
            <w:rStyle w:val="Hyperlink"/>
            <w:rFonts w:cs="Tahoma"/>
            <w:szCs w:val="18"/>
            <w:lang w:val="nl-NL"/>
          </w:rPr>
          <w:t>bmesupp@microsoft.com</w:t>
        </w:r>
      </w:hyperlink>
      <w:r w:rsidRPr="00AA7751">
        <w:rPr>
          <w:rFonts w:cs="Tahoma"/>
          <w:color w:val="000000"/>
          <w:szCs w:val="18"/>
          <w:lang w:val="nl-NL"/>
        </w:rPr>
        <w:t xml:space="preserve">) of webformulier worden gemeld, niet buiten reguliere kantooruren worden behandeld door het ondersteuningsteam van Bing Maps. </w:t>
      </w:r>
    </w:p>
    <w:p w14:paraId="4CBC62E5" w14:textId="77777777" w:rsidR="004640EC" w:rsidRPr="00AA7751" w:rsidRDefault="004640EC" w:rsidP="004E7566">
      <w:pPr>
        <w:spacing w:line="192" w:lineRule="auto"/>
        <w:ind w:left="720"/>
        <w:rPr>
          <w:rFonts w:cs="Tahoma"/>
          <w:lang w:val="nl-NL"/>
        </w:rPr>
      </w:pPr>
    </w:p>
    <w:p w14:paraId="4CBC62E6" w14:textId="77777777" w:rsidR="004640EC" w:rsidRPr="00AA7751" w:rsidRDefault="004640EC" w:rsidP="004640EC">
      <w:pPr>
        <w:ind w:left="720"/>
        <w:rPr>
          <w:rFonts w:cs="Tahoma"/>
          <w:lang w:val="nl-NL"/>
        </w:rPr>
      </w:pPr>
      <w:r w:rsidRPr="00AA7751">
        <w:rPr>
          <w:rFonts w:cs="Tahoma"/>
          <w:b/>
          <w:bCs/>
          <w:color w:val="000000"/>
          <w:szCs w:val="18"/>
          <w:lang w:val="nl-NL"/>
        </w:rPr>
        <w:t>Probleemniveaus en Beoogde Reactietijden voor noodgevallen buiten kantooruren:</w:t>
      </w:r>
    </w:p>
    <w:p w14:paraId="4CBC62E7" w14:textId="77777777" w:rsidR="004640EC" w:rsidRPr="00AA7751" w:rsidRDefault="004640EC" w:rsidP="004E7566">
      <w:pPr>
        <w:spacing w:line="192" w:lineRule="auto"/>
        <w:ind w:left="720"/>
        <w:rPr>
          <w:rFonts w:cs="Tahoma"/>
          <w:lang w:val="nl-NL"/>
        </w:rPr>
      </w:pPr>
    </w:p>
    <w:tbl>
      <w:tblPr>
        <w:tblW w:w="9225" w:type="dxa"/>
        <w:tblInd w:w="738" w:type="dxa"/>
        <w:tblCellMar>
          <w:left w:w="0" w:type="dxa"/>
          <w:right w:w="0" w:type="dxa"/>
        </w:tblCellMar>
        <w:tblLook w:val="04A0" w:firstRow="1" w:lastRow="0" w:firstColumn="1" w:lastColumn="0" w:noHBand="0" w:noVBand="1"/>
      </w:tblPr>
      <w:tblGrid>
        <w:gridCol w:w="1681"/>
        <w:gridCol w:w="2033"/>
        <w:gridCol w:w="5511"/>
      </w:tblGrid>
      <w:tr w:rsidR="004640EC" w:rsidRPr="00E05E5E" w14:paraId="4CBC62EB" w14:textId="77777777" w:rsidTr="004E7566">
        <w:trPr>
          <w:trHeight w:val="549"/>
        </w:trPr>
        <w:tc>
          <w:tcPr>
            <w:tcW w:w="1577" w:type="dxa"/>
            <w:tcBorders>
              <w:top w:val="single" w:sz="8" w:space="0" w:color="auto"/>
              <w:left w:val="single" w:sz="8" w:space="0" w:color="auto"/>
              <w:bottom w:val="single" w:sz="8" w:space="0" w:color="auto"/>
              <w:right w:val="single" w:sz="8" w:space="0" w:color="auto"/>
            </w:tcBorders>
            <w:shd w:val="clear" w:color="auto" w:fill="FABF8F"/>
            <w:tcMar>
              <w:top w:w="0" w:type="dxa"/>
              <w:left w:w="108" w:type="dxa"/>
              <w:bottom w:w="0" w:type="dxa"/>
              <w:right w:w="108" w:type="dxa"/>
            </w:tcMar>
            <w:vAlign w:val="center"/>
            <w:hideMark/>
          </w:tcPr>
          <w:p w14:paraId="4CBC62E8" w14:textId="77777777" w:rsidR="004640EC" w:rsidRPr="00AA7751" w:rsidRDefault="004640EC" w:rsidP="00136585">
            <w:pPr>
              <w:rPr>
                <w:rFonts w:cs="Tahoma"/>
                <w:color w:val="000000"/>
                <w:szCs w:val="18"/>
                <w:lang w:val="nl-NL"/>
              </w:rPr>
            </w:pPr>
            <w:r w:rsidRPr="00AA7751">
              <w:rPr>
                <w:rFonts w:cs="Tahoma"/>
                <w:b/>
                <w:bCs/>
                <w:color w:val="000000"/>
                <w:szCs w:val="18"/>
                <w:lang w:val="nl-NL"/>
              </w:rPr>
              <w:t>Probleemniveau</w:t>
            </w:r>
          </w:p>
        </w:tc>
        <w:tc>
          <w:tcPr>
            <w:tcW w:w="2053" w:type="dxa"/>
            <w:tcBorders>
              <w:top w:val="single" w:sz="8" w:space="0" w:color="auto"/>
              <w:left w:val="nil"/>
              <w:bottom w:val="single" w:sz="8" w:space="0" w:color="auto"/>
              <w:right w:val="single" w:sz="8" w:space="0" w:color="auto"/>
            </w:tcBorders>
            <w:shd w:val="clear" w:color="auto" w:fill="FABF8F"/>
            <w:tcMar>
              <w:top w:w="0" w:type="dxa"/>
              <w:left w:w="108" w:type="dxa"/>
              <w:bottom w:w="0" w:type="dxa"/>
              <w:right w:w="108" w:type="dxa"/>
            </w:tcMar>
            <w:vAlign w:val="center"/>
            <w:hideMark/>
          </w:tcPr>
          <w:p w14:paraId="4CBC62E9" w14:textId="77777777" w:rsidR="004640EC" w:rsidRPr="00AA7751" w:rsidRDefault="004640EC" w:rsidP="00136585">
            <w:pPr>
              <w:rPr>
                <w:rFonts w:cs="Tahoma"/>
                <w:color w:val="000000"/>
                <w:szCs w:val="18"/>
                <w:lang w:val="nl-NL"/>
              </w:rPr>
            </w:pPr>
            <w:r w:rsidRPr="00AA7751">
              <w:rPr>
                <w:rFonts w:cs="Tahoma"/>
                <w:b/>
                <w:bCs/>
                <w:color w:val="000000"/>
                <w:szCs w:val="18"/>
                <w:lang w:val="nl-NL"/>
              </w:rPr>
              <w:t>Beoogde Reactietijd</w:t>
            </w:r>
          </w:p>
        </w:tc>
        <w:tc>
          <w:tcPr>
            <w:tcW w:w="5595" w:type="dxa"/>
            <w:tcBorders>
              <w:top w:val="single" w:sz="8" w:space="0" w:color="auto"/>
              <w:left w:val="nil"/>
              <w:bottom w:val="single" w:sz="8" w:space="0" w:color="auto"/>
              <w:right w:val="single" w:sz="8" w:space="0" w:color="auto"/>
            </w:tcBorders>
            <w:shd w:val="clear" w:color="auto" w:fill="FABF8F"/>
            <w:tcMar>
              <w:top w:w="0" w:type="dxa"/>
              <w:left w:w="108" w:type="dxa"/>
              <w:bottom w:w="0" w:type="dxa"/>
              <w:right w:w="108" w:type="dxa"/>
            </w:tcMar>
            <w:vAlign w:val="center"/>
            <w:hideMark/>
          </w:tcPr>
          <w:p w14:paraId="4CBC62EA" w14:textId="77777777" w:rsidR="004640EC" w:rsidRPr="00AA7751" w:rsidRDefault="004640EC" w:rsidP="00136585">
            <w:pPr>
              <w:rPr>
                <w:rFonts w:cs="Tahoma"/>
                <w:color w:val="000000"/>
                <w:szCs w:val="18"/>
                <w:lang w:val="nl-NL"/>
              </w:rPr>
            </w:pPr>
            <w:r w:rsidRPr="00AA7751">
              <w:rPr>
                <w:rFonts w:cs="Tahoma"/>
                <w:b/>
                <w:bCs/>
                <w:color w:val="000000"/>
                <w:szCs w:val="18"/>
                <w:lang w:val="nl-NL"/>
              </w:rPr>
              <w:t>Beschrijving van Problemen met Diensten</w:t>
            </w:r>
          </w:p>
        </w:tc>
      </w:tr>
      <w:tr w:rsidR="004640EC" w:rsidRPr="00E05E5E" w14:paraId="4CBC62EF" w14:textId="77777777" w:rsidTr="00136585">
        <w:trPr>
          <w:trHeight w:val="549"/>
        </w:trPr>
        <w:tc>
          <w:tcPr>
            <w:tcW w:w="1577" w:type="dxa"/>
            <w:tcBorders>
              <w:top w:val="nil"/>
              <w:left w:val="single" w:sz="8" w:space="0" w:color="auto"/>
              <w:bottom w:val="single" w:sz="8" w:space="0" w:color="auto"/>
              <w:right w:val="single" w:sz="8" w:space="0" w:color="auto"/>
            </w:tcBorders>
            <w:tcMar>
              <w:top w:w="0" w:type="dxa"/>
              <w:left w:w="108" w:type="dxa"/>
              <w:bottom w:w="0" w:type="dxa"/>
              <w:right w:w="108" w:type="dxa"/>
            </w:tcMar>
            <w:vAlign w:val="center"/>
            <w:hideMark/>
          </w:tcPr>
          <w:p w14:paraId="4CBC62EC" w14:textId="77777777" w:rsidR="004640EC" w:rsidRPr="00AA7751" w:rsidRDefault="004640EC" w:rsidP="00136585">
            <w:pPr>
              <w:rPr>
                <w:rFonts w:cs="Tahoma"/>
                <w:color w:val="000000"/>
                <w:szCs w:val="18"/>
                <w:lang w:val="nl-NL"/>
              </w:rPr>
            </w:pPr>
            <w:r w:rsidRPr="00AA7751">
              <w:rPr>
                <w:rFonts w:cs="Tahoma"/>
                <w:color w:val="000000"/>
                <w:szCs w:val="18"/>
                <w:lang w:val="nl-NL"/>
              </w:rPr>
              <w:t>Probleemniveau A</w:t>
            </w:r>
          </w:p>
        </w:tc>
        <w:tc>
          <w:tcPr>
            <w:tcW w:w="2053" w:type="dxa"/>
            <w:tcBorders>
              <w:top w:val="nil"/>
              <w:left w:val="nil"/>
              <w:bottom w:val="single" w:sz="8" w:space="0" w:color="auto"/>
              <w:right w:val="single" w:sz="8" w:space="0" w:color="auto"/>
            </w:tcBorders>
            <w:tcMar>
              <w:top w:w="0" w:type="dxa"/>
              <w:left w:w="108" w:type="dxa"/>
              <w:bottom w:w="0" w:type="dxa"/>
              <w:right w:w="108" w:type="dxa"/>
            </w:tcMar>
            <w:vAlign w:val="center"/>
            <w:hideMark/>
          </w:tcPr>
          <w:p w14:paraId="4CBC62ED" w14:textId="77777777" w:rsidR="004640EC" w:rsidRPr="00AA7751" w:rsidRDefault="004640EC" w:rsidP="00136585">
            <w:pPr>
              <w:rPr>
                <w:rFonts w:cs="Tahoma"/>
                <w:color w:val="000000"/>
                <w:szCs w:val="18"/>
                <w:lang w:val="nl-NL"/>
              </w:rPr>
            </w:pPr>
            <w:r w:rsidRPr="00AA7751">
              <w:rPr>
                <w:rFonts w:cs="Tahoma"/>
                <w:color w:val="000000"/>
                <w:szCs w:val="18"/>
                <w:lang w:val="nl-NL"/>
              </w:rPr>
              <w:t>1 kantooruur</w:t>
            </w:r>
          </w:p>
        </w:tc>
        <w:tc>
          <w:tcPr>
            <w:tcW w:w="5595" w:type="dxa"/>
            <w:tcBorders>
              <w:top w:val="nil"/>
              <w:left w:val="nil"/>
              <w:bottom w:val="single" w:sz="8" w:space="0" w:color="auto"/>
              <w:right w:val="single" w:sz="8" w:space="0" w:color="auto"/>
            </w:tcBorders>
            <w:tcMar>
              <w:top w:w="0" w:type="dxa"/>
              <w:left w:w="108" w:type="dxa"/>
              <w:bottom w:w="0" w:type="dxa"/>
              <w:right w:w="108" w:type="dxa"/>
            </w:tcMar>
            <w:vAlign w:val="center"/>
            <w:hideMark/>
          </w:tcPr>
          <w:p w14:paraId="4CBC62EE" w14:textId="77777777" w:rsidR="004640EC" w:rsidRPr="00AA7751" w:rsidRDefault="004640EC" w:rsidP="00136585">
            <w:pPr>
              <w:rPr>
                <w:rFonts w:cs="Tahoma"/>
                <w:color w:val="000000"/>
                <w:szCs w:val="18"/>
                <w:lang w:val="nl-NL"/>
              </w:rPr>
            </w:pPr>
            <w:r w:rsidRPr="00AA7751">
              <w:rPr>
                <w:rFonts w:cs="Tahoma"/>
                <w:color w:val="000000"/>
                <w:szCs w:val="18"/>
                <w:lang w:val="nl-NL"/>
              </w:rPr>
              <w:t>De klant meldt dat de Dienst niet beschikbaar is of een ander probleem dat van essentieel belang is voor productietoepassingen.</w:t>
            </w:r>
          </w:p>
        </w:tc>
      </w:tr>
      <w:bookmarkEnd w:id="1157"/>
    </w:tbl>
    <w:p w14:paraId="4CBC62F0" w14:textId="77777777" w:rsidR="00E03856" w:rsidRPr="00AA7751" w:rsidRDefault="00E03856" w:rsidP="004E7566">
      <w:pPr>
        <w:pStyle w:val="EndnoteText"/>
        <w:spacing w:line="192" w:lineRule="auto"/>
        <w:ind w:left="0"/>
        <w:rPr>
          <w:rFonts w:ascii="Tahoma" w:hAnsi="Tahoma" w:cs="Tahoma"/>
          <w:sz w:val="18"/>
          <w:szCs w:val="18"/>
          <w:lang w:val="nl-NL"/>
        </w:rPr>
      </w:pPr>
    </w:p>
    <w:p w14:paraId="4CBC62F1" w14:textId="77777777" w:rsidR="008233B3" w:rsidRPr="00AA7751" w:rsidRDefault="004668D9" w:rsidP="008233B3">
      <w:pPr>
        <w:pStyle w:val="Heading3"/>
        <w:rPr>
          <w:rFonts w:ascii="Tahoma" w:hAnsi="Tahoma" w:cs="Tahoma"/>
          <w:lang w:val="nl-NL"/>
        </w:rPr>
      </w:pPr>
      <w:bookmarkStart w:id="1158" w:name="_29_BizTalk®_Server"/>
      <w:bookmarkStart w:id="1159" w:name="_33_BizTalk_Server®"/>
      <w:bookmarkStart w:id="1160" w:name="_Toc357609028"/>
      <w:bookmarkEnd w:id="1158"/>
      <w:bookmarkEnd w:id="1159"/>
      <w:r w:rsidRPr="00AA7751">
        <w:rPr>
          <w:rFonts w:ascii="Tahoma" w:hAnsi="Tahoma" w:cs="Tahoma"/>
          <w:caps/>
          <w:color w:val="F66400"/>
          <w:sz w:val="22"/>
          <w:vertAlign w:val="superscript"/>
          <w:lang w:val="nl-NL"/>
        </w:rPr>
        <w:t>33</w:t>
      </w:r>
      <w:r w:rsidRPr="00AA7751">
        <w:rPr>
          <w:rFonts w:ascii="Tahoma" w:hAnsi="Tahoma" w:cs="Tahoma"/>
          <w:caps/>
          <w:color w:val="F66400"/>
          <w:sz w:val="22"/>
          <w:lang w:val="nl-NL"/>
        </w:rPr>
        <w:t xml:space="preserve"> </w:t>
      </w:r>
      <w:r w:rsidRPr="00AA7751">
        <w:rPr>
          <w:rFonts w:ascii="Tahoma" w:hAnsi="Tahoma" w:cs="Tahoma"/>
          <w:color w:val="F66400"/>
          <w:sz w:val="22"/>
          <w:lang w:val="nl-NL"/>
        </w:rPr>
        <w:t>BizTalk Server</w:t>
      </w:r>
      <w:r w:rsidR="007E1344" w:rsidRPr="007E1344">
        <w:rPr>
          <w:rFonts w:ascii="Tahoma" w:hAnsi="Tahoma" w:cs="Tahoma"/>
          <w:color w:val="F66400"/>
          <w:sz w:val="22"/>
          <w:vertAlign w:val="superscript"/>
          <w:lang w:val="nl-NL"/>
        </w:rPr>
        <w:t>®</w:t>
      </w:r>
      <w:r w:rsidRPr="00AA7751">
        <w:rPr>
          <w:rFonts w:ascii="Tahoma" w:hAnsi="Tahoma" w:cs="Tahoma"/>
          <w:color w:val="F66400"/>
          <w:sz w:val="22"/>
          <w:lang w:val="nl-NL"/>
        </w:rPr>
        <w:t xml:space="preserve"> 2013 Branch</w:t>
      </w:r>
      <w:bookmarkEnd w:id="1160"/>
    </w:p>
    <w:p w14:paraId="4CBC62F2" w14:textId="77777777" w:rsidR="008233B3" w:rsidRPr="00AA7751" w:rsidRDefault="008233B3" w:rsidP="004E7566">
      <w:pPr>
        <w:spacing w:line="192" w:lineRule="auto"/>
        <w:rPr>
          <w:rFonts w:cs="Tahoma"/>
          <w:lang w:val="nl-NL"/>
        </w:rPr>
      </w:pPr>
    </w:p>
    <w:p w14:paraId="4CBC62F3" w14:textId="77777777" w:rsidR="008233B3" w:rsidRPr="00AA7751" w:rsidRDefault="008233B3" w:rsidP="008233B3">
      <w:pPr>
        <w:spacing w:after="60"/>
        <w:ind w:left="720"/>
        <w:rPr>
          <w:rFonts w:cs="Tahoma"/>
          <w:lang w:val="nl-NL"/>
        </w:rPr>
      </w:pPr>
      <w:r w:rsidRPr="00AA7751">
        <w:rPr>
          <w:rFonts w:eastAsia="Calibri" w:cs="Tahoma"/>
          <w:b/>
          <w:color w:val="000000"/>
          <w:szCs w:val="18"/>
          <w:lang w:val="nl-NL"/>
        </w:rPr>
        <w:t>Licentieverleningen, gekoppeld aan een wijziging in het licentiemodel</w:t>
      </w:r>
    </w:p>
    <w:p w14:paraId="4CBC62F4" w14:textId="77777777" w:rsidR="008233B3" w:rsidRPr="00AA7751" w:rsidRDefault="008233B3" w:rsidP="008233B3">
      <w:pPr>
        <w:ind w:left="720"/>
        <w:rPr>
          <w:rFonts w:cs="Tahoma"/>
          <w:lang w:val="nl-NL"/>
        </w:rPr>
      </w:pPr>
      <w:r w:rsidRPr="00AA7751">
        <w:rPr>
          <w:rFonts w:eastAsia="Calibri" w:cs="Tahoma"/>
          <w:color w:val="000000"/>
          <w:szCs w:val="18"/>
          <w:lang w:val="nl-NL"/>
        </w:rPr>
        <w:t>BizTalk Server 2010 is de laatste versie van BizTalk Server die wordt gelicentieerd op grond van het per processor-licentiemodel.</w:t>
      </w:r>
      <w:r w:rsidR="00270CCD" w:rsidRPr="00AA7751">
        <w:rPr>
          <w:rFonts w:eastAsia="Calibri" w:cs="Tahoma"/>
          <w:color w:val="000000"/>
          <w:szCs w:val="18"/>
          <w:lang w:val="nl-NL"/>
        </w:rPr>
        <w:t xml:space="preserve"> </w:t>
      </w:r>
      <w:r w:rsidRPr="00AA7751">
        <w:rPr>
          <w:rFonts w:eastAsia="Calibri" w:cs="Tahoma"/>
          <w:color w:val="000000"/>
          <w:szCs w:val="18"/>
          <w:lang w:val="nl-NL"/>
        </w:rPr>
        <w:t xml:space="preserve">Bij wijze van uitzondering krijgen Volume Licensing-klanten die op het moment van publicatie van deze Product List beschikken over actieve Software Assurance voor processorlicenties voor BizTalk Server 2010 Branch (“kwalificerende licenties”) de volgende mogelijkheden. </w:t>
      </w:r>
    </w:p>
    <w:p w14:paraId="4CBC62F5" w14:textId="77777777" w:rsidR="008233B3" w:rsidRPr="00AA7751" w:rsidRDefault="008233B3" w:rsidP="004E7566">
      <w:pPr>
        <w:spacing w:line="192" w:lineRule="auto"/>
        <w:ind w:left="720"/>
        <w:rPr>
          <w:rFonts w:cs="Tahoma"/>
          <w:lang w:val="nl-NL"/>
        </w:rPr>
      </w:pPr>
    </w:p>
    <w:p w14:paraId="4CBC62F6" w14:textId="77777777" w:rsidR="008233B3" w:rsidRPr="00AA7751" w:rsidRDefault="008233B3" w:rsidP="008233B3">
      <w:pPr>
        <w:spacing w:after="60"/>
        <w:ind w:left="720"/>
        <w:rPr>
          <w:rFonts w:cs="Tahoma"/>
          <w:lang w:val="nl-NL"/>
        </w:rPr>
      </w:pPr>
      <w:r w:rsidRPr="00AA7751">
        <w:rPr>
          <w:rFonts w:eastAsia="Calibri" w:cs="Tahoma"/>
          <w:b/>
          <w:color w:val="000000"/>
          <w:szCs w:val="18"/>
          <w:lang w:val="nl-NL"/>
        </w:rPr>
        <w:t>Huidige termijn</w:t>
      </w:r>
    </w:p>
    <w:p w14:paraId="4CBC62F7" w14:textId="77777777" w:rsidR="008233B3" w:rsidRPr="00AA7751" w:rsidRDefault="008233B3" w:rsidP="008233B3">
      <w:pPr>
        <w:ind w:left="720"/>
        <w:rPr>
          <w:rFonts w:cs="Tahoma"/>
          <w:lang w:val="nl-NL"/>
        </w:rPr>
      </w:pPr>
      <w:r w:rsidRPr="00AA7751">
        <w:rPr>
          <w:rFonts w:eastAsia="Calibri" w:cs="Tahoma"/>
          <w:color w:val="000000"/>
          <w:szCs w:val="18"/>
          <w:lang w:val="nl-NL"/>
        </w:rPr>
        <w:t xml:space="preserve">Tijdens de huidige looptijd van hun Software Assurance-dekking kunnen klanten (inclusief klanten in het kader van abonnementsovereenkomsten) op grond van alle kwalificerende licenties een upgrade uitvoeren naar de nieuwste versie van BizTalk Server Branch-software en deze gebruiken in de plaats van BizTalk Server 2010 Branch, onder voorbehoud van de product use rights van de processorlicentie van BizTalk Server 2010 Branch (zoals vermeld in de Product Use Rights van januari 2013). </w:t>
      </w:r>
    </w:p>
    <w:p w14:paraId="4CBC62F8" w14:textId="77777777" w:rsidR="008233B3" w:rsidRPr="00AA7751" w:rsidRDefault="008233B3" w:rsidP="008233B3">
      <w:pPr>
        <w:ind w:left="720"/>
        <w:rPr>
          <w:rFonts w:cs="Tahoma"/>
          <w:lang w:val="nl-NL"/>
        </w:rPr>
      </w:pPr>
    </w:p>
    <w:p w14:paraId="4CBC62F9" w14:textId="77777777" w:rsidR="008233B3" w:rsidRPr="00AA7751" w:rsidRDefault="008233B3" w:rsidP="004E7566">
      <w:pPr>
        <w:spacing w:after="60" w:line="200" w:lineRule="exact"/>
        <w:ind w:left="720"/>
        <w:rPr>
          <w:rFonts w:cs="Tahoma"/>
          <w:lang w:val="nl-NL"/>
        </w:rPr>
      </w:pPr>
      <w:r w:rsidRPr="00AA7751">
        <w:rPr>
          <w:rFonts w:eastAsia="Calibri" w:cs="Tahoma"/>
          <w:b/>
          <w:color w:val="000000"/>
          <w:szCs w:val="18"/>
          <w:lang w:val="nl-NL"/>
        </w:rPr>
        <w:lastRenderedPageBreak/>
        <w:t>Eerste verlengingstermijn</w:t>
      </w:r>
    </w:p>
    <w:p w14:paraId="4CBC62FA" w14:textId="77777777" w:rsidR="008233B3" w:rsidRPr="00AA7751" w:rsidRDefault="008233B3" w:rsidP="004E7566">
      <w:pPr>
        <w:tabs>
          <w:tab w:val="left" w:pos="1800"/>
        </w:tabs>
        <w:spacing w:after="60" w:line="200" w:lineRule="exact"/>
        <w:ind w:left="720"/>
        <w:rPr>
          <w:rFonts w:cs="Tahoma"/>
          <w:lang w:val="nl-NL"/>
        </w:rPr>
      </w:pPr>
      <w:r w:rsidRPr="00AA7751">
        <w:rPr>
          <w:rFonts w:eastAsia="Calibri" w:cs="Tahoma"/>
          <w:color w:val="000000"/>
          <w:szCs w:val="18"/>
          <w:lang w:val="nl-NL"/>
        </w:rPr>
        <w:t>Bij de eerste verlenging van de Software Assurance op of na 1 april 2013 kan de klant voor elke server waarvoor hij/zij een juiste licentie heeft verkregen volgens de product use rights van de processorlicentie van BizTalk Server 2010, Software Assurance voor core-licenties van BizTalk Server Branch verkrijgen zonder de onderliggende core-licenties te verkrijgen voor een aantal core-licenties dat gelijk is aan het aantal kwalificerende processorlicenties dat is toegewezen aan de server, vermenigvuldigd met de grootste</w:t>
      </w:r>
      <w:r w:rsidR="004E7566" w:rsidRPr="00AA7751">
        <w:rPr>
          <w:rFonts w:eastAsia="Calibri" w:cs="Tahoma"/>
          <w:color w:val="000000"/>
          <w:szCs w:val="18"/>
          <w:lang w:val="nl-NL"/>
        </w:rPr>
        <w:t> </w:t>
      </w:r>
      <w:r w:rsidRPr="00AA7751">
        <w:rPr>
          <w:rFonts w:eastAsia="Calibri" w:cs="Tahoma"/>
          <w:color w:val="000000"/>
          <w:szCs w:val="18"/>
          <w:lang w:val="nl-NL"/>
        </w:rPr>
        <w:t xml:space="preserve">waarde van: </w:t>
      </w:r>
    </w:p>
    <w:p w14:paraId="4CBC62FB" w14:textId="77777777" w:rsidR="008233B3" w:rsidRPr="00AA7751" w:rsidRDefault="008233B3" w:rsidP="004413D4">
      <w:pPr>
        <w:numPr>
          <w:ilvl w:val="3"/>
          <w:numId w:val="91"/>
        </w:numPr>
        <w:tabs>
          <w:tab w:val="left" w:pos="2160"/>
        </w:tabs>
        <w:spacing w:after="60" w:line="200" w:lineRule="exact"/>
        <w:ind w:left="2160"/>
        <w:rPr>
          <w:rFonts w:cs="Tahoma"/>
          <w:lang w:val="nl-NL"/>
        </w:rPr>
      </w:pPr>
      <w:r w:rsidRPr="00AA7751">
        <w:rPr>
          <w:rFonts w:eastAsia="Calibri" w:cs="Tahoma"/>
          <w:color w:val="000000"/>
          <w:szCs w:val="18"/>
          <w:lang w:val="nl-NL"/>
        </w:rPr>
        <w:t>Vier, OF</w:t>
      </w:r>
    </w:p>
    <w:p w14:paraId="4CBC62FC" w14:textId="77777777" w:rsidR="008233B3" w:rsidRPr="00AA7751" w:rsidRDefault="008233B3" w:rsidP="004413D4">
      <w:pPr>
        <w:numPr>
          <w:ilvl w:val="3"/>
          <w:numId w:val="91"/>
        </w:numPr>
        <w:tabs>
          <w:tab w:val="left" w:pos="2160"/>
        </w:tabs>
        <w:spacing w:after="60" w:line="200" w:lineRule="exact"/>
        <w:ind w:left="2160"/>
        <w:rPr>
          <w:rFonts w:cs="Tahoma"/>
          <w:lang w:val="nl-NL"/>
        </w:rPr>
      </w:pPr>
      <w:r w:rsidRPr="00AA7751">
        <w:rPr>
          <w:rFonts w:eastAsia="Calibri" w:cs="Tahoma"/>
          <w:color w:val="000000"/>
          <w:szCs w:val="18"/>
          <w:lang w:val="nl-NL"/>
        </w:rPr>
        <w:t>het werkelijke aantal cores per fysieke processor, vermenigvuldigd met de betreffende core-factor.</w:t>
      </w:r>
      <w:r w:rsidR="00270CCD" w:rsidRPr="00AA7751">
        <w:rPr>
          <w:rFonts w:eastAsia="Calibri" w:cs="Tahoma"/>
          <w:color w:val="000000"/>
          <w:szCs w:val="18"/>
          <w:lang w:val="nl-NL"/>
        </w:rPr>
        <w:t xml:space="preserve"> </w:t>
      </w:r>
      <w:r w:rsidRPr="00AA7751">
        <w:rPr>
          <w:rFonts w:eastAsia="Calibri" w:cs="Tahoma"/>
          <w:color w:val="000000"/>
          <w:szCs w:val="18"/>
          <w:lang w:val="nl-NL"/>
        </w:rPr>
        <w:t>(In gevallen waarbij het eigenlijke aantal cores per fysieke processor meer is</w:t>
      </w:r>
      <w:r w:rsidR="004E7566" w:rsidRPr="00AA7751">
        <w:rPr>
          <w:rFonts w:eastAsia="Calibri" w:cs="Tahoma"/>
          <w:color w:val="000000"/>
          <w:szCs w:val="18"/>
          <w:lang w:val="nl-NL"/>
        </w:rPr>
        <w:t> </w:t>
      </w:r>
      <w:r w:rsidRPr="00AA7751">
        <w:rPr>
          <w:rFonts w:eastAsia="Calibri" w:cs="Tahoma"/>
          <w:color w:val="000000"/>
          <w:szCs w:val="18"/>
          <w:lang w:val="nl-NL"/>
        </w:rPr>
        <w:t xml:space="preserve">dan vier, moeten klanten een record bijhouden van de configuratie van de BizTalk Server-software die wordt uitgevoerd op de server (gelicentieerde instanties die worden uitgevoerd in besturingssysteemomgevingen op de gelicentieerde server) en de fysieke hardware die ondersteuning biedt voor de software, onmiddellijk voor de verlenging van de Software Assurance, via het Microsoft MAP-hulpprogramma of andere gelijkwaardige software.) </w:t>
      </w:r>
    </w:p>
    <w:p w14:paraId="4CBC62FD" w14:textId="77777777" w:rsidR="008233B3" w:rsidRPr="00AA7751" w:rsidRDefault="008233B3" w:rsidP="004E7566">
      <w:pPr>
        <w:tabs>
          <w:tab w:val="left" w:pos="1800"/>
        </w:tabs>
        <w:spacing w:line="200" w:lineRule="exact"/>
        <w:ind w:left="1080"/>
        <w:rPr>
          <w:rFonts w:cs="Tahoma"/>
          <w:lang w:val="nl-NL"/>
        </w:rPr>
      </w:pPr>
    </w:p>
    <w:p w14:paraId="4CBC62FE" w14:textId="77777777" w:rsidR="008233B3" w:rsidRPr="00AA7751" w:rsidRDefault="008233B3" w:rsidP="004E7566">
      <w:pPr>
        <w:spacing w:after="60" w:line="200" w:lineRule="exact"/>
        <w:ind w:left="720"/>
        <w:rPr>
          <w:rFonts w:cs="Tahoma"/>
          <w:lang w:val="nl-NL"/>
        </w:rPr>
      </w:pPr>
      <w:r w:rsidRPr="00AA7751">
        <w:rPr>
          <w:rFonts w:eastAsia="Calibri" w:cs="Tahoma"/>
          <w:color w:val="000000"/>
          <w:szCs w:val="18"/>
          <w:lang w:val="nl-NL"/>
        </w:rPr>
        <w:t xml:space="preserve">De processorlicenties van klanten zijn niet langer geldig bij afname van Software Assurance voor core-licenties in het kader van deze aanbieding. </w:t>
      </w:r>
      <w:r w:rsidRPr="00AA7751">
        <w:rPr>
          <w:rFonts w:eastAsia="Calibri" w:cs="Tahoma"/>
          <w:szCs w:val="18"/>
          <w:lang w:val="nl-NL"/>
        </w:rPr>
        <w:t>De optie voor het verkrijgen van Software Assurance voor BizTalk Server core-licenties is niet van toepassing op verlenging van de dekking in het kader van een abonnementsprogramma.</w:t>
      </w:r>
      <w:r w:rsidR="00270CCD" w:rsidRPr="00AA7751">
        <w:rPr>
          <w:rFonts w:eastAsia="Calibri" w:cs="Tahoma"/>
          <w:szCs w:val="18"/>
          <w:lang w:val="nl-NL"/>
        </w:rPr>
        <w:t xml:space="preserve"> </w:t>
      </w:r>
    </w:p>
    <w:p w14:paraId="4CBC62FF" w14:textId="77777777" w:rsidR="008233B3" w:rsidRPr="00AA7751" w:rsidRDefault="008233B3" w:rsidP="004E7566">
      <w:pPr>
        <w:spacing w:line="200" w:lineRule="exact"/>
        <w:ind w:left="1440"/>
        <w:rPr>
          <w:rFonts w:cs="Tahoma"/>
          <w:lang w:val="nl-NL"/>
        </w:rPr>
      </w:pPr>
    </w:p>
    <w:p w14:paraId="4CBC6300" w14:textId="77777777" w:rsidR="008233B3" w:rsidRPr="00AA7751" w:rsidRDefault="008233B3" w:rsidP="004E7566">
      <w:pPr>
        <w:tabs>
          <w:tab w:val="left" w:pos="1440"/>
        </w:tabs>
        <w:spacing w:after="60" w:line="200" w:lineRule="exact"/>
        <w:ind w:left="720"/>
        <w:rPr>
          <w:rFonts w:cs="Tahoma"/>
          <w:lang w:val="nl-NL"/>
        </w:rPr>
      </w:pPr>
      <w:r w:rsidRPr="00AA7751">
        <w:rPr>
          <w:rFonts w:eastAsia="Calibri" w:cs="Tahoma"/>
          <w:b/>
          <w:color w:val="000000"/>
          <w:szCs w:val="18"/>
          <w:lang w:val="nl-NL"/>
        </w:rPr>
        <w:t>Voor klanten met Software Assurance-dekking die dit niet willen verlengen</w:t>
      </w:r>
    </w:p>
    <w:p w14:paraId="4CBC6301" w14:textId="77777777" w:rsidR="008233B3" w:rsidRPr="00AA7751" w:rsidRDefault="008233B3" w:rsidP="004E7566">
      <w:pPr>
        <w:tabs>
          <w:tab w:val="left" w:pos="1440"/>
        </w:tabs>
        <w:spacing w:line="200" w:lineRule="exact"/>
        <w:ind w:left="720"/>
        <w:rPr>
          <w:rFonts w:cs="Tahoma"/>
          <w:lang w:val="nl-NL"/>
        </w:rPr>
      </w:pPr>
      <w:r w:rsidRPr="00AA7751">
        <w:rPr>
          <w:rFonts w:eastAsia="Calibri" w:cs="Tahoma"/>
          <w:color w:val="000000"/>
          <w:szCs w:val="18"/>
          <w:lang w:val="nl-NL"/>
        </w:rPr>
        <w:t xml:space="preserve">Enterprise Subscription- </w:t>
      </w:r>
      <w:r w:rsidRPr="00AA7751">
        <w:rPr>
          <w:rFonts w:cs="Tahoma"/>
          <w:bCs/>
          <w:color w:val="000000"/>
          <w:szCs w:val="18"/>
          <w:lang w:val="nl-NL"/>
        </w:rPr>
        <w:t>en Open Value Subscription</w:t>
      </w:r>
      <w:r w:rsidRPr="00AA7751">
        <w:rPr>
          <w:rFonts w:eastAsia="Calibri" w:cs="Tahoma"/>
          <w:color w:val="000000"/>
          <w:szCs w:val="18"/>
          <w:lang w:val="nl-NL"/>
        </w:rPr>
        <w:t>-klanten die ervoor kiezen processorlicenties af te kopen en alle andere klanten die eeuwigdurende licenties aanschaffen op grond van hun overeenkomst, en ervoor kiezen hun aflopende Software Assurance niet te verlengen, mogen BizTalk Server 2010 of de nieuwste versie van BizTalk Server die op dat moment beschikbaar is op grond van deze licenties als volgt uitvoeren:</w:t>
      </w:r>
    </w:p>
    <w:p w14:paraId="4CBC6302" w14:textId="77777777" w:rsidR="008233B3" w:rsidRPr="00AA7751" w:rsidRDefault="008233B3" w:rsidP="004E7566">
      <w:pPr>
        <w:tabs>
          <w:tab w:val="left" w:pos="1440"/>
        </w:tabs>
        <w:spacing w:line="200" w:lineRule="exact"/>
        <w:ind w:left="720"/>
        <w:rPr>
          <w:rFonts w:cs="Tahoma"/>
          <w:lang w:val="nl-NL"/>
        </w:rPr>
      </w:pPr>
    </w:p>
    <w:p w14:paraId="4CBC6303" w14:textId="77777777" w:rsidR="008233B3" w:rsidRPr="00AA7751" w:rsidRDefault="008233B3" w:rsidP="004413D4">
      <w:pPr>
        <w:numPr>
          <w:ilvl w:val="0"/>
          <w:numId w:val="51"/>
        </w:numPr>
        <w:spacing w:after="60" w:line="200" w:lineRule="exact"/>
        <w:ind w:left="1440"/>
        <w:rPr>
          <w:rFonts w:cs="Tahoma"/>
          <w:lang w:val="nl-NL"/>
        </w:rPr>
      </w:pPr>
      <w:r w:rsidRPr="00AA7751">
        <w:rPr>
          <w:rFonts w:eastAsia="Calibri" w:cs="Tahoma"/>
          <w:b/>
          <w:color w:val="000000"/>
          <w:szCs w:val="18"/>
          <w:lang w:val="nl-NL"/>
        </w:rPr>
        <w:t>BizTalk Server 2010 Branch:</w:t>
      </w:r>
      <w:r w:rsidRPr="00AA7751">
        <w:rPr>
          <w:rFonts w:eastAsia="Calibri" w:cs="Tahoma"/>
          <w:color w:val="000000"/>
          <w:szCs w:val="18"/>
          <w:lang w:val="nl-NL"/>
        </w:rPr>
        <w:t xml:space="preserve"> Voortgezet gebruik van deze versie van de software is onderhevig aan de product use rights van de processorlicentie van BizTalk Server 2010 Branch. Klanten beschikken echter niet langer over License Mobility via Software Assurance.</w:t>
      </w:r>
    </w:p>
    <w:p w14:paraId="4CBC6304" w14:textId="77777777" w:rsidR="008233B3" w:rsidRPr="00AA7751" w:rsidRDefault="00AF7294" w:rsidP="004413D4">
      <w:pPr>
        <w:numPr>
          <w:ilvl w:val="0"/>
          <w:numId w:val="51"/>
        </w:numPr>
        <w:tabs>
          <w:tab w:val="left" w:pos="1800"/>
        </w:tabs>
        <w:spacing w:after="60" w:line="200" w:lineRule="exact"/>
        <w:ind w:left="1440"/>
        <w:rPr>
          <w:rFonts w:cs="Tahoma"/>
          <w:lang w:val="nl-NL"/>
        </w:rPr>
      </w:pPr>
      <w:r w:rsidRPr="00AA7751">
        <w:rPr>
          <w:rFonts w:eastAsia="Calibri" w:cs="Tahoma"/>
          <w:b/>
          <w:color w:val="000000"/>
          <w:szCs w:val="18"/>
          <w:lang w:val="nl-NL"/>
        </w:rPr>
        <w:t xml:space="preserve">Nieuwste versie van BizTalk Server Branch: </w:t>
      </w:r>
      <w:r w:rsidRPr="00AA7751">
        <w:rPr>
          <w:rFonts w:eastAsia="Calibri" w:cs="Tahoma"/>
          <w:color w:val="000000"/>
          <w:szCs w:val="18"/>
          <w:lang w:val="nl-NL"/>
        </w:rPr>
        <w:t>Gebruik van deze versie van de software is</w:t>
      </w:r>
      <w:r w:rsidR="004E7566" w:rsidRPr="00AA7751">
        <w:rPr>
          <w:rFonts w:eastAsia="Calibri" w:cs="Tahoma"/>
          <w:color w:val="000000"/>
          <w:szCs w:val="18"/>
          <w:lang w:val="nl-NL"/>
        </w:rPr>
        <w:t> </w:t>
      </w:r>
      <w:r w:rsidRPr="00AA7751">
        <w:rPr>
          <w:rFonts w:eastAsia="Calibri" w:cs="Tahoma"/>
          <w:color w:val="000000"/>
          <w:szCs w:val="18"/>
          <w:lang w:val="nl-NL"/>
        </w:rPr>
        <w:t>onderhevig aan de product use rights van de processorlicentie van BizTalk Server 2010 Branch;</w:t>
      </w:r>
      <w:r w:rsidR="004E7566" w:rsidRPr="00AA7751">
        <w:rPr>
          <w:rFonts w:eastAsia="Calibri" w:cs="Tahoma"/>
          <w:color w:val="000000"/>
          <w:szCs w:val="18"/>
          <w:lang w:val="nl-NL"/>
        </w:rPr>
        <w:t> </w:t>
      </w:r>
      <w:r w:rsidRPr="00AA7751">
        <w:rPr>
          <w:rFonts w:eastAsia="Calibri" w:cs="Tahoma"/>
          <w:color w:val="000000"/>
          <w:szCs w:val="18"/>
          <w:lang w:val="nl-NL"/>
        </w:rPr>
        <w:t xml:space="preserve">maar: </w:t>
      </w:r>
    </w:p>
    <w:p w14:paraId="4CBC6305" w14:textId="77777777" w:rsidR="008233B3" w:rsidRPr="00AA7751" w:rsidRDefault="008233B3" w:rsidP="004413D4">
      <w:pPr>
        <w:numPr>
          <w:ilvl w:val="1"/>
          <w:numId w:val="51"/>
        </w:numPr>
        <w:tabs>
          <w:tab w:val="left" w:pos="2160"/>
        </w:tabs>
        <w:spacing w:after="60" w:line="200" w:lineRule="exact"/>
        <w:ind w:left="2160"/>
        <w:rPr>
          <w:rFonts w:cs="Tahoma"/>
          <w:lang w:val="nl-NL"/>
        </w:rPr>
      </w:pPr>
      <w:r w:rsidRPr="00AA7751">
        <w:rPr>
          <w:rFonts w:eastAsia="Calibri" w:cs="Tahoma"/>
          <w:color w:val="000000"/>
          <w:szCs w:val="18"/>
          <w:lang w:val="nl-NL"/>
        </w:rPr>
        <w:t xml:space="preserve">klanten beschikken niet langer over License Mobility binnen Serverfarms of License Mobility via Software Assurance; en </w:t>
      </w:r>
    </w:p>
    <w:p w14:paraId="4CBC6306" w14:textId="77777777" w:rsidR="008233B3" w:rsidRPr="00AA7751" w:rsidRDefault="008233B3" w:rsidP="004413D4">
      <w:pPr>
        <w:numPr>
          <w:ilvl w:val="1"/>
          <w:numId w:val="51"/>
        </w:numPr>
        <w:tabs>
          <w:tab w:val="left" w:pos="2160"/>
          <w:tab w:val="left" w:pos="2970"/>
        </w:tabs>
        <w:spacing w:after="60" w:line="200" w:lineRule="exact"/>
        <w:ind w:left="2160"/>
        <w:rPr>
          <w:rFonts w:cs="Tahoma"/>
          <w:lang w:val="nl-NL"/>
        </w:rPr>
      </w:pPr>
      <w:r w:rsidRPr="00AA7751">
        <w:rPr>
          <w:rFonts w:eastAsia="Calibri" w:cs="Tahoma"/>
          <w:color w:val="000000"/>
          <w:szCs w:val="18"/>
          <w:lang w:val="nl-NL"/>
        </w:rPr>
        <w:t xml:space="preserve">elke nieuwe toewijzing van licenties is onderhevig aan beperkingen hieronder met bettrekking tot hun “core-licentie-equivalentie.” Core-licentie-equivalentie wordt als volgt vastgesteld. </w:t>
      </w:r>
    </w:p>
    <w:p w14:paraId="4CBC6307" w14:textId="77777777" w:rsidR="008233B3" w:rsidRPr="00AA7751" w:rsidRDefault="008233B3" w:rsidP="004413D4">
      <w:pPr>
        <w:numPr>
          <w:ilvl w:val="2"/>
          <w:numId w:val="51"/>
        </w:numPr>
        <w:tabs>
          <w:tab w:val="left" w:pos="2520"/>
        </w:tabs>
        <w:spacing w:after="60" w:line="200" w:lineRule="exact"/>
        <w:ind w:left="2520"/>
        <w:rPr>
          <w:rFonts w:cs="Tahoma"/>
          <w:lang w:val="nl-NL"/>
        </w:rPr>
      </w:pPr>
      <w:r w:rsidRPr="00AA7751">
        <w:rPr>
          <w:rFonts w:eastAsia="Calibri" w:cs="Tahoma"/>
          <w:color w:val="000000"/>
          <w:szCs w:val="18"/>
          <w:lang w:val="nl-NL"/>
        </w:rPr>
        <w:t xml:space="preserve">Voor elke kwalificerende licentie die is toegewezen aan de server, is de core-licentie-equivalentie het aantal dat het grootst is: </w:t>
      </w:r>
    </w:p>
    <w:p w14:paraId="4CBC6308" w14:textId="77777777" w:rsidR="008233B3" w:rsidRPr="00AA7751" w:rsidRDefault="008233B3" w:rsidP="004413D4">
      <w:pPr>
        <w:numPr>
          <w:ilvl w:val="4"/>
          <w:numId w:val="124"/>
        </w:numPr>
        <w:tabs>
          <w:tab w:val="left" w:pos="2880"/>
        </w:tabs>
        <w:spacing w:after="60" w:line="200" w:lineRule="exact"/>
        <w:ind w:left="2880"/>
        <w:rPr>
          <w:rFonts w:cs="Tahoma"/>
          <w:lang w:val="nl-NL"/>
        </w:rPr>
      </w:pPr>
      <w:r w:rsidRPr="00AA7751">
        <w:rPr>
          <w:rFonts w:eastAsia="Calibri" w:cs="Tahoma"/>
          <w:color w:val="000000"/>
          <w:szCs w:val="18"/>
          <w:lang w:val="nl-NL"/>
        </w:rPr>
        <w:t xml:space="preserve">vier cores per processorlicentie, OF </w:t>
      </w:r>
    </w:p>
    <w:p w14:paraId="4CBC6309" w14:textId="77777777" w:rsidR="008233B3" w:rsidRPr="00AA7751" w:rsidRDefault="008233B3" w:rsidP="004413D4">
      <w:pPr>
        <w:numPr>
          <w:ilvl w:val="4"/>
          <w:numId w:val="124"/>
        </w:numPr>
        <w:tabs>
          <w:tab w:val="left" w:pos="2880"/>
        </w:tabs>
        <w:spacing w:after="60" w:line="200" w:lineRule="exact"/>
        <w:ind w:left="2880"/>
        <w:rPr>
          <w:rFonts w:cs="Tahoma"/>
          <w:lang w:val="nl-NL"/>
        </w:rPr>
      </w:pPr>
      <w:r w:rsidRPr="00AA7751">
        <w:rPr>
          <w:rFonts w:eastAsia="Calibri" w:cs="Tahoma"/>
          <w:color w:val="000000"/>
          <w:szCs w:val="18"/>
          <w:lang w:val="nl-NL"/>
        </w:rPr>
        <w:t xml:space="preserve">een aantal cores per processorlicentie, gebaseerd op het werkelijke aantal cores per fysieke processor, vermenigvuldigd met de desbetreffende core-factor. (In gevallen waarbij het eigenlijke aantal cores per fysieke processor meer is dan vier, moeten klanten een record bijhouden van de configuratie van de BizTalk Server-software die wordt uitgevoerd op de server (gelicentieerde instanties die worden uitgevoerd in besturingssysteemomgevingen op de gelicentieerde server) en de fysieke hardware die ondersteuning biedt voor de software, onmiddellijk voor het aflopen van de Software Assurance, via het Microsoft MAP-hulpprogramma of andere gelijkwaardige software.) </w:t>
      </w:r>
    </w:p>
    <w:p w14:paraId="4CBC630A" w14:textId="77777777" w:rsidR="008233B3" w:rsidRPr="00AA7751" w:rsidRDefault="008233B3" w:rsidP="004413D4">
      <w:pPr>
        <w:numPr>
          <w:ilvl w:val="1"/>
          <w:numId w:val="126"/>
        </w:numPr>
        <w:tabs>
          <w:tab w:val="left" w:pos="1800"/>
        </w:tabs>
        <w:spacing w:after="60" w:line="200" w:lineRule="exact"/>
        <w:rPr>
          <w:rFonts w:cs="Tahoma"/>
          <w:lang w:val="nl-NL"/>
        </w:rPr>
      </w:pPr>
      <w:r w:rsidRPr="00AA7751">
        <w:rPr>
          <w:rFonts w:eastAsia="Calibri" w:cs="Tahoma"/>
          <w:color w:val="000000"/>
          <w:szCs w:val="18"/>
          <w:lang w:val="nl-NL"/>
        </w:rPr>
        <w:t xml:space="preserve">Klanten </w:t>
      </w:r>
      <w:r w:rsidRPr="00AA7751">
        <w:rPr>
          <w:rFonts w:eastAsia="Calibri" w:cs="Tahoma"/>
          <w:szCs w:val="18"/>
          <w:lang w:val="nl-NL"/>
        </w:rPr>
        <w:t>kunnen licenties toewijzen aan een andere server. Indien de klant echter een licentie toewijst aan een andere server, dient de klant zicht te houden aan de gebruiksrechten van de gebruikte versie van de software. Wanneer de klant in een dergelijk scenario core-licenties toewijst aan servers, mag de klant de core-equivalentie van de bestaande licenties combineren met aanvullende core-licenties voor BizTalk Server.</w:t>
      </w:r>
    </w:p>
    <w:p w14:paraId="4CBC630B" w14:textId="77777777" w:rsidR="008233B3" w:rsidRPr="00AA7751" w:rsidRDefault="008233B3" w:rsidP="004413D4">
      <w:pPr>
        <w:numPr>
          <w:ilvl w:val="1"/>
          <w:numId w:val="126"/>
        </w:numPr>
        <w:tabs>
          <w:tab w:val="left" w:pos="1800"/>
          <w:tab w:val="left" w:pos="2970"/>
        </w:tabs>
        <w:spacing w:after="60"/>
        <w:rPr>
          <w:rFonts w:cs="Tahoma"/>
          <w:lang w:val="nl-NL"/>
        </w:rPr>
      </w:pPr>
      <w:r w:rsidRPr="00AA7751">
        <w:rPr>
          <w:rFonts w:eastAsia="Calibri" w:cs="Tahoma"/>
          <w:color w:val="000000"/>
          <w:szCs w:val="18"/>
          <w:lang w:val="nl-NL"/>
        </w:rPr>
        <w:t>De veronderstelde core-licentie-equivalentie van de klant impliceert niet dat hij een afzonderlijke processorlicentie kan toewijzen aan cores in twee of meer processors.</w:t>
      </w:r>
    </w:p>
    <w:p w14:paraId="4CBC630C" w14:textId="77777777" w:rsidR="008233B3" w:rsidRPr="00AA7751" w:rsidRDefault="008233B3" w:rsidP="008233B3">
      <w:pPr>
        <w:rPr>
          <w:rFonts w:cs="Tahoma"/>
          <w:lang w:val="nl-NL"/>
        </w:rPr>
      </w:pPr>
    </w:p>
    <w:p w14:paraId="4CBC630D" w14:textId="77777777" w:rsidR="004E7566" w:rsidRPr="00AA7751" w:rsidRDefault="004E7566" w:rsidP="008233B3">
      <w:pPr>
        <w:rPr>
          <w:rFonts w:cs="Tahoma"/>
          <w:lang w:val="nl-NL"/>
        </w:rPr>
      </w:pPr>
    </w:p>
    <w:p w14:paraId="4CBC630E" w14:textId="77777777" w:rsidR="008233B3" w:rsidRPr="00AA7751" w:rsidRDefault="004668D9" w:rsidP="008233B3">
      <w:pPr>
        <w:pStyle w:val="Heading3"/>
        <w:rPr>
          <w:rFonts w:ascii="Tahoma" w:hAnsi="Tahoma" w:cs="Tahoma"/>
          <w:lang w:val="nl-NL"/>
        </w:rPr>
      </w:pPr>
      <w:bookmarkStart w:id="1161" w:name="_34_BizTalk_Server®"/>
      <w:bookmarkStart w:id="1162" w:name="_Toc357609029"/>
      <w:bookmarkStart w:id="1163" w:name="_Toc343596567"/>
      <w:bookmarkEnd w:id="1161"/>
      <w:r w:rsidRPr="00AA7751">
        <w:rPr>
          <w:rFonts w:ascii="Tahoma" w:hAnsi="Tahoma" w:cs="Tahoma"/>
          <w:caps/>
          <w:color w:val="F66400"/>
          <w:sz w:val="22"/>
          <w:vertAlign w:val="superscript"/>
          <w:lang w:val="nl-NL"/>
        </w:rPr>
        <w:lastRenderedPageBreak/>
        <w:t>34</w:t>
      </w:r>
      <w:r w:rsidRPr="00AA7751">
        <w:rPr>
          <w:rFonts w:ascii="Tahoma" w:hAnsi="Tahoma" w:cs="Tahoma"/>
          <w:caps/>
          <w:color w:val="F66400"/>
          <w:sz w:val="22"/>
          <w:lang w:val="nl-NL"/>
        </w:rPr>
        <w:t xml:space="preserve"> </w:t>
      </w:r>
      <w:r w:rsidRPr="00AA7751">
        <w:rPr>
          <w:rFonts w:ascii="Tahoma" w:hAnsi="Tahoma" w:cs="Tahoma"/>
          <w:color w:val="F66400"/>
          <w:sz w:val="22"/>
          <w:lang w:val="nl-NL"/>
        </w:rPr>
        <w:t>BizTalk Server</w:t>
      </w:r>
      <w:r w:rsidR="007E1344" w:rsidRPr="007E1344">
        <w:rPr>
          <w:rFonts w:ascii="Tahoma" w:hAnsi="Tahoma" w:cs="Tahoma"/>
          <w:color w:val="F66400"/>
          <w:sz w:val="22"/>
          <w:vertAlign w:val="superscript"/>
          <w:lang w:val="nl-NL"/>
        </w:rPr>
        <w:t>®</w:t>
      </w:r>
      <w:r w:rsidRPr="00AA7751">
        <w:rPr>
          <w:rFonts w:ascii="Tahoma" w:hAnsi="Tahoma" w:cs="Tahoma"/>
          <w:color w:val="F66400"/>
          <w:sz w:val="22"/>
          <w:lang w:val="nl-NL"/>
        </w:rPr>
        <w:t xml:space="preserve"> 2013 Enterprise</w:t>
      </w:r>
      <w:bookmarkEnd w:id="1162"/>
      <w:r w:rsidRPr="00AA7751">
        <w:rPr>
          <w:rFonts w:ascii="Tahoma" w:hAnsi="Tahoma" w:cs="Tahoma"/>
          <w:color w:val="F66400"/>
          <w:sz w:val="22"/>
          <w:lang w:val="nl-NL"/>
        </w:rPr>
        <w:t xml:space="preserve"> </w:t>
      </w:r>
      <w:bookmarkEnd w:id="1163"/>
    </w:p>
    <w:p w14:paraId="4CBC630F" w14:textId="77777777" w:rsidR="008233B3" w:rsidRPr="00AA7751" w:rsidRDefault="008233B3" w:rsidP="008233B3">
      <w:pPr>
        <w:ind w:left="720"/>
        <w:rPr>
          <w:rFonts w:cs="Tahoma"/>
          <w:lang w:val="nl-NL"/>
        </w:rPr>
      </w:pPr>
    </w:p>
    <w:p w14:paraId="4CBC6310" w14:textId="77777777" w:rsidR="008233B3" w:rsidRPr="00AA7751" w:rsidRDefault="008233B3" w:rsidP="008233B3">
      <w:pPr>
        <w:spacing w:after="60"/>
        <w:ind w:left="720"/>
        <w:rPr>
          <w:rFonts w:cs="Tahoma"/>
          <w:lang w:val="nl-NL"/>
        </w:rPr>
      </w:pPr>
      <w:r w:rsidRPr="00AA7751">
        <w:rPr>
          <w:rFonts w:eastAsia="Calibri" w:cs="Tahoma"/>
          <w:b/>
          <w:color w:val="000000"/>
          <w:szCs w:val="18"/>
          <w:lang w:val="nl-NL"/>
        </w:rPr>
        <w:t>Licentieverleningen, gekoppeld aan een wijziging in het licentiemodel</w:t>
      </w:r>
    </w:p>
    <w:p w14:paraId="4CBC6311" w14:textId="77777777" w:rsidR="008233B3" w:rsidRPr="00AA7751" w:rsidRDefault="008233B3" w:rsidP="008233B3">
      <w:pPr>
        <w:ind w:left="720"/>
        <w:rPr>
          <w:rFonts w:cs="Tahoma"/>
          <w:lang w:val="nl-NL"/>
        </w:rPr>
      </w:pPr>
      <w:r w:rsidRPr="00AA7751">
        <w:rPr>
          <w:rFonts w:eastAsia="Calibri" w:cs="Tahoma"/>
          <w:color w:val="000000"/>
          <w:szCs w:val="18"/>
          <w:lang w:val="nl-NL"/>
        </w:rPr>
        <w:t>BizTalk Server 2010 is de laatste versie van BizTalk Server die wordt gelicentieerd op grond van het per processor-licentiemodel.</w:t>
      </w:r>
      <w:r w:rsidR="00270CCD" w:rsidRPr="00AA7751">
        <w:rPr>
          <w:rFonts w:eastAsia="Calibri" w:cs="Tahoma"/>
          <w:color w:val="000000"/>
          <w:szCs w:val="18"/>
          <w:lang w:val="nl-NL"/>
        </w:rPr>
        <w:t xml:space="preserve"> </w:t>
      </w:r>
      <w:r w:rsidRPr="00AA7751">
        <w:rPr>
          <w:rFonts w:eastAsia="Calibri" w:cs="Tahoma"/>
          <w:color w:val="000000"/>
          <w:szCs w:val="18"/>
          <w:lang w:val="nl-NL"/>
        </w:rPr>
        <w:t>Bij wijze van uitzondering krijgen Volume Licensing-klanten die op het moment van publicatie van deze Product List beschikken over actieve Software Assurance voor processorlicenties voor BizTalk Server 2010 Enterprise (“kwalificerende licenties”) de volgende mogelijkheden</w:t>
      </w:r>
      <w:r w:rsidRPr="00AA7751">
        <w:rPr>
          <w:rFonts w:cs="Tahoma"/>
          <w:bCs/>
          <w:color w:val="000000"/>
          <w:szCs w:val="18"/>
          <w:lang w:val="nl-NL"/>
        </w:rPr>
        <w:t>.</w:t>
      </w:r>
    </w:p>
    <w:p w14:paraId="4CBC6312" w14:textId="77777777" w:rsidR="008233B3" w:rsidRPr="00AA7751" w:rsidRDefault="008233B3" w:rsidP="008233B3">
      <w:pPr>
        <w:ind w:left="720"/>
        <w:rPr>
          <w:rFonts w:cs="Tahoma"/>
          <w:lang w:val="nl-NL"/>
        </w:rPr>
      </w:pPr>
    </w:p>
    <w:p w14:paraId="4CBC6313" w14:textId="77777777" w:rsidR="008233B3" w:rsidRPr="00AA7751" w:rsidRDefault="008233B3" w:rsidP="008233B3">
      <w:pPr>
        <w:spacing w:after="60"/>
        <w:ind w:left="720"/>
        <w:rPr>
          <w:rFonts w:cs="Tahoma"/>
          <w:lang w:val="nl-NL"/>
        </w:rPr>
      </w:pPr>
      <w:r w:rsidRPr="00AA7751">
        <w:rPr>
          <w:rFonts w:eastAsia="Calibri" w:cs="Tahoma"/>
          <w:b/>
          <w:color w:val="000000"/>
          <w:szCs w:val="18"/>
          <w:lang w:val="nl-NL"/>
        </w:rPr>
        <w:t>Huidige termijn</w:t>
      </w:r>
    </w:p>
    <w:p w14:paraId="4CBC6314" w14:textId="77777777" w:rsidR="008233B3" w:rsidRPr="00AA7751" w:rsidRDefault="008233B3" w:rsidP="008233B3">
      <w:pPr>
        <w:ind w:left="720"/>
        <w:rPr>
          <w:rFonts w:cs="Tahoma"/>
          <w:lang w:val="nl-NL"/>
        </w:rPr>
      </w:pPr>
      <w:r w:rsidRPr="00AA7751">
        <w:rPr>
          <w:rFonts w:eastAsia="Calibri" w:cs="Tahoma"/>
          <w:color w:val="000000"/>
          <w:szCs w:val="18"/>
          <w:lang w:val="nl-NL"/>
        </w:rPr>
        <w:t xml:space="preserve">Tijdens de huidige looptijd van hun Software Assurance-dekking, kunnen klanten (inclusief klanten met abonnementsovereenkomsten), op grond van alle kwalificerende licenties, een upgrade uitvoeren naar de nieuwste versie van BizTalk Server Enterprise-software en deze gebruiken in de plaats van BizTalk Server 2010 Enterprise die is onderworpen aan de product use rights van de processorlicentie van BizTalk Server 2010 Enterprise (zoals vermeld in de Product Use Rights van januari 2013). </w:t>
      </w:r>
    </w:p>
    <w:p w14:paraId="4CBC6315" w14:textId="77777777" w:rsidR="008233B3" w:rsidRPr="00AA7751" w:rsidRDefault="008233B3" w:rsidP="008233B3">
      <w:pPr>
        <w:ind w:left="720"/>
        <w:rPr>
          <w:rFonts w:cs="Tahoma"/>
          <w:lang w:val="nl-NL"/>
        </w:rPr>
      </w:pPr>
    </w:p>
    <w:p w14:paraId="4CBC6316" w14:textId="77777777" w:rsidR="008233B3" w:rsidRPr="00AA7751" w:rsidRDefault="008233B3" w:rsidP="008233B3">
      <w:pPr>
        <w:spacing w:after="60"/>
        <w:ind w:left="720"/>
        <w:rPr>
          <w:rFonts w:cs="Tahoma"/>
          <w:lang w:val="nl-NL"/>
        </w:rPr>
      </w:pPr>
      <w:r w:rsidRPr="00AA7751">
        <w:rPr>
          <w:rFonts w:eastAsia="Calibri" w:cs="Tahoma"/>
          <w:b/>
          <w:color w:val="000000"/>
          <w:szCs w:val="18"/>
          <w:lang w:val="nl-NL"/>
        </w:rPr>
        <w:t>Eerste verlengingstermijn</w:t>
      </w:r>
    </w:p>
    <w:p w14:paraId="4CBC6317" w14:textId="77777777" w:rsidR="008233B3" w:rsidRPr="00AA7751" w:rsidRDefault="008233B3" w:rsidP="008233B3">
      <w:pPr>
        <w:tabs>
          <w:tab w:val="left" w:pos="1800"/>
        </w:tabs>
        <w:spacing w:after="60"/>
        <w:ind w:left="720"/>
        <w:rPr>
          <w:rFonts w:cs="Tahoma"/>
          <w:lang w:val="nl-NL"/>
        </w:rPr>
      </w:pPr>
      <w:r w:rsidRPr="00AA7751">
        <w:rPr>
          <w:rFonts w:eastAsia="Calibri" w:cs="Tahoma"/>
          <w:color w:val="000000"/>
          <w:szCs w:val="18"/>
          <w:lang w:val="nl-NL"/>
        </w:rPr>
        <w:t>Bij de eerste verlenging van de Software Assurance op of na 1 april 2013 kan de klant voor elke server waarvoor hij/zij een juiste licentie heeft verkregen volgens de product use rights van de processorlicentie van BizTalk Server 2010, Software Assurance voor core-licenties van BizTalk Server Enterprise verkrijgen zonder de onderliggende core-licenties te verkrijgen voor een aantal core-licenties dat gelijk is aan het aantal kwalificerende processorlicenties dat is toegewezen aan de server, vermenigvuldigd met de grootste</w:t>
      </w:r>
      <w:r w:rsidR="004E7566" w:rsidRPr="00AA7751">
        <w:rPr>
          <w:rFonts w:eastAsia="Calibri" w:cs="Tahoma"/>
          <w:color w:val="000000"/>
          <w:szCs w:val="18"/>
          <w:lang w:val="nl-NL"/>
        </w:rPr>
        <w:t> </w:t>
      </w:r>
      <w:r w:rsidRPr="00AA7751">
        <w:rPr>
          <w:rFonts w:eastAsia="Calibri" w:cs="Tahoma"/>
          <w:color w:val="000000"/>
          <w:szCs w:val="18"/>
          <w:lang w:val="nl-NL"/>
        </w:rPr>
        <w:t xml:space="preserve">waarde van: </w:t>
      </w:r>
    </w:p>
    <w:p w14:paraId="4CBC6318" w14:textId="77777777" w:rsidR="008233B3" w:rsidRPr="00AA7751" w:rsidRDefault="008233B3" w:rsidP="004413D4">
      <w:pPr>
        <w:numPr>
          <w:ilvl w:val="3"/>
          <w:numId w:val="91"/>
        </w:numPr>
        <w:tabs>
          <w:tab w:val="left" w:pos="2160"/>
        </w:tabs>
        <w:spacing w:after="60"/>
        <w:ind w:left="2160"/>
        <w:rPr>
          <w:rFonts w:cs="Tahoma"/>
          <w:lang w:val="nl-NL"/>
        </w:rPr>
      </w:pPr>
      <w:r w:rsidRPr="00AA7751">
        <w:rPr>
          <w:rFonts w:eastAsia="Calibri" w:cs="Tahoma"/>
          <w:color w:val="000000"/>
          <w:szCs w:val="18"/>
          <w:lang w:val="nl-NL"/>
        </w:rPr>
        <w:t>Vier, OF</w:t>
      </w:r>
    </w:p>
    <w:p w14:paraId="4CBC6319" w14:textId="77777777" w:rsidR="008233B3" w:rsidRPr="00AA7751" w:rsidRDefault="008233B3" w:rsidP="004413D4">
      <w:pPr>
        <w:numPr>
          <w:ilvl w:val="3"/>
          <w:numId w:val="91"/>
        </w:numPr>
        <w:tabs>
          <w:tab w:val="left" w:pos="2160"/>
        </w:tabs>
        <w:spacing w:after="60"/>
        <w:ind w:left="2160"/>
        <w:rPr>
          <w:rFonts w:cs="Tahoma"/>
          <w:lang w:val="nl-NL"/>
        </w:rPr>
      </w:pPr>
      <w:r w:rsidRPr="00AA7751">
        <w:rPr>
          <w:rFonts w:eastAsia="Calibri" w:cs="Tahoma"/>
          <w:color w:val="000000"/>
          <w:szCs w:val="18"/>
          <w:lang w:val="nl-NL"/>
        </w:rPr>
        <w:t>het werkelijke aantal cores per fysieke processor, vermenigvuldigd met de betreffende core-factor.</w:t>
      </w:r>
      <w:r w:rsidR="00270CCD" w:rsidRPr="00AA7751">
        <w:rPr>
          <w:rFonts w:eastAsia="Calibri" w:cs="Tahoma"/>
          <w:color w:val="000000"/>
          <w:szCs w:val="18"/>
          <w:lang w:val="nl-NL"/>
        </w:rPr>
        <w:t xml:space="preserve"> </w:t>
      </w:r>
      <w:r w:rsidRPr="00AA7751">
        <w:rPr>
          <w:rFonts w:eastAsia="Calibri" w:cs="Tahoma"/>
          <w:color w:val="000000"/>
          <w:szCs w:val="18"/>
          <w:lang w:val="nl-NL"/>
        </w:rPr>
        <w:t xml:space="preserve">(In gevallen waarbij het eigenlijke aantal cores per fysieke processor meer is dan vier, moeten klanten een record bijhouden van de configuratie van de BizTalk Server-software die wordt uitgevoerd op de server (gelicentieerde instanties die worden uitgevoerd in besturingssysteemomgevingen op de gelicentieerde server) en de fysieke hardware die ondersteuning biedt voor de software, onmiddellijk voor de verlenging van de Software Assurance, via het Microsoft MAP-hulpprogramma of andere gelijkwaardige software.) </w:t>
      </w:r>
    </w:p>
    <w:p w14:paraId="4CBC631A" w14:textId="77777777" w:rsidR="008233B3" w:rsidRPr="00AA7751" w:rsidRDefault="008233B3" w:rsidP="008233B3">
      <w:pPr>
        <w:tabs>
          <w:tab w:val="left" w:pos="1800"/>
        </w:tabs>
        <w:ind w:left="1080"/>
        <w:rPr>
          <w:rFonts w:cs="Tahoma"/>
          <w:lang w:val="nl-NL"/>
        </w:rPr>
      </w:pPr>
    </w:p>
    <w:p w14:paraId="4CBC631B" w14:textId="77777777" w:rsidR="008233B3" w:rsidRPr="00AA7751" w:rsidRDefault="008233B3" w:rsidP="008233B3">
      <w:pPr>
        <w:spacing w:after="60"/>
        <w:ind w:left="720"/>
        <w:rPr>
          <w:rFonts w:cs="Tahoma"/>
          <w:lang w:val="nl-NL"/>
        </w:rPr>
      </w:pPr>
      <w:r w:rsidRPr="00AA7751">
        <w:rPr>
          <w:rFonts w:eastAsia="Calibri" w:cs="Tahoma"/>
          <w:color w:val="000000"/>
          <w:szCs w:val="18"/>
          <w:lang w:val="nl-NL"/>
        </w:rPr>
        <w:t xml:space="preserve">De processorlicenties van klanten zijn niet langer geldig bij afname van Software Assurance voor core-licenties in het kader van deze aanbieding. </w:t>
      </w:r>
      <w:r w:rsidRPr="00AA7751">
        <w:rPr>
          <w:rFonts w:eastAsia="Calibri" w:cs="Tahoma"/>
          <w:szCs w:val="18"/>
          <w:lang w:val="nl-NL"/>
        </w:rPr>
        <w:t>De optie voor het verkrijgen van Software Assurance voor BizTalk Server core-licenties is niet van toepassing op verlenging van de dekking in het kader van een abonnementsprogramma.</w:t>
      </w:r>
      <w:r w:rsidR="00270CCD" w:rsidRPr="00AA7751">
        <w:rPr>
          <w:rFonts w:eastAsia="Calibri" w:cs="Tahoma"/>
          <w:szCs w:val="18"/>
          <w:lang w:val="nl-NL"/>
        </w:rPr>
        <w:t xml:space="preserve"> </w:t>
      </w:r>
    </w:p>
    <w:p w14:paraId="4CBC631C" w14:textId="77777777" w:rsidR="008233B3" w:rsidRPr="00AA7751" w:rsidRDefault="008233B3" w:rsidP="008233B3">
      <w:pPr>
        <w:ind w:left="1440"/>
        <w:rPr>
          <w:rFonts w:cs="Tahoma"/>
          <w:lang w:val="nl-NL"/>
        </w:rPr>
      </w:pPr>
    </w:p>
    <w:p w14:paraId="4CBC631D" w14:textId="77777777" w:rsidR="008233B3" w:rsidRPr="00AA7751" w:rsidRDefault="008233B3" w:rsidP="008233B3">
      <w:pPr>
        <w:tabs>
          <w:tab w:val="left" w:pos="1440"/>
        </w:tabs>
        <w:spacing w:after="60"/>
        <w:ind w:left="720"/>
        <w:rPr>
          <w:rFonts w:cs="Tahoma"/>
          <w:lang w:val="nl-NL"/>
        </w:rPr>
      </w:pPr>
      <w:r w:rsidRPr="00AA7751">
        <w:rPr>
          <w:rFonts w:eastAsia="Calibri" w:cs="Tahoma"/>
          <w:b/>
          <w:color w:val="000000"/>
          <w:szCs w:val="18"/>
          <w:lang w:val="nl-NL"/>
        </w:rPr>
        <w:t>Voor klanten met Software Assurance-dekking die dit niet willen verlengen</w:t>
      </w:r>
    </w:p>
    <w:p w14:paraId="4CBC631E" w14:textId="77777777" w:rsidR="008233B3" w:rsidRPr="00AA7751" w:rsidRDefault="008233B3" w:rsidP="008233B3">
      <w:pPr>
        <w:tabs>
          <w:tab w:val="left" w:pos="1440"/>
        </w:tabs>
        <w:ind w:left="720"/>
        <w:rPr>
          <w:rFonts w:cs="Tahoma"/>
          <w:lang w:val="nl-NL"/>
        </w:rPr>
      </w:pPr>
      <w:r w:rsidRPr="00AA7751">
        <w:rPr>
          <w:rFonts w:eastAsia="Calibri" w:cs="Tahoma"/>
          <w:color w:val="000000"/>
          <w:szCs w:val="18"/>
          <w:lang w:val="nl-NL"/>
        </w:rPr>
        <w:t xml:space="preserve">Enterprise Subscription- </w:t>
      </w:r>
      <w:r w:rsidRPr="00AA7751">
        <w:rPr>
          <w:rFonts w:cs="Tahoma"/>
          <w:bCs/>
          <w:color w:val="000000"/>
          <w:szCs w:val="18"/>
          <w:lang w:val="nl-NL"/>
        </w:rPr>
        <w:t>en Open Value Subscription</w:t>
      </w:r>
      <w:r w:rsidRPr="00AA7751">
        <w:rPr>
          <w:rFonts w:eastAsia="Calibri" w:cs="Tahoma"/>
          <w:color w:val="000000"/>
          <w:szCs w:val="18"/>
          <w:lang w:val="nl-NL"/>
        </w:rPr>
        <w:t>-klanten die ervoor kiezen processorlicenties af te kopen en alle andere klanten die eeuwigdurende licenties aanschaffen op grond van hun overeenkomst, en ervoor kiezen hun aflopende Software Assurance niet te verlengen, mogen BizTalk Server 2010 of de nieuwste versie van BizTalk Server die op dat moment beschikbaar is op grond van deze licenties als volgt uitvoeren:</w:t>
      </w:r>
    </w:p>
    <w:p w14:paraId="4CBC631F" w14:textId="77777777" w:rsidR="008233B3" w:rsidRPr="00AA7751" w:rsidRDefault="008233B3" w:rsidP="008233B3">
      <w:pPr>
        <w:tabs>
          <w:tab w:val="left" w:pos="1440"/>
        </w:tabs>
        <w:ind w:left="720"/>
        <w:rPr>
          <w:rFonts w:cs="Tahoma"/>
          <w:lang w:val="nl-NL"/>
        </w:rPr>
      </w:pPr>
    </w:p>
    <w:p w14:paraId="4CBC6320" w14:textId="77777777" w:rsidR="008233B3" w:rsidRPr="00AA7751" w:rsidRDefault="008233B3" w:rsidP="004413D4">
      <w:pPr>
        <w:numPr>
          <w:ilvl w:val="0"/>
          <w:numId w:val="51"/>
        </w:numPr>
        <w:spacing w:after="60"/>
        <w:ind w:left="1440"/>
        <w:rPr>
          <w:rFonts w:cs="Tahoma"/>
          <w:lang w:val="nl-NL"/>
        </w:rPr>
      </w:pPr>
      <w:r w:rsidRPr="00AA7751">
        <w:rPr>
          <w:rFonts w:eastAsia="Calibri" w:cs="Tahoma"/>
          <w:b/>
          <w:color w:val="000000"/>
          <w:szCs w:val="18"/>
          <w:lang w:val="nl-NL"/>
        </w:rPr>
        <w:t>BizTalk Server 2010 Enterprise:</w:t>
      </w:r>
      <w:r w:rsidRPr="00AA7751">
        <w:rPr>
          <w:rFonts w:eastAsia="Calibri" w:cs="Tahoma"/>
          <w:color w:val="000000"/>
          <w:szCs w:val="18"/>
          <w:lang w:val="nl-NL"/>
        </w:rPr>
        <w:t xml:space="preserve"> voortgezet gebruik van deze versie van de software is onderhevig aan de product use rights van de processorlicentie van BizTalk Server 2010 Enterprise. Klanten beschikken echter niet langer over License Mobility via Software Assurance.</w:t>
      </w:r>
    </w:p>
    <w:p w14:paraId="4CBC6321" w14:textId="77777777" w:rsidR="008233B3" w:rsidRPr="00AA7751" w:rsidRDefault="00F3254C" w:rsidP="004413D4">
      <w:pPr>
        <w:numPr>
          <w:ilvl w:val="0"/>
          <w:numId w:val="51"/>
        </w:numPr>
        <w:tabs>
          <w:tab w:val="left" w:pos="1800"/>
        </w:tabs>
        <w:spacing w:after="60"/>
        <w:ind w:left="1440"/>
        <w:rPr>
          <w:rFonts w:cs="Tahoma"/>
          <w:lang w:val="nl-NL"/>
        </w:rPr>
      </w:pPr>
      <w:r w:rsidRPr="00AA7751">
        <w:rPr>
          <w:rFonts w:eastAsia="Calibri" w:cs="Tahoma"/>
          <w:b/>
          <w:color w:val="000000"/>
          <w:szCs w:val="18"/>
          <w:lang w:val="nl-NL"/>
        </w:rPr>
        <w:t xml:space="preserve">Nieuwste versie van BizTalk Server Enterprise: </w:t>
      </w:r>
      <w:r w:rsidRPr="00AA7751">
        <w:rPr>
          <w:rFonts w:eastAsia="Calibri" w:cs="Tahoma"/>
          <w:color w:val="000000"/>
          <w:szCs w:val="18"/>
          <w:lang w:val="nl-NL"/>
        </w:rPr>
        <w:t xml:space="preserve">het gebruik van deze versie van de software is onderhevig aan de product use rights van de processorlicentie van BizTalk Server 2010 Enterprise; maar: </w:t>
      </w:r>
    </w:p>
    <w:p w14:paraId="4CBC6322" w14:textId="77777777" w:rsidR="008233B3" w:rsidRPr="00AA7751" w:rsidRDefault="008233B3" w:rsidP="004413D4">
      <w:pPr>
        <w:numPr>
          <w:ilvl w:val="1"/>
          <w:numId w:val="51"/>
        </w:numPr>
        <w:tabs>
          <w:tab w:val="left" w:pos="2160"/>
        </w:tabs>
        <w:spacing w:after="60"/>
        <w:ind w:left="2160"/>
        <w:rPr>
          <w:rFonts w:cs="Tahoma"/>
          <w:lang w:val="nl-NL"/>
        </w:rPr>
      </w:pPr>
      <w:r w:rsidRPr="00AA7751">
        <w:rPr>
          <w:rFonts w:eastAsia="Calibri" w:cs="Tahoma"/>
          <w:color w:val="000000"/>
          <w:szCs w:val="18"/>
          <w:lang w:val="nl-NL"/>
        </w:rPr>
        <w:t xml:space="preserve">klanten beschikken niet langer over License Mobility binnen Serverfarms of License Mobility via Software Assurance; en </w:t>
      </w:r>
    </w:p>
    <w:p w14:paraId="4CBC6323" w14:textId="77777777" w:rsidR="008233B3" w:rsidRPr="00AA7751" w:rsidRDefault="008233B3" w:rsidP="004413D4">
      <w:pPr>
        <w:numPr>
          <w:ilvl w:val="1"/>
          <w:numId w:val="51"/>
        </w:numPr>
        <w:tabs>
          <w:tab w:val="left" w:pos="2160"/>
          <w:tab w:val="left" w:pos="2970"/>
        </w:tabs>
        <w:spacing w:after="60"/>
        <w:ind w:left="2160"/>
        <w:rPr>
          <w:rFonts w:cs="Tahoma"/>
          <w:lang w:val="nl-NL"/>
        </w:rPr>
      </w:pPr>
      <w:r w:rsidRPr="00AA7751">
        <w:rPr>
          <w:rFonts w:eastAsia="Calibri" w:cs="Tahoma"/>
          <w:color w:val="000000"/>
          <w:szCs w:val="18"/>
          <w:lang w:val="nl-NL"/>
        </w:rPr>
        <w:t xml:space="preserve">elke nieuwe toewijzing van licenties is onderhevig aan beperkingen hieronder met bettrekking tot hun “core-licentie-equivalentie.” Core-licentie-equivalentie wordt als volgt vastgesteld. </w:t>
      </w:r>
    </w:p>
    <w:p w14:paraId="4CBC6324" w14:textId="77777777" w:rsidR="004E7566" w:rsidRPr="00AA7751" w:rsidRDefault="004E7566" w:rsidP="004E7566">
      <w:pPr>
        <w:tabs>
          <w:tab w:val="left" w:pos="2160"/>
          <w:tab w:val="left" w:pos="2970"/>
        </w:tabs>
        <w:spacing w:after="60"/>
        <w:rPr>
          <w:rFonts w:cs="Tahoma"/>
          <w:lang w:val="nl-NL"/>
        </w:rPr>
      </w:pPr>
    </w:p>
    <w:p w14:paraId="4CBC6325" w14:textId="77777777" w:rsidR="008233B3" w:rsidRPr="00AA7751" w:rsidRDefault="008233B3" w:rsidP="004413D4">
      <w:pPr>
        <w:numPr>
          <w:ilvl w:val="2"/>
          <w:numId w:val="51"/>
        </w:numPr>
        <w:tabs>
          <w:tab w:val="left" w:pos="2520"/>
        </w:tabs>
        <w:spacing w:after="60"/>
        <w:ind w:left="2520"/>
        <w:rPr>
          <w:rFonts w:cs="Tahoma"/>
          <w:lang w:val="nl-NL"/>
        </w:rPr>
      </w:pPr>
      <w:r w:rsidRPr="00AA7751">
        <w:rPr>
          <w:rFonts w:eastAsia="Calibri" w:cs="Tahoma"/>
          <w:color w:val="000000"/>
          <w:szCs w:val="18"/>
          <w:lang w:val="nl-NL"/>
        </w:rPr>
        <w:lastRenderedPageBreak/>
        <w:t xml:space="preserve">Voor elke kwalificerende licentie die is toegewezen aan de server, is de core-licentie-equivalentie het aantal dat het grootst is: </w:t>
      </w:r>
    </w:p>
    <w:p w14:paraId="4CBC6326" w14:textId="77777777" w:rsidR="008233B3" w:rsidRPr="00AA7751" w:rsidRDefault="008233B3" w:rsidP="004413D4">
      <w:pPr>
        <w:numPr>
          <w:ilvl w:val="4"/>
          <w:numId w:val="124"/>
        </w:numPr>
        <w:tabs>
          <w:tab w:val="left" w:pos="2880"/>
        </w:tabs>
        <w:spacing w:after="60"/>
        <w:ind w:left="2880"/>
        <w:rPr>
          <w:rFonts w:cs="Tahoma"/>
          <w:lang w:val="nl-NL"/>
        </w:rPr>
      </w:pPr>
      <w:r w:rsidRPr="00AA7751">
        <w:rPr>
          <w:rFonts w:eastAsia="Calibri" w:cs="Tahoma"/>
          <w:color w:val="000000"/>
          <w:szCs w:val="18"/>
          <w:lang w:val="nl-NL"/>
        </w:rPr>
        <w:t xml:space="preserve">vier cores per processorlicentie, OF </w:t>
      </w:r>
    </w:p>
    <w:p w14:paraId="4CBC6327" w14:textId="77777777" w:rsidR="008233B3" w:rsidRPr="00AA7751" w:rsidRDefault="008233B3" w:rsidP="004413D4">
      <w:pPr>
        <w:numPr>
          <w:ilvl w:val="4"/>
          <w:numId w:val="124"/>
        </w:numPr>
        <w:tabs>
          <w:tab w:val="left" w:pos="2880"/>
        </w:tabs>
        <w:spacing w:after="60"/>
        <w:ind w:left="2880"/>
        <w:rPr>
          <w:rFonts w:cs="Tahoma"/>
          <w:lang w:val="nl-NL"/>
        </w:rPr>
      </w:pPr>
      <w:r w:rsidRPr="00AA7751">
        <w:rPr>
          <w:rFonts w:eastAsia="Calibri" w:cs="Tahoma"/>
          <w:color w:val="000000"/>
          <w:szCs w:val="18"/>
          <w:lang w:val="nl-NL"/>
        </w:rPr>
        <w:t xml:space="preserve">een aantal cores per processorlicentie, gebaseerd op het werkelijke aantal cores per fysieke processor, vermenigvuldigd met de desbetreffende core-factor. (In gevallen waarbij het eigenlijke aantal cores per fysieke processor meer is dan vier, moeten klanten een record bijhouden van de configuratie van de BizTalk Server-software die wordt uitgevoerd op de server (gelicentieerde instanties die worden uitgevoerd in besturingssysteemomgevingen op de gelicentieerde server) en de fysieke hardware die ondersteuning biedt voor de software, onmiddellijk voor het aflopen van de Software Assurance, via het Microsoft MAP-hulpprogramma of andere gelijkwaardige software.) </w:t>
      </w:r>
    </w:p>
    <w:p w14:paraId="4CBC6328" w14:textId="77777777" w:rsidR="008233B3" w:rsidRPr="00AA7751" w:rsidRDefault="008233B3" w:rsidP="004413D4">
      <w:pPr>
        <w:numPr>
          <w:ilvl w:val="1"/>
          <w:numId w:val="125"/>
        </w:numPr>
        <w:tabs>
          <w:tab w:val="left" w:pos="1800"/>
        </w:tabs>
        <w:spacing w:after="60"/>
        <w:rPr>
          <w:rFonts w:cs="Tahoma"/>
          <w:lang w:val="nl-NL"/>
        </w:rPr>
      </w:pPr>
      <w:r w:rsidRPr="00AA7751">
        <w:rPr>
          <w:rFonts w:eastAsia="Calibri" w:cs="Tahoma"/>
          <w:color w:val="000000"/>
          <w:szCs w:val="18"/>
          <w:lang w:val="nl-NL"/>
        </w:rPr>
        <w:t>Klanten kunnen licenties toewijzen aan een andere server. Indien de klant echter een licentie toewijst aan een andere server, dient de klant zicht te houden aan de gebruiksrechten van de gebruikte versie van de software. Wanneer de klant in een dergelijk scenario core-licenties toewijst aan servers, mag de klant de core-equivalentie van de bestaande licenties combineren met aanvullende core-licenties voor BizTalk Server.</w:t>
      </w:r>
    </w:p>
    <w:p w14:paraId="4CBC6329" w14:textId="77777777" w:rsidR="008233B3" w:rsidRPr="00AA7751" w:rsidRDefault="008233B3" w:rsidP="004413D4">
      <w:pPr>
        <w:numPr>
          <w:ilvl w:val="1"/>
          <w:numId w:val="125"/>
        </w:numPr>
        <w:tabs>
          <w:tab w:val="left" w:pos="1800"/>
          <w:tab w:val="left" w:pos="2970"/>
        </w:tabs>
        <w:spacing w:after="60"/>
        <w:rPr>
          <w:rFonts w:cs="Tahoma"/>
          <w:lang w:val="nl-NL"/>
        </w:rPr>
      </w:pPr>
      <w:r w:rsidRPr="00AA7751">
        <w:rPr>
          <w:rFonts w:eastAsia="Calibri" w:cs="Tahoma"/>
          <w:color w:val="000000"/>
          <w:szCs w:val="18"/>
          <w:lang w:val="nl-NL"/>
        </w:rPr>
        <w:t>De veronderstelde core-licentie-equivalentie van de klant impliceert niet dat hij een afzonderlijke processorlicentie kan toewijzen aan cores in twee of meer processors.</w:t>
      </w:r>
    </w:p>
    <w:p w14:paraId="4CBC632A" w14:textId="77777777" w:rsidR="008233B3" w:rsidRPr="00AA7751" w:rsidRDefault="008233B3" w:rsidP="008233B3">
      <w:pPr>
        <w:ind w:left="720"/>
        <w:rPr>
          <w:rFonts w:cs="Tahoma"/>
          <w:lang w:val="nl-NL"/>
        </w:rPr>
      </w:pPr>
    </w:p>
    <w:p w14:paraId="4CBC632B" w14:textId="77777777" w:rsidR="008233B3" w:rsidRPr="00AA7751" w:rsidRDefault="004668D9" w:rsidP="008233B3">
      <w:pPr>
        <w:pStyle w:val="Heading3"/>
        <w:rPr>
          <w:rFonts w:ascii="Tahoma" w:hAnsi="Tahoma" w:cs="Tahoma"/>
          <w:lang w:val="nl-NL"/>
        </w:rPr>
      </w:pPr>
      <w:bookmarkStart w:id="1164" w:name="_35_BizTalk_Server®"/>
      <w:bookmarkStart w:id="1165" w:name="_Toc357609030"/>
      <w:bookmarkStart w:id="1166" w:name="_Toc343596569"/>
      <w:bookmarkEnd w:id="1164"/>
      <w:r w:rsidRPr="00AA7751">
        <w:rPr>
          <w:rFonts w:ascii="Tahoma" w:hAnsi="Tahoma" w:cs="Tahoma"/>
          <w:caps/>
          <w:color w:val="F66400"/>
          <w:sz w:val="22"/>
          <w:vertAlign w:val="superscript"/>
          <w:lang w:val="nl-NL"/>
        </w:rPr>
        <w:t>35</w:t>
      </w:r>
      <w:r w:rsidRPr="00AA7751">
        <w:rPr>
          <w:rFonts w:ascii="Tahoma" w:hAnsi="Tahoma" w:cs="Tahoma"/>
          <w:color w:val="F66400"/>
          <w:sz w:val="22"/>
          <w:lang w:val="nl-NL"/>
        </w:rPr>
        <w:t xml:space="preserve"> BizTalk Server</w:t>
      </w:r>
      <w:r w:rsidR="007E1344" w:rsidRPr="007E1344">
        <w:rPr>
          <w:rFonts w:ascii="Tahoma" w:hAnsi="Tahoma" w:cs="Tahoma"/>
          <w:color w:val="F66400"/>
          <w:sz w:val="22"/>
          <w:vertAlign w:val="superscript"/>
          <w:lang w:val="nl-NL"/>
        </w:rPr>
        <w:t>®</w:t>
      </w:r>
      <w:r w:rsidRPr="00AA7751">
        <w:rPr>
          <w:rFonts w:ascii="Tahoma" w:hAnsi="Tahoma" w:cs="Tahoma"/>
          <w:color w:val="F66400"/>
          <w:sz w:val="22"/>
          <w:lang w:val="nl-NL"/>
        </w:rPr>
        <w:t xml:space="preserve"> 2013 Standard</w:t>
      </w:r>
      <w:bookmarkEnd w:id="1165"/>
      <w:r w:rsidRPr="00AA7751">
        <w:rPr>
          <w:rFonts w:ascii="Tahoma" w:eastAsia="Calibri" w:hAnsi="Tahoma" w:cs="Tahoma"/>
          <w:color w:val="F66400"/>
          <w:sz w:val="22"/>
          <w:szCs w:val="18"/>
          <w:lang w:val="nl-NL"/>
        </w:rPr>
        <w:t xml:space="preserve"> </w:t>
      </w:r>
      <w:bookmarkEnd w:id="1166"/>
    </w:p>
    <w:p w14:paraId="4CBC632C" w14:textId="77777777" w:rsidR="008233B3" w:rsidRPr="00AA7751" w:rsidRDefault="008233B3" w:rsidP="008233B3">
      <w:pPr>
        <w:rPr>
          <w:rFonts w:cs="Tahoma"/>
          <w:lang w:val="nl-NL"/>
        </w:rPr>
      </w:pPr>
    </w:p>
    <w:p w14:paraId="4CBC632D" w14:textId="77777777" w:rsidR="008233B3" w:rsidRPr="00AA7751" w:rsidRDefault="008233B3" w:rsidP="008233B3">
      <w:pPr>
        <w:spacing w:after="60"/>
        <w:ind w:left="720"/>
        <w:rPr>
          <w:rFonts w:cs="Tahoma"/>
          <w:lang w:val="nl-NL"/>
        </w:rPr>
      </w:pPr>
      <w:r w:rsidRPr="00AA7751">
        <w:rPr>
          <w:rFonts w:eastAsia="Calibri" w:cs="Tahoma"/>
          <w:b/>
          <w:color w:val="000000"/>
          <w:szCs w:val="18"/>
          <w:lang w:val="nl-NL"/>
        </w:rPr>
        <w:t>Licentieverleningen, gekoppeld aan een wijziging in het licentiemodel</w:t>
      </w:r>
    </w:p>
    <w:p w14:paraId="4CBC632E" w14:textId="77777777" w:rsidR="008233B3" w:rsidRPr="00AA7751" w:rsidRDefault="008233B3" w:rsidP="008233B3">
      <w:pPr>
        <w:ind w:left="720"/>
        <w:rPr>
          <w:rFonts w:cs="Tahoma"/>
          <w:lang w:val="nl-NL"/>
        </w:rPr>
      </w:pPr>
      <w:r w:rsidRPr="00AA7751">
        <w:rPr>
          <w:rFonts w:eastAsia="Calibri" w:cs="Tahoma"/>
          <w:color w:val="000000"/>
          <w:szCs w:val="18"/>
          <w:lang w:val="nl-NL"/>
        </w:rPr>
        <w:t>BizTalk Server 2010 is de laatste versie van BizTalk Server die wordt gelicentieerd op grond van het per processor-licentiemodel.</w:t>
      </w:r>
      <w:r w:rsidR="00270CCD" w:rsidRPr="00AA7751">
        <w:rPr>
          <w:rFonts w:eastAsia="Calibri" w:cs="Tahoma"/>
          <w:color w:val="000000"/>
          <w:szCs w:val="18"/>
          <w:lang w:val="nl-NL"/>
        </w:rPr>
        <w:t xml:space="preserve"> </w:t>
      </w:r>
      <w:r w:rsidRPr="00AA7751">
        <w:rPr>
          <w:rFonts w:eastAsia="Calibri" w:cs="Tahoma"/>
          <w:color w:val="000000"/>
          <w:szCs w:val="18"/>
          <w:lang w:val="nl-NL"/>
        </w:rPr>
        <w:t>Bij wijze van uitzondering krijgen Volume Licensing-klanten die op het moment van publicatie van deze Product List beschikken over actieve Software Assurance voor processorlicenties voor BizTalk Server 2010 Standard (“kwalificerende licenti</w:t>
      </w:r>
      <w:r w:rsidR="00636EB0">
        <w:rPr>
          <w:rFonts w:eastAsia="Calibri" w:cs="Tahoma"/>
          <w:color w:val="000000"/>
          <w:szCs w:val="18"/>
          <w:lang w:val="nl-NL"/>
        </w:rPr>
        <w:t>es”) de volgende mogelijkheden.</w:t>
      </w:r>
    </w:p>
    <w:p w14:paraId="4CBC632F" w14:textId="77777777" w:rsidR="008233B3" w:rsidRPr="00AA7751" w:rsidRDefault="008233B3" w:rsidP="008233B3">
      <w:pPr>
        <w:ind w:left="720"/>
        <w:rPr>
          <w:rFonts w:cs="Tahoma"/>
          <w:lang w:val="nl-NL"/>
        </w:rPr>
      </w:pPr>
    </w:p>
    <w:p w14:paraId="4CBC6330" w14:textId="77777777" w:rsidR="008233B3" w:rsidRPr="00AA7751" w:rsidRDefault="008233B3" w:rsidP="008233B3">
      <w:pPr>
        <w:spacing w:after="60"/>
        <w:ind w:left="720"/>
        <w:rPr>
          <w:rFonts w:cs="Tahoma"/>
          <w:lang w:val="nl-NL"/>
        </w:rPr>
      </w:pPr>
      <w:r w:rsidRPr="00AA7751">
        <w:rPr>
          <w:rFonts w:eastAsia="Calibri" w:cs="Tahoma"/>
          <w:b/>
          <w:color w:val="000000"/>
          <w:szCs w:val="18"/>
          <w:lang w:val="nl-NL"/>
        </w:rPr>
        <w:t>Huidige termijn</w:t>
      </w:r>
    </w:p>
    <w:p w14:paraId="4CBC6331" w14:textId="77777777" w:rsidR="008233B3" w:rsidRPr="00AA7751" w:rsidRDefault="008233B3" w:rsidP="008233B3">
      <w:pPr>
        <w:ind w:left="720"/>
        <w:rPr>
          <w:rFonts w:cs="Tahoma"/>
          <w:lang w:val="nl-NL"/>
        </w:rPr>
      </w:pPr>
      <w:r w:rsidRPr="00AA7751">
        <w:rPr>
          <w:rFonts w:eastAsia="Calibri" w:cs="Tahoma"/>
          <w:color w:val="000000"/>
          <w:szCs w:val="18"/>
          <w:lang w:val="nl-NL"/>
        </w:rPr>
        <w:t xml:space="preserve">Tijdens de huidige looptijd van de hun Software Assurance-dekking, kunnen klanten (inclusief klanten in het kader van abonnementsovereenkomsten), op grond van alle kwalificerende licenties, een upgrade uitvoeren naar de nieuwste versie van de BizTalk Server Standard-software en deze gebruiken in de plaats van BizTalk Server 2010 Standard, die is onderworpen aan de product use rights van de processorlicentie van BizTalk Server 2010 Standard (zoals vermeld in de Product Use Rights van januari 2013). </w:t>
      </w:r>
    </w:p>
    <w:p w14:paraId="4CBC6332" w14:textId="77777777" w:rsidR="008233B3" w:rsidRPr="00AA7751" w:rsidRDefault="008233B3" w:rsidP="008233B3">
      <w:pPr>
        <w:ind w:left="720"/>
        <w:rPr>
          <w:rFonts w:cs="Tahoma"/>
          <w:lang w:val="nl-NL"/>
        </w:rPr>
      </w:pPr>
    </w:p>
    <w:p w14:paraId="4CBC6333" w14:textId="77777777" w:rsidR="008233B3" w:rsidRPr="00AA7751" w:rsidRDefault="008233B3" w:rsidP="008233B3">
      <w:pPr>
        <w:spacing w:after="60"/>
        <w:ind w:left="720"/>
        <w:rPr>
          <w:rFonts w:cs="Tahoma"/>
          <w:lang w:val="nl-NL"/>
        </w:rPr>
      </w:pPr>
      <w:r w:rsidRPr="00AA7751">
        <w:rPr>
          <w:rFonts w:eastAsia="Calibri" w:cs="Tahoma"/>
          <w:b/>
          <w:color w:val="000000"/>
          <w:szCs w:val="18"/>
          <w:lang w:val="nl-NL"/>
        </w:rPr>
        <w:t>Eerste verlengingstermijn</w:t>
      </w:r>
    </w:p>
    <w:p w14:paraId="4CBC6334" w14:textId="77777777" w:rsidR="008233B3" w:rsidRPr="00AA7751" w:rsidRDefault="008233B3" w:rsidP="008233B3">
      <w:pPr>
        <w:tabs>
          <w:tab w:val="left" w:pos="1800"/>
        </w:tabs>
        <w:spacing w:after="60"/>
        <w:ind w:left="720"/>
        <w:rPr>
          <w:rFonts w:cs="Tahoma"/>
          <w:lang w:val="nl-NL"/>
        </w:rPr>
      </w:pPr>
      <w:r w:rsidRPr="00AA7751">
        <w:rPr>
          <w:rFonts w:eastAsia="Calibri" w:cs="Tahoma"/>
          <w:color w:val="000000"/>
          <w:szCs w:val="18"/>
          <w:lang w:val="nl-NL"/>
        </w:rPr>
        <w:t xml:space="preserve">Bij de eerste verlenging van de Software Assurance op of na 1 april 2013 kan de klant voor elke server waarvoor hij/zij een juiste licentie heeft verkregen volgens de product use rights van de processorlicentie van BizTalk Server 2010, Software Assurance voor core-licenties van BizTalk Server Standard verkrijgen zonder de onderliggende core-licenties te verkrijgen voor een aantal core-licenties dat gelijk is aan het aantal kwalificerende processorlicenties dat is toegewezen aan de server, vermenigvuldigd met de grootste waarde van: </w:t>
      </w:r>
    </w:p>
    <w:p w14:paraId="4CBC6335" w14:textId="77777777" w:rsidR="008233B3" w:rsidRPr="00AA7751" w:rsidRDefault="008233B3" w:rsidP="004413D4">
      <w:pPr>
        <w:numPr>
          <w:ilvl w:val="3"/>
          <w:numId w:val="91"/>
        </w:numPr>
        <w:tabs>
          <w:tab w:val="left" w:pos="2160"/>
        </w:tabs>
        <w:spacing w:after="60"/>
        <w:ind w:left="2160"/>
        <w:rPr>
          <w:rFonts w:cs="Tahoma"/>
          <w:lang w:val="nl-NL"/>
        </w:rPr>
      </w:pPr>
      <w:r w:rsidRPr="00AA7751">
        <w:rPr>
          <w:rFonts w:eastAsia="Calibri" w:cs="Tahoma"/>
          <w:color w:val="000000"/>
          <w:szCs w:val="18"/>
          <w:lang w:val="nl-NL"/>
        </w:rPr>
        <w:t>Vier, OF</w:t>
      </w:r>
    </w:p>
    <w:p w14:paraId="4CBC6336" w14:textId="77777777" w:rsidR="008233B3" w:rsidRPr="00AA7751" w:rsidRDefault="008233B3" w:rsidP="004413D4">
      <w:pPr>
        <w:numPr>
          <w:ilvl w:val="3"/>
          <w:numId w:val="91"/>
        </w:numPr>
        <w:tabs>
          <w:tab w:val="left" w:pos="2160"/>
        </w:tabs>
        <w:spacing w:after="60"/>
        <w:ind w:left="2160"/>
        <w:rPr>
          <w:rFonts w:cs="Tahoma"/>
          <w:lang w:val="nl-NL"/>
        </w:rPr>
      </w:pPr>
      <w:r w:rsidRPr="00AA7751">
        <w:rPr>
          <w:rFonts w:eastAsia="Calibri" w:cs="Tahoma"/>
          <w:color w:val="000000"/>
          <w:szCs w:val="18"/>
          <w:lang w:val="nl-NL"/>
        </w:rPr>
        <w:t>het werkelijke aantal cores per fysieke processor, vermenigvuldigd met de betreffende core-factor.</w:t>
      </w:r>
      <w:r w:rsidR="00270CCD" w:rsidRPr="00AA7751">
        <w:rPr>
          <w:rFonts w:eastAsia="Calibri" w:cs="Tahoma"/>
          <w:color w:val="000000"/>
          <w:szCs w:val="18"/>
          <w:lang w:val="nl-NL"/>
        </w:rPr>
        <w:t xml:space="preserve"> </w:t>
      </w:r>
      <w:r w:rsidRPr="00AA7751">
        <w:rPr>
          <w:rFonts w:eastAsia="Calibri" w:cs="Tahoma"/>
          <w:color w:val="000000"/>
          <w:szCs w:val="18"/>
          <w:lang w:val="nl-NL"/>
        </w:rPr>
        <w:t>(In gevallen waarbij het eigenlijke aantal cores per fysieke processor meer is</w:t>
      </w:r>
      <w:r w:rsidR="009B2CB6">
        <w:rPr>
          <w:rFonts w:eastAsia="Calibri" w:cs="Tahoma"/>
          <w:color w:val="000000"/>
          <w:szCs w:val="18"/>
          <w:lang w:val="nl-NL"/>
        </w:rPr>
        <w:t> </w:t>
      </w:r>
      <w:r w:rsidRPr="00AA7751">
        <w:rPr>
          <w:rFonts w:eastAsia="Calibri" w:cs="Tahoma"/>
          <w:color w:val="000000"/>
          <w:szCs w:val="18"/>
          <w:lang w:val="nl-NL"/>
        </w:rPr>
        <w:t xml:space="preserve">dan vier, moeten klanten een record bijhouden van de configuratie van de BizTalk Server-software die wordt uitgevoerd op de server (gelicentieerde instanties die worden uitgevoerd in besturingssysteemomgevingen op de gelicentieerde server) en de fysieke hardware die ondersteuning biedt voor de software, onmiddellijk voor de verlenging van de Software Assurance, via het Microsoft MAP-hulpprogramma of andere gelijkwaardige software.) </w:t>
      </w:r>
    </w:p>
    <w:p w14:paraId="4CBC6337" w14:textId="77777777" w:rsidR="008233B3" w:rsidRPr="00AA7751" w:rsidRDefault="008233B3" w:rsidP="008233B3">
      <w:pPr>
        <w:tabs>
          <w:tab w:val="left" w:pos="1800"/>
        </w:tabs>
        <w:ind w:left="1080"/>
        <w:rPr>
          <w:rFonts w:cs="Tahoma"/>
          <w:lang w:val="nl-NL"/>
        </w:rPr>
      </w:pPr>
    </w:p>
    <w:p w14:paraId="4CBC6338" w14:textId="77777777" w:rsidR="008233B3" w:rsidRPr="00AA7751" w:rsidRDefault="008233B3" w:rsidP="008233B3">
      <w:pPr>
        <w:spacing w:after="60"/>
        <w:ind w:left="720"/>
        <w:rPr>
          <w:rFonts w:cs="Tahoma"/>
          <w:lang w:val="nl-NL"/>
        </w:rPr>
      </w:pPr>
      <w:r w:rsidRPr="00AA7751">
        <w:rPr>
          <w:rFonts w:eastAsia="Calibri" w:cs="Tahoma"/>
          <w:color w:val="000000"/>
          <w:szCs w:val="18"/>
          <w:lang w:val="nl-NL"/>
        </w:rPr>
        <w:t xml:space="preserve">De processorlicenties van klanten zijn niet langer geldig bij afname van Software Assurance voor core-licenties in het kader van deze aanbieding. </w:t>
      </w:r>
      <w:r w:rsidRPr="00AA7751">
        <w:rPr>
          <w:rFonts w:eastAsia="Calibri" w:cs="Tahoma"/>
          <w:szCs w:val="18"/>
          <w:lang w:val="nl-NL"/>
        </w:rPr>
        <w:t>De optie voor het verkrijgen van Software Assurance voor BizTalk Server core-licenties is niet van toepassing op verlenging van de dekking in het kader van een abonnementsprogramma.</w:t>
      </w:r>
      <w:r w:rsidR="00270CCD" w:rsidRPr="00AA7751">
        <w:rPr>
          <w:rFonts w:eastAsia="Calibri" w:cs="Tahoma"/>
          <w:szCs w:val="18"/>
          <w:lang w:val="nl-NL"/>
        </w:rPr>
        <w:t xml:space="preserve"> </w:t>
      </w:r>
    </w:p>
    <w:p w14:paraId="4CBC6339" w14:textId="77777777" w:rsidR="008233B3" w:rsidRPr="00AA7751" w:rsidRDefault="008233B3" w:rsidP="004E7566">
      <w:pPr>
        <w:tabs>
          <w:tab w:val="left" w:pos="1440"/>
        </w:tabs>
        <w:spacing w:after="60" w:line="200" w:lineRule="exact"/>
        <w:ind w:left="720"/>
        <w:rPr>
          <w:rFonts w:cs="Tahoma"/>
          <w:lang w:val="nl-NL"/>
        </w:rPr>
      </w:pPr>
      <w:r w:rsidRPr="00AA7751">
        <w:rPr>
          <w:rFonts w:eastAsia="Calibri" w:cs="Tahoma"/>
          <w:b/>
          <w:color w:val="000000"/>
          <w:szCs w:val="18"/>
          <w:lang w:val="nl-NL"/>
        </w:rPr>
        <w:lastRenderedPageBreak/>
        <w:t>Voor klanten met Software Assurance-dekking die dit niet willen verlengen</w:t>
      </w:r>
    </w:p>
    <w:p w14:paraId="4CBC633A" w14:textId="77777777" w:rsidR="008233B3" w:rsidRPr="00AA7751" w:rsidRDefault="008233B3" w:rsidP="004E7566">
      <w:pPr>
        <w:tabs>
          <w:tab w:val="left" w:pos="1440"/>
        </w:tabs>
        <w:spacing w:line="200" w:lineRule="exact"/>
        <w:ind w:left="720"/>
        <w:rPr>
          <w:rFonts w:cs="Tahoma"/>
          <w:lang w:val="nl-NL"/>
        </w:rPr>
      </w:pPr>
      <w:r w:rsidRPr="00AA7751">
        <w:rPr>
          <w:rFonts w:eastAsia="Calibri" w:cs="Tahoma"/>
          <w:color w:val="000000"/>
          <w:szCs w:val="18"/>
          <w:lang w:val="nl-NL"/>
        </w:rPr>
        <w:t xml:space="preserve">Enterprise Subscription- </w:t>
      </w:r>
      <w:r w:rsidRPr="00AA7751">
        <w:rPr>
          <w:rFonts w:cs="Tahoma"/>
          <w:bCs/>
          <w:color w:val="000000"/>
          <w:szCs w:val="18"/>
          <w:lang w:val="nl-NL"/>
        </w:rPr>
        <w:t>en Open Value Subscription</w:t>
      </w:r>
      <w:r w:rsidRPr="00AA7751">
        <w:rPr>
          <w:rFonts w:eastAsia="Calibri" w:cs="Tahoma"/>
          <w:color w:val="000000"/>
          <w:szCs w:val="18"/>
          <w:lang w:val="nl-NL"/>
        </w:rPr>
        <w:t>-klanten die ervoor kiezen processorlicenties af te kopen en alle andere klanten die eeuwigdurende licenties aanschaffen op grond van hun overeenkomst, en ervoor kiezen hun aflopende Software Assurance niet te verlengen, mogen BizTalk Server 2010 of de nieuwste versie van BizTalk Server op grond van deze licenties als volgt uitvoeren:</w:t>
      </w:r>
    </w:p>
    <w:p w14:paraId="4CBC633B" w14:textId="77777777" w:rsidR="008233B3" w:rsidRPr="00AA7751" w:rsidRDefault="008233B3" w:rsidP="004E7566">
      <w:pPr>
        <w:tabs>
          <w:tab w:val="left" w:pos="1440"/>
        </w:tabs>
        <w:spacing w:line="200" w:lineRule="exact"/>
        <w:ind w:left="720"/>
        <w:rPr>
          <w:rFonts w:cs="Tahoma"/>
          <w:lang w:val="nl-NL"/>
        </w:rPr>
      </w:pPr>
    </w:p>
    <w:p w14:paraId="4CBC633C" w14:textId="77777777" w:rsidR="008233B3" w:rsidRPr="00AA7751" w:rsidRDefault="008233B3" w:rsidP="004413D4">
      <w:pPr>
        <w:numPr>
          <w:ilvl w:val="0"/>
          <w:numId w:val="51"/>
        </w:numPr>
        <w:spacing w:after="60" w:line="200" w:lineRule="exact"/>
        <w:ind w:left="1440"/>
        <w:rPr>
          <w:rFonts w:cs="Tahoma"/>
          <w:lang w:val="nl-NL"/>
        </w:rPr>
      </w:pPr>
      <w:r w:rsidRPr="00AA7751">
        <w:rPr>
          <w:rFonts w:eastAsia="Calibri" w:cs="Tahoma"/>
          <w:b/>
          <w:color w:val="000000"/>
          <w:szCs w:val="18"/>
          <w:lang w:val="nl-NL"/>
        </w:rPr>
        <w:t>BizTalk Server 2010 Standard:</w:t>
      </w:r>
      <w:r w:rsidRPr="00AA7751">
        <w:rPr>
          <w:rFonts w:eastAsia="Calibri" w:cs="Tahoma"/>
          <w:color w:val="000000"/>
          <w:szCs w:val="18"/>
          <w:lang w:val="nl-NL"/>
        </w:rPr>
        <w:t xml:space="preserve"> voortgezet gebruik van deze versie van de software is onderhevig aan de product use rights van de processorlicentie van BizTalk Server 2010 Standard. Klanten beschikken echter niet langer over License Mobility via Software Assurance.</w:t>
      </w:r>
    </w:p>
    <w:p w14:paraId="4CBC633D" w14:textId="77777777" w:rsidR="008233B3" w:rsidRPr="00AA7751" w:rsidRDefault="00F3254C" w:rsidP="004413D4">
      <w:pPr>
        <w:numPr>
          <w:ilvl w:val="0"/>
          <w:numId w:val="51"/>
        </w:numPr>
        <w:tabs>
          <w:tab w:val="left" w:pos="1800"/>
        </w:tabs>
        <w:spacing w:after="60" w:line="200" w:lineRule="exact"/>
        <w:ind w:left="1440"/>
        <w:rPr>
          <w:rFonts w:cs="Tahoma"/>
          <w:lang w:val="nl-NL"/>
        </w:rPr>
      </w:pPr>
      <w:r w:rsidRPr="00AA7751">
        <w:rPr>
          <w:rFonts w:eastAsia="Calibri" w:cs="Tahoma"/>
          <w:b/>
          <w:color w:val="000000"/>
          <w:szCs w:val="18"/>
          <w:lang w:val="nl-NL"/>
        </w:rPr>
        <w:t xml:space="preserve">Nieuwste versie van BizTalk Server Standard: </w:t>
      </w:r>
      <w:r w:rsidRPr="00AA7751">
        <w:rPr>
          <w:rFonts w:eastAsia="Calibri" w:cs="Tahoma"/>
          <w:color w:val="000000"/>
          <w:szCs w:val="18"/>
          <w:lang w:val="nl-NL"/>
        </w:rPr>
        <w:t>het gebruik van deze versie van de software is</w:t>
      </w:r>
      <w:r w:rsidR="004E7566" w:rsidRPr="00AA7751">
        <w:rPr>
          <w:rFonts w:eastAsia="Calibri" w:cs="Tahoma"/>
          <w:color w:val="000000"/>
          <w:szCs w:val="18"/>
          <w:lang w:val="nl-NL"/>
        </w:rPr>
        <w:t> </w:t>
      </w:r>
      <w:r w:rsidRPr="00AA7751">
        <w:rPr>
          <w:rFonts w:eastAsia="Calibri" w:cs="Tahoma"/>
          <w:color w:val="000000"/>
          <w:szCs w:val="18"/>
          <w:lang w:val="nl-NL"/>
        </w:rPr>
        <w:t xml:space="preserve">onderhevig aan de product use rights van de processorlicentie van BizTalk Server 2010 Standard; maar: </w:t>
      </w:r>
    </w:p>
    <w:p w14:paraId="4CBC633E" w14:textId="77777777" w:rsidR="008233B3" w:rsidRPr="00AA7751" w:rsidRDefault="008233B3" w:rsidP="004413D4">
      <w:pPr>
        <w:numPr>
          <w:ilvl w:val="1"/>
          <w:numId w:val="51"/>
        </w:numPr>
        <w:tabs>
          <w:tab w:val="left" w:pos="2160"/>
        </w:tabs>
        <w:spacing w:after="60" w:line="200" w:lineRule="exact"/>
        <w:ind w:left="2160"/>
        <w:rPr>
          <w:rFonts w:cs="Tahoma"/>
          <w:lang w:val="nl-NL"/>
        </w:rPr>
      </w:pPr>
      <w:r w:rsidRPr="00AA7751">
        <w:rPr>
          <w:rFonts w:eastAsia="Calibri" w:cs="Tahoma"/>
          <w:color w:val="000000"/>
          <w:szCs w:val="18"/>
          <w:lang w:val="nl-NL"/>
        </w:rPr>
        <w:t xml:space="preserve">klanten beschikken niet langer over License Mobility binnen Serverfarms of License Mobility via Software Assurance; en </w:t>
      </w:r>
    </w:p>
    <w:p w14:paraId="4CBC633F" w14:textId="77777777" w:rsidR="008233B3" w:rsidRPr="00AA7751" w:rsidRDefault="008233B3" w:rsidP="004413D4">
      <w:pPr>
        <w:numPr>
          <w:ilvl w:val="1"/>
          <w:numId w:val="51"/>
        </w:numPr>
        <w:tabs>
          <w:tab w:val="left" w:pos="2160"/>
          <w:tab w:val="left" w:pos="2970"/>
        </w:tabs>
        <w:spacing w:after="60" w:line="200" w:lineRule="exact"/>
        <w:ind w:left="2160"/>
        <w:rPr>
          <w:rFonts w:cs="Tahoma"/>
          <w:lang w:val="nl-NL"/>
        </w:rPr>
      </w:pPr>
      <w:r w:rsidRPr="00AA7751">
        <w:rPr>
          <w:rFonts w:eastAsia="Calibri" w:cs="Tahoma"/>
          <w:color w:val="000000"/>
          <w:szCs w:val="18"/>
          <w:lang w:val="nl-NL"/>
        </w:rPr>
        <w:t xml:space="preserve">elke nieuwe toewijzing van licenties is onderhevig aan beperkingen hieronder met bettrekking tot hun “core-licentie-equivalentie.” Core-licentie-equivalentie wordt als volgt vastgesteld. </w:t>
      </w:r>
    </w:p>
    <w:p w14:paraId="4CBC6340" w14:textId="77777777" w:rsidR="008233B3" w:rsidRPr="00AA7751" w:rsidRDefault="008233B3" w:rsidP="004413D4">
      <w:pPr>
        <w:numPr>
          <w:ilvl w:val="2"/>
          <w:numId w:val="51"/>
        </w:numPr>
        <w:tabs>
          <w:tab w:val="left" w:pos="2520"/>
        </w:tabs>
        <w:spacing w:after="60" w:line="200" w:lineRule="exact"/>
        <w:ind w:left="2520"/>
        <w:rPr>
          <w:rFonts w:cs="Tahoma"/>
          <w:lang w:val="nl-NL"/>
        </w:rPr>
      </w:pPr>
      <w:r w:rsidRPr="00AA7751">
        <w:rPr>
          <w:rFonts w:eastAsia="Calibri" w:cs="Tahoma"/>
          <w:color w:val="000000"/>
          <w:szCs w:val="18"/>
          <w:lang w:val="nl-NL"/>
        </w:rPr>
        <w:t xml:space="preserve">Voor elke kwalificerende licentie die is toegewezen aan de server, is de core-licentie-equivalentie het aantal dat het grootst is: </w:t>
      </w:r>
    </w:p>
    <w:p w14:paraId="4CBC6341" w14:textId="77777777" w:rsidR="008233B3" w:rsidRPr="00AA7751" w:rsidRDefault="008233B3" w:rsidP="004413D4">
      <w:pPr>
        <w:numPr>
          <w:ilvl w:val="4"/>
          <w:numId w:val="124"/>
        </w:numPr>
        <w:tabs>
          <w:tab w:val="left" w:pos="2880"/>
        </w:tabs>
        <w:spacing w:after="60" w:line="200" w:lineRule="exact"/>
        <w:ind w:left="2880"/>
        <w:rPr>
          <w:rFonts w:cs="Tahoma"/>
          <w:lang w:val="nl-NL"/>
        </w:rPr>
      </w:pPr>
      <w:r w:rsidRPr="00AA7751">
        <w:rPr>
          <w:rFonts w:eastAsia="Calibri" w:cs="Tahoma"/>
          <w:color w:val="000000"/>
          <w:szCs w:val="18"/>
          <w:lang w:val="nl-NL"/>
        </w:rPr>
        <w:t xml:space="preserve">vier cores per processorlicentie, OF </w:t>
      </w:r>
    </w:p>
    <w:p w14:paraId="4CBC6342" w14:textId="77777777" w:rsidR="008233B3" w:rsidRPr="00AA7751" w:rsidRDefault="008233B3" w:rsidP="004413D4">
      <w:pPr>
        <w:numPr>
          <w:ilvl w:val="4"/>
          <w:numId w:val="124"/>
        </w:numPr>
        <w:tabs>
          <w:tab w:val="left" w:pos="2880"/>
        </w:tabs>
        <w:spacing w:after="60" w:line="200" w:lineRule="exact"/>
        <w:ind w:left="2880"/>
        <w:rPr>
          <w:rFonts w:cs="Tahoma"/>
          <w:lang w:val="nl-NL"/>
        </w:rPr>
      </w:pPr>
      <w:r w:rsidRPr="00AA7751">
        <w:rPr>
          <w:rFonts w:eastAsia="Calibri" w:cs="Tahoma"/>
          <w:color w:val="000000"/>
          <w:szCs w:val="18"/>
          <w:lang w:val="nl-NL"/>
        </w:rPr>
        <w:t xml:space="preserve">een aantal cores per processorlicentie, gebaseerd op het werkelijke aantal cores per fysieke processor, vermenigvuldigd met de desbetreffende core-factor. (In gevallen waarbij het eigenlijke aantal cores per fysieke processor meer is dan vier, moeten klanten een record bijhouden van de configuratie van de BizTalk Server-software die wordt uitgevoerd op de server (gelicentieerde instanties die worden uitgevoerd in besturingssysteemomgevingen op de gelicentieerde server) en de fysieke hardware die ondersteuning biedt voor de software, onmiddellijk voor het aflopen van de Software Assurance, via het Microsoft MAP-hulpprogramma of andere gelijkwaardige software.) </w:t>
      </w:r>
    </w:p>
    <w:p w14:paraId="4CBC6343" w14:textId="77777777" w:rsidR="008233B3" w:rsidRPr="00AA7751" w:rsidRDefault="008233B3" w:rsidP="004413D4">
      <w:pPr>
        <w:numPr>
          <w:ilvl w:val="1"/>
          <w:numId w:val="126"/>
        </w:numPr>
        <w:tabs>
          <w:tab w:val="left" w:pos="1800"/>
        </w:tabs>
        <w:spacing w:after="60" w:line="200" w:lineRule="exact"/>
        <w:rPr>
          <w:rFonts w:cs="Tahoma"/>
          <w:lang w:val="nl-NL"/>
        </w:rPr>
      </w:pPr>
      <w:r w:rsidRPr="00AA7751">
        <w:rPr>
          <w:rFonts w:eastAsia="Calibri" w:cs="Tahoma"/>
          <w:color w:val="000000"/>
          <w:szCs w:val="18"/>
          <w:lang w:val="nl-NL"/>
        </w:rPr>
        <w:t xml:space="preserve">Klanten </w:t>
      </w:r>
      <w:r w:rsidRPr="00AA7751">
        <w:rPr>
          <w:rFonts w:eastAsia="Calibri" w:cs="Tahoma"/>
          <w:szCs w:val="18"/>
          <w:lang w:val="nl-NL"/>
        </w:rPr>
        <w:t>kunnen licenties toewijzen aan een andere server. Indien de klant echter een licentie toewijst aan een andere server, dient de klant zicht te houden aan de gebruiksrechten van de gebruikte versie van de software. Wanneer de klant in een dergelijk scenario core-licenties toewijst aan servers, mag de klant de core-equivalentie van de bestaande licenties combineren met aanvullende core-licenties voor BizTalk Server.</w:t>
      </w:r>
    </w:p>
    <w:p w14:paraId="4CBC6344" w14:textId="77777777" w:rsidR="008233B3" w:rsidRPr="00AA7751" w:rsidRDefault="008233B3" w:rsidP="004413D4">
      <w:pPr>
        <w:numPr>
          <w:ilvl w:val="1"/>
          <w:numId w:val="126"/>
        </w:numPr>
        <w:tabs>
          <w:tab w:val="left" w:pos="1800"/>
          <w:tab w:val="left" w:pos="2970"/>
        </w:tabs>
        <w:spacing w:after="60" w:line="200" w:lineRule="exact"/>
        <w:rPr>
          <w:rFonts w:cs="Tahoma"/>
          <w:lang w:val="nl-NL"/>
        </w:rPr>
      </w:pPr>
      <w:r w:rsidRPr="00AA7751">
        <w:rPr>
          <w:rFonts w:eastAsia="Calibri" w:cs="Tahoma"/>
          <w:color w:val="000000"/>
          <w:szCs w:val="18"/>
          <w:lang w:val="nl-NL"/>
        </w:rPr>
        <w:t>De veronderstelde core-licentie-equivalentie van de klant impliceert niet dat hij een afzonderlijke processorlicentie kan toewijzen aan cores in twee of meer processors.</w:t>
      </w:r>
    </w:p>
    <w:p w14:paraId="4CBC6345" w14:textId="77777777" w:rsidR="00676723" w:rsidRPr="00AA7751" w:rsidRDefault="00676723" w:rsidP="004E7566">
      <w:pPr>
        <w:spacing w:line="192" w:lineRule="auto"/>
        <w:ind w:left="540"/>
        <w:rPr>
          <w:rFonts w:cs="Tahoma"/>
          <w:lang w:val="nl-NL"/>
        </w:rPr>
      </w:pPr>
    </w:p>
    <w:p w14:paraId="4CBC6346" w14:textId="77777777" w:rsidR="007B48BC" w:rsidRPr="00AA7751" w:rsidRDefault="004668D9" w:rsidP="000773D2">
      <w:pPr>
        <w:pStyle w:val="Heading3"/>
        <w:ind w:left="270" w:hanging="270"/>
        <w:rPr>
          <w:rFonts w:ascii="Tahoma" w:hAnsi="Tahoma" w:cs="Tahoma"/>
          <w:lang w:val="nl-NL"/>
        </w:rPr>
      </w:pPr>
      <w:bookmarkStart w:id="1167" w:name="_36_Business_Intelligence"/>
      <w:bookmarkStart w:id="1168" w:name="_Toc336338293"/>
      <w:bookmarkStart w:id="1169" w:name="_Toc357609031"/>
      <w:bookmarkStart w:id="1170" w:name="Srv_35BusinessIntellApp2012"/>
      <w:bookmarkStart w:id="1171" w:name="Srv_35CoreCALBridgeWinIntune"/>
      <w:bookmarkEnd w:id="1167"/>
      <w:r w:rsidRPr="00AA7751">
        <w:rPr>
          <w:rFonts w:ascii="Tahoma" w:hAnsi="Tahoma" w:cs="Tahoma"/>
          <w:caps/>
          <w:color w:val="F66400"/>
          <w:sz w:val="22"/>
          <w:vertAlign w:val="superscript"/>
          <w:lang w:val="nl-NL"/>
        </w:rPr>
        <w:t>36</w:t>
      </w:r>
      <w:r w:rsidRPr="00AA7751">
        <w:rPr>
          <w:rFonts w:ascii="Tahoma" w:hAnsi="Tahoma" w:cs="Tahoma"/>
          <w:caps/>
          <w:color w:val="F66400"/>
          <w:sz w:val="22"/>
          <w:lang w:val="nl-NL"/>
        </w:rPr>
        <w:t xml:space="preserve"> </w:t>
      </w:r>
      <w:r w:rsidRPr="00AA7751">
        <w:rPr>
          <w:rFonts w:ascii="Tahoma" w:hAnsi="Tahoma" w:cs="Tahoma"/>
          <w:color w:val="F66400"/>
          <w:sz w:val="22"/>
          <w:lang w:val="nl-NL"/>
        </w:rPr>
        <w:t>Business Intelligence Appliance 2012</w:t>
      </w:r>
      <w:bookmarkEnd w:id="1168"/>
      <w:bookmarkEnd w:id="1169"/>
      <w:r w:rsidRPr="00AA7751">
        <w:rPr>
          <w:rFonts w:ascii="Tahoma" w:hAnsi="Tahoma" w:cs="Tahoma"/>
          <w:caps/>
          <w:color w:val="F66400"/>
          <w:sz w:val="22"/>
          <w:vertAlign w:val="superscript"/>
          <w:lang w:val="nl-NL"/>
        </w:rPr>
        <w:t xml:space="preserve"> </w:t>
      </w:r>
    </w:p>
    <w:bookmarkEnd w:id="1170"/>
    <w:p w14:paraId="4CBC6347" w14:textId="77777777" w:rsidR="007B48BC" w:rsidRPr="00AA7751" w:rsidRDefault="007B48BC" w:rsidP="004E7566">
      <w:pPr>
        <w:spacing w:line="192" w:lineRule="auto"/>
        <w:rPr>
          <w:rFonts w:cs="Tahoma"/>
          <w:lang w:val="nl-NL"/>
        </w:rPr>
      </w:pPr>
    </w:p>
    <w:p w14:paraId="4CBC6348" w14:textId="77777777" w:rsidR="00E03856" w:rsidRPr="00AA7751" w:rsidRDefault="00E50460" w:rsidP="00A66BD2">
      <w:pPr>
        <w:ind w:left="720"/>
        <w:rPr>
          <w:rFonts w:cs="Tahoma"/>
          <w:lang w:val="nl-NL"/>
        </w:rPr>
      </w:pPr>
      <w:r w:rsidRPr="00AA7751">
        <w:rPr>
          <w:rFonts w:cs="Tahoma"/>
          <w:szCs w:val="18"/>
          <w:lang w:val="nl-NL"/>
        </w:rPr>
        <w:t>De Business Intelligence Appliance 2012-software, waar SQL Server 2008 R2 en SharePoint Server</w:t>
      </w:r>
      <w:r w:rsidR="004E7566" w:rsidRPr="00AA7751">
        <w:rPr>
          <w:rFonts w:cs="Tahoma"/>
          <w:szCs w:val="18"/>
          <w:lang w:val="nl-NL"/>
        </w:rPr>
        <w:t> </w:t>
      </w:r>
      <w:r w:rsidRPr="00AA7751">
        <w:rPr>
          <w:rFonts w:cs="Tahoma"/>
          <w:szCs w:val="18"/>
          <w:lang w:val="nl-NL"/>
        </w:rPr>
        <w:t>2010</w:t>
      </w:r>
      <w:r w:rsidR="004E7566" w:rsidRPr="00AA7751">
        <w:rPr>
          <w:rFonts w:cs="Tahoma"/>
          <w:szCs w:val="18"/>
          <w:lang w:val="nl-NL"/>
        </w:rPr>
        <w:t> </w:t>
      </w:r>
      <w:r w:rsidRPr="00AA7751">
        <w:rPr>
          <w:rFonts w:cs="Tahoma"/>
          <w:szCs w:val="18"/>
          <w:lang w:val="nl-NL"/>
        </w:rPr>
        <w:t>in</w:t>
      </w:r>
      <w:r w:rsidR="004E7566" w:rsidRPr="00AA7751">
        <w:rPr>
          <w:rFonts w:cs="Tahoma"/>
          <w:szCs w:val="18"/>
          <w:lang w:val="nl-NL"/>
        </w:rPr>
        <w:t> </w:t>
      </w:r>
      <w:r w:rsidRPr="00AA7751">
        <w:rPr>
          <w:rFonts w:cs="Tahoma"/>
          <w:szCs w:val="18"/>
          <w:lang w:val="nl-NL"/>
        </w:rPr>
        <w:t>zijn opgenomen, is uitsluitend beschikbaar in door Microsoft goedgekeurde hardware- en</w:t>
      </w:r>
      <w:r w:rsidR="004E7566" w:rsidRPr="00AA7751">
        <w:rPr>
          <w:rFonts w:cs="Tahoma"/>
          <w:szCs w:val="18"/>
          <w:lang w:val="nl-NL"/>
        </w:rPr>
        <w:t> </w:t>
      </w:r>
      <w:r w:rsidRPr="00AA7751">
        <w:rPr>
          <w:rFonts w:cs="Tahoma"/>
          <w:szCs w:val="18"/>
          <w:lang w:val="nl-NL"/>
        </w:rPr>
        <w:t>software-configuraties.</w:t>
      </w:r>
      <w:r w:rsidR="00270CCD" w:rsidRPr="00AA7751">
        <w:rPr>
          <w:rFonts w:cs="Tahoma"/>
          <w:szCs w:val="18"/>
          <w:lang w:val="nl-NL"/>
        </w:rPr>
        <w:t xml:space="preserve"> </w:t>
      </w:r>
      <w:r w:rsidRPr="00AA7751">
        <w:rPr>
          <w:rFonts w:cs="Tahoma"/>
          <w:szCs w:val="18"/>
          <w:lang w:val="nl-NL"/>
        </w:rPr>
        <w:t>Het gebruik van de software in andere configuraties wordt niet ondersteund en</w:t>
      </w:r>
      <w:r w:rsidR="004E7566" w:rsidRPr="00AA7751">
        <w:rPr>
          <w:rFonts w:cs="Tahoma"/>
          <w:szCs w:val="18"/>
          <w:lang w:val="nl-NL"/>
        </w:rPr>
        <w:t> </w:t>
      </w:r>
      <w:r w:rsidRPr="00AA7751">
        <w:rPr>
          <w:rFonts w:cs="Tahoma"/>
          <w:szCs w:val="18"/>
          <w:lang w:val="nl-NL"/>
        </w:rPr>
        <w:t>kan een negatieve invloed op de prestaties hebben.</w:t>
      </w:r>
      <w:r w:rsidR="00270CCD" w:rsidRPr="00AA7751">
        <w:rPr>
          <w:rFonts w:cs="Tahoma"/>
          <w:szCs w:val="18"/>
          <w:lang w:val="nl-NL"/>
        </w:rPr>
        <w:t xml:space="preserve"> </w:t>
      </w:r>
      <w:r w:rsidRPr="00AA7751">
        <w:rPr>
          <w:rFonts w:cs="Tahoma"/>
          <w:szCs w:val="18"/>
          <w:lang w:val="nl-NL"/>
        </w:rPr>
        <w:t>Raadpleeg</w:t>
      </w:r>
      <w:r w:rsidRPr="00AA7751">
        <w:rPr>
          <w:rFonts w:cs="Tahoma"/>
          <w:color w:val="1F497D"/>
          <w:szCs w:val="18"/>
          <w:lang w:val="nl-NL"/>
        </w:rPr>
        <w:t xml:space="preserve"> </w:t>
      </w:r>
      <w:hyperlink r:id="rId61" w:tooltip="http://www.microsoft.com/sqlserver/en/us/get-sql-server/how-to-buy.aspx" w:history="1">
        <w:r w:rsidRPr="00AA7751">
          <w:rPr>
            <w:rStyle w:val="Hyperlink"/>
            <w:rFonts w:cs="Tahoma"/>
            <w:szCs w:val="18"/>
            <w:lang w:val="nl-NL"/>
          </w:rPr>
          <w:t>http://www.microsoft.com/sqlserver/en/us/get-sql-server/how-to-buy.aspx</w:t>
        </w:r>
      </w:hyperlink>
      <w:r w:rsidRPr="00AA7751">
        <w:rPr>
          <w:rFonts w:cs="Tahoma"/>
          <w:szCs w:val="18"/>
          <w:lang w:val="nl-NL"/>
        </w:rPr>
        <w:t xml:space="preserve"> voor meer informatie.</w:t>
      </w:r>
    </w:p>
    <w:p w14:paraId="4CBC6349" w14:textId="77777777" w:rsidR="00A66BD2" w:rsidRPr="00AA7751" w:rsidRDefault="00A66BD2" w:rsidP="004E7566">
      <w:pPr>
        <w:spacing w:line="192" w:lineRule="auto"/>
        <w:rPr>
          <w:rFonts w:cs="Tahoma"/>
          <w:lang w:val="nl-NL"/>
        </w:rPr>
      </w:pPr>
    </w:p>
    <w:p w14:paraId="4CBC634A" w14:textId="77777777" w:rsidR="003540FA" w:rsidRPr="00AA7751" w:rsidRDefault="004668D9" w:rsidP="000773D2">
      <w:pPr>
        <w:pStyle w:val="Heading3"/>
        <w:ind w:left="270" w:hanging="270"/>
        <w:rPr>
          <w:rFonts w:ascii="Tahoma" w:hAnsi="Tahoma" w:cs="Tahoma"/>
          <w:lang w:val="nl-NL"/>
        </w:rPr>
      </w:pPr>
      <w:bookmarkStart w:id="1172" w:name="_37_Core_CAL"/>
      <w:bookmarkStart w:id="1173" w:name="_Toc336338294"/>
      <w:bookmarkStart w:id="1174" w:name="_Toc357609032"/>
      <w:bookmarkEnd w:id="1172"/>
      <w:r w:rsidRPr="00AA7751">
        <w:rPr>
          <w:rFonts w:ascii="Tahoma" w:hAnsi="Tahoma" w:cs="Tahoma"/>
          <w:caps/>
          <w:color w:val="F66400"/>
          <w:sz w:val="22"/>
          <w:vertAlign w:val="superscript"/>
          <w:lang w:val="nl-NL"/>
        </w:rPr>
        <w:t>37</w:t>
      </w:r>
      <w:r w:rsidRPr="00AA7751">
        <w:rPr>
          <w:rFonts w:ascii="Tahoma" w:hAnsi="Tahoma" w:cs="Tahoma"/>
          <w:color w:val="F66400"/>
          <w:sz w:val="22"/>
          <w:lang w:val="nl-NL"/>
        </w:rPr>
        <w:t xml:space="preserve"> Core </w:t>
      </w:r>
      <w:r w:rsidRPr="00AA7751">
        <w:rPr>
          <w:rFonts w:ascii="Tahoma" w:hAnsi="Tahoma" w:cs="Tahoma"/>
          <w:color w:val="FF6600"/>
          <w:sz w:val="22"/>
          <w:lang w:val="nl-NL"/>
        </w:rPr>
        <w:t>CAL Suite Bridge voor Office 365, Core CAL Suite Bridge voor Office 365 en Windows Intune, en Core CAL Suite Bridge voor Windows Intune</w:t>
      </w:r>
      <w:bookmarkEnd w:id="1173"/>
      <w:bookmarkEnd w:id="1174"/>
    </w:p>
    <w:bookmarkEnd w:id="1171"/>
    <w:p w14:paraId="4CBC634B" w14:textId="77777777" w:rsidR="003540FA" w:rsidRPr="00AA7751" w:rsidRDefault="003540FA" w:rsidP="004E7566">
      <w:pPr>
        <w:spacing w:line="192" w:lineRule="auto"/>
        <w:ind w:left="540"/>
        <w:rPr>
          <w:rFonts w:cs="Tahoma"/>
          <w:lang w:val="nl-NL"/>
        </w:rPr>
      </w:pPr>
    </w:p>
    <w:p w14:paraId="4CBC634C" w14:textId="77777777" w:rsidR="00A66BD2" w:rsidRPr="00AA7751" w:rsidRDefault="000773D2" w:rsidP="00A66BD2">
      <w:pPr>
        <w:spacing w:after="60"/>
        <w:ind w:left="720"/>
        <w:rPr>
          <w:rFonts w:cs="Tahoma"/>
          <w:lang w:val="nl-NL"/>
        </w:rPr>
      </w:pPr>
      <w:r w:rsidRPr="00AA7751">
        <w:rPr>
          <w:rFonts w:cs="Tahoma"/>
          <w:b/>
          <w:szCs w:val="18"/>
          <w:lang w:val="nl-NL"/>
        </w:rPr>
        <w:t>Definitie</w:t>
      </w:r>
    </w:p>
    <w:p w14:paraId="4CBC634D" w14:textId="77777777" w:rsidR="000773D2" w:rsidRPr="00AA7751" w:rsidRDefault="00A66BD2" w:rsidP="00A66BD2">
      <w:pPr>
        <w:ind w:left="720"/>
        <w:rPr>
          <w:rFonts w:cs="Tahoma"/>
          <w:lang w:val="nl-NL"/>
        </w:rPr>
      </w:pPr>
      <w:r w:rsidRPr="00AA7751">
        <w:rPr>
          <w:rFonts w:cs="Tahoma"/>
          <w:szCs w:val="18"/>
          <w:lang w:val="nl-NL"/>
        </w:rPr>
        <w:t>“Overstappen” betekent het omzetten van een Licentie met Software Assurance naar een abonnementslicentie of andersom.</w:t>
      </w:r>
      <w:r w:rsidR="00270CCD" w:rsidRPr="00AA7751">
        <w:rPr>
          <w:rFonts w:cs="Tahoma"/>
          <w:szCs w:val="18"/>
          <w:lang w:val="nl-NL"/>
        </w:rPr>
        <w:t xml:space="preserve"> </w:t>
      </w:r>
    </w:p>
    <w:p w14:paraId="4CBC634E" w14:textId="77777777" w:rsidR="00A66BD2" w:rsidRPr="00AA7751" w:rsidRDefault="00A66BD2" w:rsidP="004E7566">
      <w:pPr>
        <w:spacing w:line="192" w:lineRule="auto"/>
        <w:ind w:left="720"/>
        <w:rPr>
          <w:rFonts w:cs="Tahoma"/>
          <w:lang w:val="nl-NL"/>
        </w:rPr>
      </w:pPr>
    </w:p>
    <w:p w14:paraId="4CBC634F" w14:textId="77777777" w:rsidR="00A66BD2" w:rsidRPr="00AA7751" w:rsidRDefault="000773D2" w:rsidP="00A66BD2">
      <w:pPr>
        <w:spacing w:after="60"/>
        <w:ind w:left="720"/>
        <w:rPr>
          <w:rFonts w:cs="Tahoma"/>
          <w:lang w:val="nl-NL"/>
        </w:rPr>
      </w:pPr>
      <w:r w:rsidRPr="00AA7751">
        <w:rPr>
          <w:rFonts w:cs="Tahoma"/>
          <w:b/>
          <w:szCs w:val="18"/>
          <w:lang w:val="nl-NL"/>
        </w:rPr>
        <w:t xml:space="preserve">Toepasselijke gebruiksrechten </w:t>
      </w:r>
    </w:p>
    <w:p w14:paraId="4CBC6350" w14:textId="77777777" w:rsidR="000773D2" w:rsidRPr="00AA7751" w:rsidRDefault="000773D2" w:rsidP="00A66BD2">
      <w:pPr>
        <w:spacing w:line="276" w:lineRule="auto"/>
        <w:ind w:left="720"/>
        <w:rPr>
          <w:rFonts w:cs="Tahoma"/>
          <w:lang w:val="nl-NL"/>
        </w:rPr>
      </w:pPr>
      <w:r w:rsidRPr="00AA7751">
        <w:rPr>
          <w:rFonts w:eastAsia="Calibri" w:cs="Tahoma"/>
          <w:szCs w:val="18"/>
          <w:lang w:val="nl-NL"/>
        </w:rPr>
        <w:t>Een CAL Suite Bridge is versieonafhankelijk en de Product Use Rights worden bepaald door de status van de corresponderende Software Assurance-dekking. Indien de dekking is verlopen, worden de toegangsrechten op grond van eeuwigdurende licenties bepaald op basis van de Product Use Rights die van kracht waren op het moment dat de dekking afliep. Een licentie voor een CAL Suite Bridge is een enkele licentie die moet worden overgedragen op één gebruiker of apparaat.</w:t>
      </w:r>
    </w:p>
    <w:p w14:paraId="4CBC6351" w14:textId="77777777" w:rsidR="00A66BD2" w:rsidRPr="00AA7751" w:rsidRDefault="00A66BD2" w:rsidP="00A66BD2">
      <w:pPr>
        <w:spacing w:line="276" w:lineRule="auto"/>
        <w:ind w:left="720"/>
        <w:rPr>
          <w:rFonts w:cs="Tahoma"/>
          <w:lang w:val="nl-NL"/>
        </w:rPr>
      </w:pPr>
    </w:p>
    <w:p w14:paraId="4CBC6352" w14:textId="77777777" w:rsidR="00A66BD2" w:rsidRPr="00AA7751" w:rsidRDefault="000773D2" w:rsidP="00A66BD2">
      <w:pPr>
        <w:spacing w:after="60"/>
        <w:ind w:left="720"/>
        <w:rPr>
          <w:rFonts w:cs="Tahoma"/>
          <w:lang w:val="nl-NL"/>
        </w:rPr>
      </w:pPr>
      <w:r w:rsidRPr="00AA7751">
        <w:rPr>
          <w:rFonts w:cs="Tahoma"/>
          <w:b/>
          <w:szCs w:val="18"/>
          <w:lang w:val="nl-NL"/>
        </w:rPr>
        <w:lastRenderedPageBreak/>
        <w:t>Vereisten</w:t>
      </w:r>
    </w:p>
    <w:p w14:paraId="4CBC6353" w14:textId="77777777" w:rsidR="000773D2" w:rsidRPr="00AA7751" w:rsidRDefault="000773D2" w:rsidP="00A66BD2">
      <w:pPr>
        <w:spacing w:line="276" w:lineRule="auto"/>
        <w:ind w:left="720"/>
        <w:rPr>
          <w:rFonts w:cs="Tahoma"/>
          <w:lang w:val="nl-NL"/>
        </w:rPr>
      </w:pPr>
      <w:r w:rsidRPr="00AA7751">
        <w:rPr>
          <w:rFonts w:eastAsia="Calibri" w:cs="Tahoma"/>
          <w:szCs w:val="18"/>
          <w:lang w:val="nl-NL"/>
        </w:rPr>
        <w:t xml:space="preserve">Een CAL Suite Bridge kan vereist zijn tijdens de Overstap van een CAL Suite naar een vergelijkbare combinatie van een Product en een Online Dienst. Als een CAL Suite Bridge nodig is voor een Overstap en de kwalificerende Licentie volledig door de klant is betaald, hoeft geen Licentie te worden aangeschaft voor de CAL Suite Bridge. In plaats daarvan kan Software Assurance worden aangeschaft voor de CAL Suite Bridge op de verjaardag van de Enrollment waarop de Overstap betrekking heeft. In deze omstandigheden bedraagt de Overstapratio slechts één CAL Suite Bridge Software Assurance voor één CAL Suite Software Assurance, en alleen voor dezelfde gebruikers- of apparaatlicentie als de kwalificerende CAL Suite. </w:t>
      </w:r>
    </w:p>
    <w:p w14:paraId="4CBC6354" w14:textId="77777777" w:rsidR="00A66BD2" w:rsidRPr="00AA7751" w:rsidRDefault="00A66BD2" w:rsidP="00A66BD2">
      <w:pPr>
        <w:spacing w:line="276" w:lineRule="auto"/>
        <w:ind w:left="720"/>
        <w:rPr>
          <w:rFonts w:cs="Tahoma"/>
          <w:lang w:val="nl-NL"/>
        </w:rPr>
      </w:pPr>
    </w:p>
    <w:p w14:paraId="4CBC6355" w14:textId="77777777" w:rsidR="000773D2" w:rsidRPr="00AA7751" w:rsidRDefault="000773D2" w:rsidP="00A66BD2">
      <w:pPr>
        <w:spacing w:line="276" w:lineRule="auto"/>
        <w:ind w:left="720"/>
        <w:rPr>
          <w:rFonts w:cs="Tahoma"/>
          <w:lang w:val="nl-NL"/>
        </w:rPr>
      </w:pPr>
      <w:r w:rsidRPr="00AA7751">
        <w:rPr>
          <w:rFonts w:eastAsia="Calibri" w:cs="Tahoma"/>
          <w:szCs w:val="18"/>
          <w:lang w:val="nl-NL"/>
        </w:rPr>
        <w:t>Een CAL Suite Bridge is een Enterprise-product en mag alleen worden gelicentieerd in combinatie met de kwalificerende Online Dienst om te voldoen aan de bedrijfsomvattende vereiste van de CAL Suite Bridge of de bovenliggende CAL Suite.</w:t>
      </w:r>
    </w:p>
    <w:p w14:paraId="4CBC6356" w14:textId="77777777" w:rsidR="002A6416" w:rsidRPr="00AA7751" w:rsidRDefault="002A6416" w:rsidP="002A6416">
      <w:pPr>
        <w:spacing w:line="276" w:lineRule="auto"/>
        <w:ind w:left="720"/>
        <w:rPr>
          <w:rFonts w:cs="Tahoma"/>
          <w:lang w:val="nl-NL"/>
        </w:rPr>
      </w:pPr>
    </w:p>
    <w:tbl>
      <w:tblPr>
        <w:tblW w:w="4366" w:type="pct"/>
        <w:tblInd w:w="730" w:type="dxa"/>
        <w:tblCellMar>
          <w:left w:w="0" w:type="dxa"/>
          <w:right w:w="0" w:type="dxa"/>
        </w:tblCellMar>
        <w:tblLook w:val="04A0" w:firstRow="1" w:lastRow="0" w:firstColumn="1" w:lastColumn="0" w:noHBand="0" w:noVBand="1"/>
      </w:tblPr>
      <w:tblGrid>
        <w:gridCol w:w="2663"/>
        <w:gridCol w:w="2628"/>
        <w:gridCol w:w="2900"/>
      </w:tblGrid>
      <w:tr w:rsidR="005A36EF" w:rsidRPr="00AA7751" w14:paraId="4CBC635A" w14:textId="77777777" w:rsidTr="004E7566">
        <w:trPr>
          <w:tblHeader/>
        </w:trPr>
        <w:tc>
          <w:tcPr>
            <w:tcW w:w="1626" w:type="pct"/>
            <w:tcBorders>
              <w:top w:val="single" w:sz="8" w:space="0" w:color="auto"/>
              <w:left w:val="single" w:sz="8" w:space="0" w:color="auto"/>
              <w:bottom w:val="single" w:sz="8" w:space="0" w:color="auto"/>
              <w:right w:val="single" w:sz="8" w:space="0" w:color="auto"/>
            </w:tcBorders>
            <w:shd w:val="clear" w:color="auto" w:fill="FABF8F"/>
            <w:vAlign w:val="center"/>
            <w:hideMark/>
          </w:tcPr>
          <w:p w14:paraId="4CBC6357" w14:textId="77777777" w:rsidR="000773D2" w:rsidRPr="00AA7751" w:rsidRDefault="000773D2" w:rsidP="000773D2">
            <w:pPr>
              <w:spacing w:before="80" w:after="200" w:line="276" w:lineRule="auto"/>
              <w:jc w:val="center"/>
              <w:rPr>
                <w:rFonts w:eastAsia="Calibri" w:cs="Tahoma"/>
                <w:b/>
                <w:bCs/>
                <w:color w:val="000000"/>
                <w:szCs w:val="18"/>
                <w:lang w:val="nl-NL" w:eastAsia="ja-JP"/>
              </w:rPr>
            </w:pPr>
            <w:r w:rsidRPr="00AA7751">
              <w:rPr>
                <w:rFonts w:eastAsia="Calibri" w:cs="Tahoma"/>
                <w:b/>
                <w:bCs/>
                <w:szCs w:val="18"/>
                <w:lang w:val="nl-NL"/>
              </w:rPr>
              <w:t>CAL Suite Bridge</w:t>
            </w:r>
          </w:p>
        </w:tc>
        <w:tc>
          <w:tcPr>
            <w:tcW w:w="1604" w:type="pct"/>
            <w:tcBorders>
              <w:top w:val="single" w:sz="8" w:space="0" w:color="auto"/>
              <w:left w:val="nil"/>
              <w:bottom w:val="single" w:sz="8" w:space="0" w:color="auto"/>
              <w:right w:val="single" w:sz="8" w:space="0" w:color="auto"/>
            </w:tcBorders>
            <w:shd w:val="clear" w:color="auto" w:fill="FABF8F"/>
            <w:vAlign w:val="center"/>
            <w:hideMark/>
          </w:tcPr>
          <w:p w14:paraId="4CBC6358" w14:textId="77777777" w:rsidR="000773D2" w:rsidRPr="00AA7751" w:rsidRDefault="000773D2" w:rsidP="000773D2">
            <w:pPr>
              <w:spacing w:before="80" w:after="200" w:line="276" w:lineRule="auto"/>
              <w:jc w:val="center"/>
              <w:rPr>
                <w:rFonts w:eastAsia="Calibri" w:cs="Tahoma"/>
                <w:b/>
                <w:bCs/>
                <w:color w:val="000000"/>
                <w:szCs w:val="18"/>
                <w:lang w:val="nl-NL" w:eastAsia="ja-JP"/>
              </w:rPr>
            </w:pPr>
            <w:r w:rsidRPr="00AA7751">
              <w:rPr>
                <w:rFonts w:eastAsia="Calibri" w:cs="Tahoma"/>
                <w:b/>
                <w:bCs/>
                <w:szCs w:val="18"/>
                <w:lang w:val="nl-NL"/>
              </w:rPr>
              <w:t>Bovenliggende CAL Suite</w:t>
            </w:r>
          </w:p>
        </w:tc>
        <w:tc>
          <w:tcPr>
            <w:tcW w:w="1770" w:type="pct"/>
            <w:tcBorders>
              <w:top w:val="single" w:sz="8" w:space="0" w:color="auto"/>
              <w:left w:val="nil"/>
              <w:bottom w:val="single" w:sz="8" w:space="0" w:color="auto"/>
              <w:right w:val="single" w:sz="8" w:space="0" w:color="auto"/>
            </w:tcBorders>
            <w:shd w:val="clear" w:color="auto" w:fill="FABF8F"/>
            <w:hideMark/>
          </w:tcPr>
          <w:p w14:paraId="4CBC6359" w14:textId="77777777" w:rsidR="000773D2" w:rsidRPr="00AA7751" w:rsidRDefault="000773D2" w:rsidP="005A36EF">
            <w:pPr>
              <w:spacing w:before="80" w:after="200" w:line="276" w:lineRule="auto"/>
              <w:ind w:left="180" w:right="180"/>
              <w:jc w:val="center"/>
              <w:rPr>
                <w:rFonts w:eastAsia="Calibri" w:cs="Tahoma"/>
                <w:b/>
                <w:bCs/>
                <w:color w:val="000000"/>
                <w:szCs w:val="18"/>
                <w:lang w:val="nl-NL" w:eastAsia="ja-JP"/>
              </w:rPr>
            </w:pPr>
            <w:r w:rsidRPr="00AA7751">
              <w:rPr>
                <w:rFonts w:eastAsia="Calibri" w:cs="Tahoma"/>
                <w:b/>
                <w:bCs/>
                <w:szCs w:val="18"/>
                <w:lang w:val="nl-NL"/>
              </w:rPr>
              <w:t>Kwalificerende online diensten</w:t>
            </w:r>
          </w:p>
        </w:tc>
      </w:tr>
      <w:tr w:rsidR="005A36EF" w:rsidRPr="00AA7751" w14:paraId="4CBC6361" w14:textId="77777777" w:rsidTr="004E7566">
        <w:trPr>
          <w:trHeight w:val="576"/>
        </w:trPr>
        <w:tc>
          <w:tcPr>
            <w:tcW w:w="1626" w:type="pct"/>
            <w:tcBorders>
              <w:top w:val="nil"/>
              <w:left w:val="single" w:sz="8" w:space="0" w:color="auto"/>
              <w:bottom w:val="single" w:sz="8" w:space="0" w:color="auto"/>
              <w:right w:val="single" w:sz="8" w:space="0" w:color="auto"/>
            </w:tcBorders>
          </w:tcPr>
          <w:p w14:paraId="4CBC635B" w14:textId="77777777" w:rsidR="000773D2" w:rsidRPr="00AA7751" w:rsidRDefault="000773D2" w:rsidP="00346F4B">
            <w:pPr>
              <w:numPr>
                <w:ilvl w:val="0"/>
                <w:numId w:val="40"/>
              </w:numPr>
              <w:spacing w:before="120" w:after="200" w:line="276" w:lineRule="auto"/>
              <w:ind w:left="679" w:right="181" w:hanging="450"/>
              <w:rPr>
                <w:rFonts w:eastAsia="Calibri" w:cs="Tahoma"/>
                <w:color w:val="000000"/>
                <w:szCs w:val="18"/>
                <w:lang w:val="nl-NL"/>
              </w:rPr>
            </w:pPr>
            <w:r w:rsidRPr="00AA7751">
              <w:rPr>
                <w:rFonts w:eastAsia="Calibri" w:cs="Tahoma"/>
                <w:color w:val="000000"/>
                <w:szCs w:val="18"/>
                <w:lang w:val="nl-NL"/>
              </w:rPr>
              <w:t>Core CAL Suite Bridge voor Office 365</w:t>
            </w:r>
          </w:p>
        </w:tc>
        <w:tc>
          <w:tcPr>
            <w:tcW w:w="1604" w:type="pct"/>
            <w:tcBorders>
              <w:top w:val="nil"/>
              <w:left w:val="nil"/>
              <w:bottom w:val="single" w:sz="8" w:space="0" w:color="auto"/>
              <w:right w:val="single" w:sz="8" w:space="0" w:color="auto"/>
            </w:tcBorders>
          </w:tcPr>
          <w:p w14:paraId="4CBC635C" w14:textId="77777777" w:rsidR="000773D2" w:rsidRPr="00AA7751" w:rsidRDefault="000773D2" w:rsidP="00346F4B">
            <w:pPr>
              <w:numPr>
                <w:ilvl w:val="0"/>
                <w:numId w:val="41"/>
              </w:numPr>
              <w:spacing w:before="120" w:after="200" w:line="276" w:lineRule="auto"/>
              <w:ind w:left="682" w:hanging="450"/>
              <w:rPr>
                <w:rFonts w:eastAsia="Calibri" w:cs="Tahoma"/>
                <w:color w:val="000000"/>
                <w:szCs w:val="18"/>
                <w:lang w:val="nl-NL"/>
              </w:rPr>
            </w:pPr>
            <w:r w:rsidRPr="00AA7751">
              <w:rPr>
                <w:rFonts w:eastAsia="Calibri" w:cs="Tahoma"/>
                <w:color w:val="000000"/>
                <w:szCs w:val="18"/>
                <w:lang w:val="nl-NL"/>
              </w:rPr>
              <w:t>Core CAL Suite</w:t>
            </w:r>
          </w:p>
        </w:tc>
        <w:tc>
          <w:tcPr>
            <w:tcW w:w="1770" w:type="pct"/>
            <w:tcBorders>
              <w:top w:val="nil"/>
              <w:left w:val="nil"/>
              <w:bottom w:val="single" w:sz="8" w:space="0" w:color="auto"/>
              <w:right w:val="single" w:sz="8" w:space="0" w:color="auto"/>
            </w:tcBorders>
          </w:tcPr>
          <w:p w14:paraId="4CBC635D" w14:textId="77777777" w:rsidR="000773D2" w:rsidRPr="00AA7751" w:rsidRDefault="000773D2" w:rsidP="00346F4B">
            <w:pPr>
              <w:numPr>
                <w:ilvl w:val="0"/>
                <w:numId w:val="42"/>
              </w:numPr>
              <w:spacing w:before="120" w:after="200" w:line="276" w:lineRule="auto"/>
              <w:ind w:left="684" w:right="181" w:hanging="450"/>
              <w:rPr>
                <w:rFonts w:cs="Tahoma"/>
                <w:lang w:val="nl-NL"/>
              </w:rPr>
            </w:pPr>
            <w:r w:rsidRPr="00AA7751">
              <w:rPr>
                <w:rFonts w:eastAsia="Calibri" w:cs="Tahoma"/>
                <w:color w:val="000000"/>
                <w:szCs w:val="18"/>
                <w:lang w:val="nl-NL"/>
              </w:rPr>
              <w:t>Office 365 Enterprise E1, of</w:t>
            </w:r>
          </w:p>
          <w:p w14:paraId="4CBC635E" w14:textId="77777777" w:rsidR="000773D2" w:rsidRPr="00AA7751" w:rsidRDefault="000773D2" w:rsidP="00346F4B">
            <w:pPr>
              <w:numPr>
                <w:ilvl w:val="0"/>
                <w:numId w:val="42"/>
              </w:numPr>
              <w:spacing w:before="120" w:after="200" w:line="276" w:lineRule="auto"/>
              <w:ind w:left="684" w:right="181" w:hanging="450"/>
              <w:rPr>
                <w:rFonts w:cs="Tahoma"/>
                <w:lang w:val="nl-NL"/>
              </w:rPr>
            </w:pPr>
            <w:r w:rsidRPr="00AA7751">
              <w:rPr>
                <w:rFonts w:eastAsia="Calibri" w:cs="Tahoma"/>
                <w:color w:val="000000"/>
                <w:szCs w:val="18"/>
                <w:lang w:val="nl-NL"/>
              </w:rPr>
              <w:t>Office 365 Enterprise E2, of</w:t>
            </w:r>
          </w:p>
          <w:p w14:paraId="4CBC635F" w14:textId="77777777" w:rsidR="000773D2" w:rsidRPr="00AA7751" w:rsidRDefault="000773D2" w:rsidP="00346F4B">
            <w:pPr>
              <w:numPr>
                <w:ilvl w:val="0"/>
                <w:numId w:val="42"/>
              </w:numPr>
              <w:spacing w:before="120" w:after="200" w:line="276" w:lineRule="auto"/>
              <w:ind w:left="684" w:right="181" w:hanging="450"/>
              <w:rPr>
                <w:rFonts w:cs="Tahoma"/>
                <w:lang w:val="nl-NL"/>
              </w:rPr>
            </w:pPr>
            <w:r w:rsidRPr="00AA7751">
              <w:rPr>
                <w:rFonts w:eastAsia="Calibri" w:cs="Tahoma"/>
                <w:color w:val="000000"/>
                <w:szCs w:val="18"/>
                <w:lang w:val="nl-NL"/>
              </w:rPr>
              <w:t>Office 365 Enterprise E3, of</w:t>
            </w:r>
          </w:p>
          <w:p w14:paraId="4CBC6360" w14:textId="77777777" w:rsidR="000773D2" w:rsidRPr="00AA7751" w:rsidRDefault="000773D2" w:rsidP="00346F4B">
            <w:pPr>
              <w:numPr>
                <w:ilvl w:val="0"/>
                <w:numId w:val="42"/>
              </w:numPr>
              <w:spacing w:before="120" w:after="200" w:line="276" w:lineRule="auto"/>
              <w:ind w:left="684" w:right="181" w:hanging="450"/>
              <w:rPr>
                <w:rFonts w:eastAsia="Calibri" w:cs="Tahoma"/>
                <w:color w:val="000000"/>
                <w:szCs w:val="18"/>
                <w:lang w:val="nl-NL"/>
              </w:rPr>
            </w:pPr>
            <w:r w:rsidRPr="00AA7751">
              <w:rPr>
                <w:rFonts w:eastAsia="Calibri" w:cs="Tahoma"/>
                <w:color w:val="000000"/>
                <w:szCs w:val="18"/>
                <w:lang w:val="nl-NL"/>
              </w:rPr>
              <w:t>Office 365 Enterprise E4</w:t>
            </w:r>
          </w:p>
        </w:tc>
      </w:tr>
      <w:tr w:rsidR="005A36EF" w:rsidRPr="00AA7751" w14:paraId="4CBC6368" w14:textId="77777777" w:rsidTr="004E7566">
        <w:trPr>
          <w:trHeight w:val="576"/>
        </w:trPr>
        <w:tc>
          <w:tcPr>
            <w:tcW w:w="1626" w:type="pct"/>
            <w:tcBorders>
              <w:top w:val="nil"/>
              <w:left w:val="single" w:sz="8" w:space="0" w:color="auto"/>
              <w:bottom w:val="single" w:sz="8" w:space="0" w:color="auto"/>
              <w:right w:val="single" w:sz="8" w:space="0" w:color="auto"/>
            </w:tcBorders>
          </w:tcPr>
          <w:p w14:paraId="4CBC6362" w14:textId="77777777" w:rsidR="000773D2" w:rsidRPr="00AA7751" w:rsidRDefault="000773D2" w:rsidP="00346F4B">
            <w:pPr>
              <w:numPr>
                <w:ilvl w:val="0"/>
                <w:numId w:val="40"/>
              </w:numPr>
              <w:spacing w:before="120" w:after="200" w:line="276" w:lineRule="auto"/>
              <w:ind w:left="679" w:right="181" w:hanging="450"/>
              <w:rPr>
                <w:rFonts w:eastAsia="Calibri" w:cs="Tahoma"/>
                <w:color w:val="000000"/>
                <w:szCs w:val="18"/>
                <w:lang w:val="nl-NL"/>
              </w:rPr>
            </w:pPr>
            <w:r w:rsidRPr="00AA7751">
              <w:rPr>
                <w:rFonts w:eastAsia="Calibri" w:cs="Tahoma"/>
                <w:color w:val="000000"/>
                <w:szCs w:val="18"/>
                <w:lang w:val="nl-NL"/>
              </w:rPr>
              <w:t>Core CAL Suite Bridge voor Office 365 en Windows Intune</w:t>
            </w:r>
          </w:p>
        </w:tc>
        <w:tc>
          <w:tcPr>
            <w:tcW w:w="1604" w:type="pct"/>
            <w:tcBorders>
              <w:top w:val="nil"/>
              <w:left w:val="nil"/>
              <w:bottom w:val="single" w:sz="8" w:space="0" w:color="auto"/>
              <w:right w:val="single" w:sz="8" w:space="0" w:color="auto"/>
            </w:tcBorders>
          </w:tcPr>
          <w:p w14:paraId="4CBC6363" w14:textId="77777777" w:rsidR="000773D2" w:rsidRPr="00AA7751" w:rsidRDefault="000773D2" w:rsidP="00346F4B">
            <w:pPr>
              <w:numPr>
                <w:ilvl w:val="0"/>
                <w:numId w:val="41"/>
              </w:numPr>
              <w:spacing w:before="120" w:after="200" w:line="276" w:lineRule="auto"/>
              <w:ind w:left="682" w:hanging="450"/>
              <w:rPr>
                <w:rFonts w:eastAsia="Calibri" w:cs="Tahoma"/>
                <w:color w:val="000000"/>
                <w:szCs w:val="18"/>
                <w:lang w:val="nl-NL"/>
              </w:rPr>
            </w:pPr>
            <w:r w:rsidRPr="00AA7751">
              <w:rPr>
                <w:rFonts w:eastAsia="Calibri" w:cs="Tahoma"/>
                <w:color w:val="000000"/>
                <w:szCs w:val="18"/>
                <w:lang w:val="nl-NL"/>
              </w:rPr>
              <w:t>Core CAL Suite</w:t>
            </w:r>
          </w:p>
        </w:tc>
        <w:tc>
          <w:tcPr>
            <w:tcW w:w="1770" w:type="pct"/>
            <w:tcBorders>
              <w:top w:val="nil"/>
              <w:left w:val="nil"/>
              <w:bottom w:val="single" w:sz="8" w:space="0" w:color="auto"/>
              <w:right w:val="single" w:sz="8" w:space="0" w:color="auto"/>
            </w:tcBorders>
          </w:tcPr>
          <w:p w14:paraId="4CBC6364" w14:textId="77777777" w:rsidR="000773D2" w:rsidRPr="00F90DAA" w:rsidRDefault="000773D2" w:rsidP="00346F4B">
            <w:pPr>
              <w:numPr>
                <w:ilvl w:val="0"/>
                <w:numId w:val="42"/>
              </w:numPr>
              <w:spacing w:before="120" w:after="200" w:line="276" w:lineRule="auto"/>
              <w:ind w:left="684" w:right="181" w:hanging="450"/>
              <w:rPr>
                <w:rFonts w:cs="Tahoma"/>
              </w:rPr>
            </w:pPr>
            <w:r w:rsidRPr="00F90DAA">
              <w:rPr>
                <w:rFonts w:eastAsia="Calibri" w:cs="Tahoma"/>
                <w:color w:val="000000"/>
                <w:szCs w:val="18"/>
              </w:rPr>
              <w:t>Office 365 Enterprise E1 en Windows Intune, of</w:t>
            </w:r>
          </w:p>
          <w:p w14:paraId="4CBC6365" w14:textId="77777777" w:rsidR="000773D2" w:rsidRPr="00F90DAA" w:rsidRDefault="000773D2" w:rsidP="00346F4B">
            <w:pPr>
              <w:numPr>
                <w:ilvl w:val="0"/>
                <w:numId w:val="42"/>
              </w:numPr>
              <w:spacing w:before="120" w:after="200" w:line="276" w:lineRule="auto"/>
              <w:ind w:left="684" w:right="181" w:hanging="450"/>
              <w:rPr>
                <w:rFonts w:cs="Tahoma"/>
              </w:rPr>
            </w:pPr>
            <w:r w:rsidRPr="00F90DAA">
              <w:rPr>
                <w:rFonts w:eastAsia="Calibri" w:cs="Tahoma"/>
                <w:color w:val="000000"/>
                <w:szCs w:val="18"/>
              </w:rPr>
              <w:t>Office 365 Enterprise E2 en Windows Intune, of</w:t>
            </w:r>
          </w:p>
          <w:p w14:paraId="4CBC6366" w14:textId="77777777" w:rsidR="000773D2" w:rsidRPr="00F90DAA" w:rsidRDefault="000773D2" w:rsidP="00346F4B">
            <w:pPr>
              <w:numPr>
                <w:ilvl w:val="0"/>
                <w:numId w:val="42"/>
              </w:numPr>
              <w:spacing w:before="120" w:after="200" w:line="276" w:lineRule="auto"/>
              <w:ind w:left="684" w:right="181" w:hanging="450"/>
              <w:rPr>
                <w:rFonts w:cs="Tahoma"/>
              </w:rPr>
            </w:pPr>
            <w:r w:rsidRPr="00F90DAA">
              <w:rPr>
                <w:rFonts w:eastAsia="Calibri" w:cs="Tahoma"/>
                <w:color w:val="000000"/>
                <w:szCs w:val="18"/>
              </w:rPr>
              <w:t>Office 365 Enterprise E3 en Windows Intune, of</w:t>
            </w:r>
          </w:p>
          <w:p w14:paraId="4CBC6367" w14:textId="77777777" w:rsidR="000773D2" w:rsidRPr="00AA7751" w:rsidRDefault="000773D2" w:rsidP="00346F4B">
            <w:pPr>
              <w:numPr>
                <w:ilvl w:val="0"/>
                <w:numId w:val="42"/>
              </w:numPr>
              <w:spacing w:before="120" w:after="200" w:line="276" w:lineRule="auto"/>
              <w:ind w:left="684" w:right="181" w:hanging="450"/>
              <w:rPr>
                <w:rFonts w:eastAsia="Calibri" w:cs="Tahoma"/>
                <w:color w:val="000000"/>
                <w:szCs w:val="18"/>
                <w:lang w:val="nl-NL"/>
              </w:rPr>
            </w:pPr>
            <w:r w:rsidRPr="00AA7751">
              <w:rPr>
                <w:rFonts w:eastAsia="Calibri" w:cs="Tahoma"/>
                <w:color w:val="000000"/>
                <w:szCs w:val="18"/>
                <w:lang w:val="nl-NL"/>
              </w:rPr>
              <w:t>Office 365 Enterprise E4 en Windows Intune</w:t>
            </w:r>
          </w:p>
        </w:tc>
      </w:tr>
      <w:tr w:rsidR="00A2083B" w:rsidRPr="00AA7751" w14:paraId="4CBC636C" w14:textId="77777777" w:rsidTr="004E7566">
        <w:trPr>
          <w:trHeight w:val="576"/>
        </w:trPr>
        <w:tc>
          <w:tcPr>
            <w:tcW w:w="1626" w:type="pct"/>
            <w:tcBorders>
              <w:top w:val="single" w:sz="8" w:space="0" w:color="auto"/>
              <w:left w:val="single" w:sz="8" w:space="0" w:color="auto"/>
              <w:bottom w:val="single" w:sz="8" w:space="0" w:color="auto"/>
              <w:right w:val="single" w:sz="8" w:space="0" w:color="auto"/>
            </w:tcBorders>
          </w:tcPr>
          <w:p w14:paraId="4CBC6369" w14:textId="77777777" w:rsidR="00A2083B" w:rsidRPr="00AA7751" w:rsidRDefault="00A2083B" w:rsidP="00346F4B">
            <w:pPr>
              <w:numPr>
                <w:ilvl w:val="0"/>
                <w:numId w:val="40"/>
              </w:numPr>
              <w:spacing w:before="120" w:after="200" w:line="276" w:lineRule="auto"/>
              <w:ind w:left="679" w:right="181" w:hanging="450"/>
              <w:rPr>
                <w:rFonts w:eastAsia="Calibri" w:cs="Tahoma"/>
                <w:color w:val="000000"/>
                <w:szCs w:val="18"/>
                <w:lang w:val="nl-NL"/>
              </w:rPr>
            </w:pPr>
            <w:r w:rsidRPr="00AA7751">
              <w:rPr>
                <w:rFonts w:cs="Tahoma"/>
                <w:color w:val="000000"/>
                <w:szCs w:val="18"/>
                <w:lang w:val="nl-NL"/>
              </w:rPr>
              <w:t>Core CAL Suite Bridge voor Windows Intune</w:t>
            </w:r>
          </w:p>
        </w:tc>
        <w:tc>
          <w:tcPr>
            <w:tcW w:w="1604" w:type="pct"/>
            <w:tcBorders>
              <w:top w:val="single" w:sz="8" w:space="0" w:color="auto"/>
              <w:left w:val="nil"/>
              <w:bottom w:val="single" w:sz="8" w:space="0" w:color="auto"/>
              <w:right w:val="single" w:sz="8" w:space="0" w:color="auto"/>
            </w:tcBorders>
          </w:tcPr>
          <w:p w14:paraId="4CBC636A" w14:textId="77777777" w:rsidR="00A2083B" w:rsidRPr="00AA7751" w:rsidRDefault="00A2083B" w:rsidP="00346F4B">
            <w:pPr>
              <w:numPr>
                <w:ilvl w:val="0"/>
                <w:numId w:val="41"/>
              </w:numPr>
              <w:spacing w:before="120" w:after="200" w:line="276" w:lineRule="auto"/>
              <w:ind w:left="682" w:hanging="450"/>
              <w:rPr>
                <w:rFonts w:eastAsia="Calibri" w:cs="Tahoma"/>
                <w:color w:val="000000"/>
                <w:szCs w:val="18"/>
                <w:lang w:val="nl-NL"/>
              </w:rPr>
            </w:pPr>
            <w:r w:rsidRPr="00AA7751">
              <w:rPr>
                <w:rFonts w:cs="Tahoma"/>
                <w:color w:val="000000"/>
                <w:szCs w:val="18"/>
                <w:lang w:val="nl-NL"/>
              </w:rPr>
              <w:t>Core CAL Suite</w:t>
            </w:r>
          </w:p>
        </w:tc>
        <w:tc>
          <w:tcPr>
            <w:tcW w:w="1770" w:type="pct"/>
            <w:tcBorders>
              <w:top w:val="single" w:sz="8" w:space="0" w:color="auto"/>
              <w:left w:val="nil"/>
              <w:bottom w:val="single" w:sz="8" w:space="0" w:color="auto"/>
              <w:right w:val="single" w:sz="8" w:space="0" w:color="auto"/>
            </w:tcBorders>
          </w:tcPr>
          <w:p w14:paraId="4CBC636B" w14:textId="77777777" w:rsidR="00A2083B" w:rsidRPr="00AA7751" w:rsidRDefault="00A2083B" w:rsidP="00346F4B">
            <w:pPr>
              <w:numPr>
                <w:ilvl w:val="0"/>
                <w:numId w:val="42"/>
              </w:numPr>
              <w:spacing w:before="120" w:after="200" w:line="276" w:lineRule="auto"/>
              <w:ind w:left="684" w:right="181" w:hanging="450"/>
              <w:rPr>
                <w:rFonts w:eastAsia="Calibri" w:cs="Tahoma"/>
                <w:color w:val="000000"/>
                <w:szCs w:val="18"/>
                <w:lang w:val="nl-NL"/>
              </w:rPr>
            </w:pPr>
            <w:r w:rsidRPr="00AA7751">
              <w:rPr>
                <w:rFonts w:cs="Tahoma"/>
                <w:color w:val="000000"/>
                <w:szCs w:val="18"/>
                <w:lang w:val="nl-NL"/>
              </w:rPr>
              <w:t>Windows</w:t>
            </w:r>
            <w:r w:rsidRPr="00AA7751">
              <w:rPr>
                <w:rFonts w:cs="Tahoma"/>
                <w:color w:val="000000"/>
                <w:szCs w:val="18"/>
                <w:vertAlign w:val="superscript"/>
                <w:lang w:val="nl-NL"/>
              </w:rPr>
              <w:t xml:space="preserve"> </w:t>
            </w:r>
            <w:r w:rsidRPr="00AA7751">
              <w:rPr>
                <w:rFonts w:cs="Tahoma"/>
                <w:color w:val="000000"/>
                <w:szCs w:val="18"/>
                <w:lang w:val="nl-NL"/>
              </w:rPr>
              <w:t>Intune</w:t>
            </w:r>
          </w:p>
        </w:tc>
      </w:tr>
    </w:tbl>
    <w:p w14:paraId="4CBC636D" w14:textId="77777777" w:rsidR="00A66BD2" w:rsidRPr="00AA7751" w:rsidRDefault="00A66BD2" w:rsidP="00AF3B19">
      <w:pPr>
        <w:pStyle w:val="Heading3"/>
        <w:rPr>
          <w:rFonts w:ascii="Tahoma" w:hAnsi="Tahoma" w:cs="Tahoma"/>
          <w:sz w:val="18"/>
          <w:szCs w:val="18"/>
          <w:lang w:val="nl-NL"/>
        </w:rPr>
      </w:pPr>
      <w:bookmarkStart w:id="1175" w:name="_Toc336338295"/>
      <w:bookmarkStart w:id="1176" w:name="Srv_34CoreCALSuite"/>
      <w:bookmarkStart w:id="1177" w:name="Srv_31CoreCALSuite"/>
    </w:p>
    <w:p w14:paraId="4CBC636E" w14:textId="77777777" w:rsidR="004E7566" w:rsidRPr="00AA7751" w:rsidRDefault="004E7566" w:rsidP="004E7566">
      <w:pPr>
        <w:rPr>
          <w:lang w:val="nl-NL"/>
        </w:rPr>
      </w:pPr>
    </w:p>
    <w:p w14:paraId="4CBC636F" w14:textId="77777777" w:rsidR="004E7566" w:rsidRPr="00AA7751" w:rsidRDefault="004E7566" w:rsidP="004E7566">
      <w:pPr>
        <w:rPr>
          <w:lang w:val="nl-NL"/>
        </w:rPr>
      </w:pPr>
    </w:p>
    <w:p w14:paraId="4CBC6370" w14:textId="77777777" w:rsidR="004E7566" w:rsidRPr="00AA7751" w:rsidRDefault="004E7566" w:rsidP="004E7566">
      <w:pPr>
        <w:rPr>
          <w:lang w:val="nl-NL"/>
        </w:rPr>
      </w:pPr>
    </w:p>
    <w:p w14:paraId="4CBC6371" w14:textId="77777777" w:rsidR="004E7566" w:rsidRPr="00AA7751" w:rsidRDefault="004E7566" w:rsidP="004E7566">
      <w:pPr>
        <w:rPr>
          <w:lang w:val="nl-NL"/>
        </w:rPr>
      </w:pPr>
    </w:p>
    <w:p w14:paraId="4CBC6372" w14:textId="77777777" w:rsidR="004E7566" w:rsidRPr="00AA7751" w:rsidRDefault="004E7566" w:rsidP="004E7566">
      <w:pPr>
        <w:rPr>
          <w:lang w:val="nl-NL"/>
        </w:rPr>
      </w:pPr>
    </w:p>
    <w:p w14:paraId="4CBC6373" w14:textId="77777777" w:rsidR="004E7566" w:rsidRPr="00AA7751" w:rsidRDefault="004E7566" w:rsidP="004E7566">
      <w:pPr>
        <w:rPr>
          <w:lang w:val="nl-NL"/>
        </w:rPr>
      </w:pPr>
    </w:p>
    <w:p w14:paraId="4CBC6374" w14:textId="77777777" w:rsidR="004E7566" w:rsidRPr="00AA7751" w:rsidRDefault="004E7566" w:rsidP="004E7566">
      <w:pPr>
        <w:rPr>
          <w:lang w:val="nl-NL"/>
        </w:rPr>
      </w:pPr>
    </w:p>
    <w:p w14:paraId="4CBC6375" w14:textId="77777777" w:rsidR="004E7566" w:rsidRPr="00AA7751" w:rsidRDefault="004E7566" w:rsidP="004E7566">
      <w:pPr>
        <w:rPr>
          <w:lang w:val="nl-NL"/>
        </w:rPr>
      </w:pPr>
    </w:p>
    <w:p w14:paraId="4CBC6376" w14:textId="77777777" w:rsidR="004E7566" w:rsidRPr="00AA7751" w:rsidRDefault="004E7566" w:rsidP="004E7566">
      <w:pPr>
        <w:rPr>
          <w:lang w:val="nl-NL"/>
        </w:rPr>
      </w:pPr>
    </w:p>
    <w:p w14:paraId="4CBC6377" w14:textId="77777777" w:rsidR="004E7566" w:rsidRPr="00AA7751" w:rsidRDefault="004E7566" w:rsidP="004E7566">
      <w:pPr>
        <w:rPr>
          <w:lang w:val="nl-NL"/>
        </w:rPr>
      </w:pPr>
    </w:p>
    <w:p w14:paraId="4CBC6378" w14:textId="77777777" w:rsidR="00023FE7" w:rsidRPr="00AA7751" w:rsidRDefault="004668D9">
      <w:pPr>
        <w:pStyle w:val="Heading3"/>
        <w:rPr>
          <w:rFonts w:ascii="Tahoma" w:hAnsi="Tahoma" w:cs="Tahoma"/>
          <w:lang w:val="nl-NL"/>
        </w:rPr>
      </w:pPr>
      <w:bookmarkStart w:id="1178" w:name="_38_Core_CAL"/>
      <w:bookmarkStart w:id="1179" w:name="_Toc357609033"/>
      <w:bookmarkEnd w:id="1178"/>
      <w:r w:rsidRPr="00AA7751">
        <w:rPr>
          <w:rFonts w:ascii="Tahoma" w:hAnsi="Tahoma" w:cs="Tahoma"/>
          <w:caps/>
          <w:color w:val="F66400"/>
          <w:sz w:val="22"/>
          <w:vertAlign w:val="superscript"/>
          <w:lang w:val="nl-NL"/>
        </w:rPr>
        <w:lastRenderedPageBreak/>
        <w:t>38</w:t>
      </w:r>
      <w:r w:rsidRPr="00AA7751">
        <w:rPr>
          <w:rFonts w:ascii="Tahoma" w:hAnsi="Tahoma" w:cs="Tahoma"/>
          <w:color w:val="F66400"/>
          <w:sz w:val="22"/>
          <w:lang w:val="nl-NL"/>
        </w:rPr>
        <w:t xml:space="preserve"> Core CAL Suite</w:t>
      </w:r>
      <w:bookmarkEnd w:id="1175"/>
      <w:bookmarkEnd w:id="1179"/>
    </w:p>
    <w:bookmarkEnd w:id="1176"/>
    <w:bookmarkEnd w:id="1177"/>
    <w:p w14:paraId="4CBC6379" w14:textId="77777777" w:rsidR="00023FE7" w:rsidRPr="00AA7751" w:rsidRDefault="00023FE7" w:rsidP="004E7566">
      <w:pPr>
        <w:spacing w:line="192" w:lineRule="auto"/>
        <w:ind w:firstLine="540"/>
        <w:rPr>
          <w:rFonts w:cs="Tahoma"/>
          <w:lang w:val="nl-NL"/>
        </w:rPr>
      </w:pPr>
    </w:p>
    <w:p w14:paraId="4CBC637A" w14:textId="77777777" w:rsidR="000D76F0" w:rsidRPr="00AA7751" w:rsidRDefault="000D76F0" w:rsidP="001154B5">
      <w:pPr>
        <w:ind w:left="720"/>
        <w:rPr>
          <w:rFonts w:cs="Tahoma"/>
          <w:lang w:val="nl-NL"/>
        </w:rPr>
      </w:pPr>
      <w:r w:rsidRPr="00AA7751">
        <w:rPr>
          <w:rFonts w:cs="Tahoma"/>
          <w:szCs w:val="20"/>
          <w:lang w:val="nl-NL"/>
        </w:rPr>
        <w:t xml:space="preserve">Core CAL Suite is versieonafhankelijk en de product use rights worden bepaald door de status van de Software Assurance dekking voor de Core CAL Suite. Indien de dekking is verlopen, worden de toegangsrechten onder eeuwigdurende licenties bepaald op basis van de product use rights die van kracht waren op het moment dat de dekking afliep. Per 1 december 2012 biedt een licentie voor de Core </w:t>
      </w:r>
      <w:r w:rsidRPr="00AA7751">
        <w:rPr>
          <w:rFonts w:cs="Tahoma"/>
          <w:color w:val="000000"/>
          <w:szCs w:val="20"/>
          <w:lang w:val="nl-NL"/>
        </w:rPr>
        <w:t xml:space="preserve">CAL Suite met actieve Software Assurance-rechten equivalent: Windows Server 20012 CAL, Exchange Server 2013 Standard CAL, </w:t>
      </w:r>
      <w:r w:rsidRPr="00AA7751">
        <w:rPr>
          <w:rFonts w:cs="Tahoma"/>
          <w:color w:val="000000"/>
          <w:lang w:val="nl-NL"/>
        </w:rPr>
        <w:t xml:space="preserve">Lync Server 2013 Standard CAL, </w:t>
      </w:r>
      <w:r w:rsidRPr="00AA7751">
        <w:rPr>
          <w:rFonts w:cs="Tahoma"/>
          <w:color w:val="000000"/>
          <w:szCs w:val="20"/>
          <w:lang w:val="nl-NL"/>
        </w:rPr>
        <w:t>SharePoint</w:t>
      </w:r>
      <w:r w:rsidRPr="00AA7751">
        <w:rPr>
          <w:rFonts w:cs="Tahoma"/>
          <w:szCs w:val="20"/>
          <w:lang w:val="nl-NL"/>
        </w:rPr>
        <w:t xml:space="preserve"> Server 2013 Standard CAL, System Center 2012 Configuration Manager Client Management License, en System Center 2012 Endpoint Protection</w:t>
      </w:r>
      <w:r w:rsidRPr="00AA7751">
        <w:rPr>
          <w:rFonts w:cs="Tahoma"/>
          <w:color w:val="000000"/>
          <w:szCs w:val="20"/>
          <w:lang w:val="nl-NL"/>
        </w:rPr>
        <w:t>.</w:t>
      </w:r>
      <w:r w:rsidR="00270CCD" w:rsidRPr="00AA7751">
        <w:rPr>
          <w:rFonts w:cs="Tahoma"/>
          <w:color w:val="000000"/>
          <w:szCs w:val="20"/>
          <w:lang w:val="nl-NL"/>
        </w:rPr>
        <w:t xml:space="preserve"> </w:t>
      </w:r>
      <w:r w:rsidRPr="00AA7751">
        <w:rPr>
          <w:rFonts w:cs="Tahoma"/>
          <w:color w:val="000000"/>
          <w:szCs w:val="18"/>
          <w:lang w:val="nl-NL"/>
        </w:rPr>
        <w:t xml:space="preserve">Een licentie voor de Core CAL Suite is een enkele licentie die aan één gebruiker of apparaat moet worden toegewezen. Zoals bepaald in hun Volume License Overeenkomst kunnen klanten de rechten onder de Core CAL Suite niet scheiden om twee of meer gebruikers of apparaten tegelijkertijd toegang te bieden tot de verschillende onderdelen van de Core CAL Suite. </w:t>
      </w:r>
    </w:p>
    <w:p w14:paraId="4CBC637B" w14:textId="77777777" w:rsidR="00023FE7" w:rsidRPr="00AA7751" w:rsidRDefault="00023FE7" w:rsidP="004E7566">
      <w:pPr>
        <w:spacing w:line="192" w:lineRule="auto"/>
        <w:ind w:left="720"/>
        <w:rPr>
          <w:rFonts w:cs="Tahoma"/>
          <w:lang w:val="nl-NL"/>
        </w:rPr>
      </w:pPr>
    </w:p>
    <w:p w14:paraId="4CBC637C" w14:textId="77777777" w:rsidR="00023FE7" w:rsidRPr="00AA7751" w:rsidRDefault="00023FE7" w:rsidP="00A66BD2">
      <w:pPr>
        <w:spacing w:after="60"/>
        <w:ind w:left="720"/>
        <w:rPr>
          <w:rFonts w:cs="Tahoma"/>
          <w:lang w:val="nl-NL"/>
        </w:rPr>
      </w:pPr>
      <w:r w:rsidRPr="00AA7751">
        <w:rPr>
          <w:rFonts w:cs="Tahoma"/>
          <w:b/>
          <w:bCs/>
          <w:color w:val="000000"/>
          <w:szCs w:val="20"/>
          <w:lang w:val="nl-NL"/>
        </w:rPr>
        <w:t>CAL</w:t>
      </w:r>
      <w:r w:rsidR="00D918FA">
        <w:rPr>
          <w:rFonts w:cs="Tahoma"/>
          <w:b/>
          <w:bCs/>
          <w:color w:val="000000"/>
          <w:szCs w:val="20"/>
          <w:lang w:val="nl-NL"/>
        </w:rPr>
        <w:t>’</w:t>
      </w:r>
      <w:r w:rsidRPr="00AA7751">
        <w:rPr>
          <w:rFonts w:cs="Tahoma"/>
          <w:b/>
          <w:bCs/>
          <w:color w:val="000000"/>
          <w:szCs w:val="20"/>
          <w:lang w:val="nl-NL"/>
        </w:rPr>
        <w:t>s voor studenten (Academic Open Licentie en Academic Select)</w:t>
      </w:r>
    </w:p>
    <w:p w14:paraId="4CBC637D" w14:textId="77777777" w:rsidR="00023FE7" w:rsidRPr="00AA7751" w:rsidRDefault="00023FE7" w:rsidP="001154B5">
      <w:pPr>
        <w:ind w:left="720"/>
        <w:rPr>
          <w:rFonts w:cs="Tahoma"/>
          <w:lang w:val="nl-NL"/>
        </w:rPr>
      </w:pPr>
      <w:r w:rsidRPr="00AA7751">
        <w:rPr>
          <w:rFonts w:cs="Tahoma"/>
          <w:szCs w:val="20"/>
          <w:lang w:val="nl-NL"/>
        </w:rPr>
        <w:t>CAL</w:t>
      </w:r>
      <w:r w:rsidR="00D918FA">
        <w:rPr>
          <w:rFonts w:cs="Tahoma"/>
          <w:szCs w:val="20"/>
          <w:lang w:val="nl-NL"/>
        </w:rPr>
        <w:t>’</w:t>
      </w:r>
      <w:r w:rsidRPr="00AA7751">
        <w:rPr>
          <w:rFonts w:cs="Tahoma"/>
          <w:szCs w:val="20"/>
          <w:lang w:val="nl-NL"/>
        </w:rPr>
        <w:t>s voor studenten zijn uitsluitend bestemd voor het verlenen van licenties voor pc</w:t>
      </w:r>
      <w:r w:rsidR="00D918FA">
        <w:rPr>
          <w:rFonts w:cs="Tahoma"/>
          <w:szCs w:val="20"/>
          <w:lang w:val="nl-NL"/>
        </w:rPr>
        <w:t>’</w:t>
      </w:r>
      <w:r w:rsidRPr="00AA7751">
        <w:rPr>
          <w:rFonts w:cs="Tahoma"/>
          <w:szCs w:val="20"/>
          <w:lang w:val="nl-NL"/>
        </w:rPr>
        <w:t>s die het eigendom zijn van een student of pc</w:t>
      </w:r>
      <w:r w:rsidR="00D918FA">
        <w:rPr>
          <w:rFonts w:cs="Tahoma"/>
          <w:szCs w:val="20"/>
          <w:lang w:val="nl-NL"/>
        </w:rPr>
        <w:t>’</w:t>
      </w:r>
      <w:r w:rsidRPr="00AA7751">
        <w:rPr>
          <w:rFonts w:cs="Tahoma"/>
          <w:szCs w:val="20"/>
          <w:lang w:val="nl-NL"/>
        </w:rPr>
        <w:t>s die het eigendom zijn van een instelling en die zijn toegewezen aan een individuele student en NIET bestemd zijn voor gebruik in practicum- of klaslokalen.</w:t>
      </w:r>
    </w:p>
    <w:p w14:paraId="4CBC637E" w14:textId="77777777" w:rsidR="00285E3D" w:rsidRPr="00AA7751" w:rsidRDefault="00285E3D" w:rsidP="004E7566">
      <w:pPr>
        <w:spacing w:line="192" w:lineRule="auto"/>
        <w:rPr>
          <w:rFonts w:cs="Tahoma"/>
          <w:lang w:val="nl-NL"/>
        </w:rPr>
      </w:pPr>
    </w:p>
    <w:p w14:paraId="4CBC637F" w14:textId="77777777" w:rsidR="00B947E4" w:rsidRPr="00AA7751" w:rsidRDefault="004668D9" w:rsidP="00416294">
      <w:pPr>
        <w:pStyle w:val="Heading3"/>
        <w:rPr>
          <w:rFonts w:ascii="Tahoma" w:hAnsi="Tahoma" w:cs="Tahoma"/>
          <w:lang w:val="nl-NL"/>
        </w:rPr>
      </w:pPr>
      <w:bookmarkStart w:id="1180" w:name="_39_Core_Infrastructure_1"/>
      <w:bookmarkStart w:id="1181" w:name="_Toc336338296"/>
      <w:bookmarkStart w:id="1182" w:name="_Toc357609034"/>
      <w:bookmarkStart w:id="1183" w:name="Srv_35CoreInfraServerSuiteStd"/>
      <w:bookmarkStart w:id="1184" w:name="Srv_32CoreInfraServerSuiteStd"/>
      <w:bookmarkStart w:id="1185" w:name="Srv_35DynCRMWorkProEnt"/>
      <w:bookmarkEnd w:id="1180"/>
      <w:r w:rsidRPr="00AA7751">
        <w:rPr>
          <w:rFonts w:ascii="Tahoma" w:hAnsi="Tahoma" w:cs="Tahoma"/>
          <w:caps/>
          <w:color w:val="F66400"/>
          <w:sz w:val="22"/>
          <w:vertAlign w:val="superscript"/>
          <w:lang w:val="nl-NL"/>
        </w:rPr>
        <w:t>39</w:t>
      </w:r>
      <w:r w:rsidRPr="00AA7751">
        <w:rPr>
          <w:rFonts w:ascii="Tahoma" w:hAnsi="Tahoma" w:cs="Tahoma"/>
          <w:color w:val="F66400"/>
          <w:sz w:val="22"/>
          <w:lang w:val="nl-NL"/>
        </w:rPr>
        <w:t xml:space="preserve"> Core Infrastructure Server Suite Standard</w:t>
      </w:r>
      <w:bookmarkEnd w:id="1181"/>
      <w:bookmarkEnd w:id="1182"/>
    </w:p>
    <w:bookmarkEnd w:id="1183"/>
    <w:bookmarkEnd w:id="1184"/>
    <w:p w14:paraId="4CBC6380" w14:textId="77777777" w:rsidR="004D776B" w:rsidRPr="00AA7751" w:rsidRDefault="004D776B" w:rsidP="004E7566">
      <w:pPr>
        <w:spacing w:line="192" w:lineRule="auto"/>
        <w:rPr>
          <w:rFonts w:cs="Tahoma"/>
          <w:lang w:val="nl-NL"/>
        </w:rPr>
      </w:pPr>
    </w:p>
    <w:p w14:paraId="4CBC6381" w14:textId="77777777" w:rsidR="004D776B" w:rsidRPr="00AE1929" w:rsidRDefault="00A66BD2" w:rsidP="00A66BD2">
      <w:pPr>
        <w:spacing w:after="60"/>
        <w:ind w:left="720"/>
        <w:rPr>
          <w:rFonts w:cs="Tahoma"/>
          <w:szCs w:val="18"/>
          <w:lang w:val="nl-NL"/>
        </w:rPr>
      </w:pPr>
      <w:r w:rsidRPr="00AE1929">
        <w:rPr>
          <w:rFonts w:eastAsia="Calibri" w:cs="Tahoma"/>
          <w:b/>
          <w:szCs w:val="18"/>
          <w:lang w:val="nl-NL"/>
        </w:rPr>
        <w:t>Migratie naar nieuw licentiemodel</w:t>
      </w:r>
    </w:p>
    <w:p w14:paraId="4CBC6382" w14:textId="77777777" w:rsidR="004D776B" w:rsidRPr="00AE1929" w:rsidRDefault="004D776B" w:rsidP="00A66BD2">
      <w:pPr>
        <w:ind w:left="720"/>
        <w:rPr>
          <w:rFonts w:cs="Tahoma"/>
          <w:szCs w:val="18"/>
          <w:lang w:val="nl-NL"/>
        </w:rPr>
      </w:pPr>
      <w:r w:rsidRPr="00AE1929">
        <w:rPr>
          <w:rFonts w:eastAsia="Calibri" w:cs="Tahoma"/>
          <w:szCs w:val="18"/>
          <w:lang w:val="nl-NL"/>
        </w:rPr>
        <w:t>Per 1 april 2012 is het licentiemodel voor CIS gewijzigd. Licenties die zijn aangeschaft in het kader van nieuwe enrollments die na 1 april 2012 ingaan, kunnen voor hoogstens twee fysieke processors gelden.</w:t>
      </w:r>
    </w:p>
    <w:p w14:paraId="4CBC6383" w14:textId="77777777" w:rsidR="00A66BD2" w:rsidRPr="00AE1929" w:rsidRDefault="00A66BD2" w:rsidP="004E7566">
      <w:pPr>
        <w:spacing w:line="192" w:lineRule="auto"/>
        <w:ind w:left="720"/>
        <w:rPr>
          <w:rFonts w:cs="Tahoma"/>
          <w:szCs w:val="18"/>
          <w:lang w:val="nl-NL"/>
        </w:rPr>
      </w:pPr>
    </w:p>
    <w:p w14:paraId="4CBC6384" w14:textId="77777777" w:rsidR="004D776B" w:rsidRPr="00AE1929" w:rsidRDefault="004D776B" w:rsidP="00A66BD2">
      <w:pPr>
        <w:ind w:left="720"/>
        <w:rPr>
          <w:rFonts w:cs="Tahoma"/>
          <w:szCs w:val="18"/>
          <w:lang w:val="nl-NL"/>
        </w:rPr>
      </w:pPr>
      <w:r w:rsidRPr="00AE1929">
        <w:rPr>
          <w:rFonts w:eastAsia="Calibri" w:cs="Tahoma"/>
          <w:szCs w:val="18"/>
          <w:lang w:val="nl-NL"/>
        </w:rPr>
        <w:t>Klanten met bestaande enrollments per 1 april 2012 (die ingaan op of voor 1 april 2012) kunnen true-up blijven uitvoeren voor licenties volgens het oude model, in het kader waarvan elke licentie voor slechts één processor kan worden aangeschaft. De volgende migratierechten zijn van toepassing op licenties voor deze klanten:</w:t>
      </w:r>
    </w:p>
    <w:p w14:paraId="4CBC6385" w14:textId="77777777" w:rsidR="004D776B" w:rsidRPr="00AE1929" w:rsidRDefault="004D776B" w:rsidP="00A66BD2">
      <w:pPr>
        <w:pStyle w:val="ListParagraph"/>
        <w:contextualSpacing w:val="0"/>
        <w:rPr>
          <w:rFonts w:ascii="Tahoma" w:hAnsi="Tahoma" w:cs="Tahoma"/>
          <w:sz w:val="18"/>
          <w:szCs w:val="18"/>
          <w:lang w:val="nl-NL"/>
        </w:rPr>
      </w:pPr>
      <w:r w:rsidRPr="00AE1929">
        <w:rPr>
          <w:rFonts w:ascii="Tahoma" w:eastAsia="Calibri" w:hAnsi="Tahoma" w:cs="Tahoma"/>
          <w:sz w:val="18"/>
          <w:szCs w:val="18"/>
          <w:lang w:val="nl-NL"/>
        </w:rPr>
        <w:t>Gedurende de bestaande enrollment worden de bestaande en nieuwe licenties van de klant volgens het</w:t>
      </w:r>
      <w:r w:rsidR="004E7566" w:rsidRPr="00AE1929">
        <w:rPr>
          <w:rFonts w:ascii="Tahoma" w:eastAsia="Calibri" w:hAnsi="Tahoma" w:cs="Tahoma"/>
          <w:sz w:val="18"/>
          <w:szCs w:val="18"/>
          <w:lang w:val="nl-NL"/>
        </w:rPr>
        <w:t> </w:t>
      </w:r>
      <w:r w:rsidRPr="00AE1929">
        <w:rPr>
          <w:rFonts w:ascii="Tahoma" w:eastAsia="Calibri" w:hAnsi="Tahoma" w:cs="Tahoma"/>
          <w:sz w:val="18"/>
          <w:szCs w:val="18"/>
          <w:lang w:val="nl-NL"/>
        </w:rPr>
        <w:t>oude model beschouwd als equivalent van licenties volgens het nieuwe model met een verhouding van 1:1. Bij verlenging kunnen klanten Software Assurance verlengen als licenties volgens het nieuwe model.</w:t>
      </w:r>
    </w:p>
    <w:p w14:paraId="4CBC6386" w14:textId="77777777" w:rsidR="00973A93" w:rsidRPr="00AA7751" w:rsidRDefault="00973A93" w:rsidP="004E7566">
      <w:pPr>
        <w:spacing w:line="192" w:lineRule="auto"/>
        <w:rPr>
          <w:rFonts w:cs="Tahoma"/>
          <w:lang w:val="nl-NL"/>
        </w:rPr>
      </w:pPr>
    </w:p>
    <w:p w14:paraId="4CBC6387" w14:textId="77777777" w:rsidR="004D776B" w:rsidRPr="00AA7751" w:rsidRDefault="004D776B" w:rsidP="00A66BD2">
      <w:pPr>
        <w:spacing w:after="60"/>
        <w:ind w:left="720"/>
        <w:rPr>
          <w:rFonts w:cs="Tahoma"/>
          <w:lang w:val="nl-NL"/>
        </w:rPr>
      </w:pPr>
      <w:r w:rsidRPr="00AA7751">
        <w:rPr>
          <w:rFonts w:eastAsia="Calibri" w:cs="Tahoma"/>
          <w:b/>
          <w:szCs w:val="18"/>
          <w:lang w:val="nl-NL"/>
        </w:rPr>
        <w:t>De uitgave van een nieuwe versie van Windows Server</w:t>
      </w:r>
    </w:p>
    <w:p w14:paraId="4CBC6388" w14:textId="77777777" w:rsidR="004D776B" w:rsidRPr="00AA7751" w:rsidRDefault="004D776B" w:rsidP="00A66BD2">
      <w:pPr>
        <w:ind w:left="720"/>
        <w:rPr>
          <w:rFonts w:cs="Tahoma"/>
          <w:lang w:val="nl-NL"/>
        </w:rPr>
      </w:pPr>
      <w:r w:rsidRPr="00AA7751">
        <w:rPr>
          <w:rFonts w:eastAsia="Calibri" w:cs="Tahoma"/>
          <w:szCs w:val="18"/>
          <w:lang w:val="nl-NL"/>
        </w:rPr>
        <w:t>Klanten met een licentie voor Core Infrastructure Server Suite Standard met actieve Software Assistance dekking vanaf 1 september 2012 beschikken over de rechten voor het gebruik van de volgende producten onder voorbehoud van de product use rights voor Core Infrastructure Server Suite Standard:</w:t>
      </w:r>
    </w:p>
    <w:p w14:paraId="4CBC6389" w14:textId="77777777" w:rsidR="00A66BD2" w:rsidRPr="00AA7751" w:rsidRDefault="00A66BD2" w:rsidP="004E7566">
      <w:pPr>
        <w:spacing w:line="192" w:lineRule="auto"/>
        <w:ind w:left="720"/>
        <w:rPr>
          <w:rFonts w:cs="Tahoma"/>
          <w:lang w:val="nl-NL"/>
        </w:rPr>
      </w:pPr>
    </w:p>
    <w:p w14:paraId="4CBC638A" w14:textId="77777777" w:rsidR="004D776B" w:rsidRPr="00AA7751" w:rsidRDefault="004D776B" w:rsidP="00346F4B">
      <w:pPr>
        <w:numPr>
          <w:ilvl w:val="0"/>
          <w:numId w:val="23"/>
        </w:numPr>
        <w:tabs>
          <w:tab w:val="left" w:pos="1440"/>
          <w:tab w:val="left" w:pos="3510"/>
        </w:tabs>
        <w:spacing w:after="60"/>
        <w:rPr>
          <w:rFonts w:cs="Tahoma"/>
          <w:lang w:val="nl-NL"/>
        </w:rPr>
      </w:pPr>
      <w:r w:rsidRPr="00AA7751">
        <w:rPr>
          <w:rFonts w:eastAsia="Calibri" w:cs="Tahoma"/>
          <w:szCs w:val="18"/>
          <w:lang w:val="nl-NL"/>
        </w:rPr>
        <w:t>Windows Server 2012 Standard</w:t>
      </w:r>
    </w:p>
    <w:p w14:paraId="4CBC638B" w14:textId="77777777" w:rsidR="004D776B" w:rsidRPr="00AA7751" w:rsidRDefault="004D776B" w:rsidP="00346F4B">
      <w:pPr>
        <w:numPr>
          <w:ilvl w:val="0"/>
          <w:numId w:val="23"/>
        </w:numPr>
        <w:tabs>
          <w:tab w:val="left" w:pos="1440"/>
          <w:tab w:val="left" w:pos="3510"/>
        </w:tabs>
        <w:spacing w:after="60"/>
        <w:rPr>
          <w:rFonts w:cs="Tahoma"/>
          <w:lang w:val="nl-NL"/>
        </w:rPr>
      </w:pPr>
      <w:r w:rsidRPr="00AA7751">
        <w:rPr>
          <w:rFonts w:eastAsia="Calibri" w:cs="Tahoma"/>
          <w:szCs w:val="18"/>
          <w:lang w:val="nl-NL"/>
        </w:rPr>
        <w:t>System Center 2012 Standard</w:t>
      </w:r>
    </w:p>
    <w:p w14:paraId="4CBC638C" w14:textId="77777777" w:rsidR="00A66BD2" w:rsidRPr="00AA7751" w:rsidRDefault="00A66BD2" w:rsidP="004E7566">
      <w:pPr>
        <w:tabs>
          <w:tab w:val="left" w:pos="1440"/>
          <w:tab w:val="left" w:pos="3510"/>
        </w:tabs>
        <w:spacing w:line="192" w:lineRule="auto"/>
        <w:rPr>
          <w:rFonts w:cs="Tahoma"/>
          <w:lang w:val="nl-NL"/>
        </w:rPr>
      </w:pPr>
    </w:p>
    <w:p w14:paraId="4CBC638D" w14:textId="77777777" w:rsidR="004D776B" w:rsidRPr="00AA7751" w:rsidRDefault="004D776B" w:rsidP="00A66BD2">
      <w:pPr>
        <w:ind w:left="720"/>
        <w:rPr>
          <w:rFonts w:cs="Tahoma"/>
          <w:lang w:val="nl-NL"/>
        </w:rPr>
      </w:pPr>
      <w:r w:rsidRPr="00AA7751">
        <w:rPr>
          <w:rFonts w:eastAsia="Calibri" w:cs="Tahoma"/>
          <w:szCs w:val="18"/>
          <w:lang w:val="nl-NL"/>
        </w:rPr>
        <w:t>Voor elke server met een correcte licentie voor Core Infrastructure Server Suite Standard, kunnen klanten een instance uitvoeren van Windows Server 2008 R2 Enterprise in de plaats van Windows Server Standard.</w:t>
      </w:r>
    </w:p>
    <w:p w14:paraId="4CBC638E" w14:textId="77777777" w:rsidR="00A66BD2" w:rsidRPr="00AA7751" w:rsidRDefault="00A66BD2" w:rsidP="004E7566">
      <w:pPr>
        <w:spacing w:line="192" w:lineRule="auto"/>
        <w:ind w:left="720"/>
        <w:rPr>
          <w:rFonts w:cs="Tahoma"/>
          <w:lang w:val="nl-NL"/>
        </w:rPr>
      </w:pPr>
    </w:p>
    <w:p w14:paraId="4CBC638F" w14:textId="77777777" w:rsidR="004D776B" w:rsidRPr="00AA7751" w:rsidRDefault="004D776B" w:rsidP="00A66BD2">
      <w:pPr>
        <w:spacing w:after="60"/>
        <w:ind w:left="720"/>
        <w:rPr>
          <w:rFonts w:cs="Tahoma"/>
          <w:lang w:val="nl-NL"/>
        </w:rPr>
      </w:pPr>
      <w:r w:rsidRPr="00AA7751">
        <w:rPr>
          <w:rFonts w:eastAsia="Calibri" w:cs="Tahoma"/>
          <w:b/>
          <w:szCs w:val="18"/>
          <w:lang w:val="nl-NL"/>
        </w:rPr>
        <w:t>Aanbieding verlenging Software Assurance voor klanten van Windows Server Standard en System Center Standard en voor klanten van Windows Server Enterprise en System Center Standard</w:t>
      </w:r>
    </w:p>
    <w:p w14:paraId="4CBC6390" w14:textId="77777777" w:rsidR="004D776B" w:rsidRPr="00AA7751" w:rsidRDefault="004D776B" w:rsidP="00A66BD2">
      <w:pPr>
        <w:ind w:left="720"/>
        <w:rPr>
          <w:rFonts w:cs="Tahoma"/>
          <w:lang w:val="nl-NL"/>
        </w:rPr>
      </w:pPr>
      <w:r w:rsidRPr="00AA7751">
        <w:rPr>
          <w:rFonts w:eastAsia="Calibri" w:cs="Tahoma"/>
          <w:szCs w:val="18"/>
          <w:lang w:val="nl-NL"/>
        </w:rPr>
        <w:t>Klanten die beschikken over een licentie met actieve Software Assurance voor alle producten in Tabel A hieronder, kunnen bij het verlopen van die dekking de Software Assurance voor Core Infrastructure Server Suite Standard aanschaffen zonder de onderliggende Core Infrastructure Server Suite Standard-licentie te hoeven aanschaffen.</w:t>
      </w:r>
    </w:p>
    <w:p w14:paraId="4CBC6391" w14:textId="77777777" w:rsidR="00A66BD2" w:rsidRPr="00AA7751" w:rsidRDefault="00A66BD2" w:rsidP="004E7566">
      <w:pPr>
        <w:spacing w:line="192" w:lineRule="auto"/>
        <w:ind w:left="720"/>
        <w:rPr>
          <w:rFonts w:cs="Tahoma"/>
          <w:lang w:val="nl-NL"/>
        </w:rPr>
      </w:pPr>
    </w:p>
    <w:tbl>
      <w:tblPr>
        <w:tblW w:w="0" w:type="auto"/>
        <w:jc w:val="cente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3619"/>
      </w:tblGrid>
      <w:tr w:rsidR="004D776B" w:rsidRPr="00AA7751" w14:paraId="4CBC6393" w14:textId="77777777" w:rsidTr="007E466C">
        <w:trPr>
          <w:jc w:val="center"/>
        </w:trPr>
        <w:tc>
          <w:tcPr>
            <w:tcW w:w="3619" w:type="dxa"/>
            <w:tcBorders>
              <w:top w:val="single" w:sz="4" w:space="0" w:color="000000"/>
              <w:left w:val="single" w:sz="4" w:space="0" w:color="000000"/>
              <w:bottom w:val="single" w:sz="4" w:space="0" w:color="000000"/>
              <w:right w:val="single" w:sz="4" w:space="0" w:color="000000"/>
            </w:tcBorders>
            <w:shd w:val="clear" w:color="auto" w:fill="FABF8F"/>
            <w:vAlign w:val="center"/>
            <w:hideMark/>
          </w:tcPr>
          <w:p w14:paraId="4CBC6392" w14:textId="77777777" w:rsidR="004D776B" w:rsidRPr="00AA7751" w:rsidRDefault="004D776B" w:rsidP="007E466C">
            <w:pPr>
              <w:spacing w:before="120" w:after="120" w:line="276" w:lineRule="auto"/>
              <w:ind w:left="-404"/>
              <w:jc w:val="center"/>
              <w:rPr>
                <w:rFonts w:eastAsia="Calibri" w:cs="Tahoma"/>
                <w:b/>
                <w:szCs w:val="18"/>
                <w:lang w:val="nl-NL"/>
              </w:rPr>
            </w:pPr>
            <w:r w:rsidRPr="00AA7751">
              <w:rPr>
                <w:rFonts w:eastAsia="Calibri" w:cs="Tahoma"/>
                <w:b/>
                <w:szCs w:val="18"/>
                <w:lang w:val="nl-NL"/>
              </w:rPr>
              <w:t>Tabel A</w:t>
            </w:r>
          </w:p>
        </w:tc>
      </w:tr>
      <w:tr w:rsidR="004D776B" w:rsidRPr="00AA7751" w14:paraId="4CBC6395" w14:textId="77777777" w:rsidTr="007E466C">
        <w:trPr>
          <w:trHeight w:val="530"/>
          <w:jc w:val="center"/>
        </w:trPr>
        <w:tc>
          <w:tcPr>
            <w:tcW w:w="3619" w:type="dxa"/>
            <w:tcBorders>
              <w:top w:val="single" w:sz="4" w:space="0" w:color="000000"/>
              <w:left w:val="single" w:sz="4" w:space="0" w:color="000000"/>
              <w:bottom w:val="single" w:sz="4" w:space="0" w:color="000000"/>
              <w:right w:val="single" w:sz="4" w:space="0" w:color="000000"/>
            </w:tcBorders>
            <w:vAlign w:val="center"/>
            <w:hideMark/>
          </w:tcPr>
          <w:p w14:paraId="4CBC6394" w14:textId="77777777" w:rsidR="004D776B" w:rsidRPr="00AA7751" w:rsidRDefault="004D776B" w:rsidP="007E466C">
            <w:pPr>
              <w:spacing w:before="120" w:after="120" w:line="276" w:lineRule="auto"/>
              <w:ind w:left="-404"/>
              <w:jc w:val="center"/>
              <w:rPr>
                <w:rFonts w:eastAsia="Calibri" w:cs="Tahoma"/>
                <w:szCs w:val="18"/>
                <w:lang w:val="nl-NL"/>
              </w:rPr>
            </w:pPr>
            <w:r w:rsidRPr="00AA7751">
              <w:rPr>
                <w:rFonts w:eastAsia="Calibri" w:cs="Tahoma"/>
                <w:szCs w:val="18"/>
                <w:lang w:val="nl-NL"/>
              </w:rPr>
              <w:t>Windows Server Standard</w:t>
            </w:r>
          </w:p>
        </w:tc>
      </w:tr>
      <w:tr w:rsidR="004D776B" w:rsidRPr="00AA7751" w14:paraId="4CBC6397" w14:textId="77777777" w:rsidTr="007E466C">
        <w:trPr>
          <w:jc w:val="center"/>
        </w:trPr>
        <w:tc>
          <w:tcPr>
            <w:tcW w:w="3619" w:type="dxa"/>
            <w:tcBorders>
              <w:top w:val="single" w:sz="4" w:space="0" w:color="000000"/>
              <w:left w:val="single" w:sz="4" w:space="0" w:color="000000"/>
              <w:bottom w:val="single" w:sz="4" w:space="0" w:color="000000"/>
              <w:right w:val="single" w:sz="4" w:space="0" w:color="000000"/>
            </w:tcBorders>
            <w:vAlign w:val="center"/>
            <w:hideMark/>
          </w:tcPr>
          <w:p w14:paraId="4CBC6396" w14:textId="77777777" w:rsidR="004D776B" w:rsidRPr="00AA7751" w:rsidRDefault="004D776B" w:rsidP="007E466C">
            <w:pPr>
              <w:spacing w:before="120" w:after="120" w:line="276" w:lineRule="auto"/>
              <w:ind w:left="-404"/>
              <w:jc w:val="center"/>
              <w:rPr>
                <w:rFonts w:eastAsia="Calibri" w:cs="Tahoma"/>
                <w:szCs w:val="18"/>
                <w:lang w:val="nl-NL"/>
              </w:rPr>
            </w:pPr>
            <w:r w:rsidRPr="00AA7751">
              <w:rPr>
                <w:rFonts w:eastAsia="Calibri" w:cs="Tahoma"/>
                <w:szCs w:val="18"/>
                <w:lang w:val="nl-NL"/>
              </w:rPr>
              <w:t>System Center Standard</w:t>
            </w:r>
          </w:p>
        </w:tc>
      </w:tr>
    </w:tbl>
    <w:p w14:paraId="4CBC6398" w14:textId="77777777" w:rsidR="00416294" w:rsidRPr="00AA7751" w:rsidRDefault="00416294" w:rsidP="00416294">
      <w:pPr>
        <w:ind w:left="547"/>
        <w:rPr>
          <w:rFonts w:cs="Tahoma"/>
          <w:lang w:val="nl-NL"/>
        </w:rPr>
      </w:pPr>
    </w:p>
    <w:p w14:paraId="4CBC6399" w14:textId="77777777" w:rsidR="004D776B" w:rsidRPr="00AA7751" w:rsidRDefault="004D776B" w:rsidP="00A66BD2">
      <w:pPr>
        <w:ind w:left="720"/>
        <w:rPr>
          <w:rFonts w:cs="Tahoma"/>
          <w:lang w:val="nl-NL"/>
        </w:rPr>
      </w:pPr>
      <w:r w:rsidRPr="00AA7751">
        <w:rPr>
          <w:rFonts w:eastAsia="Calibri" w:cs="Tahoma"/>
          <w:szCs w:val="18"/>
          <w:lang w:val="nl-NL"/>
        </w:rPr>
        <w:lastRenderedPageBreak/>
        <w:t>Voor elke set bestaande uit een van alle kwalificerende licenties in Tabel A hierboven kunnen klanten Software Assurance aanschaffen voor één licentie voor Core Infras</w:t>
      </w:r>
      <w:r w:rsidR="00AE1929">
        <w:rPr>
          <w:rFonts w:eastAsia="Calibri" w:cs="Tahoma"/>
          <w:szCs w:val="18"/>
          <w:lang w:val="nl-NL"/>
        </w:rPr>
        <w:t>tructure Server Suite Standard.</w:t>
      </w:r>
    </w:p>
    <w:p w14:paraId="4CBC639A" w14:textId="77777777" w:rsidR="00A66BD2" w:rsidRPr="00AA7751" w:rsidRDefault="00A66BD2" w:rsidP="00A66BD2">
      <w:pPr>
        <w:ind w:left="720"/>
        <w:rPr>
          <w:rFonts w:cs="Tahoma"/>
          <w:lang w:val="nl-NL"/>
        </w:rPr>
      </w:pPr>
    </w:p>
    <w:p w14:paraId="4CBC639B" w14:textId="77777777" w:rsidR="004D776B" w:rsidRPr="00AA7751" w:rsidRDefault="004D776B" w:rsidP="00A66BD2">
      <w:pPr>
        <w:ind w:left="720"/>
        <w:rPr>
          <w:rFonts w:cs="Tahoma"/>
          <w:lang w:val="nl-NL"/>
        </w:rPr>
      </w:pPr>
      <w:r w:rsidRPr="00AA7751">
        <w:rPr>
          <w:rFonts w:eastAsia="Calibri" w:cs="Tahoma"/>
          <w:szCs w:val="18"/>
          <w:lang w:val="nl-NL"/>
        </w:rPr>
        <w:t>Klanten die een licentie aanschaffen voor Core Infrastructure Server Suite Standard en deze gebruiken in het kader van deze aanbieding, moet niet langer gebruikmaken van de software onder hun kwalificerende licenties. Licenties en Software Assurance verkregen op basis van een abonnementsovereenkomst komen niet in aanmerking voor deze aanbieding.</w:t>
      </w:r>
    </w:p>
    <w:p w14:paraId="4CBC639C" w14:textId="77777777" w:rsidR="00A66BD2" w:rsidRPr="00AA7751" w:rsidRDefault="00A66BD2" w:rsidP="00A66BD2">
      <w:pPr>
        <w:ind w:left="720"/>
        <w:rPr>
          <w:rFonts w:cs="Tahoma"/>
          <w:lang w:val="nl-NL"/>
        </w:rPr>
      </w:pPr>
    </w:p>
    <w:p w14:paraId="4CBC639D" w14:textId="77777777" w:rsidR="00A66BD2" w:rsidRPr="00AA7751" w:rsidRDefault="004D776B" w:rsidP="00A66BD2">
      <w:pPr>
        <w:spacing w:after="60"/>
        <w:ind w:left="720"/>
        <w:rPr>
          <w:rFonts w:cs="Tahoma"/>
          <w:lang w:val="nl-NL"/>
        </w:rPr>
      </w:pPr>
      <w:r w:rsidRPr="00AA7751">
        <w:rPr>
          <w:rFonts w:eastAsia="Calibri" w:cs="Tahoma"/>
          <w:b/>
          <w:szCs w:val="18"/>
          <w:lang w:val="nl-NL"/>
        </w:rPr>
        <w:t>Opwaardering van Windows Server Standard of System Center Standard naar Core Infrastructure Server Suite Standard</w:t>
      </w:r>
    </w:p>
    <w:p w14:paraId="4CBC639E" w14:textId="77777777" w:rsidR="004D776B" w:rsidRPr="00AA7751" w:rsidRDefault="004D776B" w:rsidP="00A66BD2">
      <w:pPr>
        <w:ind w:left="720"/>
        <w:rPr>
          <w:rFonts w:cs="Tahoma"/>
          <w:lang w:val="nl-NL"/>
        </w:rPr>
      </w:pPr>
      <w:r w:rsidRPr="00AA7751">
        <w:rPr>
          <w:rFonts w:eastAsia="Calibri" w:cs="Tahoma"/>
          <w:szCs w:val="18"/>
          <w:lang w:val="nl-NL"/>
        </w:rPr>
        <w:t>Klanten kunnen opwaarderen van Windows Server Standard of System Center Standard naar Core Infrastructure Server Suite Standard door de desbetreffende Opwaarderingslicentie voor Core Infrastructure Server Suite Standard aan te schaffen. Klanten moeten beschikken over actieve Software Assurance voor hun Windows Server Standard- of System Center Standard-licentie om een dergelijke Opwaarderingslicentie te kunnen aanschaffen.</w:t>
      </w:r>
    </w:p>
    <w:p w14:paraId="4CBC639F" w14:textId="77777777" w:rsidR="00A66BD2" w:rsidRPr="00AA7751" w:rsidRDefault="00A66BD2" w:rsidP="00A66BD2">
      <w:pPr>
        <w:ind w:left="720"/>
        <w:rPr>
          <w:rFonts w:cs="Tahoma"/>
          <w:lang w:val="nl-NL"/>
        </w:rPr>
      </w:pPr>
    </w:p>
    <w:p w14:paraId="4CBC63A0" w14:textId="77777777" w:rsidR="004D776B" w:rsidRPr="00AA7751" w:rsidRDefault="004D776B" w:rsidP="00A66BD2">
      <w:pPr>
        <w:ind w:left="720"/>
        <w:rPr>
          <w:rFonts w:cs="Tahoma"/>
          <w:lang w:val="nl-NL"/>
        </w:rPr>
      </w:pPr>
      <w:r w:rsidRPr="00AA7751">
        <w:rPr>
          <w:rFonts w:eastAsia="Calibri" w:cs="Tahoma"/>
          <w:szCs w:val="18"/>
          <w:lang w:val="nl-NL"/>
        </w:rPr>
        <w:t>Voor elke kwalificerende Windows Server Standard-licentie die de klant heeft, kan de klant één Step-Up-licentie voor Core Infrastructure Server Suite Standard aanschaffen.</w:t>
      </w:r>
    </w:p>
    <w:p w14:paraId="4CBC63A1" w14:textId="77777777" w:rsidR="00A66BD2" w:rsidRPr="00AA7751" w:rsidRDefault="00A66BD2" w:rsidP="00A66BD2">
      <w:pPr>
        <w:ind w:left="720"/>
        <w:rPr>
          <w:rFonts w:cs="Tahoma"/>
          <w:lang w:val="nl-NL"/>
        </w:rPr>
      </w:pPr>
    </w:p>
    <w:p w14:paraId="4CBC63A2" w14:textId="77777777" w:rsidR="004D776B" w:rsidRPr="00AA7751" w:rsidRDefault="004D776B" w:rsidP="00A66BD2">
      <w:pPr>
        <w:ind w:left="720"/>
        <w:rPr>
          <w:rFonts w:cs="Tahoma"/>
          <w:lang w:val="nl-NL"/>
        </w:rPr>
      </w:pPr>
      <w:r w:rsidRPr="00AA7751">
        <w:rPr>
          <w:rFonts w:eastAsia="Calibri" w:cs="Tahoma"/>
          <w:szCs w:val="18"/>
          <w:lang w:val="nl-NL"/>
        </w:rPr>
        <w:t>Voor elke kwalificerende System Center Standard-licentie die de klant heeft, kan de klant één Step-Up-licentie voor Core Infrastructure Server Suite Standard aanschaffen.</w:t>
      </w:r>
    </w:p>
    <w:p w14:paraId="4CBC63A3" w14:textId="77777777" w:rsidR="00A66BD2" w:rsidRPr="00AA7751" w:rsidRDefault="00A66BD2" w:rsidP="00A66BD2">
      <w:pPr>
        <w:ind w:left="720"/>
        <w:rPr>
          <w:rFonts w:cs="Tahoma"/>
          <w:lang w:val="nl-NL"/>
        </w:rPr>
      </w:pPr>
    </w:p>
    <w:p w14:paraId="4CBC63A4" w14:textId="77777777" w:rsidR="004D776B" w:rsidRPr="00AA7751" w:rsidRDefault="004D776B" w:rsidP="00A66BD2">
      <w:pPr>
        <w:ind w:left="720"/>
        <w:rPr>
          <w:rFonts w:cs="Tahoma"/>
          <w:lang w:val="nl-NL"/>
        </w:rPr>
      </w:pPr>
      <w:r w:rsidRPr="00AA7751">
        <w:rPr>
          <w:rFonts w:eastAsia="Calibri" w:cs="Tahoma"/>
          <w:szCs w:val="18"/>
          <w:lang w:val="nl-NL"/>
        </w:rPr>
        <w:t>Het recht van de klant voor het gebruik van de software in het kader van de Core Infrastructure Server Suite Standard-licentie is op voorwaarde dat de klant aan alle resterende betalingsverplichtingen voor de kwalificerende productlicentie heeft voldaan. De Core Infrastructure Server Suite Standard-licentie van de klant prevaleert en vervangt de onderliggende kwalificerende productlicentie.</w:t>
      </w:r>
    </w:p>
    <w:p w14:paraId="4CBC63A5" w14:textId="77777777" w:rsidR="00A66BD2" w:rsidRPr="00AA7751" w:rsidRDefault="00A66BD2" w:rsidP="007E466C">
      <w:pPr>
        <w:rPr>
          <w:rFonts w:cs="Tahoma"/>
          <w:lang w:val="nl-NL"/>
        </w:rPr>
      </w:pPr>
    </w:p>
    <w:tbl>
      <w:tblPr>
        <w:tblW w:w="8190" w:type="dxa"/>
        <w:tblInd w:w="878" w:type="dxa"/>
        <w:tblBorders>
          <w:top w:val="single" w:sz="2" w:space="0" w:color="auto"/>
          <w:left w:val="single" w:sz="2" w:space="0" w:color="auto"/>
          <w:bottom w:val="single" w:sz="2" w:space="0" w:color="auto"/>
          <w:right w:val="single" w:sz="2" w:space="0" w:color="auto"/>
          <w:insideH w:val="single" w:sz="2" w:space="0" w:color="auto"/>
          <w:insideV w:val="single" w:sz="2" w:space="0" w:color="auto"/>
        </w:tblBorders>
        <w:tblCellMar>
          <w:left w:w="0" w:type="dxa"/>
          <w:right w:w="0" w:type="dxa"/>
        </w:tblCellMar>
        <w:tblLook w:val="04A0" w:firstRow="1" w:lastRow="0" w:firstColumn="1" w:lastColumn="0" w:noHBand="0" w:noVBand="1"/>
      </w:tblPr>
      <w:tblGrid>
        <w:gridCol w:w="4140"/>
        <w:gridCol w:w="4050"/>
      </w:tblGrid>
      <w:tr w:rsidR="004D776B" w:rsidRPr="00AA7751" w14:paraId="4CBC63A8" w14:textId="77777777" w:rsidTr="001051D1">
        <w:trPr>
          <w:tblHeader/>
        </w:trPr>
        <w:tc>
          <w:tcPr>
            <w:tcW w:w="4140" w:type="dxa"/>
            <w:shd w:val="clear" w:color="auto" w:fill="FABF8F"/>
            <w:tcMar>
              <w:top w:w="0" w:type="dxa"/>
              <w:left w:w="108" w:type="dxa"/>
              <w:bottom w:w="0" w:type="dxa"/>
              <w:right w:w="108" w:type="dxa"/>
            </w:tcMar>
            <w:hideMark/>
          </w:tcPr>
          <w:p w14:paraId="4CBC63A6" w14:textId="77777777" w:rsidR="004D776B" w:rsidRPr="00AA7751" w:rsidRDefault="004D776B" w:rsidP="007E466C">
            <w:pPr>
              <w:spacing w:before="120" w:after="120" w:line="276" w:lineRule="auto"/>
              <w:jc w:val="center"/>
              <w:rPr>
                <w:rFonts w:eastAsia="Calibri" w:cs="Tahoma"/>
                <w:b/>
                <w:szCs w:val="18"/>
                <w:lang w:val="nl-NL"/>
              </w:rPr>
            </w:pPr>
            <w:r w:rsidRPr="00AA7751">
              <w:rPr>
                <w:rFonts w:eastAsia="Calibri" w:cs="Tahoma"/>
                <w:b/>
                <w:szCs w:val="18"/>
                <w:lang w:val="nl-NL"/>
              </w:rPr>
              <w:t>Kwalificerend product</w:t>
            </w:r>
          </w:p>
        </w:tc>
        <w:tc>
          <w:tcPr>
            <w:tcW w:w="4050" w:type="dxa"/>
            <w:shd w:val="clear" w:color="auto" w:fill="FABF8F"/>
            <w:tcMar>
              <w:top w:w="0" w:type="dxa"/>
              <w:left w:w="108" w:type="dxa"/>
              <w:bottom w:w="0" w:type="dxa"/>
              <w:right w:w="108" w:type="dxa"/>
            </w:tcMar>
            <w:hideMark/>
          </w:tcPr>
          <w:p w14:paraId="4CBC63A7" w14:textId="77777777" w:rsidR="004D776B" w:rsidRPr="00AA7751" w:rsidRDefault="004D776B" w:rsidP="007E466C">
            <w:pPr>
              <w:spacing w:before="120" w:after="120" w:line="276" w:lineRule="auto"/>
              <w:jc w:val="center"/>
              <w:rPr>
                <w:rFonts w:eastAsia="Calibri" w:cs="Tahoma"/>
                <w:b/>
                <w:szCs w:val="18"/>
                <w:lang w:val="nl-NL"/>
              </w:rPr>
            </w:pPr>
            <w:r w:rsidRPr="00AA7751">
              <w:rPr>
                <w:rFonts w:eastAsia="Calibri" w:cs="Tahoma"/>
                <w:b/>
                <w:szCs w:val="18"/>
                <w:lang w:val="nl-NL"/>
              </w:rPr>
              <w:t>Opwaarderen naar</w:t>
            </w:r>
          </w:p>
        </w:tc>
      </w:tr>
      <w:tr w:rsidR="004D776B" w:rsidRPr="00E05E5E" w14:paraId="4CBC63AB" w14:textId="77777777" w:rsidTr="001051D1">
        <w:tc>
          <w:tcPr>
            <w:tcW w:w="4140" w:type="dxa"/>
            <w:tcMar>
              <w:top w:w="0" w:type="dxa"/>
              <w:left w:w="108" w:type="dxa"/>
              <w:bottom w:w="0" w:type="dxa"/>
              <w:right w:w="108" w:type="dxa"/>
            </w:tcMar>
            <w:hideMark/>
          </w:tcPr>
          <w:p w14:paraId="4CBC63A9" w14:textId="77777777" w:rsidR="004D776B" w:rsidRPr="00AA7751" w:rsidRDefault="004D776B" w:rsidP="007E466C">
            <w:pPr>
              <w:spacing w:before="120" w:after="120" w:line="276" w:lineRule="auto"/>
              <w:rPr>
                <w:rFonts w:eastAsia="Calibri" w:cs="Tahoma"/>
                <w:szCs w:val="18"/>
                <w:lang w:val="nl-NL"/>
              </w:rPr>
            </w:pPr>
            <w:r w:rsidRPr="00AA7751">
              <w:rPr>
                <w:rFonts w:eastAsia="Calibri" w:cs="Tahoma"/>
                <w:szCs w:val="18"/>
                <w:lang w:val="nl-NL"/>
              </w:rPr>
              <w:t>Windows Server Standard</w:t>
            </w:r>
          </w:p>
        </w:tc>
        <w:tc>
          <w:tcPr>
            <w:tcW w:w="4050" w:type="dxa"/>
            <w:tcMar>
              <w:top w:w="0" w:type="dxa"/>
              <w:left w:w="108" w:type="dxa"/>
              <w:bottom w:w="0" w:type="dxa"/>
              <w:right w:w="108" w:type="dxa"/>
            </w:tcMar>
            <w:hideMark/>
          </w:tcPr>
          <w:p w14:paraId="4CBC63AA" w14:textId="77777777" w:rsidR="004D776B" w:rsidRPr="00F90DAA" w:rsidRDefault="004D776B" w:rsidP="007E466C">
            <w:pPr>
              <w:spacing w:before="120" w:after="120" w:line="276" w:lineRule="auto"/>
              <w:rPr>
                <w:rFonts w:eastAsia="Calibri" w:cs="Tahoma"/>
                <w:szCs w:val="18"/>
                <w:lang w:val="fr-FR"/>
              </w:rPr>
            </w:pPr>
            <w:r w:rsidRPr="00F90DAA">
              <w:rPr>
                <w:rFonts w:eastAsia="Calibri" w:cs="Tahoma"/>
                <w:szCs w:val="18"/>
                <w:lang w:val="fr-FR"/>
              </w:rPr>
              <w:t>Core Infrastructure Server Suite Standard</w:t>
            </w:r>
          </w:p>
        </w:tc>
      </w:tr>
      <w:tr w:rsidR="004D776B" w:rsidRPr="00E05E5E" w14:paraId="4CBC63AE" w14:textId="77777777" w:rsidTr="001051D1">
        <w:tc>
          <w:tcPr>
            <w:tcW w:w="4140" w:type="dxa"/>
            <w:tcMar>
              <w:top w:w="0" w:type="dxa"/>
              <w:left w:w="108" w:type="dxa"/>
              <w:bottom w:w="0" w:type="dxa"/>
              <w:right w:w="108" w:type="dxa"/>
            </w:tcMar>
          </w:tcPr>
          <w:p w14:paraId="4CBC63AC" w14:textId="77777777" w:rsidR="004D776B" w:rsidRPr="00AA7751" w:rsidRDefault="004D776B" w:rsidP="00026546">
            <w:pPr>
              <w:spacing w:before="120" w:after="120" w:line="276" w:lineRule="auto"/>
              <w:rPr>
                <w:rFonts w:eastAsia="Calibri" w:cs="Tahoma"/>
                <w:szCs w:val="18"/>
                <w:lang w:val="nl-NL"/>
              </w:rPr>
            </w:pPr>
            <w:r w:rsidRPr="00AA7751">
              <w:rPr>
                <w:rFonts w:eastAsia="Calibri" w:cs="Tahoma"/>
                <w:szCs w:val="18"/>
                <w:lang w:val="nl-NL"/>
              </w:rPr>
              <w:t>System Center Standard</w:t>
            </w:r>
          </w:p>
        </w:tc>
        <w:tc>
          <w:tcPr>
            <w:tcW w:w="4050" w:type="dxa"/>
            <w:tcMar>
              <w:top w:w="0" w:type="dxa"/>
              <w:left w:w="108" w:type="dxa"/>
              <w:bottom w:w="0" w:type="dxa"/>
              <w:right w:w="108" w:type="dxa"/>
            </w:tcMar>
          </w:tcPr>
          <w:p w14:paraId="4CBC63AD" w14:textId="77777777" w:rsidR="004D776B" w:rsidRPr="00F90DAA" w:rsidRDefault="004D776B" w:rsidP="00026546">
            <w:pPr>
              <w:spacing w:before="120" w:after="120" w:line="276" w:lineRule="auto"/>
              <w:rPr>
                <w:rFonts w:eastAsia="Calibri" w:cs="Tahoma"/>
                <w:szCs w:val="18"/>
                <w:lang w:val="fr-FR"/>
              </w:rPr>
            </w:pPr>
            <w:r w:rsidRPr="00F90DAA">
              <w:rPr>
                <w:rFonts w:eastAsia="Calibri" w:cs="Tahoma"/>
                <w:szCs w:val="18"/>
                <w:lang w:val="fr-FR"/>
              </w:rPr>
              <w:t>Core Infrastructure Server Suite Standard</w:t>
            </w:r>
          </w:p>
        </w:tc>
      </w:tr>
    </w:tbl>
    <w:p w14:paraId="4CBC63AF" w14:textId="77777777" w:rsidR="00BF1889" w:rsidRPr="00F90DAA" w:rsidRDefault="00BF1889" w:rsidP="00A66BD2">
      <w:pPr>
        <w:rPr>
          <w:rFonts w:cs="Tahoma"/>
          <w:lang w:val="fr-FR"/>
        </w:rPr>
      </w:pPr>
    </w:p>
    <w:p w14:paraId="4CBC63B0" w14:textId="77777777" w:rsidR="00B947E4" w:rsidRPr="00F90DAA" w:rsidRDefault="00AF219D" w:rsidP="00B947E4">
      <w:pPr>
        <w:pStyle w:val="Heading3"/>
        <w:rPr>
          <w:rFonts w:ascii="Tahoma" w:hAnsi="Tahoma" w:cs="Tahoma"/>
          <w:lang w:val="fr-FR"/>
        </w:rPr>
      </w:pPr>
      <w:bookmarkStart w:id="1186" w:name="_38_Core_Infrastructure"/>
      <w:bookmarkStart w:id="1187" w:name="_40_Core_Infrastructure"/>
      <w:bookmarkStart w:id="1188" w:name="_Toc336338297"/>
      <w:bookmarkStart w:id="1189" w:name="_Toc357609035"/>
      <w:bookmarkStart w:id="1190" w:name="Srv_36CoreInfraServerSuiteEnt"/>
      <w:bookmarkStart w:id="1191" w:name="Srv_33CoreInfrastructureSvrSuiteEnt"/>
      <w:bookmarkEnd w:id="1186"/>
      <w:bookmarkEnd w:id="1187"/>
      <w:r w:rsidRPr="00F90DAA">
        <w:rPr>
          <w:rFonts w:ascii="Tahoma" w:hAnsi="Tahoma" w:cs="Tahoma"/>
          <w:caps/>
          <w:color w:val="F66400"/>
          <w:sz w:val="22"/>
          <w:vertAlign w:val="superscript"/>
          <w:lang w:val="fr-FR"/>
        </w:rPr>
        <w:t>40</w:t>
      </w:r>
      <w:r w:rsidRPr="00F90DAA">
        <w:rPr>
          <w:rFonts w:ascii="Tahoma" w:hAnsi="Tahoma" w:cs="Tahoma"/>
          <w:color w:val="F66400"/>
          <w:sz w:val="22"/>
          <w:lang w:val="fr-FR"/>
        </w:rPr>
        <w:t xml:space="preserve"> Core Infrastructure Server Suite Enterprise</w:t>
      </w:r>
      <w:bookmarkEnd w:id="1188"/>
      <w:bookmarkEnd w:id="1189"/>
    </w:p>
    <w:p w14:paraId="4CBC63B1" w14:textId="77777777" w:rsidR="000A297A" w:rsidRPr="00F90DAA" w:rsidRDefault="000A297A" w:rsidP="00A66BD2">
      <w:pPr>
        <w:rPr>
          <w:rFonts w:cs="Tahoma"/>
          <w:lang w:val="fr-FR"/>
        </w:rPr>
      </w:pPr>
    </w:p>
    <w:bookmarkEnd w:id="1190"/>
    <w:bookmarkEnd w:id="1191"/>
    <w:p w14:paraId="4CBC63B2" w14:textId="77777777" w:rsidR="00B947E4" w:rsidRPr="00AA7751" w:rsidRDefault="001E68E2" w:rsidP="00A66BD2">
      <w:pPr>
        <w:ind w:left="720"/>
        <w:rPr>
          <w:rFonts w:cs="Tahoma"/>
          <w:lang w:val="nl-NL"/>
        </w:rPr>
      </w:pPr>
      <w:r w:rsidRPr="00F90DAA">
        <w:rPr>
          <w:rFonts w:eastAsia="Calibri" w:cs="Tahoma"/>
          <w:szCs w:val="18"/>
          <w:lang w:val="fr-FR"/>
        </w:rPr>
        <w:t>Vanaf 1 april 2012 zal Microsoft Core Infrastructure Server Suite Enterprise stopzetten. Core Infrastructure Server Suite Enterprise-klanten met actieve Software Assurance kunnen vanaf 1 april 2012 in aanmerking komen voor één licentie voor Core Infrastructure Server Standard voor elke licentie voor Core Infrastructure Server Suite Enterprise met Software Assurance die ze vanaf die datum hebben.</w:t>
      </w:r>
      <w:r w:rsidR="00270CCD" w:rsidRPr="00F90DAA">
        <w:rPr>
          <w:rFonts w:eastAsia="Calibri" w:cs="Tahoma"/>
          <w:szCs w:val="18"/>
          <w:lang w:val="fr-FR"/>
        </w:rPr>
        <w:t xml:space="preserve"> </w:t>
      </w:r>
      <w:r w:rsidRPr="00F90DAA">
        <w:rPr>
          <w:rFonts w:eastAsia="Calibri" w:cs="Tahoma"/>
          <w:szCs w:val="18"/>
          <w:lang w:val="fr-FR"/>
        </w:rPr>
        <w:t xml:space="preserve">Licenties voor Core Infrastructure Server Suite Standard, verleend in het kader van deze aanbieding, zal Software Assurance dekking bevatten die verloopt wanneer de dekking voor hun kwalificerende Core Infrastructure Server Suite Enterprise-licenties verloopt. </w:t>
      </w:r>
      <w:r w:rsidRPr="00AA7751">
        <w:rPr>
          <w:rFonts w:eastAsia="Calibri" w:cs="Tahoma"/>
          <w:szCs w:val="18"/>
          <w:lang w:val="nl-NL"/>
        </w:rPr>
        <w:t>Klanten die Core Infrastructure Server Suite Standard gebruiken in het kader van deze aanbieding, kunnen niet langer gebruikmaken van de software onder hun kwalificerende licenties.</w:t>
      </w:r>
      <w:r w:rsidR="00270CCD" w:rsidRPr="00AA7751">
        <w:rPr>
          <w:rFonts w:eastAsia="Calibri" w:cs="Tahoma"/>
          <w:szCs w:val="18"/>
          <w:lang w:val="nl-NL"/>
        </w:rPr>
        <w:t xml:space="preserve"> </w:t>
      </w:r>
      <w:r w:rsidRPr="00AA7751">
        <w:rPr>
          <w:rFonts w:eastAsia="Calibri" w:cs="Tahoma"/>
          <w:szCs w:val="18"/>
          <w:lang w:val="nl-NL"/>
        </w:rPr>
        <w:t>Deze productaantekening en documentatie van de kwalificerende licenties van de klant vormen samen het bewijs van hun gebruiksrecht voor Core Infrastructure Server Suite Standard in het kader van deze aanbieding.</w:t>
      </w:r>
      <w:r w:rsidR="00270CCD" w:rsidRPr="00AA7751">
        <w:rPr>
          <w:rFonts w:eastAsia="Calibri" w:cs="Tahoma"/>
          <w:szCs w:val="18"/>
          <w:lang w:val="nl-NL"/>
        </w:rPr>
        <w:t xml:space="preserve"> </w:t>
      </w:r>
      <w:r w:rsidRPr="00AA7751">
        <w:rPr>
          <w:rFonts w:eastAsia="Calibri" w:cs="Tahoma"/>
          <w:szCs w:val="18"/>
          <w:lang w:val="nl-NL"/>
        </w:rPr>
        <w:t>Dat gebruiksrecht ver</w:t>
      </w:r>
      <w:bookmarkStart w:id="1192" w:name="Srv_34CoreInfraSvrSuiteDatacenter"/>
      <w:r w:rsidRPr="00AA7751">
        <w:rPr>
          <w:rFonts w:eastAsia="Calibri" w:cs="Tahoma"/>
          <w:szCs w:val="18"/>
          <w:lang w:val="nl-NL"/>
        </w:rPr>
        <w:t>valt op het moment dat de kwalificerende licenties vervallen.</w:t>
      </w:r>
    </w:p>
    <w:p w14:paraId="4CBC63B3" w14:textId="77777777" w:rsidR="00A66BD2" w:rsidRPr="00AA7751" w:rsidRDefault="00A66BD2" w:rsidP="00A66BD2">
      <w:pPr>
        <w:rPr>
          <w:rFonts w:cs="Tahoma"/>
          <w:lang w:val="nl-NL"/>
        </w:rPr>
      </w:pPr>
    </w:p>
    <w:p w14:paraId="4CBC63B4" w14:textId="77777777" w:rsidR="00B947E4" w:rsidRPr="00AA7751" w:rsidRDefault="004668D9" w:rsidP="00B947E4">
      <w:pPr>
        <w:pStyle w:val="Heading3"/>
        <w:rPr>
          <w:rFonts w:ascii="Tahoma" w:hAnsi="Tahoma" w:cs="Tahoma"/>
          <w:lang w:val="nl-NL"/>
        </w:rPr>
      </w:pPr>
      <w:bookmarkStart w:id="1193" w:name="_39_Core_Infrastructure"/>
      <w:bookmarkStart w:id="1194" w:name="_41_Core_Infrastructure"/>
      <w:bookmarkStart w:id="1195" w:name="_Toc336338298"/>
      <w:bookmarkStart w:id="1196" w:name="_Toc357609036"/>
      <w:bookmarkStart w:id="1197" w:name="Srv_37CoreInfraServerSuiteData"/>
      <w:bookmarkEnd w:id="1193"/>
      <w:bookmarkEnd w:id="1194"/>
      <w:r w:rsidRPr="00AA7751">
        <w:rPr>
          <w:rFonts w:ascii="Tahoma" w:hAnsi="Tahoma" w:cs="Tahoma"/>
          <w:caps/>
          <w:color w:val="F66400"/>
          <w:sz w:val="22"/>
          <w:vertAlign w:val="superscript"/>
          <w:lang w:val="nl-NL"/>
        </w:rPr>
        <w:t>41</w:t>
      </w:r>
      <w:r w:rsidRPr="00AA7751">
        <w:rPr>
          <w:rFonts w:ascii="Tahoma" w:hAnsi="Tahoma" w:cs="Tahoma"/>
          <w:color w:val="F66400"/>
          <w:sz w:val="22"/>
          <w:lang w:val="nl-NL"/>
        </w:rPr>
        <w:t xml:space="preserve"> Core Infrastructure Server Suite Datacenter</w:t>
      </w:r>
      <w:bookmarkEnd w:id="1192"/>
      <w:bookmarkEnd w:id="1195"/>
      <w:bookmarkEnd w:id="1196"/>
    </w:p>
    <w:bookmarkEnd w:id="1197"/>
    <w:p w14:paraId="4CBC63B5" w14:textId="77777777" w:rsidR="00B947E4" w:rsidRPr="00AA7751" w:rsidRDefault="00B947E4" w:rsidP="00B947E4">
      <w:pPr>
        <w:rPr>
          <w:rFonts w:cs="Tahoma"/>
          <w:lang w:val="nl-NL"/>
        </w:rPr>
      </w:pPr>
    </w:p>
    <w:p w14:paraId="4CBC63B6" w14:textId="77777777" w:rsidR="004D776B" w:rsidRPr="00AA7751" w:rsidRDefault="004D776B" w:rsidP="00A66BD2">
      <w:pPr>
        <w:spacing w:after="60"/>
        <w:ind w:left="720"/>
        <w:rPr>
          <w:rFonts w:cs="Tahoma"/>
          <w:lang w:val="nl-NL"/>
        </w:rPr>
      </w:pPr>
      <w:r w:rsidRPr="00AA7751">
        <w:rPr>
          <w:rFonts w:eastAsia="Calibri" w:cs="Tahoma"/>
          <w:b/>
          <w:szCs w:val="18"/>
          <w:lang w:val="nl-NL"/>
        </w:rPr>
        <w:t>Migratie naar nieuwe licentiemethode</w:t>
      </w:r>
    </w:p>
    <w:p w14:paraId="4CBC63B7" w14:textId="77777777" w:rsidR="004D776B" w:rsidRPr="00AA7751" w:rsidRDefault="004D776B" w:rsidP="00A66BD2">
      <w:pPr>
        <w:ind w:left="720"/>
        <w:rPr>
          <w:rFonts w:cs="Tahoma"/>
          <w:lang w:val="nl-NL"/>
        </w:rPr>
      </w:pPr>
      <w:r w:rsidRPr="00AA7751">
        <w:rPr>
          <w:rFonts w:eastAsia="Calibri" w:cs="Tahoma"/>
          <w:szCs w:val="18"/>
          <w:lang w:val="nl-NL"/>
        </w:rPr>
        <w:t>Per 1 april 2012 is het licentiemodel voor CIS gewijzigd. Licenties die zijn aangeschaft in het kader van nieuwe enrollments die na 1 april 2012 ingaan, kunnen voor hoogstens twee fysieke processors gelden.</w:t>
      </w:r>
    </w:p>
    <w:p w14:paraId="4CBC63B8" w14:textId="77777777" w:rsidR="00A66BD2" w:rsidRPr="00AA7751" w:rsidRDefault="00A66BD2" w:rsidP="00A66BD2">
      <w:pPr>
        <w:ind w:left="720"/>
        <w:rPr>
          <w:rFonts w:cs="Tahoma"/>
          <w:lang w:val="nl-NL"/>
        </w:rPr>
      </w:pPr>
    </w:p>
    <w:p w14:paraId="4CBC63B9" w14:textId="77777777" w:rsidR="004D776B" w:rsidRPr="00AA7751" w:rsidRDefault="004D776B" w:rsidP="00A66BD2">
      <w:pPr>
        <w:ind w:left="720"/>
        <w:rPr>
          <w:rFonts w:cs="Tahoma"/>
          <w:lang w:val="nl-NL"/>
        </w:rPr>
      </w:pPr>
      <w:r w:rsidRPr="00AA7751">
        <w:rPr>
          <w:rFonts w:eastAsia="Calibri" w:cs="Tahoma"/>
          <w:szCs w:val="18"/>
          <w:lang w:val="nl-NL"/>
        </w:rPr>
        <w:t>Klanten met bestaande enrollments per 1 april 2012 (die ingaan op of voor 1 april 2012) kunnen true-up blijven uitvoeren voor licenties volgens het oude model, in het kader waarvan elke licentie voor slechts één processor kan worden aangeschaft. De volgende migratierechten zijn van toepassing op licenties voor deze klanten:</w:t>
      </w:r>
    </w:p>
    <w:p w14:paraId="4CBC63BA" w14:textId="77777777" w:rsidR="004D776B" w:rsidRPr="008F0E16" w:rsidRDefault="004D776B" w:rsidP="00A66BD2">
      <w:pPr>
        <w:pStyle w:val="ListParagraph"/>
        <w:contextualSpacing w:val="0"/>
        <w:rPr>
          <w:rFonts w:ascii="Tahoma" w:hAnsi="Tahoma" w:cs="Tahoma"/>
          <w:sz w:val="18"/>
          <w:szCs w:val="18"/>
          <w:lang w:val="nl-NL"/>
        </w:rPr>
      </w:pPr>
      <w:r w:rsidRPr="008F0E16">
        <w:rPr>
          <w:rFonts w:ascii="Tahoma" w:eastAsia="Calibri" w:hAnsi="Tahoma" w:cs="Tahoma"/>
          <w:sz w:val="18"/>
          <w:szCs w:val="18"/>
          <w:lang w:val="nl-NL"/>
        </w:rPr>
        <w:lastRenderedPageBreak/>
        <w:t>Gedurende de bestaande enrollment worden de bestaande en nieuwe licenties van de klant volgens het</w:t>
      </w:r>
      <w:r w:rsidR="004E7566" w:rsidRPr="008F0E16">
        <w:rPr>
          <w:rFonts w:ascii="Tahoma" w:eastAsia="Calibri" w:hAnsi="Tahoma" w:cs="Tahoma"/>
          <w:sz w:val="18"/>
          <w:szCs w:val="18"/>
          <w:lang w:val="nl-NL"/>
        </w:rPr>
        <w:t> </w:t>
      </w:r>
      <w:r w:rsidRPr="008F0E16">
        <w:rPr>
          <w:rFonts w:ascii="Tahoma" w:eastAsia="Calibri" w:hAnsi="Tahoma" w:cs="Tahoma"/>
          <w:sz w:val="18"/>
          <w:szCs w:val="18"/>
          <w:lang w:val="nl-NL"/>
        </w:rPr>
        <w:t>oude model beschouwd als equivalent van licenties volgens het nieuwe model met een verhouding van 2:1, dat wil zeggen dat elke twee licenties volgens het oude model gelijk staan aan één licentie volgens het nieuwe model. Bij verlenging kunnen klanten Software Assurance verlengen als licenties volgens het nieuwe model.</w:t>
      </w:r>
    </w:p>
    <w:p w14:paraId="4CBC63BB" w14:textId="77777777" w:rsidR="00857EF7" w:rsidRPr="00AA7751" w:rsidRDefault="00857EF7" w:rsidP="00A66BD2">
      <w:pPr>
        <w:ind w:left="720"/>
        <w:rPr>
          <w:rFonts w:cs="Tahoma"/>
          <w:lang w:val="nl-NL"/>
        </w:rPr>
      </w:pPr>
    </w:p>
    <w:p w14:paraId="4CBC63BC" w14:textId="77777777" w:rsidR="004D776B" w:rsidRPr="00AA7751" w:rsidRDefault="004D776B" w:rsidP="00857EF7">
      <w:pPr>
        <w:spacing w:after="60"/>
        <w:ind w:left="720"/>
        <w:rPr>
          <w:rFonts w:cs="Tahoma"/>
          <w:lang w:val="nl-NL"/>
        </w:rPr>
      </w:pPr>
      <w:r w:rsidRPr="00AA7751">
        <w:rPr>
          <w:rFonts w:eastAsia="Calibri" w:cs="Tahoma"/>
          <w:b/>
          <w:szCs w:val="18"/>
          <w:lang w:val="nl-NL"/>
        </w:rPr>
        <w:t>De uitgave van een nieuwe versie van Windows Server</w:t>
      </w:r>
    </w:p>
    <w:p w14:paraId="4CBC63BD" w14:textId="77777777" w:rsidR="004D776B" w:rsidRPr="00AA7751" w:rsidRDefault="004D776B" w:rsidP="00A66BD2">
      <w:pPr>
        <w:ind w:left="720"/>
        <w:rPr>
          <w:rFonts w:cs="Tahoma"/>
          <w:lang w:val="nl-NL"/>
        </w:rPr>
      </w:pPr>
      <w:r w:rsidRPr="00AA7751">
        <w:rPr>
          <w:rFonts w:eastAsia="Calibri" w:cs="Tahoma"/>
          <w:szCs w:val="18"/>
          <w:lang w:val="nl-NL"/>
        </w:rPr>
        <w:t>Klanten met een licentie voor Core Infrastructure Server Suite Datacenter met actieve Software Assistance-dekking vanaf 1 september 2012, beschikken over de rechten voor het gebruik van de volgende producten onder voorbehoud van de product use rights voor Core Infrastructure Server Suite Datacenter:</w:t>
      </w:r>
    </w:p>
    <w:p w14:paraId="4CBC63BE" w14:textId="77777777" w:rsidR="00857EF7" w:rsidRPr="00AA7751" w:rsidRDefault="00857EF7" w:rsidP="00A66BD2">
      <w:pPr>
        <w:ind w:left="720"/>
        <w:rPr>
          <w:rFonts w:cs="Tahoma"/>
          <w:lang w:val="nl-NL"/>
        </w:rPr>
      </w:pPr>
    </w:p>
    <w:p w14:paraId="4CBC63BF" w14:textId="77777777" w:rsidR="004D776B" w:rsidRPr="00AA7751" w:rsidRDefault="004D776B" w:rsidP="004413D4">
      <w:pPr>
        <w:numPr>
          <w:ilvl w:val="0"/>
          <w:numId w:val="113"/>
        </w:numPr>
        <w:spacing w:after="60"/>
        <w:ind w:left="1440"/>
        <w:rPr>
          <w:rFonts w:cs="Tahoma"/>
          <w:lang w:val="nl-NL"/>
        </w:rPr>
      </w:pPr>
      <w:r w:rsidRPr="00AA7751">
        <w:rPr>
          <w:rFonts w:eastAsia="Calibri" w:cs="Tahoma"/>
          <w:szCs w:val="18"/>
          <w:lang w:val="nl-NL"/>
        </w:rPr>
        <w:t>Windows Server 2012 Datacenter</w:t>
      </w:r>
    </w:p>
    <w:p w14:paraId="4CBC63C0" w14:textId="77777777" w:rsidR="004D776B" w:rsidRPr="00AA7751" w:rsidRDefault="004D776B" w:rsidP="004413D4">
      <w:pPr>
        <w:numPr>
          <w:ilvl w:val="0"/>
          <w:numId w:val="113"/>
        </w:numPr>
        <w:spacing w:after="60"/>
        <w:ind w:left="1440"/>
        <w:rPr>
          <w:rFonts w:cs="Tahoma"/>
          <w:lang w:val="nl-NL"/>
        </w:rPr>
      </w:pPr>
      <w:r w:rsidRPr="00AA7751">
        <w:rPr>
          <w:rFonts w:eastAsia="Calibri" w:cs="Tahoma"/>
          <w:szCs w:val="18"/>
          <w:lang w:val="nl-NL"/>
        </w:rPr>
        <w:t>System Center 2012 Datacenter</w:t>
      </w:r>
    </w:p>
    <w:p w14:paraId="4CBC63C1" w14:textId="77777777" w:rsidR="00857EF7" w:rsidRPr="00AA7751" w:rsidRDefault="00857EF7" w:rsidP="00857EF7">
      <w:pPr>
        <w:rPr>
          <w:rFonts w:cs="Tahoma"/>
          <w:lang w:val="nl-NL"/>
        </w:rPr>
      </w:pPr>
    </w:p>
    <w:p w14:paraId="4CBC63C2" w14:textId="77777777" w:rsidR="004D776B" w:rsidRPr="00AA7751" w:rsidRDefault="004D776B" w:rsidP="00857EF7">
      <w:pPr>
        <w:spacing w:after="60"/>
        <w:ind w:left="720"/>
        <w:rPr>
          <w:rFonts w:cs="Tahoma"/>
          <w:lang w:val="nl-NL"/>
        </w:rPr>
      </w:pPr>
      <w:r w:rsidRPr="00AA7751">
        <w:rPr>
          <w:rFonts w:eastAsia="Calibri" w:cs="Tahoma"/>
          <w:b/>
          <w:szCs w:val="18"/>
          <w:lang w:val="nl-NL"/>
        </w:rPr>
        <w:t>Aanbieding verlenging Software Assurance voor klanten van Windows Server Datacenter en System Center Datacenter</w:t>
      </w:r>
    </w:p>
    <w:p w14:paraId="4CBC63C3" w14:textId="77777777" w:rsidR="004D776B" w:rsidRPr="00AA7751" w:rsidRDefault="004D776B" w:rsidP="00A66BD2">
      <w:pPr>
        <w:ind w:left="720"/>
        <w:rPr>
          <w:rFonts w:cs="Tahoma"/>
          <w:lang w:val="nl-NL"/>
        </w:rPr>
      </w:pPr>
      <w:r w:rsidRPr="00AA7751">
        <w:rPr>
          <w:rFonts w:eastAsia="Calibri" w:cs="Tahoma"/>
          <w:szCs w:val="18"/>
          <w:lang w:val="nl-NL"/>
        </w:rPr>
        <w:t>Klanten die beschikken over een licentie met actieve Software Assurance voor alle producten in Tabel C hieronder, kunnen bij het verlopen van die dekking, Software Assurance voor Core Infrastructure Server Suite Datacenter aanschaffen zonder de onderliggende Core Infrastructure Server Suite Datacenter-licenties te hoeven aanschaffen.</w:t>
      </w:r>
    </w:p>
    <w:p w14:paraId="4CBC63C4" w14:textId="77777777" w:rsidR="00857EF7" w:rsidRPr="00AA7751" w:rsidRDefault="00857EF7" w:rsidP="00A66BD2">
      <w:pPr>
        <w:ind w:left="720"/>
        <w:rPr>
          <w:rFonts w:cs="Tahoma"/>
          <w:lang w:val="nl-NL"/>
        </w:rPr>
      </w:pPr>
    </w:p>
    <w:tbl>
      <w:tblPr>
        <w:tblW w:w="0" w:type="auto"/>
        <w:tblInd w:w="2296"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4788"/>
      </w:tblGrid>
      <w:tr w:rsidR="004D776B" w:rsidRPr="00AA7751" w14:paraId="4CBC63C6" w14:textId="77777777" w:rsidTr="003A458C">
        <w:tc>
          <w:tcPr>
            <w:tcW w:w="4788" w:type="dxa"/>
            <w:tcBorders>
              <w:top w:val="single" w:sz="4" w:space="0" w:color="000000"/>
              <w:left w:val="single" w:sz="4" w:space="0" w:color="000000"/>
              <w:bottom w:val="single" w:sz="4" w:space="0" w:color="000000"/>
              <w:right w:val="single" w:sz="4" w:space="0" w:color="000000"/>
            </w:tcBorders>
            <w:shd w:val="clear" w:color="auto" w:fill="FABF8F"/>
            <w:hideMark/>
          </w:tcPr>
          <w:p w14:paraId="4CBC63C5" w14:textId="77777777" w:rsidR="004D776B" w:rsidRPr="00AA7751" w:rsidRDefault="004D776B" w:rsidP="004E7566">
            <w:pPr>
              <w:tabs>
                <w:tab w:val="left" w:pos="3120"/>
                <w:tab w:val="center" w:pos="3591"/>
              </w:tabs>
              <w:spacing w:before="120" w:after="120" w:line="276" w:lineRule="auto"/>
              <w:jc w:val="center"/>
              <w:rPr>
                <w:rFonts w:eastAsia="Calibri" w:cs="Tahoma"/>
                <w:b/>
                <w:szCs w:val="18"/>
                <w:lang w:val="nl-NL"/>
              </w:rPr>
            </w:pPr>
            <w:r w:rsidRPr="00AA7751">
              <w:rPr>
                <w:rFonts w:eastAsia="Calibri" w:cs="Tahoma"/>
                <w:b/>
                <w:szCs w:val="18"/>
                <w:lang w:val="nl-NL"/>
              </w:rPr>
              <w:t>Tabel C</w:t>
            </w:r>
          </w:p>
        </w:tc>
      </w:tr>
      <w:tr w:rsidR="004D776B" w:rsidRPr="00AA7751" w14:paraId="4CBC63C8" w14:textId="77777777" w:rsidTr="00C066F9">
        <w:tc>
          <w:tcPr>
            <w:tcW w:w="4788" w:type="dxa"/>
            <w:tcBorders>
              <w:top w:val="single" w:sz="4" w:space="0" w:color="000000"/>
              <w:left w:val="single" w:sz="4" w:space="0" w:color="000000"/>
              <w:bottom w:val="single" w:sz="4" w:space="0" w:color="000000"/>
              <w:right w:val="single" w:sz="4" w:space="0" w:color="000000"/>
            </w:tcBorders>
            <w:vAlign w:val="center"/>
            <w:hideMark/>
          </w:tcPr>
          <w:p w14:paraId="4CBC63C7" w14:textId="77777777" w:rsidR="004D776B" w:rsidRPr="00AA7751" w:rsidRDefault="004D776B" w:rsidP="004E7566">
            <w:pPr>
              <w:tabs>
                <w:tab w:val="left" w:pos="3120"/>
                <w:tab w:val="center" w:pos="3591"/>
              </w:tabs>
              <w:spacing w:before="120" w:after="120" w:line="276" w:lineRule="auto"/>
              <w:jc w:val="center"/>
              <w:rPr>
                <w:rFonts w:eastAsia="Calibri" w:cs="Tahoma"/>
                <w:b/>
                <w:szCs w:val="18"/>
                <w:lang w:val="nl-NL"/>
              </w:rPr>
            </w:pPr>
            <w:r w:rsidRPr="00AA7751">
              <w:rPr>
                <w:rFonts w:eastAsia="Calibri" w:cs="Tahoma"/>
                <w:b/>
                <w:szCs w:val="18"/>
                <w:lang w:val="nl-NL"/>
              </w:rPr>
              <w:t>Windows Server Datacenter</w:t>
            </w:r>
          </w:p>
        </w:tc>
      </w:tr>
      <w:tr w:rsidR="004D776B" w:rsidRPr="00AA7751" w14:paraId="4CBC63CA" w14:textId="77777777" w:rsidTr="00C066F9">
        <w:tc>
          <w:tcPr>
            <w:tcW w:w="4788" w:type="dxa"/>
            <w:tcBorders>
              <w:top w:val="single" w:sz="4" w:space="0" w:color="000000"/>
              <w:left w:val="single" w:sz="4" w:space="0" w:color="000000"/>
              <w:bottom w:val="single" w:sz="4" w:space="0" w:color="000000"/>
              <w:right w:val="single" w:sz="4" w:space="0" w:color="000000"/>
            </w:tcBorders>
            <w:vAlign w:val="center"/>
            <w:hideMark/>
          </w:tcPr>
          <w:p w14:paraId="4CBC63C9" w14:textId="77777777" w:rsidR="004D776B" w:rsidRPr="00AA7751" w:rsidRDefault="004D776B" w:rsidP="004E7566">
            <w:pPr>
              <w:tabs>
                <w:tab w:val="left" w:pos="3120"/>
                <w:tab w:val="center" w:pos="3591"/>
              </w:tabs>
              <w:spacing w:before="120" w:after="120" w:line="276" w:lineRule="auto"/>
              <w:jc w:val="center"/>
              <w:rPr>
                <w:rFonts w:eastAsia="Calibri" w:cs="Tahoma"/>
                <w:b/>
                <w:szCs w:val="18"/>
                <w:lang w:val="nl-NL"/>
              </w:rPr>
            </w:pPr>
            <w:r w:rsidRPr="00AA7751">
              <w:rPr>
                <w:rFonts w:eastAsia="Calibri" w:cs="Tahoma"/>
                <w:b/>
                <w:szCs w:val="18"/>
                <w:lang w:val="nl-NL"/>
              </w:rPr>
              <w:t>System Center Datacenter</w:t>
            </w:r>
          </w:p>
        </w:tc>
      </w:tr>
    </w:tbl>
    <w:p w14:paraId="4CBC63CB" w14:textId="77777777" w:rsidR="00416294" w:rsidRPr="00AA7751" w:rsidRDefault="00416294" w:rsidP="00416294">
      <w:pPr>
        <w:ind w:left="547"/>
        <w:rPr>
          <w:rFonts w:cs="Tahoma"/>
          <w:lang w:val="nl-NL"/>
        </w:rPr>
      </w:pPr>
    </w:p>
    <w:p w14:paraId="4CBC63CC" w14:textId="77777777" w:rsidR="004D776B" w:rsidRPr="00AA7751" w:rsidRDefault="004D776B" w:rsidP="001154B5">
      <w:pPr>
        <w:ind w:left="720"/>
        <w:rPr>
          <w:rFonts w:cs="Tahoma"/>
          <w:lang w:val="nl-NL"/>
        </w:rPr>
      </w:pPr>
      <w:r w:rsidRPr="00AA7751">
        <w:rPr>
          <w:rFonts w:eastAsia="Calibri" w:cs="Tahoma"/>
          <w:color w:val="000000"/>
          <w:szCs w:val="18"/>
          <w:lang w:val="nl-NL"/>
        </w:rPr>
        <w:t>Voor elke set bestaande uit één kwalificerende licentie van Windows Server Datacenter en één kwalificerende licentie van System Center Datacenter, kunnen klanten Software Assurance aanschaffen voor één licentie van Core Infrastructure Server Suite Datacenter. Klanten die een licentie aanschaffen voor Core Infrastructure Server Suite Datacenter en deze gebruiken in het kader van deze aanbieding, moet niet langer gebruikmaken van de software onder hun kwalificerende licenties. Licenties en Software Assurance verkregen op basis van een abonnementsovereenkomst komen niet in aanmerking voor deze aanbieding.</w:t>
      </w:r>
    </w:p>
    <w:p w14:paraId="4CBC63CD" w14:textId="77777777" w:rsidR="00973A93" w:rsidRPr="00AA7751" w:rsidRDefault="00973A93" w:rsidP="0050116B">
      <w:pPr>
        <w:ind w:left="540"/>
        <w:rPr>
          <w:rFonts w:cs="Tahoma"/>
          <w:lang w:val="nl-NL"/>
        </w:rPr>
      </w:pPr>
    </w:p>
    <w:p w14:paraId="4CBC63CE" w14:textId="77777777" w:rsidR="004D776B" w:rsidRPr="00AA7751" w:rsidRDefault="004D776B" w:rsidP="00857EF7">
      <w:pPr>
        <w:spacing w:after="60"/>
        <w:ind w:left="720"/>
        <w:rPr>
          <w:rFonts w:cs="Tahoma"/>
          <w:lang w:val="nl-NL"/>
        </w:rPr>
      </w:pPr>
      <w:r w:rsidRPr="00AA7751">
        <w:rPr>
          <w:rFonts w:eastAsia="Calibri" w:cs="Tahoma"/>
          <w:b/>
          <w:szCs w:val="18"/>
          <w:lang w:val="nl-NL"/>
        </w:rPr>
        <w:t>Opwaarderen van Windows Server Datacenter of System Center Datacenter naar Core Infrastructure Server Suite Datacenter</w:t>
      </w:r>
    </w:p>
    <w:p w14:paraId="4CBC63CF" w14:textId="77777777" w:rsidR="004D776B" w:rsidRPr="00AA7751" w:rsidRDefault="004D776B" w:rsidP="00857EF7">
      <w:pPr>
        <w:ind w:left="720"/>
        <w:rPr>
          <w:rFonts w:cs="Tahoma"/>
          <w:lang w:val="nl-NL"/>
        </w:rPr>
      </w:pPr>
      <w:r w:rsidRPr="00AA7751">
        <w:rPr>
          <w:rFonts w:eastAsia="Calibri" w:cs="Tahoma"/>
          <w:szCs w:val="18"/>
          <w:lang w:val="nl-NL"/>
        </w:rPr>
        <w:t xml:space="preserve">Klanten kunnen opwaarderen van Windows Server Datacenter of System Center Datacenter naar Core Infrastructure Server Suite Datacenter door de desbetreffende opwaarderingslicentie voor Core Infrastructure Server Suite Datacenter aan te schaffen. Klanten moeten beschikken over actieve Software Assurance-dekking voor hun Windows Server Datacenter- of System Center Datacenter-licentie om een dergelijke opwaarderingslicentie te kunnen aanschaffen. </w:t>
      </w:r>
    </w:p>
    <w:p w14:paraId="4CBC63D0" w14:textId="77777777" w:rsidR="00857EF7" w:rsidRPr="00AA7751" w:rsidRDefault="00857EF7" w:rsidP="00857EF7">
      <w:pPr>
        <w:ind w:left="720"/>
        <w:rPr>
          <w:rFonts w:cs="Tahoma"/>
          <w:lang w:val="nl-NL"/>
        </w:rPr>
      </w:pPr>
    </w:p>
    <w:p w14:paraId="4CBC63D1" w14:textId="77777777" w:rsidR="004D776B" w:rsidRPr="00AA7751" w:rsidRDefault="004D776B" w:rsidP="00857EF7">
      <w:pPr>
        <w:ind w:left="720"/>
        <w:rPr>
          <w:rFonts w:cs="Tahoma"/>
          <w:lang w:val="nl-NL"/>
        </w:rPr>
      </w:pPr>
      <w:r w:rsidRPr="00AA7751">
        <w:rPr>
          <w:rFonts w:eastAsia="Calibri" w:cs="Tahoma"/>
          <w:szCs w:val="18"/>
          <w:lang w:val="nl-NL"/>
        </w:rPr>
        <w:t>Voor elke kwalificerende licentie van Windows Server Datacenter die de klant heeft, kan de klant één opwaarderingslicentie voor Core Infrastructure Server Suite Datacenter aanschaffen.</w:t>
      </w:r>
      <w:r w:rsidR="00270CCD" w:rsidRPr="00AA7751">
        <w:rPr>
          <w:rFonts w:eastAsia="Calibri" w:cs="Tahoma"/>
          <w:szCs w:val="18"/>
          <w:lang w:val="nl-NL"/>
        </w:rPr>
        <w:t xml:space="preserve"> </w:t>
      </w:r>
    </w:p>
    <w:p w14:paraId="4CBC63D2" w14:textId="77777777" w:rsidR="00857EF7" w:rsidRPr="00AA7751" w:rsidRDefault="00857EF7" w:rsidP="00857EF7">
      <w:pPr>
        <w:ind w:left="720"/>
        <w:rPr>
          <w:rFonts w:cs="Tahoma"/>
          <w:lang w:val="nl-NL"/>
        </w:rPr>
      </w:pPr>
    </w:p>
    <w:p w14:paraId="4CBC63D3" w14:textId="77777777" w:rsidR="004D776B" w:rsidRPr="00AA7751" w:rsidRDefault="004D776B" w:rsidP="00857EF7">
      <w:pPr>
        <w:ind w:left="720"/>
        <w:rPr>
          <w:rFonts w:cs="Tahoma"/>
          <w:lang w:val="nl-NL"/>
        </w:rPr>
      </w:pPr>
      <w:r w:rsidRPr="00AA7751">
        <w:rPr>
          <w:rFonts w:eastAsia="Calibri" w:cs="Tahoma"/>
          <w:szCs w:val="18"/>
          <w:lang w:val="nl-NL"/>
        </w:rPr>
        <w:t>Voor elke kwalificerende licentie van Systems Center Datacenter die de klant heeft, kan de klant één opwaarderingslicentie voor Core Infrastructure Server Suite Datacenter aanschaffen.</w:t>
      </w:r>
      <w:r w:rsidR="00270CCD" w:rsidRPr="00AA7751">
        <w:rPr>
          <w:rFonts w:eastAsia="Calibri" w:cs="Tahoma"/>
          <w:szCs w:val="18"/>
          <w:lang w:val="nl-NL"/>
        </w:rPr>
        <w:t xml:space="preserve"> </w:t>
      </w:r>
    </w:p>
    <w:p w14:paraId="4CBC63D4" w14:textId="77777777" w:rsidR="00857EF7" w:rsidRPr="00AA7751" w:rsidRDefault="00857EF7" w:rsidP="00857EF7">
      <w:pPr>
        <w:ind w:left="720"/>
        <w:rPr>
          <w:rFonts w:cs="Tahoma"/>
          <w:lang w:val="nl-NL"/>
        </w:rPr>
      </w:pPr>
    </w:p>
    <w:p w14:paraId="4CBC63D5" w14:textId="77777777" w:rsidR="004D776B" w:rsidRPr="00AA7751" w:rsidRDefault="004D776B" w:rsidP="008F0E16">
      <w:pPr>
        <w:ind w:left="720"/>
        <w:rPr>
          <w:rFonts w:cs="Tahoma"/>
          <w:lang w:val="nl-NL"/>
        </w:rPr>
      </w:pPr>
      <w:r w:rsidRPr="00AA7751">
        <w:rPr>
          <w:rFonts w:eastAsia="Calibri" w:cs="Tahoma"/>
          <w:szCs w:val="18"/>
          <w:lang w:val="nl-NL"/>
        </w:rPr>
        <w:t>Het recht van de klant voor het gebruik van de software in het kader van de Core Infrastructure Server Suite Datacenter-licentie is op voorwaarde dat de klant alle resterende betalingsverplichtingen voor de kwalificerende productlicentie heeft voldaan. De Core Infrastructure Server Suite Datacenter-licentie van de</w:t>
      </w:r>
      <w:r w:rsidR="008F0E16">
        <w:rPr>
          <w:rFonts w:eastAsia="Calibri" w:cs="Tahoma"/>
          <w:szCs w:val="18"/>
          <w:lang w:val="nl-NL"/>
        </w:rPr>
        <w:t> </w:t>
      </w:r>
      <w:r w:rsidRPr="00AA7751">
        <w:rPr>
          <w:rFonts w:eastAsia="Calibri" w:cs="Tahoma"/>
          <w:szCs w:val="18"/>
          <w:lang w:val="nl-NL"/>
        </w:rPr>
        <w:t>klant prevaleert en vervangt de onderliggende kwalificerende productlicentie.</w:t>
      </w:r>
    </w:p>
    <w:p w14:paraId="4CBC63D6" w14:textId="77777777" w:rsidR="00857EF7" w:rsidRPr="00AA7751" w:rsidRDefault="00857EF7" w:rsidP="00857EF7">
      <w:pPr>
        <w:ind w:left="720"/>
        <w:rPr>
          <w:rFonts w:cs="Tahoma"/>
          <w:lang w:val="nl-NL"/>
        </w:rPr>
      </w:pPr>
    </w:p>
    <w:p w14:paraId="4CBC63D7" w14:textId="77777777" w:rsidR="004E7566" w:rsidRPr="00AA7751" w:rsidRDefault="004E7566" w:rsidP="00857EF7">
      <w:pPr>
        <w:ind w:left="720"/>
        <w:rPr>
          <w:rFonts w:cs="Tahoma"/>
          <w:lang w:val="nl-NL"/>
        </w:rPr>
      </w:pPr>
    </w:p>
    <w:p w14:paraId="4CBC63D8" w14:textId="77777777" w:rsidR="004E7566" w:rsidRPr="00AA7751" w:rsidRDefault="004E7566" w:rsidP="00857EF7">
      <w:pPr>
        <w:ind w:left="720"/>
        <w:rPr>
          <w:rFonts w:cs="Tahoma"/>
          <w:lang w:val="nl-NL"/>
        </w:rPr>
      </w:pPr>
    </w:p>
    <w:tbl>
      <w:tblPr>
        <w:tblW w:w="7740" w:type="dxa"/>
        <w:tblInd w:w="878" w:type="dxa"/>
        <w:tblBorders>
          <w:top w:val="single" w:sz="2" w:space="0" w:color="auto"/>
          <w:left w:val="single" w:sz="2" w:space="0" w:color="auto"/>
          <w:bottom w:val="single" w:sz="2" w:space="0" w:color="auto"/>
          <w:right w:val="single" w:sz="2" w:space="0" w:color="auto"/>
          <w:insideH w:val="single" w:sz="2" w:space="0" w:color="auto"/>
          <w:insideV w:val="single" w:sz="2" w:space="0" w:color="auto"/>
        </w:tblBorders>
        <w:tblCellMar>
          <w:left w:w="0" w:type="dxa"/>
          <w:right w:w="0" w:type="dxa"/>
        </w:tblCellMar>
        <w:tblLook w:val="04A0" w:firstRow="1" w:lastRow="0" w:firstColumn="1" w:lastColumn="0" w:noHBand="0" w:noVBand="1"/>
      </w:tblPr>
      <w:tblGrid>
        <w:gridCol w:w="3870"/>
        <w:gridCol w:w="3870"/>
      </w:tblGrid>
      <w:tr w:rsidR="004D776B" w:rsidRPr="00AA7751" w14:paraId="4CBC63DB" w14:textId="77777777" w:rsidTr="00C066F9">
        <w:trPr>
          <w:tblHeader/>
        </w:trPr>
        <w:tc>
          <w:tcPr>
            <w:tcW w:w="3870" w:type="dxa"/>
            <w:shd w:val="clear" w:color="auto" w:fill="FABF8F"/>
            <w:tcMar>
              <w:top w:w="0" w:type="dxa"/>
              <w:left w:w="108" w:type="dxa"/>
              <w:bottom w:w="0" w:type="dxa"/>
              <w:right w:w="108" w:type="dxa"/>
            </w:tcMar>
            <w:vAlign w:val="center"/>
            <w:hideMark/>
          </w:tcPr>
          <w:p w14:paraId="4CBC63D9" w14:textId="77777777" w:rsidR="004D776B" w:rsidRPr="00AA7751" w:rsidRDefault="004D776B" w:rsidP="007E466C">
            <w:pPr>
              <w:spacing w:before="120" w:after="120" w:line="276" w:lineRule="auto"/>
              <w:jc w:val="center"/>
              <w:rPr>
                <w:rFonts w:eastAsia="Calibri" w:cs="Tahoma"/>
                <w:b/>
                <w:szCs w:val="18"/>
                <w:lang w:val="nl-NL"/>
              </w:rPr>
            </w:pPr>
            <w:r w:rsidRPr="00AA7751">
              <w:rPr>
                <w:rFonts w:eastAsia="Calibri" w:cs="Tahoma"/>
                <w:b/>
                <w:szCs w:val="18"/>
                <w:lang w:val="nl-NL"/>
              </w:rPr>
              <w:lastRenderedPageBreak/>
              <w:t>Kwalificerend product</w:t>
            </w:r>
          </w:p>
        </w:tc>
        <w:tc>
          <w:tcPr>
            <w:tcW w:w="3870" w:type="dxa"/>
            <w:shd w:val="clear" w:color="auto" w:fill="FABF8F"/>
            <w:tcMar>
              <w:top w:w="0" w:type="dxa"/>
              <w:left w:w="108" w:type="dxa"/>
              <w:bottom w:w="0" w:type="dxa"/>
              <w:right w:w="108" w:type="dxa"/>
            </w:tcMar>
            <w:vAlign w:val="center"/>
            <w:hideMark/>
          </w:tcPr>
          <w:p w14:paraId="4CBC63DA" w14:textId="77777777" w:rsidR="004D776B" w:rsidRPr="00AA7751" w:rsidRDefault="004D776B" w:rsidP="007E466C">
            <w:pPr>
              <w:spacing w:before="120" w:after="120" w:line="276" w:lineRule="auto"/>
              <w:jc w:val="center"/>
              <w:rPr>
                <w:rFonts w:eastAsia="Calibri" w:cs="Tahoma"/>
                <w:b/>
                <w:szCs w:val="18"/>
                <w:lang w:val="nl-NL"/>
              </w:rPr>
            </w:pPr>
            <w:r w:rsidRPr="00AA7751">
              <w:rPr>
                <w:rFonts w:eastAsia="Calibri" w:cs="Tahoma"/>
                <w:b/>
                <w:szCs w:val="18"/>
                <w:lang w:val="nl-NL"/>
              </w:rPr>
              <w:t>Opwaarderen naar</w:t>
            </w:r>
          </w:p>
        </w:tc>
      </w:tr>
      <w:tr w:rsidR="004D776B" w:rsidRPr="00E05E5E" w14:paraId="4CBC63DE" w14:textId="77777777" w:rsidTr="001051D1">
        <w:tc>
          <w:tcPr>
            <w:tcW w:w="3870" w:type="dxa"/>
            <w:tcMar>
              <w:top w:w="0" w:type="dxa"/>
              <w:left w:w="108" w:type="dxa"/>
              <w:bottom w:w="0" w:type="dxa"/>
              <w:right w:w="108" w:type="dxa"/>
            </w:tcMar>
            <w:hideMark/>
          </w:tcPr>
          <w:p w14:paraId="4CBC63DC" w14:textId="77777777" w:rsidR="004D776B" w:rsidRPr="00AA7751" w:rsidRDefault="004D776B" w:rsidP="007E466C">
            <w:pPr>
              <w:spacing w:before="120" w:after="120" w:line="276" w:lineRule="auto"/>
              <w:rPr>
                <w:rFonts w:eastAsia="Calibri" w:cs="Tahoma"/>
                <w:szCs w:val="18"/>
                <w:lang w:val="nl-NL"/>
              </w:rPr>
            </w:pPr>
            <w:r w:rsidRPr="00AA7751">
              <w:rPr>
                <w:rFonts w:eastAsia="Calibri" w:cs="Tahoma"/>
                <w:szCs w:val="18"/>
                <w:lang w:val="nl-NL"/>
              </w:rPr>
              <w:t>Windows Server Datacenter</w:t>
            </w:r>
          </w:p>
        </w:tc>
        <w:tc>
          <w:tcPr>
            <w:tcW w:w="3870" w:type="dxa"/>
            <w:tcMar>
              <w:top w:w="0" w:type="dxa"/>
              <w:left w:w="108" w:type="dxa"/>
              <w:bottom w:w="0" w:type="dxa"/>
              <w:right w:w="108" w:type="dxa"/>
            </w:tcMar>
            <w:hideMark/>
          </w:tcPr>
          <w:p w14:paraId="4CBC63DD" w14:textId="77777777" w:rsidR="004D776B" w:rsidRPr="00F90DAA" w:rsidRDefault="004D776B" w:rsidP="007E466C">
            <w:pPr>
              <w:spacing w:before="120" w:after="120" w:line="276" w:lineRule="auto"/>
              <w:rPr>
                <w:rFonts w:eastAsia="Calibri" w:cs="Tahoma"/>
                <w:szCs w:val="18"/>
                <w:lang w:val="fr-FR"/>
              </w:rPr>
            </w:pPr>
            <w:r w:rsidRPr="00F90DAA">
              <w:rPr>
                <w:rFonts w:eastAsia="Calibri" w:cs="Tahoma"/>
                <w:szCs w:val="18"/>
                <w:lang w:val="fr-FR"/>
              </w:rPr>
              <w:t>Core Infrastructure Server Suite Datacenter</w:t>
            </w:r>
          </w:p>
        </w:tc>
      </w:tr>
      <w:tr w:rsidR="004D776B" w:rsidRPr="00E05E5E" w14:paraId="4CBC63E1" w14:textId="77777777" w:rsidTr="001051D1">
        <w:tc>
          <w:tcPr>
            <w:tcW w:w="3870" w:type="dxa"/>
            <w:tcMar>
              <w:top w:w="0" w:type="dxa"/>
              <w:left w:w="108" w:type="dxa"/>
              <w:bottom w:w="0" w:type="dxa"/>
              <w:right w:w="108" w:type="dxa"/>
            </w:tcMar>
          </w:tcPr>
          <w:p w14:paraId="4CBC63DF" w14:textId="77777777" w:rsidR="004D776B" w:rsidRPr="00AA7751" w:rsidRDefault="004D776B" w:rsidP="007E466C">
            <w:pPr>
              <w:spacing w:before="120" w:after="120" w:line="276" w:lineRule="auto"/>
              <w:rPr>
                <w:rFonts w:eastAsia="Calibri" w:cs="Tahoma"/>
                <w:szCs w:val="18"/>
                <w:lang w:val="nl-NL"/>
              </w:rPr>
            </w:pPr>
            <w:r w:rsidRPr="00AA7751">
              <w:rPr>
                <w:rFonts w:eastAsia="Calibri" w:cs="Tahoma"/>
                <w:szCs w:val="18"/>
                <w:lang w:val="nl-NL"/>
              </w:rPr>
              <w:t>System Center Datacenter</w:t>
            </w:r>
          </w:p>
        </w:tc>
        <w:tc>
          <w:tcPr>
            <w:tcW w:w="3870" w:type="dxa"/>
            <w:tcMar>
              <w:top w:w="0" w:type="dxa"/>
              <w:left w:w="108" w:type="dxa"/>
              <w:bottom w:w="0" w:type="dxa"/>
              <w:right w:w="108" w:type="dxa"/>
            </w:tcMar>
          </w:tcPr>
          <w:p w14:paraId="4CBC63E0" w14:textId="77777777" w:rsidR="004D776B" w:rsidRPr="00F90DAA" w:rsidRDefault="004D776B" w:rsidP="007E466C">
            <w:pPr>
              <w:spacing w:before="120" w:after="120" w:line="276" w:lineRule="auto"/>
              <w:rPr>
                <w:rFonts w:eastAsia="Calibri" w:cs="Tahoma"/>
                <w:szCs w:val="18"/>
                <w:lang w:val="fr-FR"/>
              </w:rPr>
            </w:pPr>
            <w:r w:rsidRPr="00F90DAA">
              <w:rPr>
                <w:rFonts w:eastAsia="Calibri" w:cs="Tahoma"/>
                <w:szCs w:val="18"/>
                <w:lang w:val="fr-FR"/>
              </w:rPr>
              <w:t>Core Infrastructure Server Suite Datacenter</w:t>
            </w:r>
          </w:p>
        </w:tc>
      </w:tr>
    </w:tbl>
    <w:p w14:paraId="4CBC63E2" w14:textId="77777777" w:rsidR="00BC62D4" w:rsidRPr="00F90DAA" w:rsidRDefault="00BC62D4" w:rsidP="009F2CAF">
      <w:pPr>
        <w:spacing w:line="216" w:lineRule="auto"/>
        <w:ind w:left="907"/>
        <w:rPr>
          <w:rFonts w:cs="Tahoma"/>
          <w:szCs w:val="18"/>
          <w:lang w:val="fr-FR"/>
        </w:rPr>
      </w:pPr>
      <w:bookmarkStart w:id="1198" w:name="Srv_38DynCRMWorkProEnt"/>
    </w:p>
    <w:p w14:paraId="4CBC63E3" w14:textId="77777777" w:rsidR="00F66FB0" w:rsidRPr="00F90DAA" w:rsidRDefault="00F66FB0" w:rsidP="00F66FB0">
      <w:pPr>
        <w:pStyle w:val="Heading2"/>
        <w:ind w:left="0"/>
        <w:rPr>
          <w:rFonts w:ascii="Tahoma" w:hAnsi="Tahoma" w:cs="Tahoma"/>
          <w:lang w:val="fr-FR"/>
        </w:rPr>
      </w:pPr>
      <w:bookmarkStart w:id="1199" w:name="_42_Duet_Enterprise"/>
      <w:bookmarkStart w:id="1200" w:name="_Toc357609037"/>
      <w:bookmarkStart w:id="1201" w:name="Srv_38DynamicsCRMOnline"/>
      <w:bookmarkStart w:id="1202" w:name="Srv_37DynamicsCRMOnline"/>
      <w:bookmarkStart w:id="1203" w:name="Srv_37EntCALSuite"/>
      <w:bookmarkEnd w:id="1185"/>
      <w:bookmarkEnd w:id="1198"/>
      <w:bookmarkEnd w:id="1199"/>
      <w:r w:rsidRPr="00F90DAA">
        <w:rPr>
          <w:rFonts w:ascii="Tahoma" w:eastAsia="Times New Roman" w:hAnsi="Tahoma" w:cs="Tahoma"/>
          <w:caps/>
          <w:color w:val="FA6500"/>
          <w:sz w:val="22"/>
          <w:szCs w:val="22"/>
          <w:vertAlign w:val="superscript"/>
          <w:lang w:val="fr-FR"/>
        </w:rPr>
        <w:t>42</w:t>
      </w:r>
      <w:r w:rsidRPr="00F90DAA">
        <w:rPr>
          <w:rFonts w:ascii="Tahoma" w:eastAsia="Times New Roman" w:hAnsi="Tahoma" w:cs="Tahoma"/>
          <w:caps/>
          <w:color w:val="FA6500"/>
          <w:sz w:val="22"/>
          <w:szCs w:val="22"/>
          <w:lang w:val="fr-FR"/>
        </w:rPr>
        <w:t xml:space="preserve"> </w:t>
      </w:r>
      <w:r w:rsidRPr="00F90DAA">
        <w:rPr>
          <w:rFonts w:ascii="Tahoma" w:eastAsia="Times New Roman" w:hAnsi="Tahoma" w:cs="Tahoma"/>
          <w:color w:val="FA6500"/>
          <w:sz w:val="22"/>
          <w:szCs w:val="22"/>
          <w:lang w:val="fr-FR"/>
        </w:rPr>
        <w:t>Duet Enterprise 2.0</w:t>
      </w:r>
      <w:bookmarkEnd w:id="1200"/>
    </w:p>
    <w:p w14:paraId="4CBC63E4" w14:textId="77777777" w:rsidR="00F66FB0" w:rsidRPr="00F90DAA" w:rsidRDefault="00F66FB0" w:rsidP="009F2CAF">
      <w:pPr>
        <w:spacing w:line="216" w:lineRule="auto"/>
        <w:ind w:left="720"/>
        <w:rPr>
          <w:rFonts w:cs="Tahoma"/>
          <w:szCs w:val="18"/>
          <w:lang w:val="fr-FR"/>
        </w:rPr>
      </w:pPr>
    </w:p>
    <w:p w14:paraId="4CBC63E5" w14:textId="77777777" w:rsidR="00F66FB0" w:rsidRPr="00F90DAA" w:rsidRDefault="00F66FB0" w:rsidP="00F66FB0">
      <w:pPr>
        <w:ind w:left="720"/>
        <w:rPr>
          <w:rFonts w:cs="Tahoma"/>
          <w:lang w:val="fr-FR"/>
        </w:rPr>
      </w:pPr>
      <w:r w:rsidRPr="00F90DAA">
        <w:rPr>
          <w:rFonts w:cs="Tahoma"/>
          <w:color w:val="000000"/>
          <w:lang w:val="fr-FR"/>
        </w:rPr>
        <w:t>Duet Enterprise 2.0 is de nieuwste versie van Duet Enterprise voor Microsoft SharePoint en SAP 1.0. Klanten die op 30 november 2012 beschikken over actieve Software Assurance voor Duet Enterprise voor Microsoft SharePoint en SAP 1.0 mogen een upgrade uitvoeren naar Duet Enterprise 2.0 en dit product gebruiken in plaats van hun corresponderende exemplaren van Duet Enterprise voor Microsoft SharePoint en SAP 1.0.</w:t>
      </w:r>
    </w:p>
    <w:p w14:paraId="4CBC63E6" w14:textId="77777777" w:rsidR="00F66FB0" w:rsidRPr="00F90DAA" w:rsidRDefault="00F66FB0" w:rsidP="009F2CAF">
      <w:pPr>
        <w:spacing w:line="216" w:lineRule="auto"/>
        <w:rPr>
          <w:rFonts w:cs="Tahoma"/>
          <w:szCs w:val="18"/>
          <w:lang w:val="fr-FR"/>
        </w:rPr>
      </w:pPr>
    </w:p>
    <w:p w14:paraId="4CBC63E7" w14:textId="77777777" w:rsidR="00F66FB0" w:rsidRPr="00AA7751" w:rsidRDefault="00F66FB0" w:rsidP="00F66FB0">
      <w:pPr>
        <w:ind w:left="720"/>
        <w:rPr>
          <w:rFonts w:cs="Tahoma"/>
          <w:lang w:val="nl-NL"/>
        </w:rPr>
      </w:pPr>
      <w:r w:rsidRPr="00AA7751">
        <w:rPr>
          <w:rFonts w:cs="Tahoma"/>
          <w:color w:val="000000"/>
          <w:u w:val="single"/>
          <w:lang w:val="nl-NL"/>
        </w:rPr>
        <w:t>Duet Enterprise 2.0 verkrijgen</w:t>
      </w:r>
    </w:p>
    <w:p w14:paraId="4CBC63E8" w14:textId="77777777" w:rsidR="00F66FB0" w:rsidRPr="00AA7751" w:rsidRDefault="00F66FB0" w:rsidP="00F66FB0">
      <w:pPr>
        <w:ind w:left="720"/>
        <w:rPr>
          <w:rFonts w:cs="Tahoma"/>
          <w:lang w:val="nl-NL"/>
        </w:rPr>
      </w:pPr>
      <w:r w:rsidRPr="00AA7751">
        <w:rPr>
          <w:rFonts w:cs="Tahoma"/>
          <w:color w:val="000000"/>
          <w:lang w:val="nl-NL"/>
        </w:rPr>
        <w:t>Duet Enterprise 2.0 is niet beschikbaar in het Volume Licensing Service Center. Bestaande klanten die recht hebben op Duet Enterprise 2.0 ontvangen een afzonderlijke kennisgeving waarin wordt beschreven hoe zij de software kunnen verkrijgen van Microsoft Connect.</w:t>
      </w:r>
    </w:p>
    <w:p w14:paraId="4CBC63E9" w14:textId="77777777" w:rsidR="00857EF7" w:rsidRPr="00AA7751" w:rsidRDefault="00857EF7" w:rsidP="009F2CAF">
      <w:pPr>
        <w:spacing w:line="216" w:lineRule="auto"/>
        <w:rPr>
          <w:rFonts w:cs="Tahoma"/>
          <w:szCs w:val="18"/>
          <w:lang w:val="nl-NL"/>
        </w:rPr>
      </w:pPr>
    </w:p>
    <w:p w14:paraId="4CBC63EA" w14:textId="77777777" w:rsidR="00652B0A" w:rsidRPr="00AA7751" w:rsidRDefault="004668D9" w:rsidP="00652B0A">
      <w:pPr>
        <w:pStyle w:val="Heading3"/>
        <w:rPr>
          <w:rFonts w:ascii="Tahoma" w:hAnsi="Tahoma" w:cs="Tahoma"/>
          <w:lang w:val="nl-NL"/>
        </w:rPr>
      </w:pPr>
      <w:bookmarkStart w:id="1204" w:name="_40_Dynamics_CRM"/>
      <w:bookmarkStart w:id="1205" w:name="_40_39_Dynamics"/>
      <w:bookmarkStart w:id="1206" w:name="_4240_Dynamics_CRM"/>
      <w:bookmarkStart w:id="1207" w:name="_43_Dynamics_CRM"/>
      <w:bookmarkStart w:id="1208" w:name="_Toc336338300"/>
      <w:bookmarkStart w:id="1209" w:name="_Toc357609038"/>
      <w:bookmarkEnd w:id="1204"/>
      <w:bookmarkEnd w:id="1205"/>
      <w:bookmarkEnd w:id="1206"/>
      <w:bookmarkEnd w:id="1207"/>
      <w:r w:rsidRPr="00AA7751">
        <w:rPr>
          <w:rFonts w:ascii="Tahoma" w:hAnsi="Tahoma" w:cs="Tahoma"/>
          <w:caps/>
          <w:color w:val="F66400"/>
          <w:sz w:val="22"/>
          <w:vertAlign w:val="superscript"/>
          <w:lang w:val="nl-NL"/>
        </w:rPr>
        <w:t>43</w:t>
      </w:r>
      <w:r w:rsidRPr="00AA7751">
        <w:rPr>
          <w:rFonts w:ascii="Tahoma" w:hAnsi="Tahoma" w:cs="Tahoma"/>
          <w:color w:val="F66400"/>
          <w:sz w:val="22"/>
          <w:lang w:val="nl-NL"/>
        </w:rPr>
        <w:t xml:space="preserve"> Dynamics CRM Online</w:t>
      </w:r>
      <w:bookmarkEnd w:id="1208"/>
      <w:bookmarkEnd w:id="1209"/>
    </w:p>
    <w:bookmarkEnd w:id="1201"/>
    <w:bookmarkEnd w:id="1202"/>
    <w:p w14:paraId="4CBC63EB" w14:textId="77777777" w:rsidR="00652B0A" w:rsidRPr="00AA7751" w:rsidRDefault="00652B0A" w:rsidP="009F2CAF">
      <w:pPr>
        <w:pStyle w:val="Heading3"/>
        <w:spacing w:line="216" w:lineRule="auto"/>
        <w:rPr>
          <w:rFonts w:ascii="Tahoma" w:hAnsi="Tahoma" w:cs="Tahoma"/>
          <w:sz w:val="18"/>
          <w:szCs w:val="18"/>
          <w:lang w:val="nl-NL"/>
        </w:rPr>
      </w:pPr>
    </w:p>
    <w:p w14:paraId="4CBC63EC" w14:textId="77777777" w:rsidR="0040633A" w:rsidRPr="00AA7751" w:rsidRDefault="00857EF7" w:rsidP="001154B5">
      <w:pPr>
        <w:ind w:left="720"/>
        <w:rPr>
          <w:rFonts w:cs="Tahoma"/>
          <w:lang w:val="nl-NL"/>
        </w:rPr>
      </w:pPr>
      <w:r w:rsidRPr="00AA7751">
        <w:rPr>
          <w:rFonts w:cs="Tahoma"/>
          <w:b/>
          <w:color w:val="000000"/>
          <w:szCs w:val="18"/>
          <w:lang w:val="nl-NL"/>
        </w:rPr>
        <w:t>Landen waar Dynamics CRM Online beschikbaar is</w:t>
      </w:r>
    </w:p>
    <w:p w14:paraId="4CBC63ED" w14:textId="77777777" w:rsidR="00E952D9" w:rsidRPr="00AA7751" w:rsidRDefault="00E952D9" w:rsidP="009F2CAF">
      <w:pPr>
        <w:spacing w:line="216" w:lineRule="auto"/>
        <w:ind w:left="540"/>
        <w:rPr>
          <w:rFonts w:cs="Tahoma"/>
          <w:szCs w:val="18"/>
          <w:lang w:val="nl-NL"/>
        </w:rPr>
      </w:pPr>
    </w:p>
    <w:tbl>
      <w:tblPr>
        <w:tblW w:w="8020" w:type="dxa"/>
        <w:tblInd w:w="878" w:type="dxa"/>
        <w:tblCellMar>
          <w:left w:w="0" w:type="dxa"/>
          <w:right w:w="0" w:type="dxa"/>
        </w:tblCellMar>
        <w:tblLook w:val="04A0" w:firstRow="1" w:lastRow="0" w:firstColumn="1" w:lastColumn="0" w:noHBand="0" w:noVBand="1"/>
      </w:tblPr>
      <w:tblGrid>
        <w:gridCol w:w="2680"/>
        <w:gridCol w:w="2670"/>
        <w:gridCol w:w="2670"/>
      </w:tblGrid>
      <w:tr w:rsidR="00781A60" w:rsidRPr="00AA7751" w14:paraId="4CBC63F1" w14:textId="77777777" w:rsidTr="002A6416">
        <w:tc>
          <w:tcPr>
            <w:tcW w:w="2680" w:type="dxa"/>
            <w:tcBorders>
              <w:top w:val="single" w:sz="8" w:space="0" w:color="000000"/>
              <w:left w:val="single" w:sz="8" w:space="0" w:color="000000"/>
              <w:bottom w:val="single" w:sz="8" w:space="0" w:color="000000"/>
              <w:right w:val="single" w:sz="8" w:space="0" w:color="000000"/>
            </w:tcBorders>
            <w:shd w:val="clear" w:color="auto" w:fill="FABF8F"/>
            <w:tcMar>
              <w:top w:w="0" w:type="dxa"/>
              <w:left w:w="108" w:type="dxa"/>
              <w:bottom w:w="0" w:type="dxa"/>
              <w:right w:w="108" w:type="dxa"/>
            </w:tcMar>
          </w:tcPr>
          <w:p w14:paraId="4CBC63EE" w14:textId="77777777" w:rsidR="00781A60" w:rsidRPr="00AA7751" w:rsidRDefault="00781A60" w:rsidP="004E7566">
            <w:pPr>
              <w:jc w:val="center"/>
              <w:rPr>
                <w:rFonts w:cs="Tahoma"/>
                <w:b/>
                <w:bCs/>
                <w:szCs w:val="20"/>
                <w:lang w:val="nl-NL"/>
              </w:rPr>
            </w:pPr>
            <w:r w:rsidRPr="00AA7751">
              <w:rPr>
                <w:rFonts w:cs="Tahoma"/>
                <w:b/>
                <w:bCs/>
                <w:szCs w:val="20"/>
                <w:lang w:val="nl-NL"/>
              </w:rPr>
              <w:t>Noord- en Zuid-Amerika</w:t>
            </w:r>
          </w:p>
        </w:tc>
        <w:tc>
          <w:tcPr>
            <w:tcW w:w="2670" w:type="dxa"/>
            <w:tcBorders>
              <w:top w:val="single" w:sz="8" w:space="0" w:color="000000"/>
              <w:left w:val="nil"/>
              <w:bottom w:val="single" w:sz="8" w:space="0" w:color="000000"/>
              <w:right w:val="single" w:sz="4" w:space="0" w:color="auto"/>
            </w:tcBorders>
            <w:shd w:val="clear" w:color="auto" w:fill="FABF8F"/>
          </w:tcPr>
          <w:p w14:paraId="4CBC63EF" w14:textId="77777777" w:rsidR="00781A60" w:rsidRPr="00AA7751" w:rsidRDefault="00781A60" w:rsidP="007E466C">
            <w:pPr>
              <w:keepNext/>
              <w:jc w:val="center"/>
              <w:rPr>
                <w:rFonts w:cs="Tahoma"/>
                <w:b/>
                <w:bCs/>
                <w:szCs w:val="20"/>
                <w:lang w:val="nl-NL"/>
              </w:rPr>
            </w:pPr>
            <w:r w:rsidRPr="00AA7751">
              <w:rPr>
                <w:rFonts w:cs="Tahoma"/>
                <w:b/>
                <w:bCs/>
                <w:szCs w:val="20"/>
                <w:lang w:val="nl-NL"/>
              </w:rPr>
              <w:t>Europa</w:t>
            </w:r>
          </w:p>
        </w:tc>
        <w:tc>
          <w:tcPr>
            <w:tcW w:w="2670" w:type="dxa"/>
            <w:tcBorders>
              <w:top w:val="single" w:sz="8" w:space="0" w:color="000000"/>
              <w:left w:val="single" w:sz="4" w:space="0" w:color="auto"/>
              <w:bottom w:val="single" w:sz="8" w:space="0" w:color="000000"/>
              <w:right w:val="single" w:sz="8" w:space="0" w:color="auto"/>
            </w:tcBorders>
            <w:shd w:val="clear" w:color="auto" w:fill="FABF8F"/>
          </w:tcPr>
          <w:p w14:paraId="4CBC63F0" w14:textId="77777777" w:rsidR="00781A60" w:rsidRPr="00AA7751" w:rsidRDefault="00781A60" w:rsidP="007E466C">
            <w:pPr>
              <w:keepNext/>
              <w:jc w:val="center"/>
              <w:rPr>
                <w:rFonts w:cs="Tahoma"/>
                <w:b/>
                <w:bCs/>
                <w:szCs w:val="20"/>
                <w:lang w:val="nl-NL"/>
              </w:rPr>
            </w:pPr>
            <w:r w:rsidRPr="00AA7751">
              <w:rPr>
                <w:rFonts w:cs="Tahoma"/>
                <w:b/>
                <w:bCs/>
                <w:szCs w:val="20"/>
                <w:lang w:val="nl-NL"/>
              </w:rPr>
              <w:t>Azië en Oceanië</w:t>
            </w:r>
          </w:p>
        </w:tc>
      </w:tr>
      <w:tr w:rsidR="00781A60" w:rsidRPr="00AA7751" w14:paraId="4CBC63F5" w14:textId="77777777" w:rsidTr="002A6416">
        <w:tc>
          <w:tcPr>
            <w:tcW w:w="2680" w:type="dxa"/>
            <w:tcBorders>
              <w:top w:val="nil"/>
              <w:left w:val="single" w:sz="8" w:space="0" w:color="000000"/>
              <w:bottom w:val="single" w:sz="4" w:space="0" w:color="000000"/>
              <w:right w:val="single" w:sz="8" w:space="0" w:color="000000"/>
            </w:tcBorders>
            <w:tcMar>
              <w:top w:w="0" w:type="dxa"/>
              <w:left w:w="108" w:type="dxa"/>
              <w:bottom w:w="0" w:type="dxa"/>
              <w:right w:w="108" w:type="dxa"/>
            </w:tcMar>
          </w:tcPr>
          <w:p w14:paraId="4CBC63F2" w14:textId="77777777" w:rsidR="00781A60" w:rsidRPr="00AA7751" w:rsidRDefault="00781A60" w:rsidP="004E7566">
            <w:pPr>
              <w:jc w:val="center"/>
              <w:rPr>
                <w:rFonts w:cs="Tahoma"/>
                <w:color w:val="000000"/>
                <w:szCs w:val="20"/>
                <w:lang w:val="nl-NL"/>
              </w:rPr>
            </w:pPr>
            <w:r w:rsidRPr="00AA7751">
              <w:rPr>
                <w:rFonts w:cs="Tahoma"/>
                <w:lang w:val="nl-NL"/>
              </w:rPr>
              <w:t>Brazilië</w:t>
            </w:r>
          </w:p>
        </w:tc>
        <w:tc>
          <w:tcPr>
            <w:tcW w:w="2670" w:type="dxa"/>
            <w:tcBorders>
              <w:top w:val="nil"/>
              <w:left w:val="nil"/>
              <w:bottom w:val="single" w:sz="4" w:space="0" w:color="000000"/>
              <w:right w:val="single" w:sz="4" w:space="0" w:color="auto"/>
            </w:tcBorders>
          </w:tcPr>
          <w:p w14:paraId="4CBC63F3" w14:textId="77777777" w:rsidR="00781A60" w:rsidRPr="00AA7751" w:rsidRDefault="00781A60" w:rsidP="007E466C">
            <w:pPr>
              <w:pStyle w:val="ColorfulList-Accent11"/>
              <w:keepNext/>
              <w:spacing w:line="276" w:lineRule="auto"/>
              <w:ind w:left="0"/>
              <w:jc w:val="center"/>
              <w:rPr>
                <w:rFonts w:ascii="Tahoma" w:hAnsi="Tahoma" w:cs="Tahoma"/>
                <w:color w:val="000000"/>
                <w:sz w:val="18"/>
                <w:szCs w:val="18"/>
                <w:lang w:val="nl-NL"/>
              </w:rPr>
            </w:pPr>
            <w:r w:rsidRPr="00AA7751">
              <w:rPr>
                <w:rFonts w:ascii="Tahoma" w:hAnsi="Tahoma" w:cs="Tahoma"/>
                <w:sz w:val="18"/>
                <w:szCs w:val="18"/>
                <w:lang w:val="nl-NL"/>
              </w:rPr>
              <w:t>Oostenrijk</w:t>
            </w:r>
          </w:p>
        </w:tc>
        <w:tc>
          <w:tcPr>
            <w:tcW w:w="2670" w:type="dxa"/>
            <w:tcBorders>
              <w:top w:val="nil"/>
              <w:left w:val="single" w:sz="4" w:space="0" w:color="auto"/>
              <w:bottom w:val="single" w:sz="4" w:space="0" w:color="000000"/>
              <w:right w:val="single" w:sz="8" w:space="0" w:color="000000"/>
            </w:tcBorders>
          </w:tcPr>
          <w:p w14:paraId="4CBC63F4" w14:textId="77777777" w:rsidR="00781A60" w:rsidRPr="00AA7751" w:rsidRDefault="00781A60" w:rsidP="007E466C">
            <w:pPr>
              <w:pStyle w:val="ColorfulList-Accent11"/>
              <w:keepNext/>
              <w:spacing w:line="276" w:lineRule="auto"/>
              <w:ind w:left="0"/>
              <w:jc w:val="center"/>
              <w:rPr>
                <w:rFonts w:ascii="Tahoma" w:hAnsi="Tahoma" w:cs="Tahoma"/>
                <w:color w:val="000000"/>
                <w:sz w:val="18"/>
                <w:szCs w:val="18"/>
                <w:lang w:val="nl-NL"/>
              </w:rPr>
            </w:pPr>
            <w:r w:rsidRPr="00AA7751">
              <w:rPr>
                <w:rFonts w:ascii="Tahoma" w:hAnsi="Tahoma" w:cs="Tahoma"/>
                <w:sz w:val="18"/>
                <w:szCs w:val="18"/>
                <w:lang w:val="nl-NL"/>
              </w:rPr>
              <w:t>Australië</w:t>
            </w:r>
          </w:p>
        </w:tc>
      </w:tr>
      <w:tr w:rsidR="00781A60" w:rsidRPr="00AA7751" w14:paraId="4CBC63F9" w14:textId="77777777" w:rsidTr="002A6416">
        <w:tc>
          <w:tcPr>
            <w:tcW w:w="2680" w:type="dxa"/>
            <w:tcBorders>
              <w:top w:val="single" w:sz="4" w:space="0" w:color="000000"/>
              <w:left w:val="single" w:sz="4" w:space="0" w:color="000000"/>
              <w:bottom w:val="single" w:sz="4" w:space="0" w:color="000000"/>
              <w:right w:val="single" w:sz="8" w:space="0" w:color="000000"/>
            </w:tcBorders>
            <w:tcMar>
              <w:top w:w="0" w:type="dxa"/>
              <w:left w:w="108" w:type="dxa"/>
              <w:bottom w:w="0" w:type="dxa"/>
              <w:right w:w="108" w:type="dxa"/>
            </w:tcMar>
          </w:tcPr>
          <w:p w14:paraId="4CBC63F6" w14:textId="77777777" w:rsidR="00781A60" w:rsidRPr="00AA7751" w:rsidRDefault="00781A60" w:rsidP="004E7566">
            <w:pPr>
              <w:jc w:val="center"/>
              <w:rPr>
                <w:rFonts w:cs="Tahoma"/>
                <w:color w:val="000000"/>
                <w:szCs w:val="20"/>
                <w:lang w:val="nl-NL"/>
              </w:rPr>
            </w:pPr>
            <w:r w:rsidRPr="00AA7751">
              <w:rPr>
                <w:rFonts w:cs="Tahoma"/>
                <w:lang w:val="nl-NL"/>
              </w:rPr>
              <w:t>Canada</w:t>
            </w:r>
          </w:p>
        </w:tc>
        <w:tc>
          <w:tcPr>
            <w:tcW w:w="2670" w:type="dxa"/>
            <w:tcBorders>
              <w:top w:val="single" w:sz="4" w:space="0" w:color="000000"/>
              <w:left w:val="nil"/>
              <w:bottom w:val="single" w:sz="4" w:space="0" w:color="000000"/>
              <w:right w:val="single" w:sz="4" w:space="0" w:color="auto"/>
            </w:tcBorders>
          </w:tcPr>
          <w:p w14:paraId="4CBC63F7" w14:textId="77777777" w:rsidR="00781A60" w:rsidRPr="00AA7751" w:rsidRDefault="00781A60" w:rsidP="007E466C">
            <w:pPr>
              <w:pStyle w:val="ColorfulList-Accent11"/>
              <w:keepNext/>
              <w:spacing w:line="276" w:lineRule="auto"/>
              <w:ind w:left="0"/>
              <w:jc w:val="center"/>
              <w:rPr>
                <w:rFonts w:ascii="Tahoma" w:hAnsi="Tahoma" w:cs="Tahoma"/>
                <w:color w:val="000000"/>
                <w:sz w:val="18"/>
                <w:szCs w:val="18"/>
                <w:lang w:val="nl-NL"/>
              </w:rPr>
            </w:pPr>
            <w:r w:rsidRPr="00AA7751">
              <w:rPr>
                <w:rFonts w:ascii="Tahoma" w:hAnsi="Tahoma" w:cs="Tahoma"/>
                <w:sz w:val="18"/>
                <w:szCs w:val="18"/>
                <w:lang w:val="nl-NL"/>
              </w:rPr>
              <w:t>België</w:t>
            </w:r>
          </w:p>
        </w:tc>
        <w:tc>
          <w:tcPr>
            <w:tcW w:w="2670" w:type="dxa"/>
            <w:tcBorders>
              <w:top w:val="single" w:sz="4" w:space="0" w:color="000000"/>
              <w:left w:val="single" w:sz="4" w:space="0" w:color="auto"/>
              <w:bottom w:val="single" w:sz="4" w:space="0" w:color="000000"/>
              <w:right w:val="single" w:sz="4" w:space="0" w:color="000000"/>
            </w:tcBorders>
          </w:tcPr>
          <w:p w14:paraId="4CBC63F8" w14:textId="77777777" w:rsidR="00781A60" w:rsidRPr="00AA7751" w:rsidRDefault="00781A60" w:rsidP="007E466C">
            <w:pPr>
              <w:pStyle w:val="ColorfulList-Accent11"/>
              <w:keepNext/>
              <w:spacing w:line="276" w:lineRule="auto"/>
              <w:ind w:left="0"/>
              <w:jc w:val="center"/>
              <w:rPr>
                <w:rFonts w:ascii="Tahoma" w:hAnsi="Tahoma" w:cs="Tahoma"/>
                <w:color w:val="000000"/>
                <w:sz w:val="18"/>
                <w:szCs w:val="18"/>
                <w:lang w:val="nl-NL"/>
              </w:rPr>
            </w:pPr>
            <w:r w:rsidRPr="00AA7751">
              <w:rPr>
                <w:rFonts w:ascii="Tahoma" w:hAnsi="Tahoma" w:cs="Tahoma"/>
                <w:sz w:val="18"/>
                <w:szCs w:val="18"/>
                <w:lang w:val="nl-NL"/>
              </w:rPr>
              <w:t>Hongkong</w:t>
            </w:r>
          </w:p>
        </w:tc>
      </w:tr>
      <w:tr w:rsidR="00781A60" w:rsidRPr="00AA7751" w14:paraId="4CBC63FD" w14:textId="77777777" w:rsidTr="002A6416">
        <w:tc>
          <w:tcPr>
            <w:tcW w:w="2680" w:type="dxa"/>
            <w:tcBorders>
              <w:top w:val="single" w:sz="4" w:space="0" w:color="000000"/>
              <w:left w:val="single" w:sz="4" w:space="0" w:color="000000"/>
              <w:bottom w:val="single" w:sz="4" w:space="0" w:color="000000"/>
              <w:right w:val="single" w:sz="8" w:space="0" w:color="000000"/>
            </w:tcBorders>
            <w:tcMar>
              <w:top w:w="0" w:type="dxa"/>
              <w:left w:w="108" w:type="dxa"/>
              <w:bottom w:w="0" w:type="dxa"/>
              <w:right w:w="108" w:type="dxa"/>
            </w:tcMar>
          </w:tcPr>
          <w:p w14:paraId="4CBC63FA" w14:textId="77777777" w:rsidR="00781A60" w:rsidRPr="00AA7751" w:rsidRDefault="00781A60" w:rsidP="004E7566">
            <w:pPr>
              <w:jc w:val="center"/>
              <w:rPr>
                <w:rFonts w:cs="Tahoma"/>
                <w:color w:val="000000"/>
                <w:szCs w:val="20"/>
                <w:lang w:val="nl-NL"/>
              </w:rPr>
            </w:pPr>
            <w:r w:rsidRPr="00AA7751">
              <w:rPr>
                <w:rFonts w:cs="Tahoma"/>
                <w:lang w:val="nl-NL"/>
              </w:rPr>
              <w:t>Colombia</w:t>
            </w:r>
          </w:p>
        </w:tc>
        <w:tc>
          <w:tcPr>
            <w:tcW w:w="2670" w:type="dxa"/>
            <w:tcBorders>
              <w:top w:val="single" w:sz="4" w:space="0" w:color="000000"/>
              <w:left w:val="nil"/>
              <w:bottom w:val="single" w:sz="4" w:space="0" w:color="000000"/>
              <w:right w:val="single" w:sz="4" w:space="0" w:color="auto"/>
            </w:tcBorders>
          </w:tcPr>
          <w:p w14:paraId="4CBC63FB" w14:textId="77777777" w:rsidR="00781A60" w:rsidRPr="00AA7751" w:rsidRDefault="00781A60" w:rsidP="007E466C">
            <w:pPr>
              <w:pStyle w:val="ColorfulList-Accent11"/>
              <w:keepNext/>
              <w:spacing w:line="276" w:lineRule="auto"/>
              <w:ind w:left="0"/>
              <w:jc w:val="center"/>
              <w:rPr>
                <w:rFonts w:ascii="Tahoma" w:hAnsi="Tahoma" w:cs="Tahoma"/>
                <w:color w:val="000000"/>
                <w:sz w:val="18"/>
                <w:szCs w:val="18"/>
                <w:lang w:val="nl-NL"/>
              </w:rPr>
            </w:pPr>
            <w:r w:rsidRPr="00AA7751">
              <w:rPr>
                <w:rFonts w:ascii="Tahoma" w:hAnsi="Tahoma" w:cs="Tahoma"/>
                <w:sz w:val="18"/>
                <w:szCs w:val="18"/>
                <w:lang w:val="nl-NL"/>
              </w:rPr>
              <w:t>Cyprus</w:t>
            </w:r>
          </w:p>
        </w:tc>
        <w:tc>
          <w:tcPr>
            <w:tcW w:w="2670" w:type="dxa"/>
            <w:tcBorders>
              <w:top w:val="single" w:sz="4" w:space="0" w:color="000000"/>
              <w:left w:val="single" w:sz="4" w:space="0" w:color="auto"/>
              <w:bottom w:val="single" w:sz="4" w:space="0" w:color="000000"/>
              <w:right w:val="single" w:sz="4" w:space="0" w:color="000000"/>
            </w:tcBorders>
          </w:tcPr>
          <w:p w14:paraId="4CBC63FC" w14:textId="77777777" w:rsidR="00781A60" w:rsidRPr="00AA7751" w:rsidRDefault="00781A60" w:rsidP="007E466C">
            <w:pPr>
              <w:pStyle w:val="ColorfulList-Accent11"/>
              <w:keepNext/>
              <w:spacing w:line="276" w:lineRule="auto"/>
              <w:ind w:left="0"/>
              <w:jc w:val="center"/>
              <w:rPr>
                <w:rFonts w:ascii="Tahoma" w:hAnsi="Tahoma" w:cs="Tahoma"/>
                <w:color w:val="000000"/>
                <w:sz w:val="18"/>
                <w:szCs w:val="18"/>
                <w:lang w:val="nl-NL"/>
              </w:rPr>
            </w:pPr>
            <w:r w:rsidRPr="00AA7751">
              <w:rPr>
                <w:rFonts w:ascii="Tahoma" w:hAnsi="Tahoma" w:cs="Tahoma"/>
                <w:sz w:val="18"/>
                <w:szCs w:val="18"/>
                <w:lang w:val="nl-NL"/>
              </w:rPr>
              <w:t>India</w:t>
            </w:r>
          </w:p>
        </w:tc>
      </w:tr>
      <w:tr w:rsidR="00781A60" w:rsidRPr="00AA7751" w14:paraId="4CBC6401" w14:textId="77777777" w:rsidTr="002A6416">
        <w:tc>
          <w:tcPr>
            <w:tcW w:w="2680" w:type="dxa"/>
            <w:tcBorders>
              <w:top w:val="single" w:sz="4" w:space="0" w:color="000000"/>
              <w:left w:val="single" w:sz="4" w:space="0" w:color="000000"/>
              <w:bottom w:val="single" w:sz="4" w:space="0" w:color="000000"/>
              <w:right w:val="single" w:sz="8" w:space="0" w:color="000000"/>
            </w:tcBorders>
            <w:tcMar>
              <w:top w:w="0" w:type="dxa"/>
              <w:left w:w="108" w:type="dxa"/>
              <w:bottom w:w="0" w:type="dxa"/>
              <w:right w:w="108" w:type="dxa"/>
            </w:tcMar>
          </w:tcPr>
          <w:p w14:paraId="4CBC63FE" w14:textId="77777777" w:rsidR="00781A60" w:rsidRPr="00AA7751" w:rsidRDefault="00781A60" w:rsidP="004E7566">
            <w:pPr>
              <w:jc w:val="center"/>
              <w:rPr>
                <w:rFonts w:cs="Tahoma"/>
                <w:lang w:val="nl-NL"/>
              </w:rPr>
            </w:pPr>
            <w:r w:rsidRPr="00AA7751">
              <w:rPr>
                <w:rFonts w:cs="Tahoma"/>
                <w:lang w:val="nl-NL"/>
              </w:rPr>
              <w:t>Costa Rica</w:t>
            </w:r>
          </w:p>
        </w:tc>
        <w:tc>
          <w:tcPr>
            <w:tcW w:w="2670" w:type="dxa"/>
            <w:tcBorders>
              <w:top w:val="single" w:sz="4" w:space="0" w:color="000000"/>
              <w:left w:val="nil"/>
              <w:bottom w:val="single" w:sz="4" w:space="0" w:color="000000"/>
              <w:right w:val="single" w:sz="4" w:space="0" w:color="auto"/>
            </w:tcBorders>
          </w:tcPr>
          <w:p w14:paraId="4CBC63FF" w14:textId="77777777" w:rsidR="00781A60" w:rsidRPr="00AA7751" w:rsidRDefault="00781A60" w:rsidP="007E466C">
            <w:pPr>
              <w:pStyle w:val="ColorfulList-Accent11"/>
              <w:keepNext/>
              <w:spacing w:line="276" w:lineRule="auto"/>
              <w:ind w:left="0"/>
              <w:jc w:val="center"/>
              <w:rPr>
                <w:rFonts w:ascii="Tahoma" w:hAnsi="Tahoma" w:cs="Tahoma"/>
                <w:color w:val="000000"/>
                <w:sz w:val="18"/>
                <w:szCs w:val="18"/>
                <w:lang w:val="nl-NL"/>
              </w:rPr>
            </w:pPr>
            <w:r w:rsidRPr="00AA7751">
              <w:rPr>
                <w:rFonts w:ascii="Tahoma" w:hAnsi="Tahoma" w:cs="Tahoma"/>
                <w:sz w:val="18"/>
                <w:szCs w:val="18"/>
                <w:lang w:val="nl-NL"/>
              </w:rPr>
              <w:t>Tsjechische Republiek</w:t>
            </w:r>
          </w:p>
        </w:tc>
        <w:tc>
          <w:tcPr>
            <w:tcW w:w="2670" w:type="dxa"/>
            <w:tcBorders>
              <w:top w:val="single" w:sz="4" w:space="0" w:color="000000"/>
              <w:left w:val="single" w:sz="4" w:space="0" w:color="auto"/>
              <w:bottom w:val="single" w:sz="4" w:space="0" w:color="000000"/>
              <w:right w:val="single" w:sz="4" w:space="0" w:color="000000"/>
            </w:tcBorders>
          </w:tcPr>
          <w:p w14:paraId="4CBC6400" w14:textId="77777777" w:rsidR="00781A60" w:rsidRPr="00AA7751" w:rsidRDefault="00781A60" w:rsidP="007E466C">
            <w:pPr>
              <w:pStyle w:val="ColorfulList-Accent11"/>
              <w:keepNext/>
              <w:spacing w:line="276" w:lineRule="auto"/>
              <w:ind w:left="0"/>
              <w:jc w:val="center"/>
              <w:rPr>
                <w:rFonts w:ascii="Tahoma" w:hAnsi="Tahoma" w:cs="Tahoma"/>
                <w:color w:val="000000"/>
                <w:sz w:val="18"/>
                <w:szCs w:val="18"/>
                <w:lang w:val="nl-NL"/>
              </w:rPr>
            </w:pPr>
            <w:r w:rsidRPr="00AA7751">
              <w:rPr>
                <w:rFonts w:ascii="Tahoma" w:hAnsi="Tahoma" w:cs="Tahoma"/>
                <w:sz w:val="18"/>
                <w:szCs w:val="18"/>
                <w:lang w:val="nl-NL"/>
              </w:rPr>
              <w:t>Japan</w:t>
            </w:r>
          </w:p>
        </w:tc>
      </w:tr>
      <w:tr w:rsidR="00B40674" w:rsidRPr="00AA7751" w14:paraId="4CBC6405" w14:textId="77777777" w:rsidTr="002A6416">
        <w:tc>
          <w:tcPr>
            <w:tcW w:w="2680" w:type="dxa"/>
            <w:tcBorders>
              <w:top w:val="single" w:sz="4" w:space="0" w:color="000000"/>
              <w:left w:val="single" w:sz="4" w:space="0" w:color="000000"/>
              <w:bottom w:val="single" w:sz="4" w:space="0" w:color="000000"/>
              <w:right w:val="single" w:sz="8" w:space="0" w:color="000000"/>
            </w:tcBorders>
            <w:tcMar>
              <w:top w:w="0" w:type="dxa"/>
              <w:left w:w="108" w:type="dxa"/>
              <w:bottom w:w="0" w:type="dxa"/>
              <w:right w:w="108" w:type="dxa"/>
            </w:tcMar>
          </w:tcPr>
          <w:p w14:paraId="4CBC6402" w14:textId="77777777" w:rsidR="00B40674" w:rsidRPr="00AA7751" w:rsidRDefault="00B40674" w:rsidP="004E7566">
            <w:pPr>
              <w:jc w:val="center"/>
              <w:rPr>
                <w:rFonts w:cs="Tahoma"/>
                <w:lang w:val="nl-NL"/>
              </w:rPr>
            </w:pPr>
            <w:r w:rsidRPr="00AA7751">
              <w:rPr>
                <w:rFonts w:cs="Tahoma"/>
                <w:lang w:val="nl-NL"/>
              </w:rPr>
              <w:t>Chili</w:t>
            </w:r>
          </w:p>
        </w:tc>
        <w:tc>
          <w:tcPr>
            <w:tcW w:w="2670" w:type="dxa"/>
            <w:tcBorders>
              <w:top w:val="single" w:sz="4" w:space="0" w:color="000000"/>
              <w:left w:val="nil"/>
              <w:bottom w:val="single" w:sz="4" w:space="0" w:color="000000"/>
              <w:right w:val="single" w:sz="4" w:space="0" w:color="auto"/>
            </w:tcBorders>
          </w:tcPr>
          <w:p w14:paraId="4CBC6403" w14:textId="77777777" w:rsidR="00B40674" w:rsidRPr="00AA7751" w:rsidRDefault="00B40674" w:rsidP="007E466C">
            <w:pPr>
              <w:pStyle w:val="ColorfulList-Accent11"/>
              <w:keepNext/>
              <w:spacing w:line="276" w:lineRule="auto"/>
              <w:ind w:left="0"/>
              <w:jc w:val="center"/>
              <w:rPr>
                <w:rFonts w:ascii="Tahoma" w:hAnsi="Tahoma" w:cs="Tahoma"/>
                <w:color w:val="000000"/>
                <w:sz w:val="18"/>
                <w:szCs w:val="18"/>
                <w:lang w:val="nl-NL"/>
              </w:rPr>
            </w:pPr>
            <w:r w:rsidRPr="00AA7751">
              <w:rPr>
                <w:rFonts w:ascii="Tahoma" w:hAnsi="Tahoma" w:cs="Tahoma"/>
                <w:sz w:val="18"/>
                <w:szCs w:val="18"/>
                <w:lang w:val="nl-NL"/>
              </w:rPr>
              <w:t>Denemarken</w:t>
            </w:r>
          </w:p>
        </w:tc>
        <w:tc>
          <w:tcPr>
            <w:tcW w:w="2670" w:type="dxa"/>
            <w:tcBorders>
              <w:top w:val="single" w:sz="4" w:space="0" w:color="000000"/>
              <w:left w:val="single" w:sz="4" w:space="0" w:color="auto"/>
              <w:bottom w:val="single" w:sz="4" w:space="0" w:color="000000"/>
              <w:right w:val="single" w:sz="4" w:space="0" w:color="000000"/>
            </w:tcBorders>
          </w:tcPr>
          <w:p w14:paraId="4CBC6404" w14:textId="77777777" w:rsidR="00B40674" w:rsidRPr="00AA7751" w:rsidRDefault="00B40674" w:rsidP="007E466C">
            <w:pPr>
              <w:pStyle w:val="ColorfulList-Accent11"/>
              <w:keepNext/>
              <w:spacing w:line="276" w:lineRule="auto"/>
              <w:ind w:left="0"/>
              <w:jc w:val="center"/>
              <w:rPr>
                <w:rFonts w:ascii="Tahoma" w:hAnsi="Tahoma" w:cs="Tahoma"/>
                <w:color w:val="000000"/>
                <w:sz w:val="18"/>
                <w:szCs w:val="18"/>
                <w:lang w:val="nl-NL"/>
              </w:rPr>
            </w:pPr>
            <w:r w:rsidRPr="00AA7751">
              <w:rPr>
                <w:rFonts w:ascii="Tahoma" w:hAnsi="Tahoma" w:cs="Tahoma"/>
                <w:sz w:val="18"/>
                <w:szCs w:val="18"/>
                <w:lang w:val="nl-NL"/>
              </w:rPr>
              <w:t>Korea</w:t>
            </w:r>
          </w:p>
        </w:tc>
      </w:tr>
      <w:tr w:rsidR="00B40674" w:rsidRPr="00AA7751" w14:paraId="4CBC6409" w14:textId="77777777" w:rsidTr="002A6416">
        <w:tc>
          <w:tcPr>
            <w:tcW w:w="2680" w:type="dxa"/>
            <w:tcBorders>
              <w:top w:val="single" w:sz="4" w:space="0" w:color="000000"/>
              <w:left w:val="single" w:sz="4" w:space="0" w:color="000000"/>
              <w:bottom w:val="single" w:sz="4" w:space="0" w:color="000000"/>
              <w:right w:val="single" w:sz="8" w:space="0" w:color="000000"/>
            </w:tcBorders>
            <w:tcMar>
              <w:top w:w="0" w:type="dxa"/>
              <w:left w:w="108" w:type="dxa"/>
              <w:bottom w:w="0" w:type="dxa"/>
              <w:right w:w="108" w:type="dxa"/>
            </w:tcMar>
          </w:tcPr>
          <w:p w14:paraId="4CBC6406" w14:textId="77777777" w:rsidR="00B40674" w:rsidRPr="00AA7751" w:rsidRDefault="00B40674" w:rsidP="004E7566">
            <w:pPr>
              <w:jc w:val="center"/>
              <w:rPr>
                <w:rFonts w:cs="Tahoma"/>
                <w:lang w:val="nl-NL"/>
              </w:rPr>
            </w:pPr>
            <w:r w:rsidRPr="00AA7751">
              <w:rPr>
                <w:rFonts w:cs="Tahoma"/>
                <w:lang w:val="nl-NL"/>
              </w:rPr>
              <w:t>Mexico</w:t>
            </w:r>
          </w:p>
        </w:tc>
        <w:tc>
          <w:tcPr>
            <w:tcW w:w="2670" w:type="dxa"/>
            <w:tcBorders>
              <w:top w:val="single" w:sz="4" w:space="0" w:color="000000"/>
              <w:left w:val="nil"/>
              <w:bottom w:val="single" w:sz="4" w:space="0" w:color="000000"/>
              <w:right w:val="single" w:sz="4" w:space="0" w:color="auto"/>
            </w:tcBorders>
          </w:tcPr>
          <w:p w14:paraId="4CBC6407" w14:textId="77777777" w:rsidR="00B40674" w:rsidRPr="00AA7751" w:rsidRDefault="00B40674" w:rsidP="007E466C">
            <w:pPr>
              <w:pStyle w:val="ColorfulList-Accent11"/>
              <w:keepNext/>
              <w:spacing w:line="276" w:lineRule="auto"/>
              <w:ind w:left="0"/>
              <w:jc w:val="center"/>
              <w:rPr>
                <w:rFonts w:ascii="Tahoma" w:hAnsi="Tahoma" w:cs="Tahoma"/>
                <w:color w:val="000000"/>
                <w:sz w:val="18"/>
                <w:szCs w:val="18"/>
                <w:lang w:val="nl-NL"/>
              </w:rPr>
            </w:pPr>
            <w:r w:rsidRPr="00AA7751">
              <w:rPr>
                <w:rFonts w:ascii="Tahoma" w:hAnsi="Tahoma" w:cs="Tahoma"/>
                <w:sz w:val="18"/>
                <w:szCs w:val="18"/>
                <w:lang w:val="nl-NL"/>
              </w:rPr>
              <w:t>Finland</w:t>
            </w:r>
          </w:p>
        </w:tc>
        <w:tc>
          <w:tcPr>
            <w:tcW w:w="2670" w:type="dxa"/>
            <w:tcBorders>
              <w:top w:val="single" w:sz="4" w:space="0" w:color="000000"/>
              <w:left w:val="single" w:sz="4" w:space="0" w:color="auto"/>
              <w:bottom w:val="single" w:sz="4" w:space="0" w:color="000000"/>
              <w:right w:val="single" w:sz="4" w:space="0" w:color="000000"/>
            </w:tcBorders>
          </w:tcPr>
          <w:p w14:paraId="4CBC6408" w14:textId="77777777" w:rsidR="00B40674" w:rsidRPr="00AA7751" w:rsidRDefault="00B40674" w:rsidP="007E466C">
            <w:pPr>
              <w:pStyle w:val="ColorfulList-Accent11"/>
              <w:keepNext/>
              <w:spacing w:line="276" w:lineRule="auto"/>
              <w:ind w:left="0"/>
              <w:jc w:val="center"/>
              <w:rPr>
                <w:rFonts w:ascii="Tahoma" w:hAnsi="Tahoma" w:cs="Tahoma"/>
                <w:color w:val="000000"/>
                <w:sz w:val="18"/>
                <w:szCs w:val="18"/>
                <w:lang w:val="nl-NL"/>
              </w:rPr>
            </w:pPr>
            <w:r w:rsidRPr="00AA7751">
              <w:rPr>
                <w:rFonts w:ascii="Tahoma" w:hAnsi="Tahoma" w:cs="Tahoma"/>
                <w:sz w:val="18"/>
                <w:szCs w:val="18"/>
                <w:lang w:val="nl-NL"/>
              </w:rPr>
              <w:t>Maleisië</w:t>
            </w:r>
          </w:p>
        </w:tc>
      </w:tr>
      <w:tr w:rsidR="00B40674" w:rsidRPr="00AA7751" w14:paraId="4CBC640D" w14:textId="77777777" w:rsidTr="002A6416">
        <w:tc>
          <w:tcPr>
            <w:tcW w:w="2680" w:type="dxa"/>
            <w:tcBorders>
              <w:top w:val="single" w:sz="4" w:space="0" w:color="000000"/>
              <w:left w:val="single" w:sz="4" w:space="0" w:color="000000"/>
              <w:bottom w:val="single" w:sz="4" w:space="0" w:color="000000"/>
              <w:right w:val="single" w:sz="8" w:space="0" w:color="000000"/>
            </w:tcBorders>
            <w:tcMar>
              <w:top w:w="0" w:type="dxa"/>
              <w:left w:w="108" w:type="dxa"/>
              <w:bottom w:w="0" w:type="dxa"/>
              <w:right w:w="108" w:type="dxa"/>
            </w:tcMar>
          </w:tcPr>
          <w:p w14:paraId="4CBC640A" w14:textId="77777777" w:rsidR="00B40674" w:rsidRPr="00AA7751" w:rsidRDefault="00B40674" w:rsidP="004E7566">
            <w:pPr>
              <w:jc w:val="center"/>
              <w:rPr>
                <w:rFonts w:cs="Tahoma"/>
                <w:lang w:val="nl-NL"/>
              </w:rPr>
            </w:pPr>
            <w:r w:rsidRPr="00AA7751">
              <w:rPr>
                <w:rFonts w:cs="Tahoma"/>
                <w:lang w:val="nl-NL"/>
              </w:rPr>
              <w:t>Peru</w:t>
            </w:r>
          </w:p>
        </w:tc>
        <w:tc>
          <w:tcPr>
            <w:tcW w:w="2670" w:type="dxa"/>
            <w:tcBorders>
              <w:top w:val="single" w:sz="4" w:space="0" w:color="000000"/>
              <w:left w:val="nil"/>
              <w:bottom w:val="single" w:sz="4" w:space="0" w:color="000000"/>
              <w:right w:val="single" w:sz="4" w:space="0" w:color="auto"/>
            </w:tcBorders>
          </w:tcPr>
          <w:p w14:paraId="4CBC640B" w14:textId="77777777" w:rsidR="00B40674" w:rsidRPr="00AA7751" w:rsidRDefault="00B40674" w:rsidP="007E466C">
            <w:pPr>
              <w:pStyle w:val="ColorfulList-Accent11"/>
              <w:keepNext/>
              <w:spacing w:line="276" w:lineRule="auto"/>
              <w:ind w:left="0"/>
              <w:jc w:val="center"/>
              <w:rPr>
                <w:rFonts w:ascii="Tahoma" w:hAnsi="Tahoma" w:cs="Tahoma"/>
                <w:color w:val="000000"/>
                <w:sz w:val="18"/>
                <w:szCs w:val="18"/>
                <w:lang w:val="nl-NL"/>
              </w:rPr>
            </w:pPr>
            <w:r w:rsidRPr="00AA7751">
              <w:rPr>
                <w:rFonts w:ascii="Tahoma" w:hAnsi="Tahoma" w:cs="Tahoma"/>
                <w:sz w:val="18"/>
                <w:szCs w:val="18"/>
                <w:lang w:val="nl-NL"/>
              </w:rPr>
              <w:t>Frankrijk</w:t>
            </w:r>
          </w:p>
        </w:tc>
        <w:tc>
          <w:tcPr>
            <w:tcW w:w="2670" w:type="dxa"/>
            <w:tcBorders>
              <w:top w:val="single" w:sz="4" w:space="0" w:color="000000"/>
              <w:left w:val="single" w:sz="4" w:space="0" w:color="auto"/>
              <w:bottom w:val="single" w:sz="4" w:space="0" w:color="000000"/>
              <w:right w:val="single" w:sz="4" w:space="0" w:color="000000"/>
            </w:tcBorders>
          </w:tcPr>
          <w:p w14:paraId="4CBC640C" w14:textId="77777777" w:rsidR="00B40674" w:rsidRPr="00AA7751" w:rsidRDefault="00B40674" w:rsidP="007E466C">
            <w:pPr>
              <w:pStyle w:val="ColorfulList-Accent11"/>
              <w:keepNext/>
              <w:spacing w:line="276" w:lineRule="auto"/>
              <w:ind w:left="0"/>
              <w:jc w:val="center"/>
              <w:rPr>
                <w:rFonts w:ascii="Tahoma" w:hAnsi="Tahoma" w:cs="Tahoma"/>
                <w:color w:val="000000"/>
                <w:sz w:val="18"/>
                <w:szCs w:val="18"/>
                <w:lang w:val="nl-NL"/>
              </w:rPr>
            </w:pPr>
            <w:r w:rsidRPr="00AA7751">
              <w:rPr>
                <w:rFonts w:ascii="Tahoma" w:hAnsi="Tahoma" w:cs="Tahoma"/>
                <w:sz w:val="18"/>
                <w:szCs w:val="18"/>
                <w:lang w:val="nl-NL"/>
              </w:rPr>
              <w:t>Nieuw Zeeland</w:t>
            </w:r>
          </w:p>
        </w:tc>
      </w:tr>
      <w:tr w:rsidR="00B40674" w:rsidRPr="00AA7751" w14:paraId="4CBC6411" w14:textId="77777777" w:rsidTr="002A6416">
        <w:tc>
          <w:tcPr>
            <w:tcW w:w="2680" w:type="dxa"/>
            <w:tcBorders>
              <w:top w:val="single" w:sz="4" w:space="0" w:color="000000"/>
              <w:left w:val="single" w:sz="4" w:space="0" w:color="000000"/>
              <w:bottom w:val="single" w:sz="4" w:space="0" w:color="000000"/>
              <w:right w:val="single" w:sz="8" w:space="0" w:color="000000"/>
            </w:tcBorders>
            <w:tcMar>
              <w:top w:w="0" w:type="dxa"/>
              <w:left w:w="108" w:type="dxa"/>
              <w:bottom w:w="0" w:type="dxa"/>
              <w:right w:w="108" w:type="dxa"/>
            </w:tcMar>
          </w:tcPr>
          <w:p w14:paraId="4CBC640E" w14:textId="77777777" w:rsidR="00B40674" w:rsidRPr="00AA7751" w:rsidRDefault="00B40674" w:rsidP="004E7566">
            <w:pPr>
              <w:jc w:val="center"/>
              <w:rPr>
                <w:rFonts w:cs="Tahoma"/>
                <w:lang w:val="nl-NL"/>
              </w:rPr>
            </w:pPr>
            <w:r w:rsidRPr="00AA7751">
              <w:rPr>
                <w:rFonts w:cs="Tahoma"/>
                <w:lang w:val="nl-NL"/>
              </w:rPr>
              <w:t>Puerto Rico</w:t>
            </w:r>
          </w:p>
        </w:tc>
        <w:tc>
          <w:tcPr>
            <w:tcW w:w="2670" w:type="dxa"/>
            <w:tcBorders>
              <w:top w:val="single" w:sz="4" w:space="0" w:color="000000"/>
              <w:left w:val="nil"/>
              <w:bottom w:val="single" w:sz="4" w:space="0" w:color="000000"/>
              <w:right w:val="single" w:sz="4" w:space="0" w:color="auto"/>
            </w:tcBorders>
          </w:tcPr>
          <w:p w14:paraId="4CBC640F" w14:textId="77777777" w:rsidR="00B40674" w:rsidRPr="00AA7751" w:rsidRDefault="00B40674" w:rsidP="007E466C">
            <w:pPr>
              <w:pStyle w:val="ColorfulList-Accent11"/>
              <w:keepNext/>
              <w:spacing w:line="276" w:lineRule="auto"/>
              <w:ind w:left="0"/>
              <w:jc w:val="center"/>
              <w:rPr>
                <w:rFonts w:ascii="Tahoma" w:hAnsi="Tahoma" w:cs="Tahoma"/>
                <w:color w:val="000000"/>
                <w:sz w:val="18"/>
                <w:szCs w:val="18"/>
                <w:lang w:val="nl-NL"/>
              </w:rPr>
            </w:pPr>
            <w:r w:rsidRPr="00AA7751">
              <w:rPr>
                <w:rFonts w:ascii="Tahoma" w:hAnsi="Tahoma" w:cs="Tahoma"/>
                <w:sz w:val="18"/>
                <w:szCs w:val="18"/>
                <w:lang w:val="nl-NL"/>
              </w:rPr>
              <w:t>Duitsland</w:t>
            </w:r>
          </w:p>
        </w:tc>
        <w:tc>
          <w:tcPr>
            <w:tcW w:w="2670" w:type="dxa"/>
            <w:tcBorders>
              <w:top w:val="single" w:sz="4" w:space="0" w:color="000000"/>
              <w:left w:val="single" w:sz="4" w:space="0" w:color="auto"/>
              <w:bottom w:val="single" w:sz="4" w:space="0" w:color="000000"/>
              <w:right w:val="single" w:sz="4" w:space="0" w:color="000000"/>
            </w:tcBorders>
          </w:tcPr>
          <w:p w14:paraId="4CBC6410" w14:textId="77777777" w:rsidR="00B40674" w:rsidRPr="00AA7751" w:rsidRDefault="00B40674" w:rsidP="004E7566">
            <w:pPr>
              <w:pStyle w:val="ColorfulList-Accent11"/>
              <w:keepNext/>
              <w:spacing w:line="276" w:lineRule="auto"/>
              <w:ind w:left="0"/>
              <w:jc w:val="center"/>
              <w:rPr>
                <w:rFonts w:ascii="Tahoma" w:hAnsi="Tahoma" w:cs="Tahoma"/>
                <w:color w:val="000000"/>
                <w:sz w:val="18"/>
                <w:szCs w:val="20"/>
                <w:lang w:val="nl-NL"/>
              </w:rPr>
            </w:pPr>
            <w:r w:rsidRPr="00AA7751">
              <w:rPr>
                <w:rFonts w:ascii="Tahoma" w:hAnsi="Tahoma" w:cs="Tahoma"/>
                <w:sz w:val="18"/>
                <w:szCs w:val="18"/>
                <w:lang w:val="nl-NL"/>
              </w:rPr>
              <w:t>Singapore</w:t>
            </w:r>
          </w:p>
        </w:tc>
      </w:tr>
      <w:tr w:rsidR="00781A60" w:rsidRPr="00AA7751" w14:paraId="4CBC6415" w14:textId="77777777" w:rsidTr="002A6416">
        <w:tc>
          <w:tcPr>
            <w:tcW w:w="2680" w:type="dxa"/>
            <w:tcBorders>
              <w:top w:val="single" w:sz="4" w:space="0" w:color="000000"/>
              <w:left w:val="single" w:sz="4" w:space="0" w:color="000000"/>
              <w:bottom w:val="single" w:sz="4" w:space="0" w:color="000000"/>
              <w:right w:val="single" w:sz="8" w:space="0" w:color="000000"/>
            </w:tcBorders>
            <w:tcMar>
              <w:top w:w="0" w:type="dxa"/>
              <w:left w:w="108" w:type="dxa"/>
              <w:bottom w:w="0" w:type="dxa"/>
              <w:right w:w="108" w:type="dxa"/>
            </w:tcMar>
          </w:tcPr>
          <w:p w14:paraId="4CBC6412" w14:textId="77777777" w:rsidR="00781A60" w:rsidRPr="00AA7751" w:rsidRDefault="00781A60" w:rsidP="004E7566">
            <w:pPr>
              <w:jc w:val="center"/>
              <w:rPr>
                <w:rFonts w:cs="Tahoma"/>
                <w:lang w:val="nl-NL"/>
              </w:rPr>
            </w:pPr>
            <w:r w:rsidRPr="00AA7751">
              <w:rPr>
                <w:rFonts w:cs="Tahoma"/>
                <w:lang w:val="nl-NL"/>
              </w:rPr>
              <w:t>Trinidad en Tobago</w:t>
            </w:r>
          </w:p>
        </w:tc>
        <w:tc>
          <w:tcPr>
            <w:tcW w:w="2670" w:type="dxa"/>
            <w:tcBorders>
              <w:top w:val="single" w:sz="4" w:space="0" w:color="000000"/>
              <w:left w:val="nil"/>
              <w:bottom w:val="single" w:sz="4" w:space="0" w:color="000000"/>
              <w:right w:val="single" w:sz="4" w:space="0" w:color="auto"/>
            </w:tcBorders>
          </w:tcPr>
          <w:p w14:paraId="4CBC6413" w14:textId="77777777" w:rsidR="00781A60" w:rsidRPr="00AA7751" w:rsidRDefault="00781A60" w:rsidP="007E466C">
            <w:pPr>
              <w:pStyle w:val="ColorfulList-Accent11"/>
              <w:keepNext/>
              <w:spacing w:line="276" w:lineRule="auto"/>
              <w:ind w:left="0"/>
              <w:jc w:val="center"/>
              <w:rPr>
                <w:rFonts w:ascii="Tahoma" w:hAnsi="Tahoma" w:cs="Tahoma"/>
                <w:color w:val="000000"/>
                <w:sz w:val="18"/>
                <w:szCs w:val="18"/>
                <w:lang w:val="nl-NL"/>
              </w:rPr>
            </w:pPr>
            <w:r w:rsidRPr="00AA7751">
              <w:rPr>
                <w:rFonts w:ascii="Tahoma" w:hAnsi="Tahoma" w:cs="Tahoma"/>
                <w:sz w:val="18"/>
                <w:szCs w:val="18"/>
                <w:lang w:val="nl-NL"/>
              </w:rPr>
              <w:t>Griekenland</w:t>
            </w:r>
          </w:p>
        </w:tc>
        <w:tc>
          <w:tcPr>
            <w:tcW w:w="2670" w:type="dxa"/>
            <w:tcBorders>
              <w:top w:val="single" w:sz="4" w:space="0" w:color="000000"/>
              <w:left w:val="single" w:sz="4" w:space="0" w:color="auto"/>
              <w:bottom w:val="single" w:sz="4" w:space="0" w:color="000000"/>
              <w:right w:val="single" w:sz="4" w:space="0" w:color="000000"/>
            </w:tcBorders>
          </w:tcPr>
          <w:p w14:paraId="4CBC6414" w14:textId="77777777" w:rsidR="00781A60" w:rsidRPr="00AA7751" w:rsidRDefault="00781A60" w:rsidP="007E466C">
            <w:pPr>
              <w:pStyle w:val="ColorfulList-Accent11"/>
              <w:keepNext/>
              <w:spacing w:line="276" w:lineRule="auto"/>
              <w:ind w:left="540"/>
              <w:jc w:val="center"/>
              <w:rPr>
                <w:rFonts w:ascii="Tahoma" w:hAnsi="Tahoma" w:cs="Tahoma"/>
                <w:color w:val="000000"/>
                <w:sz w:val="18"/>
                <w:szCs w:val="20"/>
                <w:lang w:val="nl-NL"/>
              </w:rPr>
            </w:pPr>
          </w:p>
        </w:tc>
      </w:tr>
      <w:tr w:rsidR="00781A60" w:rsidRPr="00AA7751" w14:paraId="4CBC6419" w14:textId="77777777" w:rsidTr="002A6416">
        <w:tc>
          <w:tcPr>
            <w:tcW w:w="2680" w:type="dxa"/>
            <w:tcBorders>
              <w:top w:val="single" w:sz="4" w:space="0" w:color="000000"/>
              <w:left w:val="single" w:sz="4" w:space="0" w:color="000000"/>
              <w:bottom w:val="single" w:sz="4" w:space="0" w:color="000000"/>
              <w:right w:val="single" w:sz="8" w:space="0" w:color="000000"/>
            </w:tcBorders>
            <w:tcMar>
              <w:top w:w="0" w:type="dxa"/>
              <w:left w:w="108" w:type="dxa"/>
              <w:bottom w:w="0" w:type="dxa"/>
              <w:right w:w="108" w:type="dxa"/>
            </w:tcMar>
          </w:tcPr>
          <w:p w14:paraId="4CBC6416" w14:textId="77777777" w:rsidR="00781A60" w:rsidRPr="00AA7751" w:rsidRDefault="00781A60" w:rsidP="004E7566">
            <w:pPr>
              <w:jc w:val="center"/>
              <w:rPr>
                <w:rFonts w:cs="Tahoma"/>
                <w:lang w:val="nl-NL"/>
              </w:rPr>
            </w:pPr>
            <w:r w:rsidRPr="00AA7751">
              <w:rPr>
                <w:rFonts w:cs="Tahoma"/>
                <w:lang w:val="nl-NL"/>
              </w:rPr>
              <w:t>Verenigde Staten</w:t>
            </w:r>
          </w:p>
        </w:tc>
        <w:tc>
          <w:tcPr>
            <w:tcW w:w="2670" w:type="dxa"/>
            <w:tcBorders>
              <w:top w:val="single" w:sz="4" w:space="0" w:color="000000"/>
              <w:left w:val="nil"/>
              <w:bottom w:val="single" w:sz="4" w:space="0" w:color="000000"/>
              <w:right w:val="single" w:sz="4" w:space="0" w:color="auto"/>
            </w:tcBorders>
          </w:tcPr>
          <w:p w14:paraId="4CBC6417" w14:textId="77777777" w:rsidR="00781A60" w:rsidRPr="00AA7751" w:rsidRDefault="00781A60" w:rsidP="007E466C">
            <w:pPr>
              <w:pStyle w:val="ColorfulList-Accent11"/>
              <w:keepNext/>
              <w:spacing w:line="276" w:lineRule="auto"/>
              <w:ind w:left="0"/>
              <w:jc w:val="center"/>
              <w:rPr>
                <w:rFonts w:ascii="Tahoma" w:hAnsi="Tahoma" w:cs="Tahoma"/>
                <w:color w:val="000000"/>
                <w:sz w:val="18"/>
                <w:szCs w:val="18"/>
                <w:lang w:val="nl-NL"/>
              </w:rPr>
            </w:pPr>
            <w:r w:rsidRPr="00AA7751">
              <w:rPr>
                <w:rFonts w:ascii="Tahoma" w:hAnsi="Tahoma" w:cs="Tahoma"/>
                <w:sz w:val="18"/>
                <w:szCs w:val="18"/>
                <w:lang w:val="nl-NL"/>
              </w:rPr>
              <w:t>Hongarije</w:t>
            </w:r>
          </w:p>
        </w:tc>
        <w:tc>
          <w:tcPr>
            <w:tcW w:w="2670" w:type="dxa"/>
            <w:tcBorders>
              <w:top w:val="single" w:sz="4" w:space="0" w:color="000000"/>
              <w:left w:val="single" w:sz="4" w:space="0" w:color="auto"/>
              <w:bottom w:val="single" w:sz="4" w:space="0" w:color="000000"/>
              <w:right w:val="single" w:sz="4" w:space="0" w:color="000000"/>
            </w:tcBorders>
          </w:tcPr>
          <w:p w14:paraId="4CBC6418" w14:textId="77777777" w:rsidR="00781A60" w:rsidRPr="00AA7751" w:rsidRDefault="00781A60" w:rsidP="007E466C">
            <w:pPr>
              <w:pStyle w:val="ColorfulList-Accent11"/>
              <w:keepNext/>
              <w:spacing w:line="276" w:lineRule="auto"/>
              <w:ind w:left="540"/>
              <w:jc w:val="center"/>
              <w:rPr>
                <w:rFonts w:ascii="Tahoma" w:hAnsi="Tahoma" w:cs="Tahoma"/>
                <w:color w:val="000000"/>
                <w:sz w:val="18"/>
                <w:szCs w:val="20"/>
                <w:lang w:val="nl-NL"/>
              </w:rPr>
            </w:pPr>
          </w:p>
        </w:tc>
      </w:tr>
      <w:tr w:rsidR="00781A60" w:rsidRPr="00AA7751" w14:paraId="4CBC641D" w14:textId="77777777" w:rsidTr="002A6416">
        <w:tc>
          <w:tcPr>
            <w:tcW w:w="2680" w:type="dxa"/>
            <w:tcBorders>
              <w:top w:val="single" w:sz="4" w:space="0" w:color="000000"/>
              <w:left w:val="single" w:sz="4" w:space="0" w:color="000000"/>
              <w:bottom w:val="single" w:sz="4" w:space="0" w:color="000000"/>
              <w:right w:val="single" w:sz="8" w:space="0" w:color="000000"/>
            </w:tcBorders>
            <w:tcMar>
              <w:top w:w="0" w:type="dxa"/>
              <w:left w:w="108" w:type="dxa"/>
              <w:bottom w:w="0" w:type="dxa"/>
              <w:right w:w="108" w:type="dxa"/>
            </w:tcMar>
          </w:tcPr>
          <w:p w14:paraId="4CBC641A" w14:textId="77777777" w:rsidR="00781A60" w:rsidRPr="00AA7751" w:rsidRDefault="00781A60" w:rsidP="004E7566">
            <w:pPr>
              <w:ind w:left="540"/>
              <w:jc w:val="center"/>
              <w:rPr>
                <w:rFonts w:cs="Tahoma"/>
                <w:lang w:val="nl-NL"/>
              </w:rPr>
            </w:pPr>
          </w:p>
        </w:tc>
        <w:tc>
          <w:tcPr>
            <w:tcW w:w="2670" w:type="dxa"/>
            <w:tcBorders>
              <w:top w:val="single" w:sz="4" w:space="0" w:color="000000"/>
              <w:left w:val="nil"/>
              <w:bottom w:val="single" w:sz="4" w:space="0" w:color="000000"/>
              <w:right w:val="single" w:sz="4" w:space="0" w:color="auto"/>
            </w:tcBorders>
          </w:tcPr>
          <w:p w14:paraId="4CBC641B" w14:textId="77777777" w:rsidR="00781A60" w:rsidRPr="00AA7751" w:rsidRDefault="00781A60" w:rsidP="007E466C">
            <w:pPr>
              <w:pStyle w:val="ColorfulList-Accent11"/>
              <w:keepNext/>
              <w:spacing w:line="276" w:lineRule="auto"/>
              <w:ind w:left="0"/>
              <w:jc w:val="center"/>
              <w:rPr>
                <w:rFonts w:ascii="Tahoma" w:hAnsi="Tahoma" w:cs="Tahoma"/>
                <w:sz w:val="18"/>
                <w:szCs w:val="18"/>
                <w:lang w:val="nl-NL"/>
              </w:rPr>
            </w:pPr>
            <w:r w:rsidRPr="00AA7751">
              <w:rPr>
                <w:rFonts w:ascii="Tahoma" w:hAnsi="Tahoma" w:cs="Tahoma"/>
                <w:sz w:val="18"/>
                <w:szCs w:val="18"/>
                <w:lang w:val="nl-NL"/>
              </w:rPr>
              <w:t>Ierland</w:t>
            </w:r>
          </w:p>
        </w:tc>
        <w:tc>
          <w:tcPr>
            <w:tcW w:w="2670" w:type="dxa"/>
            <w:tcBorders>
              <w:top w:val="single" w:sz="4" w:space="0" w:color="000000"/>
              <w:left w:val="single" w:sz="4" w:space="0" w:color="auto"/>
              <w:bottom w:val="single" w:sz="4" w:space="0" w:color="000000"/>
              <w:right w:val="single" w:sz="4" w:space="0" w:color="000000"/>
            </w:tcBorders>
          </w:tcPr>
          <w:p w14:paraId="4CBC641C" w14:textId="77777777" w:rsidR="00781A60" w:rsidRPr="00AA7751" w:rsidRDefault="00781A60" w:rsidP="007E466C">
            <w:pPr>
              <w:pStyle w:val="ColorfulList-Accent11"/>
              <w:keepNext/>
              <w:spacing w:line="276" w:lineRule="auto"/>
              <w:ind w:left="540"/>
              <w:jc w:val="center"/>
              <w:rPr>
                <w:rFonts w:ascii="Tahoma" w:hAnsi="Tahoma" w:cs="Tahoma"/>
                <w:color w:val="000000"/>
                <w:sz w:val="18"/>
                <w:szCs w:val="20"/>
                <w:lang w:val="nl-NL"/>
              </w:rPr>
            </w:pPr>
          </w:p>
        </w:tc>
      </w:tr>
      <w:tr w:rsidR="00781A60" w:rsidRPr="00AA7751" w14:paraId="4CBC6421" w14:textId="77777777" w:rsidTr="002A6416">
        <w:tc>
          <w:tcPr>
            <w:tcW w:w="2680" w:type="dxa"/>
            <w:tcBorders>
              <w:top w:val="single" w:sz="4" w:space="0" w:color="000000"/>
              <w:left w:val="single" w:sz="4" w:space="0" w:color="000000"/>
              <w:bottom w:val="single" w:sz="4" w:space="0" w:color="000000"/>
              <w:right w:val="single" w:sz="8" w:space="0" w:color="000000"/>
            </w:tcBorders>
            <w:tcMar>
              <w:top w:w="0" w:type="dxa"/>
              <w:left w:w="108" w:type="dxa"/>
              <w:bottom w:w="0" w:type="dxa"/>
              <w:right w:w="108" w:type="dxa"/>
            </w:tcMar>
          </w:tcPr>
          <w:p w14:paraId="4CBC641E" w14:textId="77777777" w:rsidR="00781A60" w:rsidRPr="00AA7751" w:rsidRDefault="00781A60" w:rsidP="004E7566">
            <w:pPr>
              <w:ind w:left="540"/>
              <w:jc w:val="center"/>
              <w:rPr>
                <w:rFonts w:cs="Tahoma"/>
                <w:lang w:val="nl-NL"/>
              </w:rPr>
            </w:pPr>
          </w:p>
        </w:tc>
        <w:tc>
          <w:tcPr>
            <w:tcW w:w="2670" w:type="dxa"/>
            <w:tcBorders>
              <w:top w:val="single" w:sz="4" w:space="0" w:color="000000"/>
              <w:left w:val="nil"/>
              <w:bottom w:val="single" w:sz="4" w:space="0" w:color="000000"/>
              <w:right w:val="single" w:sz="4" w:space="0" w:color="auto"/>
            </w:tcBorders>
          </w:tcPr>
          <w:p w14:paraId="4CBC641F" w14:textId="77777777" w:rsidR="00781A60" w:rsidRPr="00AA7751" w:rsidRDefault="00781A60" w:rsidP="007E466C">
            <w:pPr>
              <w:pStyle w:val="ColorfulList-Accent11"/>
              <w:keepNext/>
              <w:spacing w:line="276" w:lineRule="auto"/>
              <w:ind w:left="0"/>
              <w:jc w:val="center"/>
              <w:rPr>
                <w:rFonts w:ascii="Tahoma" w:hAnsi="Tahoma" w:cs="Tahoma"/>
                <w:sz w:val="18"/>
                <w:szCs w:val="18"/>
                <w:lang w:val="nl-NL"/>
              </w:rPr>
            </w:pPr>
            <w:r w:rsidRPr="00AA7751">
              <w:rPr>
                <w:rFonts w:ascii="Tahoma" w:hAnsi="Tahoma" w:cs="Tahoma"/>
                <w:sz w:val="18"/>
                <w:szCs w:val="18"/>
                <w:lang w:val="nl-NL"/>
              </w:rPr>
              <w:t>Israël</w:t>
            </w:r>
          </w:p>
        </w:tc>
        <w:tc>
          <w:tcPr>
            <w:tcW w:w="2670" w:type="dxa"/>
            <w:tcBorders>
              <w:top w:val="single" w:sz="4" w:space="0" w:color="000000"/>
              <w:left w:val="single" w:sz="4" w:space="0" w:color="auto"/>
              <w:bottom w:val="single" w:sz="4" w:space="0" w:color="000000"/>
              <w:right w:val="single" w:sz="4" w:space="0" w:color="000000"/>
            </w:tcBorders>
          </w:tcPr>
          <w:p w14:paraId="4CBC6420" w14:textId="77777777" w:rsidR="00781A60" w:rsidRPr="00AA7751" w:rsidRDefault="00781A60" w:rsidP="007E466C">
            <w:pPr>
              <w:pStyle w:val="ColorfulList-Accent11"/>
              <w:keepNext/>
              <w:spacing w:line="276" w:lineRule="auto"/>
              <w:ind w:left="540"/>
              <w:jc w:val="center"/>
              <w:rPr>
                <w:rFonts w:ascii="Tahoma" w:hAnsi="Tahoma" w:cs="Tahoma"/>
                <w:color w:val="000000"/>
                <w:sz w:val="18"/>
                <w:szCs w:val="20"/>
                <w:lang w:val="nl-NL"/>
              </w:rPr>
            </w:pPr>
          </w:p>
        </w:tc>
      </w:tr>
      <w:tr w:rsidR="00781A60" w:rsidRPr="00AA7751" w14:paraId="4CBC6425" w14:textId="77777777" w:rsidTr="002A6416">
        <w:tc>
          <w:tcPr>
            <w:tcW w:w="2680" w:type="dxa"/>
            <w:tcBorders>
              <w:top w:val="single" w:sz="4" w:space="0" w:color="000000"/>
              <w:left w:val="single" w:sz="4" w:space="0" w:color="000000"/>
              <w:bottom w:val="single" w:sz="4" w:space="0" w:color="000000"/>
              <w:right w:val="single" w:sz="8" w:space="0" w:color="000000"/>
            </w:tcBorders>
            <w:tcMar>
              <w:top w:w="0" w:type="dxa"/>
              <w:left w:w="108" w:type="dxa"/>
              <w:bottom w:w="0" w:type="dxa"/>
              <w:right w:w="108" w:type="dxa"/>
            </w:tcMar>
          </w:tcPr>
          <w:p w14:paraId="4CBC6422" w14:textId="77777777" w:rsidR="00781A60" w:rsidRPr="00AA7751" w:rsidRDefault="00781A60" w:rsidP="004E7566">
            <w:pPr>
              <w:ind w:left="540"/>
              <w:jc w:val="center"/>
              <w:rPr>
                <w:rFonts w:cs="Tahoma"/>
                <w:lang w:val="nl-NL"/>
              </w:rPr>
            </w:pPr>
          </w:p>
        </w:tc>
        <w:tc>
          <w:tcPr>
            <w:tcW w:w="2670" w:type="dxa"/>
            <w:tcBorders>
              <w:top w:val="single" w:sz="4" w:space="0" w:color="000000"/>
              <w:left w:val="nil"/>
              <w:bottom w:val="single" w:sz="4" w:space="0" w:color="000000"/>
              <w:right w:val="single" w:sz="4" w:space="0" w:color="auto"/>
            </w:tcBorders>
          </w:tcPr>
          <w:p w14:paraId="4CBC6423" w14:textId="77777777" w:rsidR="00781A60" w:rsidRPr="00AA7751" w:rsidRDefault="00781A60" w:rsidP="007E466C">
            <w:pPr>
              <w:pStyle w:val="ColorfulList-Accent11"/>
              <w:keepNext/>
              <w:spacing w:line="276" w:lineRule="auto"/>
              <w:ind w:left="0"/>
              <w:jc w:val="center"/>
              <w:rPr>
                <w:rFonts w:ascii="Tahoma" w:hAnsi="Tahoma" w:cs="Tahoma"/>
                <w:sz w:val="18"/>
                <w:szCs w:val="18"/>
                <w:lang w:val="nl-NL"/>
              </w:rPr>
            </w:pPr>
            <w:r w:rsidRPr="00AA7751">
              <w:rPr>
                <w:rFonts w:ascii="Tahoma" w:hAnsi="Tahoma" w:cs="Tahoma"/>
                <w:sz w:val="18"/>
                <w:szCs w:val="18"/>
                <w:lang w:val="nl-NL"/>
              </w:rPr>
              <w:t>Italië</w:t>
            </w:r>
          </w:p>
        </w:tc>
        <w:tc>
          <w:tcPr>
            <w:tcW w:w="2670" w:type="dxa"/>
            <w:tcBorders>
              <w:top w:val="single" w:sz="4" w:space="0" w:color="000000"/>
              <w:left w:val="single" w:sz="4" w:space="0" w:color="auto"/>
              <w:bottom w:val="single" w:sz="4" w:space="0" w:color="000000"/>
              <w:right w:val="single" w:sz="4" w:space="0" w:color="000000"/>
            </w:tcBorders>
          </w:tcPr>
          <w:p w14:paraId="4CBC6424" w14:textId="77777777" w:rsidR="00781A60" w:rsidRPr="00AA7751" w:rsidRDefault="00781A60" w:rsidP="007E466C">
            <w:pPr>
              <w:pStyle w:val="ColorfulList-Accent11"/>
              <w:keepNext/>
              <w:spacing w:line="276" w:lineRule="auto"/>
              <w:ind w:left="540"/>
              <w:jc w:val="center"/>
              <w:rPr>
                <w:rFonts w:ascii="Tahoma" w:hAnsi="Tahoma" w:cs="Tahoma"/>
                <w:color w:val="000000"/>
                <w:sz w:val="18"/>
                <w:szCs w:val="20"/>
                <w:lang w:val="nl-NL"/>
              </w:rPr>
            </w:pPr>
          </w:p>
        </w:tc>
      </w:tr>
      <w:tr w:rsidR="00781A60" w:rsidRPr="00AA7751" w14:paraId="4CBC6429" w14:textId="77777777" w:rsidTr="002A6416">
        <w:tc>
          <w:tcPr>
            <w:tcW w:w="2680" w:type="dxa"/>
            <w:tcBorders>
              <w:top w:val="single" w:sz="4" w:space="0" w:color="000000"/>
              <w:left w:val="single" w:sz="4" w:space="0" w:color="000000"/>
              <w:bottom w:val="single" w:sz="4" w:space="0" w:color="000000"/>
              <w:right w:val="single" w:sz="8" w:space="0" w:color="000000"/>
            </w:tcBorders>
            <w:tcMar>
              <w:top w:w="0" w:type="dxa"/>
              <w:left w:w="108" w:type="dxa"/>
              <w:bottom w:w="0" w:type="dxa"/>
              <w:right w:w="108" w:type="dxa"/>
            </w:tcMar>
          </w:tcPr>
          <w:p w14:paraId="4CBC6426" w14:textId="77777777" w:rsidR="00781A60" w:rsidRPr="00AA7751" w:rsidRDefault="00781A60" w:rsidP="004E7566">
            <w:pPr>
              <w:ind w:left="540"/>
              <w:jc w:val="center"/>
              <w:rPr>
                <w:rFonts w:cs="Tahoma"/>
                <w:lang w:val="nl-NL"/>
              </w:rPr>
            </w:pPr>
          </w:p>
        </w:tc>
        <w:tc>
          <w:tcPr>
            <w:tcW w:w="2670" w:type="dxa"/>
            <w:tcBorders>
              <w:top w:val="single" w:sz="4" w:space="0" w:color="000000"/>
              <w:left w:val="nil"/>
              <w:bottom w:val="single" w:sz="4" w:space="0" w:color="000000"/>
              <w:right w:val="single" w:sz="4" w:space="0" w:color="auto"/>
            </w:tcBorders>
          </w:tcPr>
          <w:p w14:paraId="4CBC6427" w14:textId="77777777" w:rsidR="00781A60" w:rsidRPr="00AA7751" w:rsidRDefault="00781A60" w:rsidP="007E466C">
            <w:pPr>
              <w:pStyle w:val="ColorfulList-Accent11"/>
              <w:keepNext/>
              <w:spacing w:line="276" w:lineRule="auto"/>
              <w:ind w:left="0"/>
              <w:jc w:val="center"/>
              <w:rPr>
                <w:rFonts w:ascii="Tahoma" w:hAnsi="Tahoma" w:cs="Tahoma"/>
                <w:sz w:val="18"/>
                <w:szCs w:val="18"/>
                <w:lang w:val="nl-NL"/>
              </w:rPr>
            </w:pPr>
            <w:r w:rsidRPr="00AA7751">
              <w:rPr>
                <w:rFonts w:ascii="Tahoma" w:hAnsi="Tahoma" w:cs="Tahoma"/>
                <w:sz w:val="18"/>
                <w:szCs w:val="18"/>
                <w:lang w:val="nl-NL"/>
              </w:rPr>
              <w:t>Luxemburg</w:t>
            </w:r>
          </w:p>
        </w:tc>
        <w:tc>
          <w:tcPr>
            <w:tcW w:w="2670" w:type="dxa"/>
            <w:tcBorders>
              <w:top w:val="single" w:sz="4" w:space="0" w:color="000000"/>
              <w:left w:val="single" w:sz="4" w:space="0" w:color="auto"/>
              <w:bottom w:val="single" w:sz="4" w:space="0" w:color="000000"/>
              <w:right w:val="single" w:sz="4" w:space="0" w:color="000000"/>
            </w:tcBorders>
          </w:tcPr>
          <w:p w14:paraId="4CBC6428" w14:textId="77777777" w:rsidR="00781A60" w:rsidRPr="00AA7751" w:rsidRDefault="00781A60" w:rsidP="007E466C">
            <w:pPr>
              <w:pStyle w:val="ColorfulList-Accent11"/>
              <w:keepNext/>
              <w:spacing w:line="276" w:lineRule="auto"/>
              <w:ind w:left="540"/>
              <w:jc w:val="center"/>
              <w:rPr>
                <w:rFonts w:ascii="Tahoma" w:hAnsi="Tahoma" w:cs="Tahoma"/>
                <w:color w:val="000000"/>
                <w:sz w:val="18"/>
                <w:szCs w:val="20"/>
                <w:lang w:val="nl-NL"/>
              </w:rPr>
            </w:pPr>
          </w:p>
        </w:tc>
      </w:tr>
      <w:tr w:rsidR="00781A60" w:rsidRPr="00AA7751" w14:paraId="4CBC642D" w14:textId="77777777" w:rsidTr="002A6416">
        <w:tc>
          <w:tcPr>
            <w:tcW w:w="2680" w:type="dxa"/>
            <w:tcBorders>
              <w:top w:val="single" w:sz="4" w:space="0" w:color="000000"/>
              <w:left w:val="single" w:sz="4" w:space="0" w:color="000000"/>
              <w:bottom w:val="single" w:sz="4" w:space="0" w:color="000000"/>
              <w:right w:val="single" w:sz="8" w:space="0" w:color="000000"/>
            </w:tcBorders>
            <w:tcMar>
              <w:top w:w="0" w:type="dxa"/>
              <w:left w:w="108" w:type="dxa"/>
              <w:bottom w:w="0" w:type="dxa"/>
              <w:right w:w="108" w:type="dxa"/>
            </w:tcMar>
          </w:tcPr>
          <w:p w14:paraId="4CBC642A" w14:textId="77777777" w:rsidR="00781A60" w:rsidRPr="00AA7751" w:rsidRDefault="00781A60" w:rsidP="004E7566">
            <w:pPr>
              <w:ind w:left="540"/>
              <w:jc w:val="center"/>
              <w:rPr>
                <w:rFonts w:cs="Tahoma"/>
                <w:lang w:val="nl-NL"/>
              </w:rPr>
            </w:pPr>
          </w:p>
        </w:tc>
        <w:tc>
          <w:tcPr>
            <w:tcW w:w="2670" w:type="dxa"/>
            <w:tcBorders>
              <w:top w:val="single" w:sz="4" w:space="0" w:color="000000"/>
              <w:left w:val="nil"/>
              <w:bottom w:val="single" w:sz="4" w:space="0" w:color="000000"/>
              <w:right w:val="single" w:sz="4" w:space="0" w:color="auto"/>
            </w:tcBorders>
          </w:tcPr>
          <w:p w14:paraId="4CBC642B" w14:textId="77777777" w:rsidR="00781A60" w:rsidRPr="00AA7751" w:rsidRDefault="00781A60" w:rsidP="007E466C">
            <w:pPr>
              <w:pStyle w:val="ColorfulList-Accent11"/>
              <w:keepNext/>
              <w:spacing w:line="276" w:lineRule="auto"/>
              <w:ind w:left="0"/>
              <w:jc w:val="center"/>
              <w:rPr>
                <w:rFonts w:ascii="Tahoma" w:hAnsi="Tahoma" w:cs="Tahoma"/>
                <w:sz w:val="18"/>
                <w:szCs w:val="18"/>
                <w:lang w:val="nl-NL"/>
              </w:rPr>
            </w:pPr>
            <w:r w:rsidRPr="00AA7751">
              <w:rPr>
                <w:rFonts w:ascii="Tahoma" w:hAnsi="Tahoma" w:cs="Tahoma"/>
                <w:sz w:val="18"/>
                <w:szCs w:val="18"/>
                <w:lang w:val="nl-NL"/>
              </w:rPr>
              <w:t>Nederland</w:t>
            </w:r>
          </w:p>
        </w:tc>
        <w:tc>
          <w:tcPr>
            <w:tcW w:w="2670" w:type="dxa"/>
            <w:tcBorders>
              <w:top w:val="single" w:sz="4" w:space="0" w:color="000000"/>
              <w:left w:val="single" w:sz="4" w:space="0" w:color="auto"/>
              <w:bottom w:val="single" w:sz="4" w:space="0" w:color="000000"/>
              <w:right w:val="single" w:sz="4" w:space="0" w:color="000000"/>
            </w:tcBorders>
          </w:tcPr>
          <w:p w14:paraId="4CBC642C" w14:textId="77777777" w:rsidR="00781A60" w:rsidRPr="00AA7751" w:rsidRDefault="00781A60" w:rsidP="007E466C">
            <w:pPr>
              <w:pStyle w:val="ColorfulList-Accent11"/>
              <w:keepNext/>
              <w:spacing w:line="276" w:lineRule="auto"/>
              <w:ind w:left="540"/>
              <w:jc w:val="center"/>
              <w:rPr>
                <w:rFonts w:ascii="Tahoma" w:hAnsi="Tahoma" w:cs="Tahoma"/>
                <w:color w:val="000000"/>
                <w:sz w:val="18"/>
                <w:szCs w:val="20"/>
                <w:lang w:val="nl-NL"/>
              </w:rPr>
            </w:pPr>
          </w:p>
        </w:tc>
      </w:tr>
      <w:tr w:rsidR="00781A60" w:rsidRPr="00AA7751" w14:paraId="4CBC6431" w14:textId="77777777" w:rsidTr="002A6416">
        <w:tc>
          <w:tcPr>
            <w:tcW w:w="2680" w:type="dxa"/>
            <w:tcBorders>
              <w:top w:val="single" w:sz="4" w:space="0" w:color="000000"/>
              <w:left w:val="single" w:sz="4" w:space="0" w:color="000000"/>
              <w:bottom w:val="single" w:sz="4" w:space="0" w:color="000000"/>
              <w:right w:val="single" w:sz="8" w:space="0" w:color="000000"/>
            </w:tcBorders>
            <w:tcMar>
              <w:top w:w="0" w:type="dxa"/>
              <w:left w:w="108" w:type="dxa"/>
              <w:bottom w:w="0" w:type="dxa"/>
              <w:right w:w="108" w:type="dxa"/>
            </w:tcMar>
          </w:tcPr>
          <w:p w14:paraId="4CBC642E" w14:textId="77777777" w:rsidR="00781A60" w:rsidRPr="00AA7751" w:rsidRDefault="00781A60" w:rsidP="004E7566">
            <w:pPr>
              <w:ind w:left="540"/>
              <w:jc w:val="center"/>
              <w:rPr>
                <w:rFonts w:cs="Tahoma"/>
                <w:lang w:val="nl-NL"/>
              </w:rPr>
            </w:pPr>
          </w:p>
        </w:tc>
        <w:tc>
          <w:tcPr>
            <w:tcW w:w="2670" w:type="dxa"/>
            <w:tcBorders>
              <w:top w:val="single" w:sz="4" w:space="0" w:color="000000"/>
              <w:left w:val="nil"/>
              <w:bottom w:val="single" w:sz="4" w:space="0" w:color="000000"/>
              <w:right w:val="single" w:sz="4" w:space="0" w:color="auto"/>
            </w:tcBorders>
          </w:tcPr>
          <w:p w14:paraId="4CBC642F" w14:textId="77777777" w:rsidR="00781A60" w:rsidRPr="00AA7751" w:rsidRDefault="00781A60" w:rsidP="007E466C">
            <w:pPr>
              <w:pStyle w:val="ColorfulList-Accent11"/>
              <w:keepNext/>
              <w:spacing w:line="276" w:lineRule="auto"/>
              <w:ind w:left="0"/>
              <w:jc w:val="center"/>
              <w:rPr>
                <w:rFonts w:ascii="Tahoma" w:hAnsi="Tahoma" w:cs="Tahoma"/>
                <w:sz w:val="18"/>
                <w:szCs w:val="18"/>
                <w:lang w:val="nl-NL"/>
              </w:rPr>
            </w:pPr>
            <w:r w:rsidRPr="00AA7751">
              <w:rPr>
                <w:rFonts w:ascii="Tahoma" w:hAnsi="Tahoma" w:cs="Tahoma"/>
                <w:sz w:val="18"/>
                <w:szCs w:val="18"/>
                <w:lang w:val="nl-NL"/>
              </w:rPr>
              <w:t>Noorwegen</w:t>
            </w:r>
          </w:p>
        </w:tc>
        <w:tc>
          <w:tcPr>
            <w:tcW w:w="2670" w:type="dxa"/>
            <w:tcBorders>
              <w:top w:val="single" w:sz="4" w:space="0" w:color="000000"/>
              <w:left w:val="single" w:sz="4" w:space="0" w:color="auto"/>
              <w:bottom w:val="single" w:sz="4" w:space="0" w:color="000000"/>
              <w:right w:val="single" w:sz="4" w:space="0" w:color="000000"/>
            </w:tcBorders>
          </w:tcPr>
          <w:p w14:paraId="4CBC6430" w14:textId="77777777" w:rsidR="00781A60" w:rsidRPr="00AA7751" w:rsidRDefault="00781A60" w:rsidP="007E466C">
            <w:pPr>
              <w:pStyle w:val="ColorfulList-Accent11"/>
              <w:keepNext/>
              <w:spacing w:line="276" w:lineRule="auto"/>
              <w:ind w:left="540"/>
              <w:jc w:val="center"/>
              <w:rPr>
                <w:rFonts w:ascii="Tahoma" w:hAnsi="Tahoma" w:cs="Tahoma"/>
                <w:color w:val="000000"/>
                <w:sz w:val="18"/>
                <w:szCs w:val="20"/>
                <w:lang w:val="nl-NL"/>
              </w:rPr>
            </w:pPr>
          </w:p>
        </w:tc>
      </w:tr>
      <w:tr w:rsidR="00781A60" w:rsidRPr="00AA7751" w14:paraId="4CBC6435" w14:textId="77777777" w:rsidTr="002A6416">
        <w:tc>
          <w:tcPr>
            <w:tcW w:w="2680" w:type="dxa"/>
            <w:tcBorders>
              <w:top w:val="single" w:sz="4" w:space="0" w:color="000000"/>
              <w:left w:val="single" w:sz="4" w:space="0" w:color="000000"/>
              <w:bottom w:val="single" w:sz="4" w:space="0" w:color="000000"/>
              <w:right w:val="single" w:sz="8" w:space="0" w:color="000000"/>
            </w:tcBorders>
            <w:tcMar>
              <w:top w:w="0" w:type="dxa"/>
              <w:left w:w="108" w:type="dxa"/>
              <w:bottom w:w="0" w:type="dxa"/>
              <w:right w:w="108" w:type="dxa"/>
            </w:tcMar>
          </w:tcPr>
          <w:p w14:paraId="4CBC6432" w14:textId="77777777" w:rsidR="00781A60" w:rsidRPr="00AA7751" w:rsidRDefault="00781A60" w:rsidP="004E7566">
            <w:pPr>
              <w:ind w:left="540"/>
              <w:jc w:val="center"/>
              <w:rPr>
                <w:rFonts w:cs="Tahoma"/>
                <w:lang w:val="nl-NL"/>
              </w:rPr>
            </w:pPr>
          </w:p>
        </w:tc>
        <w:tc>
          <w:tcPr>
            <w:tcW w:w="2670" w:type="dxa"/>
            <w:tcBorders>
              <w:top w:val="single" w:sz="4" w:space="0" w:color="000000"/>
              <w:left w:val="nil"/>
              <w:bottom w:val="single" w:sz="4" w:space="0" w:color="000000"/>
              <w:right w:val="single" w:sz="4" w:space="0" w:color="auto"/>
            </w:tcBorders>
          </w:tcPr>
          <w:p w14:paraId="4CBC6433" w14:textId="77777777" w:rsidR="00781A60" w:rsidRPr="00AA7751" w:rsidRDefault="00781A60" w:rsidP="007E466C">
            <w:pPr>
              <w:pStyle w:val="ColorfulList-Accent11"/>
              <w:keepNext/>
              <w:spacing w:line="276" w:lineRule="auto"/>
              <w:ind w:left="0"/>
              <w:jc w:val="center"/>
              <w:rPr>
                <w:rFonts w:ascii="Tahoma" w:hAnsi="Tahoma" w:cs="Tahoma"/>
                <w:sz w:val="18"/>
                <w:szCs w:val="18"/>
                <w:lang w:val="nl-NL"/>
              </w:rPr>
            </w:pPr>
            <w:r w:rsidRPr="00AA7751">
              <w:rPr>
                <w:rFonts w:ascii="Tahoma" w:hAnsi="Tahoma" w:cs="Tahoma"/>
                <w:sz w:val="18"/>
                <w:szCs w:val="18"/>
                <w:lang w:val="nl-NL"/>
              </w:rPr>
              <w:t>Polen</w:t>
            </w:r>
          </w:p>
        </w:tc>
        <w:tc>
          <w:tcPr>
            <w:tcW w:w="2670" w:type="dxa"/>
            <w:tcBorders>
              <w:top w:val="single" w:sz="4" w:space="0" w:color="000000"/>
              <w:left w:val="single" w:sz="4" w:space="0" w:color="auto"/>
              <w:bottom w:val="single" w:sz="4" w:space="0" w:color="000000"/>
              <w:right w:val="single" w:sz="4" w:space="0" w:color="000000"/>
            </w:tcBorders>
          </w:tcPr>
          <w:p w14:paraId="4CBC6434" w14:textId="77777777" w:rsidR="00781A60" w:rsidRPr="00AA7751" w:rsidRDefault="00781A60" w:rsidP="007E466C">
            <w:pPr>
              <w:pStyle w:val="ColorfulList-Accent11"/>
              <w:keepNext/>
              <w:spacing w:line="276" w:lineRule="auto"/>
              <w:ind w:left="540"/>
              <w:jc w:val="center"/>
              <w:rPr>
                <w:rFonts w:ascii="Tahoma" w:hAnsi="Tahoma" w:cs="Tahoma"/>
                <w:color w:val="000000"/>
                <w:sz w:val="18"/>
                <w:szCs w:val="20"/>
                <w:lang w:val="nl-NL"/>
              </w:rPr>
            </w:pPr>
          </w:p>
        </w:tc>
      </w:tr>
      <w:tr w:rsidR="00781A60" w:rsidRPr="00AA7751" w14:paraId="4CBC6439" w14:textId="77777777" w:rsidTr="002A6416">
        <w:tc>
          <w:tcPr>
            <w:tcW w:w="2680" w:type="dxa"/>
            <w:tcBorders>
              <w:top w:val="single" w:sz="4" w:space="0" w:color="000000"/>
              <w:left w:val="single" w:sz="4" w:space="0" w:color="000000"/>
              <w:bottom w:val="single" w:sz="4" w:space="0" w:color="000000"/>
              <w:right w:val="single" w:sz="8" w:space="0" w:color="000000"/>
            </w:tcBorders>
            <w:tcMar>
              <w:top w:w="0" w:type="dxa"/>
              <w:left w:w="108" w:type="dxa"/>
              <w:bottom w:w="0" w:type="dxa"/>
              <w:right w:w="108" w:type="dxa"/>
            </w:tcMar>
          </w:tcPr>
          <w:p w14:paraId="4CBC6436" w14:textId="77777777" w:rsidR="00781A60" w:rsidRPr="00AA7751" w:rsidRDefault="00781A60" w:rsidP="004E7566">
            <w:pPr>
              <w:ind w:left="540"/>
              <w:jc w:val="center"/>
              <w:rPr>
                <w:rFonts w:cs="Tahoma"/>
                <w:lang w:val="nl-NL"/>
              </w:rPr>
            </w:pPr>
          </w:p>
        </w:tc>
        <w:tc>
          <w:tcPr>
            <w:tcW w:w="2670" w:type="dxa"/>
            <w:tcBorders>
              <w:top w:val="single" w:sz="4" w:space="0" w:color="000000"/>
              <w:left w:val="nil"/>
              <w:bottom w:val="single" w:sz="4" w:space="0" w:color="000000"/>
              <w:right w:val="single" w:sz="4" w:space="0" w:color="auto"/>
            </w:tcBorders>
          </w:tcPr>
          <w:p w14:paraId="4CBC6437" w14:textId="77777777" w:rsidR="00781A60" w:rsidRPr="00AA7751" w:rsidRDefault="00781A60" w:rsidP="007E466C">
            <w:pPr>
              <w:pStyle w:val="ColorfulList-Accent11"/>
              <w:keepNext/>
              <w:spacing w:line="276" w:lineRule="auto"/>
              <w:ind w:left="0"/>
              <w:jc w:val="center"/>
              <w:rPr>
                <w:rFonts w:ascii="Tahoma" w:hAnsi="Tahoma" w:cs="Tahoma"/>
                <w:sz w:val="18"/>
                <w:szCs w:val="18"/>
                <w:lang w:val="nl-NL"/>
              </w:rPr>
            </w:pPr>
            <w:r w:rsidRPr="00AA7751">
              <w:rPr>
                <w:rFonts w:ascii="Tahoma" w:hAnsi="Tahoma" w:cs="Tahoma"/>
                <w:sz w:val="18"/>
                <w:szCs w:val="18"/>
                <w:lang w:val="nl-NL"/>
              </w:rPr>
              <w:t>Portugal</w:t>
            </w:r>
          </w:p>
        </w:tc>
        <w:tc>
          <w:tcPr>
            <w:tcW w:w="2670" w:type="dxa"/>
            <w:tcBorders>
              <w:top w:val="single" w:sz="4" w:space="0" w:color="000000"/>
              <w:left w:val="single" w:sz="4" w:space="0" w:color="auto"/>
              <w:bottom w:val="single" w:sz="4" w:space="0" w:color="000000"/>
              <w:right w:val="single" w:sz="4" w:space="0" w:color="000000"/>
            </w:tcBorders>
          </w:tcPr>
          <w:p w14:paraId="4CBC6438" w14:textId="77777777" w:rsidR="00781A60" w:rsidRPr="00AA7751" w:rsidRDefault="00781A60" w:rsidP="007E466C">
            <w:pPr>
              <w:pStyle w:val="ColorfulList-Accent11"/>
              <w:keepNext/>
              <w:spacing w:line="276" w:lineRule="auto"/>
              <w:ind w:left="540"/>
              <w:jc w:val="center"/>
              <w:rPr>
                <w:rFonts w:ascii="Tahoma" w:hAnsi="Tahoma" w:cs="Tahoma"/>
                <w:color w:val="000000"/>
                <w:sz w:val="18"/>
                <w:szCs w:val="20"/>
                <w:lang w:val="nl-NL"/>
              </w:rPr>
            </w:pPr>
          </w:p>
        </w:tc>
      </w:tr>
      <w:tr w:rsidR="00781A60" w:rsidRPr="00AA7751" w14:paraId="4CBC643D" w14:textId="77777777" w:rsidTr="002A6416">
        <w:tc>
          <w:tcPr>
            <w:tcW w:w="2680" w:type="dxa"/>
            <w:tcBorders>
              <w:top w:val="single" w:sz="4" w:space="0" w:color="000000"/>
              <w:left w:val="single" w:sz="4" w:space="0" w:color="000000"/>
              <w:bottom w:val="single" w:sz="4" w:space="0" w:color="000000"/>
              <w:right w:val="single" w:sz="8" w:space="0" w:color="000000"/>
            </w:tcBorders>
            <w:tcMar>
              <w:top w:w="0" w:type="dxa"/>
              <w:left w:w="108" w:type="dxa"/>
              <w:bottom w:w="0" w:type="dxa"/>
              <w:right w:w="108" w:type="dxa"/>
            </w:tcMar>
          </w:tcPr>
          <w:p w14:paraId="4CBC643A" w14:textId="77777777" w:rsidR="00781A60" w:rsidRPr="00AA7751" w:rsidRDefault="00781A60" w:rsidP="004E7566">
            <w:pPr>
              <w:ind w:left="540"/>
              <w:jc w:val="center"/>
              <w:rPr>
                <w:rFonts w:cs="Tahoma"/>
                <w:lang w:val="nl-NL"/>
              </w:rPr>
            </w:pPr>
          </w:p>
        </w:tc>
        <w:tc>
          <w:tcPr>
            <w:tcW w:w="2670" w:type="dxa"/>
            <w:tcBorders>
              <w:top w:val="single" w:sz="4" w:space="0" w:color="000000"/>
              <w:left w:val="nil"/>
              <w:bottom w:val="single" w:sz="4" w:space="0" w:color="000000"/>
              <w:right w:val="single" w:sz="4" w:space="0" w:color="auto"/>
            </w:tcBorders>
          </w:tcPr>
          <w:p w14:paraId="4CBC643B" w14:textId="77777777" w:rsidR="00781A60" w:rsidRPr="00AA7751" w:rsidRDefault="00781A60" w:rsidP="007E466C">
            <w:pPr>
              <w:pStyle w:val="ColorfulList-Accent11"/>
              <w:keepNext/>
              <w:spacing w:line="276" w:lineRule="auto"/>
              <w:ind w:left="0"/>
              <w:jc w:val="center"/>
              <w:rPr>
                <w:rFonts w:ascii="Tahoma" w:hAnsi="Tahoma" w:cs="Tahoma"/>
                <w:sz w:val="18"/>
                <w:szCs w:val="18"/>
                <w:lang w:val="nl-NL"/>
              </w:rPr>
            </w:pPr>
            <w:r w:rsidRPr="00AA7751">
              <w:rPr>
                <w:rFonts w:ascii="Tahoma" w:hAnsi="Tahoma" w:cs="Tahoma"/>
                <w:sz w:val="18"/>
                <w:szCs w:val="18"/>
                <w:lang w:val="nl-NL"/>
              </w:rPr>
              <w:t>Roemenië</w:t>
            </w:r>
          </w:p>
        </w:tc>
        <w:tc>
          <w:tcPr>
            <w:tcW w:w="2670" w:type="dxa"/>
            <w:tcBorders>
              <w:top w:val="single" w:sz="4" w:space="0" w:color="000000"/>
              <w:left w:val="single" w:sz="4" w:space="0" w:color="auto"/>
              <w:bottom w:val="single" w:sz="4" w:space="0" w:color="000000"/>
              <w:right w:val="single" w:sz="4" w:space="0" w:color="000000"/>
            </w:tcBorders>
          </w:tcPr>
          <w:p w14:paraId="4CBC643C" w14:textId="77777777" w:rsidR="00781A60" w:rsidRPr="00AA7751" w:rsidRDefault="00781A60" w:rsidP="007E466C">
            <w:pPr>
              <w:pStyle w:val="ColorfulList-Accent11"/>
              <w:keepNext/>
              <w:spacing w:line="276" w:lineRule="auto"/>
              <w:ind w:left="540"/>
              <w:jc w:val="center"/>
              <w:rPr>
                <w:rFonts w:ascii="Tahoma" w:hAnsi="Tahoma" w:cs="Tahoma"/>
                <w:color w:val="000000"/>
                <w:sz w:val="18"/>
                <w:szCs w:val="20"/>
                <w:lang w:val="nl-NL"/>
              </w:rPr>
            </w:pPr>
          </w:p>
        </w:tc>
      </w:tr>
      <w:tr w:rsidR="00E822D9" w:rsidRPr="00AA7751" w14:paraId="4CBC6441" w14:textId="77777777" w:rsidTr="002A6416">
        <w:tc>
          <w:tcPr>
            <w:tcW w:w="2680" w:type="dxa"/>
            <w:tcBorders>
              <w:top w:val="single" w:sz="4" w:space="0" w:color="000000"/>
              <w:left w:val="single" w:sz="4" w:space="0" w:color="000000"/>
              <w:bottom w:val="single" w:sz="4" w:space="0" w:color="000000"/>
              <w:right w:val="single" w:sz="8" w:space="0" w:color="000000"/>
            </w:tcBorders>
            <w:tcMar>
              <w:top w:w="0" w:type="dxa"/>
              <w:left w:w="108" w:type="dxa"/>
              <w:bottom w:w="0" w:type="dxa"/>
              <w:right w:w="108" w:type="dxa"/>
            </w:tcMar>
          </w:tcPr>
          <w:p w14:paraId="4CBC643E" w14:textId="77777777" w:rsidR="00E822D9" w:rsidRPr="00AA7751" w:rsidRDefault="00E822D9" w:rsidP="004E7566">
            <w:pPr>
              <w:ind w:left="540"/>
              <w:jc w:val="center"/>
              <w:rPr>
                <w:rFonts w:cs="Tahoma"/>
                <w:lang w:val="nl-NL"/>
              </w:rPr>
            </w:pPr>
          </w:p>
        </w:tc>
        <w:tc>
          <w:tcPr>
            <w:tcW w:w="2670" w:type="dxa"/>
            <w:tcBorders>
              <w:top w:val="single" w:sz="4" w:space="0" w:color="000000"/>
              <w:left w:val="nil"/>
              <w:bottom w:val="single" w:sz="4" w:space="0" w:color="000000"/>
              <w:right w:val="single" w:sz="4" w:space="0" w:color="auto"/>
            </w:tcBorders>
          </w:tcPr>
          <w:p w14:paraId="4CBC643F" w14:textId="77777777" w:rsidR="00E822D9" w:rsidRPr="00AA7751" w:rsidRDefault="00E822D9" w:rsidP="007E466C">
            <w:pPr>
              <w:pStyle w:val="ColorfulList-Accent11"/>
              <w:keepNext/>
              <w:spacing w:line="276" w:lineRule="auto"/>
              <w:ind w:left="0"/>
              <w:jc w:val="center"/>
              <w:rPr>
                <w:rFonts w:ascii="Tahoma" w:hAnsi="Tahoma" w:cs="Tahoma"/>
                <w:sz w:val="18"/>
                <w:szCs w:val="18"/>
                <w:lang w:val="nl-NL"/>
              </w:rPr>
            </w:pPr>
            <w:r w:rsidRPr="00AA7751">
              <w:rPr>
                <w:rFonts w:ascii="Tahoma" w:hAnsi="Tahoma" w:cs="Tahoma"/>
                <w:sz w:val="18"/>
                <w:szCs w:val="18"/>
                <w:lang w:val="nl-NL"/>
              </w:rPr>
              <w:t>Rusland</w:t>
            </w:r>
          </w:p>
        </w:tc>
        <w:tc>
          <w:tcPr>
            <w:tcW w:w="2670" w:type="dxa"/>
            <w:tcBorders>
              <w:top w:val="single" w:sz="4" w:space="0" w:color="000000"/>
              <w:left w:val="single" w:sz="4" w:space="0" w:color="auto"/>
              <w:bottom w:val="single" w:sz="4" w:space="0" w:color="000000"/>
              <w:right w:val="single" w:sz="4" w:space="0" w:color="000000"/>
            </w:tcBorders>
          </w:tcPr>
          <w:p w14:paraId="4CBC6440" w14:textId="77777777" w:rsidR="00E822D9" w:rsidRPr="00AA7751" w:rsidRDefault="00E822D9" w:rsidP="007E466C">
            <w:pPr>
              <w:pStyle w:val="ColorfulList-Accent11"/>
              <w:keepNext/>
              <w:spacing w:line="276" w:lineRule="auto"/>
              <w:ind w:left="540"/>
              <w:jc w:val="center"/>
              <w:rPr>
                <w:rFonts w:ascii="Tahoma" w:hAnsi="Tahoma" w:cs="Tahoma"/>
                <w:color w:val="000000"/>
                <w:sz w:val="18"/>
                <w:szCs w:val="20"/>
                <w:lang w:val="nl-NL"/>
              </w:rPr>
            </w:pPr>
          </w:p>
        </w:tc>
      </w:tr>
      <w:tr w:rsidR="00781A60" w:rsidRPr="00AA7751" w14:paraId="4CBC6445" w14:textId="77777777" w:rsidTr="002A6416">
        <w:tc>
          <w:tcPr>
            <w:tcW w:w="2680" w:type="dxa"/>
            <w:tcBorders>
              <w:top w:val="single" w:sz="4" w:space="0" w:color="000000"/>
              <w:left w:val="single" w:sz="4" w:space="0" w:color="000000"/>
              <w:bottom w:val="single" w:sz="4" w:space="0" w:color="000000"/>
              <w:right w:val="single" w:sz="8" w:space="0" w:color="000000"/>
            </w:tcBorders>
            <w:tcMar>
              <w:top w:w="0" w:type="dxa"/>
              <w:left w:w="108" w:type="dxa"/>
              <w:bottom w:w="0" w:type="dxa"/>
              <w:right w:w="108" w:type="dxa"/>
            </w:tcMar>
          </w:tcPr>
          <w:p w14:paraId="4CBC6442" w14:textId="77777777" w:rsidR="00781A60" w:rsidRPr="00AA7751" w:rsidRDefault="00781A60" w:rsidP="004E7566">
            <w:pPr>
              <w:ind w:left="540"/>
              <w:jc w:val="center"/>
              <w:rPr>
                <w:rFonts w:cs="Tahoma"/>
                <w:lang w:val="nl-NL"/>
              </w:rPr>
            </w:pPr>
          </w:p>
        </w:tc>
        <w:tc>
          <w:tcPr>
            <w:tcW w:w="2670" w:type="dxa"/>
            <w:tcBorders>
              <w:top w:val="single" w:sz="4" w:space="0" w:color="000000"/>
              <w:left w:val="nil"/>
              <w:bottom w:val="single" w:sz="4" w:space="0" w:color="000000"/>
              <w:right w:val="single" w:sz="4" w:space="0" w:color="auto"/>
            </w:tcBorders>
          </w:tcPr>
          <w:p w14:paraId="4CBC6443" w14:textId="77777777" w:rsidR="00781A60" w:rsidRPr="00AA7751" w:rsidRDefault="00781A60" w:rsidP="007E466C">
            <w:pPr>
              <w:pStyle w:val="ColorfulList-Accent11"/>
              <w:keepNext/>
              <w:spacing w:line="276" w:lineRule="auto"/>
              <w:ind w:left="0"/>
              <w:jc w:val="center"/>
              <w:rPr>
                <w:rFonts w:ascii="Tahoma" w:hAnsi="Tahoma" w:cs="Tahoma"/>
                <w:sz w:val="18"/>
                <w:szCs w:val="18"/>
                <w:lang w:val="nl-NL"/>
              </w:rPr>
            </w:pPr>
            <w:r w:rsidRPr="00AA7751">
              <w:rPr>
                <w:rFonts w:ascii="Tahoma" w:hAnsi="Tahoma" w:cs="Tahoma"/>
                <w:sz w:val="18"/>
                <w:szCs w:val="18"/>
                <w:lang w:val="nl-NL"/>
              </w:rPr>
              <w:t>Spanje</w:t>
            </w:r>
          </w:p>
        </w:tc>
        <w:tc>
          <w:tcPr>
            <w:tcW w:w="2670" w:type="dxa"/>
            <w:tcBorders>
              <w:top w:val="single" w:sz="4" w:space="0" w:color="000000"/>
              <w:left w:val="single" w:sz="4" w:space="0" w:color="auto"/>
              <w:bottom w:val="single" w:sz="4" w:space="0" w:color="000000"/>
              <w:right w:val="single" w:sz="4" w:space="0" w:color="000000"/>
            </w:tcBorders>
          </w:tcPr>
          <w:p w14:paraId="4CBC6444" w14:textId="77777777" w:rsidR="00781A60" w:rsidRPr="00AA7751" w:rsidRDefault="00781A60" w:rsidP="007E466C">
            <w:pPr>
              <w:pStyle w:val="ColorfulList-Accent11"/>
              <w:keepNext/>
              <w:spacing w:line="276" w:lineRule="auto"/>
              <w:ind w:left="540"/>
              <w:jc w:val="center"/>
              <w:rPr>
                <w:rFonts w:ascii="Tahoma" w:hAnsi="Tahoma" w:cs="Tahoma"/>
                <w:color w:val="000000"/>
                <w:sz w:val="18"/>
                <w:szCs w:val="20"/>
                <w:lang w:val="nl-NL"/>
              </w:rPr>
            </w:pPr>
          </w:p>
        </w:tc>
      </w:tr>
      <w:tr w:rsidR="00781A60" w:rsidRPr="00AA7751" w14:paraId="4CBC6449" w14:textId="77777777" w:rsidTr="002A6416">
        <w:tc>
          <w:tcPr>
            <w:tcW w:w="2680" w:type="dxa"/>
            <w:tcBorders>
              <w:top w:val="single" w:sz="4" w:space="0" w:color="000000"/>
              <w:left w:val="single" w:sz="4" w:space="0" w:color="000000"/>
              <w:bottom w:val="single" w:sz="4" w:space="0" w:color="000000"/>
              <w:right w:val="single" w:sz="8" w:space="0" w:color="000000"/>
            </w:tcBorders>
            <w:tcMar>
              <w:top w:w="0" w:type="dxa"/>
              <w:left w:w="108" w:type="dxa"/>
              <w:bottom w:w="0" w:type="dxa"/>
              <w:right w:w="108" w:type="dxa"/>
            </w:tcMar>
          </w:tcPr>
          <w:p w14:paraId="4CBC6446" w14:textId="77777777" w:rsidR="00781A60" w:rsidRPr="00AA7751" w:rsidRDefault="00781A60" w:rsidP="004E7566">
            <w:pPr>
              <w:ind w:left="540"/>
              <w:jc w:val="center"/>
              <w:rPr>
                <w:rFonts w:cs="Tahoma"/>
                <w:lang w:val="nl-NL"/>
              </w:rPr>
            </w:pPr>
          </w:p>
        </w:tc>
        <w:tc>
          <w:tcPr>
            <w:tcW w:w="2670" w:type="dxa"/>
            <w:tcBorders>
              <w:top w:val="single" w:sz="4" w:space="0" w:color="000000"/>
              <w:left w:val="nil"/>
              <w:bottom w:val="single" w:sz="4" w:space="0" w:color="000000"/>
              <w:right w:val="single" w:sz="4" w:space="0" w:color="auto"/>
            </w:tcBorders>
          </w:tcPr>
          <w:p w14:paraId="4CBC6447" w14:textId="77777777" w:rsidR="00781A60" w:rsidRPr="00AA7751" w:rsidRDefault="00781A60" w:rsidP="007E466C">
            <w:pPr>
              <w:pStyle w:val="ColorfulList-Accent11"/>
              <w:keepNext/>
              <w:spacing w:line="276" w:lineRule="auto"/>
              <w:ind w:left="0"/>
              <w:jc w:val="center"/>
              <w:rPr>
                <w:rFonts w:ascii="Tahoma" w:hAnsi="Tahoma" w:cs="Tahoma"/>
                <w:sz w:val="18"/>
                <w:szCs w:val="18"/>
                <w:lang w:val="nl-NL"/>
              </w:rPr>
            </w:pPr>
            <w:r w:rsidRPr="00AA7751">
              <w:rPr>
                <w:rFonts w:ascii="Tahoma" w:hAnsi="Tahoma" w:cs="Tahoma"/>
                <w:sz w:val="18"/>
                <w:szCs w:val="18"/>
                <w:lang w:val="nl-NL"/>
              </w:rPr>
              <w:t>Zweden</w:t>
            </w:r>
          </w:p>
        </w:tc>
        <w:tc>
          <w:tcPr>
            <w:tcW w:w="2670" w:type="dxa"/>
            <w:tcBorders>
              <w:top w:val="single" w:sz="4" w:space="0" w:color="000000"/>
              <w:left w:val="single" w:sz="4" w:space="0" w:color="auto"/>
              <w:bottom w:val="single" w:sz="4" w:space="0" w:color="000000"/>
              <w:right w:val="single" w:sz="4" w:space="0" w:color="000000"/>
            </w:tcBorders>
          </w:tcPr>
          <w:p w14:paraId="4CBC6448" w14:textId="77777777" w:rsidR="00781A60" w:rsidRPr="00AA7751" w:rsidRDefault="00781A60" w:rsidP="007E466C">
            <w:pPr>
              <w:pStyle w:val="ColorfulList-Accent11"/>
              <w:keepNext/>
              <w:spacing w:line="276" w:lineRule="auto"/>
              <w:ind w:left="540"/>
              <w:jc w:val="center"/>
              <w:rPr>
                <w:rFonts w:ascii="Tahoma" w:hAnsi="Tahoma" w:cs="Tahoma"/>
                <w:color w:val="000000"/>
                <w:sz w:val="18"/>
                <w:szCs w:val="20"/>
                <w:lang w:val="nl-NL"/>
              </w:rPr>
            </w:pPr>
          </w:p>
        </w:tc>
      </w:tr>
      <w:tr w:rsidR="00781A60" w:rsidRPr="00AA7751" w14:paraId="4CBC644D" w14:textId="77777777" w:rsidTr="002A6416">
        <w:tc>
          <w:tcPr>
            <w:tcW w:w="2680" w:type="dxa"/>
            <w:tcBorders>
              <w:top w:val="single" w:sz="4" w:space="0" w:color="000000"/>
              <w:left w:val="single" w:sz="4" w:space="0" w:color="000000"/>
              <w:bottom w:val="single" w:sz="4" w:space="0" w:color="000000"/>
              <w:right w:val="single" w:sz="8" w:space="0" w:color="000000"/>
            </w:tcBorders>
            <w:tcMar>
              <w:top w:w="0" w:type="dxa"/>
              <w:left w:w="108" w:type="dxa"/>
              <w:bottom w:w="0" w:type="dxa"/>
              <w:right w:w="108" w:type="dxa"/>
            </w:tcMar>
          </w:tcPr>
          <w:p w14:paraId="4CBC644A" w14:textId="77777777" w:rsidR="00781A60" w:rsidRPr="00AA7751" w:rsidRDefault="00781A60" w:rsidP="004E7566">
            <w:pPr>
              <w:ind w:left="540"/>
              <w:jc w:val="center"/>
              <w:rPr>
                <w:rFonts w:cs="Tahoma"/>
                <w:lang w:val="nl-NL"/>
              </w:rPr>
            </w:pPr>
          </w:p>
        </w:tc>
        <w:tc>
          <w:tcPr>
            <w:tcW w:w="2670" w:type="dxa"/>
            <w:tcBorders>
              <w:top w:val="single" w:sz="4" w:space="0" w:color="000000"/>
              <w:left w:val="nil"/>
              <w:bottom w:val="single" w:sz="4" w:space="0" w:color="000000"/>
              <w:right w:val="single" w:sz="4" w:space="0" w:color="auto"/>
            </w:tcBorders>
          </w:tcPr>
          <w:p w14:paraId="4CBC644B" w14:textId="77777777" w:rsidR="00781A60" w:rsidRPr="00AA7751" w:rsidRDefault="00781A60" w:rsidP="007E466C">
            <w:pPr>
              <w:pStyle w:val="ColorfulList-Accent11"/>
              <w:keepNext/>
              <w:spacing w:line="276" w:lineRule="auto"/>
              <w:ind w:left="0"/>
              <w:jc w:val="center"/>
              <w:rPr>
                <w:rFonts w:ascii="Tahoma" w:hAnsi="Tahoma" w:cs="Tahoma"/>
                <w:sz w:val="18"/>
                <w:szCs w:val="18"/>
                <w:lang w:val="nl-NL"/>
              </w:rPr>
            </w:pPr>
            <w:r w:rsidRPr="00AA7751">
              <w:rPr>
                <w:rFonts w:ascii="Tahoma" w:hAnsi="Tahoma" w:cs="Tahoma"/>
                <w:sz w:val="18"/>
                <w:szCs w:val="18"/>
                <w:lang w:val="nl-NL"/>
              </w:rPr>
              <w:t>Zwitserland</w:t>
            </w:r>
          </w:p>
        </w:tc>
        <w:tc>
          <w:tcPr>
            <w:tcW w:w="2670" w:type="dxa"/>
            <w:tcBorders>
              <w:top w:val="single" w:sz="4" w:space="0" w:color="000000"/>
              <w:left w:val="single" w:sz="4" w:space="0" w:color="auto"/>
              <w:bottom w:val="single" w:sz="4" w:space="0" w:color="000000"/>
              <w:right w:val="single" w:sz="4" w:space="0" w:color="000000"/>
            </w:tcBorders>
          </w:tcPr>
          <w:p w14:paraId="4CBC644C" w14:textId="77777777" w:rsidR="00781A60" w:rsidRPr="00AA7751" w:rsidRDefault="00781A60" w:rsidP="007E466C">
            <w:pPr>
              <w:pStyle w:val="ColorfulList-Accent11"/>
              <w:keepNext/>
              <w:spacing w:line="276" w:lineRule="auto"/>
              <w:ind w:left="540"/>
              <w:jc w:val="center"/>
              <w:rPr>
                <w:rFonts w:ascii="Tahoma" w:hAnsi="Tahoma" w:cs="Tahoma"/>
                <w:color w:val="000000"/>
                <w:sz w:val="18"/>
                <w:szCs w:val="20"/>
                <w:lang w:val="nl-NL"/>
              </w:rPr>
            </w:pPr>
          </w:p>
        </w:tc>
      </w:tr>
      <w:tr w:rsidR="00781A60" w:rsidRPr="00AA7751" w14:paraId="4CBC6451" w14:textId="77777777" w:rsidTr="002A6416">
        <w:tc>
          <w:tcPr>
            <w:tcW w:w="2680" w:type="dxa"/>
            <w:tcBorders>
              <w:top w:val="single" w:sz="4" w:space="0" w:color="000000"/>
              <w:left w:val="single" w:sz="4" w:space="0" w:color="000000"/>
              <w:bottom w:val="single" w:sz="4" w:space="0" w:color="000000"/>
              <w:right w:val="single" w:sz="8" w:space="0" w:color="000000"/>
            </w:tcBorders>
            <w:tcMar>
              <w:top w:w="0" w:type="dxa"/>
              <w:left w:w="108" w:type="dxa"/>
              <w:bottom w:w="0" w:type="dxa"/>
              <w:right w:w="108" w:type="dxa"/>
            </w:tcMar>
          </w:tcPr>
          <w:p w14:paraId="4CBC644E" w14:textId="77777777" w:rsidR="00781A60" w:rsidRPr="00AA7751" w:rsidRDefault="00781A60" w:rsidP="004E7566">
            <w:pPr>
              <w:ind w:left="540"/>
              <w:jc w:val="center"/>
              <w:rPr>
                <w:rFonts w:cs="Tahoma"/>
                <w:lang w:val="nl-NL"/>
              </w:rPr>
            </w:pPr>
          </w:p>
        </w:tc>
        <w:tc>
          <w:tcPr>
            <w:tcW w:w="2670" w:type="dxa"/>
            <w:tcBorders>
              <w:top w:val="single" w:sz="4" w:space="0" w:color="000000"/>
              <w:left w:val="nil"/>
              <w:bottom w:val="single" w:sz="4" w:space="0" w:color="000000"/>
              <w:right w:val="single" w:sz="4" w:space="0" w:color="auto"/>
            </w:tcBorders>
          </w:tcPr>
          <w:p w14:paraId="4CBC644F" w14:textId="77777777" w:rsidR="00781A60" w:rsidRPr="00AA7751" w:rsidRDefault="00781A60" w:rsidP="007E466C">
            <w:pPr>
              <w:pStyle w:val="ColorfulList-Accent11"/>
              <w:keepNext/>
              <w:spacing w:line="276" w:lineRule="auto"/>
              <w:ind w:left="0"/>
              <w:jc w:val="center"/>
              <w:rPr>
                <w:rFonts w:ascii="Tahoma" w:hAnsi="Tahoma" w:cs="Tahoma"/>
                <w:sz w:val="18"/>
                <w:szCs w:val="18"/>
                <w:lang w:val="nl-NL"/>
              </w:rPr>
            </w:pPr>
            <w:r w:rsidRPr="00AA7751">
              <w:rPr>
                <w:rFonts w:ascii="Tahoma" w:hAnsi="Tahoma" w:cs="Tahoma"/>
                <w:sz w:val="18"/>
                <w:szCs w:val="18"/>
                <w:lang w:val="nl-NL"/>
              </w:rPr>
              <w:t>Verenigd Koninkrijk</w:t>
            </w:r>
          </w:p>
        </w:tc>
        <w:tc>
          <w:tcPr>
            <w:tcW w:w="2670" w:type="dxa"/>
            <w:tcBorders>
              <w:top w:val="single" w:sz="4" w:space="0" w:color="000000"/>
              <w:left w:val="single" w:sz="4" w:space="0" w:color="auto"/>
              <w:bottom w:val="single" w:sz="4" w:space="0" w:color="000000"/>
              <w:right w:val="single" w:sz="4" w:space="0" w:color="000000"/>
            </w:tcBorders>
          </w:tcPr>
          <w:p w14:paraId="4CBC6450" w14:textId="77777777" w:rsidR="00781A60" w:rsidRPr="00AA7751" w:rsidRDefault="00781A60" w:rsidP="007E466C">
            <w:pPr>
              <w:pStyle w:val="ColorfulList-Accent11"/>
              <w:keepNext/>
              <w:spacing w:line="276" w:lineRule="auto"/>
              <w:ind w:left="540"/>
              <w:jc w:val="center"/>
              <w:rPr>
                <w:rFonts w:ascii="Tahoma" w:hAnsi="Tahoma" w:cs="Tahoma"/>
                <w:color w:val="000000"/>
                <w:sz w:val="18"/>
                <w:szCs w:val="20"/>
                <w:lang w:val="nl-NL"/>
              </w:rPr>
            </w:pPr>
          </w:p>
        </w:tc>
      </w:tr>
    </w:tbl>
    <w:p w14:paraId="4CBC6452" w14:textId="77777777" w:rsidR="00D47417" w:rsidRPr="00AA7751" w:rsidRDefault="00D47417" w:rsidP="009F2CAF">
      <w:pPr>
        <w:spacing w:line="216" w:lineRule="auto"/>
        <w:ind w:left="540"/>
        <w:rPr>
          <w:rFonts w:cs="Tahoma"/>
          <w:szCs w:val="18"/>
          <w:lang w:val="nl-NL"/>
        </w:rPr>
      </w:pPr>
    </w:p>
    <w:p w14:paraId="4CBC6453" w14:textId="77777777" w:rsidR="0040633A" w:rsidRPr="00AA7751" w:rsidRDefault="0040633A" w:rsidP="00857EF7">
      <w:pPr>
        <w:spacing w:after="60"/>
        <w:ind w:left="720"/>
        <w:rPr>
          <w:rFonts w:cs="Tahoma"/>
          <w:lang w:val="nl-NL"/>
        </w:rPr>
      </w:pPr>
      <w:r w:rsidRPr="00AA7751">
        <w:rPr>
          <w:rFonts w:cs="Tahoma"/>
          <w:b/>
          <w:bCs/>
          <w:color w:val="000000"/>
          <w:szCs w:val="18"/>
          <w:lang w:val="nl-NL"/>
        </w:rPr>
        <w:t>Campus en School Overeenkomst</w:t>
      </w:r>
    </w:p>
    <w:p w14:paraId="4CBC6454" w14:textId="77777777" w:rsidR="00532ABF" w:rsidRPr="00AA7751" w:rsidRDefault="0040633A" w:rsidP="005614CA">
      <w:pPr>
        <w:ind w:left="720"/>
        <w:rPr>
          <w:rFonts w:cs="Tahoma"/>
          <w:lang w:val="nl-NL"/>
        </w:rPr>
      </w:pPr>
      <w:r w:rsidRPr="00AA7751">
        <w:rPr>
          <w:rFonts w:cs="Tahoma"/>
          <w:color w:val="000000"/>
          <w:szCs w:val="18"/>
          <w:lang w:val="nl-NL"/>
        </w:rPr>
        <w:t>Abonnementslicenties voor Dynamics CRM online verkocht onder een CASA kunnen worden verkregen op een instellingsbrede of niet-instellingsbrede basis. Abonnementslicenties dienen te worden verkregen per gebruiker. Indien gedurende het studiejaar aanvullende Gebruikers-SL</w:t>
      </w:r>
      <w:r w:rsidR="00D918FA">
        <w:rPr>
          <w:rFonts w:cs="Tahoma"/>
          <w:color w:val="000000"/>
          <w:szCs w:val="18"/>
          <w:lang w:val="nl-NL"/>
        </w:rPr>
        <w:t>’</w:t>
      </w:r>
      <w:r w:rsidRPr="00AA7751">
        <w:rPr>
          <w:rFonts w:cs="Tahoma"/>
          <w:color w:val="000000"/>
          <w:szCs w:val="18"/>
          <w:lang w:val="nl-NL"/>
        </w:rPr>
        <w:t>s benodigd zijn voor toegang tot Dynamics CRM, dient een overeenkomstig aantal Gebruikers-</w:t>
      </w:r>
      <w:bookmarkStart w:id="1210" w:name="Srv_41DuetEnterpriseforOfficeandSAP"/>
      <w:bookmarkStart w:id="1211" w:name="Srv_38EntCALSuite"/>
      <w:r w:rsidRPr="00AA7751">
        <w:rPr>
          <w:rFonts w:cs="Tahoma"/>
          <w:color w:val="000000"/>
          <w:szCs w:val="18"/>
          <w:lang w:val="nl-NL"/>
        </w:rPr>
        <w:t>SL</w:t>
      </w:r>
      <w:r w:rsidR="00D918FA">
        <w:rPr>
          <w:rFonts w:cs="Tahoma"/>
          <w:color w:val="000000"/>
          <w:szCs w:val="18"/>
          <w:lang w:val="nl-NL"/>
        </w:rPr>
        <w:t>’</w:t>
      </w:r>
      <w:r w:rsidRPr="00AA7751">
        <w:rPr>
          <w:rFonts w:cs="Tahoma"/>
          <w:color w:val="000000"/>
          <w:szCs w:val="18"/>
          <w:lang w:val="nl-NL"/>
        </w:rPr>
        <w:t>s te worden besteld.</w:t>
      </w:r>
    </w:p>
    <w:p w14:paraId="4CBC6455" w14:textId="77777777" w:rsidR="006E28CC" w:rsidRPr="00AA7751" w:rsidRDefault="006E28CC" w:rsidP="006D6A83">
      <w:pPr>
        <w:spacing w:after="60"/>
        <w:ind w:left="720"/>
        <w:rPr>
          <w:rFonts w:cs="Tahoma"/>
          <w:lang w:val="nl-NL"/>
        </w:rPr>
      </w:pPr>
      <w:r w:rsidRPr="00AA7751">
        <w:rPr>
          <w:rFonts w:cs="Tahoma"/>
          <w:b/>
          <w:lang w:val="nl-NL"/>
        </w:rPr>
        <w:lastRenderedPageBreak/>
        <w:t>Microsoft Dynamics CRM Online– Microsoft Dynamics Marketing Online Integration Grant</w:t>
      </w:r>
    </w:p>
    <w:p w14:paraId="4CBC6456" w14:textId="77777777" w:rsidR="003165D6" w:rsidRPr="00AA7751" w:rsidRDefault="006E28CC" w:rsidP="008F0E16">
      <w:pPr>
        <w:ind w:left="720"/>
        <w:rPr>
          <w:rFonts w:cs="Tahoma"/>
          <w:lang w:val="nl-NL"/>
        </w:rPr>
      </w:pPr>
      <w:r w:rsidRPr="00AA7751">
        <w:rPr>
          <w:rFonts w:cs="Tahoma"/>
          <w:lang w:val="nl-NL"/>
        </w:rPr>
        <w:t xml:space="preserve">De volgende verklaring van afstand voor licentie is van toepassing op gebruikers met een Microsoft Dynamics Marketing Online-licentie met actieve Onderhoudsondersteuning en Upgrade-optie die Microsoft Dynamics CRM Online-dienst direct of indirect openen via de </w:t>
      </w:r>
      <w:r w:rsidRPr="00AA7751">
        <w:rPr>
          <w:rFonts w:cs="Tahoma"/>
          <w:bCs/>
          <w:lang w:val="nl-NL"/>
        </w:rPr>
        <w:t>MarketingPilot Connector for Microsoft Dynamics CRM</w:t>
      </w:r>
      <w:r w:rsidRPr="00AA7751">
        <w:rPr>
          <w:rFonts w:cs="Tahoma"/>
          <w:lang w:val="nl-NL"/>
        </w:rPr>
        <w:t>-software, uitsluitend met als doel het synchroniseren van klantgegevens. Deze gebruikers hebben geen Microsoft Dynamics CRM Online USL nodig. Deze verklaring van afstand is van toepassing tot</w:t>
      </w:r>
      <w:r w:rsidR="008F0E16">
        <w:rPr>
          <w:rFonts w:eastAsia="Calibri" w:cs="Tahoma"/>
          <w:lang w:val="nl-NL"/>
        </w:rPr>
        <w:t> </w:t>
      </w:r>
      <w:r w:rsidRPr="00AA7751">
        <w:rPr>
          <w:rFonts w:cs="Tahoma"/>
          <w:lang w:val="nl-NL"/>
        </w:rPr>
        <w:t>30 juni 2014. Na deze datum behoudt Microsoft zich het recht voor de gepaste USL</w:t>
      </w:r>
      <w:r w:rsidR="00D918FA">
        <w:rPr>
          <w:rFonts w:cs="Tahoma"/>
          <w:lang w:val="nl-NL"/>
        </w:rPr>
        <w:t>’</w:t>
      </w:r>
      <w:r w:rsidRPr="00AA7751">
        <w:rPr>
          <w:rFonts w:cs="Tahoma"/>
          <w:lang w:val="nl-NL"/>
        </w:rPr>
        <w:t>s te eisen.</w:t>
      </w:r>
      <w:bookmarkStart w:id="1212" w:name="Srv_45EntCALBridgeWinIntune"/>
      <w:bookmarkEnd w:id="1210"/>
    </w:p>
    <w:p w14:paraId="4CBC6457" w14:textId="77777777" w:rsidR="0054609D" w:rsidRPr="00AA7751" w:rsidRDefault="0054609D" w:rsidP="00101859">
      <w:pPr>
        <w:rPr>
          <w:rFonts w:cs="Tahoma"/>
          <w:lang w:val="nl-NL"/>
        </w:rPr>
      </w:pPr>
      <w:bookmarkStart w:id="1213" w:name="_41_Duet_Enterprise"/>
      <w:bookmarkEnd w:id="1213"/>
    </w:p>
    <w:p w14:paraId="4CBC6458" w14:textId="77777777" w:rsidR="00162A93" w:rsidRPr="00AA7751" w:rsidRDefault="004668D9" w:rsidP="004E7566">
      <w:pPr>
        <w:pStyle w:val="Heading3"/>
        <w:ind w:left="252" w:hanging="252"/>
        <w:rPr>
          <w:rFonts w:ascii="Tahoma" w:hAnsi="Tahoma" w:cs="Tahoma"/>
          <w:lang w:val="nl-NL"/>
        </w:rPr>
      </w:pPr>
      <w:bookmarkStart w:id="1214" w:name="_41_Enterprise_CAL"/>
      <w:bookmarkStart w:id="1215" w:name="_44_Enterprise_CAL"/>
      <w:bookmarkStart w:id="1216" w:name="_Toc336338303"/>
      <w:bookmarkStart w:id="1217" w:name="_Toc357609039"/>
      <w:bookmarkEnd w:id="1214"/>
      <w:bookmarkEnd w:id="1215"/>
      <w:r w:rsidRPr="00AA7751">
        <w:rPr>
          <w:rFonts w:ascii="Tahoma" w:hAnsi="Tahoma" w:cs="Tahoma"/>
          <w:caps/>
          <w:color w:val="F66400"/>
          <w:sz w:val="22"/>
          <w:vertAlign w:val="superscript"/>
          <w:lang w:val="nl-NL"/>
        </w:rPr>
        <w:t>44</w:t>
      </w:r>
      <w:r w:rsidRPr="00AA7751">
        <w:rPr>
          <w:rFonts w:ascii="Tahoma" w:hAnsi="Tahoma" w:cs="Tahoma"/>
          <w:caps/>
          <w:color w:val="F66400"/>
          <w:sz w:val="22"/>
          <w:lang w:val="nl-NL"/>
        </w:rPr>
        <w:t xml:space="preserve"> </w:t>
      </w:r>
      <w:r w:rsidRPr="00AA7751">
        <w:rPr>
          <w:rFonts w:ascii="Tahoma" w:hAnsi="Tahoma" w:cs="Tahoma"/>
          <w:color w:val="F66400"/>
          <w:sz w:val="22"/>
          <w:lang w:val="nl-NL"/>
        </w:rPr>
        <w:t>Enterprise CAL Suite Bridge voor Office 365, Enterprise CAL Suite Bridge voor</w:t>
      </w:r>
      <w:r w:rsidR="004E7566" w:rsidRPr="00AA7751">
        <w:rPr>
          <w:rFonts w:ascii="Tahoma" w:hAnsi="Tahoma" w:cs="Tahoma"/>
          <w:color w:val="F66400"/>
          <w:sz w:val="22"/>
          <w:lang w:val="nl-NL"/>
        </w:rPr>
        <w:t> </w:t>
      </w:r>
      <w:r w:rsidRPr="00AA7751">
        <w:rPr>
          <w:rFonts w:ascii="Tahoma" w:hAnsi="Tahoma" w:cs="Tahoma"/>
          <w:color w:val="F66400"/>
          <w:sz w:val="22"/>
          <w:lang w:val="nl-NL"/>
        </w:rPr>
        <w:t>Office 365 en Windows Intune, en Enterprise CAL Suite Bridge voor Windows</w:t>
      </w:r>
      <w:r w:rsidR="004E7566" w:rsidRPr="00AA7751">
        <w:rPr>
          <w:rFonts w:ascii="Tahoma" w:hAnsi="Tahoma" w:cs="Tahoma"/>
          <w:color w:val="F66400"/>
          <w:sz w:val="22"/>
          <w:lang w:val="nl-NL"/>
        </w:rPr>
        <w:t> </w:t>
      </w:r>
      <w:r w:rsidRPr="00AA7751">
        <w:rPr>
          <w:rFonts w:ascii="Tahoma" w:hAnsi="Tahoma" w:cs="Tahoma"/>
          <w:color w:val="F66400"/>
          <w:sz w:val="22"/>
          <w:lang w:val="nl-NL"/>
        </w:rPr>
        <w:t>Intune</w:t>
      </w:r>
      <w:bookmarkEnd w:id="1216"/>
      <w:bookmarkEnd w:id="1217"/>
      <w:r w:rsidRPr="00AA7751">
        <w:rPr>
          <w:rFonts w:ascii="Tahoma" w:hAnsi="Tahoma" w:cs="Tahoma"/>
          <w:color w:val="F66400"/>
          <w:sz w:val="22"/>
          <w:lang w:val="nl-NL"/>
        </w:rPr>
        <w:t xml:space="preserve"> </w:t>
      </w:r>
    </w:p>
    <w:p w14:paraId="4CBC6459" w14:textId="77777777" w:rsidR="00BD2BE7" w:rsidRPr="00AA7751" w:rsidRDefault="00BD2BE7" w:rsidP="0084072C">
      <w:pPr>
        <w:rPr>
          <w:rFonts w:cs="Tahoma"/>
          <w:lang w:val="nl-NL"/>
        </w:rPr>
      </w:pPr>
    </w:p>
    <w:bookmarkEnd w:id="1212"/>
    <w:p w14:paraId="4CBC645A" w14:textId="77777777" w:rsidR="0084072C" w:rsidRPr="00AA7751" w:rsidRDefault="00162A93" w:rsidP="0084072C">
      <w:pPr>
        <w:spacing w:after="60"/>
        <w:ind w:left="720"/>
        <w:rPr>
          <w:rFonts w:cs="Tahoma"/>
          <w:lang w:val="nl-NL"/>
        </w:rPr>
      </w:pPr>
      <w:r w:rsidRPr="00AA7751">
        <w:rPr>
          <w:rFonts w:cs="Tahoma"/>
          <w:b/>
          <w:szCs w:val="18"/>
          <w:lang w:val="nl-NL"/>
        </w:rPr>
        <w:t>Definitie</w:t>
      </w:r>
    </w:p>
    <w:p w14:paraId="4CBC645B" w14:textId="77777777" w:rsidR="00162A93" w:rsidRPr="00AA7751" w:rsidRDefault="00162A93" w:rsidP="0084072C">
      <w:pPr>
        <w:ind w:left="720"/>
        <w:rPr>
          <w:rFonts w:cs="Tahoma"/>
          <w:lang w:val="nl-NL"/>
        </w:rPr>
      </w:pPr>
      <w:r w:rsidRPr="00AA7751">
        <w:rPr>
          <w:rFonts w:cs="Tahoma"/>
          <w:szCs w:val="18"/>
          <w:lang w:val="nl-NL"/>
        </w:rPr>
        <w:t>“Overstappen” betekent het omzetten van een Licentie met Software Assurance naar een abonnementslicentie of andersom.</w:t>
      </w:r>
    </w:p>
    <w:p w14:paraId="4CBC645C" w14:textId="77777777" w:rsidR="0084072C" w:rsidRPr="00AA7751" w:rsidRDefault="0084072C" w:rsidP="0084072C">
      <w:pPr>
        <w:ind w:left="720"/>
        <w:rPr>
          <w:rFonts w:cs="Tahoma"/>
          <w:lang w:val="nl-NL"/>
        </w:rPr>
      </w:pPr>
    </w:p>
    <w:p w14:paraId="4CBC645D" w14:textId="77777777" w:rsidR="0084072C" w:rsidRPr="00AA7751" w:rsidRDefault="0084072C" w:rsidP="0084072C">
      <w:pPr>
        <w:spacing w:after="60"/>
        <w:ind w:left="720"/>
        <w:rPr>
          <w:rFonts w:cs="Tahoma"/>
          <w:lang w:val="nl-NL"/>
        </w:rPr>
      </w:pPr>
      <w:r w:rsidRPr="00AA7751">
        <w:rPr>
          <w:rFonts w:cs="Tahoma"/>
          <w:b/>
          <w:szCs w:val="18"/>
          <w:lang w:val="nl-NL"/>
        </w:rPr>
        <w:t>Toepasselijke gebruiksrechten</w:t>
      </w:r>
    </w:p>
    <w:p w14:paraId="4CBC645E" w14:textId="77777777" w:rsidR="00162A93" w:rsidRPr="00AA7751" w:rsidRDefault="00162A93" w:rsidP="0084072C">
      <w:pPr>
        <w:ind w:left="720"/>
        <w:rPr>
          <w:rFonts w:cs="Tahoma"/>
          <w:lang w:val="nl-NL"/>
        </w:rPr>
      </w:pPr>
      <w:r w:rsidRPr="00AA7751">
        <w:rPr>
          <w:rFonts w:eastAsia="Calibri" w:cs="Tahoma"/>
          <w:szCs w:val="18"/>
          <w:lang w:val="nl-NL"/>
        </w:rPr>
        <w:t>Een CAL Suite Bridge is versieonafhankelijk en de Product Use Rights worden bepaald door de status van de corresponderende Software Assurance-dekking. Indien de dekking is verlopen, worden de toegangsrechten op grond van eeuwigdurende licenties bepaald op basis van de Product Use Rights die van kracht waren op het moment dat de dekking afliep. Een licentie voor een CAL Suite Bridge is een enkele licentie die moet worden overgedragen op één gebruiker of apparaat.</w:t>
      </w:r>
    </w:p>
    <w:p w14:paraId="4CBC645F" w14:textId="77777777" w:rsidR="0084072C" w:rsidRPr="00AA7751" w:rsidRDefault="0084072C" w:rsidP="0084072C">
      <w:pPr>
        <w:ind w:left="720"/>
        <w:rPr>
          <w:rFonts w:cs="Tahoma"/>
          <w:lang w:val="nl-NL"/>
        </w:rPr>
      </w:pPr>
    </w:p>
    <w:p w14:paraId="4CBC6460" w14:textId="77777777" w:rsidR="0084072C" w:rsidRPr="00AA7751" w:rsidRDefault="00162A93" w:rsidP="0084072C">
      <w:pPr>
        <w:spacing w:after="60"/>
        <w:ind w:left="720"/>
        <w:rPr>
          <w:rFonts w:cs="Tahoma"/>
          <w:lang w:val="nl-NL"/>
        </w:rPr>
      </w:pPr>
      <w:r w:rsidRPr="00AA7751">
        <w:rPr>
          <w:rFonts w:cs="Tahoma"/>
          <w:b/>
          <w:szCs w:val="18"/>
          <w:lang w:val="nl-NL"/>
        </w:rPr>
        <w:t>Vereisten</w:t>
      </w:r>
    </w:p>
    <w:p w14:paraId="4CBC6461" w14:textId="77777777" w:rsidR="00162A93" w:rsidRPr="00AA7751" w:rsidRDefault="00162A93" w:rsidP="0084072C">
      <w:pPr>
        <w:ind w:left="720"/>
        <w:rPr>
          <w:rFonts w:cs="Tahoma"/>
          <w:lang w:val="nl-NL"/>
        </w:rPr>
      </w:pPr>
      <w:r w:rsidRPr="00AA7751">
        <w:rPr>
          <w:rFonts w:eastAsia="Calibri" w:cs="Tahoma"/>
          <w:szCs w:val="18"/>
          <w:lang w:val="nl-NL"/>
        </w:rPr>
        <w:t>Een CAL Suite Bridge kan vereist zijn tijdens de Overstap van een CAL Suite naar een vergelijkbare combinatie van een Product en een Online Dienst. Als een CAL Suite Bridge nodig is voor een Overstap en de kwalificerende Licentie volledig door de klant is betaald, hoeft geen Licentie te worden aangeschaft voor de CAL Suite Bridge. In plaats daarvan kan Software Assurance worden aangeschaft voor de CAL Suite Bridge op de verjaardag van de Enrollment waarop de Overstap betrekking heeft. In deze omstandigheden bedraagt de Overstapratio slechts één CAL Suite Bridge Software Assurance voor één CAL Suite Software Assurance, en alleen voor dezelfde gebruikers- of apparaatlicentie a</w:t>
      </w:r>
      <w:r w:rsidR="008F0E16">
        <w:rPr>
          <w:rFonts w:eastAsia="Calibri" w:cs="Tahoma"/>
          <w:szCs w:val="18"/>
          <w:lang w:val="nl-NL"/>
        </w:rPr>
        <w:t>ls de kwalificerende CAL Suite.</w:t>
      </w:r>
    </w:p>
    <w:p w14:paraId="4CBC6462" w14:textId="77777777" w:rsidR="0084072C" w:rsidRPr="00AA7751" w:rsidRDefault="0084072C" w:rsidP="0084072C">
      <w:pPr>
        <w:ind w:left="720"/>
        <w:rPr>
          <w:rFonts w:cs="Tahoma"/>
          <w:lang w:val="nl-NL"/>
        </w:rPr>
      </w:pPr>
    </w:p>
    <w:p w14:paraId="4CBC6463" w14:textId="77777777" w:rsidR="00162A93" w:rsidRPr="00AA7751" w:rsidRDefault="00162A93" w:rsidP="0084072C">
      <w:pPr>
        <w:ind w:left="720"/>
        <w:rPr>
          <w:rFonts w:cs="Tahoma"/>
          <w:lang w:val="nl-NL"/>
        </w:rPr>
      </w:pPr>
      <w:r w:rsidRPr="00AA7751">
        <w:rPr>
          <w:rFonts w:eastAsia="Calibri" w:cs="Tahoma"/>
          <w:szCs w:val="18"/>
          <w:lang w:val="nl-NL"/>
        </w:rPr>
        <w:t>Een CAL Suite Bridge is een Enterprise-product en mag alleen worden gelicentieerd in combinatie met de kwalificerende Online Dienst om te voldoen aan de bedrijfsomvattende vereiste van de CAL Suite Bridge of de bovenliggende CAL Suite.</w:t>
      </w:r>
    </w:p>
    <w:p w14:paraId="4CBC6464" w14:textId="77777777" w:rsidR="00162A93" w:rsidRPr="00AA7751" w:rsidRDefault="00162A93" w:rsidP="0084072C">
      <w:pPr>
        <w:ind w:left="720"/>
        <w:rPr>
          <w:rFonts w:cs="Tahoma"/>
          <w:lang w:val="nl-NL"/>
        </w:rPr>
      </w:pPr>
    </w:p>
    <w:tbl>
      <w:tblPr>
        <w:tblW w:w="4394" w:type="pct"/>
        <w:jc w:val="center"/>
        <w:tblCellMar>
          <w:left w:w="0" w:type="dxa"/>
          <w:right w:w="0" w:type="dxa"/>
        </w:tblCellMar>
        <w:tblLook w:val="04A0" w:firstRow="1" w:lastRow="0" w:firstColumn="1" w:lastColumn="0" w:noHBand="0" w:noVBand="1"/>
      </w:tblPr>
      <w:tblGrid>
        <w:gridCol w:w="2748"/>
        <w:gridCol w:w="2748"/>
        <w:gridCol w:w="2747"/>
      </w:tblGrid>
      <w:tr w:rsidR="00162A93" w:rsidRPr="00AA7751" w14:paraId="4CBC6468" w14:textId="77777777" w:rsidTr="007E466C">
        <w:trPr>
          <w:tblHeader/>
          <w:jc w:val="center"/>
        </w:trPr>
        <w:tc>
          <w:tcPr>
            <w:tcW w:w="1667" w:type="pct"/>
            <w:tcBorders>
              <w:top w:val="single" w:sz="8" w:space="0" w:color="auto"/>
              <w:left w:val="single" w:sz="8" w:space="0" w:color="auto"/>
              <w:bottom w:val="single" w:sz="8" w:space="0" w:color="auto"/>
              <w:right w:val="single" w:sz="8" w:space="0" w:color="auto"/>
            </w:tcBorders>
            <w:shd w:val="clear" w:color="auto" w:fill="FABF8F"/>
            <w:vAlign w:val="center"/>
            <w:hideMark/>
          </w:tcPr>
          <w:p w14:paraId="4CBC6465" w14:textId="77777777" w:rsidR="00162A93" w:rsidRPr="00AA7751" w:rsidRDefault="00162A93" w:rsidP="007E466C">
            <w:pPr>
              <w:spacing w:before="120" w:after="120" w:line="276" w:lineRule="auto"/>
              <w:ind w:left="175"/>
              <w:jc w:val="center"/>
              <w:rPr>
                <w:rFonts w:eastAsia="Calibri" w:cs="Tahoma"/>
                <w:b/>
                <w:bCs/>
                <w:color w:val="000000"/>
                <w:szCs w:val="18"/>
                <w:lang w:val="nl-NL" w:eastAsia="ja-JP"/>
              </w:rPr>
            </w:pPr>
            <w:r w:rsidRPr="00AA7751">
              <w:rPr>
                <w:rFonts w:eastAsia="Calibri" w:cs="Tahoma"/>
                <w:b/>
                <w:bCs/>
                <w:szCs w:val="18"/>
                <w:lang w:val="nl-NL"/>
              </w:rPr>
              <w:t>CAL Suite Bridge</w:t>
            </w:r>
          </w:p>
        </w:tc>
        <w:tc>
          <w:tcPr>
            <w:tcW w:w="1667" w:type="pct"/>
            <w:tcBorders>
              <w:top w:val="single" w:sz="8" w:space="0" w:color="auto"/>
              <w:left w:val="nil"/>
              <w:bottom w:val="single" w:sz="8" w:space="0" w:color="auto"/>
              <w:right w:val="single" w:sz="8" w:space="0" w:color="auto"/>
            </w:tcBorders>
            <w:shd w:val="clear" w:color="auto" w:fill="FABF8F"/>
            <w:vAlign w:val="center"/>
            <w:hideMark/>
          </w:tcPr>
          <w:p w14:paraId="4CBC6466" w14:textId="77777777" w:rsidR="00162A93" w:rsidRPr="00AA7751" w:rsidRDefault="00162A93" w:rsidP="007E466C">
            <w:pPr>
              <w:spacing w:before="120" w:after="120" w:line="276" w:lineRule="auto"/>
              <w:ind w:left="180"/>
              <w:jc w:val="center"/>
              <w:rPr>
                <w:rFonts w:eastAsia="Calibri" w:cs="Tahoma"/>
                <w:b/>
                <w:bCs/>
                <w:color w:val="000000"/>
                <w:szCs w:val="18"/>
                <w:lang w:val="nl-NL" w:eastAsia="ja-JP"/>
              </w:rPr>
            </w:pPr>
            <w:r w:rsidRPr="00AA7751">
              <w:rPr>
                <w:rFonts w:eastAsia="Calibri" w:cs="Tahoma"/>
                <w:b/>
                <w:bCs/>
                <w:szCs w:val="18"/>
                <w:lang w:val="nl-NL"/>
              </w:rPr>
              <w:t>Bovenliggende CAL Suite</w:t>
            </w:r>
          </w:p>
        </w:tc>
        <w:tc>
          <w:tcPr>
            <w:tcW w:w="1667" w:type="pct"/>
            <w:tcBorders>
              <w:top w:val="single" w:sz="8" w:space="0" w:color="auto"/>
              <w:left w:val="nil"/>
              <w:bottom w:val="single" w:sz="8" w:space="0" w:color="auto"/>
              <w:right w:val="single" w:sz="8" w:space="0" w:color="auto"/>
            </w:tcBorders>
            <w:shd w:val="clear" w:color="auto" w:fill="FABF8F"/>
            <w:vAlign w:val="center"/>
            <w:hideMark/>
          </w:tcPr>
          <w:p w14:paraId="4CBC6467" w14:textId="77777777" w:rsidR="00162A93" w:rsidRPr="00AA7751" w:rsidRDefault="00162A93" w:rsidP="007E466C">
            <w:pPr>
              <w:spacing w:before="120" w:after="120" w:line="276" w:lineRule="auto"/>
              <w:ind w:left="180" w:right="247"/>
              <w:jc w:val="center"/>
              <w:rPr>
                <w:rFonts w:eastAsia="Calibri" w:cs="Tahoma"/>
                <w:b/>
                <w:bCs/>
                <w:color w:val="000000"/>
                <w:szCs w:val="18"/>
                <w:lang w:val="nl-NL" w:eastAsia="ja-JP"/>
              </w:rPr>
            </w:pPr>
            <w:r w:rsidRPr="00AA7751">
              <w:rPr>
                <w:rFonts w:eastAsia="Calibri" w:cs="Tahoma"/>
                <w:b/>
                <w:bCs/>
                <w:szCs w:val="18"/>
                <w:lang w:val="nl-NL"/>
              </w:rPr>
              <w:t>Kwalificerende online diensten</w:t>
            </w:r>
          </w:p>
        </w:tc>
      </w:tr>
      <w:tr w:rsidR="00162A93" w:rsidRPr="00AA7751" w14:paraId="4CBC646D" w14:textId="77777777" w:rsidTr="007E466C">
        <w:trPr>
          <w:trHeight w:val="576"/>
          <w:jc w:val="center"/>
        </w:trPr>
        <w:tc>
          <w:tcPr>
            <w:tcW w:w="1667" w:type="pct"/>
            <w:tcBorders>
              <w:top w:val="nil"/>
              <w:left w:val="single" w:sz="8" w:space="0" w:color="auto"/>
              <w:bottom w:val="single" w:sz="8" w:space="0" w:color="auto"/>
              <w:right w:val="single" w:sz="8" w:space="0" w:color="auto"/>
            </w:tcBorders>
          </w:tcPr>
          <w:p w14:paraId="4CBC6469" w14:textId="77777777" w:rsidR="00162A93" w:rsidRPr="00AA7751" w:rsidRDefault="00162A93" w:rsidP="00346F4B">
            <w:pPr>
              <w:numPr>
                <w:ilvl w:val="0"/>
                <w:numId w:val="43"/>
              </w:numPr>
              <w:spacing w:before="60" w:after="60" w:line="276" w:lineRule="auto"/>
              <w:ind w:left="535" w:right="180"/>
              <w:rPr>
                <w:rFonts w:eastAsia="Calibri" w:cs="Tahoma"/>
                <w:szCs w:val="18"/>
                <w:lang w:val="nl-NL"/>
              </w:rPr>
            </w:pPr>
            <w:r w:rsidRPr="00AA7751">
              <w:rPr>
                <w:rFonts w:eastAsia="Calibri" w:cs="Tahoma"/>
                <w:color w:val="000000"/>
                <w:szCs w:val="18"/>
                <w:lang w:val="nl-NL"/>
              </w:rPr>
              <w:t>Enterprise CAL Suite Bridge voor Office 365</w:t>
            </w:r>
          </w:p>
        </w:tc>
        <w:tc>
          <w:tcPr>
            <w:tcW w:w="1667" w:type="pct"/>
            <w:tcBorders>
              <w:top w:val="nil"/>
              <w:left w:val="nil"/>
              <w:bottom w:val="single" w:sz="8" w:space="0" w:color="auto"/>
              <w:right w:val="single" w:sz="8" w:space="0" w:color="auto"/>
            </w:tcBorders>
          </w:tcPr>
          <w:p w14:paraId="4CBC646A" w14:textId="77777777" w:rsidR="00162A93" w:rsidRPr="00AA7751" w:rsidRDefault="00162A93" w:rsidP="009F2CAF">
            <w:pPr>
              <w:numPr>
                <w:ilvl w:val="0"/>
                <w:numId w:val="43"/>
              </w:numPr>
              <w:spacing w:before="60" w:after="60" w:line="276" w:lineRule="auto"/>
              <w:ind w:left="535" w:right="180"/>
              <w:rPr>
                <w:rFonts w:eastAsia="Calibri" w:cs="Tahoma"/>
                <w:szCs w:val="18"/>
                <w:lang w:val="nl-NL"/>
              </w:rPr>
            </w:pPr>
            <w:r w:rsidRPr="00AA7751">
              <w:rPr>
                <w:rFonts w:eastAsia="Calibri" w:cs="Tahoma"/>
                <w:color w:val="000000"/>
                <w:szCs w:val="18"/>
                <w:lang w:val="nl-NL"/>
              </w:rPr>
              <w:t>Enterprise CAL Suite</w:t>
            </w:r>
          </w:p>
        </w:tc>
        <w:tc>
          <w:tcPr>
            <w:tcW w:w="1667" w:type="pct"/>
            <w:tcBorders>
              <w:top w:val="nil"/>
              <w:left w:val="nil"/>
              <w:bottom w:val="single" w:sz="8" w:space="0" w:color="auto"/>
              <w:right w:val="single" w:sz="8" w:space="0" w:color="auto"/>
            </w:tcBorders>
          </w:tcPr>
          <w:p w14:paraId="4CBC646B" w14:textId="77777777" w:rsidR="00162A93" w:rsidRPr="00AA7751" w:rsidRDefault="00162A93" w:rsidP="004413D4">
            <w:pPr>
              <w:numPr>
                <w:ilvl w:val="0"/>
                <w:numId w:val="44"/>
              </w:numPr>
              <w:spacing w:before="80" w:after="200" w:line="276" w:lineRule="auto"/>
              <w:ind w:left="630"/>
              <w:rPr>
                <w:rFonts w:cs="Tahoma"/>
                <w:lang w:val="nl-NL"/>
              </w:rPr>
            </w:pPr>
            <w:r w:rsidRPr="00AA7751">
              <w:rPr>
                <w:rFonts w:eastAsia="Calibri" w:cs="Tahoma"/>
                <w:color w:val="000000"/>
                <w:szCs w:val="18"/>
                <w:lang w:val="nl-NL"/>
              </w:rPr>
              <w:t>Office 365 Enterprise E3, of</w:t>
            </w:r>
          </w:p>
          <w:p w14:paraId="4CBC646C" w14:textId="77777777" w:rsidR="00162A93" w:rsidRPr="00AA7751" w:rsidRDefault="00162A93" w:rsidP="004413D4">
            <w:pPr>
              <w:numPr>
                <w:ilvl w:val="0"/>
                <w:numId w:val="44"/>
              </w:numPr>
              <w:spacing w:before="80" w:after="200" w:line="276" w:lineRule="auto"/>
              <w:ind w:left="630"/>
              <w:rPr>
                <w:rFonts w:eastAsia="Calibri" w:cs="Tahoma"/>
                <w:color w:val="000000"/>
                <w:szCs w:val="18"/>
                <w:lang w:val="nl-NL"/>
              </w:rPr>
            </w:pPr>
            <w:r w:rsidRPr="00AA7751">
              <w:rPr>
                <w:rFonts w:eastAsia="Calibri" w:cs="Tahoma"/>
                <w:color w:val="000000"/>
                <w:szCs w:val="18"/>
                <w:lang w:val="nl-NL"/>
              </w:rPr>
              <w:t>Office 365 Enterprise E4</w:t>
            </w:r>
          </w:p>
        </w:tc>
      </w:tr>
      <w:tr w:rsidR="00162A93" w:rsidRPr="00AA7751" w14:paraId="4CBC6472" w14:textId="77777777" w:rsidTr="007E466C">
        <w:trPr>
          <w:trHeight w:val="576"/>
          <w:jc w:val="center"/>
        </w:trPr>
        <w:tc>
          <w:tcPr>
            <w:tcW w:w="1667" w:type="pct"/>
            <w:tcBorders>
              <w:top w:val="nil"/>
              <w:left w:val="single" w:sz="8" w:space="0" w:color="auto"/>
              <w:bottom w:val="single" w:sz="8" w:space="0" w:color="auto"/>
              <w:right w:val="single" w:sz="8" w:space="0" w:color="auto"/>
            </w:tcBorders>
          </w:tcPr>
          <w:p w14:paraId="4CBC646E" w14:textId="77777777" w:rsidR="00162A93" w:rsidRPr="00AA7751" w:rsidRDefault="00162A93" w:rsidP="00346F4B">
            <w:pPr>
              <w:numPr>
                <w:ilvl w:val="0"/>
                <w:numId w:val="43"/>
              </w:numPr>
              <w:spacing w:before="60" w:after="60" w:line="276" w:lineRule="auto"/>
              <w:ind w:left="535" w:right="180"/>
              <w:rPr>
                <w:rFonts w:eastAsia="Calibri" w:cs="Tahoma"/>
                <w:szCs w:val="18"/>
                <w:lang w:val="nl-NL"/>
              </w:rPr>
            </w:pPr>
            <w:r w:rsidRPr="00AA7751">
              <w:rPr>
                <w:rFonts w:eastAsia="Calibri" w:cs="Tahoma"/>
                <w:color w:val="000000"/>
                <w:szCs w:val="18"/>
                <w:lang w:val="nl-NL"/>
              </w:rPr>
              <w:t>Enterprise CAL Suite Bridge voor Office 365 en Windows Intune</w:t>
            </w:r>
          </w:p>
        </w:tc>
        <w:tc>
          <w:tcPr>
            <w:tcW w:w="1667" w:type="pct"/>
            <w:tcBorders>
              <w:top w:val="nil"/>
              <w:left w:val="nil"/>
              <w:bottom w:val="single" w:sz="8" w:space="0" w:color="auto"/>
              <w:right w:val="single" w:sz="8" w:space="0" w:color="auto"/>
            </w:tcBorders>
          </w:tcPr>
          <w:p w14:paraId="4CBC646F" w14:textId="77777777" w:rsidR="00162A93" w:rsidRPr="00AA7751" w:rsidRDefault="00162A93" w:rsidP="009F2CAF">
            <w:pPr>
              <w:numPr>
                <w:ilvl w:val="0"/>
                <w:numId w:val="43"/>
              </w:numPr>
              <w:spacing w:before="60" w:after="60" w:line="276" w:lineRule="auto"/>
              <w:ind w:left="535" w:right="180"/>
              <w:rPr>
                <w:rFonts w:eastAsia="Calibri" w:cs="Tahoma"/>
                <w:szCs w:val="18"/>
                <w:lang w:val="nl-NL"/>
              </w:rPr>
            </w:pPr>
            <w:r w:rsidRPr="00AA7751">
              <w:rPr>
                <w:rFonts w:eastAsia="Calibri" w:cs="Tahoma"/>
                <w:color w:val="000000"/>
                <w:szCs w:val="18"/>
                <w:lang w:val="nl-NL"/>
              </w:rPr>
              <w:t>Enterprise CAL Suite</w:t>
            </w:r>
          </w:p>
        </w:tc>
        <w:tc>
          <w:tcPr>
            <w:tcW w:w="1667" w:type="pct"/>
            <w:tcBorders>
              <w:top w:val="nil"/>
              <w:left w:val="nil"/>
              <w:bottom w:val="single" w:sz="8" w:space="0" w:color="auto"/>
              <w:right w:val="single" w:sz="8" w:space="0" w:color="auto"/>
            </w:tcBorders>
          </w:tcPr>
          <w:p w14:paraId="4CBC6470" w14:textId="77777777" w:rsidR="00162A93" w:rsidRPr="00F90DAA" w:rsidRDefault="00162A93" w:rsidP="004413D4">
            <w:pPr>
              <w:numPr>
                <w:ilvl w:val="0"/>
                <w:numId w:val="44"/>
              </w:numPr>
              <w:spacing w:before="80" w:after="200" w:line="276" w:lineRule="auto"/>
              <w:ind w:left="630"/>
              <w:rPr>
                <w:rFonts w:cs="Tahoma"/>
              </w:rPr>
            </w:pPr>
            <w:r w:rsidRPr="00F90DAA">
              <w:rPr>
                <w:rFonts w:eastAsia="Calibri" w:cs="Tahoma"/>
                <w:color w:val="000000"/>
                <w:szCs w:val="18"/>
              </w:rPr>
              <w:t>Office 365 Enterprise E3 en Windows Intune, of</w:t>
            </w:r>
          </w:p>
          <w:p w14:paraId="4CBC6471" w14:textId="77777777" w:rsidR="00162A93" w:rsidRPr="00AA7751" w:rsidRDefault="00162A93" w:rsidP="004413D4">
            <w:pPr>
              <w:numPr>
                <w:ilvl w:val="0"/>
                <w:numId w:val="44"/>
              </w:numPr>
              <w:spacing w:before="80" w:after="200" w:line="276" w:lineRule="auto"/>
              <w:ind w:left="630"/>
              <w:rPr>
                <w:rFonts w:eastAsia="Calibri" w:cs="Tahoma"/>
                <w:color w:val="000000"/>
                <w:szCs w:val="18"/>
                <w:lang w:val="nl-NL"/>
              </w:rPr>
            </w:pPr>
            <w:r w:rsidRPr="00AA7751">
              <w:rPr>
                <w:rFonts w:eastAsia="Calibri" w:cs="Tahoma"/>
                <w:color w:val="000000"/>
                <w:szCs w:val="18"/>
                <w:lang w:val="nl-NL"/>
              </w:rPr>
              <w:t>Office 365 Enterprise E4 en Windows Intune</w:t>
            </w:r>
          </w:p>
        </w:tc>
      </w:tr>
      <w:tr w:rsidR="00162A93" w:rsidRPr="00AA7751" w14:paraId="4CBC6476" w14:textId="77777777" w:rsidTr="007E466C">
        <w:trPr>
          <w:trHeight w:val="576"/>
          <w:jc w:val="center"/>
        </w:trPr>
        <w:tc>
          <w:tcPr>
            <w:tcW w:w="1667" w:type="pct"/>
            <w:tcBorders>
              <w:top w:val="nil"/>
              <w:left w:val="single" w:sz="8" w:space="0" w:color="auto"/>
              <w:bottom w:val="single" w:sz="8" w:space="0" w:color="auto"/>
              <w:right w:val="single" w:sz="8" w:space="0" w:color="auto"/>
            </w:tcBorders>
            <w:hideMark/>
          </w:tcPr>
          <w:p w14:paraId="4CBC6473" w14:textId="77777777" w:rsidR="00162A93" w:rsidRPr="00AA7751" w:rsidRDefault="00162A93" w:rsidP="00346F4B">
            <w:pPr>
              <w:numPr>
                <w:ilvl w:val="0"/>
                <w:numId w:val="43"/>
              </w:numPr>
              <w:spacing w:before="60" w:after="60" w:line="276" w:lineRule="auto"/>
              <w:ind w:left="535" w:right="180"/>
              <w:rPr>
                <w:rFonts w:eastAsia="Calibri" w:cs="Tahoma"/>
                <w:color w:val="000000"/>
                <w:szCs w:val="18"/>
                <w:lang w:val="nl-NL" w:eastAsia="ja-JP"/>
              </w:rPr>
            </w:pPr>
            <w:r w:rsidRPr="00AA7751">
              <w:rPr>
                <w:rFonts w:eastAsia="Calibri" w:cs="Tahoma"/>
                <w:szCs w:val="18"/>
                <w:lang w:val="nl-NL"/>
              </w:rPr>
              <w:t>Enterprise CAL Suite Bridge voor Windows Intune</w:t>
            </w:r>
          </w:p>
        </w:tc>
        <w:tc>
          <w:tcPr>
            <w:tcW w:w="1667" w:type="pct"/>
            <w:tcBorders>
              <w:top w:val="nil"/>
              <w:left w:val="nil"/>
              <w:bottom w:val="single" w:sz="8" w:space="0" w:color="auto"/>
              <w:right w:val="single" w:sz="8" w:space="0" w:color="auto"/>
            </w:tcBorders>
            <w:hideMark/>
          </w:tcPr>
          <w:p w14:paraId="4CBC6474" w14:textId="77777777" w:rsidR="00162A93" w:rsidRPr="00AA7751" w:rsidRDefault="00162A93" w:rsidP="009F2CAF">
            <w:pPr>
              <w:numPr>
                <w:ilvl w:val="0"/>
                <w:numId w:val="43"/>
              </w:numPr>
              <w:spacing w:before="60" w:after="60" w:line="276" w:lineRule="auto"/>
              <w:ind w:left="535" w:right="180"/>
              <w:rPr>
                <w:rFonts w:eastAsia="Calibri" w:cs="Tahoma"/>
                <w:color w:val="000000"/>
                <w:szCs w:val="18"/>
                <w:lang w:val="nl-NL" w:eastAsia="ja-JP"/>
              </w:rPr>
            </w:pPr>
            <w:r w:rsidRPr="00AA7751">
              <w:rPr>
                <w:rFonts w:eastAsia="Calibri" w:cs="Tahoma"/>
                <w:color w:val="000000"/>
                <w:szCs w:val="18"/>
                <w:lang w:val="nl-NL"/>
              </w:rPr>
              <w:t>Enterprise CAL Suite</w:t>
            </w:r>
          </w:p>
        </w:tc>
        <w:tc>
          <w:tcPr>
            <w:tcW w:w="1667" w:type="pct"/>
            <w:tcBorders>
              <w:top w:val="nil"/>
              <w:left w:val="nil"/>
              <w:bottom w:val="single" w:sz="8" w:space="0" w:color="auto"/>
              <w:right w:val="single" w:sz="8" w:space="0" w:color="auto"/>
            </w:tcBorders>
            <w:hideMark/>
          </w:tcPr>
          <w:p w14:paraId="4CBC6475" w14:textId="77777777" w:rsidR="00162A93" w:rsidRPr="00AA7751" w:rsidRDefault="00162A93" w:rsidP="004413D4">
            <w:pPr>
              <w:numPr>
                <w:ilvl w:val="0"/>
                <w:numId w:val="44"/>
              </w:numPr>
              <w:spacing w:before="80" w:after="200" w:line="276" w:lineRule="auto"/>
              <w:ind w:left="630"/>
              <w:rPr>
                <w:rFonts w:cs="Tahoma"/>
                <w:color w:val="000000"/>
                <w:szCs w:val="18"/>
                <w:lang w:val="nl-NL"/>
              </w:rPr>
            </w:pPr>
            <w:r w:rsidRPr="00AA7751">
              <w:rPr>
                <w:rFonts w:eastAsia="Calibri" w:cs="Tahoma"/>
                <w:color w:val="000000"/>
                <w:szCs w:val="18"/>
                <w:lang w:val="nl-NL"/>
              </w:rPr>
              <w:t>Windows Intune</w:t>
            </w:r>
          </w:p>
        </w:tc>
      </w:tr>
    </w:tbl>
    <w:p w14:paraId="4CBC6477" w14:textId="77777777" w:rsidR="005614CA" w:rsidRPr="00AA7751" w:rsidRDefault="005614CA" w:rsidP="00E03856">
      <w:pPr>
        <w:pStyle w:val="Heading3"/>
        <w:rPr>
          <w:rFonts w:ascii="Tahoma" w:hAnsi="Tahoma" w:cs="Tahoma"/>
          <w:lang w:val="nl-NL"/>
        </w:rPr>
      </w:pPr>
      <w:bookmarkStart w:id="1218" w:name="_Toc336338304"/>
      <w:bookmarkStart w:id="1219" w:name="Srv_43EnterpriseCALSuite"/>
      <w:bookmarkEnd w:id="1203"/>
      <w:bookmarkEnd w:id="1211"/>
    </w:p>
    <w:p w14:paraId="4CBC6478" w14:textId="77777777" w:rsidR="00676723" w:rsidRPr="00AA7751" w:rsidRDefault="00676723" w:rsidP="00676723">
      <w:pPr>
        <w:rPr>
          <w:rFonts w:cs="Tahoma"/>
          <w:lang w:val="nl-NL"/>
        </w:rPr>
      </w:pPr>
    </w:p>
    <w:p w14:paraId="4CBC6479" w14:textId="77777777" w:rsidR="00652053" w:rsidRPr="00AA7751" w:rsidRDefault="004668D9" w:rsidP="00652053">
      <w:pPr>
        <w:pStyle w:val="Heading3"/>
        <w:rPr>
          <w:rFonts w:ascii="Tahoma" w:hAnsi="Tahoma" w:cs="Tahoma"/>
          <w:lang w:val="nl-NL"/>
        </w:rPr>
      </w:pPr>
      <w:bookmarkStart w:id="1220" w:name="_42_Enterprise_CAL"/>
      <w:bookmarkStart w:id="1221" w:name="_45_Enterprise_CAL"/>
      <w:bookmarkStart w:id="1222" w:name="_Toc357609040"/>
      <w:bookmarkEnd w:id="1220"/>
      <w:bookmarkEnd w:id="1221"/>
      <w:r w:rsidRPr="00AA7751">
        <w:rPr>
          <w:rFonts w:ascii="Tahoma" w:hAnsi="Tahoma" w:cs="Tahoma"/>
          <w:caps/>
          <w:color w:val="F66400"/>
          <w:sz w:val="22"/>
          <w:vertAlign w:val="superscript"/>
          <w:lang w:val="nl-NL"/>
        </w:rPr>
        <w:lastRenderedPageBreak/>
        <w:t>45</w:t>
      </w:r>
      <w:r w:rsidRPr="00AA7751">
        <w:rPr>
          <w:rFonts w:ascii="Tahoma" w:hAnsi="Tahoma" w:cs="Tahoma"/>
          <w:color w:val="F66400"/>
          <w:sz w:val="22"/>
          <w:lang w:val="nl-NL"/>
        </w:rPr>
        <w:t xml:space="preserve"> Enterprise CAL Suite</w:t>
      </w:r>
      <w:bookmarkEnd w:id="1218"/>
      <w:bookmarkEnd w:id="1222"/>
      <w:r w:rsidRPr="00AA7751">
        <w:rPr>
          <w:rFonts w:ascii="Tahoma" w:hAnsi="Tahoma" w:cs="Tahoma"/>
          <w:color w:val="F66400"/>
          <w:sz w:val="22"/>
          <w:lang w:val="nl-NL"/>
        </w:rPr>
        <w:t xml:space="preserve"> </w:t>
      </w:r>
    </w:p>
    <w:bookmarkEnd w:id="1219"/>
    <w:p w14:paraId="4CBC647A" w14:textId="77777777" w:rsidR="00023FE7" w:rsidRPr="00AA7751" w:rsidRDefault="00023FE7" w:rsidP="009F2CAF">
      <w:pPr>
        <w:spacing w:line="180" w:lineRule="auto"/>
        <w:rPr>
          <w:rFonts w:cs="Tahoma"/>
          <w:sz w:val="17"/>
          <w:szCs w:val="17"/>
          <w:lang w:val="nl-NL"/>
        </w:rPr>
      </w:pPr>
    </w:p>
    <w:p w14:paraId="4CBC647B" w14:textId="77777777" w:rsidR="009A727E" w:rsidRPr="00AA7751" w:rsidRDefault="008446D1" w:rsidP="0084072C">
      <w:pPr>
        <w:ind w:left="720"/>
        <w:rPr>
          <w:rFonts w:cs="Tahoma"/>
          <w:lang w:val="nl-NL"/>
        </w:rPr>
      </w:pPr>
      <w:r w:rsidRPr="00AA7751">
        <w:rPr>
          <w:rFonts w:cs="Tahoma"/>
          <w:szCs w:val="20"/>
          <w:lang w:val="nl-NL"/>
        </w:rPr>
        <w:t>Enterprise CAL Suite is versieonafhankelijk en de Product Use Rights worden bepaald aan de hand van de</w:t>
      </w:r>
      <w:r w:rsidR="009F2CAF" w:rsidRPr="00AA7751">
        <w:rPr>
          <w:rFonts w:cs="Tahoma"/>
          <w:szCs w:val="20"/>
          <w:lang w:val="nl-NL"/>
        </w:rPr>
        <w:t> </w:t>
      </w:r>
      <w:r w:rsidRPr="00AA7751">
        <w:rPr>
          <w:rFonts w:cs="Tahoma"/>
          <w:szCs w:val="20"/>
          <w:lang w:val="nl-NL"/>
        </w:rPr>
        <w:t>status van de Software Assurance Dekking voor Enterprise CAL Suite.</w:t>
      </w:r>
      <w:r w:rsidR="00270CCD" w:rsidRPr="00AA7751">
        <w:rPr>
          <w:rFonts w:cs="Tahoma"/>
          <w:szCs w:val="20"/>
          <w:lang w:val="nl-NL"/>
        </w:rPr>
        <w:t xml:space="preserve"> </w:t>
      </w:r>
      <w:r w:rsidRPr="00AA7751">
        <w:rPr>
          <w:rFonts w:cs="Tahoma"/>
          <w:szCs w:val="20"/>
          <w:lang w:val="nl-NL"/>
        </w:rPr>
        <w:t>Als de dekking is verlopen, worden</w:t>
      </w:r>
      <w:r w:rsidR="009F2CAF" w:rsidRPr="00AA7751">
        <w:rPr>
          <w:rFonts w:cs="Tahoma"/>
          <w:szCs w:val="20"/>
          <w:lang w:val="nl-NL"/>
        </w:rPr>
        <w:t> </w:t>
      </w:r>
      <w:r w:rsidRPr="00AA7751">
        <w:rPr>
          <w:rFonts w:cs="Tahoma"/>
          <w:szCs w:val="20"/>
          <w:lang w:val="nl-NL"/>
        </w:rPr>
        <w:t>de toegangsrechten op grond van eeuwigdurende licenties bepaald aan de hand van de productgebruiksrechten die vóór het verlopen van de dekking van toepassing waren.</w:t>
      </w:r>
      <w:r w:rsidR="00270CCD" w:rsidRPr="00AA7751">
        <w:rPr>
          <w:rFonts w:cs="Tahoma"/>
          <w:szCs w:val="20"/>
          <w:lang w:val="nl-NL"/>
        </w:rPr>
        <w:t xml:space="preserve"> </w:t>
      </w:r>
      <w:r w:rsidRPr="00AA7751">
        <w:rPr>
          <w:rFonts w:cs="Tahoma"/>
          <w:szCs w:val="20"/>
          <w:lang w:val="nl-NL"/>
        </w:rPr>
        <w:t>De rechten die zijn geassocieerd met Online Diensten, vervallen op het moment dat de Software Assurance Dekking afloopt, ongeacht de vraag of de Enterprise CAL eeuwigdurend is of niet.</w:t>
      </w:r>
      <w:r w:rsidR="00270CCD" w:rsidRPr="00AA7751">
        <w:rPr>
          <w:rFonts w:cs="Tahoma"/>
          <w:szCs w:val="20"/>
          <w:lang w:val="nl-NL"/>
        </w:rPr>
        <w:t xml:space="preserve"> </w:t>
      </w:r>
      <w:r w:rsidRPr="00AA7751">
        <w:rPr>
          <w:rFonts w:cs="Tahoma"/>
          <w:szCs w:val="20"/>
          <w:lang w:val="nl-NL"/>
        </w:rPr>
        <w:t>Vanaf 1 april 2013 verleent een licentie voor de Enterprise CAL Suite met actieve Software Assurance Dekking rechten die gelijk zijn aan de volgende: alle huidige componenten van de Core CAL Suite, Exchange Enterprise CAL met Diensten 2013, Exchange Online Archiving for Exchange Server, SharePoint Server Enterprise CAL 2013, Lync Server Enterprise CAL 2013, CAL voor Windows Server 2012 Active Directory Rights Management Services en alle huidige componenten van de System Center 2012 Client Management Suite.</w:t>
      </w:r>
      <w:r w:rsidR="00270CCD" w:rsidRPr="00AA7751">
        <w:rPr>
          <w:rFonts w:cs="Tahoma"/>
          <w:szCs w:val="20"/>
          <w:lang w:val="nl-NL"/>
        </w:rPr>
        <w:t xml:space="preserve"> </w:t>
      </w:r>
      <w:r w:rsidRPr="00AA7751">
        <w:rPr>
          <w:rFonts w:cs="Tahoma"/>
          <w:szCs w:val="20"/>
          <w:lang w:val="nl-NL"/>
        </w:rPr>
        <w:t>Een licentie voor de Enterprise CAL Suite is een enkele licentie die aan één gebruiker of apparaat moet worden toegewezen.</w:t>
      </w:r>
      <w:r w:rsidR="00270CCD" w:rsidRPr="00AA7751">
        <w:rPr>
          <w:rFonts w:cs="Tahoma"/>
          <w:szCs w:val="20"/>
          <w:lang w:val="nl-NL"/>
        </w:rPr>
        <w:t xml:space="preserve"> </w:t>
      </w:r>
      <w:r w:rsidRPr="00AA7751">
        <w:rPr>
          <w:rFonts w:cs="Tahoma"/>
          <w:szCs w:val="20"/>
          <w:lang w:val="nl-NL"/>
        </w:rPr>
        <w:t>Zoals bepaald in diens Volume License Overeenkomst kan de klant de rechten op grond van de Enterprise CAL Suite niet scheiden om twee of meer gebruikers of apparaten tegelijkertijd toegang te bieden tot de verschillende onderdelen van de Core CAL Suite.</w:t>
      </w:r>
      <w:r w:rsidR="00270CCD" w:rsidRPr="00AA7751">
        <w:rPr>
          <w:rFonts w:cs="Tahoma"/>
          <w:szCs w:val="20"/>
          <w:lang w:val="nl-NL"/>
        </w:rPr>
        <w:t xml:space="preserve"> </w:t>
      </w:r>
    </w:p>
    <w:p w14:paraId="4CBC647C" w14:textId="77777777" w:rsidR="00163658" w:rsidRPr="00AA7751" w:rsidRDefault="00163658" w:rsidP="009F2CAF">
      <w:pPr>
        <w:spacing w:line="180" w:lineRule="auto"/>
        <w:ind w:left="720"/>
        <w:rPr>
          <w:rFonts w:cs="Tahoma"/>
          <w:sz w:val="17"/>
          <w:szCs w:val="17"/>
          <w:lang w:val="nl-NL"/>
        </w:rPr>
      </w:pPr>
    </w:p>
    <w:p w14:paraId="4CBC647D" w14:textId="77777777" w:rsidR="00163658" w:rsidRPr="00AA7751" w:rsidRDefault="00163658" w:rsidP="0084072C">
      <w:pPr>
        <w:ind w:left="720"/>
        <w:rPr>
          <w:rFonts w:cs="Tahoma"/>
          <w:lang w:val="nl-NL"/>
        </w:rPr>
      </w:pPr>
      <w:r w:rsidRPr="00AA7751">
        <w:rPr>
          <w:rFonts w:cs="Tahoma"/>
          <w:b/>
          <w:szCs w:val="20"/>
          <w:lang w:val="nl-NL"/>
        </w:rPr>
        <w:t>Levering van Online Diensten die zijn inbegrepen bij Enterprise CAL Suite</w:t>
      </w:r>
    </w:p>
    <w:p w14:paraId="4CBC647E" w14:textId="77777777" w:rsidR="00391D38" w:rsidRPr="00AA7751" w:rsidRDefault="00391D38" w:rsidP="009F2CAF">
      <w:pPr>
        <w:spacing w:line="180" w:lineRule="auto"/>
        <w:ind w:left="720"/>
        <w:rPr>
          <w:rFonts w:cs="Tahoma"/>
          <w:sz w:val="17"/>
          <w:szCs w:val="17"/>
          <w:lang w:val="nl-NL"/>
        </w:rPr>
      </w:pPr>
    </w:p>
    <w:p w14:paraId="4CBC647F" w14:textId="77777777" w:rsidR="00163658" w:rsidRPr="00AA7751" w:rsidRDefault="00163658" w:rsidP="0084072C">
      <w:pPr>
        <w:ind w:left="720"/>
        <w:rPr>
          <w:rFonts w:cs="Tahoma"/>
          <w:lang w:val="nl-NL"/>
        </w:rPr>
      </w:pPr>
      <w:r w:rsidRPr="00AA7751">
        <w:rPr>
          <w:rFonts w:cs="Tahoma"/>
          <w:szCs w:val="20"/>
          <w:lang w:val="nl-NL"/>
        </w:rPr>
        <w:t>Met ingang van 1 april 2013 zijn bij een licentie voor de Enterprise CAL Suite met actieve Software Assurance-dekking de rechten voor Exchange Online Archiving for Exchange Server, Data Loss Prevention en Exchang</w:t>
      </w:r>
      <w:r w:rsidR="008F0E16">
        <w:rPr>
          <w:rFonts w:cs="Tahoma"/>
          <w:szCs w:val="20"/>
          <w:lang w:val="nl-NL"/>
        </w:rPr>
        <w:t>e Online Protection inbegrepen.</w:t>
      </w:r>
    </w:p>
    <w:p w14:paraId="4CBC6480" w14:textId="77777777" w:rsidR="00163658" w:rsidRPr="00AA7751" w:rsidRDefault="00163658" w:rsidP="009F2CAF">
      <w:pPr>
        <w:spacing w:line="180" w:lineRule="auto"/>
        <w:ind w:left="720"/>
        <w:rPr>
          <w:rFonts w:cs="Tahoma"/>
          <w:sz w:val="17"/>
          <w:szCs w:val="17"/>
          <w:lang w:val="nl-NL"/>
        </w:rPr>
      </w:pPr>
    </w:p>
    <w:p w14:paraId="4CBC6481" w14:textId="77777777" w:rsidR="00163658" w:rsidRPr="00AA7751" w:rsidRDefault="00163658" w:rsidP="008F0E16">
      <w:pPr>
        <w:ind w:left="720"/>
        <w:rPr>
          <w:rFonts w:cs="Tahoma"/>
          <w:lang w:val="nl-NL"/>
        </w:rPr>
      </w:pPr>
      <w:r w:rsidRPr="00AA7751">
        <w:rPr>
          <w:rFonts w:cs="Tahoma"/>
          <w:szCs w:val="20"/>
          <w:lang w:val="nl-NL"/>
        </w:rPr>
        <w:t>Als de klant deze diensten wil gaan gebruiken, moet deze contact opnemen met diens Microsoft-partner, die</w:t>
      </w:r>
      <w:r w:rsidR="008F0E16">
        <w:rPr>
          <w:rFonts w:cs="Tahoma"/>
          <w:szCs w:val="20"/>
          <w:lang w:val="nl-NL"/>
        </w:rPr>
        <w:t> </w:t>
      </w:r>
      <w:r w:rsidRPr="00AA7751">
        <w:rPr>
          <w:rFonts w:cs="Tahoma"/>
          <w:szCs w:val="20"/>
          <w:lang w:val="nl-NL"/>
        </w:rPr>
        <w:t>de processen kan gaan opstarten die worden vereist voor het activeren van elke dienst.</w:t>
      </w:r>
    </w:p>
    <w:p w14:paraId="4CBC6482" w14:textId="77777777" w:rsidR="00103AD5" w:rsidRPr="00AA7751" w:rsidRDefault="00103AD5" w:rsidP="009F2CAF">
      <w:pPr>
        <w:spacing w:line="180" w:lineRule="auto"/>
        <w:ind w:left="720"/>
        <w:rPr>
          <w:rFonts w:cs="Tahoma"/>
          <w:sz w:val="17"/>
          <w:szCs w:val="17"/>
          <w:lang w:val="nl-NL"/>
        </w:rPr>
      </w:pPr>
    </w:p>
    <w:p w14:paraId="4CBC6483" w14:textId="77777777" w:rsidR="00401499" w:rsidRPr="0036591D" w:rsidRDefault="00401499" w:rsidP="00401499">
      <w:pPr>
        <w:ind w:left="720"/>
        <w:rPr>
          <w:rFonts w:cs="Tahoma"/>
          <w:lang w:val="nl-NL"/>
        </w:rPr>
      </w:pPr>
      <w:r w:rsidRPr="0036591D">
        <w:rPr>
          <w:rFonts w:cs="Tahoma"/>
          <w:szCs w:val="20"/>
          <w:lang w:val="nl-NL"/>
        </w:rPr>
        <w:t>Indien de klant of diens Geregistreerde Gelieerde Onderneming gebruikmaakt van Exchange Online Archiving for Exchange Server, Data Loss Prevention of Exchange Online Protection als onderdeel van de Enterprise CAL Suite (ten behoeve van deze aantekening “Online Diensten”), zijn de volgende Aanvullende Voorwaarden voor Online Diensten (“Aanvullende Voorwaarden”) erop van toepassing, in plaats van eventuele tegenstrijdige voorwaarden in de Volume Licensing-overeenkomst van de klant.</w:t>
      </w:r>
      <w:r w:rsidRPr="0036591D">
        <w:rPr>
          <w:rFonts w:cs="Tahoma"/>
          <w:bCs/>
          <w:iCs/>
          <w:snapToGrid w:val="0"/>
          <w:szCs w:val="18"/>
          <w:lang w:val="nl-NL"/>
        </w:rPr>
        <w:t xml:space="preserve">: </w:t>
      </w:r>
    </w:p>
    <w:p w14:paraId="4CBC6484" w14:textId="77777777" w:rsidR="00391D38" w:rsidRPr="00AA7751" w:rsidRDefault="00391D38" w:rsidP="009F2CAF">
      <w:pPr>
        <w:spacing w:before="120" w:after="60"/>
        <w:ind w:left="1440"/>
        <w:outlineLvl w:val="0"/>
        <w:rPr>
          <w:rFonts w:cs="Tahoma"/>
          <w:lang w:val="nl-NL"/>
        </w:rPr>
      </w:pPr>
      <w:r w:rsidRPr="00AA7751">
        <w:rPr>
          <w:rFonts w:cs="Tahoma"/>
          <w:b/>
          <w:bCs/>
          <w:iCs/>
          <w:snapToGrid w:val="0"/>
          <w:szCs w:val="18"/>
          <w:lang w:val="nl-NL"/>
        </w:rPr>
        <w:t>Definities.</w:t>
      </w:r>
    </w:p>
    <w:p w14:paraId="4CBC6485" w14:textId="77777777" w:rsidR="00391D38" w:rsidRPr="00AA7751" w:rsidRDefault="00391D38" w:rsidP="007E466C">
      <w:pPr>
        <w:ind w:left="1440"/>
        <w:jc w:val="both"/>
        <w:rPr>
          <w:rFonts w:cs="Tahoma"/>
          <w:lang w:val="nl-NL"/>
        </w:rPr>
      </w:pPr>
      <w:r w:rsidRPr="00AA7751">
        <w:rPr>
          <w:rFonts w:cs="Tahoma"/>
          <w:snapToGrid w:val="0"/>
          <w:color w:val="000000"/>
          <w:szCs w:val="18"/>
          <w:lang w:val="nl-NL"/>
        </w:rPr>
        <w:t>“Gegevens van de Klant” betekent alle gegevens, met inbegrip van alle tekst-, geluids-, software- en beeldbestanden, die aan Microsoft zijn gegeven door, of uit naam van, de klant door middel van het gebruik van de Online Diensten door de klant.</w:t>
      </w:r>
    </w:p>
    <w:p w14:paraId="4CBC6486" w14:textId="77777777" w:rsidR="00391D38" w:rsidRPr="00AA7751" w:rsidRDefault="00391D38" w:rsidP="00391D38">
      <w:pPr>
        <w:spacing w:before="120"/>
        <w:ind w:left="1440"/>
        <w:jc w:val="both"/>
        <w:rPr>
          <w:rFonts w:cs="Tahoma"/>
          <w:lang w:val="nl-NL"/>
        </w:rPr>
      </w:pPr>
      <w:r w:rsidRPr="00AA7751">
        <w:rPr>
          <w:rFonts w:cs="Tahoma"/>
          <w:snapToGrid w:val="0"/>
          <w:color w:val="000000"/>
          <w:szCs w:val="18"/>
          <w:lang w:val="nl-NL"/>
        </w:rPr>
        <w:t>“Service Level Overeenkomst” betekent het document waarin de normen worden gespecificeerd waaraan Microsoft belooft zich te houden, en aan de hand waarvan Microsoft het niveau van de dienstverlening van een Online Dienst bepaalt.</w:t>
      </w:r>
    </w:p>
    <w:p w14:paraId="4CBC6487" w14:textId="77777777" w:rsidR="00391D38" w:rsidRPr="00AA7751" w:rsidRDefault="00391D38" w:rsidP="009F2CAF">
      <w:pPr>
        <w:spacing w:before="120" w:after="60"/>
        <w:ind w:left="1440"/>
        <w:outlineLvl w:val="0"/>
        <w:rPr>
          <w:rFonts w:cs="Tahoma"/>
          <w:lang w:val="nl-NL"/>
        </w:rPr>
      </w:pPr>
      <w:r w:rsidRPr="00AA7751">
        <w:rPr>
          <w:rFonts w:cs="Tahoma"/>
          <w:b/>
          <w:bCs/>
          <w:iCs/>
          <w:snapToGrid w:val="0"/>
          <w:szCs w:val="18"/>
          <w:lang w:val="nl-NL"/>
        </w:rPr>
        <w:t>Toepasselijkheid van Aanvullende Voorwaarden.</w:t>
      </w:r>
    </w:p>
    <w:p w14:paraId="4CBC6488" w14:textId="77777777" w:rsidR="00391D38" w:rsidRPr="00AA7751" w:rsidRDefault="00391D38" w:rsidP="007E466C">
      <w:pPr>
        <w:ind w:left="1440"/>
        <w:jc w:val="both"/>
        <w:rPr>
          <w:rFonts w:cs="Tahoma"/>
          <w:lang w:val="nl-NL"/>
        </w:rPr>
      </w:pPr>
      <w:r w:rsidRPr="00AA7751">
        <w:rPr>
          <w:rFonts w:cs="Tahoma"/>
          <w:snapToGrid w:val="0"/>
          <w:color w:val="000000"/>
          <w:szCs w:val="18"/>
          <w:lang w:val="nl-NL"/>
        </w:rPr>
        <w:t>Deze Aanvullende Voorwaarden gelden alleen voor de aankoop en het gebruik door de klant van Online Diensten en Diensten.</w:t>
      </w:r>
      <w:r w:rsidR="00270CCD" w:rsidRPr="00AA7751">
        <w:rPr>
          <w:rFonts w:cs="Tahoma"/>
          <w:snapToGrid w:val="0"/>
          <w:color w:val="000000"/>
          <w:szCs w:val="18"/>
          <w:lang w:val="nl-NL"/>
        </w:rPr>
        <w:t xml:space="preserve"> </w:t>
      </w:r>
      <w:r w:rsidRPr="00AA7751">
        <w:rPr>
          <w:rFonts w:cs="Tahoma"/>
          <w:snapToGrid w:val="0"/>
          <w:color w:val="000000"/>
          <w:szCs w:val="18"/>
          <w:lang w:val="nl-NL"/>
        </w:rPr>
        <w:t>In geval van tegenstrijdigheden tussen deze Aanvullende Voorwaarden en de voorwaarden van de Hoofdovereenkomst of Overeenkomst die niet uitdrukkelijk in de voorwaarden worden opgelost, hebben deze Aanvullende Voorwaarden voorrang.</w:t>
      </w:r>
    </w:p>
    <w:p w14:paraId="4CBC6489" w14:textId="77777777" w:rsidR="00391D38" w:rsidRPr="00AA7751" w:rsidRDefault="00391D38" w:rsidP="009F2CAF">
      <w:pPr>
        <w:spacing w:before="120" w:after="60"/>
        <w:ind w:left="1440"/>
        <w:outlineLvl w:val="0"/>
        <w:rPr>
          <w:rFonts w:cs="Tahoma"/>
          <w:lang w:val="nl-NL"/>
        </w:rPr>
      </w:pPr>
      <w:r w:rsidRPr="00AA7751">
        <w:rPr>
          <w:rFonts w:cs="Tahoma"/>
          <w:b/>
          <w:bCs/>
          <w:iCs/>
          <w:snapToGrid w:val="0"/>
          <w:szCs w:val="18"/>
          <w:lang w:val="nl-NL"/>
        </w:rPr>
        <w:t>Beperkte garantie voor Online Diensten.</w:t>
      </w:r>
    </w:p>
    <w:p w14:paraId="4CBC648A" w14:textId="77777777" w:rsidR="00391D38" w:rsidRPr="00AA7751" w:rsidRDefault="00391D38" w:rsidP="007E466C">
      <w:pPr>
        <w:ind w:left="1440"/>
        <w:jc w:val="both"/>
        <w:rPr>
          <w:rFonts w:cs="Tahoma"/>
          <w:lang w:val="nl-NL"/>
        </w:rPr>
      </w:pPr>
      <w:r w:rsidRPr="00AA7751">
        <w:rPr>
          <w:rFonts w:cs="Tahoma"/>
          <w:snapToGrid w:val="0"/>
          <w:color w:val="000000"/>
          <w:szCs w:val="18"/>
          <w:lang w:val="nl-NL"/>
        </w:rPr>
        <w:t>Microsoft garandeert dat de Online Diensten worden uitgevoerd overeenkomstig de toepasselijke Service Level Overeenkomst.</w:t>
      </w:r>
      <w:r w:rsidR="00270CCD" w:rsidRPr="00AA7751">
        <w:rPr>
          <w:rFonts w:cs="Tahoma"/>
          <w:snapToGrid w:val="0"/>
          <w:color w:val="000000"/>
          <w:szCs w:val="18"/>
          <w:lang w:val="nl-NL"/>
        </w:rPr>
        <w:t xml:space="preserve"> </w:t>
      </w:r>
      <w:r w:rsidRPr="00AA7751">
        <w:rPr>
          <w:rFonts w:cs="Tahoma"/>
          <w:snapToGrid w:val="0"/>
          <w:color w:val="000000"/>
          <w:szCs w:val="18"/>
          <w:lang w:val="nl-NL"/>
        </w:rPr>
        <w:t>Deze beperkte garantie geldt voor de duur van het gebruik door de klant van de Online Dienst, onderworpen aan de vereisten voor mededeling in de toepasselijke Service Level Overeenkomst.</w:t>
      </w:r>
    </w:p>
    <w:p w14:paraId="4CBC648B" w14:textId="77777777" w:rsidR="00391D38" w:rsidRPr="00AA7751" w:rsidRDefault="00391D38" w:rsidP="009F2CAF">
      <w:pPr>
        <w:spacing w:before="80"/>
        <w:ind w:left="1440"/>
        <w:jc w:val="both"/>
        <w:rPr>
          <w:rFonts w:cs="Tahoma"/>
          <w:lang w:val="nl-NL"/>
        </w:rPr>
      </w:pPr>
      <w:r w:rsidRPr="00AA7751">
        <w:rPr>
          <w:rFonts w:cs="Tahoma"/>
          <w:snapToGrid w:val="0"/>
          <w:color w:val="000000"/>
          <w:szCs w:val="18"/>
          <w:lang w:val="nl-NL"/>
        </w:rPr>
        <w:t>Indien Microsoft zich niet aan deze beperkte garantie houdt en de klant Microsoft hiervan binnen de garantietermijn op de hoogte stelt, biedt Microsoft de rechtsmiddelen die in de Service Level Overeenkomst worden geïdentificeerd voor de desbetreffende Online Dienst.</w:t>
      </w:r>
      <w:r w:rsidR="00270CCD" w:rsidRPr="00AA7751">
        <w:rPr>
          <w:rFonts w:cs="Tahoma"/>
          <w:snapToGrid w:val="0"/>
          <w:color w:val="000000"/>
          <w:szCs w:val="18"/>
          <w:lang w:val="nl-NL"/>
        </w:rPr>
        <w:t xml:space="preserve"> </w:t>
      </w:r>
      <w:r w:rsidRPr="00AA7751">
        <w:rPr>
          <w:rFonts w:cs="Tahoma"/>
          <w:snapToGrid w:val="0"/>
          <w:color w:val="000000"/>
          <w:szCs w:val="18"/>
          <w:lang w:val="nl-NL"/>
        </w:rPr>
        <w:t>Dit zijn de enige rechtsmiddelen van de klant voor schending van de beperkte garantie, tenzij het bieden van rechtsmiddelen op een andere wijze vereist is op grond van toepasselijk recht.</w:t>
      </w:r>
    </w:p>
    <w:p w14:paraId="4CBC648C" w14:textId="77777777" w:rsidR="00391D38" w:rsidRPr="00AA7751" w:rsidRDefault="00391D38" w:rsidP="00391D38">
      <w:pPr>
        <w:spacing w:before="120"/>
        <w:ind w:left="1440"/>
        <w:jc w:val="both"/>
        <w:rPr>
          <w:rFonts w:cs="Tahoma"/>
          <w:lang w:val="nl-NL"/>
        </w:rPr>
      </w:pPr>
      <w:r w:rsidRPr="00AA7751">
        <w:rPr>
          <w:rFonts w:cs="Tahoma"/>
          <w:snapToGrid w:val="0"/>
          <w:color w:val="000000"/>
          <w:szCs w:val="18"/>
          <w:lang w:val="nl-NL"/>
        </w:rPr>
        <w:t>Voor deze beperkte garantie gelden de volgende beperkingen:</w:t>
      </w:r>
    </w:p>
    <w:p w14:paraId="4CBC648D" w14:textId="77777777" w:rsidR="00391D38" w:rsidRPr="00AA7751" w:rsidRDefault="00391D38" w:rsidP="004413D4">
      <w:pPr>
        <w:numPr>
          <w:ilvl w:val="0"/>
          <w:numId w:val="122"/>
        </w:numPr>
        <w:spacing w:before="120"/>
        <w:ind w:left="1800"/>
        <w:contextualSpacing/>
        <w:jc w:val="both"/>
        <w:rPr>
          <w:rFonts w:cs="Tahoma"/>
          <w:lang w:val="nl-NL"/>
        </w:rPr>
      </w:pPr>
      <w:r w:rsidRPr="00AA7751">
        <w:rPr>
          <w:rFonts w:cs="Tahoma"/>
          <w:snapToGrid w:val="0"/>
          <w:color w:val="000000"/>
          <w:szCs w:val="18"/>
          <w:lang w:val="nl-NL"/>
        </w:rPr>
        <w:lastRenderedPageBreak/>
        <w:t>eventuele impliciete garanties of voorwaarden die niet volgens de wet kunnen worden afgewezen, gelden gedurende een jaar vanaf het begin van de beperkte garantie;</w:t>
      </w:r>
    </w:p>
    <w:p w14:paraId="4CBC648E" w14:textId="77777777" w:rsidR="00391D38" w:rsidRPr="00AA7751" w:rsidRDefault="00391D38" w:rsidP="004413D4">
      <w:pPr>
        <w:numPr>
          <w:ilvl w:val="0"/>
          <w:numId w:val="122"/>
        </w:numPr>
        <w:spacing w:before="120"/>
        <w:ind w:left="1800"/>
        <w:contextualSpacing/>
        <w:jc w:val="both"/>
        <w:rPr>
          <w:rFonts w:cs="Tahoma"/>
          <w:lang w:val="nl-NL"/>
        </w:rPr>
      </w:pPr>
      <w:r w:rsidRPr="00AA7751">
        <w:rPr>
          <w:rFonts w:cs="Tahoma"/>
          <w:snapToGrid w:val="0"/>
          <w:color w:val="000000"/>
          <w:szCs w:val="18"/>
          <w:lang w:val="nl-NL"/>
        </w:rPr>
        <w:t>de beperkte garantie geldt niet voor problemen als gevolg van ongevallen, misbruik, of gebruik op een wijze die niet strookt met de Microsoft Volume Licensing-overeenkomst van deze klant of de Product Use Rights, of die voortvloeien uit gebeurtenissen waarop Microsoft redelijkerwijs geen invloed kan uitoefenen;</w:t>
      </w:r>
    </w:p>
    <w:p w14:paraId="4CBC648F" w14:textId="77777777" w:rsidR="00391D38" w:rsidRPr="00AA7751" w:rsidRDefault="00391D38" w:rsidP="004413D4">
      <w:pPr>
        <w:numPr>
          <w:ilvl w:val="0"/>
          <w:numId w:val="122"/>
        </w:numPr>
        <w:spacing w:before="120"/>
        <w:ind w:left="1800"/>
        <w:contextualSpacing/>
        <w:jc w:val="both"/>
        <w:rPr>
          <w:rFonts w:cs="Tahoma"/>
          <w:lang w:val="nl-NL"/>
        </w:rPr>
      </w:pPr>
      <w:r w:rsidRPr="00AA7751">
        <w:rPr>
          <w:rFonts w:cs="Tahoma"/>
          <w:snapToGrid w:val="0"/>
          <w:color w:val="000000"/>
          <w:szCs w:val="18"/>
          <w:lang w:val="nl-NL"/>
        </w:rPr>
        <w:t>de beperkte garantie geldt niet voor gratis versies, evaluatie-, pre-release- of bèta-versies van de Online Diensten; en</w:t>
      </w:r>
    </w:p>
    <w:p w14:paraId="4CBC6490" w14:textId="77777777" w:rsidR="00391D38" w:rsidRPr="00AA7751" w:rsidRDefault="00391D38" w:rsidP="004413D4">
      <w:pPr>
        <w:numPr>
          <w:ilvl w:val="0"/>
          <w:numId w:val="122"/>
        </w:numPr>
        <w:spacing w:before="120"/>
        <w:ind w:left="1800"/>
        <w:contextualSpacing/>
        <w:jc w:val="both"/>
        <w:rPr>
          <w:rFonts w:cs="Tahoma"/>
          <w:lang w:val="nl-NL"/>
        </w:rPr>
      </w:pPr>
      <w:r w:rsidRPr="00AA7751">
        <w:rPr>
          <w:rFonts w:cs="Tahoma"/>
          <w:snapToGrid w:val="0"/>
          <w:color w:val="000000"/>
          <w:szCs w:val="18"/>
          <w:lang w:val="nl-NL"/>
        </w:rPr>
        <w:t>de beperkte garantie geldt niet voor problemen die worden veroorzaakt doordat niet wordt voldaan aan de minimum vereisten aan het systeem.</w:t>
      </w:r>
    </w:p>
    <w:p w14:paraId="4CBC6491" w14:textId="77777777" w:rsidR="00391D38" w:rsidRPr="00AA7751" w:rsidRDefault="00391D38" w:rsidP="00391D38">
      <w:pPr>
        <w:spacing w:before="120"/>
        <w:ind w:left="1440"/>
        <w:jc w:val="both"/>
        <w:rPr>
          <w:rFonts w:cs="Tahoma"/>
          <w:lang w:val="nl-NL"/>
        </w:rPr>
      </w:pPr>
      <w:r w:rsidRPr="00AA7751">
        <w:rPr>
          <w:rFonts w:cs="Tahoma"/>
          <w:b/>
          <w:bCs/>
          <w:snapToGrid w:val="0"/>
          <w:color w:val="000000"/>
          <w:szCs w:val="18"/>
          <w:lang w:val="nl-NL"/>
        </w:rPr>
        <w:t>AFGEZIEN VAN DEZE BEPERKTE GARANTIE, BIEDT MICROSOFT GEEN ANDERE GARANTIES OF VOORWAARDEN, UITDRUKKELIJK OF IMPLICIET. MICROSOFT WIJST ELKE VORM VAN IMPLICIETE VERKLARINGEN, GARANTIES OF VOORWAARDEN, WAARONDER GARANTIES MET BETREKKING TOT VERKOOPBAARHEID, GESCHIKTHEID VOOR EEN BEPAALD DOEL, TOEREIKENDE KWALITEIT, EIGENDOM EN NIET INBREUK MAKEN, VAN DE HAND.</w:t>
      </w:r>
      <w:r w:rsidR="00270CCD" w:rsidRPr="00AA7751">
        <w:rPr>
          <w:rFonts w:cs="Tahoma"/>
          <w:b/>
          <w:bCs/>
          <w:snapToGrid w:val="0"/>
          <w:color w:val="000000"/>
          <w:szCs w:val="18"/>
          <w:lang w:val="nl-NL"/>
        </w:rPr>
        <w:t xml:space="preserve"> </w:t>
      </w:r>
      <w:r w:rsidRPr="00AA7751">
        <w:rPr>
          <w:rFonts w:cs="Tahoma"/>
          <w:b/>
          <w:bCs/>
          <w:snapToGrid w:val="0"/>
          <w:color w:val="000000"/>
          <w:szCs w:val="18"/>
          <w:lang w:val="nl-NL"/>
        </w:rPr>
        <w:t>DEZE AFWIJZINGEN ZIJN VAN TOEPASSING TENZIJ HET TOEPASSELIJK RECHT DEZE NIET TOESTAAT.</w:t>
      </w:r>
    </w:p>
    <w:p w14:paraId="4CBC6492" w14:textId="77777777" w:rsidR="00391D38" w:rsidRPr="00AA7751" w:rsidRDefault="00391D38" w:rsidP="007E466C">
      <w:pPr>
        <w:keepNext/>
        <w:spacing w:before="120" w:after="60"/>
        <w:ind w:left="1440"/>
        <w:outlineLvl w:val="0"/>
        <w:rPr>
          <w:rFonts w:cs="Tahoma"/>
          <w:lang w:val="nl-NL"/>
        </w:rPr>
      </w:pPr>
      <w:r w:rsidRPr="00AA7751">
        <w:rPr>
          <w:rFonts w:cs="Tahoma"/>
          <w:b/>
          <w:bCs/>
          <w:iCs/>
          <w:snapToGrid w:val="0"/>
          <w:szCs w:val="18"/>
          <w:lang w:val="nl-NL"/>
        </w:rPr>
        <w:t>Privacy en beveiliging.</w:t>
      </w:r>
    </w:p>
    <w:p w14:paraId="4CBC6493" w14:textId="77777777" w:rsidR="00391D38" w:rsidRPr="00AA7751" w:rsidRDefault="00391D38" w:rsidP="004413D4">
      <w:pPr>
        <w:numPr>
          <w:ilvl w:val="1"/>
          <w:numId w:val="127"/>
        </w:numPr>
        <w:spacing w:before="120"/>
        <w:ind w:left="1800"/>
        <w:contextualSpacing/>
        <w:jc w:val="both"/>
        <w:rPr>
          <w:rFonts w:cs="Tahoma"/>
          <w:lang w:val="nl-NL"/>
        </w:rPr>
      </w:pPr>
      <w:r w:rsidRPr="00AA7751">
        <w:rPr>
          <w:rFonts w:cs="Tahoma"/>
          <w:snapToGrid w:val="0"/>
          <w:color w:val="000000"/>
          <w:szCs w:val="18"/>
          <w:lang w:val="nl-NL"/>
        </w:rPr>
        <w:t>Microsoft en de klant voldoen aan alle toepasselijke wetten en voorschriften (waaronder toepasselijke wetgeving voor kennisgeving van schending van de beveiliging).</w:t>
      </w:r>
      <w:r w:rsidR="00270CCD" w:rsidRPr="00AA7751">
        <w:rPr>
          <w:rFonts w:cs="Tahoma"/>
          <w:snapToGrid w:val="0"/>
          <w:color w:val="000000"/>
          <w:szCs w:val="18"/>
          <w:lang w:val="nl-NL"/>
        </w:rPr>
        <w:t xml:space="preserve"> </w:t>
      </w:r>
      <w:r w:rsidRPr="00AA7751">
        <w:rPr>
          <w:rFonts w:cs="Tahoma"/>
          <w:snapToGrid w:val="0"/>
          <w:color w:val="000000"/>
          <w:szCs w:val="18"/>
          <w:lang w:val="nl-NL"/>
        </w:rPr>
        <w:t>Microsoft is echter niet verantwoordelijk voor naleving van wetten en voorschriften die van toepassing zijn op de klant of de bedrijfstak van de klant, maar niet algemeen van toepassing zijn op leveranciers van informatietechnologiediensten.</w:t>
      </w:r>
      <w:r w:rsidR="00270CCD" w:rsidRPr="00AA7751">
        <w:rPr>
          <w:rFonts w:cs="Tahoma"/>
          <w:snapToGrid w:val="0"/>
          <w:color w:val="000000"/>
          <w:szCs w:val="18"/>
          <w:lang w:val="nl-NL"/>
        </w:rPr>
        <w:t xml:space="preserve"> </w:t>
      </w:r>
      <w:r w:rsidRPr="00AA7751">
        <w:rPr>
          <w:rFonts w:cs="Tahoma"/>
          <w:snapToGrid w:val="0"/>
          <w:color w:val="000000"/>
          <w:szCs w:val="18"/>
          <w:lang w:val="nl-NL"/>
        </w:rPr>
        <w:t>De klant stemt in met het verwerken van persoonsgegevens door Microsoft en haar agenten ten behoeve van de Overeenkomst met deze Aanvullende Overeenkomsten.</w:t>
      </w:r>
    </w:p>
    <w:p w14:paraId="4CBC6494" w14:textId="77777777" w:rsidR="00391D38" w:rsidRPr="00AA7751" w:rsidRDefault="00391D38" w:rsidP="004413D4">
      <w:pPr>
        <w:numPr>
          <w:ilvl w:val="1"/>
          <w:numId w:val="127"/>
        </w:numPr>
        <w:spacing w:before="120"/>
        <w:ind w:left="1800"/>
        <w:contextualSpacing/>
        <w:jc w:val="both"/>
        <w:rPr>
          <w:rFonts w:cs="Tahoma"/>
          <w:lang w:val="nl-NL"/>
        </w:rPr>
      </w:pPr>
      <w:r w:rsidRPr="00AA7751">
        <w:rPr>
          <w:rFonts w:cs="Tahoma"/>
          <w:snapToGrid w:val="0"/>
          <w:color w:val="000000"/>
          <w:szCs w:val="18"/>
          <w:lang w:val="nl-NL"/>
        </w:rPr>
        <w:t>De klant kan ervoor kiezen persoonlijke informatie te verstekken aan Microsoft uit naam van derden (met inbegrip van contactpersonen, resellers, distributeurs, beheerders en werknemers van de klant) in verband met het gebruik van de Online Diensten of in het kader van deze Overeenkomst.</w:t>
      </w:r>
      <w:r w:rsidR="00270CCD" w:rsidRPr="00AA7751">
        <w:rPr>
          <w:rFonts w:cs="Tahoma"/>
          <w:snapToGrid w:val="0"/>
          <w:color w:val="000000"/>
          <w:szCs w:val="18"/>
          <w:lang w:val="nl-NL"/>
        </w:rPr>
        <w:t xml:space="preserve"> </w:t>
      </w:r>
      <w:r w:rsidRPr="00AA7751">
        <w:rPr>
          <w:rFonts w:cs="Tahoma"/>
          <w:snapToGrid w:val="0"/>
          <w:color w:val="000000"/>
          <w:szCs w:val="18"/>
          <w:lang w:val="nl-NL"/>
        </w:rPr>
        <w:t>De klant dient de benodigde toestemming van derden te verkrijgen op grond van toepasselijk recht op het gebied van privacy- en gegevensbescherming voordat de persoonlijke gegevens aan Microsoft worden verstrekt.</w:t>
      </w:r>
    </w:p>
    <w:p w14:paraId="4CBC6495" w14:textId="77777777" w:rsidR="00391D38" w:rsidRPr="00AA7751" w:rsidRDefault="00391D38" w:rsidP="004413D4">
      <w:pPr>
        <w:numPr>
          <w:ilvl w:val="1"/>
          <w:numId w:val="127"/>
        </w:numPr>
        <w:spacing w:before="120"/>
        <w:ind w:left="1800"/>
        <w:contextualSpacing/>
        <w:jc w:val="both"/>
        <w:rPr>
          <w:rFonts w:cs="Tahoma"/>
          <w:lang w:val="nl-NL"/>
        </w:rPr>
      </w:pPr>
      <w:r w:rsidRPr="00AA7751">
        <w:rPr>
          <w:rFonts w:cs="Tahoma"/>
          <w:snapToGrid w:val="0"/>
          <w:color w:val="000000"/>
          <w:szCs w:val="18"/>
          <w:lang w:val="nl-NL"/>
        </w:rPr>
        <w:t xml:space="preserve">De persoonlijke gegevens die de klant verstrekt in verband met de Overeenkomst of het gebruik van de Online Diensten, worden verwerkt conform de privacyverklaring die beschikbaar is op </w:t>
      </w:r>
      <w:hyperlink r:id="rId62" w:history="1">
        <w:r w:rsidRPr="00AA7751">
          <w:rPr>
            <w:rFonts w:cs="Tahoma"/>
            <w:snapToGrid w:val="0"/>
            <w:color w:val="0000FF"/>
            <w:szCs w:val="18"/>
            <w:u w:val="single"/>
            <w:lang w:val="nl-NL"/>
          </w:rPr>
          <w:t>https://www.microsoft.com/licensing/servicecenter</w:t>
        </w:r>
      </w:hyperlink>
      <w:r w:rsidRPr="00AA7751">
        <w:rPr>
          <w:rFonts w:cs="Tahoma"/>
          <w:snapToGrid w:val="0"/>
          <w:color w:val="000000"/>
          <w:szCs w:val="18"/>
          <w:lang w:val="nl-NL"/>
        </w:rPr>
        <w:t>, met de uitzondering dat Productspecifieke privacyverklaringen en aanvullende privacy- en beveiligingsgegevens met betrekking tot specifieke Online Diensten in de Product User Rights zijn opgenomen.</w:t>
      </w:r>
      <w:r w:rsidR="00270CCD" w:rsidRPr="00AA7751">
        <w:rPr>
          <w:rFonts w:cs="Tahoma"/>
          <w:snapToGrid w:val="0"/>
          <w:color w:val="000000"/>
          <w:szCs w:val="18"/>
          <w:lang w:val="nl-NL"/>
        </w:rPr>
        <w:t xml:space="preserve"> </w:t>
      </w:r>
      <w:r w:rsidRPr="00AA7751">
        <w:rPr>
          <w:rFonts w:cs="Tahoma"/>
          <w:snapToGrid w:val="0"/>
          <w:color w:val="000000"/>
          <w:szCs w:val="18"/>
          <w:lang w:val="nl-NL"/>
        </w:rPr>
        <w:t>Persoonlijke gegevens die via Online Diensten of Diensten zijn verzameld, kunnen worden overgedragen en verwerkt in de Verenigde Staten of enig ander land waar Microsoft of haar serviceproviders faciliteiten onderhouden.</w:t>
      </w:r>
      <w:r w:rsidR="00270CCD" w:rsidRPr="00AA7751">
        <w:rPr>
          <w:rFonts w:cs="Tahoma"/>
          <w:snapToGrid w:val="0"/>
          <w:color w:val="000000"/>
          <w:szCs w:val="18"/>
          <w:lang w:val="nl-NL"/>
        </w:rPr>
        <w:t xml:space="preserve"> </w:t>
      </w:r>
      <w:r w:rsidRPr="00AA7751">
        <w:rPr>
          <w:rFonts w:cs="Tahoma"/>
          <w:snapToGrid w:val="0"/>
          <w:color w:val="000000"/>
          <w:szCs w:val="18"/>
          <w:lang w:val="nl-NL"/>
        </w:rPr>
        <w:t>Door de Online Diensten of Diensten te gebruiken, stemt klant in met het voorgaande.</w:t>
      </w:r>
      <w:r w:rsidR="00270CCD" w:rsidRPr="00AA7751">
        <w:rPr>
          <w:rFonts w:cs="Tahoma"/>
          <w:snapToGrid w:val="0"/>
          <w:color w:val="000000"/>
          <w:szCs w:val="18"/>
          <w:lang w:val="nl-NL"/>
        </w:rPr>
        <w:t xml:space="preserve"> </w:t>
      </w:r>
      <w:r w:rsidRPr="00AA7751">
        <w:rPr>
          <w:rFonts w:cs="Tahoma"/>
          <w:snapToGrid w:val="0"/>
          <w:color w:val="000000"/>
          <w:szCs w:val="18"/>
          <w:lang w:val="nl-NL"/>
        </w:rPr>
        <w:t>Microsoft houdt zich aan de Safe Harbor-normen voor de EU en Zwitserland die zijn opgesteld door het Ministerie van Handel in de Verenigde Staten met betrekking tot het verzamelen, gebruiken en bewaren van gegevens uit de Europese Unie, de Europese Economische Ruimte en Zwitserland.</w:t>
      </w:r>
      <w:r w:rsidR="00270CCD" w:rsidRPr="00AA7751">
        <w:rPr>
          <w:rFonts w:cs="Tahoma"/>
          <w:snapToGrid w:val="0"/>
          <w:color w:val="000000"/>
          <w:szCs w:val="18"/>
          <w:lang w:val="nl-NL"/>
        </w:rPr>
        <w:t xml:space="preserve"> </w:t>
      </w:r>
    </w:p>
    <w:p w14:paraId="4CBC6496" w14:textId="77777777" w:rsidR="00391D38" w:rsidRPr="00AA7751" w:rsidRDefault="00391D38" w:rsidP="007E466C">
      <w:pPr>
        <w:keepNext/>
        <w:spacing w:before="120" w:after="60"/>
        <w:ind w:left="1440"/>
        <w:outlineLvl w:val="0"/>
        <w:rPr>
          <w:rFonts w:cs="Tahoma"/>
          <w:lang w:val="nl-NL"/>
        </w:rPr>
      </w:pPr>
      <w:r w:rsidRPr="00AA7751">
        <w:rPr>
          <w:rFonts w:cs="Tahoma"/>
          <w:b/>
          <w:bCs/>
          <w:iCs/>
          <w:snapToGrid w:val="0"/>
          <w:szCs w:val="18"/>
          <w:lang w:val="nl-NL"/>
        </w:rPr>
        <w:t>Overeenkomst door Klant ter bescherming.</w:t>
      </w:r>
    </w:p>
    <w:p w14:paraId="4CBC6497" w14:textId="77777777" w:rsidR="00391D38" w:rsidRPr="00AA7751" w:rsidRDefault="00391D38" w:rsidP="007E466C">
      <w:pPr>
        <w:ind w:left="1440"/>
        <w:jc w:val="both"/>
        <w:rPr>
          <w:rFonts w:cs="Tahoma"/>
          <w:lang w:val="nl-NL"/>
        </w:rPr>
      </w:pPr>
      <w:r w:rsidRPr="00AA7751">
        <w:rPr>
          <w:rFonts w:cs="Tahoma"/>
          <w:snapToGrid w:val="0"/>
          <w:color w:val="000000"/>
          <w:szCs w:val="18"/>
          <w:lang w:val="nl-NL"/>
        </w:rPr>
        <w:t>De klant zal Microsoft verdedigen tegen vorderingen van ongelieerde derden:</w:t>
      </w:r>
    </w:p>
    <w:p w14:paraId="4CBC6498" w14:textId="77777777" w:rsidR="00391D38" w:rsidRPr="00AA7751" w:rsidRDefault="00391D38" w:rsidP="004413D4">
      <w:pPr>
        <w:numPr>
          <w:ilvl w:val="0"/>
          <w:numId w:val="128"/>
        </w:numPr>
        <w:spacing w:before="120"/>
        <w:ind w:left="1980" w:hanging="540"/>
        <w:contextualSpacing/>
        <w:jc w:val="both"/>
        <w:rPr>
          <w:rFonts w:cs="Tahoma"/>
          <w:lang w:val="nl-NL"/>
        </w:rPr>
      </w:pPr>
      <w:r w:rsidRPr="00AA7751">
        <w:rPr>
          <w:rFonts w:cs="Tahoma"/>
          <w:snapToGrid w:val="0"/>
          <w:color w:val="000000"/>
          <w:szCs w:val="18"/>
          <w:lang w:val="nl-NL"/>
        </w:rPr>
        <w:t>waarin wordt gesteld dat Gegevens van de Klant of software die niet afkomstig is van Microsoft en die namens de klant door Microsoft wordt gehost, inbreuk maakt op octrooien, auteursrechten of handelsmerken van de desbetreffende partij, of onrechtmatig gebruik maakt van Handelsgeheimen van de derde; of</w:t>
      </w:r>
    </w:p>
    <w:p w14:paraId="4CBC6499" w14:textId="77777777" w:rsidR="00391D38" w:rsidRPr="00AA7751" w:rsidRDefault="00391D38" w:rsidP="004413D4">
      <w:pPr>
        <w:numPr>
          <w:ilvl w:val="0"/>
          <w:numId w:val="128"/>
        </w:numPr>
        <w:spacing w:before="120"/>
        <w:ind w:left="1980" w:hanging="540"/>
        <w:contextualSpacing/>
        <w:jc w:val="both"/>
        <w:rPr>
          <w:rFonts w:cs="Tahoma"/>
          <w:lang w:val="nl-NL"/>
        </w:rPr>
      </w:pPr>
      <w:r w:rsidRPr="00AA7751">
        <w:rPr>
          <w:rFonts w:cs="Tahoma"/>
          <w:snapToGrid w:val="0"/>
          <w:color w:val="000000"/>
          <w:szCs w:val="18"/>
          <w:lang w:val="nl-NL"/>
        </w:rPr>
        <w:t>die voortvloeien uit schending van de voorwaarden van het Beleid voor Aanvaardbaar Gebruik, dat is beschreven in de Product Use Rights.</w:t>
      </w:r>
    </w:p>
    <w:p w14:paraId="4CBC649A" w14:textId="77777777" w:rsidR="00391D38" w:rsidRPr="00AA7751" w:rsidRDefault="00391D38" w:rsidP="00391D38">
      <w:pPr>
        <w:spacing w:before="120"/>
        <w:ind w:left="1440"/>
        <w:jc w:val="both"/>
        <w:rPr>
          <w:rFonts w:cs="Tahoma"/>
          <w:snapToGrid w:val="0"/>
          <w:color w:val="000000"/>
          <w:szCs w:val="18"/>
          <w:lang w:val="nl-NL"/>
        </w:rPr>
      </w:pPr>
      <w:r w:rsidRPr="00AA7751">
        <w:rPr>
          <w:rFonts w:cs="Tahoma"/>
          <w:snapToGrid w:val="0"/>
          <w:color w:val="000000"/>
          <w:szCs w:val="18"/>
          <w:lang w:val="nl-NL"/>
        </w:rPr>
        <w:t>De klant moet tevens het bedrag betalen dat op grond van een eventueel nadelig onherroepelijk vonnis (of schikking waarmee de klant akkoord gaat) dient te worden betaald.</w:t>
      </w:r>
      <w:r w:rsidR="00270CCD" w:rsidRPr="00AA7751">
        <w:rPr>
          <w:rFonts w:cs="Tahoma"/>
          <w:snapToGrid w:val="0"/>
          <w:color w:val="000000"/>
          <w:szCs w:val="18"/>
          <w:lang w:val="nl-NL"/>
        </w:rPr>
        <w:t xml:space="preserve"> </w:t>
      </w:r>
      <w:r w:rsidRPr="00AA7751">
        <w:rPr>
          <w:rFonts w:cs="Tahoma"/>
          <w:snapToGrid w:val="0"/>
          <w:color w:val="000000"/>
          <w:szCs w:val="18"/>
          <w:lang w:val="nl-NL"/>
        </w:rPr>
        <w:t>Dit artikel beschrijft de enige verhaalsmogelijkheid van Microsoft voor deze vorderingen.</w:t>
      </w:r>
    </w:p>
    <w:p w14:paraId="4CBC649B" w14:textId="77777777" w:rsidR="00621367" w:rsidRPr="00AA7751" w:rsidRDefault="00621367" w:rsidP="00391D38">
      <w:pPr>
        <w:spacing w:before="120"/>
        <w:ind w:left="1440"/>
        <w:jc w:val="both"/>
        <w:rPr>
          <w:rFonts w:cs="Tahoma"/>
          <w:lang w:val="nl-NL"/>
        </w:rPr>
      </w:pPr>
    </w:p>
    <w:p w14:paraId="4CBC649C" w14:textId="77777777" w:rsidR="00391D38" w:rsidRPr="00AA7751" w:rsidRDefault="00391D38" w:rsidP="00621367">
      <w:pPr>
        <w:spacing w:before="120" w:line="200" w:lineRule="exact"/>
        <w:ind w:left="1440"/>
        <w:jc w:val="both"/>
        <w:rPr>
          <w:rFonts w:cs="Tahoma"/>
          <w:lang w:val="nl-NL"/>
        </w:rPr>
      </w:pPr>
      <w:r w:rsidRPr="00AA7751">
        <w:rPr>
          <w:rFonts w:cs="Tahoma"/>
          <w:snapToGrid w:val="0"/>
          <w:color w:val="000000"/>
          <w:szCs w:val="18"/>
          <w:lang w:val="nl-NL"/>
        </w:rPr>
        <w:lastRenderedPageBreak/>
        <w:t>Microsoft moet de klant onmiddellijk schriftelijk op de hoogte stellen van een vordering met betrekking tot dit artikel.</w:t>
      </w:r>
      <w:r w:rsidR="00270CCD" w:rsidRPr="00AA7751">
        <w:rPr>
          <w:rFonts w:cs="Tahoma"/>
          <w:snapToGrid w:val="0"/>
          <w:color w:val="000000"/>
          <w:szCs w:val="18"/>
          <w:lang w:val="nl-NL"/>
        </w:rPr>
        <w:t xml:space="preserve"> </w:t>
      </w:r>
      <w:r w:rsidRPr="00AA7751">
        <w:rPr>
          <w:rFonts w:cs="Tahoma"/>
          <w:snapToGrid w:val="0"/>
          <w:color w:val="000000"/>
          <w:szCs w:val="18"/>
          <w:lang w:val="nl-NL"/>
        </w:rPr>
        <w:t>Microsoft moet (1) de klant de volledige zeggenschap geven over het verweer of een schikking bij een dergelijke vordering; (2) redelijke assistentie bieden bij het voeren van verweer tegen de vordering. De klant zal Microsoft de redelijkerwijs gemaakte onkosten van Microsoft in verband met het verstrekken van deze assistentie vergoeden.</w:t>
      </w:r>
    </w:p>
    <w:p w14:paraId="4CBC649D" w14:textId="77777777" w:rsidR="00391D38" w:rsidRPr="00AA7751" w:rsidRDefault="00391D38" w:rsidP="00621367">
      <w:pPr>
        <w:spacing w:before="120" w:after="60" w:line="200" w:lineRule="exact"/>
        <w:ind w:left="1440"/>
        <w:outlineLvl w:val="0"/>
        <w:rPr>
          <w:rFonts w:cs="Tahoma"/>
          <w:lang w:val="nl-NL"/>
        </w:rPr>
      </w:pPr>
      <w:r w:rsidRPr="00AA7751">
        <w:rPr>
          <w:rFonts w:cs="Tahoma"/>
          <w:b/>
          <w:bCs/>
          <w:iCs/>
          <w:snapToGrid w:val="0"/>
          <w:szCs w:val="18"/>
          <w:lang w:val="nl-NL"/>
        </w:rPr>
        <w:t>Aansprakelijkheidsbeperking.</w:t>
      </w:r>
    </w:p>
    <w:p w14:paraId="4CBC649E" w14:textId="77777777" w:rsidR="00391D38" w:rsidRPr="00AA7751" w:rsidRDefault="00391D38" w:rsidP="00621367">
      <w:pPr>
        <w:spacing w:line="200" w:lineRule="exact"/>
        <w:ind w:left="1440"/>
        <w:jc w:val="both"/>
        <w:rPr>
          <w:rFonts w:cs="Tahoma"/>
          <w:lang w:val="nl-NL"/>
        </w:rPr>
      </w:pPr>
      <w:r w:rsidRPr="00AA7751">
        <w:rPr>
          <w:rFonts w:cs="Tahoma"/>
          <w:snapToGrid w:val="0"/>
          <w:color w:val="000000"/>
          <w:szCs w:val="18"/>
          <w:lang w:val="nl-NL"/>
        </w:rPr>
        <w:t>Voor zover toegestaan op grond van toepasselijk recht is de aansprakelijkheid van elke partij, haar Gelieerde Ondernemingen en haar Onderaannemers voortvloeiend in verband met de Online Dienst, beperkt tot directe schade tot maximaal het bedrag dat de klant heeft betaald voor de Online Diensten op grond waarvan deze aansprakelijkheid is ontstaan gedurende de voorafgaande 12 maanden.</w:t>
      </w:r>
      <w:r w:rsidR="00270CCD" w:rsidRPr="00AA7751">
        <w:rPr>
          <w:rFonts w:cs="Tahoma"/>
          <w:snapToGrid w:val="0"/>
          <w:color w:val="000000"/>
          <w:szCs w:val="18"/>
          <w:lang w:val="nl-NL"/>
        </w:rPr>
        <w:t xml:space="preserve"> </w:t>
      </w:r>
      <w:r w:rsidRPr="00AA7751">
        <w:rPr>
          <w:rFonts w:cs="Tahoma"/>
          <w:snapToGrid w:val="0"/>
          <w:color w:val="000000"/>
          <w:szCs w:val="18"/>
          <w:lang w:val="nl-NL"/>
        </w:rPr>
        <w:t>Deze beperking is van toepassing ongeacht of de aansprakelijkheid is gebaseerd op wanprestatie, onrechtmatige daad (waaronder nalatigheid), risicoaansprakelijkheid, niet-nakoming van garantiebepalingen of enige andere rechtsgrond.</w:t>
      </w:r>
      <w:r w:rsidR="00270CCD" w:rsidRPr="00AA7751">
        <w:rPr>
          <w:rFonts w:cs="Tahoma"/>
          <w:snapToGrid w:val="0"/>
          <w:color w:val="000000"/>
          <w:szCs w:val="18"/>
          <w:lang w:val="nl-NL"/>
        </w:rPr>
        <w:t xml:space="preserve"> </w:t>
      </w:r>
      <w:r w:rsidRPr="00AA7751">
        <w:rPr>
          <w:rFonts w:cs="Tahoma"/>
          <w:snapToGrid w:val="0"/>
          <w:color w:val="000000"/>
          <w:szCs w:val="18"/>
          <w:lang w:val="nl-NL"/>
        </w:rPr>
        <w:t>Deze monetaire beperkingen gelden echter niet voor:</w:t>
      </w:r>
    </w:p>
    <w:p w14:paraId="4CBC649F" w14:textId="77777777" w:rsidR="00391D38" w:rsidRPr="00AA7751" w:rsidRDefault="00391D38" w:rsidP="004413D4">
      <w:pPr>
        <w:numPr>
          <w:ilvl w:val="0"/>
          <w:numId w:val="123"/>
        </w:numPr>
        <w:spacing w:before="120" w:line="200" w:lineRule="exact"/>
        <w:ind w:left="1890" w:hanging="450"/>
        <w:contextualSpacing/>
        <w:jc w:val="both"/>
        <w:rPr>
          <w:rFonts w:cs="Tahoma"/>
          <w:lang w:val="nl-NL"/>
        </w:rPr>
      </w:pPr>
      <w:r w:rsidRPr="00AA7751">
        <w:rPr>
          <w:rFonts w:cs="Tahoma"/>
          <w:snapToGrid w:val="0"/>
          <w:color w:val="000000"/>
          <w:szCs w:val="18"/>
          <w:lang w:val="nl-NL"/>
        </w:rPr>
        <w:t>De verplichtingen van Microsoft in het kader van het artikel in de Hoofdovereenkomst getiteld “Verweer tegen vorderingen uit hoofde van inbreuk en onwettige toe-eigening, en vorderingen van derden” of de verplichtingen van de klant in het kader van het artikel in deze Aanvullende Voorwaarden getiteld “Overeenkomst door Klant ter bescherming”;</w:t>
      </w:r>
    </w:p>
    <w:p w14:paraId="4CBC64A0" w14:textId="77777777" w:rsidR="00391D38" w:rsidRPr="00AA7751" w:rsidRDefault="00391D38" w:rsidP="004413D4">
      <w:pPr>
        <w:numPr>
          <w:ilvl w:val="0"/>
          <w:numId w:val="123"/>
        </w:numPr>
        <w:spacing w:before="120" w:line="200" w:lineRule="exact"/>
        <w:ind w:left="1890" w:hanging="450"/>
        <w:contextualSpacing/>
        <w:jc w:val="both"/>
        <w:rPr>
          <w:rFonts w:cs="Tahoma"/>
          <w:lang w:val="nl-NL"/>
        </w:rPr>
      </w:pPr>
      <w:r w:rsidRPr="00AA7751">
        <w:rPr>
          <w:rFonts w:cs="Tahoma"/>
          <w:snapToGrid w:val="0"/>
          <w:color w:val="000000"/>
          <w:szCs w:val="18"/>
          <w:lang w:val="nl-NL"/>
        </w:rPr>
        <w:t>aansprakelijkheid voorkomend uit een schending door een van de partijen van haar verplichtingen in het kader van het artikel “Vertrouwelijkheid” in de Hoofdovereenkomst, met de uitzondering dat de aansprakelijkheid van Microsoft voorkomend uit of in verband met Gegevens van Klanten in alle gevallen is beperkt tot het bedrag dat de klant heeft betaald voor de Online Diensten die aanleiding hebben gegeven tot die aansprakelijkheid gedurende de voorafgaande 12 maanden; en</w:t>
      </w:r>
    </w:p>
    <w:p w14:paraId="4CBC64A1" w14:textId="77777777" w:rsidR="00391D38" w:rsidRPr="00AA7751" w:rsidRDefault="00391D38" w:rsidP="004413D4">
      <w:pPr>
        <w:numPr>
          <w:ilvl w:val="0"/>
          <w:numId w:val="123"/>
        </w:numPr>
        <w:spacing w:before="120" w:line="200" w:lineRule="exact"/>
        <w:ind w:left="1890" w:hanging="450"/>
        <w:contextualSpacing/>
        <w:jc w:val="both"/>
        <w:rPr>
          <w:rFonts w:cs="Tahoma"/>
          <w:lang w:val="nl-NL"/>
        </w:rPr>
      </w:pPr>
      <w:r w:rsidRPr="00AA7751">
        <w:rPr>
          <w:rFonts w:cs="Tahoma"/>
          <w:snapToGrid w:val="0"/>
          <w:color w:val="000000"/>
          <w:szCs w:val="18"/>
          <w:lang w:val="nl-NL"/>
        </w:rPr>
        <w:t>schending door een van de partijen van de intellectuele eigendomsrechten van de andere partij.</w:t>
      </w:r>
    </w:p>
    <w:p w14:paraId="4CBC64A2" w14:textId="77777777" w:rsidR="00391D38" w:rsidRPr="00AA7751" w:rsidRDefault="00391D38" w:rsidP="00621367">
      <w:pPr>
        <w:spacing w:before="120" w:line="200" w:lineRule="exact"/>
        <w:ind w:left="1440"/>
        <w:jc w:val="both"/>
        <w:rPr>
          <w:rFonts w:cs="Tahoma"/>
          <w:lang w:val="nl-NL"/>
        </w:rPr>
      </w:pPr>
      <w:r w:rsidRPr="00AA7751">
        <w:rPr>
          <w:rFonts w:cs="Tahoma"/>
          <w:b/>
          <w:bCs/>
          <w:snapToGrid w:val="0"/>
          <w:color w:val="000000"/>
          <w:szCs w:val="18"/>
          <w:lang w:val="nl-NL"/>
        </w:rPr>
        <w:t>VOOR ZOVER TOEGESTAAN OP GROND VAN HET TOEPASSELIJKE RECHT EN ONGEACHT DE WETTELIJKE BASIS VOOR DE VORDERING, IS GEEN VAN DE BETROKKEN PARTIJEN, INCLUSIEF GELIEERDE ONDERNEMINGEN OF ONDERAANNEMERS, AANSPRAKELIJK VOOR INDIRECTE BEPERKINGEN, GEVOLGSCHADE, BIJZONDERE OF INCIDENTELE SCHADE, SCHADE BESTAANDE UIT WINSTDERVING OF VERLIES VAN INKOMSTEN, ONDERBREKING VAN DE BEDRIJFSVOERING, EN VERLIES VAN BEDRIJFSGEGEVENS VOORTKOMEND UIT DE OVEREENKOMST OF DEZE AANVULLENDE VOORWAARDEN, ZELFS INDIEN ZIJ OP DE HOOGTE ZIJN GESTELD VAN DE MOGELIJKHEID VAN DERGELIJK SCHADE OF INDIEN DEZE MOGELIJKHEID REDELIJKERWIJS HAD KUNNEN WORDEN VOORZIEN.</w:t>
      </w:r>
      <w:r w:rsidR="00270CCD" w:rsidRPr="00AA7751">
        <w:rPr>
          <w:rFonts w:cs="Tahoma"/>
          <w:b/>
          <w:bCs/>
          <w:snapToGrid w:val="0"/>
          <w:color w:val="000000"/>
          <w:szCs w:val="18"/>
          <w:lang w:val="nl-NL"/>
        </w:rPr>
        <w:t xml:space="preserve"> </w:t>
      </w:r>
      <w:r w:rsidRPr="00AA7751">
        <w:rPr>
          <w:rFonts w:cs="Tahoma"/>
          <w:b/>
          <w:bCs/>
          <w:snapToGrid w:val="0"/>
          <w:color w:val="000000"/>
          <w:szCs w:val="18"/>
          <w:lang w:val="nl-NL"/>
        </w:rPr>
        <w:t>DEZE UITSLUITING IS ECHTER NIET VAN TOEPASSING OP DE AANSPRAKELIJKHEID VAN BEIDE PARTIJEN JEGENS DE ANDER VOOR DE SCHENDING VAN GEHEIMHOUDINGSVERPLICHTINGEN (BEHALVE VOOR ZOVER DIE SCHENDING BETREKKING HEEFT OP GEGEVENS VAN DE KLANT) OF DE INTELLECTUELE EIGENDOMSRECHTEN VAN DE ANDERE PARTIJ, OF DE VERPLICHTINGEN VAN MICROSOFT IN HET ARTIKEL “VERWEER TEGEN VORDERINGEN UIT HOOFDE VAN INBREUK EN ONWETTIGE TOE-EIGENING, EN VORDERINGEN VAN DERDEN” IN DE HOOFDOVEREENKOMST OF DE VERPLICHTINGEN VAN DE KLANT IN HET ARTIKEL “OVEREENKOMST DOOR KLANT TER BESCHERMING” IN DEZE AANVULLENDE VOORWAARDEN.</w:t>
      </w:r>
    </w:p>
    <w:p w14:paraId="4CBC64A3" w14:textId="77777777" w:rsidR="00391D38" w:rsidRPr="00AA7751" w:rsidRDefault="00391D38" w:rsidP="00621367">
      <w:pPr>
        <w:keepNext/>
        <w:spacing w:before="120" w:after="60" w:line="200" w:lineRule="exact"/>
        <w:ind w:left="1440"/>
        <w:outlineLvl w:val="0"/>
        <w:rPr>
          <w:rFonts w:cs="Tahoma"/>
          <w:lang w:val="nl-NL"/>
        </w:rPr>
      </w:pPr>
      <w:r w:rsidRPr="00AA7751">
        <w:rPr>
          <w:rFonts w:cs="Tahoma"/>
          <w:b/>
          <w:bCs/>
          <w:iCs/>
          <w:snapToGrid w:val="0"/>
          <w:szCs w:val="18"/>
          <w:lang w:val="nl-NL"/>
        </w:rPr>
        <w:t>Onderaannemers.</w:t>
      </w:r>
    </w:p>
    <w:p w14:paraId="4CBC64A4" w14:textId="77777777" w:rsidR="00391D38" w:rsidRPr="00AA7751" w:rsidRDefault="00391D38" w:rsidP="00621367">
      <w:pPr>
        <w:spacing w:line="200" w:lineRule="exact"/>
        <w:ind w:left="1440"/>
        <w:rPr>
          <w:rFonts w:cs="Tahoma"/>
          <w:lang w:val="nl-NL"/>
        </w:rPr>
      </w:pPr>
      <w:r w:rsidRPr="00AA7751">
        <w:rPr>
          <w:rFonts w:cs="Tahoma"/>
          <w:snapToGrid w:val="0"/>
          <w:szCs w:val="18"/>
          <w:lang w:val="nl-NL"/>
        </w:rPr>
        <w:t>Microsoft kan Onderaannemers gebruiken om Online Diensten te ondersteunen.</w:t>
      </w:r>
      <w:r w:rsidR="00270CCD" w:rsidRPr="00AA7751">
        <w:rPr>
          <w:rFonts w:cs="Tahoma"/>
          <w:snapToGrid w:val="0"/>
          <w:szCs w:val="18"/>
          <w:lang w:val="nl-NL"/>
        </w:rPr>
        <w:t xml:space="preserve"> </w:t>
      </w:r>
      <w:r w:rsidRPr="00AA7751">
        <w:rPr>
          <w:rFonts w:cs="Tahoma"/>
          <w:snapToGrid w:val="0"/>
          <w:szCs w:val="18"/>
          <w:lang w:val="nl-NL"/>
        </w:rPr>
        <w:t>Microsoft draagt de verantwoordelijkheid voor prestaties van de onderaannemer in het kader van de voorwaarden van de Volume Licensing Overeenkomst van de Klant.</w:t>
      </w:r>
    </w:p>
    <w:p w14:paraId="4CBC64A5" w14:textId="77777777" w:rsidR="00391D38" w:rsidRPr="00AA7751" w:rsidRDefault="00391D38" w:rsidP="00621367">
      <w:pPr>
        <w:spacing w:line="200" w:lineRule="exact"/>
        <w:ind w:left="720"/>
        <w:rPr>
          <w:rFonts w:cs="Tahoma"/>
          <w:lang w:val="nl-NL"/>
        </w:rPr>
      </w:pPr>
    </w:p>
    <w:p w14:paraId="4CBC64A6" w14:textId="77777777" w:rsidR="005D1A15" w:rsidRPr="00AA7751" w:rsidRDefault="005D1A15" w:rsidP="00621367">
      <w:pPr>
        <w:spacing w:after="60" w:line="200" w:lineRule="exact"/>
        <w:ind w:left="720"/>
        <w:rPr>
          <w:rFonts w:cs="Tahoma"/>
          <w:lang w:val="nl-NL"/>
        </w:rPr>
      </w:pPr>
      <w:r w:rsidRPr="00AA7751">
        <w:rPr>
          <w:rFonts w:cs="Tahoma"/>
          <w:b/>
          <w:color w:val="000000"/>
          <w:szCs w:val="20"/>
          <w:lang w:val="nl-NL"/>
        </w:rPr>
        <w:t>True-Up-rechten</w:t>
      </w:r>
    </w:p>
    <w:p w14:paraId="4CBC64A7" w14:textId="77777777" w:rsidR="005D1A15" w:rsidRPr="00AA7751" w:rsidRDefault="005D1A15" w:rsidP="00621367">
      <w:pPr>
        <w:spacing w:after="60" w:line="200" w:lineRule="exact"/>
        <w:ind w:left="720"/>
        <w:rPr>
          <w:rFonts w:cs="Tahoma"/>
          <w:lang w:val="nl-NL"/>
        </w:rPr>
      </w:pPr>
      <w:r w:rsidRPr="00AA7751">
        <w:rPr>
          <w:rFonts w:cs="Tahoma"/>
          <w:color w:val="000000"/>
          <w:szCs w:val="20"/>
          <w:lang w:val="nl-NL"/>
        </w:rPr>
        <w:t>Niettegenstaande tegengestelde bepalingen in de Product Use Rights voor Forefront Unified Access Gateway 2010 van 1 december 2012, geven Enterprise CAL Suite-licenties die na 1 december 2012 zijn verkregen Kwalificerende Klanten toegang tot Forefront Unified Access Gateway 2010. “Kwalificerende Klanten” zijn Enterprise- of Enterprise Subscription Enrollment-klanten, Open Value Subscription (OVS)-klanten of Enrollment for Education Solutions-klanten die de Enterprise CAL Suite hebben verkregen voor 1 december 2012 en op grond van dezelfde enrollment of OVS-overeenkomst het recht hebben na 1 december 2012 aanvullende licenties aan te schaffen in het kader van true-up.</w:t>
      </w:r>
      <w:r w:rsidR="00270CCD" w:rsidRPr="00AA7751">
        <w:rPr>
          <w:rFonts w:cs="Tahoma"/>
          <w:color w:val="000000"/>
          <w:szCs w:val="20"/>
          <w:lang w:val="nl-NL"/>
        </w:rPr>
        <w:t xml:space="preserve"> </w:t>
      </w:r>
      <w:r w:rsidRPr="00AA7751">
        <w:rPr>
          <w:rFonts w:cs="Tahoma"/>
          <w:color w:val="000000"/>
          <w:szCs w:val="20"/>
          <w:lang w:val="nl-NL"/>
        </w:rPr>
        <w:t>Deze uitzondering geldt uitsluitend voor licenties die zijn verkregen op grond van true-up rechten voor de eerste verlenging van de Kwalificerende Klant na 1 december 2012. Zie het gedeelte “Aanvullende gebruiksrechten voor Forefront-producten” hieronder voor de aanvullende gebruikersrechten op grond van de Enterprise CAL Suite voor onderdelen van</w:t>
      </w:r>
      <w:r w:rsidR="00621367" w:rsidRPr="00AA7751">
        <w:rPr>
          <w:rFonts w:cs="Tahoma"/>
          <w:color w:val="000000"/>
          <w:szCs w:val="20"/>
          <w:lang w:val="nl-NL"/>
        </w:rPr>
        <w:t> </w:t>
      </w:r>
      <w:r w:rsidRPr="00AA7751">
        <w:rPr>
          <w:rFonts w:cs="Tahoma"/>
          <w:color w:val="000000"/>
          <w:szCs w:val="20"/>
          <w:lang w:val="nl-NL"/>
        </w:rPr>
        <w:t>de Forefront Protection Suite (onderdeel van de Enterprise CAL Suite tot en met 30 november 2012).</w:t>
      </w:r>
    </w:p>
    <w:p w14:paraId="4CBC64A8" w14:textId="77777777" w:rsidR="005D1A15" w:rsidRPr="00AA7751" w:rsidRDefault="005D1A15" w:rsidP="008F0E16">
      <w:pPr>
        <w:spacing w:before="120" w:after="60"/>
        <w:ind w:left="720"/>
        <w:rPr>
          <w:rFonts w:cs="Tahoma"/>
          <w:lang w:val="nl-NL"/>
        </w:rPr>
      </w:pPr>
      <w:r w:rsidRPr="00F90DAA">
        <w:rPr>
          <w:rFonts w:cs="Tahoma"/>
          <w:color w:val="000000"/>
          <w:szCs w:val="20"/>
        </w:rPr>
        <w:lastRenderedPageBreak/>
        <w:t xml:space="preserve">Software Assurance verlengen voor Forefront Unified Access Gateway buiten de Enterprise CAL Suite. </w:t>
      </w:r>
      <w:r w:rsidRPr="00AA7751">
        <w:rPr>
          <w:rFonts w:cs="Tahoma"/>
          <w:color w:val="000000"/>
          <w:szCs w:val="20"/>
          <w:lang w:val="nl-NL"/>
        </w:rPr>
        <w:t>Klanten die een licentie bezitten voor het gebruik van Forefront Unified Access Gateway op grond van Enterprise CAL Suite-licenties met Software Assurance-dekking (op grond van licenties die zijn verkregen voor 1 december 2012 of true-up-rechten (zoals hierboven beschreven)), hebben na de eerste verlenging van de dekking op of na 1 december 2012 de mogelijkheid Software Assurance-dekking te verkrijgen voor Forefront Unified Access Gateway buiten de Enterprise CAL Suite zonder eerst een afzonderlijke licentie voor</w:t>
      </w:r>
      <w:r w:rsidR="008F0E16">
        <w:rPr>
          <w:rFonts w:cs="Tahoma"/>
          <w:color w:val="000000"/>
          <w:szCs w:val="20"/>
          <w:lang w:val="nl-NL"/>
        </w:rPr>
        <w:t> </w:t>
      </w:r>
      <w:r w:rsidRPr="00AA7751">
        <w:rPr>
          <w:rFonts w:cs="Tahoma"/>
          <w:color w:val="000000"/>
          <w:szCs w:val="20"/>
          <w:lang w:val="nl-NL"/>
        </w:rPr>
        <w:t>Forefront Unified Access Gateway aan te schaffen. Dit aanbod tot het verkrijgen van Forefront Unified Access Gateway geldt voor maximaal het totale aantal Enterprise CAL Suite-licenties met Software Assurance waarover de klant op het moment van verlenging beschikt.</w:t>
      </w:r>
    </w:p>
    <w:p w14:paraId="4CBC64A9" w14:textId="77777777" w:rsidR="005D1A15" w:rsidRPr="00AA7751" w:rsidRDefault="005D1A15" w:rsidP="00621367">
      <w:pPr>
        <w:spacing w:line="180" w:lineRule="auto"/>
        <w:ind w:left="720"/>
        <w:rPr>
          <w:rFonts w:cs="Tahoma"/>
          <w:sz w:val="17"/>
          <w:szCs w:val="17"/>
          <w:lang w:val="nl-NL"/>
        </w:rPr>
      </w:pPr>
    </w:p>
    <w:p w14:paraId="4CBC64AA" w14:textId="77777777" w:rsidR="004E3869" w:rsidRPr="00AA7751" w:rsidRDefault="00A2724A" w:rsidP="0084072C">
      <w:pPr>
        <w:spacing w:after="60"/>
        <w:ind w:left="720"/>
        <w:rPr>
          <w:rFonts w:cs="Tahoma"/>
          <w:lang w:val="nl-NL"/>
        </w:rPr>
      </w:pPr>
      <w:r w:rsidRPr="00AA7751">
        <w:rPr>
          <w:rFonts w:cs="Tahoma"/>
          <w:b/>
          <w:color w:val="000000"/>
          <w:szCs w:val="20"/>
          <w:lang w:val="nl-NL"/>
        </w:rPr>
        <w:t>Aanvullende gebruiksrechten voor Forefront-producten</w:t>
      </w:r>
    </w:p>
    <w:p w14:paraId="4CBC64AB" w14:textId="77777777" w:rsidR="00C349AE" w:rsidRPr="00AA7751" w:rsidRDefault="00793CBD" w:rsidP="0084072C">
      <w:pPr>
        <w:ind w:left="720"/>
        <w:rPr>
          <w:rFonts w:cs="Tahoma"/>
          <w:lang w:val="nl-NL"/>
        </w:rPr>
      </w:pPr>
      <w:r w:rsidRPr="00AA7751">
        <w:rPr>
          <w:rFonts w:cs="Tahoma"/>
          <w:bCs/>
          <w:color w:val="000000"/>
          <w:szCs w:val="18"/>
          <w:lang w:val="nl-NL"/>
        </w:rPr>
        <w:t>Klanten die per 30 november 2012 over actieve Software Assurance dekking voor de Enterprise CAL Suite beschikken, mogen de diensten die onderdeel zijn van de Forefront Protection Suite (voorheen onderdeel van de Enterprise CAL suite) blijven gebruiken tot het aflopen en/of verlengen van die dekking.</w:t>
      </w:r>
      <w:r w:rsidR="00270CCD" w:rsidRPr="00AA7751">
        <w:rPr>
          <w:rFonts w:cs="Tahoma"/>
          <w:bCs/>
          <w:color w:val="000000"/>
          <w:szCs w:val="18"/>
          <w:lang w:val="nl-NL"/>
        </w:rPr>
        <w:t xml:space="preserve"> </w:t>
      </w:r>
      <w:r w:rsidRPr="00AA7751">
        <w:rPr>
          <w:rFonts w:cs="Tahoma"/>
          <w:bCs/>
          <w:color w:val="000000"/>
          <w:szCs w:val="18"/>
          <w:lang w:val="nl-NL"/>
        </w:rPr>
        <w:t xml:space="preserve">Deze klanten mogen ook de </w:t>
      </w:r>
      <w:r w:rsidRPr="00AA7751">
        <w:rPr>
          <w:rFonts w:cs="Tahoma"/>
          <w:color w:val="000000"/>
          <w:szCs w:val="20"/>
          <w:lang w:val="nl-NL"/>
        </w:rPr>
        <w:t xml:space="preserve">Forefront for Office Communications Server, Forefront Protection 2010 for Exchange Server, Forefront Threat Management Gateway Web Protection Service en onderdelen van de Forefront Protection 2010 for SharePoint Server </w:t>
      </w:r>
      <w:r w:rsidRPr="00AA7751">
        <w:rPr>
          <w:rFonts w:cs="Tahoma"/>
          <w:bCs/>
          <w:color w:val="000000"/>
          <w:szCs w:val="18"/>
          <w:lang w:val="nl-NL"/>
        </w:rPr>
        <w:t>blijven gebruiken tot 31 december 2015. Deze voorwaarden zijn ook van toepassing op de opvolgende Enterprise CAL Suite-licenties die door klanten voor 31 december 2015 zijn aangeschaft. Voortgezet gebruik van de online diensten voor het onderdeel blijft onderworpen aan de voorwaarden van de Volume Licensing-overeenkomst, de product use rights voor de online diensten en de voorwaarden hierin.</w:t>
      </w:r>
    </w:p>
    <w:p w14:paraId="4CBC64AC" w14:textId="77777777" w:rsidR="00C349AE" w:rsidRPr="00AA7751" w:rsidRDefault="00C349AE" w:rsidP="00621367">
      <w:pPr>
        <w:spacing w:line="180" w:lineRule="auto"/>
        <w:ind w:left="720"/>
        <w:rPr>
          <w:rFonts w:cs="Tahoma"/>
          <w:sz w:val="17"/>
          <w:szCs w:val="17"/>
          <w:lang w:val="nl-NL"/>
        </w:rPr>
      </w:pPr>
    </w:p>
    <w:p w14:paraId="4CBC64AD" w14:textId="77777777" w:rsidR="004E3869" w:rsidRPr="00AA7751" w:rsidRDefault="004E3869" w:rsidP="0084072C">
      <w:pPr>
        <w:spacing w:after="60"/>
        <w:ind w:left="720"/>
        <w:rPr>
          <w:rFonts w:cs="Tahoma"/>
          <w:lang w:val="nl-NL"/>
        </w:rPr>
      </w:pPr>
      <w:r w:rsidRPr="00AA7751">
        <w:rPr>
          <w:rFonts w:cs="Tahoma"/>
          <w:b/>
          <w:color w:val="000000"/>
          <w:szCs w:val="20"/>
          <w:lang w:val="nl-NL"/>
        </w:rPr>
        <w:t xml:space="preserve">Forefront Protection Suite </w:t>
      </w:r>
    </w:p>
    <w:p w14:paraId="4CBC64AE" w14:textId="77777777" w:rsidR="004E3869" w:rsidRPr="00AA7751" w:rsidRDefault="004E3869" w:rsidP="0084072C">
      <w:pPr>
        <w:ind w:left="720"/>
        <w:rPr>
          <w:rFonts w:cs="Tahoma"/>
          <w:lang w:val="nl-NL"/>
        </w:rPr>
      </w:pPr>
      <w:r w:rsidRPr="00AA7751">
        <w:rPr>
          <w:rFonts w:cs="Tahoma"/>
          <w:color w:val="000000"/>
          <w:szCs w:val="20"/>
          <w:lang w:val="nl-NL"/>
        </w:rPr>
        <w:t>Een abonnement op Forefront Protection Suite bestaat uit de volgende online diensten:</w:t>
      </w:r>
      <w:r w:rsidR="00270CCD" w:rsidRPr="00AA7751">
        <w:rPr>
          <w:rFonts w:cs="Tahoma"/>
          <w:color w:val="000000"/>
          <w:szCs w:val="20"/>
          <w:lang w:val="nl-NL"/>
        </w:rPr>
        <w:t xml:space="preserve"> </w:t>
      </w:r>
      <w:r w:rsidRPr="00AA7751">
        <w:rPr>
          <w:rFonts w:cs="Tahoma"/>
          <w:color w:val="000000"/>
          <w:szCs w:val="20"/>
          <w:lang w:val="nl-NL"/>
        </w:rPr>
        <w:t>System Center 2012 Endpoint Protection, Forefront for Office Communications Server (voorheen Antigen for Instant Messaging), Forefront Online Protection for Exchange Server (voorheen Exchange Hosted Filtering), Forefront Protection 2010 for Exchange Server, Forefront Threat Management Gateway Web Protection Service en Forefront Protect</w:t>
      </w:r>
      <w:r w:rsidR="008F0E16">
        <w:rPr>
          <w:rFonts w:cs="Tahoma"/>
          <w:color w:val="000000"/>
          <w:szCs w:val="20"/>
          <w:lang w:val="nl-NL"/>
        </w:rPr>
        <w:t>ion 2010 for SharePoint Server.</w:t>
      </w:r>
    </w:p>
    <w:p w14:paraId="4CBC64AF" w14:textId="77777777" w:rsidR="00B2460D" w:rsidRPr="00AA7751" w:rsidRDefault="00B2460D" w:rsidP="00621367">
      <w:pPr>
        <w:spacing w:line="180" w:lineRule="auto"/>
        <w:ind w:left="720"/>
        <w:rPr>
          <w:rFonts w:cs="Tahoma"/>
          <w:sz w:val="17"/>
          <w:szCs w:val="17"/>
          <w:lang w:val="nl-NL"/>
        </w:rPr>
      </w:pPr>
    </w:p>
    <w:p w14:paraId="4CBC64B0" w14:textId="77777777" w:rsidR="00023FE7" w:rsidRPr="00AA7751" w:rsidRDefault="00023FE7" w:rsidP="0084072C">
      <w:pPr>
        <w:spacing w:after="60"/>
        <w:ind w:left="720"/>
        <w:rPr>
          <w:rFonts w:cs="Tahoma"/>
          <w:lang w:val="nl-NL"/>
        </w:rPr>
      </w:pPr>
      <w:r w:rsidRPr="00AA7751">
        <w:rPr>
          <w:rFonts w:cs="Tahoma"/>
          <w:b/>
          <w:color w:val="000000"/>
          <w:szCs w:val="20"/>
          <w:lang w:val="nl-NL"/>
        </w:rPr>
        <w:t>CAL</w:t>
      </w:r>
      <w:r w:rsidR="00D918FA">
        <w:rPr>
          <w:rFonts w:cs="Tahoma"/>
          <w:b/>
          <w:color w:val="000000"/>
          <w:szCs w:val="20"/>
          <w:lang w:val="nl-NL"/>
        </w:rPr>
        <w:t>’</w:t>
      </w:r>
      <w:r w:rsidRPr="00AA7751">
        <w:rPr>
          <w:rFonts w:cs="Tahoma"/>
          <w:b/>
          <w:color w:val="000000"/>
          <w:szCs w:val="20"/>
          <w:lang w:val="nl-NL"/>
        </w:rPr>
        <w:t>s voor studenten (Academic Open Licentie en Academic Select)</w:t>
      </w:r>
    </w:p>
    <w:p w14:paraId="4CBC64B1" w14:textId="77777777" w:rsidR="00023FE7" w:rsidRPr="00AA7751" w:rsidRDefault="00023FE7" w:rsidP="0084072C">
      <w:pPr>
        <w:ind w:left="720"/>
        <w:rPr>
          <w:rFonts w:cs="Tahoma"/>
          <w:lang w:val="nl-NL"/>
        </w:rPr>
      </w:pPr>
      <w:r w:rsidRPr="00AA7751">
        <w:rPr>
          <w:rFonts w:cs="Tahoma"/>
          <w:szCs w:val="20"/>
          <w:lang w:val="nl-NL"/>
        </w:rPr>
        <w:t>CAL</w:t>
      </w:r>
      <w:r w:rsidR="00D918FA">
        <w:rPr>
          <w:rFonts w:cs="Tahoma"/>
          <w:szCs w:val="20"/>
          <w:lang w:val="nl-NL"/>
        </w:rPr>
        <w:t>’</w:t>
      </w:r>
      <w:r w:rsidRPr="00AA7751">
        <w:rPr>
          <w:rFonts w:cs="Tahoma"/>
          <w:szCs w:val="20"/>
          <w:lang w:val="nl-NL"/>
        </w:rPr>
        <w:t>s voor studenten zijn uitsluitend bestemd voor het verlenen van licenties voor pc</w:t>
      </w:r>
      <w:r w:rsidR="00D918FA">
        <w:rPr>
          <w:rFonts w:cs="Tahoma"/>
          <w:szCs w:val="20"/>
          <w:lang w:val="nl-NL"/>
        </w:rPr>
        <w:t>’</w:t>
      </w:r>
      <w:r w:rsidRPr="00AA7751">
        <w:rPr>
          <w:rFonts w:cs="Tahoma"/>
          <w:szCs w:val="20"/>
          <w:lang w:val="nl-NL"/>
        </w:rPr>
        <w:t>s die het eigendom zijn van een student of pc</w:t>
      </w:r>
      <w:r w:rsidR="00D918FA">
        <w:rPr>
          <w:rFonts w:cs="Tahoma"/>
          <w:szCs w:val="20"/>
          <w:lang w:val="nl-NL"/>
        </w:rPr>
        <w:t>’</w:t>
      </w:r>
      <w:r w:rsidRPr="00AA7751">
        <w:rPr>
          <w:rFonts w:cs="Tahoma"/>
          <w:szCs w:val="20"/>
          <w:lang w:val="nl-NL"/>
        </w:rPr>
        <w:t>s die het eigendom zijn van een instelling en die zijn toegewezen aan een individuele student en NIET bestemd zijn voor gebruik in practicum- of klaslokalen.</w:t>
      </w:r>
    </w:p>
    <w:p w14:paraId="4CBC64B2" w14:textId="77777777" w:rsidR="00D70D2C" w:rsidRDefault="00D70D2C" w:rsidP="00621367">
      <w:pPr>
        <w:spacing w:line="180" w:lineRule="auto"/>
        <w:ind w:left="540"/>
        <w:rPr>
          <w:rFonts w:cs="Tahoma"/>
          <w:sz w:val="17"/>
          <w:szCs w:val="17"/>
          <w:lang w:val="nl-NL"/>
        </w:rPr>
      </w:pPr>
    </w:p>
    <w:p w14:paraId="4CBC64B3" w14:textId="77777777" w:rsidR="00401499" w:rsidRDefault="00401499" w:rsidP="00621367">
      <w:pPr>
        <w:spacing w:line="180" w:lineRule="auto"/>
        <w:ind w:left="540"/>
        <w:rPr>
          <w:rFonts w:cs="Tahoma"/>
          <w:sz w:val="17"/>
          <w:szCs w:val="17"/>
          <w:lang w:val="nl-NL"/>
        </w:rPr>
      </w:pPr>
    </w:p>
    <w:p w14:paraId="4CBC64B4" w14:textId="77777777" w:rsidR="00401499" w:rsidRPr="0036591D" w:rsidRDefault="00401499" w:rsidP="00401499">
      <w:pPr>
        <w:pStyle w:val="Heading3"/>
        <w:rPr>
          <w:rFonts w:ascii="Tahoma" w:hAnsi="Tahoma" w:cs="Tahoma"/>
          <w:lang w:val="nl-NL"/>
        </w:rPr>
      </w:pPr>
      <w:bookmarkStart w:id="1223" w:name="_46_Exchange_Enterprise"/>
      <w:bookmarkStart w:id="1224" w:name="_Toc352103828"/>
      <w:bookmarkStart w:id="1225" w:name="_Toc357609041"/>
      <w:bookmarkEnd w:id="1223"/>
      <w:r>
        <w:rPr>
          <w:rFonts w:ascii="Tahoma" w:hAnsi="Tahoma" w:cs="Tahoma"/>
          <w:caps/>
          <w:color w:val="F66400"/>
          <w:sz w:val="22"/>
          <w:vertAlign w:val="superscript"/>
          <w:lang w:val="nl-NL"/>
        </w:rPr>
        <w:t>46</w:t>
      </w:r>
      <w:r w:rsidRPr="0036591D">
        <w:rPr>
          <w:rFonts w:ascii="Tahoma" w:hAnsi="Tahoma" w:cs="Tahoma"/>
          <w:color w:val="F66400"/>
          <w:sz w:val="22"/>
          <w:lang w:val="nl-NL"/>
        </w:rPr>
        <w:t xml:space="preserve"> Exchange Enterprise CAL met Diensten 2013</w:t>
      </w:r>
      <w:bookmarkEnd w:id="1224"/>
      <w:bookmarkEnd w:id="1225"/>
    </w:p>
    <w:p w14:paraId="4CBC64B5" w14:textId="77777777" w:rsidR="00401499" w:rsidRPr="0036591D" w:rsidRDefault="00401499" w:rsidP="00401499">
      <w:pPr>
        <w:rPr>
          <w:rFonts w:cs="Tahoma"/>
          <w:lang w:val="nl-NL"/>
        </w:rPr>
      </w:pPr>
    </w:p>
    <w:p w14:paraId="4CBC64B6" w14:textId="77777777" w:rsidR="00401499" w:rsidRPr="0036591D" w:rsidRDefault="00401499" w:rsidP="00401499">
      <w:pPr>
        <w:ind w:left="720"/>
        <w:rPr>
          <w:rFonts w:cs="Tahoma"/>
          <w:lang w:val="nl-NL"/>
        </w:rPr>
      </w:pPr>
      <w:r w:rsidRPr="0036591D">
        <w:rPr>
          <w:rFonts w:cs="Tahoma"/>
          <w:szCs w:val="20"/>
          <w:lang w:val="nl-NL"/>
        </w:rPr>
        <w:t xml:space="preserve">Met ingang van 1 april 2013 is bij Exchange Enterprise CAL met Diensten 2013 met actieve Software Assurance-dekking de rechten voor Data Loss Prevention en Exchange Online Protection inbegrepen. </w:t>
      </w:r>
    </w:p>
    <w:p w14:paraId="4CBC64B7" w14:textId="77777777" w:rsidR="00401499" w:rsidRPr="0036591D" w:rsidRDefault="00401499" w:rsidP="00401499">
      <w:pPr>
        <w:ind w:left="720"/>
        <w:rPr>
          <w:rFonts w:cs="Tahoma"/>
          <w:lang w:val="nl-NL"/>
        </w:rPr>
      </w:pPr>
    </w:p>
    <w:p w14:paraId="4CBC64B8" w14:textId="77777777" w:rsidR="00401499" w:rsidRPr="0036591D" w:rsidRDefault="00401499" w:rsidP="00401499">
      <w:pPr>
        <w:ind w:left="720"/>
        <w:rPr>
          <w:rFonts w:cs="Tahoma"/>
          <w:lang w:val="nl-NL"/>
        </w:rPr>
      </w:pPr>
      <w:r w:rsidRPr="0036591D">
        <w:rPr>
          <w:rFonts w:cs="Tahoma"/>
          <w:szCs w:val="20"/>
          <w:lang w:val="nl-NL"/>
        </w:rPr>
        <w:t>Als de klant deze diensten wil gaan gebruiken, moet deze contact opnemen met diens Microsoft-partner, die</w:t>
      </w:r>
      <w:r>
        <w:rPr>
          <w:rFonts w:cs="Tahoma"/>
          <w:szCs w:val="20"/>
          <w:lang w:val="nl-NL"/>
        </w:rPr>
        <w:t> </w:t>
      </w:r>
      <w:r w:rsidRPr="0036591D">
        <w:rPr>
          <w:rFonts w:cs="Tahoma"/>
          <w:szCs w:val="20"/>
          <w:lang w:val="nl-NL"/>
        </w:rPr>
        <w:t>de processen kan gaan opstarten die worden vereist voor het activeren van elke dienst.</w:t>
      </w:r>
    </w:p>
    <w:p w14:paraId="4CBC64B9" w14:textId="77777777" w:rsidR="00401499" w:rsidRPr="0036591D" w:rsidRDefault="00401499" w:rsidP="00401499">
      <w:pPr>
        <w:rPr>
          <w:rFonts w:cs="Tahoma"/>
          <w:lang w:val="nl-NL"/>
        </w:rPr>
      </w:pPr>
    </w:p>
    <w:p w14:paraId="4CBC64BA" w14:textId="77777777" w:rsidR="00401499" w:rsidRPr="0036591D" w:rsidRDefault="00401499" w:rsidP="00401499">
      <w:pPr>
        <w:spacing w:after="60"/>
        <w:ind w:left="720"/>
        <w:rPr>
          <w:rFonts w:cs="Tahoma"/>
          <w:lang w:val="nl-NL"/>
        </w:rPr>
      </w:pPr>
      <w:r w:rsidRPr="0036591D">
        <w:rPr>
          <w:rFonts w:cs="Tahoma"/>
          <w:b/>
          <w:color w:val="000000"/>
          <w:szCs w:val="20"/>
          <w:lang w:val="nl-NL"/>
        </w:rPr>
        <w:t>Online Diensten</w:t>
      </w:r>
    </w:p>
    <w:p w14:paraId="4CBC64BB" w14:textId="77777777" w:rsidR="00401499" w:rsidRPr="0036591D" w:rsidRDefault="00401499" w:rsidP="00401499">
      <w:pPr>
        <w:spacing w:after="60"/>
        <w:ind w:left="720"/>
        <w:rPr>
          <w:rFonts w:cs="Tahoma"/>
          <w:lang w:val="nl-NL"/>
        </w:rPr>
      </w:pPr>
      <w:r w:rsidRPr="0036591D">
        <w:rPr>
          <w:rFonts w:cs="Tahoma"/>
          <w:snapToGrid w:val="0"/>
          <w:lang w:val="nl-NL"/>
        </w:rPr>
        <w:t xml:space="preserve">Indien de klant of diens Geregistreerde Gelieerde Onderneming gebruikmaakt van Data Loss Prevention of Exchange Online Protection als onderdeel van de Exchange Enterprise CAL met Diensten 2013 (ten behoeve van deze opmerking “Online Diensten”), zijn </w:t>
      </w:r>
      <w:r w:rsidRPr="0036591D">
        <w:rPr>
          <w:rFonts w:cs="Tahoma"/>
          <w:szCs w:val="20"/>
          <w:lang w:val="nl-NL"/>
        </w:rPr>
        <w:t>de volgende Aanvullende Voorwaarden voor Online Diensten (“Aanvullende Voorwaarden”) erop van toepassing, in plaats van eventuele tegenstrijdige voorwaarden in de Volume Licensing-overeenkomst van de klant</w:t>
      </w:r>
      <w:r w:rsidRPr="0036591D">
        <w:rPr>
          <w:rFonts w:cs="Tahoma"/>
          <w:bCs/>
          <w:iCs/>
          <w:snapToGrid w:val="0"/>
          <w:szCs w:val="18"/>
          <w:lang w:val="nl-NL"/>
        </w:rPr>
        <w:t>:</w:t>
      </w:r>
    </w:p>
    <w:p w14:paraId="4CBC64BC" w14:textId="77777777" w:rsidR="00401499" w:rsidRPr="0036591D" w:rsidRDefault="00401499" w:rsidP="00401499">
      <w:pPr>
        <w:keepNext/>
        <w:spacing w:before="240" w:after="60"/>
        <w:ind w:left="1440"/>
        <w:outlineLvl w:val="0"/>
        <w:rPr>
          <w:rFonts w:cs="Tahoma"/>
          <w:lang w:val="nl-NL"/>
        </w:rPr>
      </w:pPr>
      <w:r w:rsidRPr="0036591D">
        <w:rPr>
          <w:rFonts w:cs="Tahoma"/>
          <w:b/>
          <w:bCs/>
          <w:iCs/>
          <w:snapToGrid w:val="0"/>
          <w:szCs w:val="18"/>
          <w:lang w:val="nl-NL"/>
        </w:rPr>
        <w:t>Definities.</w:t>
      </w:r>
    </w:p>
    <w:p w14:paraId="4CBC64BD" w14:textId="77777777" w:rsidR="00401499" w:rsidRPr="0036591D" w:rsidRDefault="00401499" w:rsidP="00401499">
      <w:pPr>
        <w:ind w:left="1440"/>
        <w:jc w:val="both"/>
        <w:rPr>
          <w:rFonts w:cs="Tahoma"/>
          <w:lang w:val="nl-NL"/>
        </w:rPr>
      </w:pPr>
      <w:r w:rsidRPr="0036591D">
        <w:rPr>
          <w:rFonts w:cs="Tahoma"/>
          <w:snapToGrid w:val="0"/>
          <w:color w:val="000000"/>
          <w:szCs w:val="18"/>
          <w:lang w:val="nl-NL"/>
        </w:rPr>
        <w:t>“Gegevens van de Klant” betekent alle gegevens, met inbegrip van alle tekst-, geluids-, software- en beeldbestanden, die aan Microsoft zijn gegeven door, of uit naam van, de klant door middel van het gebruik van de Online Diensten door de klant.</w:t>
      </w:r>
    </w:p>
    <w:p w14:paraId="4CBC64BE" w14:textId="77777777" w:rsidR="00401499" w:rsidRPr="0036591D" w:rsidRDefault="00401499" w:rsidP="00401499">
      <w:pPr>
        <w:spacing w:before="120"/>
        <w:ind w:left="1440"/>
        <w:jc w:val="both"/>
        <w:rPr>
          <w:rFonts w:cs="Tahoma"/>
          <w:lang w:val="nl-NL"/>
        </w:rPr>
      </w:pPr>
      <w:r w:rsidRPr="0036591D">
        <w:rPr>
          <w:rFonts w:cs="Tahoma"/>
          <w:snapToGrid w:val="0"/>
          <w:color w:val="000000"/>
          <w:szCs w:val="18"/>
          <w:lang w:val="nl-NL"/>
        </w:rPr>
        <w:t>“Service Level Overeenkomst” betekent het document waarin de normen worden gespecificeerd waaraan Microsoft belooft zich te houden, en aan de hand waarvan Microsoft het niveau van de dienstverlening van een Online Dienst bepaalt.</w:t>
      </w:r>
    </w:p>
    <w:p w14:paraId="4CBC64BF" w14:textId="77777777" w:rsidR="00401499" w:rsidRPr="0036591D" w:rsidRDefault="00401499" w:rsidP="00401499">
      <w:pPr>
        <w:keepNext/>
        <w:spacing w:before="240" w:after="60"/>
        <w:ind w:left="1440"/>
        <w:outlineLvl w:val="0"/>
        <w:rPr>
          <w:rFonts w:cs="Tahoma"/>
          <w:lang w:val="nl-NL"/>
        </w:rPr>
      </w:pPr>
      <w:r w:rsidRPr="0036591D">
        <w:rPr>
          <w:rFonts w:cs="Tahoma"/>
          <w:b/>
          <w:bCs/>
          <w:iCs/>
          <w:snapToGrid w:val="0"/>
          <w:szCs w:val="18"/>
          <w:lang w:val="nl-NL"/>
        </w:rPr>
        <w:lastRenderedPageBreak/>
        <w:t>Toepasselijkheid van Aanvullende Voorwaarden.</w:t>
      </w:r>
    </w:p>
    <w:p w14:paraId="4CBC64C0" w14:textId="77777777" w:rsidR="00401499" w:rsidRPr="0036591D" w:rsidRDefault="00401499" w:rsidP="00401499">
      <w:pPr>
        <w:ind w:left="1440"/>
        <w:jc w:val="both"/>
        <w:rPr>
          <w:rFonts w:cs="Tahoma"/>
          <w:lang w:val="nl-NL"/>
        </w:rPr>
      </w:pPr>
      <w:r w:rsidRPr="0036591D">
        <w:rPr>
          <w:rFonts w:cs="Tahoma"/>
          <w:snapToGrid w:val="0"/>
          <w:color w:val="000000"/>
          <w:szCs w:val="18"/>
          <w:lang w:val="nl-NL"/>
        </w:rPr>
        <w:t>Deze Aanvullende Voorwaarden gelden alleen voor de aankoop en het gebruik door de klant van Online Diensten en Diensten. In geval van tegenstrijdigheden tussen deze Aanvullende Voorwaarden en de voorwaarden van de Hoofdovereenkomst of Overeenkomst die niet uitdrukkelijk in de voorwaarden worden opgelost, hebben deze Aanvullende Voorwaarden voorrang.</w:t>
      </w:r>
    </w:p>
    <w:p w14:paraId="4CBC64C1" w14:textId="77777777" w:rsidR="00401499" w:rsidRPr="0036591D" w:rsidRDefault="00401499" w:rsidP="00401499">
      <w:pPr>
        <w:keepNext/>
        <w:spacing w:before="240" w:after="60"/>
        <w:ind w:left="1440"/>
        <w:outlineLvl w:val="0"/>
        <w:rPr>
          <w:rFonts w:cs="Tahoma"/>
          <w:lang w:val="nl-NL"/>
        </w:rPr>
      </w:pPr>
      <w:r w:rsidRPr="0036591D">
        <w:rPr>
          <w:rFonts w:cs="Tahoma"/>
          <w:b/>
          <w:bCs/>
          <w:iCs/>
          <w:snapToGrid w:val="0"/>
          <w:szCs w:val="18"/>
          <w:lang w:val="nl-NL"/>
        </w:rPr>
        <w:t>Beperkte garantie voor Online Diensten.</w:t>
      </w:r>
    </w:p>
    <w:p w14:paraId="4CBC64C2" w14:textId="77777777" w:rsidR="00401499" w:rsidRPr="0036591D" w:rsidRDefault="00401499" w:rsidP="00401499">
      <w:pPr>
        <w:ind w:left="1440"/>
        <w:jc w:val="both"/>
        <w:rPr>
          <w:rFonts w:cs="Tahoma"/>
          <w:lang w:val="nl-NL"/>
        </w:rPr>
      </w:pPr>
      <w:r w:rsidRPr="0036591D">
        <w:rPr>
          <w:rFonts w:cs="Tahoma"/>
          <w:snapToGrid w:val="0"/>
          <w:color w:val="000000"/>
          <w:szCs w:val="18"/>
          <w:lang w:val="nl-NL"/>
        </w:rPr>
        <w:t>Microsoft garandeert dat de Online Diensten worden uitgevoerd overeenkomstig de toepasselijke Service Level Overeenkomst. Deze beperkte garantie geldt voor de duur van het gebruik door de klant van de Online Dienst, onderworpen aan de vereisten voor mededeling in de toepasselijke Service Level Overeenkomst.</w:t>
      </w:r>
    </w:p>
    <w:p w14:paraId="4CBC64C3" w14:textId="77777777" w:rsidR="00401499" w:rsidRPr="0036591D" w:rsidRDefault="00401499" w:rsidP="00401499">
      <w:pPr>
        <w:spacing w:before="120"/>
        <w:ind w:left="1440"/>
        <w:jc w:val="both"/>
        <w:rPr>
          <w:rFonts w:cs="Tahoma"/>
          <w:lang w:val="nl-NL"/>
        </w:rPr>
      </w:pPr>
      <w:r w:rsidRPr="0036591D">
        <w:rPr>
          <w:rFonts w:cs="Tahoma"/>
          <w:snapToGrid w:val="0"/>
          <w:color w:val="000000"/>
          <w:szCs w:val="18"/>
          <w:lang w:val="nl-NL"/>
        </w:rPr>
        <w:t>Indien Microsoft zich niet aan deze beperkte garantie houdt en de klant Microsoft hiervan binnen de garantietermijn op de hoogte stelt, biedt Microsoft de rechtsmiddelen die in de Service Level Overeenkomst worden geïdentificeerd voor de desbetreffende Online Dienst. Dit zijn de enige rechtsmiddelen van de klant voor schending van de beperkte garantie, tenzij het bieden van rechtsmiddelen op een andere wijze vereist is op grond van toepasselijk recht.</w:t>
      </w:r>
    </w:p>
    <w:p w14:paraId="4CBC64C4" w14:textId="77777777" w:rsidR="00401499" w:rsidRPr="0036591D" w:rsidRDefault="00401499" w:rsidP="00401499">
      <w:pPr>
        <w:spacing w:before="120"/>
        <w:ind w:left="1440"/>
        <w:jc w:val="both"/>
        <w:rPr>
          <w:rFonts w:cs="Tahoma"/>
          <w:lang w:val="nl-NL"/>
        </w:rPr>
      </w:pPr>
      <w:r w:rsidRPr="0036591D">
        <w:rPr>
          <w:rFonts w:cs="Tahoma"/>
          <w:snapToGrid w:val="0"/>
          <w:color w:val="000000"/>
          <w:szCs w:val="18"/>
          <w:lang w:val="nl-NL"/>
        </w:rPr>
        <w:t>Voor deze beperkte garantie gelden de volgende beperkingen:</w:t>
      </w:r>
    </w:p>
    <w:p w14:paraId="4CBC64C5" w14:textId="77777777" w:rsidR="00401499" w:rsidRPr="0036591D" w:rsidRDefault="00401499" w:rsidP="004413D4">
      <w:pPr>
        <w:numPr>
          <w:ilvl w:val="0"/>
          <w:numId w:val="138"/>
        </w:numPr>
        <w:tabs>
          <w:tab w:val="left" w:pos="1800"/>
        </w:tabs>
        <w:spacing w:before="120"/>
        <w:ind w:left="1800"/>
        <w:contextualSpacing/>
        <w:jc w:val="both"/>
        <w:rPr>
          <w:rFonts w:cs="Tahoma"/>
          <w:lang w:val="nl-NL"/>
        </w:rPr>
      </w:pPr>
      <w:r w:rsidRPr="0036591D">
        <w:rPr>
          <w:rFonts w:cs="Tahoma"/>
          <w:snapToGrid w:val="0"/>
          <w:color w:val="000000"/>
          <w:szCs w:val="18"/>
          <w:lang w:val="nl-NL"/>
        </w:rPr>
        <w:t>eventuele impliciete garanties of voorwaarden die niet volgens de wet kunnen worden afgewezen, gelden gedurende een jaar vanaf het begin van de beperkte garantie;</w:t>
      </w:r>
    </w:p>
    <w:p w14:paraId="4CBC64C6" w14:textId="77777777" w:rsidR="00401499" w:rsidRPr="0036591D" w:rsidRDefault="00401499" w:rsidP="004413D4">
      <w:pPr>
        <w:numPr>
          <w:ilvl w:val="0"/>
          <w:numId w:val="138"/>
        </w:numPr>
        <w:tabs>
          <w:tab w:val="left" w:pos="1800"/>
        </w:tabs>
        <w:spacing w:before="120"/>
        <w:ind w:left="1800"/>
        <w:contextualSpacing/>
        <w:jc w:val="both"/>
        <w:rPr>
          <w:rFonts w:cs="Tahoma"/>
          <w:lang w:val="nl-NL"/>
        </w:rPr>
      </w:pPr>
      <w:r w:rsidRPr="0036591D">
        <w:rPr>
          <w:rFonts w:cs="Tahoma"/>
          <w:snapToGrid w:val="0"/>
          <w:color w:val="000000"/>
          <w:szCs w:val="18"/>
          <w:lang w:val="nl-NL"/>
        </w:rPr>
        <w:t>de beperkte garantie geldt niet voor problemen als gevolg van ongevallen, misbruik, of gebruik op een wijze die niet strookt met de Microsoft Volume Licensing-overeenkomst van deze klant of de Product Use Rights, of die voortvloeien uit gebeurtenissen waarop Microsoft redelijkerwijs geen invloed kan uitoefenen;</w:t>
      </w:r>
    </w:p>
    <w:p w14:paraId="4CBC64C7" w14:textId="77777777" w:rsidR="00401499" w:rsidRPr="0036591D" w:rsidRDefault="00401499" w:rsidP="004413D4">
      <w:pPr>
        <w:numPr>
          <w:ilvl w:val="0"/>
          <w:numId w:val="138"/>
        </w:numPr>
        <w:tabs>
          <w:tab w:val="left" w:pos="1800"/>
        </w:tabs>
        <w:spacing w:before="120"/>
        <w:ind w:left="1800"/>
        <w:contextualSpacing/>
        <w:jc w:val="both"/>
        <w:rPr>
          <w:rFonts w:cs="Tahoma"/>
          <w:lang w:val="nl-NL"/>
        </w:rPr>
      </w:pPr>
      <w:r w:rsidRPr="0036591D">
        <w:rPr>
          <w:rFonts w:cs="Tahoma"/>
          <w:snapToGrid w:val="0"/>
          <w:color w:val="000000"/>
          <w:szCs w:val="18"/>
          <w:lang w:val="nl-NL"/>
        </w:rPr>
        <w:t>de beperkte garantie geldt niet voor gratis versies, evaluatie-, pre-release- of bèta-versies van de Online Diensten; en</w:t>
      </w:r>
    </w:p>
    <w:p w14:paraId="4CBC64C8" w14:textId="77777777" w:rsidR="00401499" w:rsidRPr="00401499" w:rsidRDefault="00401499" w:rsidP="004413D4">
      <w:pPr>
        <w:numPr>
          <w:ilvl w:val="0"/>
          <w:numId w:val="138"/>
        </w:numPr>
        <w:tabs>
          <w:tab w:val="left" w:pos="1800"/>
        </w:tabs>
        <w:spacing w:before="120"/>
        <w:ind w:left="1800"/>
        <w:contextualSpacing/>
        <w:jc w:val="both"/>
        <w:rPr>
          <w:rFonts w:cs="Tahoma"/>
          <w:lang w:val="nl-NL"/>
        </w:rPr>
      </w:pPr>
      <w:r w:rsidRPr="0036591D">
        <w:rPr>
          <w:rFonts w:cs="Tahoma"/>
          <w:snapToGrid w:val="0"/>
          <w:color w:val="000000"/>
          <w:szCs w:val="18"/>
          <w:lang w:val="nl-NL"/>
        </w:rPr>
        <w:t>de beperkte garantie geldt niet voor problemen die worden veroorzaakt doordat niet wordt voldaan aan de minimum vereisten aan het systeem.</w:t>
      </w:r>
    </w:p>
    <w:p w14:paraId="4CBC64C9" w14:textId="77777777" w:rsidR="00401499" w:rsidRPr="0036591D" w:rsidRDefault="00401499" w:rsidP="00401499">
      <w:pPr>
        <w:spacing w:before="120"/>
        <w:ind w:left="1440"/>
        <w:jc w:val="both"/>
        <w:rPr>
          <w:rFonts w:cs="Tahoma"/>
          <w:lang w:val="nl-NL"/>
        </w:rPr>
      </w:pPr>
      <w:r w:rsidRPr="0036591D">
        <w:rPr>
          <w:rFonts w:cs="Tahoma"/>
          <w:b/>
          <w:bCs/>
          <w:snapToGrid w:val="0"/>
          <w:color w:val="000000"/>
          <w:szCs w:val="18"/>
          <w:lang w:val="nl-NL"/>
        </w:rPr>
        <w:t>AFGEZIEN VAN DEZE BEPERKTE GARANTIE, BIEDT MICROSOFT GEEN ANDERE GARANTIES OF VOORWAARDEN, UITDRUKKELIJK OF IMPLICIET. MICROSOFT WIJST ELKE VORM VAN IMPLICIETE VERKLARINGEN, GARANTIES OF VOORWAARDEN, WAARONDER GARANTIES MET BETREKKING TOT VERKOOPBAARHEID, GESCHIKTHEID VOOR EEN BEPAALD DOEL, TOEREIKENDE KWALITEIT, EIGENDOM EN NIET INBREUK MAKEN, VAN DE HAND. DEZE AFWIJZINGEN ZIJN VAN TOEPASSING TENZIJ HET TOEPASSELIJK RECHT DEZE NIET TOESTAAT.</w:t>
      </w:r>
    </w:p>
    <w:p w14:paraId="4CBC64CA" w14:textId="77777777" w:rsidR="00401499" w:rsidRPr="0036591D" w:rsidRDefault="00401499" w:rsidP="00401499">
      <w:pPr>
        <w:keepNext/>
        <w:spacing w:before="240" w:after="60"/>
        <w:ind w:left="1440"/>
        <w:outlineLvl w:val="0"/>
        <w:rPr>
          <w:rFonts w:cs="Tahoma"/>
          <w:lang w:val="nl-NL"/>
        </w:rPr>
      </w:pPr>
      <w:r w:rsidRPr="0036591D">
        <w:rPr>
          <w:rFonts w:cs="Tahoma"/>
          <w:b/>
          <w:bCs/>
          <w:iCs/>
          <w:snapToGrid w:val="0"/>
          <w:szCs w:val="18"/>
          <w:lang w:val="nl-NL"/>
        </w:rPr>
        <w:t>Privacy en beveiliging.</w:t>
      </w:r>
    </w:p>
    <w:p w14:paraId="4CBC64CB" w14:textId="77777777" w:rsidR="00401499" w:rsidRDefault="00401499" w:rsidP="00401499">
      <w:pPr>
        <w:spacing w:before="120"/>
        <w:ind w:left="1440" w:hanging="360"/>
        <w:contextualSpacing/>
        <w:jc w:val="both"/>
        <w:rPr>
          <w:rFonts w:cs="Tahoma"/>
          <w:snapToGrid w:val="0"/>
          <w:color w:val="000000"/>
          <w:szCs w:val="18"/>
          <w:lang w:val="nl-NL"/>
        </w:rPr>
      </w:pPr>
      <w:r w:rsidRPr="003E4D56">
        <w:rPr>
          <w:rFonts w:cs="Tahoma"/>
          <w:b/>
          <w:bCs/>
          <w:snapToGrid w:val="0"/>
          <w:color w:val="000000"/>
          <w:szCs w:val="18"/>
          <w:lang w:val="nl-NL"/>
        </w:rPr>
        <w:t>a.</w:t>
      </w:r>
      <w:r w:rsidRPr="0036591D">
        <w:rPr>
          <w:rFonts w:cs="Tahoma"/>
          <w:snapToGrid w:val="0"/>
          <w:color w:val="000000"/>
          <w:szCs w:val="18"/>
          <w:lang w:val="nl-NL"/>
        </w:rPr>
        <w:tab/>
        <w:t>Microsoft en de klant voldoen aan alle toepasselijke wetten en voorschriften (waaronder toepasselijke wetgeving voor kennisgeving van schending van de beveiliging). Microsoft is echter niet verantwoordelijk voor naleving van wetten en voorschriften die van toepassing zijn op de klant of de bedrijfstak van de klant, maar niet algemeen van toepassing zijn op leveranciers van informatietechnologiediensten. De klant stemt in met het verwerken van persoonsgegevens door Microsoft en haar agenten ten behoeve van de Overeenkomst met deze Aanvullende Overeenkomsten.</w:t>
      </w:r>
    </w:p>
    <w:p w14:paraId="4CBC64CC" w14:textId="77777777" w:rsidR="00401499" w:rsidRPr="0036591D" w:rsidRDefault="00401499" w:rsidP="00401499">
      <w:pPr>
        <w:spacing w:before="120"/>
        <w:ind w:left="1440" w:hanging="360"/>
        <w:contextualSpacing/>
        <w:jc w:val="both"/>
        <w:rPr>
          <w:rFonts w:cs="Tahoma"/>
          <w:lang w:val="nl-NL"/>
        </w:rPr>
      </w:pPr>
      <w:r w:rsidRPr="003E4D56">
        <w:rPr>
          <w:rFonts w:cs="Tahoma"/>
          <w:b/>
          <w:bCs/>
          <w:snapToGrid w:val="0"/>
          <w:color w:val="000000"/>
          <w:szCs w:val="18"/>
          <w:lang w:val="nl-NL"/>
        </w:rPr>
        <w:t>b.</w:t>
      </w:r>
      <w:r w:rsidRPr="0036591D">
        <w:rPr>
          <w:rFonts w:cs="Tahoma"/>
          <w:snapToGrid w:val="0"/>
          <w:color w:val="000000"/>
          <w:szCs w:val="18"/>
          <w:lang w:val="nl-NL"/>
        </w:rPr>
        <w:tab/>
        <w:t>De klant kan ervoor kiezen persoonlijke informatie te verstekken aan Microsoft uit naam van derden (met inbegrip van contactpersonen, resellers, distributeurs, beheerders en werknemers van de klant) in verband met het gebruik van de Online Diensten of in het kader van deze Overeenkomst. De klant dient de benodigde toestemming van derden te verkrijgen op grond van toepasselijk recht op het gebied van privacy- en gegevensbescherming voordat de persoonlijke gegevens aan Microsoft worden verstrekt.</w:t>
      </w:r>
    </w:p>
    <w:p w14:paraId="4CBC64CD" w14:textId="77777777" w:rsidR="00401499" w:rsidRPr="0036591D" w:rsidRDefault="00401499" w:rsidP="00401499">
      <w:pPr>
        <w:spacing w:before="120"/>
        <w:ind w:left="1440" w:hanging="360"/>
        <w:contextualSpacing/>
        <w:jc w:val="both"/>
        <w:rPr>
          <w:rFonts w:cs="Tahoma"/>
          <w:lang w:val="nl-NL"/>
        </w:rPr>
      </w:pPr>
      <w:r w:rsidRPr="003E4D56">
        <w:rPr>
          <w:rFonts w:cs="Tahoma"/>
          <w:b/>
          <w:bCs/>
          <w:snapToGrid w:val="0"/>
          <w:color w:val="000000"/>
          <w:szCs w:val="18"/>
          <w:lang w:val="nl-NL"/>
        </w:rPr>
        <w:t>c</w:t>
      </w:r>
      <w:r w:rsidRPr="0036591D">
        <w:rPr>
          <w:rFonts w:cs="Tahoma"/>
          <w:snapToGrid w:val="0"/>
          <w:color w:val="000000"/>
          <w:szCs w:val="18"/>
          <w:lang w:val="nl-NL"/>
        </w:rPr>
        <w:t>.</w:t>
      </w:r>
      <w:r w:rsidRPr="0036591D">
        <w:rPr>
          <w:rFonts w:cs="Tahoma"/>
          <w:snapToGrid w:val="0"/>
          <w:color w:val="000000"/>
          <w:szCs w:val="18"/>
          <w:lang w:val="nl-NL"/>
        </w:rPr>
        <w:tab/>
        <w:t xml:space="preserve">De persoonlijke gegevens die de klant verstrekt in verband met de Overeenkomst of het gebruik van de Online Diensten worden verwerkt conform de privacyverklaring die beschikbaar is op </w:t>
      </w:r>
      <w:hyperlink r:id="rId63" w:history="1">
        <w:r w:rsidRPr="0036591D">
          <w:rPr>
            <w:rFonts w:cs="Tahoma"/>
            <w:snapToGrid w:val="0"/>
            <w:color w:val="0000FF"/>
            <w:szCs w:val="18"/>
            <w:u w:val="single"/>
            <w:lang w:val="nl-NL"/>
          </w:rPr>
          <w:t>https://www.microsoft.com/licensing/servicecenter</w:t>
        </w:r>
      </w:hyperlink>
      <w:r w:rsidRPr="0036591D">
        <w:rPr>
          <w:rFonts w:cs="Tahoma"/>
          <w:snapToGrid w:val="0"/>
          <w:color w:val="000000"/>
          <w:szCs w:val="18"/>
          <w:lang w:val="nl-NL"/>
        </w:rPr>
        <w:t xml:space="preserve">, met de uitzondering dat Productspecifieke privacyverklaringen en aanvullende privacy- en beveiligingsgegevens met betrekking tot specifieke Online Diensten in de Product User Rights zijn opgenomen. Persoonlijke gegevens die via Online Diensten of Diensten zijn verzameld, kunnen worden overgedragen en verwerkt in de Verenigde Staten of enig ander land waar Microsoft of haar serviceproviders faciliteiten onderhouden. Door de </w:t>
      </w:r>
      <w:r w:rsidRPr="0036591D">
        <w:rPr>
          <w:rFonts w:cs="Tahoma"/>
          <w:snapToGrid w:val="0"/>
          <w:color w:val="000000"/>
          <w:szCs w:val="18"/>
          <w:lang w:val="nl-NL"/>
        </w:rPr>
        <w:lastRenderedPageBreak/>
        <w:t xml:space="preserve">Online Diensten of Diensten te gebruiken, stemt klant in met het voorgaande. Microsoft houdt zich aan de Safe Harbor-normen voor de EU en Zwitserland die zijn opgesteld door het Ministerie van Handel in de Verenigde Staten met betrekking tot het verzamelen, gebruiken en bewaren van gegevens uit de Europese Unie, de Europese Economische Ruimte en Zwitserland. </w:t>
      </w:r>
    </w:p>
    <w:p w14:paraId="4CBC64CE" w14:textId="77777777" w:rsidR="00401499" w:rsidRPr="0036591D" w:rsidRDefault="00401499" w:rsidP="00401499">
      <w:pPr>
        <w:keepNext/>
        <w:spacing w:before="240" w:after="60"/>
        <w:ind w:left="1440"/>
        <w:outlineLvl w:val="0"/>
        <w:rPr>
          <w:rFonts w:cs="Tahoma"/>
          <w:lang w:val="nl-NL"/>
        </w:rPr>
      </w:pPr>
      <w:r w:rsidRPr="0036591D">
        <w:rPr>
          <w:rFonts w:cs="Tahoma"/>
          <w:b/>
          <w:bCs/>
          <w:iCs/>
          <w:snapToGrid w:val="0"/>
          <w:szCs w:val="18"/>
          <w:lang w:val="nl-NL"/>
        </w:rPr>
        <w:t>Overeenkomst door Klant ter bescherming.</w:t>
      </w:r>
    </w:p>
    <w:p w14:paraId="4CBC64CF" w14:textId="77777777" w:rsidR="00401499" w:rsidRPr="0036591D" w:rsidRDefault="00401499" w:rsidP="00401499">
      <w:pPr>
        <w:ind w:left="1440"/>
        <w:jc w:val="both"/>
        <w:rPr>
          <w:rFonts w:cs="Tahoma"/>
          <w:lang w:val="nl-NL"/>
        </w:rPr>
      </w:pPr>
      <w:r w:rsidRPr="0036591D">
        <w:rPr>
          <w:rFonts w:cs="Tahoma"/>
          <w:snapToGrid w:val="0"/>
          <w:color w:val="000000"/>
          <w:szCs w:val="18"/>
          <w:lang w:val="nl-NL"/>
        </w:rPr>
        <w:t>De klant zal Microsoft verdedigen tegen vorderingen van ongelieerde derden:</w:t>
      </w:r>
    </w:p>
    <w:p w14:paraId="4CBC64D0" w14:textId="77777777" w:rsidR="00401499" w:rsidRPr="0036591D" w:rsidRDefault="00401499" w:rsidP="004413D4">
      <w:pPr>
        <w:numPr>
          <w:ilvl w:val="0"/>
          <w:numId w:val="139"/>
        </w:numPr>
        <w:spacing w:before="120"/>
        <w:ind w:left="1800"/>
        <w:contextualSpacing/>
        <w:jc w:val="both"/>
        <w:rPr>
          <w:rFonts w:cs="Tahoma"/>
          <w:lang w:val="nl-NL"/>
        </w:rPr>
      </w:pPr>
      <w:r w:rsidRPr="0036591D">
        <w:rPr>
          <w:rFonts w:cs="Tahoma"/>
          <w:snapToGrid w:val="0"/>
          <w:color w:val="000000"/>
          <w:szCs w:val="18"/>
          <w:lang w:val="nl-NL"/>
        </w:rPr>
        <w:t>waarin wordt gesteld dat Gegevens van de Klant of software die niet afkomstig is van Microsoft en die namens de klant door Microsoft wordt gehost, inbreuk maakt op octrooien, auteursrechten of handelsmerken van de desbetreffende partij, of onrechtmatig gebruik maakt van Handelsgeheimen van de derde; of</w:t>
      </w:r>
    </w:p>
    <w:p w14:paraId="4CBC64D1" w14:textId="77777777" w:rsidR="00401499" w:rsidRPr="0036591D" w:rsidRDefault="00401499" w:rsidP="004413D4">
      <w:pPr>
        <w:numPr>
          <w:ilvl w:val="0"/>
          <w:numId w:val="139"/>
        </w:numPr>
        <w:spacing w:before="120"/>
        <w:ind w:left="1800"/>
        <w:contextualSpacing/>
        <w:jc w:val="both"/>
        <w:rPr>
          <w:rFonts w:cs="Tahoma"/>
          <w:lang w:val="nl-NL"/>
        </w:rPr>
      </w:pPr>
      <w:r w:rsidRPr="0036591D">
        <w:rPr>
          <w:rFonts w:cs="Tahoma"/>
          <w:snapToGrid w:val="0"/>
          <w:color w:val="000000"/>
          <w:szCs w:val="18"/>
          <w:lang w:val="nl-NL"/>
        </w:rPr>
        <w:t>die voortvloeien uit schending van de voorwaarden van het Beleid voor Aanvaardbaar Gebruik, dat is beschreven in de Product Use Rights.</w:t>
      </w:r>
    </w:p>
    <w:p w14:paraId="4CBC64D2" w14:textId="77777777" w:rsidR="00401499" w:rsidRPr="0036591D" w:rsidRDefault="00401499" w:rsidP="00401499">
      <w:pPr>
        <w:spacing w:before="120"/>
        <w:ind w:left="1440"/>
        <w:jc w:val="both"/>
        <w:rPr>
          <w:rFonts w:cs="Tahoma"/>
          <w:lang w:val="nl-NL"/>
        </w:rPr>
      </w:pPr>
      <w:r w:rsidRPr="0036591D">
        <w:rPr>
          <w:rFonts w:cs="Tahoma"/>
          <w:snapToGrid w:val="0"/>
          <w:color w:val="000000"/>
          <w:szCs w:val="18"/>
          <w:lang w:val="nl-NL"/>
        </w:rPr>
        <w:t>De klant moet tevens het bedrag betalen dat op grond van een eventueel nadelig onherroepelijk vonnis (of schikking waarmee de klant akkoord gaat) dient te worden betaald. Dit artikel beschrijft de enige verhaalsmogelijkheid van Microsoft voor deze vorderingen.</w:t>
      </w:r>
    </w:p>
    <w:p w14:paraId="4CBC64D3" w14:textId="77777777" w:rsidR="00401499" w:rsidRPr="00401499" w:rsidRDefault="00401499" w:rsidP="00401499">
      <w:pPr>
        <w:spacing w:before="120"/>
        <w:ind w:left="1440"/>
        <w:jc w:val="both"/>
        <w:rPr>
          <w:rFonts w:cs="Tahoma"/>
          <w:snapToGrid w:val="0"/>
          <w:color w:val="000000"/>
          <w:szCs w:val="18"/>
          <w:lang w:val="nl-NL"/>
        </w:rPr>
      </w:pPr>
      <w:r w:rsidRPr="0036591D">
        <w:rPr>
          <w:rFonts w:cs="Tahoma"/>
          <w:snapToGrid w:val="0"/>
          <w:color w:val="000000"/>
          <w:szCs w:val="18"/>
          <w:lang w:val="nl-NL"/>
        </w:rPr>
        <w:t>Microsoft moet de klant onmiddellijk schriftelijk op de hoogte stellen van een vordering met betrekking tot dit artikel. Microsoft moet (1) de klant de volledige zeggenschap geven over het verweer of een schikking bij een dergelijke vordering; (2) redelijke assistentie bieden bij het voeren van verweer tegen de vordering. De klant zal Microsoft de redelijkerwijs gemaakte onkosten van Microsoft in verband met het verstrekken van deze assistentie vergoeden.</w:t>
      </w:r>
    </w:p>
    <w:p w14:paraId="4CBC64D4" w14:textId="77777777" w:rsidR="00401499" w:rsidRPr="0036591D" w:rsidRDefault="00401499" w:rsidP="00401499">
      <w:pPr>
        <w:keepNext/>
        <w:spacing w:before="240" w:after="60"/>
        <w:ind w:left="1440"/>
        <w:outlineLvl w:val="0"/>
        <w:rPr>
          <w:rFonts w:cs="Tahoma"/>
          <w:lang w:val="nl-NL"/>
        </w:rPr>
      </w:pPr>
      <w:r w:rsidRPr="0036591D">
        <w:rPr>
          <w:rFonts w:cs="Tahoma"/>
          <w:b/>
          <w:bCs/>
          <w:iCs/>
          <w:snapToGrid w:val="0"/>
          <w:szCs w:val="18"/>
          <w:lang w:val="nl-NL"/>
        </w:rPr>
        <w:t>Aansprakelijkheidsbeperking.</w:t>
      </w:r>
    </w:p>
    <w:p w14:paraId="4CBC64D5" w14:textId="77777777" w:rsidR="00401499" w:rsidRPr="0036591D" w:rsidRDefault="00401499" w:rsidP="00401499">
      <w:pPr>
        <w:ind w:left="1440"/>
        <w:jc w:val="both"/>
        <w:rPr>
          <w:rFonts w:cs="Tahoma"/>
        </w:rPr>
      </w:pPr>
      <w:r w:rsidRPr="0036591D">
        <w:rPr>
          <w:rFonts w:cs="Tahoma"/>
          <w:snapToGrid w:val="0"/>
          <w:color w:val="000000"/>
          <w:szCs w:val="18"/>
          <w:lang w:val="nl-NL"/>
        </w:rPr>
        <w:t xml:space="preserve">Voor zover toegestaan op grond van toepasselijk recht is de aansprakelijkheid van elke partij, haar Gelieerde Ondernemingen en haar Onderaannemers voortvloeiend in verband met de Online Dienst, beperkt tot directe schade tot maximaal het bedrag dat de klant heeft betaald voor de Online Diensten op grond waarvan deze aansprakelijkheid is ontstaan gedurende de voorafgaande 12 maanden. Deze beperking is van toepassing ongeacht of de aansprakelijkheid is gebaseerd op wanprestatie, onrechtmatige daad (waaronder nalatigheid), risicoaansprakelijkheid, niet-nakoming van garantiebepalingen of enige andere rechtsgrond. </w:t>
      </w:r>
      <w:r w:rsidRPr="0036591D">
        <w:rPr>
          <w:rFonts w:cs="Tahoma"/>
          <w:snapToGrid w:val="0"/>
          <w:color w:val="000000"/>
          <w:szCs w:val="18"/>
        </w:rPr>
        <w:t>Deze monetaire beperkingen gelden echter niet voor:</w:t>
      </w:r>
    </w:p>
    <w:p w14:paraId="4CBC64D6" w14:textId="77777777" w:rsidR="00401499" w:rsidRDefault="00401499" w:rsidP="004413D4">
      <w:pPr>
        <w:numPr>
          <w:ilvl w:val="0"/>
          <w:numId w:val="139"/>
        </w:numPr>
        <w:tabs>
          <w:tab w:val="left" w:pos="1800"/>
        </w:tabs>
        <w:spacing w:before="120"/>
        <w:ind w:left="1800"/>
        <w:contextualSpacing/>
        <w:jc w:val="both"/>
        <w:rPr>
          <w:rFonts w:cs="Tahoma"/>
          <w:snapToGrid w:val="0"/>
          <w:color w:val="000000"/>
          <w:szCs w:val="18"/>
          <w:lang w:val="nl-NL"/>
        </w:rPr>
      </w:pPr>
      <w:r w:rsidRPr="0036591D">
        <w:rPr>
          <w:rFonts w:cs="Tahoma"/>
          <w:snapToGrid w:val="0"/>
          <w:color w:val="000000"/>
          <w:szCs w:val="18"/>
          <w:lang w:val="nl-NL"/>
        </w:rPr>
        <w:t>De verplichtingen van Microsoft in het kader van het artikel in de Hoofdovereenkomst getiteld “Verweer tegen vorderingen uit hoofde van inbreuk en onwettige toe-eigening, en vorderingen van derden” of de verplichtingen van de klant in het kader van het artikel in deze Aanvullende Voorwaarden getiteld “Overeenkomst door Klant ter bescherming”;</w:t>
      </w:r>
    </w:p>
    <w:p w14:paraId="4CBC64D7" w14:textId="77777777" w:rsidR="00401499" w:rsidRPr="00974601" w:rsidRDefault="00401499" w:rsidP="00401499">
      <w:pPr>
        <w:spacing w:before="120"/>
        <w:contextualSpacing/>
        <w:jc w:val="both"/>
        <w:rPr>
          <w:rFonts w:cs="Tahoma"/>
          <w:snapToGrid w:val="0"/>
          <w:color w:val="000000"/>
          <w:szCs w:val="18"/>
          <w:lang w:val="nl-NL"/>
        </w:rPr>
      </w:pPr>
    </w:p>
    <w:p w14:paraId="4CBC64D8" w14:textId="77777777" w:rsidR="00401499" w:rsidRPr="006E049A" w:rsidRDefault="00401499" w:rsidP="004413D4">
      <w:pPr>
        <w:numPr>
          <w:ilvl w:val="0"/>
          <w:numId w:val="139"/>
        </w:numPr>
        <w:spacing w:before="120"/>
        <w:ind w:left="1800"/>
        <w:contextualSpacing/>
        <w:jc w:val="both"/>
        <w:rPr>
          <w:rFonts w:cs="Tahoma"/>
          <w:snapToGrid w:val="0"/>
          <w:color w:val="000000"/>
          <w:szCs w:val="18"/>
          <w:lang w:val="nl-NL"/>
        </w:rPr>
      </w:pPr>
      <w:r w:rsidRPr="0036591D">
        <w:rPr>
          <w:rFonts w:cs="Tahoma"/>
          <w:snapToGrid w:val="0"/>
          <w:color w:val="000000"/>
          <w:szCs w:val="18"/>
          <w:lang w:val="nl-NL"/>
        </w:rPr>
        <w:t>aansprakelijkheid voorkomend uit een schending door een van de partijen van haar verplichtingen in het kader van het artikel “Vertrouwelijkheid” in de Hoofdovereenkomst, met de uitzondering dat de aansprakelijkheid van Microsoft voorkomend uit of in verband met Gegevens van Klanten in alle gevallen is beperkt tot het bedrag dat de klant heeft betaald voor de Online Diensten die aanleiding hebben gegeven tot die aansprakelijkheid gedurende de voorafgaande 12 maanden; en</w:t>
      </w:r>
    </w:p>
    <w:p w14:paraId="4CBC64D9" w14:textId="77777777" w:rsidR="00401499" w:rsidRPr="006E049A" w:rsidRDefault="00401499" w:rsidP="004413D4">
      <w:pPr>
        <w:numPr>
          <w:ilvl w:val="0"/>
          <w:numId w:val="139"/>
        </w:numPr>
        <w:spacing w:before="120"/>
        <w:ind w:left="1800"/>
        <w:contextualSpacing/>
        <w:jc w:val="both"/>
        <w:rPr>
          <w:rFonts w:cs="Tahoma"/>
          <w:snapToGrid w:val="0"/>
          <w:color w:val="000000"/>
          <w:szCs w:val="18"/>
          <w:lang w:val="nl-NL"/>
        </w:rPr>
      </w:pPr>
      <w:r w:rsidRPr="0036591D">
        <w:rPr>
          <w:rFonts w:cs="Tahoma"/>
          <w:snapToGrid w:val="0"/>
          <w:color w:val="000000"/>
          <w:szCs w:val="18"/>
          <w:lang w:val="nl-NL"/>
        </w:rPr>
        <w:t>schending door een van de partijen van de intellectuele eigendomsrechten van de</w:t>
      </w:r>
      <w:r>
        <w:rPr>
          <w:rFonts w:cs="Tahoma"/>
          <w:snapToGrid w:val="0"/>
          <w:color w:val="000000"/>
          <w:szCs w:val="18"/>
          <w:lang w:val="nl-NL"/>
        </w:rPr>
        <w:t> </w:t>
      </w:r>
      <w:r w:rsidRPr="0036591D">
        <w:rPr>
          <w:rFonts w:cs="Tahoma"/>
          <w:snapToGrid w:val="0"/>
          <w:color w:val="000000"/>
          <w:szCs w:val="18"/>
          <w:lang w:val="nl-NL"/>
        </w:rPr>
        <w:t>andere</w:t>
      </w:r>
      <w:r>
        <w:rPr>
          <w:rFonts w:cs="Tahoma"/>
          <w:snapToGrid w:val="0"/>
          <w:color w:val="000000"/>
          <w:szCs w:val="18"/>
          <w:lang w:val="nl-NL"/>
        </w:rPr>
        <w:t> </w:t>
      </w:r>
      <w:r w:rsidRPr="0036591D">
        <w:rPr>
          <w:rFonts w:cs="Tahoma"/>
          <w:snapToGrid w:val="0"/>
          <w:color w:val="000000"/>
          <w:szCs w:val="18"/>
          <w:lang w:val="nl-NL"/>
        </w:rPr>
        <w:t>partij.</w:t>
      </w:r>
    </w:p>
    <w:p w14:paraId="4CBC64DA" w14:textId="77777777" w:rsidR="00401499" w:rsidRPr="0036591D" w:rsidRDefault="00401499" w:rsidP="00401499">
      <w:pPr>
        <w:spacing w:before="120"/>
        <w:contextualSpacing/>
        <w:jc w:val="both"/>
        <w:rPr>
          <w:rFonts w:cs="Tahoma"/>
          <w:lang w:val="nl-NL"/>
        </w:rPr>
      </w:pPr>
    </w:p>
    <w:p w14:paraId="4CBC64DB" w14:textId="77777777" w:rsidR="00401499" w:rsidRPr="0036591D" w:rsidRDefault="00401499" w:rsidP="00401499">
      <w:pPr>
        <w:spacing w:before="120"/>
        <w:ind w:left="1440"/>
        <w:jc w:val="both"/>
        <w:rPr>
          <w:rFonts w:cs="Tahoma"/>
          <w:lang w:val="nl-NL"/>
        </w:rPr>
      </w:pPr>
      <w:r w:rsidRPr="0036591D">
        <w:rPr>
          <w:rFonts w:cs="Tahoma"/>
          <w:b/>
          <w:bCs/>
          <w:snapToGrid w:val="0"/>
          <w:color w:val="000000"/>
          <w:szCs w:val="18"/>
          <w:lang w:val="nl-NL"/>
        </w:rPr>
        <w:t xml:space="preserve">VOOR ZOVER TOEGESTAAN OP GROND VAN HET TOEPASSELIJKE RECHT EN ONGEACHT DE WETTELIJKE BASIS VOOR DE VORDERING, IS GEEN VAN DE BETROKKEN PARTIJEN, INCLUSIEF GELIEERDE ONDERNEMINGEN OF ONDERAANNEMERS, AANSPRAKELIJK VOOR INDIRECTE BEPERKINGEN, GEVOLGSCHADE, BIJZONDERE OF INCIDENTELE SCHADE, SCHADE BESTAANDE UIT WINSTDERVING OF VERLIES VAN INKOMSTEN, ONDERBREKING VAN DE BEDRIJFSVOERING, EN VERLIES VAN BEDRIJFSGEGEVENS VOORTKOMEND UIT DE OVEREENKOMST OF DEZE AANVULLENDE VOORWAARDEN, ZELFS INDIEN ZIJ OP DE HOOGTE ZIJN GESTELD VAN DE MOGELIJKHEID VAN DERGELIJK SCHADE OF INDIEN DEZE MOGELIJKHEID REDELIJKERWIJS HAD KUNNEN WORDEN VOORZIEN. DEZE UITSLUITING IS ECHTER NIET VAN TOEPASSING OP DE AANSPRAKELIJKHEID VAN BEIDE PARTIJEN JEGENS DE ANDER VOOR DE SCHENDING VAN GEHEIMHOUDINGSVERPLICHTINGEN (BEHALVE VOOR ZOVER DIE SCHENDING BETREKKING HEEFT OP GEGEVENS VAN DE KLANT) OF DE INTELLECTUELE </w:t>
      </w:r>
      <w:r w:rsidRPr="0036591D">
        <w:rPr>
          <w:rFonts w:cs="Tahoma"/>
          <w:b/>
          <w:bCs/>
          <w:snapToGrid w:val="0"/>
          <w:color w:val="000000"/>
          <w:szCs w:val="18"/>
          <w:lang w:val="nl-NL"/>
        </w:rPr>
        <w:lastRenderedPageBreak/>
        <w:t>EIGENDOMSRECHTEN VAN DE ANDERE PARTIJ, OF DE VERPLICHTINGEN VAN MICROSOFT IN HET ARTIKEL “VERWEER TEGEN VORDERINGEN UIT HOOFDE VAN INBREUK EN ONWETTIGE TOE-EIGENING, EN VORDERINGEN VAN DERDEN” IN DE HOOFDOVEREENKOMST OF DE VERPLICHTINGEN VAN DE KLANT IN HET ARTIKEL “OVEREENKOMST DOOR KLANT TER BESCHERMING” IN DEZE AANVULLENDE VOORWAARDEN.</w:t>
      </w:r>
    </w:p>
    <w:p w14:paraId="4CBC64DC" w14:textId="77777777" w:rsidR="00401499" w:rsidRPr="0036591D" w:rsidRDefault="00401499" w:rsidP="00401499">
      <w:pPr>
        <w:keepNext/>
        <w:spacing w:before="240" w:after="60"/>
        <w:ind w:left="1440"/>
        <w:outlineLvl w:val="0"/>
        <w:rPr>
          <w:rFonts w:cs="Tahoma"/>
          <w:lang w:val="nl-NL"/>
        </w:rPr>
      </w:pPr>
      <w:r w:rsidRPr="0036591D">
        <w:rPr>
          <w:rFonts w:cs="Tahoma"/>
          <w:b/>
          <w:bCs/>
          <w:iCs/>
          <w:snapToGrid w:val="0"/>
          <w:szCs w:val="18"/>
          <w:lang w:val="nl-NL"/>
        </w:rPr>
        <w:t>Onderaannemers.</w:t>
      </w:r>
    </w:p>
    <w:p w14:paraId="4CBC64DD" w14:textId="77777777" w:rsidR="00401499" w:rsidRPr="0036591D" w:rsidRDefault="00401499" w:rsidP="00401499">
      <w:pPr>
        <w:ind w:left="1440"/>
        <w:rPr>
          <w:rFonts w:cs="Tahoma"/>
          <w:lang w:val="nl-NL"/>
        </w:rPr>
      </w:pPr>
      <w:r w:rsidRPr="0036591D">
        <w:rPr>
          <w:rFonts w:cs="Tahoma"/>
          <w:snapToGrid w:val="0"/>
          <w:szCs w:val="18"/>
          <w:lang w:val="nl-NL"/>
        </w:rPr>
        <w:t>Microsoft kan Onderaannemers gebruiken om Online Diensten te ondersteunen. Microsoft draagt de verantwoordelijkheid voor prestaties van de onderaannemer in het kader van de voorwaarden van de Volume Licensing Overeenkomst van de Klant.</w:t>
      </w:r>
    </w:p>
    <w:p w14:paraId="4CBC64DE" w14:textId="77777777" w:rsidR="00401499" w:rsidRDefault="00401499" w:rsidP="00621367">
      <w:pPr>
        <w:spacing w:line="180" w:lineRule="auto"/>
        <w:ind w:left="540"/>
        <w:rPr>
          <w:rFonts w:cs="Tahoma"/>
          <w:sz w:val="17"/>
          <w:szCs w:val="17"/>
          <w:lang w:val="nl-NL"/>
        </w:rPr>
      </w:pPr>
    </w:p>
    <w:p w14:paraId="4CBC64DF" w14:textId="77777777" w:rsidR="00401499" w:rsidRPr="00AA7751" w:rsidRDefault="00401499" w:rsidP="00621367">
      <w:pPr>
        <w:spacing w:line="180" w:lineRule="auto"/>
        <w:ind w:left="540"/>
        <w:rPr>
          <w:rFonts w:cs="Tahoma"/>
          <w:sz w:val="17"/>
          <w:szCs w:val="17"/>
          <w:lang w:val="nl-NL"/>
        </w:rPr>
      </w:pPr>
    </w:p>
    <w:p w14:paraId="4CBC64E0" w14:textId="77777777" w:rsidR="00D70D2C" w:rsidRPr="00AA7751" w:rsidRDefault="00F66FB0" w:rsidP="00D70D2C">
      <w:pPr>
        <w:pStyle w:val="Heading2"/>
        <w:ind w:left="270" w:hanging="270"/>
        <w:rPr>
          <w:rFonts w:ascii="Tahoma" w:hAnsi="Tahoma" w:cs="Tahoma"/>
          <w:sz w:val="22"/>
          <w:szCs w:val="22"/>
          <w:lang w:val="nl-NL"/>
        </w:rPr>
      </w:pPr>
      <w:bookmarkStart w:id="1226" w:name="_43_Exchange_Enterprise"/>
      <w:bookmarkStart w:id="1227" w:name="_44_Exchange_Online"/>
      <w:bookmarkStart w:id="1228" w:name="_46_Exchange_Online"/>
      <w:bookmarkStart w:id="1229" w:name="_Toc336338305"/>
      <w:bookmarkStart w:id="1230" w:name="_Toc357609042"/>
      <w:bookmarkStart w:id="1231" w:name="Srv_45ExchOnlineArchivingUserSL"/>
      <w:bookmarkEnd w:id="1226"/>
      <w:bookmarkEnd w:id="1227"/>
      <w:bookmarkEnd w:id="1228"/>
      <w:r w:rsidRPr="00AA7751">
        <w:rPr>
          <w:rFonts w:ascii="Tahoma" w:hAnsi="Tahoma" w:cs="Tahoma"/>
          <w:color w:val="F26200"/>
          <w:sz w:val="22"/>
          <w:szCs w:val="22"/>
          <w:vertAlign w:val="superscript"/>
          <w:lang w:val="nl-NL"/>
        </w:rPr>
        <w:t>4</w:t>
      </w:r>
      <w:r w:rsidR="00401499">
        <w:rPr>
          <w:rFonts w:ascii="Tahoma" w:hAnsi="Tahoma" w:cs="Tahoma"/>
          <w:color w:val="F26200"/>
          <w:sz w:val="22"/>
          <w:szCs w:val="22"/>
          <w:vertAlign w:val="superscript"/>
          <w:lang w:val="nl-NL"/>
        </w:rPr>
        <w:t>7</w:t>
      </w:r>
      <w:r w:rsidRPr="00AA7751">
        <w:rPr>
          <w:rFonts w:ascii="Tahoma" w:hAnsi="Tahoma" w:cs="Tahoma"/>
          <w:color w:val="F26200"/>
          <w:sz w:val="22"/>
          <w:szCs w:val="22"/>
          <w:lang w:val="nl-NL"/>
        </w:rPr>
        <w:t xml:space="preserve"> Exchange Online Archiving (Gebruikers-SL)</w:t>
      </w:r>
      <w:bookmarkEnd w:id="1229"/>
      <w:bookmarkEnd w:id="1230"/>
    </w:p>
    <w:bookmarkEnd w:id="1231"/>
    <w:p w14:paraId="4CBC64E1" w14:textId="77777777" w:rsidR="00D70D2C" w:rsidRPr="00AA7751" w:rsidRDefault="00D70D2C" w:rsidP="00621367">
      <w:pPr>
        <w:spacing w:line="180" w:lineRule="auto"/>
        <w:ind w:left="900"/>
        <w:rPr>
          <w:rFonts w:cs="Tahoma"/>
          <w:sz w:val="17"/>
          <w:szCs w:val="17"/>
          <w:lang w:val="nl-NL"/>
        </w:rPr>
      </w:pPr>
    </w:p>
    <w:p w14:paraId="4CBC64E2" w14:textId="77777777" w:rsidR="00D70D2C" w:rsidRPr="008F0E16" w:rsidRDefault="00D70D2C" w:rsidP="00E62BC4">
      <w:pPr>
        <w:pStyle w:val="ListParagraph"/>
        <w:rPr>
          <w:rFonts w:ascii="Tahoma" w:hAnsi="Tahoma" w:cs="Tahoma"/>
          <w:sz w:val="18"/>
          <w:szCs w:val="18"/>
          <w:lang w:val="nl-NL"/>
        </w:rPr>
      </w:pPr>
      <w:r w:rsidRPr="008F0E16">
        <w:rPr>
          <w:rFonts w:ascii="Tahoma" w:hAnsi="Tahoma" w:cs="Tahoma"/>
          <w:color w:val="000000"/>
          <w:sz w:val="18"/>
          <w:szCs w:val="18"/>
          <w:lang w:val="nl-NL"/>
        </w:rPr>
        <w:t>Exchange Online Archiving is de opvolger van de online dienst Exchange Hosted Archive.</w:t>
      </w:r>
    </w:p>
    <w:p w14:paraId="4CBC64E3" w14:textId="77777777" w:rsidR="00D70D2C" w:rsidRPr="00AA7751" w:rsidRDefault="00D70D2C" w:rsidP="00621367">
      <w:pPr>
        <w:pStyle w:val="ListParagraph"/>
        <w:spacing w:line="180" w:lineRule="auto"/>
        <w:contextualSpacing w:val="0"/>
        <w:rPr>
          <w:rFonts w:ascii="Tahoma" w:hAnsi="Tahoma" w:cs="Tahoma"/>
          <w:sz w:val="17"/>
          <w:szCs w:val="17"/>
          <w:lang w:val="nl-NL"/>
        </w:rPr>
      </w:pPr>
    </w:p>
    <w:p w14:paraId="4CBC64E4" w14:textId="77777777" w:rsidR="00D70D2C" w:rsidRPr="00AA7751" w:rsidRDefault="00D70D2C" w:rsidP="00E62BC4">
      <w:pPr>
        <w:ind w:left="720"/>
        <w:rPr>
          <w:rFonts w:cs="Tahoma"/>
          <w:lang w:val="nl-NL"/>
        </w:rPr>
      </w:pPr>
      <w:r w:rsidRPr="00AA7751">
        <w:rPr>
          <w:rFonts w:cs="Tahoma"/>
          <w:color w:val="000000"/>
          <w:szCs w:val="18"/>
          <w:lang w:val="nl-NL"/>
        </w:rPr>
        <w:t>Als u Exchange Hosted Archive verlengt naar Exchange Online Archiving en nog niet bent overgestapt naar Exchange</w:t>
      </w:r>
      <w:r w:rsidRPr="00AA7751">
        <w:rPr>
          <w:rFonts w:cs="Tahoma"/>
          <w:color w:val="000000"/>
          <w:lang w:val="nl-NL"/>
        </w:rPr>
        <w:t xml:space="preserve"> Online Archiving, mogen uw gelicentieerde gebruikers de dienst Exchange Hosted Archive blijven gebruiken onder de voorwaarden van de gebruiksrechten van maart 2011 totdat u overstapt naar Exchange Online Archiving, of totdat uw abonnement op Exchange Online Archiving afloopt, indien dat eerder het geval is.</w:t>
      </w:r>
    </w:p>
    <w:p w14:paraId="4CBC64E5" w14:textId="77777777" w:rsidR="00B23BE6" w:rsidRPr="00AA7751" w:rsidRDefault="00B23BE6" w:rsidP="00621367">
      <w:pPr>
        <w:spacing w:line="180" w:lineRule="auto"/>
        <w:ind w:left="720"/>
        <w:rPr>
          <w:rFonts w:cs="Tahoma"/>
          <w:sz w:val="17"/>
          <w:szCs w:val="17"/>
          <w:lang w:val="nl-NL"/>
        </w:rPr>
      </w:pPr>
    </w:p>
    <w:p w14:paraId="4CBC64E6" w14:textId="77777777" w:rsidR="00B23BE6" w:rsidRPr="00AA7751" w:rsidRDefault="00B23BE6" w:rsidP="0084072C">
      <w:pPr>
        <w:spacing w:after="60"/>
        <w:ind w:left="720"/>
        <w:rPr>
          <w:rFonts w:cs="Tahoma"/>
          <w:lang w:val="nl-NL"/>
        </w:rPr>
      </w:pPr>
      <w:r w:rsidRPr="00AA7751">
        <w:rPr>
          <w:rFonts w:eastAsia="Calibri" w:cs="Tahoma"/>
          <w:b/>
          <w:color w:val="000000"/>
          <w:szCs w:val="18"/>
          <w:lang w:val="nl-NL"/>
        </w:rPr>
        <w:t>Clouddiensten voor overheidsgemeenschappen (alleen VS)</w:t>
      </w:r>
    </w:p>
    <w:p w14:paraId="4CBC64E7" w14:textId="77777777" w:rsidR="00B23BE6" w:rsidRPr="00AA7751" w:rsidRDefault="00B23BE6" w:rsidP="00E62BC4">
      <w:pPr>
        <w:ind w:left="720"/>
        <w:rPr>
          <w:rFonts w:cs="Tahoma"/>
          <w:lang w:val="nl-NL"/>
        </w:rPr>
      </w:pPr>
      <w:r w:rsidRPr="00AA7751">
        <w:rPr>
          <w:rFonts w:eastAsia="Calibri" w:cs="Tahoma"/>
          <w:color w:val="000000"/>
          <w:szCs w:val="18"/>
          <w:lang w:val="nl-NL"/>
        </w:rPr>
        <w:t>Sommige online diensten in de Office 365-productfamilie (waaronder Exchange Online Archiving) worden aangeboden als clouddiensten voor overheidsgemeenschappen en clouddiensten voor niet-overheidsgemeenschappen.</w:t>
      </w:r>
      <w:r w:rsidR="00270CCD" w:rsidRPr="00AA7751">
        <w:rPr>
          <w:rFonts w:eastAsia="Calibri" w:cs="Tahoma"/>
          <w:color w:val="000000"/>
          <w:szCs w:val="18"/>
          <w:lang w:val="nl-NL"/>
        </w:rPr>
        <w:t xml:space="preserve"> </w:t>
      </w:r>
      <w:r w:rsidRPr="00AA7751">
        <w:rPr>
          <w:rFonts w:eastAsia="Calibri" w:cs="Tahoma"/>
          <w:color w:val="000000"/>
          <w:szCs w:val="18"/>
          <w:lang w:val="nl-NL"/>
        </w:rPr>
        <w:t>Klanten kunnen worden voorzien als de ene of de andere, maar niet als een combinatie van beide.</w:t>
      </w:r>
      <w:r w:rsidR="00270CCD" w:rsidRPr="00AA7751">
        <w:rPr>
          <w:rFonts w:eastAsia="Calibri" w:cs="Tahoma"/>
          <w:color w:val="000000"/>
          <w:szCs w:val="18"/>
          <w:lang w:val="nl-NL"/>
        </w:rPr>
        <w:t xml:space="preserve"> </w:t>
      </w:r>
      <w:r w:rsidRPr="00AA7751">
        <w:rPr>
          <w:rFonts w:eastAsia="Calibri" w:cs="Tahoma"/>
          <w:color w:val="000000"/>
          <w:szCs w:val="18"/>
          <w:lang w:val="nl-NL"/>
        </w:rPr>
        <w:t>Online Diensten die zijn aangeduide als clouddienst voor overheidsgemeenschappen mogen niet binnen hetzelfde domein worden ingezet als clouddiensten voor niet-overheidsgemeenschappen. Deze beperking geldt voor alle online diensten die deel uitmaken van de Office 365-productfamilie, met inbegrip van Exchange Online, Sh</w:t>
      </w:r>
      <w:r w:rsidR="008F0E16">
        <w:rPr>
          <w:rFonts w:eastAsia="Calibri" w:cs="Tahoma"/>
          <w:color w:val="000000"/>
          <w:szCs w:val="18"/>
          <w:lang w:val="nl-NL"/>
        </w:rPr>
        <w:t>arePoint Online en Lync Online.</w:t>
      </w:r>
    </w:p>
    <w:p w14:paraId="4CBC64E8" w14:textId="77777777" w:rsidR="00B23BE6" w:rsidRPr="00AA7751" w:rsidRDefault="00B23BE6" w:rsidP="00621367">
      <w:pPr>
        <w:spacing w:line="180" w:lineRule="auto"/>
        <w:ind w:left="720"/>
        <w:rPr>
          <w:rFonts w:cs="Tahoma"/>
          <w:sz w:val="17"/>
          <w:szCs w:val="17"/>
          <w:lang w:val="nl-NL"/>
        </w:rPr>
      </w:pPr>
    </w:p>
    <w:p w14:paraId="4CBC64E9" w14:textId="77777777" w:rsidR="00B23BE6" w:rsidRDefault="00B23BE6" w:rsidP="00E62BC4">
      <w:pPr>
        <w:ind w:left="720"/>
        <w:rPr>
          <w:rFonts w:eastAsia="Calibri" w:cs="Tahoma"/>
          <w:color w:val="000000"/>
          <w:szCs w:val="18"/>
          <w:lang w:val="nl-NL"/>
        </w:rPr>
      </w:pPr>
      <w:r w:rsidRPr="00AA7751">
        <w:rPr>
          <w:rFonts w:eastAsia="Calibri" w:cs="Tahoma"/>
          <w:color w:val="000000"/>
          <w:szCs w:val="18"/>
          <w:lang w:val="nl-NL"/>
        </w:rPr>
        <w:t>Wanneer een online dienst eenmaal wordt aangeboden in de cloud van een overheidsgemeenschap, blijft</w:t>
      </w:r>
      <w:r w:rsidR="00621367" w:rsidRPr="00AA7751">
        <w:rPr>
          <w:rFonts w:eastAsia="Calibri" w:cs="Tahoma"/>
          <w:color w:val="000000"/>
          <w:szCs w:val="18"/>
          <w:lang w:val="nl-NL"/>
        </w:rPr>
        <w:t> </w:t>
      </w:r>
      <w:r w:rsidRPr="00AA7751">
        <w:rPr>
          <w:rFonts w:eastAsia="Calibri" w:cs="Tahoma"/>
          <w:color w:val="000000"/>
          <w:szCs w:val="18"/>
          <w:lang w:val="nl-NL"/>
        </w:rPr>
        <w:t>dit</w:t>
      </w:r>
      <w:r w:rsidR="00621367" w:rsidRPr="00AA7751">
        <w:rPr>
          <w:rFonts w:eastAsia="Calibri" w:cs="Tahoma"/>
          <w:color w:val="000000"/>
          <w:szCs w:val="18"/>
          <w:lang w:val="nl-NL"/>
        </w:rPr>
        <w:t> </w:t>
      </w:r>
      <w:r w:rsidRPr="00AA7751">
        <w:rPr>
          <w:rFonts w:eastAsia="Calibri" w:cs="Tahoma"/>
          <w:color w:val="000000"/>
          <w:szCs w:val="18"/>
          <w:lang w:val="nl-NL"/>
        </w:rPr>
        <w:t>zo voor de gehele looptijd van het abonnement. Klanten in de Verenigde Staten die overheidsentiteiten zijn op federaal, staats-, lokaal of stamniveau dienen deel uit te maken van een US Government Enterprise Enrollment of Enterprise Subscription Enrollment om online diensten te kunnen aanschaffen die zijn aangeduid als clouddiensten voor overheidsgemeenschappen.</w:t>
      </w:r>
      <w:r w:rsidR="00270CCD" w:rsidRPr="00AA7751">
        <w:rPr>
          <w:rFonts w:eastAsia="Calibri" w:cs="Tahoma"/>
          <w:color w:val="000000"/>
          <w:szCs w:val="18"/>
          <w:lang w:val="nl-NL"/>
        </w:rPr>
        <w:t xml:space="preserve"> </w:t>
      </w:r>
      <w:r w:rsidRPr="00AA7751">
        <w:rPr>
          <w:rFonts w:eastAsia="Calibri" w:cs="Tahoma"/>
          <w:color w:val="000000"/>
          <w:szCs w:val="18"/>
          <w:lang w:val="nl-NL"/>
        </w:rPr>
        <w:t>Gebruiksrechten voor clouddiensten voor overheidsgemeenschappen zijn gelijkwaardig aan die van hun standaard equivalenten voor meerdere houders.</w:t>
      </w:r>
      <w:r w:rsidR="00270CCD" w:rsidRPr="00AA7751">
        <w:rPr>
          <w:rFonts w:eastAsia="Calibri" w:cs="Tahoma"/>
          <w:color w:val="000000"/>
          <w:szCs w:val="18"/>
          <w:lang w:val="nl-NL"/>
        </w:rPr>
        <w:t xml:space="preserve"> </w:t>
      </w:r>
      <w:r w:rsidRPr="00AA7751">
        <w:rPr>
          <w:rFonts w:eastAsia="Calibri" w:cs="Tahoma"/>
          <w:color w:val="000000"/>
          <w:szCs w:val="18"/>
          <w:lang w:val="nl-NL"/>
        </w:rPr>
        <w:t>Clouddiensten voor overheidsgemeenschappen komen op dit moment niet in aanmerking voor Licentiereservering en Overstappen.</w:t>
      </w:r>
    </w:p>
    <w:p w14:paraId="4CBC64EA" w14:textId="77777777" w:rsidR="00401499" w:rsidRDefault="00401499" w:rsidP="00E62BC4">
      <w:pPr>
        <w:ind w:left="720"/>
        <w:rPr>
          <w:rFonts w:eastAsia="Calibri" w:cs="Tahoma"/>
          <w:color w:val="000000"/>
          <w:szCs w:val="18"/>
          <w:lang w:val="nl-NL"/>
        </w:rPr>
      </w:pPr>
    </w:p>
    <w:p w14:paraId="4CBC64EB" w14:textId="77777777" w:rsidR="00401499" w:rsidRPr="00AA7751" w:rsidRDefault="00401499" w:rsidP="00E62BC4">
      <w:pPr>
        <w:ind w:left="720"/>
        <w:rPr>
          <w:rFonts w:cs="Tahoma"/>
          <w:lang w:val="nl-NL"/>
        </w:rPr>
      </w:pPr>
    </w:p>
    <w:p w14:paraId="4CBC64EC" w14:textId="77777777" w:rsidR="00EC1F23" w:rsidRPr="00AA7751" w:rsidRDefault="00F66FB0" w:rsidP="00985CCB">
      <w:pPr>
        <w:pStyle w:val="Heading2"/>
        <w:ind w:left="234" w:hanging="234"/>
        <w:rPr>
          <w:rFonts w:ascii="Tahoma" w:hAnsi="Tahoma" w:cs="Tahoma"/>
          <w:sz w:val="22"/>
          <w:szCs w:val="22"/>
          <w:lang w:val="nl-NL"/>
        </w:rPr>
      </w:pPr>
      <w:bookmarkStart w:id="1232" w:name="_45_Exchange_Hosted"/>
      <w:bookmarkStart w:id="1233" w:name="_47_Exchange_Hosted"/>
      <w:bookmarkStart w:id="1234" w:name="_Toc336338306"/>
      <w:bookmarkStart w:id="1235" w:name="_Toc357609043"/>
      <w:bookmarkStart w:id="1236" w:name="Srv_44ExchHostArchiveandStorage"/>
      <w:bookmarkEnd w:id="1232"/>
      <w:bookmarkEnd w:id="1233"/>
      <w:r w:rsidRPr="00AA7751">
        <w:rPr>
          <w:rFonts w:ascii="Tahoma" w:hAnsi="Tahoma" w:cs="Tahoma"/>
          <w:color w:val="F26200"/>
          <w:sz w:val="22"/>
          <w:szCs w:val="22"/>
          <w:vertAlign w:val="superscript"/>
          <w:lang w:val="nl-NL"/>
        </w:rPr>
        <w:t>4</w:t>
      </w:r>
      <w:r w:rsidR="00401499">
        <w:rPr>
          <w:rFonts w:ascii="Tahoma" w:hAnsi="Tahoma" w:cs="Tahoma"/>
          <w:color w:val="F26200"/>
          <w:sz w:val="22"/>
          <w:szCs w:val="22"/>
          <w:vertAlign w:val="superscript"/>
          <w:lang w:val="nl-NL"/>
        </w:rPr>
        <w:t>8</w:t>
      </w:r>
      <w:r w:rsidRPr="00AA7751">
        <w:rPr>
          <w:rFonts w:ascii="Tahoma" w:hAnsi="Tahoma" w:cs="Tahoma"/>
          <w:color w:val="F26200"/>
          <w:sz w:val="22"/>
          <w:szCs w:val="22"/>
          <w:lang w:val="nl-NL"/>
        </w:rPr>
        <w:t xml:space="preserve"> Exchange Hosted Archive (Gebruikers-SL), Exchange Hosted Archive Extra Storage (Aanvullende SL)</w:t>
      </w:r>
      <w:bookmarkEnd w:id="1234"/>
      <w:bookmarkEnd w:id="1235"/>
      <w:r w:rsidRPr="00AA7751">
        <w:rPr>
          <w:rFonts w:ascii="Tahoma" w:hAnsi="Tahoma" w:cs="Tahoma"/>
          <w:color w:val="F26200"/>
          <w:sz w:val="22"/>
          <w:szCs w:val="22"/>
          <w:lang w:val="nl-NL"/>
        </w:rPr>
        <w:t xml:space="preserve"> </w:t>
      </w:r>
      <w:bookmarkEnd w:id="1236"/>
    </w:p>
    <w:p w14:paraId="4CBC64ED" w14:textId="77777777" w:rsidR="00EC1F23" w:rsidRPr="00AA7751" w:rsidRDefault="00EC1F23" w:rsidP="00EC1F23">
      <w:pPr>
        <w:ind w:left="900"/>
        <w:rPr>
          <w:rFonts w:cs="Tahoma"/>
          <w:lang w:val="nl-NL"/>
        </w:rPr>
      </w:pPr>
    </w:p>
    <w:p w14:paraId="4CBC64EE" w14:textId="77777777" w:rsidR="00EC1F23" w:rsidRPr="00AA7751" w:rsidRDefault="00EC1F23" w:rsidP="0084072C">
      <w:pPr>
        <w:spacing w:after="60"/>
        <w:ind w:left="720"/>
        <w:rPr>
          <w:rFonts w:cs="Tahoma"/>
          <w:lang w:val="nl-NL"/>
        </w:rPr>
      </w:pPr>
      <w:r w:rsidRPr="00AA7751">
        <w:rPr>
          <w:rFonts w:eastAsia="Calibri" w:cs="Tahoma"/>
          <w:b/>
          <w:bCs/>
          <w:iCs/>
          <w:color w:val="000000"/>
          <w:lang w:val="nl-NL"/>
        </w:rPr>
        <w:t>1 mei 2011 - Licentieverlening voor Exchange Hosted Archive-klanten</w:t>
      </w:r>
      <w:r w:rsidRPr="00AA7751">
        <w:rPr>
          <w:rFonts w:eastAsia="Calibri" w:cs="Tahoma"/>
          <w:b/>
          <w:iCs/>
          <w:color w:val="000000"/>
          <w:lang w:val="nl-NL"/>
        </w:rPr>
        <w:t xml:space="preserve"> </w:t>
      </w:r>
    </w:p>
    <w:p w14:paraId="4CBC64EF" w14:textId="77777777" w:rsidR="00EC1F23" w:rsidRPr="00AA7751" w:rsidRDefault="00EC1F23" w:rsidP="00E62BC4">
      <w:pPr>
        <w:ind w:left="720"/>
        <w:rPr>
          <w:rFonts w:cs="Tahoma"/>
          <w:lang w:val="nl-NL"/>
        </w:rPr>
      </w:pPr>
      <w:r w:rsidRPr="00AA7751">
        <w:rPr>
          <w:rFonts w:eastAsia="Calibri" w:cs="Tahoma"/>
          <w:iCs/>
          <w:color w:val="000000"/>
          <w:lang w:val="nl-NL"/>
        </w:rPr>
        <w:t xml:space="preserve">Klanten wordt een aantal extra licenties verleend (“gratis licenties”) corresponderend met 15% van het aantal Exchange Hosted Archive-licenties (EHA-licenties) dat ze hebben aangeschaft en op 1 mei 2011 actief is (“kwalificerende licenties”). Zolang de kwalificerende licenties van de klant actief blijven, blijven de gratis licenties geldig tot aan het einde van de looptijd van het abonnement dat van kracht was op het moment dat de klant overstapte van EHA naar een opvolgende Online Dienst, zoals aangegeven in de onderstaande migratietabel. Klanten die het gebruik van de opvolgende Online Dienst na het aflopen van hun gratis licenties willen voortzetten, dienen een aantal licenties te bestellen overeenkomstig het aantal gebruikers dat de betreffende Online Dienst zal raadplegen of gebruiken. </w:t>
      </w:r>
    </w:p>
    <w:p w14:paraId="4CBC64F0" w14:textId="77777777" w:rsidR="00BA1490" w:rsidRPr="00AA7751" w:rsidRDefault="00BA1490" w:rsidP="0084072C">
      <w:pPr>
        <w:rPr>
          <w:rFonts w:cs="Tahoma"/>
          <w:lang w:val="nl-NL"/>
        </w:rPr>
      </w:pPr>
    </w:p>
    <w:p w14:paraId="4CBC64F1" w14:textId="77777777" w:rsidR="00EA6918" w:rsidRPr="00AA7751" w:rsidRDefault="00EC1F23" w:rsidP="0084072C">
      <w:pPr>
        <w:spacing w:after="60"/>
        <w:ind w:left="720"/>
        <w:rPr>
          <w:rFonts w:cs="Tahoma"/>
          <w:lang w:val="nl-NL"/>
        </w:rPr>
      </w:pPr>
      <w:r w:rsidRPr="00AA7751">
        <w:rPr>
          <w:rFonts w:eastAsia="Calibri" w:cs="Tahoma"/>
          <w:b/>
          <w:bCs/>
          <w:iCs/>
          <w:color w:val="000000"/>
          <w:lang w:val="nl-NL"/>
        </w:rPr>
        <w:t>Licentieverlening bij migratie van Exchange Hosted Archive-klanten</w:t>
      </w:r>
    </w:p>
    <w:p w14:paraId="4CBC64F2" w14:textId="77777777" w:rsidR="00EC1F23" w:rsidRPr="00AA7751" w:rsidRDefault="00EC1F23" w:rsidP="00E62BC4">
      <w:pPr>
        <w:ind w:left="720"/>
        <w:rPr>
          <w:rFonts w:cs="Tahoma"/>
          <w:lang w:val="nl-NL"/>
        </w:rPr>
      </w:pPr>
      <w:r w:rsidRPr="00AA7751">
        <w:rPr>
          <w:rFonts w:eastAsia="Calibri" w:cs="Tahoma"/>
          <w:iCs/>
          <w:color w:val="000000"/>
          <w:lang w:val="nl-NL"/>
        </w:rPr>
        <w:t xml:space="preserve">EHA-klanten die overstappen naar opvolgende Online Diensten wordt een totaal aantal vervangende licenties voor de opvolgende Online Diensten verleend overeenkomstig het totale aantal kwalificerende en gratis EHA-licenties in hun bezit, zoals aangegeven in de onderstaande tabel. Deze vervangende licenties </w:t>
      </w:r>
      <w:r w:rsidRPr="00AA7751">
        <w:rPr>
          <w:rFonts w:eastAsia="Calibri" w:cs="Tahoma"/>
          <w:iCs/>
          <w:color w:val="000000"/>
          <w:lang w:val="nl-NL"/>
        </w:rPr>
        <w:lastRenderedPageBreak/>
        <w:t xml:space="preserve">lopen af aan het einde van de looptijd van het abonnement dat van kracht was op het moment dat de klant overstapte van EHA naar de opvolgende Online Diensten. </w:t>
      </w:r>
    </w:p>
    <w:p w14:paraId="4CBC64F3" w14:textId="77777777" w:rsidR="00EC1F23" w:rsidRPr="00AA7751" w:rsidRDefault="00EC1F23" w:rsidP="00E62BC4">
      <w:pPr>
        <w:ind w:left="720"/>
        <w:rPr>
          <w:rFonts w:cs="Tahoma"/>
          <w:lang w:val="nl-NL"/>
        </w:rPr>
      </w:pPr>
    </w:p>
    <w:p w14:paraId="4CBC64F4" w14:textId="77777777" w:rsidR="002512D3" w:rsidRPr="00AA7751" w:rsidRDefault="00EC1F23" w:rsidP="003165D6">
      <w:pPr>
        <w:ind w:left="720"/>
        <w:rPr>
          <w:rFonts w:cs="Tahoma"/>
          <w:lang w:val="nl-NL"/>
        </w:rPr>
      </w:pPr>
      <w:r w:rsidRPr="00AA7751">
        <w:rPr>
          <w:rFonts w:eastAsia="Calibri" w:cs="Tahoma"/>
          <w:iCs/>
          <w:color w:val="000000"/>
          <w:lang w:val="nl-NL"/>
        </w:rPr>
        <w:t>Gebruikers-SL</w:t>
      </w:r>
      <w:r w:rsidR="00D918FA">
        <w:rPr>
          <w:rFonts w:eastAsia="Calibri" w:cs="Tahoma"/>
          <w:iCs/>
          <w:color w:val="000000"/>
          <w:lang w:val="nl-NL"/>
        </w:rPr>
        <w:t>’</w:t>
      </w:r>
      <w:r w:rsidRPr="00AA7751">
        <w:rPr>
          <w:rFonts w:eastAsia="Calibri" w:cs="Tahoma"/>
          <w:iCs/>
          <w:color w:val="000000"/>
          <w:lang w:val="nl-NL"/>
        </w:rPr>
        <w:t xml:space="preserve">s voor Exchange Online Plan 2 die worden verleend op grond van deze migratieregeling moeten worden toegewezen aan de gebruikers aan wie de corresponderende Gebruikers-SL voor Exchange Online Standard, Exchange Online Plan 2, BPOS Standard, Office 365 Enterprise E1, BPOS Deskless, Exchange Online Deskless of Exchange Online Kiosk is toegewezen. Indien de corresponderende Gebruikers-SL wordt toegewezen aan een nieuwe gebruiker, moet het Exchange Online Plan 2 eveneens worden toegewezen aan dezelfde nieuwe gebruiker. </w:t>
      </w:r>
    </w:p>
    <w:p w14:paraId="4CBC64F5" w14:textId="77777777" w:rsidR="00EC1F23" w:rsidRPr="00AA7751" w:rsidRDefault="00EC1F23" w:rsidP="00EC1F23">
      <w:pPr>
        <w:rPr>
          <w:rFonts w:cs="Tahoma"/>
          <w:lang w:val="nl-NL"/>
        </w:rPr>
      </w:pP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3960"/>
        <w:gridCol w:w="3780"/>
      </w:tblGrid>
      <w:tr w:rsidR="00EC1F23" w:rsidRPr="00AA7751" w14:paraId="4CBC64F7" w14:textId="77777777" w:rsidTr="00C066F9">
        <w:trPr>
          <w:jc w:val="center"/>
        </w:trPr>
        <w:tc>
          <w:tcPr>
            <w:tcW w:w="7740" w:type="dxa"/>
            <w:gridSpan w:val="2"/>
            <w:shd w:val="clear" w:color="auto" w:fill="FABF8F"/>
          </w:tcPr>
          <w:p w14:paraId="4CBC64F6" w14:textId="77777777" w:rsidR="00EC1F23" w:rsidRPr="00AA7751" w:rsidRDefault="00EC1F23" w:rsidP="00022FBE">
            <w:pPr>
              <w:jc w:val="center"/>
              <w:rPr>
                <w:rFonts w:eastAsia="Calibri" w:cs="Tahoma"/>
                <w:b/>
                <w:iCs/>
                <w:color w:val="000000"/>
                <w:lang w:val="nl-NL"/>
              </w:rPr>
            </w:pPr>
            <w:r w:rsidRPr="00AA7751">
              <w:rPr>
                <w:rFonts w:eastAsia="Calibri" w:cs="Tahoma"/>
                <w:b/>
                <w:iCs/>
                <w:color w:val="000000"/>
                <w:lang w:val="nl-NL"/>
              </w:rPr>
              <w:t>Licentieverlening bij migratie</w:t>
            </w:r>
          </w:p>
        </w:tc>
      </w:tr>
      <w:tr w:rsidR="00EC1F23" w:rsidRPr="00AA7751" w14:paraId="4CBC64FA" w14:textId="77777777" w:rsidTr="00C066F9">
        <w:trPr>
          <w:jc w:val="center"/>
        </w:trPr>
        <w:tc>
          <w:tcPr>
            <w:tcW w:w="3960" w:type="dxa"/>
            <w:shd w:val="clear" w:color="auto" w:fill="auto"/>
          </w:tcPr>
          <w:p w14:paraId="4CBC64F8" w14:textId="77777777" w:rsidR="00EC1F23" w:rsidRPr="00AA7751" w:rsidRDefault="00EC1F23" w:rsidP="00022FBE">
            <w:pPr>
              <w:jc w:val="center"/>
              <w:rPr>
                <w:rFonts w:eastAsia="Calibri" w:cs="Tahoma"/>
                <w:iCs/>
                <w:color w:val="000000"/>
                <w:lang w:val="nl-NL"/>
              </w:rPr>
            </w:pPr>
            <w:r w:rsidRPr="00AA7751">
              <w:rPr>
                <w:rFonts w:eastAsia="Calibri" w:cs="Tahoma"/>
                <w:iCs/>
                <w:color w:val="000000"/>
                <w:lang w:val="nl-NL"/>
              </w:rPr>
              <w:t>Kwalificerende licentie</w:t>
            </w:r>
          </w:p>
        </w:tc>
        <w:tc>
          <w:tcPr>
            <w:tcW w:w="3780" w:type="dxa"/>
            <w:shd w:val="clear" w:color="auto" w:fill="auto"/>
          </w:tcPr>
          <w:p w14:paraId="4CBC64F9" w14:textId="77777777" w:rsidR="00EC1F23" w:rsidRPr="00AA7751" w:rsidRDefault="00EC1F23" w:rsidP="00022FBE">
            <w:pPr>
              <w:jc w:val="center"/>
              <w:rPr>
                <w:rFonts w:eastAsia="Calibri" w:cs="Tahoma"/>
                <w:iCs/>
                <w:color w:val="000000"/>
                <w:lang w:val="nl-NL"/>
              </w:rPr>
            </w:pPr>
            <w:r w:rsidRPr="00AA7751">
              <w:rPr>
                <w:rFonts w:eastAsia="Calibri" w:cs="Tahoma"/>
                <w:iCs/>
                <w:color w:val="000000"/>
                <w:lang w:val="nl-NL"/>
              </w:rPr>
              <w:t>Licentieverlening</w:t>
            </w:r>
          </w:p>
        </w:tc>
      </w:tr>
      <w:tr w:rsidR="00EC1F23" w:rsidRPr="00E05E5E" w14:paraId="4CBC64FF" w14:textId="77777777" w:rsidTr="00C066F9">
        <w:trPr>
          <w:jc w:val="center"/>
        </w:trPr>
        <w:tc>
          <w:tcPr>
            <w:tcW w:w="3960" w:type="dxa"/>
            <w:shd w:val="clear" w:color="auto" w:fill="auto"/>
          </w:tcPr>
          <w:p w14:paraId="4CBC64FB" w14:textId="77777777" w:rsidR="00EE53FF" w:rsidRPr="00AA7751" w:rsidRDefault="00EE53FF" w:rsidP="001051D1">
            <w:pPr>
              <w:spacing w:before="60" w:after="60"/>
              <w:ind w:left="158" w:right="346"/>
              <w:rPr>
                <w:rFonts w:cs="Tahoma"/>
                <w:lang w:val="nl-NL"/>
              </w:rPr>
            </w:pPr>
            <w:r w:rsidRPr="00AA7751">
              <w:rPr>
                <w:rFonts w:eastAsia="Calibri" w:cs="Tahoma"/>
                <w:iCs/>
                <w:color w:val="000000"/>
                <w:lang w:val="nl-NL"/>
              </w:rPr>
              <w:t>Gebruikers-SL voor EHA (gebruikt in combinatie met een on-premise Exchange CAL)</w:t>
            </w:r>
          </w:p>
          <w:p w14:paraId="4CBC64FC" w14:textId="77777777" w:rsidR="00EC1F23" w:rsidRPr="00AA7751" w:rsidRDefault="00EC1F23" w:rsidP="001051D1">
            <w:pPr>
              <w:spacing w:before="60" w:after="60"/>
              <w:ind w:left="158" w:right="346"/>
              <w:rPr>
                <w:rFonts w:cs="Tahoma"/>
                <w:lang w:val="nl-NL"/>
              </w:rPr>
            </w:pPr>
            <w:r w:rsidRPr="00AA7751">
              <w:rPr>
                <w:rFonts w:eastAsia="Calibri" w:cs="Tahoma"/>
                <w:iCs/>
                <w:color w:val="000000"/>
                <w:lang w:val="nl-NL"/>
              </w:rPr>
              <w:t>Gebruikers-SL voor EHA (gebruikt in combinatie met Gebruikers-SL</w:t>
            </w:r>
            <w:r w:rsidR="00D918FA">
              <w:rPr>
                <w:rFonts w:eastAsia="Calibri" w:cs="Tahoma"/>
                <w:iCs/>
                <w:color w:val="000000"/>
                <w:lang w:val="nl-NL"/>
              </w:rPr>
              <w:t>’</w:t>
            </w:r>
            <w:r w:rsidRPr="00AA7751">
              <w:rPr>
                <w:rFonts w:eastAsia="Calibri" w:cs="Tahoma"/>
                <w:iCs/>
                <w:color w:val="000000"/>
                <w:lang w:val="nl-NL"/>
              </w:rPr>
              <w:t>s voor Exchange Online Standard, Exchange Online Plan</w:t>
            </w:r>
          </w:p>
          <w:p w14:paraId="4CBC64FD" w14:textId="77777777" w:rsidR="00EC1F23" w:rsidRPr="00AA7751" w:rsidRDefault="00EC1F23" w:rsidP="001051D1">
            <w:pPr>
              <w:spacing w:before="60" w:after="60"/>
              <w:ind w:left="158" w:right="346"/>
              <w:rPr>
                <w:rFonts w:eastAsia="Calibri" w:cs="Tahoma"/>
                <w:iCs/>
                <w:color w:val="000000"/>
                <w:lang w:val="nl-NL"/>
              </w:rPr>
            </w:pPr>
            <w:r w:rsidRPr="00AA7751">
              <w:rPr>
                <w:rFonts w:eastAsia="Calibri" w:cs="Tahoma"/>
                <w:iCs/>
                <w:color w:val="000000"/>
                <w:lang w:val="nl-NL"/>
              </w:rPr>
              <w:t>2, BPOS Standard, Office 365 E1, BPOS Deskless, Exchange Online Deskless of Exchange Online Kiosk)</w:t>
            </w:r>
          </w:p>
        </w:tc>
        <w:tc>
          <w:tcPr>
            <w:tcW w:w="3780" w:type="dxa"/>
            <w:shd w:val="clear" w:color="auto" w:fill="auto"/>
          </w:tcPr>
          <w:p w14:paraId="4CBC64FE" w14:textId="77777777" w:rsidR="00EC1F23" w:rsidRPr="00AA7751" w:rsidRDefault="00EC1F23" w:rsidP="004413D4">
            <w:pPr>
              <w:numPr>
                <w:ilvl w:val="0"/>
                <w:numId w:val="45"/>
              </w:numPr>
              <w:spacing w:before="60" w:after="60"/>
              <w:ind w:right="342"/>
              <w:rPr>
                <w:rFonts w:eastAsia="Calibri" w:cs="Tahoma"/>
                <w:iCs/>
                <w:color w:val="000000"/>
                <w:lang w:val="nl-NL"/>
              </w:rPr>
            </w:pPr>
            <w:r w:rsidRPr="00AA7751">
              <w:rPr>
                <w:rFonts w:eastAsia="Calibri" w:cs="Tahoma"/>
                <w:iCs/>
                <w:color w:val="000000"/>
                <w:lang w:val="nl-NL"/>
              </w:rPr>
              <w:t>Gebruikers-SL voor Exchange Online Plan 2</w:t>
            </w:r>
          </w:p>
        </w:tc>
      </w:tr>
    </w:tbl>
    <w:p w14:paraId="4CBC6500" w14:textId="77777777" w:rsidR="00DD39C7" w:rsidRPr="00AA7751" w:rsidRDefault="00DD39C7" w:rsidP="0084072C">
      <w:pPr>
        <w:rPr>
          <w:rFonts w:cs="Tahoma"/>
          <w:lang w:val="nl-NL"/>
        </w:rPr>
      </w:pPr>
    </w:p>
    <w:p w14:paraId="4CBC6501" w14:textId="77777777" w:rsidR="00DD39C7" w:rsidRPr="00AA7751" w:rsidRDefault="00DD39C7" w:rsidP="0084072C">
      <w:pPr>
        <w:spacing w:after="60"/>
        <w:ind w:left="720"/>
        <w:rPr>
          <w:rFonts w:cs="Tahoma"/>
          <w:lang w:val="nl-NL"/>
        </w:rPr>
      </w:pPr>
      <w:r w:rsidRPr="00AA7751">
        <w:rPr>
          <w:rFonts w:cs="Tahoma"/>
          <w:b/>
          <w:color w:val="000000"/>
          <w:lang w:val="nl-NL"/>
        </w:rPr>
        <w:t>Voortgezet gebruik van Exchange Hosted Archive (EHA) met de actieve abonnementen voor Business Productivity Online Subscription (BPOS) en Exchange Online Standard</w:t>
      </w:r>
    </w:p>
    <w:p w14:paraId="4CBC6502" w14:textId="77777777" w:rsidR="00DD39C7" w:rsidRPr="00AA7751" w:rsidRDefault="00DD39C7" w:rsidP="008F0E16">
      <w:pPr>
        <w:ind w:left="720"/>
        <w:rPr>
          <w:rFonts w:cs="Tahoma"/>
          <w:lang w:val="nl-NL"/>
        </w:rPr>
      </w:pPr>
      <w:r w:rsidRPr="00AA7751">
        <w:rPr>
          <w:rFonts w:cs="Tahoma"/>
          <w:iCs/>
          <w:color w:val="000000"/>
          <w:lang w:val="nl-NL"/>
        </w:rPr>
        <w:t>Klanten met EHA-abonnementen die op het punt staan te verlopen die nog niet zijn gemigreerd naar Office 365 en die momenteel zijn geïmplementeerd op BPOS of Exchange Online Standard, mogen EHA blijven gebruiken na het verlopen van hun EHA-abonnement en tot (i) hun migratie naar Office 365 of, indien dit eerder is, (ii) het verlopen van hun abonnement voor BPOS of Exchange Online Standard.</w:t>
      </w:r>
      <w:r w:rsidR="00270CCD" w:rsidRPr="00AA7751">
        <w:rPr>
          <w:rFonts w:cs="Tahoma"/>
          <w:iCs/>
          <w:color w:val="000000"/>
          <w:lang w:val="nl-NL"/>
        </w:rPr>
        <w:t xml:space="preserve"> </w:t>
      </w:r>
      <w:r w:rsidRPr="00AA7751">
        <w:rPr>
          <w:rFonts w:cs="Tahoma"/>
          <w:iCs/>
          <w:color w:val="000000"/>
          <w:lang w:val="nl-NL"/>
        </w:rPr>
        <w:t>Voor het gebruik door klanten van EHA onder deze aanbieding gelden de voorwaarden van hun Volume Licensing Overeenkomst en de EHA-licentievoorwaarden in de Product use Rights voor januari 2011. De klant heeft</w:t>
      </w:r>
      <w:r w:rsidR="008F0E16">
        <w:rPr>
          <w:rFonts w:cs="Tahoma"/>
          <w:iCs/>
          <w:color w:val="000000"/>
          <w:lang w:val="nl-NL"/>
        </w:rPr>
        <w:t> </w:t>
      </w:r>
      <w:r w:rsidRPr="00AA7751">
        <w:rPr>
          <w:rFonts w:cs="Tahoma"/>
          <w:iCs/>
          <w:color w:val="000000"/>
          <w:lang w:val="nl-NL"/>
        </w:rPr>
        <w:t>recht op één tijdelijke EHA-gebruikers- of apparaatabonnementslicentie voor elk van de verlopende</w:t>
      </w:r>
      <w:r w:rsidR="008F0E16">
        <w:rPr>
          <w:rFonts w:cs="Tahoma"/>
          <w:iCs/>
          <w:color w:val="000000"/>
          <w:lang w:val="nl-NL"/>
        </w:rPr>
        <w:t> </w:t>
      </w:r>
      <w:r w:rsidRPr="00AA7751">
        <w:rPr>
          <w:rFonts w:cs="Tahoma"/>
          <w:iCs/>
          <w:color w:val="000000"/>
          <w:lang w:val="nl-NL"/>
        </w:rPr>
        <w:t>EHA-gebruikers- of apparaatabonnementslicenties. Deze tijdelijke EHA-gebruikers- en apparaatabonnementslicenties kunnen alleen worden toegewezen aan gebruikers en apparaten waaraan BPOS- of Exchange Online Standard-licenties zijn toegewezen.</w:t>
      </w:r>
      <w:r w:rsidR="00270CCD" w:rsidRPr="00AA7751">
        <w:rPr>
          <w:rFonts w:cs="Tahoma"/>
          <w:iCs/>
          <w:color w:val="000000"/>
          <w:lang w:val="nl-NL"/>
        </w:rPr>
        <w:t xml:space="preserve"> </w:t>
      </w:r>
      <w:r w:rsidRPr="00AA7751">
        <w:rPr>
          <w:rFonts w:cs="Tahoma"/>
          <w:iCs/>
          <w:color w:val="000000"/>
          <w:lang w:val="nl-NL"/>
        </w:rPr>
        <w:t>EHA wordt in de huidige staat zonder enige vorm va</w:t>
      </w:r>
      <w:r w:rsidR="008F0E16">
        <w:rPr>
          <w:rFonts w:cs="Tahoma"/>
          <w:iCs/>
          <w:color w:val="000000"/>
          <w:lang w:val="nl-NL"/>
        </w:rPr>
        <w:t>n garantie in licentie gegeven.</w:t>
      </w:r>
    </w:p>
    <w:p w14:paraId="4CBC6503" w14:textId="77777777" w:rsidR="00DD39C7" w:rsidRPr="00AA7751" w:rsidRDefault="00DD39C7" w:rsidP="00DD39C7">
      <w:pPr>
        <w:ind w:left="720"/>
        <w:rPr>
          <w:rFonts w:cs="Tahoma"/>
          <w:lang w:val="nl-NL"/>
        </w:rPr>
      </w:pPr>
    </w:p>
    <w:p w14:paraId="4CBC6504" w14:textId="77777777" w:rsidR="00985CCB" w:rsidRPr="00AA7751" w:rsidRDefault="00985CCB" w:rsidP="00985CCB">
      <w:pPr>
        <w:rPr>
          <w:lang w:val="nl-NL"/>
        </w:rPr>
      </w:pPr>
    </w:p>
    <w:p w14:paraId="4CBC6505" w14:textId="77777777" w:rsidR="00827D38" w:rsidRPr="00AA7751" w:rsidRDefault="00F66FB0" w:rsidP="00B52F10">
      <w:pPr>
        <w:pStyle w:val="Heading2"/>
        <w:ind w:left="0"/>
        <w:rPr>
          <w:rFonts w:ascii="Tahoma" w:hAnsi="Tahoma" w:cs="Tahoma"/>
          <w:lang w:val="nl-NL"/>
        </w:rPr>
      </w:pPr>
      <w:bookmarkStart w:id="1237" w:name="_46_Exchange_Hosted"/>
      <w:bookmarkStart w:id="1238" w:name="_48_Exchange_Hosted"/>
      <w:bookmarkStart w:id="1239" w:name="_Toc336338307"/>
      <w:bookmarkStart w:id="1240" w:name="_Toc357609044"/>
      <w:bookmarkStart w:id="1241" w:name="Srv_39ExchangeOnDeskWork"/>
      <w:bookmarkEnd w:id="1237"/>
      <w:bookmarkEnd w:id="1238"/>
      <w:r w:rsidRPr="00AA7751">
        <w:rPr>
          <w:rFonts w:ascii="Tahoma" w:hAnsi="Tahoma" w:cs="Tahoma"/>
          <w:color w:val="E25B00"/>
          <w:sz w:val="22"/>
          <w:szCs w:val="22"/>
          <w:vertAlign w:val="superscript"/>
          <w:lang w:val="nl-NL"/>
        </w:rPr>
        <w:t>4</w:t>
      </w:r>
      <w:r w:rsidR="00401499">
        <w:rPr>
          <w:rFonts w:ascii="Tahoma" w:hAnsi="Tahoma" w:cs="Tahoma"/>
          <w:color w:val="E25B00"/>
          <w:sz w:val="22"/>
          <w:szCs w:val="22"/>
          <w:vertAlign w:val="superscript"/>
          <w:lang w:val="nl-NL"/>
        </w:rPr>
        <w:t>9</w:t>
      </w:r>
      <w:r w:rsidRPr="00AA7751">
        <w:rPr>
          <w:rFonts w:ascii="Tahoma" w:hAnsi="Tahoma" w:cs="Tahoma"/>
          <w:color w:val="F26200"/>
          <w:sz w:val="22"/>
          <w:szCs w:val="22"/>
          <w:lang w:val="nl-NL"/>
        </w:rPr>
        <w:t xml:space="preserve"> </w:t>
      </w:r>
      <w:r w:rsidRPr="00AA7751">
        <w:rPr>
          <w:rFonts w:ascii="Tahoma" w:hAnsi="Tahoma" w:cs="Tahoma"/>
          <w:color w:val="F66400"/>
          <w:sz w:val="22"/>
          <w:szCs w:val="22"/>
          <w:lang w:val="nl-NL"/>
        </w:rPr>
        <w:t>Exchange Hosted Encryption (Gebruikers-SL)</w:t>
      </w:r>
      <w:bookmarkEnd w:id="1239"/>
      <w:bookmarkEnd w:id="1240"/>
    </w:p>
    <w:p w14:paraId="4CBC6506" w14:textId="77777777" w:rsidR="00827D38" w:rsidRPr="00AA7751" w:rsidRDefault="00827D38" w:rsidP="00827D38">
      <w:pPr>
        <w:ind w:left="900"/>
        <w:rPr>
          <w:rFonts w:cs="Tahoma"/>
          <w:lang w:val="nl-NL"/>
        </w:rPr>
      </w:pPr>
    </w:p>
    <w:p w14:paraId="4CBC6507" w14:textId="77777777" w:rsidR="00827D38" w:rsidRPr="00AA7751" w:rsidRDefault="00827D38" w:rsidP="00E62BC4">
      <w:pPr>
        <w:ind w:left="720"/>
        <w:rPr>
          <w:rFonts w:cs="Tahoma"/>
          <w:lang w:val="nl-NL"/>
        </w:rPr>
      </w:pPr>
      <w:r w:rsidRPr="00AA7751">
        <w:rPr>
          <w:rFonts w:cs="Tahoma"/>
          <w:lang w:val="nl-NL"/>
        </w:rPr>
        <w:t>Voor het bestellen van verdere bestellingen na hun eerste bestelling dient de klant dezelfde actieve Select Overeenkomst-enrollment, Enterprise Overeenkomst-enrollment, of Open Value-overeenkomst te gebruiken.</w:t>
      </w:r>
    </w:p>
    <w:p w14:paraId="4CBC6508" w14:textId="77777777" w:rsidR="00827D38" w:rsidRPr="00AA7751" w:rsidRDefault="00827D38" w:rsidP="00E62BC4">
      <w:pPr>
        <w:ind w:left="720"/>
        <w:rPr>
          <w:rFonts w:cs="Tahoma"/>
          <w:lang w:val="nl-NL"/>
        </w:rPr>
      </w:pPr>
    </w:p>
    <w:p w14:paraId="4CBC6509" w14:textId="77777777" w:rsidR="00023FE7" w:rsidRPr="00AA7751" w:rsidRDefault="00827D38" w:rsidP="00E62BC4">
      <w:pPr>
        <w:ind w:left="720"/>
        <w:rPr>
          <w:rFonts w:cs="Tahoma"/>
          <w:lang w:val="nl-NL"/>
        </w:rPr>
      </w:pPr>
      <w:r w:rsidRPr="00AA7751">
        <w:rPr>
          <w:rFonts w:cs="Tahoma"/>
          <w:lang w:val="nl-NL"/>
        </w:rPr>
        <w:t xml:space="preserve">Zie </w:t>
      </w:r>
      <w:hyperlink w:anchor="_SECTIE_5_–" w:history="1">
        <w:r w:rsidRPr="00AA7751">
          <w:rPr>
            <w:rStyle w:val="Hyperlink"/>
            <w:rFonts w:cs="Tahoma"/>
            <w:lang w:val="nl-NL"/>
          </w:rPr>
          <w:t>Sectie 5</w:t>
        </w:r>
      </w:hyperlink>
      <w:r w:rsidRPr="00AA7751">
        <w:rPr>
          <w:rFonts w:cs="Tahoma"/>
          <w:lang w:val="nl-NL"/>
        </w:rPr>
        <w:t xml:space="preserve"> voor prijzen en betalingsvoorwaarden voor online diensten.</w:t>
      </w:r>
    </w:p>
    <w:p w14:paraId="4CBC650A" w14:textId="77777777" w:rsidR="00827D38" w:rsidRDefault="00827D38" w:rsidP="00827D38">
      <w:pPr>
        <w:ind w:left="900"/>
        <w:rPr>
          <w:rFonts w:cs="Tahoma"/>
          <w:lang w:val="nl-NL"/>
        </w:rPr>
      </w:pPr>
    </w:p>
    <w:p w14:paraId="4CBC650B" w14:textId="77777777" w:rsidR="00401499" w:rsidRPr="00AA7751" w:rsidRDefault="00401499" w:rsidP="00827D38">
      <w:pPr>
        <w:ind w:left="900"/>
        <w:rPr>
          <w:rFonts w:cs="Tahoma"/>
          <w:lang w:val="nl-NL"/>
        </w:rPr>
      </w:pPr>
    </w:p>
    <w:p w14:paraId="4CBC650C" w14:textId="77777777" w:rsidR="00023FE7" w:rsidRPr="00AA7751" w:rsidRDefault="00401499">
      <w:pPr>
        <w:pStyle w:val="Heading3"/>
        <w:rPr>
          <w:rFonts w:ascii="Tahoma" w:hAnsi="Tahoma" w:cs="Tahoma"/>
          <w:lang w:val="nl-NL"/>
        </w:rPr>
      </w:pPr>
      <w:bookmarkStart w:id="1242" w:name="_49_Exchange_Online_1"/>
      <w:bookmarkStart w:id="1243" w:name="_Toc336338308"/>
      <w:bookmarkStart w:id="1244" w:name="_Toc357609045"/>
      <w:bookmarkStart w:id="1245" w:name="Srv_40ExchangeOnDeskWork"/>
      <w:bookmarkStart w:id="1246" w:name="Srv_45ExchangeOnDeskWork"/>
      <w:bookmarkEnd w:id="1242"/>
      <w:r>
        <w:rPr>
          <w:rFonts w:ascii="Tahoma" w:hAnsi="Tahoma" w:cs="Tahoma"/>
          <w:caps/>
          <w:color w:val="F66400"/>
          <w:sz w:val="22"/>
          <w:vertAlign w:val="superscript"/>
          <w:lang w:val="nl-NL"/>
        </w:rPr>
        <w:t>50</w:t>
      </w:r>
      <w:r w:rsidR="00F66FB0" w:rsidRPr="00AA7751">
        <w:rPr>
          <w:rFonts w:ascii="Tahoma" w:hAnsi="Tahoma" w:cs="Tahoma"/>
          <w:color w:val="F66400"/>
          <w:sz w:val="22"/>
          <w:lang w:val="nl-NL"/>
        </w:rPr>
        <w:t xml:space="preserve"> Exchange Online Kiosk (Gebruikers-SL)</w:t>
      </w:r>
      <w:bookmarkEnd w:id="1243"/>
      <w:bookmarkEnd w:id="1244"/>
    </w:p>
    <w:bookmarkEnd w:id="1241"/>
    <w:bookmarkEnd w:id="1245"/>
    <w:bookmarkEnd w:id="1246"/>
    <w:p w14:paraId="4CBC650D" w14:textId="77777777" w:rsidR="00023FE7" w:rsidRPr="00AA7751" w:rsidRDefault="00023FE7">
      <w:pPr>
        <w:pStyle w:val="EndnoteText"/>
        <w:rPr>
          <w:rFonts w:ascii="Tahoma" w:hAnsi="Tahoma" w:cs="Tahoma"/>
          <w:lang w:val="nl-NL"/>
        </w:rPr>
      </w:pPr>
    </w:p>
    <w:p w14:paraId="4CBC650E" w14:textId="77777777" w:rsidR="00040ADC" w:rsidRPr="00AA7751" w:rsidRDefault="00040ADC" w:rsidP="00E62BC4">
      <w:pPr>
        <w:ind w:left="720"/>
        <w:rPr>
          <w:rFonts w:cs="Tahoma"/>
          <w:lang w:val="nl-NL"/>
        </w:rPr>
      </w:pPr>
      <w:r w:rsidRPr="00AA7751">
        <w:rPr>
          <w:rFonts w:cs="Tahoma"/>
          <w:color w:val="000000"/>
          <w:szCs w:val="18"/>
          <w:lang w:val="nl-NL"/>
        </w:rPr>
        <w:t>Niettegenstaande enige tegengestelde bepaling in de licentieovereenkomsten van de klant, worden gebruikers met een licentie voor Exchange Online Kiosk niet gerekend tot de gekwalificeerde gebruikers.</w:t>
      </w:r>
    </w:p>
    <w:p w14:paraId="4CBC650F" w14:textId="77777777" w:rsidR="00040ADC" w:rsidRPr="00AA7751" w:rsidRDefault="00040ADC" w:rsidP="00E62BC4">
      <w:pPr>
        <w:ind w:left="720"/>
        <w:rPr>
          <w:rFonts w:cs="Tahoma"/>
          <w:lang w:val="nl-NL"/>
        </w:rPr>
      </w:pPr>
    </w:p>
    <w:p w14:paraId="4CBC6510" w14:textId="77777777" w:rsidR="00040ADC" w:rsidRPr="00AA7751" w:rsidRDefault="00040ADC" w:rsidP="00E62BC4">
      <w:pPr>
        <w:ind w:left="720"/>
        <w:rPr>
          <w:rFonts w:cs="Tahoma"/>
          <w:lang w:val="nl-NL"/>
        </w:rPr>
      </w:pPr>
      <w:r w:rsidRPr="00AA7751">
        <w:rPr>
          <w:rFonts w:cs="Tahoma"/>
          <w:color w:val="000000"/>
          <w:szCs w:val="18"/>
          <w:lang w:val="nl-NL"/>
        </w:rPr>
        <w:t>Exchange Online Kiosk was voorheen Exchange Online Deskless Worker.</w:t>
      </w:r>
    </w:p>
    <w:p w14:paraId="4CBC6511" w14:textId="77777777" w:rsidR="00352135" w:rsidRPr="00AA7751" w:rsidRDefault="00352135" w:rsidP="00E62BC4">
      <w:pPr>
        <w:ind w:left="720"/>
        <w:rPr>
          <w:rFonts w:cs="Tahoma"/>
          <w:lang w:val="nl-NL"/>
        </w:rPr>
      </w:pPr>
    </w:p>
    <w:p w14:paraId="4CBC6512" w14:textId="77777777" w:rsidR="00702931" w:rsidRPr="00AA7751" w:rsidRDefault="00702931" w:rsidP="00AF3B19">
      <w:pPr>
        <w:spacing w:after="60"/>
        <w:ind w:left="720"/>
        <w:rPr>
          <w:rFonts w:cs="Tahoma"/>
          <w:lang w:val="nl-NL"/>
        </w:rPr>
      </w:pPr>
      <w:r w:rsidRPr="00AA7751">
        <w:rPr>
          <w:rFonts w:eastAsia="Calibri" w:cs="Tahoma"/>
          <w:b/>
          <w:color w:val="000000"/>
          <w:szCs w:val="18"/>
          <w:lang w:val="nl-NL"/>
        </w:rPr>
        <w:t>Clouddiensten voor overheidsgemeenschappen (alleen VS)</w:t>
      </w:r>
    </w:p>
    <w:p w14:paraId="4CBC6513" w14:textId="77777777" w:rsidR="00702931" w:rsidRPr="00AA7751" w:rsidRDefault="00702931" w:rsidP="00E62BC4">
      <w:pPr>
        <w:ind w:left="720"/>
        <w:rPr>
          <w:rFonts w:cs="Tahoma"/>
          <w:lang w:val="nl-NL"/>
        </w:rPr>
      </w:pPr>
      <w:r w:rsidRPr="00AA7751">
        <w:rPr>
          <w:rFonts w:eastAsia="Calibri" w:cs="Tahoma"/>
          <w:color w:val="000000"/>
          <w:szCs w:val="18"/>
          <w:lang w:val="nl-NL"/>
        </w:rPr>
        <w:t>Sommige online diensten in de Office 365-productfamilie (waaronder Exchange Online Kiosk) worden aangeboden als clouddiensten voor overheidsgemeenschappen en clouddiensten voor niet-overheidsgemeenschappen.</w:t>
      </w:r>
      <w:r w:rsidR="00270CCD" w:rsidRPr="00AA7751">
        <w:rPr>
          <w:rFonts w:eastAsia="Calibri" w:cs="Tahoma"/>
          <w:color w:val="000000"/>
          <w:szCs w:val="18"/>
          <w:lang w:val="nl-NL"/>
        </w:rPr>
        <w:t xml:space="preserve"> </w:t>
      </w:r>
      <w:r w:rsidRPr="00AA7751">
        <w:rPr>
          <w:rFonts w:eastAsia="Calibri" w:cs="Tahoma"/>
          <w:color w:val="000000"/>
          <w:szCs w:val="18"/>
          <w:lang w:val="nl-NL"/>
        </w:rPr>
        <w:t>Klanten kunnen worden voorzien als de ene of de andere, maar niet als een combinatie van beide.</w:t>
      </w:r>
      <w:r w:rsidR="00270CCD" w:rsidRPr="00AA7751">
        <w:rPr>
          <w:rFonts w:eastAsia="Calibri" w:cs="Tahoma"/>
          <w:color w:val="000000"/>
          <w:szCs w:val="18"/>
          <w:lang w:val="nl-NL"/>
        </w:rPr>
        <w:t xml:space="preserve"> </w:t>
      </w:r>
      <w:r w:rsidRPr="00AA7751">
        <w:rPr>
          <w:rFonts w:eastAsia="Calibri" w:cs="Tahoma"/>
          <w:color w:val="000000"/>
          <w:szCs w:val="18"/>
          <w:lang w:val="nl-NL"/>
        </w:rPr>
        <w:t xml:space="preserve">Online Diensten die zijn aangeduide als clouddienst voor overheidsgemeenschappen </w:t>
      </w:r>
      <w:r w:rsidRPr="00AA7751">
        <w:rPr>
          <w:rFonts w:eastAsia="Calibri" w:cs="Tahoma"/>
          <w:color w:val="000000"/>
          <w:szCs w:val="18"/>
          <w:lang w:val="nl-NL"/>
        </w:rPr>
        <w:lastRenderedPageBreak/>
        <w:t xml:space="preserve">mogen niet binnen hetzelfde domein worden ingezet als clouddiensten voor niet-overheidsgemeenschappen. Deze beperking geldt voor alle online diensten die deel uitmaken van de Office 365-productfamilie, met inbegrip van Exchange Online, SharePoint Online en Lync Online. </w:t>
      </w:r>
    </w:p>
    <w:p w14:paraId="4CBC6514" w14:textId="77777777" w:rsidR="00702931" w:rsidRPr="00AA7751" w:rsidRDefault="00702931" w:rsidP="00E62BC4">
      <w:pPr>
        <w:ind w:left="720"/>
        <w:rPr>
          <w:rFonts w:cs="Tahoma"/>
          <w:lang w:val="nl-NL"/>
        </w:rPr>
      </w:pPr>
    </w:p>
    <w:p w14:paraId="4CBC6515" w14:textId="77777777" w:rsidR="00702931" w:rsidRPr="00AA7751" w:rsidRDefault="00702931" w:rsidP="00E62BC4">
      <w:pPr>
        <w:ind w:left="720"/>
        <w:rPr>
          <w:rFonts w:cs="Tahoma"/>
          <w:lang w:val="nl-NL"/>
        </w:rPr>
      </w:pPr>
      <w:r w:rsidRPr="00AA7751">
        <w:rPr>
          <w:rFonts w:eastAsia="Calibri" w:cs="Tahoma"/>
          <w:color w:val="000000"/>
          <w:szCs w:val="18"/>
          <w:lang w:val="nl-NL"/>
        </w:rPr>
        <w:t>Wanneer een online dienst eenmaal wordt aangeboden in de cloud van een overheidsgemeenschap, blijft dit zo voor de gehele looptijd van het abonnement. Klanten in de Verenigde Staten die overheidsentiteiten zijn op federaal, staats-, lokaal of stamniveau dienen deel uit te maken van een US Government Enterprise Enrollment of Enterprise Subscription Enrollment om online diensten te kunnen aanschaffen die zijn aangeduid als clouddiensten voor overheidsgemeenschappen.</w:t>
      </w:r>
      <w:r w:rsidR="00270CCD" w:rsidRPr="00AA7751">
        <w:rPr>
          <w:rFonts w:eastAsia="Calibri" w:cs="Tahoma"/>
          <w:color w:val="000000"/>
          <w:szCs w:val="18"/>
          <w:lang w:val="nl-NL"/>
        </w:rPr>
        <w:t xml:space="preserve"> </w:t>
      </w:r>
      <w:r w:rsidRPr="00AA7751">
        <w:rPr>
          <w:rFonts w:eastAsia="Calibri" w:cs="Tahoma"/>
          <w:color w:val="000000"/>
          <w:szCs w:val="18"/>
          <w:lang w:val="nl-NL"/>
        </w:rPr>
        <w:t>Gebruiksrechten voor clouddiensten voor overheidsgemeenschappen zijn gelijkwaardig aan die van hun standaard equivalenten voor meerdere houders.</w:t>
      </w:r>
      <w:r w:rsidR="00270CCD" w:rsidRPr="00AA7751">
        <w:rPr>
          <w:rFonts w:eastAsia="Calibri" w:cs="Tahoma"/>
          <w:color w:val="000000"/>
          <w:szCs w:val="18"/>
          <w:lang w:val="nl-NL"/>
        </w:rPr>
        <w:t xml:space="preserve"> </w:t>
      </w:r>
    </w:p>
    <w:p w14:paraId="4CBC6516" w14:textId="77777777" w:rsidR="00C066F9" w:rsidRDefault="00C066F9" w:rsidP="00C066F9">
      <w:pPr>
        <w:ind w:left="720"/>
        <w:rPr>
          <w:rFonts w:cs="Tahoma"/>
          <w:lang w:val="nl-NL"/>
        </w:rPr>
      </w:pPr>
      <w:bookmarkStart w:id="1247" w:name="Srv_41ExchangeSvr07EntCAL"/>
    </w:p>
    <w:p w14:paraId="4CBC6517" w14:textId="77777777" w:rsidR="00401499" w:rsidRPr="00AA7751" w:rsidRDefault="00401499" w:rsidP="00C066F9">
      <w:pPr>
        <w:ind w:left="720"/>
        <w:rPr>
          <w:rFonts w:cs="Tahoma"/>
          <w:lang w:val="nl-NL"/>
        </w:rPr>
      </w:pPr>
    </w:p>
    <w:p w14:paraId="4CBC6518" w14:textId="77777777" w:rsidR="00371299" w:rsidRPr="00AA7751" w:rsidRDefault="00AF219D" w:rsidP="00B17EFB">
      <w:pPr>
        <w:pStyle w:val="Heading3"/>
        <w:rPr>
          <w:rFonts w:ascii="Tahoma" w:hAnsi="Tahoma" w:cs="Tahoma"/>
          <w:lang w:val="nl-NL"/>
        </w:rPr>
      </w:pPr>
      <w:bookmarkStart w:id="1248" w:name="_48_Exchange_Online"/>
      <w:bookmarkStart w:id="1249" w:name="_50_Exchange_Online"/>
      <w:bookmarkStart w:id="1250" w:name="_Toc336338309"/>
      <w:bookmarkStart w:id="1251" w:name="_Toc357609046"/>
      <w:bookmarkStart w:id="1252" w:name="Srv_46ExhangeOnlinePlan1"/>
      <w:bookmarkStart w:id="1253" w:name="Srv_42ExchangeSvr2010EntCAL"/>
      <w:bookmarkStart w:id="1254" w:name="Srv_47ExchangeSvr2010EntCAL"/>
      <w:bookmarkEnd w:id="1248"/>
      <w:bookmarkEnd w:id="1249"/>
      <w:r w:rsidRPr="00AA7751">
        <w:rPr>
          <w:rFonts w:ascii="Tahoma" w:hAnsi="Tahoma" w:cs="Tahoma"/>
          <w:caps/>
          <w:color w:val="F66400"/>
          <w:sz w:val="22"/>
          <w:szCs w:val="22"/>
          <w:vertAlign w:val="superscript"/>
          <w:lang w:val="nl-NL"/>
        </w:rPr>
        <w:t>5</w:t>
      </w:r>
      <w:r w:rsidR="00401499">
        <w:rPr>
          <w:rFonts w:ascii="Tahoma" w:hAnsi="Tahoma" w:cs="Tahoma"/>
          <w:caps/>
          <w:color w:val="F66400"/>
          <w:sz w:val="22"/>
          <w:szCs w:val="22"/>
          <w:vertAlign w:val="superscript"/>
          <w:lang w:val="nl-NL"/>
        </w:rPr>
        <w:t>1</w:t>
      </w:r>
      <w:r w:rsidRPr="00AA7751">
        <w:rPr>
          <w:rFonts w:ascii="Tahoma" w:hAnsi="Tahoma" w:cs="Tahoma"/>
          <w:color w:val="F66400"/>
          <w:sz w:val="22"/>
          <w:szCs w:val="22"/>
          <w:lang w:val="nl-NL"/>
        </w:rPr>
        <w:t xml:space="preserve"> Exchange Online Plan 1</w:t>
      </w:r>
      <w:bookmarkEnd w:id="1250"/>
      <w:bookmarkEnd w:id="1251"/>
    </w:p>
    <w:bookmarkEnd w:id="1252"/>
    <w:p w14:paraId="4CBC6519" w14:textId="77777777" w:rsidR="00371299" w:rsidRPr="00AA7751" w:rsidRDefault="00371299" w:rsidP="00371299">
      <w:pPr>
        <w:outlineLvl w:val="2"/>
        <w:rPr>
          <w:rFonts w:cs="Tahoma"/>
          <w:lang w:val="nl-NL"/>
        </w:rPr>
      </w:pPr>
    </w:p>
    <w:p w14:paraId="4CBC651A" w14:textId="77777777" w:rsidR="00371299" w:rsidRPr="00AA7751" w:rsidRDefault="00371299" w:rsidP="00371299">
      <w:pPr>
        <w:ind w:left="720"/>
        <w:contextualSpacing/>
        <w:rPr>
          <w:rFonts w:cs="Tahoma"/>
          <w:lang w:val="nl-NL"/>
        </w:rPr>
      </w:pPr>
      <w:r w:rsidRPr="00AA7751">
        <w:rPr>
          <w:rFonts w:cs="Tahoma"/>
          <w:szCs w:val="20"/>
          <w:lang w:val="nl-NL"/>
        </w:rPr>
        <w:t>Exchange Online Plan 1 was voorheen Exchange Online Standard.</w:t>
      </w:r>
    </w:p>
    <w:p w14:paraId="4CBC651B" w14:textId="77777777" w:rsidR="00A61080" w:rsidRPr="00AA7751" w:rsidRDefault="00A61080" w:rsidP="00C066F9">
      <w:pPr>
        <w:ind w:left="720"/>
        <w:contextualSpacing/>
        <w:rPr>
          <w:rFonts w:cs="Tahoma"/>
          <w:lang w:val="nl-NL"/>
        </w:rPr>
      </w:pPr>
    </w:p>
    <w:p w14:paraId="4CBC651C" w14:textId="77777777" w:rsidR="00A61080" w:rsidRPr="00AA7751" w:rsidRDefault="00A61080" w:rsidP="00A61080">
      <w:pPr>
        <w:ind w:left="720"/>
        <w:rPr>
          <w:rFonts w:cs="Tahoma"/>
          <w:lang w:val="nl-NL"/>
        </w:rPr>
      </w:pPr>
      <w:r w:rsidRPr="00AA7751">
        <w:rPr>
          <w:rFonts w:eastAsia="Calibri" w:cs="Tahoma"/>
          <w:color w:val="000000"/>
          <w:szCs w:val="18"/>
          <w:lang w:val="nl-NL"/>
        </w:rPr>
        <w:t>Niettegenstaande eventuele tegengestelde bepalingen in de Product Use Rights verleent een Gebruikers-SL voor Exchange Online Plan 1 die is verworven in het kader van een Campus and School Agreement, geen toegang tot Exchange Server.</w:t>
      </w:r>
    </w:p>
    <w:p w14:paraId="4CBC651D" w14:textId="77777777" w:rsidR="00B23BE6" w:rsidRPr="00AA7751" w:rsidRDefault="00B23BE6" w:rsidP="00A61080">
      <w:pPr>
        <w:ind w:left="720"/>
        <w:rPr>
          <w:rFonts w:cs="Tahoma"/>
          <w:lang w:val="nl-NL"/>
        </w:rPr>
      </w:pPr>
    </w:p>
    <w:p w14:paraId="4CBC651E" w14:textId="77777777" w:rsidR="00702931" w:rsidRPr="00AA7751" w:rsidRDefault="00702931" w:rsidP="0067725A">
      <w:pPr>
        <w:spacing w:after="60"/>
        <w:ind w:left="720"/>
        <w:rPr>
          <w:rFonts w:cs="Tahoma"/>
          <w:lang w:val="nl-NL"/>
        </w:rPr>
      </w:pPr>
      <w:r w:rsidRPr="00AA7751">
        <w:rPr>
          <w:rFonts w:eastAsia="Calibri" w:cs="Tahoma"/>
          <w:b/>
          <w:color w:val="000000"/>
          <w:szCs w:val="18"/>
          <w:lang w:val="nl-NL"/>
        </w:rPr>
        <w:t>Clouddiensten voor overheidsgemeenschappen (alleen VS)</w:t>
      </w:r>
    </w:p>
    <w:p w14:paraId="4CBC651F" w14:textId="77777777" w:rsidR="00702931" w:rsidRPr="00AA7751" w:rsidRDefault="00702931" w:rsidP="00702931">
      <w:pPr>
        <w:ind w:left="720"/>
        <w:rPr>
          <w:rFonts w:cs="Tahoma"/>
          <w:lang w:val="nl-NL"/>
        </w:rPr>
      </w:pPr>
      <w:r w:rsidRPr="00AA7751">
        <w:rPr>
          <w:rFonts w:eastAsia="Calibri" w:cs="Tahoma"/>
          <w:color w:val="000000"/>
          <w:szCs w:val="18"/>
          <w:lang w:val="nl-NL"/>
        </w:rPr>
        <w:t>Sommige online diensten in de Office 365-productfamilie (waaronder Exchange Online Plan 1) worden</w:t>
      </w:r>
      <w:r w:rsidR="00985CCB" w:rsidRPr="00AA7751">
        <w:rPr>
          <w:rFonts w:eastAsia="Calibri" w:cs="Tahoma"/>
          <w:color w:val="000000"/>
          <w:szCs w:val="18"/>
          <w:lang w:val="nl-NL"/>
        </w:rPr>
        <w:t> </w:t>
      </w:r>
      <w:r w:rsidRPr="00AA7751">
        <w:rPr>
          <w:rFonts w:eastAsia="Calibri" w:cs="Tahoma"/>
          <w:color w:val="000000"/>
          <w:szCs w:val="18"/>
          <w:lang w:val="nl-NL"/>
        </w:rPr>
        <w:t>aangeboden als clouddiensten voor overheidsgemeenschappen en clouddiensten voor niet-overheidsgemeenschappen.</w:t>
      </w:r>
      <w:r w:rsidR="00270CCD" w:rsidRPr="00AA7751">
        <w:rPr>
          <w:rFonts w:eastAsia="Calibri" w:cs="Tahoma"/>
          <w:color w:val="000000"/>
          <w:szCs w:val="18"/>
          <w:lang w:val="nl-NL"/>
        </w:rPr>
        <w:t xml:space="preserve"> </w:t>
      </w:r>
      <w:r w:rsidRPr="00AA7751">
        <w:rPr>
          <w:rFonts w:eastAsia="Calibri" w:cs="Tahoma"/>
          <w:color w:val="000000"/>
          <w:szCs w:val="18"/>
          <w:lang w:val="nl-NL"/>
        </w:rPr>
        <w:t>Klanten kunnen worden voorzien als de ene of de andere, maar niet als een combinatie van beide.</w:t>
      </w:r>
      <w:r w:rsidR="00270CCD" w:rsidRPr="00AA7751">
        <w:rPr>
          <w:rFonts w:eastAsia="Calibri" w:cs="Tahoma"/>
          <w:color w:val="000000"/>
          <w:szCs w:val="18"/>
          <w:lang w:val="nl-NL"/>
        </w:rPr>
        <w:t xml:space="preserve"> </w:t>
      </w:r>
      <w:r w:rsidRPr="00AA7751">
        <w:rPr>
          <w:rFonts w:eastAsia="Calibri" w:cs="Tahoma"/>
          <w:color w:val="000000"/>
          <w:szCs w:val="18"/>
          <w:lang w:val="nl-NL"/>
        </w:rPr>
        <w:t xml:space="preserve">Online Diensten die zijn aangeduide als clouddienst voor overheidsgemeenschappen mogen niet binnen hetzelfde domein worden ingezet als clouddiensten voor niet-overheidsgemeenschappen. Deze beperking geldt voor alle online diensten die deel uitmaken van de Office 365-productfamilie, met inbegrip van Exchange Online, SharePoint Online en Lync Online. </w:t>
      </w:r>
    </w:p>
    <w:p w14:paraId="4CBC6520" w14:textId="77777777" w:rsidR="00702931" w:rsidRPr="00AA7751" w:rsidRDefault="00702931" w:rsidP="00702931">
      <w:pPr>
        <w:ind w:left="720"/>
        <w:rPr>
          <w:rFonts w:cs="Tahoma"/>
          <w:lang w:val="nl-NL"/>
        </w:rPr>
      </w:pPr>
    </w:p>
    <w:p w14:paraId="4CBC6521" w14:textId="77777777" w:rsidR="00702931" w:rsidRPr="00AA7751" w:rsidRDefault="00702931" w:rsidP="00702931">
      <w:pPr>
        <w:ind w:left="720"/>
        <w:rPr>
          <w:rFonts w:cs="Tahoma"/>
          <w:lang w:val="nl-NL"/>
        </w:rPr>
      </w:pPr>
      <w:r w:rsidRPr="00AA7751">
        <w:rPr>
          <w:rFonts w:eastAsia="Calibri" w:cs="Tahoma"/>
          <w:color w:val="000000"/>
          <w:szCs w:val="18"/>
          <w:lang w:val="nl-NL"/>
        </w:rPr>
        <w:t>Wanneer een online dienst eenmaal wordt aangeboden in de cloud van een overheidsgemeenschap, blijft</w:t>
      </w:r>
      <w:r w:rsidR="00985CCB" w:rsidRPr="00AA7751">
        <w:rPr>
          <w:rFonts w:eastAsia="Calibri" w:cs="Tahoma"/>
          <w:color w:val="000000"/>
          <w:szCs w:val="18"/>
          <w:lang w:val="nl-NL"/>
        </w:rPr>
        <w:t> </w:t>
      </w:r>
      <w:r w:rsidRPr="00AA7751">
        <w:rPr>
          <w:rFonts w:eastAsia="Calibri" w:cs="Tahoma"/>
          <w:color w:val="000000"/>
          <w:szCs w:val="18"/>
          <w:lang w:val="nl-NL"/>
        </w:rPr>
        <w:t>dit</w:t>
      </w:r>
      <w:r w:rsidR="00985CCB" w:rsidRPr="00AA7751">
        <w:rPr>
          <w:rFonts w:eastAsia="Calibri" w:cs="Tahoma"/>
          <w:color w:val="000000"/>
          <w:szCs w:val="18"/>
          <w:lang w:val="nl-NL"/>
        </w:rPr>
        <w:t> </w:t>
      </w:r>
      <w:r w:rsidRPr="00AA7751">
        <w:rPr>
          <w:rFonts w:eastAsia="Calibri" w:cs="Tahoma"/>
          <w:color w:val="000000"/>
          <w:szCs w:val="18"/>
          <w:lang w:val="nl-NL"/>
        </w:rPr>
        <w:t>zo voor de gehele looptijd van het abonnement. Klanten in de Verenigde Staten die overheidsentiteiten zijn op federaal, staats-, lokaal of stamniveau dienen deel uit te maken van een US Government Enterprise Enrollment of Enterprise Subscription Enrollment om online diensten te kunnen aanschaffen die zijn aangeduid als clouddiensten voor overheidsgemeenschappen.</w:t>
      </w:r>
      <w:r w:rsidR="00270CCD" w:rsidRPr="00AA7751">
        <w:rPr>
          <w:rFonts w:eastAsia="Calibri" w:cs="Tahoma"/>
          <w:color w:val="000000"/>
          <w:szCs w:val="18"/>
          <w:lang w:val="nl-NL"/>
        </w:rPr>
        <w:t xml:space="preserve"> </w:t>
      </w:r>
      <w:r w:rsidRPr="00AA7751">
        <w:rPr>
          <w:rFonts w:eastAsia="Calibri" w:cs="Tahoma"/>
          <w:color w:val="000000"/>
          <w:szCs w:val="18"/>
          <w:lang w:val="nl-NL"/>
        </w:rPr>
        <w:t>Gebruiksrechten voor clouddiensten voor overheidsgemeenschappen zijn gelijkwaardig aan die van hun standaard equivalenten voor meerdere houders.</w:t>
      </w:r>
      <w:r w:rsidR="00270CCD" w:rsidRPr="00AA7751">
        <w:rPr>
          <w:rFonts w:eastAsia="Calibri" w:cs="Tahoma"/>
          <w:color w:val="000000"/>
          <w:szCs w:val="18"/>
          <w:lang w:val="nl-NL"/>
        </w:rPr>
        <w:t xml:space="preserve"> </w:t>
      </w:r>
    </w:p>
    <w:p w14:paraId="4CBC6522" w14:textId="77777777" w:rsidR="00B23BE6" w:rsidRPr="00AA7751" w:rsidRDefault="00B23BE6" w:rsidP="00A61080">
      <w:pPr>
        <w:ind w:left="720"/>
        <w:rPr>
          <w:rFonts w:cs="Tahoma"/>
          <w:lang w:val="nl-NL"/>
        </w:rPr>
      </w:pPr>
    </w:p>
    <w:p w14:paraId="4CBC6523" w14:textId="77777777" w:rsidR="00985CCB" w:rsidRPr="00AA7751" w:rsidRDefault="00985CCB" w:rsidP="00401499">
      <w:pPr>
        <w:rPr>
          <w:rFonts w:cs="Tahoma"/>
          <w:lang w:val="nl-NL"/>
        </w:rPr>
      </w:pPr>
    </w:p>
    <w:p w14:paraId="4CBC6524" w14:textId="77777777" w:rsidR="00D70D2C" w:rsidRPr="00AA7751" w:rsidRDefault="00401499" w:rsidP="00D70D2C">
      <w:pPr>
        <w:pStyle w:val="Heading2"/>
        <w:ind w:left="0"/>
        <w:rPr>
          <w:rFonts w:ascii="Tahoma" w:hAnsi="Tahoma" w:cs="Tahoma"/>
          <w:lang w:val="nl-NL"/>
        </w:rPr>
      </w:pPr>
      <w:bookmarkStart w:id="1255" w:name="_49_Exchange_Online"/>
      <w:bookmarkStart w:id="1256" w:name="_51_Exchange_Online"/>
      <w:bookmarkStart w:id="1257" w:name="_Toc357609047"/>
      <w:bookmarkStart w:id="1258" w:name="Srv_50ExchangeOnlinePlan2"/>
      <w:bookmarkEnd w:id="1255"/>
      <w:bookmarkEnd w:id="1256"/>
      <w:r>
        <w:rPr>
          <w:rFonts w:ascii="Tahoma" w:hAnsi="Tahoma" w:cs="Tahoma"/>
          <w:caps/>
          <w:color w:val="F66400"/>
          <w:sz w:val="22"/>
          <w:szCs w:val="20"/>
          <w:vertAlign w:val="superscript"/>
          <w:lang w:val="nl-NL"/>
        </w:rPr>
        <w:t>52</w:t>
      </w:r>
      <w:r w:rsidR="00F66FB0" w:rsidRPr="00AA7751">
        <w:rPr>
          <w:rFonts w:ascii="Tahoma" w:hAnsi="Tahoma" w:cs="Tahoma"/>
          <w:color w:val="F66400"/>
          <w:sz w:val="22"/>
          <w:szCs w:val="20"/>
          <w:lang w:val="nl-NL"/>
        </w:rPr>
        <w:t xml:space="preserve"> Exchange Online Plan 2</w:t>
      </w:r>
      <w:bookmarkEnd w:id="1257"/>
    </w:p>
    <w:bookmarkEnd w:id="1258"/>
    <w:p w14:paraId="4CBC6525" w14:textId="77777777" w:rsidR="00D70D2C" w:rsidRPr="00AA7751" w:rsidRDefault="00D70D2C" w:rsidP="00985CCB">
      <w:pPr>
        <w:spacing w:line="180" w:lineRule="auto"/>
        <w:outlineLvl w:val="2"/>
        <w:rPr>
          <w:rFonts w:cs="Tahoma"/>
          <w:sz w:val="15"/>
          <w:szCs w:val="15"/>
          <w:lang w:val="nl-NL"/>
        </w:rPr>
      </w:pPr>
    </w:p>
    <w:p w14:paraId="4CBC6526" w14:textId="77777777" w:rsidR="00D70D2C" w:rsidRPr="008F0E16" w:rsidRDefault="00D70D2C" w:rsidP="00D70D2C">
      <w:pPr>
        <w:pStyle w:val="ListParagraph"/>
        <w:rPr>
          <w:rFonts w:ascii="Tahoma" w:hAnsi="Tahoma" w:cs="Tahoma"/>
          <w:sz w:val="18"/>
          <w:szCs w:val="18"/>
          <w:lang w:val="nl-NL"/>
        </w:rPr>
      </w:pPr>
      <w:r w:rsidRPr="008F0E16">
        <w:rPr>
          <w:rFonts w:ascii="Tahoma" w:hAnsi="Tahoma" w:cs="Tahoma"/>
          <w:color w:val="000000"/>
          <w:sz w:val="18"/>
          <w:szCs w:val="18"/>
          <w:lang w:val="nl-NL"/>
        </w:rPr>
        <w:t>Exchange Online Plan 2 is de opvolger van de online dienst Exchange Hosted Archive.</w:t>
      </w:r>
    </w:p>
    <w:p w14:paraId="4CBC6527" w14:textId="77777777" w:rsidR="00D70D2C" w:rsidRPr="00AA7751" w:rsidRDefault="00D70D2C" w:rsidP="00985CCB">
      <w:pPr>
        <w:pStyle w:val="ListParagraph"/>
        <w:spacing w:line="180" w:lineRule="auto"/>
        <w:contextualSpacing w:val="0"/>
        <w:rPr>
          <w:rFonts w:ascii="Tahoma" w:hAnsi="Tahoma" w:cs="Tahoma"/>
          <w:sz w:val="15"/>
          <w:szCs w:val="15"/>
          <w:lang w:val="nl-NL"/>
        </w:rPr>
      </w:pPr>
    </w:p>
    <w:p w14:paraId="4CBC6528" w14:textId="77777777" w:rsidR="00D70D2C" w:rsidRPr="00AA7751" w:rsidRDefault="00D70D2C" w:rsidP="00D70D2C">
      <w:pPr>
        <w:ind w:left="720"/>
        <w:rPr>
          <w:rFonts w:cs="Tahoma"/>
          <w:lang w:val="nl-NL"/>
        </w:rPr>
      </w:pPr>
      <w:r w:rsidRPr="00AA7751">
        <w:rPr>
          <w:rFonts w:cs="Tahoma"/>
          <w:color w:val="000000"/>
          <w:szCs w:val="18"/>
          <w:lang w:val="nl-NL"/>
        </w:rPr>
        <w:t>Als u Exchange Hosted Archive verlengt naar Exchange Online Plan 2 en nog niet bent overgestapt naar Exchange Online Plan 2,</w:t>
      </w:r>
      <w:r w:rsidRPr="00AA7751">
        <w:rPr>
          <w:rFonts w:cs="Tahoma"/>
          <w:color w:val="000000"/>
          <w:lang w:val="nl-NL"/>
        </w:rPr>
        <w:t xml:space="preserve"> mogen uw gelicentieerde gebruikers de dienst Exchange Hosted Archive blijven gebruiken onder de voorwaarden van de gebruiksrechten van maart 2011 totdat u overstapt naar Exchange Online Plan 2, of totdat uw abonnement op Exchange Online Plan 2 afloopt, indien dat eerder het geval is.</w:t>
      </w:r>
    </w:p>
    <w:p w14:paraId="4CBC6529" w14:textId="77777777" w:rsidR="00702931" w:rsidRPr="00AA7751" w:rsidRDefault="00702931" w:rsidP="00985CCB">
      <w:pPr>
        <w:spacing w:line="180" w:lineRule="auto"/>
        <w:ind w:left="720"/>
        <w:rPr>
          <w:rFonts w:cs="Tahoma"/>
          <w:sz w:val="15"/>
          <w:szCs w:val="15"/>
          <w:lang w:val="nl-NL"/>
        </w:rPr>
      </w:pPr>
    </w:p>
    <w:p w14:paraId="4CBC652A" w14:textId="77777777" w:rsidR="00702931" w:rsidRPr="00AA7751" w:rsidRDefault="00702931" w:rsidP="0067725A">
      <w:pPr>
        <w:spacing w:after="60"/>
        <w:ind w:left="720"/>
        <w:rPr>
          <w:rFonts w:cs="Tahoma"/>
          <w:lang w:val="nl-NL"/>
        </w:rPr>
      </w:pPr>
      <w:r w:rsidRPr="00AA7751">
        <w:rPr>
          <w:rFonts w:eastAsia="Calibri" w:cs="Tahoma"/>
          <w:b/>
          <w:color w:val="000000"/>
          <w:szCs w:val="18"/>
          <w:lang w:val="nl-NL"/>
        </w:rPr>
        <w:t>Clouddiensten voor overheidsgemeenschappen (alleen VS)</w:t>
      </w:r>
    </w:p>
    <w:p w14:paraId="4CBC652B" w14:textId="77777777" w:rsidR="00702931" w:rsidRPr="00AA7751" w:rsidRDefault="00702931" w:rsidP="00702931">
      <w:pPr>
        <w:ind w:left="720"/>
        <w:rPr>
          <w:rFonts w:cs="Tahoma"/>
          <w:lang w:val="nl-NL"/>
        </w:rPr>
      </w:pPr>
      <w:r w:rsidRPr="00AA7751">
        <w:rPr>
          <w:rFonts w:eastAsia="Calibri" w:cs="Tahoma"/>
          <w:color w:val="000000"/>
          <w:szCs w:val="18"/>
          <w:lang w:val="nl-NL"/>
        </w:rPr>
        <w:t>Sommige online diensten in de Office 365-productfamilie (waaronder Exchange Online Plan 2) worden aangeboden als clouddiensten voor overheidsgemeenschappen en clouddiensten voor niet-overheidsgemeenschappen.</w:t>
      </w:r>
      <w:r w:rsidR="00270CCD" w:rsidRPr="00AA7751">
        <w:rPr>
          <w:rFonts w:eastAsia="Calibri" w:cs="Tahoma"/>
          <w:color w:val="000000"/>
          <w:szCs w:val="18"/>
          <w:lang w:val="nl-NL"/>
        </w:rPr>
        <w:t xml:space="preserve"> </w:t>
      </w:r>
      <w:r w:rsidRPr="00AA7751">
        <w:rPr>
          <w:rFonts w:eastAsia="Calibri" w:cs="Tahoma"/>
          <w:color w:val="000000"/>
          <w:szCs w:val="18"/>
          <w:lang w:val="nl-NL"/>
        </w:rPr>
        <w:t>Klanten kunnen worden voorzien als de ene of de andere, maar niet als een combinatie van beide.</w:t>
      </w:r>
      <w:r w:rsidR="00270CCD" w:rsidRPr="00AA7751">
        <w:rPr>
          <w:rFonts w:eastAsia="Calibri" w:cs="Tahoma"/>
          <w:color w:val="000000"/>
          <w:szCs w:val="18"/>
          <w:lang w:val="nl-NL"/>
        </w:rPr>
        <w:t xml:space="preserve"> </w:t>
      </w:r>
      <w:r w:rsidRPr="00AA7751">
        <w:rPr>
          <w:rFonts w:eastAsia="Calibri" w:cs="Tahoma"/>
          <w:color w:val="000000"/>
          <w:szCs w:val="18"/>
          <w:lang w:val="nl-NL"/>
        </w:rPr>
        <w:t>Online Diensten die zijn aangeduide als clouddienst voor overheidsgemeenschappen mogen niet binnen hetzelfde domein worden ingezet als clouddiensten voor niet-overheidsgemeenschappen. Deze beperking geldt voor alle online diensten die deel uitmaken van de Office 365-productfamilie, met inbegrip van Exchange Online, Sh</w:t>
      </w:r>
      <w:r w:rsidR="008F0E16">
        <w:rPr>
          <w:rFonts w:eastAsia="Calibri" w:cs="Tahoma"/>
          <w:color w:val="000000"/>
          <w:szCs w:val="18"/>
          <w:lang w:val="nl-NL"/>
        </w:rPr>
        <w:t>arePoint Online en Lync Online.</w:t>
      </w:r>
    </w:p>
    <w:p w14:paraId="4CBC652C" w14:textId="77777777" w:rsidR="00702931" w:rsidRPr="00AA7751" w:rsidRDefault="00702931" w:rsidP="00985CCB">
      <w:pPr>
        <w:spacing w:line="180" w:lineRule="auto"/>
        <w:ind w:left="720"/>
        <w:rPr>
          <w:rFonts w:cs="Tahoma"/>
          <w:sz w:val="15"/>
          <w:szCs w:val="15"/>
          <w:lang w:val="nl-NL"/>
        </w:rPr>
      </w:pPr>
    </w:p>
    <w:p w14:paraId="4CBC652D" w14:textId="77777777" w:rsidR="00B2460D" w:rsidRPr="00AA7751" w:rsidRDefault="00702931" w:rsidP="00697E59">
      <w:pPr>
        <w:ind w:left="720"/>
        <w:rPr>
          <w:rFonts w:cs="Tahoma"/>
          <w:lang w:val="nl-NL"/>
        </w:rPr>
      </w:pPr>
      <w:r w:rsidRPr="00AA7751">
        <w:rPr>
          <w:rFonts w:eastAsia="Calibri" w:cs="Tahoma"/>
          <w:color w:val="000000"/>
          <w:szCs w:val="18"/>
          <w:lang w:val="nl-NL"/>
        </w:rPr>
        <w:t>Wanneer een online dienst eenmaal wordt aangeboden in de cloud van een overheidsgemeenschap, blijft</w:t>
      </w:r>
      <w:r w:rsidR="00985CCB" w:rsidRPr="00AA7751">
        <w:rPr>
          <w:rFonts w:eastAsia="Calibri" w:cs="Tahoma"/>
          <w:color w:val="000000"/>
          <w:szCs w:val="18"/>
          <w:lang w:val="nl-NL"/>
        </w:rPr>
        <w:t> </w:t>
      </w:r>
      <w:r w:rsidRPr="00AA7751">
        <w:rPr>
          <w:rFonts w:eastAsia="Calibri" w:cs="Tahoma"/>
          <w:color w:val="000000"/>
          <w:szCs w:val="18"/>
          <w:lang w:val="nl-NL"/>
        </w:rPr>
        <w:t>dit</w:t>
      </w:r>
      <w:r w:rsidR="00985CCB" w:rsidRPr="00AA7751">
        <w:rPr>
          <w:rFonts w:eastAsia="Calibri" w:cs="Tahoma"/>
          <w:color w:val="000000"/>
          <w:szCs w:val="18"/>
          <w:lang w:val="nl-NL"/>
        </w:rPr>
        <w:t> </w:t>
      </w:r>
      <w:r w:rsidRPr="00AA7751">
        <w:rPr>
          <w:rFonts w:eastAsia="Calibri" w:cs="Tahoma"/>
          <w:color w:val="000000"/>
          <w:szCs w:val="18"/>
          <w:lang w:val="nl-NL"/>
        </w:rPr>
        <w:t xml:space="preserve">zo voor de gehele looptijd van het abonnement. Klanten in de Verenigde Staten die overheidsentiteiten zijn op federaal, staats-, lokaal of stamniveau dienen deel uit te maken van een US Government Enterprise Enrollment of Enterprise Subscription Enrollment om online diensten te kunnen </w:t>
      </w:r>
      <w:r w:rsidRPr="00AA7751">
        <w:rPr>
          <w:rFonts w:eastAsia="Calibri" w:cs="Tahoma"/>
          <w:color w:val="000000"/>
          <w:szCs w:val="18"/>
          <w:lang w:val="nl-NL"/>
        </w:rPr>
        <w:lastRenderedPageBreak/>
        <w:t>aanschaffen die zijn aangeduid als clouddiensten voor overheidsgemeenschappen.</w:t>
      </w:r>
      <w:r w:rsidR="00270CCD" w:rsidRPr="00AA7751">
        <w:rPr>
          <w:rFonts w:eastAsia="Calibri" w:cs="Tahoma"/>
          <w:color w:val="000000"/>
          <w:szCs w:val="18"/>
          <w:lang w:val="nl-NL"/>
        </w:rPr>
        <w:t xml:space="preserve"> </w:t>
      </w:r>
      <w:r w:rsidRPr="00AA7751">
        <w:rPr>
          <w:rFonts w:eastAsia="Calibri" w:cs="Tahoma"/>
          <w:color w:val="000000"/>
          <w:szCs w:val="18"/>
          <w:lang w:val="nl-NL"/>
        </w:rPr>
        <w:t>Gebruiksrechten voor clouddiensten voor overheidsgemeenschappen zijn gelijkwaardig aan die van hun standaard equivalenten voor meerdere houders.</w:t>
      </w:r>
      <w:r w:rsidR="00270CCD" w:rsidRPr="00AA7751">
        <w:rPr>
          <w:rFonts w:eastAsia="Calibri" w:cs="Tahoma"/>
          <w:color w:val="000000"/>
          <w:szCs w:val="18"/>
          <w:lang w:val="nl-NL"/>
        </w:rPr>
        <w:t xml:space="preserve"> </w:t>
      </w:r>
      <w:bookmarkStart w:id="1259" w:name="_51_Exchange_Server"/>
      <w:bookmarkEnd w:id="1247"/>
      <w:bookmarkEnd w:id="1253"/>
      <w:bookmarkEnd w:id="1254"/>
      <w:bookmarkEnd w:id="1259"/>
    </w:p>
    <w:p w14:paraId="4CBC652E" w14:textId="77777777" w:rsidR="00023FE7" w:rsidRDefault="00023FE7" w:rsidP="00985CCB">
      <w:pPr>
        <w:pStyle w:val="EndnoteText"/>
        <w:spacing w:line="180" w:lineRule="auto"/>
        <w:ind w:left="1620" w:hanging="900"/>
        <w:rPr>
          <w:rFonts w:ascii="Tahoma" w:hAnsi="Tahoma" w:cs="Tahoma"/>
          <w:sz w:val="15"/>
          <w:szCs w:val="15"/>
          <w:lang w:val="nl-NL"/>
        </w:rPr>
      </w:pPr>
      <w:bookmarkStart w:id="1260" w:name="Srv_43ExchangeSvr2010"/>
    </w:p>
    <w:p w14:paraId="4CBC652F" w14:textId="77777777" w:rsidR="00401499" w:rsidRPr="00AA7751" w:rsidRDefault="00401499" w:rsidP="00985CCB">
      <w:pPr>
        <w:pStyle w:val="EndnoteText"/>
        <w:spacing w:line="180" w:lineRule="auto"/>
        <w:ind w:left="1620" w:hanging="900"/>
        <w:rPr>
          <w:rFonts w:ascii="Tahoma" w:hAnsi="Tahoma" w:cs="Tahoma"/>
          <w:sz w:val="15"/>
          <w:szCs w:val="15"/>
          <w:lang w:val="nl-NL"/>
        </w:rPr>
      </w:pPr>
    </w:p>
    <w:p w14:paraId="4CBC6530" w14:textId="77777777" w:rsidR="00453CAC" w:rsidRPr="00AA7751" w:rsidRDefault="00F66FB0" w:rsidP="009D3013">
      <w:pPr>
        <w:pStyle w:val="Heading2"/>
        <w:ind w:left="0"/>
        <w:rPr>
          <w:rFonts w:ascii="Tahoma" w:hAnsi="Tahoma" w:cs="Tahoma"/>
          <w:lang w:val="nl-NL"/>
        </w:rPr>
      </w:pPr>
      <w:bookmarkStart w:id="1261" w:name="_49_Exchange_Server"/>
      <w:bookmarkStart w:id="1262" w:name="_51_50_Exchange"/>
      <w:bookmarkStart w:id="1263" w:name="_52_Exchange_Online"/>
      <w:bookmarkStart w:id="1264" w:name="_Toc357609048"/>
      <w:bookmarkStart w:id="1265" w:name="_Toc336338311"/>
      <w:bookmarkStart w:id="1266" w:name="Srv_50ExchangeServer2010StdCAL"/>
      <w:bookmarkEnd w:id="1260"/>
      <w:bookmarkEnd w:id="1261"/>
      <w:bookmarkEnd w:id="1262"/>
      <w:bookmarkEnd w:id="1263"/>
      <w:r w:rsidRPr="00AA7751">
        <w:rPr>
          <w:rFonts w:ascii="Tahoma" w:hAnsi="Tahoma" w:cs="Tahoma"/>
          <w:caps/>
          <w:color w:val="FA6500"/>
          <w:sz w:val="22"/>
          <w:vertAlign w:val="superscript"/>
          <w:lang w:val="nl-NL"/>
        </w:rPr>
        <w:t>5</w:t>
      </w:r>
      <w:r w:rsidR="00401499">
        <w:rPr>
          <w:rFonts w:ascii="Tahoma" w:hAnsi="Tahoma" w:cs="Tahoma"/>
          <w:caps/>
          <w:color w:val="FA6500"/>
          <w:sz w:val="22"/>
          <w:vertAlign w:val="superscript"/>
          <w:lang w:val="nl-NL"/>
        </w:rPr>
        <w:t>3</w:t>
      </w:r>
      <w:r w:rsidRPr="00AA7751">
        <w:rPr>
          <w:rFonts w:ascii="Tahoma" w:hAnsi="Tahoma" w:cs="Tahoma"/>
          <w:caps/>
          <w:color w:val="FA6500"/>
          <w:sz w:val="22"/>
          <w:lang w:val="nl-NL"/>
        </w:rPr>
        <w:t xml:space="preserve"> </w:t>
      </w:r>
      <w:r w:rsidRPr="00AA7751">
        <w:rPr>
          <w:rFonts w:ascii="Tahoma" w:hAnsi="Tahoma" w:cs="Tahoma"/>
          <w:color w:val="F66400"/>
          <w:sz w:val="22"/>
          <w:szCs w:val="20"/>
          <w:lang w:val="nl-NL"/>
        </w:rPr>
        <w:t>Exchange Online Protection (Gebruikers-SL)</w:t>
      </w:r>
      <w:bookmarkEnd w:id="1264"/>
    </w:p>
    <w:p w14:paraId="4CBC6531" w14:textId="77777777" w:rsidR="00453CAC" w:rsidRPr="00AA7751" w:rsidRDefault="00453CAC" w:rsidP="00985CCB">
      <w:pPr>
        <w:spacing w:line="180" w:lineRule="auto"/>
        <w:ind w:left="720"/>
        <w:rPr>
          <w:rFonts w:cs="Tahoma"/>
          <w:sz w:val="15"/>
          <w:szCs w:val="15"/>
          <w:lang w:val="nl-NL"/>
        </w:rPr>
      </w:pPr>
    </w:p>
    <w:p w14:paraId="4CBC6532" w14:textId="77777777" w:rsidR="007D4770" w:rsidRPr="00AA7751" w:rsidRDefault="007D4770" w:rsidP="00453CAC">
      <w:pPr>
        <w:ind w:left="720"/>
        <w:rPr>
          <w:rFonts w:cs="Tahoma"/>
          <w:lang w:val="nl-NL"/>
        </w:rPr>
      </w:pPr>
      <w:r w:rsidRPr="00AA7751">
        <w:rPr>
          <w:rFonts w:cs="Tahoma"/>
          <w:color w:val="444444"/>
          <w:szCs w:val="18"/>
          <w:lang w:val="nl-NL"/>
        </w:rPr>
        <w:t>Aangezien deze online dienst per domein wordt geleverd, is voor alle gebruikers binnen een gedekt domein een Gebruikers-SL vereist.</w:t>
      </w:r>
      <w:r w:rsidR="00270CCD" w:rsidRPr="00AA7751">
        <w:rPr>
          <w:rFonts w:cs="Tahoma"/>
          <w:color w:val="444444"/>
          <w:szCs w:val="18"/>
          <w:lang w:val="nl-NL"/>
        </w:rPr>
        <w:t xml:space="preserve"> </w:t>
      </w:r>
      <w:r w:rsidRPr="00AA7751">
        <w:rPr>
          <w:rFonts w:cs="Tahoma"/>
          <w:color w:val="444444"/>
          <w:szCs w:val="18"/>
          <w:lang w:val="nl-NL"/>
        </w:rPr>
        <w:t>Klanten die de dienst wensen voor een deel van de aanwezige gebruikers, kunnen een subdomein maken voor een meer gerichte levering. In dat geval is alleen voor de gebruikers binnen het gedekte subdomein een Gebruikers-SL vereist.</w:t>
      </w:r>
    </w:p>
    <w:p w14:paraId="4CBC6533" w14:textId="77777777" w:rsidR="0004051B" w:rsidRPr="00AA7751" w:rsidRDefault="0004051B" w:rsidP="00985CCB">
      <w:pPr>
        <w:spacing w:line="180" w:lineRule="auto"/>
        <w:rPr>
          <w:rFonts w:cs="Tahoma"/>
          <w:sz w:val="15"/>
          <w:szCs w:val="15"/>
          <w:lang w:val="nl-NL"/>
        </w:rPr>
      </w:pPr>
    </w:p>
    <w:p w14:paraId="4CBC6534" w14:textId="77777777" w:rsidR="009D3013" w:rsidRPr="00AA7751" w:rsidRDefault="00F66FB0" w:rsidP="009D3013">
      <w:pPr>
        <w:pStyle w:val="Heading2"/>
        <w:ind w:left="0"/>
        <w:rPr>
          <w:rFonts w:ascii="Tahoma" w:hAnsi="Tahoma" w:cs="Tahoma"/>
          <w:lang w:val="nl-NL"/>
        </w:rPr>
      </w:pPr>
      <w:bookmarkStart w:id="1267" w:name="_52_51_Exchange"/>
      <w:bookmarkStart w:id="1268" w:name="_53_Exchange_Server"/>
      <w:bookmarkStart w:id="1269" w:name="_Toc357609049"/>
      <w:bookmarkEnd w:id="1267"/>
      <w:bookmarkEnd w:id="1268"/>
      <w:r w:rsidRPr="00AA7751">
        <w:rPr>
          <w:rFonts w:ascii="Tahoma" w:hAnsi="Tahoma" w:cs="Tahoma"/>
          <w:caps/>
          <w:color w:val="FA6500"/>
          <w:sz w:val="22"/>
          <w:vertAlign w:val="superscript"/>
          <w:lang w:val="nl-NL"/>
        </w:rPr>
        <w:t>5</w:t>
      </w:r>
      <w:r w:rsidR="00401499">
        <w:rPr>
          <w:rFonts w:ascii="Tahoma" w:hAnsi="Tahoma" w:cs="Tahoma"/>
          <w:caps/>
          <w:color w:val="FA6500"/>
          <w:sz w:val="22"/>
          <w:vertAlign w:val="superscript"/>
          <w:lang w:val="nl-NL"/>
        </w:rPr>
        <w:t>4</w:t>
      </w:r>
      <w:r w:rsidRPr="00AA7751">
        <w:rPr>
          <w:rFonts w:ascii="Tahoma" w:hAnsi="Tahoma" w:cs="Tahoma"/>
          <w:caps/>
          <w:color w:val="FA6500"/>
          <w:sz w:val="22"/>
          <w:lang w:val="nl-NL"/>
        </w:rPr>
        <w:t xml:space="preserve"> </w:t>
      </w:r>
      <w:r w:rsidRPr="00AA7751">
        <w:rPr>
          <w:rFonts w:ascii="Tahoma" w:hAnsi="Tahoma" w:cs="Tahoma"/>
          <w:color w:val="FA6500"/>
          <w:sz w:val="22"/>
          <w:lang w:val="nl-NL"/>
        </w:rPr>
        <w:t xml:space="preserve">Exchange Server 2013 Enterprise en </w:t>
      </w:r>
      <w:bookmarkEnd w:id="1265"/>
      <w:r w:rsidRPr="00AA7751">
        <w:rPr>
          <w:rFonts w:ascii="Tahoma" w:hAnsi="Tahoma" w:cs="Tahoma"/>
          <w:color w:val="FA6500"/>
          <w:sz w:val="22"/>
          <w:lang w:val="nl-NL"/>
        </w:rPr>
        <w:t>Standard Edition</w:t>
      </w:r>
      <w:bookmarkEnd w:id="1269"/>
    </w:p>
    <w:p w14:paraId="4CBC6535" w14:textId="77777777" w:rsidR="009D3013" w:rsidRPr="00AA7751" w:rsidRDefault="009D3013" w:rsidP="00985CCB">
      <w:pPr>
        <w:spacing w:line="180" w:lineRule="auto"/>
        <w:ind w:left="720"/>
        <w:rPr>
          <w:rFonts w:cs="Tahoma"/>
          <w:sz w:val="15"/>
          <w:szCs w:val="15"/>
          <w:lang w:val="nl-NL"/>
        </w:rPr>
      </w:pPr>
    </w:p>
    <w:p w14:paraId="4CBC6536" w14:textId="77777777" w:rsidR="009D3013" w:rsidRPr="00AA7751" w:rsidRDefault="009D3013" w:rsidP="009D3013">
      <w:pPr>
        <w:ind w:left="720"/>
        <w:rPr>
          <w:rFonts w:cs="Tahoma"/>
          <w:lang w:val="nl-NL"/>
        </w:rPr>
      </w:pPr>
      <w:r w:rsidRPr="00AA7751">
        <w:rPr>
          <w:rFonts w:cs="Tahoma"/>
          <w:color w:val="000000"/>
          <w:szCs w:val="18"/>
          <w:lang w:val="nl-NL"/>
        </w:rPr>
        <w:t>Exchange Server 2013 is de nieuwste versie van Exchange Server.</w:t>
      </w:r>
    </w:p>
    <w:p w14:paraId="4CBC6537" w14:textId="77777777" w:rsidR="009D3013" w:rsidRPr="00AA7751" w:rsidRDefault="009D3013" w:rsidP="00985CCB">
      <w:pPr>
        <w:spacing w:line="180" w:lineRule="auto"/>
        <w:rPr>
          <w:rFonts w:cs="Tahoma"/>
          <w:sz w:val="15"/>
          <w:szCs w:val="15"/>
          <w:lang w:val="nl-NL"/>
        </w:rPr>
      </w:pPr>
    </w:p>
    <w:p w14:paraId="4CBC6538" w14:textId="77777777" w:rsidR="009D3013" w:rsidRPr="00AA7751" w:rsidRDefault="009D3013" w:rsidP="0067725A">
      <w:pPr>
        <w:spacing w:after="60"/>
        <w:ind w:left="720"/>
        <w:rPr>
          <w:rFonts w:cs="Tahoma"/>
          <w:lang w:val="nl-NL"/>
        </w:rPr>
      </w:pPr>
      <w:r w:rsidRPr="00AA7751">
        <w:rPr>
          <w:rFonts w:cs="Tahoma"/>
          <w:b/>
          <w:color w:val="000000"/>
          <w:szCs w:val="18"/>
          <w:lang w:val="nl-NL"/>
        </w:rPr>
        <w:t>Licencentieverlening voor klanten met een External Connector-licentie voor Exchange Server 2010</w:t>
      </w:r>
    </w:p>
    <w:p w14:paraId="4CBC6539" w14:textId="77777777" w:rsidR="009D3013" w:rsidRPr="00AA7751" w:rsidRDefault="009D3013" w:rsidP="0067725A">
      <w:pPr>
        <w:ind w:left="720"/>
        <w:rPr>
          <w:rFonts w:cs="Tahoma"/>
          <w:lang w:val="nl-NL"/>
        </w:rPr>
      </w:pPr>
      <w:r w:rsidRPr="00AA7751">
        <w:rPr>
          <w:rFonts w:cs="Tahoma"/>
          <w:color w:val="000000"/>
          <w:szCs w:val="18"/>
          <w:lang w:val="nl-NL"/>
        </w:rPr>
        <w:t xml:space="preserve">De 2010-versie van de </w:t>
      </w:r>
      <w:bookmarkStart w:id="1270" w:name="Srv_42ExchangeSvr07"/>
      <w:bookmarkStart w:id="1271" w:name="Srv_48ExchangeSvr2010"/>
      <w:r w:rsidRPr="00AA7751">
        <w:rPr>
          <w:rFonts w:cs="Tahoma"/>
          <w:color w:val="000000"/>
          <w:szCs w:val="18"/>
          <w:lang w:val="nl-NL"/>
        </w:rPr>
        <w:t>External Connector</w:t>
      </w:r>
      <w:bookmarkEnd w:id="1270"/>
      <w:bookmarkEnd w:id="1271"/>
      <w:r w:rsidRPr="00AA7751">
        <w:rPr>
          <w:rFonts w:cs="Tahoma"/>
          <w:color w:val="000000"/>
          <w:szCs w:val="18"/>
          <w:lang w:val="nl-NL"/>
        </w:rPr>
        <w:t xml:space="preserve"> License voor Exchange Server 2010 is de definitieve versie van die licentie.</w:t>
      </w:r>
      <w:r w:rsidR="00270CCD" w:rsidRPr="00AA7751">
        <w:rPr>
          <w:rFonts w:cs="Tahoma"/>
          <w:color w:val="000000"/>
          <w:szCs w:val="18"/>
          <w:lang w:val="nl-NL"/>
        </w:rPr>
        <w:t xml:space="preserve"> </w:t>
      </w:r>
      <w:r w:rsidRPr="00AA7751">
        <w:rPr>
          <w:rFonts w:cs="Tahoma"/>
          <w:color w:val="000000"/>
          <w:szCs w:val="18"/>
          <w:lang w:val="nl-NL"/>
        </w:rPr>
        <w:t>In verband hiermee komen klanten met External Connector Licenses voor Exchange Server 2010 met actieve Software Assurance dekking per 1 december 2012 in aanmerking voor verlening van de volgende licenties:</w:t>
      </w:r>
    </w:p>
    <w:p w14:paraId="4CBC653A" w14:textId="77777777" w:rsidR="009D3013" w:rsidRPr="00AA7751" w:rsidRDefault="009D3013" w:rsidP="00985CCB">
      <w:pPr>
        <w:spacing w:line="180" w:lineRule="auto"/>
        <w:ind w:left="900"/>
        <w:rPr>
          <w:rFonts w:cs="Tahoma"/>
          <w:sz w:val="15"/>
          <w:szCs w:val="15"/>
          <w:lang w:val="nl-NL"/>
        </w:rPr>
      </w:pPr>
    </w:p>
    <w:tbl>
      <w:tblPr>
        <w:tblW w:w="0" w:type="auto"/>
        <w:tblInd w:w="82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4500"/>
        <w:gridCol w:w="3600"/>
      </w:tblGrid>
      <w:tr w:rsidR="009D3013" w:rsidRPr="00AA7751" w14:paraId="4CBC653D" w14:textId="77777777" w:rsidTr="002C3AB1">
        <w:trPr>
          <w:trHeight w:val="332"/>
        </w:trPr>
        <w:tc>
          <w:tcPr>
            <w:tcW w:w="4500" w:type="dxa"/>
            <w:shd w:val="clear" w:color="auto" w:fill="FABF8F"/>
          </w:tcPr>
          <w:p w14:paraId="4CBC653B" w14:textId="77777777" w:rsidR="009D3013" w:rsidRPr="00AA7751" w:rsidRDefault="009D3013" w:rsidP="002C3AB1">
            <w:pPr>
              <w:rPr>
                <w:rFonts w:cs="Tahoma"/>
                <w:b/>
                <w:color w:val="000000"/>
                <w:szCs w:val="18"/>
                <w:lang w:val="nl-NL"/>
              </w:rPr>
            </w:pPr>
            <w:r w:rsidRPr="00AA7751">
              <w:rPr>
                <w:rFonts w:cs="Tahoma"/>
                <w:b/>
                <w:color w:val="000000"/>
                <w:szCs w:val="18"/>
                <w:lang w:val="nl-NL"/>
              </w:rPr>
              <w:t>Kwalificerende licentie</w:t>
            </w:r>
          </w:p>
        </w:tc>
        <w:tc>
          <w:tcPr>
            <w:tcW w:w="3600" w:type="dxa"/>
            <w:shd w:val="clear" w:color="auto" w:fill="FABF8F"/>
          </w:tcPr>
          <w:p w14:paraId="4CBC653C" w14:textId="77777777" w:rsidR="009D3013" w:rsidRPr="00AA7751" w:rsidRDefault="009D3013" w:rsidP="002C3AB1">
            <w:pPr>
              <w:rPr>
                <w:rFonts w:cs="Tahoma"/>
                <w:b/>
                <w:color w:val="000000"/>
                <w:szCs w:val="18"/>
                <w:lang w:val="nl-NL"/>
              </w:rPr>
            </w:pPr>
            <w:r w:rsidRPr="00AA7751">
              <w:rPr>
                <w:rFonts w:cs="Tahoma"/>
                <w:b/>
                <w:color w:val="000000"/>
                <w:szCs w:val="18"/>
                <w:lang w:val="nl-NL"/>
              </w:rPr>
              <w:t>Gratis Licentie en Benefits</w:t>
            </w:r>
          </w:p>
        </w:tc>
      </w:tr>
      <w:tr w:rsidR="009D3013" w:rsidRPr="00AA7751" w14:paraId="4CBC6540" w14:textId="77777777" w:rsidTr="002C3AB1">
        <w:trPr>
          <w:trHeight w:val="70"/>
        </w:trPr>
        <w:tc>
          <w:tcPr>
            <w:tcW w:w="4500" w:type="dxa"/>
            <w:shd w:val="clear" w:color="auto" w:fill="auto"/>
          </w:tcPr>
          <w:p w14:paraId="4CBC653E" w14:textId="77777777" w:rsidR="009D3013" w:rsidRPr="00AA7751" w:rsidRDefault="009D3013" w:rsidP="002C3AB1">
            <w:pPr>
              <w:rPr>
                <w:rFonts w:cs="Tahoma"/>
                <w:color w:val="000000"/>
                <w:szCs w:val="18"/>
                <w:lang w:val="nl-NL"/>
              </w:rPr>
            </w:pPr>
            <w:r w:rsidRPr="00AA7751">
              <w:rPr>
                <w:rFonts w:cs="Tahoma"/>
                <w:color w:val="000000"/>
                <w:szCs w:val="18"/>
                <w:lang w:val="nl-NL"/>
              </w:rPr>
              <w:t>Exchange Server 2010 External Connector met actieve Software Assurance op 1 december 2012</w:t>
            </w:r>
          </w:p>
        </w:tc>
        <w:tc>
          <w:tcPr>
            <w:tcW w:w="3600" w:type="dxa"/>
            <w:shd w:val="clear" w:color="auto" w:fill="auto"/>
          </w:tcPr>
          <w:p w14:paraId="4CBC653F" w14:textId="77777777" w:rsidR="009D3013" w:rsidRPr="00AA7751" w:rsidRDefault="009D3013" w:rsidP="002C3AB1">
            <w:pPr>
              <w:rPr>
                <w:rFonts w:cs="Tahoma"/>
                <w:color w:val="000000"/>
                <w:szCs w:val="18"/>
                <w:lang w:val="nl-NL"/>
              </w:rPr>
            </w:pPr>
            <w:r w:rsidRPr="00AA7751">
              <w:rPr>
                <w:rFonts w:cs="Tahoma"/>
                <w:color w:val="000000"/>
                <w:szCs w:val="18"/>
                <w:lang w:val="nl-NL"/>
              </w:rPr>
              <w:t>Licentie voor Exchange Server 2013 Enterprise</w:t>
            </w:r>
          </w:p>
        </w:tc>
      </w:tr>
    </w:tbl>
    <w:p w14:paraId="4CBC6541" w14:textId="77777777" w:rsidR="009D3013" w:rsidRPr="00AA7751" w:rsidRDefault="009D3013" w:rsidP="00985CCB">
      <w:pPr>
        <w:spacing w:line="180" w:lineRule="auto"/>
        <w:rPr>
          <w:rFonts w:cs="Tahoma"/>
          <w:sz w:val="15"/>
          <w:szCs w:val="15"/>
          <w:lang w:val="nl-NL"/>
        </w:rPr>
      </w:pPr>
    </w:p>
    <w:p w14:paraId="4CBC6542" w14:textId="77777777" w:rsidR="009D3013" w:rsidRPr="00AA7751" w:rsidRDefault="009D3013" w:rsidP="009D3013">
      <w:pPr>
        <w:ind w:left="720"/>
        <w:rPr>
          <w:rFonts w:cs="Tahoma"/>
          <w:lang w:val="nl-NL"/>
        </w:rPr>
      </w:pPr>
      <w:r w:rsidRPr="00AA7751">
        <w:rPr>
          <w:rFonts w:cs="Tahoma"/>
          <w:color w:val="000000"/>
          <w:szCs w:val="18"/>
          <w:lang w:val="nl-NL"/>
        </w:rPr>
        <w:t>De volgende voorwaarden zijn van toepassing op de bovenstaande licentieverlening:</w:t>
      </w:r>
    </w:p>
    <w:p w14:paraId="4CBC6543" w14:textId="77777777" w:rsidR="009D3013" w:rsidRPr="00AA7751" w:rsidRDefault="009D3013" w:rsidP="00985CCB">
      <w:pPr>
        <w:spacing w:line="180" w:lineRule="auto"/>
        <w:ind w:left="720"/>
        <w:rPr>
          <w:rFonts w:cs="Tahoma"/>
          <w:sz w:val="15"/>
          <w:szCs w:val="15"/>
          <w:lang w:val="nl-NL"/>
        </w:rPr>
      </w:pPr>
    </w:p>
    <w:p w14:paraId="4CBC6544" w14:textId="77777777" w:rsidR="009D3013" w:rsidRPr="00AA7751" w:rsidRDefault="009D3013" w:rsidP="004413D4">
      <w:pPr>
        <w:numPr>
          <w:ilvl w:val="0"/>
          <w:numId w:val="99"/>
        </w:numPr>
        <w:spacing w:after="60"/>
        <w:ind w:left="1440"/>
        <w:rPr>
          <w:rFonts w:cs="Tahoma"/>
          <w:lang w:val="nl-NL"/>
        </w:rPr>
      </w:pPr>
      <w:r w:rsidRPr="00AA7751">
        <w:rPr>
          <w:rFonts w:cs="Tahoma"/>
          <w:bCs/>
          <w:color w:val="000000"/>
          <w:szCs w:val="18"/>
          <w:lang w:val="nl-NL"/>
        </w:rPr>
        <w:t>migratietraject</w:t>
      </w:r>
      <w:r w:rsidRPr="00AA7751">
        <w:rPr>
          <w:rFonts w:cs="Tahoma"/>
          <w:color w:val="000000"/>
          <w:szCs w:val="18"/>
          <w:lang w:val="nl-NL"/>
        </w:rPr>
        <w:t xml:space="preserve">: Klanten met actieve Software Assurance dekking voor een bepaalde Kwalificerende Licentie komen per 1 december 2012 en na het uitbrengen van Exchange Server 2013 op grond van de Gratis Licentie in aanmerking voor het upgraden en gebruiken van Exchange Server 2013-software in plaats van Exchange Server 2010-software op grond van de corresponderende kwalificerende External Connector-license. </w:t>
      </w:r>
    </w:p>
    <w:p w14:paraId="4CBC6545" w14:textId="77777777" w:rsidR="009D3013" w:rsidRPr="00AA7751" w:rsidRDefault="009D3013" w:rsidP="004413D4">
      <w:pPr>
        <w:numPr>
          <w:ilvl w:val="0"/>
          <w:numId w:val="99"/>
        </w:numPr>
        <w:spacing w:after="60"/>
        <w:ind w:left="1440"/>
        <w:rPr>
          <w:rFonts w:cs="Tahoma"/>
          <w:lang w:val="nl-NL"/>
        </w:rPr>
      </w:pPr>
      <w:r w:rsidRPr="00AA7751">
        <w:rPr>
          <w:rFonts w:cs="Tahoma"/>
          <w:color w:val="000000"/>
          <w:szCs w:val="18"/>
          <w:lang w:val="nl-NL"/>
        </w:rPr>
        <w:t>Gebruiksrechten: het gebruiksrecht voor de software onder de Gratis Licentie op grond van deze aanbieding vervalt op het moment dat het gebruiksrecht voor de software op grond van de Kwalificerende Licentie afloopt.</w:t>
      </w:r>
      <w:r w:rsidR="00270CCD" w:rsidRPr="00AA7751">
        <w:rPr>
          <w:rFonts w:cs="Tahoma"/>
          <w:color w:val="000000"/>
          <w:szCs w:val="18"/>
          <w:lang w:val="nl-NL"/>
        </w:rPr>
        <w:t xml:space="preserve"> </w:t>
      </w:r>
      <w:r w:rsidRPr="00AA7751">
        <w:rPr>
          <w:rFonts w:cs="Tahoma"/>
          <w:color w:val="000000"/>
          <w:szCs w:val="18"/>
          <w:lang w:val="nl-NL"/>
        </w:rPr>
        <w:t>Gebruik van die software wordt beheerst door de gebruiksrechten voor de software en de voorwaarden van de Volume Licensing-overeenkomst van de klant.</w:t>
      </w:r>
      <w:r w:rsidR="00270CCD" w:rsidRPr="00AA7751">
        <w:rPr>
          <w:rFonts w:cs="Tahoma"/>
          <w:color w:val="000000"/>
          <w:szCs w:val="18"/>
          <w:lang w:val="nl-NL"/>
        </w:rPr>
        <w:t xml:space="preserve"> </w:t>
      </w:r>
      <w:r w:rsidRPr="00AA7751">
        <w:rPr>
          <w:rFonts w:cs="Tahoma"/>
          <w:color w:val="000000"/>
          <w:szCs w:val="18"/>
          <w:lang w:val="nl-NL"/>
        </w:rPr>
        <w:t>Deze productaantekening en het bewijs van de klant van de corresponderende Kwalificerende Licentie en Software Assurance vormen samen de documentatie van het gebruiksrecht van de klant voor software op grond van de Gratis Licentie in het kader van deze aanbieding.</w:t>
      </w:r>
      <w:r w:rsidR="00270CCD" w:rsidRPr="00AA7751">
        <w:rPr>
          <w:rFonts w:cs="Tahoma"/>
          <w:color w:val="000000"/>
          <w:szCs w:val="18"/>
          <w:lang w:val="nl-NL"/>
        </w:rPr>
        <w:t xml:space="preserve"> </w:t>
      </w:r>
    </w:p>
    <w:p w14:paraId="4CBC6546" w14:textId="77777777" w:rsidR="009D3013" w:rsidRPr="00AA7751" w:rsidRDefault="009D3013" w:rsidP="005427B6">
      <w:pPr>
        <w:numPr>
          <w:ilvl w:val="0"/>
          <w:numId w:val="8"/>
        </w:numPr>
        <w:spacing w:after="60"/>
        <w:ind w:left="1440"/>
        <w:rPr>
          <w:rFonts w:cs="Tahoma"/>
          <w:lang w:val="nl-NL"/>
        </w:rPr>
      </w:pPr>
      <w:r w:rsidRPr="00AA7751">
        <w:rPr>
          <w:rFonts w:cs="Tahoma"/>
          <w:color w:val="000000"/>
          <w:szCs w:val="18"/>
          <w:lang w:val="nl-NL"/>
        </w:rPr>
        <w:t>Licentie en Software Assurance: Bij de Gratis Licentie is Software Assurance dekking inbegrepen.</w:t>
      </w:r>
      <w:r w:rsidR="00270CCD" w:rsidRPr="00AA7751">
        <w:rPr>
          <w:rFonts w:cs="Tahoma"/>
          <w:color w:val="000000"/>
          <w:szCs w:val="18"/>
          <w:lang w:val="nl-NL"/>
        </w:rPr>
        <w:t xml:space="preserve"> </w:t>
      </w:r>
      <w:r w:rsidRPr="00AA7751">
        <w:rPr>
          <w:rFonts w:cs="Tahoma"/>
          <w:color w:val="000000"/>
          <w:szCs w:val="18"/>
          <w:lang w:val="nl-NL"/>
        </w:rPr>
        <w:t>De Software Assurance-dekking voor de Gratis Licentie loopt af op het moment dat de dekking van de Kwalificerende Licentie afloopt.</w:t>
      </w:r>
      <w:r w:rsidR="00270CCD" w:rsidRPr="00AA7751">
        <w:rPr>
          <w:rFonts w:cs="Tahoma"/>
          <w:color w:val="000000"/>
          <w:szCs w:val="18"/>
          <w:lang w:val="nl-NL"/>
        </w:rPr>
        <w:t xml:space="preserve"> </w:t>
      </w:r>
      <w:r w:rsidRPr="00AA7751">
        <w:rPr>
          <w:rFonts w:cs="Tahoma"/>
          <w:color w:val="000000"/>
          <w:szCs w:val="18"/>
          <w:lang w:val="nl-NL"/>
        </w:rPr>
        <w:t>Op het moment dat de Software Assurance dekking voor de Kwalificerende Licentie afloopt, kan de klant Software Assurance voor de Gratis Licentie verlengen zonder een nieuwe afzonderlijke licentie te hoeven aanschaffen.</w:t>
      </w:r>
    </w:p>
    <w:p w14:paraId="4CBC6547" w14:textId="77777777" w:rsidR="009D3013" w:rsidRPr="00AA7751" w:rsidRDefault="009D3013" w:rsidP="004413D4">
      <w:pPr>
        <w:numPr>
          <w:ilvl w:val="0"/>
          <w:numId w:val="100"/>
        </w:numPr>
        <w:spacing w:after="60"/>
        <w:ind w:left="1440"/>
        <w:rPr>
          <w:rFonts w:cs="Tahoma"/>
          <w:lang w:val="nl-NL"/>
        </w:rPr>
      </w:pPr>
      <w:r w:rsidRPr="00AA7751">
        <w:rPr>
          <w:rFonts w:eastAsia="Calibri" w:cs="Tahoma"/>
          <w:color w:val="000000"/>
          <w:szCs w:val="18"/>
          <w:lang w:val="nl-NL"/>
        </w:rPr>
        <w:t>True-ups</w:t>
      </w:r>
      <w:r w:rsidRPr="009B2CB6">
        <w:rPr>
          <w:rFonts w:eastAsia="Calibri" w:cs="Tahoma"/>
          <w:bCs/>
          <w:color w:val="000000"/>
          <w:szCs w:val="18"/>
          <w:lang w:val="nl-NL"/>
        </w:rPr>
        <w:t>:</w:t>
      </w:r>
      <w:r w:rsidR="00270CCD" w:rsidRPr="00AA7751">
        <w:rPr>
          <w:rFonts w:eastAsia="Calibri" w:cs="Tahoma"/>
          <w:color w:val="000000"/>
          <w:szCs w:val="18"/>
          <w:lang w:val="nl-NL"/>
        </w:rPr>
        <w:t xml:space="preserve"> </w:t>
      </w:r>
      <w:r w:rsidRPr="00AA7751">
        <w:rPr>
          <w:rFonts w:eastAsia="Calibri" w:cs="Tahoma"/>
          <w:color w:val="000000"/>
          <w:szCs w:val="18"/>
          <w:lang w:val="nl-NL"/>
        </w:rPr>
        <w:t xml:space="preserve">Voor klanten met een Enterprise Overeenkomst die in aanmerking komen voor deze gratis licenties en rechten zoals hierboven beschreven, gelden licenties voor Exchange Server 2010 External Connector die zijn verworven als onderdeel van het jaarlijkse true-up </w:t>
      </w:r>
      <w:r w:rsidRPr="00AA7751">
        <w:rPr>
          <w:rFonts w:cs="Tahoma"/>
          <w:color w:val="000000"/>
          <w:szCs w:val="18"/>
          <w:lang w:val="nl-NL"/>
        </w:rPr>
        <w:t>proces eveneens als Kwalificerende Licenties.</w:t>
      </w:r>
    </w:p>
    <w:p w14:paraId="4CBC6548" w14:textId="77777777" w:rsidR="009D3013" w:rsidRPr="00AA7751" w:rsidRDefault="009D3013" w:rsidP="004413D4">
      <w:pPr>
        <w:numPr>
          <w:ilvl w:val="0"/>
          <w:numId w:val="100"/>
        </w:numPr>
        <w:spacing w:after="60"/>
        <w:ind w:left="1440"/>
        <w:rPr>
          <w:rFonts w:cs="Tahoma"/>
          <w:lang w:val="nl-NL"/>
        </w:rPr>
      </w:pPr>
      <w:r w:rsidRPr="00AA7751">
        <w:rPr>
          <w:rFonts w:cs="Tahoma"/>
          <w:color w:val="000000"/>
          <w:szCs w:val="18"/>
          <w:lang w:val="nl-NL"/>
        </w:rPr>
        <w:t>Subscription-overeenkomsten:</w:t>
      </w:r>
      <w:r w:rsidR="00270CCD" w:rsidRPr="00AA7751">
        <w:rPr>
          <w:rFonts w:cs="Tahoma"/>
          <w:color w:val="000000"/>
          <w:szCs w:val="18"/>
          <w:lang w:val="nl-NL"/>
        </w:rPr>
        <w:t xml:space="preserve"> </w:t>
      </w:r>
      <w:r w:rsidRPr="00AA7751">
        <w:rPr>
          <w:rFonts w:cs="Tahoma"/>
          <w:color w:val="000000"/>
          <w:szCs w:val="18"/>
          <w:lang w:val="nl-NL"/>
        </w:rPr>
        <w:t xml:space="preserve">Voor Enterprise Subscription, </w:t>
      </w:r>
      <w:r w:rsidRPr="00AA7751">
        <w:rPr>
          <w:rFonts w:cs="Tahoma"/>
          <w:szCs w:val="18"/>
          <w:lang w:val="nl-NL"/>
        </w:rPr>
        <w:t>Open Value Subscription, Campus en</w:t>
      </w:r>
      <w:r w:rsidR="008F0E16">
        <w:rPr>
          <w:rFonts w:cs="Tahoma"/>
          <w:szCs w:val="18"/>
          <w:lang w:val="nl-NL"/>
        </w:rPr>
        <w:t> </w:t>
      </w:r>
      <w:r w:rsidRPr="00AA7751">
        <w:rPr>
          <w:rFonts w:cs="Tahoma"/>
          <w:szCs w:val="18"/>
          <w:lang w:val="nl-NL"/>
        </w:rPr>
        <w:t>School, Enrollment for Education Solutions, en Open Value Subscription-Education Solutions worden dezelfde rechten op tijdelijke basis verleend op grond van dezelfde voorwaarden</w:t>
      </w:r>
      <w:r w:rsidRPr="00AA7751">
        <w:rPr>
          <w:rFonts w:cs="Tahoma"/>
          <w:color w:val="000000"/>
          <w:szCs w:val="18"/>
          <w:lang w:val="nl-NL"/>
        </w:rPr>
        <w:t xml:space="preserve"> tot het einde van de huidige looptijd van de enrollment (of de looptijd van de overeenkomst in het geval van Open Value).</w:t>
      </w:r>
      <w:r w:rsidR="00270CCD" w:rsidRPr="00AA7751">
        <w:rPr>
          <w:rFonts w:cs="Tahoma"/>
          <w:color w:val="000000"/>
          <w:szCs w:val="18"/>
          <w:lang w:val="nl-NL"/>
        </w:rPr>
        <w:t xml:space="preserve"> </w:t>
      </w:r>
      <w:r w:rsidRPr="00AA7751">
        <w:rPr>
          <w:rFonts w:cs="Tahoma"/>
          <w:color w:val="000000"/>
          <w:szCs w:val="18"/>
          <w:lang w:val="nl-NL"/>
        </w:rPr>
        <w:t>De klant moet zorgen voor voortdurende abonnementsdekking.</w:t>
      </w:r>
      <w:r w:rsidR="00270CCD" w:rsidRPr="00AA7751">
        <w:rPr>
          <w:rFonts w:cs="Tahoma"/>
          <w:color w:val="000000"/>
          <w:szCs w:val="18"/>
          <w:lang w:val="nl-NL"/>
        </w:rPr>
        <w:t xml:space="preserve"> </w:t>
      </w:r>
      <w:bookmarkStart w:id="1272" w:name="_Toc336338313"/>
      <w:r w:rsidRPr="00AA7751">
        <w:rPr>
          <w:rFonts w:cs="Tahoma"/>
          <w:color w:val="000000"/>
          <w:szCs w:val="18"/>
          <w:lang w:val="nl-NL"/>
        </w:rPr>
        <w:t>Deze rechten worden alleen permanent indien de afkoopoptie wordt toegepast, en de rechten blijven onderworpen aan alle voorwaarden van de licentieovereenkomst van de klant.</w:t>
      </w:r>
    </w:p>
    <w:p w14:paraId="4CBC6549" w14:textId="77777777" w:rsidR="009D3013" w:rsidRPr="00AA7751" w:rsidRDefault="009D3013" w:rsidP="004413D4">
      <w:pPr>
        <w:numPr>
          <w:ilvl w:val="0"/>
          <w:numId w:val="101"/>
        </w:numPr>
        <w:spacing w:after="60"/>
        <w:ind w:left="1440"/>
        <w:rPr>
          <w:rFonts w:cs="Tahoma"/>
          <w:lang w:val="nl-NL"/>
        </w:rPr>
      </w:pPr>
      <w:r w:rsidRPr="00AA7751">
        <w:rPr>
          <w:rFonts w:cs="Tahoma"/>
          <w:szCs w:val="18"/>
          <w:lang w:val="nl-NL"/>
        </w:rPr>
        <w:t xml:space="preserve">Transities van Campus en School Overeenkomsten: Voor klanten die gedurende het studiejaar overstappen van Campus en School Overeenkomsten naar Enrollment for Education Solutions </w:t>
      </w:r>
      <w:r w:rsidRPr="00AA7751">
        <w:rPr>
          <w:rFonts w:cs="Tahoma"/>
          <w:szCs w:val="18"/>
          <w:lang w:val="nl-NL"/>
        </w:rPr>
        <w:lastRenderedPageBreak/>
        <w:t>of</w:t>
      </w:r>
      <w:r w:rsidR="008F0E16">
        <w:rPr>
          <w:rFonts w:cs="Tahoma"/>
          <w:szCs w:val="18"/>
          <w:lang w:val="nl-NL"/>
        </w:rPr>
        <w:t> </w:t>
      </w:r>
      <w:r w:rsidRPr="00AA7751">
        <w:rPr>
          <w:rFonts w:cs="Tahoma"/>
          <w:szCs w:val="18"/>
          <w:lang w:val="nl-NL"/>
        </w:rPr>
        <w:t>Open Value Subscription-Education Solutions Overeenkomsten terwijl voortdurende abonnementsdekking blijft behouden:</w:t>
      </w:r>
    </w:p>
    <w:p w14:paraId="4CBC654A" w14:textId="77777777" w:rsidR="009D3013" w:rsidRPr="008F0E16" w:rsidRDefault="009D3013" w:rsidP="004413D4">
      <w:pPr>
        <w:pStyle w:val="ListParagraph"/>
        <w:numPr>
          <w:ilvl w:val="0"/>
          <w:numId w:val="85"/>
        </w:numPr>
        <w:spacing w:after="60"/>
        <w:ind w:left="1980"/>
        <w:contextualSpacing w:val="0"/>
        <w:rPr>
          <w:rFonts w:ascii="Tahoma" w:hAnsi="Tahoma" w:cs="Tahoma"/>
          <w:sz w:val="18"/>
          <w:szCs w:val="18"/>
          <w:lang w:val="nl-NL"/>
        </w:rPr>
      </w:pPr>
      <w:r w:rsidRPr="008F0E16">
        <w:rPr>
          <w:rFonts w:ascii="Tahoma" w:hAnsi="Tahoma" w:cs="Tahoma"/>
          <w:sz w:val="18"/>
          <w:szCs w:val="18"/>
          <w:lang w:val="nl-NL"/>
        </w:rPr>
        <w:t xml:space="preserve">Dezelfde rechten worden verleend, op tijdelijke basis, onder dezelfde voorwaarden tot het einde van hun Enrollment for Education Solutions of Open Value Subscription-Education Solutions Overeenkomst. </w:t>
      </w:r>
    </w:p>
    <w:p w14:paraId="4CBC654B" w14:textId="77777777" w:rsidR="0073424F" w:rsidRPr="008F0E16" w:rsidRDefault="0073424F" w:rsidP="004413D4">
      <w:pPr>
        <w:pStyle w:val="ListParagraph"/>
        <w:numPr>
          <w:ilvl w:val="0"/>
          <w:numId w:val="85"/>
        </w:numPr>
        <w:spacing w:after="60"/>
        <w:ind w:left="1980"/>
        <w:contextualSpacing w:val="0"/>
        <w:rPr>
          <w:rFonts w:ascii="Tahoma" w:hAnsi="Tahoma" w:cs="Tahoma"/>
          <w:sz w:val="18"/>
          <w:szCs w:val="18"/>
          <w:lang w:val="nl-NL"/>
        </w:rPr>
      </w:pPr>
      <w:r w:rsidRPr="008F0E16">
        <w:rPr>
          <w:rFonts w:ascii="Tahoma" w:hAnsi="Tahoma" w:cs="Tahoma"/>
          <w:sz w:val="18"/>
          <w:szCs w:val="18"/>
          <w:lang w:val="nl-NL"/>
        </w:rPr>
        <w:t>Deze rechten worden alleen permanent indien de uitkoopoptie wordt toegepast, en de rechten blijven onderworpen aan alle voorwaarden van de licentieovereenkomst van de</w:t>
      </w:r>
      <w:r w:rsidR="00985CCB" w:rsidRPr="008F0E16">
        <w:rPr>
          <w:rFonts w:ascii="Tahoma" w:hAnsi="Tahoma" w:cs="Tahoma"/>
          <w:sz w:val="18"/>
          <w:szCs w:val="18"/>
          <w:lang w:val="nl-NL"/>
        </w:rPr>
        <w:t> </w:t>
      </w:r>
      <w:r w:rsidRPr="008F0E16">
        <w:rPr>
          <w:rFonts w:ascii="Tahoma" w:hAnsi="Tahoma" w:cs="Tahoma"/>
          <w:sz w:val="18"/>
          <w:szCs w:val="18"/>
          <w:lang w:val="nl-NL"/>
        </w:rPr>
        <w:t>klant.</w:t>
      </w:r>
    </w:p>
    <w:p w14:paraId="4CBC654C" w14:textId="77777777" w:rsidR="004069A4" w:rsidRDefault="004069A4" w:rsidP="009D3013">
      <w:pPr>
        <w:pStyle w:val="EndnoteText"/>
        <w:ind w:left="540"/>
        <w:rPr>
          <w:rFonts w:ascii="Tahoma" w:hAnsi="Tahoma" w:cs="Tahoma"/>
          <w:lang w:val="nl-NL"/>
        </w:rPr>
      </w:pPr>
    </w:p>
    <w:p w14:paraId="4CBC654D" w14:textId="77777777" w:rsidR="00401499" w:rsidRPr="00AA7751" w:rsidRDefault="00401499" w:rsidP="009D3013">
      <w:pPr>
        <w:pStyle w:val="EndnoteText"/>
        <w:ind w:left="540"/>
        <w:rPr>
          <w:rFonts w:ascii="Tahoma" w:hAnsi="Tahoma" w:cs="Tahoma"/>
          <w:lang w:val="nl-NL"/>
        </w:rPr>
      </w:pPr>
    </w:p>
    <w:p w14:paraId="4CBC654E" w14:textId="77777777" w:rsidR="004069A4" w:rsidRPr="00AA7751" w:rsidRDefault="00F66FB0" w:rsidP="004069A4">
      <w:pPr>
        <w:pStyle w:val="Heading3"/>
        <w:rPr>
          <w:rFonts w:ascii="Tahoma" w:hAnsi="Tahoma" w:cs="Tahoma"/>
          <w:lang w:val="nl-NL"/>
        </w:rPr>
      </w:pPr>
      <w:bookmarkStart w:id="1273" w:name="_50_Exchange_Server"/>
      <w:bookmarkStart w:id="1274" w:name="_53_52_Exchange"/>
      <w:bookmarkStart w:id="1275" w:name="_54_CAL_voor"/>
      <w:bookmarkStart w:id="1276" w:name="_Toc357609050"/>
      <w:bookmarkEnd w:id="1273"/>
      <w:bookmarkEnd w:id="1274"/>
      <w:bookmarkEnd w:id="1275"/>
      <w:r w:rsidRPr="00AA7751">
        <w:rPr>
          <w:rFonts w:ascii="Tahoma" w:hAnsi="Tahoma" w:cs="Tahoma"/>
          <w:caps/>
          <w:color w:val="F66400"/>
          <w:sz w:val="22"/>
          <w:vertAlign w:val="superscript"/>
          <w:lang w:val="nl-NL"/>
        </w:rPr>
        <w:t>5</w:t>
      </w:r>
      <w:r w:rsidR="00401499">
        <w:rPr>
          <w:rFonts w:ascii="Tahoma" w:hAnsi="Tahoma" w:cs="Tahoma"/>
          <w:caps/>
          <w:color w:val="F66400"/>
          <w:sz w:val="22"/>
          <w:vertAlign w:val="superscript"/>
          <w:lang w:val="nl-NL"/>
        </w:rPr>
        <w:t>5</w:t>
      </w:r>
      <w:r w:rsidRPr="00AA7751">
        <w:rPr>
          <w:rFonts w:ascii="Tahoma" w:hAnsi="Tahoma" w:cs="Tahoma"/>
          <w:color w:val="F66400"/>
          <w:sz w:val="22"/>
          <w:lang w:val="nl-NL"/>
        </w:rPr>
        <w:t xml:space="preserve"> CAL voor Exchange Server 2010 Standard</w:t>
      </w:r>
      <w:bookmarkEnd w:id="1272"/>
      <w:bookmarkEnd w:id="1276"/>
    </w:p>
    <w:bookmarkEnd w:id="1266"/>
    <w:p w14:paraId="4CBC654F" w14:textId="77777777" w:rsidR="004069A4" w:rsidRPr="00AA7751" w:rsidRDefault="004069A4" w:rsidP="004069A4">
      <w:pPr>
        <w:rPr>
          <w:rFonts w:cs="Tahoma"/>
          <w:lang w:val="nl-NL"/>
        </w:rPr>
      </w:pPr>
    </w:p>
    <w:p w14:paraId="4CBC6550" w14:textId="77777777" w:rsidR="004069A4" w:rsidRPr="00AA7751" w:rsidRDefault="004069A4" w:rsidP="005427B6">
      <w:pPr>
        <w:spacing w:after="60"/>
        <w:ind w:left="720"/>
        <w:rPr>
          <w:rFonts w:cs="Tahoma"/>
          <w:lang w:val="nl-NL"/>
        </w:rPr>
      </w:pPr>
      <w:r w:rsidRPr="00AA7751">
        <w:rPr>
          <w:rFonts w:cs="Tahoma"/>
          <w:b/>
          <w:color w:val="000000"/>
          <w:szCs w:val="18"/>
          <w:lang w:val="nl-NL"/>
        </w:rPr>
        <w:t>Managed Default Folders met CAL voor Exchange Server 2010 Standard</w:t>
      </w:r>
    </w:p>
    <w:p w14:paraId="4CBC6551" w14:textId="77777777" w:rsidR="004069A4" w:rsidRPr="00AA7751" w:rsidRDefault="004069A4" w:rsidP="00E62BC4">
      <w:pPr>
        <w:ind w:left="720"/>
        <w:rPr>
          <w:rFonts w:cs="Tahoma"/>
          <w:lang w:val="nl-NL"/>
        </w:rPr>
      </w:pPr>
      <w:r w:rsidRPr="00AA7751">
        <w:rPr>
          <w:rFonts w:cs="Tahoma"/>
          <w:color w:val="000000"/>
          <w:szCs w:val="18"/>
          <w:lang w:val="nl-NL"/>
        </w:rPr>
        <w:t>Het recht op toegang tot de functie Managed Default Folder in Exchange Server 2010 wordt verleend op basis van de CAL voor Exchange Server 2010 Standard en vergelijkbare CAL</w:t>
      </w:r>
      <w:r w:rsidR="00D918FA">
        <w:rPr>
          <w:rFonts w:cs="Tahoma"/>
          <w:color w:val="000000"/>
          <w:szCs w:val="18"/>
          <w:lang w:val="nl-NL"/>
        </w:rPr>
        <w:t>’</w:t>
      </w:r>
      <w:r w:rsidRPr="00AA7751">
        <w:rPr>
          <w:rFonts w:cs="Tahoma"/>
          <w:color w:val="000000"/>
          <w:szCs w:val="18"/>
          <w:lang w:val="nl-NL"/>
        </w:rPr>
        <w:t>s.</w:t>
      </w:r>
      <w:r w:rsidR="00270CCD" w:rsidRPr="00AA7751">
        <w:rPr>
          <w:rFonts w:cs="Tahoma"/>
          <w:color w:val="000000"/>
          <w:szCs w:val="18"/>
          <w:lang w:val="nl-NL"/>
        </w:rPr>
        <w:t xml:space="preserve"> </w:t>
      </w:r>
      <w:r w:rsidRPr="00AA7751">
        <w:rPr>
          <w:rFonts w:cs="Tahoma"/>
          <w:color w:val="000000"/>
          <w:szCs w:val="18"/>
          <w:lang w:val="nl-NL"/>
        </w:rPr>
        <w:t xml:space="preserve">Voor toegang tot de functie Managed Custom Folder is een CAL voor Exchange Server 2010 Enterprise of vergelijkbare CAL vereist, maar niet voor de </w:t>
      </w:r>
      <w:r w:rsidR="008F0E16">
        <w:rPr>
          <w:rFonts w:cs="Tahoma"/>
          <w:color w:val="000000"/>
          <w:szCs w:val="18"/>
          <w:lang w:val="nl-NL"/>
        </w:rPr>
        <w:t>functie Managed Default Folder.</w:t>
      </w:r>
    </w:p>
    <w:p w14:paraId="4CBC6552" w14:textId="77777777" w:rsidR="004069A4" w:rsidRPr="00AA7751" w:rsidRDefault="004069A4" w:rsidP="00E62BC4">
      <w:pPr>
        <w:ind w:left="720"/>
        <w:rPr>
          <w:rFonts w:cs="Tahoma"/>
          <w:lang w:val="nl-NL"/>
        </w:rPr>
      </w:pPr>
    </w:p>
    <w:p w14:paraId="4CBC6553" w14:textId="77777777" w:rsidR="00031547" w:rsidRPr="00F90DAA" w:rsidRDefault="00031547" w:rsidP="005427B6">
      <w:pPr>
        <w:spacing w:after="60"/>
        <w:ind w:left="720"/>
        <w:rPr>
          <w:rFonts w:cs="Tahoma"/>
        </w:rPr>
      </w:pPr>
      <w:r w:rsidRPr="00F90DAA">
        <w:rPr>
          <w:rFonts w:cs="Tahoma"/>
          <w:b/>
          <w:color w:val="000000"/>
          <w:szCs w:val="18"/>
        </w:rPr>
        <w:t>Multi-Mailbox Search met Exchange Server 2010 Standard CAL</w:t>
      </w:r>
    </w:p>
    <w:p w14:paraId="4CBC6554" w14:textId="77777777" w:rsidR="00031547" w:rsidRPr="00AA7751" w:rsidRDefault="00031547" w:rsidP="00BA1490">
      <w:pPr>
        <w:ind w:left="720"/>
        <w:rPr>
          <w:rFonts w:cs="Tahoma"/>
          <w:lang w:val="nl-NL"/>
        </w:rPr>
      </w:pPr>
      <w:r w:rsidRPr="00AA7751">
        <w:rPr>
          <w:rFonts w:cs="Tahoma"/>
          <w:bCs/>
          <w:szCs w:val="20"/>
          <w:lang w:val="nl-NL"/>
        </w:rPr>
        <w:t>De gebruiksrechten voor Exchange Server 2010 worden gewijzigd omdat het recht op toegang tot de functie Cross Mailbox Search in Exchange Server 2010 wordt verleend op basis van de CAL voor Exchange Server 2010 Standard en vergelijkbare CAL</w:t>
      </w:r>
      <w:r w:rsidR="00D918FA">
        <w:rPr>
          <w:rFonts w:cs="Tahoma"/>
          <w:bCs/>
          <w:szCs w:val="20"/>
          <w:lang w:val="nl-NL"/>
        </w:rPr>
        <w:t>’</w:t>
      </w:r>
      <w:r w:rsidRPr="00AA7751">
        <w:rPr>
          <w:rFonts w:cs="Tahoma"/>
          <w:bCs/>
          <w:szCs w:val="20"/>
          <w:lang w:val="nl-NL"/>
        </w:rPr>
        <w:t>s. Deze update is van toepassing op alle Exchange Server 2010-licenties.</w:t>
      </w:r>
    </w:p>
    <w:p w14:paraId="4CBC6555" w14:textId="77777777" w:rsidR="004D0019" w:rsidRPr="00AA7751" w:rsidRDefault="004D0019" w:rsidP="00E62BC4">
      <w:pPr>
        <w:ind w:left="720"/>
        <w:rPr>
          <w:rFonts w:cs="Tahoma"/>
          <w:lang w:val="nl-NL"/>
        </w:rPr>
      </w:pPr>
    </w:p>
    <w:p w14:paraId="4CBC6556" w14:textId="77777777" w:rsidR="004069A4" w:rsidRPr="00AA7751" w:rsidRDefault="004069A4" w:rsidP="005427B6">
      <w:pPr>
        <w:spacing w:after="60"/>
        <w:ind w:left="720"/>
        <w:rPr>
          <w:rFonts w:cs="Tahoma"/>
          <w:lang w:val="nl-NL"/>
        </w:rPr>
      </w:pPr>
      <w:r w:rsidRPr="00AA7751">
        <w:rPr>
          <w:rFonts w:cs="Tahoma"/>
          <w:b/>
          <w:color w:val="000000"/>
          <w:szCs w:val="18"/>
          <w:lang w:val="nl-NL"/>
        </w:rPr>
        <w:t>CAL</w:t>
      </w:r>
      <w:r w:rsidR="00D918FA">
        <w:rPr>
          <w:rFonts w:cs="Tahoma"/>
          <w:b/>
          <w:color w:val="000000"/>
          <w:szCs w:val="18"/>
          <w:lang w:val="nl-NL"/>
        </w:rPr>
        <w:t>’</w:t>
      </w:r>
      <w:r w:rsidRPr="00AA7751">
        <w:rPr>
          <w:rFonts w:cs="Tahoma"/>
          <w:b/>
          <w:color w:val="000000"/>
          <w:szCs w:val="18"/>
          <w:lang w:val="nl-NL"/>
        </w:rPr>
        <w:t>s voor studenten (Academic Open Licentie en Academic Select)</w:t>
      </w:r>
    </w:p>
    <w:p w14:paraId="4CBC6557" w14:textId="77777777" w:rsidR="004069A4" w:rsidRPr="00AA7751" w:rsidRDefault="004069A4" w:rsidP="00E62BC4">
      <w:pPr>
        <w:ind w:left="720"/>
        <w:rPr>
          <w:rFonts w:cs="Tahoma"/>
          <w:lang w:val="nl-NL"/>
        </w:rPr>
      </w:pPr>
      <w:r w:rsidRPr="00AA7751">
        <w:rPr>
          <w:rFonts w:cs="Tahoma"/>
          <w:szCs w:val="20"/>
          <w:lang w:val="nl-NL"/>
        </w:rPr>
        <w:t>CAL</w:t>
      </w:r>
      <w:r w:rsidR="00D918FA">
        <w:rPr>
          <w:rFonts w:cs="Tahoma"/>
          <w:szCs w:val="20"/>
          <w:lang w:val="nl-NL"/>
        </w:rPr>
        <w:t>’</w:t>
      </w:r>
      <w:r w:rsidRPr="00AA7751">
        <w:rPr>
          <w:rFonts w:cs="Tahoma"/>
          <w:szCs w:val="20"/>
          <w:lang w:val="nl-NL"/>
        </w:rPr>
        <w:t>s voor studenten zijn uitsluitend bestemd voor het verlenen van licenties voor pc</w:t>
      </w:r>
      <w:r w:rsidR="00D918FA">
        <w:rPr>
          <w:rFonts w:cs="Tahoma"/>
          <w:szCs w:val="20"/>
          <w:lang w:val="nl-NL"/>
        </w:rPr>
        <w:t>’</w:t>
      </w:r>
      <w:r w:rsidRPr="00AA7751">
        <w:rPr>
          <w:rFonts w:cs="Tahoma"/>
          <w:szCs w:val="20"/>
          <w:lang w:val="nl-NL"/>
        </w:rPr>
        <w:t>s die het eigendom zijn van een student of pc</w:t>
      </w:r>
      <w:r w:rsidR="00D918FA">
        <w:rPr>
          <w:rFonts w:cs="Tahoma"/>
          <w:szCs w:val="20"/>
          <w:lang w:val="nl-NL"/>
        </w:rPr>
        <w:t>’</w:t>
      </w:r>
      <w:r w:rsidRPr="00AA7751">
        <w:rPr>
          <w:rFonts w:cs="Tahoma"/>
          <w:szCs w:val="20"/>
          <w:lang w:val="nl-NL"/>
        </w:rPr>
        <w:t>s die het eigendom zijn van een instelling en die zijn toegewezen aan een individuele student en NIET bestemd zijn voor gebruik in practicum- of klaslokalen.</w:t>
      </w:r>
    </w:p>
    <w:p w14:paraId="4CBC6558" w14:textId="77777777" w:rsidR="005427B6" w:rsidRDefault="005427B6" w:rsidP="005427B6">
      <w:pPr>
        <w:rPr>
          <w:rFonts w:cs="Tahoma"/>
          <w:lang w:val="nl-NL"/>
        </w:rPr>
      </w:pPr>
      <w:bookmarkStart w:id="1277" w:name="Srv_43ExchangeSvr07StdCAL"/>
      <w:bookmarkStart w:id="1278" w:name="Srv_44ExchangeSvr2010StdCAL"/>
    </w:p>
    <w:p w14:paraId="4CBC6559" w14:textId="77777777" w:rsidR="00401499" w:rsidRPr="00AA7751" w:rsidRDefault="00401499" w:rsidP="005427B6">
      <w:pPr>
        <w:rPr>
          <w:rFonts w:cs="Tahoma"/>
          <w:lang w:val="nl-NL"/>
        </w:rPr>
      </w:pPr>
    </w:p>
    <w:p w14:paraId="4CBC655A" w14:textId="77777777" w:rsidR="00CC1B99" w:rsidRPr="00AA7751" w:rsidRDefault="00F66FB0" w:rsidP="00CC1B99">
      <w:pPr>
        <w:pStyle w:val="Heading3"/>
        <w:rPr>
          <w:rFonts w:ascii="Tahoma" w:hAnsi="Tahoma" w:cs="Tahoma"/>
          <w:lang w:val="nl-NL"/>
        </w:rPr>
      </w:pPr>
      <w:bookmarkStart w:id="1279" w:name="_53_Forefront_Endpoint"/>
      <w:bookmarkStart w:id="1280" w:name="_55_Forefront_Endpoint"/>
      <w:bookmarkStart w:id="1281" w:name="_Toc336338314"/>
      <w:bookmarkStart w:id="1282" w:name="_Toc357609051"/>
      <w:bookmarkStart w:id="1283" w:name="Srv_51ForfrontEndpointProtection"/>
      <w:bookmarkStart w:id="1284" w:name="Srv_50ForfrontEndpointProtection"/>
      <w:bookmarkStart w:id="1285" w:name="Srv_42ExchangeSvr07StdCAL"/>
      <w:bookmarkEnd w:id="1279"/>
      <w:bookmarkEnd w:id="1280"/>
      <w:r w:rsidRPr="00AA7751">
        <w:rPr>
          <w:rFonts w:ascii="Tahoma" w:hAnsi="Tahoma" w:cs="Tahoma"/>
          <w:caps/>
          <w:color w:val="F66400"/>
          <w:sz w:val="22"/>
          <w:vertAlign w:val="superscript"/>
          <w:lang w:val="nl-NL"/>
        </w:rPr>
        <w:t>5</w:t>
      </w:r>
      <w:r w:rsidR="00401499">
        <w:rPr>
          <w:rFonts w:ascii="Tahoma" w:hAnsi="Tahoma" w:cs="Tahoma"/>
          <w:caps/>
          <w:color w:val="F66400"/>
          <w:sz w:val="22"/>
          <w:vertAlign w:val="superscript"/>
          <w:lang w:val="nl-NL"/>
        </w:rPr>
        <w:t>6</w:t>
      </w:r>
      <w:r w:rsidRPr="00AA7751">
        <w:rPr>
          <w:rFonts w:ascii="Tahoma" w:hAnsi="Tahoma" w:cs="Tahoma"/>
          <w:color w:val="F66400"/>
          <w:sz w:val="22"/>
          <w:lang w:val="nl-NL"/>
        </w:rPr>
        <w:t xml:space="preserve"> Forefront Endpoint Protection</w:t>
      </w:r>
      <w:bookmarkEnd w:id="1281"/>
      <w:bookmarkEnd w:id="1282"/>
    </w:p>
    <w:bookmarkEnd w:id="1283"/>
    <w:bookmarkEnd w:id="1284"/>
    <w:p w14:paraId="4CBC655B" w14:textId="77777777" w:rsidR="00CC1B99" w:rsidRPr="00AA7751" w:rsidRDefault="00CC1B99" w:rsidP="00E62BC4">
      <w:pPr>
        <w:ind w:left="720"/>
        <w:rPr>
          <w:rFonts w:cs="Tahoma"/>
          <w:lang w:val="nl-NL"/>
        </w:rPr>
      </w:pPr>
    </w:p>
    <w:p w14:paraId="4CBC655C" w14:textId="77777777" w:rsidR="008A1A57" w:rsidRPr="00AA7751" w:rsidRDefault="008A1A57" w:rsidP="00E62BC4">
      <w:pPr>
        <w:tabs>
          <w:tab w:val="left" w:pos="1920"/>
        </w:tabs>
        <w:ind w:left="720"/>
        <w:rPr>
          <w:rFonts w:cs="Tahoma"/>
          <w:lang w:val="nl-NL"/>
        </w:rPr>
      </w:pPr>
      <w:r w:rsidRPr="00AA7751">
        <w:rPr>
          <w:rFonts w:cs="Tahoma"/>
          <w:lang w:val="nl-NL"/>
        </w:rPr>
        <w:t xml:space="preserve">Vanaf 1 april 2012 zal </w:t>
      </w:r>
      <w:r w:rsidRPr="00AA7751">
        <w:rPr>
          <w:rFonts w:eastAsia="Calibri" w:cs="Tahoma"/>
          <w:szCs w:val="18"/>
          <w:lang w:val="nl-NL"/>
        </w:rPr>
        <w:t xml:space="preserve">Forefront Endpoint Protection als oplossing voor de clientbescherming, worden vervangen door </w:t>
      </w:r>
      <w:r w:rsidRPr="00AA7751">
        <w:rPr>
          <w:rFonts w:cs="Tahoma"/>
          <w:lang w:val="nl-NL"/>
        </w:rPr>
        <w:t>System Center 2012 Endpoint Protection. Als zelfstandige toepassing verleent System Center 2012 Endpoint Protection alleen gebruiksrechten aan beschermde clientapparaten. De gebruiksrechten voor het beschermen van de serverapparaten kunnen alleen worden verkregen via de afname van System Center 2012 Standard of Datacenter-beheerlicenties.</w:t>
      </w:r>
    </w:p>
    <w:p w14:paraId="4CBC655D" w14:textId="77777777" w:rsidR="008A1A57" w:rsidRPr="00AA7751" w:rsidRDefault="008A1A57" w:rsidP="00E62BC4">
      <w:pPr>
        <w:tabs>
          <w:tab w:val="left" w:pos="1920"/>
        </w:tabs>
        <w:ind w:left="720"/>
        <w:rPr>
          <w:rFonts w:cs="Tahoma"/>
          <w:lang w:val="nl-NL"/>
        </w:rPr>
      </w:pPr>
    </w:p>
    <w:p w14:paraId="4CBC655E" w14:textId="77777777" w:rsidR="008A1A57" w:rsidRPr="00AA7751" w:rsidRDefault="008A1A57" w:rsidP="00E62BC4">
      <w:pPr>
        <w:tabs>
          <w:tab w:val="left" w:pos="1920"/>
        </w:tabs>
        <w:ind w:left="720"/>
        <w:rPr>
          <w:rFonts w:cs="Tahoma"/>
          <w:lang w:val="nl-NL"/>
        </w:rPr>
      </w:pPr>
      <w:r w:rsidRPr="00AA7751">
        <w:rPr>
          <w:rFonts w:eastAsia="Calibri" w:cs="Tahoma"/>
          <w:szCs w:val="18"/>
          <w:lang w:val="nl-NL"/>
        </w:rPr>
        <w:t>Gebruikers met actieve abonnementen voor Forefront Endpoint Protection</w:t>
      </w:r>
      <w:r w:rsidRPr="00AA7751">
        <w:rPr>
          <w:rFonts w:cs="Tahoma"/>
          <w:lang w:val="nl-NL"/>
        </w:rPr>
        <w:t xml:space="preserve"> en die gebruik maken van de dienst voor het beschermen van clientapparaten, kunnen voor hetzelfde doel opwaarderen naar System Center 2012 Endpoint Protection.</w:t>
      </w:r>
    </w:p>
    <w:p w14:paraId="4CBC655F" w14:textId="77777777" w:rsidR="008A1A57" w:rsidRPr="00AA7751" w:rsidRDefault="008A1A57" w:rsidP="00E62BC4">
      <w:pPr>
        <w:tabs>
          <w:tab w:val="left" w:pos="1920"/>
        </w:tabs>
        <w:ind w:left="720"/>
        <w:rPr>
          <w:rFonts w:cs="Tahoma"/>
          <w:lang w:val="nl-NL"/>
        </w:rPr>
      </w:pPr>
      <w:r w:rsidRPr="00AA7751">
        <w:rPr>
          <w:rFonts w:eastAsia="Calibri" w:cs="Tahoma"/>
          <w:szCs w:val="18"/>
          <w:lang w:val="nl-NL"/>
        </w:rPr>
        <w:t>Gebruikers met actieve abonnementen voor Forefront Endpoint Protection</w:t>
      </w:r>
      <w:r w:rsidRPr="00AA7751">
        <w:rPr>
          <w:rFonts w:cs="Tahoma"/>
          <w:lang w:val="nl-NL"/>
        </w:rPr>
        <w:t xml:space="preserve"> en die gebruik maken van de dienst voor het beschermen van serverapparaten, kunnen de dienst Forefront Endpoint Protection blijven gebruiken.</w:t>
      </w:r>
    </w:p>
    <w:p w14:paraId="4CBC6560" w14:textId="77777777" w:rsidR="008A1A57" w:rsidRPr="00AA7751" w:rsidRDefault="008A1A57" w:rsidP="00E62BC4">
      <w:pPr>
        <w:ind w:left="720"/>
        <w:rPr>
          <w:rFonts w:cs="Tahoma"/>
          <w:lang w:val="nl-NL"/>
        </w:rPr>
      </w:pPr>
    </w:p>
    <w:p w14:paraId="4CBC6561" w14:textId="77777777" w:rsidR="008A1A57" w:rsidRPr="00AA7751" w:rsidRDefault="008A1A57" w:rsidP="00E62BC4">
      <w:pPr>
        <w:ind w:left="720"/>
        <w:rPr>
          <w:rFonts w:cs="Tahoma"/>
          <w:lang w:val="nl-NL"/>
        </w:rPr>
      </w:pPr>
      <w:r w:rsidRPr="00AA7751">
        <w:rPr>
          <w:rFonts w:eastAsia="Calibri" w:cs="Tahoma"/>
          <w:szCs w:val="18"/>
          <w:lang w:val="nl-NL"/>
        </w:rPr>
        <w:t xml:space="preserve">System Center Configuration Manager 2007 R2 of R3 is de beheerconsole voor Forefront Endpoint Protection 2010. Klanten moeten beschikken over een licentie voor System Center Configuration Manager 2007 R2 of R3 voor beheer van Forefront Endpoint Protection 2010. Forefront Endpoint Protection 2010 kan zonder beheer worden gebruikt, zonder de noodzaak een licentie af te nemen voor System Center Configuration Manager. </w:t>
      </w:r>
    </w:p>
    <w:p w14:paraId="4CBC6562" w14:textId="77777777" w:rsidR="008A1A57" w:rsidRPr="00AA7751" w:rsidRDefault="008A1A57" w:rsidP="00E62BC4">
      <w:pPr>
        <w:ind w:left="720"/>
        <w:rPr>
          <w:rFonts w:cs="Tahoma"/>
          <w:lang w:val="nl-NL"/>
        </w:rPr>
      </w:pPr>
    </w:p>
    <w:p w14:paraId="4CBC6563" w14:textId="77777777" w:rsidR="008A1A57" w:rsidRPr="00AA7751" w:rsidRDefault="005427B6" w:rsidP="005427B6">
      <w:pPr>
        <w:spacing w:after="60"/>
        <w:ind w:left="720"/>
        <w:rPr>
          <w:rFonts w:cs="Tahoma"/>
          <w:lang w:val="nl-NL"/>
        </w:rPr>
      </w:pPr>
      <w:r w:rsidRPr="00AA7751">
        <w:rPr>
          <w:rFonts w:eastAsia="Calibri" w:cs="Tahoma"/>
          <w:b/>
          <w:szCs w:val="18"/>
          <w:lang w:val="nl-NL"/>
        </w:rPr>
        <w:t>Thuisgebruik:</w:t>
      </w:r>
    </w:p>
    <w:p w14:paraId="4CBC6564" w14:textId="77777777" w:rsidR="008A1A57" w:rsidRPr="00AA7751" w:rsidRDefault="008A1A57" w:rsidP="00E62BC4">
      <w:pPr>
        <w:ind w:left="720"/>
        <w:rPr>
          <w:rFonts w:cs="Tahoma"/>
          <w:lang w:val="nl-NL"/>
        </w:rPr>
      </w:pPr>
      <w:r w:rsidRPr="00AA7751">
        <w:rPr>
          <w:rFonts w:eastAsia="Calibri" w:cs="Tahoma"/>
          <w:szCs w:val="18"/>
          <w:lang w:val="nl-NL"/>
        </w:rPr>
        <w:t>Klanten met abonnementslicenties voor gebruikers voor Forefront Endpoint Protection 2010 kwalificeren voor het Home Use-programma.</w:t>
      </w:r>
    </w:p>
    <w:p w14:paraId="4CBC6565" w14:textId="77777777" w:rsidR="00BA1490" w:rsidRDefault="00BA1490" w:rsidP="00BA1490">
      <w:pPr>
        <w:rPr>
          <w:rFonts w:cs="Tahoma"/>
          <w:lang w:val="nl-NL"/>
        </w:rPr>
      </w:pPr>
      <w:bookmarkStart w:id="1286" w:name="_Toc254758297"/>
      <w:bookmarkStart w:id="1287" w:name="Srv_44ForefrontOnSecforExch"/>
      <w:bookmarkStart w:id="1288" w:name="Srv_43ForefrontOnSecforExch"/>
      <w:bookmarkEnd w:id="1277"/>
      <w:bookmarkEnd w:id="1278"/>
      <w:bookmarkEnd w:id="1285"/>
    </w:p>
    <w:p w14:paraId="4CBC6566" w14:textId="77777777" w:rsidR="00401499" w:rsidRPr="00AA7751" w:rsidRDefault="00401499" w:rsidP="00BA1490">
      <w:pPr>
        <w:rPr>
          <w:rFonts w:cs="Tahoma"/>
          <w:lang w:val="nl-NL"/>
        </w:rPr>
      </w:pPr>
    </w:p>
    <w:p w14:paraId="4CBC6567" w14:textId="77777777" w:rsidR="009E4FDD" w:rsidRPr="00AA7751" w:rsidRDefault="00F66FB0" w:rsidP="00401499">
      <w:pPr>
        <w:pStyle w:val="Heading3"/>
        <w:keepNext/>
        <w:rPr>
          <w:rFonts w:ascii="Tahoma" w:hAnsi="Tahoma" w:cs="Tahoma"/>
          <w:lang w:val="nl-NL"/>
        </w:rPr>
      </w:pPr>
      <w:bookmarkStart w:id="1289" w:name="_54_Forefront_Identity"/>
      <w:bookmarkStart w:id="1290" w:name="_56_Forefront_Identity"/>
      <w:bookmarkStart w:id="1291" w:name="_Toc336338315"/>
      <w:bookmarkStart w:id="1292" w:name="_Toc357609052"/>
      <w:bookmarkStart w:id="1293" w:name="Srv_43ForefrontIdMgr2010"/>
      <w:bookmarkStart w:id="1294" w:name="Srv_48ForefrontIdMgr2010"/>
      <w:bookmarkStart w:id="1295" w:name="Srv_45ForefrontIdMgr2010"/>
      <w:bookmarkEnd w:id="1289"/>
      <w:bookmarkEnd w:id="1290"/>
      <w:r w:rsidRPr="00AA7751">
        <w:rPr>
          <w:rFonts w:ascii="Tahoma" w:hAnsi="Tahoma" w:cs="Tahoma"/>
          <w:caps/>
          <w:color w:val="F66400"/>
          <w:sz w:val="22"/>
          <w:vertAlign w:val="superscript"/>
          <w:lang w:val="nl-NL"/>
        </w:rPr>
        <w:lastRenderedPageBreak/>
        <w:t>5</w:t>
      </w:r>
      <w:r w:rsidR="00401499">
        <w:rPr>
          <w:rFonts w:ascii="Tahoma" w:hAnsi="Tahoma" w:cs="Tahoma"/>
          <w:caps/>
          <w:color w:val="F66400"/>
          <w:sz w:val="22"/>
          <w:vertAlign w:val="superscript"/>
          <w:lang w:val="nl-NL"/>
        </w:rPr>
        <w:t>7</w:t>
      </w:r>
      <w:r w:rsidRPr="00AA7751">
        <w:rPr>
          <w:rFonts w:ascii="Tahoma" w:hAnsi="Tahoma" w:cs="Tahoma"/>
          <w:caps/>
          <w:color w:val="F66400"/>
          <w:sz w:val="22"/>
          <w:lang w:val="nl-NL"/>
        </w:rPr>
        <w:t xml:space="preserve"> </w:t>
      </w:r>
      <w:r w:rsidRPr="00AA7751">
        <w:rPr>
          <w:rFonts w:ascii="Tahoma" w:hAnsi="Tahoma" w:cs="Tahoma"/>
          <w:color w:val="F66400"/>
          <w:sz w:val="22"/>
          <w:lang w:val="nl-NL"/>
        </w:rPr>
        <w:t>Forefront Identity Manager 2010</w:t>
      </w:r>
      <w:bookmarkEnd w:id="1286"/>
      <w:r w:rsidRPr="00AA7751">
        <w:rPr>
          <w:rFonts w:ascii="Tahoma" w:hAnsi="Tahoma" w:cs="Tahoma"/>
          <w:color w:val="F66400"/>
          <w:sz w:val="22"/>
          <w:lang w:val="nl-NL"/>
        </w:rPr>
        <w:t xml:space="preserve"> R2</w:t>
      </w:r>
      <w:bookmarkEnd w:id="1291"/>
      <w:bookmarkEnd w:id="1292"/>
    </w:p>
    <w:bookmarkEnd w:id="1293"/>
    <w:bookmarkEnd w:id="1294"/>
    <w:bookmarkEnd w:id="1295"/>
    <w:p w14:paraId="4CBC6568" w14:textId="77777777" w:rsidR="009E4FDD" w:rsidRPr="00AA7751" w:rsidRDefault="009E4FDD" w:rsidP="009E4FDD">
      <w:pPr>
        <w:ind w:left="720"/>
        <w:rPr>
          <w:rFonts w:cs="Tahoma"/>
          <w:lang w:val="nl-NL"/>
        </w:rPr>
      </w:pPr>
    </w:p>
    <w:p w14:paraId="4CBC6569" w14:textId="77777777" w:rsidR="009E4FDD" w:rsidRPr="00AA7751" w:rsidRDefault="009E4FDD" w:rsidP="005427B6">
      <w:pPr>
        <w:spacing w:after="60"/>
        <w:ind w:left="720"/>
        <w:rPr>
          <w:rFonts w:cs="Tahoma"/>
          <w:lang w:val="nl-NL"/>
        </w:rPr>
      </w:pPr>
      <w:r w:rsidRPr="00AA7751">
        <w:rPr>
          <w:rFonts w:cs="Tahoma"/>
          <w:b/>
          <w:color w:val="000000"/>
          <w:szCs w:val="18"/>
          <w:lang w:val="nl-NL"/>
        </w:rPr>
        <w:t>Versie</w:t>
      </w:r>
    </w:p>
    <w:p w14:paraId="4CBC656A" w14:textId="77777777" w:rsidR="009E4FDD" w:rsidRPr="00AA7751" w:rsidRDefault="009E4FDD" w:rsidP="005427B6">
      <w:pPr>
        <w:ind w:left="720"/>
        <w:rPr>
          <w:rFonts w:cs="Tahoma"/>
          <w:lang w:val="nl-NL"/>
        </w:rPr>
      </w:pPr>
      <w:r w:rsidRPr="00AA7751">
        <w:rPr>
          <w:rFonts w:cs="Tahoma"/>
          <w:color w:val="000000"/>
          <w:szCs w:val="18"/>
          <w:lang w:val="nl-NL"/>
        </w:rPr>
        <w:t>Forefront Identity Manager 2010 R2 is de volgende versie van Forefront Identity Manager 2010.</w:t>
      </w:r>
    </w:p>
    <w:p w14:paraId="4CBC656B" w14:textId="77777777" w:rsidR="005427B6" w:rsidRPr="00AA7751" w:rsidRDefault="005427B6" w:rsidP="005427B6">
      <w:pPr>
        <w:rPr>
          <w:rFonts w:cs="Tahoma"/>
          <w:lang w:val="nl-NL"/>
        </w:rPr>
      </w:pPr>
    </w:p>
    <w:p w14:paraId="4CBC656C" w14:textId="77777777" w:rsidR="00936C19" w:rsidRPr="00F90DAA" w:rsidRDefault="00F66FB0" w:rsidP="005427B6">
      <w:pPr>
        <w:pStyle w:val="Heading2"/>
        <w:ind w:left="0"/>
        <w:rPr>
          <w:rFonts w:ascii="Tahoma" w:hAnsi="Tahoma" w:cs="Tahoma"/>
          <w:sz w:val="22"/>
          <w:szCs w:val="22"/>
        </w:rPr>
      </w:pPr>
      <w:bookmarkStart w:id="1296" w:name="_55_Forefront_Identity"/>
      <w:bookmarkStart w:id="1297" w:name="_57_Forefront_Identity"/>
      <w:bookmarkStart w:id="1298" w:name="_Toc336338316"/>
      <w:bookmarkStart w:id="1299" w:name="Srv_54ForefrontIDMgrWinLiveEd"/>
      <w:bookmarkStart w:id="1300" w:name="_Toc357609053"/>
      <w:bookmarkStart w:id="1301" w:name="Srv_46ForefrontOnlineProforExch"/>
      <w:bookmarkEnd w:id="1296"/>
      <w:bookmarkEnd w:id="1297"/>
      <w:r w:rsidRPr="00F90DAA">
        <w:rPr>
          <w:rFonts w:ascii="Tahoma" w:hAnsi="Tahoma" w:cs="Tahoma"/>
          <w:caps/>
          <w:color w:val="F26200"/>
          <w:sz w:val="22"/>
          <w:szCs w:val="22"/>
          <w:vertAlign w:val="superscript"/>
        </w:rPr>
        <w:t>5</w:t>
      </w:r>
      <w:r w:rsidR="00401499">
        <w:rPr>
          <w:rFonts w:ascii="Tahoma" w:hAnsi="Tahoma" w:cs="Tahoma"/>
          <w:caps/>
          <w:color w:val="F26200"/>
          <w:sz w:val="22"/>
          <w:szCs w:val="22"/>
          <w:vertAlign w:val="superscript"/>
        </w:rPr>
        <w:t>8</w:t>
      </w:r>
      <w:r w:rsidRPr="00F90DAA">
        <w:rPr>
          <w:rFonts w:ascii="Tahoma" w:hAnsi="Tahoma" w:cs="Tahoma"/>
          <w:color w:val="F26200"/>
          <w:sz w:val="22"/>
          <w:szCs w:val="22"/>
        </w:rPr>
        <w:t xml:space="preserve"> Forefront Identity Manager 2010 – Windows Live Edition</w:t>
      </w:r>
      <w:bookmarkEnd w:id="1298"/>
      <w:bookmarkEnd w:id="1299"/>
      <w:bookmarkEnd w:id="1300"/>
    </w:p>
    <w:p w14:paraId="4CBC656D" w14:textId="77777777" w:rsidR="005427B6" w:rsidRPr="00F90DAA" w:rsidRDefault="005427B6" w:rsidP="005427B6">
      <w:pPr>
        <w:rPr>
          <w:rFonts w:cs="Tahoma"/>
        </w:rPr>
      </w:pPr>
    </w:p>
    <w:p w14:paraId="4CBC656E" w14:textId="77777777" w:rsidR="005D346C" w:rsidRPr="00F90DAA" w:rsidRDefault="005D346C" w:rsidP="005427B6">
      <w:pPr>
        <w:spacing w:after="60"/>
        <w:ind w:left="720"/>
        <w:rPr>
          <w:rFonts w:cs="Tahoma"/>
        </w:rPr>
      </w:pPr>
      <w:r w:rsidRPr="00F90DAA">
        <w:rPr>
          <w:rFonts w:cs="Tahoma"/>
          <w:b/>
          <w:color w:val="000000"/>
          <w:szCs w:val="18"/>
        </w:rPr>
        <w:t>Versie</w:t>
      </w:r>
    </w:p>
    <w:p w14:paraId="4CBC656F" w14:textId="77777777" w:rsidR="005D346C" w:rsidRPr="00F90DAA" w:rsidRDefault="005D346C" w:rsidP="00E62BC4">
      <w:pPr>
        <w:ind w:left="720"/>
        <w:rPr>
          <w:rFonts w:cs="Tahoma"/>
        </w:rPr>
      </w:pPr>
      <w:r w:rsidRPr="00F90DAA">
        <w:rPr>
          <w:rFonts w:cs="Tahoma"/>
          <w:color w:val="000000"/>
        </w:rPr>
        <w:t>Forefront Identity Manager 2010 – Windows Live Edition is de volgende versie van Identity Lifecycle Manager 2007 – Windows Live Edition</w:t>
      </w:r>
    </w:p>
    <w:p w14:paraId="4CBC6570" w14:textId="77777777" w:rsidR="005D346C" w:rsidRPr="00F90DAA" w:rsidRDefault="005D346C" w:rsidP="005D346C">
      <w:pPr>
        <w:rPr>
          <w:rFonts w:cs="Tahoma"/>
        </w:rPr>
      </w:pPr>
    </w:p>
    <w:p w14:paraId="4CBC6571" w14:textId="77777777" w:rsidR="00273685" w:rsidRPr="00F90DAA" w:rsidRDefault="00F66FB0" w:rsidP="00985CCB">
      <w:pPr>
        <w:pStyle w:val="Heading3"/>
        <w:ind w:left="234" w:hanging="234"/>
        <w:rPr>
          <w:rFonts w:ascii="Tahoma" w:hAnsi="Tahoma" w:cs="Tahoma"/>
        </w:rPr>
      </w:pPr>
      <w:bookmarkStart w:id="1302" w:name="_54_Forefront_Protection"/>
      <w:bookmarkStart w:id="1303" w:name="_55_Forefront_Protection"/>
      <w:bookmarkStart w:id="1304" w:name="_58_Forefront_Protection"/>
      <w:bookmarkStart w:id="1305" w:name="_Toc336338318"/>
      <w:bookmarkStart w:id="1306" w:name="_Toc357609054"/>
      <w:bookmarkStart w:id="1307" w:name="Srv_44ForefrontSecforExcSharep"/>
      <w:bookmarkStart w:id="1308" w:name="Srv_45ForefrontSecforExcSharep"/>
      <w:bookmarkStart w:id="1309" w:name="Srv_48ForefrontProtectionSuite"/>
      <w:bookmarkEnd w:id="1287"/>
      <w:bookmarkEnd w:id="1288"/>
      <w:bookmarkEnd w:id="1301"/>
      <w:bookmarkEnd w:id="1302"/>
      <w:bookmarkEnd w:id="1303"/>
      <w:bookmarkEnd w:id="1304"/>
      <w:r w:rsidRPr="00F90DAA">
        <w:rPr>
          <w:rFonts w:ascii="Tahoma" w:hAnsi="Tahoma" w:cs="Tahoma"/>
          <w:caps/>
          <w:color w:val="F66400"/>
          <w:sz w:val="22"/>
          <w:vertAlign w:val="superscript"/>
        </w:rPr>
        <w:t>5</w:t>
      </w:r>
      <w:r w:rsidR="00401499">
        <w:rPr>
          <w:rFonts w:ascii="Tahoma" w:hAnsi="Tahoma" w:cs="Tahoma"/>
          <w:caps/>
          <w:color w:val="F66400"/>
          <w:sz w:val="22"/>
          <w:vertAlign w:val="superscript"/>
        </w:rPr>
        <w:t>9</w:t>
      </w:r>
      <w:r w:rsidRPr="00F90DAA">
        <w:rPr>
          <w:rFonts w:ascii="Tahoma" w:hAnsi="Tahoma" w:cs="Tahoma"/>
          <w:color w:val="F66400"/>
          <w:sz w:val="22"/>
        </w:rPr>
        <w:t xml:space="preserve"> Forefront Protection 2010 for Exchange Server (Apparaat- en Gebruikers-SL), Forefront Protection 2010 for SharePoint (Apparaat- en Gebruikers-SL)</w:t>
      </w:r>
      <w:bookmarkEnd w:id="1305"/>
      <w:r w:rsidRPr="00F90DAA">
        <w:rPr>
          <w:rFonts w:ascii="Tahoma" w:hAnsi="Tahoma" w:cs="Tahoma"/>
          <w:color w:val="F66400"/>
          <w:sz w:val="22"/>
        </w:rPr>
        <w:t>, en Forefront Protection 2010 for Internet Sites (Aanvullende SL)</w:t>
      </w:r>
      <w:bookmarkEnd w:id="1306"/>
    </w:p>
    <w:bookmarkEnd w:id="1307"/>
    <w:bookmarkEnd w:id="1308"/>
    <w:p w14:paraId="4CBC6572" w14:textId="77777777" w:rsidR="00273685" w:rsidRPr="00F90DAA" w:rsidRDefault="00273685" w:rsidP="00273685">
      <w:pPr>
        <w:ind w:left="720"/>
        <w:rPr>
          <w:rFonts w:cs="Tahoma"/>
        </w:rPr>
      </w:pPr>
    </w:p>
    <w:p w14:paraId="4CBC6573" w14:textId="77777777" w:rsidR="00273685" w:rsidRPr="00AA7751" w:rsidRDefault="00273685" w:rsidP="00273685">
      <w:pPr>
        <w:ind w:left="720"/>
        <w:rPr>
          <w:rFonts w:cs="Tahoma"/>
          <w:lang w:val="nl-NL"/>
        </w:rPr>
      </w:pPr>
      <w:r w:rsidRPr="00F90DAA">
        <w:rPr>
          <w:rFonts w:cs="Tahoma"/>
          <w:bCs/>
          <w:color w:val="000000"/>
          <w:szCs w:val="18"/>
        </w:rPr>
        <w:t xml:space="preserve">Forefront Protection 2010 for SharePoint, Forefront Protection 2010 for Exchange Server en Forefront Protection 2010 for Internet Sites zijn per 1 december 2012 niet meer beschikbaar. </w:t>
      </w:r>
      <w:r w:rsidRPr="00AA7751">
        <w:rPr>
          <w:rFonts w:cs="Tahoma"/>
          <w:bCs/>
          <w:color w:val="000000"/>
          <w:szCs w:val="18"/>
          <w:lang w:val="nl-NL"/>
        </w:rPr>
        <w:t xml:space="preserve">Bestaande klanten die op 30 november 2012 over actieve abonnementen voor de online diensten beschikken, mogen de online diensten blijven gebruiken tot de klant overgaat op een opvolgende dienst of tot 31 december 2015, afhankelijk van wat zich het eerst voordoet. </w:t>
      </w:r>
      <w:r w:rsidRPr="00AA7751">
        <w:rPr>
          <w:rFonts w:cs="Tahoma"/>
          <w:lang w:val="nl-NL"/>
        </w:rPr>
        <w:t>Bestaande klanten mogen ook zo nodig nieuwe gebruikers toevoegen zonder dat ze aanvullende Gebruikers-SL</w:t>
      </w:r>
      <w:r w:rsidR="00D918FA">
        <w:rPr>
          <w:rFonts w:cs="Tahoma"/>
          <w:lang w:val="nl-NL"/>
        </w:rPr>
        <w:t>’</w:t>
      </w:r>
      <w:r w:rsidRPr="00AA7751">
        <w:rPr>
          <w:rFonts w:cs="Tahoma"/>
          <w:lang w:val="nl-NL"/>
        </w:rPr>
        <w:t>s hoeven te verkrijgen.</w:t>
      </w:r>
      <w:r w:rsidR="00270CCD" w:rsidRPr="00AA7751">
        <w:rPr>
          <w:rFonts w:cs="Tahoma"/>
          <w:lang w:val="nl-NL"/>
        </w:rPr>
        <w:t xml:space="preserve"> </w:t>
      </w:r>
      <w:r w:rsidRPr="00AA7751">
        <w:rPr>
          <w:rFonts w:cs="Tahoma"/>
          <w:bCs/>
          <w:color w:val="000000"/>
          <w:szCs w:val="18"/>
          <w:lang w:val="nl-NL"/>
        </w:rPr>
        <w:t xml:space="preserve">Voortgezet gebruik van de online diensten blijft onderworpen aan de voorwaarden van de Volume Licensing-overeenkomst van de klant, de product use rights voor de online dienst en de voorwaarden hierin. </w:t>
      </w:r>
    </w:p>
    <w:p w14:paraId="4CBC6574" w14:textId="77777777" w:rsidR="00273685" w:rsidRPr="00AA7751" w:rsidRDefault="00273685" w:rsidP="00273685">
      <w:pPr>
        <w:ind w:left="720"/>
        <w:rPr>
          <w:rFonts w:cs="Tahoma"/>
          <w:lang w:val="nl-NL"/>
        </w:rPr>
      </w:pPr>
    </w:p>
    <w:p w14:paraId="4CBC6575" w14:textId="77777777" w:rsidR="00273685" w:rsidRPr="00AA7751" w:rsidRDefault="00273685" w:rsidP="00221A57">
      <w:pPr>
        <w:spacing w:after="60"/>
        <w:ind w:left="720"/>
        <w:rPr>
          <w:rFonts w:cs="Tahoma"/>
          <w:lang w:val="nl-NL"/>
        </w:rPr>
      </w:pPr>
      <w:r w:rsidRPr="00AA7751">
        <w:rPr>
          <w:rFonts w:cs="Tahoma"/>
          <w:b/>
          <w:szCs w:val="20"/>
          <w:lang w:val="nl-NL"/>
        </w:rPr>
        <w:t>Migratierechten voor Forefront Protection 2010 for Exchange Server</w:t>
      </w:r>
    </w:p>
    <w:p w14:paraId="4CBC6576" w14:textId="77777777" w:rsidR="00273685" w:rsidRPr="00AA7751" w:rsidRDefault="00273685" w:rsidP="00221A57">
      <w:pPr>
        <w:ind w:left="720"/>
        <w:rPr>
          <w:rFonts w:cs="Tahoma"/>
          <w:lang w:val="nl-NL"/>
        </w:rPr>
      </w:pPr>
      <w:r w:rsidRPr="00AA7751">
        <w:rPr>
          <w:rFonts w:cs="Tahoma"/>
          <w:color w:val="000000"/>
          <w:szCs w:val="20"/>
          <w:lang w:val="nl-NL"/>
        </w:rPr>
        <w:t>Klanten met een volume licensing overeenkomst die een licentie hebben afgenomen voor Forefront Protection 2010 for Exchange Server, komen in aanmerking om gebruik te maken van Antigen for Exchange, Antigen for SMTP Gateways en Antigen Spam Manager in plaats van Forefront Protection 2010 for Exchange Server. Op het gebruik van Antigen for Exchange, Antigen for SMTP Gateways en Antigen Spam Manager zijn de licentieovereenkomst van de klant en de gebruiksrechten voor Forefront Protection 2010 for Exchange Server van toepassing.* Het gebruiksrecht van de klant voor Antigen for Exchange, Antigen for SMTP Gateways en Antigen Spam Manager vervalt op het moment dat de licentie voor Forefront Protection 2010 for Exchange Server vervalt.</w:t>
      </w:r>
    </w:p>
    <w:p w14:paraId="4CBC6577" w14:textId="77777777" w:rsidR="00273685" w:rsidRPr="00AA7751" w:rsidRDefault="00273685" w:rsidP="00221A57">
      <w:pPr>
        <w:ind w:left="720"/>
        <w:rPr>
          <w:rFonts w:cs="Tahoma"/>
          <w:lang w:val="nl-NL"/>
        </w:rPr>
      </w:pPr>
    </w:p>
    <w:p w14:paraId="4CBC6578" w14:textId="77777777" w:rsidR="00273685" w:rsidRPr="00AA7751" w:rsidRDefault="00273685" w:rsidP="00221A57">
      <w:pPr>
        <w:ind w:left="720"/>
        <w:rPr>
          <w:rFonts w:cs="Tahoma"/>
          <w:lang w:val="nl-NL"/>
        </w:rPr>
      </w:pPr>
      <w:r w:rsidRPr="00AA7751">
        <w:rPr>
          <w:rFonts w:cs="Tahoma"/>
          <w:color w:val="000000"/>
          <w:szCs w:val="20"/>
          <w:lang w:val="nl-NL"/>
        </w:rPr>
        <w:t xml:space="preserve">*Het recht om Antigen te gebruiken in plaats van Forefront Security geldt niet voor klanten die in eerste instantie licenties voor een of meer van de Antigen-diensten afnemen en overstappen naar Forefront Protection 2010 for Exchange Server. Bijvoorbeeld: klanten die een licentie hebben afgenomen voor Antigen for Exchange zijn niet gerechtigd op grond van de migratierechten naar Forefront Protection 2010 for Exchange Server die door deze licentie worden geboden, Antigen for SMTP Gateways of Antigen Spam Manager te gebruiken. </w:t>
      </w:r>
    </w:p>
    <w:p w14:paraId="4CBC6579" w14:textId="77777777" w:rsidR="00EB43A5" w:rsidRPr="00AA7751" w:rsidRDefault="00EB43A5">
      <w:pPr>
        <w:rPr>
          <w:rFonts w:cs="Tahoma"/>
          <w:lang w:val="nl-NL"/>
        </w:rPr>
      </w:pPr>
    </w:p>
    <w:p w14:paraId="4CBC657A" w14:textId="77777777" w:rsidR="00273685" w:rsidRPr="00F90DAA" w:rsidRDefault="00273685" w:rsidP="00221A57">
      <w:pPr>
        <w:spacing w:after="60"/>
        <w:ind w:left="720"/>
        <w:rPr>
          <w:rFonts w:cs="Tahoma"/>
        </w:rPr>
      </w:pPr>
      <w:r w:rsidRPr="00F90DAA">
        <w:rPr>
          <w:rFonts w:cs="Tahoma"/>
          <w:b/>
          <w:szCs w:val="20"/>
        </w:rPr>
        <w:t>Downgraderechten voor Forefront Security for SharePoint</w:t>
      </w:r>
    </w:p>
    <w:p w14:paraId="4CBC657B" w14:textId="77777777" w:rsidR="00273685" w:rsidRPr="00AA7751" w:rsidRDefault="00273685" w:rsidP="00221A57">
      <w:pPr>
        <w:ind w:left="720"/>
        <w:rPr>
          <w:rFonts w:cs="Tahoma"/>
          <w:lang w:val="nl-NL"/>
        </w:rPr>
      </w:pPr>
      <w:r w:rsidRPr="00AA7751">
        <w:rPr>
          <w:rFonts w:cs="Tahoma"/>
          <w:szCs w:val="20"/>
          <w:lang w:val="nl-NL"/>
        </w:rPr>
        <w:t>Klanten met een Volume License Overeenkomst die een licentie hebben afgenomen voor Forefront Protection 2010 for SharePoint, zijn gerechtigd een downgrade uit te voeren naar Antigen for SharePoint en</w:t>
      </w:r>
      <w:r w:rsidR="007C59B2" w:rsidRPr="00AA7751">
        <w:rPr>
          <w:rFonts w:cs="Tahoma"/>
          <w:szCs w:val="20"/>
          <w:lang w:val="nl-NL"/>
        </w:rPr>
        <w:t> </w:t>
      </w:r>
      <w:r w:rsidRPr="00AA7751">
        <w:rPr>
          <w:rFonts w:cs="Tahoma"/>
          <w:szCs w:val="20"/>
          <w:lang w:val="nl-NL"/>
        </w:rPr>
        <w:t>deze licentie te gebruiken in plaats van de licentie voor Forefront Protection 2010 for SharePoint. Voor het gebruik van Antigen for SharePoint gelden de licentieovereenkomst van de klant en de productgebruiksrechten voor Forefront Protection 2010 for SharePoint. Het gebruiksrecht van de klant voor</w:t>
      </w:r>
      <w:r w:rsidR="007C59B2" w:rsidRPr="00AA7751">
        <w:rPr>
          <w:rFonts w:cs="Tahoma"/>
          <w:szCs w:val="20"/>
          <w:lang w:val="nl-NL"/>
        </w:rPr>
        <w:t> </w:t>
      </w:r>
      <w:r w:rsidRPr="00AA7751">
        <w:rPr>
          <w:rFonts w:cs="Tahoma"/>
          <w:szCs w:val="20"/>
          <w:lang w:val="nl-NL"/>
        </w:rPr>
        <w:t>Antigen for SharePoint vervalt op het moment dat de rechten in het kader van de Forefront Protection 2010 for SharePoint-licentie vervallen.</w:t>
      </w:r>
    </w:p>
    <w:p w14:paraId="4CBC657C" w14:textId="77777777" w:rsidR="00273685" w:rsidRPr="00AA7751" w:rsidRDefault="00273685" w:rsidP="007C59B2">
      <w:pPr>
        <w:spacing w:line="216" w:lineRule="auto"/>
        <w:ind w:left="720"/>
        <w:rPr>
          <w:rFonts w:cs="Tahoma"/>
          <w:szCs w:val="18"/>
          <w:lang w:val="nl-NL"/>
        </w:rPr>
      </w:pPr>
    </w:p>
    <w:p w14:paraId="4CBC657D" w14:textId="77777777" w:rsidR="00273685" w:rsidRPr="00AA7751" w:rsidRDefault="00273685" w:rsidP="00221A57">
      <w:pPr>
        <w:ind w:left="720"/>
        <w:rPr>
          <w:rFonts w:cs="Tahoma"/>
          <w:lang w:val="nl-NL"/>
        </w:rPr>
      </w:pPr>
      <w:r w:rsidRPr="00AA7751">
        <w:rPr>
          <w:rFonts w:cs="Tahoma"/>
          <w:bCs/>
          <w:color w:val="000000"/>
          <w:szCs w:val="20"/>
          <w:lang w:val="nl-NL"/>
        </w:rPr>
        <w:t>Voor alle gebruikers (of apparaten) die toegang hebben tot een beveiligde server, is een Gebruikers-SL (of</w:t>
      </w:r>
      <w:r w:rsidR="007C59B2" w:rsidRPr="00AA7751">
        <w:rPr>
          <w:rFonts w:cs="Tahoma"/>
          <w:bCs/>
          <w:color w:val="000000"/>
          <w:szCs w:val="20"/>
          <w:lang w:val="nl-NL"/>
        </w:rPr>
        <w:t> </w:t>
      </w:r>
      <w:r w:rsidRPr="00AA7751">
        <w:rPr>
          <w:rFonts w:cs="Tahoma"/>
          <w:bCs/>
          <w:color w:val="000000"/>
          <w:szCs w:val="20"/>
          <w:lang w:val="nl-NL"/>
        </w:rPr>
        <w:t>Apparaat-SL) nodig, tenzij ze zijn gelicentieerd via een External Connector-licentie voor Forefront for Exchange of aanvullende SL</w:t>
      </w:r>
      <w:r w:rsidR="00D918FA">
        <w:rPr>
          <w:rFonts w:cs="Tahoma"/>
          <w:bCs/>
          <w:color w:val="000000"/>
          <w:szCs w:val="20"/>
          <w:lang w:val="nl-NL"/>
        </w:rPr>
        <w:t>’</w:t>
      </w:r>
      <w:r w:rsidRPr="00AA7751">
        <w:rPr>
          <w:rFonts w:cs="Tahoma"/>
          <w:bCs/>
          <w:color w:val="000000"/>
          <w:szCs w:val="20"/>
          <w:lang w:val="nl-NL"/>
        </w:rPr>
        <w:t>s voor Forefront Security for SharePoint for Internet Sites.</w:t>
      </w:r>
    </w:p>
    <w:p w14:paraId="4CBC657E" w14:textId="77777777" w:rsidR="00273685" w:rsidRPr="00AA7751" w:rsidRDefault="00273685" w:rsidP="007C59B2">
      <w:pPr>
        <w:pStyle w:val="EndnoteText"/>
        <w:spacing w:line="216" w:lineRule="auto"/>
        <w:ind w:left="720"/>
        <w:rPr>
          <w:rFonts w:ascii="Tahoma" w:hAnsi="Tahoma" w:cs="Tahoma"/>
          <w:sz w:val="18"/>
          <w:szCs w:val="18"/>
          <w:lang w:val="nl-NL"/>
        </w:rPr>
      </w:pPr>
    </w:p>
    <w:p w14:paraId="4CBC657F" w14:textId="77777777" w:rsidR="00023FE7" w:rsidRPr="008F0E16" w:rsidRDefault="00273685" w:rsidP="00221A57">
      <w:pPr>
        <w:pStyle w:val="EndnoteText"/>
        <w:ind w:left="720"/>
        <w:rPr>
          <w:rFonts w:ascii="Tahoma" w:hAnsi="Tahoma" w:cs="Tahoma"/>
          <w:sz w:val="18"/>
          <w:szCs w:val="18"/>
          <w:lang w:val="nl-NL"/>
        </w:rPr>
      </w:pPr>
      <w:r w:rsidRPr="008F0E16">
        <w:rPr>
          <w:rFonts w:ascii="Tahoma" w:hAnsi="Tahoma" w:cs="Tahoma"/>
          <w:bCs/>
          <w:color w:val="000000"/>
          <w:sz w:val="18"/>
          <w:szCs w:val="18"/>
          <w:lang w:val="nl-NL"/>
        </w:rPr>
        <w:t>Zie</w:t>
      </w:r>
      <w:r w:rsidRPr="008F0E16">
        <w:rPr>
          <w:rFonts w:ascii="Tahoma" w:hAnsi="Tahoma" w:cs="Tahoma"/>
          <w:sz w:val="18"/>
          <w:szCs w:val="18"/>
          <w:lang w:val="nl-NL"/>
        </w:rPr>
        <w:t xml:space="preserve"> </w:t>
      </w:r>
      <w:hyperlink w:anchor="_Section_5_–" w:history="1">
        <w:r w:rsidRPr="008F0E16">
          <w:rPr>
            <w:rStyle w:val="Hyperlink"/>
            <w:rFonts w:ascii="Tahoma" w:hAnsi="Tahoma" w:cs="Tahoma"/>
            <w:sz w:val="18"/>
            <w:szCs w:val="18"/>
            <w:lang w:val="nl-NL"/>
          </w:rPr>
          <w:t>Sectie 5</w:t>
        </w:r>
      </w:hyperlink>
      <w:r w:rsidRPr="008F0E16">
        <w:rPr>
          <w:rFonts w:ascii="Tahoma" w:hAnsi="Tahoma" w:cs="Tahoma"/>
          <w:bCs/>
          <w:color w:val="000000"/>
          <w:sz w:val="18"/>
          <w:szCs w:val="18"/>
          <w:lang w:val="nl-NL"/>
        </w:rPr>
        <w:t xml:space="preserve"> voor prijzen en betalingsvoorwaarden voor online diensten.</w:t>
      </w:r>
    </w:p>
    <w:p w14:paraId="4CBC6580" w14:textId="77777777" w:rsidR="00586FCE" w:rsidRPr="00AA7751" w:rsidRDefault="00586FCE" w:rsidP="007C59B2">
      <w:pPr>
        <w:pStyle w:val="EndnoteText"/>
        <w:spacing w:line="216" w:lineRule="auto"/>
        <w:rPr>
          <w:rFonts w:ascii="Tahoma" w:hAnsi="Tahoma" w:cs="Tahoma"/>
          <w:sz w:val="18"/>
          <w:szCs w:val="18"/>
          <w:lang w:val="nl-NL"/>
        </w:rPr>
      </w:pPr>
    </w:p>
    <w:p w14:paraId="4CBC6581" w14:textId="77777777" w:rsidR="00796FF5" w:rsidRPr="00AA7751" w:rsidRDefault="00401499" w:rsidP="00401499">
      <w:pPr>
        <w:pStyle w:val="Heading3"/>
        <w:keepNext/>
        <w:rPr>
          <w:rFonts w:ascii="Tahoma" w:hAnsi="Tahoma" w:cs="Tahoma"/>
          <w:lang w:val="nl-NL"/>
        </w:rPr>
      </w:pPr>
      <w:bookmarkStart w:id="1310" w:name="_59_Forefront_Protection"/>
      <w:bookmarkStart w:id="1311" w:name="_60_Forefront_Protection"/>
      <w:bookmarkStart w:id="1312" w:name="_Toc336338319"/>
      <w:bookmarkStart w:id="1313" w:name="_Toc357609055"/>
      <w:bookmarkStart w:id="1314" w:name="Srv_45ForefrontSecfoOffComm"/>
      <w:bookmarkStart w:id="1315" w:name="Srv_46ForefrontSecfoOffComm"/>
      <w:bookmarkEnd w:id="1310"/>
      <w:bookmarkEnd w:id="1311"/>
      <w:r>
        <w:rPr>
          <w:rFonts w:ascii="Tahoma" w:hAnsi="Tahoma" w:cs="Tahoma"/>
          <w:caps/>
          <w:color w:val="F66400"/>
          <w:sz w:val="22"/>
          <w:vertAlign w:val="superscript"/>
          <w:lang w:val="nl-NL"/>
        </w:rPr>
        <w:lastRenderedPageBreak/>
        <w:t>60</w:t>
      </w:r>
      <w:r w:rsidR="00F66FB0" w:rsidRPr="00AA7751">
        <w:rPr>
          <w:rFonts w:ascii="Tahoma" w:hAnsi="Tahoma" w:cs="Tahoma"/>
          <w:color w:val="F66400"/>
          <w:sz w:val="22"/>
          <w:lang w:val="nl-NL"/>
        </w:rPr>
        <w:t xml:space="preserve"> Forefront Protection Suite (Apparaat en Gebruiker)</w:t>
      </w:r>
      <w:bookmarkEnd w:id="1312"/>
      <w:bookmarkEnd w:id="1313"/>
    </w:p>
    <w:bookmarkEnd w:id="1309"/>
    <w:p w14:paraId="4CBC6582" w14:textId="77777777" w:rsidR="00796FF5" w:rsidRPr="00AA7751" w:rsidRDefault="00796FF5" w:rsidP="00401499">
      <w:pPr>
        <w:keepNext/>
        <w:spacing w:line="216" w:lineRule="auto"/>
        <w:rPr>
          <w:rFonts w:cs="Tahoma"/>
          <w:szCs w:val="18"/>
          <w:lang w:val="nl-NL"/>
        </w:rPr>
      </w:pPr>
    </w:p>
    <w:p w14:paraId="4CBC6583" w14:textId="77777777" w:rsidR="009115D6" w:rsidRPr="00AA7751" w:rsidRDefault="009115D6" w:rsidP="00796FF5">
      <w:pPr>
        <w:ind w:left="720"/>
        <w:rPr>
          <w:rFonts w:cs="Tahoma"/>
          <w:lang w:val="nl-NL"/>
        </w:rPr>
      </w:pPr>
      <w:r w:rsidRPr="00AA7751">
        <w:rPr>
          <w:rFonts w:cs="Tahoma"/>
          <w:bCs/>
          <w:color w:val="000000"/>
          <w:szCs w:val="18"/>
          <w:lang w:val="nl-NL"/>
        </w:rPr>
        <w:t>Forefront Protection Suite is per 1 december 2012 niet meer beschikbaar. Klanten die per 30 november 2012 over actieve abonnementen voor de online dienst beschikken, mogen de onderdelen van de online diensten blijven gebruiken tot het aflopen van hun abonnement.</w:t>
      </w:r>
      <w:r w:rsidR="00270CCD" w:rsidRPr="00AA7751">
        <w:rPr>
          <w:rFonts w:cs="Tahoma"/>
          <w:bCs/>
          <w:color w:val="000000"/>
          <w:szCs w:val="18"/>
          <w:lang w:val="nl-NL"/>
        </w:rPr>
        <w:t xml:space="preserve"> </w:t>
      </w:r>
      <w:r w:rsidRPr="00AA7751">
        <w:rPr>
          <w:rFonts w:cs="Tahoma"/>
          <w:bCs/>
          <w:color w:val="000000"/>
          <w:szCs w:val="18"/>
          <w:lang w:val="nl-NL"/>
        </w:rPr>
        <w:t xml:space="preserve">Deze klanten mogen ook de </w:t>
      </w:r>
      <w:r w:rsidRPr="00AA7751">
        <w:rPr>
          <w:rFonts w:cs="Tahoma"/>
          <w:color w:val="000000"/>
          <w:szCs w:val="20"/>
          <w:lang w:val="nl-NL"/>
        </w:rPr>
        <w:t xml:space="preserve">Forefront Security for Office Communications Server, Forefront Protection 2010 for Exchange Server, Forefront Threat Management Gateway Web Protection Service en onderdelen van de Forefront Protection 2010 for SharePoint Server </w:t>
      </w:r>
      <w:r w:rsidRPr="00AA7751">
        <w:rPr>
          <w:rFonts w:cs="Tahoma"/>
          <w:bCs/>
          <w:color w:val="000000"/>
          <w:szCs w:val="18"/>
          <w:lang w:val="nl-NL"/>
        </w:rPr>
        <w:t xml:space="preserve">blijven gebruiken tot 31 december 2015. </w:t>
      </w:r>
      <w:r w:rsidRPr="00AA7751">
        <w:rPr>
          <w:rFonts w:cs="Tahoma"/>
          <w:lang w:val="nl-NL"/>
        </w:rPr>
        <w:t>Bestaande klanten mogen zo nodig ook nieuwe gebruikers toevoegen voor Forefront Security for Office Communications Server, Forefront Protection 2010 for Exchange Server, Forefront Threat Management Gateway Web Protection Service en Forefront Protection for SharePoint Server zonder dat ze aanvullende Gebruikers-SL</w:t>
      </w:r>
      <w:r w:rsidR="00D918FA">
        <w:rPr>
          <w:rFonts w:cs="Tahoma"/>
          <w:lang w:val="nl-NL"/>
        </w:rPr>
        <w:t>’</w:t>
      </w:r>
      <w:r w:rsidRPr="00AA7751">
        <w:rPr>
          <w:rFonts w:cs="Tahoma"/>
          <w:lang w:val="nl-NL"/>
        </w:rPr>
        <w:t>s hoeven te bestellen.</w:t>
      </w:r>
      <w:r w:rsidRPr="00AA7751">
        <w:rPr>
          <w:rFonts w:cs="Tahoma"/>
          <w:bCs/>
          <w:szCs w:val="18"/>
          <w:lang w:val="nl-NL"/>
        </w:rPr>
        <w:t xml:space="preserve"> </w:t>
      </w:r>
      <w:r w:rsidRPr="00AA7751">
        <w:rPr>
          <w:rFonts w:cs="Tahoma"/>
          <w:bCs/>
          <w:color w:val="000000"/>
          <w:szCs w:val="18"/>
          <w:lang w:val="nl-NL"/>
        </w:rPr>
        <w:t>Voortgezet gebruik van de onderdelen van de online diensten blijft onderworpen aan de voorwaarden van de Volume Licensing-overeenkomst van de klant, de product use rights voor de online diensten en de voorwaarden hierin.</w:t>
      </w:r>
    </w:p>
    <w:p w14:paraId="4CBC6584" w14:textId="77777777" w:rsidR="009115D6" w:rsidRPr="00AA7751" w:rsidRDefault="009115D6" w:rsidP="007C59B2">
      <w:pPr>
        <w:spacing w:line="216" w:lineRule="auto"/>
        <w:ind w:left="720"/>
        <w:rPr>
          <w:rFonts w:cs="Tahoma"/>
          <w:szCs w:val="18"/>
          <w:lang w:val="nl-NL"/>
        </w:rPr>
      </w:pPr>
    </w:p>
    <w:p w14:paraId="4CBC6585" w14:textId="77777777" w:rsidR="00796FF5" w:rsidRPr="00AA7751" w:rsidRDefault="00796FF5" w:rsidP="00796FF5">
      <w:pPr>
        <w:ind w:left="720"/>
        <w:rPr>
          <w:rFonts w:cs="Tahoma"/>
          <w:lang w:val="nl-NL"/>
        </w:rPr>
      </w:pPr>
      <w:r w:rsidRPr="00AA7751">
        <w:rPr>
          <w:rFonts w:cs="Tahoma"/>
          <w:color w:val="000000"/>
          <w:szCs w:val="20"/>
          <w:lang w:val="nl-NL"/>
        </w:rPr>
        <w:t>Een abonnement op Forefront Protection Suite bestaat uit de volgende online diensten: Forefront Endpoint Protection, Forefront for Office Communications Server (voorheen Antigen for Instant Messaging), Forefront Online Protection for Exchange Server (voorheen Exchange Hosted Filtering), Forefront Protection 2010 for Exchange Server, Forefront Threat Management Gateway Web Protection Service en Forefront Protect</w:t>
      </w:r>
      <w:r w:rsidR="008F0E16">
        <w:rPr>
          <w:rFonts w:cs="Tahoma"/>
          <w:color w:val="000000"/>
          <w:szCs w:val="20"/>
          <w:lang w:val="nl-NL"/>
        </w:rPr>
        <w:t>ion 2010 for SharePoint Server.</w:t>
      </w:r>
    </w:p>
    <w:p w14:paraId="4CBC6586" w14:textId="77777777" w:rsidR="00796FF5" w:rsidRPr="00AA7751" w:rsidRDefault="00796FF5" w:rsidP="007C59B2">
      <w:pPr>
        <w:spacing w:line="216" w:lineRule="auto"/>
        <w:ind w:left="720"/>
        <w:rPr>
          <w:rFonts w:cs="Tahoma"/>
          <w:szCs w:val="18"/>
          <w:lang w:val="nl-NL"/>
        </w:rPr>
      </w:pPr>
    </w:p>
    <w:p w14:paraId="4CBC6587" w14:textId="77777777" w:rsidR="006E5A58" w:rsidRPr="00AA7751" w:rsidRDefault="00796FF5" w:rsidP="00221A57">
      <w:pPr>
        <w:ind w:left="720"/>
        <w:rPr>
          <w:rFonts w:cs="Tahoma"/>
          <w:lang w:val="nl-NL"/>
        </w:rPr>
      </w:pPr>
      <w:r w:rsidRPr="00AA7751">
        <w:rPr>
          <w:rFonts w:cs="Tahoma"/>
          <w:bCs/>
          <w:color w:val="000000"/>
          <w:szCs w:val="20"/>
          <w:lang w:val="nl-NL"/>
        </w:rPr>
        <w:t xml:space="preserve">Zie </w:t>
      </w:r>
      <w:hyperlink w:anchor="_Section_5_–" w:history="1">
        <w:r w:rsidRPr="00AA7751">
          <w:rPr>
            <w:rStyle w:val="Hyperlink"/>
            <w:rFonts w:cs="Tahoma"/>
            <w:lang w:val="nl-NL"/>
          </w:rPr>
          <w:t>Sectie 5</w:t>
        </w:r>
      </w:hyperlink>
      <w:r w:rsidRPr="00AA7751">
        <w:rPr>
          <w:rFonts w:cs="Tahoma"/>
          <w:bCs/>
          <w:color w:val="000000"/>
          <w:szCs w:val="20"/>
          <w:lang w:val="nl-NL"/>
        </w:rPr>
        <w:t xml:space="preserve"> voor prijzen en betalingsvoorwaarden voor online diensten. </w:t>
      </w:r>
    </w:p>
    <w:p w14:paraId="4CBC6588" w14:textId="77777777" w:rsidR="009C2B6B" w:rsidRDefault="009C2B6B" w:rsidP="007C59B2">
      <w:pPr>
        <w:spacing w:line="216" w:lineRule="auto"/>
        <w:rPr>
          <w:rFonts w:cs="Tahoma"/>
          <w:szCs w:val="18"/>
          <w:lang w:val="nl-NL"/>
        </w:rPr>
      </w:pPr>
    </w:p>
    <w:p w14:paraId="4CBC6589" w14:textId="77777777" w:rsidR="00401499" w:rsidRPr="00AA7751" w:rsidRDefault="00401499" w:rsidP="007C59B2">
      <w:pPr>
        <w:spacing w:line="216" w:lineRule="auto"/>
        <w:rPr>
          <w:rFonts w:cs="Tahoma"/>
          <w:szCs w:val="18"/>
          <w:lang w:val="nl-NL"/>
        </w:rPr>
      </w:pPr>
    </w:p>
    <w:p w14:paraId="4CBC658A" w14:textId="77777777" w:rsidR="00023FE7" w:rsidRPr="00AA7751" w:rsidRDefault="00AF219D" w:rsidP="00C0701B">
      <w:pPr>
        <w:pStyle w:val="Heading3"/>
        <w:ind w:left="252" w:hanging="252"/>
        <w:rPr>
          <w:rFonts w:ascii="Tahoma" w:hAnsi="Tahoma" w:cs="Tahoma"/>
          <w:lang w:val="nl-NL"/>
        </w:rPr>
      </w:pPr>
      <w:bookmarkStart w:id="1316" w:name="_60_Forefront_Security"/>
      <w:bookmarkStart w:id="1317" w:name="_Toc336338320"/>
      <w:bookmarkStart w:id="1318" w:name="_Toc357609056"/>
      <w:bookmarkStart w:id="1319" w:name="Srv_49ForefrontSecfoOffComm"/>
      <w:bookmarkEnd w:id="1316"/>
      <w:r w:rsidRPr="00AA7751">
        <w:rPr>
          <w:rFonts w:ascii="Tahoma" w:hAnsi="Tahoma" w:cs="Tahoma"/>
          <w:caps/>
          <w:color w:val="F66400"/>
          <w:sz w:val="22"/>
          <w:vertAlign w:val="superscript"/>
          <w:lang w:val="nl-NL"/>
        </w:rPr>
        <w:t>6</w:t>
      </w:r>
      <w:r w:rsidR="00401499">
        <w:rPr>
          <w:rFonts w:ascii="Tahoma" w:hAnsi="Tahoma" w:cs="Tahoma"/>
          <w:caps/>
          <w:color w:val="F66400"/>
          <w:sz w:val="22"/>
          <w:vertAlign w:val="superscript"/>
          <w:lang w:val="nl-NL"/>
        </w:rPr>
        <w:t>1</w:t>
      </w:r>
      <w:r w:rsidRPr="00AA7751">
        <w:rPr>
          <w:rFonts w:ascii="Tahoma" w:hAnsi="Tahoma" w:cs="Tahoma"/>
          <w:caps/>
          <w:color w:val="F66400"/>
          <w:sz w:val="22"/>
          <w:lang w:val="nl-NL"/>
        </w:rPr>
        <w:t xml:space="preserve"> </w:t>
      </w:r>
      <w:r w:rsidRPr="00AA7751">
        <w:rPr>
          <w:rFonts w:ascii="Tahoma" w:hAnsi="Tahoma" w:cs="Tahoma"/>
          <w:color w:val="F66400"/>
          <w:sz w:val="22"/>
          <w:lang w:val="nl-NL"/>
        </w:rPr>
        <w:t xml:space="preserve">Forefront Security for Office Communications Server (Gebruikers- en </w:t>
      </w:r>
      <w:r w:rsidR="00C0701B" w:rsidRPr="00AA7751">
        <w:rPr>
          <w:rFonts w:ascii="Tahoma" w:hAnsi="Tahoma" w:cs="Tahoma"/>
          <w:color w:val="F66400"/>
          <w:sz w:val="22"/>
          <w:lang w:val="nl-NL"/>
        </w:rPr>
        <w:br/>
      </w:r>
      <w:r w:rsidRPr="00AA7751">
        <w:rPr>
          <w:rFonts w:ascii="Tahoma" w:hAnsi="Tahoma" w:cs="Tahoma"/>
          <w:color w:val="F66400"/>
          <w:sz w:val="22"/>
          <w:lang w:val="nl-NL"/>
        </w:rPr>
        <w:t>Apparaat-SL)</w:t>
      </w:r>
      <w:bookmarkEnd w:id="1317"/>
      <w:bookmarkEnd w:id="1318"/>
    </w:p>
    <w:bookmarkEnd w:id="1319"/>
    <w:p w14:paraId="4CBC658B" w14:textId="77777777" w:rsidR="00023FE7" w:rsidRPr="00AA7751" w:rsidRDefault="00023FE7" w:rsidP="007C59B2">
      <w:pPr>
        <w:pStyle w:val="EndnoteText"/>
        <w:spacing w:line="216" w:lineRule="auto"/>
        <w:ind w:left="0"/>
        <w:rPr>
          <w:rFonts w:ascii="Tahoma" w:hAnsi="Tahoma" w:cs="Tahoma"/>
          <w:sz w:val="18"/>
          <w:szCs w:val="18"/>
          <w:lang w:val="nl-NL"/>
        </w:rPr>
      </w:pPr>
    </w:p>
    <w:bookmarkEnd w:id="1314"/>
    <w:bookmarkEnd w:id="1315"/>
    <w:p w14:paraId="4CBC658C" w14:textId="77777777" w:rsidR="009115D6" w:rsidRPr="00AA7751" w:rsidRDefault="009115D6" w:rsidP="009115D6">
      <w:pPr>
        <w:ind w:left="720"/>
        <w:rPr>
          <w:rFonts w:cs="Tahoma"/>
          <w:lang w:val="nl-NL"/>
        </w:rPr>
      </w:pPr>
      <w:r w:rsidRPr="00AA7751">
        <w:rPr>
          <w:rFonts w:cs="Tahoma"/>
          <w:bCs/>
          <w:color w:val="000000"/>
          <w:szCs w:val="18"/>
          <w:lang w:val="nl-NL"/>
        </w:rPr>
        <w:t xml:space="preserve">Forefront Security for Office Communications Server is per 1 december 2012 niet meer beschikbaar. Klanten die per 30 november 2012 over actieve abonnementen voor de online dienst beschikken, mogen de online dienst blijven gebruiken tot 31 december 2015. </w:t>
      </w:r>
      <w:r w:rsidRPr="00AA7751">
        <w:rPr>
          <w:rFonts w:cs="Tahoma"/>
          <w:lang w:val="nl-NL"/>
        </w:rPr>
        <w:t>Bestaande klanten mogen ook zo nodig nieuwe gebruikers toevoegen zonder dat ze aanvullende Gebruikers-SL</w:t>
      </w:r>
      <w:r w:rsidR="00D918FA">
        <w:rPr>
          <w:rFonts w:cs="Tahoma"/>
          <w:lang w:val="nl-NL"/>
        </w:rPr>
        <w:t>’</w:t>
      </w:r>
      <w:r w:rsidRPr="00AA7751">
        <w:rPr>
          <w:rFonts w:cs="Tahoma"/>
          <w:lang w:val="nl-NL"/>
        </w:rPr>
        <w:t>s hoeven te bestellen.</w:t>
      </w:r>
      <w:r w:rsidR="00270CCD" w:rsidRPr="00AA7751">
        <w:rPr>
          <w:rFonts w:cs="Tahoma"/>
          <w:lang w:val="nl-NL"/>
        </w:rPr>
        <w:t xml:space="preserve"> </w:t>
      </w:r>
      <w:r w:rsidRPr="00AA7751">
        <w:rPr>
          <w:rFonts w:cs="Tahoma"/>
          <w:bCs/>
          <w:color w:val="000000"/>
          <w:szCs w:val="18"/>
          <w:lang w:val="nl-NL"/>
        </w:rPr>
        <w:t>Voortgezet gebruik van de online dienst blijft onderworpen aan de voorwaarden van de Volume Licensing-overeenkomst van de klant, de product use rights voor de online d</w:t>
      </w:r>
      <w:r w:rsidR="008F0E16">
        <w:rPr>
          <w:rFonts w:cs="Tahoma"/>
          <w:bCs/>
          <w:color w:val="000000"/>
          <w:szCs w:val="18"/>
          <w:lang w:val="nl-NL"/>
        </w:rPr>
        <w:t>ienst en de voorwaarden hierin.</w:t>
      </w:r>
    </w:p>
    <w:p w14:paraId="4CBC658D" w14:textId="77777777" w:rsidR="009115D6" w:rsidRPr="00AA7751" w:rsidRDefault="009115D6" w:rsidP="007C59B2">
      <w:pPr>
        <w:spacing w:line="216" w:lineRule="auto"/>
        <w:ind w:left="720"/>
        <w:rPr>
          <w:rFonts w:cs="Tahoma"/>
          <w:szCs w:val="18"/>
          <w:lang w:val="nl-NL"/>
        </w:rPr>
      </w:pPr>
    </w:p>
    <w:p w14:paraId="4CBC658E" w14:textId="77777777" w:rsidR="00023FE7" w:rsidRPr="00AA7751" w:rsidRDefault="00023FE7" w:rsidP="00E62BC4">
      <w:pPr>
        <w:pStyle w:val="EndnoteText"/>
        <w:ind w:left="720"/>
        <w:rPr>
          <w:rFonts w:ascii="Tahoma" w:hAnsi="Tahoma" w:cs="Tahoma"/>
          <w:lang w:val="nl-NL"/>
        </w:rPr>
      </w:pPr>
      <w:r w:rsidRPr="00AA7751">
        <w:rPr>
          <w:rFonts w:ascii="Tahoma" w:hAnsi="Tahoma" w:cs="Tahoma"/>
          <w:bCs/>
          <w:color w:val="000000"/>
          <w:sz w:val="18"/>
          <w:szCs w:val="20"/>
          <w:lang w:val="nl-NL"/>
        </w:rPr>
        <w:t>Voor alle gebruikers (of apparaten) die toegang hebben tot een beveiligde server, is een Gebruikers-SL (of</w:t>
      </w:r>
      <w:r w:rsidR="007C59B2" w:rsidRPr="00AA7751">
        <w:rPr>
          <w:rFonts w:ascii="Tahoma" w:hAnsi="Tahoma" w:cs="Tahoma"/>
          <w:bCs/>
          <w:color w:val="000000"/>
          <w:sz w:val="18"/>
          <w:szCs w:val="20"/>
          <w:lang w:val="nl-NL"/>
        </w:rPr>
        <w:t> </w:t>
      </w:r>
      <w:r w:rsidRPr="00AA7751">
        <w:rPr>
          <w:rFonts w:ascii="Tahoma" w:hAnsi="Tahoma" w:cs="Tahoma"/>
          <w:bCs/>
          <w:color w:val="000000"/>
          <w:sz w:val="18"/>
          <w:szCs w:val="20"/>
          <w:lang w:val="nl-NL"/>
        </w:rPr>
        <w:t>Apparaat-SL) vereist.</w:t>
      </w:r>
      <w:r w:rsidR="00270CCD" w:rsidRPr="00AA7751">
        <w:rPr>
          <w:rFonts w:ascii="Tahoma" w:hAnsi="Tahoma" w:cs="Tahoma"/>
          <w:bCs/>
          <w:color w:val="000000"/>
          <w:sz w:val="18"/>
          <w:szCs w:val="20"/>
          <w:lang w:val="nl-NL"/>
        </w:rPr>
        <w:t xml:space="preserve"> </w:t>
      </w:r>
      <w:r w:rsidRPr="00AA7751">
        <w:rPr>
          <w:rFonts w:ascii="Tahoma" w:hAnsi="Tahoma" w:cs="Tahoma"/>
          <w:bCs/>
          <w:color w:val="000000"/>
          <w:sz w:val="18"/>
          <w:szCs w:val="20"/>
          <w:lang w:val="nl-NL"/>
        </w:rPr>
        <w:t>Deze online dienst was voorheen bekend onder de naam Antigen for Instant Messaging.</w:t>
      </w:r>
    </w:p>
    <w:p w14:paraId="4CBC658F" w14:textId="77777777" w:rsidR="00EE30F1" w:rsidRDefault="00EE30F1" w:rsidP="007C59B2">
      <w:pPr>
        <w:spacing w:line="216" w:lineRule="auto"/>
        <w:rPr>
          <w:rFonts w:cs="Tahoma"/>
          <w:szCs w:val="18"/>
          <w:lang w:val="nl-NL"/>
        </w:rPr>
      </w:pPr>
      <w:bookmarkStart w:id="1320" w:name="_49_Forefront_Threat"/>
      <w:bookmarkStart w:id="1321" w:name="Srv_52ForefrontUnifiedAccessGtwy2010"/>
      <w:bookmarkStart w:id="1322" w:name="Srv_56ForefrontUnifiedAccessGtwy2010"/>
      <w:bookmarkEnd w:id="1320"/>
    </w:p>
    <w:p w14:paraId="4CBC6590" w14:textId="77777777" w:rsidR="00401499" w:rsidRPr="00AA7751" w:rsidRDefault="00401499" w:rsidP="007C59B2">
      <w:pPr>
        <w:spacing w:line="216" w:lineRule="auto"/>
        <w:rPr>
          <w:rFonts w:cs="Tahoma"/>
          <w:szCs w:val="18"/>
          <w:lang w:val="nl-NL"/>
        </w:rPr>
      </w:pPr>
    </w:p>
    <w:p w14:paraId="4CBC6591" w14:textId="77777777" w:rsidR="0079439D" w:rsidRPr="00F90DAA" w:rsidRDefault="00F66FB0" w:rsidP="00221A57">
      <w:pPr>
        <w:pStyle w:val="Heading3"/>
        <w:rPr>
          <w:rFonts w:ascii="Tahoma" w:hAnsi="Tahoma" w:cs="Tahoma"/>
        </w:rPr>
      </w:pPr>
      <w:bookmarkStart w:id="1323" w:name="_50__Forefront"/>
      <w:bookmarkStart w:id="1324" w:name="_57_Forefront_Threat"/>
      <w:bookmarkStart w:id="1325" w:name="_61_Forefront_Threat"/>
      <w:bookmarkStart w:id="1326" w:name="_Toc336338321"/>
      <w:bookmarkStart w:id="1327" w:name="Srv_51ForefrontThreatMgmtGtwy2010"/>
      <w:bookmarkStart w:id="1328" w:name="_Toc357609057"/>
      <w:bookmarkEnd w:id="1323"/>
      <w:bookmarkEnd w:id="1324"/>
      <w:bookmarkEnd w:id="1325"/>
      <w:r w:rsidRPr="00F90DAA">
        <w:rPr>
          <w:rFonts w:ascii="Tahoma" w:hAnsi="Tahoma" w:cs="Tahoma"/>
          <w:caps/>
          <w:color w:val="F66400"/>
          <w:sz w:val="22"/>
          <w:vertAlign w:val="superscript"/>
        </w:rPr>
        <w:t>6</w:t>
      </w:r>
      <w:r w:rsidR="00401499">
        <w:rPr>
          <w:rFonts w:ascii="Tahoma" w:hAnsi="Tahoma" w:cs="Tahoma"/>
          <w:caps/>
          <w:color w:val="F66400"/>
          <w:sz w:val="22"/>
          <w:vertAlign w:val="superscript"/>
        </w:rPr>
        <w:t>2</w:t>
      </w:r>
      <w:r w:rsidRPr="00F90DAA">
        <w:rPr>
          <w:rFonts w:ascii="Tahoma" w:hAnsi="Tahoma" w:cs="Tahoma"/>
          <w:caps/>
          <w:color w:val="F66400"/>
          <w:sz w:val="22"/>
        </w:rPr>
        <w:t xml:space="preserve"> </w:t>
      </w:r>
      <w:r w:rsidRPr="00F90DAA">
        <w:rPr>
          <w:rFonts w:ascii="Tahoma" w:hAnsi="Tahoma" w:cs="Tahoma"/>
          <w:color w:val="F66400"/>
          <w:sz w:val="22"/>
        </w:rPr>
        <w:t xml:space="preserve">Forefront Threat Management Gateway </w:t>
      </w:r>
      <w:bookmarkEnd w:id="1326"/>
      <w:r w:rsidRPr="00F90DAA">
        <w:rPr>
          <w:rFonts w:ascii="Tahoma" w:hAnsi="Tahoma" w:cs="Tahoma"/>
          <w:color w:val="F66400"/>
          <w:sz w:val="22"/>
        </w:rPr>
        <w:t>Web Protection Service</w:t>
      </w:r>
      <w:bookmarkEnd w:id="1327"/>
      <w:bookmarkEnd w:id="1328"/>
    </w:p>
    <w:p w14:paraId="4CBC6592" w14:textId="77777777" w:rsidR="00221A57" w:rsidRPr="00F90DAA" w:rsidRDefault="00221A57" w:rsidP="007C59B2">
      <w:pPr>
        <w:spacing w:line="216" w:lineRule="auto"/>
        <w:rPr>
          <w:rFonts w:cs="Tahoma"/>
          <w:szCs w:val="18"/>
        </w:rPr>
      </w:pPr>
    </w:p>
    <w:p w14:paraId="4CBC6593" w14:textId="77777777" w:rsidR="00586FCE" w:rsidRPr="00AA7751" w:rsidRDefault="0079439D" w:rsidP="00221A57">
      <w:pPr>
        <w:ind w:left="720"/>
        <w:rPr>
          <w:rFonts w:cs="Tahoma"/>
          <w:lang w:val="nl-NL"/>
        </w:rPr>
      </w:pPr>
      <w:bookmarkStart w:id="1329" w:name="_Toc336338322"/>
      <w:r w:rsidRPr="00AA7751">
        <w:rPr>
          <w:rFonts w:cs="Tahoma"/>
          <w:bCs/>
          <w:color w:val="000000"/>
          <w:szCs w:val="18"/>
          <w:lang w:val="nl-NL"/>
        </w:rPr>
        <w:t xml:space="preserve">Forefront Threat Management Gateway Web Protection Service is per 1 december 2012 niet meer beschikbaar. Klanten die per 30 november 2012 over actieve abonnementen voor de online dienst beschikken, mogen de online dienst blijven gebruiken tot 31 december 2015. </w:t>
      </w:r>
      <w:r w:rsidRPr="00AA7751">
        <w:rPr>
          <w:rFonts w:cs="Tahoma"/>
          <w:lang w:val="nl-NL"/>
        </w:rPr>
        <w:t>Bestaande klanten mogen ook</w:t>
      </w:r>
      <w:r w:rsidR="007C59B2" w:rsidRPr="00AA7751">
        <w:rPr>
          <w:rFonts w:cs="Tahoma"/>
          <w:lang w:val="nl-NL"/>
        </w:rPr>
        <w:t> </w:t>
      </w:r>
      <w:r w:rsidRPr="00AA7751">
        <w:rPr>
          <w:rFonts w:cs="Tahoma"/>
          <w:lang w:val="nl-NL"/>
        </w:rPr>
        <w:t>zo nodig nieuwe gebruikers toevoegen zonder dat ze aanvullende Gebruikers-SL</w:t>
      </w:r>
      <w:r w:rsidR="00D918FA">
        <w:rPr>
          <w:rFonts w:cs="Tahoma"/>
          <w:lang w:val="nl-NL"/>
        </w:rPr>
        <w:t>’</w:t>
      </w:r>
      <w:r w:rsidRPr="00AA7751">
        <w:rPr>
          <w:rFonts w:cs="Tahoma"/>
          <w:lang w:val="nl-NL"/>
        </w:rPr>
        <w:t>s hoeven te bestellen.</w:t>
      </w:r>
      <w:r w:rsidR="00270CCD" w:rsidRPr="00AA7751">
        <w:rPr>
          <w:rFonts w:cs="Tahoma"/>
          <w:bCs/>
          <w:szCs w:val="18"/>
          <w:lang w:val="nl-NL"/>
        </w:rPr>
        <w:t xml:space="preserve"> </w:t>
      </w:r>
      <w:r w:rsidRPr="00AA7751">
        <w:rPr>
          <w:rFonts w:cs="Tahoma"/>
          <w:bCs/>
          <w:color w:val="000000"/>
          <w:szCs w:val="18"/>
          <w:lang w:val="nl-NL"/>
        </w:rPr>
        <w:t>Voortgezet gebruik van de online dienst blijft onderworpen aan de voorwaarden van de Volume Licensing-overeenkomst van de klant, de product use rights voor de online d</w:t>
      </w:r>
      <w:r w:rsidR="008F0E16">
        <w:rPr>
          <w:rFonts w:cs="Tahoma"/>
          <w:bCs/>
          <w:color w:val="000000"/>
          <w:szCs w:val="18"/>
          <w:lang w:val="nl-NL"/>
        </w:rPr>
        <w:t>ienst en de voorwaarden hierin.</w:t>
      </w:r>
    </w:p>
    <w:p w14:paraId="4CBC6594" w14:textId="77777777" w:rsidR="00221A57" w:rsidRDefault="00221A57" w:rsidP="00221A57">
      <w:pPr>
        <w:rPr>
          <w:rFonts w:cs="Tahoma"/>
          <w:lang w:val="nl-NL"/>
        </w:rPr>
      </w:pPr>
    </w:p>
    <w:p w14:paraId="4CBC6595" w14:textId="77777777" w:rsidR="00401499" w:rsidRPr="00AA7751" w:rsidRDefault="00401499" w:rsidP="00221A57">
      <w:pPr>
        <w:rPr>
          <w:rFonts w:cs="Tahoma"/>
          <w:lang w:val="nl-NL"/>
        </w:rPr>
      </w:pPr>
    </w:p>
    <w:p w14:paraId="4CBC6596" w14:textId="77777777" w:rsidR="009E4FDD" w:rsidRPr="00AA7751" w:rsidRDefault="00F66FB0" w:rsidP="009E4FDD">
      <w:pPr>
        <w:pStyle w:val="Heading3"/>
        <w:rPr>
          <w:rFonts w:ascii="Tahoma" w:hAnsi="Tahoma" w:cs="Tahoma"/>
          <w:lang w:val="nl-NL"/>
        </w:rPr>
      </w:pPr>
      <w:bookmarkStart w:id="1330" w:name="_62_Forefront_Unified"/>
      <w:bookmarkStart w:id="1331" w:name="_Toc357609058"/>
      <w:bookmarkEnd w:id="1330"/>
      <w:r w:rsidRPr="00AA7751">
        <w:rPr>
          <w:rFonts w:ascii="Tahoma" w:hAnsi="Tahoma" w:cs="Tahoma"/>
          <w:caps/>
          <w:color w:val="F66400"/>
          <w:sz w:val="22"/>
          <w:vertAlign w:val="superscript"/>
          <w:lang w:val="nl-NL"/>
        </w:rPr>
        <w:t>6</w:t>
      </w:r>
      <w:r w:rsidR="00401499">
        <w:rPr>
          <w:rFonts w:ascii="Tahoma" w:hAnsi="Tahoma" w:cs="Tahoma"/>
          <w:caps/>
          <w:color w:val="F66400"/>
          <w:sz w:val="22"/>
          <w:vertAlign w:val="superscript"/>
          <w:lang w:val="nl-NL"/>
        </w:rPr>
        <w:t>3</w:t>
      </w:r>
      <w:r w:rsidRPr="00AA7751">
        <w:rPr>
          <w:rFonts w:ascii="Tahoma" w:hAnsi="Tahoma" w:cs="Tahoma"/>
          <w:caps/>
          <w:color w:val="F66400"/>
          <w:sz w:val="22"/>
          <w:lang w:val="nl-NL"/>
        </w:rPr>
        <w:t xml:space="preserve"> </w:t>
      </w:r>
      <w:r w:rsidRPr="00AA7751">
        <w:rPr>
          <w:rFonts w:ascii="Tahoma" w:hAnsi="Tahoma" w:cs="Tahoma"/>
          <w:color w:val="F66400"/>
          <w:sz w:val="22"/>
          <w:lang w:val="nl-NL"/>
        </w:rPr>
        <w:t>Forefront Unified Access Gateway 2010</w:t>
      </w:r>
      <w:bookmarkEnd w:id="1329"/>
      <w:bookmarkEnd w:id="1331"/>
    </w:p>
    <w:bookmarkEnd w:id="1321"/>
    <w:bookmarkEnd w:id="1322"/>
    <w:p w14:paraId="4CBC6597" w14:textId="77777777" w:rsidR="009E4FDD" w:rsidRPr="00AA7751" w:rsidRDefault="009E4FDD" w:rsidP="009E4FDD">
      <w:pPr>
        <w:rPr>
          <w:rFonts w:cs="Tahoma"/>
          <w:lang w:val="nl-NL"/>
        </w:rPr>
      </w:pPr>
    </w:p>
    <w:p w14:paraId="4CBC6598" w14:textId="77777777" w:rsidR="009E4FDD" w:rsidRPr="00AA7751" w:rsidRDefault="009E4FDD" w:rsidP="00221A57">
      <w:pPr>
        <w:spacing w:after="60"/>
        <w:ind w:left="720"/>
        <w:rPr>
          <w:rFonts w:cs="Tahoma"/>
          <w:lang w:val="nl-NL"/>
        </w:rPr>
      </w:pPr>
      <w:r w:rsidRPr="00AA7751">
        <w:rPr>
          <w:rFonts w:cs="Tahoma"/>
          <w:b/>
          <w:color w:val="000000"/>
          <w:szCs w:val="18"/>
          <w:lang w:val="nl-NL"/>
        </w:rPr>
        <w:t>Versie</w:t>
      </w:r>
    </w:p>
    <w:p w14:paraId="4CBC6599" w14:textId="77777777" w:rsidR="009E4FDD" w:rsidRPr="00AA7751" w:rsidRDefault="009E4FDD" w:rsidP="009E4FDD">
      <w:pPr>
        <w:ind w:left="720"/>
        <w:rPr>
          <w:rFonts w:cs="Tahoma"/>
          <w:lang w:val="nl-NL"/>
        </w:rPr>
      </w:pPr>
      <w:r w:rsidRPr="00AA7751">
        <w:rPr>
          <w:rFonts w:cs="Tahoma"/>
          <w:color w:val="000000"/>
          <w:szCs w:val="18"/>
          <w:lang w:val="nl-NL"/>
        </w:rPr>
        <w:t>Forefront Unified Access Gateway 2010 is de volgende versie van Whale Intelligent Application Gateway</w:t>
      </w:r>
      <w:r w:rsidR="007C59B2" w:rsidRPr="00AA7751">
        <w:rPr>
          <w:rFonts w:cs="Tahoma"/>
          <w:color w:val="000000"/>
          <w:szCs w:val="18"/>
          <w:lang w:val="nl-NL"/>
        </w:rPr>
        <w:t> </w:t>
      </w:r>
      <w:r w:rsidRPr="00AA7751">
        <w:rPr>
          <w:rFonts w:cs="Tahoma"/>
          <w:color w:val="000000"/>
          <w:szCs w:val="18"/>
          <w:lang w:val="nl-NL"/>
        </w:rPr>
        <w:t>2007</w:t>
      </w:r>
    </w:p>
    <w:p w14:paraId="4CBC659A" w14:textId="77777777" w:rsidR="001979E9" w:rsidRDefault="001979E9">
      <w:pPr>
        <w:ind w:left="720"/>
        <w:rPr>
          <w:rFonts w:cs="Tahoma"/>
          <w:lang w:val="nl-NL"/>
        </w:rPr>
      </w:pPr>
    </w:p>
    <w:p w14:paraId="4CBC659B" w14:textId="77777777" w:rsidR="00401499" w:rsidRPr="00AA7751" w:rsidRDefault="00401499">
      <w:pPr>
        <w:ind w:left="720"/>
        <w:rPr>
          <w:rFonts w:cs="Tahoma"/>
          <w:lang w:val="nl-NL"/>
        </w:rPr>
      </w:pPr>
    </w:p>
    <w:p w14:paraId="4CBC659C" w14:textId="77777777" w:rsidR="00023FE7" w:rsidRPr="00AA7751" w:rsidRDefault="00F66FB0" w:rsidP="00416294">
      <w:pPr>
        <w:pStyle w:val="Heading3"/>
        <w:rPr>
          <w:rFonts w:ascii="Tahoma" w:hAnsi="Tahoma" w:cs="Tahoma"/>
          <w:lang w:val="nl-NL"/>
        </w:rPr>
      </w:pPr>
      <w:bookmarkStart w:id="1332" w:name="_51_High_Performance"/>
      <w:bookmarkStart w:id="1333" w:name="_63_61_HPC"/>
      <w:bookmarkStart w:id="1334" w:name="_63_HPC_Pack"/>
      <w:bookmarkStart w:id="1335" w:name="_Toc336338323"/>
      <w:bookmarkStart w:id="1336" w:name="_Toc357609059"/>
      <w:bookmarkStart w:id="1337" w:name="Srv_48HighPerfComputingPack"/>
      <w:bookmarkStart w:id="1338" w:name="Srv_54HighPerfComputingPack"/>
      <w:bookmarkStart w:id="1339" w:name="Srv_49HighPerfComputingPack"/>
      <w:bookmarkEnd w:id="1332"/>
      <w:bookmarkEnd w:id="1333"/>
      <w:bookmarkEnd w:id="1334"/>
      <w:r w:rsidRPr="00AA7751">
        <w:rPr>
          <w:rFonts w:ascii="Tahoma" w:hAnsi="Tahoma" w:cs="Tahoma"/>
          <w:caps/>
          <w:color w:val="F66400"/>
          <w:sz w:val="22"/>
          <w:vertAlign w:val="superscript"/>
          <w:lang w:val="nl-NL"/>
        </w:rPr>
        <w:t>6</w:t>
      </w:r>
      <w:r w:rsidR="00401499">
        <w:rPr>
          <w:rFonts w:ascii="Tahoma" w:hAnsi="Tahoma" w:cs="Tahoma"/>
          <w:caps/>
          <w:color w:val="F66400"/>
          <w:sz w:val="22"/>
          <w:vertAlign w:val="superscript"/>
          <w:lang w:val="nl-NL"/>
        </w:rPr>
        <w:t>4</w:t>
      </w:r>
      <w:r w:rsidRPr="00AA7751">
        <w:rPr>
          <w:rFonts w:ascii="Tahoma" w:hAnsi="Tahoma" w:cs="Tahoma"/>
          <w:caps/>
          <w:color w:val="F66400"/>
          <w:sz w:val="22"/>
          <w:lang w:val="nl-NL"/>
        </w:rPr>
        <w:t xml:space="preserve"> </w:t>
      </w:r>
      <w:r w:rsidRPr="00AA7751">
        <w:rPr>
          <w:rFonts w:ascii="Tahoma" w:hAnsi="Tahoma" w:cs="Tahoma"/>
          <w:color w:val="F66400"/>
          <w:sz w:val="22"/>
          <w:lang w:val="nl-NL"/>
        </w:rPr>
        <w:t>HPC Pack 2008 R2 Enterprise</w:t>
      </w:r>
      <w:bookmarkEnd w:id="1335"/>
      <w:bookmarkEnd w:id="1336"/>
    </w:p>
    <w:bookmarkEnd w:id="1337"/>
    <w:bookmarkEnd w:id="1338"/>
    <w:p w14:paraId="4CBC659D" w14:textId="77777777" w:rsidR="00023FE7" w:rsidRPr="00AA7751" w:rsidRDefault="00023FE7" w:rsidP="00416294">
      <w:pPr>
        <w:ind w:left="720"/>
        <w:rPr>
          <w:rFonts w:cs="Tahoma"/>
          <w:lang w:val="nl-NL"/>
        </w:rPr>
      </w:pPr>
    </w:p>
    <w:bookmarkEnd w:id="1339"/>
    <w:p w14:paraId="4CBC659E" w14:textId="77777777" w:rsidR="00221A57" w:rsidRPr="00AA7751" w:rsidRDefault="001978C7" w:rsidP="00221A57">
      <w:pPr>
        <w:spacing w:after="60"/>
        <w:ind w:left="720"/>
        <w:rPr>
          <w:rFonts w:cs="Tahoma"/>
          <w:lang w:val="nl-NL"/>
        </w:rPr>
      </w:pPr>
      <w:r w:rsidRPr="00AA7751">
        <w:rPr>
          <w:rFonts w:cs="Tahoma"/>
          <w:b/>
          <w:color w:val="000000"/>
          <w:lang w:val="nl-NL"/>
        </w:rPr>
        <w:t>Licentieverleningen, gekoppeld aan einde levensduur HPC Pack Enterprise</w:t>
      </w:r>
    </w:p>
    <w:p w14:paraId="4CBC659F" w14:textId="77777777" w:rsidR="00221A57" w:rsidRPr="00AA7751" w:rsidRDefault="001978C7" w:rsidP="00221A57">
      <w:pPr>
        <w:ind w:left="720"/>
        <w:rPr>
          <w:rFonts w:cs="Tahoma"/>
          <w:lang w:val="nl-NL"/>
        </w:rPr>
      </w:pPr>
      <w:r w:rsidRPr="00AA7751">
        <w:rPr>
          <w:rFonts w:cs="Tahoma"/>
          <w:color w:val="000000"/>
          <w:lang w:val="nl-NL"/>
        </w:rPr>
        <w:lastRenderedPageBreak/>
        <w:t xml:space="preserve">HPC Pack 2008 R2 Enterprise is de laatste versie van HPC Pack Enterprise die wordt verkocht in Volume Licensing. Toekomstige versies zijn beschikbaar als gratis download. Volume licensing-klanten die op 1 september 2012 of per de datum dat Windows Server 2012 voor het eerst beschikbaar is voor downloaden op de Volume Licensing Service Center, indien dit eerder is (“Kwalificerende Licenties”), beschikken over Software Assurance voor HPC Pack 2008 R2 Enterprise-licenties, mogen </w:t>
      </w:r>
      <w:r w:rsidRPr="00AA7751">
        <w:rPr>
          <w:rFonts w:eastAsia="Calibri" w:cs="Tahoma"/>
          <w:szCs w:val="18"/>
          <w:lang w:val="nl-NL"/>
        </w:rPr>
        <w:t>Windows Server 2012 Standard-software gebruiken. Om dit gebruik mogelijk te maken wordt ervan uitgegaan dat aan de klant voor elke twee Kwalificerende Licenties die de klant bezit, één Windows Server 2012 Standard-processorlicentie wordt verleend wanneer Windows Server 2012 beschikbaar is.</w:t>
      </w:r>
    </w:p>
    <w:p w14:paraId="4CBC65A0" w14:textId="77777777" w:rsidR="001978C7" w:rsidRPr="00AA7751" w:rsidRDefault="001978C7" w:rsidP="00221A57">
      <w:pPr>
        <w:ind w:left="720"/>
        <w:rPr>
          <w:rFonts w:cs="Tahoma"/>
          <w:lang w:val="nl-NL"/>
        </w:rPr>
      </w:pPr>
    </w:p>
    <w:p w14:paraId="4CBC65A1" w14:textId="77777777" w:rsidR="001978C7" w:rsidRPr="008F0E16" w:rsidRDefault="001978C7" w:rsidP="004413D4">
      <w:pPr>
        <w:numPr>
          <w:ilvl w:val="0"/>
          <w:numId w:val="54"/>
        </w:numPr>
        <w:tabs>
          <w:tab w:val="clear" w:pos="360"/>
          <w:tab w:val="left" w:pos="1440"/>
        </w:tabs>
        <w:spacing w:after="60"/>
        <w:ind w:left="1440"/>
        <w:rPr>
          <w:rFonts w:cs="Tahoma"/>
          <w:szCs w:val="18"/>
          <w:lang w:val="nl-NL"/>
        </w:rPr>
      </w:pPr>
      <w:r w:rsidRPr="008F0E16">
        <w:rPr>
          <w:rFonts w:cs="Tahoma"/>
          <w:color w:val="000000"/>
          <w:szCs w:val="18"/>
          <w:lang w:val="nl-NL"/>
        </w:rPr>
        <w:t>Als een klant een oneven aantal HPC Pack Enterprise-licenties bezit, moet de klant het aantal naar boven afronden naar het dichtstbijzijnde even aantal om de verlening te bepalen.</w:t>
      </w:r>
      <w:r w:rsidR="00270CCD" w:rsidRPr="008F0E16">
        <w:rPr>
          <w:rFonts w:cs="Tahoma"/>
          <w:color w:val="000000"/>
          <w:szCs w:val="18"/>
          <w:lang w:val="nl-NL"/>
        </w:rPr>
        <w:t xml:space="preserve"> </w:t>
      </w:r>
      <w:r w:rsidRPr="008F0E16">
        <w:rPr>
          <w:rFonts w:cs="Tahoma"/>
          <w:color w:val="000000"/>
          <w:szCs w:val="18"/>
          <w:lang w:val="nl-NL"/>
        </w:rPr>
        <w:t>Bij een klant die drie HPC Pack Enterprise-licenties heeft, wordt ervan uitgegaan dat aan hem in totaal twee Windows Server 2012 Standard-licenties zijn verleend.</w:t>
      </w:r>
    </w:p>
    <w:p w14:paraId="4CBC65A2" w14:textId="77777777" w:rsidR="001978C7" w:rsidRPr="008F0E16" w:rsidRDefault="001978C7" w:rsidP="004413D4">
      <w:pPr>
        <w:pStyle w:val="ListParagraph"/>
        <w:numPr>
          <w:ilvl w:val="0"/>
          <w:numId w:val="54"/>
        </w:numPr>
        <w:tabs>
          <w:tab w:val="clear" w:pos="360"/>
          <w:tab w:val="left" w:pos="1440"/>
        </w:tabs>
        <w:spacing w:after="60"/>
        <w:ind w:left="1440"/>
        <w:contextualSpacing w:val="0"/>
        <w:rPr>
          <w:rFonts w:ascii="Tahoma" w:hAnsi="Tahoma" w:cs="Tahoma"/>
          <w:sz w:val="18"/>
          <w:szCs w:val="18"/>
          <w:lang w:val="nl-NL"/>
        </w:rPr>
      </w:pPr>
      <w:r w:rsidRPr="008F0E16">
        <w:rPr>
          <w:rFonts w:ascii="Tahoma" w:eastAsia="Calibri" w:hAnsi="Tahoma" w:cs="Tahoma"/>
          <w:sz w:val="18"/>
          <w:szCs w:val="18"/>
          <w:lang w:val="nl-NL"/>
        </w:rPr>
        <w:t>Licenties die in het kader van deze regeling worden verleend, zijn inclusief Software Assurance-dekking.</w:t>
      </w:r>
      <w:r w:rsidR="00270CCD" w:rsidRPr="008F0E16">
        <w:rPr>
          <w:rFonts w:ascii="Tahoma" w:eastAsia="Calibri" w:hAnsi="Tahoma" w:cs="Tahoma"/>
          <w:sz w:val="18"/>
          <w:szCs w:val="18"/>
          <w:lang w:val="nl-NL"/>
        </w:rPr>
        <w:t xml:space="preserve"> </w:t>
      </w:r>
      <w:r w:rsidRPr="008F0E16">
        <w:rPr>
          <w:rFonts w:ascii="Tahoma" w:eastAsia="Calibri" w:hAnsi="Tahoma" w:cs="Tahoma"/>
          <w:sz w:val="18"/>
          <w:szCs w:val="18"/>
          <w:lang w:val="nl-NL"/>
        </w:rPr>
        <w:t>Deze dekking vervalt op het moment dat de overeenkomstige dekking van de Kwalificerende Licentie vervalt.</w:t>
      </w:r>
    </w:p>
    <w:p w14:paraId="4CBC65A3" w14:textId="77777777" w:rsidR="001978C7" w:rsidRPr="008F0E16" w:rsidRDefault="001978C7" w:rsidP="004413D4">
      <w:pPr>
        <w:pStyle w:val="ListParagraph"/>
        <w:numPr>
          <w:ilvl w:val="0"/>
          <w:numId w:val="54"/>
        </w:numPr>
        <w:tabs>
          <w:tab w:val="clear" w:pos="360"/>
          <w:tab w:val="left" w:pos="1440"/>
        </w:tabs>
        <w:spacing w:after="60"/>
        <w:ind w:left="1440"/>
        <w:contextualSpacing w:val="0"/>
        <w:rPr>
          <w:rFonts w:ascii="Tahoma" w:hAnsi="Tahoma" w:cs="Tahoma"/>
          <w:sz w:val="18"/>
          <w:szCs w:val="18"/>
          <w:lang w:val="nl-NL"/>
        </w:rPr>
      </w:pPr>
      <w:r w:rsidRPr="008F0E16">
        <w:rPr>
          <w:rFonts w:ascii="Tahoma" w:eastAsia="Calibri" w:hAnsi="Tahoma" w:cs="Tahoma"/>
          <w:sz w:val="18"/>
          <w:szCs w:val="18"/>
          <w:lang w:val="nl-NL"/>
        </w:rPr>
        <w:t>Als klanten in het kader van Kwalificerende Licenties eeuwigdurende rechten voor het gebruik van software hebben aangeschaft, zijn de licenties die in het kader van deze regeling zijn aangeschaft, ook eeuwigdurend. Anderszins verlopen licenties die zijn aangeschaft in het kader van deze regeling op het moment dat de onderliggende Kwalificerende Licentie verloopt.</w:t>
      </w:r>
    </w:p>
    <w:p w14:paraId="4CBC65A4" w14:textId="77777777" w:rsidR="001978C7" w:rsidRPr="008F0E16" w:rsidRDefault="001978C7" w:rsidP="004413D4">
      <w:pPr>
        <w:numPr>
          <w:ilvl w:val="0"/>
          <w:numId w:val="54"/>
        </w:numPr>
        <w:tabs>
          <w:tab w:val="clear" w:pos="360"/>
          <w:tab w:val="left" w:pos="1440"/>
          <w:tab w:val="left" w:pos="2160"/>
        </w:tabs>
        <w:spacing w:after="60"/>
        <w:ind w:left="1440"/>
        <w:rPr>
          <w:rFonts w:cs="Tahoma"/>
          <w:szCs w:val="18"/>
          <w:lang w:val="nl-NL"/>
        </w:rPr>
      </w:pPr>
      <w:r w:rsidRPr="008F0E16">
        <w:rPr>
          <w:rFonts w:eastAsia="Calibri" w:cs="Tahoma"/>
          <w:szCs w:val="18"/>
          <w:lang w:val="nl-NL"/>
        </w:rPr>
        <w:t xml:space="preserve">Na een upgrade naar Windows Server 2012 Standard in het kader van deze regeling blijven de bestaande </w:t>
      </w:r>
      <w:r w:rsidRPr="008F0E16">
        <w:rPr>
          <w:rFonts w:cs="Tahoma"/>
          <w:color w:val="000000"/>
          <w:szCs w:val="18"/>
          <w:lang w:val="nl-NL"/>
        </w:rPr>
        <w:t>HPC Pack Enterprise</w:t>
      </w:r>
      <w:r w:rsidRPr="008F0E16">
        <w:rPr>
          <w:rFonts w:eastAsia="Calibri" w:cs="Tahoma"/>
          <w:szCs w:val="18"/>
          <w:lang w:val="nl-NL"/>
        </w:rPr>
        <w:t>-licenties van de klant geldig.</w:t>
      </w:r>
    </w:p>
    <w:p w14:paraId="4CBC65A5" w14:textId="77777777" w:rsidR="001978C7" w:rsidRPr="008F0E16" w:rsidRDefault="001978C7" w:rsidP="004413D4">
      <w:pPr>
        <w:numPr>
          <w:ilvl w:val="0"/>
          <w:numId w:val="54"/>
        </w:numPr>
        <w:tabs>
          <w:tab w:val="clear" w:pos="360"/>
          <w:tab w:val="left" w:pos="1440"/>
          <w:tab w:val="left" w:pos="2160"/>
        </w:tabs>
        <w:spacing w:after="60"/>
        <w:ind w:left="1440"/>
        <w:rPr>
          <w:rFonts w:cs="Tahoma"/>
          <w:szCs w:val="18"/>
          <w:lang w:val="nl-NL"/>
        </w:rPr>
      </w:pPr>
      <w:r w:rsidRPr="008F0E16">
        <w:rPr>
          <w:rFonts w:cs="Tahoma"/>
          <w:color w:val="000000"/>
          <w:szCs w:val="18"/>
          <w:lang w:val="nl-NL"/>
        </w:rPr>
        <w:t>HPC Pack 2008 R2 Enterprise-</w:t>
      </w:r>
      <w:r w:rsidRPr="008F0E16">
        <w:rPr>
          <w:rFonts w:cs="Tahoma"/>
          <w:bCs/>
          <w:color w:val="000000"/>
          <w:szCs w:val="18"/>
          <w:lang w:val="nl-NL"/>
        </w:rPr>
        <w:t>licenties die vervolgens zijn aangeschaft onder dezelfde looptijd van de enrollment als onderdeel van het vastgestelde True-Up-proces van de klant voor Enterprise, Enterprise Subscription, Open Value Subscription of EES, zijn ook Kwalificerende Licenties voor wat betreft de voorafgaande regeling.</w:t>
      </w:r>
    </w:p>
    <w:p w14:paraId="4CBC65A6" w14:textId="77777777" w:rsidR="001978C7" w:rsidRPr="008F0E16" w:rsidRDefault="001978C7" w:rsidP="004413D4">
      <w:pPr>
        <w:numPr>
          <w:ilvl w:val="0"/>
          <w:numId w:val="54"/>
        </w:numPr>
        <w:tabs>
          <w:tab w:val="clear" w:pos="360"/>
          <w:tab w:val="left" w:pos="1440"/>
          <w:tab w:val="left" w:pos="2160"/>
        </w:tabs>
        <w:spacing w:after="60"/>
        <w:ind w:left="1440"/>
        <w:rPr>
          <w:rFonts w:cs="Tahoma"/>
          <w:szCs w:val="18"/>
          <w:lang w:val="nl-NL"/>
        </w:rPr>
      </w:pPr>
      <w:r w:rsidRPr="008F0E16">
        <w:rPr>
          <w:rFonts w:cs="Tahoma"/>
          <w:bCs/>
          <w:color w:val="000000"/>
          <w:szCs w:val="18"/>
          <w:lang w:val="nl-NL"/>
        </w:rPr>
        <w:t>Niettegenstaande de regeling van Windows Server 2012 Standard-licenties en eventuele upgrades naar die versies blijven verplichtingen voor het betalen van verschuldigde bedragen voor de Kwalificerende Licenties en dekking onverminderd van kracht.</w:t>
      </w:r>
    </w:p>
    <w:p w14:paraId="4CBC65A7" w14:textId="77777777" w:rsidR="00221A57" w:rsidRPr="00AA7751" w:rsidRDefault="00221A57" w:rsidP="00221A57">
      <w:pPr>
        <w:tabs>
          <w:tab w:val="left" w:pos="1440"/>
          <w:tab w:val="left" w:pos="2160"/>
        </w:tabs>
        <w:ind w:left="1080"/>
        <w:contextualSpacing/>
        <w:rPr>
          <w:rFonts w:cs="Tahoma"/>
          <w:lang w:val="nl-NL"/>
        </w:rPr>
      </w:pPr>
    </w:p>
    <w:p w14:paraId="4CBC65A8" w14:textId="77777777" w:rsidR="00221A57" w:rsidRPr="00AA7751" w:rsidRDefault="001978C7" w:rsidP="00B1475C">
      <w:pPr>
        <w:spacing w:after="60"/>
        <w:ind w:left="720"/>
        <w:rPr>
          <w:rFonts w:cs="Tahoma"/>
          <w:lang w:val="nl-NL"/>
        </w:rPr>
      </w:pPr>
      <w:r w:rsidRPr="00AA7751">
        <w:rPr>
          <w:rFonts w:cs="Tahoma"/>
          <w:b/>
          <w:color w:val="000000"/>
          <w:lang w:val="nl-NL"/>
        </w:rPr>
        <w:t>Aanvullende informatie over het gebruik van Windows Server 2012 voor High Performance Computing (HPC)</w:t>
      </w:r>
    </w:p>
    <w:p w14:paraId="4CBC65A9" w14:textId="77777777" w:rsidR="00E62BC4" w:rsidRPr="00AA7751" w:rsidRDefault="001978C7" w:rsidP="008F0E16">
      <w:pPr>
        <w:ind w:left="720"/>
        <w:rPr>
          <w:rFonts w:cs="Tahoma"/>
          <w:lang w:val="nl-NL"/>
        </w:rPr>
      </w:pPr>
      <w:r w:rsidRPr="00AA7751">
        <w:rPr>
          <w:rFonts w:cs="Tahoma"/>
          <w:color w:val="000000"/>
          <w:lang w:val="nl-NL"/>
        </w:rPr>
        <w:t>Wanneer Windows Server 2012 Standard of Datacenter wordt gebruikt voor High Performance Computing, hebt u geen CAL</w:t>
      </w:r>
      <w:r w:rsidR="00D918FA">
        <w:rPr>
          <w:rFonts w:cs="Tahoma"/>
          <w:color w:val="000000"/>
          <w:lang w:val="nl-NL"/>
        </w:rPr>
        <w:t>’</w:t>
      </w:r>
      <w:r w:rsidRPr="00AA7751">
        <w:rPr>
          <w:rFonts w:cs="Tahoma"/>
          <w:color w:val="000000"/>
          <w:lang w:val="nl-NL"/>
        </w:rPr>
        <w:t>s nodig voor toegang tot de software. Een “High Performance Computing (“HPC”) Workload” betekent een workload waarbij de serversoftware wordt gebruikt om een Clusternode uit te voeren en wordt gebruikt in combinatie met andere software, alleen voor zover nodig om de beveiliging, opslag, prestatieverbetering en systeembeheer van apparaten in een clusternode mogelijk te maken met als</w:t>
      </w:r>
      <w:r w:rsidR="008F0E16">
        <w:rPr>
          <w:rFonts w:cs="Tahoma"/>
          <w:color w:val="000000"/>
          <w:lang w:val="nl-NL"/>
        </w:rPr>
        <w:t> </w:t>
      </w:r>
      <w:r w:rsidRPr="00AA7751">
        <w:rPr>
          <w:rFonts w:cs="Tahoma"/>
          <w:color w:val="000000"/>
          <w:lang w:val="nl-NL"/>
        </w:rPr>
        <w:t>doeleinde het ondersteunen van de geclusterde HPC-toepassingen. Raadpleeg voor meer informatie de Product Use Rights.</w:t>
      </w:r>
    </w:p>
    <w:p w14:paraId="4CBC65AA" w14:textId="77777777" w:rsidR="00586FCE" w:rsidRPr="00AA7751" w:rsidRDefault="00586FCE" w:rsidP="00221A57">
      <w:pPr>
        <w:ind w:left="216"/>
        <w:rPr>
          <w:rFonts w:cs="Tahoma"/>
          <w:lang w:val="nl-NL"/>
        </w:rPr>
      </w:pPr>
    </w:p>
    <w:p w14:paraId="4CBC65AB" w14:textId="77777777" w:rsidR="007C59B2" w:rsidRPr="00AA7751" w:rsidRDefault="007C59B2" w:rsidP="00401499">
      <w:pPr>
        <w:rPr>
          <w:rFonts w:cs="Tahoma"/>
          <w:lang w:val="nl-NL"/>
        </w:rPr>
      </w:pPr>
    </w:p>
    <w:p w14:paraId="4CBC65AC" w14:textId="77777777" w:rsidR="00023FE7" w:rsidRPr="00AA7751" w:rsidRDefault="00F66FB0" w:rsidP="00416294">
      <w:pPr>
        <w:pStyle w:val="Heading3"/>
        <w:rPr>
          <w:rFonts w:ascii="Tahoma" w:hAnsi="Tahoma" w:cs="Tahoma"/>
          <w:lang w:val="nl-NL"/>
        </w:rPr>
      </w:pPr>
      <w:bookmarkStart w:id="1340" w:name="_58_Learning_Solutions"/>
      <w:bookmarkStart w:id="1341" w:name="_54_Learning_Solutions"/>
      <w:bookmarkStart w:id="1342" w:name="_64_62_Learning"/>
      <w:bookmarkStart w:id="1343" w:name="_64_Learning_Solutions"/>
      <w:bookmarkStart w:id="1344" w:name="Srv_60LearningSolMCP1ExamVouch"/>
      <w:bookmarkStart w:id="1345" w:name="_Toc336338324"/>
      <w:bookmarkStart w:id="1346" w:name="_Toc357609060"/>
      <w:bookmarkStart w:id="1347" w:name="Srv_55LearningSolMCP1ExamVouch"/>
      <w:bookmarkStart w:id="1348" w:name="Srv_56LearningSolMCP1ExamVouch"/>
      <w:bookmarkEnd w:id="1340"/>
      <w:bookmarkEnd w:id="1341"/>
      <w:bookmarkEnd w:id="1342"/>
      <w:bookmarkEnd w:id="1343"/>
      <w:r w:rsidRPr="00AA7751">
        <w:rPr>
          <w:rFonts w:ascii="Tahoma" w:hAnsi="Tahoma" w:cs="Tahoma"/>
          <w:caps/>
          <w:color w:val="F66400"/>
          <w:sz w:val="22"/>
          <w:vertAlign w:val="superscript"/>
          <w:lang w:val="nl-NL"/>
        </w:rPr>
        <w:t>6</w:t>
      </w:r>
      <w:r w:rsidR="00401499">
        <w:rPr>
          <w:rFonts w:ascii="Tahoma" w:hAnsi="Tahoma" w:cs="Tahoma"/>
          <w:caps/>
          <w:color w:val="F66400"/>
          <w:sz w:val="22"/>
          <w:vertAlign w:val="superscript"/>
          <w:lang w:val="nl-NL"/>
        </w:rPr>
        <w:t>5</w:t>
      </w:r>
      <w:r w:rsidRPr="00AA7751">
        <w:rPr>
          <w:rFonts w:ascii="Tahoma" w:hAnsi="Tahoma" w:cs="Tahoma"/>
          <w:color w:val="F66400"/>
          <w:sz w:val="22"/>
          <w:lang w:val="nl-NL"/>
        </w:rPr>
        <w:t xml:space="preserve"> Learning Solutions MCP Exam Vouchers</w:t>
      </w:r>
      <w:bookmarkEnd w:id="1344"/>
      <w:bookmarkEnd w:id="1345"/>
      <w:bookmarkEnd w:id="1346"/>
    </w:p>
    <w:bookmarkEnd w:id="1347"/>
    <w:p w14:paraId="4CBC65AD" w14:textId="77777777" w:rsidR="00023FE7" w:rsidRPr="00AA7751" w:rsidRDefault="00023FE7" w:rsidP="00416294">
      <w:pPr>
        <w:pStyle w:val="EndnoteText"/>
        <w:rPr>
          <w:rFonts w:ascii="Tahoma" w:hAnsi="Tahoma" w:cs="Tahoma"/>
          <w:sz w:val="18"/>
          <w:szCs w:val="18"/>
          <w:lang w:val="nl-NL"/>
        </w:rPr>
      </w:pPr>
    </w:p>
    <w:bookmarkEnd w:id="1348"/>
    <w:p w14:paraId="4CBC65AE" w14:textId="77777777" w:rsidR="002A760F" w:rsidRPr="008F0E16" w:rsidRDefault="002A760F" w:rsidP="00416294">
      <w:pPr>
        <w:pStyle w:val="EndnoteText"/>
        <w:ind w:left="720"/>
        <w:rPr>
          <w:rFonts w:ascii="Tahoma" w:hAnsi="Tahoma" w:cs="Tahoma"/>
          <w:sz w:val="18"/>
          <w:szCs w:val="18"/>
          <w:lang w:val="nl-NL"/>
        </w:rPr>
      </w:pPr>
      <w:r w:rsidRPr="008F0E16">
        <w:rPr>
          <w:rFonts w:ascii="Tahoma" w:hAnsi="Tahoma" w:cs="Tahoma"/>
          <w:sz w:val="18"/>
          <w:szCs w:val="18"/>
          <w:lang w:val="nl-NL"/>
        </w:rPr>
        <w:t xml:space="preserve">Alle coupons worden vooraf verstrekt en kunnen op elk gewenst moment worden gebruikt tot 12 maanden na de aankoopdatum. </w:t>
      </w:r>
      <w:r w:rsidRPr="008F0E16">
        <w:rPr>
          <w:rFonts w:ascii="Tahoma" w:hAnsi="Tahoma" w:cs="Tahoma"/>
          <w:bCs/>
          <w:color w:val="000000"/>
          <w:sz w:val="18"/>
          <w:szCs w:val="18"/>
          <w:lang w:val="nl-NL"/>
        </w:rPr>
        <w:t>Zie</w:t>
      </w:r>
      <w:r w:rsidR="00E2033A" w:rsidRPr="008F0E16">
        <w:rPr>
          <w:rFonts w:ascii="Tahoma" w:hAnsi="Tahoma" w:cs="Tahoma"/>
          <w:bCs/>
          <w:color w:val="000000"/>
          <w:sz w:val="18"/>
          <w:szCs w:val="18"/>
          <w:lang w:val="nl-NL"/>
        </w:rPr>
        <w:t xml:space="preserve"> </w:t>
      </w:r>
      <w:hyperlink w:anchor="_Section_5_–" w:history="1">
        <w:r w:rsidRPr="008F0E16">
          <w:rPr>
            <w:rStyle w:val="Hyperlink"/>
            <w:rFonts w:ascii="Tahoma" w:hAnsi="Tahoma" w:cs="Tahoma"/>
            <w:sz w:val="18"/>
            <w:szCs w:val="18"/>
            <w:lang w:val="nl-NL"/>
          </w:rPr>
          <w:t>Sectie 5</w:t>
        </w:r>
      </w:hyperlink>
      <w:r w:rsidRPr="008F0E16">
        <w:rPr>
          <w:rFonts w:ascii="Tahoma" w:hAnsi="Tahoma" w:cs="Tahoma"/>
          <w:bCs/>
          <w:color w:val="000000"/>
          <w:sz w:val="18"/>
          <w:szCs w:val="18"/>
          <w:lang w:val="nl-NL"/>
        </w:rPr>
        <w:t xml:space="preserve"> voor prijzen en betalingsvo</w:t>
      </w:r>
      <w:r w:rsidR="008F0E16" w:rsidRPr="008F0E16">
        <w:rPr>
          <w:rFonts w:ascii="Tahoma" w:hAnsi="Tahoma" w:cs="Tahoma"/>
          <w:bCs/>
          <w:color w:val="000000"/>
          <w:sz w:val="18"/>
          <w:szCs w:val="18"/>
          <w:lang w:val="nl-NL"/>
        </w:rPr>
        <w:t>orwaarden voor online diensten.</w:t>
      </w:r>
    </w:p>
    <w:p w14:paraId="4CBC65AF" w14:textId="77777777" w:rsidR="00560A10" w:rsidRPr="00AA7751" w:rsidRDefault="00560A10" w:rsidP="00416294">
      <w:pPr>
        <w:pStyle w:val="EndnoteText"/>
        <w:ind w:left="720"/>
        <w:rPr>
          <w:rFonts w:ascii="Tahoma" w:hAnsi="Tahoma" w:cs="Tahoma"/>
          <w:sz w:val="18"/>
          <w:szCs w:val="18"/>
          <w:lang w:val="nl-NL"/>
        </w:rPr>
      </w:pPr>
    </w:p>
    <w:p w14:paraId="4CBC65B0" w14:textId="77777777" w:rsidR="00560A10" w:rsidRPr="00AA7751" w:rsidRDefault="00560A10" w:rsidP="00B1475C">
      <w:pPr>
        <w:spacing w:after="60"/>
        <w:ind w:left="720"/>
        <w:rPr>
          <w:rFonts w:cs="Tahoma"/>
          <w:lang w:val="nl-NL"/>
        </w:rPr>
      </w:pPr>
      <w:r w:rsidRPr="00AA7751">
        <w:rPr>
          <w:rFonts w:cs="Tahoma"/>
          <w:b/>
          <w:color w:val="000000"/>
          <w:lang w:val="nl-NL"/>
        </w:rPr>
        <w:t>Licentie voor examensite voor MOS-certificering (Microsoft Office Specialist)</w:t>
      </w:r>
    </w:p>
    <w:p w14:paraId="4CBC65B1" w14:textId="77777777" w:rsidR="00560A10" w:rsidRPr="00AA7751" w:rsidRDefault="00560A10" w:rsidP="00B1475C">
      <w:pPr>
        <w:ind w:left="720"/>
        <w:rPr>
          <w:rFonts w:cs="Tahoma"/>
          <w:lang w:val="nl-NL"/>
        </w:rPr>
      </w:pPr>
      <w:r w:rsidRPr="00AA7751">
        <w:rPr>
          <w:rFonts w:cs="Tahoma"/>
          <w:color w:val="000000"/>
          <w:lang w:val="nl-NL"/>
        </w:rPr>
        <w:t>Er wordt van u vereist dat u een door Certiport geautoriseerd testcentrum bent als u de licentie voor de site</w:t>
      </w:r>
      <w:r w:rsidR="007C59B2" w:rsidRPr="00AA7751">
        <w:rPr>
          <w:rFonts w:cs="Tahoma"/>
          <w:color w:val="000000"/>
          <w:lang w:val="nl-NL"/>
        </w:rPr>
        <w:t> </w:t>
      </w:r>
      <w:r w:rsidRPr="00AA7751">
        <w:rPr>
          <w:rFonts w:cs="Tahoma"/>
          <w:color w:val="000000"/>
          <w:lang w:val="nl-NL"/>
        </w:rPr>
        <w:t>wilt gebruiken.</w:t>
      </w:r>
      <w:r w:rsidR="00270CCD" w:rsidRPr="00AA7751">
        <w:rPr>
          <w:rFonts w:cs="Tahoma"/>
          <w:color w:val="000000"/>
          <w:lang w:val="nl-NL"/>
        </w:rPr>
        <w:t xml:space="preserve"> </w:t>
      </w:r>
      <w:r w:rsidRPr="00AA7751">
        <w:rPr>
          <w:rFonts w:cs="Tahoma"/>
          <w:color w:val="000000"/>
          <w:lang w:val="nl-NL"/>
        </w:rPr>
        <w:t>Indien u geen door Certiport geautoriseerd testcentrum bent, dient u dit proces te doorlopen om een Certiport-testcentrum te worden voordat u de licentie voor de site kunt gebruiken. De</w:t>
      </w:r>
      <w:r w:rsidR="007C59B2" w:rsidRPr="00AA7751">
        <w:rPr>
          <w:rFonts w:cs="Tahoma"/>
          <w:color w:val="000000"/>
          <w:lang w:val="nl-NL"/>
        </w:rPr>
        <w:t> </w:t>
      </w:r>
      <w:r w:rsidRPr="00AA7751">
        <w:rPr>
          <w:rFonts w:cs="Tahoma"/>
          <w:color w:val="000000"/>
          <w:lang w:val="nl-NL"/>
        </w:rPr>
        <w:t>sitelicentie eindigt 12 maanden na de datum van aankoop automatisch. Eventuele ongebruikte certificeringsexamens vervallen.</w:t>
      </w:r>
    </w:p>
    <w:p w14:paraId="4CBC65B2" w14:textId="77777777" w:rsidR="00560A10" w:rsidRPr="00AA7751" w:rsidRDefault="00560A10" w:rsidP="00B1475C">
      <w:pPr>
        <w:pStyle w:val="EndnoteText"/>
        <w:ind w:left="0"/>
        <w:rPr>
          <w:rFonts w:ascii="Tahoma" w:hAnsi="Tahoma" w:cs="Tahoma"/>
          <w:sz w:val="18"/>
          <w:szCs w:val="18"/>
          <w:lang w:val="nl-NL"/>
        </w:rPr>
      </w:pPr>
    </w:p>
    <w:p w14:paraId="4CBC65B3" w14:textId="77777777" w:rsidR="00560A10" w:rsidRPr="00AA7751" w:rsidRDefault="00560A10" w:rsidP="00B1475C">
      <w:pPr>
        <w:spacing w:after="60"/>
        <w:ind w:left="720"/>
        <w:rPr>
          <w:rFonts w:cs="Tahoma"/>
          <w:lang w:val="nl-NL"/>
        </w:rPr>
      </w:pPr>
      <w:r w:rsidRPr="00AA7751">
        <w:rPr>
          <w:rFonts w:cs="Tahoma"/>
          <w:b/>
          <w:color w:val="000000"/>
          <w:lang w:val="nl-NL"/>
        </w:rPr>
        <w:t>Licentie voor examensite voor MTA-certificering (Microsoft Technology Associate)</w:t>
      </w:r>
    </w:p>
    <w:p w14:paraId="4CBC65B4" w14:textId="77777777" w:rsidR="00560A10" w:rsidRPr="00AA7751" w:rsidRDefault="00560A10" w:rsidP="00B1475C">
      <w:pPr>
        <w:ind w:left="720"/>
        <w:rPr>
          <w:rFonts w:cs="Tahoma"/>
          <w:lang w:val="nl-NL"/>
        </w:rPr>
      </w:pPr>
      <w:r w:rsidRPr="00AA7751">
        <w:rPr>
          <w:rFonts w:cs="Tahoma"/>
          <w:color w:val="000000"/>
          <w:lang w:val="nl-NL"/>
        </w:rPr>
        <w:t>Er wordt van u vereist dat u een door Certiport geautoriseerd testcentrum bent als u de licentie voor de site wilt gebruiken.</w:t>
      </w:r>
      <w:r w:rsidR="00270CCD" w:rsidRPr="00AA7751">
        <w:rPr>
          <w:rFonts w:cs="Tahoma"/>
          <w:color w:val="000000"/>
          <w:lang w:val="nl-NL"/>
        </w:rPr>
        <w:t xml:space="preserve"> </w:t>
      </w:r>
      <w:r w:rsidRPr="00AA7751">
        <w:rPr>
          <w:rFonts w:cs="Tahoma"/>
          <w:color w:val="000000"/>
          <w:lang w:val="nl-NL"/>
        </w:rPr>
        <w:t xml:space="preserve">Indien u geen door Certiport geautoriseerd testcentrum bent, dient u dit proces te doorlopen om een Certiport-testcentrum te worden voordat u de licentie voor de site kunt gebruiken. De sitelicentie </w:t>
      </w:r>
      <w:r w:rsidRPr="00AA7751">
        <w:rPr>
          <w:rFonts w:cs="Tahoma"/>
          <w:color w:val="000000"/>
          <w:lang w:val="nl-NL"/>
        </w:rPr>
        <w:lastRenderedPageBreak/>
        <w:t>eindigt 12 maanden na de datum van aankoop automatisch. Eventuele ongebruikte certificeringsexamens vervallen.</w:t>
      </w:r>
    </w:p>
    <w:p w14:paraId="4CBC65B5" w14:textId="77777777" w:rsidR="00F42FD5" w:rsidRDefault="00F42FD5" w:rsidP="00416294">
      <w:pPr>
        <w:pStyle w:val="EndnoteText"/>
        <w:ind w:left="720"/>
        <w:rPr>
          <w:rFonts w:ascii="Tahoma" w:hAnsi="Tahoma" w:cs="Tahoma"/>
          <w:sz w:val="18"/>
          <w:szCs w:val="18"/>
          <w:lang w:val="nl-NL"/>
        </w:rPr>
      </w:pPr>
    </w:p>
    <w:p w14:paraId="4CBC65B6" w14:textId="77777777" w:rsidR="00401499" w:rsidRPr="00AA7751" w:rsidRDefault="00401499" w:rsidP="00416294">
      <w:pPr>
        <w:pStyle w:val="EndnoteText"/>
        <w:ind w:left="720"/>
        <w:rPr>
          <w:rFonts w:ascii="Tahoma" w:hAnsi="Tahoma" w:cs="Tahoma"/>
          <w:sz w:val="18"/>
          <w:szCs w:val="18"/>
          <w:lang w:val="nl-NL"/>
        </w:rPr>
      </w:pPr>
    </w:p>
    <w:p w14:paraId="4CBC65B7" w14:textId="77777777" w:rsidR="00F42FD5" w:rsidRPr="00AA7751" w:rsidRDefault="00F66FB0" w:rsidP="00416294">
      <w:pPr>
        <w:pStyle w:val="Heading2"/>
        <w:ind w:left="0"/>
        <w:rPr>
          <w:rFonts w:ascii="Tahoma" w:hAnsi="Tahoma" w:cs="Tahoma"/>
          <w:lang w:val="nl-NL"/>
        </w:rPr>
      </w:pPr>
      <w:bookmarkStart w:id="1349" w:name="_65_63_Lync"/>
      <w:bookmarkStart w:id="1350" w:name="_65_Lync_Online"/>
      <w:bookmarkStart w:id="1351" w:name="_Toc336338325"/>
      <w:bookmarkStart w:id="1352" w:name="_Toc357609061"/>
      <w:bookmarkStart w:id="1353" w:name="Srv_65LyncOnlinePlan1and2"/>
      <w:bookmarkEnd w:id="1349"/>
      <w:bookmarkEnd w:id="1350"/>
      <w:r w:rsidRPr="00AA7751">
        <w:rPr>
          <w:rFonts w:ascii="Tahoma" w:hAnsi="Tahoma" w:cs="Tahoma"/>
          <w:caps/>
          <w:color w:val="FF6600"/>
          <w:sz w:val="22"/>
          <w:vertAlign w:val="superscript"/>
          <w:lang w:val="nl-NL"/>
        </w:rPr>
        <w:t>6</w:t>
      </w:r>
      <w:r w:rsidR="00401499">
        <w:rPr>
          <w:rFonts w:ascii="Tahoma" w:hAnsi="Tahoma" w:cs="Tahoma"/>
          <w:caps/>
          <w:color w:val="FF6600"/>
          <w:sz w:val="22"/>
          <w:vertAlign w:val="superscript"/>
          <w:lang w:val="nl-NL"/>
        </w:rPr>
        <w:t>6</w:t>
      </w:r>
      <w:r w:rsidRPr="00AA7751">
        <w:rPr>
          <w:rFonts w:ascii="Tahoma" w:hAnsi="Tahoma" w:cs="Tahoma"/>
          <w:color w:val="FF6600"/>
          <w:sz w:val="22"/>
          <w:szCs w:val="22"/>
          <w:lang w:val="nl-NL"/>
        </w:rPr>
        <w:t xml:space="preserve"> </w:t>
      </w:r>
      <w:r w:rsidRPr="00AA7751">
        <w:rPr>
          <w:rFonts w:ascii="Tahoma" w:hAnsi="Tahoma" w:cs="Tahoma"/>
          <w:color w:val="FF6600"/>
          <w:sz w:val="22"/>
          <w:lang w:val="nl-NL"/>
        </w:rPr>
        <w:t>Lync Online Plan 1, 2 en 3</w:t>
      </w:r>
      <w:bookmarkEnd w:id="1351"/>
      <w:bookmarkEnd w:id="1352"/>
    </w:p>
    <w:bookmarkEnd w:id="1353"/>
    <w:p w14:paraId="4CBC65B8" w14:textId="77777777" w:rsidR="00F42FD5" w:rsidRPr="00AA7751" w:rsidRDefault="00F42FD5" w:rsidP="00F42FD5">
      <w:pPr>
        <w:rPr>
          <w:rFonts w:cs="Tahoma"/>
          <w:lang w:val="nl-NL"/>
        </w:rPr>
      </w:pPr>
    </w:p>
    <w:p w14:paraId="4CBC65B9" w14:textId="77777777" w:rsidR="00693524" w:rsidRPr="00AA7751" w:rsidRDefault="00194DAF" w:rsidP="00693524">
      <w:pPr>
        <w:ind w:left="720"/>
        <w:rPr>
          <w:rFonts w:cs="Tahoma"/>
          <w:lang w:val="nl-NL"/>
        </w:rPr>
      </w:pPr>
      <w:r w:rsidRPr="00AA7751">
        <w:rPr>
          <w:rFonts w:cs="Tahoma"/>
          <w:color w:val="000000"/>
          <w:lang w:val="nl-NL"/>
        </w:rPr>
        <w:t>Voor toegang tot Lync Online Plan 1 en Plan 2 vanaf een Mac-computer is de afzonderlijke aanschaf en installatie van Microsoft Lync 2013 (of Lync voor Mac 2011) vereist voor toegang tot de volledige functieset van Lync Online Plan 1 en Plan 2. Als tijdelijke aanbieding ontvangen Mac-klanten met een licentie voor Lync Online kosteloos één gelicentieerd exemplaar van Lync voor Mac 2011 bij elke evaluatie- of betaalde abonnementslicentie voor Lync Online. De software mag alleen worden gebruikt met Lync Online en alle rechten voor het gebruik van de software worden beëindigd bij het aflopen van de onderliggende abonnementslicentie of migratie naar de volgende grote nieuwe versie van Lync Online, afhankelijk van</w:t>
      </w:r>
      <w:r w:rsidR="007C59B2" w:rsidRPr="00AA7751">
        <w:rPr>
          <w:rFonts w:cs="Tahoma"/>
          <w:color w:val="000000"/>
          <w:lang w:val="nl-NL"/>
        </w:rPr>
        <w:t> </w:t>
      </w:r>
      <w:r w:rsidRPr="00AA7751">
        <w:rPr>
          <w:rFonts w:cs="Tahoma"/>
          <w:color w:val="000000"/>
          <w:lang w:val="nl-NL"/>
        </w:rPr>
        <w:t>wat</w:t>
      </w:r>
      <w:r w:rsidR="007C59B2" w:rsidRPr="00AA7751">
        <w:rPr>
          <w:rFonts w:cs="Tahoma"/>
          <w:color w:val="000000"/>
          <w:lang w:val="nl-NL"/>
        </w:rPr>
        <w:t> </w:t>
      </w:r>
      <w:r w:rsidRPr="00AA7751">
        <w:rPr>
          <w:rFonts w:cs="Tahoma"/>
          <w:color w:val="000000"/>
          <w:lang w:val="nl-NL"/>
        </w:rPr>
        <w:t>zich het eerste voordoet. Klanten kunnen de gratis Lync Basic 2013-client gebruiken voor hun Windows-eindgebruikers.</w:t>
      </w:r>
    </w:p>
    <w:p w14:paraId="4CBC65BA" w14:textId="77777777" w:rsidR="006D33A5" w:rsidRPr="00AA7751" w:rsidRDefault="006D33A5" w:rsidP="008A36D8">
      <w:pPr>
        <w:ind w:left="720"/>
        <w:rPr>
          <w:rFonts w:cs="Tahoma"/>
          <w:lang w:val="nl-NL"/>
        </w:rPr>
      </w:pPr>
    </w:p>
    <w:p w14:paraId="4CBC65BB" w14:textId="77777777" w:rsidR="006D33A5" w:rsidRPr="00AA7751" w:rsidRDefault="006D33A5" w:rsidP="003D0252">
      <w:pPr>
        <w:spacing w:after="60"/>
        <w:ind w:left="720"/>
        <w:rPr>
          <w:rFonts w:cs="Tahoma"/>
          <w:lang w:val="nl-NL"/>
        </w:rPr>
      </w:pPr>
      <w:r w:rsidRPr="00AA7751">
        <w:rPr>
          <w:rFonts w:eastAsia="Calibri" w:cs="Tahoma"/>
          <w:b/>
          <w:color w:val="000000"/>
          <w:szCs w:val="18"/>
          <w:lang w:val="nl-NL"/>
        </w:rPr>
        <w:t>Clouddiensten voor overheidsgemeenschappen (alleen VS)</w:t>
      </w:r>
    </w:p>
    <w:p w14:paraId="4CBC65BC" w14:textId="77777777" w:rsidR="006D33A5" w:rsidRPr="00AA7751" w:rsidRDefault="006D33A5" w:rsidP="006D33A5">
      <w:pPr>
        <w:ind w:left="720"/>
        <w:rPr>
          <w:rFonts w:cs="Tahoma"/>
          <w:lang w:val="nl-NL"/>
        </w:rPr>
      </w:pPr>
      <w:r w:rsidRPr="00AA7751">
        <w:rPr>
          <w:rFonts w:eastAsia="Calibri" w:cs="Tahoma"/>
          <w:color w:val="000000"/>
          <w:szCs w:val="18"/>
          <w:lang w:val="nl-NL"/>
        </w:rPr>
        <w:t>Sommige online diensten in de Office 365-productfamilie (waaronder Lync Online Plan 1, 2 en 3) worden aangeboden als clouddiensten voor overheidsgemeenschappen en clouddiensten voor niet-overheidsgemeenschappen.</w:t>
      </w:r>
      <w:r w:rsidR="00270CCD" w:rsidRPr="00AA7751">
        <w:rPr>
          <w:rFonts w:eastAsia="Calibri" w:cs="Tahoma"/>
          <w:color w:val="000000"/>
          <w:szCs w:val="18"/>
          <w:lang w:val="nl-NL"/>
        </w:rPr>
        <w:t xml:space="preserve"> </w:t>
      </w:r>
      <w:r w:rsidRPr="00AA7751">
        <w:rPr>
          <w:rFonts w:eastAsia="Calibri" w:cs="Tahoma"/>
          <w:color w:val="000000"/>
          <w:szCs w:val="18"/>
          <w:lang w:val="nl-NL"/>
        </w:rPr>
        <w:t>Klanten kunnen worden voorzien als de ene of de andere, maar niet als een combinatie van beide.</w:t>
      </w:r>
      <w:r w:rsidR="00270CCD" w:rsidRPr="00AA7751">
        <w:rPr>
          <w:rFonts w:eastAsia="Calibri" w:cs="Tahoma"/>
          <w:color w:val="000000"/>
          <w:szCs w:val="18"/>
          <w:lang w:val="nl-NL"/>
        </w:rPr>
        <w:t xml:space="preserve"> </w:t>
      </w:r>
      <w:r w:rsidRPr="00AA7751">
        <w:rPr>
          <w:rFonts w:eastAsia="Calibri" w:cs="Tahoma"/>
          <w:color w:val="000000"/>
          <w:szCs w:val="18"/>
          <w:lang w:val="nl-NL"/>
        </w:rPr>
        <w:t xml:space="preserve">Online Diensten die zijn aangeduide als clouddienst voor overheidsgemeenschappen mogen niet binnen hetzelfde domein worden ingezet als clouddiensten voor niet-overheidsgemeenschappen. Deze beperking geldt voor alle online diensten die deel uitmaken van de Office 365-productfamilie, met inbegrip van Exchange Online, SharePoint Online en Lync Online. </w:t>
      </w:r>
    </w:p>
    <w:p w14:paraId="4CBC65BD" w14:textId="77777777" w:rsidR="006D33A5" w:rsidRPr="00AA7751" w:rsidRDefault="006D33A5" w:rsidP="006D33A5">
      <w:pPr>
        <w:ind w:left="720"/>
        <w:rPr>
          <w:rFonts w:cs="Tahoma"/>
          <w:lang w:val="nl-NL"/>
        </w:rPr>
      </w:pPr>
    </w:p>
    <w:p w14:paraId="4CBC65BE" w14:textId="77777777" w:rsidR="006D33A5" w:rsidRPr="00AA7751" w:rsidRDefault="006D33A5" w:rsidP="006D33A5">
      <w:pPr>
        <w:ind w:left="720"/>
        <w:rPr>
          <w:rFonts w:cs="Tahoma"/>
          <w:lang w:val="nl-NL"/>
        </w:rPr>
      </w:pPr>
      <w:r w:rsidRPr="00AA7751">
        <w:rPr>
          <w:rFonts w:eastAsia="Calibri" w:cs="Tahoma"/>
          <w:color w:val="000000"/>
          <w:szCs w:val="18"/>
          <w:lang w:val="nl-NL"/>
        </w:rPr>
        <w:t>Wanneer een online dienst eenmaal wordt aangeboden in de cloud van een overheidsgemeenschap, blijft</w:t>
      </w:r>
      <w:r w:rsidR="007C59B2" w:rsidRPr="00AA7751">
        <w:rPr>
          <w:rFonts w:eastAsia="Calibri" w:cs="Tahoma"/>
          <w:color w:val="000000"/>
          <w:szCs w:val="18"/>
          <w:lang w:val="nl-NL"/>
        </w:rPr>
        <w:t> </w:t>
      </w:r>
      <w:r w:rsidRPr="00AA7751">
        <w:rPr>
          <w:rFonts w:eastAsia="Calibri" w:cs="Tahoma"/>
          <w:color w:val="000000"/>
          <w:szCs w:val="18"/>
          <w:lang w:val="nl-NL"/>
        </w:rPr>
        <w:t>dit</w:t>
      </w:r>
      <w:r w:rsidR="007C59B2" w:rsidRPr="00AA7751">
        <w:rPr>
          <w:rFonts w:eastAsia="Calibri" w:cs="Tahoma"/>
          <w:color w:val="000000"/>
          <w:szCs w:val="18"/>
          <w:lang w:val="nl-NL"/>
        </w:rPr>
        <w:t> </w:t>
      </w:r>
      <w:r w:rsidRPr="00AA7751">
        <w:rPr>
          <w:rFonts w:eastAsia="Calibri" w:cs="Tahoma"/>
          <w:color w:val="000000"/>
          <w:szCs w:val="18"/>
          <w:lang w:val="nl-NL"/>
        </w:rPr>
        <w:t>zo voor de gehele looptijd van het abonnement. Klanten in de Verenigde Staten die overheidsentiteiten zijn op federaal, staats-, lokaal of stamniveau dienen deel uit te maken van een US Government Enterprise Enrollment of Enterprise Subscription Enrollment om online diensten te kunnen aanschaffen die zijn aangeduid als clouddiensten voor overheidsgemeenschappen.</w:t>
      </w:r>
      <w:r w:rsidR="00270CCD" w:rsidRPr="00AA7751">
        <w:rPr>
          <w:rFonts w:eastAsia="Calibri" w:cs="Tahoma"/>
          <w:color w:val="000000"/>
          <w:szCs w:val="18"/>
          <w:lang w:val="nl-NL"/>
        </w:rPr>
        <w:t xml:space="preserve"> </w:t>
      </w:r>
      <w:r w:rsidRPr="00AA7751">
        <w:rPr>
          <w:rFonts w:eastAsia="Calibri" w:cs="Tahoma"/>
          <w:color w:val="000000"/>
          <w:szCs w:val="18"/>
          <w:lang w:val="nl-NL"/>
        </w:rPr>
        <w:t>Gebruiksrechten voor clouddiensten voor overheidsgemeenschappen zijn gelijkwaardig aan die van hun standaard equivalenten voor meerdere houders.</w:t>
      </w:r>
      <w:r w:rsidR="00270CCD" w:rsidRPr="00AA7751">
        <w:rPr>
          <w:rFonts w:eastAsia="Calibri" w:cs="Tahoma"/>
          <w:color w:val="000000"/>
          <w:szCs w:val="18"/>
          <w:lang w:val="nl-NL"/>
        </w:rPr>
        <w:t xml:space="preserve"> </w:t>
      </w:r>
    </w:p>
    <w:p w14:paraId="4CBC65BF" w14:textId="77777777" w:rsidR="00586FCE" w:rsidRDefault="00586FCE" w:rsidP="00FC31B7">
      <w:pPr>
        <w:ind w:left="720"/>
        <w:rPr>
          <w:rFonts w:cs="Tahoma"/>
          <w:lang w:val="nl-NL"/>
        </w:rPr>
      </w:pPr>
    </w:p>
    <w:p w14:paraId="4CBC65C0" w14:textId="77777777" w:rsidR="00401499" w:rsidRPr="00AA7751" w:rsidRDefault="00401499" w:rsidP="00FC31B7">
      <w:pPr>
        <w:ind w:left="720"/>
        <w:rPr>
          <w:rFonts w:cs="Tahoma"/>
          <w:lang w:val="nl-NL"/>
        </w:rPr>
      </w:pPr>
    </w:p>
    <w:p w14:paraId="4CBC65C1" w14:textId="77777777" w:rsidR="004E0852" w:rsidRPr="00AA7751" w:rsidRDefault="00401499" w:rsidP="004E0852">
      <w:pPr>
        <w:pStyle w:val="Heading2"/>
        <w:ind w:left="0"/>
        <w:rPr>
          <w:rFonts w:ascii="Tahoma" w:hAnsi="Tahoma" w:cs="Tahoma"/>
          <w:lang w:val="nl-NL"/>
        </w:rPr>
      </w:pPr>
      <w:bookmarkStart w:id="1354" w:name="_62_Lync_Server"/>
      <w:bookmarkStart w:id="1355" w:name="_Toc357609062"/>
      <w:bookmarkStart w:id="1356" w:name="_Toc336338326"/>
      <w:bookmarkStart w:id="1357" w:name="Srv_62LyncServer2010StandEnt"/>
      <w:bookmarkEnd w:id="1354"/>
      <w:r>
        <w:rPr>
          <w:rFonts w:ascii="Tahoma" w:hAnsi="Tahoma" w:cs="Tahoma"/>
          <w:caps/>
          <w:color w:val="FA6500"/>
          <w:sz w:val="22"/>
          <w:vertAlign w:val="superscript"/>
          <w:lang w:val="nl-NL"/>
        </w:rPr>
        <w:t>67</w:t>
      </w:r>
      <w:r w:rsidR="00F66FB0" w:rsidRPr="00AA7751">
        <w:rPr>
          <w:rFonts w:ascii="Tahoma" w:hAnsi="Tahoma" w:cs="Tahoma"/>
          <w:caps/>
          <w:color w:val="FA6500"/>
          <w:sz w:val="22"/>
          <w:lang w:val="nl-NL"/>
        </w:rPr>
        <w:t xml:space="preserve"> </w:t>
      </w:r>
      <w:r w:rsidR="00F66FB0" w:rsidRPr="00AA7751">
        <w:rPr>
          <w:rFonts w:ascii="Tahoma" w:hAnsi="Tahoma" w:cs="Tahoma"/>
          <w:color w:val="FA6500"/>
          <w:sz w:val="22"/>
          <w:lang w:val="nl-NL"/>
        </w:rPr>
        <w:t>Lync Server 2013</w:t>
      </w:r>
      <w:bookmarkEnd w:id="1355"/>
      <w:r w:rsidR="00F66FB0" w:rsidRPr="00AA7751">
        <w:rPr>
          <w:rFonts w:ascii="Tahoma" w:hAnsi="Tahoma" w:cs="Tahoma"/>
          <w:color w:val="FA6500"/>
          <w:sz w:val="22"/>
          <w:lang w:val="nl-NL"/>
        </w:rPr>
        <w:t xml:space="preserve"> </w:t>
      </w:r>
    </w:p>
    <w:p w14:paraId="4CBC65C2" w14:textId="77777777" w:rsidR="004E0852" w:rsidRPr="00AA7751" w:rsidRDefault="004E0852" w:rsidP="004E0852">
      <w:pPr>
        <w:ind w:left="720"/>
        <w:rPr>
          <w:rFonts w:cs="Tahoma"/>
          <w:lang w:val="nl-NL"/>
        </w:rPr>
      </w:pPr>
    </w:p>
    <w:p w14:paraId="4CBC65C3" w14:textId="77777777" w:rsidR="004E0852" w:rsidRPr="00AA7751" w:rsidRDefault="004E0852" w:rsidP="004E0852">
      <w:pPr>
        <w:ind w:left="720"/>
        <w:rPr>
          <w:rFonts w:cs="Tahoma"/>
          <w:lang w:val="nl-NL"/>
        </w:rPr>
      </w:pPr>
      <w:r w:rsidRPr="00AA7751">
        <w:rPr>
          <w:rFonts w:cs="Tahoma"/>
          <w:color w:val="000000"/>
          <w:szCs w:val="18"/>
          <w:lang w:val="nl-NL"/>
        </w:rPr>
        <w:t>Lync Server 2013 is de nieuwste versie van Lync Server.</w:t>
      </w:r>
      <w:r w:rsidR="00270CCD" w:rsidRPr="00AA7751">
        <w:rPr>
          <w:rFonts w:cs="Tahoma"/>
          <w:color w:val="000000"/>
          <w:szCs w:val="18"/>
          <w:lang w:val="nl-NL"/>
        </w:rPr>
        <w:t xml:space="preserve"> </w:t>
      </w:r>
      <w:r w:rsidRPr="00AA7751">
        <w:rPr>
          <w:rFonts w:cs="Tahoma"/>
          <w:color w:val="000000"/>
          <w:szCs w:val="18"/>
          <w:lang w:val="nl-NL"/>
        </w:rPr>
        <w:t>Klanten die op 1 december 2012 over actieve Software Assurance beschikken voor Lync Server 2010 Standard of Enterprise</w:t>
      </w:r>
      <w:bookmarkEnd w:id="1356"/>
      <w:r w:rsidRPr="00AA7751">
        <w:rPr>
          <w:rFonts w:cs="Tahoma"/>
          <w:color w:val="000000"/>
          <w:szCs w:val="18"/>
          <w:lang w:val="nl-NL"/>
        </w:rPr>
        <w:t>, mogen Lync Server 2013 upgraden en gebruiken in plaats van hun corresponderende gelicentieerde kopieën van Lync Server 2010.</w:t>
      </w:r>
    </w:p>
    <w:bookmarkEnd w:id="1357"/>
    <w:p w14:paraId="4CBC65C4" w14:textId="77777777" w:rsidR="00CD0D74" w:rsidRPr="00AA7751" w:rsidRDefault="00CD0D74" w:rsidP="00CD0D74">
      <w:pPr>
        <w:ind w:left="720"/>
        <w:rPr>
          <w:rFonts w:cs="Tahoma"/>
          <w:lang w:val="nl-NL"/>
        </w:rPr>
      </w:pPr>
    </w:p>
    <w:p w14:paraId="4CBC65C5" w14:textId="77777777" w:rsidR="00CD0D74" w:rsidRPr="00AA7751" w:rsidRDefault="00CD0D74" w:rsidP="00CD0D74">
      <w:pPr>
        <w:ind w:left="720"/>
        <w:rPr>
          <w:rFonts w:cs="Tahoma"/>
          <w:lang w:val="nl-NL"/>
        </w:rPr>
      </w:pPr>
      <w:r w:rsidRPr="00AA7751">
        <w:rPr>
          <w:rFonts w:cs="Tahoma"/>
          <w:color w:val="000000"/>
          <w:szCs w:val="18"/>
          <w:lang w:val="nl-NL"/>
        </w:rPr>
        <w:t>Lync Server 2013 CAL</w:t>
      </w:r>
      <w:r w:rsidR="00D918FA">
        <w:rPr>
          <w:rFonts w:cs="Tahoma"/>
          <w:color w:val="000000"/>
          <w:szCs w:val="18"/>
          <w:lang w:val="nl-NL"/>
        </w:rPr>
        <w:t>’</w:t>
      </w:r>
      <w:r w:rsidRPr="00AA7751">
        <w:rPr>
          <w:rFonts w:cs="Tahoma"/>
          <w:color w:val="000000"/>
          <w:szCs w:val="18"/>
          <w:lang w:val="nl-NL"/>
        </w:rPr>
        <w:t>s zijn de opvolgende CAL</w:t>
      </w:r>
      <w:r w:rsidR="00D918FA">
        <w:rPr>
          <w:rFonts w:cs="Tahoma"/>
          <w:color w:val="000000"/>
          <w:szCs w:val="18"/>
          <w:lang w:val="nl-NL"/>
        </w:rPr>
        <w:t>’</w:t>
      </w:r>
      <w:r w:rsidRPr="00AA7751">
        <w:rPr>
          <w:rFonts w:cs="Tahoma"/>
          <w:color w:val="000000"/>
          <w:szCs w:val="18"/>
          <w:lang w:val="nl-NL"/>
        </w:rPr>
        <w:t>s voor Lync Server 2010 CAL</w:t>
      </w:r>
      <w:r w:rsidR="00D918FA">
        <w:rPr>
          <w:rFonts w:cs="Tahoma"/>
          <w:color w:val="000000"/>
          <w:szCs w:val="18"/>
          <w:lang w:val="nl-NL"/>
        </w:rPr>
        <w:t>’</w:t>
      </w:r>
      <w:r w:rsidRPr="00AA7751">
        <w:rPr>
          <w:rFonts w:cs="Tahoma"/>
          <w:color w:val="000000"/>
          <w:szCs w:val="18"/>
          <w:lang w:val="nl-NL"/>
        </w:rPr>
        <w:t>s.</w:t>
      </w:r>
      <w:r w:rsidR="00270CCD" w:rsidRPr="00AA7751">
        <w:rPr>
          <w:rFonts w:cs="Tahoma"/>
          <w:color w:val="000000"/>
          <w:szCs w:val="18"/>
          <w:lang w:val="nl-NL"/>
        </w:rPr>
        <w:t xml:space="preserve"> </w:t>
      </w:r>
    </w:p>
    <w:p w14:paraId="4CBC65C6" w14:textId="77777777" w:rsidR="00CD0D74" w:rsidRPr="00AA7751" w:rsidRDefault="00CD0D74" w:rsidP="00CD0D74">
      <w:pPr>
        <w:ind w:left="720"/>
        <w:rPr>
          <w:rFonts w:cs="Tahoma"/>
          <w:color w:val="000000"/>
          <w:szCs w:val="18"/>
          <w:lang w:val="nl-NL"/>
        </w:rPr>
      </w:pPr>
    </w:p>
    <w:p w14:paraId="4CBC65C7" w14:textId="77777777" w:rsidR="007C59B2" w:rsidRPr="00AA7751" w:rsidRDefault="007C59B2" w:rsidP="00CD0D74">
      <w:pPr>
        <w:ind w:left="720"/>
        <w:rPr>
          <w:rFonts w:cs="Tahoma"/>
          <w:color w:val="000000"/>
          <w:szCs w:val="18"/>
          <w:lang w:val="nl-NL"/>
        </w:rPr>
      </w:pPr>
    </w:p>
    <w:p w14:paraId="4CBC65C8" w14:textId="77777777" w:rsidR="007C59B2" w:rsidRPr="00AA7751" w:rsidRDefault="007C59B2" w:rsidP="00CD0D74">
      <w:pPr>
        <w:ind w:left="720"/>
        <w:rPr>
          <w:rFonts w:cs="Tahoma"/>
          <w:lang w:val="nl-NL"/>
        </w:rPr>
      </w:pPr>
    </w:p>
    <w:tbl>
      <w:tblPr>
        <w:tblW w:w="8190" w:type="dxa"/>
        <w:tblInd w:w="82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4550"/>
        <w:gridCol w:w="3640"/>
      </w:tblGrid>
      <w:tr w:rsidR="00CD0D74" w:rsidRPr="00AA7751" w14:paraId="4CBC65CB" w14:textId="77777777" w:rsidTr="0057135E">
        <w:trPr>
          <w:trHeight w:val="332"/>
        </w:trPr>
        <w:tc>
          <w:tcPr>
            <w:tcW w:w="4500" w:type="dxa"/>
            <w:shd w:val="clear" w:color="auto" w:fill="FABF8F"/>
          </w:tcPr>
          <w:p w14:paraId="4CBC65C9" w14:textId="77777777" w:rsidR="00CD0D74" w:rsidRPr="00AA7751" w:rsidRDefault="00CD0D74" w:rsidP="0057135E">
            <w:pPr>
              <w:rPr>
                <w:rFonts w:cs="Tahoma"/>
                <w:b/>
                <w:color w:val="000000"/>
                <w:szCs w:val="18"/>
                <w:lang w:val="nl-NL"/>
              </w:rPr>
            </w:pPr>
            <w:r w:rsidRPr="00AA7751">
              <w:rPr>
                <w:rFonts w:cs="Tahoma"/>
                <w:b/>
                <w:color w:val="000000"/>
                <w:szCs w:val="18"/>
                <w:lang w:val="nl-NL"/>
              </w:rPr>
              <w:t>Lync Server 2010 CAL</w:t>
            </w:r>
          </w:p>
        </w:tc>
        <w:tc>
          <w:tcPr>
            <w:tcW w:w="3600" w:type="dxa"/>
            <w:shd w:val="clear" w:color="auto" w:fill="FABF8F"/>
          </w:tcPr>
          <w:p w14:paraId="4CBC65CA" w14:textId="77777777" w:rsidR="00CD0D74" w:rsidRPr="00AA7751" w:rsidRDefault="00CD0D74" w:rsidP="0057135E">
            <w:pPr>
              <w:rPr>
                <w:rFonts w:cs="Tahoma"/>
                <w:b/>
                <w:color w:val="000000"/>
                <w:szCs w:val="18"/>
                <w:lang w:val="nl-NL"/>
              </w:rPr>
            </w:pPr>
            <w:r w:rsidRPr="00AA7751">
              <w:rPr>
                <w:rFonts w:cs="Tahoma"/>
                <w:b/>
                <w:color w:val="000000"/>
                <w:szCs w:val="18"/>
                <w:lang w:val="nl-NL"/>
              </w:rPr>
              <w:t>Opvolger</w:t>
            </w:r>
          </w:p>
        </w:tc>
      </w:tr>
      <w:tr w:rsidR="00CD0D74" w:rsidRPr="00AA7751" w14:paraId="4CBC65CE" w14:textId="77777777" w:rsidTr="0057135E">
        <w:trPr>
          <w:trHeight w:val="70"/>
        </w:trPr>
        <w:tc>
          <w:tcPr>
            <w:tcW w:w="4500" w:type="dxa"/>
            <w:shd w:val="clear" w:color="auto" w:fill="auto"/>
          </w:tcPr>
          <w:p w14:paraId="4CBC65CC" w14:textId="77777777" w:rsidR="00CD0D74" w:rsidRPr="00AA7751" w:rsidRDefault="00CD0D74" w:rsidP="0057135E">
            <w:pPr>
              <w:rPr>
                <w:rFonts w:cs="Tahoma"/>
                <w:color w:val="000000"/>
                <w:szCs w:val="18"/>
                <w:lang w:val="nl-NL"/>
              </w:rPr>
            </w:pPr>
            <w:r w:rsidRPr="00AA7751">
              <w:rPr>
                <w:rFonts w:cs="Tahoma"/>
                <w:color w:val="000000"/>
                <w:szCs w:val="18"/>
                <w:lang w:val="nl-NL"/>
              </w:rPr>
              <w:t xml:space="preserve">Lync Server 2010 Plus CAL </w:t>
            </w:r>
          </w:p>
        </w:tc>
        <w:tc>
          <w:tcPr>
            <w:tcW w:w="3600" w:type="dxa"/>
            <w:shd w:val="clear" w:color="auto" w:fill="auto"/>
          </w:tcPr>
          <w:p w14:paraId="4CBC65CD" w14:textId="77777777" w:rsidR="00CD0D74" w:rsidRPr="00AA7751" w:rsidRDefault="00CD0D74" w:rsidP="0057135E">
            <w:pPr>
              <w:rPr>
                <w:rFonts w:cs="Tahoma"/>
                <w:color w:val="000000"/>
                <w:szCs w:val="18"/>
                <w:lang w:val="nl-NL"/>
              </w:rPr>
            </w:pPr>
            <w:r w:rsidRPr="00AA7751">
              <w:rPr>
                <w:rFonts w:cs="Tahoma"/>
                <w:color w:val="000000"/>
                <w:szCs w:val="18"/>
                <w:lang w:val="nl-NL"/>
              </w:rPr>
              <w:t>Lync Server 2013 Plus CAL</w:t>
            </w:r>
          </w:p>
        </w:tc>
      </w:tr>
      <w:tr w:rsidR="00CD0D74" w:rsidRPr="00AA7751" w14:paraId="4CBC65D1" w14:textId="77777777" w:rsidTr="0057135E">
        <w:trPr>
          <w:trHeight w:val="70"/>
        </w:trPr>
        <w:tc>
          <w:tcPr>
            <w:tcW w:w="4500" w:type="dxa"/>
            <w:shd w:val="clear" w:color="auto" w:fill="auto"/>
          </w:tcPr>
          <w:p w14:paraId="4CBC65CF" w14:textId="77777777" w:rsidR="00CD0D74" w:rsidRPr="00AA7751" w:rsidRDefault="00CD0D74" w:rsidP="0057135E">
            <w:pPr>
              <w:rPr>
                <w:rFonts w:cs="Tahoma"/>
                <w:color w:val="000000"/>
                <w:szCs w:val="18"/>
                <w:lang w:val="nl-NL"/>
              </w:rPr>
            </w:pPr>
            <w:r w:rsidRPr="00AA7751">
              <w:rPr>
                <w:rFonts w:cs="Tahoma"/>
                <w:color w:val="000000"/>
                <w:szCs w:val="18"/>
                <w:lang w:val="nl-NL"/>
              </w:rPr>
              <w:t xml:space="preserve">Lync Server 2010 Enterprise CAL </w:t>
            </w:r>
          </w:p>
        </w:tc>
        <w:tc>
          <w:tcPr>
            <w:tcW w:w="3600" w:type="dxa"/>
            <w:shd w:val="clear" w:color="auto" w:fill="auto"/>
          </w:tcPr>
          <w:p w14:paraId="4CBC65D0" w14:textId="77777777" w:rsidR="00CD0D74" w:rsidRPr="00AA7751" w:rsidRDefault="00CD0D74" w:rsidP="0057135E">
            <w:pPr>
              <w:rPr>
                <w:rFonts w:cs="Tahoma"/>
                <w:color w:val="000000"/>
                <w:szCs w:val="18"/>
                <w:lang w:val="nl-NL"/>
              </w:rPr>
            </w:pPr>
            <w:r w:rsidRPr="00AA7751">
              <w:rPr>
                <w:rFonts w:cs="Tahoma"/>
                <w:color w:val="000000"/>
                <w:szCs w:val="18"/>
                <w:lang w:val="nl-NL"/>
              </w:rPr>
              <w:t>Lync Server 2013 Enterprise CAL</w:t>
            </w:r>
          </w:p>
        </w:tc>
      </w:tr>
      <w:tr w:rsidR="00CD0D74" w:rsidRPr="00AA7751" w14:paraId="4CBC65D4" w14:textId="77777777" w:rsidTr="0057135E">
        <w:trPr>
          <w:trHeight w:val="70"/>
        </w:trPr>
        <w:tc>
          <w:tcPr>
            <w:tcW w:w="4500" w:type="dxa"/>
            <w:shd w:val="clear" w:color="auto" w:fill="auto"/>
          </w:tcPr>
          <w:p w14:paraId="4CBC65D2" w14:textId="77777777" w:rsidR="00CD0D74" w:rsidRPr="00AA7751" w:rsidRDefault="00CD0D74" w:rsidP="0057135E">
            <w:pPr>
              <w:rPr>
                <w:rFonts w:cs="Tahoma"/>
                <w:color w:val="000000"/>
                <w:szCs w:val="18"/>
                <w:lang w:val="nl-NL"/>
              </w:rPr>
            </w:pPr>
            <w:r w:rsidRPr="00AA7751">
              <w:rPr>
                <w:rFonts w:cs="Tahoma"/>
                <w:color w:val="000000"/>
                <w:szCs w:val="18"/>
                <w:lang w:val="nl-NL"/>
              </w:rPr>
              <w:t xml:space="preserve">Lync Server 2010 Standard CAL </w:t>
            </w:r>
          </w:p>
        </w:tc>
        <w:tc>
          <w:tcPr>
            <w:tcW w:w="3600" w:type="dxa"/>
            <w:shd w:val="clear" w:color="auto" w:fill="auto"/>
          </w:tcPr>
          <w:p w14:paraId="4CBC65D3" w14:textId="77777777" w:rsidR="00CD0D74" w:rsidRPr="00AA7751" w:rsidRDefault="00CD0D74" w:rsidP="0057135E">
            <w:pPr>
              <w:rPr>
                <w:rFonts w:cs="Tahoma"/>
                <w:color w:val="000000"/>
                <w:szCs w:val="18"/>
                <w:lang w:val="nl-NL"/>
              </w:rPr>
            </w:pPr>
            <w:r w:rsidRPr="00AA7751">
              <w:rPr>
                <w:rFonts w:cs="Tahoma"/>
                <w:color w:val="000000"/>
                <w:szCs w:val="18"/>
                <w:lang w:val="nl-NL"/>
              </w:rPr>
              <w:t>Lync Server 2013 Standard CAL</w:t>
            </w:r>
          </w:p>
        </w:tc>
      </w:tr>
    </w:tbl>
    <w:p w14:paraId="4CBC65D5" w14:textId="77777777" w:rsidR="004E0852" w:rsidRPr="00AA7751" w:rsidRDefault="004E0852" w:rsidP="003D0252">
      <w:pPr>
        <w:rPr>
          <w:rFonts w:cs="Tahoma"/>
          <w:lang w:val="nl-NL"/>
        </w:rPr>
      </w:pPr>
    </w:p>
    <w:p w14:paraId="4CBC65D6" w14:textId="77777777" w:rsidR="004E0852" w:rsidRPr="00AA7751" w:rsidRDefault="004E0852" w:rsidP="0080323A">
      <w:pPr>
        <w:spacing w:after="60"/>
        <w:ind w:left="720"/>
        <w:rPr>
          <w:rFonts w:cs="Tahoma"/>
          <w:lang w:val="nl-NL"/>
        </w:rPr>
      </w:pPr>
      <w:r w:rsidRPr="00AA7751">
        <w:rPr>
          <w:rFonts w:cs="Tahoma"/>
          <w:b/>
          <w:color w:val="000000"/>
          <w:szCs w:val="18"/>
          <w:lang w:val="nl-NL"/>
        </w:rPr>
        <w:t>Licentieverlening voor klanten met Lync Server 2010 Enterprise External Connector, Lync Server 2010 Plus External Connector en Lync Server 2010 Standard External Connector.</w:t>
      </w:r>
    </w:p>
    <w:p w14:paraId="4CBC65D7" w14:textId="77777777" w:rsidR="004E0852" w:rsidRPr="00AA7751" w:rsidRDefault="004E0852" w:rsidP="008F0E16">
      <w:pPr>
        <w:ind w:left="720"/>
        <w:rPr>
          <w:rFonts w:cs="Tahoma"/>
          <w:lang w:val="nl-NL"/>
        </w:rPr>
      </w:pPr>
      <w:r w:rsidRPr="00AA7751">
        <w:rPr>
          <w:rFonts w:cs="Tahoma"/>
          <w:color w:val="000000"/>
          <w:szCs w:val="18"/>
          <w:lang w:val="nl-NL"/>
        </w:rPr>
        <w:t>De 2010 versie van de Lync Server Enterprise External Connector, Lync Server Plus External Connector en</w:t>
      </w:r>
      <w:r w:rsidR="008F0E16">
        <w:rPr>
          <w:rFonts w:cs="Tahoma"/>
          <w:color w:val="000000"/>
          <w:szCs w:val="18"/>
          <w:lang w:val="nl-NL"/>
        </w:rPr>
        <w:t> </w:t>
      </w:r>
      <w:r w:rsidRPr="00AA7751">
        <w:rPr>
          <w:rFonts w:cs="Tahoma"/>
          <w:color w:val="000000"/>
          <w:szCs w:val="18"/>
          <w:lang w:val="nl-NL"/>
        </w:rPr>
        <w:t>Lync Server Standard External Connector is de definitieve versie van die licenties.</w:t>
      </w:r>
      <w:r w:rsidR="00270CCD" w:rsidRPr="00AA7751">
        <w:rPr>
          <w:rFonts w:cs="Tahoma"/>
          <w:color w:val="000000"/>
          <w:szCs w:val="18"/>
          <w:lang w:val="nl-NL"/>
        </w:rPr>
        <w:t xml:space="preserve"> </w:t>
      </w:r>
      <w:r w:rsidRPr="00AA7751">
        <w:rPr>
          <w:rFonts w:cs="Tahoma"/>
          <w:color w:val="000000"/>
          <w:szCs w:val="18"/>
          <w:lang w:val="nl-NL"/>
        </w:rPr>
        <w:t>In verband hiermee komen klanten met licenties voor Lync Server 2010 Enterprise External Connector, Lync Server 2010 Plus External Connector of Lync Server 2010 Standard External Connector met actieve Software Assurance dekking per 1 december 2012 in aanmerking voor verlening van de volgende licenties.</w:t>
      </w:r>
    </w:p>
    <w:p w14:paraId="4CBC65D8" w14:textId="77777777" w:rsidR="004E0852" w:rsidRDefault="004E0852" w:rsidP="004E0852">
      <w:pPr>
        <w:ind w:left="900"/>
        <w:rPr>
          <w:rFonts w:cs="Tahoma"/>
          <w:lang w:val="nl-NL"/>
        </w:rPr>
      </w:pPr>
    </w:p>
    <w:p w14:paraId="4CBC65D9" w14:textId="77777777" w:rsidR="00401499" w:rsidRPr="00AA7751" w:rsidRDefault="00401499" w:rsidP="004E0852">
      <w:pPr>
        <w:ind w:left="900"/>
        <w:rPr>
          <w:rFonts w:cs="Tahoma"/>
          <w:lang w:val="nl-NL"/>
        </w:rPr>
      </w:pPr>
    </w:p>
    <w:tbl>
      <w:tblPr>
        <w:tblW w:w="0" w:type="auto"/>
        <w:tblInd w:w="82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4500"/>
        <w:gridCol w:w="3600"/>
      </w:tblGrid>
      <w:tr w:rsidR="00BD1A6A" w:rsidRPr="00AA7751" w14:paraId="4CBC65DC" w14:textId="77777777" w:rsidTr="00BD1A6A">
        <w:trPr>
          <w:trHeight w:val="332"/>
        </w:trPr>
        <w:tc>
          <w:tcPr>
            <w:tcW w:w="4500" w:type="dxa"/>
            <w:shd w:val="clear" w:color="auto" w:fill="FABF8F"/>
          </w:tcPr>
          <w:p w14:paraId="4CBC65DA" w14:textId="77777777" w:rsidR="00BD1A6A" w:rsidRPr="00AA7751" w:rsidRDefault="00BD1A6A" w:rsidP="002C3AB1">
            <w:pPr>
              <w:rPr>
                <w:rFonts w:cs="Tahoma"/>
                <w:b/>
                <w:color w:val="000000"/>
                <w:szCs w:val="18"/>
                <w:lang w:val="nl-NL"/>
              </w:rPr>
            </w:pPr>
            <w:r w:rsidRPr="00AA7751">
              <w:rPr>
                <w:rFonts w:cs="Tahoma"/>
                <w:b/>
                <w:color w:val="000000"/>
                <w:szCs w:val="18"/>
                <w:lang w:val="nl-NL"/>
              </w:rPr>
              <w:lastRenderedPageBreak/>
              <w:t>Kwalificerende licentie</w:t>
            </w:r>
          </w:p>
        </w:tc>
        <w:tc>
          <w:tcPr>
            <w:tcW w:w="3600" w:type="dxa"/>
            <w:shd w:val="clear" w:color="auto" w:fill="FABF8F"/>
          </w:tcPr>
          <w:p w14:paraId="4CBC65DB" w14:textId="77777777" w:rsidR="00BD1A6A" w:rsidRPr="00AA7751" w:rsidRDefault="00BD1A6A" w:rsidP="002C3AB1">
            <w:pPr>
              <w:rPr>
                <w:rFonts w:cs="Tahoma"/>
                <w:b/>
                <w:color w:val="000000"/>
                <w:szCs w:val="18"/>
                <w:lang w:val="nl-NL"/>
              </w:rPr>
            </w:pPr>
            <w:r w:rsidRPr="00AA7751">
              <w:rPr>
                <w:rFonts w:cs="Tahoma"/>
                <w:b/>
                <w:color w:val="000000"/>
                <w:szCs w:val="18"/>
                <w:lang w:val="nl-NL"/>
              </w:rPr>
              <w:t>Gratis Licentie en Benefits</w:t>
            </w:r>
          </w:p>
        </w:tc>
      </w:tr>
      <w:tr w:rsidR="00BD1A6A" w:rsidRPr="00AA7751" w14:paraId="4CBC65DF" w14:textId="77777777" w:rsidTr="00BD1A6A">
        <w:trPr>
          <w:trHeight w:val="70"/>
        </w:trPr>
        <w:tc>
          <w:tcPr>
            <w:tcW w:w="4500" w:type="dxa"/>
            <w:shd w:val="clear" w:color="auto" w:fill="auto"/>
          </w:tcPr>
          <w:p w14:paraId="4CBC65DD" w14:textId="77777777" w:rsidR="00BD1A6A" w:rsidRPr="00AA7751" w:rsidRDefault="00BD1A6A" w:rsidP="002C3AB1">
            <w:pPr>
              <w:rPr>
                <w:rFonts w:cs="Tahoma"/>
                <w:color w:val="000000"/>
                <w:szCs w:val="18"/>
                <w:lang w:val="nl-NL"/>
              </w:rPr>
            </w:pPr>
            <w:r w:rsidRPr="00AA7751">
              <w:rPr>
                <w:rFonts w:cs="Tahoma"/>
                <w:color w:val="000000"/>
                <w:szCs w:val="18"/>
                <w:lang w:val="nl-NL"/>
              </w:rPr>
              <w:t>Lync Server 2010 Enterprise External Connector met actieve Software Assurance op 1 december 2012</w:t>
            </w:r>
          </w:p>
        </w:tc>
        <w:tc>
          <w:tcPr>
            <w:tcW w:w="3600" w:type="dxa"/>
            <w:shd w:val="clear" w:color="auto" w:fill="auto"/>
          </w:tcPr>
          <w:p w14:paraId="4CBC65DE" w14:textId="77777777" w:rsidR="00BD1A6A" w:rsidRPr="00AA7751" w:rsidRDefault="00BD1A6A" w:rsidP="002C3AB1">
            <w:pPr>
              <w:rPr>
                <w:rFonts w:cs="Tahoma"/>
                <w:color w:val="000000"/>
                <w:szCs w:val="18"/>
                <w:lang w:val="nl-NL"/>
              </w:rPr>
            </w:pPr>
            <w:r w:rsidRPr="00AA7751">
              <w:rPr>
                <w:rFonts w:cs="Tahoma"/>
                <w:color w:val="000000"/>
                <w:szCs w:val="18"/>
                <w:lang w:val="nl-NL"/>
              </w:rPr>
              <w:t>Licentie voor Lync Server 2013</w:t>
            </w:r>
          </w:p>
        </w:tc>
      </w:tr>
      <w:tr w:rsidR="00BD1A6A" w:rsidRPr="00AA7751" w14:paraId="4CBC65E2" w14:textId="77777777" w:rsidTr="00BD1A6A">
        <w:trPr>
          <w:trHeight w:val="70"/>
        </w:trPr>
        <w:tc>
          <w:tcPr>
            <w:tcW w:w="4500" w:type="dxa"/>
            <w:shd w:val="clear" w:color="auto" w:fill="auto"/>
          </w:tcPr>
          <w:p w14:paraId="4CBC65E0" w14:textId="77777777" w:rsidR="00BD1A6A" w:rsidRPr="00AA7751" w:rsidRDefault="00BD1A6A" w:rsidP="002C3AB1">
            <w:pPr>
              <w:rPr>
                <w:rFonts w:cs="Tahoma"/>
                <w:color w:val="000000"/>
                <w:szCs w:val="18"/>
                <w:lang w:val="nl-NL"/>
              </w:rPr>
            </w:pPr>
            <w:r w:rsidRPr="00AA7751">
              <w:rPr>
                <w:rFonts w:cs="Tahoma"/>
                <w:color w:val="000000"/>
                <w:szCs w:val="18"/>
                <w:lang w:val="nl-NL"/>
              </w:rPr>
              <w:t>Lync Server 2010 Plus External Connector met actieve Software Assurance op 1 december 2012</w:t>
            </w:r>
          </w:p>
        </w:tc>
        <w:tc>
          <w:tcPr>
            <w:tcW w:w="3600" w:type="dxa"/>
            <w:shd w:val="clear" w:color="auto" w:fill="auto"/>
          </w:tcPr>
          <w:p w14:paraId="4CBC65E1" w14:textId="77777777" w:rsidR="00BD1A6A" w:rsidRPr="00AA7751" w:rsidRDefault="00BD1A6A" w:rsidP="002C3AB1">
            <w:pPr>
              <w:rPr>
                <w:rFonts w:cs="Tahoma"/>
                <w:color w:val="000000"/>
                <w:szCs w:val="18"/>
                <w:lang w:val="nl-NL"/>
              </w:rPr>
            </w:pPr>
            <w:r w:rsidRPr="00AA7751">
              <w:rPr>
                <w:rFonts w:cs="Tahoma"/>
                <w:color w:val="000000"/>
                <w:szCs w:val="18"/>
                <w:lang w:val="nl-NL"/>
              </w:rPr>
              <w:t>Licentie voor Lync Server 2013</w:t>
            </w:r>
          </w:p>
        </w:tc>
      </w:tr>
      <w:tr w:rsidR="00BD1A6A" w:rsidRPr="00AA7751" w14:paraId="4CBC65E5" w14:textId="77777777" w:rsidTr="00BD1A6A">
        <w:trPr>
          <w:trHeight w:val="70"/>
        </w:trPr>
        <w:tc>
          <w:tcPr>
            <w:tcW w:w="4500" w:type="dxa"/>
            <w:shd w:val="clear" w:color="auto" w:fill="auto"/>
          </w:tcPr>
          <w:p w14:paraId="4CBC65E3" w14:textId="77777777" w:rsidR="00BD1A6A" w:rsidRPr="00AA7751" w:rsidRDefault="00BD1A6A" w:rsidP="007C59B2">
            <w:pPr>
              <w:rPr>
                <w:rFonts w:cs="Tahoma"/>
                <w:color w:val="000000"/>
                <w:szCs w:val="18"/>
                <w:lang w:val="nl-NL"/>
              </w:rPr>
            </w:pPr>
            <w:r w:rsidRPr="00AA7751">
              <w:rPr>
                <w:rFonts w:cs="Tahoma"/>
                <w:color w:val="000000"/>
                <w:szCs w:val="18"/>
                <w:lang w:val="nl-NL"/>
              </w:rPr>
              <w:t>Lync Server 2010 Standard Enterprise External Connector met actieve Software Assurance op 1</w:t>
            </w:r>
            <w:r w:rsidR="007C59B2" w:rsidRPr="00AA7751">
              <w:rPr>
                <w:rFonts w:cs="Tahoma"/>
                <w:color w:val="000000"/>
                <w:szCs w:val="18"/>
                <w:lang w:val="nl-NL"/>
              </w:rPr>
              <w:t> </w:t>
            </w:r>
            <w:r w:rsidRPr="00AA7751">
              <w:rPr>
                <w:rFonts w:cs="Tahoma"/>
                <w:color w:val="000000"/>
                <w:szCs w:val="18"/>
                <w:lang w:val="nl-NL"/>
              </w:rPr>
              <w:t>december 2012</w:t>
            </w:r>
          </w:p>
        </w:tc>
        <w:tc>
          <w:tcPr>
            <w:tcW w:w="3600" w:type="dxa"/>
            <w:shd w:val="clear" w:color="auto" w:fill="auto"/>
          </w:tcPr>
          <w:p w14:paraId="4CBC65E4" w14:textId="77777777" w:rsidR="00BD1A6A" w:rsidRPr="00AA7751" w:rsidRDefault="00BD1A6A" w:rsidP="002C3AB1">
            <w:pPr>
              <w:rPr>
                <w:rFonts w:cs="Tahoma"/>
                <w:color w:val="000000"/>
                <w:szCs w:val="18"/>
                <w:lang w:val="nl-NL"/>
              </w:rPr>
            </w:pPr>
            <w:r w:rsidRPr="00AA7751">
              <w:rPr>
                <w:rFonts w:cs="Tahoma"/>
                <w:color w:val="000000"/>
                <w:szCs w:val="18"/>
                <w:lang w:val="nl-NL"/>
              </w:rPr>
              <w:t>Licentie voor Lync Server 2013</w:t>
            </w:r>
          </w:p>
        </w:tc>
      </w:tr>
    </w:tbl>
    <w:p w14:paraId="4CBC65E6" w14:textId="77777777" w:rsidR="004E0852" w:rsidRPr="00AA7751" w:rsidRDefault="004E0852" w:rsidP="004E0852">
      <w:pPr>
        <w:ind w:left="720"/>
        <w:jc w:val="both"/>
        <w:rPr>
          <w:rFonts w:cs="Tahoma"/>
          <w:lang w:val="nl-NL"/>
        </w:rPr>
      </w:pPr>
    </w:p>
    <w:p w14:paraId="4CBC65E7" w14:textId="77777777" w:rsidR="004E0852" w:rsidRPr="00AA7751" w:rsidRDefault="004E0852" w:rsidP="004E0852">
      <w:pPr>
        <w:ind w:left="720"/>
        <w:rPr>
          <w:rFonts w:cs="Tahoma"/>
          <w:lang w:val="nl-NL"/>
        </w:rPr>
      </w:pPr>
      <w:r w:rsidRPr="00AA7751">
        <w:rPr>
          <w:rFonts w:cs="Tahoma"/>
          <w:color w:val="000000"/>
          <w:szCs w:val="18"/>
          <w:lang w:val="nl-NL"/>
        </w:rPr>
        <w:t>De volgende voorwaarden zijn van toepassing op de bovenstaande licentieverleningen.</w:t>
      </w:r>
    </w:p>
    <w:p w14:paraId="4CBC65E8" w14:textId="77777777" w:rsidR="004E0852" w:rsidRPr="00AA7751" w:rsidRDefault="004E0852" w:rsidP="004E0852">
      <w:pPr>
        <w:ind w:left="720"/>
        <w:rPr>
          <w:rFonts w:cs="Tahoma"/>
          <w:lang w:val="nl-NL"/>
        </w:rPr>
      </w:pPr>
    </w:p>
    <w:p w14:paraId="4CBC65E9" w14:textId="77777777" w:rsidR="004E0852" w:rsidRPr="00AA7751" w:rsidRDefault="004E0852" w:rsidP="004413D4">
      <w:pPr>
        <w:numPr>
          <w:ilvl w:val="0"/>
          <w:numId w:val="99"/>
        </w:numPr>
        <w:spacing w:after="60"/>
        <w:ind w:left="1440"/>
        <w:rPr>
          <w:rFonts w:cs="Tahoma"/>
          <w:lang w:val="nl-NL"/>
        </w:rPr>
      </w:pPr>
      <w:r w:rsidRPr="00AA7751">
        <w:rPr>
          <w:rFonts w:cs="Tahoma"/>
          <w:bCs/>
          <w:color w:val="000000"/>
          <w:szCs w:val="18"/>
          <w:u w:val="single"/>
          <w:lang w:val="nl-NL"/>
        </w:rPr>
        <w:t>migratietraject</w:t>
      </w:r>
      <w:r w:rsidRPr="00AA7751">
        <w:rPr>
          <w:rFonts w:cs="Tahoma"/>
          <w:color w:val="000000"/>
          <w:szCs w:val="18"/>
          <w:lang w:val="nl-NL"/>
        </w:rPr>
        <w:t>: Klanten met actieve Software Assurance dekking voor een bepaalde Kwalificerende Licentie komen per 1 december 2012 en na het uitbrengen van Lync Server 2013 op grond van de Gratis Licentie in aanmerking voor het upgraden en gebruiken van Lync Server 2013-software in plaats van Lync Server 2010-software op grond van de corresponderende kwalificeren</w:t>
      </w:r>
      <w:r w:rsidR="008F0E16">
        <w:rPr>
          <w:rFonts w:cs="Tahoma"/>
          <w:color w:val="000000"/>
          <w:szCs w:val="18"/>
          <w:lang w:val="nl-NL"/>
        </w:rPr>
        <w:t>de External Connector-licentie.</w:t>
      </w:r>
    </w:p>
    <w:p w14:paraId="4CBC65EA" w14:textId="77777777" w:rsidR="004E0852" w:rsidRPr="00AA7751" w:rsidRDefault="004E0852" w:rsidP="004413D4">
      <w:pPr>
        <w:numPr>
          <w:ilvl w:val="0"/>
          <w:numId w:val="99"/>
        </w:numPr>
        <w:spacing w:after="60"/>
        <w:ind w:left="1440"/>
        <w:rPr>
          <w:rFonts w:cs="Tahoma"/>
          <w:lang w:val="nl-NL"/>
        </w:rPr>
      </w:pPr>
      <w:r w:rsidRPr="00AA7751">
        <w:rPr>
          <w:rFonts w:cs="Tahoma"/>
          <w:color w:val="000000"/>
          <w:szCs w:val="18"/>
          <w:u w:val="single"/>
          <w:lang w:val="nl-NL"/>
        </w:rPr>
        <w:t>Gebruiksrechten</w:t>
      </w:r>
      <w:r w:rsidRPr="00AA7751">
        <w:rPr>
          <w:rFonts w:cs="Tahoma"/>
          <w:color w:val="000000"/>
          <w:szCs w:val="18"/>
          <w:lang w:val="nl-NL"/>
        </w:rPr>
        <w:t>: het gebruiksrecht voor de software onder de Gratis Licentie op grond van deze aanbieding vervalt op het moment dat het gebruiksrecht voor de software op grond van de Kwalificerende Licentie afloopt.</w:t>
      </w:r>
      <w:r w:rsidR="00270CCD" w:rsidRPr="00AA7751">
        <w:rPr>
          <w:rFonts w:cs="Tahoma"/>
          <w:color w:val="000000"/>
          <w:szCs w:val="18"/>
          <w:lang w:val="nl-NL"/>
        </w:rPr>
        <w:t xml:space="preserve"> </w:t>
      </w:r>
      <w:r w:rsidRPr="00AA7751">
        <w:rPr>
          <w:rFonts w:cs="Tahoma"/>
          <w:color w:val="000000"/>
          <w:szCs w:val="18"/>
          <w:lang w:val="nl-NL"/>
        </w:rPr>
        <w:t>Gebruik van die software wordt beheerst door de gebruiksrechten voor de software en de voorwaarden van de volume licensing overeenkomst van de klant.</w:t>
      </w:r>
      <w:r w:rsidR="00270CCD" w:rsidRPr="00AA7751">
        <w:rPr>
          <w:rFonts w:cs="Tahoma"/>
          <w:color w:val="000000"/>
          <w:szCs w:val="18"/>
          <w:lang w:val="nl-NL"/>
        </w:rPr>
        <w:t xml:space="preserve"> </w:t>
      </w:r>
      <w:r w:rsidRPr="00AA7751">
        <w:rPr>
          <w:rFonts w:cs="Tahoma"/>
          <w:color w:val="000000"/>
          <w:szCs w:val="18"/>
          <w:lang w:val="nl-NL"/>
        </w:rPr>
        <w:t xml:space="preserve">Deze productaantekening en het bewijs van de klant van de corresponderende Kwalificerende Licentie en Software Assurance vormen samen de documentatie van het gebruiksrecht van de klant voor software op grond van de Gratis Licentie in het kader van deze aanbieding. </w:t>
      </w:r>
    </w:p>
    <w:p w14:paraId="4CBC65EB" w14:textId="77777777" w:rsidR="004E0852" w:rsidRPr="00AA7751" w:rsidRDefault="004E0852" w:rsidP="003D0252">
      <w:pPr>
        <w:numPr>
          <w:ilvl w:val="0"/>
          <w:numId w:val="8"/>
        </w:numPr>
        <w:spacing w:after="60"/>
        <w:ind w:left="1440"/>
        <w:rPr>
          <w:rFonts w:cs="Tahoma"/>
          <w:lang w:val="nl-NL"/>
        </w:rPr>
      </w:pPr>
      <w:r w:rsidRPr="00AA7751">
        <w:rPr>
          <w:rFonts w:cs="Tahoma"/>
          <w:color w:val="000000"/>
          <w:szCs w:val="18"/>
          <w:u w:val="single"/>
          <w:lang w:val="nl-NL"/>
        </w:rPr>
        <w:t>Licentie en Software Assurance</w:t>
      </w:r>
      <w:r w:rsidRPr="00AA7751">
        <w:rPr>
          <w:rFonts w:cs="Tahoma"/>
          <w:color w:val="000000"/>
          <w:szCs w:val="18"/>
          <w:lang w:val="nl-NL"/>
        </w:rPr>
        <w:t>: Bij de Gratis Licentie is Software Assurance dekking inbegrepen.</w:t>
      </w:r>
      <w:r w:rsidR="00270CCD" w:rsidRPr="00AA7751">
        <w:rPr>
          <w:rFonts w:cs="Tahoma"/>
          <w:color w:val="000000"/>
          <w:szCs w:val="18"/>
          <w:lang w:val="nl-NL"/>
        </w:rPr>
        <w:t xml:space="preserve"> </w:t>
      </w:r>
      <w:r w:rsidRPr="00AA7751">
        <w:rPr>
          <w:rFonts w:cs="Tahoma"/>
          <w:color w:val="000000"/>
          <w:szCs w:val="18"/>
          <w:lang w:val="nl-NL"/>
        </w:rPr>
        <w:t>De Software Assurance-dekking voor de Gratis Licentie loopt af op het moment dat de dekking van de Kwalificerende Licentie afloopt.</w:t>
      </w:r>
      <w:r w:rsidR="00270CCD" w:rsidRPr="00AA7751">
        <w:rPr>
          <w:rFonts w:cs="Tahoma"/>
          <w:color w:val="000000"/>
          <w:szCs w:val="18"/>
          <w:lang w:val="nl-NL"/>
        </w:rPr>
        <w:t xml:space="preserve"> </w:t>
      </w:r>
      <w:r w:rsidRPr="00AA7751">
        <w:rPr>
          <w:rFonts w:cs="Tahoma"/>
          <w:color w:val="000000"/>
          <w:szCs w:val="18"/>
          <w:lang w:val="nl-NL"/>
        </w:rPr>
        <w:t>Op het moment dat de Software Assurance dekking voor de Kwalificerende Licentie afloopt, kan de klant Software Assurance voor de Gratis Licentie verlengen zonder een nieuwe afzonderlijke licentie te hoeven aanschaffen.</w:t>
      </w:r>
    </w:p>
    <w:p w14:paraId="4CBC65EC" w14:textId="77777777" w:rsidR="004E0852" w:rsidRPr="00AA7751" w:rsidRDefault="004E0852" w:rsidP="004413D4">
      <w:pPr>
        <w:numPr>
          <w:ilvl w:val="0"/>
          <w:numId w:val="100"/>
        </w:numPr>
        <w:spacing w:after="60"/>
        <w:ind w:left="1440"/>
        <w:rPr>
          <w:rFonts w:cs="Tahoma"/>
          <w:lang w:val="nl-NL"/>
        </w:rPr>
      </w:pPr>
      <w:r w:rsidRPr="00AA7751">
        <w:rPr>
          <w:rFonts w:eastAsia="Calibri" w:cs="Tahoma"/>
          <w:color w:val="000000"/>
          <w:szCs w:val="18"/>
          <w:u w:val="single"/>
          <w:lang w:val="nl-NL"/>
        </w:rPr>
        <w:t>True-ups</w:t>
      </w:r>
      <w:r w:rsidRPr="00AA7751">
        <w:rPr>
          <w:rFonts w:eastAsia="Calibri" w:cs="Tahoma"/>
          <w:color w:val="000000"/>
          <w:szCs w:val="18"/>
          <w:lang w:val="nl-NL"/>
        </w:rPr>
        <w:t>:</w:t>
      </w:r>
      <w:r w:rsidR="00270CCD" w:rsidRPr="00AA7751">
        <w:rPr>
          <w:rFonts w:eastAsia="Calibri" w:cs="Tahoma"/>
          <w:color w:val="000000"/>
          <w:szCs w:val="18"/>
          <w:lang w:val="nl-NL"/>
        </w:rPr>
        <w:t xml:space="preserve"> </w:t>
      </w:r>
      <w:r w:rsidRPr="00AA7751">
        <w:rPr>
          <w:rFonts w:eastAsia="Calibri" w:cs="Tahoma"/>
          <w:color w:val="000000"/>
          <w:szCs w:val="18"/>
          <w:lang w:val="nl-NL"/>
        </w:rPr>
        <w:t>Voor klanten met een Enterprise Overeenkomst die in aanmerking komen voor deze gratis licenties en rechten zoals hierboven beschreven, gelden licenties voor Lync Server 2010 Enterprise External Connector, Lync Server 2010 Plus External Connector en Lync Server 2010 Standard External Connector die zijn verworven als onderdeel van het jaarlijkse true-up-</w:t>
      </w:r>
      <w:r w:rsidRPr="00AA7751">
        <w:rPr>
          <w:rFonts w:cs="Tahoma"/>
          <w:color w:val="000000"/>
          <w:szCs w:val="18"/>
          <w:lang w:val="nl-NL"/>
        </w:rPr>
        <w:t xml:space="preserve">proces, eveneens als Kwalificerende Licenties. </w:t>
      </w:r>
    </w:p>
    <w:p w14:paraId="4CBC65ED" w14:textId="77777777" w:rsidR="007C59B2" w:rsidRPr="00401499" w:rsidRDefault="003D0252" w:rsidP="004413D4">
      <w:pPr>
        <w:numPr>
          <w:ilvl w:val="0"/>
          <w:numId w:val="100"/>
        </w:numPr>
        <w:spacing w:after="60"/>
        <w:ind w:left="1440"/>
        <w:rPr>
          <w:rFonts w:cs="Tahoma"/>
          <w:lang w:val="nl-NL"/>
        </w:rPr>
      </w:pPr>
      <w:r w:rsidRPr="00AA7751">
        <w:rPr>
          <w:rFonts w:cs="Tahoma"/>
          <w:color w:val="000000"/>
          <w:szCs w:val="18"/>
          <w:u w:val="single"/>
          <w:lang w:val="nl-NL"/>
        </w:rPr>
        <w:t>Subscription-overeenkomsten</w:t>
      </w:r>
      <w:r w:rsidRPr="00AA7751">
        <w:rPr>
          <w:rFonts w:cs="Tahoma"/>
          <w:color w:val="000000"/>
          <w:szCs w:val="18"/>
          <w:lang w:val="nl-NL"/>
        </w:rPr>
        <w:t>:</w:t>
      </w:r>
      <w:r w:rsidR="00270CCD" w:rsidRPr="00AA7751">
        <w:rPr>
          <w:rFonts w:cs="Tahoma"/>
          <w:color w:val="000000"/>
          <w:szCs w:val="18"/>
          <w:lang w:val="nl-NL"/>
        </w:rPr>
        <w:t xml:space="preserve"> </w:t>
      </w:r>
      <w:r w:rsidRPr="00AA7751">
        <w:rPr>
          <w:rFonts w:cs="Tahoma"/>
          <w:color w:val="000000"/>
          <w:szCs w:val="18"/>
          <w:lang w:val="nl-NL"/>
        </w:rPr>
        <w:t xml:space="preserve">Voor Enterprise Subscription, </w:t>
      </w:r>
      <w:r w:rsidRPr="00AA7751">
        <w:rPr>
          <w:rFonts w:cs="Tahoma"/>
          <w:szCs w:val="18"/>
          <w:lang w:val="nl-NL"/>
        </w:rPr>
        <w:t>Open Value Subscription, Campus en</w:t>
      </w:r>
      <w:r w:rsidR="008F0E16">
        <w:rPr>
          <w:rFonts w:cs="Tahoma"/>
          <w:szCs w:val="18"/>
          <w:lang w:val="nl-NL"/>
        </w:rPr>
        <w:t> </w:t>
      </w:r>
      <w:r w:rsidRPr="00AA7751">
        <w:rPr>
          <w:rFonts w:cs="Tahoma"/>
          <w:szCs w:val="18"/>
          <w:lang w:val="nl-NL"/>
        </w:rPr>
        <w:t>School, Enrollment for Education Solutions, en Open Value Subscription-Education Solutions worden dezelfde rechten op tijdelijke basis verleend op grond van dezelfde voorwaarden</w:t>
      </w:r>
      <w:r w:rsidRPr="00AA7751">
        <w:rPr>
          <w:rFonts w:cs="Tahoma"/>
          <w:color w:val="000000"/>
          <w:szCs w:val="18"/>
          <w:lang w:val="nl-NL"/>
        </w:rPr>
        <w:t xml:space="preserve"> tot het einde van de huidige looptijd van de enrollment (of de looptijd van de overeenkomst in het geval van Open Value).</w:t>
      </w:r>
      <w:r w:rsidR="00270CCD" w:rsidRPr="00AA7751">
        <w:rPr>
          <w:rFonts w:cs="Tahoma"/>
          <w:color w:val="000000"/>
          <w:szCs w:val="18"/>
          <w:lang w:val="nl-NL"/>
        </w:rPr>
        <w:t xml:space="preserve"> </w:t>
      </w:r>
      <w:r w:rsidRPr="00AA7751">
        <w:rPr>
          <w:rFonts w:cs="Tahoma"/>
          <w:color w:val="000000"/>
          <w:szCs w:val="18"/>
          <w:lang w:val="nl-NL"/>
        </w:rPr>
        <w:t>De klant moet zorgen voor voortdurende abonnementsdekking.</w:t>
      </w:r>
      <w:r w:rsidR="00270CCD" w:rsidRPr="00AA7751">
        <w:rPr>
          <w:rFonts w:cs="Tahoma"/>
          <w:color w:val="000000"/>
          <w:szCs w:val="18"/>
          <w:lang w:val="nl-NL"/>
        </w:rPr>
        <w:t xml:space="preserve"> </w:t>
      </w:r>
      <w:r w:rsidRPr="00AA7751">
        <w:rPr>
          <w:rFonts w:cs="Tahoma"/>
          <w:color w:val="000000"/>
          <w:szCs w:val="18"/>
          <w:lang w:val="nl-NL"/>
        </w:rPr>
        <w:t>Deze rechten worden alleen permanent indien de afkoopoptie wordt toegepast, en de rechten blijven onderworpen aan alle voorwaarden van de licentieovereenkomst van de klant.</w:t>
      </w:r>
    </w:p>
    <w:p w14:paraId="4CBC65EE" w14:textId="77777777" w:rsidR="004E0852" w:rsidRPr="008F0E16" w:rsidRDefault="004E0852" w:rsidP="004413D4">
      <w:pPr>
        <w:numPr>
          <w:ilvl w:val="0"/>
          <w:numId w:val="101"/>
        </w:numPr>
        <w:spacing w:after="60"/>
        <w:ind w:left="1440"/>
        <w:rPr>
          <w:rFonts w:cs="Tahoma"/>
          <w:szCs w:val="18"/>
          <w:lang w:val="nl-NL"/>
        </w:rPr>
      </w:pPr>
      <w:r w:rsidRPr="008F0E16">
        <w:rPr>
          <w:rFonts w:cs="Tahoma"/>
          <w:szCs w:val="18"/>
          <w:u w:val="single"/>
          <w:lang w:val="nl-NL"/>
        </w:rPr>
        <w:t>Transities van Campus en School Overeenkomsten</w:t>
      </w:r>
      <w:r w:rsidRPr="008F0E16">
        <w:rPr>
          <w:rFonts w:cs="Tahoma"/>
          <w:szCs w:val="18"/>
          <w:lang w:val="nl-NL"/>
        </w:rPr>
        <w:t>: Voor klanten die gedurende het studiejaar overstappen van Campus en School Overeenkomsten naar Enrollment for Education Solutions of Open Value Subscription-Education Solutions Overeenkomsten terwijl voortdurende abonnementsdekking blijft behouden:</w:t>
      </w:r>
    </w:p>
    <w:p w14:paraId="4CBC65EF" w14:textId="77777777" w:rsidR="004E0852" w:rsidRPr="008F0E16" w:rsidRDefault="004E0852" w:rsidP="004413D4">
      <w:pPr>
        <w:pStyle w:val="ListParagraph"/>
        <w:numPr>
          <w:ilvl w:val="0"/>
          <w:numId w:val="85"/>
        </w:numPr>
        <w:spacing w:after="60"/>
        <w:ind w:left="1980"/>
        <w:contextualSpacing w:val="0"/>
        <w:rPr>
          <w:rFonts w:ascii="Tahoma" w:hAnsi="Tahoma" w:cs="Tahoma"/>
          <w:sz w:val="18"/>
          <w:szCs w:val="18"/>
          <w:lang w:val="nl-NL"/>
        </w:rPr>
      </w:pPr>
      <w:r w:rsidRPr="008F0E16">
        <w:rPr>
          <w:rFonts w:ascii="Tahoma" w:hAnsi="Tahoma" w:cs="Tahoma"/>
          <w:sz w:val="18"/>
          <w:szCs w:val="18"/>
          <w:lang w:val="nl-NL"/>
        </w:rPr>
        <w:t xml:space="preserve">Dezelfde rechten worden verleend, op tijdelijke basis, onder dezelfde voorwaarden tot het einde van hun Enrollment for Education Solutions of Open Value Subscription-Education Solutions Overeenkomst. </w:t>
      </w:r>
    </w:p>
    <w:p w14:paraId="4CBC65F0" w14:textId="77777777" w:rsidR="00BA1490" w:rsidRPr="008F0E16" w:rsidRDefault="004E0852" w:rsidP="004413D4">
      <w:pPr>
        <w:pStyle w:val="ListParagraph"/>
        <w:numPr>
          <w:ilvl w:val="0"/>
          <w:numId w:val="85"/>
        </w:numPr>
        <w:spacing w:after="60"/>
        <w:ind w:left="1980"/>
        <w:contextualSpacing w:val="0"/>
        <w:rPr>
          <w:rFonts w:ascii="Tahoma" w:hAnsi="Tahoma" w:cs="Tahoma"/>
          <w:sz w:val="18"/>
          <w:szCs w:val="18"/>
          <w:lang w:val="nl-NL"/>
        </w:rPr>
      </w:pPr>
      <w:r w:rsidRPr="008F0E16">
        <w:rPr>
          <w:rFonts w:ascii="Tahoma" w:hAnsi="Tahoma" w:cs="Tahoma"/>
          <w:sz w:val="18"/>
          <w:szCs w:val="18"/>
          <w:lang w:val="nl-NL"/>
        </w:rPr>
        <w:t>Deze rechten worden alleen permanent indien de uitkoopoptie wordt toegepast, en de rechten blijven onderworpen aan alle voorwaarden van de licentieovereenkomst van de</w:t>
      </w:r>
      <w:r w:rsidR="00113660" w:rsidRPr="008F0E16">
        <w:rPr>
          <w:rFonts w:ascii="Tahoma" w:hAnsi="Tahoma" w:cs="Tahoma"/>
          <w:sz w:val="18"/>
          <w:szCs w:val="18"/>
          <w:lang w:val="nl-NL"/>
        </w:rPr>
        <w:t> </w:t>
      </w:r>
      <w:r w:rsidRPr="008F0E16">
        <w:rPr>
          <w:rFonts w:ascii="Tahoma" w:hAnsi="Tahoma" w:cs="Tahoma"/>
          <w:sz w:val="18"/>
          <w:szCs w:val="18"/>
          <w:lang w:val="nl-NL"/>
        </w:rPr>
        <w:t>klant.</w:t>
      </w:r>
      <w:bookmarkStart w:id="1358" w:name="_66_Lync_Server"/>
      <w:bookmarkStart w:id="1359" w:name="_Toc336338327"/>
      <w:bookmarkStart w:id="1360" w:name="Srv_57OfficeCommSvrOnlineStd"/>
      <w:bookmarkEnd w:id="1358"/>
    </w:p>
    <w:p w14:paraId="4CBC65F1" w14:textId="77777777" w:rsidR="002512D3" w:rsidRDefault="002512D3">
      <w:pPr>
        <w:rPr>
          <w:rFonts w:cs="Tahoma"/>
          <w:lang w:val="nl-NL"/>
        </w:rPr>
      </w:pPr>
      <w:bookmarkStart w:id="1361" w:name="Srv_56MicrosoftDynamicsCRM2011"/>
      <w:bookmarkStart w:id="1362" w:name="Srv_67MicrosoftDynamicsCRM2011"/>
    </w:p>
    <w:p w14:paraId="4CBC65F2" w14:textId="77777777" w:rsidR="00401499" w:rsidRPr="00AA7751" w:rsidRDefault="00401499">
      <w:pPr>
        <w:rPr>
          <w:rFonts w:cs="Tahoma"/>
          <w:lang w:val="nl-NL"/>
        </w:rPr>
      </w:pPr>
    </w:p>
    <w:p w14:paraId="4CBC65F3" w14:textId="77777777" w:rsidR="00253288" w:rsidRPr="00AA7751" w:rsidRDefault="00F66FB0" w:rsidP="00401499">
      <w:pPr>
        <w:pStyle w:val="Heading3"/>
        <w:keepNext/>
        <w:rPr>
          <w:rFonts w:ascii="Tahoma" w:hAnsi="Tahoma" w:cs="Tahoma"/>
          <w:lang w:val="nl-NL"/>
        </w:rPr>
      </w:pPr>
      <w:bookmarkStart w:id="1363" w:name="_67_Microsoft_Dynamics"/>
      <w:bookmarkStart w:id="1364" w:name="_Toc357609063"/>
      <w:bookmarkEnd w:id="1363"/>
      <w:r w:rsidRPr="00AA7751">
        <w:rPr>
          <w:rFonts w:ascii="Tahoma" w:hAnsi="Tahoma" w:cs="Tahoma"/>
          <w:color w:val="F66400"/>
          <w:sz w:val="22"/>
          <w:vertAlign w:val="superscript"/>
          <w:lang w:val="nl-NL"/>
        </w:rPr>
        <w:lastRenderedPageBreak/>
        <w:t>6</w:t>
      </w:r>
      <w:r w:rsidR="00401499">
        <w:rPr>
          <w:rFonts w:ascii="Tahoma" w:hAnsi="Tahoma" w:cs="Tahoma"/>
          <w:color w:val="F66400"/>
          <w:sz w:val="22"/>
          <w:vertAlign w:val="superscript"/>
          <w:lang w:val="nl-NL"/>
        </w:rPr>
        <w:t>8</w:t>
      </w:r>
      <w:r w:rsidRPr="00AA7751">
        <w:rPr>
          <w:rFonts w:ascii="Tahoma" w:hAnsi="Tahoma" w:cs="Tahoma"/>
          <w:color w:val="F66400"/>
          <w:sz w:val="22"/>
          <w:lang w:val="nl-NL"/>
        </w:rPr>
        <w:t xml:space="preserve"> Microsoft Dynamics AX 2012</w:t>
      </w:r>
      <w:bookmarkEnd w:id="1359"/>
      <w:r w:rsidRPr="00AA7751">
        <w:rPr>
          <w:rFonts w:ascii="Tahoma" w:hAnsi="Tahoma" w:cs="Tahoma"/>
          <w:color w:val="F66400"/>
          <w:sz w:val="22"/>
          <w:lang w:val="nl-NL"/>
        </w:rPr>
        <w:t xml:space="preserve"> R2</w:t>
      </w:r>
      <w:bookmarkEnd w:id="1364"/>
    </w:p>
    <w:p w14:paraId="4CBC65F4" w14:textId="77777777" w:rsidR="003D0252" w:rsidRPr="00AA7751" w:rsidRDefault="003D0252" w:rsidP="00401499">
      <w:pPr>
        <w:keepNext/>
        <w:rPr>
          <w:rFonts w:cs="Tahoma"/>
          <w:lang w:val="nl-NL"/>
        </w:rPr>
      </w:pPr>
    </w:p>
    <w:p w14:paraId="4CBC65F5" w14:textId="77777777" w:rsidR="00047874" w:rsidRPr="00AA7751" w:rsidRDefault="00860CF0" w:rsidP="00401499">
      <w:pPr>
        <w:keepNext/>
        <w:spacing w:after="60"/>
        <w:ind w:left="734" w:hanging="14"/>
        <w:rPr>
          <w:rFonts w:cs="Tahoma"/>
          <w:lang w:val="nl-NL"/>
        </w:rPr>
      </w:pPr>
      <w:r w:rsidRPr="00AA7751">
        <w:rPr>
          <w:rFonts w:cs="Tahoma"/>
          <w:b/>
          <w:bCs/>
          <w:szCs w:val="20"/>
          <w:lang w:val="nl-NL"/>
        </w:rPr>
        <w:t>Lokalisatie en vertaling</w:t>
      </w:r>
    </w:p>
    <w:p w14:paraId="4CBC65F6" w14:textId="77777777" w:rsidR="00253288" w:rsidRPr="00AA7751" w:rsidRDefault="00047874" w:rsidP="00737831">
      <w:pPr>
        <w:ind w:left="734" w:hanging="14"/>
        <w:rPr>
          <w:rFonts w:cs="Tahoma"/>
          <w:lang w:val="nl-NL"/>
        </w:rPr>
      </w:pPr>
      <w:r w:rsidRPr="00AA7751">
        <w:rPr>
          <w:rFonts w:cs="Tahoma"/>
          <w:color w:val="000000"/>
          <w:szCs w:val="20"/>
          <w:lang w:val="nl-NL"/>
        </w:rPr>
        <w:t xml:space="preserve">Microsoft Dynamics AX wordt gelokaliseerd, vertaald en ondersteund door Microsoft en algemeen beschikbaar gemaakt in bepaalde landen en talen. Raadpleeg </w:t>
      </w:r>
      <w:r w:rsidR="00113660" w:rsidRPr="00AA7751">
        <w:rPr>
          <w:rFonts w:cs="Tahoma"/>
          <w:color w:val="000000"/>
          <w:szCs w:val="20"/>
          <w:lang w:val="nl-NL"/>
        </w:rPr>
        <w:br/>
      </w:r>
      <w:hyperlink r:id="rId64" w:history="1">
        <w:r w:rsidRPr="00AA7751">
          <w:rPr>
            <w:rStyle w:val="Hyperlink"/>
            <w:rFonts w:cs="Tahoma"/>
            <w:szCs w:val="20"/>
            <w:lang w:val="nl-NL"/>
          </w:rPr>
          <w:t>http://www.microsoft.com/en-us/dynamics/erp-explore-ax-capabilities.aspx</w:t>
        </w:r>
      </w:hyperlink>
      <w:r w:rsidRPr="00AA7751">
        <w:rPr>
          <w:rFonts w:cs="Tahoma"/>
          <w:color w:val="000000"/>
          <w:szCs w:val="20"/>
          <w:lang w:val="nl-NL"/>
        </w:rPr>
        <w:t xml:space="preserve"> voor meer informatie over de</w:t>
      </w:r>
      <w:r w:rsidR="00113660" w:rsidRPr="00AA7751">
        <w:rPr>
          <w:rFonts w:cs="Tahoma"/>
          <w:color w:val="000000"/>
          <w:szCs w:val="20"/>
          <w:lang w:val="nl-NL"/>
        </w:rPr>
        <w:t> </w:t>
      </w:r>
      <w:r w:rsidRPr="00AA7751">
        <w:rPr>
          <w:rFonts w:cs="Tahoma"/>
          <w:color w:val="000000"/>
          <w:szCs w:val="20"/>
          <w:lang w:val="nl-NL"/>
        </w:rPr>
        <w:t>beschikbaarheid van Microsoft-vertalingen en -lokalisaties.</w:t>
      </w:r>
    </w:p>
    <w:p w14:paraId="4CBC65F7" w14:textId="77777777" w:rsidR="00860CF0" w:rsidRPr="00AA7751" w:rsidRDefault="00860CF0" w:rsidP="00737831">
      <w:pPr>
        <w:ind w:left="720"/>
        <w:rPr>
          <w:rFonts w:cs="Tahoma"/>
          <w:lang w:val="nl-NL"/>
        </w:rPr>
      </w:pPr>
    </w:p>
    <w:p w14:paraId="4CBC65F8" w14:textId="77777777" w:rsidR="00860CF0" w:rsidRPr="008F0E16" w:rsidRDefault="00860CF0" w:rsidP="00737831">
      <w:pPr>
        <w:pStyle w:val="PURBody-Indented"/>
        <w:spacing w:after="0"/>
        <w:ind w:left="720"/>
        <w:rPr>
          <w:rFonts w:ascii="Tahoma" w:hAnsi="Tahoma" w:cs="Tahoma"/>
          <w:sz w:val="18"/>
          <w:szCs w:val="18"/>
          <w:lang w:val="nl-NL"/>
        </w:rPr>
      </w:pPr>
      <w:r w:rsidRPr="008F0E16">
        <w:rPr>
          <w:rFonts w:ascii="Tahoma" w:hAnsi="Tahoma" w:cs="Tahoma"/>
          <w:color w:val="000000"/>
          <w:sz w:val="18"/>
          <w:szCs w:val="18"/>
          <w:lang w:val="nl-NL"/>
        </w:rPr>
        <w:t>Microsoft begrijpt dat zich omstandigheden kunnen voordoen waarin u wenst bepaalde modules of functionaliteit te gebruiken die is gelokaliseerd en/of vertaald voor een bepaalde regio, en deze wilt gebruiken buiten de geografische regio waarvoor deze is gemaakt.</w:t>
      </w:r>
      <w:r w:rsidR="00270CCD" w:rsidRPr="008F0E16">
        <w:rPr>
          <w:rFonts w:ascii="Tahoma" w:hAnsi="Tahoma" w:cs="Tahoma"/>
          <w:color w:val="000000"/>
          <w:sz w:val="18"/>
          <w:szCs w:val="18"/>
          <w:lang w:val="nl-NL"/>
        </w:rPr>
        <w:t xml:space="preserve"> </w:t>
      </w:r>
      <w:r w:rsidRPr="008F0E16">
        <w:rPr>
          <w:rFonts w:ascii="Tahoma" w:hAnsi="Tahoma" w:cs="Tahoma"/>
          <w:color w:val="000000"/>
          <w:sz w:val="18"/>
          <w:szCs w:val="18"/>
          <w:lang w:val="nl-NL"/>
        </w:rPr>
        <w:t>Aangezien wetten en voorschriften per regio kunnen verschillen, kunnen verschillen in wetten en voorschriften gevolgen hebben voor de gewenste functionaliteit in regio´s waarvoor deze niet bestemd was.</w:t>
      </w:r>
      <w:r w:rsidR="00270CCD" w:rsidRPr="008F0E16">
        <w:rPr>
          <w:rFonts w:ascii="Tahoma" w:hAnsi="Tahoma" w:cs="Tahoma"/>
          <w:color w:val="000000"/>
          <w:sz w:val="18"/>
          <w:szCs w:val="18"/>
          <w:lang w:val="nl-NL"/>
        </w:rPr>
        <w:t xml:space="preserve"> </w:t>
      </w:r>
      <w:r w:rsidRPr="008F0E16">
        <w:rPr>
          <w:rFonts w:ascii="Tahoma" w:hAnsi="Tahoma" w:cs="Tahoma"/>
          <w:color w:val="000000"/>
          <w:sz w:val="18"/>
          <w:szCs w:val="18"/>
          <w:lang w:val="nl-NL"/>
        </w:rPr>
        <w:t>Microsoft doet geen toezeggingen en geeft geen waarborgen, garanties (expliciet, impliciet and anders) of verzekeringen met betrekking tot de prestaties of geschiktheid van een gelokaliseerde en/of vertaalde versie van de software (met inbegrip van eventuele online diensten die beschikbaar zijn door middel van de software) die wordt gebruikt buiten het gebied waarvoor deze is bestemd en waar Microsoft deze software algemeen commercieel beschikbaar stelt.</w:t>
      </w:r>
      <w:r w:rsidR="00270CCD" w:rsidRPr="008F0E16">
        <w:rPr>
          <w:rFonts w:ascii="Tahoma" w:hAnsi="Tahoma" w:cs="Tahoma"/>
          <w:color w:val="000000"/>
          <w:sz w:val="18"/>
          <w:szCs w:val="18"/>
          <w:lang w:val="nl-NL"/>
        </w:rPr>
        <w:t xml:space="preserve"> </w:t>
      </w:r>
      <w:r w:rsidRPr="008F0E16">
        <w:rPr>
          <w:rFonts w:ascii="Tahoma" w:hAnsi="Tahoma" w:cs="Tahoma"/>
          <w:color w:val="000000"/>
          <w:sz w:val="18"/>
          <w:szCs w:val="18"/>
          <w:lang w:val="nl-NL"/>
        </w:rPr>
        <w:t>Overleg met een belastingadviseur in het geografische gebied waar u van plan bent deze software te gebruiken om te bepalen of de functionaliteit geschikt is voor gebruik in de betreffende regio.</w:t>
      </w:r>
    </w:p>
    <w:p w14:paraId="4CBC65F9" w14:textId="77777777" w:rsidR="00047874" w:rsidRPr="00AA7751" w:rsidRDefault="00047874" w:rsidP="00E62BC4">
      <w:pPr>
        <w:ind w:left="720" w:hanging="180"/>
        <w:rPr>
          <w:rFonts w:cs="Tahoma"/>
          <w:lang w:val="nl-NL"/>
        </w:rPr>
      </w:pPr>
    </w:p>
    <w:p w14:paraId="4CBC65FA" w14:textId="77777777" w:rsidR="00253288" w:rsidRPr="00AA7751" w:rsidRDefault="00047874" w:rsidP="007B699C">
      <w:pPr>
        <w:spacing w:after="60"/>
        <w:ind w:left="734" w:hanging="187"/>
        <w:rPr>
          <w:rFonts w:cs="Tahoma"/>
          <w:lang w:val="nl-NL"/>
        </w:rPr>
      </w:pPr>
      <w:r w:rsidRPr="00AA7751">
        <w:rPr>
          <w:rFonts w:cs="Tahoma"/>
          <w:b/>
          <w:bCs/>
          <w:szCs w:val="20"/>
          <w:lang w:val="nl-NL"/>
        </w:rPr>
        <w:t>Gebruiksrechten voor CAL´s</w:t>
      </w:r>
    </w:p>
    <w:p w14:paraId="4CBC65FB" w14:textId="77777777" w:rsidR="00047874" w:rsidRPr="00AA7751" w:rsidRDefault="00047874" w:rsidP="00113660">
      <w:pPr>
        <w:ind w:left="540"/>
        <w:rPr>
          <w:rFonts w:cs="Tahoma"/>
          <w:lang w:val="nl-NL"/>
        </w:rPr>
      </w:pPr>
      <w:r w:rsidRPr="00AA7751">
        <w:rPr>
          <w:rFonts w:eastAsia="Calibri" w:cs="Tahoma"/>
          <w:szCs w:val="18"/>
          <w:lang w:val="nl-NL"/>
        </w:rPr>
        <w:t>Het gebruik dat is toegestaan in het kader van de verschillende CAL´s voor Microsoft Dynamics AX 2012 R2 wordt hieronder uitgelegd:</w:t>
      </w:r>
    </w:p>
    <w:p w14:paraId="4CBC65FC" w14:textId="77777777" w:rsidR="00047874" w:rsidRPr="00AA7751" w:rsidRDefault="00047874" w:rsidP="00944DAD">
      <w:pPr>
        <w:ind w:firstLine="540"/>
        <w:rPr>
          <w:rFonts w:cs="Tahoma"/>
          <w:lang w:val="nl-NL"/>
        </w:rPr>
      </w:pPr>
    </w:p>
    <w:p w14:paraId="4CBC65FD" w14:textId="77777777" w:rsidR="00047874" w:rsidRPr="00F90DAA" w:rsidRDefault="00047874" w:rsidP="004413D4">
      <w:pPr>
        <w:numPr>
          <w:ilvl w:val="1"/>
          <w:numId w:val="64"/>
        </w:numPr>
        <w:tabs>
          <w:tab w:val="clear" w:pos="1440"/>
          <w:tab w:val="num" w:pos="900"/>
        </w:tabs>
        <w:autoSpaceDE w:val="0"/>
        <w:autoSpaceDN w:val="0"/>
        <w:adjustRightInd w:val="0"/>
        <w:ind w:left="900" w:right="720"/>
        <w:rPr>
          <w:rFonts w:cs="Tahoma"/>
        </w:rPr>
      </w:pPr>
      <w:r w:rsidRPr="00F90DAA">
        <w:rPr>
          <w:rFonts w:eastAsia="Calibri" w:cs="Tahoma"/>
          <w:b/>
          <w:szCs w:val="18"/>
        </w:rPr>
        <w:t>Self-Serve CAL (Base CAL)</w:t>
      </w:r>
    </w:p>
    <w:p w14:paraId="4CBC65FE" w14:textId="77777777" w:rsidR="00047874" w:rsidRPr="00AA7751" w:rsidRDefault="00047874" w:rsidP="004413D4">
      <w:pPr>
        <w:numPr>
          <w:ilvl w:val="1"/>
          <w:numId w:val="86"/>
        </w:numPr>
        <w:ind w:left="1449" w:right="720" w:hanging="549"/>
        <w:rPr>
          <w:rFonts w:eastAsia="Calibri" w:cs="Tahoma"/>
          <w:szCs w:val="18"/>
          <w:lang w:val="nl-NL"/>
        </w:rPr>
      </w:pPr>
      <w:r w:rsidRPr="00AA7751">
        <w:rPr>
          <w:rFonts w:eastAsia="Calibri" w:cs="Tahoma"/>
          <w:szCs w:val="18"/>
          <w:lang w:val="nl-NL"/>
        </w:rPr>
        <w:t>Het maken van onkostendeclaraties;</w:t>
      </w:r>
    </w:p>
    <w:p w14:paraId="4CBC65FF" w14:textId="77777777" w:rsidR="00047874" w:rsidRPr="00AA7751" w:rsidRDefault="00047874" w:rsidP="004413D4">
      <w:pPr>
        <w:numPr>
          <w:ilvl w:val="1"/>
          <w:numId w:val="86"/>
        </w:numPr>
        <w:ind w:left="1449" w:right="720" w:hanging="549"/>
        <w:rPr>
          <w:rFonts w:eastAsia="Calibri" w:cs="Tahoma"/>
          <w:szCs w:val="18"/>
          <w:lang w:val="nl-NL"/>
        </w:rPr>
      </w:pPr>
      <w:r w:rsidRPr="00AA7751">
        <w:rPr>
          <w:rFonts w:eastAsia="Calibri" w:cs="Tahoma"/>
          <w:szCs w:val="18"/>
          <w:lang w:val="nl-NL"/>
        </w:rPr>
        <w:t>Het beheren van persoonlijke gegevens, zoals deelname aan voordeelprogramma</w:t>
      </w:r>
      <w:r w:rsidR="00D918FA">
        <w:rPr>
          <w:rFonts w:eastAsia="Calibri" w:cs="Tahoma"/>
          <w:szCs w:val="18"/>
          <w:lang w:val="nl-NL"/>
        </w:rPr>
        <w:t>’</w:t>
      </w:r>
      <w:r w:rsidRPr="00AA7751">
        <w:rPr>
          <w:rFonts w:eastAsia="Calibri" w:cs="Tahoma"/>
          <w:szCs w:val="18"/>
          <w:lang w:val="nl-NL"/>
        </w:rPr>
        <w:t>s;</w:t>
      </w:r>
    </w:p>
    <w:p w14:paraId="4CBC6600" w14:textId="77777777" w:rsidR="00047874" w:rsidRPr="00AA7751" w:rsidRDefault="00047874" w:rsidP="004413D4">
      <w:pPr>
        <w:numPr>
          <w:ilvl w:val="1"/>
          <w:numId w:val="86"/>
        </w:numPr>
        <w:ind w:left="1449" w:right="720" w:hanging="549"/>
        <w:rPr>
          <w:rFonts w:eastAsia="Calibri" w:cs="Tahoma"/>
          <w:szCs w:val="18"/>
          <w:lang w:val="nl-NL"/>
        </w:rPr>
      </w:pPr>
      <w:r w:rsidRPr="00AA7751">
        <w:rPr>
          <w:rFonts w:eastAsia="Calibri" w:cs="Tahoma"/>
          <w:szCs w:val="18"/>
          <w:lang w:val="nl-NL"/>
        </w:rPr>
        <w:t>Het registreren van tijd en aanwezigheid, zoals het noteren van uren en in- en uitklokken;</w:t>
      </w:r>
    </w:p>
    <w:p w14:paraId="4CBC6601" w14:textId="77777777" w:rsidR="00047874" w:rsidRPr="00AA7751" w:rsidRDefault="00047874" w:rsidP="004413D4">
      <w:pPr>
        <w:numPr>
          <w:ilvl w:val="1"/>
          <w:numId w:val="86"/>
        </w:numPr>
        <w:ind w:left="1449" w:right="720" w:hanging="549"/>
        <w:rPr>
          <w:rFonts w:eastAsia="Calibri" w:cs="Tahoma"/>
          <w:szCs w:val="18"/>
          <w:lang w:val="nl-NL"/>
        </w:rPr>
      </w:pPr>
      <w:r w:rsidRPr="00AA7751">
        <w:rPr>
          <w:rFonts w:eastAsia="Calibri" w:cs="Tahoma"/>
          <w:szCs w:val="18"/>
          <w:lang w:val="nl-NL"/>
        </w:rPr>
        <w:t>Het invoeren van service-aanvragen van werknemers;</w:t>
      </w:r>
    </w:p>
    <w:p w14:paraId="4CBC6602" w14:textId="77777777" w:rsidR="00047874" w:rsidRPr="00AA7751" w:rsidRDefault="00047874" w:rsidP="004413D4">
      <w:pPr>
        <w:numPr>
          <w:ilvl w:val="1"/>
          <w:numId w:val="86"/>
        </w:numPr>
        <w:ind w:left="1449" w:right="720" w:hanging="549"/>
        <w:rPr>
          <w:rFonts w:cs="Tahoma"/>
          <w:lang w:val="nl-NL"/>
        </w:rPr>
      </w:pPr>
      <w:r w:rsidRPr="00AA7751">
        <w:rPr>
          <w:rFonts w:eastAsia="Calibri" w:cs="Tahoma"/>
          <w:szCs w:val="18"/>
          <w:lang w:val="nl-NL"/>
        </w:rPr>
        <w:t>Het uitvoeren van indirecte inkoopaanvragen met betrekking tot producten of diensten voor de werknemer, zoals reizen, kantoorbenodigdheden, briefpapier; en/of verzoeken indienen voor het toevoegen of inschrijven van leveranciers.</w:t>
      </w:r>
      <w:r w:rsidRPr="00AA7751">
        <w:rPr>
          <w:rFonts w:eastAsia="Calibri" w:cs="Tahoma"/>
          <w:szCs w:val="18"/>
          <w:lang w:val="nl-NL"/>
        </w:rPr>
        <w:br/>
      </w:r>
    </w:p>
    <w:p w14:paraId="4CBC6603" w14:textId="77777777" w:rsidR="00047874" w:rsidRPr="00F90DAA" w:rsidRDefault="00047874" w:rsidP="004413D4">
      <w:pPr>
        <w:numPr>
          <w:ilvl w:val="0"/>
          <w:numId w:val="86"/>
        </w:numPr>
        <w:autoSpaceDE w:val="0"/>
        <w:autoSpaceDN w:val="0"/>
        <w:adjustRightInd w:val="0"/>
        <w:ind w:left="900" w:right="720"/>
        <w:rPr>
          <w:rFonts w:cs="Tahoma"/>
        </w:rPr>
      </w:pPr>
      <w:r w:rsidRPr="00F90DAA">
        <w:rPr>
          <w:rFonts w:eastAsia="Calibri" w:cs="Tahoma"/>
          <w:b/>
          <w:szCs w:val="18"/>
        </w:rPr>
        <w:t>Task CAL (Self-Serve CAL + Aanvullende Task CAL)</w:t>
      </w:r>
    </w:p>
    <w:p w14:paraId="4CBC6604" w14:textId="77777777" w:rsidR="00B10F79" w:rsidRPr="00AA7751" w:rsidRDefault="00B10F79" w:rsidP="004413D4">
      <w:pPr>
        <w:numPr>
          <w:ilvl w:val="1"/>
          <w:numId w:val="86"/>
        </w:numPr>
        <w:ind w:left="1449" w:right="720" w:hanging="549"/>
        <w:rPr>
          <w:rFonts w:eastAsia="Calibri" w:cs="Tahoma"/>
          <w:szCs w:val="18"/>
          <w:lang w:val="nl-NL"/>
        </w:rPr>
      </w:pPr>
      <w:r w:rsidRPr="00AA7751">
        <w:rPr>
          <w:rFonts w:eastAsia="Calibri" w:cs="Tahoma"/>
          <w:szCs w:val="18"/>
          <w:lang w:val="nl-NL"/>
        </w:rPr>
        <w:t>Bevat gebruiksrechten van Self-Serve CAL</w:t>
      </w:r>
    </w:p>
    <w:p w14:paraId="4CBC6605" w14:textId="77777777" w:rsidR="00047874" w:rsidRPr="00AA7751" w:rsidRDefault="00B10F79" w:rsidP="004413D4">
      <w:pPr>
        <w:numPr>
          <w:ilvl w:val="1"/>
          <w:numId w:val="86"/>
        </w:numPr>
        <w:ind w:left="1449" w:right="720" w:hanging="549"/>
        <w:rPr>
          <w:rFonts w:eastAsia="Calibri" w:cs="Tahoma"/>
          <w:szCs w:val="18"/>
          <w:lang w:val="nl-NL"/>
        </w:rPr>
      </w:pPr>
      <w:r w:rsidRPr="00AA7751">
        <w:rPr>
          <w:rFonts w:eastAsia="Calibri" w:cs="Tahoma"/>
          <w:szCs w:val="18"/>
          <w:lang w:val="nl-NL"/>
        </w:rPr>
        <w:t>Het invoeren van factureerbare tijd;</w:t>
      </w:r>
    </w:p>
    <w:p w14:paraId="4CBC6606" w14:textId="77777777" w:rsidR="00047874" w:rsidRPr="00AA7751" w:rsidRDefault="00B10F79" w:rsidP="004413D4">
      <w:pPr>
        <w:numPr>
          <w:ilvl w:val="1"/>
          <w:numId w:val="86"/>
        </w:numPr>
        <w:ind w:left="1449" w:right="720" w:hanging="549"/>
        <w:rPr>
          <w:rFonts w:eastAsia="Calibri" w:cs="Tahoma"/>
          <w:szCs w:val="18"/>
          <w:lang w:val="nl-NL"/>
        </w:rPr>
      </w:pPr>
      <w:r w:rsidRPr="00AA7751">
        <w:rPr>
          <w:rFonts w:eastAsia="Calibri" w:cs="Tahoma"/>
          <w:szCs w:val="18"/>
          <w:lang w:val="nl-NL"/>
        </w:rPr>
        <w:t>Het invoeren van factureerbare kosten;</w:t>
      </w:r>
    </w:p>
    <w:p w14:paraId="4CBC6607" w14:textId="77777777" w:rsidR="00047874" w:rsidRPr="00AA7751" w:rsidRDefault="00B10F79" w:rsidP="004413D4">
      <w:pPr>
        <w:numPr>
          <w:ilvl w:val="1"/>
          <w:numId w:val="86"/>
        </w:numPr>
        <w:ind w:left="1449" w:right="720" w:hanging="549"/>
        <w:rPr>
          <w:rFonts w:eastAsia="Calibri" w:cs="Tahoma"/>
          <w:szCs w:val="18"/>
          <w:lang w:val="nl-NL"/>
        </w:rPr>
      </w:pPr>
      <w:r w:rsidRPr="00AA7751">
        <w:rPr>
          <w:rFonts w:eastAsia="Calibri" w:cs="Tahoma"/>
          <w:szCs w:val="18"/>
          <w:lang w:val="nl-NL"/>
        </w:rPr>
        <w:t>Het beheren van prestaties en jaarlijkse controles, het opstellen van doelen en competenties;</w:t>
      </w:r>
    </w:p>
    <w:p w14:paraId="4CBC6608" w14:textId="77777777" w:rsidR="00047874" w:rsidRPr="00AA7751" w:rsidRDefault="00B10F79" w:rsidP="004413D4">
      <w:pPr>
        <w:numPr>
          <w:ilvl w:val="1"/>
          <w:numId w:val="86"/>
        </w:numPr>
        <w:ind w:left="1449" w:right="720" w:hanging="549"/>
        <w:rPr>
          <w:rFonts w:eastAsia="Calibri" w:cs="Tahoma"/>
          <w:szCs w:val="18"/>
          <w:lang w:val="nl-NL"/>
        </w:rPr>
      </w:pPr>
      <w:r w:rsidRPr="00AA7751">
        <w:rPr>
          <w:rFonts w:eastAsia="Calibri" w:cs="Tahoma"/>
          <w:szCs w:val="18"/>
          <w:lang w:val="nl-NL"/>
        </w:rPr>
        <w:t>Het beheren van een verkooppuntapparaat;</w:t>
      </w:r>
    </w:p>
    <w:p w14:paraId="4CBC6609" w14:textId="77777777" w:rsidR="00047874" w:rsidRPr="00AA7751" w:rsidRDefault="00B10F79" w:rsidP="004413D4">
      <w:pPr>
        <w:numPr>
          <w:ilvl w:val="1"/>
          <w:numId w:val="86"/>
        </w:numPr>
        <w:ind w:left="1449" w:right="720" w:hanging="549"/>
        <w:rPr>
          <w:rFonts w:eastAsia="Calibri" w:cs="Tahoma"/>
          <w:szCs w:val="18"/>
          <w:lang w:val="nl-NL"/>
        </w:rPr>
      </w:pPr>
      <w:r w:rsidRPr="00AA7751">
        <w:rPr>
          <w:rFonts w:eastAsia="Calibri" w:cs="Tahoma"/>
          <w:szCs w:val="18"/>
          <w:lang w:val="nl-NL"/>
        </w:rPr>
        <w:t>Het goedkeuren van leveranciersfacturen met betrekking tot indirecte inkoop; en</w:t>
      </w:r>
    </w:p>
    <w:p w14:paraId="4CBC660A" w14:textId="77777777" w:rsidR="00113660" w:rsidRDefault="00047874" w:rsidP="004413D4">
      <w:pPr>
        <w:numPr>
          <w:ilvl w:val="1"/>
          <w:numId w:val="86"/>
        </w:numPr>
        <w:ind w:left="1449" w:right="720" w:hanging="549"/>
        <w:rPr>
          <w:rFonts w:cs="Tahoma"/>
          <w:lang w:val="nl-NL"/>
        </w:rPr>
      </w:pPr>
      <w:r w:rsidRPr="00AA7751">
        <w:rPr>
          <w:rFonts w:eastAsia="Calibri" w:cs="Tahoma"/>
          <w:szCs w:val="18"/>
          <w:lang w:val="nl-NL"/>
        </w:rPr>
        <w:t>Task CAL-gebruikers kunnen geen workflow-goedkeuringen uitvoeren.</w:t>
      </w:r>
      <w:r w:rsidRPr="00AA7751">
        <w:rPr>
          <w:rFonts w:cs="Tahoma"/>
          <w:szCs w:val="18"/>
          <w:lang w:val="nl-NL"/>
        </w:rPr>
        <w:t xml:space="preserve"> </w:t>
      </w:r>
    </w:p>
    <w:p w14:paraId="4CBC660B" w14:textId="77777777" w:rsidR="00401499" w:rsidRPr="00401499" w:rsidRDefault="00401499" w:rsidP="00401499">
      <w:pPr>
        <w:ind w:left="1449" w:right="720"/>
        <w:rPr>
          <w:rFonts w:cs="Tahoma"/>
          <w:lang w:val="nl-NL"/>
        </w:rPr>
      </w:pPr>
    </w:p>
    <w:p w14:paraId="4CBC660C" w14:textId="77777777" w:rsidR="00047874" w:rsidRPr="00CB2C96" w:rsidRDefault="00047874" w:rsidP="004413D4">
      <w:pPr>
        <w:numPr>
          <w:ilvl w:val="0"/>
          <w:numId w:val="86"/>
        </w:numPr>
        <w:ind w:left="900" w:right="720"/>
        <w:rPr>
          <w:rFonts w:cs="Tahoma"/>
        </w:rPr>
      </w:pPr>
      <w:r w:rsidRPr="00CB2C96">
        <w:rPr>
          <w:rFonts w:eastAsia="Calibri" w:cs="Tahoma"/>
          <w:b/>
          <w:szCs w:val="18"/>
        </w:rPr>
        <w:t>Functional CAL (Task CAL + Aanvullende Functional CAL)</w:t>
      </w:r>
    </w:p>
    <w:p w14:paraId="4CBC660D" w14:textId="77777777" w:rsidR="00B10F79" w:rsidRPr="00AA7751" w:rsidRDefault="00B10F79" w:rsidP="004413D4">
      <w:pPr>
        <w:numPr>
          <w:ilvl w:val="1"/>
          <w:numId w:val="86"/>
        </w:numPr>
        <w:ind w:left="1449" w:right="720" w:hanging="549"/>
        <w:rPr>
          <w:rFonts w:eastAsia="Calibri" w:cs="Tahoma"/>
          <w:szCs w:val="18"/>
          <w:lang w:val="nl-NL"/>
        </w:rPr>
      </w:pPr>
      <w:r w:rsidRPr="00AA7751">
        <w:rPr>
          <w:rFonts w:eastAsia="Calibri" w:cs="Tahoma"/>
          <w:szCs w:val="18"/>
          <w:lang w:val="nl-NL"/>
        </w:rPr>
        <w:t>Bevat gebruiksrechten van Task CAL</w:t>
      </w:r>
    </w:p>
    <w:p w14:paraId="4CBC660E" w14:textId="77777777" w:rsidR="00047874" w:rsidRPr="00AA7751" w:rsidRDefault="00B10F79" w:rsidP="004413D4">
      <w:pPr>
        <w:numPr>
          <w:ilvl w:val="1"/>
          <w:numId w:val="86"/>
        </w:numPr>
        <w:ind w:left="1449" w:right="720" w:hanging="549"/>
        <w:rPr>
          <w:rFonts w:eastAsia="Calibri" w:cs="Tahoma"/>
          <w:szCs w:val="18"/>
          <w:lang w:val="nl-NL"/>
        </w:rPr>
      </w:pPr>
      <w:r w:rsidRPr="00AA7751">
        <w:rPr>
          <w:rFonts w:eastAsia="Calibri" w:cs="Tahoma"/>
          <w:szCs w:val="18"/>
          <w:lang w:val="nl-NL"/>
        </w:rPr>
        <w:t>Het beheren van een werkvloer binnen een productie- of fabricatiecyclus;</w:t>
      </w:r>
    </w:p>
    <w:p w14:paraId="4CBC660F" w14:textId="77777777" w:rsidR="00047874" w:rsidRPr="00AA7751" w:rsidRDefault="00B10F79" w:rsidP="004413D4">
      <w:pPr>
        <w:numPr>
          <w:ilvl w:val="1"/>
          <w:numId w:val="86"/>
        </w:numPr>
        <w:ind w:left="1449" w:right="720" w:hanging="549"/>
        <w:rPr>
          <w:rFonts w:eastAsia="Calibri" w:cs="Tahoma"/>
          <w:szCs w:val="18"/>
          <w:lang w:val="nl-NL"/>
        </w:rPr>
      </w:pPr>
      <w:r w:rsidRPr="00AA7751">
        <w:rPr>
          <w:rFonts w:eastAsia="Calibri" w:cs="Tahoma"/>
          <w:szCs w:val="18"/>
          <w:lang w:val="nl-NL"/>
        </w:rPr>
        <w:t>Het beheren van projecten en resources;</w:t>
      </w:r>
    </w:p>
    <w:p w14:paraId="4CBC6610" w14:textId="77777777" w:rsidR="00047874" w:rsidRPr="00AA7751" w:rsidRDefault="00B10F79" w:rsidP="004413D4">
      <w:pPr>
        <w:numPr>
          <w:ilvl w:val="1"/>
          <w:numId w:val="86"/>
        </w:numPr>
        <w:ind w:left="1449" w:right="720" w:hanging="549"/>
        <w:rPr>
          <w:rFonts w:eastAsia="Calibri" w:cs="Tahoma"/>
          <w:szCs w:val="18"/>
          <w:lang w:val="nl-NL"/>
        </w:rPr>
      </w:pPr>
      <w:r w:rsidRPr="00AA7751">
        <w:rPr>
          <w:rFonts w:eastAsia="Calibri" w:cs="Tahoma"/>
          <w:szCs w:val="18"/>
          <w:lang w:val="nl-NL"/>
        </w:rPr>
        <w:t>Het beheren van personeelszakencycli;</w:t>
      </w:r>
    </w:p>
    <w:p w14:paraId="4CBC6611" w14:textId="77777777" w:rsidR="00047874" w:rsidRPr="00AA7751" w:rsidRDefault="00B10F79" w:rsidP="004413D4">
      <w:pPr>
        <w:numPr>
          <w:ilvl w:val="1"/>
          <w:numId w:val="86"/>
        </w:numPr>
        <w:ind w:left="1449" w:right="720" w:hanging="549"/>
        <w:rPr>
          <w:rFonts w:eastAsia="Calibri" w:cs="Tahoma"/>
          <w:szCs w:val="18"/>
          <w:lang w:val="nl-NL"/>
        </w:rPr>
      </w:pPr>
      <w:r w:rsidRPr="00AA7751">
        <w:rPr>
          <w:rFonts w:eastAsia="Calibri" w:cs="Tahoma"/>
          <w:szCs w:val="18"/>
          <w:lang w:val="nl-NL"/>
        </w:rPr>
        <w:t>Het beheren van budgetoverdrachten en organisatorische aanvragen;</w:t>
      </w:r>
    </w:p>
    <w:p w14:paraId="4CBC6612" w14:textId="77777777" w:rsidR="00047874" w:rsidRPr="00AA7751" w:rsidRDefault="00B10F79" w:rsidP="004413D4">
      <w:pPr>
        <w:numPr>
          <w:ilvl w:val="1"/>
          <w:numId w:val="86"/>
        </w:numPr>
        <w:ind w:left="1449" w:right="720" w:hanging="549"/>
        <w:rPr>
          <w:rFonts w:eastAsia="Calibri" w:cs="Tahoma"/>
          <w:szCs w:val="18"/>
          <w:lang w:val="nl-NL"/>
        </w:rPr>
      </w:pPr>
      <w:r w:rsidRPr="00AA7751">
        <w:rPr>
          <w:rFonts w:eastAsia="Calibri" w:cs="Tahoma"/>
          <w:szCs w:val="18"/>
          <w:lang w:val="nl-NL"/>
        </w:rPr>
        <w:t>Het maken van bestanden met mastergegevens van sollicitanten of werknemers;</w:t>
      </w:r>
    </w:p>
    <w:p w14:paraId="4CBC6613" w14:textId="77777777" w:rsidR="00047874" w:rsidRPr="00AA7751" w:rsidRDefault="00B10F79" w:rsidP="004413D4">
      <w:pPr>
        <w:numPr>
          <w:ilvl w:val="1"/>
          <w:numId w:val="86"/>
        </w:numPr>
        <w:ind w:left="1449" w:right="720" w:hanging="549"/>
        <w:rPr>
          <w:rFonts w:eastAsia="Calibri" w:cs="Tahoma"/>
          <w:szCs w:val="18"/>
          <w:lang w:val="nl-NL"/>
        </w:rPr>
      </w:pPr>
      <w:r w:rsidRPr="00AA7751">
        <w:rPr>
          <w:rFonts w:eastAsia="Calibri" w:cs="Tahoma"/>
          <w:szCs w:val="18"/>
          <w:lang w:val="nl-NL"/>
        </w:rPr>
        <w:t xml:space="preserve">Het maken van een aanvraag voor een baan of functie; </w:t>
      </w:r>
    </w:p>
    <w:p w14:paraId="4CBC6614" w14:textId="77777777" w:rsidR="00047874" w:rsidRPr="00AA7751" w:rsidRDefault="00B10F79" w:rsidP="004413D4">
      <w:pPr>
        <w:numPr>
          <w:ilvl w:val="1"/>
          <w:numId w:val="86"/>
        </w:numPr>
        <w:ind w:left="1449" w:right="720" w:hanging="549"/>
        <w:rPr>
          <w:rFonts w:cs="Tahoma"/>
          <w:lang w:val="nl-NL"/>
        </w:rPr>
      </w:pPr>
      <w:r w:rsidRPr="00AA7751">
        <w:rPr>
          <w:rFonts w:eastAsia="Calibri" w:cs="Tahoma"/>
          <w:szCs w:val="18"/>
          <w:lang w:val="nl-NL"/>
        </w:rPr>
        <w:t xml:space="preserve">Het escaleren of aanvragen van goedkeuring van facturen bij de cliënten; </w:t>
      </w:r>
    </w:p>
    <w:p w14:paraId="4CBC6615" w14:textId="77777777" w:rsidR="00047874" w:rsidRPr="00AA7751" w:rsidRDefault="00B10F79" w:rsidP="004413D4">
      <w:pPr>
        <w:numPr>
          <w:ilvl w:val="1"/>
          <w:numId w:val="86"/>
        </w:numPr>
        <w:ind w:left="1449" w:right="720" w:hanging="549"/>
        <w:rPr>
          <w:rFonts w:eastAsia="Calibri" w:cs="Tahoma"/>
          <w:szCs w:val="18"/>
          <w:lang w:val="nl-NL"/>
        </w:rPr>
      </w:pPr>
      <w:r w:rsidRPr="00AA7751">
        <w:rPr>
          <w:rFonts w:eastAsia="Calibri" w:cs="Tahoma"/>
          <w:szCs w:val="18"/>
          <w:lang w:val="nl-NL"/>
        </w:rPr>
        <w:t>Het goedkeuren van leveranciersfacturen of -vouchers voor geleverde diensten;</w:t>
      </w:r>
    </w:p>
    <w:p w14:paraId="4CBC6616" w14:textId="77777777" w:rsidR="00047874" w:rsidRPr="00AA7751" w:rsidRDefault="00B10F79" w:rsidP="004413D4">
      <w:pPr>
        <w:numPr>
          <w:ilvl w:val="1"/>
          <w:numId w:val="86"/>
        </w:numPr>
        <w:ind w:left="1449" w:right="720" w:hanging="549"/>
        <w:rPr>
          <w:rFonts w:cs="Tahoma"/>
          <w:lang w:val="nl-NL"/>
        </w:rPr>
      </w:pPr>
      <w:r w:rsidRPr="00AA7751">
        <w:rPr>
          <w:rFonts w:eastAsia="Calibri" w:cs="Tahoma"/>
          <w:szCs w:val="18"/>
          <w:lang w:val="nl-NL"/>
        </w:rPr>
        <w:t>Het maken en beheren van bestanden met mastergegevens met betrekking tot klanten, leveranciers, productinventarissen of catalogi; en/of</w:t>
      </w:r>
    </w:p>
    <w:p w14:paraId="4CBC6617" w14:textId="77777777" w:rsidR="00047874" w:rsidRPr="00AA7751" w:rsidRDefault="00B10F79" w:rsidP="004413D4">
      <w:pPr>
        <w:numPr>
          <w:ilvl w:val="1"/>
          <w:numId w:val="86"/>
        </w:numPr>
        <w:ind w:left="1449" w:right="720" w:hanging="549"/>
        <w:rPr>
          <w:rFonts w:eastAsia="Calibri" w:cs="Tahoma"/>
          <w:szCs w:val="18"/>
          <w:lang w:val="nl-NL"/>
        </w:rPr>
      </w:pPr>
      <w:r w:rsidRPr="00AA7751">
        <w:rPr>
          <w:rFonts w:eastAsia="Calibri" w:cs="Tahoma"/>
          <w:szCs w:val="18"/>
          <w:lang w:val="nl-NL"/>
        </w:rPr>
        <w:t>Het goedkeuren van aanvragen van Self-Serve CAL- of Task CAL-gebruikers.</w:t>
      </w:r>
    </w:p>
    <w:p w14:paraId="4CBC6618" w14:textId="77777777" w:rsidR="00047874" w:rsidRPr="00AA7751" w:rsidRDefault="00047874" w:rsidP="00B20F02">
      <w:pPr>
        <w:autoSpaceDE w:val="0"/>
        <w:autoSpaceDN w:val="0"/>
        <w:adjustRightInd w:val="0"/>
        <w:ind w:left="1260" w:right="720" w:hanging="360"/>
        <w:rPr>
          <w:rFonts w:cs="Tahoma"/>
          <w:lang w:val="nl-NL"/>
        </w:rPr>
      </w:pPr>
    </w:p>
    <w:p w14:paraId="4CBC6619" w14:textId="77777777" w:rsidR="00047874" w:rsidRPr="00AA7751" w:rsidRDefault="00047874" w:rsidP="004413D4">
      <w:pPr>
        <w:numPr>
          <w:ilvl w:val="0"/>
          <w:numId w:val="86"/>
        </w:numPr>
        <w:ind w:left="900" w:right="720"/>
        <w:rPr>
          <w:rFonts w:cs="Tahoma"/>
          <w:lang w:val="nl-NL"/>
        </w:rPr>
      </w:pPr>
      <w:r w:rsidRPr="00AA7751">
        <w:rPr>
          <w:rFonts w:eastAsia="Calibri" w:cs="Tahoma"/>
          <w:b/>
          <w:szCs w:val="18"/>
          <w:lang w:val="nl-NL"/>
        </w:rPr>
        <w:t>Enterprise CAL (Functional CAL + Aanvullende Enterprise CAL)</w:t>
      </w:r>
    </w:p>
    <w:p w14:paraId="4CBC661A" w14:textId="77777777" w:rsidR="00047874" w:rsidRPr="00AA7751" w:rsidRDefault="00047874" w:rsidP="004413D4">
      <w:pPr>
        <w:numPr>
          <w:ilvl w:val="1"/>
          <w:numId w:val="86"/>
        </w:numPr>
        <w:ind w:left="1449" w:right="720" w:hanging="549"/>
        <w:rPr>
          <w:rFonts w:eastAsia="Calibri" w:cs="Tahoma"/>
          <w:szCs w:val="18"/>
          <w:lang w:val="nl-NL"/>
        </w:rPr>
      </w:pPr>
      <w:r w:rsidRPr="00AA7751">
        <w:rPr>
          <w:rFonts w:eastAsia="Calibri" w:cs="Tahoma"/>
          <w:szCs w:val="18"/>
          <w:lang w:val="nl-NL"/>
        </w:rPr>
        <w:t>Volledige gebruiksrechten</w:t>
      </w:r>
    </w:p>
    <w:p w14:paraId="4CBC661B" w14:textId="77777777" w:rsidR="00047874" w:rsidRPr="00AA7751" w:rsidRDefault="00047874" w:rsidP="00944DAD">
      <w:pPr>
        <w:autoSpaceDE w:val="0"/>
        <w:autoSpaceDN w:val="0"/>
        <w:adjustRightInd w:val="0"/>
        <w:ind w:left="900" w:right="720"/>
        <w:rPr>
          <w:rFonts w:cs="Tahoma"/>
          <w:lang w:val="nl-NL"/>
        </w:rPr>
      </w:pPr>
    </w:p>
    <w:p w14:paraId="4CBC661C" w14:textId="77777777" w:rsidR="00047874" w:rsidRPr="00AA7751" w:rsidRDefault="00047874" w:rsidP="00944DAD">
      <w:pPr>
        <w:autoSpaceDE w:val="0"/>
        <w:autoSpaceDN w:val="0"/>
        <w:adjustRightInd w:val="0"/>
        <w:ind w:left="720" w:right="720"/>
        <w:rPr>
          <w:rFonts w:cs="Tahoma"/>
          <w:lang w:val="nl-NL"/>
        </w:rPr>
      </w:pPr>
      <w:r w:rsidRPr="00AA7751">
        <w:rPr>
          <w:rFonts w:eastAsia="Calibri" w:cs="Tahoma"/>
          <w:szCs w:val="18"/>
          <w:lang w:val="nl-NL"/>
        </w:rPr>
        <w:t>Voor meer informatie over de vereiste CAL</w:t>
      </w:r>
      <w:r w:rsidR="00D918FA">
        <w:rPr>
          <w:rFonts w:eastAsia="Calibri" w:cs="Tahoma"/>
          <w:szCs w:val="18"/>
          <w:lang w:val="nl-NL"/>
        </w:rPr>
        <w:t>’</w:t>
      </w:r>
      <w:r w:rsidRPr="00AA7751">
        <w:rPr>
          <w:rFonts w:eastAsia="Calibri" w:cs="Tahoma"/>
          <w:szCs w:val="18"/>
          <w:lang w:val="nl-NL"/>
        </w:rPr>
        <w:t xml:space="preserve">s kunt u de Microsoft Dynamics AX 2012 R2 Licensing Guide van juli 2012 raadplegen, die beschikbaar is op </w:t>
      </w:r>
      <w:hyperlink r:id="rId65" w:history="1">
        <w:r w:rsidRPr="00AA7751">
          <w:rPr>
            <w:rStyle w:val="Hyperlink"/>
            <w:rFonts w:eastAsia="Calibri" w:cs="Tahoma"/>
            <w:szCs w:val="18"/>
            <w:lang w:val="nl-NL"/>
          </w:rPr>
          <w:t>www.microsoft.com</w:t>
        </w:r>
      </w:hyperlink>
      <w:r w:rsidRPr="00AA7751">
        <w:rPr>
          <w:rFonts w:eastAsia="Calibri" w:cs="Tahoma"/>
          <w:szCs w:val="18"/>
          <w:lang w:val="nl-NL"/>
        </w:rPr>
        <w:t>.</w:t>
      </w:r>
    </w:p>
    <w:p w14:paraId="4CBC661D" w14:textId="77777777" w:rsidR="00A6185F" w:rsidRPr="00AA7751" w:rsidRDefault="00A6185F" w:rsidP="00A6185F">
      <w:pPr>
        <w:ind w:left="720" w:hanging="180"/>
        <w:rPr>
          <w:rFonts w:cs="Tahoma"/>
          <w:lang w:val="nl-NL"/>
        </w:rPr>
      </w:pPr>
    </w:p>
    <w:p w14:paraId="4CBC661E" w14:textId="77777777" w:rsidR="00A6185F" w:rsidRPr="00AA7751" w:rsidRDefault="00A6185F" w:rsidP="00C066F9">
      <w:pPr>
        <w:spacing w:after="60"/>
        <w:ind w:left="734" w:hanging="194"/>
        <w:rPr>
          <w:rFonts w:cs="Tahoma"/>
          <w:lang w:val="nl-NL"/>
        </w:rPr>
      </w:pPr>
      <w:r w:rsidRPr="00AA7751">
        <w:rPr>
          <w:rFonts w:cs="Tahoma"/>
          <w:b/>
          <w:bCs/>
          <w:lang w:val="nl-NL"/>
        </w:rPr>
        <w:t>Aanvullende licentievoorwaarden</w:t>
      </w:r>
    </w:p>
    <w:p w14:paraId="4CBC661F" w14:textId="77777777" w:rsidR="00A6185F" w:rsidRPr="00AA7751" w:rsidRDefault="00A6185F" w:rsidP="00C066F9">
      <w:pPr>
        <w:pStyle w:val="PURBody-Indented"/>
        <w:spacing w:after="0"/>
        <w:ind w:left="547"/>
        <w:rPr>
          <w:rFonts w:ascii="Tahoma" w:hAnsi="Tahoma" w:cs="Tahoma"/>
          <w:lang w:val="nl-NL"/>
        </w:rPr>
      </w:pPr>
      <w:r w:rsidRPr="00AA7751">
        <w:rPr>
          <w:rFonts w:ascii="Tahoma" w:eastAsia="Calibri" w:hAnsi="Tahoma" w:cs="Tahoma"/>
          <w:sz w:val="18"/>
          <w:szCs w:val="18"/>
          <w:lang w:val="nl-NL"/>
        </w:rPr>
        <w:t xml:space="preserve">Uw gebruik van Ecommerce-onderdelen, Point of Sale-onderdelen en vergelijkbare updates en aanvullingen op Microsoft Dynamics AX 2012 R2 zijn onderworpen aan de Aanvullende Licentievoorwaarden die u hier aantreft: </w:t>
      </w:r>
      <w:hyperlink r:id="rId66" w:history="1">
        <w:r w:rsidRPr="00AA7751">
          <w:rPr>
            <w:rStyle w:val="Hyperlink"/>
            <w:rFonts w:ascii="Tahoma" w:eastAsia="Calibri" w:hAnsi="Tahoma" w:cs="Tahoma"/>
            <w:sz w:val="18"/>
            <w:szCs w:val="18"/>
            <w:lang w:val="nl-NL"/>
          </w:rPr>
          <w:t>http://www.microsoft.com/en-us/dynamics/erp-buy-ax-software.aspx</w:t>
        </w:r>
      </w:hyperlink>
      <w:r w:rsidRPr="00AA7751">
        <w:rPr>
          <w:rFonts w:ascii="Tahoma" w:eastAsia="Calibri" w:hAnsi="Tahoma" w:cs="Tahoma"/>
          <w:sz w:val="18"/>
          <w:szCs w:val="18"/>
          <w:lang w:val="nl-NL"/>
        </w:rPr>
        <w:t>.</w:t>
      </w:r>
    </w:p>
    <w:p w14:paraId="4CBC6620" w14:textId="77777777" w:rsidR="007B699C" w:rsidRDefault="007B699C" w:rsidP="00944DAD">
      <w:pPr>
        <w:rPr>
          <w:rFonts w:cs="Tahoma"/>
          <w:lang w:val="nl-NL"/>
        </w:rPr>
      </w:pPr>
    </w:p>
    <w:p w14:paraId="4CBC6621" w14:textId="77777777" w:rsidR="00401499" w:rsidRPr="00AA7751" w:rsidRDefault="00401499" w:rsidP="00944DAD">
      <w:pPr>
        <w:rPr>
          <w:rFonts w:cs="Tahoma"/>
          <w:lang w:val="nl-NL"/>
        </w:rPr>
      </w:pPr>
    </w:p>
    <w:p w14:paraId="4CBC6622" w14:textId="77777777" w:rsidR="00D47417" w:rsidRPr="00AA7751" w:rsidRDefault="00F66FB0" w:rsidP="00D47417">
      <w:pPr>
        <w:pStyle w:val="Heading3"/>
        <w:rPr>
          <w:rFonts w:ascii="Tahoma" w:hAnsi="Tahoma" w:cs="Tahoma"/>
          <w:lang w:val="nl-NL"/>
        </w:rPr>
      </w:pPr>
      <w:bookmarkStart w:id="1365" w:name="_68_Microsoft_Dynamics"/>
      <w:bookmarkStart w:id="1366" w:name="_Toc336338328"/>
      <w:bookmarkStart w:id="1367" w:name="_Toc357609064"/>
      <w:bookmarkEnd w:id="1365"/>
      <w:r w:rsidRPr="00AA7751">
        <w:rPr>
          <w:rFonts w:ascii="Tahoma" w:hAnsi="Tahoma" w:cs="Tahoma"/>
          <w:color w:val="F66400"/>
          <w:sz w:val="22"/>
          <w:vertAlign w:val="superscript"/>
          <w:lang w:val="nl-NL"/>
        </w:rPr>
        <w:t>6</w:t>
      </w:r>
      <w:r w:rsidR="00401499">
        <w:rPr>
          <w:rFonts w:ascii="Tahoma" w:hAnsi="Tahoma" w:cs="Tahoma"/>
          <w:color w:val="F66400"/>
          <w:sz w:val="22"/>
          <w:vertAlign w:val="superscript"/>
          <w:lang w:val="nl-NL"/>
        </w:rPr>
        <w:t>9</w:t>
      </w:r>
      <w:r w:rsidRPr="00AA7751">
        <w:rPr>
          <w:rFonts w:ascii="Tahoma" w:hAnsi="Tahoma" w:cs="Tahoma"/>
          <w:color w:val="F66400"/>
          <w:sz w:val="22"/>
          <w:lang w:val="nl-NL"/>
        </w:rPr>
        <w:t xml:space="preserve"> Microsoft Dynamics CRM 2011</w:t>
      </w:r>
      <w:bookmarkEnd w:id="1366"/>
      <w:bookmarkEnd w:id="1367"/>
    </w:p>
    <w:bookmarkEnd w:id="1361"/>
    <w:bookmarkEnd w:id="1362"/>
    <w:p w14:paraId="4CBC6623" w14:textId="77777777" w:rsidR="00D47417" w:rsidRPr="00AA7751" w:rsidRDefault="00D47417" w:rsidP="00D47417">
      <w:pPr>
        <w:rPr>
          <w:rFonts w:cs="Tahoma"/>
          <w:lang w:val="nl-NL"/>
        </w:rPr>
      </w:pPr>
    </w:p>
    <w:p w14:paraId="4CBC6624" w14:textId="77777777" w:rsidR="00944BDF" w:rsidRPr="00AA7751" w:rsidRDefault="00944BDF" w:rsidP="007B699C">
      <w:pPr>
        <w:spacing w:after="60"/>
        <w:ind w:left="720"/>
        <w:rPr>
          <w:rFonts w:cs="Tahoma"/>
          <w:lang w:val="nl-NL"/>
        </w:rPr>
      </w:pPr>
      <w:r w:rsidRPr="00AA7751">
        <w:rPr>
          <w:rFonts w:cs="Tahoma"/>
          <w:b/>
          <w:bCs/>
          <w:color w:val="000000"/>
          <w:szCs w:val="20"/>
          <w:lang w:val="nl-NL"/>
        </w:rPr>
        <w:t>Software Assurance migratieroute voor Microsoft Dynamics CRM 4.0</w:t>
      </w:r>
    </w:p>
    <w:p w14:paraId="4CBC6625" w14:textId="77777777" w:rsidR="00944BDF" w:rsidRPr="00AA7751" w:rsidRDefault="00944BDF" w:rsidP="008F0E16">
      <w:pPr>
        <w:ind w:left="720"/>
        <w:rPr>
          <w:rFonts w:cs="Tahoma"/>
          <w:lang w:val="nl-NL"/>
        </w:rPr>
      </w:pPr>
      <w:r w:rsidRPr="00AA7751">
        <w:rPr>
          <w:rFonts w:cs="Tahoma"/>
          <w:color w:val="000000"/>
          <w:szCs w:val="20"/>
          <w:lang w:val="nl-NL"/>
        </w:rPr>
        <w:t>Klanten die hun Microsoft Dynamics CRM 4.0-licenties hebben aangeschaft en die per 1 april 2011 of later over actieve Software Assurance-dekking voor deze licenties beschikken, kunnen een upgrade uitvoeren van</w:t>
      </w:r>
      <w:r w:rsidR="008F0E16">
        <w:rPr>
          <w:rFonts w:cs="Tahoma"/>
          <w:color w:val="000000"/>
          <w:szCs w:val="20"/>
          <w:lang w:val="nl-NL"/>
        </w:rPr>
        <w:t> </w:t>
      </w:r>
      <w:r w:rsidRPr="00AA7751">
        <w:rPr>
          <w:rFonts w:cs="Tahoma"/>
          <w:color w:val="000000"/>
          <w:szCs w:val="20"/>
          <w:lang w:val="nl-NL"/>
        </w:rPr>
        <w:t>deze licenties op de wijze zoals hieronder wordt aangegeven:</w:t>
      </w:r>
    </w:p>
    <w:p w14:paraId="4CBC6626" w14:textId="77777777" w:rsidR="00944BDF" w:rsidRPr="00AA7751" w:rsidRDefault="00944BDF" w:rsidP="00944BDF">
      <w:pPr>
        <w:rPr>
          <w:rFonts w:cs="Tahoma"/>
          <w:lang w:val="nl-NL"/>
        </w:rPr>
      </w:pPr>
    </w:p>
    <w:tbl>
      <w:tblPr>
        <w:tblW w:w="0" w:type="auto"/>
        <w:tblInd w:w="878" w:type="dxa"/>
        <w:tblBorders>
          <w:top w:val="single" w:sz="4" w:space="0" w:color="000000"/>
          <w:left w:val="single" w:sz="4" w:space="0" w:color="000000"/>
          <w:bottom w:val="single" w:sz="4" w:space="0" w:color="000000"/>
          <w:right w:val="single" w:sz="4" w:space="0" w:color="000000"/>
          <w:insideH w:val="single" w:sz="6" w:space="0" w:color="000000"/>
          <w:insideV w:val="single" w:sz="6" w:space="0" w:color="000000"/>
        </w:tblBorders>
        <w:shd w:val="clear" w:color="auto" w:fill="FFFFFF"/>
        <w:tblLook w:val="04A0" w:firstRow="1" w:lastRow="0" w:firstColumn="1" w:lastColumn="0" w:noHBand="0" w:noVBand="1"/>
      </w:tblPr>
      <w:tblGrid>
        <w:gridCol w:w="4162"/>
        <w:gridCol w:w="4298"/>
      </w:tblGrid>
      <w:tr w:rsidR="00944BDF" w:rsidRPr="00AA7751" w14:paraId="4CBC6629" w14:textId="77777777" w:rsidTr="00113660">
        <w:tc>
          <w:tcPr>
            <w:tcW w:w="4162" w:type="dxa"/>
            <w:tcBorders>
              <w:top w:val="single" w:sz="4" w:space="0" w:color="000000"/>
              <w:bottom w:val="single" w:sz="6" w:space="0" w:color="000000"/>
            </w:tcBorders>
            <w:shd w:val="clear" w:color="auto" w:fill="FABF8F"/>
          </w:tcPr>
          <w:p w14:paraId="4CBC6627" w14:textId="77777777" w:rsidR="00944BDF" w:rsidRPr="00AA7751" w:rsidRDefault="00944BDF" w:rsidP="00E6206A">
            <w:pPr>
              <w:jc w:val="center"/>
              <w:rPr>
                <w:rFonts w:cs="Tahoma"/>
                <w:b/>
                <w:color w:val="000000"/>
                <w:szCs w:val="20"/>
                <w:lang w:val="nl-NL"/>
              </w:rPr>
            </w:pPr>
            <w:r w:rsidRPr="00AA7751">
              <w:rPr>
                <w:rFonts w:cs="Tahoma"/>
                <w:b/>
                <w:color w:val="000000"/>
                <w:szCs w:val="20"/>
                <w:lang w:val="nl-NL"/>
              </w:rPr>
              <w:t>Kwalificerende Microsoft Dynamics CRM 4.0-licenties</w:t>
            </w:r>
          </w:p>
        </w:tc>
        <w:tc>
          <w:tcPr>
            <w:tcW w:w="4298" w:type="dxa"/>
            <w:tcBorders>
              <w:top w:val="single" w:sz="4" w:space="0" w:color="000000"/>
              <w:bottom w:val="single" w:sz="6" w:space="0" w:color="000000"/>
            </w:tcBorders>
            <w:shd w:val="clear" w:color="auto" w:fill="FABF8F"/>
          </w:tcPr>
          <w:p w14:paraId="4CBC6628" w14:textId="77777777" w:rsidR="00944BDF" w:rsidRPr="00AA7751" w:rsidRDefault="00944BDF" w:rsidP="00E6206A">
            <w:pPr>
              <w:jc w:val="center"/>
              <w:rPr>
                <w:rFonts w:cs="Tahoma"/>
                <w:b/>
                <w:color w:val="000000"/>
                <w:szCs w:val="20"/>
                <w:lang w:val="nl-NL"/>
              </w:rPr>
            </w:pPr>
            <w:r w:rsidRPr="00AA7751">
              <w:rPr>
                <w:rFonts w:cs="Tahoma"/>
                <w:b/>
                <w:color w:val="000000"/>
                <w:szCs w:val="20"/>
                <w:lang w:val="nl-NL"/>
              </w:rPr>
              <w:t>Corresponderende CRM 2011-licenties</w:t>
            </w:r>
          </w:p>
        </w:tc>
      </w:tr>
      <w:tr w:rsidR="00944BDF" w:rsidRPr="00E05E5E" w14:paraId="4CBC662C" w14:textId="77777777" w:rsidTr="009B2CB6">
        <w:trPr>
          <w:trHeight w:val="471"/>
        </w:trPr>
        <w:tc>
          <w:tcPr>
            <w:tcW w:w="4162" w:type="dxa"/>
            <w:tcBorders>
              <w:top w:val="single" w:sz="6" w:space="0" w:color="000000"/>
            </w:tcBorders>
            <w:shd w:val="clear" w:color="auto" w:fill="FFFFFF"/>
          </w:tcPr>
          <w:p w14:paraId="4CBC662A" w14:textId="77777777" w:rsidR="00944BDF" w:rsidRPr="00AA7751" w:rsidRDefault="00944BDF" w:rsidP="00E6206A">
            <w:pPr>
              <w:rPr>
                <w:rFonts w:cs="Tahoma"/>
                <w:color w:val="000000"/>
                <w:szCs w:val="20"/>
                <w:lang w:val="nl-NL"/>
              </w:rPr>
            </w:pPr>
            <w:r w:rsidRPr="00AA7751">
              <w:rPr>
                <w:rFonts w:cs="Tahoma"/>
                <w:color w:val="000000"/>
                <w:szCs w:val="20"/>
                <w:lang w:val="nl-NL"/>
              </w:rPr>
              <w:t>Microsoft Dynamics CRM 4.0 aanvullende CAL voor volledig gebruik</w:t>
            </w:r>
          </w:p>
        </w:tc>
        <w:tc>
          <w:tcPr>
            <w:tcW w:w="4298" w:type="dxa"/>
            <w:tcBorders>
              <w:top w:val="single" w:sz="6" w:space="0" w:color="000000"/>
            </w:tcBorders>
            <w:shd w:val="clear" w:color="auto" w:fill="FFFFFF"/>
          </w:tcPr>
          <w:p w14:paraId="4CBC662B" w14:textId="77777777" w:rsidR="00944BDF" w:rsidRPr="00AA7751" w:rsidRDefault="00944BDF" w:rsidP="00E6206A">
            <w:pPr>
              <w:rPr>
                <w:rFonts w:cs="Tahoma"/>
                <w:color w:val="000000"/>
                <w:szCs w:val="20"/>
                <w:lang w:val="nl-NL"/>
              </w:rPr>
            </w:pPr>
            <w:r w:rsidRPr="00AA7751">
              <w:rPr>
                <w:rFonts w:cs="Tahoma"/>
                <w:color w:val="000000"/>
                <w:szCs w:val="20"/>
                <w:lang w:val="nl-NL"/>
              </w:rPr>
              <w:t>1 Microsoft Dynamics CRM 2011 aanvullende CAL voor volledig gebruik</w:t>
            </w:r>
          </w:p>
        </w:tc>
      </w:tr>
      <w:tr w:rsidR="00944BDF" w:rsidRPr="00E05E5E" w14:paraId="4CBC662F" w14:textId="77777777" w:rsidTr="00113660">
        <w:tc>
          <w:tcPr>
            <w:tcW w:w="4162" w:type="dxa"/>
            <w:tcBorders>
              <w:top w:val="single" w:sz="6" w:space="0" w:color="000000"/>
            </w:tcBorders>
            <w:shd w:val="clear" w:color="auto" w:fill="FFFFFF"/>
          </w:tcPr>
          <w:p w14:paraId="4CBC662D" w14:textId="77777777" w:rsidR="00944BDF" w:rsidRPr="00AA7751" w:rsidRDefault="00944BDF" w:rsidP="00E6206A">
            <w:pPr>
              <w:rPr>
                <w:rFonts w:cs="Tahoma"/>
                <w:color w:val="000000"/>
                <w:szCs w:val="20"/>
                <w:lang w:val="nl-NL"/>
              </w:rPr>
            </w:pPr>
            <w:r w:rsidRPr="00AA7751">
              <w:rPr>
                <w:rFonts w:cs="Tahoma"/>
                <w:color w:val="000000"/>
                <w:szCs w:val="20"/>
                <w:lang w:val="nl-NL"/>
              </w:rPr>
              <w:t>Microsoft Dynamics CRM 4.0 beperkte CAL</w:t>
            </w:r>
          </w:p>
        </w:tc>
        <w:tc>
          <w:tcPr>
            <w:tcW w:w="4298" w:type="dxa"/>
            <w:tcBorders>
              <w:top w:val="single" w:sz="6" w:space="0" w:color="000000"/>
            </w:tcBorders>
            <w:shd w:val="clear" w:color="auto" w:fill="FFFFFF"/>
          </w:tcPr>
          <w:p w14:paraId="4CBC662E" w14:textId="77777777" w:rsidR="00944BDF" w:rsidRPr="00AA7751" w:rsidRDefault="00944BDF" w:rsidP="00E6206A">
            <w:pPr>
              <w:rPr>
                <w:rFonts w:cs="Tahoma"/>
                <w:color w:val="000000"/>
                <w:szCs w:val="20"/>
                <w:lang w:val="nl-NL"/>
              </w:rPr>
            </w:pPr>
            <w:r w:rsidRPr="00AA7751">
              <w:rPr>
                <w:rFonts w:cs="Tahoma"/>
                <w:color w:val="000000"/>
                <w:szCs w:val="20"/>
                <w:lang w:val="nl-NL"/>
              </w:rPr>
              <w:t>1 Microsoft Dynamics CRM 2011 Employee Self Service CAL en 1 Microsoft Dynamics CRM 2011 aanvullende CAL voor beperkt gebruik</w:t>
            </w:r>
          </w:p>
        </w:tc>
      </w:tr>
      <w:tr w:rsidR="00944BDF" w:rsidRPr="00AA7751" w14:paraId="4CBC6633" w14:textId="77777777" w:rsidTr="00113660">
        <w:tc>
          <w:tcPr>
            <w:tcW w:w="4162" w:type="dxa"/>
            <w:tcBorders>
              <w:top w:val="single" w:sz="6" w:space="0" w:color="000000"/>
            </w:tcBorders>
            <w:shd w:val="clear" w:color="auto" w:fill="FFFFFF"/>
          </w:tcPr>
          <w:p w14:paraId="4CBC6630" w14:textId="77777777" w:rsidR="00944BDF" w:rsidRPr="00AA7751" w:rsidRDefault="00944BDF" w:rsidP="00E6206A">
            <w:pPr>
              <w:rPr>
                <w:rFonts w:cs="Tahoma"/>
                <w:lang w:val="nl-NL"/>
              </w:rPr>
            </w:pPr>
            <w:r w:rsidRPr="00AA7751">
              <w:rPr>
                <w:rFonts w:cs="Tahoma"/>
                <w:color w:val="000000"/>
                <w:szCs w:val="20"/>
                <w:lang w:val="nl-NL"/>
              </w:rPr>
              <w:t>Microsoft Dynamics CRM 4.0 beperkte External Connector</w:t>
            </w:r>
          </w:p>
          <w:p w14:paraId="4CBC6631" w14:textId="77777777" w:rsidR="00944BDF" w:rsidRPr="00AA7751" w:rsidRDefault="00944BDF" w:rsidP="00E6206A">
            <w:pPr>
              <w:rPr>
                <w:rFonts w:cs="Tahoma"/>
                <w:color w:val="000000"/>
                <w:szCs w:val="20"/>
                <w:lang w:val="nl-NL"/>
              </w:rPr>
            </w:pPr>
            <w:r w:rsidRPr="00AA7751">
              <w:rPr>
                <w:rFonts w:cs="Tahoma"/>
                <w:color w:val="000000"/>
                <w:szCs w:val="20"/>
                <w:lang w:val="nl-NL"/>
              </w:rPr>
              <w:t xml:space="preserve">(hetzij afzonderlijk </w:t>
            </w:r>
            <w:r w:rsidRPr="00AA7751">
              <w:rPr>
                <w:rFonts w:cs="Tahoma"/>
                <w:color w:val="000000"/>
                <w:lang w:val="nl-NL"/>
              </w:rPr>
              <w:t>OF als onderdeel van de beperkte External Connector-licentie voor Microsoft Dynamics CRM 4.0</w:t>
            </w:r>
            <w:r w:rsidRPr="00AA7751">
              <w:rPr>
                <w:rFonts w:cs="Tahoma"/>
                <w:color w:val="000000"/>
                <w:szCs w:val="18"/>
                <w:lang w:val="nl-NL"/>
              </w:rPr>
              <w:t xml:space="preserve"> </w:t>
            </w:r>
            <w:r w:rsidRPr="00AA7751">
              <w:rPr>
                <w:rFonts w:cs="Tahoma"/>
                <w:color w:val="000000"/>
                <w:lang w:val="nl-NL"/>
              </w:rPr>
              <w:t>en</w:t>
            </w:r>
            <w:r w:rsidR="00270CCD" w:rsidRPr="00AA7751">
              <w:rPr>
                <w:rFonts w:cs="Tahoma"/>
                <w:color w:val="000000"/>
                <w:szCs w:val="18"/>
                <w:lang w:val="nl-NL"/>
              </w:rPr>
              <w:t xml:space="preserve"> </w:t>
            </w:r>
            <w:r w:rsidRPr="00AA7751">
              <w:rPr>
                <w:rFonts w:cs="Tahoma"/>
                <w:color w:val="000000"/>
                <w:lang w:val="nl-NL"/>
              </w:rPr>
              <w:t>de aanvullende External Connector-set voor Microsoft Dynamics CRM 4.0 voor volledig gebruik)</w:t>
            </w:r>
          </w:p>
        </w:tc>
        <w:tc>
          <w:tcPr>
            <w:tcW w:w="4298" w:type="dxa"/>
            <w:tcBorders>
              <w:top w:val="single" w:sz="6" w:space="0" w:color="000000"/>
            </w:tcBorders>
            <w:shd w:val="clear" w:color="auto" w:fill="FFFFFF"/>
          </w:tcPr>
          <w:p w14:paraId="4CBC6632" w14:textId="77777777" w:rsidR="00944BDF" w:rsidRPr="00AA7751" w:rsidRDefault="00944BDF" w:rsidP="00E6206A">
            <w:pPr>
              <w:rPr>
                <w:rFonts w:cs="Tahoma"/>
                <w:color w:val="000000"/>
                <w:szCs w:val="20"/>
                <w:lang w:val="nl-NL"/>
              </w:rPr>
            </w:pPr>
            <w:r w:rsidRPr="00AA7751">
              <w:rPr>
                <w:rFonts w:cs="Tahoma"/>
                <w:color w:val="000000"/>
                <w:szCs w:val="20"/>
                <w:lang w:val="nl-NL"/>
              </w:rPr>
              <w:t>1 External Connector-licentie voor Microsoft Dynamics CRM 2011</w:t>
            </w:r>
            <w:r w:rsidRPr="00AA7751">
              <w:rPr>
                <w:rFonts w:cs="Tahoma"/>
                <w:color w:val="000000"/>
                <w:szCs w:val="20"/>
                <w:vertAlign w:val="superscript"/>
                <w:lang w:val="nl-NL"/>
              </w:rPr>
              <w:t>1</w:t>
            </w:r>
          </w:p>
        </w:tc>
      </w:tr>
      <w:tr w:rsidR="00944BDF" w:rsidRPr="00AA7751" w14:paraId="4CBC6636" w14:textId="77777777" w:rsidTr="00113660">
        <w:tc>
          <w:tcPr>
            <w:tcW w:w="4162" w:type="dxa"/>
            <w:tcBorders>
              <w:top w:val="single" w:sz="6" w:space="0" w:color="000000"/>
            </w:tcBorders>
            <w:shd w:val="clear" w:color="auto" w:fill="FFFFFF"/>
          </w:tcPr>
          <w:p w14:paraId="4CBC6634" w14:textId="77777777" w:rsidR="00944BDF" w:rsidRPr="00AA7751" w:rsidRDefault="00944BDF" w:rsidP="00E6206A">
            <w:pPr>
              <w:rPr>
                <w:rFonts w:cs="Tahoma"/>
                <w:color w:val="000000"/>
                <w:szCs w:val="20"/>
                <w:lang w:val="nl-NL"/>
              </w:rPr>
            </w:pPr>
            <w:r w:rsidRPr="00AA7751">
              <w:rPr>
                <w:rFonts w:cs="Tahoma"/>
                <w:color w:val="000000"/>
                <w:szCs w:val="20"/>
                <w:lang w:val="nl-NL"/>
              </w:rPr>
              <w:t>Microsoft Dynamics CRM 4.0 Workgroup Server</w:t>
            </w:r>
          </w:p>
        </w:tc>
        <w:tc>
          <w:tcPr>
            <w:tcW w:w="4298" w:type="dxa"/>
            <w:tcBorders>
              <w:top w:val="single" w:sz="6" w:space="0" w:color="000000"/>
            </w:tcBorders>
            <w:shd w:val="clear" w:color="auto" w:fill="FFFFFF"/>
          </w:tcPr>
          <w:p w14:paraId="4CBC6635" w14:textId="77777777" w:rsidR="00944BDF" w:rsidRPr="00AA7751" w:rsidRDefault="00944BDF" w:rsidP="00E6206A">
            <w:pPr>
              <w:rPr>
                <w:rFonts w:cs="Tahoma"/>
                <w:color w:val="000000"/>
                <w:szCs w:val="20"/>
                <w:lang w:val="nl-NL"/>
              </w:rPr>
            </w:pPr>
            <w:r w:rsidRPr="00AA7751">
              <w:rPr>
                <w:rFonts w:cs="Tahoma"/>
                <w:color w:val="000000"/>
                <w:szCs w:val="20"/>
                <w:lang w:val="nl-NL"/>
              </w:rPr>
              <w:t>1 Microsoft Dynamics CRM Workgroup Server 2011</w:t>
            </w:r>
          </w:p>
        </w:tc>
      </w:tr>
      <w:tr w:rsidR="00944BDF" w:rsidRPr="00AA7751" w14:paraId="4CBC6639" w14:textId="77777777" w:rsidTr="00113660">
        <w:tc>
          <w:tcPr>
            <w:tcW w:w="4162" w:type="dxa"/>
            <w:shd w:val="clear" w:color="auto" w:fill="FFFFFF"/>
          </w:tcPr>
          <w:p w14:paraId="4CBC6637" w14:textId="77777777" w:rsidR="00944BDF" w:rsidRPr="00AA7751" w:rsidRDefault="00944BDF" w:rsidP="00E6206A">
            <w:pPr>
              <w:rPr>
                <w:rFonts w:cs="Tahoma"/>
                <w:color w:val="000000"/>
                <w:szCs w:val="20"/>
                <w:lang w:val="nl-NL"/>
              </w:rPr>
            </w:pPr>
            <w:r w:rsidRPr="00AA7751">
              <w:rPr>
                <w:rFonts w:cs="Tahoma"/>
                <w:color w:val="000000"/>
                <w:szCs w:val="20"/>
                <w:lang w:val="nl-NL"/>
              </w:rPr>
              <w:t>Microsoft Dynamics CRM 4.0 Professional Server</w:t>
            </w:r>
          </w:p>
        </w:tc>
        <w:tc>
          <w:tcPr>
            <w:tcW w:w="4298" w:type="dxa"/>
            <w:shd w:val="clear" w:color="auto" w:fill="FFFFFF"/>
          </w:tcPr>
          <w:p w14:paraId="4CBC6638" w14:textId="77777777" w:rsidR="00944BDF" w:rsidRPr="00AA7751" w:rsidRDefault="00944BDF" w:rsidP="00E6206A">
            <w:pPr>
              <w:rPr>
                <w:rFonts w:cs="Tahoma"/>
                <w:color w:val="000000"/>
                <w:szCs w:val="20"/>
                <w:lang w:val="nl-NL"/>
              </w:rPr>
            </w:pPr>
            <w:r w:rsidRPr="00AA7751">
              <w:rPr>
                <w:rFonts w:cs="Tahoma"/>
                <w:color w:val="000000"/>
                <w:szCs w:val="20"/>
                <w:lang w:val="nl-NL"/>
              </w:rPr>
              <w:t>1 Microsoft Dynamics CRM Server 2011</w:t>
            </w:r>
          </w:p>
        </w:tc>
      </w:tr>
      <w:tr w:rsidR="00944BDF" w:rsidRPr="00AA7751" w14:paraId="4CBC663C" w14:textId="77777777" w:rsidTr="00113660">
        <w:tc>
          <w:tcPr>
            <w:tcW w:w="4162" w:type="dxa"/>
            <w:shd w:val="clear" w:color="auto" w:fill="FFFFFF"/>
          </w:tcPr>
          <w:p w14:paraId="4CBC663A" w14:textId="77777777" w:rsidR="00944BDF" w:rsidRPr="00AA7751" w:rsidRDefault="00944BDF" w:rsidP="00E6206A">
            <w:pPr>
              <w:rPr>
                <w:rFonts w:cs="Tahoma"/>
                <w:color w:val="000000"/>
                <w:szCs w:val="20"/>
                <w:lang w:val="nl-NL"/>
              </w:rPr>
            </w:pPr>
            <w:r w:rsidRPr="00AA7751">
              <w:rPr>
                <w:rFonts w:cs="Tahoma"/>
                <w:color w:val="000000"/>
                <w:szCs w:val="20"/>
                <w:lang w:val="nl-NL"/>
              </w:rPr>
              <w:t>Microsoft Dynamics CRM 4.0 Enterprise Server</w:t>
            </w:r>
          </w:p>
        </w:tc>
        <w:tc>
          <w:tcPr>
            <w:tcW w:w="4298" w:type="dxa"/>
            <w:shd w:val="clear" w:color="auto" w:fill="FFFFFF"/>
          </w:tcPr>
          <w:p w14:paraId="4CBC663B" w14:textId="77777777" w:rsidR="00944BDF" w:rsidRPr="00AA7751" w:rsidRDefault="00944BDF" w:rsidP="00E6206A">
            <w:pPr>
              <w:rPr>
                <w:rFonts w:cs="Tahoma"/>
                <w:color w:val="000000"/>
                <w:szCs w:val="20"/>
                <w:lang w:val="nl-NL"/>
              </w:rPr>
            </w:pPr>
            <w:r w:rsidRPr="00AA7751">
              <w:rPr>
                <w:rFonts w:cs="Tahoma"/>
                <w:color w:val="000000"/>
                <w:szCs w:val="20"/>
                <w:lang w:val="nl-NL"/>
              </w:rPr>
              <w:t>1 Microsoft Dynamics CRM Server 2011</w:t>
            </w:r>
          </w:p>
        </w:tc>
      </w:tr>
    </w:tbl>
    <w:p w14:paraId="4CBC663D" w14:textId="77777777" w:rsidR="00944BDF" w:rsidRPr="00AA7751" w:rsidRDefault="00944BDF" w:rsidP="00944BDF">
      <w:pPr>
        <w:ind w:left="540"/>
        <w:rPr>
          <w:rFonts w:cs="Tahoma"/>
          <w:lang w:val="nl-NL"/>
        </w:rPr>
      </w:pPr>
    </w:p>
    <w:p w14:paraId="4CBC663E" w14:textId="77777777" w:rsidR="00944BDF" w:rsidRPr="00AA7751" w:rsidRDefault="00944BDF" w:rsidP="00E62BC4">
      <w:pPr>
        <w:ind w:left="810"/>
        <w:rPr>
          <w:rFonts w:cs="Tahoma"/>
          <w:lang w:val="nl-NL"/>
        </w:rPr>
      </w:pPr>
      <w:r w:rsidRPr="00AA7751">
        <w:rPr>
          <w:rFonts w:cs="Tahoma"/>
          <w:i/>
          <w:color w:val="000000"/>
          <w:sz w:val="16"/>
          <w:szCs w:val="18"/>
          <w:bdr w:val="none" w:sz="0" w:space="0" w:color="auto" w:frame="1"/>
          <w:vertAlign w:val="superscript"/>
          <w:lang w:val="nl-NL"/>
        </w:rPr>
        <w:t>1</w:t>
      </w:r>
      <w:r w:rsidRPr="00AA7751">
        <w:rPr>
          <w:rFonts w:cs="Tahoma"/>
          <w:i/>
          <w:color w:val="000000"/>
          <w:sz w:val="16"/>
          <w:bdr w:val="none" w:sz="0" w:space="0" w:color="auto" w:frame="1"/>
          <w:lang w:val="nl-NL"/>
        </w:rPr>
        <w:t xml:space="preserve">De External Connector-licentie voor CRM 2011 is de enige beschikbare External Connector-licentie in deze uitgebrachte versie. </w:t>
      </w:r>
      <w:r w:rsidRPr="00AA7751">
        <w:rPr>
          <w:rFonts w:cs="Tahoma"/>
          <w:i/>
          <w:color w:val="000000"/>
          <w:sz w:val="16"/>
          <w:lang w:val="nl-NL"/>
        </w:rPr>
        <w:t>Klanten krijgen upgraderechten voor één CRM 2011 External Connector-licentie voor elke kwalificerende beperkte External Connector-licentie waarover ze beschikken voor CRM 4.0, ongeacht de vraag of deze beperkte External Connector-licentie voor CRM 4.0 afzonderlijk wordt gebruikt om toegang te bieden tot functionaliteit die correspondeert met de betreffende basislicentie, of wordt gebruikt in combinatie met een aanvullende External Connector-licentie voor volledig gebruik voor CRM 4.0 om toegang te bieden tot alle CRM 4.0-functionaliteit. Klanten krijgen een aantal External Connector-licenties voor CRM Server 2011 dat gelijk is aan het aantal kwalificerende beperkte External Connector-licenties voor CRM 4.0 in hun bezit</w:t>
      </w:r>
      <w:r w:rsidRPr="00AA7751">
        <w:rPr>
          <w:rFonts w:cs="Tahoma"/>
          <w:i/>
          <w:color w:val="000000"/>
          <w:sz w:val="16"/>
          <w:szCs w:val="18"/>
          <w:bdr w:val="none" w:sz="0" w:space="0" w:color="auto" w:frame="1"/>
          <w:lang w:val="nl-NL"/>
        </w:rPr>
        <w:t>.</w:t>
      </w:r>
    </w:p>
    <w:p w14:paraId="4CBC663F" w14:textId="77777777" w:rsidR="00944BDF" w:rsidRPr="00AA7751" w:rsidRDefault="00944BDF" w:rsidP="00E62BC4">
      <w:pPr>
        <w:ind w:left="720"/>
        <w:rPr>
          <w:rFonts w:cs="Tahoma"/>
          <w:lang w:val="nl-NL"/>
        </w:rPr>
      </w:pPr>
    </w:p>
    <w:p w14:paraId="4CBC6640" w14:textId="77777777" w:rsidR="00944BDF" w:rsidRPr="00AA7751" w:rsidRDefault="00944BDF" w:rsidP="00E62BC4">
      <w:pPr>
        <w:ind w:left="720"/>
        <w:rPr>
          <w:rFonts w:cs="Tahoma"/>
          <w:lang w:val="nl-NL"/>
        </w:rPr>
      </w:pPr>
      <w:r w:rsidRPr="00AA7751">
        <w:rPr>
          <w:rFonts w:cs="Tahoma"/>
          <w:color w:val="000000"/>
          <w:szCs w:val="20"/>
          <w:lang w:val="nl-NL"/>
        </w:rPr>
        <w:t>Het bewijs voor het gebruiksrecht van de klant voor de Microsoft Dynamics CRM 2011-software bestaat uit</w:t>
      </w:r>
      <w:r w:rsidR="00113660" w:rsidRPr="00AA7751">
        <w:rPr>
          <w:rFonts w:cs="Tahoma"/>
          <w:color w:val="000000"/>
          <w:szCs w:val="20"/>
          <w:lang w:val="nl-NL"/>
        </w:rPr>
        <w:t> </w:t>
      </w:r>
      <w:r w:rsidRPr="00AA7751">
        <w:rPr>
          <w:rFonts w:cs="Tahoma"/>
          <w:color w:val="000000"/>
          <w:szCs w:val="20"/>
          <w:lang w:val="nl-NL"/>
        </w:rPr>
        <w:t>deze productaantekening en het bewijs van de corresponderende licenties en Software Assurance voor</w:t>
      </w:r>
      <w:r w:rsidR="00113660" w:rsidRPr="00AA7751">
        <w:rPr>
          <w:rFonts w:cs="Tahoma"/>
          <w:color w:val="000000"/>
          <w:szCs w:val="20"/>
          <w:lang w:val="nl-NL"/>
        </w:rPr>
        <w:t> </w:t>
      </w:r>
      <w:r w:rsidRPr="00AA7751">
        <w:rPr>
          <w:rFonts w:cs="Tahoma"/>
          <w:color w:val="000000"/>
          <w:szCs w:val="20"/>
          <w:lang w:val="nl-NL"/>
        </w:rPr>
        <w:t>Microsoft Dynamics CRM 4.0. Op het gebruiksrecht van de klant voor de Microsoft Dynamics CRM</w:t>
      </w:r>
      <w:r w:rsidR="00113660" w:rsidRPr="00AA7751">
        <w:rPr>
          <w:rFonts w:cs="Tahoma"/>
          <w:color w:val="000000"/>
          <w:szCs w:val="20"/>
          <w:lang w:val="nl-NL"/>
        </w:rPr>
        <w:t> </w:t>
      </w:r>
      <w:r w:rsidRPr="00AA7751">
        <w:rPr>
          <w:rFonts w:cs="Tahoma"/>
          <w:color w:val="000000"/>
          <w:szCs w:val="20"/>
          <w:lang w:val="nl-NL"/>
        </w:rPr>
        <w:t>2011-software in het kader van deze migratieregeling zijn de voorwaarden van de volume licensing</w:t>
      </w:r>
      <w:r w:rsidR="00113660" w:rsidRPr="00AA7751">
        <w:rPr>
          <w:rFonts w:cs="Tahoma"/>
          <w:color w:val="000000"/>
          <w:szCs w:val="20"/>
          <w:lang w:val="nl-NL"/>
        </w:rPr>
        <w:t> </w:t>
      </w:r>
      <w:r w:rsidRPr="00AA7751">
        <w:rPr>
          <w:rFonts w:cs="Tahoma"/>
          <w:color w:val="000000"/>
          <w:szCs w:val="20"/>
          <w:lang w:val="nl-NL"/>
        </w:rPr>
        <w:t>overeenkomst van de klant van toepassing. Het</w:t>
      </w:r>
      <w:r w:rsidRPr="00AA7751">
        <w:rPr>
          <w:rStyle w:val="CommentReference"/>
          <w:rFonts w:cs="Tahoma"/>
          <w:sz w:val="18"/>
          <w:szCs w:val="20"/>
          <w:lang w:val="nl-NL"/>
        </w:rPr>
        <w:t xml:space="preserve"> </w:t>
      </w:r>
      <w:r w:rsidRPr="00AA7751">
        <w:rPr>
          <w:rFonts w:cs="Tahoma"/>
          <w:color w:val="000000"/>
          <w:szCs w:val="20"/>
          <w:lang w:val="nl-NL"/>
        </w:rPr>
        <w:t>recht loopt af op het moment dat het gebruiksrecht voor</w:t>
      </w:r>
      <w:r w:rsidR="00113660" w:rsidRPr="00AA7751">
        <w:rPr>
          <w:rFonts w:cs="Tahoma"/>
          <w:color w:val="000000"/>
          <w:szCs w:val="20"/>
          <w:lang w:val="nl-NL"/>
        </w:rPr>
        <w:t> </w:t>
      </w:r>
      <w:r w:rsidRPr="00AA7751">
        <w:rPr>
          <w:rFonts w:cs="Tahoma"/>
          <w:color w:val="000000"/>
          <w:szCs w:val="20"/>
          <w:lang w:val="nl-NL"/>
        </w:rPr>
        <w:t xml:space="preserve">Microsoft Dynamics CRM 4.0 onder de corresponderende kwalificerende Microsoft Dynamics CRM 4.0-licenties afloopt of wordt beëindigd. Op het moment dat de SA-dekking van de Microsoft Dynamics CRM 4.0-licenties afloopt, kan de klant de SA verlengen voor de verleende Microsoft Dynamics CRM 2011-licenties. </w:t>
      </w:r>
    </w:p>
    <w:p w14:paraId="4CBC6641" w14:textId="77777777" w:rsidR="00944BDF" w:rsidRPr="00AA7751" w:rsidRDefault="00944BDF" w:rsidP="00E62BC4">
      <w:pPr>
        <w:ind w:left="720"/>
        <w:rPr>
          <w:rFonts w:cs="Tahoma"/>
          <w:lang w:val="nl-NL"/>
        </w:rPr>
      </w:pPr>
    </w:p>
    <w:p w14:paraId="4CBC6642" w14:textId="77777777" w:rsidR="00944BDF" w:rsidRPr="00AA7751" w:rsidRDefault="00944BDF" w:rsidP="00E62BC4">
      <w:pPr>
        <w:ind w:left="720"/>
        <w:rPr>
          <w:rFonts w:cs="Tahoma"/>
          <w:lang w:val="nl-NL"/>
        </w:rPr>
      </w:pPr>
      <w:r w:rsidRPr="00AA7751">
        <w:rPr>
          <w:rFonts w:cs="Tahoma"/>
          <w:color w:val="000000"/>
          <w:lang w:val="nl-NL"/>
        </w:rPr>
        <w:t>Deze aanbieding geldt tevens voor klanten die Microsoft Dynamics CRM 4.0-licenties hebben verkregen door</w:t>
      </w:r>
      <w:r w:rsidR="00113660" w:rsidRPr="00AA7751">
        <w:rPr>
          <w:rFonts w:cs="Tahoma"/>
          <w:color w:val="000000"/>
          <w:lang w:val="nl-NL"/>
        </w:rPr>
        <w:t> </w:t>
      </w:r>
      <w:r w:rsidRPr="00AA7751">
        <w:rPr>
          <w:rFonts w:cs="Tahoma"/>
          <w:color w:val="000000"/>
          <w:lang w:val="nl-NL"/>
        </w:rPr>
        <w:t>middel van migratie vanaf een ander product, mits de klant per 1 april 2011 beschikt over actieve SA</w:t>
      </w:r>
      <w:r w:rsidR="00113660" w:rsidRPr="00AA7751">
        <w:rPr>
          <w:rFonts w:cs="Tahoma"/>
          <w:color w:val="000000"/>
          <w:lang w:val="nl-NL"/>
        </w:rPr>
        <w:t> </w:t>
      </w:r>
      <w:r w:rsidRPr="00AA7751">
        <w:rPr>
          <w:rFonts w:cs="Tahoma"/>
          <w:color w:val="000000"/>
          <w:lang w:val="nl-NL"/>
        </w:rPr>
        <w:t>voor deze licenties.</w:t>
      </w:r>
    </w:p>
    <w:p w14:paraId="4CBC6643" w14:textId="77777777" w:rsidR="00944BDF" w:rsidRPr="00AA7751" w:rsidRDefault="00944BDF" w:rsidP="00E62BC4">
      <w:pPr>
        <w:ind w:left="720"/>
        <w:rPr>
          <w:rFonts w:cs="Tahoma"/>
          <w:lang w:val="nl-NL"/>
        </w:rPr>
      </w:pPr>
    </w:p>
    <w:p w14:paraId="4CBC6644" w14:textId="77777777" w:rsidR="00944BDF" w:rsidRPr="008F0E16" w:rsidRDefault="00944BDF" w:rsidP="008F0E16">
      <w:pPr>
        <w:pStyle w:val="EndnoteText"/>
        <w:ind w:left="720"/>
        <w:rPr>
          <w:rFonts w:ascii="Tahoma" w:hAnsi="Tahoma" w:cs="Tahoma"/>
          <w:sz w:val="18"/>
          <w:szCs w:val="18"/>
          <w:lang w:val="nl-NL"/>
        </w:rPr>
      </w:pPr>
      <w:r w:rsidRPr="008F0E16">
        <w:rPr>
          <w:rFonts w:ascii="Tahoma" w:hAnsi="Tahoma" w:cs="Tahoma"/>
          <w:bCs/>
          <w:sz w:val="18"/>
          <w:szCs w:val="18"/>
          <w:lang w:val="nl-NL"/>
        </w:rPr>
        <w:lastRenderedPageBreak/>
        <w:t>Voor klanten met een Enterprise Overeenkomst die in aanmerking komen voor de hierboven beschreven aanvullende licenties en rechten, zijn Microsoft Dynamics CRM 4.0-licenties die zijn afgenomen als onderdeel</w:t>
      </w:r>
      <w:r w:rsidR="008F0E16">
        <w:rPr>
          <w:rFonts w:ascii="Tahoma" w:hAnsi="Tahoma" w:cs="Tahoma"/>
          <w:bCs/>
          <w:sz w:val="18"/>
          <w:szCs w:val="18"/>
          <w:lang w:val="nl-NL"/>
        </w:rPr>
        <w:t> </w:t>
      </w:r>
      <w:r w:rsidRPr="008F0E16">
        <w:rPr>
          <w:rFonts w:ascii="Tahoma" w:hAnsi="Tahoma" w:cs="Tahoma"/>
          <w:bCs/>
          <w:sz w:val="18"/>
          <w:szCs w:val="18"/>
          <w:lang w:val="nl-NL"/>
        </w:rPr>
        <w:t>van het jaarlijkse true-up proces van een klant tijdens de huidige looptijd van een enrollment, ook kwalificerende licenties.</w:t>
      </w:r>
    </w:p>
    <w:p w14:paraId="4CBC6645" w14:textId="77777777" w:rsidR="00944BDF" w:rsidRPr="008F0E16" w:rsidRDefault="00944BDF" w:rsidP="00E62BC4">
      <w:pPr>
        <w:pStyle w:val="EndnoteText"/>
        <w:ind w:left="720"/>
        <w:rPr>
          <w:rFonts w:ascii="Tahoma" w:hAnsi="Tahoma" w:cs="Tahoma"/>
          <w:sz w:val="18"/>
          <w:szCs w:val="18"/>
          <w:lang w:val="nl-NL"/>
        </w:rPr>
      </w:pPr>
    </w:p>
    <w:p w14:paraId="4CBC6646" w14:textId="77777777" w:rsidR="00944BDF" w:rsidRPr="008F0E16" w:rsidRDefault="00944BDF" w:rsidP="00E62BC4">
      <w:pPr>
        <w:pStyle w:val="EndnoteText"/>
        <w:ind w:left="720"/>
        <w:rPr>
          <w:rFonts w:ascii="Tahoma" w:hAnsi="Tahoma" w:cs="Tahoma"/>
          <w:sz w:val="18"/>
          <w:szCs w:val="18"/>
          <w:highlight w:val="yellow"/>
          <w:lang w:val="nl-NL"/>
        </w:rPr>
      </w:pPr>
      <w:r w:rsidRPr="008F0E16">
        <w:rPr>
          <w:rFonts w:ascii="Tahoma" w:hAnsi="Tahoma" w:cs="Tahoma"/>
          <w:bCs/>
          <w:color w:val="000000"/>
          <w:sz w:val="18"/>
          <w:szCs w:val="18"/>
          <w:lang w:val="nl-NL"/>
        </w:rPr>
        <w:t>Voor Enterprise Subscription, Campus en School, en Open Value Subscription Overeenkomsten worden dezelfde rechten op tijdelijke basis verleend tot het einde van de looptijd van de licentie, mits de Licenties en Software Assurance geldig zijn ten tijde van het verlenen van de rechten en de klant voortdurende abonnementsdekking heeft behouden.</w:t>
      </w:r>
      <w:r w:rsidR="00270CCD" w:rsidRPr="008F0E16">
        <w:rPr>
          <w:rFonts w:ascii="Tahoma" w:hAnsi="Tahoma" w:cs="Tahoma"/>
          <w:bCs/>
          <w:color w:val="000000"/>
          <w:sz w:val="18"/>
          <w:szCs w:val="18"/>
          <w:lang w:val="nl-NL"/>
        </w:rPr>
        <w:t xml:space="preserve"> </w:t>
      </w:r>
      <w:r w:rsidRPr="008F0E16">
        <w:rPr>
          <w:rFonts w:ascii="Tahoma" w:hAnsi="Tahoma" w:cs="Tahoma"/>
          <w:bCs/>
          <w:color w:val="000000"/>
          <w:sz w:val="18"/>
          <w:szCs w:val="18"/>
          <w:lang w:val="nl-NL"/>
        </w:rPr>
        <w:t>Deze rechten worden alleen permanent indien de afkoopoptie wordt</w:t>
      </w:r>
      <w:r w:rsidR="00113660" w:rsidRPr="008F0E16">
        <w:rPr>
          <w:rFonts w:ascii="Tahoma" w:hAnsi="Tahoma" w:cs="Tahoma"/>
          <w:bCs/>
          <w:color w:val="000000"/>
          <w:sz w:val="18"/>
          <w:szCs w:val="18"/>
          <w:lang w:val="nl-NL"/>
        </w:rPr>
        <w:t> </w:t>
      </w:r>
      <w:r w:rsidRPr="008F0E16">
        <w:rPr>
          <w:rFonts w:ascii="Tahoma" w:hAnsi="Tahoma" w:cs="Tahoma"/>
          <w:bCs/>
          <w:color w:val="000000"/>
          <w:sz w:val="18"/>
          <w:szCs w:val="18"/>
          <w:lang w:val="nl-NL"/>
        </w:rPr>
        <w:t>toegepast, en de rechten blijven onderworpen aan alle voorwaarden van de licentieovereenkomst van</w:t>
      </w:r>
      <w:r w:rsidR="00113660" w:rsidRPr="008F0E16">
        <w:rPr>
          <w:rFonts w:ascii="Tahoma" w:hAnsi="Tahoma" w:cs="Tahoma"/>
          <w:bCs/>
          <w:color w:val="000000"/>
          <w:sz w:val="18"/>
          <w:szCs w:val="18"/>
          <w:lang w:val="nl-NL"/>
        </w:rPr>
        <w:t> </w:t>
      </w:r>
      <w:r w:rsidRPr="008F0E16">
        <w:rPr>
          <w:rFonts w:ascii="Tahoma" w:hAnsi="Tahoma" w:cs="Tahoma"/>
          <w:bCs/>
          <w:color w:val="000000"/>
          <w:sz w:val="18"/>
          <w:szCs w:val="18"/>
          <w:lang w:val="nl-NL"/>
        </w:rPr>
        <w:t>de klant.</w:t>
      </w:r>
    </w:p>
    <w:p w14:paraId="4CBC6647" w14:textId="77777777" w:rsidR="00944BDF" w:rsidRPr="00AA7751" w:rsidRDefault="00944BDF" w:rsidP="00E62BC4">
      <w:pPr>
        <w:ind w:left="720"/>
        <w:rPr>
          <w:rFonts w:cs="Tahoma"/>
          <w:lang w:val="nl-NL"/>
        </w:rPr>
      </w:pPr>
    </w:p>
    <w:p w14:paraId="4CBC6648" w14:textId="77777777" w:rsidR="00944BDF" w:rsidRPr="00AA7751" w:rsidRDefault="00944BDF" w:rsidP="007B699C">
      <w:pPr>
        <w:spacing w:after="60"/>
        <w:ind w:left="720"/>
        <w:rPr>
          <w:rFonts w:cs="Tahoma"/>
          <w:lang w:val="nl-NL"/>
        </w:rPr>
      </w:pPr>
      <w:r w:rsidRPr="00AA7751">
        <w:rPr>
          <w:rFonts w:cs="Tahoma"/>
          <w:b/>
          <w:bCs/>
          <w:szCs w:val="20"/>
          <w:lang w:val="nl-NL"/>
        </w:rPr>
        <w:t xml:space="preserve">Downgraderechten voor Microsoft Dynamics CRM 2011 </w:t>
      </w:r>
    </w:p>
    <w:p w14:paraId="4CBC6649" w14:textId="77777777" w:rsidR="00944BDF" w:rsidRPr="00AA7751" w:rsidRDefault="00944BDF" w:rsidP="00E62BC4">
      <w:pPr>
        <w:ind w:left="720"/>
        <w:rPr>
          <w:rFonts w:cs="Tahoma"/>
          <w:lang w:val="nl-NL"/>
        </w:rPr>
      </w:pPr>
      <w:r w:rsidRPr="00AA7751">
        <w:rPr>
          <w:rFonts w:cs="Tahoma"/>
          <w:szCs w:val="20"/>
          <w:lang w:val="nl-NL"/>
        </w:rPr>
        <w:t>Klanten met licenties voor Microsoft Dynamics CRM 2011 mogen Microsoft Dynamics CRM 4.0 gebruiken in</w:t>
      </w:r>
      <w:r w:rsidR="00113660" w:rsidRPr="00AA7751">
        <w:rPr>
          <w:rFonts w:cs="Tahoma"/>
          <w:szCs w:val="20"/>
          <w:lang w:val="nl-NL"/>
        </w:rPr>
        <w:t> </w:t>
      </w:r>
      <w:r w:rsidRPr="00AA7751">
        <w:rPr>
          <w:rFonts w:cs="Tahoma"/>
          <w:szCs w:val="20"/>
          <w:lang w:val="nl-NL"/>
        </w:rPr>
        <w:t>plaats van Microsoft Dynamics CRM 2011. De Microsoft Dynamics CRM 2011-licenties mogen als volgt worden ingezet als CRM 4.0-licenties:</w:t>
      </w:r>
    </w:p>
    <w:p w14:paraId="4CBC664A" w14:textId="77777777" w:rsidR="00944BDF" w:rsidRPr="00AA7751" w:rsidRDefault="00944BDF" w:rsidP="00944BDF">
      <w:pPr>
        <w:ind w:left="900"/>
        <w:rPr>
          <w:rFonts w:cs="Tahoma"/>
          <w:lang w:val="nl-NL"/>
        </w:rPr>
      </w:pPr>
    </w:p>
    <w:tbl>
      <w:tblPr>
        <w:tblW w:w="8280" w:type="dxa"/>
        <w:tblInd w:w="878" w:type="dxa"/>
        <w:tblCellMar>
          <w:left w:w="0" w:type="dxa"/>
          <w:right w:w="0" w:type="dxa"/>
        </w:tblCellMar>
        <w:tblLook w:val="04A0" w:firstRow="1" w:lastRow="0" w:firstColumn="1" w:lastColumn="0" w:noHBand="0" w:noVBand="1"/>
      </w:tblPr>
      <w:tblGrid>
        <w:gridCol w:w="3973"/>
        <w:gridCol w:w="4307"/>
      </w:tblGrid>
      <w:tr w:rsidR="00944BDF" w:rsidRPr="00AA7751" w14:paraId="4CBC664D" w14:textId="77777777" w:rsidTr="00113660">
        <w:tc>
          <w:tcPr>
            <w:tcW w:w="3973" w:type="dxa"/>
            <w:tcBorders>
              <w:top w:val="single" w:sz="8" w:space="0" w:color="000000"/>
              <w:left w:val="single" w:sz="8" w:space="0" w:color="000000"/>
              <w:bottom w:val="single" w:sz="8" w:space="0" w:color="000000"/>
              <w:right w:val="single" w:sz="8" w:space="0" w:color="000000"/>
            </w:tcBorders>
            <w:shd w:val="clear" w:color="auto" w:fill="FABF8F"/>
            <w:tcMar>
              <w:top w:w="0" w:type="dxa"/>
              <w:left w:w="108" w:type="dxa"/>
              <w:bottom w:w="0" w:type="dxa"/>
              <w:right w:w="108" w:type="dxa"/>
            </w:tcMar>
          </w:tcPr>
          <w:p w14:paraId="4CBC664B" w14:textId="77777777" w:rsidR="00944BDF" w:rsidRPr="00AA7751" w:rsidRDefault="00944BDF" w:rsidP="00E6206A">
            <w:pPr>
              <w:ind w:left="360"/>
              <w:rPr>
                <w:rFonts w:cs="Tahoma"/>
                <w:b/>
                <w:bCs/>
                <w:szCs w:val="20"/>
                <w:lang w:val="nl-NL"/>
              </w:rPr>
            </w:pPr>
            <w:r w:rsidRPr="00AA7751">
              <w:rPr>
                <w:rFonts w:cs="Tahoma"/>
                <w:b/>
                <w:bCs/>
                <w:szCs w:val="20"/>
                <w:lang w:val="nl-NL"/>
              </w:rPr>
              <w:t>Kwalificerende Microsoft Dynamics CRM 2011-licentie</w:t>
            </w:r>
          </w:p>
        </w:tc>
        <w:tc>
          <w:tcPr>
            <w:tcW w:w="4307" w:type="dxa"/>
            <w:tcBorders>
              <w:top w:val="single" w:sz="8" w:space="0" w:color="000000"/>
              <w:left w:val="nil"/>
              <w:bottom w:val="single" w:sz="8" w:space="0" w:color="000000"/>
              <w:right w:val="single" w:sz="8" w:space="0" w:color="auto"/>
            </w:tcBorders>
            <w:shd w:val="clear" w:color="auto" w:fill="FABF8F"/>
          </w:tcPr>
          <w:p w14:paraId="4CBC664C" w14:textId="77777777" w:rsidR="00944BDF" w:rsidRPr="00AA7751" w:rsidRDefault="00944BDF" w:rsidP="00E6206A">
            <w:pPr>
              <w:ind w:left="360"/>
              <w:rPr>
                <w:rFonts w:cs="Tahoma"/>
                <w:b/>
                <w:bCs/>
                <w:szCs w:val="20"/>
                <w:lang w:val="nl-NL"/>
              </w:rPr>
            </w:pPr>
            <w:r w:rsidRPr="00AA7751">
              <w:rPr>
                <w:rFonts w:cs="Tahoma"/>
                <w:b/>
                <w:bCs/>
                <w:szCs w:val="20"/>
                <w:lang w:val="nl-NL"/>
              </w:rPr>
              <w:t>Corresponderende CRM 4.0-licenties</w:t>
            </w:r>
          </w:p>
        </w:tc>
      </w:tr>
      <w:tr w:rsidR="00944BDF" w:rsidRPr="00E05E5E" w14:paraId="4CBC6650" w14:textId="77777777" w:rsidTr="00113660">
        <w:tc>
          <w:tcPr>
            <w:tcW w:w="3973" w:type="dxa"/>
            <w:tcBorders>
              <w:top w:val="nil"/>
              <w:left w:val="single" w:sz="8" w:space="0" w:color="000000"/>
              <w:bottom w:val="single" w:sz="8" w:space="0" w:color="000000"/>
              <w:right w:val="single" w:sz="8" w:space="0" w:color="000000"/>
            </w:tcBorders>
            <w:tcMar>
              <w:top w:w="0" w:type="dxa"/>
              <w:left w:w="108" w:type="dxa"/>
              <w:bottom w:w="0" w:type="dxa"/>
              <w:right w:w="108" w:type="dxa"/>
            </w:tcMar>
            <w:vAlign w:val="center"/>
          </w:tcPr>
          <w:p w14:paraId="4CBC664E" w14:textId="77777777" w:rsidR="00944BDF" w:rsidRPr="008F0E16" w:rsidRDefault="00944BDF" w:rsidP="00E6206A">
            <w:pPr>
              <w:rPr>
                <w:rFonts w:cs="Tahoma"/>
                <w:color w:val="000000"/>
                <w:szCs w:val="18"/>
                <w:lang w:val="nl-NL"/>
              </w:rPr>
            </w:pPr>
            <w:r w:rsidRPr="008F0E16">
              <w:rPr>
                <w:rFonts w:cs="Tahoma"/>
                <w:szCs w:val="18"/>
                <w:lang w:val="nl-NL"/>
              </w:rPr>
              <w:t>Microsoft Dynamics CRM 2011 aanvullende CAL voor volledig gebruik</w:t>
            </w:r>
          </w:p>
        </w:tc>
        <w:tc>
          <w:tcPr>
            <w:tcW w:w="4307" w:type="dxa"/>
            <w:tcBorders>
              <w:top w:val="nil"/>
              <w:left w:val="nil"/>
              <w:bottom w:val="single" w:sz="8" w:space="0" w:color="000000"/>
              <w:right w:val="single" w:sz="8" w:space="0" w:color="000000"/>
            </w:tcBorders>
            <w:vAlign w:val="center"/>
          </w:tcPr>
          <w:p w14:paraId="4CBC664F" w14:textId="77777777" w:rsidR="00944BDF" w:rsidRPr="008F0E16" w:rsidRDefault="00944BDF" w:rsidP="00E6206A">
            <w:pPr>
              <w:pStyle w:val="ColorfulList-Accent11"/>
              <w:spacing w:line="276" w:lineRule="auto"/>
              <w:ind w:left="288" w:right="162" w:hanging="180"/>
              <w:rPr>
                <w:rFonts w:ascii="Tahoma" w:hAnsi="Tahoma" w:cs="Tahoma"/>
                <w:sz w:val="18"/>
                <w:szCs w:val="18"/>
                <w:lang w:val="nl-NL"/>
              </w:rPr>
            </w:pPr>
            <w:r w:rsidRPr="008F0E16">
              <w:rPr>
                <w:rFonts w:ascii="Tahoma" w:hAnsi="Tahoma" w:cs="Tahoma"/>
                <w:sz w:val="18"/>
                <w:szCs w:val="18"/>
                <w:lang w:val="nl-NL"/>
              </w:rPr>
              <w:t>1 Microsoft Dynamics CRM 4.0 aanvullende CAL voor volledig gebruik</w:t>
            </w:r>
          </w:p>
        </w:tc>
      </w:tr>
      <w:tr w:rsidR="00944BDF" w:rsidRPr="00AA7751" w14:paraId="4CBC6653" w14:textId="77777777" w:rsidTr="00113660">
        <w:tc>
          <w:tcPr>
            <w:tcW w:w="3973" w:type="dxa"/>
            <w:tcBorders>
              <w:top w:val="nil"/>
              <w:left w:val="single" w:sz="8" w:space="0" w:color="000000"/>
              <w:bottom w:val="single" w:sz="8" w:space="0" w:color="000000"/>
              <w:right w:val="single" w:sz="8" w:space="0" w:color="000000"/>
            </w:tcBorders>
            <w:tcMar>
              <w:top w:w="0" w:type="dxa"/>
              <w:left w:w="108" w:type="dxa"/>
              <w:bottom w:w="0" w:type="dxa"/>
              <w:right w:w="108" w:type="dxa"/>
            </w:tcMar>
            <w:vAlign w:val="center"/>
          </w:tcPr>
          <w:p w14:paraId="4CBC6651" w14:textId="77777777" w:rsidR="00944BDF" w:rsidRPr="008F0E16" w:rsidRDefault="00944BDF" w:rsidP="00E6206A">
            <w:pPr>
              <w:rPr>
                <w:rFonts w:cs="Tahoma"/>
                <w:color w:val="000000"/>
                <w:szCs w:val="18"/>
                <w:lang w:val="nl-NL"/>
              </w:rPr>
            </w:pPr>
            <w:r w:rsidRPr="008F0E16">
              <w:rPr>
                <w:rFonts w:cs="Tahoma"/>
                <w:szCs w:val="18"/>
                <w:lang w:val="nl-NL"/>
              </w:rPr>
              <w:t>Microsoft Dynamics CRM 2011 aanvullende CAL voor beperkt gebruik</w:t>
            </w:r>
          </w:p>
        </w:tc>
        <w:tc>
          <w:tcPr>
            <w:tcW w:w="4307" w:type="dxa"/>
            <w:tcBorders>
              <w:top w:val="nil"/>
              <w:left w:val="nil"/>
              <w:bottom w:val="single" w:sz="8" w:space="0" w:color="000000"/>
              <w:right w:val="single" w:sz="8" w:space="0" w:color="000000"/>
            </w:tcBorders>
            <w:vAlign w:val="center"/>
          </w:tcPr>
          <w:p w14:paraId="4CBC6652" w14:textId="77777777" w:rsidR="00944BDF" w:rsidRPr="008F0E16" w:rsidRDefault="00944BDF" w:rsidP="00E6206A">
            <w:pPr>
              <w:pStyle w:val="ColorfulList-Accent11"/>
              <w:spacing w:line="276" w:lineRule="auto"/>
              <w:ind w:left="288" w:right="162" w:hanging="180"/>
              <w:rPr>
                <w:rFonts w:ascii="Tahoma" w:hAnsi="Tahoma" w:cs="Tahoma"/>
                <w:sz w:val="18"/>
                <w:szCs w:val="18"/>
                <w:lang w:val="nl-NL"/>
              </w:rPr>
            </w:pPr>
            <w:r w:rsidRPr="008F0E16">
              <w:rPr>
                <w:rFonts w:ascii="Tahoma" w:hAnsi="Tahoma" w:cs="Tahoma"/>
                <w:sz w:val="18"/>
                <w:szCs w:val="18"/>
                <w:lang w:val="nl-NL"/>
              </w:rPr>
              <w:t>1 Microsoft Dynamics CRM 4.0 beperkte CAL</w:t>
            </w:r>
          </w:p>
        </w:tc>
      </w:tr>
      <w:tr w:rsidR="00944BDF" w:rsidRPr="00E05E5E" w14:paraId="4CBC6658" w14:textId="77777777" w:rsidTr="00113660">
        <w:tc>
          <w:tcPr>
            <w:tcW w:w="3973" w:type="dxa"/>
            <w:tcBorders>
              <w:top w:val="nil"/>
              <w:left w:val="single" w:sz="8" w:space="0" w:color="000000"/>
              <w:bottom w:val="single" w:sz="8" w:space="0" w:color="000000"/>
              <w:right w:val="single" w:sz="8" w:space="0" w:color="000000"/>
            </w:tcBorders>
            <w:tcMar>
              <w:top w:w="0" w:type="dxa"/>
              <w:left w:w="108" w:type="dxa"/>
              <w:bottom w:w="0" w:type="dxa"/>
              <w:right w:w="108" w:type="dxa"/>
            </w:tcMar>
            <w:vAlign w:val="center"/>
          </w:tcPr>
          <w:p w14:paraId="4CBC6654" w14:textId="77777777" w:rsidR="00944BDF" w:rsidRPr="008F0E16" w:rsidRDefault="00944BDF" w:rsidP="00E6206A">
            <w:pPr>
              <w:rPr>
                <w:rFonts w:cs="Tahoma"/>
                <w:szCs w:val="18"/>
                <w:lang w:val="nl-NL"/>
              </w:rPr>
            </w:pPr>
            <w:r w:rsidRPr="008F0E16">
              <w:rPr>
                <w:rFonts w:cs="Tahoma"/>
                <w:szCs w:val="18"/>
                <w:lang w:val="nl-NL"/>
              </w:rPr>
              <w:t>Microsoft Dynamics CRM 2011 External Connector</w:t>
            </w:r>
          </w:p>
        </w:tc>
        <w:tc>
          <w:tcPr>
            <w:tcW w:w="4307" w:type="dxa"/>
            <w:tcBorders>
              <w:top w:val="nil"/>
              <w:left w:val="nil"/>
              <w:bottom w:val="single" w:sz="8" w:space="0" w:color="000000"/>
              <w:right w:val="single" w:sz="8" w:space="0" w:color="000000"/>
            </w:tcBorders>
            <w:vAlign w:val="center"/>
          </w:tcPr>
          <w:p w14:paraId="4CBC6655" w14:textId="77777777" w:rsidR="00944BDF" w:rsidRPr="008F0E16" w:rsidRDefault="00944BDF" w:rsidP="00E6206A">
            <w:pPr>
              <w:pStyle w:val="ColorfulList-Accent11"/>
              <w:spacing w:line="276" w:lineRule="auto"/>
              <w:ind w:left="288" w:right="162" w:hanging="180"/>
              <w:rPr>
                <w:rFonts w:ascii="Tahoma" w:hAnsi="Tahoma" w:cs="Tahoma"/>
                <w:sz w:val="18"/>
                <w:szCs w:val="18"/>
                <w:lang w:val="nl-NL"/>
              </w:rPr>
            </w:pPr>
            <w:r w:rsidRPr="008F0E16">
              <w:rPr>
                <w:rFonts w:ascii="Tahoma" w:hAnsi="Tahoma" w:cs="Tahoma"/>
                <w:sz w:val="18"/>
                <w:szCs w:val="18"/>
                <w:lang w:val="nl-NL"/>
              </w:rPr>
              <w:t>1 Microsoft Dynamics CRM 4.0 beperkte External Connector</w:t>
            </w:r>
          </w:p>
          <w:p w14:paraId="4CBC6656" w14:textId="77777777" w:rsidR="00944BDF" w:rsidRPr="008F0E16" w:rsidRDefault="00944BDF" w:rsidP="00E6206A">
            <w:pPr>
              <w:pStyle w:val="ColorfulList-Accent11"/>
              <w:spacing w:line="276" w:lineRule="auto"/>
              <w:ind w:left="288" w:right="162" w:hanging="180"/>
              <w:jc w:val="center"/>
              <w:rPr>
                <w:rFonts w:ascii="Tahoma" w:hAnsi="Tahoma" w:cs="Tahoma"/>
                <w:sz w:val="18"/>
                <w:szCs w:val="18"/>
                <w:lang w:val="nl-NL"/>
              </w:rPr>
            </w:pPr>
            <w:r w:rsidRPr="008F0E16">
              <w:rPr>
                <w:rFonts w:ascii="Tahoma" w:hAnsi="Tahoma" w:cs="Tahoma"/>
                <w:sz w:val="18"/>
                <w:szCs w:val="18"/>
                <w:lang w:val="nl-NL"/>
              </w:rPr>
              <w:t>EN</w:t>
            </w:r>
          </w:p>
          <w:p w14:paraId="4CBC6657" w14:textId="77777777" w:rsidR="00944BDF" w:rsidRPr="008F0E16" w:rsidRDefault="00944BDF" w:rsidP="00E6206A">
            <w:pPr>
              <w:pStyle w:val="ColorfulList-Accent11"/>
              <w:spacing w:line="276" w:lineRule="auto"/>
              <w:ind w:left="288" w:right="162" w:hanging="180"/>
              <w:rPr>
                <w:rFonts w:ascii="Tahoma" w:hAnsi="Tahoma" w:cs="Tahoma"/>
                <w:sz w:val="18"/>
                <w:szCs w:val="18"/>
                <w:lang w:val="nl-NL"/>
              </w:rPr>
            </w:pPr>
            <w:r w:rsidRPr="008F0E16">
              <w:rPr>
                <w:rFonts w:ascii="Tahoma" w:hAnsi="Tahoma" w:cs="Tahoma"/>
                <w:sz w:val="18"/>
                <w:szCs w:val="18"/>
                <w:lang w:val="nl-NL"/>
              </w:rPr>
              <w:t>1 Microsoft Dynamics CRM 4.0 aanvullende External Connector voor volledig gebruik</w:t>
            </w:r>
          </w:p>
        </w:tc>
      </w:tr>
      <w:tr w:rsidR="00944BDF" w:rsidRPr="00AA7751" w14:paraId="4CBC665D" w14:textId="77777777" w:rsidTr="00113660">
        <w:tc>
          <w:tcPr>
            <w:tcW w:w="3973" w:type="dxa"/>
            <w:tcBorders>
              <w:top w:val="nil"/>
              <w:left w:val="single" w:sz="8" w:space="0" w:color="000000"/>
              <w:bottom w:val="single" w:sz="8" w:space="0" w:color="000000"/>
              <w:right w:val="single" w:sz="8" w:space="0" w:color="000000"/>
            </w:tcBorders>
            <w:tcMar>
              <w:top w:w="0" w:type="dxa"/>
              <w:left w:w="108" w:type="dxa"/>
              <w:bottom w:w="0" w:type="dxa"/>
              <w:right w:w="108" w:type="dxa"/>
            </w:tcMar>
          </w:tcPr>
          <w:p w14:paraId="4CBC6659" w14:textId="77777777" w:rsidR="00944BDF" w:rsidRPr="008F0E16" w:rsidRDefault="00944BDF" w:rsidP="00E6206A">
            <w:pPr>
              <w:rPr>
                <w:rFonts w:cs="Tahoma"/>
                <w:color w:val="000000"/>
                <w:szCs w:val="18"/>
                <w:lang w:val="nl-NL"/>
              </w:rPr>
            </w:pPr>
            <w:r w:rsidRPr="008F0E16">
              <w:rPr>
                <w:rFonts w:cs="Tahoma"/>
                <w:color w:val="000000"/>
                <w:szCs w:val="18"/>
                <w:lang w:val="nl-NL"/>
              </w:rPr>
              <w:t>Microsoft Dynamics CRM Server 2011</w:t>
            </w:r>
          </w:p>
        </w:tc>
        <w:tc>
          <w:tcPr>
            <w:tcW w:w="4307" w:type="dxa"/>
            <w:tcBorders>
              <w:top w:val="nil"/>
              <w:left w:val="nil"/>
              <w:bottom w:val="single" w:sz="8" w:space="0" w:color="000000"/>
              <w:right w:val="single" w:sz="8" w:space="0" w:color="000000"/>
            </w:tcBorders>
          </w:tcPr>
          <w:p w14:paraId="4CBC665A" w14:textId="77777777" w:rsidR="00944BDF" w:rsidRPr="008F0E16" w:rsidRDefault="00944BDF" w:rsidP="00E6206A">
            <w:pPr>
              <w:pStyle w:val="ColorfulList-Accent11"/>
              <w:spacing w:line="276" w:lineRule="auto"/>
              <w:ind w:left="288" w:right="162" w:hanging="180"/>
              <w:rPr>
                <w:rFonts w:ascii="Tahoma" w:hAnsi="Tahoma" w:cs="Tahoma"/>
                <w:sz w:val="18"/>
                <w:szCs w:val="18"/>
                <w:lang w:val="nl-NL"/>
              </w:rPr>
            </w:pPr>
            <w:r w:rsidRPr="008F0E16">
              <w:rPr>
                <w:rFonts w:ascii="Tahoma" w:hAnsi="Tahoma" w:cs="Tahoma"/>
                <w:sz w:val="18"/>
                <w:szCs w:val="18"/>
                <w:lang w:val="nl-NL"/>
              </w:rPr>
              <w:t xml:space="preserve">1 Microsoft Dynamics CRM 4.0 Professional Server </w:t>
            </w:r>
          </w:p>
          <w:p w14:paraId="4CBC665B" w14:textId="77777777" w:rsidR="00944BDF" w:rsidRPr="008F0E16" w:rsidRDefault="00944BDF" w:rsidP="00E6206A">
            <w:pPr>
              <w:pStyle w:val="ColorfulList-Accent11"/>
              <w:spacing w:line="276" w:lineRule="auto"/>
              <w:ind w:left="288" w:right="162" w:hanging="180"/>
              <w:jc w:val="center"/>
              <w:rPr>
                <w:rFonts w:ascii="Tahoma" w:hAnsi="Tahoma" w:cs="Tahoma"/>
                <w:sz w:val="18"/>
                <w:szCs w:val="18"/>
                <w:lang w:val="nl-NL"/>
              </w:rPr>
            </w:pPr>
            <w:r w:rsidRPr="008F0E16">
              <w:rPr>
                <w:rFonts w:ascii="Tahoma" w:hAnsi="Tahoma" w:cs="Tahoma"/>
                <w:sz w:val="18"/>
                <w:szCs w:val="18"/>
                <w:lang w:val="nl-NL"/>
              </w:rPr>
              <w:t>OF</w:t>
            </w:r>
          </w:p>
          <w:p w14:paraId="4CBC665C" w14:textId="77777777" w:rsidR="00944BDF" w:rsidRPr="008F0E16" w:rsidRDefault="00944BDF" w:rsidP="00287758">
            <w:pPr>
              <w:pStyle w:val="ColorfulList-Accent11"/>
              <w:spacing w:line="276" w:lineRule="auto"/>
              <w:ind w:left="288" w:right="162" w:hanging="180"/>
              <w:rPr>
                <w:rFonts w:ascii="Tahoma" w:hAnsi="Tahoma" w:cs="Tahoma"/>
                <w:sz w:val="18"/>
                <w:szCs w:val="18"/>
                <w:lang w:val="nl-NL"/>
              </w:rPr>
            </w:pPr>
            <w:r w:rsidRPr="008F0E16">
              <w:rPr>
                <w:rFonts w:ascii="Tahoma" w:hAnsi="Tahoma" w:cs="Tahoma"/>
                <w:sz w:val="18"/>
                <w:szCs w:val="18"/>
                <w:lang w:val="nl-NL"/>
              </w:rPr>
              <w:t xml:space="preserve">1 Microsoft Dynamics CRM 4.0 Enterprise Server </w:t>
            </w:r>
          </w:p>
        </w:tc>
      </w:tr>
      <w:tr w:rsidR="00944BDF" w:rsidRPr="00AA7751" w14:paraId="4CBC6660" w14:textId="77777777" w:rsidTr="00113660">
        <w:trPr>
          <w:trHeight w:val="340"/>
        </w:trPr>
        <w:tc>
          <w:tcPr>
            <w:tcW w:w="3973" w:type="dxa"/>
            <w:tcBorders>
              <w:top w:val="nil"/>
              <w:left w:val="single" w:sz="8" w:space="0" w:color="000000"/>
              <w:bottom w:val="single" w:sz="8" w:space="0" w:color="000000"/>
              <w:right w:val="single" w:sz="8" w:space="0" w:color="000000"/>
            </w:tcBorders>
            <w:tcMar>
              <w:top w:w="0" w:type="dxa"/>
              <w:left w:w="108" w:type="dxa"/>
              <w:bottom w:w="0" w:type="dxa"/>
              <w:right w:w="108" w:type="dxa"/>
            </w:tcMar>
          </w:tcPr>
          <w:p w14:paraId="4CBC665E" w14:textId="77777777" w:rsidR="00944BDF" w:rsidRPr="008F0E16" w:rsidRDefault="00944BDF" w:rsidP="00E6206A">
            <w:pPr>
              <w:rPr>
                <w:rFonts w:cs="Tahoma"/>
                <w:color w:val="000000"/>
                <w:szCs w:val="18"/>
                <w:lang w:val="nl-NL"/>
              </w:rPr>
            </w:pPr>
            <w:r w:rsidRPr="008F0E16">
              <w:rPr>
                <w:rFonts w:cs="Tahoma"/>
                <w:color w:val="000000"/>
                <w:szCs w:val="18"/>
                <w:lang w:val="nl-NL"/>
              </w:rPr>
              <w:t>Microsoft Dynamics CRM Workgroup Server 2011</w:t>
            </w:r>
          </w:p>
        </w:tc>
        <w:tc>
          <w:tcPr>
            <w:tcW w:w="4307" w:type="dxa"/>
            <w:tcBorders>
              <w:top w:val="nil"/>
              <w:left w:val="nil"/>
              <w:bottom w:val="single" w:sz="8" w:space="0" w:color="000000"/>
              <w:right w:val="single" w:sz="8" w:space="0" w:color="000000"/>
            </w:tcBorders>
          </w:tcPr>
          <w:p w14:paraId="4CBC665F" w14:textId="77777777" w:rsidR="00944BDF" w:rsidRPr="008F0E16" w:rsidRDefault="00944BDF" w:rsidP="00E6206A">
            <w:pPr>
              <w:pStyle w:val="ColorfulList-Accent11"/>
              <w:spacing w:line="276" w:lineRule="auto"/>
              <w:ind w:left="288" w:right="162" w:hanging="180"/>
              <w:rPr>
                <w:rFonts w:ascii="Tahoma" w:hAnsi="Tahoma" w:cs="Tahoma"/>
                <w:sz w:val="18"/>
                <w:szCs w:val="18"/>
                <w:lang w:val="nl-NL"/>
              </w:rPr>
            </w:pPr>
            <w:r w:rsidRPr="008F0E16">
              <w:rPr>
                <w:rFonts w:ascii="Tahoma" w:hAnsi="Tahoma" w:cs="Tahoma"/>
                <w:sz w:val="18"/>
                <w:szCs w:val="18"/>
                <w:lang w:val="nl-NL"/>
              </w:rPr>
              <w:t xml:space="preserve">1 Microsoft Dynamics CRM 4.0 Workgroup Server </w:t>
            </w:r>
          </w:p>
        </w:tc>
      </w:tr>
    </w:tbl>
    <w:p w14:paraId="4CBC6661" w14:textId="77777777" w:rsidR="00944BDF" w:rsidRPr="00AA7751" w:rsidRDefault="00944BDF" w:rsidP="00944BDF">
      <w:pPr>
        <w:rPr>
          <w:rFonts w:cs="Tahoma"/>
          <w:lang w:val="nl-NL"/>
        </w:rPr>
      </w:pPr>
    </w:p>
    <w:p w14:paraId="4CBC6662" w14:textId="77777777" w:rsidR="00BF7FDE" w:rsidRPr="00AA7751" w:rsidRDefault="00944BDF" w:rsidP="00586FCE">
      <w:pPr>
        <w:ind w:left="720"/>
        <w:rPr>
          <w:rFonts w:cs="Tahoma"/>
          <w:lang w:val="nl-NL"/>
        </w:rPr>
      </w:pPr>
      <w:r w:rsidRPr="00AA7751">
        <w:rPr>
          <w:rFonts w:cs="Tahoma"/>
          <w:szCs w:val="20"/>
          <w:lang w:val="nl-NL"/>
        </w:rPr>
        <w:t xml:space="preserve">Het recht van de klant om Microsoft Dynamics CRM 4.0 te gebruiken is onderhevig aan de voorwaarden van een licentieovereenkomst van de klant, de product use rights voor Microsoft Dynamics CRM 4.0 en deze voorwaarden. Dit recht vervalt op het moment dat het recht op het gebruik van Microsoft Dynamics CRM 2011 op grond van de kwalificerende Microsoft Dynamics CRM 2011-licenties afloopt of wordt beëindigd. </w:t>
      </w:r>
    </w:p>
    <w:p w14:paraId="4CBC6663" w14:textId="77777777" w:rsidR="00944BDF" w:rsidRPr="00AA7751" w:rsidRDefault="00944BDF" w:rsidP="00944BDF">
      <w:pPr>
        <w:ind w:left="540"/>
        <w:rPr>
          <w:rFonts w:cs="Tahoma"/>
          <w:lang w:val="nl-NL"/>
        </w:rPr>
      </w:pPr>
    </w:p>
    <w:p w14:paraId="4CBC6664" w14:textId="77777777" w:rsidR="00944BDF" w:rsidRPr="00CB2C96" w:rsidRDefault="00944BDF" w:rsidP="007B699C">
      <w:pPr>
        <w:spacing w:after="60"/>
        <w:ind w:left="720"/>
        <w:rPr>
          <w:rFonts w:cs="Tahoma"/>
          <w:lang w:val="fr-FR"/>
        </w:rPr>
      </w:pPr>
      <w:r w:rsidRPr="00CB2C96">
        <w:rPr>
          <w:rFonts w:cs="Tahoma"/>
          <w:b/>
          <w:bCs/>
          <w:color w:val="000000"/>
          <w:szCs w:val="20"/>
          <w:lang w:val="fr-FR"/>
        </w:rPr>
        <w:t>Licentieopties voor Client Access Licenses en External Connector-licenties</w:t>
      </w:r>
    </w:p>
    <w:p w14:paraId="4CBC6665" w14:textId="77777777" w:rsidR="00944BDF" w:rsidRPr="00AA7751" w:rsidRDefault="00944BDF" w:rsidP="00E62BC4">
      <w:pPr>
        <w:ind w:left="720"/>
        <w:rPr>
          <w:rFonts w:cs="Tahoma"/>
          <w:lang w:val="nl-NL"/>
        </w:rPr>
      </w:pPr>
      <w:r w:rsidRPr="00AA7751">
        <w:rPr>
          <w:rFonts w:cs="Tahoma"/>
          <w:color w:val="000000"/>
          <w:szCs w:val="20"/>
          <w:lang w:val="nl-NL"/>
        </w:rPr>
        <w:t>Het gebruik dat is toegelaten onder de verschillende Microsoft Dynamics CRM 2011 CAL</w:t>
      </w:r>
      <w:r w:rsidR="00D918FA">
        <w:rPr>
          <w:rFonts w:cs="Tahoma"/>
          <w:color w:val="000000"/>
          <w:szCs w:val="20"/>
          <w:lang w:val="nl-NL"/>
        </w:rPr>
        <w:t>’</w:t>
      </w:r>
      <w:r w:rsidRPr="00AA7751">
        <w:rPr>
          <w:rFonts w:cs="Tahoma"/>
          <w:color w:val="000000"/>
          <w:szCs w:val="20"/>
          <w:lang w:val="nl-NL"/>
        </w:rPr>
        <w:t>s is uiteengezet in</w:t>
      </w:r>
      <w:r w:rsidR="00113660" w:rsidRPr="00AA7751">
        <w:rPr>
          <w:rFonts w:cs="Tahoma"/>
          <w:color w:val="000000"/>
          <w:szCs w:val="20"/>
          <w:lang w:val="nl-NL"/>
        </w:rPr>
        <w:t> </w:t>
      </w:r>
      <w:r w:rsidRPr="00AA7751">
        <w:rPr>
          <w:rFonts w:cs="Tahoma"/>
          <w:color w:val="000000"/>
          <w:szCs w:val="20"/>
          <w:lang w:val="nl-NL"/>
        </w:rPr>
        <w:t>de onderstaande tabel.</w:t>
      </w:r>
      <w:r w:rsidR="00270CCD" w:rsidRPr="00AA7751">
        <w:rPr>
          <w:rFonts w:cs="Tahoma"/>
          <w:color w:val="000000"/>
          <w:szCs w:val="20"/>
          <w:lang w:val="nl-NL"/>
        </w:rPr>
        <w:t xml:space="preserve"> </w:t>
      </w:r>
      <w:r w:rsidRPr="00AA7751">
        <w:rPr>
          <w:rFonts w:cs="Tahoma"/>
          <w:color w:val="000000"/>
          <w:szCs w:val="20"/>
          <w:lang w:val="nl-NL"/>
        </w:rPr>
        <w:t>De beperkte CAL en de volledige CAL zijn oplossingen die meerdere licenties bevatten.</w:t>
      </w:r>
    </w:p>
    <w:tbl>
      <w:tblPr>
        <w:tblW w:w="8923" w:type="dxa"/>
        <w:tblInd w:w="828" w:type="dxa"/>
        <w:tblBorders>
          <w:top w:val="single" w:sz="4" w:space="0" w:color="auto"/>
          <w:left w:val="single" w:sz="6" w:space="0" w:color="000000" w:themeColor="text1"/>
          <w:bottom w:val="single" w:sz="6" w:space="0" w:color="1F497D"/>
          <w:right w:val="single" w:sz="6" w:space="0" w:color="000000" w:themeColor="text1"/>
          <w:insideH w:val="single" w:sz="6" w:space="0" w:color="000000" w:themeColor="text1"/>
          <w:insideV w:val="single" w:sz="6" w:space="0" w:color="000000" w:themeColor="text1"/>
        </w:tblBorders>
        <w:tblLayout w:type="fixed"/>
        <w:tblCellMar>
          <w:left w:w="58" w:type="dxa"/>
          <w:right w:w="58" w:type="dxa"/>
        </w:tblCellMar>
        <w:tblLook w:val="04A0" w:firstRow="1" w:lastRow="0" w:firstColumn="1" w:lastColumn="0" w:noHBand="0" w:noVBand="1"/>
      </w:tblPr>
      <w:tblGrid>
        <w:gridCol w:w="1993"/>
        <w:gridCol w:w="657"/>
        <w:gridCol w:w="1089"/>
        <w:gridCol w:w="1116"/>
        <w:gridCol w:w="1386"/>
        <w:gridCol w:w="1395"/>
        <w:gridCol w:w="1287"/>
      </w:tblGrid>
      <w:tr w:rsidR="007B61B0" w:rsidRPr="00AA7751" w14:paraId="4CBC666D" w14:textId="77777777" w:rsidTr="007B61B0">
        <w:trPr>
          <w:cantSplit/>
          <w:trHeight w:val="226"/>
          <w:tblHeader/>
        </w:trPr>
        <w:tc>
          <w:tcPr>
            <w:tcW w:w="1993" w:type="dxa"/>
            <w:shd w:val="clear" w:color="auto" w:fill="FABF8F"/>
          </w:tcPr>
          <w:p w14:paraId="4CBC6666" w14:textId="77777777" w:rsidR="0033725C" w:rsidRPr="00AA7751" w:rsidRDefault="0033725C" w:rsidP="00A73DBD">
            <w:pPr>
              <w:pStyle w:val="TableHeading"/>
              <w:rPr>
                <w:rFonts w:ascii="Tahoma" w:hAnsi="Tahoma" w:cs="Tahoma"/>
                <w:color w:val="000000"/>
                <w:sz w:val="18"/>
                <w:szCs w:val="18"/>
                <w:lang w:val="nl-NL"/>
              </w:rPr>
            </w:pPr>
            <w:r w:rsidRPr="00AA7751">
              <w:rPr>
                <w:rFonts w:ascii="Tahoma" w:hAnsi="Tahoma" w:cs="Tahoma"/>
                <w:color w:val="000000"/>
                <w:sz w:val="18"/>
                <w:szCs w:val="18"/>
                <w:lang w:val="nl-NL"/>
              </w:rPr>
              <w:t>Gebruiksrecht</w:t>
            </w:r>
          </w:p>
        </w:tc>
        <w:tc>
          <w:tcPr>
            <w:tcW w:w="657" w:type="dxa"/>
            <w:shd w:val="clear" w:color="auto" w:fill="FABF8F"/>
          </w:tcPr>
          <w:p w14:paraId="4CBC6667" w14:textId="77777777" w:rsidR="0033725C" w:rsidRPr="00AA7751" w:rsidRDefault="0033725C" w:rsidP="00A73DBD">
            <w:pPr>
              <w:pStyle w:val="TableHeading"/>
              <w:rPr>
                <w:rFonts w:ascii="Tahoma" w:hAnsi="Tahoma" w:cs="Tahoma"/>
                <w:color w:val="000000"/>
                <w:sz w:val="18"/>
                <w:szCs w:val="18"/>
                <w:lang w:val="nl-NL"/>
              </w:rPr>
            </w:pPr>
            <w:r w:rsidRPr="00AA7751">
              <w:rPr>
                <w:rFonts w:ascii="Tahoma" w:hAnsi="Tahoma" w:cs="Tahoma"/>
                <w:color w:val="000000"/>
                <w:sz w:val="18"/>
                <w:szCs w:val="18"/>
                <w:lang w:val="nl-NL"/>
              </w:rPr>
              <w:t>ESS CAL</w:t>
            </w:r>
          </w:p>
        </w:tc>
        <w:tc>
          <w:tcPr>
            <w:tcW w:w="1089" w:type="dxa"/>
            <w:shd w:val="clear" w:color="auto" w:fill="FABF8F"/>
          </w:tcPr>
          <w:p w14:paraId="4CBC6668" w14:textId="77777777" w:rsidR="0033725C" w:rsidRPr="00AA7751" w:rsidRDefault="0033725C" w:rsidP="00A73DBD">
            <w:pPr>
              <w:pStyle w:val="TableHeading"/>
              <w:rPr>
                <w:rFonts w:ascii="Tahoma" w:hAnsi="Tahoma" w:cs="Tahoma"/>
                <w:color w:val="000000"/>
                <w:sz w:val="18"/>
                <w:szCs w:val="18"/>
                <w:lang w:val="nl-NL"/>
              </w:rPr>
            </w:pPr>
            <w:r w:rsidRPr="00AA7751">
              <w:rPr>
                <w:rFonts w:ascii="Tahoma" w:hAnsi="Tahoma" w:cs="Tahoma"/>
                <w:color w:val="000000"/>
                <w:sz w:val="18"/>
                <w:szCs w:val="18"/>
                <w:lang w:val="nl-NL"/>
              </w:rPr>
              <w:t>Beperkte CAL</w:t>
            </w:r>
          </w:p>
        </w:tc>
        <w:tc>
          <w:tcPr>
            <w:tcW w:w="1116" w:type="dxa"/>
            <w:shd w:val="clear" w:color="auto" w:fill="FABF8F"/>
          </w:tcPr>
          <w:p w14:paraId="4CBC6669" w14:textId="77777777" w:rsidR="0033725C" w:rsidRPr="00AA7751" w:rsidRDefault="0033725C" w:rsidP="00A73DBD">
            <w:pPr>
              <w:pStyle w:val="TableHeading"/>
              <w:rPr>
                <w:rFonts w:ascii="Tahoma" w:hAnsi="Tahoma" w:cs="Tahoma"/>
                <w:color w:val="000000"/>
                <w:sz w:val="18"/>
                <w:szCs w:val="18"/>
                <w:lang w:val="nl-NL"/>
              </w:rPr>
            </w:pPr>
            <w:r w:rsidRPr="00AA7751">
              <w:rPr>
                <w:rFonts w:ascii="Tahoma" w:hAnsi="Tahoma" w:cs="Tahoma"/>
                <w:color w:val="000000"/>
                <w:sz w:val="18"/>
                <w:szCs w:val="18"/>
                <w:lang w:val="nl-NL"/>
              </w:rPr>
              <w:t>Volledige CAL</w:t>
            </w:r>
          </w:p>
        </w:tc>
        <w:tc>
          <w:tcPr>
            <w:tcW w:w="1386" w:type="dxa"/>
            <w:shd w:val="clear" w:color="auto" w:fill="FABF8F"/>
          </w:tcPr>
          <w:p w14:paraId="4CBC666A" w14:textId="77777777" w:rsidR="0033725C" w:rsidRPr="00AA7751" w:rsidRDefault="0033725C" w:rsidP="00A73DBD">
            <w:pPr>
              <w:pStyle w:val="TableHeading"/>
              <w:rPr>
                <w:rFonts w:ascii="Tahoma" w:hAnsi="Tahoma" w:cs="Tahoma"/>
                <w:color w:val="000000"/>
                <w:sz w:val="18"/>
                <w:szCs w:val="18"/>
                <w:lang w:val="nl-NL"/>
              </w:rPr>
            </w:pPr>
            <w:r w:rsidRPr="00AA7751">
              <w:rPr>
                <w:rFonts w:ascii="Tahoma" w:hAnsi="Tahoma" w:cs="Tahoma"/>
                <w:color w:val="000000"/>
                <w:sz w:val="18"/>
                <w:szCs w:val="18"/>
                <w:lang w:val="nl-NL"/>
              </w:rPr>
              <w:t>Beperkt gebruik Aanvullende CAL</w:t>
            </w:r>
          </w:p>
        </w:tc>
        <w:tc>
          <w:tcPr>
            <w:tcW w:w="1395" w:type="dxa"/>
            <w:shd w:val="clear" w:color="auto" w:fill="FABF8F"/>
          </w:tcPr>
          <w:p w14:paraId="4CBC666B" w14:textId="77777777" w:rsidR="0033725C" w:rsidRPr="00AA7751" w:rsidRDefault="0033725C" w:rsidP="00A73DBD">
            <w:pPr>
              <w:pStyle w:val="TableHeading"/>
              <w:rPr>
                <w:rFonts w:ascii="Tahoma" w:hAnsi="Tahoma" w:cs="Tahoma"/>
                <w:color w:val="000000"/>
                <w:sz w:val="18"/>
                <w:szCs w:val="18"/>
                <w:lang w:val="nl-NL"/>
              </w:rPr>
            </w:pPr>
            <w:r w:rsidRPr="00AA7751">
              <w:rPr>
                <w:rFonts w:ascii="Tahoma" w:hAnsi="Tahoma" w:cs="Tahoma"/>
                <w:color w:val="000000"/>
                <w:sz w:val="18"/>
                <w:szCs w:val="18"/>
                <w:lang w:val="nl-NL"/>
              </w:rPr>
              <w:t>Aanvullende CAL voor volledig gebruik</w:t>
            </w:r>
          </w:p>
        </w:tc>
        <w:tc>
          <w:tcPr>
            <w:tcW w:w="1287" w:type="dxa"/>
            <w:shd w:val="clear" w:color="auto" w:fill="FABF8F"/>
          </w:tcPr>
          <w:p w14:paraId="4CBC666C" w14:textId="77777777" w:rsidR="0033725C" w:rsidRPr="00AA7751" w:rsidRDefault="0033725C" w:rsidP="00A73DBD">
            <w:pPr>
              <w:pStyle w:val="TableHeading"/>
              <w:rPr>
                <w:rFonts w:ascii="Tahoma" w:hAnsi="Tahoma" w:cs="Tahoma"/>
                <w:color w:val="000000"/>
                <w:sz w:val="18"/>
                <w:szCs w:val="18"/>
                <w:lang w:val="nl-NL"/>
              </w:rPr>
            </w:pPr>
            <w:r w:rsidRPr="00AA7751">
              <w:rPr>
                <w:rFonts w:ascii="Tahoma" w:hAnsi="Tahoma" w:cs="Tahoma"/>
                <w:color w:val="000000"/>
                <w:sz w:val="18"/>
                <w:szCs w:val="18"/>
                <w:lang w:val="nl-NL"/>
              </w:rPr>
              <w:t>External Connector-licentie</w:t>
            </w:r>
          </w:p>
        </w:tc>
      </w:tr>
      <w:tr w:rsidR="007B61B0" w:rsidRPr="00AA7751" w14:paraId="4CBC6675" w14:textId="77777777" w:rsidTr="007B61B0">
        <w:trPr>
          <w:trHeight w:val="199"/>
        </w:trPr>
        <w:tc>
          <w:tcPr>
            <w:tcW w:w="1993" w:type="dxa"/>
            <w:shd w:val="clear" w:color="auto" w:fill="FFFFFF"/>
          </w:tcPr>
          <w:p w14:paraId="4CBC666E" w14:textId="77777777" w:rsidR="0033725C" w:rsidRPr="00AA7751" w:rsidRDefault="0033725C" w:rsidP="00A73DBD">
            <w:pPr>
              <w:pStyle w:val="TableText"/>
              <w:jc w:val="left"/>
              <w:rPr>
                <w:rFonts w:ascii="Tahoma" w:eastAsia="Calibri" w:hAnsi="Tahoma" w:cs="Tahoma"/>
                <w:sz w:val="18"/>
                <w:szCs w:val="18"/>
                <w:lang w:val="nl-NL"/>
              </w:rPr>
            </w:pPr>
            <w:r w:rsidRPr="00AA7751">
              <w:rPr>
                <w:rFonts w:ascii="Tahoma" w:eastAsia="Calibri" w:hAnsi="Tahoma" w:cs="Tahoma"/>
                <w:sz w:val="18"/>
                <w:szCs w:val="18"/>
                <w:lang w:val="nl-NL"/>
              </w:rPr>
              <w:t>Accounts maken met API-toegang</w:t>
            </w:r>
          </w:p>
        </w:tc>
        <w:tc>
          <w:tcPr>
            <w:tcW w:w="657" w:type="dxa"/>
            <w:shd w:val="clear" w:color="auto" w:fill="FFFFFF"/>
          </w:tcPr>
          <w:p w14:paraId="4CBC666F" w14:textId="77777777" w:rsidR="0033725C" w:rsidRPr="00AA7751" w:rsidRDefault="0033725C" w:rsidP="00A73DBD">
            <w:pPr>
              <w:pStyle w:val="TableText"/>
              <w:rPr>
                <w:rFonts w:ascii="Tahoma" w:eastAsia="Calibri" w:hAnsi="Tahoma" w:cs="Tahoma"/>
                <w:lang w:val="nl-NL"/>
              </w:rPr>
            </w:pPr>
            <w:r w:rsidRPr="00AA7751">
              <w:rPr>
                <w:rFonts w:ascii="Tahoma" w:eastAsia="Calibri" w:hAnsi="Tahoma" w:cs="Tahoma"/>
                <w:b/>
                <w:sz w:val="24"/>
                <w:szCs w:val="24"/>
                <w:lang w:val="nl-NL"/>
              </w:rPr>
              <w:sym w:font="Wingdings" w:char="00FC"/>
            </w:r>
          </w:p>
        </w:tc>
        <w:tc>
          <w:tcPr>
            <w:tcW w:w="1089" w:type="dxa"/>
            <w:shd w:val="clear" w:color="auto" w:fill="FFFFFF"/>
          </w:tcPr>
          <w:p w14:paraId="4CBC6670" w14:textId="77777777" w:rsidR="0033725C" w:rsidRPr="00AA7751" w:rsidRDefault="0033725C" w:rsidP="00A73DBD">
            <w:pPr>
              <w:pStyle w:val="TableText"/>
              <w:rPr>
                <w:rFonts w:ascii="Tahoma" w:eastAsia="Calibri" w:hAnsi="Tahoma" w:cs="Tahoma"/>
                <w:lang w:val="nl-NL"/>
              </w:rPr>
            </w:pPr>
            <w:r w:rsidRPr="00AA7751">
              <w:rPr>
                <w:rFonts w:ascii="Tahoma" w:eastAsia="Calibri" w:hAnsi="Tahoma" w:cs="Tahoma"/>
                <w:b/>
                <w:sz w:val="24"/>
                <w:szCs w:val="24"/>
                <w:lang w:val="nl-NL"/>
              </w:rPr>
              <w:sym w:font="Wingdings" w:char="00FC"/>
            </w:r>
          </w:p>
        </w:tc>
        <w:tc>
          <w:tcPr>
            <w:tcW w:w="1116" w:type="dxa"/>
            <w:shd w:val="clear" w:color="auto" w:fill="FFFFFF"/>
          </w:tcPr>
          <w:p w14:paraId="4CBC6671" w14:textId="77777777" w:rsidR="0033725C" w:rsidRPr="00AA7751" w:rsidRDefault="0033725C" w:rsidP="00A73DBD">
            <w:pPr>
              <w:pStyle w:val="TableText"/>
              <w:rPr>
                <w:rFonts w:ascii="Tahoma" w:eastAsia="Calibri" w:hAnsi="Tahoma" w:cs="Tahoma"/>
                <w:lang w:val="nl-NL"/>
              </w:rPr>
            </w:pPr>
            <w:r w:rsidRPr="00AA7751">
              <w:rPr>
                <w:rFonts w:ascii="Tahoma" w:eastAsia="Calibri" w:hAnsi="Tahoma" w:cs="Tahoma"/>
                <w:b/>
                <w:sz w:val="24"/>
                <w:szCs w:val="24"/>
                <w:lang w:val="nl-NL"/>
              </w:rPr>
              <w:sym w:font="Wingdings" w:char="00FC"/>
            </w:r>
          </w:p>
        </w:tc>
        <w:tc>
          <w:tcPr>
            <w:tcW w:w="1386" w:type="dxa"/>
            <w:shd w:val="clear" w:color="auto" w:fill="FFFFFF"/>
          </w:tcPr>
          <w:p w14:paraId="4CBC6672" w14:textId="77777777" w:rsidR="0033725C" w:rsidRPr="00AA7751" w:rsidRDefault="0033725C" w:rsidP="00A73DBD">
            <w:pPr>
              <w:pStyle w:val="TableText"/>
              <w:rPr>
                <w:rFonts w:ascii="Tahoma" w:eastAsia="Calibri" w:hAnsi="Tahoma" w:cs="Tahoma"/>
                <w:b/>
                <w:sz w:val="24"/>
                <w:szCs w:val="24"/>
                <w:lang w:val="nl-NL"/>
              </w:rPr>
            </w:pPr>
          </w:p>
        </w:tc>
        <w:tc>
          <w:tcPr>
            <w:tcW w:w="1395" w:type="dxa"/>
            <w:shd w:val="clear" w:color="auto" w:fill="FFFFFF"/>
          </w:tcPr>
          <w:p w14:paraId="4CBC6673" w14:textId="77777777" w:rsidR="0033725C" w:rsidRPr="00AA7751" w:rsidRDefault="0033725C" w:rsidP="00A73DBD">
            <w:pPr>
              <w:pStyle w:val="TableText"/>
              <w:rPr>
                <w:rFonts w:ascii="Tahoma" w:eastAsia="Calibri" w:hAnsi="Tahoma" w:cs="Tahoma"/>
                <w:b/>
                <w:sz w:val="24"/>
                <w:szCs w:val="24"/>
                <w:lang w:val="nl-NL"/>
              </w:rPr>
            </w:pPr>
          </w:p>
        </w:tc>
        <w:tc>
          <w:tcPr>
            <w:tcW w:w="1287" w:type="dxa"/>
            <w:shd w:val="clear" w:color="auto" w:fill="FFFFFF"/>
          </w:tcPr>
          <w:p w14:paraId="4CBC6674" w14:textId="77777777" w:rsidR="0033725C" w:rsidRPr="00AA7751" w:rsidRDefault="0033725C" w:rsidP="00A73DBD">
            <w:pPr>
              <w:pStyle w:val="TableText"/>
              <w:rPr>
                <w:rFonts w:ascii="Tahoma" w:eastAsia="Calibri" w:hAnsi="Tahoma" w:cs="Tahoma"/>
                <w:lang w:val="nl-NL"/>
              </w:rPr>
            </w:pPr>
            <w:r w:rsidRPr="00AA7751">
              <w:rPr>
                <w:rFonts w:ascii="Tahoma" w:eastAsia="Calibri" w:hAnsi="Tahoma" w:cs="Tahoma"/>
                <w:b/>
                <w:sz w:val="24"/>
                <w:szCs w:val="24"/>
                <w:lang w:val="nl-NL"/>
              </w:rPr>
              <w:sym w:font="Wingdings" w:char="00FC"/>
            </w:r>
          </w:p>
        </w:tc>
      </w:tr>
      <w:tr w:rsidR="007B61B0" w:rsidRPr="00AA7751" w14:paraId="4CBC667D" w14:textId="77777777" w:rsidTr="007B61B0">
        <w:trPr>
          <w:trHeight w:val="352"/>
        </w:trPr>
        <w:tc>
          <w:tcPr>
            <w:tcW w:w="1993" w:type="dxa"/>
            <w:shd w:val="clear" w:color="auto" w:fill="FFFFFF"/>
          </w:tcPr>
          <w:p w14:paraId="4CBC6676" w14:textId="77777777" w:rsidR="0033725C" w:rsidRPr="00AA7751" w:rsidRDefault="0033725C" w:rsidP="00A73DBD">
            <w:pPr>
              <w:pStyle w:val="TableText"/>
              <w:jc w:val="left"/>
              <w:rPr>
                <w:rFonts w:ascii="Tahoma" w:eastAsia="Calibri" w:hAnsi="Tahoma" w:cs="Tahoma"/>
                <w:sz w:val="18"/>
                <w:szCs w:val="18"/>
                <w:lang w:val="nl-NL"/>
              </w:rPr>
            </w:pPr>
            <w:r w:rsidRPr="00AA7751">
              <w:rPr>
                <w:rFonts w:ascii="Tahoma" w:eastAsia="Calibri" w:hAnsi="Tahoma" w:cs="Tahoma"/>
                <w:sz w:val="18"/>
                <w:szCs w:val="18"/>
                <w:lang w:val="nl-NL"/>
              </w:rPr>
              <w:t>Contactpersonen maken met API-toegang</w:t>
            </w:r>
          </w:p>
        </w:tc>
        <w:tc>
          <w:tcPr>
            <w:tcW w:w="657" w:type="dxa"/>
            <w:shd w:val="clear" w:color="auto" w:fill="FFFFFF"/>
          </w:tcPr>
          <w:p w14:paraId="4CBC6677" w14:textId="77777777" w:rsidR="0033725C" w:rsidRPr="00AA7751" w:rsidRDefault="0033725C" w:rsidP="00A73DBD">
            <w:pPr>
              <w:pStyle w:val="TableText"/>
              <w:rPr>
                <w:rFonts w:ascii="Tahoma" w:eastAsia="Calibri" w:hAnsi="Tahoma" w:cs="Tahoma"/>
                <w:lang w:val="nl-NL"/>
              </w:rPr>
            </w:pPr>
            <w:r w:rsidRPr="00AA7751">
              <w:rPr>
                <w:rFonts w:ascii="Tahoma" w:eastAsia="Calibri" w:hAnsi="Tahoma" w:cs="Tahoma"/>
                <w:b/>
                <w:sz w:val="24"/>
                <w:szCs w:val="24"/>
                <w:lang w:val="nl-NL"/>
              </w:rPr>
              <w:sym w:font="Wingdings" w:char="00FC"/>
            </w:r>
          </w:p>
        </w:tc>
        <w:tc>
          <w:tcPr>
            <w:tcW w:w="1089" w:type="dxa"/>
            <w:shd w:val="clear" w:color="auto" w:fill="FFFFFF"/>
          </w:tcPr>
          <w:p w14:paraId="4CBC6678" w14:textId="77777777" w:rsidR="0033725C" w:rsidRPr="00AA7751" w:rsidRDefault="0033725C" w:rsidP="00A73DBD">
            <w:pPr>
              <w:pStyle w:val="TableText"/>
              <w:rPr>
                <w:rFonts w:ascii="Tahoma" w:eastAsia="Calibri" w:hAnsi="Tahoma" w:cs="Tahoma"/>
                <w:lang w:val="nl-NL"/>
              </w:rPr>
            </w:pPr>
            <w:r w:rsidRPr="00AA7751">
              <w:rPr>
                <w:rFonts w:ascii="Tahoma" w:eastAsia="Calibri" w:hAnsi="Tahoma" w:cs="Tahoma"/>
                <w:b/>
                <w:sz w:val="24"/>
                <w:szCs w:val="24"/>
                <w:lang w:val="nl-NL"/>
              </w:rPr>
              <w:sym w:font="Wingdings" w:char="00FC"/>
            </w:r>
          </w:p>
        </w:tc>
        <w:tc>
          <w:tcPr>
            <w:tcW w:w="1116" w:type="dxa"/>
            <w:shd w:val="clear" w:color="auto" w:fill="FFFFFF"/>
          </w:tcPr>
          <w:p w14:paraId="4CBC6679" w14:textId="77777777" w:rsidR="0033725C" w:rsidRPr="00AA7751" w:rsidRDefault="0033725C" w:rsidP="00A73DBD">
            <w:pPr>
              <w:pStyle w:val="TableText"/>
              <w:rPr>
                <w:rFonts w:ascii="Tahoma" w:eastAsia="Calibri" w:hAnsi="Tahoma" w:cs="Tahoma"/>
                <w:lang w:val="nl-NL"/>
              </w:rPr>
            </w:pPr>
            <w:r w:rsidRPr="00AA7751">
              <w:rPr>
                <w:rFonts w:ascii="Tahoma" w:eastAsia="Calibri" w:hAnsi="Tahoma" w:cs="Tahoma"/>
                <w:b/>
                <w:sz w:val="24"/>
                <w:szCs w:val="24"/>
                <w:lang w:val="nl-NL"/>
              </w:rPr>
              <w:sym w:font="Wingdings" w:char="00FC"/>
            </w:r>
          </w:p>
        </w:tc>
        <w:tc>
          <w:tcPr>
            <w:tcW w:w="1386" w:type="dxa"/>
            <w:shd w:val="clear" w:color="auto" w:fill="FFFFFF"/>
          </w:tcPr>
          <w:p w14:paraId="4CBC667A" w14:textId="77777777" w:rsidR="0033725C" w:rsidRPr="00AA7751" w:rsidRDefault="0033725C" w:rsidP="00A73DBD">
            <w:pPr>
              <w:pStyle w:val="TableText"/>
              <w:rPr>
                <w:rFonts w:ascii="Tahoma" w:eastAsia="Calibri" w:hAnsi="Tahoma" w:cs="Tahoma"/>
                <w:b/>
                <w:sz w:val="24"/>
                <w:szCs w:val="24"/>
                <w:lang w:val="nl-NL"/>
              </w:rPr>
            </w:pPr>
          </w:p>
        </w:tc>
        <w:tc>
          <w:tcPr>
            <w:tcW w:w="1395" w:type="dxa"/>
            <w:shd w:val="clear" w:color="auto" w:fill="FFFFFF"/>
          </w:tcPr>
          <w:p w14:paraId="4CBC667B" w14:textId="77777777" w:rsidR="0033725C" w:rsidRPr="00AA7751" w:rsidRDefault="0033725C" w:rsidP="00A73DBD">
            <w:pPr>
              <w:pStyle w:val="TableText"/>
              <w:rPr>
                <w:rFonts w:ascii="Tahoma" w:eastAsia="Calibri" w:hAnsi="Tahoma" w:cs="Tahoma"/>
                <w:b/>
                <w:sz w:val="24"/>
                <w:szCs w:val="24"/>
                <w:lang w:val="nl-NL"/>
              </w:rPr>
            </w:pPr>
          </w:p>
        </w:tc>
        <w:tc>
          <w:tcPr>
            <w:tcW w:w="1287" w:type="dxa"/>
            <w:shd w:val="clear" w:color="auto" w:fill="FFFFFF"/>
          </w:tcPr>
          <w:p w14:paraId="4CBC667C" w14:textId="77777777" w:rsidR="0033725C" w:rsidRPr="00AA7751" w:rsidRDefault="0033725C" w:rsidP="00A73DBD">
            <w:pPr>
              <w:pStyle w:val="TableText"/>
              <w:rPr>
                <w:rFonts w:ascii="Tahoma" w:eastAsia="Calibri" w:hAnsi="Tahoma" w:cs="Tahoma"/>
                <w:lang w:val="nl-NL"/>
              </w:rPr>
            </w:pPr>
            <w:r w:rsidRPr="00AA7751">
              <w:rPr>
                <w:rFonts w:ascii="Tahoma" w:eastAsia="Calibri" w:hAnsi="Tahoma" w:cs="Tahoma"/>
                <w:b/>
                <w:sz w:val="24"/>
                <w:szCs w:val="24"/>
                <w:lang w:val="nl-NL"/>
              </w:rPr>
              <w:sym w:font="Wingdings" w:char="00FC"/>
            </w:r>
          </w:p>
        </w:tc>
      </w:tr>
      <w:tr w:rsidR="007B61B0" w:rsidRPr="00AA7751" w14:paraId="4CBC6685" w14:textId="77777777" w:rsidTr="007B61B0">
        <w:tc>
          <w:tcPr>
            <w:tcW w:w="1993" w:type="dxa"/>
            <w:shd w:val="clear" w:color="auto" w:fill="FFFFFF"/>
          </w:tcPr>
          <w:p w14:paraId="4CBC667E" w14:textId="77777777" w:rsidR="0033725C" w:rsidRPr="00AA7751" w:rsidRDefault="0033725C" w:rsidP="00A73DBD">
            <w:pPr>
              <w:pStyle w:val="TableText"/>
              <w:jc w:val="left"/>
              <w:rPr>
                <w:rFonts w:ascii="Tahoma" w:eastAsia="Calibri" w:hAnsi="Tahoma" w:cs="Tahoma"/>
                <w:sz w:val="18"/>
                <w:szCs w:val="18"/>
                <w:lang w:val="nl-NL"/>
              </w:rPr>
            </w:pPr>
            <w:r w:rsidRPr="00AA7751">
              <w:rPr>
                <w:rFonts w:ascii="Tahoma" w:eastAsia="Calibri" w:hAnsi="Tahoma" w:cs="Tahoma"/>
                <w:sz w:val="18"/>
                <w:szCs w:val="18"/>
                <w:lang w:val="nl-NL"/>
              </w:rPr>
              <w:t>Casussen maken met API-toegang</w:t>
            </w:r>
          </w:p>
        </w:tc>
        <w:tc>
          <w:tcPr>
            <w:tcW w:w="657" w:type="dxa"/>
            <w:shd w:val="clear" w:color="auto" w:fill="FFFFFF"/>
          </w:tcPr>
          <w:p w14:paraId="4CBC667F" w14:textId="77777777" w:rsidR="0033725C" w:rsidRPr="00AA7751" w:rsidRDefault="0033725C" w:rsidP="00A73DBD">
            <w:pPr>
              <w:pStyle w:val="TableText"/>
              <w:rPr>
                <w:rFonts w:ascii="Tahoma" w:eastAsia="Calibri" w:hAnsi="Tahoma" w:cs="Tahoma"/>
                <w:lang w:val="nl-NL"/>
              </w:rPr>
            </w:pPr>
            <w:r w:rsidRPr="00AA7751">
              <w:rPr>
                <w:rFonts w:ascii="Tahoma" w:eastAsia="Calibri" w:hAnsi="Tahoma" w:cs="Tahoma"/>
                <w:b/>
                <w:sz w:val="24"/>
                <w:szCs w:val="24"/>
                <w:lang w:val="nl-NL"/>
              </w:rPr>
              <w:sym w:font="Wingdings" w:char="00FC"/>
            </w:r>
          </w:p>
        </w:tc>
        <w:tc>
          <w:tcPr>
            <w:tcW w:w="1089" w:type="dxa"/>
            <w:shd w:val="clear" w:color="auto" w:fill="FFFFFF"/>
          </w:tcPr>
          <w:p w14:paraId="4CBC6680" w14:textId="77777777" w:rsidR="0033725C" w:rsidRPr="00AA7751" w:rsidRDefault="0033725C" w:rsidP="00A73DBD">
            <w:pPr>
              <w:pStyle w:val="TableText"/>
              <w:rPr>
                <w:rFonts w:ascii="Tahoma" w:eastAsia="Calibri" w:hAnsi="Tahoma" w:cs="Tahoma"/>
                <w:lang w:val="nl-NL"/>
              </w:rPr>
            </w:pPr>
            <w:r w:rsidRPr="00AA7751">
              <w:rPr>
                <w:rFonts w:ascii="Tahoma" w:eastAsia="Calibri" w:hAnsi="Tahoma" w:cs="Tahoma"/>
                <w:b/>
                <w:sz w:val="24"/>
                <w:szCs w:val="24"/>
                <w:lang w:val="nl-NL"/>
              </w:rPr>
              <w:sym w:font="Wingdings" w:char="00FC"/>
            </w:r>
          </w:p>
        </w:tc>
        <w:tc>
          <w:tcPr>
            <w:tcW w:w="1116" w:type="dxa"/>
            <w:shd w:val="clear" w:color="auto" w:fill="FFFFFF"/>
          </w:tcPr>
          <w:p w14:paraId="4CBC6681" w14:textId="77777777" w:rsidR="0033725C" w:rsidRPr="00AA7751" w:rsidRDefault="0033725C" w:rsidP="00A73DBD">
            <w:pPr>
              <w:pStyle w:val="TableText"/>
              <w:rPr>
                <w:rFonts w:ascii="Tahoma" w:eastAsia="Calibri" w:hAnsi="Tahoma" w:cs="Tahoma"/>
                <w:lang w:val="nl-NL"/>
              </w:rPr>
            </w:pPr>
            <w:r w:rsidRPr="00AA7751">
              <w:rPr>
                <w:rFonts w:ascii="Tahoma" w:eastAsia="Calibri" w:hAnsi="Tahoma" w:cs="Tahoma"/>
                <w:b/>
                <w:sz w:val="24"/>
                <w:szCs w:val="24"/>
                <w:lang w:val="nl-NL"/>
              </w:rPr>
              <w:sym w:font="Wingdings" w:char="00FC"/>
            </w:r>
          </w:p>
        </w:tc>
        <w:tc>
          <w:tcPr>
            <w:tcW w:w="1386" w:type="dxa"/>
            <w:shd w:val="clear" w:color="auto" w:fill="FFFFFF"/>
          </w:tcPr>
          <w:p w14:paraId="4CBC6682" w14:textId="77777777" w:rsidR="0033725C" w:rsidRPr="00AA7751" w:rsidRDefault="0033725C" w:rsidP="00A73DBD">
            <w:pPr>
              <w:pStyle w:val="TableText"/>
              <w:rPr>
                <w:rFonts w:ascii="Tahoma" w:eastAsia="Calibri" w:hAnsi="Tahoma" w:cs="Tahoma"/>
                <w:b/>
                <w:sz w:val="24"/>
                <w:szCs w:val="24"/>
                <w:lang w:val="nl-NL"/>
              </w:rPr>
            </w:pPr>
          </w:p>
        </w:tc>
        <w:tc>
          <w:tcPr>
            <w:tcW w:w="1395" w:type="dxa"/>
            <w:shd w:val="clear" w:color="auto" w:fill="FFFFFF"/>
          </w:tcPr>
          <w:p w14:paraId="4CBC6683" w14:textId="77777777" w:rsidR="0033725C" w:rsidRPr="00AA7751" w:rsidRDefault="0033725C" w:rsidP="00A73DBD">
            <w:pPr>
              <w:pStyle w:val="TableText"/>
              <w:rPr>
                <w:rFonts w:ascii="Tahoma" w:eastAsia="Calibri" w:hAnsi="Tahoma" w:cs="Tahoma"/>
                <w:b/>
                <w:sz w:val="24"/>
                <w:szCs w:val="24"/>
                <w:lang w:val="nl-NL"/>
              </w:rPr>
            </w:pPr>
          </w:p>
        </w:tc>
        <w:tc>
          <w:tcPr>
            <w:tcW w:w="1287" w:type="dxa"/>
            <w:shd w:val="clear" w:color="auto" w:fill="FFFFFF"/>
          </w:tcPr>
          <w:p w14:paraId="4CBC6684" w14:textId="77777777" w:rsidR="0033725C" w:rsidRPr="00AA7751" w:rsidRDefault="0033725C" w:rsidP="00A73DBD">
            <w:pPr>
              <w:pStyle w:val="TableText"/>
              <w:rPr>
                <w:rFonts w:ascii="Tahoma" w:eastAsia="Calibri" w:hAnsi="Tahoma" w:cs="Tahoma"/>
                <w:lang w:val="nl-NL"/>
              </w:rPr>
            </w:pPr>
            <w:r w:rsidRPr="00AA7751">
              <w:rPr>
                <w:rFonts w:ascii="Tahoma" w:eastAsia="Calibri" w:hAnsi="Tahoma" w:cs="Tahoma"/>
                <w:b/>
                <w:sz w:val="24"/>
                <w:szCs w:val="24"/>
                <w:lang w:val="nl-NL"/>
              </w:rPr>
              <w:sym w:font="Wingdings" w:char="00FC"/>
            </w:r>
          </w:p>
        </w:tc>
      </w:tr>
      <w:tr w:rsidR="007B61B0" w:rsidRPr="00AA7751" w14:paraId="4CBC668D" w14:textId="77777777" w:rsidTr="007B61B0">
        <w:tc>
          <w:tcPr>
            <w:tcW w:w="1993" w:type="dxa"/>
            <w:shd w:val="clear" w:color="auto" w:fill="FFFFFF"/>
          </w:tcPr>
          <w:p w14:paraId="4CBC6686" w14:textId="77777777" w:rsidR="0033725C" w:rsidRPr="00AA7751" w:rsidRDefault="0033725C" w:rsidP="00A73DBD">
            <w:pPr>
              <w:pStyle w:val="TableText"/>
              <w:jc w:val="left"/>
              <w:rPr>
                <w:rFonts w:ascii="Tahoma" w:eastAsia="Calibri" w:hAnsi="Tahoma" w:cs="Tahoma"/>
                <w:sz w:val="18"/>
                <w:szCs w:val="18"/>
                <w:lang w:val="nl-NL"/>
              </w:rPr>
            </w:pPr>
            <w:r w:rsidRPr="00AA7751">
              <w:rPr>
                <w:rFonts w:ascii="Tahoma" w:eastAsia="Calibri" w:hAnsi="Tahoma" w:cs="Tahoma"/>
                <w:sz w:val="18"/>
                <w:szCs w:val="18"/>
                <w:lang w:val="nl-NL"/>
              </w:rPr>
              <w:t>Prospecten maken met API-toegang</w:t>
            </w:r>
          </w:p>
        </w:tc>
        <w:tc>
          <w:tcPr>
            <w:tcW w:w="657" w:type="dxa"/>
            <w:shd w:val="clear" w:color="auto" w:fill="FFFFFF"/>
          </w:tcPr>
          <w:p w14:paraId="4CBC6687" w14:textId="77777777" w:rsidR="0033725C" w:rsidRPr="00AA7751" w:rsidRDefault="0033725C" w:rsidP="00A73DBD">
            <w:pPr>
              <w:pStyle w:val="TableText"/>
              <w:rPr>
                <w:rFonts w:ascii="Tahoma" w:eastAsia="Calibri" w:hAnsi="Tahoma" w:cs="Tahoma"/>
                <w:lang w:val="nl-NL"/>
              </w:rPr>
            </w:pPr>
            <w:r w:rsidRPr="00AA7751">
              <w:rPr>
                <w:rFonts w:ascii="Tahoma" w:eastAsia="Calibri" w:hAnsi="Tahoma" w:cs="Tahoma"/>
                <w:b/>
                <w:sz w:val="24"/>
                <w:szCs w:val="24"/>
                <w:lang w:val="nl-NL"/>
              </w:rPr>
              <w:sym w:font="Wingdings" w:char="00FC"/>
            </w:r>
          </w:p>
        </w:tc>
        <w:tc>
          <w:tcPr>
            <w:tcW w:w="1089" w:type="dxa"/>
            <w:shd w:val="clear" w:color="auto" w:fill="FFFFFF"/>
          </w:tcPr>
          <w:p w14:paraId="4CBC6688" w14:textId="77777777" w:rsidR="0033725C" w:rsidRPr="00AA7751" w:rsidRDefault="0033725C" w:rsidP="00A73DBD">
            <w:pPr>
              <w:pStyle w:val="TableText"/>
              <w:rPr>
                <w:rFonts w:ascii="Tahoma" w:eastAsia="Calibri" w:hAnsi="Tahoma" w:cs="Tahoma"/>
                <w:lang w:val="nl-NL"/>
              </w:rPr>
            </w:pPr>
            <w:r w:rsidRPr="00AA7751">
              <w:rPr>
                <w:rFonts w:ascii="Tahoma" w:eastAsia="Calibri" w:hAnsi="Tahoma" w:cs="Tahoma"/>
                <w:b/>
                <w:sz w:val="24"/>
                <w:szCs w:val="24"/>
                <w:lang w:val="nl-NL"/>
              </w:rPr>
              <w:sym w:font="Wingdings" w:char="00FC"/>
            </w:r>
          </w:p>
        </w:tc>
        <w:tc>
          <w:tcPr>
            <w:tcW w:w="1116" w:type="dxa"/>
            <w:shd w:val="clear" w:color="auto" w:fill="FFFFFF"/>
          </w:tcPr>
          <w:p w14:paraId="4CBC6689" w14:textId="77777777" w:rsidR="0033725C" w:rsidRPr="00AA7751" w:rsidRDefault="0033725C" w:rsidP="00A73DBD">
            <w:pPr>
              <w:pStyle w:val="TableText"/>
              <w:rPr>
                <w:rFonts w:ascii="Tahoma" w:eastAsia="Calibri" w:hAnsi="Tahoma" w:cs="Tahoma"/>
                <w:lang w:val="nl-NL"/>
              </w:rPr>
            </w:pPr>
            <w:r w:rsidRPr="00AA7751">
              <w:rPr>
                <w:rFonts w:ascii="Tahoma" w:eastAsia="Calibri" w:hAnsi="Tahoma" w:cs="Tahoma"/>
                <w:b/>
                <w:sz w:val="24"/>
                <w:szCs w:val="24"/>
                <w:lang w:val="nl-NL"/>
              </w:rPr>
              <w:sym w:font="Wingdings" w:char="00FC"/>
            </w:r>
          </w:p>
        </w:tc>
        <w:tc>
          <w:tcPr>
            <w:tcW w:w="1386" w:type="dxa"/>
            <w:shd w:val="clear" w:color="auto" w:fill="FFFFFF"/>
          </w:tcPr>
          <w:p w14:paraId="4CBC668A" w14:textId="77777777" w:rsidR="0033725C" w:rsidRPr="00AA7751" w:rsidRDefault="0033725C" w:rsidP="00A73DBD">
            <w:pPr>
              <w:pStyle w:val="TableText"/>
              <w:rPr>
                <w:rFonts w:ascii="Tahoma" w:eastAsia="Calibri" w:hAnsi="Tahoma" w:cs="Tahoma"/>
                <w:b/>
                <w:sz w:val="24"/>
                <w:szCs w:val="24"/>
                <w:lang w:val="nl-NL"/>
              </w:rPr>
            </w:pPr>
          </w:p>
        </w:tc>
        <w:tc>
          <w:tcPr>
            <w:tcW w:w="1395" w:type="dxa"/>
            <w:shd w:val="clear" w:color="auto" w:fill="FFFFFF"/>
          </w:tcPr>
          <w:p w14:paraId="4CBC668B" w14:textId="77777777" w:rsidR="0033725C" w:rsidRPr="00AA7751" w:rsidRDefault="0033725C" w:rsidP="00A73DBD">
            <w:pPr>
              <w:pStyle w:val="TableText"/>
              <w:rPr>
                <w:rFonts w:ascii="Tahoma" w:eastAsia="Calibri" w:hAnsi="Tahoma" w:cs="Tahoma"/>
                <w:b/>
                <w:sz w:val="24"/>
                <w:szCs w:val="24"/>
                <w:lang w:val="nl-NL"/>
              </w:rPr>
            </w:pPr>
          </w:p>
        </w:tc>
        <w:tc>
          <w:tcPr>
            <w:tcW w:w="1287" w:type="dxa"/>
            <w:shd w:val="clear" w:color="auto" w:fill="FFFFFF"/>
          </w:tcPr>
          <w:p w14:paraId="4CBC668C" w14:textId="77777777" w:rsidR="0033725C" w:rsidRPr="00AA7751" w:rsidRDefault="0033725C" w:rsidP="00A73DBD">
            <w:pPr>
              <w:pStyle w:val="TableText"/>
              <w:rPr>
                <w:rFonts w:ascii="Tahoma" w:eastAsia="Calibri" w:hAnsi="Tahoma" w:cs="Tahoma"/>
                <w:lang w:val="nl-NL"/>
              </w:rPr>
            </w:pPr>
            <w:r w:rsidRPr="00AA7751">
              <w:rPr>
                <w:rFonts w:ascii="Tahoma" w:eastAsia="Calibri" w:hAnsi="Tahoma" w:cs="Tahoma"/>
                <w:b/>
                <w:sz w:val="24"/>
                <w:szCs w:val="24"/>
                <w:lang w:val="nl-NL"/>
              </w:rPr>
              <w:sym w:font="Wingdings" w:char="00FC"/>
            </w:r>
          </w:p>
        </w:tc>
      </w:tr>
      <w:tr w:rsidR="007B61B0" w:rsidRPr="00AA7751" w14:paraId="4CBC6695" w14:textId="77777777" w:rsidTr="007B61B0">
        <w:tc>
          <w:tcPr>
            <w:tcW w:w="1993" w:type="dxa"/>
            <w:shd w:val="clear" w:color="auto" w:fill="FFFFFF"/>
          </w:tcPr>
          <w:p w14:paraId="4CBC668E" w14:textId="77777777" w:rsidR="0033725C" w:rsidRPr="00AA7751" w:rsidRDefault="0033725C" w:rsidP="00A73DBD">
            <w:pPr>
              <w:pStyle w:val="TableText"/>
              <w:jc w:val="left"/>
              <w:rPr>
                <w:rFonts w:ascii="Tahoma" w:eastAsia="Calibri" w:hAnsi="Tahoma" w:cs="Tahoma"/>
                <w:sz w:val="18"/>
                <w:szCs w:val="18"/>
                <w:lang w:val="nl-NL"/>
              </w:rPr>
            </w:pPr>
            <w:r w:rsidRPr="00AA7751">
              <w:rPr>
                <w:rFonts w:ascii="Tahoma" w:eastAsia="Calibri" w:hAnsi="Tahoma" w:cs="Tahoma"/>
                <w:sz w:val="18"/>
                <w:szCs w:val="18"/>
                <w:lang w:val="nl-NL"/>
              </w:rPr>
              <w:lastRenderedPageBreak/>
              <w:t>Activiteiten maken met API-toegang</w:t>
            </w:r>
          </w:p>
        </w:tc>
        <w:tc>
          <w:tcPr>
            <w:tcW w:w="657" w:type="dxa"/>
            <w:shd w:val="clear" w:color="auto" w:fill="FFFFFF"/>
          </w:tcPr>
          <w:p w14:paraId="4CBC668F" w14:textId="77777777" w:rsidR="0033725C" w:rsidRPr="00AA7751" w:rsidRDefault="0033725C" w:rsidP="00A73DBD">
            <w:pPr>
              <w:pStyle w:val="TableText"/>
              <w:rPr>
                <w:rFonts w:ascii="Tahoma" w:eastAsia="Calibri" w:hAnsi="Tahoma" w:cs="Tahoma"/>
                <w:lang w:val="nl-NL"/>
              </w:rPr>
            </w:pPr>
            <w:r w:rsidRPr="00AA7751">
              <w:rPr>
                <w:rFonts w:ascii="Tahoma" w:eastAsia="Calibri" w:hAnsi="Tahoma" w:cs="Tahoma"/>
                <w:b/>
                <w:sz w:val="24"/>
                <w:szCs w:val="24"/>
                <w:lang w:val="nl-NL"/>
              </w:rPr>
              <w:sym w:font="Wingdings" w:char="00FC"/>
            </w:r>
          </w:p>
        </w:tc>
        <w:tc>
          <w:tcPr>
            <w:tcW w:w="1089" w:type="dxa"/>
            <w:shd w:val="clear" w:color="auto" w:fill="FFFFFF"/>
          </w:tcPr>
          <w:p w14:paraId="4CBC6690" w14:textId="77777777" w:rsidR="0033725C" w:rsidRPr="00AA7751" w:rsidRDefault="0033725C" w:rsidP="00A73DBD">
            <w:pPr>
              <w:pStyle w:val="TableText"/>
              <w:rPr>
                <w:rFonts w:ascii="Tahoma" w:eastAsia="Calibri" w:hAnsi="Tahoma" w:cs="Tahoma"/>
                <w:lang w:val="nl-NL"/>
              </w:rPr>
            </w:pPr>
            <w:r w:rsidRPr="00AA7751">
              <w:rPr>
                <w:rFonts w:ascii="Tahoma" w:eastAsia="Calibri" w:hAnsi="Tahoma" w:cs="Tahoma"/>
                <w:b/>
                <w:sz w:val="24"/>
                <w:szCs w:val="24"/>
                <w:lang w:val="nl-NL"/>
              </w:rPr>
              <w:sym w:font="Wingdings" w:char="00FC"/>
            </w:r>
          </w:p>
        </w:tc>
        <w:tc>
          <w:tcPr>
            <w:tcW w:w="1116" w:type="dxa"/>
            <w:shd w:val="clear" w:color="auto" w:fill="FFFFFF"/>
          </w:tcPr>
          <w:p w14:paraId="4CBC6691" w14:textId="77777777" w:rsidR="0033725C" w:rsidRPr="00AA7751" w:rsidRDefault="0033725C" w:rsidP="00A73DBD">
            <w:pPr>
              <w:pStyle w:val="TableText"/>
              <w:rPr>
                <w:rFonts w:ascii="Tahoma" w:eastAsia="Calibri" w:hAnsi="Tahoma" w:cs="Tahoma"/>
                <w:lang w:val="nl-NL"/>
              </w:rPr>
            </w:pPr>
            <w:r w:rsidRPr="00AA7751">
              <w:rPr>
                <w:rFonts w:ascii="Tahoma" w:eastAsia="Calibri" w:hAnsi="Tahoma" w:cs="Tahoma"/>
                <w:b/>
                <w:sz w:val="24"/>
                <w:szCs w:val="24"/>
                <w:lang w:val="nl-NL"/>
              </w:rPr>
              <w:sym w:font="Wingdings" w:char="00FC"/>
            </w:r>
          </w:p>
        </w:tc>
        <w:tc>
          <w:tcPr>
            <w:tcW w:w="1386" w:type="dxa"/>
            <w:shd w:val="clear" w:color="auto" w:fill="FFFFFF"/>
          </w:tcPr>
          <w:p w14:paraId="4CBC6692" w14:textId="77777777" w:rsidR="0033725C" w:rsidRPr="00AA7751" w:rsidRDefault="0033725C" w:rsidP="00A73DBD">
            <w:pPr>
              <w:pStyle w:val="TableText"/>
              <w:rPr>
                <w:rFonts w:ascii="Tahoma" w:eastAsia="Calibri" w:hAnsi="Tahoma" w:cs="Tahoma"/>
                <w:b/>
                <w:sz w:val="24"/>
                <w:szCs w:val="24"/>
                <w:lang w:val="nl-NL"/>
              </w:rPr>
            </w:pPr>
          </w:p>
        </w:tc>
        <w:tc>
          <w:tcPr>
            <w:tcW w:w="1395" w:type="dxa"/>
            <w:shd w:val="clear" w:color="auto" w:fill="FFFFFF"/>
          </w:tcPr>
          <w:p w14:paraId="4CBC6693" w14:textId="77777777" w:rsidR="0033725C" w:rsidRPr="00AA7751" w:rsidRDefault="0033725C" w:rsidP="00A73DBD">
            <w:pPr>
              <w:pStyle w:val="TableText"/>
              <w:rPr>
                <w:rFonts w:ascii="Tahoma" w:eastAsia="Calibri" w:hAnsi="Tahoma" w:cs="Tahoma"/>
                <w:b/>
                <w:sz w:val="24"/>
                <w:szCs w:val="24"/>
                <w:lang w:val="nl-NL"/>
              </w:rPr>
            </w:pPr>
          </w:p>
        </w:tc>
        <w:tc>
          <w:tcPr>
            <w:tcW w:w="1287" w:type="dxa"/>
            <w:shd w:val="clear" w:color="auto" w:fill="FFFFFF"/>
          </w:tcPr>
          <w:p w14:paraId="4CBC6694" w14:textId="77777777" w:rsidR="0033725C" w:rsidRPr="00AA7751" w:rsidRDefault="0033725C" w:rsidP="00A73DBD">
            <w:pPr>
              <w:pStyle w:val="TableText"/>
              <w:rPr>
                <w:rFonts w:ascii="Tahoma" w:eastAsia="Calibri" w:hAnsi="Tahoma" w:cs="Tahoma"/>
                <w:lang w:val="nl-NL"/>
              </w:rPr>
            </w:pPr>
            <w:r w:rsidRPr="00AA7751">
              <w:rPr>
                <w:rFonts w:ascii="Tahoma" w:eastAsia="Calibri" w:hAnsi="Tahoma" w:cs="Tahoma"/>
                <w:b/>
                <w:sz w:val="24"/>
                <w:szCs w:val="24"/>
                <w:lang w:val="nl-NL"/>
              </w:rPr>
              <w:sym w:font="Wingdings" w:char="00FC"/>
            </w:r>
          </w:p>
        </w:tc>
      </w:tr>
      <w:tr w:rsidR="007B61B0" w:rsidRPr="00AA7751" w14:paraId="4CBC669D" w14:textId="77777777" w:rsidTr="007B61B0">
        <w:tc>
          <w:tcPr>
            <w:tcW w:w="1993" w:type="dxa"/>
            <w:shd w:val="clear" w:color="auto" w:fill="FFFFFF"/>
          </w:tcPr>
          <w:p w14:paraId="4CBC6696" w14:textId="77777777" w:rsidR="0033725C" w:rsidRPr="00AA7751" w:rsidRDefault="0033725C" w:rsidP="00A73DBD">
            <w:pPr>
              <w:pStyle w:val="TableText"/>
              <w:jc w:val="left"/>
              <w:rPr>
                <w:rFonts w:ascii="Tahoma" w:eastAsia="Calibri" w:hAnsi="Tahoma" w:cs="Tahoma"/>
                <w:sz w:val="18"/>
                <w:szCs w:val="18"/>
                <w:lang w:val="nl-NL"/>
              </w:rPr>
            </w:pPr>
            <w:r w:rsidRPr="00AA7751">
              <w:rPr>
                <w:rFonts w:ascii="Tahoma" w:eastAsia="Calibri" w:hAnsi="Tahoma" w:cs="Tahoma"/>
                <w:sz w:val="18"/>
                <w:szCs w:val="18"/>
                <w:lang w:val="nl-NL"/>
              </w:rPr>
              <w:t>Notities maken met API-toegang</w:t>
            </w:r>
          </w:p>
        </w:tc>
        <w:tc>
          <w:tcPr>
            <w:tcW w:w="657" w:type="dxa"/>
            <w:shd w:val="clear" w:color="auto" w:fill="FFFFFF"/>
          </w:tcPr>
          <w:p w14:paraId="4CBC6697" w14:textId="77777777" w:rsidR="0033725C" w:rsidRPr="00AA7751" w:rsidRDefault="0033725C" w:rsidP="00A73DBD">
            <w:pPr>
              <w:pStyle w:val="TableText"/>
              <w:rPr>
                <w:rFonts w:ascii="Tahoma" w:eastAsia="Calibri" w:hAnsi="Tahoma" w:cs="Tahoma"/>
                <w:lang w:val="nl-NL"/>
              </w:rPr>
            </w:pPr>
            <w:r w:rsidRPr="00AA7751">
              <w:rPr>
                <w:rFonts w:ascii="Tahoma" w:eastAsia="Calibri" w:hAnsi="Tahoma" w:cs="Tahoma"/>
                <w:b/>
                <w:sz w:val="24"/>
                <w:szCs w:val="24"/>
                <w:lang w:val="nl-NL"/>
              </w:rPr>
              <w:sym w:font="Wingdings" w:char="00FC"/>
            </w:r>
          </w:p>
        </w:tc>
        <w:tc>
          <w:tcPr>
            <w:tcW w:w="1089" w:type="dxa"/>
            <w:shd w:val="clear" w:color="auto" w:fill="FFFFFF"/>
          </w:tcPr>
          <w:p w14:paraId="4CBC6698" w14:textId="77777777" w:rsidR="0033725C" w:rsidRPr="00AA7751" w:rsidRDefault="0033725C" w:rsidP="00A73DBD">
            <w:pPr>
              <w:pStyle w:val="TableText"/>
              <w:rPr>
                <w:rFonts w:ascii="Tahoma" w:eastAsia="Calibri" w:hAnsi="Tahoma" w:cs="Tahoma"/>
                <w:lang w:val="nl-NL"/>
              </w:rPr>
            </w:pPr>
            <w:r w:rsidRPr="00AA7751">
              <w:rPr>
                <w:rFonts w:ascii="Tahoma" w:eastAsia="Calibri" w:hAnsi="Tahoma" w:cs="Tahoma"/>
                <w:b/>
                <w:sz w:val="24"/>
                <w:szCs w:val="24"/>
                <w:lang w:val="nl-NL"/>
              </w:rPr>
              <w:sym w:font="Wingdings" w:char="00FC"/>
            </w:r>
          </w:p>
        </w:tc>
        <w:tc>
          <w:tcPr>
            <w:tcW w:w="1116" w:type="dxa"/>
            <w:shd w:val="clear" w:color="auto" w:fill="FFFFFF"/>
          </w:tcPr>
          <w:p w14:paraId="4CBC6699" w14:textId="77777777" w:rsidR="0033725C" w:rsidRPr="00AA7751" w:rsidRDefault="0033725C" w:rsidP="00A73DBD">
            <w:pPr>
              <w:pStyle w:val="TableText"/>
              <w:rPr>
                <w:rFonts w:ascii="Tahoma" w:eastAsia="Calibri" w:hAnsi="Tahoma" w:cs="Tahoma"/>
                <w:lang w:val="nl-NL"/>
              </w:rPr>
            </w:pPr>
            <w:r w:rsidRPr="00AA7751">
              <w:rPr>
                <w:rFonts w:ascii="Tahoma" w:eastAsia="Calibri" w:hAnsi="Tahoma" w:cs="Tahoma"/>
                <w:b/>
                <w:sz w:val="24"/>
                <w:szCs w:val="24"/>
                <w:lang w:val="nl-NL"/>
              </w:rPr>
              <w:sym w:font="Wingdings" w:char="00FC"/>
            </w:r>
          </w:p>
        </w:tc>
        <w:tc>
          <w:tcPr>
            <w:tcW w:w="1386" w:type="dxa"/>
            <w:shd w:val="clear" w:color="auto" w:fill="FFFFFF"/>
          </w:tcPr>
          <w:p w14:paraId="4CBC669A" w14:textId="77777777" w:rsidR="0033725C" w:rsidRPr="00AA7751" w:rsidRDefault="0033725C" w:rsidP="00A73DBD">
            <w:pPr>
              <w:pStyle w:val="TableText"/>
              <w:rPr>
                <w:rFonts w:ascii="Tahoma" w:eastAsia="Calibri" w:hAnsi="Tahoma" w:cs="Tahoma"/>
                <w:b/>
                <w:sz w:val="24"/>
                <w:szCs w:val="24"/>
                <w:lang w:val="nl-NL"/>
              </w:rPr>
            </w:pPr>
          </w:p>
        </w:tc>
        <w:tc>
          <w:tcPr>
            <w:tcW w:w="1395" w:type="dxa"/>
            <w:shd w:val="clear" w:color="auto" w:fill="FFFFFF"/>
          </w:tcPr>
          <w:p w14:paraId="4CBC669B" w14:textId="77777777" w:rsidR="0033725C" w:rsidRPr="00AA7751" w:rsidRDefault="0033725C" w:rsidP="00A73DBD">
            <w:pPr>
              <w:pStyle w:val="TableText"/>
              <w:rPr>
                <w:rFonts w:ascii="Tahoma" w:eastAsia="Calibri" w:hAnsi="Tahoma" w:cs="Tahoma"/>
                <w:b/>
                <w:sz w:val="24"/>
                <w:szCs w:val="24"/>
                <w:lang w:val="nl-NL"/>
              </w:rPr>
            </w:pPr>
          </w:p>
        </w:tc>
        <w:tc>
          <w:tcPr>
            <w:tcW w:w="1287" w:type="dxa"/>
            <w:shd w:val="clear" w:color="auto" w:fill="FFFFFF"/>
          </w:tcPr>
          <w:p w14:paraId="4CBC669C" w14:textId="77777777" w:rsidR="0033725C" w:rsidRPr="00AA7751" w:rsidRDefault="0033725C" w:rsidP="00A73DBD">
            <w:pPr>
              <w:pStyle w:val="TableText"/>
              <w:rPr>
                <w:rFonts w:ascii="Tahoma" w:eastAsia="Calibri" w:hAnsi="Tahoma" w:cs="Tahoma"/>
                <w:lang w:val="nl-NL"/>
              </w:rPr>
            </w:pPr>
            <w:r w:rsidRPr="00AA7751">
              <w:rPr>
                <w:rFonts w:ascii="Tahoma" w:eastAsia="Calibri" w:hAnsi="Tahoma" w:cs="Tahoma"/>
                <w:b/>
                <w:sz w:val="24"/>
                <w:szCs w:val="24"/>
                <w:lang w:val="nl-NL"/>
              </w:rPr>
              <w:sym w:font="Wingdings" w:char="00FC"/>
            </w:r>
          </w:p>
        </w:tc>
      </w:tr>
      <w:tr w:rsidR="007B61B0" w:rsidRPr="00AA7751" w14:paraId="4CBC66A5" w14:textId="77777777" w:rsidTr="007B61B0">
        <w:tc>
          <w:tcPr>
            <w:tcW w:w="1993" w:type="dxa"/>
            <w:shd w:val="clear" w:color="auto" w:fill="FFFFFF"/>
          </w:tcPr>
          <w:p w14:paraId="4CBC669E" w14:textId="77777777" w:rsidR="0033725C" w:rsidRPr="00AA7751" w:rsidRDefault="0033725C" w:rsidP="00A73DBD">
            <w:pPr>
              <w:pStyle w:val="TableText"/>
              <w:jc w:val="left"/>
              <w:rPr>
                <w:rFonts w:ascii="Tahoma" w:eastAsia="Calibri" w:hAnsi="Tahoma" w:cs="Tahoma"/>
                <w:sz w:val="18"/>
                <w:szCs w:val="18"/>
                <w:lang w:val="nl-NL"/>
              </w:rPr>
            </w:pPr>
            <w:r w:rsidRPr="00AA7751">
              <w:rPr>
                <w:rFonts w:ascii="Tahoma" w:eastAsia="Calibri" w:hAnsi="Tahoma" w:cs="Tahoma"/>
                <w:sz w:val="18"/>
                <w:szCs w:val="18"/>
                <w:lang w:val="nl-NL"/>
              </w:rPr>
              <w:t>Aangepaste entiteitsrecords maken met API-toegang</w:t>
            </w:r>
          </w:p>
        </w:tc>
        <w:tc>
          <w:tcPr>
            <w:tcW w:w="657" w:type="dxa"/>
            <w:shd w:val="clear" w:color="auto" w:fill="FFFFFF"/>
          </w:tcPr>
          <w:p w14:paraId="4CBC669F" w14:textId="77777777" w:rsidR="0033725C" w:rsidRPr="00AA7751" w:rsidRDefault="0033725C" w:rsidP="00A73DBD">
            <w:pPr>
              <w:pStyle w:val="TableText"/>
              <w:rPr>
                <w:rFonts w:ascii="Tahoma" w:eastAsia="Calibri" w:hAnsi="Tahoma" w:cs="Tahoma"/>
                <w:lang w:val="nl-NL"/>
              </w:rPr>
            </w:pPr>
            <w:r w:rsidRPr="00AA7751">
              <w:rPr>
                <w:rFonts w:ascii="Tahoma" w:eastAsia="Calibri" w:hAnsi="Tahoma" w:cs="Tahoma"/>
                <w:b/>
                <w:sz w:val="24"/>
                <w:szCs w:val="24"/>
                <w:lang w:val="nl-NL"/>
              </w:rPr>
              <w:sym w:font="Wingdings" w:char="00FC"/>
            </w:r>
          </w:p>
        </w:tc>
        <w:tc>
          <w:tcPr>
            <w:tcW w:w="1089" w:type="dxa"/>
            <w:shd w:val="clear" w:color="auto" w:fill="FFFFFF"/>
          </w:tcPr>
          <w:p w14:paraId="4CBC66A0" w14:textId="77777777" w:rsidR="0033725C" w:rsidRPr="00AA7751" w:rsidRDefault="0033725C" w:rsidP="00A73DBD">
            <w:pPr>
              <w:pStyle w:val="TableText"/>
              <w:rPr>
                <w:rFonts w:ascii="Tahoma" w:eastAsia="Calibri" w:hAnsi="Tahoma" w:cs="Tahoma"/>
                <w:lang w:val="nl-NL"/>
              </w:rPr>
            </w:pPr>
            <w:r w:rsidRPr="00AA7751">
              <w:rPr>
                <w:rFonts w:ascii="Tahoma" w:eastAsia="Calibri" w:hAnsi="Tahoma" w:cs="Tahoma"/>
                <w:b/>
                <w:sz w:val="24"/>
                <w:szCs w:val="24"/>
                <w:lang w:val="nl-NL"/>
              </w:rPr>
              <w:sym w:font="Wingdings" w:char="00FC"/>
            </w:r>
          </w:p>
        </w:tc>
        <w:tc>
          <w:tcPr>
            <w:tcW w:w="1116" w:type="dxa"/>
            <w:shd w:val="clear" w:color="auto" w:fill="FFFFFF"/>
          </w:tcPr>
          <w:p w14:paraId="4CBC66A1" w14:textId="77777777" w:rsidR="0033725C" w:rsidRPr="00AA7751" w:rsidRDefault="0033725C" w:rsidP="00A73DBD">
            <w:pPr>
              <w:pStyle w:val="TableText"/>
              <w:rPr>
                <w:rFonts w:ascii="Tahoma" w:eastAsia="Calibri" w:hAnsi="Tahoma" w:cs="Tahoma"/>
                <w:lang w:val="nl-NL"/>
              </w:rPr>
            </w:pPr>
            <w:r w:rsidRPr="00AA7751">
              <w:rPr>
                <w:rFonts w:ascii="Tahoma" w:eastAsia="Calibri" w:hAnsi="Tahoma" w:cs="Tahoma"/>
                <w:b/>
                <w:sz w:val="24"/>
                <w:szCs w:val="24"/>
                <w:lang w:val="nl-NL"/>
              </w:rPr>
              <w:sym w:font="Wingdings" w:char="00FC"/>
            </w:r>
          </w:p>
        </w:tc>
        <w:tc>
          <w:tcPr>
            <w:tcW w:w="1386" w:type="dxa"/>
            <w:shd w:val="clear" w:color="auto" w:fill="FFFFFF"/>
          </w:tcPr>
          <w:p w14:paraId="4CBC66A2" w14:textId="77777777" w:rsidR="0033725C" w:rsidRPr="00AA7751" w:rsidRDefault="0033725C" w:rsidP="00A73DBD">
            <w:pPr>
              <w:pStyle w:val="TableText"/>
              <w:rPr>
                <w:rFonts w:ascii="Tahoma" w:eastAsia="Calibri" w:hAnsi="Tahoma" w:cs="Tahoma"/>
                <w:b/>
                <w:sz w:val="24"/>
                <w:szCs w:val="24"/>
                <w:lang w:val="nl-NL"/>
              </w:rPr>
            </w:pPr>
          </w:p>
        </w:tc>
        <w:tc>
          <w:tcPr>
            <w:tcW w:w="1395" w:type="dxa"/>
            <w:shd w:val="clear" w:color="auto" w:fill="FFFFFF"/>
          </w:tcPr>
          <w:p w14:paraId="4CBC66A3" w14:textId="77777777" w:rsidR="0033725C" w:rsidRPr="00AA7751" w:rsidRDefault="0033725C" w:rsidP="00A73DBD">
            <w:pPr>
              <w:pStyle w:val="TableText"/>
              <w:rPr>
                <w:rFonts w:ascii="Tahoma" w:eastAsia="Calibri" w:hAnsi="Tahoma" w:cs="Tahoma"/>
                <w:b/>
                <w:sz w:val="24"/>
                <w:szCs w:val="24"/>
                <w:lang w:val="nl-NL"/>
              </w:rPr>
            </w:pPr>
          </w:p>
        </w:tc>
        <w:tc>
          <w:tcPr>
            <w:tcW w:w="1287" w:type="dxa"/>
            <w:shd w:val="clear" w:color="auto" w:fill="FFFFFF"/>
          </w:tcPr>
          <w:p w14:paraId="4CBC66A4" w14:textId="77777777" w:rsidR="0033725C" w:rsidRPr="00AA7751" w:rsidRDefault="0033725C" w:rsidP="00A73DBD">
            <w:pPr>
              <w:pStyle w:val="TableText"/>
              <w:rPr>
                <w:rFonts w:ascii="Tahoma" w:eastAsia="Calibri" w:hAnsi="Tahoma" w:cs="Tahoma"/>
                <w:lang w:val="nl-NL"/>
              </w:rPr>
            </w:pPr>
            <w:r w:rsidRPr="00AA7751">
              <w:rPr>
                <w:rFonts w:ascii="Tahoma" w:eastAsia="Calibri" w:hAnsi="Tahoma" w:cs="Tahoma"/>
                <w:b/>
                <w:sz w:val="24"/>
                <w:szCs w:val="24"/>
                <w:lang w:val="nl-NL"/>
              </w:rPr>
              <w:sym w:font="Wingdings" w:char="00FC"/>
            </w:r>
          </w:p>
        </w:tc>
      </w:tr>
      <w:tr w:rsidR="007B61B0" w:rsidRPr="00AA7751" w14:paraId="4CBC66AD" w14:textId="77777777" w:rsidTr="007B61B0">
        <w:tc>
          <w:tcPr>
            <w:tcW w:w="1993" w:type="dxa"/>
            <w:shd w:val="clear" w:color="auto" w:fill="FFFFFF"/>
          </w:tcPr>
          <w:p w14:paraId="4CBC66A6" w14:textId="77777777" w:rsidR="0033725C" w:rsidRPr="00AA7751" w:rsidRDefault="0033725C" w:rsidP="00A73DBD">
            <w:pPr>
              <w:pStyle w:val="TableText"/>
              <w:jc w:val="left"/>
              <w:rPr>
                <w:rFonts w:ascii="Tahoma" w:eastAsia="Calibri" w:hAnsi="Tahoma" w:cs="Tahoma"/>
                <w:sz w:val="18"/>
                <w:szCs w:val="18"/>
                <w:lang w:val="nl-NL"/>
              </w:rPr>
            </w:pPr>
            <w:r w:rsidRPr="00AA7751">
              <w:rPr>
                <w:rFonts w:ascii="Tahoma" w:eastAsia="Calibri" w:hAnsi="Tahoma" w:cs="Tahoma"/>
                <w:sz w:val="18"/>
                <w:szCs w:val="18"/>
                <w:lang w:val="nl-NL"/>
              </w:rPr>
              <w:t>Accounts bijwerken met API-toegang</w:t>
            </w:r>
          </w:p>
        </w:tc>
        <w:tc>
          <w:tcPr>
            <w:tcW w:w="657" w:type="dxa"/>
            <w:shd w:val="clear" w:color="auto" w:fill="FFFFFF"/>
          </w:tcPr>
          <w:p w14:paraId="4CBC66A7" w14:textId="77777777" w:rsidR="0033725C" w:rsidRPr="00AA7751" w:rsidRDefault="0033725C" w:rsidP="00A73DBD">
            <w:pPr>
              <w:pStyle w:val="TableText"/>
              <w:rPr>
                <w:rFonts w:ascii="Tahoma" w:eastAsia="Calibri" w:hAnsi="Tahoma" w:cs="Tahoma"/>
                <w:lang w:val="nl-NL"/>
              </w:rPr>
            </w:pPr>
            <w:r w:rsidRPr="00AA7751">
              <w:rPr>
                <w:rFonts w:ascii="Tahoma" w:eastAsia="Calibri" w:hAnsi="Tahoma" w:cs="Tahoma"/>
                <w:b/>
                <w:sz w:val="24"/>
                <w:szCs w:val="24"/>
                <w:lang w:val="nl-NL"/>
              </w:rPr>
              <w:sym w:font="Wingdings" w:char="00FC"/>
            </w:r>
          </w:p>
        </w:tc>
        <w:tc>
          <w:tcPr>
            <w:tcW w:w="1089" w:type="dxa"/>
            <w:shd w:val="clear" w:color="auto" w:fill="FFFFFF"/>
          </w:tcPr>
          <w:p w14:paraId="4CBC66A8" w14:textId="77777777" w:rsidR="0033725C" w:rsidRPr="00AA7751" w:rsidRDefault="0033725C" w:rsidP="00A73DBD">
            <w:pPr>
              <w:pStyle w:val="TableText"/>
              <w:rPr>
                <w:rFonts w:ascii="Tahoma" w:eastAsia="Calibri" w:hAnsi="Tahoma" w:cs="Tahoma"/>
                <w:lang w:val="nl-NL"/>
              </w:rPr>
            </w:pPr>
            <w:r w:rsidRPr="00AA7751">
              <w:rPr>
                <w:rFonts w:ascii="Tahoma" w:eastAsia="Calibri" w:hAnsi="Tahoma" w:cs="Tahoma"/>
                <w:b/>
                <w:sz w:val="24"/>
                <w:szCs w:val="24"/>
                <w:lang w:val="nl-NL"/>
              </w:rPr>
              <w:sym w:font="Wingdings" w:char="00FC"/>
            </w:r>
          </w:p>
        </w:tc>
        <w:tc>
          <w:tcPr>
            <w:tcW w:w="1116" w:type="dxa"/>
            <w:shd w:val="clear" w:color="auto" w:fill="FFFFFF"/>
          </w:tcPr>
          <w:p w14:paraId="4CBC66A9" w14:textId="77777777" w:rsidR="0033725C" w:rsidRPr="00AA7751" w:rsidRDefault="0033725C" w:rsidP="00A73DBD">
            <w:pPr>
              <w:pStyle w:val="TableText"/>
              <w:rPr>
                <w:rFonts w:ascii="Tahoma" w:eastAsia="Calibri" w:hAnsi="Tahoma" w:cs="Tahoma"/>
                <w:lang w:val="nl-NL"/>
              </w:rPr>
            </w:pPr>
            <w:r w:rsidRPr="00AA7751">
              <w:rPr>
                <w:rFonts w:ascii="Tahoma" w:eastAsia="Calibri" w:hAnsi="Tahoma" w:cs="Tahoma"/>
                <w:b/>
                <w:sz w:val="24"/>
                <w:szCs w:val="24"/>
                <w:lang w:val="nl-NL"/>
              </w:rPr>
              <w:sym w:font="Wingdings" w:char="00FC"/>
            </w:r>
          </w:p>
        </w:tc>
        <w:tc>
          <w:tcPr>
            <w:tcW w:w="1386" w:type="dxa"/>
            <w:shd w:val="clear" w:color="auto" w:fill="FFFFFF"/>
          </w:tcPr>
          <w:p w14:paraId="4CBC66AA" w14:textId="77777777" w:rsidR="0033725C" w:rsidRPr="00AA7751" w:rsidRDefault="0033725C" w:rsidP="00A73DBD">
            <w:pPr>
              <w:pStyle w:val="TableText"/>
              <w:rPr>
                <w:rFonts w:ascii="Tahoma" w:eastAsia="Calibri" w:hAnsi="Tahoma" w:cs="Tahoma"/>
                <w:b/>
                <w:sz w:val="24"/>
                <w:szCs w:val="24"/>
                <w:lang w:val="nl-NL"/>
              </w:rPr>
            </w:pPr>
          </w:p>
        </w:tc>
        <w:tc>
          <w:tcPr>
            <w:tcW w:w="1395" w:type="dxa"/>
            <w:shd w:val="clear" w:color="auto" w:fill="FFFFFF"/>
          </w:tcPr>
          <w:p w14:paraId="4CBC66AB" w14:textId="77777777" w:rsidR="0033725C" w:rsidRPr="00AA7751" w:rsidRDefault="0033725C" w:rsidP="00A73DBD">
            <w:pPr>
              <w:pStyle w:val="TableText"/>
              <w:rPr>
                <w:rFonts w:ascii="Tahoma" w:eastAsia="Calibri" w:hAnsi="Tahoma" w:cs="Tahoma"/>
                <w:b/>
                <w:sz w:val="24"/>
                <w:szCs w:val="24"/>
                <w:lang w:val="nl-NL"/>
              </w:rPr>
            </w:pPr>
          </w:p>
        </w:tc>
        <w:tc>
          <w:tcPr>
            <w:tcW w:w="1287" w:type="dxa"/>
            <w:shd w:val="clear" w:color="auto" w:fill="FFFFFF"/>
          </w:tcPr>
          <w:p w14:paraId="4CBC66AC" w14:textId="77777777" w:rsidR="0033725C" w:rsidRPr="00AA7751" w:rsidRDefault="0033725C" w:rsidP="00A73DBD">
            <w:pPr>
              <w:pStyle w:val="TableText"/>
              <w:rPr>
                <w:rFonts w:ascii="Tahoma" w:eastAsia="Calibri" w:hAnsi="Tahoma" w:cs="Tahoma"/>
                <w:lang w:val="nl-NL"/>
              </w:rPr>
            </w:pPr>
            <w:r w:rsidRPr="00AA7751">
              <w:rPr>
                <w:rFonts w:ascii="Tahoma" w:eastAsia="Calibri" w:hAnsi="Tahoma" w:cs="Tahoma"/>
                <w:b/>
                <w:sz w:val="24"/>
                <w:szCs w:val="24"/>
                <w:lang w:val="nl-NL"/>
              </w:rPr>
              <w:sym w:font="Wingdings" w:char="00FC"/>
            </w:r>
          </w:p>
        </w:tc>
      </w:tr>
      <w:tr w:rsidR="007B61B0" w:rsidRPr="00AA7751" w14:paraId="4CBC66B5" w14:textId="77777777" w:rsidTr="007B61B0">
        <w:tc>
          <w:tcPr>
            <w:tcW w:w="1993" w:type="dxa"/>
            <w:shd w:val="clear" w:color="auto" w:fill="FFFFFF"/>
          </w:tcPr>
          <w:p w14:paraId="4CBC66AE" w14:textId="77777777" w:rsidR="0033725C" w:rsidRPr="00AA7751" w:rsidRDefault="0033725C" w:rsidP="00A73DBD">
            <w:pPr>
              <w:pStyle w:val="TableText"/>
              <w:jc w:val="left"/>
              <w:rPr>
                <w:rFonts w:ascii="Tahoma" w:eastAsia="Calibri" w:hAnsi="Tahoma" w:cs="Tahoma"/>
                <w:sz w:val="18"/>
                <w:szCs w:val="18"/>
                <w:lang w:val="nl-NL"/>
              </w:rPr>
            </w:pPr>
            <w:r w:rsidRPr="00AA7751">
              <w:rPr>
                <w:rFonts w:ascii="Tahoma" w:eastAsia="Calibri" w:hAnsi="Tahoma" w:cs="Tahoma"/>
                <w:sz w:val="18"/>
                <w:szCs w:val="18"/>
                <w:lang w:val="nl-NL"/>
              </w:rPr>
              <w:t>Contactpersonen bijwerken met API-toegang</w:t>
            </w:r>
          </w:p>
        </w:tc>
        <w:tc>
          <w:tcPr>
            <w:tcW w:w="657" w:type="dxa"/>
            <w:shd w:val="clear" w:color="auto" w:fill="FFFFFF"/>
          </w:tcPr>
          <w:p w14:paraId="4CBC66AF" w14:textId="77777777" w:rsidR="0033725C" w:rsidRPr="00AA7751" w:rsidRDefault="0033725C" w:rsidP="00A73DBD">
            <w:pPr>
              <w:pStyle w:val="TableText"/>
              <w:rPr>
                <w:rFonts w:ascii="Tahoma" w:eastAsia="Calibri" w:hAnsi="Tahoma" w:cs="Tahoma"/>
                <w:lang w:val="nl-NL"/>
              </w:rPr>
            </w:pPr>
            <w:r w:rsidRPr="00AA7751">
              <w:rPr>
                <w:rFonts w:ascii="Tahoma" w:eastAsia="Calibri" w:hAnsi="Tahoma" w:cs="Tahoma"/>
                <w:b/>
                <w:sz w:val="24"/>
                <w:szCs w:val="24"/>
                <w:lang w:val="nl-NL"/>
              </w:rPr>
              <w:sym w:font="Wingdings" w:char="00FC"/>
            </w:r>
          </w:p>
        </w:tc>
        <w:tc>
          <w:tcPr>
            <w:tcW w:w="1089" w:type="dxa"/>
            <w:shd w:val="clear" w:color="auto" w:fill="FFFFFF"/>
          </w:tcPr>
          <w:p w14:paraId="4CBC66B0" w14:textId="77777777" w:rsidR="0033725C" w:rsidRPr="00AA7751" w:rsidRDefault="0033725C" w:rsidP="00A73DBD">
            <w:pPr>
              <w:pStyle w:val="TableText"/>
              <w:rPr>
                <w:rFonts w:ascii="Tahoma" w:eastAsia="Calibri" w:hAnsi="Tahoma" w:cs="Tahoma"/>
                <w:lang w:val="nl-NL"/>
              </w:rPr>
            </w:pPr>
            <w:r w:rsidRPr="00AA7751">
              <w:rPr>
                <w:rFonts w:ascii="Tahoma" w:eastAsia="Calibri" w:hAnsi="Tahoma" w:cs="Tahoma"/>
                <w:b/>
                <w:sz w:val="24"/>
                <w:szCs w:val="24"/>
                <w:lang w:val="nl-NL"/>
              </w:rPr>
              <w:sym w:font="Wingdings" w:char="00FC"/>
            </w:r>
          </w:p>
        </w:tc>
        <w:tc>
          <w:tcPr>
            <w:tcW w:w="1116" w:type="dxa"/>
            <w:shd w:val="clear" w:color="auto" w:fill="FFFFFF"/>
          </w:tcPr>
          <w:p w14:paraId="4CBC66B1" w14:textId="77777777" w:rsidR="0033725C" w:rsidRPr="00AA7751" w:rsidRDefault="0033725C" w:rsidP="00A73DBD">
            <w:pPr>
              <w:pStyle w:val="TableText"/>
              <w:rPr>
                <w:rFonts w:ascii="Tahoma" w:eastAsia="Calibri" w:hAnsi="Tahoma" w:cs="Tahoma"/>
                <w:lang w:val="nl-NL"/>
              </w:rPr>
            </w:pPr>
            <w:r w:rsidRPr="00AA7751">
              <w:rPr>
                <w:rFonts w:ascii="Tahoma" w:eastAsia="Calibri" w:hAnsi="Tahoma" w:cs="Tahoma"/>
                <w:b/>
                <w:sz w:val="24"/>
                <w:szCs w:val="24"/>
                <w:lang w:val="nl-NL"/>
              </w:rPr>
              <w:sym w:font="Wingdings" w:char="00FC"/>
            </w:r>
          </w:p>
        </w:tc>
        <w:tc>
          <w:tcPr>
            <w:tcW w:w="1386" w:type="dxa"/>
            <w:shd w:val="clear" w:color="auto" w:fill="FFFFFF"/>
          </w:tcPr>
          <w:p w14:paraId="4CBC66B2" w14:textId="77777777" w:rsidR="0033725C" w:rsidRPr="00AA7751" w:rsidRDefault="0033725C" w:rsidP="00A73DBD">
            <w:pPr>
              <w:pStyle w:val="TableText"/>
              <w:rPr>
                <w:rFonts w:ascii="Tahoma" w:eastAsia="Calibri" w:hAnsi="Tahoma" w:cs="Tahoma"/>
                <w:b/>
                <w:sz w:val="24"/>
                <w:szCs w:val="24"/>
                <w:lang w:val="nl-NL"/>
              </w:rPr>
            </w:pPr>
          </w:p>
        </w:tc>
        <w:tc>
          <w:tcPr>
            <w:tcW w:w="1395" w:type="dxa"/>
            <w:shd w:val="clear" w:color="auto" w:fill="FFFFFF"/>
          </w:tcPr>
          <w:p w14:paraId="4CBC66B3" w14:textId="77777777" w:rsidR="0033725C" w:rsidRPr="00AA7751" w:rsidRDefault="0033725C" w:rsidP="00A73DBD">
            <w:pPr>
              <w:pStyle w:val="TableText"/>
              <w:rPr>
                <w:rFonts w:ascii="Tahoma" w:eastAsia="Calibri" w:hAnsi="Tahoma" w:cs="Tahoma"/>
                <w:b/>
                <w:sz w:val="24"/>
                <w:szCs w:val="24"/>
                <w:lang w:val="nl-NL"/>
              </w:rPr>
            </w:pPr>
          </w:p>
        </w:tc>
        <w:tc>
          <w:tcPr>
            <w:tcW w:w="1287" w:type="dxa"/>
            <w:shd w:val="clear" w:color="auto" w:fill="FFFFFF"/>
          </w:tcPr>
          <w:p w14:paraId="4CBC66B4" w14:textId="77777777" w:rsidR="0033725C" w:rsidRPr="00AA7751" w:rsidRDefault="0033725C" w:rsidP="00A73DBD">
            <w:pPr>
              <w:pStyle w:val="TableText"/>
              <w:rPr>
                <w:rFonts w:ascii="Tahoma" w:eastAsia="Calibri" w:hAnsi="Tahoma" w:cs="Tahoma"/>
                <w:lang w:val="nl-NL"/>
              </w:rPr>
            </w:pPr>
            <w:r w:rsidRPr="00AA7751">
              <w:rPr>
                <w:rFonts w:ascii="Tahoma" w:eastAsia="Calibri" w:hAnsi="Tahoma" w:cs="Tahoma"/>
                <w:b/>
                <w:sz w:val="24"/>
                <w:szCs w:val="24"/>
                <w:lang w:val="nl-NL"/>
              </w:rPr>
              <w:sym w:font="Wingdings" w:char="00FC"/>
            </w:r>
          </w:p>
        </w:tc>
      </w:tr>
      <w:tr w:rsidR="007B61B0" w:rsidRPr="00AA7751" w14:paraId="4CBC66BD" w14:textId="77777777" w:rsidTr="007B61B0">
        <w:tc>
          <w:tcPr>
            <w:tcW w:w="1993" w:type="dxa"/>
            <w:shd w:val="clear" w:color="auto" w:fill="FFFFFF"/>
          </w:tcPr>
          <w:p w14:paraId="4CBC66B6" w14:textId="77777777" w:rsidR="0033725C" w:rsidRPr="00AA7751" w:rsidRDefault="0033725C" w:rsidP="00A73DBD">
            <w:pPr>
              <w:pStyle w:val="TableText"/>
              <w:jc w:val="left"/>
              <w:rPr>
                <w:rFonts w:ascii="Tahoma" w:eastAsia="Calibri" w:hAnsi="Tahoma" w:cs="Tahoma"/>
                <w:sz w:val="18"/>
                <w:szCs w:val="18"/>
                <w:lang w:val="nl-NL"/>
              </w:rPr>
            </w:pPr>
            <w:r w:rsidRPr="00AA7751">
              <w:rPr>
                <w:rFonts w:ascii="Tahoma" w:eastAsia="Calibri" w:hAnsi="Tahoma" w:cs="Tahoma"/>
                <w:sz w:val="18"/>
                <w:szCs w:val="18"/>
                <w:lang w:val="nl-NL"/>
              </w:rPr>
              <w:t>Casussen bijwerken met API-toegang</w:t>
            </w:r>
          </w:p>
        </w:tc>
        <w:tc>
          <w:tcPr>
            <w:tcW w:w="657" w:type="dxa"/>
            <w:shd w:val="clear" w:color="auto" w:fill="FFFFFF"/>
          </w:tcPr>
          <w:p w14:paraId="4CBC66B7" w14:textId="77777777" w:rsidR="0033725C" w:rsidRPr="00AA7751" w:rsidRDefault="0033725C" w:rsidP="00A73DBD">
            <w:pPr>
              <w:pStyle w:val="TableText"/>
              <w:rPr>
                <w:rFonts w:ascii="Tahoma" w:eastAsia="Calibri" w:hAnsi="Tahoma" w:cs="Tahoma"/>
                <w:lang w:val="nl-NL"/>
              </w:rPr>
            </w:pPr>
            <w:r w:rsidRPr="00AA7751">
              <w:rPr>
                <w:rFonts w:ascii="Tahoma" w:eastAsia="Calibri" w:hAnsi="Tahoma" w:cs="Tahoma"/>
                <w:b/>
                <w:sz w:val="24"/>
                <w:szCs w:val="24"/>
                <w:lang w:val="nl-NL"/>
              </w:rPr>
              <w:sym w:font="Wingdings" w:char="00FC"/>
            </w:r>
          </w:p>
        </w:tc>
        <w:tc>
          <w:tcPr>
            <w:tcW w:w="1089" w:type="dxa"/>
            <w:shd w:val="clear" w:color="auto" w:fill="FFFFFF"/>
          </w:tcPr>
          <w:p w14:paraId="4CBC66B8" w14:textId="77777777" w:rsidR="0033725C" w:rsidRPr="00AA7751" w:rsidRDefault="0033725C" w:rsidP="00A73DBD">
            <w:pPr>
              <w:pStyle w:val="TableText"/>
              <w:rPr>
                <w:rFonts w:ascii="Tahoma" w:eastAsia="Calibri" w:hAnsi="Tahoma" w:cs="Tahoma"/>
                <w:lang w:val="nl-NL"/>
              </w:rPr>
            </w:pPr>
            <w:r w:rsidRPr="00AA7751">
              <w:rPr>
                <w:rFonts w:ascii="Tahoma" w:eastAsia="Calibri" w:hAnsi="Tahoma" w:cs="Tahoma"/>
                <w:b/>
                <w:sz w:val="24"/>
                <w:szCs w:val="24"/>
                <w:lang w:val="nl-NL"/>
              </w:rPr>
              <w:sym w:font="Wingdings" w:char="00FC"/>
            </w:r>
          </w:p>
        </w:tc>
        <w:tc>
          <w:tcPr>
            <w:tcW w:w="1116" w:type="dxa"/>
            <w:shd w:val="clear" w:color="auto" w:fill="FFFFFF"/>
          </w:tcPr>
          <w:p w14:paraId="4CBC66B9" w14:textId="77777777" w:rsidR="0033725C" w:rsidRPr="00AA7751" w:rsidRDefault="0033725C" w:rsidP="00A73DBD">
            <w:pPr>
              <w:pStyle w:val="TableText"/>
              <w:rPr>
                <w:rFonts w:ascii="Tahoma" w:eastAsia="Calibri" w:hAnsi="Tahoma" w:cs="Tahoma"/>
                <w:lang w:val="nl-NL"/>
              </w:rPr>
            </w:pPr>
            <w:r w:rsidRPr="00AA7751">
              <w:rPr>
                <w:rFonts w:ascii="Tahoma" w:eastAsia="Calibri" w:hAnsi="Tahoma" w:cs="Tahoma"/>
                <w:b/>
                <w:sz w:val="24"/>
                <w:szCs w:val="24"/>
                <w:lang w:val="nl-NL"/>
              </w:rPr>
              <w:sym w:font="Wingdings" w:char="00FC"/>
            </w:r>
          </w:p>
        </w:tc>
        <w:tc>
          <w:tcPr>
            <w:tcW w:w="1386" w:type="dxa"/>
            <w:shd w:val="clear" w:color="auto" w:fill="FFFFFF"/>
          </w:tcPr>
          <w:p w14:paraId="4CBC66BA" w14:textId="77777777" w:rsidR="0033725C" w:rsidRPr="00AA7751" w:rsidRDefault="0033725C" w:rsidP="00A73DBD">
            <w:pPr>
              <w:pStyle w:val="TableText"/>
              <w:rPr>
                <w:rFonts w:ascii="Tahoma" w:eastAsia="Calibri" w:hAnsi="Tahoma" w:cs="Tahoma"/>
                <w:b/>
                <w:sz w:val="24"/>
                <w:szCs w:val="24"/>
                <w:lang w:val="nl-NL"/>
              </w:rPr>
            </w:pPr>
          </w:p>
        </w:tc>
        <w:tc>
          <w:tcPr>
            <w:tcW w:w="1395" w:type="dxa"/>
            <w:shd w:val="clear" w:color="auto" w:fill="FFFFFF"/>
          </w:tcPr>
          <w:p w14:paraId="4CBC66BB" w14:textId="77777777" w:rsidR="0033725C" w:rsidRPr="00AA7751" w:rsidRDefault="0033725C" w:rsidP="00A73DBD">
            <w:pPr>
              <w:pStyle w:val="TableText"/>
              <w:rPr>
                <w:rFonts w:ascii="Tahoma" w:eastAsia="Calibri" w:hAnsi="Tahoma" w:cs="Tahoma"/>
                <w:b/>
                <w:sz w:val="24"/>
                <w:szCs w:val="24"/>
                <w:lang w:val="nl-NL"/>
              </w:rPr>
            </w:pPr>
          </w:p>
        </w:tc>
        <w:tc>
          <w:tcPr>
            <w:tcW w:w="1287" w:type="dxa"/>
            <w:shd w:val="clear" w:color="auto" w:fill="FFFFFF"/>
          </w:tcPr>
          <w:p w14:paraId="4CBC66BC" w14:textId="77777777" w:rsidR="0033725C" w:rsidRPr="00AA7751" w:rsidRDefault="0033725C" w:rsidP="00A73DBD">
            <w:pPr>
              <w:pStyle w:val="TableText"/>
              <w:rPr>
                <w:rFonts w:ascii="Tahoma" w:eastAsia="Calibri" w:hAnsi="Tahoma" w:cs="Tahoma"/>
                <w:lang w:val="nl-NL"/>
              </w:rPr>
            </w:pPr>
            <w:r w:rsidRPr="00AA7751">
              <w:rPr>
                <w:rFonts w:ascii="Tahoma" w:eastAsia="Calibri" w:hAnsi="Tahoma" w:cs="Tahoma"/>
                <w:b/>
                <w:sz w:val="24"/>
                <w:szCs w:val="24"/>
                <w:lang w:val="nl-NL"/>
              </w:rPr>
              <w:sym w:font="Wingdings" w:char="00FC"/>
            </w:r>
          </w:p>
        </w:tc>
      </w:tr>
      <w:tr w:rsidR="007B61B0" w:rsidRPr="00AA7751" w14:paraId="4CBC66C5" w14:textId="77777777" w:rsidTr="007B61B0">
        <w:tc>
          <w:tcPr>
            <w:tcW w:w="1993" w:type="dxa"/>
            <w:shd w:val="clear" w:color="auto" w:fill="FFFFFF"/>
          </w:tcPr>
          <w:p w14:paraId="4CBC66BE" w14:textId="77777777" w:rsidR="0033725C" w:rsidRPr="00AA7751" w:rsidRDefault="0033725C" w:rsidP="00A73DBD">
            <w:pPr>
              <w:pStyle w:val="TableText"/>
              <w:jc w:val="left"/>
              <w:rPr>
                <w:rFonts w:ascii="Tahoma" w:eastAsia="Calibri" w:hAnsi="Tahoma" w:cs="Tahoma"/>
                <w:sz w:val="18"/>
                <w:szCs w:val="18"/>
                <w:lang w:val="nl-NL"/>
              </w:rPr>
            </w:pPr>
            <w:r w:rsidRPr="00AA7751">
              <w:rPr>
                <w:rFonts w:ascii="Tahoma" w:eastAsia="Calibri" w:hAnsi="Tahoma" w:cs="Tahoma"/>
                <w:sz w:val="18"/>
                <w:szCs w:val="18"/>
                <w:lang w:val="nl-NL"/>
              </w:rPr>
              <w:t>Prospecten bijwerken met API-toegang</w:t>
            </w:r>
          </w:p>
        </w:tc>
        <w:tc>
          <w:tcPr>
            <w:tcW w:w="657" w:type="dxa"/>
            <w:shd w:val="clear" w:color="auto" w:fill="FFFFFF"/>
          </w:tcPr>
          <w:p w14:paraId="4CBC66BF" w14:textId="77777777" w:rsidR="0033725C" w:rsidRPr="00AA7751" w:rsidRDefault="0033725C" w:rsidP="00A73DBD">
            <w:pPr>
              <w:pStyle w:val="TableText"/>
              <w:rPr>
                <w:rFonts w:ascii="Tahoma" w:eastAsia="Calibri" w:hAnsi="Tahoma" w:cs="Tahoma"/>
                <w:lang w:val="nl-NL"/>
              </w:rPr>
            </w:pPr>
            <w:r w:rsidRPr="00AA7751">
              <w:rPr>
                <w:rFonts w:ascii="Tahoma" w:eastAsia="Calibri" w:hAnsi="Tahoma" w:cs="Tahoma"/>
                <w:b/>
                <w:sz w:val="24"/>
                <w:szCs w:val="24"/>
                <w:lang w:val="nl-NL"/>
              </w:rPr>
              <w:sym w:font="Wingdings" w:char="00FC"/>
            </w:r>
          </w:p>
        </w:tc>
        <w:tc>
          <w:tcPr>
            <w:tcW w:w="1089" w:type="dxa"/>
            <w:shd w:val="clear" w:color="auto" w:fill="FFFFFF"/>
          </w:tcPr>
          <w:p w14:paraId="4CBC66C0" w14:textId="77777777" w:rsidR="0033725C" w:rsidRPr="00AA7751" w:rsidRDefault="0033725C" w:rsidP="00A73DBD">
            <w:pPr>
              <w:pStyle w:val="TableText"/>
              <w:rPr>
                <w:rFonts w:ascii="Tahoma" w:eastAsia="Calibri" w:hAnsi="Tahoma" w:cs="Tahoma"/>
                <w:lang w:val="nl-NL"/>
              </w:rPr>
            </w:pPr>
            <w:r w:rsidRPr="00AA7751">
              <w:rPr>
                <w:rFonts w:ascii="Tahoma" w:eastAsia="Calibri" w:hAnsi="Tahoma" w:cs="Tahoma"/>
                <w:b/>
                <w:sz w:val="24"/>
                <w:szCs w:val="24"/>
                <w:lang w:val="nl-NL"/>
              </w:rPr>
              <w:sym w:font="Wingdings" w:char="00FC"/>
            </w:r>
          </w:p>
        </w:tc>
        <w:tc>
          <w:tcPr>
            <w:tcW w:w="1116" w:type="dxa"/>
            <w:shd w:val="clear" w:color="auto" w:fill="FFFFFF"/>
          </w:tcPr>
          <w:p w14:paraId="4CBC66C1" w14:textId="77777777" w:rsidR="0033725C" w:rsidRPr="00AA7751" w:rsidRDefault="0033725C" w:rsidP="00A73DBD">
            <w:pPr>
              <w:pStyle w:val="TableText"/>
              <w:rPr>
                <w:rFonts w:ascii="Tahoma" w:eastAsia="Calibri" w:hAnsi="Tahoma" w:cs="Tahoma"/>
                <w:lang w:val="nl-NL"/>
              </w:rPr>
            </w:pPr>
            <w:r w:rsidRPr="00AA7751">
              <w:rPr>
                <w:rFonts w:ascii="Tahoma" w:eastAsia="Calibri" w:hAnsi="Tahoma" w:cs="Tahoma"/>
                <w:b/>
                <w:sz w:val="24"/>
                <w:szCs w:val="24"/>
                <w:lang w:val="nl-NL"/>
              </w:rPr>
              <w:sym w:font="Wingdings" w:char="00FC"/>
            </w:r>
          </w:p>
        </w:tc>
        <w:tc>
          <w:tcPr>
            <w:tcW w:w="1386" w:type="dxa"/>
            <w:shd w:val="clear" w:color="auto" w:fill="FFFFFF"/>
          </w:tcPr>
          <w:p w14:paraId="4CBC66C2" w14:textId="77777777" w:rsidR="0033725C" w:rsidRPr="00AA7751" w:rsidRDefault="0033725C" w:rsidP="00A73DBD">
            <w:pPr>
              <w:pStyle w:val="TableText"/>
              <w:rPr>
                <w:rFonts w:ascii="Tahoma" w:eastAsia="Calibri" w:hAnsi="Tahoma" w:cs="Tahoma"/>
                <w:b/>
                <w:sz w:val="24"/>
                <w:szCs w:val="24"/>
                <w:lang w:val="nl-NL"/>
              </w:rPr>
            </w:pPr>
          </w:p>
        </w:tc>
        <w:tc>
          <w:tcPr>
            <w:tcW w:w="1395" w:type="dxa"/>
            <w:shd w:val="clear" w:color="auto" w:fill="FFFFFF"/>
          </w:tcPr>
          <w:p w14:paraId="4CBC66C3" w14:textId="77777777" w:rsidR="0033725C" w:rsidRPr="00AA7751" w:rsidRDefault="0033725C" w:rsidP="00A73DBD">
            <w:pPr>
              <w:pStyle w:val="TableText"/>
              <w:rPr>
                <w:rFonts w:ascii="Tahoma" w:eastAsia="Calibri" w:hAnsi="Tahoma" w:cs="Tahoma"/>
                <w:b/>
                <w:sz w:val="24"/>
                <w:szCs w:val="24"/>
                <w:lang w:val="nl-NL"/>
              </w:rPr>
            </w:pPr>
          </w:p>
        </w:tc>
        <w:tc>
          <w:tcPr>
            <w:tcW w:w="1287" w:type="dxa"/>
            <w:shd w:val="clear" w:color="auto" w:fill="FFFFFF"/>
          </w:tcPr>
          <w:p w14:paraId="4CBC66C4" w14:textId="77777777" w:rsidR="0033725C" w:rsidRPr="00AA7751" w:rsidRDefault="0033725C" w:rsidP="00A73DBD">
            <w:pPr>
              <w:pStyle w:val="TableText"/>
              <w:rPr>
                <w:rFonts w:ascii="Tahoma" w:eastAsia="Calibri" w:hAnsi="Tahoma" w:cs="Tahoma"/>
                <w:lang w:val="nl-NL"/>
              </w:rPr>
            </w:pPr>
            <w:r w:rsidRPr="00AA7751">
              <w:rPr>
                <w:rFonts w:ascii="Tahoma" w:eastAsia="Calibri" w:hAnsi="Tahoma" w:cs="Tahoma"/>
                <w:b/>
                <w:sz w:val="24"/>
                <w:szCs w:val="24"/>
                <w:lang w:val="nl-NL"/>
              </w:rPr>
              <w:sym w:font="Wingdings" w:char="00FC"/>
            </w:r>
          </w:p>
        </w:tc>
      </w:tr>
      <w:tr w:rsidR="007B61B0" w:rsidRPr="00AA7751" w14:paraId="4CBC66CD" w14:textId="77777777" w:rsidTr="007B61B0">
        <w:tc>
          <w:tcPr>
            <w:tcW w:w="1993" w:type="dxa"/>
            <w:shd w:val="clear" w:color="auto" w:fill="FFFFFF"/>
          </w:tcPr>
          <w:p w14:paraId="4CBC66C6" w14:textId="77777777" w:rsidR="0033725C" w:rsidRPr="00AA7751" w:rsidRDefault="0033725C" w:rsidP="00A73DBD">
            <w:pPr>
              <w:pStyle w:val="TableText"/>
              <w:jc w:val="left"/>
              <w:rPr>
                <w:rFonts w:ascii="Tahoma" w:eastAsia="Calibri" w:hAnsi="Tahoma" w:cs="Tahoma"/>
                <w:sz w:val="18"/>
                <w:szCs w:val="18"/>
                <w:lang w:val="nl-NL"/>
              </w:rPr>
            </w:pPr>
            <w:r w:rsidRPr="00AA7751">
              <w:rPr>
                <w:rFonts w:ascii="Tahoma" w:eastAsia="Calibri" w:hAnsi="Tahoma" w:cs="Tahoma"/>
                <w:sz w:val="18"/>
                <w:szCs w:val="18"/>
                <w:lang w:val="nl-NL"/>
              </w:rPr>
              <w:t>Activiteiten bijwerken met API-toegang</w:t>
            </w:r>
          </w:p>
        </w:tc>
        <w:tc>
          <w:tcPr>
            <w:tcW w:w="657" w:type="dxa"/>
            <w:shd w:val="clear" w:color="auto" w:fill="FFFFFF"/>
          </w:tcPr>
          <w:p w14:paraId="4CBC66C7" w14:textId="77777777" w:rsidR="0033725C" w:rsidRPr="00AA7751" w:rsidRDefault="0033725C" w:rsidP="00A73DBD">
            <w:pPr>
              <w:pStyle w:val="TableText"/>
              <w:rPr>
                <w:rFonts w:ascii="Tahoma" w:eastAsia="Calibri" w:hAnsi="Tahoma" w:cs="Tahoma"/>
                <w:lang w:val="nl-NL"/>
              </w:rPr>
            </w:pPr>
            <w:r w:rsidRPr="00AA7751">
              <w:rPr>
                <w:rFonts w:ascii="Tahoma" w:eastAsia="Calibri" w:hAnsi="Tahoma" w:cs="Tahoma"/>
                <w:b/>
                <w:sz w:val="24"/>
                <w:szCs w:val="24"/>
                <w:lang w:val="nl-NL"/>
              </w:rPr>
              <w:sym w:font="Wingdings" w:char="00FC"/>
            </w:r>
          </w:p>
        </w:tc>
        <w:tc>
          <w:tcPr>
            <w:tcW w:w="1089" w:type="dxa"/>
            <w:shd w:val="clear" w:color="auto" w:fill="FFFFFF"/>
          </w:tcPr>
          <w:p w14:paraId="4CBC66C8" w14:textId="77777777" w:rsidR="0033725C" w:rsidRPr="00AA7751" w:rsidRDefault="0033725C" w:rsidP="00A73DBD">
            <w:pPr>
              <w:pStyle w:val="TableText"/>
              <w:rPr>
                <w:rFonts w:ascii="Tahoma" w:eastAsia="Calibri" w:hAnsi="Tahoma" w:cs="Tahoma"/>
                <w:lang w:val="nl-NL"/>
              </w:rPr>
            </w:pPr>
            <w:r w:rsidRPr="00AA7751">
              <w:rPr>
                <w:rFonts w:ascii="Tahoma" w:eastAsia="Calibri" w:hAnsi="Tahoma" w:cs="Tahoma"/>
                <w:b/>
                <w:sz w:val="24"/>
                <w:szCs w:val="24"/>
                <w:lang w:val="nl-NL"/>
              </w:rPr>
              <w:sym w:font="Wingdings" w:char="00FC"/>
            </w:r>
          </w:p>
        </w:tc>
        <w:tc>
          <w:tcPr>
            <w:tcW w:w="1116" w:type="dxa"/>
            <w:shd w:val="clear" w:color="auto" w:fill="FFFFFF"/>
          </w:tcPr>
          <w:p w14:paraId="4CBC66C9" w14:textId="77777777" w:rsidR="0033725C" w:rsidRPr="00AA7751" w:rsidRDefault="0033725C" w:rsidP="00A73DBD">
            <w:pPr>
              <w:pStyle w:val="TableText"/>
              <w:rPr>
                <w:rFonts w:ascii="Tahoma" w:eastAsia="Calibri" w:hAnsi="Tahoma" w:cs="Tahoma"/>
                <w:lang w:val="nl-NL"/>
              </w:rPr>
            </w:pPr>
            <w:r w:rsidRPr="00AA7751">
              <w:rPr>
                <w:rFonts w:ascii="Tahoma" w:eastAsia="Calibri" w:hAnsi="Tahoma" w:cs="Tahoma"/>
                <w:b/>
                <w:sz w:val="24"/>
                <w:szCs w:val="24"/>
                <w:lang w:val="nl-NL"/>
              </w:rPr>
              <w:sym w:font="Wingdings" w:char="00FC"/>
            </w:r>
          </w:p>
        </w:tc>
        <w:tc>
          <w:tcPr>
            <w:tcW w:w="1386" w:type="dxa"/>
            <w:shd w:val="clear" w:color="auto" w:fill="FFFFFF"/>
          </w:tcPr>
          <w:p w14:paraId="4CBC66CA" w14:textId="77777777" w:rsidR="0033725C" w:rsidRPr="00AA7751" w:rsidRDefault="0033725C" w:rsidP="00A73DBD">
            <w:pPr>
              <w:pStyle w:val="TableText"/>
              <w:rPr>
                <w:rFonts w:ascii="Tahoma" w:eastAsia="Calibri" w:hAnsi="Tahoma" w:cs="Tahoma"/>
                <w:b/>
                <w:sz w:val="24"/>
                <w:szCs w:val="24"/>
                <w:lang w:val="nl-NL"/>
              </w:rPr>
            </w:pPr>
          </w:p>
        </w:tc>
        <w:tc>
          <w:tcPr>
            <w:tcW w:w="1395" w:type="dxa"/>
            <w:shd w:val="clear" w:color="auto" w:fill="FFFFFF"/>
          </w:tcPr>
          <w:p w14:paraId="4CBC66CB" w14:textId="77777777" w:rsidR="0033725C" w:rsidRPr="00AA7751" w:rsidRDefault="0033725C" w:rsidP="00A73DBD">
            <w:pPr>
              <w:pStyle w:val="TableText"/>
              <w:rPr>
                <w:rFonts w:ascii="Tahoma" w:eastAsia="Calibri" w:hAnsi="Tahoma" w:cs="Tahoma"/>
                <w:b/>
                <w:sz w:val="24"/>
                <w:szCs w:val="24"/>
                <w:lang w:val="nl-NL"/>
              </w:rPr>
            </w:pPr>
          </w:p>
        </w:tc>
        <w:tc>
          <w:tcPr>
            <w:tcW w:w="1287" w:type="dxa"/>
            <w:shd w:val="clear" w:color="auto" w:fill="FFFFFF"/>
          </w:tcPr>
          <w:p w14:paraId="4CBC66CC" w14:textId="77777777" w:rsidR="0033725C" w:rsidRPr="00AA7751" w:rsidRDefault="0033725C" w:rsidP="00A73DBD">
            <w:pPr>
              <w:pStyle w:val="TableText"/>
              <w:rPr>
                <w:rFonts w:ascii="Tahoma" w:eastAsia="Calibri" w:hAnsi="Tahoma" w:cs="Tahoma"/>
                <w:lang w:val="nl-NL"/>
              </w:rPr>
            </w:pPr>
            <w:r w:rsidRPr="00AA7751">
              <w:rPr>
                <w:rFonts w:ascii="Tahoma" w:eastAsia="Calibri" w:hAnsi="Tahoma" w:cs="Tahoma"/>
                <w:b/>
                <w:sz w:val="24"/>
                <w:szCs w:val="24"/>
                <w:lang w:val="nl-NL"/>
              </w:rPr>
              <w:sym w:font="Wingdings" w:char="00FC"/>
            </w:r>
          </w:p>
        </w:tc>
      </w:tr>
      <w:tr w:rsidR="007B61B0" w:rsidRPr="00AA7751" w14:paraId="4CBC66D5" w14:textId="77777777" w:rsidTr="007B61B0">
        <w:tc>
          <w:tcPr>
            <w:tcW w:w="1993" w:type="dxa"/>
            <w:shd w:val="clear" w:color="auto" w:fill="FFFFFF"/>
          </w:tcPr>
          <w:p w14:paraId="4CBC66CE" w14:textId="77777777" w:rsidR="0033725C" w:rsidRPr="00AA7751" w:rsidRDefault="0033725C" w:rsidP="00A73DBD">
            <w:pPr>
              <w:pStyle w:val="TableText"/>
              <w:jc w:val="left"/>
              <w:rPr>
                <w:rFonts w:ascii="Tahoma" w:eastAsia="Calibri" w:hAnsi="Tahoma" w:cs="Tahoma"/>
                <w:sz w:val="18"/>
                <w:szCs w:val="18"/>
                <w:lang w:val="nl-NL"/>
              </w:rPr>
            </w:pPr>
            <w:r w:rsidRPr="00AA7751">
              <w:rPr>
                <w:rFonts w:ascii="Tahoma" w:eastAsia="Calibri" w:hAnsi="Tahoma" w:cs="Tahoma"/>
                <w:sz w:val="18"/>
                <w:szCs w:val="18"/>
                <w:lang w:val="nl-NL"/>
              </w:rPr>
              <w:t>Notities bijwerken met API-toegang</w:t>
            </w:r>
          </w:p>
        </w:tc>
        <w:tc>
          <w:tcPr>
            <w:tcW w:w="657" w:type="dxa"/>
            <w:shd w:val="clear" w:color="auto" w:fill="FFFFFF"/>
          </w:tcPr>
          <w:p w14:paraId="4CBC66CF" w14:textId="77777777" w:rsidR="0033725C" w:rsidRPr="00AA7751" w:rsidRDefault="0033725C" w:rsidP="00A73DBD">
            <w:pPr>
              <w:pStyle w:val="TableText"/>
              <w:rPr>
                <w:rFonts w:ascii="Tahoma" w:eastAsia="Calibri" w:hAnsi="Tahoma" w:cs="Tahoma"/>
                <w:lang w:val="nl-NL"/>
              </w:rPr>
            </w:pPr>
            <w:r w:rsidRPr="00AA7751">
              <w:rPr>
                <w:rFonts w:ascii="Tahoma" w:eastAsia="Calibri" w:hAnsi="Tahoma" w:cs="Tahoma"/>
                <w:b/>
                <w:sz w:val="24"/>
                <w:szCs w:val="24"/>
                <w:lang w:val="nl-NL"/>
              </w:rPr>
              <w:sym w:font="Wingdings" w:char="00FC"/>
            </w:r>
          </w:p>
        </w:tc>
        <w:tc>
          <w:tcPr>
            <w:tcW w:w="1089" w:type="dxa"/>
            <w:shd w:val="clear" w:color="auto" w:fill="FFFFFF"/>
          </w:tcPr>
          <w:p w14:paraId="4CBC66D0" w14:textId="77777777" w:rsidR="0033725C" w:rsidRPr="00AA7751" w:rsidRDefault="0033725C" w:rsidP="00A73DBD">
            <w:pPr>
              <w:pStyle w:val="TableText"/>
              <w:rPr>
                <w:rFonts w:ascii="Tahoma" w:eastAsia="Calibri" w:hAnsi="Tahoma" w:cs="Tahoma"/>
                <w:lang w:val="nl-NL"/>
              </w:rPr>
            </w:pPr>
            <w:r w:rsidRPr="00AA7751">
              <w:rPr>
                <w:rFonts w:ascii="Tahoma" w:eastAsia="Calibri" w:hAnsi="Tahoma" w:cs="Tahoma"/>
                <w:b/>
                <w:sz w:val="24"/>
                <w:szCs w:val="24"/>
                <w:lang w:val="nl-NL"/>
              </w:rPr>
              <w:sym w:font="Wingdings" w:char="00FC"/>
            </w:r>
          </w:p>
        </w:tc>
        <w:tc>
          <w:tcPr>
            <w:tcW w:w="1116" w:type="dxa"/>
            <w:shd w:val="clear" w:color="auto" w:fill="FFFFFF"/>
          </w:tcPr>
          <w:p w14:paraId="4CBC66D1" w14:textId="77777777" w:rsidR="0033725C" w:rsidRPr="00AA7751" w:rsidRDefault="0033725C" w:rsidP="00A73DBD">
            <w:pPr>
              <w:pStyle w:val="TableText"/>
              <w:rPr>
                <w:rFonts w:ascii="Tahoma" w:eastAsia="Calibri" w:hAnsi="Tahoma" w:cs="Tahoma"/>
                <w:lang w:val="nl-NL"/>
              </w:rPr>
            </w:pPr>
            <w:r w:rsidRPr="00AA7751">
              <w:rPr>
                <w:rFonts w:ascii="Tahoma" w:eastAsia="Calibri" w:hAnsi="Tahoma" w:cs="Tahoma"/>
                <w:b/>
                <w:sz w:val="24"/>
                <w:szCs w:val="24"/>
                <w:lang w:val="nl-NL"/>
              </w:rPr>
              <w:sym w:font="Wingdings" w:char="00FC"/>
            </w:r>
          </w:p>
        </w:tc>
        <w:tc>
          <w:tcPr>
            <w:tcW w:w="1386" w:type="dxa"/>
            <w:shd w:val="clear" w:color="auto" w:fill="FFFFFF"/>
          </w:tcPr>
          <w:p w14:paraId="4CBC66D2" w14:textId="77777777" w:rsidR="0033725C" w:rsidRPr="00AA7751" w:rsidRDefault="0033725C" w:rsidP="00A73DBD">
            <w:pPr>
              <w:pStyle w:val="TableText"/>
              <w:rPr>
                <w:rFonts w:ascii="Tahoma" w:eastAsia="Calibri" w:hAnsi="Tahoma" w:cs="Tahoma"/>
                <w:b/>
                <w:sz w:val="24"/>
                <w:szCs w:val="24"/>
                <w:lang w:val="nl-NL"/>
              </w:rPr>
            </w:pPr>
          </w:p>
        </w:tc>
        <w:tc>
          <w:tcPr>
            <w:tcW w:w="1395" w:type="dxa"/>
            <w:shd w:val="clear" w:color="auto" w:fill="FFFFFF"/>
          </w:tcPr>
          <w:p w14:paraId="4CBC66D3" w14:textId="77777777" w:rsidR="0033725C" w:rsidRPr="00AA7751" w:rsidRDefault="0033725C" w:rsidP="00A73DBD">
            <w:pPr>
              <w:pStyle w:val="TableText"/>
              <w:rPr>
                <w:rFonts w:ascii="Tahoma" w:eastAsia="Calibri" w:hAnsi="Tahoma" w:cs="Tahoma"/>
                <w:b/>
                <w:sz w:val="24"/>
                <w:szCs w:val="24"/>
                <w:lang w:val="nl-NL"/>
              </w:rPr>
            </w:pPr>
          </w:p>
        </w:tc>
        <w:tc>
          <w:tcPr>
            <w:tcW w:w="1287" w:type="dxa"/>
            <w:shd w:val="clear" w:color="auto" w:fill="FFFFFF"/>
          </w:tcPr>
          <w:p w14:paraId="4CBC66D4" w14:textId="77777777" w:rsidR="0033725C" w:rsidRPr="00AA7751" w:rsidRDefault="0033725C" w:rsidP="00A73DBD">
            <w:pPr>
              <w:pStyle w:val="TableText"/>
              <w:rPr>
                <w:rFonts w:ascii="Tahoma" w:eastAsia="Calibri" w:hAnsi="Tahoma" w:cs="Tahoma"/>
                <w:lang w:val="nl-NL"/>
              </w:rPr>
            </w:pPr>
            <w:r w:rsidRPr="00AA7751">
              <w:rPr>
                <w:rFonts w:ascii="Tahoma" w:eastAsia="Calibri" w:hAnsi="Tahoma" w:cs="Tahoma"/>
                <w:b/>
                <w:sz w:val="24"/>
                <w:szCs w:val="24"/>
                <w:lang w:val="nl-NL"/>
              </w:rPr>
              <w:sym w:font="Wingdings" w:char="00FC"/>
            </w:r>
          </w:p>
        </w:tc>
      </w:tr>
      <w:tr w:rsidR="007B61B0" w:rsidRPr="00AA7751" w14:paraId="4CBC66DD" w14:textId="77777777" w:rsidTr="007B61B0">
        <w:tc>
          <w:tcPr>
            <w:tcW w:w="1993" w:type="dxa"/>
            <w:shd w:val="clear" w:color="auto" w:fill="FFFFFF"/>
          </w:tcPr>
          <w:p w14:paraId="4CBC66D6" w14:textId="77777777" w:rsidR="0033725C" w:rsidRPr="00AA7751" w:rsidRDefault="0033725C" w:rsidP="00A73DBD">
            <w:pPr>
              <w:pStyle w:val="TableText"/>
              <w:jc w:val="left"/>
              <w:rPr>
                <w:rFonts w:ascii="Tahoma" w:eastAsia="Calibri" w:hAnsi="Tahoma" w:cs="Tahoma"/>
                <w:sz w:val="18"/>
                <w:szCs w:val="18"/>
                <w:lang w:val="nl-NL"/>
              </w:rPr>
            </w:pPr>
            <w:r w:rsidRPr="00AA7751">
              <w:rPr>
                <w:rFonts w:ascii="Tahoma" w:eastAsia="Calibri" w:hAnsi="Tahoma" w:cs="Tahoma"/>
                <w:sz w:val="18"/>
                <w:szCs w:val="18"/>
                <w:lang w:val="nl-NL"/>
              </w:rPr>
              <w:t>Aangepaste entiteitsrecords bijwerken met API-toegang</w:t>
            </w:r>
          </w:p>
        </w:tc>
        <w:tc>
          <w:tcPr>
            <w:tcW w:w="657" w:type="dxa"/>
            <w:shd w:val="clear" w:color="auto" w:fill="FFFFFF"/>
          </w:tcPr>
          <w:p w14:paraId="4CBC66D7" w14:textId="77777777" w:rsidR="0033725C" w:rsidRPr="00AA7751" w:rsidRDefault="0033725C" w:rsidP="00A73DBD">
            <w:pPr>
              <w:pStyle w:val="TableText"/>
              <w:rPr>
                <w:rFonts w:ascii="Tahoma" w:eastAsia="Calibri" w:hAnsi="Tahoma" w:cs="Tahoma"/>
                <w:lang w:val="nl-NL"/>
              </w:rPr>
            </w:pPr>
            <w:r w:rsidRPr="00AA7751">
              <w:rPr>
                <w:rFonts w:ascii="Tahoma" w:eastAsia="Calibri" w:hAnsi="Tahoma" w:cs="Tahoma"/>
                <w:b/>
                <w:sz w:val="24"/>
                <w:szCs w:val="24"/>
                <w:lang w:val="nl-NL"/>
              </w:rPr>
              <w:sym w:font="Wingdings" w:char="00FC"/>
            </w:r>
          </w:p>
        </w:tc>
        <w:tc>
          <w:tcPr>
            <w:tcW w:w="1089" w:type="dxa"/>
            <w:shd w:val="clear" w:color="auto" w:fill="FFFFFF"/>
          </w:tcPr>
          <w:p w14:paraId="4CBC66D8" w14:textId="77777777" w:rsidR="0033725C" w:rsidRPr="00AA7751" w:rsidRDefault="0033725C" w:rsidP="00A73DBD">
            <w:pPr>
              <w:pStyle w:val="TableText"/>
              <w:rPr>
                <w:rFonts w:ascii="Tahoma" w:eastAsia="Calibri" w:hAnsi="Tahoma" w:cs="Tahoma"/>
                <w:lang w:val="nl-NL"/>
              </w:rPr>
            </w:pPr>
            <w:r w:rsidRPr="00AA7751">
              <w:rPr>
                <w:rFonts w:ascii="Tahoma" w:eastAsia="Calibri" w:hAnsi="Tahoma" w:cs="Tahoma"/>
                <w:b/>
                <w:sz w:val="24"/>
                <w:szCs w:val="24"/>
                <w:lang w:val="nl-NL"/>
              </w:rPr>
              <w:sym w:font="Wingdings" w:char="00FC"/>
            </w:r>
          </w:p>
        </w:tc>
        <w:tc>
          <w:tcPr>
            <w:tcW w:w="1116" w:type="dxa"/>
            <w:shd w:val="clear" w:color="auto" w:fill="FFFFFF"/>
          </w:tcPr>
          <w:p w14:paraId="4CBC66D9" w14:textId="77777777" w:rsidR="0033725C" w:rsidRPr="00AA7751" w:rsidRDefault="0033725C" w:rsidP="00A73DBD">
            <w:pPr>
              <w:pStyle w:val="TableText"/>
              <w:rPr>
                <w:rFonts w:ascii="Tahoma" w:eastAsia="Calibri" w:hAnsi="Tahoma" w:cs="Tahoma"/>
                <w:lang w:val="nl-NL"/>
              </w:rPr>
            </w:pPr>
            <w:r w:rsidRPr="00AA7751">
              <w:rPr>
                <w:rFonts w:ascii="Tahoma" w:eastAsia="Calibri" w:hAnsi="Tahoma" w:cs="Tahoma"/>
                <w:b/>
                <w:sz w:val="24"/>
                <w:szCs w:val="24"/>
                <w:lang w:val="nl-NL"/>
              </w:rPr>
              <w:sym w:font="Wingdings" w:char="00FC"/>
            </w:r>
          </w:p>
        </w:tc>
        <w:tc>
          <w:tcPr>
            <w:tcW w:w="1386" w:type="dxa"/>
            <w:shd w:val="clear" w:color="auto" w:fill="FFFFFF"/>
          </w:tcPr>
          <w:p w14:paraId="4CBC66DA" w14:textId="77777777" w:rsidR="0033725C" w:rsidRPr="00AA7751" w:rsidRDefault="0033725C" w:rsidP="00A73DBD">
            <w:pPr>
              <w:pStyle w:val="TableText"/>
              <w:rPr>
                <w:rFonts w:ascii="Tahoma" w:eastAsia="Calibri" w:hAnsi="Tahoma" w:cs="Tahoma"/>
                <w:b/>
                <w:sz w:val="24"/>
                <w:szCs w:val="24"/>
                <w:lang w:val="nl-NL"/>
              </w:rPr>
            </w:pPr>
          </w:p>
        </w:tc>
        <w:tc>
          <w:tcPr>
            <w:tcW w:w="1395" w:type="dxa"/>
            <w:shd w:val="clear" w:color="auto" w:fill="FFFFFF"/>
          </w:tcPr>
          <w:p w14:paraId="4CBC66DB" w14:textId="77777777" w:rsidR="0033725C" w:rsidRPr="00AA7751" w:rsidRDefault="0033725C" w:rsidP="00A73DBD">
            <w:pPr>
              <w:pStyle w:val="TableText"/>
              <w:rPr>
                <w:rFonts w:ascii="Tahoma" w:eastAsia="Calibri" w:hAnsi="Tahoma" w:cs="Tahoma"/>
                <w:b/>
                <w:sz w:val="24"/>
                <w:szCs w:val="24"/>
                <w:lang w:val="nl-NL"/>
              </w:rPr>
            </w:pPr>
          </w:p>
        </w:tc>
        <w:tc>
          <w:tcPr>
            <w:tcW w:w="1287" w:type="dxa"/>
            <w:shd w:val="clear" w:color="auto" w:fill="FFFFFF"/>
          </w:tcPr>
          <w:p w14:paraId="4CBC66DC" w14:textId="77777777" w:rsidR="0033725C" w:rsidRPr="00AA7751" w:rsidRDefault="0033725C" w:rsidP="00A73DBD">
            <w:pPr>
              <w:pStyle w:val="TableText"/>
              <w:rPr>
                <w:rFonts w:ascii="Tahoma" w:eastAsia="Calibri" w:hAnsi="Tahoma" w:cs="Tahoma"/>
                <w:lang w:val="nl-NL"/>
              </w:rPr>
            </w:pPr>
            <w:r w:rsidRPr="00AA7751">
              <w:rPr>
                <w:rFonts w:ascii="Tahoma" w:eastAsia="Calibri" w:hAnsi="Tahoma" w:cs="Tahoma"/>
                <w:b/>
                <w:sz w:val="24"/>
                <w:szCs w:val="24"/>
                <w:lang w:val="nl-NL"/>
              </w:rPr>
              <w:sym w:font="Wingdings" w:char="00FC"/>
            </w:r>
          </w:p>
        </w:tc>
      </w:tr>
      <w:tr w:rsidR="007B61B0" w:rsidRPr="00AA7751" w14:paraId="4CBC66E5" w14:textId="77777777" w:rsidTr="007B61B0">
        <w:tc>
          <w:tcPr>
            <w:tcW w:w="1993" w:type="dxa"/>
            <w:shd w:val="clear" w:color="auto" w:fill="FFFFFF"/>
          </w:tcPr>
          <w:p w14:paraId="4CBC66DE" w14:textId="77777777" w:rsidR="0033725C" w:rsidRPr="00AA7751" w:rsidRDefault="0033725C" w:rsidP="00A73DBD">
            <w:pPr>
              <w:pStyle w:val="TableText"/>
              <w:jc w:val="left"/>
              <w:rPr>
                <w:rFonts w:ascii="Tahoma" w:eastAsia="Calibri" w:hAnsi="Tahoma" w:cs="Tahoma"/>
                <w:sz w:val="18"/>
                <w:szCs w:val="18"/>
                <w:lang w:val="nl-NL"/>
              </w:rPr>
            </w:pPr>
            <w:r w:rsidRPr="00AA7751">
              <w:rPr>
                <w:rFonts w:ascii="Tahoma" w:eastAsia="Calibri" w:hAnsi="Tahoma" w:cs="Tahoma"/>
                <w:sz w:val="18"/>
                <w:szCs w:val="18"/>
                <w:lang w:val="nl-NL"/>
              </w:rPr>
              <w:t>Accounts toevoegen met API-toegang</w:t>
            </w:r>
          </w:p>
        </w:tc>
        <w:tc>
          <w:tcPr>
            <w:tcW w:w="657" w:type="dxa"/>
            <w:shd w:val="clear" w:color="auto" w:fill="FFFFFF"/>
          </w:tcPr>
          <w:p w14:paraId="4CBC66DF" w14:textId="77777777" w:rsidR="0033725C" w:rsidRPr="00AA7751" w:rsidRDefault="0033725C" w:rsidP="00A73DBD">
            <w:pPr>
              <w:pStyle w:val="TableText"/>
              <w:rPr>
                <w:rFonts w:ascii="Tahoma" w:eastAsia="Calibri" w:hAnsi="Tahoma" w:cs="Tahoma"/>
                <w:lang w:val="nl-NL"/>
              </w:rPr>
            </w:pPr>
            <w:r w:rsidRPr="00AA7751">
              <w:rPr>
                <w:rFonts w:ascii="Tahoma" w:eastAsia="Calibri" w:hAnsi="Tahoma" w:cs="Tahoma"/>
                <w:b/>
                <w:sz w:val="24"/>
                <w:szCs w:val="24"/>
                <w:lang w:val="nl-NL"/>
              </w:rPr>
              <w:sym w:font="Wingdings" w:char="00FC"/>
            </w:r>
          </w:p>
        </w:tc>
        <w:tc>
          <w:tcPr>
            <w:tcW w:w="1089" w:type="dxa"/>
            <w:shd w:val="clear" w:color="auto" w:fill="FFFFFF"/>
          </w:tcPr>
          <w:p w14:paraId="4CBC66E0" w14:textId="77777777" w:rsidR="0033725C" w:rsidRPr="00AA7751" w:rsidRDefault="0033725C" w:rsidP="00A73DBD">
            <w:pPr>
              <w:pStyle w:val="TableText"/>
              <w:rPr>
                <w:rFonts w:ascii="Tahoma" w:eastAsia="Calibri" w:hAnsi="Tahoma" w:cs="Tahoma"/>
                <w:lang w:val="nl-NL"/>
              </w:rPr>
            </w:pPr>
            <w:r w:rsidRPr="00AA7751">
              <w:rPr>
                <w:rFonts w:ascii="Tahoma" w:eastAsia="Calibri" w:hAnsi="Tahoma" w:cs="Tahoma"/>
                <w:b/>
                <w:sz w:val="24"/>
                <w:szCs w:val="24"/>
                <w:lang w:val="nl-NL"/>
              </w:rPr>
              <w:sym w:font="Wingdings" w:char="00FC"/>
            </w:r>
          </w:p>
        </w:tc>
        <w:tc>
          <w:tcPr>
            <w:tcW w:w="1116" w:type="dxa"/>
            <w:shd w:val="clear" w:color="auto" w:fill="FFFFFF"/>
          </w:tcPr>
          <w:p w14:paraId="4CBC66E1" w14:textId="77777777" w:rsidR="0033725C" w:rsidRPr="00AA7751" w:rsidRDefault="0033725C" w:rsidP="00A73DBD">
            <w:pPr>
              <w:pStyle w:val="TableText"/>
              <w:rPr>
                <w:rFonts w:ascii="Tahoma" w:eastAsia="Calibri" w:hAnsi="Tahoma" w:cs="Tahoma"/>
                <w:lang w:val="nl-NL"/>
              </w:rPr>
            </w:pPr>
            <w:r w:rsidRPr="00AA7751">
              <w:rPr>
                <w:rFonts w:ascii="Tahoma" w:eastAsia="Calibri" w:hAnsi="Tahoma" w:cs="Tahoma"/>
                <w:b/>
                <w:sz w:val="24"/>
                <w:szCs w:val="24"/>
                <w:lang w:val="nl-NL"/>
              </w:rPr>
              <w:sym w:font="Wingdings" w:char="00FC"/>
            </w:r>
          </w:p>
        </w:tc>
        <w:tc>
          <w:tcPr>
            <w:tcW w:w="1386" w:type="dxa"/>
            <w:shd w:val="clear" w:color="auto" w:fill="FFFFFF"/>
          </w:tcPr>
          <w:p w14:paraId="4CBC66E2" w14:textId="77777777" w:rsidR="0033725C" w:rsidRPr="00AA7751" w:rsidRDefault="0033725C" w:rsidP="00A73DBD">
            <w:pPr>
              <w:pStyle w:val="TableText"/>
              <w:rPr>
                <w:rFonts w:ascii="Tahoma" w:eastAsia="Calibri" w:hAnsi="Tahoma" w:cs="Tahoma"/>
                <w:b/>
                <w:sz w:val="24"/>
                <w:szCs w:val="24"/>
                <w:lang w:val="nl-NL"/>
              </w:rPr>
            </w:pPr>
          </w:p>
        </w:tc>
        <w:tc>
          <w:tcPr>
            <w:tcW w:w="1395" w:type="dxa"/>
            <w:shd w:val="clear" w:color="auto" w:fill="FFFFFF"/>
          </w:tcPr>
          <w:p w14:paraId="4CBC66E3" w14:textId="77777777" w:rsidR="0033725C" w:rsidRPr="00AA7751" w:rsidRDefault="0033725C" w:rsidP="00A73DBD">
            <w:pPr>
              <w:pStyle w:val="TableText"/>
              <w:rPr>
                <w:rFonts w:ascii="Tahoma" w:eastAsia="Calibri" w:hAnsi="Tahoma" w:cs="Tahoma"/>
                <w:b/>
                <w:sz w:val="24"/>
                <w:szCs w:val="24"/>
                <w:lang w:val="nl-NL"/>
              </w:rPr>
            </w:pPr>
          </w:p>
        </w:tc>
        <w:tc>
          <w:tcPr>
            <w:tcW w:w="1287" w:type="dxa"/>
            <w:shd w:val="clear" w:color="auto" w:fill="FFFFFF"/>
          </w:tcPr>
          <w:p w14:paraId="4CBC66E4" w14:textId="77777777" w:rsidR="0033725C" w:rsidRPr="00AA7751" w:rsidRDefault="0033725C" w:rsidP="00A73DBD">
            <w:pPr>
              <w:pStyle w:val="TableText"/>
              <w:rPr>
                <w:rFonts w:ascii="Tahoma" w:eastAsia="Calibri" w:hAnsi="Tahoma" w:cs="Tahoma"/>
                <w:lang w:val="nl-NL"/>
              </w:rPr>
            </w:pPr>
            <w:r w:rsidRPr="00AA7751">
              <w:rPr>
                <w:rFonts w:ascii="Tahoma" w:eastAsia="Calibri" w:hAnsi="Tahoma" w:cs="Tahoma"/>
                <w:b/>
                <w:sz w:val="24"/>
                <w:szCs w:val="24"/>
                <w:lang w:val="nl-NL"/>
              </w:rPr>
              <w:sym w:font="Wingdings" w:char="00FC"/>
            </w:r>
          </w:p>
        </w:tc>
      </w:tr>
      <w:tr w:rsidR="007B61B0" w:rsidRPr="00AA7751" w14:paraId="4CBC66ED" w14:textId="77777777" w:rsidTr="007B61B0">
        <w:tc>
          <w:tcPr>
            <w:tcW w:w="1993" w:type="dxa"/>
            <w:shd w:val="clear" w:color="auto" w:fill="FFFFFF"/>
          </w:tcPr>
          <w:p w14:paraId="4CBC66E6" w14:textId="77777777" w:rsidR="0033725C" w:rsidRPr="00AA7751" w:rsidRDefault="0033725C" w:rsidP="00A73DBD">
            <w:pPr>
              <w:pStyle w:val="TableText"/>
              <w:jc w:val="left"/>
              <w:rPr>
                <w:rFonts w:ascii="Tahoma" w:eastAsia="Calibri" w:hAnsi="Tahoma" w:cs="Tahoma"/>
                <w:sz w:val="18"/>
                <w:szCs w:val="18"/>
                <w:lang w:val="nl-NL"/>
              </w:rPr>
            </w:pPr>
            <w:r w:rsidRPr="00AA7751">
              <w:rPr>
                <w:rFonts w:ascii="Tahoma" w:eastAsia="Calibri" w:hAnsi="Tahoma" w:cs="Tahoma"/>
                <w:sz w:val="18"/>
                <w:szCs w:val="18"/>
                <w:lang w:val="nl-NL"/>
              </w:rPr>
              <w:t>Contactpersonen toevoegen met API-toegang</w:t>
            </w:r>
          </w:p>
        </w:tc>
        <w:tc>
          <w:tcPr>
            <w:tcW w:w="657" w:type="dxa"/>
            <w:shd w:val="clear" w:color="auto" w:fill="FFFFFF"/>
          </w:tcPr>
          <w:p w14:paraId="4CBC66E7" w14:textId="77777777" w:rsidR="0033725C" w:rsidRPr="00AA7751" w:rsidRDefault="0033725C" w:rsidP="00A73DBD">
            <w:pPr>
              <w:pStyle w:val="TableText"/>
              <w:rPr>
                <w:rFonts w:ascii="Tahoma" w:eastAsia="Calibri" w:hAnsi="Tahoma" w:cs="Tahoma"/>
                <w:lang w:val="nl-NL"/>
              </w:rPr>
            </w:pPr>
            <w:r w:rsidRPr="00AA7751">
              <w:rPr>
                <w:rFonts w:ascii="Tahoma" w:eastAsia="Calibri" w:hAnsi="Tahoma" w:cs="Tahoma"/>
                <w:b/>
                <w:sz w:val="24"/>
                <w:szCs w:val="24"/>
                <w:lang w:val="nl-NL"/>
              </w:rPr>
              <w:sym w:font="Wingdings" w:char="00FC"/>
            </w:r>
          </w:p>
        </w:tc>
        <w:tc>
          <w:tcPr>
            <w:tcW w:w="1089" w:type="dxa"/>
            <w:shd w:val="clear" w:color="auto" w:fill="FFFFFF"/>
          </w:tcPr>
          <w:p w14:paraId="4CBC66E8" w14:textId="77777777" w:rsidR="0033725C" w:rsidRPr="00AA7751" w:rsidRDefault="0033725C" w:rsidP="00A73DBD">
            <w:pPr>
              <w:pStyle w:val="TableText"/>
              <w:rPr>
                <w:rFonts w:ascii="Tahoma" w:eastAsia="Calibri" w:hAnsi="Tahoma" w:cs="Tahoma"/>
                <w:lang w:val="nl-NL"/>
              </w:rPr>
            </w:pPr>
            <w:r w:rsidRPr="00AA7751">
              <w:rPr>
                <w:rFonts w:ascii="Tahoma" w:eastAsia="Calibri" w:hAnsi="Tahoma" w:cs="Tahoma"/>
                <w:b/>
                <w:sz w:val="24"/>
                <w:szCs w:val="24"/>
                <w:lang w:val="nl-NL"/>
              </w:rPr>
              <w:sym w:font="Wingdings" w:char="00FC"/>
            </w:r>
          </w:p>
        </w:tc>
        <w:tc>
          <w:tcPr>
            <w:tcW w:w="1116" w:type="dxa"/>
            <w:shd w:val="clear" w:color="auto" w:fill="FFFFFF"/>
          </w:tcPr>
          <w:p w14:paraId="4CBC66E9" w14:textId="77777777" w:rsidR="0033725C" w:rsidRPr="00AA7751" w:rsidRDefault="0033725C" w:rsidP="00A73DBD">
            <w:pPr>
              <w:pStyle w:val="TableText"/>
              <w:rPr>
                <w:rFonts w:ascii="Tahoma" w:eastAsia="Calibri" w:hAnsi="Tahoma" w:cs="Tahoma"/>
                <w:lang w:val="nl-NL"/>
              </w:rPr>
            </w:pPr>
            <w:r w:rsidRPr="00AA7751">
              <w:rPr>
                <w:rFonts w:ascii="Tahoma" w:eastAsia="Calibri" w:hAnsi="Tahoma" w:cs="Tahoma"/>
                <w:b/>
                <w:sz w:val="24"/>
                <w:szCs w:val="24"/>
                <w:lang w:val="nl-NL"/>
              </w:rPr>
              <w:sym w:font="Wingdings" w:char="00FC"/>
            </w:r>
          </w:p>
        </w:tc>
        <w:tc>
          <w:tcPr>
            <w:tcW w:w="1386" w:type="dxa"/>
            <w:shd w:val="clear" w:color="auto" w:fill="FFFFFF"/>
          </w:tcPr>
          <w:p w14:paraId="4CBC66EA" w14:textId="77777777" w:rsidR="0033725C" w:rsidRPr="00AA7751" w:rsidRDefault="0033725C" w:rsidP="00A73DBD">
            <w:pPr>
              <w:pStyle w:val="TableText"/>
              <w:rPr>
                <w:rFonts w:ascii="Tahoma" w:eastAsia="Calibri" w:hAnsi="Tahoma" w:cs="Tahoma"/>
                <w:b/>
                <w:sz w:val="24"/>
                <w:szCs w:val="24"/>
                <w:lang w:val="nl-NL"/>
              </w:rPr>
            </w:pPr>
          </w:p>
        </w:tc>
        <w:tc>
          <w:tcPr>
            <w:tcW w:w="1395" w:type="dxa"/>
            <w:shd w:val="clear" w:color="auto" w:fill="FFFFFF"/>
          </w:tcPr>
          <w:p w14:paraId="4CBC66EB" w14:textId="77777777" w:rsidR="0033725C" w:rsidRPr="00AA7751" w:rsidRDefault="0033725C" w:rsidP="00A73DBD">
            <w:pPr>
              <w:pStyle w:val="TableText"/>
              <w:rPr>
                <w:rFonts w:ascii="Tahoma" w:eastAsia="Calibri" w:hAnsi="Tahoma" w:cs="Tahoma"/>
                <w:b/>
                <w:sz w:val="24"/>
                <w:szCs w:val="24"/>
                <w:lang w:val="nl-NL"/>
              </w:rPr>
            </w:pPr>
          </w:p>
        </w:tc>
        <w:tc>
          <w:tcPr>
            <w:tcW w:w="1287" w:type="dxa"/>
            <w:shd w:val="clear" w:color="auto" w:fill="FFFFFF"/>
          </w:tcPr>
          <w:p w14:paraId="4CBC66EC" w14:textId="77777777" w:rsidR="0033725C" w:rsidRPr="00AA7751" w:rsidRDefault="0033725C" w:rsidP="00A73DBD">
            <w:pPr>
              <w:pStyle w:val="TableText"/>
              <w:rPr>
                <w:rFonts w:ascii="Tahoma" w:eastAsia="Calibri" w:hAnsi="Tahoma" w:cs="Tahoma"/>
                <w:lang w:val="nl-NL"/>
              </w:rPr>
            </w:pPr>
            <w:r w:rsidRPr="00AA7751">
              <w:rPr>
                <w:rFonts w:ascii="Tahoma" w:eastAsia="Calibri" w:hAnsi="Tahoma" w:cs="Tahoma"/>
                <w:b/>
                <w:sz w:val="24"/>
                <w:szCs w:val="24"/>
                <w:lang w:val="nl-NL"/>
              </w:rPr>
              <w:sym w:font="Wingdings" w:char="00FC"/>
            </w:r>
          </w:p>
        </w:tc>
      </w:tr>
      <w:tr w:rsidR="007B61B0" w:rsidRPr="00AA7751" w14:paraId="4CBC66F5" w14:textId="77777777" w:rsidTr="007B61B0">
        <w:tc>
          <w:tcPr>
            <w:tcW w:w="1993" w:type="dxa"/>
            <w:shd w:val="clear" w:color="auto" w:fill="FFFFFF"/>
          </w:tcPr>
          <w:p w14:paraId="4CBC66EE" w14:textId="77777777" w:rsidR="0033725C" w:rsidRPr="00AA7751" w:rsidRDefault="0033725C" w:rsidP="00A73DBD">
            <w:pPr>
              <w:pStyle w:val="TableText"/>
              <w:jc w:val="left"/>
              <w:rPr>
                <w:rFonts w:ascii="Tahoma" w:eastAsia="Calibri" w:hAnsi="Tahoma" w:cs="Tahoma"/>
                <w:sz w:val="18"/>
                <w:szCs w:val="18"/>
                <w:lang w:val="nl-NL"/>
              </w:rPr>
            </w:pPr>
            <w:r w:rsidRPr="00AA7751">
              <w:rPr>
                <w:rFonts w:ascii="Tahoma" w:eastAsia="Calibri" w:hAnsi="Tahoma" w:cs="Tahoma"/>
                <w:sz w:val="18"/>
                <w:szCs w:val="18"/>
                <w:lang w:val="nl-NL"/>
              </w:rPr>
              <w:t>Casussen toevoegen met API-toegang</w:t>
            </w:r>
          </w:p>
        </w:tc>
        <w:tc>
          <w:tcPr>
            <w:tcW w:w="657" w:type="dxa"/>
            <w:shd w:val="clear" w:color="auto" w:fill="FFFFFF"/>
          </w:tcPr>
          <w:p w14:paraId="4CBC66EF" w14:textId="77777777" w:rsidR="0033725C" w:rsidRPr="00AA7751" w:rsidRDefault="0033725C" w:rsidP="00A73DBD">
            <w:pPr>
              <w:pStyle w:val="TableText"/>
              <w:rPr>
                <w:rFonts w:ascii="Tahoma" w:eastAsia="Calibri" w:hAnsi="Tahoma" w:cs="Tahoma"/>
                <w:lang w:val="nl-NL"/>
              </w:rPr>
            </w:pPr>
            <w:r w:rsidRPr="00AA7751">
              <w:rPr>
                <w:rFonts w:ascii="Tahoma" w:eastAsia="Calibri" w:hAnsi="Tahoma" w:cs="Tahoma"/>
                <w:b/>
                <w:sz w:val="24"/>
                <w:szCs w:val="24"/>
                <w:lang w:val="nl-NL"/>
              </w:rPr>
              <w:sym w:font="Wingdings" w:char="00FC"/>
            </w:r>
          </w:p>
        </w:tc>
        <w:tc>
          <w:tcPr>
            <w:tcW w:w="1089" w:type="dxa"/>
            <w:shd w:val="clear" w:color="auto" w:fill="FFFFFF"/>
          </w:tcPr>
          <w:p w14:paraId="4CBC66F0" w14:textId="77777777" w:rsidR="0033725C" w:rsidRPr="00AA7751" w:rsidRDefault="0033725C" w:rsidP="00A73DBD">
            <w:pPr>
              <w:pStyle w:val="TableText"/>
              <w:rPr>
                <w:rFonts w:ascii="Tahoma" w:eastAsia="Calibri" w:hAnsi="Tahoma" w:cs="Tahoma"/>
                <w:lang w:val="nl-NL"/>
              </w:rPr>
            </w:pPr>
            <w:r w:rsidRPr="00AA7751">
              <w:rPr>
                <w:rFonts w:ascii="Tahoma" w:eastAsia="Calibri" w:hAnsi="Tahoma" w:cs="Tahoma"/>
                <w:b/>
                <w:sz w:val="24"/>
                <w:szCs w:val="24"/>
                <w:lang w:val="nl-NL"/>
              </w:rPr>
              <w:sym w:font="Wingdings" w:char="00FC"/>
            </w:r>
          </w:p>
        </w:tc>
        <w:tc>
          <w:tcPr>
            <w:tcW w:w="1116" w:type="dxa"/>
            <w:shd w:val="clear" w:color="auto" w:fill="FFFFFF"/>
          </w:tcPr>
          <w:p w14:paraId="4CBC66F1" w14:textId="77777777" w:rsidR="0033725C" w:rsidRPr="00AA7751" w:rsidRDefault="0033725C" w:rsidP="00A73DBD">
            <w:pPr>
              <w:pStyle w:val="TableText"/>
              <w:rPr>
                <w:rFonts w:ascii="Tahoma" w:eastAsia="Calibri" w:hAnsi="Tahoma" w:cs="Tahoma"/>
                <w:lang w:val="nl-NL"/>
              </w:rPr>
            </w:pPr>
            <w:r w:rsidRPr="00AA7751">
              <w:rPr>
                <w:rFonts w:ascii="Tahoma" w:eastAsia="Calibri" w:hAnsi="Tahoma" w:cs="Tahoma"/>
                <w:b/>
                <w:sz w:val="24"/>
                <w:szCs w:val="24"/>
                <w:lang w:val="nl-NL"/>
              </w:rPr>
              <w:sym w:font="Wingdings" w:char="00FC"/>
            </w:r>
          </w:p>
        </w:tc>
        <w:tc>
          <w:tcPr>
            <w:tcW w:w="1386" w:type="dxa"/>
            <w:shd w:val="clear" w:color="auto" w:fill="FFFFFF"/>
          </w:tcPr>
          <w:p w14:paraId="4CBC66F2" w14:textId="77777777" w:rsidR="0033725C" w:rsidRPr="00AA7751" w:rsidRDefault="0033725C" w:rsidP="00A73DBD">
            <w:pPr>
              <w:pStyle w:val="TableText"/>
              <w:rPr>
                <w:rFonts w:ascii="Tahoma" w:eastAsia="Calibri" w:hAnsi="Tahoma" w:cs="Tahoma"/>
                <w:b/>
                <w:sz w:val="24"/>
                <w:szCs w:val="24"/>
                <w:lang w:val="nl-NL"/>
              </w:rPr>
            </w:pPr>
          </w:p>
        </w:tc>
        <w:tc>
          <w:tcPr>
            <w:tcW w:w="1395" w:type="dxa"/>
            <w:shd w:val="clear" w:color="auto" w:fill="FFFFFF"/>
          </w:tcPr>
          <w:p w14:paraId="4CBC66F3" w14:textId="77777777" w:rsidR="0033725C" w:rsidRPr="00AA7751" w:rsidRDefault="0033725C" w:rsidP="00A73DBD">
            <w:pPr>
              <w:pStyle w:val="TableText"/>
              <w:rPr>
                <w:rFonts w:ascii="Tahoma" w:eastAsia="Calibri" w:hAnsi="Tahoma" w:cs="Tahoma"/>
                <w:b/>
                <w:sz w:val="24"/>
                <w:szCs w:val="24"/>
                <w:lang w:val="nl-NL"/>
              </w:rPr>
            </w:pPr>
          </w:p>
        </w:tc>
        <w:tc>
          <w:tcPr>
            <w:tcW w:w="1287" w:type="dxa"/>
            <w:shd w:val="clear" w:color="auto" w:fill="FFFFFF"/>
          </w:tcPr>
          <w:p w14:paraId="4CBC66F4" w14:textId="77777777" w:rsidR="0033725C" w:rsidRPr="00AA7751" w:rsidRDefault="0033725C" w:rsidP="00A73DBD">
            <w:pPr>
              <w:pStyle w:val="TableText"/>
              <w:rPr>
                <w:rFonts w:ascii="Tahoma" w:eastAsia="Calibri" w:hAnsi="Tahoma" w:cs="Tahoma"/>
                <w:lang w:val="nl-NL"/>
              </w:rPr>
            </w:pPr>
            <w:r w:rsidRPr="00AA7751">
              <w:rPr>
                <w:rFonts w:ascii="Tahoma" w:eastAsia="Calibri" w:hAnsi="Tahoma" w:cs="Tahoma"/>
                <w:b/>
                <w:sz w:val="24"/>
                <w:szCs w:val="24"/>
                <w:lang w:val="nl-NL"/>
              </w:rPr>
              <w:sym w:font="Wingdings" w:char="00FC"/>
            </w:r>
          </w:p>
        </w:tc>
      </w:tr>
      <w:tr w:rsidR="007B61B0" w:rsidRPr="00AA7751" w14:paraId="4CBC66FD" w14:textId="77777777" w:rsidTr="007B61B0">
        <w:tc>
          <w:tcPr>
            <w:tcW w:w="1993" w:type="dxa"/>
            <w:shd w:val="clear" w:color="auto" w:fill="FFFFFF"/>
          </w:tcPr>
          <w:p w14:paraId="4CBC66F6" w14:textId="77777777" w:rsidR="0033725C" w:rsidRPr="00AA7751" w:rsidRDefault="0033725C" w:rsidP="00A73DBD">
            <w:pPr>
              <w:pStyle w:val="TableText"/>
              <w:jc w:val="left"/>
              <w:rPr>
                <w:rFonts w:ascii="Tahoma" w:eastAsia="Calibri" w:hAnsi="Tahoma" w:cs="Tahoma"/>
                <w:sz w:val="18"/>
                <w:szCs w:val="18"/>
                <w:lang w:val="nl-NL"/>
              </w:rPr>
            </w:pPr>
            <w:r w:rsidRPr="00AA7751">
              <w:rPr>
                <w:rFonts w:ascii="Tahoma" w:eastAsia="Calibri" w:hAnsi="Tahoma" w:cs="Tahoma"/>
                <w:sz w:val="18"/>
                <w:szCs w:val="18"/>
                <w:lang w:val="nl-NL"/>
              </w:rPr>
              <w:t>Prospecten toevoegen met API-toegang</w:t>
            </w:r>
          </w:p>
        </w:tc>
        <w:tc>
          <w:tcPr>
            <w:tcW w:w="657" w:type="dxa"/>
            <w:shd w:val="clear" w:color="auto" w:fill="FFFFFF"/>
          </w:tcPr>
          <w:p w14:paraId="4CBC66F7" w14:textId="77777777" w:rsidR="0033725C" w:rsidRPr="00AA7751" w:rsidRDefault="0033725C" w:rsidP="00A73DBD">
            <w:pPr>
              <w:pStyle w:val="TableText"/>
              <w:rPr>
                <w:rFonts w:ascii="Tahoma" w:eastAsia="Calibri" w:hAnsi="Tahoma" w:cs="Tahoma"/>
                <w:lang w:val="nl-NL"/>
              </w:rPr>
            </w:pPr>
            <w:r w:rsidRPr="00AA7751">
              <w:rPr>
                <w:rFonts w:ascii="Tahoma" w:eastAsia="Calibri" w:hAnsi="Tahoma" w:cs="Tahoma"/>
                <w:b/>
                <w:sz w:val="24"/>
                <w:szCs w:val="24"/>
                <w:lang w:val="nl-NL"/>
              </w:rPr>
              <w:sym w:font="Wingdings" w:char="00FC"/>
            </w:r>
          </w:p>
        </w:tc>
        <w:tc>
          <w:tcPr>
            <w:tcW w:w="1089" w:type="dxa"/>
            <w:shd w:val="clear" w:color="auto" w:fill="FFFFFF"/>
          </w:tcPr>
          <w:p w14:paraId="4CBC66F8" w14:textId="77777777" w:rsidR="0033725C" w:rsidRPr="00AA7751" w:rsidRDefault="0033725C" w:rsidP="00A73DBD">
            <w:pPr>
              <w:pStyle w:val="TableText"/>
              <w:rPr>
                <w:rFonts w:ascii="Tahoma" w:eastAsia="Calibri" w:hAnsi="Tahoma" w:cs="Tahoma"/>
                <w:lang w:val="nl-NL"/>
              </w:rPr>
            </w:pPr>
            <w:r w:rsidRPr="00AA7751">
              <w:rPr>
                <w:rFonts w:ascii="Tahoma" w:eastAsia="Calibri" w:hAnsi="Tahoma" w:cs="Tahoma"/>
                <w:b/>
                <w:sz w:val="24"/>
                <w:szCs w:val="24"/>
                <w:lang w:val="nl-NL"/>
              </w:rPr>
              <w:sym w:font="Wingdings" w:char="00FC"/>
            </w:r>
          </w:p>
        </w:tc>
        <w:tc>
          <w:tcPr>
            <w:tcW w:w="1116" w:type="dxa"/>
            <w:shd w:val="clear" w:color="auto" w:fill="FFFFFF"/>
          </w:tcPr>
          <w:p w14:paraId="4CBC66F9" w14:textId="77777777" w:rsidR="0033725C" w:rsidRPr="00AA7751" w:rsidRDefault="0033725C" w:rsidP="00A73DBD">
            <w:pPr>
              <w:pStyle w:val="TableText"/>
              <w:rPr>
                <w:rFonts w:ascii="Tahoma" w:eastAsia="Calibri" w:hAnsi="Tahoma" w:cs="Tahoma"/>
                <w:lang w:val="nl-NL"/>
              </w:rPr>
            </w:pPr>
            <w:r w:rsidRPr="00AA7751">
              <w:rPr>
                <w:rFonts w:ascii="Tahoma" w:eastAsia="Calibri" w:hAnsi="Tahoma" w:cs="Tahoma"/>
                <w:b/>
                <w:sz w:val="24"/>
                <w:szCs w:val="24"/>
                <w:lang w:val="nl-NL"/>
              </w:rPr>
              <w:sym w:font="Wingdings" w:char="00FC"/>
            </w:r>
          </w:p>
        </w:tc>
        <w:tc>
          <w:tcPr>
            <w:tcW w:w="1386" w:type="dxa"/>
            <w:shd w:val="clear" w:color="auto" w:fill="FFFFFF"/>
          </w:tcPr>
          <w:p w14:paraId="4CBC66FA" w14:textId="77777777" w:rsidR="0033725C" w:rsidRPr="00AA7751" w:rsidRDefault="0033725C" w:rsidP="00A73DBD">
            <w:pPr>
              <w:pStyle w:val="TableText"/>
              <w:rPr>
                <w:rFonts w:ascii="Tahoma" w:eastAsia="Calibri" w:hAnsi="Tahoma" w:cs="Tahoma"/>
                <w:b/>
                <w:sz w:val="24"/>
                <w:szCs w:val="24"/>
                <w:lang w:val="nl-NL"/>
              </w:rPr>
            </w:pPr>
          </w:p>
        </w:tc>
        <w:tc>
          <w:tcPr>
            <w:tcW w:w="1395" w:type="dxa"/>
            <w:shd w:val="clear" w:color="auto" w:fill="FFFFFF"/>
          </w:tcPr>
          <w:p w14:paraId="4CBC66FB" w14:textId="77777777" w:rsidR="0033725C" w:rsidRPr="00AA7751" w:rsidRDefault="0033725C" w:rsidP="00A73DBD">
            <w:pPr>
              <w:pStyle w:val="TableText"/>
              <w:rPr>
                <w:rFonts w:ascii="Tahoma" w:eastAsia="Calibri" w:hAnsi="Tahoma" w:cs="Tahoma"/>
                <w:b/>
                <w:sz w:val="24"/>
                <w:szCs w:val="24"/>
                <w:lang w:val="nl-NL"/>
              </w:rPr>
            </w:pPr>
          </w:p>
        </w:tc>
        <w:tc>
          <w:tcPr>
            <w:tcW w:w="1287" w:type="dxa"/>
            <w:shd w:val="clear" w:color="auto" w:fill="FFFFFF"/>
          </w:tcPr>
          <w:p w14:paraId="4CBC66FC" w14:textId="77777777" w:rsidR="0033725C" w:rsidRPr="00AA7751" w:rsidRDefault="0033725C" w:rsidP="00A73DBD">
            <w:pPr>
              <w:pStyle w:val="TableText"/>
              <w:rPr>
                <w:rFonts w:ascii="Tahoma" w:eastAsia="Calibri" w:hAnsi="Tahoma" w:cs="Tahoma"/>
                <w:lang w:val="nl-NL"/>
              </w:rPr>
            </w:pPr>
            <w:r w:rsidRPr="00AA7751">
              <w:rPr>
                <w:rFonts w:ascii="Tahoma" w:eastAsia="Calibri" w:hAnsi="Tahoma" w:cs="Tahoma"/>
                <w:b/>
                <w:sz w:val="24"/>
                <w:szCs w:val="24"/>
                <w:lang w:val="nl-NL"/>
              </w:rPr>
              <w:sym w:font="Wingdings" w:char="00FC"/>
            </w:r>
          </w:p>
        </w:tc>
      </w:tr>
      <w:tr w:rsidR="007B61B0" w:rsidRPr="00AA7751" w14:paraId="4CBC6705" w14:textId="77777777" w:rsidTr="007B61B0">
        <w:tc>
          <w:tcPr>
            <w:tcW w:w="1993" w:type="dxa"/>
            <w:shd w:val="clear" w:color="auto" w:fill="FFFFFF"/>
          </w:tcPr>
          <w:p w14:paraId="4CBC66FE" w14:textId="77777777" w:rsidR="0033725C" w:rsidRPr="00AA7751" w:rsidRDefault="0033725C" w:rsidP="00A73DBD">
            <w:pPr>
              <w:pStyle w:val="TableText"/>
              <w:jc w:val="left"/>
              <w:rPr>
                <w:rFonts w:ascii="Tahoma" w:eastAsia="Calibri" w:hAnsi="Tahoma" w:cs="Tahoma"/>
                <w:sz w:val="18"/>
                <w:szCs w:val="18"/>
                <w:lang w:val="nl-NL"/>
              </w:rPr>
            </w:pPr>
            <w:r w:rsidRPr="00AA7751">
              <w:rPr>
                <w:rFonts w:ascii="Tahoma" w:eastAsia="Calibri" w:hAnsi="Tahoma" w:cs="Tahoma"/>
                <w:sz w:val="18"/>
                <w:szCs w:val="18"/>
                <w:lang w:val="nl-NL"/>
              </w:rPr>
              <w:t>Activiteiten toevoegen met API-toegang</w:t>
            </w:r>
          </w:p>
        </w:tc>
        <w:tc>
          <w:tcPr>
            <w:tcW w:w="657" w:type="dxa"/>
            <w:shd w:val="clear" w:color="auto" w:fill="FFFFFF"/>
          </w:tcPr>
          <w:p w14:paraId="4CBC66FF" w14:textId="77777777" w:rsidR="0033725C" w:rsidRPr="00AA7751" w:rsidRDefault="0033725C" w:rsidP="00A73DBD">
            <w:pPr>
              <w:pStyle w:val="TableText"/>
              <w:rPr>
                <w:rFonts w:ascii="Tahoma" w:eastAsia="Calibri" w:hAnsi="Tahoma" w:cs="Tahoma"/>
                <w:lang w:val="nl-NL"/>
              </w:rPr>
            </w:pPr>
            <w:r w:rsidRPr="00AA7751">
              <w:rPr>
                <w:rFonts w:ascii="Tahoma" w:eastAsia="Calibri" w:hAnsi="Tahoma" w:cs="Tahoma"/>
                <w:b/>
                <w:sz w:val="24"/>
                <w:szCs w:val="24"/>
                <w:lang w:val="nl-NL"/>
              </w:rPr>
              <w:sym w:font="Wingdings" w:char="00FC"/>
            </w:r>
          </w:p>
        </w:tc>
        <w:tc>
          <w:tcPr>
            <w:tcW w:w="1089" w:type="dxa"/>
            <w:shd w:val="clear" w:color="auto" w:fill="FFFFFF"/>
          </w:tcPr>
          <w:p w14:paraId="4CBC6700" w14:textId="77777777" w:rsidR="0033725C" w:rsidRPr="00AA7751" w:rsidRDefault="0033725C" w:rsidP="00A73DBD">
            <w:pPr>
              <w:pStyle w:val="TableText"/>
              <w:rPr>
                <w:rFonts w:ascii="Tahoma" w:eastAsia="Calibri" w:hAnsi="Tahoma" w:cs="Tahoma"/>
                <w:lang w:val="nl-NL"/>
              </w:rPr>
            </w:pPr>
            <w:r w:rsidRPr="00AA7751">
              <w:rPr>
                <w:rFonts w:ascii="Tahoma" w:eastAsia="Calibri" w:hAnsi="Tahoma" w:cs="Tahoma"/>
                <w:b/>
                <w:sz w:val="24"/>
                <w:szCs w:val="24"/>
                <w:lang w:val="nl-NL"/>
              </w:rPr>
              <w:sym w:font="Wingdings" w:char="00FC"/>
            </w:r>
          </w:p>
        </w:tc>
        <w:tc>
          <w:tcPr>
            <w:tcW w:w="1116" w:type="dxa"/>
            <w:shd w:val="clear" w:color="auto" w:fill="FFFFFF"/>
          </w:tcPr>
          <w:p w14:paraId="4CBC6701" w14:textId="77777777" w:rsidR="0033725C" w:rsidRPr="00AA7751" w:rsidRDefault="0033725C" w:rsidP="00A73DBD">
            <w:pPr>
              <w:pStyle w:val="TableText"/>
              <w:rPr>
                <w:rFonts w:ascii="Tahoma" w:eastAsia="Calibri" w:hAnsi="Tahoma" w:cs="Tahoma"/>
                <w:lang w:val="nl-NL"/>
              </w:rPr>
            </w:pPr>
            <w:r w:rsidRPr="00AA7751">
              <w:rPr>
                <w:rFonts w:ascii="Tahoma" w:eastAsia="Calibri" w:hAnsi="Tahoma" w:cs="Tahoma"/>
                <w:b/>
                <w:sz w:val="24"/>
                <w:szCs w:val="24"/>
                <w:lang w:val="nl-NL"/>
              </w:rPr>
              <w:sym w:font="Wingdings" w:char="00FC"/>
            </w:r>
          </w:p>
        </w:tc>
        <w:tc>
          <w:tcPr>
            <w:tcW w:w="1386" w:type="dxa"/>
            <w:shd w:val="clear" w:color="auto" w:fill="FFFFFF"/>
          </w:tcPr>
          <w:p w14:paraId="4CBC6702" w14:textId="77777777" w:rsidR="0033725C" w:rsidRPr="00AA7751" w:rsidRDefault="0033725C" w:rsidP="00A73DBD">
            <w:pPr>
              <w:pStyle w:val="TableText"/>
              <w:rPr>
                <w:rFonts w:ascii="Tahoma" w:eastAsia="Calibri" w:hAnsi="Tahoma" w:cs="Tahoma"/>
                <w:b/>
                <w:sz w:val="24"/>
                <w:szCs w:val="24"/>
                <w:lang w:val="nl-NL"/>
              </w:rPr>
            </w:pPr>
          </w:p>
        </w:tc>
        <w:tc>
          <w:tcPr>
            <w:tcW w:w="1395" w:type="dxa"/>
            <w:shd w:val="clear" w:color="auto" w:fill="FFFFFF"/>
          </w:tcPr>
          <w:p w14:paraId="4CBC6703" w14:textId="77777777" w:rsidR="0033725C" w:rsidRPr="00AA7751" w:rsidRDefault="0033725C" w:rsidP="00A73DBD">
            <w:pPr>
              <w:pStyle w:val="TableText"/>
              <w:rPr>
                <w:rFonts w:ascii="Tahoma" w:eastAsia="Calibri" w:hAnsi="Tahoma" w:cs="Tahoma"/>
                <w:b/>
                <w:sz w:val="24"/>
                <w:szCs w:val="24"/>
                <w:lang w:val="nl-NL"/>
              </w:rPr>
            </w:pPr>
          </w:p>
        </w:tc>
        <w:tc>
          <w:tcPr>
            <w:tcW w:w="1287" w:type="dxa"/>
            <w:shd w:val="clear" w:color="auto" w:fill="FFFFFF"/>
          </w:tcPr>
          <w:p w14:paraId="4CBC6704" w14:textId="77777777" w:rsidR="0033725C" w:rsidRPr="00AA7751" w:rsidRDefault="0033725C" w:rsidP="00A73DBD">
            <w:pPr>
              <w:pStyle w:val="TableText"/>
              <w:rPr>
                <w:rFonts w:ascii="Tahoma" w:eastAsia="Calibri" w:hAnsi="Tahoma" w:cs="Tahoma"/>
                <w:lang w:val="nl-NL"/>
              </w:rPr>
            </w:pPr>
            <w:r w:rsidRPr="00AA7751">
              <w:rPr>
                <w:rFonts w:ascii="Tahoma" w:eastAsia="Calibri" w:hAnsi="Tahoma" w:cs="Tahoma"/>
                <w:b/>
                <w:sz w:val="24"/>
                <w:szCs w:val="24"/>
                <w:lang w:val="nl-NL"/>
              </w:rPr>
              <w:sym w:font="Wingdings" w:char="00FC"/>
            </w:r>
          </w:p>
        </w:tc>
      </w:tr>
      <w:tr w:rsidR="007B61B0" w:rsidRPr="00AA7751" w14:paraId="4CBC670D" w14:textId="77777777" w:rsidTr="007B61B0">
        <w:tc>
          <w:tcPr>
            <w:tcW w:w="1993" w:type="dxa"/>
            <w:shd w:val="clear" w:color="auto" w:fill="FFFFFF"/>
          </w:tcPr>
          <w:p w14:paraId="4CBC6706" w14:textId="77777777" w:rsidR="0033725C" w:rsidRPr="00AA7751" w:rsidRDefault="0033725C" w:rsidP="00A73DBD">
            <w:pPr>
              <w:pStyle w:val="TableText"/>
              <w:jc w:val="left"/>
              <w:rPr>
                <w:rFonts w:ascii="Tahoma" w:eastAsia="Calibri" w:hAnsi="Tahoma" w:cs="Tahoma"/>
                <w:sz w:val="18"/>
                <w:szCs w:val="18"/>
                <w:lang w:val="nl-NL"/>
              </w:rPr>
            </w:pPr>
            <w:r w:rsidRPr="00AA7751">
              <w:rPr>
                <w:rFonts w:ascii="Tahoma" w:eastAsia="Calibri" w:hAnsi="Tahoma" w:cs="Tahoma"/>
                <w:sz w:val="18"/>
                <w:szCs w:val="18"/>
                <w:lang w:val="nl-NL"/>
              </w:rPr>
              <w:t>Notities toevoegen met API-toegang</w:t>
            </w:r>
          </w:p>
        </w:tc>
        <w:tc>
          <w:tcPr>
            <w:tcW w:w="657" w:type="dxa"/>
            <w:shd w:val="clear" w:color="auto" w:fill="FFFFFF"/>
          </w:tcPr>
          <w:p w14:paraId="4CBC6707" w14:textId="77777777" w:rsidR="0033725C" w:rsidRPr="00AA7751" w:rsidRDefault="0033725C" w:rsidP="00A73DBD">
            <w:pPr>
              <w:pStyle w:val="TableText"/>
              <w:rPr>
                <w:rFonts w:ascii="Tahoma" w:eastAsia="Calibri" w:hAnsi="Tahoma" w:cs="Tahoma"/>
                <w:lang w:val="nl-NL"/>
              </w:rPr>
            </w:pPr>
            <w:r w:rsidRPr="00AA7751">
              <w:rPr>
                <w:rFonts w:ascii="Tahoma" w:eastAsia="Calibri" w:hAnsi="Tahoma" w:cs="Tahoma"/>
                <w:b/>
                <w:sz w:val="24"/>
                <w:szCs w:val="24"/>
                <w:lang w:val="nl-NL"/>
              </w:rPr>
              <w:sym w:font="Wingdings" w:char="00FC"/>
            </w:r>
          </w:p>
        </w:tc>
        <w:tc>
          <w:tcPr>
            <w:tcW w:w="1089" w:type="dxa"/>
            <w:shd w:val="clear" w:color="auto" w:fill="FFFFFF"/>
          </w:tcPr>
          <w:p w14:paraId="4CBC6708" w14:textId="77777777" w:rsidR="0033725C" w:rsidRPr="00AA7751" w:rsidRDefault="0033725C" w:rsidP="00A73DBD">
            <w:pPr>
              <w:pStyle w:val="TableText"/>
              <w:rPr>
                <w:rFonts w:ascii="Tahoma" w:eastAsia="Calibri" w:hAnsi="Tahoma" w:cs="Tahoma"/>
                <w:lang w:val="nl-NL"/>
              </w:rPr>
            </w:pPr>
            <w:r w:rsidRPr="00AA7751">
              <w:rPr>
                <w:rFonts w:ascii="Tahoma" w:eastAsia="Calibri" w:hAnsi="Tahoma" w:cs="Tahoma"/>
                <w:b/>
                <w:sz w:val="24"/>
                <w:szCs w:val="24"/>
                <w:lang w:val="nl-NL"/>
              </w:rPr>
              <w:sym w:font="Wingdings" w:char="00FC"/>
            </w:r>
          </w:p>
        </w:tc>
        <w:tc>
          <w:tcPr>
            <w:tcW w:w="1116" w:type="dxa"/>
            <w:shd w:val="clear" w:color="auto" w:fill="FFFFFF"/>
          </w:tcPr>
          <w:p w14:paraId="4CBC6709" w14:textId="77777777" w:rsidR="0033725C" w:rsidRPr="00AA7751" w:rsidRDefault="0033725C" w:rsidP="00A73DBD">
            <w:pPr>
              <w:pStyle w:val="TableText"/>
              <w:rPr>
                <w:rFonts w:ascii="Tahoma" w:eastAsia="Calibri" w:hAnsi="Tahoma" w:cs="Tahoma"/>
                <w:lang w:val="nl-NL"/>
              </w:rPr>
            </w:pPr>
            <w:r w:rsidRPr="00AA7751">
              <w:rPr>
                <w:rFonts w:ascii="Tahoma" w:eastAsia="Calibri" w:hAnsi="Tahoma" w:cs="Tahoma"/>
                <w:b/>
                <w:sz w:val="24"/>
                <w:szCs w:val="24"/>
                <w:lang w:val="nl-NL"/>
              </w:rPr>
              <w:sym w:font="Wingdings" w:char="00FC"/>
            </w:r>
          </w:p>
        </w:tc>
        <w:tc>
          <w:tcPr>
            <w:tcW w:w="1386" w:type="dxa"/>
            <w:shd w:val="clear" w:color="auto" w:fill="FFFFFF"/>
          </w:tcPr>
          <w:p w14:paraId="4CBC670A" w14:textId="77777777" w:rsidR="0033725C" w:rsidRPr="00AA7751" w:rsidRDefault="0033725C" w:rsidP="00A73DBD">
            <w:pPr>
              <w:pStyle w:val="TableText"/>
              <w:rPr>
                <w:rFonts w:ascii="Tahoma" w:eastAsia="Calibri" w:hAnsi="Tahoma" w:cs="Tahoma"/>
                <w:b/>
                <w:sz w:val="24"/>
                <w:szCs w:val="24"/>
                <w:lang w:val="nl-NL"/>
              </w:rPr>
            </w:pPr>
          </w:p>
        </w:tc>
        <w:tc>
          <w:tcPr>
            <w:tcW w:w="1395" w:type="dxa"/>
            <w:shd w:val="clear" w:color="auto" w:fill="FFFFFF"/>
          </w:tcPr>
          <w:p w14:paraId="4CBC670B" w14:textId="77777777" w:rsidR="0033725C" w:rsidRPr="00AA7751" w:rsidRDefault="0033725C" w:rsidP="00A73DBD">
            <w:pPr>
              <w:pStyle w:val="TableText"/>
              <w:rPr>
                <w:rFonts w:ascii="Tahoma" w:eastAsia="Calibri" w:hAnsi="Tahoma" w:cs="Tahoma"/>
                <w:b/>
                <w:sz w:val="24"/>
                <w:szCs w:val="24"/>
                <w:lang w:val="nl-NL"/>
              </w:rPr>
            </w:pPr>
          </w:p>
        </w:tc>
        <w:tc>
          <w:tcPr>
            <w:tcW w:w="1287" w:type="dxa"/>
            <w:shd w:val="clear" w:color="auto" w:fill="FFFFFF"/>
          </w:tcPr>
          <w:p w14:paraId="4CBC670C" w14:textId="77777777" w:rsidR="0033725C" w:rsidRPr="00AA7751" w:rsidRDefault="0033725C" w:rsidP="00A73DBD">
            <w:pPr>
              <w:pStyle w:val="TableText"/>
              <w:rPr>
                <w:rFonts w:ascii="Tahoma" w:eastAsia="Calibri" w:hAnsi="Tahoma" w:cs="Tahoma"/>
                <w:lang w:val="nl-NL"/>
              </w:rPr>
            </w:pPr>
            <w:r w:rsidRPr="00AA7751">
              <w:rPr>
                <w:rFonts w:ascii="Tahoma" w:eastAsia="Calibri" w:hAnsi="Tahoma" w:cs="Tahoma"/>
                <w:b/>
                <w:sz w:val="24"/>
                <w:szCs w:val="24"/>
                <w:lang w:val="nl-NL"/>
              </w:rPr>
              <w:sym w:font="Wingdings" w:char="00FC"/>
            </w:r>
          </w:p>
        </w:tc>
      </w:tr>
      <w:tr w:rsidR="007B61B0" w:rsidRPr="00AA7751" w14:paraId="4CBC6715" w14:textId="77777777" w:rsidTr="007B61B0">
        <w:tc>
          <w:tcPr>
            <w:tcW w:w="1993" w:type="dxa"/>
            <w:shd w:val="clear" w:color="auto" w:fill="FFFFFF"/>
          </w:tcPr>
          <w:p w14:paraId="4CBC670E" w14:textId="77777777" w:rsidR="0033725C" w:rsidRPr="00AA7751" w:rsidRDefault="0033725C" w:rsidP="00A73DBD">
            <w:pPr>
              <w:pStyle w:val="TableText"/>
              <w:jc w:val="left"/>
              <w:rPr>
                <w:rFonts w:ascii="Tahoma" w:eastAsia="Calibri" w:hAnsi="Tahoma" w:cs="Tahoma"/>
                <w:sz w:val="18"/>
                <w:szCs w:val="18"/>
                <w:lang w:val="nl-NL"/>
              </w:rPr>
            </w:pPr>
            <w:r w:rsidRPr="00AA7751">
              <w:rPr>
                <w:rFonts w:ascii="Tahoma" w:eastAsia="Calibri" w:hAnsi="Tahoma" w:cs="Tahoma"/>
                <w:sz w:val="18"/>
                <w:szCs w:val="18"/>
                <w:lang w:val="nl-NL"/>
              </w:rPr>
              <w:t>Aangepaste entiteitsrecords toevoegen met API-toegang</w:t>
            </w:r>
          </w:p>
        </w:tc>
        <w:tc>
          <w:tcPr>
            <w:tcW w:w="657" w:type="dxa"/>
            <w:shd w:val="clear" w:color="auto" w:fill="FFFFFF"/>
          </w:tcPr>
          <w:p w14:paraId="4CBC670F" w14:textId="77777777" w:rsidR="0033725C" w:rsidRPr="00AA7751" w:rsidRDefault="0033725C" w:rsidP="00A73DBD">
            <w:pPr>
              <w:pStyle w:val="TableText"/>
              <w:rPr>
                <w:rFonts w:ascii="Tahoma" w:eastAsia="Calibri" w:hAnsi="Tahoma" w:cs="Tahoma"/>
                <w:lang w:val="nl-NL"/>
              </w:rPr>
            </w:pPr>
            <w:r w:rsidRPr="00AA7751">
              <w:rPr>
                <w:rFonts w:ascii="Tahoma" w:eastAsia="Calibri" w:hAnsi="Tahoma" w:cs="Tahoma"/>
                <w:b/>
                <w:sz w:val="24"/>
                <w:szCs w:val="24"/>
                <w:lang w:val="nl-NL"/>
              </w:rPr>
              <w:sym w:font="Wingdings" w:char="00FC"/>
            </w:r>
          </w:p>
        </w:tc>
        <w:tc>
          <w:tcPr>
            <w:tcW w:w="1089" w:type="dxa"/>
            <w:shd w:val="clear" w:color="auto" w:fill="FFFFFF"/>
          </w:tcPr>
          <w:p w14:paraId="4CBC6710" w14:textId="77777777" w:rsidR="0033725C" w:rsidRPr="00AA7751" w:rsidRDefault="0033725C" w:rsidP="00A73DBD">
            <w:pPr>
              <w:pStyle w:val="TableText"/>
              <w:rPr>
                <w:rFonts w:ascii="Tahoma" w:eastAsia="Calibri" w:hAnsi="Tahoma" w:cs="Tahoma"/>
                <w:lang w:val="nl-NL"/>
              </w:rPr>
            </w:pPr>
            <w:r w:rsidRPr="00AA7751">
              <w:rPr>
                <w:rFonts w:ascii="Tahoma" w:eastAsia="Calibri" w:hAnsi="Tahoma" w:cs="Tahoma"/>
                <w:b/>
                <w:sz w:val="24"/>
                <w:szCs w:val="24"/>
                <w:lang w:val="nl-NL"/>
              </w:rPr>
              <w:sym w:font="Wingdings" w:char="00FC"/>
            </w:r>
          </w:p>
        </w:tc>
        <w:tc>
          <w:tcPr>
            <w:tcW w:w="1116" w:type="dxa"/>
            <w:shd w:val="clear" w:color="auto" w:fill="FFFFFF"/>
          </w:tcPr>
          <w:p w14:paraId="4CBC6711" w14:textId="77777777" w:rsidR="0033725C" w:rsidRPr="00AA7751" w:rsidRDefault="0033725C" w:rsidP="00A73DBD">
            <w:pPr>
              <w:pStyle w:val="TableText"/>
              <w:rPr>
                <w:rFonts w:ascii="Tahoma" w:eastAsia="Calibri" w:hAnsi="Tahoma" w:cs="Tahoma"/>
                <w:lang w:val="nl-NL"/>
              </w:rPr>
            </w:pPr>
            <w:r w:rsidRPr="00AA7751">
              <w:rPr>
                <w:rFonts w:ascii="Tahoma" w:eastAsia="Calibri" w:hAnsi="Tahoma" w:cs="Tahoma"/>
                <w:b/>
                <w:sz w:val="24"/>
                <w:szCs w:val="24"/>
                <w:lang w:val="nl-NL"/>
              </w:rPr>
              <w:sym w:font="Wingdings" w:char="00FC"/>
            </w:r>
          </w:p>
        </w:tc>
        <w:tc>
          <w:tcPr>
            <w:tcW w:w="1386" w:type="dxa"/>
            <w:shd w:val="clear" w:color="auto" w:fill="FFFFFF"/>
          </w:tcPr>
          <w:p w14:paraId="4CBC6712" w14:textId="77777777" w:rsidR="0033725C" w:rsidRPr="00AA7751" w:rsidRDefault="0033725C" w:rsidP="00A73DBD">
            <w:pPr>
              <w:pStyle w:val="TableText"/>
              <w:rPr>
                <w:rFonts w:ascii="Tahoma" w:eastAsia="Calibri" w:hAnsi="Tahoma" w:cs="Tahoma"/>
                <w:b/>
                <w:sz w:val="24"/>
                <w:szCs w:val="24"/>
                <w:lang w:val="nl-NL"/>
              </w:rPr>
            </w:pPr>
          </w:p>
        </w:tc>
        <w:tc>
          <w:tcPr>
            <w:tcW w:w="1395" w:type="dxa"/>
            <w:shd w:val="clear" w:color="auto" w:fill="FFFFFF"/>
          </w:tcPr>
          <w:p w14:paraId="4CBC6713" w14:textId="77777777" w:rsidR="0033725C" w:rsidRPr="00AA7751" w:rsidRDefault="0033725C" w:rsidP="00A73DBD">
            <w:pPr>
              <w:pStyle w:val="TableText"/>
              <w:rPr>
                <w:rFonts w:ascii="Tahoma" w:eastAsia="Calibri" w:hAnsi="Tahoma" w:cs="Tahoma"/>
                <w:b/>
                <w:sz w:val="24"/>
                <w:szCs w:val="24"/>
                <w:lang w:val="nl-NL"/>
              </w:rPr>
            </w:pPr>
          </w:p>
        </w:tc>
        <w:tc>
          <w:tcPr>
            <w:tcW w:w="1287" w:type="dxa"/>
            <w:shd w:val="clear" w:color="auto" w:fill="FFFFFF"/>
          </w:tcPr>
          <w:p w14:paraId="4CBC6714" w14:textId="77777777" w:rsidR="0033725C" w:rsidRPr="00AA7751" w:rsidRDefault="0033725C" w:rsidP="00A73DBD">
            <w:pPr>
              <w:pStyle w:val="TableText"/>
              <w:rPr>
                <w:rFonts w:ascii="Tahoma" w:eastAsia="Calibri" w:hAnsi="Tahoma" w:cs="Tahoma"/>
                <w:lang w:val="nl-NL"/>
              </w:rPr>
            </w:pPr>
            <w:r w:rsidRPr="00AA7751">
              <w:rPr>
                <w:rFonts w:ascii="Tahoma" w:eastAsia="Calibri" w:hAnsi="Tahoma" w:cs="Tahoma"/>
                <w:b/>
                <w:sz w:val="24"/>
                <w:szCs w:val="24"/>
                <w:lang w:val="nl-NL"/>
              </w:rPr>
              <w:sym w:font="Wingdings" w:char="00FC"/>
            </w:r>
          </w:p>
        </w:tc>
      </w:tr>
      <w:tr w:rsidR="007B61B0" w:rsidRPr="00AA7751" w14:paraId="4CBC671D" w14:textId="77777777" w:rsidTr="007B61B0">
        <w:tc>
          <w:tcPr>
            <w:tcW w:w="1993" w:type="dxa"/>
            <w:shd w:val="clear" w:color="auto" w:fill="FFFFFF"/>
          </w:tcPr>
          <w:p w14:paraId="4CBC6716" w14:textId="77777777" w:rsidR="0033725C" w:rsidRPr="00AA7751" w:rsidRDefault="0033725C" w:rsidP="00A73DBD">
            <w:pPr>
              <w:pStyle w:val="TableText"/>
              <w:jc w:val="left"/>
              <w:rPr>
                <w:rFonts w:ascii="Tahoma" w:eastAsia="Calibri" w:hAnsi="Tahoma" w:cs="Tahoma"/>
                <w:sz w:val="18"/>
                <w:szCs w:val="18"/>
                <w:lang w:val="nl-NL"/>
              </w:rPr>
            </w:pPr>
            <w:r w:rsidRPr="00AA7751">
              <w:rPr>
                <w:rFonts w:ascii="Tahoma" w:eastAsia="Calibri" w:hAnsi="Tahoma" w:cs="Tahoma"/>
                <w:sz w:val="18"/>
                <w:szCs w:val="18"/>
                <w:lang w:val="nl-NL"/>
              </w:rPr>
              <w:t>Toevoegen aan accounts met API-toegang</w:t>
            </w:r>
          </w:p>
        </w:tc>
        <w:tc>
          <w:tcPr>
            <w:tcW w:w="657" w:type="dxa"/>
            <w:shd w:val="clear" w:color="auto" w:fill="FFFFFF"/>
          </w:tcPr>
          <w:p w14:paraId="4CBC6717" w14:textId="77777777" w:rsidR="0033725C" w:rsidRPr="00AA7751" w:rsidRDefault="0033725C" w:rsidP="00A73DBD">
            <w:pPr>
              <w:pStyle w:val="TableText"/>
              <w:rPr>
                <w:rFonts w:ascii="Tahoma" w:eastAsia="Calibri" w:hAnsi="Tahoma" w:cs="Tahoma"/>
                <w:lang w:val="nl-NL"/>
              </w:rPr>
            </w:pPr>
            <w:r w:rsidRPr="00AA7751">
              <w:rPr>
                <w:rFonts w:ascii="Tahoma" w:eastAsia="Calibri" w:hAnsi="Tahoma" w:cs="Tahoma"/>
                <w:b/>
                <w:sz w:val="24"/>
                <w:szCs w:val="24"/>
                <w:lang w:val="nl-NL"/>
              </w:rPr>
              <w:sym w:font="Wingdings" w:char="00FC"/>
            </w:r>
          </w:p>
        </w:tc>
        <w:tc>
          <w:tcPr>
            <w:tcW w:w="1089" w:type="dxa"/>
            <w:shd w:val="clear" w:color="auto" w:fill="FFFFFF"/>
          </w:tcPr>
          <w:p w14:paraId="4CBC6718" w14:textId="77777777" w:rsidR="0033725C" w:rsidRPr="00AA7751" w:rsidRDefault="0033725C" w:rsidP="00A73DBD">
            <w:pPr>
              <w:pStyle w:val="TableText"/>
              <w:rPr>
                <w:rFonts w:ascii="Tahoma" w:eastAsia="Calibri" w:hAnsi="Tahoma" w:cs="Tahoma"/>
                <w:lang w:val="nl-NL"/>
              </w:rPr>
            </w:pPr>
            <w:r w:rsidRPr="00AA7751">
              <w:rPr>
                <w:rFonts w:ascii="Tahoma" w:eastAsia="Calibri" w:hAnsi="Tahoma" w:cs="Tahoma"/>
                <w:b/>
                <w:sz w:val="24"/>
                <w:szCs w:val="24"/>
                <w:lang w:val="nl-NL"/>
              </w:rPr>
              <w:sym w:font="Wingdings" w:char="00FC"/>
            </w:r>
          </w:p>
        </w:tc>
        <w:tc>
          <w:tcPr>
            <w:tcW w:w="1116" w:type="dxa"/>
            <w:shd w:val="clear" w:color="auto" w:fill="FFFFFF"/>
          </w:tcPr>
          <w:p w14:paraId="4CBC6719" w14:textId="77777777" w:rsidR="0033725C" w:rsidRPr="00AA7751" w:rsidRDefault="0033725C" w:rsidP="00A73DBD">
            <w:pPr>
              <w:pStyle w:val="TableText"/>
              <w:rPr>
                <w:rFonts w:ascii="Tahoma" w:eastAsia="Calibri" w:hAnsi="Tahoma" w:cs="Tahoma"/>
                <w:lang w:val="nl-NL"/>
              </w:rPr>
            </w:pPr>
            <w:r w:rsidRPr="00AA7751">
              <w:rPr>
                <w:rFonts w:ascii="Tahoma" w:eastAsia="Calibri" w:hAnsi="Tahoma" w:cs="Tahoma"/>
                <w:b/>
                <w:sz w:val="24"/>
                <w:szCs w:val="24"/>
                <w:lang w:val="nl-NL"/>
              </w:rPr>
              <w:sym w:font="Wingdings" w:char="00FC"/>
            </w:r>
          </w:p>
        </w:tc>
        <w:tc>
          <w:tcPr>
            <w:tcW w:w="1386" w:type="dxa"/>
            <w:shd w:val="clear" w:color="auto" w:fill="FFFFFF"/>
          </w:tcPr>
          <w:p w14:paraId="4CBC671A" w14:textId="77777777" w:rsidR="0033725C" w:rsidRPr="00AA7751" w:rsidRDefault="0033725C" w:rsidP="00A73DBD">
            <w:pPr>
              <w:pStyle w:val="TableText"/>
              <w:rPr>
                <w:rFonts w:ascii="Tahoma" w:eastAsia="Calibri" w:hAnsi="Tahoma" w:cs="Tahoma"/>
                <w:b/>
                <w:sz w:val="24"/>
                <w:szCs w:val="24"/>
                <w:lang w:val="nl-NL"/>
              </w:rPr>
            </w:pPr>
          </w:p>
        </w:tc>
        <w:tc>
          <w:tcPr>
            <w:tcW w:w="1395" w:type="dxa"/>
            <w:shd w:val="clear" w:color="auto" w:fill="FFFFFF"/>
          </w:tcPr>
          <w:p w14:paraId="4CBC671B" w14:textId="77777777" w:rsidR="0033725C" w:rsidRPr="00AA7751" w:rsidRDefault="0033725C" w:rsidP="00A73DBD">
            <w:pPr>
              <w:pStyle w:val="TableText"/>
              <w:rPr>
                <w:rFonts w:ascii="Tahoma" w:eastAsia="Calibri" w:hAnsi="Tahoma" w:cs="Tahoma"/>
                <w:b/>
                <w:sz w:val="24"/>
                <w:szCs w:val="24"/>
                <w:lang w:val="nl-NL"/>
              </w:rPr>
            </w:pPr>
          </w:p>
        </w:tc>
        <w:tc>
          <w:tcPr>
            <w:tcW w:w="1287" w:type="dxa"/>
            <w:shd w:val="clear" w:color="auto" w:fill="FFFFFF"/>
          </w:tcPr>
          <w:p w14:paraId="4CBC671C" w14:textId="77777777" w:rsidR="0033725C" w:rsidRPr="00AA7751" w:rsidRDefault="0033725C" w:rsidP="00A73DBD">
            <w:pPr>
              <w:pStyle w:val="TableText"/>
              <w:rPr>
                <w:rFonts w:ascii="Tahoma" w:eastAsia="Calibri" w:hAnsi="Tahoma" w:cs="Tahoma"/>
                <w:lang w:val="nl-NL"/>
              </w:rPr>
            </w:pPr>
            <w:r w:rsidRPr="00AA7751">
              <w:rPr>
                <w:rFonts w:ascii="Tahoma" w:eastAsia="Calibri" w:hAnsi="Tahoma" w:cs="Tahoma"/>
                <w:b/>
                <w:sz w:val="24"/>
                <w:szCs w:val="24"/>
                <w:lang w:val="nl-NL"/>
              </w:rPr>
              <w:sym w:font="Wingdings" w:char="00FC"/>
            </w:r>
          </w:p>
        </w:tc>
      </w:tr>
      <w:tr w:rsidR="007B61B0" w:rsidRPr="00AA7751" w14:paraId="4CBC6725" w14:textId="77777777" w:rsidTr="007B61B0">
        <w:tc>
          <w:tcPr>
            <w:tcW w:w="1993" w:type="dxa"/>
            <w:shd w:val="clear" w:color="auto" w:fill="FFFFFF"/>
          </w:tcPr>
          <w:p w14:paraId="4CBC671E" w14:textId="77777777" w:rsidR="0033725C" w:rsidRPr="00AA7751" w:rsidRDefault="0033725C" w:rsidP="00A73DBD">
            <w:pPr>
              <w:pStyle w:val="TableText"/>
              <w:jc w:val="left"/>
              <w:rPr>
                <w:rFonts w:ascii="Tahoma" w:eastAsia="Calibri" w:hAnsi="Tahoma" w:cs="Tahoma"/>
                <w:sz w:val="18"/>
                <w:szCs w:val="18"/>
                <w:lang w:val="nl-NL"/>
              </w:rPr>
            </w:pPr>
            <w:r w:rsidRPr="00AA7751">
              <w:rPr>
                <w:rFonts w:ascii="Tahoma" w:eastAsia="Calibri" w:hAnsi="Tahoma" w:cs="Tahoma"/>
                <w:sz w:val="18"/>
                <w:szCs w:val="18"/>
                <w:lang w:val="nl-NL"/>
              </w:rPr>
              <w:t>Toevoegen aan contactpersonen met API-toegang</w:t>
            </w:r>
          </w:p>
        </w:tc>
        <w:tc>
          <w:tcPr>
            <w:tcW w:w="657" w:type="dxa"/>
            <w:shd w:val="clear" w:color="auto" w:fill="FFFFFF"/>
          </w:tcPr>
          <w:p w14:paraId="4CBC671F" w14:textId="77777777" w:rsidR="0033725C" w:rsidRPr="00AA7751" w:rsidRDefault="0033725C" w:rsidP="00A73DBD">
            <w:pPr>
              <w:pStyle w:val="TableText"/>
              <w:rPr>
                <w:rFonts w:ascii="Tahoma" w:eastAsia="Calibri" w:hAnsi="Tahoma" w:cs="Tahoma"/>
                <w:lang w:val="nl-NL"/>
              </w:rPr>
            </w:pPr>
            <w:r w:rsidRPr="00AA7751">
              <w:rPr>
                <w:rFonts w:ascii="Tahoma" w:eastAsia="Calibri" w:hAnsi="Tahoma" w:cs="Tahoma"/>
                <w:b/>
                <w:sz w:val="24"/>
                <w:szCs w:val="24"/>
                <w:lang w:val="nl-NL"/>
              </w:rPr>
              <w:sym w:font="Wingdings" w:char="00FC"/>
            </w:r>
          </w:p>
        </w:tc>
        <w:tc>
          <w:tcPr>
            <w:tcW w:w="1089" w:type="dxa"/>
            <w:shd w:val="clear" w:color="auto" w:fill="FFFFFF"/>
          </w:tcPr>
          <w:p w14:paraId="4CBC6720" w14:textId="77777777" w:rsidR="0033725C" w:rsidRPr="00AA7751" w:rsidRDefault="0033725C" w:rsidP="00A73DBD">
            <w:pPr>
              <w:pStyle w:val="TableText"/>
              <w:rPr>
                <w:rFonts w:ascii="Tahoma" w:eastAsia="Calibri" w:hAnsi="Tahoma" w:cs="Tahoma"/>
                <w:lang w:val="nl-NL"/>
              </w:rPr>
            </w:pPr>
            <w:r w:rsidRPr="00AA7751">
              <w:rPr>
                <w:rFonts w:ascii="Tahoma" w:eastAsia="Calibri" w:hAnsi="Tahoma" w:cs="Tahoma"/>
                <w:b/>
                <w:sz w:val="24"/>
                <w:szCs w:val="24"/>
                <w:lang w:val="nl-NL"/>
              </w:rPr>
              <w:sym w:font="Wingdings" w:char="00FC"/>
            </w:r>
          </w:p>
        </w:tc>
        <w:tc>
          <w:tcPr>
            <w:tcW w:w="1116" w:type="dxa"/>
            <w:shd w:val="clear" w:color="auto" w:fill="FFFFFF"/>
          </w:tcPr>
          <w:p w14:paraId="4CBC6721" w14:textId="77777777" w:rsidR="0033725C" w:rsidRPr="00AA7751" w:rsidRDefault="0033725C" w:rsidP="00A73DBD">
            <w:pPr>
              <w:pStyle w:val="TableText"/>
              <w:rPr>
                <w:rFonts w:ascii="Tahoma" w:eastAsia="Calibri" w:hAnsi="Tahoma" w:cs="Tahoma"/>
                <w:lang w:val="nl-NL"/>
              </w:rPr>
            </w:pPr>
            <w:r w:rsidRPr="00AA7751">
              <w:rPr>
                <w:rFonts w:ascii="Tahoma" w:eastAsia="Calibri" w:hAnsi="Tahoma" w:cs="Tahoma"/>
                <w:b/>
                <w:sz w:val="24"/>
                <w:szCs w:val="24"/>
                <w:lang w:val="nl-NL"/>
              </w:rPr>
              <w:sym w:font="Wingdings" w:char="00FC"/>
            </w:r>
          </w:p>
        </w:tc>
        <w:tc>
          <w:tcPr>
            <w:tcW w:w="1386" w:type="dxa"/>
            <w:shd w:val="clear" w:color="auto" w:fill="FFFFFF"/>
          </w:tcPr>
          <w:p w14:paraId="4CBC6722" w14:textId="77777777" w:rsidR="0033725C" w:rsidRPr="00AA7751" w:rsidRDefault="0033725C" w:rsidP="00A73DBD">
            <w:pPr>
              <w:pStyle w:val="TableText"/>
              <w:rPr>
                <w:rFonts w:ascii="Tahoma" w:eastAsia="Calibri" w:hAnsi="Tahoma" w:cs="Tahoma"/>
                <w:b/>
                <w:sz w:val="24"/>
                <w:szCs w:val="24"/>
                <w:lang w:val="nl-NL"/>
              </w:rPr>
            </w:pPr>
          </w:p>
        </w:tc>
        <w:tc>
          <w:tcPr>
            <w:tcW w:w="1395" w:type="dxa"/>
            <w:shd w:val="clear" w:color="auto" w:fill="FFFFFF"/>
          </w:tcPr>
          <w:p w14:paraId="4CBC6723" w14:textId="77777777" w:rsidR="0033725C" w:rsidRPr="00AA7751" w:rsidRDefault="0033725C" w:rsidP="00A73DBD">
            <w:pPr>
              <w:pStyle w:val="TableText"/>
              <w:rPr>
                <w:rFonts w:ascii="Tahoma" w:eastAsia="Calibri" w:hAnsi="Tahoma" w:cs="Tahoma"/>
                <w:b/>
                <w:sz w:val="24"/>
                <w:szCs w:val="24"/>
                <w:lang w:val="nl-NL"/>
              </w:rPr>
            </w:pPr>
          </w:p>
        </w:tc>
        <w:tc>
          <w:tcPr>
            <w:tcW w:w="1287" w:type="dxa"/>
            <w:shd w:val="clear" w:color="auto" w:fill="FFFFFF"/>
          </w:tcPr>
          <w:p w14:paraId="4CBC6724" w14:textId="77777777" w:rsidR="0033725C" w:rsidRPr="00AA7751" w:rsidRDefault="0033725C" w:rsidP="00A73DBD">
            <w:pPr>
              <w:pStyle w:val="TableText"/>
              <w:rPr>
                <w:rFonts w:ascii="Tahoma" w:eastAsia="Calibri" w:hAnsi="Tahoma" w:cs="Tahoma"/>
                <w:lang w:val="nl-NL"/>
              </w:rPr>
            </w:pPr>
            <w:r w:rsidRPr="00AA7751">
              <w:rPr>
                <w:rFonts w:ascii="Tahoma" w:eastAsia="Calibri" w:hAnsi="Tahoma" w:cs="Tahoma"/>
                <w:b/>
                <w:sz w:val="24"/>
                <w:szCs w:val="24"/>
                <w:lang w:val="nl-NL"/>
              </w:rPr>
              <w:sym w:font="Wingdings" w:char="00FC"/>
            </w:r>
          </w:p>
        </w:tc>
      </w:tr>
      <w:tr w:rsidR="007B61B0" w:rsidRPr="00AA7751" w14:paraId="4CBC672D" w14:textId="77777777" w:rsidTr="007B61B0">
        <w:tc>
          <w:tcPr>
            <w:tcW w:w="1993" w:type="dxa"/>
            <w:shd w:val="clear" w:color="auto" w:fill="FFFFFF"/>
          </w:tcPr>
          <w:p w14:paraId="4CBC6726" w14:textId="77777777" w:rsidR="0033725C" w:rsidRPr="00AA7751" w:rsidRDefault="0033725C" w:rsidP="00A73DBD">
            <w:pPr>
              <w:pStyle w:val="TableText"/>
              <w:jc w:val="left"/>
              <w:rPr>
                <w:rFonts w:ascii="Tahoma" w:eastAsia="Calibri" w:hAnsi="Tahoma" w:cs="Tahoma"/>
                <w:sz w:val="18"/>
                <w:szCs w:val="18"/>
                <w:lang w:val="nl-NL"/>
              </w:rPr>
            </w:pPr>
            <w:r w:rsidRPr="00AA7751">
              <w:rPr>
                <w:rFonts w:ascii="Tahoma" w:eastAsia="Calibri" w:hAnsi="Tahoma" w:cs="Tahoma"/>
                <w:sz w:val="18"/>
                <w:szCs w:val="18"/>
                <w:lang w:val="nl-NL"/>
              </w:rPr>
              <w:t>Toevoegen aan casussen met API-toegang</w:t>
            </w:r>
          </w:p>
        </w:tc>
        <w:tc>
          <w:tcPr>
            <w:tcW w:w="657" w:type="dxa"/>
            <w:shd w:val="clear" w:color="auto" w:fill="FFFFFF"/>
          </w:tcPr>
          <w:p w14:paraId="4CBC6727" w14:textId="77777777" w:rsidR="0033725C" w:rsidRPr="00AA7751" w:rsidRDefault="0033725C" w:rsidP="00A73DBD">
            <w:pPr>
              <w:pStyle w:val="TableText"/>
              <w:rPr>
                <w:rFonts w:ascii="Tahoma" w:eastAsia="Calibri" w:hAnsi="Tahoma" w:cs="Tahoma"/>
                <w:lang w:val="nl-NL"/>
              </w:rPr>
            </w:pPr>
            <w:r w:rsidRPr="00AA7751">
              <w:rPr>
                <w:rFonts w:ascii="Tahoma" w:eastAsia="Calibri" w:hAnsi="Tahoma" w:cs="Tahoma"/>
                <w:b/>
                <w:sz w:val="24"/>
                <w:szCs w:val="24"/>
                <w:lang w:val="nl-NL"/>
              </w:rPr>
              <w:sym w:font="Wingdings" w:char="00FC"/>
            </w:r>
          </w:p>
        </w:tc>
        <w:tc>
          <w:tcPr>
            <w:tcW w:w="1089" w:type="dxa"/>
            <w:shd w:val="clear" w:color="auto" w:fill="FFFFFF"/>
          </w:tcPr>
          <w:p w14:paraId="4CBC6728" w14:textId="77777777" w:rsidR="0033725C" w:rsidRPr="00AA7751" w:rsidRDefault="0033725C" w:rsidP="00A73DBD">
            <w:pPr>
              <w:pStyle w:val="TableText"/>
              <w:rPr>
                <w:rFonts w:ascii="Tahoma" w:eastAsia="Calibri" w:hAnsi="Tahoma" w:cs="Tahoma"/>
                <w:lang w:val="nl-NL"/>
              </w:rPr>
            </w:pPr>
            <w:r w:rsidRPr="00AA7751">
              <w:rPr>
                <w:rFonts w:ascii="Tahoma" w:eastAsia="Calibri" w:hAnsi="Tahoma" w:cs="Tahoma"/>
                <w:b/>
                <w:sz w:val="24"/>
                <w:szCs w:val="24"/>
                <w:lang w:val="nl-NL"/>
              </w:rPr>
              <w:sym w:font="Wingdings" w:char="00FC"/>
            </w:r>
          </w:p>
        </w:tc>
        <w:tc>
          <w:tcPr>
            <w:tcW w:w="1116" w:type="dxa"/>
            <w:shd w:val="clear" w:color="auto" w:fill="FFFFFF"/>
          </w:tcPr>
          <w:p w14:paraId="4CBC6729" w14:textId="77777777" w:rsidR="0033725C" w:rsidRPr="00AA7751" w:rsidRDefault="0033725C" w:rsidP="00A73DBD">
            <w:pPr>
              <w:pStyle w:val="TableText"/>
              <w:rPr>
                <w:rFonts w:ascii="Tahoma" w:eastAsia="Calibri" w:hAnsi="Tahoma" w:cs="Tahoma"/>
                <w:lang w:val="nl-NL"/>
              </w:rPr>
            </w:pPr>
            <w:r w:rsidRPr="00AA7751">
              <w:rPr>
                <w:rFonts w:ascii="Tahoma" w:eastAsia="Calibri" w:hAnsi="Tahoma" w:cs="Tahoma"/>
                <w:b/>
                <w:sz w:val="24"/>
                <w:szCs w:val="24"/>
                <w:lang w:val="nl-NL"/>
              </w:rPr>
              <w:sym w:font="Wingdings" w:char="00FC"/>
            </w:r>
          </w:p>
        </w:tc>
        <w:tc>
          <w:tcPr>
            <w:tcW w:w="1386" w:type="dxa"/>
            <w:shd w:val="clear" w:color="auto" w:fill="FFFFFF"/>
          </w:tcPr>
          <w:p w14:paraId="4CBC672A" w14:textId="77777777" w:rsidR="0033725C" w:rsidRPr="00AA7751" w:rsidRDefault="0033725C" w:rsidP="00A73DBD">
            <w:pPr>
              <w:pStyle w:val="TableText"/>
              <w:rPr>
                <w:rFonts w:ascii="Tahoma" w:eastAsia="Calibri" w:hAnsi="Tahoma" w:cs="Tahoma"/>
                <w:b/>
                <w:sz w:val="24"/>
                <w:szCs w:val="24"/>
                <w:lang w:val="nl-NL"/>
              </w:rPr>
            </w:pPr>
          </w:p>
        </w:tc>
        <w:tc>
          <w:tcPr>
            <w:tcW w:w="1395" w:type="dxa"/>
            <w:shd w:val="clear" w:color="auto" w:fill="FFFFFF"/>
          </w:tcPr>
          <w:p w14:paraId="4CBC672B" w14:textId="77777777" w:rsidR="0033725C" w:rsidRPr="00AA7751" w:rsidRDefault="0033725C" w:rsidP="00A73DBD">
            <w:pPr>
              <w:pStyle w:val="TableText"/>
              <w:rPr>
                <w:rFonts w:ascii="Tahoma" w:eastAsia="Calibri" w:hAnsi="Tahoma" w:cs="Tahoma"/>
                <w:b/>
                <w:sz w:val="24"/>
                <w:szCs w:val="24"/>
                <w:lang w:val="nl-NL"/>
              </w:rPr>
            </w:pPr>
          </w:p>
        </w:tc>
        <w:tc>
          <w:tcPr>
            <w:tcW w:w="1287" w:type="dxa"/>
            <w:shd w:val="clear" w:color="auto" w:fill="FFFFFF"/>
          </w:tcPr>
          <w:p w14:paraId="4CBC672C" w14:textId="77777777" w:rsidR="0033725C" w:rsidRPr="00AA7751" w:rsidRDefault="0033725C" w:rsidP="00A73DBD">
            <w:pPr>
              <w:pStyle w:val="TableText"/>
              <w:rPr>
                <w:rFonts w:ascii="Tahoma" w:eastAsia="Calibri" w:hAnsi="Tahoma" w:cs="Tahoma"/>
                <w:lang w:val="nl-NL"/>
              </w:rPr>
            </w:pPr>
            <w:r w:rsidRPr="00AA7751">
              <w:rPr>
                <w:rFonts w:ascii="Tahoma" w:eastAsia="Calibri" w:hAnsi="Tahoma" w:cs="Tahoma"/>
                <w:b/>
                <w:sz w:val="24"/>
                <w:szCs w:val="24"/>
                <w:lang w:val="nl-NL"/>
              </w:rPr>
              <w:sym w:font="Wingdings" w:char="00FC"/>
            </w:r>
          </w:p>
        </w:tc>
      </w:tr>
      <w:tr w:rsidR="007B61B0" w:rsidRPr="00AA7751" w14:paraId="4CBC6735" w14:textId="77777777" w:rsidTr="007B61B0">
        <w:tc>
          <w:tcPr>
            <w:tcW w:w="1993" w:type="dxa"/>
            <w:shd w:val="clear" w:color="auto" w:fill="FFFFFF"/>
          </w:tcPr>
          <w:p w14:paraId="4CBC672E" w14:textId="77777777" w:rsidR="0033725C" w:rsidRPr="00AA7751" w:rsidRDefault="0033725C" w:rsidP="00A73DBD">
            <w:pPr>
              <w:pStyle w:val="TableText"/>
              <w:jc w:val="left"/>
              <w:rPr>
                <w:rFonts w:ascii="Tahoma" w:eastAsia="Calibri" w:hAnsi="Tahoma" w:cs="Tahoma"/>
                <w:sz w:val="18"/>
                <w:szCs w:val="18"/>
                <w:lang w:val="nl-NL"/>
              </w:rPr>
            </w:pPr>
            <w:r w:rsidRPr="00AA7751">
              <w:rPr>
                <w:rFonts w:ascii="Tahoma" w:eastAsia="Calibri" w:hAnsi="Tahoma" w:cs="Tahoma"/>
                <w:sz w:val="18"/>
                <w:szCs w:val="18"/>
                <w:lang w:val="nl-NL"/>
              </w:rPr>
              <w:t>Toevoegen aan prospecten met API-toegang</w:t>
            </w:r>
          </w:p>
        </w:tc>
        <w:tc>
          <w:tcPr>
            <w:tcW w:w="657" w:type="dxa"/>
            <w:shd w:val="clear" w:color="auto" w:fill="FFFFFF"/>
          </w:tcPr>
          <w:p w14:paraId="4CBC672F" w14:textId="77777777" w:rsidR="0033725C" w:rsidRPr="00AA7751" w:rsidRDefault="0033725C" w:rsidP="00A73DBD">
            <w:pPr>
              <w:pStyle w:val="TableText"/>
              <w:rPr>
                <w:rFonts w:ascii="Tahoma" w:eastAsia="Calibri" w:hAnsi="Tahoma" w:cs="Tahoma"/>
                <w:lang w:val="nl-NL"/>
              </w:rPr>
            </w:pPr>
            <w:r w:rsidRPr="00AA7751">
              <w:rPr>
                <w:rFonts w:ascii="Tahoma" w:eastAsia="Calibri" w:hAnsi="Tahoma" w:cs="Tahoma"/>
                <w:b/>
                <w:sz w:val="24"/>
                <w:szCs w:val="24"/>
                <w:lang w:val="nl-NL"/>
              </w:rPr>
              <w:sym w:font="Wingdings" w:char="00FC"/>
            </w:r>
          </w:p>
        </w:tc>
        <w:tc>
          <w:tcPr>
            <w:tcW w:w="1089" w:type="dxa"/>
            <w:shd w:val="clear" w:color="auto" w:fill="FFFFFF"/>
          </w:tcPr>
          <w:p w14:paraId="4CBC6730" w14:textId="77777777" w:rsidR="0033725C" w:rsidRPr="00AA7751" w:rsidRDefault="0033725C" w:rsidP="00A73DBD">
            <w:pPr>
              <w:pStyle w:val="TableText"/>
              <w:rPr>
                <w:rFonts w:ascii="Tahoma" w:eastAsia="Calibri" w:hAnsi="Tahoma" w:cs="Tahoma"/>
                <w:lang w:val="nl-NL"/>
              </w:rPr>
            </w:pPr>
            <w:r w:rsidRPr="00AA7751">
              <w:rPr>
                <w:rFonts w:ascii="Tahoma" w:eastAsia="Calibri" w:hAnsi="Tahoma" w:cs="Tahoma"/>
                <w:b/>
                <w:sz w:val="24"/>
                <w:szCs w:val="24"/>
                <w:lang w:val="nl-NL"/>
              </w:rPr>
              <w:sym w:font="Wingdings" w:char="00FC"/>
            </w:r>
          </w:p>
        </w:tc>
        <w:tc>
          <w:tcPr>
            <w:tcW w:w="1116" w:type="dxa"/>
            <w:shd w:val="clear" w:color="auto" w:fill="FFFFFF"/>
          </w:tcPr>
          <w:p w14:paraId="4CBC6731" w14:textId="77777777" w:rsidR="0033725C" w:rsidRPr="00AA7751" w:rsidRDefault="0033725C" w:rsidP="00A73DBD">
            <w:pPr>
              <w:pStyle w:val="TableText"/>
              <w:rPr>
                <w:rFonts w:ascii="Tahoma" w:eastAsia="Calibri" w:hAnsi="Tahoma" w:cs="Tahoma"/>
                <w:lang w:val="nl-NL"/>
              </w:rPr>
            </w:pPr>
            <w:r w:rsidRPr="00AA7751">
              <w:rPr>
                <w:rFonts w:ascii="Tahoma" w:eastAsia="Calibri" w:hAnsi="Tahoma" w:cs="Tahoma"/>
                <w:b/>
                <w:sz w:val="24"/>
                <w:szCs w:val="24"/>
                <w:lang w:val="nl-NL"/>
              </w:rPr>
              <w:sym w:font="Wingdings" w:char="00FC"/>
            </w:r>
          </w:p>
        </w:tc>
        <w:tc>
          <w:tcPr>
            <w:tcW w:w="1386" w:type="dxa"/>
            <w:shd w:val="clear" w:color="auto" w:fill="FFFFFF"/>
          </w:tcPr>
          <w:p w14:paraId="4CBC6732" w14:textId="77777777" w:rsidR="0033725C" w:rsidRPr="00AA7751" w:rsidRDefault="0033725C" w:rsidP="00A73DBD">
            <w:pPr>
              <w:pStyle w:val="TableText"/>
              <w:rPr>
                <w:rFonts w:ascii="Tahoma" w:eastAsia="Calibri" w:hAnsi="Tahoma" w:cs="Tahoma"/>
                <w:b/>
                <w:sz w:val="24"/>
                <w:szCs w:val="24"/>
                <w:lang w:val="nl-NL"/>
              </w:rPr>
            </w:pPr>
          </w:p>
        </w:tc>
        <w:tc>
          <w:tcPr>
            <w:tcW w:w="1395" w:type="dxa"/>
            <w:shd w:val="clear" w:color="auto" w:fill="FFFFFF"/>
          </w:tcPr>
          <w:p w14:paraId="4CBC6733" w14:textId="77777777" w:rsidR="0033725C" w:rsidRPr="00AA7751" w:rsidRDefault="0033725C" w:rsidP="00A73DBD">
            <w:pPr>
              <w:pStyle w:val="TableText"/>
              <w:rPr>
                <w:rFonts w:ascii="Tahoma" w:eastAsia="Calibri" w:hAnsi="Tahoma" w:cs="Tahoma"/>
                <w:b/>
                <w:sz w:val="24"/>
                <w:szCs w:val="24"/>
                <w:lang w:val="nl-NL"/>
              </w:rPr>
            </w:pPr>
          </w:p>
        </w:tc>
        <w:tc>
          <w:tcPr>
            <w:tcW w:w="1287" w:type="dxa"/>
            <w:shd w:val="clear" w:color="auto" w:fill="FFFFFF"/>
          </w:tcPr>
          <w:p w14:paraId="4CBC6734" w14:textId="77777777" w:rsidR="0033725C" w:rsidRPr="00AA7751" w:rsidRDefault="0033725C" w:rsidP="00A73DBD">
            <w:pPr>
              <w:pStyle w:val="TableText"/>
              <w:rPr>
                <w:rFonts w:ascii="Tahoma" w:eastAsia="Calibri" w:hAnsi="Tahoma" w:cs="Tahoma"/>
                <w:lang w:val="nl-NL"/>
              </w:rPr>
            </w:pPr>
            <w:r w:rsidRPr="00AA7751">
              <w:rPr>
                <w:rFonts w:ascii="Tahoma" w:eastAsia="Calibri" w:hAnsi="Tahoma" w:cs="Tahoma"/>
                <w:b/>
                <w:sz w:val="24"/>
                <w:szCs w:val="24"/>
                <w:lang w:val="nl-NL"/>
              </w:rPr>
              <w:sym w:font="Wingdings" w:char="00FC"/>
            </w:r>
          </w:p>
        </w:tc>
      </w:tr>
      <w:tr w:rsidR="007B61B0" w:rsidRPr="00AA7751" w14:paraId="4CBC673D" w14:textId="77777777" w:rsidTr="007B61B0">
        <w:tc>
          <w:tcPr>
            <w:tcW w:w="1993" w:type="dxa"/>
            <w:shd w:val="clear" w:color="auto" w:fill="FFFFFF"/>
          </w:tcPr>
          <w:p w14:paraId="4CBC6736" w14:textId="77777777" w:rsidR="0033725C" w:rsidRPr="00AA7751" w:rsidRDefault="0033725C" w:rsidP="00A73DBD">
            <w:pPr>
              <w:pStyle w:val="TableText"/>
              <w:jc w:val="left"/>
              <w:rPr>
                <w:rFonts w:ascii="Tahoma" w:eastAsia="Calibri" w:hAnsi="Tahoma" w:cs="Tahoma"/>
                <w:sz w:val="18"/>
                <w:szCs w:val="18"/>
                <w:lang w:val="nl-NL"/>
              </w:rPr>
            </w:pPr>
            <w:r w:rsidRPr="00AA7751">
              <w:rPr>
                <w:rFonts w:ascii="Tahoma" w:eastAsia="Calibri" w:hAnsi="Tahoma" w:cs="Tahoma"/>
                <w:sz w:val="18"/>
                <w:szCs w:val="18"/>
                <w:lang w:val="nl-NL"/>
              </w:rPr>
              <w:t xml:space="preserve">Toevoegen aan </w:t>
            </w:r>
            <w:r w:rsidRPr="00AA7751">
              <w:rPr>
                <w:rFonts w:ascii="Tahoma" w:eastAsia="Calibri" w:hAnsi="Tahoma" w:cs="Tahoma"/>
                <w:sz w:val="18"/>
                <w:szCs w:val="18"/>
                <w:lang w:val="nl-NL"/>
              </w:rPr>
              <w:lastRenderedPageBreak/>
              <w:t>activiteiten met API-toegang</w:t>
            </w:r>
          </w:p>
        </w:tc>
        <w:tc>
          <w:tcPr>
            <w:tcW w:w="657" w:type="dxa"/>
            <w:shd w:val="clear" w:color="auto" w:fill="FFFFFF"/>
          </w:tcPr>
          <w:p w14:paraId="4CBC6737" w14:textId="77777777" w:rsidR="0033725C" w:rsidRPr="00AA7751" w:rsidRDefault="0033725C" w:rsidP="00A73DBD">
            <w:pPr>
              <w:pStyle w:val="TableText"/>
              <w:rPr>
                <w:rFonts w:ascii="Tahoma" w:eastAsia="Calibri" w:hAnsi="Tahoma" w:cs="Tahoma"/>
                <w:lang w:val="nl-NL"/>
              </w:rPr>
            </w:pPr>
            <w:r w:rsidRPr="00AA7751">
              <w:rPr>
                <w:rFonts w:ascii="Tahoma" w:eastAsia="Calibri" w:hAnsi="Tahoma" w:cs="Tahoma"/>
                <w:b/>
                <w:sz w:val="24"/>
                <w:szCs w:val="24"/>
                <w:lang w:val="nl-NL"/>
              </w:rPr>
              <w:lastRenderedPageBreak/>
              <w:sym w:font="Wingdings" w:char="00FC"/>
            </w:r>
          </w:p>
        </w:tc>
        <w:tc>
          <w:tcPr>
            <w:tcW w:w="1089" w:type="dxa"/>
            <w:shd w:val="clear" w:color="auto" w:fill="FFFFFF"/>
          </w:tcPr>
          <w:p w14:paraId="4CBC6738" w14:textId="77777777" w:rsidR="0033725C" w:rsidRPr="00AA7751" w:rsidRDefault="0033725C" w:rsidP="00A73DBD">
            <w:pPr>
              <w:pStyle w:val="TableText"/>
              <w:rPr>
                <w:rFonts w:ascii="Tahoma" w:eastAsia="Calibri" w:hAnsi="Tahoma" w:cs="Tahoma"/>
                <w:lang w:val="nl-NL"/>
              </w:rPr>
            </w:pPr>
            <w:r w:rsidRPr="00AA7751">
              <w:rPr>
                <w:rFonts w:ascii="Tahoma" w:eastAsia="Calibri" w:hAnsi="Tahoma" w:cs="Tahoma"/>
                <w:b/>
                <w:sz w:val="24"/>
                <w:szCs w:val="24"/>
                <w:lang w:val="nl-NL"/>
              </w:rPr>
              <w:sym w:font="Wingdings" w:char="00FC"/>
            </w:r>
          </w:p>
        </w:tc>
        <w:tc>
          <w:tcPr>
            <w:tcW w:w="1116" w:type="dxa"/>
            <w:shd w:val="clear" w:color="auto" w:fill="FFFFFF"/>
          </w:tcPr>
          <w:p w14:paraId="4CBC6739" w14:textId="77777777" w:rsidR="0033725C" w:rsidRPr="00AA7751" w:rsidRDefault="0033725C" w:rsidP="00A73DBD">
            <w:pPr>
              <w:pStyle w:val="TableText"/>
              <w:rPr>
                <w:rFonts w:ascii="Tahoma" w:eastAsia="Calibri" w:hAnsi="Tahoma" w:cs="Tahoma"/>
                <w:lang w:val="nl-NL"/>
              </w:rPr>
            </w:pPr>
            <w:r w:rsidRPr="00AA7751">
              <w:rPr>
                <w:rFonts w:ascii="Tahoma" w:eastAsia="Calibri" w:hAnsi="Tahoma" w:cs="Tahoma"/>
                <w:b/>
                <w:sz w:val="24"/>
                <w:szCs w:val="24"/>
                <w:lang w:val="nl-NL"/>
              </w:rPr>
              <w:sym w:font="Wingdings" w:char="00FC"/>
            </w:r>
          </w:p>
        </w:tc>
        <w:tc>
          <w:tcPr>
            <w:tcW w:w="1386" w:type="dxa"/>
            <w:shd w:val="clear" w:color="auto" w:fill="FFFFFF"/>
          </w:tcPr>
          <w:p w14:paraId="4CBC673A" w14:textId="77777777" w:rsidR="0033725C" w:rsidRPr="00AA7751" w:rsidRDefault="0033725C" w:rsidP="00A73DBD">
            <w:pPr>
              <w:pStyle w:val="TableText"/>
              <w:rPr>
                <w:rFonts w:ascii="Tahoma" w:eastAsia="Calibri" w:hAnsi="Tahoma" w:cs="Tahoma"/>
                <w:b/>
                <w:sz w:val="24"/>
                <w:szCs w:val="24"/>
                <w:lang w:val="nl-NL"/>
              </w:rPr>
            </w:pPr>
          </w:p>
        </w:tc>
        <w:tc>
          <w:tcPr>
            <w:tcW w:w="1395" w:type="dxa"/>
            <w:shd w:val="clear" w:color="auto" w:fill="FFFFFF"/>
          </w:tcPr>
          <w:p w14:paraId="4CBC673B" w14:textId="77777777" w:rsidR="0033725C" w:rsidRPr="00AA7751" w:rsidRDefault="0033725C" w:rsidP="00A73DBD">
            <w:pPr>
              <w:pStyle w:val="TableText"/>
              <w:rPr>
                <w:rFonts w:ascii="Tahoma" w:eastAsia="Calibri" w:hAnsi="Tahoma" w:cs="Tahoma"/>
                <w:b/>
                <w:sz w:val="24"/>
                <w:szCs w:val="24"/>
                <w:lang w:val="nl-NL"/>
              </w:rPr>
            </w:pPr>
          </w:p>
        </w:tc>
        <w:tc>
          <w:tcPr>
            <w:tcW w:w="1287" w:type="dxa"/>
            <w:shd w:val="clear" w:color="auto" w:fill="FFFFFF"/>
          </w:tcPr>
          <w:p w14:paraId="4CBC673C" w14:textId="77777777" w:rsidR="0033725C" w:rsidRPr="00AA7751" w:rsidRDefault="0033725C" w:rsidP="00A73DBD">
            <w:pPr>
              <w:pStyle w:val="TableText"/>
              <w:rPr>
                <w:rFonts w:ascii="Tahoma" w:eastAsia="Calibri" w:hAnsi="Tahoma" w:cs="Tahoma"/>
                <w:lang w:val="nl-NL"/>
              </w:rPr>
            </w:pPr>
            <w:r w:rsidRPr="00AA7751">
              <w:rPr>
                <w:rFonts w:ascii="Tahoma" w:eastAsia="Calibri" w:hAnsi="Tahoma" w:cs="Tahoma"/>
                <w:b/>
                <w:sz w:val="24"/>
                <w:szCs w:val="24"/>
                <w:lang w:val="nl-NL"/>
              </w:rPr>
              <w:sym w:font="Wingdings" w:char="00FC"/>
            </w:r>
          </w:p>
        </w:tc>
      </w:tr>
      <w:tr w:rsidR="007B61B0" w:rsidRPr="00AA7751" w14:paraId="4CBC6745" w14:textId="77777777" w:rsidTr="007B61B0">
        <w:tc>
          <w:tcPr>
            <w:tcW w:w="1993" w:type="dxa"/>
            <w:shd w:val="clear" w:color="auto" w:fill="FFFFFF"/>
          </w:tcPr>
          <w:p w14:paraId="4CBC673E" w14:textId="77777777" w:rsidR="0033725C" w:rsidRPr="00AA7751" w:rsidRDefault="0033725C" w:rsidP="00A73DBD">
            <w:pPr>
              <w:pStyle w:val="TableText"/>
              <w:jc w:val="left"/>
              <w:rPr>
                <w:rFonts w:ascii="Tahoma" w:eastAsia="Calibri" w:hAnsi="Tahoma" w:cs="Tahoma"/>
                <w:sz w:val="18"/>
                <w:szCs w:val="18"/>
                <w:lang w:val="nl-NL"/>
              </w:rPr>
            </w:pPr>
            <w:r w:rsidRPr="00AA7751">
              <w:rPr>
                <w:rFonts w:ascii="Tahoma" w:eastAsia="Calibri" w:hAnsi="Tahoma" w:cs="Tahoma"/>
                <w:sz w:val="18"/>
                <w:szCs w:val="18"/>
                <w:lang w:val="nl-NL"/>
              </w:rPr>
              <w:lastRenderedPageBreak/>
              <w:t>Toevoegen aan notities met API-toegang</w:t>
            </w:r>
          </w:p>
        </w:tc>
        <w:tc>
          <w:tcPr>
            <w:tcW w:w="657" w:type="dxa"/>
            <w:shd w:val="clear" w:color="auto" w:fill="FFFFFF"/>
          </w:tcPr>
          <w:p w14:paraId="4CBC673F" w14:textId="77777777" w:rsidR="0033725C" w:rsidRPr="00AA7751" w:rsidRDefault="0033725C" w:rsidP="00A73DBD">
            <w:pPr>
              <w:pStyle w:val="TableText"/>
              <w:rPr>
                <w:rFonts w:ascii="Tahoma" w:eastAsia="Calibri" w:hAnsi="Tahoma" w:cs="Tahoma"/>
                <w:lang w:val="nl-NL"/>
              </w:rPr>
            </w:pPr>
            <w:r w:rsidRPr="00AA7751">
              <w:rPr>
                <w:rFonts w:ascii="Tahoma" w:eastAsia="Calibri" w:hAnsi="Tahoma" w:cs="Tahoma"/>
                <w:b/>
                <w:sz w:val="24"/>
                <w:szCs w:val="24"/>
                <w:lang w:val="nl-NL"/>
              </w:rPr>
              <w:sym w:font="Wingdings" w:char="00FC"/>
            </w:r>
          </w:p>
        </w:tc>
        <w:tc>
          <w:tcPr>
            <w:tcW w:w="1089" w:type="dxa"/>
            <w:shd w:val="clear" w:color="auto" w:fill="FFFFFF"/>
          </w:tcPr>
          <w:p w14:paraId="4CBC6740" w14:textId="77777777" w:rsidR="0033725C" w:rsidRPr="00AA7751" w:rsidRDefault="0033725C" w:rsidP="00A73DBD">
            <w:pPr>
              <w:pStyle w:val="TableText"/>
              <w:rPr>
                <w:rFonts w:ascii="Tahoma" w:eastAsia="Calibri" w:hAnsi="Tahoma" w:cs="Tahoma"/>
                <w:lang w:val="nl-NL"/>
              </w:rPr>
            </w:pPr>
            <w:r w:rsidRPr="00AA7751">
              <w:rPr>
                <w:rFonts w:ascii="Tahoma" w:eastAsia="Calibri" w:hAnsi="Tahoma" w:cs="Tahoma"/>
                <w:b/>
                <w:sz w:val="24"/>
                <w:szCs w:val="24"/>
                <w:lang w:val="nl-NL"/>
              </w:rPr>
              <w:sym w:font="Wingdings" w:char="00FC"/>
            </w:r>
          </w:p>
        </w:tc>
        <w:tc>
          <w:tcPr>
            <w:tcW w:w="1116" w:type="dxa"/>
            <w:shd w:val="clear" w:color="auto" w:fill="FFFFFF"/>
          </w:tcPr>
          <w:p w14:paraId="4CBC6741" w14:textId="77777777" w:rsidR="0033725C" w:rsidRPr="00AA7751" w:rsidRDefault="0033725C" w:rsidP="00A73DBD">
            <w:pPr>
              <w:pStyle w:val="TableText"/>
              <w:rPr>
                <w:rFonts w:ascii="Tahoma" w:eastAsia="Calibri" w:hAnsi="Tahoma" w:cs="Tahoma"/>
                <w:lang w:val="nl-NL"/>
              </w:rPr>
            </w:pPr>
            <w:r w:rsidRPr="00AA7751">
              <w:rPr>
                <w:rFonts w:ascii="Tahoma" w:eastAsia="Calibri" w:hAnsi="Tahoma" w:cs="Tahoma"/>
                <w:b/>
                <w:sz w:val="24"/>
                <w:szCs w:val="24"/>
                <w:lang w:val="nl-NL"/>
              </w:rPr>
              <w:sym w:font="Wingdings" w:char="00FC"/>
            </w:r>
          </w:p>
        </w:tc>
        <w:tc>
          <w:tcPr>
            <w:tcW w:w="1386" w:type="dxa"/>
            <w:shd w:val="clear" w:color="auto" w:fill="FFFFFF"/>
          </w:tcPr>
          <w:p w14:paraId="4CBC6742" w14:textId="77777777" w:rsidR="0033725C" w:rsidRPr="00AA7751" w:rsidRDefault="0033725C" w:rsidP="00A73DBD">
            <w:pPr>
              <w:pStyle w:val="TableText"/>
              <w:rPr>
                <w:rFonts w:ascii="Tahoma" w:eastAsia="Calibri" w:hAnsi="Tahoma" w:cs="Tahoma"/>
                <w:b/>
                <w:sz w:val="24"/>
                <w:szCs w:val="24"/>
                <w:lang w:val="nl-NL"/>
              </w:rPr>
            </w:pPr>
          </w:p>
        </w:tc>
        <w:tc>
          <w:tcPr>
            <w:tcW w:w="1395" w:type="dxa"/>
            <w:shd w:val="clear" w:color="auto" w:fill="FFFFFF"/>
          </w:tcPr>
          <w:p w14:paraId="4CBC6743" w14:textId="77777777" w:rsidR="0033725C" w:rsidRPr="00AA7751" w:rsidRDefault="0033725C" w:rsidP="00A73DBD">
            <w:pPr>
              <w:pStyle w:val="TableText"/>
              <w:rPr>
                <w:rFonts w:ascii="Tahoma" w:eastAsia="Calibri" w:hAnsi="Tahoma" w:cs="Tahoma"/>
                <w:b/>
                <w:sz w:val="24"/>
                <w:szCs w:val="24"/>
                <w:lang w:val="nl-NL"/>
              </w:rPr>
            </w:pPr>
          </w:p>
        </w:tc>
        <w:tc>
          <w:tcPr>
            <w:tcW w:w="1287" w:type="dxa"/>
            <w:shd w:val="clear" w:color="auto" w:fill="FFFFFF"/>
          </w:tcPr>
          <w:p w14:paraId="4CBC6744" w14:textId="77777777" w:rsidR="0033725C" w:rsidRPr="00AA7751" w:rsidRDefault="0033725C" w:rsidP="00A73DBD">
            <w:pPr>
              <w:pStyle w:val="TableText"/>
              <w:rPr>
                <w:rFonts w:ascii="Tahoma" w:eastAsia="Calibri" w:hAnsi="Tahoma" w:cs="Tahoma"/>
                <w:lang w:val="nl-NL"/>
              </w:rPr>
            </w:pPr>
            <w:r w:rsidRPr="00AA7751">
              <w:rPr>
                <w:rFonts w:ascii="Tahoma" w:eastAsia="Calibri" w:hAnsi="Tahoma" w:cs="Tahoma"/>
                <w:b/>
                <w:sz w:val="24"/>
                <w:szCs w:val="24"/>
                <w:lang w:val="nl-NL"/>
              </w:rPr>
              <w:sym w:font="Wingdings" w:char="00FC"/>
            </w:r>
          </w:p>
        </w:tc>
      </w:tr>
      <w:tr w:rsidR="007B61B0" w:rsidRPr="00AA7751" w14:paraId="4CBC674D" w14:textId="77777777" w:rsidTr="007B61B0">
        <w:tc>
          <w:tcPr>
            <w:tcW w:w="1993" w:type="dxa"/>
            <w:shd w:val="clear" w:color="auto" w:fill="FFFFFF"/>
          </w:tcPr>
          <w:p w14:paraId="4CBC6746" w14:textId="77777777" w:rsidR="0033725C" w:rsidRPr="00AA7751" w:rsidRDefault="0033725C" w:rsidP="00A73DBD">
            <w:pPr>
              <w:pStyle w:val="TableText"/>
              <w:jc w:val="left"/>
              <w:rPr>
                <w:rFonts w:ascii="Tahoma" w:eastAsia="Calibri" w:hAnsi="Tahoma" w:cs="Tahoma"/>
                <w:sz w:val="18"/>
                <w:szCs w:val="18"/>
                <w:lang w:val="nl-NL"/>
              </w:rPr>
            </w:pPr>
            <w:r w:rsidRPr="00AA7751">
              <w:rPr>
                <w:rFonts w:ascii="Tahoma" w:eastAsia="Calibri" w:hAnsi="Tahoma" w:cs="Tahoma"/>
                <w:sz w:val="18"/>
                <w:szCs w:val="18"/>
                <w:lang w:val="nl-NL"/>
              </w:rPr>
              <w:t>Toevoegen aan aangepaste entiteitsrecords met API-toegang</w:t>
            </w:r>
          </w:p>
        </w:tc>
        <w:tc>
          <w:tcPr>
            <w:tcW w:w="657" w:type="dxa"/>
            <w:shd w:val="clear" w:color="auto" w:fill="FFFFFF"/>
          </w:tcPr>
          <w:p w14:paraId="4CBC6747" w14:textId="77777777" w:rsidR="0033725C" w:rsidRPr="00AA7751" w:rsidRDefault="0033725C" w:rsidP="00A73DBD">
            <w:pPr>
              <w:pStyle w:val="TableText"/>
              <w:rPr>
                <w:rFonts w:ascii="Tahoma" w:eastAsia="Calibri" w:hAnsi="Tahoma" w:cs="Tahoma"/>
                <w:lang w:val="nl-NL"/>
              </w:rPr>
            </w:pPr>
            <w:r w:rsidRPr="00AA7751">
              <w:rPr>
                <w:rFonts w:ascii="Tahoma" w:eastAsia="Calibri" w:hAnsi="Tahoma" w:cs="Tahoma"/>
                <w:b/>
                <w:sz w:val="24"/>
                <w:szCs w:val="24"/>
                <w:lang w:val="nl-NL"/>
              </w:rPr>
              <w:sym w:font="Wingdings" w:char="00FC"/>
            </w:r>
          </w:p>
        </w:tc>
        <w:tc>
          <w:tcPr>
            <w:tcW w:w="1089" w:type="dxa"/>
            <w:shd w:val="clear" w:color="auto" w:fill="FFFFFF"/>
          </w:tcPr>
          <w:p w14:paraId="4CBC6748" w14:textId="77777777" w:rsidR="0033725C" w:rsidRPr="00AA7751" w:rsidRDefault="0033725C" w:rsidP="00A73DBD">
            <w:pPr>
              <w:pStyle w:val="TableText"/>
              <w:rPr>
                <w:rFonts w:ascii="Tahoma" w:eastAsia="Calibri" w:hAnsi="Tahoma" w:cs="Tahoma"/>
                <w:lang w:val="nl-NL"/>
              </w:rPr>
            </w:pPr>
            <w:r w:rsidRPr="00AA7751">
              <w:rPr>
                <w:rFonts w:ascii="Tahoma" w:eastAsia="Calibri" w:hAnsi="Tahoma" w:cs="Tahoma"/>
                <w:b/>
                <w:sz w:val="24"/>
                <w:szCs w:val="24"/>
                <w:lang w:val="nl-NL"/>
              </w:rPr>
              <w:sym w:font="Wingdings" w:char="00FC"/>
            </w:r>
          </w:p>
        </w:tc>
        <w:tc>
          <w:tcPr>
            <w:tcW w:w="1116" w:type="dxa"/>
            <w:shd w:val="clear" w:color="auto" w:fill="FFFFFF"/>
          </w:tcPr>
          <w:p w14:paraId="4CBC6749" w14:textId="77777777" w:rsidR="0033725C" w:rsidRPr="00AA7751" w:rsidRDefault="0033725C" w:rsidP="00A73DBD">
            <w:pPr>
              <w:pStyle w:val="TableText"/>
              <w:rPr>
                <w:rFonts w:ascii="Tahoma" w:eastAsia="Calibri" w:hAnsi="Tahoma" w:cs="Tahoma"/>
                <w:lang w:val="nl-NL"/>
              </w:rPr>
            </w:pPr>
            <w:r w:rsidRPr="00AA7751">
              <w:rPr>
                <w:rFonts w:ascii="Tahoma" w:eastAsia="Calibri" w:hAnsi="Tahoma" w:cs="Tahoma"/>
                <w:b/>
                <w:sz w:val="24"/>
                <w:szCs w:val="24"/>
                <w:lang w:val="nl-NL"/>
              </w:rPr>
              <w:sym w:font="Wingdings" w:char="00FC"/>
            </w:r>
          </w:p>
        </w:tc>
        <w:tc>
          <w:tcPr>
            <w:tcW w:w="1386" w:type="dxa"/>
            <w:shd w:val="clear" w:color="auto" w:fill="FFFFFF"/>
          </w:tcPr>
          <w:p w14:paraId="4CBC674A" w14:textId="77777777" w:rsidR="0033725C" w:rsidRPr="00AA7751" w:rsidRDefault="0033725C" w:rsidP="00A73DBD">
            <w:pPr>
              <w:pStyle w:val="TableText"/>
              <w:rPr>
                <w:rFonts w:ascii="Tahoma" w:eastAsia="Calibri" w:hAnsi="Tahoma" w:cs="Tahoma"/>
                <w:b/>
                <w:sz w:val="24"/>
                <w:szCs w:val="24"/>
                <w:lang w:val="nl-NL"/>
              </w:rPr>
            </w:pPr>
          </w:p>
        </w:tc>
        <w:tc>
          <w:tcPr>
            <w:tcW w:w="1395" w:type="dxa"/>
            <w:shd w:val="clear" w:color="auto" w:fill="FFFFFF"/>
          </w:tcPr>
          <w:p w14:paraId="4CBC674B" w14:textId="77777777" w:rsidR="0033725C" w:rsidRPr="00AA7751" w:rsidRDefault="0033725C" w:rsidP="00A73DBD">
            <w:pPr>
              <w:pStyle w:val="TableText"/>
              <w:rPr>
                <w:rFonts w:ascii="Tahoma" w:eastAsia="Calibri" w:hAnsi="Tahoma" w:cs="Tahoma"/>
                <w:b/>
                <w:sz w:val="24"/>
                <w:szCs w:val="24"/>
                <w:lang w:val="nl-NL"/>
              </w:rPr>
            </w:pPr>
          </w:p>
        </w:tc>
        <w:tc>
          <w:tcPr>
            <w:tcW w:w="1287" w:type="dxa"/>
            <w:shd w:val="clear" w:color="auto" w:fill="FFFFFF"/>
          </w:tcPr>
          <w:p w14:paraId="4CBC674C" w14:textId="77777777" w:rsidR="0033725C" w:rsidRPr="00AA7751" w:rsidRDefault="0033725C" w:rsidP="00A73DBD">
            <w:pPr>
              <w:pStyle w:val="TableText"/>
              <w:rPr>
                <w:rFonts w:ascii="Tahoma" w:eastAsia="Calibri" w:hAnsi="Tahoma" w:cs="Tahoma"/>
                <w:lang w:val="nl-NL"/>
              </w:rPr>
            </w:pPr>
            <w:r w:rsidRPr="00AA7751">
              <w:rPr>
                <w:rFonts w:ascii="Tahoma" w:eastAsia="Calibri" w:hAnsi="Tahoma" w:cs="Tahoma"/>
                <w:b/>
                <w:sz w:val="24"/>
                <w:szCs w:val="24"/>
                <w:lang w:val="nl-NL"/>
              </w:rPr>
              <w:sym w:font="Wingdings" w:char="00FC"/>
            </w:r>
          </w:p>
        </w:tc>
      </w:tr>
      <w:tr w:rsidR="007B61B0" w:rsidRPr="00AA7751" w14:paraId="4CBC6755" w14:textId="77777777" w:rsidTr="007B61B0">
        <w:tc>
          <w:tcPr>
            <w:tcW w:w="1993" w:type="dxa"/>
            <w:shd w:val="clear" w:color="auto" w:fill="FFFFFF"/>
          </w:tcPr>
          <w:p w14:paraId="4CBC674E" w14:textId="77777777" w:rsidR="0033725C" w:rsidRPr="00AA7751" w:rsidRDefault="0033725C" w:rsidP="00A73DBD">
            <w:pPr>
              <w:pStyle w:val="TableText"/>
              <w:jc w:val="left"/>
              <w:rPr>
                <w:rFonts w:ascii="Tahoma" w:eastAsia="Calibri" w:hAnsi="Tahoma" w:cs="Tahoma"/>
                <w:sz w:val="18"/>
                <w:szCs w:val="18"/>
                <w:lang w:val="nl-NL"/>
              </w:rPr>
            </w:pPr>
            <w:r w:rsidRPr="00AA7751">
              <w:rPr>
                <w:rFonts w:ascii="Tahoma" w:eastAsia="Calibri" w:hAnsi="Tahoma" w:cs="Tahoma"/>
                <w:sz w:val="18"/>
                <w:szCs w:val="18"/>
                <w:lang w:val="nl-NL"/>
              </w:rPr>
              <w:t>Accounts verwijderen met API-toegang</w:t>
            </w:r>
          </w:p>
        </w:tc>
        <w:tc>
          <w:tcPr>
            <w:tcW w:w="657" w:type="dxa"/>
            <w:shd w:val="clear" w:color="auto" w:fill="FFFFFF"/>
          </w:tcPr>
          <w:p w14:paraId="4CBC674F" w14:textId="77777777" w:rsidR="0033725C" w:rsidRPr="00AA7751" w:rsidRDefault="0033725C" w:rsidP="00A73DBD">
            <w:pPr>
              <w:pStyle w:val="TableText"/>
              <w:rPr>
                <w:rFonts w:ascii="Tahoma" w:eastAsia="Calibri" w:hAnsi="Tahoma" w:cs="Tahoma"/>
                <w:b/>
                <w:sz w:val="24"/>
                <w:szCs w:val="24"/>
                <w:lang w:val="nl-NL"/>
              </w:rPr>
            </w:pPr>
          </w:p>
        </w:tc>
        <w:tc>
          <w:tcPr>
            <w:tcW w:w="1089" w:type="dxa"/>
            <w:shd w:val="clear" w:color="auto" w:fill="FFFFFF"/>
          </w:tcPr>
          <w:p w14:paraId="4CBC6750" w14:textId="77777777" w:rsidR="0033725C" w:rsidRPr="00AA7751" w:rsidRDefault="0033725C" w:rsidP="00A73DBD">
            <w:pPr>
              <w:pStyle w:val="TableText"/>
              <w:rPr>
                <w:rFonts w:ascii="Tahoma" w:eastAsia="Calibri" w:hAnsi="Tahoma" w:cs="Tahoma"/>
                <w:lang w:val="nl-NL"/>
              </w:rPr>
            </w:pPr>
            <w:r w:rsidRPr="00AA7751">
              <w:rPr>
                <w:rFonts w:ascii="Tahoma" w:eastAsia="Calibri" w:hAnsi="Tahoma" w:cs="Tahoma"/>
                <w:b/>
                <w:sz w:val="24"/>
                <w:szCs w:val="24"/>
                <w:lang w:val="nl-NL"/>
              </w:rPr>
              <w:sym w:font="Wingdings" w:char="00FC"/>
            </w:r>
            <w:r w:rsidRPr="00AA7751">
              <w:rPr>
                <w:rFonts w:ascii="Tahoma" w:eastAsia="Calibri" w:hAnsi="Tahoma" w:cs="Tahoma"/>
                <w:b/>
                <w:sz w:val="24"/>
                <w:szCs w:val="24"/>
                <w:vertAlign w:val="superscript"/>
                <w:lang w:val="nl-NL"/>
              </w:rPr>
              <w:t>2</w:t>
            </w:r>
          </w:p>
        </w:tc>
        <w:tc>
          <w:tcPr>
            <w:tcW w:w="1116" w:type="dxa"/>
            <w:shd w:val="clear" w:color="auto" w:fill="FFFFFF"/>
          </w:tcPr>
          <w:p w14:paraId="4CBC6751" w14:textId="77777777" w:rsidR="0033725C" w:rsidRPr="00AA7751" w:rsidRDefault="0033725C" w:rsidP="00A73DBD">
            <w:pPr>
              <w:pStyle w:val="TableText"/>
              <w:rPr>
                <w:rFonts w:ascii="Tahoma" w:eastAsia="Calibri" w:hAnsi="Tahoma" w:cs="Tahoma"/>
                <w:lang w:val="nl-NL"/>
              </w:rPr>
            </w:pPr>
            <w:r w:rsidRPr="00AA7751">
              <w:rPr>
                <w:rFonts w:ascii="Tahoma" w:eastAsia="Calibri" w:hAnsi="Tahoma" w:cs="Tahoma"/>
                <w:b/>
                <w:sz w:val="24"/>
                <w:szCs w:val="24"/>
                <w:lang w:val="nl-NL"/>
              </w:rPr>
              <w:sym w:font="Wingdings" w:char="00FC"/>
            </w:r>
          </w:p>
        </w:tc>
        <w:tc>
          <w:tcPr>
            <w:tcW w:w="1386" w:type="dxa"/>
            <w:shd w:val="clear" w:color="auto" w:fill="FFFFFF"/>
          </w:tcPr>
          <w:p w14:paraId="4CBC6752" w14:textId="77777777" w:rsidR="0033725C" w:rsidRPr="00AA7751" w:rsidRDefault="0033725C" w:rsidP="00A73DBD">
            <w:pPr>
              <w:pStyle w:val="TableText"/>
              <w:rPr>
                <w:rFonts w:ascii="Tahoma" w:eastAsia="Calibri" w:hAnsi="Tahoma" w:cs="Tahoma"/>
                <w:b/>
                <w:sz w:val="24"/>
                <w:szCs w:val="24"/>
                <w:lang w:val="nl-NL"/>
              </w:rPr>
            </w:pPr>
            <w:r w:rsidRPr="00AA7751">
              <w:rPr>
                <w:rFonts w:ascii="Tahoma" w:eastAsia="Calibri" w:hAnsi="Tahoma" w:cs="Tahoma"/>
                <w:b/>
                <w:sz w:val="24"/>
                <w:szCs w:val="24"/>
                <w:lang w:val="nl-NL"/>
              </w:rPr>
              <w:sym w:font="Wingdings" w:char="00FC"/>
            </w:r>
            <w:r w:rsidRPr="00AA7751">
              <w:rPr>
                <w:rFonts w:ascii="Tahoma" w:eastAsia="Calibri" w:hAnsi="Tahoma" w:cs="Tahoma"/>
                <w:b/>
                <w:sz w:val="24"/>
                <w:szCs w:val="24"/>
                <w:vertAlign w:val="superscript"/>
                <w:lang w:val="nl-NL"/>
              </w:rPr>
              <w:t>2</w:t>
            </w:r>
          </w:p>
        </w:tc>
        <w:tc>
          <w:tcPr>
            <w:tcW w:w="1395" w:type="dxa"/>
            <w:shd w:val="clear" w:color="auto" w:fill="FFFFFF"/>
          </w:tcPr>
          <w:p w14:paraId="4CBC6753" w14:textId="77777777" w:rsidR="0033725C" w:rsidRPr="00AA7751" w:rsidRDefault="0033725C" w:rsidP="00A73DBD">
            <w:pPr>
              <w:pStyle w:val="TableText"/>
              <w:rPr>
                <w:rFonts w:ascii="Tahoma" w:eastAsia="Calibri" w:hAnsi="Tahoma" w:cs="Tahoma"/>
                <w:b/>
                <w:sz w:val="24"/>
                <w:szCs w:val="24"/>
                <w:lang w:val="nl-NL"/>
              </w:rPr>
            </w:pPr>
            <w:r w:rsidRPr="00AA7751">
              <w:rPr>
                <w:rFonts w:ascii="Tahoma" w:eastAsia="Calibri" w:hAnsi="Tahoma" w:cs="Tahoma"/>
                <w:b/>
                <w:sz w:val="24"/>
                <w:szCs w:val="24"/>
                <w:lang w:val="nl-NL"/>
              </w:rPr>
              <w:sym w:font="Wingdings" w:char="00FC"/>
            </w:r>
          </w:p>
        </w:tc>
        <w:tc>
          <w:tcPr>
            <w:tcW w:w="1287" w:type="dxa"/>
            <w:shd w:val="clear" w:color="auto" w:fill="FFFFFF"/>
          </w:tcPr>
          <w:p w14:paraId="4CBC6754" w14:textId="77777777" w:rsidR="0033725C" w:rsidRPr="00AA7751" w:rsidRDefault="0033725C" w:rsidP="00A73DBD">
            <w:pPr>
              <w:pStyle w:val="TableText"/>
              <w:rPr>
                <w:rFonts w:ascii="Tahoma" w:eastAsia="Calibri" w:hAnsi="Tahoma" w:cs="Tahoma"/>
                <w:b/>
                <w:sz w:val="24"/>
                <w:szCs w:val="24"/>
                <w:lang w:val="nl-NL"/>
              </w:rPr>
            </w:pPr>
          </w:p>
        </w:tc>
      </w:tr>
      <w:tr w:rsidR="007B61B0" w:rsidRPr="00AA7751" w14:paraId="4CBC675D" w14:textId="77777777" w:rsidTr="007B61B0">
        <w:tc>
          <w:tcPr>
            <w:tcW w:w="1993" w:type="dxa"/>
            <w:shd w:val="clear" w:color="auto" w:fill="FFFFFF"/>
          </w:tcPr>
          <w:p w14:paraId="4CBC6756" w14:textId="77777777" w:rsidR="0033725C" w:rsidRPr="00AA7751" w:rsidRDefault="0033725C" w:rsidP="00A73DBD">
            <w:pPr>
              <w:pStyle w:val="TableText"/>
              <w:jc w:val="left"/>
              <w:rPr>
                <w:rFonts w:ascii="Tahoma" w:eastAsia="Calibri" w:hAnsi="Tahoma" w:cs="Tahoma"/>
                <w:sz w:val="18"/>
                <w:szCs w:val="18"/>
                <w:lang w:val="nl-NL"/>
              </w:rPr>
            </w:pPr>
            <w:r w:rsidRPr="00AA7751">
              <w:rPr>
                <w:rFonts w:ascii="Tahoma" w:eastAsia="Calibri" w:hAnsi="Tahoma" w:cs="Tahoma"/>
                <w:sz w:val="18"/>
                <w:szCs w:val="18"/>
                <w:lang w:val="nl-NL"/>
              </w:rPr>
              <w:t>Contactpersonen verwijderen met API-toegang</w:t>
            </w:r>
          </w:p>
        </w:tc>
        <w:tc>
          <w:tcPr>
            <w:tcW w:w="657" w:type="dxa"/>
            <w:shd w:val="clear" w:color="auto" w:fill="FFFFFF"/>
          </w:tcPr>
          <w:p w14:paraId="4CBC6757" w14:textId="77777777" w:rsidR="0033725C" w:rsidRPr="00AA7751" w:rsidRDefault="0033725C" w:rsidP="00A73DBD">
            <w:pPr>
              <w:pStyle w:val="TableText"/>
              <w:rPr>
                <w:rFonts w:ascii="Tahoma" w:eastAsia="Calibri" w:hAnsi="Tahoma" w:cs="Tahoma"/>
                <w:b/>
                <w:sz w:val="24"/>
                <w:szCs w:val="24"/>
                <w:lang w:val="nl-NL"/>
              </w:rPr>
            </w:pPr>
          </w:p>
        </w:tc>
        <w:tc>
          <w:tcPr>
            <w:tcW w:w="1089" w:type="dxa"/>
            <w:shd w:val="clear" w:color="auto" w:fill="FFFFFF"/>
          </w:tcPr>
          <w:p w14:paraId="4CBC6758" w14:textId="77777777" w:rsidR="0033725C" w:rsidRPr="00AA7751" w:rsidRDefault="0033725C" w:rsidP="00A73DBD">
            <w:pPr>
              <w:pStyle w:val="TableText"/>
              <w:rPr>
                <w:rFonts w:ascii="Tahoma" w:eastAsia="Calibri" w:hAnsi="Tahoma" w:cs="Tahoma"/>
                <w:lang w:val="nl-NL"/>
              </w:rPr>
            </w:pPr>
            <w:r w:rsidRPr="00AA7751">
              <w:rPr>
                <w:rFonts w:ascii="Tahoma" w:eastAsia="Calibri" w:hAnsi="Tahoma" w:cs="Tahoma"/>
                <w:b/>
                <w:sz w:val="24"/>
                <w:szCs w:val="24"/>
                <w:lang w:val="nl-NL"/>
              </w:rPr>
              <w:sym w:font="Wingdings" w:char="00FC"/>
            </w:r>
            <w:r w:rsidRPr="00AA7751">
              <w:rPr>
                <w:rFonts w:ascii="Tahoma" w:eastAsia="Calibri" w:hAnsi="Tahoma" w:cs="Tahoma"/>
                <w:b/>
                <w:sz w:val="24"/>
                <w:szCs w:val="24"/>
                <w:vertAlign w:val="superscript"/>
                <w:lang w:val="nl-NL"/>
              </w:rPr>
              <w:t>2</w:t>
            </w:r>
          </w:p>
        </w:tc>
        <w:tc>
          <w:tcPr>
            <w:tcW w:w="1116" w:type="dxa"/>
            <w:shd w:val="clear" w:color="auto" w:fill="FFFFFF"/>
          </w:tcPr>
          <w:p w14:paraId="4CBC6759" w14:textId="77777777" w:rsidR="0033725C" w:rsidRPr="00AA7751" w:rsidRDefault="0033725C" w:rsidP="00A73DBD">
            <w:pPr>
              <w:pStyle w:val="TableText"/>
              <w:rPr>
                <w:rFonts w:ascii="Tahoma" w:eastAsia="Calibri" w:hAnsi="Tahoma" w:cs="Tahoma"/>
                <w:lang w:val="nl-NL"/>
              </w:rPr>
            </w:pPr>
            <w:r w:rsidRPr="00AA7751">
              <w:rPr>
                <w:rFonts w:ascii="Tahoma" w:eastAsia="Calibri" w:hAnsi="Tahoma" w:cs="Tahoma"/>
                <w:b/>
                <w:sz w:val="24"/>
                <w:szCs w:val="24"/>
                <w:lang w:val="nl-NL"/>
              </w:rPr>
              <w:sym w:font="Wingdings" w:char="00FC"/>
            </w:r>
          </w:p>
        </w:tc>
        <w:tc>
          <w:tcPr>
            <w:tcW w:w="1386" w:type="dxa"/>
            <w:shd w:val="clear" w:color="auto" w:fill="FFFFFF"/>
          </w:tcPr>
          <w:p w14:paraId="4CBC675A" w14:textId="77777777" w:rsidR="0033725C" w:rsidRPr="00AA7751" w:rsidRDefault="0033725C" w:rsidP="00A73DBD">
            <w:pPr>
              <w:pStyle w:val="TableText"/>
              <w:rPr>
                <w:rFonts w:ascii="Tahoma" w:eastAsia="Calibri" w:hAnsi="Tahoma" w:cs="Tahoma"/>
                <w:b/>
                <w:sz w:val="24"/>
                <w:szCs w:val="24"/>
                <w:lang w:val="nl-NL"/>
              </w:rPr>
            </w:pPr>
            <w:r w:rsidRPr="00AA7751">
              <w:rPr>
                <w:rFonts w:ascii="Tahoma" w:eastAsia="Calibri" w:hAnsi="Tahoma" w:cs="Tahoma"/>
                <w:b/>
                <w:sz w:val="24"/>
                <w:szCs w:val="24"/>
                <w:lang w:val="nl-NL"/>
              </w:rPr>
              <w:sym w:font="Wingdings" w:char="00FC"/>
            </w:r>
            <w:r w:rsidRPr="00AA7751">
              <w:rPr>
                <w:rFonts w:ascii="Tahoma" w:eastAsia="Calibri" w:hAnsi="Tahoma" w:cs="Tahoma"/>
                <w:b/>
                <w:sz w:val="24"/>
                <w:szCs w:val="24"/>
                <w:vertAlign w:val="superscript"/>
                <w:lang w:val="nl-NL"/>
              </w:rPr>
              <w:t>2</w:t>
            </w:r>
          </w:p>
        </w:tc>
        <w:tc>
          <w:tcPr>
            <w:tcW w:w="1395" w:type="dxa"/>
            <w:shd w:val="clear" w:color="auto" w:fill="FFFFFF"/>
          </w:tcPr>
          <w:p w14:paraId="4CBC675B" w14:textId="77777777" w:rsidR="0033725C" w:rsidRPr="00AA7751" w:rsidRDefault="0033725C" w:rsidP="00A73DBD">
            <w:pPr>
              <w:pStyle w:val="TableText"/>
              <w:rPr>
                <w:rFonts w:ascii="Tahoma" w:eastAsia="Calibri" w:hAnsi="Tahoma" w:cs="Tahoma"/>
                <w:b/>
                <w:sz w:val="24"/>
                <w:szCs w:val="24"/>
                <w:lang w:val="nl-NL"/>
              </w:rPr>
            </w:pPr>
            <w:r w:rsidRPr="00AA7751">
              <w:rPr>
                <w:rFonts w:ascii="Tahoma" w:eastAsia="Calibri" w:hAnsi="Tahoma" w:cs="Tahoma"/>
                <w:b/>
                <w:sz w:val="24"/>
                <w:szCs w:val="24"/>
                <w:lang w:val="nl-NL"/>
              </w:rPr>
              <w:sym w:font="Wingdings" w:char="00FC"/>
            </w:r>
          </w:p>
        </w:tc>
        <w:tc>
          <w:tcPr>
            <w:tcW w:w="1287" w:type="dxa"/>
            <w:shd w:val="clear" w:color="auto" w:fill="FFFFFF"/>
          </w:tcPr>
          <w:p w14:paraId="4CBC675C" w14:textId="77777777" w:rsidR="0033725C" w:rsidRPr="00AA7751" w:rsidRDefault="0033725C" w:rsidP="00A73DBD">
            <w:pPr>
              <w:pStyle w:val="TableText"/>
              <w:rPr>
                <w:rFonts w:ascii="Tahoma" w:eastAsia="Calibri" w:hAnsi="Tahoma" w:cs="Tahoma"/>
                <w:b/>
                <w:sz w:val="24"/>
                <w:szCs w:val="24"/>
                <w:lang w:val="nl-NL"/>
              </w:rPr>
            </w:pPr>
          </w:p>
        </w:tc>
      </w:tr>
      <w:tr w:rsidR="007B61B0" w:rsidRPr="00AA7751" w14:paraId="4CBC6765" w14:textId="77777777" w:rsidTr="007B61B0">
        <w:tc>
          <w:tcPr>
            <w:tcW w:w="1993" w:type="dxa"/>
            <w:shd w:val="clear" w:color="auto" w:fill="FFFFFF"/>
          </w:tcPr>
          <w:p w14:paraId="4CBC675E" w14:textId="77777777" w:rsidR="0033725C" w:rsidRPr="00AA7751" w:rsidRDefault="0033725C" w:rsidP="00A73DBD">
            <w:pPr>
              <w:pStyle w:val="TableText"/>
              <w:jc w:val="left"/>
              <w:rPr>
                <w:rFonts w:ascii="Tahoma" w:eastAsia="Calibri" w:hAnsi="Tahoma" w:cs="Tahoma"/>
                <w:sz w:val="18"/>
                <w:szCs w:val="18"/>
                <w:lang w:val="nl-NL"/>
              </w:rPr>
            </w:pPr>
            <w:r w:rsidRPr="00AA7751">
              <w:rPr>
                <w:rFonts w:ascii="Tahoma" w:eastAsia="Calibri" w:hAnsi="Tahoma" w:cs="Tahoma"/>
                <w:sz w:val="18"/>
                <w:szCs w:val="18"/>
                <w:lang w:val="nl-NL"/>
              </w:rPr>
              <w:t>Casussen verwijderen met API-toegang</w:t>
            </w:r>
          </w:p>
        </w:tc>
        <w:tc>
          <w:tcPr>
            <w:tcW w:w="657" w:type="dxa"/>
            <w:shd w:val="clear" w:color="auto" w:fill="FFFFFF"/>
          </w:tcPr>
          <w:p w14:paraId="4CBC675F" w14:textId="77777777" w:rsidR="0033725C" w:rsidRPr="00AA7751" w:rsidRDefault="0033725C" w:rsidP="00A73DBD">
            <w:pPr>
              <w:pStyle w:val="TableText"/>
              <w:rPr>
                <w:rFonts w:ascii="Tahoma" w:eastAsia="Calibri" w:hAnsi="Tahoma" w:cs="Tahoma"/>
                <w:b/>
                <w:sz w:val="24"/>
                <w:szCs w:val="24"/>
                <w:lang w:val="nl-NL"/>
              </w:rPr>
            </w:pPr>
          </w:p>
        </w:tc>
        <w:tc>
          <w:tcPr>
            <w:tcW w:w="1089" w:type="dxa"/>
            <w:shd w:val="clear" w:color="auto" w:fill="FFFFFF"/>
          </w:tcPr>
          <w:p w14:paraId="4CBC6760" w14:textId="77777777" w:rsidR="0033725C" w:rsidRPr="00AA7751" w:rsidRDefault="0033725C" w:rsidP="00A73DBD">
            <w:pPr>
              <w:pStyle w:val="TableText"/>
              <w:rPr>
                <w:rFonts w:ascii="Tahoma" w:eastAsia="Calibri" w:hAnsi="Tahoma" w:cs="Tahoma"/>
                <w:lang w:val="nl-NL"/>
              </w:rPr>
            </w:pPr>
            <w:r w:rsidRPr="00AA7751">
              <w:rPr>
                <w:rFonts w:ascii="Tahoma" w:eastAsia="Calibri" w:hAnsi="Tahoma" w:cs="Tahoma"/>
                <w:b/>
                <w:sz w:val="24"/>
                <w:szCs w:val="24"/>
                <w:lang w:val="nl-NL"/>
              </w:rPr>
              <w:sym w:font="Wingdings" w:char="00FC"/>
            </w:r>
            <w:r w:rsidRPr="00AA7751">
              <w:rPr>
                <w:rFonts w:ascii="Tahoma" w:eastAsia="Calibri" w:hAnsi="Tahoma" w:cs="Tahoma"/>
                <w:b/>
                <w:sz w:val="24"/>
                <w:szCs w:val="24"/>
                <w:vertAlign w:val="superscript"/>
                <w:lang w:val="nl-NL"/>
              </w:rPr>
              <w:t>2</w:t>
            </w:r>
          </w:p>
        </w:tc>
        <w:tc>
          <w:tcPr>
            <w:tcW w:w="1116" w:type="dxa"/>
            <w:shd w:val="clear" w:color="auto" w:fill="FFFFFF"/>
          </w:tcPr>
          <w:p w14:paraId="4CBC6761" w14:textId="77777777" w:rsidR="0033725C" w:rsidRPr="00AA7751" w:rsidRDefault="0033725C" w:rsidP="00A73DBD">
            <w:pPr>
              <w:pStyle w:val="TableText"/>
              <w:rPr>
                <w:rFonts w:ascii="Tahoma" w:eastAsia="Calibri" w:hAnsi="Tahoma" w:cs="Tahoma"/>
                <w:lang w:val="nl-NL"/>
              </w:rPr>
            </w:pPr>
            <w:r w:rsidRPr="00AA7751">
              <w:rPr>
                <w:rFonts w:ascii="Tahoma" w:eastAsia="Calibri" w:hAnsi="Tahoma" w:cs="Tahoma"/>
                <w:b/>
                <w:sz w:val="24"/>
                <w:szCs w:val="24"/>
                <w:lang w:val="nl-NL"/>
              </w:rPr>
              <w:sym w:font="Wingdings" w:char="00FC"/>
            </w:r>
          </w:p>
        </w:tc>
        <w:tc>
          <w:tcPr>
            <w:tcW w:w="1386" w:type="dxa"/>
            <w:shd w:val="clear" w:color="auto" w:fill="FFFFFF"/>
          </w:tcPr>
          <w:p w14:paraId="4CBC6762" w14:textId="77777777" w:rsidR="0033725C" w:rsidRPr="00AA7751" w:rsidRDefault="0033725C" w:rsidP="00A73DBD">
            <w:pPr>
              <w:pStyle w:val="TableText"/>
              <w:rPr>
                <w:rFonts w:ascii="Tahoma" w:eastAsia="Calibri" w:hAnsi="Tahoma" w:cs="Tahoma"/>
                <w:b/>
                <w:sz w:val="24"/>
                <w:szCs w:val="24"/>
                <w:lang w:val="nl-NL"/>
              </w:rPr>
            </w:pPr>
            <w:r w:rsidRPr="00AA7751">
              <w:rPr>
                <w:rFonts w:ascii="Tahoma" w:eastAsia="Calibri" w:hAnsi="Tahoma" w:cs="Tahoma"/>
                <w:b/>
                <w:sz w:val="24"/>
                <w:szCs w:val="24"/>
                <w:lang w:val="nl-NL"/>
              </w:rPr>
              <w:sym w:font="Wingdings" w:char="00FC"/>
            </w:r>
            <w:r w:rsidRPr="00AA7751">
              <w:rPr>
                <w:rFonts w:ascii="Tahoma" w:eastAsia="Calibri" w:hAnsi="Tahoma" w:cs="Tahoma"/>
                <w:b/>
                <w:sz w:val="24"/>
                <w:szCs w:val="24"/>
                <w:vertAlign w:val="superscript"/>
                <w:lang w:val="nl-NL"/>
              </w:rPr>
              <w:t>2</w:t>
            </w:r>
          </w:p>
        </w:tc>
        <w:tc>
          <w:tcPr>
            <w:tcW w:w="1395" w:type="dxa"/>
            <w:shd w:val="clear" w:color="auto" w:fill="FFFFFF"/>
          </w:tcPr>
          <w:p w14:paraId="4CBC6763" w14:textId="77777777" w:rsidR="0033725C" w:rsidRPr="00AA7751" w:rsidRDefault="0033725C" w:rsidP="00A73DBD">
            <w:pPr>
              <w:pStyle w:val="TableText"/>
              <w:rPr>
                <w:rFonts w:ascii="Tahoma" w:eastAsia="Calibri" w:hAnsi="Tahoma" w:cs="Tahoma"/>
                <w:b/>
                <w:sz w:val="24"/>
                <w:szCs w:val="24"/>
                <w:lang w:val="nl-NL"/>
              </w:rPr>
            </w:pPr>
            <w:r w:rsidRPr="00AA7751">
              <w:rPr>
                <w:rFonts w:ascii="Tahoma" w:eastAsia="Calibri" w:hAnsi="Tahoma" w:cs="Tahoma"/>
                <w:b/>
                <w:sz w:val="24"/>
                <w:szCs w:val="24"/>
                <w:lang w:val="nl-NL"/>
              </w:rPr>
              <w:sym w:font="Wingdings" w:char="00FC"/>
            </w:r>
          </w:p>
        </w:tc>
        <w:tc>
          <w:tcPr>
            <w:tcW w:w="1287" w:type="dxa"/>
            <w:shd w:val="clear" w:color="auto" w:fill="FFFFFF"/>
          </w:tcPr>
          <w:p w14:paraId="4CBC6764" w14:textId="77777777" w:rsidR="0033725C" w:rsidRPr="00AA7751" w:rsidRDefault="0033725C" w:rsidP="00A73DBD">
            <w:pPr>
              <w:pStyle w:val="TableText"/>
              <w:rPr>
                <w:rFonts w:ascii="Tahoma" w:eastAsia="Calibri" w:hAnsi="Tahoma" w:cs="Tahoma"/>
                <w:b/>
                <w:sz w:val="24"/>
                <w:szCs w:val="24"/>
                <w:lang w:val="nl-NL"/>
              </w:rPr>
            </w:pPr>
          </w:p>
        </w:tc>
      </w:tr>
      <w:tr w:rsidR="007B61B0" w:rsidRPr="00AA7751" w14:paraId="4CBC676D" w14:textId="77777777" w:rsidTr="007B61B0">
        <w:tc>
          <w:tcPr>
            <w:tcW w:w="1993" w:type="dxa"/>
            <w:shd w:val="clear" w:color="auto" w:fill="FFFFFF"/>
          </w:tcPr>
          <w:p w14:paraId="4CBC6766" w14:textId="77777777" w:rsidR="0033725C" w:rsidRPr="00AA7751" w:rsidRDefault="0033725C" w:rsidP="00A73DBD">
            <w:pPr>
              <w:pStyle w:val="TableText"/>
              <w:jc w:val="left"/>
              <w:rPr>
                <w:rFonts w:ascii="Tahoma" w:eastAsia="Calibri" w:hAnsi="Tahoma" w:cs="Tahoma"/>
                <w:sz w:val="18"/>
                <w:szCs w:val="18"/>
                <w:lang w:val="nl-NL"/>
              </w:rPr>
            </w:pPr>
            <w:r w:rsidRPr="00AA7751">
              <w:rPr>
                <w:rFonts w:ascii="Tahoma" w:eastAsia="Calibri" w:hAnsi="Tahoma" w:cs="Tahoma"/>
                <w:sz w:val="18"/>
                <w:szCs w:val="18"/>
                <w:lang w:val="nl-NL"/>
              </w:rPr>
              <w:t>Prospecten verwijderen met API-toegang</w:t>
            </w:r>
          </w:p>
        </w:tc>
        <w:tc>
          <w:tcPr>
            <w:tcW w:w="657" w:type="dxa"/>
            <w:shd w:val="clear" w:color="auto" w:fill="FFFFFF"/>
          </w:tcPr>
          <w:p w14:paraId="4CBC6767" w14:textId="77777777" w:rsidR="0033725C" w:rsidRPr="00AA7751" w:rsidRDefault="0033725C" w:rsidP="00A73DBD">
            <w:pPr>
              <w:pStyle w:val="TableText"/>
              <w:rPr>
                <w:rFonts w:ascii="Tahoma" w:eastAsia="Calibri" w:hAnsi="Tahoma" w:cs="Tahoma"/>
                <w:b/>
                <w:sz w:val="24"/>
                <w:szCs w:val="24"/>
                <w:lang w:val="nl-NL"/>
              </w:rPr>
            </w:pPr>
          </w:p>
        </w:tc>
        <w:tc>
          <w:tcPr>
            <w:tcW w:w="1089" w:type="dxa"/>
            <w:shd w:val="clear" w:color="auto" w:fill="FFFFFF"/>
          </w:tcPr>
          <w:p w14:paraId="4CBC6768" w14:textId="77777777" w:rsidR="0033725C" w:rsidRPr="00AA7751" w:rsidRDefault="0033725C" w:rsidP="00A73DBD">
            <w:pPr>
              <w:pStyle w:val="TableText"/>
              <w:rPr>
                <w:rFonts w:ascii="Tahoma" w:eastAsia="Calibri" w:hAnsi="Tahoma" w:cs="Tahoma"/>
                <w:lang w:val="nl-NL"/>
              </w:rPr>
            </w:pPr>
            <w:r w:rsidRPr="00AA7751">
              <w:rPr>
                <w:rFonts w:ascii="Tahoma" w:eastAsia="Calibri" w:hAnsi="Tahoma" w:cs="Tahoma"/>
                <w:b/>
                <w:sz w:val="24"/>
                <w:szCs w:val="24"/>
                <w:lang w:val="nl-NL"/>
              </w:rPr>
              <w:sym w:font="Wingdings" w:char="00FC"/>
            </w:r>
            <w:r w:rsidRPr="00AA7751">
              <w:rPr>
                <w:rFonts w:ascii="Tahoma" w:eastAsia="Calibri" w:hAnsi="Tahoma" w:cs="Tahoma"/>
                <w:b/>
                <w:sz w:val="24"/>
                <w:szCs w:val="24"/>
                <w:vertAlign w:val="superscript"/>
                <w:lang w:val="nl-NL"/>
              </w:rPr>
              <w:t>2</w:t>
            </w:r>
          </w:p>
        </w:tc>
        <w:tc>
          <w:tcPr>
            <w:tcW w:w="1116" w:type="dxa"/>
            <w:shd w:val="clear" w:color="auto" w:fill="FFFFFF"/>
          </w:tcPr>
          <w:p w14:paraId="4CBC6769" w14:textId="77777777" w:rsidR="0033725C" w:rsidRPr="00AA7751" w:rsidRDefault="0033725C" w:rsidP="00A73DBD">
            <w:pPr>
              <w:pStyle w:val="TableText"/>
              <w:rPr>
                <w:rFonts w:ascii="Tahoma" w:eastAsia="Calibri" w:hAnsi="Tahoma" w:cs="Tahoma"/>
                <w:lang w:val="nl-NL"/>
              </w:rPr>
            </w:pPr>
            <w:r w:rsidRPr="00AA7751">
              <w:rPr>
                <w:rFonts w:ascii="Tahoma" w:eastAsia="Calibri" w:hAnsi="Tahoma" w:cs="Tahoma"/>
                <w:b/>
                <w:sz w:val="24"/>
                <w:szCs w:val="24"/>
                <w:lang w:val="nl-NL"/>
              </w:rPr>
              <w:sym w:font="Wingdings" w:char="00FC"/>
            </w:r>
          </w:p>
        </w:tc>
        <w:tc>
          <w:tcPr>
            <w:tcW w:w="1386" w:type="dxa"/>
            <w:shd w:val="clear" w:color="auto" w:fill="FFFFFF"/>
          </w:tcPr>
          <w:p w14:paraId="4CBC676A" w14:textId="77777777" w:rsidR="0033725C" w:rsidRPr="00AA7751" w:rsidRDefault="0033725C" w:rsidP="00A73DBD">
            <w:pPr>
              <w:pStyle w:val="TableText"/>
              <w:rPr>
                <w:rFonts w:ascii="Tahoma" w:eastAsia="Calibri" w:hAnsi="Tahoma" w:cs="Tahoma"/>
                <w:b/>
                <w:sz w:val="24"/>
                <w:szCs w:val="24"/>
                <w:lang w:val="nl-NL"/>
              </w:rPr>
            </w:pPr>
            <w:r w:rsidRPr="00AA7751">
              <w:rPr>
                <w:rFonts w:ascii="Tahoma" w:eastAsia="Calibri" w:hAnsi="Tahoma" w:cs="Tahoma"/>
                <w:b/>
                <w:sz w:val="24"/>
                <w:szCs w:val="24"/>
                <w:lang w:val="nl-NL"/>
              </w:rPr>
              <w:sym w:font="Wingdings" w:char="00FC"/>
            </w:r>
            <w:r w:rsidRPr="00AA7751">
              <w:rPr>
                <w:rFonts w:ascii="Tahoma" w:eastAsia="Calibri" w:hAnsi="Tahoma" w:cs="Tahoma"/>
                <w:b/>
                <w:sz w:val="24"/>
                <w:szCs w:val="24"/>
                <w:vertAlign w:val="superscript"/>
                <w:lang w:val="nl-NL"/>
              </w:rPr>
              <w:t>2</w:t>
            </w:r>
          </w:p>
        </w:tc>
        <w:tc>
          <w:tcPr>
            <w:tcW w:w="1395" w:type="dxa"/>
            <w:shd w:val="clear" w:color="auto" w:fill="FFFFFF"/>
          </w:tcPr>
          <w:p w14:paraId="4CBC676B" w14:textId="77777777" w:rsidR="0033725C" w:rsidRPr="00AA7751" w:rsidRDefault="0033725C" w:rsidP="00A73DBD">
            <w:pPr>
              <w:pStyle w:val="TableText"/>
              <w:rPr>
                <w:rFonts w:ascii="Tahoma" w:eastAsia="Calibri" w:hAnsi="Tahoma" w:cs="Tahoma"/>
                <w:b/>
                <w:sz w:val="24"/>
                <w:szCs w:val="24"/>
                <w:lang w:val="nl-NL"/>
              </w:rPr>
            </w:pPr>
            <w:r w:rsidRPr="00AA7751">
              <w:rPr>
                <w:rFonts w:ascii="Tahoma" w:eastAsia="Calibri" w:hAnsi="Tahoma" w:cs="Tahoma"/>
                <w:b/>
                <w:sz w:val="24"/>
                <w:szCs w:val="24"/>
                <w:lang w:val="nl-NL"/>
              </w:rPr>
              <w:sym w:font="Wingdings" w:char="00FC"/>
            </w:r>
          </w:p>
        </w:tc>
        <w:tc>
          <w:tcPr>
            <w:tcW w:w="1287" w:type="dxa"/>
            <w:shd w:val="clear" w:color="auto" w:fill="FFFFFF"/>
          </w:tcPr>
          <w:p w14:paraId="4CBC676C" w14:textId="77777777" w:rsidR="0033725C" w:rsidRPr="00AA7751" w:rsidRDefault="0033725C" w:rsidP="00A73DBD">
            <w:pPr>
              <w:pStyle w:val="TableText"/>
              <w:rPr>
                <w:rFonts w:ascii="Tahoma" w:eastAsia="Calibri" w:hAnsi="Tahoma" w:cs="Tahoma"/>
                <w:b/>
                <w:sz w:val="24"/>
                <w:szCs w:val="24"/>
                <w:lang w:val="nl-NL"/>
              </w:rPr>
            </w:pPr>
          </w:p>
        </w:tc>
      </w:tr>
      <w:tr w:rsidR="007B61B0" w:rsidRPr="00AA7751" w14:paraId="4CBC6775" w14:textId="77777777" w:rsidTr="007B61B0">
        <w:tc>
          <w:tcPr>
            <w:tcW w:w="1993" w:type="dxa"/>
            <w:shd w:val="clear" w:color="auto" w:fill="FFFFFF"/>
          </w:tcPr>
          <w:p w14:paraId="4CBC676E" w14:textId="77777777" w:rsidR="0033725C" w:rsidRPr="00AA7751" w:rsidRDefault="0033725C" w:rsidP="00A73DBD">
            <w:pPr>
              <w:pStyle w:val="TableText"/>
              <w:jc w:val="left"/>
              <w:rPr>
                <w:rFonts w:ascii="Tahoma" w:eastAsia="Calibri" w:hAnsi="Tahoma" w:cs="Tahoma"/>
                <w:sz w:val="18"/>
                <w:szCs w:val="18"/>
                <w:lang w:val="nl-NL"/>
              </w:rPr>
            </w:pPr>
            <w:r w:rsidRPr="00AA7751">
              <w:rPr>
                <w:rFonts w:ascii="Tahoma" w:eastAsia="Calibri" w:hAnsi="Tahoma" w:cs="Tahoma"/>
                <w:sz w:val="18"/>
                <w:szCs w:val="18"/>
                <w:lang w:val="nl-NL"/>
              </w:rPr>
              <w:t>Activiteiten verwijderen met API-toegang</w:t>
            </w:r>
          </w:p>
        </w:tc>
        <w:tc>
          <w:tcPr>
            <w:tcW w:w="657" w:type="dxa"/>
            <w:shd w:val="clear" w:color="auto" w:fill="FFFFFF"/>
          </w:tcPr>
          <w:p w14:paraId="4CBC676F" w14:textId="77777777" w:rsidR="0033725C" w:rsidRPr="00AA7751" w:rsidRDefault="0033725C" w:rsidP="00A73DBD">
            <w:pPr>
              <w:pStyle w:val="TableText"/>
              <w:rPr>
                <w:rFonts w:ascii="Tahoma" w:eastAsia="Calibri" w:hAnsi="Tahoma" w:cs="Tahoma"/>
                <w:b/>
                <w:sz w:val="24"/>
                <w:szCs w:val="24"/>
                <w:lang w:val="nl-NL"/>
              </w:rPr>
            </w:pPr>
          </w:p>
        </w:tc>
        <w:tc>
          <w:tcPr>
            <w:tcW w:w="1089" w:type="dxa"/>
            <w:shd w:val="clear" w:color="auto" w:fill="FFFFFF"/>
          </w:tcPr>
          <w:p w14:paraId="4CBC6770" w14:textId="77777777" w:rsidR="0033725C" w:rsidRPr="00AA7751" w:rsidRDefault="0033725C" w:rsidP="00A73DBD">
            <w:pPr>
              <w:pStyle w:val="TableText"/>
              <w:rPr>
                <w:rFonts w:ascii="Tahoma" w:eastAsia="Calibri" w:hAnsi="Tahoma" w:cs="Tahoma"/>
                <w:lang w:val="nl-NL"/>
              </w:rPr>
            </w:pPr>
            <w:r w:rsidRPr="00AA7751">
              <w:rPr>
                <w:rFonts w:ascii="Tahoma" w:eastAsia="Calibri" w:hAnsi="Tahoma" w:cs="Tahoma"/>
                <w:b/>
                <w:sz w:val="24"/>
                <w:szCs w:val="24"/>
                <w:lang w:val="nl-NL"/>
              </w:rPr>
              <w:sym w:font="Wingdings" w:char="00FC"/>
            </w:r>
            <w:r w:rsidRPr="00AA7751">
              <w:rPr>
                <w:rFonts w:ascii="Tahoma" w:eastAsia="Calibri" w:hAnsi="Tahoma" w:cs="Tahoma"/>
                <w:b/>
                <w:sz w:val="24"/>
                <w:szCs w:val="24"/>
                <w:vertAlign w:val="superscript"/>
                <w:lang w:val="nl-NL"/>
              </w:rPr>
              <w:t>2</w:t>
            </w:r>
          </w:p>
        </w:tc>
        <w:tc>
          <w:tcPr>
            <w:tcW w:w="1116" w:type="dxa"/>
            <w:shd w:val="clear" w:color="auto" w:fill="FFFFFF"/>
          </w:tcPr>
          <w:p w14:paraId="4CBC6771" w14:textId="77777777" w:rsidR="0033725C" w:rsidRPr="00AA7751" w:rsidRDefault="0033725C" w:rsidP="00A73DBD">
            <w:pPr>
              <w:pStyle w:val="TableText"/>
              <w:rPr>
                <w:rFonts w:ascii="Tahoma" w:eastAsia="Calibri" w:hAnsi="Tahoma" w:cs="Tahoma"/>
                <w:lang w:val="nl-NL"/>
              </w:rPr>
            </w:pPr>
            <w:r w:rsidRPr="00AA7751">
              <w:rPr>
                <w:rFonts w:ascii="Tahoma" w:eastAsia="Calibri" w:hAnsi="Tahoma" w:cs="Tahoma"/>
                <w:b/>
                <w:sz w:val="24"/>
                <w:szCs w:val="24"/>
                <w:lang w:val="nl-NL"/>
              </w:rPr>
              <w:sym w:font="Wingdings" w:char="00FC"/>
            </w:r>
          </w:p>
        </w:tc>
        <w:tc>
          <w:tcPr>
            <w:tcW w:w="1386" w:type="dxa"/>
            <w:shd w:val="clear" w:color="auto" w:fill="FFFFFF"/>
          </w:tcPr>
          <w:p w14:paraId="4CBC6772" w14:textId="77777777" w:rsidR="0033725C" w:rsidRPr="00AA7751" w:rsidRDefault="0033725C" w:rsidP="00A73DBD">
            <w:pPr>
              <w:pStyle w:val="TableText"/>
              <w:rPr>
                <w:rFonts w:ascii="Tahoma" w:eastAsia="Calibri" w:hAnsi="Tahoma" w:cs="Tahoma"/>
                <w:b/>
                <w:sz w:val="24"/>
                <w:szCs w:val="24"/>
                <w:lang w:val="nl-NL"/>
              </w:rPr>
            </w:pPr>
            <w:r w:rsidRPr="00AA7751">
              <w:rPr>
                <w:rFonts w:ascii="Tahoma" w:eastAsia="Calibri" w:hAnsi="Tahoma" w:cs="Tahoma"/>
                <w:b/>
                <w:sz w:val="24"/>
                <w:szCs w:val="24"/>
                <w:lang w:val="nl-NL"/>
              </w:rPr>
              <w:sym w:font="Wingdings" w:char="00FC"/>
            </w:r>
            <w:r w:rsidRPr="00AA7751">
              <w:rPr>
                <w:rFonts w:ascii="Tahoma" w:eastAsia="Calibri" w:hAnsi="Tahoma" w:cs="Tahoma"/>
                <w:b/>
                <w:sz w:val="24"/>
                <w:szCs w:val="24"/>
                <w:vertAlign w:val="superscript"/>
                <w:lang w:val="nl-NL"/>
              </w:rPr>
              <w:t>2</w:t>
            </w:r>
          </w:p>
        </w:tc>
        <w:tc>
          <w:tcPr>
            <w:tcW w:w="1395" w:type="dxa"/>
            <w:shd w:val="clear" w:color="auto" w:fill="FFFFFF"/>
          </w:tcPr>
          <w:p w14:paraId="4CBC6773" w14:textId="77777777" w:rsidR="0033725C" w:rsidRPr="00AA7751" w:rsidRDefault="0033725C" w:rsidP="00A73DBD">
            <w:pPr>
              <w:pStyle w:val="TableText"/>
              <w:rPr>
                <w:rFonts w:ascii="Tahoma" w:eastAsia="Calibri" w:hAnsi="Tahoma" w:cs="Tahoma"/>
                <w:b/>
                <w:sz w:val="24"/>
                <w:szCs w:val="24"/>
                <w:lang w:val="nl-NL"/>
              </w:rPr>
            </w:pPr>
            <w:r w:rsidRPr="00AA7751">
              <w:rPr>
                <w:rFonts w:ascii="Tahoma" w:eastAsia="Calibri" w:hAnsi="Tahoma" w:cs="Tahoma"/>
                <w:b/>
                <w:sz w:val="24"/>
                <w:szCs w:val="24"/>
                <w:lang w:val="nl-NL"/>
              </w:rPr>
              <w:sym w:font="Wingdings" w:char="00FC"/>
            </w:r>
          </w:p>
        </w:tc>
        <w:tc>
          <w:tcPr>
            <w:tcW w:w="1287" w:type="dxa"/>
            <w:shd w:val="clear" w:color="auto" w:fill="FFFFFF"/>
          </w:tcPr>
          <w:p w14:paraId="4CBC6774" w14:textId="77777777" w:rsidR="0033725C" w:rsidRPr="00AA7751" w:rsidRDefault="0033725C" w:rsidP="00A73DBD">
            <w:pPr>
              <w:pStyle w:val="TableText"/>
              <w:rPr>
                <w:rFonts w:ascii="Tahoma" w:eastAsia="Calibri" w:hAnsi="Tahoma" w:cs="Tahoma"/>
                <w:b/>
                <w:sz w:val="24"/>
                <w:szCs w:val="24"/>
                <w:lang w:val="nl-NL"/>
              </w:rPr>
            </w:pPr>
          </w:p>
        </w:tc>
      </w:tr>
      <w:tr w:rsidR="007B61B0" w:rsidRPr="00AA7751" w14:paraId="4CBC677D" w14:textId="77777777" w:rsidTr="007B61B0">
        <w:tc>
          <w:tcPr>
            <w:tcW w:w="1993" w:type="dxa"/>
            <w:shd w:val="clear" w:color="auto" w:fill="FFFFFF"/>
          </w:tcPr>
          <w:p w14:paraId="4CBC6776" w14:textId="77777777" w:rsidR="0033725C" w:rsidRPr="00AA7751" w:rsidRDefault="0033725C" w:rsidP="00A73DBD">
            <w:pPr>
              <w:pStyle w:val="TableText"/>
              <w:jc w:val="left"/>
              <w:rPr>
                <w:rFonts w:ascii="Tahoma" w:eastAsia="Calibri" w:hAnsi="Tahoma" w:cs="Tahoma"/>
                <w:sz w:val="18"/>
                <w:szCs w:val="18"/>
                <w:lang w:val="nl-NL"/>
              </w:rPr>
            </w:pPr>
            <w:r w:rsidRPr="00AA7751">
              <w:rPr>
                <w:rFonts w:ascii="Tahoma" w:eastAsia="Calibri" w:hAnsi="Tahoma" w:cs="Tahoma"/>
                <w:sz w:val="18"/>
                <w:szCs w:val="18"/>
                <w:lang w:val="nl-NL"/>
              </w:rPr>
              <w:t>Notities verwijderen met API-toegang</w:t>
            </w:r>
          </w:p>
        </w:tc>
        <w:tc>
          <w:tcPr>
            <w:tcW w:w="657" w:type="dxa"/>
            <w:shd w:val="clear" w:color="auto" w:fill="FFFFFF"/>
          </w:tcPr>
          <w:p w14:paraId="4CBC6777" w14:textId="77777777" w:rsidR="0033725C" w:rsidRPr="00AA7751" w:rsidRDefault="0033725C" w:rsidP="00A73DBD">
            <w:pPr>
              <w:pStyle w:val="TableText"/>
              <w:rPr>
                <w:rFonts w:ascii="Tahoma" w:eastAsia="Calibri" w:hAnsi="Tahoma" w:cs="Tahoma"/>
                <w:b/>
                <w:sz w:val="24"/>
                <w:szCs w:val="24"/>
                <w:lang w:val="nl-NL"/>
              </w:rPr>
            </w:pPr>
          </w:p>
        </w:tc>
        <w:tc>
          <w:tcPr>
            <w:tcW w:w="1089" w:type="dxa"/>
            <w:shd w:val="clear" w:color="auto" w:fill="FFFFFF"/>
          </w:tcPr>
          <w:p w14:paraId="4CBC6778" w14:textId="77777777" w:rsidR="0033725C" w:rsidRPr="00AA7751" w:rsidRDefault="0033725C" w:rsidP="00A73DBD">
            <w:pPr>
              <w:pStyle w:val="TableText"/>
              <w:rPr>
                <w:rFonts w:ascii="Tahoma" w:eastAsia="Calibri" w:hAnsi="Tahoma" w:cs="Tahoma"/>
                <w:lang w:val="nl-NL"/>
              </w:rPr>
            </w:pPr>
            <w:r w:rsidRPr="00AA7751">
              <w:rPr>
                <w:rFonts w:ascii="Tahoma" w:eastAsia="Calibri" w:hAnsi="Tahoma" w:cs="Tahoma"/>
                <w:b/>
                <w:sz w:val="24"/>
                <w:szCs w:val="24"/>
                <w:lang w:val="nl-NL"/>
              </w:rPr>
              <w:sym w:font="Wingdings" w:char="00FC"/>
            </w:r>
            <w:r w:rsidRPr="00AA7751">
              <w:rPr>
                <w:rFonts w:ascii="Tahoma" w:eastAsia="Calibri" w:hAnsi="Tahoma" w:cs="Tahoma"/>
                <w:b/>
                <w:sz w:val="24"/>
                <w:szCs w:val="24"/>
                <w:vertAlign w:val="superscript"/>
                <w:lang w:val="nl-NL"/>
              </w:rPr>
              <w:t>2</w:t>
            </w:r>
          </w:p>
        </w:tc>
        <w:tc>
          <w:tcPr>
            <w:tcW w:w="1116" w:type="dxa"/>
            <w:shd w:val="clear" w:color="auto" w:fill="FFFFFF"/>
          </w:tcPr>
          <w:p w14:paraId="4CBC6779" w14:textId="77777777" w:rsidR="0033725C" w:rsidRPr="00AA7751" w:rsidRDefault="0033725C" w:rsidP="00A73DBD">
            <w:pPr>
              <w:pStyle w:val="TableText"/>
              <w:rPr>
                <w:rFonts w:ascii="Tahoma" w:eastAsia="Calibri" w:hAnsi="Tahoma" w:cs="Tahoma"/>
                <w:lang w:val="nl-NL"/>
              </w:rPr>
            </w:pPr>
            <w:r w:rsidRPr="00AA7751">
              <w:rPr>
                <w:rFonts w:ascii="Tahoma" w:eastAsia="Calibri" w:hAnsi="Tahoma" w:cs="Tahoma"/>
                <w:b/>
                <w:sz w:val="24"/>
                <w:szCs w:val="24"/>
                <w:lang w:val="nl-NL"/>
              </w:rPr>
              <w:sym w:font="Wingdings" w:char="00FC"/>
            </w:r>
          </w:p>
        </w:tc>
        <w:tc>
          <w:tcPr>
            <w:tcW w:w="1386" w:type="dxa"/>
            <w:shd w:val="clear" w:color="auto" w:fill="FFFFFF"/>
          </w:tcPr>
          <w:p w14:paraId="4CBC677A" w14:textId="77777777" w:rsidR="0033725C" w:rsidRPr="00AA7751" w:rsidRDefault="0033725C" w:rsidP="00A73DBD">
            <w:pPr>
              <w:pStyle w:val="TableText"/>
              <w:rPr>
                <w:rFonts w:ascii="Tahoma" w:eastAsia="Calibri" w:hAnsi="Tahoma" w:cs="Tahoma"/>
                <w:b/>
                <w:sz w:val="24"/>
                <w:szCs w:val="24"/>
                <w:lang w:val="nl-NL"/>
              </w:rPr>
            </w:pPr>
            <w:r w:rsidRPr="00AA7751">
              <w:rPr>
                <w:rFonts w:ascii="Tahoma" w:eastAsia="Calibri" w:hAnsi="Tahoma" w:cs="Tahoma"/>
                <w:b/>
                <w:sz w:val="24"/>
                <w:szCs w:val="24"/>
                <w:lang w:val="nl-NL"/>
              </w:rPr>
              <w:sym w:font="Wingdings" w:char="00FC"/>
            </w:r>
            <w:r w:rsidRPr="00AA7751">
              <w:rPr>
                <w:rFonts w:ascii="Tahoma" w:eastAsia="Calibri" w:hAnsi="Tahoma" w:cs="Tahoma"/>
                <w:b/>
                <w:sz w:val="24"/>
                <w:szCs w:val="24"/>
                <w:vertAlign w:val="superscript"/>
                <w:lang w:val="nl-NL"/>
              </w:rPr>
              <w:t>2</w:t>
            </w:r>
          </w:p>
        </w:tc>
        <w:tc>
          <w:tcPr>
            <w:tcW w:w="1395" w:type="dxa"/>
            <w:shd w:val="clear" w:color="auto" w:fill="FFFFFF"/>
          </w:tcPr>
          <w:p w14:paraId="4CBC677B" w14:textId="77777777" w:rsidR="0033725C" w:rsidRPr="00AA7751" w:rsidRDefault="0033725C" w:rsidP="00A73DBD">
            <w:pPr>
              <w:pStyle w:val="TableText"/>
              <w:rPr>
                <w:rFonts w:ascii="Tahoma" w:eastAsia="Calibri" w:hAnsi="Tahoma" w:cs="Tahoma"/>
                <w:b/>
                <w:sz w:val="24"/>
                <w:szCs w:val="24"/>
                <w:lang w:val="nl-NL"/>
              </w:rPr>
            </w:pPr>
            <w:r w:rsidRPr="00AA7751">
              <w:rPr>
                <w:rFonts w:ascii="Tahoma" w:eastAsia="Calibri" w:hAnsi="Tahoma" w:cs="Tahoma"/>
                <w:b/>
                <w:sz w:val="24"/>
                <w:szCs w:val="24"/>
                <w:lang w:val="nl-NL"/>
              </w:rPr>
              <w:sym w:font="Wingdings" w:char="00FC"/>
            </w:r>
          </w:p>
        </w:tc>
        <w:tc>
          <w:tcPr>
            <w:tcW w:w="1287" w:type="dxa"/>
            <w:shd w:val="clear" w:color="auto" w:fill="FFFFFF"/>
          </w:tcPr>
          <w:p w14:paraId="4CBC677C" w14:textId="77777777" w:rsidR="0033725C" w:rsidRPr="00AA7751" w:rsidRDefault="0033725C" w:rsidP="00A73DBD">
            <w:pPr>
              <w:pStyle w:val="TableText"/>
              <w:rPr>
                <w:rFonts w:ascii="Tahoma" w:eastAsia="Calibri" w:hAnsi="Tahoma" w:cs="Tahoma"/>
                <w:b/>
                <w:sz w:val="24"/>
                <w:szCs w:val="24"/>
                <w:lang w:val="nl-NL"/>
              </w:rPr>
            </w:pPr>
          </w:p>
        </w:tc>
      </w:tr>
      <w:tr w:rsidR="007B61B0" w:rsidRPr="00AA7751" w14:paraId="4CBC6785" w14:textId="77777777" w:rsidTr="007B61B0">
        <w:tc>
          <w:tcPr>
            <w:tcW w:w="1993" w:type="dxa"/>
            <w:shd w:val="clear" w:color="auto" w:fill="FFFFFF"/>
          </w:tcPr>
          <w:p w14:paraId="4CBC677E" w14:textId="77777777" w:rsidR="0033725C" w:rsidRPr="00AA7751" w:rsidRDefault="0033725C" w:rsidP="00A73DBD">
            <w:pPr>
              <w:pStyle w:val="TableText"/>
              <w:jc w:val="left"/>
              <w:rPr>
                <w:rFonts w:ascii="Tahoma" w:eastAsia="Calibri" w:hAnsi="Tahoma" w:cs="Tahoma"/>
                <w:sz w:val="18"/>
                <w:szCs w:val="18"/>
                <w:lang w:val="nl-NL"/>
              </w:rPr>
            </w:pPr>
            <w:r w:rsidRPr="00AA7751">
              <w:rPr>
                <w:rFonts w:ascii="Tahoma" w:eastAsia="Calibri" w:hAnsi="Tahoma" w:cs="Tahoma"/>
                <w:sz w:val="18"/>
                <w:szCs w:val="18"/>
                <w:lang w:val="nl-NL"/>
              </w:rPr>
              <w:t>Aangepaste entiteitsrecords verwijderen met API-toegang</w:t>
            </w:r>
          </w:p>
        </w:tc>
        <w:tc>
          <w:tcPr>
            <w:tcW w:w="657" w:type="dxa"/>
            <w:shd w:val="clear" w:color="auto" w:fill="FFFFFF"/>
          </w:tcPr>
          <w:p w14:paraId="4CBC677F" w14:textId="77777777" w:rsidR="0033725C" w:rsidRPr="00AA7751" w:rsidRDefault="0033725C" w:rsidP="00A73DBD">
            <w:pPr>
              <w:pStyle w:val="TableText"/>
              <w:rPr>
                <w:rFonts w:ascii="Tahoma" w:eastAsia="Calibri" w:hAnsi="Tahoma" w:cs="Tahoma"/>
                <w:b/>
                <w:sz w:val="24"/>
                <w:szCs w:val="24"/>
                <w:lang w:val="nl-NL"/>
              </w:rPr>
            </w:pPr>
          </w:p>
        </w:tc>
        <w:tc>
          <w:tcPr>
            <w:tcW w:w="1089" w:type="dxa"/>
            <w:shd w:val="clear" w:color="auto" w:fill="FFFFFF"/>
          </w:tcPr>
          <w:p w14:paraId="4CBC6780" w14:textId="77777777" w:rsidR="0033725C" w:rsidRPr="00AA7751" w:rsidRDefault="0033725C" w:rsidP="00A73DBD">
            <w:pPr>
              <w:pStyle w:val="TableText"/>
              <w:rPr>
                <w:rFonts w:ascii="Tahoma" w:eastAsia="Calibri" w:hAnsi="Tahoma" w:cs="Tahoma"/>
                <w:lang w:val="nl-NL"/>
              </w:rPr>
            </w:pPr>
            <w:r w:rsidRPr="00AA7751">
              <w:rPr>
                <w:rFonts w:ascii="Tahoma" w:eastAsia="Calibri" w:hAnsi="Tahoma" w:cs="Tahoma"/>
                <w:b/>
                <w:sz w:val="24"/>
                <w:szCs w:val="24"/>
                <w:lang w:val="nl-NL"/>
              </w:rPr>
              <w:sym w:font="Wingdings" w:char="00FC"/>
            </w:r>
            <w:r w:rsidRPr="00AA7751">
              <w:rPr>
                <w:rFonts w:ascii="Tahoma" w:eastAsia="Calibri" w:hAnsi="Tahoma" w:cs="Tahoma"/>
                <w:b/>
                <w:sz w:val="24"/>
                <w:szCs w:val="24"/>
                <w:vertAlign w:val="superscript"/>
                <w:lang w:val="nl-NL"/>
              </w:rPr>
              <w:t>2</w:t>
            </w:r>
          </w:p>
        </w:tc>
        <w:tc>
          <w:tcPr>
            <w:tcW w:w="1116" w:type="dxa"/>
            <w:shd w:val="clear" w:color="auto" w:fill="FFFFFF"/>
          </w:tcPr>
          <w:p w14:paraId="4CBC6781" w14:textId="77777777" w:rsidR="0033725C" w:rsidRPr="00AA7751" w:rsidRDefault="0033725C" w:rsidP="00A73DBD">
            <w:pPr>
              <w:pStyle w:val="TableText"/>
              <w:rPr>
                <w:rFonts w:ascii="Tahoma" w:eastAsia="Calibri" w:hAnsi="Tahoma" w:cs="Tahoma"/>
                <w:lang w:val="nl-NL"/>
              </w:rPr>
            </w:pPr>
            <w:r w:rsidRPr="00AA7751">
              <w:rPr>
                <w:rFonts w:ascii="Tahoma" w:eastAsia="Calibri" w:hAnsi="Tahoma" w:cs="Tahoma"/>
                <w:b/>
                <w:sz w:val="24"/>
                <w:szCs w:val="24"/>
                <w:lang w:val="nl-NL"/>
              </w:rPr>
              <w:sym w:font="Wingdings" w:char="00FC"/>
            </w:r>
          </w:p>
        </w:tc>
        <w:tc>
          <w:tcPr>
            <w:tcW w:w="1386" w:type="dxa"/>
            <w:shd w:val="clear" w:color="auto" w:fill="FFFFFF"/>
          </w:tcPr>
          <w:p w14:paraId="4CBC6782" w14:textId="77777777" w:rsidR="0033725C" w:rsidRPr="00AA7751" w:rsidRDefault="0033725C" w:rsidP="00A73DBD">
            <w:pPr>
              <w:pStyle w:val="TableText"/>
              <w:rPr>
                <w:rFonts w:ascii="Tahoma" w:eastAsia="Calibri" w:hAnsi="Tahoma" w:cs="Tahoma"/>
                <w:b/>
                <w:sz w:val="24"/>
                <w:szCs w:val="24"/>
                <w:lang w:val="nl-NL"/>
              </w:rPr>
            </w:pPr>
            <w:r w:rsidRPr="00AA7751">
              <w:rPr>
                <w:rFonts w:ascii="Tahoma" w:eastAsia="Calibri" w:hAnsi="Tahoma" w:cs="Tahoma"/>
                <w:b/>
                <w:sz w:val="24"/>
                <w:szCs w:val="24"/>
                <w:lang w:val="nl-NL"/>
              </w:rPr>
              <w:sym w:font="Wingdings" w:char="00FC"/>
            </w:r>
            <w:r w:rsidRPr="00AA7751">
              <w:rPr>
                <w:rFonts w:ascii="Tahoma" w:eastAsia="Calibri" w:hAnsi="Tahoma" w:cs="Tahoma"/>
                <w:b/>
                <w:sz w:val="24"/>
                <w:szCs w:val="24"/>
                <w:vertAlign w:val="superscript"/>
                <w:lang w:val="nl-NL"/>
              </w:rPr>
              <w:t>2</w:t>
            </w:r>
          </w:p>
        </w:tc>
        <w:tc>
          <w:tcPr>
            <w:tcW w:w="1395" w:type="dxa"/>
            <w:shd w:val="clear" w:color="auto" w:fill="FFFFFF"/>
          </w:tcPr>
          <w:p w14:paraId="4CBC6783" w14:textId="77777777" w:rsidR="0033725C" w:rsidRPr="00AA7751" w:rsidRDefault="0033725C" w:rsidP="00A73DBD">
            <w:pPr>
              <w:pStyle w:val="TableText"/>
              <w:rPr>
                <w:rFonts w:ascii="Tahoma" w:eastAsia="Calibri" w:hAnsi="Tahoma" w:cs="Tahoma"/>
                <w:b/>
                <w:sz w:val="24"/>
                <w:szCs w:val="24"/>
                <w:lang w:val="nl-NL"/>
              </w:rPr>
            </w:pPr>
            <w:r w:rsidRPr="00AA7751">
              <w:rPr>
                <w:rFonts w:ascii="Tahoma" w:eastAsia="Calibri" w:hAnsi="Tahoma" w:cs="Tahoma"/>
                <w:b/>
                <w:sz w:val="24"/>
                <w:szCs w:val="24"/>
                <w:lang w:val="nl-NL"/>
              </w:rPr>
              <w:sym w:font="Wingdings" w:char="00FC"/>
            </w:r>
          </w:p>
        </w:tc>
        <w:tc>
          <w:tcPr>
            <w:tcW w:w="1287" w:type="dxa"/>
            <w:shd w:val="clear" w:color="auto" w:fill="FFFFFF"/>
          </w:tcPr>
          <w:p w14:paraId="4CBC6784" w14:textId="77777777" w:rsidR="0033725C" w:rsidRPr="00AA7751" w:rsidRDefault="0033725C" w:rsidP="00A73DBD">
            <w:pPr>
              <w:pStyle w:val="TableText"/>
              <w:rPr>
                <w:rFonts w:ascii="Tahoma" w:eastAsia="Calibri" w:hAnsi="Tahoma" w:cs="Tahoma"/>
                <w:b/>
                <w:sz w:val="24"/>
                <w:szCs w:val="24"/>
                <w:lang w:val="nl-NL"/>
              </w:rPr>
            </w:pPr>
          </w:p>
        </w:tc>
      </w:tr>
      <w:tr w:rsidR="007B61B0" w:rsidRPr="00AA7751" w14:paraId="4CBC678D" w14:textId="77777777" w:rsidTr="007B61B0">
        <w:tc>
          <w:tcPr>
            <w:tcW w:w="1993" w:type="dxa"/>
            <w:shd w:val="clear" w:color="auto" w:fill="FFFFFF"/>
          </w:tcPr>
          <w:p w14:paraId="4CBC6786" w14:textId="77777777" w:rsidR="0033725C" w:rsidRPr="00AA7751" w:rsidRDefault="0033725C" w:rsidP="00A73DBD">
            <w:pPr>
              <w:pStyle w:val="TableText"/>
              <w:jc w:val="left"/>
              <w:rPr>
                <w:rFonts w:ascii="Tahoma" w:eastAsia="Calibri" w:hAnsi="Tahoma" w:cs="Tahoma"/>
                <w:sz w:val="18"/>
                <w:szCs w:val="18"/>
                <w:lang w:val="nl-NL"/>
              </w:rPr>
            </w:pPr>
            <w:r w:rsidRPr="00AA7751">
              <w:rPr>
                <w:rFonts w:ascii="Tahoma" w:eastAsia="Calibri" w:hAnsi="Tahoma" w:cs="Tahoma"/>
                <w:sz w:val="18"/>
                <w:szCs w:val="18"/>
                <w:lang w:val="nl-NL"/>
              </w:rPr>
              <w:t>Accounts toewijzen met API-toegang</w:t>
            </w:r>
          </w:p>
        </w:tc>
        <w:tc>
          <w:tcPr>
            <w:tcW w:w="657" w:type="dxa"/>
            <w:shd w:val="clear" w:color="auto" w:fill="FFFFFF"/>
          </w:tcPr>
          <w:p w14:paraId="4CBC6787" w14:textId="77777777" w:rsidR="0033725C" w:rsidRPr="00AA7751" w:rsidRDefault="0033725C" w:rsidP="00A73DBD">
            <w:pPr>
              <w:pStyle w:val="TableText"/>
              <w:rPr>
                <w:rFonts w:ascii="Tahoma" w:eastAsia="Calibri" w:hAnsi="Tahoma" w:cs="Tahoma"/>
                <w:b/>
                <w:sz w:val="24"/>
                <w:szCs w:val="24"/>
                <w:lang w:val="nl-NL"/>
              </w:rPr>
            </w:pPr>
          </w:p>
        </w:tc>
        <w:tc>
          <w:tcPr>
            <w:tcW w:w="1089" w:type="dxa"/>
            <w:shd w:val="clear" w:color="auto" w:fill="FFFFFF"/>
          </w:tcPr>
          <w:p w14:paraId="4CBC6788" w14:textId="77777777" w:rsidR="0033725C" w:rsidRPr="00AA7751" w:rsidRDefault="0033725C" w:rsidP="00A73DBD">
            <w:pPr>
              <w:pStyle w:val="TableText"/>
              <w:rPr>
                <w:rFonts w:ascii="Tahoma" w:eastAsia="Calibri" w:hAnsi="Tahoma" w:cs="Tahoma"/>
                <w:lang w:val="nl-NL"/>
              </w:rPr>
            </w:pPr>
            <w:r w:rsidRPr="00AA7751">
              <w:rPr>
                <w:rFonts w:ascii="Tahoma" w:eastAsia="Calibri" w:hAnsi="Tahoma" w:cs="Tahoma"/>
                <w:b/>
                <w:sz w:val="24"/>
                <w:szCs w:val="24"/>
                <w:lang w:val="nl-NL"/>
              </w:rPr>
              <w:sym w:font="Wingdings" w:char="00FC"/>
            </w:r>
            <w:r w:rsidRPr="00AA7751">
              <w:rPr>
                <w:rFonts w:ascii="Tahoma" w:eastAsia="Calibri" w:hAnsi="Tahoma" w:cs="Tahoma"/>
                <w:b/>
                <w:sz w:val="24"/>
                <w:szCs w:val="24"/>
                <w:vertAlign w:val="superscript"/>
                <w:lang w:val="nl-NL"/>
              </w:rPr>
              <w:t>2</w:t>
            </w:r>
          </w:p>
        </w:tc>
        <w:tc>
          <w:tcPr>
            <w:tcW w:w="1116" w:type="dxa"/>
            <w:shd w:val="clear" w:color="auto" w:fill="FFFFFF"/>
          </w:tcPr>
          <w:p w14:paraId="4CBC6789" w14:textId="77777777" w:rsidR="0033725C" w:rsidRPr="00AA7751" w:rsidRDefault="0033725C" w:rsidP="00A73DBD">
            <w:pPr>
              <w:pStyle w:val="TableText"/>
              <w:rPr>
                <w:rFonts w:ascii="Tahoma" w:eastAsia="Calibri" w:hAnsi="Tahoma" w:cs="Tahoma"/>
                <w:lang w:val="nl-NL"/>
              </w:rPr>
            </w:pPr>
            <w:r w:rsidRPr="00AA7751">
              <w:rPr>
                <w:rFonts w:ascii="Tahoma" w:eastAsia="Calibri" w:hAnsi="Tahoma" w:cs="Tahoma"/>
                <w:b/>
                <w:sz w:val="24"/>
                <w:szCs w:val="24"/>
                <w:lang w:val="nl-NL"/>
              </w:rPr>
              <w:sym w:font="Wingdings" w:char="00FC"/>
            </w:r>
          </w:p>
        </w:tc>
        <w:tc>
          <w:tcPr>
            <w:tcW w:w="1386" w:type="dxa"/>
            <w:shd w:val="clear" w:color="auto" w:fill="FFFFFF"/>
          </w:tcPr>
          <w:p w14:paraId="4CBC678A" w14:textId="77777777" w:rsidR="0033725C" w:rsidRPr="00AA7751" w:rsidRDefault="0033725C" w:rsidP="00A73DBD">
            <w:pPr>
              <w:pStyle w:val="TableText"/>
              <w:rPr>
                <w:rFonts w:ascii="Tahoma" w:eastAsia="Calibri" w:hAnsi="Tahoma" w:cs="Tahoma"/>
                <w:b/>
                <w:sz w:val="24"/>
                <w:szCs w:val="24"/>
                <w:lang w:val="nl-NL"/>
              </w:rPr>
            </w:pPr>
            <w:r w:rsidRPr="00AA7751">
              <w:rPr>
                <w:rFonts w:ascii="Tahoma" w:eastAsia="Calibri" w:hAnsi="Tahoma" w:cs="Tahoma"/>
                <w:b/>
                <w:sz w:val="24"/>
                <w:szCs w:val="24"/>
                <w:lang w:val="nl-NL"/>
              </w:rPr>
              <w:sym w:font="Wingdings" w:char="00FC"/>
            </w:r>
            <w:r w:rsidRPr="00AA7751">
              <w:rPr>
                <w:rFonts w:ascii="Tahoma" w:eastAsia="Calibri" w:hAnsi="Tahoma" w:cs="Tahoma"/>
                <w:b/>
                <w:sz w:val="24"/>
                <w:szCs w:val="24"/>
                <w:vertAlign w:val="superscript"/>
                <w:lang w:val="nl-NL"/>
              </w:rPr>
              <w:t>2</w:t>
            </w:r>
          </w:p>
        </w:tc>
        <w:tc>
          <w:tcPr>
            <w:tcW w:w="1395" w:type="dxa"/>
            <w:shd w:val="clear" w:color="auto" w:fill="FFFFFF"/>
          </w:tcPr>
          <w:p w14:paraId="4CBC678B" w14:textId="77777777" w:rsidR="0033725C" w:rsidRPr="00AA7751" w:rsidRDefault="0033725C" w:rsidP="00A73DBD">
            <w:pPr>
              <w:pStyle w:val="TableText"/>
              <w:rPr>
                <w:rFonts w:ascii="Tahoma" w:eastAsia="Calibri" w:hAnsi="Tahoma" w:cs="Tahoma"/>
                <w:b/>
                <w:sz w:val="24"/>
                <w:szCs w:val="24"/>
                <w:lang w:val="nl-NL"/>
              </w:rPr>
            </w:pPr>
            <w:r w:rsidRPr="00AA7751">
              <w:rPr>
                <w:rFonts w:ascii="Tahoma" w:eastAsia="Calibri" w:hAnsi="Tahoma" w:cs="Tahoma"/>
                <w:b/>
                <w:sz w:val="24"/>
                <w:szCs w:val="24"/>
                <w:lang w:val="nl-NL"/>
              </w:rPr>
              <w:sym w:font="Wingdings" w:char="00FC"/>
            </w:r>
          </w:p>
        </w:tc>
        <w:tc>
          <w:tcPr>
            <w:tcW w:w="1287" w:type="dxa"/>
            <w:shd w:val="clear" w:color="auto" w:fill="FFFFFF"/>
          </w:tcPr>
          <w:p w14:paraId="4CBC678C" w14:textId="77777777" w:rsidR="0033725C" w:rsidRPr="00AA7751" w:rsidRDefault="0033725C" w:rsidP="00A73DBD">
            <w:pPr>
              <w:pStyle w:val="TableText"/>
              <w:rPr>
                <w:rFonts w:ascii="Tahoma" w:eastAsia="Calibri" w:hAnsi="Tahoma" w:cs="Tahoma"/>
                <w:b/>
                <w:sz w:val="24"/>
                <w:szCs w:val="24"/>
                <w:lang w:val="nl-NL"/>
              </w:rPr>
            </w:pPr>
          </w:p>
        </w:tc>
      </w:tr>
      <w:tr w:rsidR="007B61B0" w:rsidRPr="00AA7751" w14:paraId="4CBC6795" w14:textId="77777777" w:rsidTr="007B61B0">
        <w:tc>
          <w:tcPr>
            <w:tcW w:w="1993" w:type="dxa"/>
            <w:shd w:val="clear" w:color="auto" w:fill="FFFFFF"/>
          </w:tcPr>
          <w:p w14:paraId="4CBC678E" w14:textId="77777777" w:rsidR="0033725C" w:rsidRPr="00AA7751" w:rsidRDefault="0033725C" w:rsidP="00A73DBD">
            <w:pPr>
              <w:pStyle w:val="TableText"/>
              <w:jc w:val="left"/>
              <w:rPr>
                <w:rFonts w:ascii="Tahoma" w:eastAsia="Calibri" w:hAnsi="Tahoma" w:cs="Tahoma"/>
                <w:sz w:val="18"/>
                <w:szCs w:val="18"/>
                <w:lang w:val="nl-NL"/>
              </w:rPr>
            </w:pPr>
            <w:r w:rsidRPr="00AA7751">
              <w:rPr>
                <w:rFonts w:ascii="Tahoma" w:eastAsia="Calibri" w:hAnsi="Tahoma" w:cs="Tahoma"/>
                <w:sz w:val="18"/>
                <w:szCs w:val="18"/>
                <w:lang w:val="nl-NL"/>
              </w:rPr>
              <w:t>Contactpersonen toewijzen met API-toegang</w:t>
            </w:r>
          </w:p>
        </w:tc>
        <w:tc>
          <w:tcPr>
            <w:tcW w:w="657" w:type="dxa"/>
            <w:shd w:val="clear" w:color="auto" w:fill="FFFFFF"/>
          </w:tcPr>
          <w:p w14:paraId="4CBC678F" w14:textId="77777777" w:rsidR="0033725C" w:rsidRPr="00AA7751" w:rsidRDefault="0033725C" w:rsidP="00A73DBD">
            <w:pPr>
              <w:pStyle w:val="TableText"/>
              <w:rPr>
                <w:rFonts w:ascii="Tahoma" w:eastAsia="Calibri" w:hAnsi="Tahoma" w:cs="Tahoma"/>
                <w:b/>
                <w:sz w:val="24"/>
                <w:szCs w:val="24"/>
                <w:lang w:val="nl-NL"/>
              </w:rPr>
            </w:pPr>
          </w:p>
        </w:tc>
        <w:tc>
          <w:tcPr>
            <w:tcW w:w="1089" w:type="dxa"/>
            <w:shd w:val="clear" w:color="auto" w:fill="FFFFFF"/>
          </w:tcPr>
          <w:p w14:paraId="4CBC6790" w14:textId="77777777" w:rsidR="0033725C" w:rsidRPr="00AA7751" w:rsidRDefault="0033725C" w:rsidP="00A73DBD">
            <w:pPr>
              <w:pStyle w:val="TableText"/>
              <w:rPr>
                <w:rFonts w:ascii="Tahoma" w:eastAsia="Calibri" w:hAnsi="Tahoma" w:cs="Tahoma"/>
                <w:lang w:val="nl-NL"/>
              </w:rPr>
            </w:pPr>
            <w:r w:rsidRPr="00AA7751">
              <w:rPr>
                <w:rFonts w:ascii="Tahoma" w:eastAsia="Calibri" w:hAnsi="Tahoma" w:cs="Tahoma"/>
                <w:b/>
                <w:sz w:val="24"/>
                <w:szCs w:val="24"/>
                <w:lang w:val="nl-NL"/>
              </w:rPr>
              <w:sym w:font="Wingdings" w:char="00FC"/>
            </w:r>
            <w:r w:rsidRPr="00AA7751">
              <w:rPr>
                <w:rFonts w:ascii="Tahoma" w:eastAsia="Calibri" w:hAnsi="Tahoma" w:cs="Tahoma"/>
                <w:b/>
                <w:sz w:val="24"/>
                <w:szCs w:val="24"/>
                <w:vertAlign w:val="superscript"/>
                <w:lang w:val="nl-NL"/>
              </w:rPr>
              <w:t>2</w:t>
            </w:r>
          </w:p>
        </w:tc>
        <w:tc>
          <w:tcPr>
            <w:tcW w:w="1116" w:type="dxa"/>
            <w:shd w:val="clear" w:color="auto" w:fill="FFFFFF"/>
          </w:tcPr>
          <w:p w14:paraId="4CBC6791" w14:textId="77777777" w:rsidR="0033725C" w:rsidRPr="00AA7751" w:rsidRDefault="0033725C" w:rsidP="00A73DBD">
            <w:pPr>
              <w:pStyle w:val="TableText"/>
              <w:rPr>
                <w:rFonts w:ascii="Tahoma" w:eastAsia="Calibri" w:hAnsi="Tahoma" w:cs="Tahoma"/>
                <w:lang w:val="nl-NL"/>
              </w:rPr>
            </w:pPr>
            <w:r w:rsidRPr="00AA7751">
              <w:rPr>
                <w:rFonts w:ascii="Tahoma" w:eastAsia="Calibri" w:hAnsi="Tahoma" w:cs="Tahoma"/>
                <w:b/>
                <w:sz w:val="24"/>
                <w:szCs w:val="24"/>
                <w:lang w:val="nl-NL"/>
              </w:rPr>
              <w:sym w:font="Wingdings" w:char="00FC"/>
            </w:r>
          </w:p>
        </w:tc>
        <w:tc>
          <w:tcPr>
            <w:tcW w:w="1386" w:type="dxa"/>
            <w:shd w:val="clear" w:color="auto" w:fill="FFFFFF"/>
          </w:tcPr>
          <w:p w14:paraId="4CBC6792" w14:textId="77777777" w:rsidR="0033725C" w:rsidRPr="00AA7751" w:rsidRDefault="0033725C" w:rsidP="00A73DBD">
            <w:pPr>
              <w:pStyle w:val="TableText"/>
              <w:rPr>
                <w:rFonts w:ascii="Tahoma" w:eastAsia="Calibri" w:hAnsi="Tahoma" w:cs="Tahoma"/>
                <w:b/>
                <w:sz w:val="24"/>
                <w:szCs w:val="24"/>
                <w:lang w:val="nl-NL"/>
              </w:rPr>
            </w:pPr>
            <w:r w:rsidRPr="00AA7751">
              <w:rPr>
                <w:rFonts w:ascii="Tahoma" w:eastAsia="Calibri" w:hAnsi="Tahoma" w:cs="Tahoma"/>
                <w:b/>
                <w:sz w:val="24"/>
                <w:szCs w:val="24"/>
                <w:lang w:val="nl-NL"/>
              </w:rPr>
              <w:sym w:font="Wingdings" w:char="00FC"/>
            </w:r>
            <w:r w:rsidRPr="00AA7751">
              <w:rPr>
                <w:rFonts w:ascii="Tahoma" w:eastAsia="Calibri" w:hAnsi="Tahoma" w:cs="Tahoma"/>
                <w:b/>
                <w:sz w:val="24"/>
                <w:szCs w:val="24"/>
                <w:vertAlign w:val="superscript"/>
                <w:lang w:val="nl-NL"/>
              </w:rPr>
              <w:t>2</w:t>
            </w:r>
          </w:p>
        </w:tc>
        <w:tc>
          <w:tcPr>
            <w:tcW w:w="1395" w:type="dxa"/>
            <w:shd w:val="clear" w:color="auto" w:fill="FFFFFF"/>
          </w:tcPr>
          <w:p w14:paraId="4CBC6793" w14:textId="77777777" w:rsidR="0033725C" w:rsidRPr="00AA7751" w:rsidRDefault="0033725C" w:rsidP="00A73DBD">
            <w:pPr>
              <w:pStyle w:val="TableText"/>
              <w:rPr>
                <w:rFonts w:ascii="Tahoma" w:eastAsia="Calibri" w:hAnsi="Tahoma" w:cs="Tahoma"/>
                <w:b/>
                <w:sz w:val="24"/>
                <w:szCs w:val="24"/>
                <w:lang w:val="nl-NL"/>
              </w:rPr>
            </w:pPr>
            <w:r w:rsidRPr="00AA7751">
              <w:rPr>
                <w:rFonts w:ascii="Tahoma" w:eastAsia="Calibri" w:hAnsi="Tahoma" w:cs="Tahoma"/>
                <w:b/>
                <w:sz w:val="24"/>
                <w:szCs w:val="24"/>
                <w:lang w:val="nl-NL"/>
              </w:rPr>
              <w:sym w:font="Wingdings" w:char="00FC"/>
            </w:r>
          </w:p>
        </w:tc>
        <w:tc>
          <w:tcPr>
            <w:tcW w:w="1287" w:type="dxa"/>
            <w:shd w:val="clear" w:color="auto" w:fill="FFFFFF"/>
          </w:tcPr>
          <w:p w14:paraId="4CBC6794" w14:textId="77777777" w:rsidR="0033725C" w:rsidRPr="00AA7751" w:rsidRDefault="0033725C" w:rsidP="00A73DBD">
            <w:pPr>
              <w:pStyle w:val="TableText"/>
              <w:rPr>
                <w:rFonts w:ascii="Tahoma" w:eastAsia="Calibri" w:hAnsi="Tahoma" w:cs="Tahoma"/>
                <w:b/>
                <w:sz w:val="24"/>
                <w:szCs w:val="24"/>
                <w:lang w:val="nl-NL"/>
              </w:rPr>
            </w:pPr>
          </w:p>
        </w:tc>
      </w:tr>
      <w:tr w:rsidR="007B61B0" w:rsidRPr="00AA7751" w14:paraId="4CBC679D" w14:textId="77777777" w:rsidTr="007B61B0">
        <w:tc>
          <w:tcPr>
            <w:tcW w:w="1993" w:type="dxa"/>
            <w:shd w:val="clear" w:color="auto" w:fill="FFFFFF"/>
          </w:tcPr>
          <w:p w14:paraId="4CBC6796" w14:textId="77777777" w:rsidR="0033725C" w:rsidRPr="00AA7751" w:rsidRDefault="0033725C" w:rsidP="00A73DBD">
            <w:pPr>
              <w:pStyle w:val="TableText"/>
              <w:jc w:val="left"/>
              <w:rPr>
                <w:rFonts w:ascii="Tahoma" w:eastAsia="Calibri" w:hAnsi="Tahoma" w:cs="Tahoma"/>
                <w:sz w:val="18"/>
                <w:szCs w:val="18"/>
                <w:lang w:val="nl-NL"/>
              </w:rPr>
            </w:pPr>
            <w:r w:rsidRPr="00AA7751">
              <w:rPr>
                <w:rFonts w:ascii="Tahoma" w:eastAsia="Calibri" w:hAnsi="Tahoma" w:cs="Tahoma"/>
                <w:sz w:val="18"/>
                <w:szCs w:val="18"/>
                <w:lang w:val="nl-NL"/>
              </w:rPr>
              <w:t>Casussen toewijzen met API-toegang</w:t>
            </w:r>
          </w:p>
        </w:tc>
        <w:tc>
          <w:tcPr>
            <w:tcW w:w="657" w:type="dxa"/>
            <w:shd w:val="clear" w:color="auto" w:fill="FFFFFF"/>
          </w:tcPr>
          <w:p w14:paraId="4CBC6797" w14:textId="77777777" w:rsidR="0033725C" w:rsidRPr="00AA7751" w:rsidRDefault="0033725C" w:rsidP="00A73DBD">
            <w:pPr>
              <w:pStyle w:val="TableText"/>
              <w:rPr>
                <w:rFonts w:ascii="Tahoma" w:eastAsia="Calibri" w:hAnsi="Tahoma" w:cs="Tahoma"/>
                <w:b/>
                <w:sz w:val="24"/>
                <w:szCs w:val="24"/>
                <w:lang w:val="nl-NL"/>
              </w:rPr>
            </w:pPr>
          </w:p>
        </w:tc>
        <w:tc>
          <w:tcPr>
            <w:tcW w:w="1089" w:type="dxa"/>
            <w:shd w:val="clear" w:color="auto" w:fill="FFFFFF"/>
          </w:tcPr>
          <w:p w14:paraId="4CBC6798" w14:textId="77777777" w:rsidR="0033725C" w:rsidRPr="00AA7751" w:rsidRDefault="0033725C" w:rsidP="00A73DBD">
            <w:pPr>
              <w:pStyle w:val="TableText"/>
              <w:rPr>
                <w:rFonts w:ascii="Tahoma" w:eastAsia="Calibri" w:hAnsi="Tahoma" w:cs="Tahoma"/>
                <w:lang w:val="nl-NL"/>
              </w:rPr>
            </w:pPr>
            <w:r w:rsidRPr="00AA7751">
              <w:rPr>
                <w:rFonts w:ascii="Tahoma" w:eastAsia="Calibri" w:hAnsi="Tahoma" w:cs="Tahoma"/>
                <w:b/>
                <w:sz w:val="24"/>
                <w:szCs w:val="24"/>
                <w:lang w:val="nl-NL"/>
              </w:rPr>
              <w:sym w:font="Wingdings" w:char="00FC"/>
            </w:r>
            <w:r w:rsidRPr="00AA7751">
              <w:rPr>
                <w:rFonts w:ascii="Tahoma" w:eastAsia="Calibri" w:hAnsi="Tahoma" w:cs="Tahoma"/>
                <w:b/>
                <w:sz w:val="24"/>
                <w:szCs w:val="24"/>
                <w:vertAlign w:val="superscript"/>
                <w:lang w:val="nl-NL"/>
              </w:rPr>
              <w:t>2</w:t>
            </w:r>
          </w:p>
        </w:tc>
        <w:tc>
          <w:tcPr>
            <w:tcW w:w="1116" w:type="dxa"/>
            <w:shd w:val="clear" w:color="auto" w:fill="FFFFFF"/>
          </w:tcPr>
          <w:p w14:paraId="4CBC6799" w14:textId="77777777" w:rsidR="0033725C" w:rsidRPr="00AA7751" w:rsidRDefault="0033725C" w:rsidP="00A73DBD">
            <w:pPr>
              <w:pStyle w:val="TableText"/>
              <w:rPr>
                <w:rFonts w:ascii="Tahoma" w:eastAsia="Calibri" w:hAnsi="Tahoma" w:cs="Tahoma"/>
                <w:lang w:val="nl-NL"/>
              </w:rPr>
            </w:pPr>
            <w:r w:rsidRPr="00AA7751">
              <w:rPr>
                <w:rFonts w:ascii="Tahoma" w:eastAsia="Calibri" w:hAnsi="Tahoma" w:cs="Tahoma"/>
                <w:b/>
                <w:sz w:val="24"/>
                <w:szCs w:val="24"/>
                <w:lang w:val="nl-NL"/>
              </w:rPr>
              <w:sym w:font="Wingdings" w:char="00FC"/>
            </w:r>
          </w:p>
        </w:tc>
        <w:tc>
          <w:tcPr>
            <w:tcW w:w="1386" w:type="dxa"/>
            <w:shd w:val="clear" w:color="auto" w:fill="FFFFFF"/>
          </w:tcPr>
          <w:p w14:paraId="4CBC679A" w14:textId="77777777" w:rsidR="0033725C" w:rsidRPr="00AA7751" w:rsidRDefault="0033725C" w:rsidP="00A73DBD">
            <w:pPr>
              <w:pStyle w:val="TableText"/>
              <w:rPr>
                <w:rFonts w:ascii="Tahoma" w:eastAsia="Calibri" w:hAnsi="Tahoma" w:cs="Tahoma"/>
                <w:b/>
                <w:sz w:val="24"/>
                <w:szCs w:val="24"/>
                <w:lang w:val="nl-NL"/>
              </w:rPr>
            </w:pPr>
            <w:r w:rsidRPr="00AA7751">
              <w:rPr>
                <w:rFonts w:ascii="Tahoma" w:eastAsia="Calibri" w:hAnsi="Tahoma" w:cs="Tahoma"/>
                <w:b/>
                <w:sz w:val="24"/>
                <w:szCs w:val="24"/>
                <w:lang w:val="nl-NL"/>
              </w:rPr>
              <w:sym w:font="Wingdings" w:char="00FC"/>
            </w:r>
            <w:r w:rsidRPr="00AA7751">
              <w:rPr>
                <w:rFonts w:ascii="Tahoma" w:eastAsia="Calibri" w:hAnsi="Tahoma" w:cs="Tahoma"/>
                <w:b/>
                <w:sz w:val="24"/>
                <w:szCs w:val="24"/>
                <w:vertAlign w:val="superscript"/>
                <w:lang w:val="nl-NL"/>
              </w:rPr>
              <w:t>2</w:t>
            </w:r>
          </w:p>
        </w:tc>
        <w:tc>
          <w:tcPr>
            <w:tcW w:w="1395" w:type="dxa"/>
            <w:shd w:val="clear" w:color="auto" w:fill="FFFFFF"/>
          </w:tcPr>
          <w:p w14:paraId="4CBC679B" w14:textId="77777777" w:rsidR="0033725C" w:rsidRPr="00AA7751" w:rsidRDefault="0033725C" w:rsidP="00A73DBD">
            <w:pPr>
              <w:pStyle w:val="TableText"/>
              <w:rPr>
                <w:rFonts w:ascii="Tahoma" w:eastAsia="Calibri" w:hAnsi="Tahoma" w:cs="Tahoma"/>
                <w:b/>
                <w:sz w:val="24"/>
                <w:szCs w:val="24"/>
                <w:lang w:val="nl-NL"/>
              </w:rPr>
            </w:pPr>
            <w:r w:rsidRPr="00AA7751">
              <w:rPr>
                <w:rFonts w:ascii="Tahoma" w:eastAsia="Calibri" w:hAnsi="Tahoma" w:cs="Tahoma"/>
                <w:b/>
                <w:sz w:val="24"/>
                <w:szCs w:val="24"/>
                <w:lang w:val="nl-NL"/>
              </w:rPr>
              <w:sym w:font="Wingdings" w:char="00FC"/>
            </w:r>
          </w:p>
        </w:tc>
        <w:tc>
          <w:tcPr>
            <w:tcW w:w="1287" w:type="dxa"/>
            <w:shd w:val="clear" w:color="auto" w:fill="FFFFFF"/>
          </w:tcPr>
          <w:p w14:paraId="4CBC679C" w14:textId="77777777" w:rsidR="0033725C" w:rsidRPr="00AA7751" w:rsidRDefault="0033725C" w:rsidP="00A73DBD">
            <w:pPr>
              <w:pStyle w:val="TableText"/>
              <w:rPr>
                <w:rFonts w:ascii="Tahoma" w:eastAsia="Calibri" w:hAnsi="Tahoma" w:cs="Tahoma"/>
                <w:b/>
                <w:sz w:val="24"/>
                <w:szCs w:val="24"/>
                <w:lang w:val="nl-NL"/>
              </w:rPr>
            </w:pPr>
          </w:p>
        </w:tc>
      </w:tr>
      <w:tr w:rsidR="007B61B0" w:rsidRPr="00AA7751" w14:paraId="4CBC67A5" w14:textId="77777777" w:rsidTr="007B61B0">
        <w:tc>
          <w:tcPr>
            <w:tcW w:w="1993" w:type="dxa"/>
            <w:shd w:val="clear" w:color="auto" w:fill="FFFFFF"/>
          </w:tcPr>
          <w:p w14:paraId="4CBC679E" w14:textId="77777777" w:rsidR="0033725C" w:rsidRPr="00AA7751" w:rsidRDefault="0033725C" w:rsidP="00A73DBD">
            <w:pPr>
              <w:pStyle w:val="TableText"/>
              <w:jc w:val="left"/>
              <w:rPr>
                <w:rFonts w:ascii="Tahoma" w:eastAsia="Calibri" w:hAnsi="Tahoma" w:cs="Tahoma"/>
                <w:sz w:val="18"/>
                <w:szCs w:val="18"/>
                <w:lang w:val="nl-NL"/>
              </w:rPr>
            </w:pPr>
            <w:r w:rsidRPr="00AA7751">
              <w:rPr>
                <w:rFonts w:ascii="Tahoma" w:eastAsia="Calibri" w:hAnsi="Tahoma" w:cs="Tahoma"/>
                <w:sz w:val="18"/>
                <w:szCs w:val="18"/>
                <w:lang w:val="nl-NL"/>
              </w:rPr>
              <w:t>Prospecten toewijzen met API-toegang</w:t>
            </w:r>
          </w:p>
        </w:tc>
        <w:tc>
          <w:tcPr>
            <w:tcW w:w="657" w:type="dxa"/>
            <w:shd w:val="clear" w:color="auto" w:fill="FFFFFF"/>
          </w:tcPr>
          <w:p w14:paraId="4CBC679F" w14:textId="77777777" w:rsidR="0033725C" w:rsidRPr="00AA7751" w:rsidRDefault="0033725C" w:rsidP="00A73DBD">
            <w:pPr>
              <w:pStyle w:val="TableText"/>
              <w:rPr>
                <w:rFonts w:ascii="Tahoma" w:eastAsia="Calibri" w:hAnsi="Tahoma" w:cs="Tahoma"/>
                <w:b/>
                <w:sz w:val="24"/>
                <w:szCs w:val="24"/>
                <w:lang w:val="nl-NL"/>
              </w:rPr>
            </w:pPr>
          </w:p>
        </w:tc>
        <w:tc>
          <w:tcPr>
            <w:tcW w:w="1089" w:type="dxa"/>
            <w:shd w:val="clear" w:color="auto" w:fill="FFFFFF"/>
          </w:tcPr>
          <w:p w14:paraId="4CBC67A0" w14:textId="77777777" w:rsidR="0033725C" w:rsidRPr="00AA7751" w:rsidRDefault="0033725C" w:rsidP="00A73DBD">
            <w:pPr>
              <w:pStyle w:val="TableText"/>
              <w:rPr>
                <w:rFonts w:ascii="Tahoma" w:eastAsia="Calibri" w:hAnsi="Tahoma" w:cs="Tahoma"/>
                <w:lang w:val="nl-NL"/>
              </w:rPr>
            </w:pPr>
            <w:r w:rsidRPr="00AA7751">
              <w:rPr>
                <w:rFonts w:ascii="Tahoma" w:eastAsia="Calibri" w:hAnsi="Tahoma" w:cs="Tahoma"/>
                <w:b/>
                <w:sz w:val="24"/>
                <w:szCs w:val="24"/>
                <w:lang w:val="nl-NL"/>
              </w:rPr>
              <w:sym w:font="Wingdings" w:char="00FC"/>
            </w:r>
            <w:r w:rsidRPr="00AA7751">
              <w:rPr>
                <w:rFonts w:ascii="Tahoma" w:eastAsia="Calibri" w:hAnsi="Tahoma" w:cs="Tahoma"/>
                <w:b/>
                <w:sz w:val="24"/>
                <w:szCs w:val="24"/>
                <w:vertAlign w:val="superscript"/>
                <w:lang w:val="nl-NL"/>
              </w:rPr>
              <w:t>2</w:t>
            </w:r>
          </w:p>
        </w:tc>
        <w:tc>
          <w:tcPr>
            <w:tcW w:w="1116" w:type="dxa"/>
            <w:shd w:val="clear" w:color="auto" w:fill="FFFFFF"/>
          </w:tcPr>
          <w:p w14:paraId="4CBC67A1" w14:textId="77777777" w:rsidR="0033725C" w:rsidRPr="00AA7751" w:rsidRDefault="0033725C" w:rsidP="00A73DBD">
            <w:pPr>
              <w:pStyle w:val="TableText"/>
              <w:rPr>
                <w:rFonts w:ascii="Tahoma" w:eastAsia="Calibri" w:hAnsi="Tahoma" w:cs="Tahoma"/>
                <w:lang w:val="nl-NL"/>
              </w:rPr>
            </w:pPr>
            <w:r w:rsidRPr="00AA7751">
              <w:rPr>
                <w:rFonts w:ascii="Tahoma" w:eastAsia="Calibri" w:hAnsi="Tahoma" w:cs="Tahoma"/>
                <w:b/>
                <w:sz w:val="24"/>
                <w:szCs w:val="24"/>
                <w:lang w:val="nl-NL"/>
              </w:rPr>
              <w:sym w:font="Wingdings" w:char="00FC"/>
            </w:r>
          </w:p>
        </w:tc>
        <w:tc>
          <w:tcPr>
            <w:tcW w:w="1386" w:type="dxa"/>
            <w:shd w:val="clear" w:color="auto" w:fill="FFFFFF"/>
          </w:tcPr>
          <w:p w14:paraId="4CBC67A2" w14:textId="77777777" w:rsidR="0033725C" w:rsidRPr="00AA7751" w:rsidRDefault="0033725C" w:rsidP="00A73DBD">
            <w:pPr>
              <w:pStyle w:val="TableText"/>
              <w:rPr>
                <w:rFonts w:ascii="Tahoma" w:eastAsia="Calibri" w:hAnsi="Tahoma" w:cs="Tahoma"/>
                <w:b/>
                <w:sz w:val="24"/>
                <w:szCs w:val="24"/>
                <w:lang w:val="nl-NL"/>
              </w:rPr>
            </w:pPr>
            <w:r w:rsidRPr="00AA7751">
              <w:rPr>
                <w:rFonts w:ascii="Tahoma" w:eastAsia="Calibri" w:hAnsi="Tahoma" w:cs="Tahoma"/>
                <w:b/>
                <w:sz w:val="24"/>
                <w:szCs w:val="24"/>
                <w:lang w:val="nl-NL"/>
              </w:rPr>
              <w:sym w:font="Wingdings" w:char="00FC"/>
            </w:r>
            <w:r w:rsidRPr="00AA7751">
              <w:rPr>
                <w:rFonts w:ascii="Tahoma" w:eastAsia="Calibri" w:hAnsi="Tahoma" w:cs="Tahoma"/>
                <w:b/>
                <w:sz w:val="24"/>
                <w:szCs w:val="24"/>
                <w:vertAlign w:val="superscript"/>
                <w:lang w:val="nl-NL"/>
              </w:rPr>
              <w:t>2</w:t>
            </w:r>
          </w:p>
        </w:tc>
        <w:tc>
          <w:tcPr>
            <w:tcW w:w="1395" w:type="dxa"/>
            <w:shd w:val="clear" w:color="auto" w:fill="FFFFFF"/>
          </w:tcPr>
          <w:p w14:paraId="4CBC67A3" w14:textId="77777777" w:rsidR="0033725C" w:rsidRPr="00AA7751" w:rsidRDefault="0033725C" w:rsidP="00A73DBD">
            <w:pPr>
              <w:pStyle w:val="TableText"/>
              <w:rPr>
                <w:rFonts w:ascii="Tahoma" w:eastAsia="Calibri" w:hAnsi="Tahoma" w:cs="Tahoma"/>
                <w:b/>
                <w:sz w:val="24"/>
                <w:szCs w:val="24"/>
                <w:lang w:val="nl-NL"/>
              </w:rPr>
            </w:pPr>
            <w:r w:rsidRPr="00AA7751">
              <w:rPr>
                <w:rFonts w:ascii="Tahoma" w:eastAsia="Calibri" w:hAnsi="Tahoma" w:cs="Tahoma"/>
                <w:b/>
                <w:sz w:val="24"/>
                <w:szCs w:val="24"/>
                <w:lang w:val="nl-NL"/>
              </w:rPr>
              <w:sym w:font="Wingdings" w:char="00FC"/>
            </w:r>
          </w:p>
        </w:tc>
        <w:tc>
          <w:tcPr>
            <w:tcW w:w="1287" w:type="dxa"/>
            <w:shd w:val="clear" w:color="auto" w:fill="FFFFFF"/>
          </w:tcPr>
          <w:p w14:paraId="4CBC67A4" w14:textId="77777777" w:rsidR="0033725C" w:rsidRPr="00AA7751" w:rsidRDefault="0033725C" w:rsidP="00A73DBD">
            <w:pPr>
              <w:pStyle w:val="TableText"/>
              <w:rPr>
                <w:rFonts w:ascii="Tahoma" w:eastAsia="Calibri" w:hAnsi="Tahoma" w:cs="Tahoma"/>
                <w:b/>
                <w:sz w:val="24"/>
                <w:szCs w:val="24"/>
                <w:lang w:val="nl-NL"/>
              </w:rPr>
            </w:pPr>
          </w:p>
        </w:tc>
      </w:tr>
      <w:tr w:rsidR="007B61B0" w:rsidRPr="00AA7751" w14:paraId="4CBC67AD" w14:textId="77777777" w:rsidTr="007B61B0">
        <w:tc>
          <w:tcPr>
            <w:tcW w:w="1993" w:type="dxa"/>
            <w:shd w:val="clear" w:color="auto" w:fill="FFFFFF"/>
          </w:tcPr>
          <w:p w14:paraId="4CBC67A6" w14:textId="77777777" w:rsidR="0033725C" w:rsidRPr="00AA7751" w:rsidRDefault="0033725C" w:rsidP="00A73DBD">
            <w:pPr>
              <w:pStyle w:val="TableText"/>
              <w:jc w:val="left"/>
              <w:rPr>
                <w:rFonts w:ascii="Tahoma" w:eastAsia="Calibri" w:hAnsi="Tahoma" w:cs="Tahoma"/>
                <w:sz w:val="18"/>
                <w:szCs w:val="18"/>
                <w:lang w:val="nl-NL"/>
              </w:rPr>
            </w:pPr>
            <w:r w:rsidRPr="00AA7751">
              <w:rPr>
                <w:rFonts w:ascii="Tahoma" w:eastAsia="Calibri" w:hAnsi="Tahoma" w:cs="Tahoma"/>
                <w:sz w:val="18"/>
                <w:szCs w:val="18"/>
                <w:lang w:val="nl-NL"/>
              </w:rPr>
              <w:t>Activiteiten toewijzen met API-toegang</w:t>
            </w:r>
          </w:p>
        </w:tc>
        <w:tc>
          <w:tcPr>
            <w:tcW w:w="657" w:type="dxa"/>
            <w:shd w:val="clear" w:color="auto" w:fill="FFFFFF"/>
          </w:tcPr>
          <w:p w14:paraId="4CBC67A7" w14:textId="77777777" w:rsidR="0033725C" w:rsidRPr="00AA7751" w:rsidRDefault="0033725C" w:rsidP="00A73DBD">
            <w:pPr>
              <w:pStyle w:val="TableText"/>
              <w:rPr>
                <w:rFonts w:ascii="Tahoma" w:eastAsia="Calibri" w:hAnsi="Tahoma" w:cs="Tahoma"/>
                <w:b/>
                <w:sz w:val="24"/>
                <w:szCs w:val="24"/>
                <w:lang w:val="nl-NL"/>
              </w:rPr>
            </w:pPr>
          </w:p>
        </w:tc>
        <w:tc>
          <w:tcPr>
            <w:tcW w:w="1089" w:type="dxa"/>
            <w:shd w:val="clear" w:color="auto" w:fill="FFFFFF"/>
          </w:tcPr>
          <w:p w14:paraId="4CBC67A8" w14:textId="77777777" w:rsidR="0033725C" w:rsidRPr="00AA7751" w:rsidRDefault="0033725C" w:rsidP="00A73DBD">
            <w:pPr>
              <w:pStyle w:val="TableText"/>
              <w:rPr>
                <w:rFonts w:ascii="Tahoma" w:eastAsia="Calibri" w:hAnsi="Tahoma" w:cs="Tahoma"/>
                <w:lang w:val="nl-NL"/>
              </w:rPr>
            </w:pPr>
            <w:r w:rsidRPr="00AA7751">
              <w:rPr>
                <w:rFonts w:ascii="Tahoma" w:eastAsia="Calibri" w:hAnsi="Tahoma" w:cs="Tahoma"/>
                <w:b/>
                <w:sz w:val="24"/>
                <w:szCs w:val="24"/>
                <w:lang w:val="nl-NL"/>
              </w:rPr>
              <w:sym w:font="Wingdings" w:char="00FC"/>
            </w:r>
            <w:r w:rsidRPr="00AA7751">
              <w:rPr>
                <w:rFonts w:ascii="Tahoma" w:eastAsia="Calibri" w:hAnsi="Tahoma" w:cs="Tahoma"/>
                <w:b/>
                <w:sz w:val="24"/>
                <w:szCs w:val="24"/>
                <w:vertAlign w:val="superscript"/>
                <w:lang w:val="nl-NL"/>
              </w:rPr>
              <w:t>2</w:t>
            </w:r>
          </w:p>
        </w:tc>
        <w:tc>
          <w:tcPr>
            <w:tcW w:w="1116" w:type="dxa"/>
            <w:shd w:val="clear" w:color="auto" w:fill="FFFFFF"/>
          </w:tcPr>
          <w:p w14:paraId="4CBC67A9" w14:textId="77777777" w:rsidR="0033725C" w:rsidRPr="00AA7751" w:rsidRDefault="0033725C" w:rsidP="00A73DBD">
            <w:pPr>
              <w:pStyle w:val="TableText"/>
              <w:rPr>
                <w:rFonts w:ascii="Tahoma" w:eastAsia="Calibri" w:hAnsi="Tahoma" w:cs="Tahoma"/>
                <w:lang w:val="nl-NL"/>
              </w:rPr>
            </w:pPr>
            <w:r w:rsidRPr="00AA7751">
              <w:rPr>
                <w:rFonts w:ascii="Tahoma" w:eastAsia="Calibri" w:hAnsi="Tahoma" w:cs="Tahoma"/>
                <w:b/>
                <w:sz w:val="24"/>
                <w:szCs w:val="24"/>
                <w:lang w:val="nl-NL"/>
              </w:rPr>
              <w:sym w:font="Wingdings" w:char="00FC"/>
            </w:r>
          </w:p>
        </w:tc>
        <w:tc>
          <w:tcPr>
            <w:tcW w:w="1386" w:type="dxa"/>
            <w:shd w:val="clear" w:color="auto" w:fill="FFFFFF"/>
          </w:tcPr>
          <w:p w14:paraId="4CBC67AA" w14:textId="77777777" w:rsidR="0033725C" w:rsidRPr="00AA7751" w:rsidRDefault="0033725C" w:rsidP="00A73DBD">
            <w:pPr>
              <w:pStyle w:val="TableText"/>
              <w:rPr>
                <w:rFonts w:ascii="Tahoma" w:eastAsia="Calibri" w:hAnsi="Tahoma" w:cs="Tahoma"/>
                <w:b/>
                <w:sz w:val="24"/>
                <w:szCs w:val="24"/>
                <w:lang w:val="nl-NL"/>
              </w:rPr>
            </w:pPr>
            <w:r w:rsidRPr="00AA7751">
              <w:rPr>
                <w:rFonts w:ascii="Tahoma" w:eastAsia="Calibri" w:hAnsi="Tahoma" w:cs="Tahoma"/>
                <w:b/>
                <w:sz w:val="24"/>
                <w:szCs w:val="24"/>
                <w:lang w:val="nl-NL"/>
              </w:rPr>
              <w:sym w:font="Wingdings" w:char="00FC"/>
            </w:r>
            <w:r w:rsidRPr="00AA7751">
              <w:rPr>
                <w:rFonts w:ascii="Tahoma" w:eastAsia="Calibri" w:hAnsi="Tahoma" w:cs="Tahoma"/>
                <w:b/>
                <w:sz w:val="24"/>
                <w:szCs w:val="24"/>
                <w:vertAlign w:val="superscript"/>
                <w:lang w:val="nl-NL"/>
              </w:rPr>
              <w:t>2</w:t>
            </w:r>
          </w:p>
        </w:tc>
        <w:tc>
          <w:tcPr>
            <w:tcW w:w="1395" w:type="dxa"/>
            <w:shd w:val="clear" w:color="auto" w:fill="FFFFFF"/>
          </w:tcPr>
          <w:p w14:paraId="4CBC67AB" w14:textId="77777777" w:rsidR="0033725C" w:rsidRPr="00AA7751" w:rsidRDefault="0033725C" w:rsidP="00A73DBD">
            <w:pPr>
              <w:pStyle w:val="TableText"/>
              <w:rPr>
                <w:rFonts w:ascii="Tahoma" w:eastAsia="Calibri" w:hAnsi="Tahoma" w:cs="Tahoma"/>
                <w:b/>
                <w:sz w:val="24"/>
                <w:szCs w:val="24"/>
                <w:lang w:val="nl-NL"/>
              </w:rPr>
            </w:pPr>
            <w:r w:rsidRPr="00AA7751">
              <w:rPr>
                <w:rFonts w:ascii="Tahoma" w:eastAsia="Calibri" w:hAnsi="Tahoma" w:cs="Tahoma"/>
                <w:b/>
                <w:sz w:val="24"/>
                <w:szCs w:val="24"/>
                <w:lang w:val="nl-NL"/>
              </w:rPr>
              <w:sym w:font="Wingdings" w:char="00FC"/>
            </w:r>
          </w:p>
        </w:tc>
        <w:tc>
          <w:tcPr>
            <w:tcW w:w="1287" w:type="dxa"/>
            <w:shd w:val="clear" w:color="auto" w:fill="FFFFFF"/>
          </w:tcPr>
          <w:p w14:paraId="4CBC67AC" w14:textId="77777777" w:rsidR="0033725C" w:rsidRPr="00AA7751" w:rsidRDefault="0033725C" w:rsidP="00A73DBD">
            <w:pPr>
              <w:pStyle w:val="TableText"/>
              <w:rPr>
                <w:rFonts w:ascii="Tahoma" w:eastAsia="Calibri" w:hAnsi="Tahoma" w:cs="Tahoma"/>
                <w:b/>
                <w:sz w:val="24"/>
                <w:szCs w:val="24"/>
                <w:lang w:val="nl-NL"/>
              </w:rPr>
            </w:pPr>
          </w:p>
        </w:tc>
      </w:tr>
      <w:tr w:rsidR="007B61B0" w:rsidRPr="00AA7751" w14:paraId="4CBC67B5" w14:textId="77777777" w:rsidTr="007B61B0">
        <w:tc>
          <w:tcPr>
            <w:tcW w:w="1993" w:type="dxa"/>
            <w:shd w:val="clear" w:color="auto" w:fill="FFFFFF"/>
          </w:tcPr>
          <w:p w14:paraId="4CBC67AE" w14:textId="77777777" w:rsidR="0033725C" w:rsidRPr="00AA7751" w:rsidRDefault="0033725C" w:rsidP="00A73DBD">
            <w:pPr>
              <w:pStyle w:val="TableText"/>
              <w:jc w:val="left"/>
              <w:rPr>
                <w:rFonts w:ascii="Tahoma" w:eastAsia="Calibri" w:hAnsi="Tahoma" w:cs="Tahoma"/>
                <w:sz w:val="18"/>
                <w:szCs w:val="18"/>
                <w:lang w:val="nl-NL"/>
              </w:rPr>
            </w:pPr>
            <w:r w:rsidRPr="00AA7751">
              <w:rPr>
                <w:rFonts w:ascii="Tahoma" w:eastAsia="Calibri" w:hAnsi="Tahoma" w:cs="Tahoma"/>
                <w:sz w:val="18"/>
                <w:szCs w:val="18"/>
                <w:lang w:val="nl-NL"/>
              </w:rPr>
              <w:t>Aangepaste entiteitsrecords toewijzen met API-toegang</w:t>
            </w:r>
          </w:p>
        </w:tc>
        <w:tc>
          <w:tcPr>
            <w:tcW w:w="657" w:type="dxa"/>
            <w:shd w:val="clear" w:color="auto" w:fill="FFFFFF"/>
          </w:tcPr>
          <w:p w14:paraId="4CBC67AF" w14:textId="77777777" w:rsidR="0033725C" w:rsidRPr="00AA7751" w:rsidRDefault="0033725C" w:rsidP="00A73DBD">
            <w:pPr>
              <w:pStyle w:val="TableText"/>
              <w:rPr>
                <w:rFonts w:ascii="Tahoma" w:eastAsia="Calibri" w:hAnsi="Tahoma" w:cs="Tahoma"/>
                <w:b/>
                <w:sz w:val="24"/>
                <w:szCs w:val="24"/>
                <w:lang w:val="nl-NL"/>
              </w:rPr>
            </w:pPr>
          </w:p>
        </w:tc>
        <w:tc>
          <w:tcPr>
            <w:tcW w:w="1089" w:type="dxa"/>
            <w:shd w:val="clear" w:color="auto" w:fill="FFFFFF"/>
          </w:tcPr>
          <w:p w14:paraId="4CBC67B0" w14:textId="77777777" w:rsidR="0033725C" w:rsidRPr="00AA7751" w:rsidRDefault="0033725C" w:rsidP="00A73DBD">
            <w:pPr>
              <w:pStyle w:val="TableText"/>
              <w:rPr>
                <w:rFonts w:ascii="Tahoma" w:eastAsia="Calibri" w:hAnsi="Tahoma" w:cs="Tahoma"/>
                <w:lang w:val="nl-NL"/>
              </w:rPr>
            </w:pPr>
            <w:r w:rsidRPr="00AA7751">
              <w:rPr>
                <w:rFonts w:ascii="Tahoma" w:eastAsia="Calibri" w:hAnsi="Tahoma" w:cs="Tahoma"/>
                <w:b/>
                <w:sz w:val="24"/>
                <w:szCs w:val="24"/>
                <w:lang w:val="nl-NL"/>
              </w:rPr>
              <w:sym w:font="Wingdings" w:char="00FC"/>
            </w:r>
            <w:r w:rsidRPr="00AA7751">
              <w:rPr>
                <w:rFonts w:ascii="Tahoma" w:eastAsia="Calibri" w:hAnsi="Tahoma" w:cs="Tahoma"/>
                <w:b/>
                <w:sz w:val="24"/>
                <w:szCs w:val="24"/>
                <w:vertAlign w:val="superscript"/>
                <w:lang w:val="nl-NL"/>
              </w:rPr>
              <w:t>2</w:t>
            </w:r>
          </w:p>
        </w:tc>
        <w:tc>
          <w:tcPr>
            <w:tcW w:w="1116" w:type="dxa"/>
            <w:shd w:val="clear" w:color="auto" w:fill="FFFFFF"/>
          </w:tcPr>
          <w:p w14:paraId="4CBC67B1" w14:textId="77777777" w:rsidR="0033725C" w:rsidRPr="00AA7751" w:rsidRDefault="0033725C" w:rsidP="00A73DBD">
            <w:pPr>
              <w:pStyle w:val="TableText"/>
              <w:rPr>
                <w:rFonts w:ascii="Tahoma" w:eastAsia="Calibri" w:hAnsi="Tahoma" w:cs="Tahoma"/>
                <w:lang w:val="nl-NL"/>
              </w:rPr>
            </w:pPr>
            <w:r w:rsidRPr="00AA7751">
              <w:rPr>
                <w:rFonts w:ascii="Tahoma" w:eastAsia="Calibri" w:hAnsi="Tahoma" w:cs="Tahoma"/>
                <w:b/>
                <w:sz w:val="24"/>
                <w:szCs w:val="24"/>
                <w:lang w:val="nl-NL"/>
              </w:rPr>
              <w:sym w:font="Wingdings" w:char="00FC"/>
            </w:r>
          </w:p>
        </w:tc>
        <w:tc>
          <w:tcPr>
            <w:tcW w:w="1386" w:type="dxa"/>
            <w:shd w:val="clear" w:color="auto" w:fill="FFFFFF"/>
          </w:tcPr>
          <w:p w14:paraId="4CBC67B2" w14:textId="77777777" w:rsidR="0033725C" w:rsidRPr="00AA7751" w:rsidRDefault="0033725C" w:rsidP="00A73DBD">
            <w:pPr>
              <w:pStyle w:val="TableText"/>
              <w:rPr>
                <w:rFonts w:ascii="Tahoma" w:eastAsia="Calibri" w:hAnsi="Tahoma" w:cs="Tahoma"/>
                <w:b/>
                <w:sz w:val="24"/>
                <w:szCs w:val="24"/>
                <w:lang w:val="nl-NL"/>
              </w:rPr>
            </w:pPr>
            <w:r w:rsidRPr="00AA7751">
              <w:rPr>
                <w:rFonts w:ascii="Tahoma" w:eastAsia="Calibri" w:hAnsi="Tahoma" w:cs="Tahoma"/>
                <w:b/>
                <w:sz w:val="24"/>
                <w:szCs w:val="24"/>
                <w:lang w:val="nl-NL"/>
              </w:rPr>
              <w:sym w:font="Wingdings" w:char="00FC"/>
            </w:r>
            <w:r w:rsidRPr="00AA7751">
              <w:rPr>
                <w:rFonts w:ascii="Tahoma" w:eastAsia="Calibri" w:hAnsi="Tahoma" w:cs="Tahoma"/>
                <w:b/>
                <w:sz w:val="24"/>
                <w:szCs w:val="24"/>
                <w:vertAlign w:val="superscript"/>
                <w:lang w:val="nl-NL"/>
              </w:rPr>
              <w:t>2</w:t>
            </w:r>
          </w:p>
        </w:tc>
        <w:tc>
          <w:tcPr>
            <w:tcW w:w="1395" w:type="dxa"/>
            <w:shd w:val="clear" w:color="auto" w:fill="FFFFFF"/>
          </w:tcPr>
          <w:p w14:paraId="4CBC67B3" w14:textId="77777777" w:rsidR="0033725C" w:rsidRPr="00AA7751" w:rsidRDefault="0033725C" w:rsidP="00A73DBD">
            <w:pPr>
              <w:pStyle w:val="TableText"/>
              <w:rPr>
                <w:rFonts w:ascii="Tahoma" w:eastAsia="Calibri" w:hAnsi="Tahoma" w:cs="Tahoma"/>
                <w:b/>
                <w:sz w:val="24"/>
                <w:szCs w:val="24"/>
                <w:lang w:val="nl-NL"/>
              </w:rPr>
            </w:pPr>
            <w:r w:rsidRPr="00AA7751">
              <w:rPr>
                <w:rFonts w:ascii="Tahoma" w:eastAsia="Calibri" w:hAnsi="Tahoma" w:cs="Tahoma"/>
                <w:b/>
                <w:sz w:val="24"/>
                <w:szCs w:val="24"/>
                <w:lang w:val="nl-NL"/>
              </w:rPr>
              <w:sym w:font="Wingdings" w:char="00FC"/>
            </w:r>
          </w:p>
        </w:tc>
        <w:tc>
          <w:tcPr>
            <w:tcW w:w="1287" w:type="dxa"/>
            <w:shd w:val="clear" w:color="auto" w:fill="FFFFFF"/>
          </w:tcPr>
          <w:p w14:paraId="4CBC67B4" w14:textId="77777777" w:rsidR="0033725C" w:rsidRPr="00AA7751" w:rsidRDefault="0033725C" w:rsidP="00A73DBD">
            <w:pPr>
              <w:pStyle w:val="TableText"/>
              <w:rPr>
                <w:rFonts w:ascii="Tahoma" w:eastAsia="Calibri" w:hAnsi="Tahoma" w:cs="Tahoma"/>
                <w:b/>
                <w:sz w:val="24"/>
                <w:szCs w:val="24"/>
                <w:lang w:val="nl-NL"/>
              </w:rPr>
            </w:pPr>
          </w:p>
        </w:tc>
      </w:tr>
      <w:tr w:rsidR="007B61B0" w:rsidRPr="00AA7751" w14:paraId="4CBC67BD" w14:textId="77777777" w:rsidTr="007B61B0">
        <w:tc>
          <w:tcPr>
            <w:tcW w:w="1993" w:type="dxa"/>
            <w:shd w:val="clear" w:color="auto" w:fill="FFFFFF"/>
          </w:tcPr>
          <w:p w14:paraId="4CBC67B6" w14:textId="77777777" w:rsidR="0033725C" w:rsidRPr="00AA7751" w:rsidRDefault="0033725C" w:rsidP="00A73DBD">
            <w:pPr>
              <w:pStyle w:val="TableText"/>
              <w:jc w:val="left"/>
              <w:rPr>
                <w:rFonts w:ascii="Tahoma" w:eastAsia="Calibri" w:hAnsi="Tahoma" w:cs="Tahoma"/>
                <w:sz w:val="18"/>
                <w:szCs w:val="18"/>
                <w:lang w:val="nl-NL"/>
              </w:rPr>
            </w:pPr>
            <w:r w:rsidRPr="00AA7751">
              <w:rPr>
                <w:rFonts w:ascii="Tahoma" w:eastAsia="Calibri" w:hAnsi="Tahoma" w:cs="Tahoma"/>
                <w:sz w:val="18"/>
                <w:szCs w:val="18"/>
                <w:lang w:val="nl-NL"/>
              </w:rPr>
              <w:t>Accounts delen via API-toegang</w:t>
            </w:r>
          </w:p>
        </w:tc>
        <w:tc>
          <w:tcPr>
            <w:tcW w:w="657" w:type="dxa"/>
            <w:shd w:val="clear" w:color="auto" w:fill="FFFFFF"/>
          </w:tcPr>
          <w:p w14:paraId="4CBC67B7" w14:textId="77777777" w:rsidR="0033725C" w:rsidRPr="00AA7751" w:rsidRDefault="0033725C" w:rsidP="00A73DBD">
            <w:pPr>
              <w:pStyle w:val="TableText"/>
              <w:rPr>
                <w:rFonts w:ascii="Tahoma" w:eastAsia="Calibri" w:hAnsi="Tahoma" w:cs="Tahoma"/>
                <w:b/>
                <w:sz w:val="24"/>
                <w:szCs w:val="24"/>
                <w:lang w:val="nl-NL"/>
              </w:rPr>
            </w:pPr>
          </w:p>
        </w:tc>
        <w:tc>
          <w:tcPr>
            <w:tcW w:w="1089" w:type="dxa"/>
            <w:shd w:val="clear" w:color="auto" w:fill="FFFFFF"/>
          </w:tcPr>
          <w:p w14:paraId="4CBC67B8" w14:textId="77777777" w:rsidR="0033725C" w:rsidRPr="00AA7751" w:rsidRDefault="0033725C" w:rsidP="00A73DBD">
            <w:pPr>
              <w:pStyle w:val="TableText"/>
              <w:rPr>
                <w:rFonts w:ascii="Tahoma" w:eastAsia="Calibri" w:hAnsi="Tahoma" w:cs="Tahoma"/>
                <w:lang w:val="nl-NL"/>
              </w:rPr>
            </w:pPr>
            <w:r w:rsidRPr="00AA7751">
              <w:rPr>
                <w:rFonts w:ascii="Tahoma" w:eastAsia="Calibri" w:hAnsi="Tahoma" w:cs="Tahoma"/>
                <w:b/>
                <w:sz w:val="24"/>
                <w:szCs w:val="24"/>
                <w:lang w:val="nl-NL"/>
              </w:rPr>
              <w:sym w:font="Wingdings" w:char="00FC"/>
            </w:r>
            <w:r w:rsidRPr="00AA7751">
              <w:rPr>
                <w:rFonts w:ascii="Tahoma" w:eastAsia="Calibri" w:hAnsi="Tahoma" w:cs="Tahoma"/>
                <w:b/>
                <w:sz w:val="24"/>
                <w:szCs w:val="24"/>
                <w:vertAlign w:val="superscript"/>
                <w:lang w:val="nl-NL"/>
              </w:rPr>
              <w:t>2</w:t>
            </w:r>
          </w:p>
        </w:tc>
        <w:tc>
          <w:tcPr>
            <w:tcW w:w="1116" w:type="dxa"/>
            <w:shd w:val="clear" w:color="auto" w:fill="FFFFFF"/>
          </w:tcPr>
          <w:p w14:paraId="4CBC67B9" w14:textId="77777777" w:rsidR="0033725C" w:rsidRPr="00AA7751" w:rsidRDefault="0033725C" w:rsidP="00A73DBD">
            <w:pPr>
              <w:pStyle w:val="TableText"/>
              <w:rPr>
                <w:rFonts w:ascii="Tahoma" w:eastAsia="Calibri" w:hAnsi="Tahoma" w:cs="Tahoma"/>
                <w:lang w:val="nl-NL"/>
              </w:rPr>
            </w:pPr>
            <w:r w:rsidRPr="00AA7751">
              <w:rPr>
                <w:rFonts w:ascii="Tahoma" w:eastAsia="Calibri" w:hAnsi="Tahoma" w:cs="Tahoma"/>
                <w:b/>
                <w:sz w:val="24"/>
                <w:szCs w:val="24"/>
                <w:lang w:val="nl-NL"/>
              </w:rPr>
              <w:sym w:font="Wingdings" w:char="00FC"/>
            </w:r>
          </w:p>
        </w:tc>
        <w:tc>
          <w:tcPr>
            <w:tcW w:w="1386" w:type="dxa"/>
            <w:shd w:val="clear" w:color="auto" w:fill="FFFFFF"/>
          </w:tcPr>
          <w:p w14:paraId="4CBC67BA" w14:textId="77777777" w:rsidR="0033725C" w:rsidRPr="00AA7751" w:rsidRDefault="0033725C" w:rsidP="00A73DBD">
            <w:pPr>
              <w:pStyle w:val="TableText"/>
              <w:rPr>
                <w:rFonts w:ascii="Tahoma" w:eastAsia="Calibri" w:hAnsi="Tahoma" w:cs="Tahoma"/>
                <w:b/>
                <w:sz w:val="24"/>
                <w:szCs w:val="24"/>
                <w:lang w:val="nl-NL"/>
              </w:rPr>
            </w:pPr>
            <w:r w:rsidRPr="00AA7751">
              <w:rPr>
                <w:rFonts w:ascii="Tahoma" w:eastAsia="Calibri" w:hAnsi="Tahoma" w:cs="Tahoma"/>
                <w:b/>
                <w:sz w:val="24"/>
                <w:szCs w:val="24"/>
                <w:lang w:val="nl-NL"/>
              </w:rPr>
              <w:sym w:font="Wingdings" w:char="00FC"/>
            </w:r>
            <w:r w:rsidRPr="00AA7751">
              <w:rPr>
                <w:rFonts w:ascii="Tahoma" w:eastAsia="Calibri" w:hAnsi="Tahoma" w:cs="Tahoma"/>
                <w:b/>
                <w:sz w:val="24"/>
                <w:szCs w:val="24"/>
                <w:vertAlign w:val="superscript"/>
                <w:lang w:val="nl-NL"/>
              </w:rPr>
              <w:t>2</w:t>
            </w:r>
          </w:p>
        </w:tc>
        <w:tc>
          <w:tcPr>
            <w:tcW w:w="1395" w:type="dxa"/>
            <w:shd w:val="clear" w:color="auto" w:fill="FFFFFF"/>
          </w:tcPr>
          <w:p w14:paraId="4CBC67BB" w14:textId="77777777" w:rsidR="0033725C" w:rsidRPr="00AA7751" w:rsidRDefault="0033725C" w:rsidP="00A73DBD">
            <w:pPr>
              <w:pStyle w:val="TableText"/>
              <w:rPr>
                <w:rFonts w:ascii="Tahoma" w:eastAsia="Calibri" w:hAnsi="Tahoma" w:cs="Tahoma"/>
                <w:b/>
                <w:sz w:val="24"/>
                <w:szCs w:val="24"/>
                <w:lang w:val="nl-NL"/>
              </w:rPr>
            </w:pPr>
            <w:r w:rsidRPr="00AA7751">
              <w:rPr>
                <w:rFonts w:ascii="Tahoma" w:eastAsia="Calibri" w:hAnsi="Tahoma" w:cs="Tahoma"/>
                <w:b/>
                <w:sz w:val="24"/>
                <w:szCs w:val="24"/>
                <w:lang w:val="nl-NL"/>
              </w:rPr>
              <w:sym w:font="Wingdings" w:char="00FC"/>
            </w:r>
          </w:p>
        </w:tc>
        <w:tc>
          <w:tcPr>
            <w:tcW w:w="1287" w:type="dxa"/>
            <w:shd w:val="clear" w:color="auto" w:fill="FFFFFF"/>
          </w:tcPr>
          <w:p w14:paraId="4CBC67BC" w14:textId="77777777" w:rsidR="0033725C" w:rsidRPr="00AA7751" w:rsidRDefault="0033725C" w:rsidP="00A73DBD">
            <w:pPr>
              <w:pStyle w:val="TableText"/>
              <w:rPr>
                <w:rFonts w:ascii="Tahoma" w:eastAsia="Calibri" w:hAnsi="Tahoma" w:cs="Tahoma"/>
                <w:b/>
                <w:sz w:val="24"/>
                <w:szCs w:val="24"/>
                <w:lang w:val="nl-NL"/>
              </w:rPr>
            </w:pPr>
          </w:p>
        </w:tc>
      </w:tr>
      <w:tr w:rsidR="007B61B0" w:rsidRPr="00AA7751" w14:paraId="4CBC67C5" w14:textId="77777777" w:rsidTr="007B61B0">
        <w:tc>
          <w:tcPr>
            <w:tcW w:w="1993" w:type="dxa"/>
            <w:shd w:val="clear" w:color="auto" w:fill="FFFFFF"/>
          </w:tcPr>
          <w:p w14:paraId="4CBC67BE" w14:textId="77777777" w:rsidR="0033725C" w:rsidRPr="00AA7751" w:rsidRDefault="0033725C" w:rsidP="00A73DBD">
            <w:pPr>
              <w:pStyle w:val="TableText"/>
              <w:jc w:val="left"/>
              <w:rPr>
                <w:rFonts w:ascii="Tahoma" w:eastAsia="Calibri" w:hAnsi="Tahoma" w:cs="Tahoma"/>
                <w:sz w:val="18"/>
                <w:szCs w:val="18"/>
                <w:lang w:val="nl-NL"/>
              </w:rPr>
            </w:pPr>
            <w:r w:rsidRPr="00AA7751">
              <w:rPr>
                <w:rFonts w:ascii="Tahoma" w:eastAsia="Calibri" w:hAnsi="Tahoma" w:cs="Tahoma"/>
                <w:sz w:val="18"/>
                <w:szCs w:val="18"/>
                <w:lang w:val="nl-NL"/>
              </w:rPr>
              <w:t>Contactpersonen delen via API-toegang</w:t>
            </w:r>
          </w:p>
        </w:tc>
        <w:tc>
          <w:tcPr>
            <w:tcW w:w="657" w:type="dxa"/>
            <w:shd w:val="clear" w:color="auto" w:fill="FFFFFF"/>
          </w:tcPr>
          <w:p w14:paraId="4CBC67BF" w14:textId="77777777" w:rsidR="0033725C" w:rsidRPr="00AA7751" w:rsidRDefault="0033725C" w:rsidP="00A73DBD">
            <w:pPr>
              <w:pStyle w:val="TableText"/>
              <w:rPr>
                <w:rFonts w:ascii="Tahoma" w:eastAsia="Calibri" w:hAnsi="Tahoma" w:cs="Tahoma"/>
                <w:b/>
                <w:sz w:val="24"/>
                <w:szCs w:val="24"/>
                <w:lang w:val="nl-NL"/>
              </w:rPr>
            </w:pPr>
          </w:p>
        </w:tc>
        <w:tc>
          <w:tcPr>
            <w:tcW w:w="1089" w:type="dxa"/>
            <w:shd w:val="clear" w:color="auto" w:fill="FFFFFF"/>
          </w:tcPr>
          <w:p w14:paraId="4CBC67C0" w14:textId="77777777" w:rsidR="0033725C" w:rsidRPr="00AA7751" w:rsidRDefault="0033725C" w:rsidP="00A73DBD">
            <w:pPr>
              <w:pStyle w:val="TableText"/>
              <w:rPr>
                <w:rFonts w:ascii="Tahoma" w:eastAsia="Calibri" w:hAnsi="Tahoma" w:cs="Tahoma"/>
                <w:lang w:val="nl-NL"/>
              </w:rPr>
            </w:pPr>
            <w:r w:rsidRPr="00AA7751">
              <w:rPr>
                <w:rFonts w:ascii="Tahoma" w:eastAsia="Calibri" w:hAnsi="Tahoma" w:cs="Tahoma"/>
                <w:b/>
                <w:sz w:val="24"/>
                <w:szCs w:val="24"/>
                <w:lang w:val="nl-NL"/>
              </w:rPr>
              <w:sym w:font="Wingdings" w:char="00FC"/>
            </w:r>
            <w:r w:rsidRPr="00AA7751">
              <w:rPr>
                <w:rFonts w:ascii="Tahoma" w:eastAsia="Calibri" w:hAnsi="Tahoma" w:cs="Tahoma"/>
                <w:b/>
                <w:sz w:val="24"/>
                <w:szCs w:val="24"/>
                <w:vertAlign w:val="superscript"/>
                <w:lang w:val="nl-NL"/>
              </w:rPr>
              <w:t>2</w:t>
            </w:r>
          </w:p>
        </w:tc>
        <w:tc>
          <w:tcPr>
            <w:tcW w:w="1116" w:type="dxa"/>
            <w:shd w:val="clear" w:color="auto" w:fill="FFFFFF"/>
          </w:tcPr>
          <w:p w14:paraId="4CBC67C1" w14:textId="77777777" w:rsidR="0033725C" w:rsidRPr="00AA7751" w:rsidRDefault="0033725C" w:rsidP="00A73DBD">
            <w:pPr>
              <w:pStyle w:val="TableText"/>
              <w:rPr>
                <w:rFonts w:ascii="Tahoma" w:eastAsia="Calibri" w:hAnsi="Tahoma" w:cs="Tahoma"/>
                <w:lang w:val="nl-NL"/>
              </w:rPr>
            </w:pPr>
            <w:r w:rsidRPr="00AA7751">
              <w:rPr>
                <w:rFonts w:ascii="Tahoma" w:eastAsia="Calibri" w:hAnsi="Tahoma" w:cs="Tahoma"/>
                <w:b/>
                <w:sz w:val="24"/>
                <w:szCs w:val="24"/>
                <w:lang w:val="nl-NL"/>
              </w:rPr>
              <w:sym w:font="Wingdings" w:char="00FC"/>
            </w:r>
          </w:p>
        </w:tc>
        <w:tc>
          <w:tcPr>
            <w:tcW w:w="1386" w:type="dxa"/>
            <w:shd w:val="clear" w:color="auto" w:fill="FFFFFF"/>
          </w:tcPr>
          <w:p w14:paraId="4CBC67C2" w14:textId="77777777" w:rsidR="0033725C" w:rsidRPr="00AA7751" w:rsidRDefault="0033725C" w:rsidP="00A73DBD">
            <w:pPr>
              <w:pStyle w:val="TableText"/>
              <w:rPr>
                <w:rFonts w:ascii="Tahoma" w:eastAsia="Calibri" w:hAnsi="Tahoma" w:cs="Tahoma"/>
                <w:b/>
                <w:sz w:val="24"/>
                <w:szCs w:val="24"/>
                <w:lang w:val="nl-NL"/>
              </w:rPr>
            </w:pPr>
            <w:r w:rsidRPr="00AA7751">
              <w:rPr>
                <w:rFonts w:ascii="Tahoma" w:eastAsia="Calibri" w:hAnsi="Tahoma" w:cs="Tahoma"/>
                <w:b/>
                <w:sz w:val="24"/>
                <w:szCs w:val="24"/>
                <w:lang w:val="nl-NL"/>
              </w:rPr>
              <w:sym w:font="Wingdings" w:char="00FC"/>
            </w:r>
            <w:r w:rsidRPr="00AA7751">
              <w:rPr>
                <w:rFonts w:ascii="Tahoma" w:eastAsia="Calibri" w:hAnsi="Tahoma" w:cs="Tahoma"/>
                <w:b/>
                <w:sz w:val="24"/>
                <w:szCs w:val="24"/>
                <w:vertAlign w:val="superscript"/>
                <w:lang w:val="nl-NL"/>
              </w:rPr>
              <w:t>2</w:t>
            </w:r>
          </w:p>
        </w:tc>
        <w:tc>
          <w:tcPr>
            <w:tcW w:w="1395" w:type="dxa"/>
            <w:shd w:val="clear" w:color="auto" w:fill="FFFFFF"/>
          </w:tcPr>
          <w:p w14:paraId="4CBC67C3" w14:textId="77777777" w:rsidR="0033725C" w:rsidRPr="00AA7751" w:rsidRDefault="0033725C" w:rsidP="00A73DBD">
            <w:pPr>
              <w:pStyle w:val="TableText"/>
              <w:rPr>
                <w:rFonts w:ascii="Tahoma" w:eastAsia="Calibri" w:hAnsi="Tahoma" w:cs="Tahoma"/>
                <w:b/>
                <w:sz w:val="24"/>
                <w:szCs w:val="24"/>
                <w:lang w:val="nl-NL"/>
              </w:rPr>
            </w:pPr>
            <w:r w:rsidRPr="00AA7751">
              <w:rPr>
                <w:rFonts w:ascii="Tahoma" w:eastAsia="Calibri" w:hAnsi="Tahoma" w:cs="Tahoma"/>
                <w:b/>
                <w:sz w:val="24"/>
                <w:szCs w:val="24"/>
                <w:lang w:val="nl-NL"/>
              </w:rPr>
              <w:sym w:font="Wingdings" w:char="00FC"/>
            </w:r>
          </w:p>
        </w:tc>
        <w:tc>
          <w:tcPr>
            <w:tcW w:w="1287" w:type="dxa"/>
            <w:shd w:val="clear" w:color="auto" w:fill="FFFFFF"/>
          </w:tcPr>
          <w:p w14:paraId="4CBC67C4" w14:textId="77777777" w:rsidR="0033725C" w:rsidRPr="00AA7751" w:rsidRDefault="0033725C" w:rsidP="00A73DBD">
            <w:pPr>
              <w:pStyle w:val="TableText"/>
              <w:rPr>
                <w:rFonts w:ascii="Tahoma" w:eastAsia="Calibri" w:hAnsi="Tahoma" w:cs="Tahoma"/>
                <w:b/>
                <w:sz w:val="24"/>
                <w:szCs w:val="24"/>
                <w:lang w:val="nl-NL"/>
              </w:rPr>
            </w:pPr>
          </w:p>
        </w:tc>
      </w:tr>
      <w:tr w:rsidR="007B61B0" w:rsidRPr="00AA7751" w14:paraId="4CBC67CD" w14:textId="77777777" w:rsidTr="007B61B0">
        <w:tc>
          <w:tcPr>
            <w:tcW w:w="1993" w:type="dxa"/>
            <w:shd w:val="clear" w:color="auto" w:fill="FFFFFF"/>
          </w:tcPr>
          <w:p w14:paraId="4CBC67C6" w14:textId="77777777" w:rsidR="0033725C" w:rsidRPr="00AA7751" w:rsidRDefault="0033725C" w:rsidP="00A73DBD">
            <w:pPr>
              <w:pStyle w:val="TableText"/>
              <w:jc w:val="left"/>
              <w:rPr>
                <w:rFonts w:ascii="Tahoma" w:eastAsia="Calibri" w:hAnsi="Tahoma" w:cs="Tahoma"/>
                <w:sz w:val="18"/>
                <w:szCs w:val="18"/>
                <w:lang w:val="nl-NL"/>
              </w:rPr>
            </w:pPr>
            <w:r w:rsidRPr="00AA7751">
              <w:rPr>
                <w:rFonts w:ascii="Tahoma" w:eastAsia="Calibri" w:hAnsi="Tahoma" w:cs="Tahoma"/>
                <w:sz w:val="18"/>
                <w:szCs w:val="18"/>
                <w:lang w:val="nl-NL"/>
              </w:rPr>
              <w:t>Casussen delen via API-toegang</w:t>
            </w:r>
          </w:p>
        </w:tc>
        <w:tc>
          <w:tcPr>
            <w:tcW w:w="657" w:type="dxa"/>
            <w:shd w:val="clear" w:color="auto" w:fill="FFFFFF"/>
          </w:tcPr>
          <w:p w14:paraId="4CBC67C7" w14:textId="77777777" w:rsidR="0033725C" w:rsidRPr="00AA7751" w:rsidRDefault="0033725C" w:rsidP="00A73DBD">
            <w:pPr>
              <w:pStyle w:val="TableText"/>
              <w:rPr>
                <w:rFonts w:ascii="Tahoma" w:eastAsia="Calibri" w:hAnsi="Tahoma" w:cs="Tahoma"/>
                <w:b/>
                <w:sz w:val="24"/>
                <w:szCs w:val="24"/>
                <w:lang w:val="nl-NL"/>
              </w:rPr>
            </w:pPr>
          </w:p>
        </w:tc>
        <w:tc>
          <w:tcPr>
            <w:tcW w:w="1089" w:type="dxa"/>
            <w:shd w:val="clear" w:color="auto" w:fill="FFFFFF"/>
          </w:tcPr>
          <w:p w14:paraId="4CBC67C8" w14:textId="77777777" w:rsidR="0033725C" w:rsidRPr="00AA7751" w:rsidRDefault="0033725C" w:rsidP="00A73DBD">
            <w:pPr>
              <w:pStyle w:val="TableText"/>
              <w:rPr>
                <w:rFonts w:ascii="Tahoma" w:eastAsia="Calibri" w:hAnsi="Tahoma" w:cs="Tahoma"/>
                <w:lang w:val="nl-NL"/>
              </w:rPr>
            </w:pPr>
            <w:r w:rsidRPr="00AA7751">
              <w:rPr>
                <w:rFonts w:ascii="Tahoma" w:eastAsia="Calibri" w:hAnsi="Tahoma" w:cs="Tahoma"/>
                <w:b/>
                <w:sz w:val="24"/>
                <w:szCs w:val="24"/>
                <w:lang w:val="nl-NL"/>
              </w:rPr>
              <w:sym w:font="Wingdings" w:char="00FC"/>
            </w:r>
            <w:r w:rsidRPr="00AA7751">
              <w:rPr>
                <w:rFonts w:ascii="Tahoma" w:eastAsia="Calibri" w:hAnsi="Tahoma" w:cs="Tahoma"/>
                <w:b/>
                <w:sz w:val="24"/>
                <w:szCs w:val="24"/>
                <w:vertAlign w:val="superscript"/>
                <w:lang w:val="nl-NL"/>
              </w:rPr>
              <w:t>2</w:t>
            </w:r>
          </w:p>
        </w:tc>
        <w:tc>
          <w:tcPr>
            <w:tcW w:w="1116" w:type="dxa"/>
            <w:shd w:val="clear" w:color="auto" w:fill="FFFFFF"/>
          </w:tcPr>
          <w:p w14:paraId="4CBC67C9" w14:textId="77777777" w:rsidR="0033725C" w:rsidRPr="00AA7751" w:rsidRDefault="0033725C" w:rsidP="00A73DBD">
            <w:pPr>
              <w:pStyle w:val="TableText"/>
              <w:rPr>
                <w:rFonts w:ascii="Tahoma" w:eastAsia="Calibri" w:hAnsi="Tahoma" w:cs="Tahoma"/>
                <w:lang w:val="nl-NL"/>
              </w:rPr>
            </w:pPr>
            <w:r w:rsidRPr="00AA7751">
              <w:rPr>
                <w:rFonts w:ascii="Tahoma" w:eastAsia="Calibri" w:hAnsi="Tahoma" w:cs="Tahoma"/>
                <w:b/>
                <w:sz w:val="24"/>
                <w:szCs w:val="24"/>
                <w:lang w:val="nl-NL"/>
              </w:rPr>
              <w:sym w:font="Wingdings" w:char="00FC"/>
            </w:r>
          </w:p>
        </w:tc>
        <w:tc>
          <w:tcPr>
            <w:tcW w:w="1386" w:type="dxa"/>
            <w:shd w:val="clear" w:color="auto" w:fill="FFFFFF"/>
          </w:tcPr>
          <w:p w14:paraId="4CBC67CA" w14:textId="77777777" w:rsidR="0033725C" w:rsidRPr="00AA7751" w:rsidRDefault="0033725C" w:rsidP="00A73DBD">
            <w:pPr>
              <w:pStyle w:val="TableText"/>
              <w:rPr>
                <w:rFonts w:ascii="Tahoma" w:eastAsia="Calibri" w:hAnsi="Tahoma" w:cs="Tahoma"/>
                <w:b/>
                <w:sz w:val="24"/>
                <w:szCs w:val="24"/>
                <w:lang w:val="nl-NL"/>
              </w:rPr>
            </w:pPr>
            <w:r w:rsidRPr="00AA7751">
              <w:rPr>
                <w:rFonts w:ascii="Tahoma" w:eastAsia="Calibri" w:hAnsi="Tahoma" w:cs="Tahoma"/>
                <w:b/>
                <w:sz w:val="24"/>
                <w:szCs w:val="24"/>
                <w:lang w:val="nl-NL"/>
              </w:rPr>
              <w:sym w:font="Wingdings" w:char="00FC"/>
            </w:r>
            <w:r w:rsidRPr="00AA7751">
              <w:rPr>
                <w:rFonts w:ascii="Tahoma" w:eastAsia="Calibri" w:hAnsi="Tahoma" w:cs="Tahoma"/>
                <w:b/>
                <w:sz w:val="24"/>
                <w:szCs w:val="24"/>
                <w:vertAlign w:val="superscript"/>
                <w:lang w:val="nl-NL"/>
              </w:rPr>
              <w:t>2</w:t>
            </w:r>
          </w:p>
        </w:tc>
        <w:tc>
          <w:tcPr>
            <w:tcW w:w="1395" w:type="dxa"/>
            <w:shd w:val="clear" w:color="auto" w:fill="FFFFFF"/>
          </w:tcPr>
          <w:p w14:paraId="4CBC67CB" w14:textId="77777777" w:rsidR="0033725C" w:rsidRPr="00AA7751" w:rsidRDefault="0033725C" w:rsidP="00A73DBD">
            <w:pPr>
              <w:pStyle w:val="TableText"/>
              <w:rPr>
                <w:rFonts w:ascii="Tahoma" w:eastAsia="Calibri" w:hAnsi="Tahoma" w:cs="Tahoma"/>
                <w:b/>
                <w:sz w:val="24"/>
                <w:szCs w:val="24"/>
                <w:lang w:val="nl-NL"/>
              </w:rPr>
            </w:pPr>
            <w:r w:rsidRPr="00AA7751">
              <w:rPr>
                <w:rFonts w:ascii="Tahoma" w:eastAsia="Calibri" w:hAnsi="Tahoma" w:cs="Tahoma"/>
                <w:b/>
                <w:sz w:val="24"/>
                <w:szCs w:val="24"/>
                <w:lang w:val="nl-NL"/>
              </w:rPr>
              <w:sym w:font="Wingdings" w:char="00FC"/>
            </w:r>
          </w:p>
        </w:tc>
        <w:tc>
          <w:tcPr>
            <w:tcW w:w="1287" w:type="dxa"/>
            <w:shd w:val="clear" w:color="auto" w:fill="FFFFFF"/>
          </w:tcPr>
          <w:p w14:paraId="4CBC67CC" w14:textId="77777777" w:rsidR="0033725C" w:rsidRPr="00AA7751" w:rsidRDefault="0033725C" w:rsidP="00A73DBD">
            <w:pPr>
              <w:pStyle w:val="TableText"/>
              <w:rPr>
                <w:rFonts w:ascii="Tahoma" w:eastAsia="Calibri" w:hAnsi="Tahoma" w:cs="Tahoma"/>
                <w:b/>
                <w:sz w:val="24"/>
                <w:szCs w:val="24"/>
                <w:lang w:val="nl-NL"/>
              </w:rPr>
            </w:pPr>
          </w:p>
        </w:tc>
      </w:tr>
      <w:tr w:rsidR="007B61B0" w:rsidRPr="00AA7751" w14:paraId="4CBC67D5" w14:textId="77777777" w:rsidTr="007B61B0">
        <w:tc>
          <w:tcPr>
            <w:tcW w:w="1993" w:type="dxa"/>
            <w:shd w:val="clear" w:color="auto" w:fill="FFFFFF"/>
          </w:tcPr>
          <w:p w14:paraId="4CBC67CE" w14:textId="77777777" w:rsidR="0033725C" w:rsidRPr="00AA7751" w:rsidRDefault="0033725C" w:rsidP="00A73DBD">
            <w:pPr>
              <w:pStyle w:val="TableText"/>
              <w:jc w:val="left"/>
              <w:rPr>
                <w:rFonts w:ascii="Tahoma" w:eastAsia="Calibri" w:hAnsi="Tahoma" w:cs="Tahoma"/>
                <w:sz w:val="18"/>
                <w:szCs w:val="18"/>
                <w:lang w:val="nl-NL"/>
              </w:rPr>
            </w:pPr>
            <w:r w:rsidRPr="00AA7751">
              <w:rPr>
                <w:rFonts w:ascii="Tahoma" w:eastAsia="Calibri" w:hAnsi="Tahoma" w:cs="Tahoma"/>
                <w:sz w:val="18"/>
                <w:szCs w:val="18"/>
                <w:lang w:val="nl-NL"/>
              </w:rPr>
              <w:t>Prospecten delen via API-toegang</w:t>
            </w:r>
          </w:p>
        </w:tc>
        <w:tc>
          <w:tcPr>
            <w:tcW w:w="657" w:type="dxa"/>
            <w:shd w:val="clear" w:color="auto" w:fill="FFFFFF"/>
          </w:tcPr>
          <w:p w14:paraId="4CBC67CF" w14:textId="77777777" w:rsidR="0033725C" w:rsidRPr="00AA7751" w:rsidRDefault="0033725C" w:rsidP="00A73DBD">
            <w:pPr>
              <w:pStyle w:val="TableText"/>
              <w:rPr>
                <w:rFonts w:ascii="Tahoma" w:eastAsia="Calibri" w:hAnsi="Tahoma" w:cs="Tahoma"/>
                <w:b/>
                <w:sz w:val="24"/>
                <w:szCs w:val="24"/>
                <w:lang w:val="nl-NL"/>
              </w:rPr>
            </w:pPr>
          </w:p>
        </w:tc>
        <w:tc>
          <w:tcPr>
            <w:tcW w:w="1089" w:type="dxa"/>
            <w:shd w:val="clear" w:color="auto" w:fill="FFFFFF"/>
          </w:tcPr>
          <w:p w14:paraId="4CBC67D0" w14:textId="77777777" w:rsidR="0033725C" w:rsidRPr="00AA7751" w:rsidRDefault="0033725C" w:rsidP="00A73DBD">
            <w:pPr>
              <w:pStyle w:val="TableText"/>
              <w:rPr>
                <w:rFonts w:ascii="Tahoma" w:eastAsia="Calibri" w:hAnsi="Tahoma" w:cs="Tahoma"/>
                <w:lang w:val="nl-NL"/>
              </w:rPr>
            </w:pPr>
            <w:r w:rsidRPr="00AA7751">
              <w:rPr>
                <w:rFonts w:ascii="Tahoma" w:eastAsia="Calibri" w:hAnsi="Tahoma" w:cs="Tahoma"/>
                <w:b/>
                <w:sz w:val="24"/>
                <w:szCs w:val="24"/>
                <w:lang w:val="nl-NL"/>
              </w:rPr>
              <w:sym w:font="Wingdings" w:char="00FC"/>
            </w:r>
            <w:r w:rsidRPr="00AA7751">
              <w:rPr>
                <w:rFonts w:ascii="Tahoma" w:eastAsia="Calibri" w:hAnsi="Tahoma" w:cs="Tahoma"/>
                <w:b/>
                <w:sz w:val="24"/>
                <w:szCs w:val="24"/>
                <w:vertAlign w:val="superscript"/>
                <w:lang w:val="nl-NL"/>
              </w:rPr>
              <w:t>2</w:t>
            </w:r>
          </w:p>
        </w:tc>
        <w:tc>
          <w:tcPr>
            <w:tcW w:w="1116" w:type="dxa"/>
            <w:shd w:val="clear" w:color="auto" w:fill="FFFFFF"/>
          </w:tcPr>
          <w:p w14:paraId="4CBC67D1" w14:textId="77777777" w:rsidR="0033725C" w:rsidRPr="00AA7751" w:rsidRDefault="0033725C" w:rsidP="00A73DBD">
            <w:pPr>
              <w:pStyle w:val="TableText"/>
              <w:rPr>
                <w:rFonts w:ascii="Tahoma" w:eastAsia="Calibri" w:hAnsi="Tahoma" w:cs="Tahoma"/>
                <w:lang w:val="nl-NL"/>
              </w:rPr>
            </w:pPr>
            <w:r w:rsidRPr="00AA7751">
              <w:rPr>
                <w:rFonts w:ascii="Tahoma" w:eastAsia="Calibri" w:hAnsi="Tahoma" w:cs="Tahoma"/>
                <w:b/>
                <w:sz w:val="24"/>
                <w:szCs w:val="24"/>
                <w:lang w:val="nl-NL"/>
              </w:rPr>
              <w:sym w:font="Wingdings" w:char="00FC"/>
            </w:r>
          </w:p>
        </w:tc>
        <w:tc>
          <w:tcPr>
            <w:tcW w:w="1386" w:type="dxa"/>
            <w:shd w:val="clear" w:color="auto" w:fill="FFFFFF"/>
          </w:tcPr>
          <w:p w14:paraId="4CBC67D2" w14:textId="77777777" w:rsidR="0033725C" w:rsidRPr="00AA7751" w:rsidRDefault="0033725C" w:rsidP="00A73DBD">
            <w:pPr>
              <w:pStyle w:val="TableText"/>
              <w:rPr>
                <w:rFonts w:ascii="Tahoma" w:eastAsia="Calibri" w:hAnsi="Tahoma" w:cs="Tahoma"/>
                <w:b/>
                <w:sz w:val="24"/>
                <w:szCs w:val="24"/>
                <w:lang w:val="nl-NL"/>
              </w:rPr>
            </w:pPr>
            <w:r w:rsidRPr="00AA7751">
              <w:rPr>
                <w:rFonts w:ascii="Tahoma" w:eastAsia="Calibri" w:hAnsi="Tahoma" w:cs="Tahoma"/>
                <w:b/>
                <w:sz w:val="24"/>
                <w:szCs w:val="24"/>
                <w:lang w:val="nl-NL"/>
              </w:rPr>
              <w:sym w:font="Wingdings" w:char="00FC"/>
            </w:r>
            <w:r w:rsidRPr="00AA7751">
              <w:rPr>
                <w:rFonts w:ascii="Tahoma" w:eastAsia="Calibri" w:hAnsi="Tahoma" w:cs="Tahoma"/>
                <w:b/>
                <w:sz w:val="24"/>
                <w:szCs w:val="24"/>
                <w:vertAlign w:val="superscript"/>
                <w:lang w:val="nl-NL"/>
              </w:rPr>
              <w:t>2</w:t>
            </w:r>
          </w:p>
        </w:tc>
        <w:tc>
          <w:tcPr>
            <w:tcW w:w="1395" w:type="dxa"/>
            <w:shd w:val="clear" w:color="auto" w:fill="FFFFFF"/>
          </w:tcPr>
          <w:p w14:paraId="4CBC67D3" w14:textId="77777777" w:rsidR="0033725C" w:rsidRPr="00AA7751" w:rsidRDefault="0033725C" w:rsidP="00A73DBD">
            <w:pPr>
              <w:pStyle w:val="TableText"/>
              <w:rPr>
                <w:rFonts w:ascii="Tahoma" w:eastAsia="Calibri" w:hAnsi="Tahoma" w:cs="Tahoma"/>
                <w:b/>
                <w:sz w:val="24"/>
                <w:szCs w:val="24"/>
                <w:lang w:val="nl-NL"/>
              </w:rPr>
            </w:pPr>
            <w:r w:rsidRPr="00AA7751">
              <w:rPr>
                <w:rFonts w:ascii="Tahoma" w:eastAsia="Calibri" w:hAnsi="Tahoma" w:cs="Tahoma"/>
                <w:b/>
                <w:sz w:val="24"/>
                <w:szCs w:val="24"/>
                <w:lang w:val="nl-NL"/>
              </w:rPr>
              <w:sym w:font="Wingdings" w:char="00FC"/>
            </w:r>
          </w:p>
        </w:tc>
        <w:tc>
          <w:tcPr>
            <w:tcW w:w="1287" w:type="dxa"/>
            <w:shd w:val="clear" w:color="auto" w:fill="FFFFFF"/>
          </w:tcPr>
          <w:p w14:paraId="4CBC67D4" w14:textId="77777777" w:rsidR="0033725C" w:rsidRPr="00AA7751" w:rsidRDefault="0033725C" w:rsidP="00A73DBD">
            <w:pPr>
              <w:pStyle w:val="TableText"/>
              <w:rPr>
                <w:rFonts w:ascii="Tahoma" w:eastAsia="Calibri" w:hAnsi="Tahoma" w:cs="Tahoma"/>
                <w:b/>
                <w:sz w:val="24"/>
                <w:szCs w:val="24"/>
                <w:lang w:val="nl-NL"/>
              </w:rPr>
            </w:pPr>
          </w:p>
        </w:tc>
      </w:tr>
      <w:tr w:rsidR="007B61B0" w:rsidRPr="00AA7751" w14:paraId="4CBC67DD" w14:textId="77777777" w:rsidTr="007B61B0">
        <w:tc>
          <w:tcPr>
            <w:tcW w:w="1993" w:type="dxa"/>
            <w:shd w:val="clear" w:color="auto" w:fill="FFFFFF"/>
          </w:tcPr>
          <w:p w14:paraId="4CBC67D6" w14:textId="77777777" w:rsidR="0033725C" w:rsidRPr="00AA7751" w:rsidRDefault="0033725C" w:rsidP="00A73DBD">
            <w:pPr>
              <w:pStyle w:val="TableText"/>
              <w:jc w:val="left"/>
              <w:rPr>
                <w:rFonts w:ascii="Tahoma" w:eastAsia="Calibri" w:hAnsi="Tahoma" w:cs="Tahoma"/>
                <w:sz w:val="18"/>
                <w:szCs w:val="18"/>
                <w:lang w:val="nl-NL"/>
              </w:rPr>
            </w:pPr>
            <w:r w:rsidRPr="00AA7751">
              <w:rPr>
                <w:rFonts w:ascii="Tahoma" w:eastAsia="Calibri" w:hAnsi="Tahoma" w:cs="Tahoma"/>
                <w:sz w:val="18"/>
                <w:szCs w:val="18"/>
                <w:lang w:val="nl-NL"/>
              </w:rPr>
              <w:t>Activiteiten delen via API-toegang</w:t>
            </w:r>
          </w:p>
        </w:tc>
        <w:tc>
          <w:tcPr>
            <w:tcW w:w="657" w:type="dxa"/>
            <w:shd w:val="clear" w:color="auto" w:fill="FFFFFF"/>
          </w:tcPr>
          <w:p w14:paraId="4CBC67D7" w14:textId="77777777" w:rsidR="0033725C" w:rsidRPr="00AA7751" w:rsidRDefault="0033725C" w:rsidP="00A73DBD">
            <w:pPr>
              <w:pStyle w:val="TableText"/>
              <w:rPr>
                <w:rFonts w:ascii="Tahoma" w:eastAsia="Calibri" w:hAnsi="Tahoma" w:cs="Tahoma"/>
                <w:b/>
                <w:sz w:val="24"/>
                <w:szCs w:val="24"/>
                <w:lang w:val="nl-NL"/>
              </w:rPr>
            </w:pPr>
          </w:p>
        </w:tc>
        <w:tc>
          <w:tcPr>
            <w:tcW w:w="1089" w:type="dxa"/>
            <w:shd w:val="clear" w:color="auto" w:fill="FFFFFF"/>
          </w:tcPr>
          <w:p w14:paraId="4CBC67D8" w14:textId="77777777" w:rsidR="0033725C" w:rsidRPr="00AA7751" w:rsidRDefault="0033725C" w:rsidP="00A73DBD">
            <w:pPr>
              <w:pStyle w:val="TableText"/>
              <w:rPr>
                <w:rFonts w:ascii="Tahoma" w:eastAsia="Calibri" w:hAnsi="Tahoma" w:cs="Tahoma"/>
                <w:lang w:val="nl-NL"/>
              </w:rPr>
            </w:pPr>
            <w:r w:rsidRPr="00AA7751">
              <w:rPr>
                <w:rFonts w:ascii="Tahoma" w:eastAsia="Calibri" w:hAnsi="Tahoma" w:cs="Tahoma"/>
                <w:b/>
                <w:sz w:val="24"/>
                <w:szCs w:val="24"/>
                <w:lang w:val="nl-NL"/>
              </w:rPr>
              <w:sym w:font="Wingdings" w:char="00FC"/>
            </w:r>
            <w:r w:rsidRPr="00AA7751">
              <w:rPr>
                <w:rFonts w:ascii="Tahoma" w:eastAsia="Calibri" w:hAnsi="Tahoma" w:cs="Tahoma"/>
                <w:b/>
                <w:sz w:val="24"/>
                <w:szCs w:val="24"/>
                <w:vertAlign w:val="superscript"/>
                <w:lang w:val="nl-NL"/>
              </w:rPr>
              <w:t>2</w:t>
            </w:r>
          </w:p>
        </w:tc>
        <w:tc>
          <w:tcPr>
            <w:tcW w:w="1116" w:type="dxa"/>
            <w:shd w:val="clear" w:color="auto" w:fill="FFFFFF"/>
          </w:tcPr>
          <w:p w14:paraId="4CBC67D9" w14:textId="77777777" w:rsidR="0033725C" w:rsidRPr="00AA7751" w:rsidRDefault="0033725C" w:rsidP="00A73DBD">
            <w:pPr>
              <w:pStyle w:val="TableText"/>
              <w:rPr>
                <w:rFonts w:ascii="Tahoma" w:eastAsia="Calibri" w:hAnsi="Tahoma" w:cs="Tahoma"/>
                <w:lang w:val="nl-NL"/>
              </w:rPr>
            </w:pPr>
            <w:r w:rsidRPr="00AA7751">
              <w:rPr>
                <w:rFonts w:ascii="Tahoma" w:eastAsia="Calibri" w:hAnsi="Tahoma" w:cs="Tahoma"/>
                <w:b/>
                <w:sz w:val="24"/>
                <w:szCs w:val="24"/>
                <w:lang w:val="nl-NL"/>
              </w:rPr>
              <w:sym w:font="Wingdings" w:char="00FC"/>
            </w:r>
          </w:p>
        </w:tc>
        <w:tc>
          <w:tcPr>
            <w:tcW w:w="1386" w:type="dxa"/>
            <w:shd w:val="clear" w:color="auto" w:fill="FFFFFF"/>
          </w:tcPr>
          <w:p w14:paraId="4CBC67DA" w14:textId="77777777" w:rsidR="0033725C" w:rsidRPr="00AA7751" w:rsidRDefault="0033725C" w:rsidP="00A73DBD">
            <w:pPr>
              <w:pStyle w:val="TableText"/>
              <w:rPr>
                <w:rFonts w:ascii="Tahoma" w:eastAsia="Calibri" w:hAnsi="Tahoma" w:cs="Tahoma"/>
                <w:b/>
                <w:sz w:val="24"/>
                <w:szCs w:val="24"/>
                <w:lang w:val="nl-NL"/>
              </w:rPr>
            </w:pPr>
            <w:r w:rsidRPr="00AA7751">
              <w:rPr>
                <w:rFonts w:ascii="Tahoma" w:eastAsia="Calibri" w:hAnsi="Tahoma" w:cs="Tahoma"/>
                <w:b/>
                <w:sz w:val="24"/>
                <w:szCs w:val="24"/>
                <w:lang w:val="nl-NL"/>
              </w:rPr>
              <w:sym w:font="Wingdings" w:char="00FC"/>
            </w:r>
            <w:r w:rsidRPr="00AA7751">
              <w:rPr>
                <w:rFonts w:ascii="Tahoma" w:eastAsia="Calibri" w:hAnsi="Tahoma" w:cs="Tahoma"/>
                <w:b/>
                <w:sz w:val="24"/>
                <w:szCs w:val="24"/>
                <w:vertAlign w:val="superscript"/>
                <w:lang w:val="nl-NL"/>
              </w:rPr>
              <w:t>2</w:t>
            </w:r>
          </w:p>
        </w:tc>
        <w:tc>
          <w:tcPr>
            <w:tcW w:w="1395" w:type="dxa"/>
            <w:shd w:val="clear" w:color="auto" w:fill="FFFFFF"/>
          </w:tcPr>
          <w:p w14:paraId="4CBC67DB" w14:textId="77777777" w:rsidR="0033725C" w:rsidRPr="00AA7751" w:rsidRDefault="0033725C" w:rsidP="00A73DBD">
            <w:pPr>
              <w:pStyle w:val="TableText"/>
              <w:rPr>
                <w:rFonts w:ascii="Tahoma" w:eastAsia="Calibri" w:hAnsi="Tahoma" w:cs="Tahoma"/>
                <w:b/>
                <w:sz w:val="24"/>
                <w:szCs w:val="24"/>
                <w:lang w:val="nl-NL"/>
              </w:rPr>
            </w:pPr>
            <w:r w:rsidRPr="00AA7751">
              <w:rPr>
                <w:rFonts w:ascii="Tahoma" w:eastAsia="Calibri" w:hAnsi="Tahoma" w:cs="Tahoma"/>
                <w:b/>
                <w:sz w:val="24"/>
                <w:szCs w:val="24"/>
                <w:lang w:val="nl-NL"/>
              </w:rPr>
              <w:sym w:font="Wingdings" w:char="00FC"/>
            </w:r>
          </w:p>
        </w:tc>
        <w:tc>
          <w:tcPr>
            <w:tcW w:w="1287" w:type="dxa"/>
            <w:shd w:val="clear" w:color="auto" w:fill="FFFFFF"/>
          </w:tcPr>
          <w:p w14:paraId="4CBC67DC" w14:textId="77777777" w:rsidR="0033725C" w:rsidRPr="00AA7751" w:rsidRDefault="0033725C" w:rsidP="00A73DBD">
            <w:pPr>
              <w:pStyle w:val="TableText"/>
              <w:rPr>
                <w:rFonts w:ascii="Tahoma" w:eastAsia="Calibri" w:hAnsi="Tahoma" w:cs="Tahoma"/>
                <w:b/>
                <w:sz w:val="24"/>
                <w:szCs w:val="24"/>
                <w:lang w:val="nl-NL"/>
              </w:rPr>
            </w:pPr>
          </w:p>
        </w:tc>
      </w:tr>
      <w:tr w:rsidR="007B61B0" w:rsidRPr="00AA7751" w14:paraId="4CBC67E5" w14:textId="77777777" w:rsidTr="007B61B0">
        <w:tc>
          <w:tcPr>
            <w:tcW w:w="1993" w:type="dxa"/>
            <w:shd w:val="clear" w:color="auto" w:fill="FFFFFF"/>
          </w:tcPr>
          <w:p w14:paraId="4CBC67DE" w14:textId="77777777" w:rsidR="0033725C" w:rsidRPr="00AA7751" w:rsidRDefault="0033725C" w:rsidP="00A73DBD">
            <w:pPr>
              <w:pStyle w:val="TableText"/>
              <w:jc w:val="left"/>
              <w:rPr>
                <w:rFonts w:ascii="Tahoma" w:eastAsia="Calibri" w:hAnsi="Tahoma" w:cs="Tahoma"/>
                <w:sz w:val="18"/>
                <w:szCs w:val="18"/>
                <w:lang w:val="nl-NL"/>
              </w:rPr>
            </w:pPr>
            <w:r w:rsidRPr="00AA7751">
              <w:rPr>
                <w:rFonts w:ascii="Tahoma" w:eastAsia="Calibri" w:hAnsi="Tahoma" w:cs="Tahoma"/>
                <w:sz w:val="18"/>
                <w:szCs w:val="18"/>
                <w:lang w:val="nl-NL"/>
              </w:rPr>
              <w:t>Aangepaste entiteitsrecords delen via API-toegang</w:t>
            </w:r>
          </w:p>
        </w:tc>
        <w:tc>
          <w:tcPr>
            <w:tcW w:w="657" w:type="dxa"/>
            <w:shd w:val="clear" w:color="auto" w:fill="FFFFFF"/>
          </w:tcPr>
          <w:p w14:paraId="4CBC67DF" w14:textId="77777777" w:rsidR="0033725C" w:rsidRPr="00AA7751" w:rsidRDefault="0033725C" w:rsidP="00A73DBD">
            <w:pPr>
              <w:pStyle w:val="TableText"/>
              <w:rPr>
                <w:rFonts w:ascii="Tahoma" w:eastAsia="Calibri" w:hAnsi="Tahoma" w:cs="Tahoma"/>
                <w:b/>
                <w:sz w:val="24"/>
                <w:szCs w:val="24"/>
                <w:lang w:val="nl-NL"/>
              </w:rPr>
            </w:pPr>
          </w:p>
        </w:tc>
        <w:tc>
          <w:tcPr>
            <w:tcW w:w="1089" w:type="dxa"/>
            <w:shd w:val="clear" w:color="auto" w:fill="FFFFFF"/>
          </w:tcPr>
          <w:p w14:paraId="4CBC67E0" w14:textId="77777777" w:rsidR="0033725C" w:rsidRPr="00AA7751" w:rsidRDefault="0033725C" w:rsidP="00A73DBD">
            <w:pPr>
              <w:pStyle w:val="TableText"/>
              <w:rPr>
                <w:rFonts w:ascii="Tahoma" w:eastAsia="Calibri" w:hAnsi="Tahoma" w:cs="Tahoma"/>
                <w:lang w:val="nl-NL"/>
              </w:rPr>
            </w:pPr>
            <w:r w:rsidRPr="00AA7751">
              <w:rPr>
                <w:rFonts w:ascii="Tahoma" w:eastAsia="Calibri" w:hAnsi="Tahoma" w:cs="Tahoma"/>
                <w:b/>
                <w:sz w:val="24"/>
                <w:szCs w:val="24"/>
                <w:lang w:val="nl-NL"/>
              </w:rPr>
              <w:sym w:font="Wingdings" w:char="00FC"/>
            </w:r>
            <w:r w:rsidRPr="00AA7751">
              <w:rPr>
                <w:rFonts w:ascii="Tahoma" w:eastAsia="Calibri" w:hAnsi="Tahoma" w:cs="Tahoma"/>
                <w:b/>
                <w:sz w:val="24"/>
                <w:szCs w:val="24"/>
                <w:vertAlign w:val="superscript"/>
                <w:lang w:val="nl-NL"/>
              </w:rPr>
              <w:t>2</w:t>
            </w:r>
          </w:p>
        </w:tc>
        <w:tc>
          <w:tcPr>
            <w:tcW w:w="1116" w:type="dxa"/>
            <w:shd w:val="clear" w:color="auto" w:fill="FFFFFF"/>
          </w:tcPr>
          <w:p w14:paraId="4CBC67E1" w14:textId="77777777" w:rsidR="0033725C" w:rsidRPr="00AA7751" w:rsidRDefault="0033725C" w:rsidP="00A73DBD">
            <w:pPr>
              <w:pStyle w:val="TableText"/>
              <w:rPr>
                <w:rFonts w:ascii="Tahoma" w:eastAsia="Calibri" w:hAnsi="Tahoma" w:cs="Tahoma"/>
                <w:lang w:val="nl-NL"/>
              </w:rPr>
            </w:pPr>
            <w:r w:rsidRPr="00AA7751">
              <w:rPr>
                <w:rFonts w:ascii="Tahoma" w:eastAsia="Calibri" w:hAnsi="Tahoma" w:cs="Tahoma"/>
                <w:b/>
                <w:sz w:val="24"/>
                <w:szCs w:val="24"/>
                <w:lang w:val="nl-NL"/>
              </w:rPr>
              <w:sym w:font="Wingdings" w:char="00FC"/>
            </w:r>
          </w:p>
        </w:tc>
        <w:tc>
          <w:tcPr>
            <w:tcW w:w="1386" w:type="dxa"/>
            <w:shd w:val="clear" w:color="auto" w:fill="FFFFFF"/>
          </w:tcPr>
          <w:p w14:paraId="4CBC67E2" w14:textId="77777777" w:rsidR="0033725C" w:rsidRPr="00AA7751" w:rsidRDefault="0033725C" w:rsidP="00A73DBD">
            <w:pPr>
              <w:pStyle w:val="TableText"/>
              <w:rPr>
                <w:rFonts w:ascii="Tahoma" w:eastAsia="Calibri" w:hAnsi="Tahoma" w:cs="Tahoma"/>
                <w:b/>
                <w:sz w:val="24"/>
                <w:szCs w:val="24"/>
                <w:lang w:val="nl-NL"/>
              </w:rPr>
            </w:pPr>
            <w:r w:rsidRPr="00AA7751">
              <w:rPr>
                <w:rFonts w:ascii="Tahoma" w:eastAsia="Calibri" w:hAnsi="Tahoma" w:cs="Tahoma"/>
                <w:b/>
                <w:sz w:val="24"/>
                <w:szCs w:val="24"/>
                <w:lang w:val="nl-NL"/>
              </w:rPr>
              <w:sym w:font="Wingdings" w:char="00FC"/>
            </w:r>
            <w:r w:rsidRPr="00AA7751">
              <w:rPr>
                <w:rFonts w:ascii="Tahoma" w:eastAsia="Calibri" w:hAnsi="Tahoma" w:cs="Tahoma"/>
                <w:b/>
                <w:sz w:val="24"/>
                <w:szCs w:val="24"/>
                <w:vertAlign w:val="superscript"/>
                <w:lang w:val="nl-NL"/>
              </w:rPr>
              <w:t>2</w:t>
            </w:r>
          </w:p>
        </w:tc>
        <w:tc>
          <w:tcPr>
            <w:tcW w:w="1395" w:type="dxa"/>
            <w:shd w:val="clear" w:color="auto" w:fill="FFFFFF"/>
          </w:tcPr>
          <w:p w14:paraId="4CBC67E3" w14:textId="77777777" w:rsidR="0033725C" w:rsidRPr="00AA7751" w:rsidRDefault="0033725C" w:rsidP="00A73DBD">
            <w:pPr>
              <w:pStyle w:val="TableText"/>
              <w:rPr>
                <w:rFonts w:ascii="Tahoma" w:eastAsia="Calibri" w:hAnsi="Tahoma" w:cs="Tahoma"/>
                <w:b/>
                <w:sz w:val="24"/>
                <w:szCs w:val="24"/>
                <w:lang w:val="nl-NL"/>
              </w:rPr>
            </w:pPr>
            <w:r w:rsidRPr="00AA7751">
              <w:rPr>
                <w:rFonts w:ascii="Tahoma" w:eastAsia="Calibri" w:hAnsi="Tahoma" w:cs="Tahoma"/>
                <w:b/>
                <w:sz w:val="24"/>
                <w:szCs w:val="24"/>
                <w:lang w:val="nl-NL"/>
              </w:rPr>
              <w:sym w:font="Wingdings" w:char="00FC"/>
            </w:r>
          </w:p>
        </w:tc>
        <w:tc>
          <w:tcPr>
            <w:tcW w:w="1287" w:type="dxa"/>
            <w:shd w:val="clear" w:color="auto" w:fill="FFFFFF"/>
          </w:tcPr>
          <w:p w14:paraId="4CBC67E4" w14:textId="77777777" w:rsidR="0033725C" w:rsidRPr="00AA7751" w:rsidRDefault="0033725C" w:rsidP="00A73DBD">
            <w:pPr>
              <w:pStyle w:val="TableText"/>
              <w:rPr>
                <w:rFonts w:ascii="Tahoma" w:eastAsia="Calibri" w:hAnsi="Tahoma" w:cs="Tahoma"/>
                <w:b/>
                <w:sz w:val="24"/>
                <w:szCs w:val="24"/>
                <w:lang w:val="nl-NL"/>
              </w:rPr>
            </w:pPr>
          </w:p>
        </w:tc>
      </w:tr>
      <w:tr w:rsidR="007B61B0" w:rsidRPr="00AA7751" w14:paraId="4CBC67ED" w14:textId="77777777" w:rsidTr="007B61B0">
        <w:tc>
          <w:tcPr>
            <w:tcW w:w="1993" w:type="dxa"/>
            <w:shd w:val="clear" w:color="auto" w:fill="FFFFFF"/>
          </w:tcPr>
          <w:p w14:paraId="4CBC67E6" w14:textId="77777777" w:rsidR="0033725C" w:rsidRPr="00CB2C96" w:rsidRDefault="0033725C" w:rsidP="00A73DBD">
            <w:pPr>
              <w:pStyle w:val="TableText"/>
              <w:jc w:val="left"/>
              <w:rPr>
                <w:rFonts w:ascii="Tahoma" w:eastAsia="Calibri" w:hAnsi="Tahoma" w:cs="Tahoma"/>
                <w:sz w:val="18"/>
                <w:szCs w:val="18"/>
              </w:rPr>
            </w:pPr>
            <w:r w:rsidRPr="00CB2C96">
              <w:rPr>
                <w:rFonts w:ascii="Tahoma" w:eastAsia="Calibri" w:hAnsi="Tahoma" w:cs="Tahoma"/>
                <w:sz w:val="18"/>
                <w:szCs w:val="18"/>
              </w:rPr>
              <w:lastRenderedPageBreak/>
              <w:t>Accounts maken met Microsoft Dynamics CRM-clients</w:t>
            </w:r>
            <w:r w:rsidRPr="00CB2C96">
              <w:rPr>
                <w:rFonts w:ascii="Tahoma" w:eastAsia="Calibri" w:hAnsi="Tahoma" w:cs="Tahoma"/>
                <w:b/>
                <w:sz w:val="18"/>
                <w:szCs w:val="18"/>
                <w:vertAlign w:val="superscript"/>
              </w:rPr>
              <w:t>1</w:t>
            </w:r>
          </w:p>
        </w:tc>
        <w:tc>
          <w:tcPr>
            <w:tcW w:w="657" w:type="dxa"/>
            <w:shd w:val="clear" w:color="auto" w:fill="FFFFFF"/>
          </w:tcPr>
          <w:p w14:paraId="4CBC67E7" w14:textId="77777777" w:rsidR="0033725C" w:rsidRPr="00CB2C96" w:rsidRDefault="0033725C" w:rsidP="00A73DBD">
            <w:pPr>
              <w:pStyle w:val="TableText"/>
              <w:rPr>
                <w:rFonts w:ascii="Tahoma" w:eastAsia="Calibri" w:hAnsi="Tahoma" w:cs="Tahoma"/>
                <w:b/>
                <w:sz w:val="24"/>
                <w:szCs w:val="24"/>
              </w:rPr>
            </w:pPr>
          </w:p>
        </w:tc>
        <w:tc>
          <w:tcPr>
            <w:tcW w:w="1089" w:type="dxa"/>
            <w:shd w:val="clear" w:color="auto" w:fill="FFFFFF"/>
          </w:tcPr>
          <w:p w14:paraId="4CBC67E8" w14:textId="77777777" w:rsidR="0033725C" w:rsidRPr="00AA7751" w:rsidRDefault="0033725C" w:rsidP="00A73DBD">
            <w:pPr>
              <w:pStyle w:val="TableText"/>
              <w:rPr>
                <w:rFonts w:ascii="Tahoma" w:eastAsia="Calibri" w:hAnsi="Tahoma" w:cs="Tahoma"/>
                <w:lang w:val="nl-NL"/>
              </w:rPr>
            </w:pPr>
            <w:r w:rsidRPr="00AA7751">
              <w:rPr>
                <w:rFonts w:ascii="Tahoma" w:eastAsia="Calibri" w:hAnsi="Tahoma" w:cs="Tahoma"/>
                <w:b/>
                <w:sz w:val="24"/>
                <w:szCs w:val="24"/>
                <w:lang w:val="nl-NL"/>
              </w:rPr>
              <w:sym w:font="Wingdings" w:char="00FC"/>
            </w:r>
          </w:p>
        </w:tc>
        <w:tc>
          <w:tcPr>
            <w:tcW w:w="1116" w:type="dxa"/>
            <w:shd w:val="clear" w:color="auto" w:fill="FFFFFF"/>
          </w:tcPr>
          <w:p w14:paraId="4CBC67E9" w14:textId="77777777" w:rsidR="0033725C" w:rsidRPr="00AA7751" w:rsidRDefault="0033725C" w:rsidP="00A73DBD">
            <w:pPr>
              <w:pStyle w:val="TableText"/>
              <w:rPr>
                <w:rFonts w:ascii="Tahoma" w:eastAsia="Calibri" w:hAnsi="Tahoma" w:cs="Tahoma"/>
                <w:lang w:val="nl-NL"/>
              </w:rPr>
            </w:pPr>
            <w:r w:rsidRPr="00AA7751">
              <w:rPr>
                <w:rFonts w:ascii="Tahoma" w:eastAsia="Calibri" w:hAnsi="Tahoma" w:cs="Tahoma"/>
                <w:b/>
                <w:sz w:val="24"/>
                <w:szCs w:val="24"/>
                <w:lang w:val="nl-NL"/>
              </w:rPr>
              <w:sym w:font="Wingdings" w:char="00FC"/>
            </w:r>
          </w:p>
        </w:tc>
        <w:tc>
          <w:tcPr>
            <w:tcW w:w="1386" w:type="dxa"/>
            <w:shd w:val="clear" w:color="auto" w:fill="FFFFFF"/>
          </w:tcPr>
          <w:p w14:paraId="4CBC67EA" w14:textId="77777777" w:rsidR="0033725C" w:rsidRPr="00AA7751" w:rsidRDefault="0033725C" w:rsidP="00A73DBD">
            <w:pPr>
              <w:pStyle w:val="TableText"/>
              <w:rPr>
                <w:rFonts w:ascii="Tahoma" w:eastAsia="Calibri" w:hAnsi="Tahoma" w:cs="Tahoma"/>
                <w:b/>
                <w:sz w:val="24"/>
                <w:szCs w:val="24"/>
                <w:lang w:val="nl-NL"/>
              </w:rPr>
            </w:pPr>
            <w:r w:rsidRPr="00AA7751">
              <w:rPr>
                <w:rFonts w:ascii="Tahoma" w:eastAsia="Calibri" w:hAnsi="Tahoma" w:cs="Tahoma"/>
                <w:b/>
                <w:sz w:val="24"/>
                <w:szCs w:val="24"/>
                <w:lang w:val="nl-NL"/>
              </w:rPr>
              <w:sym w:font="Wingdings" w:char="00FC"/>
            </w:r>
          </w:p>
        </w:tc>
        <w:tc>
          <w:tcPr>
            <w:tcW w:w="1395" w:type="dxa"/>
            <w:shd w:val="clear" w:color="auto" w:fill="FFFFFF"/>
          </w:tcPr>
          <w:p w14:paraId="4CBC67EB" w14:textId="77777777" w:rsidR="0033725C" w:rsidRPr="00AA7751" w:rsidRDefault="0033725C" w:rsidP="00A73DBD">
            <w:pPr>
              <w:pStyle w:val="TableText"/>
              <w:rPr>
                <w:rFonts w:ascii="Tahoma" w:eastAsia="Calibri" w:hAnsi="Tahoma" w:cs="Tahoma"/>
                <w:b/>
                <w:sz w:val="24"/>
                <w:szCs w:val="24"/>
                <w:lang w:val="nl-NL"/>
              </w:rPr>
            </w:pPr>
          </w:p>
        </w:tc>
        <w:tc>
          <w:tcPr>
            <w:tcW w:w="1287" w:type="dxa"/>
            <w:shd w:val="clear" w:color="auto" w:fill="FFFFFF"/>
          </w:tcPr>
          <w:p w14:paraId="4CBC67EC" w14:textId="77777777" w:rsidR="0033725C" w:rsidRPr="00AA7751" w:rsidRDefault="0033725C" w:rsidP="00A73DBD">
            <w:pPr>
              <w:pStyle w:val="TableText"/>
              <w:rPr>
                <w:rFonts w:ascii="Tahoma" w:eastAsia="Calibri" w:hAnsi="Tahoma" w:cs="Tahoma"/>
                <w:b/>
                <w:sz w:val="24"/>
                <w:szCs w:val="24"/>
                <w:lang w:val="nl-NL"/>
              </w:rPr>
            </w:pPr>
          </w:p>
        </w:tc>
      </w:tr>
      <w:tr w:rsidR="007B61B0" w:rsidRPr="00AA7751" w14:paraId="4CBC67F5" w14:textId="77777777" w:rsidTr="007B61B0">
        <w:tc>
          <w:tcPr>
            <w:tcW w:w="1993" w:type="dxa"/>
            <w:shd w:val="clear" w:color="auto" w:fill="FFFFFF"/>
          </w:tcPr>
          <w:p w14:paraId="4CBC67EE" w14:textId="77777777" w:rsidR="0033725C" w:rsidRPr="00CB2C96" w:rsidRDefault="0033725C" w:rsidP="00A73DBD">
            <w:pPr>
              <w:pStyle w:val="TableText"/>
              <w:jc w:val="left"/>
              <w:rPr>
                <w:rFonts w:ascii="Tahoma" w:eastAsia="Calibri" w:hAnsi="Tahoma" w:cs="Tahoma"/>
                <w:sz w:val="18"/>
                <w:szCs w:val="18"/>
              </w:rPr>
            </w:pPr>
            <w:r w:rsidRPr="00CB2C96">
              <w:rPr>
                <w:rFonts w:ascii="Tahoma" w:eastAsia="Calibri" w:hAnsi="Tahoma" w:cs="Tahoma"/>
                <w:sz w:val="18"/>
                <w:szCs w:val="18"/>
              </w:rPr>
              <w:t>Contactpersonen maken met Microsoft Dynamics CRM-clients</w:t>
            </w:r>
          </w:p>
        </w:tc>
        <w:tc>
          <w:tcPr>
            <w:tcW w:w="657" w:type="dxa"/>
            <w:shd w:val="clear" w:color="auto" w:fill="FFFFFF"/>
          </w:tcPr>
          <w:p w14:paraId="4CBC67EF" w14:textId="77777777" w:rsidR="0033725C" w:rsidRPr="00CB2C96" w:rsidRDefault="0033725C" w:rsidP="00A73DBD">
            <w:pPr>
              <w:pStyle w:val="TableText"/>
              <w:rPr>
                <w:rFonts w:ascii="Tahoma" w:eastAsia="Calibri" w:hAnsi="Tahoma" w:cs="Tahoma"/>
                <w:b/>
                <w:sz w:val="24"/>
                <w:szCs w:val="24"/>
              </w:rPr>
            </w:pPr>
          </w:p>
        </w:tc>
        <w:tc>
          <w:tcPr>
            <w:tcW w:w="1089" w:type="dxa"/>
            <w:shd w:val="clear" w:color="auto" w:fill="FFFFFF"/>
          </w:tcPr>
          <w:p w14:paraId="4CBC67F0" w14:textId="77777777" w:rsidR="0033725C" w:rsidRPr="00AA7751" w:rsidRDefault="0033725C" w:rsidP="00A73DBD">
            <w:pPr>
              <w:pStyle w:val="TableText"/>
              <w:rPr>
                <w:rFonts w:ascii="Tahoma" w:eastAsia="Calibri" w:hAnsi="Tahoma" w:cs="Tahoma"/>
                <w:lang w:val="nl-NL"/>
              </w:rPr>
            </w:pPr>
            <w:r w:rsidRPr="00AA7751">
              <w:rPr>
                <w:rFonts w:ascii="Tahoma" w:eastAsia="Calibri" w:hAnsi="Tahoma" w:cs="Tahoma"/>
                <w:b/>
                <w:sz w:val="24"/>
                <w:szCs w:val="24"/>
                <w:lang w:val="nl-NL"/>
              </w:rPr>
              <w:sym w:font="Wingdings" w:char="00FC"/>
            </w:r>
          </w:p>
        </w:tc>
        <w:tc>
          <w:tcPr>
            <w:tcW w:w="1116" w:type="dxa"/>
            <w:shd w:val="clear" w:color="auto" w:fill="FFFFFF"/>
          </w:tcPr>
          <w:p w14:paraId="4CBC67F1" w14:textId="77777777" w:rsidR="0033725C" w:rsidRPr="00AA7751" w:rsidRDefault="0033725C" w:rsidP="00A73DBD">
            <w:pPr>
              <w:pStyle w:val="TableText"/>
              <w:rPr>
                <w:rFonts w:ascii="Tahoma" w:eastAsia="Calibri" w:hAnsi="Tahoma" w:cs="Tahoma"/>
                <w:lang w:val="nl-NL"/>
              </w:rPr>
            </w:pPr>
            <w:r w:rsidRPr="00AA7751">
              <w:rPr>
                <w:rFonts w:ascii="Tahoma" w:eastAsia="Calibri" w:hAnsi="Tahoma" w:cs="Tahoma"/>
                <w:b/>
                <w:sz w:val="24"/>
                <w:szCs w:val="24"/>
                <w:lang w:val="nl-NL"/>
              </w:rPr>
              <w:sym w:font="Wingdings" w:char="00FC"/>
            </w:r>
          </w:p>
        </w:tc>
        <w:tc>
          <w:tcPr>
            <w:tcW w:w="1386" w:type="dxa"/>
            <w:shd w:val="clear" w:color="auto" w:fill="FFFFFF"/>
          </w:tcPr>
          <w:p w14:paraId="4CBC67F2" w14:textId="77777777" w:rsidR="0033725C" w:rsidRPr="00AA7751" w:rsidRDefault="0033725C" w:rsidP="00A73DBD">
            <w:pPr>
              <w:pStyle w:val="TableText"/>
              <w:rPr>
                <w:rFonts w:ascii="Tahoma" w:eastAsia="Calibri" w:hAnsi="Tahoma" w:cs="Tahoma"/>
                <w:b/>
                <w:sz w:val="24"/>
                <w:szCs w:val="24"/>
                <w:lang w:val="nl-NL"/>
              </w:rPr>
            </w:pPr>
            <w:r w:rsidRPr="00AA7751">
              <w:rPr>
                <w:rFonts w:ascii="Tahoma" w:eastAsia="Calibri" w:hAnsi="Tahoma" w:cs="Tahoma"/>
                <w:b/>
                <w:sz w:val="24"/>
                <w:szCs w:val="24"/>
                <w:lang w:val="nl-NL"/>
              </w:rPr>
              <w:sym w:font="Wingdings" w:char="00FC"/>
            </w:r>
          </w:p>
        </w:tc>
        <w:tc>
          <w:tcPr>
            <w:tcW w:w="1395" w:type="dxa"/>
            <w:shd w:val="clear" w:color="auto" w:fill="FFFFFF"/>
          </w:tcPr>
          <w:p w14:paraId="4CBC67F3" w14:textId="77777777" w:rsidR="0033725C" w:rsidRPr="00AA7751" w:rsidRDefault="0033725C" w:rsidP="00A73DBD">
            <w:pPr>
              <w:pStyle w:val="TableText"/>
              <w:rPr>
                <w:rFonts w:ascii="Tahoma" w:eastAsia="Calibri" w:hAnsi="Tahoma" w:cs="Tahoma"/>
                <w:b/>
                <w:sz w:val="24"/>
                <w:szCs w:val="24"/>
                <w:lang w:val="nl-NL"/>
              </w:rPr>
            </w:pPr>
          </w:p>
        </w:tc>
        <w:tc>
          <w:tcPr>
            <w:tcW w:w="1287" w:type="dxa"/>
            <w:shd w:val="clear" w:color="auto" w:fill="FFFFFF"/>
          </w:tcPr>
          <w:p w14:paraId="4CBC67F4" w14:textId="77777777" w:rsidR="0033725C" w:rsidRPr="00AA7751" w:rsidRDefault="0033725C" w:rsidP="00A73DBD">
            <w:pPr>
              <w:pStyle w:val="TableText"/>
              <w:rPr>
                <w:rFonts w:ascii="Tahoma" w:eastAsia="Calibri" w:hAnsi="Tahoma" w:cs="Tahoma"/>
                <w:b/>
                <w:sz w:val="24"/>
                <w:szCs w:val="24"/>
                <w:lang w:val="nl-NL"/>
              </w:rPr>
            </w:pPr>
          </w:p>
        </w:tc>
      </w:tr>
      <w:tr w:rsidR="007B61B0" w:rsidRPr="00AA7751" w14:paraId="4CBC67FD" w14:textId="77777777" w:rsidTr="007B61B0">
        <w:tc>
          <w:tcPr>
            <w:tcW w:w="1993" w:type="dxa"/>
            <w:shd w:val="clear" w:color="auto" w:fill="FFFFFF"/>
          </w:tcPr>
          <w:p w14:paraId="4CBC67F6" w14:textId="77777777" w:rsidR="0033725C" w:rsidRPr="00CB2C96" w:rsidRDefault="0033725C" w:rsidP="00A73DBD">
            <w:pPr>
              <w:pStyle w:val="TableText"/>
              <w:jc w:val="left"/>
              <w:rPr>
                <w:rFonts w:ascii="Tahoma" w:eastAsia="Calibri" w:hAnsi="Tahoma" w:cs="Tahoma"/>
                <w:sz w:val="18"/>
                <w:szCs w:val="18"/>
              </w:rPr>
            </w:pPr>
            <w:r w:rsidRPr="00CB2C96">
              <w:rPr>
                <w:rFonts w:ascii="Tahoma" w:eastAsia="Calibri" w:hAnsi="Tahoma" w:cs="Tahoma"/>
                <w:sz w:val="18"/>
                <w:szCs w:val="18"/>
              </w:rPr>
              <w:t>Casussen maken met Microsoft Dynamics CRM-clients</w:t>
            </w:r>
          </w:p>
        </w:tc>
        <w:tc>
          <w:tcPr>
            <w:tcW w:w="657" w:type="dxa"/>
            <w:shd w:val="clear" w:color="auto" w:fill="FFFFFF"/>
          </w:tcPr>
          <w:p w14:paraId="4CBC67F7" w14:textId="77777777" w:rsidR="0033725C" w:rsidRPr="00CB2C96" w:rsidRDefault="0033725C" w:rsidP="00A73DBD">
            <w:pPr>
              <w:pStyle w:val="TableText"/>
              <w:rPr>
                <w:rFonts w:ascii="Tahoma" w:eastAsia="Calibri" w:hAnsi="Tahoma" w:cs="Tahoma"/>
                <w:b/>
                <w:sz w:val="24"/>
                <w:szCs w:val="24"/>
              </w:rPr>
            </w:pPr>
          </w:p>
        </w:tc>
        <w:tc>
          <w:tcPr>
            <w:tcW w:w="1089" w:type="dxa"/>
            <w:shd w:val="clear" w:color="auto" w:fill="FFFFFF"/>
          </w:tcPr>
          <w:p w14:paraId="4CBC67F8" w14:textId="77777777" w:rsidR="0033725C" w:rsidRPr="00AA7751" w:rsidRDefault="0033725C" w:rsidP="00A73DBD">
            <w:pPr>
              <w:pStyle w:val="TableText"/>
              <w:rPr>
                <w:rFonts w:ascii="Tahoma" w:eastAsia="Calibri" w:hAnsi="Tahoma" w:cs="Tahoma"/>
                <w:lang w:val="nl-NL"/>
              </w:rPr>
            </w:pPr>
            <w:r w:rsidRPr="00AA7751">
              <w:rPr>
                <w:rFonts w:ascii="Tahoma" w:eastAsia="Calibri" w:hAnsi="Tahoma" w:cs="Tahoma"/>
                <w:b/>
                <w:sz w:val="24"/>
                <w:szCs w:val="24"/>
                <w:lang w:val="nl-NL"/>
              </w:rPr>
              <w:sym w:font="Wingdings" w:char="00FC"/>
            </w:r>
          </w:p>
        </w:tc>
        <w:tc>
          <w:tcPr>
            <w:tcW w:w="1116" w:type="dxa"/>
            <w:shd w:val="clear" w:color="auto" w:fill="FFFFFF"/>
          </w:tcPr>
          <w:p w14:paraId="4CBC67F9" w14:textId="77777777" w:rsidR="0033725C" w:rsidRPr="00AA7751" w:rsidRDefault="0033725C" w:rsidP="00A73DBD">
            <w:pPr>
              <w:pStyle w:val="TableText"/>
              <w:rPr>
                <w:rFonts w:ascii="Tahoma" w:eastAsia="Calibri" w:hAnsi="Tahoma" w:cs="Tahoma"/>
                <w:lang w:val="nl-NL"/>
              </w:rPr>
            </w:pPr>
            <w:r w:rsidRPr="00AA7751">
              <w:rPr>
                <w:rFonts w:ascii="Tahoma" w:eastAsia="Calibri" w:hAnsi="Tahoma" w:cs="Tahoma"/>
                <w:b/>
                <w:sz w:val="24"/>
                <w:szCs w:val="24"/>
                <w:lang w:val="nl-NL"/>
              </w:rPr>
              <w:sym w:font="Wingdings" w:char="00FC"/>
            </w:r>
          </w:p>
        </w:tc>
        <w:tc>
          <w:tcPr>
            <w:tcW w:w="1386" w:type="dxa"/>
            <w:shd w:val="clear" w:color="auto" w:fill="FFFFFF"/>
          </w:tcPr>
          <w:p w14:paraId="4CBC67FA" w14:textId="77777777" w:rsidR="0033725C" w:rsidRPr="00AA7751" w:rsidRDefault="0033725C" w:rsidP="00A73DBD">
            <w:pPr>
              <w:pStyle w:val="TableText"/>
              <w:rPr>
                <w:rFonts w:ascii="Tahoma" w:eastAsia="Calibri" w:hAnsi="Tahoma" w:cs="Tahoma"/>
                <w:b/>
                <w:sz w:val="24"/>
                <w:szCs w:val="24"/>
                <w:lang w:val="nl-NL"/>
              </w:rPr>
            </w:pPr>
            <w:r w:rsidRPr="00AA7751">
              <w:rPr>
                <w:rFonts w:ascii="Tahoma" w:eastAsia="Calibri" w:hAnsi="Tahoma" w:cs="Tahoma"/>
                <w:b/>
                <w:sz w:val="24"/>
                <w:szCs w:val="24"/>
                <w:lang w:val="nl-NL"/>
              </w:rPr>
              <w:sym w:font="Wingdings" w:char="00FC"/>
            </w:r>
          </w:p>
        </w:tc>
        <w:tc>
          <w:tcPr>
            <w:tcW w:w="1395" w:type="dxa"/>
            <w:shd w:val="clear" w:color="auto" w:fill="FFFFFF"/>
          </w:tcPr>
          <w:p w14:paraId="4CBC67FB" w14:textId="77777777" w:rsidR="0033725C" w:rsidRPr="00AA7751" w:rsidRDefault="0033725C" w:rsidP="00A73DBD">
            <w:pPr>
              <w:pStyle w:val="TableText"/>
              <w:rPr>
                <w:rFonts w:ascii="Tahoma" w:eastAsia="Calibri" w:hAnsi="Tahoma" w:cs="Tahoma"/>
                <w:b/>
                <w:sz w:val="24"/>
                <w:szCs w:val="24"/>
                <w:lang w:val="nl-NL"/>
              </w:rPr>
            </w:pPr>
          </w:p>
        </w:tc>
        <w:tc>
          <w:tcPr>
            <w:tcW w:w="1287" w:type="dxa"/>
            <w:shd w:val="clear" w:color="auto" w:fill="FFFFFF"/>
          </w:tcPr>
          <w:p w14:paraId="4CBC67FC" w14:textId="77777777" w:rsidR="0033725C" w:rsidRPr="00AA7751" w:rsidRDefault="0033725C" w:rsidP="00A73DBD">
            <w:pPr>
              <w:pStyle w:val="TableText"/>
              <w:rPr>
                <w:rFonts w:ascii="Tahoma" w:eastAsia="Calibri" w:hAnsi="Tahoma" w:cs="Tahoma"/>
                <w:b/>
                <w:sz w:val="24"/>
                <w:szCs w:val="24"/>
                <w:lang w:val="nl-NL"/>
              </w:rPr>
            </w:pPr>
          </w:p>
        </w:tc>
      </w:tr>
      <w:tr w:rsidR="007B61B0" w:rsidRPr="00AA7751" w14:paraId="4CBC6805" w14:textId="77777777" w:rsidTr="007B61B0">
        <w:tc>
          <w:tcPr>
            <w:tcW w:w="1993" w:type="dxa"/>
            <w:shd w:val="clear" w:color="auto" w:fill="FFFFFF"/>
          </w:tcPr>
          <w:p w14:paraId="4CBC67FE" w14:textId="77777777" w:rsidR="0033725C" w:rsidRPr="00AA7751" w:rsidRDefault="0033725C" w:rsidP="00A73DBD">
            <w:pPr>
              <w:pStyle w:val="TableText"/>
              <w:jc w:val="left"/>
              <w:rPr>
                <w:rFonts w:ascii="Tahoma" w:eastAsia="Calibri" w:hAnsi="Tahoma" w:cs="Tahoma"/>
                <w:sz w:val="18"/>
                <w:szCs w:val="18"/>
                <w:lang w:val="nl-NL"/>
              </w:rPr>
            </w:pPr>
            <w:r w:rsidRPr="00AA7751">
              <w:rPr>
                <w:rFonts w:ascii="Tahoma" w:eastAsia="Calibri" w:hAnsi="Tahoma" w:cs="Tahoma"/>
                <w:sz w:val="18"/>
                <w:szCs w:val="18"/>
                <w:lang w:val="nl-NL"/>
              </w:rPr>
              <w:t>Prospecten maken met Microsoft Dynamics CRM-clients</w:t>
            </w:r>
          </w:p>
        </w:tc>
        <w:tc>
          <w:tcPr>
            <w:tcW w:w="657" w:type="dxa"/>
            <w:shd w:val="clear" w:color="auto" w:fill="FFFFFF"/>
          </w:tcPr>
          <w:p w14:paraId="4CBC67FF" w14:textId="77777777" w:rsidR="0033725C" w:rsidRPr="00AA7751" w:rsidRDefault="0033725C" w:rsidP="00A73DBD">
            <w:pPr>
              <w:pStyle w:val="TableText"/>
              <w:rPr>
                <w:rFonts w:ascii="Tahoma" w:eastAsia="Calibri" w:hAnsi="Tahoma" w:cs="Tahoma"/>
                <w:b/>
                <w:sz w:val="24"/>
                <w:szCs w:val="24"/>
                <w:lang w:val="nl-NL"/>
              </w:rPr>
            </w:pPr>
          </w:p>
        </w:tc>
        <w:tc>
          <w:tcPr>
            <w:tcW w:w="1089" w:type="dxa"/>
            <w:shd w:val="clear" w:color="auto" w:fill="FFFFFF"/>
          </w:tcPr>
          <w:p w14:paraId="4CBC6800" w14:textId="77777777" w:rsidR="0033725C" w:rsidRPr="00AA7751" w:rsidRDefault="0033725C" w:rsidP="00A73DBD">
            <w:pPr>
              <w:pStyle w:val="TableText"/>
              <w:rPr>
                <w:rFonts w:ascii="Tahoma" w:eastAsia="Calibri" w:hAnsi="Tahoma" w:cs="Tahoma"/>
                <w:lang w:val="nl-NL"/>
              </w:rPr>
            </w:pPr>
            <w:r w:rsidRPr="00AA7751">
              <w:rPr>
                <w:rFonts w:ascii="Tahoma" w:eastAsia="Calibri" w:hAnsi="Tahoma" w:cs="Tahoma"/>
                <w:b/>
                <w:sz w:val="24"/>
                <w:szCs w:val="24"/>
                <w:lang w:val="nl-NL"/>
              </w:rPr>
              <w:sym w:font="Wingdings" w:char="00FC"/>
            </w:r>
          </w:p>
        </w:tc>
        <w:tc>
          <w:tcPr>
            <w:tcW w:w="1116" w:type="dxa"/>
            <w:shd w:val="clear" w:color="auto" w:fill="FFFFFF"/>
          </w:tcPr>
          <w:p w14:paraId="4CBC6801" w14:textId="77777777" w:rsidR="0033725C" w:rsidRPr="00AA7751" w:rsidRDefault="0033725C" w:rsidP="00A73DBD">
            <w:pPr>
              <w:pStyle w:val="TableText"/>
              <w:rPr>
                <w:rFonts w:ascii="Tahoma" w:eastAsia="Calibri" w:hAnsi="Tahoma" w:cs="Tahoma"/>
                <w:lang w:val="nl-NL"/>
              </w:rPr>
            </w:pPr>
            <w:r w:rsidRPr="00AA7751">
              <w:rPr>
                <w:rFonts w:ascii="Tahoma" w:eastAsia="Calibri" w:hAnsi="Tahoma" w:cs="Tahoma"/>
                <w:b/>
                <w:sz w:val="24"/>
                <w:szCs w:val="24"/>
                <w:lang w:val="nl-NL"/>
              </w:rPr>
              <w:sym w:font="Wingdings" w:char="00FC"/>
            </w:r>
          </w:p>
        </w:tc>
        <w:tc>
          <w:tcPr>
            <w:tcW w:w="1386" w:type="dxa"/>
            <w:shd w:val="clear" w:color="auto" w:fill="FFFFFF"/>
          </w:tcPr>
          <w:p w14:paraId="4CBC6802" w14:textId="77777777" w:rsidR="0033725C" w:rsidRPr="00AA7751" w:rsidRDefault="0033725C" w:rsidP="00A73DBD">
            <w:pPr>
              <w:pStyle w:val="TableText"/>
              <w:rPr>
                <w:rFonts w:ascii="Tahoma" w:eastAsia="Calibri" w:hAnsi="Tahoma" w:cs="Tahoma"/>
                <w:b/>
                <w:sz w:val="24"/>
                <w:szCs w:val="24"/>
                <w:lang w:val="nl-NL"/>
              </w:rPr>
            </w:pPr>
            <w:r w:rsidRPr="00AA7751">
              <w:rPr>
                <w:rFonts w:ascii="Tahoma" w:eastAsia="Calibri" w:hAnsi="Tahoma" w:cs="Tahoma"/>
                <w:b/>
                <w:sz w:val="24"/>
                <w:szCs w:val="24"/>
                <w:lang w:val="nl-NL"/>
              </w:rPr>
              <w:sym w:font="Wingdings" w:char="00FC"/>
            </w:r>
          </w:p>
        </w:tc>
        <w:tc>
          <w:tcPr>
            <w:tcW w:w="1395" w:type="dxa"/>
            <w:shd w:val="clear" w:color="auto" w:fill="FFFFFF"/>
          </w:tcPr>
          <w:p w14:paraId="4CBC6803" w14:textId="77777777" w:rsidR="0033725C" w:rsidRPr="00AA7751" w:rsidRDefault="0033725C" w:rsidP="00A73DBD">
            <w:pPr>
              <w:pStyle w:val="TableText"/>
              <w:rPr>
                <w:rFonts w:ascii="Tahoma" w:eastAsia="Calibri" w:hAnsi="Tahoma" w:cs="Tahoma"/>
                <w:b/>
                <w:sz w:val="24"/>
                <w:szCs w:val="24"/>
                <w:lang w:val="nl-NL"/>
              </w:rPr>
            </w:pPr>
          </w:p>
        </w:tc>
        <w:tc>
          <w:tcPr>
            <w:tcW w:w="1287" w:type="dxa"/>
            <w:shd w:val="clear" w:color="auto" w:fill="FFFFFF"/>
          </w:tcPr>
          <w:p w14:paraId="4CBC6804" w14:textId="77777777" w:rsidR="0033725C" w:rsidRPr="00AA7751" w:rsidRDefault="0033725C" w:rsidP="00A73DBD">
            <w:pPr>
              <w:pStyle w:val="TableText"/>
              <w:rPr>
                <w:rFonts w:ascii="Tahoma" w:eastAsia="Calibri" w:hAnsi="Tahoma" w:cs="Tahoma"/>
                <w:b/>
                <w:sz w:val="24"/>
                <w:szCs w:val="24"/>
                <w:lang w:val="nl-NL"/>
              </w:rPr>
            </w:pPr>
          </w:p>
        </w:tc>
      </w:tr>
      <w:tr w:rsidR="007B61B0" w:rsidRPr="00AA7751" w14:paraId="4CBC680D" w14:textId="77777777" w:rsidTr="007B61B0">
        <w:tc>
          <w:tcPr>
            <w:tcW w:w="1993" w:type="dxa"/>
            <w:shd w:val="clear" w:color="auto" w:fill="FFFFFF"/>
          </w:tcPr>
          <w:p w14:paraId="4CBC6806" w14:textId="77777777" w:rsidR="0033725C" w:rsidRPr="00AA7751" w:rsidRDefault="0033725C" w:rsidP="00A73DBD">
            <w:pPr>
              <w:pStyle w:val="TableText"/>
              <w:jc w:val="left"/>
              <w:rPr>
                <w:rFonts w:ascii="Tahoma" w:eastAsia="Calibri" w:hAnsi="Tahoma" w:cs="Tahoma"/>
                <w:sz w:val="18"/>
                <w:szCs w:val="18"/>
                <w:lang w:val="nl-NL"/>
              </w:rPr>
            </w:pPr>
            <w:r w:rsidRPr="00AA7751">
              <w:rPr>
                <w:rFonts w:ascii="Tahoma" w:eastAsia="Calibri" w:hAnsi="Tahoma" w:cs="Tahoma"/>
                <w:sz w:val="18"/>
                <w:szCs w:val="18"/>
                <w:lang w:val="nl-NL"/>
              </w:rPr>
              <w:t>Activiteiten maken met Microsoft Dynamics CRM-clients</w:t>
            </w:r>
          </w:p>
        </w:tc>
        <w:tc>
          <w:tcPr>
            <w:tcW w:w="657" w:type="dxa"/>
            <w:shd w:val="clear" w:color="auto" w:fill="FFFFFF"/>
          </w:tcPr>
          <w:p w14:paraId="4CBC6807" w14:textId="77777777" w:rsidR="0033725C" w:rsidRPr="00AA7751" w:rsidRDefault="0033725C" w:rsidP="00A73DBD">
            <w:pPr>
              <w:pStyle w:val="TableText"/>
              <w:rPr>
                <w:rFonts w:ascii="Tahoma" w:eastAsia="Calibri" w:hAnsi="Tahoma" w:cs="Tahoma"/>
                <w:b/>
                <w:sz w:val="24"/>
                <w:szCs w:val="24"/>
                <w:lang w:val="nl-NL"/>
              </w:rPr>
            </w:pPr>
          </w:p>
        </w:tc>
        <w:tc>
          <w:tcPr>
            <w:tcW w:w="1089" w:type="dxa"/>
            <w:shd w:val="clear" w:color="auto" w:fill="FFFFFF"/>
          </w:tcPr>
          <w:p w14:paraId="4CBC6808" w14:textId="77777777" w:rsidR="0033725C" w:rsidRPr="00AA7751" w:rsidRDefault="0033725C" w:rsidP="00A73DBD">
            <w:pPr>
              <w:pStyle w:val="TableText"/>
              <w:rPr>
                <w:rFonts w:ascii="Tahoma" w:eastAsia="Calibri" w:hAnsi="Tahoma" w:cs="Tahoma"/>
                <w:lang w:val="nl-NL"/>
              </w:rPr>
            </w:pPr>
            <w:r w:rsidRPr="00AA7751">
              <w:rPr>
                <w:rFonts w:ascii="Tahoma" w:eastAsia="Calibri" w:hAnsi="Tahoma" w:cs="Tahoma"/>
                <w:b/>
                <w:sz w:val="24"/>
                <w:szCs w:val="24"/>
                <w:lang w:val="nl-NL"/>
              </w:rPr>
              <w:sym w:font="Wingdings" w:char="00FC"/>
            </w:r>
          </w:p>
        </w:tc>
        <w:tc>
          <w:tcPr>
            <w:tcW w:w="1116" w:type="dxa"/>
            <w:shd w:val="clear" w:color="auto" w:fill="FFFFFF"/>
          </w:tcPr>
          <w:p w14:paraId="4CBC6809" w14:textId="77777777" w:rsidR="0033725C" w:rsidRPr="00AA7751" w:rsidRDefault="0033725C" w:rsidP="00A73DBD">
            <w:pPr>
              <w:pStyle w:val="TableText"/>
              <w:rPr>
                <w:rFonts w:ascii="Tahoma" w:eastAsia="Calibri" w:hAnsi="Tahoma" w:cs="Tahoma"/>
                <w:lang w:val="nl-NL"/>
              </w:rPr>
            </w:pPr>
            <w:r w:rsidRPr="00AA7751">
              <w:rPr>
                <w:rFonts w:ascii="Tahoma" w:eastAsia="Calibri" w:hAnsi="Tahoma" w:cs="Tahoma"/>
                <w:b/>
                <w:sz w:val="24"/>
                <w:szCs w:val="24"/>
                <w:lang w:val="nl-NL"/>
              </w:rPr>
              <w:sym w:font="Wingdings" w:char="00FC"/>
            </w:r>
          </w:p>
        </w:tc>
        <w:tc>
          <w:tcPr>
            <w:tcW w:w="1386" w:type="dxa"/>
            <w:shd w:val="clear" w:color="auto" w:fill="FFFFFF"/>
          </w:tcPr>
          <w:p w14:paraId="4CBC680A" w14:textId="77777777" w:rsidR="0033725C" w:rsidRPr="00AA7751" w:rsidRDefault="0033725C" w:rsidP="00A73DBD">
            <w:pPr>
              <w:pStyle w:val="TableText"/>
              <w:rPr>
                <w:rFonts w:ascii="Tahoma" w:eastAsia="Calibri" w:hAnsi="Tahoma" w:cs="Tahoma"/>
                <w:b/>
                <w:sz w:val="24"/>
                <w:szCs w:val="24"/>
                <w:lang w:val="nl-NL"/>
              </w:rPr>
            </w:pPr>
            <w:r w:rsidRPr="00AA7751">
              <w:rPr>
                <w:rFonts w:ascii="Tahoma" w:eastAsia="Calibri" w:hAnsi="Tahoma" w:cs="Tahoma"/>
                <w:b/>
                <w:sz w:val="24"/>
                <w:szCs w:val="24"/>
                <w:lang w:val="nl-NL"/>
              </w:rPr>
              <w:sym w:font="Wingdings" w:char="00FC"/>
            </w:r>
          </w:p>
        </w:tc>
        <w:tc>
          <w:tcPr>
            <w:tcW w:w="1395" w:type="dxa"/>
            <w:shd w:val="clear" w:color="auto" w:fill="FFFFFF"/>
          </w:tcPr>
          <w:p w14:paraId="4CBC680B" w14:textId="77777777" w:rsidR="0033725C" w:rsidRPr="00AA7751" w:rsidRDefault="0033725C" w:rsidP="00A73DBD">
            <w:pPr>
              <w:pStyle w:val="TableText"/>
              <w:rPr>
                <w:rFonts w:ascii="Tahoma" w:eastAsia="Calibri" w:hAnsi="Tahoma" w:cs="Tahoma"/>
                <w:b/>
                <w:sz w:val="24"/>
                <w:szCs w:val="24"/>
                <w:lang w:val="nl-NL"/>
              </w:rPr>
            </w:pPr>
          </w:p>
        </w:tc>
        <w:tc>
          <w:tcPr>
            <w:tcW w:w="1287" w:type="dxa"/>
            <w:shd w:val="clear" w:color="auto" w:fill="FFFFFF"/>
          </w:tcPr>
          <w:p w14:paraId="4CBC680C" w14:textId="77777777" w:rsidR="0033725C" w:rsidRPr="00AA7751" w:rsidRDefault="0033725C" w:rsidP="00A73DBD">
            <w:pPr>
              <w:pStyle w:val="TableText"/>
              <w:rPr>
                <w:rFonts w:ascii="Tahoma" w:eastAsia="Calibri" w:hAnsi="Tahoma" w:cs="Tahoma"/>
                <w:b/>
                <w:sz w:val="24"/>
                <w:szCs w:val="24"/>
                <w:lang w:val="nl-NL"/>
              </w:rPr>
            </w:pPr>
          </w:p>
        </w:tc>
      </w:tr>
      <w:tr w:rsidR="007B61B0" w:rsidRPr="00AA7751" w14:paraId="4CBC6815" w14:textId="77777777" w:rsidTr="007B61B0">
        <w:tc>
          <w:tcPr>
            <w:tcW w:w="1993" w:type="dxa"/>
            <w:shd w:val="clear" w:color="auto" w:fill="FFFFFF"/>
          </w:tcPr>
          <w:p w14:paraId="4CBC680E" w14:textId="77777777" w:rsidR="0033725C" w:rsidRPr="00AA7751" w:rsidRDefault="0033725C" w:rsidP="00A73DBD">
            <w:pPr>
              <w:pStyle w:val="TableText"/>
              <w:jc w:val="left"/>
              <w:rPr>
                <w:rFonts w:ascii="Tahoma" w:eastAsia="Calibri" w:hAnsi="Tahoma" w:cs="Tahoma"/>
                <w:sz w:val="18"/>
                <w:szCs w:val="18"/>
                <w:lang w:val="nl-NL"/>
              </w:rPr>
            </w:pPr>
            <w:r w:rsidRPr="00AA7751">
              <w:rPr>
                <w:rFonts w:ascii="Tahoma" w:eastAsia="Calibri" w:hAnsi="Tahoma" w:cs="Tahoma"/>
                <w:sz w:val="18"/>
                <w:szCs w:val="18"/>
                <w:lang w:val="nl-NL"/>
              </w:rPr>
              <w:t>Notities maken met Microsoft Dynamics CRM-clients</w:t>
            </w:r>
          </w:p>
        </w:tc>
        <w:tc>
          <w:tcPr>
            <w:tcW w:w="657" w:type="dxa"/>
            <w:shd w:val="clear" w:color="auto" w:fill="FFFFFF"/>
          </w:tcPr>
          <w:p w14:paraId="4CBC680F" w14:textId="77777777" w:rsidR="0033725C" w:rsidRPr="00AA7751" w:rsidRDefault="0033725C" w:rsidP="00A73DBD">
            <w:pPr>
              <w:pStyle w:val="TableText"/>
              <w:rPr>
                <w:rFonts w:ascii="Tahoma" w:eastAsia="Calibri" w:hAnsi="Tahoma" w:cs="Tahoma"/>
                <w:b/>
                <w:sz w:val="24"/>
                <w:szCs w:val="24"/>
                <w:lang w:val="nl-NL"/>
              </w:rPr>
            </w:pPr>
          </w:p>
        </w:tc>
        <w:tc>
          <w:tcPr>
            <w:tcW w:w="1089" w:type="dxa"/>
            <w:shd w:val="clear" w:color="auto" w:fill="FFFFFF"/>
          </w:tcPr>
          <w:p w14:paraId="4CBC6810" w14:textId="77777777" w:rsidR="0033725C" w:rsidRPr="00AA7751" w:rsidRDefault="0033725C" w:rsidP="00A73DBD">
            <w:pPr>
              <w:pStyle w:val="TableText"/>
              <w:rPr>
                <w:rFonts w:ascii="Tahoma" w:eastAsia="Calibri" w:hAnsi="Tahoma" w:cs="Tahoma"/>
                <w:lang w:val="nl-NL"/>
              </w:rPr>
            </w:pPr>
            <w:r w:rsidRPr="00AA7751">
              <w:rPr>
                <w:rFonts w:ascii="Tahoma" w:eastAsia="Calibri" w:hAnsi="Tahoma" w:cs="Tahoma"/>
                <w:b/>
                <w:sz w:val="24"/>
                <w:szCs w:val="24"/>
                <w:lang w:val="nl-NL"/>
              </w:rPr>
              <w:sym w:font="Wingdings" w:char="00FC"/>
            </w:r>
          </w:p>
        </w:tc>
        <w:tc>
          <w:tcPr>
            <w:tcW w:w="1116" w:type="dxa"/>
            <w:shd w:val="clear" w:color="auto" w:fill="FFFFFF"/>
          </w:tcPr>
          <w:p w14:paraId="4CBC6811" w14:textId="77777777" w:rsidR="0033725C" w:rsidRPr="00AA7751" w:rsidRDefault="0033725C" w:rsidP="00A73DBD">
            <w:pPr>
              <w:pStyle w:val="TableText"/>
              <w:rPr>
                <w:rFonts w:ascii="Tahoma" w:eastAsia="Calibri" w:hAnsi="Tahoma" w:cs="Tahoma"/>
                <w:lang w:val="nl-NL"/>
              </w:rPr>
            </w:pPr>
            <w:r w:rsidRPr="00AA7751">
              <w:rPr>
                <w:rFonts w:ascii="Tahoma" w:eastAsia="Calibri" w:hAnsi="Tahoma" w:cs="Tahoma"/>
                <w:b/>
                <w:sz w:val="24"/>
                <w:szCs w:val="24"/>
                <w:lang w:val="nl-NL"/>
              </w:rPr>
              <w:sym w:font="Wingdings" w:char="00FC"/>
            </w:r>
          </w:p>
        </w:tc>
        <w:tc>
          <w:tcPr>
            <w:tcW w:w="1386" w:type="dxa"/>
            <w:shd w:val="clear" w:color="auto" w:fill="FFFFFF"/>
          </w:tcPr>
          <w:p w14:paraId="4CBC6812" w14:textId="77777777" w:rsidR="0033725C" w:rsidRPr="00AA7751" w:rsidRDefault="0033725C" w:rsidP="00A73DBD">
            <w:pPr>
              <w:pStyle w:val="TableText"/>
              <w:rPr>
                <w:rFonts w:ascii="Tahoma" w:eastAsia="Calibri" w:hAnsi="Tahoma" w:cs="Tahoma"/>
                <w:b/>
                <w:sz w:val="24"/>
                <w:szCs w:val="24"/>
                <w:lang w:val="nl-NL"/>
              </w:rPr>
            </w:pPr>
            <w:r w:rsidRPr="00AA7751">
              <w:rPr>
                <w:rFonts w:ascii="Tahoma" w:eastAsia="Calibri" w:hAnsi="Tahoma" w:cs="Tahoma"/>
                <w:b/>
                <w:sz w:val="24"/>
                <w:szCs w:val="24"/>
                <w:lang w:val="nl-NL"/>
              </w:rPr>
              <w:sym w:font="Wingdings" w:char="00FC"/>
            </w:r>
          </w:p>
        </w:tc>
        <w:tc>
          <w:tcPr>
            <w:tcW w:w="1395" w:type="dxa"/>
            <w:shd w:val="clear" w:color="auto" w:fill="FFFFFF"/>
          </w:tcPr>
          <w:p w14:paraId="4CBC6813" w14:textId="77777777" w:rsidR="0033725C" w:rsidRPr="00AA7751" w:rsidRDefault="0033725C" w:rsidP="00A73DBD">
            <w:pPr>
              <w:pStyle w:val="TableText"/>
              <w:rPr>
                <w:rFonts w:ascii="Tahoma" w:eastAsia="Calibri" w:hAnsi="Tahoma" w:cs="Tahoma"/>
                <w:b/>
                <w:sz w:val="24"/>
                <w:szCs w:val="24"/>
                <w:lang w:val="nl-NL"/>
              </w:rPr>
            </w:pPr>
          </w:p>
        </w:tc>
        <w:tc>
          <w:tcPr>
            <w:tcW w:w="1287" w:type="dxa"/>
            <w:shd w:val="clear" w:color="auto" w:fill="FFFFFF"/>
          </w:tcPr>
          <w:p w14:paraId="4CBC6814" w14:textId="77777777" w:rsidR="0033725C" w:rsidRPr="00AA7751" w:rsidRDefault="0033725C" w:rsidP="00A73DBD">
            <w:pPr>
              <w:pStyle w:val="TableText"/>
              <w:rPr>
                <w:rFonts w:ascii="Tahoma" w:eastAsia="Calibri" w:hAnsi="Tahoma" w:cs="Tahoma"/>
                <w:b/>
                <w:sz w:val="24"/>
                <w:szCs w:val="24"/>
                <w:lang w:val="nl-NL"/>
              </w:rPr>
            </w:pPr>
          </w:p>
        </w:tc>
      </w:tr>
      <w:tr w:rsidR="007B61B0" w:rsidRPr="00AA7751" w14:paraId="4CBC681D" w14:textId="77777777" w:rsidTr="007B61B0">
        <w:tc>
          <w:tcPr>
            <w:tcW w:w="1993" w:type="dxa"/>
            <w:shd w:val="clear" w:color="auto" w:fill="FFFFFF"/>
          </w:tcPr>
          <w:p w14:paraId="4CBC6816" w14:textId="77777777" w:rsidR="0033725C" w:rsidRPr="00CB2C96" w:rsidRDefault="0033725C" w:rsidP="00A73DBD">
            <w:pPr>
              <w:pStyle w:val="TableText"/>
              <w:jc w:val="left"/>
              <w:rPr>
                <w:rFonts w:ascii="Tahoma" w:eastAsia="Calibri" w:hAnsi="Tahoma" w:cs="Tahoma"/>
                <w:sz w:val="18"/>
                <w:szCs w:val="18"/>
              </w:rPr>
            </w:pPr>
            <w:r w:rsidRPr="00CB2C96">
              <w:rPr>
                <w:rFonts w:ascii="Tahoma" w:eastAsia="Calibri" w:hAnsi="Tahoma" w:cs="Tahoma"/>
                <w:sz w:val="18"/>
                <w:szCs w:val="18"/>
              </w:rPr>
              <w:t>Accounts bijwerken met Microsoft Dynamics CRM-clients</w:t>
            </w:r>
          </w:p>
        </w:tc>
        <w:tc>
          <w:tcPr>
            <w:tcW w:w="657" w:type="dxa"/>
            <w:shd w:val="clear" w:color="auto" w:fill="FFFFFF"/>
          </w:tcPr>
          <w:p w14:paraId="4CBC6817" w14:textId="77777777" w:rsidR="0033725C" w:rsidRPr="00CB2C96" w:rsidRDefault="0033725C" w:rsidP="00A73DBD">
            <w:pPr>
              <w:pStyle w:val="TableText"/>
              <w:rPr>
                <w:rFonts w:ascii="Tahoma" w:eastAsia="Calibri" w:hAnsi="Tahoma" w:cs="Tahoma"/>
                <w:b/>
                <w:sz w:val="24"/>
                <w:szCs w:val="24"/>
              </w:rPr>
            </w:pPr>
          </w:p>
        </w:tc>
        <w:tc>
          <w:tcPr>
            <w:tcW w:w="1089" w:type="dxa"/>
            <w:shd w:val="clear" w:color="auto" w:fill="FFFFFF"/>
          </w:tcPr>
          <w:p w14:paraId="4CBC6818" w14:textId="77777777" w:rsidR="0033725C" w:rsidRPr="00AA7751" w:rsidRDefault="0033725C" w:rsidP="00A73DBD">
            <w:pPr>
              <w:pStyle w:val="TableText"/>
              <w:rPr>
                <w:rFonts w:ascii="Tahoma" w:eastAsia="Calibri" w:hAnsi="Tahoma" w:cs="Tahoma"/>
                <w:lang w:val="nl-NL"/>
              </w:rPr>
            </w:pPr>
            <w:r w:rsidRPr="00AA7751">
              <w:rPr>
                <w:rFonts w:ascii="Tahoma" w:eastAsia="Calibri" w:hAnsi="Tahoma" w:cs="Tahoma"/>
                <w:b/>
                <w:sz w:val="24"/>
                <w:szCs w:val="24"/>
                <w:lang w:val="nl-NL"/>
              </w:rPr>
              <w:sym w:font="Wingdings" w:char="00FC"/>
            </w:r>
          </w:p>
        </w:tc>
        <w:tc>
          <w:tcPr>
            <w:tcW w:w="1116" w:type="dxa"/>
            <w:shd w:val="clear" w:color="auto" w:fill="FFFFFF"/>
          </w:tcPr>
          <w:p w14:paraId="4CBC6819" w14:textId="77777777" w:rsidR="0033725C" w:rsidRPr="00AA7751" w:rsidRDefault="0033725C" w:rsidP="00A73DBD">
            <w:pPr>
              <w:pStyle w:val="TableText"/>
              <w:rPr>
                <w:rFonts w:ascii="Tahoma" w:eastAsia="Calibri" w:hAnsi="Tahoma" w:cs="Tahoma"/>
                <w:lang w:val="nl-NL"/>
              </w:rPr>
            </w:pPr>
            <w:r w:rsidRPr="00AA7751">
              <w:rPr>
                <w:rFonts w:ascii="Tahoma" w:eastAsia="Calibri" w:hAnsi="Tahoma" w:cs="Tahoma"/>
                <w:b/>
                <w:sz w:val="24"/>
                <w:szCs w:val="24"/>
                <w:lang w:val="nl-NL"/>
              </w:rPr>
              <w:sym w:font="Wingdings" w:char="00FC"/>
            </w:r>
          </w:p>
        </w:tc>
        <w:tc>
          <w:tcPr>
            <w:tcW w:w="1386" w:type="dxa"/>
            <w:shd w:val="clear" w:color="auto" w:fill="FFFFFF"/>
          </w:tcPr>
          <w:p w14:paraId="4CBC681A" w14:textId="77777777" w:rsidR="0033725C" w:rsidRPr="00AA7751" w:rsidRDefault="0033725C" w:rsidP="00A73DBD">
            <w:pPr>
              <w:pStyle w:val="TableText"/>
              <w:rPr>
                <w:rFonts w:ascii="Tahoma" w:eastAsia="Calibri" w:hAnsi="Tahoma" w:cs="Tahoma"/>
                <w:b/>
                <w:sz w:val="24"/>
                <w:szCs w:val="24"/>
                <w:lang w:val="nl-NL"/>
              </w:rPr>
            </w:pPr>
            <w:r w:rsidRPr="00AA7751">
              <w:rPr>
                <w:rFonts w:ascii="Tahoma" w:eastAsia="Calibri" w:hAnsi="Tahoma" w:cs="Tahoma"/>
                <w:b/>
                <w:sz w:val="24"/>
                <w:szCs w:val="24"/>
                <w:lang w:val="nl-NL"/>
              </w:rPr>
              <w:sym w:font="Wingdings" w:char="00FC"/>
            </w:r>
          </w:p>
        </w:tc>
        <w:tc>
          <w:tcPr>
            <w:tcW w:w="1395" w:type="dxa"/>
            <w:shd w:val="clear" w:color="auto" w:fill="FFFFFF"/>
          </w:tcPr>
          <w:p w14:paraId="4CBC681B" w14:textId="77777777" w:rsidR="0033725C" w:rsidRPr="00AA7751" w:rsidRDefault="0033725C" w:rsidP="00A73DBD">
            <w:pPr>
              <w:pStyle w:val="TableText"/>
              <w:rPr>
                <w:rFonts w:ascii="Tahoma" w:eastAsia="Calibri" w:hAnsi="Tahoma" w:cs="Tahoma"/>
                <w:b/>
                <w:sz w:val="24"/>
                <w:szCs w:val="24"/>
                <w:lang w:val="nl-NL"/>
              </w:rPr>
            </w:pPr>
          </w:p>
        </w:tc>
        <w:tc>
          <w:tcPr>
            <w:tcW w:w="1287" w:type="dxa"/>
            <w:shd w:val="clear" w:color="auto" w:fill="FFFFFF"/>
          </w:tcPr>
          <w:p w14:paraId="4CBC681C" w14:textId="77777777" w:rsidR="0033725C" w:rsidRPr="00AA7751" w:rsidRDefault="0033725C" w:rsidP="00A73DBD">
            <w:pPr>
              <w:pStyle w:val="TableText"/>
              <w:rPr>
                <w:rFonts w:ascii="Tahoma" w:eastAsia="Calibri" w:hAnsi="Tahoma" w:cs="Tahoma"/>
                <w:b/>
                <w:sz w:val="24"/>
                <w:szCs w:val="24"/>
                <w:lang w:val="nl-NL"/>
              </w:rPr>
            </w:pPr>
          </w:p>
        </w:tc>
      </w:tr>
      <w:tr w:rsidR="007B61B0" w:rsidRPr="00AA7751" w14:paraId="4CBC6825" w14:textId="77777777" w:rsidTr="007B61B0">
        <w:tc>
          <w:tcPr>
            <w:tcW w:w="1993" w:type="dxa"/>
            <w:shd w:val="clear" w:color="auto" w:fill="FFFFFF"/>
          </w:tcPr>
          <w:p w14:paraId="4CBC681E" w14:textId="77777777" w:rsidR="0033725C" w:rsidRPr="00CB2C96" w:rsidRDefault="0033725C" w:rsidP="00A73DBD">
            <w:pPr>
              <w:pStyle w:val="TableText"/>
              <w:jc w:val="left"/>
              <w:rPr>
                <w:rFonts w:ascii="Tahoma" w:eastAsia="Calibri" w:hAnsi="Tahoma" w:cs="Tahoma"/>
                <w:sz w:val="18"/>
                <w:szCs w:val="18"/>
              </w:rPr>
            </w:pPr>
            <w:r w:rsidRPr="00CB2C96">
              <w:rPr>
                <w:rFonts w:ascii="Tahoma" w:eastAsia="Calibri" w:hAnsi="Tahoma" w:cs="Tahoma"/>
                <w:sz w:val="18"/>
                <w:szCs w:val="18"/>
              </w:rPr>
              <w:t>Contactpersonen bijwerken met Microsoft Dynamics CRM-clients</w:t>
            </w:r>
          </w:p>
        </w:tc>
        <w:tc>
          <w:tcPr>
            <w:tcW w:w="657" w:type="dxa"/>
            <w:shd w:val="clear" w:color="auto" w:fill="FFFFFF"/>
          </w:tcPr>
          <w:p w14:paraId="4CBC681F" w14:textId="77777777" w:rsidR="0033725C" w:rsidRPr="00CB2C96" w:rsidRDefault="0033725C" w:rsidP="00A73DBD">
            <w:pPr>
              <w:pStyle w:val="TableText"/>
              <w:rPr>
                <w:rFonts w:ascii="Tahoma" w:eastAsia="Calibri" w:hAnsi="Tahoma" w:cs="Tahoma"/>
                <w:b/>
                <w:sz w:val="24"/>
                <w:szCs w:val="24"/>
              </w:rPr>
            </w:pPr>
          </w:p>
        </w:tc>
        <w:tc>
          <w:tcPr>
            <w:tcW w:w="1089" w:type="dxa"/>
            <w:shd w:val="clear" w:color="auto" w:fill="FFFFFF"/>
          </w:tcPr>
          <w:p w14:paraId="4CBC6820" w14:textId="77777777" w:rsidR="0033725C" w:rsidRPr="00AA7751" w:rsidRDefault="0033725C" w:rsidP="00A73DBD">
            <w:pPr>
              <w:pStyle w:val="TableText"/>
              <w:rPr>
                <w:rFonts w:ascii="Tahoma" w:eastAsia="Calibri" w:hAnsi="Tahoma" w:cs="Tahoma"/>
                <w:lang w:val="nl-NL"/>
              </w:rPr>
            </w:pPr>
            <w:r w:rsidRPr="00AA7751">
              <w:rPr>
                <w:rFonts w:ascii="Tahoma" w:eastAsia="Calibri" w:hAnsi="Tahoma" w:cs="Tahoma"/>
                <w:b/>
                <w:sz w:val="24"/>
                <w:szCs w:val="24"/>
                <w:lang w:val="nl-NL"/>
              </w:rPr>
              <w:sym w:font="Wingdings" w:char="00FC"/>
            </w:r>
          </w:p>
        </w:tc>
        <w:tc>
          <w:tcPr>
            <w:tcW w:w="1116" w:type="dxa"/>
            <w:shd w:val="clear" w:color="auto" w:fill="FFFFFF"/>
          </w:tcPr>
          <w:p w14:paraId="4CBC6821" w14:textId="77777777" w:rsidR="0033725C" w:rsidRPr="00AA7751" w:rsidRDefault="0033725C" w:rsidP="00A73DBD">
            <w:pPr>
              <w:pStyle w:val="TableText"/>
              <w:rPr>
                <w:rFonts w:ascii="Tahoma" w:eastAsia="Calibri" w:hAnsi="Tahoma" w:cs="Tahoma"/>
                <w:lang w:val="nl-NL"/>
              </w:rPr>
            </w:pPr>
            <w:r w:rsidRPr="00AA7751">
              <w:rPr>
                <w:rFonts w:ascii="Tahoma" w:eastAsia="Calibri" w:hAnsi="Tahoma" w:cs="Tahoma"/>
                <w:b/>
                <w:sz w:val="24"/>
                <w:szCs w:val="24"/>
                <w:lang w:val="nl-NL"/>
              </w:rPr>
              <w:sym w:font="Wingdings" w:char="00FC"/>
            </w:r>
          </w:p>
        </w:tc>
        <w:tc>
          <w:tcPr>
            <w:tcW w:w="1386" w:type="dxa"/>
            <w:shd w:val="clear" w:color="auto" w:fill="FFFFFF"/>
          </w:tcPr>
          <w:p w14:paraId="4CBC6822" w14:textId="77777777" w:rsidR="0033725C" w:rsidRPr="00AA7751" w:rsidRDefault="0033725C" w:rsidP="00A73DBD">
            <w:pPr>
              <w:pStyle w:val="TableText"/>
              <w:rPr>
                <w:rFonts w:ascii="Tahoma" w:eastAsia="Calibri" w:hAnsi="Tahoma" w:cs="Tahoma"/>
                <w:b/>
                <w:sz w:val="24"/>
                <w:szCs w:val="24"/>
                <w:lang w:val="nl-NL"/>
              </w:rPr>
            </w:pPr>
            <w:r w:rsidRPr="00AA7751">
              <w:rPr>
                <w:rFonts w:ascii="Tahoma" w:eastAsia="Calibri" w:hAnsi="Tahoma" w:cs="Tahoma"/>
                <w:b/>
                <w:sz w:val="24"/>
                <w:szCs w:val="24"/>
                <w:lang w:val="nl-NL"/>
              </w:rPr>
              <w:sym w:font="Wingdings" w:char="00FC"/>
            </w:r>
          </w:p>
        </w:tc>
        <w:tc>
          <w:tcPr>
            <w:tcW w:w="1395" w:type="dxa"/>
            <w:shd w:val="clear" w:color="auto" w:fill="FFFFFF"/>
          </w:tcPr>
          <w:p w14:paraId="4CBC6823" w14:textId="77777777" w:rsidR="0033725C" w:rsidRPr="00AA7751" w:rsidRDefault="0033725C" w:rsidP="00A73DBD">
            <w:pPr>
              <w:pStyle w:val="TableText"/>
              <w:rPr>
                <w:rFonts w:ascii="Tahoma" w:eastAsia="Calibri" w:hAnsi="Tahoma" w:cs="Tahoma"/>
                <w:b/>
                <w:sz w:val="24"/>
                <w:szCs w:val="24"/>
                <w:lang w:val="nl-NL"/>
              </w:rPr>
            </w:pPr>
          </w:p>
        </w:tc>
        <w:tc>
          <w:tcPr>
            <w:tcW w:w="1287" w:type="dxa"/>
            <w:shd w:val="clear" w:color="auto" w:fill="FFFFFF"/>
          </w:tcPr>
          <w:p w14:paraId="4CBC6824" w14:textId="77777777" w:rsidR="0033725C" w:rsidRPr="00AA7751" w:rsidRDefault="0033725C" w:rsidP="00A73DBD">
            <w:pPr>
              <w:pStyle w:val="TableText"/>
              <w:rPr>
                <w:rFonts w:ascii="Tahoma" w:eastAsia="Calibri" w:hAnsi="Tahoma" w:cs="Tahoma"/>
                <w:b/>
                <w:sz w:val="24"/>
                <w:szCs w:val="24"/>
                <w:lang w:val="nl-NL"/>
              </w:rPr>
            </w:pPr>
          </w:p>
        </w:tc>
      </w:tr>
      <w:tr w:rsidR="007B61B0" w:rsidRPr="00AA7751" w14:paraId="4CBC682D" w14:textId="77777777" w:rsidTr="007B61B0">
        <w:tc>
          <w:tcPr>
            <w:tcW w:w="1993" w:type="dxa"/>
            <w:shd w:val="clear" w:color="auto" w:fill="FFFFFF"/>
          </w:tcPr>
          <w:p w14:paraId="4CBC6826" w14:textId="77777777" w:rsidR="0033725C" w:rsidRPr="00CB2C96" w:rsidRDefault="0033725C" w:rsidP="00A73DBD">
            <w:pPr>
              <w:pStyle w:val="TableText"/>
              <w:jc w:val="left"/>
              <w:rPr>
                <w:rFonts w:ascii="Tahoma" w:eastAsia="Calibri" w:hAnsi="Tahoma" w:cs="Tahoma"/>
                <w:sz w:val="18"/>
                <w:szCs w:val="18"/>
              </w:rPr>
            </w:pPr>
            <w:r w:rsidRPr="00CB2C96">
              <w:rPr>
                <w:rFonts w:ascii="Tahoma" w:eastAsia="Calibri" w:hAnsi="Tahoma" w:cs="Tahoma"/>
                <w:sz w:val="18"/>
                <w:szCs w:val="18"/>
              </w:rPr>
              <w:t>Casussen bijwerken met Microsoft Dynamics CRM-clients</w:t>
            </w:r>
          </w:p>
        </w:tc>
        <w:tc>
          <w:tcPr>
            <w:tcW w:w="657" w:type="dxa"/>
            <w:shd w:val="clear" w:color="auto" w:fill="FFFFFF"/>
          </w:tcPr>
          <w:p w14:paraId="4CBC6827" w14:textId="77777777" w:rsidR="0033725C" w:rsidRPr="00CB2C96" w:rsidRDefault="0033725C" w:rsidP="00A73DBD">
            <w:pPr>
              <w:pStyle w:val="TableText"/>
              <w:rPr>
                <w:rFonts w:ascii="Tahoma" w:eastAsia="Calibri" w:hAnsi="Tahoma" w:cs="Tahoma"/>
                <w:b/>
                <w:sz w:val="24"/>
                <w:szCs w:val="24"/>
              </w:rPr>
            </w:pPr>
          </w:p>
        </w:tc>
        <w:tc>
          <w:tcPr>
            <w:tcW w:w="1089" w:type="dxa"/>
            <w:shd w:val="clear" w:color="auto" w:fill="FFFFFF"/>
          </w:tcPr>
          <w:p w14:paraId="4CBC6828" w14:textId="77777777" w:rsidR="0033725C" w:rsidRPr="00AA7751" w:rsidRDefault="0033725C" w:rsidP="00A73DBD">
            <w:pPr>
              <w:pStyle w:val="TableText"/>
              <w:rPr>
                <w:rFonts w:ascii="Tahoma" w:eastAsia="Calibri" w:hAnsi="Tahoma" w:cs="Tahoma"/>
                <w:lang w:val="nl-NL"/>
              </w:rPr>
            </w:pPr>
            <w:r w:rsidRPr="00AA7751">
              <w:rPr>
                <w:rFonts w:ascii="Tahoma" w:eastAsia="Calibri" w:hAnsi="Tahoma" w:cs="Tahoma"/>
                <w:b/>
                <w:sz w:val="24"/>
                <w:szCs w:val="24"/>
                <w:lang w:val="nl-NL"/>
              </w:rPr>
              <w:sym w:font="Wingdings" w:char="00FC"/>
            </w:r>
          </w:p>
        </w:tc>
        <w:tc>
          <w:tcPr>
            <w:tcW w:w="1116" w:type="dxa"/>
            <w:shd w:val="clear" w:color="auto" w:fill="FFFFFF"/>
          </w:tcPr>
          <w:p w14:paraId="4CBC6829" w14:textId="77777777" w:rsidR="0033725C" w:rsidRPr="00AA7751" w:rsidRDefault="0033725C" w:rsidP="00A73DBD">
            <w:pPr>
              <w:pStyle w:val="TableText"/>
              <w:rPr>
                <w:rFonts w:ascii="Tahoma" w:eastAsia="Calibri" w:hAnsi="Tahoma" w:cs="Tahoma"/>
                <w:lang w:val="nl-NL"/>
              </w:rPr>
            </w:pPr>
            <w:r w:rsidRPr="00AA7751">
              <w:rPr>
                <w:rFonts w:ascii="Tahoma" w:eastAsia="Calibri" w:hAnsi="Tahoma" w:cs="Tahoma"/>
                <w:b/>
                <w:sz w:val="24"/>
                <w:szCs w:val="24"/>
                <w:lang w:val="nl-NL"/>
              </w:rPr>
              <w:sym w:font="Wingdings" w:char="00FC"/>
            </w:r>
          </w:p>
        </w:tc>
        <w:tc>
          <w:tcPr>
            <w:tcW w:w="1386" w:type="dxa"/>
            <w:shd w:val="clear" w:color="auto" w:fill="FFFFFF"/>
          </w:tcPr>
          <w:p w14:paraId="4CBC682A" w14:textId="77777777" w:rsidR="0033725C" w:rsidRPr="00AA7751" w:rsidRDefault="0033725C" w:rsidP="00A73DBD">
            <w:pPr>
              <w:pStyle w:val="TableText"/>
              <w:rPr>
                <w:rFonts w:ascii="Tahoma" w:eastAsia="Calibri" w:hAnsi="Tahoma" w:cs="Tahoma"/>
                <w:b/>
                <w:sz w:val="24"/>
                <w:szCs w:val="24"/>
                <w:lang w:val="nl-NL"/>
              </w:rPr>
            </w:pPr>
            <w:r w:rsidRPr="00AA7751">
              <w:rPr>
                <w:rFonts w:ascii="Tahoma" w:eastAsia="Calibri" w:hAnsi="Tahoma" w:cs="Tahoma"/>
                <w:b/>
                <w:sz w:val="24"/>
                <w:szCs w:val="24"/>
                <w:lang w:val="nl-NL"/>
              </w:rPr>
              <w:sym w:font="Wingdings" w:char="00FC"/>
            </w:r>
          </w:p>
        </w:tc>
        <w:tc>
          <w:tcPr>
            <w:tcW w:w="1395" w:type="dxa"/>
            <w:shd w:val="clear" w:color="auto" w:fill="FFFFFF"/>
          </w:tcPr>
          <w:p w14:paraId="4CBC682B" w14:textId="77777777" w:rsidR="0033725C" w:rsidRPr="00AA7751" w:rsidRDefault="0033725C" w:rsidP="00A73DBD">
            <w:pPr>
              <w:pStyle w:val="TableText"/>
              <w:rPr>
                <w:rFonts w:ascii="Tahoma" w:eastAsia="Calibri" w:hAnsi="Tahoma" w:cs="Tahoma"/>
                <w:b/>
                <w:sz w:val="24"/>
                <w:szCs w:val="24"/>
                <w:lang w:val="nl-NL"/>
              </w:rPr>
            </w:pPr>
          </w:p>
        </w:tc>
        <w:tc>
          <w:tcPr>
            <w:tcW w:w="1287" w:type="dxa"/>
            <w:shd w:val="clear" w:color="auto" w:fill="FFFFFF"/>
          </w:tcPr>
          <w:p w14:paraId="4CBC682C" w14:textId="77777777" w:rsidR="0033725C" w:rsidRPr="00AA7751" w:rsidRDefault="0033725C" w:rsidP="00A73DBD">
            <w:pPr>
              <w:pStyle w:val="TableText"/>
              <w:rPr>
                <w:rFonts w:ascii="Tahoma" w:eastAsia="Calibri" w:hAnsi="Tahoma" w:cs="Tahoma"/>
                <w:b/>
                <w:sz w:val="24"/>
                <w:szCs w:val="24"/>
                <w:lang w:val="nl-NL"/>
              </w:rPr>
            </w:pPr>
          </w:p>
        </w:tc>
      </w:tr>
      <w:tr w:rsidR="007B61B0" w:rsidRPr="00AA7751" w14:paraId="4CBC6835" w14:textId="77777777" w:rsidTr="007B61B0">
        <w:tc>
          <w:tcPr>
            <w:tcW w:w="1993" w:type="dxa"/>
            <w:shd w:val="clear" w:color="auto" w:fill="FFFFFF"/>
          </w:tcPr>
          <w:p w14:paraId="4CBC682E" w14:textId="77777777" w:rsidR="0033725C" w:rsidRPr="00AA7751" w:rsidRDefault="0033725C" w:rsidP="00A73DBD">
            <w:pPr>
              <w:pStyle w:val="TableText"/>
              <w:jc w:val="left"/>
              <w:rPr>
                <w:rFonts w:ascii="Tahoma" w:eastAsia="Calibri" w:hAnsi="Tahoma" w:cs="Tahoma"/>
                <w:sz w:val="18"/>
                <w:szCs w:val="18"/>
                <w:lang w:val="nl-NL"/>
              </w:rPr>
            </w:pPr>
            <w:r w:rsidRPr="00AA7751">
              <w:rPr>
                <w:rFonts w:ascii="Tahoma" w:eastAsia="Calibri" w:hAnsi="Tahoma" w:cs="Tahoma"/>
                <w:sz w:val="18"/>
                <w:szCs w:val="18"/>
                <w:lang w:val="nl-NL"/>
              </w:rPr>
              <w:t>Prospecten bijwerken met Microsoft Dynamics CRM-clients</w:t>
            </w:r>
          </w:p>
        </w:tc>
        <w:tc>
          <w:tcPr>
            <w:tcW w:w="657" w:type="dxa"/>
            <w:shd w:val="clear" w:color="auto" w:fill="FFFFFF"/>
          </w:tcPr>
          <w:p w14:paraId="4CBC682F" w14:textId="77777777" w:rsidR="0033725C" w:rsidRPr="00AA7751" w:rsidRDefault="0033725C" w:rsidP="00A73DBD">
            <w:pPr>
              <w:pStyle w:val="TableText"/>
              <w:rPr>
                <w:rFonts w:ascii="Tahoma" w:eastAsia="Calibri" w:hAnsi="Tahoma" w:cs="Tahoma"/>
                <w:b/>
                <w:sz w:val="24"/>
                <w:szCs w:val="24"/>
                <w:lang w:val="nl-NL"/>
              </w:rPr>
            </w:pPr>
          </w:p>
        </w:tc>
        <w:tc>
          <w:tcPr>
            <w:tcW w:w="1089" w:type="dxa"/>
            <w:shd w:val="clear" w:color="auto" w:fill="FFFFFF"/>
          </w:tcPr>
          <w:p w14:paraId="4CBC6830" w14:textId="77777777" w:rsidR="0033725C" w:rsidRPr="00AA7751" w:rsidRDefault="0033725C" w:rsidP="00A73DBD">
            <w:pPr>
              <w:pStyle w:val="TableText"/>
              <w:rPr>
                <w:rFonts w:ascii="Tahoma" w:eastAsia="Calibri" w:hAnsi="Tahoma" w:cs="Tahoma"/>
                <w:lang w:val="nl-NL"/>
              </w:rPr>
            </w:pPr>
            <w:r w:rsidRPr="00AA7751">
              <w:rPr>
                <w:rFonts w:ascii="Tahoma" w:eastAsia="Calibri" w:hAnsi="Tahoma" w:cs="Tahoma"/>
                <w:b/>
                <w:sz w:val="24"/>
                <w:szCs w:val="24"/>
                <w:lang w:val="nl-NL"/>
              </w:rPr>
              <w:sym w:font="Wingdings" w:char="00FC"/>
            </w:r>
          </w:p>
        </w:tc>
        <w:tc>
          <w:tcPr>
            <w:tcW w:w="1116" w:type="dxa"/>
            <w:shd w:val="clear" w:color="auto" w:fill="FFFFFF"/>
          </w:tcPr>
          <w:p w14:paraId="4CBC6831" w14:textId="77777777" w:rsidR="0033725C" w:rsidRPr="00AA7751" w:rsidRDefault="0033725C" w:rsidP="00A73DBD">
            <w:pPr>
              <w:pStyle w:val="TableText"/>
              <w:rPr>
                <w:rFonts w:ascii="Tahoma" w:eastAsia="Calibri" w:hAnsi="Tahoma" w:cs="Tahoma"/>
                <w:lang w:val="nl-NL"/>
              </w:rPr>
            </w:pPr>
            <w:r w:rsidRPr="00AA7751">
              <w:rPr>
                <w:rFonts w:ascii="Tahoma" w:eastAsia="Calibri" w:hAnsi="Tahoma" w:cs="Tahoma"/>
                <w:b/>
                <w:sz w:val="24"/>
                <w:szCs w:val="24"/>
                <w:lang w:val="nl-NL"/>
              </w:rPr>
              <w:sym w:font="Wingdings" w:char="00FC"/>
            </w:r>
          </w:p>
        </w:tc>
        <w:tc>
          <w:tcPr>
            <w:tcW w:w="1386" w:type="dxa"/>
            <w:shd w:val="clear" w:color="auto" w:fill="FFFFFF"/>
          </w:tcPr>
          <w:p w14:paraId="4CBC6832" w14:textId="77777777" w:rsidR="0033725C" w:rsidRPr="00AA7751" w:rsidRDefault="0033725C" w:rsidP="00A73DBD">
            <w:pPr>
              <w:pStyle w:val="TableText"/>
              <w:rPr>
                <w:rFonts w:ascii="Tahoma" w:eastAsia="Calibri" w:hAnsi="Tahoma" w:cs="Tahoma"/>
                <w:b/>
                <w:sz w:val="24"/>
                <w:szCs w:val="24"/>
                <w:lang w:val="nl-NL"/>
              </w:rPr>
            </w:pPr>
            <w:r w:rsidRPr="00AA7751">
              <w:rPr>
                <w:rFonts w:ascii="Tahoma" w:eastAsia="Calibri" w:hAnsi="Tahoma" w:cs="Tahoma"/>
                <w:b/>
                <w:sz w:val="24"/>
                <w:szCs w:val="24"/>
                <w:lang w:val="nl-NL"/>
              </w:rPr>
              <w:sym w:font="Wingdings" w:char="00FC"/>
            </w:r>
          </w:p>
        </w:tc>
        <w:tc>
          <w:tcPr>
            <w:tcW w:w="1395" w:type="dxa"/>
            <w:shd w:val="clear" w:color="auto" w:fill="FFFFFF"/>
          </w:tcPr>
          <w:p w14:paraId="4CBC6833" w14:textId="77777777" w:rsidR="0033725C" w:rsidRPr="00AA7751" w:rsidRDefault="0033725C" w:rsidP="00A73DBD">
            <w:pPr>
              <w:pStyle w:val="TableText"/>
              <w:rPr>
                <w:rFonts w:ascii="Tahoma" w:eastAsia="Calibri" w:hAnsi="Tahoma" w:cs="Tahoma"/>
                <w:b/>
                <w:sz w:val="24"/>
                <w:szCs w:val="24"/>
                <w:lang w:val="nl-NL"/>
              </w:rPr>
            </w:pPr>
          </w:p>
        </w:tc>
        <w:tc>
          <w:tcPr>
            <w:tcW w:w="1287" w:type="dxa"/>
            <w:shd w:val="clear" w:color="auto" w:fill="FFFFFF"/>
          </w:tcPr>
          <w:p w14:paraId="4CBC6834" w14:textId="77777777" w:rsidR="0033725C" w:rsidRPr="00AA7751" w:rsidRDefault="0033725C" w:rsidP="00A73DBD">
            <w:pPr>
              <w:pStyle w:val="TableText"/>
              <w:rPr>
                <w:rFonts w:ascii="Tahoma" w:eastAsia="Calibri" w:hAnsi="Tahoma" w:cs="Tahoma"/>
                <w:b/>
                <w:sz w:val="24"/>
                <w:szCs w:val="24"/>
                <w:lang w:val="nl-NL"/>
              </w:rPr>
            </w:pPr>
          </w:p>
        </w:tc>
      </w:tr>
      <w:tr w:rsidR="007B61B0" w:rsidRPr="00AA7751" w14:paraId="4CBC683D" w14:textId="77777777" w:rsidTr="007B61B0">
        <w:tc>
          <w:tcPr>
            <w:tcW w:w="1993" w:type="dxa"/>
            <w:shd w:val="clear" w:color="auto" w:fill="FFFFFF"/>
          </w:tcPr>
          <w:p w14:paraId="4CBC6836" w14:textId="77777777" w:rsidR="0033725C" w:rsidRPr="00AA7751" w:rsidRDefault="0033725C" w:rsidP="00A73DBD">
            <w:pPr>
              <w:pStyle w:val="TableText"/>
              <w:jc w:val="left"/>
              <w:rPr>
                <w:rFonts w:ascii="Tahoma" w:eastAsia="Calibri" w:hAnsi="Tahoma" w:cs="Tahoma"/>
                <w:sz w:val="18"/>
                <w:szCs w:val="18"/>
                <w:lang w:val="nl-NL"/>
              </w:rPr>
            </w:pPr>
            <w:r w:rsidRPr="00AA7751">
              <w:rPr>
                <w:rFonts w:ascii="Tahoma" w:eastAsia="Calibri" w:hAnsi="Tahoma" w:cs="Tahoma"/>
                <w:sz w:val="18"/>
                <w:szCs w:val="18"/>
                <w:lang w:val="nl-NL"/>
              </w:rPr>
              <w:t>Activiteiten bijwerken met Microsoft Dynamics CRM-clients</w:t>
            </w:r>
          </w:p>
        </w:tc>
        <w:tc>
          <w:tcPr>
            <w:tcW w:w="657" w:type="dxa"/>
            <w:shd w:val="clear" w:color="auto" w:fill="FFFFFF"/>
          </w:tcPr>
          <w:p w14:paraId="4CBC6837" w14:textId="77777777" w:rsidR="0033725C" w:rsidRPr="00AA7751" w:rsidRDefault="0033725C" w:rsidP="00A73DBD">
            <w:pPr>
              <w:pStyle w:val="TableText"/>
              <w:rPr>
                <w:rFonts w:ascii="Tahoma" w:eastAsia="Calibri" w:hAnsi="Tahoma" w:cs="Tahoma"/>
                <w:b/>
                <w:sz w:val="24"/>
                <w:szCs w:val="24"/>
                <w:lang w:val="nl-NL"/>
              </w:rPr>
            </w:pPr>
          </w:p>
        </w:tc>
        <w:tc>
          <w:tcPr>
            <w:tcW w:w="1089" w:type="dxa"/>
            <w:shd w:val="clear" w:color="auto" w:fill="FFFFFF"/>
          </w:tcPr>
          <w:p w14:paraId="4CBC6838" w14:textId="77777777" w:rsidR="0033725C" w:rsidRPr="00AA7751" w:rsidRDefault="0033725C" w:rsidP="00A73DBD">
            <w:pPr>
              <w:pStyle w:val="TableText"/>
              <w:rPr>
                <w:rFonts w:ascii="Tahoma" w:eastAsia="Calibri" w:hAnsi="Tahoma" w:cs="Tahoma"/>
                <w:lang w:val="nl-NL"/>
              </w:rPr>
            </w:pPr>
            <w:r w:rsidRPr="00AA7751">
              <w:rPr>
                <w:rFonts w:ascii="Tahoma" w:eastAsia="Calibri" w:hAnsi="Tahoma" w:cs="Tahoma"/>
                <w:b/>
                <w:sz w:val="24"/>
                <w:szCs w:val="24"/>
                <w:lang w:val="nl-NL"/>
              </w:rPr>
              <w:sym w:font="Wingdings" w:char="00FC"/>
            </w:r>
          </w:p>
        </w:tc>
        <w:tc>
          <w:tcPr>
            <w:tcW w:w="1116" w:type="dxa"/>
            <w:shd w:val="clear" w:color="auto" w:fill="FFFFFF"/>
          </w:tcPr>
          <w:p w14:paraId="4CBC6839" w14:textId="77777777" w:rsidR="0033725C" w:rsidRPr="00AA7751" w:rsidRDefault="0033725C" w:rsidP="00A73DBD">
            <w:pPr>
              <w:pStyle w:val="TableText"/>
              <w:rPr>
                <w:rFonts w:ascii="Tahoma" w:eastAsia="Calibri" w:hAnsi="Tahoma" w:cs="Tahoma"/>
                <w:lang w:val="nl-NL"/>
              </w:rPr>
            </w:pPr>
            <w:r w:rsidRPr="00AA7751">
              <w:rPr>
                <w:rFonts w:ascii="Tahoma" w:eastAsia="Calibri" w:hAnsi="Tahoma" w:cs="Tahoma"/>
                <w:b/>
                <w:sz w:val="24"/>
                <w:szCs w:val="24"/>
                <w:lang w:val="nl-NL"/>
              </w:rPr>
              <w:sym w:font="Wingdings" w:char="00FC"/>
            </w:r>
          </w:p>
        </w:tc>
        <w:tc>
          <w:tcPr>
            <w:tcW w:w="1386" w:type="dxa"/>
            <w:shd w:val="clear" w:color="auto" w:fill="FFFFFF"/>
          </w:tcPr>
          <w:p w14:paraId="4CBC683A" w14:textId="77777777" w:rsidR="0033725C" w:rsidRPr="00AA7751" w:rsidRDefault="0033725C" w:rsidP="00A73DBD">
            <w:pPr>
              <w:pStyle w:val="TableText"/>
              <w:rPr>
                <w:rFonts w:ascii="Tahoma" w:eastAsia="Calibri" w:hAnsi="Tahoma" w:cs="Tahoma"/>
                <w:b/>
                <w:sz w:val="24"/>
                <w:szCs w:val="24"/>
                <w:lang w:val="nl-NL"/>
              </w:rPr>
            </w:pPr>
            <w:r w:rsidRPr="00AA7751">
              <w:rPr>
                <w:rFonts w:ascii="Tahoma" w:eastAsia="Calibri" w:hAnsi="Tahoma" w:cs="Tahoma"/>
                <w:b/>
                <w:sz w:val="24"/>
                <w:szCs w:val="24"/>
                <w:lang w:val="nl-NL"/>
              </w:rPr>
              <w:sym w:font="Wingdings" w:char="00FC"/>
            </w:r>
          </w:p>
        </w:tc>
        <w:tc>
          <w:tcPr>
            <w:tcW w:w="1395" w:type="dxa"/>
            <w:shd w:val="clear" w:color="auto" w:fill="FFFFFF"/>
          </w:tcPr>
          <w:p w14:paraId="4CBC683B" w14:textId="77777777" w:rsidR="0033725C" w:rsidRPr="00AA7751" w:rsidRDefault="0033725C" w:rsidP="00A73DBD">
            <w:pPr>
              <w:pStyle w:val="TableText"/>
              <w:rPr>
                <w:rFonts w:ascii="Tahoma" w:eastAsia="Calibri" w:hAnsi="Tahoma" w:cs="Tahoma"/>
                <w:b/>
                <w:sz w:val="24"/>
                <w:szCs w:val="24"/>
                <w:lang w:val="nl-NL"/>
              </w:rPr>
            </w:pPr>
          </w:p>
        </w:tc>
        <w:tc>
          <w:tcPr>
            <w:tcW w:w="1287" w:type="dxa"/>
            <w:shd w:val="clear" w:color="auto" w:fill="FFFFFF"/>
          </w:tcPr>
          <w:p w14:paraId="4CBC683C" w14:textId="77777777" w:rsidR="0033725C" w:rsidRPr="00AA7751" w:rsidRDefault="0033725C" w:rsidP="00A73DBD">
            <w:pPr>
              <w:pStyle w:val="TableText"/>
              <w:rPr>
                <w:rFonts w:ascii="Tahoma" w:eastAsia="Calibri" w:hAnsi="Tahoma" w:cs="Tahoma"/>
                <w:b/>
                <w:sz w:val="24"/>
                <w:szCs w:val="24"/>
                <w:lang w:val="nl-NL"/>
              </w:rPr>
            </w:pPr>
          </w:p>
        </w:tc>
      </w:tr>
      <w:tr w:rsidR="007B61B0" w:rsidRPr="00AA7751" w14:paraId="4CBC6845" w14:textId="77777777" w:rsidTr="007B61B0">
        <w:tc>
          <w:tcPr>
            <w:tcW w:w="1993" w:type="dxa"/>
            <w:shd w:val="clear" w:color="auto" w:fill="FFFFFF"/>
          </w:tcPr>
          <w:p w14:paraId="4CBC683E" w14:textId="77777777" w:rsidR="0033725C" w:rsidRPr="00AA7751" w:rsidRDefault="0033725C" w:rsidP="00A73DBD">
            <w:pPr>
              <w:pStyle w:val="TableText"/>
              <w:jc w:val="left"/>
              <w:rPr>
                <w:rFonts w:ascii="Tahoma" w:eastAsia="Calibri" w:hAnsi="Tahoma" w:cs="Tahoma"/>
                <w:sz w:val="18"/>
                <w:szCs w:val="18"/>
                <w:lang w:val="nl-NL"/>
              </w:rPr>
            </w:pPr>
            <w:r w:rsidRPr="00AA7751">
              <w:rPr>
                <w:rFonts w:ascii="Tahoma" w:eastAsia="Calibri" w:hAnsi="Tahoma" w:cs="Tahoma"/>
                <w:sz w:val="18"/>
                <w:szCs w:val="18"/>
                <w:lang w:val="nl-NL"/>
              </w:rPr>
              <w:t>Notities bijwerken met Microsoft Dynamics CRM-clients</w:t>
            </w:r>
          </w:p>
        </w:tc>
        <w:tc>
          <w:tcPr>
            <w:tcW w:w="657" w:type="dxa"/>
            <w:shd w:val="clear" w:color="auto" w:fill="FFFFFF"/>
          </w:tcPr>
          <w:p w14:paraId="4CBC683F" w14:textId="77777777" w:rsidR="0033725C" w:rsidRPr="00AA7751" w:rsidRDefault="0033725C" w:rsidP="00A73DBD">
            <w:pPr>
              <w:pStyle w:val="TableText"/>
              <w:rPr>
                <w:rFonts w:ascii="Tahoma" w:eastAsia="Calibri" w:hAnsi="Tahoma" w:cs="Tahoma"/>
                <w:b/>
                <w:sz w:val="24"/>
                <w:szCs w:val="24"/>
                <w:lang w:val="nl-NL"/>
              </w:rPr>
            </w:pPr>
          </w:p>
        </w:tc>
        <w:tc>
          <w:tcPr>
            <w:tcW w:w="1089" w:type="dxa"/>
            <w:shd w:val="clear" w:color="auto" w:fill="FFFFFF"/>
          </w:tcPr>
          <w:p w14:paraId="4CBC6840" w14:textId="77777777" w:rsidR="0033725C" w:rsidRPr="00AA7751" w:rsidRDefault="0033725C" w:rsidP="00A73DBD">
            <w:pPr>
              <w:pStyle w:val="TableText"/>
              <w:rPr>
                <w:rFonts w:ascii="Tahoma" w:eastAsia="Calibri" w:hAnsi="Tahoma" w:cs="Tahoma"/>
                <w:lang w:val="nl-NL"/>
              </w:rPr>
            </w:pPr>
            <w:r w:rsidRPr="00AA7751">
              <w:rPr>
                <w:rFonts w:ascii="Tahoma" w:eastAsia="Calibri" w:hAnsi="Tahoma" w:cs="Tahoma"/>
                <w:b/>
                <w:sz w:val="24"/>
                <w:szCs w:val="24"/>
                <w:lang w:val="nl-NL"/>
              </w:rPr>
              <w:sym w:font="Wingdings" w:char="00FC"/>
            </w:r>
          </w:p>
        </w:tc>
        <w:tc>
          <w:tcPr>
            <w:tcW w:w="1116" w:type="dxa"/>
            <w:shd w:val="clear" w:color="auto" w:fill="FFFFFF"/>
          </w:tcPr>
          <w:p w14:paraId="4CBC6841" w14:textId="77777777" w:rsidR="0033725C" w:rsidRPr="00AA7751" w:rsidRDefault="0033725C" w:rsidP="00A73DBD">
            <w:pPr>
              <w:pStyle w:val="TableText"/>
              <w:rPr>
                <w:rFonts w:ascii="Tahoma" w:eastAsia="Calibri" w:hAnsi="Tahoma" w:cs="Tahoma"/>
                <w:lang w:val="nl-NL"/>
              </w:rPr>
            </w:pPr>
            <w:r w:rsidRPr="00AA7751">
              <w:rPr>
                <w:rFonts w:ascii="Tahoma" w:eastAsia="Calibri" w:hAnsi="Tahoma" w:cs="Tahoma"/>
                <w:b/>
                <w:sz w:val="24"/>
                <w:szCs w:val="24"/>
                <w:lang w:val="nl-NL"/>
              </w:rPr>
              <w:sym w:font="Wingdings" w:char="00FC"/>
            </w:r>
          </w:p>
        </w:tc>
        <w:tc>
          <w:tcPr>
            <w:tcW w:w="1386" w:type="dxa"/>
            <w:shd w:val="clear" w:color="auto" w:fill="FFFFFF"/>
          </w:tcPr>
          <w:p w14:paraId="4CBC6842" w14:textId="77777777" w:rsidR="0033725C" w:rsidRPr="00AA7751" w:rsidRDefault="0033725C" w:rsidP="00A73DBD">
            <w:pPr>
              <w:pStyle w:val="TableText"/>
              <w:rPr>
                <w:rFonts w:ascii="Tahoma" w:eastAsia="Calibri" w:hAnsi="Tahoma" w:cs="Tahoma"/>
                <w:b/>
                <w:sz w:val="24"/>
                <w:szCs w:val="24"/>
                <w:lang w:val="nl-NL"/>
              </w:rPr>
            </w:pPr>
            <w:r w:rsidRPr="00AA7751">
              <w:rPr>
                <w:rFonts w:ascii="Tahoma" w:eastAsia="Calibri" w:hAnsi="Tahoma" w:cs="Tahoma"/>
                <w:b/>
                <w:sz w:val="24"/>
                <w:szCs w:val="24"/>
                <w:lang w:val="nl-NL"/>
              </w:rPr>
              <w:sym w:font="Wingdings" w:char="00FC"/>
            </w:r>
          </w:p>
        </w:tc>
        <w:tc>
          <w:tcPr>
            <w:tcW w:w="1395" w:type="dxa"/>
            <w:shd w:val="clear" w:color="auto" w:fill="FFFFFF"/>
          </w:tcPr>
          <w:p w14:paraId="4CBC6843" w14:textId="77777777" w:rsidR="0033725C" w:rsidRPr="00AA7751" w:rsidRDefault="0033725C" w:rsidP="00A73DBD">
            <w:pPr>
              <w:pStyle w:val="TableText"/>
              <w:rPr>
                <w:rFonts w:ascii="Tahoma" w:eastAsia="Calibri" w:hAnsi="Tahoma" w:cs="Tahoma"/>
                <w:b/>
                <w:sz w:val="24"/>
                <w:szCs w:val="24"/>
                <w:lang w:val="nl-NL"/>
              </w:rPr>
            </w:pPr>
          </w:p>
        </w:tc>
        <w:tc>
          <w:tcPr>
            <w:tcW w:w="1287" w:type="dxa"/>
            <w:shd w:val="clear" w:color="auto" w:fill="FFFFFF"/>
          </w:tcPr>
          <w:p w14:paraId="4CBC6844" w14:textId="77777777" w:rsidR="0033725C" w:rsidRPr="00AA7751" w:rsidRDefault="0033725C" w:rsidP="00A73DBD">
            <w:pPr>
              <w:pStyle w:val="TableText"/>
              <w:rPr>
                <w:rFonts w:ascii="Tahoma" w:eastAsia="Calibri" w:hAnsi="Tahoma" w:cs="Tahoma"/>
                <w:b/>
                <w:sz w:val="24"/>
                <w:szCs w:val="24"/>
                <w:lang w:val="nl-NL"/>
              </w:rPr>
            </w:pPr>
          </w:p>
        </w:tc>
      </w:tr>
      <w:tr w:rsidR="007B61B0" w:rsidRPr="00AA7751" w14:paraId="4CBC684D" w14:textId="77777777" w:rsidTr="007B61B0">
        <w:tc>
          <w:tcPr>
            <w:tcW w:w="1993" w:type="dxa"/>
            <w:shd w:val="clear" w:color="auto" w:fill="FFFFFF"/>
          </w:tcPr>
          <w:p w14:paraId="4CBC6846" w14:textId="77777777" w:rsidR="0033725C" w:rsidRPr="00CB2C96" w:rsidRDefault="0033725C" w:rsidP="00A73DBD">
            <w:pPr>
              <w:pStyle w:val="TableText"/>
              <w:jc w:val="left"/>
              <w:rPr>
                <w:rFonts w:ascii="Tahoma" w:eastAsia="Calibri" w:hAnsi="Tahoma" w:cs="Tahoma"/>
                <w:sz w:val="18"/>
                <w:szCs w:val="18"/>
              </w:rPr>
            </w:pPr>
            <w:r w:rsidRPr="00CB2C96">
              <w:rPr>
                <w:rFonts w:ascii="Tahoma" w:eastAsia="Calibri" w:hAnsi="Tahoma" w:cs="Tahoma"/>
                <w:sz w:val="18"/>
                <w:szCs w:val="18"/>
              </w:rPr>
              <w:t>Accounts toevoegen met Microsoft Dynamics CRM-clients</w:t>
            </w:r>
          </w:p>
        </w:tc>
        <w:tc>
          <w:tcPr>
            <w:tcW w:w="657" w:type="dxa"/>
            <w:shd w:val="clear" w:color="auto" w:fill="FFFFFF"/>
          </w:tcPr>
          <w:p w14:paraId="4CBC6847" w14:textId="77777777" w:rsidR="0033725C" w:rsidRPr="00CB2C96" w:rsidRDefault="0033725C" w:rsidP="00A73DBD">
            <w:pPr>
              <w:pStyle w:val="TableText"/>
              <w:rPr>
                <w:rFonts w:ascii="Tahoma" w:eastAsia="Calibri" w:hAnsi="Tahoma" w:cs="Tahoma"/>
                <w:b/>
                <w:sz w:val="24"/>
                <w:szCs w:val="24"/>
              </w:rPr>
            </w:pPr>
          </w:p>
        </w:tc>
        <w:tc>
          <w:tcPr>
            <w:tcW w:w="1089" w:type="dxa"/>
            <w:shd w:val="clear" w:color="auto" w:fill="FFFFFF"/>
          </w:tcPr>
          <w:p w14:paraId="4CBC6848" w14:textId="77777777" w:rsidR="0033725C" w:rsidRPr="00AA7751" w:rsidRDefault="0033725C" w:rsidP="00A73DBD">
            <w:pPr>
              <w:pStyle w:val="TableText"/>
              <w:rPr>
                <w:rFonts w:ascii="Tahoma" w:eastAsia="Calibri" w:hAnsi="Tahoma" w:cs="Tahoma"/>
                <w:lang w:val="nl-NL"/>
              </w:rPr>
            </w:pPr>
            <w:r w:rsidRPr="00AA7751">
              <w:rPr>
                <w:rFonts w:ascii="Tahoma" w:eastAsia="Calibri" w:hAnsi="Tahoma" w:cs="Tahoma"/>
                <w:b/>
                <w:sz w:val="24"/>
                <w:szCs w:val="24"/>
                <w:lang w:val="nl-NL"/>
              </w:rPr>
              <w:sym w:font="Wingdings" w:char="00FC"/>
            </w:r>
          </w:p>
        </w:tc>
        <w:tc>
          <w:tcPr>
            <w:tcW w:w="1116" w:type="dxa"/>
            <w:shd w:val="clear" w:color="auto" w:fill="FFFFFF"/>
          </w:tcPr>
          <w:p w14:paraId="4CBC6849" w14:textId="77777777" w:rsidR="0033725C" w:rsidRPr="00AA7751" w:rsidRDefault="0033725C" w:rsidP="00A73DBD">
            <w:pPr>
              <w:pStyle w:val="TableText"/>
              <w:rPr>
                <w:rFonts w:ascii="Tahoma" w:eastAsia="Calibri" w:hAnsi="Tahoma" w:cs="Tahoma"/>
                <w:lang w:val="nl-NL"/>
              </w:rPr>
            </w:pPr>
            <w:r w:rsidRPr="00AA7751">
              <w:rPr>
                <w:rFonts w:ascii="Tahoma" w:eastAsia="Calibri" w:hAnsi="Tahoma" w:cs="Tahoma"/>
                <w:b/>
                <w:sz w:val="24"/>
                <w:szCs w:val="24"/>
                <w:lang w:val="nl-NL"/>
              </w:rPr>
              <w:sym w:font="Wingdings" w:char="00FC"/>
            </w:r>
          </w:p>
        </w:tc>
        <w:tc>
          <w:tcPr>
            <w:tcW w:w="1386" w:type="dxa"/>
            <w:shd w:val="clear" w:color="auto" w:fill="FFFFFF"/>
          </w:tcPr>
          <w:p w14:paraId="4CBC684A" w14:textId="77777777" w:rsidR="0033725C" w:rsidRPr="00AA7751" w:rsidRDefault="0033725C" w:rsidP="00A73DBD">
            <w:pPr>
              <w:pStyle w:val="TableText"/>
              <w:rPr>
                <w:rFonts w:ascii="Tahoma" w:eastAsia="Calibri" w:hAnsi="Tahoma" w:cs="Tahoma"/>
                <w:b/>
                <w:sz w:val="24"/>
                <w:szCs w:val="24"/>
                <w:lang w:val="nl-NL"/>
              </w:rPr>
            </w:pPr>
            <w:r w:rsidRPr="00AA7751">
              <w:rPr>
                <w:rFonts w:ascii="Tahoma" w:eastAsia="Calibri" w:hAnsi="Tahoma" w:cs="Tahoma"/>
                <w:b/>
                <w:sz w:val="24"/>
                <w:szCs w:val="24"/>
                <w:lang w:val="nl-NL"/>
              </w:rPr>
              <w:sym w:font="Wingdings" w:char="00FC"/>
            </w:r>
          </w:p>
        </w:tc>
        <w:tc>
          <w:tcPr>
            <w:tcW w:w="1395" w:type="dxa"/>
            <w:shd w:val="clear" w:color="auto" w:fill="FFFFFF"/>
          </w:tcPr>
          <w:p w14:paraId="4CBC684B" w14:textId="77777777" w:rsidR="0033725C" w:rsidRPr="00AA7751" w:rsidRDefault="0033725C" w:rsidP="00A73DBD">
            <w:pPr>
              <w:pStyle w:val="TableText"/>
              <w:rPr>
                <w:rFonts w:ascii="Tahoma" w:eastAsia="Calibri" w:hAnsi="Tahoma" w:cs="Tahoma"/>
                <w:b/>
                <w:sz w:val="24"/>
                <w:szCs w:val="24"/>
                <w:lang w:val="nl-NL"/>
              </w:rPr>
            </w:pPr>
          </w:p>
        </w:tc>
        <w:tc>
          <w:tcPr>
            <w:tcW w:w="1287" w:type="dxa"/>
            <w:shd w:val="clear" w:color="auto" w:fill="FFFFFF"/>
          </w:tcPr>
          <w:p w14:paraId="4CBC684C" w14:textId="77777777" w:rsidR="0033725C" w:rsidRPr="00AA7751" w:rsidRDefault="0033725C" w:rsidP="00A73DBD">
            <w:pPr>
              <w:pStyle w:val="TableText"/>
              <w:rPr>
                <w:rFonts w:ascii="Tahoma" w:eastAsia="Calibri" w:hAnsi="Tahoma" w:cs="Tahoma"/>
                <w:b/>
                <w:sz w:val="24"/>
                <w:szCs w:val="24"/>
                <w:lang w:val="nl-NL"/>
              </w:rPr>
            </w:pPr>
          </w:p>
        </w:tc>
      </w:tr>
      <w:tr w:rsidR="007B61B0" w:rsidRPr="00AA7751" w14:paraId="4CBC6855" w14:textId="77777777" w:rsidTr="007B61B0">
        <w:tc>
          <w:tcPr>
            <w:tcW w:w="1993" w:type="dxa"/>
            <w:shd w:val="clear" w:color="auto" w:fill="FFFFFF"/>
          </w:tcPr>
          <w:p w14:paraId="4CBC684E" w14:textId="77777777" w:rsidR="0033725C" w:rsidRPr="00AA7751" w:rsidRDefault="0033725C" w:rsidP="00A73DBD">
            <w:pPr>
              <w:pStyle w:val="TableText"/>
              <w:jc w:val="left"/>
              <w:rPr>
                <w:rFonts w:ascii="Tahoma" w:eastAsia="Calibri" w:hAnsi="Tahoma" w:cs="Tahoma"/>
                <w:sz w:val="18"/>
                <w:szCs w:val="18"/>
                <w:lang w:val="nl-NL"/>
              </w:rPr>
            </w:pPr>
            <w:r w:rsidRPr="00AA7751">
              <w:rPr>
                <w:rFonts w:ascii="Tahoma" w:eastAsia="Calibri" w:hAnsi="Tahoma" w:cs="Tahoma"/>
                <w:sz w:val="18"/>
                <w:szCs w:val="18"/>
                <w:lang w:val="nl-NL"/>
              </w:rPr>
              <w:t>Contactpersonen toevoegen met Microsoft Dynamics CRM-clients</w:t>
            </w:r>
          </w:p>
        </w:tc>
        <w:tc>
          <w:tcPr>
            <w:tcW w:w="657" w:type="dxa"/>
            <w:shd w:val="clear" w:color="auto" w:fill="FFFFFF"/>
          </w:tcPr>
          <w:p w14:paraId="4CBC684F" w14:textId="77777777" w:rsidR="0033725C" w:rsidRPr="00AA7751" w:rsidRDefault="0033725C" w:rsidP="00A73DBD">
            <w:pPr>
              <w:pStyle w:val="TableText"/>
              <w:rPr>
                <w:rFonts w:ascii="Tahoma" w:eastAsia="Calibri" w:hAnsi="Tahoma" w:cs="Tahoma"/>
                <w:b/>
                <w:sz w:val="24"/>
                <w:szCs w:val="24"/>
                <w:lang w:val="nl-NL"/>
              </w:rPr>
            </w:pPr>
          </w:p>
        </w:tc>
        <w:tc>
          <w:tcPr>
            <w:tcW w:w="1089" w:type="dxa"/>
            <w:shd w:val="clear" w:color="auto" w:fill="FFFFFF"/>
          </w:tcPr>
          <w:p w14:paraId="4CBC6850" w14:textId="77777777" w:rsidR="0033725C" w:rsidRPr="00AA7751" w:rsidRDefault="0033725C" w:rsidP="00A73DBD">
            <w:pPr>
              <w:pStyle w:val="TableText"/>
              <w:rPr>
                <w:rFonts w:ascii="Tahoma" w:eastAsia="Calibri" w:hAnsi="Tahoma" w:cs="Tahoma"/>
                <w:lang w:val="nl-NL"/>
              </w:rPr>
            </w:pPr>
            <w:r w:rsidRPr="00AA7751">
              <w:rPr>
                <w:rFonts w:ascii="Tahoma" w:eastAsia="Calibri" w:hAnsi="Tahoma" w:cs="Tahoma"/>
                <w:b/>
                <w:sz w:val="24"/>
                <w:szCs w:val="24"/>
                <w:lang w:val="nl-NL"/>
              </w:rPr>
              <w:sym w:font="Wingdings" w:char="00FC"/>
            </w:r>
          </w:p>
        </w:tc>
        <w:tc>
          <w:tcPr>
            <w:tcW w:w="1116" w:type="dxa"/>
            <w:shd w:val="clear" w:color="auto" w:fill="FFFFFF"/>
          </w:tcPr>
          <w:p w14:paraId="4CBC6851" w14:textId="77777777" w:rsidR="0033725C" w:rsidRPr="00AA7751" w:rsidRDefault="0033725C" w:rsidP="00A73DBD">
            <w:pPr>
              <w:pStyle w:val="TableText"/>
              <w:rPr>
                <w:rFonts w:ascii="Tahoma" w:eastAsia="Calibri" w:hAnsi="Tahoma" w:cs="Tahoma"/>
                <w:lang w:val="nl-NL"/>
              </w:rPr>
            </w:pPr>
            <w:r w:rsidRPr="00AA7751">
              <w:rPr>
                <w:rFonts w:ascii="Tahoma" w:eastAsia="Calibri" w:hAnsi="Tahoma" w:cs="Tahoma"/>
                <w:b/>
                <w:sz w:val="24"/>
                <w:szCs w:val="24"/>
                <w:lang w:val="nl-NL"/>
              </w:rPr>
              <w:sym w:font="Wingdings" w:char="00FC"/>
            </w:r>
          </w:p>
        </w:tc>
        <w:tc>
          <w:tcPr>
            <w:tcW w:w="1386" w:type="dxa"/>
            <w:shd w:val="clear" w:color="auto" w:fill="FFFFFF"/>
          </w:tcPr>
          <w:p w14:paraId="4CBC6852" w14:textId="77777777" w:rsidR="0033725C" w:rsidRPr="00AA7751" w:rsidRDefault="0033725C" w:rsidP="00A73DBD">
            <w:pPr>
              <w:pStyle w:val="TableText"/>
              <w:rPr>
                <w:rFonts w:ascii="Tahoma" w:eastAsia="Calibri" w:hAnsi="Tahoma" w:cs="Tahoma"/>
                <w:b/>
                <w:sz w:val="24"/>
                <w:szCs w:val="24"/>
                <w:lang w:val="nl-NL"/>
              </w:rPr>
            </w:pPr>
            <w:r w:rsidRPr="00AA7751">
              <w:rPr>
                <w:rFonts w:ascii="Tahoma" w:eastAsia="Calibri" w:hAnsi="Tahoma" w:cs="Tahoma"/>
                <w:b/>
                <w:sz w:val="24"/>
                <w:szCs w:val="24"/>
                <w:lang w:val="nl-NL"/>
              </w:rPr>
              <w:sym w:font="Wingdings" w:char="00FC"/>
            </w:r>
          </w:p>
        </w:tc>
        <w:tc>
          <w:tcPr>
            <w:tcW w:w="1395" w:type="dxa"/>
            <w:shd w:val="clear" w:color="auto" w:fill="FFFFFF"/>
          </w:tcPr>
          <w:p w14:paraId="4CBC6853" w14:textId="77777777" w:rsidR="0033725C" w:rsidRPr="00AA7751" w:rsidRDefault="0033725C" w:rsidP="00A73DBD">
            <w:pPr>
              <w:pStyle w:val="TableText"/>
              <w:rPr>
                <w:rFonts w:ascii="Tahoma" w:eastAsia="Calibri" w:hAnsi="Tahoma" w:cs="Tahoma"/>
                <w:b/>
                <w:sz w:val="24"/>
                <w:szCs w:val="24"/>
                <w:lang w:val="nl-NL"/>
              </w:rPr>
            </w:pPr>
          </w:p>
        </w:tc>
        <w:tc>
          <w:tcPr>
            <w:tcW w:w="1287" w:type="dxa"/>
            <w:shd w:val="clear" w:color="auto" w:fill="FFFFFF"/>
          </w:tcPr>
          <w:p w14:paraId="4CBC6854" w14:textId="77777777" w:rsidR="0033725C" w:rsidRPr="00AA7751" w:rsidRDefault="0033725C" w:rsidP="00A73DBD">
            <w:pPr>
              <w:pStyle w:val="TableText"/>
              <w:rPr>
                <w:rFonts w:ascii="Tahoma" w:eastAsia="Calibri" w:hAnsi="Tahoma" w:cs="Tahoma"/>
                <w:b/>
                <w:sz w:val="24"/>
                <w:szCs w:val="24"/>
                <w:lang w:val="nl-NL"/>
              </w:rPr>
            </w:pPr>
          </w:p>
        </w:tc>
      </w:tr>
      <w:tr w:rsidR="007B61B0" w:rsidRPr="00AA7751" w14:paraId="4CBC685D" w14:textId="77777777" w:rsidTr="007B61B0">
        <w:trPr>
          <w:cantSplit/>
        </w:trPr>
        <w:tc>
          <w:tcPr>
            <w:tcW w:w="1993" w:type="dxa"/>
            <w:shd w:val="clear" w:color="auto" w:fill="FFFFFF"/>
          </w:tcPr>
          <w:p w14:paraId="4CBC6856" w14:textId="77777777" w:rsidR="0033725C" w:rsidRPr="00AA7751" w:rsidRDefault="0033725C" w:rsidP="00A73DBD">
            <w:pPr>
              <w:pStyle w:val="TableText"/>
              <w:jc w:val="left"/>
              <w:rPr>
                <w:rFonts w:ascii="Tahoma" w:eastAsia="Calibri" w:hAnsi="Tahoma" w:cs="Tahoma"/>
                <w:sz w:val="18"/>
                <w:szCs w:val="18"/>
                <w:lang w:val="nl-NL"/>
              </w:rPr>
            </w:pPr>
            <w:r w:rsidRPr="00AA7751">
              <w:rPr>
                <w:rFonts w:ascii="Tahoma" w:eastAsia="Calibri" w:hAnsi="Tahoma" w:cs="Tahoma"/>
                <w:sz w:val="18"/>
                <w:szCs w:val="18"/>
                <w:lang w:val="nl-NL"/>
              </w:rPr>
              <w:t>Casussen toevoegen met Microsoft Dynamics CRM-clients</w:t>
            </w:r>
          </w:p>
        </w:tc>
        <w:tc>
          <w:tcPr>
            <w:tcW w:w="657" w:type="dxa"/>
            <w:shd w:val="clear" w:color="auto" w:fill="FFFFFF"/>
          </w:tcPr>
          <w:p w14:paraId="4CBC6857" w14:textId="77777777" w:rsidR="0033725C" w:rsidRPr="00AA7751" w:rsidRDefault="0033725C" w:rsidP="00A73DBD">
            <w:pPr>
              <w:pStyle w:val="TableText"/>
              <w:rPr>
                <w:rFonts w:ascii="Tahoma" w:eastAsia="Calibri" w:hAnsi="Tahoma" w:cs="Tahoma"/>
                <w:b/>
                <w:sz w:val="24"/>
                <w:szCs w:val="24"/>
                <w:lang w:val="nl-NL"/>
              </w:rPr>
            </w:pPr>
          </w:p>
        </w:tc>
        <w:tc>
          <w:tcPr>
            <w:tcW w:w="1089" w:type="dxa"/>
            <w:shd w:val="clear" w:color="auto" w:fill="FFFFFF"/>
          </w:tcPr>
          <w:p w14:paraId="4CBC6858" w14:textId="77777777" w:rsidR="0033725C" w:rsidRPr="00AA7751" w:rsidRDefault="0033725C" w:rsidP="00A73DBD">
            <w:pPr>
              <w:pStyle w:val="TableText"/>
              <w:rPr>
                <w:rFonts w:ascii="Tahoma" w:eastAsia="Calibri" w:hAnsi="Tahoma" w:cs="Tahoma"/>
                <w:lang w:val="nl-NL"/>
              </w:rPr>
            </w:pPr>
            <w:r w:rsidRPr="00AA7751">
              <w:rPr>
                <w:rFonts w:ascii="Tahoma" w:eastAsia="Calibri" w:hAnsi="Tahoma" w:cs="Tahoma"/>
                <w:b/>
                <w:sz w:val="24"/>
                <w:szCs w:val="24"/>
                <w:lang w:val="nl-NL"/>
              </w:rPr>
              <w:sym w:font="Wingdings" w:char="00FC"/>
            </w:r>
          </w:p>
        </w:tc>
        <w:tc>
          <w:tcPr>
            <w:tcW w:w="1116" w:type="dxa"/>
            <w:shd w:val="clear" w:color="auto" w:fill="FFFFFF"/>
          </w:tcPr>
          <w:p w14:paraId="4CBC6859" w14:textId="77777777" w:rsidR="0033725C" w:rsidRPr="00AA7751" w:rsidRDefault="0033725C" w:rsidP="00A73DBD">
            <w:pPr>
              <w:pStyle w:val="TableText"/>
              <w:rPr>
                <w:rFonts w:ascii="Tahoma" w:eastAsia="Calibri" w:hAnsi="Tahoma" w:cs="Tahoma"/>
                <w:lang w:val="nl-NL"/>
              </w:rPr>
            </w:pPr>
            <w:r w:rsidRPr="00AA7751">
              <w:rPr>
                <w:rFonts w:ascii="Tahoma" w:eastAsia="Calibri" w:hAnsi="Tahoma" w:cs="Tahoma"/>
                <w:b/>
                <w:sz w:val="24"/>
                <w:szCs w:val="24"/>
                <w:lang w:val="nl-NL"/>
              </w:rPr>
              <w:sym w:font="Wingdings" w:char="00FC"/>
            </w:r>
          </w:p>
        </w:tc>
        <w:tc>
          <w:tcPr>
            <w:tcW w:w="1386" w:type="dxa"/>
            <w:shd w:val="clear" w:color="auto" w:fill="FFFFFF"/>
          </w:tcPr>
          <w:p w14:paraId="4CBC685A" w14:textId="77777777" w:rsidR="0033725C" w:rsidRPr="00AA7751" w:rsidRDefault="0033725C" w:rsidP="00A73DBD">
            <w:pPr>
              <w:pStyle w:val="TableText"/>
              <w:rPr>
                <w:rFonts w:ascii="Tahoma" w:eastAsia="Calibri" w:hAnsi="Tahoma" w:cs="Tahoma"/>
                <w:b/>
                <w:sz w:val="24"/>
                <w:szCs w:val="24"/>
                <w:lang w:val="nl-NL"/>
              </w:rPr>
            </w:pPr>
            <w:r w:rsidRPr="00AA7751">
              <w:rPr>
                <w:rFonts w:ascii="Tahoma" w:eastAsia="Calibri" w:hAnsi="Tahoma" w:cs="Tahoma"/>
                <w:b/>
                <w:sz w:val="24"/>
                <w:szCs w:val="24"/>
                <w:lang w:val="nl-NL"/>
              </w:rPr>
              <w:sym w:font="Wingdings" w:char="00FC"/>
            </w:r>
          </w:p>
        </w:tc>
        <w:tc>
          <w:tcPr>
            <w:tcW w:w="1395" w:type="dxa"/>
            <w:shd w:val="clear" w:color="auto" w:fill="FFFFFF"/>
          </w:tcPr>
          <w:p w14:paraId="4CBC685B" w14:textId="77777777" w:rsidR="0033725C" w:rsidRPr="00AA7751" w:rsidRDefault="0033725C" w:rsidP="00A73DBD">
            <w:pPr>
              <w:pStyle w:val="TableText"/>
              <w:rPr>
                <w:rFonts w:ascii="Tahoma" w:eastAsia="Calibri" w:hAnsi="Tahoma" w:cs="Tahoma"/>
                <w:b/>
                <w:sz w:val="24"/>
                <w:szCs w:val="24"/>
                <w:lang w:val="nl-NL"/>
              </w:rPr>
            </w:pPr>
          </w:p>
        </w:tc>
        <w:tc>
          <w:tcPr>
            <w:tcW w:w="1287" w:type="dxa"/>
            <w:shd w:val="clear" w:color="auto" w:fill="FFFFFF"/>
          </w:tcPr>
          <w:p w14:paraId="4CBC685C" w14:textId="77777777" w:rsidR="0033725C" w:rsidRPr="00AA7751" w:rsidRDefault="0033725C" w:rsidP="00A73DBD">
            <w:pPr>
              <w:pStyle w:val="TableText"/>
              <w:rPr>
                <w:rFonts w:ascii="Tahoma" w:eastAsia="Calibri" w:hAnsi="Tahoma" w:cs="Tahoma"/>
                <w:b/>
                <w:sz w:val="24"/>
                <w:szCs w:val="24"/>
                <w:lang w:val="nl-NL"/>
              </w:rPr>
            </w:pPr>
          </w:p>
        </w:tc>
      </w:tr>
      <w:tr w:rsidR="007B61B0" w:rsidRPr="00AA7751" w14:paraId="4CBC6865" w14:textId="77777777" w:rsidTr="007B61B0">
        <w:tc>
          <w:tcPr>
            <w:tcW w:w="1993" w:type="dxa"/>
            <w:shd w:val="clear" w:color="auto" w:fill="FFFFFF"/>
          </w:tcPr>
          <w:p w14:paraId="4CBC685E" w14:textId="77777777" w:rsidR="0033725C" w:rsidRPr="00AA7751" w:rsidRDefault="0033725C" w:rsidP="00A73DBD">
            <w:pPr>
              <w:pStyle w:val="TableText"/>
              <w:jc w:val="left"/>
              <w:rPr>
                <w:rFonts w:ascii="Tahoma" w:eastAsia="Calibri" w:hAnsi="Tahoma" w:cs="Tahoma"/>
                <w:sz w:val="18"/>
                <w:szCs w:val="18"/>
                <w:lang w:val="nl-NL"/>
              </w:rPr>
            </w:pPr>
            <w:r w:rsidRPr="00AA7751">
              <w:rPr>
                <w:rFonts w:ascii="Tahoma" w:eastAsia="Calibri" w:hAnsi="Tahoma" w:cs="Tahoma"/>
                <w:sz w:val="18"/>
                <w:szCs w:val="18"/>
                <w:lang w:val="nl-NL"/>
              </w:rPr>
              <w:t>Prospecten toevoegen met Microsoft Dynamics CRM-clients</w:t>
            </w:r>
          </w:p>
        </w:tc>
        <w:tc>
          <w:tcPr>
            <w:tcW w:w="657" w:type="dxa"/>
            <w:shd w:val="clear" w:color="auto" w:fill="FFFFFF"/>
          </w:tcPr>
          <w:p w14:paraId="4CBC685F" w14:textId="77777777" w:rsidR="0033725C" w:rsidRPr="00AA7751" w:rsidRDefault="0033725C" w:rsidP="00A73DBD">
            <w:pPr>
              <w:pStyle w:val="TableText"/>
              <w:rPr>
                <w:rFonts w:ascii="Tahoma" w:eastAsia="Calibri" w:hAnsi="Tahoma" w:cs="Tahoma"/>
                <w:b/>
                <w:sz w:val="24"/>
                <w:szCs w:val="24"/>
                <w:lang w:val="nl-NL"/>
              </w:rPr>
            </w:pPr>
          </w:p>
        </w:tc>
        <w:tc>
          <w:tcPr>
            <w:tcW w:w="1089" w:type="dxa"/>
            <w:shd w:val="clear" w:color="auto" w:fill="FFFFFF"/>
          </w:tcPr>
          <w:p w14:paraId="4CBC6860" w14:textId="77777777" w:rsidR="0033725C" w:rsidRPr="00AA7751" w:rsidRDefault="0033725C" w:rsidP="00A73DBD">
            <w:pPr>
              <w:pStyle w:val="TableText"/>
              <w:rPr>
                <w:rFonts w:ascii="Tahoma" w:eastAsia="Calibri" w:hAnsi="Tahoma" w:cs="Tahoma"/>
                <w:lang w:val="nl-NL"/>
              </w:rPr>
            </w:pPr>
            <w:r w:rsidRPr="00AA7751">
              <w:rPr>
                <w:rFonts w:ascii="Tahoma" w:eastAsia="Calibri" w:hAnsi="Tahoma" w:cs="Tahoma"/>
                <w:b/>
                <w:sz w:val="24"/>
                <w:szCs w:val="24"/>
                <w:lang w:val="nl-NL"/>
              </w:rPr>
              <w:sym w:font="Wingdings" w:char="00FC"/>
            </w:r>
          </w:p>
        </w:tc>
        <w:tc>
          <w:tcPr>
            <w:tcW w:w="1116" w:type="dxa"/>
            <w:shd w:val="clear" w:color="auto" w:fill="FFFFFF"/>
          </w:tcPr>
          <w:p w14:paraId="4CBC6861" w14:textId="77777777" w:rsidR="0033725C" w:rsidRPr="00AA7751" w:rsidRDefault="0033725C" w:rsidP="00A73DBD">
            <w:pPr>
              <w:pStyle w:val="TableText"/>
              <w:rPr>
                <w:rFonts w:ascii="Tahoma" w:eastAsia="Calibri" w:hAnsi="Tahoma" w:cs="Tahoma"/>
                <w:lang w:val="nl-NL"/>
              </w:rPr>
            </w:pPr>
            <w:r w:rsidRPr="00AA7751">
              <w:rPr>
                <w:rFonts w:ascii="Tahoma" w:eastAsia="Calibri" w:hAnsi="Tahoma" w:cs="Tahoma"/>
                <w:b/>
                <w:sz w:val="24"/>
                <w:szCs w:val="24"/>
                <w:lang w:val="nl-NL"/>
              </w:rPr>
              <w:sym w:font="Wingdings" w:char="00FC"/>
            </w:r>
          </w:p>
        </w:tc>
        <w:tc>
          <w:tcPr>
            <w:tcW w:w="1386" w:type="dxa"/>
            <w:shd w:val="clear" w:color="auto" w:fill="FFFFFF"/>
          </w:tcPr>
          <w:p w14:paraId="4CBC6862" w14:textId="77777777" w:rsidR="0033725C" w:rsidRPr="00AA7751" w:rsidRDefault="0033725C" w:rsidP="00A73DBD">
            <w:pPr>
              <w:pStyle w:val="TableText"/>
              <w:rPr>
                <w:rFonts w:ascii="Tahoma" w:eastAsia="Calibri" w:hAnsi="Tahoma" w:cs="Tahoma"/>
                <w:b/>
                <w:sz w:val="24"/>
                <w:szCs w:val="24"/>
                <w:lang w:val="nl-NL"/>
              </w:rPr>
            </w:pPr>
            <w:r w:rsidRPr="00AA7751">
              <w:rPr>
                <w:rFonts w:ascii="Tahoma" w:eastAsia="Calibri" w:hAnsi="Tahoma" w:cs="Tahoma"/>
                <w:b/>
                <w:sz w:val="24"/>
                <w:szCs w:val="24"/>
                <w:lang w:val="nl-NL"/>
              </w:rPr>
              <w:sym w:font="Wingdings" w:char="00FC"/>
            </w:r>
          </w:p>
        </w:tc>
        <w:tc>
          <w:tcPr>
            <w:tcW w:w="1395" w:type="dxa"/>
            <w:shd w:val="clear" w:color="auto" w:fill="FFFFFF"/>
          </w:tcPr>
          <w:p w14:paraId="4CBC6863" w14:textId="77777777" w:rsidR="0033725C" w:rsidRPr="00AA7751" w:rsidRDefault="0033725C" w:rsidP="00A73DBD">
            <w:pPr>
              <w:pStyle w:val="TableText"/>
              <w:rPr>
                <w:rFonts w:ascii="Tahoma" w:eastAsia="Calibri" w:hAnsi="Tahoma" w:cs="Tahoma"/>
                <w:b/>
                <w:sz w:val="24"/>
                <w:szCs w:val="24"/>
                <w:lang w:val="nl-NL"/>
              </w:rPr>
            </w:pPr>
          </w:p>
        </w:tc>
        <w:tc>
          <w:tcPr>
            <w:tcW w:w="1287" w:type="dxa"/>
            <w:shd w:val="clear" w:color="auto" w:fill="FFFFFF"/>
          </w:tcPr>
          <w:p w14:paraId="4CBC6864" w14:textId="77777777" w:rsidR="0033725C" w:rsidRPr="00AA7751" w:rsidRDefault="0033725C" w:rsidP="00A73DBD">
            <w:pPr>
              <w:pStyle w:val="TableText"/>
              <w:rPr>
                <w:rFonts w:ascii="Tahoma" w:eastAsia="Calibri" w:hAnsi="Tahoma" w:cs="Tahoma"/>
                <w:b/>
                <w:sz w:val="24"/>
                <w:szCs w:val="24"/>
                <w:lang w:val="nl-NL"/>
              </w:rPr>
            </w:pPr>
          </w:p>
        </w:tc>
      </w:tr>
      <w:tr w:rsidR="007B61B0" w:rsidRPr="00AA7751" w14:paraId="4CBC686D" w14:textId="77777777" w:rsidTr="007B61B0">
        <w:tc>
          <w:tcPr>
            <w:tcW w:w="1993" w:type="dxa"/>
            <w:shd w:val="clear" w:color="auto" w:fill="FFFFFF"/>
          </w:tcPr>
          <w:p w14:paraId="4CBC6866" w14:textId="77777777" w:rsidR="0033725C" w:rsidRPr="00AA7751" w:rsidRDefault="0033725C" w:rsidP="00A73DBD">
            <w:pPr>
              <w:pStyle w:val="TableText"/>
              <w:jc w:val="left"/>
              <w:rPr>
                <w:rFonts w:ascii="Tahoma" w:eastAsia="Calibri" w:hAnsi="Tahoma" w:cs="Tahoma"/>
                <w:sz w:val="18"/>
                <w:szCs w:val="18"/>
                <w:lang w:val="nl-NL"/>
              </w:rPr>
            </w:pPr>
            <w:r w:rsidRPr="00AA7751">
              <w:rPr>
                <w:rFonts w:ascii="Tahoma" w:eastAsia="Calibri" w:hAnsi="Tahoma" w:cs="Tahoma"/>
                <w:sz w:val="18"/>
                <w:szCs w:val="18"/>
                <w:lang w:val="nl-NL"/>
              </w:rPr>
              <w:t>Activiteiten toevoegen met Microsoft Dynamics CRM-clients</w:t>
            </w:r>
          </w:p>
        </w:tc>
        <w:tc>
          <w:tcPr>
            <w:tcW w:w="657" w:type="dxa"/>
            <w:shd w:val="clear" w:color="auto" w:fill="FFFFFF"/>
          </w:tcPr>
          <w:p w14:paraId="4CBC6867" w14:textId="77777777" w:rsidR="0033725C" w:rsidRPr="00AA7751" w:rsidRDefault="0033725C" w:rsidP="00A73DBD">
            <w:pPr>
              <w:pStyle w:val="TableText"/>
              <w:rPr>
                <w:rFonts w:ascii="Tahoma" w:eastAsia="Calibri" w:hAnsi="Tahoma" w:cs="Tahoma"/>
                <w:b/>
                <w:sz w:val="24"/>
                <w:szCs w:val="24"/>
                <w:lang w:val="nl-NL"/>
              </w:rPr>
            </w:pPr>
          </w:p>
        </w:tc>
        <w:tc>
          <w:tcPr>
            <w:tcW w:w="1089" w:type="dxa"/>
            <w:shd w:val="clear" w:color="auto" w:fill="FFFFFF"/>
          </w:tcPr>
          <w:p w14:paraId="4CBC6868" w14:textId="77777777" w:rsidR="0033725C" w:rsidRPr="00AA7751" w:rsidRDefault="0033725C" w:rsidP="00A73DBD">
            <w:pPr>
              <w:pStyle w:val="TableText"/>
              <w:rPr>
                <w:rFonts w:ascii="Tahoma" w:eastAsia="Calibri" w:hAnsi="Tahoma" w:cs="Tahoma"/>
                <w:lang w:val="nl-NL"/>
              </w:rPr>
            </w:pPr>
            <w:r w:rsidRPr="00AA7751">
              <w:rPr>
                <w:rFonts w:ascii="Tahoma" w:eastAsia="Calibri" w:hAnsi="Tahoma" w:cs="Tahoma"/>
                <w:b/>
                <w:sz w:val="24"/>
                <w:szCs w:val="24"/>
                <w:lang w:val="nl-NL"/>
              </w:rPr>
              <w:sym w:font="Wingdings" w:char="00FC"/>
            </w:r>
          </w:p>
        </w:tc>
        <w:tc>
          <w:tcPr>
            <w:tcW w:w="1116" w:type="dxa"/>
            <w:shd w:val="clear" w:color="auto" w:fill="FFFFFF"/>
          </w:tcPr>
          <w:p w14:paraId="4CBC6869" w14:textId="77777777" w:rsidR="0033725C" w:rsidRPr="00AA7751" w:rsidRDefault="0033725C" w:rsidP="00A73DBD">
            <w:pPr>
              <w:pStyle w:val="TableText"/>
              <w:rPr>
                <w:rFonts w:ascii="Tahoma" w:eastAsia="Calibri" w:hAnsi="Tahoma" w:cs="Tahoma"/>
                <w:lang w:val="nl-NL"/>
              </w:rPr>
            </w:pPr>
            <w:r w:rsidRPr="00AA7751">
              <w:rPr>
                <w:rFonts w:ascii="Tahoma" w:eastAsia="Calibri" w:hAnsi="Tahoma" w:cs="Tahoma"/>
                <w:b/>
                <w:sz w:val="24"/>
                <w:szCs w:val="24"/>
                <w:lang w:val="nl-NL"/>
              </w:rPr>
              <w:sym w:font="Wingdings" w:char="00FC"/>
            </w:r>
          </w:p>
        </w:tc>
        <w:tc>
          <w:tcPr>
            <w:tcW w:w="1386" w:type="dxa"/>
            <w:shd w:val="clear" w:color="auto" w:fill="FFFFFF"/>
          </w:tcPr>
          <w:p w14:paraId="4CBC686A" w14:textId="77777777" w:rsidR="0033725C" w:rsidRPr="00AA7751" w:rsidRDefault="0033725C" w:rsidP="00A73DBD">
            <w:pPr>
              <w:pStyle w:val="TableText"/>
              <w:rPr>
                <w:rFonts w:ascii="Tahoma" w:eastAsia="Calibri" w:hAnsi="Tahoma" w:cs="Tahoma"/>
                <w:b/>
                <w:sz w:val="24"/>
                <w:szCs w:val="24"/>
                <w:lang w:val="nl-NL"/>
              </w:rPr>
            </w:pPr>
            <w:r w:rsidRPr="00AA7751">
              <w:rPr>
                <w:rFonts w:ascii="Tahoma" w:eastAsia="Calibri" w:hAnsi="Tahoma" w:cs="Tahoma"/>
                <w:b/>
                <w:sz w:val="24"/>
                <w:szCs w:val="24"/>
                <w:lang w:val="nl-NL"/>
              </w:rPr>
              <w:sym w:font="Wingdings" w:char="00FC"/>
            </w:r>
          </w:p>
        </w:tc>
        <w:tc>
          <w:tcPr>
            <w:tcW w:w="1395" w:type="dxa"/>
            <w:shd w:val="clear" w:color="auto" w:fill="FFFFFF"/>
          </w:tcPr>
          <w:p w14:paraId="4CBC686B" w14:textId="77777777" w:rsidR="0033725C" w:rsidRPr="00AA7751" w:rsidRDefault="0033725C" w:rsidP="00A73DBD">
            <w:pPr>
              <w:pStyle w:val="TableText"/>
              <w:rPr>
                <w:rFonts w:ascii="Tahoma" w:eastAsia="Calibri" w:hAnsi="Tahoma" w:cs="Tahoma"/>
                <w:b/>
                <w:sz w:val="24"/>
                <w:szCs w:val="24"/>
                <w:lang w:val="nl-NL"/>
              </w:rPr>
            </w:pPr>
          </w:p>
        </w:tc>
        <w:tc>
          <w:tcPr>
            <w:tcW w:w="1287" w:type="dxa"/>
            <w:shd w:val="clear" w:color="auto" w:fill="FFFFFF"/>
          </w:tcPr>
          <w:p w14:paraId="4CBC686C" w14:textId="77777777" w:rsidR="0033725C" w:rsidRPr="00AA7751" w:rsidRDefault="0033725C" w:rsidP="00A73DBD">
            <w:pPr>
              <w:pStyle w:val="TableText"/>
              <w:rPr>
                <w:rFonts w:ascii="Tahoma" w:eastAsia="Calibri" w:hAnsi="Tahoma" w:cs="Tahoma"/>
                <w:b/>
                <w:sz w:val="24"/>
                <w:szCs w:val="24"/>
                <w:lang w:val="nl-NL"/>
              </w:rPr>
            </w:pPr>
          </w:p>
        </w:tc>
      </w:tr>
      <w:tr w:rsidR="007B61B0" w:rsidRPr="00AA7751" w14:paraId="4CBC6875" w14:textId="77777777" w:rsidTr="007B61B0">
        <w:tc>
          <w:tcPr>
            <w:tcW w:w="1993" w:type="dxa"/>
            <w:shd w:val="clear" w:color="auto" w:fill="FFFFFF"/>
          </w:tcPr>
          <w:p w14:paraId="4CBC686E" w14:textId="77777777" w:rsidR="0033725C" w:rsidRPr="00AA7751" w:rsidRDefault="0033725C" w:rsidP="00A73DBD">
            <w:pPr>
              <w:pStyle w:val="TableText"/>
              <w:jc w:val="left"/>
              <w:rPr>
                <w:rFonts w:ascii="Tahoma" w:eastAsia="Calibri" w:hAnsi="Tahoma" w:cs="Tahoma"/>
                <w:sz w:val="18"/>
                <w:szCs w:val="18"/>
                <w:lang w:val="nl-NL"/>
              </w:rPr>
            </w:pPr>
            <w:r w:rsidRPr="00AA7751">
              <w:rPr>
                <w:rFonts w:ascii="Tahoma" w:eastAsia="Calibri" w:hAnsi="Tahoma" w:cs="Tahoma"/>
                <w:sz w:val="18"/>
                <w:szCs w:val="18"/>
                <w:lang w:val="nl-NL"/>
              </w:rPr>
              <w:t xml:space="preserve">Notities toevoegen met </w:t>
            </w:r>
            <w:r w:rsidRPr="00AA7751">
              <w:rPr>
                <w:rFonts w:ascii="Tahoma" w:eastAsia="Calibri" w:hAnsi="Tahoma" w:cs="Tahoma"/>
                <w:sz w:val="18"/>
                <w:szCs w:val="18"/>
                <w:lang w:val="nl-NL"/>
              </w:rPr>
              <w:lastRenderedPageBreak/>
              <w:t>Microsoft Dynamics CRM-clients</w:t>
            </w:r>
          </w:p>
        </w:tc>
        <w:tc>
          <w:tcPr>
            <w:tcW w:w="657" w:type="dxa"/>
            <w:shd w:val="clear" w:color="auto" w:fill="FFFFFF"/>
          </w:tcPr>
          <w:p w14:paraId="4CBC686F" w14:textId="77777777" w:rsidR="0033725C" w:rsidRPr="00AA7751" w:rsidRDefault="0033725C" w:rsidP="00A73DBD">
            <w:pPr>
              <w:pStyle w:val="TableText"/>
              <w:rPr>
                <w:rFonts w:ascii="Tahoma" w:eastAsia="Calibri" w:hAnsi="Tahoma" w:cs="Tahoma"/>
                <w:b/>
                <w:sz w:val="24"/>
                <w:szCs w:val="24"/>
                <w:lang w:val="nl-NL"/>
              </w:rPr>
            </w:pPr>
          </w:p>
        </w:tc>
        <w:tc>
          <w:tcPr>
            <w:tcW w:w="1089" w:type="dxa"/>
            <w:shd w:val="clear" w:color="auto" w:fill="FFFFFF"/>
          </w:tcPr>
          <w:p w14:paraId="4CBC6870" w14:textId="77777777" w:rsidR="0033725C" w:rsidRPr="00AA7751" w:rsidRDefault="0033725C" w:rsidP="00A73DBD">
            <w:pPr>
              <w:pStyle w:val="TableText"/>
              <w:rPr>
                <w:rFonts w:ascii="Tahoma" w:eastAsia="Calibri" w:hAnsi="Tahoma" w:cs="Tahoma"/>
                <w:lang w:val="nl-NL"/>
              </w:rPr>
            </w:pPr>
            <w:r w:rsidRPr="00AA7751">
              <w:rPr>
                <w:rFonts w:ascii="Tahoma" w:eastAsia="Calibri" w:hAnsi="Tahoma" w:cs="Tahoma"/>
                <w:b/>
                <w:sz w:val="24"/>
                <w:szCs w:val="24"/>
                <w:lang w:val="nl-NL"/>
              </w:rPr>
              <w:sym w:font="Wingdings" w:char="00FC"/>
            </w:r>
          </w:p>
        </w:tc>
        <w:tc>
          <w:tcPr>
            <w:tcW w:w="1116" w:type="dxa"/>
            <w:shd w:val="clear" w:color="auto" w:fill="FFFFFF"/>
          </w:tcPr>
          <w:p w14:paraId="4CBC6871" w14:textId="77777777" w:rsidR="0033725C" w:rsidRPr="00AA7751" w:rsidRDefault="0033725C" w:rsidP="00A73DBD">
            <w:pPr>
              <w:pStyle w:val="TableText"/>
              <w:rPr>
                <w:rFonts w:ascii="Tahoma" w:eastAsia="Calibri" w:hAnsi="Tahoma" w:cs="Tahoma"/>
                <w:lang w:val="nl-NL"/>
              </w:rPr>
            </w:pPr>
            <w:r w:rsidRPr="00AA7751">
              <w:rPr>
                <w:rFonts w:ascii="Tahoma" w:eastAsia="Calibri" w:hAnsi="Tahoma" w:cs="Tahoma"/>
                <w:b/>
                <w:sz w:val="24"/>
                <w:szCs w:val="24"/>
                <w:lang w:val="nl-NL"/>
              </w:rPr>
              <w:sym w:font="Wingdings" w:char="00FC"/>
            </w:r>
          </w:p>
        </w:tc>
        <w:tc>
          <w:tcPr>
            <w:tcW w:w="1386" w:type="dxa"/>
            <w:shd w:val="clear" w:color="auto" w:fill="FFFFFF"/>
          </w:tcPr>
          <w:p w14:paraId="4CBC6872" w14:textId="77777777" w:rsidR="0033725C" w:rsidRPr="00AA7751" w:rsidRDefault="0033725C" w:rsidP="00A73DBD">
            <w:pPr>
              <w:pStyle w:val="TableText"/>
              <w:rPr>
                <w:rFonts w:ascii="Tahoma" w:eastAsia="Calibri" w:hAnsi="Tahoma" w:cs="Tahoma"/>
                <w:b/>
                <w:sz w:val="24"/>
                <w:szCs w:val="24"/>
                <w:lang w:val="nl-NL"/>
              </w:rPr>
            </w:pPr>
            <w:r w:rsidRPr="00AA7751">
              <w:rPr>
                <w:rFonts w:ascii="Tahoma" w:eastAsia="Calibri" w:hAnsi="Tahoma" w:cs="Tahoma"/>
                <w:b/>
                <w:sz w:val="24"/>
                <w:szCs w:val="24"/>
                <w:lang w:val="nl-NL"/>
              </w:rPr>
              <w:sym w:font="Wingdings" w:char="00FC"/>
            </w:r>
          </w:p>
        </w:tc>
        <w:tc>
          <w:tcPr>
            <w:tcW w:w="1395" w:type="dxa"/>
            <w:shd w:val="clear" w:color="auto" w:fill="FFFFFF"/>
          </w:tcPr>
          <w:p w14:paraId="4CBC6873" w14:textId="77777777" w:rsidR="0033725C" w:rsidRPr="00AA7751" w:rsidRDefault="0033725C" w:rsidP="00A73DBD">
            <w:pPr>
              <w:pStyle w:val="TableText"/>
              <w:rPr>
                <w:rFonts w:ascii="Tahoma" w:eastAsia="Calibri" w:hAnsi="Tahoma" w:cs="Tahoma"/>
                <w:b/>
                <w:sz w:val="24"/>
                <w:szCs w:val="24"/>
                <w:lang w:val="nl-NL"/>
              </w:rPr>
            </w:pPr>
          </w:p>
        </w:tc>
        <w:tc>
          <w:tcPr>
            <w:tcW w:w="1287" w:type="dxa"/>
            <w:shd w:val="clear" w:color="auto" w:fill="FFFFFF"/>
          </w:tcPr>
          <w:p w14:paraId="4CBC6874" w14:textId="77777777" w:rsidR="0033725C" w:rsidRPr="00AA7751" w:rsidRDefault="0033725C" w:rsidP="00A73DBD">
            <w:pPr>
              <w:pStyle w:val="TableText"/>
              <w:rPr>
                <w:rFonts w:ascii="Tahoma" w:eastAsia="Calibri" w:hAnsi="Tahoma" w:cs="Tahoma"/>
                <w:b/>
                <w:sz w:val="24"/>
                <w:szCs w:val="24"/>
                <w:lang w:val="nl-NL"/>
              </w:rPr>
            </w:pPr>
          </w:p>
        </w:tc>
      </w:tr>
      <w:tr w:rsidR="007B61B0" w:rsidRPr="00AA7751" w14:paraId="4CBC687D" w14:textId="77777777" w:rsidTr="007B61B0">
        <w:tc>
          <w:tcPr>
            <w:tcW w:w="1993" w:type="dxa"/>
            <w:shd w:val="clear" w:color="auto" w:fill="FFFFFF"/>
          </w:tcPr>
          <w:p w14:paraId="4CBC6876" w14:textId="77777777" w:rsidR="0033725C" w:rsidRPr="00AA7751" w:rsidRDefault="0033725C" w:rsidP="00A73DBD">
            <w:pPr>
              <w:pStyle w:val="TableText"/>
              <w:jc w:val="left"/>
              <w:rPr>
                <w:rFonts w:ascii="Tahoma" w:eastAsia="Calibri" w:hAnsi="Tahoma" w:cs="Tahoma"/>
                <w:sz w:val="18"/>
                <w:szCs w:val="18"/>
                <w:lang w:val="nl-NL"/>
              </w:rPr>
            </w:pPr>
            <w:r w:rsidRPr="00AA7751">
              <w:rPr>
                <w:rFonts w:ascii="Tahoma" w:eastAsia="Calibri" w:hAnsi="Tahoma" w:cs="Tahoma"/>
                <w:sz w:val="18"/>
                <w:szCs w:val="18"/>
                <w:lang w:val="nl-NL"/>
              </w:rPr>
              <w:lastRenderedPageBreak/>
              <w:t>Toevoegen aan accounts met Microsoft Dynamics CRM-clients</w:t>
            </w:r>
          </w:p>
        </w:tc>
        <w:tc>
          <w:tcPr>
            <w:tcW w:w="657" w:type="dxa"/>
            <w:shd w:val="clear" w:color="auto" w:fill="FFFFFF"/>
          </w:tcPr>
          <w:p w14:paraId="4CBC6877" w14:textId="77777777" w:rsidR="0033725C" w:rsidRPr="00AA7751" w:rsidRDefault="0033725C" w:rsidP="00A73DBD">
            <w:pPr>
              <w:pStyle w:val="TableText"/>
              <w:rPr>
                <w:rFonts w:ascii="Tahoma" w:eastAsia="Calibri" w:hAnsi="Tahoma" w:cs="Tahoma"/>
                <w:b/>
                <w:sz w:val="24"/>
                <w:szCs w:val="24"/>
                <w:lang w:val="nl-NL"/>
              </w:rPr>
            </w:pPr>
          </w:p>
        </w:tc>
        <w:tc>
          <w:tcPr>
            <w:tcW w:w="1089" w:type="dxa"/>
            <w:shd w:val="clear" w:color="auto" w:fill="FFFFFF"/>
          </w:tcPr>
          <w:p w14:paraId="4CBC6878" w14:textId="77777777" w:rsidR="0033725C" w:rsidRPr="00AA7751" w:rsidRDefault="0033725C" w:rsidP="00A73DBD">
            <w:pPr>
              <w:pStyle w:val="TableText"/>
              <w:rPr>
                <w:rFonts w:ascii="Tahoma" w:eastAsia="Calibri" w:hAnsi="Tahoma" w:cs="Tahoma"/>
                <w:lang w:val="nl-NL"/>
              </w:rPr>
            </w:pPr>
            <w:r w:rsidRPr="00AA7751">
              <w:rPr>
                <w:rFonts w:ascii="Tahoma" w:eastAsia="Calibri" w:hAnsi="Tahoma" w:cs="Tahoma"/>
                <w:b/>
                <w:sz w:val="24"/>
                <w:szCs w:val="24"/>
                <w:lang w:val="nl-NL"/>
              </w:rPr>
              <w:sym w:font="Wingdings" w:char="00FC"/>
            </w:r>
          </w:p>
        </w:tc>
        <w:tc>
          <w:tcPr>
            <w:tcW w:w="1116" w:type="dxa"/>
            <w:shd w:val="clear" w:color="auto" w:fill="FFFFFF"/>
          </w:tcPr>
          <w:p w14:paraId="4CBC6879" w14:textId="77777777" w:rsidR="0033725C" w:rsidRPr="00AA7751" w:rsidRDefault="0033725C" w:rsidP="00A73DBD">
            <w:pPr>
              <w:pStyle w:val="TableText"/>
              <w:rPr>
                <w:rFonts w:ascii="Tahoma" w:eastAsia="Calibri" w:hAnsi="Tahoma" w:cs="Tahoma"/>
                <w:lang w:val="nl-NL"/>
              </w:rPr>
            </w:pPr>
            <w:r w:rsidRPr="00AA7751">
              <w:rPr>
                <w:rFonts w:ascii="Tahoma" w:eastAsia="Calibri" w:hAnsi="Tahoma" w:cs="Tahoma"/>
                <w:b/>
                <w:sz w:val="24"/>
                <w:szCs w:val="24"/>
                <w:lang w:val="nl-NL"/>
              </w:rPr>
              <w:sym w:font="Wingdings" w:char="00FC"/>
            </w:r>
          </w:p>
        </w:tc>
        <w:tc>
          <w:tcPr>
            <w:tcW w:w="1386" w:type="dxa"/>
            <w:shd w:val="clear" w:color="auto" w:fill="FFFFFF"/>
          </w:tcPr>
          <w:p w14:paraId="4CBC687A" w14:textId="77777777" w:rsidR="0033725C" w:rsidRPr="00AA7751" w:rsidRDefault="0033725C" w:rsidP="00A73DBD">
            <w:pPr>
              <w:pStyle w:val="TableText"/>
              <w:rPr>
                <w:rFonts w:ascii="Tahoma" w:eastAsia="Calibri" w:hAnsi="Tahoma" w:cs="Tahoma"/>
                <w:b/>
                <w:sz w:val="24"/>
                <w:szCs w:val="24"/>
                <w:lang w:val="nl-NL"/>
              </w:rPr>
            </w:pPr>
            <w:r w:rsidRPr="00AA7751">
              <w:rPr>
                <w:rFonts w:ascii="Tahoma" w:eastAsia="Calibri" w:hAnsi="Tahoma" w:cs="Tahoma"/>
                <w:b/>
                <w:sz w:val="24"/>
                <w:szCs w:val="24"/>
                <w:lang w:val="nl-NL"/>
              </w:rPr>
              <w:sym w:font="Wingdings" w:char="00FC"/>
            </w:r>
          </w:p>
        </w:tc>
        <w:tc>
          <w:tcPr>
            <w:tcW w:w="1395" w:type="dxa"/>
            <w:shd w:val="clear" w:color="auto" w:fill="FFFFFF"/>
          </w:tcPr>
          <w:p w14:paraId="4CBC687B" w14:textId="77777777" w:rsidR="0033725C" w:rsidRPr="00AA7751" w:rsidRDefault="0033725C" w:rsidP="00A73DBD">
            <w:pPr>
              <w:pStyle w:val="TableText"/>
              <w:rPr>
                <w:rFonts w:ascii="Tahoma" w:eastAsia="Calibri" w:hAnsi="Tahoma" w:cs="Tahoma"/>
                <w:b/>
                <w:sz w:val="24"/>
                <w:szCs w:val="24"/>
                <w:lang w:val="nl-NL"/>
              </w:rPr>
            </w:pPr>
          </w:p>
        </w:tc>
        <w:tc>
          <w:tcPr>
            <w:tcW w:w="1287" w:type="dxa"/>
            <w:shd w:val="clear" w:color="auto" w:fill="FFFFFF"/>
          </w:tcPr>
          <w:p w14:paraId="4CBC687C" w14:textId="77777777" w:rsidR="0033725C" w:rsidRPr="00AA7751" w:rsidRDefault="0033725C" w:rsidP="00A73DBD">
            <w:pPr>
              <w:pStyle w:val="TableText"/>
              <w:rPr>
                <w:rFonts w:ascii="Tahoma" w:eastAsia="Calibri" w:hAnsi="Tahoma" w:cs="Tahoma"/>
                <w:b/>
                <w:sz w:val="24"/>
                <w:szCs w:val="24"/>
                <w:lang w:val="nl-NL"/>
              </w:rPr>
            </w:pPr>
          </w:p>
        </w:tc>
      </w:tr>
      <w:tr w:rsidR="007B61B0" w:rsidRPr="00AA7751" w14:paraId="4CBC6885" w14:textId="77777777" w:rsidTr="007B61B0">
        <w:tc>
          <w:tcPr>
            <w:tcW w:w="1993" w:type="dxa"/>
            <w:shd w:val="clear" w:color="auto" w:fill="FFFFFF"/>
          </w:tcPr>
          <w:p w14:paraId="4CBC687E" w14:textId="77777777" w:rsidR="0033725C" w:rsidRPr="00AA7751" w:rsidRDefault="0033725C" w:rsidP="00A73DBD">
            <w:pPr>
              <w:pStyle w:val="TableText"/>
              <w:jc w:val="left"/>
              <w:rPr>
                <w:rFonts w:ascii="Tahoma" w:eastAsia="Calibri" w:hAnsi="Tahoma" w:cs="Tahoma"/>
                <w:sz w:val="18"/>
                <w:szCs w:val="18"/>
                <w:lang w:val="nl-NL"/>
              </w:rPr>
            </w:pPr>
            <w:r w:rsidRPr="00AA7751">
              <w:rPr>
                <w:rFonts w:ascii="Tahoma" w:eastAsia="Calibri" w:hAnsi="Tahoma" w:cs="Tahoma"/>
                <w:sz w:val="18"/>
                <w:szCs w:val="18"/>
                <w:lang w:val="nl-NL"/>
              </w:rPr>
              <w:t>Toevoegen aan contactpersonen met Microsoft Dynamics CRM-clients</w:t>
            </w:r>
          </w:p>
        </w:tc>
        <w:tc>
          <w:tcPr>
            <w:tcW w:w="657" w:type="dxa"/>
            <w:shd w:val="clear" w:color="auto" w:fill="FFFFFF"/>
          </w:tcPr>
          <w:p w14:paraId="4CBC687F" w14:textId="77777777" w:rsidR="0033725C" w:rsidRPr="00AA7751" w:rsidRDefault="0033725C" w:rsidP="00A73DBD">
            <w:pPr>
              <w:pStyle w:val="TableText"/>
              <w:rPr>
                <w:rFonts w:ascii="Tahoma" w:eastAsia="Calibri" w:hAnsi="Tahoma" w:cs="Tahoma"/>
                <w:b/>
                <w:sz w:val="24"/>
                <w:szCs w:val="24"/>
                <w:lang w:val="nl-NL"/>
              </w:rPr>
            </w:pPr>
          </w:p>
        </w:tc>
        <w:tc>
          <w:tcPr>
            <w:tcW w:w="1089" w:type="dxa"/>
            <w:shd w:val="clear" w:color="auto" w:fill="FFFFFF"/>
          </w:tcPr>
          <w:p w14:paraId="4CBC6880" w14:textId="77777777" w:rsidR="0033725C" w:rsidRPr="00AA7751" w:rsidRDefault="0033725C" w:rsidP="00A73DBD">
            <w:pPr>
              <w:pStyle w:val="TableText"/>
              <w:rPr>
                <w:rFonts w:ascii="Tahoma" w:eastAsia="Calibri" w:hAnsi="Tahoma" w:cs="Tahoma"/>
                <w:lang w:val="nl-NL"/>
              </w:rPr>
            </w:pPr>
            <w:r w:rsidRPr="00AA7751">
              <w:rPr>
                <w:rFonts w:ascii="Tahoma" w:eastAsia="Calibri" w:hAnsi="Tahoma" w:cs="Tahoma"/>
                <w:b/>
                <w:sz w:val="24"/>
                <w:szCs w:val="24"/>
                <w:lang w:val="nl-NL"/>
              </w:rPr>
              <w:sym w:font="Wingdings" w:char="00FC"/>
            </w:r>
          </w:p>
        </w:tc>
        <w:tc>
          <w:tcPr>
            <w:tcW w:w="1116" w:type="dxa"/>
            <w:shd w:val="clear" w:color="auto" w:fill="FFFFFF"/>
          </w:tcPr>
          <w:p w14:paraId="4CBC6881" w14:textId="77777777" w:rsidR="0033725C" w:rsidRPr="00AA7751" w:rsidRDefault="0033725C" w:rsidP="00A73DBD">
            <w:pPr>
              <w:pStyle w:val="TableText"/>
              <w:rPr>
                <w:rFonts w:ascii="Tahoma" w:eastAsia="Calibri" w:hAnsi="Tahoma" w:cs="Tahoma"/>
                <w:lang w:val="nl-NL"/>
              </w:rPr>
            </w:pPr>
            <w:r w:rsidRPr="00AA7751">
              <w:rPr>
                <w:rFonts w:ascii="Tahoma" w:eastAsia="Calibri" w:hAnsi="Tahoma" w:cs="Tahoma"/>
                <w:b/>
                <w:sz w:val="24"/>
                <w:szCs w:val="24"/>
                <w:lang w:val="nl-NL"/>
              </w:rPr>
              <w:sym w:font="Wingdings" w:char="00FC"/>
            </w:r>
          </w:p>
        </w:tc>
        <w:tc>
          <w:tcPr>
            <w:tcW w:w="1386" w:type="dxa"/>
            <w:shd w:val="clear" w:color="auto" w:fill="FFFFFF"/>
          </w:tcPr>
          <w:p w14:paraId="4CBC6882" w14:textId="77777777" w:rsidR="0033725C" w:rsidRPr="00AA7751" w:rsidRDefault="0033725C" w:rsidP="00A73DBD">
            <w:pPr>
              <w:pStyle w:val="TableText"/>
              <w:rPr>
                <w:rFonts w:ascii="Tahoma" w:eastAsia="Calibri" w:hAnsi="Tahoma" w:cs="Tahoma"/>
                <w:b/>
                <w:sz w:val="24"/>
                <w:szCs w:val="24"/>
                <w:lang w:val="nl-NL"/>
              </w:rPr>
            </w:pPr>
            <w:r w:rsidRPr="00AA7751">
              <w:rPr>
                <w:rFonts w:ascii="Tahoma" w:eastAsia="Calibri" w:hAnsi="Tahoma" w:cs="Tahoma"/>
                <w:b/>
                <w:sz w:val="24"/>
                <w:szCs w:val="24"/>
                <w:lang w:val="nl-NL"/>
              </w:rPr>
              <w:sym w:font="Wingdings" w:char="00FC"/>
            </w:r>
          </w:p>
        </w:tc>
        <w:tc>
          <w:tcPr>
            <w:tcW w:w="1395" w:type="dxa"/>
            <w:shd w:val="clear" w:color="auto" w:fill="FFFFFF"/>
          </w:tcPr>
          <w:p w14:paraId="4CBC6883" w14:textId="77777777" w:rsidR="0033725C" w:rsidRPr="00AA7751" w:rsidRDefault="0033725C" w:rsidP="00A73DBD">
            <w:pPr>
              <w:pStyle w:val="TableText"/>
              <w:rPr>
                <w:rFonts w:ascii="Tahoma" w:eastAsia="Calibri" w:hAnsi="Tahoma" w:cs="Tahoma"/>
                <w:b/>
                <w:sz w:val="24"/>
                <w:szCs w:val="24"/>
                <w:lang w:val="nl-NL"/>
              </w:rPr>
            </w:pPr>
          </w:p>
        </w:tc>
        <w:tc>
          <w:tcPr>
            <w:tcW w:w="1287" w:type="dxa"/>
            <w:shd w:val="clear" w:color="auto" w:fill="FFFFFF"/>
          </w:tcPr>
          <w:p w14:paraId="4CBC6884" w14:textId="77777777" w:rsidR="0033725C" w:rsidRPr="00AA7751" w:rsidRDefault="0033725C" w:rsidP="00A73DBD">
            <w:pPr>
              <w:pStyle w:val="TableText"/>
              <w:rPr>
                <w:rFonts w:ascii="Tahoma" w:eastAsia="Calibri" w:hAnsi="Tahoma" w:cs="Tahoma"/>
                <w:b/>
                <w:sz w:val="24"/>
                <w:szCs w:val="24"/>
                <w:lang w:val="nl-NL"/>
              </w:rPr>
            </w:pPr>
          </w:p>
        </w:tc>
      </w:tr>
      <w:tr w:rsidR="007B61B0" w:rsidRPr="00AA7751" w14:paraId="4CBC688D" w14:textId="77777777" w:rsidTr="007B61B0">
        <w:tc>
          <w:tcPr>
            <w:tcW w:w="1993" w:type="dxa"/>
            <w:shd w:val="clear" w:color="auto" w:fill="FFFFFF"/>
          </w:tcPr>
          <w:p w14:paraId="4CBC6886" w14:textId="77777777" w:rsidR="0033725C" w:rsidRPr="00AA7751" w:rsidRDefault="0033725C" w:rsidP="00A73DBD">
            <w:pPr>
              <w:pStyle w:val="TableText"/>
              <w:jc w:val="left"/>
              <w:rPr>
                <w:rFonts w:ascii="Tahoma" w:eastAsia="Calibri" w:hAnsi="Tahoma" w:cs="Tahoma"/>
                <w:sz w:val="18"/>
                <w:szCs w:val="18"/>
                <w:lang w:val="nl-NL"/>
              </w:rPr>
            </w:pPr>
            <w:r w:rsidRPr="00AA7751">
              <w:rPr>
                <w:rFonts w:ascii="Tahoma" w:eastAsia="Calibri" w:hAnsi="Tahoma" w:cs="Tahoma"/>
                <w:sz w:val="18"/>
                <w:szCs w:val="18"/>
                <w:lang w:val="nl-NL"/>
              </w:rPr>
              <w:t>Toevoegen aan casussen met Microsoft Dynamics CRM-clients</w:t>
            </w:r>
          </w:p>
        </w:tc>
        <w:tc>
          <w:tcPr>
            <w:tcW w:w="657" w:type="dxa"/>
            <w:shd w:val="clear" w:color="auto" w:fill="FFFFFF"/>
          </w:tcPr>
          <w:p w14:paraId="4CBC6887" w14:textId="77777777" w:rsidR="0033725C" w:rsidRPr="00AA7751" w:rsidRDefault="0033725C" w:rsidP="00A73DBD">
            <w:pPr>
              <w:pStyle w:val="TableText"/>
              <w:rPr>
                <w:rFonts w:ascii="Tahoma" w:eastAsia="Calibri" w:hAnsi="Tahoma" w:cs="Tahoma"/>
                <w:b/>
                <w:sz w:val="24"/>
                <w:szCs w:val="24"/>
                <w:lang w:val="nl-NL"/>
              </w:rPr>
            </w:pPr>
          </w:p>
        </w:tc>
        <w:tc>
          <w:tcPr>
            <w:tcW w:w="1089" w:type="dxa"/>
            <w:shd w:val="clear" w:color="auto" w:fill="FFFFFF"/>
          </w:tcPr>
          <w:p w14:paraId="4CBC6888" w14:textId="77777777" w:rsidR="0033725C" w:rsidRPr="00AA7751" w:rsidRDefault="0033725C" w:rsidP="00A73DBD">
            <w:pPr>
              <w:pStyle w:val="TableText"/>
              <w:rPr>
                <w:rFonts w:ascii="Tahoma" w:eastAsia="Calibri" w:hAnsi="Tahoma" w:cs="Tahoma"/>
                <w:lang w:val="nl-NL"/>
              </w:rPr>
            </w:pPr>
            <w:r w:rsidRPr="00AA7751">
              <w:rPr>
                <w:rFonts w:ascii="Tahoma" w:eastAsia="Calibri" w:hAnsi="Tahoma" w:cs="Tahoma"/>
                <w:b/>
                <w:sz w:val="24"/>
                <w:szCs w:val="24"/>
                <w:lang w:val="nl-NL"/>
              </w:rPr>
              <w:sym w:font="Wingdings" w:char="00FC"/>
            </w:r>
          </w:p>
        </w:tc>
        <w:tc>
          <w:tcPr>
            <w:tcW w:w="1116" w:type="dxa"/>
            <w:shd w:val="clear" w:color="auto" w:fill="FFFFFF"/>
          </w:tcPr>
          <w:p w14:paraId="4CBC6889" w14:textId="77777777" w:rsidR="0033725C" w:rsidRPr="00AA7751" w:rsidRDefault="0033725C" w:rsidP="00A73DBD">
            <w:pPr>
              <w:pStyle w:val="TableText"/>
              <w:rPr>
                <w:rFonts w:ascii="Tahoma" w:eastAsia="Calibri" w:hAnsi="Tahoma" w:cs="Tahoma"/>
                <w:lang w:val="nl-NL"/>
              </w:rPr>
            </w:pPr>
            <w:r w:rsidRPr="00AA7751">
              <w:rPr>
                <w:rFonts w:ascii="Tahoma" w:eastAsia="Calibri" w:hAnsi="Tahoma" w:cs="Tahoma"/>
                <w:b/>
                <w:sz w:val="24"/>
                <w:szCs w:val="24"/>
                <w:lang w:val="nl-NL"/>
              </w:rPr>
              <w:sym w:font="Wingdings" w:char="00FC"/>
            </w:r>
          </w:p>
        </w:tc>
        <w:tc>
          <w:tcPr>
            <w:tcW w:w="1386" w:type="dxa"/>
            <w:shd w:val="clear" w:color="auto" w:fill="FFFFFF"/>
          </w:tcPr>
          <w:p w14:paraId="4CBC688A" w14:textId="77777777" w:rsidR="0033725C" w:rsidRPr="00AA7751" w:rsidRDefault="0033725C" w:rsidP="00A73DBD">
            <w:pPr>
              <w:pStyle w:val="TableText"/>
              <w:rPr>
                <w:rFonts w:ascii="Tahoma" w:eastAsia="Calibri" w:hAnsi="Tahoma" w:cs="Tahoma"/>
                <w:b/>
                <w:sz w:val="24"/>
                <w:szCs w:val="24"/>
                <w:lang w:val="nl-NL"/>
              </w:rPr>
            </w:pPr>
            <w:r w:rsidRPr="00AA7751">
              <w:rPr>
                <w:rFonts w:ascii="Tahoma" w:eastAsia="Calibri" w:hAnsi="Tahoma" w:cs="Tahoma"/>
                <w:b/>
                <w:sz w:val="24"/>
                <w:szCs w:val="24"/>
                <w:lang w:val="nl-NL"/>
              </w:rPr>
              <w:sym w:font="Wingdings" w:char="00FC"/>
            </w:r>
          </w:p>
        </w:tc>
        <w:tc>
          <w:tcPr>
            <w:tcW w:w="1395" w:type="dxa"/>
            <w:shd w:val="clear" w:color="auto" w:fill="FFFFFF"/>
          </w:tcPr>
          <w:p w14:paraId="4CBC688B" w14:textId="77777777" w:rsidR="0033725C" w:rsidRPr="00AA7751" w:rsidRDefault="0033725C" w:rsidP="00A73DBD">
            <w:pPr>
              <w:pStyle w:val="TableText"/>
              <w:rPr>
                <w:rFonts w:ascii="Tahoma" w:eastAsia="Calibri" w:hAnsi="Tahoma" w:cs="Tahoma"/>
                <w:b/>
                <w:sz w:val="24"/>
                <w:szCs w:val="24"/>
                <w:lang w:val="nl-NL"/>
              </w:rPr>
            </w:pPr>
          </w:p>
        </w:tc>
        <w:tc>
          <w:tcPr>
            <w:tcW w:w="1287" w:type="dxa"/>
            <w:shd w:val="clear" w:color="auto" w:fill="FFFFFF"/>
          </w:tcPr>
          <w:p w14:paraId="4CBC688C" w14:textId="77777777" w:rsidR="0033725C" w:rsidRPr="00AA7751" w:rsidRDefault="0033725C" w:rsidP="00A73DBD">
            <w:pPr>
              <w:pStyle w:val="TableText"/>
              <w:rPr>
                <w:rFonts w:ascii="Tahoma" w:eastAsia="Calibri" w:hAnsi="Tahoma" w:cs="Tahoma"/>
                <w:b/>
                <w:sz w:val="24"/>
                <w:szCs w:val="24"/>
                <w:lang w:val="nl-NL"/>
              </w:rPr>
            </w:pPr>
          </w:p>
        </w:tc>
      </w:tr>
      <w:tr w:rsidR="007B61B0" w:rsidRPr="00AA7751" w14:paraId="4CBC6895" w14:textId="77777777" w:rsidTr="007B61B0">
        <w:tc>
          <w:tcPr>
            <w:tcW w:w="1993" w:type="dxa"/>
            <w:shd w:val="clear" w:color="auto" w:fill="FFFFFF"/>
          </w:tcPr>
          <w:p w14:paraId="4CBC688E" w14:textId="77777777" w:rsidR="0033725C" w:rsidRPr="00AA7751" w:rsidRDefault="0033725C" w:rsidP="00A73DBD">
            <w:pPr>
              <w:pStyle w:val="TableText"/>
              <w:jc w:val="left"/>
              <w:rPr>
                <w:rFonts w:ascii="Tahoma" w:eastAsia="Calibri" w:hAnsi="Tahoma" w:cs="Tahoma"/>
                <w:sz w:val="18"/>
                <w:szCs w:val="18"/>
                <w:lang w:val="nl-NL"/>
              </w:rPr>
            </w:pPr>
            <w:r w:rsidRPr="00AA7751">
              <w:rPr>
                <w:rFonts w:ascii="Tahoma" w:eastAsia="Calibri" w:hAnsi="Tahoma" w:cs="Tahoma"/>
                <w:sz w:val="18"/>
                <w:szCs w:val="18"/>
                <w:lang w:val="nl-NL"/>
              </w:rPr>
              <w:t>Toevoegen aan prospecten met Microsoft Dynamics CRM-clients</w:t>
            </w:r>
          </w:p>
        </w:tc>
        <w:tc>
          <w:tcPr>
            <w:tcW w:w="657" w:type="dxa"/>
            <w:shd w:val="clear" w:color="auto" w:fill="FFFFFF"/>
          </w:tcPr>
          <w:p w14:paraId="4CBC688F" w14:textId="77777777" w:rsidR="0033725C" w:rsidRPr="00AA7751" w:rsidRDefault="0033725C" w:rsidP="00A73DBD">
            <w:pPr>
              <w:pStyle w:val="TableText"/>
              <w:rPr>
                <w:rFonts w:ascii="Tahoma" w:eastAsia="Calibri" w:hAnsi="Tahoma" w:cs="Tahoma"/>
                <w:b/>
                <w:sz w:val="24"/>
                <w:szCs w:val="24"/>
                <w:lang w:val="nl-NL"/>
              </w:rPr>
            </w:pPr>
          </w:p>
        </w:tc>
        <w:tc>
          <w:tcPr>
            <w:tcW w:w="1089" w:type="dxa"/>
            <w:shd w:val="clear" w:color="auto" w:fill="FFFFFF"/>
          </w:tcPr>
          <w:p w14:paraId="4CBC6890" w14:textId="77777777" w:rsidR="0033725C" w:rsidRPr="00AA7751" w:rsidRDefault="0033725C" w:rsidP="00A73DBD">
            <w:pPr>
              <w:pStyle w:val="TableText"/>
              <w:rPr>
                <w:rFonts w:ascii="Tahoma" w:eastAsia="Calibri" w:hAnsi="Tahoma" w:cs="Tahoma"/>
                <w:lang w:val="nl-NL"/>
              </w:rPr>
            </w:pPr>
            <w:r w:rsidRPr="00AA7751">
              <w:rPr>
                <w:rFonts w:ascii="Tahoma" w:eastAsia="Calibri" w:hAnsi="Tahoma" w:cs="Tahoma"/>
                <w:b/>
                <w:sz w:val="24"/>
                <w:szCs w:val="24"/>
                <w:lang w:val="nl-NL"/>
              </w:rPr>
              <w:sym w:font="Wingdings" w:char="00FC"/>
            </w:r>
          </w:p>
        </w:tc>
        <w:tc>
          <w:tcPr>
            <w:tcW w:w="1116" w:type="dxa"/>
            <w:shd w:val="clear" w:color="auto" w:fill="FFFFFF"/>
          </w:tcPr>
          <w:p w14:paraId="4CBC6891" w14:textId="77777777" w:rsidR="0033725C" w:rsidRPr="00AA7751" w:rsidRDefault="0033725C" w:rsidP="00A73DBD">
            <w:pPr>
              <w:pStyle w:val="TableText"/>
              <w:rPr>
                <w:rFonts w:ascii="Tahoma" w:eastAsia="Calibri" w:hAnsi="Tahoma" w:cs="Tahoma"/>
                <w:lang w:val="nl-NL"/>
              </w:rPr>
            </w:pPr>
            <w:r w:rsidRPr="00AA7751">
              <w:rPr>
                <w:rFonts w:ascii="Tahoma" w:eastAsia="Calibri" w:hAnsi="Tahoma" w:cs="Tahoma"/>
                <w:b/>
                <w:sz w:val="24"/>
                <w:szCs w:val="24"/>
                <w:lang w:val="nl-NL"/>
              </w:rPr>
              <w:sym w:font="Wingdings" w:char="00FC"/>
            </w:r>
          </w:p>
        </w:tc>
        <w:tc>
          <w:tcPr>
            <w:tcW w:w="1386" w:type="dxa"/>
            <w:shd w:val="clear" w:color="auto" w:fill="FFFFFF"/>
          </w:tcPr>
          <w:p w14:paraId="4CBC6892" w14:textId="77777777" w:rsidR="0033725C" w:rsidRPr="00AA7751" w:rsidRDefault="0033725C" w:rsidP="00A73DBD">
            <w:pPr>
              <w:pStyle w:val="TableText"/>
              <w:rPr>
                <w:rFonts w:ascii="Tahoma" w:eastAsia="Calibri" w:hAnsi="Tahoma" w:cs="Tahoma"/>
                <w:b/>
                <w:sz w:val="24"/>
                <w:szCs w:val="24"/>
                <w:lang w:val="nl-NL"/>
              </w:rPr>
            </w:pPr>
            <w:r w:rsidRPr="00AA7751">
              <w:rPr>
                <w:rFonts w:ascii="Tahoma" w:eastAsia="Calibri" w:hAnsi="Tahoma" w:cs="Tahoma"/>
                <w:b/>
                <w:sz w:val="24"/>
                <w:szCs w:val="24"/>
                <w:lang w:val="nl-NL"/>
              </w:rPr>
              <w:sym w:font="Wingdings" w:char="00FC"/>
            </w:r>
          </w:p>
        </w:tc>
        <w:tc>
          <w:tcPr>
            <w:tcW w:w="1395" w:type="dxa"/>
            <w:shd w:val="clear" w:color="auto" w:fill="FFFFFF"/>
          </w:tcPr>
          <w:p w14:paraId="4CBC6893" w14:textId="77777777" w:rsidR="0033725C" w:rsidRPr="00AA7751" w:rsidRDefault="0033725C" w:rsidP="00A73DBD">
            <w:pPr>
              <w:pStyle w:val="TableText"/>
              <w:rPr>
                <w:rFonts w:ascii="Tahoma" w:eastAsia="Calibri" w:hAnsi="Tahoma" w:cs="Tahoma"/>
                <w:b/>
                <w:sz w:val="24"/>
                <w:szCs w:val="24"/>
                <w:lang w:val="nl-NL"/>
              </w:rPr>
            </w:pPr>
          </w:p>
        </w:tc>
        <w:tc>
          <w:tcPr>
            <w:tcW w:w="1287" w:type="dxa"/>
            <w:shd w:val="clear" w:color="auto" w:fill="FFFFFF"/>
          </w:tcPr>
          <w:p w14:paraId="4CBC6894" w14:textId="77777777" w:rsidR="0033725C" w:rsidRPr="00AA7751" w:rsidRDefault="0033725C" w:rsidP="00A73DBD">
            <w:pPr>
              <w:pStyle w:val="TableText"/>
              <w:rPr>
                <w:rFonts w:ascii="Tahoma" w:eastAsia="Calibri" w:hAnsi="Tahoma" w:cs="Tahoma"/>
                <w:b/>
                <w:sz w:val="24"/>
                <w:szCs w:val="24"/>
                <w:lang w:val="nl-NL"/>
              </w:rPr>
            </w:pPr>
          </w:p>
        </w:tc>
      </w:tr>
      <w:tr w:rsidR="007B61B0" w:rsidRPr="00AA7751" w14:paraId="4CBC689D" w14:textId="77777777" w:rsidTr="007B61B0">
        <w:tc>
          <w:tcPr>
            <w:tcW w:w="1993" w:type="dxa"/>
            <w:shd w:val="clear" w:color="auto" w:fill="FFFFFF"/>
          </w:tcPr>
          <w:p w14:paraId="4CBC6896" w14:textId="77777777" w:rsidR="0033725C" w:rsidRPr="00AA7751" w:rsidRDefault="0033725C" w:rsidP="00A73DBD">
            <w:pPr>
              <w:pStyle w:val="TableText"/>
              <w:jc w:val="left"/>
              <w:rPr>
                <w:rFonts w:ascii="Tahoma" w:eastAsia="Calibri" w:hAnsi="Tahoma" w:cs="Tahoma"/>
                <w:sz w:val="18"/>
                <w:szCs w:val="18"/>
                <w:lang w:val="nl-NL"/>
              </w:rPr>
            </w:pPr>
            <w:r w:rsidRPr="00AA7751">
              <w:rPr>
                <w:rFonts w:ascii="Tahoma" w:eastAsia="Calibri" w:hAnsi="Tahoma" w:cs="Tahoma"/>
                <w:sz w:val="18"/>
                <w:szCs w:val="18"/>
                <w:lang w:val="nl-NL"/>
              </w:rPr>
              <w:t>Toevoegen aan activiteiten met Microsoft Dynamics CRM-clients</w:t>
            </w:r>
          </w:p>
        </w:tc>
        <w:tc>
          <w:tcPr>
            <w:tcW w:w="657" w:type="dxa"/>
            <w:shd w:val="clear" w:color="auto" w:fill="FFFFFF"/>
          </w:tcPr>
          <w:p w14:paraId="4CBC6897" w14:textId="77777777" w:rsidR="0033725C" w:rsidRPr="00AA7751" w:rsidRDefault="0033725C" w:rsidP="00A73DBD">
            <w:pPr>
              <w:pStyle w:val="TableText"/>
              <w:rPr>
                <w:rFonts w:ascii="Tahoma" w:eastAsia="Calibri" w:hAnsi="Tahoma" w:cs="Tahoma"/>
                <w:b/>
                <w:sz w:val="24"/>
                <w:szCs w:val="24"/>
                <w:lang w:val="nl-NL"/>
              </w:rPr>
            </w:pPr>
          </w:p>
        </w:tc>
        <w:tc>
          <w:tcPr>
            <w:tcW w:w="1089" w:type="dxa"/>
            <w:shd w:val="clear" w:color="auto" w:fill="FFFFFF"/>
          </w:tcPr>
          <w:p w14:paraId="4CBC6898" w14:textId="77777777" w:rsidR="0033725C" w:rsidRPr="00AA7751" w:rsidRDefault="0033725C" w:rsidP="00A73DBD">
            <w:pPr>
              <w:pStyle w:val="TableText"/>
              <w:rPr>
                <w:rFonts w:ascii="Tahoma" w:eastAsia="Calibri" w:hAnsi="Tahoma" w:cs="Tahoma"/>
                <w:lang w:val="nl-NL"/>
              </w:rPr>
            </w:pPr>
            <w:r w:rsidRPr="00AA7751">
              <w:rPr>
                <w:rFonts w:ascii="Tahoma" w:eastAsia="Calibri" w:hAnsi="Tahoma" w:cs="Tahoma"/>
                <w:b/>
                <w:sz w:val="24"/>
                <w:szCs w:val="24"/>
                <w:lang w:val="nl-NL"/>
              </w:rPr>
              <w:sym w:font="Wingdings" w:char="00FC"/>
            </w:r>
          </w:p>
        </w:tc>
        <w:tc>
          <w:tcPr>
            <w:tcW w:w="1116" w:type="dxa"/>
            <w:shd w:val="clear" w:color="auto" w:fill="FFFFFF"/>
          </w:tcPr>
          <w:p w14:paraId="4CBC6899" w14:textId="77777777" w:rsidR="0033725C" w:rsidRPr="00AA7751" w:rsidRDefault="0033725C" w:rsidP="00A73DBD">
            <w:pPr>
              <w:pStyle w:val="TableText"/>
              <w:rPr>
                <w:rFonts w:ascii="Tahoma" w:eastAsia="Calibri" w:hAnsi="Tahoma" w:cs="Tahoma"/>
                <w:lang w:val="nl-NL"/>
              </w:rPr>
            </w:pPr>
            <w:r w:rsidRPr="00AA7751">
              <w:rPr>
                <w:rFonts w:ascii="Tahoma" w:eastAsia="Calibri" w:hAnsi="Tahoma" w:cs="Tahoma"/>
                <w:b/>
                <w:sz w:val="24"/>
                <w:szCs w:val="24"/>
                <w:lang w:val="nl-NL"/>
              </w:rPr>
              <w:sym w:font="Wingdings" w:char="00FC"/>
            </w:r>
          </w:p>
        </w:tc>
        <w:tc>
          <w:tcPr>
            <w:tcW w:w="1386" w:type="dxa"/>
            <w:shd w:val="clear" w:color="auto" w:fill="FFFFFF"/>
          </w:tcPr>
          <w:p w14:paraId="4CBC689A" w14:textId="77777777" w:rsidR="0033725C" w:rsidRPr="00AA7751" w:rsidRDefault="0033725C" w:rsidP="00A73DBD">
            <w:pPr>
              <w:pStyle w:val="TableText"/>
              <w:rPr>
                <w:rFonts w:ascii="Tahoma" w:eastAsia="Calibri" w:hAnsi="Tahoma" w:cs="Tahoma"/>
                <w:b/>
                <w:sz w:val="24"/>
                <w:szCs w:val="24"/>
                <w:lang w:val="nl-NL"/>
              </w:rPr>
            </w:pPr>
            <w:r w:rsidRPr="00AA7751">
              <w:rPr>
                <w:rFonts w:ascii="Tahoma" w:eastAsia="Calibri" w:hAnsi="Tahoma" w:cs="Tahoma"/>
                <w:b/>
                <w:sz w:val="24"/>
                <w:szCs w:val="24"/>
                <w:lang w:val="nl-NL"/>
              </w:rPr>
              <w:sym w:font="Wingdings" w:char="00FC"/>
            </w:r>
          </w:p>
        </w:tc>
        <w:tc>
          <w:tcPr>
            <w:tcW w:w="1395" w:type="dxa"/>
            <w:shd w:val="clear" w:color="auto" w:fill="FFFFFF"/>
          </w:tcPr>
          <w:p w14:paraId="4CBC689B" w14:textId="77777777" w:rsidR="0033725C" w:rsidRPr="00AA7751" w:rsidRDefault="0033725C" w:rsidP="00A73DBD">
            <w:pPr>
              <w:pStyle w:val="TableText"/>
              <w:rPr>
                <w:rFonts w:ascii="Tahoma" w:eastAsia="Calibri" w:hAnsi="Tahoma" w:cs="Tahoma"/>
                <w:b/>
                <w:sz w:val="24"/>
                <w:szCs w:val="24"/>
                <w:lang w:val="nl-NL"/>
              </w:rPr>
            </w:pPr>
          </w:p>
        </w:tc>
        <w:tc>
          <w:tcPr>
            <w:tcW w:w="1287" w:type="dxa"/>
            <w:shd w:val="clear" w:color="auto" w:fill="FFFFFF"/>
          </w:tcPr>
          <w:p w14:paraId="4CBC689C" w14:textId="77777777" w:rsidR="0033725C" w:rsidRPr="00AA7751" w:rsidRDefault="0033725C" w:rsidP="00A73DBD">
            <w:pPr>
              <w:pStyle w:val="TableText"/>
              <w:rPr>
                <w:rFonts w:ascii="Tahoma" w:eastAsia="Calibri" w:hAnsi="Tahoma" w:cs="Tahoma"/>
                <w:b/>
                <w:sz w:val="24"/>
                <w:szCs w:val="24"/>
                <w:lang w:val="nl-NL"/>
              </w:rPr>
            </w:pPr>
          </w:p>
        </w:tc>
      </w:tr>
      <w:tr w:rsidR="007B61B0" w:rsidRPr="00AA7751" w14:paraId="4CBC68A5" w14:textId="77777777" w:rsidTr="007B61B0">
        <w:tc>
          <w:tcPr>
            <w:tcW w:w="1993" w:type="dxa"/>
            <w:shd w:val="clear" w:color="auto" w:fill="FFFFFF"/>
          </w:tcPr>
          <w:p w14:paraId="4CBC689E" w14:textId="77777777" w:rsidR="0033725C" w:rsidRPr="00AA7751" w:rsidRDefault="0033725C" w:rsidP="00A73DBD">
            <w:pPr>
              <w:pStyle w:val="TableText"/>
              <w:jc w:val="left"/>
              <w:rPr>
                <w:rFonts w:ascii="Tahoma" w:eastAsia="Calibri" w:hAnsi="Tahoma" w:cs="Tahoma"/>
                <w:sz w:val="18"/>
                <w:szCs w:val="18"/>
                <w:lang w:val="nl-NL"/>
              </w:rPr>
            </w:pPr>
            <w:r w:rsidRPr="00AA7751">
              <w:rPr>
                <w:rFonts w:ascii="Tahoma" w:eastAsia="Calibri" w:hAnsi="Tahoma" w:cs="Tahoma"/>
                <w:sz w:val="18"/>
                <w:szCs w:val="18"/>
                <w:lang w:val="nl-NL"/>
              </w:rPr>
              <w:t>Toevoegen aan notities met Microsoft Dynamics CRM-clients</w:t>
            </w:r>
          </w:p>
        </w:tc>
        <w:tc>
          <w:tcPr>
            <w:tcW w:w="657" w:type="dxa"/>
            <w:shd w:val="clear" w:color="auto" w:fill="FFFFFF"/>
          </w:tcPr>
          <w:p w14:paraId="4CBC689F" w14:textId="77777777" w:rsidR="0033725C" w:rsidRPr="00AA7751" w:rsidRDefault="0033725C" w:rsidP="00A73DBD">
            <w:pPr>
              <w:pStyle w:val="TableText"/>
              <w:rPr>
                <w:rFonts w:ascii="Tahoma" w:eastAsia="Calibri" w:hAnsi="Tahoma" w:cs="Tahoma"/>
                <w:b/>
                <w:sz w:val="24"/>
                <w:szCs w:val="24"/>
                <w:lang w:val="nl-NL"/>
              </w:rPr>
            </w:pPr>
          </w:p>
        </w:tc>
        <w:tc>
          <w:tcPr>
            <w:tcW w:w="1089" w:type="dxa"/>
            <w:shd w:val="clear" w:color="auto" w:fill="FFFFFF"/>
          </w:tcPr>
          <w:p w14:paraId="4CBC68A0" w14:textId="77777777" w:rsidR="0033725C" w:rsidRPr="00AA7751" w:rsidRDefault="0033725C" w:rsidP="00A73DBD">
            <w:pPr>
              <w:pStyle w:val="TableText"/>
              <w:rPr>
                <w:rFonts w:ascii="Tahoma" w:eastAsia="Calibri" w:hAnsi="Tahoma" w:cs="Tahoma"/>
                <w:lang w:val="nl-NL"/>
              </w:rPr>
            </w:pPr>
            <w:r w:rsidRPr="00AA7751">
              <w:rPr>
                <w:rFonts w:ascii="Tahoma" w:eastAsia="Calibri" w:hAnsi="Tahoma" w:cs="Tahoma"/>
                <w:b/>
                <w:sz w:val="24"/>
                <w:szCs w:val="24"/>
                <w:lang w:val="nl-NL"/>
              </w:rPr>
              <w:sym w:font="Wingdings" w:char="00FC"/>
            </w:r>
          </w:p>
        </w:tc>
        <w:tc>
          <w:tcPr>
            <w:tcW w:w="1116" w:type="dxa"/>
            <w:shd w:val="clear" w:color="auto" w:fill="FFFFFF"/>
          </w:tcPr>
          <w:p w14:paraId="4CBC68A1" w14:textId="77777777" w:rsidR="0033725C" w:rsidRPr="00AA7751" w:rsidRDefault="0033725C" w:rsidP="00A73DBD">
            <w:pPr>
              <w:pStyle w:val="TableText"/>
              <w:rPr>
                <w:rFonts w:ascii="Tahoma" w:eastAsia="Calibri" w:hAnsi="Tahoma" w:cs="Tahoma"/>
                <w:lang w:val="nl-NL"/>
              </w:rPr>
            </w:pPr>
            <w:r w:rsidRPr="00AA7751">
              <w:rPr>
                <w:rFonts w:ascii="Tahoma" w:eastAsia="Calibri" w:hAnsi="Tahoma" w:cs="Tahoma"/>
                <w:b/>
                <w:sz w:val="24"/>
                <w:szCs w:val="24"/>
                <w:lang w:val="nl-NL"/>
              </w:rPr>
              <w:sym w:font="Wingdings" w:char="00FC"/>
            </w:r>
          </w:p>
        </w:tc>
        <w:tc>
          <w:tcPr>
            <w:tcW w:w="1386" w:type="dxa"/>
            <w:shd w:val="clear" w:color="auto" w:fill="FFFFFF"/>
          </w:tcPr>
          <w:p w14:paraId="4CBC68A2" w14:textId="77777777" w:rsidR="0033725C" w:rsidRPr="00AA7751" w:rsidRDefault="0033725C" w:rsidP="00A73DBD">
            <w:pPr>
              <w:pStyle w:val="TableText"/>
              <w:rPr>
                <w:rFonts w:ascii="Tahoma" w:eastAsia="Calibri" w:hAnsi="Tahoma" w:cs="Tahoma"/>
                <w:b/>
                <w:sz w:val="24"/>
                <w:szCs w:val="24"/>
                <w:lang w:val="nl-NL"/>
              </w:rPr>
            </w:pPr>
            <w:r w:rsidRPr="00AA7751">
              <w:rPr>
                <w:rFonts w:ascii="Tahoma" w:eastAsia="Calibri" w:hAnsi="Tahoma" w:cs="Tahoma"/>
                <w:b/>
                <w:sz w:val="24"/>
                <w:szCs w:val="24"/>
                <w:lang w:val="nl-NL"/>
              </w:rPr>
              <w:sym w:font="Wingdings" w:char="00FC"/>
            </w:r>
          </w:p>
        </w:tc>
        <w:tc>
          <w:tcPr>
            <w:tcW w:w="1395" w:type="dxa"/>
            <w:shd w:val="clear" w:color="auto" w:fill="FFFFFF"/>
          </w:tcPr>
          <w:p w14:paraId="4CBC68A3" w14:textId="77777777" w:rsidR="0033725C" w:rsidRPr="00AA7751" w:rsidRDefault="0033725C" w:rsidP="00A73DBD">
            <w:pPr>
              <w:pStyle w:val="TableText"/>
              <w:rPr>
                <w:rFonts w:ascii="Tahoma" w:eastAsia="Calibri" w:hAnsi="Tahoma" w:cs="Tahoma"/>
                <w:b/>
                <w:sz w:val="24"/>
                <w:szCs w:val="24"/>
                <w:lang w:val="nl-NL"/>
              </w:rPr>
            </w:pPr>
          </w:p>
        </w:tc>
        <w:tc>
          <w:tcPr>
            <w:tcW w:w="1287" w:type="dxa"/>
            <w:shd w:val="clear" w:color="auto" w:fill="FFFFFF"/>
          </w:tcPr>
          <w:p w14:paraId="4CBC68A4" w14:textId="77777777" w:rsidR="0033725C" w:rsidRPr="00AA7751" w:rsidRDefault="0033725C" w:rsidP="00A73DBD">
            <w:pPr>
              <w:pStyle w:val="TableText"/>
              <w:rPr>
                <w:rFonts w:ascii="Tahoma" w:eastAsia="Calibri" w:hAnsi="Tahoma" w:cs="Tahoma"/>
                <w:b/>
                <w:sz w:val="24"/>
                <w:szCs w:val="24"/>
                <w:lang w:val="nl-NL"/>
              </w:rPr>
            </w:pPr>
          </w:p>
        </w:tc>
      </w:tr>
      <w:tr w:rsidR="007B61B0" w:rsidRPr="00AA7751" w14:paraId="4CBC68AD" w14:textId="77777777" w:rsidTr="007B61B0">
        <w:tc>
          <w:tcPr>
            <w:tcW w:w="1993" w:type="dxa"/>
            <w:shd w:val="clear" w:color="auto" w:fill="FFFFFF"/>
          </w:tcPr>
          <w:p w14:paraId="4CBC68A6" w14:textId="77777777" w:rsidR="0033725C" w:rsidRPr="00CB2C96" w:rsidRDefault="0033725C" w:rsidP="00A73DBD">
            <w:pPr>
              <w:pStyle w:val="TableText"/>
              <w:jc w:val="left"/>
              <w:rPr>
                <w:rFonts w:ascii="Tahoma" w:eastAsia="Calibri" w:hAnsi="Tahoma" w:cs="Tahoma"/>
                <w:sz w:val="18"/>
                <w:szCs w:val="18"/>
              </w:rPr>
            </w:pPr>
            <w:r w:rsidRPr="00CB2C96">
              <w:rPr>
                <w:rFonts w:ascii="Tahoma" w:eastAsia="Calibri" w:hAnsi="Tahoma" w:cs="Tahoma"/>
                <w:sz w:val="18"/>
                <w:szCs w:val="18"/>
              </w:rPr>
              <w:t>Accounts verwijderen met Microsoft Dynamics CRM-clients</w:t>
            </w:r>
          </w:p>
        </w:tc>
        <w:tc>
          <w:tcPr>
            <w:tcW w:w="657" w:type="dxa"/>
            <w:shd w:val="clear" w:color="auto" w:fill="FFFFFF"/>
          </w:tcPr>
          <w:p w14:paraId="4CBC68A7" w14:textId="77777777" w:rsidR="0033725C" w:rsidRPr="00CB2C96" w:rsidRDefault="0033725C" w:rsidP="00A73DBD">
            <w:pPr>
              <w:pStyle w:val="TableText"/>
              <w:rPr>
                <w:rFonts w:ascii="Tahoma" w:eastAsia="Calibri" w:hAnsi="Tahoma" w:cs="Tahoma"/>
                <w:b/>
                <w:sz w:val="24"/>
                <w:szCs w:val="24"/>
              </w:rPr>
            </w:pPr>
          </w:p>
        </w:tc>
        <w:tc>
          <w:tcPr>
            <w:tcW w:w="1089" w:type="dxa"/>
            <w:shd w:val="clear" w:color="auto" w:fill="FFFFFF"/>
          </w:tcPr>
          <w:p w14:paraId="4CBC68A8" w14:textId="77777777" w:rsidR="0033725C" w:rsidRPr="00AA7751" w:rsidRDefault="0033725C" w:rsidP="00A73DBD">
            <w:pPr>
              <w:pStyle w:val="TableText"/>
              <w:rPr>
                <w:rFonts w:ascii="Tahoma" w:eastAsia="Calibri" w:hAnsi="Tahoma" w:cs="Tahoma"/>
                <w:lang w:val="nl-NL"/>
              </w:rPr>
            </w:pPr>
            <w:r w:rsidRPr="00AA7751">
              <w:rPr>
                <w:rFonts w:ascii="Tahoma" w:eastAsia="Calibri" w:hAnsi="Tahoma" w:cs="Tahoma"/>
                <w:b/>
                <w:sz w:val="24"/>
                <w:szCs w:val="24"/>
                <w:lang w:val="nl-NL"/>
              </w:rPr>
              <w:sym w:font="Wingdings" w:char="00FC"/>
            </w:r>
            <w:r w:rsidRPr="00AA7751">
              <w:rPr>
                <w:rFonts w:ascii="Tahoma" w:eastAsia="Calibri" w:hAnsi="Tahoma" w:cs="Tahoma"/>
                <w:b/>
                <w:sz w:val="24"/>
                <w:szCs w:val="24"/>
                <w:vertAlign w:val="superscript"/>
                <w:lang w:val="nl-NL"/>
              </w:rPr>
              <w:t>2</w:t>
            </w:r>
          </w:p>
        </w:tc>
        <w:tc>
          <w:tcPr>
            <w:tcW w:w="1116" w:type="dxa"/>
            <w:shd w:val="clear" w:color="auto" w:fill="FFFFFF"/>
          </w:tcPr>
          <w:p w14:paraId="4CBC68A9" w14:textId="77777777" w:rsidR="0033725C" w:rsidRPr="00AA7751" w:rsidRDefault="0033725C" w:rsidP="00A73DBD">
            <w:pPr>
              <w:pStyle w:val="TableText"/>
              <w:rPr>
                <w:rFonts w:ascii="Tahoma" w:eastAsia="Calibri" w:hAnsi="Tahoma" w:cs="Tahoma"/>
                <w:lang w:val="nl-NL"/>
              </w:rPr>
            </w:pPr>
            <w:r w:rsidRPr="00AA7751">
              <w:rPr>
                <w:rFonts w:ascii="Tahoma" w:eastAsia="Calibri" w:hAnsi="Tahoma" w:cs="Tahoma"/>
                <w:b/>
                <w:sz w:val="24"/>
                <w:szCs w:val="24"/>
                <w:lang w:val="nl-NL"/>
              </w:rPr>
              <w:sym w:font="Wingdings" w:char="00FC"/>
            </w:r>
          </w:p>
        </w:tc>
        <w:tc>
          <w:tcPr>
            <w:tcW w:w="1386" w:type="dxa"/>
            <w:shd w:val="clear" w:color="auto" w:fill="FFFFFF"/>
          </w:tcPr>
          <w:p w14:paraId="4CBC68AA" w14:textId="77777777" w:rsidR="0033725C" w:rsidRPr="00AA7751" w:rsidRDefault="0033725C" w:rsidP="00A73DBD">
            <w:pPr>
              <w:pStyle w:val="TableText"/>
              <w:rPr>
                <w:rFonts w:ascii="Tahoma" w:eastAsia="Calibri" w:hAnsi="Tahoma" w:cs="Tahoma"/>
                <w:b/>
                <w:sz w:val="24"/>
                <w:szCs w:val="24"/>
                <w:lang w:val="nl-NL"/>
              </w:rPr>
            </w:pPr>
            <w:r w:rsidRPr="00AA7751">
              <w:rPr>
                <w:rFonts w:ascii="Tahoma" w:eastAsia="Calibri" w:hAnsi="Tahoma" w:cs="Tahoma"/>
                <w:b/>
                <w:sz w:val="24"/>
                <w:szCs w:val="24"/>
                <w:lang w:val="nl-NL"/>
              </w:rPr>
              <w:sym w:font="Wingdings" w:char="00FC"/>
            </w:r>
            <w:r w:rsidRPr="00AA7751">
              <w:rPr>
                <w:rFonts w:ascii="Tahoma" w:eastAsia="Calibri" w:hAnsi="Tahoma" w:cs="Tahoma"/>
                <w:b/>
                <w:sz w:val="24"/>
                <w:szCs w:val="24"/>
                <w:vertAlign w:val="superscript"/>
                <w:lang w:val="nl-NL"/>
              </w:rPr>
              <w:t>2</w:t>
            </w:r>
          </w:p>
        </w:tc>
        <w:tc>
          <w:tcPr>
            <w:tcW w:w="1395" w:type="dxa"/>
            <w:shd w:val="clear" w:color="auto" w:fill="FFFFFF"/>
          </w:tcPr>
          <w:p w14:paraId="4CBC68AB" w14:textId="77777777" w:rsidR="0033725C" w:rsidRPr="00AA7751" w:rsidRDefault="0033725C" w:rsidP="00A73DBD">
            <w:pPr>
              <w:pStyle w:val="TableText"/>
              <w:rPr>
                <w:rFonts w:ascii="Tahoma" w:eastAsia="Calibri" w:hAnsi="Tahoma" w:cs="Tahoma"/>
                <w:b/>
                <w:sz w:val="24"/>
                <w:szCs w:val="24"/>
                <w:lang w:val="nl-NL"/>
              </w:rPr>
            </w:pPr>
            <w:r w:rsidRPr="00AA7751">
              <w:rPr>
                <w:rFonts w:ascii="Tahoma" w:eastAsia="Calibri" w:hAnsi="Tahoma" w:cs="Tahoma"/>
                <w:b/>
                <w:sz w:val="24"/>
                <w:szCs w:val="24"/>
                <w:lang w:val="nl-NL"/>
              </w:rPr>
              <w:sym w:font="Wingdings" w:char="00FC"/>
            </w:r>
          </w:p>
        </w:tc>
        <w:tc>
          <w:tcPr>
            <w:tcW w:w="1287" w:type="dxa"/>
            <w:shd w:val="clear" w:color="auto" w:fill="FFFFFF"/>
          </w:tcPr>
          <w:p w14:paraId="4CBC68AC" w14:textId="77777777" w:rsidR="0033725C" w:rsidRPr="00AA7751" w:rsidRDefault="0033725C" w:rsidP="00A73DBD">
            <w:pPr>
              <w:pStyle w:val="TableText"/>
              <w:rPr>
                <w:rFonts w:ascii="Tahoma" w:eastAsia="Calibri" w:hAnsi="Tahoma" w:cs="Tahoma"/>
                <w:b/>
                <w:sz w:val="24"/>
                <w:szCs w:val="24"/>
                <w:lang w:val="nl-NL"/>
              </w:rPr>
            </w:pPr>
          </w:p>
        </w:tc>
      </w:tr>
      <w:tr w:rsidR="007B61B0" w:rsidRPr="00AA7751" w14:paraId="4CBC68B5" w14:textId="77777777" w:rsidTr="007B61B0">
        <w:tc>
          <w:tcPr>
            <w:tcW w:w="1993" w:type="dxa"/>
            <w:shd w:val="clear" w:color="auto" w:fill="FFFFFF"/>
          </w:tcPr>
          <w:p w14:paraId="4CBC68AE" w14:textId="77777777" w:rsidR="0033725C" w:rsidRPr="00AA7751" w:rsidRDefault="0033725C" w:rsidP="00A73DBD">
            <w:pPr>
              <w:pStyle w:val="TableText"/>
              <w:jc w:val="left"/>
              <w:rPr>
                <w:rFonts w:ascii="Tahoma" w:eastAsia="Calibri" w:hAnsi="Tahoma" w:cs="Tahoma"/>
                <w:sz w:val="18"/>
                <w:szCs w:val="18"/>
                <w:lang w:val="nl-NL"/>
              </w:rPr>
            </w:pPr>
            <w:r w:rsidRPr="00AA7751">
              <w:rPr>
                <w:rFonts w:ascii="Tahoma" w:eastAsia="Calibri" w:hAnsi="Tahoma" w:cs="Tahoma"/>
                <w:sz w:val="18"/>
                <w:szCs w:val="18"/>
                <w:lang w:val="nl-NL"/>
              </w:rPr>
              <w:t>Contactpersonen verwijderen met Microsoft Dynamics CRM-clients</w:t>
            </w:r>
          </w:p>
        </w:tc>
        <w:tc>
          <w:tcPr>
            <w:tcW w:w="657" w:type="dxa"/>
            <w:shd w:val="clear" w:color="auto" w:fill="FFFFFF"/>
          </w:tcPr>
          <w:p w14:paraId="4CBC68AF" w14:textId="77777777" w:rsidR="0033725C" w:rsidRPr="00AA7751" w:rsidRDefault="0033725C" w:rsidP="00A73DBD">
            <w:pPr>
              <w:pStyle w:val="TableText"/>
              <w:rPr>
                <w:rFonts w:ascii="Tahoma" w:eastAsia="Calibri" w:hAnsi="Tahoma" w:cs="Tahoma"/>
                <w:b/>
                <w:sz w:val="24"/>
                <w:szCs w:val="24"/>
                <w:lang w:val="nl-NL"/>
              </w:rPr>
            </w:pPr>
          </w:p>
        </w:tc>
        <w:tc>
          <w:tcPr>
            <w:tcW w:w="1089" w:type="dxa"/>
            <w:shd w:val="clear" w:color="auto" w:fill="FFFFFF"/>
          </w:tcPr>
          <w:p w14:paraId="4CBC68B0" w14:textId="77777777" w:rsidR="0033725C" w:rsidRPr="00AA7751" w:rsidRDefault="0033725C" w:rsidP="00A73DBD">
            <w:pPr>
              <w:pStyle w:val="TableText"/>
              <w:rPr>
                <w:rFonts w:ascii="Tahoma" w:eastAsia="Calibri" w:hAnsi="Tahoma" w:cs="Tahoma"/>
                <w:lang w:val="nl-NL"/>
              </w:rPr>
            </w:pPr>
            <w:r w:rsidRPr="00AA7751">
              <w:rPr>
                <w:rFonts w:ascii="Tahoma" w:eastAsia="Calibri" w:hAnsi="Tahoma" w:cs="Tahoma"/>
                <w:b/>
                <w:sz w:val="24"/>
                <w:szCs w:val="24"/>
                <w:lang w:val="nl-NL"/>
              </w:rPr>
              <w:sym w:font="Wingdings" w:char="00FC"/>
            </w:r>
            <w:r w:rsidRPr="00AA7751">
              <w:rPr>
                <w:rFonts w:ascii="Tahoma" w:eastAsia="Calibri" w:hAnsi="Tahoma" w:cs="Tahoma"/>
                <w:b/>
                <w:sz w:val="24"/>
                <w:szCs w:val="24"/>
                <w:vertAlign w:val="superscript"/>
                <w:lang w:val="nl-NL"/>
              </w:rPr>
              <w:t>2</w:t>
            </w:r>
          </w:p>
        </w:tc>
        <w:tc>
          <w:tcPr>
            <w:tcW w:w="1116" w:type="dxa"/>
            <w:shd w:val="clear" w:color="auto" w:fill="FFFFFF"/>
          </w:tcPr>
          <w:p w14:paraId="4CBC68B1" w14:textId="77777777" w:rsidR="0033725C" w:rsidRPr="00AA7751" w:rsidRDefault="0033725C" w:rsidP="00A73DBD">
            <w:pPr>
              <w:pStyle w:val="TableText"/>
              <w:rPr>
                <w:rFonts w:ascii="Tahoma" w:eastAsia="Calibri" w:hAnsi="Tahoma" w:cs="Tahoma"/>
                <w:lang w:val="nl-NL"/>
              </w:rPr>
            </w:pPr>
            <w:r w:rsidRPr="00AA7751">
              <w:rPr>
                <w:rFonts w:ascii="Tahoma" w:eastAsia="Calibri" w:hAnsi="Tahoma" w:cs="Tahoma"/>
                <w:b/>
                <w:sz w:val="24"/>
                <w:szCs w:val="24"/>
                <w:lang w:val="nl-NL"/>
              </w:rPr>
              <w:sym w:font="Wingdings" w:char="00FC"/>
            </w:r>
          </w:p>
        </w:tc>
        <w:tc>
          <w:tcPr>
            <w:tcW w:w="1386" w:type="dxa"/>
            <w:shd w:val="clear" w:color="auto" w:fill="FFFFFF"/>
          </w:tcPr>
          <w:p w14:paraId="4CBC68B2" w14:textId="77777777" w:rsidR="0033725C" w:rsidRPr="00AA7751" w:rsidRDefault="0033725C" w:rsidP="00A73DBD">
            <w:pPr>
              <w:pStyle w:val="TableText"/>
              <w:rPr>
                <w:rFonts w:ascii="Tahoma" w:eastAsia="Calibri" w:hAnsi="Tahoma" w:cs="Tahoma"/>
                <w:b/>
                <w:sz w:val="24"/>
                <w:szCs w:val="24"/>
                <w:lang w:val="nl-NL"/>
              </w:rPr>
            </w:pPr>
            <w:r w:rsidRPr="00AA7751">
              <w:rPr>
                <w:rFonts w:ascii="Tahoma" w:eastAsia="Calibri" w:hAnsi="Tahoma" w:cs="Tahoma"/>
                <w:b/>
                <w:sz w:val="24"/>
                <w:szCs w:val="24"/>
                <w:lang w:val="nl-NL"/>
              </w:rPr>
              <w:sym w:font="Wingdings" w:char="00FC"/>
            </w:r>
            <w:r w:rsidRPr="00AA7751">
              <w:rPr>
                <w:rFonts w:ascii="Tahoma" w:eastAsia="Calibri" w:hAnsi="Tahoma" w:cs="Tahoma"/>
                <w:b/>
                <w:sz w:val="24"/>
                <w:szCs w:val="24"/>
                <w:vertAlign w:val="superscript"/>
                <w:lang w:val="nl-NL"/>
              </w:rPr>
              <w:t>2</w:t>
            </w:r>
          </w:p>
        </w:tc>
        <w:tc>
          <w:tcPr>
            <w:tcW w:w="1395" w:type="dxa"/>
            <w:shd w:val="clear" w:color="auto" w:fill="FFFFFF"/>
          </w:tcPr>
          <w:p w14:paraId="4CBC68B3" w14:textId="77777777" w:rsidR="0033725C" w:rsidRPr="00AA7751" w:rsidRDefault="0033725C" w:rsidP="00A73DBD">
            <w:pPr>
              <w:pStyle w:val="TableText"/>
              <w:rPr>
                <w:rFonts w:ascii="Tahoma" w:eastAsia="Calibri" w:hAnsi="Tahoma" w:cs="Tahoma"/>
                <w:b/>
                <w:sz w:val="24"/>
                <w:szCs w:val="24"/>
                <w:lang w:val="nl-NL"/>
              </w:rPr>
            </w:pPr>
            <w:r w:rsidRPr="00AA7751">
              <w:rPr>
                <w:rFonts w:ascii="Tahoma" w:eastAsia="Calibri" w:hAnsi="Tahoma" w:cs="Tahoma"/>
                <w:b/>
                <w:sz w:val="24"/>
                <w:szCs w:val="24"/>
                <w:lang w:val="nl-NL"/>
              </w:rPr>
              <w:sym w:font="Wingdings" w:char="00FC"/>
            </w:r>
          </w:p>
        </w:tc>
        <w:tc>
          <w:tcPr>
            <w:tcW w:w="1287" w:type="dxa"/>
            <w:shd w:val="clear" w:color="auto" w:fill="FFFFFF"/>
          </w:tcPr>
          <w:p w14:paraId="4CBC68B4" w14:textId="77777777" w:rsidR="0033725C" w:rsidRPr="00AA7751" w:rsidRDefault="0033725C" w:rsidP="00A73DBD">
            <w:pPr>
              <w:pStyle w:val="TableText"/>
              <w:rPr>
                <w:rFonts w:ascii="Tahoma" w:eastAsia="Calibri" w:hAnsi="Tahoma" w:cs="Tahoma"/>
                <w:b/>
                <w:sz w:val="24"/>
                <w:szCs w:val="24"/>
                <w:lang w:val="nl-NL"/>
              </w:rPr>
            </w:pPr>
          </w:p>
        </w:tc>
      </w:tr>
      <w:tr w:rsidR="007B61B0" w:rsidRPr="00AA7751" w14:paraId="4CBC68BD" w14:textId="77777777" w:rsidTr="007B61B0">
        <w:tc>
          <w:tcPr>
            <w:tcW w:w="1993" w:type="dxa"/>
            <w:shd w:val="clear" w:color="auto" w:fill="FFFFFF"/>
          </w:tcPr>
          <w:p w14:paraId="4CBC68B6" w14:textId="77777777" w:rsidR="0033725C" w:rsidRPr="00AA7751" w:rsidRDefault="0033725C" w:rsidP="00A73DBD">
            <w:pPr>
              <w:pStyle w:val="TableText"/>
              <w:jc w:val="left"/>
              <w:rPr>
                <w:rFonts w:ascii="Tahoma" w:eastAsia="Calibri" w:hAnsi="Tahoma" w:cs="Tahoma"/>
                <w:sz w:val="18"/>
                <w:szCs w:val="18"/>
                <w:lang w:val="nl-NL"/>
              </w:rPr>
            </w:pPr>
            <w:r w:rsidRPr="00AA7751">
              <w:rPr>
                <w:rFonts w:ascii="Tahoma" w:eastAsia="Calibri" w:hAnsi="Tahoma" w:cs="Tahoma"/>
                <w:sz w:val="18"/>
                <w:szCs w:val="18"/>
                <w:lang w:val="nl-NL"/>
              </w:rPr>
              <w:t>Casussen verwijderen met Microsoft Dynamics CRM-clients</w:t>
            </w:r>
          </w:p>
        </w:tc>
        <w:tc>
          <w:tcPr>
            <w:tcW w:w="657" w:type="dxa"/>
            <w:shd w:val="clear" w:color="auto" w:fill="FFFFFF"/>
          </w:tcPr>
          <w:p w14:paraId="4CBC68B7" w14:textId="77777777" w:rsidR="0033725C" w:rsidRPr="00AA7751" w:rsidRDefault="0033725C" w:rsidP="00A73DBD">
            <w:pPr>
              <w:pStyle w:val="TableText"/>
              <w:rPr>
                <w:rFonts w:ascii="Tahoma" w:eastAsia="Calibri" w:hAnsi="Tahoma" w:cs="Tahoma"/>
                <w:b/>
                <w:sz w:val="24"/>
                <w:szCs w:val="24"/>
                <w:lang w:val="nl-NL"/>
              </w:rPr>
            </w:pPr>
          </w:p>
        </w:tc>
        <w:tc>
          <w:tcPr>
            <w:tcW w:w="1089" w:type="dxa"/>
            <w:shd w:val="clear" w:color="auto" w:fill="FFFFFF"/>
          </w:tcPr>
          <w:p w14:paraId="4CBC68B8" w14:textId="77777777" w:rsidR="0033725C" w:rsidRPr="00AA7751" w:rsidRDefault="0033725C" w:rsidP="00A73DBD">
            <w:pPr>
              <w:pStyle w:val="TableText"/>
              <w:rPr>
                <w:rFonts w:ascii="Tahoma" w:eastAsia="Calibri" w:hAnsi="Tahoma" w:cs="Tahoma"/>
                <w:lang w:val="nl-NL"/>
              </w:rPr>
            </w:pPr>
            <w:r w:rsidRPr="00AA7751">
              <w:rPr>
                <w:rFonts w:ascii="Tahoma" w:eastAsia="Calibri" w:hAnsi="Tahoma" w:cs="Tahoma"/>
                <w:b/>
                <w:sz w:val="24"/>
                <w:szCs w:val="24"/>
                <w:lang w:val="nl-NL"/>
              </w:rPr>
              <w:sym w:font="Wingdings" w:char="00FC"/>
            </w:r>
            <w:r w:rsidRPr="00AA7751">
              <w:rPr>
                <w:rFonts w:ascii="Tahoma" w:eastAsia="Calibri" w:hAnsi="Tahoma" w:cs="Tahoma"/>
                <w:b/>
                <w:sz w:val="24"/>
                <w:szCs w:val="24"/>
                <w:vertAlign w:val="superscript"/>
                <w:lang w:val="nl-NL"/>
              </w:rPr>
              <w:t>2</w:t>
            </w:r>
          </w:p>
        </w:tc>
        <w:tc>
          <w:tcPr>
            <w:tcW w:w="1116" w:type="dxa"/>
            <w:shd w:val="clear" w:color="auto" w:fill="FFFFFF"/>
          </w:tcPr>
          <w:p w14:paraId="4CBC68B9" w14:textId="77777777" w:rsidR="0033725C" w:rsidRPr="00AA7751" w:rsidRDefault="0033725C" w:rsidP="00A73DBD">
            <w:pPr>
              <w:pStyle w:val="TableText"/>
              <w:rPr>
                <w:rFonts w:ascii="Tahoma" w:eastAsia="Calibri" w:hAnsi="Tahoma" w:cs="Tahoma"/>
                <w:lang w:val="nl-NL"/>
              </w:rPr>
            </w:pPr>
            <w:r w:rsidRPr="00AA7751">
              <w:rPr>
                <w:rFonts w:ascii="Tahoma" w:eastAsia="Calibri" w:hAnsi="Tahoma" w:cs="Tahoma"/>
                <w:b/>
                <w:sz w:val="24"/>
                <w:szCs w:val="24"/>
                <w:lang w:val="nl-NL"/>
              </w:rPr>
              <w:sym w:font="Wingdings" w:char="00FC"/>
            </w:r>
          </w:p>
        </w:tc>
        <w:tc>
          <w:tcPr>
            <w:tcW w:w="1386" w:type="dxa"/>
            <w:shd w:val="clear" w:color="auto" w:fill="FFFFFF"/>
          </w:tcPr>
          <w:p w14:paraId="4CBC68BA" w14:textId="77777777" w:rsidR="0033725C" w:rsidRPr="00AA7751" w:rsidRDefault="0033725C" w:rsidP="00A73DBD">
            <w:pPr>
              <w:pStyle w:val="TableText"/>
              <w:rPr>
                <w:rFonts w:ascii="Tahoma" w:eastAsia="Calibri" w:hAnsi="Tahoma" w:cs="Tahoma"/>
                <w:b/>
                <w:sz w:val="24"/>
                <w:szCs w:val="24"/>
                <w:lang w:val="nl-NL"/>
              </w:rPr>
            </w:pPr>
            <w:r w:rsidRPr="00AA7751">
              <w:rPr>
                <w:rFonts w:ascii="Tahoma" w:eastAsia="Calibri" w:hAnsi="Tahoma" w:cs="Tahoma"/>
                <w:b/>
                <w:sz w:val="24"/>
                <w:szCs w:val="24"/>
                <w:lang w:val="nl-NL"/>
              </w:rPr>
              <w:sym w:font="Wingdings" w:char="00FC"/>
            </w:r>
            <w:r w:rsidRPr="00AA7751">
              <w:rPr>
                <w:rFonts w:ascii="Tahoma" w:eastAsia="Calibri" w:hAnsi="Tahoma" w:cs="Tahoma"/>
                <w:b/>
                <w:sz w:val="24"/>
                <w:szCs w:val="24"/>
                <w:vertAlign w:val="superscript"/>
                <w:lang w:val="nl-NL"/>
              </w:rPr>
              <w:t>2</w:t>
            </w:r>
          </w:p>
        </w:tc>
        <w:tc>
          <w:tcPr>
            <w:tcW w:w="1395" w:type="dxa"/>
            <w:shd w:val="clear" w:color="auto" w:fill="FFFFFF"/>
          </w:tcPr>
          <w:p w14:paraId="4CBC68BB" w14:textId="77777777" w:rsidR="0033725C" w:rsidRPr="00AA7751" w:rsidRDefault="0033725C" w:rsidP="00A73DBD">
            <w:pPr>
              <w:pStyle w:val="TableText"/>
              <w:rPr>
                <w:rFonts w:ascii="Tahoma" w:eastAsia="Calibri" w:hAnsi="Tahoma" w:cs="Tahoma"/>
                <w:b/>
                <w:sz w:val="24"/>
                <w:szCs w:val="24"/>
                <w:lang w:val="nl-NL"/>
              </w:rPr>
            </w:pPr>
            <w:r w:rsidRPr="00AA7751">
              <w:rPr>
                <w:rFonts w:ascii="Tahoma" w:eastAsia="Calibri" w:hAnsi="Tahoma" w:cs="Tahoma"/>
                <w:b/>
                <w:sz w:val="24"/>
                <w:szCs w:val="24"/>
                <w:lang w:val="nl-NL"/>
              </w:rPr>
              <w:sym w:font="Wingdings" w:char="00FC"/>
            </w:r>
          </w:p>
        </w:tc>
        <w:tc>
          <w:tcPr>
            <w:tcW w:w="1287" w:type="dxa"/>
            <w:shd w:val="clear" w:color="auto" w:fill="FFFFFF"/>
          </w:tcPr>
          <w:p w14:paraId="4CBC68BC" w14:textId="77777777" w:rsidR="0033725C" w:rsidRPr="00AA7751" w:rsidRDefault="0033725C" w:rsidP="00A73DBD">
            <w:pPr>
              <w:pStyle w:val="TableText"/>
              <w:rPr>
                <w:rFonts w:ascii="Tahoma" w:eastAsia="Calibri" w:hAnsi="Tahoma" w:cs="Tahoma"/>
                <w:b/>
                <w:sz w:val="24"/>
                <w:szCs w:val="24"/>
                <w:lang w:val="nl-NL"/>
              </w:rPr>
            </w:pPr>
          </w:p>
        </w:tc>
      </w:tr>
      <w:tr w:rsidR="007B61B0" w:rsidRPr="00AA7751" w14:paraId="4CBC68C5" w14:textId="77777777" w:rsidTr="007B61B0">
        <w:tc>
          <w:tcPr>
            <w:tcW w:w="1993" w:type="dxa"/>
            <w:shd w:val="clear" w:color="auto" w:fill="FFFFFF"/>
          </w:tcPr>
          <w:p w14:paraId="4CBC68BE" w14:textId="77777777" w:rsidR="0033725C" w:rsidRPr="00AA7751" w:rsidRDefault="0033725C" w:rsidP="00A73DBD">
            <w:pPr>
              <w:pStyle w:val="TableText"/>
              <w:jc w:val="left"/>
              <w:rPr>
                <w:rFonts w:ascii="Tahoma" w:eastAsia="Calibri" w:hAnsi="Tahoma" w:cs="Tahoma"/>
                <w:sz w:val="18"/>
                <w:szCs w:val="18"/>
                <w:lang w:val="nl-NL"/>
              </w:rPr>
            </w:pPr>
            <w:r w:rsidRPr="00AA7751">
              <w:rPr>
                <w:rFonts w:ascii="Tahoma" w:eastAsia="Calibri" w:hAnsi="Tahoma" w:cs="Tahoma"/>
                <w:sz w:val="18"/>
                <w:szCs w:val="18"/>
                <w:lang w:val="nl-NL"/>
              </w:rPr>
              <w:t>Prospecten verwijderen met Microsoft Dynamics CRM-clients</w:t>
            </w:r>
          </w:p>
        </w:tc>
        <w:tc>
          <w:tcPr>
            <w:tcW w:w="657" w:type="dxa"/>
            <w:shd w:val="clear" w:color="auto" w:fill="FFFFFF"/>
          </w:tcPr>
          <w:p w14:paraId="4CBC68BF" w14:textId="77777777" w:rsidR="0033725C" w:rsidRPr="00AA7751" w:rsidRDefault="0033725C" w:rsidP="00A73DBD">
            <w:pPr>
              <w:pStyle w:val="TableText"/>
              <w:rPr>
                <w:rFonts w:ascii="Tahoma" w:eastAsia="Calibri" w:hAnsi="Tahoma" w:cs="Tahoma"/>
                <w:b/>
                <w:sz w:val="24"/>
                <w:szCs w:val="24"/>
                <w:lang w:val="nl-NL"/>
              </w:rPr>
            </w:pPr>
          </w:p>
        </w:tc>
        <w:tc>
          <w:tcPr>
            <w:tcW w:w="1089" w:type="dxa"/>
            <w:shd w:val="clear" w:color="auto" w:fill="FFFFFF"/>
          </w:tcPr>
          <w:p w14:paraId="4CBC68C0" w14:textId="77777777" w:rsidR="0033725C" w:rsidRPr="00AA7751" w:rsidRDefault="0033725C" w:rsidP="00A73DBD">
            <w:pPr>
              <w:pStyle w:val="TableText"/>
              <w:rPr>
                <w:rFonts w:ascii="Tahoma" w:eastAsia="Calibri" w:hAnsi="Tahoma" w:cs="Tahoma"/>
                <w:lang w:val="nl-NL"/>
              </w:rPr>
            </w:pPr>
            <w:r w:rsidRPr="00AA7751">
              <w:rPr>
                <w:rFonts w:ascii="Tahoma" w:eastAsia="Calibri" w:hAnsi="Tahoma" w:cs="Tahoma"/>
                <w:b/>
                <w:sz w:val="24"/>
                <w:szCs w:val="24"/>
                <w:lang w:val="nl-NL"/>
              </w:rPr>
              <w:sym w:font="Wingdings" w:char="00FC"/>
            </w:r>
            <w:r w:rsidRPr="00AA7751">
              <w:rPr>
                <w:rFonts w:ascii="Tahoma" w:eastAsia="Calibri" w:hAnsi="Tahoma" w:cs="Tahoma"/>
                <w:b/>
                <w:sz w:val="24"/>
                <w:szCs w:val="24"/>
                <w:vertAlign w:val="superscript"/>
                <w:lang w:val="nl-NL"/>
              </w:rPr>
              <w:t>2</w:t>
            </w:r>
          </w:p>
        </w:tc>
        <w:tc>
          <w:tcPr>
            <w:tcW w:w="1116" w:type="dxa"/>
            <w:shd w:val="clear" w:color="auto" w:fill="FFFFFF"/>
          </w:tcPr>
          <w:p w14:paraId="4CBC68C1" w14:textId="77777777" w:rsidR="0033725C" w:rsidRPr="00AA7751" w:rsidRDefault="0033725C" w:rsidP="00A73DBD">
            <w:pPr>
              <w:pStyle w:val="TableText"/>
              <w:rPr>
                <w:rFonts w:ascii="Tahoma" w:eastAsia="Calibri" w:hAnsi="Tahoma" w:cs="Tahoma"/>
                <w:lang w:val="nl-NL"/>
              </w:rPr>
            </w:pPr>
            <w:r w:rsidRPr="00AA7751">
              <w:rPr>
                <w:rFonts w:ascii="Tahoma" w:eastAsia="Calibri" w:hAnsi="Tahoma" w:cs="Tahoma"/>
                <w:b/>
                <w:sz w:val="24"/>
                <w:szCs w:val="24"/>
                <w:lang w:val="nl-NL"/>
              </w:rPr>
              <w:sym w:font="Wingdings" w:char="00FC"/>
            </w:r>
          </w:p>
        </w:tc>
        <w:tc>
          <w:tcPr>
            <w:tcW w:w="1386" w:type="dxa"/>
            <w:shd w:val="clear" w:color="auto" w:fill="FFFFFF"/>
          </w:tcPr>
          <w:p w14:paraId="4CBC68C2" w14:textId="77777777" w:rsidR="0033725C" w:rsidRPr="00AA7751" w:rsidRDefault="0033725C" w:rsidP="00A73DBD">
            <w:pPr>
              <w:pStyle w:val="TableText"/>
              <w:rPr>
                <w:rFonts w:ascii="Tahoma" w:eastAsia="Calibri" w:hAnsi="Tahoma" w:cs="Tahoma"/>
                <w:b/>
                <w:sz w:val="24"/>
                <w:szCs w:val="24"/>
                <w:lang w:val="nl-NL"/>
              </w:rPr>
            </w:pPr>
            <w:r w:rsidRPr="00AA7751">
              <w:rPr>
                <w:rFonts w:ascii="Tahoma" w:eastAsia="Calibri" w:hAnsi="Tahoma" w:cs="Tahoma"/>
                <w:b/>
                <w:sz w:val="24"/>
                <w:szCs w:val="24"/>
                <w:lang w:val="nl-NL"/>
              </w:rPr>
              <w:sym w:font="Wingdings" w:char="00FC"/>
            </w:r>
            <w:r w:rsidRPr="00AA7751">
              <w:rPr>
                <w:rFonts w:ascii="Tahoma" w:eastAsia="Calibri" w:hAnsi="Tahoma" w:cs="Tahoma"/>
                <w:b/>
                <w:sz w:val="24"/>
                <w:szCs w:val="24"/>
                <w:vertAlign w:val="superscript"/>
                <w:lang w:val="nl-NL"/>
              </w:rPr>
              <w:t>2</w:t>
            </w:r>
          </w:p>
        </w:tc>
        <w:tc>
          <w:tcPr>
            <w:tcW w:w="1395" w:type="dxa"/>
            <w:shd w:val="clear" w:color="auto" w:fill="FFFFFF"/>
          </w:tcPr>
          <w:p w14:paraId="4CBC68C3" w14:textId="77777777" w:rsidR="0033725C" w:rsidRPr="00AA7751" w:rsidRDefault="0033725C" w:rsidP="00A73DBD">
            <w:pPr>
              <w:pStyle w:val="TableText"/>
              <w:rPr>
                <w:rFonts w:ascii="Tahoma" w:eastAsia="Calibri" w:hAnsi="Tahoma" w:cs="Tahoma"/>
                <w:b/>
                <w:sz w:val="24"/>
                <w:szCs w:val="24"/>
                <w:lang w:val="nl-NL"/>
              </w:rPr>
            </w:pPr>
            <w:r w:rsidRPr="00AA7751">
              <w:rPr>
                <w:rFonts w:ascii="Tahoma" w:eastAsia="Calibri" w:hAnsi="Tahoma" w:cs="Tahoma"/>
                <w:b/>
                <w:sz w:val="24"/>
                <w:szCs w:val="24"/>
                <w:lang w:val="nl-NL"/>
              </w:rPr>
              <w:sym w:font="Wingdings" w:char="00FC"/>
            </w:r>
          </w:p>
        </w:tc>
        <w:tc>
          <w:tcPr>
            <w:tcW w:w="1287" w:type="dxa"/>
            <w:shd w:val="clear" w:color="auto" w:fill="FFFFFF"/>
          </w:tcPr>
          <w:p w14:paraId="4CBC68C4" w14:textId="77777777" w:rsidR="0033725C" w:rsidRPr="00AA7751" w:rsidRDefault="0033725C" w:rsidP="00A73DBD">
            <w:pPr>
              <w:pStyle w:val="TableText"/>
              <w:rPr>
                <w:rFonts w:ascii="Tahoma" w:eastAsia="Calibri" w:hAnsi="Tahoma" w:cs="Tahoma"/>
                <w:b/>
                <w:sz w:val="24"/>
                <w:szCs w:val="24"/>
                <w:lang w:val="nl-NL"/>
              </w:rPr>
            </w:pPr>
          </w:p>
        </w:tc>
      </w:tr>
      <w:tr w:rsidR="007B61B0" w:rsidRPr="00AA7751" w14:paraId="4CBC68CD" w14:textId="77777777" w:rsidTr="007B61B0">
        <w:tc>
          <w:tcPr>
            <w:tcW w:w="1993" w:type="dxa"/>
            <w:shd w:val="clear" w:color="auto" w:fill="FFFFFF"/>
          </w:tcPr>
          <w:p w14:paraId="4CBC68C6" w14:textId="77777777" w:rsidR="0033725C" w:rsidRPr="00AA7751" w:rsidRDefault="0033725C" w:rsidP="00A73DBD">
            <w:pPr>
              <w:pStyle w:val="TableText"/>
              <w:jc w:val="left"/>
              <w:rPr>
                <w:rFonts w:ascii="Tahoma" w:eastAsia="Calibri" w:hAnsi="Tahoma" w:cs="Tahoma"/>
                <w:sz w:val="18"/>
                <w:szCs w:val="18"/>
                <w:lang w:val="nl-NL"/>
              </w:rPr>
            </w:pPr>
            <w:r w:rsidRPr="00AA7751">
              <w:rPr>
                <w:rFonts w:ascii="Tahoma" w:eastAsia="Calibri" w:hAnsi="Tahoma" w:cs="Tahoma"/>
                <w:sz w:val="18"/>
                <w:szCs w:val="18"/>
                <w:lang w:val="nl-NL"/>
              </w:rPr>
              <w:t>Activiteiten verwijderen met Microsoft Dynamics CRM-clients</w:t>
            </w:r>
          </w:p>
        </w:tc>
        <w:tc>
          <w:tcPr>
            <w:tcW w:w="657" w:type="dxa"/>
            <w:shd w:val="clear" w:color="auto" w:fill="FFFFFF"/>
          </w:tcPr>
          <w:p w14:paraId="4CBC68C7" w14:textId="77777777" w:rsidR="0033725C" w:rsidRPr="00AA7751" w:rsidRDefault="0033725C" w:rsidP="00A73DBD">
            <w:pPr>
              <w:pStyle w:val="TableText"/>
              <w:rPr>
                <w:rFonts w:ascii="Tahoma" w:eastAsia="Calibri" w:hAnsi="Tahoma" w:cs="Tahoma"/>
                <w:b/>
                <w:sz w:val="24"/>
                <w:szCs w:val="24"/>
                <w:lang w:val="nl-NL"/>
              </w:rPr>
            </w:pPr>
          </w:p>
        </w:tc>
        <w:tc>
          <w:tcPr>
            <w:tcW w:w="1089" w:type="dxa"/>
            <w:shd w:val="clear" w:color="auto" w:fill="FFFFFF"/>
          </w:tcPr>
          <w:p w14:paraId="4CBC68C8" w14:textId="77777777" w:rsidR="0033725C" w:rsidRPr="00AA7751" w:rsidRDefault="0033725C" w:rsidP="00A73DBD">
            <w:pPr>
              <w:pStyle w:val="TableText"/>
              <w:rPr>
                <w:rFonts w:ascii="Tahoma" w:eastAsia="Calibri" w:hAnsi="Tahoma" w:cs="Tahoma"/>
                <w:lang w:val="nl-NL"/>
              </w:rPr>
            </w:pPr>
            <w:r w:rsidRPr="00AA7751">
              <w:rPr>
                <w:rFonts w:ascii="Tahoma" w:eastAsia="Calibri" w:hAnsi="Tahoma" w:cs="Tahoma"/>
                <w:b/>
                <w:sz w:val="24"/>
                <w:szCs w:val="24"/>
                <w:lang w:val="nl-NL"/>
              </w:rPr>
              <w:sym w:font="Wingdings" w:char="00FC"/>
            </w:r>
            <w:r w:rsidRPr="00AA7751">
              <w:rPr>
                <w:rFonts w:ascii="Tahoma" w:eastAsia="Calibri" w:hAnsi="Tahoma" w:cs="Tahoma"/>
                <w:b/>
                <w:sz w:val="24"/>
                <w:szCs w:val="24"/>
                <w:vertAlign w:val="superscript"/>
                <w:lang w:val="nl-NL"/>
              </w:rPr>
              <w:t>2</w:t>
            </w:r>
          </w:p>
        </w:tc>
        <w:tc>
          <w:tcPr>
            <w:tcW w:w="1116" w:type="dxa"/>
            <w:shd w:val="clear" w:color="auto" w:fill="FFFFFF"/>
          </w:tcPr>
          <w:p w14:paraId="4CBC68C9" w14:textId="77777777" w:rsidR="0033725C" w:rsidRPr="00AA7751" w:rsidRDefault="0033725C" w:rsidP="00A73DBD">
            <w:pPr>
              <w:pStyle w:val="TableText"/>
              <w:rPr>
                <w:rFonts w:ascii="Tahoma" w:eastAsia="Calibri" w:hAnsi="Tahoma" w:cs="Tahoma"/>
                <w:lang w:val="nl-NL"/>
              </w:rPr>
            </w:pPr>
            <w:r w:rsidRPr="00AA7751">
              <w:rPr>
                <w:rFonts w:ascii="Tahoma" w:eastAsia="Calibri" w:hAnsi="Tahoma" w:cs="Tahoma"/>
                <w:b/>
                <w:sz w:val="24"/>
                <w:szCs w:val="24"/>
                <w:lang w:val="nl-NL"/>
              </w:rPr>
              <w:sym w:font="Wingdings" w:char="00FC"/>
            </w:r>
          </w:p>
        </w:tc>
        <w:tc>
          <w:tcPr>
            <w:tcW w:w="1386" w:type="dxa"/>
            <w:shd w:val="clear" w:color="auto" w:fill="FFFFFF"/>
          </w:tcPr>
          <w:p w14:paraId="4CBC68CA" w14:textId="77777777" w:rsidR="0033725C" w:rsidRPr="00AA7751" w:rsidRDefault="0033725C" w:rsidP="00A73DBD">
            <w:pPr>
              <w:pStyle w:val="TableText"/>
              <w:rPr>
                <w:rFonts w:ascii="Tahoma" w:eastAsia="Calibri" w:hAnsi="Tahoma" w:cs="Tahoma"/>
                <w:b/>
                <w:sz w:val="24"/>
                <w:szCs w:val="24"/>
                <w:lang w:val="nl-NL"/>
              </w:rPr>
            </w:pPr>
            <w:r w:rsidRPr="00AA7751">
              <w:rPr>
                <w:rFonts w:ascii="Tahoma" w:eastAsia="Calibri" w:hAnsi="Tahoma" w:cs="Tahoma"/>
                <w:b/>
                <w:sz w:val="24"/>
                <w:szCs w:val="24"/>
                <w:lang w:val="nl-NL"/>
              </w:rPr>
              <w:sym w:font="Wingdings" w:char="00FC"/>
            </w:r>
            <w:r w:rsidRPr="00AA7751">
              <w:rPr>
                <w:rFonts w:ascii="Tahoma" w:eastAsia="Calibri" w:hAnsi="Tahoma" w:cs="Tahoma"/>
                <w:b/>
                <w:sz w:val="24"/>
                <w:szCs w:val="24"/>
                <w:vertAlign w:val="superscript"/>
                <w:lang w:val="nl-NL"/>
              </w:rPr>
              <w:t>2</w:t>
            </w:r>
          </w:p>
        </w:tc>
        <w:tc>
          <w:tcPr>
            <w:tcW w:w="1395" w:type="dxa"/>
            <w:shd w:val="clear" w:color="auto" w:fill="FFFFFF"/>
          </w:tcPr>
          <w:p w14:paraId="4CBC68CB" w14:textId="77777777" w:rsidR="0033725C" w:rsidRPr="00AA7751" w:rsidRDefault="0033725C" w:rsidP="00A73DBD">
            <w:pPr>
              <w:pStyle w:val="TableText"/>
              <w:rPr>
                <w:rFonts w:ascii="Tahoma" w:eastAsia="Calibri" w:hAnsi="Tahoma" w:cs="Tahoma"/>
                <w:b/>
                <w:sz w:val="24"/>
                <w:szCs w:val="24"/>
                <w:lang w:val="nl-NL"/>
              </w:rPr>
            </w:pPr>
            <w:r w:rsidRPr="00AA7751">
              <w:rPr>
                <w:rFonts w:ascii="Tahoma" w:eastAsia="Calibri" w:hAnsi="Tahoma" w:cs="Tahoma"/>
                <w:b/>
                <w:sz w:val="24"/>
                <w:szCs w:val="24"/>
                <w:lang w:val="nl-NL"/>
              </w:rPr>
              <w:sym w:font="Wingdings" w:char="00FC"/>
            </w:r>
          </w:p>
        </w:tc>
        <w:tc>
          <w:tcPr>
            <w:tcW w:w="1287" w:type="dxa"/>
            <w:shd w:val="clear" w:color="auto" w:fill="FFFFFF"/>
          </w:tcPr>
          <w:p w14:paraId="4CBC68CC" w14:textId="77777777" w:rsidR="0033725C" w:rsidRPr="00AA7751" w:rsidRDefault="0033725C" w:rsidP="00A73DBD">
            <w:pPr>
              <w:pStyle w:val="TableText"/>
              <w:rPr>
                <w:rFonts w:ascii="Tahoma" w:eastAsia="Calibri" w:hAnsi="Tahoma" w:cs="Tahoma"/>
                <w:b/>
                <w:sz w:val="24"/>
                <w:szCs w:val="24"/>
                <w:lang w:val="nl-NL"/>
              </w:rPr>
            </w:pPr>
          </w:p>
        </w:tc>
      </w:tr>
      <w:tr w:rsidR="007B61B0" w:rsidRPr="00AA7751" w14:paraId="4CBC68D5" w14:textId="77777777" w:rsidTr="007B61B0">
        <w:tc>
          <w:tcPr>
            <w:tcW w:w="1993" w:type="dxa"/>
            <w:shd w:val="clear" w:color="auto" w:fill="FFFFFF"/>
          </w:tcPr>
          <w:p w14:paraId="4CBC68CE" w14:textId="77777777" w:rsidR="0033725C" w:rsidRPr="00AA7751" w:rsidRDefault="0033725C" w:rsidP="00A73DBD">
            <w:pPr>
              <w:pStyle w:val="TableText"/>
              <w:jc w:val="left"/>
              <w:rPr>
                <w:rFonts w:ascii="Tahoma" w:eastAsia="Calibri" w:hAnsi="Tahoma" w:cs="Tahoma"/>
                <w:sz w:val="18"/>
                <w:szCs w:val="18"/>
                <w:lang w:val="nl-NL"/>
              </w:rPr>
            </w:pPr>
            <w:r w:rsidRPr="00AA7751">
              <w:rPr>
                <w:rFonts w:ascii="Tahoma" w:eastAsia="Calibri" w:hAnsi="Tahoma" w:cs="Tahoma"/>
                <w:sz w:val="18"/>
                <w:szCs w:val="18"/>
                <w:lang w:val="nl-NL"/>
              </w:rPr>
              <w:t>Notities verwijderen met Microsoft Dynamics CRM-clients</w:t>
            </w:r>
          </w:p>
        </w:tc>
        <w:tc>
          <w:tcPr>
            <w:tcW w:w="657" w:type="dxa"/>
            <w:shd w:val="clear" w:color="auto" w:fill="FFFFFF"/>
          </w:tcPr>
          <w:p w14:paraId="4CBC68CF" w14:textId="77777777" w:rsidR="0033725C" w:rsidRPr="00AA7751" w:rsidRDefault="0033725C" w:rsidP="00A73DBD">
            <w:pPr>
              <w:pStyle w:val="TableText"/>
              <w:rPr>
                <w:rFonts w:ascii="Tahoma" w:eastAsia="Calibri" w:hAnsi="Tahoma" w:cs="Tahoma"/>
                <w:b/>
                <w:sz w:val="24"/>
                <w:szCs w:val="24"/>
                <w:lang w:val="nl-NL"/>
              </w:rPr>
            </w:pPr>
          </w:p>
        </w:tc>
        <w:tc>
          <w:tcPr>
            <w:tcW w:w="1089" w:type="dxa"/>
            <w:shd w:val="clear" w:color="auto" w:fill="FFFFFF"/>
          </w:tcPr>
          <w:p w14:paraId="4CBC68D0" w14:textId="77777777" w:rsidR="0033725C" w:rsidRPr="00AA7751" w:rsidRDefault="0033725C" w:rsidP="00A73DBD">
            <w:pPr>
              <w:pStyle w:val="TableText"/>
              <w:rPr>
                <w:rFonts w:ascii="Tahoma" w:eastAsia="Calibri" w:hAnsi="Tahoma" w:cs="Tahoma"/>
                <w:lang w:val="nl-NL"/>
              </w:rPr>
            </w:pPr>
            <w:r w:rsidRPr="00AA7751">
              <w:rPr>
                <w:rFonts w:ascii="Tahoma" w:eastAsia="Calibri" w:hAnsi="Tahoma" w:cs="Tahoma"/>
                <w:b/>
                <w:sz w:val="24"/>
                <w:szCs w:val="24"/>
                <w:lang w:val="nl-NL"/>
              </w:rPr>
              <w:sym w:font="Wingdings" w:char="00FC"/>
            </w:r>
            <w:r w:rsidRPr="00AA7751">
              <w:rPr>
                <w:rFonts w:ascii="Tahoma" w:eastAsia="Calibri" w:hAnsi="Tahoma" w:cs="Tahoma"/>
                <w:b/>
                <w:sz w:val="24"/>
                <w:szCs w:val="24"/>
                <w:vertAlign w:val="superscript"/>
                <w:lang w:val="nl-NL"/>
              </w:rPr>
              <w:t>2</w:t>
            </w:r>
          </w:p>
        </w:tc>
        <w:tc>
          <w:tcPr>
            <w:tcW w:w="1116" w:type="dxa"/>
            <w:shd w:val="clear" w:color="auto" w:fill="FFFFFF"/>
          </w:tcPr>
          <w:p w14:paraId="4CBC68D1" w14:textId="77777777" w:rsidR="0033725C" w:rsidRPr="00AA7751" w:rsidRDefault="0033725C" w:rsidP="00A73DBD">
            <w:pPr>
              <w:pStyle w:val="TableText"/>
              <w:rPr>
                <w:rFonts w:ascii="Tahoma" w:eastAsia="Calibri" w:hAnsi="Tahoma" w:cs="Tahoma"/>
                <w:lang w:val="nl-NL"/>
              </w:rPr>
            </w:pPr>
            <w:r w:rsidRPr="00AA7751">
              <w:rPr>
                <w:rFonts w:ascii="Tahoma" w:eastAsia="Calibri" w:hAnsi="Tahoma" w:cs="Tahoma"/>
                <w:b/>
                <w:sz w:val="24"/>
                <w:szCs w:val="24"/>
                <w:lang w:val="nl-NL"/>
              </w:rPr>
              <w:sym w:font="Wingdings" w:char="00FC"/>
            </w:r>
          </w:p>
        </w:tc>
        <w:tc>
          <w:tcPr>
            <w:tcW w:w="1386" w:type="dxa"/>
            <w:shd w:val="clear" w:color="auto" w:fill="FFFFFF"/>
          </w:tcPr>
          <w:p w14:paraId="4CBC68D2" w14:textId="77777777" w:rsidR="0033725C" w:rsidRPr="00AA7751" w:rsidRDefault="0033725C" w:rsidP="00A73DBD">
            <w:pPr>
              <w:pStyle w:val="TableText"/>
              <w:rPr>
                <w:rFonts w:ascii="Tahoma" w:eastAsia="Calibri" w:hAnsi="Tahoma" w:cs="Tahoma"/>
                <w:b/>
                <w:sz w:val="24"/>
                <w:szCs w:val="24"/>
                <w:lang w:val="nl-NL"/>
              </w:rPr>
            </w:pPr>
            <w:r w:rsidRPr="00AA7751">
              <w:rPr>
                <w:rFonts w:ascii="Tahoma" w:eastAsia="Calibri" w:hAnsi="Tahoma" w:cs="Tahoma"/>
                <w:b/>
                <w:sz w:val="24"/>
                <w:szCs w:val="24"/>
                <w:lang w:val="nl-NL"/>
              </w:rPr>
              <w:sym w:font="Wingdings" w:char="00FC"/>
            </w:r>
            <w:r w:rsidRPr="00AA7751">
              <w:rPr>
                <w:rFonts w:ascii="Tahoma" w:eastAsia="Calibri" w:hAnsi="Tahoma" w:cs="Tahoma"/>
                <w:b/>
                <w:sz w:val="24"/>
                <w:szCs w:val="24"/>
                <w:vertAlign w:val="superscript"/>
                <w:lang w:val="nl-NL"/>
              </w:rPr>
              <w:t>2</w:t>
            </w:r>
          </w:p>
        </w:tc>
        <w:tc>
          <w:tcPr>
            <w:tcW w:w="1395" w:type="dxa"/>
            <w:shd w:val="clear" w:color="auto" w:fill="FFFFFF"/>
          </w:tcPr>
          <w:p w14:paraId="4CBC68D3" w14:textId="77777777" w:rsidR="0033725C" w:rsidRPr="00AA7751" w:rsidRDefault="0033725C" w:rsidP="00A73DBD">
            <w:pPr>
              <w:pStyle w:val="TableText"/>
              <w:rPr>
                <w:rFonts w:ascii="Tahoma" w:eastAsia="Calibri" w:hAnsi="Tahoma" w:cs="Tahoma"/>
                <w:b/>
                <w:sz w:val="24"/>
                <w:szCs w:val="24"/>
                <w:lang w:val="nl-NL"/>
              </w:rPr>
            </w:pPr>
            <w:r w:rsidRPr="00AA7751">
              <w:rPr>
                <w:rFonts w:ascii="Tahoma" w:eastAsia="Calibri" w:hAnsi="Tahoma" w:cs="Tahoma"/>
                <w:b/>
                <w:sz w:val="24"/>
                <w:szCs w:val="24"/>
                <w:lang w:val="nl-NL"/>
              </w:rPr>
              <w:sym w:font="Wingdings" w:char="00FC"/>
            </w:r>
          </w:p>
        </w:tc>
        <w:tc>
          <w:tcPr>
            <w:tcW w:w="1287" w:type="dxa"/>
            <w:shd w:val="clear" w:color="auto" w:fill="FFFFFF"/>
          </w:tcPr>
          <w:p w14:paraId="4CBC68D4" w14:textId="77777777" w:rsidR="0033725C" w:rsidRPr="00AA7751" w:rsidRDefault="0033725C" w:rsidP="00A73DBD">
            <w:pPr>
              <w:pStyle w:val="TableText"/>
              <w:rPr>
                <w:rFonts w:ascii="Tahoma" w:eastAsia="Calibri" w:hAnsi="Tahoma" w:cs="Tahoma"/>
                <w:b/>
                <w:sz w:val="24"/>
                <w:szCs w:val="24"/>
                <w:lang w:val="nl-NL"/>
              </w:rPr>
            </w:pPr>
          </w:p>
        </w:tc>
      </w:tr>
      <w:tr w:rsidR="007B61B0" w:rsidRPr="00AA7751" w14:paraId="4CBC68DD" w14:textId="77777777" w:rsidTr="007B61B0">
        <w:trPr>
          <w:cantSplit/>
        </w:trPr>
        <w:tc>
          <w:tcPr>
            <w:tcW w:w="1993" w:type="dxa"/>
            <w:shd w:val="clear" w:color="auto" w:fill="FFFFFF"/>
          </w:tcPr>
          <w:p w14:paraId="4CBC68D6" w14:textId="77777777" w:rsidR="0033725C" w:rsidRPr="00CB2C96" w:rsidRDefault="0033725C" w:rsidP="00A73DBD">
            <w:pPr>
              <w:pStyle w:val="TableText"/>
              <w:jc w:val="left"/>
              <w:rPr>
                <w:rFonts w:ascii="Tahoma" w:eastAsia="Calibri" w:hAnsi="Tahoma" w:cs="Tahoma"/>
                <w:sz w:val="18"/>
                <w:szCs w:val="18"/>
              </w:rPr>
            </w:pPr>
            <w:r w:rsidRPr="00CB2C96">
              <w:rPr>
                <w:rFonts w:ascii="Tahoma" w:eastAsia="Calibri" w:hAnsi="Tahoma" w:cs="Tahoma"/>
                <w:sz w:val="18"/>
                <w:szCs w:val="18"/>
              </w:rPr>
              <w:t>Accounts toewijzen met Microsoft Dynamics CRM-clients</w:t>
            </w:r>
          </w:p>
        </w:tc>
        <w:tc>
          <w:tcPr>
            <w:tcW w:w="657" w:type="dxa"/>
            <w:shd w:val="clear" w:color="auto" w:fill="FFFFFF"/>
          </w:tcPr>
          <w:p w14:paraId="4CBC68D7" w14:textId="77777777" w:rsidR="0033725C" w:rsidRPr="00CB2C96" w:rsidRDefault="0033725C" w:rsidP="00A73DBD">
            <w:pPr>
              <w:pStyle w:val="TableText"/>
              <w:rPr>
                <w:rFonts w:ascii="Tahoma" w:eastAsia="Calibri" w:hAnsi="Tahoma" w:cs="Tahoma"/>
                <w:b/>
                <w:sz w:val="24"/>
                <w:szCs w:val="24"/>
              </w:rPr>
            </w:pPr>
          </w:p>
        </w:tc>
        <w:tc>
          <w:tcPr>
            <w:tcW w:w="1089" w:type="dxa"/>
            <w:shd w:val="clear" w:color="auto" w:fill="FFFFFF"/>
          </w:tcPr>
          <w:p w14:paraId="4CBC68D8" w14:textId="77777777" w:rsidR="0033725C" w:rsidRPr="00AA7751" w:rsidRDefault="0033725C" w:rsidP="00A73DBD">
            <w:pPr>
              <w:pStyle w:val="TableText"/>
              <w:rPr>
                <w:rFonts w:ascii="Tahoma" w:eastAsia="Calibri" w:hAnsi="Tahoma" w:cs="Tahoma"/>
                <w:lang w:val="nl-NL"/>
              </w:rPr>
            </w:pPr>
            <w:r w:rsidRPr="00AA7751">
              <w:rPr>
                <w:rFonts w:ascii="Tahoma" w:eastAsia="Calibri" w:hAnsi="Tahoma" w:cs="Tahoma"/>
                <w:b/>
                <w:sz w:val="24"/>
                <w:szCs w:val="24"/>
                <w:lang w:val="nl-NL"/>
              </w:rPr>
              <w:sym w:font="Wingdings" w:char="00FC"/>
            </w:r>
            <w:r w:rsidRPr="00AA7751">
              <w:rPr>
                <w:rFonts w:ascii="Tahoma" w:eastAsia="Calibri" w:hAnsi="Tahoma" w:cs="Tahoma"/>
                <w:b/>
                <w:sz w:val="24"/>
                <w:szCs w:val="24"/>
                <w:vertAlign w:val="superscript"/>
                <w:lang w:val="nl-NL"/>
              </w:rPr>
              <w:t>2</w:t>
            </w:r>
          </w:p>
        </w:tc>
        <w:tc>
          <w:tcPr>
            <w:tcW w:w="1116" w:type="dxa"/>
            <w:shd w:val="clear" w:color="auto" w:fill="FFFFFF"/>
          </w:tcPr>
          <w:p w14:paraId="4CBC68D9" w14:textId="77777777" w:rsidR="0033725C" w:rsidRPr="00AA7751" w:rsidRDefault="0033725C" w:rsidP="00A73DBD">
            <w:pPr>
              <w:pStyle w:val="TableText"/>
              <w:rPr>
                <w:rFonts w:ascii="Tahoma" w:eastAsia="Calibri" w:hAnsi="Tahoma" w:cs="Tahoma"/>
                <w:lang w:val="nl-NL"/>
              </w:rPr>
            </w:pPr>
            <w:r w:rsidRPr="00AA7751">
              <w:rPr>
                <w:rFonts w:ascii="Tahoma" w:eastAsia="Calibri" w:hAnsi="Tahoma" w:cs="Tahoma"/>
                <w:b/>
                <w:sz w:val="24"/>
                <w:szCs w:val="24"/>
                <w:lang w:val="nl-NL"/>
              </w:rPr>
              <w:sym w:font="Wingdings" w:char="00FC"/>
            </w:r>
          </w:p>
        </w:tc>
        <w:tc>
          <w:tcPr>
            <w:tcW w:w="1386" w:type="dxa"/>
            <w:shd w:val="clear" w:color="auto" w:fill="FFFFFF"/>
          </w:tcPr>
          <w:p w14:paraId="4CBC68DA" w14:textId="77777777" w:rsidR="0033725C" w:rsidRPr="00AA7751" w:rsidRDefault="0033725C" w:rsidP="00A73DBD">
            <w:pPr>
              <w:pStyle w:val="TableText"/>
              <w:rPr>
                <w:rFonts w:ascii="Tahoma" w:eastAsia="Calibri" w:hAnsi="Tahoma" w:cs="Tahoma"/>
                <w:b/>
                <w:sz w:val="24"/>
                <w:szCs w:val="24"/>
                <w:lang w:val="nl-NL"/>
              </w:rPr>
            </w:pPr>
            <w:r w:rsidRPr="00AA7751">
              <w:rPr>
                <w:rFonts w:ascii="Tahoma" w:eastAsia="Calibri" w:hAnsi="Tahoma" w:cs="Tahoma"/>
                <w:b/>
                <w:sz w:val="24"/>
                <w:szCs w:val="24"/>
                <w:lang w:val="nl-NL"/>
              </w:rPr>
              <w:sym w:font="Wingdings" w:char="00FC"/>
            </w:r>
            <w:r w:rsidRPr="00AA7751">
              <w:rPr>
                <w:rFonts w:ascii="Tahoma" w:eastAsia="Calibri" w:hAnsi="Tahoma" w:cs="Tahoma"/>
                <w:b/>
                <w:sz w:val="24"/>
                <w:szCs w:val="24"/>
                <w:vertAlign w:val="superscript"/>
                <w:lang w:val="nl-NL"/>
              </w:rPr>
              <w:t>2</w:t>
            </w:r>
          </w:p>
        </w:tc>
        <w:tc>
          <w:tcPr>
            <w:tcW w:w="1395" w:type="dxa"/>
            <w:shd w:val="clear" w:color="auto" w:fill="FFFFFF"/>
          </w:tcPr>
          <w:p w14:paraId="4CBC68DB" w14:textId="77777777" w:rsidR="0033725C" w:rsidRPr="00AA7751" w:rsidRDefault="0033725C" w:rsidP="00A73DBD">
            <w:pPr>
              <w:pStyle w:val="TableText"/>
              <w:rPr>
                <w:rFonts w:ascii="Tahoma" w:eastAsia="Calibri" w:hAnsi="Tahoma" w:cs="Tahoma"/>
                <w:b/>
                <w:sz w:val="24"/>
                <w:szCs w:val="24"/>
                <w:lang w:val="nl-NL"/>
              </w:rPr>
            </w:pPr>
            <w:r w:rsidRPr="00AA7751">
              <w:rPr>
                <w:rFonts w:ascii="Tahoma" w:eastAsia="Calibri" w:hAnsi="Tahoma" w:cs="Tahoma"/>
                <w:b/>
                <w:sz w:val="24"/>
                <w:szCs w:val="24"/>
                <w:lang w:val="nl-NL"/>
              </w:rPr>
              <w:sym w:font="Wingdings" w:char="00FC"/>
            </w:r>
          </w:p>
        </w:tc>
        <w:tc>
          <w:tcPr>
            <w:tcW w:w="1287" w:type="dxa"/>
            <w:shd w:val="clear" w:color="auto" w:fill="FFFFFF"/>
          </w:tcPr>
          <w:p w14:paraId="4CBC68DC" w14:textId="77777777" w:rsidR="0033725C" w:rsidRPr="00AA7751" w:rsidRDefault="0033725C" w:rsidP="00A73DBD">
            <w:pPr>
              <w:pStyle w:val="TableText"/>
              <w:rPr>
                <w:rFonts w:ascii="Tahoma" w:eastAsia="Calibri" w:hAnsi="Tahoma" w:cs="Tahoma"/>
                <w:b/>
                <w:sz w:val="24"/>
                <w:szCs w:val="24"/>
                <w:lang w:val="nl-NL"/>
              </w:rPr>
            </w:pPr>
          </w:p>
        </w:tc>
      </w:tr>
      <w:tr w:rsidR="007B61B0" w:rsidRPr="00AA7751" w14:paraId="4CBC68E5" w14:textId="77777777" w:rsidTr="007B61B0">
        <w:tc>
          <w:tcPr>
            <w:tcW w:w="1993" w:type="dxa"/>
            <w:shd w:val="clear" w:color="auto" w:fill="FFFFFF"/>
          </w:tcPr>
          <w:p w14:paraId="4CBC68DE" w14:textId="77777777" w:rsidR="0033725C" w:rsidRPr="00AA7751" w:rsidRDefault="0033725C" w:rsidP="00A73DBD">
            <w:pPr>
              <w:pStyle w:val="TableText"/>
              <w:jc w:val="left"/>
              <w:rPr>
                <w:rFonts w:ascii="Tahoma" w:eastAsia="Calibri" w:hAnsi="Tahoma" w:cs="Tahoma"/>
                <w:sz w:val="18"/>
                <w:szCs w:val="18"/>
                <w:lang w:val="nl-NL"/>
              </w:rPr>
            </w:pPr>
            <w:r w:rsidRPr="00AA7751">
              <w:rPr>
                <w:rFonts w:ascii="Tahoma" w:eastAsia="Calibri" w:hAnsi="Tahoma" w:cs="Tahoma"/>
                <w:sz w:val="18"/>
                <w:szCs w:val="18"/>
                <w:lang w:val="nl-NL"/>
              </w:rPr>
              <w:t>Contactpersonen toewijzen met Microsoft Dynamics CRM-clients</w:t>
            </w:r>
          </w:p>
        </w:tc>
        <w:tc>
          <w:tcPr>
            <w:tcW w:w="657" w:type="dxa"/>
            <w:shd w:val="clear" w:color="auto" w:fill="FFFFFF"/>
          </w:tcPr>
          <w:p w14:paraId="4CBC68DF" w14:textId="77777777" w:rsidR="0033725C" w:rsidRPr="00AA7751" w:rsidRDefault="0033725C" w:rsidP="00A73DBD">
            <w:pPr>
              <w:pStyle w:val="TableText"/>
              <w:rPr>
                <w:rFonts w:ascii="Tahoma" w:eastAsia="Calibri" w:hAnsi="Tahoma" w:cs="Tahoma"/>
                <w:b/>
                <w:sz w:val="24"/>
                <w:szCs w:val="24"/>
                <w:lang w:val="nl-NL"/>
              </w:rPr>
            </w:pPr>
          </w:p>
        </w:tc>
        <w:tc>
          <w:tcPr>
            <w:tcW w:w="1089" w:type="dxa"/>
            <w:shd w:val="clear" w:color="auto" w:fill="FFFFFF"/>
          </w:tcPr>
          <w:p w14:paraId="4CBC68E0" w14:textId="77777777" w:rsidR="0033725C" w:rsidRPr="00AA7751" w:rsidRDefault="0033725C" w:rsidP="00A73DBD">
            <w:pPr>
              <w:pStyle w:val="TableText"/>
              <w:rPr>
                <w:rFonts w:ascii="Tahoma" w:eastAsia="Calibri" w:hAnsi="Tahoma" w:cs="Tahoma"/>
                <w:lang w:val="nl-NL"/>
              </w:rPr>
            </w:pPr>
            <w:r w:rsidRPr="00AA7751">
              <w:rPr>
                <w:rFonts w:ascii="Tahoma" w:eastAsia="Calibri" w:hAnsi="Tahoma" w:cs="Tahoma"/>
                <w:b/>
                <w:sz w:val="24"/>
                <w:szCs w:val="24"/>
                <w:lang w:val="nl-NL"/>
              </w:rPr>
              <w:sym w:font="Wingdings" w:char="00FC"/>
            </w:r>
            <w:r w:rsidRPr="00AA7751">
              <w:rPr>
                <w:rFonts w:ascii="Tahoma" w:eastAsia="Calibri" w:hAnsi="Tahoma" w:cs="Tahoma"/>
                <w:b/>
                <w:sz w:val="24"/>
                <w:szCs w:val="24"/>
                <w:vertAlign w:val="superscript"/>
                <w:lang w:val="nl-NL"/>
              </w:rPr>
              <w:t>2</w:t>
            </w:r>
          </w:p>
        </w:tc>
        <w:tc>
          <w:tcPr>
            <w:tcW w:w="1116" w:type="dxa"/>
            <w:shd w:val="clear" w:color="auto" w:fill="FFFFFF"/>
          </w:tcPr>
          <w:p w14:paraId="4CBC68E1" w14:textId="77777777" w:rsidR="0033725C" w:rsidRPr="00AA7751" w:rsidRDefault="0033725C" w:rsidP="00A73DBD">
            <w:pPr>
              <w:pStyle w:val="TableText"/>
              <w:rPr>
                <w:rFonts w:ascii="Tahoma" w:eastAsia="Calibri" w:hAnsi="Tahoma" w:cs="Tahoma"/>
                <w:lang w:val="nl-NL"/>
              </w:rPr>
            </w:pPr>
            <w:r w:rsidRPr="00AA7751">
              <w:rPr>
                <w:rFonts w:ascii="Tahoma" w:eastAsia="Calibri" w:hAnsi="Tahoma" w:cs="Tahoma"/>
                <w:b/>
                <w:sz w:val="24"/>
                <w:szCs w:val="24"/>
                <w:lang w:val="nl-NL"/>
              </w:rPr>
              <w:sym w:font="Wingdings" w:char="00FC"/>
            </w:r>
          </w:p>
        </w:tc>
        <w:tc>
          <w:tcPr>
            <w:tcW w:w="1386" w:type="dxa"/>
            <w:shd w:val="clear" w:color="auto" w:fill="FFFFFF"/>
          </w:tcPr>
          <w:p w14:paraId="4CBC68E2" w14:textId="77777777" w:rsidR="0033725C" w:rsidRPr="00AA7751" w:rsidRDefault="0033725C" w:rsidP="00A73DBD">
            <w:pPr>
              <w:pStyle w:val="TableText"/>
              <w:rPr>
                <w:rFonts w:ascii="Tahoma" w:eastAsia="Calibri" w:hAnsi="Tahoma" w:cs="Tahoma"/>
                <w:b/>
                <w:sz w:val="24"/>
                <w:szCs w:val="24"/>
                <w:lang w:val="nl-NL"/>
              </w:rPr>
            </w:pPr>
            <w:r w:rsidRPr="00AA7751">
              <w:rPr>
                <w:rFonts w:ascii="Tahoma" w:eastAsia="Calibri" w:hAnsi="Tahoma" w:cs="Tahoma"/>
                <w:b/>
                <w:sz w:val="24"/>
                <w:szCs w:val="24"/>
                <w:lang w:val="nl-NL"/>
              </w:rPr>
              <w:sym w:font="Wingdings" w:char="00FC"/>
            </w:r>
            <w:r w:rsidRPr="00AA7751">
              <w:rPr>
                <w:rFonts w:ascii="Tahoma" w:eastAsia="Calibri" w:hAnsi="Tahoma" w:cs="Tahoma"/>
                <w:b/>
                <w:sz w:val="24"/>
                <w:szCs w:val="24"/>
                <w:vertAlign w:val="superscript"/>
                <w:lang w:val="nl-NL"/>
              </w:rPr>
              <w:t>2</w:t>
            </w:r>
          </w:p>
        </w:tc>
        <w:tc>
          <w:tcPr>
            <w:tcW w:w="1395" w:type="dxa"/>
            <w:shd w:val="clear" w:color="auto" w:fill="FFFFFF"/>
          </w:tcPr>
          <w:p w14:paraId="4CBC68E3" w14:textId="77777777" w:rsidR="0033725C" w:rsidRPr="00AA7751" w:rsidRDefault="0033725C" w:rsidP="00A73DBD">
            <w:pPr>
              <w:pStyle w:val="TableText"/>
              <w:rPr>
                <w:rFonts w:ascii="Tahoma" w:eastAsia="Calibri" w:hAnsi="Tahoma" w:cs="Tahoma"/>
                <w:b/>
                <w:sz w:val="24"/>
                <w:szCs w:val="24"/>
                <w:lang w:val="nl-NL"/>
              </w:rPr>
            </w:pPr>
            <w:r w:rsidRPr="00AA7751">
              <w:rPr>
                <w:rFonts w:ascii="Tahoma" w:eastAsia="Calibri" w:hAnsi="Tahoma" w:cs="Tahoma"/>
                <w:b/>
                <w:sz w:val="24"/>
                <w:szCs w:val="24"/>
                <w:lang w:val="nl-NL"/>
              </w:rPr>
              <w:sym w:font="Wingdings" w:char="00FC"/>
            </w:r>
          </w:p>
        </w:tc>
        <w:tc>
          <w:tcPr>
            <w:tcW w:w="1287" w:type="dxa"/>
            <w:shd w:val="clear" w:color="auto" w:fill="FFFFFF"/>
          </w:tcPr>
          <w:p w14:paraId="4CBC68E4" w14:textId="77777777" w:rsidR="0033725C" w:rsidRPr="00AA7751" w:rsidRDefault="0033725C" w:rsidP="00A73DBD">
            <w:pPr>
              <w:pStyle w:val="TableText"/>
              <w:rPr>
                <w:rFonts w:ascii="Tahoma" w:eastAsia="Calibri" w:hAnsi="Tahoma" w:cs="Tahoma"/>
                <w:b/>
                <w:sz w:val="24"/>
                <w:szCs w:val="24"/>
                <w:lang w:val="nl-NL"/>
              </w:rPr>
            </w:pPr>
          </w:p>
        </w:tc>
      </w:tr>
      <w:tr w:rsidR="007B61B0" w:rsidRPr="00AA7751" w14:paraId="4CBC68ED" w14:textId="77777777" w:rsidTr="007B61B0">
        <w:tc>
          <w:tcPr>
            <w:tcW w:w="1993" w:type="dxa"/>
            <w:shd w:val="clear" w:color="auto" w:fill="FFFFFF"/>
          </w:tcPr>
          <w:p w14:paraId="4CBC68E6" w14:textId="77777777" w:rsidR="0033725C" w:rsidRPr="00AA7751" w:rsidRDefault="0033725C" w:rsidP="00A73DBD">
            <w:pPr>
              <w:pStyle w:val="TableText"/>
              <w:jc w:val="left"/>
              <w:rPr>
                <w:rFonts w:ascii="Tahoma" w:eastAsia="Calibri" w:hAnsi="Tahoma" w:cs="Tahoma"/>
                <w:sz w:val="18"/>
                <w:szCs w:val="18"/>
                <w:lang w:val="nl-NL"/>
              </w:rPr>
            </w:pPr>
            <w:r w:rsidRPr="00AA7751">
              <w:rPr>
                <w:rFonts w:ascii="Tahoma" w:eastAsia="Calibri" w:hAnsi="Tahoma" w:cs="Tahoma"/>
                <w:sz w:val="18"/>
                <w:szCs w:val="18"/>
                <w:lang w:val="nl-NL"/>
              </w:rPr>
              <w:t>Casussen toewijzen met Microsoft Dynamics CRM-clients</w:t>
            </w:r>
          </w:p>
        </w:tc>
        <w:tc>
          <w:tcPr>
            <w:tcW w:w="657" w:type="dxa"/>
            <w:shd w:val="clear" w:color="auto" w:fill="FFFFFF"/>
          </w:tcPr>
          <w:p w14:paraId="4CBC68E7" w14:textId="77777777" w:rsidR="0033725C" w:rsidRPr="00AA7751" w:rsidRDefault="0033725C" w:rsidP="00A73DBD">
            <w:pPr>
              <w:pStyle w:val="TableText"/>
              <w:rPr>
                <w:rFonts w:ascii="Tahoma" w:eastAsia="Calibri" w:hAnsi="Tahoma" w:cs="Tahoma"/>
                <w:b/>
                <w:sz w:val="24"/>
                <w:szCs w:val="24"/>
                <w:lang w:val="nl-NL"/>
              </w:rPr>
            </w:pPr>
          </w:p>
        </w:tc>
        <w:tc>
          <w:tcPr>
            <w:tcW w:w="1089" w:type="dxa"/>
            <w:shd w:val="clear" w:color="auto" w:fill="FFFFFF"/>
          </w:tcPr>
          <w:p w14:paraId="4CBC68E8" w14:textId="77777777" w:rsidR="0033725C" w:rsidRPr="00AA7751" w:rsidRDefault="0033725C" w:rsidP="00A73DBD">
            <w:pPr>
              <w:pStyle w:val="TableText"/>
              <w:rPr>
                <w:rFonts w:ascii="Tahoma" w:eastAsia="Calibri" w:hAnsi="Tahoma" w:cs="Tahoma"/>
                <w:lang w:val="nl-NL"/>
              </w:rPr>
            </w:pPr>
            <w:r w:rsidRPr="00AA7751">
              <w:rPr>
                <w:rFonts w:ascii="Tahoma" w:eastAsia="Calibri" w:hAnsi="Tahoma" w:cs="Tahoma"/>
                <w:b/>
                <w:sz w:val="24"/>
                <w:szCs w:val="24"/>
                <w:lang w:val="nl-NL"/>
              </w:rPr>
              <w:sym w:font="Wingdings" w:char="00FC"/>
            </w:r>
            <w:r w:rsidRPr="00AA7751">
              <w:rPr>
                <w:rFonts w:ascii="Tahoma" w:eastAsia="Calibri" w:hAnsi="Tahoma" w:cs="Tahoma"/>
                <w:b/>
                <w:sz w:val="24"/>
                <w:szCs w:val="24"/>
                <w:vertAlign w:val="superscript"/>
                <w:lang w:val="nl-NL"/>
              </w:rPr>
              <w:t>2</w:t>
            </w:r>
          </w:p>
        </w:tc>
        <w:tc>
          <w:tcPr>
            <w:tcW w:w="1116" w:type="dxa"/>
            <w:shd w:val="clear" w:color="auto" w:fill="FFFFFF"/>
          </w:tcPr>
          <w:p w14:paraId="4CBC68E9" w14:textId="77777777" w:rsidR="0033725C" w:rsidRPr="00AA7751" w:rsidRDefault="0033725C" w:rsidP="00A73DBD">
            <w:pPr>
              <w:pStyle w:val="TableText"/>
              <w:rPr>
                <w:rFonts w:ascii="Tahoma" w:eastAsia="Calibri" w:hAnsi="Tahoma" w:cs="Tahoma"/>
                <w:lang w:val="nl-NL"/>
              </w:rPr>
            </w:pPr>
            <w:r w:rsidRPr="00AA7751">
              <w:rPr>
                <w:rFonts w:ascii="Tahoma" w:eastAsia="Calibri" w:hAnsi="Tahoma" w:cs="Tahoma"/>
                <w:b/>
                <w:sz w:val="24"/>
                <w:szCs w:val="24"/>
                <w:lang w:val="nl-NL"/>
              </w:rPr>
              <w:sym w:font="Wingdings" w:char="00FC"/>
            </w:r>
          </w:p>
        </w:tc>
        <w:tc>
          <w:tcPr>
            <w:tcW w:w="1386" w:type="dxa"/>
            <w:shd w:val="clear" w:color="auto" w:fill="FFFFFF"/>
          </w:tcPr>
          <w:p w14:paraId="4CBC68EA" w14:textId="77777777" w:rsidR="0033725C" w:rsidRPr="00AA7751" w:rsidRDefault="0033725C" w:rsidP="00A73DBD">
            <w:pPr>
              <w:pStyle w:val="TableText"/>
              <w:rPr>
                <w:rFonts w:ascii="Tahoma" w:eastAsia="Calibri" w:hAnsi="Tahoma" w:cs="Tahoma"/>
                <w:b/>
                <w:sz w:val="24"/>
                <w:szCs w:val="24"/>
                <w:lang w:val="nl-NL"/>
              </w:rPr>
            </w:pPr>
            <w:r w:rsidRPr="00AA7751">
              <w:rPr>
                <w:rFonts w:ascii="Tahoma" w:eastAsia="Calibri" w:hAnsi="Tahoma" w:cs="Tahoma"/>
                <w:b/>
                <w:sz w:val="24"/>
                <w:szCs w:val="24"/>
                <w:lang w:val="nl-NL"/>
              </w:rPr>
              <w:sym w:font="Wingdings" w:char="00FC"/>
            </w:r>
            <w:r w:rsidRPr="00AA7751">
              <w:rPr>
                <w:rFonts w:ascii="Tahoma" w:eastAsia="Calibri" w:hAnsi="Tahoma" w:cs="Tahoma"/>
                <w:b/>
                <w:sz w:val="24"/>
                <w:szCs w:val="24"/>
                <w:vertAlign w:val="superscript"/>
                <w:lang w:val="nl-NL"/>
              </w:rPr>
              <w:t>2</w:t>
            </w:r>
          </w:p>
        </w:tc>
        <w:tc>
          <w:tcPr>
            <w:tcW w:w="1395" w:type="dxa"/>
            <w:shd w:val="clear" w:color="auto" w:fill="FFFFFF"/>
          </w:tcPr>
          <w:p w14:paraId="4CBC68EB" w14:textId="77777777" w:rsidR="0033725C" w:rsidRPr="00AA7751" w:rsidRDefault="0033725C" w:rsidP="00A73DBD">
            <w:pPr>
              <w:pStyle w:val="TableText"/>
              <w:rPr>
                <w:rFonts w:ascii="Tahoma" w:eastAsia="Calibri" w:hAnsi="Tahoma" w:cs="Tahoma"/>
                <w:b/>
                <w:sz w:val="24"/>
                <w:szCs w:val="24"/>
                <w:lang w:val="nl-NL"/>
              </w:rPr>
            </w:pPr>
            <w:r w:rsidRPr="00AA7751">
              <w:rPr>
                <w:rFonts w:ascii="Tahoma" w:eastAsia="Calibri" w:hAnsi="Tahoma" w:cs="Tahoma"/>
                <w:b/>
                <w:sz w:val="24"/>
                <w:szCs w:val="24"/>
                <w:lang w:val="nl-NL"/>
              </w:rPr>
              <w:sym w:font="Wingdings" w:char="00FC"/>
            </w:r>
          </w:p>
        </w:tc>
        <w:tc>
          <w:tcPr>
            <w:tcW w:w="1287" w:type="dxa"/>
            <w:shd w:val="clear" w:color="auto" w:fill="FFFFFF"/>
          </w:tcPr>
          <w:p w14:paraId="4CBC68EC" w14:textId="77777777" w:rsidR="0033725C" w:rsidRPr="00AA7751" w:rsidRDefault="0033725C" w:rsidP="00A73DBD">
            <w:pPr>
              <w:pStyle w:val="TableText"/>
              <w:rPr>
                <w:rFonts w:ascii="Tahoma" w:eastAsia="Calibri" w:hAnsi="Tahoma" w:cs="Tahoma"/>
                <w:b/>
                <w:sz w:val="24"/>
                <w:szCs w:val="24"/>
                <w:lang w:val="nl-NL"/>
              </w:rPr>
            </w:pPr>
          </w:p>
        </w:tc>
      </w:tr>
      <w:tr w:rsidR="007B61B0" w:rsidRPr="00AA7751" w14:paraId="4CBC68F5" w14:textId="77777777" w:rsidTr="007B61B0">
        <w:tc>
          <w:tcPr>
            <w:tcW w:w="1993" w:type="dxa"/>
            <w:shd w:val="clear" w:color="auto" w:fill="FFFFFF"/>
          </w:tcPr>
          <w:p w14:paraId="4CBC68EE" w14:textId="77777777" w:rsidR="0033725C" w:rsidRPr="00AA7751" w:rsidRDefault="0033725C" w:rsidP="00A73DBD">
            <w:pPr>
              <w:pStyle w:val="TableText"/>
              <w:jc w:val="left"/>
              <w:rPr>
                <w:rFonts w:ascii="Tahoma" w:eastAsia="Calibri" w:hAnsi="Tahoma" w:cs="Tahoma"/>
                <w:sz w:val="18"/>
                <w:szCs w:val="18"/>
                <w:lang w:val="nl-NL"/>
              </w:rPr>
            </w:pPr>
            <w:r w:rsidRPr="00AA7751">
              <w:rPr>
                <w:rFonts w:ascii="Tahoma" w:eastAsia="Calibri" w:hAnsi="Tahoma" w:cs="Tahoma"/>
                <w:sz w:val="18"/>
                <w:szCs w:val="18"/>
                <w:lang w:val="nl-NL"/>
              </w:rPr>
              <w:t xml:space="preserve">Prospecten toewijzen met Microsoft </w:t>
            </w:r>
            <w:r w:rsidRPr="00AA7751">
              <w:rPr>
                <w:rFonts w:ascii="Tahoma" w:eastAsia="Calibri" w:hAnsi="Tahoma" w:cs="Tahoma"/>
                <w:sz w:val="18"/>
                <w:szCs w:val="18"/>
                <w:lang w:val="nl-NL"/>
              </w:rPr>
              <w:lastRenderedPageBreak/>
              <w:t>Dynamics CRM-clients</w:t>
            </w:r>
          </w:p>
        </w:tc>
        <w:tc>
          <w:tcPr>
            <w:tcW w:w="657" w:type="dxa"/>
            <w:shd w:val="clear" w:color="auto" w:fill="FFFFFF"/>
          </w:tcPr>
          <w:p w14:paraId="4CBC68EF" w14:textId="77777777" w:rsidR="0033725C" w:rsidRPr="00AA7751" w:rsidRDefault="0033725C" w:rsidP="00A73DBD">
            <w:pPr>
              <w:pStyle w:val="TableText"/>
              <w:rPr>
                <w:rFonts w:ascii="Tahoma" w:eastAsia="Calibri" w:hAnsi="Tahoma" w:cs="Tahoma"/>
                <w:b/>
                <w:sz w:val="24"/>
                <w:szCs w:val="24"/>
                <w:lang w:val="nl-NL"/>
              </w:rPr>
            </w:pPr>
          </w:p>
        </w:tc>
        <w:tc>
          <w:tcPr>
            <w:tcW w:w="1089" w:type="dxa"/>
            <w:shd w:val="clear" w:color="auto" w:fill="FFFFFF"/>
          </w:tcPr>
          <w:p w14:paraId="4CBC68F0" w14:textId="77777777" w:rsidR="0033725C" w:rsidRPr="00AA7751" w:rsidRDefault="0033725C" w:rsidP="00A73DBD">
            <w:pPr>
              <w:pStyle w:val="TableText"/>
              <w:rPr>
                <w:rFonts w:ascii="Tahoma" w:eastAsia="Calibri" w:hAnsi="Tahoma" w:cs="Tahoma"/>
                <w:lang w:val="nl-NL"/>
              </w:rPr>
            </w:pPr>
            <w:r w:rsidRPr="00AA7751">
              <w:rPr>
                <w:rFonts w:ascii="Tahoma" w:eastAsia="Calibri" w:hAnsi="Tahoma" w:cs="Tahoma"/>
                <w:b/>
                <w:sz w:val="24"/>
                <w:szCs w:val="24"/>
                <w:lang w:val="nl-NL"/>
              </w:rPr>
              <w:sym w:font="Wingdings" w:char="00FC"/>
            </w:r>
            <w:r w:rsidRPr="00AA7751">
              <w:rPr>
                <w:rFonts w:ascii="Tahoma" w:eastAsia="Calibri" w:hAnsi="Tahoma" w:cs="Tahoma"/>
                <w:b/>
                <w:sz w:val="24"/>
                <w:szCs w:val="24"/>
                <w:vertAlign w:val="superscript"/>
                <w:lang w:val="nl-NL"/>
              </w:rPr>
              <w:t>2</w:t>
            </w:r>
          </w:p>
        </w:tc>
        <w:tc>
          <w:tcPr>
            <w:tcW w:w="1116" w:type="dxa"/>
            <w:shd w:val="clear" w:color="auto" w:fill="FFFFFF"/>
          </w:tcPr>
          <w:p w14:paraId="4CBC68F1" w14:textId="77777777" w:rsidR="0033725C" w:rsidRPr="00AA7751" w:rsidRDefault="0033725C" w:rsidP="00A73DBD">
            <w:pPr>
              <w:pStyle w:val="TableText"/>
              <w:rPr>
                <w:rFonts w:ascii="Tahoma" w:eastAsia="Calibri" w:hAnsi="Tahoma" w:cs="Tahoma"/>
                <w:lang w:val="nl-NL"/>
              </w:rPr>
            </w:pPr>
            <w:r w:rsidRPr="00AA7751">
              <w:rPr>
                <w:rFonts w:ascii="Tahoma" w:eastAsia="Calibri" w:hAnsi="Tahoma" w:cs="Tahoma"/>
                <w:b/>
                <w:sz w:val="24"/>
                <w:szCs w:val="24"/>
                <w:lang w:val="nl-NL"/>
              </w:rPr>
              <w:sym w:font="Wingdings" w:char="00FC"/>
            </w:r>
          </w:p>
        </w:tc>
        <w:tc>
          <w:tcPr>
            <w:tcW w:w="1386" w:type="dxa"/>
            <w:shd w:val="clear" w:color="auto" w:fill="FFFFFF"/>
          </w:tcPr>
          <w:p w14:paraId="4CBC68F2" w14:textId="77777777" w:rsidR="0033725C" w:rsidRPr="00AA7751" w:rsidRDefault="0033725C" w:rsidP="00A73DBD">
            <w:pPr>
              <w:pStyle w:val="TableText"/>
              <w:rPr>
                <w:rFonts w:ascii="Tahoma" w:eastAsia="Calibri" w:hAnsi="Tahoma" w:cs="Tahoma"/>
                <w:b/>
                <w:sz w:val="24"/>
                <w:szCs w:val="24"/>
                <w:lang w:val="nl-NL"/>
              </w:rPr>
            </w:pPr>
            <w:r w:rsidRPr="00AA7751">
              <w:rPr>
                <w:rFonts w:ascii="Tahoma" w:eastAsia="Calibri" w:hAnsi="Tahoma" w:cs="Tahoma"/>
                <w:b/>
                <w:sz w:val="24"/>
                <w:szCs w:val="24"/>
                <w:lang w:val="nl-NL"/>
              </w:rPr>
              <w:sym w:font="Wingdings" w:char="00FC"/>
            </w:r>
            <w:r w:rsidRPr="00AA7751">
              <w:rPr>
                <w:rFonts w:ascii="Tahoma" w:eastAsia="Calibri" w:hAnsi="Tahoma" w:cs="Tahoma"/>
                <w:b/>
                <w:sz w:val="24"/>
                <w:szCs w:val="24"/>
                <w:vertAlign w:val="superscript"/>
                <w:lang w:val="nl-NL"/>
              </w:rPr>
              <w:t>2</w:t>
            </w:r>
          </w:p>
        </w:tc>
        <w:tc>
          <w:tcPr>
            <w:tcW w:w="1395" w:type="dxa"/>
            <w:shd w:val="clear" w:color="auto" w:fill="FFFFFF"/>
          </w:tcPr>
          <w:p w14:paraId="4CBC68F3" w14:textId="77777777" w:rsidR="0033725C" w:rsidRPr="00AA7751" w:rsidRDefault="0033725C" w:rsidP="00A73DBD">
            <w:pPr>
              <w:pStyle w:val="TableText"/>
              <w:rPr>
                <w:rFonts w:ascii="Tahoma" w:eastAsia="Calibri" w:hAnsi="Tahoma" w:cs="Tahoma"/>
                <w:b/>
                <w:sz w:val="24"/>
                <w:szCs w:val="24"/>
                <w:lang w:val="nl-NL"/>
              </w:rPr>
            </w:pPr>
            <w:r w:rsidRPr="00AA7751">
              <w:rPr>
                <w:rFonts w:ascii="Tahoma" w:eastAsia="Calibri" w:hAnsi="Tahoma" w:cs="Tahoma"/>
                <w:b/>
                <w:sz w:val="24"/>
                <w:szCs w:val="24"/>
                <w:lang w:val="nl-NL"/>
              </w:rPr>
              <w:sym w:font="Wingdings" w:char="00FC"/>
            </w:r>
          </w:p>
        </w:tc>
        <w:tc>
          <w:tcPr>
            <w:tcW w:w="1287" w:type="dxa"/>
            <w:shd w:val="clear" w:color="auto" w:fill="FFFFFF"/>
          </w:tcPr>
          <w:p w14:paraId="4CBC68F4" w14:textId="77777777" w:rsidR="0033725C" w:rsidRPr="00AA7751" w:rsidRDefault="0033725C" w:rsidP="00A73DBD">
            <w:pPr>
              <w:pStyle w:val="TableText"/>
              <w:rPr>
                <w:rFonts w:ascii="Tahoma" w:eastAsia="Calibri" w:hAnsi="Tahoma" w:cs="Tahoma"/>
                <w:b/>
                <w:sz w:val="24"/>
                <w:szCs w:val="24"/>
                <w:lang w:val="nl-NL"/>
              </w:rPr>
            </w:pPr>
          </w:p>
        </w:tc>
      </w:tr>
      <w:tr w:rsidR="007B61B0" w:rsidRPr="00AA7751" w14:paraId="4CBC68FD" w14:textId="77777777" w:rsidTr="007B61B0">
        <w:tc>
          <w:tcPr>
            <w:tcW w:w="1993" w:type="dxa"/>
            <w:shd w:val="clear" w:color="auto" w:fill="FFFFFF"/>
          </w:tcPr>
          <w:p w14:paraId="4CBC68F6" w14:textId="77777777" w:rsidR="0033725C" w:rsidRPr="00AA7751" w:rsidRDefault="0033725C" w:rsidP="00A73DBD">
            <w:pPr>
              <w:pStyle w:val="TableText"/>
              <w:jc w:val="left"/>
              <w:rPr>
                <w:rFonts w:ascii="Tahoma" w:eastAsia="Calibri" w:hAnsi="Tahoma" w:cs="Tahoma"/>
                <w:sz w:val="18"/>
                <w:szCs w:val="18"/>
                <w:lang w:val="nl-NL"/>
              </w:rPr>
            </w:pPr>
            <w:r w:rsidRPr="00AA7751">
              <w:rPr>
                <w:rFonts w:ascii="Tahoma" w:eastAsia="Calibri" w:hAnsi="Tahoma" w:cs="Tahoma"/>
                <w:sz w:val="18"/>
                <w:szCs w:val="18"/>
                <w:lang w:val="nl-NL"/>
              </w:rPr>
              <w:lastRenderedPageBreak/>
              <w:t>Activiteiten toewijzen met Microsoft Dynamics CRM-clients</w:t>
            </w:r>
          </w:p>
        </w:tc>
        <w:tc>
          <w:tcPr>
            <w:tcW w:w="657" w:type="dxa"/>
            <w:shd w:val="clear" w:color="auto" w:fill="FFFFFF"/>
          </w:tcPr>
          <w:p w14:paraId="4CBC68F7" w14:textId="77777777" w:rsidR="0033725C" w:rsidRPr="00AA7751" w:rsidRDefault="0033725C" w:rsidP="00A73DBD">
            <w:pPr>
              <w:pStyle w:val="TableText"/>
              <w:rPr>
                <w:rFonts w:ascii="Tahoma" w:eastAsia="Calibri" w:hAnsi="Tahoma" w:cs="Tahoma"/>
                <w:b/>
                <w:sz w:val="24"/>
                <w:szCs w:val="24"/>
                <w:lang w:val="nl-NL"/>
              </w:rPr>
            </w:pPr>
          </w:p>
        </w:tc>
        <w:tc>
          <w:tcPr>
            <w:tcW w:w="1089" w:type="dxa"/>
            <w:shd w:val="clear" w:color="auto" w:fill="FFFFFF"/>
          </w:tcPr>
          <w:p w14:paraId="4CBC68F8" w14:textId="77777777" w:rsidR="0033725C" w:rsidRPr="00AA7751" w:rsidRDefault="0033725C" w:rsidP="00A73DBD">
            <w:pPr>
              <w:pStyle w:val="TableText"/>
              <w:rPr>
                <w:rFonts w:ascii="Tahoma" w:eastAsia="Calibri" w:hAnsi="Tahoma" w:cs="Tahoma"/>
                <w:lang w:val="nl-NL"/>
              </w:rPr>
            </w:pPr>
            <w:r w:rsidRPr="00AA7751">
              <w:rPr>
                <w:rFonts w:ascii="Tahoma" w:eastAsia="Calibri" w:hAnsi="Tahoma" w:cs="Tahoma"/>
                <w:b/>
                <w:sz w:val="24"/>
                <w:szCs w:val="24"/>
                <w:lang w:val="nl-NL"/>
              </w:rPr>
              <w:sym w:font="Wingdings" w:char="00FC"/>
            </w:r>
            <w:r w:rsidRPr="00AA7751">
              <w:rPr>
                <w:rFonts w:ascii="Tahoma" w:eastAsia="Calibri" w:hAnsi="Tahoma" w:cs="Tahoma"/>
                <w:b/>
                <w:sz w:val="24"/>
                <w:szCs w:val="24"/>
                <w:vertAlign w:val="superscript"/>
                <w:lang w:val="nl-NL"/>
              </w:rPr>
              <w:t>2</w:t>
            </w:r>
          </w:p>
        </w:tc>
        <w:tc>
          <w:tcPr>
            <w:tcW w:w="1116" w:type="dxa"/>
            <w:shd w:val="clear" w:color="auto" w:fill="FFFFFF"/>
          </w:tcPr>
          <w:p w14:paraId="4CBC68F9" w14:textId="77777777" w:rsidR="0033725C" w:rsidRPr="00AA7751" w:rsidRDefault="0033725C" w:rsidP="00A73DBD">
            <w:pPr>
              <w:pStyle w:val="TableText"/>
              <w:rPr>
                <w:rFonts w:ascii="Tahoma" w:eastAsia="Calibri" w:hAnsi="Tahoma" w:cs="Tahoma"/>
                <w:lang w:val="nl-NL"/>
              </w:rPr>
            </w:pPr>
            <w:r w:rsidRPr="00AA7751">
              <w:rPr>
                <w:rFonts w:ascii="Tahoma" w:eastAsia="Calibri" w:hAnsi="Tahoma" w:cs="Tahoma"/>
                <w:b/>
                <w:sz w:val="24"/>
                <w:szCs w:val="24"/>
                <w:lang w:val="nl-NL"/>
              </w:rPr>
              <w:sym w:font="Wingdings" w:char="00FC"/>
            </w:r>
          </w:p>
        </w:tc>
        <w:tc>
          <w:tcPr>
            <w:tcW w:w="1386" w:type="dxa"/>
            <w:shd w:val="clear" w:color="auto" w:fill="FFFFFF"/>
          </w:tcPr>
          <w:p w14:paraId="4CBC68FA" w14:textId="77777777" w:rsidR="0033725C" w:rsidRPr="00AA7751" w:rsidRDefault="0033725C" w:rsidP="00A73DBD">
            <w:pPr>
              <w:pStyle w:val="TableText"/>
              <w:rPr>
                <w:rFonts w:ascii="Tahoma" w:eastAsia="Calibri" w:hAnsi="Tahoma" w:cs="Tahoma"/>
                <w:b/>
                <w:sz w:val="24"/>
                <w:szCs w:val="24"/>
                <w:lang w:val="nl-NL"/>
              </w:rPr>
            </w:pPr>
            <w:r w:rsidRPr="00AA7751">
              <w:rPr>
                <w:rFonts w:ascii="Tahoma" w:eastAsia="Calibri" w:hAnsi="Tahoma" w:cs="Tahoma"/>
                <w:b/>
                <w:sz w:val="24"/>
                <w:szCs w:val="24"/>
                <w:lang w:val="nl-NL"/>
              </w:rPr>
              <w:sym w:font="Wingdings" w:char="00FC"/>
            </w:r>
            <w:r w:rsidRPr="00AA7751">
              <w:rPr>
                <w:rFonts w:ascii="Tahoma" w:eastAsia="Calibri" w:hAnsi="Tahoma" w:cs="Tahoma"/>
                <w:b/>
                <w:sz w:val="24"/>
                <w:szCs w:val="24"/>
                <w:vertAlign w:val="superscript"/>
                <w:lang w:val="nl-NL"/>
              </w:rPr>
              <w:t>2</w:t>
            </w:r>
          </w:p>
        </w:tc>
        <w:tc>
          <w:tcPr>
            <w:tcW w:w="1395" w:type="dxa"/>
            <w:shd w:val="clear" w:color="auto" w:fill="FFFFFF"/>
          </w:tcPr>
          <w:p w14:paraId="4CBC68FB" w14:textId="77777777" w:rsidR="0033725C" w:rsidRPr="00AA7751" w:rsidRDefault="0033725C" w:rsidP="00A73DBD">
            <w:pPr>
              <w:pStyle w:val="TableText"/>
              <w:rPr>
                <w:rFonts w:ascii="Tahoma" w:eastAsia="Calibri" w:hAnsi="Tahoma" w:cs="Tahoma"/>
                <w:b/>
                <w:sz w:val="24"/>
                <w:szCs w:val="24"/>
                <w:lang w:val="nl-NL"/>
              </w:rPr>
            </w:pPr>
            <w:r w:rsidRPr="00AA7751">
              <w:rPr>
                <w:rFonts w:ascii="Tahoma" w:eastAsia="Calibri" w:hAnsi="Tahoma" w:cs="Tahoma"/>
                <w:b/>
                <w:sz w:val="24"/>
                <w:szCs w:val="24"/>
                <w:lang w:val="nl-NL"/>
              </w:rPr>
              <w:sym w:font="Wingdings" w:char="00FC"/>
            </w:r>
          </w:p>
        </w:tc>
        <w:tc>
          <w:tcPr>
            <w:tcW w:w="1287" w:type="dxa"/>
            <w:shd w:val="clear" w:color="auto" w:fill="FFFFFF"/>
          </w:tcPr>
          <w:p w14:paraId="4CBC68FC" w14:textId="77777777" w:rsidR="0033725C" w:rsidRPr="00AA7751" w:rsidRDefault="0033725C" w:rsidP="00A73DBD">
            <w:pPr>
              <w:pStyle w:val="TableText"/>
              <w:rPr>
                <w:rFonts w:ascii="Tahoma" w:eastAsia="Calibri" w:hAnsi="Tahoma" w:cs="Tahoma"/>
                <w:b/>
                <w:sz w:val="24"/>
                <w:szCs w:val="24"/>
                <w:lang w:val="nl-NL"/>
              </w:rPr>
            </w:pPr>
          </w:p>
        </w:tc>
      </w:tr>
      <w:tr w:rsidR="007B61B0" w:rsidRPr="00AA7751" w14:paraId="4CBC6905" w14:textId="77777777" w:rsidTr="007B61B0">
        <w:trPr>
          <w:trHeight w:val="309"/>
        </w:trPr>
        <w:tc>
          <w:tcPr>
            <w:tcW w:w="1993" w:type="dxa"/>
            <w:shd w:val="clear" w:color="auto" w:fill="FFFFFF"/>
          </w:tcPr>
          <w:p w14:paraId="4CBC68FE" w14:textId="77777777" w:rsidR="0033725C" w:rsidRPr="00CB2C96" w:rsidRDefault="0033725C" w:rsidP="00A73DBD">
            <w:pPr>
              <w:pStyle w:val="TableText"/>
              <w:jc w:val="left"/>
              <w:rPr>
                <w:rFonts w:ascii="Tahoma" w:eastAsia="Calibri" w:hAnsi="Tahoma" w:cs="Tahoma"/>
                <w:sz w:val="18"/>
                <w:szCs w:val="18"/>
              </w:rPr>
            </w:pPr>
            <w:r w:rsidRPr="00CB2C96">
              <w:rPr>
                <w:rFonts w:ascii="Tahoma" w:eastAsia="Calibri" w:hAnsi="Tahoma" w:cs="Tahoma"/>
                <w:sz w:val="18"/>
                <w:szCs w:val="18"/>
              </w:rPr>
              <w:t>Accounts delen via Microsoft Dynamics CRM-clients</w:t>
            </w:r>
          </w:p>
        </w:tc>
        <w:tc>
          <w:tcPr>
            <w:tcW w:w="657" w:type="dxa"/>
            <w:shd w:val="clear" w:color="auto" w:fill="FFFFFF"/>
          </w:tcPr>
          <w:p w14:paraId="4CBC68FF" w14:textId="77777777" w:rsidR="0033725C" w:rsidRPr="00CB2C96" w:rsidRDefault="0033725C" w:rsidP="00A73DBD">
            <w:pPr>
              <w:pStyle w:val="TableText"/>
              <w:rPr>
                <w:rFonts w:ascii="Tahoma" w:eastAsia="Calibri" w:hAnsi="Tahoma" w:cs="Tahoma"/>
                <w:b/>
                <w:sz w:val="24"/>
                <w:szCs w:val="24"/>
              </w:rPr>
            </w:pPr>
          </w:p>
        </w:tc>
        <w:tc>
          <w:tcPr>
            <w:tcW w:w="1089" w:type="dxa"/>
            <w:shd w:val="clear" w:color="auto" w:fill="FFFFFF"/>
          </w:tcPr>
          <w:p w14:paraId="4CBC6900" w14:textId="77777777" w:rsidR="0033725C" w:rsidRPr="00AA7751" w:rsidRDefault="0033725C" w:rsidP="00A73DBD">
            <w:pPr>
              <w:pStyle w:val="TableText"/>
              <w:rPr>
                <w:rFonts w:ascii="Tahoma" w:eastAsia="Calibri" w:hAnsi="Tahoma" w:cs="Tahoma"/>
                <w:lang w:val="nl-NL"/>
              </w:rPr>
            </w:pPr>
            <w:r w:rsidRPr="00AA7751">
              <w:rPr>
                <w:rFonts w:ascii="Tahoma" w:eastAsia="Calibri" w:hAnsi="Tahoma" w:cs="Tahoma"/>
                <w:b/>
                <w:sz w:val="24"/>
                <w:szCs w:val="24"/>
                <w:lang w:val="nl-NL"/>
              </w:rPr>
              <w:sym w:font="Wingdings" w:char="00FC"/>
            </w:r>
            <w:r w:rsidRPr="00AA7751">
              <w:rPr>
                <w:rFonts w:ascii="Tahoma" w:eastAsia="Calibri" w:hAnsi="Tahoma" w:cs="Tahoma"/>
                <w:b/>
                <w:sz w:val="24"/>
                <w:szCs w:val="24"/>
                <w:vertAlign w:val="superscript"/>
                <w:lang w:val="nl-NL"/>
              </w:rPr>
              <w:t>2</w:t>
            </w:r>
          </w:p>
        </w:tc>
        <w:tc>
          <w:tcPr>
            <w:tcW w:w="1116" w:type="dxa"/>
            <w:shd w:val="clear" w:color="auto" w:fill="FFFFFF"/>
          </w:tcPr>
          <w:p w14:paraId="4CBC6901" w14:textId="77777777" w:rsidR="0033725C" w:rsidRPr="00AA7751" w:rsidRDefault="0033725C" w:rsidP="00A73DBD">
            <w:pPr>
              <w:pStyle w:val="TableText"/>
              <w:rPr>
                <w:rFonts w:ascii="Tahoma" w:eastAsia="Calibri" w:hAnsi="Tahoma" w:cs="Tahoma"/>
                <w:lang w:val="nl-NL"/>
              </w:rPr>
            </w:pPr>
            <w:r w:rsidRPr="00AA7751">
              <w:rPr>
                <w:rFonts w:ascii="Tahoma" w:eastAsia="Calibri" w:hAnsi="Tahoma" w:cs="Tahoma"/>
                <w:b/>
                <w:sz w:val="24"/>
                <w:szCs w:val="24"/>
                <w:lang w:val="nl-NL"/>
              </w:rPr>
              <w:sym w:font="Wingdings" w:char="00FC"/>
            </w:r>
          </w:p>
        </w:tc>
        <w:tc>
          <w:tcPr>
            <w:tcW w:w="1386" w:type="dxa"/>
            <w:shd w:val="clear" w:color="auto" w:fill="FFFFFF"/>
          </w:tcPr>
          <w:p w14:paraId="4CBC6902" w14:textId="77777777" w:rsidR="0033725C" w:rsidRPr="00AA7751" w:rsidRDefault="0033725C" w:rsidP="00A73DBD">
            <w:pPr>
              <w:pStyle w:val="TableText"/>
              <w:rPr>
                <w:rFonts w:ascii="Tahoma" w:eastAsia="Calibri" w:hAnsi="Tahoma" w:cs="Tahoma"/>
                <w:b/>
                <w:sz w:val="24"/>
                <w:szCs w:val="24"/>
                <w:lang w:val="nl-NL"/>
              </w:rPr>
            </w:pPr>
            <w:r w:rsidRPr="00AA7751">
              <w:rPr>
                <w:rFonts w:ascii="Tahoma" w:eastAsia="Calibri" w:hAnsi="Tahoma" w:cs="Tahoma"/>
                <w:b/>
                <w:sz w:val="24"/>
                <w:szCs w:val="24"/>
                <w:lang w:val="nl-NL"/>
              </w:rPr>
              <w:sym w:font="Wingdings" w:char="00FC"/>
            </w:r>
            <w:r w:rsidRPr="00AA7751">
              <w:rPr>
                <w:rFonts w:ascii="Tahoma" w:eastAsia="Calibri" w:hAnsi="Tahoma" w:cs="Tahoma"/>
                <w:b/>
                <w:sz w:val="24"/>
                <w:szCs w:val="24"/>
                <w:vertAlign w:val="superscript"/>
                <w:lang w:val="nl-NL"/>
              </w:rPr>
              <w:t>2</w:t>
            </w:r>
          </w:p>
        </w:tc>
        <w:tc>
          <w:tcPr>
            <w:tcW w:w="1395" w:type="dxa"/>
            <w:shd w:val="clear" w:color="auto" w:fill="FFFFFF"/>
          </w:tcPr>
          <w:p w14:paraId="4CBC6903" w14:textId="77777777" w:rsidR="0033725C" w:rsidRPr="00AA7751" w:rsidRDefault="0033725C" w:rsidP="00A73DBD">
            <w:pPr>
              <w:pStyle w:val="TableText"/>
              <w:rPr>
                <w:rFonts w:ascii="Tahoma" w:eastAsia="Calibri" w:hAnsi="Tahoma" w:cs="Tahoma"/>
                <w:b/>
                <w:sz w:val="24"/>
                <w:szCs w:val="24"/>
                <w:lang w:val="nl-NL"/>
              </w:rPr>
            </w:pPr>
            <w:r w:rsidRPr="00AA7751">
              <w:rPr>
                <w:rFonts w:ascii="Tahoma" w:eastAsia="Calibri" w:hAnsi="Tahoma" w:cs="Tahoma"/>
                <w:b/>
                <w:sz w:val="24"/>
                <w:szCs w:val="24"/>
                <w:lang w:val="nl-NL"/>
              </w:rPr>
              <w:sym w:font="Wingdings" w:char="00FC"/>
            </w:r>
          </w:p>
        </w:tc>
        <w:tc>
          <w:tcPr>
            <w:tcW w:w="1287" w:type="dxa"/>
            <w:shd w:val="clear" w:color="auto" w:fill="FFFFFF"/>
          </w:tcPr>
          <w:p w14:paraId="4CBC6904" w14:textId="77777777" w:rsidR="0033725C" w:rsidRPr="00AA7751" w:rsidRDefault="0033725C" w:rsidP="00A73DBD">
            <w:pPr>
              <w:pStyle w:val="TableText"/>
              <w:rPr>
                <w:rFonts w:ascii="Tahoma" w:eastAsia="Calibri" w:hAnsi="Tahoma" w:cs="Tahoma"/>
                <w:b/>
                <w:sz w:val="24"/>
                <w:szCs w:val="24"/>
                <w:lang w:val="nl-NL"/>
              </w:rPr>
            </w:pPr>
          </w:p>
        </w:tc>
      </w:tr>
      <w:tr w:rsidR="007B61B0" w:rsidRPr="00AA7751" w14:paraId="4CBC690D" w14:textId="77777777" w:rsidTr="007B61B0">
        <w:tc>
          <w:tcPr>
            <w:tcW w:w="1993" w:type="dxa"/>
            <w:shd w:val="clear" w:color="auto" w:fill="FFFFFF"/>
          </w:tcPr>
          <w:p w14:paraId="4CBC6906" w14:textId="77777777" w:rsidR="0033725C" w:rsidRPr="00CB2C96" w:rsidRDefault="0033725C" w:rsidP="00A73DBD">
            <w:pPr>
              <w:pStyle w:val="TableText"/>
              <w:jc w:val="left"/>
              <w:rPr>
                <w:rFonts w:ascii="Tahoma" w:eastAsia="Calibri" w:hAnsi="Tahoma" w:cs="Tahoma"/>
                <w:sz w:val="18"/>
                <w:szCs w:val="18"/>
              </w:rPr>
            </w:pPr>
            <w:r w:rsidRPr="00CB2C96">
              <w:rPr>
                <w:rFonts w:ascii="Tahoma" w:eastAsia="Calibri" w:hAnsi="Tahoma" w:cs="Tahoma"/>
                <w:sz w:val="18"/>
                <w:szCs w:val="18"/>
              </w:rPr>
              <w:t>Contactpersonen delen via Microsoft Dynamics CRM-clients</w:t>
            </w:r>
          </w:p>
        </w:tc>
        <w:tc>
          <w:tcPr>
            <w:tcW w:w="657" w:type="dxa"/>
            <w:shd w:val="clear" w:color="auto" w:fill="FFFFFF"/>
          </w:tcPr>
          <w:p w14:paraId="4CBC6907" w14:textId="77777777" w:rsidR="0033725C" w:rsidRPr="00CB2C96" w:rsidRDefault="0033725C" w:rsidP="00A73DBD">
            <w:pPr>
              <w:pStyle w:val="TableText"/>
              <w:rPr>
                <w:rFonts w:ascii="Tahoma" w:eastAsia="Calibri" w:hAnsi="Tahoma" w:cs="Tahoma"/>
                <w:b/>
                <w:sz w:val="24"/>
                <w:szCs w:val="24"/>
              </w:rPr>
            </w:pPr>
          </w:p>
        </w:tc>
        <w:tc>
          <w:tcPr>
            <w:tcW w:w="1089" w:type="dxa"/>
            <w:shd w:val="clear" w:color="auto" w:fill="FFFFFF"/>
          </w:tcPr>
          <w:p w14:paraId="4CBC6908" w14:textId="77777777" w:rsidR="0033725C" w:rsidRPr="00AA7751" w:rsidRDefault="0033725C" w:rsidP="00A73DBD">
            <w:pPr>
              <w:pStyle w:val="TableText"/>
              <w:rPr>
                <w:rFonts w:ascii="Tahoma" w:eastAsia="Calibri" w:hAnsi="Tahoma" w:cs="Tahoma"/>
                <w:lang w:val="nl-NL"/>
              </w:rPr>
            </w:pPr>
            <w:r w:rsidRPr="00AA7751">
              <w:rPr>
                <w:rFonts w:ascii="Tahoma" w:eastAsia="Calibri" w:hAnsi="Tahoma" w:cs="Tahoma"/>
                <w:b/>
                <w:sz w:val="24"/>
                <w:szCs w:val="24"/>
                <w:lang w:val="nl-NL"/>
              </w:rPr>
              <w:sym w:font="Wingdings" w:char="00FC"/>
            </w:r>
            <w:r w:rsidRPr="00AA7751">
              <w:rPr>
                <w:rFonts w:ascii="Tahoma" w:eastAsia="Calibri" w:hAnsi="Tahoma" w:cs="Tahoma"/>
                <w:b/>
                <w:sz w:val="24"/>
                <w:szCs w:val="24"/>
                <w:vertAlign w:val="superscript"/>
                <w:lang w:val="nl-NL"/>
              </w:rPr>
              <w:t>2</w:t>
            </w:r>
          </w:p>
        </w:tc>
        <w:tc>
          <w:tcPr>
            <w:tcW w:w="1116" w:type="dxa"/>
            <w:shd w:val="clear" w:color="auto" w:fill="FFFFFF"/>
          </w:tcPr>
          <w:p w14:paraId="4CBC6909" w14:textId="77777777" w:rsidR="0033725C" w:rsidRPr="00AA7751" w:rsidRDefault="0033725C" w:rsidP="00A73DBD">
            <w:pPr>
              <w:pStyle w:val="TableText"/>
              <w:rPr>
                <w:rFonts w:ascii="Tahoma" w:eastAsia="Calibri" w:hAnsi="Tahoma" w:cs="Tahoma"/>
                <w:lang w:val="nl-NL"/>
              </w:rPr>
            </w:pPr>
            <w:r w:rsidRPr="00AA7751">
              <w:rPr>
                <w:rFonts w:ascii="Tahoma" w:eastAsia="Calibri" w:hAnsi="Tahoma" w:cs="Tahoma"/>
                <w:b/>
                <w:sz w:val="24"/>
                <w:szCs w:val="24"/>
                <w:lang w:val="nl-NL"/>
              </w:rPr>
              <w:sym w:font="Wingdings" w:char="00FC"/>
            </w:r>
          </w:p>
        </w:tc>
        <w:tc>
          <w:tcPr>
            <w:tcW w:w="1386" w:type="dxa"/>
            <w:shd w:val="clear" w:color="auto" w:fill="FFFFFF"/>
          </w:tcPr>
          <w:p w14:paraId="4CBC690A" w14:textId="77777777" w:rsidR="0033725C" w:rsidRPr="00AA7751" w:rsidRDefault="0033725C" w:rsidP="00A73DBD">
            <w:pPr>
              <w:pStyle w:val="TableText"/>
              <w:rPr>
                <w:rFonts w:ascii="Tahoma" w:eastAsia="Calibri" w:hAnsi="Tahoma" w:cs="Tahoma"/>
                <w:b/>
                <w:sz w:val="24"/>
                <w:szCs w:val="24"/>
                <w:lang w:val="nl-NL"/>
              </w:rPr>
            </w:pPr>
            <w:r w:rsidRPr="00AA7751">
              <w:rPr>
                <w:rFonts w:ascii="Tahoma" w:eastAsia="Calibri" w:hAnsi="Tahoma" w:cs="Tahoma"/>
                <w:b/>
                <w:sz w:val="24"/>
                <w:szCs w:val="24"/>
                <w:lang w:val="nl-NL"/>
              </w:rPr>
              <w:sym w:font="Wingdings" w:char="00FC"/>
            </w:r>
            <w:r w:rsidRPr="00AA7751">
              <w:rPr>
                <w:rFonts w:ascii="Tahoma" w:eastAsia="Calibri" w:hAnsi="Tahoma" w:cs="Tahoma"/>
                <w:b/>
                <w:sz w:val="24"/>
                <w:szCs w:val="24"/>
                <w:vertAlign w:val="superscript"/>
                <w:lang w:val="nl-NL"/>
              </w:rPr>
              <w:t>2</w:t>
            </w:r>
          </w:p>
        </w:tc>
        <w:tc>
          <w:tcPr>
            <w:tcW w:w="1395" w:type="dxa"/>
            <w:shd w:val="clear" w:color="auto" w:fill="FFFFFF"/>
          </w:tcPr>
          <w:p w14:paraId="4CBC690B" w14:textId="77777777" w:rsidR="0033725C" w:rsidRPr="00AA7751" w:rsidRDefault="0033725C" w:rsidP="00A73DBD">
            <w:pPr>
              <w:pStyle w:val="TableText"/>
              <w:rPr>
                <w:rFonts w:ascii="Tahoma" w:eastAsia="Calibri" w:hAnsi="Tahoma" w:cs="Tahoma"/>
                <w:b/>
                <w:sz w:val="24"/>
                <w:szCs w:val="24"/>
                <w:lang w:val="nl-NL"/>
              </w:rPr>
            </w:pPr>
            <w:r w:rsidRPr="00AA7751">
              <w:rPr>
                <w:rFonts w:ascii="Tahoma" w:eastAsia="Calibri" w:hAnsi="Tahoma" w:cs="Tahoma"/>
                <w:b/>
                <w:sz w:val="24"/>
                <w:szCs w:val="24"/>
                <w:lang w:val="nl-NL"/>
              </w:rPr>
              <w:sym w:font="Wingdings" w:char="00FC"/>
            </w:r>
          </w:p>
        </w:tc>
        <w:tc>
          <w:tcPr>
            <w:tcW w:w="1287" w:type="dxa"/>
            <w:shd w:val="clear" w:color="auto" w:fill="FFFFFF"/>
          </w:tcPr>
          <w:p w14:paraId="4CBC690C" w14:textId="77777777" w:rsidR="0033725C" w:rsidRPr="00AA7751" w:rsidRDefault="0033725C" w:rsidP="00A73DBD">
            <w:pPr>
              <w:pStyle w:val="TableText"/>
              <w:rPr>
                <w:rFonts w:ascii="Tahoma" w:eastAsia="Calibri" w:hAnsi="Tahoma" w:cs="Tahoma"/>
                <w:b/>
                <w:sz w:val="24"/>
                <w:szCs w:val="24"/>
                <w:lang w:val="nl-NL"/>
              </w:rPr>
            </w:pPr>
          </w:p>
        </w:tc>
      </w:tr>
      <w:tr w:rsidR="007B61B0" w:rsidRPr="00AA7751" w14:paraId="4CBC6915" w14:textId="77777777" w:rsidTr="007B61B0">
        <w:tc>
          <w:tcPr>
            <w:tcW w:w="1993" w:type="dxa"/>
            <w:shd w:val="clear" w:color="auto" w:fill="FFFFFF"/>
          </w:tcPr>
          <w:p w14:paraId="4CBC690E" w14:textId="77777777" w:rsidR="0033725C" w:rsidRPr="00CB2C96" w:rsidRDefault="0033725C" w:rsidP="00A73DBD">
            <w:pPr>
              <w:pStyle w:val="TableText"/>
              <w:jc w:val="left"/>
              <w:rPr>
                <w:rFonts w:ascii="Tahoma" w:eastAsia="Calibri" w:hAnsi="Tahoma" w:cs="Tahoma"/>
                <w:sz w:val="18"/>
                <w:szCs w:val="18"/>
              </w:rPr>
            </w:pPr>
            <w:r w:rsidRPr="00CB2C96">
              <w:rPr>
                <w:rFonts w:ascii="Tahoma" w:eastAsia="Calibri" w:hAnsi="Tahoma" w:cs="Tahoma"/>
                <w:sz w:val="18"/>
                <w:szCs w:val="18"/>
              </w:rPr>
              <w:t>Casussen delen via Microsoft Dynamics CRM-clients</w:t>
            </w:r>
          </w:p>
        </w:tc>
        <w:tc>
          <w:tcPr>
            <w:tcW w:w="657" w:type="dxa"/>
            <w:shd w:val="clear" w:color="auto" w:fill="FFFFFF"/>
          </w:tcPr>
          <w:p w14:paraId="4CBC690F" w14:textId="77777777" w:rsidR="0033725C" w:rsidRPr="00CB2C96" w:rsidRDefault="0033725C" w:rsidP="00A73DBD">
            <w:pPr>
              <w:pStyle w:val="TableText"/>
              <w:rPr>
                <w:rFonts w:ascii="Tahoma" w:eastAsia="Calibri" w:hAnsi="Tahoma" w:cs="Tahoma"/>
                <w:b/>
                <w:sz w:val="24"/>
                <w:szCs w:val="24"/>
              </w:rPr>
            </w:pPr>
          </w:p>
        </w:tc>
        <w:tc>
          <w:tcPr>
            <w:tcW w:w="1089" w:type="dxa"/>
            <w:shd w:val="clear" w:color="auto" w:fill="FFFFFF"/>
          </w:tcPr>
          <w:p w14:paraId="4CBC6910" w14:textId="77777777" w:rsidR="0033725C" w:rsidRPr="00AA7751" w:rsidRDefault="0033725C" w:rsidP="00A73DBD">
            <w:pPr>
              <w:pStyle w:val="TableText"/>
              <w:rPr>
                <w:rFonts w:ascii="Tahoma" w:eastAsia="Calibri" w:hAnsi="Tahoma" w:cs="Tahoma"/>
                <w:lang w:val="nl-NL"/>
              </w:rPr>
            </w:pPr>
            <w:r w:rsidRPr="00AA7751">
              <w:rPr>
                <w:rFonts w:ascii="Tahoma" w:eastAsia="Calibri" w:hAnsi="Tahoma" w:cs="Tahoma"/>
                <w:b/>
                <w:sz w:val="24"/>
                <w:szCs w:val="24"/>
                <w:lang w:val="nl-NL"/>
              </w:rPr>
              <w:sym w:font="Wingdings" w:char="00FC"/>
            </w:r>
            <w:r w:rsidRPr="00AA7751">
              <w:rPr>
                <w:rFonts w:ascii="Tahoma" w:eastAsia="Calibri" w:hAnsi="Tahoma" w:cs="Tahoma"/>
                <w:b/>
                <w:sz w:val="24"/>
                <w:szCs w:val="24"/>
                <w:vertAlign w:val="superscript"/>
                <w:lang w:val="nl-NL"/>
              </w:rPr>
              <w:t>2</w:t>
            </w:r>
          </w:p>
        </w:tc>
        <w:tc>
          <w:tcPr>
            <w:tcW w:w="1116" w:type="dxa"/>
            <w:shd w:val="clear" w:color="auto" w:fill="FFFFFF"/>
          </w:tcPr>
          <w:p w14:paraId="4CBC6911" w14:textId="77777777" w:rsidR="0033725C" w:rsidRPr="00AA7751" w:rsidRDefault="0033725C" w:rsidP="00A73DBD">
            <w:pPr>
              <w:pStyle w:val="TableText"/>
              <w:rPr>
                <w:rFonts w:ascii="Tahoma" w:eastAsia="Calibri" w:hAnsi="Tahoma" w:cs="Tahoma"/>
                <w:lang w:val="nl-NL"/>
              </w:rPr>
            </w:pPr>
            <w:r w:rsidRPr="00AA7751">
              <w:rPr>
                <w:rFonts w:ascii="Tahoma" w:eastAsia="Calibri" w:hAnsi="Tahoma" w:cs="Tahoma"/>
                <w:b/>
                <w:sz w:val="24"/>
                <w:szCs w:val="24"/>
                <w:lang w:val="nl-NL"/>
              </w:rPr>
              <w:sym w:font="Wingdings" w:char="00FC"/>
            </w:r>
          </w:p>
        </w:tc>
        <w:tc>
          <w:tcPr>
            <w:tcW w:w="1386" w:type="dxa"/>
            <w:shd w:val="clear" w:color="auto" w:fill="FFFFFF"/>
          </w:tcPr>
          <w:p w14:paraId="4CBC6912" w14:textId="77777777" w:rsidR="0033725C" w:rsidRPr="00AA7751" w:rsidRDefault="0033725C" w:rsidP="00A73DBD">
            <w:pPr>
              <w:pStyle w:val="TableText"/>
              <w:rPr>
                <w:rFonts w:ascii="Tahoma" w:eastAsia="Calibri" w:hAnsi="Tahoma" w:cs="Tahoma"/>
                <w:b/>
                <w:sz w:val="24"/>
                <w:szCs w:val="24"/>
                <w:lang w:val="nl-NL"/>
              </w:rPr>
            </w:pPr>
            <w:r w:rsidRPr="00AA7751">
              <w:rPr>
                <w:rFonts w:ascii="Tahoma" w:eastAsia="Calibri" w:hAnsi="Tahoma" w:cs="Tahoma"/>
                <w:b/>
                <w:sz w:val="24"/>
                <w:szCs w:val="24"/>
                <w:lang w:val="nl-NL"/>
              </w:rPr>
              <w:sym w:font="Wingdings" w:char="00FC"/>
            </w:r>
            <w:r w:rsidRPr="00AA7751">
              <w:rPr>
                <w:rFonts w:ascii="Tahoma" w:eastAsia="Calibri" w:hAnsi="Tahoma" w:cs="Tahoma"/>
                <w:b/>
                <w:sz w:val="24"/>
                <w:szCs w:val="24"/>
                <w:vertAlign w:val="superscript"/>
                <w:lang w:val="nl-NL"/>
              </w:rPr>
              <w:t>2</w:t>
            </w:r>
          </w:p>
        </w:tc>
        <w:tc>
          <w:tcPr>
            <w:tcW w:w="1395" w:type="dxa"/>
            <w:shd w:val="clear" w:color="auto" w:fill="FFFFFF"/>
          </w:tcPr>
          <w:p w14:paraId="4CBC6913" w14:textId="77777777" w:rsidR="0033725C" w:rsidRPr="00AA7751" w:rsidRDefault="0033725C" w:rsidP="00A73DBD">
            <w:pPr>
              <w:pStyle w:val="TableText"/>
              <w:rPr>
                <w:rFonts w:ascii="Tahoma" w:eastAsia="Calibri" w:hAnsi="Tahoma" w:cs="Tahoma"/>
                <w:b/>
                <w:sz w:val="24"/>
                <w:szCs w:val="24"/>
                <w:lang w:val="nl-NL"/>
              </w:rPr>
            </w:pPr>
            <w:r w:rsidRPr="00AA7751">
              <w:rPr>
                <w:rFonts w:ascii="Tahoma" w:eastAsia="Calibri" w:hAnsi="Tahoma" w:cs="Tahoma"/>
                <w:b/>
                <w:sz w:val="24"/>
                <w:szCs w:val="24"/>
                <w:lang w:val="nl-NL"/>
              </w:rPr>
              <w:sym w:font="Wingdings" w:char="00FC"/>
            </w:r>
          </w:p>
        </w:tc>
        <w:tc>
          <w:tcPr>
            <w:tcW w:w="1287" w:type="dxa"/>
            <w:shd w:val="clear" w:color="auto" w:fill="FFFFFF"/>
          </w:tcPr>
          <w:p w14:paraId="4CBC6914" w14:textId="77777777" w:rsidR="0033725C" w:rsidRPr="00AA7751" w:rsidRDefault="0033725C" w:rsidP="00A73DBD">
            <w:pPr>
              <w:pStyle w:val="TableText"/>
              <w:rPr>
                <w:rFonts w:ascii="Tahoma" w:eastAsia="Calibri" w:hAnsi="Tahoma" w:cs="Tahoma"/>
                <w:b/>
                <w:sz w:val="24"/>
                <w:szCs w:val="24"/>
                <w:lang w:val="nl-NL"/>
              </w:rPr>
            </w:pPr>
          </w:p>
        </w:tc>
      </w:tr>
      <w:tr w:rsidR="007B61B0" w:rsidRPr="00AA7751" w14:paraId="4CBC691D" w14:textId="77777777" w:rsidTr="007B61B0">
        <w:tc>
          <w:tcPr>
            <w:tcW w:w="1993" w:type="dxa"/>
            <w:shd w:val="clear" w:color="auto" w:fill="FFFFFF"/>
          </w:tcPr>
          <w:p w14:paraId="4CBC6916" w14:textId="77777777" w:rsidR="0033725C" w:rsidRPr="00AA7751" w:rsidRDefault="0033725C" w:rsidP="00A73DBD">
            <w:pPr>
              <w:pStyle w:val="TableText"/>
              <w:jc w:val="left"/>
              <w:rPr>
                <w:rFonts w:ascii="Tahoma" w:eastAsia="Calibri" w:hAnsi="Tahoma" w:cs="Tahoma"/>
                <w:sz w:val="18"/>
                <w:szCs w:val="18"/>
                <w:lang w:val="nl-NL"/>
              </w:rPr>
            </w:pPr>
            <w:r w:rsidRPr="00AA7751">
              <w:rPr>
                <w:rFonts w:ascii="Tahoma" w:eastAsia="Calibri" w:hAnsi="Tahoma" w:cs="Tahoma"/>
                <w:sz w:val="18"/>
                <w:szCs w:val="18"/>
                <w:lang w:val="nl-NL"/>
              </w:rPr>
              <w:t>Prospecten delen via Microsoft Dynamics CRM-clients</w:t>
            </w:r>
          </w:p>
        </w:tc>
        <w:tc>
          <w:tcPr>
            <w:tcW w:w="657" w:type="dxa"/>
            <w:shd w:val="clear" w:color="auto" w:fill="FFFFFF"/>
          </w:tcPr>
          <w:p w14:paraId="4CBC6917" w14:textId="77777777" w:rsidR="0033725C" w:rsidRPr="00AA7751" w:rsidRDefault="0033725C" w:rsidP="00A73DBD">
            <w:pPr>
              <w:pStyle w:val="TableText"/>
              <w:rPr>
                <w:rFonts w:ascii="Tahoma" w:eastAsia="Calibri" w:hAnsi="Tahoma" w:cs="Tahoma"/>
                <w:b/>
                <w:sz w:val="24"/>
                <w:szCs w:val="24"/>
                <w:lang w:val="nl-NL"/>
              </w:rPr>
            </w:pPr>
          </w:p>
        </w:tc>
        <w:tc>
          <w:tcPr>
            <w:tcW w:w="1089" w:type="dxa"/>
            <w:shd w:val="clear" w:color="auto" w:fill="FFFFFF"/>
          </w:tcPr>
          <w:p w14:paraId="4CBC6918" w14:textId="77777777" w:rsidR="0033725C" w:rsidRPr="00AA7751" w:rsidRDefault="0033725C" w:rsidP="00A73DBD">
            <w:pPr>
              <w:pStyle w:val="TableText"/>
              <w:rPr>
                <w:rFonts w:ascii="Tahoma" w:eastAsia="Calibri" w:hAnsi="Tahoma" w:cs="Tahoma"/>
                <w:lang w:val="nl-NL"/>
              </w:rPr>
            </w:pPr>
            <w:r w:rsidRPr="00AA7751">
              <w:rPr>
                <w:rFonts w:ascii="Tahoma" w:eastAsia="Calibri" w:hAnsi="Tahoma" w:cs="Tahoma"/>
                <w:b/>
                <w:sz w:val="24"/>
                <w:szCs w:val="24"/>
                <w:lang w:val="nl-NL"/>
              </w:rPr>
              <w:sym w:font="Wingdings" w:char="00FC"/>
            </w:r>
            <w:r w:rsidRPr="00AA7751">
              <w:rPr>
                <w:rFonts w:ascii="Tahoma" w:eastAsia="Calibri" w:hAnsi="Tahoma" w:cs="Tahoma"/>
                <w:b/>
                <w:sz w:val="24"/>
                <w:szCs w:val="24"/>
                <w:vertAlign w:val="superscript"/>
                <w:lang w:val="nl-NL"/>
              </w:rPr>
              <w:t>2</w:t>
            </w:r>
          </w:p>
        </w:tc>
        <w:tc>
          <w:tcPr>
            <w:tcW w:w="1116" w:type="dxa"/>
            <w:shd w:val="clear" w:color="auto" w:fill="FFFFFF"/>
          </w:tcPr>
          <w:p w14:paraId="4CBC6919" w14:textId="77777777" w:rsidR="0033725C" w:rsidRPr="00AA7751" w:rsidRDefault="0033725C" w:rsidP="00A73DBD">
            <w:pPr>
              <w:pStyle w:val="TableText"/>
              <w:rPr>
                <w:rFonts w:ascii="Tahoma" w:eastAsia="Calibri" w:hAnsi="Tahoma" w:cs="Tahoma"/>
                <w:lang w:val="nl-NL"/>
              </w:rPr>
            </w:pPr>
            <w:r w:rsidRPr="00AA7751">
              <w:rPr>
                <w:rFonts w:ascii="Tahoma" w:eastAsia="Calibri" w:hAnsi="Tahoma" w:cs="Tahoma"/>
                <w:b/>
                <w:sz w:val="24"/>
                <w:szCs w:val="24"/>
                <w:lang w:val="nl-NL"/>
              </w:rPr>
              <w:sym w:font="Wingdings" w:char="00FC"/>
            </w:r>
          </w:p>
        </w:tc>
        <w:tc>
          <w:tcPr>
            <w:tcW w:w="1386" w:type="dxa"/>
            <w:shd w:val="clear" w:color="auto" w:fill="FFFFFF"/>
          </w:tcPr>
          <w:p w14:paraId="4CBC691A" w14:textId="77777777" w:rsidR="0033725C" w:rsidRPr="00AA7751" w:rsidRDefault="0033725C" w:rsidP="00A73DBD">
            <w:pPr>
              <w:pStyle w:val="TableText"/>
              <w:rPr>
                <w:rFonts w:ascii="Tahoma" w:eastAsia="Calibri" w:hAnsi="Tahoma" w:cs="Tahoma"/>
                <w:b/>
                <w:sz w:val="24"/>
                <w:szCs w:val="24"/>
                <w:lang w:val="nl-NL"/>
              </w:rPr>
            </w:pPr>
            <w:r w:rsidRPr="00AA7751">
              <w:rPr>
                <w:rFonts w:ascii="Tahoma" w:eastAsia="Calibri" w:hAnsi="Tahoma" w:cs="Tahoma"/>
                <w:b/>
                <w:sz w:val="24"/>
                <w:szCs w:val="24"/>
                <w:lang w:val="nl-NL"/>
              </w:rPr>
              <w:sym w:font="Wingdings" w:char="00FC"/>
            </w:r>
            <w:r w:rsidRPr="00AA7751">
              <w:rPr>
                <w:rFonts w:ascii="Tahoma" w:eastAsia="Calibri" w:hAnsi="Tahoma" w:cs="Tahoma"/>
                <w:b/>
                <w:sz w:val="24"/>
                <w:szCs w:val="24"/>
                <w:vertAlign w:val="superscript"/>
                <w:lang w:val="nl-NL"/>
              </w:rPr>
              <w:t>2</w:t>
            </w:r>
          </w:p>
        </w:tc>
        <w:tc>
          <w:tcPr>
            <w:tcW w:w="1395" w:type="dxa"/>
            <w:shd w:val="clear" w:color="auto" w:fill="FFFFFF"/>
          </w:tcPr>
          <w:p w14:paraId="4CBC691B" w14:textId="77777777" w:rsidR="0033725C" w:rsidRPr="00AA7751" w:rsidRDefault="0033725C" w:rsidP="00A73DBD">
            <w:pPr>
              <w:pStyle w:val="TableText"/>
              <w:rPr>
                <w:rFonts w:ascii="Tahoma" w:eastAsia="Calibri" w:hAnsi="Tahoma" w:cs="Tahoma"/>
                <w:b/>
                <w:sz w:val="24"/>
                <w:szCs w:val="24"/>
                <w:lang w:val="nl-NL"/>
              </w:rPr>
            </w:pPr>
            <w:r w:rsidRPr="00AA7751">
              <w:rPr>
                <w:rFonts w:ascii="Tahoma" w:eastAsia="Calibri" w:hAnsi="Tahoma" w:cs="Tahoma"/>
                <w:b/>
                <w:sz w:val="24"/>
                <w:szCs w:val="24"/>
                <w:lang w:val="nl-NL"/>
              </w:rPr>
              <w:sym w:font="Wingdings" w:char="00FC"/>
            </w:r>
          </w:p>
        </w:tc>
        <w:tc>
          <w:tcPr>
            <w:tcW w:w="1287" w:type="dxa"/>
            <w:shd w:val="clear" w:color="auto" w:fill="FFFFFF"/>
          </w:tcPr>
          <w:p w14:paraId="4CBC691C" w14:textId="77777777" w:rsidR="0033725C" w:rsidRPr="00AA7751" w:rsidRDefault="0033725C" w:rsidP="00A73DBD">
            <w:pPr>
              <w:pStyle w:val="TableText"/>
              <w:rPr>
                <w:rFonts w:ascii="Tahoma" w:eastAsia="Calibri" w:hAnsi="Tahoma" w:cs="Tahoma"/>
                <w:b/>
                <w:sz w:val="24"/>
                <w:szCs w:val="24"/>
                <w:lang w:val="nl-NL"/>
              </w:rPr>
            </w:pPr>
          </w:p>
        </w:tc>
      </w:tr>
      <w:tr w:rsidR="007B61B0" w:rsidRPr="00AA7751" w14:paraId="4CBC6925" w14:textId="77777777" w:rsidTr="007B61B0">
        <w:tc>
          <w:tcPr>
            <w:tcW w:w="1993" w:type="dxa"/>
            <w:shd w:val="clear" w:color="auto" w:fill="FFFFFF"/>
          </w:tcPr>
          <w:p w14:paraId="4CBC691E" w14:textId="77777777" w:rsidR="0033725C" w:rsidRPr="00CB2C96" w:rsidRDefault="0033725C" w:rsidP="00A73DBD">
            <w:pPr>
              <w:pStyle w:val="TableText"/>
              <w:jc w:val="left"/>
              <w:rPr>
                <w:rFonts w:ascii="Tahoma" w:eastAsia="Calibri" w:hAnsi="Tahoma" w:cs="Tahoma"/>
                <w:sz w:val="18"/>
                <w:szCs w:val="18"/>
              </w:rPr>
            </w:pPr>
            <w:r w:rsidRPr="00CB2C96">
              <w:rPr>
                <w:rFonts w:ascii="Tahoma" w:eastAsia="Calibri" w:hAnsi="Tahoma" w:cs="Tahoma"/>
                <w:sz w:val="18"/>
                <w:szCs w:val="18"/>
              </w:rPr>
              <w:t>Activiteiten delen via Microsoft Dynamics CRM-clients</w:t>
            </w:r>
          </w:p>
        </w:tc>
        <w:tc>
          <w:tcPr>
            <w:tcW w:w="657" w:type="dxa"/>
            <w:shd w:val="clear" w:color="auto" w:fill="FFFFFF"/>
          </w:tcPr>
          <w:p w14:paraId="4CBC691F" w14:textId="77777777" w:rsidR="0033725C" w:rsidRPr="00CB2C96" w:rsidRDefault="0033725C" w:rsidP="00A73DBD">
            <w:pPr>
              <w:pStyle w:val="TableText"/>
              <w:rPr>
                <w:rFonts w:ascii="Tahoma" w:eastAsia="Calibri" w:hAnsi="Tahoma" w:cs="Tahoma"/>
                <w:b/>
                <w:sz w:val="24"/>
                <w:szCs w:val="24"/>
              </w:rPr>
            </w:pPr>
          </w:p>
        </w:tc>
        <w:tc>
          <w:tcPr>
            <w:tcW w:w="1089" w:type="dxa"/>
            <w:shd w:val="clear" w:color="auto" w:fill="FFFFFF"/>
          </w:tcPr>
          <w:p w14:paraId="4CBC6920" w14:textId="77777777" w:rsidR="0033725C" w:rsidRPr="00AA7751" w:rsidRDefault="0033725C" w:rsidP="00A73DBD">
            <w:pPr>
              <w:pStyle w:val="TableText"/>
              <w:rPr>
                <w:rFonts w:ascii="Tahoma" w:eastAsia="Calibri" w:hAnsi="Tahoma" w:cs="Tahoma"/>
                <w:lang w:val="nl-NL"/>
              </w:rPr>
            </w:pPr>
            <w:r w:rsidRPr="00AA7751">
              <w:rPr>
                <w:rFonts w:ascii="Tahoma" w:eastAsia="Calibri" w:hAnsi="Tahoma" w:cs="Tahoma"/>
                <w:b/>
                <w:sz w:val="24"/>
                <w:szCs w:val="24"/>
                <w:lang w:val="nl-NL"/>
              </w:rPr>
              <w:sym w:font="Wingdings" w:char="00FC"/>
            </w:r>
            <w:r w:rsidRPr="00AA7751">
              <w:rPr>
                <w:rFonts w:ascii="Tahoma" w:eastAsia="Calibri" w:hAnsi="Tahoma" w:cs="Tahoma"/>
                <w:b/>
                <w:sz w:val="24"/>
                <w:szCs w:val="24"/>
                <w:vertAlign w:val="superscript"/>
                <w:lang w:val="nl-NL"/>
              </w:rPr>
              <w:t>2</w:t>
            </w:r>
          </w:p>
        </w:tc>
        <w:tc>
          <w:tcPr>
            <w:tcW w:w="1116" w:type="dxa"/>
            <w:shd w:val="clear" w:color="auto" w:fill="FFFFFF"/>
          </w:tcPr>
          <w:p w14:paraId="4CBC6921" w14:textId="77777777" w:rsidR="0033725C" w:rsidRPr="00AA7751" w:rsidRDefault="0033725C" w:rsidP="00A73DBD">
            <w:pPr>
              <w:pStyle w:val="TableText"/>
              <w:rPr>
                <w:rFonts w:ascii="Tahoma" w:eastAsia="Calibri" w:hAnsi="Tahoma" w:cs="Tahoma"/>
                <w:lang w:val="nl-NL"/>
              </w:rPr>
            </w:pPr>
            <w:r w:rsidRPr="00AA7751">
              <w:rPr>
                <w:rFonts w:ascii="Tahoma" w:eastAsia="Calibri" w:hAnsi="Tahoma" w:cs="Tahoma"/>
                <w:b/>
                <w:sz w:val="24"/>
                <w:szCs w:val="24"/>
                <w:lang w:val="nl-NL"/>
              </w:rPr>
              <w:sym w:font="Wingdings" w:char="00FC"/>
            </w:r>
          </w:p>
        </w:tc>
        <w:tc>
          <w:tcPr>
            <w:tcW w:w="1386" w:type="dxa"/>
            <w:shd w:val="clear" w:color="auto" w:fill="FFFFFF"/>
          </w:tcPr>
          <w:p w14:paraId="4CBC6922" w14:textId="77777777" w:rsidR="0033725C" w:rsidRPr="00AA7751" w:rsidRDefault="0033725C" w:rsidP="00A73DBD">
            <w:pPr>
              <w:pStyle w:val="TableText"/>
              <w:rPr>
                <w:rFonts w:ascii="Tahoma" w:eastAsia="Calibri" w:hAnsi="Tahoma" w:cs="Tahoma"/>
                <w:b/>
                <w:sz w:val="24"/>
                <w:szCs w:val="24"/>
                <w:lang w:val="nl-NL"/>
              </w:rPr>
            </w:pPr>
            <w:r w:rsidRPr="00AA7751">
              <w:rPr>
                <w:rFonts w:ascii="Tahoma" w:eastAsia="Calibri" w:hAnsi="Tahoma" w:cs="Tahoma"/>
                <w:b/>
                <w:sz w:val="24"/>
                <w:szCs w:val="24"/>
                <w:lang w:val="nl-NL"/>
              </w:rPr>
              <w:sym w:font="Wingdings" w:char="00FC"/>
            </w:r>
            <w:r w:rsidRPr="00AA7751">
              <w:rPr>
                <w:rFonts w:ascii="Tahoma" w:eastAsia="Calibri" w:hAnsi="Tahoma" w:cs="Tahoma"/>
                <w:b/>
                <w:sz w:val="24"/>
                <w:szCs w:val="24"/>
                <w:vertAlign w:val="superscript"/>
                <w:lang w:val="nl-NL"/>
              </w:rPr>
              <w:t>2</w:t>
            </w:r>
          </w:p>
        </w:tc>
        <w:tc>
          <w:tcPr>
            <w:tcW w:w="1395" w:type="dxa"/>
            <w:shd w:val="clear" w:color="auto" w:fill="FFFFFF"/>
          </w:tcPr>
          <w:p w14:paraId="4CBC6923" w14:textId="77777777" w:rsidR="0033725C" w:rsidRPr="00AA7751" w:rsidRDefault="0033725C" w:rsidP="00A73DBD">
            <w:pPr>
              <w:pStyle w:val="TableText"/>
              <w:rPr>
                <w:rFonts w:ascii="Tahoma" w:eastAsia="Calibri" w:hAnsi="Tahoma" w:cs="Tahoma"/>
                <w:b/>
                <w:sz w:val="24"/>
                <w:szCs w:val="24"/>
                <w:lang w:val="nl-NL"/>
              </w:rPr>
            </w:pPr>
            <w:r w:rsidRPr="00AA7751">
              <w:rPr>
                <w:rFonts w:ascii="Tahoma" w:eastAsia="Calibri" w:hAnsi="Tahoma" w:cs="Tahoma"/>
                <w:b/>
                <w:sz w:val="24"/>
                <w:szCs w:val="24"/>
                <w:lang w:val="nl-NL"/>
              </w:rPr>
              <w:sym w:font="Wingdings" w:char="00FC"/>
            </w:r>
          </w:p>
        </w:tc>
        <w:tc>
          <w:tcPr>
            <w:tcW w:w="1287" w:type="dxa"/>
            <w:shd w:val="clear" w:color="auto" w:fill="FFFFFF"/>
          </w:tcPr>
          <w:p w14:paraId="4CBC6924" w14:textId="77777777" w:rsidR="0033725C" w:rsidRPr="00AA7751" w:rsidRDefault="0033725C" w:rsidP="00A73DBD">
            <w:pPr>
              <w:pStyle w:val="TableText"/>
              <w:rPr>
                <w:rFonts w:ascii="Tahoma" w:eastAsia="Calibri" w:hAnsi="Tahoma" w:cs="Tahoma"/>
                <w:b/>
                <w:sz w:val="24"/>
                <w:szCs w:val="24"/>
                <w:lang w:val="nl-NL"/>
              </w:rPr>
            </w:pPr>
          </w:p>
        </w:tc>
      </w:tr>
      <w:tr w:rsidR="007B61B0" w:rsidRPr="00AA7751" w14:paraId="4CBC692D" w14:textId="77777777" w:rsidTr="007B61B0">
        <w:tc>
          <w:tcPr>
            <w:tcW w:w="1993" w:type="dxa"/>
            <w:shd w:val="clear" w:color="auto" w:fill="FFFFFF"/>
          </w:tcPr>
          <w:p w14:paraId="4CBC6926" w14:textId="77777777" w:rsidR="0033725C" w:rsidRPr="00CB2C96" w:rsidRDefault="0033725C" w:rsidP="00A73DBD">
            <w:pPr>
              <w:pStyle w:val="TableText"/>
              <w:jc w:val="left"/>
              <w:rPr>
                <w:rFonts w:ascii="Tahoma" w:eastAsia="Calibri" w:hAnsi="Tahoma" w:cs="Tahoma"/>
                <w:sz w:val="18"/>
                <w:szCs w:val="18"/>
              </w:rPr>
            </w:pPr>
            <w:r w:rsidRPr="00CB2C96">
              <w:rPr>
                <w:rFonts w:ascii="Tahoma" w:eastAsia="Calibri" w:hAnsi="Tahoma" w:cs="Tahoma"/>
                <w:sz w:val="18"/>
                <w:szCs w:val="18"/>
              </w:rPr>
              <w:t>Aangepaste entiteitsrecords maken met Microsoft Dynamics CRM-clients</w:t>
            </w:r>
          </w:p>
        </w:tc>
        <w:tc>
          <w:tcPr>
            <w:tcW w:w="657" w:type="dxa"/>
            <w:shd w:val="clear" w:color="auto" w:fill="FFFFFF"/>
          </w:tcPr>
          <w:p w14:paraId="4CBC6927" w14:textId="77777777" w:rsidR="0033725C" w:rsidRPr="00CB2C96" w:rsidRDefault="0033725C" w:rsidP="00A73DBD">
            <w:pPr>
              <w:pStyle w:val="TableText"/>
              <w:rPr>
                <w:rFonts w:ascii="Tahoma" w:eastAsia="Calibri" w:hAnsi="Tahoma" w:cs="Tahoma"/>
                <w:b/>
                <w:sz w:val="24"/>
                <w:szCs w:val="24"/>
              </w:rPr>
            </w:pPr>
          </w:p>
        </w:tc>
        <w:tc>
          <w:tcPr>
            <w:tcW w:w="1089" w:type="dxa"/>
            <w:shd w:val="clear" w:color="auto" w:fill="FFFFFF"/>
          </w:tcPr>
          <w:p w14:paraId="4CBC6928" w14:textId="77777777" w:rsidR="0033725C" w:rsidRPr="00CB2C96" w:rsidRDefault="0033725C" w:rsidP="00A73DBD">
            <w:pPr>
              <w:pStyle w:val="TableText"/>
              <w:rPr>
                <w:rFonts w:ascii="Tahoma" w:eastAsia="Calibri" w:hAnsi="Tahoma" w:cs="Tahoma"/>
                <w:b/>
                <w:sz w:val="24"/>
                <w:szCs w:val="24"/>
              </w:rPr>
            </w:pPr>
          </w:p>
        </w:tc>
        <w:tc>
          <w:tcPr>
            <w:tcW w:w="1116" w:type="dxa"/>
            <w:shd w:val="clear" w:color="auto" w:fill="FFFFFF"/>
          </w:tcPr>
          <w:p w14:paraId="4CBC6929" w14:textId="77777777" w:rsidR="0033725C" w:rsidRPr="00AA7751" w:rsidRDefault="0033725C" w:rsidP="00A73DBD">
            <w:pPr>
              <w:pStyle w:val="TableText"/>
              <w:rPr>
                <w:rFonts w:ascii="Tahoma" w:eastAsia="Calibri" w:hAnsi="Tahoma" w:cs="Tahoma"/>
                <w:b/>
                <w:sz w:val="24"/>
                <w:szCs w:val="24"/>
                <w:lang w:val="nl-NL"/>
              </w:rPr>
            </w:pPr>
            <w:r w:rsidRPr="00AA7751">
              <w:rPr>
                <w:rFonts w:ascii="Tahoma" w:eastAsia="Calibri" w:hAnsi="Tahoma" w:cs="Tahoma"/>
                <w:b/>
                <w:sz w:val="24"/>
                <w:szCs w:val="24"/>
                <w:lang w:val="nl-NL"/>
              </w:rPr>
              <w:sym w:font="Wingdings" w:char="00FC"/>
            </w:r>
          </w:p>
        </w:tc>
        <w:tc>
          <w:tcPr>
            <w:tcW w:w="1386" w:type="dxa"/>
            <w:shd w:val="clear" w:color="auto" w:fill="FFFFFF"/>
          </w:tcPr>
          <w:p w14:paraId="4CBC692A" w14:textId="77777777" w:rsidR="0033725C" w:rsidRPr="00AA7751" w:rsidRDefault="0033725C" w:rsidP="00A73DBD">
            <w:pPr>
              <w:pStyle w:val="TableText"/>
              <w:rPr>
                <w:rFonts w:ascii="Tahoma" w:eastAsia="Calibri" w:hAnsi="Tahoma" w:cs="Tahoma"/>
                <w:b/>
                <w:sz w:val="24"/>
                <w:szCs w:val="24"/>
                <w:lang w:val="nl-NL"/>
              </w:rPr>
            </w:pPr>
          </w:p>
        </w:tc>
        <w:tc>
          <w:tcPr>
            <w:tcW w:w="1395" w:type="dxa"/>
            <w:shd w:val="clear" w:color="auto" w:fill="FFFFFF"/>
          </w:tcPr>
          <w:p w14:paraId="4CBC692B" w14:textId="77777777" w:rsidR="0033725C" w:rsidRPr="00AA7751" w:rsidRDefault="0033725C" w:rsidP="00A73DBD">
            <w:pPr>
              <w:pStyle w:val="TableText"/>
              <w:rPr>
                <w:rFonts w:ascii="Tahoma" w:eastAsia="Calibri" w:hAnsi="Tahoma" w:cs="Tahoma"/>
                <w:b/>
                <w:sz w:val="24"/>
                <w:szCs w:val="24"/>
                <w:lang w:val="nl-NL"/>
              </w:rPr>
            </w:pPr>
            <w:r w:rsidRPr="00AA7751">
              <w:rPr>
                <w:rFonts w:ascii="Tahoma" w:eastAsia="Calibri" w:hAnsi="Tahoma" w:cs="Tahoma"/>
                <w:b/>
                <w:sz w:val="24"/>
                <w:szCs w:val="24"/>
                <w:lang w:val="nl-NL"/>
              </w:rPr>
              <w:sym w:font="Wingdings" w:char="00FC"/>
            </w:r>
          </w:p>
        </w:tc>
        <w:tc>
          <w:tcPr>
            <w:tcW w:w="1287" w:type="dxa"/>
            <w:shd w:val="clear" w:color="auto" w:fill="FFFFFF"/>
          </w:tcPr>
          <w:p w14:paraId="4CBC692C" w14:textId="77777777" w:rsidR="0033725C" w:rsidRPr="00AA7751" w:rsidRDefault="0033725C" w:rsidP="00A73DBD">
            <w:pPr>
              <w:pStyle w:val="TableText"/>
              <w:rPr>
                <w:rFonts w:ascii="Tahoma" w:eastAsia="Calibri" w:hAnsi="Tahoma" w:cs="Tahoma"/>
                <w:b/>
                <w:sz w:val="24"/>
                <w:szCs w:val="24"/>
                <w:lang w:val="nl-NL"/>
              </w:rPr>
            </w:pPr>
          </w:p>
        </w:tc>
      </w:tr>
      <w:tr w:rsidR="007B61B0" w:rsidRPr="00AA7751" w14:paraId="4CBC6935" w14:textId="77777777" w:rsidTr="007B61B0">
        <w:tc>
          <w:tcPr>
            <w:tcW w:w="1993" w:type="dxa"/>
            <w:shd w:val="clear" w:color="auto" w:fill="FFFFFF"/>
          </w:tcPr>
          <w:p w14:paraId="4CBC692E" w14:textId="77777777" w:rsidR="0033725C" w:rsidRPr="00AA7751" w:rsidRDefault="0033725C" w:rsidP="00A73DBD">
            <w:pPr>
              <w:pStyle w:val="TableText"/>
              <w:jc w:val="left"/>
              <w:rPr>
                <w:rFonts w:ascii="Tahoma" w:eastAsia="Calibri" w:hAnsi="Tahoma" w:cs="Tahoma"/>
                <w:sz w:val="18"/>
                <w:szCs w:val="18"/>
                <w:lang w:val="nl-NL"/>
              </w:rPr>
            </w:pPr>
            <w:r w:rsidRPr="00AA7751">
              <w:rPr>
                <w:rFonts w:ascii="Tahoma" w:eastAsia="Calibri" w:hAnsi="Tahoma" w:cs="Tahoma"/>
                <w:sz w:val="18"/>
                <w:szCs w:val="18"/>
                <w:lang w:val="nl-NL"/>
              </w:rPr>
              <w:t>Aangepaste entiteitsrecords bijwerken met Microsoft Dynamics CRM-clients</w:t>
            </w:r>
          </w:p>
        </w:tc>
        <w:tc>
          <w:tcPr>
            <w:tcW w:w="657" w:type="dxa"/>
            <w:shd w:val="clear" w:color="auto" w:fill="FFFFFF"/>
          </w:tcPr>
          <w:p w14:paraId="4CBC692F" w14:textId="77777777" w:rsidR="0033725C" w:rsidRPr="00AA7751" w:rsidRDefault="0033725C" w:rsidP="00A73DBD">
            <w:pPr>
              <w:pStyle w:val="TableText"/>
              <w:rPr>
                <w:rFonts w:ascii="Tahoma" w:eastAsia="Calibri" w:hAnsi="Tahoma" w:cs="Tahoma"/>
                <w:b/>
                <w:sz w:val="24"/>
                <w:szCs w:val="24"/>
                <w:lang w:val="nl-NL"/>
              </w:rPr>
            </w:pPr>
          </w:p>
        </w:tc>
        <w:tc>
          <w:tcPr>
            <w:tcW w:w="1089" w:type="dxa"/>
            <w:shd w:val="clear" w:color="auto" w:fill="FFFFFF"/>
          </w:tcPr>
          <w:p w14:paraId="4CBC6930" w14:textId="77777777" w:rsidR="0033725C" w:rsidRPr="00AA7751" w:rsidRDefault="0033725C" w:rsidP="00A73DBD">
            <w:pPr>
              <w:pStyle w:val="TableText"/>
              <w:rPr>
                <w:rFonts w:ascii="Tahoma" w:eastAsia="Calibri" w:hAnsi="Tahoma" w:cs="Tahoma"/>
                <w:b/>
                <w:sz w:val="24"/>
                <w:szCs w:val="24"/>
                <w:lang w:val="nl-NL"/>
              </w:rPr>
            </w:pPr>
          </w:p>
        </w:tc>
        <w:tc>
          <w:tcPr>
            <w:tcW w:w="1116" w:type="dxa"/>
            <w:shd w:val="clear" w:color="auto" w:fill="FFFFFF"/>
          </w:tcPr>
          <w:p w14:paraId="4CBC6931" w14:textId="77777777" w:rsidR="0033725C" w:rsidRPr="00AA7751" w:rsidRDefault="0033725C" w:rsidP="00A73DBD">
            <w:pPr>
              <w:pStyle w:val="TableText"/>
              <w:rPr>
                <w:rFonts w:ascii="Tahoma" w:eastAsia="Calibri" w:hAnsi="Tahoma" w:cs="Tahoma"/>
                <w:b/>
                <w:sz w:val="24"/>
                <w:szCs w:val="24"/>
                <w:lang w:val="nl-NL"/>
              </w:rPr>
            </w:pPr>
            <w:r w:rsidRPr="00AA7751">
              <w:rPr>
                <w:rFonts w:ascii="Tahoma" w:eastAsia="Calibri" w:hAnsi="Tahoma" w:cs="Tahoma"/>
                <w:b/>
                <w:sz w:val="24"/>
                <w:szCs w:val="24"/>
                <w:lang w:val="nl-NL"/>
              </w:rPr>
              <w:sym w:font="Wingdings" w:char="00FC"/>
            </w:r>
          </w:p>
        </w:tc>
        <w:tc>
          <w:tcPr>
            <w:tcW w:w="1386" w:type="dxa"/>
            <w:shd w:val="clear" w:color="auto" w:fill="FFFFFF"/>
          </w:tcPr>
          <w:p w14:paraId="4CBC6932" w14:textId="77777777" w:rsidR="0033725C" w:rsidRPr="00AA7751" w:rsidRDefault="0033725C" w:rsidP="00A73DBD">
            <w:pPr>
              <w:pStyle w:val="TableText"/>
              <w:rPr>
                <w:rFonts w:ascii="Tahoma" w:eastAsia="Calibri" w:hAnsi="Tahoma" w:cs="Tahoma"/>
                <w:b/>
                <w:sz w:val="24"/>
                <w:szCs w:val="24"/>
                <w:lang w:val="nl-NL"/>
              </w:rPr>
            </w:pPr>
          </w:p>
        </w:tc>
        <w:tc>
          <w:tcPr>
            <w:tcW w:w="1395" w:type="dxa"/>
            <w:shd w:val="clear" w:color="auto" w:fill="FFFFFF"/>
          </w:tcPr>
          <w:p w14:paraId="4CBC6933" w14:textId="77777777" w:rsidR="0033725C" w:rsidRPr="00AA7751" w:rsidRDefault="0033725C" w:rsidP="00A73DBD">
            <w:pPr>
              <w:pStyle w:val="TableText"/>
              <w:rPr>
                <w:rFonts w:ascii="Tahoma" w:eastAsia="Calibri" w:hAnsi="Tahoma" w:cs="Tahoma"/>
                <w:b/>
                <w:sz w:val="24"/>
                <w:szCs w:val="24"/>
                <w:lang w:val="nl-NL"/>
              </w:rPr>
            </w:pPr>
            <w:r w:rsidRPr="00AA7751">
              <w:rPr>
                <w:rFonts w:ascii="Tahoma" w:eastAsia="Calibri" w:hAnsi="Tahoma" w:cs="Tahoma"/>
                <w:b/>
                <w:sz w:val="24"/>
                <w:szCs w:val="24"/>
                <w:lang w:val="nl-NL"/>
              </w:rPr>
              <w:sym w:font="Wingdings" w:char="00FC"/>
            </w:r>
          </w:p>
        </w:tc>
        <w:tc>
          <w:tcPr>
            <w:tcW w:w="1287" w:type="dxa"/>
            <w:shd w:val="clear" w:color="auto" w:fill="FFFFFF"/>
          </w:tcPr>
          <w:p w14:paraId="4CBC6934" w14:textId="77777777" w:rsidR="0033725C" w:rsidRPr="00AA7751" w:rsidRDefault="0033725C" w:rsidP="00A73DBD">
            <w:pPr>
              <w:pStyle w:val="TableText"/>
              <w:rPr>
                <w:rFonts w:ascii="Tahoma" w:eastAsia="Calibri" w:hAnsi="Tahoma" w:cs="Tahoma"/>
                <w:b/>
                <w:sz w:val="24"/>
                <w:szCs w:val="24"/>
                <w:lang w:val="nl-NL"/>
              </w:rPr>
            </w:pPr>
          </w:p>
        </w:tc>
      </w:tr>
      <w:tr w:rsidR="007B61B0" w:rsidRPr="00AA7751" w14:paraId="4CBC693D" w14:textId="77777777" w:rsidTr="007B61B0">
        <w:tc>
          <w:tcPr>
            <w:tcW w:w="1993" w:type="dxa"/>
            <w:shd w:val="clear" w:color="auto" w:fill="FFFFFF"/>
          </w:tcPr>
          <w:p w14:paraId="4CBC6936" w14:textId="77777777" w:rsidR="0033725C" w:rsidRPr="00AA7751" w:rsidRDefault="0033725C" w:rsidP="00A73DBD">
            <w:pPr>
              <w:pStyle w:val="TableText"/>
              <w:jc w:val="left"/>
              <w:rPr>
                <w:rFonts w:ascii="Tahoma" w:eastAsia="Calibri" w:hAnsi="Tahoma" w:cs="Tahoma"/>
                <w:sz w:val="18"/>
                <w:szCs w:val="18"/>
                <w:lang w:val="nl-NL"/>
              </w:rPr>
            </w:pPr>
            <w:r w:rsidRPr="00AA7751">
              <w:rPr>
                <w:rFonts w:ascii="Tahoma" w:eastAsia="Calibri" w:hAnsi="Tahoma" w:cs="Tahoma"/>
                <w:sz w:val="18"/>
                <w:szCs w:val="18"/>
                <w:lang w:val="nl-NL"/>
              </w:rPr>
              <w:t>Bevoegdheid voor aangepaste activiteitenrecords toevoegen met Microsoft Dynamics CRM-clients</w:t>
            </w:r>
          </w:p>
        </w:tc>
        <w:tc>
          <w:tcPr>
            <w:tcW w:w="657" w:type="dxa"/>
            <w:shd w:val="clear" w:color="auto" w:fill="FFFFFF"/>
          </w:tcPr>
          <w:p w14:paraId="4CBC6937" w14:textId="77777777" w:rsidR="0033725C" w:rsidRPr="00AA7751" w:rsidRDefault="0033725C" w:rsidP="00A73DBD">
            <w:pPr>
              <w:pStyle w:val="TableText"/>
              <w:rPr>
                <w:rFonts w:ascii="Tahoma" w:eastAsia="Calibri" w:hAnsi="Tahoma" w:cs="Tahoma"/>
                <w:b/>
                <w:sz w:val="24"/>
                <w:szCs w:val="24"/>
                <w:lang w:val="nl-NL"/>
              </w:rPr>
            </w:pPr>
          </w:p>
        </w:tc>
        <w:tc>
          <w:tcPr>
            <w:tcW w:w="1089" w:type="dxa"/>
            <w:shd w:val="clear" w:color="auto" w:fill="FFFFFF"/>
          </w:tcPr>
          <w:p w14:paraId="4CBC6938" w14:textId="77777777" w:rsidR="0033725C" w:rsidRPr="00AA7751" w:rsidRDefault="0033725C" w:rsidP="00A73DBD">
            <w:pPr>
              <w:pStyle w:val="TableText"/>
              <w:rPr>
                <w:rFonts w:ascii="Tahoma" w:eastAsia="Calibri" w:hAnsi="Tahoma" w:cs="Tahoma"/>
                <w:b/>
                <w:sz w:val="24"/>
                <w:szCs w:val="24"/>
                <w:lang w:val="nl-NL"/>
              </w:rPr>
            </w:pPr>
            <w:r w:rsidRPr="00AA7751">
              <w:rPr>
                <w:rFonts w:ascii="Tahoma" w:eastAsia="Calibri" w:hAnsi="Tahoma" w:cs="Tahoma"/>
                <w:b/>
                <w:sz w:val="24"/>
                <w:szCs w:val="24"/>
                <w:lang w:val="nl-NL"/>
              </w:rPr>
              <w:sym w:font="Wingdings" w:char="00FC"/>
            </w:r>
            <w:r w:rsidRPr="00AA7751">
              <w:rPr>
                <w:rFonts w:ascii="Tahoma" w:eastAsia="Calibri" w:hAnsi="Tahoma" w:cs="Tahoma"/>
                <w:b/>
                <w:sz w:val="24"/>
                <w:szCs w:val="24"/>
                <w:vertAlign w:val="superscript"/>
                <w:lang w:val="nl-NL"/>
              </w:rPr>
              <w:t>3</w:t>
            </w:r>
          </w:p>
        </w:tc>
        <w:tc>
          <w:tcPr>
            <w:tcW w:w="1116" w:type="dxa"/>
            <w:shd w:val="clear" w:color="auto" w:fill="FFFFFF"/>
          </w:tcPr>
          <w:p w14:paraId="4CBC6939" w14:textId="77777777" w:rsidR="0033725C" w:rsidRPr="00AA7751" w:rsidRDefault="0033725C" w:rsidP="00A73DBD">
            <w:pPr>
              <w:pStyle w:val="TableText"/>
              <w:rPr>
                <w:rFonts w:ascii="Tahoma" w:eastAsia="Calibri" w:hAnsi="Tahoma" w:cs="Tahoma"/>
                <w:b/>
                <w:sz w:val="24"/>
                <w:szCs w:val="24"/>
                <w:lang w:val="nl-NL"/>
              </w:rPr>
            </w:pPr>
            <w:r w:rsidRPr="00AA7751">
              <w:rPr>
                <w:rFonts w:ascii="Tahoma" w:eastAsia="Calibri" w:hAnsi="Tahoma" w:cs="Tahoma"/>
                <w:b/>
                <w:sz w:val="24"/>
                <w:szCs w:val="24"/>
                <w:lang w:val="nl-NL"/>
              </w:rPr>
              <w:sym w:font="Wingdings" w:char="00FC"/>
            </w:r>
          </w:p>
        </w:tc>
        <w:tc>
          <w:tcPr>
            <w:tcW w:w="1386" w:type="dxa"/>
            <w:shd w:val="clear" w:color="auto" w:fill="FFFFFF"/>
          </w:tcPr>
          <w:p w14:paraId="4CBC693A" w14:textId="77777777" w:rsidR="0033725C" w:rsidRPr="00AA7751" w:rsidRDefault="0033725C" w:rsidP="00A73DBD">
            <w:pPr>
              <w:pStyle w:val="TableText"/>
              <w:rPr>
                <w:rFonts w:ascii="Tahoma" w:eastAsia="Calibri" w:hAnsi="Tahoma" w:cs="Tahoma"/>
                <w:b/>
                <w:sz w:val="24"/>
                <w:szCs w:val="24"/>
                <w:lang w:val="nl-NL"/>
              </w:rPr>
            </w:pPr>
            <w:r w:rsidRPr="00AA7751">
              <w:rPr>
                <w:rFonts w:ascii="Tahoma" w:eastAsia="Calibri" w:hAnsi="Tahoma" w:cs="Tahoma"/>
                <w:b/>
                <w:sz w:val="24"/>
                <w:szCs w:val="24"/>
                <w:lang w:val="nl-NL"/>
              </w:rPr>
              <w:sym w:font="Wingdings" w:char="00FC"/>
            </w:r>
            <w:r w:rsidRPr="00AA7751">
              <w:rPr>
                <w:rFonts w:ascii="Tahoma" w:eastAsia="Calibri" w:hAnsi="Tahoma" w:cs="Tahoma"/>
                <w:b/>
                <w:sz w:val="24"/>
                <w:szCs w:val="24"/>
                <w:vertAlign w:val="superscript"/>
                <w:lang w:val="nl-NL"/>
              </w:rPr>
              <w:t>3</w:t>
            </w:r>
          </w:p>
        </w:tc>
        <w:tc>
          <w:tcPr>
            <w:tcW w:w="1395" w:type="dxa"/>
            <w:shd w:val="clear" w:color="auto" w:fill="FFFFFF"/>
          </w:tcPr>
          <w:p w14:paraId="4CBC693B" w14:textId="77777777" w:rsidR="0033725C" w:rsidRPr="00AA7751" w:rsidRDefault="0033725C" w:rsidP="00A73DBD">
            <w:pPr>
              <w:pStyle w:val="TableText"/>
              <w:rPr>
                <w:rFonts w:ascii="Tahoma" w:eastAsia="Calibri" w:hAnsi="Tahoma" w:cs="Tahoma"/>
                <w:b/>
                <w:sz w:val="24"/>
                <w:szCs w:val="24"/>
                <w:lang w:val="nl-NL"/>
              </w:rPr>
            </w:pPr>
            <w:r w:rsidRPr="00AA7751">
              <w:rPr>
                <w:rFonts w:ascii="Tahoma" w:eastAsia="Calibri" w:hAnsi="Tahoma" w:cs="Tahoma"/>
                <w:b/>
                <w:sz w:val="24"/>
                <w:szCs w:val="24"/>
                <w:lang w:val="nl-NL"/>
              </w:rPr>
              <w:sym w:font="Wingdings" w:char="00FC"/>
            </w:r>
          </w:p>
        </w:tc>
        <w:tc>
          <w:tcPr>
            <w:tcW w:w="1287" w:type="dxa"/>
            <w:shd w:val="clear" w:color="auto" w:fill="FFFFFF"/>
          </w:tcPr>
          <w:p w14:paraId="4CBC693C" w14:textId="77777777" w:rsidR="0033725C" w:rsidRPr="00AA7751" w:rsidRDefault="0033725C" w:rsidP="00A73DBD">
            <w:pPr>
              <w:pStyle w:val="TableText"/>
              <w:rPr>
                <w:rFonts w:ascii="Tahoma" w:eastAsia="Calibri" w:hAnsi="Tahoma" w:cs="Tahoma"/>
                <w:b/>
                <w:sz w:val="24"/>
                <w:szCs w:val="24"/>
                <w:lang w:val="nl-NL"/>
              </w:rPr>
            </w:pPr>
          </w:p>
        </w:tc>
      </w:tr>
      <w:tr w:rsidR="007B61B0" w:rsidRPr="00AA7751" w14:paraId="4CBC6945" w14:textId="77777777" w:rsidTr="007B61B0">
        <w:tc>
          <w:tcPr>
            <w:tcW w:w="1993" w:type="dxa"/>
            <w:shd w:val="clear" w:color="auto" w:fill="FFFFFF"/>
          </w:tcPr>
          <w:p w14:paraId="4CBC693E" w14:textId="77777777" w:rsidR="0033725C" w:rsidRPr="00AA7751" w:rsidRDefault="0033725C" w:rsidP="00A73DBD">
            <w:pPr>
              <w:pStyle w:val="TableText"/>
              <w:jc w:val="left"/>
              <w:rPr>
                <w:rFonts w:ascii="Tahoma" w:eastAsia="Calibri" w:hAnsi="Tahoma" w:cs="Tahoma"/>
                <w:sz w:val="18"/>
                <w:szCs w:val="18"/>
                <w:lang w:val="nl-NL"/>
              </w:rPr>
            </w:pPr>
            <w:r w:rsidRPr="00AA7751">
              <w:rPr>
                <w:rFonts w:ascii="Tahoma" w:eastAsia="Calibri" w:hAnsi="Tahoma" w:cs="Tahoma"/>
                <w:sz w:val="18"/>
                <w:szCs w:val="18"/>
                <w:lang w:val="nl-NL"/>
              </w:rPr>
              <w:t>Bevoegdheid voor aangepaste entiteitsrecords (behalve aangepaste activiteitenrecords) toevoegen met Microsoft Dynamics CRM-clients</w:t>
            </w:r>
          </w:p>
        </w:tc>
        <w:tc>
          <w:tcPr>
            <w:tcW w:w="657" w:type="dxa"/>
            <w:shd w:val="clear" w:color="auto" w:fill="FFFFFF"/>
          </w:tcPr>
          <w:p w14:paraId="4CBC693F" w14:textId="77777777" w:rsidR="0033725C" w:rsidRPr="00AA7751" w:rsidRDefault="0033725C" w:rsidP="00A73DBD">
            <w:pPr>
              <w:pStyle w:val="TableText"/>
              <w:rPr>
                <w:rFonts w:ascii="Tahoma" w:eastAsia="Calibri" w:hAnsi="Tahoma" w:cs="Tahoma"/>
                <w:b/>
                <w:sz w:val="24"/>
                <w:szCs w:val="24"/>
                <w:lang w:val="nl-NL"/>
              </w:rPr>
            </w:pPr>
          </w:p>
        </w:tc>
        <w:tc>
          <w:tcPr>
            <w:tcW w:w="1089" w:type="dxa"/>
            <w:shd w:val="clear" w:color="auto" w:fill="FFFFFF"/>
          </w:tcPr>
          <w:p w14:paraId="4CBC6940" w14:textId="77777777" w:rsidR="0033725C" w:rsidRPr="00AA7751" w:rsidRDefault="0033725C" w:rsidP="00A73DBD">
            <w:pPr>
              <w:pStyle w:val="TableText"/>
              <w:rPr>
                <w:rFonts w:ascii="Tahoma" w:eastAsia="Calibri" w:hAnsi="Tahoma" w:cs="Tahoma"/>
                <w:b/>
                <w:sz w:val="24"/>
                <w:szCs w:val="24"/>
                <w:lang w:val="nl-NL"/>
              </w:rPr>
            </w:pPr>
          </w:p>
        </w:tc>
        <w:tc>
          <w:tcPr>
            <w:tcW w:w="1116" w:type="dxa"/>
            <w:shd w:val="clear" w:color="auto" w:fill="FFFFFF"/>
          </w:tcPr>
          <w:p w14:paraId="4CBC6941" w14:textId="77777777" w:rsidR="0033725C" w:rsidRPr="00AA7751" w:rsidRDefault="0033725C" w:rsidP="00A73DBD">
            <w:pPr>
              <w:pStyle w:val="TableText"/>
              <w:rPr>
                <w:rFonts w:ascii="Tahoma" w:eastAsia="Calibri" w:hAnsi="Tahoma" w:cs="Tahoma"/>
                <w:b/>
                <w:sz w:val="24"/>
                <w:szCs w:val="24"/>
                <w:lang w:val="nl-NL"/>
              </w:rPr>
            </w:pPr>
            <w:r w:rsidRPr="00AA7751">
              <w:rPr>
                <w:rFonts w:ascii="Tahoma" w:eastAsia="Calibri" w:hAnsi="Tahoma" w:cs="Tahoma"/>
                <w:b/>
                <w:sz w:val="24"/>
                <w:szCs w:val="24"/>
                <w:lang w:val="nl-NL"/>
              </w:rPr>
              <w:sym w:font="Wingdings" w:char="00FC"/>
            </w:r>
          </w:p>
        </w:tc>
        <w:tc>
          <w:tcPr>
            <w:tcW w:w="1386" w:type="dxa"/>
            <w:shd w:val="clear" w:color="auto" w:fill="FFFFFF"/>
          </w:tcPr>
          <w:p w14:paraId="4CBC6942" w14:textId="77777777" w:rsidR="0033725C" w:rsidRPr="00AA7751" w:rsidRDefault="0033725C" w:rsidP="00A73DBD">
            <w:pPr>
              <w:pStyle w:val="TableText"/>
              <w:rPr>
                <w:rFonts w:ascii="Tahoma" w:eastAsia="Calibri" w:hAnsi="Tahoma" w:cs="Tahoma"/>
                <w:b/>
                <w:sz w:val="24"/>
                <w:szCs w:val="24"/>
                <w:lang w:val="nl-NL"/>
              </w:rPr>
            </w:pPr>
          </w:p>
        </w:tc>
        <w:tc>
          <w:tcPr>
            <w:tcW w:w="1395" w:type="dxa"/>
            <w:shd w:val="clear" w:color="auto" w:fill="FFFFFF"/>
          </w:tcPr>
          <w:p w14:paraId="4CBC6943" w14:textId="77777777" w:rsidR="0033725C" w:rsidRPr="00AA7751" w:rsidRDefault="0033725C" w:rsidP="00A73DBD">
            <w:pPr>
              <w:pStyle w:val="TableText"/>
              <w:rPr>
                <w:rFonts w:ascii="Tahoma" w:eastAsia="Calibri" w:hAnsi="Tahoma" w:cs="Tahoma"/>
                <w:b/>
                <w:sz w:val="24"/>
                <w:szCs w:val="24"/>
                <w:lang w:val="nl-NL"/>
              </w:rPr>
            </w:pPr>
            <w:r w:rsidRPr="00AA7751">
              <w:rPr>
                <w:rFonts w:ascii="Tahoma" w:eastAsia="Calibri" w:hAnsi="Tahoma" w:cs="Tahoma"/>
                <w:b/>
                <w:sz w:val="24"/>
                <w:szCs w:val="24"/>
                <w:lang w:val="nl-NL"/>
              </w:rPr>
              <w:sym w:font="Wingdings" w:char="00FC"/>
            </w:r>
          </w:p>
        </w:tc>
        <w:tc>
          <w:tcPr>
            <w:tcW w:w="1287" w:type="dxa"/>
            <w:shd w:val="clear" w:color="auto" w:fill="FFFFFF"/>
          </w:tcPr>
          <w:p w14:paraId="4CBC6944" w14:textId="77777777" w:rsidR="0033725C" w:rsidRPr="00AA7751" w:rsidRDefault="0033725C" w:rsidP="00A73DBD">
            <w:pPr>
              <w:pStyle w:val="TableText"/>
              <w:rPr>
                <w:rFonts w:ascii="Tahoma" w:eastAsia="Calibri" w:hAnsi="Tahoma" w:cs="Tahoma"/>
                <w:b/>
                <w:sz w:val="24"/>
                <w:szCs w:val="24"/>
                <w:lang w:val="nl-NL"/>
              </w:rPr>
            </w:pPr>
          </w:p>
        </w:tc>
      </w:tr>
      <w:tr w:rsidR="007B61B0" w:rsidRPr="00AA7751" w14:paraId="4CBC694D" w14:textId="77777777" w:rsidTr="007B61B0">
        <w:tc>
          <w:tcPr>
            <w:tcW w:w="1993" w:type="dxa"/>
            <w:shd w:val="clear" w:color="auto" w:fill="FFFFFF"/>
          </w:tcPr>
          <w:p w14:paraId="4CBC6946" w14:textId="77777777" w:rsidR="0033725C" w:rsidRPr="00AA7751" w:rsidRDefault="0033725C" w:rsidP="00A73DBD">
            <w:pPr>
              <w:pStyle w:val="TableText"/>
              <w:jc w:val="left"/>
              <w:rPr>
                <w:rFonts w:ascii="Tahoma" w:eastAsia="Calibri" w:hAnsi="Tahoma" w:cs="Tahoma"/>
                <w:sz w:val="18"/>
                <w:szCs w:val="18"/>
                <w:lang w:val="nl-NL"/>
              </w:rPr>
            </w:pPr>
            <w:r w:rsidRPr="00AA7751">
              <w:rPr>
                <w:rFonts w:ascii="Tahoma" w:eastAsia="Calibri" w:hAnsi="Tahoma" w:cs="Tahoma"/>
                <w:sz w:val="18"/>
                <w:szCs w:val="18"/>
                <w:lang w:val="nl-NL"/>
              </w:rPr>
              <w:t>Toevoegen aan bevoegdheid voor aangepaste entiteitsrecords met Microsoft Dynamics CRM-clients</w:t>
            </w:r>
          </w:p>
        </w:tc>
        <w:tc>
          <w:tcPr>
            <w:tcW w:w="657" w:type="dxa"/>
            <w:shd w:val="clear" w:color="auto" w:fill="FFFFFF"/>
          </w:tcPr>
          <w:p w14:paraId="4CBC6947" w14:textId="77777777" w:rsidR="0033725C" w:rsidRPr="00AA7751" w:rsidRDefault="0033725C" w:rsidP="00A73DBD">
            <w:pPr>
              <w:pStyle w:val="TableText"/>
              <w:rPr>
                <w:rFonts w:ascii="Tahoma" w:eastAsia="Calibri" w:hAnsi="Tahoma" w:cs="Tahoma"/>
                <w:b/>
                <w:sz w:val="24"/>
                <w:szCs w:val="24"/>
                <w:lang w:val="nl-NL"/>
              </w:rPr>
            </w:pPr>
          </w:p>
        </w:tc>
        <w:tc>
          <w:tcPr>
            <w:tcW w:w="1089" w:type="dxa"/>
            <w:shd w:val="clear" w:color="auto" w:fill="FFFFFF"/>
          </w:tcPr>
          <w:p w14:paraId="4CBC6948" w14:textId="77777777" w:rsidR="0033725C" w:rsidRPr="00AA7751" w:rsidRDefault="0033725C" w:rsidP="00A73DBD">
            <w:pPr>
              <w:pStyle w:val="TableText"/>
              <w:rPr>
                <w:rFonts w:ascii="Tahoma" w:eastAsia="Calibri" w:hAnsi="Tahoma" w:cs="Tahoma"/>
                <w:b/>
                <w:sz w:val="24"/>
                <w:szCs w:val="24"/>
                <w:lang w:val="nl-NL"/>
              </w:rPr>
            </w:pPr>
            <w:r w:rsidRPr="00AA7751">
              <w:rPr>
                <w:rFonts w:ascii="Tahoma" w:eastAsia="Calibri" w:hAnsi="Tahoma" w:cs="Tahoma"/>
                <w:b/>
                <w:sz w:val="24"/>
                <w:szCs w:val="24"/>
                <w:lang w:val="nl-NL"/>
              </w:rPr>
              <w:sym w:font="Wingdings" w:char="00FC"/>
            </w:r>
          </w:p>
        </w:tc>
        <w:tc>
          <w:tcPr>
            <w:tcW w:w="1116" w:type="dxa"/>
            <w:shd w:val="clear" w:color="auto" w:fill="FFFFFF"/>
          </w:tcPr>
          <w:p w14:paraId="4CBC6949" w14:textId="77777777" w:rsidR="0033725C" w:rsidRPr="00AA7751" w:rsidRDefault="0033725C" w:rsidP="00A73DBD">
            <w:pPr>
              <w:pStyle w:val="TableText"/>
              <w:rPr>
                <w:rFonts w:ascii="Tahoma" w:eastAsia="Calibri" w:hAnsi="Tahoma" w:cs="Tahoma"/>
                <w:b/>
                <w:sz w:val="24"/>
                <w:szCs w:val="24"/>
                <w:lang w:val="nl-NL"/>
              </w:rPr>
            </w:pPr>
            <w:r w:rsidRPr="00AA7751">
              <w:rPr>
                <w:rFonts w:ascii="Tahoma" w:eastAsia="Calibri" w:hAnsi="Tahoma" w:cs="Tahoma"/>
                <w:b/>
                <w:sz w:val="24"/>
                <w:szCs w:val="24"/>
                <w:lang w:val="nl-NL"/>
              </w:rPr>
              <w:sym w:font="Wingdings" w:char="00FC"/>
            </w:r>
          </w:p>
        </w:tc>
        <w:tc>
          <w:tcPr>
            <w:tcW w:w="1386" w:type="dxa"/>
            <w:shd w:val="clear" w:color="auto" w:fill="FFFFFF"/>
          </w:tcPr>
          <w:p w14:paraId="4CBC694A" w14:textId="77777777" w:rsidR="0033725C" w:rsidRPr="00AA7751" w:rsidRDefault="0033725C" w:rsidP="00A73DBD">
            <w:pPr>
              <w:pStyle w:val="TableText"/>
              <w:rPr>
                <w:rFonts w:ascii="Tahoma" w:eastAsia="Calibri" w:hAnsi="Tahoma" w:cs="Tahoma"/>
                <w:b/>
                <w:sz w:val="24"/>
                <w:szCs w:val="24"/>
                <w:lang w:val="nl-NL"/>
              </w:rPr>
            </w:pPr>
            <w:r w:rsidRPr="00AA7751">
              <w:rPr>
                <w:rFonts w:ascii="Tahoma" w:eastAsia="Calibri" w:hAnsi="Tahoma" w:cs="Tahoma"/>
                <w:b/>
                <w:sz w:val="24"/>
                <w:szCs w:val="24"/>
                <w:lang w:val="nl-NL"/>
              </w:rPr>
              <w:sym w:font="Wingdings" w:char="00FC"/>
            </w:r>
          </w:p>
        </w:tc>
        <w:tc>
          <w:tcPr>
            <w:tcW w:w="1395" w:type="dxa"/>
            <w:shd w:val="clear" w:color="auto" w:fill="FFFFFF"/>
          </w:tcPr>
          <w:p w14:paraId="4CBC694B" w14:textId="77777777" w:rsidR="0033725C" w:rsidRPr="00AA7751" w:rsidRDefault="0033725C" w:rsidP="00A73DBD">
            <w:pPr>
              <w:pStyle w:val="TableText"/>
              <w:rPr>
                <w:rFonts w:ascii="Tahoma" w:eastAsia="Calibri" w:hAnsi="Tahoma" w:cs="Tahoma"/>
                <w:b/>
                <w:sz w:val="24"/>
                <w:szCs w:val="24"/>
                <w:lang w:val="nl-NL"/>
              </w:rPr>
            </w:pPr>
          </w:p>
        </w:tc>
        <w:tc>
          <w:tcPr>
            <w:tcW w:w="1287" w:type="dxa"/>
            <w:shd w:val="clear" w:color="auto" w:fill="FFFFFF"/>
          </w:tcPr>
          <w:p w14:paraId="4CBC694C" w14:textId="77777777" w:rsidR="0033725C" w:rsidRPr="00AA7751" w:rsidRDefault="0033725C" w:rsidP="00A73DBD">
            <w:pPr>
              <w:pStyle w:val="TableText"/>
              <w:rPr>
                <w:rFonts w:ascii="Tahoma" w:eastAsia="Calibri" w:hAnsi="Tahoma" w:cs="Tahoma"/>
                <w:b/>
                <w:sz w:val="24"/>
                <w:szCs w:val="24"/>
                <w:lang w:val="nl-NL"/>
              </w:rPr>
            </w:pPr>
          </w:p>
        </w:tc>
      </w:tr>
      <w:tr w:rsidR="007B61B0" w:rsidRPr="00AA7751" w14:paraId="4CBC6955" w14:textId="77777777" w:rsidTr="007B61B0">
        <w:tc>
          <w:tcPr>
            <w:tcW w:w="1993" w:type="dxa"/>
            <w:shd w:val="clear" w:color="auto" w:fill="FFFFFF"/>
          </w:tcPr>
          <w:p w14:paraId="4CBC694E" w14:textId="77777777" w:rsidR="0033725C" w:rsidRPr="00AA7751" w:rsidRDefault="0033725C" w:rsidP="00A73DBD">
            <w:pPr>
              <w:pStyle w:val="TableText"/>
              <w:jc w:val="left"/>
              <w:rPr>
                <w:rFonts w:ascii="Tahoma" w:eastAsia="Calibri" w:hAnsi="Tahoma" w:cs="Tahoma"/>
                <w:sz w:val="18"/>
                <w:szCs w:val="18"/>
                <w:lang w:val="nl-NL"/>
              </w:rPr>
            </w:pPr>
            <w:r w:rsidRPr="00AA7751">
              <w:rPr>
                <w:rFonts w:ascii="Tahoma" w:eastAsia="Calibri" w:hAnsi="Tahoma" w:cs="Tahoma"/>
                <w:sz w:val="18"/>
                <w:szCs w:val="18"/>
                <w:lang w:val="nl-NL"/>
              </w:rPr>
              <w:t>Aangepaste entiteitsrecords verwijderen met Microsoft Dynamics CRM-clients</w:t>
            </w:r>
          </w:p>
        </w:tc>
        <w:tc>
          <w:tcPr>
            <w:tcW w:w="657" w:type="dxa"/>
            <w:shd w:val="clear" w:color="auto" w:fill="FFFFFF"/>
          </w:tcPr>
          <w:p w14:paraId="4CBC694F" w14:textId="77777777" w:rsidR="0033725C" w:rsidRPr="00AA7751" w:rsidRDefault="0033725C" w:rsidP="00A73DBD">
            <w:pPr>
              <w:pStyle w:val="TableText"/>
              <w:rPr>
                <w:rFonts w:ascii="Tahoma" w:eastAsia="Calibri" w:hAnsi="Tahoma" w:cs="Tahoma"/>
                <w:b/>
                <w:sz w:val="24"/>
                <w:szCs w:val="24"/>
                <w:lang w:val="nl-NL"/>
              </w:rPr>
            </w:pPr>
          </w:p>
        </w:tc>
        <w:tc>
          <w:tcPr>
            <w:tcW w:w="1089" w:type="dxa"/>
            <w:shd w:val="clear" w:color="auto" w:fill="FFFFFF"/>
          </w:tcPr>
          <w:p w14:paraId="4CBC6950" w14:textId="77777777" w:rsidR="0033725C" w:rsidRPr="00AA7751" w:rsidRDefault="0033725C" w:rsidP="00A73DBD">
            <w:pPr>
              <w:pStyle w:val="TableText"/>
              <w:rPr>
                <w:rFonts w:ascii="Tahoma" w:eastAsia="Calibri" w:hAnsi="Tahoma" w:cs="Tahoma"/>
                <w:b/>
                <w:sz w:val="24"/>
                <w:szCs w:val="24"/>
                <w:lang w:val="nl-NL"/>
              </w:rPr>
            </w:pPr>
          </w:p>
        </w:tc>
        <w:tc>
          <w:tcPr>
            <w:tcW w:w="1116" w:type="dxa"/>
            <w:shd w:val="clear" w:color="auto" w:fill="FFFFFF"/>
          </w:tcPr>
          <w:p w14:paraId="4CBC6951" w14:textId="77777777" w:rsidR="0033725C" w:rsidRPr="00AA7751" w:rsidRDefault="0033725C" w:rsidP="00A73DBD">
            <w:pPr>
              <w:pStyle w:val="TableText"/>
              <w:rPr>
                <w:rFonts w:ascii="Tahoma" w:eastAsia="Calibri" w:hAnsi="Tahoma" w:cs="Tahoma"/>
                <w:b/>
                <w:sz w:val="24"/>
                <w:szCs w:val="24"/>
                <w:lang w:val="nl-NL"/>
              </w:rPr>
            </w:pPr>
            <w:r w:rsidRPr="00AA7751">
              <w:rPr>
                <w:rFonts w:ascii="Tahoma" w:eastAsia="Calibri" w:hAnsi="Tahoma" w:cs="Tahoma"/>
                <w:b/>
                <w:sz w:val="24"/>
                <w:szCs w:val="24"/>
                <w:lang w:val="nl-NL"/>
              </w:rPr>
              <w:sym w:font="Wingdings" w:char="00FC"/>
            </w:r>
          </w:p>
        </w:tc>
        <w:tc>
          <w:tcPr>
            <w:tcW w:w="1386" w:type="dxa"/>
            <w:shd w:val="clear" w:color="auto" w:fill="FFFFFF"/>
          </w:tcPr>
          <w:p w14:paraId="4CBC6952" w14:textId="77777777" w:rsidR="0033725C" w:rsidRPr="00AA7751" w:rsidRDefault="0033725C" w:rsidP="00A73DBD">
            <w:pPr>
              <w:pStyle w:val="TableText"/>
              <w:rPr>
                <w:rFonts w:ascii="Tahoma" w:eastAsia="Calibri" w:hAnsi="Tahoma" w:cs="Tahoma"/>
                <w:b/>
                <w:sz w:val="24"/>
                <w:szCs w:val="24"/>
                <w:lang w:val="nl-NL"/>
              </w:rPr>
            </w:pPr>
          </w:p>
        </w:tc>
        <w:tc>
          <w:tcPr>
            <w:tcW w:w="1395" w:type="dxa"/>
            <w:shd w:val="clear" w:color="auto" w:fill="FFFFFF"/>
          </w:tcPr>
          <w:p w14:paraId="4CBC6953" w14:textId="77777777" w:rsidR="0033725C" w:rsidRPr="00AA7751" w:rsidRDefault="0033725C" w:rsidP="00A73DBD">
            <w:pPr>
              <w:pStyle w:val="TableText"/>
              <w:rPr>
                <w:rFonts w:ascii="Tahoma" w:eastAsia="Calibri" w:hAnsi="Tahoma" w:cs="Tahoma"/>
                <w:b/>
                <w:sz w:val="24"/>
                <w:szCs w:val="24"/>
                <w:lang w:val="nl-NL"/>
              </w:rPr>
            </w:pPr>
            <w:r w:rsidRPr="00AA7751">
              <w:rPr>
                <w:rFonts w:ascii="Tahoma" w:eastAsia="Calibri" w:hAnsi="Tahoma" w:cs="Tahoma"/>
                <w:b/>
                <w:sz w:val="24"/>
                <w:szCs w:val="24"/>
                <w:lang w:val="nl-NL"/>
              </w:rPr>
              <w:sym w:font="Wingdings" w:char="00FC"/>
            </w:r>
          </w:p>
        </w:tc>
        <w:tc>
          <w:tcPr>
            <w:tcW w:w="1287" w:type="dxa"/>
            <w:shd w:val="clear" w:color="auto" w:fill="FFFFFF"/>
          </w:tcPr>
          <w:p w14:paraId="4CBC6954" w14:textId="77777777" w:rsidR="0033725C" w:rsidRPr="00AA7751" w:rsidRDefault="0033725C" w:rsidP="00A73DBD">
            <w:pPr>
              <w:pStyle w:val="TableText"/>
              <w:rPr>
                <w:rFonts w:ascii="Tahoma" w:eastAsia="Calibri" w:hAnsi="Tahoma" w:cs="Tahoma"/>
                <w:b/>
                <w:sz w:val="24"/>
                <w:szCs w:val="24"/>
                <w:lang w:val="nl-NL"/>
              </w:rPr>
            </w:pPr>
          </w:p>
        </w:tc>
      </w:tr>
      <w:tr w:rsidR="007B61B0" w:rsidRPr="00AA7751" w14:paraId="4CBC695D" w14:textId="77777777" w:rsidTr="007B61B0">
        <w:tc>
          <w:tcPr>
            <w:tcW w:w="1993" w:type="dxa"/>
            <w:shd w:val="clear" w:color="auto" w:fill="FFFFFF"/>
          </w:tcPr>
          <w:p w14:paraId="4CBC6956" w14:textId="77777777" w:rsidR="0033725C" w:rsidRPr="00AA7751" w:rsidRDefault="0033725C" w:rsidP="00A73DBD">
            <w:pPr>
              <w:pStyle w:val="TableText"/>
              <w:jc w:val="left"/>
              <w:rPr>
                <w:rFonts w:ascii="Tahoma" w:eastAsia="Calibri" w:hAnsi="Tahoma" w:cs="Tahoma"/>
                <w:sz w:val="18"/>
                <w:szCs w:val="18"/>
                <w:lang w:val="nl-NL"/>
              </w:rPr>
            </w:pPr>
            <w:r w:rsidRPr="00AA7751">
              <w:rPr>
                <w:rFonts w:ascii="Tahoma" w:eastAsia="Calibri" w:hAnsi="Tahoma" w:cs="Tahoma"/>
                <w:sz w:val="18"/>
                <w:szCs w:val="18"/>
                <w:lang w:val="nl-NL"/>
              </w:rPr>
              <w:t xml:space="preserve">Aangepaste </w:t>
            </w:r>
            <w:r w:rsidRPr="00AA7751">
              <w:rPr>
                <w:rFonts w:ascii="Tahoma" w:eastAsia="Calibri" w:hAnsi="Tahoma" w:cs="Tahoma"/>
                <w:sz w:val="18"/>
                <w:szCs w:val="18"/>
                <w:lang w:val="nl-NL"/>
              </w:rPr>
              <w:lastRenderedPageBreak/>
              <w:t>entiteitsrecords toevoegen met Microsoft Dynamics CRM-clients</w:t>
            </w:r>
          </w:p>
        </w:tc>
        <w:tc>
          <w:tcPr>
            <w:tcW w:w="657" w:type="dxa"/>
            <w:shd w:val="clear" w:color="auto" w:fill="FFFFFF"/>
          </w:tcPr>
          <w:p w14:paraId="4CBC6957" w14:textId="77777777" w:rsidR="0033725C" w:rsidRPr="00AA7751" w:rsidRDefault="0033725C" w:rsidP="00A73DBD">
            <w:pPr>
              <w:pStyle w:val="TableText"/>
              <w:rPr>
                <w:rFonts w:ascii="Tahoma" w:eastAsia="Calibri" w:hAnsi="Tahoma" w:cs="Tahoma"/>
                <w:b/>
                <w:sz w:val="24"/>
                <w:szCs w:val="24"/>
                <w:lang w:val="nl-NL"/>
              </w:rPr>
            </w:pPr>
          </w:p>
        </w:tc>
        <w:tc>
          <w:tcPr>
            <w:tcW w:w="1089" w:type="dxa"/>
            <w:shd w:val="clear" w:color="auto" w:fill="FFFFFF"/>
          </w:tcPr>
          <w:p w14:paraId="4CBC6958" w14:textId="77777777" w:rsidR="0033725C" w:rsidRPr="00AA7751" w:rsidRDefault="0033725C" w:rsidP="00A73DBD">
            <w:pPr>
              <w:pStyle w:val="TableText"/>
              <w:rPr>
                <w:rFonts w:ascii="Tahoma" w:eastAsia="Calibri" w:hAnsi="Tahoma" w:cs="Tahoma"/>
                <w:b/>
                <w:sz w:val="24"/>
                <w:szCs w:val="24"/>
                <w:lang w:val="nl-NL"/>
              </w:rPr>
            </w:pPr>
          </w:p>
        </w:tc>
        <w:tc>
          <w:tcPr>
            <w:tcW w:w="1116" w:type="dxa"/>
            <w:shd w:val="clear" w:color="auto" w:fill="FFFFFF"/>
          </w:tcPr>
          <w:p w14:paraId="4CBC6959" w14:textId="77777777" w:rsidR="0033725C" w:rsidRPr="00AA7751" w:rsidRDefault="0033725C" w:rsidP="00A73DBD">
            <w:pPr>
              <w:pStyle w:val="TableText"/>
              <w:rPr>
                <w:rFonts w:ascii="Tahoma" w:eastAsia="Calibri" w:hAnsi="Tahoma" w:cs="Tahoma"/>
                <w:b/>
                <w:sz w:val="24"/>
                <w:szCs w:val="24"/>
                <w:lang w:val="nl-NL"/>
              </w:rPr>
            </w:pPr>
            <w:r w:rsidRPr="00AA7751">
              <w:rPr>
                <w:rFonts w:ascii="Tahoma" w:eastAsia="Calibri" w:hAnsi="Tahoma" w:cs="Tahoma"/>
                <w:b/>
                <w:sz w:val="24"/>
                <w:szCs w:val="24"/>
                <w:lang w:val="nl-NL"/>
              </w:rPr>
              <w:sym w:font="Wingdings" w:char="00FC"/>
            </w:r>
          </w:p>
        </w:tc>
        <w:tc>
          <w:tcPr>
            <w:tcW w:w="1386" w:type="dxa"/>
            <w:shd w:val="clear" w:color="auto" w:fill="FFFFFF"/>
          </w:tcPr>
          <w:p w14:paraId="4CBC695A" w14:textId="77777777" w:rsidR="0033725C" w:rsidRPr="00AA7751" w:rsidRDefault="0033725C" w:rsidP="00A73DBD">
            <w:pPr>
              <w:pStyle w:val="TableText"/>
              <w:rPr>
                <w:rFonts w:ascii="Tahoma" w:eastAsia="Calibri" w:hAnsi="Tahoma" w:cs="Tahoma"/>
                <w:b/>
                <w:sz w:val="24"/>
                <w:szCs w:val="24"/>
                <w:lang w:val="nl-NL"/>
              </w:rPr>
            </w:pPr>
          </w:p>
        </w:tc>
        <w:tc>
          <w:tcPr>
            <w:tcW w:w="1395" w:type="dxa"/>
            <w:shd w:val="clear" w:color="auto" w:fill="FFFFFF"/>
          </w:tcPr>
          <w:p w14:paraId="4CBC695B" w14:textId="77777777" w:rsidR="0033725C" w:rsidRPr="00AA7751" w:rsidRDefault="0033725C" w:rsidP="00A73DBD">
            <w:pPr>
              <w:pStyle w:val="TableText"/>
              <w:rPr>
                <w:rFonts w:ascii="Tahoma" w:eastAsia="Calibri" w:hAnsi="Tahoma" w:cs="Tahoma"/>
                <w:b/>
                <w:sz w:val="24"/>
                <w:szCs w:val="24"/>
                <w:lang w:val="nl-NL"/>
              </w:rPr>
            </w:pPr>
            <w:r w:rsidRPr="00AA7751">
              <w:rPr>
                <w:rFonts w:ascii="Tahoma" w:eastAsia="Calibri" w:hAnsi="Tahoma" w:cs="Tahoma"/>
                <w:b/>
                <w:sz w:val="24"/>
                <w:szCs w:val="24"/>
                <w:lang w:val="nl-NL"/>
              </w:rPr>
              <w:sym w:font="Wingdings" w:char="00FC"/>
            </w:r>
          </w:p>
        </w:tc>
        <w:tc>
          <w:tcPr>
            <w:tcW w:w="1287" w:type="dxa"/>
            <w:shd w:val="clear" w:color="auto" w:fill="FFFFFF"/>
          </w:tcPr>
          <w:p w14:paraId="4CBC695C" w14:textId="77777777" w:rsidR="0033725C" w:rsidRPr="00AA7751" w:rsidRDefault="0033725C" w:rsidP="00A73DBD">
            <w:pPr>
              <w:pStyle w:val="TableText"/>
              <w:rPr>
                <w:rFonts w:ascii="Tahoma" w:eastAsia="Calibri" w:hAnsi="Tahoma" w:cs="Tahoma"/>
                <w:b/>
                <w:sz w:val="24"/>
                <w:szCs w:val="24"/>
                <w:lang w:val="nl-NL"/>
              </w:rPr>
            </w:pPr>
          </w:p>
        </w:tc>
      </w:tr>
      <w:tr w:rsidR="007B61B0" w:rsidRPr="00AA7751" w14:paraId="4CBC6965" w14:textId="77777777" w:rsidTr="007B61B0">
        <w:tc>
          <w:tcPr>
            <w:tcW w:w="1993" w:type="dxa"/>
            <w:shd w:val="clear" w:color="auto" w:fill="FFFFFF"/>
          </w:tcPr>
          <w:p w14:paraId="4CBC695E" w14:textId="77777777" w:rsidR="0033725C" w:rsidRPr="00CB2C96" w:rsidRDefault="0033725C" w:rsidP="00A73DBD">
            <w:pPr>
              <w:pStyle w:val="TableText"/>
              <w:jc w:val="left"/>
              <w:rPr>
                <w:rFonts w:ascii="Tahoma" w:eastAsia="Calibri" w:hAnsi="Tahoma" w:cs="Tahoma"/>
                <w:sz w:val="18"/>
                <w:szCs w:val="18"/>
              </w:rPr>
            </w:pPr>
            <w:r w:rsidRPr="00CB2C96">
              <w:rPr>
                <w:rFonts w:ascii="Tahoma" w:eastAsia="Calibri" w:hAnsi="Tahoma" w:cs="Tahoma"/>
                <w:sz w:val="18"/>
                <w:szCs w:val="18"/>
              </w:rPr>
              <w:lastRenderedPageBreak/>
              <w:t>Aangepaste entiteitsrecords delen met Microsoft Dynamics CRM-clients</w:t>
            </w:r>
          </w:p>
        </w:tc>
        <w:tc>
          <w:tcPr>
            <w:tcW w:w="657" w:type="dxa"/>
            <w:shd w:val="clear" w:color="auto" w:fill="FFFFFF"/>
          </w:tcPr>
          <w:p w14:paraId="4CBC695F" w14:textId="77777777" w:rsidR="0033725C" w:rsidRPr="00CB2C96" w:rsidRDefault="0033725C" w:rsidP="00A73DBD">
            <w:pPr>
              <w:pStyle w:val="TableText"/>
              <w:rPr>
                <w:rFonts w:ascii="Tahoma" w:eastAsia="Calibri" w:hAnsi="Tahoma" w:cs="Tahoma"/>
                <w:b/>
                <w:sz w:val="24"/>
                <w:szCs w:val="24"/>
              </w:rPr>
            </w:pPr>
          </w:p>
        </w:tc>
        <w:tc>
          <w:tcPr>
            <w:tcW w:w="1089" w:type="dxa"/>
            <w:shd w:val="clear" w:color="auto" w:fill="FFFFFF"/>
          </w:tcPr>
          <w:p w14:paraId="4CBC6960" w14:textId="77777777" w:rsidR="0033725C" w:rsidRPr="00CB2C96" w:rsidRDefault="0033725C" w:rsidP="00A73DBD">
            <w:pPr>
              <w:pStyle w:val="TableText"/>
              <w:rPr>
                <w:rFonts w:ascii="Tahoma" w:eastAsia="Calibri" w:hAnsi="Tahoma" w:cs="Tahoma"/>
                <w:b/>
                <w:sz w:val="24"/>
                <w:szCs w:val="24"/>
              </w:rPr>
            </w:pPr>
          </w:p>
        </w:tc>
        <w:tc>
          <w:tcPr>
            <w:tcW w:w="1116" w:type="dxa"/>
            <w:shd w:val="clear" w:color="auto" w:fill="FFFFFF"/>
          </w:tcPr>
          <w:p w14:paraId="4CBC6961" w14:textId="77777777" w:rsidR="0033725C" w:rsidRPr="00AA7751" w:rsidRDefault="0033725C" w:rsidP="00A73DBD">
            <w:pPr>
              <w:pStyle w:val="TableText"/>
              <w:rPr>
                <w:rFonts w:ascii="Tahoma" w:eastAsia="Calibri" w:hAnsi="Tahoma" w:cs="Tahoma"/>
                <w:b/>
                <w:sz w:val="24"/>
                <w:szCs w:val="24"/>
                <w:lang w:val="nl-NL"/>
              </w:rPr>
            </w:pPr>
            <w:r w:rsidRPr="00AA7751">
              <w:rPr>
                <w:rFonts w:ascii="Tahoma" w:eastAsia="Calibri" w:hAnsi="Tahoma" w:cs="Tahoma"/>
                <w:b/>
                <w:sz w:val="24"/>
                <w:szCs w:val="24"/>
                <w:lang w:val="nl-NL"/>
              </w:rPr>
              <w:sym w:font="Wingdings" w:char="00FC"/>
            </w:r>
          </w:p>
        </w:tc>
        <w:tc>
          <w:tcPr>
            <w:tcW w:w="1386" w:type="dxa"/>
            <w:shd w:val="clear" w:color="auto" w:fill="FFFFFF"/>
          </w:tcPr>
          <w:p w14:paraId="4CBC6962" w14:textId="77777777" w:rsidR="0033725C" w:rsidRPr="00AA7751" w:rsidRDefault="0033725C" w:rsidP="00A73DBD">
            <w:pPr>
              <w:pStyle w:val="TableText"/>
              <w:rPr>
                <w:rFonts w:ascii="Tahoma" w:eastAsia="Calibri" w:hAnsi="Tahoma" w:cs="Tahoma"/>
                <w:b/>
                <w:sz w:val="24"/>
                <w:szCs w:val="24"/>
                <w:lang w:val="nl-NL"/>
              </w:rPr>
            </w:pPr>
          </w:p>
        </w:tc>
        <w:tc>
          <w:tcPr>
            <w:tcW w:w="1395" w:type="dxa"/>
            <w:shd w:val="clear" w:color="auto" w:fill="FFFFFF"/>
          </w:tcPr>
          <w:p w14:paraId="4CBC6963" w14:textId="77777777" w:rsidR="0033725C" w:rsidRPr="00AA7751" w:rsidRDefault="0033725C" w:rsidP="00A73DBD">
            <w:pPr>
              <w:pStyle w:val="TableText"/>
              <w:rPr>
                <w:rFonts w:ascii="Tahoma" w:eastAsia="Calibri" w:hAnsi="Tahoma" w:cs="Tahoma"/>
                <w:b/>
                <w:sz w:val="24"/>
                <w:szCs w:val="24"/>
                <w:lang w:val="nl-NL"/>
              </w:rPr>
            </w:pPr>
            <w:r w:rsidRPr="00AA7751">
              <w:rPr>
                <w:rFonts w:ascii="Tahoma" w:eastAsia="Calibri" w:hAnsi="Tahoma" w:cs="Tahoma"/>
                <w:b/>
                <w:sz w:val="24"/>
                <w:szCs w:val="24"/>
                <w:lang w:val="nl-NL"/>
              </w:rPr>
              <w:sym w:font="Wingdings" w:char="00FC"/>
            </w:r>
          </w:p>
        </w:tc>
        <w:tc>
          <w:tcPr>
            <w:tcW w:w="1287" w:type="dxa"/>
            <w:shd w:val="clear" w:color="auto" w:fill="FFFFFF"/>
          </w:tcPr>
          <w:p w14:paraId="4CBC6964" w14:textId="77777777" w:rsidR="0033725C" w:rsidRPr="00AA7751" w:rsidRDefault="0033725C" w:rsidP="00A73DBD">
            <w:pPr>
              <w:pStyle w:val="TableText"/>
              <w:rPr>
                <w:rFonts w:ascii="Tahoma" w:eastAsia="Calibri" w:hAnsi="Tahoma" w:cs="Tahoma"/>
                <w:b/>
                <w:sz w:val="24"/>
                <w:szCs w:val="24"/>
                <w:lang w:val="nl-NL"/>
              </w:rPr>
            </w:pPr>
          </w:p>
        </w:tc>
      </w:tr>
      <w:tr w:rsidR="007B61B0" w:rsidRPr="00AA7751" w14:paraId="4CBC696D" w14:textId="77777777" w:rsidTr="007B61B0">
        <w:tc>
          <w:tcPr>
            <w:tcW w:w="1993" w:type="dxa"/>
            <w:shd w:val="clear" w:color="auto" w:fill="FFFFFF"/>
          </w:tcPr>
          <w:p w14:paraId="4CBC6966" w14:textId="77777777" w:rsidR="0033725C" w:rsidRPr="00AA7751" w:rsidRDefault="0033725C" w:rsidP="00A73DBD">
            <w:pPr>
              <w:pStyle w:val="TableText"/>
              <w:jc w:val="left"/>
              <w:rPr>
                <w:rFonts w:ascii="Tahoma" w:eastAsia="Calibri" w:hAnsi="Tahoma" w:cs="Tahoma"/>
                <w:sz w:val="18"/>
                <w:szCs w:val="18"/>
                <w:lang w:val="nl-NL"/>
              </w:rPr>
            </w:pPr>
            <w:r w:rsidRPr="00AA7751">
              <w:rPr>
                <w:rFonts w:ascii="Tahoma" w:eastAsia="Calibri" w:hAnsi="Tahoma" w:cs="Tahoma"/>
                <w:sz w:val="18"/>
                <w:szCs w:val="18"/>
                <w:lang w:val="nl-NL"/>
              </w:rPr>
              <w:t>Customer Care Accelerator Framework</w:t>
            </w:r>
          </w:p>
        </w:tc>
        <w:tc>
          <w:tcPr>
            <w:tcW w:w="657" w:type="dxa"/>
            <w:shd w:val="clear" w:color="auto" w:fill="FFFFFF"/>
          </w:tcPr>
          <w:p w14:paraId="4CBC6967" w14:textId="77777777" w:rsidR="0033725C" w:rsidRPr="00AA7751" w:rsidRDefault="0033725C" w:rsidP="00A73DBD">
            <w:pPr>
              <w:pStyle w:val="TableText"/>
              <w:rPr>
                <w:rFonts w:ascii="Tahoma" w:eastAsia="Calibri" w:hAnsi="Tahoma" w:cs="Tahoma"/>
                <w:b/>
                <w:sz w:val="24"/>
                <w:szCs w:val="24"/>
                <w:lang w:val="nl-NL"/>
              </w:rPr>
            </w:pPr>
          </w:p>
        </w:tc>
        <w:tc>
          <w:tcPr>
            <w:tcW w:w="1089" w:type="dxa"/>
            <w:shd w:val="clear" w:color="auto" w:fill="FFFFFF"/>
          </w:tcPr>
          <w:p w14:paraId="4CBC6968" w14:textId="77777777" w:rsidR="0033725C" w:rsidRPr="00AA7751" w:rsidRDefault="0033725C" w:rsidP="00A73DBD">
            <w:pPr>
              <w:pStyle w:val="TableText"/>
              <w:rPr>
                <w:rFonts w:ascii="Tahoma" w:eastAsia="Calibri" w:hAnsi="Tahoma" w:cs="Tahoma"/>
                <w:b/>
                <w:sz w:val="24"/>
                <w:szCs w:val="24"/>
                <w:lang w:val="nl-NL"/>
              </w:rPr>
            </w:pPr>
            <w:r w:rsidRPr="00AA7751">
              <w:rPr>
                <w:rFonts w:ascii="Tahoma" w:eastAsia="Calibri" w:hAnsi="Tahoma" w:cs="Tahoma"/>
                <w:b/>
                <w:sz w:val="24"/>
                <w:szCs w:val="24"/>
                <w:lang w:val="nl-NL"/>
              </w:rPr>
              <w:sym w:font="Wingdings" w:char="00FC"/>
            </w:r>
          </w:p>
        </w:tc>
        <w:tc>
          <w:tcPr>
            <w:tcW w:w="1116" w:type="dxa"/>
            <w:shd w:val="clear" w:color="auto" w:fill="FFFFFF"/>
          </w:tcPr>
          <w:p w14:paraId="4CBC6969" w14:textId="77777777" w:rsidR="0033725C" w:rsidRPr="00AA7751" w:rsidRDefault="0033725C" w:rsidP="00A73DBD">
            <w:pPr>
              <w:pStyle w:val="TableText"/>
              <w:rPr>
                <w:rFonts w:ascii="Tahoma" w:eastAsia="Calibri" w:hAnsi="Tahoma" w:cs="Tahoma"/>
                <w:b/>
                <w:sz w:val="24"/>
                <w:szCs w:val="24"/>
                <w:lang w:val="nl-NL"/>
              </w:rPr>
            </w:pPr>
            <w:r w:rsidRPr="00AA7751">
              <w:rPr>
                <w:rFonts w:ascii="Tahoma" w:eastAsia="Calibri" w:hAnsi="Tahoma" w:cs="Tahoma"/>
                <w:b/>
                <w:sz w:val="24"/>
                <w:szCs w:val="24"/>
                <w:lang w:val="nl-NL"/>
              </w:rPr>
              <w:sym w:font="Wingdings" w:char="00FC"/>
            </w:r>
          </w:p>
        </w:tc>
        <w:tc>
          <w:tcPr>
            <w:tcW w:w="1386" w:type="dxa"/>
            <w:shd w:val="clear" w:color="auto" w:fill="FFFFFF"/>
          </w:tcPr>
          <w:p w14:paraId="4CBC696A" w14:textId="77777777" w:rsidR="0033725C" w:rsidRPr="00AA7751" w:rsidRDefault="0033725C" w:rsidP="00A73DBD">
            <w:pPr>
              <w:pStyle w:val="TableText"/>
              <w:rPr>
                <w:rFonts w:ascii="Tahoma" w:eastAsia="Calibri" w:hAnsi="Tahoma" w:cs="Tahoma"/>
                <w:b/>
                <w:sz w:val="24"/>
                <w:szCs w:val="24"/>
                <w:lang w:val="nl-NL"/>
              </w:rPr>
            </w:pPr>
            <w:r w:rsidRPr="00AA7751">
              <w:rPr>
                <w:rFonts w:ascii="Tahoma" w:eastAsia="Calibri" w:hAnsi="Tahoma" w:cs="Tahoma"/>
                <w:b/>
                <w:sz w:val="24"/>
                <w:szCs w:val="24"/>
                <w:lang w:val="nl-NL"/>
              </w:rPr>
              <w:sym w:font="Wingdings" w:char="00FC"/>
            </w:r>
          </w:p>
        </w:tc>
        <w:tc>
          <w:tcPr>
            <w:tcW w:w="1395" w:type="dxa"/>
            <w:shd w:val="clear" w:color="auto" w:fill="FFFFFF"/>
          </w:tcPr>
          <w:p w14:paraId="4CBC696B" w14:textId="77777777" w:rsidR="0033725C" w:rsidRPr="00AA7751" w:rsidRDefault="0033725C" w:rsidP="00A73DBD">
            <w:pPr>
              <w:pStyle w:val="TableText"/>
              <w:rPr>
                <w:rFonts w:ascii="Tahoma" w:eastAsia="Calibri" w:hAnsi="Tahoma" w:cs="Tahoma"/>
                <w:b/>
                <w:sz w:val="24"/>
                <w:szCs w:val="24"/>
                <w:lang w:val="nl-NL"/>
              </w:rPr>
            </w:pPr>
          </w:p>
        </w:tc>
        <w:tc>
          <w:tcPr>
            <w:tcW w:w="1287" w:type="dxa"/>
            <w:shd w:val="clear" w:color="auto" w:fill="FFFFFF"/>
          </w:tcPr>
          <w:p w14:paraId="4CBC696C" w14:textId="77777777" w:rsidR="0033725C" w:rsidRPr="00AA7751" w:rsidRDefault="0033725C" w:rsidP="00A73DBD">
            <w:pPr>
              <w:pStyle w:val="TableText"/>
              <w:rPr>
                <w:rFonts w:ascii="Tahoma" w:eastAsia="Calibri" w:hAnsi="Tahoma" w:cs="Tahoma"/>
                <w:b/>
                <w:sz w:val="24"/>
                <w:szCs w:val="24"/>
                <w:lang w:val="nl-NL"/>
              </w:rPr>
            </w:pPr>
          </w:p>
        </w:tc>
      </w:tr>
      <w:tr w:rsidR="007B61B0" w:rsidRPr="00AA7751" w14:paraId="4CBC6975" w14:textId="77777777" w:rsidTr="007B61B0">
        <w:tc>
          <w:tcPr>
            <w:tcW w:w="1993" w:type="dxa"/>
            <w:shd w:val="clear" w:color="auto" w:fill="FFFFFF"/>
          </w:tcPr>
          <w:p w14:paraId="4CBC696E" w14:textId="77777777" w:rsidR="0033725C" w:rsidRPr="00AA7751" w:rsidRDefault="0033725C" w:rsidP="00A73DBD">
            <w:pPr>
              <w:pStyle w:val="TableText"/>
              <w:jc w:val="left"/>
              <w:rPr>
                <w:rFonts w:ascii="Tahoma" w:eastAsia="Calibri" w:hAnsi="Tahoma" w:cs="Tahoma"/>
                <w:sz w:val="18"/>
                <w:szCs w:val="18"/>
                <w:lang w:val="nl-NL"/>
              </w:rPr>
            </w:pPr>
            <w:r w:rsidRPr="00AA7751">
              <w:rPr>
                <w:rFonts w:ascii="Tahoma" w:eastAsia="Calibri" w:hAnsi="Tahoma" w:cs="Tahoma"/>
                <w:sz w:val="18"/>
                <w:szCs w:val="18"/>
                <w:lang w:val="nl-NL"/>
              </w:rPr>
              <w:t>Query</w:t>
            </w:r>
            <w:r w:rsidR="00D918FA">
              <w:rPr>
                <w:rFonts w:ascii="Tahoma" w:eastAsia="Calibri" w:hAnsi="Tahoma" w:cs="Tahoma"/>
                <w:sz w:val="18"/>
                <w:szCs w:val="18"/>
                <w:lang w:val="nl-NL"/>
              </w:rPr>
              <w:t>’</w:t>
            </w:r>
            <w:r w:rsidRPr="00AA7751">
              <w:rPr>
                <w:rFonts w:ascii="Tahoma" w:eastAsia="Calibri" w:hAnsi="Tahoma" w:cs="Tahoma"/>
                <w:sz w:val="18"/>
                <w:szCs w:val="18"/>
                <w:lang w:val="nl-NL"/>
              </w:rPr>
              <w:t>s “Geavanceerd zoeken” maken</w:t>
            </w:r>
          </w:p>
        </w:tc>
        <w:tc>
          <w:tcPr>
            <w:tcW w:w="657" w:type="dxa"/>
            <w:shd w:val="clear" w:color="auto" w:fill="FFFFFF"/>
          </w:tcPr>
          <w:p w14:paraId="4CBC696F" w14:textId="77777777" w:rsidR="0033725C" w:rsidRPr="00AA7751" w:rsidRDefault="0033725C" w:rsidP="00A73DBD">
            <w:pPr>
              <w:pStyle w:val="TableText"/>
              <w:rPr>
                <w:rFonts w:ascii="Tahoma" w:eastAsia="Calibri" w:hAnsi="Tahoma" w:cs="Tahoma"/>
                <w:b/>
                <w:sz w:val="24"/>
                <w:szCs w:val="24"/>
                <w:lang w:val="nl-NL"/>
              </w:rPr>
            </w:pPr>
          </w:p>
        </w:tc>
        <w:tc>
          <w:tcPr>
            <w:tcW w:w="1089" w:type="dxa"/>
            <w:shd w:val="clear" w:color="auto" w:fill="FFFFFF"/>
          </w:tcPr>
          <w:p w14:paraId="4CBC6970" w14:textId="77777777" w:rsidR="0033725C" w:rsidRPr="00AA7751" w:rsidRDefault="0033725C" w:rsidP="00A73DBD">
            <w:pPr>
              <w:pStyle w:val="TableText"/>
              <w:rPr>
                <w:rFonts w:ascii="Tahoma" w:eastAsia="Calibri" w:hAnsi="Tahoma" w:cs="Tahoma"/>
                <w:b/>
                <w:sz w:val="24"/>
                <w:szCs w:val="24"/>
                <w:lang w:val="nl-NL"/>
              </w:rPr>
            </w:pPr>
            <w:r w:rsidRPr="00AA7751">
              <w:rPr>
                <w:rFonts w:ascii="Tahoma" w:eastAsia="Calibri" w:hAnsi="Tahoma" w:cs="Tahoma"/>
                <w:b/>
                <w:sz w:val="24"/>
                <w:szCs w:val="24"/>
                <w:lang w:val="nl-NL"/>
              </w:rPr>
              <w:sym w:font="Wingdings" w:char="00FC"/>
            </w:r>
          </w:p>
        </w:tc>
        <w:tc>
          <w:tcPr>
            <w:tcW w:w="1116" w:type="dxa"/>
            <w:shd w:val="clear" w:color="auto" w:fill="FFFFFF"/>
          </w:tcPr>
          <w:p w14:paraId="4CBC6971" w14:textId="77777777" w:rsidR="0033725C" w:rsidRPr="00AA7751" w:rsidRDefault="0033725C" w:rsidP="00A73DBD">
            <w:pPr>
              <w:pStyle w:val="TableText"/>
              <w:rPr>
                <w:rFonts w:ascii="Tahoma" w:eastAsia="Calibri" w:hAnsi="Tahoma" w:cs="Tahoma"/>
                <w:b/>
                <w:sz w:val="24"/>
                <w:szCs w:val="24"/>
                <w:lang w:val="nl-NL"/>
              </w:rPr>
            </w:pPr>
            <w:r w:rsidRPr="00AA7751">
              <w:rPr>
                <w:rFonts w:ascii="Tahoma" w:eastAsia="Calibri" w:hAnsi="Tahoma" w:cs="Tahoma"/>
                <w:b/>
                <w:sz w:val="24"/>
                <w:szCs w:val="24"/>
                <w:lang w:val="nl-NL"/>
              </w:rPr>
              <w:sym w:font="Wingdings" w:char="00FC"/>
            </w:r>
          </w:p>
        </w:tc>
        <w:tc>
          <w:tcPr>
            <w:tcW w:w="1386" w:type="dxa"/>
            <w:shd w:val="clear" w:color="auto" w:fill="FFFFFF"/>
          </w:tcPr>
          <w:p w14:paraId="4CBC6972" w14:textId="77777777" w:rsidR="0033725C" w:rsidRPr="00AA7751" w:rsidRDefault="0033725C" w:rsidP="00A73DBD">
            <w:pPr>
              <w:pStyle w:val="TableText"/>
              <w:rPr>
                <w:rFonts w:ascii="Tahoma" w:eastAsia="Calibri" w:hAnsi="Tahoma" w:cs="Tahoma"/>
                <w:b/>
                <w:sz w:val="24"/>
                <w:szCs w:val="24"/>
                <w:lang w:val="nl-NL"/>
              </w:rPr>
            </w:pPr>
            <w:r w:rsidRPr="00AA7751">
              <w:rPr>
                <w:rFonts w:ascii="Tahoma" w:eastAsia="Calibri" w:hAnsi="Tahoma" w:cs="Tahoma"/>
                <w:b/>
                <w:sz w:val="24"/>
                <w:szCs w:val="24"/>
                <w:lang w:val="nl-NL"/>
              </w:rPr>
              <w:sym w:font="Wingdings" w:char="00FC"/>
            </w:r>
          </w:p>
        </w:tc>
        <w:tc>
          <w:tcPr>
            <w:tcW w:w="1395" w:type="dxa"/>
            <w:shd w:val="clear" w:color="auto" w:fill="FFFFFF"/>
          </w:tcPr>
          <w:p w14:paraId="4CBC6973" w14:textId="77777777" w:rsidR="0033725C" w:rsidRPr="00AA7751" w:rsidRDefault="0033725C" w:rsidP="00A73DBD">
            <w:pPr>
              <w:pStyle w:val="TableText"/>
              <w:rPr>
                <w:rFonts w:ascii="Tahoma" w:eastAsia="Calibri" w:hAnsi="Tahoma" w:cs="Tahoma"/>
                <w:b/>
                <w:sz w:val="24"/>
                <w:szCs w:val="24"/>
                <w:lang w:val="nl-NL"/>
              </w:rPr>
            </w:pPr>
          </w:p>
        </w:tc>
        <w:tc>
          <w:tcPr>
            <w:tcW w:w="1287" w:type="dxa"/>
            <w:shd w:val="clear" w:color="auto" w:fill="FFFFFF"/>
          </w:tcPr>
          <w:p w14:paraId="4CBC6974" w14:textId="77777777" w:rsidR="0033725C" w:rsidRPr="00AA7751" w:rsidRDefault="0033725C" w:rsidP="00A73DBD">
            <w:pPr>
              <w:pStyle w:val="TableText"/>
              <w:rPr>
                <w:rFonts w:ascii="Tahoma" w:eastAsia="Calibri" w:hAnsi="Tahoma" w:cs="Tahoma"/>
                <w:b/>
                <w:sz w:val="24"/>
                <w:szCs w:val="24"/>
                <w:lang w:val="nl-NL"/>
              </w:rPr>
            </w:pPr>
          </w:p>
        </w:tc>
      </w:tr>
      <w:tr w:rsidR="007B61B0" w:rsidRPr="00AA7751" w14:paraId="4CBC697D" w14:textId="77777777" w:rsidTr="007B61B0">
        <w:tc>
          <w:tcPr>
            <w:tcW w:w="1993" w:type="dxa"/>
            <w:shd w:val="clear" w:color="auto" w:fill="FFFFFF"/>
          </w:tcPr>
          <w:p w14:paraId="4CBC6976" w14:textId="77777777" w:rsidR="0033725C" w:rsidRPr="00AA7751" w:rsidRDefault="0033725C" w:rsidP="00A73DBD">
            <w:pPr>
              <w:pStyle w:val="TableText"/>
              <w:jc w:val="left"/>
              <w:rPr>
                <w:rFonts w:ascii="Tahoma" w:eastAsia="Calibri" w:hAnsi="Tahoma" w:cs="Tahoma"/>
                <w:sz w:val="18"/>
                <w:szCs w:val="18"/>
                <w:lang w:val="nl-NL"/>
              </w:rPr>
            </w:pPr>
            <w:r w:rsidRPr="00AA7751">
              <w:rPr>
                <w:rFonts w:ascii="Tahoma" w:eastAsia="Calibri" w:hAnsi="Tahoma" w:cs="Tahoma"/>
                <w:sz w:val="18"/>
                <w:szCs w:val="18"/>
                <w:lang w:val="nl-NL"/>
              </w:rPr>
              <w:t>Query</w:t>
            </w:r>
            <w:r w:rsidR="00D918FA">
              <w:rPr>
                <w:rFonts w:ascii="Tahoma" w:eastAsia="Calibri" w:hAnsi="Tahoma" w:cs="Tahoma"/>
                <w:sz w:val="18"/>
                <w:szCs w:val="18"/>
                <w:lang w:val="nl-NL"/>
              </w:rPr>
              <w:t>’</w:t>
            </w:r>
            <w:r w:rsidRPr="00AA7751">
              <w:rPr>
                <w:rFonts w:ascii="Tahoma" w:eastAsia="Calibri" w:hAnsi="Tahoma" w:cs="Tahoma"/>
                <w:sz w:val="18"/>
                <w:szCs w:val="18"/>
                <w:lang w:val="nl-NL"/>
              </w:rPr>
              <w:t>s “Geavanceerd zoeken” opslaan</w:t>
            </w:r>
          </w:p>
        </w:tc>
        <w:tc>
          <w:tcPr>
            <w:tcW w:w="657" w:type="dxa"/>
            <w:shd w:val="clear" w:color="auto" w:fill="FFFFFF"/>
          </w:tcPr>
          <w:p w14:paraId="4CBC6977" w14:textId="77777777" w:rsidR="0033725C" w:rsidRPr="00AA7751" w:rsidRDefault="0033725C" w:rsidP="00A73DBD">
            <w:pPr>
              <w:pStyle w:val="TableText"/>
              <w:rPr>
                <w:rFonts w:ascii="Tahoma" w:eastAsia="Calibri" w:hAnsi="Tahoma" w:cs="Tahoma"/>
                <w:b/>
                <w:sz w:val="24"/>
                <w:szCs w:val="24"/>
                <w:lang w:val="nl-NL"/>
              </w:rPr>
            </w:pPr>
          </w:p>
        </w:tc>
        <w:tc>
          <w:tcPr>
            <w:tcW w:w="1089" w:type="dxa"/>
            <w:shd w:val="clear" w:color="auto" w:fill="FFFFFF"/>
          </w:tcPr>
          <w:p w14:paraId="4CBC6978" w14:textId="77777777" w:rsidR="0033725C" w:rsidRPr="00AA7751" w:rsidRDefault="0033725C" w:rsidP="00A73DBD">
            <w:pPr>
              <w:pStyle w:val="TableText"/>
              <w:rPr>
                <w:rFonts w:ascii="Tahoma" w:eastAsia="Calibri" w:hAnsi="Tahoma" w:cs="Tahoma"/>
                <w:b/>
                <w:sz w:val="24"/>
                <w:szCs w:val="24"/>
                <w:lang w:val="nl-NL"/>
              </w:rPr>
            </w:pPr>
            <w:r w:rsidRPr="00AA7751">
              <w:rPr>
                <w:rFonts w:ascii="Tahoma" w:eastAsia="Calibri" w:hAnsi="Tahoma" w:cs="Tahoma"/>
                <w:b/>
                <w:sz w:val="24"/>
                <w:szCs w:val="24"/>
                <w:lang w:val="nl-NL"/>
              </w:rPr>
              <w:sym w:font="Wingdings" w:char="00FC"/>
            </w:r>
          </w:p>
        </w:tc>
        <w:tc>
          <w:tcPr>
            <w:tcW w:w="1116" w:type="dxa"/>
            <w:shd w:val="clear" w:color="auto" w:fill="FFFFFF"/>
          </w:tcPr>
          <w:p w14:paraId="4CBC6979" w14:textId="77777777" w:rsidR="0033725C" w:rsidRPr="00AA7751" w:rsidRDefault="0033725C" w:rsidP="00A73DBD">
            <w:pPr>
              <w:pStyle w:val="TableText"/>
              <w:rPr>
                <w:rFonts w:ascii="Tahoma" w:eastAsia="Calibri" w:hAnsi="Tahoma" w:cs="Tahoma"/>
                <w:b/>
                <w:sz w:val="24"/>
                <w:szCs w:val="24"/>
                <w:lang w:val="nl-NL"/>
              </w:rPr>
            </w:pPr>
            <w:r w:rsidRPr="00AA7751">
              <w:rPr>
                <w:rFonts w:ascii="Tahoma" w:eastAsia="Calibri" w:hAnsi="Tahoma" w:cs="Tahoma"/>
                <w:b/>
                <w:sz w:val="24"/>
                <w:szCs w:val="24"/>
                <w:lang w:val="nl-NL"/>
              </w:rPr>
              <w:sym w:font="Wingdings" w:char="00FC"/>
            </w:r>
          </w:p>
        </w:tc>
        <w:tc>
          <w:tcPr>
            <w:tcW w:w="1386" w:type="dxa"/>
            <w:shd w:val="clear" w:color="auto" w:fill="FFFFFF"/>
          </w:tcPr>
          <w:p w14:paraId="4CBC697A" w14:textId="77777777" w:rsidR="0033725C" w:rsidRPr="00AA7751" w:rsidRDefault="0033725C" w:rsidP="00A73DBD">
            <w:pPr>
              <w:pStyle w:val="TableText"/>
              <w:rPr>
                <w:rFonts w:ascii="Tahoma" w:eastAsia="Calibri" w:hAnsi="Tahoma" w:cs="Tahoma"/>
                <w:b/>
                <w:sz w:val="24"/>
                <w:szCs w:val="24"/>
                <w:lang w:val="nl-NL"/>
              </w:rPr>
            </w:pPr>
            <w:r w:rsidRPr="00AA7751">
              <w:rPr>
                <w:rFonts w:ascii="Tahoma" w:eastAsia="Calibri" w:hAnsi="Tahoma" w:cs="Tahoma"/>
                <w:b/>
                <w:sz w:val="24"/>
                <w:szCs w:val="24"/>
                <w:lang w:val="nl-NL"/>
              </w:rPr>
              <w:sym w:font="Wingdings" w:char="00FC"/>
            </w:r>
          </w:p>
        </w:tc>
        <w:tc>
          <w:tcPr>
            <w:tcW w:w="1395" w:type="dxa"/>
            <w:shd w:val="clear" w:color="auto" w:fill="FFFFFF"/>
          </w:tcPr>
          <w:p w14:paraId="4CBC697B" w14:textId="77777777" w:rsidR="0033725C" w:rsidRPr="00AA7751" w:rsidRDefault="0033725C" w:rsidP="00A73DBD">
            <w:pPr>
              <w:pStyle w:val="TableText"/>
              <w:rPr>
                <w:rFonts w:ascii="Tahoma" w:eastAsia="Calibri" w:hAnsi="Tahoma" w:cs="Tahoma"/>
                <w:b/>
                <w:sz w:val="24"/>
                <w:szCs w:val="24"/>
                <w:lang w:val="nl-NL"/>
              </w:rPr>
            </w:pPr>
          </w:p>
        </w:tc>
        <w:tc>
          <w:tcPr>
            <w:tcW w:w="1287" w:type="dxa"/>
            <w:shd w:val="clear" w:color="auto" w:fill="FFFFFF"/>
          </w:tcPr>
          <w:p w14:paraId="4CBC697C" w14:textId="77777777" w:rsidR="0033725C" w:rsidRPr="00AA7751" w:rsidRDefault="0033725C" w:rsidP="00A73DBD">
            <w:pPr>
              <w:pStyle w:val="TableText"/>
              <w:rPr>
                <w:rFonts w:ascii="Tahoma" w:eastAsia="Calibri" w:hAnsi="Tahoma" w:cs="Tahoma"/>
                <w:b/>
                <w:sz w:val="24"/>
                <w:szCs w:val="24"/>
                <w:lang w:val="nl-NL"/>
              </w:rPr>
            </w:pPr>
          </w:p>
        </w:tc>
      </w:tr>
      <w:tr w:rsidR="007B61B0" w:rsidRPr="00AA7751" w14:paraId="4CBC6985" w14:textId="77777777" w:rsidTr="007B61B0">
        <w:tc>
          <w:tcPr>
            <w:tcW w:w="1993" w:type="dxa"/>
            <w:shd w:val="clear" w:color="auto" w:fill="FFFFFF"/>
          </w:tcPr>
          <w:p w14:paraId="4CBC697E" w14:textId="77777777" w:rsidR="0033725C" w:rsidRPr="00AA7751" w:rsidRDefault="0033725C" w:rsidP="00A73DBD">
            <w:pPr>
              <w:pStyle w:val="TableText"/>
              <w:jc w:val="left"/>
              <w:rPr>
                <w:rFonts w:ascii="Tahoma" w:eastAsia="Calibri" w:hAnsi="Tahoma" w:cs="Tahoma"/>
                <w:sz w:val="18"/>
                <w:szCs w:val="18"/>
                <w:lang w:val="nl-NL"/>
              </w:rPr>
            </w:pPr>
            <w:r w:rsidRPr="00AA7751">
              <w:rPr>
                <w:rFonts w:ascii="Tahoma" w:eastAsia="Calibri" w:hAnsi="Tahoma" w:cs="Tahoma"/>
                <w:sz w:val="18"/>
                <w:szCs w:val="18"/>
                <w:lang w:val="nl-NL"/>
              </w:rPr>
              <w:t>Persoonlijke weergaven</w:t>
            </w:r>
          </w:p>
        </w:tc>
        <w:tc>
          <w:tcPr>
            <w:tcW w:w="657" w:type="dxa"/>
            <w:shd w:val="clear" w:color="auto" w:fill="FFFFFF"/>
          </w:tcPr>
          <w:p w14:paraId="4CBC697F" w14:textId="77777777" w:rsidR="0033725C" w:rsidRPr="00AA7751" w:rsidRDefault="0033725C" w:rsidP="00A73DBD">
            <w:pPr>
              <w:pStyle w:val="TableText"/>
              <w:rPr>
                <w:rFonts w:ascii="Tahoma" w:eastAsia="Calibri" w:hAnsi="Tahoma" w:cs="Tahoma"/>
                <w:b/>
                <w:sz w:val="24"/>
                <w:szCs w:val="24"/>
                <w:lang w:val="nl-NL"/>
              </w:rPr>
            </w:pPr>
          </w:p>
        </w:tc>
        <w:tc>
          <w:tcPr>
            <w:tcW w:w="1089" w:type="dxa"/>
            <w:shd w:val="clear" w:color="auto" w:fill="FFFFFF"/>
          </w:tcPr>
          <w:p w14:paraId="4CBC6980" w14:textId="77777777" w:rsidR="0033725C" w:rsidRPr="00AA7751" w:rsidRDefault="0033725C" w:rsidP="00A73DBD">
            <w:pPr>
              <w:pStyle w:val="TableText"/>
              <w:rPr>
                <w:rFonts w:ascii="Tahoma" w:eastAsia="Calibri" w:hAnsi="Tahoma" w:cs="Tahoma"/>
                <w:b/>
                <w:sz w:val="24"/>
                <w:szCs w:val="24"/>
                <w:lang w:val="nl-NL"/>
              </w:rPr>
            </w:pPr>
            <w:r w:rsidRPr="00AA7751">
              <w:rPr>
                <w:rFonts w:ascii="Tahoma" w:eastAsia="Calibri" w:hAnsi="Tahoma" w:cs="Tahoma"/>
                <w:b/>
                <w:sz w:val="24"/>
                <w:szCs w:val="24"/>
                <w:lang w:val="nl-NL"/>
              </w:rPr>
              <w:sym w:font="Wingdings" w:char="00FC"/>
            </w:r>
          </w:p>
        </w:tc>
        <w:tc>
          <w:tcPr>
            <w:tcW w:w="1116" w:type="dxa"/>
            <w:shd w:val="clear" w:color="auto" w:fill="FFFFFF"/>
          </w:tcPr>
          <w:p w14:paraId="4CBC6981" w14:textId="77777777" w:rsidR="0033725C" w:rsidRPr="00AA7751" w:rsidRDefault="0033725C" w:rsidP="00A73DBD">
            <w:pPr>
              <w:pStyle w:val="TableText"/>
              <w:rPr>
                <w:rFonts w:ascii="Tahoma" w:eastAsia="Calibri" w:hAnsi="Tahoma" w:cs="Tahoma"/>
                <w:b/>
                <w:sz w:val="24"/>
                <w:szCs w:val="24"/>
                <w:lang w:val="nl-NL"/>
              </w:rPr>
            </w:pPr>
            <w:r w:rsidRPr="00AA7751">
              <w:rPr>
                <w:rFonts w:ascii="Tahoma" w:eastAsia="Calibri" w:hAnsi="Tahoma" w:cs="Tahoma"/>
                <w:b/>
                <w:sz w:val="24"/>
                <w:szCs w:val="24"/>
                <w:lang w:val="nl-NL"/>
              </w:rPr>
              <w:sym w:font="Wingdings" w:char="00FC"/>
            </w:r>
          </w:p>
        </w:tc>
        <w:tc>
          <w:tcPr>
            <w:tcW w:w="1386" w:type="dxa"/>
            <w:shd w:val="clear" w:color="auto" w:fill="FFFFFF"/>
          </w:tcPr>
          <w:p w14:paraId="4CBC6982" w14:textId="77777777" w:rsidR="0033725C" w:rsidRPr="00AA7751" w:rsidRDefault="0033725C" w:rsidP="00A73DBD">
            <w:pPr>
              <w:pStyle w:val="TableText"/>
              <w:rPr>
                <w:rFonts w:ascii="Tahoma" w:eastAsia="Calibri" w:hAnsi="Tahoma" w:cs="Tahoma"/>
                <w:b/>
                <w:sz w:val="24"/>
                <w:szCs w:val="24"/>
                <w:lang w:val="nl-NL"/>
              </w:rPr>
            </w:pPr>
            <w:r w:rsidRPr="00AA7751">
              <w:rPr>
                <w:rFonts w:ascii="Tahoma" w:eastAsia="Calibri" w:hAnsi="Tahoma" w:cs="Tahoma"/>
                <w:b/>
                <w:sz w:val="24"/>
                <w:szCs w:val="24"/>
                <w:lang w:val="nl-NL"/>
              </w:rPr>
              <w:sym w:font="Wingdings" w:char="00FC"/>
            </w:r>
          </w:p>
        </w:tc>
        <w:tc>
          <w:tcPr>
            <w:tcW w:w="1395" w:type="dxa"/>
            <w:shd w:val="clear" w:color="auto" w:fill="FFFFFF"/>
          </w:tcPr>
          <w:p w14:paraId="4CBC6983" w14:textId="77777777" w:rsidR="0033725C" w:rsidRPr="00AA7751" w:rsidRDefault="0033725C" w:rsidP="00A73DBD">
            <w:pPr>
              <w:pStyle w:val="TableText"/>
              <w:rPr>
                <w:rFonts w:ascii="Tahoma" w:eastAsia="Calibri" w:hAnsi="Tahoma" w:cs="Tahoma"/>
                <w:b/>
                <w:sz w:val="24"/>
                <w:szCs w:val="24"/>
                <w:lang w:val="nl-NL"/>
              </w:rPr>
            </w:pPr>
          </w:p>
        </w:tc>
        <w:tc>
          <w:tcPr>
            <w:tcW w:w="1287" w:type="dxa"/>
            <w:shd w:val="clear" w:color="auto" w:fill="FFFFFF"/>
          </w:tcPr>
          <w:p w14:paraId="4CBC6984" w14:textId="77777777" w:rsidR="0033725C" w:rsidRPr="00AA7751" w:rsidRDefault="0033725C" w:rsidP="00A73DBD">
            <w:pPr>
              <w:pStyle w:val="TableText"/>
              <w:rPr>
                <w:rFonts w:ascii="Tahoma" w:eastAsia="Calibri" w:hAnsi="Tahoma" w:cs="Tahoma"/>
                <w:b/>
                <w:sz w:val="24"/>
                <w:szCs w:val="24"/>
                <w:lang w:val="nl-NL"/>
              </w:rPr>
            </w:pPr>
          </w:p>
        </w:tc>
      </w:tr>
      <w:tr w:rsidR="007B61B0" w:rsidRPr="00AA7751" w14:paraId="4CBC698D" w14:textId="77777777" w:rsidTr="007B61B0">
        <w:tc>
          <w:tcPr>
            <w:tcW w:w="1993" w:type="dxa"/>
            <w:shd w:val="clear" w:color="auto" w:fill="FFFFFF"/>
          </w:tcPr>
          <w:p w14:paraId="4CBC6986" w14:textId="77777777" w:rsidR="0033725C" w:rsidRPr="00AA7751" w:rsidRDefault="0033725C" w:rsidP="00A73DBD">
            <w:pPr>
              <w:pStyle w:val="TableText"/>
              <w:jc w:val="left"/>
              <w:rPr>
                <w:rFonts w:ascii="Tahoma" w:eastAsia="Calibri" w:hAnsi="Tahoma" w:cs="Tahoma"/>
                <w:sz w:val="18"/>
                <w:szCs w:val="18"/>
                <w:lang w:val="nl-NL"/>
              </w:rPr>
            </w:pPr>
            <w:r w:rsidRPr="00AA7751">
              <w:rPr>
                <w:rFonts w:ascii="Tahoma" w:eastAsia="Calibri" w:hAnsi="Tahoma" w:cs="Tahoma"/>
                <w:sz w:val="18"/>
                <w:szCs w:val="18"/>
                <w:lang w:val="nl-NL"/>
              </w:rPr>
              <w:t>Systeemdashboard maken</w:t>
            </w:r>
          </w:p>
        </w:tc>
        <w:tc>
          <w:tcPr>
            <w:tcW w:w="657" w:type="dxa"/>
            <w:shd w:val="clear" w:color="auto" w:fill="FFFFFF"/>
          </w:tcPr>
          <w:p w14:paraId="4CBC6987" w14:textId="77777777" w:rsidR="0033725C" w:rsidRPr="00AA7751" w:rsidRDefault="0033725C" w:rsidP="00A73DBD">
            <w:pPr>
              <w:pStyle w:val="TableText"/>
              <w:rPr>
                <w:rFonts w:ascii="Tahoma" w:eastAsia="Calibri" w:hAnsi="Tahoma" w:cs="Tahoma"/>
                <w:b/>
                <w:sz w:val="24"/>
                <w:szCs w:val="24"/>
                <w:lang w:val="nl-NL"/>
              </w:rPr>
            </w:pPr>
          </w:p>
        </w:tc>
        <w:tc>
          <w:tcPr>
            <w:tcW w:w="1089" w:type="dxa"/>
            <w:shd w:val="clear" w:color="auto" w:fill="auto"/>
          </w:tcPr>
          <w:p w14:paraId="4CBC6988" w14:textId="77777777" w:rsidR="0033725C" w:rsidRPr="00AA7751" w:rsidRDefault="0033725C" w:rsidP="00A73DBD">
            <w:pPr>
              <w:pStyle w:val="TableText"/>
              <w:rPr>
                <w:rFonts w:ascii="Tahoma" w:eastAsia="Calibri" w:hAnsi="Tahoma" w:cs="Tahoma"/>
                <w:b/>
                <w:sz w:val="24"/>
                <w:szCs w:val="24"/>
                <w:lang w:val="nl-NL"/>
              </w:rPr>
            </w:pPr>
          </w:p>
        </w:tc>
        <w:tc>
          <w:tcPr>
            <w:tcW w:w="1116" w:type="dxa"/>
            <w:shd w:val="clear" w:color="auto" w:fill="FFFFFF"/>
          </w:tcPr>
          <w:p w14:paraId="4CBC6989" w14:textId="77777777" w:rsidR="0033725C" w:rsidRPr="00AA7751" w:rsidRDefault="0033725C" w:rsidP="00A73DBD">
            <w:pPr>
              <w:pStyle w:val="TableText"/>
              <w:rPr>
                <w:rFonts w:ascii="Tahoma" w:eastAsia="Calibri" w:hAnsi="Tahoma" w:cs="Tahoma"/>
                <w:b/>
                <w:sz w:val="24"/>
                <w:szCs w:val="24"/>
                <w:lang w:val="nl-NL"/>
              </w:rPr>
            </w:pPr>
            <w:r w:rsidRPr="00AA7751">
              <w:rPr>
                <w:rFonts w:ascii="Tahoma" w:eastAsia="Calibri" w:hAnsi="Tahoma" w:cs="Tahoma"/>
                <w:b/>
                <w:sz w:val="24"/>
                <w:szCs w:val="24"/>
                <w:lang w:val="nl-NL"/>
              </w:rPr>
              <w:sym w:font="Wingdings" w:char="00FC"/>
            </w:r>
          </w:p>
        </w:tc>
        <w:tc>
          <w:tcPr>
            <w:tcW w:w="1386" w:type="dxa"/>
            <w:shd w:val="clear" w:color="auto" w:fill="FFFFFF"/>
          </w:tcPr>
          <w:p w14:paraId="4CBC698A" w14:textId="77777777" w:rsidR="0033725C" w:rsidRPr="00AA7751" w:rsidRDefault="0033725C" w:rsidP="00A73DBD">
            <w:pPr>
              <w:pStyle w:val="TableText"/>
              <w:rPr>
                <w:rFonts w:ascii="Tahoma" w:eastAsia="Calibri" w:hAnsi="Tahoma" w:cs="Tahoma"/>
                <w:b/>
                <w:sz w:val="24"/>
                <w:szCs w:val="24"/>
                <w:lang w:val="nl-NL"/>
              </w:rPr>
            </w:pPr>
          </w:p>
        </w:tc>
        <w:tc>
          <w:tcPr>
            <w:tcW w:w="1395" w:type="dxa"/>
            <w:shd w:val="clear" w:color="auto" w:fill="FFFFFF"/>
          </w:tcPr>
          <w:p w14:paraId="4CBC698B" w14:textId="77777777" w:rsidR="0033725C" w:rsidRPr="00AA7751" w:rsidRDefault="0033725C" w:rsidP="00A73DBD">
            <w:pPr>
              <w:pStyle w:val="TableText"/>
              <w:rPr>
                <w:rFonts w:ascii="Tahoma" w:eastAsia="Calibri" w:hAnsi="Tahoma" w:cs="Tahoma"/>
                <w:b/>
                <w:sz w:val="24"/>
                <w:szCs w:val="24"/>
                <w:lang w:val="nl-NL"/>
              </w:rPr>
            </w:pPr>
            <w:r w:rsidRPr="00AA7751">
              <w:rPr>
                <w:rFonts w:ascii="Tahoma" w:eastAsia="Calibri" w:hAnsi="Tahoma" w:cs="Tahoma"/>
                <w:b/>
                <w:sz w:val="24"/>
                <w:szCs w:val="24"/>
                <w:lang w:val="nl-NL"/>
              </w:rPr>
              <w:sym w:font="Wingdings" w:char="00FC"/>
            </w:r>
          </w:p>
        </w:tc>
        <w:tc>
          <w:tcPr>
            <w:tcW w:w="1287" w:type="dxa"/>
            <w:shd w:val="clear" w:color="auto" w:fill="FFFFFF"/>
          </w:tcPr>
          <w:p w14:paraId="4CBC698C" w14:textId="77777777" w:rsidR="0033725C" w:rsidRPr="00AA7751" w:rsidRDefault="0033725C" w:rsidP="00A73DBD">
            <w:pPr>
              <w:pStyle w:val="TableText"/>
              <w:rPr>
                <w:rFonts w:ascii="Tahoma" w:eastAsia="Calibri" w:hAnsi="Tahoma" w:cs="Tahoma"/>
                <w:b/>
                <w:sz w:val="24"/>
                <w:szCs w:val="24"/>
                <w:lang w:val="nl-NL"/>
              </w:rPr>
            </w:pPr>
          </w:p>
        </w:tc>
      </w:tr>
      <w:tr w:rsidR="007B61B0" w:rsidRPr="00AA7751" w14:paraId="4CBC6995" w14:textId="77777777" w:rsidTr="007B61B0">
        <w:tc>
          <w:tcPr>
            <w:tcW w:w="1993" w:type="dxa"/>
            <w:shd w:val="clear" w:color="auto" w:fill="FFFFFF"/>
          </w:tcPr>
          <w:p w14:paraId="4CBC698E" w14:textId="77777777" w:rsidR="0033725C" w:rsidRPr="00AA7751" w:rsidRDefault="0033725C" w:rsidP="00A73DBD">
            <w:pPr>
              <w:pStyle w:val="TableText"/>
              <w:jc w:val="left"/>
              <w:rPr>
                <w:rFonts w:ascii="Tahoma" w:eastAsia="Calibri" w:hAnsi="Tahoma" w:cs="Tahoma"/>
                <w:sz w:val="18"/>
                <w:szCs w:val="18"/>
                <w:lang w:val="nl-NL"/>
              </w:rPr>
            </w:pPr>
            <w:r w:rsidRPr="00AA7751">
              <w:rPr>
                <w:rFonts w:ascii="Tahoma" w:eastAsia="Calibri" w:hAnsi="Tahoma" w:cs="Tahoma"/>
                <w:sz w:val="18"/>
                <w:szCs w:val="18"/>
                <w:lang w:val="nl-NL"/>
              </w:rPr>
              <w:t>Systeemdashboard delen</w:t>
            </w:r>
          </w:p>
        </w:tc>
        <w:tc>
          <w:tcPr>
            <w:tcW w:w="657" w:type="dxa"/>
            <w:shd w:val="clear" w:color="auto" w:fill="FFFFFF"/>
          </w:tcPr>
          <w:p w14:paraId="4CBC698F" w14:textId="77777777" w:rsidR="0033725C" w:rsidRPr="00AA7751" w:rsidRDefault="0033725C" w:rsidP="00A73DBD">
            <w:pPr>
              <w:pStyle w:val="TableText"/>
              <w:rPr>
                <w:rFonts w:ascii="Tahoma" w:eastAsia="Calibri" w:hAnsi="Tahoma" w:cs="Tahoma"/>
                <w:b/>
                <w:sz w:val="24"/>
                <w:szCs w:val="24"/>
                <w:lang w:val="nl-NL"/>
              </w:rPr>
            </w:pPr>
          </w:p>
        </w:tc>
        <w:tc>
          <w:tcPr>
            <w:tcW w:w="1089" w:type="dxa"/>
            <w:shd w:val="clear" w:color="auto" w:fill="auto"/>
          </w:tcPr>
          <w:p w14:paraId="4CBC6990" w14:textId="77777777" w:rsidR="0033725C" w:rsidRPr="00AA7751" w:rsidRDefault="0033725C" w:rsidP="00A73DBD">
            <w:pPr>
              <w:pStyle w:val="TableText"/>
              <w:rPr>
                <w:rFonts w:ascii="Tahoma" w:eastAsia="Calibri" w:hAnsi="Tahoma" w:cs="Tahoma"/>
                <w:b/>
                <w:sz w:val="24"/>
                <w:szCs w:val="24"/>
                <w:lang w:val="nl-NL"/>
              </w:rPr>
            </w:pPr>
          </w:p>
        </w:tc>
        <w:tc>
          <w:tcPr>
            <w:tcW w:w="1116" w:type="dxa"/>
            <w:shd w:val="clear" w:color="auto" w:fill="FFFFFF"/>
          </w:tcPr>
          <w:p w14:paraId="4CBC6991" w14:textId="77777777" w:rsidR="0033725C" w:rsidRPr="00AA7751" w:rsidRDefault="0033725C" w:rsidP="00A73DBD">
            <w:pPr>
              <w:pStyle w:val="TableText"/>
              <w:rPr>
                <w:rFonts w:ascii="Tahoma" w:eastAsia="Calibri" w:hAnsi="Tahoma" w:cs="Tahoma"/>
                <w:b/>
                <w:sz w:val="24"/>
                <w:szCs w:val="24"/>
                <w:lang w:val="nl-NL"/>
              </w:rPr>
            </w:pPr>
            <w:r w:rsidRPr="00AA7751">
              <w:rPr>
                <w:rFonts w:ascii="Tahoma" w:eastAsia="Calibri" w:hAnsi="Tahoma" w:cs="Tahoma"/>
                <w:b/>
                <w:sz w:val="24"/>
                <w:szCs w:val="24"/>
                <w:lang w:val="nl-NL"/>
              </w:rPr>
              <w:sym w:font="Wingdings" w:char="00FC"/>
            </w:r>
          </w:p>
        </w:tc>
        <w:tc>
          <w:tcPr>
            <w:tcW w:w="1386" w:type="dxa"/>
            <w:shd w:val="clear" w:color="auto" w:fill="FFFFFF"/>
          </w:tcPr>
          <w:p w14:paraId="4CBC6992" w14:textId="77777777" w:rsidR="0033725C" w:rsidRPr="00AA7751" w:rsidRDefault="0033725C" w:rsidP="00A73DBD">
            <w:pPr>
              <w:pStyle w:val="TableText"/>
              <w:rPr>
                <w:rFonts w:ascii="Tahoma" w:eastAsia="Calibri" w:hAnsi="Tahoma" w:cs="Tahoma"/>
                <w:b/>
                <w:sz w:val="24"/>
                <w:szCs w:val="24"/>
                <w:lang w:val="nl-NL"/>
              </w:rPr>
            </w:pPr>
          </w:p>
        </w:tc>
        <w:tc>
          <w:tcPr>
            <w:tcW w:w="1395" w:type="dxa"/>
            <w:shd w:val="clear" w:color="auto" w:fill="FFFFFF"/>
          </w:tcPr>
          <w:p w14:paraId="4CBC6993" w14:textId="77777777" w:rsidR="0033725C" w:rsidRPr="00AA7751" w:rsidRDefault="0033725C" w:rsidP="00A73DBD">
            <w:pPr>
              <w:pStyle w:val="TableText"/>
              <w:rPr>
                <w:rFonts w:ascii="Tahoma" w:eastAsia="Calibri" w:hAnsi="Tahoma" w:cs="Tahoma"/>
                <w:b/>
                <w:sz w:val="24"/>
                <w:szCs w:val="24"/>
                <w:lang w:val="nl-NL"/>
              </w:rPr>
            </w:pPr>
            <w:r w:rsidRPr="00AA7751">
              <w:rPr>
                <w:rFonts w:ascii="Tahoma" w:eastAsia="Calibri" w:hAnsi="Tahoma" w:cs="Tahoma"/>
                <w:b/>
                <w:sz w:val="24"/>
                <w:szCs w:val="24"/>
                <w:lang w:val="nl-NL"/>
              </w:rPr>
              <w:sym w:font="Wingdings" w:char="00FC"/>
            </w:r>
          </w:p>
        </w:tc>
        <w:tc>
          <w:tcPr>
            <w:tcW w:w="1287" w:type="dxa"/>
            <w:shd w:val="clear" w:color="auto" w:fill="FFFFFF"/>
          </w:tcPr>
          <w:p w14:paraId="4CBC6994" w14:textId="77777777" w:rsidR="0033725C" w:rsidRPr="00AA7751" w:rsidRDefault="0033725C" w:rsidP="00A73DBD">
            <w:pPr>
              <w:pStyle w:val="TableText"/>
              <w:rPr>
                <w:rFonts w:ascii="Tahoma" w:eastAsia="Calibri" w:hAnsi="Tahoma" w:cs="Tahoma"/>
                <w:b/>
                <w:sz w:val="24"/>
                <w:szCs w:val="24"/>
                <w:lang w:val="nl-NL"/>
              </w:rPr>
            </w:pPr>
          </w:p>
        </w:tc>
      </w:tr>
      <w:tr w:rsidR="007B61B0" w:rsidRPr="00AA7751" w14:paraId="4CBC699D" w14:textId="77777777" w:rsidTr="007B61B0">
        <w:tc>
          <w:tcPr>
            <w:tcW w:w="1993" w:type="dxa"/>
            <w:shd w:val="clear" w:color="auto" w:fill="FFFFFF"/>
          </w:tcPr>
          <w:p w14:paraId="4CBC6996" w14:textId="77777777" w:rsidR="0033725C" w:rsidRPr="00AA7751" w:rsidRDefault="0033725C" w:rsidP="00A73DBD">
            <w:pPr>
              <w:pStyle w:val="TableText"/>
              <w:jc w:val="left"/>
              <w:rPr>
                <w:rFonts w:ascii="Tahoma" w:eastAsia="Calibri" w:hAnsi="Tahoma" w:cs="Tahoma"/>
                <w:sz w:val="18"/>
                <w:szCs w:val="18"/>
                <w:lang w:val="nl-NL"/>
              </w:rPr>
            </w:pPr>
            <w:r w:rsidRPr="00AA7751">
              <w:rPr>
                <w:rFonts w:ascii="Tahoma" w:eastAsia="Calibri" w:hAnsi="Tahoma" w:cs="Tahoma"/>
                <w:sz w:val="18"/>
                <w:szCs w:val="18"/>
                <w:lang w:val="nl-NL"/>
              </w:rPr>
              <w:t>Persoonlijk dashboard maken</w:t>
            </w:r>
          </w:p>
        </w:tc>
        <w:tc>
          <w:tcPr>
            <w:tcW w:w="657" w:type="dxa"/>
            <w:shd w:val="clear" w:color="auto" w:fill="FFFFFF"/>
          </w:tcPr>
          <w:p w14:paraId="4CBC6997" w14:textId="77777777" w:rsidR="0033725C" w:rsidRPr="00AA7751" w:rsidRDefault="0033725C" w:rsidP="00A73DBD">
            <w:pPr>
              <w:pStyle w:val="TableText"/>
              <w:rPr>
                <w:rFonts w:ascii="Tahoma" w:eastAsia="Calibri" w:hAnsi="Tahoma" w:cs="Tahoma"/>
                <w:b/>
                <w:sz w:val="24"/>
                <w:szCs w:val="24"/>
                <w:lang w:val="nl-NL"/>
              </w:rPr>
            </w:pPr>
          </w:p>
        </w:tc>
        <w:tc>
          <w:tcPr>
            <w:tcW w:w="1089" w:type="dxa"/>
            <w:shd w:val="clear" w:color="auto" w:fill="FFFFFF"/>
          </w:tcPr>
          <w:p w14:paraId="4CBC6998" w14:textId="77777777" w:rsidR="0033725C" w:rsidRPr="00AA7751" w:rsidRDefault="0033725C" w:rsidP="00A73DBD">
            <w:pPr>
              <w:pStyle w:val="TableText"/>
              <w:rPr>
                <w:rFonts w:ascii="Tahoma" w:eastAsia="Calibri" w:hAnsi="Tahoma" w:cs="Tahoma"/>
                <w:b/>
                <w:sz w:val="24"/>
                <w:szCs w:val="24"/>
                <w:lang w:val="nl-NL"/>
              </w:rPr>
            </w:pPr>
            <w:r w:rsidRPr="00AA7751">
              <w:rPr>
                <w:rFonts w:ascii="Tahoma" w:eastAsia="Calibri" w:hAnsi="Tahoma" w:cs="Tahoma"/>
                <w:b/>
                <w:sz w:val="24"/>
                <w:szCs w:val="24"/>
                <w:lang w:val="nl-NL"/>
              </w:rPr>
              <w:sym w:font="Wingdings" w:char="00FC"/>
            </w:r>
          </w:p>
        </w:tc>
        <w:tc>
          <w:tcPr>
            <w:tcW w:w="1116" w:type="dxa"/>
            <w:shd w:val="clear" w:color="auto" w:fill="FFFFFF"/>
          </w:tcPr>
          <w:p w14:paraId="4CBC6999" w14:textId="77777777" w:rsidR="0033725C" w:rsidRPr="00AA7751" w:rsidRDefault="0033725C" w:rsidP="00A73DBD">
            <w:pPr>
              <w:pStyle w:val="TableText"/>
              <w:rPr>
                <w:rFonts w:ascii="Tahoma" w:eastAsia="Calibri" w:hAnsi="Tahoma" w:cs="Tahoma"/>
                <w:b/>
                <w:sz w:val="24"/>
                <w:szCs w:val="24"/>
                <w:lang w:val="nl-NL"/>
              </w:rPr>
            </w:pPr>
            <w:r w:rsidRPr="00AA7751">
              <w:rPr>
                <w:rFonts w:ascii="Tahoma" w:eastAsia="Calibri" w:hAnsi="Tahoma" w:cs="Tahoma"/>
                <w:b/>
                <w:sz w:val="24"/>
                <w:szCs w:val="24"/>
                <w:lang w:val="nl-NL"/>
              </w:rPr>
              <w:sym w:font="Wingdings" w:char="00FC"/>
            </w:r>
          </w:p>
        </w:tc>
        <w:tc>
          <w:tcPr>
            <w:tcW w:w="1386" w:type="dxa"/>
            <w:shd w:val="clear" w:color="auto" w:fill="FFFFFF"/>
          </w:tcPr>
          <w:p w14:paraId="4CBC699A" w14:textId="77777777" w:rsidR="0033725C" w:rsidRPr="00AA7751" w:rsidRDefault="0033725C" w:rsidP="00A73DBD">
            <w:pPr>
              <w:pStyle w:val="TableText"/>
              <w:rPr>
                <w:rFonts w:ascii="Tahoma" w:eastAsia="Calibri" w:hAnsi="Tahoma" w:cs="Tahoma"/>
                <w:b/>
                <w:sz w:val="24"/>
                <w:szCs w:val="24"/>
                <w:lang w:val="nl-NL"/>
              </w:rPr>
            </w:pPr>
            <w:r w:rsidRPr="00AA7751">
              <w:rPr>
                <w:rFonts w:ascii="Tahoma" w:eastAsia="Calibri" w:hAnsi="Tahoma" w:cs="Tahoma"/>
                <w:b/>
                <w:sz w:val="24"/>
                <w:szCs w:val="24"/>
                <w:lang w:val="nl-NL"/>
              </w:rPr>
              <w:sym w:font="Wingdings" w:char="00FC"/>
            </w:r>
          </w:p>
        </w:tc>
        <w:tc>
          <w:tcPr>
            <w:tcW w:w="1395" w:type="dxa"/>
            <w:shd w:val="clear" w:color="auto" w:fill="FFFFFF"/>
          </w:tcPr>
          <w:p w14:paraId="4CBC699B" w14:textId="77777777" w:rsidR="0033725C" w:rsidRPr="00AA7751" w:rsidRDefault="0033725C" w:rsidP="00A73DBD">
            <w:pPr>
              <w:pStyle w:val="TableText"/>
              <w:rPr>
                <w:rFonts w:ascii="Tahoma" w:eastAsia="Calibri" w:hAnsi="Tahoma" w:cs="Tahoma"/>
                <w:b/>
                <w:sz w:val="24"/>
                <w:szCs w:val="24"/>
                <w:lang w:val="nl-NL"/>
              </w:rPr>
            </w:pPr>
          </w:p>
        </w:tc>
        <w:tc>
          <w:tcPr>
            <w:tcW w:w="1287" w:type="dxa"/>
            <w:shd w:val="clear" w:color="auto" w:fill="FFFFFF"/>
          </w:tcPr>
          <w:p w14:paraId="4CBC699C" w14:textId="77777777" w:rsidR="0033725C" w:rsidRPr="00AA7751" w:rsidRDefault="0033725C" w:rsidP="00A73DBD">
            <w:pPr>
              <w:pStyle w:val="TableText"/>
              <w:rPr>
                <w:rFonts w:ascii="Tahoma" w:eastAsia="Calibri" w:hAnsi="Tahoma" w:cs="Tahoma"/>
                <w:b/>
                <w:sz w:val="24"/>
                <w:szCs w:val="24"/>
                <w:lang w:val="nl-NL"/>
              </w:rPr>
            </w:pPr>
          </w:p>
        </w:tc>
      </w:tr>
      <w:tr w:rsidR="007B61B0" w:rsidRPr="00AA7751" w14:paraId="4CBC69A5" w14:textId="77777777" w:rsidTr="007B61B0">
        <w:tc>
          <w:tcPr>
            <w:tcW w:w="1993" w:type="dxa"/>
            <w:shd w:val="clear" w:color="auto" w:fill="FFFFFF"/>
          </w:tcPr>
          <w:p w14:paraId="4CBC699E" w14:textId="77777777" w:rsidR="0033725C" w:rsidRPr="00AA7751" w:rsidRDefault="0033725C" w:rsidP="00A73DBD">
            <w:pPr>
              <w:pStyle w:val="TableText"/>
              <w:jc w:val="left"/>
              <w:rPr>
                <w:rFonts w:ascii="Tahoma" w:eastAsia="Calibri" w:hAnsi="Tahoma" w:cs="Tahoma"/>
                <w:sz w:val="18"/>
                <w:szCs w:val="18"/>
                <w:lang w:val="nl-NL"/>
              </w:rPr>
            </w:pPr>
            <w:r w:rsidRPr="00AA7751">
              <w:rPr>
                <w:rFonts w:ascii="Tahoma" w:eastAsia="Calibri" w:hAnsi="Tahoma" w:cs="Tahoma"/>
                <w:sz w:val="18"/>
                <w:szCs w:val="18"/>
                <w:lang w:val="nl-NL"/>
              </w:rPr>
              <w:t>Persoonlijk dashboard delen</w:t>
            </w:r>
          </w:p>
        </w:tc>
        <w:tc>
          <w:tcPr>
            <w:tcW w:w="657" w:type="dxa"/>
            <w:shd w:val="clear" w:color="auto" w:fill="FFFFFF"/>
          </w:tcPr>
          <w:p w14:paraId="4CBC699F" w14:textId="77777777" w:rsidR="0033725C" w:rsidRPr="00AA7751" w:rsidRDefault="0033725C" w:rsidP="00A73DBD">
            <w:pPr>
              <w:pStyle w:val="TableText"/>
              <w:rPr>
                <w:rFonts w:ascii="Tahoma" w:eastAsia="Calibri" w:hAnsi="Tahoma" w:cs="Tahoma"/>
                <w:b/>
                <w:sz w:val="24"/>
                <w:szCs w:val="24"/>
                <w:lang w:val="nl-NL"/>
              </w:rPr>
            </w:pPr>
          </w:p>
        </w:tc>
        <w:tc>
          <w:tcPr>
            <w:tcW w:w="1089" w:type="dxa"/>
            <w:shd w:val="clear" w:color="auto" w:fill="FFFFFF"/>
          </w:tcPr>
          <w:p w14:paraId="4CBC69A0" w14:textId="77777777" w:rsidR="0033725C" w:rsidRPr="00AA7751" w:rsidRDefault="0033725C" w:rsidP="00A73DBD">
            <w:pPr>
              <w:pStyle w:val="TableText"/>
              <w:rPr>
                <w:rFonts w:ascii="Tahoma" w:eastAsia="Calibri" w:hAnsi="Tahoma" w:cs="Tahoma"/>
                <w:b/>
                <w:sz w:val="24"/>
                <w:szCs w:val="24"/>
                <w:lang w:val="nl-NL"/>
              </w:rPr>
            </w:pPr>
            <w:r w:rsidRPr="00AA7751">
              <w:rPr>
                <w:rFonts w:ascii="Tahoma" w:eastAsia="Calibri" w:hAnsi="Tahoma" w:cs="Tahoma"/>
                <w:b/>
                <w:sz w:val="24"/>
                <w:szCs w:val="24"/>
                <w:lang w:val="nl-NL"/>
              </w:rPr>
              <w:sym w:font="Wingdings" w:char="00FC"/>
            </w:r>
          </w:p>
        </w:tc>
        <w:tc>
          <w:tcPr>
            <w:tcW w:w="1116" w:type="dxa"/>
            <w:shd w:val="clear" w:color="auto" w:fill="FFFFFF"/>
          </w:tcPr>
          <w:p w14:paraId="4CBC69A1" w14:textId="77777777" w:rsidR="0033725C" w:rsidRPr="00AA7751" w:rsidRDefault="0033725C" w:rsidP="00A73DBD">
            <w:pPr>
              <w:pStyle w:val="TableText"/>
              <w:rPr>
                <w:rFonts w:ascii="Tahoma" w:eastAsia="Calibri" w:hAnsi="Tahoma" w:cs="Tahoma"/>
                <w:b/>
                <w:sz w:val="24"/>
                <w:szCs w:val="24"/>
                <w:lang w:val="nl-NL"/>
              </w:rPr>
            </w:pPr>
            <w:r w:rsidRPr="00AA7751">
              <w:rPr>
                <w:rFonts w:ascii="Tahoma" w:eastAsia="Calibri" w:hAnsi="Tahoma" w:cs="Tahoma"/>
                <w:b/>
                <w:sz w:val="24"/>
                <w:szCs w:val="24"/>
                <w:lang w:val="nl-NL"/>
              </w:rPr>
              <w:sym w:font="Wingdings" w:char="00FC"/>
            </w:r>
          </w:p>
        </w:tc>
        <w:tc>
          <w:tcPr>
            <w:tcW w:w="1386" w:type="dxa"/>
            <w:shd w:val="clear" w:color="auto" w:fill="FFFFFF"/>
          </w:tcPr>
          <w:p w14:paraId="4CBC69A2" w14:textId="77777777" w:rsidR="0033725C" w:rsidRPr="00AA7751" w:rsidRDefault="0033725C" w:rsidP="00A73DBD">
            <w:pPr>
              <w:pStyle w:val="TableText"/>
              <w:rPr>
                <w:rFonts w:ascii="Tahoma" w:eastAsia="Calibri" w:hAnsi="Tahoma" w:cs="Tahoma"/>
                <w:b/>
                <w:sz w:val="24"/>
                <w:szCs w:val="24"/>
                <w:lang w:val="nl-NL"/>
              </w:rPr>
            </w:pPr>
            <w:r w:rsidRPr="00AA7751">
              <w:rPr>
                <w:rFonts w:ascii="Tahoma" w:eastAsia="Calibri" w:hAnsi="Tahoma" w:cs="Tahoma"/>
                <w:b/>
                <w:sz w:val="24"/>
                <w:szCs w:val="24"/>
                <w:lang w:val="nl-NL"/>
              </w:rPr>
              <w:sym w:font="Wingdings" w:char="00FC"/>
            </w:r>
          </w:p>
        </w:tc>
        <w:tc>
          <w:tcPr>
            <w:tcW w:w="1395" w:type="dxa"/>
            <w:shd w:val="clear" w:color="auto" w:fill="FFFFFF"/>
          </w:tcPr>
          <w:p w14:paraId="4CBC69A3" w14:textId="77777777" w:rsidR="0033725C" w:rsidRPr="00AA7751" w:rsidRDefault="0033725C" w:rsidP="00A73DBD">
            <w:pPr>
              <w:pStyle w:val="TableText"/>
              <w:rPr>
                <w:rFonts w:ascii="Tahoma" w:eastAsia="Calibri" w:hAnsi="Tahoma" w:cs="Tahoma"/>
                <w:b/>
                <w:sz w:val="24"/>
                <w:szCs w:val="24"/>
                <w:lang w:val="nl-NL"/>
              </w:rPr>
            </w:pPr>
          </w:p>
        </w:tc>
        <w:tc>
          <w:tcPr>
            <w:tcW w:w="1287" w:type="dxa"/>
            <w:shd w:val="clear" w:color="auto" w:fill="FFFFFF"/>
          </w:tcPr>
          <w:p w14:paraId="4CBC69A4" w14:textId="77777777" w:rsidR="0033725C" w:rsidRPr="00AA7751" w:rsidRDefault="0033725C" w:rsidP="00A73DBD">
            <w:pPr>
              <w:pStyle w:val="TableText"/>
              <w:rPr>
                <w:rFonts w:ascii="Tahoma" w:eastAsia="Calibri" w:hAnsi="Tahoma" w:cs="Tahoma"/>
                <w:b/>
                <w:sz w:val="24"/>
                <w:szCs w:val="24"/>
                <w:lang w:val="nl-NL"/>
              </w:rPr>
            </w:pPr>
          </w:p>
        </w:tc>
      </w:tr>
      <w:tr w:rsidR="007B61B0" w:rsidRPr="00AA7751" w14:paraId="4CBC69AD" w14:textId="77777777" w:rsidTr="007B61B0">
        <w:tc>
          <w:tcPr>
            <w:tcW w:w="1993" w:type="dxa"/>
            <w:shd w:val="clear" w:color="auto" w:fill="FFFFFF"/>
          </w:tcPr>
          <w:p w14:paraId="4CBC69A6" w14:textId="77777777" w:rsidR="0033725C" w:rsidRPr="00AA7751" w:rsidRDefault="0033725C" w:rsidP="00A73DBD">
            <w:pPr>
              <w:pStyle w:val="TableText"/>
              <w:jc w:val="left"/>
              <w:rPr>
                <w:rFonts w:ascii="Tahoma" w:eastAsia="Calibri" w:hAnsi="Tahoma" w:cs="Tahoma"/>
                <w:sz w:val="18"/>
                <w:szCs w:val="18"/>
                <w:lang w:val="nl-NL"/>
              </w:rPr>
            </w:pPr>
            <w:r w:rsidRPr="00AA7751">
              <w:rPr>
                <w:rFonts w:ascii="Tahoma" w:eastAsia="Calibri" w:hAnsi="Tahoma" w:cs="Tahoma"/>
                <w:sz w:val="18"/>
                <w:szCs w:val="18"/>
                <w:lang w:val="nl-NL"/>
              </w:rPr>
              <w:t>Werkstroom maken</w:t>
            </w:r>
          </w:p>
        </w:tc>
        <w:tc>
          <w:tcPr>
            <w:tcW w:w="657" w:type="dxa"/>
            <w:shd w:val="clear" w:color="auto" w:fill="FFFFFF"/>
          </w:tcPr>
          <w:p w14:paraId="4CBC69A7" w14:textId="77777777" w:rsidR="0033725C" w:rsidRPr="00AA7751" w:rsidRDefault="0033725C" w:rsidP="00A73DBD">
            <w:pPr>
              <w:pStyle w:val="TableText"/>
              <w:rPr>
                <w:rFonts w:ascii="Tahoma" w:eastAsia="Calibri" w:hAnsi="Tahoma" w:cs="Tahoma"/>
                <w:b/>
                <w:sz w:val="24"/>
                <w:szCs w:val="24"/>
                <w:lang w:val="nl-NL"/>
              </w:rPr>
            </w:pPr>
          </w:p>
        </w:tc>
        <w:tc>
          <w:tcPr>
            <w:tcW w:w="1089" w:type="dxa"/>
            <w:shd w:val="clear" w:color="auto" w:fill="FFFFFF"/>
          </w:tcPr>
          <w:p w14:paraId="4CBC69A8" w14:textId="77777777" w:rsidR="0033725C" w:rsidRPr="00AA7751" w:rsidRDefault="0033725C" w:rsidP="00A73DBD">
            <w:pPr>
              <w:pStyle w:val="TableText"/>
              <w:rPr>
                <w:rFonts w:ascii="Tahoma" w:eastAsia="Calibri" w:hAnsi="Tahoma" w:cs="Tahoma"/>
                <w:b/>
                <w:sz w:val="24"/>
                <w:szCs w:val="24"/>
                <w:lang w:val="nl-NL"/>
              </w:rPr>
            </w:pPr>
          </w:p>
        </w:tc>
        <w:tc>
          <w:tcPr>
            <w:tcW w:w="1116" w:type="dxa"/>
            <w:shd w:val="clear" w:color="auto" w:fill="FFFFFF"/>
          </w:tcPr>
          <w:p w14:paraId="4CBC69A9" w14:textId="77777777" w:rsidR="0033725C" w:rsidRPr="00AA7751" w:rsidRDefault="0033725C" w:rsidP="00A73DBD">
            <w:pPr>
              <w:pStyle w:val="TableText"/>
              <w:rPr>
                <w:rFonts w:ascii="Tahoma" w:eastAsia="Calibri" w:hAnsi="Tahoma" w:cs="Tahoma"/>
                <w:b/>
                <w:sz w:val="24"/>
                <w:szCs w:val="24"/>
                <w:lang w:val="nl-NL"/>
              </w:rPr>
            </w:pPr>
            <w:r w:rsidRPr="00AA7751">
              <w:rPr>
                <w:rFonts w:ascii="Tahoma" w:eastAsia="Calibri" w:hAnsi="Tahoma" w:cs="Tahoma"/>
                <w:b/>
                <w:sz w:val="24"/>
                <w:szCs w:val="24"/>
                <w:lang w:val="nl-NL"/>
              </w:rPr>
              <w:sym w:font="Wingdings" w:char="00FC"/>
            </w:r>
          </w:p>
        </w:tc>
        <w:tc>
          <w:tcPr>
            <w:tcW w:w="1386" w:type="dxa"/>
            <w:shd w:val="clear" w:color="auto" w:fill="FFFFFF"/>
          </w:tcPr>
          <w:p w14:paraId="4CBC69AA" w14:textId="77777777" w:rsidR="0033725C" w:rsidRPr="00AA7751" w:rsidRDefault="0033725C" w:rsidP="00A73DBD">
            <w:pPr>
              <w:pStyle w:val="TableText"/>
              <w:rPr>
                <w:rFonts w:ascii="Tahoma" w:eastAsia="Calibri" w:hAnsi="Tahoma" w:cs="Tahoma"/>
                <w:b/>
                <w:sz w:val="24"/>
                <w:szCs w:val="24"/>
                <w:lang w:val="nl-NL"/>
              </w:rPr>
            </w:pPr>
          </w:p>
        </w:tc>
        <w:tc>
          <w:tcPr>
            <w:tcW w:w="1395" w:type="dxa"/>
            <w:shd w:val="clear" w:color="auto" w:fill="FFFFFF"/>
          </w:tcPr>
          <w:p w14:paraId="4CBC69AB" w14:textId="77777777" w:rsidR="0033725C" w:rsidRPr="00AA7751" w:rsidRDefault="0033725C" w:rsidP="00A73DBD">
            <w:pPr>
              <w:pStyle w:val="TableText"/>
              <w:rPr>
                <w:rFonts w:ascii="Tahoma" w:eastAsia="Calibri" w:hAnsi="Tahoma" w:cs="Tahoma"/>
                <w:b/>
                <w:sz w:val="24"/>
                <w:szCs w:val="24"/>
                <w:lang w:val="nl-NL"/>
              </w:rPr>
            </w:pPr>
            <w:r w:rsidRPr="00AA7751">
              <w:rPr>
                <w:rFonts w:ascii="Tahoma" w:eastAsia="Calibri" w:hAnsi="Tahoma" w:cs="Tahoma"/>
                <w:b/>
                <w:sz w:val="24"/>
                <w:szCs w:val="24"/>
                <w:lang w:val="nl-NL"/>
              </w:rPr>
              <w:sym w:font="Wingdings" w:char="00FC"/>
            </w:r>
          </w:p>
        </w:tc>
        <w:tc>
          <w:tcPr>
            <w:tcW w:w="1287" w:type="dxa"/>
            <w:shd w:val="clear" w:color="auto" w:fill="FFFFFF"/>
          </w:tcPr>
          <w:p w14:paraId="4CBC69AC" w14:textId="77777777" w:rsidR="0033725C" w:rsidRPr="00AA7751" w:rsidRDefault="0033725C" w:rsidP="00A73DBD">
            <w:pPr>
              <w:pStyle w:val="TableText"/>
              <w:rPr>
                <w:rFonts w:ascii="Tahoma" w:eastAsia="Calibri" w:hAnsi="Tahoma" w:cs="Tahoma"/>
                <w:b/>
                <w:sz w:val="24"/>
                <w:szCs w:val="24"/>
                <w:lang w:val="nl-NL"/>
              </w:rPr>
            </w:pPr>
          </w:p>
        </w:tc>
      </w:tr>
      <w:tr w:rsidR="007B61B0" w:rsidRPr="00AA7751" w14:paraId="4CBC69B5" w14:textId="77777777" w:rsidTr="007B61B0">
        <w:tc>
          <w:tcPr>
            <w:tcW w:w="1993" w:type="dxa"/>
            <w:shd w:val="clear" w:color="auto" w:fill="FFFFFF"/>
          </w:tcPr>
          <w:p w14:paraId="4CBC69AE" w14:textId="77777777" w:rsidR="0033725C" w:rsidRPr="00AA7751" w:rsidRDefault="0033725C" w:rsidP="00A73DBD">
            <w:pPr>
              <w:pStyle w:val="TableText"/>
              <w:jc w:val="left"/>
              <w:rPr>
                <w:rFonts w:ascii="Tahoma" w:eastAsia="Calibri" w:hAnsi="Tahoma" w:cs="Tahoma"/>
                <w:sz w:val="18"/>
                <w:szCs w:val="18"/>
                <w:lang w:val="nl-NL"/>
              </w:rPr>
            </w:pPr>
            <w:r w:rsidRPr="00AA7751">
              <w:rPr>
                <w:rFonts w:ascii="Tahoma" w:eastAsia="Calibri" w:hAnsi="Tahoma" w:cs="Tahoma"/>
                <w:sz w:val="18"/>
                <w:szCs w:val="18"/>
                <w:lang w:val="nl-NL"/>
              </w:rPr>
              <w:t>Werkstroom bijwerken</w:t>
            </w:r>
          </w:p>
        </w:tc>
        <w:tc>
          <w:tcPr>
            <w:tcW w:w="657" w:type="dxa"/>
            <w:shd w:val="clear" w:color="auto" w:fill="FFFFFF"/>
          </w:tcPr>
          <w:p w14:paraId="4CBC69AF" w14:textId="77777777" w:rsidR="0033725C" w:rsidRPr="00AA7751" w:rsidRDefault="0033725C" w:rsidP="00A73DBD">
            <w:pPr>
              <w:pStyle w:val="TableText"/>
              <w:rPr>
                <w:rFonts w:ascii="Tahoma" w:eastAsia="Calibri" w:hAnsi="Tahoma" w:cs="Tahoma"/>
                <w:b/>
                <w:sz w:val="24"/>
                <w:szCs w:val="24"/>
                <w:lang w:val="nl-NL"/>
              </w:rPr>
            </w:pPr>
          </w:p>
        </w:tc>
        <w:tc>
          <w:tcPr>
            <w:tcW w:w="1089" w:type="dxa"/>
            <w:shd w:val="clear" w:color="auto" w:fill="FFFFFF"/>
          </w:tcPr>
          <w:p w14:paraId="4CBC69B0" w14:textId="77777777" w:rsidR="0033725C" w:rsidRPr="00AA7751" w:rsidRDefault="0033725C" w:rsidP="00A73DBD">
            <w:pPr>
              <w:pStyle w:val="TableText"/>
              <w:rPr>
                <w:rFonts w:ascii="Tahoma" w:eastAsia="Calibri" w:hAnsi="Tahoma" w:cs="Tahoma"/>
                <w:b/>
                <w:sz w:val="24"/>
                <w:szCs w:val="24"/>
                <w:lang w:val="nl-NL"/>
              </w:rPr>
            </w:pPr>
          </w:p>
        </w:tc>
        <w:tc>
          <w:tcPr>
            <w:tcW w:w="1116" w:type="dxa"/>
            <w:shd w:val="clear" w:color="auto" w:fill="FFFFFF"/>
          </w:tcPr>
          <w:p w14:paraId="4CBC69B1" w14:textId="77777777" w:rsidR="0033725C" w:rsidRPr="00AA7751" w:rsidRDefault="0033725C" w:rsidP="00A73DBD">
            <w:pPr>
              <w:pStyle w:val="TableText"/>
              <w:rPr>
                <w:rFonts w:ascii="Tahoma" w:eastAsia="Calibri" w:hAnsi="Tahoma" w:cs="Tahoma"/>
                <w:b/>
                <w:sz w:val="24"/>
                <w:szCs w:val="24"/>
                <w:lang w:val="nl-NL"/>
              </w:rPr>
            </w:pPr>
            <w:r w:rsidRPr="00AA7751">
              <w:rPr>
                <w:rFonts w:ascii="Tahoma" w:eastAsia="Calibri" w:hAnsi="Tahoma" w:cs="Tahoma"/>
                <w:b/>
                <w:sz w:val="24"/>
                <w:szCs w:val="24"/>
                <w:lang w:val="nl-NL"/>
              </w:rPr>
              <w:sym w:font="Wingdings" w:char="00FC"/>
            </w:r>
          </w:p>
        </w:tc>
        <w:tc>
          <w:tcPr>
            <w:tcW w:w="1386" w:type="dxa"/>
            <w:shd w:val="clear" w:color="auto" w:fill="FFFFFF"/>
          </w:tcPr>
          <w:p w14:paraId="4CBC69B2" w14:textId="77777777" w:rsidR="0033725C" w:rsidRPr="00AA7751" w:rsidRDefault="0033725C" w:rsidP="00A73DBD">
            <w:pPr>
              <w:pStyle w:val="TableText"/>
              <w:rPr>
                <w:rFonts w:ascii="Tahoma" w:eastAsia="Calibri" w:hAnsi="Tahoma" w:cs="Tahoma"/>
                <w:b/>
                <w:sz w:val="24"/>
                <w:szCs w:val="24"/>
                <w:lang w:val="nl-NL"/>
              </w:rPr>
            </w:pPr>
          </w:p>
        </w:tc>
        <w:tc>
          <w:tcPr>
            <w:tcW w:w="1395" w:type="dxa"/>
            <w:shd w:val="clear" w:color="auto" w:fill="FFFFFF"/>
          </w:tcPr>
          <w:p w14:paraId="4CBC69B3" w14:textId="77777777" w:rsidR="0033725C" w:rsidRPr="00AA7751" w:rsidRDefault="0033725C" w:rsidP="00A73DBD">
            <w:pPr>
              <w:pStyle w:val="TableText"/>
              <w:rPr>
                <w:rFonts w:ascii="Tahoma" w:eastAsia="Calibri" w:hAnsi="Tahoma" w:cs="Tahoma"/>
                <w:b/>
                <w:sz w:val="24"/>
                <w:szCs w:val="24"/>
                <w:lang w:val="nl-NL"/>
              </w:rPr>
            </w:pPr>
            <w:r w:rsidRPr="00AA7751">
              <w:rPr>
                <w:rFonts w:ascii="Tahoma" w:eastAsia="Calibri" w:hAnsi="Tahoma" w:cs="Tahoma"/>
                <w:b/>
                <w:sz w:val="24"/>
                <w:szCs w:val="24"/>
                <w:lang w:val="nl-NL"/>
              </w:rPr>
              <w:sym w:font="Wingdings" w:char="00FC"/>
            </w:r>
          </w:p>
        </w:tc>
        <w:tc>
          <w:tcPr>
            <w:tcW w:w="1287" w:type="dxa"/>
            <w:shd w:val="clear" w:color="auto" w:fill="FFFFFF"/>
          </w:tcPr>
          <w:p w14:paraId="4CBC69B4" w14:textId="77777777" w:rsidR="0033725C" w:rsidRPr="00AA7751" w:rsidRDefault="0033725C" w:rsidP="00A73DBD">
            <w:pPr>
              <w:pStyle w:val="TableText"/>
              <w:rPr>
                <w:rFonts w:ascii="Tahoma" w:eastAsia="Calibri" w:hAnsi="Tahoma" w:cs="Tahoma"/>
                <w:b/>
                <w:sz w:val="24"/>
                <w:szCs w:val="24"/>
                <w:lang w:val="nl-NL"/>
              </w:rPr>
            </w:pPr>
          </w:p>
        </w:tc>
      </w:tr>
      <w:tr w:rsidR="007B61B0" w:rsidRPr="00AA7751" w14:paraId="4CBC69BD" w14:textId="77777777" w:rsidTr="007B61B0">
        <w:tc>
          <w:tcPr>
            <w:tcW w:w="1993" w:type="dxa"/>
            <w:shd w:val="clear" w:color="auto" w:fill="FFFFFF"/>
          </w:tcPr>
          <w:p w14:paraId="4CBC69B6" w14:textId="77777777" w:rsidR="0033725C" w:rsidRPr="00AA7751" w:rsidRDefault="0033725C" w:rsidP="00A73DBD">
            <w:pPr>
              <w:pStyle w:val="TableText"/>
              <w:jc w:val="left"/>
              <w:rPr>
                <w:rFonts w:ascii="Tahoma" w:eastAsia="Calibri" w:hAnsi="Tahoma" w:cs="Tahoma"/>
                <w:sz w:val="18"/>
                <w:szCs w:val="18"/>
                <w:lang w:val="nl-NL"/>
              </w:rPr>
            </w:pPr>
            <w:r w:rsidRPr="00AA7751">
              <w:rPr>
                <w:rFonts w:ascii="Tahoma" w:eastAsia="Calibri" w:hAnsi="Tahoma" w:cs="Tahoma"/>
                <w:sz w:val="18"/>
                <w:szCs w:val="18"/>
                <w:lang w:val="nl-NL"/>
              </w:rPr>
              <w:t>Een geautomatiseerde werkstroom uitvoeren</w:t>
            </w:r>
          </w:p>
        </w:tc>
        <w:tc>
          <w:tcPr>
            <w:tcW w:w="657" w:type="dxa"/>
            <w:shd w:val="clear" w:color="auto" w:fill="FFFFFF"/>
          </w:tcPr>
          <w:p w14:paraId="4CBC69B7" w14:textId="77777777" w:rsidR="0033725C" w:rsidRPr="00AA7751" w:rsidRDefault="0033725C" w:rsidP="00A73DBD">
            <w:pPr>
              <w:pStyle w:val="TableText"/>
              <w:rPr>
                <w:rFonts w:ascii="Tahoma" w:eastAsia="Calibri" w:hAnsi="Tahoma" w:cs="Tahoma"/>
                <w:b/>
                <w:sz w:val="24"/>
                <w:szCs w:val="24"/>
                <w:lang w:val="nl-NL"/>
              </w:rPr>
            </w:pPr>
          </w:p>
        </w:tc>
        <w:tc>
          <w:tcPr>
            <w:tcW w:w="1089" w:type="dxa"/>
            <w:shd w:val="clear" w:color="auto" w:fill="auto"/>
          </w:tcPr>
          <w:p w14:paraId="4CBC69B8" w14:textId="77777777" w:rsidR="0033725C" w:rsidRPr="00AA7751" w:rsidRDefault="0033725C" w:rsidP="00A73DBD">
            <w:pPr>
              <w:pStyle w:val="TableText"/>
              <w:rPr>
                <w:rFonts w:ascii="Tahoma" w:eastAsia="Calibri" w:hAnsi="Tahoma" w:cs="Tahoma"/>
                <w:b/>
                <w:sz w:val="24"/>
                <w:szCs w:val="24"/>
                <w:lang w:val="nl-NL"/>
              </w:rPr>
            </w:pPr>
            <w:r w:rsidRPr="00AA7751">
              <w:rPr>
                <w:rFonts w:ascii="Tahoma" w:eastAsia="Calibri" w:hAnsi="Tahoma" w:cs="Tahoma"/>
                <w:b/>
                <w:sz w:val="24"/>
                <w:szCs w:val="24"/>
                <w:lang w:val="nl-NL"/>
              </w:rPr>
              <w:sym w:font="Wingdings" w:char="00FC"/>
            </w:r>
            <w:r w:rsidRPr="00AA7751">
              <w:rPr>
                <w:rFonts w:ascii="Tahoma" w:eastAsia="Calibri" w:hAnsi="Tahoma" w:cs="Tahoma"/>
                <w:b/>
                <w:sz w:val="24"/>
                <w:szCs w:val="24"/>
                <w:vertAlign w:val="superscript"/>
                <w:lang w:val="nl-NL"/>
              </w:rPr>
              <w:t>5</w:t>
            </w:r>
          </w:p>
        </w:tc>
        <w:tc>
          <w:tcPr>
            <w:tcW w:w="1116" w:type="dxa"/>
            <w:shd w:val="clear" w:color="auto" w:fill="FFFFFF"/>
          </w:tcPr>
          <w:p w14:paraId="4CBC69B9" w14:textId="77777777" w:rsidR="0033725C" w:rsidRPr="00AA7751" w:rsidRDefault="0033725C" w:rsidP="00A73DBD">
            <w:pPr>
              <w:pStyle w:val="TableText"/>
              <w:rPr>
                <w:rFonts w:ascii="Tahoma" w:eastAsia="Calibri" w:hAnsi="Tahoma" w:cs="Tahoma"/>
                <w:b/>
                <w:sz w:val="24"/>
                <w:szCs w:val="24"/>
                <w:lang w:val="nl-NL"/>
              </w:rPr>
            </w:pPr>
            <w:r w:rsidRPr="00AA7751">
              <w:rPr>
                <w:rFonts w:ascii="Tahoma" w:eastAsia="Calibri" w:hAnsi="Tahoma" w:cs="Tahoma"/>
                <w:b/>
                <w:sz w:val="24"/>
                <w:szCs w:val="24"/>
                <w:lang w:val="nl-NL"/>
              </w:rPr>
              <w:sym w:font="Wingdings" w:char="00FC"/>
            </w:r>
          </w:p>
        </w:tc>
        <w:tc>
          <w:tcPr>
            <w:tcW w:w="1386" w:type="dxa"/>
            <w:shd w:val="clear" w:color="auto" w:fill="FFFFFF"/>
          </w:tcPr>
          <w:p w14:paraId="4CBC69BA" w14:textId="77777777" w:rsidR="0033725C" w:rsidRPr="00AA7751" w:rsidRDefault="0033725C" w:rsidP="00A73DBD">
            <w:pPr>
              <w:pStyle w:val="TableText"/>
              <w:rPr>
                <w:rFonts w:ascii="Tahoma" w:eastAsia="Calibri" w:hAnsi="Tahoma" w:cs="Tahoma"/>
                <w:b/>
                <w:sz w:val="24"/>
                <w:szCs w:val="24"/>
                <w:lang w:val="nl-NL"/>
              </w:rPr>
            </w:pPr>
            <w:r w:rsidRPr="00AA7751">
              <w:rPr>
                <w:rFonts w:ascii="Tahoma" w:eastAsia="Calibri" w:hAnsi="Tahoma" w:cs="Tahoma"/>
                <w:b/>
                <w:sz w:val="24"/>
                <w:szCs w:val="24"/>
                <w:lang w:val="nl-NL"/>
              </w:rPr>
              <w:sym w:font="Wingdings" w:char="00FC"/>
            </w:r>
            <w:r w:rsidRPr="00AA7751">
              <w:rPr>
                <w:rFonts w:ascii="Tahoma" w:eastAsia="Calibri" w:hAnsi="Tahoma" w:cs="Tahoma"/>
                <w:b/>
                <w:sz w:val="24"/>
                <w:szCs w:val="24"/>
                <w:vertAlign w:val="superscript"/>
                <w:lang w:val="nl-NL"/>
              </w:rPr>
              <w:t>5</w:t>
            </w:r>
          </w:p>
        </w:tc>
        <w:tc>
          <w:tcPr>
            <w:tcW w:w="1395" w:type="dxa"/>
            <w:shd w:val="clear" w:color="auto" w:fill="FFFFFF"/>
          </w:tcPr>
          <w:p w14:paraId="4CBC69BB" w14:textId="77777777" w:rsidR="0033725C" w:rsidRPr="00AA7751" w:rsidRDefault="0033725C" w:rsidP="00A73DBD">
            <w:pPr>
              <w:pStyle w:val="TableText"/>
              <w:rPr>
                <w:rFonts w:ascii="Tahoma" w:eastAsia="Calibri" w:hAnsi="Tahoma" w:cs="Tahoma"/>
                <w:b/>
                <w:sz w:val="24"/>
                <w:szCs w:val="24"/>
                <w:lang w:val="nl-NL"/>
              </w:rPr>
            </w:pPr>
            <w:r w:rsidRPr="00AA7751">
              <w:rPr>
                <w:rFonts w:ascii="Tahoma" w:eastAsia="Calibri" w:hAnsi="Tahoma" w:cs="Tahoma"/>
                <w:b/>
                <w:sz w:val="24"/>
                <w:szCs w:val="24"/>
                <w:lang w:val="nl-NL"/>
              </w:rPr>
              <w:sym w:font="Wingdings" w:char="00FC"/>
            </w:r>
          </w:p>
        </w:tc>
        <w:tc>
          <w:tcPr>
            <w:tcW w:w="1287" w:type="dxa"/>
            <w:shd w:val="clear" w:color="auto" w:fill="FFFFFF"/>
          </w:tcPr>
          <w:p w14:paraId="4CBC69BC" w14:textId="77777777" w:rsidR="0033725C" w:rsidRPr="00AA7751" w:rsidRDefault="0033725C" w:rsidP="00A73DBD">
            <w:pPr>
              <w:pStyle w:val="TableText"/>
              <w:rPr>
                <w:rFonts w:ascii="Tahoma" w:eastAsia="Calibri" w:hAnsi="Tahoma" w:cs="Tahoma"/>
                <w:b/>
                <w:sz w:val="24"/>
                <w:szCs w:val="24"/>
                <w:lang w:val="nl-NL"/>
              </w:rPr>
            </w:pPr>
          </w:p>
        </w:tc>
      </w:tr>
      <w:tr w:rsidR="007B61B0" w:rsidRPr="00AA7751" w14:paraId="4CBC69C5" w14:textId="77777777" w:rsidTr="007B61B0">
        <w:tc>
          <w:tcPr>
            <w:tcW w:w="1993" w:type="dxa"/>
            <w:shd w:val="clear" w:color="auto" w:fill="FFFFFF"/>
          </w:tcPr>
          <w:p w14:paraId="4CBC69BE" w14:textId="77777777" w:rsidR="0033725C" w:rsidRPr="00AA7751" w:rsidRDefault="0033725C" w:rsidP="00A73DBD">
            <w:pPr>
              <w:pStyle w:val="TableText"/>
              <w:jc w:val="left"/>
              <w:rPr>
                <w:rFonts w:ascii="Tahoma" w:eastAsia="Calibri" w:hAnsi="Tahoma" w:cs="Tahoma"/>
                <w:sz w:val="18"/>
                <w:szCs w:val="18"/>
                <w:lang w:val="nl-NL"/>
              </w:rPr>
            </w:pPr>
            <w:r w:rsidRPr="00AA7751">
              <w:rPr>
                <w:rFonts w:ascii="Tahoma" w:eastAsia="Calibri" w:hAnsi="Tahoma" w:cs="Tahoma"/>
                <w:sz w:val="18"/>
                <w:szCs w:val="18"/>
                <w:lang w:val="nl-NL"/>
              </w:rPr>
              <w:t>Een werkstroom op aanvraag uitvoeren</w:t>
            </w:r>
          </w:p>
        </w:tc>
        <w:tc>
          <w:tcPr>
            <w:tcW w:w="657" w:type="dxa"/>
            <w:shd w:val="clear" w:color="auto" w:fill="FFFFFF"/>
          </w:tcPr>
          <w:p w14:paraId="4CBC69BF" w14:textId="77777777" w:rsidR="0033725C" w:rsidRPr="00AA7751" w:rsidRDefault="0033725C" w:rsidP="00A73DBD">
            <w:pPr>
              <w:pStyle w:val="TableText"/>
              <w:rPr>
                <w:rFonts w:ascii="Tahoma" w:eastAsia="Calibri" w:hAnsi="Tahoma" w:cs="Tahoma"/>
                <w:b/>
                <w:sz w:val="24"/>
                <w:szCs w:val="24"/>
                <w:lang w:val="nl-NL"/>
              </w:rPr>
            </w:pPr>
          </w:p>
        </w:tc>
        <w:tc>
          <w:tcPr>
            <w:tcW w:w="1089" w:type="dxa"/>
            <w:shd w:val="clear" w:color="auto" w:fill="auto"/>
          </w:tcPr>
          <w:p w14:paraId="4CBC69C0" w14:textId="77777777" w:rsidR="0033725C" w:rsidRPr="00AA7751" w:rsidRDefault="0033725C" w:rsidP="00A73DBD">
            <w:pPr>
              <w:pStyle w:val="TableText"/>
              <w:rPr>
                <w:rFonts w:ascii="Tahoma" w:eastAsia="Calibri" w:hAnsi="Tahoma" w:cs="Tahoma"/>
                <w:b/>
                <w:sz w:val="24"/>
                <w:szCs w:val="24"/>
                <w:lang w:val="nl-NL"/>
              </w:rPr>
            </w:pPr>
          </w:p>
        </w:tc>
        <w:tc>
          <w:tcPr>
            <w:tcW w:w="1116" w:type="dxa"/>
            <w:shd w:val="clear" w:color="auto" w:fill="FFFFFF"/>
          </w:tcPr>
          <w:p w14:paraId="4CBC69C1" w14:textId="77777777" w:rsidR="0033725C" w:rsidRPr="00AA7751" w:rsidRDefault="0033725C" w:rsidP="00A73DBD">
            <w:pPr>
              <w:pStyle w:val="TableText"/>
              <w:rPr>
                <w:rFonts w:ascii="Tahoma" w:eastAsia="Calibri" w:hAnsi="Tahoma" w:cs="Tahoma"/>
                <w:b/>
                <w:sz w:val="24"/>
                <w:szCs w:val="24"/>
                <w:lang w:val="nl-NL"/>
              </w:rPr>
            </w:pPr>
            <w:r w:rsidRPr="00AA7751">
              <w:rPr>
                <w:rFonts w:ascii="Tahoma" w:eastAsia="Calibri" w:hAnsi="Tahoma" w:cs="Tahoma"/>
                <w:b/>
                <w:sz w:val="24"/>
                <w:szCs w:val="24"/>
                <w:lang w:val="nl-NL"/>
              </w:rPr>
              <w:sym w:font="Wingdings" w:char="00FC"/>
            </w:r>
          </w:p>
        </w:tc>
        <w:tc>
          <w:tcPr>
            <w:tcW w:w="1386" w:type="dxa"/>
            <w:shd w:val="clear" w:color="auto" w:fill="FFFFFF"/>
          </w:tcPr>
          <w:p w14:paraId="4CBC69C2" w14:textId="77777777" w:rsidR="0033725C" w:rsidRPr="00AA7751" w:rsidRDefault="0033725C" w:rsidP="00A73DBD">
            <w:pPr>
              <w:pStyle w:val="TableText"/>
              <w:rPr>
                <w:rFonts w:ascii="Tahoma" w:eastAsia="Calibri" w:hAnsi="Tahoma" w:cs="Tahoma"/>
                <w:b/>
                <w:sz w:val="24"/>
                <w:szCs w:val="24"/>
                <w:lang w:val="nl-NL"/>
              </w:rPr>
            </w:pPr>
          </w:p>
        </w:tc>
        <w:tc>
          <w:tcPr>
            <w:tcW w:w="1395" w:type="dxa"/>
            <w:shd w:val="clear" w:color="auto" w:fill="FFFFFF"/>
          </w:tcPr>
          <w:p w14:paraId="4CBC69C3" w14:textId="77777777" w:rsidR="0033725C" w:rsidRPr="00AA7751" w:rsidRDefault="0033725C" w:rsidP="00A73DBD">
            <w:pPr>
              <w:pStyle w:val="TableText"/>
              <w:rPr>
                <w:rFonts w:ascii="Tahoma" w:eastAsia="Calibri" w:hAnsi="Tahoma" w:cs="Tahoma"/>
                <w:b/>
                <w:sz w:val="24"/>
                <w:szCs w:val="24"/>
                <w:lang w:val="nl-NL"/>
              </w:rPr>
            </w:pPr>
            <w:r w:rsidRPr="00AA7751">
              <w:rPr>
                <w:rFonts w:ascii="Tahoma" w:eastAsia="Calibri" w:hAnsi="Tahoma" w:cs="Tahoma"/>
                <w:b/>
                <w:sz w:val="24"/>
                <w:szCs w:val="24"/>
                <w:lang w:val="nl-NL"/>
              </w:rPr>
              <w:sym w:font="Wingdings" w:char="00FC"/>
            </w:r>
          </w:p>
        </w:tc>
        <w:tc>
          <w:tcPr>
            <w:tcW w:w="1287" w:type="dxa"/>
            <w:shd w:val="clear" w:color="auto" w:fill="FFFFFF"/>
          </w:tcPr>
          <w:p w14:paraId="4CBC69C4" w14:textId="77777777" w:rsidR="0033725C" w:rsidRPr="00AA7751" w:rsidRDefault="0033725C" w:rsidP="00A73DBD">
            <w:pPr>
              <w:pStyle w:val="TableText"/>
              <w:rPr>
                <w:rFonts w:ascii="Tahoma" w:eastAsia="Calibri" w:hAnsi="Tahoma" w:cs="Tahoma"/>
                <w:b/>
                <w:sz w:val="24"/>
                <w:szCs w:val="24"/>
                <w:lang w:val="nl-NL"/>
              </w:rPr>
            </w:pPr>
          </w:p>
        </w:tc>
      </w:tr>
      <w:tr w:rsidR="007B61B0" w:rsidRPr="00AA7751" w14:paraId="4CBC69CD" w14:textId="77777777" w:rsidTr="007B61B0">
        <w:tc>
          <w:tcPr>
            <w:tcW w:w="1993" w:type="dxa"/>
            <w:shd w:val="clear" w:color="auto" w:fill="FFFFFF"/>
          </w:tcPr>
          <w:p w14:paraId="4CBC69C6" w14:textId="77777777" w:rsidR="0033725C" w:rsidRPr="00AA7751" w:rsidRDefault="0033725C" w:rsidP="00A73DBD">
            <w:pPr>
              <w:pStyle w:val="TableText"/>
              <w:jc w:val="left"/>
              <w:rPr>
                <w:rFonts w:ascii="Tahoma" w:eastAsia="Calibri" w:hAnsi="Tahoma" w:cs="Tahoma"/>
                <w:sz w:val="18"/>
                <w:szCs w:val="18"/>
                <w:lang w:val="nl-NL"/>
              </w:rPr>
            </w:pPr>
            <w:r w:rsidRPr="00AA7751">
              <w:rPr>
                <w:rFonts w:ascii="Tahoma" w:eastAsia="Calibri" w:hAnsi="Tahoma" w:cs="Tahoma"/>
                <w:sz w:val="18"/>
                <w:szCs w:val="18"/>
                <w:lang w:val="nl-NL"/>
              </w:rPr>
              <w:t>Dialoogvenster maken</w:t>
            </w:r>
          </w:p>
        </w:tc>
        <w:tc>
          <w:tcPr>
            <w:tcW w:w="657" w:type="dxa"/>
            <w:shd w:val="clear" w:color="auto" w:fill="FFFFFF"/>
          </w:tcPr>
          <w:p w14:paraId="4CBC69C7" w14:textId="77777777" w:rsidR="0033725C" w:rsidRPr="00AA7751" w:rsidRDefault="0033725C" w:rsidP="00A73DBD">
            <w:pPr>
              <w:pStyle w:val="TableText"/>
              <w:rPr>
                <w:rFonts w:ascii="Tahoma" w:eastAsia="Calibri" w:hAnsi="Tahoma" w:cs="Tahoma"/>
                <w:b/>
                <w:sz w:val="24"/>
                <w:szCs w:val="24"/>
                <w:lang w:val="nl-NL"/>
              </w:rPr>
            </w:pPr>
          </w:p>
        </w:tc>
        <w:tc>
          <w:tcPr>
            <w:tcW w:w="1089" w:type="dxa"/>
            <w:shd w:val="clear" w:color="auto" w:fill="FFFFFF"/>
          </w:tcPr>
          <w:p w14:paraId="4CBC69C8" w14:textId="77777777" w:rsidR="0033725C" w:rsidRPr="00AA7751" w:rsidRDefault="0033725C" w:rsidP="00A73DBD">
            <w:pPr>
              <w:pStyle w:val="TableText"/>
              <w:rPr>
                <w:rFonts w:ascii="Tahoma" w:eastAsia="Calibri" w:hAnsi="Tahoma" w:cs="Tahoma"/>
                <w:b/>
                <w:sz w:val="24"/>
                <w:szCs w:val="24"/>
                <w:lang w:val="nl-NL"/>
              </w:rPr>
            </w:pPr>
          </w:p>
        </w:tc>
        <w:tc>
          <w:tcPr>
            <w:tcW w:w="1116" w:type="dxa"/>
            <w:shd w:val="clear" w:color="auto" w:fill="FFFFFF"/>
          </w:tcPr>
          <w:p w14:paraId="4CBC69C9" w14:textId="77777777" w:rsidR="0033725C" w:rsidRPr="00AA7751" w:rsidRDefault="0033725C" w:rsidP="00A73DBD">
            <w:pPr>
              <w:pStyle w:val="TableText"/>
              <w:rPr>
                <w:rFonts w:ascii="Tahoma" w:eastAsia="Calibri" w:hAnsi="Tahoma" w:cs="Tahoma"/>
                <w:b/>
                <w:sz w:val="24"/>
                <w:szCs w:val="24"/>
                <w:lang w:val="nl-NL"/>
              </w:rPr>
            </w:pPr>
            <w:r w:rsidRPr="00AA7751">
              <w:rPr>
                <w:rFonts w:ascii="Tahoma" w:eastAsia="Calibri" w:hAnsi="Tahoma" w:cs="Tahoma"/>
                <w:b/>
                <w:sz w:val="24"/>
                <w:szCs w:val="24"/>
                <w:lang w:val="nl-NL"/>
              </w:rPr>
              <w:sym w:font="Wingdings" w:char="00FC"/>
            </w:r>
          </w:p>
        </w:tc>
        <w:tc>
          <w:tcPr>
            <w:tcW w:w="1386" w:type="dxa"/>
            <w:shd w:val="clear" w:color="auto" w:fill="FFFFFF"/>
          </w:tcPr>
          <w:p w14:paraId="4CBC69CA" w14:textId="77777777" w:rsidR="0033725C" w:rsidRPr="00AA7751" w:rsidRDefault="0033725C" w:rsidP="00A73DBD">
            <w:pPr>
              <w:pStyle w:val="TableText"/>
              <w:rPr>
                <w:rFonts w:ascii="Tahoma" w:eastAsia="Calibri" w:hAnsi="Tahoma" w:cs="Tahoma"/>
                <w:b/>
                <w:sz w:val="24"/>
                <w:szCs w:val="24"/>
                <w:lang w:val="nl-NL"/>
              </w:rPr>
            </w:pPr>
          </w:p>
        </w:tc>
        <w:tc>
          <w:tcPr>
            <w:tcW w:w="1395" w:type="dxa"/>
            <w:shd w:val="clear" w:color="auto" w:fill="FFFFFF"/>
          </w:tcPr>
          <w:p w14:paraId="4CBC69CB" w14:textId="77777777" w:rsidR="0033725C" w:rsidRPr="00AA7751" w:rsidRDefault="0033725C" w:rsidP="00A73DBD">
            <w:pPr>
              <w:pStyle w:val="TableText"/>
              <w:rPr>
                <w:rFonts w:ascii="Tahoma" w:eastAsia="Calibri" w:hAnsi="Tahoma" w:cs="Tahoma"/>
                <w:b/>
                <w:sz w:val="24"/>
                <w:szCs w:val="24"/>
                <w:lang w:val="nl-NL"/>
              </w:rPr>
            </w:pPr>
            <w:r w:rsidRPr="00AA7751">
              <w:rPr>
                <w:rFonts w:ascii="Tahoma" w:eastAsia="Calibri" w:hAnsi="Tahoma" w:cs="Tahoma"/>
                <w:b/>
                <w:sz w:val="24"/>
                <w:szCs w:val="24"/>
                <w:lang w:val="nl-NL"/>
              </w:rPr>
              <w:sym w:font="Wingdings" w:char="00FC"/>
            </w:r>
          </w:p>
        </w:tc>
        <w:tc>
          <w:tcPr>
            <w:tcW w:w="1287" w:type="dxa"/>
            <w:shd w:val="clear" w:color="auto" w:fill="FFFFFF"/>
          </w:tcPr>
          <w:p w14:paraId="4CBC69CC" w14:textId="77777777" w:rsidR="0033725C" w:rsidRPr="00AA7751" w:rsidRDefault="0033725C" w:rsidP="00A73DBD">
            <w:pPr>
              <w:pStyle w:val="TableText"/>
              <w:rPr>
                <w:rFonts w:ascii="Tahoma" w:eastAsia="Calibri" w:hAnsi="Tahoma" w:cs="Tahoma"/>
                <w:b/>
                <w:sz w:val="24"/>
                <w:szCs w:val="24"/>
                <w:lang w:val="nl-NL"/>
              </w:rPr>
            </w:pPr>
          </w:p>
        </w:tc>
      </w:tr>
      <w:tr w:rsidR="007B61B0" w:rsidRPr="00AA7751" w14:paraId="4CBC69D5" w14:textId="77777777" w:rsidTr="007B61B0">
        <w:tc>
          <w:tcPr>
            <w:tcW w:w="1993" w:type="dxa"/>
            <w:shd w:val="clear" w:color="auto" w:fill="FFFFFF"/>
          </w:tcPr>
          <w:p w14:paraId="4CBC69CE" w14:textId="77777777" w:rsidR="0033725C" w:rsidRPr="00AA7751" w:rsidRDefault="0033725C" w:rsidP="00A73DBD">
            <w:pPr>
              <w:pStyle w:val="TableText"/>
              <w:jc w:val="left"/>
              <w:rPr>
                <w:rFonts w:ascii="Tahoma" w:eastAsia="Calibri" w:hAnsi="Tahoma" w:cs="Tahoma"/>
                <w:sz w:val="18"/>
                <w:szCs w:val="18"/>
                <w:lang w:val="nl-NL"/>
              </w:rPr>
            </w:pPr>
            <w:r w:rsidRPr="00AA7751">
              <w:rPr>
                <w:rFonts w:ascii="Tahoma" w:eastAsia="Calibri" w:hAnsi="Tahoma" w:cs="Tahoma"/>
                <w:sz w:val="18"/>
                <w:szCs w:val="18"/>
                <w:lang w:val="nl-NL"/>
              </w:rPr>
              <w:t>Dialoogvenster bijwerken</w:t>
            </w:r>
          </w:p>
        </w:tc>
        <w:tc>
          <w:tcPr>
            <w:tcW w:w="657" w:type="dxa"/>
            <w:shd w:val="clear" w:color="auto" w:fill="FFFFFF"/>
          </w:tcPr>
          <w:p w14:paraId="4CBC69CF" w14:textId="77777777" w:rsidR="0033725C" w:rsidRPr="00AA7751" w:rsidRDefault="0033725C" w:rsidP="00A73DBD">
            <w:pPr>
              <w:pStyle w:val="TableText"/>
              <w:rPr>
                <w:rFonts w:ascii="Tahoma" w:eastAsia="Calibri" w:hAnsi="Tahoma" w:cs="Tahoma"/>
                <w:b/>
                <w:sz w:val="24"/>
                <w:szCs w:val="24"/>
                <w:lang w:val="nl-NL"/>
              </w:rPr>
            </w:pPr>
          </w:p>
        </w:tc>
        <w:tc>
          <w:tcPr>
            <w:tcW w:w="1089" w:type="dxa"/>
            <w:shd w:val="clear" w:color="auto" w:fill="FFFFFF"/>
          </w:tcPr>
          <w:p w14:paraId="4CBC69D0" w14:textId="77777777" w:rsidR="0033725C" w:rsidRPr="00AA7751" w:rsidRDefault="0033725C" w:rsidP="00A73DBD">
            <w:pPr>
              <w:pStyle w:val="TableText"/>
              <w:rPr>
                <w:rFonts w:ascii="Tahoma" w:eastAsia="Calibri" w:hAnsi="Tahoma" w:cs="Tahoma"/>
                <w:b/>
                <w:sz w:val="24"/>
                <w:szCs w:val="24"/>
                <w:lang w:val="nl-NL"/>
              </w:rPr>
            </w:pPr>
          </w:p>
        </w:tc>
        <w:tc>
          <w:tcPr>
            <w:tcW w:w="1116" w:type="dxa"/>
            <w:shd w:val="clear" w:color="auto" w:fill="FFFFFF"/>
          </w:tcPr>
          <w:p w14:paraId="4CBC69D1" w14:textId="77777777" w:rsidR="0033725C" w:rsidRPr="00AA7751" w:rsidRDefault="0033725C" w:rsidP="00A73DBD">
            <w:pPr>
              <w:pStyle w:val="TableText"/>
              <w:rPr>
                <w:rFonts w:ascii="Tahoma" w:eastAsia="Calibri" w:hAnsi="Tahoma" w:cs="Tahoma"/>
                <w:b/>
                <w:sz w:val="24"/>
                <w:szCs w:val="24"/>
                <w:lang w:val="nl-NL"/>
              </w:rPr>
            </w:pPr>
            <w:r w:rsidRPr="00AA7751">
              <w:rPr>
                <w:rFonts w:ascii="Tahoma" w:eastAsia="Calibri" w:hAnsi="Tahoma" w:cs="Tahoma"/>
                <w:b/>
                <w:sz w:val="24"/>
                <w:szCs w:val="24"/>
                <w:lang w:val="nl-NL"/>
              </w:rPr>
              <w:sym w:font="Wingdings" w:char="00FC"/>
            </w:r>
          </w:p>
        </w:tc>
        <w:tc>
          <w:tcPr>
            <w:tcW w:w="1386" w:type="dxa"/>
            <w:shd w:val="clear" w:color="auto" w:fill="FFFFFF"/>
          </w:tcPr>
          <w:p w14:paraId="4CBC69D2" w14:textId="77777777" w:rsidR="0033725C" w:rsidRPr="00AA7751" w:rsidRDefault="0033725C" w:rsidP="00A73DBD">
            <w:pPr>
              <w:pStyle w:val="TableText"/>
              <w:rPr>
                <w:rFonts w:ascii="Tahoma" w:eastAsia="Calibri" w:hAnsi="Tahoma" w:cs="Tahoma"/>
                <w:b/>
                <w:sz w:val="24"/>
                <w:szCs w:val="24"/>
                <w:lang w:val="nl-NL"/>
              </w:rPr>
            </w:pPr>
          </w:p>
        </w:tc>
        <w:tc>
          <w:tcPr>
            <w:tcW w:w="1395" w:type="dxa"/>
            <w:shd w:val="clear" w:color="auto" w:fill="FFFFFF"/>
          </w:tcPr>
          <w:p w14:paraId="4CBC69D3" w14:textId="77777777" w:rsidR="0033725C" w:rsidRPr="00AA7751" w:rsidRDefault="0033725C" w:rsidP="00A73DBD">
            <w:pPr>
              <w:pStyle w:val="TableText"/>
              <w:rPr>
                <w:rFonts w:ascii="Tahoma" w:eastAsia="Calibri" w:hAnsi="Tahoma" w:cs="Tahoma"/>
                <w:b/>
                <w:sz w:val="24"/>
                <w:szCs w:val="24"/>
                <w:lang w:val="nl-NL"/>
              </w:rPr>
            </w:pPr>
            <w:r w:rsidRPr="00AA7751">
              <w:rPr>
                <w:rFonts w:ascii="Tahoma" w:eastAsia="Calibri" w:hAnsi="Tahoma" w:cs="Tahoma"/>
                <w:b/>
                <w:sz w:val="24"/>
                <w:szCs w:val="24"/>
                <w:lang w:val="nl-NL"/>
              </w:rPr>
              <w:sym w:font="Wingdings" w:char="00FC"/>
            </w:r>
          </w:p>
        </w:tc>
        <w:tc>
          <w:tcPr>
            <w:tcW w:w="1287" w:type="dxa"/>
            <w:shd w:val="clear" w:color="auto" w:fill="FFFFFF"/>
          </w:tcPr>
          <w:p w14:paraId="4CBC69D4" w14:textId="77777777" w:rsidR="0033725C" w:rsidRPr="00AA7751" w:rsidRDefault="0033725C" w:rsidP="00A73DBD">
            <w:pPr>
              <w:pStyle w:val="TableText"/>
              <w:rPr>
                <w:rFonts w:ascii="Tahoma" w:eastAsia="Calibri" w:hAnsi="Tahoma" w:cs="Tahoma"/>
                <w:b/>
                <w:sz w:val="24"/>
                <w:szCs w:val="24"/>
                <w:lang w:val="nl-NL"/>
              </w:rPr>
            </w:pPr>
          </w:p>
        </w:tc>
      </w:tr>
      <w:tr w:rsidR="007B61B0" w:rsidRPr="00AA7751" w14:paraId="4CBC69DD" w14:textId="77777777" w:rsidTr="007B61B0">
        <w:tc>
          <w:tcPr>
            <w:tcW w:w="1993" w:type="dxa"/>
            <w:shd w:val="clear" w:color="auto" w:fill="FFFFFF"/>
          </w:tcPr>
          <w:p w14:paraId="4CBC69D6" w14:textId="77777777" w:rsidR="0033725C" w:rsidRPr="00AA7751" w:rsidRDefault="0033725C" w:rsidP="00A73DBD">
            <w:pPr>
              <w:pStyle w:val="TableText"/>
              <w:jc w:val="left"/>
              <w:rPr>
                <w:rFonts w:ascii="Tahoma" w:eastAsia="Calibri" w:hAnsi="Tahoma" w:cs="Tahoma"/>
                <w:sz w:val="18"/>
                <w:szCs w:val="18"/>
                <w:lang w:val="nl-NL"/>
              </w:rPr>
            </w:pPr>
            <w:r w:rsidRPr="00AA7751">
              <w:rPr>
                <w:rFonts w:ascii="Tahoma" w:eastAsia="Calibri" w:hAnsi="Tahoma" w:cs="Tahoma"/>
                <w:sz w:val="18"/>
                <w:szCs w:val="18"/>
                <w:lang w:val="nl-NL"/>
              </w:rPr>
              <w:t>Dialoogvenster starten</w:t>
            </w:r>
          </w:p>
        </w:tc>
        <w:tc>
          <w:tcPr>
            <w:tcW w:w="657" w:type="dxa"/>
            <w:shd w:val="clear" w:color="auto" w:fill="FFFFFF"/>
          </w:tcPr>
          <w:p w14:paraId="4CBC69D7" w14:textId="77777777" w:rsidR="0033725C" w:rsidRPr="00AA7751" w:rsidRDefault="0033725C" w:rsidP="00A73DBD">
            <w:pPr>
              <w:pStyle w:val="TableText"/>
              <w:rPr>
                <w:rFonts w:ascii="Tahoma" w:eastAsia="Calibri" w:hAnsi="Tahoma" w:cs="Tahoma"/>
                <w:b/>
                <w:sz w:val="24"/>
                <w:szCs w:val="24"/>
                <w:lang w:val="nl-NL"/>
              </w:rPr>
            </w:pPr>
          </w:p>
        </w:tc>
        <w:tc>
          <w:tcPr>
            <w:tcW w:w="1089" w:type="dxa"/>
            <w:shd w:val="clear" w:color="auto" w:fill="auto"/>
          </w:tcPr>
          <w:p w14:paraId="4CBC69D8" w14:textId="77777777" w:rsidR="0033725C" w:rsidRPr="00AA7751" w:rsidRDefault="0033725C" w:rsidP="00A73DBD">
            <w:pPr>
              <w:pStyle w:val="TableText"/>
              <w:rPr>
                <w:rFonts w:ascii="Tahoma" w:eastAsia="Calibri" w:hAnsi="Tahoma" w:cs="Tahoma"/>
                <w:b/>
                <w:sz w:val="24"/>
                <w:szCs w:val="24"/>
                <w:lang w:val="nl-NL"/>
              </w:rPr>
            </w:pPr>
            <w:r w:rsidRPr="00AA7751">
              <w:rPr>
                <w:rFonts w:ascii="Tahoma" w:eastAsia="Calibri" w:hAnsi="Tahoma" w:cs="Tahoma"/>
                <w:b/>
                <w:sz w:val="24"/>
                <w:szCs w:val="24"/>
                <w:lang w:val="nl-NL"/>
              </w:rPr>
              <w:sym w:font="Wingdings" w:char="00FC"/>
            </w:r>
            <w:r w:rsidRPr="00AA7751">
              <w:rPr>
                <w:rFonts w:ascii="Tahoma" w:eastAsia="Calibri" w:hAnsi="Tahoma" w:cs="Tahoma"/>
                <w:b/>
                <w:sz w:val="24"/>
                <w:szCs w:val="24"/>
                <w:vertAlign w:val="superscript"/>
                <w:lang w:val="nl-NL"/>
              </w:rPr>
              <w:t>5</w:t>
            </w:r>
          </w:p>
        </w:tc>
        <w:tc>
          <w:tcPr>
            <w:tcW w:w="1116" w:type="dxa"/>
            <w:shd w:val="clear" w:color="auto" w:fill="FFFFFF"/>
          </w:tcPr>
          <w:p w14:paraId="4CBC69D9" w14:textId="77777777" w:rsidR="0033725C" w:rsidRPr="00AA7751" w:rsidRDefault="0033725C" w:rsidP="00A73DBD">
            <w:pPr>
              <w:pStyle w:val="TableText"/>
              <w:rPr>
                <w:rFonts w:ascii="Tahoma" w:eastAsia="Calibri" w:hAnsi="Tahoma" w:cs="Tahoma"/>
                <w:b/>
                <w:sz w:val="24"/>
                <w:szCs w:val="24"/>
                <w:lang w:val="nl-NL"/>
              </w:rPr>
            </w:pPr>
            <w:r w:rsidRPr="00AA7751">
              <w:rPr>
                <w:rFonts w:ascii="Tahoma" w:eastAsia="Calibri" w:hAnsi="Tahoma" w:cs="Tahoma"/>
                <w:b/>
                <w:sz w:val="24"/>
                <w:szCs w:val="24"/>
                <w:lang w:val="nl-NL"/>
              </w:rPr>
              <w:sym w:font="Wingdings" w:char="00FC"/>
            </w:r>
          </w:p>
        </w:tc>
        <w:tc>
          <w:tcPr>
            <w:tcW w:w="1386" w:type="dxa"/>
            <w:shd w:val="clear" w:color="auto" w:fill="FFFFFF"/>
          </w:tcPr>
          <w:p w14:paraId="4CBC69DA" w14:textId="77777777" w:rsidR="0033725C" w:rsidRPr="00AA7751" w:rsidRDefault="0033725C" w:rsidP="00A73DBD">
            <w:pPr>
              <w:pStyle w:val="TableText"/>
              <w:rPr>
                <w:rFonts w:ascii="Tahoma" w:eastAsia="Calibri" w:hAnsi="Tahoma" w:cs="Tahoma"/>
                <w:b/>
                <w:sz w:val="24"/>
                <w:szCs w:val="24"/>
                <w:lang w:val="nl-NL"/>
              </w:rPr>
            </w:pPr>
            <w:r w:rsidRPr="00AA7751">
              <w:rPr>
                <w:rFonts w:ascii="Tahoma" w:eastAsia="Calibri" w:hAnsi="Tahoma" w:cs="Tahoma"/>
                <w:b/>
                <w:sz w:val="24"/>
                <w:szCs w:val="24"/>
                <w:lang w:val="nl-NL"/>
              </w:rPr>
              <w:sym w:font="Wingdings" w:char="00FC"/>
            </w:r>
            <w:r w:rsidRPr="00AA7751">
              <w:rPr>
                <w:rFonts w:ascii="Tahoma" w:eastAsia="Calibri" w:hAnsi="Tahoma" w:cs="Tahoma"/>
                <w:b/>
                <w:sz w:val="24"/>
                <w:szCs w:val="24"/>
                <w:vertAlign w:val="superscript"/>
                <w:lang w:val="nl-NL"/>
              </w:rPr>
              <w:t>5</w:t>
            </w:r>
          </w:p>
        </w:tc>
        <w:tc>
          <w:tcPr>
            <w:tcW w:w="1395" w:type="dxa"/>
            <w:shd w:val="clear" w:color="auto" w:fill="FFFFFF"/>
          </w:tcPr>
          <w:p w14:paraId="4CBC69DB" w14:textId="77777777" w:rsidR="0033725C" w:rsidRPr="00AA7751" w:rsidRDefault="0033725C" w:rsidP="00A73DBD">
            <w:pPr>
              <w:pStyle w:val="TableText"/>
              <w:rPr>
                <w:rFonts w:ascii="Tahoma" w:eastAsia="Calibri" w:hAnsi="Tahoma" w:cs="Tahoma"/>
                <w:b/>
                <w:sz w:val="24"/>
                <w:szCs w:val="24"/>
                <w:lang w:val="nl-NL"/>
              </w:rPr>
            </w:pPr>
            <w:r w:rsidRPr="00AA7751">
              <w:rPr>
                <w:rFonts w:ascii="Tahoma" w:eastAsia="Calibri" w:hAnsi="Tahoma" w:cs="Tahoma"/>
                <w:b/>
                <w:sz w:val="24"/>
                <w:szCs w:val="24"/>
                <w:lang w:val="nl-NL"/>
              </w:rPr>
              <w:sym w:font="Wingdings" w:char="00FC"/>
            </w:r>
          </w:p>
        </w:tc>
        <w:tc>
          <w:tcPr>
            <w:tcW w:w="1287" w:type="dxa"/>
            <w:shd w:val="clear" w:color="auto" w:fill="FFFFFF"/>
          </w:tcPr>
          <w:p w14:paraId="4CBC69DC" w14:textId="77777777" w:rsidR="0033725C" w:rsidRPr="00AA7751" w:rsidRDefault="0033725C" w:rsidP="00A73DBD">
            <w:pPr>
              <w:pStyle w:val="TableText"/>
              <w:rPr>
                <w:rFonts w:ascii="Tahoma" w:eastAsia="Calibri" w:hAnsi="Tahoma" w:cs="Tahoma"/>
                <w:b/>
                <w:sz w:val="24"/>
                <w:szCs w:val="24"/>
                <w:lang w:val="nl-NL"/>
              </w:rPr>
            </w:pPr>
          </w:p>
        </w:tc>
      </w:tr>
      <w:tr w:rsidR="007B61B0" w:rsidRPr="00AA7751" w14:paraId="4CBC69E5" w14:textId="77777777" w:rsidTr="007B61B0">
        <w:tc>
          <w:tcPr>
            <w:tcW w:w="1993" w:type="dxa"/>
            <w:shd w:val="clear" w:color="auto" w:fill="FFFFFF"/>
          </w:tcPr>
          <w:p w14:paraId="4CBC69DE" w14:textId="77777777" w:rsidR="0033725C" w:rsidRPr="00AA7751" w:rsidRDefault="0033725C" w:rsidP="00A73DBD">
            <w:pPr>
              <w:pStyle w:val="TableText"/>
              <w:jc w:val="left"/>
              <w:rPr>
                <w:rFonts w:ascii="Tahoma" w:eastAsia="Calibri" w:hAnsi="Tahoma" w:cs="Tahoma"/>
                <w:sz w:val="18"/>
                <w:szCs w:val="18"/>
                <w:lang w:val="nl-NL"/>
              </w:rPr>
            </w:pPr>
            <w:r w:rsidRPr="00AA7751">
              <w:rPr>
                <w:rFonts w:ascii="Tahoma" w:eastAsia="Calibri" w:hAnsi="Tahoma" w:cs="Tahoma"/>
                <w:sz w:val="18"/>
                <w:szCs w:val="18"/>
                <w:lang w:val="nl-NL"/>
              </w:rPr>
              <w:t>Rapport maken</w:t>
            </w:r>
          </w:p>
        </w:tc>
        <w:tc>
          <w:tcPr>
            <w:tcW w:w="657" w:type="dxa"/>
            <w:shd w:val="clear" w:color="auto" w:fill="FFFFFF"/>
          </w:tcPr>
          <w:p w14:paraId="4CBC69DF" w14:textId="77777777" w:rsidR="0033725C" w:rsidRPr="00AA7751" w:rsidRDefault="0033725C" w:rsidP="00A73DBD">
            <w:pPr>
              <w:pStyle w:val="TableText"/>
              <w:rPr>
                <w:rFonts w:ascii="Tahoma" w:eastAsia="Calibri" w:hAnsi="Tahoma" w:cs="Tahoma"/>
                <w:b/>
                <w:sz w:val="24"/>
                <w:szCs w:val="24"/>
                <w:lang w:val="nl-NL"/>
              </w:rPr>
            </w:pPr>
          </w:p>
        </w:tc>
        <w:tc>
          <w:tcPr>
            <w:tcW w:w="1089" w:type="dxa"/>
            <w:shd w:val="clear" w:color="auto" w:fill="FFFFFF"/>
          </w:tcPr>
          <w:p w14:paraId="4CBC69E0" w14:textId="77777777" w:rsidR="0033725C" w:rsidRPr="00AA7751" w:rsidRDefault="0033725C" w:rsidP="00A73DBD">
            <w:pPr>
              <w:pStyle w:val="TableText"/>
              <w:rPr>
                <w:rFonts w:ascii="Tahoma" w:eastAsia="Calibri" w:hAnsi="Tahoma" w:cs="Tahoma"/>
                <w:b/>
                <w:sz w:val="24"/>
                <w:szCs w:val="24"/>
                <w:lang w:val="nl-NL"/>
              </w:rPr>
            </w:pPr>
            <w:r w:rsidRPr="00AA7751">
              <w:rPr>
                <w:rFonts w:ascii="Tahoma" w:eastAsia="Calibri" w:hAnsi="Tahoma" w:cs="Tahoma"/>
                <w:b/>
                <w:sz w:val="24"/>
                <w:szCs w:val="24"/>
                <w:lang w:val="nl-NL"/>
              </w:rPr>
              <w:sym w:font="Wingdings" w:char="00FC"/>
            </w:r>
          </w:p>
        </w:tc>
        <w:tc>
          <w:tcPr>
            <w:tcW w:w="1116" w:type="dxa"/>
            <w:shd w:val="clear" w:color="auto" w:fill="FFFFFF"/>
          </w:tcPr>
          <w:p w14:paraId="4CBC69E1" w14:textId="77777777" w:rsidR="0033725C" w:rsidRPr="00AA7751" w:rsidRDefault="0033725C" w:rsidP="00A73DBD">
            <w:pPr>
              <w:pStyle w:val="TableText"/>
              <w:rPr>
                <w:rFonts w:ascii="Tahoma" w:eastAsia="Calibri" w:hAnsi="Tahoma" w:cs="Tahoma"/>
                <w:b/>
                <w:sz w:val="24"/>
                <w:szCs w:val="24"/>
                <w:lang w:val="nl-NL"/>
              </w:rPr>
            </w:pPr>
            <w:r w:rsidRPr="00AA7751">
              <w:rPr>
                <w:rFonts w:ascii="Tahoma" w:eastAsia="Calibri" w:hAnsi="Tahoma" w:cs="Tahoma"/>
                <w:b/>
                <w:sz w:val="24"/>
                <w:szCs w:val="24"/>
                <w:lang w:val="nl-NL"/>
              </w:rPr>
              <w:sym w:font="Wingdings" w:char="00FC"/>
            </w:r>
          </w:p>
        </w:tc>
        <w:tc>
          <w:tcPr>
            <w:tcW w:w="1386" w:type="dxa"/>
            <w:shd w:val="clear" w:color="auto" w:fill="FFFFFF"/>
          </w:tcPr>
          <w:p w14:paraId="4CBC69E2" w14:textId="77777777" w:rsidR="0033725C" w:rsidRPr="00AA7751" w:rsidRDefault="0033725C" w:rsidP="00A73DBD">
            <w:pPr>
              <w:pStyle w:val="TableText"/>
              <w:rPr>
                <w:rFonts w:ascii="Tahoma" w:eastAsia="Calibri" w:hAnsi="Tahoma" w:cs="Tahoma"/>
                <w:b/>
                <w:sz w:val="24"/>
                <w:szCs w:val="24"/>
                <w:lang w:val="nl-NL"/>
              </w:rPr>
            </w:pPr>
            <w:r w:rsidRPr="00AA7751">
              <w:rPr>
                <w:rFonts w:ascii="Tahoma" w:eastAsia="Calibri" w:hAnsi="Tahoma" w:cs="Tahoma"/>
                <w:b/>
                <w:sz w:val="24"/>
                <w:szCs w:val="24"/>
                <w:lang w:val="nl-NL"/>
              </w:rPr>
              <w:sym w:font="Wingdings" w:char="00FC"/>
            </w:r>
          </w:p>
        </w:tc>
        <w:tc>
          <w:tcPr>
            <w:tcW w:w="1395" w:type="dxa"/>
            <w:shd w:val="clear" w:color="auto" w:fill="FFFFFF"/>
          </w:tcPr>
          <w:p w14:paraId="4CBC69E3" w14:textId="77777777" w:rsidR="0033725C" w:rsidRPr="00AA7751" w:rsidRDefault="0033725C" w:rsidP="00A73DBD">
            <w:pPr>
              <w:pStyle w:val="TableText"/>
              <w:rPr>
                <w:rFonts w:ascii="Tahoma" w:eastAsia="Calibri" w:hAnsi="Tahoma" w:cs="Tahoma"/>
                <w:b/>
                <w:sz w:val="24"/>
                <w:szCs w:val="24"/>
                <w:lang w:val="nl-NL"/>
              </w:rPr>
            </w:pPr>
          </w:p>
        </w:tc>
        <w:tc>
          <w:tcPr>
            <w:tcW w:w="1287" w:type="dxa"/>
            <w:shd w:val="clear" w:color="auto" w:fill="FFFFFF"/>
          </w:tcPr>
          <w:p w14:paraId="4CBC69E4" w14:textId="77777777" w:rsidR="0033725C" w:rsidRPr="00AA7751" w:rsidRDefault="0033725C" w:rsidP="00A73DBD">
            <w:pPr>
              <w:pStyle w:val="TableText"/>
              <w:rPr>
                <w:rFonts w:ascii="Tahoma" w:eastAsia="Calibri" w:hAnsi="Tahoma" w:cs="Tahoma"/>
                <w:b/>
                <w:sz w:val="24"/>
                <w:szCs w:val="24"/>
                <w:lang w:val="nl-NL"/>
              </w:rPr>
            </w:pPr>
          </w:p>
        </w:tc>
      </w:tr>
      <w:tr w:rsidR="007B61B0" w:rsidRPr="00AA7751" w14:paraId="4CBC69ED" w14:textId="77777777" w:rsidTr="007B61B0">
        <w:tc>
          <w:tcPr>
            <w:tcW w:w="1993" w:type="dxa"/>
            <w:shd w:val="clear" w:color="auto" w:fill="FFFFFF"/>
          </w:tcPr>
          <w:p w14:paraId="4CBC69E6" w14:textId="77777777" w:rsidR="0033725C" w:rsidRPr="00AA7751" w:rsidRDefault="0033725C" w:rsidP="00A73DBD">
            <w:pPr>
              <w:pStyle w:val="TableText"/>
              <w:jc w:val="left"/>
              <w:rPr>
                <w:rFonts w:ascii="Tahoma" w:eastAsia="Calibri" w:hAnsi="Tahoma" w:cs="Tahoma"/>
                <w:sz w:val="18"/>
                <w:szCs w:val="18"/>
                <w:lang w:val="nl-NL"/>
              </w:rPr>
            </w:pPr>
            <w:r w:rsidRPr="00AA7751">
              <w:rPr>
                <w:rFonts w:ascii="Tahoma" w:eastAsia="Calibri" w:hAnsi="Tahoma" w:cs="Tahoma"/>
                <w:sz w:val="18"/>
                <w:szCs w:val="18"/>
                <w:lang w:val="nl-NL"/>
              </w:rPr>
              <w:t>Rapport uitvoeren</w:t>
            </w:r>
          </w:p>
        </w:tc>
        <w:tc>
          <w:tcPr>
            <w:tcW w:w="657" w:type="dxa"/>
            <w:shd w:val="clear" w:color="auto" w:fill="FFFFFF"/>
          </w:tcPr>
          <w:p w14:paraId="4CBC69E7" w14:textId="77777777" w:rsidR="0033725C" w:rsidRPr="00AA7751" w:rsidRDefault="0033725C" w:rsidP="00A73DBD">
            <w:pPr>
              <w:pStyle w:val="TableText"/>
              <w:rPr>
                <w:rFonts w:ascii="Tahoma" w:eastAsia="Calibri" w:hAnsi="Tahoma" w:cs="Tahoma"/>
                <w:b/>
                <w:sz w:val="24"/>
                <w:szCs w:val="24"/>
                <w:lang w:val="nl-NL"/>
              </w:rPr>
            </w:pPr>
          </w:p>
        </w:tc>
        <w:tc>
          <w:tcPr>
            <w:tcW w:w="1089" w:type="dxa"/>
            <w:shd w:val="clear" w:color="auto" w:fill="FFFFFF"/>
          </w:tcPr>
          <w:p w14:paraId="4CBC69E8" w14:textId="77777777" w:rsidR="0033725C" w:rsidRPr="00AA7751" w:rsidRDefault="0033725C" w:rsidP="00A73DBD">
            <w:pPr>
              <w:pStyle w:val="TableText"/>
              <w:rPr>
                <w:rFonts w:ascii="Tahoma" w:eastAsia="Calibri" w:hAnsi="Tahoma" w:cs="Tahoma"/>
                <w:b/>
                <w:sz w:val="24"/>
                <w:szCs w:val="24"/>
                <w:lang w:val="nl-NL"/>
              </w:rPr>
            </w:pPr>
            <w:r w:rsidRPr="00AA7751">
              <w:rPr>
                <w:rFonts w:ascii="Tahoma" w:eastAsia="Calibri" w:hAnsi="Tahoma" w:cs="Tahoma"/>
                <w:b/>
                <w:sz w:val="24"/>
                <w:szCs w:val="24"/>
                <w:lang w:val="nl-NL"/>
              </w:rPr>
              <w:sym w:font="Wingdings" w:char="00FC"/>
            </w:r>
          </w:p>
        </w:tc>
        <w:tc>
          <w:tcPr>
            <w:tcW w:w="1116" w:type="dxa"/>
            <w:shd w:val="clear" w:color="auto" w:fill="FFFFFF"/>
          </w:tcPr>
          <w:p w14:paraId="4CBC69E9" w14:textId="77777777" w:rsidR="0033725C" w:rsidRPr="00AA7751" w:rsidRDefault="0033725C" w:rsidP="00A73DBD">
            <w:pPr>
              <w:pStyle w:val="TableText"/>
              <w:rPr>
                <w:rFonts w:ascii="Tahoma" w:eastAsia="Calibri" w:hAnsi="Tahoma" w:cs="Tahoma"/>
                <w:b/>
                <w:sz w:val="24"/>
                <w:szCs w:val="24"/>
                <w:lang w:val="nl-NL"/>
              </w:rPr>
            </w:pPr>
            <w:r w:rsidRPr="00AA7751">
              <w:rPr>
                <w:rFonts w:ascii="Tahoma" w:eastAsia="Calibri" w:hAnsi="Tahoma" w:cs="Tahoma"/>
                <w:b/>
                <w:sz w:val="24"/>
                <w:szCs w:val="24"/>
                <w:lang w:val="nl-NL"/>
              </w:rPr>
              <w:sym w:font="Wingdings" w:char="00FC"/>
            </w:r>
          </w:p>
        </w:tc>
        <w:tc>
          <w:tcPr>
            <w:tcW w:w="1386" w:type="dxa"/>
            <w:shd w:val="clear" w:color="auto" w:fill="FFFFFF"/>
          </w:tcPr>
          <w:p w14:paraId="4CBC69EA" w14:textId="77777777" w:rsidR="0033725C" w:rsidRPr="00AA7751" w:rsidRDefault="0033725C" w:rsidP="00A73DBD">
            <w:pPr>
              <w:pStyle w:val="TableText"/>
              <w:rPr>
                <w:rFonts w:ascii="Tahoma" w:eastAsia="Calibri" w:hAnsi="Tahoma" w:cs="Tahoma"/>
                <w:b/>
                <w:sz w:val="24"/>
                <w:szCs w:val="24"/>
                <w:lang w:val="nl-NL"/>
              </w:rPr>
            </w:pPr>
            <w:r w:rsidRPr="00AA7751">
              <w:rPr>
                <w:rFonts w:ascii="Tahoma" w:eastAsia="Calibri" w:hAnsi="Tahoma" w:cs="Tahoma"/>
                <w:b/>
                <w:sz w:val="24"/>
                <w:szCs w:val="24"/>
                <w:lang w:val="nl-NL"/>
              </w:rPr>
              <w:sym w:font="Wingdings" w:char="00FC"/>
            </w:r>
          </w:p>
        </w:tc>
        <w:tc>
          <w:tcPr>
            <w:tcW w:w="1395" w:type="dxa"/>
            <w:shd w:val="clear" w:color="auto" w:fill="FFFFFF"/>
          </w:tcPr>
          <w:p w14:paraId="4CBC69EB" w14:textId="77777777" w:rsidR="0033725C" w:rsidRPr="00AA7751" w:rsidRDefault="0033725C" w:rsidP="00A73DBD">
            <w:pPr>
              <w:pStyle w:val="TableText"/>
              <w:rPr>
                <w:rFonts w:ascii="Tahoma" w:eastAsia="Calibri" w:hAnsi="Tahoma" w:cs="Tahoma"/>
                <w:b/>
                <w:sz w:val="24"/>
                <w:szCs w:val="24"/>
                <w:lang w:val="nl-NL"/>
              </w:rPr>
            </w:pPr>
          </w:p>
        </w:tc>
        <w:tc>
          <w:tcPr>
            <w:tcW w:w="1287" w:type="dxa"/>
            <w:shd w:val="clear" w:color="auto" w:fill="FFFFFF"/>
          </w:tcPr>
          <w:p w14:paraId="4CBC69EC" w14:textId="77777777" w:rsidR="0033725C" w:rsidRPr="00AA7751" w:rsidRDefault="0033725C" w:rsidP="00A73DBD">
            <w:pPr>
              <w:pStyle w:val="TableText"/>
              <w:rPr>
                <w:rFonts w:ascii="Tahoma" w:eastAsia="Calibri" w:hAnsi="Tahoma" w:cs="Tahoma"/>
                <w:b/>
                <w:sz w:val="24"/>
                <w:szCs w:val="24"/>
                <w:lang w:val="nl-NL"/>
              </w:rPr>
            </w:pPr>
          </w:p>
        </w:tc>
      </w:tr>
      <w:tr w:rsidR="007B61B0" w:rsidRPr="00AA7751" w14:paraId="4CBC69F5" w14:textId="77777777" w:rsidTr="007B61B0">
        <w:tc>
          <w:tcPr>
            <w:tcW w:w="1993" w:type="dxa"/>
            <w:shd w:val="clear" w:color="auto" w:fill="FFFFFF"/>
          </w:tcPr>
          <w:p w14:paraId="4CBC69EE" w14:textId="77777777" w:rsidR="0033725C" w:rsidRPr="00AA7751" w:rsidRDefault="0033725C" w:rsidP="00A73DBD">
            <w:pPr>
              <w:pStyle w:val="TableText"/>
              <w:jc w:val="left"/>
              <w:rPr>
                <w:rFonts w:ascii="Tahoma" w:eastAsia="Calibri" w:hAnsi="Tahoma" w:cs="Tahoma"/>
                <w:sz w:val="18"/>
                <w:szCs w:val="18"/>
                <w:lang w:val="nl-NL"/>
              </w:rPr>
            </w:pPr>
            <w:r w:rsidRPr="00AA7751">
              <w:rPr>
                <w:rFonts w:ascii="Tahoma" w:eastAsia="Calibri" w:hAnsi="Tahoma" w:cs="Tahoma"/>
                <w:sz w:val="18"/>
                <w:szCs w:val="18"/>
                <w:lang w:val="nl-NL"/>
              </w:rPr>
              <w:t>Afdruk samenvoegen uitvoeren</w:t>
            </w:r>
          </w:p>
        </w:tc>
        <w:tc>
          <w:tcPr>
            <w:tcW w:w="657" w:type="dxa"/>
            <w:shd w:val="clear" w:color="auto" w:fill="FFFFFF"/>
          </w:tcPr>
          <w:p w14:paraId="4CBC69EF" w14:textId="77777777" w:rsidR="0033725C" w:rsidRPr="00AA7751" w:rsidRDefault="0033725C" w:rsidP="00A73DBD">
            <w:pPr>
              <w:pStyle w:val="TableText"/>
              <w:rPr>
                <w:rFonts w:ascii="Tahoma" w:eastAsia="Calibri" w:hAnsi="Tahoma" w:cs="Tahoma"/>
                <w:b/>
                <w:sz w:val="24"/>
                <w:szCs w:val="24"/>
                <w:lang w:val="nl-NL"/>
              </w:rPr>
            </w:pPr>
          </w:p>
        </w:tc>
        <w:tc>
          <w:tcPr>
            <w:tcW w:w="1089" w:type="dxa"/>
            <w:shd w:val="clear" w:color="auto" w:fill="FFFFFF"/>
          </w:tcPr>
          <w:p w14:paraId="4CBC69F0" w14:textId="77777777" w:rsidR="0033725C" w:rsidRPr="00AA7751" w:rsidRDefault="0033725C" w:rsidP="00A73DBD">
            <w:pPr>
              <w:pStyle w:val="TableText"/>
              <w:rPr>
                <w:rFonts w:ascii="Tahoma" w:eastAsia="Calibri" w:hAnsi="Tahoma" w:cs="Tahoma"/>
                <w:b/>
                <w:sz w:val="24"/>
                <w:szCs w:val="24"/>
                <w:lang w:val="nl-NL"/>
              </w:rPr>
            </w:pPr>
          </w:p>
        </w:tc>
        <w:tc>
          <w:tcPr>
            <w:tcW w:w="1116" w:type="dxa"/>
            <w:shd w:val="clear" w:color="auto" w:fill="FFFFFF"/>
          </w:tcPr>
          <w:p w14:paraId="4CBC69F1" w14:textId="77777777" w:rsidR="0033725C" w:rsidRPr="00AA7751" w:rsidRDefault="0033725C" w:rsidP="00A73DBD">
            <w:pPr>
              <w:pStyle w:val="TableText"/>
              <w:rPr>
                <w:rFonts w:ascii="Tahoma" w:eastAsia="Calibri" w:hAnsi="Tahoma" w:cs="Tahoma"/>
                <w:b/>
                <w:sz w:val="24"/>
                <w:szCs w:val="24"/>
                <w:lang w:val="nl-NL"/>
              </w:rPr>
            </w:pPr>
            <w:r w:rsidRPr="00AA7751">
              <w:rPr>
                <w:rFonts w:ascii="Tahoma" w:eastAsia="Calibri" w:hAnsi="Tahoma" w:cs="Tahoma"/>
                <w:b/>
                <w:sz w:val="24"/>
                <w:szCs w:val="24"/>
                <w:lang w:val="nl-NL"/>
              </w:rPr>
              <w:sym w:font="Wingdings" w:char="00FC"/>
            </w:r>
          </w:p>
        </w:tc>
        <w:tc>
          <w:tcPr>
            <w:tcW w:w="1386" w:type="dxa"/>
            <w:shd w:val="clear" w:color="auto" w:fill="FFFFFF"/>
          </w:tcPr>
          <w:p w14:paraId="4CBC69F2" w14:textId="77777777" w:rsidR="0033725C" w:rsidRPr="00AA7751" w:rsidRDefault="0033725C" w:rsidP="00A73DBD">
            <w:pPr>
              <w:pStyle w:val="TableText"/>
              <w:rPr>
                <w:rFonts w:ascii="Tahoma" w:eastAsia="Calibri" w:hAnsi="Tahoma" w:cs="Tahoma"/>
                <w:b/>
                <w:sz w:val="24"/>
                <w:szCs w:val="24"/>
                <w:lang w:val="nl-NL"/>
              </w:rPr>
            </w:pPr>
          </w:p>
        </w:tc>
        <w:tc>
          <w:tcPr>
            <w:tcW w:w="1395" w:type="dxa"/>
            <w:shd w:val="clear" w:color="auto" w:fill="FFFFFF"/>
          </w:tcPr>
          <w:p w14:paraId="4CBC69F3" w14:textId="77777777" w:rsidR="0033725C" w:rsidRPr="00AA7751" w:rsidRDefault="0033725C" w:rsidP="00A73DBD">
            <w:pPr>
              <w:pStyle w:val="TableText"/>
              <w:rPr>
                <w:rFonts w:ascii="Tahoma" w:eastAsia="Calibri" w:hAnsi="Tahoma" w:cs="Tahoma"/>
                <w:b/>
                <w:sz w:val="24"/>
                <w:szCs w:val="24"/>
                <w:lang w:val="nl-NL"/>
              </w:rPr>
            </w:pPr>
            <w:r w:rsidRPr="00AA7751">
              <w:rPr>
                <w:rFonts w:ascii="Tahoma" w:eastAsia="Calibri" w:hAnsi="Tahoma" w:cs="Tahoma"/>
                <w:b/>
                <w:sz w:val="24"/>
                <w:szCs w:val="24"/>
                <w:lang w:val="nl-NL"/>
              </w:rPr>
              <w:sym w:font="Wingdings" w:char="00FC"/>
            </w:r>
          </w:p>
        </w:tc>
        <w:tc>
          <w:tcPr>
            <w:tcW w:w="1287" w:type="dxa"/>
            <w:shd w:val="clear" w:color="auto" w:fill="FFFFFF"/>
          </w:tcPr>
          <w:p w14:paraId="4CBC69F4" w14:textId="77777777" w:rsidR="0033725C" w:rsidRPr="00AA7751" w:rsidRDefault="0033725C" w:rsidP="00A73DBD">
            <w:pPr>
              <w:pStyle w:val="TableText"/>
              <w:rPr>
                <w:rFonts w:ascii="Tahoma" w:eastAsia="Calibri" w:hAnsi="Tahoma" w:cs="Tahoma"/>
                <w:b/>
                <w:sz w:val="24"/>
                <w:szCs w:val="24"/>
                <w:lang w:val="nl-NL"/>
              </w:rPr>
            </w:pPr>
          </w:p>
        </w:tc>
      </w:tr>
      <w:tr w:rsidR="007B61B0" w:rsidRPr="00AA7751" w14:paraId="4CBC69FD" w14:textId="77777777" w:rsidTr="007B61B0">
        <w:tc>
          <w:tcPr>
            <w:tcW w:w="1993" w:type="dxa"/>
            <w:shd w:val="clear" w:color="auto" w:fill="FFFFFF"/>
          </w:tcPr>
          <w:p w14:paraId="4CBC69F6" w14:textId="77777777" w:rsidR="0033725C" w:rsidRPr="00AA7751" w:rsidRDefault="0033725C" w:rsidP="00A73DBD">
            <w:pPr>
              <w:pStyle w:val="TableText"/>
              <w:jc w:val="left"/>
              <w:rPr>
                <w:rFonts w:ascii="Tahoma" w:eastAsia="Calibri" w:hAnsi="Tahoma" w:cs="Tahoma"/>
                <w:sz w:val="18"/>
                <w:szCs w:val="18"/>
                <w:lang w:val="nl-NL"/>
              </w:rPr>
            </w:pPr>
            <w:r w:rsidRPr="00AA7751">
              <w:rPr>
                <w:rFonts w:ascii="Tahoma" w:eastAsia="Calibri" w:hAnsi="Tahoma" w:cs="Tahoma"/>
                <w:sz w:val="18"/>
                <w:szCs w:val="18"/>
                <w:lang w:val="nl-NL"/>
              </w:rPr>
              <w:t>Gegevens exporteren naar Microsoft Excel</w:t>
            </w:r>
          </w:p>
        </w:tc>
        <w:tc>
          <w:tcPr>
            <w:tcW w:w="657" w:type="dxa"/>
            <w:shd w:val="clear" w:color="auto" w:fill="FFFFFF"/>
          </w:tcPr>
          <w:p w14:paraId="4CBC69F7" w14:textId="77777777" w:rsidR="0033725C" w:rsidRPr="00AA7751" w:rsidRDefault="0033725C" w:rsidP="00A73DBD">
            <w:pPr>
              <w:pStyle w:val="TableText"/>
              <w:rPr>
                <w:rFonts w:ascii="Tahoma" w:eastAsia="Calibri" w:hAnsi="Tahoma" w:cs="Tahoma"/>
                <w:b/>
                <w:sz w:val="24"/>
                <w:szCs w:val="24"/>
                <w:lang w:val="nl-NL"/>
              </w:rPr>
            </w:pPr>
          </w:p>
        </w:tc>
        <w:tc>
          <w:tcPr>
            <w:tcW w:w="1089" w:type="dxa"/>
            <w:shd w:val="clear" w:color="auto" w:fill="FFFFFF"/>
          </w:tcPr>
          <w:p w14:paraId="4CBC69F8" w14:textId="77777777" w:rsidR="0033725C" w:rsidRPr="00AA7751" w:rsidRDefault="0033725C" w:rsidP="00A73DBD">
            <w:pPr>
              <w:pStyle w:val="TableText"/>
              <w:rPr>
                <w:rFonts w:ascii="Tahoma" w:eastAsia="Calibri" w:hAnsi="Tahoma" w:cs="Tahoma"/>
                <w:b/>
                <w:sz w:val="24"/>
                <w:szCs w:val="24"/>
                <w:lang w:val="nl-NL"/>
              </w:rPr>
            </w:pPr>
            <w:r w:rsidRPr="00AA7751">
              <w:rPr>
                <w:rFonts w:ascii="Tahoma" w:eastAsia="Calibri" w:hAnsi="Tahoma" w:cs="Tahoma"/>
                <w:b/>
                <w:sz w:val="24"/>
                <w:szCs w:val="24"/>
                <w:lang w:val="nl-NL"/>
              </w:rPr>
              <w:sym w:font="Wingdings" w:char="00FC"/>
            </w:r>
          </w:p>
        </w:tc>
        <w:tc>
          <w:tcPr>
            <w:tcW w:w="1116" w:type="dxa"/>
            <w:shd w:val="clear" w:color="auto" w:fill="FFFFFF"/>
          </w:tcPr>
          <w:p w14:paraId="4CBC69F9" w14:textId="77777777" w:rsidR="0033725C" w:rsidRPr="00AA7751" w:rsidRDefault="0033725C" w:rsidP="00A73DBD">
            <w:pPr>
              <w:pStyle w:val="TableText"/>
              <w:rPr>
                <w:rFonts w:ascii="Tahoma" w:eastAsia="Calibri" w:hAnsi="Tahoma" w:cs="Tahoma"/>
                <w:b/>
                <w:sz w:val="24"/>
                <w:szCs w:val="24"/>
                <w:lang w:val="nl-NL"/>
              </w:rPr>
            </w:pPr>
            <w:r w:rsidRPr="00AA7751">
              <w:rPr>
                <w:rFonts w:ascii="Tahoma" w:eastAsia="Calibri" w:hAnsi="Tahoma" w:cs="Tahoma"/>
                <w:b/>
                <w:sz w:val="24"/>
                <w:szCs w:val="24"/>
                <w:lang w:val="nl-NL"/>
              </w:rPr>
              <w:sym w:font="Wingdings" w:char="00FC"/>
            </w:r>
          </w:p>
        </w:tc>
        <w:tc>
          <w:tcPr>
            <w:tcW w:w="1386" w:type="dxa"/>
            <w:shd w:val="clear" w:color="auto" w:fill="FFFFFF"/>
          </w:tcPr>
          <w:p w14:paraId="4CBC69FA" w14:textId="77777777" w:rsidR="0033725C" w:rsidRPr="00AA7751" w:rsidRDefault="0033725C" w:rsidP="00A73DBD">
            <w:pPr>
              <w:pStyle w:val="TableText"/>
              <w:rPr>
                <w:rFonts w:ascii="Tahoma" w:eastAsia="Calibri" w:hAnsi="Tahoma" w:cs="Tahoma"/>
                <w:b/>
                <w:sz w:val="24"/>
                <w:szCs w:val="24"/>
                <w:lang w:val="nl-NL"/>
              </w:rPr>
            </w:pPr>
            <w:r w:rsidRPr="00AA7751">
              <w:rPr>
                <w:rFonts w:ascii="Tahoma" w:eastAsia="Calibri" w:hAnsi="Tahoma" w:cs="Tahoma"/>
                <w:b/>
                <w:sz w:val="24"/>
                <w:szCs w:val="24"/>
                <w:lang w:val="nl-NL"/>
              </w:rPr>
              <w:sym w:font="Wingdings" w:char="00FC"/>
            </w:r>
          </w:p>
        </w:tc>
        <w:tc>
          <w:tcPr>
            <w:tcW w:w="1395" w:type="dxa"/>
            <w:shd w:val="clear" w:color="auto" w:fill="FFFFFF"/>
          </w:tcPr>
          <w:p w14:paraId="4CBC69FB" w14:textId="77777777" w:rsidR="0033725C" w:rsidRPr="00AA7751" w:rsidRDefault="0033725C" w:rsidP="00A73DBD">
            <w:pPr>
              <w:pStyle w:val="TableText"/>
              <w:rPr>
                <w:rFonts w:ascii="Tahoma" w:eastAsia="Calibri" w:hAnsi="Tahoma" w:cs="Tahoma"/>
                <w:b/>
                <w:sz w:val="24"/>
                <w:szCs w:val="24"/>
                <w:lang w:val="nl-NL"/>
              </w:rPr>
            </w:pPr>
          </w:p>
        </w:tc>
        <w:tc>
          <w:tcPr>
            <w:tcW w:w="1287" w:type="dxa"/>
            <w:shd w:val="clear" w:color="auto" w:fill="FFFFFF"/>
          </w:tcPr>
          <w:p w14:paraId="4CBC69FC" w14:textId="77777777" w:rsidR="0033725C" w:rsidRPr="00AA7751" w:rsidRDefault="0033725C" w:rsidP="00A73DBD">
            <w:pPr>
              <w:pStyle w:val="TableText"/>
              <w:rPr>
                <w:rFonts w:ascii="Tahoma" w:eastAsia="Calibri" w:hAnsi="Tahoma" w:cs="Tahoma"/>
                <w:b/>
                <w:sz w:val="24"/>
                <w:szCs w:val="24"/>
                <w:lang w:val="nl-NL"/>
              </w:rPr>
            </w:pPr>
          </w:p>
        </w:tc>
      </w:tr>
      <w:tr w:rsidR="007B61B0" w:rsidRPr="00AA7751" w14:paraId="4CBC6A05" w14:textId="77777777" w:rsidTr="007B61B0">
        <w:tc>
          <w:tcPr>
            <w:tcW w:w="1993" w:type="dxa"/>
            <w:shd w:val="clear" w:color="auto" w:fill="FFFFFF"/>
          </w:tcPr>
          <w:p w14:paraId="4CBC69FE" w14:textId="77777777" w:rsidR="0033725C" w:rsidRPr="00AA7751" w:rsidRDefault="0033725C" w:rsidP="00A73DBD">
            <w:pPr>
              <w:pStyle w:val="TableText"/>
              <w:jc w:val="left"/>
              <w:rPr>
                <w:rFonts w:ascii="Tahoma" w:eastAsia="Calibri" w:hAnsi="Tahoma" w:cs="Tahoma"/>
                <w:sz w:val="18"/>
                <w:szCs w:val="18"/>
                <w:lang w:val="nl-NL"/>
              </w:rPr>
            </w:pPr>
            <w:r w:rsidRPr="00AA7751">
              <w:rPr>
                <w:rFonts w:ascii="Tahoma" w:eastAsia="Calibri" w:hAnsi="Tahoma" w:cs="Tahoma"/>
                <w:sz w:val="18"/>
                <w:szCs w:val="18"/>
                <w:lang w:val="nl-NL"/>
              </w:rPr>
              <w:t>Activiteitsfeeds volgen en publiceren ten opzichte van accounts, contactpersonen, prospecten en aangepaste entiteitsrecords met API-toegang</w:t>
            </w:r>
          </w:p>
        </w:tc>
        <w:tc>
          <w:tcPr>
            <w:tcW w:w="657" w:type="dxa"/>
            <w:shd w:val="clear" w:color="auto" w:fill="FFFFFF"/>
          </w:tcPr>
          <w:p w14:paraId="4CBC69FF" w14:textId="77777777" w:rsidR="0033725C" w:rsidRPr="00AA7751" w:rsidRDefault="0033725C" w:rsidP="00A73DBD">
            <w:pPr>
              <w:pStyle w:val="TableText"/>
              <w:rPr>
                <w:rFonts w:ascii="Tahoma" w:eastAsia="Calibri" w:hAnsi="Tahoma" w:cs="Tahoma"/>
                <w:b/>
                <w:sz w:val="24"/>
                <w:szCs w:val="24"/>
                <w:lang w:val="nl-NL"/>
              </w:rPr>
            </w:pPr>
            <w:r w:rsidRPr="00AA7751">
              <w:rPr>
                <w:rFonts w:ascii="Tahoma" w:eastAsia="Calibri" w:hAnsi="Tahoma" w:cs="Tahoma"/>
                <w:b/>
                <w:sz w:val="24"/>
                <w:szCs w:val="24"/>
                <w:lang w:val="nl-NL"/>
              </w:rPr>
              <w:sym w:font="Wingdings" w:char="00FC"/>
            </w:r>
          </w:p>
        </w:tc>
        <w:tc>
          <w:tcPr>
            <w:tcW w:w="1089" w:type="dxa"/>
            <w:shd w:val="clear" w:color="auto" w:fill="FFFFFF"/>
          </w:tcPr>
          <w:p w14:paraId="4CBC6A00" w14:textId="77777777" w:rsidR="0033725C" w:rsidRPr="00AA7751" w:rsidRDefault="0033725C" w:rsidP="00A73DBD">
            <w:pPr>
              <w:pStyle w:val="TableText"/>
              <w:rPr>
                <w:rFonts w:ascii="Tahoma" w:eastAsia="Calibri" w:hAnsi="Tahoma" w:cs="Tahoma"/>
                <w:b/>
                <w:sz w:val="24"/>
                <w:szCs w:val="24"/>
                <w:lang w:val="nl-NL"/>
              </w:rPr>
            </w:pPr>
            <w:r w:rsidRPr="00AA7751">
              <w:rPr>
                <w:rFonts w:ascii="Tahoma" w:eastAsia="Calibri" w:hAnsi="Tahoma" w:cs="Tahoma"/>
                <w:b/>
                <w:sz w:val="24"/>
                <w:szCs w:val="24"/>
                <w:lang w:val="nl-NL"/>
              </w:rPr>
              <w:sym w:font="Wingdings" w:char="00FC"/>
            </w:r>
          </w:p>
        </w:tc>
        <w:tc>
          <w:tcPr>
            <w:tcW w:w="1116" w:type="dxa"/>
            <w:shd w:val="clear" w:color="auto" w:fill="FFFFFF"/>
          </w:tcPr>
          <w:p w14:paraId="4CBC6A01" w14:textId="77777777" w:rsidR="0033725C" w:rsidRPr="00AA7751" w:rsidRDefault="0033725C" w:rsidP="00A73DBD">
            <w:pPr>
              <w:pStyle w:val="TableText"/>
              <w:rPr>
                <w:rFonts w:ascii="Tahoma" w:eastAsia="Calibri" w:hAnsi="Tahoma" w:cs="Tahoma"/>
                <w:b/>
                <w:sz w:val="24"/>
                <w:szCs w:val="24"/>
                <w:lang w:val="nl-NL"/>
              </w:rPr>
            </w:pPr>
            <w:r w:rsidRPr="00AA7751">
              <w:rPr>
                <w:rFonts w:ascii="Tahoma" w:eastAsia="Calibri" w:hAnsi="Tahoma" w:cs="Tahoma"/>
                <w:b/>
                <w:sz w:val="24"/>
                <w:szCs w:val="24"/>
                <w:lang w:val="nl-NL"/>
              </w:rPr>
              <w:sym w:font="Wingdings" w:char="00FC"/>
            </w:r>
          </w:p>
        </w:tc>
        <w:tc>
          <w:tcPr>
            <w:tcW w:w="1386" w:type="dxa"/>
            <w:shd w:val="clear" w:color="auto" w:fill="FFFFFF"/>
          </w:tcPr>
          <w:p w14:paraId="4CBC6A02" w14:textId="77777777" w:rsidR="0033725C" w:rsidRPr="00AA7751" w:rsidRDefault="0033725C" w:rsidP="00A73DBD">
            <w:pPr>
              <w:pStyle w:val="TableText"/>
              <w:rPr>
                <w:rFonts w:ascii="Tahoma" w:eastAsia="Calibri" w:hAnsi="Tahoma" w:cs="Tahoma"/>
                <w:b/>
                <w:sz w:val="24"/>
                <w:szCs w:val="24"/>
                <w:lang w:val="nl-NL"/>
              </w:rPr>
            </w:pPr>
          </w:p>
        </w:tc>
        <w:tc>
          <w:tcPr>
            <w:tcW w:w="1395" w:type="dxa"/>
            <w:shd w:val="clear" w:color="auto" w:fill="FFFFFF"/>
          </w:tcPr>
          <w:p w14:paraId="4CBC6A03" w14:textId="77777777" w:rsidR="0033725C" w:rsidRPr="00AA7751" w:rsidRDefault="0033725C" w:rsidP="00A73DBD">
            <w:pPr>
              <w:pStyle w:val="TableText"/>
              <w:rPr>
                <w:rFonts w:ascii="Tahoma" w:eastAsia="Calibri" w:hAnsi="Tahoma" w:cs="Tahoma"/>
                <w:b/>
                <w:sz w:val="24"/>
                <w:szCs w:val="24"/>
                <w:lang w:val="nl-NL"/>
              </w:rPr>
            </w:pPr>
          </w:p>
        </w:tc>
        <w:tc>
          <w:tcPr>
            <w:tcW w:w="1287" w:type="dxa"/>
            <w:shd w:val="clear" w:color="auto" w:fill="FFFFFF"/>
          </w:tcPr>
          <w:p w14:paraId="4CBC6A04" w14:textId="77777777" w:rsidR="0033725C" w:rsidRPr="00AA7751" w:rsidRDefault="0033725C" w:rsidP="00A73DBD">
            <w:pPr>
              <w:pStyle w:val="TableText"/>
              <w:rPr>
                <w:rFonts w:ascii="Tahoma" w:eastAsia="Calibri" w:hAnsi="Tahoma" w:cs="Tahoma"/>
                <w:b/>
                <w:sz w:val="24"/>
                <w:szCs w:val="24"/>
                <w:lang w:val="nl-NL"/>
              </w:rPr>
            </w:pPr>
            <w:r w:rsidRPr="00AA7751">
              <w:rPr>
                <w:rFonts w:ascii="Tahoma" w:eastAsia="Calibri" w:hAnsi="Tahoma" w:cs="Tahoma"/>
                <w:b/>
                <w:sz w:val="24"/>
                <w:szCs w:val="24"/>
                <w:lang w:val="nl-NL"/>
              </w:rPr>
              <w:sym w:font="Wingdings" w:char="00FC"/>
            </w:r>
          </w:p>
        </w:tc>
      </w:tr>
      <w:tr w:rsidR="007B61B0" w:rsidRPr="00AA7751" w14:paraId="4CBC6A0D" w14:textId="77777777" w:rsidTr="007B61B0">
        <w:tc>
          <w:tcPr>
            <w:tcW w:w="1993" w:type="dxa"/>
            <w:shd w:val="clear" w:color="auto" w:fill="FFFFFF"/>
          </w:tcPr>
          <w:p w14:paraId="4CBC6A06" w14:textId="77777777" w:rsidR="0033725C" w:rsidRPr="00AA7751" w:rsidRDefault="0033725C" w:rsidP="00A73DBD">
            <w:pPr>
              <w:pStyle w:val="TableText"/>
              <w:jc w:val="left"/>
              <w:rPr>
                <w:rFonts w:ascii="Tahoma" w:eastAsia="Calibri" w:hAnsi="Tahoma" w:cs="Tahoma"/>
                <w:sz w:val="18"/>
                <w:szCs w:val="18"/>
                <w:lang w:val="nl-NL"/>
              </w:rPr>
            </w:pPr>
            <w:r w:rsidRPr="00AA7751">
              <w:rPr>
                <w:rFonts w:ascii="Tahoma" w:eastAsia="Calibri" w:hAnsi="Tahoma" w:cs="Tahoma"/>
                <w:sz w:val="18"/>
                <w:szCs w:val="18"/>
                <w:lang w:val="nl-NL"/>
              </w:rPr>
              <w:t xml:space="preserve">Activiteitsfeeds volgen en publiceren ten opzichte van standaard entiteitsrecords van </w:t>
            </w:r>
            <w:r w:rsidRPr="00AA7751">
              <w:rPr>
                <w:rFonts w:ascii="Tahoma" w:eastAsia="Calibri" w:hAnsi="Tahoma" w:cs="Tahoma"/>
                <w:sz w:val="18"/>
                <w:szCs w:val="18"/>
                <w:lang w:val="nl-NL"/>
              </w:rPr>
              <w:lastRenderedPageBreak/>
              <w:t>Dynamics CRM met Dynamics CRM-clients</w:t>
            </w:r>
          </w:p>
        </w:tc>
        <w:tc>
          <w:tcPr>
            <w:tcW w:w="657" w:type="dxa"/>
            <w:shd w:val="clear" w:color="auto" w:fill="FFFFFF"/>
          </w:tcPr>
          <w:p w14:paraId="4CBC6A07" w14:textId="77777777" w:rsidR="0033725C" w:rsidRPr="00AA7751" w:rsidRDefault="0033725C" w:rsidP="00A73DBD">
            <w:pPr>
              <w:pStyle w:val="TableText"/>
              <w:rPr>
                <w:rFonts w:ascii="Tahoma" w:eastAsia="Calibri" w:hAnsi="Tahoma" w:cs="Tahoma"/>
                <w:b/>
                <w:sz w:val="24"/>
                <w:szCs w:val="24"/>
                <w:lang w:val="nl-NL"/>
              </w:rPr>
            </w:pPr>
          </w:p>
        </w:tc>
        <w:tc>
          <w:tcPr>
            <w:tcW w:w="1089" w:type="dxa"/>
            <w:shd w:val="clear" w:color="auto" w:fill="FFFFFF"/>
          </w:tcPr>
          <w:p w14:paraId="4CBC6A08" w14:textId="77777777" w:rsidR="0033725C" w:rsidRPr="00AA7751" w:rsidRDefault="0033725C" w:rsidP="00A73DBD">
            <w:pPr>
              <w:pStyle w:val="TableText"/>
              <w:rPr>
                <w:rFonts w:ascii="Tahoma" w:eastAsia="Calibri" w:hAnsi="Tahoma" w:cs="Tahoma"/>
                <w:b/>
                <w:sz w:val="24"/>
                <w:szCs w:val="24"/>
                <w:lang w:val="nl-NL"/>
              </w:rPr>
            </w:pPr>
            <w:r w:rsidRPr="00AA7751">
              <w:rPr>
                <w:rFonts w:ascii="Tahoma" w:eastAsia="Calibri" w:hAnsi="Tahoma" w:cs="Tahoma"/>
                <w:b/>
                <w:sz w:val="24"/>
                <w:szCs w:val="24"/>
                <w:lang w:val="nl-NL"/>
              </w:rPr>
              <w:sym w:font="Wingdings" w:char="00FC"/>
            </w:r>
          </w:p>
        </w:tc>
        <w:tc>
          <w:tcPr>
            <w:tcW w:w="1116" w:type="dxa"/>
            <w:shd w:val="clear" w:color="auto" w:fill="FFFFFF"/>
          </w:tcPr>
          <w:p w14:paraId="4CBC6A09" w14:textId="77777777" w:rsidR="0033725C" w:rsidRPr="00AA7751" w:rsidRDefault="0033725C" w:rsidP="00A73DBD">
            <w:pPr>
              <w:pStyle w:val="TableText"/>
              <w:rPr>
                <w:rFonts w:ascii="Tahoma" w:eastAsia="Calibri" w:hAnsi="Tahoma" w:cs="Tahoma"/>
                <w:b/>
                <w:sz w:val="24"/>
                <w:szCs w:val="24"/>
                <w:lang w:val="nl-NL"/>
              </w:rPr>
            </w:pPr>
            <w:r w:rsidRPr="00AA7751">
              <w:rPr>
                <w:rFonts w:ascii="Tahoma" w:eastAsia="Calibri" w:hAnsi="Tahoma" w:cs="Tahoma"/>
                <w:b/>
                <w:sz w:val="24"/>
                <w:szCs w:val="24"/>
                <w:lang w:val="nl-NL"/>
              </w:rPr>
              <w:sym w:font="Wingdings" w:char="00FC"/>
            </w:r>
          </w:p>
        </w:tc>
        <w:tc>
          <w:tcPr>
            <w:tcW w:w="1386" w:type="dxa"/>
            <w:shd w:val="clear" w:color="auto" w:fill="FFFFFF"/>
          </w:tcPr>
          <w:p w14:paraId="4CBC6A0A" w14:textId="77777777" w:rsidR="0033725C" w:rsidRPr="00AA7751" w:rsidRDefault="0033725C" w:rsidP="00A73DBD">
            <w:pPr>
              <w:pStyle w:val="TableText"/>
              <w:rPr>
                <w:rFonts w:ascii="Tahoma" w:eastAsia="Calibri" w:hAnsi="Tahoma" w:cs="Tahoma"/>
                <w:b/>
                <w:sz w:val="24"/>
                <w:szCs w:val="24"/>
                <w:lang w:val="nl-NL"/>
              </w:rPr>
            </w:pPr>
            <w:r w:rsidRPr="00AA7751">
              <w:rPr>
                <w:rFonts w:ascii="Tahoma" w:eastAsia="Calibri" w:hAnsi="Tahoma" w:cs="Tahoma"/>
                <w:b/>
                <w:sz w:val="24"/>
                <w:szCs w:val="24"/>
                <w:lang w:val="nl-NL"/>
              </w:rPr>
              <w:sym w:font="Wingdings" w:char="00FC"/>
            </w:r>
          </w:p>
        </w:tc>
        <w:tc>
          <w:tcPr>
            <w:tcW w:w="1395" w:type="dxa"/>
            <w:shd w:val="clear" w:color="auto" w:fill="FFFFFF"/>
          </w:tcPr>
          <w:p w14:paraId="4CBC6A0B" w14:textId="77777777" w:rsidR="0033725C" w:rsidRPr="00AA7751" w:rsidRDefault="0033725C" w:rsidP="00A73DBD">
            <w:pPr>
              <w:pStyle w:val="TableText"/>
              <w:rPr>
                <w:rFonts w:ascii="Tahoma" w:eastAsia="Calibri" w:hAnsi="Tahoma" w:cs="Tahoma"/>
                <w:b/>
                <w:sz w:val="24"/>
                <w:szCs w:val="24"/>
                <w:lang w:val="nl-NL"/>
              </w:rPr>
            </w:pPr>
          </w:p>
        </w:tc>
        <w:tc>
          <w:tcPr>
            <w:tcW w:w="1287" w:type="dxa"/>
            <w:shd w:val="clear" w:color="auto" w:fill="FFFFFF"/>
          </w:tcPr>
          <w:p w14:paraId="4CBC6A0C" w14:textId="77777777" w:rsidR="0033725C" w:rsidRPr="00AA7751" w:rsidRDefault="0033725C" w:rsidP="00A73DBD">
            <w:pPr>
              <w:pStyle w:val="TableText"/>
              <w:rPr>
                <w:rFonts w:ascii="Tahoma" w:eastAsia="Calibri" w:hAnsi="Tahoma" w:cs="Tahoma"/>
                <w:b/>
                <w:sz w:val="24"/>
                <w:szCs w:val="24"/>
                <w:lang w:val="nl-NL"/>
              </w:rPr>
            </w:pPr>
          </w:p>
        </w:tc>
      </w:tr>
      <w:tr w:rsidR="007B61B0" w:rsidRPr="00AA7751" w14:paraId="4CBC6A15" w14:textId="77777777" w:rsidTr="007B61B0">
        <w:tc>
          <w:tcPr>
            <w:tcW w:w="1993" w:type="dxa"/>
            <w:shd w:val="clear" w:color="auto" w:fill="FFFFFF"/>
          </w:tcPr>
          <w:p w14:paraId="4CBC6A0E" w14:textId="77777777" w:rsidR="0033725C" w:rsidRPr="00AA7751" w:rsidRDefault="0033725C" w:rsidP="00A73DBD">
            <w:pPr>
              <w:pStyle w:val="TableText"/>
              <w:jc w:val="left"/>
              <w:rPr>
                <w:rFonts w:ascii="Tahoma" w:eastAsia="Calibri" w:hAnsi="Tahoma" w:cs="Tahoma"/>
                <w:sz w:val="18"/>
                <w:szCs w:val="18"/>
                <w:lang w:val="nl-NL"/>
              </w:rPr>
            </w:pPr>
            <w:r w:rsidRPr="00AA7751">
              <w:rPr>
                <w:rFonts w:ascii="Tahoma" w:eastAsia="Calibri" w:hAnsi="Tahoma" w:cs="Tahoma"/>
                <w:sz w:val="18"/>
                <w:szCs w:val="18"/>
                <w:lang w:val="nl-NL"/>
              </w:rPr>
              <w:lastRenderedPageBreak/>
              <w:t>Activiteitsfeeds volgen en publiceren ten opzichte van aangepaste entiteitsrecords met Dynamics CRM-clients</w:t>
            </w:r>
          </w:p>
        </w:tc>
        <w:tc>
          <w:tcPr>
            <w:tcW w:w="657" w:type="dxa"/>
            <w:shd w:val="clear" w:color="auto" w:fill="FFFFFF"/>
          </w:tcPr>
          <w:p w14:paraId="4CBC6A0F" w14:textId="77777777" w:rsidR="0033725C" w:rsidRPr="00AA7751" w:rsidRDefault="0033725C" w:rsidP="00A73DBD">
            <w:pPr>
              <w:pStyle w:val="TableText"/>
              <w:rPr>
                <w:rFonts w:ascii="Tahoma" w:eastAsia="Calibri" w:hAnsi="Tahoma" w:cs="Tahoma"/>
                <w:b/>
                <w:sz w:val="24"/>
                <w:szCs w:val="24"/>
                <w:lang w:val="nl-NL"/>
              </w:rPr>
            </w:pPr>
          </w:p>
        </w:tc>
        <w:tc>
          <w:tcPr>
            <w:tcW w:w="1089" w:type="dxa"/>
            <w:shd w:val="clear" w:color="auto" w:fill="FFFFFF"/>
          </w:tcPr>
          <w:p w14:paraId="4CBC6A10" w14:textId="77777777" w:rsidR="0033725C" w:rsidRPr="00AA7751" w:rsidRDefault="0033725C" w:rsidP="00A73DBD">
            <w:pPr>
              <w:pStyle w:val="TableText"/>
              <w:rPr>
                <w:rFonts w:ascii="Tahoma" w:eastAsia="Calibri" w:hAnsi="Tahoma" w:cs="Tahoma"/>
                <w:b/>
                <w:sz w:val="24"/>
                <w:szCs w:val="24"/>
                <w:lang w:val="nl-NL"/>
              </w:rPr>
            </w:pPr>
          </w:p>
        </w:tc>
        <w:tc>
          <w:tcPr>
            <w:tcW w:w="1116" w:type="dxa"/>
            <w:shd w:val="clear" w:color="auto" w:fill="FFFFFF"/>
          </w:tcPr>
          <w:p w14:paraId="4CBC6A11" w14:textId="77777777" w:rsidR="0033725C" w:rsidRPr="00AA7751" w:rsidRDefault="0033725C" w:rsidP="00A73DBD">
            <w:pPr>
              <w:pStyle w:val="TableText"/>
              <w:rPr>
                <w:rFonts w:ascii="Tahoma" w:eastAsia="Calibri" w:hAnsi="Tahoma" w:cs="Tahoma"/>
                <w:b/>
                <w:sz w:val="24"/>
                <w:szCs w:val="24"/>
                <w:lang w:val="nl-NL"/>
              </w:rPr>
            </w:pPr>
            <w:r w:rsidRPr="00AA7751">
              <w:rPr>
                <w:rFonts w:ascii="Tahoma" w:eastAsia="Calibri" w:hAnsi="Tahoma" w:cs="Tahoma"/>
                <w:b/>
                <w:sz w:val="24"/>
                <w:szCs w:val="24"/>
                <w:lang w:val="nl-NL"/>
              </w:rPr>
              <w:sym w:font="Wingdings" w:char="00FC"/>
            </w:r>
          </w:p>
        </w:tc>
        <w:tc>
          <w:tcPr>
            <w:tcW w:w="1386" w:type="dxa"/>
            <w:shd w:val="clear" w:color="auto" w:fill="FFFFFF"/>
          </w:tcPr>
          <w:p w14:paraId="4CBC6A12" w14:textId="77777777" w:rsidR="0033725C" w:rsidRPr="00AA7751" w:rsidRDefault="0033725C" w:rsidP="00A73DBD">
            <w:pPr>
              <w:pStyle w:val="TableText"/>
              <w:rPr>
                <w:rFonts w:ascii="Tahoma" w:eastAsia="Calibri" w:hAnsi="Tahoma" w:cs="Tahoma"/>
                <w:b/>
                <w:sz w:val="24"/>
                <w:szCs w:val="24"/>
                <w:lang w:val="nl-NL"/>
              </w:rPr>
            </w:pPr>
          </w:p>
        </w:tc>
        <w:tc>
          <w:tcPr>
            <w:tcW w:w="1395" w:type="dxa"/>
            <w:shd w:val="clear" w:color="auto" w:fill="FFFFFF"/>
          </w:tcPr>
          <w:p w14:paraId="4CBC6A13" w14:textId="77777777" w:rsidR="0033725C" w:rsidRPr="00AA7751" w:rsidRDefault="0033725C" w:rsidP="00A73DBD">
            <w:pPr>
              <w:pStyle w:val="TableText"/>
              <w:rPr>
                <w:rFonts w:ascii="Tahoma" w:eastAsia="Calibri" w:hAnsi="Tahoma" w:cs="Tahoma"/>
                <w:b/>
                <w:sz w:val="24"/>
                <w:szCs w:val="24"/>
                <w:lang w:val="nl-NL"/>
              </w:rPr>
            </w:pPr>
            <w:r w:rsidRPr="00AA7751">
              <w:rPr>
                <w:rFonts w:ascii="Tahoma" w:eastAsia="Calibri" w:hAnsi="Tahoma" w:cs="Tahoma"/>
                <w:b/>
                <w:sz w:val="24"/>
                <w:szCs w:val="24"/>
                <w:lang w:val="nl-NL"/>
              </w:rPr>
              <w:sym w:font="Wingdings" w:char="00FC"/>
            </w:r>
          </w:p>
        </w:tc>
        <w:tc>
          <w:tcPr>
            <w:tcW w:w="1287" w:type="dxa"/>
            <w:shd w:val="clear" w:color="auto" w:fill="FFFFFF"/>
          </w:tcPr>
          <w:p w14:paraId="4CBC6A14" w14:textId="77777777" w:rsidR="0033725C" w:rsidRPr="00AA7751" w:rsidRDefault="0033725C" w:rsidP="00A73DBD">
            <w:pPr>
              <w:pStyle w:val="TableText"/>
              <w:rPr>
                <w:rFonts w:ascii="Tahoma" w:eastAsia="Calibri" w:hAnsi="Tahoma" w:cs="Tahoma"/>
                <w:b/>
                <w:sz w:val="24"/>
                <w:szCs w:val="24"/>
                <w:lang w:val="nl-NL"/>
              </w:rPr>
            </w:pPr>
          </w:p>
        </w:tc>
      </w:tr>
      <w:tr w:rsidR="007B61B0" w:rsidRPr="00AA7751" w14:paraId="4CBC6A1D" w14:textId="77777777" w:rsidTr="007B61B0">
        <w:tc>
          <w:tcPr>
            <w:tcW w:w="1993" w:type="dxa"/>
            <w:shd w:val="clear" w:color="auto" w:fill="FFFFFF"/>
          </w:tcPr>
          <w:p w14:paraId="4CBC6A16" w14:textId="77777777" w:rsidR="0033725C" w:rsidRPr="00AA7751" w:rsidRDefault="0033725C" w:rsidP="00A73DBD">
            <w:pPr>
              <w:pStyle w:val="TableText"/>
              <w:jc w:val="left"/>
              <w:rPr>
                <w:rFonts w:ascii="Tahoma" w:eastAsia="Calibri" w:hAnsi="Tahoma" w:cs="Tahoma"/>
                <w:sz w:val="18"/>
                <w:szCs w:val="18"/>
                <w:lang w:val="nl-NL"/>
              </w:rPr>
            </w:pPr>
            <w:r w:rsidRPr="00AA7751">
              <w:rPr>
                <w:rFonts w:ascii="Tahoma" w:eastAsia="Calibri" w:hAnsi="Tahoma" w:cs="Tahoma"/>
                <w:sz w:val="18"/>
                <w:szCs w:val="18"/>
                <w:lang w:val="nl-NL"/>
              </w:rPr>
              <w:t>Leestoegang als voltooiing van Microsoft Dynamics CRM-functionaliteit</w:t>
            </w:r>
          </w:p>
        </w:tc>
        <w:tc>
          <w:tcPr>
            <w:tcW w:w="657" w:type="dxa"/>
            <w:shd w:val="clear" w:color="auto" w:fill="FFFFFF"/>
          </w:tcPr>
          <w:p w14:paraId="4CBC6A17" w14:textId="77777777" w:rsidR="0033725C" w:rsidRPr="00AA7751" w:rsidRDefault="0033725C" w:rsidP="00A73DBD">
            <w:pPr>
              <w:pStyle w:val="TableText"/>
              <w:rPr>
                <w:rFonts w:ascii="Tahoma" w:eastAsia="Calibri" w:hAnsi="Tahoma" w:cs="Tahoma"/>
                <w:b/>
                <w:sz w:val="24"/>
                <w:szCs w:val="24"/>
                <w:lang w:val="nl-NL"/>
              </w:rPr>
            </w:pPr>
          </w:p>
        </w:tc>
        <w:tc>
          <w:tcPr>
            <w:tcW w:w="1089" w:type="dxa"/>
            <w:shd w:val="clear" w:color="auto" w:fill="FFFFFF"/>
          </w:tcPr>
          <w:p w14:paraId="4CBC6A18" w14:textId="77777777" w:rsidR="0033725C" w:rsidRPr="00AA7751" w:rsidRDefault="0033725C" w:rsidP="00A73DBD">
            <w:pPr>
              <w:pStyle w:val="TableText"/>
              <w:rPr>
                <w:rFonts w:ascii="Tahoma" w:eastAsia="Calibri" w:hAnsi="Tahoma" w:cs="Tahoma"/>
                <w:b/>
                <w:sz w:val="24"/>
                <w:szCs w:val="24"/>
                <w:lang w:val="nl-NL"/>
              </w:rPr>
            </w:pPr>
            <w:r w:rsidRPr="00AA7751">
              <w:rPr>
                <w:rFonts w:ascii="Tahoma" w:eastAsia="Calibri" w:hAnsi="Tahoma" w:cs="Tahoma"/>
                <w:b/>
                <w:sz w:val="24"/>
                <w:szCs w:val="24"/>
                <w:lang w:val="nl-NL"/>
              </w:rPr>
              <w:sym w:font="Wingdings" w:char="00FC"/>
            </w:r>
          </w:p>
        </w:tc>
        <w:tc>
          <w:tcPr>
            <w:tcW w:w="1116" w:type="dxa"/>
            <w:shd w:val="clear" w:color="auto" w:fill="FFFFFF"/>
          </w:tcPr>
          <w:p w14:paraId="4CBC6A19" w14:textId="77777777" w:rsidR="0033725C" w:rsidRPr="00AA7751" w:rsidRDefault="0033725C" w:rsidP="00A73DBD">
            <w:pPr>
              <w:pStyle w:val="TableText"/>
              <w:rPr>
                <w:rFonts w:ascii="Tahoma" w:eastAsia="Calibri" w:hAnsi="Tahoma" w:cs="Tahoma"/>
                <w:b/>
                <w:sz w:val="24"/>
                <w:szCs w:val="24"/>
                <w:lang w:val="nl-NL"/>
              </w:rPr>
            </w:pPr>
            <w:r w:rsidRPr="00AA7751">
              <w:rPr>
                <w:rFonts w:ascii="Tahoma" w:eastAsia="Calibri" w:hAnsi="Tahoma" w:cs="Tahoma"/>
                <w:b/>
                <w:sz w:val="24"/>
                <w:szCs w:val="24"/>
                <w:lang w:val="nl-NL"/>
              </w:rPr>
              <w:sym w:font="Wingdings" w:char="00FC"/>
            </w:r>
          </w:p>
        </w:tc>
        <w:tc>
          <w:tcPr>
            <w:tcW w:w="1386" w:type="dxa"/>
            <w:shd w:val="clear" w:color="auto" w:fill="FFFFFF"/>
          </w:tcPr>
          <w:p w14:paraId="4CBC6A1A" w14:textId="77777777" w:rsidR="0033725C" w:rsidRPr="00AA7751" w:rsidRDefault="0033725C" w:rsidP="00A73DBD">
            <w:pPr>
              <w:pStyle w:val="TableText"/>
              <w:rPr>
                <w:rFonts w:ascii="Tahoma" w:eastAsia="Calibri" w:hAnsi="Tahoma" w:cs="Tahoma"/>
                <w:b/>
                <w:sz w:val="24"/>
                <w:szCs w:val="24"/>
                <w:lang w:val="nl-NL"/>
              </w:rPr>
            </w:pPr>
            <w:r w:rsidRPr="00AA7751">
              <w:rPr>
                <w:rFonts w:ascii="Tahoma" w:eastAsia="Calibri" w:hAnsi="Tahoma" w:cs="Tahoma"/>
                <w:b/>
                <w:sz w:val="24"/>
                <w:szCs w:val="24"/>
                <w:lang w:val="nl-NL"/>
              </w:rPr>
              <w:sym w:font="Wingdings" w:char="00FC"/>
            </w:r>
          </w:p>
        </w:tc>
        <w:tc>
          <w:tcPr>
            <w:tcW w:w="1395" w:type="dxa"/>
            <w:shd w:val="clear" w:color="auto" w:fill="FFFFFF"/>
          </w:tcPr>
          <w:p w14:paraId="4CBC6A1B" w14:textId="77777777" w:rsidR="0033725C" w:rsidRPr="00AA7751" w:rsidRDefault="0033725C" w:rsidP="00A73DBD">
            <w:pPr>
              <w:pStyle w:val="TableText"/>
              <w:rPr>
                <w:rFonts w:ascii="Tahoma" w:eastAsia="Calibri" w:hAnsi="Tahoma" w:cs="Tahoma"/>
                <w:b/>
                <w:sz w:val="24"/>
                <w:szCs w:val="24"/>
                <w:lang w:val="nl-NL"/>
              </w:rPr>
            </w:pPr>
          </w:p>
        </w:tc>
        <w:tc>
          <w:tcPr>
            <w:tcW w:w="1287" w:type="dxa"/>
            <w:shd w:val="clear" w:color="auto" w:fill="FFFFFF"/>
          </w:tcPr>
          <w:p w14:paraId="4CBC6A1C" w14:textId="77777777" w:rsidR="0033725C" w:rsidRPr="00AA7751" w:rsidRDefault="0033725C" w:rsidP="00A73DBD">
            <w:pPr>
              <w:pStyle w:val="TableText"/>
              <w:rPr>
                <w:rFonts w:ascii="Tahoma" w:eastAsia="Calibri" w:hAnsi="Tahoma" w:cs="Tahoma"/>
                <w:b/>
                <w:sz w:val="24"/>
                <w:szCs w:val="24"/>
                <w:lang w:val="nl-NL"/>
              </w:rPr>
            </w:pPr>
            <w:r w:rsidRPr="00AA7751">
              <w:rPr>
                <w:rFonts w:ascii="Tahoma" w:eastAsia="Calibri" w:hAnsi="Tahoma" w:cs="Tahoma"/>
                <w:b/>
                <w:sz w:val="24"/>
                <w:szCs w:val="24"/>
                <w:lang w:val="nl-NL"/>
              </w:rPr>
              <w:sym w:font="Wingdings" w:char="00FC"/>
            </w:r>
            <w:r w:rsidRPr="00AA7751">
              <w:rPr>
                <w:rFonts w:ascii="Tahoma" w:eastAsia="Calibri" w:hAnsi="Tahoma" w:cs="Tahoma"/>
                <w:b/>
                <w:sz w:val="24"/>
                <w:szCs w:val="24"/>
                <w:vertAlign w:val="superscript"/>
                <w:lang w:val="nl-NL"/>
              </w:rPr>
              <w:t>4</w:t>
            </w:r>
          </w:p>
        </w:tc>
      </w:tr>
      <w:tr w:rsidR="007B61B0" w:rsidRPr="00AA7751" w14:paraId="4CBC6A25" w14:textId="77777777" w:rsidTr="007B61B0">
        <w:tc>
          <w:tcPr>
            <w:tcW w:w="1993" w:type="dxa"/>
            <w:shd w:val="clear" w:color="auto" w:fill="FFFFFF"/>
          </w:tcPr>
          <w:p w14:paraId="4CBC6A1E" w14:textId="77777777" w:rsidR="0033725C" w:rsidRPr="00AA7751" w:rsidRDefault="0033725C" w:rsidP="00A73DBD">
            <w:pPr>
              <w:pStyle w:val="TableText"/>
              <w:jc w:val="left"/>
              <w:rPr>
                <w:rFonts w:ascii="Tahoma" w:eastAsia="Calibri" w:hAnsi="Tahoma" w:cs="Tahoma"/>
                <w:sz w:val="18"/>
                <w:szCs w:val="18"/>
                <w:lang w:val="nl-NL"/>
              </w:rPr>
            </w:pPr>
            <w:r w:rsidRPr="00AA7751">
              <w:rPr>
                <w:rFonts w:ascii="Tahoma" w:eastAsia="Calibri" w:hAnsi="Tahoma" w:cs="Tahoma"/>
                <w:sz w:val="18"/>
                <w:szCs w:val="18"/>
                <w:lang w:val="nl-NL"/>
              </w:rPr>
              <w:t>Schrijftoegang als voltooiing van Microsoft Dynamics CRM-functionaliteit</w:t>
            </w:r>
          </w:p>
        </w:tc>
        <w:tc>
          <w:tcPr>
            <w:tcW w:w="657" w:type="dxa"/>
            <w:shd w:val="clear" w:color="auto" w:fill="FFFFFF"/>
          </w:tcPr>
          <w:p w14:paraId="4CBC6A1F" w14:textId="77777777" w:rsidR="0033725C" w:rsidRPr="00AA7751" w:rsidRDefault="0033725C" w:rsidP="00A73DBD">
            <w:pPr>
              <w:pStyle w:val="TableText"/>
              <w:rPr>
                <w:rFonts w:ascii="Tahoma" w:eastAsia="Calibri" w:hAnsi="Tahoma" w:cs="Tahoma"/>
                <w:b/>
                <w:sz w:val="24"/>
                <w:szCs w:val="24"/>
                <w:lang w:val="nl-NL"/>
              </w:rPr>
            </w:pPr>
          </w:p>
        </w:tc>
        <w:tc>
          <w:tcPr>
            <w:tcW w:w="1089" w:type="dxa"/>
            <w:shd w:val="clear" w:color="auto" w:fill="FFFFFF"/>
          </w:tcPr>
          <w:p w14:paraId="4CBC6A20" w14:textId="77777777" w:rsidR="0033725C" w:rsidRPr="00AA7751" w:rsidRDefault="0033725C" w:rsidP="00A73DBD">
            <w:pPr>
              <w:pStyle w:val="TableText"/>
              <w:rPr>
                <w:rFonts w:ascii="Tahoma" w:eastAsia="Calibri" w:hAnsi="Tahoma" w:cs="Tahoma"/>
                <w:b/>
                <w:sz w:val="24"/>
                <w:szCs w:val="24"/>
                <w:lang w:val="nl-NL"/>
              </w:rPr>
            </w:pPr>
          </w:p>
        </w:tc>
        <w:tc>
          <w:tcPr>
            <w:tcW w:w="1116" w:type="dxa"/>
            <w:shd w:val="clear" w:color="auto" w:fill="FFFFFF"/>
          </w:tcPr>
          <w:p w14:paraId="4CBC6A21" w14:textId="77777777" w:rsidR="0033725C" w:rsidRPr="00AA7751" w:rsidRDefault="0033725C" w:rsidP="00A73DBD">
            <w:pPr>
              <w:pStyle w:val="TableText"/>
              <w:rPr>
                <w:rFonts w:ascii="Tahoma" w:eastAsia="Calibri" w:hAnsi="Tahoma" w:cs="Tahoma"/>
                <w:b/>
                <w:sz w:val="24"/>
                <w:szCs w:val="24"/>
                <w:lang w:val="nl-NL"/>
              </w:rPr>
            </w:pPr>
            <w:r w:rsidRPr="00AA7751">
              <w:rPr>
                <w:rFonts w:ascii="Tahoma" w:eastAsia="Calibri" w:hAnsi="Tahoma" w:cs="Tahoma"/>
                <w:b/>
                <w:sz w:val="24"/>
                <w:szCs w:val="24"/>
                <w:lang w:val="nl-NL"/>
              </w:rPr>
              <w:sym w:font="Wingdings" w:char="00FC"/>
            </w:r>
          </w:p>
        </w:tc>
        <w:tc>
          <w:tcPr>
            <w:tcW w:w="1386" w:type="dxa"/>
            <w:shd w:val="clear" w:color="auto" w:fill="FFFFFF"/>
          </w:tcPr>
          <w:p w14:paraId="4CBC6A22" w14:textId="77777777" w:rsidR="0033725C" w:rsidRPr="00AA7751" w:rsidRDefault="0033725C" w:rsidP="00A73DBD">
            <w:pPr>
              <w:pStyle w:val="TableText"/>
              <w:rPr>
                <w:rFonts w:ascii="Tahoma" w:eastAsia="Calibri" w:hAnsi="Tahoma" w:cs="Tahoma"/>
                <w:b/>
                <w:sz w:val="24"/>
                <w:szCs w:val="24"/>
                <w:lang w:val="nl-NL"/>
              </w:rPr>
            </w:pPr>
          </w:p>
        </w:tc>
        <w:tc>
          <w:tcPr>
            <w:tcW w:w="1395" w:type="dxa"/>
            <w:shd w:val="clear" w:color="auto" w:fill="FFFFFF"/>
          </w:tcPr>
          <w:p w14:paraId="4CBC6A23" w14:textId="77777777" w:rsidR="0033725C" w:rsidRPr="00AA7751" w:rsidRDefault="0033725C" w:rsidP="00A73DBD">
            <w:pPr>
              <w:pStyle w:val="TableText"/>
              <w:rPr>
                <w:rFonts w:ascii="Tahoma" w:eastAsia="Calibri" w:hAnsi="Tahoma" w:cs="Tahoma"/>
                <w:b/>
                <w:sz w:val="24"/>
                <w:szCs w:val="24"/>
                <w:lang w:val="nl-NL"/>
              </w:rPr>
            </w:pPr>
            <w:r w:rsidRPr="00AA7751">
              <w:rPr>
                <w:rFonts w:ascii="Tahoma" w:eastAsia="Calibri" w:hAnsi="Tahoma" w:cs="Tahoma"/>
                <w:b/>
                <w:sz w:val="24"/>
                <w:szCs w:val="24"/>
                <w:lang w:val="nl-NL"/>
              </w:rPr>
              <w:sym w:font="Wingdings" w:char="00FC"/>
            </w:r>
          </w:p>
        </w:tc>
        <w:tc>
          <w:tcPr>
            <w:tcW w:w="1287" w:type="dxa"/>
            <w:shd w:val="clear" w:color="auto" w:fill="FFFFFF"/>
          </w:tcPr>
          <w:p w14:paraId="4CBC6A24" w14:textId="77777777" w:rsidR="0033725C" w:rsidRPr="00AA7751" w:rsidRDefault="0033725C" w:rsidP="00A73DBD">
            <w:pPr>
              <w:pStyle w:val="TableText"/>
              <w:rPr>
                <w:rFonts w:ascii="Tahoma" w:eastAsia="Calibri" w:hAnsi="Tahoma" w:cs="Tahoma"/>
                <w:b/>
                <w:sz w:val="24"/>
                <w:szCs w:val="24"/>
                <w:lang w:val="nl-NL"/>
              </w:rPr>
            </w:pPr>
            <w:r w:rsidRPr="00AA7751">
              <w:rPr>
                <w:rFonts w:ascii="Tahoma" w:eastAsia="Calibri" w:hAnsi="Tahoma" w:cs="Tahoma"/>
                <w:b/>
                <w:sz w:val="24"/>
                <w:szCs w:val="24"/>
                <w:lang w:val="nl-NL"/>
              </w:rPr>
              <w:sym w:font="Wingdings" w:char="00FC"/>
            </w:r>
            <w:r w:rsidRPr="00AA7751">
              <w:rPr>
                <w:rFonts w:ascii="Tahoma" w:eastAsia="Calibri" w:hAnsi="Tahoma" w:cs="Tahoma"/>
                <w:b/>
                <w:sz w:val="24"/>
                <w:szCs w:val="24"/>
                <w:vertAlign w:val="superscript"/>
                <w:lang w:val="nl-NL"/>
              </w:rPr>
              <w:t>4</w:t>
            </w:r>
          </w:p>
        </w:tc>
      </w:tr>
      <w:tr w:rsidR="0033725C" w:rsidRPr="00E05E5E" w14:paraId="4CBC6A2B" w14:textId="77777777" w:rsidTr="007B61B0">
        <w:tc>
          <w:tcPr>
            <w:tcW w:w="8923" w:type="dxa"/>
            <w:gridSpan w:val="7"/>
            <w:shd w:val="clear" w:color="auto" w:fill="FFFFFF"/>
          </w:tcPr>
          <w:p w14:paraId="4CBC6A26" w14:textId="77777777" w:rsidR="0033725C" w:rsidRPr="00CB2C96" w:rsidRDefault="0033725C" w:rsidP="00A73DBD">
            <w:pPr>
              <w:pStyle w:val="TableText"/>
              <w:jc w:val="left"/>
              <w:rPr>
                <w:rFonts w:ascii="Tahoma" w:hAnsi="Tahoma" w:cs="Tahoma"/>
              </w:rPr>
            </w:pPr>
            <w:r w:rsidRPr="00CB2C96">
              <w:rPr>
                <w:rFonts w:ascii="Tahoma" w:eastAsia="Calibri" w:hAnsi="Tahoma" w:cs="Tahoma"/>
                <w:i/>
                <w:sz w:val="14"/>
                <w:szCs w:val="18"/>
              </w:rPr>
              <w:t>(1) Microsoft Dynamics CRM-webclient, Microsoft Dynamics CRM-client voor Microsoft Outlook en Mobile Express voor Microsoft Dynamics</w:t>
            </w:r>
            <w:r w:rsidR="007B61B0" w:rsidRPr="00CB2C96">
              <w:rPr>
                <w:rFonts w:ascii="Tahoma" w:eastAsia="Calibri" w:hAnsi="Tahoma" w:cs="Tahoma"/>
                <w:i/>
                <w:sz w:val="14"/>
                <w:szCs w:val="18"/>
              </w:rPr>
              <w:t> </w:t>
            </w:r>
            <w:r w:rsidRPr="00CB2C96">
              <w:rPr>
                <w:rFonts w:ascii="Tahoma" w:eastAsia="Calibri" w:hAnsi="Tahoma" w:cs="Tahoma"/>
                <w:i/>
                <w:sz w:val="14"/>
                <w:szCs w:val="18"/>
              </w:rPr>
              <w:t>CRM.</w:t>
            </w:r>
          </w:p>
          <w:p w14:paraId="4CBC6A27" w14:textId="77777777" w:rsidR="0033725C" w:rsidRPr="00CB2C96" w:rsidRDefault="0033725C" w:rsidP="00A73DBD">
            <w:pPr>
              <w:pStyle w:val="TableText"/>
              <w:jc w:val="left"/>
              <w:rPr>
                <w:rFonts w:ascii="Tahoma" w:hAnsi="Tahoma" w:cs="Tahoma"/>
              </w:rPr>
            </w:pPr>
            <w:r w:rsidRPr="00CB2C96">
              <w:rPr>
                <w:rFonts w:ascii="Tahoma" w:eastAsia="Calibri" w:hAnsi="Tahoma" w:cs="Tahoma"/>
                <w:i/>
                <w:sz w:val="14"/>
                <w:szCs w:val="18"/>
              </w:rPr>
              <w:t>(2) Bevoegdheden alleen van toepassing op records, gemaakt door dezelfde gebruiker.</w:t>
            </w:r>
          </w:p>
          <w:p w14:paraId="4CBC6A28" w14:textId="77777777" w:rsidR="0033725C" w:rsidRPr="00AA7751" w:rsidRDefault="0033725C" w:rsidP="00A73DBD">
            <w:pPr>
              <w:pStyle w:val="TableText"/>
              <w:jc w:val="left"/>
              <w:rPr>
                <w:rFonts w:ascii="Tahoma" w:hAnsi="Tahoma" w:cs="Tahoma"/>
                <w:lang w:val="nl-NL"/>
              </w:rPr>
            </w:pPr>
            <w:r w:rsidRPr="00AA7751">
              <w:rPr>
                <w:rFonts w:ascii="Tahoma" w:eastAsia="Calibri" w:hAnsi="Tahoma" w:cs="Tahoma"/>
                <w:i/>
                <w:sz w:val="14"/>
                <w:szCs w:val="18"/>
                <w:lang w:val="nl-NL"/>
              </w:rPr>
              <w:t>(3) Bevoegdheden ALLEEN van toepassing op aangepaste activiteiten.</w:t>
            </w:r>
          </w:p>
          <w:p w14:paraId="4CBC6A29" w14:textId="77777777" w:rsidR="0033725C" w:rsidRPr="00AA7751" w:rsidRDefault="0033725C" w:rsidP="00A73DBD">
            <w:pPr>
              <w:rPr>
                <w:rFonts w:cs="Tahoma"/>
                <w:lang w:val="nl-NL"/>
              </w:rPr>
            </w:pPr>
            <w:r w:rsidRPr="00AA7751">
              <w:rPr>
                <w:rFonts w:eastAsia="Calibri" w:cs="Tahoma"/>
                <w:i/>
                <w:sz w:val="14"/>
                <w:szCs w:val="18"/>
                <w:lang w:val="nl-NL"/>
              </w:rPr>
              <w:t xml:space="preserve">(4) Bevoegdheden voor het maken van records; </w:t>
            </w:r>
            <w:r w:rsidRPr="00AA7751">
              <w:rPr>
                <w:rFonts w:eastAsia="Calibri" w:cs="Tahoma"/>
                <w:bCs/>
                <w:i/>
                <w:sz w:val="14"/>
                <w:szCs w:val="18"/>
                <w:lang w:val="nl-NL"/>
              </w:rPr>
              <w:t>toevoegen van, toevoegen aan en bijwerken</w:t>
            </w:r>
            <w:r w:rsidRPr="00AA7751">
              <w:rPr>
                <w:rFonts w:cs="Tahoma"/>
                <w:lang w:val="nl-NL"/>
              </w:rPr>
              <w:t xml:space="preserve"> </w:t>
            </w:r>
            <w:r w:rsidRPr="00AA7751">
              <w:rPr>
                <w:rFonts w:eastAsia="Calibri" w:cs="Tahoma"/>
                <w:bCs/>
                <w:i/>
                <w:sz w:val="14"/>
                <w:szCs w:val="18"/>
                <w:lang w:val="nl-NL"/>
              </w:rPr>
              <w:t xml:space="preserve">van records die door een CRM-gebruiker zijn gemaakt. </w:t>
            </w:r>
            <w:r w:rsidRPr="00AA7751">
              <w:rPr>
                <w:rFonts w:eastAsia="Calibri" w:cs="Tahoma"/>
                <w:bCs/>
                <w:i/>
                <w:sz w:val="14"/>
                <w:szCs w:val="18"/>
                <w:u w:val="single"/>
                <w:lang w:val="nl-NL"/>
              </w:rPr>
              <w:t>Geen gegevensbevoegdheden</w:t>
            </w:r>
            <w:r w:rsidRPr="00AA7751">
              <w:rPr>
                <w:rFonts w:eastAsia="Calibri" w:cs="Tahoma"/>
                <w:i/>
                <w:sz w:val="14"/>
                <w:szCs w:val="18"/>
                <w:lang w:val="nl-NL"/>
              </w:rPr>
              <w:t xml:space="preserve"> voor het </w:t>
            </w:r>
            <w:r w:rsidRPr="00AA7751">
              <w:rPr>
                <w:rFonts w:eastAsia="Calibri" w:cs="Tahoma"/>
                <w:bCs/>
                <w:i/>
                <w:sz w:val="14"/>
                <w:szCs w:val="18"/>
                <w:lang w:val="nl-NL"/>
              </w:rPr>
              <w:t>toewijzen, delen of verwijderen</w:t>
            </w:r>
            <w:r w:rsidRPr="00AA7751">
              <w:rPr>
                <w:rFonts w:eastAsia="Calibri" w:cs="Tahoma"/>
                <w:i/>
                <w:sz w:val="14"/>
                <w:szCs w:val="18"/>
                <w:lang w:val="nl-NL"/>
              </w:rPr>
              <w:t xml:space="preserve"> van records. </w:t>
            </w:r>
            <w:r w:rsidRPr="00AA7751">
              <w:rPr>
                <w:rFonts w:eastAsia="Calibri" w:cs="Tahoma"/>
                <w:bCs/>
                <w:i/>
                <w:sz w:val="14"/>
                <w:szCs w:val="18"/>
                <w:lang w:val="nl-NL"/>
              </w:rPr>
              <w:t>Alleen API-toegang.</w:t>
            </w:r>
          </w:p>
          <w:p w14:paraId="4CBC6A2A" w14:textId="77777777" w:rsidR="0033725C" w:rsidRPr="00AA7751" w:rsidRDefault="0033725C" w:rsidP="00A73DBD">
            <w:pPr>
              <w:rPr>
                <w:rFonts w:eastAsia="Calibri" w:cs="Tahoma"/>
                <w:b/>
                <w:bCs/>
                <w:szCs w:val="18"/>
                <w:lang w:val="nl-NL"/>
              </w:rPr>
            </w:pPr>
            <w:r w:rsidRPr="00AA7751">
              <w:rPr>
                <w:rFonts w:eastAsia="Calibri" w:cs="Tahoma"/>
                <w:i/>
                <w:sz w:val="14"/>
                <w:szCs w:val="18"/>
                <w:lang w:val="nl-NL"/>
              </w:rPr>
              <w:t xml:space="preserve">(5) </w:t>
            </w:r>
            <w:r w:rsidRPr="00AA7751">
              <w:rPr>
                <w:rFonts w:eastAsia="Calibri" w:cs="Tahoma"/>
                <w:i/>
                <w:sz w:val="14"/>
                <w:lang w:val="nl-NL"/>
              </w:rPr>
              <w:t>Alleen accounts, contactpersonen, casussen, prospecten, activiteiten en aangepaste entiteitsrecords.</w:t>
            </w:r>
            <w:r w:rsidRPr="00AA7751">
              <w:rPr>
                <w:rFonts w:eastAsia="Calibri" w:cs="Tahoma"/>
                <w:b/>
                <w:sz w:val="14"/>
                <w:szCs w:val="18"/>
                <w:lang w:val="nl-NL"/>
              </w:rPr>
              <w:t xml:space="preserve"> </w:t>
            </w:r>
          </w:p>
        </w:tc>
      </w:tr>
    </w:tbl>
    <w:p w14:paraId="4CBC6A2C" w14:textId="77777777" w:rsidR="0033725C" w:rsidRPr="00AA7751" w:rsidRDefault="0033725C" w:rsidP="007B61B0">
      <w:pPr>
        <w:spacing w:line="192" w:lineRule="auto"/>
        <w:ind w:left="540"/>
        <w:rPr>
          <w:rFonts w:cs="Tahoma"/>
          <w:lang w:val="nl-NL"/>
        </w:rPr>
      </w:pPr>
    </w:p>
    <w:p w14:paraId="4CBC6A2D" w14:textId="77777777" w:rsidR="00BF7FDE" w:rsidRPr="00AA7751" w:rsidRDefault="0033725C" w:rsidP="007B699C">
      <w:pPr>
        <w:ind w:left="720"/>
        <w:rPr>
          <w:rFonts w:cs="Tahoma"/>
          <w:lang w:val="nl-NL"/>
        </w:rPr>
      </w:pPr>
      <w:r w:rsidRPr="00AA7751">
        <w:rPr>
          <w:rFonts w:cs="Tahoma"/>
          <w:lang w:val="nl-NL"/>
        </w:rPr>
        <w:t>Raadpleeg de prijs- en licentiegids van Microsoft Dynamics CRM 2011 voor aanvullende informatie oer Microsoft Dynamics CRM-licenties.</w:t>
      </w:r>
      <w:bookmarkStart w:id="1368" w:name="_69_Office_365"/>
      <w:bookmarkStart w:id="1369" w:name="_69_68_Office"/>
      <w:bookmarkEnd w:id="1368"/>
      <w:bookmarkEnd w:id="1369"/>
    </w:p>
    <w:p w14:paraId="4CBC6A2E" w14:textId="77777777" w:rsidR="006E28CC" w:rsidRDefault="006E28CC" w:rsidP="007B61B0">
      <w:pPr>
        <w:spacing w:line="192" w:lineRule="auto"/>
        <w:rPr>
          <w:rFonts w:cs="Tahoma"/>
          <w:lang w:val="nl-NL"/>
        </w:rPr>
      </w:pPr>
      <w:bookmarkStart w:id="1370" w:name="_71_Office_365_1"/>
      <w:bookmarkStart w:id="1371" w:name="_Toc336338329"/>
      <w:bookmarkStart w:id="1372" w:name="Srv_70Office365PlanE1"/>
      <w:bookmarkEnd w:id="1370"/>
    </w:p>
    <w:p w14:paraId="4CBC6A2F" w14:textId="77777777" w:rsidR="00401499" w:rsidRPr="00AA7751" w:rsidRDefault="00401499" w:rsidP="007B61B0">
      <w:pPr>
        <w:spacing w:line="192" w:lineRule="auto"/>
        <w:rPr>
          <w:rFonts w:cs="Tahoma"/>
          <w:lang w:val="nl-NL"/>
        </w:rPr>
      </w:pPr>
    </w:p>
    <w:p w14:paraId="4CBC6A30" w14:textId="77777777" w:rsidR="006E28CC" w:rsidRPr="00AA7751" w:rsidRDefault="00401499" w:rsidP="009C5D30">
      <w:pPr>
        <w:pStyle w:val="Heading2"/>
        <w:ind w:left="0"/>
        <w:rPr>
          <w:rFonts w:ascii="Tahoma" w:hAnsi="Tahoma" w:cs="Tahoma"/>
          <w:lang w:val="nl-NL"/>
        </w:rPr>
      </w:pPr>
      <w:bookmarkStart w:id="1373" w:name="_66_Microsoft_Dynamics"/>
      <w:bookmarkStart w:id="1374" w:name="_69_Microsoft_Dynamics"/>
      <w:bookmarkStart w:id="1375" w:name="_70_Microsoft_Dynamics"/>
      <w:bookmarkStart w:id="1376" w:name="_Toc357609065"/>
      <w:bookmarkEnd w:id="1373"/>
      <w:bookmarkEnd w:id="1374"/>
      <w:bookmarkEnd w:id="1375"/>
      <w:r>
        <w:rPr>
          <w:rFonts w:ascii="Tahoma" w:hAnsi="Tahoma" w:cs="Tahoma"/>
          <w:caps/>
          <w:color w:val="FF6600"/>
          <w:sz w:val="22"/>
          <w:szCs w:val="22"/>
          <w:vertAlign w:val="superscript"/>
          <w:lang w:val="nl-NL"/>
        </w:rPr>
        <w:t>70</w:t>
      </w:r>
      <w:r w:rsidR="00F66FB0" w:rsidRPr="00AA7751">
        <w:rPr>
          <w:rFonts w:ascii="Tahoma" w:hAnsi="Tahoma" w:cs="Tahoma"/>
          <w:caps/>
          <w:color w:val="FF6600"/>
          <w:sz w:val="22"/>
          <w:szCs w:val="22"/>
          <w:lang w:val="nl-NL"/>
        </w:rPr>
        <w:t xml:space="preserve"> </w:t>
      </w:r>
      <w:r w:rsidR="00F66FB0" w:rsidRPr="00AA7751">
        <w:rPr>
          <w:rFonts w:ascii="Tahoma" w:hAnsi="Tahoma" w:cs="Tahoma"/>
          <w:color w:val="FF6600"/>
          <w:sz w:val="22"/>
          <w:szCs w:val="22"/>
          <w:lang w:val="nl-NL"/>
        </w:rPr>
        <w:t>Microsoft Dynamics CRM 2011 Server</w:t>
      </w:r>
      <w:bookmarkEnd w:id="1376"/>
    </w:p>
    <w:p w14:paraId="4CBC6A31" w14:textId="77777777" w:rsidR="006E28CC" w:rsidRPr="00AA7751" w:rsidRDefault="006E28CC" w:rsidP="007B61B0">
      <w:pPr>
        <w:tabs>
          <w:tab w:val="left" w:pos="1800"/>
        </w:tabs>
        <w:spacing w:line="192" w:lineRule="auto"/>
        <w:rPr>
          <w:rFonts w:cs="Tahoma"/>
          <w:lang w:val="nl-NL"/>
        </w:rPr>
      </w:pPr>
    </w:p>
    <w:p w14:paraId="4CBC6A32" w14:textId="77777777" w:rsidR="006E28CC" w:rsidRPr="00AA7751" w:rsidRDefault="006E28CC" w:rsidP="009C5D30">
      <w:pPr>
        <w:spacing w:after="60"/>
        <w:ind w:left="720"/>
        <w:rPr>
          <w:rFonts w:cs="Tahoma"/>
          <w:lang w:val="nl-NL"/>
        </w:rPr>
      </w:pPr>
      <w:r w:rsidRPr="00AA7751">
        <w:rPr>
          <w:rFonts w:cs="Tahoma"/>
          <w:b/>
          <w:lang w:val="nl-NL"/>
        </w:rPr>
        <w:t>Microsoft Dynamics CRM Server 2011– Microsoft Dynamics Marketing Online Integration Grant</w:t>
      </w:r>
    </w:p>
    <w:p w14:paraId="4CBC6A33" w14:textId="77777777" w:rsidR="00A04495" w:rsidRPr="00AA7751" w:rsidRDefault="006E28CC" w:rsidP="0004051B">
      <w:pPr>
        <w:ind w:left="720"/>
        <w:rPr>
          <w:rFonts w:cs="Tahoma"/>
          <w:lang w:val="nl-NL"/>
        </w:rPr>
      </w:pPr>
      <w:r w:rsidRPr="00AA7751">
        <w:rPr>
          <w:rFonts w:eastAsia="Calibri" w:cs="Tahoma"/>
          <w:color w:val="000000"/>
          <w:szCs w:val="18"/>
          <w:lang w:val="nl-NL"/>
        </w:rPr>
        <w:t xml:space="preserve">De volgende verklaring van afstand voor licentie is van toepassing op gebruikers met een Microsoft Dynamics Marketing Online-licentie met actieve Onderhoudsondersteuning en Upgrade-optie die Microsoft Dynamics CRM Server 2011 direct of indirect openen via de </w:t>
      </w:r>
      <w:r w:rsidRPr="00AA7751">
        <w:rPr>
          <w:rFonts w:cs="Tahoma"/>
          <w:bCs/>
          <w:lang w:val="nl-NL"/>
        </w:rPr>
        <w:t>MarketingPilot Connector for Microsoft Dynamics CRM</w:t>
      </w:r>
      <w:r w:rsidRPr="00AA7751">
        <w:rPr>
          <w:rFonts w:eastAsia="Calibri" w:cs="Tahoma"/>
          <w:color w:val="000000"/>
          <w:szCs w:val="18"/>
          <w:lang w:val="nl-NL"/>
        </w:rPr>
        <w:t>-software, uitsluitend met als doel het synchroniseren van klantgegevens.</w:t>
      </w:r>
      <w:r w:rsidR="00270CCD" w:rsidRPr="00AA7751">
        <w:rPr>
          <w:rFonts w:eastAsia="Calibri" w:cs="Tahoma"/>
          <w:color w:val="000000"/>
          <w:szCs w:val="18"/>
          <w:lang w:val="nl-NL"/>
        </w:rPr>
        <w:t xml:space="preserve"> </w:t>
      </w:r>
      <w:r w:rsidRPr="00AA7751">
        <w:rPr>
          <w:rFonts w:eastAsia="Calibri" w:cs="Tahoma"/>
          <w:color w:val="000000"/>
          <w:szCs w:val="18"/>
          <w:lang w:val="nl-NL"/>
        </w:rPr>
        <w:t>Deze gebruikers hebben geen Microsoft Dynamics CRM 2011 CAL nodig. Deze verklaring van afstand is van toepassing tot 30 juni 2014. Na deze datum behoudt Microsoft zich het recht voor de gepaste CAL</w:t>
      </w:r>
      <w:r w:rsidR="00D918FA">
        <w:rPr>
          <w:rFonts w:eastAsia="Calibri" w:cs="Tahoma"/>
          <w:color w:val="000000"/>
          <w:szCs w:val="18"/>
          <w:lang w:val="nl-NL"/>
        </w:rPr>
        <w:t>’</w:t>
      </w:r>
      <w:r w:rsidRPr="00AA7751">
        <w:rPr>
          <w:rFonts w:eastAsia="Calibri" w:cs="Tahoma"/>
          <w:color w:val="000000"/>
          <w:szCs w:val="18"/>
          <w:lang w:val="nl-NL"/>
        </w:rPr>
        <w:t>s te eisen.</w:t>
      </w:r>
    </w:p>
    <w:p w14:paraId="4CBC6A34" w14:textId="77777777" w:rsidR="00F1020A" w:rsidRDefault="00F1020A" w:rsidP="007B61B0">
      <w:pPr>
        <w:spacing w:line="192" w:lineRule="auto"/>
        <w:rPr>
          <w:rFonts w:cs="Tahoma"/>
          <w:lang w:val="nl-NL"/>
        </w:rPr>
      </w:pPr>
    </w:p>
    <w:p w14:paraId="4CBC6A35" w14:textId="77777777" w:rsidR="00401499" w:rsidRPr="00AA7751" w:rsidRDefault="00401499" w:rsidP="007B61B0">
      <w:pPr>
        <w:spacing w:line="192" w:lineRule="auto"/>
        <w:rPr>
          <w:rFonts w:cs="Tahoma"/>
          <w:lang w:val="nl-NL"/>
        </w:rPr>
      </w:pPr>
    </w:p>
    <w:p w14:paraId="4CBC6A36" w14:textId="77777777" w:rsidR="00D70D2C" w:rsidRPr="00CB2C96" w:rsidRDefault="00401499" w:rsidP="00D70D2C">
      <w:pPr>
        <w:pStyle w:val="Heading2"/>
        <w:ind w:left="0"/>
        <w:rPr>
          <w:rFonts w:ascii="Tahoma" w:hAnsi="Tahoma" w:cs="Tahoma"/>
        </w:rPr>
      </w:pPr>
      <w:bookmarkStart w:id="1377" w:name="_70_68_Office"/>
      <w:bookmarkStart w:id="1378" w:name="_Toc357609066"/>
      <w:bookmarkEnd w:id="1377"/>
      <w:r>
        <w:rPr>
          <w:rFonts w:ascii="Tahoma" w:hAnsi="Tahoma" w:cs="Tahoma"/>
          <w:caps/>
          <w:color w:val="FF6600"/>
          <w:sz w:val="22"/>
          <w:szCs w:val="22"/>
          <w:vertAlign w:val="superscript"/>
        </w:rPr>
        <w:t>71</w:t>
      </w:r>
      <w:r w:rsidR="00AF219D" w:rsidRPr="00CB2C96">
        <w:rPr>
          <w:rFonts w:ascii="Tahoma" w:hAnsi="Tahoma" w:cs="Tahoma"/>
          <w:color w:val="FF6600"/>
          <w:sz w:val="22"/>
          <w:szCs w:val="22"/>
        </w:rPr>
        <w:t xml:space="preserve"> Office 365 Enterprise E1</w:t>
      </w:r>
      <w:bookmarkEnd w:id="1371"/>
      <w:bookmarkEnd w:id="1378"/>
    </w:p>
    <w:bookmarkEnd w:id="1372"/>
    <w:p w14:paraId="4CBC6A37" w14:textId="77777777" w:rsidR="00D70D2C" w:rsidRPr="00CB2C96" w:rsidRDefault="00D70D2C" w:rsidP="007B61B0">
      <w:pPr>
        <w:spacing w:line="192" w:lineRule="auto"/>
        <w:ind w:left="900"/>
        <w:rPr>
          <w:rFonts w:cs="Tahoma"/>
        </w:rPr>
      </w:pPr>
    </w:p>
    <w:p w14:paraId="4CBC6A38" w14:textId="77777777" w:rsidR="00F754FE" w:rsidRPr="00AA7751" w:rsidRDefault="00F754FE" w:rsidP="00E62BC4">
      <w:pPr>
        <w:ind w:left="720"/>
        <w:rPr>
          <w:rFonts w:cs="Tahoma"/>
          <w:lang w:val="nl-NL"/>
        </w:rPr>
      </w:pPr>
      <w:r w:rsidRPr="00CB2C96">
        <w:rPr>
          <w:rFonts w:cs="Tahoma"/>
          <w:color w:val="000000"/>
          <w:szCs w:val="18"/>
        </w:rPr>
        <w:t xml:space="preserve">Office 365 Enterprise E1 was voorheen Business Productivity Online Standard Suite (BPOS Standard). </w:t>
      </w:r>
      <w:r w:rsidRPr="00AA7751">
        <w:rPr>
          <w:rFonts w:cs="Tahoma"/>
          <w:color w:val="000000"/>
          <w:szCs w:val="18"/>
          <w:lang w:val="nl-NL"/>
        </w:rPr>
        <w:t>Het geeft toegang tot het volgende: Exchange Online Plan 1, SharePoint Online Plan 1, Lync Online Plan 2 en Office-webtoepassingen. Deze lijst kan worden aangepast. In het geval van tegenstrijdigheden tussen de licentievoorwaarden voor Office 365 Enterprise E1 en deze aantekening prevaleren de huidige Product Use</w:t>
      </w:r>
      <w:r w:rsidR="007B61B0" w:rsidRPr="00AA7751">
        <w:rPr>
          <w:rFonts w:cs="Tahoma"/>
          <w:color w:val="000000"/>
          <w:szCs w:val="18"/>
          <w:lang w:val="nl-NL"/>
        </w:rPr>
        <w:t> </w:t>
      </w:r>
      <w:r w:rsidRPr="00AA7751">
        <w:rPr>
          <w:rFonts w:cs="Tahoma"/>
          <w:color w:val="000000"/>
          <w:szCs w:val="18"/>
          <w:lang w:val="nl-NL"/>
        </w:rPr>
        <w:t>Rights.</w:t>
      </w:r>
    </w:p>
    <w:p w14:paraId="4CBC6A39" w14:textId="77777777" w:rsidR="00F754FE" w:rsidRPr="00AA7751" w:rsidRDefault="00F754FE" w:rsidP="00E62BC4">
      <w:pPr>
        <w:ind w:left="720"/>
        <w:rPr>
          <w:rFonts w:cs="Tahoma"/>
          <w:lang w:val="nl-NL"/>
        </w:rPr>
      </w:pPr>
    </w:p>
    <w:p w14:paraId="4CBC6A3A" w14:textId="77777777" w:rsidR="00A15CF5" w:rsidRPr="00AA7751" w:rsidRDefault="00F754FE" w:rsidP="00A15CF5">
      <w:pPr>
        <w:ind w:left="720"/>
        <w:rPr>
          <w:rFonts w:cs="Tahoma"/>
          <w:lang w:val="nl-NL"/>
        </w:rPr>
      </w:pPr>
      <w:r w:rsidRPr="00AA7751">
        <w:rPr>
          <w:rFonts w:cs="Tahoma"/>
          <w:color w:val="000000"/>
          <w:szCs w:val="18"/>
          <w:lang w:val="nl-NL"/>
        </w:rPr>
        <w:t>Voor toegang tot Lync Online Plan 1 en Plan 2 vanaf een Mac-computer is de afzonderlijke aanschaf en installatie van Microsoft Lync 2013 (of Lync voor Mac 2011) vereist voor toegang tot de volledige functieset van Lync Online Plan 1 en Plan 2. Als tijdelijke aanbieding ontvangen Mac-klanten met een licentie voor Lync Online kosteloos één gelicentieerd exemplaar van Lync voor Mac 2011 bij elke evaluatie- of betaalde abonnementslicentie voor Lync Online. De software mag alleen worden gebruikt met Lync Online en alle rechten voor het gebruik van de software worden beëindigd bij het aflopen van de onderliggende abonnementslicentie of migratie naar de volgende grote nieuwe versie van Lync Online, afhankelijk van</w:t>
      </w:r>
      <w:r w:rsidR="007B61B0" w:rsidRPr="00AA7751">
        <w:rPr>
          <w:rFonts w:cs="Tahoma"/>
          <w:color w:val="000000"/>
          <w:szCs w:val="18"/>
          <w:lang w:val="nl-NL"/>
        </w:rPr>
        <w:t> </w:t>
      </w:r>
      <w:r w:rsidRPr="00AA7751">
        <w:rPr>
          <w:rFonts w:cs="Tahoma"/>
          <w:color w:val="000000"/>
          <w:szCs w:val="18"/>
          <w:lang w:val="nl-NL"/>
        </w:rPr>
        <w:t>wat</w:t>
      </w:r>
      <w:r w:rsidR="007B61B0" w:rsidRPr="00AA7751">
        <w:rPr>
          <w:rFonts w:cs="Tahoma"/>
          <w:color w:val="000000"/>
          <w:szCs w:val="18"/>
          <w:lang w:val="nl-NL"/>
        </w:rPr>
        <w:t> </w:t>
      </w:r>
      <w:r w:rsidRPr="00AA7751">
        <w:rPr>
          <w:rFonts w:cs="Tahoma"/>
          <w:color w:val="000000"/>
          <w:szCs w:val="18"/>
          <w:lang w:val="nl-NL"/>
        </w:rPr>
        <w:t>zich het eerste voordoet.</w:t>
      </w:r>
      <w:r w:rsidR="00270CCD" w:rsidRPr="00AA7751">
        <w:rPr>
          <w:rFonts w:cs="Tahoma"/>
          <w:color w:val="000000"/>
          <w:szCs w:val="18"/>
          <w:lang w:val="nl-NL"/>
        </w:rPr>
        <w:t xml:space="preserve"> </w:t>
      </w:r>
      <w:r w:rsidRPr="00AA7751">
        <w:rPr>
          <w:rFonts w:cs="Tahoma"/>
          <w:color w:val="000000"/>
          <w:szCs w:val="18"/>
          <w:lang w:val="nl-NL"/>
        </w:rPr>
        <w:t xml:space="preserve">Klanten kunnen de gratis Lync Basic 2013-client gebruiken voor hun Windows-eindgebruikers. </w:t>
      </w:r>
    </w:p>
    <w:p w14:paraId="4CBC6A3B" w14:textId="77777777" w:rsidR="00F1020A" w:rsidRPr="00AA7751" w:rsidRDefault="00F1020A" w:rsidP="00BA1490">
      <w:pPr>
        <w:ind w:left="720"/>
        <w:rPr>
          <w:rFonts w:cs="Tahoma"/>
          <w:lang w:val="nl-NL"/>
        </w:rPr>
      </w:pPr>
      <w:bookmarkStart w:id="1379" w:name="_71_Office_365"/>
      <w:bookmarkEnd w:id="1379"/>
    </w:p>
    <w:p w14:paraId="4CBC6A3C" w14:textId="77777777" w:rsidR="00BE7AC3" w:rsidRPr="00AA7751" w:rsidRDefault="00F66FB0" w:rsidP="00BE7AC3">
      <w:pPr>
        <w:pStyle w:val="Heading2"/>
        <w:ind w:left="0"/>
        <w:rPr>
          <w:rFonts w:ascii="Tahoma" w:hAnsi="Tahoma" w:cs="Tahoma"/>
          <w:lang w:val="nl-NL"/>
        </w:rPr>
      </w:pPr>
      <w:bookmarkStart w:id="1380" w:name="_69_Office_365_1"/>
      <w:bookmarkStart w:id="1381" w:name="_Toc357609067"/>
      <w:bookmarkEnd w:id="1380"/>
      <w:r w:rsidRPr="00AA7751">
        <w:rPr>
          <w:rFonts w:ascii="Tahoma" w:hAnsi="Tahoma" w:cs="Tahoma"/>
          <w:caps/>
          <w:color w:val="F66400"/>
          <w:sz w:val="22"/>
          <w:szCs w:val="20"/>
          <w:vertAlign w:val="superscript"/>
          <w:lang w:val="nl-NL"/>
        </w:rPr>
        <w:lastRenderedPageBreak/>
        <w:t>7</w:t>
      </w:r>
      <w:r w:rsidR="00401499">
        <w:rPr>
          <w:rFonts w:ascii="Tahoma" w:hAnsi="Tahoma" w:cs="Tahoma"/>
          <w:caps/>
          <w:color w:val="F66400"/>
          <w:sz w:val="22"/>
          <w:szCs w:val="20"/>
          <w:vertAlign w:val="superscript"/>
          <w:lang w:val="nl-NL"/>
        </w:rPr>
        <w:t>2</w:t>
      </w:r>
      <w:r w:rsidRPr="00AA7751">
        <w:rPr>
          <w:rFonts w:ascii="Tahoma" w:hAnsi="Tahoma" w:cs="Tahoma"/>
          <w:caps/>
          <w:color w:val="F66400"/>
          <w:sz w:val="22"/>
          <w:szCs w:val="20"/>
          <w:lang w:val="nl-NL"/>
        </w:rPr>
        <w:t xml:space="preserve"> </w:t>
      </w:r>
      <w:r w:rsidRPr="00AA7751">
        <w:rPr>
          <w:rFonts w:ascii="Tahoma" w:hAnsi="Tahoma" w:cs="Tahoma"/>
          <w:color w:val="FF6600"/>
          <w:sz w:val="22"/>
          <w:szCs w:val="22"/>
          <w:lang w:val="nl-NL"/>
        </w:rPr>
        <w:t>Office 365 Enterprise K1 en K2 (Gebruikers-SL)</w:t>
      </w:r>
      <w:bookmarkEnd w:id="1381"/>
    </w:p>
    <w:p w14:paraId="4CBC6A3D" w14:textId="77777777" w:rsidR="00BE7AC3" w:rsidRPr="00AA7751" w:rsidRDefault="00BE7AC3" w:rsidP="00BE7AC3">
      <w:pPr>
        <w:ind w:left="720"/>
        <w:rPr>
          <w:rFonts w:cs="Tahoma"/>
          <w:lang w:val="nl-NL"/>
        </w:rPr>
      </w:pPr>
    </w:p>
    <w:p w14:paraId="4CBC6A3E" w14:textId="77777777" w:rsidR="00BE7AC3" w:rsidRPr="00AA7751" w:rsidRDefault="00BE7AC3" w:rsidP="00BE7AC3">
      <w:pPr>
        <w:ind w:left="720"/>
        <w:rPr>
          <w:rFonts w:cs="Tahoma"/>
          <w:lang w:val="nl-NL"/>
        </w:rPr>
      </w:pPr>
      <w:r w:rsidRPr="00AA7751">
        <w:rPr>
          <w:rFonts w:cs="Tahoma"/>
          <w:color w:val="000000"/>
          <w:szCs w:val="18"/>
          <w:lang w:val="nl-NL"/>
        </w:rPr>
        <w:t>Niettegenstaande enige tegengestelde bepaling in de licentieovereenkomsten van de klant, worden gebruikers met een licentie voor Exchange Online Kiosk, SharePoint Online Kiosk, of Office 365 Enterprise K1 of K2 niet gerekend tot de gekwalificeerde gebruikers.</w:t>
      </w:r>
    </w:p>
    <w:p w14:paraId="4CBC6A3F" w14:textId="77777777" w:rsidR="00BE7AC3" w:rsidRPr="00AA7751" w:rsidRDefault="00BE7AC3" w:rsidP="00BE7AC3">
      <w:pPr>
        <w:ind w:left="720"/>
        <w:rPr>
          <w:rFonts w:cs="Tahoma"/>
          <w:lang w:val="nl-NL"/>
        </w:rPr>
      </w:pPr>
    </w:p>
    <w:p w14:paraId="4CBC6A40" w14:textId="77777777" w:rsidR="00BE7AC3" w:rsidRPr="00AA7751" w:rsidRDefault="00BE7AC3" w:rsidP="00BE7AC3">
      <w:pPr>
        <w:ind w:left="720"/>
        <w:rPr>
          <w:rFonts w:cs="Tahoma"/>
          <w:lang w:val="nl-NL"/>
        </w:rPr>
      </w:pPr>
      <w:r w:rsidRPr="00AA7751">
        <w:rPr>
          <w:rFonts w:cs="Tahoma"/>
          <w:color w:val="000000"/>
          <w:szCs w:val="18"/>
          <w:lang w:val="nl-NL"/>
        </w:rPr>
        <w:t>Office 365 Enterprise K1 was voorheen Business Productivity Online Deskless Suite (BPOS Deskless).</w:t>
      </w:r>
      <w:r w:rsidR="00270CCD" w:rsidRPr="00AA7751">
        <w:rPr>
          <w:rFonts w:cs="Tahoma"/>
          <w:color w:val="000000"/>
          <w:szCs w:val="18"/>
          <w:lang w:val="nl-NL"/>
        </w:rPr>
        <w:t xml:space="preserve"> </w:t>
      </w:r>
      <w:r w:rsidRPr="00AA7751">
        <w:rPr>
          <w:rFonts w:cs="Tahoma"/>
          <w:color w:val="000000"/>
          <w:szCs w:val="18"/>
          <w:lang w:val="nl-NL"/>
        </w:rPr>
        <w:t>Klanten in Brazilië en Chili die Office 365 Enterprise K1 aanschaffen, kunnen gratis migreren naar BPOS Deskless.</w:t>
      </w:r>
      <w:r w:rsidR="00270CCD" w:rsidRPr="00AA7751">
        <w:rPr>
          <w:rFonts w:cs="Tahoma"/>
          <w:color w:val="000000"/>
          <w:szCs w:val="18"/>
          <w:lang w:val="nl-NL"/>
        </w:rPr>
        <w:t xml:space="preserve"> </w:t>
      </w:r>
      <w:r w:rsidRPr="00AA7751">
        <w:rPr>
          <w:rFonts w:cs="Tahoma"/>
          <w:color w:val="000000"/>
          <w:szCs w:val="18"/>
          <w:lang w:val="nl-NL"/>
        </w:rPr>
        <w:t>Deze klanten kunnen later migreren naar Office 365 Enterprise K1.</w:t>
      </w:r>
    </w:p>
    <w:p w14:paraId="4CBC6A41" w14:textId="77777777" w:rsidR="00D57009" w:rsidRPr="00AA7751" w:rsidRDefault="00D57009">
      <w:pPr>
        <w:rPr>
          <w:rFonts w:cs="Tahoma"/>
          <w:lang w:val="nl-NL"/>
        </w:rPr>
      </w:pPr>
    </w:p>
    <w:p w14:paraId="4CBC6A42" w14:textId="77777777" w:rsidR="00BE7AC3" w:rsidRPr="00AA7751" w:rsidRDefault="00BE7AC3" w:rsidP="00BE7AC3">
      <w:pPr>
        <w:spacing w:after="60"/>
        <w:ind w:left="720"/>
        <w:rPr>
          <w:rFonts w:cs="Tahoma"/>
          <w:lang w:val="nl-NL"/>
        </w:rPr>
      </w:pPr>
      <w:r w:rsidRPr="00AA7751">
        <w:rPr>
          <w:rFonts w:eastAsia="Calibri" w:cs="Tahoma"/>
          <w:b/>
          <w:color w:val="000000"/>
          <w:szCs w:val="18"/>
          <w:lang w:val="nl-NL"/>
        </w:rPr>
        <w:t>Clouddiensten voor overheidsgemeenschappen (alleen VS)</w:t>
      </w:r>
    </w:p>
    <w:p w14:paraId="4CBC6A43" w14:textId="77777777" w:rsidR="00BE7AC3" w:rsidRPr="00AA7751" w:rsidRDefault="00BE7AC3" w:rsidP="00BE7AC3">
      <w:pPr>
        <w:ind w:left="720"/>
        <w:rPr>
          <w:rFonts w:cs="Tahoma"/>
          <w:lang w:val="nl-NL"/>
        </w:rPr>
      </w:pPr>
      <w:r w:rsidRPr="00AA7751">
        <w:rPr>
          <w:rFonts w:eastAsia="Calibri" w:cs="Tahoma"/>
          <w:color w:val="000000"/>
          <w:szCs w:val="18"/>
          <w:lang w:val="nl-NL"/>
        </w:rPr>
        <w:t>Bepaalde online diensten in de Office 365-productfamilie (waaronder Office 365 Enterprise K1 en K2) worden aangeboden als clouddiensten voor overheidsgemeenschappen en clouddiensten voor niet-overheidsgemeenschappen.</w:t>
      </w:r>
      <w:r w:rsidR="00270CCD" w:rsidRPr="00AA7751">
        <w:rPr>
          <w:rFonts w:eastAsia="Calibri" w:cs="Tahoma"/>
          <w:color w:val="000000"/>
          <w:szCs w:val="18"/>
          <w:lang w:val="nl-NL"/>
        </w:rPr>
        <w:t xml:space="preserve"> </w:t>
      </w:r>
      <w:r w:rsidRPr="00AA7751">
        <w:rPr>
          <w:rFonts w:eastAsia="Calibri" w:cs="Tahoma"/>
          <w:color w:val="000000"/>
          <w:szCs w:val="18"/>
          <w:lang w:val="nl-NL"/>
        </w:rPr>
        <w:t>Klanten kunnen worden voorzien als de ene of de andere, maar niet als een combinatie van beide.</w:t>
      </w:r>
      <w:r w:rsidR="00270CCD" w:rsidRPr="00AA7751">
        <w:rPr>
          <w:rFonts w:eastAsia="Calibri" w:cs="Tahoma"/>
          <w:color w:val="000000"/>
          <w:szCs w:val="18"/>
          <w:lang w:val="nl-NL"/>
        </w:rPr>
        <w:t xml:space="preserve"> </w:t>
      </w:r>
      <w:r w:rsidRPr="00AA7751">
        <w:rPr>
          <w:rFonts w:eastAsia="Calibri" w:cs="Tahoma"/>
          <w:color w:val="000000"/>
          <w:szCs w:val="18"/>
          <w:lang w:val="nl-NL"/>
        </w:rPr>
        <w:t>Online Diensten die zijn aangeduide als clouddienst voor overheidsgemeenschappen mogen niet binnen hetzelfde domein worden ingezet als clouddiensten voor niet-overheidsgemeenschappen. Deze beperking geldt voor alle online diensten die deel uitmaken van de Office 365-productfamilie, met inbegrip van Exchange Online, Sh</w:t>
      </w:r>
      <w:r w:rsidR="008F0E16">
        <w:rPr>
          <w:rFonts w:eastAsia="Calibri" w:cs="Tahoma"/>
          <w:color w:val="000000"/>
          <w:szCs w:val="18"/>
          <w:lang w:val="nl-NL"/>
        </w:rPr>
        <w:t>arePoint Online en Lync Online.</w:t>
      </w:r>
    </w:p>
    <w:p w14:paraId="4CBC6A44" w14:textId="77777777" w:rsidR="00BE7AC3" w:rsidRPr="00AA7751" w:rsidRDefault="00BE7AC3" w:rsidP="00BE7AC3">
      <w:pPr>
        <w:ind w:left="720"/>
        <w:rPr>
          <w:rFonts w:cs="Tahoma"/>
          <w:lang w:val="nl-NL"/>
        </w:rPr>
      </w:pPr>
    </w:p>
    <w:p w14:paraId="4CBC6A45" w14:textId="77777777" w:rsidR="00BE7AC3" w:rsidRPr="00AA7751" w:rsidRDefault="00BE7AC3" w:rsidP="00BE7AC3">
      <w:pPr>
        <w:ind w:left="720"/>
        <w:rPr>
          <w:rFonts w:cs="Tahoma"/>
          <w:lang w:val="nl-NL"/>
        </w:rPr>
      </w:pPr>
      <w:r w:rsidRPr="00AA7751">
        <w:rPr>
          <w:rFonts w:eastAsia="Calibri" w:cs="Tahoma"/>
          <w:color w:val="000000"/>
          <w:szCs w:val="18"/>
          <w:lang w:val="nl-NL"/>
        </w:rPr>
        <w:t>Wanneer een online dienst eenmaal wordt aangeboden in de cloud van een overheidsgemeenschap, blijft</w:t>
      </w:r>
      <w:r w:rsidR="007B61B0" w:rsidRPr="00AA7751">
        <w:rPr>
          <w:rFonts w:eastAsia="Calibri" w:cs="Tahoma"/>
          <w:color w:val="000000"/>
          <w:szCs w:val="18"/>
          <w:lang w:val="nl-NL"/>
        </w:rPr>
        <w:t> </w:t>
      </w:r>
      <w:r w:rsidRPr="00AA7751">
        <w:rPr>
          <w:rFonts w:eastAsia="Calibri" w:cs="Tahoma"/>
          <w:color w:val="000000"/>
          <w:szCs w:val="18"/>
          <w:lang w:val="nl-NL"/>
        </w:rPr>
        <w:t>dit</w:t>
      </w:r>
      <w:r w:rsidR="007B61B0" w:rsidRPr="00AA7751">
        <w:rPr>
          <w:rFonts w:eastAsia="Calibri" w:cs="Tahoma"/>
          <w:color w:val="000000"/>
          <w:szCs w:val="18"/>
          <w:lang w:val="nl-NL"/>
        </w:rPr>
        <w:t> </w:t>
      </w:r>
      <w:r w:rsidRPr="00AA7751">
        <w:rPr>
          <w:rFonts w:eastAsia="Calibri" w:cs="Tahoma"/>
          <w:color w:val="000000"/>
          <w:szCs w:val="18"/>
          <w:lang w:val="nl-NL"/>
        </w:rPr>
        <w:t>zo voor de gehele looptijd van het abonnement. Klanten in de Verenigde Staten die overheidsentiteiten zijn op federaal, staats-, lokaal of stamniveau dienen deel uit te maken van een US Government Enterprise Enrollment of Enterprise Subscription Enrollment om online diensten te kunnen aanschaffen die zijn aangeduid als clouddiensten voor overheidsgemeenschappen.</w:t>
      </w:r>
      <w:r w:rsidR="00270CCD" w:rsidRPr="00AA7751">
        <w:rPr>
          <w:rFonts w:eastAsia="Calibri" w:cs="Tahoma"/>
          <w:color w:val="000000"/>
          <w:szCs w:val="18"/>
          <w:lang w:val="nl-NL"/>
        </w:rPr>
        <w:t xml:space="preserve"> </w:t>
      </w:r>
      <w:r w:rsidRPr="00AA7751">
        <w:rPr>
          <w:rFonts w:eastAsia="Calibri" w:cs="Tahoma"/>
          <w:color w:val="000000"/>
          <w:szCs w:val="18"/>
          <w:lang w:val="nl-NL"/>
        </w:rPr>
        <w:t>Gebruiksrechten voor clouddiensten voor overheidsgemeenschappen zijn gelijkwaardig aan die van hun standaard equivalenten voor meerdere houders.</w:t>
      </w:r>
    </w:p>
    <w:p w14:paraId="4CBC6A46" w14:textId="77777777" w:rsidR="00F1020A" w:rsidRDefault="00F1020A" w:rsidP="00BA1490">
      <w:pPr>
        <w:ind w:left="720"/>
        <w:rPr>
          <w:rFonts w:cs="Tahoma"/>
          <w:lang w:val="nl-NL"/>
        </w:rPr>
      </w:pPr>
    </w:p>
    <w:p w14:paraId="4CBC6A47" w14:textId="77777777" w:rsidR="00401499" w:rsidRPr="00AA7751" w:rsidRDefault="00401499" w:rsidP="00BA1490">
      <w:pPr>
        <w:ind w:left="720"/>
        <w:rPr>
          <w:rFonts w:cs="Tahoma"/>
          <w:lang w:val="nl-NL"/>
        </w:rPr>
      </w:pPr>
    </w:p>
    <w:p w14:paraId="4CBC6A48" w14:textId="77777777" w:rsidR="00A83600" w:rsidRPr="00AA7751" w:rsidRDefault="00F66FB0" w:rsidP="00A83600">
      <w:pPr>
        <w:pStyle w:val="Heading2"/>
        <w:ind w:left="0"/>
        <w:rPr>
          <w:rFonts w:ascii="Tahoma" w:hAnsi="Tahoma" w:cs="Tahoma"/>
          <w:lang w:val="nl-NL"/>
        </w:rPr>
      </w:pPr>
      <w:bookmarkStart w:id="1382" w:name="_70_Office_365"/>
      <w:bookmarkStart w:id="1383" w:name="_72_Office_365"/>
      <w:bookmarkStart w:id="1384" w:name="_Toc336338330"/>
      <w:bookmarkStart w:id="1385" w:name="_Toc357609068"/>
      <w:bookmarkStart w:id="1386" w:name="Srv_73Office365PlanG2toG4"/>
      <w:bookmarkEnd w:id="1382"/>
      <w:bookmarkEnd w:id="1383"/>
      <w:r w:rsidRPr="00AA7751">
        <w:rPr>
          <w:rFonts w:ascii="Tahoma" w:hAnsi="Tahoma" w:cs="Tahoma"/>
          <w:caps/>
          <w:color w:val="FF6600"/>
          <w:sz w:val="22"/>
          <w:szCs w:val="22"/>
          <w:vertAlign w:val="superscript"/>
          <w:lang w:val="nl-NL"/>
        </w:rPr>
        <w:t>7</w:t>
      </w:r>
      <w:r w:rsidR="00401499">
        <w:rPr>
          <w:rFonts w:ascii="Tahoma" w:hAnsi="Tahoma" w:cs="Tahoma"/>
          <w:caps/>
          <w:color w:val="FF6600"/>
          <w:sz w:val="22"/>
          <w:szCs w:val="22"/>
          <w:vertAlign w:val="superscript"/>
          <w:lang w:val="nl-NL"/>
        </w:rPr>
        <w:t>3</w:t>
      </w:r>
      <w:r w:rsidRPr="00AA7751">
        <w:rPr>
          <w:rFonts w:ascii="Tahoma" w:hAnsi="Tahoma" w:cs="Tahoma"/>
          <w:color w:val="FF6600"/>
          <w:sz w:val="22"/>
          <w:szCs w:val="22"/>
          <w:lang w:val="nl-NL"/>
        </w:rPr>
        <w:t xml:space="preserve"> Office 365 Government G1-G4</w:t>
      </w:r>
      <w:bookmarkEnd w:id="1384"/>
      <w:bookmarkEnd w:id="1385"/>
    </w:p>
    <w:p w14:paraId="4CBC6A49" w14:textId="77777777" w:rsidR="00A83600" w:rsidRPr="00AA7751" w:rsidRDefault="00A83600" w:rsidP="00A83600">
      <w:pPr>
        <w:rPr>
          <w:rFonts w:cs="Tahoma"/>
          <w:lang w:val="nl-NL"/>
        </w:rPr>
      </w:pPr>
    </w:p>
    <w:bookmarkEnd w:id="1386"/>
    <w:p w14:paraId="4CBC6A4A" w14:textId="77777777" w:rsidR="00A83600" w:rsidRPr="00AA7751" w:rsidRDefault="00A83600" w:rsidP="00E62BC4">
      <w:pPr>
        <w:ind w:left="720"/>
        <w:rPr>
          <w:rFonts w:cs="Tahoma"/>
          <w:lang w:val="nl-NL"/>
        </w:rPr>
      </w:pPr>
      <w:r w:rsidRPr="00AA7751">
        <w:rPr>
          <w:rFonts w:cs="Tahoma"/>
          <w:color w:val="000000"/>
          <w:lang w:val="nl-NL"/>
        </w:rPr>
        <w:t>Office 365 Government G1-G4 geeft toegang tot de volgende Online Diensten:</w:t>
      </w:r>
    </w:p>
    <w:p w14:paraId="4CBC6A4B" w14:textId="77777777" w:rsidR="00A83600" w:rsidRPr="00AA7751" w:rsidRDefault="00A83600" w:rsidP="00A83600">
      <w:pPr>
        <w:rPr>
          <w:rFonts w:cs="Tahoma"/>
          <w:lang w:val="nl-NL"/>
        </w:rPr>
      </w:pPr>
    </w:p>
    <w:tbl>
      <w:tblPr>
        <w:tblW w:w="0" w:type="auto"/>
        <w:tblInd w:w="87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975"/>
        <w:gridCol w:w="2052"/>
        <w:gridCol w:w="2453"/>
        <w:gridCol w:w="2088"/>
      </w:tblGrid>
      <w:tr w:rsidR="00A83600" w:rsidRPr="00AA7751" w14:paraId="4CBC6A50" w14:textId="77777777" w:rsidTr="007B61B0">
        <w:tc>
          <w:tcPr>
            <w:tcW w:w="1975" w:type="dxa"/>
            <w:shd w:val="clear" w:color="auto" w:fill="FABF8F"/>
          </w:tcPr>
          <w:p w14:paraId="4CBC6A4C" w14:textId="77777777" w:rsidR="00A83600" w:rsidRPr="00AA7751" w:rsidRDefault="00A83600" w:rsidP="007B61B0">
            <w:pPr>
              <w:jc w:val="center"/>
              <w:rPr>
                <w:rFonts w:eastAsia="Calibri" w:cs="Tahoma"/>
                <w:b/>
                <w:color w:val="000000"/>
                <w:sz w:val="20"/>
                <w:lang w:val="nl-NL"/>
              </w:rPr>
            </w:pPr>
            <w:r w:rsidRPr="00AA7751">
              <w:rPr>
                <w:rFonts w:eastAsia="Calibri" w:cs="Tahoma"/>
                <w:b/>
                <w:color w:val="000000"/>
                <w:sz w:val="20"/>
                <w:lang w:val="nl-NL"/>
              </w:rPr>
              <w:t>Office 365 Government G1</w:t>
            </w:r>
          </w:p>
        </w:tc>
        <w:tc>
          <w:tcPr>
            <w:tcW w:w="2052" w:type="dxa"/>
            <w:shd w:val="clear" w:color="auto" w:fill="FABF8F"/>
          </w:tcPr>
          <w:p w14:paraId="4CBC6A4D" w14:textId="77777777" w:rsidR="00A83600" w:rsidRPr="00AA7751" w:rsidRDefault="00A83600" w:rsidP="0050116B">
            <w:pPr>
              <w:keepNext/>
              <w:keepLines/>
              <w:jc w:val="center"/>
              <w:rPr>
                <w:rFonts w:eastAsia="Calibri" w:cs="Tahoma"/>
                <w:b/>
                <w:color w:val="000000"/>
                <w:sz w:val="20"/>
                <w:lang w:val="nl-NL"/>
              </w:rPr>
            </w:pPr>
            <w:r w:rsidRPr="00AA7751">
              <w:rPr>
                <w:rFonts w:eastAsia="Calibri" w:cs="Tahoma"/>
                <w:b/>
                <w:color w:val="000000"/>
                <w:sz w:val="20"/>
                <w:lang w:val="nl-NL"/>
              </w:rPr>
              <w:t>Office 365 Government G2</w:t>
            </w:r>
          </w:p>
        </w:tc>
        <w:tc>
          <w:tcPr>
            <w:tcW w:w="2453" w:type="dxa"/>
            <w:shd w:val="clear" w:color="auto" w:fill="FABF8F"/>
          </w:tcPr>
          <w:p w14:paraId="4CBC6A4E" w14:textId="77777777" w:rsidR="00A83600" w:rsidRPr="00AA7751" w:rsidRDefault="00A83600" w:rsidP="0050116B">
            <w:pPr>
              <w:keepNext/>
              <w:keepLines/>
              <w:jc w:val="center"/>
              <w:rPr>
                <w:rFonts w:eastAsia="Calibri" w:cs="Tahoma"/>
                <w:b/>
                <w:color w:val="000000"/>
                <w:sz w:val="20"/>
                <w:lang w:val="nl-NL"/>
              </w:rPr>
            </w:pPr>
            <w:r w:rsidRPr="00AA7751">
              <w:rPr>
                <w:rFonts w:eastAsia="Calibri" w:cs="Tahoma"/>
                <w:b/>
                <w:color w:val="000000"/>
                <w:sz w:val="20"/>
                <w:lang w:val="nl-NL"/>
              </w:rPr>
              <w:t>Office 365 Government G3</w:t>
            </w:r>
          </w:p>
        </w:tc>
        <w:tc>
          <w:tcPr>
            <w:tcW w:w="2088" w:type="dxa"/>
            <w:shd w:val="clear" w:color="auto" w:fill="FABF8F"/>
          </w:tcPr>
          <w:p w14:paraId="4CBC6A4F" w14:textId="77777777" w:rsidR="00A83600" w:rsidRPr="00AA7751" w:rsidRDefault="00A83600" w:rsidP="0050116B">
            <w:pPr>
              <w:keepNext/>
              <w:keepLines/>
              <w:jc w:val="center"/>
              <w:rPr>
                <w:rFonts w:eastAsia="Calibri" w:cs="Tahoma"/>
                <w:b/>
                <w:color w:val="000000"/>
                <w:sz w:val="20"/>
                <w:lang w:val="nl-NL"/>
              </w:rPr>
            </w:pPr>
            <w:r w:rsidRPr="00AA7751">
              <w:rPr>
                <w:rFonts w:eastAsia="Calibri" w:cs="Tahoma"/>
                <w:b/>
                <w:color w:val="000000"/>
                <w:sz w:val="20"/>
                <w:lang w:val="nl-NL"/>
              </w:rPr>
              <w:t>Office 365 Government G4</w:t>
            </w:r>
          </w:p>
        </w:tc>
      </w:tr>
      <w:tr w:rsidR="00A83600" w:rsidRPr="00AA7751" w14:paraId="4CBC6A55" w14:textId="77777777" w:rsidTr="007B61B0">
        <w:tc>
          <w:tcPr>
            <w:tcW w:w="1975" w:type="dxa"/>
          </w:tcPr>
          <w:p w14:paraId="4CBC6A51" w14:textId="77777777" w:rsidR="00A83600" w:rsidRPr="00AA7751" w:rsidRDefault="00A83600" w:rsidP="007B61B0">
            <w:pPr>
              <w:ind w:left="180" w:right="186"/>
              <w:rPr>
                <w:rFonts w:eastAsia="Calibri" w:cs="Tahoma"/>
                <w:color w:val="000000"/>
                <w:lang w:val="nl-NL"/>
              </w:rPr>
            </w:pPr>
            <w:r w:rsidRPr="00AA7751">
              <w:rPr>
                <w:rFonts w:eastAsia="Calibri" w:cs="Tahoma"/>
                <w:color w:val="000000"/>
                <w:lang w:val="nl-NL"/>
              </w:rPr>
              <w:t>Exchange Online Plan 1</w:t>
            </w:r>
          </w:p>
        </w:tc>
        <w:tc>
          <w:tcPr>
            <w:tcW w:w="2052" w:type="dxa"/>
            <w:shd w:val="clear" w:color="auto" w:fill="auto"/>
          </w:tcPr>
          <w:p w14:paraId="4CBC6A52" w14:textId="77777777" w:rsidR="00A83600" w:rsidRPr="00AA7751" w:rsidRDefault="00A83600" w:rsidP="00C066F9">
            <w:pPr>
              <w:keepNext/>
              <w:keepLines/>
              <w:ind w:left="180" w:right="186"/>
              <w:rPr>
                <w:rFonts w:eastAsia="Calibri" w:cs="Tahoma"/>
                <w:color w:val="000000"/>
                <w:lang w:val="nl-NL"/>
              </w:rPr>
            </w:pPr>
            <w:r w:rsidRPr="00AA7751">
              <w:rPr>
                <w:rFonts w:eastAsia="Calibri" w:cs="Tahoma"/>
                <w:color w:val="000000"/>
                <w:lang w:val="nl-NL"/>
              </w:rPr>
              <w:t>Exchange Online Plan 1</w:t>
            </w:r>
          </w:p>
        </w:tc>
        <w:tc>
          <w:tcPr>
            <w:tcW w:w="2453" w:type="dxa"/>
            <w:shd w:val="clear" w:color="auto" w:fill="auto"/>
          </w:tcPr>
          <w:p w14:paraId="4CBC6A53" w14:textId="77777777" w:rsidR="00A83600" w:rsidRPr="00AA7751" w:rsidRDefault="00A83600" w:rsidP="00C066F9">
            <w:pPr>
              <w:keepNext/>
              <w:keepLines/>
              <w:ind w:left="138" w:right="138"/>
              <w:rPr>
                <w:rFonts w:eastAsia="Calibri" w:cs="Tahoma"/>
                <w:color w:val="000000"/>
                <w:lang w:val="nl-NL"/>
              </w:rPr>
            </w:pPr>
            <w:r w:rsidRPr="00AA7751">
              <w:rPr>
                <w:rFonts w:eastAsia="Calibri" w:cs="Tahoma"/>
                <w:color w:val="000000"/>
                <w:lang w:val="nl-NL"/>
              </w:rPr>
              <w:t xml:space="preserve">Exchange Online Plan 2 </w:t>
            </w:r>
          </w:p>
        </w:tc>
        <w:tc>
          <w:tcPr>
            <w:tcW w:w="2088" w:type="dxa"/>
            <w:shd w:val="clear" w:color="auto" w:fill="auto"/>
          </w:tcPr>
          <w:p w14:paraId="4CBC6A54" w14:textId="77777777" w:rsidR="00A83600" w:rsidRPr="00AA7751" w:rsidRDefault="00A83600" w:rsidP="00C066F9">
            <w:pPr>
              <w:keepNext/>
              <w:keepLines/>
              <w:ind w:left="186" w:right="180"/>
              <w:rPr>
                <w:rFonts w:eastAsia="Calibri" w:cs="Tahoma"/>
                <w:color w:val="000000"/>
                <w:lang w:val="nl-NL"/>
              </w:rPr>
            </w:pPr>
            <w:r w:rsidRPr="00AA7751">
              <w:rPr>
                <w:rFonts w:eastAsia="Calibri" w:cs="Tahoma"/>
                <w:color w:val="000000"/>
                <w:lang w:val="nl-NL"/>
              </w:rPr>
              <w:t>Exchange Online Plan 2</w:t>
            </w:r>
          </w:p>
        </w:tc>
      </w:tr>
      <w:tr w:rsidR="00A83600" w:rsidRPr="00AA7751" w14:paraId="4CBC6A5A" w14:textId="77777777" w:rsidTr="007B61B0">
        <w:tc>
          <w:tcPr>
            <w:tcW w:w="1975" w:type="dxa"/>
          </w:tcPr>
          <w:p w14:paraId="4CBC6A56" w14:textId="77777777" w:rsidR="00A83600" w:rsidRPr="00AA7751" w:rsidRDefault="00A83600" w:rsidP="007B61B0">
            <w:pPr>
              <w:ind w:left="180" w:right="186"/>
              <w:rPr>
                <w:rFonts w:eastAsia="Calibri" w:cs="Tahoma"/>
                <w:color w:val="000000"/>
                <w:lang w:val="nl-NL"/>
              </w:rPr>
            </w:pPr>
            <w:r w:rsidRPr="00AA7751">
              <w:rPr>
                <w:rFonts w:eastAsia="Calibri" w:cs="Tahoma"/>
                <w:color w:val="000000"/>
                <w:lang w:val="nl-NL"/>
              </w:rPr>
              <w:t>SharePoint Online Plan 1</w:t>
            </w:r>
          </w:p>
        </w:tc>
        <w:tc>
          <w:tcPr>
            <w:tcW w:w="2052" w:type="dxa"/>
            <w:shd w:val="clear" w:color="auto" w:fill="auto"/>
          </w:tcPr>
          <w:p w14:paraId="4CBC6A57" w14:textId="77777777" w:rsidR="00A83600" w:rsidRPr="00AA7751" w:rsidRDefault="00A83600" w:rsidP="00C066F9">
            <w:pPr>
              <w:keepNext/>
              <w:keepLines/>
              <w:ind w:left="180" w:right="186"/>
              <w:rPr>
                <w:rFonts w:eastAsia="Calibri" w:cs="Tahoma"/>
                <w:color w:val="000000"/>
                <w:lang w:val="nl-NL"/>
              </w:rPr>
            </w:pPr>
            <w:r w:rsidRPr="00AA7751">
              <w:rPr>
                <w:rFonts w:eastAsia="Calibri" w:cs="Tahoma"/>
                <w:color w:val="000000"/>
                <w:lang w:val="nl-NL"/>
              </w:rPr>
              <w:t>SharePoint Online Plan 1</w:t>
            </w:r>
          </w:p>
        </w:tc>
        <w:tc>
          <w:tcPr>
            <w:tcW w:w="2453" w:type="dxa"/>
            <w:shd w:val="clear" w:color="auto" w:fill="auto"/>
          </w:tcPr>
          <w:p w14:paraId="4CBC6A58" w14:textId="77777777" w:rsidR="00A83600" w:rsidRPr="00AA7751" w:rsidRDefault="00A83600" w:rsidP="00C066F9">
            <w:pPr>
              <w:keepNext/>
              <w:keepLines/>
              <w:ind w:left="138" w:right="138"/>
              <w:rPr>
                <w:rFonts w:eastAsia="Calibri" w:cs="Tahoma"/>
                <w:color w:val="000000"/>
                <w:lang w:val="nl-NL"/>
              </w:rPr>
            </w:pPr>
            <w:r w:rsidRPr="00AA7751">
              <w:rPr>
                <w:rFonts w:eastAsia="Calibri" w:cs="Tahoma"/>
                <w:color w:val="000000"/>
                <w:lang w:val="nl-NL"/>
              </w:rPr>
              <w:t>SharePoint Online Plan 2</w:t>
            </w:r>
          </w:p>
        </w:tc>
        <w:tc>
          <w:tcPr>
            <w:tcW w:w="2088" w:type="dxa"/>
            <w:shd w:val="clear" w:color="auto" w:fill="auto"/>
          </w:tcPr>
          <w:p w14:paraId="4CBC6A59" w14:textId="77777777" w:rsidR="00A83600" w:rsidRPr="00AA7751" w:rsidRDefault="00A83600" w:rsidP="00C066F9">
            <w:pPr>
              <w:keepNext/>
              <w:keepLines/>
              <w:ind w:left="186" w:right="180"/>
              <w:rPr>
                <w:rFonts w:eastAsia="Calibri" w:cs="Tahoma"/>
                <w:color w:val="000000"/>
                <w:lang w:val="nl-NL"/>
              </w:rPr>
            </w:pPr>
            <w:r w:rsidRPr="00AA7751">
              <w:rPr>
                <w:rFonts w:eastAsia="Calibri" w:cs="Tahoma"/>
                <w:color w:val="000000"/>
                <w:lang w:val="nl-NL"/>
              </w:rPr>
              <w:t>SharePoint Online Plan 2</w:t>
            </w:r>
          </w:p>
        </w:tc>
      </w:tr>
      <w:tr w:rsidR="00A83600" w:rsidRPr="00AA7751" w14:paraId="4CBC6A5F" w14:textId="77777777" w:rsidTr="007B61B0">
        <w:tc>
          <w:tcPr>
            <w:tcW w:w="1975" w:type="dxa"/>
          </w:tcPr>
          <w:p w14:paraId="4CBC6A5B" w14:textId="77777777" w:rsidR="00A83600" w:rsidRPr="00AA7751" w:rsidRDefault="00A83600" w:rsidP="007B61B0">
            <w:pPr>
              <w:ind w:left="180" w:right="186"/>
              <w:rPr>
                <w:rFonts w:eastAsia="Calibri" w:cs="Tahoma"/>
                <w:color w:val="000000"/>
                <w:lang w:val="nl-NL"/>
              </w:rPr>
            </w:pPr>
            <w:r w:rsidRPr="00AA7751">
              <w:rPr>
                <w:rFonts w:eastAsia="Calibri" w:cs="Tahoma"/>
                <w:color w:val="000000"/>
                <w:lang w:val="nl-NL"/>
              </w:rPr>
              <w:t>Lync Online Plan 2</w:t>
            </w:r>
          </w:p>
        </w:tc>
        <w:tc>
          <w:tcPr>
            <w:tcW w:w="2052" w:type="dxa"/>
            <w:shd w:val="clear" w:color="auto" w:fill="auto"/>
          </w:tcPr>
          <w:p w14:paraId="4CBC6A5C" w14:textId="77777777" w:rsidR="00A83600" w:rsidRPr="00AA7751" w:rsidRDefault="00A83600" w:rsidP="00C066F9">
            <w:pPr>
              <w:keepNext/>
              <w:keepLines/>
              <w:ind w:left="180" w:right="186"/>
              <w:rPr>
                <w:rFonts w:eastAsia="Calibri" w:cs="Tahoma"/>
                <w:color w:val="000000"/>
                <w:lang w:val="nl-NL"/>
              </w:rPr>
            </w:pPr>
            <w:r w:rsidRPr="00AA7751">
              <w:rPr>
                <w:rFonts w:eastAsia="Calibri" w:cs="Tahoma"/>
                <w:color w:val="000000"/>
                <w:lang w:val="nl-NL"/>
              </w:rPr>
              <w:t>Lync Online Plan 2</w:t>
            </w:r>
          </w:p>
        </w:tc>
        <w:tc>
          <w:tcPr>
            <w:tcW w:w="2453" w:type="dxa"/>
            <w:shd w:val="clear" w:color="auto" w:fill="auto"/>
          </w:tcPr>
          <w:p w14:paraId="4CBC6A5D" w14:textId="77777777" w:rsidR="00A83600" w:rsidRPr="00AA7751" w:rsidRDefault="00A83600" w:rsidP="00C066F9">
            <w:pPr>
              <w:keepNext/>
              <w:keepLines/>
              <w:ind w:left="138" w:right="138"/>
              <w:rPr>
                <w:rFonts w:eastAsia="Calibri" w:cs="Tahoma"/>
                <w:color w:val="000000"/>
                <w:lang w:val="nl-NL"/>
              </w:rPr>
            </w:pPr>
            <w:r w:rsidRPr="00AA7751">
              <w:rPr>
                <w:rFonts w:eastAsia="Calibri" w:cs="Tahoma"/>
                <w:color w:val="000000"/>
                <w:lang w:val="nl-NL"/>
              </w:rPr>
              <w:t>Lync Online Plan 2</w:t>
            </w:r>
          </w:p>
        </w:tc>
        <w:tc>
          <w:tcPr>
            <w:tcW w:w="2088" w:type="dxa"/>
            <w:shd w:val="clear" w:color="auto" w:fill="auto"/>
          </w:tcPr>
          <w:p w14:paraId="4CBC6A5E" w14:textId="77777777" w:rsidR="00A83600" w:rsidRPr="00AA7751" w:rsidRDefault="00A83600" w:rsidP="00C066F9">
            <w:pPr>
              <w:keepNext/>
              <w:keepLines/>
              <w:ind w:left="186" w:right="180"/>
              <w:rPr>
                <w:rFonts w:eastAsia="Calibri" w:cs="Tahoma"/>
                <w:color w:val="000000"/>
                <w:lang w:val="nl-NL"/>
              </w:rPr>
            </w:pPr>
            <w:r w:rsidRPr="00AA7751">
              <w:rPr>
                <w:rFonts w:eastAsia="Calibri" w:cs="Tahoma"/>
                <w:color w:val="000000"/>
                <w:lang w:val="nl-NL"/>
              </w:rPr>
              <w:t>Lync Online Plan 2</w:t>
            </w:r>
          </w:p>
        </w:tc>
      </w:tr>
      <w:tr w:rsidR="00A83600" w:rsidRPr="00AA7751" w14:paraId="4CBC6A64" w14:textId="77777777" w:rsidTr="007B61B0">
        <w:tc>
          <w:tcPr>
            <w:tcW w:w="1975" w:type="dxa"/>
          </w:tcPr>
          <w:p w14:paraId="4CBC6A60" w14:textId="77777777" w:rsidR="00A83600" w:rsidRPr="00AA7751" w:rsidRDefault="0050116B" w:rsidP="007B61B0">
            <w:pPr>
              <w:ind w:left="180" w:right="186"/>
              <w:rPr>
                <w:rFonts w:eastAsia="Calibri" w:cs="Tahoma"/>
                <w:color w:val="000000"/>
                <w:lang w:val="nl-NL"/>
              </w:rPr>
            </w:pPr>
            <w:r w:rsidRPr="00AA7751">
              <w:rPr>
                <w:rFonts w:eastAsia="Calibri" w:cs="Tahoma"/>
                <w:color w:val="000000"/>
                <w:lang w:val="nl-NL"/>
              </w:rPr>
              <w:t>Office Web Applications (gehost door Microsoft)</w:t>
            </w:r>
          </w:p>
        </w:tc>
        <w:tc>
          <w:tcPr>
            <w:tcW w:w="2052" w:type="dxa"/>
            <w:shd w:val="clear" w:color="auto" w:fill="auto"/>
          </w:tcPr>
          <w:p w14:paraId="4CBC6A61" w14:textId="77777777" w:rsidR="00A83600" w:rsidRPr="00AA7751" w:rsidRDefault="00A83600" w:rsidP="00C066F9">
            <w:pPr>
              <w:keepNext/>
              <w:keepLines/>
              <w:ind w:left="180" w:right="186"/>
              <w:rPr>
                <w:rFonts w:eastAsia="Calibri" w:cs="Tahoma"/>
                <w:color w:val="000000"/>
                <w:lang w:val="nl-NL"/>
              </w:rPr>
            </w:pPr>
            <w:r w:rsidRPr="00AA7751">
              <w:rPr>
                <w:rFonts w:eastAsia="Calibri" w:cs="Tahoma"/>
                <w:color w:val="000000"/>
                <w:lang w:val="nl-NL"/>
              </w:rPr>
              <w:t>Office Web Applications (gehost door Microsoft)</w:t>
            </w:r>
          </w:p>
        </w:tc>
        <w:tc>
          <w:tcPr>
            <w:tcW w:w="2453" w:type="dxa"/>
            <w:shd w:val="clear" w:color="auto" w:fill="auto"/>
          </w:tcPr>
          <w:p w14:paraId="4CBC6A62" w14:textId="77777777" w:rsidR="00A83600" w:rsidRPr="00AA7751" w:rsidRDefault="00A83600" w:rsidP="00C066F9">
            <w:pPr>
              <w:keepNext/>
              <w:keepLines/>
              <w:ind w:left="138" w:right="138"/>
              <w:rPr>
                <w:rFonts w:eastAsia="Calibri" w:cs="Tahoma"/>
                <w:color w:val="000000"/>
                <w:lang w:val="nl-NL"/>
              </w:rPr>
            </w:pPr>
            <w:r w:rsidRPr="00AA7751">
              <w:rPr>
                <w:rFonts w:eastAsia="Calibri" w:cs="Tahoma"/>
                <w:color w:val="000000"/>
                <w:lang w:val="nl-NL"/>
              </w:rPr>
              <w:t>Office Web Applications (gehost door Microsoft)</w:t>
            </w:r>
          </w:p>
        </w:tc>
        <w:tc>
          <w:tcPr>
            <w:tcW w:w="2088" w:type="dxa"/>
            <w:shd w:val="clear" w:color="auto" w:fill="auto"/>
          </w:tcPr>
          <w:p w14:paraId="4CBC6A63" w14:textId="77777777" w:rsidR="00A83600" w:rsidRPr="00AA7751" w:rsidRDefault="00A83600" w:rsidP="00C066F9">
            <w:pPr>
              <w:keepNext/>
              <w:keepLines/>
              <w:ind w:left="186" w:right="180"/>
              <w:rPr>
                <w:rFonts w:eastAsia="Calibri" w:cs="Tahoma"/>
                <w:color w:val="000000"/>
                <w:lang w:val="nl-NL"/>
              </w:rPr>
            </w:pPr>
            <w:r w:rsidRPr="00AA7751">
              <w:rPr>
                <w:rFonts w:eastAsia="Calibri" w:cs="Tahoma"/>
                <w:color w:val="000000"/>
                <w:lang w:val="nl-NL"/>
              </w:rPr>
              <w:t>Office Web Applications (gehost door Microsoft)</w:t>
            </w:r>
          </w:p>
        </w:tc>
      </w:tr>
      <w:tr w:rsidR="00A83600" w:rsidRPr="00AA7751" w14:paraId="4CBC6A69" w14:textId="77777777" w:rsidTr="007B61B0">
        <w:tc>
          <w:tcPr>
            <w:tcW w:w="1975" w:type="dxa"/>
          </w:tcPr>
          <w:p w14:paraId="4CBC6A65" w14:textId="77777777" w:rsidR="00A83600" w:rsidRPr="00AA7751" w:rsidRDefault="00A83600" w:rsidP="007B61B0">
            <w:pPr>
              <w:ind w:left="180" w:right="186"/>
              <w:rPr>
                <w:rFonts w:eastAsia="Calibri" w:cs="Tahoma"/>
                <w:color w:val="000000"/>
                <w:lang w:val="nl-NL"/>
              </w:rPr>
            </w:pPr>
          </w:p>
        </w:tc>
        <w:tc>
          <w:tcPr>
            <w:tcW w:w="2052" w:type="dxa"/>
            <w:shd w:val="clear" w:color="auto" w:fill="auto"/>
          </w:tcPr>
          <w:p w14:paraId="4CBC6A66" w14:textId="77777777" w:rsidR="00A83600" w:rsidRPr="00AA7751" w:rsidRDefault="00A83600" w:rsidP="00C066F9">
            <w:pPr>
              <w:keepNext/>
              <w:keepLines/>
              <w:ind w:left="180" w:right="186"/>
              <w:rPr>
                <w:rFonts w:eastAsia="Calibri" w:cs="Tahoma"/>
                <w:color w:val="000000"/>
                <w:lang w:val="nl-NL"/>
              </w:rPr>
            </w:pPr>
          </w:p>
        </w:tc>
        <w:tc>
          <w:tcPr>
            <w:tcW w:w="2453" w:type="dxa"/>
            <w:shd w:val="clear" w:color="auto" w:fill="auto"/>
          </w:tcPr>
          <w:p w14:paraId="4CBC6A67" w14:textId="77777777" w:rsidR="00A83600" w:rsidRPr="00AA7751" w:rsidRDefault="00A83600" w:rsidP="00C066F9">
            <w:pPr>
              <w:keepNext/>
              <w:keepLines/>
              <w:ind w:left="138" w:right="138"/>
              <w:rPr>
                <w:rFonts w:eastAsia="Calibri" w:cs="Tahoma"/>
                <w:color w:val="000000"/>
                <w:lang w:val="nl-NL"/>
              </w:rPr>
            </w:pPr>
            <w:r w:rsidRPr="00AA7751">
              <w:rPr>
                <w:rFonts w:eastAsia="Calibri" w:cs="Tahoma"/>
                <w:color w:val="000000"/>
                <w:lang w:val="nl-NL"/>
              </w:rPr>
              <w:t xml:space="preserve">Office Professional Plus Subscription </w:t>
            </w:r>
          </w:p>
        </w:tc>
        <w:tc>
          <w:tcPr>
            <w:tcW w:w="2088" w:type="dxa"/>
            <w:shd w:val="clear" w:color="auto" w:fill="auto"/>
          </w:tcPr>
          <w:p w14:paraId="4CBC6A68" w14:textId="77777777" w:rsidR="00A83600" w:rsidRPr="00AA7751" w:rsidRDefault="00A83600" w:rsidP="00C066F9">
            <w:pPr>
              <w:keepNext/>
              <w:keepLines/>
              <w:ind w:left="186" w:right="180"/>
              <w:rPr>
                <w:rFonts w:eastAsia="Calibri" w:cs="Tahoma"/>
                <w:color w:val="000000"/>
                <w:lang w:val="nl-NL"/>
              </w:rPr>
            </w:pPr>
            <w:r w:rsidRPr="00AA7751">
              <w:rPr>
                <w:rFonts w:eastAsia="Calibri" w:cs="Tahoma"/>
                <w:color w:val="000000"/>
                <w:lang w:val="nl-NL"/>
              </w:rPr>
              <w:t xml:space="preserve">Office Professional Plus Subscription </w:t>
            </w:r>
          </w:p>
        </w:tc>
      </w:tr>
    </w:tbl>
    <w:p w14:paraId="4CBC6A6A" w14:textId="77777777" w:rsidR="003E1D89" w:rsidRPr="00AA7751" w:rsidRDefault="003E1D89" w:rsidP="00401499">
      <w:pPr>
        <w:rPr>
          <w:rFonts w:cs="Tahoma"/>
          <w:lang w:val="nl-NL"/>
        </w:rPr>
      </w:pPr>
    </w:p>
    <w:p w14:paraId="4CBC6A6B" w14:textId="77777777" w:rsidR="00A83600" w:rsidRPr="00AA7751" w:rsidRDefault="00A83600" w:rsidP="00E62BC4">
      <w:pPr>
        <w:ind w:left="720"/>
        <w:rPr>
          <w:rFonts w:cs="Tahoma"/>
          <w:lang w:val="nl-NL"/>
        </w:rPr>
      </w:pPr>
      <w:r w:rsidRPr="00AA7751">
        <w:rPr>
          <w:rFonts w:cs="Tahoma"/>
          <w:color w:val="000000"/>
          <w:lang w:val="nl-NL"/>
        </w:rPr>
        <w:t>Deze lijst is onderhevig aan wijzigingen. In het geval van tegenstrijdigheden tussen de licentievoorwaarden voor Office 365 Government G1 - G4 en deze aantekening, prevaleren de huidige Product Use Rights. Eventuele aanvullende toegangsrechten tot afzonderlijk gelicentieerde on-premisesoftware zijn gespecificeerd in de Product Use Rights.</w:t>
      </w:r>
    </w:p>
    <w:p w14:paraId="4CBC6A6C" w14:textId="77777777" w:rsidR="00A83600" w:rsidRPr="00AA7751" w:rsidRDefault="00A83600" w:rsidP="00E62BC4">
      <w:pPr>
        <w:ind w:left="720"/>
        <w:rPr>
          <w:rFonts w:cs="Tahoma"/>
          <w:lang w:val="nl-NL"/>
        </w:rPr>
      </w:pPr>
    </w:p>
    <w:p w14:paraId="4CBC6A6D" w14:textId="77777777" w:rsidR="00A83600" w:rsidRPr="00AA7751" w:rsidRDefault="00A83600" w:rsidP="00E62BC4">
      <w:pPr>
        <w:ind w:left="720"/>
        <w:rPr>
          <w:rFonts w:cs="Tahoma"/>
          <w:lang w:val="nl-NL"/>
        </w:rPr>
      </w:pPr>
      <w:r w:rsidRPr="00AA7751">
        <w:rPr>
          <w:rFonts w:cs="Tahoma"/>
          <w:color w:val="000000"/>
          <w:lang w:val="nl-NL"/>
        </w:rPr>
        <w:t xml:space="preserve">Voor toegang tot Lync Online Plan 1 en Plan 2 vanaf een Mac-computer is de afzonderlijke aanschaf en installatie van Microsoft Lync 2013 (of Lync voor Mac 2011) vereist voor toegang tot de volledige functieset van Lync Online Plan 1 en Plan 2. Als tijdelijke aanbieding ontvangen Mac-klanten met een licentie voor Lync Online kosteloos één gelicentieerd exemplaar van Lync voor Mac 2011 bij elke evaluatie- of betaalde abonnementslicentie voor Lync Online. De software mag alleen worden gebruikt met Lync Online en alle rechten voor het gebruik van de software worden beëindigd bij het aflopen van de onderliggende abonnementslicentie of migratie naar de volgende grote nieuwe versie van Lync Online, afhankelijk van wat </w:t>
      </w:r>
      <w:r w:rsidRPr="00AA7751">
        <w:rPr>
          <w:rFonts w:cs="Tahoma"/>
          <w:color w:val="000000"/>
          <w:lang w:val="nl-NL"/>
        </w:rPr>
        <w:lastRenderedPageBreak/>
        <w:t xml:space="preserve">zich het eerste voordoet. </w:t>
      </w:r>
      <w:r w:rsidRPr="00AA7751">
        <w:rPr>
          <w:rFonts w:cs="Tahoma"/>
          <w:lang w:val="nl-NL"/>
        </w:rPr>
        <w:t>Klanten kunnen de gratis Lync Basic 2013-client gebruiken voor hun Windows-eindgebruikers.</w:t>
      </w:r>
    </w:p>
    <w:p w14:paraId="4CBC6A6E" w14:textId="77777777" w:rsidR="00A83600" w:rsidRPr="00AA7751" w:rsidRDefault="00A83600" w:rsidP="00E62BC4">
      <w:pPr>
        <w:ind w:left="720"/>
        <w:rPr>
          <w:rFonts w:cs="Tahoma"/>
          <w:lang w:val="nl-NL"/>
        </w:rPr>
      </w:pPr>
    </w:p>
    <w:p w14:paraId="4CBC6A6F" w14:textId="77777777" w:rsidR="00A83600" w:rsidRPr="00AA7751" w:rsidRDefault="00A83600" w:rsidP="00E62BC4">
      <w:pPr>
        <w:ind w:left="720"/>
        <w:rPr>
          <w:rFonts w:cs="Tahoma"/>
          <w:lang w:val="nl-NL"/>
        </w:rPr>
      </w:pPr>
      <w:r w:rsidRPr="00AA7751">
        <w:rPr>
          <w:rFonts w:eastAsia="Calibri" w:cs="Tahoma"/>
          <w:color w:val="000000"/>
          <w:szCs w:val="18"/>
          <w:lang w:val="nl-NL"/>
        </w:rPr>
        <w:t>G1-G4 mogen niet binnen hetzelfde domein worden ingezet als clouddiensten voor niet-overheidsgemeenschappen. Deze beperking geldt voor alle online diensten die deel uitmaken van de Office 365-productfamilie, met inbegrip van Exchange Online, SharePoint Online en Lync Online.</w:t>
      </w:r>
    </w:p>
    <w:p w14:paraId="4CBC6A70" w14:textId="77777777" w:rsidR="00A83600" w:rsidRPr="00AA7751" w:rsidRDefault="00A83600" w:rsidP="00E62BC4">
      <w:pPr>
        <w:ind w:left="720"/>
        <w:rPr>
          <w:rFonts w:cs="Tahoma"/>
          <w:lang w:val="nl-NL"/>
        </w:rPr>
      </w:pPr>
    </w:p>
    <w:p w14:paraId="4CBC6A71" w14:textId="77777777" w:rsidR="00A83600" w:rsidRPr="00AA7751" w:rsidRDefault="00A83600" w:rsidP="00E62BC4">
      <w:pPr>
        <w:ind w:left="720"/>
        <w:rPr>
          <w:rFonts w:cs="Tahoma"/>
          <w:lang w:val="nl-NL"/>
        </w:rPr>
      </w:pPr>
      <w:r w:rsidRPr="00AA7751">
        <w:rPr>
          <w:rFonts w:eastAsia="Calibri" w:cs="Tahoma"/>
          <w:color w:val="000000"/>
          <w:szCs w:val="18"/>
          <w:lang w:val="nl-NL"/>
        </w:rPr>
        <w:t>Wanneer een online dienst eenmaal wordt aangeboden in de cloud van een overheidsgemeenschap, blijft dit zo voor de gehele looptijd van het abonnement. Klanten in de Verenigde Staten die overheidsentiteiten zijn op federaal, staats-, lokaal of stamniveau dienen deel uit te maken van een US Government Enterprise Enrollment of Enterprise Subscription Enrollment om online diensten te kunnen aanschaffen die zijn aangeduid als clouddiensten voor overheidsgemeenschappen.</w:t>
      </w:r>
      <w:r w:rsidR="00270CCD" w:rsidRPr="00AA7751">
        <w:rPr>
          <w:rFonts w:eastAsia="Calibri" w:cs="Tahoma"/>
          <w:color w:val="000000"/>
          <w:szCs w:val="18"/>
          <w:lang w:val="nl-NL"/>
        </w:rPr>
        <w:t xml:space="preserve"> </w:t>
      </w:r>
      <w:r w:rsidRPr="00AA7751">
        <w:rPr>
          <w:rFonts w:eastAsia="Calibri" w:cs="Tahoma"/>
          <w:color w:val="000000"/>
          <w:szCs w:val="18"/>
          <w:lang w:val="nl-NL"/>
        </w:rPr>
        <w:t>Gebruiksrechten voor clouddiensten voor overheidsgemeenschappen zijn gelijkwaardig aan die van hun standaard equivalenten voor meerdere houders, zoals aangegeven in de volgende tabel:</w:t>
      </w:r>
    </w:p>
    <w:p w14:paraId="4CBC6A72" w14:textId="77777777" w:rsidR="00A83600" w:rsidRPr="00AA7751" w:rsidRDefault="00A83600" w:rsidP="00A83600">
      <w:pPr>
        <w:ind w:left="900"/>
        <w:rPr>
          <w:rFonts w:cs="Tahoma"/>
          <w:lang w:val="nl-NL"/>
        </w:rPr>
      </w:pPr>
    </w:p>
    <w:tbl>
      <w:tblPr>
        <w:tblW w:w="0" w:type="auto"/>
        <w:tblInd w:w="87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4202"/>
        <w:gridCol w:w="4366"/>
      </w:tblGrid>
      <w:tr w:rsidR="00A83600" w:rsidRPr="00E05E5E" w14:paraId="4CBC6A75" w14:textId="77777777" w:rsidTr="00CA14C9">
        <w:tc>
          <w:tcPr>
            <w:tcW w:w="4202" w:type="dxa"/>
            <w:shd w:val="clear" w:color="auto" w:fill="FABF8F"/>
          </w:tcPr>
          <w:p w14:paraId="4CBC6A73" w14:textId="77777777" w:rsidR="00A83600" w:rsidRPr="00AA7751" w:rsidRDefault="00A83600" w:rsidP="00722522">
            <w:pPr>
              <w:rPr>
                <w:rFonts w:eastAsia="Calibri" w:cs="Tahoma"/>
                <w:b/>
                <w:color w:val="000000"/>
                <w:sz w:val="20"/>
                <w:szCs w:val="20"/>
                <w:lang w:val="nl-NL"/>
              </w:rPr>
            </w:pPr>
            <w:r w:rsidRPr="00AA7751">
              <w:rPr>
                <w:rFonts w:eastAsia="Calibri" w:cs="Tahoma"/>
                <w:b/>
                <w:color w:val="000000"/>
                <w:sz w:val="20"/>
                <w:szCs w:val="20"/>
                <w:lang w:val="nl-NL"/>
              </w:rPr>
              <w:t xml:space="preserve">Office 365 Enterprise E </w:t>
            </w:r>
          </w:p>
        </w:tc>
        <w:tc>
          <w:tcPr>
            <w:tcW w:w="4366" w:type="dxa"/>
            <w:shd w:val="clear" w:color="auto" w:fill="FABF8F"/>
          </w:tcPr>
          <w:p w14:paraId="4CBC6A74" w14:textId="77777777" w:rsidR="00A83600" w:rsidRPr="00AA7751" w:rsidRDefault="00A83600" w:rsidP="00722522">
            <w:pPr>
              <w:rPr>
                <w:rFonts w:eastAsia="Calibri" w:cs="Tahoma"/>
                <w:b/>
                <w:color w:val="000000"/>
                <w:sz w:val="20"/>
                <w:szCs w:val="20"/>
                <w:lang w:val="nl-NL"/>
              </w:rPr>
            </w:pPr>
            <w:r w:rsidRPr="00AA7751">
              <w:rPr>
                <w:rFonts w:eastAsia="Calibri" w:cs="Tahoma"/>
                <w:b/>
                <w:color w:val="000000"/>
                <w:sz w:val="20"/>
                <w:szCs w:val="20"/>
                <w:lang w:val="nl-NL"/>
              </w:rPr>
              <w:t>Office 365 Government G-dienst met equivalente Gebruiksrechten</w:t>
            </w:r>
          </w:p>
        </w:tc>
      </w:tr>
      <w:tr w:rsidR="00A83600" w:rsidRPr="00AA7751" w14:paraId="4CBC6A78" w14:textId="77777777" w:rsidTr="00CA14C9">
        <w:tc>
          <w:tcPr>
            <w:tcW w:w="4202" w:type="dxa"/>
            <w:shd w:val="clear" w:color="auto" w:fill="auto"/>
          </w:tcPr>
          <w:p w14:paraId="4CBC6A76" w14:textId="77777777" w:rsidR="00A83600" w:rsidRPr="00AA7751" w:rsidRDefault="00A83600" w:rsidP="00722522">
            <w:pPr>
              <w:rPr>
                <w:rFonts w:eastAsia="Calibri" w:cs="Tahoma"/>
                <w:color w:val="000000"/>
                <w:lang w:val="nl-NL"/>
              </w:rPr>
            </w:pPr>
            <w:r w:rsidRPr="00AA7751">
              <w:rPr>
                <w:rFonts w:eastAsia="Calibri" w:cs="Tahoma"/>
                <w:color w:val="000000"/>
                <w:lang w:val="nl-NL"/>
              </w:rPr>
              <w:t>Office 365 Enterprise E1</w:t>
            </w:r>
          </w:p>
        </w:tc>
        <w:tc>
          <w:tcPr>
            <w:tcW w:w="4366" w:type="dxa"/>
            <w:shd w:val="clear" w:color="auto" w:fill="auto"/>
          </w:tcPr>
          <w:p w14:paraId="4CBC6A77" w14:textId="77777777" w:rsidR="00A83600" w:rsidRPr="00AA7751" w:rsidRDefault="00A83600" w:rsidP="00722522">
            <w:pPr>
              <w:rPr>
                <w:rFonts w:eastAsia="Calibri" w:cs="Tahoma"/>
                <w:color w:val="000000"/>
                <w:lang w:val="nl-NL"/>
              </w:rPr>
            </w:pPr>
            <w:r w:rsidRPr="00AA7751">
              <w:rPr>
                <w:rFonts w:eastAsia="Calibri" w:cs="Tahoma"/>
                <w:color w:val="000000"/>
                <w:lang w:val="nl-NL"/>
              </w:rPr>
              <w:t>Office 365 Government G1</w:t>
            </w:r>
          </w:p>
        </w:tc>
      </w:tr>
      <w:tr w:rsidR="00A83600" w:rsidRPr="00AA7751" w14:paraId="4CBC6A7B" w14:textId="77777777" w:rsidTr="00CA14C9">
        <w:tc>
          <w:tcPr>
            <w:tcW w:w="4202" w:type="dxa"/>
            <w:shd w:val="clear" w:color="auto" w:fill="auto"/>
          </w:tcPr>
          <w:p w14:paraId="4CBC6A79" w14:textId="77777777" w:rsidR="00A83600" w:rsidRPr="00AA7751" w:rsidRDefault="00A83600" w:rsidP="00722522">
            <w:pPr>
              <w:rPr>
                <w:rFonts w:eastAsia="Calibri" w:cs="Tahoma"/>
                <w:color w:val="000000"/>
                <w:lang w:val="nl-NL"/>
              </w:rPr>
            </w:pPr>
            <w:r w:rsidRPr="00AA7751">
              <w:rPr>
                <w:rFonts w:eastAsia="Calibri" w:cs="Tahoma"/>
                <w:color w:val="000000"/>
                <w:lang w:val="nl-NL"/>
              </w:rPr>
              <w:t>Office 365 Enterprise E2</w:t>
            </w:r>
          </w:p>
        </w:tc>
        <w:tc>
          <w:tcPr>
            <w:tcW w:w="4366" w:type="dxa"/>
            <w:shd w:val="clear" w:color="auto" w:fill="auto"/>
          </w:tcPr>
          <w:p w14:paraId="4CBC6A7A" w14:textId="77777777" w:rsidR="00A83600" w:rsidRPr="00AA7751" w:rsidRDefault="00A83600" w:rsidP="00722522">
            <w:pPr>
              <w:rPr>
                <w:rFonts w:eastAsia="Calibri" w:cs="Tahoma"/>
                <w:color w:val="000000"/>
                <w:lang w:val="nl-NL"/>
              </w:rPr>
            </w:pPr>
            <w:r w:rsidRPr="00AA7751">
              <w:rPr>
                <w:rFonts w:eastAsia="Calibri" w:cs="Tahoma"/>
                <w:color w:val="000000"/>
                <w:lang w:val="nl-NL"/>
              </w:rPr>
              <w:t>Office 365 Government G2</w:t>
            </w:r>
          </w:p>
        </w:tc>
      </w:tr>
      <w:tr w:rsidR="00A83600" w:rsidRPr="00AA7751" w14:paraId="4CBC6A7E" w14:textId="77777777" w:rsidTr="00CA14C9">
        <w:tc>
          <w:tcPr>
            <w:tcW w:w="4202" w:type="dxa"/>
            <w:shd w:val="clear" w:color="auto" w:fill="auto"/>
          </w:tcPr>
          <w:p w14:paraId="4CBC6A7C" w14:textId="77777777" w:rsidR="00A83600" w:rsidRPr="00AA7751" w:rsidRDefault="00A83600" w:rsidP="00722522">
            <w:pPr>
              <w:rPr>
                <w:rFonts w:eastAsia="Calibri" w:cs="Tahoma"/>
                <w:color w:val="000000"/>
                <w:lang w:val="nl-NL"/>
              </w:rPr>
            </w:pPr>
            <w:r w:rsidRPr="00AA7751">
              <w:rPr>
                <w:rFonts w:eastAsia="Calibri" w:cs="Tahoma"/>
                <w:color w:val="000000"/>
                <w:lang w:val="nl-NL"/>
              </w:rPr>
              <w:t>Office 365 Enterprise E3</w:t>
            </w:r>
          </w:p>
        </w:tc>
        <w:tc>
          <w:tcPr>
            <w:tcW w:w="4366" w:type="dxa"/>
            <w:shd w:val="clear" w:color="auto" w:fill="auto"/>
          </w:tcPr>
          <w:p w14:paraId="4CBC6A7D" w14:textId="77777777" w:rsidR="00A83600" w:rsidRPr="00AA7751" w:rsidRDefault="00A83600" w:rsidP="00722522">
            <w:pPr>
              <w:rPr>
                <w:rFonts w:eastAsia="Calibri" w:cs="Tahoma"/>
                <w:color w:val="000000"/>
                <w:lang w:val="nl-NL"/>
              </w:rPr>
            </w:pPr>
            <w:r w:rsidRPr="00AA7751">
              <w:rPr>
                <w:rFonts w:eastAsia="Calibri" w:cs="Tahoma"/>
                <w:color w:val="000000"/>
                <w:lang w:val="nl-NL"/>
              </w:rPr>
              <w:t>Office 365 Government G3</w:t>
            </w:r>
          </w:p>
        </w:tc>
      </w:tr>
      <w:tr w:rsidR="00A83600" w:rsidRPr="00AA7751" w14:paraId="4CBC6A81" w14:textId="77777777" w:rsidTr="00CA14C9">
        <w:tc>
          <w:tcPr>
            <w:tcW w:w="4202" w:type="dxa"/>
            <w:shd w:val="clear" w:color="auto" w:fill="auto"/>
          </w:tcPr>
          <w:p w14:paraId="4CBC6A7F" w14:textId="77777777" w:rsidR="00A83600" w:rsidRPr="00AA7751" w:rsidRDefault="00A83600" w:rsidP="00722522">
            <w:pPr>
              <w:rPr>
                <w:rFonts w:eastAsia="Calibri" w:cs="Tahoma"/>
                <w:color w:val="000000"/>
                <w:lang w:val="nl-NL"/>
              </w:rPr>
            </w:pPr>
            <w:r w:rsidRPr="00AA7751">
              <w:rPr>
                <w:rFonts w:eastAsia="Calibri" w:cs="Tahoma"/>
                <w:color w:val="000000"/>
                <w:lang w:val="nl-NL"/>
              </w:rPr>
              <w:t>Office 365 Enterprise E4</w:t>
            </w:r>
          </w:p>
        </w:tc>
        <w:tc>
          <w:tcPr>
            <w:tcW w:w="4366" w:type="dxa"/>
            <w:shd w:val="clear" w:color="auto" w:fill="auto"/>
          </w:tcPr>
          <w:p w14:paraId="4CBC6A80" w14:textId="77777777" w:rsidR="00A83600" w:rsidRPr="00AA7751" w:rsidRDefault="00A83600" w:rsidP="00722522">
            <w:pPr>
              <w:rPr>
                <w:rFonts w:eastAsia="Calibri" w:cs="Tahoma"/>
                <w:color w:val="000000"/>
                <w:lang w:val="nl-NL"/>
              </w:rPr>
            </w:pPr>
            <w:r w:rsidRPr="00AA7751">
              <w:rPr>
                <w:rFonts w:eastAsia="Calibri" w:cs="Tahoma"/>
                <w:color w:val="000000"/>
                <w:lang w:val="nl-NL"/>
              </w:rPr>
              <w:t>Office 365 Government G4</w:t>
            </w:r>
          </w:p>
        </w:tc>
      </w:tr>
    </w:tbl>
    <w:p w14:paraId="4CBC6A82" w14:textId="77777777" w:rsidR="00C737B6" w:rsidRDefault="00C737B6" w:rsidP="007B699C">
      <w:pPr>
        <w:pStyle w:val="EndnoteText"/>
        <w:ind w:left="0"/>
        <w:rPr>
          <w:rFonts w:ascii="Tahoma" w:hAnsi="Tahoma" w:cs="Tahoma"/>
          <w:lang w:val="nl-NL"/>
        </w:rPr>
      </w:pPr>
      <w:bookmarkStart w:id="1387" w:name="_59_Office_Communications"/>
      <w:bookmarkStart w:id="1388" w:name="_57_Office_Communications"/>
      <w:bookmarkStart w:id="1389" w:name="_59_Office_Groove"/>
      <w:bookmarkStart w:id="1390" w:name="Srv_62OfficePerfPointSvr07"/>
      <w:bookmarkEnd w:id="1360"/>
      <w:bookmarkEnd w:id="1387"/>
      <w:bookmarkEnd w:id="1388"/>
      <w:bookmarkEnd w:id="1389"/>
    </w:p>
    <w:p w14:paraId="4CBC6A83" w14:textId="77777777" w:rsidR="00401499" w:rsidRPr="00AA7751" w:rsidRDefault="00401499" w:rsidP="007B699C">
      <w:pPr>
        <w:pStyle w:val="EndnoteText"/>
        <w:ind w:left="0"/>
        <w:rPr>
          <w:rFonts w:ascii="Tahoma" w:hAnsi="Tahoma" w:cs="Tahoma"/>
          <w:lang w:val="nl-NL"/>
        </w:rPr>
      </w:pPr>
    </w:p>
    <w:p w14:paraId="4CBC6A84" w14:textId="77777777" w:rsidR="00F42FD5" w:rsidRPr="00AA7751" w:rsidRDefault="00F66FB0" w:rsidP="00F42FD5">
      <w:pPr>
        <w:pStyle w:val="Heading2"/>
        <w:ind w:left="0"/>
        <w:rPr>
          <w:rFonts w:ascii="Tahoma" w:hAnsi="Tahoma" w:cs="Tahoma"/>
          <w:lang w:val="nl-NL"/>
        </w:rPr>
      </w:pPr>
      <w:bookmarkStart w:id="1391" w:name="_68_SharePoint_Online"/>
      <w:bookmarkStart w:id="1392" w:name="_71_SharePoint_Online"/>
      <w:bookmarkStart w:id="1393" w:name="_73_SharePoint_Online"/>
      <w:bookmarkStart w:id="1394" w:name="_Toc336338334"/>
      <w:bookmarkStart w:id="1395" w:name="_Toc357609069"/>
      <w:bookmarkStart w:id="1396" w:name="Srv_73SharepointOnlinePlan1"/>
      <w:bookmarkStart w:id="1397" w:name="Srv_74SharepointOnlinePlan1"/>
      <w:bookmarkEnd w:id="1391"/>
      <w:bookmarkEnd w:id="1392"/>
      <w:bookmarkEnd w:id="1393"/>
      <w:r w:rsidRPr="00AA7751">
        <w:rPr>
          <w:rFonts w:ascii="Tahoma" w:hAnsi="Tahoma" w:cs="Tahoma"/>
          <w:caps/>
          <w:color w:val="FF6600"/>
          <w:sz w:val="22"/>
          <w:vertAlign w:val="superscript"/>
          <w:lang w:val="nl-NL"/>
        </w:rPr>
        <w:t>7</w:t>
      </w:r>
      <w:r w:rsidR="00401499">
        <w:rPr>
          <w:rFonts w:ascii="Tahoma" w:hAnsi="Tahoma" w:cs="Tahoma"/>
          <w:caps/>
          <w:color w:val="FF6600"/>
          <w:sz w:val="22"/>
          <w:vertAlign w:val="superscript"/>
          <w:lang w:val="nl-NL"/>
        </w:rPr>
        <w:t>4</w:t>
      </w:r>
      <w:r w:rsidRPr="00AA7751">
        <w:rPr>
          <w:rFonts w:ascii="Tahoma" w:hAnsi="Tahoma" w:cs="Tahoma"/>
          <w:color w:val="FF6600"/>
          <w:sz w:val="22"/>
          <w:szCs w:val="22"/>
          <w:lang w:val="nl-NL"/>
        </w:rPr>
        <w:t xml:space="preserve"> SharePoint Online Plan 1 en 2</w:t>
      </w:r>
      <w:bookmarkEnd w:id="1394"/>
      <w:bookmarkEnd w:id="1395"/>
    </w:p>
    <w:bookmarkEnd w:id="1396"/>
    <w:bookmarkEnd w:id="1397"/>
    <w:p w14:paraId="4CBC6A85" w14:textId="77777777" w:rsidR="00F42FD5" w:rsidRPr="00AA7751" w:rsidRDefault="00F42FD5" w:rsidP="00F42FD5">
      <w:pPr>
        <w:rPr>
          <w:rFonts w:cs="Tahoma"/>
          <w:lang w:val="nl-NL"/>
        </w:rPr>
      </w:pPr>
    </w:p>
    <w:p w14:paraId="4CBC6A86" w14:textId="77777777" w:rsidR="00F42FD5" w:rsidRPr="008F0E16" w:rsidRDefault="00F42FD5" w:rsidP="00AC0ED2">
      <w:pPr>
        <w:pStyle w:val="EndnoteText"/>
        <w:ind w:left="720"/>
        <w:rPr>
          <w:rFonts w:ascii="Tahoma" w:hAnsi="Tahoma" w:cs="Tahoma"/>
          <w:sz w:val="18"/>
          <w:szCs w:val="18"/>
        </w:rPr>
      </w:pPr>
      <w:r w:rsidRPr="008F0E16">
        <w:rPr>
          <w:rFonts w:ascii="Tahoma" w:hAnsi="Tahoma" w:cs="Tahoma"/>
          <w:color w:val="000000"/>
          <w:sz w:val="18"/>
          <w:szCs w:val="18"/>
        </w:rPr>
        <w:t>SharePoint Online Plan 1 was voorheen SharePoint Online Standard.</w:t>
      </w:r>
    </w:p>
    <w:p w14:paraId="4CBC6A87" w14:textId="77777777" w:rsidR="00F42FD5" w:rsidRPr="008F0E16" w:rsidRDefault="00F42FD5" w:rsidP="00AC0ED2">
      <w:pPr>
        <w:pStyle w:val="EndnoteText"/>
        <w:ind w:left="720"/>
        <w:rPr>
          <w:rFonts w:ascii="Tahoma" w:hAnsi="Tahoma" w:cs="Tahoma"/>
          <w:sz w:val="18"/>
          <w:szCs w:val="18"/>
        </w:rPr>
      </w:pPr>
    </w:p>
    <w:p w14:paraId="4CBC6A88" w14:textId="77777777" w:rsidR="00F42FD5" w:rsidRPr="008F0E16" w:rsidRDefault="00F42FD5" w:rsidP="00AC0ED2">
      <w:pPr>
        <w:pStyle w:val="EndnoteText"/>
        <w:ind w:left="720"/>
        <w:rPr>
          <w:rFonts w:ascii="Tahoma" w:hAnsi="Tahoma" w:cs="Tahoma"/>
          <w:sz w:val="18"/>
          <w:szCs w:val="18"/>
          <w:lang w:val="nl-NL"/>
        </w:rPr>
      </w:pPr>
      <w:r w:rsidRPr="008F0E16">
        <w:rPr>
          <w:rFonts w:ascii="Tahoma" w:hAnsi="Tahoma" w:cs="Tahoma"/>
          <w:color w:val="000000"/>
          <w:sz w:val="18"/>
          <w:szCs w:val="18"/>
        </w:rPr>
        <w:t>Klanten in Brazilië of Chili die SharePoint Online Plan 1 aanschaffen, kunnen gratis migreren naar SharePoint Online Standard.</w:t>
      </w:r>
      <w:r w:rsidR="00270CCD" w:rsidRPr="008F0E16">
        <w:rPr>
          <w:rFonts w:ascii="Tahoma" w:hAnsi="Tahoma" w:cs="Tahoma"/>
          <w:color w:val="000000"/>
          <w:sz w:val="18"/>
          <w:szCs w:val="18"/>
        </w:rPr>
        <w:t xml:space="preserve"> </w:t>
      </w:r>
      <w:r w:rsidRPr="008F0E16">
        <w:rPr>
          <w:rFonts w:ascii="Tahoma" w:hAnsi="Tahoma" w:cs="Tahoma"/>
          <w:color w:val="000000"/>
          <w:sz w:val="18"/>
          <w:szCs w:val="18"/>
          <w:lang w:val="nl-NL"/>
        </w:rPr>
        <w:t>Deze klanten kunnen later migreren naar SharePoint Online Plan 1.</w:t>
      </w:r>
    </w:p>
    <w:p w14:paraId="4CBC6A89" w14:textId="77777777" w:rsidR="007316A1" w:rsidRPr="008F0E16" w:rsidRDefault="007316A1" w:rsidP="00AC0ED2">
      <w:pPr>
        <w:pStyle w:val="EndnoteText"/>
        <w:ind w:left="720"/>
        <w:rPr>
          <w:rFonts w:ascii="Tahoma" w:hAnsi="Tahoma" w:cs="Tahoma"/>
          <w:sz w:val="18"/>
          <w:szCs w:val="18"/>
          <w:lang w:val="nl-NL"/>
        </w:rPr>
      </w:pPr>
    </w:p>
    <w:p w14:paraId="4CBC6A8A" w14:textId="77777777" w:rsidR="00DB7BD1" w:rsidRPr="00AA7751" w:rsidRDefault="00DB7BD1" w:rsidP="007B699C">
      <w:pPr>
        <w:spacing w:after="60"/>
        <w:ind w:left="720"/>
        <w:rPr>
          <w:rFonts w:cs="Tahoma"/>
          <w:lang w:val="nl-NL"/>
        </w:rPr>
      </w:pPr>
      <w:r w:rsidRPr="00AA7751">
        <w:rPr>
          <w:rFonts w:eastAsia="Calibri" w:cs="Tahoma"/>
          <w:b/>
          <w:color w:val="000000"/>
          <w:szCs w:val="18"/>
          <w:lang w:val="nl-NL"/>
        </w:rPr>
        <w:t>Clouddiensten voor overheidsgemeenschappen (alleen VS)</w:t>
      </w:r>
    </w:p>
    <w:p w14:paraId="4CBC6A8B" w14:textId="77777777" w:rsidR="00DB7BD1" w:rsidRPr="00AA7751" w:rsidRDefault="00DB7BD1" w:rsidP="00AC0ED2">
      <w:pPr>
        <w:ind w:left="720"/>
        <w:rPr>
          <w:rFonts w:cs="Tahoma"/>
          <w:lang w:val="nl-NL"/>
        </w:rPr>
      </w:pPr>
      <w:r w:rsidRPr="00AA7751">
        <w:rPr>
          <w:rFonts w:eastAsia="Calibri" w:cs="Tahoma"/>
          <w:color w:val="000000"/>
          <w:szCs w:val="18"/>
          <w:lang w:val="nl-NL"/>
        </w:rPr>
        <w:t>Sommige online diensten in de Office 365-productfamilie (waaronder SharePoint Online Plan 1 en 2) worden aangeboden als clouddiensten voor overheidsgemeenschappen en clouddiensten voor niet-overheidsgemeenschappen.</w:t>
      </w:r>
      <w:r w:rsidR="00270CCD" w:rsidRPr="00AA7751">
        <w:rPr>
          <w:rFonts w:eastAsia="Calibri" w:cs="Tahoma"/>
          <w:color w:val="000000"/>
          <w:szCs w:val="18"/>
          <w:lang w:val="nl-NL"/>
        </w:rPr>
        <w:t xml:space="preserve"> </w:t>
      </w:r>
      <w:r w:rsidRPr="00AA7751">
        <w:rPr>
          <w:rFonts w:eastAsia="Calibri" w:cs="Tahoma"/>
          <w:color w:val="000000"/>
          <w:szCs w:val="18"/>
          <w:lang w:val="nl-NL"/>
        </w:rPr>
        <w:t>Klanten kunnen worden voorzien als de ene of de andere, maar niet als een combinatie van beide.</w:t>
      </w:r>
      <w:r w:rsidR="00270CCD" w:rsidRPr="00AA7751">
        <w:rPr>
          <w:rFonts w:eastAsia="Calibri" w:cs="Tahoma"/>
          <w:color w:val="000000"/>
          <w:szCs w:val="18"/>
          <w:lang w:val="nl-NL"/>
        </w:rPr>
        <w:t xml:space="preserve"> </w:t>
      </w:r>
      <w:r w:rsidRPr="00AA7751">
        <w:rPr>
          <w:rFonts w:eastAsia="Calibri" w:cs="Tahoma"/>
          <w:color w:val="000000"/>
          <w:szCs w:val="18"/>
          <w:lang w:val="nl-NL"/>
        </w:rPr>
        <w:t>Online Diensten die zijn aangeduide als clouddienst voor overheidsgemeenschappen mogen niet binnen hetzelfde domein worden ingezet als clouddiensten voor niet-overheidsgemeenschappen. Deze beperking geldt voor alle online diensten die deel uitmaken van de Office 365-productfamilie, met inbegrip van Exchange Online, SharePoint Online en Lyn</w:t>
      </w:r>
      <w:r w:rsidR="008F0E16">
        <w:rPr>
          <w:rFonts w:eastAsia="Calibri" w:cs="Tahoma"/>
          <w:color w:val="000000"/>
          <w:szCs w:val="18"/>
          <w:lang w:val="nl-NL"/>
        </w:rPr>
        <w:t>c Online.</w:t>
      </w:r>
    </w:p>
    <w:p w14:paraId="4CBC6A8C" w14:textId="77777777" w:rsidR="00DB7BD1" w:rsidRPr="00AA7751" w:rsidRDefault="00DB7BD1" w:rsidP="00AC0ED2">
      <w:pPr>
        <w:ind w:left="720"/>
        <w:rPr>
          <w:rFonts w:cs="Tahoma"/>
          <w:lang w:val="nl-NL"/>
        </w:rPr>
      </w:pPr>
    </w:p>
    <w:p w14:paraId="4CBC6A8D" w14:textId="77777777" w:rsidR="00DB7BD1" w:rsidRPr="00AA7751" w:rsidRDefault="00DB7BD1" w:rsidP="00AC0ED2">
      <w:pPr>
        <w:ind w:left="720"/>
        <w:rPr>
          <w:rFonts w:cs="Tahoma"/>
          <w:lang w:val="nl-NL"/>
        </w:rPr>
      </w:pPr>
      <w:r w:rsidRPr="00AA7751">
        <w:rPr>
          <w:rFonts w:eastAsia="Calibri" w:cs="Tahoma"/>
          <w:color w:val="000000"/>
          <w:szCs w:val="18"/>
          <w:lang w:val="nl-NL"/>
        </w:rPr>
        <w:t>Wanneer een online dienst eenmaal wordt aangeboden in de cloud van een overheidsgemeenschap, blijft</w:t>
      </w:r>
      <w:r w:rsidR="007B61B0" w:rsidRPr="00AA7751">
        <w:rPr>
          <w:rFonts w:eastAsia="Calibri" w:cs="Tahoma"/>
          <w:color w:val="000000"/>
          <w:szCs w:val="18"/>
          <w:lang w:val="nl-NL"/>
        </w:rPr>
        <w:t> </w:t>
      </w:r>
      <w:r w:rsidRPr="00AA7751">
        <w:rPr>
          <w:rFonts w:eastAsia="Calibri" w:cs="Tahoma"/>
          <w:color w:val="000000"/>
          <w:szCs w:val="18"/>
          <w:lang w:val="nl-NL"/>
        </w:rPr>
        <w:t>dit</w:t>
      </w:r>
      <w:r w:rsidR="007B61B0" w:rsidRPr="00AA7751">
        <w:rPr>
          <w:rFonts w:eastAsia="Calibri" w:cs="Tahoma"/>
          <w:color w:val="000000"/>
          <w:szCs w:val="18"/>
          <w:lang w:val="nl-NL"/>
        </w:rPr>
        <w:t> </w:t>
      </w:r>
      <w:r w:rsidRPr="00AA7751">
        <w:rPr>
          <w:rFonts w:eastAsia="Calibri" w:cs="Tahoma"/>
          <w:color w:val="000000"/>
          <w:szCs w:val="18"/>
          <w:lang w:val="nl-NL"/>
        </w:rPr>
        <w:t>zo voor de gehele looptijd van het abonnement. Klanten in de Verenigde Staten die overheidsentiteiten zijn op federaal, staats-, lokaal of stamniveau dienen deel uit te maken van een US Government Enterprise Enrollment of Enterprise Subscription Enrollment om online diensten te kunnen aanschaffen die zijn aangeduid als clouddiensten voor overheidsgemeenschappen.</w:t>
      </w:r>
      <w:r w:rsidR="00270CCD" w:rsidRPr="00AA7751">
        <w:rPr>
          <w:rFonts w:eastAsia="Calibri" w:cs="Tahoma"/>
          <w:color w:val="000000"/>
          <w:szCs w:val="18"/>
          <w:lang w:val="nl-NL"/>
        </w:rPr>
        <w:t xml:space="preserve"> </w:t>
      </w:r>
      <w:r w:rsidRPr="00AA7751">
        <w:rPr>
          <w:rFonts w:eastAsia="Calibri" w:cs="Tahoma"/>
          <w:color w:val="000000"/>
          <w:szCs w:val="18"/>
          <w:lang w:val="nl-NL"/>
        </w:rPr>
        <w:t>Gebruiksrechten voor clouddiensten voor overheidsgemeenschappen zijn gelijkwaardig aan die van hun standaard equivalenten voor meerdere houders.</w:t>
      </w:r>
    </w:p>
    <w:p w14:paraId="4CBC6A8E" w14:textId="77777777" w:rsidR="007B61B0" w:rsidRDefault="007B61B0" w:rsidP="00697E59">
      <w:pPr>
        <w:pStyle w:val="EndnoteText"/>
        <w:ind w:left="0"/>
        <w:rPr>
          <w:rFonts w:ascii="Tahoma" w:hAnsi="Tahoma" w:cs="Tahoma"/>
          <w:lang w:val="nl-NL"/>
        </w:rPr>
      </w:pPr>
    </w:p>
    <w:p w14:paraId="4CBC6A8F" w14:textId="77777777" w:rsidR="008F0E16" w:rsidRPr="00AA7751" w:rsidRDefault="008F0E16" w:rsidP="00697E59">
      <w:pPr>
        <w:pStyle w:val="EndnoteText"/>
        <w:ind w:left="0"/>
        <w:rPr>
          <w:rFonts w:ascii="Tahoma" w:hAnsi="Tahoma" w:cs="Tahoma"/>
          <w:lang w:val="nl-NL"/>
        </w:rPr>
      </w:pPr>
    </w:p>
    <w:p w14:paraId="4CBC6A90" w14:textId="77777777" w:rsidR="002F7FB8" w:rsidRPr="00CB2C96" w:rsidRDefault="00F66FB0" w:rsidP="002F7FB8">
      <w:pPr>
        <w:pStyle w:val="Heading2"/>
        <w:ind w:left="0"/>
        <w:rPr>
          <w:rFonts w:ascii="Tahoma" w:hAnsi="Tahoma" w:cs="Tahoma"/>
        </w:rPr>
      </w:pPr>
      <w:bookmarkStart w:id="1398" w:name="_69_SharePoint_Server"/>
      <w:bookmarkStart w:id="1399" w:name="_74_72_SharePoint"/>
      <w:bookmarkStart w:id="1400" w:name="_74_SharePoint_Server"/>
      <w:bookmarkStart w:id="1401" w:name="_Toc336338335"/>
      <w:bookmarkStart w:id="1402" w:name="_Toc357609070"/>
      <w:bookmarkStart w:id="1403" w:name="Srv_65ShareptSvr10"/>
      <w:bookmarkStart w:id="1404" w:name="Srv_64OfficeShareptSvr10"/>
      <w:bookmarkStart w:id="1405" w:name="Srv_63OfficeShareptSvr07"/>
      <w:bookmarkStart w:id="1406" w:name="Srv_62OfficeShareptSvr07"/>
      <w:bookmarkEnd w:id="1390"/>
      <w:bookmarkEnd w:id="1398"/>
      <w:bookmarkEnd w:id="1399"/>
      <w:bookmarkEnd w:id="1400"/>
      <w:r w:rsidRPr="00CB2C96">
        <w:rPr>
          <w:rFonts w:ascii="Tahoma" w:hAnsi="Tahoma" w:cs="Tahoma"/>
          <w:caps/>
          <w:color w:val="FA6500"/>
          <w:sz w:val="22"/>
          <w:vertAlign w:val="superscript"/>
        </w:rPr>
        <w:t>7</w:t>
      </w:r>
      <w:r w:rsidR="00401499">
        <w:rPr>
          <w:rFonts w:ascii="Tahoma" w:hAnsi="Tahoma" w:cs="Tahoma"/>
          <w:caps/>
          <w:color w:val="FA6500"/>
          <w:sz w:val="22"/>
          <w:vertAlign w:val="superscript"/>
        </w:rPr>
        <w:t>5</w:t>
      </w:r>
      <w:r w:rsidRPr="00CB2C96">
        <w:rPr>
          <w:rFonts w:ascii="Tahoma" w:hAnsi="Tahoma" w:cs="Tahoma"/>
          <w:caps/>
          <w:color w:val="FA6500"/>
          <w:sz w:val="22"/>
        </w:rPr>
        <w:t xml:space="preserve"> </w:t>
      </w:r>
      <w:r w:rsidRPr="00CB2C96">
        <w:rPr>
          <w:rFonts w:ascii="Tahoma" w:hAnsi="Tahoma" w:cs="Tahoma"/>
          <w:color w:val="FA6500"/>
          <w:sz w:val="22"/>
        </w:rPr>
        <w:t xml:space="preserve">SharePoint Server </w:t>
      </w:r>
      <w:bookmarkEnd w:id="1401"/>
      <w:r w:rsidRPr="00CB2C96">
        <w:rPr>
          <w:rFonts w:ascii="Tahoma" w:hAnsi="Tahoma" w:cs="Tahoma"/>
          <w:color w:val="FA6500"/>
          <w:sz w:val="22"/>
        </w:rPr>
        <w:t>2013</w:t>
      </w:r>
      <w:bookmarkEnd w:id="1402"/>
      <w:r w:rsidRPr="00CB2C96">
        <w:rPr>
          <w:rFonts w:ascii="Tahoma" w:hAnsi="Tahoma" w:cs="Tahoma"/>
          <w:color w:val="FA6500"/>
          <w:sz w:val="22"/>
        </w:rPr>
        <w:t xml:space="preserve"> </w:t>
      </w:r>
    </w:p>
    <w:bookmarkEnd w:id="1403"/>
    <w:bookmarkEnd w:id="1404"/>
    <w:bookmarkEnd w:id="1405"/>
    <w:bookmarkEnd w:id="1406"/>
    <w:p w14:paraId="4CBC6A91" w14:textId="77777777" w:rsidR="002F7FB8" w:rsidRPr="00CB2C96" w:rsidRDefault="002F7FB8" w:rsidP="007B61B0">
      <w:pPr>
        <w:spacing w:line="180" w:lineRule="auto"/>
        <w:ind w:left="720"/>
        <w:rPr>
          <w:rFonts w:cs="Tahoma"/>
          <w:sz w:val="15"/>
          <w:szCs w:val="15"/>
        </w:rPr>
      </w:pPr>
    </w:p>
    <w:p w14:paraId="4CBC6A92" w14:textId="77777777" w:rsidR="002F7FB8" w:rsidRPr="00CB2C96" w:rsidRDefault="002F7FB8" w:rsidP="002F7FB8">
      <w:pPr>
        <w:ind w:left="720"/>
        <w:rPr>
          <w:rFonts w:cs="Tahoma"/>
        </w:rPr>
      </w:pPr>
      <w:r w:rsidRPr="00CB2C96">
        <w:rPr>
          <w:rFonts w:cs="Tahoma"/>
          <w:color w:val="000000"/>
          <w:szCs w:val="18"/>
        </w:rPr>
        <w:t>SharePoint Server 2013 is de nieuwste versie van SharePoint Server.</w:t>
      </w:r>
    </w:p>
    <w:p w14:paraId="4CBC6A93" w14:textId="77777777" w:rsidR="002F7FB8" w:rsidRPr="00CB2C96" w:rsidRDefault="002F7FB8" w:rsidP="007B61B0">
      <w:pPr>
        <w:spacing w:line="180" w:lineRule="auto"/>
        <w:ind w:left="720"/>
        <w:rPr>
          <w:rFonts w:cs="Tahoma"/>
          <w:sz w:val="15"/>
          <w:szCs w:val="15"/>
        </w:rPr>
      </w:pPr>
    </w:p>
    <w:p w14:paraId="4CBC6A94" w14:textId="77777777" w:rsidR="002F7FB8" w:rsidRPr="00CB2C96" w:rsidRDefault="002F7FB8" w:rsidP="007B699C">
      <w:pPr>
        <w:spacing w:after="60"/>
        <w:ind w:left="720"/>
        <w:rPr>
          <w:rFonts w:cs="Tahoma"/>
        </w:rPr>
      </w:pPr>
      <w:r w:rsidRPr="00CB2C96">
        <w:rPr>
          <w:rFonts w:cs="Tahoma"/>
          <w:b/>
          <w:color w:val="000000"/>
          <w:szCs w:val="18"/>
        </w:rPr>
        <w:t>Licentieverlening voor SharePoint Server 2010 for Internet Sites Enterprise, SharePoint Server 2010 for Internet Sites Standard, FAST Search Server 2010 for SharePoint Server Customers, Search Server 2010</w:t>
      </w:r>
    </w:p>
    <w:p w14:paraId="4CBC6A95" w14:textId="77777777" w:rsidR="002F7FB8" w:rsidRPr="00CB2C96" w:rsidRDefault="00CD0D74" w:rsidP="002F7FB8">
      <w:pPr>
        <w:ind w:left="720"/>
        <w:rPr>
          <w:rFonts w:cs="Tahoma"/>
        </w:rPr>
      </w:pPr>
      <w:r w:rsidRPr="00CB2C96">
        <w:rPr>
          <w:rFonts w:cs="Tahoma"/>
          <w:color w:val="000000"/>
          <w:szCs w:val="18"/>
        </w:rPr>
        <w:t>De 2010-versie van SharePoint Server for Internet Sites Enterprise, SharePoint Server for Internet Sites Standard, FAST Search Server for SharePoint Server en Search Server is de definitieve versie van deze producten.</w:t>
      </w:r>
      <w:r w:rsidR="00270CCD" w:rsidRPr="00CB2C96">
        <w:rPr>
          <w:rFonts w:cs="Tahoma"/>
          <w:color w:val="000000"/>
          <w:szCs w:val="18"/>
        </w:rPr>
        <w:t xml:space="preserve"> </w:t>
      </w:r>
      <w:r w:rsidRPr="00CB2C96">
        <w:rPr>
          <w:rFonts w:cs="Tahoma"/>
          <w:color w:val="000000"/>
          <w:szCs w:val="18"/>
        </w:rPr>
        <w:t xml:space="preserve">In verband hiermee komen klanten met licenties voor SharePoint Server 2010 for Internet Sites Enterprise, SharePoint Server 2010 for Internet Sites Standard, FAST Search Server 2010 for SharePoint en </w:t>
      </w:r>
      <w:r w:rsidRPr="00CB2C96">
        <w:rPr>
          <w:rFonts w:cs="Tahoma"/>
          <w:color w:val="000000"/>
          <w:szCs w:val="18"/>
        </w:rPr>
        <w:lastRenderedPageBreak/>
        <w:t>Search Server 2010 met actieve Software Assurance dekking per 1 december 2012 in aanmerking voor verlening van de volgende licenties.</w:t>
      </w:r>
    </w:p>
    <w:p w14:paraId="4CBC6A96" w14:textId="77777777" w:rsidR="002F7FB8" w:rsidRPr="00CB2C96" w:rsidRDefault="002F7FB8" w:rsidP="007B61B0">
      <w:pPr>
        <w:spacing w:line="180" w:lineRule="auto"/>
        <w:ind w:left="900"/>
        <w:rPr>
          <w:rFonts w:cs="Tahoma"/>
          <w:sz w:val="15"/>
          <w:szCs w:val="15"/>
        </w:rPr>
      </w:pPr>
    </w:p>
    <w:tbl>
      <w:tblPr>
        <w:tblW w:w="0" w:type="auto"/>
        <w:tblInd w:w="82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4500"/>
        <w:gridCol w:w="3600"/>
      </w:tblGrid>
      <w:tr w:rsidR="002F7FB8" w:rsidRPr="00AA7751" w14:paraId="4CBC6A99" w14:textId="77777777" w:rsidTr="002C3AB1">
        <w:trPr>
          <w:trHeight w:val="332"/>
        </w:trPr>
        <w:tc>
          <w:tcPr>
            <w:tcW w:w="4500" w:type="dxa"/>
            <w:shd w:val="clear" w:color="auto" w:fill="FABF8F"/>
          </w:tcPr>
          <w:p w14:paraId="4CBC6A97" w14:textId="77777777" w:rsidR="002F7FB8" w:rsidRPr="00AA7751" w:rsidRDefault="002F7FB8" w:rsidP="007B61B0">
            <w:pPr>
              <w:spacing w:before="60" w:after="60"/>
              <w:rPr>
                <w:rFonts w:cs="Tahoma"/>
                <w:b/>
                <w:color w:val="000000"/>
                <w:szCs w:val="18"/>
                <w:lang w:val="nl-NL"/>
              </w:rPr>
            </w:pPr>
            <w:r w:rsidRPr="00AA7751">
              <w:rPr>
                <w:rFonts w:cs="Tahoma"/>
                <w:b/>
                <w:color w:val="000000"/>
                <w:szCs w:val="18"/>
                <w:lang w:val="nl-NL"/>
              </w:rPr>
              <w:t>Kwalificerende licentie</w:t>
            </w:r>
          </w:p>
        </w:tc>
        <w:tc>
          <w:tcPr>
            <w:tcW w:w="3600" w:type="dxa"/>
            <w:shd w:val="clear" w:color="auto" w:fill="FABF8F"/>
          </w:tcPr>
          <w:p w14:paraId="4CBC6A98" w14:textId="77777777" w:rsidR="002F7FB8" w:rsidRPr="00AA7751" w:rsidRDefault="002F7FB8" w:rsidP="007E466C">
            <w:pPr>
              <w:keepNext/>
              <w:keepLines/>
              <w:spacing w:before="60" w:after="60"/>
              <w:rPr>
                <w:rFonts w:cs="Tahoma"/>
                <w:b/>
                <w:color w:val="000000"/>
                <w:szCs w:val="18"/>
                <w:lang w:val="nl-NL"/>
              </w:rPr>
            </w:pPr>
            <w:r w:rsidRPr="00AA7751">
              <w:rPr>
                <w:rFonts w:cs="Tahoma"/>
                <w:b/>
                <w:color w:val="000000"/>
                <w:szCs w:val="18"/>
                <w:lang w:val="nl-NL"/>
              </w:rPr>
              <w:t>Gratis Licentie en Benefits</w:t>
            </w:r>
          </w:p>
        </w:tc>
      </w:tr>
      <w:tr w:rsidR="00CD0D74" w:rsidRPr="00AA7751" w14:paraId="4CBC6A9C" w14:textId="77777777" w:rsidTr="002C3AB1">
        <w:trPr>
          <w:trHeight w:val="70"/>
        </w:trPr>
        <w:tc>
          <w:tcPr>
            <w:tcW w:w="4500" w:type="dxa"/>
            <w:shd w:val="clear" w:color="auto" w:fill="auto"/>
          </w:tcPr>
          <w:p w14:paraId="4CBC6A9A" w14:textId="77777777" w:rsidR="00CD0D74" w:rsidRPr="00CB2C96" w:rsidRDefault="00CD0D74" w:rsidP="007B61B0">
            <w:pPr>
              <w:rPr>
                <w:rFonts w:cs="Tahoma"/>
                <w:color w:val="000000"/>
                <w:szCs w:val="18"/>
              </w:rPr>
            </w:pPr>
            <w:r w:rsidRPr="00CB2C96">
              <w:rPr>
                <w:rFonts w:cs="Tahoma"/>
                <w:color w:val="000000"/>
                <w:szCs w:val="18"/>
              </w:rPr>
              <w:t>Licentie voor SharePoint Server 2010 for Internet Sites Enterprise met actieve Software Assurance op 1 december 2012</w:t>
            </w:r>
          </w:p>
        </w:tc>
        <w:tc>
          <w:tcPr>
            <w:tcW w:w="3600" w:type="dxa"/>
            <w:shd w:val="clear" w:color="auto" w:fill="auto"/>
          </w:tcPr>
          <w:p w14:paraId="4CBC6A9B" w14:textId="77777777" w:rsidR="00CD0D74" w:rsidRPr="00CB2C96" w:rsidRDefault="00CD0D74" w:rsidP="00C066F9">
            <w:pPr>
              <w:keepNext/>
              <w:keepLines/>
              <w:rPr>
                <w:rFonts w:cs="Tahoma"/>
                <w:color w:val="000000"/>
                <w:szCs w:val="18"/>
              </w:rPr>
            </w:pPr>
            <w:r w:rsidRPr="00CB2C96">
              <w:rPr>
                <w:rFonts w:cs="Tahoma"/>
                <w:color w:val="000000"/>
                <w:szCs w:val="18"/>
              </w:rPr>
              <w:t>Eén licentie voor SharePoint Server 2013</w:t>
            </w:r>
          </w:p>
        </w:tc>
      </w:tr>
      <w:tr w:rsidR="00CD0D74" w:rsidRPr="00AA7751" w14:paraId="4CBC6A9F" w14:textId="77777777" w:rsidTr="002C3AB1">
        <w:trPr>
          <w:trHeight w:val="152"/>
        </w:trPr>
        <w:tc>
          <w:tcPr>
            <w:tcW w:w="4500" w:type="dxa"/>
            <w:shd w:val="clear" w:color="auto" w:fill="auto"/>
          </w:tcPr>
          <w:p w14:paraId="4CBC6A9D" w14:textId="77777777" w:rsidR="00CD0D74" w:rsidRPr="00CB2C96" w:rsidRDefault="00CD0D74" w:rsidP="007B61B0">
            <w:pPr>
              <w:rPr>
                <w:rFonts w:cs="Tahoma"/>
                <w:color w:val="000000"/>
                <w:szCs w:val="18"/>
              </w:rPr>
            </w:pPr>
            <w:r w:rsidRPr="00CB2C96">
              <w:rPr>
                <w:rFonts w:cs="Tahoma"/>
                <w:color w:val="000000"/>
                <w:szCs w:val="18"/>
              </w:rPr>
              <w:t xml:space="preserve">Licentie voor SharePoint Server 2010 for Internet Sites Standard met actieve Software Assurance op 1 december 2012 </w:t>
            </w:r>
          </w:p>
        </w:tc>
        <w:tc>
          <w:tcPr>
            <w:tcW w:w="3600" w:type="dxa"/>
            <w:shd w:val="clear" w:color="auto" w:fill="auto"/>
          </w:tcPr>
          <w:p w14:paraId="4CBC6A9E" w14:textId="77777777" w:rsidR="00CD0D74" w:rsidRPr="00CB2C96" w:rsidRDefault="00CD0D74" w:rsidP="00C066F9">
            <w:pPr>
              <w:keepNext/>
              <w:keepLines/>
              <w:rPr>
                <w:rFonts w:cs="Tahoma"/>
                <w:color w:val="000000"/>
                <w:szCs w:val="18"/>
              </w:rPr>
            </w:pPr>
            <w:r w:rsidRPr="00CB2C96">
              <w:rPr>
                <w:rFonts w:cs="Tahoma"/>
                <w:color w:val="000000"/>
                <w:szCs w:val="18"/>
              </w:rPr>
              <w:t>Eén licentie voor SharePoint Server 2013</w:t>
            </w:r>
          </w:p>
        </w:tc>
      </w:tr>
      <w:tr w:rsidR="00CD0D74" w:rsidRPr="00AA7751" w14:paraId="4CBC6AA2" w14:textId="77777777" w:rsidTr="002C3AB1">
        <w:trPr>
          <w:trHeight w:val="152"/>
        </w:trPr>
        <w:tc>
          <w:tcPr>
            <w:tcW w:w="4500" w:type="dxa"/>
            <w:shd w:val="clear" w:color="auto" w:fill="auto"/>
          </w:tcPr>
          <w:p w14:paraId="4CBC6AA0" w14:textId="77777777" w:rsidR="00CD0D74" w:rsidRPr="00CB2C96" w:rsidRDefault="00CD0D74" w:rsidP="007B61B0">
            <w:pPr>
              <w:rPr>
                <w:rFonts w:cs="Tahoma"/>
                <w:color w:val="000000"/>
                <w:szCs w:val="18"/>
              </w:rPr>
            </w:pPr>
            <w:r w:rsidRPr="00CB2C96">
              <w:rPr>
                <w:rFonts w:cs="Tahoma"/>
                <w:color w:val="000000"/>
                <w:szCs w:val="18"/>
              </w:rPr>
              <w:t>Licentie voor FAST Search Server 2010 for SharePoint Server met actieve Software Assurance op 1 december 2012</w:t>
            </w:r>
          </w:p>
        </w:tc>
        <w:tc>
          <w:tcPr>
            <w:tcW w:w="3600" w:type="dxa"/>
            <w:shd w:val="clear" w:color="auto" w:fill="auto"/>
          </w:tcPr>
          <w:p w14:paraId="4CBC6AA1" w14:textId="77777777" w:rsidR="00CD0D74" w:rsidRPr="00CB2C96" w:rsidRDefault="00CD0D74" w:rsidP="00C066F9">
            <w:pPr>
              <w:keepNext/>
              <w:keepLines/>
              <w:rPr>
                <w:rFonts w:cs="Tahoma"/>
                <w:color w:val="000000"/>
                <w:szCs w:val="18"/>
              </w:rPr>
            </w:pPr>
            <w:r w:rsidRPr="00CB2C96">
              <w:rPr>
                <w:rFonts w:cs="Tahoma"/>
                <w:color w:val="000000"/>
                <w:szCs w:val="18"/>
              </w:rPr>
              <w:t>Eén licentie voor SharePoint Server 2013</w:t>
            </w:r>
          </w:p>
        </w:tc>
      </w:tr>
      <w:tr w:rsidR="00CD0D74" w:rsidRPr="00AA7751" w14:paraId="4CBC6AA7" w14:textId="77777777" w:rsidTr="002C3AB1">
        <w:trPr>
          <w:trHeight w:val="233"/>
        </w:trPr>
        <w:tc>
          <w:tcPr>
            <w:tcW w:w="4500" w:type="dxa"/>
            <w:shd w:val="clear" w:color="auto" w:fill="auto"/>
          </w:tcPr>
          <w:p w14:paraId="4CBC6AA3" w14:textId="77777777" w:rsidR="00CD0D74" w:rsidRPr="00AA7751" w:rsidRDefault="00CD0D74" w:rsidP="007B61B0">
            <w:pPr>
              <w:rPr>
                <w:rFonts w:cs="Tahoma"/>
                <w:color w:val="000000"/>
                <w:szCs w:val="18"/>
                <w:lang w:val="nl-NL"/>
              </w:rPr>
            </w:pPr>
            <w:r w:rsidRPr="00AA7751">
              <w:rPr>
                <w:rFonts w:cs="Tahoma"/>
                <w:color w:val="000000"/>
                <w:szCs w:val="18"/>
                <w:lang w:val="nl-NL"/>
              </w:rPr>
              <w:t>Licentie voor Search Server 2010 met actieve Software Assurance op 1 december 2012</w:t>
            </w:r>
          </w:p>
        </w:tc>
        <w:tc>
          <w:tcPr>
            <w:tcW w:w="3600" w:type="dxa"/>
            <w:shd w:val="clear" w:color="auto" w:fill="auto"/>
          </w:tcPr>
          <w:p w14:paraId="4CBC6AA4" w14:textId="77777777" w:rsidR="00CD0D74" w:rsidRPr="00CB2C96" w:rsidRDefault="00CD0D74" w:rsidP="00C066F9">
            <w:pPr>
              <w:keepNext/>
              <w:keepLines/>
              <w:rPr>
                <w:rFonts w:cs="Tahoma"/>
              </w:rPr>
            </w:pPr>
            <w:r w:rsidRPr="00CB2C96">
              <w:rPr>
                <w:rFonts w:cs="Tahoma"/>
                <w:color w:val="000000"/>
                <w:szCs w:val="18"/>
              </w:rPr>
              <w:t xml:space="preserve">Eén licentie voor SharePoint Server 2013, </w:t>
            </w:r>
            <w:r w:rsidRPr="00CB2C96">
              <w:rPr>
                <w:rFonts w:cs="Tahoma"/>
                <w:b/>
                <w:color w:val="000000"/>
                <w:szCs w:val="18"/>
              </w:rPr>
              <w:t>en</w:t>
            </w:r>
          </w:p>
          <w:p w14:paraId="4CBC6AA5" w14:textId="77777777" w:rsidR="00CD0D74" w:rsidRPr="00CB2C96" w:rsidRDefault="00CD0D74" w:rsidP="00C066F9">
            <w:pPr>
              <w:keepNext/>
              <w:keepLines/>
              <w:rPr>
                <w:rFonts w:cs="Tahoma"/>
              </w:rPr>
            </w:pPr>
          </w:p>
          <w:p w14:paraId="4CBC6AA6" w14:textId="77777777" w:rsidR="00CD0D74" w:rsidRPr="00CB2C96" w:rsidRDefault="00CD0D74" w:rsidP="00C066F9">
            <w:pPr>
              <w:keepNext/>
              <w:keepLines/>
              <w:rPr>
                <w:rFonts w:cs="Tahoma"/>
                <w:color w:val="000000"/>
                <w:szCs w:val="18"/>
              </w:rPr>
            </w:pPr>
            <w:r w:rsidRPr="00CB2C96">
              <w:rPr>
                <w:rFonts w:cs="Tahoma"/>
                <w:color w:val="000000"/>
                <w:szCs w:val="18"/>
              </w:rPr>
              <w:t>100 CAL´s voor SharePoint Server 2013 Standard</w:t>
            </w:r>
          </w:p>
        </w:tc>
      </w:tr>
    </w:tbl>
    <w:p w14:paraId="4CBC6AA8" w14:textId="77777777" w:rsidR="00586FCE" w:rsidRPr="00CB2C96" w:rsidRDefault="00586FCE" w:rsidP="007B61B0">
      <w:pPr>
        <w:spacing w:line="180" w:lineRule="auto"/>
        <w:rPr>
          <w:rFonts w:cs="Tahoma"/>
          <w:sz w:val="15"/>
          <w:szCs w:val="15"/>
        </w:rPr>
      </w:pPr>
    </w:p>
    <w:p w14:paraId="4CBC6AA9" w14:textId="77777777" w:rsidR="002F7FB8" w:rsidRPr="00AA7751" w:rsidRDefault="002F7FB8" w:rsidP="002F7FB8">
      <w:pPr>
        <w:ind w:left="720"/>
        <w:rPr>
          <w:rFonts w:cs="Tahoma"/>
          <w:lang w:val="nl-NL"/>
        </w:rPr>
      </w:pPr>
      <w:r w:rsidRPr="00AA7751">
        <w:rPr>
          <w:rFonts w:cs="Tahoma"/>
          <w:color w:val="000000"/>
          <w:szCs w:val="18"/>
          <w:lang w:val="nl-NL"/>
        </w:rPr>
        <w:t>De volgende voorwaarden zijn van toepassing op de bovenstaande licentieverlening.</w:t>
      </w:r>
    </w:p>
    <w:p w14:paraId="4CBC6AAA" w14:textId="77777777" w:rsidR="002F7FB8" w:rsidRPr="00AA7751" w:rsidRDefault="002F7FB8" w:rsidP="007B61B0">
      <w:pPr>
        <w:spacing w:line="180" w:lineRule="auto"/>
        <w:ind w:left="720"/>
        <w:rPr>
          <w:rFonts w:cs="Tahoma"/>
          <w:sz w:val="15"/>
          <w:szCs w:val="15"/>
          <w:lang w:val="nl-NL"/>
        </w:rPr>
      </w:pPr>
    </w:p>
    <w:p w14:paraId="4CBC6AAB" w14:textId="77777777" w:rsidR="002F7FB8" w:rsidRPr="00AA7751" w:rsidRDefault="002F7FB8" w:rsidP="004413D4">
      <w:pPr>
        <w:numPr>
          <w:ilvl w:val="0"/>
          <w:numId w:val="99"/>
        </w:numPr>
        <w:spacing w:after="40"/>
        <w:ind w:left="1440"/>
        <w:rPr>
          <w:rFonts w:cs="Tahoma"/>
          <w:lang w:val="nl-NL"/>
        </w:rPr>
      </w:pPr>
      <w:r w:rsidRPr="00AA7751">
        <w:rPr>
          <w:rFonts w:cs="Tahoma"/>
          <w:bCs/>
          <w:color w:val="000000"/>
          <w:szCs w:val="18"/>
          <w:u w:val="single"/>
          <w:lang w:val="nl-NL"/>
        </w:rPr>
        <w:t>migratietraject</w:t>
      </w:r>
      <w:r w:rsidRPr="00AA7751">
        <w:rPr>
          <w:rFonts w:cs="Tahoma"/>
          <w:color w:val="000000"/>
          <w:szCs w:val="18"/>
          <w:lang w:val="nl-NL"/>
        </w:rPr>
        <w:t>: Klanten met actieve Software Assurance dekking voor een bepaalde Kwalificerende Licentie komen per 1 december 2012 en na het uitbrengen van SharePoint Server 2013 op grond van de Gratis Licentie in aanmerking voor het upgraden en gebruiken van SharePoint 2013-software in plaats van de correspondere</w:t>
      </w:r>
      <w:r w:rsidR="008F0E16">
        <w:rPr>
          <w:rFonts w:cs="Tahoma"/>
          <w:color w:val="000000"/>
          <w:szCs w:val="18"/>
          <w:lang w:val="nl-NL"/>
        </w:rPr>
        <w:t>nde kopie van de 2010-software.</w:t>
      </w:r>
    </w:p>
    <w:p w14:paraId="4CBC6AAC" w14:textId="77777777" w:rsidR="002F7FB8" w:rsidRPr="00AA7751" w:rsidRDefault="002F7FB8" w:rsidP="004413D4">
      <w:pPr>
        <w:numPr>
          <w:ilvl w:val="0"/>
          <w:numId w:val="99"/>
        </w:numPr>
        <w:spacing w:after="40"/>
        <w:ind w:left="1440"/>
        <w:rPr>
          <w:rFonts w:cs="Tahoma"/>
          <w:lang w:val="nl-NL"/>
        </w:rPr>
      </w:pPr>
      <w:r w:rsidRPr="00AA7751">
        <w:rPr>
          <w:rFonts w:cs="Tahoma"/>
          <w:color w:val="000000"/>
          <w:szCs w:val="18"/>
          <w:u w:val="single"/>
          <w:lang w:val="nl-NL"/>
        </w:rPr>
        <w:t>Gebruiksrechten</w:t>
      </w:r>
      <w:r w:rsidRPr="00AA7751">
        <w:rPr>
          <w:rFonts w:cs="Tahoma"/>
          <w:color w:val="000000"/>
          <w:szCs w:val="18"/>
          <w:lang w:val="nl-NL"/>
        </w:rPr>
        <w:t>: het gebruiksrecht voor de software onder de Gratis Licentie op grond van deze aanbieding vervalt op het moment dat het gebruiksrecht voor de software op grond van de Kwalificerende Licentie afloopt.</w:t>
      </w:r>
      <w:r w:rsidR="00270CCD" w:rsidRPr="00AA7751">
        <w:rPr>
          <w:rFonts w:cs="Tahoma"/>
          <w:color w:val="000000"/>
          <w:szCs w:val="18"/>
          <w:lang w:val="nl-NL"/>
        </w:rPr>
        <w:t xml:space="preserve"> </w:t>
      </w:r>
      <w:r w:rsidRPr="00AA7751">
        <w:rPr>
          <w:rFonts w:cs="Tahoma"/>
          <w:color w:val="000000"/>
          <w:szCs w:val="18"/>
          <w:lang w:val="nl-NL"/>
        </w:rPr>
        <w:t>Gebruik van die software wordt beheerst door de gebruiksrechten voor de software en de voorwaarden van de volume license overeenkomst van de klant.</w:t>
      </w:r>
      <w:r w:rsidR="00270CCD" w:rsidRPr="00AA7751">
        <w:rPr>
          <w:rFonts w:cs="Tahoma"/>
          <w:color w:val="000000"/>
          <w:szCs w:val="18"/>
          <w:lang w:val="nl-NL"/>
        </w:rPr>
        <w:t xml:space="preserve"> </w:t>
      </w:r>
      <w:r w:rsidRPr="00AA7751">
        <w:rPr>
          <w:rFonts w:cs="Tahoma"/>
          <w:color w:val="000000"/>
          <w:szCs w:val="18"/>
          <w:lang w:val="nl-NL"/>
        </w:rPr>
        <w:t xml:space="preserve">Deze productaantekening en het bewijs van de klant van de corresponderende Kwalificerende Licentie en Software Assurance vormen samen de documentatie van het gebruiksrecht van de klant voor software op grond van de Gratis Licentie in het kader van deze aanbieding. </w:t>
      </w:r>
    </w:p>
    <w:p w14:paraId="4CBC6AAD" w14:textId="77777777" w:rsidR="002F7FB8" w:rsidRPr="00AA7751" w:rsidRDefault="002F7FB8" w:rsidP="008F0E16">
      <w:pPr>
        <w:numPr>
          <w:ilvl w:val="0"/>
          <w:numId w:val="8"/>
        </w:numPr>
        <w:spacing w:after="40"/>
        <w:ind w:left="1440"/>
        <w:rPr>
          <w:rFonts w:cs="Tahoma"/>
          <w:lang w:val="nl-NL"/>
        </w:rPr>
      </w:pPr>
      <w:r w:rsidRPr="00AA7751">
        <w:rPr>
          <w:rFonts w:cs="Tahoma"/>
          <w:color w:val="000000"/>
          <w:szCs w:val="18"/>
          <w:u w:val="single"/>
          <w:lang w:val="nl-NL"/>
        </w:rPr>
        <w:t>Licentie en Software Assurance</w:t>
      </w:r>
      <w:r w:rsidRPr="00AA7751">
        <w:rPr>
          <w:rFonts w:cs="Tahoma"/>
          <w:color w:val="000000"/>
          <w:szCs w:val="18"/>
          <w:lang w:val="nl-NL"/>
        </w:rPr>
        <w:t>: Bij de Gratis Licentie is Software Assurance dekking inbegrepen.</w:t>
      </w:r>
      <w:r w:rsidR="00270CCD" w:rsidRPr="00AA7751">
        <w:rPr>
          <w:rFonts w:cs="Tahoma"/>
          <w:color w:val="000000"/>
          <w:szCs w:val="18"/>
          <w:lang w:val="nl-NL"/>
        </w:rPr>
        <w:t xml:space="preserve"> </w:t>
      </w:r>
      <w:r w:rsidRPr="00AA7751">
        <w:rPr>
          <w:rFonts w:cs="Tahoma"/>
          <w:color w:val="000000"/>
          <w:szCs w:val="18"/>
          <w:lang w:val="nl-NL"/>
        </w:rPr>
        <w:t>De Software Assurance-dekking voor de Gratis Licentie loopt af op het moment dat de dekking van</w:t>
      </w:r>
      <w:r w:rsidR="008F0E16">
        <w:rPr>
          <w:rFonts w:cs="Tahoma"/>
          <w:color w:val="000000"/>
          <w:szCs w:val="18"/>
          <w:lang w:val="nl-NL"/>
        </w:rPr>
        <w:t> </w:t>
      </w:r>
      <w:r w:rsidRPr="00AA7751">
        <w:rPr>
          <w:rFonts w:cs="Tahoma"/>
          <w:color w:val="000000"/>
          <w:szCs w:val="18"/>
          <w:lang w:val="nl-NL"/>
        </w:rPr>
        <w:t>de Kwalificerende Licentie afloopt.</w:t>
      </w:r>
      <w:r w:rsidR="00270CCD" w:rsidRPr="00AA7751">
        <w:rPr>
          <w:rFonts w:cs="Tahoma"/>
          <w:color w:val="000000"/>
          <w:szCs w:val="18"/>
          <w:lang w:val="nl-NL"/>
        </w:rPr>
        <w:t xml:space="preserve"> </w:t>
      </w:r>
      <w:r w:rsidRPr="00AA7751">
        <w:rPr>
          <w:rFonts w:cs="Tahoma"/>
          <w:color w:val="000000"/>
          <w:szCs w:val="18"/>
          <w:lang w:val="nl-NL"/>
        </w:rPr>
        <w:t>Op het moment dat de Software Assurance dekking voor de Kwalificerende Licentie afloopt, kan de klant Software Assurance voor de Gratis Licentie verlengen zonder een nieuwe afzonderlijke licentie te hoeven aanschaffen.</w:t>
      </w:r>
    </w:p>
    <w:p w14:paraId="4CBC6AAE" w14:textId="77777777" w:rsidR="002F7FB8" w:rsidRPr="00AA7751" w:rsidRDefault="002F7FB8" w:rsidP="004413D4">
      <w:pPr>
        <w:numPr>
          <w:ilvl w:val="0"/>
          <w:numId w:val="100"/>
        </w:numPr>
        <w:spacing w:after="40"/>
        <w:ind w:left="1440"/>
        <w:rPr>
          <w:rFonts w:cs="Tahoma"/>
          <w:lang w:val="nl-NL"/>
        </w:rPr>
      </w:pPr>
      <w:r w:rsidRPr="00AA7751">
        <w:rPr>
          <w:rFonts w:eastAsia="Calibri" w:cs="Tahoma"/>
          <w:color w:val="000000"/>
          <w:szCs w:val="18"/>
          <w:u w:val="single"/>
          <w:lang w:val="nl-NL"/>
        </w:rPr>
        <w:t>True-ups</w:t>
      </w:r>
      <w:r w:rsidRPr="00AA7751">
        <w:rPr>
          <w:rFonts w:eastAsia="Calibri" w:cs="Tahoma"/>
          <w:color w:val="000000"/>
          <w:szCs w:val="18"/>
          <w:lang w:val="nl-NL"/>
        </w:rPr>
        <w:t>.</w:t>
      </w:r>
      <w:r w:rsidR="00270CCD" w:rsidRPr="00AA7751">
        <w:rPr>
          <w:rFonts w:eastAsia="Calibri" w:cs="Tahoma"/>
          <w:color w:val="000000"/>
          <w:szCs w:val="18"/>
          <w:lang w:val="nl-NL"/>
        </w:rPr>
        <w:t xml:space="preserve"> </w:t>
      </w:r>
      <w:r w:rsidRPr="00AA7751">
        <w:rPr>
          <w:rFonts w:eastAsia="Calibri" w:cs="Tahoma"/>
          <w:color w:val="000000"/>
          <w:szCs w:val="18"/>
          <w:lang w:val="nl-NL"/>
        </w:rPr>
        <w:t xml:space="preserve">Voor klanten met een Enterprise Overeenkomst die in aanmerking komen voor deze Gratis Licenties en rechten zoals hierboven beschreven, gelden licenties voor SharePoint Server 2010 for Internet Sites Enterprise, SharePoint Server 2010 for Internet Sites Standard </w:t>
      </w:r>
      <w:r w:rsidRPr="00AA7751">
        <w:rPr>
          <w:rFonts w:cs="Tahoma"/>
          <w:color w:val="000000"/>
          <w:szCs w:val="20"/>
          <w:lang w:val="nl-NL"/>
        </w:rPr>
        <w:t xml:space="preserve">en FAST Search Server 2010 for SharePoint Server </w:t>
      </w:r>
      <w:r w:rsidRPr="00AA7751">
        <w:rPr>
          <w:rFonts w:eastAsia="Calibri" w:cs="Tahoma"/>
          <w:color w:val="000000"/>
          <w:szCs w:val="18"/>
          <w:lang w:val="nl-NL"/>
        </w:rPr>
        <w:t>die zijn verworven als onderdeel van het jaarlijkse true-up-</w:t>
      </w:r>
      <w:r w:rsidRPr="00AA7751">
        <w:rPr>
          <w:rFonts w:cs="Tahoma"/>
          <w:color w:val="000000"/>
          <w:szCs w:val="18"/>
          <w:lang w:val="nl-NL"/>
        </w:rPr>
        <w:t xml:space="preserve">proces, eveneens als Kwalificerende Licenties. </w:t>
      </w:r>
    </w:p>
    <w:p w14:paraId="4CBC6AAF" w14:textId="77777777" w:rsidR="002F7FB8" w:rsidRPr="00AA7751" w:rsidRDefault="002F7FB8" w:rsidP="004413D4">
      <w:pPr>
        <w:numPr>
          <w:ilvl w:val="0"/>
          <w:numId w:val="100"/>
        </w:numPr>
        <w:spacing w:after="40"/>
        <w:ind w:left="1440"/>
        <w:rPr>
          <w:rFonts w:cs="Tahoma"/>
          <w:lang w:val="nl-NL"/>
        </w:rPr>
      </w:pPr>
      <w:r w:rsidRPr="00AA7751">
        <w:rPr>
          <w:rFonts w:cs="Tahoma"/>
          <w:color w:val="000000"/>
          <w:szCs w:val="18"/>
          <w:u w:val="single"/>
          <w:lang w:val="nl-NL"/>
        </w:rPr>
        <w:t>Subscription-overeenkomsten</w:t>
      </w:r>
      <w:r w:rsidRPr="00AA7751">
        <w:rPr>
          <w:rFonts w:cs="Tahoma"/>
          <w:color w:val="000000"/>
          <w:szCs w:val="18"/>
          <w:lang w:val="nl-NL"/>
        </w:rPr>
        <w:t>.</w:t>
      </w:r>
      <w:r w:rsidR="00270CCD" w:rsidRPr="00AA7751">
        <w:rPr>
          <w:rFonts w:cs="Tahoma"/>
          <w:color w:val="000000"/>
          <w:szCs w:val="18"/>
          <w:lang w:val="nl-NL"/>
        </w:rPr>
        <w:t xml:space="preserve"> </w:t>
      </w:r>
      <w:r w:rsidRPr="00AA7751">
        <w:rPr>
          <w:rFonts w:cs="Tahoma"/>
          <w:color w:val="000000"/>
          <w:szCs w:val="18"/>
          <w:lang w:val="nl-NL"/>
        </w:rPr>
        <w:t xml:space="preserve">Voor Enterprise Subscription, </w:t>
      </w:r>
      <w:r w:rsidRPr="00AA7751">
        <w:rPr>
          <w:rFonts w:cs="Tahoma"/>
          <w:szCs w:val="18"/>
          <w:lang w:val="nl-NL"/>
        </w:rPr>
        <w:t>Open Value Subscription, Campus en</w:t>
      </w:r>
      <w:r w:rsidR="008F0E16">
        <w:rPr>
          <w:rFonts w:cs="Tahoma"/>
          <w:szCs w:val="18"/>
          <w:lang w:val="nl-NL"/>
        </w:rPr>
        <w:t> </w:t>
      </w:r>
      <w:r w:rsidRPr="00AA7751">
        <w:rPr>
          <w:rFonts w:cs="Tahoma"/>
          <w:szCs w:val="18"/>
          <w:lang w:val="nl-NL"/>
        </w:rPr>
        <w:t>School, Enrollment for Education Solutions, en Open Value Subscription-Education Solutions worden dezelfde rechten op tijdelijke basis verleend op grond van dezelfde voorwaarden</w:t>
      </w:r>
      <w:r w:rsidRPr="00AA7751">
        <w:rPr>
          <w:rFonts w:cs="Tahoma"/>
          <w:color w:val="000000"/>
          <w:szCs w:val="18"/>
          <w:lang w:val="nl-NL"/>
        </w:rPr>
        <w:t xml:space="preserve"> tot het einde van de huidige looptijd van de enrollment (of de looptijd van de overeenkomst in het geval van Open Value).</w:t>
      </w:r>
      <w:r w:rsidR="00270CCD" w:rsidRPr="00AA7751">
        <w:rPr>
          <w:rFonts w:cs="Tahoma"/>
          <w:color w:val="000000"/>
          <w:szCs w:val="18"/>
          <w:lang w:val="nl-NL"/>
        </w:rPr>
        <w:t xml:space="preserve"> </w:t>
      </w:r>
      <w:r w:rsidRPr="00AA7751">
        <w:rPr>
          <w:rFonts w:cs="Tahoma"/>
          <w:color w:val="000000"/>
          <w:szCs w:val="18"/>
          <w:lang w:val="nl-NL"/>
        </w:rPr>
        <w:t>De klant moet zorgen voor voortdurende abonnementsdekking.</w:t>
      </w:r>
      <w:r w:rsidR="00270CCD" w:rsidRPr="00AA7751">
        <w:rPr>
          <w:rFonts w:cs="Tahoma"/>
          <w:color w:val="000000"/>
          <w:szCs w:val="18"/>
          <w:lang w:val="nl-NL"/>
        </w:rPr>
        <w:t xml:space="preserve"> </w:t>
      </w:r>
      <w:r w:rsidRPr="00AA7751">
        <w:rPr>
          <w:rFonts w:cs="Tahoma"/>
          <w:color w:val="000000"/>
          <w:szCs w:val="18"/>
          <w:lang w:val="nl-NL"/>
        </w:rPr>
        <w:t>Deze rechten worden alleen permanent indien de afkoopoptie wordt toegepast, en de rechten blijven onderworpen aan alle voorwaarden van de licentieovereenkomst van de klant.</w:t>
      </w:r>
    </w:p>
    <w:p w14:paraId="4CBC6AB0" w14:textId="77777777" w:rsidR="002F7FB8" w:rsidRPr="00AA7751" w:rsidRDefault="002F7FB8" w:rsidP="004413D4">
      <w:pPr>
        <w:numPr>
          <w:ilvl w:val="0"/>
          <w:numId w:val="101"/>
        </w:numPr>
        <w:spacing w:after="60"/>
        <w:ind w:left="1440"/>
        <w:rPr>
          <w:rFonts w:cs="Tahoma"/>
          <w:lang w:val="nl-NL"/>
        </w:rPr>
      </w:pPr>
      <w:r w:rsidRPr="00AA7751">
        <w:rPr>
          <w:rFonts w:cs="Tahoma"/>
          <w:szCs w:val="18"/>
          <w:u w:val="single"/>
          <w:lang w:val="nl-NL"/>
        </w:rPr>
        <w:t>Transities van Campus en School Overeenkomsten</w:t>
      </w:r>
      <w:r w:rsidRPr="00AA7751">
        <w:rPr>
          <w:rFonts w:cs="Tahoma"/>
          <w:szCs w:val="18"/>
          <w:lang w:val="nl-NL"/>
        </w:rPr>
        <w:t>. Voor klanten die gedurende het studiejaar overstappen van Campus en School Overeenkomsten naar Enrollment for Education Solutions of Open Value Subscription-Education Solutions Overeenkomsten terwijl voortdurende abonnementsdekking blijft behouden:</w:t>
      </w:r>
    </w:p>
    <w:p w14:paraId="4CBC6AB1" w14:textId="77777777" w:rsidR="002F7FB8" w:rsidRPr="008F0E16" w:rsidRDefault="002F7FB8" w:rsidP="004413D4">
      <w:pPr>
        <w:pStyle w:val="ListParagraph"/>
        <w:numPr>
          <w:ilvl w:val="0"/>
          <w:numId w:val="85"/>
        </w:numPr>
        <w:spacing w:after="60"/>
        <w:ind w:left="1800"/>
        <w:rPr>
          <w:rFonts w:ascii="Tahoma" w:hAnsi="Tahoma" w:cs="Tahoma"/>
          <w:sz w:val="18"/>
          <w:szCs w:val="18"/>
          <w:lang w:val="nl-NL"/>
        </w:rPr>
      </w:pPr>
      <w:r w:rsidRPr="008F0E16">
        <w:rPr>
          <w:rFonts w:ascii="Tahoma" w:hAnsi="Tahoma" w:cs="Tahoma"/>
          <w:sz w:val="18"/>
          <w:szCs w:val="18"/>
          <w:lang w:val="nl-NL"/>
        </w:rPr>
        <w:t xml:space="preserve">Dezelfde rechten worden verleend, op tijdelijke basis, onder dezelfde voorwaarden tot het einde van hun Enrollment for Education Solutions of Open Value Subscription-Education Solutions Overeenkomst. </w:t>
      </w:r>
    </w:p>
    <w:p w14:paraId="4CBC6AB2" w14:textId="77777777" w:rsidR="002512D3" w:rsidRPr="008F0E16" w:rsidRDefault="002F7FB8" w:rsidP="004413D4">
      <w:pPr>
        <w:pStyle w:val="ListParagraph"/>
        <w:numPr>
          <w:ilvl w:val="0"/>
          <w:numId w:val="85"/>
        </w:numPr>
        <w:spacing w:after="60"/>
        <w:ind w:left="1800"/>
        <w:rPr>
          <w:rFonts w:ascii="Tahoma" w:hAnsi="Tahoma" w:cs="Tahoma"/>
          <w:sz w:val="18"/>
          <w:szCs w:val="18"/>
          <w:lang w:val="nl-NL"/>
        </w:rPr>
      </w:pPr>
      <w:r w:rsidRPr="008F0E16">
        <w:rPr>
          <w:rFonts w:ascii="Tahoma" w:hAnsi="Tahoma" w:cs="Tahoma"/>
          <w:sz w:val="18"/>
          <w:szCs w:val="18"/>
          <w:lang w:val="nl-NL"/>
        </w:rPr>
        <w:t>Deze rechten worden alleen permanent indien de uitkoopoptie wordt toegepast, en de rechten blijven onderworpen aan alle voorwaarden van de licentieovereenkomst van de klant.</w:t>
      </w:r>
    </w:p>
    <w:p w14:paraId="4CBC6AB3" w14:textId="77777777" w:rsidR="0004051B" w:rsidRPr="00AA7751" w:rsidRDefault="0004051B" w:rsidP="007B61B0">
      <w:pPr>
        <w:spacing w:line="192" w:lineRule="auto"/>
        <w:ind w:left="720"/>
        <w:rPr>
          <w:rFonts w:cs="Tahoma"/>
          <w:lang w:val="nl-NL"/>
        </w:rPr>
      </w:pPr>
    </w:p>
    <w:p w14:paraId="4CBC6AB4" w14:textId="77777777" w:rsidR="002F7FB8" w:rsidRPr="00AA7751" w:rsidRDefault="002F7FB8" w:rsidP="007B699C">
      <w:pPr>
        <w:spacing w:after="60"/>
        <w:ind w:left="720"/>
        <w:rPr>
          <w:rFonts w:cs="Tahoma"/>
          <w:lang w:val="nl-NL"/>
        </w:rPr>
      </w:pPr>
      <w:r w:rsidRPr="00AA7751">
        <w:rPr>
          <w:rFonts w:cs="Tahoma"/>
          <w:b/>
          <w:color w:val="000000"/>
          <w:szCs w:val="18"/>
          <w:lang w:val="nl-NL"/>
        </w:rPr>
        <w:lastRenderedPageBreak/>
        <w:t>Uitzonderlijke downgraderechten voor SharePoint Server 2013</w:t>
      </w:r>
    </w:p>
    <w:p w14:paraId="4CBC6AB5" w14:textId="77777777" w:rsidR="002F7FB8" w:rsidRPr="00AA7751" w:rsidRDefault="002F7FB8" w:rsidP="002F7FB8">
      <w:pPr>
        <w:ind w:left="720"/>
        <w:rPr>
          <w:rFonts w:cs="Tahoma"/>
          <w:lang w:val="nl-NL"/>
        </w:rPr>
      </w:pPr>
      <w:r w:rsidRPr="00AA7751">
        <w:rPr>
          <w:rFonts w:cs="Tahoma"/>
          <w:szCs w:val="18"/>
          <w:lang w:val="nl-NL"/>
        </w:rPr>
        <w:t>Klanten met een licentie voor SharePoint Server 2013 hebben mogelijk in plaats van SharePoint Server 2013 als volgt toegang tot de producten die in de onderstaande tabel worden vermeld en mogen deze gebruiken:</w:t>
      </w:r>
    </w:p>
    <w:p w14:paraId="4CBC6AB6" w14:textId="77777777" w:rsidR="002F7FB8" w:rsidRPr="00AA7751" w:rsidRDefault="002F7FB8" w:rsidP="007B61B0">
      <w:pPr>
        <w:spacing w:line="192" w:lineRule="auto"/>
        <w:ind w:left="810"/>
        <w:rPr>
          <w:rFonts w:cs="Tahoma"/>
          <w:lang w:val="nl-NL"/>
        </w:rPr>
      </w:pPr>
    </w:p>
    <w:tbl>
      <w:tblPr>
        <w:tblW w:w="8688" w:type="dxa"/>
        <w:tblInd w:w="878" w:type="dxa"/>
        <w:tblCellMar>
          <w:left w:w="0" w:type="dxa"/>
          <w:right w:w="0" w:type="dxa"/>
        </w:tblCellMar>
        <w:tblLook w:val="04A0" w:firstRow="1" w:lastRow="0" w:firstColumn="1" w:lastColumn="0" w:noHBand="0" w:noVBand="1"/>
      </w:tblPr>
      <w:tblGrid>
        <w:gridCol w:w="4392"/>
        <w:gridCol w:w="4296"/>
      </w:tblGrid>
      <w:tr w:rsidR="00BD1A6A" w:rsidRPr="00AA7751" w14:paraId="4CBC6AB9" w14:textId="77777777" w:rsidTr="00CA14C9">
        <w:trPr>
          <w:tblHeader/>
        </w:trPr>
        <w:tc>
          <w:tcPr>
            <w:tcW w:w="4392" w:type="dxa"/>
            <w:tcBorders>
              <w:top w:val="single" w:sz="8" w:space="0" w:color="000000"/>
              <w:left w:val="single" w:sz="8" w:space="0" w:color="000000"/>
              <w:bottom w:val="single" w:sz="8" w:space="0" w:color="000000"/>
              <w:right w:val="single" w:sz="8" w:space="0" w:color="000000"/>
            </w:tcBorders>
            <w:shd w:val="clear" w:color="auto" w:fill="FABF8F"/>
            <w:tcMar>
              <w:top w:w="0" w:type="dxa"/>
              <w:left w:w="108" w:type="dxa"/>
              <w:bottom w:w="0" w:type="dxa"/>
              <w:right w:w="108" w:type="dxa"/>
            </w:tcMar>
          </w:tcPr>
          <w:p w14:paraId="4CBC6AB7" w14:textId="77777777" w:rsidR="00BD1A6A" w:rsidRPr="00AA7751" w:rsidRDefault="00BD1A6A" w:rsidP="007E466C">
            <w:pPr>
              <w:spacing w:before="60" w:after="60"/>
              <w:ind w:left="162"/>
              <w:rPr>
                <w:rFonts w:cs="Tahoma"/>
                <w:b/>
                <w:bCs/>
                <w:color w:val="000000"/>
                <w:szCs w:val="18"/>
                <w:lang w:val="nl-NL"/>
              </w:rPr>
            </w:pPr>
            <w:r w:rsidRPr="00AA7751">
              <w:rPr>
                <w:rFonts w:cs="Tahoma"/>
                <w:b/>
                <w:bCs/>
                <w:color w:val="000000"/>
                <w:szCs w:val="18"/>
                <w:lang w:val="nl-NL"/>
              </w:rPr>
              <w:t>Licenties voor SharePoint Server 2013</w:t>
            </w:r>
          </w:p>
        </w:tc>
        <w:tc>
          <w:tcPr>
            <w:tcW w:w="4296" w:type="dxa"/>
            <w:tcBorders>
              <w:top w:val="single" w:sz="8" w:space="0" w:color="000000"/>
              <w:left w:val="nil"/>
              <w:bottom w:val="single" w:sz="8" w:space="0" w:color="000000"/>
              <w:right w:val="single" w:sz="8" w:space="0" w:color="auto"/>
            </w:tcBorders>
            <w:shd w:val="clear" w:color="auto" w:fill="FABF8F"/>
          </w:tcPr>
          <w:p w14:paraId="4CBC6AB8" w14:textId="77777777" w:rsidR="00BD1A6A" w:rsidRPr="00AA7751" w:rsidRDefault="00BD1A6A" w:rsidP="007E466C">
            <w:pPr>
              <w:spacing w:before="60" w:after="60"/>
              <w:ind w:left="180"/>
              <w:rPr>
                <w:rFonts w:cs="Tahoma"/>
                <w:b/>
                <w:bCs/>
                <w:color w:val="000000"/>
                <w:szCs w:val="18"/>
                <w:lang w:val="nl-NL"/>
              </w:rPr>
            </w:pPr>
            <w:r w:rsidRPr="00AA7751">
              <w:rPr>
                <w:rFonts w:cs="Tahoma"/>
                <w:b/>
                <w:bCs/>
                <w:color w:val="000000"/>
                <w:szCs w:val="18"/>
                <w:lang w:val="nl-NL"/>
              </w:rPr>
              <w:t>Downgrade uitvoeren naar</w:t>
            </w:r>
          </w:p>
        </w:tc>
      </w:tr>
      <w:tr w:rsidR="00BD1A6A" w:rsidRPr="00AA7751" w14:paraId="4CBC6ABD" w14:textId="77777777" w:rsidTr="007E466C">
        <w:tc>
          <w:tcPr>
            <w:tcW w:w="4392" w:type="dxa"/>
            <w:tcBorders>
              <w:top w:val="nil"/>
              <w:left w:val="single" w:sz="8" w:space="0" w:color="000000"/>
              <w:bottom w:val="single" w:sz="8" w:space="0" w:color="000000"/>
              <w:right w:val="single" w:sz="8" w:space="0" w:color="000000"/>
            </w:tcBorders>
            <w:tcMar>
              <w:top w:w="0" w:type="dxa"/>
              <w:left w:w="108" w:type="dxa"/>
              <w:bottom w:w="0" w:type="dxa"/>
              <w:right w:w="108" w:type="dxa"/>
            </w:tcMar>
            <w:vAlign w:val="center"/>
          </w:tcPr>
          <w:p w14:paraId="4CBC6ABA" w14:textId="77777777" w:rsidR="00BD1A6A" w:rsidRPr="00AA7751" w:rsidRDefault="00BD1A6A" w:rsidP="00722522">
            <w:pPr>
              <w:ind w:left="162"/>
              <w:rPr>
                <w:rFonts w:cs="Tahoma"/>
                <w:color w:val="000000"/>
                <w:szCs w:val="18"/>
                <w:lang w:val="nl-NL"/>
              </w:rPr>
            </w:pPr>
            <w:r w:rsidRPr="00AA7751">
              <w:rPr>
                <w:rFonts w:cs="Tahoma"/>
                <w:color w:val="000000"/>
                <w:szCs w:val="18"/>
                <w:lang w:val="nl-NL"/>
              </w:rPr>
              <w:t>Licentie voor SharePoint Server 2013</w:t>
            </w:r>
          </w:p>
        </w:tc>
        <w:tc>
          <w:tcPr>
            <w:tcW w:w="4296" w:type="dxa"/>
            <w:tcBorders>
              <w:top w:val="nil"/>
              <w:left w:val="nil"/>
              <w:bottom w:val="single" w:sz="8" w:space="0" w:color="000000"/>
              <w:right w:val="single" w:sz="8" w:space="0" w:color="000000"/>
            </w:tcBorders>
          </w:tcPr>
          <w:p w14:paraId="4CBC6ABB" w14:textId="77777777" w:rsidR="00BD1A6A" w:rsidRPr="00CB2C96" w:rsidRDefault="00BD1A6A" w:rsidP="00F249BF">
            <w:pPr>
              <w:ind w:left="162" w:right="180"/>
              <w:rPr>
                <w:rFonts w:cs="Tahoma"/>
              </w:rPr>
            </w:pPr>
            <w:r w:rsidRPr="00CB2C96">
              <w:rPr>
                <w:rFonts w:cs="Tahoma"/>
                <w:color w:val="000000"/>
                <w:szCs w:val="18"/>
              </w:rPr>
              <w:t xml:space="preserve">SharePoint Server 2010, </w:t>
            </w:r>
            <w:r w:rsidRPr="00CB2C96">
              <w:rPr>
                <w:rFonts w:cs="Tahoma"/>
                <w:b/>
                <w:color w:val="000000"/>
                <w:szCs w:val="18"/>
              </w:rPr>
              <w:t>or</w:t>
            </w:r>
          </w:p>
          <w:p w14:paraId="4CBC6ABC" w14:textId="77777777" w:rsidR="00BD1A6A" w:rsidRPr="00CB2C96" w:rsidRDefault="00BD1A6A" w:rsidP="002C3AB1">
            <w:pPr>
              <w:ind w:left="162" w:right="180"/>
              <w:rPr>
                <w:rFonts w:cs="Tahoma"/>
                <w:color w:val="000000"/>
                <w:szCs w:val="18"/>
              </w:rPr>
            </w:pPr>
            <w:r w:rsidRPr="00CB2C96">
              <w:rPr>
                <w:rFonts w:cs="Tahoma"/>
                <w:color w:val="000000"/>
                <w:szCs w:val="18"/>
              </w:rPr>
              <w:t xml:space="preserve">FAST Search Server 2010 for SharePoint Server </w:t>
            </w:r>
          </w:p>
        </w:tc>
      </w:tr>
    </w:tbl>
    <w:p w14:paraId="4CBC6ABE" w14:textId="77777777" w:rsidR="002F7FB8" w:rsidRPr="00CB2C96" w:rsidRDefault="002F7FB8" w:rsidP="007B61B0">
      <w:pPr>
        <w:spacing w:line="192" w:lineRule="auto"/>
        <w:ind w:left="810"/>
        <w:rPr>
          <w:rFonts w:cs="Tahoma"/>
        </w:rPr>
      </w:pPr>
    </w:p>
    <w:p w14:paraId="4CBC6ABF" w14:textId="77777777" w:rsidR="002F7FB8" w:rsidRPr="00AA7751" w:rsidRDefault="002F7FB8" w:rsidP="002F7FB8">
      <w:pPr>
        <w:ind w:left="720"/>
        <w:rPr>
          <w:rFonts w:cs="Tahoma"/>
          <w:lang w:val="nl-NL"/>
        </w:rPr>
      </w:pPr>
      <w:r w:rsidRPr="00AA7751">
        <w:rPr>
          <w:rFonts w:cs="Tahoma"/>
          <w:color w:val="000000"/>
          <w:szCs w:val="18"/>
          <w:lang w:val="nl-NL"/>
        </w:rPr>
        <w:t>Het toegangs- en gebruiksrecht van de klant voor SharePoint Server 2010 or FAST Search Server 2010 for SharePoint Server in plaats van kopieën van SharePoint Server 2013 met een licentie is op grond van deze aanbieding onderhevig aan de voorwaarden van een volume licensing overeenkomst van een klant, de the product use rights voor SharePoint Server 2013 en deze voorwaarden. Dat gebruiksrecht vervalt bij het aflopen of het beëindigen van de licenties voor SharePoint Server.</w:t>
      </w:r>
    </w:p>
    <w:p w14:paraId="4CBC6AC0" w14:textId="77777777" w:rsidR="002F7FB8" w:rsidRPr="00AA7751" w:rsidRDefault="002F7FB8" w:rsidP="007B61B0">
      <w:pPr>
        <w:spacing w:line="192" w:lineRule="auto"/>
        <w:ind w:left="720"/>
        <w:rPr>
          <w:rFonts w:cs="Tahoma"/>
          <w:lang w:val="nl-NL"/>
        </w:rPr>
      </w:pPr>
    </w:p>
    <w:p w14:paraId="4CBC6AC1" w14:textId="77777777" w:rsidR="002F7FB8" w:rsidRPr="00AA7751" w:rsidRDefault="002F7FB8" w:rsidP="00031ABF">
      <w:pPr>
        <w:spacing w:after="60"/>
        <w:ind w:left="720"/>
        <w:rPr>
          <w:rFonts w:cs="Tahoma"/>
          <w:lang w:val="nl-NL"/>
        </w:rPr>
      </w:pPr>
      <w:r w:rsidRPr="00AA7751">
        <w:rPr>
          <w:rFonts w:cs="Tahoma"/>
          <w:b/>
          <w:color w:val="000000"/>
          <w:szCs w:val="18"/>
          <w:lang w:val="nl-NL"/>
        </w:rPr>
        <w:t xml:space="preserve">Aanvulling op Software Assurance-rechten voor Self-hosted toepassingen </w:t>
      </w:r>
      <w:bookmarkStart w:id="1407" w:name="Srv_65SharepointSvr10IntSites"/>
      <w:bookmarkStart w:id="1408" w:name="_Toc336338336"/>
      <w:bookmarkStart w:id="1409" w:name="Srv_66SharepointSvr10IntSites"/>
      <w:bookmarkStart w:id="1410" w:name="Srv_63SharepointSvr07IntSites"/>
      <w:bookmarkStart w:id="1411" w:name="Srv_64SharepointSvr07IntSites"/>
      <w:r w:rsidRPr="00AA7751">
        <w:rPr>
          <w:rFonts w:cs="Tahoma"/>
          <w:b/>
          <w:color w:val="000000"/>
          <w:szCs w:val="18"/>
          <w:lang w:val="nl-NL"/>
        </w:rPr>
        <w:t>voor klanten</w:t>
      </w:r>
      <w:bookmarkEnd w:id="1407"/>
      <w:bookmarkEnd w:id="1408"/>
      <w:r w:rsidRPr="00AA7751">
        <w:rPr>
          <w:rFonts w:cs="Tahoma"/>
          <w:b/>
          <w:color w:val="000000"/>
          <w:szCs w:val="18"/>
          <w:lang w:val="nl-NL"/>
        </w:rPr>
        <w:t xml:space="preserve"> met SharePoint Server for Internet Sites Enterprise</w:t>
      </w:r>
      <w:bookmarkEnd w:id="1409"/>
      <w:bookmarkEnd w:id="1410"/>
    </w:p>
    <w:bookmarkEnd w:id="1411"/>
    <w:p w14:paraId="4CBC6AC2" w14:textId="77777777" w:rsidR="002F7FB8" w:rsidRPr="00AA7751" w:rsidRDefault="002F7FB8" w:rsidP="002F7FB8">
      <w:pPr>
        <w:ind w:left="720"/>
        <w:rPr>
          <w:rFonts w:cs="Tahoma"/>
          <w:lang w:val="nl-NL"/>
        </w:rPr>
      </w:pPr>
      <w:r w:rsidRPr="00AA7751">
        <w:rPr>
          <w:rFonts w:cs="Tahoma"/>
          <w:color w:val="000000"/>
          <w:szCs w:val="18"/>
          <w:lang w:val="nl-NL"/>
        </w:rPr>
        <w:t>Klanten met SharePoint Server 2010 for Internet Sites Enterprise aan wie licenties voor SharePoint Server 2013 zijn verleend op de wijze die hierboven wordt beschreven, kunnen een upgrade uitvoeren naar SharePoint Server 2013 (zoals is bepaald bij de vorige licentieverlening) en mogen SharePoint Server 2013 gebruiken op grond van de product use rights voor SharePoint Server 2013 en de voorwaarden van de sectie “Servers -- Zelfgehoste toepassingen” van de Product Use Rights. Op voorwaarde dat klanten Software Assurance dekking houden voor hun gratis licenties voor SharePoint Server 2013, is het recht om SharePoint Server 2013 op deze manier te gebruiken van toepassing totdat de opvolger van SharePoint Server 2013 beschikbaar is.</w:t>
      </w:r>
      <w:r w:rsidR="00270CCD" w:rsidRPr="00AA7751">
        <w:rPr>
          <w:rFonts w:cs="Tahoma"/>
          <w:color w:val="000000"/>
          <w:szCs w:val="18"/>
          <w:lang w:val="nl-NL"/>
        </w:rPr>
        <w:t xml:space="preserve"> </w:t>
      </w:r>
    </w:p>
    <w:p w14:paraId="4CBC6AC3" w14:textId="77777777" w:rsidR="00023FE7" w:rsidRDefault="00023FE7" w:rsidP="007B61B0">
      <w:pPr>
        <w:pStyle w:val="EndnoteText"/>
        <w:spacing w:line="192" w:lineRule="auto"/>
        <w:ind w:left="0"/>
        <w:rPr>
          <w:rFonts w:ascii="Tahoma" w:hAnsi="Tahoma" w:cs="Tahoma"/>
          <w:sz w:val="18"/>
          <w:szCs w:val="18"/>
          <w:lang w:val="nl-NL"/>
        </w:rPr>
      </w:pPr>
      <w:bookmarkStart w:id="1412" w:name="_78_SharePoint™_Server"/>
      <w:bookmarkStart w:id="1413" w:name="_Toc336338339"/>
      <w:bookmarkStart w:id="1414" w:name="Srv_81SQLSvr08R2DataCenter"/>
      <w:bookmarkEnd w:id="1412"/>
    </w:p>
    <w:p w14:paraId="4CBC6AC4" w14:textId="77777777" w:rsidR="00401499" w:rsidRPr="00AA7751" w:rsidRDefault="00401499" w:rsidP="007B61B0">
      <w:pPr>
        <w:pStyle w:val="EndnoteText"/>
        <w:spacing w:line="192" w:lineRule="auto"/>
        <w:ind w:left="0"/>
        <w:rPr>
          <w:rFonts w:ascii="Tahoma" w:hAnsi="Tahoma" w:cs="Tahoma"/>
          <w:sz w:val="18"/>
          <w:szCs w:val="18"/>
          <w:lang w:val="nl-NL"/>
        </w:rPr>
      </w:pPr>
    </w:p>
    <w:p w14:paraId="4CBC6AC5" w14:textId="77777777" w:rsidR="00A81E83" w:rsidRPr="00AA7751" w:rsidRDefault="00401499" w:rsidP="00A81E83">
      <w:pPr>
        <w:pStyle w:val="Heading3"/>
        <w:rPr>
          <w:rFonts w:ascii="Tahoma" w:hAnsi="Tahoma" w:cs="Tahoma"/>
          <w:lang w:val="nl-NL"/>
        </w:rPr>
      </w:pPr>
      <w:bookmarkStart w:id="1415" w:name="_75_73_SQL"/>
      <w:bookmarkStart w:id="1416" w:name="_75_SQL_Server®"/>
      <w:bookmarkStart w:id="1417" w:name="_Toc357609071"/>
      <w:bookmarkStart w:id="1418" w:name="Srv_69SQLSvr08EntandEntProc"/>
      <w:bookmarkStart w:id="1419" w:name="Srv_70SQLSvr08EntandEntProc"/>
      <w:bookmarkStart w:id="1420" w:name="Srv_72SQLSvr08R2developer"/>
      <w:bookmarkStart w:id="1421" w:name="Srv_72SQLSvr08R2DataCenter"/>
      <w:bookmarkEnd w:id="1415"/>
      <w:bookmarkEnd w:id="1416"/>
      <w:r>
        <w:rPr>
          <w:rFonts w:ascii="Tahoma" w:hAnsi="Tahoma" w:cs="Tahoma"/>
          <w:caps/>
          <w:color w:val="F66400"/>
          <w:sz w:val="22"/>
          <w:vertAlign w:val="superscript"/>
          <w:lang w:val="nl-NL"/>
        </w:rPr>
        <w:t>76</w:t>
      </w:r>
      <w:r w:rsidR="00F66FB0" w:rsidRPr="00AA7751">
        <w:rPr>
          <w:rFonts w:ascii="Tahoma" w:hAnsi="Tahoma" w:cs="Tahoma"/>
          <w:color w:val="F66400"/>
          <w:sz w:val="22"/>
          <w:lang w:val="nl-NL"/>
        </w:rPr>
        <w:t xml:space="preserve"> SQL Server</w:t>
      </w:r>
      <w:r w:rsidR="007E1344" w:rsidRPr="007E1344">
        <w:rPr>
          <w:rFonts w:ascii="Tahoma" w:hAnsi="Tahoma" w:cs="Tahoma"/>
          <w:color w:val="F66400"/>
          <w:sz w:val="22"/>
          <w:vertAlign w:val="superscript"/>
          <w:lang w:val="nl-NL"/>
        </w:rPr>
        <w:t>®</w:t>
      </w:r>
      <w:r w:rsidR="00F66FB0" w:rsidRPr="00AA7751">
        <w:rPr>
          <w:rFonts w:ascii="Tahoma" w:hAnsi="Tahoma" w:cs="Tahoma"/>
          <w:color w:val="F66400"/>
          <w:sz w:val="22"/>
          <w:lang w:val="nl-NL"/>
        </w:rPr>
        <w:t xml:space="preserve"> 2008 R2 Datacenter</w:t>
      </w:r>
      <w:bookmarkEnd w:id="1413"/>
      <w:bookmarkEnd w:id="1417"/>
    </w:p>
    <w:bookmarkEnd w:id="1414"/>
    <w:p w14:paraId="4CBC6AC6" w14:textId="77777777" w:rsidR="00A81E83" w:rsidRPr="00AA7751" w:rsidRDefault="00A81E83" w:rsidP="007B61B0">
      <w:pPr>
        <w:spacing w:line="192" w:lineRule="auto"/>
        <w:rPr>
          <w:rFonts w:cs="Tahoma"/>
          <w:lang w:val="nl-NL"/>
        </w:rPr>
      </w:pPr>
    </w:p>
    <w:p w14:paraId="4CBC6AC7" w14:textId="77777777" w:rsidR="00031ABF" w:rsidRPr="00AA7751" w:rsidRDefault="00A81E83" w:rsidP="00031ABF">
      <w:pPr>
        <w:spacing w:after="60"/>
        <w:ind w:left="720"/>
        <w:rPr>
          <w:rFonts w:cs="Tahoma"/>
          <w:lang w:val="nl-NL"/>
        </w:rPr>
      </w:pPr>
      <w:r w:rsidRPr="00AA7751">
        <w:rPr>
          <w:rFonts w:cs="Tahoma"/>
          <w:b/>
          <w:color w:val="000000"/>
          <w:szCs w:val="18"/>
          <w:lang w:val="nl-NL"/>
        </w:rPr>
        <w:t>Licentieverleningen, gekoppeld aan wijzigingen in licentiemodellen en einde levensduur SQL Server Datacenter:</w:t>
      </w:r>
    </w:p>
    <w:p w14:paraId="4CBC6AC8" w14:textId="77777777" w:rsidR="00A81E83" w:rsidRPr="00AA7751" w:rsidRDefault="00A81E83" w:rsidP="008F0E16">
      <w:pPr>
        <w:ind w:left="720"/>
        <w:rPr>
          <w:rFonts w:cs="Tahoma"/>
          <w:lang w:val="nl-NL"/>
        </w:rPr>
      </w:pPr>
      <w:r w:rsidRPr="00AA7751">
        <w:rPr>
          <w:rFonts w:cs="Tahoma"/>
          <w:color w:val="000000"/>
          <w:lang w:val="nl-NL"/>
        </w:rPr>
        <w:t>SQL Server 2008 R2 zal de laatste versie zijn van SQL Server gelicentieerd op grond van het per processor-licentiemodel en de laatste versie van SQL Server Datacenter.</w:t>
      </w:r>
      <w:r w:rsidR="00270CCD" w:rsidRPr="00AA7751">
        <w:rPr>
          <w:rFonts w:cs="Tahoma"/>
          <w:color w:val="000000"/>
          <w:lang w:val="nl-NL"/>
        </w:rPr>
        <w:t xml:space="preserve"> </w:t>
      </w:r>
      <w:r w:rsidRPr="00AA7751">
        <w:rPr>
          <w:rFonts w:cs="Tahoma"/>
          <w:color w:val="000000"/>
          <w:lang w:val="nl-NL"/>
        </w:rPr>
        <w:t>Als uitzondering krijgen volume licensing-klanten met actieve Software Assurance voor processorlicenties van SQL Server 2008 R2 Datacenter op 1</w:t>
      </w:r>
      <w:r w:rsidR="007B61B0" w:rsidRPr="00AA7751">
        <w:rPr>
          <w:rFonts w:cs="Tahoma"/>
          <w:color w:val="000000"/>
          <w:lang w:val="nl-NL"/>
        </w:rPr>
        <w:t> </w:t>
      </w:r>
      <w:r w:rsidRPr="00AA7751">
        <w:rPr>
          <w:rFonts w:cs="Tahoma"/>
          <w:color w:val="000000"/>
          <w:lang w:val="nl-NL"/>
        </w:rPr>
        <w:t xml:space="preserve">april 2012 (“kwalificerende licenties”), de volgende mogelijkheden. Processorlicenties voor SQL Server 2008 R2 Datacenter </w:t>
      </w:r>
      <w:r w:rsidRPr="00AA7751">
        <w:rPr>
          <w:rFonts w:cs="Tahoma"/>
          <w:bCs/>
          <w:color w:val="000000"/>
          <w:szCs w:val="18"/>
          <w:lang w:val="nl-NL"/>
        </w:rPr>
        <w:t>die vervolgens zijn aangeschaft onder dezelfde looptijd van de enrollment, maar vóór 1</w:t>
      </w:r>
      <w:r w:rsidR="007B61B0" w:rsidRPr="00AA7751">
        <w:rPr>
          <w:rFonts w:cs="Tahoma"/>
          <w:bCs/>
          <w:color w:val="000000"/>
          <w:szCs w:val="18"/>
          <w:lang w:val="nl-NL"/>
        </w:rPr>
        <w:t> </w:t>
      </w:r>
      <w:r w:rsidRPr="00AA7751">
        <w:rPr>
          <w:rFonts w:cs="Tahoma"/>
          <w:bCs/>
          <w:color w:val="000000"/>
          <w:szCs w:val="18"/>
          <w:lang w:val="nl-NL"/>
        </w:rPr>
        <w:t>april 2015 als onderdeel van het vastgestelde True-Up-proces voor Enterprise, Enterprise Subscription, Open Value Subscription of EES, zijn ook kwalificerende licenties voor doelstellingen van deze opties.</w:t>
      </w:r>
      <w:r w:rsidR="00270CCD" w:rsidRPr="00AA7751">
        <w:rPr>
          <w:rFonts w:cs="Tahoma"/>
          <w:bCs/>
          <w:color w:val="000000"/>
          <w:szCs w:val="18"/>
          <w:lang w:val="nl-NL"/>
        </w:rPr>
        <w:t xml:space="preserve"> </w:t>
      </w:r>
      <w:r w:rsidRPr="00AA7751">
        <w:rPr>
          <w:rFonts w:cs="Tahoma"/>
          <w:bCs/>
          <w:color w:val="000000"/>
          <w:szCs w:val="18"/>
          <w:lang w:val="nl-NL"/>
        </w:rPr>
        <w:t>Licenties die</w:t>
      </w:r>
      <w:r w:rsidR="007B61B0" w:rsidRPr="00AA7751">
        <w:rPr>
          <w:rFonts w:cs="Tahoma"/>
          <w:bCs/>
          <w:color w:val="000000"/>
          <w:szCs w:val="18"/>
          <w:lang w:val="nl-NL"/>
        </w:rPr>
        <w:t> </w:t>
      </w:r>
      <w:r w:rsidRPr="00AA7751">
        <w:rPr>
          <w:rFonts w:cs="Tahoma"/>
          <w:bCs/>
          <w:color w:val="000000"/>
          <w:szCs w:val="18"/>
          <w:lang w:val="nl-NL"/>
        </w:rPr>
        <w:t>zijn verkregen na 1 april 2015 of onder een daaropvolgende looptijd van een enrollment, een</w:t>
      </w:r>
      <w:r w:rsidR="008F0E16">
        <w:rPr>
          <w:rFonts w:cs="Tahoma"/>
          <w:bCs/>
          <w:color w:val="000000"/>
          <w:szCs w:val="18"/>
          <w:lang w:val="nl-NL"/>
        </w:rPr>
        <w:t> </w:t>
      </w:r>
      <w:r w:rsidRPr="00AA7751">
        <w:rPr>
          <w:rFonts w:cs="Tahoma"/>
          <w:bCs/>
          <w:color w:val="000000"/>
          <w:szCs w:val="18"/>
          <w:lang w:val="nl-NL"/>
        </w:rPr>
        <w:t>afzonderlijke overeenkomst of elke enrollment met een effectieve datum na 1 april 2012, zijn geen kwalificerende licenties.</w:t>
      </w:r>
    </w:p>
    <w:p w14:paraId="4CBC6AC9" w14:textId="77777777" w:rsidR="00031ABF" w:rsidRPr="00AA7751" w:rsidRDefault="00031ABF" w:rsidP="007B61B0">
      <w:pPr>
        <w:spacing w:line="192" w:lineRule="auto"/>
        <w:ind w:left="720"/>
        <w:rPr>
          <w:rFonts w:cs="Tahoma"/>
          <w:lang w:val="nl-NL"/>
        </w:rPr>
      </w:pPr>
    </w:p>
    <w:p w14:paraId="4CBC6ACA" w14:textId="77777777" w:rsidR="00031ABF" w:rsidRPr="00AA7751" w:rsidRDefault="00031ABF" w:rsidP="00031ABF">
      <w:pPr>
        <w:spacing w:after="60"/>
        <w:ind w:left="720"/>
        <w:rPr>
          <w:rFonts w:cs="Tahoma"/>
          <w:lang w:val="nl-NL"/>
        </w:rPr>
      </w:pPr>
      <w:r w:rsidRPr="00AA7751">
        <w:rPr>
          <w:rFonts w:cs="Tahoma"/>
          <w:b/>
          <w:color w:val="000000"/>
          <w:szCs w:val="18"/>
          <w:lang w:val="nl-NL"/>
        </w:rPr>
        <w:t>Huidige termijn</w:t>
      </w:r>
    </w:p>
    <w:p w14:paraId="4CBC6ACB" w14:textId="77777777" w:rsidR="00A81E83" w:rsidRPr="00AA7751" w:rsidRDefault="00A81E83" w:rsidP="00031ABF">
      <w:pPr>
        <w:ind w:left="720"/>
        <w:contextualSpacing/>
        <w:rPr>
          <w:rFonts w:cs="Tahoma"/>
          <w:lang w:val="nl-NL"/>
        </w:rPr>
      </w:pPr>
      <w:r w:rsidRPr="00AA7751">
        <w:rPr>
          <w:rFonts w:eastAsia="Calibri" w:cs="Tahoma"/>
          <w:szCs w:val="18"/>
          <w:lang w:val="nl-NL"/>
        </w:rPr>
        <w:t>Tijdens de huidige termijn van de hun Software Assurance-dekking vanaf 1 april 2012, kunnen klanten (inclusief klanten in het kader van abonnementsovereenkomsten), onder elke kwalificerende licenties, opwaarderen naar SQL Server 2012 Enterprise Core-software en deze gebruiken in de plaats van SQL Server 2008 R2 Datacenter, onder voorbehoud van de productgebruiksrechten van de processorlicentie van SQL Server 2008 R2 Enterprise (zoals vermeld in de Product Use Rights van januari 2012). Deze klanten hebben ook de gebruiksrechten voor de “Onbeperkte virtualisatie” zoals beschreven in de productaantekeningen van SQL Server 2012 Enterprise in deze Productlijst.</w:t>
      </w:r>
    </w:p>
    <w:p w14:paraId="4CBC6ACC" w14:textId="77777777" w:rsidR="00031ABF" w:rsidRPr="00AA7751" w:rsidRDefault="00031ABF" w:rsidP="00031ABF">
      <w:pPr>
        <w:ind w:left="720"/>
        <w:contextualSpacing/>
        <w:rPr>
          <w:rFonts w:cs="Tahoma"/>
          <w:lang w:val="nl-NL"/>
        </w:rPr>
      </w:pPr>
    </w:p>
    <w:p w14:paraId="4CBC6ACD" w14:textId="77777777" w:rsidR="00031ABF" w:rsidRPr="00AA7751" w:rsidRDefault="00A81E83" w:rsidP="00031ABF">
      <w:pPr>
        <w:spacing w:after="60"/>
        <w:ind w:left="720"/>
        <w:rPr>
          <w:rFonts w:cs="Tahoma"/>
          <w:lang w:val="nl-NL"/>
        </w:rPr>
      </w:pPr>
      <w:r w:rsidRPr="00AA7751">
        <w:rPr>
          <w:rFonts w:cs="Tahoma"/>
          <w:b/>
          <w:color w:val="000000"/>
          <w:szCs w:val="18"/>
          <w:lang w:val="nl-NL"/>
        </w:rPr>
        <w:t>Eerste verlengingstermijn (vóór 1 april 2015)</w:t>
      </w:r>
    </w:p>
    <w:p w14:paraId="4CBC6ACE" w14:textId="77777777" w:rsidR="00A81E83" w:rsidRPr="00AA7751" w:rsidRDefault="00A81E83" w:rsidP="00031ABF">
      <w:pPr>
        <w:tabs>
          <w:tab w:val="left" w:pos="720"/>
        </w:tabs>
        <w:ind w:left="720"/>
        <w:contextualSpacing/>
        <w:rPr>
          <w:rFonts w:cs="Tahoma"/>
          <w:lang w:val="nl-NL"/>
        </w:rPr>
      </w:pPr>
      <w:r w:rsidRPr="00AA7751">
        <w:rPr>
          <w:rFonts w:eastAsia="Calibri" w:cs="Tahoma"/>
          <w:szCs w:val="18"/>
          <w:lang w:val="nl-NL"/>
        </w:rPr>
        <w:t>Bij hun eerste verlenging van de Software Assurance op of na 1 april 2012 (maar voor 1 april 2015) kan de klant voor elke server waarvoor hij/zij een juiste licentie heeft verkregen volgens de productgebruiksrechten van de processorlicentie van SQL Server 2008 R2, Software Assurance voor core-licenties van SQL Server Enterprise zonder de onderliggende core-licenties te verkrijgen voor een aantal core-licenties dat gelijk is aan de som van (a) en (b):</w:t>
      </w:r>
    </w:p>
    <w:p w14:paraId="4CBC6ACF" w14:textId="77777777" w:rsidR="00A81E83" w:rsidRPr="00AA7751" w:rsidRDefault="00A81E83" w:rsidP="004413D4">
      <w:pPr>
        <w:numPr>
          <w:ilvl w:val="1"/>
          <w:numId w:val="137"/>
        </w:numPr>
        <w:tabs>
          <w:tab w:val="left" w:pos="1440"/>
        </w:tabs>
        <w:contextualSpacing/>
        <w:rPr>
          <w:rFonts w:cs="Tahoma"/>
          <w:lang w:val="nl-NL"/>
        </w:rPr>
      </w:pPr>
      <w:r w:rsidRPr="00AA7751">
        <w:rPr>
          <w:rFonts w:eastAsia="Calibri" w:cs="Tahoma"/>
          <w:szCs w:val="18"/>
          <w:lang w:val="nl-NL"/>
        </w:rPr>
        <w:t xml:space="preserve">een aantal dat gelijk is aan het laagste aantal kwalificerende licenties dat is toegewezen aan de server of het totale aantal fysieke processors op de server, vermenigvuldigd met de grootste waarde van: </w:t>
      </w:r>
    </w:p>
    <w:p w14:paraId="4CBC6AD0" w14:textId="77777777" w:rsidR="00A81E83" w:rsidRPr="00AA7751" w:rsidRDefault="00A81E83" w:rsidP="004413D4">
      <w:pPr>
        <w:numPr>
          <w:ilvl w:val="2"/>
          <w:numId w:val="52"/>
        </w:numPr>
        <w:tabs>
          <w:tab w:val="left" w:pos="1800"/>
        </w:tabs>
        <w:ind w:left="1800" w:hanging="360"/>
        <w:contextualSpacing/>
        <w:rPr>
          <w:rFonts w:cs="Tahoma"/>
          <w:lang w:val="nl-NL"/>
        </w:rPr>
      </w:pPr>
      <w:r w:rsidRPr="00AA7751">
        <w:rPr>
          <w:rFonts w:eastAsia="Calibri" w:cs="Tahoma"/>
          <w:szCs w:val="18"/>
          <w:lang w:val="nl-NL"/>
        </w:rPr>
        <w:lastRenderedPageBreak/>
        <w:t>Acht, OF</w:t>
      </w:r>
    </w:p>
    <w:p w14:paraId="4CBC6AD1" w14:textId="77777777" w:rsidR="00A81E83" w:rsidRPr="00AA7751" w:rsidRDefault="00A81E83" w:rsidP="004413D4">
      <w:pPr>
        <w:numPr>
          <w:ilvl w:val="2"/>
          <w:numId w:val="52"/>
        </w:numPr>
        <w:tabs>
          <w:tab w:val="left" w:pos="1800"/>
        </w:tabs>
        <w:ind w:left="1800" w:hanging="360"/>
        <w:contextualSpacing/>
        <w:rPr>
          <w:rFonts w:cs="Tahoma"/>
          <w:lang w:val="nl-NL"/>
        </w:rPr>
      </w:pPr>
      <w:r w:rsidRPr="00AA7751">
        <w:rPr>
          <w:rFonts w:eastAsia="Calibri" w:cs="Tahoma"/>
          <w:szCs w:val="18"/>
          <w:lang w:val="nl-NL"/>
        </w:rPr>
        <w:t>het werkelijke aantal cores per fysieke processor, vermenigvuldigd met de betreffende core-factor.</w:t>
      </w:r>
      <w:r w:rsidR="00270CCD" w:rsidRPr="00AA7751">
        <w:rPr>
          <w:rFonts w:eastAsia="Calibri" w:cs="Tahoma"/>
          <w:szCs w:val="18"/>
          <w:lang w:val="nl-NL"/>
        </w:rPr>
        <w:t xml:space="preserve"> </w:t>
      </w:r>
      <w:r w:rsidRPr="00AA7751">
        <w:rPr>
          <w:rFonts w:eastAsia="Calibri" w:cs="Tahoma"/>
          <w:szCs w:val="18"/>
          <w:lang w:val="nl-NL"/>
        </w:rPr>
        <w:t>(In gevallen waarbij het eigenlijke aantal cores per fysieke processor meer is dan acht, moeten klanten een record bijhouden van de configuratie van de SQL Server-software die</w:t>
      </w:r>
      <w:r w:rsidR="00C47F4A">
        <w:rPr>
          <w:rFonts w:eastAsia="Calibri" w:cs="Tahoma"/>
          <w:szCs w:val="18"/>
          <w:lang w:val="nl-NL"/>
        </w:rPr>
        <w:t> </w:t>
      </w:r>
      <w:r w:rsidRPr="00AA7751">
        <w:rPr>
          <w:rFonts w:eastAsia="Calibri" w:cs="Tahoma"/>
          <w:szCs w:val="18"/>
          <w:lang w:val="nl-NL"/>
        </w:rPr>
        <w:t xml:space="preserve">wordt uitgevoerd op de server (gelicentieerde instanties die worden uitgevoerd in besturingssysteemomgevingen op de gelicentieerde server) en de fysieke hardware die ondersteuning biedt voor de software, onmiddellijk voor de verlenging van de Software Assurance, via het Microsoft MAP-hulpprogramma of andere equivalente software.) </w:t>
      </w:r>
    </w:p>
    <w:p w14:paraId="4CBC6AD2" w14:textId="77777777" w:rsidR="00A81E83" w:rsidRPr="00AA7751" w:rsidRDefault="00A81E83" w:rsidP="004413D4">
      <w:pPr>
        <w:numPr>
          <w:ilvl w:val="1"/>
          <w:numId w:val="137"/>
        </w:numPr>
        <w:tabs>
          <w:tab w:val="left" w:pos="1440"/>
          <w:tab w:val="left" w:pos="2970"/>
        </w:tabs>
        <w:contextualSpacing/>
        <w:rPr>
          <w:rFonts w:cs="Tahoma"/>
          <w:lang w:val="nl-NL"/>
        </w:rPr>
      </w:pPr>
      <w:r w:rsidRPr="00AA7751">
        <w:rPr>
          <w:rFonts w:eastAsia="Calibri" w:cs="Tahoma"/>
          <w:szCs w:val="18"/>
          <w:lang w:val="nl-NL"/>
        </w:rPr>
        <w:t>een aantal dat gelijk is aan het aantal kwalificerende licenties dat is toegewezen aan de server, naast het eigenlijke aantal fysieke processors op de server, vermenigvuldigd met acht.</w:t>
      </w:r>
    </w:p>
    <w:p w14:paraId="4CBC6AD3" w14:textId="77777777" w:rsidR="00031ABF" w:rsidRPr="00AA7751" w:rsidRDefault="00031ABF" w:rsidP="00031ABF">
      <w:pPr>
        <w:ind w:left="720"/>
        <w:contextualSpacing/>
        <w:rPr>
          <w:rFonts w:cs="Tahoma"/>
          <w:lang w:val="nl-NL"/>
        </w:rPr>
      </w:pPr>
    </w:p>
    <w:p w14:paraId="4CBC6AD4" w14:textId="77777777" w:rsidR="00031ABF" w:rsidRPr="00AA7751" w:rsidRDefault="00A81E83" w:rsidP="00031ABF">
      <w:pPr>
        <w:spacing w:after="60"/>
        <w:ind w:left="720"/>
        <w:rPr>
          <w:rFonts w:cs="Tahoma"/>
          <w:lang w:val="nl-NL"/>
        </w:rPr>
      </w:pPr>
      <w:r w:rsidRPr="00AA7751">
        <w:rPr>
          <w:rFonts w:eastAsia="Calibri" w:cs="Tahoma"/>
          <w:b/>
          <w:szCs w:val="18"/>
          <w:lang w:val="nl-NL"/>
        </w:rPr>
        <w:t>Eerste verlengingstermijn (op of na 1 april 2015)</w:t>
      </w:r>
    </w:p>
    <w:p w14:paraId="4CBC6AD5" w14:textId="77777777" w:rsidR="00A81E83" w:rsidRPr="00AA7751" w:rsidRDefault="00A81E83" w:rsidP="00C47F4A">
      <w:pPr>
        <w:ind w:left="720"/>
        <w:contextualSpacing/>
        <w:rPr>
          <w:rFonts w:cs="Tahoma"/>
          <w:lang w:val="nl-NL"/>
        </w:rPr>
      </w:pPr>
      <w:r w:rsidRPr="00AA7751">
        <w:rPr>
          <w:rFonts w:eastAsia="Calibri" w:cs="Tahoma"/>
          <w:color w:val="000000"/>
          <w:szCs w:val="18"/>
          <w:lang w:val="nl-NL"/>
        </w:rPr>
        <w:t>Voor klanten die hun dekking voor de eerste keer verlengen op of na 1 april 2015</w:t>
      </w:r>
      <w:r w:rsidRPr="00AA7751">
        <w:rPr>
          <w:rFonts w:eastAsia="Calibri" w:cs="Tahoma"/>
          <w:szCs w:val="18"/>
          <w:lang w:val="nl-NL"/>
        </w:rPr>
        <w:t>, mogen voor elke server</w:t>
      </w:r>
      <w:r w:rsidR="00C47F4A">
        <w:rPr>
          <w:rFonts w:eastAsia="Calibri" w:cs="Tahoma"/>
          <w:szCs w:val="18"/>
          <w:lang w:val="nl-NL"/>
        </w:rPr>
        <w:t> </w:t>
      </w:r>
      <w:r w:rsidRPr="00AA7751">
        <w:rPr>
          <w:rFonts w:eastAsia="Calibri" w:cs="Tahoma"/>
          <w:szCs w:val="18"/>
          <w:lang w:val="nl-NL"/>
        </w:rPr>
        <w:t>waarvoor een geldige licentie is afgenomen op grond van de productgebruiksrechten voor een processorlicentie voor SQL Server 2008 R2 als volgt Software Assurance aanschaffen:</w:t>
      </w:r>
    </w:p>
    <w:p w14:paraId="4CBC6AD6" w14:textId="77777777" w:rsidR="00031ABF" w:rsidRPr="00AA7751" w:rsidRDefault="00031ABF" w:rsidP="00031ABF">
      <w:pPr>
        <w:ind w:left="720"/>
        <w:contextualSpacing/>
        <w:rPr>
          <w:rFonts w:cs="Tahoma"/>
          <w:lang w:val="nl-NL"/>
        </w:rPr>
      </w:pPr>
    </w:p>
    <w:p w14:paraId="4CBC6AD7" w14:textId="77777777" w:rsidR="00A81E83" w:rsidRPr="00AA7751" w:rsidRDefault="00A81E83" w:rsidP="004413D4">
      <w:pPr>
        <w:numPr>
          <w:ilvl w:val="2"/>
          <w:numId w:val="137"/>
        </w:numPr>
        <w:spacing w:after="60"/>
        <w:ind w:left="1440"/>
        <w:rPr>
          <w:rFonts w:cs="Tahoma"/>
          <w:lang w:val="nl-NL"/>
        </w:rPr>
      </w:pPr>
      <w:r w:rsidRPr="00AA7751">
        <w:rPr>
          <w:rFonts w:eastAsia="Calibri" w:cs="Tahoma"/>
          <w:szCs w:val="18"/>
          <w:lang w:val="nl-NL"/>
        </w:rPr>
        <w:t>Zoals bepaald in de eerste paragraaf van deze productaantekening, zijn licenties die zijn verkregen voor 1 April 2015 kwalificerende licenties. Klanten mogen SA verlengen volgens de bepalingen in de sectie “Eerste verlengingstermijn (vóór 1 april 2015)” hierboven, en</w:t>
      </w:r>
    </w:p>
    <w:p w14:paraId="4CBC6AD8" w14:textId="77777777" w:rsidR="00A81E83" w:rsidRPr="00AA7751" w:rsidRDefault="00A81E83" w:rsidP="004413D4">
      <w:pPr>
        <w:numPr>
          <w:ilvl w:val="2"/>
          <w:numId w:val="137"/>
        </w:numPr>
        <w:spacing w:after="60"/>
        <w:ind w:left="1440"/>
        <w:rPr>
          <w:rFonts w:cs="Tahoma"/>
          <w:lang w:val="nl-NL"/>
        </w:rPr>
      </w:pPr>
      <w:r w:rsidRPr="00AA7751">
        <w:rPr>
          <w:rFonts w:eastAsia="Calibri" w:cs="Tahoma"/>
          <w:szCs w:val="18"/>
          <w:lang w:val="nl-NL"/>
        </w:rPr>
        <w:t>Voor licenties verkregen na 1 april 2015 mogen klanten SA verlengen voor acht core-licenties voor SQL Server Enterprise zonder de onderliggende core-licenties voor elke processorlicentie voor SQL Server 2008 R2 Datacenter aan te schaffen. Voor voortgezet gebruik van SQL Server 2012 op processors waarvoor meer dan acht core-licenties per processor vereist zijn, dient de klant aanvullende core-licenties aan te schaffen.</w:t>
      </w:r>
    </w:p>
    <w:p w14:paraId="4CBC6AD9" w14:textId="77777777" w:rsidR="00031ABF" w:rsidRPr="00AA7751" w:rsidRDefault="00031ABF" w:rsidP="00031ABF">
      <w:pPr>
        <w:ind w:left="1440"/>
        <w:contextualSpacing/>
        <w:rPr>
          <w:rFonts w:cs="Tahoma"/>
          <w:lang w:val="nl-NL"/>
        </w:rPr>
      </w:pPr>
    </w:p>
    <w:p w14:paraId="4CBC6ADA" w14:textId="77777777" w:rsidR="00A81E83" w:rsidRPr="00AA7751" w:rsidRDefault="00A81E83" w:rsidP="00031ABF">
      <w:pPr>
        <w:ind w:left="720"/>
        <w:contextualSpacing/>
        <w:rPr>
          <w:rFonts w:cs="Tahoma"/>
          <w:lang w:val="nl-NL"/>
        </w:rPr>
      </w:pPr>
      <w:r w:rsidRPr="00AA7751">
        <w:rPr>
          <w:rFonts w:eastAsia="Calibri" w:cs="Tahoma"/>
          <w:szCs w:val="18"/>
          <w:lang w:val="nl-NL"/>
        </w:rPr>
        <w:t>De processorlicenties van klanten zijn niet langer geldig bij afname van Software Assurance voor core-licenties in het kader van deze aanbieding. De optie voor het verkrijgen van Software Assurance voor SQL</w:t>
      </w:r>
      <w:r w:rsidR="007B61B0" w:rsidRPr="00AA7751">
        <w:rPr>
          <w:rFonts w:eastAsia="Calibri" w:cs="Tahoma"/>
          <w:szCs w:val="18"/>
          <w:lang w:val="nl-NL"/>
        </w:rPr>
        <w:t> </w:t>
      </w:r>
      <w:r w:rsidRPr="00AA7751">
        <w:rPr>
          <w:rFonts w:eastAsia="Calibri" w:cs="Tahoma"/>
          <w:szCs w:val="18"/>
          <w:lang w:val="nl-NL"/>
        </w:rPr>
        <w:t>Server core-licenties geldt niet voor verlenging van de dekking in het kader van een abonnementsprogramma.</w:t>
      </w:r>
    </w:p>
    <w:p w14:paraId="4CBC6ADB" w14:textId="77777777" w:rsidR="00031ABF" w:rsidRPr="00AA7751" w:rsidRDefault="00031ABF" w:rsidP="00031ABF">
      <w:pPr>
        <w:tabs>
          <w:tab w:val="left" w:pos="720"/>
        </w:tabs>
        <w:ind w:left="720"/>
        <w:contextualSpacing/>
        <w:rPr>
          <w:rFonts w:cs="Tahoma"/>
          <w:lang w:val="nl-NL"/>
        </w:rPr>
      </w:pPr>
    </w:p>
    <w:p w14:paraId="4CBC6ADC" w14:textId="77777777" w:rsidR="00031ABF" w:rsidRPr="00AA7751" w:rsidRDefault="00A81E83" w:rsidP="00031ABF">
      <w:pPr>
        <w:tabs>
          <w:tab w:val="left" w:pos="720"/>
        </w:tabs>
        <w:spacing w:after="60"/>
        <w:ind w:left="720"/>
        <w:rPr>
          <w:rFonts w:cs="Tahoma"/>
          <w:lang w:val="nl-NL"/>
        </w:rPr>
      </w:pPr>
      <w:r w:rsidRPr="00AA7751">
        <w:rPr>
          <w:rFonts w:eastAsia="Calibri" w:cs="Tahoma"/>
          <w:b/>
          <w:szCs w:val="18"/>
          <w:lang w:val="nl-NL"/>
        </w:rPr>
        <w:t>Voor klanten met Software Assurance-dekking die afloopt vóór 1 april 2015 en die deze dekking niet willen verlengen</w:t>
      </w:r>
    </w:p>
    <w:p w14:paraId="4CBC6ADD" w14:textId="77777777" w:rsidR="00A81E83" w:rsidRPr="00AA7751" w:rsidRDefault="00A81E83" w:rsidP="00031ABF">
      <w:pPr>
        <w:tabs>
          <w:tab w:val="left" w:pos="720"/>
        </w:tabs>
        <w:ind w:left="720"/>
        <w:contextualSpacing/>
        <w:rPr>
          <w:rFonts w:cs="Tahoma"/>
          <w:lang w:val="nl-NL"/>
        </w:rPr>
      </w:pPr>
      <w:r w:rsidRPr="00AA7751">
        <w:rPr>
          <w:rFonts w:eastAsia="Calibri" w:cs="Tahoma"/>
          <w:szCs w:val="18"/>
          <w:lang w:val="nl-NL"/>
        </w:rPr>
        <w:t xml:space="preserve">Enterprise Subscription-klanten </w:t>
      </w:r>
      <w:r w:rsidRPr="00AA7751">
        <w:rPr>
          <w:rFonts w:cs="Tahoma"/>
          <w:bCs/>
          <w:color w:val="000000"/>
          <w:szCs w:val="18"/>
          <w:lang w:val="nl-NL"/>
        </w:rPr>
        <w:t>en Open Value Subscription-</w:t>
      </w:r>
      <w:r w:rsidRPr="00AA7751">
        <w:rPr>
          <w:rFonts w:eastAsia="Calibri" w:cs="Tahoma"/>
          <w:szCs w:val="18"/>
          <w:lang w:val="nl-NL"/>
        </w:rPr>
        <w:t>klanten met een dekking die vervalt vóór 1</w:t>
      </w:r>
      <w:r w:rsidR="007B61B0" w:rsidRPr="00AA7751">
        <w:rPr>
          <w:rFonts w:eastAsia="Calibri" w:cs="Tahoma"/>
          <w:szCs w:val="18"/>
          <w:lang w:val="nl-NL"/>
        </w:rPr>
        <w:t> </w:t>
      </w:r>
      <w:r w:rsidRPr="00AA7751">
        <w:rPr>
          <w:rFonts w:eastAsia="Calibri" w:cs="Tahoma"/>
          <w:szCs w:val="18"/>
          <w:lang w:val="nl-NL"/>
        </w:rPr>
        <w:t>april</w:t>
      </w:r>
      <w:r w:rsidR="007B61B0" w:rsidRPr="00AA7751">
        <w:rPr>
          <w:rFonts w:eastAsia="Calibri" w:cs="Tahoma"/>
          <w:szCs w:val="18"/>
          <w:lang w:val="nl-NL"/>
        </w:rPr>
        <w:t> </w:t>
      </w:r>
      <w:r w:rsidRPr="00AA7751">
        <w:rPr>
          <w:rFonts w:eastAsia="Calibri" w:cs="Tahoma"/>
          <w:szCs w:val="18"/>
          <w:lang w:val="nl-NL"/>
        </w:rPr>
        <w:t>2015, die ervoor kiezen processorlicenties af te kopen, en alle andere klanten die eeuwigdurende licenties aanschaffen op grond van hun overeenkomst, en ervoor kiezen hun Software Assurance niet te verlengen, kunnen SQL Server 2008 R2 of SQL Server 2012 onder deze licenties als volgt uitvoeren:</w:t>
      </w:r>
    </w:p>
    <w:p w14:paraId="4CBC6ADE" w14:textId="77777777" w:rsidR="00CA0E2D" w:rsidRPr="00AA7751" w:rsidRDefault="00CA0E2D" w:rsidP="00031ABF">
      <w:pPr>
        <w:tabs>
          <w:tab w:val="left" w:pos="720"/>
        </w:tabs>
        <w:ind w:left="720"/>
        <w:contextualSpacing/>
        <w:rPr>
          <w:rFonts w:cs="Tahoma"/>
          <w:lang w:val="nl-NL"/>
        </w:rPr>
      </w:pPr>
    </w:p>
    <w:p w14:paraId="4CBC6ADF" w14:textId="77777777" w:rsidR="00A81E83" w:rsidRPr="00AA7751" w:rsidRDefault="00A81E83" w:rsidP="004413D4">
      <w:pPr>
        <w:numPr>
          <w:ilvl w:val="0"/>
          <w:numId w:val="49"/>
        </w:numPr>
        <w:tabs>
          <w:tab w:val="left" w:pos="1440"/>
        </w:tabs>
        <w:spacing w:after="60"/>
        <w:rPr>
          <w:rFonts w:cs="Tahoma"/>
          <w:lang w:val="nl-NL"/>
        </w:rPr>
      </w:pPr>
      <w:r w:rsidRPr="00AA7751">
        <w:rPr>
          <w:rFonts w:eastAsia="Calibri" w:cs="Tahoma"/>
          <w:b/>
          <w:szCs w:val="18"/>
          <w:lang w:val="nl-NL"/>
        </w:rPr>
        <w:t>SQL Server 2008 R2 Datacenter:</w:t>
      </w:r>
      <w:r w:rsidRPr="00AA7751">
        <w:rPr>
          <w:rFonts w:eastAsia="Calibri" w:cs="Tahoma"/>
          <w:szCs w:val="18"/>
          <w:lang w:val="nl-NL"/>
        </w:rPr>
        <w:t xml:space="preserve"> Voortgezet gebruik van deze versie van de software is onderhevig aan de productgebruiksrechten van de processorlicentie van het SQL Server 2008 R2 Datacenter</w:t>
      </w:r>
      <w:r w:rsidR="00295BCF">
        <w:rPr>
          <w:rFonts w:eastAsia="Calibri" w:cs="Tahoma"/>
          <w:szCs w:val="18"/>
          <w:lang w:val="nl-NL"/>
        </w:rPr>
        <w:t>.</w:t>
      </w:r>
      <w:r w:rsidRPr="00AA7751">
        <w:rPr>
          <w:rFonts w:eastAsia="Calibri" w:cs="Tahoma"/>
          <w:szCs w:val="18"/>
          <w:lang w:val="nl-NL"/>
        </w:rPr>
        <w:t xml:space="preserve"> </w:t>
      </w:r>
    </w:p>
    <w:p w14:paraId="4CBC6AE0" w14:textId="77777777" w:rsidR="00A81E83" w:rsidRPr="00AA7751" w:rsidRDefault="00A81E83" w:rsidP="004413D4">
      <w:pPr>
        <w:numPr>
          <w:ilvl w:val="0"/>
          <w:numId w:val="49"/>
        </w:numPr>
        <w:tabs>
          <w:tab w:val="left" w:pos="1440"/>
          <w:tab w:val="left" w:pos="2970"/>
        </w:tabs>
        <w:spacing w:after="60"/>
        <w:rPr>
          <w:rFonts w:cs="Tahoma"/>
          <w:lang w:val="nl-NL"/>
        </w:rPr>
      </w:pPr>
      <w:r w:rsidRPr="00AA7751">
        <w:rPr>
          <w:rFonts w:eastAsia="Calibri" w:cs="Tahoma"/>
          <w:b/>
          <w:szCs w:val="18"/>
          <w:lang w:val="nl-NL"/>
        </w:rPr>
        <w:t xml:space="preserve">SQL Server 2012 Enterprise Core: </w:t>
      </w:r>
      <w:r w:rsidRPr="00AA7751">
        <w:rPr>
          <w:rFonts w:eastAsia="Calibri" w:cs="Tahoma"/>
          <w:szCs w:val="18"/>
          <w:lang w:val="nl-NL"/>
        </w:rPr>
        <w:t xml:space="preserve">Het gebruik van deze versie van de software is onderhevig aan de productgebruiksrechten van de processorlicentie van SQL Server 2008 R2 Enterprise; maar: </w:t>
      </w:r>
    </w:p>
    <w:p w14:paraId="4CBC6AE1" w14:textId="77777777" w:rsidR="00A81E83" w:rsidRPr="00AA7751" w:rsidRDefault="00A81E83" w:rsidP="004413D4">
      <w:pPr>
        <w:numPr>
          <w:ilvl w:val="1"/>
          <w:numId w:val="49"/>
        </w:numPr>
        <w:tabs>
          <w:tab w:val="left" w:pos="1800"/>
        </w:tabs>
        <w:spacing w:after="60"/>
        <w:ind w:left="1800"/>
        <w:rPr>
          <w:rFonts w:cs="Tahoma"/>
          <w:lang w:val="nl-NL"/>
        </w:rPr>
      </w:pPr>
      <w:r w:rsidRPr="00AA7751">
        <w:rPr>
          <w:rFonts w:eastAsia="Calibri" w:cs="Tahoma"/>
          <w:szCs w:val="18"/>
          <w:lang w:val="nl-NL"/>
        </w:rPr>
        <w:t xml:space="preserve">Klanten hebben niet langer gebruiksrechten voor Onbeperkte Virtualisatie, License Mobility binnen Serverfarms of License Mobility via Software Assurance; en </w:t>
      </w:r>
    </w:p>
    <w:p w14:paraId="4CBC6AE2" w14:textId="77777777" w:rsidR="00A81E83" w:rsidRPr="00AA7751" w:rsidRDefault="00A81E83" w:rsidP="004413D4">
      <w:pPr>
        <w:numPr>
          <w:ilvl w:val="1"/>
          <w:numId w:val="49"/>
        </w:numPr>
        <w:tabs>
          <w:tab w:val="left" w:pos="1800"/>
        </w:tabs>
        <w:spacing w:after="60"/>
        <w:ind w:left="1800"/>
        <w:rPr>
          <w:rFonts w:cs="Tahoma"/>
          <w:lang w:val="nl-NL"/>
        </w:rPr>
      </w:pPr>
      <w:r w:rsidRPr="00AA7751">
        <w:rPr>
          <w:rFonts w:eastAsia="Calibri" w:cs="Tahoma"/>
          <w:szCs w:val="18"/>
          <w:lang w:val="nl-NL"/>
        </w:rPr>
        <w:t>elke nieuwe toewijzing van licenties is onderhevig aan beperkingen in (i) en (ii) hieronder met</w:t>
      </w:r>
      <w:r w:rsidR="00C0483E" w:rsidRPr="00AA7751">
        <w:rPr>
          <w:rFonts w:eastAsia="Calibri" w:cs="Tahoma"/>
          <w:szCs w:val="18"/>
          <w:lang w:val="nl-NL"/>
        </w:rPr>
        <w:t> </w:t>
      </w:r>
      <w:r w:rsidRPr="00AA7751">
        <w:rPr>
          <w:rFonts w:eastAsia="Calibri" w:cs="Tahoma"/>
          <w:szCs w:val="18"/>
          <w:lang w:val="nl-NL"/>
        </w:rPr>
        <w:t>bettrekking tot hun “core-licentie-equivalentie.” Core-licentie-equivalentie wordt als volgt</w:t>
      </w:r>
      <w:r w:rsidR="00C0483E" w:rsidRPr="00AA7751">
        <w:rPr>
          <w:rFonts w:eastAsia="Calibri" w:cs="Tahoma"/>
          <w:szCs w:val="18"/>
          <w:lang w:val="nl-NL"/>
        </w:rPr>
        <w:t> </w:t>
      </w:r>
      <w:r w:rsidRPr="00AA7751">
        <w:rPr>
          <w:rFonts w:eastAsia="Calibri" w:cs="Tahoma"/>
          <w:szCs w:val="18"/>
          <w:lang w:val="nl-NL"/>
        </w:rPr>
        <w:t xml:space="preserve">bepaald. </w:t>
      </w:r>
    </w:p>
    <w:p w14:paraId="4CBC6AE3" w14:textId="77777777" w:rsidR="00A81E83" w:rsidRPr="00AA7751" w:rsidRDefault="00A81E83" w:rsidP="004413D4">
      <w:pPr>
        <w:numPr>
          <w:ilvl w:val="2"/>
          <w:numId w:val="49"/>
        </w:numPr>
        <w:tabs>
          <w:tab w:val="left" w:pos="2160"/>
        </w:tabs>
        <w:spacing w:after="60"/>
        <w:ind w:left="2160" w:hanging="360"/>
        <w:rPr>
          <w:rFonts w:cs="Tahoma"/>
          <w:lang w:val="nl-NL"/>
        </w:rPr>
      </w:pPr>
      <w:r w:rsidRPr="00AA7751">
        <w:rPr>
          <w:rFonts w:eastAsia="Calibri" w:cs="Tahoma"/>
          <w:szCs w:val="18"/>
          <w:lang w:val="nl-NL"/>
        </w:rPr>
        <w:t xml:space="preserve">Voor een aantal licenties dat gelijk is aan de kleinste of elke (x) van het totale aantal processorlicenties dat aan een gelicentieerde server is toegewezen, onmiddellijk voor het verlopen van de Software Assurance of (y) het totale aantal fysieke processors op dit server waarvan de core-licentie-equivalentie de grootste is van: </w:t>
      </w:r>
    </w:p>
    <w:p w14:paraId="4CBC6AE4" w14:textId="77777777" w:rsidR="00A81E83" w:rsidRPr="00AA7751" w:rsidRDefault="00A81E83" w:rsidP="004413D4">
      <w:pPr>
        <w:numPr>
          <w:ilvl w:val="4"/>
          <w:numId w:val="137"/>
        </w:numPr>
        <w:tabs>
          <w:tab w:val="left" w:pos="2520"/>
        </w:tabs>
        <w:spacing w:after="60"/>
        <w:ind w:left="2520"/>
        <w:rPr>
          <w:rFonts w:cs="Tahoma"/>
          <w:lang w:val="nl-NL"/>
        </w:rPr>
      </w:pPr>
      <w:r w:rsidRPr="00AA7751">
        <w:rPr>
          <w:rFonts w:eastAsia="Calibri" w:cs="Tahoma"/>
          <w:szCs w:val="18"/>
          <w:lang w:val="nl-NL"/>
        </w:rPr>
        <w:t xml:space="preserve">acht cores per processorlicentie, OF </w:t>
      </w:r>
    </w:p>
    <w:p w14:paraId="4CBC6AE5" w14:textId="77777777" w:rsidR="00A81E83" w:rsidRPr="00AA7751" w:rsidRDefault="00A81E83" w:rsidP="004413D4">
      <w:pPr>
        <w:numPr>
          <w:ilvl w:val="4"/>
          <w:numId w:val="137"/>
        </w:numPr>
        <w:tabs>
          <w:tab w:val="left" w:pos="2520"/>
        </w:tabs>
        <w:spacing w:after="60"/>
        <w:ind w:left="2520"/>
        <w:rPr>
          <w:rFonts w:cs="Tahoma"/>
          <w:lang w:val="nl-NL"/>
        </w:rPr>
      </w:pPr>
      <w:r w:rsidRPr="00AA7751">
        <w:rPr>
          <w:rFonts w:eastAsia="Calibri" w:cs="Tahoma"/>
          <w:szCs w:val="18"/>
          <w:lang w:val="nl-NL"/>
        </w:rPr>
        <w:t xml:space="preserve">een aantal cores per processorlicentie, gebaseerd op het werkelijke aantal cores per fysieke processor, vermenigvuldigd met de desbetreffende core-factor. (In gevallen waarbij het eigenlijke aantal cores per fysieke processor meer is dan acht, moeten klanten een record bijhouden van de configuratie van de SQL Server-software die wordt uitgevoerd op de server (gelicentieerde instanties die worden uitgevoerd </w:t>
      </w:r>
      <w:r w:rsidRPr="00AA7751">
        <w:rPr>
          <w:rFonts w:eastAsia="Calibri" w:cs="Tahoma"/>
          <w:szCs w:val="18"/>
          <w:lang w:val="nl-NL"/>
        </w:rPr>
        <w:lastRenderedPageBreak/>
        <w:t>in</w:t>
      </w:r>
      <w:r w:rsidR="00C0483E" w:rsidRPr="00AA7751">
        <w:rPr>
          <w:rFonts w:eastAsia="Calibri" w:cs="Tahoma"/>
          <w:szCs w:val="18"/>
          <w:lang w:val="nl-NL"/>
        </w:rPr>
        <w:t> </w:t>
      </w:r>
      <w:r w:rsidRPr="00AA7751">
        <w:rPr>
          <w:rFonts w:eastAsia="Calibri" w:cs="Tahoma"/>
          <w:szCs w:val="18"/>
          <w:lang w:val="nl-NL"/>
        </w:rPr>
        <w:t>besturingssysteemomgevingen op de gelicentieerde server) en de fysieke hardware</w:t>
      </w:r>
      <w:r w:rsidR="00C0483E" w:rsidRPr="00AA7751">
        <w:rPr>
          <w:rFonts w:eastAsia="Calibri" w:cs="Tahoma"/>
          <w:szCs w:val="18"/>
          <w:lang w:val="nl-NL"/>
        </w:rPr>
        <w:t> </w:t>
      </w:r>
      <w:r w:rsidRPr="00AA7751">
        <w:rPr>
          <w:rFonts w:eastAsia="Calibri" w:cs="Tahoma"/>
          <w:szCs w:val="18"/>
          <w:lang w:val="nl-NL"/>
        </w:rPr>
        <w:t>die ondersteuning biedt voor de software, onmiddellijk voor de afloop van</w:t>
      </w:r>
      <w:r w:rsidR="00C0483E" w:rsidRPr="00AA7751">
        <w:rPr>
          <w:rFonts w:eastAsia="Calibri" w:cs="Tahoma"/>
          <w:szCs w:val="18"/>
          <w:lang w:val="nl-NL"/>
        </w:rPr>
        <w:t> </w:t>
      </w:r>
      <w:r w:rsidRPr="00AA7751">
        <w:rPr>
          <w:rFonts w:eastAsia="Calibri" w:cs="Tahoma"/>
          <w:szCs w:val="18"/>
          <w:lang w:val="nl-NL"/>
        </w:rPr>
        <w:t xml:space="preserve">de Software Assurance, via het Microsoft MAP-hulpprogramma of andere equivalente software.) </w:t>
      </w:r>
    </w:p>
    <w:p w14:paraId="4CBC6AE6" w14:textId="77777777" w:rsidR="00A81E83" w:rsidRPr="00AA7751" w:rsidRDefault="00A81E83" w:rsidP="004413D4">
      <w:pPr>
        <w:numPr>
          <w:ilvl w:val="2"/>
          <w:numId w:val="49"/>
        </w:numPr>
        <w:tabs>
          <w:tab w:val="left" w:pos="2160"/>
        </w:tabs>
        <w:spacing w:after="60"/>
        <w:ind w:left="2160" w:hanging="360"/>
        <w:rPr>
          <w:rFonts w:cs="Tahoma"/>
          <w:lang w:val="nl-NL"/>
        </w:rPr>
      </w:pPr>
      <w:r w:rsidRPr="00AA7751">
        <w:rPr>
          <w:rFonts w:eastAsia="Calibri" w:cs="Tahoma"/>
          <w:szCs w:val="18"/>
          <w:lang w:val="nl-NL"/>
        </w:rPr>
        <w:t>Voor alle processorlicenties met een verlopen Software Assurance, toegewezen aan dezelfde gelicentieerde server naast het werkelijke aantal fysieke processors op de server, is de core-equivalentie acht cores per processorlicentie.</w:t>
      </w:r>
    </w:p>
    <w:p w14:paraId="4CBC6AE7" w14:textId="77777777" w:rsidR="00A81E83" w:rsidRPr="00AA7751" w:rsidRDefault="00A81E83" w:rsidP="004413D4">
      <w:pPr>
        <w:numPr>
          <w:ilvl w:val="1"/>
          <w:numId w:val="49"/>
        </w:numPr>
        <w:tabs>
          <w:tab w:val="left" w:pos="1800"/>
          <w:tab w:val="left" w:pos="2970"/>
        </w:tabs>
        <w:spacing w:after="60"/>
        <w:ind w:left="1800"/>
        <w:rPr>
          <w:rFonts w:cs="Tahoma"/>
          <w:lang w:val="nl-NL"/>
        </w:rPr>
      </w:pPr>
      <w:r w:rsidRPr="00AA7751">
        <w:rPr>
          <w:rFonts w:eastAsia="Calibri" w:cs="Tahoma"/>
          <w:szCs w:val="18"/>
          <w:lang w:val="nl-NL"/>
        </w:rPr>
        <w:t>Klanten kunnen licenties toewijzen aan een andere server. Indien de klant een licentie toewijst aan een andere server, dient de klant zicht te houden van de gebruiksrechten voor SQL Server 2012. Wanneer de klant core-licenties toewijst aan servers op grond van de gebruiksrechten voor SQL 2012, mag de klant de core-equivalentie van de bestaande licenties combineren met aanvullende core-licenties voor SQL Server 2012.</w:t>
      </w:r>
      <w:r w:rsidR="00270CCD" w:rsidRPr="00AA7751">
        <w:rPr>
          <w:rFonts w:eastAsia="Calibri" w:cs="Tahoma"/>
          <w:szCs w:val="18"/>
          <w:lang w:val="nl-NL"/>
        </w:rPr>
        <w:t xml:space="preserve"> </w:t>
      </w:r>
    </w:p>
    <w:p w14:paraId="4CBC6AE8" w14:textId="77777777" w:rsidR="00A81E83" w:rsidRPr="00AA7751" w:rsidRDefault="00A81E83" w:rsidP="004413D4">
      <w:pPr>
        <w:numPr>
          <w:ilvl w:val="1"/>
          <w:numId w:val="49"/>
        </w:numPr>
        <w:tabs>
          <w:tab w:val="left" w:pos="1800"/>
        </w:tabs>
        <w:spacing w:after="60"/>
        <w:ind w:left="1800"/>
        <w:rPr>
          <w:rFonts w:cs="Tahoma"/>
          <w:lang w:val="nl-NL"/>
        </w:rPr>
      </w:pPr>
      <w:r w:rsidRPr="00AA7751">
        <w:rPr>
          <w:rFonts w:eastAsia="Calibri" w:cs="Tahoma"/>
          <w:szCs w:val="18"/>
          <w:lang w:val="nl-NL"/>
        </w:rPr>
        <w:t>De veronderstelde core-licentie-equivalentie van de klant impliceert niet dat hij een afzonderlijke processorlicentie kan toewijzen aan cores in twee of meer processors.</w:t>
      </w:r>
    </w:p>
    <w:p w14:paraId="4CBC6AE9" w14:textId="77777777" w:rsidR="00CA0E2D" w:rsidRPr="00AA7751" w:rsidRDefault="00CA0E2D" w:rsidP="00CA0E2D">
      <w:pPr>
        <w:tabs>
          <w:tab w:val="left" w:pos="720"/>
        </w:tabs>
        <w:ind w:left="720"/>
        <w:contextualSpacing/>
        <w:rPr>
          <w:rFonts w:cs="Tahoma"/>
          <w:lang w:val="nl-NL"/>
        </w:rPr>
      </w:pPr>
    </w:p>
    <w:p w14:paraId="4CBC6AEA" w14:textId="77777777" w:rsidR="00CA0E2D" w:rsidRPr="00AA7751" w:rsidRDefault="00A81E83" w:rsidP="00CA0E2D">
      <w:pPr>
        <w:tabs>
          <w:tab w:val="left" w:pos="720"/>
        </w:tabs>
        <w:spacing w:after="60"/>
        <w:ind w:left="720"/>
        <w:rPr>
          <w:rFonts w:cs="Tahoma"/>
          <w:lang w:val="nl-NL"/>
        </w:rPr>
      </w:pPr>
      <w:r w:rsidRPr="00AA7751">
        <w:rPr>
          <w:rFonts w:eastAsia="Calibri" w:cs="Tahoma"/>
          <w:b/>
          <w:szCs w:val="18"/>
          <w:lang w:val="nl-NL"/>
        </w:rPr>
        <w:t>Voor klanten met Software Assurance-dekking die afloopt op of na 1 april 2015 en die deze dekking niet willen verlengen</w:t>
      </w:r>
    </w:p>
    <w:p w14:paraId="4CBC6AEB" w14:textId="77777777" w:rsidR="00A81E83" w:rsidRPr="00AA7751" w:rsidRDefault="00A81E83" w:rsidP="00CA0E2D">
      <w:pPr>
        <w:tabs>
          <w:tab w:val="left" w:pos="720"/>
        </w:tabs>
        <w:ind w:left="720"/>
        <w:contextualSpacing/>
        <w:rPr>
          <w:rFonts w:cs="Tahoma"/>
          <w:lang w:val="nl-NL"/>
        </w:rPr>
      </w:pPr>
      <w:r w:rsidRPr="00AA7751">
        <w:rPr>
          <w:rFonts w:eastAsia="Calibri" w:cs="Tahoma"/>
          <w:color w:val="000000"/>
          <w:szCs w:val="18"/>
          <w:lang w:val="nl-NL"/>
        </w:rPr>
        <w:t xml:space="preserve">Enterprise Subscription-klanten </w:t>
      </w:r>
      <w:r w:rsidRPr="00AA7751">
        <w:rPr>
          <w:rFonts w:cs="Tahoma"/>
          <w:bCs/>
          <w:color w:val="000000"/>
          <w:szCs w:val="18"/>
          <w:lang w:val="nl-NL"/>
        </w:rPr>
        <w:t>en Open Value Subscription-</w:t>
      </w:r>
      <w:r w:rsidRPr="00AA7751">
        <w:rPr>
          <w:rFonts w:eastAsia="Calibri" w:cs="Tahoma"/>
          <w:color w:val="000000"/>
          <w:szCs w:val="18"/>
          <w:lang w:val="nl-NL"/>
        </w:rPr>
        <w:t>klanten met een dekking die vervalt op of na 1</w:t>
      </w:r>
      <w:r w:rsidR="007B61B0" w:rsidRPr="00AA7751">
        <w:rPr>
          <w:rFonts w:eastAsia="Calibri" w:cs="Tahoma"/>
          <w:color w:val="000000"/>
          <w:szCs w:val="18"/>
          <w:lang w:val="nl-NL"/>
        </w:rPr>
        <w:t> </w:t>
      </w:r>
      <w:r w:rsidRPr="00AA7751">
        <w:rPr>
          <w:rFonts w:eastAsia="Calibri" w:cs="Tahoma"/>
          <w:color w:val="000000"/>
          <w:szCs w:val="18"/>
          <w:lang w:val="nl-NL"/>
        </w:rPr>
        <w:t xml:space="preserve">april 2015, die ervoor kiezen processorlicenties af te kopen, en alle andere klanten die eeuwigdurende licenties aanschaffen op grond van hun overeenkomst, hebben de volgende keuzemogelijkheden: </w:t>
      </w:r>
    </w:p>
    <w:p w14:paraId="4CBC6AEC" w14:textId="77777777" w:rsidR="00CA0E2D" w:rsidRPr="00AA7751" w:rsidRDefault="00CA0E2D" w:rsidP="00CA0E2D">
      <w:pPr>
        <w:tabs>
          <w:tab w:val="left" w:pos="720"/>
        </w:tabs>
        <w:ind w:left="720"/>
        <w:contextualSpacing/>
        <w:rPr>
          <w:rFonts w:cs="Tahoma"/>
          <w:lang w:val="nl-NL"/>
        </w:rPr>
      </w:pPr>
    </w:p>
    <w:p w14:paraId="4CBC6AED" w14:textId="77777777" w:rsidR="00A81E83" w:rsidRPr="00AA7751" w:rsidRDefault="00A81E83" w:rsidP="004413D4">
      <w:pPr>
        <w:numPr>
          <w:ilvl w:val="2"/>
          <w:numId w:val="137"/>
        </w:numPr>
        <w:tabs>
          <w:tab w:val="left" w:pos="1440"/>
        </w:tabs>
        <w:spacing w:after="60"/>
        <w:ind w:left="1440"/>
        <w:rPr>
          <w:rFonts w:cs="Tahoma"/>
          <w:lang w:val="nl-NL"/>
        </w:rPr>
      </w:pPr>
      <w:r w:rsidRPr="00AA7751">
        <w:rPr>
          <w:rFonts w:eastAsia="Calibri" w:cs="Tahoma"/>
          <w:szCs w:val="18"/>
          <w:lang w:val="nl-NL"/>
        </w:rPr>
        <w:t>Zoals bepaald in de eerste paragraaf van deze productaantekening, zijn licenties die zijn verkregen voor 1 April 2015 kwalificerende licenties. Klanten mogen SQL Server 2012 blijven gebruiken volgens de bepalingen in de sectie “Voor klanten met Software Assurance-dekking die afloopt vóór 1 april 2015 en die deze dekking niet willen verlengen” hierboven, en</w:t>
      </w:r>
    </w:p>
    <w:p w14:paraId="4CBC6AEE" w14:textId="77777777" w:rsidR="00A81E83" w:rsidRPr="00AA7751" w:rsidRDefault="00A81E83" w:rsidP="004413D4">
      <w:pPr>
        <w:numPr>
          <w:ilvl w:val="2"/>
          <w:numId w:val="137"/>
        </w:numPr>
        <w:tabs>
          <w:tab w:val="left" w:pos="1440"/>
        </w:tabs>
        <w:spacing w:after="60"/>
        <w:ind w:left="1440"/>
        <w:rPr>
          <w:rFonts w:cs="Tahoma"/>
          <w:lang w:val="nl-NL"/>
        </w:rPr>
      </w:pPr>
      <w:r w:rsidRPr="00AA7751">
        <w:rPr>
          <w:rFonts w:eastAsia="Calibri" w:cs="Tahoma"/>
          <w:szCs w:val="18"/>
          <w:lang w:val="nl-NL"/>
        </w:rPr>
        <w:t>Voor licenties verkregen na 1 april 2015 hebben de processorlicenties van de klant core-equivalentie van acht core-licenties voor SQL Server 2012 Enterprise. Voor voortgezet gebruik van SQL Server 2012 op processors waarvoor meer dan acht core-licenties per processor vereist zijn, dient de klant aanvullende core-licenties aan te schaffen.</w:t>
      </w:r>
    </w:p>
    <w:p w14:paraId="4CBC6AEF" w14:textId="77777777" w:rsidR="00CA0E2D" w:rsidRPr="00AA7751" w:rsidRDefault="00CA0E2D" w:rsidP="00CA0E2D">
      <w:pPr>
        <w:tabs>
          <w:tab w:val="left" w:pos="1440"/>
        </w:tabs>
        <w:ind w:left="1440"/>
        <w:contextualSpacing/>
        <w:rPr>
          <w:rFonts w:cs="Tahoma"/>
          <w:lang w:val="nl-NL"/>
        </w:rPr>
      </w:pPr>
    </w:p>
    <w:p w14:paraId="4CBC6AF0" w14:textId="77777777" w:rsidR="00CA0E2D" w:rsidRPr="00AA7751" w:rsidRDefault="00A81E83" w:rsidP="00CA0E2D">
      <w:pPr>
        <w:tabs>
          <w:tab w:val="left" w:pos="720"/>
        </w:tabs>
        <w:spacing w:after="60"/>
        <w:ind w:left="720"/>
        <w:rPr>
          <w:rFonts w:cs="Tahoma"/>
          <w:lang w:val="nl-NL"/>
        </w:rPr>
      </w:pPr>
      <w:r w:rsidRPr="00AA7751">
        <w:rPr>
          <w:rFonts w:eastAsia="Calibri" w:cs="Tahoma"/>
          <w:b/>
          <w:szCs w:val="18"/>
          <w:lang w:val="nl-NL"/>
        </w:rPr>
        <w:t>Voor klanten die zich bevinden in de Volksrepubliek China en aldaar processorlicenties en Software Assurance voor SQL Server 2008 R2 aanschaffen</w:t>
      </w:r>
    </w:p>
    <w:p w14:paraId="4CBC6AF1" w14:textId="77777777" w:rsidR="00A81E83" w:rsidRPr="00AA7751" w:rsidRDefault="00A81E83" w:rsidP="00CA0E2D">
      <w:pPr>
        <w:tabs>
          <w:tab w:val="left" w:pos="720"/>
        </w:tabs>
        <w:ind w:left="720"/>
        <w:contextualSpacing/>
        <w:rPr>
          <w:rFonts w:cs="Tahoma"/>
          <w:lang w:val="nl-NL"/>
        </w:rPr>
      </w:pPr>
      <w:r w:rsidRPr="00AA7751">
        <w:rPr>
          <w:rFonts w:cs="Tahoma"/>
          <w:lang w:val="nl-NL"/>
        </w:rPr>
        <w:t>De verwijzingen naar 1 april 2012 en 1 april 2015 in deze product list zijn niet van toepassing. De toepasselijke datums voor deze klanten zijn respectievelijk 1 juli 2012 en 1 juli 2015.</w:t>
      </w:r>
    </w:p>
    <w:p w14:paraId="4CBC6AF2" w14:textId="77777777" w:rsidR="00A81E83" w:rsidRDefault="00A81E83" w:rsidP="00A5643F">
      <w:pPr>
        <w:rPr>
          <w:rFonts w:cs="Tahoma"/>
          <w:lang w:val="nl-NL"/>
        </w:rPr>
      </w:pPr>
    </w:p>
    <w:p w14:paraId="4CBC6AF3" w14:textId="77777777" w:rsidR="00401499" w:rsidRPr="00AA7751" w:rsidRDefault="00401499" w:rsidP="00A5643F">
      <w:pPr>
        <w:rPr>
          <w:rFonts w:cs="Tahoma"/>
          <w:lang w:val="nl-NL"/>
        </w:rPr>
      </w:pPr>
    </w:p>
    <w:p w14:paraId="4CBC6AF4" w14:textId="77777777" w:rsidR="00A81E83" w:rsidRPr="00AA7751" w:rsidRDefault="00401499" w:rsidP="006850C4">
      <w:pPr>
        <w:pStyle w:val="Heading3"/>
        <w:keepNext/>
        <w:keepLines/>
        <w:rPr>
          <w:rFonts w:ascii="Tahoma" w:hAnsi="Tahoma" w:cs="Tahoma"/>
          <w:lang w:val="nl-NL"/>
        </w:rPr>
      </w:pPr>
      <w:bookmarkStart w:id="1422" w:name="_76_74_SQL"/>
      <w:bookmarkStart w:id="1423" w:name="_76_SQL_Server®"/>
      <w:bookmarkStart w:id="1424" w:name="_Toc336338341"/>
      <w:bookmarkStart w:id="1425" w:name="_Toc357609072"/>
      <w:bookmarkStart w:id="1426" w:name="Srv_83SQL2008R2Smallbiz"/>
      <w:bookmarkEnd w:id="1422"/>
      <w:bookmarkEnd w:id="1423"/>
      <w:r>
        <w:rPr>
          <w:rFonts w:ascii="Tahoma" w:hAnsi="Tahoma" w:cs="Tahoma"/>
          <w:caps/>
          <w:color w:val="FE6700"/>
          <w:sz w:val="22"/>
          <w:vertAlign w:val="superscript"/>
          <w:lang w:val="nl-NL"/>
        </w:rPr>
        <w:t>77</w:t>
      </w:r>
      <w:r w:rsidR="00F66FB0" w:rsidRPr="00AA7751">
        <w:rPr>
          <w:rFonts w:ascii="Tahoma" w:hAnsi="Tahoma" w:cs="Tahoma"/>
          <w:caps/>
          <w:color w:val="FE6700"/>
          <w:sz w:val="22"/>
          <w:lang w:val="nl-NL"/>
        </w:rPr>
        <w:t xml:space="preserve"> </w:t>
      </w:r>
      <w:r w:rsidR="00F66FB0" w:rsidRPr="00AA7751">
        <w:rPr>
          <w:rFonts w:ascii="Tahoma" w:hAnsi="Tahoma" w:cs="Tahoma"/>
          <w:color w:val="FE6700"/>
          <w:sz w:val="22"/>
          <w:lang w:val="nl-NL"/>
        </w:rPr>
        <w:t>SQL Server</w:t>
      </w:r>
      <w:r w:rsidR="007E1344" w:rsidRPr="007E1344">
        <w:rPr>
          <w:rFonts w:ascii="Tahoma" w:hAnsi="Tahoma" w:cs="Tahoma"/>
          <w:color w:val="FE6700"/>
          <w:sz w:val="22"/>
          <w:vertAlign w:val="superscript"/>
          <w:lang w:val="nl-NL"/>
        </w:rPr>
        <w:t>®</w:t>
      </w:r>
      <w:r w:rsidR="00F66FB0" w:rsidRPr="00AA7751">
        <w:rPr>
          <w:rFonts w:ascii="Tahoma" w:hAnsi="Tahoma" w:cs="Tahoma"/>
          <w:color w:val="FE6700"/>
          <w:sz w:val="22"/>
          <w:lang w:val="nl-NL"/>
        </w:rPr>
        <w:t xml:space="preserve"> 2008 R2 Small Business</w:t>
      </w:r>
      <w:bookmarkEnd w:id="1424"/>
      <w:bookmarkEnd w:id="1425"/>
    </w:p>
    <w:bookmarkEnd w:id="1426"/>
    <w:p w14:paraId="4CBC6AF5" w14:textId="77777777" w:rsidR="00A81E83" w:rsidRPr="00AA7751" w:rsidRDefault="00A81E83" w:rsidP="006850C4">
      <w:pPr>
        <w:keepNext/>
        <w:keepLines/>
        <w:rPr>
          <w:rFonts w:cs="Tahoma"/>
          <w:lang w:val="nl-NL"/>
        </w:rPr>
      </w:pPr>
    </w:p>
    <w:p w14:paraId="4CBC6AF6" w14:textId="77777777" w:rsidR="00CA0E2D" w:rsidRPr="00AA7751" w:rsidRDefault="00A81E83" w:rsidP="006850C4">
      <w:pPr>
        <w:keepNext/>
        <w:keepLines/>
        <w:spacing w:after="60" w:line="276" w:lineRule="auto"/>
        <w:ind w:left="720"/>
        <w:rPr>
          <w:rFonts w:cs="Tahoma"/>
          <w:lang w:val="nl-NL"/>
        </w:rPr>
      </w:pPr>
      <w:r w:rsidRPr="00AA7751">
        <w:rPr>
          <w:rFonts w:eastAsia="Calibri" w:cs="Tahoma"/>
          <w:b/>
          <w:szCs w:val="18"/>
          <w:lang w:val="nl-NL"/>
        </w:rPr>
        <w:t>Licentieverleningen, gekoppeld aan einde levensduur SQL Server Small Business edition</w:t>
      </w:r>
    </w:p>
    <w:p w14:paraId="4CBC6AF7" w14:textId="77777777" w:rsidR="00A81E83" w:rsidRPr="00AA7751" w:rsidRDefault="00A81E83" w:rsidP="006850C4">
      <w:pPr>
        <w:keepNext/>
        <w:keepLines/>
        <w:spacing w:after="200"/>
        <w:ind w:left="720"/>
        <w:rPr>
          <w:rFonts w:cs="Tahoma"/>
          <w:lang w:val="nl-NL"/>
        </w:rPr>
      </w:pPr>
      <w:r w:rsidRPr="00AA7751">
        <w:rPr>
          <w:rFonts w:eastAsia="Calibri" w:cs="Tahoma"/>
          <w:szCs w:val="18"/>
          <w:lang w:val="nl-NL"/>
        </w:rPr>
        <w:t>SQL Server 2008 R2 for Small Business zal de laatste versie zijn van SQL Server for Small Business edition.</w:t>
      </w:r>
      <w:r w:rsidR="00C0483E" w:rsidRPr="00AA7751">
        <w:rPr>
          <w:rFonts w:eastAsia="Calibri" w:cs="Tahoma"/>
          <w:szCs w:val="18"/>
          <w:lang w:val="nl-NL"/>
        </w:rPr>
        <w:t> </w:t>
      </w:r>
      <w:r w:rsidRPr="00AA7751">
        <w:rPr>
          <w:rFonts w:eastAsia="Calibri" w:cs="Tahoma"/>
          <w:szCs w:val="18"/>
          <w:lang w:val="nl-NL"/>
        </w:rPr>
        <w:t>Als uitzondering kunnen volume licensing-klanten met actieve Software Assurance voor SQL Server</w:t>
      </w:r>
      <w:r w:rsidR="00C0483E" w:rsidRPr="00AA7751">
        <w:rPr>
          <w:rFonts w:eastAsia="Calibri" w:cs="Tahoma"/>
          <w:szCs w:val="18"/>
          <w:lang w:val="nl-NL"/>
        </w:rPr>
        <w:t> </w:t>
      </w:r>
      <w:r w:rsidRPr="00AA7751">
        <w:rPr>
          <w:rFonts w:eastAsia="Calibri" w:cs="Tahoma"/>
          <w:szCs w:val="18"/>
          <w:lang w:val="nl-NL"/>
        </w:rPr>
        <w:t>2008 R2 for Small Business-licenties op 1 april 2012 opwaarderen naar SQL Server 2012 Standard</w:t>
      </w:r>
      <w:r w:rsidR="00C0483E" w:rsidRPr="00AA7751">
        <w:rPr>
          <w:rFonts w:eastAsia="Calibri" w:cs="Tahoma"/>
          <w:szCs w:val="18"/>
          <w:lang w:val="nl-NL"/>
        </w:rPr>
        <w:t> </w:t>
      </w:r>
      <w:r w:rsidRPr="00AA7751">
        <w:rPr>
          <w:rFonts w:eastAsia="Calibri" w:cs="Tahoma"/>
          <w:szCs w:val="18"/>
          <w:lang w:val="nl-NL"/>
        </w:rPr>
        <w:t>Server (of elke latere versie van dat product dat beschikbaar is gemaakt tijdens hun dekking) en</w:t>
      </w:r>
      <w:r w:rsidR="00C0483E" w:rsidRPr="00AA7751">
        <w:rPr>
          <w:rFonts w:eastAsia="Calibri" w:cs="Tahoma"/>
          <w:szCs w:val="18"/>
          <w:lang w:val="nl-NL"/>
        </w:rPr>
        <w:t> </w:t>
      </w:r>
      <w:r w:rsidRPr="00AA7751">
        <w:rPr>
          <w:rFonts w:eastAsia="Calibri" w:cs="Tahoma"/>
          <w:szCs w:val="18"/>
          <w:lang w:val="nl-NL"/>
        </w:rPr>
        <w:t>deze gebruiken in de plaats van SQL Server Workgroup edition en kunnen ze Software Assurance voor</w:t>
      </w:r>
      <w:r w:rsidR="00C0483E" w:rsidRPr="00AA7751">
        <w:rPr>
          <w:rFonts w:eastAsia="Calibri" w:cs="Tahoma"/>
          <w:szCs w:val="18"/>
          <w:lang w:val="nl-NL"/>
        </w:rPr>
        <w:t> </w:t>
      </w:r>
      <w:r w:rsidRPr="00AA7751">
        <w:rPr>
          <w:rFonts w:eastAsia="Calibri" w:cs="Tahoma"/>
          <w:szCs w:val="18"/>
          <w:lang w:val="nl-NL"/>
        </w:rPr>
        <w:t>SQL Server Standard afnemen wanneer hun huidige dekking verloopt. Volume licensing-klanten met</w:t>
      </w:r>
      <w:r w:rsidR="00C0483E" w:rsidRPr="00AA7751">
        <w:rPr>
          <w:rFonts w:eastAsia="Calibri" w:cs="Tahoma"/>
          <w:szCs w:val="18"/>
          <w:lang w:val="nl-NL"/>
        </w:rPr>
        <w:t> </w:t>
      </w:r>
      <w:r w:rsidRPr="00AA7751">
        <w:rPr>
          <w:rFonts w:eastAsia="Calibri" w:cs="Tahoma"/>
          <w:szCs w:val="18"/>
          <w:lang w:val="nl-NL"/>
        </w:rPr>
        <w:t>actieve Software Assurance voor CAL</w:t>
      </w:r>
      <w:r w:rsidR="00D918FA">
        <w:rPr>
          <w:rFonts w:eastAsia="Calibri" w:cs="Tahoma"/>
          <w:szCs w:val="18"/>
          <w:lang w:val="nl-NL"/>
        </w:rPr>
        <w:t>’</w:t>
      </w:r>
      <w:r w:rsidRPr="00AA7751">
        <w:rPr>
          <w:rFonts w:eastAsia="Calibri" w:cs="Tahoma"/>
          <w:szCs w:val="18"/>
          <w:lang w:val="nl-NL"/>
        </w:rPr>
        <w:t>s van SQL Server 2008 R2 for Small Business -op 1 april 2012 kunnen ook</w:t>
      </w:r>
      <w:r w:rsidR="00C0483E" w:rsidRPr="00AA7751">
        <w:rPr>
          <w:rFonts w:eastAsia="Calibri" w:cs="Tahoma"/>
          <w:szCs w:val="18"/>
          <w:lang w:val="nl-NL"/>
        </w:rPr>
        <w:t> </w:t>
      </w:r>
      <w:r w:rsidRPr="00AA7751">
        <w:rPr>
          <w:rFonts w:eastAsia="Calibri" w:cs="Tahoma"/>
          <w:szCs w:val="18"/>
          <w:lang w:val="nl-NL"/>
        </w:rPr>
        <w:t>opwaarderen naar SQL Server 2012 CAL</w:t>
      </w:r>
      <w:r w:rsidR="00D918FA">
        <w:rPr>
          <w:rFonts w:eastAsia="Calibri" w:cs="Tahoma"/>
          <w:szCs w:val="18"/>
          <w:lang w:val="nl-NL"/>
        </w:rPr>
        <w:t>’</w:t>
      </w:r>
      <w:r w:rsidRPr="00AA7751">
        <w:rPr>
          <w:rFonts w:eastAsia="Calibri" w:cs="Tahoma"/>
          <w:szCs w:val="18"/>
          <w:lang w:val="nl-NL"/>
        </w:rPr>
        <w:t>s (of elke latere versie van die CAL die beschikbaar is</w:t>
      </w:r>
      <w:r w:rsidR="00C0483E" w:rsidRPr="00AA7751">
        <w:rPr>
          <w:rFonts w:eastAsia="Calibri" w:cs="Tahoma"/>
          <w:szCs w:val="18"/>
          <w:lang w:val="nl-NL"/>
        </w:rPr>
        <w:t> </w:t>
      </w:r>
      <w:r w:rsidRPr="00AA7751">
        <w:rPr>
          <w:rFonts w:eastAsia="Calibri" w:cs="Tahoma"/>
          <w:szCs w:val="18"/>
          <w:lang w:val="nl-NL"/>
        </w:rPr>
        <w:t>gemaakt</w:t>
      </w:r>
      <w:r w:rsidR="00C0483E" w:rsidRPr="00AA7751">
        <w:rPr>
          <w:rFonts w:eastAsia="Calibri" w:cs="Tahoma"/>
          <w:szCs w:val="18"/>
          <w:lang w:val="nl-NL"/>
        </w:rPr>
        <w:t> </w:t>
      </w:r>
      <w:r w:rsidRPr="00AA7751">
        <w:rPr>
          <w:rFonts w:eastAsia="Calibri" w:cs="Tahoma"/>
          <w:szCs w:val="18"/>
          <w:lang w:val="nl-NL"/>
        </w:rPr>
        <w:t>tijdens hun dekking) en deze gebruiken in de plaats van SQL Server Small Business CAL en kunnen</w:t>
      </w:r>
      <w:r w:rsidR="00C0483E" w:rsidRPr="00AA7751">
        <w:rPr>
          <w:rFonts w:eastAsia="Calibri" w:cs="Tahoma"/>
          <w:szCs w:val="18"/>
          <w:lang w:val="nl-NL"/>
        </w:rPr>
        <w:t> </w:t>
      </w:r>
      <w:r w:rsidRPr="00AA7751">
        <w:rPr>
          <w:rFonts w:eastAsia="Calibri" w:cs="Tahoma"/>
          <w:szCs w:val="18"/>
          <w:lang w:val="nl-NL"/>
        </w:rPr>
        <w:t>ze Software Assurance voor SQL Server CAL afnemen wanneer hun huidige dekking verloopt.</w:t>
      </w:r>
      <w:r w:rsidR="00270CCD" w:rsidRPr="00AA7751">
        <w:rPr>
          <w:rFonts w:eastAsia="Calibri" w:cs="Tahoma"/>
          <w:szCs w:val="18"/>
          <w:lang w:val="nl-NL"/>
        </w:rPr>
        <w:t xml:space="preserve"> </w:t>
      </w:r>
      <w:r w:rsidRPr="00AA7751">
        <w:rPr>
          <w:rFonts w:eastAsia="Calibri" w:cs="Tahoma"/>
          <w:szCs w:val="18"/>
          <w:lang w:val="nl-NL"/>
        </w:rPr>
        <w:t>De SQL Server Small Business-licenties van klanten zijn niet langer geldig bij afname van Software Assurance voor SQL Server Standard in het kader van deze aanbieding.</w:t>
      </w:r>
    </w:p>
    <w:p w14:paraId="4CBC6AF8" w14:textId="77777777" w:rsidR="00CA0E2D" w:rsidRPr="00AA7751" w:rsidRDefault="00A81E83" w:rsidP="00CA0E2D">
      <w:pPr>
        <w:spacing w:after="60" w:line="276" w:lineRule="auto"/>
        <w:ind w:left="720"/>
        <w:rPr>
          <w:rFonts w:cs="Tahoma"/>
          <w:lang w:val="nl-NL"/>
        </w:rPr>
      </w:pPr>
      <w:r w:rsidRPr="00AA7751">
        <w:rPr>
          <w:rFonts w:cs="Tahoma"/>
          <w:b/>
          <w:lang w:val="nl-NL"/>
        </w:rPr>
        <w:t>Voor klanten die zich bevinden in de Volksrepubliek</w:t>
      </w:r>
      <w:r w:rsidRPr="00AA7751">
        <w:rPr>
          <w:rFonts w:cs="Tahoma"/>
          <w:lang w:val="nl-NL"/>
        </w:rPr>
        <w:t xml:space="preserve"> </w:t>
      </w:r>
      <w:r w:rsidRPr="00AA7751">
        <w:rPr>
          <w:rFonts w:cs="Tahoma"/>
          <w:b/>
          <w:lang w:val="nl-NL"/>
        </w:rPr>
        <w:t>China en aldaar licenties en Software Assurance voor SQL Server 2008 R2 aanschaffen</w:t>
      </w:r>
    </w:p>
    <w:p w14:paraId="4CBC6AF9" w14:textId="77777777" w:rsidR="00CA0E2D" w:rsidRPr="00AA7751" w:rsidRDefault="00A81E83" w:rsidP="00CA0E2D">
      <w:pPr>
        <w:ind w:left="720"/>
        <w:rPr>
          <w:rFonts w:cs="Tahoma"/>
          <w:lang w:val="nl-NL"/>
        </w:rPr>
      </w:pPr>
      <w:r w:rsidRPr="00AA7751">
        <w:rPr>
          <w:rFonts w:cs="Tahoma"/>
          <w:lang w:val="nl-NL"/>
        </w:rPr>
        <w:t>De verwijzingen naar 1 april 2012 in deze product list zijn niet van toepassing. De toepasselijke datum voor deze klanten is 1 juli 2012.</w:t>
      </w:r>
    </w:p>
    <w:p w14:paraId="4CBC6AFA" w14:textId="77777777" w:rsidR="002512D3" w:rsidRPr="00AA7751" w:rsidRDefault="002512D3">
      <w:pPr>
        <w:rPr>
          <w:rFonts w:cs="Tahoma"/>
          <w:lang w:val="nl-NL"/>
        </w:rPr>
      </w:pPr>
      <w:bookmarkStart w:id="1427" w:name="_Toc336338342"/>
      <w:bookmarkStart w:id="1428" w:name="Srv_84SQL2008R2Webproc"/>
    </w:p>
    <w:p w14:paraId="4CBC6AFB" w14:textId="77777777" w:rsidR="00A81E83" w:rsidRPr="00AA7751" w:rsidRDefault="00401499" w:rsidP="00A81E83">
      <w:pPr>
        <w:pStyle w:val="Heading3"/>
        <w:rPr>
          <w:rFonts w:ascii="Tahoma" w:hAnsi="Tahoma" w:cs="Tahoma"/>
          <w:lang w:val="nl-NL"/>
        </w:rPr>
      </w:pPr>
      <w:bookmarkStart w:id="1429" w:name="_77_75_SQL"/>
      <w:bookmarkStart w:id="1430" w:name="_77_SQL_Server®"/>
      <w:bookmarkStart w:id="1431" w:name="_Toc357609073"/>
      <w:bookmarkEnd w:id="1429"/>
      <w:bookmarkEnd w:id="1430"/>
      <w:r>
        <w:rPr>
          <w:rFonts w:ascii="Tahoma" w:hAnsi="Tahoma" w:cs="Tahoma"/>
          <w:caps/>
          <w:color w:val="F66400"/>
          <w:sz w:val="22"/>
          <w:vertAlign w:val="superscript"/>
          <w:lang w:val="nl-NL"/>
        </w:rPr>
        <w:lastRenderedPageBreak/>
        <w:t>78</w:t>
      </w:r>
      <w:r w:rsidR="00F66FB0" w:rsidRPr="00AA7751">
        <w:rPr>
          <w:rFonts w:ascii="Tahoma" w:hAnsi="Tahoma" w:cs="Tahoma"/>
          <w:color w:val="F66400"/>
          <w:sz w:val="22"/>
          <w:lang w:val="nl-NL"/>
        </w:rPr>
        <w:t xml:space="preserve"> SQL Server</w:t>
      </w:r>
      <w:r w:rsidR="007E1344" w:rsidRPr="007E1344">
        <w:rPr>
          <w:rFonts w:ascii="Tahoma" w:hAnsi="Tahoma" w:cs="Tahoma"/>
          <w:color w:val="F66400"/>
          <w:sz w:val="22"/>
          <w:vertAlign w:val="superscript"/>
          <w:lang w:val="nl-NL"/>
        </w:rPr>
        <w:t>®</w:t>
      </w:r>
      <w:r w:rsidR="00F66FB0" w:rsidRPr="00AA7751">
        <w:rPr>
          <w:rFonts w:ascii="Tahoma" w:hAnsi="Tahoma" w:cs="Tahoma"/>
          <w:color w:val="F66400"/>
          <w:sz w:val="22"/>
          <w:lang w:val="nl-NL"/>
        </w:rPr>
        <w:t xml:space="preserve"> 2008 R2 Web Processor</w:t>
      </w:r>
      <w:bookmarkEnd w:id="1427"/>
      <w:bookmarkEnd w:id="1431"/>
    </w:p>
    <w:bookmarkEnd w:id="1428"/>
    <w:p w14:paraId="4CBC6AFC" w14:textId="77777777" w:rsidR="00A81E83" w:rsidRPr="00AA7751" w:rsidRDefault="00A81E83" w:rsidP="008558DC">
      <w:pPr>
        <w:rPr>
          <w:rFonts w:cs="Tahoma"/>
          <w:lang w:val="nl-NL"/>
        </w:rPr>
      </w:pPr>
    </w:p>
    <w:p w14:paraId="4CBC6AFD" w14:textId="77777777" w:rsidR="008558DC" w:rsidRPr="00AA7751" w:rsidRDefault="00A81E83" w:rsidP="008558DC">
      <w:pPr>
        <w:spacing w:after="60"/>
        <w:ind w:left="720"/>
        <w:rPr>
          <w:rFonts w:cs="Tahoma"/>
          <w:lang w:val="nl-NL"/>
        </w:rPr>
      </w:pPr>
      <w:r w:rsidRPr="00AA7751">
        <w:rPr>
          <w:rFonts w:eastAsia="Calibri" w:cs="Tahoma"/>
          <w:b/>
          <w:szCs w:val="18"/>
          <w:lang w:val="nl-NL"/>
        </w:rPr>
        <w:t>Licentieverleningen, gekoppeld aan een wijziging in het licentiemodel</w:t>
      </w:r>
    </w:p>
    <w:p w14:paraId="4CBC6AFE" w14:textId="77777777" w:rsidR="00A81E83" w:rsidRPr="00AA7751" w:rsidRDefault="00A81E83" w:rsidP="008558DC">
      <w:pPr>
        <w:ind w:left="720"/>
        <w:rPr>
          <w:rFonts w:cs="Tahoma"/>
          <w:lang w:val="nl-NL"/>
        </w:rPr>
      </w:pPr>
      <w:r w:rsidRPr="00AA7751">
        <w:rPr>
          <w:rFonts w:eastAsia="Calibri" w:cs="Tahoma"/>
          <w:szCs w:val="18"/>
          <w:lang w:val="nl-NL"/>
        </w:rPr>
        <w:t>SQL Server 2008 R2 zal de laatste versie zijn van SQL Server gelicentieerd op grond van het per processor-licentiemodel en de laatste versie van SQL Server Web edition onder volume licensing-programma</w:t>
      </w:r>
      <w:r w:rsidR="00D918FA">
        <w:rPr>
          <w:rFonts w:eastAsia="Calibri" w:cs="Tahoma"/>
          <w:szCs w:val="18"/>
          <w:lang w:val="nl-NL"/>
        </w:rPr>
        <w:t>’</w:t>
      </w:r>
      <w:r w:rsidRPr="00AA7751">
        <w:rPr>
          <w:rFonts w:eastAsia="Calibri" w:cs="Tahoma"/>
          <w:szCs w:val="18"/>
          <w:lang w:val="nl-NL"/>
        </w:rPr>
        <w:t>s voor eindgebruikers.</w:t>
      </w:r>
      <w:r w:rsidR="00270CCD" w:rsidRPr="00AA7751">
        <w:rPr>
          <w:rFonts w:eastAsia="Calibri" w:cs="Tahoma"/>
          <w:szCs w:val="18"/>
          <w:lang w:val="nl-NL"/>
        </w:rPr>
        <w:t xml:space="preserve"> </w:t>
      </w:r>
      <w:r w:rsidRPr="00AA7751">
        <w:rPr>
          <w:rFonts w:eastAsia="Calibri" w:cs="Tahoma"/>
          <w:szCs w:val="18"/>
          <w:lang w:val="nl-NL"/>
        </w:rPr>
        <w:t xml:space="preserve">Als uitzondering krijgen volume licensing-klanten met actieve Software Assurance voor processorlicenties van SQL Server 2008 R2 Web op 1 april 2012 (“kwalificerende licenties”), de volgende mogelijkheden. </w:t>
      </w:r>
      <w:r w:rsidRPr="00AA7751">
        <w:rPr>
          <w:rFonts w:cs="Tahoma"/>
          <w:lang w:val="nl-NL"/>
        </w:rPr>
        <w:t>Processorlicenties voor SQL Server 2008 R2 Web</w:t>
      </w:r>
      <w:r w:rsidRPr="00AA7751">
        <w:rPr>
          <w:rFonts w:cs="Tahoma"/>
          <w:bCs/>
          <w:color w:val="000000"/>
          <w:szCs w:val="18"/>
          <w:lang w:val="nl-NL"/>
        </w:rPr>
        <w:t xml:space="preserve"> die vervolgens zijn aangeschaft onder dezelfde looptijd van de enrollment, maar vóór 1 april 2015 als onderdeel van het door de klant geplande true-up-proces voor Enterprise, Enterprise Subscription, Open Value Subscription of EES, zijn ook kwalificerende licenties voor doelstellingen van deze opties.</w:t>
      </w:r>
      <w:r w:rsidR="00270CCD" w:rsidRPr="00AA7751">
        <w:rPr>
          <w:rFonts w:cs="Tahoma"/>
          <w:bCs/>
          <w:color w:val="000000"/>
          <w:szCs w:val="18"/>
          <w:lang w:val="nl-NL"/>
        </w:rPr>
        <w:t xml:space="preserve"> </w:t>
      </w:r>
      <w:r w:rsidRPr="00AA7751">
        <w:rPr>
          <w:rFonts w:cs="Tahoma"/>
          <w:bCs/>
          <w:color w:val="000000"/>
          <w:szCs w:val="18"/>
          <w:lang w:val="nl-NL"/>
        </w:rPr>
        <w:t>Licenties die zijn verkregen na 1 april 2015 of onder een daaropvolgende looptijd van een enrollment, een afzonderlijke overeenkomst of elke enrollment met een effectieve datum na 1 april 2012, zijn geen kwalificerende licenties.</w:t>
      </w:r>
    </w:p>
    <w:p w14:paraId="4CBC6AFF" w14:textId="77777777" w:rsidR="008558DC" w:rsidRPr="00AA7751" w:rsidRDefault="008558DC" w:rsidP="008558DC">
      <w:pPr>
        <w:ind w:left="720"/>
        <w:rPr>
          <w:rFonts w:cs="Tahoma"/>
          <w:lang w:val="nl-NL"/>
        </w:rPr>
      </w:pPr>
    </w:p>
    <w:p w14:paraId="4CBC6B00" w14:textId="77777777" w:rsidR="008558DC" w:rsidRPr="00AA7751" w:rsidRDefault="008558DC" w:rsidP="008558DC">
      <w:pPr>
        <w:spacing w:after="60"/>
        <w:ind w:left="720"/>
        <w:rPr>
          <w:rFonts w:cs="Tahoma"/>
          <w:lang w:val="nl-NL"/>
        </w:rPr>
      </w:pPr>
      <w:r w:rsidRPr="00AA7751">
        <w:rPr>
          <w:rFonts w:eastAsia="Calibri" w:cs="Tahoma"/>
          <w:b/>
          <w:szCs w:val="18"/>
          <w:lang w:val="nl-NL"/>
        </w:rPr>
        <w:t>Huidige termijn</w:t>
      </w:r>
    </w:p>
    <w:p w14:paraId="4CBC6B01" w14:textId="77777777" w:rsidR="008558DC" w:rsidRPr="00AA7751" w:rsidRDefault="00A81E83" w:rsidP="008558DC">
      <w:pPr>
        <w:ind w:left="720"/>
        <w:rPr>
          <w:rFonts w:cs="Tahoma"/>
          <w:lang w:val="nl-NL"/>
        </w:rPr>
      </w:pPr>
      <w:r w:rsidRPr="00AA7751">
        <w:rPr>
          <w:rFonts w:eastAsia="Calibri" w:cs="Tahoma"/>
          <w:szCs w:val="18"/>
          <w:lang w:val="nl-NL"/>
        </w:rPr>
        <w:t>Tijdens de huidige termijn van de hun Software Assurance-dekking vanaf 1 april 2012, kunnen klanten (inclusief klanten in het kader van abonnementsovereenkomsten), onder elke kwalificerende licenties, opwaarderen naar SQL Server 2012 Standard Core-software en deze gebruiken in de plaats van SQL Server 2008 R2 Web, onder voorbehoud van de productgebruiksrechten van de processorlicentie van SQL Server 2008 R2 Standard (zoals vermeld in de Product Use Rights van januari 2012). De klant krijgt aanvullende rechten op grond van License Mobility via Software Assurance en License Mobility binnen Serverfarms.</w:t>
      </w:r>
      <w:r w:rsidR="00270CCD" w:rsidRPr="00AA7751">
        <w:rPr>
          <w:rFonts w:eastAsia="Calibri" w:cs="Tahoma"/>
          <w:szCs w:val="18"/>
          <w:lang w:val="nl-NL"/>
        </w:rPr>
        <w:t xml:space="preserve"> </w:t>
      </w:r>
      <w:r w:rsidRPr="00AA7751">
        <w:rPr>
          <w:rFonts w:eastAsia="Calibri" w:cs="Tahoma"/>
          <w:szCs w:val="18"/>
          <w:lang w:val="nl-NL"/>
        </w:rPr>
        <w:t>Klanten moeten de productgebruiksrechten voor SQL Server 2012 Standard Core raadplegen voor de licentievoorwaarden voor License Mobility.</w:t>
      </w:r>
    </w:p>
    <w:p w14:paraId="4CBC6B02" w14:textId="77777777" w:rsidR="008558DC" w:rsidRPr="00AA7751" w:rsidRDefault="008558DC" w:rsidP="008558DC">
      <w:pPr>
        <w:ind w:left="720"/>
        <w:rPr>
          <w:rFonts w:cs="Tahoma"/>
          <w:lang w:val="nl-NL"/>
        </w:rPr>
      </w:pPr>
    </w:p>
    <w:p w14:paraId="4CBC6B03" w14:textId="77777777" w:rsidR="008558DC" w:rsidRPr="00AA7751" w:rsidRDefault="00A81E83" w:rsidP="008558DC">
      <w:pPr>
        <w:spacing w:after="60"/>
        <w:ind w:left="720"/>
        <w:rPr>
          <w:rFonts w:cs="Tahoma"/>
          <w:lang w:val="nl-NL"/>
        </w:rPr>
      </w:pPr>
      <w:r w:rsidRPr="00AA7751">
        <w:rPr>
          <w:rFonts w:eastAsia="Calibri" w:cs="Tahoma"/>
          <w:b/>
          <w:szCs w:val="18"/>
          <w:lang w:val="nl-NL"/>
        </w:rPr>
        <w:t>Eerste verlengingstermijn (vóór 1 april 2015)</w:t>
      </w:r>
    </w:p>
    <w:p w14:paraId="4CBC6B04" w14:textId="77777777" w:rsidR="00A81E83" w:rsidRPr="00AA7751" w:rsidRDefault="00A81E83" w:rsidP="008558DC">
      <w:pPr>
        <w:ind w:left="720"/>
        <w:rPr>
          <w:rFonts w:cs="Tahoma"/>
          <w:lang w:val="nl-NL"/>
        </w:rPr>
      </w:pPr>
      <w:r w:rsidRPr="00AA7751">
        <w:rPr>
          <w:rFonts w:eastAsia="Calibri" w:cs="Tahoma"/>
          <w:szCs w:val="18"/>
          <w:lang w:val="nl-NL"/>
        </w:rPr>
        <w:t>Bij hun eerste verlenging van de Software Assurance op of na 1 april 2012 (maar voor 1 april 2015) kan de klant voor elke server waarvoor hij/zij een juiste licentie heeft verkregen volgens de productgebruiksrechten van de processorlicentie van SQL Server 2008 R2 Standard, Software Assurance voor core-licenties van SQL Server Standard zonder de onderliggende core-licenties te verkrijgen voor een aantal core-licenties dat gelijk is aan de som van (a) en (b):</w:t>
      </w:r>
    </w:p>
    <w:p w14:paraId="4CBC6B05" w14:textId="77777777" w:rsidR="00A81E83" w:rsidRPr="00AA7751" w:rsidRDefault="00A81E83" w:rsidP="004413D4">
      <w:pPr>
        <w:numPr>
          <w:ilvl w:val="0"/>
          <w:numId w:val="114"/>
        </w:numPr>
        <w:tabs>
          <w:tab w:val="left" w:pos="1800"/>
        </w:tabs>
        <w:spacing w:after="60"/>
        <w:rPr>
          <w:rFonts w:cs="Tahoma"/>
          <w:lang w:val="nl-NL"/>
        </w:rPr>
      </w:pPr>
      <w:r w:rsidRPr="00AA7751">
        <w:rPr>
          <w:rFonts w:eastAsia="Calibri" w:cs="Tahoma"/>
          <w:szCs w:val="18"/>
          <w:lang w:val="nl-NL"/>
        </w:rPr>
        <w:t xml:space="preserve">een aantal dat gelijk is aan het laagste aantal kwalificerende licenties dat is toegewezen aan de server of het totale aantal fysieke processors op de server, vermenigvuldigd met de grootste waarde van: </w:t>
      </w:r>
    </w:p>
    <w:p w14:paraId="4CBC6B06" w14:textId="77777777" w:rsidR="00A81E83" w:rsidRPr="00AA7751" w:rsidRDefault="00A81E83" w:rsidP="004413D4">
      <w:pPr>
        <w:numPr>
          <w:ilvl w:val="3"/>
          <w:numId w:val="53"/>
        </w:numPr>
        <w:spacing w:after="60"/>
        <w:ind w:left="2160"/>
        <w:rPr>
          <w:rFonts w:cs="Tahoma"/>
          <w:lang w:val="nl-NL"/>
        </w:rPr>
      </w:pPr>
      <w:r w:rsidRPr="00AA7751">
        <w:rPr>
          <w:rFonts w:eastAsia="Calibri" w:cs="Tahoma"/>
          <w:szCs w:val="18"/>
          <w:lang w:val="nl-NL"/>
        </w:rPr>
        <w:t>Vier, OF</w:t>
      </w:r>
    </w:p>
    <w:p w14:paraId="4CBC6B07" w14:textId="77777777" w:rsidR="00A81E83" w:rsidRPr="00AA7751" w:rsidRDefault="00A81E83" w:rsidP="004413D4">
      <w:pPr>
        <w:keepNext/>
        <w:keepLines/>
        <w:numPr>
          <w:ilvl w:val="3"/>
          <w:numId w:val="53"/>
        </w:numPr>
        <w:spacing w:after="60"/>
        <w:ind w:left="2160"/>
        <w:rPr>
          <w:rFonts w:cs="Tahoma"/>
          <w:lang w:val="nl-NL"/>
        </w:rPr>
      </w:pPr>
      <w:r w:rsidRPr="00AA7751">
        <w:rPr>
          <w:rFonts w:eastAsia="Calibri" w:cs="Tahoma"/>
          <w:szCs w:val="18"/>
          <w:lang w:val="nl-NL"/>
        </w:rPr>
        <w:t>het werkelijke aantal cores per fysieke processor, vermenigvuldigd met de betreffende core-factor.</w:t>
      </w:r>
      <w:r w:rsidR="00270CCD" w:rsidRPr="00AA7751">
        <w:rPr>
          <w:rFonts w:eastAsia="Calibri" w:cs="Tahoma"/>
          <w:szCs w:val="18"/>
          <w:lang w:val="nl-NL"/>
        </w:rPr>
        <w:t xml:space="preserve"> </w:t>
      </w:r>
      <w:r w:rsidRPr="00AA7751">
        <w:rPr>
          <w:rFonts w:eastAsia="Calibri" w:cs="Tahoma"/>
          <w:szCs w:val="18"/>
          <w:lang w:val="nl-NL"/>
        </w:rPr>
        <w:t>(In gevallen waarbij het eigenlijke aantal cores per fysieke processor meer</w:t>
      </w:r>
      <w:r w:rsidR="00C0483E" w:rsidRPr="00AA7751">
        <w:rPr>
          <w:rFonts w:eastAsia="Calibri" w:cs="Tahoma"/>
          <w:szCs w:val="18"/>
          <w:lang w:val="nl-NL"/>
        </w:rPr>
        <w:t> </w:t>
      </w:r>
      <w:r w:rsidRPr="00AA7751">
        <w:rPr>
          <w:rFonts w:eastAsia="Calibri" w:cs="Tahoma"/>
          <w:szCs w:val="18"/>
          <w:lang w:val="nl-NL"/>
        </w:rPr>
        <w:t>is</w:t>
      </w:r>
      <w:r w:rsidR="00C0483E" w:rsidRPr="00AA7751">
        <w:rPr>
          <w:rFonts w:eastAsia="Calibri" w:cs="Tahoma"/>
          <w:b/>
          <w:szCs w:val="18"/>
          <w:lang w:val="nl-NL"/>
        </w:rPr>
        <w:t> </w:t>
      </w:r>
      <w:r w:rsidRPr="00AA7751">
        <w:rPr>
          <w:rFonts w:eastAsia="Calibri" w:cs="Tahoma"/>
          <w:szCs w:val="18"/>
          <w:lang w:val="nl-NL"/>
        </w:rPr>
        <w:t>dan vier, moeten klanten een record bijhouden van de configuratie van de SQL Server-software die wordt uitgevoerd op de server (gelicentieerde instanties die worden uitgevoerd in besturingssysteemomgevingen op de gelicentieerde server) en de fysieke hardware die ondersteuning biedt voor de software, onmiddellijk voor de verlenging van</w:t>
      </w:r>
      <w:r w:rsidR="00C0483E" w:rsidRPr="00AA7751">
        <w:rPr>
          <w:rFonts w:eastAsia="Calibri" w:cs="Tahoma"/>
          <w:szCs w:val="18"/>
          <w:lang w:val="nl-NL"/>
        </w:rPr>
        <w:t> </w:t>
      </w:r>
      <w:r w:rsidRPr="00AA7751">
        <w:rPr>
          <w:rFonts w:eastAsia="Calibri" w:cs="Tahoma"/>
          <w:szCs w:val="18"/>
          <w:lang w:val="nl-NL"/>
        </w:rPr>
        <w:t>de Software Assurance, via het Microsoft MAP-hulpprogramma of andere equivalente</w:t>
      </w:r>
      <w:r w:rsidR="00C0483E" w:rsidRPr="00AA7751">
        <w:rPr>
          <w:rFonts w:eastAsia="Calibri" w:cs="Tahoma"/>
          <w:szCs w:val="18"/>
          <w:lang w:val="nl-NL"/>
        </w:rPr>
        <w:t> </w:t>
      </w:r>
      <w:r w:rsidRPr="00AA7751">
        <w:rPr>
          <w:rFonts w:eastAsia="Calibri" w:cs="Tahoma"/>
          <w:szCs w:val="18"/>
          <w:lang w:val="nl-NL"/>
        </w:rPr>
        <w:t xml:space="preserve">software.) </w:t>
      </w:r>
    </w:p>
    <w:p w14:paraId="4CBC6B08" w14:textId="77777777" w:rsidR="008558DC" w:rsidRPr="00AA7751" w:rsidRDefault="00A81E83" w:rsidP="004413D4">
      <w:pPr>
        <w:numPr>
          <w:ilvl w:val="0"/>
          <w:numId w:val="114"/>
        </w:numPr>
        <w:tabs>
          <w:tab w:val="left" w:pos="1800"/>
        </w:tabs>
        <w:spacing w:after="60"/>
        <w:rPr>
          <w:rFonts w:cs="Tahoma"/>
          <w:lang w:val="nl-NL"/>
        </w:rPr>
      </w:pPr>
      <w:r w:rsidRPr="00AA7751">
        <w:rPr>
          <w:rFonts w:eastAsia="Calibri" w:cs="Tahoma"/>
          <w:szCs w:val="18"/>
          <w:lang w:val="nl-NL"/>
        </w:rPr>
        <w:t>een aantal dat gelijk is aan het aantal kwalificerende licenties dat is toegewezen aan de server, naast het eigenlijke aantal fysieke processors op de server, vermenigvuldigd met vier.</w:t>
      </w:r>
    </w:p>
    <w:p w14:paraId="4CBC6B09" w14:textId="77777777" w:rsidR="00C0483E" w:rsidRPr="00AA7751" w:rsidRDefault="00C0483E" w:rsidP="006850C4">
      <w:pPr>
        <w:rPr>
          <w:rFonts w:cs="Tahoma"/>
          <w:lang w:val="nl-NL"/>
        </w:rPr>
      </w:pPr>
    </w:p>
    <w:p w14:paraId="4CBC6B0A" w14:textId="77777777" w:rsidR="008558DC" w:rsidRPr="00AA7751" w:rsidRDefault="00A81E83" w:rsidP="006850C4">
      <w:pPr>
        <w:spacing w:after="60"/>
        <w:ind w:left="720"/>
        <w:rPr>
          <w:rFonts w:cs="Tahoma"/>
          <w:lang w:val="nl-NL"/>
        </w:rPr>
      </w:pPr>
      <w:r w:rsidRPr="00AA7751">
        <w:rPr>
          <w:rFonts w:eastAsia="Calibri" w:cs="Tahoma"/>
          <w:b/>
          <w:szCs w:val="18"/>
          <w:lang w:val="nl-NL"/>
        </w:rPr>
        <w:t>Eerste verlengingstermijn (op of na 1 april 2015)</w:t>
      </w:r>
    </w:p>
    <w:p w14:paraId="4CBC6B0B" w14:textId="77777777" w:rsidR="00A81E83" w:rsidRPr="00AA7751" w:rsidRDefault="00A81E83" w:rsidP="006850C4">
      <w:pPr>
        <w:ind w:left="720"/>
        <w:contextualSpacing/>
        <w:rPr>
          <w:rFonts w:cs="Tahoma"/>
          <w:lang w:val="nl-NL"/>
        </w:rPr>
      </w:pPr>
      <w:r w:rsidRPr="00AA7751">
        <w:rPr>
          <w:rFonts w:eastAsia="Calibri" w:cs="Tahoma"/>
          <w:color w:val="000000"/>
          <w:szCs w:val="18"/>
          <w:lang w:val="nl-NL"/>
        </w:rPr>
        <w:t>Voor klanten die hun dekking voor de eerste keer verlengen op of na 1 april 2015</w:t>
      </w:r>
      <w:r w:rsidRPr="00AA7751">
        <w:rPr>
          <w:rFonts w:eastAsia="Calibri" w:cs="Tahoma"/>
          <w:szCs w:val="18"/>
          <w:lang w:val="nl-NL"/>
        </w:rPr>
        <w:t>, mogen voor elke server</w:t>
      </w:r>
      <w:r w:rsidR="006850C4">
        <w:rPr>
          <w:rFonts w:eastAsia="Calibri" w:cs="Tahoma"/>
          <w:szCs w:val="18"/>
          <w:lang w:val="nl-NL"/>
        </w:rPr>
        <w:t> </w:t>
      </w:r>
      <w:r w:rsidRPr="00AA7751">
        <w:rPr>
          <w:rFonts w:eastAsia="Calibri" w:cs="Tahoma"/>
          <w:szCs w:val="18"/>
          <w:lang w:val="nl-NL"/>
        </w:rPr>
        <w:t>waarvoor een geldige licentie is afgenomen op grond van de productgebruiksrechten voor een processorlicentie voor SQL Server 2008 R2 als volgt Software Assurance aanschaffen:</w:t>
      </w:r>
    </w:p>
    <w:p w14:paraId="4CBC6B0C" w14:textId="77777777" w:rsidR="008558DC" w:rsidRPr="00AA7751" w:rsidRDefault="008558DC" w:rsidP="006850C4">
      <w:pPr>
        <w:ind w:left="720"/>
        <w:contextualSpacing/>
        <w:rPr>
          <w:rFonts w:cs="Tahoma"/>
          <w:lang w:val="nl-NL"/>
        </w:rPr>
      </w:pPr>
    </w:p>
    <w:p w14:paraId="4CBC6B0D" w14:textId="77777777" w:rsidR="00A81E83" w:rsidRPr="00AA7751" w:rsidRDefault="00A81E83" w:rsidP="004413D4">
      <w:pPr>
        <w:numPr>
          <w:ilvl w:val="3"/>
          <w:numId w:val="87"/>
        </w:numPr>
        <w:spacing w:after="60"/>
        <w:ind w:left="1440"/>
        <w:rPr>
          <w:rFonts w:cs="Tahoma"/>
          <w:lang w:val="nl-NL"/>
        </w:rPr>
      </w:pPr>
      <w:r w:rsidRPr="00AA7751">
        <w:rPr>
          <w:rFonts w:eastAsia="Calibri" w:cs="Tahoma"/>
          <w:szCs w:val="18"/>
          <w:lang w:val="nl-NL"/>
        </w:rPr>
        <w:t>Zoals bepaald in de eerste paragraaf van deze productaantekening, zijn licenties die zijn verkregen voor 1 April 2015 kwalificerende licenties. Klanten mogen SA verlengen volgens de bepalingen in de sectie “Eerste verlengingstermijn (vóór 1 april 2015)” hierboven, en</w:t>
      </w:r>
    </w:p>
    <w:p w14:paraId="4CBC6B0E" w14:textId="77777777" w:rsidR="00A81E83" w:rsidRPr="00AA7751" w:rsidRDefault="00A81E83" w:rsidP="004413D4">
      <w:pPr>
        <w:numPr>
          <w:ilvl w:val="3"/>
          <w:numId w:val="87"/>
        </w:numPr>
        <w:spacing w:after="60"/>
        <w:ind w:left="1440"/>
        <w:rPr>
          <w:rFonts w:cs="Tahoma"/>
          <w:lang w:val="nl-NL"/>
        </w:rPr>
      </w:pPr>
      <w:r w:rsidRPr="00AA7751">
        <w:rPr>
          <w:rFonts w:eastAsia="Calibri" w:cs="Tahoma"/>
          <w:szCs w:val="18"/>
          <w:lang w:val="nl-NL"/>
        </w:rPr>
        <w:t xml:space="preserve">Voor licenties verkregen na 1 april 2015 mogen klanten SA verlengen voor vier core-licenties voor SQL Server Standard zonder de onderliggende core-licenties voor elke processorlicentie voor SQL Server 2008 R2 Web aan te schaffen. Voor voortgezet gebruik van SQL Server 2012 op processors </w:t>
      </w:r>
      <w:r w:rsidRPr="00AA7751">
        <w:rPr>
          <w:rFonts w:eastAsia="Calibri" w:cs="Tahoma"/>
          <w:szCs w:val="18"/>
          <w:lang w:val="nl-NL"/>
        </w:rPr>
        <w:lastRenderedPageBreak/>
        <w:t xml:space="preserve">waarvoor meer dan vier core-licenties per processor vereist zijn, dient de klant aanvullende </w:t>
      </w:r>
      <w:r w:rsidR="006850C4">
        <w:rPr>
          <w:rFonts w:eastAsia="Calibri" w:cs="Tahoma"/>
          <w:szCs w:val="18"/>
          <w:lang w:val="nl-NL"/>
        </w:rPr>
        <w:br/>
      </w:r>
      <w:r w:rsidRPr="00AA7751">
        <w:rPr>
          <w:rFonts w:eastAsia="Calibri" w:cs="Tahoma"/>
          <w:szCs w:val="18"/>
          <w:lang w:val="nl-NL"/>
        </w:rPr>
        <w:t>core-licenties aan te schaffen.</w:t>
      </w:r>
    </w:p>
    <w:p w14:paraId="4CBC6B0F" w14:textId="77777777" w:rsidR="00A81E83" w:rsidRPr="00AA7751" w:rsidRDefault="00A81E83" w:rsidP="004413D4">
      <w:pPr>
        <w:numPr>
          <w:ilvl w:val="0"/>
          <w:numId w:val="137"/>
        </w:numPr>
        <w:spacing w:after="60"/>
        <w:ind w:left="1440"/>
        <w:rPr>
          <w:rFonts w:cs="Tahoma"/>
          <w:lang w:val="nl-NL"/>
        </w:rPr>
      </w:pPr>
      <w:r w:rsidRPr="00AA7751">
        <w:rPr>
          <w:rFonts w:eastAsia="Calibri" w:cs="Tahoma"/>
          <w:szCs w:val="18"/>
          <w:lang w:val="nl-NL"/>
        </w:rPr>
        <w:t>De processorlicenties van klanten zijn niet langer geldig bij afname van Software Assurance voor</w:t>
      </w:r>
      <w:r w:rsidR="006850C4">
        <w:rPr>
          <w:rFonts w:eastAsia="Calibri" w:cs="Tahoma"/>
          <w:szCs w:val="18"/>
          <w:lang w:val="nl-NL"/>
        </w:rPr>
        <w:t> </w:t>
      </w:r>
      <w:r w:rsidRPr="00AA7751">
        <w:rPr>
          <w:rFonts w:eastAsia="Calibri" w:cs="Tahoma"/>
          <w:szCs w:val="18"/>
          <w:lang w:val="nl-NL"/>
        </w:rPr>
        <w:t>core-licenties in het kader van deze aanbieding. De optie voor het verkrijgen van Software Assurance voor SQL Server core-licenties geldt niet voor verlenging van de dekking in het kader van een abonnementsprogramma.</w:t>
      </w:r>
    </w:p>
    <w:p w14:paraId="4CBC6B10" w14:textId="77777777" w:rsidR="008558DC" w:rsidRPr="00AA7751" w:rsidRDefault="008558DC" w:rsidP="006850C4">
      <w:pPr>
        <w:ind w:left="720"/>
        <w:contextualSpacing/>
        <w:rPr>
          <w:rFonts w:cs="Tahoma"/>
          <w:lang w:val="nl-NL"/>
        </w:rPr>
      </w:pPr>
    </w:p>
    <w:p w14:paraId="4CBC6B11" w14:textId="77777777" w:rsidR="008558DC" w:rsidRPr="00AA7751" w:rsidRDefault="00A81E83" w:rsidP="006850C4">
      <w:pPr>
        <w:spacing w:after="60"/>
        <w:ind w:left="720"/>
        <w:rPr>
          <w:rFonts w:cs="Tahoma"/>
          <w:lang w:val="nl-NL"/>
        </w:rPr>
      </w:pPr>
      <w:r w:rsidRPr="00AA7751">
        <w:rPr>
          <w:rFonts w:eastAsia="Calibri" w:cs="Tahoma"/>
          <w:b/>
          <w:szCs w:val="18"/>
          <w:lang w:val="nl-NL"/>
        </w:rPr>
        <w:t>Voor klanten met Software Assurance-dekking die afloopt vóór 1 april 2015 en die deze dekking niet willen verlengen</w:t>
      </w:r>
    </w:p>
    <w:p w14:paraId="4CBC6B12" w14:textId="77777777" w:rsidR="00A81E83" w:rsidRPr="00AA7751" w:rsidRDefault="00A81E83" w:rsidP="006850C4">
      <w:pPr>
        <w:ind w:left="720"/>
        <w:contextualSpacing/>
        <w:rPr>
          <w:rFonts w:cs="Tahoma"/>
          <w:lang w:val="nl-NL"/>
        </w:rPr>
      </w:pPr>
      <w:r w:rsidRPr="00AA7751">
        <w:rPr>
          <w:rFonts w:eastAsia="Calibri" w:cs="Tahoma"/>
          <w:szCs w:val="18"/>
          <w:lang w:val="nl-NL"/>
        </w:rPr>
        <w:t xml:space="preserve">Enterprise Subscription-klanten </w:t>
      </w:r>
      <w:r w:rsidRPr="00AA7751">
        <w:rPr>
          <w:rFonts w:cs="Tahoma"/>
          <w:bCs/>
          <w:color w:val="000000"/>
          <w:szCs w:val="18"/>
          <w:lang w:val="nl-NL"/>
        </w:rPr>
        <w:t>en Open Value Subscription-</w:t>
      </w:r>
      <w:r w:rsidRPr="00AA7751">
        <w:rPr>
          <w:rFonts w:eastAsia="Calibri" w:cs="Tahoma"/>
          <w:szCs w:val="18"/>
          <w:lang w:val="nl-NL"/>
        </w:rPr>
        <w:t>klanten met een dekking die vervalt vóór 1</w:t>
      </w:r>
      <w:r w:rsidR="006850C4">
        <w:rPr>
          <w:rFonts w:eastAsia="Calibri" w:cs="Tahoma"/>
          <w:szCs w:val="18"/>
          <w:lang w:val="nl-NL"/>
        </w:rPr>
        <w:t> </w:t>
      </w:r>
      <w:r w:rsidRPr="00AA7751">
        <w:rPr>
          <w:rFonts w:eastAsia="Calibri" w:cs="Tahoma"/>
          <w:szCs w:val="18"/>
          <w:lang w:val="nl-NL"/>
        </w:rPr>
        <w:t>april</w:t>
      </w:r>
      <w:r w:rsidR="006850C4">
        <w:rPr>
          <w:rFonts w:eastAsia="Calibri" w:cs="Tahoma"/>
          <w:szCs w:val="18"/>
          <w:lang w:val="nl-NL"/>
        </w:rPr>
        <w:t> </w:t>
      </w:r>
      <w:r w:rsidRPr="00AA7751">
        <w:rPr>
          <w:rFonts w:eastAsia="Calibri" w:cs="Tahoma"/>
          <w:szCs w:val="18"/>
          <w:lang w:val="nl-NL"/>
        </w:rPr>
        <w:t>2015, die ervoor kiezen processorlicenties af te kopen, en alle andere klanten die eeuwigdurende licenties aanschaffen op grond van hun overeenkomst, en ervoor kiezen hun Software Assurance niet te verlengen, kunnen SQL Server 2008 R2 of SQL Server 2012 onder deze licenties als volgt uitvoeren:</w:t>
      </w:r>
    </w:p>
    <w:p w14:paraId="4CBC6B13" w14:textId="77777777" w:rsidR="00A81E83" w:rsidRPr="00AA7751" w:rsidRDefault="00A81E83" w:rsidP="004413D4">
      <w:pPr>
        <w:numPr>
          <w:ilvl w:val="0"/>
          <w:numId w:val="88"/>
        </w:numPr>
        <w:tabs>
          <w:tab w:val="left" w:pos="1800"/>
        </w:tabs>
        <w:spacing w:after="60"/>
        <w:ind w:left="1800"/>
        <w:rPr>
          <w:rFonts w:cs="Tahoma"/>
          <w:lang w:val="nl-NL"/>
        </w:rPr>
      </w:pPr>
      <w:r w:rsidRPr="00AA7751">
        <w:rPr>
          <w:rFonts w:eastAsia="Calibri" w:cs="Tahoma"/>
          <w:b/>
          <w:szCs w:val="18"/>
          <w:lang w:val="nl-NL"/>
        </w:rPr>
        <w:t>SQL Server 2008 R2 Web:</w:t>
      </w:r>
      <w:r w:rsidRPr="00AA7751">
        <w:rPr>
          <w:rFonts w:eastAsia="Calibri" w:cs="Tahoma"/>
          <w:szCs w:val="18"/>
          <w:lang w:val="nl-NL"/>
        </w:rPr>
        <w:t xml:space="preserve"> Voortgezet gebruik van deze versie van de software is onderhevig aan de productgebruiksrechten van de processorlicentie van het SQL Server 2008 R2 Web. Klanten hebben niet langer rechten onder License Mobility binnen Serverfarms of License Mobility via Software Assurance. </w:t>
      </w:r>
    </w:p>
    <w:p w14:paraId="4CBC6B14" w14:textId="77777777" w:rsidR="00A81E83" w:rsidRPr="00AA7751" w:rsidRDefault="00A81E83" w:rsidP="004413D4">
      <w:pPr>
        <w:numPr>
          <w:ilvl w:val="0"/>
          <w:numId w:val="88"/>
        </w:numPr>
        <w:tabs>
          <w:tab w:val="left" w:pos="1800"/>
        </w:tabs>
        <w:spacing w:after="60"/>
        <w:ind w:left="1800"/>
        <w:rPr>
          <w:rFonts w:cs="Tahoma"/>
          <w:lang w:val="nl-NL"/>
        </w:rPr>
      </w:pPr>
      <w:r w:rsidRPr="00AA7751">
        <w:rPr>
          <w:rFonts w:eastAsia="Calibri" w:cs="Tahoma"/>
          <w:b/>
          <w:szCs w:val="18"/>
          <w:lang w:val="nl-NL"/>
        </w:rPr>
        <w:t xml:space="preserve">SQL Server 2012 Standard Core: </w:t>
      </w:r>
      <w:r w:rsidRPr="00AA7751">
        <w:rPr>
          <w:rFonts w:eastAsia="Calibri" w:cs="Tahoma"/>
          <w:szCs w:val="18"/>
          <w:lang w:val="nl-NL"/>
        </w:rPr>
        <w:t xml:space="preserve">Het gebruik van deze versie van de software is onderhevig aan de productgebruiksrechten van de processorlicentie van SQL Server 2008 R2 Standard; maar: </w:t>
      </w:r>
    </w:p>
    <w:p w14:paraId="4CBC6B15" w14:textId="77777777" w:rsidR="00A81E83" w:rsidRPr="00AA7751" w:rsidRDefault="00A81E83" w:rsidP="004413D4">
      <w:pPr>
        <w:numPr>
          <w:ilvl w:val="1"/>
          <w:numId w:val="50"/>
        </w:numPr>
        <w:tabs>
          <w:tab w:val="left" w:pos="2160"/>
        </w:tabs>
        <w:spacing w:after="60"/>
        <w:ind w:left="2160"/>
        <w:rPr>
          <w:rFonts w:cs="Tahoma"/>
          <w:lang w:val="nl-NL"/>
        </w:rPr>
      </w:pPr>
      <w:r w:rsidRPr="00AA7751">
        <w:rPr>
          <w:rFonts w:eastAsia="Calibri" w:cs="Tahoma"/>
          <w:szCs w:val="18"/>
          <w:lang w:val="nl-NL"/>
        </w:rPr>
        <w:t xml:space="preserve">klanten hebben niet langer rechten onder License Mobility binnen Serverfarms of License Mobility via Software Assurance; en </w:t>
      </w:r>
    </w:p>
    <w:p w14:paraId="4CBC6B16" w14:textId="77777777" w:rsidR="00A81E83" w:rsidRPr="00AA7751" w:rsidRDefault="00A81E83" w:rsidP="004413D4">
      <w:pPr>
        <w:numPr>
          <w:ilvl w:val="1"/>
          <w:numId w:val="50"/>
        </w:numPr>
        <w:tabs>
          <w:tab w:val="left" w:pos="2160"/>
        </w:tabs>
        <w:spacing w:after="60"/>
        <w:ind w:left="2160"/>
        <w:rPr>
          <w:rFonts w:cs="Tahoma"/>
          <w:lang w:val="nl-NL"/>
        </w:rPr>
      </w:pPr>
      <w:r w:rsidRPr="00AA7751">
        <w:rPr>
          <w:rFonts w:eastAsia="Calibri" w:cs="Tahoma"/>
          <w:szCs w:val="18"/>
          <w:lang w:val="nl-NL"/>
        </w:rPr>
        <w:t xml:space="preserve">elke nieuwe toewijzing van licenties is onderhevig aan beperkingen in (i) en (ii) hieronder met bettrekking tot hun “core-licentie-equivalentie.” Core-licentie-equivalentie wordt als volgt bepaald. </w:t>
      </w:r>
    </w:p>
    <w:p w14:paraId="4CBC6B17" w14:textId="77777777" w:rsidR="00A81E83" w:rsidRPr="00AA7751" w:rsidRDefault="00A81E83" w:rsidP="004413D4">
      <w:pPr>
        <w:numPr>
          <w:ilvl w:val="2"/>
          <w:numId w:val="50"/>
        </w:numPr>
        <w:tabs>
          <w:tab w:val="left" w:pos="2520"/>
        </w:tabs>
        <w:spacing w:after="60"/>
        <w:ind w:left="2520"/>
        <w:rPr>
          <w:rFonts w:cs="Tahoma"/>
          <w:lang w:val="nl-NL"/>
        </w:rPr>
      </w:pPr>
      <w:r w:rsidRPr="00AA7751">
        <w:rPr>
          <w:rFonts w:eastAsia="Calibri" w:cs="Tahoma"/>
          <w:szCs w:val="18"/>
          <w:lang w:val="nl-NL"/>
        </w:rPr>
        <w:t xml:space="preserve">Voor een aantal licenties dat gelijk is aan de kleinste of elke (x) van het totale aantal processorlicenties dat aan een gelicentieerde server is toegewezen, onmiddellijk voor het verlopen van de Software Assurance of (y) het totale aantal fysieke processors op dit server waarvan de core-licentie-equivalentie de grootste is van: </w:t>
      </w:r>
    </w:p>
    <w:p w14:paraId="4CBC6B18" w14:textId="77777777" w:rsidR="00A81E83" w:rsidRPr="00AA7751" w:rsidRDefault="00A81E83" w:rsidP="004413D4">
      <w:pPr>
        <w:numPr>
          <w:ilvl w:val="4"/>
          <w:numId w:val="137"/>
        </w:numPr>
        <w:tabs>
          <w:tab w:val="left" w:pos="2880"/>
        </w:tabs>
        <w:spacing w:after="60"/>
        <w:ind w:left="2880"/>
        <w:rPr>
          <w:rFonts w:cs="Tahoma"/>
          <w:lang w:val="nl-NL"/>
        </w:rPr>
      </w:pPr>
      <w:r w:rsidRPr="00AA7751">
        <w:rPr>
          <w:rFonts w:eastAsia="Calibri" w:cs="Tahoma"/>
          <w:szCs w:val="18"/>
          <w:lang w:val="nl-NL"/>
        </w:rPr>
        <w:t xml:space="preserve">vier cores per processorlicentie, OF </w:t>
      </w:r>
    </w:p>
    <w:p w14:paraId="4CBC6B19" w14:textId="77777777" w:rsidR="00A81E83" w:rsidRPr="00AA7751" w:rsidRDefault="00A81E83" w:rsidP="004413D4">
      <w:pPr>
        <w:keepNext/>
        <w:keepLines/>
        <w:numPr>
          <w:ilvl w:val="4"/>
          <w:numId w:val="137"/>
        </w:numPr>
        <w:tabs>
          <w:tab w:val="left" w:pos="2880"/>
        </w:tabs>
        <w:spacing w:after="60"/>
        <w:ind w:left="2880"/>
        <w:rPr>
          <w:rFonts w:cs="Tahoma"/>
          <w:lang w:val="nl-NL"/>
        </w:rPr>
      </w:pPr>
      <w:r w:rsidRPr="00AA7751">
        <w:rPr>
          <w:rFonts w:eastAsia="Calibri" w:cs="Tahoma"/>
          <w:szCs w:val="18"/>
          <w:lang w:val="nl-NL"/>
        </w:rPr>
        <w:t>een aantal cores per processorlicentie, gebaseerd op het werkelijke aantal cores per fysieke processor, vermenigvuldigd met de desbetreffende core-factor. (In</w:t>
      </w:r>
      <w:r w:rsidR="008F0E16">
        <w:rPr>
          <w:rFonts w:eastAsia="Calibri" w:cs="Tahoma"/>
          <w:szCs w:val="18"/>
          <w:lang w:val="nl-NL"/>
        </w:rPr>
        <w:t> </w:t>
      </w:r>
      <w:r w:rsidRPr="00AA7751">
        <w:rPr>
          <w:rFonts w:eastAsia="Calibri" w:cs="Tahoma"/>
          <w:szCs w:val="18"/>
          <w:lang w:val="nl-NL"/>
        </w:rPr>
        <w:t>gevallen waarbij het eigenlijke aantal cores per fysieke processor meer is dan</w:t>
      </w:r>
      <w:r w:rsidR="008F0E16">
        <w:rPr>
          <w:rFonts w:eastAsia="Calibri" w:cs="Tahoma"/>
          <w:szCs w:val="18"/>
          <w:lang w:val="nl-NL"/>
        </w:rPr>
        <w:t> </w:t>
      </w:r>
      <w:r w:rsidRPr="00AA7751">
        <w:rPr>
          <w:rFonts w:eastAsia="Calibri" w:cs="Tahoma"/>
          <w:szCs w:val="18"/>
          <w:lang w:val="nl-NL"/>
        </w:rPr>
        <w:t xml:space="preserve">vier, moeten klanten een record bijhouden van de configuratie van de SQL Server-software die wordt uitgevoerd op de server (gelicentieerde instanties die worden uitgevoerd in besturingssysteemomgevingen op de gelicentieerde server) en de fysieke hardware die ondersteuning biedt voor de software, onmiddellijk voor de afloop van de Software Assurance, via het Microsoft MAP-hulpprogramma of andere equivalente software.) </w:t>
      </w:r>
    </w:p>
    <w:p w14:paraId="4CBC6B1A" w14:textId="77777777" w:rsidR="008558DC" w:rsidRPr="00AA7751" w:rsidRDefault="00A81E83" w:rsidP="004413D4">
      <w:pPr>
        <w:numPr>
          <w:ilvl w:val="2"/>
          <w:numId w:val="50"/>
        </w:numPr>
        <w:tabs>
          <w:tab w:val="left" w:pos="2520"/>
        </w:tabs>
        <w:spacing w:after="60"/>
        <w:ind w:left="2520"/>
        <w:rPr>
          <w:rFonts w:cs="Tahoma"/>
          <w:lang w:val="nl-NL"/>
        </w:rPr>
      </w:pPr>
      <w:r w:rsidRPr="00AA7751">
        <w:rPr>
          <w:rFonts w:eastAsia="Calibri" w:cs="Tahoma"/>
          <w:szCs w:val="18"/>
          <w:lang w:val="nl-NL"/>
        </w:rPr>
        <w:t>Voor alle processorlicenties met een verlopen Software Assurance, toegewezen aan dezelfde gelicentieerde server naast het werkelijke aantal fysieke processors op de server, is de core-equivalentie vier cores per processorlicentie.</w:t>
      </w:r>
    </w:p>
    <w:p w14:paraId="4CBC6B1B" w14:textId="77777777" w:rsidR="00A81E83" w:rsidRPr="00AA7751" w:rsidRDefault="00A81E83" w:rsidP="004413D4">
      <w:pPr>
        <w:numPr>
          <w:ilvl w:val="1"/>
          <w:numId w:val="50"/>
        </w:numPr>
        <w:tabs>
          <w:tab w:val="left" w:pos="2160"/>
        </w:tabs>
        <w:spacing w:after="60"/>
        <w:ind w:left="2160"/>
        <w:rPr>
          <w:rFonts w:cs="Tahoma"/>
          <w:lang w:val="nl-NL"/>
        </w:rPr>
      </w:pPr>
      <w:r w:rsidRPr="00AA7751">
        <w:rPr>
          <w:rFonts w:eastAsia="Calibri" w:cs="Tahoma"/>
          <w:szCs w:val="18"/>
          <w:lang w:val="nl-NL"/>
        </w:rPr>
        <w:t>Klanten kunnen licenties toewijzen aan een andere server. Indien de klant een licentie toewijst aan een andere server, dient de klant zicht te houden van de gebruiksrechten voor SQL Server 2012. Wanneer de klant core-licenties toewijst aan servers op grond van de gebruiksrechten voor SQL 2012, mag de klant de core-equivalentie van de bestaande licenties combineren met aanvullende core-licenties voor SQL Server 2012.</w:t>
      </w:r>
    </w:p>
    <w:p w14:paraId="4CBC6B1C" w14:textId="77777777" w:rsidR="00A81E83" w:rsidRPr="00AA7751" w:rsidRDefault="00A81E83" w:rsidP="004413D4">
      <w:pPr>
        <w:numPr>
          <w:ilvl w:val="1"/>
          <w:numId w:val="50"/>
        </w:numPr>
        <w:tabs>
          <w:tab w:val="left" w:pos="2160"/>
        </w:tabs>
        <w:spacing w:after="60"/>
        <w:ind w:left="2160"/>
        <w:rPr>
          <w:rFonts w:cs="Tahoma"/>
          <w:lang w:val="nl-NL"/>
        </w:rPr>
      </w:pPr>
      <w:r w:rsidRPr="00AA7751">
        <w:rPr>
          <w:rFonts w:eastAsia="Calibri" w:cs="Tahoma"/>
          <w:szCs w:val="18"/>
          <w:lang w:val="nl-NL"/>
        </w:rPr>
        <w:t>De veronderstelde core-licentie-equivalentie van de klant impliceert niet dat hij een afzonderlijke processorlicentie kan toewijzen aan cores in twee of meer processors.</w:t>
      </w:r>
    </w:p>
    <w:p w14:paraId="4CBC6B1D" w14:textId="77777777" w:rsidR="00B06AAC" w:rsidRPr="00AA7751" w:rsidRDefault="00B06AAC" w:rsidP="00B06AAC">
      <w:pPr>
        <w:tabs>
          <w:tab w:val="left" w:pos="2160"/>
        </w:tabs>
        <w:spacing w:after="60"/>
        <w:rPr>
          <w:rFonts w:cs="Tahoma"/>
          <w:lang w:val="nl-NL"/>
        </w:rPr>
      </w:pPr>
    </w:p>
    <w:p w14:paraId="4CBC6B1E" w14:textId="77777777" w:rsidR="00B06AAC" w:rsidRPr="00AA7751" w:rsidRDefault="00A81E83" w:rsidP="00B06AAC">
      <w:pPr>
        <w:tabs>
          <w:tab w:val="left" w:pos="720"/>
        </w:tabs>
        <w:spacing w:after="60"/>
        <w:ind w:left="720"/>
        <w:rPr>
          <w:rFonts w:cs="Tahoma"/>
          <w:lang w:val="nl-NL"/>
        </w:rPr>
      </w:pPr>
      <w:r w:rsidRPr="00AA7751">
        <w:rPr>
          <w:rFonts w:eastAsia="Calibri" w:cs="Tahoma"/>
          <w:b/>
          <w:szCs w:val="18"/>
          <w:lang w:val="nl-NL"/>
        </w:rPr>
        <w:t>Voor klanten met Software Assurance-dekking die afloopt op of na 1 april 2015 en die deze dekking niet willen verlengen</w:t>
      </w:r>
    </w:p>
    <w:p w14:paraId="4CBC6B1F" w14:textId="77777777" w:rsidR="00A81E83" w:rsidRPr="00AA7751" w:rsidRDefault="00A81E83" w:rsidP="00576C0C">
      <w:pPr>
        <w:tabs>
          <w:tab w:val="left" w:pos="720"/>
        </w:tabs>
        <w:ind w:left="720"/>
        <w:contextualSpacing/>
        <w:rPr>
          <w:rFonts w:cs="Tahoma"/>
          <w:lang w:val="nl-NL"/>
        </w:rPr>
      </w:pPr>
      <w:r w:rsidRPr="00AA7751">
        <w:rPr>
          <w:rFonts w:eastAsia="Calibri" w:cs="Tahoma"/>
          <w:color w:val="000000"/>
          <w:szCs w:val="18"/>
          <w:lang w:val="nl-NL"/>
        </w:rPr>
        <w:t xml:space="preserve">Enterprise Subscription-klanten </w:t>
      </w:r>
      <w:r w:rsidRPr="00AA7751">
        <w:rPr>
          <w:rFonts w:cs="Tahoma"/>
          <w:bCs/>
          <w:color w:val="000000"/>
          <w:szCs w:val="18"/>
          <w:lang w:val="nl-NL"/>
        </w:rPr>
        <w:t>en Open Value Subscription-</w:t>
      </w:r>
      <w:r w:rsidRPr="00AA7751">
        <w:rPr>
          <w:rFonts w:eastAsia="Calibri" w:cs="Tahoma"/>
          <w:color w:val="000000"/>
          <w:szCs w:val="18"/>
          <w:lang w:val="nl-NL"/>
        </w:rPr>
        <w:t>klanten met een dekking die vervalt op of na 1</w:t>
      </w:r>
      <w:r w:rsidR="00576C0C">
        <w:rPr>
          <w:rFonts w:eastAsia="Calibri" w:cs="Tahoma"/>
          <w:color w:val="000000"/>
          <w:szCs w:val="18"/>
          <w:lang w:val="nl-NL"/>
        </w:rPr>
        <w:t> </w:t>
      </w:r>
      <w:r w:rsidRPr="00AA7751">
        <w:rPr>
          <w:rFonts w:eastAsia="Calibri" w:cs="Tahoma"/>
          <w:color w:val="000000"/>
          <w:szCs w:val="18"/>
          <w:lang w:val="nl-NL"/>
        </w:rPr>
        <w:t xml:space="preserve">april 2015, die ervoor kiezen processorlicenties af te kopen, en alle andere klanten die eeuwigdurende licenties aanschaffen op grond van hun overeenkomst, hebben de volgende keuzemogelijkheden: </w:t>
      </w:r>
    </w:p>
    <w:p w14:paraId="4CBC6B20" w14:textId="77777777" w:rsidR="00B06AAC" w:rsidRPr="00AA7751" w:rsidRDefault="00B06AAC" w:rsidP="00B06AAC">
      <w:pPr>
        <w:tabs>
          <w:tab w:val="left" w:pos="720"/>
        </w:tabs>
        <w:ind w:left="720"/>
        <w:contextualSpacing/>
        <w:rPr>
          <w:rFonts w:cs="Tahoma"/>
          <w:lang w:val="nl-NL"/>
        </w:rPr>
      </w:pPr>
    </w:p>
    <w:p w14:paraId="4CBC6B21" w14:textId="77777777" w:rsidR="00A81E83" w:rsidRPr="00AA7751" w:rsidRDefault="00A81E83" w:rsidP="004413D4">
      <w:pPr>
        <w:numPr>
          <w:ilvl w:val="2"/>
          <w:numId w:val="137"/>
        </w:numPr>
        <w:spacing w:after="60"/>
        <w:ind w:left="1440"/>
        <w:rPr>
          <w:rFonts w:cs="Tahoma"/>
          <w:lang w:val="nl-NL"/>
        </w:rPr>
      </w:pPr>
      <w:r w:rsidRPr="00AA7751">
        <w:rPr>
          <w:rFonts w:eastAsia="Calibri" w:cs="Tahoma"/>
          <w:szCs w:val="18"/>
          <w:lang w:val="nl-NL"/>
        </w:rPr>
        <w:lastRenderedPageBreak/>
        <w:t>Zoals bepaald in de eerste paragraaf van deze productaantekening, zijn licenties die zijn verkregen voor 1 April 2015 kwalificerende licenties. Klanten mogen SQL Server 2012 blijven gebruiken volgens de bepalingen in de sectie “Voor klanten met Software Assurance-dekking die afloopt vóór</w:t>
      </w:r>
      <w:r w:rsidR="00576C0C">
        <w:rPr>
          <w:rFonts w:eastAsia="Calibri" w:cs="Tahoma"/>
          <w:szCs w:val="18"/>
          <w:lang w:val="nl-NL"/>
        </w:rPr>
        <w:t> </w:t>
      </w:r>
      <w:r w:rsidRPr="00AA7751">
        <w:rPr>
          <w:rFonts w:eastAsia="Calibri" w:cs="Tahoma"/>
          <w:szCs w:val="18"/>
          <w:lang w:val="nl-NL"/>
        </w:rPr>
        <w:t>1 april 2015 en die deze dekking niet willen verlengen” hierboven, en</w:t>
      </w:r>
    </w:p>
    <w:p w14:paraId="4CBC6B22" w14:textId="77777777" w:rsidR="00A81E83" w:rsidRPr="00AA7751" w:rsidRDefault="00A81E83" w:rsidP="004413D4">
      <w:pPr>
        <w:numPr>
          <w:ilvl w:val="2"/>
          <w:numId w:val="137"/>
        </w:numPr>
        <w:spacing w:after="60"/>
        <w:ind w:left="1440"/>
        <w:rPr>
          <w:rFonts w:cs="Tahoma"/>
          <w:lang w:val="nl-NL"/>
        </w:rPr>
      </w:pPr>
      <w:r w:rsidRPr="00AA7751">
        <w:rPr>
          <w:rFonts w:eastAsia="Calibri" w:cs="Tahoma"/>
          <w:szCs w:val="18"/>
          <w:lang w:val="nl-NL"/>
        </w:rPr>
        <w:t>Voor licenties verkregen na 1 april 2015 hebben de processorlicenties van de klant core-equivalentie van vier core-licenties voor SQL Server 2012 Standard. Voor voortgezet gebruik van SQL Server 2012 op processors waarvoor meer dan vier core-licenties per processor vereist zijn, dient de klant aanvullende core-licenties aan te schaffen.</w:t>
      </w:r>
    </w:p>
    <w:p w14:paraId="4CBC6B23" w14:textId="77777777" w:rsidR="002512D3" w:rsidRPr="00AA7751" w:rsidRDefault="002512D3">
      <w:pPr>
        <w:rPr>
          <w:rFonts w:cs="Tahoma"/>
          <w:lang w:val="nl-NL"/>
        </w:rPr>
      </w:pPr>
    </w:p>
    <w:p w14:paraId="4CBC6B24" w14:textId="77777777" w:rsidR="00B06AAC" w:rsidRPr="00AA7751" w:rsidRDefault="00A81E83" w:rsidP="00576C0C">
      <w:pPr>
        <w:tabs>
          <w:tab w:val="left" w:pos="720"/>
        </w:tabs>
        <w:spacing w:after="60"/>
        <w:ind w:left="720"/>
        <w:rPr>
          <w:rFonts w:cs="Tahoma"/>
          <w:lang w:val="nl-NL"/>
        </w:rPr>
      </w:pPr>
      <w:r w:rsidRPr="00AA7751">
        <w:rPr>
          <w:rFonts w:cs="Tahoma"/>
          <w:b/>
          <w:lang w:val="nl-NL"/>
        </w:rPr>
        <w:t>Voor klanten die zich bevinden in de Volksrepubliek</w:t>
      </w:r>
      <w:r w:rsidRPr="00AA7751">
        <w:rPr>
          <w:rFonts w:cs="Tahoma"/>
          <w:lang w:val="nl-NL"/>
        </w:rPr>
        <w:t xml:space="preserve"> </w:t>
      </w:r>
      <w:r w:rsidRPr="00AA7751">
        <w:rPr>
          <w:rFonts w:cs="Tahoma"/>
          <w:b/>
          <w:lang w:val="nl-NL"/>
        </w:rPr>
        <w:t>China en aldaar processorlicenties en</w:t>
      </w:r>
      <w:r w:rsidR="00576C0C">
        <w:rPr>
          <w:rFonts w:cs="Tahoma"/>
          <w:b/>
          <w:lang w:val="nl-NL"/>
        </w:rPr>
        <w:t> </w:t>
      </w:r>
      <w:r w:rsidRPr="00AA7751">
        <w:rPr>
          <w:rFonts w:cs="Tahoma"/>
          <w:b/>
          <w:lang w:val="nl-NL"/>
        </w:rPr>
        <w:t>Software Assurance voor SQL Server 2008 R2 aanschaffen</w:t>
      </w:r>
    </w:p>
    <w:p w14:paraId="4CBC6B25" w14:textId="77777777" w:rsidR="00A81E83" w:rsidRPr="00AA7751" w:rsidRDefault="00A81E83" w:rsidP="00576C0C">
      <w:pPr>
        <w:tabs>
          <w:tab w:val="left" w:pos="720"/>
        </w:tabs>
        <w:ind w:left="720"/>
        <w:contextualSpacing/>
        <w:rPr>
          <w:rFonts w:cs="Tahoma"/>
          <w:lang w:val="nl-NL"/>
        </w:rPr>
      </w:pPr>
      <w:r w:rsidRPr="00AA7751">
        <w:rPr>
          <w:rFonts w:cs="Tahoma"/>
          <w:lang w:val="nl-NL"/>
        </w:rPr>
        <w:t>De verwijzingen naar 1 april 2012 en 1 april 2015 in deze product list zijn niet van toepassing. De</w:t>
      </w:r>
      <w:r w:rsidR="00576C0C">
        <w:rPr>
          <w:rFonts w:cs="Tahoma"/>
          <w:lang w:val="nl-NL"/>
        </w:rPr>
        <w:t> </w:t>
      </w:r>
      <w:r w:rsidRPr="00AA7751">
        <w:rPr>
          <w:rFonts w:cs="Tahoma"/>
          <w:lang w:val="nl-NL"/>
        </w:rPr>
        <w:t>toepasselijke datums voor deze klanten zijn respectievelijk 1 juli 2012 en 1 juli 2015.</w:t>
      </w:r>
    </w:p>
    <w:p w14:paraId="4CBC6B26" w14:textId="77777777" w:rsidR="00A81E83" w:rsidRDefault="00A81E83" w:rsidP="008558DC">
      <w:pPr>
        <w:rPr>
          <w:rFonts w:cs="Tahoma"/>
          <w:lang w:val="nl-NL"/>
        </w:rPr>
      </w:pPr>
    </w:p>
    <w:p w14:paraId="4CBC6B27" w14:textId="77777777" w:rsidR="00401499" w:rsidRPr="00AA7751" w:rsidRDefault="00401499" w:rsidP="008558DC">
      <w:pPr>
        <w:rPr>
          <w:rFonts w:cs="Tahoma"/>
          <w:lang w:val="nl-NL"/>
        </w:rPr>
      </w:pPr>
    </w:p>
    <w:p w14:paraId="4CBC6B28" w14:textId="77777777" w:rsidR="00A81E83" w:rsidRPr="00AA7751" w:rsidRDefault="00401499" w:rsidP="00BD4B91">
      <w:pPr>
        <w:pStyle w:val="Heading3"/>
        <w:rPr>
          <w:rFonts w:ascii="Tahoma" w:hAnsi="Tahoma" w:cs="Tahoma"/>
          <w:lang w:val="nl-NL"/>
        </w:rPr>
      </w:pPr>
      <w:bookmarkStart w:id="1432" w:name="_85_84_SQL"/>
      <w:bookmarkStart w:id="1433" w:name="_78_76_SQL"/>
      <w:bookmarkStart w:id="1434" w:name="_78_SQL_Server®"/>
      <w:bookmarkStart w:id="1435" w:name="Srv_85SQL2008R2Workgroup5ClientAddon"/>
      <w:bookmarkStart w:id="1436" w:name="_Toc336338343"/>
      <w:bookmarkStart w:id="1437" w:name="_Toc357609074"/>
      <w:bookmarkEnd w:id="1432"/>
      <w:bookmarkEnd w:id="1433"/>
      <w:bookmarkEnd w:id="1434"/>
      <w:r>
        <w:rPr>
          <w:rFonts w:ascii="Tahoma" w:hAnsi="Tahoma" w:cs="Tahoma"/>
          <w:color w:val="F66400"/>
          <w:sz w:val="22"/>
          <w:vertAlign w:val="superscript"/>
          <w:lang w:val="nl-NL"/>
        </w:rPr>
        <w:t>79</w:t>
      </w:r>
      <w:r w:rsidR="00F66FB0" w:rsidRPr="00AA7751">
        <w:rPr>
          <w:rFonts w:ascii="Tahoma" w:hAnsi="Tahoma" w:cs="Tahoma"/>
          <w:color w:val="F66400"/>
          <w:sz w:val="22"/>
          <w:lang w:val="nl-NL"/>
        </w:rPr>
        <w:t xml:space="preserve"> SQL Server</w:t>
      </w:r>
      <w:r w:rsidR="007E1344" w:rsidRPr="007E1344">
        <w:rPr>
          <w:rFonts w:ascii="Tahoma" w:hAnsi="Tahoma" w:cs="Tahoma"/>
          <w:color w:val="F66400"/>
          <w:sz w:val="22"/>
          <w:vertAlign w:val="superscript"/>
          <w:lang w:val="nl-NL"/>
        </w:rPr>
        <w:t>®</w:t>
      </w:r>
      <w:r w:rsidR="00F66FB0" w:rsidRPr="00AA7751">
        <w:rPr>
          <w:rFonts w:ascii="Tahoma" w:hAnsi="Tahoma" w:cs="Tahoma"/>
          <w:color w:val="F66400"/>
          <w:sz w:val="22"/>
          <w:lang w:val="nl-NL"/>
        </w:rPr>
        <w:t xml:space="preserve"> 2008 R2 Workgroup (Aanvullende licentie voor 5 clients)</w:t>
      </w:r>
      <w:bookmarkEnd w:id="1435"/>
      <w:bookmarkEnd w:id="1436"/>
      <w:bookmarkEnd w:id="1437"/>
    </w:p>
    <w:p w14:paraId="4CBC6B29" w14:textId="77777777" w:rsidR="00A81E83" w:rsidRPr="00AA7751" w:rsidRDefault="00A81E83" w:rsidP="00DA46D5">
      <w:pPr>
        <w:pStyle w:val="EndnoteText"/>
        <w:ind w:left="0"/>
        <w:rPr>
          <w:rFonts w:ascii="Tahoma" w:hAnsi="Tahoma" w:cs="Tahoma"/>
          <w:lang w:val="nl-NL"/>
        </w:rPr>
      </w:pPr>
    </w:p>
    <w:p w14:paraId="4CBC6B2A" w14:textId="77777777" w:rsidR="00DA46D5" w:rsidRPr="00AA7751" w:rsidRDefault="00A81E83" w:rsidP="00DA46D5">
      <w:pPr>
        <w:spacing w:after="60"/>
        <w:ind w:left="720"/>
        <w:rPr>
          <w:rFonts w:cs="Tahoma"/>
          <w:lang w:val="nl-NL"/>
        </w:rPr>
      </w:pPr>
      <w:r w:rsidRPr="00AA7751">
        <w:rPr>
          <w:rFonts w:cs="Tahoma"/>
          <w:b/>
          <w:lang w:val="nl-NL"/>
        </w:rPr>
        <w:t>Licentieverleningen, gekoppeld aan einde levensduur SQL Server Workgroup edition</w:t>
      </w:r>
    </w:p>
    <w:p w14:paraId="4CBC6B2B" w14:textId="77777777" w:rsidR="00A81E83" w:rsidRPr="00AA7751" w:rsidRDefault="00A81E83" w:rsidP="00DA46D5">
      <w:pPr>
        <w:ind w:left="720"/>
        <w:rPr>
          <w:rFonts w:cs="Tahoma"/>
          <w:lang w:val="nl-NL"/>
        </w:rPr>
      </w:pPr>
      <w:r w:rsidRPr="00AA7751">
        <w:rPr>
          <w:rFonts w:eastAsia="Calibri" w:cs="Tahoma"/>
          <w:szCs w:val="18"/>
          <w:lang w:val="nl-NL"/>
        </w:rPr>
        <w:t>SQL Server 2008 R2 Workgroup zal de laatste versie zijn van SQL Server Workgroup edition.</w:t>
      </w:r>
      <w:r w:rsidR="00270CCD" w:rsidRPr="00AA7751">
        <w:rPr>
          <w:rFonts w:eastAsia="Calibri" w:cs="Tahoma"/>
          <w:szCs w:val="18"/>
          <w:lang w:val="nl-NL"/>
        </w:rPr>
        <w:t xml:space="preserve"> </w:t>
      </w:r>
      <w:r w:rsidRPr="00AA7751">
        <w:rPr>
          <w:rFonts w:eastAsia="Calibri" w:cs="Tahoma"/>
          <w:szCs w:val="18"/>
          <w:lang w:val="nl-NL"/>
        </w:rPr>
        <w:t>Als</w:t>
      </w:r>
      <w:r w:rsidR="00C0483E" w:rsidRPr="00AA7751">
        <w:rPr>
          <w:rFonts w:eastAsia="Calibri" w:cs="Tahoma"/>
          <w:szCs w:val="18"/>
          <w:lang w:val="nl-NL"/>
        </w:rPr>
        <w:t> </w:t>
      </w:r>
      <w:r w:rsidRPr="00AA7751">
        <w:rPr>
          <w:rFonts w:eastAsia="Calibri" w:cs="Tahoma"/>
          <w:szCs w:val="18"/>
          <w:lang w:val="nl-NL"/>
        </w:rPr>
        <w:t>uitzondering kunnen volume licensing-klanten met actieve Software Assurance voor SQL Server</w:t>
      </w:r>
      <w:r w:rsidR="00C0483E" w:rsidRPr="00AA7751">
        <w:rPr>
          <w:rFonts w:eastAsia="Calibri" w:cs="Tahoma"/>
          <w:szCs w:val="18"/>
          <w:lang w:val="nl-NL"/>
        </w:rPr>
        <w:t> </w:t>
      </w:r>
      <w:r w:rsidRPr="00AA7751">
        <w:rPr>
          <w:rFonts w:eastAsia="Calibri" w:cs="Tahoma"/>
          <w:szCs w:val="18"/>
          <w:lang w:val="nl-NL"/>
        </w:rPr>
        <w:t>2008</w:t>
      </w:r>
      <w:r w:rsidR="00C0483E" w:rsidRPr="00AA7751">
        <w:rPr>
          <w:rFonts w:eastAsia="Calibri" w:cs="Tahoma"/>
          <w:szCs w:val="18"/>
          <w:lang w:val="nl-NL"/>
        </w:rPr>
        <w:t> </w:t>
      </w:r>
      <w:r w:rsidRPr="00AA7751">
        <w:rPr>
          <w:rFonts w:eastAsia="Calibri" w:cs="Tahoma"/>
          <w:szCs w:val="18"/>
          <w:lang w:val="nl-NL"/>
        </w:rPr>
        <w:t>R2</w:t>
      </w:r>
      <w:r w:rsidR="00C0483E" w:rsidRPr="00AA7751">
        <w:rPr>
          <w:rFonts w:eastAsia="Calibri" w:cs="Tahoma"/>
          <w:szCs w:val="18"/>
          <w:lang w:val="nl-NL"/>
        </w:rPr>
        <w:t> </w:t>
      </w:r>
      <w:r w:rsidRPr="00AA7751">
        <w:rPr>
          <w:rFonts w:eastAsia="Calibri" w:cs="Tahoma"/>
          <w:szCs w:val="18"/>
          <w:lang w:val="nl-NL"/>
        </w:rPr>
        <w:t>Workgroup Server-licenties op 1 april 2012 opwaarderen naar SQL Server 2012 Standard Server (of elke</w:t>
      </w:r>
      <w:r w:rsidR="00C0483E" w:rsidRPr="00AA7751">
        <w:rPr>
          <w:rFonts w:eastAsia="Calibri" w:cs="Tahoma"/>
          <w:szCs w:val="18"/>
          <w:lang w:val="nl-NL"/>
        </w:rPr>
        <w:t> </w:t>
      </w:r>
      <w:r w:rsidRPr="00AA7751">
        <w:rPr>
          <w:rFonts w:eastAsia="Calibri" w:cs="Tahoma"/>
          <w:szCs w:val="18"/>
          <w:lang w:val="nl-NL"/>
        </w:rPr>
        <w:t>latere versie van dat product dat beschikbaar is gemaakt tijdens hun dekking) en deze gebruiken in de plaats van SQL Server Workgroup edition en kunnen ze Software Assurance voor SQL Server Standard afnemen wanneer hun huidige dekking verloopt. Volume licensing-klanten met actieve Software Assurance voor CAL</w:t>
      </w:r>
      <w:r w:rsidR="00D918FA">
        <w:rPr>
          <w:rFonts w:eastAsia="Calibri" w:cs="Tahoma"/>
          <w:szCs w:val="18"/>
          <w:lang w:val="nl-NL"/>
        </w:rPr>
        <w:t>’</w:t>
      </w:r>
      <w:r w:rsidRPr="00AA7751">
        <w:rPr>
          <w:rFonts w:eastAsia="Calibri" w:cs="Tahoma"/>
          <w:szCs w:val="18"/>
          <w:lang w:val="nl-NL"/>
        </w:rPr>
        <w:t>s van SQL Server 2008 R2 Workgroup CAL</w:t>
      </w:r>
      <w:r w:rsidR="00D918FA">
        <w:rPr>
          <w:rFonts w:eastAsia="Calibri" w:cs="Tahoma"/>
          <w:szCs w:val="18"/>
          <w:lang w:val="nl-NL"/>
        </w:rPr>
        <w:t>’</w:t>
      </w:r>
      <w:r w:rsidRPr="00AA7751">
        <w:rPr>
          <w:rFonts w:eastAsia="Calibri" w:cs="Tahoma"/>
          <w:szCs w:val="18"/>
          <w:lang w:val="nl-NL"/>
        </w:rPr>
        <w:t>s op 1 april 2012 kunnen ook opwaarderen naar SQL Server 2012 CAL</w:t>
      </w:r>
      <w:r w:rsidR="00D918FA">
        <w:rPr>
          <w:rFonts w:eastAsia="Calibri" w:cs="Tahoma"/>
          <w:szCs w:val="18"/>
          <w:lang w:val="nl-NL"/>
        </w:rPr>
        <w:t>’</w:t>
      </w:r>
      <w:r w:rsidRPr="00AA7751">
        <w:rPr>
          <w:rFonts w:eastAsia="Calibri" w:cs="Tahoma"/>
          <w:szCs w:val="18"/>
          <w:lang w:val="nl-NL"/>
        </w:rPr>
        <w:t>s (of elke latere versie van die CAL die beschikbaar is gemaakt tijdens hun dekking) en deze gebruiken in de plaats van hun SQL Server Workgroup CAL</w:t>
      </w:r>
      <w:r w:rsidR="00D918FA">
        <w:rPr>
          <w:rFonts w:eastAsia="Calibri" w:cs="Tahoma"/>
          <w:szCs w:val="18"/>
          <w:lang w:val="nl-NL"/>
        </w:rPr>
        <w:t>’</w:t>
      </w:r>
      <w:r w:rsidRPr="00AA7751">
        <w:rPr>
          <w:rFonts w:eastAsia="Calibri" w:cs="Tahoma"/>
          <w:szCs w:val="18"/>
          <w:lang w:val="nl-NL"/>
        </w:rPr>
        <w:t>s en kunnen ze Software Assurance voor SQL Server CAL afnemen bij hun volgende verlenging.</w:t>
      </w:r>
      <w:r w:rsidR="00270CCD" w:rsidRPr="00AA7751">
        <w:rPr>
          <w:rFonts w:eastAsia="Calibri" w:cs="Tahoma"/>
          <w:szCs w:val="18"/>
          <w:lang w:val="nl-NL"/>
        </w:rPr>
        <w:t xml:space="preserve"> </w:t>
      </w:r>
      <w:r w:rsidRPr="00AA7751">
        <w:rPr>
          <w:rFonts w:eastAsia="Calibri" w:cs="Tahoma"/>
          <w:szCs w:val="18"/>
          <w:lang w:val="nl-NL"/>
        </w:rPr>
        <w:t>De SQL Server Workgroup-licenties van klanten zijn niet langer geldig bij afname van Software Assurance voor SQL Server Standard in</w:t>
      </w:r>
      <w:r w:rsidR="00C0483E" w:rsidRPr="00AA7751">
        <w:rPr>
          <w:rFonts w:eastAsia="Calibri" w:cs="Tahoma"/>
          <w:szCs w:val="18"/>
          <w:lang w:val="nl-NL"/>
        </w:rPr>
        <w:t> </w:t>
      </w:r>
      <w:r w:rsidRPr="00AA7751">
        <w:rPr>
          <w:rFonts w:eastAsia="Calibri" w:cs="Tahoma"/>
          <w:szCs w:val="18"/>
          <w:lang w:val="nl-NL"/>
        </w:rPr>
        <w:t>het kader van deze aanbieding.</w:t>
      </w:r>
    </w:p>
    <w:p w14:paraId="4CBC6B2C" w14:textId="77777777" w:rsidR="000D5F24" w:rsidRPr="00AA7751" w:rsidRDefault="000D5F24">
      <w:pPr>
        <w:rPr>
          <w:rFonts w:cs="Tahoma"/>
          <w:lang w:val="nl-NL"/>
        </w:rPr>
      </w:pPr>
    </w:p>
    <w:p w14:paraId="4CBC6B2D" w14:textId="77777777" w:rsidR="00DA46D5" w:rsidRPr="00AA7751" w:rsidRDefault="00A81E83" w:rsidP="00DA46D5">
      <w:pPr>
        <w:spacing w:after="60"/>
        <w:ind w:left="720"/>
        <w:rPr>
          <w:rFonts w:cs="Tahoma"/>
          <w:lang w:val="nl-NL"/>
        </w:rPr>
      </w:pPr>
      <w:r w:rsidRPr="00AA7751">
        <w:rPr>
          <w:rFonts w:cs="Tahoma"/>
          <w:b/>
          <w:lang w:val="nl-NL"/>
        </w:rPr>
        <w:t>Voor klanten die zich bevinden in de Volksrepubliek</w:t>
      </w:r>
      <w:r w:rsidRPr="00AA7751">
        <w:rPr>
          <w:rFonts w:cs="Tahoma"/>
          <w:lang w:val="nl-NL"/>
        </w:rPr>
        <w:t xml:space="preserve"> </w:t>
      </w:r>
      <w:r w:rsidRPr="00AA7751">
        <w:rPr>
          <w:rFonts w:cs="Tahoma"/>
          <w:b/>
          <w:lang w:val="nl-NL"/>
        </w:rPr>
        <w:t>China en aldaar licenties en Software Assurance voor SQL Server 2008 R2 aanschaffen</w:t>
      </w:r>
    </w:p>
    <w:p w14:paraId="4CBC6B2E" w14:textId="77777777" w:rsidR="00A81E83" w:rsidRPr="00AA7751" w:rsidRDefault="00A81E83" w:rsidP="00576C0C">
      <w:pPr>
        <w:ind w:left="720"/>
        <w:rPr>
          <w:rFonts w:cs="Tahoma"/>
          <w:lang w:val="nl-NL"/>
        </w:rPr>
      </w:pPr>
      <w:r w:rsidRPr="00AA7751">
        <w:rPr>
          <w:rFonts w:cs="Tahoma"/>
          <w:lang w:val="nl-NL"/>
        </w:rPr>
        <w:t>De verwijzingen naar 1 april 2012 in deze product list zijn niet van toepassing. De toepasselijke datum voor</w:t>
      </w:r>
      <w:r w:rsidR="00576C0C">
        <w:rPr>
          <w:rFonts w:cs="Tahoma"/>
          <w:lang w:val="nl-NL"/>
        </w:rPr>
        <w:t> </w:t>
      </w:r>
      <w:r w:rsidRPr="00AA7751">
        <w:rPr>
          <w:rFonts w:cs="Tahoma"/>
          <w:lang w:val="nl-NL"/>
        </w:rPr>
        <w:t>deze klanten is 1 juli 2012.</w:t>
      </w:r>
    </w:p>
    <w:p w14:paraId="4CBC6B2F" w14:textId="77777777" w:rsidR="00586FCE" w:rsidRDefault="00586FCE" w:rsidP="00DA46D5">
      <w:pPr>
        <w:ind w:left="720"/>
        <w:rPr>
          <w:rFonts w:cs="Tahoma"/>
          <w:lang w:val="nl-NL"/>
        </w:rPr>
      </w:pPr>
    </w:p>
    <w:p w14:paraId="4CBC6B30" w14:textId="77777777" w:rsidR="00401499" w:rsidRPr="00AA7751" w:rsidRDefault="00401499" w:rsidP="00DA46D5">
      <w:pPr>
        <w:ind w:left="720"/>
        <w:rPr>
          <w:rFonts w:cs="Tahoma"/>
          <w:lang w:val="nl-NL"/>
        </w:rPr>
      </w:pPr>
    </w:p>
    <w:p w14:paraId="4CBC6B31" w14:textId="77777777" w:rsidR="00A81E83" w:rsidRPr="00AA7751" w:rsidRDefault="00401499" w:rsidP="00A81E83">
      <w:pPr>
        <w:pStyle w:val="Heading3"/>
        <w:ind w:left="720" w:hanging="720"/>
        <w:rPr>
          <w:rFonts w:ascii="Tahoma" w:hAnsi="Tahoma" w:cs="Tahoma"/>
          <w:lang w:val="nl-NL"/>
        </w:rPr>
      </w:pPr>
      <w:bookmarkStart w:id="1438" w:name="_79_77_SQL"/>
      <w:bookmarkStart w:id="1439" w:name="_79_SQL_Server®"/>
      <w:bookmarkStart w:id="1440" w:name="_Toc336338344"/>
      <w:bookmarkStart w:id="1441" w:name="_Toc357609075"/>
      <w:bookmarkStart w:id="1442" w:name="Srv_72SQLSvr08R2WorkgroupProc"/>
      <w:bookmarkEnd w:id="1438"/>
      <w:bookmarkEnd w:id="1439"/>
      <w:r>
        <w:rPr>
          <w:rFonts w:ascii="Tahoma" w:hAnsi="Tahoma" w:cs="Tahoma"/>
          <w:color w:val="F66400"/>
          <w:sz w:val="22"/>
          <w:vertAlign w:val="superscript"/>
          <w:lang w:val="nl-NL"/>
        </w:rPr>
        <w:t>80</w:t>
      </w:r>
      <w:r w:rsidR="00F66FB0" w:rsidRPr="00AA7751">
        <w:rPr>
          <w:rFonts w:ascii="Tahoma" w:hAnsi="Tahoma" w:cs="Tahoma"/>
          <w:color w:val="F66400"/>
          <w:sz w:val="22"/>
          <w:lang w:val="nl-NL"/>
        </w:rPr>
        <w:t xml:space="preserve"> SQL Server</w:t>
      </w:r>
      <w:r w:rsidR="007E1344" w:rsidRPr="007E1344">
        <w:rPr>
          <w:rFonts w:ascii="Tahoma" w:hAnsi="Tahoma" w:cs="Tahoma"/>
          <w:color w:val="F66400"/>
          <w:sz w:val="22"/>
          <w:vertAlign w:val="superscript"/>
          <w:lang w:val="nl-NL"/>
        </w:rPr>
        <w:t>®</w:t>
      </w:r>
      <w:r w:rsidR="00F66FB0" w:rsidRPr="00AA7751">
        <w:rPr>
          <w:rFonts w:ascii="Tahoma" w:hAnsi="Tahoma" w:cs="Tahoma"/>
          <w:color w:val="F66400"/>
          <w:sz w:val="22"/>
          <w:lang w:val="nl-NL"/>
        </w:rPr>
        <w:t xml:space="preserve"> 2008 R2 Workgroup Processor</w:t>
      </w:r>
      <w:bookmarkEnd w:id="1440"/>
      <w:bookmarkEnd w:id="1441"/>
    </w:p>
    <w:bookmarkEnd w:id="1442"/>
    <w:p w14:paraId="4CBC6B32" w14:textId="77777777" w:rsidR="00A81E83" w:rsidRPr="00AA7751" w:rsidRDefault="00A81E83" w:rsidP="000C03F3">
      <w:pPr>
        <w:ind w:left="720"/>
        <w:rPr>
          <w:rFonts w:cs="Tahoma"/>
          <w:lang w:val="nl-NL"/>
        </w:rPr>
      </w:pPr>
    </w:p>
    <w:p w14:paraId="4CBC6B33" w14:textId="77777777" w:rsidR="000C03F3" w:rsidRPr="00AA7751" w:rsidRDefault="00A81E83" w:rsidP="000C03F3">
      <w:pPr>
        <w:spacing w:after="60"/>
        <w:ind w:left="720"/>
        <w:rPr>
          <w:rFonts w:cs="Tahoma"/>
          <w:lang w:val="nl-NL"/>
        </w:rPr>
      </w:pPr>
      <w:r w:rsidRPr="00AA7751">
        <w:rPr>
          <w:rFonts w:eastAsia="Calibri" w:cs="Tahoma"/>
          <w:b/>
          <w:color w:val="000000"/>
          <w:szCs w:val="18"/>
          <w:lang w:val="nl-NL"/>
        </w:rPr>
        <w:t>Licentieverleningen, gekoppeld aan een wijziging in het licentiemodel</w:t>
      </w:r>
    </w:p>
    <w:p w14:paraId="4CBC6B34" w14:textId="77777777" w:rsidR="00A81E83" w:rsidRPr="00AA7751" w:rsidRDefault="00A81E83" w:rsidP="008F0E16">
      <w:pPr>
        <w:ind w:left="720"/>
        <w:rPr>
          <w:rFonts w:cs="Tahoma"/>
          <w:lang w:val="nl-NL"/>
        </w:rPr>
      </w:pPr>
      <w:r w:rsidRPr="00AA7751">
        <w:rPr>
          <w:rFonts w:eastAsia="Calibri" w:cs="Tahoma"/>
          <w:color w:val="000000"/>
          <w:szCs w:val="18"/>
          <w:lang w:val="nl-NL"/>
        </w:rPr>
        <w:t>SQL Server 2008 R2 zal de laatste versie zijn van SQL Server gelicentieerd op grond van het per processor-licentiemodel en de laatste versie van SQL Server Workgroup edition.</w:t>
      </w:r>
      <w:r w:rsidR="00270CCD" w:rsidRPr="00AA7751">
        <w:rPr>
          <w:rFonts w:eastAsia="Calibri" w:cs="Tahoma"/>
          <w:color w:val="000000"/>
          <w:szCs w:val="18"/>
          <w:lang w:val="nl-NL"/>
        </w:rPr>
        <w:t xml:space="preserve"> </w:t>
      </w:r>
      <w:r w:rsidRPr="00AA7751">
        <w:rPr>
          <w:rFonts w:eastAsia="Calibri" w:cs="Tahoma"/>
          <w:color w:val="000000"/>
          <w:szCs w:val="18"/>
          <w:lang w:val="nl-NL"/>
        </w:rPr>
        <w:t>Als uitzondering krijgen volume licensing-klanten met actieve Software Assurance voor processorlicenties van SQL Server 2008 R2 Workgroup op 1 april 2012 (“kwalificerende licenties”), de volgende mogelijkheden. Processorlicenties voor</w:t>
      </w:r>
      <w:r w:rsidR="008F0E16">
        <w:rPr>
          <w:rFonts w:eastAsia="Calibri" w:cs="Tahoma"/>
          <w:color w:val="000000"/>
          <w:szCs w:val="18"/>
          <w:lang w:val="nl-NL"/>
        </w:rPr>
        <w:t> </w:t>
      </w:r>
      <w:r w:rsidRPr="00AA7751">
        <w:rPr>
          <w:rFonts w:eastAsia="Calibri" w:cs="Tahoma"/>
          <w:color w:val="000000"/>
          <w:szCs w:val="18"/>
          <w:lang w:val="nl-NL"/>
        </w:rPr>
        <w:t xml:space="preserve">SQL Server 2008 R2 Workgroup </w:t>
      </w:r>
      <w:r w:rsidRPr="00AA7751">
        <w:rPr>
          <w:rFonts w:cs="Tahoma"/>
          <w:bCs/>
          <w:color w:val="000000"/>
          <w:szCs w:val="18"/>
          <w:lang w:val="nl-NL"/>
        </w:rPr>
        <w:t>die vervolgens zijn aangeschaft op grond van dezelfde looptijd van de</w:t>
      </w:r>
      <w:r w:rsidR="008F0E16">
        <w:rPr>
          <w:rFonts w:cs="Tahoma"/>
          <w:bCs/>
          <w:color w:val="000000"/>
          <w:szCs w:val="18"/>
          <w:lang w:val="nl-NL"/>
        </w:rPr>
        <w:t> </w:t>
      </w:r>
      <w:r w:rsidRPr="00AA7751">
        <w:rPr>
          <w:rFonts w:cs="Tahoma"/>
          <w:bCs/>
          <w:color w:val="000000"/>
          <w:szCs w:val="18"/>
          <w:lang w:val="nl-NL"/>
        </w:rPr>
        <w:t>enrollment, maar vóór 1 april 2015 als onderdeel van het vastgestelde true-up-proces voor Enterprise, Enterprise Subscription, Open Value Subscription of EES, zijn ook kwalificerende licenties voor doelstellingen van deze opties.</w:t>
      </w:r>
      <w:r w:rsidR="00270CCD" w:rsidRPr="00AA7751">
        <w:rPr>
          <w:rFonts w:cs="Tahoma"/>
          <w:bCs/>
          <w:color w:val="000000"/>
          <w:szCs w:val="18"/>
          <w:lang w:val="nl-NL"/>
        </w:rPr>
        <w:t xml:space="preserve"> </w:t>
      </w:r>
      <w:r w:rsidRPr="00AA7751">
        <w:rPr>
          <w:rFonts w:cs="Tahoma"/>
          <w:bCs/>
          <w:color w:val="000000"/>
          <w:szCs w:val="18"/>
          <w:lang w:val="nl-NL"/>
        </w:rPr>
        <w:t>Licenties die zijn verkregen na 1 april 2015 of onder een daaropvolgende looptijd van een enrollment, een afzonderlijke overeenkomst of elke enrollment met een effectieve datum na 1 april 2012, zijn geen kwalificerende licenties.</w:t>
      </w:r>
    </w:p>
    <w:p w14:paraId="4CBC6B35" w14:textId="77777777" w:rsidR="000C03F3" w:rsidRPr="00AA7751" w:rsidRDefault="000C03F3" w:rsidP="000C03F3">
      <w:pPr>
        <w:ind w:left="720"/>
        <w:rPr>
          <w:rFonts w:cs="Tahoma"/>
          <w:lang w:val="nl-NL"/>
        </w:rPr>
      </w:pPr>
    </w:p>
    <w:p w14:paraId="4CBC6B36" w14:textId="77777777" w:rsidR="000C03F3" w:rsidRPr="00AA7751" w:rsidRDefault="000C03F3" w:rsidP="000C03F3">
      <w:pPr>
        <w:spacing w:after="60"/>
        <w:ind w:left="720"/>
        <w:rPr>
          <w:rFonts w:cs="Tahoma"/>
          <w:lang w:val="nl-NL"/>
        </w:rPr>
      </w:pPr>
      <w:r w:rsidRPr="00AA7751">
        <w:rPr>
          <w:rFonts w:eastAsia="Calibri" w:cs="Tahoma"/>
          <w:b/>
          <w:color w:val="000000"/>
          <w:szCs w:val="18"/>
          <w:lang w:val="nl-NL"/>
        </w:rPr>
        <w:t>Huidige termijn</w:t>
      </w:r>
    </w:p>
    <w:p w14:paraId="4CBC6B37" w14:textId="77777777" w:rsidR="00A81E83" w:rsidRPr="00AA7751" w:rsidRDefault="00A81E83" w:rsidP="000C03F3">
      <w:pPr>
        <w:tabs>
          <w:tab w:val="left" w:pos="720"/>
        </w:tabs>
        <w:ind w:left="720"/>
        <w:rPr>
          <w:rFonts w:cs="Tahoma"/>
          <w:lang w:val="nl-NL"/>
        </w:rPr>
      </w:pPr>
      <w:r w:rsidRPr="00AA7751">
        <w:rPr>
          <w:rFonts w:eastAsia="Calibri" w:cs="Tahoma"/>
          <w:szCs w:val="18"/>
          <w:lang w:val="nl-NL"/>
        </w:rPr>
        <w:t xml:space="preserve">Tijdens de huidige termijn van de hun Software Assurance-dekking vanaf 1 april 2012, kunnen klanten (inclusief klanten in het kader van abonnementsovereenkomsten), onder elke kwalificerende licenties, opwaarderen naar SQL Server 2012 Standard Core-software en deze gebruiken in de plaats van SQL Server 2008 R2 Workgroup, onder voorbehoud van de productgebruiksrechten van de processorlicentie van SQL Server 2008 R2 Standard (zoals vermeld in de Product Use Rights van januari 2012). De klant krijgt </w:t>
      </w:r>
      <w:r w:rsidRPr="00AA7751">
        <w:rPr>
          <w:rFonts w:eastAsia="Calibri" w:cs="Tahoma"/>
          <w:szCs w:val="18"/>
          <w:lang w:val="nl-NL"/>
        </w:rPr>
        <w:lastRenderedPageBreak/>
        <w:t>aanvullende rechten op grond van License Mobility via Software Assurance en License Mobility binnen Serverfarms. Klanten moeten de productgebruiksrechten voor SQL Server 2012 Standard Core raadplegen voor de licentievoorwaarden voor License Mobility.</w:t>
      </w:r>
    </w:p>
    <w:p w14:paraId="4CBC6B38" w14:textId="77777777" w:rsidR="000C03F3" w:rsidRPr="00AA7751" w:rsidRDefault="000C03F3" w:rsidP="000C03F3">
      <w:pPr>
        <w:tabs>
          <w:tab w:val="left" w:pos="720"/>
        </w:tabs>
        <w:ind w:left="720"/>
        <w:rPr>
          <w:rFonts w:cs="Tahoma"/>
          <w:lang w:val="nl-NL"/>
        </w:rPr>
      </w:pPr>
    </w:p>
    <w:p w14:paraId="4CBC6B39" w14:textId="77777777" w:rsidR="000C03F3" w:rsidRPr="00AA7751" w:rsidRDefault="00A81E83" w:rsidP="000C03F3">
      <w:pPr>
        <w:spacing w:after="60"/>
        <w:ind w:left="720"/>
        <w:rPr>
          <w:rFonts w:cs="Tahoma"/>
          <w:lang w:val="nl-NL"/>
        </w:rPr>
      </w:pPr>
      <w:r w:rsidRPr="00AA7751">
        <w:rPr>
          <w:rFonts w:eastAsia="Calibri" w:cs="Tahoma"/>
          <w:b/>
          <w:color w:val="000000"/>
          <w:szCs w:val="18"/>
          <w:lang w:val="nl-NL"/>
        </w:rPr>
        <w:t>Eerste verlengingstermijn (vóór 1 april 2015)</w:t>
      </w:r>
    </w:p>
    <w:p w14:paraId="4CBC6B3A" w14:textId="77777777" w:rsidR="00A81E83" w:rsidRPr="00AA7751" w:rsidRDefault="00A81E83" w:rsidP="000C03F3">
      <w:pPr>
        <w:tabs>
          <w:tab w:val="left" w:pos="720"/>
        </w:tabs>
        <w:ind w:left="720"/>
        <w:rPr>
          <w:rFonts w:cs="Tahoma"/>
          <w:lang w:val="nl-NL"/>
        </w:rPr>
      </w:pPr>
      <w:r w:rsidRPr="00AA7751">
        <w:rPr>
          <w:rFonts w:eastAsia="Calibri" w:cs="Tahoma"/>
          <w:szCs w:val="18"/>
          <w:lang w:val="nl-NL"/>
        </w:rPr>
        <w:t>Bij hun eerste verlenging van de Software Assurance op of na 1 april 2012 (maar voor 1 april 2015) kan de klant voor elke server waarvoor hij/zij een juiste licentie heeft verkregen volgens de productgebruiksrechten van de processorlicentie van SQL Server 2008 R2 Standard, Software Assurance voor core-licenties van SQL Server Standard zonder de onderliggende core-licenties te verkrijgen voor een aantal core-licenties dat gelijk is aan de som van (a) en (b):</w:t>
      </w:r>
    </w:p>
    <w:p w14:paraId="4CBC6B3B" w14:textId="77777777" w:rsidR="00A81E83" w:rsidRPr="00AA7751" w:rsidRDefault="00A81E83" w:rsidP="004413D4">
      <w:pPr>
        <w:numPr>
          <w:ilvl w:val="0"/>
          <w:numId w:val="115"/>
        </w:numPr>
        <w:tabs>
          <w:tab w:val="left" w:pos="1440"/>
        </w:tabs>
        <w:ind w:left="1440"/>
        <w:rPr>
          <w:rFonts w:cs="Tahoma"/>
          <w:lang w:val="nl-NL"/>
        </w:rPr>
      </w:pPr>
      <w:r w:rsidRPr="00AA7751">
        <w:rPr>
          <w:rFonts w:eastAsia="Calibri" w:cs="Tahoma"/>
          <w:szCs w:val="18"/>
          <w:lang w:val="nl-NL"/>
        </w:rPr>
        <w:t xml:space="preserve">een aantal dat gelijk is aan het laagste aantal kwalificerende licenties dat is toegewezen aan de server of het totale aantal fysieke processors op de server, vermenigvuldigd met de grootste waarde van: </w:t>
      </w:r>
    </w:p>
    <w:p w14:paraId="4CBC6B3C" w14:textId="77777777" w:rsidR="00A81E83" w:rsidRPr="00AA7751" w:rsidRDefault="00A81E83" w:rsidP="004413D4">
      <w:pPr>
        <w:numPr>
          <w:ilvl w:val="0"/>
          <w:numId w:val="89"/>
        </w:numPr>
        <w:tabs>
          <w:tab w:val="left" w:pos="1800"/>
        </w:tabs>
        <w:ind w:left="1800"/>
        <w:rPr>
          <w:rFonts w:cs="Tahoma"/>
          <w:lang w:val="nl-NL"/>
        </w:rPr>
      </w:pPr>
      <w:r w:rsidRPr="00AA7751">
        <w:rPr>
          <w:rFonts w:eastAsia="Calibri" w:cs="Tahoma"/>
          <w:szCs w:val="18"/>
          <w:lang w:val="nl-NL"/>
        </w:rPr>
        <w:t>Vier, OF</w:t>
      </w:r>
    </w:p>
    <w:p w14:paraId="4CBC6B3D" w14:textId="77777777" w:rsidR="00A81E83" w:rsidRPr="00AA7751" w:rsidRDefault="00A81E83" w:rsidP="004413D4">
      <w:pPr>
        <w:numPr>
          <w:ilvl w:val="0"/>
          <w:numId w:val="89"/>
        </w:numPr>
        <w:tabs>
          <w:tab w:val="left" w:pos="1800"/>
        </w:tabs>
        <w:ind w:left="1800"/>
        <w:rPr>
          <w:rFonts w:cs="Tahoma"/>
          <w:lang w:val="nl-NL"/>
        </w:rPr>
      </w:pPr>
      <w:r w:rsidRPr="00AA7751">
        <w:rPr>
          <w:rFonts w:eastAsia="Calibri" w:cs="Tahoma"/>
          <w:szCs w:val="18"/>
          <w:lang w:val="nl-NL"/>
        </w:rPr>
        <w:t>het werkelijke aantal cores per fysieke processor, vermenigvuldigd met de betreffende core-factor.</w:t>
      </w:r>
      <w:r w:rsidR="00270CCD" w:rsidRPr="00AA7751">
        <w:rPr>
          <w:rFonts w:eastAsia="Calibri" w:cs="Tahoma"/>
          <w:szCs w:val="18"/>
          <w:lang w:val="nl-NL"/>
        </w:rPr>
        <w:t xml:space="preserve"> </w:t>
      </w:r>
      <w:r w:rsidRPr="00AA7751">
        <w:rPr>
          <w:rFonts w:eastAsia="Calibri" w:cs="Tahoma"/>
          <w:szCs w:val="18"/>
          <w:lang w:val="nl-NL"/>
        </w:rPr>
        <w:t xml:space="preserve">(In gevallen waarbij het eigenlijke aantal cores per fysieke processor meer is dan vier, moeten klanten een record bijhouden van de configuratie van de SQL Server-software die wordt uitgevoerd op de server (gelicentieerde instanties die worden uitgevoerd in besturingssysteemomgevingen op de gelicentieerde server) en de fysieke hardware die ondersteuning biedt voor de software, onmiddellijk voor de verlenging van de Software Assurance, via het Microsoft MAP-hulpprogramma of andere equivalente software.) </w:t>
      </w:r>
    </w:p>
    <w:p w14:paraId="4CBC6B3E" w14:textId="77777777" w:rsidR="00A81E83" w:rsidRPr="00AA7751" w:rsidRDefault="00A81E83" w:rsidP="004413D4">
      <w:pPr>
        <w:numPr>
          <w:ilvl w:val="0"/>
          <w:numId w:val="115"/>
        </w:numPr>
        <w:tabs>
          <w:tab w:val="left" w:pos="1440"/>
        </w:tabs>
        <w:ind w:left="1440"/>
        <w:rPr>
          <w:rFonts w:cs="Tahoma"/>
          <w:lang w:val="nl-NL"/>
        </w:rPr>
      </w:pPr>
      <w:r w:rsidRPr="00AA7751">
        <w:rPr>
          <w:rFonts w:eastAsia="Calibri" w:cs="Tahoma"/>
          <w:szCs w:val="18"/>
          <w:lang w:val="nl-NL"/>
        </w:rPr>
        <w:t>een aantal dat gelijk is aan het aantal kwalificerende licenties dat is toegewezen aan de server, naast het eigenlijke aantal fysieke processors op de server, vermenigvuldigd met vier.</w:t>
      </w:r>
    </w:p>
    <w:p w14:paraId="4CBC6B3F" w14:textId="77777777" w:rsidR="00576C0C" w:rsidRDefault="00576C0C" w:rsidP="00401499">
      <w:pPr>
        <w:spacing w:after="60"/>
        <w:rPr>
          <w:rFonts w:eastAsia="Calibri" w:cs="Tahoma"/>
          <w:b/>
          <w:szCs w:val="18"/>
          <w:lang w:val="nl-NL"/>
        </w:rPr>
      </w:pPr>
    </w:p>
    <w:p w14:paraId="4CBC6B40" w14:textId="77777777" w:rsidR="000C03F3" w:rsidRPr="00AA7751" w:rsidRDefault="00A81E83" w:rsidP="000C03F3">
      <w:pPr>
        <w:spacing w:after="60"/>
        <w:ind w:left="720"/>
        <w:rPr>
          <w:rFonts w:cs="Tahoma"/>
          <w:lang w:val="nl-NL"/>
        </w:rPr>
      </w:pPr>
      <w:r w:rsidRPr="00AA7751">
        <w:rPr>
          <w:rFonts w:eastAsia="Calibri" w:cs="Tahoma"/>
          <w:b/>
          <w:szCs w:val="18"/>
          <w:lang w:val="nl-NL"/>
        </w:rPr>
        <w:t>Eerste verlengingstermijn (op of na 1 april 2015)</w:t>
      </w:r>
    </w:p>
    <w:p w14:paraId="4CBC6B41" w14:textId="77777777" w:rsidR="00A81E83" w:rsidRPr="00AA7751" w:rsidRDefault="00A81E83" w:rsidP="000C03F3">
      <w:pPr>
        <w:ind w:left="720"/>
        <w:rPr>
          <w:rFonts w:cs="Tahoma"/>
          <w:lang w:val="nl-NL"/>
        </w:rPr>
      </w:pPr>
      <w:r w:rsidRPr="00AA7751">
        <w:rPr>
          <w:rFonts w:eastAsia="Calibri" w:cs="Tahoma"/>
          <w:color w:val="000000"/>
          <w:szCs w:val="18"/>
          <w:lang w:val="nl-NL"/>
        </w:rPr>
        <w:t>Voor klanten die hun dekking voor de eerste keer verlengen op of na 1 april 2015</w:t>
      </w:r>
      <w:r w:rsidRPr="00AA7751">
        <w:rPr>
          <w:rFonts w:eastAsia="Calibri" w:cs="Tahoma"/>
          <w:szCs w:val="18"/>
          <w:lang w:val="nl-NL"/>
        </w:rPr>
        <w:t>, mogen voor elke server waarvoor een geldige licentie is afgenomen op grond van de productgebruiksrechten voor een processorlicentie voor SQL Server 2008 R2 als volgt Software Assurance aanschaffen:</w:t>
      </w:r>
    </w:p>
    <w:p w14:paraId="4CBC6B42" w14:textId="77777777" w:rsidR="000C03F3" w:rsidRPr="00AA7751" w:rsidRDefault="000C03F3" w:rsidP="000C03F3">
      <w:pPr>
        <w:ind w:left="720"/>
        <w:rPr>
          <w:rFonts w:cs="Tahoma"/>
          <w:lang w:val="nl-NL"/>
        </w:rPr>
      </w:pPr>
    </w:p>
    <w:p w14:paraId="4CBC6B43" w14:textId="77777777" w:rsidR="00A81E83" w:rsidRPr="00AA7751" w:rsidRDefault="00A81E83" w:rsidP="004413D4">
      <w:pPr>
        <w:numPr>
          <w:ilvl w:val="3"/>
          <w:numId w:val="90"/>
        </w:numPr>
        <w:tabs>
          <w:tab w:val="left" w:pos="1170"/>
        </w:tabs>
        <w:spacing w:after="60"/>
        <w:ind w:left="1440" w:hanging="360"/>
        <w:rPr>
          <w:rFonts w:cs="Tahoma"/>
          <w:lang w:val="nl-NL"/>
        </w:rPr>
      </w:pPr>
      <w:r w:rsidRPr="00AA7751">
        <w:rPr>
          <w:rFonts w:eastAsia="Calibri" w:cs="Tahoma"/>
          <w:szCs w:val="18"/>
          <w:lang w:val="nl-NL"/>
        </w:rPr>
        <w:t>Zoals bepaald in de eerste paragraaf van deze productaantekening, zijn licenties die zijn verkregen voor 1 April 2015 kwalificerende licenties. Klanten mogen SA verlengen volgens de bepalingen in de sectie “Eerste verlengingstermijn (vóór 1 april 2015)” hierboven, en</w:t>
      </w:r>
    </w:p>
    <w:p w14:paraId="4CBC6B44" w14:textId="77777777" w:rsidR="00A81E83" w:rsidRPr="00AA7751" w:rsidRDefault="00A81E83" w:rsidP="004413D4">
      <w:pPr>
        <w:numPr>
          <w:ilvl w:val="3"/>
          <w:numId w:val="90"/>
        </w:numPr>
        <w:tabs>
          <w:tab w:val="left" w:pos="1170"/>
        </w:tabs>
        <w:spacing w:after="60"/>
        <w:ind w:left="1440" w:hanging="360"/>
        <w:rPr>
          <w:rFonts w:cs="Tahoma"/>
          <w:lang w:val="nl-NL"/>
        </w:rPr>
      </w:pPr>
      <w:r w:rsidRPr="00AA7751">
        <w:rPr>
          <w:rFonts w:eastAsia="Calibri" w:cs="Tahoma"/>
          <w:szCs w:val="18"/>
          <w:lang w:val="nl-NL"/>
        </w:rPr>
        <w:t>Voor licenties verkregen na 1 april 2015 mogen klanten SA verlengen voor vier core-licenties voor SQL Server Standard zonder de onderliggende core-licenties voor elke processorlicentie voor SQL Server 2008 R2 Workgroup aan te schaffen. Voor voortgezet gebruik van SQL Server 2012 op processors waarvoor meer dan vier core-licenties per processor vereist zijn, dient de klant aanvullende core-licenties aan te schaffen.</w:t>
      </w:r>
    </w:p>
    <w:p w14:paraId="4CBC6B45" w14:textId="77777777" w:rsidR="00A81E83" w:rsidRPr="00AA7751" w:rsidRDefault="00A81E83" w:rsidP="004413D4">
      <w:pPr>
        <w:numPr>
          <w:ilvl w:val="0"/>
          <w:numId w:val="137"/>
        </w:numPr>
        <w:tabs>
          <w:tab w:val="left" w:pos="720"/>
          <w:tab w:val="left" w:pos="1170"/>
        </w:tabs>
        <w:spacing w:after="60"/>
        <w:ind w:left="1440"/>
        <w:rPr>
          <w:rFonts w:cs="Tahoma"/>
          <w:lang w:val="nl-NL"/>
        </w:rPr>
      </w:pPr>
      <w:r w:rsidRPr="00AA7751">
        <w:rPr>
          <w:rFonts w:eastAsia="Calibri" w:cs="Tahoma"/>
          <w:szCs w:val="18"/>
          <w:lang w:val="nl-NL"/>
        </w:rPr>
        <w:t>De processorlicenties van klanten zijn niet langer geldig bij afname van Software Assurance voor core-licenties in het kader van deze aanbieding. De optie voor het verkrijgen van Software Assurance voor SQL Server core-licenties geldt niet voor verlenging van de dekking in het kader van een abonnementsprogramma.</w:t>
      </w:r>
      <w:r w:rsidR="00270CCD" w:rsidRPr="00AA7751">
        <w:rPr>
          <w:rFonts w:eastAsia="Calibri" w:cs="Tahoma"/>
          <w:szCs w:val="18"/>
          <w:lang w:val="nl-NL"/>
        </w:rPr>
        <w:t xml:space="preserve"> </w:t>
      </w:r>
    </w:p>
    <w:p w14:paraId="4CBC6B46" w14:textId="77777777" w:rsidR="000C03F3" w:rsidRPr="00AA7751" w:rsidRDefault="000C03F3" w:rsidP="000C03F3">
      <w:pPr>
        <w:tabs>
          <w:tab w:val="left" w:pos="720"/>
        </w:tabs>
        <w:ind w:left="720"/>
        <w:rPr>
          <w:rFonts w:cs="Tahoma"/>
          <w:lang w:val="nl-NL"/>
        </w:rPr>
      </w:pPr>
    </w:p>
    <w:p w14:paraId="4CBC6B47" w14:textId="77777777" w:rsidR="000C03F3" w:rsidRPr="00AA7751" w:rsidRDefault="00A81E83" w:rsidP="000C03F3">
      <w:pPr>
        <w:tabs>
          <w:tab w:val="left" w:pos="720"/>
          <w:tab w:val="left" w:pos="1800"/>
        </w:tabs>
        <w:spacing w:after="60"/>
        <w:ind w:left="720"/>
        <w:rPr>
          <w:rFonts w:cs="Tahoma"/>
          <w:lang w:val="nl-NL"/>
        </w:rPr>
      </w:pPr>
      <w:r w:rsidRPr="00AA7751">
        <w:rPr>
          <w:rFonts w:eastAsia="Calibri" w:cs="Tahoma"/>
          <w:b/>
          <w:szCs w:val="18"/>
          <w:lang w:val="nl-NL"/>
        </w:rPr>
        <w:t>Voor klanten met Software Assurance-dekking die afloopt vóór 1 april 2015 en die deze dekking niet willen verlengen</w:t>
      </w:r>
    </w:p>
    <w:p w14:paraId="4CBC6B48" w14:textId="77777777" w:rsidR="00A81E83" w:rsidRPr="00AA7751" w:rsidRDefault="00A81E83" w:rsidP="000C03F3">
      <w:pPr>
        <w:tabs>
          <w:tab w:val="left" w:pos="720"/>
          <w:tab w:val="left" w:pos="1800"/>
        </w:tabs>
        <w:ind w:left="720"/>
        <w:rPr>
          <w:rFonts w:cs="Tahoma"/>
          <w:lang w:val="nl-NL"/>
        </w:rPr>
      </w:pPr>
      <w:r w:rsidRPr="00AA7751">
        <w:rPr>
          <w:rFonts w:eastAsia="Calibri" w:cs="Tahoma"/>
          <w:szCs w:val="18"/>
          <w:lang w:val="nl-NL"/>
        </w:rPr>
        <w:t xml:space="preserve">Enterprise Subscription-klanten </w:t>
      </w:r>
      <w:r w:rsidRPr="00AA7751">
        <w:rPr>
          <w:rFonts w:cs="Tahoma"/>
          <w:bCs/>
          <w:color w:val="000000"/>
          <w:szCs w:val="18"/>
          <w:lang w:val="nl-NL"/>
        </w:rPr>
        <w:t>en Open Value Subscription-</w:t>
      </w:r>
      <w:r w:rsidRPr="00AA7751">
        <w:rPr>
          <w:rFonts w:eastAsia="Calibri" w:cs="Tahoma"/>
          <w:szCs w:val="18"/>
          <w:lang w:val="nl-NL"/>
        </w:rPr>
        <w:t>klanten met een dekking die vervalt vóór 1 april 2015, die ervoor kiezen processorlicenties af te kopen, en alle andere klanten die eeuwigdurende licenties aanschaffen op grond van hun overeenkomst, en ervoor kiezen hun Software Assurance niet te verlengen, kunnen SQL Server 2008 R2 of SQL Server 2012 onder deze licenties als volgt uitvoeren:</w:t>
      </w:r>
    </w:p>
    <w:p w14:paraId="4CBC6B49" w14:textId="77777777" w:rsidR="00C0483E" w:rsidRPr="00AA7751" w:rsidRDefault="00C0483E" w:rsidP="000C03F3">
      <w:pPr>
        <w:tabs>
          <w:tab w:val="left" w:pos="720"/>
          <w:tab w:val="left" w:pos="1800"/>
        </w:tabs>
        <w:ind w:left="720"/>
        <w:rPr>
          <w:rFonts w:cs="Tahoma"/>
          <w:lang w:val="nl-NL"/>
        </w:rPr>
      </w:pPr>
    </w:p>
    <w:p w14:paraId="4CBC6B4A" w14:textId="77777777" w:rsidR="00A81E83" w:rsidRPr="00AA7751" w:rsidRDefault="00A81E83" w:rsidP="004413D4">
      <w:pPr>
        <w:numPr>
          <w:ilvl w:val="0"/>
          <w:numId w:val="56"/>
        </w:numPr>
        <w:tabs>
          <w:tab w:val="left" w:pos="1440"/>
        </w:tabs>
        <w:spacing w:after="60"/>
        <w:ind w:left="1440"/>
        <w:rPr>
          <w:rFonts w:cs="Tahoma"/>
          <w:lang w:val="nl-NL"/>
        </w:rPr>
      </w:pPr>
      <w:r w:rsidRPr="00AA7751">
        <w:rPr>
          <w:rFonts w:eastAsia="Calibri" w:cs="Tahoma"/>
          <w:b/>
          <w:szCs w:val="18"/>
          <w:lang w:val="nl-NL"/>
        </w:rPr>
        <w:t>SQL Server 2008 R2 Workgroup:</w:t>
      </w:r>
      <w:r w:rsidRPr="00AA7751">
        <w:rPr>
          <w:rFonts w:eastAsia="Calibri" w:cs="Tahoma"/>
          <w:szCs w:val="18"/>
          <w:lang w:val="nl-NL"/>
        </w:rPr>
        <w:t xml:space="preserve"> Voortgezet gebruik van deze versie van de software is onderhevig aan de productgebruiksrechten van de processorlicentie van het SQL Server 2008 R2 Workgroup. Klanten hebben niet langer rechten onder License Mobility binnen Serverfarms of License Mobility via Software Assurance. </w:t>
      </w:r>
    </w:p>
    <w:p w14:paraId="4CBC6B4B" w14:textId="77777777" w:rsidR="00A81E83" w:rsidRPr="00AA7751" w:rsidRDefault="00A81E83" w:rsidP="004413D4">
      <w:pPr>
        <w:numPr>
          <w:ilvl w:val="0"/>
          <w:numId w:val="56"/>
        </w:numPr>
        <w:tabs>
          <w:tab w:val="left" w:pos="1440"/>
        </w:tabs>
        <w:spacing w:after="60"/>
        <w:ind w:left="1440"/>
        <w:rPr>
          <w:rFonts w:cs="Tahoma"/>
          <w:lang w:val="nl-NL"/>
        </w:rPr>
      </w:pPr>
      <w:r w:rsidRPr="00AA7751">
        <w:rPr>
          <w:rFonts w:eastAsia="Calibri" w:cs="Tahoma"/>
          <w:b/>
          <w:szCs w:val="18"/>
          <w:lang w:val="nl-NL"/>
        </w:rPr>
        <w:t xml:space="preserve">SQL Server 2012 Standard Core: </w:t>
      </w:r>
      <w:r w:rsidRPr="00AA7751">
        <w:rPr>
          <w:rFonts w:eastAsia="Calibri" w:cs="Tahoma"/>
          <w:szCs w:val="18"/>
          <w:lang w:val="nl-NL"/>
        </w:rPr>
        <w:t xml:space="preserve">Het gebruik van deze versie van de software is onderhevig aan de productgebruiksrechten van de processorlicentie van SQL Server 2008 R2 Standard; maar: </w:t>
      </w:r>
    </w:p>
    <w:p w14:paraId="4CBC6B4C" w14:textId="77777777" w:rsidR="00A81E83" w:rsidRPr="00AA7751" w:rsidRDefault="00A81E83" w:rsidP="004413D4">
      <w:pPr>
        <w:numPr>
          <w:ilvl w:val="1"/>
          <w:numId w:val="56"/>
        </w:numPr>
        <w:tabs>
          <w:tab w:val="left" w:pos="1800"/>
        </w:tabs>
        <w:spacing w:after="60"/>
        <w:ind w:left="1800"/>
        <w:rPr>
          <w:rFonts w:cs="Tahoma"/>
          <w:lang w:val="nl-NL"/>
        </w:rPr>
      </w:pPr>
      <w:r w:rsidRPr="00AA7751">
        <w:rPr>
          <w:rFonts w:eastAsia="Calibri" w:cs="Tahoma"/>
          <w:szCs w:val="18"/>
          <w:lang w:val="nl-NL"/>
        </w:rPr>
        <w:t xml:space="preserve">klanten hebben niet langer rechten onder License Mobility binnen Serverfarms of License Mobility via Software Assurance; en </w:t>
      </w:r>
    </w:p>
    <w:p w14:paraId="4CBC6B4D" w14:textId="77777777" w:rsidR="00A81E83" w:rsidRPr="00AA7751" w:rsidRDefault="00A81E83" w:rsidP="004413D4">
      <w:pPr>
        <w:numPr>
          <w:ilvl w:val="1"/>
          <w:numId w:val="56"/>
        </w:numPr>
        <w:tabs>
          <w:tab w:val="left" w:pos="1800"/>
        </w:tabs>
        <w:spacing w:after="60"/>
        <w:ind w:left="1800"/>
        <w:rPr>
          <w:rFonts w:cs="Tahoma"/>
          <w:lang w:val="nl-NL"/>
        </w:rPr>
      </w:pPr>
      <w:r w:rsidRPr="00AA7751">
        <w:rPr>
          <w:rFonts w:eastAsia="Calibri" w:cs="Tahoma"/>
          <w:szCs w:val="18"/>
          <w:lang w:val="nl-NL"/>
        </w:rPr>
        <w:lastRenderedPageBreak/>
        <w:t xml:space="preserve">elke nieuwe toewijzing van licenties is onderhevig aan beperkingen in (i) en (ii) hieronder met bettrekking tot hun “core-licentie-equivalentie.” Core-licentie-equivalentie wordt als volgt bepaald. </w:t>
      </w:r>
    </w:p>
    <w:p w14:paraId="4CBC6B4E" w14:textId="77777777" w:rsidR="00A81E83" w:rsidRPr="00AA7751" w:rsidRDefault="00A81E83" w:rsidP="004413D4">
      <w:pPr>
        <w:numPr>
          <w:ilvl w:val="2"/>
          <w:numId w:val="56"/>
        </w:numPr>
        <w:tabs>
          <w:tab w:val="left" w:pos="2160"/>
        </w:tabs>
        <w:spacing w:after="60"/>
        <w:rPr>
          <w:rFonts w:cs="Tahoma"/>
          <w:lang w:val="nl-NL"/>
        </w:rPr>
      </w:pPr>
      <w:r w:rsidRPr="00AA7751">
        <w:rPr>
          <w:rFonts w:eastAsia="Calibri" w:cs="Tahoma"/>
          <w:szCs w:val="18"/>
          <w:lang w:val="nl-NL"/>
        </w:rPr>
        <w:t xml:space="preserve">Voor een aantal licenties dat gelijk is aan de kleinste of elke (x) van het totale aantal processorlicenties dat aan een gelicentieerde server is toegewezen, onmiddellijk voor het verlopen van de Software Assurance of (y) het totale aantal fysieke processors op dit server waarvan de core-licentie-equivalentie de grootste is van: </w:t>
      </w:r>
    </w:p>
    <w:p w14:paraId="4CBC6B4F" w14:textId="77777777" w:rsidR="00A81E83" w:rsidRPr="00AA7751" w:rsidRDefault="00A81E83" w:rsidP="004413D4">
      <w:pPr>
        <w:numPr>
          <w:ilvl w:val="4"/>
          <w:numId w:val="137"/>
        </w:numPr>
        <w:tabs>
          <w:tab w:val="left" w:pos="2520"/>
        </w:tabs>
        <w:spacing w:after="60"/>
        <w:ind w:left="2520"/>
        <w:rPr>
          <w:rFonts w:cs="Tahoma"/>
          <w:lang w:val="nl-NL"/>
        </w:rPr>
      </w:pPr>
      <w:r w:rsidRPr="00AA7751">
        <w:rPr>
          <w:rFonts w:eastAsia="Calibri" w:cs="Tahoma"/>
          <w:szCs w:val="18"/>
          <w:lang w:val="nl-NL"/>
        </w:rPr>
        <w:t xml:space="preserve">vier cores per processorlicentie, OF </w:t>
      </w:r>
    </w:p>
    <w:p w14:paraId="4CBC6B50" w14:textId="77777777" w:rsidR="00576C0C" w:rsidRPr="00401499" w:rsidRDefault="00A81E83" w:rsidP="004413D4">
      <w:pPr>
        <w:numPr>
          <w:ilvl w:val="4"/>
          <w:numId w:val="137"/>
        </w:numPr>
        <w:tabs>
          <w:tab w:val="left" w:pos="2520"/>
        </w:tabs>
        <w:spacing w:after="60"/>
        <w:ind w:left="2520"/>
        <w:rPr>
          <w:rFonts w:cs="Tahoma"/>
          <w:lang w:val="nl-NL"/>
        </w:rPr>
      </w:pPr>
      <w:r w:rsidRPr="00AA7751">
        <w:rPr>
          <w:rFonts w:eastAsia="Calibri" w:cs="Tahoma"/>
          <w:szCs w:val="18"/>
          <w:lang w:val="nl-NL"/>
        </w:rPr>
        <w:t>een aantal cores per processorlicentie, gebaseerd op het werkelijke aantal cores per fysieke processor, vermenigvuldigd met de desbetreffende core-factor. (In gevallen waarbij het eigenlijke aantal cores per fysieke processor meer is dan vier, moeten klanten een record bijhouden van de configuratie van de SQL Server-software die wordt uitgevoerd op de server (gelicentieerde instanties die worden uitgevoerd in</w:t>
      </w:r>
      <w:r w:rsidR="00C0483E" w:rsidRPr="00AA7751">
        <w:rPr>
          <w:lang w:val="nl-NL"/>
        </w:rPr>
        <w:t> </w:t>
      </w:r>
      <w:r w:rsidRPr="00AA7751">
        <w:rPr>
          <w:rFonts w:eastAsia="Calibri" w:cs="Tahoma"/>
          <w:szCs w:val="18"/>
          <w:lang w:val="nl-NL"/>
        </w:rPr>
        <w:t>besturingssysteemomgevingen op de gelicentieerde server) en de fysieke hardware</w:t>
      </w:r>
      <w:r w:rsidR="00C0483E" w:rsidRPr="00AA7751">
        <w:rPr>
          <w:rFonts w:eastAsia="Calibri" w:cs="Tahoma"/>
          <w:szCs w:val="18"/>
          <w:lang w:val="nl-NL"/>
        </w:rPr>
        <w:t> </w:t>
      </w:r>
      <w:r w:rsidRPr="00AA7751">
        <w:rPr>
          <w:rFonts w:eastAsia="Calibri" w:cs="Tahoma"/>
          <w:szCs w:val="18"/>
          <w:lang w:val="nl-NL"/>
        </w:rPr>
        <w:t>die ondersteuning biedt voor de software, onmiddellijk voor de afloop van</w:t>
      </w:r>
      <w:r w:rsidR="00C0483E" w:rsidRPr="00AA7751">
        <w:rPr>
          <w:rFonts w:eastAsia="Calibri" w:cs="Tahoma"/>
          <w:szCs w:val="18"/>
          <w:lang w:val="nl-NL"/>
        </w:rPr>
        <w:t> </w:t>
      </w:r>
      <w:r w:rsidRPr="00AA7751">
        <w:rPr>
          <w:rFonts w:eastAsia="Calibri" w:cs="Tahoma"/>
          <w:szCs w:val="18"/>
          <w:lang w:val="nl-NL"/>
        </w:rPr>
        <w:t xml:space="preserve">de Software Assurance, via het Microsoft MAP-hulpprogramma of andere equivalente software.) </w:t>
      </w:r>
    </w:p>
    <w:p w14:paraId="4CBC6B51" w14:textId="77777777" w:rsidR="00A81E83" w:rsidRPr="00AA7751" w:rsidRDefault="00A81E83" w:rsidP="004413D4">
      <w:pPr>
        <w:numPr>
          <w:ilvl w:val="1"/>
          <w:numId w:val="56"/>
        </w:numPr>
        <w:tabs>
          <w:tab w:val="left" w:pos="1800"/>
        </w:tabs>
        <w:spacing w:after="60"/>
        <w:ind w:left="1800"/>
        <w:rPr>
          <w:rFonts w:cs="Tahoma"/>
          <w:lang w:val="nl-NL"/>
        </w:rPr>
      </w:pPr>
      <w:r w:rsidRPr="00AA7751">
        <w:rPr>
          <w:rFonts w:eastAsia="Calibri" w:cs="Tahoma"/>
          <w:szCs w:val="18"/>
          <w:lang w:val="nl-NL"/>
        </w:rPr>
        <w:t>Voor alle processorlicenties met een verlopen Software Assurance, toegewezen aan dezelfde gelicentieerde server naast het werkelijke aantal fysieke processors op de server, is de core-equivalentie vier cores per processorlicentie.</w:t>
      </w:r>
    </w:p>
    <w:p w14:paraId="4CBC6B52" w14:textId="77777777" w:rsidR="00A81E83" w:rsidRPr="00AA7751" w:rsidRDefault="00A81E83" w:rsidP="004413D4">
      <w:pPr>
        <w:numPr>
          <w:ilvl w:val="1"/>
          <w:numId w:val="56"/>
        </w:numPr>
        <w:tabs>
          <w:tab w:val="left" w:pos="1800"/>
        </w:tabs>
        <w:spacing w:after="60"/>
        <w:ind w:left="1800"/>
        <w:rPr>
          <w:rFonts w:cs="Tahoma"/>
          <w:lang w:val="nl-NL"/>
        </w:rPr>
      </w:pPr>
      <w:r w:rsidRPr="00AA7751">
        <w:rPr>
          <w:rFonts w:eastAsia="Calibri" w:cs="Tahoma"/>
          <w:szCs w:val="18"/>
          <w:lang w:val="nl-NL"/>
        </w:rPr>
        <w:t>Klanten kunnen licenties toewijzen aan een andere server. Indien de klant een licentie toewijst aan een andere server, dient de klant zicht te houden van de gebruiksrechten voor SQL Server 2012. Wanneer de klant core-licenties toewijst aan servers op grond van de gebruiksrechten voor SQL 2012, mag de klant de core-equivalentie van de bestaande licenties combineren met aanvullende core-licenties voor SQL Server 2012.</w:t>
      </w:r>
    </w:p>
    <w:p w14:paraId="4CBC6B53" w14:textId="77777777" w:rsidR="00A81E83" w:rsidRPr="00AA7751" w:rsidRDefault="00A81E83" w:rsidP="004413D4">
      <w:pPr>
        <w:numPr>
          <w:ilvl w:val="1"/>
          <w:numId w:val="56"/>
        </w:numPr>
        <w:tabs>
          <w:tab w:val="left" w:pos="1800"/>
        </w:tabs>
        <w:spacing w:after="60"/>
        <w:ind w:left="1800"/>
        <w:rPr>
          <w:rFonts w:cs="Tahoma"/>
          <w:lang w:val="nl-NL"/>
        </w:rPr>
      </w:pPr>
      <w:r w:rsidRPr="00AA7751">
        <w:rPr>
          <w:rFonts w:eastAsia="Calibri" w:cs="Tahoma"/>
          <w:szCs w:val="18"/>
          <w:lang w:val="nl-NL"/>
        </w:rPr>
        <w:t>De veronderstelde core-licentie-equivalentie van de klant impliceert niet dat hij een afzonderlijke processorlicentie kan toewijzen aan cores in twee of meer processors.</w:t>
      </w:r>
    </w:p>
    <w:p w14:paraId="4CBC6B54" w14:textId="77777777" w:rsidR="000C03F3" w:rsidRPr="00AA7751" w:rsidRDefault="000C03F3" w:rsidP="000C03F3">
      <w:pPr>
        <w:tabs>
          <w:tab w:val="left" w:pos="1800"/>
        </w:tabs>
        <w:spacing w:after="60"/>
        <w:rPr>
          <w:rFonts w:cs="Tahoma"/>
          <w:lang w:val="nl-NL"/>
        </w:rPr>
      </w:pPr>
    </w:p>
    <w:p w14:paraId="4CBC6B55" w14:textId="77777777" w:rsidR="000C03F3" w:rsidRPr="00AA7751" w:rsidRDefault="00A81E83" w:rsidP="000C03F3">
      <w:pPr>
        <w:tabs>
          <w:tab w:val="left" w:pos="720"/>
        </w:tabs>
        <w:spacing w:after="60"/>
        <w:ind w:left="720"/>
        <w:rPr>
          <w:rFonts w:cs="Tahoma"/>
          <w:lang w:val="nl-NL"/>
        </w:rPr>
      </w:pPr>
      <w:r w:rsidRPr="00AA7751">
        <w:rPr>
          <w:rFonts w:eastAsia="Calibri" w:cs="Tahoma"/>
          <w:b/>
          <w:color w:val="000000"/>
          <w:szCs w:val="18"/>
          <w:lang w:val="nl-NL"/>
        </w:rPr>
        <w:t>Voor klanten met Software Assurance-dekking die afloopt op of na 1 april 2015 en die deze dekking niet willen verlengen:</w:t>
      </w:r>
    </w:p>
    <w:p w14:paraId="4CBC6B56" w14:textId="77777777" w:rsidR="00A81E83" w:rsidRPr="00AA7751" w:rsidRDefault="00A81E83" w:rsidP="008F0E16">
      <w:pPr>
        <w:tabs>
          <w:tab w:val="left" w:pos="720"/>
        </w:tabs>
        <w:ind w:left="720"/>
        <w:rPr>
          <w:rFonts w:cs="Tahoma"/>
          <w:lang w:val="nl-NL"/>
        </w:rPr>
      </w:pPr>
      <w:r w:rsidRPr="00AA7751">
        <w:rPr>
          <w:rFonts w:eastAsia="Calibri" w:cs="Tahoma"/>
          <w:color w:val="000000"/>
          <w:szCs w:val="18"/>
          <w:lang w:val="nl-NL"/>
        </w:rPr>
        <w:t xml:space="preserve">Enterprise Subscription-klanten </w:t>
      </w:r>
      <w:r w:rsidRPr="00AA7751">
        <w:rPr>
          <w:rFonts w:cs="Tahoma"/>
          <w:bCs/>
          <w:color w:val="000000"/>
          <w:szCs w:val="18"/>
          <w:lang w:val="nl-NL"/>
        </w:rPr>
        <w:t>en Open Value Subscription-</w:t>
      </w:r>
      <w:r w:rsidRPr="00AA7751">
        <w:rPr>
          <w:rFonts w:eastAsia="Calibri" w:cs="Tahoma"/>
          <w:color w:val="000000"/>
          <w:szCs w:val="18"/>
          <w:lang w:val="nl-NL"/>
        </w:rPr>
        <w:t>klanten met een dekking die vervalt op of na 1</w:t>
      </w:r>
      <w:r w:rsidR="008F0E16">
        <w:rPr>
          <w:rFonts w:eastAsia="Calibri" w:cs="Tahoma"/>
          <w:color w:val="000000"/>
          <w:szCs w:val="18"/>
          <w:lang w:val="nl-NL"/>
        </w:rPr>
        <w:t> </w:t>
      </w:r>
      <w:r w:rsidRPr="00AA7751">
        <w:rPr>
          <w:rFonts w:eastAsia="Calibri" w:cs="Tahoma"/>
          <w:color w:val="000000"/>
          <w:szCs w:val="18"/>
          <w:lang w:val="nl-NL"/>
        </w:rPr>
        <w:t xml:space="preserve">april 2015, die ervoor kiezen processorlicenties af te kopen, en alle andere klanten die eeuwigdurende licenties aanschaffen op grond van hun overeenkomst, hebben de volgende keuzemogelijkheden: </w:t>
      </w:r>
    </w:p>
    <w:p w14:paraId="4CBC6B57" w14:textId="77777777" w:rsidR="000C03F3" w:rsidRPr="00AA7751" w:rsidRDefault="000C03F3" w:rsidP="000C03F3">
      <w:pPr>
        <w:tabs>
          <w:tab w:val="left" w:pos="720"/>
        </w:tabs>
        <w:ind w:left="720"/>
        <w:rPr>
          <w:rFonts w:cs="Tahoma"/>
          <w:lang w:val="nl-NL"/>
        </w:rPr>
      </w:pPr>
    </w:p>
    <w:p w14:paraId="4CBC6B58" w14:textId="77777777" w:rsidR="00A81E83" w:rsidRPr="00AA7751" w:rsidRDefault="00A81E83" w:rsidP="004413D4">
      <w:pPr>
        <w:numPr>
          <w:ilvl w:val="2"/>
          <w:numId w:val="137"/>
        </w:numPr>
        <w:spacing w:after="60"/>
        <w:ind w:left="1440"/>
        <w:rPr>
          <w:rFonts w:cs="Tahoma"/>
          <w:lang w:val="nl-NL"/>
        </w:rPr>
      </w:pPr>
      <w:r w:rsidRPr="00AA7751">
        <w:rPr>
          <w:rFonts w:eastAsia="Calibri" w:cs="Tahoma"/>
          <w:szCs w:val="18"/>
          <w:lang w:val="nl-NL"/>
        </w:rPr>
        <w:t>Zoals bepaald in de eerste paragraaf van deze productaantekening, zijn licenties die zijn verkregen voor 1 April 2015 kwalificerende licenties. Klanten mogen SQL Server 2012 blijven gebruiken volgens de bepalingen in de sectie “Voor klanten met Software Assurance-dekking die afloopt vóór</w:t>
      </w:r>
      <w:r w:rsidR="008F0E16">
        <w:rPr>
          <w:rFonts w:eastAsia="Calibri" w:cs="Tahoma"/>
          <w:szCs w:val="18"/>
          <w:lang w:val="nl-NL"/>
        </w:rPr>
        <w:t> </w:t>
      </w:r>
      <w:r w:rsidRPr="00AA7751">
        <w:rPr>
          <w:rFonts w:eastAsia="Calibri" w:cs="Tahoma"/>
          <w:szCs w:val="18"/>
          <w:lang w:val="nl-NL"/>
        </w:rPr>
        <w:t>1 april 2015 en die deze dekking niet willen verlengen” hierboven, en</w:t>
      </w:r>
    </w:p>
    <w:p w14:paraId="4CBC6B59" w14:textId="77777777" w:rsidR="00A81E83" w:rsidRPr="00AA7751" w:rsidRDefault="00A81E83" w:rsidP="004413D4">
      <w:pPr>
        <w:numPr>
          <w:ilvl w:val="2"/>
          <w:numId w:val="137"/>
        </w:numPr>
        <w:spacing w:after="60"/>
        <w:ind w:left="1440"/>
        <w:rPr>
          <w:rFonts w:cs="Tahoma"/>
          <w:lang w:val="nl-NL"/>
        </w:rPr>
      </w:pPr>
      <w:r w:rsidRPr="00AA7751">
        <w:rPr>
          <w:rFonts w:eastAsia="Calibri" w:cs="Tahoma"/>
          <w:color w:val="000000"/>
          <w:szCs w:val="18"/>
          <w:lang w:val="nl-NL"/>
        </w:rPr>
        <w:t>Voor licenties verkregen na 1 april 2015 hebben de processorlicenties van de klant core-equivalentie van vier core-licenties voor SQL Server 2012 Standard. Voor voortgezet gebruik van SQL Server 2012 op processors waarvoor meer dan vier core-licenties per processor vereist zijn, dient de klant aanvullende core-licenties aan te schaffen.</w:t>
      </w:r>
    </w:p>
    <w:p w14:paraId="4CBC6B5A" w14:textId="77777777" w:rsidR="000C03F3" w:rsidRPr="00AA7751" w:rsidRDefault="000C03F3" w:rsidP="000C03F3">
      <w:pPr>
        <w:rPr>
          <w:rFonts w:cs="Tahoma"/>
          <w:lang w:val="nl-NL"/>
        </w:rPr>
      </w:pPr>
    </w:p>
    <w:p w14:paraId="4CBC6B5B" w14:textId="77777777" w:rsidR="000C03F3" w:rsidRPr="008F0E16" w:rsidRDefault="00A81E83" w:rsidP="000C03F3">
      <w:pPr>
        <w:pStyle w:val="ListParagraph"/>
        <w:tabs>
          <w:tab w:val="left" w:pos="720"/>
        </w:tabs>
        <w:spacing w:after="60"/>
        <w:contextualSpacing w:val="0"/>
        <w:rPr>
          <w:rFonts w:ascii="Tahoma" w:hAnsi="Tahoma" w:cs="Tahoma"/>
          <w:sz w:val="18"/>
          <w:szCs w:val="18"/>
          <w:lang w:val="nl-NL"/>
        </w:rPr>
      </w:pPr>
      <w:r w:rsidRPr="008F0E16">
        <w:rPr>
          <w:rFonts w:ascii="Tahoma" w:hAnsi="Tahoma" w:cs="Tahoma"/>
          <w:b/>
          <w:color w:val="000000"/>
          <w:sz w:val="18"/>
          <w:szCs w:val="18"/>
          <w:lang w:val="nl-NL"/>
        </w:rPr>
        <w:t>Voor klanten die zich bevinden in de Volksrepubliek</w:t>
      </w:r>
      <w:r w:rsidRPr="008F0E16">
        <w:rPr>
          <w:rFonts w:ascii="Tahoma" w:hAnsi="Tahoma" w:cs="Tahoma"/>
          <w:color w:val="000000"/>
          <w:sz w:val="18"/>
          <w:szCs w:val="18"/>
          <w:lang w:val="nl-NL"/>
        </w:rPr>
        <w:t xml:space="preserve"> </w:t>
      </w:r>
      <w:r w:rsidRPr="008F0E16">
        <w:rPr>
          <w:rFonts w:ascii="Tahoma" w:hAnsi="Tahoma" w:cs="Tahoma"/>
          <w:b/>
          <w:color w:val="000000"/>
          <w:sz w:val="18"/>
          <w:szCs w:val="18"/>
          <w:lang w:val="nl-NL"/>
        </w:rPr>
        <w:t>China en aldaar processorlicenties en Software Assurance voor SQL Server 2008 R2 aanschaffen</w:t>
      </w:r>
    </w:p>
    <w:p w14:paraId="4CBC6B5C" w14:textId="77777777" w:rsidR="00A81E83" w:rsidRPr="008F0E16" w:rsidRDefault="00A81E83" w:rsidP="000C03F3">
      <w:pPr>
        <w:pStyle w:val="ListParagraph"/>
        <w:tabs>
          <w:tab w:val="left" w:pos="720"/>
        </w:tabs>
        <w:contextualSpacing w:val="0"/>
        <w:rPr>
          <w:rFonts w:ascii="Tahoma" w:hAnsi="Tahoma" w:cs="Tahoma"/>
          <w:sz w:val="18"/>
          <w:szCs w:val="18"/>
          <w:lang w:val="nl-NL"/>
        </w:rPr>
      </w:pPr>
      <w:r w:rsidRPr="008F0E16">
        <w:rPr>
          <w:rFonts w:ascii="Tahoma" w:hAnsi="Tahoma" w:cs="Tahoma"/>
          <w:color w:val="000000"/>
          <w:sz w:val="18"/>
          <w:szCs w:val="18"/>
          <w:lang w:val="nl-NL"/>
        </w:rPr>
        <w:t>De verwijzingen naar 1 april 2012 en 1 april 2015 in deze product list zijn niet van toepassing. De toepasselijke datums voor deze klanten zijn respectievelijk 1 juli 2012 en 1 juli 2015.</w:t>
      </w:r>
    </w:p>
    <w:p w14:paraId="4CBC6B5D" w14:textId="77777777" w:rsidR="00A81E83" w:rsidRDefault="00A81E83" w:rsidP="000C03F3">
      <w:pPr>
        <w:tabs>
          <w:tab w:val="left" w:pos="1080"/>
          <w:tab w:val="left" w:pos="1800"/>
        </w:tabs>
        <w:rPr>
          <w:rFonts w:cs="Tahoma"/>
          <w:lang w:val="nl-NL"/>
        </w:rPr>
      </w:pPr>
      <w:bookmarkStart w:id="1443" w:name="Srv_87SQLServer2012Developer"/>
    </w:p>
    <w:p w14:paraId="4CBC6B5E" w14:textId="77777777" w:rsidR="00401499" w:rsidRPr="00AA7751" w:rsidRDefault="00401499" w:rsidP="000C03F3">
      <w:pPr>
        <w:tabs>
          <w:tab w:val="left" w:pos="1080"/>
          <w:tab w:val="left" w:pos="1800"/>
        </w:tabs>
        <w:rPr>
          <w:rFonts w:cs="Tahoma"/>
          <w:lang w:val="nl-NL"/>
        </w:rPr>
      </w:pPr>
    </w:p>
    <w:p w14:paraId="4CBC6B5F" w14:textId="77777777" w:rsidR="00A81E83" w:rsidRPr="00AA7751" w:rsidRDefault="00401499" w:rsidP="00EF5637">
      <w:pPr>
        <w:pStyle w:val="Heading3"/>
        <w:rPr>
          <w:rFonts w:ascii="Tahoma" w:hAnsi="Tahoma" w:cs="Tahoma"/>
          <w:lang w:val="nl-NL"/>
        </w:rPr>
      </w:pPr>
      <w:bookmarkStart w:id="1444" w:name="_80_78_SQL"/>
      <w:bookmarkStart w:id="1445" w:name="_Toc336338345"/>
      <w:bookmarkStart w:id="1446" w:name="_Toc357609076"/>
      <w:bookmarkEnd w:id="1444"/>
      <w:r>
        <w:rPr>
          <w:rFonts w:ascii="Tahoma" w:hAnsi="Tahoma" w:cs="Tahoma"/>
          <w:color w:val="F66400"/>
          <w:sz w:val="22"/>
          <w:vertAlign w:val="superscript"/>
          <w:lang w:val="nl-NL"/>
        </w:rPr>
        <w:t>81</w:t>
      </w:r>
      <w:r w:rsidR="00AF219D" w:rsidRPr="00AA7751">
        <w:rPr>
          <w:rFonts w:ascii="Tahoma" w:hAnsi="Tahoma" w:cs="Tahoma"/>
          <w:color w:val="F66400"/>
          <w:sz w:val="22"/>
          <w:lang w:val="nl-NL"/>
        </w:rPr>
        <w:t xml:space="preserve"> SQL Server</w:t>
      </w:r>
      <w:r w:rsidR="007E1344" w:rsidRPr="007E1344">
        <w:rPr>
          <w:rFonts w:ascii="Tahoma" w:hAnsi="Tahoma" w:cs="Tahoma"/>
          <w:color w:val="F66400"/>
          <w:sz w:val="22"/>
          <w:vertAlign w:val="superscript"/>
          <w:lang w:val="nl-NL"/>
        </w:rPr>
        <w:t>®</w:t>
      </w:r>
      <w:r w:rsidR="00AF219D" w:rsidRPr="00AA7751">
        <w:rPr>
          <w:rFonts w:ascii="Tahoma" w:hAnsi="Tahoma" w:cs="Tahoma"/>
          <w:color w:val="F66400"/>
          <w:sz w:val="22"/>
          <w:lang w:val="nl-NL"/>
        </w:rPr>
        <w:t xml:space="preserve"> 2012 Developer</w:t>
      </w:r>
      <w:bookmarkEnd w:id="1445"/>
      <w:bookmarkEnd w:id="1446"/>
    </w:p>
    <w:bookmarkEnd w:id="1443"/>
    <w:p w14:paraId="4CBC6B60" w14:textId="77777777" w:rsidR="00A81E83" w:rsidRPr="00AA7751" w:rsidRDefault="00A81E83" w:rsidP="00C0483E">
      <w:pPr>
        <w:spacing w:line="168" w:lineRule="auto"/>
        <w:rPr>
          <w:rFonts w:cs="Tahoma"/>
          <w:lang w:val="nl-NL"/>
        </w:rPr>
      </w:pPr>
    </w:p>
    <w:p w14:paraId="4CBC6B61" w14:textId="77777777" w:rsidR="000C03F3" w:rsidRPr="00AA7751" w:rsidRDefault="00A81E83" w:rsidP="000C03F3">
      <w:pPr>
        <w:spacing w:after="60"/>
        <w:ind w:left="720"/>
        <w:rPr>
          <w:rFonts w:cs="Tahoma"/>
          <w:lang w:val="nl-NL"/>
        </w:rPr>
      </w:pPr>
      <w:r w:rsidRPr="00AA7751">
        <w:rPr>
          <w:rFonts w:cs="Tahoma"/>
          <w:b/>
          <w:color w:val="000000"/>
          <w:szCs w:val="18"/>
          <w:lang w:val="nl-NL"/>
        </w:rPr>
        <w:t>Belangrijke mededeling</w:t>
      </w:r>
    </w:p>
    <w:p w14:paraId="4CBC6B62" w14:textId="77777777" w:rsidR="00A81E83" w:rsidRPr="00AA7751" w:rsidRDefault="00A81E83" w:rsidP="00EF5637">
      <w:pPr>
        <w:ind w:left="720"/>
        <w:rPr>
          <w:rFonts w:cs="Tahoma"/>
          <w:lang w:val="nl-NL"/>
        </w:rPr>
      </w:pPr>
      <w:r w:rsidRPr="00AA7751">
        <w:rPr>
          <w:rFonts w:cs="Tahoma"/>
          <w:color w:val="000000"/>
          <w:szCs w:val="18"/>
          <w:lang w:val="nl-NL"/>
        </w:rPr>
        <w:t xml:space="preserve">Automatische updates naar SQL Server 2008, SQL Server 2005 en SQL Server 2000. Als deze software is geïnstalleerd op servers of apparaten waarop een editie van SQL Server 2008, SQL Server 2005 of SQL Server 2000 (of componenten van een daarvan) wordt uitgevoerd, wordt deze software automatisch bijgewerkt en worden bepaalde bestanden of functies binnen die edities vervangen door bestanden van </w:t>
      </w:r>
      <w:r w:rsidRPr="00AA7751">
        <w:rPr>
          <w:rFonts w:cs="Tahoma"/>
          <w:color w:val="000000"/>
          <w:szCs w:val="18"/>
          <w:lang w:val="nl-NL"/>
        </w:rPr>
        <w:lastRenderedPageBreak/>
        <w:t>deze software.</w:t>
      </w:r>
      <w:r w:rsidR="00270CCD" w:rsidRPr="00AA7751">
        <w:rPr>
          <w:rFonts w:cs="Tahoma"/>
          <w:color w:val="000000"/>
          <w:szCs w:val="18"/>
          <w:lang w:val="nl-NL"/>
        </w:rPr>
        <w:t xml:space="preserve"> </w:t>
      </w:r>
      <w:r w:rsidRPr="00AA7751">
        <w:rPr>
          <w:rFonts w:cs="Tahoma"/>
          <w:color w:val="000000"/>
          <w:szCs w:val="18"/>
          <w:lang w:val="nl-NL"/>
        </w:rPr>
        <w:t>Deze functie kan niet worden uitgeschakeld.</w:t>
      </w:r>
      <w:r w:rsidR="00270CCD" w:rsidRPr="00AA7751">
        <w:rPr>
          <w:rFonts w:cs="Tahoma"/>
          <w:color w:val="000000"/>
          <w:szCs w:val="18"/>
          <w:lang w:val="nl-NL"/>
        </w:rPr>
        <w:t xml:space="preserve"> </w:t>
      </w:r>
      <w:r w:rsidRPr="00AA7751">
        <w:rPr>
          <w:rFonts w:cs="Tahoma"/>
          <w:color w:val="000000"/>
          <w:szCs w:val="18"/>
          <w:lang w:val="nl-NL"/>
        </w:rPr>
        <w:t>De bijgewerkte bestanden kunnen niet worden verwijderd en de oorspronkelijke bestanden zijn mogelijk niet te herstellen.</w:t>
      </w:r>
      <w:r w:rsidR="00270CCD" w:rsidRPr="00AA7751">
        <w:rPr>
          <w:rFonts w:cs="Tahoma"/>
          <w:color w:val="000000"/>
          <w:szCs w:val="18"/>
          <w:lang w:val="nl-NL"/>
        </w:rPr>
        <w:t xml:space="preserve"> </w:t>
      </w:r>
      <w:r w:rsidRPr="00AA7751">
        <w:rPr>
          <w:rFonts w:cs="Tahoma"/>
          <w:color w:val="000000"/>
          <w:szCs w:val="18"/>
          <w:lang w:val="nl-NL"/>
        </w:rPr>
        <w:t>Door deze software te installeren op een server of apparaat waarop een editie van SQL Server 2008, SQL Server 2005 of SQL Server 2000 wordt uitgevoerd, gaat u akkoord met deze updates voor alle edities en exemplaren van SQL Server (inclusief componenten daarvan) die op die server of dat apparaat worden uitgevoerd.</w:t>
      </w:r>
      <w:r w:rsidR="00270CCD" w:rsidRPr="00AA7751">
        <w:rPr>
          <w:rFonts w:cs="Tahoma"/>
          <w:color w:val="000000"/>
          <w:szCs w:val="18"/>
          <w:lang w:val="nl-NL"/>
        </w:rPr>
        <w:t xml:space="preserve"> </w:t>
      </w:r>
    </w:p>
    <w:p w14:paraId="4CBC6B63" w14:textId="77777777" w:rsidR="00155B9B" w:rsidRDefault="00155B9B" w:rsidP="00C0483E">
      <w:pPr>
        <w:spacing w:line="168" w:lineRule="auto"/>
        <w:ind w:left="720"/>
        <w:rPr>
          <w:rFonts w:cs="Tahoma"/>
          <w:lang w:val="nl-NL"/>
        </w:rPr>
      </w:pPr>
    </w:p>
    <w:p w14:paraId="4CBC6B64" w14:textId="77777777" w:rsidR="00576C0C" w:rsidRPr="00AA7751" w:rsidRDefault="00576C0C" w:rsidP="00401499">
      <w:pPr>
        <w:spacing w:line="168" w:lineRule="auto"/>
        <w:rPr>
          <w:rFonts w:cs="Tahoma"/>
          <w:lang w:val="nl-NL"/>
        </w:rPr>
      </w:pPr>
    </w:p>
    <w:p w14:paraId="4CBC6B65" w14:textId="77777777" w:rsidR="00A81E83" w:rsidRPr="00AA7751" w:rsidRDefault="00401499" w:rsidP="00EF5637">
      <w:pPr>
        <w:pStyle w:val="Heading3"/>
        <w:rPr>
          <w:rFonts w:ascii="Tahoma" w:hAnsi="Tahoma" w:cs="Tahoma"/>
          <w:lang w:val="nl-NL"/>
        </w:rPr>
      </w:pPr>
      <w:bookmarkStart w:id="1447" w:name="_81_79_SQL"/>
      <w:bookmarkStart w:id="1448" w:name="_81_SQL_Server®"/>
      <w:bookmarkStart w:id="1449" w:name="_Toc336338346"/>
      <w:bookmarkStart w:id="1450" w:name="_Toc357609077"/>
      <w:bookmarkStart w:id="1451" w:name="Srv_88SQLServer2012Enterprise"/>
      <w:bookmarkEnd w:id="1447"/>
      <w:bookmarkEnd w:id="1448"/>
      <w:r>
        <w:rPr>
          <w:rFonts w:ascii="Tahoma" w:hAnsi="Tahoma" w:cs="Tahoma"/>
          <w:color w:val="F66400"/>
          <w:sz w:val="22"/>
          <w:vertAlign w:val="superscript"/>
          <w:lang w:val="nl-NL"/>
        </w:rPr>
        <w:t>82</w:t>
      </w:r>
      <w:r w:rsidR="00F66FB0" w:rsidRPr="00AA7751">
        <w:rPr>
          <w:rFonts w:ascii="Tahoma" w:hAnsi="Tahoma" w:cs="Tahoma"/>
          <w:color w:val="F66400"/>
          <w:sz w:val="22"/>
          <w:lang w:val="nl-NL"/>
        </w:rPr>
        <w:t xml:space="preserve"> SQL Server</w:t>
      </w:r>
      <w:r w:rsidR="007E1344" w:rsidRPr="007E1344">
        <w:rPr>
          <w:rFonts w:ascii="Tahoma" w:hAnsi="Tahoma" w:cs="Tahoma"/>
          <w:color w:val="F66400"/>
          <w:sz w:val="22"/>
          <w:vertAlign w:val="superscript"/>
          <w:lang w:val="nl-NL"/>
        </w:rPr>
        <w:t>®</w:t>
      </w:r>
      <w:r w:rsidR="00F66FB0" w:rsidRPr="00AA7751">
        <w:rPr>
          <w:rFonts w:ascii="Tahoma" w:hAnsi="Tahoma" w:cs="Tahoma"/>
          <w:color w:val="F66400"/>
          <w:sz w:val="22"/>
          <w:lang w:val="nl-NL"/>
        </w:rPr>
        <w:t xml:space="preserve"> 2012 Enterprise</w:t>
      </w:r>
      <w:bookmarkEnd w:id="1449"/>
      <w:bookmarkEnd w:id="1450"/>
    </w:p>
    <w:bookmarkEnd w:id="1451"/>
    <w:p w14:paraId="4CBC6B66" w14:textId="77777777" w:rsidR="00A81E83" w:rsidRPr="00AA7751" w:rsidRDefault="00A81E83" w:rsidP="00C0483E">
      <w:pPr>
        <w:spacing w:line="168" w:lineRule="auto"/>
        <w:rPr>
          <w:rFonts w:cs="Tahoma"/>
          <w:lang w:val="nl-NL"/>
        </w:rPr>
      </w:pPr>
    </w:p>
    <w:p w14:paraId="4CBC6B67" w14:textId="77777777" w:rsidR="00A81E83" w:rsidRPr="00AA7751" w:rsidRDefault="00A81E83" w:rsidP="00C321B6">
      <w:pPr>
        <w:ind w:left="720"/>
        <w:rPr>
          <w:rFonts w:cs="Tahoma"/>
          <w:lang w:val="nl-NL"/>
        </w:rPr>
      </w:pPr>
      <w:r w:rsidRPr="00AA7751">
        <w:rPr>
          <w:rFonts w:eastAsia="Calibri" w:cs="Tahoma"/>
          <w:color w:val="000000"/>
          <w:szCs w:val="18"/>
          <w:lang w:val="nl-NL"/>
        </w:rPr>
        <w:t>SQL Server 2012 Enterprise is de nieuwe versie van SQL Server Enterprise en SQL Server 2012 CAL is de nieuwe versie van SQL Server CAL.</w:t>
      </w:r>
    </w:p>
    <w:p w14:paraId="4CBC6B68" w14:textId="77777777" w:rsidR="00C321B6" w:rsidRPr="00AA7751" w:rsidRDefault="00C321B6" w:rsidP="00C0483E">
      <w:pPr>
        <w:spacing w:line="168" w:lineRule="auto"/>
        <w:ind w:left="720"/>
        <w:rPr>
          <w:rFonts w:cs="Tahoma"/>
          <w:lang w:val="nl-NL"/>
        </w:rPr>
      </w:pPr>
    </w:p>
    <w:p w14:paraId="4CBC6B69" w14:textId="77777777" w:rsidR="00C321B6" w:rsidRPr="00AA7751" w:rsidRDefault="00A81E83" w:rsidP="00C321B6">
      <w:pPr>
        <w:spacing w:after="60"/>
        <w:ind w:left="720"/>
        <w:rPr>
          <w:rFonts w:cs="Tahoma"/>
          <w:lang w:val="nl-NL"/>
        </w:rPr>
      </w:pPr>
      <w:r w:rsidRPr="00AA7751">
        <w:rPr>
          <w:rFonts w:eastAsia="Calibri" w:cs="Tahoma"/>
          <w:b/>
          <w:color w:val="000000"/>
          <w:szCs w:val="18"/>
          <w:lang w:val="nl-NL"/>
        </w:rPr>
        <w:t>Klanten van SQL Server Enterprise Server/CAL Customers – Speciale verlengingsoptie Software Assurance</w:t>
      </w:r>
    </w:p>
    <w:p w14:paraId="4CBC6B6A" w14:textId="77777777" w:rsidR="00A81E83" w:rsidRPr="00AA7751" w:rsidRDefault="00A81E83" w:rsidP="00C321B6">
      <w:pPr>
        <w:ind w:left="720"/>
        <w:rPr>
          <w:rFonts w:cs="Tahoma"/>
          <w:lang w:val="nl-NL"/>
        </w:rPr>
      </w:pPr>
      <w:r w:rsidRPr="00AA7751">
        <w:rPr>
          <w:rFonts w:eastAsia="Calibri" w:cs="Tahoma"/>
          <w:color w:val="000000"/>
          <w:szCs w:val="18"/>
          <w:lang w:val="nl-NL"/>
        </w:rPr>
        <w:t>Klanten met actieve Software Assurance voor SQL Server Enterprise Server/CAL-licenties kunnen vanaf 1</w:t>
      </w:r>
      <w:r w:rsidR="00C0483E" w:rsidRPr="00AA7751">
        <w:rPr>
          <w:rFonts w:eastAsia="Calibri" w:cs="Tahoma"/>
          <w:color w:val="000000"/>
          <w:szCs w:val="18"/>
          <w:lang w:val="nl-NL"/>
        </w:rPr>
        <w:t> </w:t>
      </w:r>
      <w:r w:rsidRPr="00AA7751">
        <w:rPr>
          <w:rFonts w:eastAsia="Calibri" w:cs="Tahoma"/>
          <w:color w:val="000000"/>
          <w:szCs w:val="18"/>
          <w:lang w:val="nl-NL"/>
        </w:rPr>
        <w:t>april 2012, in plaats van het verlengen van hun dekking voor Enterprise, Software Assurance afnemen voor een gelijk aantal licenties voor SQL Server 2012 Business Intelligence, zonder de onderliggende licenties te hoeven aanschaffen.</w:t>
      </w:r>
      <w:r w:rsidR="00270CCD" w:rsidRPr="00AA7751">
        <w:rPr>
          <w:rFonts w:eastAsia="Calibri" w:cs="Tahoma"/>
          <w:color w:val="000000"/>
          <w:szCs w:val="18"/>
          <w:lang w:val="nl-NL"/>
        </w:rPr>
        <w:t xml:space="preserve"> </w:t>
      </w:r>
      <w:r w:rsidRPr="00AA7751">
        <w:rPr>
          <w:rFonts w:eastAsia="Calibri" w:cs="Tahoma"/>
          <w:color w:val="000000"/>
          <w:szCs w:val="18"/>
          <w:lang w:val="nl-NL"/>
        </w:rPr>
        <w:t>Bij afname van Software Assurance voor SQL Server 2012 Business Intelligence in het kader van deze aanbieding, zullen klanten niet langer SQL Server Enterprise kunnen gebruiken onder hun kwalificerende licenties.</w:t>
      </w:r>
      <w:r w:rsidR="00270CCD" w:rsidRPr="00AA7751">
        <w:rPr>
          <w:rFonts w:eastAsia="Calibri" w:cs="Tahoma"/>
          <w:color w:val="000000"/>
          <w:szCs w:val="18"/>
          <w:lang w:val="nl-NL"/>
        </w:rPr>
        <w:t xml:space="preserve"> </w:t>
      </w:r>
      <w:r w:rsidRPr="00AA7751">
        <w:rPr>
          <w:rFonts w:eastAsia="Calibri" w:cs="Tahoma"/>
          <w:color w:val="000000"/>
          <w:szCs w:val="18"/>
          <w:lang w:val="nl-NL"/>
        </w:rPr>
        <w:t>Klanten die Software Assurance voor SQL Server Business Intelligence afnemen in het kader van deze aanbieding, zullen niet langer de mogelijkheid hebben terug te</w:t>
      </w:r>
      <w:r w:rsidR="00C0483E" w:rsidRPr="00AA7751">
        <w:rPr>
          <w:rFonts w:eastAsia="Calibri" w:cs="Tahoma"/>
          <w:color w:val="000000"/>
          <w:szCs w:val="18"/>
          <w:lang w:val="nl-NL"/>
        </w:rPr>
        <w:t> </w:t>
      </w:r>
      <w:r w:rsidRPr="00AA7751">
        <w:rPr>
          <w:rFonts w:eastAsia="Calibri" w:cs="Tahoma"/>
          <w:color w:val="000000"/>
          <w:szCs w:val="18"/>
          <w:lang w:val="nl-NL"/>
        </w:rPr>
        <w:t>keren naar de SQL Server Enterprise-dekking voor hun kwalificerende SQL Server Enterprise-licenties.</w:t>
      </w:r>
    </w:p>
    <w:p w14:paraId="4CBC6B6B" w14:textId="77777777" w:rsidR="002512D3" w:rsidRPr="00AA7751" w:rsidRDefault="002512D3" w:rsidP="00C0483E">
      <w:pPr>
        <w:spacing w:line="168" w:lineRule="auto"/>
        <w:rPr>
          <w:rFonts w:cs="Tahoma"/>
          <w:lang w:val="nl-NL"/>
        </w:rPr>
      </w:pPr>
    </w:p>
    <w:p w14:paraId="4CBC6B6C" w14:textId="77777777" w:rsidR="00C321B6" w:rsidRPr="00AA7751" w:rsidRDefault="00A81E83" w:rsidP="00C321B6">
      <w:pPr>
        <w:spacing w:after="60"/>
        <w:ind w:left="720"/>
        <w:rPr>
          <w:rFonts w:cs="Tahoma"/>
          <w:lang w:val="nl-NL"/>
        </w:rPr>
      </w:pPr>
      <w:r w:rsidRPr="00AA7751">
        <w:rPr>
          <w:rFonts w:eastAsia="Calibri" w:cs="Tahoma"/>
          <w:b/>
          <w:color w:val="000000"/>
          <w:szCs w:val="18"/>
          <w:lang w:val="nl-NL"/>
        </w:rPr>
        <w:t>Fulfillmentopties SQL Server 2012</w:t>
      </w:r>
    </w:p>
    <w:p w14:paraId="4CBC6B6D" w14:textId="77777777" w:rsidR="00A81E83" w:rsidRPr="00AA7751" w:rsidRDefault="00A81E83" w:rsidP="00C321B6">
      <w:pPr>
        <w:ind w:left="720"/>
        <w:rPr>
          <w:rFonts w:cs="Tahoma"/>
          <w:lang w:val="nl-NL"/>
        </w:rPr>
      </w:pPr>
      <w:r w:rsidRPr="00AA7751">
        <w:rPr>
          <w:rFonts w:eastAsia="Calibri" w:cs="Tahoma"/>
          <w:color w:val="000000"/>
          <w:szCs w:val="18"/>
          <w:lang w:val="nl-NL"/>
        </w:rPr>
        <w:t>Klanten moeten de software alleen gebruiken in overeenstemming met het licentiemodel waaronder hun SQL Server-licenties zijn afgenomen.</w:t>
      </w:r>
      <w:r w:rsidR="00270CCD" w:rsidRPr="00AA7751">
        <w:rPr>
          <w:rFonts w:eastAsia="Calibri" w:cs="Tahoma"/>
          <w:color w:val="000000"/>
          <w:szCs w:val="18"/>
          <w:lang w:val="nl-NL"/>
        </w:rPr>
        <w:t xml:space="preserve"> </w:t>
      </w:r>
    </w:p>
    <w:p w14:paraId="4CBC6B6E" w14:textId="77777777" w:rsidR="00C321B6" w:rsidRPr="00AA7751" w:rsidRDefault="00C321B6" w:rsidP="00C0483E">
      <w:pPr>
        <w:spacing w:line="168" w:lineRule="auto"/>
        <w:ind w:left="720"/>
        <w:rPr>
          <w:rFonts w:cs="Tahoma"/>
          <w:lang w:val="nl-NL"/>
        </w:rPr>
      </w:pPr>
    </w:p>
    <w:p w14:paraId="4CBC6B6F" w14:textId="77777777" w:rsidR="00C321B6" w:rsidRPr="00AA7751" w:rsidRDefault="00A81E83" w:rsidP="00C321B6">
      <w:pPr>
        <w:spacing w:after="60"/>
        <w:ind w:left="720"/>
        <w:rPr>
          <w:rFonts w:cs="Tahoma"/>
          <w:lang w:val="nl-NL"/>
        </w:rPr>
      </w:pPr>
      <w:r w:rsidRPr="00AA7751">
        <w:rPr>
          <w:rFonts w:eastAsia="Calibri" w:cs="Tahoma"/>
          <w:b/>
          <w:color w:val="000000"/>
          <w:szCs w:val="18"/>
          <w:lang w:val="nl-NL"/>
        </w:rPr>
        <w:t>Uitkoopoptie SQL Server onder EAP</w:t>
      </w:r>
    </w:p>
    <w:p w14:paraId="4CBC6B70" w14:textId="77777777" w:rsidR="00A81E83" w:rsidRPr="00AA7751" w:rsidRDefault="00A81E83" w:rsidP="00C321B6">
      <w:pPr>
        <w:ind w:left="720"/>
        <w:rPr>
          <w:rFonts w:cs="Tahoma"/>
          <w:lang w:val="nl-NL"/>
        </w:rPr>
      </w:pPr>
      <w:r w:rsidRPr="00AA7751">
        <w:rPr>
          <w:rFonts w:eastAsia="Calibri" w:cs="Tahoma"/>
          <w:color w:val="000000"/>
          <w:szCs w:val="18"/>
          <w:lang w:val="nl-NL"/>
        </w:rPr>
        <w:t>Klanten zullen de mogelijkheid hebben Software Assurance voor SQL Server Enterprise Server/CAL-licenties te verlengen na 30 juni 2012.</w:t>
      </w:r>
      <w:r w:rsidRPr="00AA7751">
        <w:rPr>
          <w:rFonts w:eastAsia="Calibri" w:cs="Tahoma"/>
          <w:b/>
          <w:bCs/>
          <w:color w:val="000000"/>
          <w:szCs w:val="18"/>
          <w:lang w:val="nl-NL"/>
        </w:rPr>
        <w:t xml:space="preserve"> </w:t>
      </w:r>
      <w:r w:rsidRPr="00AA7751">
        <w:rPr>
          <w:rFonts w:eastAsia="Calibri" w:cs="Tahoma"/>
          <w:color w:val="000000"/>
          <w:szCs w:val="18"/>
          <w:lang w:val="nl-NL"/>
        </w:rPr>
        <w:t>Hun enige uitkoopoptie aan het einde de looptijd van hun enrollment, zal voor core-licenties zijn.</w:t>
      </w:r>
    </w:p>
    <w:p w14:paraId="4CBC6B71" w14:textId="77777777" w:rsidR="00C321B6" w:rsidRPr="00AA7751" w:rsidRDefault="00C321B6" w:rsidP="00C0483E">
      <w:pPr>
        <w:spacing w:line="168" w:lineRule="auto"/>
        <w:ind w:left="720"/>
        <w:rPr>
          <w:rFonts w:cs="Tahoma"/>
          <w:lang w:val="nl-NL"/>
        </w:rPr>
      </w:pPr>
    </w:p>
    <w:p w14:paraId="4CBC6B72" w14:textId="77777777" w:rsidR="00C321B6" w:rsidRPr="00AA7751" w:rsidRDefault="00A81E83" w:rsidP="00C321B6">
      <w:pPr>
        <w:spacing w:after="60"/>
        <w:ind w:left="720"/>
        <w:rPr>
          <w:rFonts w:cs="Tahoma"/>
          <w:lang w:val="nl-NL"/>
        </w:rPr>
      </w:pPr>
      <w:r w:rsidRPr="00AA7751">
        <w:rPr>
          <w:rFonts w:eastAsia="Calibri" w:cs="Tahoma"/>
          <w:b/>
          <w:color w:val="000000"/>
          <w:szCs w:val="18"/>
          <w:lang w:val="nl-NL"/>
        </w:rPr>
        <w:t>Voortgezet gebruik van SQL Server 2008 R2 Enterprise</w:t>
      </w:r>
    </w:p>
    <w:p w14:paraId="4CBC6B73" w14:textId="77777777" w:rsidR="00A81E83" w:rsidRPr="00AA7751" w:rsidRDefault="00A81E83" w:rsidP="00C321B6">
      <w:pPr>
        <w:ind w:left="720"/>
        <w:rPr>
          <w:rFonts w:cs="Tahoma"/>
          <w:lang w:val="nl-NL"/>
        </w:rPr>
      </w:pPr>
      <w:r w:rsidRPr="00AA7751">
        <w:rPr>
          <w:rFonts w:eastAsia="Calibri" w:cs="Tahoma"/>
          <w:color w:val="000000"/>
          <w:szCs w:val="18"/>
          <w:lang w:val="nl-NL"/>
        </w:rPr>
        <w:t>Software Assurance-klanten</w:t>
      </w:r>
      <w:r w:rsidRPr="00AA7751">
        <w:rPr>
          <w:rFonts w:eastAsia="Calibri" w:cs="Tahoma"/>
          <w:b/>
          <w:bCs/>
          <w:color w:val="000000"/>
          <w:szCs w:val="18"/>
          <w:lang w:val="nl-NL"/>
        </w:rPr>
        <w:t xml:space="preserve"> </w:t>
      </w:r>
      <w:r w:rsidRPr="00AA7751">
        <w:rPr>
          <w:rFonts w:eastAsia="Calibri" w:cs="Tahoma"/>
          <w:color w:val="000000"/>
          <w:szCs w:val="18"/>
          <w:lang w:val="nl-NL"/>
        </w:rPr>
        <w:t>die SQL Server 2008 R2 Enterprise blijven gebruiken op grond van licenties die zijn afgenomen op grond van hun overeenkomst of enrollment die op 1 april 2012 van kracht is, kunnen de software onder de gebruiksrechten van SQL Server 2008 R2 Enterprise gebruiken tijdens de huidige termijn en elke verlengingstermijn.</w:t>
      </w:r>
      <w:r w:rsidR="00270CCD" w:rsidRPr="00AA7751">
        <w:rPr>
          <w:rFonts w:eastAsia="Calibri" w:cs="Tahoma"/>
          <w:color w:val="000000"/>
          <w:szCs w:val="18"/>
          <w:lang w:val="nl-NL"/>
        </w:rPr>
        <w:t xml:space="preserve"> </w:t>
      </w:r>
      <w:r w:rsidRPr="00AA7751">
        <w:rPr>
          <w:rFonts w:eastAsia="Calibri" w:cs="Tahoma"/>
          <w:color w:val="000000"/>
          <w:szCs w:val="18"/>
          <w:lang w:val="nl-NL"/>
        </w:rPr>
        <w:t>Klanten die SQL Server 2008 R2 Enterprise gebruiken onder downgraderechten op grond van licenties die zijn afgenomen na de verlenging van hun dekking, moeten de software gebruiken onder de gebruiksrechten voor de gelicentieerde versie.</w:t>
      </w:r>
    </w:p>
    <w:p w14:paraId="4CBC6B74" w14:textId="77777777" w:rsidR="00C321B6" w:rsidRPr="00AA7751" w:rsidRDefault="00C321B6" w:rsidP="00C0483E">
      <w:pPr>
        <w:spacing w:line="168" w:lineRule="auto"/>
        <w:ind w:left="720"/>
        <w:rPr>
          <w:rFonts w:cs="Tahoma"/>
          <w:lang w:val="nl-NL"/>
        </w:rPr>
      </w:pPr>
    </w:p>
    <w:p w14:paraId="4CBC6B75" w14:textId="77777777" w:rsidR="00C321B6" w:rsidRPr="00AA7751" w:rsidRDefault="00A81E83" w:rsidP="00C321B6">
      <w:pPr>
        <w:spacing w:after="60"/>
        <w:ind w:left="720"/>
        <w:rPr>
          <w:rFonts w:cs="Tahoma"/>
          <w:lang w:val="nl-NL"/>
        </w:rPr>
      </w:pPr>
      <w:r w:rsidRPr="00AA7751">
        <w:rPr>
          <w:rFonts w:eastAsia="Calibri" w:cs="Tahoma"/>
          <w:b/>
          <w:color w:val="000000"/>
          <w:szCs w:val="18"/>
          <w:lang w:val="nl-NL"/>
        </w:rPr>
        <w:t>Voor klanten die zich bevinden in de Volksrepubliek China en aldaar licenties en Software Assurance voor SQL Server 2008 R2 aanschaffen</w:t>
      </w:r>
    </w:p>
    <w:p w14:paraId="4CBC6B76" w14:textId="77777777" w:rsidR="00A81E83" w:rsidRDefault="00A81E83" w:rsidP="00401499">
      <w:pPr>
        <w:ind w:left="720"/>
        <w:rPr>
          <w:rFonts w:cs="Tahoma"/>
          <w:lang w:val="nl-NL"/>
        </w:rPr>
      </w:pPr>
      <w:r w:rsidRPr="00AA7751">
        <w:rPr>
          <w:rFonts w:cs="Tahoma"/>
          <w:lang w:val="nl-NL"/>
        </w:rPr>
        <w:t>De verwijzingen naar 1 april 2012 in deze product list zijn niet van toepassing. De toepasselijke datum voor deze klanten is 1 juli 2012.</w:t>
      </w:r>
      <w:r w:rsidR="00401499">
        <w:rPr>
          <w:rFonts w:cs="Tahoma"/>
          <w:lang w:val="nl-NL"/>
        </w:rPr>
        <w:br/>
      </w:r>
    </w:p>
    <w:p w14:paraId="4CBC6B77" w14:textId="77777777" w:rsidR="00401499" w:rsidRPr="00AA7751" w:rsidRDefault="00401499" w:rsidP="00401499">
      <w:pPr>
        <w:ind w:left="720"/>
        <w:rPr>
          <w:rFonts w:cs="Tahoma"/>
          <w:lang w:val="nl-NL"/>
        </w:rPr>
      </w:pPr>
    </w:p>
    <w:p w14:paraId="4CBC6B78" w14:textId="77777777" w:rsidR="00A81E83" w:rsidRPr="00AA7751" w:rsidRDefault="00401499" w:rsidP="00EF5637">
      <w:pPr>
        <w:pStyle w:val="Heading3"/>
        <w:rPr>
          <w:rFonts w:ascii="Tahoma" w:hAnsi="Tahoma" w:cs="Tahoma"/>
          <w:lang w:val="nl-NL"/>
        </w:rPr>
      </w:pPr>
      <w:bookmarkStart w:id="1452" w:name="_80_SQL_Server®"/>
      <w:bookmarkStart w:id="1453" w:name="_Toc336338347"/>
      <w:bookmarkStart w:id="1454" w:name="_Toc357609078"/>
      <w:bookmarkStart w:id="1455" w:name="Srv_89SQLServer2012EnterpriseCore"/>
      <w:bookmarkEnd w:id="1452"/>
      <w:r>
        <w:rPr>
          <w:rFonts w:ascii="Tahoma" w:hAnsi="Tahoma" w:cs="Tahoma"/>
          <w:caps/>
          <w:color w:val="F66400"/>
          <w:sz w:val="22"/>
          <w:vertAlign w:val="superscript"/>
          <w:lang w:val="nl-NL"/>
        </w:rPr>
        <w:t>83</w:t>
      </w:r>
      <w:r w:rsidR="00F66FB0" w:rsidRPr="00AA7751">
        <w:rPr>
          <w:rFonts w:ascii="Tahoma" w:hAnsi="Tahoma" w:cs="Tahoma"/>
          <w:caps/>
          <w:color w:val="F66400"/>
          <w:sz w:val="22"/>
          <w:lang w:val="nl-NL"/>
        </w:rPr>
        <w:t xml:space="preserve"> </w:t>
      </w:r>
      <w:r w:rsidR="00F66FB0" w:rsidRPr="00AA7751">
        <w:rPr>
          <w:rFonts w:ascii="Tahoma" w:hAnsi="Tahoma" w:cs="Tahoma"/>
          <w:color w:val="F66400"/>
          <w:sz w:val="22"/>
          <w:lang w:val="nl-NL"/>
        </w:rPr>
        <w:t>SQL Server</w:t>
      </w:r>
      <w:r w:rsidR="007E1344" w:rsidRPr="007E1344">
        <w:rPr>
          <w:rFonts w:ascii="Tahoma" w:hAnsi="Tahoma" w:cs="Tahoma"/>
          <w:color w:val="F66400"/>
          <w:sz w:val="22"/>
          <w:vertAlign w:val="superscript"/>
          <w:lang w:val="nl-NL"/>
        </w:rPr>
        <w:t>®</w:t>
      </w:r>
      <w:r w:rsidR="00F66FB0" w:rsidRPr="00AA7751">
        <w:rPr>
          <w:rFonts w:ascii="Tahoma" w:hAnsi="Tahoma" w:cs="Tahoma"/>
          <w:color w:val="F66400"/>
          <w:sz w:val="22"/>
          <w:lang w:val="nl-NL"/>
        </w:rPr>
        <w:t xml:space="preserve"> 2012 Enterprise Core</w:t>
      </w:r>
      <w:bookmarkEnd w:id="1453"/>
      <w:bookmarkEnd w:id="1454"/>
    </w:p>
    <w:bookmarkEnd w:id="1455"/>
    <w:p w14:paraId="4CBC6B79" w14:textId="77777777" w:rsidR="00A81E83" w:rsidRPr="00AA7751" w:rsidRDefault="00A81E83" w:rsidP="00C0483E">
      <w:pPr>
        <w:pStyle w:val="EndnoteText"/>
        <w:spacing w:line="168" w:lineRule="auto"/>
        <w:rPr>
          <w:rFonts w:ascii="Tahoma" w:hAnsi="Tahoma" w:cs="Tahoma"/>
          <w:lang w:val="nl-NL"/>
        </w:rPr>
      </w:pPr>
    </w:p>
    <w:p w14:paraId="4CBC6B7A" w14:textId="77777777" w:rsidR="00C321B6" w:rsidRPr="00AA7751" w:rsidRDefault="00A81E83" w:rsidP="00C321B6">
      <w:pPr>
        <w:spacing w:after="60"/>
        <w:ind w:left="720"/>
        <w:rPr>
          <w:rFonts w:cs="Tahoma"/>
          <w:lang w:val="nl-NL"/>
        </w:rPr>
      </w:pPr>
      <w:r w:rsidRPr="00AA7751">
        <w:rPr>
          <w:rFonts w:eastAsia="Calibri" w:cs="Tahoma"/>
          <w:b/>
          <w:color w:val="000000"/>
          <w:szCs w:val="18"/>
          <w:lang w:val="nl-NL"/>
        </w:rPr>
        <w:t>Verlenging van gebruiksrechten Onbeperkte Virtualisatie voor SQL Server 2008 R2 Enterprise (per processor:</w:t>
      </w:r>
    </w:p>
    <w:p w14:paraId="4CBC6B7B" w14:textId="77777777" w:rsidR="00A81E83" w:rsidRPr="00AA7751" w:rsidRDefault="00A81E83" w:rsidP="00C321B6">
      <w:pPr>
        <w:ind w:left="720"/>
        <w:rPr>
          <w:rFonts w:cs="Tahoma"/>
          <w:lang w:val="nl-NL"/>
        </w:rPr>
      </w:pPr>
      <w:r w:rsidRPr="00AA7751">
        <w:rPr>
          <w:rFonts w:eastAsia="Calibri" w:cs="Tahoma"/>
          <w:color w:val="000000"/>
          <w:szCs w:val="18"/>
          <w:lang w:val="nl-NL"/>
        </w:rPr>
        <w:t xml:space="preserve">Als een klant, niettegenstaande enige tegengestelde bepaling in de Product Use Rights of eerdere versies van de Product List, alle fysieke processors op een gelicentieerde server heeft gelicentieerd en de actieve Software Assurance behoudt op die licenties, kan de klant doorgaan met het uitvoeren van de serversoftware in een onbeperkt aantal besturingssysteemomgevingen op die server. </w:t>
      </w:r>
    </w:p>
    <w:p w14:paraId="4CBC6B7C" w14:textId="77777777" w:rsidR="00C321B6" w:rsidRPr="00AA7751" w:rsidRDefault="00C321B6" w:rsidP="00C321B6">
      <w:pPr>
        <w:ind w:left="720"/>
        <w:rPr>
          <w:rFonts w:cs="Tahoma"/>
          <w:lang w:val="nl-NL"/>
        </w:rPr>
      </w:pPr>
    </w:p>
    <w:p w14:paraId="4CBC6B7D" w14:textId="77777777" w:rsidR="00C321B6" w:rsidRPr="00AA7751" w:rsidRDefault="00A81E83" w:rsidP="00C321B6">
      <w:pPr>
        <w:spacing w:after="60"/>
        <w:ind w:left="720"/>
        <w:rPr>
          <w:rFonts w:cs="Tahoma"/>
          <w:lang w:val="nl-NL"/>
        </w:rPr>
      </w:pPr>
      <w:r w:rsidRPr="00AA7751">
        <w:rPr>
          <w:rFonts w:eastAsia="Calibri" w:cs="Tahoma"/>
          <w:b/>
          <w:color w:val="000000"/>
          <w:szCs w:val="18"/>
          <w:lang w:val="nl-NL"/>
        </w:rPr>
        <w:t>Licentieverleningen, gekoppeld aan een wijziging in het licentiemodel</w:t>
      </w:r>
    </w:p>
    <w:p w14:paraId="4CBC6B7E" w14:textId="77777777" w:rsidR="00A81E83" w:rsidRPr="00AA7751" w:rsidRDefault="00A81E83" w:rsidP="00C321B6">
      <w:pPr>
        <w:ind w:left="720"/>
        <w:rPr>
          <w:rFonts w:cs="Tahoma"/>
          <w:lang w:val="nl-NL"/>
        </w:rPr>
      </w:pPr>
      <w:r w:rsidRPr="00AA7751">
        <w:rPr>
          <w:rFonts w:eastAsia="Calibri" w:cs="Tahoma"/>
          <w:color w:val="000000"/>
          <w:szCs w:val="18"/>
          <w:lang w:val="nl-NL"/>
        </w:rPr>
        <w:t>SQL Server 2008 R2 zal de laatste versie zijn van SQL Server gelicentieerd op grond van het per processor-licentiemodel.</w:t>
      </w:r>
      <w:r w:rsidR="00270CCD" w:rsidRPr="00AA7751">
        <w:rPr>
          <w:rFonts w:eastAsia="Calibri" w:cs="Tahoma"/>
          <w:color w:val="000000"/>
          <w:szCs w:val="18"/>
          <w:lang w:val="nl-NL"/>
        </w:rPr>
        <w:t xml:space="preserve"> </w:t>
      </w:r>
      <w:r w:rsidRPr="00AA7751">
        <w:rPr>
          <w:rFonts w:eastAsia="Calibri" w:cs="Tahoma"/>
          <w:color w:val="000000"/>
          <w:szCs w:val="18"/>
          <w:lang w:val="nl-NL"/>
        </w:rPr>
        <w:t xml:space="preserve">Als uitzondering krijgen volume licensing-klanten met actieve Software Assurance voor processorlicenties van SQL Server 2008 R2 Enterprise op 1 april 2012 (“kwalificerende licenties”), de volgende mogelijkheden. Processorlicenties voor SQL Server 2008 R2 Enterprise </w:t>
      </w:r>
      <w:r w:rsidRPr="00AA7751">
        <w:rPr>
          <w:rFonts w:cs="Tahoma"/>
          <w:bCs/>
          <w:color w:val="000000"/>
          <w:szCs w:val="18"/>
          <w:lang w:val="nl-NL"/>
        </w:rPr>
        <w:t xml:space="preserve">die vervolgens zijn </w:t>
      </w:r>
      <w:r w:rsidRPr="00AA7751">
        <w:rPr>
          <w:rFonts w:cs="Tahoma"/>
          <w:bCs/>
          <w:color w:val="000000"/>
          <w:szCs w:val="18"/>
          <w:lang w:val="nl-NL"/>
        </w:rPr>
        <w:lastRenderedPageBreak/>
        <w:t>aangeschaft op grond van dezelfde looptijd van de enrollment, maar vóór 1 april 2015 als onderdeel van het vastgestelde true-up-proces voor Enterprise, Enterprise Subscription, Open Value Subscription of EES, zijn ook kwalificerende licenties voor doelstellingen van deze opties.</w:t>
      </w:r>
      <w:r w:rsidR="00270CCD" w:rsidRPr="00AA7751">
        <w:rPr>
          <w:rFonts w:cs="Tahoma"/>
          <w:bCs/>
          <w:color w:val="000000"/>
          <w:szCs w:val="18"/>
          <w:lang w:val="nl-NL"/>
        </w:rPr>
        <w:t xml:space="preserve"> </w:t>
      </w:r>
      <w:r w:rsidRPr="00AA7751">
        <w:rPr>
          <w:rFonts w:cs="Tahoma"/>
          <w:bCs/>
          <w:color w:val="000000"/>
          <w:szCs w:val="18"/>
          <w:lang w:val="nl-NL"/>
        </w:rPr>
        <w:t>Licenties die zijn verkregen na 1 april 2015 of onder een daaropvolgende looptijd van een enrollment, een afzonderlijke overeenkomst of elke enrollment met een effectieve datum na 1 april 2012, zijn geen kwalificerende licenties.</w:t>
      </w:r>
    </w:p>
    <w:p w14:paraId="4CBC6B7F" w14:textId="77777777" w:rsidR="00576C0C" w:rsidRPr="00AA7751" w:rsidRDefault="00576C0C" w:rsidP="00401499">
      <w:pPr>
        <w:rPr>
          <w:rFonts w:cs="Tahoma"/>
          <w:lang w:val="nl-NL"/>
        </w:rPr>
      </w:pPr>
    </w:p>
    <w:p w14:paraId="4CBC6B80" w14:textId="77777777" w:rsidR="00F94F25" w:rsidRPr="00AA7751" w:rsidRDefault="00F94F25" w:rsidP="00F94F25">
      <w:pPr>
        <w:spacing w:after="60"/>
        <w:ind w:left="720"/>
        <w:rPr>
          <w:rFonts w:cs="Tahoma"/>
          <w:lang w:val="nl-NL"/>
        </w:rPr>
      </w:pPr>
      <w:r w:rsidRPr="00AA7751">
        <w:rPr>
          <w:rFonts w:eastAsia="Calibri" w:cs="Tahoma"/>
          <w:b/>
          <w:color w:val="000000"/>
          <w:szCs w:val="18"/>
          <w:lang w:val="nl-NL"/>
        </w:rPr>
        <w:t>Huidige termijn</w:t>
      </w:r>
    </w:p>
    <w:p w14:paraId="4CBC6B81" w14:textId="77777777" w:rsidR="00A81E83" w:rsidRPr="00AA7751" w:rsidRDefault="00A81E83" w:rsidP="00F94F25">
      <w:pPr>
        <w:ind w:left="720"/>
        <w:rPr>
          <w:rFonts w:cs="Tahoma"/>
          <w:lang w:val="nl-NL"/>
        </w:rPr>
      </w:pPr>
      <w:r w:rsidRPr="00AA7751">
        <w:rPr>
          <w:rFonts w:eastAsia="Calibri" w:cs="Tahoma"/>
          <w:color w:val="000000"/>
          <w:szCs w:val="18"/>
          <w:lang w:val="nl-NL"/>
        </w:rPr>
        <w:t>Tijdens de huidige termijn van de hun Software Assurance-dekking vanaf 1 april 2012, kunnen klanten (inclusief klanten in het kader van abonnementsovereenkomsten), onder elke kwalificerende licenties, opwaarderen naar SQL Server 2012 Enterprise Core-software en deze gebruiken in de plaats van SQL Server</w:t>
      </w:r>
      <w:r w:rsidR="00C0483E" w:rsidRPr="00AA7751">
        <w:rPr>
          <w:rFonts w:eastAsia="Calibri" w:cs="Tahoma"/>
          <w:color w:val="000000"/>
          <w:szCs w:val="18"/>
          <w:lang w:val="nl-NL"/>
        </w:rPr>
        <w:t> </w:t>
      </w:r>
      <w:r w:rsidRPr="00AA7751">
        <w:rPr>
          <w:rFonts w:eastAsia="Calibri" w:cs="Tahoma"/>
          <w:color w:val="000000"/>
          <w:szCs w:val="18"/>
          <w:lang w:val="nl-NL"/>
        </w:rPr>
        <w:t>2008 R2 Enterprise, onder voorbehoud van de productgebruiksrechten van de processorlicentie van</w:t>
      </w:r>
      <w:r w:rsidR="00C0483E" w:rsidRPr="00AA7751">
        <w:rPr>
          <w:rFonts w:eastAsia="Calibri" w:cs="Tahoma"/>
          <w:color w:val="000000"/>
          <w:szCs w:val="18"/>
          <w:lang w:val="nl-NL"/>
        </w:rPr>
        <w:t> </w:t>
      </w:r>
      <w:r w:rsidRPr="00AA7751">
        <w:rPr>
          <w:rFonts w:eastAsia="Calibri" w:cs="Tahoma"/>
          <w:color w:val="000000"/>
          <w:szCs w:val="18"/>
          <w:lang w:val="nl-NL"/>
        </w:rPr>
        <w:t xml:space="preserve">SQL Server 2008 R2 Enterprise (zoals vermeld in de Product Use Rights van januari 2012). </w:t>
      </w:r>
    </w:p>
    <w:p w14:paraId="4CBC6B82" w14:textId="77777777" w:rsidR="00F94F25" w:rsidRPr="00AA7751" w:rsidRDefault="00F94F25" w:rsidP="00F94F25">
      <w:pPr>
        <w:ind w:left="720"/>
        <w:rPr>
          <w:rFonts w:cs="Tahoma"/>
          <w:lang w:val="nl-NL"/>
        </w:rPr>
      </w:pPr>
    </w:p>
    <w:p w14:paraId="4CBC6B83" w14:textId="77777777" w:rsidR="00F94F25" w:rsidRPr="00AA7751" w:rsidRDefault="00A81E83" w:rsidP="00F94F25">
      <w:pPr>
        <w:spacing w:after="60"/>
        <w:ind w:left="720"/>
        <w:rPr>
          <w:rFonts w:cs="Tahoma"/>
          <w:lang w:val="nl-NL"/>
        </w:rPr>
      </w:pPr>
      <w:r w:rsidRPr="00AA7751">
        <w:rPr>
          <w:rFonts w:eastAsia="Calibri" w:cs="Tahoma"/>
          <w:b/>
          <w:color w:val="000000"/>
          <w:szCs w:val="18"/>
          <w:lang w:val="nl-NL"/>
        </w:rPr>
        <w:t>Eerste verlengingstermijn (vóór 1 april 2015)</w:t>
      </w:r>
    </w:p>
    <w:p w14:paraId="4CBC6B84" w14:textId="77777777" w:rsidR="00A81E83" w:rsidRPr="00AA7751" w:rsidRDefault="00A81E83" w:rsidP="00F94F25">
      <w:pPr>
        <w:tabs>
          <w:tab w:val="left" w:pos="1440"/>
        </w:tabs>
        <w:ind w:left="720"/>
        <w:rPr>
          <w:rFonts w:cs="Tahoma"/>
          <w:lang w:val="nl-NL"/>
        </w:rPr>
      </w:pPr>
      <w:r w:rsidRPr="00AA7751">
        <w:rPr>
          <w:rFonts w:eastAsia="Calibri" w:cs="Tahoma"/>
          <w:color w:val="000000"/>
          <w:szCs w:val="18"/>
          <w:lang w:val="nl-NL"/>
        </w:rPr>
        <w:t>Bij hun eerste verlenging van de Software Assurance op of na 1 april 2012 (maar voor 1 april 2015) kan de klant voor elke server waarvoor hij/zij een juiste licentie heeft verkregen volgens de productgebruiksrechten van de processorlicentie van SQL Server 2008 R2, Software Assurance voor core-licenties van SQL Server Enterprise zonder de onderliggende core-licenties te verkrijgen voor een aantal core-licenties dat gelijk is aan de som van (a) en (b):</w:t>
      </w:r>
    </w:p>
    <w:p w14:paraId="4CBC6B85" w14:textId="77777777" w:rsidR="002512D3" w:rsidRPr="00AA7751" w:rsidRDefault="002512D3">
      <w:pPr>
        <w:rPr>
          <w:rFonts w:cs="Tahoma"/>
          <w:lang w:val="nl-NL"/>
        </w:rPr>
      </w:pPr>
    </w:p>
    <w:p w14:paraId="4CBC6B86" w14:textId="77777777" w:rsidR="00A81E83" w:rsidRPr="00AA7751" w:rsidRDefault="00A81E83" w:rsidP="004413D4">
      <w:pPr>
        <w:numPr>
          <w:ilvl w:val="0"/>
          <w:numId w:val="116"/>
        </w:numPr>
        <w:tabs>
          <w:tab w:val="left" w:pos="1800"/>
        </w:tabs>
        <w:spacing w:after="60"/>
        <w:ind w:left="1440"/>
        <w:rPr>
          <w:rFonts w:cs="Tahoma"/>
          <w:lang w:val="nl-NL"/>
        </w:rPr>
      </w:pPr>
      <w:r w:rsidRPr="00AA7751">
        <w:rPr>
          <w:rFonts w:eastAsia="Calibri" w:cs="Tahoma"/>
          <w:color w:val="000000"/>
          <w:szCs w:val="18"/>
          <w:lang w:val="nl-NL"/>
        </w:rPr>
        <w:t xml:space="preserve">een aantal dat gelijk is aan het laagste aantal kwalificerende licenties dat is toegewezen aan de server of het totale aantal fysieke processors op de server, vermenigvuldigd met de grootste waarde van: </w:t>
      </w:r>
    </w:p>
    <w:p w14:paraId="4CBC6B87" w14:textId="77777777" w:rsidR="00A81E83" w:rsidRPr="00AA7751" w:rsidRDefault="00A81E83" w:rsidP="004413D4">
      <w:pPr>
        <w:numPr>
          <w:ilvl w:val="3"/>
          <w:numId w:val="91"/>
        </w:numPr>
        <w:tabs>
          <w:tab w:val="left" w:pos="2160"/>
        </w:tabs>
        <w:spacing w:after="60"/>
        <w:ind w:left="2160"/>
        <w:rPr>
          <w:rFonts w:cs="Tahoma"/>
          <w:lang w:val="nl-NL"/>
        </w:rPr>
      </w:pPr>
      <w:r w:rsidRPr="00AA7751">
        <w:rPr>
          <w:rFonts w:eastAsia="Calibri" w:cs="Tahoma"/>
          <w:color w:val="000000"/>
          <w:szCs w:val="18"/>
          <w:lang w:val="nl-NL"/>
        </w:rPr>
        <w:t>Vier, OF</w:t>
      </w:r>
    </w:p>
    <w:p w14:paraId="4CBC6B88" w14:textId="77777777" w:rsidR="00A81E83" w:rsidRPr="00AA7751" w:rsidRDefault="00A81E83" w:rsidP="004413D4">
      <w:pPr>
        <w:numPr>
          <w:ilvl w:val="3"/>
          <w:numId w:val="91"/>
        </w:numPr>
        <w:tabs>
          <w:tab w:val="left" w:pos="2160"/>
        </w:tabs>
        <w:spacing w:after="60"/>
        <w:ind w:left="2160"/>
        <w:rPr>
          <w:rFonts w:cs="Tahoma"/>
          <w:lang w:val="nl-NL"/>
        </w:rPr>
      </w:pPr>
      <w:r w:rsidRPr="00AA7751">
        <w:rPr>
          <w:rFonts w:eastAsia="Calibri" w:cs="Tahoma"/>
          <w:color w:val="000000"/>
          <w:szCs w:val="18"/>
          <w:lang w:val="nl-NL"/>
        </w:rPr>
        <w:t>het werkelijke aantal cores per fysieke processor, vermenigvuldigd met de betreffende core-factor.</w:t>
      </w:r>
      <w:r w:rsidR="00270CCD" w:rsidRPr="00AA7751">
        <w:rPr>
          <w:rFonts w:eastAsia="Calibri" w:cs="Tahoma"/>
          <w:color w:val="000000"/>
          <w:szCs w:val="18"/>
          <w:lang w:val="nl-NL"/>
        </w:rPr>
        <w:t xml:space="preserve"> </w:t>
      </w:r>
      <w:r w:rsidRPr="00AA7751">
        <w:rPr>
          <w:rFonts w:eastAsia="Calibri" w:cs="Tahoma"/>
          <w:color w:val="000000"/>
          <w:szCs w:val="18"/>
          <w:lang w:val="nl-NL"/>
        </w:rPr>
        <w:t>(In gevallen waarbij het eigenlijke aantal cores per fysieke processor meer is</w:t>
      </w:r>
      <w:r w:rsidR="00C0483E" w:rsidRPr="00AA7751">
        <w:rPr>
          <w:rFonts w:eastAsia="Calibri" w:cs="Tahoma"/>
          <w:color w:val="000000"/>
          <w:szCs w:val="18"/>
          <w:lang w:val="nl-NL"/>
        </w:rPr>
        <w:t> </w:t>
      </w:r>
      <w:r w:rsidRPr="00AA7751">
        <w:rPr>
          <w:rFonts w:eastAsia="Calibri" w:cs="Tahoma"/>
          <w:color w:val="000000"/>
          <w:szCs w:val="18"/>
          <w:lang w:val="nl-NL"/>
        </w:rPr>
        <w:t>dan vier, moeten klanten een record bijhouden van de configuratie van de SQL Server-software die wordt uitgevoerd op de server (gelicentieerde instanties die worden uitgevoerd in besturingssysteemomgevingen op de gelicentieerde server) en de fysieke hardware die ondersteuning biedt voor de software, onmiddellijk voor de verlenging van</w:t>
      </w:r>
      <w:r w:rsidR="00C0483E" w:rsidRPr="00AA7751">
        <w:rPr>
          <w:rFonts w:eastAsia="Calibri" w:cs="Tahoma"/>
          <w:color w:val="000000"/>
          <w:szCs w:val="18"/>
          <w:lang w:val="nl-NL"/>
        </w:rPr>
        <w:t> </w:t>
      </w:r>
      <w:r w:rsidRPr="00AA7751">
        <w:rPr>
          <w:rFonts w:eastAsia="Calibri" w:cs="Tahoma"/>
          <w:color w:val="000000"/>
          <w:szCs w:val="18"/>
          <w:lang w:val="nl-NL"/>
        </w:rPr>
        <w:t>de Software Assurance, via het Microsoft MAP-hulpprogramma of andere equivalente</w:t>
      </w:r>
      <w:r w:rsidR="00C0483E" w:rsidRPr="00AA7751">
        <w:rPr>
          <w:rFonts w:eastAsia="Calibri" w:cs="Tahoma"/>
          <w:color w:val="000000"/>
          <w:szCs w:val="18"/>
          <w:lang w:val="nl-NL"/>
        </w:rPr>
        <w:t> </w:t>
      </w:r>
      <w:r w:rsidRPr="00AA7751">
        <w:rPr>
          <w:rFonts w:eastAsia="Calibri" w:cs="Tahoma"/>
          <w:color w:val="000000"/>
          <w:szCs w:val="18"/>
          <w:lang w:val="nl-NL"/>
        </w:rPr>
        <w:t xml:space="preserve">software.) </w:t>
      </w:r>
    </w:p>
    <w:p w14:paraId="4CBC6B89" w14:textId="77777777" w:rsidR="00A81E83" w:rsidRPr="00AA7751" w:rsidRDefault="00A81E83" w:rsidP="004413D4">
      <w:pPr>
        <w:numPr>
          <w:ilvl w:val="0"/>
          <w:numId w:val="116"/>
        </w:numPr>
        <w:tabs>
          <w:tab w:val="left" w:pos="1800"/>
        </w:tabs>
        <w:spacing w:after="60"/>
        <w:ind w:left="1440"/>
        <w:rPr>
          <w:rFonts w:cs="Tahoma"/>
          <w:lang w:val="nl-NL"/>
        </w:rPr>
      </w:pPr>
      <w:r w:rsidRPr="00AA7751">
        <w:rPr>
          <w:rFonts w:eastAsia="Calibri" w:cs="Tahoma"/>
          <w:color w:val="000000"/>
          <w:szCs w:val="18"/>
          <w:lang w:val="nl-NL"/>
        </w:rPr>
        <w:t>een aantal dat gelijk is aan het aantal kwalificerende licenties dat is toegewezen aan de server, naast het eigenlijke aantal fysieke processors op de server, vermenigvuldigd met vier.</w:t>
      </w:r>
    </w:p>
    <w:p w14:paraId="4CBC6B8A" w14:textId="77777777" w:rsidR="00F1020A" w:rsidRPr="00AA7751" w:rsidRDefault="00F1020A">
      <w:pPr>
        <w:rPr>
          <w:rFonts w:cs="Tahoma"/>
          <w:lang w:val="nl-NL"/>
        </w:rPr>
      </w:pPr>
    </w:p>
    <w:p w14:paraId="4CBC6B8B" w14:textId="77777777" w:rsidR="00F94F25" w:rsidRPr="00AA7751" w:rsidRDefault="007A34E3" w:rsidP="00F94F25">
      <w:pPr>
        <w:spacing w:after="60"/>
        <w:ind w:left="720"/>
        <w:rPr>
          <w:rFonts w:cs="Tahoma"/>
          <w:lang w:val="nl-NL"/>
        </w:rPr>
      </w:pPr>
      <w:r w:rsidRPr="00AA7751">
        <w:rPr>
          <w:rFonts w:eastAsia="Calibri" w:cs="Tahoma"/>
          <w:b/>
          <w:color w:val="000000"/>
          <w:szCs w:val="18"/>
          <w:lang w:val="nl-NL"/>
        </w:rPr>
        <w:t>Eerste verlengingstermijn op of na 1 april 2015</w:t>
      </w:r>
    </w:p>
    <w:p w14:paraId="4CBC6B8C" w14:textId="77777777" w:rsidR="00A81E83" w:rsidRPr="00AA7751" w:rsidRDefault="00A81E83" w:rsidP="00F94F25">
      <w:pPr>
        <w:ind w:left="720"/>
        <w:rPr>
          <w:rFonts w:cs="Tahoma"/>
          <w:lang w:val="nl-NL"/>
        </w:rPr>
      </w:pPr>
      <w:r w:rsidRPr="00AA7751">
        <w:rPr>
          <w:rFonts w:eastAsia="Calibri" w:cs="Tahoma"/>
          <w:color w:val="000000"/>
          <w:szCs w:val="18"/>
          <w:lang w:val="nl-NL"/>
        </w:rPr>
        <w:t>Voor klanten die hun dekking voor de eerste keer verlengen op of na 1 april 2015</w:t>
      </w:r>
      <w:r w:rsidRPr="00AA7751">
        <w:rPr>
          <w:rFonts w:eastAsia="Calibri" w:cs="Tahoma"/>
          <w:szCs w:val="18"/>
          <w:lang w:val="nl-NL"/>
        </w:rPr>
        <w:t>, mogen voor elke server waarvoor een geldige licentie is afgenomen op grond van de productgebruiksrechten voor een processorlicentie voor SQL Server 2008 R2 als volgt Software Assurance aanschaffen:</w:t>
      </w:r>
    </w:p>
    <w:p w14:paraId="4CBC6B8D" w14:textId="77777777" w:rsidR="00F94F25" w:rsidRPr="00AA7751" w:rsidRDefault="00F94F25" w:rsidP="00F94F25">
      <w:pPr>
        <w:ind w:left="720"/>
        <w:rPr>
          <w:rFonts w:cs="Tahoma"/>
          <w:lang w:val="nl-NL"/>
        </w:rPr>
      </w:pPr>
    </w:p>
    <w:p w14:paraId="4CBC6B8E" w14:textId="77777777" w:rsidR="00A81E83" w:rsidRPr="00AA7751" w:rsidRDefault="00A81E83" w:rsidP="004413D4">
      <w:pPr>
        <w:numPr>
          <w:ilvl w:val="3"/>
          <w:numId w:val="92"/>
        </w:numPr>
        <w:spacing w:after="60"/>
        <w:ind w:left="1440" w:hanging="360"/>
        <w:rPr>
          <w:rFonts w:cs="Tahoma"/>
          <w:lang w:val="nl-NL"/>
        </w:rPr>
      </w:pPr>
      <w:r w:rsidRPr="00AA7751">
        <w:rPr>
          <w:rFonts w:eastAsia="Calibri" w:cs="Tahoma"/>
          <w:szCs w:val="18"/>
          <w:lang w:val="nl-NL"/>
        </w:rPr>
        <w:t>Zoals bepaald in de eerste paragraaf van deze productaantekening, zijn licenties die zijn verkregen voor 1 April 2015 kwalificerende licenties. Klanten mogen SA verlengen volgens de bepalingen in de sectie “Eerste verlengingstermijn (vóór 1 april 2015)” hierboven, en</w:t>
      </w:r>
    </w:p>
    <w:p w14:paraId="4CBC6B8F" w14:textId="77777777" w:rsidR="00A81E83" w:rsidRPr="00AA7751" w:rsidRDefault="00A81E83" w:rsidP="004413D4">
      <w:pPr>
        <w:numPr>
          <w:ilvl w:val="3"/>
          <w:numId w:val="92"/>
        </w:numPr>
        <w:spacing w:after="60"/>
        <w:ind w:left="1440" w:hanging="360"/>
        <w:rPr>
          <w:rFonts w:cs="Tahoma"/>
          <w:lang w:val="nl-NL"/>
        </w:rPr>
      </w:pPr>
      <w:r w:rsidRPr="00AA7751">
        <w:rPr>
          <w:rFonts w:eastAsia="Calibri" w:cs="Tahoma"/>
          <w:szCs w:val="18"/>
          <w:lang w:val="nl-NL"/>
        </w:rPr>
        <w:t>Voor licenties verkregen na 1 april 2015 mogen klanten SA verlengen voor vier core-licenties voor SQL Server Enterprise zonder de onderliggende core-licenties voor elke processorlicentie voor SQL Server 2008 R2 Enterprise aan te schaffen. Voor voortgezet gebruik van SQL Server 2012 op processors waarvoor meer dan vier core-licenties per processor vereist zijn, dient de klant aanvullende core-licenties aan te schaffen.</w:t>
      </w:r>
    </w:p>
    <w:p w14:paraId="4CBC6B90" w14:textId="77777777" w:rsidR="00A81E83" w:rsidRPr="00AA7751" w:rsidRDefault="00A81E83" w:rsidP="004413D4">
      <w:pPr>
        <w:numPr>
          <w:ilvl w:val="0"/>
          <w:numId w:val="137"/>
        </w:numPr>
        <w:spacing w:after="60"/>
        <w:ind w:left="1440"/>
        <w:rPr>
          <w:rFonts w:cs="Tahoma"/>
          <w:lang w:val="nl-NL"/>
        </w:rPr>
      </w:pPr>
      <w:r w:rsidRPr="00AA7751">
        <w:rPr>
          <w:rFonts w:eastAsia="Calibri" w:cs="Tahoma"/>
          <w:color w:val="000000"/>
          <w:szCs w:val="18"/>
          <w:lang w:val="nl-NL"/>
        </w:rPr>
        <w:t xml:space="preserve">De processorlicenties van klanten zijn niet langer geldig bij afname van Software Assurance voor core-licenties in het kader van deze aanbieding. </w:t>
      </w:r>
      <w:r w:rsidRPr="00AA7751">
        <w:rPr>
          <w:rFonts w:eastAsia="Calibri" w:cs="Tahoma"/>
          <w:szCs w:val="18"/>
          <w:lang w:val="nl-NL"/>
        </w:rPr>
        <w:t>De optie voor het verkrijgen van Software Assurance voor SQL Server core-licenties geldt niet voor verlenging van de dekking in het kader van een abonnementsprogramma.</w:t>
      </w:r>
      <w:r w:rsidR="00270CCD" w:rsidRPr="00AA7751">
        <w:rPr>
          <w:rFonts w:eastAsia="Calibri" w:cs="Tahoma"/>
          <w:szCs w:val="18"/>
          <w:lang w:val="nl-NL"/>
        </w:rPr>
        <w:t xml:space="preserve"> </w:t>
      </w:r>
    </w:p>
    <w:p w14:paraId="4CBC6B91" w14:textId="77777777" w:rsidR="00204D6D" w:rsidRPr="00AA7751" w:rsidRDefault="00A81E83" w:rsidP="00204D6D">
      <w:pPr>
        <w:tabs>
          <w:tab w:val="left" w:pos="1440"/>
        </w:tabs>
        <w:spacing w:after="60"/>
        <w:ind w:left="720"/>
        <w:rPr>
          <w:rFonts w:cs="Tahoma"/>
          <w:lang w:val="nl-NL"/>
        </w:rPr>
      </w:pPr>
      <w:r w:rsidRPr="00AA7751">
        <w:rPr>
          <w:rFonts w:eastAsia="Calibri" w:cs="Tahoma"/>
          <w:b/>
          <w:color w:val="000000"/>
          <w:szCs w:val="18"/>
          <w:lang w:val="nl-NL"/>
        </w:rPr>
        <w:t>Voor klanten met Software Assurance-dekking die afloopt vóór 1 april 2015 en die deze dekking niet willen verlengen</w:t>
      </w:r>
    </w:p>
    <w:p w14:paraId="4CBC6B92" w14:textId="77777777" w:rsidR="00A81E83" w:rsidRPr="00AA7751" w:rsidRDefault="00A81E83" w:rsidP="00204D6D">
      <w:pPr>
        <w:tabs>
          <w:tab w:val="left" w:pos="1440"/>
        </w:tabs>
        <w:ind w:left="720"/>
        <w:rPr>
          <w:rFonts w:cs="Tahoma"/>
          <w:lang w:val="nl-NL"/>
        </w:rPr>
      </w:pPr>
      <w:r w:rsidRPr="00AA7751">
        <w:rPr>
          <w:rFonts w:eastAsia="Calibri" w:cs="Tahoma"/>
          <w:color w:val="000000"/>
          <w:szCs w:val="18"/>
          <w:lang w:val="nl-NL"/>
        </w:rPr>
        <w:t xml:space="preserve">Enterprise Subscription-klanten </w:t>
      </w:r>
      <w:r w:rsidRPr="00AA7751">
        <w:rPr>
          <w:rFonts w:cs="Tahoma"/>
          <w:bCs/>
          <w:color w:val="000000"/>
          <w:szCs w:val="18"/>
          <w:lang w:val="nl-NL"/>
        </w:rPr>
        <w:t>en Open Value Subscription-</w:t>
      </w:r>
      <w:r w:rsidRPr="00AA7751">
        <w:rPr>
          <w:rFonts w:eastAsia="Calibri" w:cs="Tahoma"/>
          <w:color w:val="000000"/>
          <w:szCs w:val="18"/>
          <w:lang w:val="nl-NL"/>
        </w:rPr>
        <w:t>klanten met een dekking die vervalt vóór 1</w:t>
      </w:r>
      <w:r w:rsidR="00C0483E" w:rsidRPr="00AA7751">
        <w:rPr>
          <w:rFonts w:eastAsia="Calibri" w:cs="Tahoma"/>
          <w:color w:val="000000"/>
          <w:szCs w:val="18"/>
          <w:lang w:val="nl-NL"/>
        </w:rPr>
        <w:t> </w:t>
      </w:r>
      <w:r w:rsidRPr="00AA7751">
        <w:rPr>
          <w:rFonts w:eastAsia="Calibri" w:cs="Tahoma"/>
          <w:color w:val="000000"/>
          <w:szCs w:val="18"/>
          <w:lang w:val="nl-NL"/>
        </w:rPr>
        <w:t>april</w:t>
      </w:r>
      <w:r w:rsidR="00C0483E" w:rsidRPr="00AA7751">
        <w:rPr>
          <w:rFonts w:eastAsia="Calibri" w:cs="Tahoma"/>
          <w:color w:val="000000"/>
          <w:szCs w:val="18"/>
          <w:lang w:val="nl-NL"/>
        </w:rPr>
        <w:t> </w:t>
      </w:r>
      <w:r w:rsidRPr="00AA7751">
        <w:rPr>
          <w:rFonts w:eastAsia="Calibri" w:cs="Tahoma"/>
          <w:color w:val="000000"/>
          <w:szCs w:val="18"/>
          <w:lang w:val="nl-NL"/>
        </w:rPr>
        <w:t xml:space="preserve">2015, die ervoor kiezen processorlicenties af te kopen, en alle andere klanten die eeuwigdurende </w:t>
      </w:r>
      <w:r w:rsidRPr="00AA7751">
        <w:rPr>
          <w:rFonts w:eastAsia="Calibri" w:cs="Tahoma"/>
          <w:color w:val="000000"/>
          <w:szCs w:val="18"/>
          <w:lang w:val="nl-NL"/>
        </w:rPr>
        <w:lastRenderedPageBreak/>
        <w:t>licenties aanschaffen op grond van hun overeenkomst, en ervoor kiezen hun Software Assurance niet te verlengen, kunnen SQL Server 2008 R2 of SQL Server 2012 onder deze licenties als volgt uitvoeren:</w:t>
      </w:r>
    </w:p>
    <w:p w14:paraId="4CBC6B93" w14:textId="77777777" w:rsidR="00204D6D" w:rsidRPr="00AA7751" w:rsidRDefault="00204D6D" w:rsidP="00C0483E">
      <w:pPr>
        <w:tabs>
          <w:tab w:val="left" w:pos="1440"/>
        </w:tabs>
        <w:spacing w:line="192" w:lineRule="auto"/>
        <w:ind w:left="720"/>
        <w:rPr>
          <w:rFonts w:cs="Tahoma"/>
          <w:lang w:val="nl-NL"/>
        </w:rPr>
      </w:pPr>
    </w:p>
    <w:p w14:paraId="4CBC6B94" w14:textId="77777777" w:rsidR="00A81E83" w:rsidRPr="00AA7751" w:rsidRDefault="00A81E83" w:rsidP="004413D4">
      <w:pPr>
        <w:numPr>
          <w:ilvl w:val="0"/>
          <w:numId w:val="51"/>
        </w:numPr>
        <w:spacing w:after="60"/>
        <w:ind w:left="1440"/>
        <w:rPr>
          <w:rFonts w:cs="Tahoma"/>
          <w:lang w:val="nl-NL"/>
        </w:rPr>
      </w:pPr>
      <w:r w:rsidRPr="00AA7751">
        <w:rPr>
          <w:rFonts w:eastAsia="Calibri" w:cs="Tahoma"/>
          <w:b/>
          <w:color w:val="000000"/>
          <w:szCs w:val="18"/>
          <w:lang w:val="nl-NL"/>
        </w:rPr>
        <w:t>SQL Server 2008 R2 Enterprise:</w:t>
      </w:r>
      <w:r w:rsidRPr="00AA7751">
        <w:rPr>
          <w:rFonts w:eastAsia="Calibri" w:cs="Tahoma"/>
          <w:color w:val="000000"/>
          <w:szCs w:val="18"/>
          <w:lang w:val="nl-NL"/>
        </w:rPr>
        <w:t xml:space="preserve"> Voortgezet gebruik van deze versie van de software is onderhevig aan de productgebruiksrechten van de processorlicentie van het SQL Server 2008 R2 Enterprise; klanten hebben echter niet langer gebruiksrechten voor Onbeperkte Virtualisatie of License Mobility via Software Assurance. </w:t>
      </w:r>
    </w:p>
    <w:p w14:paraId="4CBC6B95" w14:textId="77777777" w:rsidR="00A81E83" w:rsidRPr="00AA7751" w:rsidRDefault="00A81E83" w:rsidP="004413D4">
      <w:pPr>
        <w:numPr>
          <w:ilvl w:val="0"/>
          <w:numId w:val="51"/>
        </w:numPr>
        <w:tabs>
          <w:tab w:val="left" w:pos="1800"/>
        </w:tabs>
        <w:spacing w:after="60"/>
        <w:ind w:left="1440"/>
        <w:rPr>
          <w:rFonts w:cs="Tahoma"/>
          <w:lang w:val="nl-NL"/>
        </w:rPr>
      </w:pPr>
      <w:r w:rsidRPr="00AA7751">
        <w:rPr>
          <w:rFonts w:eastAsia="Calibri" w:cs="Tahoma"/>
          <w:b/>
          <w:color w:val="000000"/>
          <w:szCs w:val="18"/>
          <w:lang w:val="nl-NL"/>
        </w:rPr>
        <w:t xml:space="preserve">SQL Server 2012 Enterprise Core: </w:t>
      </w:r>
      <w:r w:rsidRPr="00AA7751">
        <w:rPr>
          <w:rFonts w:eastAsia="Calibri" w:cs="Tahoma"/>
          <w:color w:val="000000"/>
          <w:szCs w:val="18"/>
          <w:lang w:val="nl-NL"/>
        </w:rPr>
        <w:t xml:space="preserve">Het gebruik van deze versie van de software is onderhevig aan de productgebruiksrechten van de processorlicentie van SQL Server 2008 R2 Enterprise; maar: </w:t>
      </w:r>
    </w:p>
    <w:p w14:paraId="4CBC6B96" w14:textId="77777777" w:rsidR="00A81E83" w:rsidRPr="00AA7751" w:rsidRDefault="00A81E83" w:rsidP="004413D4">
      <w:pPr>
        <w:numPr>
          <w:ilvl w:val="1"/>
          <w:numId w:val="51"/>
        </w:numPr>
        <w:tabs>
          <w:tab w:val="left" w:pos="2160"/>
        </w:tabs>
        <w:spacing w:after="60"/>
        <w:ind w:left="2160"/>
        <w:rPr>
          <w:rFonts w:cs="Tahoma"/>
          <w:lang w:val="nl-NL"/>
        </w:rPr>
      </w:pPr>
      <w:r w:rsidRPr="00AA7751">
        <w:rPr>
          <w:rFonts w:eastAsia="Calibri" w:cs="Tahoma"/>
          <w:color w:val="000000"/>
          <w:szCs w:val="18"/>
          <w:lang w:val="nl-NL"/>
        </w:rPr>
        <w:t xml:space="preserve">Klanten hebben niet langer gebruiksrechten voor Onbeperkte Virtualisatie, License Mobility binnen Serverfarms of License Mobility via Software Assurance; en </w:t>
      </w:r>
    </w:p>
    <w:p w14:paraId="4CBC6B97" w14:textId="77777777" w:rsidR="00A81E83" w:rsidRPr="00AA7751" w:rsidRDefault="00A81E83" w:rsidP="004413D4">
      <w:pPr>
        <w:numPr>
          <w:ilvl w:val="1"/>
          <w:numId w:val="51"/>
        </w:numPr>
        <w:tabs>
          <w:tab w:val="left" w:pos="2160"/>
          <w:tab w:val="left" w:pos="2970"/>
        </w:tabs>
        <w:spacing w:after="60"/>
        <w:ind w:left="2160"/>
        <w:rPr>
          <w:rFonts w:cs="Tahoma"/>
          <w:lang w:val="nl-NL"/>
        </w:rPr>
      </w:pPr>
      <w:r w:rsidRPr="00AA7751">
        <w:rPr>
          <w:rFonts w:eastAsia="Calibri" w:cs="Tahoma"/>
          <w:color w:val="000000"/>
          <w:szCs w:val="18"/>
          <w:lang w:val="nl-NL"/>
        </w:rPr>
        <w:t xml:space="preserve">elke nieuwe toewijzing van licenties is onderhevig aan beperkingen in (i) en (ii) hieronder met bettrekking tot hun “core-licentie-equivalentie.” Core-licentie-equivalentie wordt als volgt bepaald. </w:t>
      </w:r>
    </w:p>
    <w:p w14:paraId="4CBC6B98" w14:textId="77777777" w:rsidR="00A81E83" w:rsidRPr="00AA7751" w:rsidRDefault="00A81E83" w:rsidP="004413D4">
      <w:pPr>
        <w:numPr>
          <w:ilvl w:val="2"/>
          <w:numId w:val="51"/>
        </w:numPr>
        <w:tabs>
          <w:tab w:val="left" w:pos="2520"/>
        </w:tabs>
        <w:spacing w:after="60"/>
        <w:ind w:left="2520"/>
        <w:rPr>
          <w:rFonts w:cs="Tahoma"/>
          <w:lang w:val="nl-NL"/>
        </w:rPr>
      </w:pPr>
      <w:r w:rsidRPr="00AA7751">
        <w:rPr>
          <w:rFonts w:eastAsia="Calibri" w:cs="Tahoma"/>
          <w:color w:val="000000"/>
          <w:szCs w:val="18"/>
          <w:lang w:val="nl-NL"/>
        </w:rPr>
        <w:t xml:space="preserve">Voor een aantal licenties dat gelijk is aan de kleinste of elke (x) van het totale aantal processorlicenties dat aan een gelicentieerde server is toegewezen, onmiddellijk voor het verlopen van de Software Assurance of (y) het totale aantal fysieke processors op dit server waarvan de core-licentie-equivalentie de grootste is van: </w:t>
      </w:r>
    </w:p>
    <w:p w14:paraId="4CBC6B99" w14:textId="77777777" w:rsidR="00A81E83" w:rsidRPr="00AA7751" w:rsidRDefault="00A81E83" w:rsidP="004413D4">
      <w:pPr>
        <w:numPr>
          <w:ilvl w:val="4"/>
          <w:numId w:val="137"/>
        </w:numPr>
        <w:tabs>
          <w:tab w:val="left" w:pos="2880"/>
        </w:tabs>
        <w:spacing w:after="60"/>
        <w:ind w:left="2880"/>
        <w:rPr>
          <w:rFonts w:cs="Tahoma"/>
          <w:lang w:val="nl-NL"/>
        </w:rPr>
      </w:pPr>
      <w:r w:rsidRPr="00AA7751">
        <w:rPr>
          <w:rFonts w:eastAsia="Calibri" w:cs="Tahoma"/>
          <w:color w:val="000000"/>
          <w:szCs w:val="18"/>
          <w:lang w:val="nl-NL"/>
        </w:rPr>
        <w:t xml:space="preserve">vier cores per processorlicentie, OF </w:t>
      </w:r>
    </w:p>
    <w:p w14:paraId="4CBC6B9A" w14:textId="77777777" w:rsidR="00A81E83" w:rsidRPr="00AA7751" w:rsidRDefault="00A81E83" w:rsidP="004413D4">
      <w:pPr>
        <w:numPr>
          <w:ilvl w:val="4"/>
          <w:numId w:val="137"/>
        </w:numPr>
        <w:tabs>
          <w:tab w:val="left" w:pos="2880"/>
        </w:tabs>
        <w:spacing w:after="60"/>
        <w:ind w:left="2880"/>
        <w:rPr>
          <w:rFonts w:cs="Tahoma"/>
          <w:lang w:val="nl-NL"/>
        </w:rPr>
      </w:pPr>
      <w:r w:rsidRPr="00AA7751">
        <w:rPr>
          <w:rFonts w:eastAsia="Calibri" w:cs="Tahoma"/>
          <w:color w:val="000000"/>
          <w:szCs w:val="18"/>
          <w:lang w:val="nl-NL"/>
        </w:rPr>
        <w:t>een aantal cores per processorlicentie, gebaseerd op het werkelijke aantal cores</w:t>
      </w:r>
      <w:r w:rsidR="00C0483E" w:rsidRPr="00AA7751">
        <w:rPr>
          <w:rFonts w:eastAsia="Calibri" w:cs="Tahoma"/>
          <w:color w:val="000000"/>
          <w:szCs w:val="18"/>
          <w:lang w:val="nl-NL"/>
        </w:rPr>
        <w:t> </w:t>
      </w:r>
      <w:r w:rsidRPr="00AA7751">
        <w:rPr>
          <w:rFonts w:eastAsia="Calibri" w:cs="Tahoma"/>
          <w:color w:val="000000"/>
          <w:szCs w:val="18"/>
          <w:lang w:val="nl-NL"/>
        </w:rPr>
        <w:t xml:space="preserve">per fysieke processor, vermenigvuldigd met de desbetreffende core-factor. (In gevallen waarbij het eigenlijke aantal cores per fysieke processor meer is dan vier, moeten klanten een record bijhouden van de configuratie van de SQL Server-software die wordt uitgevoerd op de server (gelicentieerde instanties die worden uitgevoerd in besturingssysteemomgevingen op de gelicentieerde server) en de fysieke hardware die ondersteuning biedt voor de software, onmiddellijk voor de afloop van de Software Assurance, via het Microsoft MAP-hulpprogramma of andere equivalente software.) </w:t>
      </w:r>
    </w:p>
    <w:p w14:paraId="4CBC6B9B" w14:textId="77777777" w:rsidR="00A81E83" w:rsidRPr="00AA7751" w:rsidRDefault="00A81E83" w:rsidP="004413D4">
      <w:pPr>
        <w:numPr>
          <w:ilvl w:val="2"/>
          <w:numId w:val="51"/>
        </w:numPr>
        <w:tabs>
          <w:tab w:val="left" w:pos="2520"/>
        </w:tabs>
        <w:spacing w:after="60"/>
        <w:ind w:left="2520"/>
        <w:rPr>
          <w:rFonts w:cs="Tahoma"/>
          <w:lang w:val="nl-NL"/>
        </w:rPr>
      </w:pPr>
      <w:r w:rsidRPr="00AA7751">
        <w:rPr>
          <w:rFonts w:eastAsia="Calibri" w:cs="Tahoma"/>
          <w:color w:val="000000"/>
          <w:szCs w:val="18"/>
          <w:lang w:val="nl-NL"/>
        </w:rPr>
        <w:t>Voor alle processorlicenties met een verlopen Software Assurance, toegewezen aan dezelfde gelicentieerde server naast het werkelijke aantal fysieke processors op de server, is de core-equivalentie vier cores per processorlicentie.</w:t>
      </w:r>
    </w:p>
    <w:p w14:paraId="4CBC6B9C" w14:textId="77777777" w:rsidR="00A81E83" w:rsidRPr="00AA7751" w:rsidRDefault="00A81E83" w:rsidP="004413D4">
      <w:pPr>
        <w:numPr>
          <w:ilvl w:val="1"/>
          <w:numId w:val="51"/>
        </w:numPr>
        <w:tabs>
          <w:tab w:val="left" w:pos="1800"/>
        </w:tabs>
        <w:spacing w:after="60"/>
        <w:ind w:left="1800"/>
        <w:rPr>
          <w:rFonts w:cs="Tahoma"/>
          <w:lang w:val="nl-NL"/>
        </w:rPr>
      </w:pPr>
      <w:r w:rsidRPr="00AA7751">
        <w:rPr>
          <w:rFonts w:eastAsia="Calibri" w:cs="Tahoma"/>
          <w:color w:val="000000"/>
          <w:szCs w:val="18"/>
          <w:lang w:val="nl-NL"/>
        </w:rPr>
        <w:t xml:space="preserve">Klanten </w:t>
      </w:r>
      <w:r w:rsidRPr="00AA7751">
        <w:rPr>
          <w:rFonts w:eastAsia="Calibri" w:cs="Tahoma"/>
          <w:szCs w:val="18"/>
          <w:lang w:val="nl-NL"/>
        </w:rPr>
        <w:t>kunnen licenties toewijzen aan een andere server. Indien de klant een licentie toewijst aan een andere server, dient de klant zicht te houden van de gebruiksrechten voor SQL Server 2012. Wanneer de klant core-licenties toewijst aan servers op grond van de gebruiksrechten voor SQL 2012, mag de klant de core-equivalentie van de bestaande licenties combineren met aanvullende core-licenties voor SQL Server 2012.</w:t>
      </w:r>
    </w:p>
    <w:p w14:paraId="4CBC6B9D" w14:textId="77777777" w:rsidR="00A81E83" w:rsidRPr="00AA7751" w:rsidRDefault="00A81E83" w:rsidP="004413D4">
      <w:pPr>
        <w:numPr>
          <w:ilvl w:val="1"/>
          <w:numId w:val="51"/>
        </w:numPr>
        <w:tabs>
          <w:tab w:val="left" w:pos="1800"/>
          <w:tab w:val="left" w:pos="2970"/>
        </w:tabs>
        <w:spacing w:after="60"/>
        <w:ind w:left="1800"/>
        <w:rPr>
          <w:rFonts w:cs="Tahoma"/>
          <w:lang w:val="nl-NL"/>
        </w:rPr>
      </w:pPr>
      <w:r w:rsidRPr="00AA7751">
        <w:rPr>
          <w:rFonts w:eastAsia="Calibri" w:cs="Tahoma"/>
          <w:color w:val="000000"/>
          <w:szCs w:val="18"/>
          <w:lang w:val="nl-NL"/>
        </w:rPr>
        <w:t>De veronderstelde core-licentie-equivalentie van de klant impliceert niet dat hij een afzonderlijke processorlicentie kan toewijzen aan cores in twee of meer processors.</w:t>
      </w:r>
    </w:p>
    <w:p w14:paraId="4CBC6B9E" w14:textId="77777777" w:rsidR="00204D6D" w:rsidRPr="00AA7751" w:rsidRDefault="00204D6D" w:rsidP="00C0483E">
      <w:pPr>
        <w:tabs>
          <w:tab w:val="left" w:pos="1800"/>
          <w:tab w:val="left" w:pos="2970"/>
        </w:tabs>
        <w:spacing w:line="192" w:lineRule="auto"/>
        <w:rPr>
          <w:rFonts w:cs="Tahoma"/>
          <w:lang w:val="nl-NL"/>
        </w:rPr>
      </w:pPr>
    </w:p>
    <w:p w14:paraId="4CBC6B9F" w14:textId="77777777" w:rsidR="00204D6D" w:rsidRPr="00AA7751" w:rsidRDefault="00A81E83" w:rsidP="00204D6D">
      <w:pPr>
        <w:tabs>
          <w:tab w:val="left" w:pos="720"/>
        </w:tabs>
        <w:spacing w:after="60"/>
        <w:ind w:left="720"/>
        <w:rPr>
          <w:rFonts w:cs="Tahoma"/>
          <w:lang w:val="nl-NL"/>
        </w:rPr>
      </w:pPr>
      <w:r w:rsidRPr="00AA7751">
        <w:rPr>
          <w:rFonts w:eastAsia="Calibri" w:cs="Tahoma"/>
          <w:b/>
          <w:color w:val="000000"/>
          <w:szCs w:val="18"/>
          <w:lang w:val="nl-NL"/>
        </w:rPr>
        <w:t>Voor klanten met Software Assurance-dekking die afloopt op of na 1 april 2015 en die deze dekking niet willen verlengen:</w:t>
      </w:r>
    </w:p>
    <w:p w14:paraId="4CBC6BA0" w14:textId="77777777" w:rsidR="00A81E83" w:rsidRPr="00AA7751" w:rsidRDefault="00A81E83" w:rsidP="00204D6D">
      <w:pPr>
        <w:tabs>
          <w:tab w:val="left" w:pos="720"/>
        </w:tabs>
        <w:ind w:left="720"/>
        <w:rPr>
          <w:rFonts w:cs="Tahoma"/>
          <w:lang w:val="nl-NL"/>
        </w:rPr>
      </w:pPr>
      <w:r w:rsidRPr="00AA7751">
        <w:rPr>
          <w:rFonts w:eastAsia="Calibri" w:cs="Tahoma"/>
          <w:color w:val="000000"/>
          <w:szCs w:val="18"/>
          <w:lang w:val="nl-NL"/>
        </w:rPr>
        <w:t xml:space="preserve">Enterprise Subscription-klanten </w:t>
      </w:r>
      <w:r w:rsidRPr="00AA7751">
        <w:rPr>
          <w:rFonts w:cs="Tahoma"/>
          <w:bCs/>
          <w:color w:val="000000"/>
          <w:szCs w:val="18"/>
          <w:lang w:val="nl-NL"/>
        </w:rPr>
        <w:t>en Open Value Subscription-</w:t>
      </w:r>
      <w:r w:rsidRPr="00AA7751">
        <w:rPr>
          <w:rFonts w:eastAsia="Calibri" w:cs="Tahoma"/>
          <w:color w:val="000000"/>
          <w:szCs w:val="18"/>
          <w:lang w:val="nl-NL"/>
        </w:rPr>
        <w:t>klanten met een dekking die vervalt op of na 1</w:t>
      </w:r>
      <w:r w:rsidR="00C0483E" w:rsidRPr="00AA7751">
        <w:rPr>
          <w:rFonts w:eastAsia="Calibri" w:cs="Tahoma"/>
          <w:color w:val="000000"/>
          <w:szCs w:val="18"/>
          <w:lang w:val="nl-NL"/>
        </w:rPr>
        <w:t> </w:t>
      </w:r>
      <w:r w:rsidRPr="00AA7751">
        <w:rPr>
          <w:rFonts w:eastAsia="Calibri" w:cs="Tahoma"/>
          <w:color w:val="000000"/>
          <w:szCs w:val="18"/>
          <w:lang w:val="nl-NL"/>
        </w:rPr>
        <w:t xml:space="preserve">april 2015, die ervoor kiezen processorlicenties af te kopen, en alle andere klanten die eeuwigdurende licenties aanschaffen op grond van hun overeenkomst, hebben de volgende keuzemogelijkheden: </w:t>
      </w:r>
    </w:p>
    <w:p w14:paraId="4CBC6BA1" w14:textId="77777777" w:rsidR="00204D6D" w:rsidRPr="00AA7751" w:rsidRDefault="00204D6D" w:rsidP="00C0483E">
      <w:pPr>
        <w:tabs>
          <w:tab w:val="left" w:pos="720"/>
        </w:tabs>
        <w:spacing w:line="192" w:lineRule="auto"/>
        <w:ind w:left="720"/>
        <w:rPr>
          <w:rFonts w:cs="Tahoma"/>
          <w:lang w:val="nl-NL"/>
        </w:rPr>
      </w:pPr>
    </w:p>
    <w:p w14:paraId="4CBC6BA2" w14:textId="77777777" w:rsidR="00A81E83" w:rsidRPr="00AA7751" w:rsidRDefault="00A81E83" w:rsidP="004413D4">
      <w:pPr>
        <w:numPr>
          <w:ilvl w:val="2"/>
          <w:numId w:val="137"/>
        </w:numPr>
        <w:spacing w:after="60"/>
        <w:ind w:left="1440"/>
        <w:rPr>
          <w:rFonts w:cs="Tahoma"/>
          <w:lang w:val="nl-NL"/>
        </w:rPr>
      </w:pPr>
      <w:r w:rsidRPr="00AA7751">
        <w:rPr>
          <w:rFonts w:eastAsia="Calibri" w:cs="Tahoma"/>
          <w:szCs w:val="18"/>
          <w:lang w:val="nl-NL"/>
        </w:rPr>
        <w:t>Zoals bepaald in de eerste paragraaf van deze productaantekening, zijn licenties die zijn verkregen voor 1 April 2015 kwalificerende licenties. Klanten mogen SQL Server 2012 blijven gebruiken volgens de bepalingen in de sectie “Voor klanten met Software Assurance-dekking die afloopt vóór 1 april 2015 en die deze dekking niet willen verlengen” hierboven, en</w:t>
      </w:r>
    </w:p>
    <w:p w14:paraId="4CBC6BA3" w14:textId="77777777" w:rsidR="00A81E83" w:rsidRPr="00AA7751" w:rsidRDefault="00A81E83" w:rsidP="004413D4">
      <w:pPr>
        <w:numPr>
          <w:ilvl w:val="2"/>
          <w:numId w:val="137"/>
        </w:numPr>
        <w:spacing w:after="60"/>
        <w:ind w:left="1440"/>
        <w:rPr>
          <w:rFonts w:cs="Tahoma"/>
          <w:lang w:val="nl-NL"/>
        </w:rPr>
      </w:pPr>
      <w:r w:rsidRPr="00AA7751">
        <w:rPr>
          <w:rFonts w:eastAsia="Calibri" w:cs="Tahoma"/>
          <w:szCs w:val="18"/>
          <w:lang w:val="nl-NL"/>
        </w:rPr>
        <w:t>Voor licenties verkregen na 1 april 2015 hebben de processorlicenties van de klant core-equivalentie van vier core-licenties voor SQL Server 2012 Enterprise. Voor voortgezet gebruik van SQL Server 2012 op processors waarvoor meer dan vier core-licenties per processor vereist zijn, dient de klant aanvullende core-licenties aan te schaffen.</w:t>
      </w:r>
    </w:p>
    <w:p w14:paraId="4CBC6BA4" w14:textId="77777777" w:rsidR="00204D6D" w:rsidRPr="00AA7751" w:rsidRDefault="00A81E83" w:rsidP="00204D6D">
      <w:pPr>
        <w:tabs>
          <w:tab w:val="left" w:pos="720"/>
        </w:tabs>
        <w:spacing w:after="60"/>
        <w:ind w:left="720"/>
        <w:rPr>
          <w:rFonts w:cs="Tahoma"/>
          <w:lang w:val="nl-NL"/>
        </w:rPr>
      </w:pPr>
      <w:r w:rsidRPr="00AA7751">
        <w:rPr>
          <w:rFonts w:cs="Tahoma"/>
          <w:b/>
          <w:lang w:val="nl-NL"/>
        </w:rPr>
        <w:t>Voor klanten die zich bevinden in de Volksrepubliek</w:t>
      </w:r>
      <w:r w:rsidRPr="00AA7751">
        <w:rPr>
          <w:rFonts w:cs="Tahoma"/>
          <w:lang w:val="nl-NL"/>
        </w:rPr>
        <w:t xml:space="preserve"> </w:t>
      </w:r>
      <w:r w:rsidRPr="00AA7751">
        <w:rPr>
          <w:rFonts w:cs="Tahoma"/>
          <w:b/>
          <w:lang w:val="nl-NL"/>
        </w:rPr>
        <w:t>China en aldaar processorlicenties en Software Assurance voor SQL Server 2008 R2 aanschaffen</w:t>
      </w:r>
    </w:p>
    <w:p w14:paraId="4CBC6BA5" w14:textId="77777777" w:rsidR="00A81E83" w:rsidRPr="00AA7751" w:rsidRDefault="00A81E83" w:rsidP="008F0E16">
      <w:pPr>
        <w:tabs>
          <w:tab w:val="left" w:pos="720"/>
        </w:tabs>
        <w:ind w:left="720"/>
        <w:rPr>
          <w:rFonts w:cs="Tahoma"/>
          <w:lang w:val="nl-NL"/>
        </w:rPr>
      </w:pPr>
      <w:r w:rsidRPr="00AA7751">
        <w:rPr>
          <w:rFonts w:cs="Tahoma"/>
          <w:lang w:val="nl-NL"/>
        </w:rPr>
        <w:t>De verwijzingen naar 1 april 2012 en 1 april 2015 in deze product list zijn niet van toepassing. De</w:t>
      </w:r>
      <w:r w:rsidR="008F0E16">
        <w:rPr>
          <w:rFonts w:cs="Tahoma"/>
          <w:lang w:val="nl-NL"/>
        </w:rPr>
        <w:t> </w:t>
      </w:r>
      <w:r w:rsidRPr="00AA7751">
        <w:rPr>
          <w:rFonts w:cs="Tahoma"/>
          <w:lang w:val="nl-NL"/>
        </w:rPr>
        <w:t>toepasselijke datums voor deze klanten zijn respectievelijk 1 juli 2012 en 1 juli 2015.</w:t>
      </w:r>
    </w:p>
    <w:p w14:paraId="4CBC6BA6" w14:textId="77777777" w:rsidR="00576C0C" w:rsidRDefault="00576C0C" w:rsidP="00401499">
      <w:pPr>
        <w:tabs>
          <w:tab w:val="left" w:pos="720"/>
        </w:tabs>
        <w:rPr>
          <w:rFonts w:cs="Tahoma"/>
          <w:lang w:val="nl-NL"/>
        </w:rPr>
      </w:pPr>
    </w:p>
    <w:p w14:paraId="4CBC6BA7" w14:textId="77777777" w:rsidR="00401499" w:rsidRPr="00AA7751" w:rsidRDefault="00401499" w:rsidP="00401499">
      <w:pPr>
        <w:tabs>
          <w:tab w:val="left" w:pos="720"/>
        </w:tabs>
        <w:rPr>
          <w:rFonts w:cs="Tahoma"/>
          <w:lang w:val="nl-NL"/>
        </w:rPr>
      </w:pPr>
    </w:p>
    <w:p w14:paraId="4CBC6BA8" w14:textId="77777777" w:rsidR="006E28CC" w:rsidRPr="00AA7751" w:rsidRDefault="00401499" w:rsidP="006E28CC">
      <w:pPr>
        <w:pStyle w:val="Heading3"/>
        <w:rPr>
          <w:rFonts w:ascii="Tahoma" w:hAnsi="Tahoma" w:cs="Tahoma"/>
          <w:lang w:val="nl-NL"/>
        </w:rPr>
      </w:pPr>
      <w:bookmarkStart w:id="1456" w:name="_80_SQL_Server"/>
      <w:bookmarkStart w:id="1457" w:name="_81_SQL_Server"/>
      <w:bookmarkStart w:id="1458" w:name="_83_SQL_Server"/>
      <w:bookmarkStart w:id="1459" w:name="_Toc357609079"/>
      <w:bookmarkEnd w:id="1456"/>
      <w:bookmarkEnd w:id="1457"/>
      <w:bookmarkEnd w:id="1458"/>
      <w:r>
        <w:rPr>
          <w:rFonts w:ascii="Tahoma" w:hAnsi="Tahoma" w:cs="Tahoma"/>
          <w:caps/>
          <w:color w:val="F66400"/>
          <w:sz w:val="22"/>
          <w:vertAlign w:val="superscript"/>
          <w:lang w:val="nl-NL"/>
        </w:rPr>
        <w:t>84</w:t>
      </w:r>
      <w:r w:rsidR="00F66FB0" w:rsidRPr="00AA7751">
        <w:rPr>
          <w:rFonts w:ascii="Tahoma" w:hAnsi="Tahoma" w:cs="Tahoma"/>
          <w:color w:val="F66400"/>
          <w:sz w:val="22"/>
          <w:lang w:val="nl-NL"/>
        </w:rPr>
        <w:t xml:space="preserve"> SQL Server </w:t>
      </w:r>
      <w:r w:rsidR="007E1344" w:rsidRPr="007E1344">
        <w:rPr>
          <w:rFonts w:ascii="Tahoma" w:hAnsi="Tahoma" w:cs="Tahoma"/>
          <w:color w:val="F66400"/>
          <w:sz w:val="22"/>
          <w:vertAlign w:val="superscript"/>
          <w:lang w:val="nl-NL"/>
        </w:rPr>
        <w:t>®</w:t>
      </w:r>
      <w:r w:rsidR="00F66FB0" w:rsidRPr="00AA7751">
        <w:rPr>
          <w:rFonts w:ascii="Tahoma" w:hAnsi="Tahoma" w:cs="Tahoma"/>
          <w:color w:val="F66400"/>
          <w:sz w:val="22"/>
          <w:lang w:val="nl-NL"/>
        </w:rPr>
        <w:t xml:space="preserve"> 2012 Parallel Data Warehouse</w:t>
      </w:r>
      <w:bookmarkEnd w:id="1459"/>
    </w:p>
    <w:p w14:paraId="4CBC6BA9" w14:textId="77777777" w:rsidR="006E28CC" w:rsidRPr="00AA7751" w:rsidRDefault="006E28CC" w:rsidP="006E28CC">
      <w:pPr>
        <w:pStyle w:val="EndnoteText"/>
        <w:rPr>
          <w:rFonts w:ascii="Tahoma" w:hAnsi="Tahoma" w:cs="Tahoma"/>
          <w:lang w:val="nl-NL"/>
        </w:rPr>
      </w:pPr>
    </w:p>
    <w:p w14:paraId="4CBC6BAA" w14:textId="77777777" w:rsidR="000A30EE" w:rsidRPr="00AA7751" w:rsidRDefault="000A30EE" w:rsidP="000A30EE">
      <w:pPr>
        <w:spacing w:after="60"/>
        <w:ind w:left="720"/>
        <w:rPr>
          <w:rFonts w:cs="Tahoma"/>
          <w:lang w:val="nl-NL"/>
        </w:rPr>
      </w:pPr>
      <w:r w:rsidRPr="00AA7751">
        <w:rPr>
          <w:rFonts w:eastAsia="Calibri" w:cs="Tahoma"/>
          <w:b/>
          <w:color w:val="000000"/>
          <w:szCs w:val="18"/>
          <w:lang w:val="nl-NL"/>
        </w:rPr>
        <w:t>Licentieverleningen, gekoppeld aan een wijziging in het licentiemodel</w:t>
      </w:r>
    </w:p>
    <w:p w14:paraId="4CBC6BAB" w14:textId="77777777" w:rsidR="000A30EE" w:rsidRPr="00AA7751" w:rsidRDefault="000A30EE" w:rsidP="000A30EE">
      <w:pPr>
        <w:ind w:left="720"/>
        <w:rPr>
          <w:rFonts w:cs="Tahoma"/>
          <w:lang w:val="nl-NL"/>
        </w:rPr>
      </w:pPr>
      <w:r w:rsidRPr="00AA7751">
        <w:rPr>
          <w:rFonts w:eastAsia="Calibri" w:cs="Tahoma"/>
          <w:color w:val="000000"/>
          <w:szCs w:val="18"/>
          <w:lang w:val="nl-NL"/>
        </w:rPr>
        <w:t>SQL Server 2008 R2 zal de laatste versie zijn van SQL Server Parallel Data Warehouse gelicentieerd op grond van het per processor-licentiemodel.</w:t>
      </w:r>
      <w:r w:rsidR="00270CCD" w:rsidRPr="00AA7751">
        <w:rPr>
          <w:rFonts w:eastAsia="Calibri" w:cs="Tahoma"/>
          <w:color w:val="000000"/>
          <w:szCs w:val="18"/>
          <w:lang w:val="nl-NL"/>
        </w:rPr>
        <w:t xml:space="preserve"> </w:t>
      </w:r>
      <w:r w:rsidRPr="00AA7751">
        <w:rPr>
          <w:rFonts w:eastAsia="Calibri" w:cs="Tahoma"/>
          <w:color w:val="000000"/>
          <w:szCs w:val="18"/>
          <w:lang w:val="nl-NL"/>
        </w:rPr>
        <w:t xml:space="preserve">Als uitzondering krijgen volume licensing-klanten met actieve Software Assurance voor licenties van SQL Server 2008 R2 Parallel Data Warehouse op 1 maart 2013 (“kwalificerende licenties”), de volgende mogelijkheden. Licenties voor SQL Server 2008 R2 Parallel Data Warehouse </w:t>
      </w:r>
      <w:r w:rsidRPr="00AA7751">
        <w:rPr>
          <w:rFonts w:cs="Tahoma"/>
          <w:bCs/>
          <w:color w:val="000000"/>
          <w:szCs w:val="18"/>
          <w:lang w:val="nl-NL"/>
        </w:rPr>
        <w:t>die vervolgens onder dezelfde looptijd van de enrollment zijn aangeschaft als onderdeel van het geplande true-upproces van een Enterprise- of Enterprise Subscription-klant, zijn ook kwalificerende licenties voor de doeleinden van deze opties.</w:t>
      </w:r>
    </w:p>
    <w:p w14:paraId="4CBC6BAC" w14:textId="77777777" w:rsidR="000A30EE" w:rsidRPr="00AA7751" w:rsidRDefault="000A30EE" w:rsidP="000A30EE">
      <w:pPr>
        <w:ind w:left="720"/>
        <w:rPr>
          <w:rFonts w:cs="Tahoma"/>
          <w:lang w:val="nl-NL"/>
        </w:rPr>
      </w:pPr>
    </w:p>
    <w:p w14:paraId="4CBC6BAD" w14:textId="77777777" w:rsidR="000A30EE" w:rsidRPr="00AA7751" w:rsidRDefault="000A30EE" w:rsidP="004413D4">
      <w:pPr>
        <w:numPr>
          <w:ilvl w:val="0"/>
          <w:numId w:val="51"/>
        </w:numPr>
        <w:spacing w:after="60"/>
        <w:ind w:left="1440"/>
        <w:rPr>
          <w:rFonts w:cs="Tahoma"/>
          <w:lang w:val="nl-NL"/>
        </w:rPr>
      </w:pPr>
      <w:r w:rsidRPr="00AA7751">
        <w:rPr>
          <w:rFonts w:eastAsia="Calibri" w:cs="Tahoma"/>
          <w:color w:val="000000"/>
          <w:szCs w:val="18"/>
          <w:lang w:val="nl-NL"/>
        </w:rPr>
        <w:t>Voor elke kwalificerende licentie die de klant heeft, kan de klant bijwerken tot 8 corelicenties voor SQL Server 2012 Parallel Data Warehouse. Na een upgrade naar SQL Server 2012 zijn de onderliggende licenties voor SQL Server 2008 R2 van de klant niet langer geldig.</w:t>
      </w:r>
    </w:p>
    <w:p w14:paraId="4CBC6BAE" w14:textId="77777777" w:rsidR="000A30EE" w:rsidRPr="00AA7751" w:rsidRDefault="000A30EE" w:rsidP="000A30EE">
      <w:pPr>
        <w:rPr>
          <w:rFonts w:cs="Tahoma"/>
          <w:lang w:val="nl-NL"/>
        </w:rPr>
      </w:pPr>
    </w:p>
    <w:p w14:paraId="4CBC6BAF" w14:textId="77777777" w:rsidR="000A30EE" w:rsidRPr="00AA7751" w:rsidRDefault="000A30EE" w:rsidP="000A30EE">
      <w:pPr>
        <w:spacing w:after="60"/>
        <w:ind w:left="720"/>
        <w:rPr>
          <w:rFonts w:cs="Tahoma"/>
          <w:lang w:val="nl-NL"/>
        </w:rPr>
      </w:pPr>
      <w:r w:rsidRPr="00AA7751">
        <w:rPr>
          <w:rFonts w:eastAsia="Calibri" w:cs="Tahoma"/>
          <w:b/>
          <w:color w:val="000000"/>
          <w:szCs w:val="18"/>
          <w:lang w:val="nl-NL"/>
        </w:rPr>
        <w:t>Licentieverlening System Center Standard</w:t>
      </w:r>
    </w:p>
    <w:p w14:paraId="4CBC6BB0" w14:textId="77777777" w:rsidR="000A30EE" w:rsidRPr="00AA7751" w:rsidRDefault="000A30EE" w:rsidP="000A30EE">
      <w:pPr>
        <w:spacing w:after="60"/>
        <w:ind w:left="720"/>
        <w:rPr>
          <w:rFonts w:cs="Tahoma"/>
          <w:lang w:val="nl-NL"/>
        </w:rPr>
      </w:pPr>
      <w:r w:rsidRPr="00AA7751">
        <w:rPr>
          <w:rFonts w:eastAsia="Calibri" w:cs="Tahoma"/>
          <w:color w:val="000000"/>
          <w:szCs w:val="18"/>
          <w:lang w:val="nl-NL"/>
        </w:rPr>
        <w:t>Daarnaast komen klanten die in het kader van kwalificerende licenties bijwerken naar SQL Server 2012 Parallel Data Warehouse, in aanmerking voor de volgende System Center-licentieverleningen na het bijwerken naar SQL Server 2012 Parallel Data Warehouse:</w:t>
      </w:r>
    </w:p>
    <w:p w14:paraId="4CBC6BB1" w14:textId="77777777" w:rsidR="000A30EE" w:rsidRPr="00AA7751" w:rsidRDefault="000A30EE" w:rsidP="004413D4">
      <w:pPr>
        <w:numPr>
          <w:ilvl w:val="0"/>
          <w:numId w:val="51"/>
        </w:numPr>
        <w:spacing w:after="60"/>
        <w:ind w:left="1440"/>
        <w:rPr>
          <w:rFonts w:cs="Tahoma"/>
          <w:lang w:val="nl-NL"/>
        </w:rPr>
      </w:pPr>
      <w:r w:rsidRPr="00AA7751">
        <w:rPr>
          <w:rFonts w:eastAsia="Calibri" w:cs="Tahoma"/>
          <w:color w:val="000000"/>
          <w:szCs w:val="18"/>
          <w:lang w:val="nl-NL"/>
        </w:rPr>
        <w:t>Eén System Center 2012 Standard-licentie per server voor elke server waarop SQL Server 2012 Parallel Data Warehouse-software wordt uitgevoerd</w:t>
      </w:r>
    </w:p>
    <w:p w14:paraId="4CBC6BB2" w14:textId="77777777" w:rsidR="000A30EE" w:rsidRPr="00AA7751" w:rsidRDefault="000A30EE" w:rsidP="004413D4">
      <w:pPr>
        <w:numPr>
          <w:ilvl w:val="0"/>
          <w:numId w:val="51"/>
        </w:numPr>
        <w:spacing w:after="60"/>
        <w:ind w:left="1440"/>
        <w:rPr>
          <w:rFonts w:cs="Tahoma"/>
          <w:lang w:val="nl-NL"/>
        </w:rPr>
      </w:pPr>
      <w:r w:rsidRPr="00AA7751">
        <w:rPr>
          <w:rFonts w:eastAsia="Calibri" w:cs="Tahoma"/>
          <w:color w:val="000000"/>
          <w:szCs w:val="18"/>
          <w:lang w:val="nl-NL"/>
        </w:rPr>
        <w:t>Twee System Center 2012 Standard-licenties per server voor alle resterende servers in de SQL Server 2012 Parallel Data Warehouse Appliance.</w:t>
      </w:r>
    </w:p>
    <w:p w14:paraId="4CBC6BB3" w14:textId="77777777" w:rsidR="000A30EE" w:rsidRPr="00AA7751" w:rsidRDefault="000A30EE" w:rsidP="00C0483E">
      <w:pPr>
        <w:spacing w:after="60"/>
        <w:ind w:left="720"/>
        <w:rPr>
          <w:rFonts w:cs="Tahoma"/>
          <w:lang w:val="nl-NL"/>
        </w:rPr>
      </w:pPr>
      <w:r w:rsidRPr="00AA7751">
        <w:rPr>
          <w:rFonts w:eastAsia="Calibri" w:cs="Tahoma"/>
          <w:color w:val="000000"/>
          <w:szCs w:val="18"/>
          <w:lang w:val="nl-NL"/>
        </w:rPr>
        <w:t>De software mag uitsluitend worden gebruikt om de SQL Server 2012 Parallel Data Warehouse Appliance te</w:t>
      </w:r>
      <w:r w:rsidR="00C0483E" w:rsidRPr="00AA7751">
        <w:rPr>
          <w:rFonts w:eastAsia="Calibri" w:cs="Tahoma"/>
          <w:color w:val="000000"/>
          <w:szCs w:val="18"/>
          <w:lang w:val="nl-NL"/>
        </w:rPr>
        <w:t> </w:t>
      </w:r>
      <w:r w:rsidRPr="00AA7751">
        <w:rPr>
          <w:rFonts w:eastAsia="Calibri" w:cs="Tahoma"/>
          <w:color w:val="000000"/>
          <w:szCs w:val="18"/>
          <w:lang w:val="nl-NL"/>
        </w:rPr>
        <w:t>ondersteunen.</w:t>
      </w:r>
    </w:p>
    <w:p w14:paraId="4CBC6BB4" w14:textId="77777777" w:rsidR="000A30EE" w:rsidRPr="00AA7751" w:rsidRDefault="000A30EE" w:rsidP="000A30EE">
      <w:pPr>
        <w:spacing w:after="60"/>
        <w:ind w:firstLine="720"/>
        <w:rPr>
          <w:rFonts w:cs="Tahoma"/>
          <w:lang w:val="nl-NL"/>
        </w:rPr>
      </w:pPr>
    </w:p>
    <w:p w14:paraId="4CBC6BB5" w14:textId="77777777" w:rsidR="000A30EE" w:rsidRPr="00AA7751" w:rsidRDefault="000A30EE" w:rsidP="000A30EE">
      <w:pPr>
        <w:tabs>
          <w:tab w:val="left" w:pos="1440"/>
        </w:tabs>
        <w:spacing w:after="60"/>
        <w:ind w:left="720"/>
        <w:rPr>
          <w:rFonts w:cs="Tahoma"/>
          <w:lang w:val="nl-NL"/>
        </w:rPr>
      </w:pPr>
      <w:r w:rsidRPr="00AA7751">
        <w:rPr>
          <w:rFonts w:eastAsia="Calibri" w:cs="Tahoma"/>
          <w:b/>
          <w:color w:val="000000"/>
          <w:szCs w:val="18"/>
          <w:lang w:val="nl-NL"/>
        </w:rPr>
        <w:t>Voor klanten met Software Assurance die dit niet willen verlengen</w:t>
      </w:r>
    </w:p>
    <w:p w14:paraId="4CBC6BB6" w14:textId="77777777" w:rsidR="000A30EE" w:rsidRPr="00AA7751" w:rsidRDefault="000A30EE" w:rsidP="000A30EE">
      <w:pPr>
        <w:tabs>
          <w:tab w:val="left" w:pos="1440"/>
        </w:tabs>
        <w:ind w:left="720"/>
        <w:rPr>
          <w:rFonts w:cs="Tahoma"/>
          <w:lang w:val="nl-NL"/>
        </w:rPr>
      </w:pPr>
      <w:r w:rsidRPr="00AA7751">
        <w:rPr>
          <w:rFonts w:eastAsia="Calibri" w:cs="Tahoma"/>
          <w:color w:val="000000"/>
          <w:szCs w:val="18"/>
          <w:lang w:val="nl-NL"/>
        </w:rPr>
        <w:t>Enterprise Subscription-klanten met een dekking per 1 maart 2013 die ervoor kiezen processorlicenties af</w:t>
      </w:r>
      <w:r w:rsidR="00C0483E" w:rsidRPr="00AA7751">
        <w:rPr>
          <w:rFonts w:eastAsia="Calibri" w:cs="Tahoma"/>
          <w:color w:val="000000"/>
          <w:szCs w:val="18"/>
          <w:lang w:val="nl-NL"/>
        </w:rPr>
        <w:t> </w:t>
      </w:r>
      <w:r w:rsidRPr="00AA7751">
        <w:rPr>
          <w:rFonts w:eastAsia="Calibri" w:cs="Tahoma"/>
          <w:color w:val="000000"/>
          <w:szCs w:val="18"/>
          <w:lang w:val="nl-NL"/>
        </w:rPr>
        <w:t>te</w:t>
      </w:r>
      <w:r w:rsidR="00C0483E" w:rsidRPr="00AA7751">
        <w:rPr>
          <w:rFonts w:eastAsia="Calibri" w:cs="Tahoma"/>
          <w:color w:val="000000"/>
          <w:szCs w:val="18"/>
          <w:lang w:val="nl-NL"/>
        </w:rPr>
        <w:t> </w:t>
      </w:r>
      <w:r w:rsidRPr="00AA7751">
        <w:rPr>
          <w:rFonts w:eastAsia="Calibri" w:cs="Tahoma"/>
          <w:color w:val="000000"/>
          <w:szCs w:val="18"/>
          <w:lang w:val="nl-NL"/>
        </w:rPr>
        <w:t>kopen, en alle andere klanten die kwalificerende eeuwigdurende licenties aanschaffen op grond van hun overeenkomst, en ervoor kiezen hun Software Assurance niet te verlengen, kunnen SQL Server 2008 R2 of SQL Server 2012 onder deze licenties als volgt uitvoeren:</w:t>
      </w:r>
    </w:p>
    <w:p w14:paraId="4CBC6BB7" w14:textId="77777777" w:rsidR="000A30EE" w:rsidRPr="00AA7751" w:rsidRDefault="000A30EE" w:rsidP="000A30EE">
      <w:pPr>
        <w:tabs>
          <w:tab w:val="left" w:pos="1440"/>
        </w:tabs>
        <w:ind w:left="720"/>
        <w:rPr>
          <w:rFonts w:cs="Tahoma"/>
          <w:lang w:val="nl-NL"/>
        </w:rPr>
      </w:pPr>
    </w:p>
    <w:p w14:paraId="4CBC6BB8" w14:textId="77777777" w:rsidR="000A30EE" w:rsidRPr="00AA7751" w:rsidRDefault="000A30EE" w:rsidP="004413D4">
      <w:pPr>
        <w:numPr>
          <w:ilvl w:val="0"/>
          <w:numId w:val="51"/>
        </w:numPr>
        <w:spacing w:after="60"/>
        <w:ind w:left="1440"/>
        <w:rPr>
          <w:rFonts w:cs="Tahoma"/>
          <w:lang w:val="nl-NL"/>
        </w:rPr>
      </w:pPr>
      <w:r w:rsidRPr="00AA7751">
        <w:rPr>
          <w:rFonts w:eastAsia="Calibri" w:cs="Tahoma"/>
          <w:b/>
          <w:color w:val="000000"/>
          <w:szCs w:val="18"/>
          <w:lang w:val="nl-NL"/>
        </w:rPr>
        <w:t>SQL Server 2008 R2 Parallel Data Warehouse:</w:t>
      </w:r>
      <w:r w:rsidRPr="00AA7751">
        <w:rPr>
          <w:rFonts w:eastAsia="Calibri" w:cs="Tahoma"/>
          <w:color w:val="000000"/>
          <w:szCs w:val="18"/>
          <w:lang w:val="nl-NL"/>
        </w:rPr>
        <w:t xml:space="preserve"> Voortgezet gebruik van deze versie van de software is onderhevig aan de product use rights van de licentie van SQL Server 2008 R2. </w:t>
      </w:r>
    </w:p>
    <w:p w14:paraId="4CBC6BB9" w14:textId="77777777" w:rsidR="000A30EE" w:rsidRPr="00AA7751" w:rsidRDefault="000A30EE" w:rsidP="004413D4">
      <w:pPr>
        <w:numPr>
          <w:ilvl w:val="0"/>
          <w:numId w:val="51"/>
        </w:numPr>
        <w:tabs>
          <w:tab w:val="left" w:pos="1800"/>
        </w:tabs>
        <w:spacing w:after="60"/>
        <w:ind w:left="1440"/>
        <w:rPr>
          <w:rFonts w:cs="Tahoma"/>
          <w:lang w:val="nl-NL"/>
        </w:rPr>
      </w:pPr>
      <w:r w:rsidRPr="00AA7751">
        <w:rPr>
          <w:rFonts w:eastAsia="Calibri" w:cs="Tahoma"/>
          <w:b/>
          <w:color w:val="000000"/>
          <w:szCs w:val="18"/>
          <w:lang w:val="nl-NL"/>
        </w:rPr>
        <w:t xml:space="preserve">SQL Server 2012 Parallel Data Warehouse: </w:t>
      </w:r>
      <w:r w:rsidRPr="00AA7751">
        <w:rPr>
          <w:rFonts w:eastAsia="Calibri" w:cs="Tahoma"/>
          <w:color w:val="000000"/>
          <w:szCs w:val="18"/>
          <w:lang w:val="nl-NL"/>
        </w:rPr>
        <w:t xml:space="preserve">Gebruik van deze versie van de software is onderhevig aan de product use rights van de licentie van SQL Server 2012 Parallel Data Warehouse. </w:t>
      </w:r>
    </w:p>
    <w:p w14:paraId="4CBC6BBA" w14:textId="77777777" w:rsidR="000A30EE" w:rsidRPr="00AA7751" w:rsidRDefault="000A30EE" w:rsidP="000A30EE">
      <w:pPr>
        <w:spacing w:after="60"/>
        <w:rPr>
          <w:rFonts w:cs="Tahoma"/>
          <w:lang w:val="nl-NL"/>
        </w:rPr>
      </w:pPr>
    </w:p>
    <w:p w14:paraId="4CBC6BBB" w14:textId="77777777" w:rsidR="000A30EE" w:rsidRPr="00AA7751" w:rsidRDefault="000A30EE" w:rsidP="008F0E16">
      <w:pPr>
        <w:ind w:left="720"/>
        <w:rPr>
          <w:rFonts w:cs="Tahoma"/>
          <w:lang w:val="nl-NL"/>
        </w:rPr>
      </w:pPr>
      <w:r w:rsidRPr="00AA7751">
        <w:rPr>
          <w:rFonts w:cs="Tahoma"/>
          <w:color w:val="000000"/>
          <w:szCs w:val="24"/>
          <w:lang w:val="nl-NL"/>
        </w:rPr>
        <w:t>Bij alle licenties voor SQL Server Parallel Data Warehouse en System Center die op grond van deze aanbieding worden verleend, is Software Assurance-dekking inbegrepen. Deze dekking vervalt op het moment dat de corresponderende kwalificerende Software Assurance-dekking vervalt. Op het moment dat</w:t>
      </w:r>
      <w:r w:rsidR="008F0E16">
        <w:rPr>
          <w:rFonts w:cs="Tahoma"/>
          <w:color w:val="000000"/>
          <w:szCs w:val="24"/>
          <w:lang w:val="nl-NL"/>
        </w:rPr>
        <w:t> </w:t>
      </w:r>
      <w:r w:rsidRPr="00AA7751">
        <w:rPr>
          <w:rFonts w:cs="Tahoma"/>
          <w:color w:val="000000"/>
          <w:szCs w:val="24"/>
          <w:lang w:val="nl-NL"/>
        </w:rPr>
        <w:t>deze dekking afloopt kan de klant de Software Assurance verlenge</w:t>
      </w:r>
      <w:r w:rsidR="008F0E16">
        <w:rPr>
          <w:rFonts w:cs="Tahoma"/>
          <w:color w:val="000000"/>
          <w:szCs w:val="24"/>
          <w:lang w:val="nl-NL"/>
        </w:rPr>
        <w:t>n voor de toegekende licenties.</w:t>
      </w:r>
    </w:p>
    <w:p w14:paraId="4CBC6BBC" w14:textId="77777777" w:rsidR="000A30EE" w:rsidRPr="00AA7751" w:rsidRDefault="000A30EE" w:rsidP="000A30EE">
      <w:pPr>
        <w:ind w:left="720"/>
        <w:rPr>
          <w:rFonts w:cs="Tahoma"/>
          <w:lang w:val="nl-NL"/>
        </w:rPr>
      </w:pPr>
    </w:p>
    <w:p w14:paraId="4CBC6BBD" w14:textId="77777777" w:rsidR="000A30EE" w:rsidRPr="00AA7751" w:rsidRDefault="000A30EE" w:rsidP="000A30EE">
      <w:pPr>
        <w:ind w:left="720"/>
        <w:rPr>
          <w:rFonts w:cs="Tahoma"/>
          <w:lang w:val="nl-NL"/>
        </w:rPr>
      </w:pPr>
      <w:r w:rsidRPr="00AA7751">
        <w:rPr>
          <w:rFonts w:cs="Tahoma"/>
          <w:color w:val="000000"/>
          <w:szCs w:val="24"/>
          <w:lang w:val="nl-NL"/>
        </w:rPr>
        <w:t>Het gebruik van de software door de klant in het kader van deze aanbieding is onderworpen aan de voorwaarden van de licentieovereenkomst van de klant en de product use rights voor de software. Het gebruiksrecht voor de software vervalt op het moment dat het gebruiksrecht voor de software op grond van de kwalificerende licentie afloopt. Het bewijs van hun kwalificerende licenties en deze productaantekening vormen het bewijs van het recht van de klant om clientbeheerlicenties voor SQL Server 2012 Parallel Data Warehouse en System Center 2012 te gebruiken op grond van de voorwaarden van deze aanbieding. Klanten kunnen de licenties die in het kader van deze aanbieding zijn verleend, niet los van de corresponderende kwalificerende licenties overdragen.</w:t>
      </w:r>
    </w:p>
    <w:p w14:paraId="4CBC6BBE" w14:textId="77777777" w:rsidR="00576C0C" w:rsidRDefault="00576C0C" w:rsidP="00EF5637">
      <w:pPr>
        <w:pStyle w:val="Heading3"/>
        <w:rPr>
          <w:rFonts w:ascii="Tahoma" w:hAnsi="Tahoma" w:cs="Tahoma"/>
          <w:caps/>
          <w:color w:val="F66400"/>
          <w:sz w:val="22"/>
          <w:vertAlign w:val="superscript"/>
          <w:lang w:val="nl-NL"/>
        </w:rPr>
      </w:pPr>
      <w:bookmarkStart w:id="1460" w:name="_82_SQL_Server®"/>
      <w:bookmarkStart w:id="1461" w:name="_84_SQL_Server®"/>
      <w:bookmarkStart w:id="1462" w:name="_Toc336338348"/>
      <w:bookmarkStart w:id="1463" w:name="Srv_90SQLServer2012Standard"/>
      <w:bookmarkEnd w:id="1460"/>
      <w:bookmarkEnd w:id="1461"/>
    </w:p>
    <w:p w14:paraId="4CBC6BBF" w14:textId="77777777" w:rsidR="00576C0C" w:rsidRDefault="00576C0C" w:rsidP="00EF5637">
      <w:pPr>
        <w:pStyle w:val="Heading3"/>
        <w:rPr>
          <w:rFonts w:ascii="Tahoma" w:hAnsi="Tahoma" w:cs="Tahoma"/>
          <w:caps/>
          <w:color w:val="F66400"/>
          <w:sz w:val="22"/>
          <w:vertAlign w:val="superscript"/>
          <w:lang w:val="nl-NL"/>
        </w:rPr>
      </w:pPr>
    </w:p>
    <w:p w14:paraId="4CBC6BC0" w14:textId="77777777" w:rsidR="00A81E83" w:rsidRPr="00AA7751" w:rsidRDefault="00F66FB0" w:rsidP="00EF5637">
      <w:pPr>
        <w:pStyle w:val="Heading3"/>
        <w:rPr>
          <w:rFonts w:ascii="Tahoma" w:hAnsi="Tahoma" w:cs="Tahoma"/>
          <w:lang w:val="nl-NL"/>
        </w:rPr>
      </w:pPr>
      <w:bookmarkStart w:id="1464" w:name="_Toc357609080"/>
      <w:r w:rsidRPr="00AA7751">
        <w:rPr>
          <w:rFonts w:ascii="Tahoma" w:hAnsi="Tahoma" w:cs="Tahoma"/>
          <w:caps/>
          <w:color w:val="F66400"/>
          <w:sz w:val="22"/>
          <w:vertAlign w:val="superscript"/>
          <w:lang w:val="nl-NL"/>
        </w:rPr>
        <w:lastRenderedPageBreak/>
        <w:t>8</w:t>
      </w:r>
      <w:r w:rsidR="00401499">
        <w:rPr>
          <w:rFonts w:ascii="Tahoma" w:hAnsi="Tahoma" w:cs="Tahoma"/>
          <w:caps/>
          <w:color w:val="F66400"/>
          <w:sz w:val="22"/>
          <w:vertAlign w:val="superscript"/>
          <w:lang w:val="nl-NL"/>
        </w:rPr>
        <w:t>5</w:t>
      </w:r>
      <w:r w:rsidRPr="00AA7751">
        <w:rPr>
          <w:rFonts w:ascii="Tahoma" w:hAnsi="Tahoma" w:cs="Tahoma"/>
          <w:color w:val="F66400"/>
          <w:sz w:val="22"/>
          <w:lang w:val="nl-NL"/>
        </w:rPr>
        <w:t xml:space="preserve"> SQL Server</w:t>
      </w:r>
      <w:r w:rsidR="007E1344" w:rsidRPr="007E1344">
        <w:rPr>
          <w:rFonts w:ascii="Tahoma" w:hAnsi="Tahoma" w:cs="Tahoma"/>
          <w:color w:val="F66400"/>
          <w:sz w:val="22"/>
          <w:vertAlign w:val="superscript"/>
          <w:lang w:val="nl-NL"/>
        </w:rPr>
        <w:t>®</w:t>
      </w:r>
      <w:r w:rsidRPr="00AA7751">
        <w:rPr>
          <w:rFonts w:ascii="Tahoma" w:hAnsi="Tahoma" w:cs="Tahoma"/>
          <w:color w:val="F66400"/>
          <w:sz w:val="22"/>
          <w:lang w:val="nl-NL"/>
        </w:rPr>
        <w:t xml:space="preserve"> 2012 Standard</w:t>
      </w:r>
      <w:bookmarkEnd w:id="1462"/>
      <w:bookmarkEnd w:id="1464"/>
      <w:r w:rsidRPr="00AA7751">
        <w:rPr>
          <w:rFonts w:ascii="Tahoma" w:hAnsi="Tahoma" w:cs="Tahoma"/>
          <w:color w:val="F66400"/>
          <w:sz w:val="22"/>
          <w:lang w:val="nl-NL"/>
        </w:rPr>
        <w:t xml:space="preserve"> </w:t>
      </w:r>
    </w:p>
    <w:bookmarkEnd w:id="1463"/>
    <w:p w14:paraId="4CBC6BC1" w14:textId="77777777" w:rsidR="00A81E83" w:rsidRPr="00AA7751" w:rsidRDefault="00A81E83" w:rsidP="00204D6D">
      <w:pPr>
        <w:pStyle w:val="EndnoteText"/>
        <w:ind w:left="0"/>
        <w:rPr>
          <w:rFonts w:ascii="Tahoma" w:hAnsi="Tahoma" w:cs="Tahoma"/>
          <w:lang w:val="nl-NL"/>
        </w:rPr>
      </w:pPr>
    </w:p>
    <w:p w14:paraId="4CBC6BC2" w14:textId="77777777" w:rsidR="00A81E83" w:rsidRPr="00AA7751" w:rsidRDefault="00A81E83" w:rsidP="00204D6D">
      <w:pPr>
        <w:ind w:left="720"/>
        <w:rPr>
          <w:rFonts w:cs="Tahoma"/>
          <w:lang w:val="nl-NL"/>
        </w:rPr>
      </w:pPr>
      <w:r w:rsidRPr="00AA7751">
        <w:rPr>
          <w:rFonts w:eastAsia="Calibri" w:cs="Tahoma"/>
          <w:szCs w:val="18"/>
          <w:lang w:val="nl-NL"/>
        </w:rPr>
        <w:t>SQL Server 2012 Standard is de volgende versie van SQL Server Standard en SQL Server 2012 CAL is de volgende versie van SQL Server CAL.</w:t>
      </w:r>
    </w:p>
    <w:p w14:paraId="4CBC6BC3" w14:textId="77777777" w:rsidR="00204D6D" w:rsidRDefault="00204D6D" w:rsidP="00204D6D">
      <w:pPr>
        <w:ind w:left="720"/>
        <w:rPr>
          <w:rFonts w:cs="Tahoma"/>
          <w:lang w:val="nl-NL"/>
        </w:rPr>
      </w:pPr>
    </w:p>
    <w:p w14:paraId="4CBC6BC4" w14:textId="77777777" w:rsidR="00401499" w:rsidRPr="00AA7751" w:rsidRDefault="00401499" w:rsidP="00204D6D">
      <w:pPr>
        <w:ind w:left="720"/>
        <w:rPr>
          <w:rFonts w:cs="Tahoma"/>
          <w:lang w:val="nl-NL"/>
        </w:rPr>
      </w:pPr>
    </w:p>
    <w:p w14:paraId="4CBC6BC5" w14:textId="77777777" w:rsidR="00A81E83" w:rsidRPr="00AA7751" w:rsidRDefault="00401499" w:rsidP="00EF5637">
      <w:pPr>
        <w:pStyle w:val="Heading3"/>
        <w:rPr>
          <w:rFonts w:ascii="Tahoma" w:hAnsi="Tahoma" w:cs="Tahoma"/>
          <w:lang w:val="nl-NL"/>
        </w:rPr>
      </w:pPr>
      <w:bookmarkStart w:id="1465" w:name="_85_83_SQL"/>
      <w:bookmarkStart w:id="1466" w:name="_85_SQL_Server®"/>
      <w:bookmarkStart w:id="1467" w:name="_Toc336338349"/>
      <w:bookmarkStart w:id="1468" w:name="_Toc357609081"/>
      <w:bookmarkStart w:id="1469" w:name="Srv_91SQLServer2012StandardCore"/>
      <w:bookmarkEnd w:id="1465"/>
      <w:bookmarkEnd w:id="1466"/>
      <w:r>
        <w:rPr>
          <w:rFonts w:ascii="Tahoma" w:hAnsi="Tahoma" w:cs="Tahoma"/>
          <w:caps/>
          <w:color w:val="F66400"/>
          <w:sz w:val="22"/>
          <w:vertAlign w:val="superscript"/>
          <w:lang w:val="nl-NL"/>
        </w:rPr>
        <w:t>86</w:t>
      </w:r>
      <w:r w:rsidR="00AF219D" w:rsidRPr="00AA7751">
        <w:rPr>
          <w:rFonts w:ascii="Tahoma" w:hAnsi="Tahoma" w:cs="Tahoma"/>
          <w:color w:val="F66400"/>
          <w:sz w:val="22"/>
          <w:lang w:val="nl-NL"/>
        </w:rPr>
        <w:t xml:space="preserve"> SQL Server</w:t>
      </w:r>
      <w:r w:rsidR="007E1344" w:rsidRPr="007E1344">
        <w:rPr>
          <w:rFonts w:ascii="Tahoma" w:hAnsi="Tahoma" w:cs="Tahoma"/>
          <w:color w:val="F66400"/>
          <w:sz w:val="22"/>
          <w:vertAlign w:val="superscript"/>
          <w:lang w:val="nl-NL"/>
        </w:rPr>
        <w:t>®</w:t>
      </w:r>
      <w:r w:rsidR="00AF219D" w:rsidRPr="00AA7751">
        <w:rPr>
          <w:rFonts w:ascii="Tahoma" w:hAnsi="Tahoma" w:cs="Tahoma"/>
          <w:color w:val="F66400"/>
          <w:sz w:val="22"/>
          <w:lang w:val="nl-NL"/>
        </w:rPr>
        <w:t xml:space="preserve"> 2012 Standard</w:t>
      </w:r>
      <w:r w:rsidR="00AF219D" w:rsidRPr="00AA7751">
        <w:rPr>
          <w:rFonts w:ascii="Tahoma" w:eastAsia="Calibri" w:hAnsi="Tahoma" w:cs="Tahoma"/>
          <w:color w:val="F66400"/>
          <w:sz w:val="22"/>
          <w:szCs w:val="18"/>
          <w:lang w:val="nl-NL"/>
        </w:rPr>
        <w:t xml:space="preserve"> Core</w:t>
      </w:r>
      <w:bookmarkEnd w:id="1467"/>
      <w:bookmarkEnd w:id="1468"/>
    </w:p>
    <w:bookmarkEnd w:id="1469"/>
    <w:p w14:paraId="4CBC6BC6" w14:textId="77777777" w:rsidR="00A81E83" w:rsidRPr="00AA7751" w:rsidRDefault="00A81E83" w:rsidP="0026723A">
      <w:pPr>
        <w:rPr>
          <w:rFonts w:cs="Tahoma"/>
          <w:lang w:val="nl-NL"/>
        </w:rPr>
      </w:pPr>
    </w:p>
    <w:p w14:paraId="4CBC6BC7" w14:textId="77777777" w:rsidR="0026723A" w:rsidRPr="00AA7751" w:rsidRDefault="00A81E83" w:rsidP="0026723A">
      <w:pPr>
        <w:spacing w:after="60"/>
        <w:ind w:left="720"/>
        <w:rPr>
          <w:rFonts w:cs="Tahoma"/>
          <w:lang w:val="nl-NL"/>
        </w:rPr>
      </w:pPr>
      <w:r w:rsidRPr="00AA7751">
        <w:rPr>
          <w:rFonts w:eastAsia="Calibri" w:cs="Tahoma"/>
          <w:b/>
          <w:szCs w:val="18"/>
          <w:lang w:val="nl-NL"/>
        </w:rPr>
        <w:t>Licentieverleningen, gekoppeld aan een wijziging in het licentiemodel</w:t>
      </w:r>
    </w:p>
    <w:p w14:paraId="4CBC6BC8" w14:textId="77777777" w:rsidR="00A81E83" w:rsidRPr="00AA7751" w:rsidRDefault="00A81E83" w:rsidP="0026723A">
      <w:pPr>
        <w:ind w:left="720"/>
        <w:rPr>
          <w:rFonts w:cs="Tahoma"/>
          <w:lang w:val="nl-NL"/>
        </w:rPr>
      </w:pPr>
      <w:r w:rsidRPr="00AA7751">
        <w:rPr>
          <w:rFonts w:eastAsia="Calibri" w:cs="Tahoma"/>
          <w:color w:val="000000"/>
          <w:szCs w:val="18"/>
          <w:lang w:val="nl-NL"/>
        </w:rPr>
        <w:t>SQL Server 2008 R2 zal de laatste versie zijn van SQL Server gelicentieerd op grond van het per processor-licentiemodel.</w:t>
      </w:r>
      <w:r w:rsidR="00270CCD" w:rsidRPr="00AA7751">
        <w:rPr>
          <w:rFonts w:eastAsia="Calibri" w:cs="Tahoma"/>
          <w:color w:val="000000"/>
          <w:szCs w:val="18"/>
          <w:lang w:val="nl-NL"/>
        </w:rPr>
        <w:t xml:space="preserve"> </w:t>
      </w:r>
      <w:r w:rsidRPr="00AA7751">
        <w:rPr>
          <w:rFonts w:eastAsia="Calibri" w:cs="Tahoma"/>
          <w:color w:val="000000"/>
          <w:szCs w:val="18"/>
          <w:lang w:val="nl-NL"/>
        </w:rPr>
        <w:t xml:space="preserve">Als uitzondering krijgen volume licensing-klanten met actieve Software Assurance voor processorlicenties van SQL Server 2008 R2 Standard op 1 april 2012 (“kwalificerende licenties”), de volgende mogelijkheden. Processorlicenties voor SQL Server 2008 R2 Standard </w:t>
      </w:r>
      <w:r w:rsidRPr="00AA7751">
        <w:rPr>
          <w:rFonts w:cs="Tahoma"/>
          <w:bCs/>
          <w:color w:val="000000"/>
          <w:szCs w:val="18"/>
          <w:lang w:val="nl-NL"/>
        </w:rPr>
        <w:t>die vervolgens zijn aangeschaft op grond van dezelfde looptijd van de enrollment, maar vóór 1 april 2015 als onderdeel van</w:t>
      </w:r>
      <w:r w:rsidR="00C0483E" w:rsidRPr="00AA7751">
        <w:rPr>
          <w:rFonts w:cs="Tahoma"/>
          <w:bCs/>
          <w:color w:val="000000"/>
          <w:szCs w:val="18"/>
          <w:lang w:val="nl-NL"/>
        </w:rPr>
        <w:t> </w:t>
      </w:r>
      <w:r w:rsidRPr="00AA7751">
        <w:rPr>
          <w:rFonts w:cs="Tahoma"/>
          <w:bCs/>
          <w:color w:val="000000"/>
          <w:szCs w:val="18"/>
          <w:lang w:val="nl-NL"/>
        </w:rPr>
        <w:t>het</w:t>
      </w:r>
      <w:r w:rsidR="00C0483E" w:rsidRPr="00AA7751">
        <w:rPr>
          <w:rFonts w:cs="Tahoma"/>
          <w:bCs/>
          <w:color w:val="000000"/>
          <w:szCs w:val="18"/>
          <w:lang w:val="nl-NL"/>
        </w:rPr>
        <w:t> </w:t>
      </w:r>
      <w:r w:rsidRPr="00AA7751">
        <w:rPr>
          <w:rFonts w:cs="Tahoma"/>
          <w:bCs/>
          <w:color w:val="000000"/>
          <w:szCs w:val="18"/>
          <w:lang w:val="nl-NL"/>
        </w:rPr>
        <w:t>vastgestelde true-up-proces voor Enterprise, Enterprise Subscription, Open Value Subscription of</w:t>
      </w:r>
      <w:r w:rsidR="00C0483E" w:rsidRPr="00AA7751">
        <w:rPr>
          <w:rFonts w:cs="Tahoma"/>
          <w:bCs/>
          <w:color w:val="000000"/>
          <w:szCs w:val="18"/>
          <w:lang w:val="nl-NL"/>
        </w:rPr>
        <w:t> </w:t>
      </w:r>
      <w:r w:rsidRPr="00AA7751">
        <w:rPr>
          <w:rFonts w:cs="Tahoma"/>
          <w:bCs/>
          <w:color w:val="000000"/>
          <w:szCs w:val="18"/>
          <w:lang w:val="nl-NL"/>
        </w:rPr>
        <w:t>EES,</w:t>
      </w:r>
      <w:r w:rsidR="00C0483E" w:rsidRPr="00AA7751">
        <w:rPr>
          <w:rFonts w:cs="Tahoma"/>
          <w:bCs/>
          <w:color w:val="000000"/>
          <w:szCs w:val="18"/>
          <w:lang w:val="nl-NL"/>
        </w:rPr>
        <w:t> </w:t>
      </w:r>
      <w:r w:rsidRPr="00AA7751">
        <w:rPr>
          <w:rFonts w:cs="Tahoma"/>
          <w:bCs/>
          <w:color w:val="000000"/>
          <w:szCs w:val="18"/>
          <w:lang w:val="nl-NL"/>
        </w:rPr>
        <w:t>zijn ook kwalificerende licenties voor doelstellingen van deze opties.</w:t>
      </w:r>
      <w:r w:rsidR="00270CCD" w:rsidRPr="00AA7751">
        <w:rPr>
          <w:rFonts w:cs="Tahoma"/>
          <w:bCs/>
          <w:color w:val="000000"/>
          <w:szCs w:val="18"/>
          <w:lang w:val="nl-NL"/>
        </w:rPr>
        <w:t xml:space="preserve"> </w:t>
      </w:r>
      <w:r w:rsidRPr="00AA7751">
        <w:rPr>
          <w:rFonts w:cs="Tahoma"/>
          <w:bCs/>
          <w:color w:val="000000"/>
          <w:szCs w:val="18"/>
          <w:lang w:val="nl-NL"/>
        </w:rPr>
        <w:t>Licenties die zijn verkregen na</w:t>
      </w:r>
      <w:r w:rsidR="00C0483E" w:rsidRPr="00AA7751">
        <w:rPr>
          <w:rFonts w:cs="Tahoma"/>
          <w:bCs/>
          <w:color w:val="000000"/>
          <w:szCs w:val="18"/>
          <w:lang w:val="nl-NL"/>
        </w:rPr>
        <w:t> </w:t>
      </w:r>
      <w:r w:rsidRPr="00AA7751">
        <w:rPr>
          <w:rFonts w:cs="Tahoma"/>
          <w:bCs/>
          <w:color w:val="000000"/>
          <w:szCs w:val="18"/>
          <w:lang w:val="nl-NL"/>
        </w:rPr>
        <w:t>1</w:t>
      </w:r>
      <w:r w:rsidR="00C0483E" w:rsidRPr="00AA7751">
        <w:rPr>
          <w:rFonts w:cs="Tahoma"/>
          <w:bCs/>
          <w:color w:val="000000"/>
          <w:szCs w:val="18"/>
          <w:lang w:val="nl-NL"/>
        </w:rPr>
        <w:t> </w:t>
      </w:r>
      <w:r w:rsidRPr="00AA7751">
        <w:rPr>
          <w:rFonts w:cs="Tahoma"/>
          <w:bCs/>
          <w:color w:val="000000"/>
          <w:szCs w:val="18"/>
          <w:lang w:val="nl-NL"/>
        </w:rPr>
        <w:t>april 2015 of onder een daaropvolgende looptijd van een enrollment, een afzonderlijke overeenkomst of elke enrollment met een effectieve datum na 1 april 2012, zijn geen kwalificerende licenties.</w:t>
      </w:r>
    </w:p>
    <w:p w14:paraId="4CBC6BC9" w14:textId="77777777" w:rsidR="0026723A" w:rsidRPr="00AA7751" w:rsidRDefault="0026723A" w:rsidP="0026723A">
      <w:pPr>
        <w:ind w:left="720"/>
        <w:rPr>
          <w:rFonts w:cs="Tahoma"/>
          <w:lang w:val="nl-NL"/>
        </w:rPr>
      </w:pPr>
    </w:p>
    <w:p w14:paraId="4CBC6BCA" w14:textId="77777777" w:rsidR="0026723A" w:rsidRPr="00AA7751" w:rsidRDefault="0026723A" w:rsidP="0026723A">
      <w:pPr>
        <w:spacing w:after="60"/>
        <w:ind w:left="720"/>
        <w:rPr>
          <w:rFonts w:cs="Tahoma"/>
          <w:lang w:val="nl-NL"/>
        </w:rPr>
      </w:pPr>
      <w:r w:rsidRPr="00AA7751">
        <w:rPr>
          <w:rFonts w:eastAsia="Calibri" w:cs="Tahoma"/>
          <w:b/>
          <w:szCs w:val="18"/>
          <w:lang w:val="nl-NL"/>
        </w:rPr>
        <w:t>Huidige termijn</w:t>
      </w:r>
    </w:p>
    <w:p w14:paraId="4CBC6BCB" w14:textId="77777777" w:rsidR="00A81E83" w:rsidRPr="00AA7751" w:rsidRDefault="00A81E83" w:rsidP="0026723A">
      <w:pPr>
        <w:ind w:left="720"/>
        <w:rPr>
          <w:rFonts w:cs="Tahoma"/>
          <w:lang w:val="nl-NL"/>
        </w:rPr>
      </w:pPr>
      <w:r w:rsidRPr="00AA7751">
        <w:rPr>
          <w:rFonts w:eastAsia="Calibri" w:cs="Tahoma"/>
          <w:szCs w:val="18"/>
          <w:lang w:val="nl-NL"/>
        </w:rPr>
        <w:t>Tijdens de huidige termijn van de hun Software Assurance-dekking vanaf 1 april 2012, kunnen klanten (inclusief klanten in het kader van abonnementsovereenkomsten), onder elke kwalificerende licenties, opwaarderen naar SQL Server 2012 Standard Core-software en deze gebruiken in de plaats van SQL Server 2008 R2 Standard, onder voorbehoud van de productgebruiksrechten van de processorlicentie van SQL Server 2008 R2 Standard (zoals vermeld in de Product Use Rights van januari 2012). De klant krijgt aanvullende rechten op grond van License Mobility via Software Assurance en License Mobility binnen Serverfarms.</w:t>
      </w:r>
      <w:r w:rsidR="00270CCD" w:rsidRPr="00AA7751">
        <w:rPr>
          <w:rFonts w:eastAsia="Calibri" w:cs="Tahoma"/>
          <w:szCs w:val="18"/>
          <w:lang w:val="nl-NL"/>
        </w:rPr>
        <w:t xml:space="preserve"> </w:t>
      </w:r>
      <w:r w:rsidRPr="00AA7751">
        <w:rPr>
          <w:rFonts w:eastAsia="Calibri" w:cs="Tahoma"/>
          <w:szCs w:val="18"/>
          <w:lang w:val="nl-NL"/>
        </w:rPr>
        <w:t>Klanten moeten de productgebruiksrechten voor SQL Server 2012 Standard Core raadplegen voor de licentievoorwaarden voor License Mobility.</w:t>
      </w:r>
    </w:p>
    <w:p w14:paraId="4CBC6BCC" w14:textId="77777777" w:rsidR="0026723A" w:rsidRPr="00AA7751" w:rsidRDefault="0026723A" w:rsidP="0026723A">
      <w:pPr>
        <w:ind w:left="720"/>
        <w:rPr>
          <w:rFonts w:cs="Tahoma"/>
          <w:lang w:val="nl-NL"/>
        </w:rPr>
      </w:pPr>
    </w:p>
    <w:p w14:paraId="4CBC6BCD" w14:textId="77777777" w:rsidR="0026723A" w:rsidRPr="00AA7751" w:rsidRDefault="00A81E83" w:rsidP="0026723A">
      <w:pPr>
        <w:spacing w:after="60"/>
        <w:ind w:left="720"/>
        <w:rPr>
          <w:rFonts w:cs="Tahoma"/>
          <w:lang w:val="nl-NL"/>
        </w:rPr>
      </w:pPr>
      <w:r w:rsidRPr="00AA7751">
        <w:rPr>
          <w:rFonts w:eastAsia="Calibri" w:cs="Tahoma"/>
          <w:b/>
          <w:szCs w:val="18"/>
          <w:lang w:val="nl-NL"/>
        </w:rPr>
        <w:t>Eerste verlengingstermijn (vóór 1 april 2015)</w:t>
      </w:r>
    </w:p>
    <w:p w14:paraId="4CBC6BCE" w14:textId="77777777" w:rsidR="00A81E83" w:rsidRPr="00AA7751" w:rsidRDefault="00A81E83" w:rsidP="0026723A">
      <w:pPr>
        <w:ind w:left="720"/>
        <w:rPr>
          <w:rFonts w:cs="Tahoma"/>
          <w:lang w:val="nl-NL"/>
        </w:rPr>
      </w:pPr>
      <w:r w:rsidRPr="00AA7751">
        <w:rPr>
          <w:rFonts w:eastAsia="Calibri" w:cs="Tahoma"/>
          <w:szCs w:val="18"/>
          <w:lang w:val="nl-NL"/>
        </w:rPr>
        <w:t>Bij hun eerste verlenging van de Software Assurance op of na 1 april 2012 (maar voor 1 april 2015) kan de klant voor elke server waarvoor hij/zij een juiste licentie heeft verkregen volgens de productgebruiksrechten van de processorlicentie van SQL Server 2008 R2 Standard, Software Assurance voor core-licenties van SQL Server Standard zonder de onderliggende core-licenties te verkrijgen voor een aantal core-licenties dat gelijk is aan de som van (a) en (b):</w:t>
      </w:r>
    </w:p>
    <w:p w14:paraId="4CBC6BCF" w14:textId="77777777" w:rsidR="0026723A" w:rsidRPr="00AA7751" w:rsidRDefault="0026723A" w:rsidP="0026723A">
      <w:pPr>
        <w:ind w:left="720"/>
        <w:rPr>
          <w:rFonts w:cs="Tahoma"/>
          <w:lang w:val="nl-NL"/>
        </w:rPr>
      </w:pPr>
    </w:p>
    <w:p w14:paraId="4CBC6BD0" w14:textId="77777777" w:rsidR="0026723A" w:rsidRPr="00AA7751" w:rsidRDefault="00A81E83" w:rsidP="004413D4">
      <w:pPr>
        <w:numPr>
          <w:ilvl w:val="0"/>
          <w:numId w:val="117"/>
        </w:numPr>
        <w:tabs>
          <w:tab w:val="left" w:pos="1440"/>
        </w:tabs>
        <w:spacing w:after="60"/>
        <w:ind w:left="1440"/>
        <w:rPr>
          <w:rFonts w:cs="Tahoma"/>
          <w:lang w:val="nl-NL"/>
        </w:rPr>
      </w:pPr>
      <w:r w:rsidRPr="00AA7751">
        <w:rPr>
          <w:rFonts w:eastAsia="Calibri" w:cs="Tahoma"/>
          <w:szCs w:val="18"/>
          <w:lang w:val="nl-NL"/>
        </w:rPr>
        <w:t xml:space="preserve">een aantal dat gelijk is aan het laagste aantal kwalificerende licenties dat is toegewezen aan de server of het totale aantal fysieke processors op de server, vermenigvuldigd met de grootste waarde van: </w:t>
      </w:r>
    </w:p>
    <w:p w14:paraId="4CBC6BD1" w14:textId="77777777" w:rsidR="00A81E83" w:rsidRPr="00AA7751" w:rsidRDefault="00A81E83" w:rsidP="004413D4">
      <w:pPr>
        <w:numPr>
          <w:ilvl w:val="3"/>
          <w:numId w:val="55"/>
        </w:numPr>
        <w:spacing w:after="60"/>
        <w:ind w:left="1800"/>
        <w:rPr>
          <w:rFonts w:cs="Tahoma"/>
          <w:lang w:val="nl-NL"/>
        </w:rPr>
      </w:pPr>
      <w:r w:rsidRPr="00AA7751">
        <w:rPr>
          <w:rFonts w:eastAsia="Calibri" w:cs="Tahoma"/>
          <w:szCs w:val="18"/>
          <w:lang w:val="nl-NL"/>
        </w:rPr>
        <w:t>Vier, OF</w:t>
      </w:r>
    </w:p>
    <w:p w14:paraId="4CBC6BD2" w14:textId="77777777" w:rsidR="00A81E83" w:rsidRPr="00AA7751" w:rsidRDefault="00A81E83" w:rsidP="004413D4">
      <w:pPr>
        <w:numPr>
          <w:ilvl w:val="3"/>
          <w:numId w:val="55"/>
        </w:numPr>
        <w:spacing w:after="60"/>
        <w:ind w:left="1800"/>
        <w:rPr>
          <w:rFonts w:cs="Tahoma"/>
          <w:lang w:val="nl-NL"/>
        </w:rPr>
      </w:pPr>
      <w:r w:rsidRPr="00AA7751">
        <w:rPr>
          <w:rFonts w:eastAsia="Calibri" w:cs="Tahoma"/>
          <w:szCs w:val="18"/>
          <w:lang w:val="nl-NL"/>
        </w:rPr>
        <w:t>het werkelijke aantal cores per fysieke processor, vermenigvuldigd met de betreffende core-factor.</w:t>
      </w:r>
      <w:r w:rsidR="00270CCD" w:rsidRPr="00AA7751">
        <w:rPr>
          <w:rFonts w:eastAsia="Calibri" w:cs="Tahoma"/>
          <w:szCs w:val="18"/>
          <w:lang w:val="nl-NL"/>
        </w:rPr>
        <w:t xml:space="preserve"> </w:t>
      </w:r>
      <w:r w:rsidRPr="00AA7751">
        <w:rPr>
          <w:rFonts w:eastAsia="Calibri" w:cs="Tahoma"/>
          <w:szCs w:val="18"/>
          <w:lang w:val="nl-NL"/>
        </w:rPr>
        <w:t xml:space="preserve">(In gevallen waarbij het eigenlijke aantal cores per fysieke processor meer is dan vier, moeten klanten een record bijhouden van de configuratie van de SQL Server-software die wordt uitgevoerd op de server (gelicentieerde instanties die worden uitgevoerd in besturingssysteemomgevingen op de gelicentieerde server) en de fysieke hardware die ondersteuning biedt voor de software, onmiddellijk voor de verlenging van de Software Assurance, via het Microsoft MAP-hulpprogramma of andere equivalente software.) </w:t>
      </w:r>
    </w:p>
    <w:p w14:paraId="4CBC6BD3" w14:textId="77777777" w:rsidR="00576C0C" w:rsidRPr="00401499" w:rsidRDefault="00A81E83" w:rsidP="004413D4">
      <w:pPr>
        <w:numPr>
          <w:ilvl w:val="0"/>
          <w:numId w:val="117"/>
        </w:numPr>
        <w:tabs>
          <w:tab w:val="left" w:pos="1440"/>
        </w:tabs>
        <w:spacing w:after="60"/>
        <w:ind w:left="1440"/>
        <w:rPr>
          <w:rFonts w:cs="Tahoma"/>
          <w:lang w:val="nl-NL"/>
        </w:rPr>
      </w:pPr>
      <w:r w:rsidRPr="00AA7751">
        <w:rPr>
          <w:rFonts w:eastAsia="Calibri" w:cs="Tahoma"/>
          <w:szCs w:val="18"/>
          <w:lang w:val="nl-NL"/>
        </w:rPr>
        <w:t>een aantal dat gelijk is aan het aantal kwalificerende licenties dat is toegewezen aan de server, naast het eigenlijke aantal fysieke processors op de server, vermenigvuldigd met vier.</w:t>
      </w:r>
    </w:p>
    <w:p w14:paraId="4CBC6BD4" w14:textId="77777777" w:rsidR="00576C0C" w:rsidRPr="00AA7751" w:rsidRDefault="00576C0C" w:rsidP="0026723A">
      <w:pPr>
        <w:tabs>
          <w:tab w:val="left" w:pos="1440"/>
        </w:tabs>
        <w:ind w:left="1080"/>
        <w:rPr>
          <w:rFonts w:cs="Tahoma"/>
          <w:lang w:val="nl-NL"/>
        </w:rPr>
      </w:pPr>
    </w:p>
    <w:p w14:paraId="4CBC6BD5" w14:textId="77777777" w:rsidR="0026723A" w:rsidRPr="00AA7751" w:rsidRDefault="00A81E83" w:rsidP="0026723A">
      <w:pPr>
        <w:spacing w:after="60"/>
        <w:ind w:left="720"/>
        <w:rPr>
          <w:rFonts w:cs="Tahoma"/>
          <w:lang w:val="nl-NL"/>
        </w:rPr>
      </w:pPr>
      <w:r w:rsidRPr="00AA7751">
        <w:rPr>
          <w:rFonts w:eastAsia="Calibri" w:cs="Tahoma"/>
          <w:b/>
          <w:szCs w:val="18"/>
          <w:lang w:val="nl-NL"/>
        </w:rPr>
        <w:t>Eerste verlengingstermijn (op of na 1 april 2015)</w:t>
      </w:r>
    </w:p>
    <w:p w14:paraId="4CBC6BD6" w14:textId="77777777" w:rsidR="00A81E83" w:rsidRPr="00AA7751" w:rsidRDefault="00A81E83" w:rsidP="0026723A">
      <w:pPr>
        <w:ind w:left="720"/>
        <w:rPr>
          <w:rFonts w:cs="Tahoma"/>
          <w:lang w:val="nl-NL"/>
        </w:rPr>
      </w:pPr>
      <w:r w:rsidRPr="00AA7751">
        <w:rPr>
          <w:rFonts w:eastAsia="Calibri" w:cs="Tahoma"/>
          <w:color w:val="000000"/>
          <w:szCs w:val="18"/>
          <w:lang w:val="nl-NL"/>
        </w:rPr>
        <w:t>Voor klanten die hun dekking voor de eerste keer verlengen op of na 1 april 2015</w:t>
      </w:r>
      <w:r w:rsidRPr="00AA7751">
        <w:rPr>
          <w:rFonts w:eastAsia="Calibri" w:cs="Tahoma"/>
          <w:szCs w:val="18"/>
          <w:lang w:val="nl-NL"/>
        </w:rPr>
        <w:t>, mogen voor elke server waarvoor een geldige licentie is afgenomen op grond van de productgebruiksrechten voor een processorlicentie voor SQL Server 2008 R2 als volgt Software Assurance aanschaffen:</w:t>
      </w:r>
    </w:p>
    <w:p w14:paraId="4CBC6BD7" w14:textId="77777777" w:rsidR="0026723A" w:rsidRPr="00AA7751" w:rsidRDefault="0026723A" w:rsidP="0026723A">
      <w:pPr>
        <w:ind w:left="720"/>
        <w:rPr>
          <w:rFonts w:cs="Tahoma"/>
          <w:lang w:val="nl-NL"/>
        </w:rPr>
      </w:pPr>
    </w:p>
    <w:p w14:paraId="4CBC6BD8" w14:textId="77777777" w:rsidR="00A81E83" w:rsidRPr="00AA7751" w:rsidRDefault="00A81E83" w:rsidP="004413D4">
      <w:pPr>
        <w:numPr>
          <w:ilvl w:val="3"/>
          <w:numId w:val="93"/>
        </w:numPr>
        <w:spacing w:after="60"/>
        <w:ind w:left="1440"/>
        <w:rPr>
          <w:rFonts w:cs="Tahoma"/>
          <w:lang w:val="nl-NL"/>
        </w:rPr>
      </w:pPr>
      <w:r w:rsidRPr="00AA7751">
        <w:rPr>
          <w:rFonts w:eastAsia="Calibri" w:cs="Tahoma"/>
          <w:szCs w:val="18"/>
          <w:lang w:val="nl-NL"/>
        </w:rPr>
        <w:lastRenderedPageBreak/>
        <w:t>Zoals bepaald in de eerste paragraaf van deze productaantekening, zijn licenties die zijn verkregen voor 1 April 2015 kwalificerende licenties. Klanten mogen SA verlengen volgens de bepalingen in de sectie “Eerste verlengingstermijn (vóór 1 april 2015)” hierboven, en</w:t>
      </w:r>
    </w:p>
    <w:p w14:paraId="4CBC6BD9" w14:textId="77777777" w:rsidR="00A81E83" w:rsidRPr="00AA7751" w:rsidRDefault="00A81E83" w:rsidP="004413D4">
      <w:pPr>
        <w:numPr>
          <w:ilvl w:val="3"/>
          <w:numId w:val="93"/>
        </w:numPr>
        <w:spacing w:after="60"/>
        <w:ind w:left="1440"/>
        <w:rPr>
          <w:rFonts w:cs="Tahoma"/>
          <w:lang w:val="nl-NL"/>
        </w:rPr>
      </w:pPr>
      <w:r w:rsidRPr="00AA7751">
        <w:rPr>
          <w:rFonts w:eastAsia="Calibri" w:cs="Tahoma"/>
          <w:szCs w:val="18"/>
          <w:lang w:val="nl-NL"/>
        </w:rPr>
        <w:t>Voor licenties verkregen na 1 april 2015 mogen klanten SA verlengen voor vier core-licenties voor</w:t>
      </w:r>
      <w:r w:rsidR="006850C4">
        <w:rPr>
          <w:rFonts w:eastAsia="Calibri" w:cs="Tahoma"/>
          <w:szCs w:val="18"/>
          <w:lang w:val="nl-NL"/>
        </w:rPr>
        <w:t> </w:t>
      </w:r>
      <w:r w:rsidRPr="00AA7751">
        <w:rPr>
          <w:rFonts w:eastAsia="Calibri" w:cs="Tahoma"/>
          <w:szCs w:val="18"/>
          <w:lang w:val="nl-NL"/>
        </w:rPr>
        <w:t>SQL Server Standard zonder de onderliggende core-licenties voor elke processorlicentie voor</w:t>
      </w:r>
      <w:r w:rsidR="006850C4">
        <w:rPr>
          <w:rFonts w:eastAsia="Calibri" w:cs="Tahoma"/>
          <w:szCs w:val="18"/>
          <w:lang w:val="nl-NL"/>
        </w:rPr>
        <w:t> </w:t>
      </w:r>
      <w:r w:rsidRPr="00AA7751">
        <w:rPr>
          <w:rFonts w:eastAsia="Calibri" w:cs="Tahoma"/>
          <w:szCs w:val="18"/>
          <w:lang w:val="nl-NL"/>
        </w:rPr>
        <w:t>SQL Server 2008 R2 Standard aan te schaffen. Voor voortgezet gebruik van SQL Server 2012 op processors waarvoor meer dan vier core-licenties per processor vereist zijn, dient de klant aanvullende core-licenties aan te schaffen.</w:t>
      </w:r>
    </w:p>
    <w:p w14:paraId="4CBC6BDA" w14:textId="77777777" w:rsidR="00A81E83" w:rsidRPr="00AA7751" w:rsidRDefault="00A81E83" w:rsidP="004413D4">
      <w:pPr>
        <w:numPr>
          <w:ilvl w:val="0"/>
          <w:numId w:val="137"/>
        </w:numPr>
        <w:spacing w:after="60"/>
        <w:ind w:left="1440"/>
        <w:rPr>
          <w:rFonts w:cs="Tahoma"/>
          <w:lang w:val="nl-NL"/>
        </w:rPr>
      </w:pPr>
      <w:r w:rsidRPr="00AA7751">
        <w:rPr>
          <w:rFonts w:eastAsia="Calibri" w:cs="Tahoma"/>
          <w:szCs w:val="18"/>
          <w:lang w:val="nl-NL"/>
        </w:rPr>
        <w:t>De processorlicenties van klanten zijn niet langer geldig bij afname van Software Assurance voor</w:t>
      </w:r>
      <w:r w:rsidR="008F0E16">
        <w:rPr>
          <w:rFonts w:eastAsia="Calibri" w:cs="Tahoma"/>
          <w:szCs w:val="18"/>
          <w:lang w:val="nl-NL"/>
        </w:rPr>
        <w:t> </w:t>
      </w:r>
      <w:r w:rsidRPr="00AA7751">
        <w:rPr>
          <w:rFonts w:eastAsia="Calibri" w:cs="Tahoma"/>
          <w:szCs w:val="18"/>
          <w:lang w:val="nl-NL"/>
        </w:rPr>
        <w:t>core-licenties in het kader van deze aanbieding. De optie voor het verkrijgen van Software Assurance voor SQL Server core-licenties geldt niet voor verlenging van de dekking in het kader van een abonnementsprogramma.</w:t>
      </w:r>
      <w:r w:rsidR="00270CCD" w:rsidRPr="00AA7751">
        <w:rPr>
          <w:rFonts w:eastAsia="Calibri" w:cs="Tahoma"/>
          <w:szCs w:val="18"/>
          <w:lang w:val="nl-NL"/>
        </w:rPr>
        <w:t xml:space="preserve"> </w:t>
      </w:r>
    </w:p>
    <w:p w14:paraId="4CBC6BDB" w14:textId="77777777" w:rsidR="0026723A" w:rsidRPr="00AA7751" w:rsidRDefault="0026723A" w:rsidP="0026723A">
      <w:pPr>
        <w:tabs>
          <w:tab w:val="left" w:pos="1080"/>
        </w:tabs>
        <w:ind w:left="1080"/>
        <w:rPr>
          <w:rFonts w:cs="Tahoma"/>
          <w:lang w:val="nl-NL"/>
        </w:rPr>
      </w:pPr>
    </w:p>
    <w:p w14:paraId="4CBC6BDC" w14:textId="77777777" w:rsidR="0026723A" w:rsidRPr="00AA7751" w:rsidRDefault="00A431D5" w:rsidP="0026723A">
      <w:pPr>
        <w:spacing w:after="60"/>
        <w:ind w:left="720"/>
        <w:rPr>
          <w:rFonts w:cs="Tahoma"/>
          <w:lang w:val="nl-NL"/>
        </w:rPr>
      </w:pPr>
      <w:r w:rsidRPr="00AA7751">
        <w:rPr>
          <w:rFonts w:eastAsia="Calibri" w:cs="Tahoma"/>
          <w:b/>
          <w:szCs w:val="18"/>
          <w:lang w:val="nl-NL"/>
        </w:rPr>
        <w:t>Voor klanten die SQL Server Standard willen opwaarderen naar SQL Server Enterprise Core</w:t>
      </w:r>
    </w:p>
    <w:p w14:paraId="4CBC6BDD" w14:textId="77777777" w:rsidR="00A431D5" w:rsidRPr="00AA7751" w:rsidRDefault="00A431D5" w:rsidP="0026723A">
      <w:pPr>
        <w:ind w:left="720"/>
        <w:rPr>
          <w:rFonts w:cs="Tahoma"/>
          <w:lang w:val="nl-NL"/>
        </w:rPr>
      </w:pPr>
      <w:r w:rsidRPr="00AA7751">
        <w:rPr>
          <w:rFonts w:eastAsia="Calibri" w:cs="Tahoma"/>
          <w:szCs w:val="18"/>
          <w:lang w:val="nl-NL"/>
        </w:rPr>
        <w:t>Klanten met kwalificerende licenties voor SQL Server 2008 R2 Standard kunnen deze licenties op elk gewenst moment gedurende de huidige looptijd van de Software Assurance-dekking opwaarderen naar SQL</w:t>
      </w:r>
      <w:r w:rsidR="00C0483E" w:rsidRPr="00AA7751">
        <w:rPr>
          <w:rFonts w:eastAsia="Calibri" w:cs="Tahoma"/>
          <w:szCs w:val="18"/>
          <w:lang w:val="nl-NL"/>
        </w:rPr>
        <w:t> </w:t>
      </w:r>
      <w:r w:rsidRPr="00AA7751">
        <w:rPr>
          <w:rFonts w:eastAsia="Calibri" w:cs="Tahoma"/>
          <w:szCs w:val="18"/>
          <w:lang w:val="nl-NL"/>
        </w:rPr>
        <w:t>Server Enterprise (Per Core). Voor elke server waarvoor een klant over een geldige licentie beschikt op</w:t>
      </w:r>
      <w:r w:rsidR="00C0483E" w:rsidRPr="00AA7751">
        <w:rPr>
          <w:rFonts w:eastAsia="Calibri" w:cs="Tahoma"/>
          <w:szCs w:val="18"/>
          <w:lang w:val="nl-NL"/>
        </w:rPr>
        <w:t> </w:t>
      </w:r>
      <w:r w:rsidRPr="00AA7751">
        <w:rPr>
          <w:rFonts w:eastAsia="Calibri" w:cs="Tahoma"/>
          <w:szCs w:val="18"/>
          <w:lang w:val="nl-NL"/>
        </w:rPr>
        <w:t>grond van de product use rights van de processorlicentie van SQL Server 2008 R2 Standard, kan de klant</w:t>
      </w:r>
      <w:r w:rsidR="00C0483E" w:rsidRPr="00AA7751">
        <w:rPr>
          <w:rFonts w:eastAsia="Calibri" w:cs="Tahoma"/>
          <w:szCs w:val="18"/>
          <w:lang w:val="nl-NL"/>
        </w:rPr>
        <w:t> </w:t>
      </w:r>
      <w:r w:rsidRPr="00AA7751">
        <w:rPr>
          <w:rFonts w:eastAsia="Calibri" w:cs="Tahoma"/>
          <w:szCs w:val="18"/>
          <w:lang w:val="nl-NL"/>
        </w:rPr>
        <w:t xml:space="preserve">een aantal Opwaarderingslicenties voor Server Enterprise Core verkrijgen die gelijk is aan het totaalaantal fysieke processors op de server, vermenigvuldigd met de grootste waarde van: </w:t>
      </w:r>
    </w:p>
    <w:p w14:paraId="4CBC6BDE" w14:textId="77777777" w:rsidR="0026723A" w:rsidRPr="00AA7751" w:rsidRDefault="0026723A" w:rsidP="0026723A">
      <w:pPr>
        <w:tabs>
          <w:tab w:val="left" w:pos="1080"/>
        </w:tabs>
        <w:ind w:left="1080"/>
        <w:rPr>
          <w:rFonts w:cs="Tahoma"/>
          <w:lang w:val="nl-NL"/>
        </w:rPr>
      </w:pPr>
    </w:p>
    <w:p w14:paraId="4CBC6BDF" w14:textId="77777777" w:rsidR="00A431D5" w:rsidRPr="00AA7751" w:rsidRDefault="00A431D5" w:rsidP="004413D4">
      <w:pPr>
        <w:numPr>
          <w:ilvl w:val="3"/>
          <w:numId w:val="94"/>
        </w:numPr>
        <w:tabs>
          <w:tab w:val="left" w:pos="1440"/>
        </w:tabs>
        <w:spacing w:after="60"/>
        <w:ind w:left="1440"/>
        <w:rPr>
          <w:rFonts w:cs="Tahoma"/>
          <w:lang w:val="nl-NL"/>
        </w:rPr>
      </w:pPr>
      <w:r w:rsidRPr="00AA7751">
        <w:rPr>
          <w:rFonts w:eastAsia="Calibri" w:cs="Tahoma"/>
          <w:szCs w:val="18"/>
          <w:lang w:val="nl-NL"/>
        </w:rPr>
        <w:t>Vier, OF</w:t>
      </w:r>
    </w:p>
    <w:p w14:paraId="4CBC6BE0" w14:textId="77777777" w:rsidR="00A431D5" w:rsidRPr="00AA7751" w:rsidRDefault="00A431D5" w:rsidP="004413D4">
      <w:pPr>
        <w:numPr>
          <w:ilvl w:val="3"/>
          <w:numId w:val="94"/>
        </w:numPr>
        <w:tabs>
          <w:tab w:val="left" w:pos="1440"/>
        </w:tabs>
        <w:spacing w:after="60"/>
        <w:ind w:left="1440"/>
        <w:rPr>
          <w:rFonts w:cs="Tahoma"/>
          <w:lang w:val="nl-NL"/>
        </w:rPr>
      </w:pPr>
      <w:r w:rsidRPr="00AA7751">
        <w:rPr>
          <w:rFonts w:eastAsia="Calibri" w:cs="Tahoma"/>
          <w:szCs w:val="18"/>
          <w:lang w:val="nl-NL"/>
        </w:rPr>
        <w:t>het werkelijke aantal cores per fysieke processor, vermenigvuldigd met de betreffende core-factor.</w:t>
      </w:r>
      <w:r w:rsidR="00270CCD" w:rsidRPr="00AA7751">
        <w:rPr>
          <w:rFonts w:eastAsia="Calibri" w:cs="Tahoma"/>
          <w:szCs w:val="18"/>
          <w:lang w:val="nl-NL"/>
        </w:rPr>
        <w:t xml:space="preserve"> </w:t>
      </w:r>
      <w:r w:rsidRPr="00AA7751">
        <w:rPr>
          <w:rFonts w:eastAsia="Calibri" w:cs="Tahoma"/>
          <w:szCs w:val="18"/>
          <w:lang w:val="nl-NL"/>
        </w:rPr>
        <w:t>(In gevallen waarbij het eigenlijke aantal cores per fysieke processor meer is dan vier, moeten klanten een record bijhouden van de configuratie van de SQL Server-software die wordt uitgevoerd op de server (gelicentieerde instanties die worden uitgevoerd in besturingssysteemomgevingen op</w:t>
      </w:r>
      <w:r w:rsidR="00C0483E" w:rsidRPr="00AA7751">
        <w:rPr>
          <w:rFonts w:eastAsia="Calibri" w:cs="Tahoma"/>
          <w:szCs w:val="18"/>
          <w:lang w:val="nl-NL"/>
        </w:rPr>
        <w:t> </w:t>
      </w:r>
      <w:r w:rsidRPr="00AA7751">
        <w:rPr>
          <w:rFonts w:eastAsia="Calibri" w:cs="Tahoma"/>
          <w:szCs w:val="18"/>
          <w:lang w:val="nl-NL"/>
        </w:rPr>
        <w:t xml:space="preserve">de gelicentieerde server) en de fysieke hardware die ondersteuning biedt voor de software, onmiddellijk voor het verkrijgen van de Opwaarderingslicenties, via het Microsoft MAP-hulpprogramma of andere equivalente software.) </w:t>
      </w:r>
    </w:p>
    <w:p w14:paraId="4CBC6BE1" w14:textId="77777777" w:rsidR="0026723A" w:rsidRPr="00AA7751" w:rsidRDefault="0026723A" w:rsidP="0026723A">
      <w:pPr>
        <w:tabs>
          <w:tab w:val="left" w:pos="1440"/>
        </w:tabs>
        <w:ind w:left="1440"/>
        <w:rPr>
          <w:rFonts w:cs="Tahoma"/>
          <w:lang w:val="nl-NL"/>
        </w:rPr>
      </w:pPr>
    </w:p>
    <w:p w14:paraId="4CBC6BE2" w14:textId="77777777" w:rsidR="00A431D5" w:rsidRPr="00AA7751" w:rsidRDefault="00A431D5" w:rsidP="0026723A">
      <w:pPr>
        <w:ind w:left="720"/>
        <w:rPr>
          <w:rFonts w:cs="Tahoma"/>
          <w:lang w:val="nl-NL"/>
        </w:rPr>
      </w:pPr>
      <w:r w:rsidRPr="00AA7751">
        <w:rPr>
          <w:rFonts w:eastAsia="Calibri" w:cs="Tahoma"/>
          <w:szCs w:val="18"/>
          <w:lang w:val="nl-NL"/>
        </w:rPr>
        <w:t>Na het verkrijgen van het juiste aantal Opwaarderingslicenties voor SQL Server Enterprise Core, mag de klant de software implementeren en gebruiken op grond van de gebruiksrechten voor SQL Server Enterprise Core.</w:t>
      </w:r>
      <w:r w:rsidR="00270CCD" w:rsidRPr="00AA7751">
        <w:rPr>
          <w:rFonts w:eastAsia="Calibri" w:cs="Tahoma"/>
          <w:szCs w:val="18"/>
          <w:lang w:val="nl-NL"/>
        </w:rPr>
        <w:t xml:space="preserve"> </w:t>
      </w:r>
      <w:r w:rsidRPr="00AA7751">
        <w:rPr>
          <w:rFonts w:eastAsia="Calibri" w:cs="Tahoma"/>
          <w:szCs w:val="18"/>
          <w:lang w:val="nl-NL"/>
        </w:rPr>
        <w:t>Met uitzondering van hetgeen is bepaald in deze sectie “Voor klanten die SQL Server Standard willen opwaarderen naar SQL Server Enterprise Core”</w:t>
      </w:r>
      <w:r w:rsidRPr="00AA7751">
        <w:rPr>
          <w:rFonts w:eastAsia="Calibri" w:cs="Tahoma"/>
          <w:b/>
          <w:szCs w:val="18"/>
          <w:lang w:val="nl-NL"/>
        </w:rPr>
        <w:t xml:space="preserve">, </w:t>
      </w:r>
      <w:r w:rsidRPr="00AA7751">
        <w:rPr>
          <w:rFonts w:eastAsia="Calibri" w:cs="Tahoma"/>
          <w:szCs w:val="18"/>
          <w:lang w:val="nl-NL"/>
        </w:rPr>
        <w:t>zijn de voorwaarden met betrekking tot het verkrijgen van Opwaarderingslicenties, zoals beschreven in de sectie over Software Assurance over deze Product List, van toepassing.</w:t>
      </w:r>
      <w:r w:rsidRPr="00AA7751">
        <w:rPr>
          <w:rFonts w:eastAsia="Calibri" w:cs="Tahoma"/>
          <w:b/>
          <w:szCs w:val="18"/>
          <w:lang w:val="nl-NL"/>
        </w:rPr>
        <w:t xml:space="preserve"> </w:t>
      </w:r>
    </w:p>
    <w:p w14:paraId="4CBC6BE3" w14:textId="77777777" w:rsidR="0026723A" w:rsidRPr="00AA7751" w:rsidRDefault="0026723A" w:rsidP="0026723A">
      <w:pPr>
        <w:tabs>
          <w:tab w:val="left" w:pos="1080"/>
        </w:tabs>
        <w:ind w:left="1080"/>
        <w:rPr>
          <w:rFonts w:cs="Tahoma"/>
          <w:lang w:val="nl-NL"/>
        </w:rPr>
      </w:pPr>
    </w:p>
    <w:p w14:paraId="4CBC6BE4" w14:textId="77777777" w:rsidR="0026723A" w:rsidRPr="00AA7751" w:rsidRDefault="00A81E83" w:rsidP="0026723A">
      <w:pPr>
        <w:spacing w:after="60"/>
        <w:ind w:left="720"/>
        <w:rPr>
          <w:rFonts w:cs="Tahoma"/>
          <w:lang w:val="nl-NL"/>
        </w:rPr>
      </w:pPr>
      <w:r w:rsidRPr="00AA7751">
        <w:rPr>
          <w:rFonts w:eastAsia="Calibri" w:cs="Tahoma"/>
          <w:b/>
          <w:szCs w:val="18"/>
          <w:lang w:val="nl-NL"/>
        </w:rPr>
        <w:t>Voor klanten met Software Assurance-dekking die afloopt vóór 1 april 2015 en die deze dekking niet willen verlengen</w:t>
      </w:r>
    </w:p>
    <w:p w14:paraId="4CBC6BE5" w14:textId="77777777" w:rsidR="00A81E83" w:rsidRPr="00AA7751" w:rsidRDefault="00A81E83" w:rsidP="0026723A">
      <w:pPr>
        <w:ind w:left="720"/>
        <w:rPr>
          <w:rFonts w:cs="Tahoma"/>
          <w:lang w:val="nl-NL"/>
        </w:rPr>
      </w:pPr>
      <w:r w:rsidRPr="00AA7751">
        <w:rPr>
          <w:rFonts w:eastAsia="Calibri" w:cs="Tahoma"/>
          <w:szCs w:val="18"/>
          <w:lang w:val="nl-NL"/>
        </w:rPr>
        <w:t>Enterprise Subscription-klanten en Open Value Subscription-klanten met een dekking die vervalt vóór 1</w:t>
      </w:r>
      <w:r w:rsidR="00C0483E" w:rsidRPr="00AA7751">
        <w:rPr>
          <w:rFonts w:eastAsia="Calibri" w:cs="Tahoma"/>
          <w:szCs w:val="18"/>
          <w:lang w:val="nl-NL"/>
        </w:rPr>
        <w:t> </w:t>
      </w:r>
      <w:r w:rsidRPr="00AA7751">
        <w:rPr>
          <w:rFonts w:eastAsia="Calibri" w:cs="Tahoma"/>
          <w:szCs w:val="18"/>
          <w:lang w:val="nl-NL"/>
        </w:rPr>
        <w:t>april</w:t>
      </w:r>
      <w:r w:rsidR="00C0483E" w:rsidRPr="00AA7751">
        <w:rPr>
          <w:rFonts w:eastAsia="Calibri" w:cs="Tahoma"/>
          <w:szCs w:val="18"/>
          <w:lang w:val="nl-NL"/>
        </w:rPr>
        <w:t> </w:t>
      </w:r>
      <w:r w:rsidRPr="00AA7751">
        <w:rPr>
          <w:rFonts w:eastAsia="Calibri" w:cs="Tahoma"/>
          <w:szCs w:val="18"/>
          <w:lang w:val="nl-NL"/>
        </w:rPr>
        <w:t>2015, die ervoor kiezen processorlicenties af te kopen, en alle andere klanten die eeuwigdurende licenties aanschaffen op grond van hun overeenkomst, en ervoor kiezen hun Software Assurance niet te</w:t>
      </w:r>
      <w:r w:rsidR="00C0483E" w:rsidRPr="00AA7751">
        <w:rPr>
          <w:rFonts w:eastAsia="Calibri" w:cs="Tahoma"/>
          <w:szCs w:val="18"/>
          <w:lang w:val="nl-NL"/>
        </w:rPr>
        <w:t> </w:t>
      </w:r>
      <w:r w:rsidRPr="00AA7751">
        <w:rPr>
          <w:rFonts w:eastAsia="Calibri" w:cs="Tahoma"/>
          <w:szCs w:val="18"/>
          <w:lang w:val="nl-NL"/>
        </w:rPr>
        <w:t>verlengen, kunnen SQL Server 2008 R2 of SQL Server 2012 onder deze licenties als volgt uitvoeren:</w:t>
      </w:r>
    </w:p>
    <w:p w14:paraId="4CBC6BE6" w14:textId="77777777" w:rsidR="009C7505" w:rsidRPr="00AA7751" w:rsidRDefault="009C7505" w:rsidP="0026723A">
      <w:pPr>
        <w:ind w:left="720"/>
        <w:rPr>
          <w:rFonts w:cs="Tahoma"/>
          <w:lang w:val="nl-NL"/>
        </w:rPr>
      </w:pPr>
    </w:p>
    <w:p w14:paraId="4CBC6BE7" w14:textId="77777777" w:rsidR="00A81E83" w:rsidRPr="00AA7751" w:rsidRDefault="00A81E83" w:rsidP="004413D4">
      <w:pPr>
        <w:numPr>
          <w:ilvl w:val="0"/>
          <w:numId w:val="95"/>
        </w:numPr>
        <w:tabs>
          <w:tab w:val="left" w:pos="1440"/>
        </w:tabs>
        <w:spacing w:after="60"/>
        <w:ind w:left="1440"/>
        <w:rPr>
          <w:rFonts w:cs="Tahoma"/>
          <w:lang w:val="nl-NL"/>
        </w:rPr>
      </w:pPr>
      <w:r w:rsidRPr="00AA7751">
        <w:rPr>
          <w:rFonts w:eastAsia="Calibri" w:cs="Tahoma"/>
          <w:b/>
          <w:szCs w:val="18"/>
          <w:lang w:val="nl-NL"/>
        </w:rPr>
        <w:t>SQL Server 2008 R2 Standard:</w:t>
      </w:r>
      <w:r w:rsidRPr="00AA7751">
        <w:rPr>
          <w:rFonts w:eastAsia="Calibri" w:cs="Tahoma"/>
          <w:szCs w:val="18"/>
          <w:lang w:val="nl-NL"/>
        </w:rPr>
        <w:t xml:space="preserve"> Het voortgezette gebruik van deze versie van de software is</w:t>
      </w:r>
      <w:r w:rsidR="00C0483E" w:rsidRPr="00AA7751">
        <w:rPr>
          <w:rFonts w:eastAsia="Calibri" w:cs="Tahoma"/>
          <w:szCs w:val="18"/>
          <w:lang w:val="nl-NL"/>
        </w:rPr>
        <w:t> </w:t>
      </w:r>
      <w:r w:rsidRPr="00AA7751">
        <w:rPr>
          <w:rFonts w:eastAsia="Calibri" w:cs="Tahoma"/>
          <w:szCs w:val="18"/>
          <w:lang w:val="nl-NL"/>
        </w:rPr>
        <w:t>onderhevig aan de productgebruiksrechten van de processorlicentie van SQL Server 2008 R2 Standard. Klanten hebben niet langer rechten onder License Mobility binnen Serverfarms of License</w:t>
      </w:r>
      <w:r w:rsidR="00C0483E" w:rsidRPr="00AA7751">
        <w:rPr>
          <w:rFonts w:eastAsia="Calibri" w:cs="Tahoma"/>
          <w:szCs w:val="18"/>
          <w:lang w:val="nl-NL"/>
        </w:rPr>
        <w:t> </w:t>
      </w:r>
      <w:r w:rsidRPr="00AA7751">
        <w:rPr>
          <w:rFonts w:eastAsia="Calibri" w:cs="Tahoma"/>
          <w:szCs w:val="18"/>
          <w:lang w:val="nl-NL"/>
        </w:rPr>
        <w:t xml:space="preserve">Mobility via Software Assurance. </w:t>
      </w:r>
    </w:p>
    <w:p w14:paraId="4CBC6BE8" w14:textId="77777777" w:rsidR="00A81E83" w:rsidRPr="00AA7751" w:rsidRDefault="00A81E83" w:rsidP="004413D4">
      <w:pPr>
        <w:numPr>
          <w:ilvl w:val="0"/>
          <w:numId w:val="95"/>
        </w:numPr>
        <w:tabs>
          <w:tab w:val="left" w:pos="1440"/>
        </w:tabs>
        <w:spacing w:after="60"/>
        <w:ind w:left="1440"/>
        <w:rPr>
          <w:rFonts w:cs="Tahoma"/>
          <w:lang w:val="nl-NL"/>
        </w:rPr>
      </w:pPr>
      <w:r w:rsidRPr="00AA7751">
        <w:rPr>
          <w:rFonts w:eastAsia="Calibri" w:cs="Tahoma"/>
          <w:b/>
          <w:szCs w:val="18"/>
          <w:lang w:val="nl-NL"/>
        </w:rPr>
        <w:t xml:space="preserve">SQL Server 2012 Standard Core: </w:t>
      </w:r>
      <w:r w:rsidRPr="00AA7751">
        <w:rPr>
          <w:rFonts w:eastAsia="Calibri" w:cs="Tahoma"/>
          <w:szCs w:val="18"/>
          <w:lang w:val="nl-NL"/>
        </w:rPr>
        <w:t xml:space="preserve">Het gebruik van deze versie van de software is onderhevig aan de productgebruiksrechten van de processorlicentie van SQL Server 2008 R2 Standard; maar: </w:t>
      </w:r>
    </w:p>
    <w:p w14:paraId="4CBC6BE9" w14:textId="77777777" w:rsidR="00A81E83" w:rsidRPr="00AA7751" w:rsidRDefault="00A81E83" w:rsidP="004413D4">
      <w:pPr>
        <w:numPr>
          <w:ilvl w:val="1"/>
          <w:numId w:val="96"/>
        </w:numPr>
        <w:tabs>
          <w:tab w:val="left" w:pos="1800"/>
        </w:tabs>
        <w:spacing w:after="60"/>
        <w:ind w:left="1800"/>
        <w:rPr>
          <w:rFonts w:cs="Tahoma"/>
          <w:lang w:val="nl-NL"/>
        </w:rPr>
      </w:pPr>
      <w:r w:rsidRPr="00AA7751">
        <w:rPr>
          <w:rFonts w:eastAsia="Calibri" w:cs="Tahoma"/>
          <w:szCs w:val="18"/>
          <w:lang w:val="nl-NL"/>
        </w:rPr>
        <w:t xml:space="preserve">klanten hebben niet langer rechten onder License Mobility binnen Serverfarms of License Mobility via Software Assurance; en </w:t>
      </w:r>
    </w:p>
    <w:p w14:paraId="4CBC6BEA" w14:textId="77777777" w:rsidR="00A81E83" w:rsidRPr="00AA7751" w:rsidRDefault="00A81E83" w:rsidP="004413D4">
      <w:pPr>
        <w:numPr>
          <w:ilvl w:val="1"/>
          <w:numId w:val="96"/>
        </w:numPr>
        <w:tabs>
          <w:tab w:val="left" w:pos="1800"/>
        </w:tabs>
        <w:spacing w:after="60"/>
        <w:ind w:left="1800"/>
        <w:rPr>
          <w:rFonts w:cs="Tahoma"/>
          <w:lang w:val="nl-NL"/>
        </w:rPr>
      </w:pPr>
      <w:r w:rsidRPr="00AA7751">
        <w:rPr>
          <w:rFonts w:eastAsia="Calibri" w:cs="Tahoma"/>
          <w:szCs w:val="18"/>
          <w:lang w:val="nl-NL"/>
        </w:rPr>
        <w:t xml:space="preserve">elke nieuwe toewijzing van licenties is onderhevig aan beperkingen in (i) en (ii) hieronder met bettrekking tot hun “core-licentie-equivalentie.” Core-licentie-equivalentie wordt als volgt bepaald. </w:t>
      </w:r>
    </w:p>
    <w:p w14:paraId="4CBC6BEB" w14:textId="77777777" w:rsidR="00C0483E" w:rsidRPr="00576C0C" w:rsidRDefault="00A81E83" w:rsidP="004413D4">
      <w:pPr>
        <w:numPr>
          <w:ilvl w:val="2"/>
          <w:numId w:val="95"/>
        </w:numPr>
        <w:tabs>
          <w:tab w:val="left" w:pos="2160"/>
        </w:tabs>
        <w:spacing w:after="60"/>
        <w:ind w:hanging="360"/>
        <w:rPr>
          <w:rFonts w:cs="Tahoma"/>
          <w:lang w:val="nl-NL"/>
        </w:rPr>
      </w:pPr>
      <w:r w:rsidRPr="00AA7751">
        <w:rPr>
          <w:rFonts w:eastAsia="Calibri" w:cs="Tahoma"/>
          <w:szCs w:val="18"/>
          <w:lang w:val="nl-NL"/>
        </w:rPr>
        <w:t xml:space="preserve">Voor een aantal licenties dat gelijk is aan de kleinste of elke (x) van het totale aantal processorlicenties dat aan een gelicentieerde server is toegewezen, onmiddellijk voor het </w:t>
      </w:r>
      <w:r w:rsidRPr="00AA7751">
        <w:rPr>
          <w:rFonts w:eastAsia="Calibri" w:cs="Tahoma"/>
          <w:szCs w:val="18"/>
          <w:lang w:val="nl-NL"/>
        </w:rPr>
        <w:lastRenderedPageBreak/>
        <w:t xml:space="preserve">verlopen van de Software Assurance of (y) het totale aantal fysieke processors op dit server waarvan de core-licentie-equivalentie de grootste is van: </w:t>
      </w:r>
    </w:p>
    <w:p w14:paraId="4CBC6BEC" w14:textId="77777777" w:rsidR="00A81E83" w:rsidRPr="00AA7751" w:rsidRDefault="00A81E83" w:rsidP="004413D4">
      <w:pPr>
        <w:numPr>
          <w:ilvl w:val="4"/>
          <w:numId w:val="137"/>
        </w:numPr>
        <w:tabs>
          <w:tab w:val="left" w:pos="2520"/>
        </w:tabs>
        <w:spacing w:after="60"/>
        <w:ind w:left="2880"/>
        <w:rPr>
          <w:rFonts w:cs="Tahoma"/>
          <w:lang w:val="nl-NL"/>
        </w:rPr>
      </w:pPr>
      <w:r w:rsidRPr="00AA7751">
        <w:rPr>
          <w:rFonts w:eastAsia="Calibri" w:cs="Tahoma"/>
          <w:szCs w:val="18"/>
          <w:lang w:val="nl-NL"/>
        </w:rPr>
        <w:t xml:space="preserve">vier cores per processorlicentie, OF </w:t>
      </w:r>
    </w:p>
    <w:p w14:paraId="4CBC6BED" w14:textId="77777777" w:rsidR="00A81E83" w:rsidRPr="00AA7751" w:rsidRDefault="00A81E83" w:rsidP="004413D4">
      <w:pPr>
        <w:numPr>
          <w:ilvl w:val="4"/>
          <w:numId w:val="137"/>
        </w:numPr>
        <w:tabs>
          <w:tab w:val="left" w:pos="2520"/>
        </w:tabs>
        <w:spacing w:after="60"/>
        <w:ind w:left="2880"/>
        <w:rPr>
          <w:rFonts w:cs="Tahoma"/>
          <w:lang w:val="nl-NL"/>
        </w:rPr>
      </w:pPr>
      <w:r w:rsidRPr="00AA7751">
        <w:rPr>
          <w:rFonts w:eastAsia="Calibri" w:cs="Tahoma"/>
          <w:szCs w:val="18"/>
          <w:lang w:val="nl-NL"/>
        </w:rPr>
        <w:t>een aantal cores per processorlicentie, gebaseerd op het werkelijke aantal cores per fysieke processor, vermenigvuldigd met de desbetreffende core-factor. (In gevallen waarbij het eigenlijke aantal cores per fysieke processor meer is dan vier, moeten klanten een record bijhouden van de configuratie van de SQL Server-software die wordt uitgevoerd op de server (gelicentieerde instanties die worden uitgevoerd in besturingssysteemomgevingen op de gelicentieerde server) en de fysieke hardware die ondersteuning biedt voor de software, onmiddellijk voor de afloop van de Software Assurance, via het Microsoft MAP-hulpprogramma of andere equivalente software.)</w:t>
      </w:r>
    </w:p>
    <w:p w14:paraId="4CBC6BEE" w14:textId="77777777" w:rsidR="00A81E83" w:rsidRPr="00AA7751" w:rsidRDefault="00A81E83" w:rsidP="004413D4">
      <w:pPr>
        <w:numPr>
          <w:ilvl w:val="2"/>
          <w:numId w:val="95"/>
        </w:numPr>
        <w:tabs>
          <w:tab w:val="left" w:pos="2160"/>
        </w:tabs>
        <w:spacing w:after="60"/>
        <w:ind w:hanging="360"/>
        <w:rPr>
          <w:rFonts w:cs="Tahoma"/>
          <w:lang w:val="nl-NL"/>
        </w:rPr>
      </w:pPr>
      <w:r w:rsidRPr="00AA7751">
        <w:rPr>
          <w:rFonts w:eastAsia="Calibri" w:cs="Tahoma"/>
          <w:szCs w:val="18"/>
          <w:lang w:val="nl-NL"/>
        </w:rPr>
        <w:t>Voor alle processorlicenties met een verlopen Software Assurance, toegewezen aan dezelfde gelicentieerde server naast het werkelijke aantal fysieke processors op de server, is de core-equivalentie vier cores per processorlicentie.</w:t>
      </w:r>
    </w:p>
    <w:p w14:paraId="4CBC6BEF" w14:textId="77777777" w:rsidR="00A81E83" w:rsidRPr="00AA7751" w:rsidRDefault="00A81E83" w:rsidP="004413D4">
      <w:pPr>
        <w:numPr>
          <w:ilvl w:val="0"/>
          <w:numId w:val="51"/>
        </w:numPr>
        <w:tabs>
          <w:tab w:val="left" w:pos="1440"/>
        </w:tabs>
        <w:spacing w:after="60"/>
        <w:ind w:left="1440"/>
        <w:rPr>
          <w:rFonts w:cs="Tahoma"/>
          <w:lang w:val="nl-NL"/>
        </w:rPr>
      </w:pPr>
      <w:r w:rsidRPr="00AA7751">
        <w:rPr>
          <w:rFonts w:eastAsia="Calibri" w:cs="Tahoma"/>
          <w:szCs w:val="18"/>
          <w:lang w:val="nl-NL"/>
        </w:rPr>
        <w:t>Klanten kunnen licenties toewijzen aan een andere server. Indien de klant een licentie toewijst aan een andere server, dient de klant zicht te houden van de gebruiksrechten voor SQL Server 2012. Wanneer de klant core-licenties toewijst aan servers op grond van de gebruiksrechten voor SQL 2012, mag de klant de core-equivalentie van de bestaande licenties combineren met aanvullende core-licenties voor SQL Server 2012.</w:t>
      </w:r>
    </w:p>
    <w:p w14:paraId="4CBC6BF0" w14:textId="77777777" w:rsidR="00A81E83" w:rsidRPr="00AA7751" w:rsidRDefault="00A81E83" w:rsidP="004413D4">
      <w:pPr>
        <w:numPr>
          <w:ilvl w:val="0"/>
          <w:numId w:val="51"/>
        </w:numPr>
        <w:tabs>
          <w:tab w:val="left" w:pos="1440"/>
        </w:tabs>
        <w:spacing w:after="60"/>
        <w:ind w:left="1440"/>
        <w:rPr>
          <w:rFonts w:cs="Tahoma"/>
          <w:lang w:val="nl-NL"/>
        </w:rPr>
      </w:pPr>
      <w:r w:rsidRPr="00AA7751">
        <w:rPr>
          <w:rFonts w:eastAsia="Calibri" w:cs="Tahoma"/>
          <w:szCs w:val="18"/>
          <w:lang w:val="nl-NL"/>
        </w:rPr>
        <w:t>De veronderstelde core-licentie-equivalentie van de klant impliceert niet dat hij een afzonderlijke processorlicentie kan toewijzen aan cores in twee of meer processors.</w:t>
      </w:r>
    </w:p>
    <w:p w14:paraId="4CBC6BF1" w14:textId="77777777" w:rsidR="009C7505" w:rsidRPr="00AA7751" w:rsidRDefault="009C7505" w:rsidP="009C7505">
      <w:pPr>
        <w:tabs>
          <w:tab w:val="left" w:pos="1440"/>
        </w:tabs>
        <w:ind w:left="1080"/>
        <w:rPr>
          <w:rFonts w:cs="Tahoma"/>
          <w:lang w:val="nl-NL"/>
        </w:rPr>
      </w:pPr>
    </w:p>
    <w:p w14:paraId="4CBC6BF2" w14:textId="77777777" w:rsidR="009C7505" w:rsidRPr="00AA7751" w:rsidRDefault="00A81E83" w:rsidP="009C7505">
      <w:pPr>
        <w:tabs>
          <w:tab w:val="left" w:pos="720"/>
        </w:tabs>
        <w:spacing w:after="60"/>
        <w:ind w:left="720"/>
        <w:rPr>
          <w:rFonts w:cs="Tahoma"/>
          <w:lang w:val="nl-NL"/>
        </w:rPr>
      </w:pPr>
      <w:r w:rsidRPr="00AA7751">
        <w:rPr>
          <w:rFonts w:eastAsia="Calibri" w:cs="Tahoma"/>
          <w:b/>
          <w:szCs w:val="18"/>
          <w:lang w:val="nl-NL"/>
        </w:rPr>
        <w:t>Voor klanten met Software Assurance-dekking die afloopt op of na 1 april 2015 en die deze dekking niet willen verlengen</w:t>
      </w:r>
    </w:p>
    <w:p w14:paraId="4CBC6BF3" w14:textId="77777777" w:rsidR="00A81E83" w:rsidRPr="00AA7751" w:rsidRDefault="00A81E83" w:rsidP="009C7505">
      <w:pPr>
        <w:tabs>
          <w:tab w:val="left" w:pos="720"/>
        </w:tabs>
        <w:ind w:left="720"/>
        <w:rPr>
          <w:rFonts w:cs="Tahoma"/>
          <w:lang w:val="nl-NL"/>
        </w:rPr>
      </w:pPr>
      <w:r w:rsidRPr="00AA7751">
        <w:rPr>
          <w:rFonts w:eastAsia="Calibri" w:cs="Tahoma"/>
          <w:color w:val="000000"/>
          <w:szCs w:val="18"/>
          <w:lang w:val="nl-NL"/>
        </w:rPr>
        <w:t xml:space="preserve">Enterprise Subscription-klanten </w:t>
      </w:r>
      <w:r w:rsidRPr="00AA7751">
        <w:rPr>
          <w:rFonts w:eastAsia="Calibri" w:cs="Tahoma"/>
          <w:szCs w:val="18"/>
          <w:lang w:val="nl-NL"/>
        </w:rPr>
        <w:t>en Open Value Subscription-</w:t>
      </w:r>
      <w:r w:rsidRPr="00AA7751">
        <w:rPr>
          <w:rFonts w:eastAsia="Calibri" w:cs="Tahoma"/>
          <w:color w:val="000000"/>
          <w:szCs w:val="18"/>
          <w:lang w:val="nl-NL"/>
        </w:rPr>
        <w:t xml:space="preserve">klanten met een dekking die vervalt op of na 1 april 2015, die ervoor kiezen processorlicenties af te kopen, en alle andere klanten die eeuwigdurende licenties aanschaffen op grond van hun overeenkomst, hebben de volgende keuzemogelijkheden: </w:t>
      </w:r>
    </w:p>
    <w:p w14:paraId="4CBC6BF4" w14:textId="77777777" w:rsidR="009C7505" w:rsidRPr="00AA7751" w:rsidRDefault="009C7505" w:rsidP="009C7505">
      <w:pPr>
        <w:tabs>
          <w:tab w:val="left" w:pos="720"/>
        </w:tabs>
        <w:ind w:left="720"/>
        <w:rPr>
          <w:rFonts w:cs="Tahoma"/>
          <w:lang w:val="nl-NL"/>
        </w:rPr>
      </w:pPr>
    </w:p>
    <w:p w14:paraId="4CBC6BF5" w14:textId="77777777" w:rsidR="00A81E83" w:rsidRPr="00AA7751" w:rsidRDefault="00A81E83" w:rsidP="004413D4">
      <w:pPr>
        <w:numPr>
          <w:ilvl w:val="2"/>
          <w:numId w:val="137"/>
        </w:numPr>
        <w:spacing w:after="60"/>
        <w:ind w:left="1440"/>
        <w:rPr>
          <w:rFonts w:cs="Tahoma"/>
          <w:lang w:val="nl-NL"/>
        </w:rPr>
      </w:pPr>
      <w:r w:rsidRPr="00AA7751">
        <w:rPr>
          <w:rFonts w:eastAsia="Calibri" w:cs="Tahoma"/>
          <w:szCs w:val="18"/>
          <w:lang w:val="nl-NL"/>
        </w:rPr>
        <w:t>Zoals bepaald in de eerste paragraaf van deze productaantekening, zijn licenties die zijn verkregen voor 1 April 2015 kwalificerende licenties. Klanten mogen SQL Server 2012 blijven gebruiken volgens de bepalingen in de sectie “Voor klanten met Software Assurance-dekking die afloopt vóór 1 april 2015 en die deze dekking niet willen verlengen” hierboven, en</w:t>
      </w:r>
    </w:p>
    <w:p w14:paraId="4CBC6BF6" w14:textId="77777777" w:rsidR="00A81E83" w:rsidRPr="00AA7751" w:rsidRDefault="00A81E83" w:rsidP="004413D4">
      <w:pPr>
        <w:numPr>
          <w:ilvl w:val="2"/>
          <w:numId w:val="137"/>
        </w:numPr>
        <w:spacing w:after="60"/>
        <w:ind w:left="1440"/>
        <w:rPr>
          <w:rFonts w:cs="Tahoma"/>
          <w:lang w:val="nl-NL"/>
        </w:rPr>
      </w:pPr>
      <w:r w:rsidRPr="00AA7751">
        <w:rPr>
          <w:rFonts w:eastAsia="Calibri" w:cs="Tahoma"/>
          <w:szCs w:val="18"/>
          <w:lang w:val="nl-NL"/>
        </w:rPr>
        <w:t>Voor licenties verkregen na 1 april 2015 hebben de processorlicenties van de klant core-equivalentie van vier core-licenties voor SQL Server 2012 Standard. Voor voortgezet gebruik van SQL Server 2012 op processors waarvoor meer dan vier core-licenties per processor vereist zijn, dient de klant aanvullende core-licenties aan te schaffen.</w:t>
      </w:r>
    </w:p>
    <w:p w14:paraId="4CBC6BF7" w14:textId="77777777" w:rsidR="009C7505" w:rsidRPr="00AA7751" w:rsidRDefault="009C7505" w:rsidP="009C7505">
      <w:pPr>
        <w:ind w:left="1440"/>
        <w:rPr>
          <w:rFonts w:cs="Tahoma"/>
          <w:lang w:val="nl-NL"/>
        </w:rPr>
      </w:pPr>
    </w:p>
    <w:p w14:paraId="4CBC6BF8" w14:textId="77777777" w:rsidR="009C7505" w:rsidRPr="00AA7751" w:rsidRDefault="00A81E83" w:rsidP="009C7505">
      <w:pPr>
        <w:spacing w:after="60"/>
        <w:ind w:left="720"/>
        <w:rPr>
          <w:rFonts w:cs="Tahoma"/>
          <w:lang w:val="nl-NL"/>
        </w:rPr>
      </w:pPr>
      <w:r w:rsidRPr="00AA7751">
        <w:rPr>
          <w:rFonts w:cs="Tahoma"/>
          <w:b/>
          <w:lang w:val="nl-NL"/>
        </w:rPr>
        <w:t>Voor klanten die zich bevinden in de Volksrepubliek</w:t>
      </w:r>
      <w:r w:rsidRPr="00AA7751">
        <w:rPr>
          <w:rFonts w:cs="Tahoma"/>
          <w:lang w:val="nl-NL"/>
        </w:rPr>
        <w:t xml:space="preserve"> </w:t>
      </w:r>
      <w:r w:rsidRPr="00AA7751">
        <w:rPr>
          <w:rFonts w:cs="Tahoma"/>
          <w:b/>
          <w:lang w:val="nl-NL"/>
        </w:rPr>
        <w:t>China en aldaar processorlicenties en Software Assurance voor SQL Server 2008 R2 aanschaffen</w:t>
      </w:r>
    </w:p>
    <w:p w14:paraId="4CBC6BF9" w14:textId="77777777" w:rsidR="001D7A2C" w:rsidRPr="00AA7751" w:rsidRDefault="00A81E83" w:rsidP="00576C0C">
      <w:pPr>
        <w:ind w:left="720"/>
        <w:rPr>
          <w:rFonts w:cs="Tahoma"/>
          <w:lang w:val="nl-NL"/>
        </w:rPr>
      </w:pPr>
      <w:r w:rsidRPr="00AA7751">
        <w:rPr>
          <w:rFonts w:cs="Tahoma"/>
          <w:lang w:val="nl-NL"/>
        </w:rPr>
        <w:t>De verwijzingen naar 1 april 2012 en 1 april 2015 in deze product list zijn niet van toepassing. De</w:t>
      </w:r>
      <w:r w:rsidR="00576C0C">
        <w:rPr>
          <w:rFonts w:cs="Tahoma"/>
          <w:lang w:val="nl-NL"/>
        </w:rPr>
        <w:t> </w:t>
      </w:r>
      <w:r w:rsidRPr="00AA7751">
        <w:rPr>
          <w:rFonts w:cs="Tahoma"/>
          <w:lang w:val="nl-NL"/>
        </w:rPr>
        <w:t>toepasselijke datums voor deze klanten zijn respectievelijk 1 juli 2012 en 1 juli 2015.</w:t>
      </w:r>
      <w:bookmarkStart w:id="1470" w:name="_821_SQL_Server®"/>
      <w:bookmarkEnd w:id="1418"/>
      <w:bookmarkEnd w:id="1419"/>
      <w:bookmarkEnd w:id="1420"/>
      <w:bookmarkEnd w:id="1421"/>
      <w:bookmarkEnd w:id="1470"/>
    </w:p>
    <w:p w14:paraId="4CBC6BFA" w14:textId="77777777" w:rsidR="00602EF4" w:rsidRDefault="00602EF4" w:rsidP="00602EF4">
      <w:pPr>
        <w:rPr>
          <w:rFonts w:cs="Tahoma"/>
          <w:lang w:val="nl-NL"/>
        </w:rPr>
      </w:pPr>
      <w:bookmarkStart w:id="1471" w:name="Srv_82SysCtrDataProMgr07StdSvrMgmtML"/>
      <w:bookmarkStart w:id="1472" w:name="Srv_78SysCtrDataProMgr07StdSvrMgmtML"/>
      <w:bookmarkStart w:id="1473" w:name="Srv_79SysCtrDataProMgr07StdSvrMgmtML"/>
    </w:p>
    <w:p w14:paraId="4CBC6BFB" w14:textId="77777777" w:rsidR="00576C0C" w:rsidRPr="00AA7751" w:rsidRDefault="00576C0C" w:rsidP="00602EF4">
      <w:pPr>
        <w:rPr>
          <w:rFonts w:cs="Tahoma"/>
          <w:lang w:val="nl-NL"/>
        </w:rPr>
      </w:pPr>
    </w:p>
    <w:p w14:paraId="4CBC6BFC" w14:textId="77777777" w:rsidR="00023FE7" w:rsidRPr="00AA7751" w:rsidRDefault="00F66FB0" w:rsidP="0037081F">
      <w:pPr>
        <w:pStyle w:val="Heading3"/>
        <w:rPr>
          <w:rFonts w:ascii="Tahoma" w:hAnsi="Tahoma" w:cs="Tahoma"/>
          <w:lang w:val="nl-NL"/>
        </w:rPr>
      </w:pPr>
      <w:bookmarkStart w:id="1474" w:name="_79_System_Center"/>
      <w:bookmarkStart w:id="1475" w:name="_86_84_System"/>
      <w:bookmarkStart w:id="1476" w:name="_Toc336338351"/>
      <w:bookmarkStart w:id="1477" w:name="_Toc357609082"/>
      <w:bookmarkStart w:id="1478" w:name="Srv_79SystemCenterEssentials07"/>
      <w:bookmarkStart w:id="1479" w:name="Srv_80SystemCenterEssentials07"/>
      <w:bookmarkStart w:id="1480" w:name="Srv_83SystemCenterEssentials07"/>
      <w:bookmarkEnd w:id="1471"/>
      <w:bookmarkEnd w:id="1472"/>
      <w:bookmarkEnd w:id="1473"/>
      <w:bookmarkEnd w:id="1474"/>
      <w:bookmarkEnd w:id="1475"/>
      <w:r w:rsidRPr="00AA7751">
        <w:rPr>
          <w:rFonts w:ascii="Tahoma" w:hAnsi="Tahoma" w:cs="Tahoma"/>
          <w:caps/>
          <w:color w:val="F66400"/>
          <w:sz w:val="22"/>
          <w:vertAlign w:val="superscript"/>
          <w:lang w:val="nl-NL"/>
        </w:rPr>
        <w:t>8</w:t>
      </w:r>
      <w:r w:rsidR="00401499">
        <w:rPr>
          <w:rFonts w:ascii="Tahoma" w:hAnsi="Tahoma" w:cs="Tahoma"/>
          <w:caps/>
          <w:color w:val="F66400"/>
          <w:sz w:val="22"/>
          <w:vertAlign w:val="superscript"/>
          <w:lang w:val="nl-NL"/>
        </w:rPr>
        <w:t>7</w:t>
      </w:r>
      <w:r w:rsidRPr="00AA7751">
        <w:rPr>
          <w:rFonts w:ascii="Tahoma" w:hAnsi="Tahoma" w:cs="Tahoma"/>
          <w:color w:val="F66400"/>
          <w:sz w:val="22"/>
          <w:lang w:val="nl-NL"/>
        </w:rPr>
        <w:t xml:space="preserve"> System Center Essentials 2010</w:t>
      </w:r>
      <w:bookmarkEnd w:id="1476"/>
      <w:bookmarkEnd w:id="1477"/>
    </w:p>
    <w:bookmarkEnd w:id="1478"/>
    <w:bookmarkEnd w:id="1479"/>
    <w:bookmarkEnd w:id="1480"/>
    <w:p w14:paraId="4CBC6BFD" w14:textId="77777777" w:rsidR="00A30254" w:rsidRPr="00AA7751" w:rsidRDefault="00A30254" w:rsidP="00602EF4">
      <w:pPr>
        <w:spacing w:after="60"/>
        <w:ind w:left="720"/>
        <w:rPr>
          <w:rFonts w:cs="Tahoma"/>
          <w:lang w:val="nl-NL"/>
        </w:rPr>
      </w:pPr>
    </w:p>
    <w:p w14:paraId="4CBC6BFE" w14:textId="77777777" w:rsidR="00A30254" w:rsidRPr="00AA7751" w:rsidRDefault="00A30254" w:rsidP="00A30254">
      <w:pPr>
        <w:spacing w:after="60"/>
        <w:ind w:left="720"/>
        <w:rPr>
          <w:rFonts w:cs="Tahoma"/>
          <w:lang w:val="nl-NL"/>
        </w:rPr>
      </w:pPr>
      <w:r w:rsidRPr="00AA7751">
        <w:rPr>
          <w:rFonts w:cs="Tahoma"/>
          <w:b/>
          <w:color w:val="000000"/>
          <w:szCs w:val="20"/>
          <w:lang w:val="nl-NL"/>
        </w:rPr>
        <w:t>Licentieverlening voor System Center Essentials 2010 Software Assurance-klanten.</w:t>
      </w:r>
    </w:p>
    <w:p w14:paraId="4CBC6BFF" w14:textId="77777777" w:rsidR="00A30254" w:rsidRPr="008F0E16" w:rsidRDefault="00A30254" w:rsidP="00A30254">
      <w:pPr>
        <w:pStyle w:val="EndnoteText"/>
        <w:ind w:left="720"/>
        <w:rPr>
          <w:rFonts w:ascii="Tahoma" w:hAnsi="Tahoma" w:cs="Tahoma"/>
          <w:sz w:val="18"/>
          <w:szCs w:val="18"/>
          <w:lang w:val="nl-NL"/>
        </w:rPr>
      </w:pPr>
      <w:r w:rsidRPr="008F0E16">
        <w:rPr>
          <w:rFonts w:ascii="Tahoma" w:hAnsi="Tahoma" w:cs="Tahoma"/>
          <w:sz w:val="18"/>
          <w:szCs w:val="18"/>
          <w:lang w:val="nl-NL"/>
        </w:rPr>
        <w:t>De 2010 -versie van System Center Essentials (SCE) is de laatste uitgebrachte versie van het product.</w:t>
      </w:r>
      <w:r w:rsidR="00270CCD" w:rsidRPr="008F0E16">
        <w:rPr>
          <w:rFonts w:ascii="Tahoma" w:hAnsi="Tahoma" w:cs="Tahoma"/>
          <w:sz w:val="18"/>
          <w:szCs w:val="18"/>
          <w:lang w:val="nl-NL"/>
        </w:rPr>
        <w:t xml:space="preserve"> </w:t>
      </w:r>
      <w:r w:rsidRPr="008F0E16">
        <w:rPr>
          <w:rFonts w:ascii="Tahoma" w:hAnsi="Tahoma" w:cs="Tahoma"/>
          <w:sz w:val="18"/>
          <w:szCs w:val="18"/>
          <w:lang w:val="nl-NL"/>
        </w:rPr>
        <w:t>Klanten die per 1 maart 2013 beschikken over Software Assurance-dekking voor SCE, wordt kosteloos System Center 2012-licenties verleend, afgezien van kosten voor de media (indien van toepassing).</w:t>
      </w:r>
      <w:r w:rsidR="00270CCD" w:rsidRPr="008F0E16">
        <w:rPr>
          <w:rFonts w:ascii="Tahoma" w:hAnsi="Tahoma" w:cs="Tahoma"/>
          <w:sz w:val="18"/>
          <w:szCs w:val="18"/>
          <w:lang w:val="nl-NL"/>
        </w:rPr>
        <w:t xml:space="preserve"> </w:t>
      </w:r>
      <w:r w:rsidRPr="008F0E16">
        <w:rPr>
          <w:rFonts w:ascii="Tahoma" w:hAnsi="Tahoma" w:cs="Tahoma"/>
          <w:sz w:val="18"/>
          <w:szCs w:val="18"/>
          <w:lang w:val="nl-NL"/>
        </w:rPr>
        <w:t>Het aantal System Center 2012-licenties waarvoor een klant in het kader van deze aanbieding in aanmerking komt, hangt af van het aantal en type SCE-licenties met Software Assurance-dekking die de klant heeft aangeschaft.</w:t>
      </w:r>
      <w:r w:rsidR="00270CCD" w:rsidRPr="008F0E16">
        <w:rPr>
          <w:rFonts w:ascii="Tahoma" w:hAnsi="Tahoma" w:cs="Tahoma"/>
          <w:sz w:val="18"/>
          <w:szCs w:val="18"/>
          <w:lang w:val="nl-NL"/>
        </w:rPr>
        <w:t xml:space="preserve"> </w:t>
      </w:r>
      <w:r w:rsidRPr="008F0E16">
        <w:rPr>
          <w:rFonts w:ascii="Tahoma" w:hAnsi="Tahoma" w:cs="Tahoma"/>
          <w:sz w:val="18"/>
          <w:szCs w:val="18"/>
          <w:lang w:val="nl-NL"/>
        </w:rPr>
        <w:t>Zie de onderstaande tabel voor meer informatie.</w:t>
      </w:r>
    </w:p>
    <w:p w14:paraId="4CBC6C00" w14:textId="77777777" w:rsidR="00A30254" w:rsidRPr="008F0E16" w:rsidRDefault="00A30254" w:rsidP="00401499">
      <w:pPr>
        <w:pStyle w:val="EndnoteText"/>
        <w:keepNext/>
        <w:ind w:left="907"/>
        <w:rPr>
          <w:rFonts w:ascii="Tahoma" w:hAnsi="Tahoma" w:cs="Tahoma"/>
          <w:sz w:val="18"/>
          <w:szCs w:val="18"/>
          <w:lang w:val="nl-NL"/>
        </w:rPr>
      </w:pPr>
    </w:p>
    <w:tbl>
      <w:tblPr>
        <w:tblStyle w:val="TableGrid1"/>
        <w:tblW w:w="8553" w:type="dxa"/>
        <w:tblInd w:w="824" w:type="dxa"/>
        <w:tblLook w:val="04A0" w:firstRow="1" w:lastRow="0" w:firstColumn="1" w:lastColumn="0" w:noHBand="0" w:noVBand="1"/>
      </w:tblPr>
      <w:tblGrid>
        <w:gridCol w:w="3960"/>
        <w:gridCol w:w="4593"/>
      </w:tblGrid>
      <w:tr w:rsidR="00A30254" w:rsidRPr="00AA7751" w14:paraId="4CBC6C03" w14:textId="77777777" w:rsidTr="00C0483E">
        <w:trPr>
          <w:tblHeader/>
        </w:trPr>
        <w:tc>
          <w:tcPr>
            <w:tcW w:w="3960" w:type="dxa"/>
            <w:shd w:val="clear" w:color="auto" w:fill="FABF8F"/>
            <w:hideMark/>
          </w:tcPr>
          <w:p w14:paraId="4CBC6C01" w14:textId="77777777" w:rsidR="00A30254" w:rsidRPr="00AA7751" w:rsidRDefault="00A30254" w:rsidP="00401499">
            <w:pPr>
              <w:keepNext/>
              <w:ind w:left="158"/>
              <w:jc w:val="center"/>
              <w:rPr>
                <w:rFonts w:cs="Tahoma"/>
                <w:b/>
                <w:bCs/>
                <w:color w:val="000000"/>
                <w:szCs w:val="18"/>
                <w:lang w:val="nl-NL"/>
              </w:rPr>
            </w:pPr>
            <w:r w:rsidRPr="00AA7751">
              <w:rPr>
                <w:rFonts w:cs="Tahoma"/>
                <w:b/>
                <w:bCs/>
                <w:color w:val="000000"/>
                <w:szCs w:val="18"/>
                <w:lang w:val="nl-NL"/>
              </w:rPr>
              <w:t>Kwalificerende Licenties met Software Assurance</w:t>
            </w:r>
          </w:p>
        </w:tc>
        <w:tc>
          <w:tcPr>
            <w:tcW w:w="4593" w:type="dxa"/>
            <w:shd w:val="clear" w:color="auto" w:fill="FABF8F"/>
            <w:hideMark/>
          </w:tcPr>
          <w:p w14:paraId="4CBC6C02" w14:textId="77777777" w:rsidR="00A30254" w:rsidRPr="00AA7751" w:rsidRDefault="00A30254" w:rsidP="00CE334A">
            <w:pPr>
              <w:ind w:left="162"/>
              <w:jc w:val="center"/>
              <w:rPr>
                <w:rFonts w:cs="Tahoma"/>
                <w:b/>
                <w:bCs/>
                <w:color w:val="000000"/>
                <w:szCs w:val="18"/>
                <w:lang w:val="nl-NL"/>
              </w:rPr>
            </w:pPr>
            <w:r w:rsidRPr="00AA7751">
              <w:rPr>
                <w:rFonts w:cs="Tahoma"/>
                <w:b/>
                <w:bCs/>
                <w:color w:val="000000"/>
                <w:szCs w:val="18"/>
                <w:lang w:val="nl-NL"/>
              </w:rPr>
              <w:t>Licentieverlening System Center 2012</w:t>
            </w:r>
          </w:p>
        </w:tc>
      </w:tr>
      <w:tr w:rsidR="00A30254" w:rsidRPr="00E05E5E" w14:paraId="4CBC6C06" w14:textId="77777777" w:rsidTr="00CE334A">
        <w:tc>
          <w:tcPr>
            <w:tcW w:w="3960" w:type="dxa"/>
            <w:hideMark/>
          </w:tcPr>
          <w:p w14:paraId="4CBC6C04" w14:textId="77777777" w:rsidR="00A30254" w:rsidRPr="00AA7751" w:rsidRDefault="00A30254" w:rsidP="00CE334A">
            <w:pPr>
              <w:ind w:left="162"/>
              <w:rPr>
                <w:rFonts w:cs="Tahoma"/>
                <w:bCs/>
                <w:color w:val="000000"/>
                <w:szCs w:val="18"/>
                <w:lang w:val="nl-NL"/>
              </w:rPr>
            </w:pPr>
            <w:r w:rsidRPr="00AA7751">
              <w:rPr>
                <w:rFonts w:cs="Tahoma"/>
                <w:bCs/>
                <w:color w:val="000000"/>
                <w:szCs w:val="18"/>
                <w:lang w:val="nl-NL"/>
              </w:rPr>
              <w:t>System Center Essentials 2010</w:t>
            </w:r>
          </w:p>
        </w:tc>
        <w:tc>
          <w:tcPr>
            <w:tcW w:w="4593" w:type="dxa"/>
            <w:hideMark/>
          </w:tcPr>
          <w:p w14:paraId="4CBC6C05" w14:textId="77777777" w:rsidR="00A30254" w:rsidRPr="00AA7751" w:rsidRDefault="00A30254" w:rsidP="00CE334A">
            <w:pPr>
              <w:ind w:left="162"/>
              <w:rPr>
                <w:rFonts w:cs="Tahoma"/>
                <w:bCs/>
                <w:color w:val="000000"/>
                <w:szCs w:val="18"/>
                <w:lang w:val="nl-NL"/>
              </w:rPr>
            </w:pPr>
            <w:r w:rsidRPr="00AA7751">
              <w:rPr>
                <w:rFonts w:cs="Tahoma"/>
                <w:bCs/>
                <w:color w:val="000000"/>
                <w:szCs w:val="18"/>
                <w:lang w:val="nl-NL"/>
              </w:rPr>
              <w:t>één System Center 2012 Standard Server Management-licentie voor elke acht* kwalificerende licenties</w:t>
            </w:r>
          </w:p>
        </w:tc>
      </w:tr>
      <w:tr w:rsidR="00A30254" w:rsidRPr="00E05E5E" w14:paraId="4CBC6C09" w14:textId="77777777" w:rsidTr="00CE334A">
        <w:tc>
          <w:tcPr>
            <w:tcW w:w="3960" w:type="dxa"/>
            <w:hideMark/>
          </w:tcPr>
          <w:p w14:paraId="4CBC6C07" w14:textId="77777777" w:rsidR="00A30254" w:rsidRPr="00AA7751" w:rsidRDefault="00A30254" w:rsidP="00CE334A">
            <w:pPr>
              <w:ind w:left="162"/>
              <w:rPr>
                <w:rFonts w:cs="Tahoma"/>
                <w:bCs/>
                <w:color w:val="000000"/>
                <w:szCs w:val="18"/>
                <w:lang w:val="nl-NL"/>
              </w:rPr>
            </w:pPr>
            <w:r w:rsidRPr="00AA7751">
              <w:rPr>
                <w:rFonts w:cs="Tahoma"/>
                <w:bCs/>
                <w:color w:val="000000"/>
                <w:szCs w:val="18"/>
                <w:lang w:val="nl-NL"/>
              </w:rPr>
              <w:t>System Center Essentials 2010 met SQL</w:t>
            </w:r>
          </w:p>
        </w:tc>
        <w:tc>
          <w:tcPr>
            <w:tcW w:w="4593" w:type="dxa"/>
            <w:hideMark/>
          </w:tcPr>
          <w:p w14:paraId="4CBC6C08" w14:textId="77777777" w:rsidR="00A30254" w:rsidRPr="00AA7751" w:rsidRDefault="00A30254" w:rsidP="00CE334A">
            <w:pPr>
              <w:ind w:left="162"/>
              <w:rPr>
                <w:rFonts w:cs="Tahoma"/>
                <w:bCs/>
                <w:color w:val="000000"/>
                <w:szCs w:val="18"/>
                <w:lang w:val="nl-NL"/>
              </w:rPr>
            </w:pPr>
            <w:r w:rsidRPr="00AA7751">
              <w:rPr>
                <w:rFonts w:cs="Tahoma"/>
                <w:bCs/>
                <w:color w:val="000000"/>
                <w:szCs w:val="18"/>
                <w:lang w:val="nl-NL"/>
              </w:rPr>
              <w:t>één System Center 2012 Standard Server Management License voor elke kwalificerende licentie</w:t>
            </w:r>
          </w:p>
        </w:tc>
      </w:tr>
      <w:tr w:rsidR="00A30254" w:rsidRPr="00E05E5E" w14:paraId="4CBC6C0C" w14:textId="77777777" w:rsidTr="00CE334A">
        <w:tc>
          <w:tcPr>
            <w:tcW w:w="3960" w:type="dxa"/>
            <w:hideMark/>
          </w:tcPr>
          <w:p w14:paraId="4CBC6C0A" w14:textId="77777777" w:rsidR="00A30254" w:rsidRPr="00AA7751" w:rsidRDefault="00A30254" w:rsidP="00CE334A">
            <w:pPr>
              <w:ind w:left="162"/>
              <w:rPr>
                <w:rFonts w:cs="Tahoma"/>
                <w:bCs/>
                <w:color w:val="000000"/>
                <w:szCs w:val="18"/>
                <w:lang w:val="nl-NL"/>
              </w:rPr>
            </w:pPr>
            <w:r w:rsidRPr="00AA7751">
              <w:rPr>
                <w:rFonts w:cs="Tahoma"/>
                <w:bCs/>
                <w:color w:val="000000"/>
                <w:szCs w:val="18"/>
                <w:lang w:val="nl-NL"/>
              </w:rPr>
              <w:t>System Center Essentials 2010 Server Management License</w:t>
            </w:r>
          </w:p>
        </w:tc>
        <w:tc>
          <w:tcPr>
            <w:tcW w:w="4593" w:type="dxa"/>
            <w:hideMark/>
          </w:tcPr>
          <w:p w14:paraId="4CBC6C0B" w14:textId="77777777" w:rsidR="00A30254" w:rsidRPr="00AA7751" w:rsidRDefault="00A30254" w:rsidP="00CE334A">
            <w:pPr>
              <w:ind w:left="162"/>
              <w:rPr>
                <w:rFonts w:cs="Tahoma"/>
                <w:bCs/>
                <w:color w:val="000000"/>
                <w:szCs w:val="18"/>
                <w:lang w:val="nl-NL"/>
              </w:rPr>
            </w:pPr>
            <w:r w:rsidRPr="00AA7751">
              <w:rPr>
                <w:rFonts w:cs="Tahoma"/>
                <w:bCs/>
                <w:color w:val="000000"/>
                <w:szCs w:val="18"/>
                <w:lang w:val="nl-NL"/>
              </w:rPr>
              <w:t>één System Center 2012 Standard Server Management-licentie voor elke acht* kwalificerende licenties</w:t>
            </w:r>
          </w:p>
        </w:tc>
      </w:tr>
      <w:tr w:rsidR="00A30254" w:rsidRPr="00E05E5E" w14:paraId="4CBC6C10" w14:textId="77777777" w:rsidTr="00CE334A">
        <w:tc>
          <w:tcPr>
            <w:tcW w:w="3960" w:type="dxa"/>
            <w:hideMark/>
          </w:tcPr>
          <w:p w14:paraId="4CBC6C0D" w14:textId="77777777" w:rsidR="00A30254" w:rsidRPr="00CB2C96" w:rsidRDefault="00A30254" w:rsidP="00CE334A">
            <w:pPr>
              <w:ind w:left="162"/>
              <w:rPr>
                <w:rFonts w:cs="Tahoma"/>
                <w:lang w:val="fr-FR"/>
              </w:rPr>
            </w:pPr>
            <w:r w:rsidRPr="00CB2C96">
              <w:rPr>
                <w:rFonts w:cs="Tahoma"/>
                <w:bCs/>
                <w:color w:val="000000"/>
                <w:szCs w:val="18"/>
                <w:lang w:val="fr-FR"/>
              </w:rPr>
              <w:t>System Center Essentials 2010 Plus</w:t>
            </w:r>
          </w:p>
          <w:p w14:paraId="4CBC6C0E" w14:textId="77777777" w:rsidR="00A30254" w:rsidRPr="00CB2C96" w:rsidRDefault="00A30254" w:rsidP="00CE334A">
            <w:pPr>
              <w:ind w:left="162"/>
              <w:rPr>
                <w:rFonts w:cs="Tahoma"/>
                <w:bCs/>
                <w:color w:val="000000"/>
                <w:szCs w:val="18"/>
                <w:lang w:val="fr-FR"/>
              </w:rPr>
            </w:pPr>
            <w:r w:rsidRPr="00CB2C96">
              <w:rPr>
                <w:rFonts w:cs="Tahoma"/>
                <w:bCs/>
                <w:color w:val="000000"/>
                <w:szCs w:val="18"/>
                <w:lang w:val="fr-FR"/>
              </w:rPr>
              <w:t>Server Management License Suite</w:t>
            </w:r>
          </w:p>
        </w:tc>
        <w:tc>
          <w:tcPr>
            <w:tcW w:w="4593" w:type="dxa"/>
            <w:hideMark/>
          </w:tcPr>
          <w:p w14:paraId="4CBC6C0F" w14:textId="77777777" w:rsidR="00A30254" w:rsidRPr="00AA7751" w:rsidRDefault="00A30254" w:rsidP="00CE334A">
            <w:pPr>
              <w:ind w:left="162"/>
              <w:rPr>
                <w:rFonts w:cs="Tahoma"/>
                <w:bCs/>
                <w:color w:val="000000"/>
                <w:szCs w:val="18"/>
                <w:lang w:val="nl-NL"/>
              </w:rPr>
            </w:pPr>
            <w:r w:rsidRPr="00AA7751">
              <w:rPr>
                <w:rFonts w:cs="Tahoma"/>
                <w:bCs/>
                <w:color w:val="000000"/>
                <w:szCs w:val="18"/>
                <w:lang w:val="nl-NL"/>
              </w:rPr>
              <w:t>één System Center 2012 Standard Server Management License voor elke twee** kwalificerende licenties</w:t>
            </w:r>
          </w:p>
        </w:tc>
      </w:tr>
      <w:tr w:rsidR="00A30254" w:rsidRPr="00AA7751" w14:paraId="4CBC6C13" w14:textId="77777777" w:rsidTr="00CE334A">
        <w:tc>
          <w:tcPr>
            <w:tcW w:w="3960" w:type="dxa"/>
            <w:hideMark/>
          </w:tcPr>
          <w:p w14:paraId="4CBC6C11" w14:textId="77777777" w:rsidR="00A30254" w:rsidRPr="00AA7751" w:rsidRDefault="00A30254" w:rsidP="00CE334A">
            <w:pPr>
              <w:ind w:left="162"/>
              <w:rPr>
                <w:rFonts w:cs="Tahoma"/>
                <w:bCs/>
                <w:color w:val="000000"/>
                <w:szCs w:val="18"/>
                <w:lang w:val="nl-NL"/>
              </w:rPr>
            </w:pPr>
            <w:r w:rsidRPr="00AA7751">
              <w:rPr>
                <w:rFonts w:cs="Tahoma"/>
                <w:bCs/>
                <w:color w:val="000000"/>
                <w:szCs w:val="18"/>
                <w:lang w:val="nl-NL"/>
              </w:rPr>
              <w:t>System Center Essentials 2010 Client Management License</w:t>
            </w:r>
          </w:p>
        </w:tc>
        <w:tc>
          <w:tcPr>
            <w:tcW w:w="4593" w:type="dxa"/>
            <w:hideMark/>
          </w:tcPr>
          <w:p w14:paraId="4CBC6C12" w14:textId="77777777" w:rsidR="00A30254" w:rsidRPr="00AA7751" w:rsidRDefault="00A30254" w:rsidP="00CE334A">
            <w:pPr>
              <w:ind w:left="162"/>
              <w:rPr>
                <w:rFonts w:cs="Tahoma"/>
                <w:bCs/>
                <w:color w:val="000000"/>
                <w:szCs w:val="18"/>
                <w:lang w:val="nl-NL"/>
              </w:rPr>
            </w:pPr>
            <w:r w:rsidRPr="00AA7751">
              <w:rPr>
                <w:rFonts w:cs="Tahoma"/>
                <w:bCs/>
                <w:color w:val="000000"/>
                <w:szCs w:val="18"/>
                <w:lang w:val="nl-NL"/>
              </w:rPr>
              <w:t>één System Center 2012 Configuration Manager Client Management License voor elke kwalificerende licentie</w:t>
            </w:r>
          </w:p>
        </w:tc>
      </w:tr>
      <w:tr w:rsidR="00A30254" w:rsidRPr="00AA7751" w14:paraId="4CBC6C16" w14:textId="77777777" w:rsidTr="00CE334A">
        <w:tc>
          <w:tcPr>
            <w:tcW w:w="3960" w:type="dxa"/>
            <w:hideMark/>
          </w:tcPr>
          <w:p w14:paraId="4CBC6C14" w14:textId="77777777" w:rsidR="00A30254" w:rsidRPr="00CB2C96" w:rsidRDefault="00A30254" w:rsidP="00CE334A">
            <w:pPr>
              <w:ind w:left="162"/>
              <w:rPr>
                <w:rFonts w:cs="Tahoma"/>
                <w:bCs/>
                <w:color w:val="000000"/>
                <w:szCs w:val="18"/>
                <w:lang w:val="fr-FR"/>
              </w:rPr>
            </w:pPr>
            <w:r w:rsidRPr="00CB2C96">
              <w:rPr>
                <w:rFonts w:cs="Tahoma"/>
                <w:bCs/>
                <w:color w:val="000000"/>
                <w:szCs w:val="18"/>
                <w:lang w:val="fr-FR"/>
              </w:rPr>
              <w:t>System Center Essentials 2010 Plus Client Management License</w:t>
            </w:r>
          </w:p>
        </w:tc>
        <w:tc>
          <w:tcPr>
            <w:tcW w:w="4593" w:type="dxa"/>
            <w:hideMark/>
          </w:tcPr>
          <w:p w14:paraId="4CBC6C15" w14:textId="77777777" w:rsidR="00A30254" w:rsidRPr="00AA7751" w:rsidRDefault="00A30254" w:rsidP="00CE334A">
            <w:pPr>
              <w:ind w:left="162"/>
              <w:rPr>
                <w:rFonts w:cs="Tahoma"/>
                <w:bCs/>
                <w:color w:val="000000"/>
                <w:szCs w:val="18"/>
                <w:lang w:val="nl-NL"/>
              </w:rPr>
            </w:pPr>
            <w:r w:rsidRPr="00AA7751">
              <w:rPr>
                <w:rFonts w:cs="Tahoma"/>
                <w:bCs/>
                <w:color w:val="000000"/>
                <w:szCs w:val="18"/>
                <w:lang w:val="nl-NL"/>
              </w:rPr>
              <w:t>één System Center 2012 Configuration Manager Client Management License voor elke kwalificerende licentie</w:t>
            </w:r>
          </w:p>
        </w:tc>
      </w:tr>
      <w:tr w:rsidR="00A30254" w:rsidRPr="00E05E5E" w14:paraId="4CBC6C19" w14:textId="77777777" w:rsidTr="00CE334A">
        <w:tc>
          <w:tcPr>
            <w:tcW w:w="3960" w:type="dxa"/>
            <w:hideMark/>
          </w:tcPr>
          <w:p w14:paraId="4CBC6C17" w14:textId="77777777" w:rsidR="00A30254" w:rsidRPr="00CB2C96" w:rsidRDefault="00A30254" w:rsidP="00CE334A">
            <w:pPr>
              <w:ind w:left="162"/>
              <w:rPr>
                <w:rFonts w:cs="Tahoma"/>
                <w:bCs/>
                <w:color w:val="000000"/>
                <w:szCs w:val="18"/>
              </w:rPr>
            </w:pPr>
            <w:r w:rsidRPr="00CB2C96">
              <w:rPr>
                <w:rFonts w:cs="Tahoma"/>
                <w:bCs/>
                <w:color w:val="000000"/>
                <w:szCs w:val="18"/>
              </w:rPr>
              <w:t>Virtual Machine Manager Workgroup Edition Server License</w:t>
            </w:r>
          </w:p>
        </w:tc>
        <w:tc>
          <w:tcPr>
            <w:tcW w:w="4593" w:type="dxa"/>
            <w:hideMark/>
          </w:tcPr>
          <w:p w14:paraId="4CBC6C18" w14:textId="77777777" w:rsidR="00A30254" w:rsidRPr="00AA7751" w:rsidRDefault="00A30254" w:rsidP="00CE334A">
            <w:pPr>
              <w:ind w:left="162"/>
              <w:rPr>
                <w:rFonts w:cs="Tahoma"/>
                <w:bCs/>
                <w:color w:val="000000"/>
                <w:szCs w:val="18"/>
                <w:lang w:val="nl-NL"/>
              </w:rPr>
            </w:pPr>
            <w:r w:rsidRPr="00AA7751">
              <w:rPr>
                <w:rFonts w:cs="Tahoma"/>
                <w:bCs/>
                <w:color w:val="000000"/>
                <w:szCs w:val="18"/>
                <w:lang w:val="nl-NL"/>
              </w:rPr>
              <w:t>één System Center 2012 Standard Server Management License voor elke twee** kwalificerende licenties</w:t>
            </w:r>
          </w:p>
        </w:tc>
      </w:tr>
    </w:tbl>
    <w:p w14:paraId="4CBC6C1A" w14:textId="77777777" w:rsidR="00A30254" w:rsidRPr="008F0E16" w:rsidRDefault="00A30254" w:rsidP="00A30254">
      <w:pPr>
        <w:pStyle w:val="EndnoteText"/>
        <w:rPr>
          <w:rFonts w:ascii="Tahoma" w:hAnsi="Tahoma" w:cs="Tahoma"/>
          <w:sz w:val="16"/>
          <w:szCs w:val="16"/>
          <w:lang w:val="nl-NL"/>
        </w:rPr>
      </w:pPr>
      <w:r w:rsidRPr="008F0E16">
        <w:rPr>
          <w:rFonts w:ascii="Tahoma" w:hAnsi="Tahoma" w:cs="Tahoma"/>
          <w:i/>
          <w:sz w:val="16"/>
          <w:szCs w:val="16"/>
          <w:lang w:val="nl-NL"/>
        </w:rPr>
        <w:t>*Het aantal licenties voor klanten met minder dan acht kwalificerende licenties wordt afgerond op acht voor het bepalen van de licentieverlening in het kader van deze aanbieding.</w:t>
      </w:r>
      <w:r w:rsidR="00270CCD" w:rsidRPr="008F0E16">
        <w:rPr>
          <w:rFonts w:ascii="Tahoma" w:hAnsi="Tahoma" w:cs="Tahoma"/>
          <w:i/>
          <w:sz w:val="16"/>
          <w:szCs w:val="16"/>
          <w:lang w:val="nl-NL"/>
        </w:rPr>
        <w:t xml:space="preserve"> </w:t>
      </w:r>
      <w:r w:rsidRPr="008F0E16">
        <w:rPr>
          <w:rFonts w:ascii="Tahoma" w:hAnsi="Tahoma" w:cs="Tahoma"/>
          <w:i/>
          <w:sz w:val="16"/>
          <w:szCs w:val="16"/>
          <w:lang w:val="nl-NL"/>
        </w:rPr>
        <w:t>Op dezelfde manier wordt het aantal licenties voor klanten met meer dan acht kwalificerende licenties afgerond op de dichtstbijzijnde veelvoud van acht voor het bepalen van de licentieverlening in het kader van deze aanbieding.</w:t>
      </w:r>
    </w:p>
    <w:p w14:paraId="4CBC6C1B" w14:textId="77777777" w:rsidR="00A30254" w:rsidRPr="008F0E16" w:rsidRDefault="00A30254" w:rsidP="00A30254">
      <w:pPr>
        <w:pStyle w:val="EndnoteText"/>
        <w:rPr>
          <w:rFonts w:ascii="Tahoma" w:hAnsi="Tahoma" w:cs="Tahoma"/>
          <w:sz w:val="16"/>
          <w:szCs w:val="16"/>
          <w:lang w:val="nl-NL"/>
        </w:rPr>
      </w:pPr>
      <w:r w:rsidRPr="008F0E16">
        <w:rPr>
          <w:rFonts w:ascii="Tahoma" w:hAnsi="Tahoma" w:cs="Tahoma"/>
          <w:i/>
          <w:sz w:val="16"/>
          <w:szCs w:val="16"/>
          <w:lang w:val="nl-NL"/>
        </w:rPr>
        <w:t>**Het aantal licenties voor klanten met minder dan twee kwalificerende licenties wordt afgerond op twee voor het bepalen van de licentieverlening in het kader van deze aanbieding.</w:t>
      </w:r>
      <w:r w:rsidR="00270CCD" w:rsidRPr="008F0E16">
        <w:rPr>
          <w:rFonts w:ascii="Tahoma" w:hAnsi="Tahoma" w:cs="Tahoma"/>
          <w:i/>
          <w:sz w:val="16"/>
          <w:szCs w:val="16"/>
          <w:lang w:val="nl-NL"/>
        </w:rPr>
        <w:t xml:space="preserve"> </w:t>
      </w:r>
      <w:r w:rsidRPr="008F0E16">
        <w:rPr>
          <w:rFonts w:ascii="Tahoma" w:hAnsi="Tahoma" w:cs="Tahoma"/>
          <w:i/>
          <w:sz w:val="16"/>
          <w:szCs w:val="16"/>
          <w:lang w:val="nl-NL"/>
        </w:rPr>
        <w:t>Op dezelfde manier wordt het aantal licenties voor klanten met meer dan twee kwalificerende licenties afgerond op de dichtstbijzijnde veelvoud van twee voor het bepalen van de licentieverlening in het kader van deze aanbieding.</w:t>
      </w:r>
    </w:p>
    <w:p w14:paraId="4CBC6C1C" w14:textId="77777777" w:rsidR="00A30254" w:rsidRPr="008F0E16" w:rsidRDefault="00A30254" w:rsidP="00CE334A">
      <w:pPr>
        <w:spacing w:line="276" w:lineRule="auto"/>
        <w:rPr>
          <w:rFonts w:cs="Tahoma"/>
          <w:sz w:val="16"/>
          <w:szCs w:val="16"/>
          <w:lang w:val="nl-NL"/>
        </w:rPr>
      </w:pPr>
    </w:p>
    <w:p w14:paraId="4CBC6C1D" w14:textId="77777777" w:rsidR="00A30254" w:rsidRPr="008F0E16" w:rsidRDefault="00A30254" w:rsidP="00CE334A">
      <w:pPr>
        <w:pStyle w:val="EndnoteText"/>
        <w:ind w:left="720"/>
        <w:rPr>
          <w:rFonts w:ascii="Tahoma" w:hAnsi="Tahoma" w:cs="Tahoma"/>
          <w:sz w:val="18"/>
          <w:szCs w:val="18"/>
          <w:lang w:val="nl-NL"/>
        </w:rPr>
      </w:pPr>
      <w:r w:rsidRPr="008F0E16">
        <w:rPr>
          <w:rFonts w:ascii="Tahoma" w:hAnsi="Tahoma" w:cs="Tahoma"/>
          <w:sz w:val="18"/>
          <w:szCs w:val="18"/>
          <w:lang w:val="nl-NL"/>
        </w:rPr>
        <w:t xml:space="preserve">Alle licenties die in het kader van deze aanbieding worden verleend, zijn inclusief Software Assurance-dekking. Deze dekking vervalt op het moment dat de dekking voor de kwalificerende SCE-licenties vervalt. Op het moment dat deze dekking afloopt kan de klant de Software Assurance verlengen voor de System Center 2012-licenties. </w:t>
      </w:r>
    </w:p>
    <w:p w14:paraId="4CBC6C1E" w14:textId="77777777" w:rsidR="00A30254" w:rsidRPr="008F0E16" w:rsidRDefault="00A30254" w:rsidP="00CE334A">
      <w:pPr>
        <w:spacing w:line="276" w:lineRule="auto"/>
        <w:rPr>
          <w:rFonts w:cs="Tahoma"/>
          <w:szCs w:val="18"/>
          <w:lang w:val="nl-NL"/>
        </w:rPr>
      </w:pPr>
    </w:p>
    <w:p w14:paraId="4CBC6C1F" w14:textId="77777777" w:rsidR="00A30254" w:rsidRPr="008F0E16" w:rsidRDefault="00A30254" w:rsidP="00CE334A">
      <w:pPr>
        <w:pStyle w:val="EndnoteText"/>
        <w:ind w:left="720"/>
        <w:rPr>
          <w:rFonts w:ascii="Tahoma" w:hAnsi="Tahoma" w:cs="Tahoma"/>
          <w:sz w:val="18"/>
          <w:szCs w:val="18"/>
          <w:lang w:val="nl-NL"/>
        </w:rPr>
      </w:pPr>
      <w:r w:rsidRPr="008F0E16">
        <w:rPr>
          <w:rFonts w:ascii="Tahoma" w:hAnsi="Tahoma" w:cs="Tahoma"/>
          <w:sz w:val="18"/>
          <w:szCs w:val="18"/>
          <w:lang w:val="nl-NL"/>
        </w:rPr>
        <w:t>Het gebruik door de klant van de software die is toegekend in het kader van deze aanbieding is onderworpen aan de voorwaarden van de licentieovereenkomst van de klant en de productgebruiksrechten voor de software. Het gebruiksrecht voor de verleende software vervalt op het moment dat het gebruiksrecht voor kwalificerende SCE-licenties afloopt. Klanten kunnen de licenties die in het kader van deze aanbieding zijn verleend, niet los van de corresponderende kwalificerende SCE-licenties overdragen.</w:t>
      </w:r>
    </w:p>
    <w:p w14:paraId="4CBC6C20" w14:textId="77777777" w:rsidR="00A30254" w:rsidRPr="008F0E16" w:rsidRDefault="00A30254" w:rsidP="00CE334A">
      <w:pPr>
        <w:pStyle w:val="EndnoteText"/>
        <w:ind w:left="720"/>
        <w:rPr>
          <w:rFonts w:ascii="Tahoma" w:hAnsi="Tahoma" w:cs="Tahoma"/>
          <w:sz w:val="18"/>
          <w:szCs w:val="18"/>
          <w:lang w:val="nl-NL"/>
        </w:rPr>
      </w:pPr>
    </w:p>
    <w:p w14:paraId="4CBC6C21" w14:textId="77777777" w:rsidR="00A30254" w:rsidRPr="008F0E16" w:rsidRDefault="00A30254" w:rsidP="00CE334A">
      <w:pPr>
        <w:ind w:left="720"/>
        <w:rPr>
          <w:rFonts w:cs="Tahoma"/>
          <w:szCs w:val="18"/>
          <w:lang w:val="nl-NL"/>
        </w:rPr>
      </w:pPr>
      <w:r w:rsidRPr="008F0E16">
        <w:rPr>
          <w:rFonts w:eastAsia="Calibri" w:cs="Tahoma"/>
          <w:color w:val="000000"/>
          <w:szCs w:val="18"/>
          <w:lang w:val="nl-NL"/>
        </w:rPr>
        <w:t>SCE</w:t>
      </w:r>
      <w:r w:rsidRPr="008F0E16">
        <w:rPr>
          <w:rFonts w:cs="Tahoma"/>
          <w:bCs/>
          <w:szCs w:val="18"/>
          <w:lang w:val="nl-NL"/>
        </w:rPr>
        <w:t xml:space="preserve">-licenties die na 1 maart 2013 worden aangeschaft als onderdeel van het jaarlijkse true-upproces van een klant voor Enterprise Enrollments of Enrollment for Education Solutions in het kader waarvan licenties voor </w:t>
      </w:r>
      <w:r w:rsidRPr="008F0E16">
        <w:rPr>
          <w:rFonts w:eastAsia="Calibri" w:cs="Tahoma"/>
          <w:color w:val="000000"/>
          <w:szCs w:val="18"/>
          <w:lang w:val="nl-NL"/>
        </w:rPr>
        <w:t>SCE</w:t>
      </w:r>
      <w:r w:rsidRPr="008F0E16">
        <w:rPr>
          <w:rFonts w:cs="Tahoma"/>
          <w:bCs/>
          <w:szCs w:val="18"/>
          <w:lang w:val="nl-NL"/>
        </w:rPr>
        <w:t xml:space="preserve"> vóór 1 maart 2013 voor het eerst zijn aangeschaft, zijn ook kwalificerende SCE-licenties voor de doeleinden van deze verlening.</w:t>
      </w:r>
    </w:p>
    <w:p w14:paraId="4CBC6C22" w14:textId="77777777" w:rsidR="00A30254" w:rsidRDefault="00A30254" w:rsidP="00CE334A">
      <w:pPr>
        <w:ind w:left="720"/>
        <w:rPr>
          <w:rFonts w:cs="Tahoma"/>
          <w:lang w:val="nl-NL"/>
        </w:rPr>
      </w:pPr>
    </w:p>
    <w:p w14:paraId="4CBC6C23" w14:textId="77777777" w:rsidR="008F0E16" w:rsidRPr="00AA7751" w:rsidRDefault="008F0E16" w:rsidP="00CE334A">
      <w:pPr>
        <w:ind w:left="720"/>
        <w:rPr>
          <w:rFonts w:cs="Tahoma"/>
          <w:lang w:val="nl-NL"/>
        </w:rPr>
      </w:pPr>
    </w:p>
    <w:p w14:paraId="4CBC6C24" w14:textId="77777777" w:rsidR="00A30254" w:rsidRPr="00AA7751" w:rsidRDefault="00A30254" w:rsidP="00CE334A">
      <w:pPr>
        <w:ind w:left="720"/>
        <w:rPr>
          <w:rFonts w:cs="Tahoma"/>
          <w:lang w:val="nl-NL"/>
        </w:rPr>
      </w:pPr>
      <w:r w:rsidRPr="00AA7751">
        <w:rPr>
          <w:rFonts w:cs="Tahoma"/>
          <w:bCs/>
          <w:szCs w:val="18"/>
          <w:lang w:val="nl-NL"/>
        </w:rPr>
        <w:t>Voor klanten met Enrollment for Education Solutions, Enterprise Subscription, Campus en School, en Open Value Subscription Overeenkomst worden dezelfde rechten op tijdelijke basis verleend tot het einde van de looptijd van de licentie, mits de Licenties en Software Assurance geldig zijn ten tijde van het verlenen van de rechten en de klant voortdurende abonnementsdekking heeft behouden.</w:t>
      </w:r>
      <w:r w:rsidR="00270CCD" w:rsidRPr="00AA7751">
        <w:rPr>
          <w:rFonts w:cs="Tahoma"/>
          <w:bCs/>
          <w:szCs w:val="18"/>
          <w:lang w:val="nl-NL"/>
        </w:rPr>
        <w:t xml:space="preserve"> </w:t>
      </w:r>
      <w:r w:rsidRPr="00AA7751">
        <w:rPr>
          <w:rFonts w:cs="Tahoma"/>
          <w:bCs/>
          <w:szCs w:val="18"/>
          <w:lang w:val="nl-NL"/>
        </w:rPr>
        <w:t>Deze rechten worden alleen permanent indien de afkoopoptie wordt toegepast, en de rechten blijven onderworpen aan alle voorwaarden van de licentieovereenkomst van de klant.</w:t>
      </w:r>
    </w:p>
    <w:p w14:paraId="4CBC6C25" w14:textId="77777777" w:rsidR="00A30254" w:rsidRPr="00AA7751" w:rsidRDefault="00A30254" w:rsidP="00602EF4">
      <w:pPr>
        <w:spacing w:after="60"/>
        <w:ind w:left="720"/>
        <w:rPr>
          <w:rFonts w:cs="Tahoma"/>
          <w:lang w:val="nl-NL"/>
        </w:rPr>
      </w:pPr>
    </w:p>
    <w:p w14:paraId="4CBC6C26" w14:textId="77777777" w:rsidR="00CE2BD2" w:rsidRPr="00AA7751" w:rsidRDefault="00CE2BD2" w:rsidP="006D6A83">
      <w:pPr>
        <w:spacing w:after="60"/>
        <w:ind w:left="720"/>
        <w:rPr>
          <w:rFonts w:cs="Tahoma"/>
          <w:lang w:val="nl-NL"/>
        </w:rPr>
      </w:pPr>
      <w:r w:rsidRPr="00AA7751">
        <w:rPr>
          <w:rFonts w:cs="Tahoma"/>
          <w:b/>
          <w:color w:val="000000"/>
          <w:szCs w:val="20"/>
          <w:lang w:val="nl-NL"/>
        </w:rPr>
        <w:t>Migratietraject van System Center Essentials 2007 (SCE 2007) naar System Center Essentials 2010 (SCE 2010)</w:t>
      </w:r>
    </w:p>
    <w:p w14:paraId="4CBC6C27" w14:textId="77777777" w:rsidR="00A30254" w:rsidRPr="00AA7751" w:rsidRDefault="00A30254" w:rsidP="00A30254">
      <w:pPr>
        <w:ind w:left="720"/>
        <w:rPr>
          <w:rFonts w:cs="Tahoma"/>
          <w:lang w:val="nl-NL"/>
        </w:rPr>
      </w:pPr>
      <w:r w:rsidRPr="00AA7751">
        <w:rPr>
          <w:rFonts w:cs="Tahoma"/>
          <w:color w:val="000000"/>
          <w:szCs w:val="20"/>
          <w:lang w:val="nl-NL"/>
        </w:rPr>
        <w:lastRenderedPageBreak/>
        <w:t>Zie de Product List van februari 2013 voor de voorwaarden die van toepassing zijn op het recht van de klant op het bijwerken van SCE 2007 naar SCE 2010 in het kader van de Software Assurance.</w:t>
      </w:r>
    </w:p>
    <w:p w14:paraId="4CBC6C28" w14:textId="77777777" w:rsidR="00CE2BD2" w:rsidRDefault="00CE2BD2" w:rsidP="0037081F">
      <w:pPr>
        <w:ind w:left="720"/>
        <w:rPr>
          <w:rFonts w:cs="Tahoma"/>
          <w:lang w:val="nl-NL"/>
        </w:rPr>
      </w:pPr>
    </w:p>
    <w:p w14:paraId="4CBC6C29" w14:textId="77777777" w:rsidR="00401499" w:rsidRPr="00AA7751" w:rsidRDefault="00401499" w:rsidP="0037081F">
      <w:pPr>
        <w:ind w:left="720"/>
        <w:rPr>
          <w:rFonts w:cs="Tahoma"/>
          <w:lang w:val="nl-NL"/>
        </w:rPr>
      </w:pPr>
    </w:p>
    <w:p w14:paraId="4CBC6C2A" w14:textId="77777777" w:rsidR="00ED5504" w:rsidRPr="00AA7751" w:rsidRDefault="00401499" w:rsidP="00ED5504">
      <w:pPr>
        <w:pStyle w:val="Heading3"/>
        <w:rPr>
          <w:rFonts w:ascii="Tahoma" w:hAnsi="Tahoma" w:cs="Tahoma"/>
          <w:lang w:val="nl-NL"/>
        </w:rPr>
      </w:pPr>
      <w:bookmarkStart w:id="1481" w:name="_80_System_Center"/>
      <w:bookmarkStart w:id="1482" w:name="_95_System_Center"/>
      <w:bookmarkStart w:id="1483" w:name="_81_System_Center"/>
      <w:bookmarkStart w:id="1484" w:name="_82_System_Center"/>
      <w:bookmarkStart w:id="1485" w:name="_83_System_Center"/>
      <w:bookmarkStart w:id="1486" w:name="_84__System"/>
      <w:bookmarkStart w:id="1487" w:name="_87_85_System"/>
      <w:bookmarkStart w:id="1488" w:name="_Toc336338353"/>
      <w:bookmarkStart w:id="1489" w:name="_Toc357609083"/>
      <w:bookmarkStart w:id="1490" w:name="Srv_88SystemCtrReportMgr2006"/>
      <w:bookmarkStart w:id="1491" w:name="Srv_89SysCtrSvrMgmtSuiteEnterprise"/>
      <w:bookmarkEnd w:id="1481"/>
      <w:bookmarkEnd w:id="1482"/>
      <w:bookmarkEnd w:id="1483"/>
      <w:bookmarkEnd w:id="1484"/>
      <w:bookmarkEnd w:id="1485"/>
      <w:bookmarkEnd w:id="1486"/>
      <w:bookmarkEnd w:id="1487"/>
      <w:r>
        <w:rPr>
          <w:rFonts w:ascii="Tahoma" w:hAnsi="Tahoma" w:cs="Tahoma"/>
          <w:caps/>
          <w:color w:val="F66400"/>
          <w:sz w:val="22"/>
          <w:vertAlign w:val="superscript"/>
          <w:lang w:val="nl-NL"/>
        </w:rPr>
        <w:t>88</w:t>
      </w:r>
      <w:r w:rsidR="00F66FB0" w:rsidRPr="00AA7751">
        <w:rPr>
          <w:rFonts w:ascii="Tahoma" w:hAnsi="Tahoma" w:cs="Tahoma"/>
          <w:color w:val="F66400"/>
          <w:sz w:val="22"/>
          <w:lang w:val="nl-NL"/>
        </w:rPr>
        <w:t xml:space="preserve"> System Center Reporting Manager 2006</w:t>
      </w:r>
      <w:bookmarkEnd w:id="1488"/>
      <w:bookmarkEnd w:id="1489"/>
    </w:p>
    <w:bookmarkEnd w:id="1490"/>
    <w:p w14:paraId="4CBC6C2B" w14:textId="77777777" w:rsidR="00ED5504" w:rsidRPr="00AA7751" w:rsidRDefault="00ED5504" w:rsidP="00C0483E">
      <w:pPr>
        <w:pStyle w:val="EndnoteText"/>
        <w:spacing w:line="192" w:lineRule="auto"/>
        <w:ind w:left="0"/>
        <w:rPr>
          <w:rFonts w:ascii="Tahoma" w:hAnsi="Tahoma" w:cs="Tahoma"/>
          <w:sz w:val="18"/>
          <w:szCs w:val="18"/>
          <w:lang w:val="nl-NL"/>
        </w:rPr>
      </w:pPr>
    </w:p>
    <w:p w14:paraId="4CBC6C2C" w14:textId="77777777" w:rsidR="00ED5504" w:rsidRPr="008F0E16" w:rsidRDefault="00ED5504" w:rsidP="00D511CC">
      <w:pPr>
        <w:pStyle w:val="EndnoteText"/>
        <w:ind w:left="720"/>
        <w:rPr>
          <w:rFonts w:ascii="Tahoma" w:hAnsi="Tahoma" w:cs="Tahoma"/>
          <w:sz w:val="18"/>
          <w:szCs w:val="18"/>
          <w:lang w:val="nl-NL"/>
        </w:rPr>
      </w:pPr>
      <w:r w:rsidRPr="008F0E16">
        <w:rPr>
          <w:rFonts w:ascii="Tahoma" w:hAnsi="Tahoma" w:cs="Tahoma"/>
          <w:sz w:val="18"/>
          <w:szCs w:val="18"/>
          <w:lang w:val="nl-NL"/>
        </w:rPr>
        <w:t>Dit product heeft de EOL-status (End-Of-Life) en wordt niet langer aangeboden.</w:t>
      </w:r>
    </w:p>
    <w:p w14:paraId="4CBC6C2D" w14:textId="77777777" w:rsidR="00ED5504" w:rsidRPr="008F0E16" w:rsidRDefault="00ED5504" w:rsidP="00C0483E">
      <w:pPr>
        <w:pStyle w:val="EndnoteText"/>
        <w:spacing w:line="192" w:lineRule="auto"/>
        <w:ind w:left="720"/>
        <w:rPr>
          <w:rFonts w:ascii="Tahoma" w:hAnsi="Tahoma" w:cs="Tahoma"/>
          <w:sz w:val="18"/>
          <w:szCs w:val="18"/>
          <w:lang w:val="nl-NL"/>
        </w:rPr>
      </w:pPr>
    </w:p>
    <w:p w14:paraId="4CBC6C2E" w14:textId="77777777" w:rsidR="00ED5504" w:rsidRPr="008F0E16" w:rsidRDefault="00ED5504" w:rsidP="00D511CC">
      <w:pPr>
        <w:pStyle w:val="EndnoteText"/>
        <w:spacing w:after="60"/>
        <w:ind w:left="720"/>
        <w:rPr>
          <w:rFonts w:ascii="Tahoma" w:hAnsi="Tahoma" w:cs="Tahoma"/>
          <w:sz w:val="18"/>
          <w:szCs w:val="18"/>
          <w:lang w:val="nl-NL"/>
        </w:rPr>
      </w:pPr>
      <w:r w:rsidRPr="008F0E16">
        <w:rPr>
          <w:rFonts w:ascii="Tahoma" w:hAnsi="Tahoma" w:cs="Tahoma"/>
          <w:b/>
          <w:sz w:val="18"/>
          <w:szCs w:val="18"/>
          <w:lang w:val="nl-NL"/>
        </w:rPr>
        <w:t>Eenmalige licentieverlening aan houders van een licentie voor System Center Reporting Manager 2006</w:t>
      </w:r>
    </w:p>
    <w:p w14:paraId="4CBC6C2F" w14:textId="77777777" w:rsidR="00ED5504" w:rsidRPr="008F0E16" w:rsidRDefault="00ED5504" w:rsidP="00D511CC">
      <w:pPr>
        <w:pStyle w:val="EndnoteText"/>
        <w:ind w:left="720"/>
        <w:rPr>
          <w:rFonts w:ascii="Tahoma" w:hAnsi="Tahoma" w:cs="Tahoma"/>
          <w:sz w:val="18"/>
          <w:szCs w:val="18"/>
          <w:lang w:val="nl-NL"/>
        </w:rPr>
      </w:pPr>
      <w:r w:rsidRPr="008F0E16">
        <w:rPr>
          <w:rFonts w:ascii="Tahoma" w:hAnsi="Tahoma" w:cs="Tahoma"/>
          <w:sz w:val="18"/>
          <w:szCs w:val="18"/>
          <w:lang w:val="nl-NL"/>
        </w:rPr>
        <w:t>Als eenmalige uitzondering in verband met het opheffing van System Center Reporting Manager 2006, verlenen we aan klanten met een Select, Enterprise, Open License, Open Value en Campus en School Overeenkomst met actieve Software Assurance voor elke licentie voor System Center Reporting Manager 2006 op 31 mei 2010 de volgende licenties zonder bijkomende kosten, afgezien van de kosten voor de media (indien van toepassing)</w:t>
      </w:r>
      <w:r w:rsidRPr="008F0E16">
        <w:rPr>
          <w:rFonts w:ascii="Tahoma" w:hAnsi="Tahoma" w:cs="Tahoma"/>
          <w:color w:val="000000"/>
          <w:sz w:val="18"/>
          <w:szCs w:val="18"/>
          <w:lang w:val="nl-NL"/>
        </w:rPr>
        <w:t>:</w:t>
      </w:r>
    </w:p>
    <w:p w14:paraId="4CBC6C30" w14:textId="77777777" w:rsidR="00ED5504" w:rsidRPr="008F0E16" w:rsidRDefault="00ED5504" w:rsidP="00C0483E">
      <w:pPr>
        <w:pStyle w:val="EndnoteText"/>
        <w:spacing w:line="192" w:lineRule="auto"/>
        <w:rPr>
          <w:rFonts w:ascii="Tahoma" w:hAnsi="Tahoma" w:cs="Tahoma"/>
          <w:sz w:val="18"/>
          <w:szCs w:val="18"/>
          <w:lang w:val="nl-NL"/>
        </w:rPr>
      </w:pPr>
    </w:p>
    <w:p w14:paraId="4CBC6C31" w14:textId="77777777" w:rsidR="00ED5504" w:rsidRPr="008F0E16" w:rsidRDefault="00ED5504" w:rsidP="00D511CC">
      <w:pPr>
        <w:pStyle w:val="EndnoteText"/>
        <w:numPr>
          <w:ilvl w:val="0"/>
          <w:numId w:val="7"/>
        </w:numPr>
        <w:tabs>
          <w:tab w:val="left" w:pos="1440"/>
        </w:tabs>
        <w:spacing w:after="60"/>
        <w:ind w:left="1440"/>
        <w:rPr>
          <w:rFonts w:ascii="Tahoma" w:hAnsi="Tahoma" w:cs="Tahoma"/>
          <w:sz w:val="18"/>
          <w:szCs w:val="18"/>
          <w:lang w:val="nl-NL"/>
        </w:rPr>
      </w:pPr>
      <w:r w:rsidRPr="008F0E16">
        <w:rPr>
          <w:rFonts w:ascii="Tahoma" w:hAnsi="Tahoma" w:cs="Tahoma"/>
          <w:sz w:val="18"/>
          <w:szCs w:val="18"/>
          <w:lang w:val="nl-NL"/>
        </w:rPr>
        <w:t>Eén serverbeheerlicentie voor System Center Service Manager 2010 (zonder SQL-technologie)</w:t>
      </w:r>
    </w:p>
    <w:p w14:paraId="4CBC6C32" w14:textId="77777777" w:rsidR="00ED5504" w:rsidRPr="008F0E16" w:rsidRDefault="00ED5504" w:rsidP="00D511CC">
      <w:pPr>
        <w:pStyle w:val="EndnoteText"/>
        <w:numPr>
          <w:ilvl w:val="0"/>
          <w:numId w:val="7"/>
        </w:numPr>
        <w:spacing w:after="60"/>
        <w:ind w:left="1440"/>
        <w:rPr>
          <w:rFonts w:ascii="Tahoma" w:hAnsi="Tahoma" w:cs="Tahoma"/>
          <w:sz w:val="18"/>
          <w:szCs w:val="18"/>
          <w:lang w:val="nl-NL"/>
        </w:rPr>
      </w:pPr>
      <w:r w:rsidRPr="008F0E16">
        <w:rPr>
          <w:rFonts w:ascii="Tahoma" w:hAnsi="Tahoma" w:cs="Tahoma"/>
          <w:sz w:val="18"/>
          <w:szCs w:val="18"/>
          <w:lang w:val="nl-NL"/>
        </w:rPr>
        <w:t>Vijf serverbeheerlicenties voor System Center Service Manager 2010</w:t>
      </w:r>
    </w:p>
    <w:p w14:paraId="4CBC6C33" w14:textId="77777777" w:rsidR="00ED5504" w:rsidRPr="008F0E16" w:rsidRDefault="00ED5504" w:rsidP="00D511CC">
      <w:pPr>
        <w:pStyle w:val="EndnoteText"/>
        <w:numPr>
          <w:ilvl w:val="0"/>
          <w:numId w:val="7"/>
        </w:numPr>
        <w:spacing w:after="60"/>
        <w:ind w:left="1440"/>
        <w:rPr>
          <w:rFonts w:ascii="Tahoma" w:hAnsi="Tahoma" w:cs="Tahoma"/>
          <w:sz w:val="18"/>
          <w:szCs w:val="18"/>
          <w:lang w:val="nl-NL"/>
        </w:rPr>
      </w:pPr>
      <w:r w:rsidRPr="008F0E16">
        <w:rPr>
          <w:rFonts w:ascii="Tahoma" w:hAnsi="Tahoma" w:cs="Tahoma"/>
          <w:sz w:val="18"/>
          <w:szCs w:val="18"/>
          <w:lang w:val="nl-NL"/>
        </w:rPr>
        <w:t>Dertig clientbeheerlicenties voor System Center Service Manager 2010</w:t>
      </w:r>
    </w:p>
    <w:p w14:paraId="4CBC6C34" w14:textId="77777777" w:rsidR="00ED5504" w:rsidRPr="008F0E16" w:rsidRDefault="00ED5504" w:rsidP="00C0483E">
      <w:pPr>
        <w:pStyle w:val="EndnoteText"/>
        <w:spacing w:line="192" w:lineRule="auto"/>
        <w:ind w:left="0"/>
        <w:rPr>
          <w:rFonts w:ascii="Tahoma" w:hAnsi="Tahoma" w:cs="Tahoma"/>
          <w:sz w:val="18"/>
          <w:szCs w:val="18"/>
          <w:lang w:val="nl-NL"/>
        </w:rPr>
      </w:pPr>
    </w:p>
    <w:p w14:paraId="4CBC6C35" w14:textId="77777777" w:rsidR="00ED5504" w:rsidRPr="008F0E16" w:rsidRDefault="00ED5504" w:rsidP="00D511CC">
      <w:pPr>
        <w:pStyle w:val="EndnoteText"/>
        <w:ind w:left="720"/>
        <w:rPr>
          <w:rFonts w:ascii="Tahoma" w:hAnsi="Tahoma" w:cs="Tahoma"/>
          <w:sz w:val="18"/>
          <w:szCs w:val="18"/>
          <w:lang w:val="nl-NL"/>
        </w:rPr>
      </w:pPr>
      <w:r w:rsidRPr="008F0E16">
        <w:rPr>
          <w:rFonts w:ascii="Tahoma" w:hAnsi="Tahoma" w:cs="Tahoma"/>
          <w:sz w:val="18"/>
          <w:szCs w:val="18"/>
          <w:lang w:val="nl-NL"/>
        </w:rPr>
        <w:t xml:space="preserve">Alle licenties die in het kader van deze aanbieding worden verleend, zijn inclusief Software Assurance-dekking. Deze dekking vervalt op het moment dat de corresponderende dekking voor System Center Reporting Manager 2006 vervalt. Op het moment dat deze dekking afloopt kan de klant de Software Assurance verlengen voor de toegekende licenties. </w:t>
      </w:r>
    </w:p>
    <w:p w14:paraId="4CBC6C36" w14:textId="77777777" w:rsidR="00ED5504" w:rsidRPr="008F0E16" w:rsidRDefault="00ED5504" w:rsidP="00C0483E">
      <w:pPr>
        <w:pStyle w:val="EndnoteText"/>
        <w:spacing w:line="192" w:lineRule="auto"/>
        <w:ind w:left="720"/>
        <w:rPr>
          <w:rFonts w:ascii="Tahoma" w:hAnsi="Tahoma" w:cs="Tahoma"/>
          <w:sz w:val="18"/>
          <w:szCs w:val="18"/>
          <w:lang w:val="nl-NL"/>
        </w:rPr>
      </w:pPr>
    </w:p>
    <w:p w14:paraId="4CBC6C37" w14:textId="77777777" w:rsidR="00ED5504" w:rsidRPr="008F0E16" w:rsidRDefault="00ED5504" w:rsidP="00D511CC">
      <w:pPr>
        <w:pStyle w:val="EndnoteText"/>
        <w:ind w:left="720"/>
        <w:rPr>
          <w:rFonts w:ascii="Tahoma" w:hAnsi="Tahoma" w:cs="Tahoma"/>
          <w:sz w:val="18"/>
          <w:szCs w:val="18"/>
          <w:lang w:val="nl-NL"/>
        </w:rPr>
      </w:pPr>
      <w:r w:rsidRPr="008F0E16">
        <w:rPr>
          <w:rFonts w:ascii="Tahoma" w:hAnsi="Tahoma" w:cs="Tahoma"/>
          <w:sz w:val="18"/>
          <w:szCs w:val="18"/>
          <w:lang w:val="nl-NL"/>
        </w:rPr>
        <w:t>Het gebruik door de klant van de software die is toegekend in het kader van deze aanbieding is onderworpen aan de voorwaarden van de licentieovereenkomst van de klant en de productgebruiksrechten voor de software. Het gebruiksrecht voor de toegekende software op grond van de gratis licenties vervalt op</w:t>
      </w:r>
      <w:r w:rsidR="00C0483E" w:rsidRPr="008F0E16">
        <w:rPr>
          <w:rFonts w:ascii="Tahoma" w:hAnsi="Tahoma" w:cs="Tahoma"/>
          <w:sz w:val="18"/>
          <w:szCs w:val="18"/>
          <w:lang w:val="nl-NL"/>
        </w:rPr>
        <w:t> </w:t>
      </w:r>
      <w:r w:rsidRPr="008F0E16">
        <w:rPr>
          <w:rFonts w:ascii="Tahoma" w:hAnsi="Tahoma" w:cs="Tahoma"/>
          <w:sz w:val="18"/>
          <w:szCs w:val="18"/>
          <w:lang w:val="nl-NL"/>
        </w:rPr>
        <w:t>het moment dat het gebruiksrecht voor de software op grond van de kwalificerende licenties voor System Center Reporting Manager 2006 afloopt. Klanten kunnen de licenties die in het kader van deze aanbieding zijn verleend, niet los van de corresponderende kwalificerende licenties overdragen.</w:t>
      </w:r>
    </w:p>
    <w:p w14:paraId="4CBC6C38" w14:textId="77777777" w:rsidR="00ED5504" w:rsidRPr="008F0E16" w:rsidRDefault="00ED5504" w:rsidP="00C0483E">
      <w:pPr>
        <w:pStyle w:val="EndnoteText"/>
        <w:spacing w:line="192" w:lineRule="auto"/>
        <w:ind w:left="720"/>
        <w:rPr>
          <w:rFonts w:ascii="Tahoma" w:hAnsi="Tahoma" w:cs="Tahoma"/>
          <w:sz w:val="18"/>
          <w:szCs w:val="18"/>
          <w:lang w:val="nl-NL"/>
        </w:rPr>
      </w:pPr>
    </w:p>
    <w:p w14:paraId="4CBC6C39" w14:textId="77777777" w:rsidR="00ED5504" w:rsidRPr="008F0E16" w:rsidRDefault="00ED5504" w:rsidP="003E1D89">
      <w:pPr>
        <w:ind w:left="720"/>
        <w:rPr>
          <w:rFonts w:cs="Tahoma"/>
          <w:szCs w:val="18"/>
          <w:lang w:val="nl-NL"/>
        </w:rPr>
      </w:pPr>
      <w:r w:rsidRPr="008F0E16">
        <w:rPr>
          <w:rFonts w:eastAsia="Calibri" w:cs="Tahoma"/>
          <w:color w:val="000000"/>
          <w:szCs w:val="18"/>
          <w:lang w:val="nl-NL"/>
        </w:rPr>
        <w:t>Licenties voor System Center Reporting Manager 2006</w:t>
      </w:r>
      <w:r w:rsidRPr="008F0E16">
        <w:rPr>
          <w:rFonts w:cs="Tahoma"/>
          <w:bCs/>
          <w:szCs w:val="18"/>
          <w:lang w:val="nl-NL"/>
        </w:rPr>
        <w:t xml:space="preserve"> die na 31 mei 2010 worden verkregen als onderdeel van het jaarlijkse True-Up proces voor Enterprise Enrollments van de klant, op grond waarvan licenties voor</w:t>
      </w:r>
      <w:r w:rsidR="003E1D89" w:rsidRPr="008F0E16">
        <w:rPr>
          <w:szCs w:val="18"/>
          <w:lang w:val="nl-NL"/>
        </w:rPr>
        <w:t> </w:t>
      </w:r>
      <w:r w:rsidRPr="008F0E16">
        <w:rPr>
          <w:rFonts w:eastAsia="Calibri" w:cs="Tahoma"/>
          <w:color w:val="000000"/>
          <w:szCs w:val="18"/>
          <w:lang w:val="nl-NL"/>
        </w:rPr>
        <w:t>System Center Reporting Manager 2006</w:t>
      </w:r>
      <w:r w:rsidRPr="008F0E16">
        <w:rPr>
          <w:rFonts w:cs="Tahoma"/>
          <w:bCs/>
          <w:szCs w:val="18"/>
          <w:lang w:val="nl-NL"/>
        </w:rPr>
        <w:t xml:space="preserve"> voor de eerste keer zijn verkregen vóór 31 mei 2010 komen ook in aanmerking voor serverbeheerlicenties voor System Center Service Manager 2010 en licenties voor server-/clientbeheer op grond van deze aanbieding.</w:t>
      </w:r>
    </w:p>
    <w:p w14:paraId="4CBC6C3A" w14:textId="77777777" w:rsidR="00ED5504" w:rsidRPr="008F0E16" w:rsidRDefault="00ED5504" w:rsidP="00C0483E">
      <w:pPr>
        <w:spacing w:line="192" w:lineRule="auto"/>
        <w:ind w:left="720"/>
        <w:rPr>
          <w:rFonts w:cs="Tahoma"/>
          <w:szCs w:val="18"/>
          <w:lang w:val="nl-NL"/>
        </w:rPr>
      </w:pPr>
    </w:p>
    <w:p w14:paraId="4CBC6C3B" w14:textId="77777777" w:rsidR="00ED5504" w:rsidRPr="008F0E16" w:rsidRDefault="00ED5504" w:rsidP="00D511CC">
      <w:pPr>
        <w:pStyle w:val="EndnoteText"/>
        <w:ind w:left="720"/>
        <w:rPr>
          <w:rFonts w:ascii="Tahoma" w:hAnsi="Tahoma" w:cs="Tahoma"/>
          <w:sz w:val="18"/>
          <w:szCs w:val="18"/>
          <w:lang w:val="nl-NL"/>
        </w:rPr>
      </w:pPr>
      <w:r w:rsidRPr="008F0E16">
        <w:rPr>
          <w:rFonts w:ascii="Tahoma" w:hAnsi="Tahoma" w:cs="Tahoma"/>
          <w:bCs/>
          <w:sz w:val="18"/>
          <w:szCs w:val="18"/>
          <w:lang w:val="nl-NL"/>
        </w:rPr>
        <w:t>Voor Enterprise Subscription, Campus en School, en Open Value Subscription Overeenkomsten worden dezelfde rechten op tijdelijke basis verleend tot het einde van de looptijd van de licentie, mits de Licenties en Software Assurance geldig zijn ten tijde van het verlenen van de rechten en de klant voortdurende abonnementsdekking heeft behouden.</w:t>
      </w:r>
      <w:r w:rsidR="00270CCD" w:rsidRPr="008F0E16">
        <w:rPr>
          <w:rFonts w:ascii="Tahoma" w:hAnsi="Tahoma" w:cs="Tahoma"/>
          <w:bCs/>
          <w:sz w:val="18"/>
          <w:szCs w:val="18"/>
          <w:lang w:val="nl-NL"/>
        </w:rPr>
        <w:t xml:space="preserve"> </w:t>
      </w:r>
      <w:r w:rsidRPr="008F0E16">
        <w:rPr>
          <w:rFonts w:ascii="Tahoma" w:hAnsi="Tahoma" w:cs="Tahoma"/>
          <w:bCs/>
          <w:sz w:val="18"/>
          <w:szCs w:val="18"/>
          <w:lang w:val="nl-NL"/>
        </w:rPr>
        <w:t>Deze rechten worden alleen permanent indien de afkoopoptie wordt</w:t>
      </w:r>
      <w:r w:rsidR="00C0483E" w:rsidRPr="008F0E16">
        <w:rPr>
          <w:rFonts w:ascii="Tahoma" w:hAnsi="Tahoma" w:cs="Tahoma"/>
          <w:bCs/>
          <w:sz w:val="18"/>
          <w:szCs w:val="18"/>
          <w:lang w:val="nl-NL"/>
        </w:rPr>
        <w:t> </w:t>
      </w:r>
      <w:r w:rsidRPr="008F0E16">
        <w:rPr>
          <w:rFonts w:ascii="Tahoma" w:hAnsi="Tahoma" w:cs="Tahoma"/>
          <w:bCs/>
          <w:sz w:val="18"/>
          <w:szCs w:val="18"/>
          <w:lang w:val="nl-NL"/>
        </w:rPr>
        <w:t>toegepast, en de rechten blijven onderworpen aan alle voorwaarden van de licentieovereenkomst van</w:t>
      </w:r>
      <w:r w:rsidR="00C0483E" w:rsidRPr="008F0E16">
        <w:rPr>
          <w:rFonts w:ascii="Tahoma" w:hAnsi="Tahoma" w:cs="Tahoma"/>
          <w:bCs/>
          <w:sz w:val="18"/>
          <w:szCs w:val="18"/>
          <w:lang w:val="nl-NL"/>
        </w:rPr>
        <w:t> </w:t>
      </w:r>
      <w:r w:rsidRPr="008F0E16">
        <w:rPr>
          <w:rFonts w:ascii="Tahoma" w:hAnsi="Tahoma" w:cs="Tahoma"/>
          <w:bCs/>
          <w:sz w:val="18"/>
          <w:szCs w:val="18"/>
          <w:lang w:val="nl-NL"/>
        </w:rPr>
        <w:t>de klant.</w:t>
      </w:r>
    </w:p>
    <w:p w14:paraId="4CBC6C3C" w14:textId="77777777" w:rsidR="00ED5504" w:rsidRDefault="00ED5504" w:rsidP="00C0483E">
      <w:pPr>
        <w:pStyle w:val="EndnoteText"/>
        <w:spacing w:line="192" w:lineRule="auto"/>
        <w:rPr>
          <w:rFonts w:ascii="Tahoma" w:hAnsi="Tahoma" w:cs="Tahoma"/>
          <w:sz w:val="18"/>
          <w:szCs w:val="18"/>
          <w:lang w:val="nl-NL"/>
        </w:rPr>
      </w:pPr>
    </w:p>
    <w:p w14:paraId="4CBC6C3D" w14:textId="77777777" w:rsidR="00576C0C" w:rsidRPr="00AA7751" w:rsidRDefault="00576C0C" w:rsidP="00401499">
      <w:pPr>
        <w:pStyle w:val="EndnoteText"/>
        <w:spacing w:line="192" w:lineRule="auto"/>
        <w:ind w:left="0"/>
        <w:rPr>
          <w:rFonts w:ascii="Tahoma" w:hAnsi="Tahoma" w:cs="Tahoma"/>
          <w:sz w:val="18"/>
          <w:szCs w:val="18"/>
          <w:lang w:val="nl-NL"/>
        </w:rPr>
      </w:pPr>
    </w:p>
    <w:p w14:paraId="4CBC6C3E" w14:textId="77777777" w:rsidR="00023FE7" w:rsidRPr="00AA7751" w:rsidRDefault="00401499">
      <w:pPr>
        <w:pStyle w:val="Heading3"/>
        <w:rPr>
          <w:rFonts w:ascii="Tahoma" w:hAnsi="Tahoma" w:cs="Tahoma"/>
          <w:lang w:val="nl-NL"/>
        </w:rPr>
      </w:pPr>
      <w:bookmarkStart w:id="1492" w:name="Srv_85SysCtrSvrMgmtSuiteEnterprise"/>
      <w:bookmarkStart w:id="1493" w:name="_85_System_Center"/>
      <w:bookmarkStart w:id="1494" w:name="_98_System_Center"/>
      <w:bookmarkStart w:id="1495" w:name="_88_System_Center"/>
      <w:bookmarkStart w:id="1496" w:name="_Toc336338354"/>
      <w:bookmarkStart w:id="1497" w:name="_Toc357609084"/>
      <w:bookmarkEnd w:id="1492"/>
      <w:bookmarkEnd w:id="1493"/>
      <w:bookmarkEnd w:id="1494"/>
      <w:bookmarkEnd w:id="1495"/>
      <w:r>
        <w:rPr>
          <w:rFonts w:ascii="Tahoma" w:hAnsi="Tahoma" w:cs="Tahoma"/>
          <w:caps/>
          <w:color w:val="F66400"/>
          <w:sz w:val="22"/>
          <w:vertAlign w:val="superscript"/>
          <w:lang w:val="nl-NL"/>
        </w:rPr>
        <w:t>89</w:t>
      </w:r>
      <w:r w:rsidR="00F66FB0" w:rsidRPr="00AA7751">
        <w:rPr>
          <w:rFonts w:ascii="Tahoma" w:hAnsi="Tahoma" w:cs="Tahoma"/>
          <w:caps/>
          <w:color w:val="F66400"/>
          <w:sz w:val="22"/>
          <w:lang w:val="nl-NL"/>
        </w:rPr>
        <w:t xml:space="preserve"> </w:t>
      </w:r>
      <w:r w:rsidR="00F66FB0" w:rsidRPr="00AA7751">
        <w:rPr>
          <w:rFonts w:ascii="Tahoma" w:hAnsi="Tahoma" w:cs="Tahoma"/>
          <w:color w:val="F66400"/>
          <w:sz w:val="22"/>
          <w:lang w:val="nl-NL"/>
        </w:rPr>
        <w:t>System Center Server Management Suite Enterprise</w:t>
      </w:r>
      <w:bookmarkEnd w:id="1496"/>
      <w:bookmarkEnd w:id="1497"/>
    </w:p>
    <w:bookmarkEnd w:id="1491"/>
    <w:p w14:paraId="4CBC6C3F" w14:textId="77777777" w:rsidR="00023FE7" w:rsidRPr="00AA7751" w:rsidRDefault="00023FE7" w:rsidP="00C0483E">
      <w:pPr>
        <w:pStyle w:val="EndnoteText"/>
        <w:spacing w:line="192" w:lineRule="auto"/>
        <w:ind w:left="720"/>
        <w:rPr>
          <w:rFonts w:ascii="Tahoma" w:hAnsi="Tahoma" w:cs="Tahoma"/>
          <w:sz w:val="18"/>
          <w:szCs w:val="18"/>
          <w:lang w:val="nl-NL"/>
        </w:rPr>
      </w:pPr>
    </w:p>
    <w:p w14:paraId="4CBC6C40" w14:textId="77777777" w:rsidR="00FF4CAB" w:rsidRPr="00AA7751" w:rsidRDefault="00FF4CAB" w:rsidP="00D511CC">
      <w:pPr>
        <w:pStyle w:val="EndnoteText"/>
        <w:ind w:left="720"/>
        <w:rPr>
          <w:rFonts w:ascii="Tahoma" w:hAnsi="Tahoma" w:cs="Tahoma"/>
          <w:lang w:val="nl-NL"/>
        </w:rPr>
      </w:pPr>
      <w:r w:rsidRPr="00AA7751">
        <w:rPr>
          <w:rFonts w:ascii="Tahoma" w:hAnsi="Tahoma" w:cs="Tahoma"/>
          <w:color w:val="000000"/>
          <w:sz w:val="18"/>
          <w:lang w:val="nl-NL"/>
        </w:rPr>
        <w:t>Dit product heeft de EOL-status (End-Of-Life) en wordt niet langer aangeboden.</w:t>
      </w:r>
    </w:p>
    <w:p w14:paraId="4CBC6C41" w14:textId="77777777" w:rsidR="00D511CC" w:rsidRPr="00AA7751" w:rsidRDefault="00D511CC" w:rsidP="00C0483E">
      <w:pPr>
        <w:pStyle w:val="EndnoteText"/>
        <w:spacing w:line="192" w:lineRule="auto"/>
        <w:ind w:left="720"/>
        <w:rPr>
          <w:rFonts w:ascii="Tahoma" w:hAnsi="Tahoma" w:cs="Tahoma"/>
          <w:sz w:val="18"/>
          <w:szCs w:val="18"/>
          <w:lang w:val="nl-NL"/>
        </w:rPr>
      </w:pPr>
    </w:p>
    <w:p w14:paraId="4CBC6C42" w14:textId="77777777" w:rsidR="00FF4CAB" w:rsidRPr="00AA7751" w:rsidRDefault="00FF4CAB" w:rsidP="00D511CC">
      <w:pPr>
        <w:pStyle w:val="FootnoteBulletLevel1"/>
        <w:tabs>
          <w:tab w:val="clear" w:pos="900"/>
        </w:tabs>
        <w:spacing w:before="0" w:after="60"/>
        <w:ind w:left="720" w:firstLine="0"/>
        <w:rPr>
          <w:rFonts w:ascii="Tahoma" w:hAnsi="Tahoma" w:cs="Tahoma"/>
          <w:lang w:val="nl-NL"/>
        </w:rPr>
      </w:pPr>
      <w:r w:rsidRPr="00AA7751">
        <w:rPr>
          <w:rFonts w:ascii="Tahoma" w:hAnsi="Tahoma" w:cs="Tahoma"/>
          <w:b/>
          <w:sz w:val="18"/>
          <w:lang w:val="nl-NL"/>
        </w:rPr>
        <w:t>Details eenmalige verlening van overstaplicentie System Center 2012</w:t>
      </w:r>
    </w:p>
    <w:p w14:paraId="4CBC6C43" w14:textId="77777777" w:rsidR="00FF4CAB" w:rsidRPr="00AA7751" w:rsidRDefault="00FF4CAB" w:rsidP="00D511CC">
      <w:pPr>
        <w:ind w:left="720"/>
        <w:rPr>
          <w:rFonts w:cs="Tahoma"/>
          <w:lang w:val="nl-NL"/>
        </w:rPr>
      </w:pPr>
      <w:r w:rsidRPr="00AA7751">
        <w:rPr>
          <w:rFonts w:cs="Tahoma"/>
          <w:lang w:val="nl-NL"/>
        </w:rPr>
        <w:t>Raadpleeg de productaantekening op aanbiedingen van System Center 2012 voor informatie over het verlenen van overstaplicenties.</w:t>
      </w:r>
    </w:p>
    <w:p w14:paraId="4CBC6C44" w14:textId="77777777" w:rsidR="00FF4CAB" w:rsidRPr="00AA7751" w:rsidRDefault="00FF4CAB" w:rsidP="00C0483E">
      <w:pPr>
        <w:spacing w:line="192" w:lineRule="auto"/>
        <w:ind w:left="720"/>
        <w:rPr>
          <w:rFonts w:cs="Tahoma"/>
          <w:szCs w:val="18"/>
          <w:lang w:val="nl-NL"/>
        </w:rPr>
      </w:pPr>
    </w:p>
    <w:p w14:paraId="4CBC6C45" w14:textId="77777777" w:rsidR="00023FE7" w:rsidRPr="00AA7751" w:rsidRDefault="00023FE7" w:rsidP="00D511CC">
      <w:pPr>
        <w:ind w:left="720"/>
        <w:rPr>
          <w:rFonts w:cs="Tahoma"/>
          <w:lang w:val="nl-NL"/>
        </w:rPr>
      </w:pPr>
      <w:r w:rsidRPr="00AA7751">
        <w:rPr>
          <w:rFonts w:cs="Tahoma"/>
          <w:szCs w:val="20"/>
          <w:lang w:val="nl-NL"/>
        </w:rPr>
        <w:t xml:space="preserve">System Center Server Management Suite Enterprise is </w:t>
      </w:r>
      <w:r w:rsidRPr="00AA7751">
        <w:rPr>
          <w:rFonts w:cs="Tahoma"/>
          <w:color w:val="000000"/>
          <w:szCs w:val="20"/>
          <w:lang w:val="nl-NL"/>
        </w:rPr>
        <w:t>versieonafhankelijk en de product use rights worden bepaald door de status van de Software Assurance-dekking voor de System Center Server Management Suite Enterprise. Indien de dekking verloopt, worden de toegangsrechten onder eeuwigdurende licenties bepaald op basis van de product use rights die van kracht waren op he</w:t>
      </w:r>
      <w:r w:rsidR="008F0E16">
        <w:rPr>
          <w:rFonts w:cs="Tahoma"/>
          <w:color w:val="000000"/>
          <w:szCs w:val="20"/>
          <w:lang w:val="nl-NL"/>
        </w:rPr>
        <w:t>t moment dat de dekking afliep.</w:t>
      </w:r>
    </w:p>
    <w:p w14:paraId="4CBC6C46" w14:textId="77777777" w:rsidR="00E72B93" w:rsidRPr="00AA7751" w:rsidRDefault="00E72B93" w:rsidP="00C0483E">
      <w:pPr>
        <w:spacing w:line="192" w:lineRule="auto"/>
        <w:ind w:left="720"/>
        <w:rPr>
          <w:rFonts w:cs="Tahoma"/>
          <w:szCs w:val="18"/>
          <w:lang w:val="nl-NL"/>
        </w:rPr>
      </w:pPr>
    </w:p>
    <w:p w14:paraId="4CBC6C47" w14:textId="77777777" w:rsidR="005C164D" w:rsidRPr="00AA7751" w:rsidRDefault="005C164D" w:rsidP="00D511CC">
      <w:pPr>
        <w:ind w:left="720"/>
        <w:jc w:val="both"/>
        <w:rPr>
          <w:rFonts w:cs="Tahoma"/>
          <w:lang w:val="nl-NL"/>
        </w:rPr>
      </w:pPr>
      <w:r w:rsidRPr="00AA7751">
        <w:rPr>
          <w:rFonts w:cs="Tahoma"/>
          <w:color w:val="000000"/>
          <w:szCs w:val="18"/>
          <w:lang w:val="nl-NL"/>
        </w:rPr>
        <w:t xml:space="preserve">Vanaf 1 november 2010 biedt een licentie voor de System Center Server Management Suite Enterprise met actieve Software Assurance-dekking serverbeheerrechten voor serverbeheerlicenties van System Center </w:t>
      </w:r>
      <w:r w:rsidRPr="00AA7751">
        <w:rPr>
          <w:rFonts w:cs="Tahoma"/>
          <w:color w:val="000000"/>
          <w:szCs w:val="18"/>
          <w:lang w:val="nl-NL"/>
        </w:rPr>
        <w:lastRenderedPageBreak/>
        <w:t>Enterprise voor Operations Manager 2007 R2, Configuration Manager 2007 R3, Data Protection Manager 2010, Service Manager 2010 en Virtual Machine Manager 2008 R2. Daarnaast is de serverlicentie voor Virtual Machine Manager 2008 R2 en Data Protection Manager 2010 inbegrepen. Raadpleeg de PUR voor de gebruiksrechten.</w:t>
      </w:r>
    </w:p>
    <w:p w14:paraId="4CBC6C48" w14:textId="77777777" w:rsidR="004323B9" w:rsidRPr="00AA7751" w:rsidRDefault="00D511CC" w:rsidP="00D511CC">
      <w:pPr>
        <w:spacing w:after="60"/>
        <w:ind w:left="720"/>
        <w:rPr>
          <w:rFonts w:cs="Tahoma"/>
          <w:lang w:val="nl-NL"/>
        </w:rPr>
      </w:pPr>
      <w:r w:rsidRPr="00AA7751">
        <w:rPr>
          <w:rFonts w:cs="Tahoma"/>
          <w:b/>
          <w:szCs w:val="20"/>
          <w:lang w:val="nl-NL"/>
        </w:rPr>
        <w:t>Licentieverlening</w:t>
      </w:r>
    </w:p>
    <w:p w14:paraId="4CBC6C49" w14:textId="77777777" w:rsidR="004323B9" w:rsidRPr="00AA7751" w:rsidRDefault="004323B9" w:rsidP="00D511CC">
      <w:pPr>
        <w:pStyle w:val="FootnoteBulletLevel1"/>
        <w:tabs>
          <w:tab w:val="left" w:pos="900"/>
        </w:tabs>
        <w:spacing w:before="0" w:after="0"/>
        <w:ind w:left="720" w:firstLine="0"/>
        <w:rPr>
          <w:rFonts w:ascii="Tahoma" w:hAnsi="Tahoma" w:cs="Tahoma"/>
          <w:lang w:val="nl-NL"/>
        </w:rPr>
      </w:pPr>
      <w:r w:rsidRPr="00AA7751">
        <w:rPr>
          <w:rFonts w:ascii="Tahoma" w:hAnsi="Tahoma" w:cs="Tahoma"/>
          <w:sz w:val="18"/>
          <w:lang w:val="nl-NL"/>
        </w:rPr>
        <w:t>Eenmalige licentieverlening voor System Center Server Management Suite Datacenter (SMSD) aan houders van een licentie voor System Center Server Management Suite Enterprise (SMSE).</w:t>
      </w:r>
    </w:p>
    <w:p w14:paraId="4CBC6C4A" w14:textId="77777777" w:rsidR="000A18AA" w:rsidRPr="00AA7751" w:rsidRDefault="000A18AA" w:rsidP="00D511CC">
      <w:pPr>
        <w:pStyle w:val="FootnoteBulletLevel1"/>
        <w:tabs>
          <w:tab w:val="left" w:pos="900"/>
        </w:tabs>
        <w:spacing w:before="0" w:after="0"/>
        <w:ind w:left="720" w:firstLine="0"/>
        <w:rPr>
          <w:rFonts w:ascii="Tahoma" w:hAnsi="Tahoma" w:cs="Tahoma"/>
          <w:sz w:val="18"/>
          <w:szCs w:val="18"/>
          <w:lang w:val="nl-NL"/>
        </w:rPr>
      </w:pPr>
    </w:p>
    <w:p w14:paraId="4CBC6C4B" w14:textId="77777777" w:rsidR="004323B9" w:rsidRPr="008F0E16" w:rsidRDefault="004323B9" w:rsidP="00D511CC">
      <w:pPr>
        <w:pStyle w:val="FootnoteBulletLevel1"/>
        <w:tabs>
          <w:tab w:val="clear" w:pos="900"/>
          <w:tab w:val="left" w:pos="720"/>
        </w:tabs>
        <w:spacing w:before="0" w:after="0"/>
        <w:ind w:left="720" w:firstLine="0"/>
        <w:rPr>
          <w:rFonts w:ascii="Tahoma" w:hAnsi="Tahoma" w:cs="Tahoma"/>
          <w:sz w:val="18"/>
          <w:szCs w:val="18"/>
          <w:lang w:val="nl-NL"/>
        </w:rPr>
      </w:pPr>
      <w:r w:rsidRPr="008F0E16">
        <w:rPr>
          <w:rFonts w:ascii="Tahoma" w:hAnsi="Tahoma" w:cs="Tahoma"/>
          <w:sz w:val="18"/>
          <w:szCs w:val="18"/>
          <w:lang w:val="nl-NL"/>
        </w:rPr>
        <w:t>Als eenmalige uitzondering in verband met de overgang van SMSE* van een suite waarmee een onbepaald aantal OSE</w:t>
      </w:r>
      <w:r w:rsidR="00D918FA" w:rsidRPr="008F0E16">
        <w:rPr>
          <w:rFonts w:ascii="Tahoma" w:hAnsi="Tahoma" w:cs="Tahoma"/>
          <w:sz w:val="18"/>
          <w:szCs w:val="18"/>
          <w:lang w:val="nl-NL"/>
        </w:rPr>
        <w:t>’</w:t>
      </w:r>
      <w:r w:rsidRPr="008F0E16">
        <w:rPr>
          <w:rFonts w:ascii="Tahoma" w:hAnsi="Tahoma" w:cs="Tahoma"/>
          <w:sz w:val="18"/>
          <w:szCs w:val="18"/>
          <w:lang w:val="nl-NL"/>
        </w:rPr>
        <w:t>s op een gelicentieerd apparaat beheerd kunnen worden naar een suite waarmee maximaal vier OSE</w:t>
      </w:r>
      <w:r w:rsidR="00D918FA" w:rsidRPr="008F0E16">
        <w:rPr>
          <w:rFonts w:ascii="Tahoma" w:hAnsi="Tahoma" w:cs="Tahoma"/>
          <w:sz w:val="18"/>
          <w:szCs w:val="18"/>
          <w:lang w:val="nl-NL"/>
        </w:rPr>
        <w:t>’</w:t>
      </w:r>
      <w:r w:rsidRPr="008F0E16">
        <w:rPr>
          <w:rFonts w:ascii="Tahoma" w:hAnsi="Tahoma" w:cs="Tahoma"/>
          <w:sz w:val="18"/>
          <w:szCs w:val="18"/>
          <w:lang w:val="nl-NL"/>
        </w:rPr>
        <w:t>s op een gelicentieerd apparaat beheerd kunnen worden, verlenen we aan klanten met een Select, Enterprise, Open License, Open Value, en Campus en School Overeenkomst met actieve Software Assurance voor SMSE op 1 juli 2009 het volgende</w:t>
      </w:r>
      <w:r w:rsidRPr="008F0E16">
        <w:rPr>
          <w:rFonts w:ascii="Tahoma" w:hAnsi="Tahoma" w:cs="Tahoma"/>
          <w:color w:val="000000"/>
          <w:sz w:val="18"/>
          <w:szCs w:val="18"/>
          <w:lang w:val="nl-NL"/>
        </w:rPr>
        <w:t>:</w:t>
      </w:r>
    </w:p>
    <w:p w14:paraId="4CBC6C4C" w14:textId="77777777" w:rsidR="000A18AA" w:rsidRPr="008F0E16" w:rsidRDefault="000A18AA" w:rsidP="00D511CC">
      <w:pPr>
        <w:pStyle w:val="FootnoteBulletLevel1"/>
        <w:tabs>
          <w:tab w:val="clear" w:pos="900"/>
          <w:tab w:val="left" w:pos="720"/>
        </w:tabs>
        <w:spacing w:before="0" w:after="0"/>
        <w:ind w:left="720" w:firstLine="0"/>
        <w:rPr>
          <w:rFonts w:ascii="Tahoma" w:hAnsi="Tahoma" w:cs="Tahoma"/>
          <w:sz w:val="18"/>
          <w:szCs w:val="18"/>
          <w:lang w:val="nl-NL"/>
        </w:rPr>
      </w:pPr>
    </w:p>
    <w:p w14:paraId="4CBC6C4D" w14:textId="77777777" w:rsidR="004323B9" w:rsidRPr="008F0E16" w:rsidRDefault="004323B9" w:rsidP="00D511CC">
      <w:pPr>
        <w:numPr>
          <w:ilvl w:val="0"/>
          <w:numId w:val="3"/>
        </w:numPr>
        <w:ind w:left="1440"/>
        <w:rPr>
          <w:rFonts w:cs="Tahoma"/>
          <w:szCs w:val="18"/>
          <w:lang w:val="nl-NL"/>
        </w:rPr>
      </w:pPr>
      <w:r w:rsidRPr="008F0E16">
        <w:rPr>
          <w:rFonts w:cs="Tahoma"/>
          <w:color w:val="000000"/>
          <w:szCs w:val="18"/>
          <w:lang w:val="nl-NL"/>
        </w:rPr>
        <w:t>Vier gratis SMSD-licenties voor elke kwalificerende SMSE-licentie met actieve Software Assurance waarover de klant beschikt op 1 juli 2009. Elke set van vier verleende SMSD-licenties dient te worden toegewezen aan één apparaat en kan niet worden gespreid over twee of meer apparaten.</w:t>
      </w:r>
    </w:p>
    <w:p w14:paraId="4CBC6C4E" w14:textId="77777777" w:rsidR="000A18AA" w:rsidRPr="008F0E16" w:rsidRDefault="000A18AA" w:rsidP="000A18AA">
      <w:pPr>
        <w:rPr>
          <w:rFonts w:cs="Tahoma"/>
          <w:szCs w:val="18"/>
          <w:lang w:val="nl-NL"/>
        </w:rPr>
      </w:pPr>
    </w:p>
    <w:p w14:paraId="4CBC6C4F" w14:textId="77777777" w:rsidR="004323B9" w:rsidRPr="008F0E16" w:rsidRDefault="004323B9" w:rsidP="00D511CC">
      <w:pPr>
        <w:pStyle w:val="FootnoteBulletLevel1"/>
        <w:tabs>
          <w:tab w:val="clear" w:pos="900"/>
        </w:tabs>
        <w:spacing w:before="0" w:after="0"/>
        <w:ind w:left="720" w:firstLine="0"/>
        <w:rPr>
          <w:rFonts w:ascii="Tahoma" w:hAnsi="Tahoma" w:cs="Tahoma"/>
          <w:sz w:val="18"/>
          <w:szCs w:val="18"/>
          <w:lang w:val="nl-NL"/>
        </w:rPr>
      </w:pPr>
      <w:r w:rsidRPr="008F0E16">
        <w:rPr>
          <w:rFonts w:ascii="Tahoma" w:hAnsi="Tahoma" w:cs="Tahoma"/>
          <w:sz w:val="18"/>
          <w:szCs w:val="18"/>
          <w:lang w:val="nl-NL"/>
        </w:rPr>
        <w:t>De beheerrechten die zijn verbonden aan de gratis SMSD-licenties, worden verleend in plaats van de</w:t>
      </w:r>
      <w:r w:rsidR="00C0483E" w:rsidRPr="008F0E16">
        <w:rPr>
          <w:rFonts w:ascii="Tahoma" w:hAnsi="Tahoma" w:cs="Tahoma"/>
          <w:sz w:val="18"/>
          <w:szCs w:val="18"/>
          <w:lang w:val="nl-NL"/>
        </w:rPr>
        <w:t> </w:t>
      </w:r>
      <w:r w:rsidRPr="008F0E16">
        <w:rPr>
          <w:rFonts w:ascii="Tahoma" w:hAnsi="Tahoma" w:cs="Tahoma"/>
          <w:sz w:val="18"/>
          <w:szCs w:val="18"/>
          <w:lang w:val="nl-NL"/>
        </w:rPr>
        <w:t>beheerrechten die zijn verbonden aan de kwalificerende SMSE-licentie.</w:t>
      </w:r>
      <w:r w:rsidR="00270CCD" w:rsidRPr="008F0E16">
        <w:rPr>
          <w:rFonts w:ascii="Tahoma" w:hAnsi="Tahoma" w:cs="Tahoma"/>
          <w:sz w:val="18"/>
          <w:szCs w:val="18"/>
          <w:lang w:val="nl-NL"/>
        </w:rPr>
        <w:t xml:space="preserve"> </w:t>
      </w:r>
      <w:r w:rsidRPr="008F0E16">
        <w:rPr>
          <w:rFonts w:ascii="Tahoma" w:hAnsi="Tahoma" w:cs="Tahoma"/>
          <w:sz w:val="18"/>
          <w:szCs w:val="18"/>
          <w:lang w:val="nl-NL"/>
        </w:rPr>
        <w:t>Op het moment dat de klant de</w:t>
      </w:r>
      <w:r w:rsidR="00C0483E" w:rsidRPr="008F0E16">
        <w:rPr>
          <w:rFonts w:ascii="Tahoma" w:hAnsi="Tahoma" w:cs="Tahoma"/>
          <w:sz w:val="18"/>
          <w:szCs w:val="18"/>
          <w:lang w:val="nl-NL"/>
        </w:rPr>
        <w:t> </w:t>
      </w:r>
      <w:r w:rsidRPr="008F0E16">
        <w:rPr>
          <w:rFonts w:ascii="Tahoma" w:hAnsi="Tahoma" w:cs="Tahoma"/>
          <w:sz w:val="18"/>
          <w:szCs w:val="18"/>
          <w:lang w:val="nl-NL"/>
        </w:rPr>
        <w:t>verleende SMSD-licenties toewijst, ziet deze verder af van de beheerrechten die zijn verbonden aan de</w:t>
      </w:r>
      <w:r w:rsidR="00C0483E" w:rsidRPr="008F0E16">
        <w:rPr>
          <w:rFonts w:ascii="Tahoma" w:hAnsi="Tahoma" w:cs="Tahoma"/>
          <w:sz w:val="18"/>
          <w:szCs w:val="18"/>
          <w:lang w:val="nl-NL"/>
        </w:rPr>
        <w:t> </w:t>
      </w:r>
      <w:r w:rsidRPr="008F0E16">
        <w:rPr>
          <w:rFonts w:ascii="Tahoma" w:hAnsi="Tahoma" w:cs="Tahoma"/>
          <w:sz w:val="18"/>
          <w:szCs w:val="18"/>
          <w:lang w:val="nl-NL"/>
        </w:rPr>
        <w:t>corresponderende SMSE-licentie.</w:t>
      </w:r>
    </w:p>
    <w:p w14:paraId="4CBC6C50" w14:textId="77777777" w:rsidR="004323B9" w:rsidRPr="008F0E16" w:rsidRDefault="004323B9" w:rsidP="00D511CC">
      <w:pPr>
        <w:pStyle w:val="FootnoteBulletLevel1"/>
        <w:tabs>
          <w:tab w:val="clear" w:pos="900"/>
        </w:tabs>
        <w:spacing w:before="0" w:after="0"/>
        <w:ind w:left="720" w:firstLine="0"/>
        <w:rPr>
          <w:rFonts w:ascii="Tahoma" w:hAnsi="Tahoma" w:cs="Tahoma"/>
          <w:sz w:val="18"/>
          <w:szCs w:val="18"/>
          <w:lang w:val="nl-NL"/>
        </w:rPr>
      </w:pPr>
      <w:r w:rsidRPr="008F0E16">
        <w:rPr>
          <w:rFonts w:ascii="Tahoma" w:hAnsi="Tahoma" w:cs="Tahoma"/>
          <w:sz w:val="18"/>
          <w:szCs w:val="18"/>
          <w:lang w:val="nl-NL"/>
        </w:rPr>
        <w:t>Voor licenties die op grond van deze aanbieding worden verleend, gelden de volgende beperkingen:</w:t>
      </w:r>
      <w:r w:rsidRPr="008F0E16">
        <w:rPr>
          <w:rFonts w:ascii="Tahoma" w:hAnsi="Tahoma" w:cs="Tahoma"/>
          <w:color w:val="000000"/>
          <w:sz w:val="18"/>
          <w:szCs w:val="18"/>
          <w:lang w:val="nl-NL"/>
        </w:rPr>
        <w:t xml:space="preserve"> Elke set</w:t>
      </w:r>
      <w:r w:rsidR="00C0483E" w:rsidRPr="008F0E16">
        <w:rPr>
          <w:rFonts w:ascii="Tahoma" w:hAnsi="Tahoma" w:cs="Tahoma"/>
          <w:color w:val="000000"/>
          <w:sz w:val="18"/>
          <w:szCs w:val="18"/>
          <w:lang w:val="nl-NL"/>
        </w:rPr>
        <w:t> </w:t>
      </w:r>
      <w:r w:rsidRPr="008F0E16">
        <w:rPr>
          <w:rFonts w:ascii="Tahoma" w:hAnsi="Tahoma" w:cs="Tahoma"/>
          <w:color w:val="000000"/>
          <w:sz w:val="18"/>
          <w:szCs w:val="18"/>
          <w:lang w:val="nl-NL"/>
        </w:rPr>
        <w:t>verleende SMSD-licenties dien aan één apparaat te worden toegewezen</w:t>
      </w:r>
      <w:r w:rsidRPr="008F0E16">
        <w:rPr>
          <w:rFonts w:ascii="Tahoma" w:hAnsi="Tahoma" w:cs="Tahoma"/>
          <w:sz w:val="18"/>
          <w:szCs w:val="18"/>
          <w:lang w:val="nl-NL"/>
        </w:rPr>
        <w:t>.</w:t>
      </w:r>
    </w:p>
    <w:p w14:paraId="4CBC6C51" w14:textId="77777777" w:rsidR="000A18AA" w:rsidRPr="008F0E16" w:rsidRDefault="000A18AA" w:rsidP="00D511CC">
      <w:pPr>
        <w:pStyle w:val="FootnoteBulletLevel1"/>
        <w:tabs>
          <w:tab w:val="clear" w:pos="900"/>
        </w:tabs>
        <w:spacing w:before="0" w:after="0"/>
        <w:ind w:left="720" w:firstLine="0"/>
        <w:rPr>
          <w:rFonts w:ascii="Tahoma" w:hAnsi="Tahoma" w:cs="Tahoma"/>
          <w:sz w:val="18"/>
          <w:szCs w:val="18"/>
          <w:lang w:val="nl-NL"/>
        </w:rPr>
      </w:pPr>
    </w:p>
    <w:p w14:paraId="4CBC6C52" w14:textId="77777777" w:rsidR="00CF7343" w:rsidRPr="008F0E16" w:rsidRDefault="004323B9" w:rsidP="000A18AA">
      <w:pPr>
        <w:pStyle w:val="FootnoteBulletLevel1"/>
        <w:tabs>
          <w:tab w:val="clear" w:pos="900"/>
        </w:tabs>
        <w:spacing w:before="0" w:after="60"/>
        <w:ind w:left="720" w:firstLine="0"/>
        <w:rPr>
          <w:rFonts w:ascii="Tahoma" w:hAnsi="Tahoma" w:cs="Tahoma"/>
          <w:sz w:val="18"/>
          <w:szCs w:val="18"/>
          <w:lang w:val="nl-NL"/>
        </w:rPr>
      </w:pPr>
      <w:r w:rsidRPr="008F0E16">
        <w:rPr>
          <w:rFonts w:ascii="Tahoma" w:hAnsi="Tahoma" w:cs="Tahoma"/>
          <w:b/>
          <w:color w:val="000000"/>
          <w:sz w:val="18"/>
          <w:szCs w:val="18"/>
          <w:lang w:val="nl-NL"/>
        </w:rPr>
        <w:t xml:space="preserve">Opties bij verlenging van Software Assurance </w:t>
      </w:r>
    </w:p>
    <w:p w14:paraId="4CBC6C53" w14:textId="77777777" w:rsidR="004323B9" w:rsidRPr="008F0E16" w:rsidRDefault="004323B9" w:rsidP="00D511CC">
      <w:pPr>
        <w:pStyle w:val="FootnoteBulletLevel1"/>
        <w:tabs>
          <w:tab w:val="clear" w:pos="900"/>
        </w:tabs>
        <w:spacing w:before="0" w:after="0"/>
        <w:ind w:left="720" w:firstLine="0"/>
        <w:rPr>
          <w:rFonts w:ascii="Tahoma" w:hAnsi="Tahoma" w:cs="Tahoma"/>
          <w:sz w:val="18"/>
          <w:szCs w:val="18"/>
          <w:lang w:val="nl-NL"/>
        </w:rPr>
      </w:pPr>
      <w:r w:rsidRPr="008F0E16">
        <w:rPr>
          <w:rFonts w:ascii="Tahoma" w:hAnsi="Tahoma" w:cs="Tahoma"/>
          <w:color w:val="000000"/>
          <w:sz w:val="18"/>
          <w:szCs w:val="18"/>
          <w:lang w:val="nl-NL"/>
        </w:rPr>
        <w:t xml:space="preserve">Bij licenties die worden verleend in het kader van deze aanbieding, is Software Assurance inbegrepen die eindigt wanneer de dekking van de corresponderende kwalificerende licenties afloopt. </w:t>
      </w:r>
      <w:r w:rsidRPr="008F0E16">
        <w:rPr>
          <w:rFonts w:ascii="Tahoma" w:hAnsi="Tahoma" w:cs="Tahoma"/>
          <w:sz w:val="18"/>
          <w:szCs w:val="18"/>
          <w:lang w:val="nl-NL"/>
        </w:rPr>
        <w:t>Op het moment dat deze Software Assurance-dekking afloopt kan de klant de Software Assurance verlengen onder een van de volgende opties:</w:t>
      </w:r>
    </w:p>
    <w:p w14:paraId="4CBC6C54" w14:textId="77777777" w:rsidR="000A18AA" w:rsidRPr="008F0E16" w:rsidRDefault="000A18AA" w:rsidP="00D511CC">
      <w:pPr>
        <w:pStyle w:val="FootnoteBulletLevel1"/>
        <w:tabs>
          <w:tab w:val="clear" w:pos="900"/>
        </w:tabs>
        <w:spacing w:before="0" w:after="0"/>
        <w:ind w:left="720" w:firstLine="0"/>
        <w:rPr>
          <w:rFonts w:ascii="Tahoma" w:hAnsi="Tahoma" w:cs="Tahoma"/>
          <w:sz w:val="18"/>
          <w:szCs w:val="18"/>
          <w:lang w:val="nl-NL"/>
        </w:rPr>
      </w:pPr>
    </w:p>
    <w:p w14:paraId="4CBC6C55" w14:textId="77777777" w:rsidR="00576C0C" w:rsidRPr="00401499" w:rsidRDefault="004323B9" w:rsidP="00401499">
      <w:pPr>
        <w:pStyle w:val="FootnoteBulletLevel1"/>
        <w:numPr>
          <w:ilvl w:val="0"/>
          <w:numId w:val="13"/>
        </w:numPr>
        <w:tabs>
          <w:tab w:val="left" w:pos="720"/>
        </w:tabs>
        <w:spacing w:before="0" w:after="60"/>
        <w:ind w:left="1440"/>
        <w:rPr>
          <w:rFonts w:ascii="Tahoma" w:hAnsi="Tahoma" w:cs="Tahoma"/>
          <w:sz w:val="18"/>
          <w:szCs w:val="18"/>
          <w:lang w:val="nl-NL"/>
        </w:rPr>
      </w:pPr>
      <w:r w:rsidRPr="008F0E16">
        <w:rPr>
          <w:rFonts w:ascii="Tahoma" w:hAnsi="Tahoma" w:cs="Tahoma"/>
          <w:sz w:val="18"/>
          <w:szCs w:val="18"/>
          <w:lang w:val="nl-NL"/>
        </w:rPr>
        <w:t>De klant kan de dekking voor de oorspronkelijke SMSE-licentie verlengen. De beheerrechten onder de Software Assurance-dekking voor SMSE worden bepaald op grond van de rechten die gelden voor de SMSE op het moment van verlenging. Door de oorspronkelijke SMSE-licentie te verlengen doet de klant afstand van het recht op de vier gratis SMSD-licenties.</w:t>
      </w:r>
    </w:p>
    <w:p w14:paraId="4CBC6C56" w14:textId="77777777" w:rsidR="004323B9" w:rsidRPr="008F0E16" w:rsidRDefault="004323B9" w:rsidP="000A18AA">
      <w:pPr>
        <w:pStyle w:val="FootnoteBulletLevel1"/>
        <w:numPr>
          <w:ilvl w:val="0"/>
          <w:numId w:val="14"/>
        </w:numPr>
        <w:tabs>
          <w:tab w:val="left" w:pos="720"/>
        </w:tabs>
        <w:spacing w:before="0" w:after="60"/>
        <w:ind w:left="1440"/>
        <w:rPr>
          <w:rFonts w:ascii="Tahoma" w:hAnsi="Tahoma" w:cs="Tahoma"/>
          <w:sz w:val="18"/>
          <w:szCs w:val="18"/>
          <w:lang w:val="nl-NL"/>
        </w:rPr>
      </w:pPr>
      <w:r w:rsidRPr="008F0E16">
        <w:rPr>
          <w:rFonts w:ascii="Tahoma" w:hAnsi="Tahoma" w:cs="Tahoma"/>
          <w:sz w:val="18"/>
          <w:szCs w:val="18"/>
          <w:lang w:val="nl-NL"/>
        </w:rPr>
        <w:t>De klant kan de dekking voor de gratis SMSD-licenties verlengen:</w:t>
      </w:r>
    </w:p>
    <w:p w14:paraId="4CBC6C57" w14:textId="77777777" w:rsidR="004323B9" w:rsidRPr="008F0E16" w:rsidRDefault="004323B9" w:rsidP="000A18AA">
      <w:pPr>
        <w:pStyle w:val="FootnoteBulletLevel1"/>
        <w:numPr>
          <w:ilvl w:val="2"/>
          <w:numId w:val="15"/>
        </w:numPr>
        <w:tabs>
          <w:tab w:val="left" w:pos="720"/>
        </w:tabs>
        <w:spacing w:before="0" w:after="60"/>
        <w:ind w:left="1980"/>
        <w:rPr>
          <w:rFonts w:ascii="Tahoma" w:hAnsi="Tahoma" w:cs="Tahoma"/>
          <w:sz w:val="18"/>
          <w:szCs w:val="18"/>
          <w:lang w:val="nl-NL"/>
        </w:rPr>
      </w:pPr>
      <w:r w:rsidRPr="008F0E16">
        <w:rPr>
          <w:rFonts w:ascii="Tahoma" w:hAnsi="Tahoma" w:cs="Tahoma"/>
          <w:sz w:val="18"/>
          <w:szCs w:val="18"/>
          <w:lang w:val="nl-NL"/>
        </w:rPr>
        <w:t>De klant kan de dekking voor alle SMSD-licenties in de set van de vier gratis SMSD-licenties die op grond van deze aanbieding zijn verleend, verlengen. Bij deze optie wordt de vereiste om de set van vier licenties aan één apparaat toe te wijzen opgeheven.</w:t>
      </w:r>
    </w:p>
    <w:p w14:paraId="4CBC6C58" w14:textId="77777777" w:rsidR="004323B9" w:rsidRPr="008F0E16" w:rsidRDefault="004323B9" w:rsidP="000A18AA">
      <w:pPr>
        <w:pStyle w:val="FootnoteBulletLevel1"/>
        <w:numPr>
          <w:ilvl w:val="2"/>
          <w:numId w:val="15"/>
        </w:numPr>
        <w:tabs>
          <w:tab w:val="left" w:pos="720"/>
        </w:tabs>
        <w:spacing w:before="0" w:after="60"/>
        <w:ind w:left="1980"/>
        <w:rPr>
          <w:rFonts w:ascii="Tahoma" w:hAnsi="Tahoma" w:cs="Tahoma"/>
          <w:sz w:val="18"/>
          <w:szCs w:val="18"/>
          <w:lang w:val="nl-NL"/>
        </w:rPr>
      </w:pPr>
      <w:r w:rsidRPr="008F0E16">
        <w:rPr>
          <w:rFonts w:ascii="Tahoma" w:hAnsi="Tahoma" w:cs="Tahoma"/>
          <w:sz w:val="18"/>
          <w:szCs w:val="18"/>
          <w:lang w:val="nl-NL"/>
        </w:rPr>
        <w:t>Klanten die hun Software Assurance voor 1 juli 2011 verlengen, kunnen de dekking verlengen voor twee van de licenties uit de set van vier gratis SMSD-licenties verleend op</w:t>
      </w:r>
      <w:r w:rsidR="00C0483E" w:rsidRPr="008F0E16">
        <w:rPr>
          <w:rFonts w:ascii="Tahoma" w:hAnsi="Tahoma" w:cs="Tahoma"/>
          <w:sz w:val="18"/>
          <w:szCs w:val="18"/>
          <w:lang w:val="nl-NL"/>
        </w:rPr>
        <w:t> </w:t>
      </w:r>
      <w:r w:rsidRPr="008F0E16">
        <w:rPr>
          <w:rFonts w:ascii="Tahoma" w:hAnsi="Tahoma" w:cs="Tahoma"/>
          <w:sz w:val="18"/>
          <w:szCs w:val="18"/>
          <w:lang w:val="nl-NL"/>
        </w:rPr>
        <w:t>grond van deze aanbieding. Indien ze dat doen, worden ze geacht de dekking te hebben verlengd voor de vier SMSD-licenties binnen dezelfde set.</w:t>
      </w:r>
      <w:r w:rsidR="00270CCD" w:rsidRPr="008F0E16">
        <w:rPr>
          <w:rFonts w:ascii="Tahoma" w:hAnsi="Tahoma" w:cs="Tahoma"/>
          <w:sz w:val="18"/>
          <w:szCs w:val="18"/>
          <w:lang w:val="nl-NL"/>
        </w:rPr>
        <w:t xml:space="preserve"> </w:t>
      </w:r>
      <w:r w:rsidRPr="008F0E16">
        <w:rPr>
          <w:rFonts w:ascii="Tahoma" w:hAnsi="Tahoma" w:cs="Tahoma"/>
          <w:sz w:val="18"/>
          <w:szCs w:val="18"/>
          <w:lang w:val="nl-NL"/>
        </w:rPr>
        <w:t>Bij deze optie blijft de vereiste om</w:t>
      </w:r>
      <w:r w:rsidR="00C0483E" w:rsidRPr="008F0E16">
        <w:rPr>
          <w:rFonts w:ascii="Tahoma" w:hAnsi="Tahoma" w:cs="Tahoma"/>
          <w:sz w:val="18"/>
          <w:szCs w:val="18"/>
          <w:lang w:val="nl-NL"/>
        </w:rPr>
        <w:t> </w:t>
      </w:r>
      <w:r w:rsidRPr="008F0E16">
        <w:rPr>
          <w:rFonts w:ascii="Tahoma" w:hAnsi="Tahoma" w:cs="Tahoma"/>
          <w:sz w:val="18"/>
          <w:szCs w:val="18"/>
          <w:lang w:val="nl-NL"/>
        </w:rPr>
        <w:t>de set van vier licenties aan één apparaat toe te wijzen na verlenging van kracht.</w:t>
      </w:r>
      <w:r w:rsidR="00270CCD" w:rsidRPr="008F0E16">
        <w:rPr>
          <w:rFonts w:ascii="Tahoma" w:hAnsi="Tahoma" w:cs="Tahoma"/>
          <w:sz w:val="18"/>
          <w:szCs w:val="18"/>
          <w:lang w:val="nl-NL"/>
        </w:rPr>
        <w:t xml:space="preserve"> </w:t>
      </w:r>
      <w:r w:rsidRPr="008F0E16">
        <w:rPr>
          <w:rFonts w:ascii="Tahoma" w:hAnsi="Tahoma" w:cs="Tahoma"/>
          <w:sz w:val="18"/>
          <w:szCs w:val="18"/>
          <w:lang w:val="nl-NL"/>
        </w:rPr>
        <w:t>Tijdens de daaropvolgende verlenging van de Software Assurance kan de klant de dekking verlengen voor de SMSD-licenties die deze nodig heeft uit de set van vier gratis SMSD-licenties. In tegenstelling tot wat bij de eerste verlenging het geval is, komt de Software Assurance-dekking van SMSD-licenties waarvan de dekking niet wordt verlengd op dat moment te vervallen. De vereiste om een set van vier gratis SMSD-licenties aan één apparaat toe te wijzen wordt bij deze opvolgende verlenging alleen opgeheven indien de</w:t>
      </w:r>
      <w:r w:rsidR="00C0483E" w:rsidRPr="008F0E16">
        <w:rPr>
          <w:rFonts w:ascii="Tahoma" w:hAnsi="Tahoma" w:cs="Tahoma"/>
          <w:sz w:val="18"/>
          <w:szCs w:val="18"/>
          <w:lang w:val="nl-NL"/>
        </w:rPr>
        <w:t> </w:t>
      </w:r>
      <w:r w:rsidRPr="008F0E16">
        <w:rPr>
          <w:rFonts w:ascii="Tahoma" w:hAnsi="Tahoma" w:cs="Tahoma"/>
          <w:sz w:val="18"/>
          <w:szCs w:val="18"/>
          <w:lang w:val="nl-NL"/>
        </w:rPr>
        <w:t>dekking voor alle vier SMSD-licenties wordt verlengd.</w:t>
      </w:r>
    </w:p>
    <w:p w14:paraId="4CBC6C59" w14:textId="77777777" w:rsidR="00D63733" w:rsidRPr="008F0E16" w:rsidRDefault="00D63733" w:rsidP="00D511CC">
      <w:pPr>
        <w:pStyle w:val="FootnoteBulletLevel1"/>
        <w:tabs>
          <w:tab w:val="clear" w:pos="900"/>
          <w:tab w:val="left" w:pos="720"/>
        </w:tabs>
        <w:spacing w:before="0" w:after="0"/>
        <w:ind w:firstLine="0"/>
        <w:rPr>
          <w:rFonts w:ascii="Tahoma" w:hAnsi="Tahoma" w:cs="Tahoma"/>
          <w:sz w:val="18"/>
          <w:szCs w:val="18"/>
          <w:lang w:val="nl-NL"/>
        </w:rPr>
      </w:pPr>
    </w:p>
    <w:p w14:paraId="4CBC6C5A" w14:textId="77777777" w:rsidR="00CF7343" w:rsidRPr="008F0E16" w:rsidRDefault="004323B9" w:rsidP="000A18AA">
      <w:pPr>
        <w:pStyle w:val="FootnoteBulletLevel1"/>
        <w:tabs>
          <w:tab w:val="clear" w:pos="900"/>
          <w:tab w:val="left" w:pos="720"/>
        </w:tabs>
        <w:spacing w:before="0" w:after="60"/>
        <w:ind w:left="720" w:firstLine="0"/>
        <w:rPr>
          <w:rFonts w:ascii="Tahoma" w:hAnsi="Tahoma" w:cs="Tahoma"/>
          <w:sz w:val="18"/>
          <w:szCs w:val="18"/>
          <w:lang w:val="nl-NL"/>
        </w:rPr>
      </w:pPr>
      <w:r w:rsidRPr="008F0E16">
        <w:rPr>
          <w:rFonts w:ascii="Tahoma" w:hAnsi="Tahoma" w:cs="Tahoma"/>
          <w:b/>
          <w:sz w:val="18"/>
          <w:szCs w:val="18"/>
          <w:lang w:val="nl-NL"/>
        </w:rPr>
        <w:t>Verwijderen van de beperking dat elke</w:t>
      </w:r>
      <w:r w:rsidRPr="008F0E16">
        <w:rPr>
          <w:rFonts w:ascii="Tahoma" w:hAnsi="Tahoma" w:cs="Tahoma"/>
          <w:b/>
          <w:color w:val="000000"/>
          <w:sz w:val="18"/>
          <w:szCs w:val="18"/>
          <w:lang w:val="nl-NL"/>
        </w:rPr>
        <w:t xml:space="preserve"> set verleende SMSD-licenties aan één apparaat moet worden toegewezen</w:t>
      </w:r>
    </w:p>
    <w:p w14:paraId="4CBC6C5B" w14:textId="77777777" w:rsidR="004323B9" w:rsidRPr="008F0E16" w:rsidRDefault="004323B9" w:rsidP="00D511CC">
      <w:pPr>
        <w:pStyle w:val="FootnoteBulletLevel1"/>
        <w:tabs>
          <w:tab w:val="clear" w:pos="900"/>
          <w:tab w:val="left" w:pos="720"/>
        </w:tabs>
        <w:spacing w:before="0" w:after="0"/>
        <w:ind w:left="720" w:firstLine="0"/>
        <w:rPr>
          <w:rFonts w:ascii="Tahoma" w:hAnsi="Tahoma" w:cs="Tahoma"/>
          <w:sz w:val="18"/>
          <w:szCs w:val="18"/>
          <w:lang w:val="nl-NL"/>
        </w:rPr>
      </w:pPr>
      <w:r w:rsidRPr="008F0E16">
        <w:rPr>
          <w:rFonts w:ascii="Tahoma" w:hAnsi="Tahoma" w:cs="Tahoma"/>
          <w:sz w:val="18"/>
          <w:szCs w:val="18"/>
          <w:lang w:val="nl-NL"/>
        </w:rPr>
        <w:t xml:space="preserve">Op enig moment voor de verlengen van Software Assurance na deze licentieverlening kan de klant de vereiste dat </w:t>
      </w:r>
      <w:r w:rsidRPr="008F0E16">
        <w:rPr>
          <w:rFonts w:ascii="Tahoma" w:hAnsi="Tahoma" w:cs="Tahoma"/>
          <w:color w:val="000000"/>
          <w:sz w:val="18"/>
          <w:szCs w:val="18"/>
          <w:lang w:val="nl-NL"/>
        </w:rPr>
        <w:t>elke set SMSD-licenties aan één apparaat moet worden toegewezen opheffen. De klant kan dat doen</w:t>
      </w:r>
      <w:r w:rsidRPr="008F0E16">
        <w:rPr>
          <w:rFonts w:ascii="Tahoma" w:hAnsi="Tahoma" w:cs="Tahoma"/>
          <w:sz w:val="18"/>
          <w:szCs w:val="18"/>
          <w:lang w:val="nl-NL"/>
        </w:rPr>
        <w:t xml:space="preserve"> door Software Assurance-dekking aan te schaffen voor twee van de SMSD-licenties in een set van vier gratis SMSD-licenties.</w:t>
      </w:r>
      <w:r w:rsidR="00270CCD" w:rsidRPr="008F0E16">
        <w:rPr>
          <w:rFonts w:ascii="Tahoma" w:hAnsi="Tahoma" w:cs="Tahoma"/>
          <w:sz w:val="18"/>
          <w:szCs w:val="18"/>
          <w:lang w:val="nl-NL"/>
        </w:rPr>
        <w:t xml:space="preserve"> </w:t>
      </w:r>
    </w:p>
    <w:p w14:paraId="4CBC6C5C" w14:textId="77777777" w:rsidR="00C0483E" w:rsidRPr="008F0E16" w:rsidRDefault="00C0483E" w:rsidP="00D511CC">
      <w:pPr>
        <w:pStyle w:val="FootnoteBulletLevel1"/>
        <w:tabs>
          <w:tab w:val="clear" w:pos="900"/>
          <w:tab w:val="left" w:pos="720"/>
        </w:tabs>
        <w:spacing w:before="0" w:after="0"/>
        <w:ind w:left="720" w:firstLine="0"/>
        <w:rPr>
          <w:rFonts w:ascii="Tahoma" w:hAnsi="Tahoma" w:cs="Tahoma"/>
          <w:sz w:val="18"/>
          <w:szCs w:val="18"/>
          <w:lang w:val="nl-NL"/>
        </w:rPr>
      </w:pPr>
    </w:p>
    <w:p w14:paraId="4CBC6C5D" w14:textId="77777777" w:rsidR="004323B9" w:rsidRPr="008F0E16" w:rsidRDefault="004323B9" w:rsidP="00710CB3">
      <w:pPr>
        <w:pStyle w:val="FootnoteBulletLevel1"/>
        <w:tabs>
          <w:tab w:val="clear" w:pos="900"/>
          <w:tab w:val="left" w:pos="720"/>
        </w:tabs>
        <w:spacing w:before="0" w:after="0"/>
        <w:ind w:left="720" w:right="-90" w:firstLine="0"/>
        <w:rPr>
          <w:rFonts w:ascii="Tahoma" w:hAnsi="Tahoma" w:cs="Tahoma"/>
          <w:sz w:val="18"/>
          <w:szCs w:val="18"/>
          <w:lang w:val="nl-NL"/>
        </w:rPr>
      </w:pPr>
      <w:r w:rsidRPr="008F0E16">
        <w:rPr>
          <w:rFonts w:ascii="Tahoma" w:hAnsi="Tahoma" w:cs="Tahoma"/>
          <w:sz w:val="18"/>
          <w:szCs w:val="18"/>
          <w:lang w:val="nl-NL"/>
        </w:rPr>
        <w:t>Het bewijs voor het gebruiksrecht van de klant voor de software op rond van de gratis SMSD-licenties bestaat uit deze productaantekening en het licentiebewijs van de corresponderende kwalificerende licenties.</w:t>
      </w:r>
      <w:r w:rsidR="00270CCD" w:rsidRPr="008F0E16">
        <w:rPr>
          <w:rFonts w:ascii="Tahoma" w:hAnsi="Tahoma" w:cs="Tahoma"/>
          <w:sz w:val="18"/>
          <w:szCs w:val="18"/>
          <w:lang w:val="nl-NL"/>
        </w:rPr>
        <w:t xml:space="preserve"> </w:t>
      </w:r>
      <w:r w:rsidRPr="008F0E16">
        <w:rPr>
          <w:rFonts w:ascii="Tahoma" w:hAnsi="Tahoma" w:cs="Tahoma"/>
          <w:sz w:val="18"/>
          <w:szCs w:val="18"/>
          <w:lang w:val="nl-NL"/>
        </w:rPr>
        <w:t>Het gebruik van de software door de klant in het kader van deze aanbieding is onderworpen aan de voorwaarden van de licentieovereenkomst van de klant en de productgebruiksrechten voor de software. Het gebruiksrecht voor de software op grond van de gratis licenties vervalt op het moment dat het gebruiksrecht voor de software op grond van de kwalificerende licenties afloopt. Klanten kunnen de licenties die in het kader van deze aanbieding zijn verleend, niet los van de corresponderende kwalificerende licenties overdragen.</w:t>
      </w:r>
    </w:p>
    <w:p w14:paraId="4CBC6C5E" w14:textId="77777777" w:rsidR="000A18AA" w:rsidRPr="008F0E16" w:rsidRDefault="000A18AA" w:rsidP="00710CB3">
      <w:pPr>
        <w:pStyle w:val="FootnoteBulletLevel1"/>
        <w:tabs>
          <w:tab w:val="clear" w:pos="900"/>
          <w:tab w:val="left" w:pos="720"/>
        </w:tabs>
        <w:spacing w:before="0" w:after="0" w:line="192" w:lineRule="auto"/>
        <w:ind w:left="720" w:firstLine="0"/>
        <w:rPr>
          <w:rFonts w:ascii="Tahoma" w:hAnsi="Tahoma" w:cs="Tahoma"/>
          <w:sz w:val="18"/>
          <w:szCs w:val="18"/>
          <w:lang w:val="nl-NL"/>
        </w:rPr>
      </w:pPr>
    </w:p>
    <w:p w14:paraId="4CBC6C5F" w14:textId="77777777" w:rsidR="00F23A1B" w:rsidRPr="008F0E16" w:rsidRDefault="004323B9" w:rsidP="000A18AA">
      <w:pPr>
        <w:pStyle w:val="FootnoteBulletLevel1"/>
        <w:tabs>
          <w:tab w:val="clear" w:pos="900"/>
          <w:tab w:val="left" w:pos="720"/>
        </w:tabs>
        <w:spacing w:before="0" w:after="0"/>
        <w:ind w:left="720" w:firstLine="0"/>
        <w:rPr>
          <w:rFonts w:ascii="Tahoma" w:hAnsi="Tahoma" w:cs="Tahoma"/>
          <w:sz w:val="18"/>
          <w:szCs w:val="18"/>
          <w:lang w:val="nl-NL"/>
        </w:rPr>
      </w:pPr>
      <w:r w:rsidRPr="008F0E16">
        <w:rPr>
          <w:rFonts w:ascii="Tahoma" w:hAnsi="Tahoma" w:cs="Tahoma"/>
          <w:sz w:val="18"/>
          <w:szCs w:val="18"/>
          <w:lang w:val="nl-NL"/>
        </w:rPr>
        <w:t>*De wijzigingen in de SMSE-licentieverlening gelden voor System Center Operations Manager 2007 R2 en voor nieuwe releases van de andere producten die deel uitmaken van de System Center Server Management Suite Enterprise (bijvoorbeeld System Center Virtual Machine Manager 2008 R2).</w:t>
      </w:r>
    </w:p>
    <w:p w14:paraId="4CBC6C60" w14:textId="77777777" w:rsidR="000A18AA" w:rsidRDefault="000A18AA" w:rsidP="00710CB3">
      <w:pPr>
        <w:pStyle w:val="FootnoteBulletLevel1"/>
        <w:tabs>
          <w:tab w:val="clear" w:pos="900"/>
          <w:tab w:val="left" w:pos="720"/>
        </w:tabs>
        <w:spacing w:before="0" w:after="0" w:line="192" w:lineRule="auto"/>
        <w:rPr>
          <w:rFonts w:ascii="Tahoma" w:hAnsi="Tahoma" w:cs="Tahoma"/>
          <w:sz w:val="15"/>
          <w:szCs w:val="15"/>
          <w:lang w:val="nl-NL"/>
        </w:rPr>
      </w:pPr>
    </w:p>
    <w:p w14:paraId="4CBC6C61" w14:textId="77777777" w:rsidR="00401499" w:rsidRPr="00AA7751" w:rsidRDefault="00401499" w:rsidP="00710CB3">
      <w:pPr>
        <w:pStyle w:val="FootnoteBulletLevel1"/>
        <w:tabs>
          <w:tab w:val="clear" w:pos="900"/>
          <w:tab w:val="left" w:pos="720"/>
        </w:tabs>
        <w:spacing w:before="0" w:after="0" w:line="192" w:lineRule="auto"/>
        <w:rPr>
          <w:rFonts w:ascii="Tahoma" w:hAnsi="Tahoma" w:cs="Tahoma"/>
          <w:sz w:val="15"/>
          <w:szCs w:val="15"/>
          <w:lang w:val="nl-NL"/>
        </w:rPr>
      </w:pPr>
    </w:p>
    <w:p w14:paraId="4CBC6C62" w14:textId="77777777" w:rsidR="00F411FE" w:rsidRPr="00AA7751" w:rsidRDefault="00401499" w:rsidP="0097015A">
      <w:pPr>
        <w:pStyle w:val="Heading3"/>
        <w:rPr>
          <w:rFonts w:ascii="Tahoma" w:hAnsi="Tahoma" w:cs="Tahoma"/>
          <w:lang w:val="nl-NL"/>
        </w:rPr>
      </w:pPr>
      <w:bookmarkStart w:id="1498" w:name="_86_System_Center"/>
      <w:bookmarkStart w:id="1499" w:name="_89_System_Center"/>
      <w:bookmarkStart w:id="1500" w:name="_Toc336338355"/>
      <w:bookmarkStart w:id="1501" w:name="_Toc357609085"/>
      <w:bookmarkStart w:id="1502" w:name="Srv_90SysCtrSvrMgmtSuiteDatacenter"/>
      <w:bookmarkEnd w:id="1498"/>
      <w:bookmarkEnd w:id="1499"/>
      <w:r>
        <w:rPr>
          <w:rFonts w:ascii="Tahoma" w:hAnsi="Tahoma" w:cs="Tahoma"/>
          <w:caps/>
          <w:color w:val="FF7415"/>
          <w:sz w:val="22"/>
          <w:szCs w:val="22"/>
          <w:vertAlign w:val="superscript"/>
          <w:lang w:val="nl-NL"/>
        </w:rPr>
        <w:t>90</w:t>
      </w:r>
      <w:r w:rsidR="00F66FB0" w:rsidRPr="00AA7751">
        <w:rPr>
          <w:rFonts w:ascii="Tahoma" w:hAnsi="Tahoma" w:cs="Tahoma"/>
          <w:caps/>
          <w:color w:val="FF7415"/>
          <w:sz w:val="22"/>
          <w:szCs w:val="22"/>
          <w:lang w:val="nl-NL"/>
        </w:rPr>
        <w:t xml:space="preserve"> </w:t>
      </w:r>
      <w:r w:rsidR="00F66FB0" w:rsidRPr="00AA7751">
        <w:rPr>
          <w:rFonts w:ascii="Tahoma" w:hAnsi="Tahoma" w:cs="Tahoma"/>
          <w:color w:val="FF7415"/>
          <w:sz w:val="22"/>
          <w:szCs w:val="22"/>
          <w:lang w:val="nl-NL"/>
        </w:rPr>
        <w:t>System Center Server Management Suite Datacenter</w:t>
      </w:r>
      <w:bookmarkEnd w:id="1500"/>
      <w:bookmarkEnd w:id="1501"/>
    </w:p>
    <w:bookmarkEnd w:id="1502"/>
    <w:p w14:paraId="4CBC6C63" w14:textId="77777777" w:rsidR="00F411FE" w:rsidRPr="00AA7751" w:rsidRDefault="00F411FE" w:rsidP="00710CB3">
      <w:pPr>
        <w:spacing w:line="192" w:lineRule="auto"/>
        <w:ind w:left="360"/>
        <w:rPr>
          <w:rFonts w:cs="Tahoma"/>
          <w:sz w:val="15"/>
          <w:szCs w:val="15"/>
          <w:lang w:val="nl-NL"/>
        </w:rPr>
      </w:pPr>
    </w:p>
    <w:p w14:paraId="4CBC6C64" w14:textId="77777777" w:rsidR="00FF4CAB" w:rsidRPr="008F0E16" w:rsidRDefault="00FF4CAB" w:rsidP="000A18AA">
      <w:pPr>
        <w:pStyle w:val="EndnoteText"/>
        <w:ind w:left="720"/>
        <w:rPr>
          <w:rFonts w:ascii="Tahoma" w:hAnsi="Tahoma" w:cs="Tahoma"/>
          <w:sz w:val="18"/>
          <w:szCs w:val="18"/>
          <w:lang w:val="nl-NL"/>
        </w:rPr>
      </w:pPr>
      <w:r w:rsidRPr="008F0E16">
        <w:rPr>
          <w:rFonts w:ascii="Tahoma" w:hAnsi="Tahoma" w:cs="Tahoma"/>
          <w:color w:val="000000"/>
          <w:sz w:val="18"/>
          <w:szCs w:val="18"/>
          <w:lang w:val="nl-NL"/>
        </w:rPr>
        <w:t>Dit product heeft de EOL-status (End-Of-Life) e</w:t>
      </w:r>
      <w:r w:rsidR="008F0E16" w:rsidRPr="008F0E16">
        <w:rPr>
          <w:rFonts w:ascii="Tahoma" w:hAnsi="Tahoma" w:cs="Tahoma"/>
          <w:color w:val="000000"/>
          <w:sz w:val="18"/>
          <w:szCs w:val="18"/>
          <w:lang w:val="nl-NL"/>
        </w:rPr>
        <w:t>n wordt niet langer aangeboden.</w:t>
      </w:r>
    </w:p>
    <w:p w14:paraId="4CBC6C65" w14:textId="77777777" w:rsidR="004F0CAE" w:rsidRPr="008F0E16" w:rsidRDefault="004F0CAE" w:rsidP="00710CB3">
      <w:pPr>
        <w:pStyle w:val="EndnoteText"/>
        <w:spacing w:line="192" w:lineRule="auto"/>
        <w:ind w:left="720"/>
        <w:rPr>
          <w:rFonts w:ascii="Tahoma" w:hAnsi="Tahoma" w:cs="Tahoma"/>
          <w:sz w:val="18"/>
          <w:szCs w:val="18"/>
          <w:lang w:val="nl-NL"/>
        </w:rPr>
      </w:pPr>
    </w:p>
    <w:p w14:paraId="4CBC6C66" w14:textId="77777777" w:rsidR="00FF4CAB" w:rsidRPr="008F0E16" w:rsidRDefault="00FF4CAB" w:rsidP="004F0CAE">
      <w:pPr>
        <w:pStyle w:val="FootnoteBulletLevel1"/>
        <w:tabs>
          <w:tab w:val="clear" w:pos="900"/>
        </w:tabs>
        <w:spacing w:before="0" w:after="60"/>
        <w:ind w:left="720" w:firstLine="0"/>
        <w:rPr>
          <w:rFonts w:ascii="Tahoma" w:hAnsi="Tahoma" w:cs="Tahoma"/>
          <w:sz w:val="18"/>
          <w:szCs w:val="18"/>
          <w:lang w:val="nl-NL"/>
        </w:rPr>
      </w:pPr>
      <w:r w:rsidRPr="008F0E16">
        <w:rPr>
          <w:rFonts w:ascii="Tahoma" w:hAnsi="Tahoma" w:cs="Tahoma"/>
          <w:b/>
          <w:sz w:val="18"/>
          <w:szCs w:val="18"/>
          <w:lang w:val="nl-NL"/>
        </w:rPr>
        <w:t>Details eenmalige verlening van overstaplicentie System Center 2012</w:t>
      </w:r>
    </w:p>
    <w:p w14:paraId="4CBC6C67" w14:textId="77777777" w:rsidR="00FF4CAB" w:rsidRPr="008F0E16" w:rsidRDefault="00FF4CAB" w:rsidP="000A18AA">
      <w:pPr>
        <w:ind w:left="720"/>
        <w:rPr>
          <w:rFonts w:cs="Tahoma"/>
          <w:szCs w:val="18"/>
          <w:lang w:val="nl-NL"/>
        </w:rPr>
      </w:pPr>
      <w:r w:rsidRPr="008F0E16">
        <w:rPr>
          <w:rFonts w:cs="Tahoma"/>
          <w:szCs w:val="18"/>
          <w:lang w:val="nl-NL"/>
        </w:rPr>
        <w:t>Raadpleeg de productaantekening op aanbiedingen van System Center 2012 voor informatie over het verlenen van overstaplicenties.</w:t>
      </w:r>
    </w:p>
    <w:p w14:paraId="4CBC6C68" w14:textId="77777777" w:rsidR="00FF4CAB" w:rsidRPr="008F0E16" w:rsidRDefault="00FF4CAB" w:rsidP="00710CB3">
      <w:pPr>
        <w:spacing w:line="192" w:lineRule="auto"/>
        <w:ind w:left="720"/>
        <w:rPr>
          <w:rFonts w:cs="Tahoma"/>
          <w:szCs w:val="18"/>
          <w:lang w:val="nl-NL"/>
        </w:rPr>
      </w:pPr>
    </w:p>
    <w:p w14:paraId="4CBC6C69" w14:textId="77777777" w:rsidR="00F411FE" w:rsidRPr="008F0E16" w:rsidRDefault="00F411FE" w:rsidP="000A18AA">
      <w:pPr>
        <w:ind w:left="720"/>
        <w:rPr>
          <w:rFonts w:cs="Tahoma"/>
          <w:szCs w:val="18"/>
          <w:lang w:val="nl-NL"/>
        </w:rPr>
      </w:pPr>
      <w:r w:rsidRPr="008F0E16">
        <w:rPr>
          <w:rFonts w:cs="Tahoma"/>
          <w:szCs w:val="18"/>
          <w:lang w:val="nl-NL"/>
        </w:rPr>
        <w:t xml:space="preserve">System Center Server Management Suite Datacenter is versieonafhankelijk en de productgebruiksrechten worden bepaald door de status van de Software Assurance-dekking voor de System Center Server Management Suite Datacenter. Indien de dekking verloopt, worden de toegangsrechten onder eeuwigdurende licenties bepaald op basis van de productgebruiksrechten die van kracht waren op het moment dat de dekking afliep. </w:t>
      </w:r>
    </w:p>
    <w:p w14:paraId="4CBC6C6A" w14:textId="77777777" w:rsidR="00E72B93" w:rsidRPr="008F0E16" w:rsidRDefault="00E72B93" w:rsidP="00710CB3">
      <w:pPr>
        <w:spacing w:line="192" w:lineRule="auto"/>
        <w:ind w:left="720"/>
        <w:rPr>
          <w:rFonts w:cs="Tahoma"/>
          <w:szCs w:val="18"/>
          <w:lang w:val="nl-NL"/>
        </w:rPr>
      </w:pPr>
    </w:p>
    <w:p w14:paraId="4CBC6C6B" w14:textId="77777777" w:rsidR="00143CF6" w:rsidRPr="008F0E16" w:rsidRDefault="005C164D" w:rsidP="003165D6">
      <w:pPr>
        <w:ind w:left="720"/>
        <w:rPr>
          <w:rFonts w:cs="Tahoma"/>
          <w:szCs w:val="18"/>
          <w:lang w:val="nl-NL"/>
        </w:rPr>
      </w:pPr>
      <w:r w:rsidRPr="008F0E16">
        <w:rPr>
          <w:rFonts w:cs="Tahoma"/>
          <w:color w:val="000000"/>
          <w:szCs w:val="18"/>
          <w:lang w:val="nl-NL"/>
        </w:rPr>
        <w:t>Vanaf 1 november 2010 biedt een licentie voor de System Center Server Management Suite Datacenter met</w:t>
      </w:r>
      <w:r w:rsidR="00710CB3" w:rsidRPr="008F0E16">
        <w:rPr>
          <w:rFonts w:cs="Tahoma"/>
          <w:color w:val="000000"/>
          <w:szCs w:val="18"/>
          <w:lang w:val="nl-NL"/>
        </w:rPr>
        <w:t> </w:t>
      </w:r>
      <w:r w:rsidRPr="008F0E16">
        <w:rPr>
          <w:rFonts w:cs="Tahoma"/>
          <w:color w:val="000000"/>
          <w:szCs w:val="18"/>
          <w:lang w:val="nl-NL"/>
        </w:rPr>
        <w:t>actieve Software Assurance-dekking serverbeheerrechten voor serverbeheerlicenties van System Center Enterprise voor Operations Manager 2007 R2, Configuration Manager 2007 R3, Data Protection Manager 2010, Service Manager 2010 en Virtual Machine Manager 2008 R2. Daarnaast is de serverlicentie voor Virtual Machine Manager 2008 R2 en Data Protection Manager 2010 inbegrepen. Raadpleeg de PUR voor de</w:t>
      </w:r>
      <w:r w:rsidR="00C0483E" w:rsidRPr="008F0E16">
        <w:rPr>
          <w:rFonts w:cs="Tahoma"/>
          <w:color w:val="000000"/>
          <w:szCs w:val="18"/>
          <w:lang w:val="nl-NL"/>
        </w:rPr>
        <w:t> </w:t>
      </w:r>
      <w:r w:rsidRPr="008F0E16">
        <w:rPr>
          <w:rFonts w:cs="Tahoma"/>
          <w:color w:val="000000"/>
          <w:szCs w:val="18"/>
          <w:lang w:val="nl-NL"/>
        </w:rPr>
        <w:t>gebruiksrechten.</w:t>
      </w:r>
      <w:bookmarkStart w:id="1503" w:name="_90_System_Center"/>
      <w:bookmarkEnd w:id="1503"/>
    </w:p>
    <w:p w14:paraId="4CBC6C6C" w14:textId="77777777" w:rsidR="00FF4CAB" w:rsidRDefault="00FF4CAB" w:rsidP="00710CB3">
      <w:pPr>
        <w:spacing w:line="192" w:lineRule="auto"/>
        <w:rPr>
          <w:rFonts w:cs="Tahoma"/>
          <w:sz w:val="15"/>
          <w:szCs w:val="15"/>
          <w:lang w:val="nl-NL"/>
        </w:rPr>
      </w:pPr>
      <w:bookmarkStart w:id="1504" w:name="Srv_92TechNetPlusSingleUser"/>
    </w:p>
    <w:p w14:paraId="4CBC6C6D" w14:textId="77777777" w:rsidR="00576C0C" w:rsidRPr="00AA7751" w:rsidRDefault="00576C0C" w:rsidP="00710CB3">
      <w:pPr>
        <w:spacing w:line="192" w:lineRule="auto"/>
        <w:rPr>
          <w:rFonts w:cs="Tahoma"/>
          <w:sz w:val="15"/>
          <w:szCs w:val="15"/>
          <w:lang w:val="nl-NL"/>
        </w:rPr>
      </w:pPr>
    </w:p>
    <w:p w14:paraId="4CBC6C6E" w14:textId="77777777" w:rsidR="00FF4CAB" w:rsidRPr="00AA7751" w:rsidRDefault="00401499" w:rsidP="00710CB3">
      <w:pPr>
        <w:pStyle w:val="Heading3"/>
        <w:ind w:left="234" w:hanging="234"/>
        <w:rPr>
          <w:rFonts w:ascii="Tahoma" w:hAnsi="Tahoma" w:cs="Tahoma"/>
          <w:lang w:val="nl-NL"/>
        </w:rPr>
      </w:pPr>
      <w:bookmarkStart w:id="1505" w:name="_87_System_Center"/>
      <w:bookmarkStart w:id="1506" w:name="_Toc336338357"/>
      <w:bookmarkStart w:id="1507" w:name="_Toc357609086"/>
      <w:bookmarkStart w:id="1508" w:name="Srv_100SysCenterVMM2008R2"/>
      <w:bookmarkEnd w:id="1505"/>
      <w:r>
        <w:rPr>
          <w:rFonts w:ascii="Tahoma" w:hAnsi="Tahoma" w:cs="Tahoma"/>
          <w:caps/>
          <w:color w:val="FF6F0D"/>
          <w:sz w:val="22"/>
          <w:szCs w:val="22"/>
          <w:vertAlign w:val="superscript"/>
          <w:lang w:val="nl-NL"/>
        </w:rPr>
        <w:t>91</w:t>
      </w:r>
      <w:r w:rsidR="00F66FB0" w:rsidRPr="00AA7751">
        <w:rPr>
          <w:rFonts w:ascii="Tahoma" w:hAnsi="Tahoma" w:cs="Tahoma"/>
          <w:color w:val="FF6F0D"/>
          <w:sz w:val="22"/>
          <w:szCs w:val="22"/>
          <w:lang w:val="nl-NL"/>
        </w:rPr>
        <w:t xml:space="preserve"> System Center Virtual Machine Manager 2008 R2 – Clientbeheerlicenties en Serverbeheerlicenties</w:t>
      </w:r>
      <w:bookmarkEnd w:id="1506"/>
      <w:bookmarkEnd w:id="1507"/>
    </w:p>
    <w:bookmarkEnd w:id="1508"/>
    <w:p w14:paraId="4CBC6C6F" w14:textId="77777777" w:rsidR="00FF4CAB" w:rsidRPr="00AA7751" w:rsidRDefault="00FF4CAB" w:rsidP="00710CB3">
      <w:pPr>
        <w:spacing w:line="192" w:lineRule="auto"/>
        <w:rPr>
          <w:rFonts w:cs="Tahoma"/>
          <w:sz w:val="15"/>
          <w:szCs w:val="15"/>
          <w:lang w:val="nl-NL"/>
        </w:rPr>
      </w:pPr>
    </w:p>
    <w:p w14:paraId="4CBC6C70" w14:textId="77777777" w:rsidR="00FF4CAB" w:rsidRPr="00AA7751" w:rsidRDefault="00FF4CAB" w:rsidP="004F0CAE">
      <w:pPr>
        <w:ind w:left="720"/>
        <w:rPr>
          <w:rFonts w:cs="Tahoma"/>
          <w:lang w:val="nl-NL"/>
        </w:rPr>
      </w:pPr>
      <w:r w:rsidRPr="00AA7751">
        <w:rPr>
          <w:rFonts w:cs="Tahoma"/>
          <w:lang w:val="nl-NL"/>
        </w:rPr>
        <w:t>Deze producten hebben de EOL-status (End-Of-Life) en worden niet langer aangeboden.</w:t>
      </w:r>
    </w:p>
    <w:p w14:paraId="4CBC6C71" w14:textId="77777777" w:rsidR="004F0CAE" w:rsidRPr="00AA7751" w:rsidRDefault="004F0CAE" w:rsidP="00710CB3">
      <w:pPr>
        <w:spacing w:line="192" w:lineRule="auto"/>
        <w:ind w:left="720"/>
        <w:rPr>
          <w:rFonts w:cs="Tahoma"/>
          <w:sz w:val="15"/>
          <w:szCs w:val="15"/>
          <w:lang w:val="nl-NL"/>
        </w:rPr>
      </w:pPr>
    </w:p>
    <w:p w14:paraId="4CBC6C72" w14:textId="77777777" w:rsidR="00FF4CAB" w:rsidRPr="00AA7751" w:rsidRDefault="00FF4CAB" w:rsidP="004F0CAE">
      <w:pPr>
        <w:adjustRightInd w:val="0"/>
        <w:spacing w:after="60"/>
        <w:ind w:left="720"/>
        <w:textAlignment w:val="baseline"/>
        <w:rPr>
          <w:rFonts w:cs="Tahoma"/>
          <w:lang w:val="nl-NL"/>
        </w:rPr>
      </w:pPr>
      <w:r w:rsidRPr="00AA7751">
        <w:rPr>
          <w:rFonts w:cs="Tahoma"/>
          <w:b/>
          <w:szCs w:val="20"/>
          <w:lang w:val="nl-NL"/>
        </w:rPr>
        <w:t>Details eenmalige verlening van overstaplicentie System Center 2012</w:t>
      </w:r>
    </w:p>
    <w:p w14:paraId="4CBC6C73" w14:textId="77777777" w:rsidR="00586FCE" w:rsidRPr="00AA7751" w:rsidRDefault="00FF4CAB" w:rsidP="004F0CAE">
      <w:pPr>
        <w:ind w:left="720"/>
        <w:rPr>
          <w:rFonts w:cs="Tahoma"/>
          <w:lang w:val="nl-NL"/>
        </w:rPr>
      </w:pPr>
      <w:r w:rsidRPr="00AA7751">
        <w:rPr>
          <w:rFonts w:cs="Tahoma"/>
          <w:lang w:val="nl-NL"/>
        </w:rPr>
        <w:t>Raadpleeg de productaantekening op aanbiedingen van System Center 2012 voor informatie over het verlenen van overstap</w:t>
      </w:r>
      <w:bookmarkStart w:id="1509" w:name="_Toc336338358"/>
      <w:bookmarkStart w:id="1510" w:name="Srv_101SystemCenter2012"/>
      <w:r w:rsidRPr="00AA7751">
        <w:rPr>
          <w:rFonts w:cs="Tahoma"/>
          <w:lang w:val="nl-NL"/>
        </w:rPr>
        <w:t>licenties.</w:t>
      </w:r>
    </w:p>
    <w:p w14:paraId="4CBC6C74" w14:textId="77777777" w:rsidR="004F0CAE" w:rsidRDefault="004F0CAE" w:rsidP="00710CB3">
      <w:pPr>
        <w:spacing w:line="192" w:lineRule="auto"/>
        <w:rPr>
          <w:rFonts w:cs="Tahoma"/>
          <w:sz w:val="15"/>
          <w:szCs w:val="15"/>
          <w:lang w:val="nl-NL"/>
        </w:rPr>
      </w:pPr>
    </w:p>
    <w:p w14:paraId="4CBC6C75" w14:textId="77777777" w:rsidR="00401499" w:rsidRPr="00AA7751" w:rsidRDefault="00401499" w:rsidP="00710CB3">
      <w:pPr>
        <w:spacing w:line="192" w:lineRule="auto"/>
        <w:rPr>
          <w:rFonts w:cs="Tahoma"/>
          <w:sz w:val="15"/>
          <w:szCs w:val="15"/>
          <w:lang w:val="nl-NL"/>
        </w:rPr>
      </w:pPr>
    </w:p>
    <w:p w14:paraId="4CBC6C76" w14:textId="77777777" w:rsidR="00FF4CAB" w:rsidRPr="00AA7751" w:rsidRDefault="00F66FB0" w:rsidP="00FF4CAB">
      <w:pPr>
        <w:pStyle w:val="Heading3"/>
        <w:rPr>
          <w:rFonts w:ascii="Tahoma" w:hAnsi="Tahoma" w:cs="Tahoma"/>
          <w:lang w:val="nl-NL"/>
        </w:rPr>
      </w:pPr>
      <w:bookmarkStart w:id="1511" w:name="_91_89_System"/>
      <w:bookmarkStart w:id="1512" w:name="_Toc357609087"/>
      <w:bookmarkEnd w:id="1511"/>
      <w:r w:rsidRPr="00AA7751">
        <w:rPr>
          <w:rFonts w:ascii="Tahoma" w:hAnsi="Tahoma" w:cs="Tahoma"/>
          <w:caps/>
          <w:color w:val="FF6F0D"/>
          <w:sz w:val="22"/>
          <w:szCs w:val="22"/>
          <w:vertAlign w:val="superscript"/>
          <w:lang w:val="nl-NL"/>
        </w:rPr>
        <w:t>9</w:t>
      </w:r>
      <w:r w:rsidR="00401499">
        <w:rPr>
          <w:rFonts w:ascii="Tahoma" w:hAnsi="Tahoma" w:cs="Tahoma"/>
          <w:caps/>
          <w:color w:val="FF6F0D"/>
          <w:sz w:val="22"/>
          <w:szCs w:val="22"/>
          <w:vertAlign w:val="superscript"/>
          <w:lang w:val="nl-NL"/>
        </w:rPr>
        <w:t>2</w:t>
      </w:r>
      <w:r w:rsidRPr="00AA7751">
        <w:rPr>
          <w:rFonts w:ascii="Tahoma" w:hAnsi="Tahoma" w:cs="Tahoma"/>
          <w:color w:val="FF6F0D"/>
          <w:sz w:val="22"/>
          <w:szCs w:val="22"/>
          <w:lang w:val="nl-NL"/>
        </w:rPr>
        <w:t xml:space="preserve"> System Center 2012</w:t>
      </w:r>
      <w:bookmarkEnd w:id="1509"/>
      <w:bookmarkEnd w:id="1512"/>
    </w:p>
    <w:bookmarkEnd w:id="1510"/>
    <w:p w14:paraId="4CBC6C77" w14:textId="77777777" w:rsidR="00FF4CAB" w:rsidRPr="00AA7751" w:rsidRDefault="00FF4CAB" w:rsidP="00710CB3">
      <w:pPr>
        <w:spacing w:line="192" w:lineRule="auto"/>
        <w:rPr>
          <w:rFonts w:cs="Tahoma"/>
          <w:sz w:val="15"/>
          <w:szCs w:val="15"/>
          <w:lang w:val="nl-NL"/>
        </w:rPr>
      </w:pPr>
    </w:p>
    <w:p w14:paraId="4CBC6C78" w14:textId="77777777" w:rsidR="00FF4CAB" w:rsidRPr="00AA7751" w:rsidRDefault="00FF4CAB" w:rsidP="004F0CAE">
      <w:pPr>
        <w:ind w:left="720"/>
        <w:rPr>
          <w:rFonts w:cs="Tahoma"/>
          <w:lang w:val="nl-NL"/>
        </w:rPr>
      </w:pPr>
      <w:r w:rsidRPr="00AA7751">
        <w:rPr>
          <w:rFonts w:cs="Tahoma"/>
          <w:color w:val="000000"/>
          <w:szCs w:val="24"/>
          <w:lang w:val="nl-NL"/>
        </w:rPr>
        <w:t>Latere versies van System Center Data Protection Manager 2010, System Center Operations Manager 2008 R2, System Center Service Manager 2010 en System Center Virtual Machine Manager 2008 R2 zullen niet beschikbaar zijn.</w:t>
      </w:r>
      <w:r w:rsidR="00270CCD" w:rsidRPr="00AA7751">
        <w:rPr>
          <w:rFonts w:cs="Tahoma"/>
          <w:color w:val="000000"/>
          <w:szCs w:val="24"/>
          <w:lang w:val="nl-NL"/>
        </w:rPr>
        <w:t xml:space="preserve"> </w:t>
      </w:r>
      <w:r w:rsidRPr="00AA7751">
        <w:rPr>
          <w:rFonts w:cs="Tahoma"/>
          <w:color w:val="000000"/>
          <w:szCs w:val="24"/>
          <w:lang w:val="nl-NL"/>
        </w:rPr>
        <w:t>Op dezelfde manier zullen latere versies van System Center Configuration Manager 2007 R3 niet beschikbaar zijn onder de afzonderlijke softwarelicenties of serverbeheerlicenties. Als uitzondering, en bij beschikbaarheid van System Center 2012, zullen klanten van actieve Software Assurance die dekking hadden voor de software- en beheerlicenties die overeenkomen met deze producten op 1 april 2012, de licenties ontvangen voor het opwaarderen naar en gebruiken van Systems Center 2012-software in plaats van deze producten als volgt.</w:t>
      </w:r>
    </w:p>
    <w:p w14:paraId="4CBC6C79" w14:textId="77777777" w:rsidR="00FF4CAB" w:rsidRPr="00AA7751" w:rsidRDefault="00FF4CAB" w:rsidP="00710CB3">
      <w:pPr>
        <w:spacing w:line="192" w:lineRule="auto"/>
        <w:ind w:left="900"/>
        <w:rPr>
          <w:rFonts w:cs="Tahoma"/>
          <w:sz w:val="15"/>
          <w:szCs w:val="15"/>
          <w:lang w:val="nl-NL"/>
        </w:rPr>
      </w:pPr>
    </w:p>
    <w:tbl>
      <w:tblPr>
        <w:tblW w:w="0" w:type="auto"/>
        <w:tblInd w:w="878" w:type="dxa"/>
        <w:tblBorders>
          <w:top w:val="single" w:sz="4" w:space="0" w:color="000000"/>
          <w:left w:val="single" w:sz="4" w:space="0" w:color="000000"/>
          <w:bottom w:val="single" w:sz="4" w:space="0" w:color="000000"/>
          <w:right w:val="single" w:sz="4" w:space="0" w:color="000000"/>
          <w:insideH w:val="single" w:sz="6" w:space="0" w:color="000000"/>
          <w:insideV w:val="single" w:sz="6" w:space="0" w:color="000000"/>
        </w:tblBorders>
        <w:shd w:val="clear" w:color="auto" w:fill="FFFFFF"/>
        <w:tblLook w:val="04A0" w:firstRow="1" w:lastRow="0" w:firstColumn="1" w:lastColumn="0" w:noHBand="0" w:noVBand="1"/>
      </w:tblPr>
      <w:tblGrid>
        <w:gridCol w:w="4027"/>
        <w:gridCol w:w="3983"/>
      </w:tblGrid>
      <w:tr w:rsidR="00FF4CAB" w:rsidRPr="00AA7751" w14:paraId="4CBC6C7C" w14:textId="77777777" w:rsidTr="00710CB3">
        <w:trPr>
          <w:tblHeader/>
        </w:trPr>
        <w:tc>
          <w:tcPr>
            <w:tcW w:w="4027" w:type="dxa"/>
            <w:tcBorders>
              <w:top w:val="single" w:sz="4" w:space="0" w:color="000000"/>
              <w:bottom w:val="single" w:sz="6" w:space="0" w:color="000000"/>
            </w:tcBorders>
            <w:shd w:val="clear" w:color="auto" w:fill="FABF8F"/>
          </w:tcPr>
          <w:p w14:paraId="4CBC6C7A" w14:textId="77777777" w:rsidR="00FF4CAB" w:rsidRPr="00AA7751" w:rsidRDefault="00FF4CAB" w:rsidP="00FF4CAB">
            <w:pPr>
              <w:jc w:val="center"/>
              <w:rPr>
                <w:rFonts w:cs="Tahoma"/>
                <w:b/>
                <w:color w:val="000000"/>
                <w:szCs w:val="20"/>
                <w:lang w:val="nl-NL"/>
              </w:rPr>
            </w:pPr>
            <w:r w:rsidRPr="00AA7751">
              <w:rPr>
                <w:rFonts w:cs="Tahoma"/>
                <w:b/>
                <w:color w:val="000000"/>
                <w:szCs w:val="20"/>
                <w:lang w:val="nl-NL"/>
              </w:rPr>
              <w:t>Kwalificerende licenties</w:t>
            </w:r>
          </w:p>
        </w:tc>
        <w:tc>
          <w:tcPr>
            <w:tcW w:w="3983" w:type="dxa"/>
            <w:tcBorders>
              <w:top w:val="single" w:sz="4" w:space="0" w:color="000000"/>
              <w:bottom w:val="single" w:sz="6" w:space="0" w:color="000000"/>
            </w:tcBorders>
            <w:shd w:val="clear" w:color="auto" w:fill="FABF8F"/>
          </w:tcPr>
          <w:p w14:paraId="4CBC6C7B" w14:textId="77777777" w:rsidR="00FF4CAB" w:rsidRPr="00AA7751" w:rsidRDefault="00FF4CAB" w:rsidP="00FF4CAB">
            <w:pPr>
              <w:jc w:val="center"/>
              <w:rPr>
                <w:rFonts w:cs="Tahoma"/>
                <w:b/>
                <w:color w:val="000000"/>
                <w:szCs w:val="20"/>
                <w:lang w:val="nl-NL"/>
              </w:rPr>
            </w:pPr>
            <w:r w:rsidRPr="00AA7751">
              <w:rPr>
                <w:rFonts w:cs="Tahoma"/>
                <w:b/>
                <w:color w:val="000000"/>
                <w:szCs w:val="20"/>
                <w:lang w:val="nl-NL"/>
              </w:rPr>
              <w:t>Licenties System Center 2012:</w:t>
            </w:r>
          </w:p>
        </w:tc>
      </w:tr>
      <w:tr w:rsidR="00FF4CAB" w:rsidRPr="00E05E5E" w14:paraId="4CBC6C7F" w14:textId="77777777" w:rsidTr="00710CB3">
        <w:tc>
          <w:tcPr>
            <w:tcW w:w="4027" w:type="dxa"/>
            <w:tcBorders>
              <w:top w:val="single" w:sz="6" w:space="0" w:color="000000"/>
            </w:tcBorders>
            <w:shd w:val="clear" w:color="auto" w:fill="FFFFFF"/>
          </w:tcPr>
          <w:p w14:paraId="4CBC6C7D" w14:textId="77777777" w:rsidR="00FF4CAB" w:rsidRPr="00CB2C96" w:rsidRDefault="00FF4CAB" w:rsidP="00FF4CAB">
            <w:pPr>
              <w:rPr>
                <w:rFonts w:cs="Tahoma"/>
                <w:color w:val="000000"/>
                <w:szCs w:val="20"/>
                <w:lang w:val="fr-FR"/>
              </w:rPr>
            </w:pPr>
            <w:r w:rsidRPr="00CB2C96">
              <w:rPr>
                <w:rFonts w:cs="Tahoma"/>
                <w:color w:val="000000"/>
                <w:szCs w:val="20"/>
                <w:lang w:val="fr-FR"/>
              </w:rPr>
              <w:t>System Center Client Management Suite (Client-ML) per OSE</w:t>
            </w:r>
          </w:p>
        </w:tc>
        <w:tc>
          <w:tcPr>
            <w:tcW w:w="3983" w:type="dxa"/>
            <w:tcBorders>
              <w:top w:val="single" w:sz="6" w:space="0" w:color="000000"/>
            </w:tcBorders>
            <w:shd w:val="clear" w:color="auto" w:fill="FFFFFF"/>
          </w:tcPr>
          <w:p w14:paraId="4CBC6C7E" w14:textId="77777777" w:rsidR="00FF4CAB" w:rsidRPr="00CB2C96" w:rsidRDefault="00FF4CAB" w:rsidP="00FF4CAB">
            <w:pPr>
              <w:rPr>
                <w:rFonts w:cs="Tahoma"/>
                <w:color w:val="000000"/>
                <w:szCs w:val="20"/>
                <w:lang w:val="fr-FR"/>
              </w:rPr>
            </w:pPr>
            <w:r w:rsidRPr="00CB2C96">
              <w:rPr>
                <w:rFonts w:cs="Tahoma"/>
                <w:color w:val="000000"/>
                <w:szCs w:val="20"/>
                <w:lang w:val="fr-FR"/>
              </w:rPr>
              <w:t>1 System Center 2012 Client Management Suite (Client-ML) per OSE</w:t>
            </w:r>
          </w:p>
        </w:tc>
      </w:tr>
      <w:tr w:rsidR="00FF4CAB" w:rsidRPr="00E05E5E" w14:paraId="4CBC6C82" w14:textId="77777777" w:rsidTr="00710CB3">
        <w:tc>
          <w:tcPr>
            <w:tcW w:w="4027" w:type="dxa"/>
            <w:shd w:val="clear" w:color="auto" w:fill="FFFFFF"/>
          </w:tcPr>
          <w:p w14:paraId="4CBC6C80" w14:textId="77777777" w:rsidR="00FF4CAB" w:rsidRPr="00CB2C96" w:rsidRDefault="00FF4CAB" w:rsidP="00FF4CAB">
            <w:pPr>
              <w:rPr>
                <w:rFonts w:cs="Tahoma"/>
                <w:color w:val="000000"/>
                <w:szCs w:val="20"/>
                <w:lang w:val="fr-FR"/>
              </w:rPr>
            </w:pPr>
            <w:r w:rsidRPr="00CB2C96">
              <w:rPr>
                <w:rFonts w:cs="Tahoma"/>
                <w:color w:val="000000"/>
                <w:szCs w:val="20"/>
                <w:lang w:val="fr-FR"/>
              </w:rPr>
              <w:t>System Center Client Management Suite (Client-ML) per Gebruiker</w:t>
            </w:r>
          </w:p>
        </w:tc>
        <w:tc>
          <w:tcPr>
            <w:tcW w:w="3983" w:type="dxa"/>
            <w:shd w:val="clear" w:color="auto" w:fill="FFFFFF"/>
          </w:tcPr>
          <w:p w14:paraId="4CBC6C81" w14:textId="77777777" w:rsidR="00FF4CAB" w:rsidRPr="00CB2C96" w:rsidRDefault="00FF4CAB" w:rsidP="00FF4CAB">
            <w:pPr>
              <w:rPr>
                <w:rFonts w:cs="Tahoma"/>
                <w:color w:val="000000"/>
                <w:szCs w:val="20"/>
                <w:lang w:val="fr-FR"/>
              </w:rPr>
            </w:pPr>
            <w:r w:rsidRPr="00CB2C96">
              <w:rPr>
                <w:rFonts w:cs="Tahoma"/>
                <w:color w:val="000000"/>
                <w:szCs w:val="20"/>
                <w:lang w:val="fr-FR"/>
              </w:rPr>
              <w:t>1 System Center 2012 Client Management Suite (Client-ML) per Gebruiker</w:t>
            </w:r>
          </w:p>
        </w:tc>
      </w:tr>
      <w:tr w:rsidR="00FF4CAB" w:rsidRPr="00E05E5E" w14:paraId="4CBC6C85" w14:textId="77777777" w:rsidTr="00710CB3">
        <w:tc>
          <w:tcPr>
            <w:tcW w:w="4027" w:type="dxa"/>
            <w:shd w:val="clear" w:color="auto" w:fill="FFFFFF"/>
          </w:tcPr>
          <w:p w14:paraId="4CBC6C83" w14:textId="77777777" w:rsidR="00FF4CAB" w:rsidRPr="00CB2C96" w:rsidRDefault="00FF4CAB" w:rsidP="00FF4CAB">
            <w:pPr>
              <w:rPr>
                <w:rFonts w:cs="Tahoma"/>
                <w:color w:val="000000"/>
                <w:szCs w:val="20"/>
              </w:rPr>
            </w:pPr>
            <w:r w:rsidRPr="00CB2C96">
              <w:rPr>
                <w:rFonts w:cs="Tahoma"/>
                <w:color w:val="000000"/>
                <w:szCs w:val="20"/>
              </w:rPr>
              <w:t>System Center Configuration Manager 2007 R3</w:t>
            </w:r>
          </w:p>
        </w:tc>
        <w:tc>
          <w:tcPr>
            <w:tcW w:w="3983" w:type="dxa"/>
            <w:shd w:val="clear" w:color="auto" w:fill="FFFFFF"/>
          </w:tcPr>
          <w:p w14:paraId="4CBC6C84" w14:textId="77777777" w:rsidR="00FF4CAB" w:rsidRPr="00AA7751" w:rsidRDefault="00FF4CAB" w:rsidP="00FF4CAB">
            <w:pPr>
              <w:rPr>
                <w:rFonts w:cs="Tahoma"/>
                <w:color w:val="000000"/>
                <w:szCs w:val="20"/>
                <w:lang w:val="nl-NL"/>
              </w:rPr>
            </w:pPr>
            <w:r w:rsidRPr="00AA7751">
              <w:rPr>
                <w:rFonts w:cs="Tahoma"/>
                <w:color w:val="000000"/>
                <w:szCs w:val="20"/>
                <w:lang w:val="nl-NL"/>
              </w:rPr>
              <w:t xml:space="preserve">1 serverbeheerlicentie voor System Center </w:t>
            </w:r>
            <w:r w:rsidRPr="00AA7751">
              <w:rPr>
                <w:rFonts w:cs="Tahoma"/>
                <w:color w:val="000000"/>
                <w:szCs w:val="20"/>
                <w:lang w:val="nl-NL"/>
              </w:rPr>
              <w:lastRenderedPageBreak/>
              <w:t>2012 Standard (Server-ML)</w:t>
            </w:r>
          </w:p>
        </w:tc>
      </w:tr>
      <w:tr w:rsidR="00FF4CAB" w:rsidRPr="00AA7751" w14:paraId="4CBC6C88" w14:textId="77777777" w:rsidTr="00710CB3">
        <w:tc>
          <w:tcPr>
            <w:tcW w:w="4027" w:type="dxa"/>
            <w:shd w:val="clear" w:color="auto" w:fill="FFFFFF"/>
          </w:tcPr>
          <w:p w14:paraId="4CBC6C86" w14:textId="77777777" w:rsidR="00FF4CAB" w:rsidRPr="00AA7751" w:rsidRDefault="00FF4CAB" w:rsidP="00FF4CAB">
            <w:pPr>
              <w:rPr>
                <w:rFonts w:cs="Tahoma"/>
                <w:color w:val="000000"/>
                <w:szCs w:val="20"/>
                <w:lang w:val="nl-NL"/>
              </w:rPr>
            </w:pPr>
            <w:r w:rsidRPr="00AA7751">
              <w:rPr>
                <w:rFonts w:cs="Tahoma"/>
                <w:color w:val="000000"/>
                <w:szCs w:val="20"/>
                <w:lang w:val="nl-NL"/>
              </w:rPr>
              <w:lastRenderedPageBreak/>
              <w:t>Clientbeheerlicentie (Client-ML) voor System Center Configuration Manager 2007 R3 per OSE</w:t>
            </w:r>
          </w:p>
        </w:tc>
        <w:tc>
          <w:tcPr>
            <w:tcW w:w="3983" w:type="dxa"/>
            <w:shd w:val="clear" w:color="auto" w:fill="FFFFFF"/>
          </w:tcPr>
          <w:p w14:paraId="4CBC6C87" w14:textId="77777777" w:rsidR="00FF4CAB" w:rsidRPr="00AA7751" w:rsidRDefault="00FF4CAB" w:rsidP="00FF4CAB">
            <w:pPr>
              <w:rPr>
                <w:rFonts w:cs="Tahoma"/>
                <w:color w:val="000000"/>
                <w:szCs w:val="20"/>
                <w:lang w:val="nl-NL"/>
              </w:rPr>
            </w:pPr>
            <w:r w:rsidRPr="00AA7751">
              <w:rPr>
                <w:rFonts w:cs="Tahoma"/>
                <w:szCs w:val="20"/>
                <w:lang w:val="nl-NL"/>
              </w:rPr>
              <w:t>1 Clientbeheerlicentie (Client-ML) voor System Center Configuration Manager 2012 per OSE</w:t>
            </w:r>
          </w:p>
        </w:tc>
      </w:tr>
      <w:tr w:rsidR="00FF4CAB" w:rsidRPr="00E05E5E" w14:paraId="4CBC6C8B" w14:textId="77777777" w:rsidTr="00710CB3">
        <w:tc>
          <w:tcPr>
            <w:tcW w:w="4027" w:type="dxa"/>
            <w:shd w:val="clear" w:color="auto" w:fill="FFFFFF"/>
          </w:tcPr>
          <w:p w14:paraId="4CBC6C89" w14:textId="77777777" w:rsidR="00FF4CAB" w:rsidRPr="00AA7751" w:rsidRDefault="00FF4CAB" w:rsidP="00FF4CAB">
            <w:pPr>
              <w:rPr>
                <w:rFonts w:cs="Tahoma"/>
                <w:color w:val="000000"/>
                <w:szCs w:val="20"/>
                <w:lang w:val="nl-NL"/>
              </w:rPr>
            </w:pPr>
            <w:r w:rsidRPr="00AA7751">
              <w:rPr>
                <w:rFonts w:cs="Tahoma"/>
                <w:color w:val="000000"/>
                <w:szCs w:val="20"/>
                <w:lang w:val="nl-NL"/>
              </w:rPr>
              <w:t>Clientbeheerlicentie (Client-ML) voor System Center Configuration Manager 2007 R3 per Gebruiker</w:t>
            </w:r>
          </w:p>
        </w:tc>
        <w:tc>
          <w:tcPr>
            <w:tcW w:w="3983" w:type="dxa"/>
            <w:shd w:val="clear" w:color="auto" w:fill="FFFFFF"/>
          </w:tcPr>
          <w:p w14:paraId="4CBC6C8A" w14:textId="77777777" w:rsidR="00FF4CAB" w:rsidRPr="00AA7751" w:rsidRDefault="00FF4CAB" w:rsidP="00FF4CAB">
            <w:pPr>
              <w:rPr>
                <w:rFonts w:cs="Tahoma"/>
                <w:color w:val="000000"/>
                <w:szCs w:val="20"/>
                <w:lang w:val="nl-NL"/>
              </w:rPr>
            </w:pPr>
            <w:r w:rsidRPr="00AA7751">
              <w:rPr>
                <w:rFonts w:cs="Tahoma"/>
                <w:szCs w:val="20"/>
                <w:lang w:val="nl-NL"/>
              </w:rPr>
              <w:t>1 Clientbeheerlicentie (Client-ML) voor System Center Configuration Manager 2012 per Gebruiker</w:t>
            </w:r>
          </w:p>
        </w:tc>
      </w:tr>
      <w:tr w:rsidR="00FF4CAB" w:rsidRPr="00E05E5E" w14:paraId="4CBC6C8E" w14:textId="77777777" w:rsidTr="00710CB3">
        <w:tc>
          <w:tcPr>
            <w:tcW w:w="4027" w:type="dxa"/>
            <w:shd w:val="clear" w:color="auto" w:fill="FFFFFF"/>
          </w:tcPr>
          <w:p w14:paraId="4CBC6C8C" w14:textId="77777777" w:rsidR="00FF4CAB" w:rsidRPr="00AA7751" w:rsidRDefault="00FF4CAB" w:rsidP="00710CB3">
            <w:pPr>
              <w:rPr>
                <w:rFonts w:cs="Tahoma"/>
                <w:color w:val="000000"/>
                <w:szCs w:val="20"/>
                <w:lang w:val="nl-NL"/>
              </w:rPr>
            </w:pPr>
            <w:r w:rsidRPr="00AA7751">
              <w:rPr>
                <w:rFonts w:cs="Tahoma"/>
                <w:color w:val="000000"/>
                <w:szCs w:val="20"/>
                <w:lang w:val="nl-NL"/>
              </w:rPr>
              <w:t>Clientbeheerlicentie (Client-ML) voor System Center Configuration Manager 2007 R3 (alleen</w:t>
            </w:r>
            <w:r w:rsidR="00710CB3" w:rsidRPr="00AA7751">
              <w:rPr>
                <w:rFonts w:cs="Tahoma"/>
                <w:color w:val="000000"/>
                <w:szCs w:val="20"/>
                <w:lang w:val="nl-NL"/>
              </w:rPr>
              <w:t> </w:t>
            </w:r>
            <w:r w:rsidRPr="00AA7751">
              <w:rPr>
                <w:rFonts w:cs="Tahoma"/>
                <w:color w:val="000000"/>
                <w:szCs w:val="20"/>
                <w:lang w:val="nl-NL"/>
              </w:rPr>
              <w:t>studenten)</w:t>
            </w:r>
            <w:r w:rsidRPr="00AA7751">
              <w:rPr>
                <w:rFonts w:cs="Tahoma"/>
                <w:color w:val="000000"/>
                <w:szCs w:val="20"/>
                <w:vertAlign w:val="superscript"/>
                <w:lang w:val="nl-NL"/>
              </w:rPr>
              <w:t>*</w:t>
            </w:r>
          </w:p>
        </w:tc>
        <w:tc>
          <w:tcPr>
            <w:tcW w:w="3983" w:type="dxa"/>
            <w:shd w:val="clear" w:color="auto" w:fill="FFFFFF"/>
          </w:tcPr>
          <w:p w14:paraId="4CBC6C8D" w14:textId="77777777" w:rsidR="00FF4CAB" w:rsidRPr="00AA7751" w:rsidRDefault="00FF4CAB" w:rsidP="00710CB3">
            <w:pPr>
              <w:rPr>
                <w:rFonts w:cs="Tahoma"/>
                <w:color w:val="000000"/>
                <w:szCs w:val="20"/>
                <w:lang w:val="nl-NL"/>
              </w:rPr>
            </w:pPr>
            <w:r w:rsidRPr="00AA7751">
              <w:rPr>
                <w:rFonts w:cs="Tahoma"/>
                <w:szCs w:val="20"/>
                <w:lang w:val="nl-NL"/>
              </w:rPr>
              <w:t>1 Clientbeheerlicentie (Client-ML) voor System Center 2012 Configuration Manager (alleen</w:t>
            </w:r>
            <w:r w:rsidR="00710CB3" w:rsidRPr="00AA7751">
              <w:rPr>
                <w:rFonts w:cs="Tahoma"/>
                <w:szCs w:val="20"/>
                <w:lang w:val="nl-NL"/>
              </w:rPr>
              <w:t> </w:t>
            </w:r>
            <w:r w:rsidRPr="00AA7751">
              <w:rPr>
                <w:rFonts w:cs="Tahoma"/>
                <w:szCs w:val="20"/>
                <w:lang w:val="nl-NL"/>
              </w:rPr>
              <w:t>studenten)</w:t>
            </w:r>
            <w:r w:rsidRPr="00AA7751">
              <w:rPr>
                <w:rFonts w:cs="Tahoma"/>
                <w:szCs w:val="20"/>
                <w:vertAlign w:val="superscript"/>
                <w:lang w:val="nl-NL"/>
              </w:rPr>
              <w:t>*</w:t>
            </w:r>
          </w:p>
        </w:tc>
      </w:tr>
      <w:tr w:rsidR="00FF4CAB" w:rsidRPr="00E05E5E" w14:paraId="4CBC6C91" w14:textId="77777777" w:rsidTr="00710CB3">
        <w:tc>
          <w:tcPr>
            <w:tcW w:w="4027" w:type="dxa"/>
            <w:shd w:val="clear" w:color="auto" w:fill="FFFFFF"/>
          </w:tcPr>
          <w:p w14:paraId="4CBC6C8F" w14:textId="77777777" w:rsidR="00FF4CAB" w:rsidRPr="00AA7751" w:rsidRDefault="00FF4CAB" w:rsidP="00FF4CAB">
            <w:pPr>
              <w:rPr>
                <w:rFonts w:cs="Tahoma"/>
                <w:color w:val="000000"/>
                <w:szCs w:val="20"/>
                <w:lang w:val="nl-NL"/>
              </w:rPr>
            </w:pPr>
            <w:r w:rsidRPr="00AA7751">
              <w:rPr>
                <w:rFonts w:cs="Tahoma"/>
                <w:color w:val="000000"/>
                <w:szCs w:val="20"/>
                <w:lang w:val="nl-NL"/>
              </w:rPr>
              <w:t>Enterprise Serverbeheerlicentie voor System Center Configuration Manager 2007 R3</w:t>
            </w:r>
          </w:p>
        </w:tc>
        <w:tc>
          <w:tcPr>
            <w:tcW w:w="3983" w:type="dxa"/>
            <w:shd w:val="clear" w:color="auto" w:fill="FFFFFF"/>
          </w:tcPr>
          <w:p w14:paraId="4CBC6C90" w14:textId="77777777" w:rsidR="00FF4CAB" w:rsidRPr="00AA7751" w:rsidRDefault="00FF4CAB" w:rsidP="00FF4CAB">
            <w:pPr>
              <w:rPr>
                <w:rFonts w:cs="Tahoma"/>
                <w:color w:val="000000"/>
                <w:szCs w:val="20"/>
                <w:lang w:val="nl-NL"/>
              </w:rPr>
            </w:pPr>
            <w:r w:rsidRPr="00AA7751">
              <w:rPr>
                <w:rFonts w:cs="Tahoma"/>
                <w:color w:val="000000"/>
                <w:szCs w:val="20"/>
                <w:lang w:val="nl-NL"/>
              </w:rPr>
              <w:t>1 serverbeheerlicentie voor System Center 2012 Standard (Server-ML)</w:t>
            </w:r>
          </w:p>
        </w:tc>
      </w:tr>
      <w:tr w:rsidR="00FF4CAB" w:rsidRPr="00E05E5E" w14:paraId="4CBC6C94" w14:textId="77777777" w:rsidTr="00710CB3">
        <w:tc>
          <w:tcPr>
            <w:tcW w:w="4027" w:type="dxa"/>
            <w:shd w:val="clear" w:color="auto" w:fill="FFFFFF"/>
          </w:tcPr>
          <w:p w14:paraId="4CBC6C92" w14:textId="77777777" w:rsidR="00FF4CAB" w:rsidRPr="00AA7751" w:rsidRDefault="00FF4CAB" w:rsidP="00FF4CAB">
            <w:pPr>
              <w:rPr>
                <w:rFonts w:cs="Tahoma"/>
                <w:color w:val="000000"/>
                <w:szCs w:val="20"/>
                <w:lang w:val="nl-NL"/>
              </w:rPr>
            </w:pPr>
            <w:r w:rsidRPr="00AA7751">
              <w:rPr>
                <w:rFonts w:cs="Tahoma"/>
                <w:color w:val="000000"/>
                <w:szCs w:val="20"/>
                <w:lang w:val="nl-NL"/>
              </w:rPr>
              <w:t xml:space="preserve">Serverbeheerlicentie voor System Center Configuration Manager 2007 R3 Standard </w:t>
            </w:r>
          </w:p>
        </w:tc>
        <w:tc>
          <w:tcPr>
            <w:tcW w:w="3983" w:type="dxa"/>
            <w:shd w:val="clear" w:color="auto" w:fill="FFFFFF"/>
          </w:tcPr>
          <w:p w14:paraId="4CBC6C93" w14:textId="77777777" w:rsidR="00FF4CAB" w:rsidRPr="00AA7751" w:rsidRDefault="00FF4CAB" w:rsidP="00FF4CAB">
            <w:pPr>
              <w:rPr>
                <w:rFonts w:cs="Tahoma"/>
                <w:color w:val="000000"/>
                <w:szCs w:val="20"/>
                <w:lang w:val="nl-NL"/>
              </w:rPr>
            </w:pPr>
            <w:r w:rsidRPr="00AA7751">
              <w:rPr>
                <w:rFonts w:cs="Tahoma"/>
                <w:color w:val="000000"/>
                <w:szCs w:val="20"/>
                <w:lang w:val="nl-NL"/>
              </w:rPr>
              <w:t>1 serverbeheerlicentie voor System Center 2012 Standard (Server-ML)</w:t>
            </w:r>
          </w:p>
        </w:tc>
      </w:tr>
      <w:tr w:rsidR="00FF4CAB" w:rsidRPr="00E05E5E" w14:paraId="4CBC6C97" w14:textId="77777777" w:rsidTr="00710CB3">
        <w:tc>
          <w:tcPr>
            <w:tcW w:w="4027" w:type="dxa"/>
            <w:shd w:val="clear" w:color="auto" w:fill="FFFFFF"/>
          </w:tcPr>
          <w:p w14:paraId="4CBC6C95" w14:textId="77777777" w:rsidR="00FF4CAB" w:rsidRPr="00AA7751" w:rsidRDefault="00FF4CAB" w:rsidP="00FF4CAB">
            <w:pPr>
              <w:rPr>
                <w:rFonts w:cs="Tahoma"/>
                <w:color w:val="000000"/>
                <w:szCs w:val="20"/>
                <w:lang w:val="nl-NL"/>
              </w:rPr>
            </w:pPr>
            <w:r w:rsidRPr="00AA7751">
              <w:rPr>
                <w:rFonts w:cs="Tahoma"/>
                <w:color w:val="000000"/>
                <w:szCs w:val="20"/>
                <w:lang w:val="nl-NL"/>
              </w:rPr>
              <w:t>System Center Configuration Manager 2007 R3 met SQL Server 2008-technologie</w:t>
            </w:r>
          </w:p>
        </w:tc>
        <w:tc>
          <w:tcPr>
            <w:tcW w:w="3983" w:type="dxa"/>
            <w:shd w:val="clear" w:color="auto" w:fill="FFFFFF"/>
          </w:tcPr>
          <w:p w14:paraId="4CBC6C96" w14:textId="77777777" w:rsidR="00FF4CAB" w:rsidRPr="00AA7751" w:rsidRDefault="00FF4CAB" w:rsidP="00FF4CAB">
            <w:pPr>
              <w:rPr>
                <w:rFonts w:cs="Tahoma"/>
                <w:color w:val="000000"/>
                <w:szCs w:val="20"/>
                <w:lang w:val="nl-NL"/>
              </w:rPr>
            </w:pPr>
            <w:r w:rsidRPr="00AA7751">
              <w:rPr>
                <w:rFonts w:cs="Tahoma"/>
                <w:color w:val="000000"/>
                <w:szCs w:val="20"/>
                <w:lang w:val="nl-NL"/>
              </w:rPr>
              <w:t>1 serverbeheerlicentie voor System Center 2012 Standard (Server-ML)</w:t>
            </w:r>
          </w:p>
        </w:tc>
      </w:tr>
      <w:tr w:rsidR="00FF4CAB" w:rsidRPr="00E05E5E" w14:paraId="4CBC6C9A" w14:textId="77777777" w:rsidTr="00710CB3">
        <w:tc>
          <w:tcPr>
            <w:tcW w:w="4027" w:type="dxa"/>
            <w:shd w:val="clear" w:color="auto" w:fill="FFFFFF"/>
          </w:tcPr>
          <w:p w14:paraId="4CBC6C98" w14:textId="77777777" w:rsidR="00FF4CAB" w:rsidRPr="00AA7751" w:rsidRDefault="00FF4CAB" w:rsidP="00FF4CAB">
            <w:pPr>
              <w:rPr>
                <w:rFonts w:cs="Tahoma"/>
                <w:color w:val="000000"/>
                <w:szCs w:val="20"/>
                <w:lang w:val="nl-NL"/>
              </w:rPr>
            </w:pPr>
            <w:r w:rsidRPr="00AA7751">
              <w:rPr>
                <w:rFonts w:cs="Tahoma"/>
                <w:color w:val="000000"/>
                <w:szCs w:val="20"/>
                <w:lang w:val="nl-NL"/>
              </w:rPr>
              <w:t>Clientbeheerlicentie voor System Center Data Protection Manager 2010 per Gebruiker</w:t>
            </w:r>
          </w:p>
        </w:tc>
        <w:tc>
          <w:tcPr>
            <w:tcW w:w="3983" w:type="dxa"/>
            <w:shd w:val="clear" w:color="auto" w:fill="FFFFFF"/>
          </w:tcPr>
          <w:p w14:paraId="4CBC6C99" w14:textId="77777777" w:rsidR="00FF4CAB" w:rsidRPr="00CB2C96" w:rsidRDefault="00FF4CAB" w:rsidP="00FF4CAB">
            <w:pPr>
              <w:rPr>
                <w:rFonts w:cs="Tahoma"/>
                <w:color w:val="000000"/>
                <w:szCs w:val="20"/>
                <w:lang w:val="fr-FR"/>
              </w:rPr>
            </w:pPr>
            <w:r w:rsidRPr="00CB2C96">
              <w:rPr>
                <w:rFonts w:cs="Tahoma"/>
                <w:color w:val="000000"/>
                <w:szCs w:val="20"/>
                <w:lang w:val="fr-FR"/>
              </w:rPr>
              <w:t>1 System Center 2012 Client Management Suite (Client-ML) per Gebruiker</w:t>
            </w:r>
          </w:p>
        </w:tc>
      </w:tr>
      <w:tr w:rsidR="00FF4CAB" w:rsidRPr="00E05E5E" w14:paraId="4CBC6C9D" w14:textId="77777777" w:rsidTr="00710CB3">
        <w:tc>
          <w:tcPr>
            <w:tcW w:w="4027" w:type="dxa"/>
            <w:shd w:val="clear" w:color="auto" w:fill="FFFFFF"/>
          </w:tcPr>
          <w:p w14:paraId="4CBC6C9B" w14:textId="77777777" w:rsidR="00FF4CAB" w:rsidRPr="00AA7751" w:rsidRDefault="00FF4CAB" w:rsidP="00FF4CAB">
            <w:pPr>
              <w:rPr>
                <w:rFonts w:cs="Tahoma"/>
                <w:color w:val="000000"/>
                <w:szCs w:val="20"/>
                <w:lang w:val="nl-NL"/>
              </w:rPr>
            </w:pPr>
            <w:r w:rsidRPr="00AA7751">
              <w:rPr>
                <w:rFonts w:cs="Tahoma"/>
                <w:color w:val="000000"/>
                <w:szCs w:val="20"/>
                <w:lang w:val="nl-NL"/>
              </w:rPr>
              <w:t>Clientbeheerlicentie voor System Center Data Protection Manager 2010 per OSE</w:t>
            </w:r>
          </w:p>
        </w:tc>
        <w:tc>
          <w:tcPr>
            <w:tcW w:w="3983" w:type="dxa"/>
            <w:shd w:val="clear" w:color="auto" w:fill="FFFFFF"/>
          </w:tcPr>
          <w:p w14:paraId="4CBC6C9C" w14:textId="77777777" w:rsidR="00FF4CAB" w:rsidRPr="00CB2C96" w:rsidRDefault="00FF4CAB" w:rsidP="00FF4CAB">
            <w:pPr>
              <w:rPr>
                <w:rFonts w:cs="Tahoma"/>
                <w:color w:val="000000"/>
                <w:szCs w:val="20"/>
                <w:lang w:val="fr-FR"/>
              </w:rPr>
            </w:pPr>
            <w:r w:rsidRPr="00CB2C96">
              <w:rPr>
                <w:rFonts w:cs="Tahoma"/>
                <w:color w:val="000000"/>
                <w:szCs w:val="20"/>
                <w:lang w:val="fr-FR"/>
              </w:rPr>
              <w:t>1 System Center 2012 Client Management Suite (Client-ML) per OSE</w:t>
            </w:r>
          </w:p>
        </w:tc>
      </w:tr>
      <w:tr w:rsidR="00FF4CAB" w:rsidRPr="00E05E5E" w14:paraId="4CBC6CA0" w14:textId="77777777" w:rsidTr="00710CB3">
        <w:tc>
          <w:tcPr>
            <w:tcW w:w="4027" w:type="dxa"/>
            <w:shd w:val="clear" w:color="auto" w:fill="FFFFFF"/>
          </w:tcPr>
          <w:p w14:paraId="4CBC6C9E" w14:textId="77777777" w:rsidR="00FF4CAB" w:rsidRPr="00AA7751" w:rsidRDefault="00FF4CAB" w:rsidP="00FF4CAB">
            <w:pPr>
              <w:rPr>
                <w:rFonts w:cs="Tahoma"/>
                <w:color w:val="000000"/>
                <w:szCs w:val="20"/>
                <w:lang w:val="nl-NL"/>
              </w:rPr>
            </w:pPr>
            <w:r w:rsidRPr="00AA7751">
              <w:rPr>
                <w:rFonts w:cs="Tahoma"/>
                <w:color w:val="000000"/>
                <w:szCs w:val="20"/>
                <w:lang w:val="nl-NL"/>
              </w:rPr>
              <w:t>Enterprise Serverbeheerlicentie voor System Center Data Protection Manager 2010</w:t>
            </w:r>
          </w:p>
        </w:tc>
        <w:tc>
          <w:tcPr>
            <w:tcW w:w="3983" w:type="dxa"/>
            <w:shd w:val="clear" w:color="auto" w:fill="FFFFFF"/>
          </w:tcPr>
          <w:p w14:paraId="4CBC6C9F" w14:textId="77777777" w:rsidR="00FF4CAB" w:rsidRPr="00AA7751" w:rsidRDefault="00FF4CAB" w:rsidP="00FF4CAB">
            <w:pPr>
              <w:rPr>
                <w:rFonts w:cs="Tahoma"/>
                <w:color w:val="000000"/>
                <w:szCs w:val="20"/>
                <w:lang w:val="nl-NL"/>
              </w:rPr>
            </w:pPr>
            <w:r w:rsidRPr="00AA7751">
              <w:rPr>
                <w:rFonts w:cs="Tahoma"/>
                <w:color w:val="000000"/>
                <w:szCs w:val="20"/>
                <w:lang w:val="nl-NL"/>
              </w:rPr>
              <w:t>1 serverbeheerlicentie voor System Center 2012 Standard (Server-ML)</w:t>
            </w:r>
          </w:p>
        </w:tc>
      </w:tr>
      <w:tr w:rsidR="00FF4CAB" w:rsidRPr="00E05E5E" w14:paraId="4CBC6CA3" w14:textId="77777777" w:rsidTr="00710CB3">
        <w:tc>
          <w:tcPr>
            <w:tcW w:w="4027" w:type="dxa"/>
            <w:shd w:val="clear" w:color="auto" w:fill="FFFFFF"/>
          </w:tcPr>
          <w:p w14:paraId="4CBC6CA1" w14:textId="77777777" w:rsidR="00FF4CAB" w:rsidRPr="00AA7751" w:rsidRDefault="00FF4CAB" w:rsidP="00FF4CAB">
            <w:pPr>
              <w:rPr>
                <w:rFonts w:cs="Tahoma"/>
                <w:color w:val="000000"/>
                <w:szCs w:val="20"/>
                <w:lang w:val="nl-NL"/>
              </w:rPr>
            </w:pPr>
            <w:r w:rsidRPr="00AA7751">
              <w:rPr>
                <w:rFonts w:cs="Tahoma"/>
                <w:color w:val="000000"/>
                <w:szCs w:val="20"/>
                <w:lang w:val="nl-NL"/>
              </w:rPr>
              <w:t>Standard Serverbeheerlicentie voor System Center Data Protection Manager 2010</w:t>
            </w:r>
          </w:p>
        </w:tc>
        <w:tc>
          <w:tcPr>
            <w:tcW w:w="3983" w:type="dxa"/>
            <w:shd w:val="clear" w:color="auto" w:fill="FFFFFF"/>
          </w:tcPr>
          <w:p w14:paraId="4CBC6CA2" w14:textId="77777777" w:rsidR="00FF4CAB" w:rsidRPr="00AA7751" w:rsidRDefault="00FF4CAB" w:rsidP="00FF4CAB">
            <w:pPr>
              <w:rPr>
                <w:rFonts w:cs="Tahoma"/>
                <w:color w:val="000000"/>
                <w:szCs w:val="20"/>
                <w:lang w:val="nl-NL"/>
              </w:rPr>
            </w:pPr>
            <w:r w:rsidRPr="00AA7751">
              <w:rPr>
                <w:rFonts w:cs="Tahoma"/>
                <w:color w:val="000000"/>
                <w:szCs w:val="20"/>
                <w:lang w:val="nl-NL"/>
              </w:rPr>
              <w:t>1 serverbeheerlicentie voor System Center 2012 Standard (Server-ML)</w:t>
            </w:r>
          </w:p>
        </w:tc>
      </w:tr>
      <w:tr w:rsidR="00FF4CAB" w:rsidRPr="00E05E5E" w14:paraId="4CBC6CA6" w14:textId="77777777" w:rsidTr="00710CB3">
        <w:tc>
          <w:tcPr>
            <w:tcW w:w="4027" w:type="dxa"/>
            <w:shd w:val="clear" w:color="auto" w:fill="FFFFFF"/>
          </w:tcPr>
          <w:p w14:paraId="4CBC6CA4" w14:textId="77777777" w:rsidR="00FF4CAB" w:rsidRPr="00AA7751" w:rsidRDefault="00FF4CAB" w:rsidP="00FF4CAB">
            <w:pPr>
              <w:rPr>
                <w:rFonts w:cs="Tahoma"/>
                <w:color w:val="000000"/>
                <w:szCs w:val="20"/>
                <w:lang w:val="nl-NL"/>
              </w:rPr>
            </w:pPr>
            <w:r w:rsidRPr="00AA7751">
              <w:rPr>
                <w:rFonts w:cs="Tahoma"/>
                <w:color w:val="000000"/>
                <w:szCs w:val="20"/>
                <w:lang w:val="nl-NL"/>
              </w:rPr>
              <w:t>System Center Operations Manager 2007 R2</w:t>
            </w:r>
          </w:p>
        </w:tc>
        <w:tc>
          <w:tcPr>
            <w:tcW w:w="3983" w:type="dxa"/>
            <w:shd w:val="clear" w:color="auto" w:fill="FFFFFF"/>
          </w:tcPr>
          <w:p w14:paraId="4CBC6CA5" w14:textId="77777777" w:rsidR="00FF4CAB" w:rsidRPr="00AA7751" w:rsidRDefault="00FF4CAB" w:rsidP="00FF4CAB">
            <w:pPr>
              <w:rPr>
                <w:rFonts w:cs="Tahoma"/>
                <w:color w:val="000000"/>
                <w:szCs w:val="20"/>
                <w:lang w:val="nl-NL"/>
              </w:rPr>
            </w:pPr>
            <w:r w:rsidRPr="00AA7751">
              <w:rPr>
                <w:rFonts w:cs="Tahoma"/>
                <w:color w:val="000000"/>
                <w:szCs w:val="20"/>
                <w:lang w:val="nl-NL"/>
              </w:rPr>
              <w:t>1 serverbeheerlicentie voor System Center 2012 Standard (Server-ML)</w:t>
            </w:r>
          </w:p>
        </w:tc>
      </w:tr>
      <w:tr w:rsidR="00FF4CAB" w:rsidRPr="00E05E5E" w14:paraId="4CBC6CA9" w14:textId="77777777" w:rsidTr="00710CB3">
        <w:tc>
          <w:tcPr>
            <w:tcW w:w="4027" w:type="dxa"/>
            <w:shd w:val="clear" w:color="auto" w:fill="FFFFFF"/>
          </w:tcPr>
          <w:p w14:paraId="4CBC6CA7" w14:textId="77777777" w:rsidR="00FF4CAB" w:rsidRPr="00AA7751" w:rsidRDefault="00FF4CAB" w:rsidP="00FF4CAB">
            <w:pPr>
              <w:rPr>
                <w:rFonts w:cs="Tahoma"/>
                <w:color w:val="000000"/>
                <w:szCs w:val="20"/>
                <w:lang w:val="nl-NL"/>
              </w:rPr>
            </w:pPr>
            <w:r w:rsidRPr="00AA7751">
              <w:rPr>
                <w:rFonts w:cs="Tahoma"/>
                <w:color w:val="000000"/>
                <w:szCs w:val="20"/>
                <w:lang w:val="nl-NL"/>
              </w:rPr>
              <w:t>System Center Operations Manager 2007 R2 met SQL Server 2008-technologie</w:t>
            </w:r>
          </w:p>
        </w:tc>
        <w:tc>
          <w:tcPr>
            <w:tcW w:w="3983" w:type="dxa"/>
            <w:shd w:val="clear" w:color="auto" w:fill="FFFFFF"/>
          </w:tcPr>
          <w:p w14:paraId="4CBC6CA8" w14:textId="77777777" w:rsidR="00FF4CAB" w:rsidRPr="00AA7751" w:rsidRDefault="00FF4CAB" w:rsidP="00FF4CAB">
            <w:pPr>
              <w:rPr>
                <w:rFonts w:cs="Tahoma"/>
                <w:color w:val="000000"/>
                <w:szCs w:val="20"/>
                <w:lang w:val="nl-NL"/>
              </w:rPr>
            </w:pPr>
            <w:r w:rsidRPr="00AA7751">
              <w:rPr>
                <w:rFonts w:cs="Tahoma"/>
                <w:color w:val="000000"/>
                <w:szCs w:val="20"/>
                <w:lang w:val="nl-NL"/>
              </w:rPr>
              <w:t>1 serverbeheerlicentie voor System Center 2012 Standard (Server-ML)</w:t>
            </w:r>
          </w:p>
        </w:tc>
      </w:tr>
      <w:tr w:rsidR="00FF4CAB" w:rsidRPr="00E05E5E" w14:paraId="4CBC6CAC" w14:textId="77777777" w:rsidTr="00710CB3">
        <w:tc>
          <w:tcPr>
            <w:tcW w:w="4027" w:type="dxa"/>
            <w:shd w:val="clear" w:color="auto" w:fill="FFFFFF"/>
          </w:tcPr>
          <w:p w14:paraId="4CBC6CAA" w14:textId="77777777" w:rsidR="00FF4CAB" w:rsidRPr="00AA7751" w:rsidRDefault="00FF4CAB" w:rsidP="00FF4CAB">
            <w:pPr>
              <w:rPr>
                <w:rFonts w:cs="Tahoma"/>
                <w:color w:val="000000"/>
                <w:szCs w:val="20"/>
                <w:lang w:val="nl-NL"/>
              </w:rPr>
            </w:pPr>
            <w:r w:rsidRPr="00AA7751">
              <w:rPr>
                <w:rFonts w:cs="Tahoma"/>
                <w:color w:val="000000"/>
                <w:szCs w:val="20"/>
                <w:lang w:val="nl-NL"/>
              </w:rPr>
              <w:t>Standard Serverbeheerlicentie voor System Center Operations Manager 2007 R2</w:t>
            </w:r>
          </w:p>
        </w:tc>
        <w:tc>
          <w:tcPr>
            <w:tcW w:w="3983" w:type="dxa"/>
            <w:shd w:val="clear" w:color="auto" w:fill="FFFFFF"/>
          </w:tcPr>
          <w:p w14:paraId="4CBC6CAB" w14:textId="77777777" w:rsidR="00FF4CAB" w:rsidRPr="00AA7751" w:rsidRDefault="00FF4CAB" w:rsidP="00FF4CAB">
            <w:pPr>
              <w:rPr>
                <w:rFonts w:cs="Tahoma"/>
                <w:color w:val="000000"/>
                <w:szCs w:val="20"/>
                <w:lang w:val="nl-NL"/>
              </w:rPr>
            </w:pPr>
            <w:r w:rsidRPr="00AA7751">
              <w:rPr>
                <w:rFonts w:cs="Tahoma"/>
                <w:color w:val="000000"/>
                <w:szCs w:val="20"/>
                <w:lang w:val="nl-NL"/>
              </w:rPr>
              <w:t>1 serverbeheerlicentie voor System Center 2012 Standard (Server-ML)</w:t>
            </w:r>
          </w:p>
        </w:tc>
      </w:tr>
      <w:tr w:rsidR="00FF4CAB" w:rsidRPr="00E05E5E" w14:paraId="4CBC6CAF" w14:textId="77777777" w:rsidTr="00710CB3">
        <w:tc>
          <w:tcPr>
            <w:tcW w:w="4027" w:type="dxa"/>
            <w:shd w:val="clear" w:color="auto" w:fill="FFFFFF"/>
          </w:tcPr>
          <w:p w14:paraId="4CBC6CAD" w14:textId="77777777" w:rsidR="00FF4CAB" w:rsidRPr="00AA7751" w:rsidRDefault="00FF4CAB" w:rsidP="00FF4CAB">
            <w:pPr>
              <w:rPr>
                <w:rFonts w:cs="Tahoma"/>
                <w:color w:val="000000"/>
                <w:szCs w:val="20"/>
                <w:lang w:val="nl-NL"/>
              </w:rPr>
            </w:pPr>
            <w:r w:rsidRPr="00AA7751">
              <w:rPr>
                <w:rFonts w:cs="Tahoma"/>
                <w:color w:val="000000"/>
                <w:szCs w:val="20"/>
                <w:lang w:val="nl-NL"/>
              </w:rPr>
              <w:t>Enterprise Serverbeheerlicentie voor System Center Operations Manager 2007 R2</w:t>
            </w:r>
          </w:p>
        </w:tc>
        <w:tc>
          <w:tcPr>
            <w:tcW w:w="3983" w:type="dxa"/>
            <w:shd w:val="clear" w:color="auto" w:fill="FFFFFF"/>
          </w:tcPr>
          <w:p w14:paraId="4CBC6CAE" w14:textId="77777777" w:rsidR="00FF4CAB" w:rsidRPr="00AA7751" w:rsidRDefault="00FF4CAB" w:rsidP="00FF4CAB">
            <w:pPr>
              <w:rPr>
                <w:rFonts w:cs="Tahoma"/>
                <w:color w:val="000000"/>
                <w:szCs w:val="20"/>
                <w:lang w:val="nl-NL"/>
              </w:rPr>
            </w:pPr>
            <w:r w:rsidRPr="00AA7751">
              <w:rPr>
                <w:rFonts w:cs="Tahoma"/>
                <w:color w:val="000000"/>
                <w:szCs w:val="20"/>
                <w:lang w:val="nl-NL"/>
              </w:rPr>
              <w:t>1 serverbeheerlicentie voor System Center 2012 Standard (Server-ML)</w:t>
            </w:r>
          </w:p>
        </w:tc>
      </w:tr>
      <w:tr w:rsidR="00FF4CAB" w:rsidRPr="00E05E5E" w14:paraId="4CBC6CB2" w14:textId="77777777" w:rsidTr="00710CB3">
        <w:tc>
          <w:tcPr>
            <w:tcW w:w="4027" w:type="dxa"/>
            <w:shd w:val="clear" w:color="auto" w:fill="FFFFFF"/>
          </w:tcPr>
          <w:p w14:paraId="4CBC6CB0" w14:textId="77777777" w:rsidR="00FF4CAB" w:rsidRPr="00AA7751" w:rsidRDefault="00FF4CAB" w:rsidP="00FF4CAB">
            <w:pPr>
              <w:rPr>
                <w:rFonts w:cs="Tahoma"/>
                <w:color w:val="000000"/>
                <w:szCs w:val="20"/>
                <w:lang w:val="nl-NL"/>
              </w:rPr>
            </w:pPr>
            <w:r w:rsidRPr="00AA7751">
              <w:rPr>
                <w:rFonts w:cs="Tahoma"/>
                <w:color w:val="000000"/>
                <w:szCs w:val="20"/>
                <w:lang w:val="nl-NL"/>
              </w:rPr>
              <w:t>Clientbeheerlicentie per OSE voor System Center Operations Manager 2007 R2</w:t>
            </w:r>
          </w:p>
        </w:tc>
        <w:tc>
          <w:tcPr>
            <w:tcW w:w="3983" w:type="dxa"/>
            <w:shd w:val="clear" w:color="auto" w:fill="FFFFFF"/>
          </w:tcPr>
          <w:p w14:paraId="4CBC6CB1" w14:textId="77777777" w:rsidR="00FF4CAB" w:rsidRPr="00CB2C96" w:rsidRDefault="00FF4CAB" w:rsidP="00FF4CAB">
            <w:pPr>
              <w:rPr>
                <w:rFonts w:cs="Tahoma"/>
                <w:color w:val="000000"/>
                <w:szCs w:val="20"/>
                <w:lang w:val="fr-FR"/>
              </w:rPr>
            </w:pPr>
            <w:r w:rsidRPr="00CB2C96">
              <w:rPr>
                <w:rFonts w:cs="Tahoma"/>
                <w:color w:val="000000"/>
                <w:szCs w:val="20"/>
                <w:lang w:val="fr-FR"/>
              </w:rPr>
              <w:t>1 System Center 2012 Client Management Suite (Client-ML) per OSE</w:t>
            </w:r>
          </w:p>
        </w:tc>
      </w:tr>
      <w:tr w:rsidR="00FF4CAB" w:rsidRPr="00E05E5E" w14:paraId="4CBC6CB5" w14:textId="77777777" w:rsidTr="00710CB3">
        <w:tc>
          <w:tcPr>
            <w:tcW w:w="4027" w:type="dxa"/>
            <w:shd w:val="clear" w:color="auto" w:fill="FFFFFF"/>
          </w:tcPr>
          <w:p w14:paraId="4CBC6CB3" w14:textId="77777777" w:rsidR="00FF4CAB" w:rsidRPr="00AA7751" w:rsidRDefault="00FF4CAB" w:rsidP="00FF4CAB">
            <w:pPr>
              <w:rPr>
                <w:rFonts w:cs="Tahoma"/>
                <w:color w:val="000000"/>
                <w:szCs w:val="20"/>
                <w:lang w:val="nl-NL"/>
              </w:rPr>
            </w:pPr>
            <w:r w:rsidRPr="00AA7751">
              <w:rPr>
                <w:rFonts w:cs="Tahoma"/>
                <w:color w:val="000000"/>
                <w:szCs w:val="20"/>
                <w:lang w:val="nl-NL"/>
              </w:rPr>
              <w:t>Clientbeheerlicentie per Gebruiker voor System Center Operations Manager 2007 R2</w:t>
            </w:r>
          </w:p>
        </w:tc>
        <w:tc>
          <w:tcPr>
            <w:tcW w:w="3983" w:type="dxa"/>
            <w:shd w:val="clear" w:color="auto" w:fill="FFFFFF"/>
          </w:tcPr>
          <w:p w14:paraId="4CBC6CB4" w14:textId="77777777" w:rsidR="00FF4CAB" w:rsidRPr="00CB2C96" w:rsidRDefault="00FF4CAB" w:rsidP="00FF4CAB">
            <w:pPr>
              <w:rPr>
                <w:rFonts w:cs="Tahoma"/>
                <w:color w:val="000000"/>
                <w:szCs w:val="20"/>
                <w:lang w:val="fr-FR"/>
              </w:rPr>
            </w:pPr>
            <w:r w:rsidRPr="00CB2C96">
              <w:rPr>
                <w:rFonts w:cs="Tahoma"/>
                <w:color w:val="000000"/>
                <w:szCs w:val="20"/>
                <w:lang w:val="fr-FR"/>
              </w:rPr>
              <w:t>1 System Center 2012 Client Management Suite (Client-ML) per Gebruiker</w:t>
            </w:r>
          </w:p>
        </w:tc>
      </w:tr>
      <w:tr w:rsidR="00FF4CAB" w:rsidRPr="00AA7751" w14:paraId="4CBC6CB8" w14:textId="77777777" w:rsidTr="00710CB3">
        <w:tc>
          <w:tcPr>
            <w:tcW w:w="4027" w:type="dxa"/>
            <w:shd w:val="clear" w:color="auto" w:fill="FFFFFF"/>
          </w:tcPr>
          <w:p w14:paraId="4CBC6CB6" w14:textId="77777777" w:rsidR="00FF4CAB" w:rsidRPr="00AA7751" w:rsidRDefault="00FF4CAB" w:rsidP="00FF4CAB">
            <w:pPr>
              <w:rPr>
                <w:rFonts w:cs="Tahoma"/>
                <w:color w:val="000000"/>
                <w:szCs w:val="20"/>
                <w:lang w:val="nl-NL"/>
              </w:rPr>
            </w:pPr>
            <w:r w:rsidRPr="00AA7751">
              <w:rPr>
                <w:rFonts w:cs="Tahoma"/>
                <w:color w:val="000000"/>
                <w:szCs w:val="20"/>
                <w:lang w:val="nl-NL"/>
              </w:rPr>
              <w:t>System Center Server Management Suite Enterprise</w:t>
            </w:r>
          </w:p>
        </w:tc>
        <w:tc>
          <w:tcPr>
            <w:tcW w:w="3983" w:type="dxa"/>
            <w:shd w:val="clear" w:color="auto" w:fill="FFFFFF"/>
          </w:tcPr>
          <w:p w14:paraId="4CBC6CB7" w14:textId="77777777" w:rsidR="00FF4CAB" w:rsidRPr="00AA7751" w:rsidRDefault="00FF4CAB" w:rsidP="00FF4CAB">
            <w:pPr>
              <w:rPr>
                <w:rFonts w:cs="Tahoma"/>
                <w:color w:val="000000"/>
                <w:szCs w:val="20"/>
                <w:lang w:val="nl-NL"/>
              </w:rPr>
            </w:pPr>
            <w:r w:rsidRPr="00AA7751">
              <w:rPr>
                <w:rFonts w:cs="Tahoma"/>
                <w:color w:val="000000"/>
                <w:szCs w:val="20"/>
                <w:lang w:val="nl-NL"/>
              </w:rPr>
              <w:t>2 serverbeheerlicenties (server-ML</w:t>
            </w:r>
            <w:r w:rsidR="00D918FA">
              <w:rPr>
                <w:rFonts w:cs="Tahoma"/>
                <w:color w:val="000000"/>
                <w:szCs w:val="20"/>
                <w:lang w:val="nl-NL"/>
              </w:rPr>
              <w:t>’</w:t>
            </w:r>
            <w:r w:rsidRPr="00AA7751">
              <w:rPr>
                <w:rFonts w:cs="Tahoma"/>
                <w:color w:val="000000"/>
                <w:szCs w:val="20"/>
                <w:lang w:val="nl-NL"/>
              </w:rPr>
              <w:t>s) voor System Center 2012 Standard</w:t>
            </w:r>
          </w:p>
        </w:tc>
      </w:tr>
      <w:tr w:rsidR="00FF4CAB" w:rsidRPr="00E05E5E" w14:paraId="4CBC6CBB" w14:textId="77777777" w:rsidTr="00710CB3">
        <w:tc>
          <w:tcPr>
            <w:tcW w:w="4027" w:type="dxa"/>
            <w:shd w:val="clear" w:color="auto" w:fill="FFFFFF"/>
          </w:tcPr>
          <w:p w14:paraId="4CBC6CB9" w14:textId="77777777" w:rsidR="00FF4CAB" w:rsidRPr="00AA7751" w:rsidRDefault="00FF4CAB" w:rsidP="00FF4CAB">
            <w:pPr>
              <w:rPr>
                <w:rFonts w:cs="Tahoma"/>
                <w:color w:val="000000"/>
                <w:szCs w:val="20"/>
                <w:lang w:val="nl-NL"/>
              </w:rPr>
            </w:pPr>
            <w:r w:rsidRPr="00AA7751">
              <w:rPr>
                <w:rFonts w:cs="Tahoma"/>
                <w:color w:val="000000"/>
                <w:szCs w:val="20"/>
                <w:lang w:val="nl-NL"/>
              </w:rPr>
              <w:t>System Center Server Management Suite Datacenter</w:t>
            </w:r>
          </w:p>
        </w:tc>
        <w:tc>
          <w:tcPr>
            <w:tcW w:w="3983" w:type="dxa"/>
            <w:shd w:val="clear" w:color="auto" w:fill="FFFFFF"/>
          </w:tcPr>
          <w:p w14:paraId="4CBC6CBA" w14:textId="77777777" w:rsidR="00FF4CAB" w:rsidRPr="00AA7751" w:rsidRDefault="00FF4CAB" w:rsidP="00FF4CAB">
            <w:pPr>
              <w:rPr>
                <w:rFonts w:cs="Tahoma"/>
                <w:color w:val="000000"/>
                <w:szCs w:val="20"/>
                <w:lang w:val="nl-NL"/>
              </w:rPr>
            </w:pPr>
            <w:r w:rsidRPr="00AA7751">
              <w:rPr>
                <w:rFonts w:cs="Tahoma"/>
                <w:color w:val="000000"/>
                <w:szCs w:val="20"/>
                <w:lang w:val="nl-NL"/>
              </w:rPr>
              <w:t>1 serverbeheerlicentie (server-ML) voor System Center 2012 Datacenter voor elke 2 kwalificerende licenties System Center Server Management Suite Datacenter</w:t>
            </w:r>
          </w:p>
        </w:tc>
      </w:tr>
      <w:tr w:rsidR="00FF4CAB" w:rsidRPr="00E05E5E" w14:paraId="4CBC6CBE" w14:textId="77777777" w:rsidTr="00710CB3">
        <w:tc>
          <w:tcPr>
            <w:tcW w:w="4027" w:type="dxa"/>
            <w:shd w:val="clear" w:color="auto" w:fill="FFFFFF"/>
          </w:tcPr>
          <w:p w14:paraId="4CBC6CBC" w14:textId="77777777" w:rsidR="00FF4CAB" w:rsidRPr="00AA7751" w:rsidRDefault="00FF4CAB" w:rsidP="00FF4CAB">
            <w:pPr>
              <w:rPr>
                <w:rFonts w:cs="Tahoma"/>
                <w:color w:val="000000"/>
                <w:szCs w:val="20"/>
                <w:lang w:val="nl-NL"/>
              </w:rPr>
            </w:pPr>
            <w:r w:rsidRPr="00AA7751">
              <w:rPr>
                <w:rFonts w:cs="Tahoma"/>
                <w:color w:val="000000"/>
                <w:szCs w:val="20"/>
                <w:lang w:val="nl-NL"/>
              </w:rPr>
              <w:t>System Center Service Manager 2010</w:t>
            </w:r>
          </w:p>
        </w:tc>
        <w:tc>
          <w:tcPr>
            <w:tcW w:w="3983" w:type="dxa"/>
            <w:shd w:val="clear" w:color="auto" w:fill="FFFFFF"/>
          </w:tcPr>
          <w:p w14:paraId="4CBC6CBD" w14:textId="77777777" w:rsidR="00FF4CAB" w:rsidRPr="00AA7751" w:rsidRDefault="00FF4CAB" w:rsidP="00FF4CAB">
            <w:pPr>
              <w:rPr>
                <w:rFonts w:cs="Tahoma"/>
                <w:color w:val="000000"/>
                <w:szCs w:val="20"/>
                <w:lang w:val="nl-NL"/>
              </w:rPr>
            </w:pPr>
            <w:r w:rsidRPr="00AA7751">
              <w:rPr>
                <w:rFonts w:cs="Tahoma"/>
                <w:color w:val="000000"/>
                <w:szCs w:val="20"/>
                <w:lang w:val="nl-NL"/>
              </w:rPr>
              <w:t>1 serverbeheerlicentie voor System Center 2012 Standard (Server-ML)</w:t>
            </w:r>
          </w:p>
        </w:tc>
      </w:tr>
      <w:tr w:rsidR="00FF4CAB" w:rsidRPr="00E05E5E" w14:paraId="4CBC6CC1" w14:textId="77777777" w:rsidTr="00710CB3">
        <w:tc>
          <w:tcPr>
            <w:tcW w:w="4027" w:type="dxa"/>
            <w:shd w:val="clear" w:color="auto" w:fill="FFFFFF"/>
          </w:tcPr>
          <w:p w14:paraId="4CBC6CBF" w14:textId="77777777" w:rsidR="00FF4CAB" w:rsidRPr="00AA7751" w:rsidRDefault="00FF4CAB" w:rsidP="00FF4CAB">
            <w:pPr>
              <w:rPr>
                <w:rFonts w:cs="Tahoma"/>
                <w:color w:val="000000"/>
                <w:szCs w:val="20"/>
                <w:lang w:val="nl-NL"/>
              </w:rPr>
            </w:pPr>
            <w:r w:rsidRPr="00AA7751">
              <w:rPr>
                <w:rFonts w:cs="Tahoma"/>
                <w:color w:val="000000"/>
                <w:szCs w:val="20"/>
                <w:lang w:val="nl-NL"/>
              </w:rPr>
              <w:t>System Center Service Manager 2010 met SQL Server 2008-technologie</w:t>
            </w:r>
          </w:p>
        </w:tc>
        <w:tc>
          <w:tcPr>
            <w:tcW w:w="3983" w:type="dxa"/>
            <w:shd w:val="clear" w:color="auto" w:fill="FFFFFF"/>
          </w:tcPr>
          <w:p w14:paraId="4CBC6CC0" w14:textId="77777777" w:rsidR="00FF4CAB" w:rsidRPr="00AA7751" w:rsidRDefault="00FF4CAB" w:rsidP="00FF4CAB">
            <w:pPr>
              <w:rPr>
                <w:rFonts w:cs="Tahoma"/>
                <w:color w:val="000000"/>
                <w:szCs w:val="20"/>
                <w:lang w:val="nl-NL"/>
              </w:rPr>
            </w:pPr>
            <w:r w:rsidRPr="00AA7751">
              <w:rPr>
                <w:rFonts w:cs="Tahoma"/>
                <w:color w:val="000000"/>
                <w:szCs w:val="20"/>
                <w:lang w:val="nl-NL"/>
              </w:rPr>
              <w:t>1 serverbeheerlicentie voor System Center 2012 Standard (Server-ML)</w:t>
            </w:r>
          </w:p>
        </w:tc>
      </w:tr>
      <w:tr w:rsidR="00FF4CAB" w:rsidRPr="00E05E5E" w14:paraId="4CBC6CC4" w14:textId="77777777" w:rsidTr="00710CB3">
        <w:tc>
          <w:tcPr>
            <w:tcW w:w="4027" w:type="dxa"/>
            <w:shd w:val="clear" w:color="auto" w:fill="FFFFFF"/>
          </w:tcPr>
          <w:p w14:paraId="4CBC6CC2" w14:textId="77777777" w:rsidR="00FF4CAB" w:rsidRPr="00AA7751" w:rsidRDefault="00FF4CAB" w:rsidP="00FF4CAB">
            <w:pPr>
              <w:rPr>
                <w:rFonts w:cs="Tahoma"/>
                <w:color w:val="000000"/>
                <w:szCs w:val="20"/>
                <w:lang w:val="nl-NL"/>
              </w:rPr>
            </w:pPr>
            <w:r w:rsidRPr="00AA7751">
              <w:rPr>
                <w:rFonts w:cs="Tahoma"/>
                <w:color w:val="000000"/>
                <w:szCs w:val="20"/>
                <w:lang w:val="nl-NL"/>
              </w:rPr>
              <w:t>Clientbeheerlicentie (Client-ML) voor System Center Service Manager 2010 per OSE</w:t>
            </w:r>
          </w:p>
        </w:tc>
        <w:tc>
          <w:tcPr>
            <w:tcW w:w="3983" w:type="dxa"/>
            <w:shd w:val="clear" w:color="auto" w:fill="FFFFFF"/>
          </w:tcPr>
          <w:p w14:paraId="4CBC6CC3" w14:textId="77777777" w:rsidR="00FF4CAB" w:rsidRPr="00CB2C96" w:rsidRDefault="00FF4CAB" w:rsidP="00FF4CAB">
            <w:pPr>
              <w:rPr>
                <w:rFonts w:cs="Tahoma"/>
                <w:color w:val="000000"/>
                <w:szCs w:val="20"/>
                <w:lang w:val="fr-FR"/>
              </w:rPr>
            </w:pPr>
            <w:r w:rsidRPr="00CB2C96">
              <w:rPr>
                <w:rFonts w:cs="Tahoma"/>
                <w:color w:val="000000"/>
                <w:szCs w:val="20"/>
                <w:lang w:val="fr-FR"/>
              </w:rPr>
              <w:t>1 System Center 2012 Client Management Suite (Client-ML) per OSE</w:t>
            </w:r>
          </w:p>
        </w:tc>
      </w:tr>
      <w:tr w:rsidR="00FF4CAB" w:rsidRPr="00E05E5E" w14:paraId="4CBC6CC7" w14:textId="77777777" w:rsidTr="00710CB3">
        <w:tc>
          <w:tcPr>
            <w:tcW w:w="4027" w:type="dxa"/>
            <w:shd w:val="clear" w:color="auto" w:fill="FFFFFF"/>
          </w:tcPr>
          <w:p w14:paraId="4CBC6CC5" w14:textId="77777777" w:rsidR="00FF4CAB" w:rsidRPr="00AA7751" w:rsidRDefault="00FF4CAB" w:rsidP="00FF4CAB">
            <w:pPr>
              <w:rPr>
                <w:rFonts w:cs="Tahoma"/>
                <w:color w:val="000000"/>
                <w:szCs w:val="20"/>
                <w:lang w:val="nl-NL"/>
              </w:rPr>
            </w:pPr>
            <w:r w:rsidRPr="00AA7751">
              <w:rPr>
                <w:rFonts w:cs="Tahoma"/>
                <w:color w:val="000000"/>
                <w:szCs w:val="20"/>
                <w:lang w:val="nl-NL"/>
              </w:rPr>
              <w:t>Clientbeheerlicentie (Client-ML) voor System Center Service Manager 2010 per Gebruiker</w:t>
            </w:r>
          </w:p>
        </w:tc>
        <w:tc>
          <w:tcPr>
            <w:tcW w:w="3983" w:type="dxa"/>
            <w:shd w:val="clear" w:color="auto" w:fill="FFFFFF"/>
          </w:tcPr>
          <w:p w14:paraId="4CBC6CC6" w14:textId="77777777" w:rsidR="00FF4CAB" w:rsidRPr="00CB2C96" w:rsidRDefault="00FF4CAB" w:rsidP="00FF4CAB">
            <w:pPr>
              <w:rPr>
                <w:rFonts w:cs="Tahoma"/>
                <w:color w:val="000000"/>
                <w:szCs w:val="20"/>
                <w:lang w:val="fr-FR"/>
              </w:rPr>
            </w:pPr>
            <w:r w:rsidRPr="00CB2C96">
              <w:rPr>
                <w:rFonts w:cs="Tahoma"/>
                <w:color w:val="000000"/>
                <w:szCs w:val="20"/>
                <w:lang w:val="fr-FR"/>
              </w:rPr>
              <w:t>1 System Center 2012 Client Management Suite (Client-ML) per Gebruiker</w:t>
            </w:r>
          </w:p>
        </w:tc>
      </w:tr>
      <w:tr w:rsidR="00FF4CAB" w:rsidRPr="00E05E5E" w14:paraId="4CBC6CCA" w14:textId="77777777" w:rsidTr="00710CB3">
        <w:tc>
          <w:tcPr>
            <w:tcW w:w="4027" w:type="dxa"/>
            <w:shd w:val="clear" w:color="auto" w:fill="FFFFFF"/>
          </w:tcPr>
          <w:p w14:paraId="4CBC6CC8" w14:textId="77777777" w:rsidR="00FF4CAB" w:rsidRPr="00AA7751" w:rsidRDefault="00FF4CAB" w:rsidP="00FF4CAB">
            <w:pPr>
              <w:rPr>
                <w:rFonts w:cs="Tahoma"/>
                <w:color w:val="000000"/>
                <w:szCs w:val="20"/>
                <w:lang w:val="nl-NL"/>
              </w:rPr>
            </w:pPr>
            <w:r w:rsidRPr="00AA7751">
              <w:rPr>
                <w:rFonts w:cs="Tahoma"/>
                <w:color w:val="000000"/>
                <w:szCs w:val="20"/>
                <w:lang w:val="nl-NL"/>
              </w:rPr>
              <w:t xml:space="preserve">Serverbeheerlicentie (server-ML) voor System Center Service Manager 2010 </w:t>
            </w:r>
          </w:p>
        </w:tc>
        <w:tc>
          <w:tcPr>
            <w:tcW w:w="3983" w:type="dxa"/>
            <w:shd w:val="clear" w:color="auto" w:fill="FFFFFF"/>
          </w:tcPr>
          <w:p w14:paraId="4CBC6CC9" w14:textId="77777777" w:rsidR="00FF4CAB" w:rsidRPr="00AA7751" w:rsidRDefault="00FF4CAB" w:rsidP="00FF4CAB">
            <w:pPr>
              <w:rPr>
                <w:rFonts w:cs="Tahoma"/>
                <w:color w:val="000000"/>
                <w:szCs w:val="20"/>
                <w:lang w:val="nl-NL"/>
              </w:rPr>
            </w:pPr>
            <w:r w:rsidRPr="00AA7751">
              <w:rPr>
                <w:rFonts w:cs="Tahoma"/>
                <w:color w:val="000000"/>
                <w:szCs w:val="20"/>
                <w:lang w:val="nl-NL"/>
              </w:rPr>
              <w:t>1 serverbeheerlicentie voor System Center 2012 Standard (Server-ML)</w:t>
            </w:r>
          </w:p>
        </w:tc>
      </w:tr>
      <w:tr w:rsidR="00FF4CAB" w:rsidRPr="00AA7751" w14:paraId="4CBC6CCD" w14:textId="77777777" w:rsidTr="00710CB3">
        <w:tc>
          <w:tcPr>
            <w:tcW w:w="4027" w:type="dxa"/>
            <w:shd w:val="clear" w:color="auto" w:fill="FFFFFF"/>
          </w:tcPr>
          <w:p w14:paraId="4CBC6CCB" w14:textId="77777777" w:rsidR="00FF4CAB" w:rsidRPr="00AA7751" w:rsidRDefault="00FF4CAB" w:rsidP="00FF4CAB">
            <w:pPr>
              <w:rPr>
                <w:rFonts w:cs="Tahoma"/>
                <w:color w:val="000000"/>
                <w:szCs w:val="20"/>
                <w:lang w:val="nl-NL"/>
              </w:rPr>
            </w:pPr>
            <w:r w:rsidRPr="00AA7751">
              <w:rPr>
                <w:rFonts w:cs="Tahoma"/>
                <w:color w:val="000000"/>
                <w:szCs w:val="20"/>
                <w:lang w:val="nl-NL"/>
              </w:rPr>
              <w:t>Clientbeheerlicentie voor System Center Virtual Machine Manager 2008 R2 per OSE</w:t>
            </w:r>
          </w:p>
        </w:tc>
        <w:tc>
          <w:tcPr>
            <w:tcW w:w="3983" w:type="dxa"/>
            <w:shd w:val="clear" w:color="auto" w:fill="FFFFFF"/>
          </w:tcPr>
          <w:p w14:paraId="4CBC6CCC" w14:textId="77777777" w:rsidR="00FF4CAB" w:rsidRPr="00AA7751" w:rsidRDefault="00FF4CAB" w:rsidP="00FF4CAB">
            <w:pPr>
              <w:rPr>
                <w:rFonts w:cs="Tahoma"/>
                <w:color w:val="000000"/>
                <w:szCs w:val="20"/>
                <w:lang w:val="nl-NL"/>
              </w:rPr>
            </w:pPr>
            <w:r w:rsidRPr="00AA7751">
              <w:rPr>
                <w:rFonts w:cs="Tahoma"/>
                <w:color w:val="000000"/>
                <w:szCs w:val="20"/>
                <w:lang w:val="nl-NL"/>
              </w:rPr>
              <w:t>1 clientbeheerlicentie (Client-ML) voor System Center Configuration Manager per OSE</w:t>
            </w:r>
          </w:p>
        </w:tc>
      </w:tr>
      <w:tr w:rsidR="00FF4CAB" w:rsidRPr="00E05E5E" w14:paraId="4CBC6CD0" w14:textId="77777777" w:rsidTr="00710CB3">
        <w:tc>
          <w:tcPr>
            <w:tcW w:w="4027" w:type="dxa"/>
            <w:shd w:val="clear" w:color="auto" w:fill="FFFFFF"/>
          </w:tcPr>
          <w:p w14:paraId="4CBC6CCE" w14:textId="77777777" w:rsidR="00FF4CAB" w:rsidRPr="00AA7751" w:rsidRDefault="00FF4CAB" w:rsidP="00FF4CAB">
            <w:pPr>
              <w:rPr>
                <w:rFonts w:cs="Tahoma"/>
                <w:color w:val="000000"/>
                <w:szCs w:val="20"/>
                <w:lang w:val="nl-NL"/>
              </w:rPr>
            </w:pPr>
            <w:r w:rsidRPr="00AA7751">
              <w:rPr>
                <w:rFonts w:cs="Tahoma"/>
                <w:color w:val="000000"/>
                <w:szCs w:val="20"/>
                <w:lang w:val="nl-NL"/>
              </w:rPr>
              <w:t>Clientbeheerlicentie voor System Center Virtual Machine Manager 2008 R2 per Gebruiker</w:t>
            </w:r>
          </w:p>
        </w:tc>
        <w:tc>
          <w:tcPr>
            <w:tcW w:w="3983" w:type="dxa"/>
            <w:shd w:val="clear" w:color="auto" w:fill="FFFFFF"/>
          </w:tcPr>
          <w:p w14:paraId="4CBC6CCF" w14:textId="77777777" w:rsidR="00FF4CAB" w:rsidRPr="00AA7751" w:rsidRDefault="00FF4CAB" w:rsidP="00FF4CAB">
            <w:pPr>
              <w:rPr>
                <w:rFonts w:cs="Tahoma"/>
                <w:color w:val="000000"/>
                <w:szCs w:val="20"/>
                <w:lang w:val="nl-NL"/>
              </w:rPr>
            </w:pPr>
            <w:r w:rsidRPr="00AA7751">
              <w:rPr>
                <w:rFonts w:cs="Tahoma"/>
                <w:color w:val="000000"/>
                <w:szCs w:val="20"/>
                <w:lang w:val="nl-NL"/>
              </w:rPr>
              <w:t>1 clientbeheerlicentie (Client-ML) voor System Center Configuration Manager per Gebruiker</w:t>
            </w:r>
          </w:p>
        </w:tc>
      </w:tr>
      <w:tr w:rsidR="00FF4CAB" w:rsidRPr="00E05E5E" w14:paraId="4CBC6CD3" w14:textId="77777777" w:rsidTr="00710CB3">
        <w:tc>
          <w:tcPr>
            <w:tcW w:w="4027" w:type="dxa"/>
            <w:shd w:val="clear" w:color="auto" w:fill="FFFFFF"/>
          </w:tcPr>
          <w:p w14:paraId="4CBC6CD1" w14:textId="77777777" w:rsidR="00FF4CAB" w:rsidRPr="00AA7751" w:rsidRDefault="00FF4CAB" w:rsidP="00FF4CAB">
            <w:pPr>
              <w:rPr>
                <w:rFonts w:cs="Tahoma"/>
                <w:color w:val="000000"/>
                <w:szCs w:val="20"/>
                <w:lang w:val="nl-NL"/>
              </w:rPr>
            </w:pPr>
            <w:r w:rsidRPr="00AA7751">
              <w:rPr>
                <w:rFonts w:cs="Tahoma"/>
                <w:color w:val="000000"/>
                <w:szCs w:val="20"/>
                <w:lang w:val="nl-NL"/>
              </w:rPr>
              <w:t>Serverbeheerlicentie voor System Center Virtual Machine Manager 2008 R2 Enterprise</w:t>
            </w:r>
          </w:p>
        </w:tc>
        <w:tc>
          <w:tcPr>
            <w:tcW w:w="3983" w:type="dxa"/>
            <w:shd w:val="clear" w:color="auto" w:fill="FFFFFF"/>
          </w:tcPr>
          <w:p w14:paraId="4CBC6CD2" w14:textId="77777777" w:rsidR="00FF4CAB" w:rsidRPr="00AA7751" w:rsidRDefault="00FF4CAB" w:rsidP="00FF4CAB">
            <w:pPr>
              <w:rPr>
                <w:rFonts w:cs="Tahoma"/>
                <w:color w:val="000000"/>
                <w:szCs w:val="20"/>
                <w:lang w:val="nl-NL"/>
              </w:rPr>
            </w:pPr>
            <w:r w:rsidRPr="00AA7751">
              <w:rPr>
                <w:rFonts w:cs="Tahoma"/>
                <w:color w:val="000000"/>
                <w:szCs w:val="20"/>
                <w:lang w:val="nl-NL"/>
              </w:rPr>
              <w:t>1 serverbeheerlicentie (Server-ML) voor System Center 2012 Datacenter</w:t>
            </w:r>
          </w:p>
        </w:tc>
      </w:tr>
    </w:tbl>
    <w:p w14:paraId="4CBC6CD4" w14:textId="77777777" w:rsidR="00FF4CAB" w:rsidRPr="00AA7751" w:rsidRDefault="00FF4CAB" w:rsidP="00376D4B">
      <w:pPr>
        <w:ind w:left="720"/>
        <w:rPr>
          <w:rFonts w:cs="Tahoma"/>
          <w:lang w:val="nl-NL"/>
        </w:rPr>
      </w:pPr>
      <w:r w:rsidRPr="00AA7751">
        <w:rPr>
          <w:rFonts w:cs="Tahoma"/>
          <w:i/>
          <w:color w:val="000000"/>
          <w:sz w:val="16"/>
          <w:szCs w:val="24"/>
          <w:vertAlign w:val="superscript"/>
          <w:lang w:val="nl-NL"/>
        </w:rPr>
        <w:lastRenderedPageBreak/>
        <w:t>*</w:t>
      </w:r>
      <w:r w:rsidRPr="00AA7751">
        <w:rPr>
          <w:rFonts w:cs="Tahoma"/>
          <w:i/>
          <w:color w:val="000000"/>
          <w:sz w:val="16"/>
          <w:szCs w:val="24"/>
          <w:lang w:val="nl-NL"/>
        </w:rPr>
        <w:t>Client-ML</w:t>
      </w:r>
      <w:r w:rsidR="00D918FA">
        <w:rPr>
          <w:rFonts w:cs="Tahoma"/>
          <w:i/>
          <w:color w:val="000000"/>
          <w:sz w:val="16"/>
          <w:szCs w:val="24"/>
          <w:lang w:val="nl-NL"/>
        </w:rPr>
        <w:t>’</w:t>
      </w:r>
      <w:r w:rsidRPr="00AA7751">
        <w:rPr>
          <w:rFonts w:cs="Tahoma"/>
          <w:i/>
          <w:color w:val="000000"/>
          <w:sz w:val="16"/>
          <w:szCs w:val="24"/>
          <w:lang w:val="nl-NL"/>
        </w:rPr>
        <w:t>s voor studenten zijn beschikbaar voor het verlenen van licenties aan pc</w:t>
      </w:r>
      <w:r w:rsidR="00D918FA">
        <w:rPr>
          <w:rFonts w:cs="Tahoma"/>
          <w:i/>
          <w:color w:val="000000"/>
          <w:sz w:val="16"/>
          <w:szCs w:val="24"/>
          <w:lang w:val="nl-NL"/>
        </w:rPr>
        <w:t>’</w:t>
      </w:r>
      <w:r w:rsidRPr="00AA7751">
        <w:rPr>
          <w:rFonts w:cs="Tahoma"/>
          <w:i/>
          <w:color w:val="000000"/>
          <w:sz w:val="16"/>
          <w:szCs w:val="24"/>
          <w:lang w:val="nl-NL"/>
        </w:rPr>
        <w:t>s die het eigendom zijn van een student of pc</w:t>
      </w:r>
      <w:r w:rsidR="00D918FA">
        <w:rPr>
          <w:rFonts w:cs="Tahoma"/>
          <w:i/>
          <w:color w:val="000000"/>
          <w:sz w:val="16"/>
          <w:szCs w:val="24"/>
          <w:lang w:val="nl-NL"/>
        </w:rPr>
        <w:t>’</w:t>
      </w:r>
      <w:r w:rsidRPr="00AA7751">
        <w:rPr>
          <w:rFonts w:cs="Tahoma"/>
          <w:i/>
          <w:color w:val="000000"/>
          <w:sz w:val="16"/>
          <w:szCs w:val="24"/>
          <w:lang w:val="nl-NL"/>
        </w:rPr>
        <w:t>s die het eigendom zijn van een instelling en die alleen zijn toegewezen aan een individuele student en</w:t>
      </w:r>
      <w:r w:rsidR="00710CB3" w:rsidRPr="00AA7751">
        <w:rPr>
          <w:rFonts w:cs="Tahoma"/>
          <w:i/>
          <w:color w:val="000000"/>
          <w:sz w:val="16"/>
          <w:szCs w:val="24"/>
          <w:lang w:val="nl-NL"/>
        </w:rPr>
        <w:t> </w:t>
      </w:r>
      <w:r w:rsidRPr="00AA7751">
        <w:rPr>
          <w:rFonts w:cs="Tahoma"/>
          <w:i/>
          <w:color w:val="000000"/>
          <w:sz w:val="16"/>
          <w:szCs w:val="24"/>
          <w:lang w:val="nl-NL"/>
        </w:rPr>
        <w:t>die</w:t>
      </w:r>
      <w:r w:rsidR="00710CB3" w:rsidRPr="00AA7751">
        <w:rPr>
          <w:rFonts w:cs="Tahoma"/>
          <w:i/>
          <w:color w:val="000000"/>
          <w:sz w:val="16"/>
          <w:szCs w:val="24"/>
          <w:lang w:val="nl-NL"/>
        </w:rPr>
        <w:t> </w:t>
      </w:r>
      <w:r w:rsidRPr="00AA7751">
        <w:rPr>
          <w:rFonts w:cs="Tahoma"/>
          <w:i/>
          <w:color w:val="000000"/>
          <w:sz w:val="16"/>
          <w:szCs w:val="24"/>
          <w:lang w:val="nl-NL"/>
        </w:rPr>
        <w:t>niet zijn bestemd voor gebruik in practicum- of klaslokalen</w:t>
      </w:r>
    </w:p>
    <w:p w14:paraId="4CBC6CD5" w14:textId="77777777" w:rsidR="00FF4CAB" w:rsidRPr="00AA7751" w:rsidRDefault="00FF4CAB" w:rsidP="00376D4B">
      <w:pPr>
        <w:ind w:left="720"/>
        <w:rPr>
          <w:rFonts w:cs="Tahoma"/>
          <w:lang w:val="nl-NL"/>
        </w:rPr>
      </w:pPr>
    </w:p>
    <w:p w14:paraId="4CBC6CD6" w14:textId="77777777" w:rsidR="00FF4CAB" w:rsidRPr="00AA7751" w:rsidRDefault="00FF4CAB" w:rsidP="00376D4B">
      <w:pPr>
        <w:ind w:left="720"/>
        <w:rPr>
          <w:rFonts w:cs="Tahoma"/>
          <w:lang w:val="nl-NL"/>
        </w:rPr>
      </w:pPr>
      <w:r w:rsidRPr="00AA7751">
        <w:rPr>
          <w:rFonts w:cs="Tahoma"/>
          <w:color w:val="000000"/>
          <w:szCs w:val="24"/>
          <w:lang w:val="nl-NL"/>
        </w:rPr>
        <w:t xml:space="preserve">Alle licenties die in het kader van deze aanbieding worden verleend, zijn inclusief Software Assurance-dekking. Deze dekking vervalt op het moment dat de corresponderende kwalificerende Software Assurance-dekking vervalt. Op het moment dat deze dekking afloopt kan de klant de Software Assurance verlengen voor de toegekende licenties. </w:t>
      </w:r>
    </w:p>
    <w:p w14:paraId="4CBC6CD7" w14:textId="77777777" w:rsidR="00FF4CAB" w:rsidRPr="00AA7751" w:rsidRDefault="00FF4CAB" w:rsidP="00376D4B">
      <w:pPr>
        <w:ind w:left="720"/>
        <w:rPr>
          <w:rFonts w:cs="Tahoma"/>
          <w:lang w:val="nl-NL"/>
        </w:rPr>
      </w:pPr>
    </w:p>
    <w:p w14:paraId="4CBC6CD8" w14:textId="77777777" w:rsidR="00FF4CAB" w:rsidRPr="00AA7751" w:rsidRDefault="00FF4CAB" w:rsidP="00376D4B">
      <w:pPr>
        <w:ind w:left="720"/>
        <w:rPr>
          <w:rFonts w:cs="Tahoma"/>
          <w:lang w:val="nl-NL"/>
        </w:rPr>
      </w:pPr>
      <w:r w:rsidRPr="00AA7751">
        <w:rPr>
          <w:rFonts w:cs="Tahoma"/>
          <w:color w:val="000000"/>
          <w:szCs w:val="24"/>
          <w:lang w:val="nl-NL"/>
        </w:rPr>
        <w:t>Het gebruik van de software door de klant in het kader van deze aanbieding is onderworpen aan de voorwaarden van de licentieovereenkomst van de klant en de productgebruiksrechten voor de software. Het gebruiksrecht voor de software vervalt op het moment dat het gebruiksrecht voor de software op grond van de kwalificerende licentie afloopt. Het bewijs van hun kwalificerende licenties en deze productaantekening vormen het bewijs van het recht van de klant om System Center 2012 te gebruiken op grond van de voorwaarden van deze aanbieding. De klant zal niet langer het recht hebben om de software te gebruiken onder de kwalificerende licenties, toegewezen aan de server bij hun opwaardering naar System Center 2012. Klanten mogen de licenties die op grond van deze aanbieding, afzonderlijk van de corresponderende kwalificerende licenties zijn, niet overdragen.</w:t>
      </w:r>
    </w:p>
    <w:p w14:paraId="4CBC6CD9" w14:textId="77777777" w:rsidR="00FF4CAB" w:rsidRPr="00AA7751" w:rsidRDefault="00FF4CAB" w:rsidP="00376D4B">
      <w:pPr>
        <w:ind w:left="720"/>
        <w:rPr>
          <w:rFonts w:cs="Tahoma"/>
          <w:lang w:val="nl-NL"/>
        </w:rPr>
      </w:pPr>
    </w:p>
    <w:p w14:paraId="4CBC6CDA" w14:textId="77777777" w:rsidR="00924690" w:rsidRPr="00AA7751" w:rsidRDefault="00924690" w:rsidP="00924690">
      <w:pPr>
        <w:spacing w:after="60"/>
        <w:ind w:left="720"/>
        <w:rPr>
          <w:rFonts w:cs="Tahoma"/>
          <w:lang w:val="nl-NL"/>
        </w:rPr>
      </w:pPr>
      <w:r w:rsidRPr="00AA7751">
        <w:rPr>
          <w:rFonts w:eastAsia="Calibri" w:cs="Tahoma"/>
          <w:b/>
          <w:color w:val="000000"/>
          <w:szCs w:val="18"/>
          <w:lang w:val="nl-NL"/>
        </w:rPr>
        <w:t>Voor Enterprise-klanten</w:t>
      </w:r>
    </w:p>
    <w:p w14:paraId="4CBC6CDB" w14:textId="77777777" w:rsidR="00A3706D" w:rsidRPr="00AA7751" w:rsidRDefault="00A3706D" w:rsidP="00376D4B">
      <w:pPr>
        <w:ind w:left="720"/>
        <w:rPr>
          <w:rFonts w:cs="Tahoma"/>
          <w:lang w:val="nl-NL"/>
        </w:rPr>
      </w:pPr>
      <w:r w:rsidRPr="00AA7751">
        <w:rPr>
          <w:rFonts w:eastAsia="Calibri" w:cs="Tahoma"/>
          <w:color w:val="000000"/>
          <w:szCs w:val="18"/>
          <w:lang w:val="nl-NL"/>
        </w:rPr>
        <w:t>Licenties</w:t>
      </w:r>
      <w:r w:rsidRPr="00AA7751">
        <w:rPr>
          <w:rFonts w:eastAsia="Calibri" w:cs="Tahoma"/>
          <w:b/>
          <w:bCs/>
          <w:color w:val="000000"/>
          <w:szCs w:val="18"/>
          <w:vertAlign w:val="superscript"/>
          <w:lang w:val="nl-NL"/>
        </w:rPr>
        <w:t>*</w:t>
      </w:r>
      <w:r w:rsidRPr="00AA7751">
        <w:rPr>
          <w:rFonts w:eastAsia="Calibri" w:cs="Tahoma"/>
          <w:color w:val="000000"/>
          <w:szCs w:val="18"/>
          <w:lang w:val="nl-NL"/>
        </w:rPr>
        <w:t xml:space="preserve"> verkregen op of voor de eerste verjaardag na het afnemen van een enrollment van een klant met een ingangsdatum na 17 januari 2012 komen in het kader van het jaarlijkse true-up-proces van de klant in aanmerking voor de hierboven beschreven licentieverlening. Licenties verkregen na die datum komen niet in aanmerking voor het verlenen van licenties voor System Center 2012 op grond van deze aanbieding. </w:t>
      </w:r>
    </w:p>
    <w:p w14:paraId="4CBC6CDC" w14:textId="77777777" w:rsidR="00924690" w:rsidRPr="00AA7751" w:rsidRDefault="00924690" w:rsidP="00376D4B">
      <w:pPr>
        <w:ind w:left="720"/>
        <w:rPr>
          <w:rFonts w:cs="Tahoma"/>
          <w:lang w:val="nl-NL"/>
        </w:rPr>
      </w:pPr>
    </w:p>
    <w:p w14:paraId="4CBC6CDD" w14:textId="77777777" w:rsidR="00A3706D" w:rsidRPr="00AA7751" w:rsidRDefault="00A3706D" w:rsidP="00376D4B">
      <w:pPr>
        <w:ind w:left="720"/>
        <w:rPr>
          <w:rFonts w:cs="Tahoma"/>
          <w:lang w:val="nl-NL"/>
        </w:rPr>
      </w:pPr>
      <w:r w:rsidRPr="00AA7751">
        <w:rPr>
          <w:rFonts w:eastAsia="Calibri" w:cs="Tahoma"/>
          <w:b/>
          <w:bCs/>
          <w:color w:val="000000"/>
          <w:szCs w:val="18"/>
          <w:vertAlign w:val="superscript"/>
          <w:lang w:val="nl-NL"/>
        </w:rPr>
        <w:t>*</w:t>
      </w:r>
      <w:r w:rsidRPr="00AA7751">
        <w:rPr>
          <w:rFonts w:eastAsia="Calibri" w:cs="Tahoma"/>
          <w:color w:val="000000"/>
          <w:szCs w:val="18"/>
          <w:lang w:val="nl-NL"/>
        </w:rPr>
        <w:t>In het geval van clientbeheerlicenties voor System Center Server Management Suite Enterprise, System Center Server Management Suite Datacenter, System Center Client Management Suite en System Center Configuration Manager komen alle licenties die zijn aangeschaft voor het einde van de overeenkomst in aanmerking voor licentieverlening.</w:t>
      </w:r>
    </w:p>
    <w:p w14:paraId="4CBC6CDE" w14:textId="77777777" w:rsidR="00576C0C" w:rsidRPr="00AA7751" w:rsidRDefault="00576C0C" w:rsidP="00401499">
      <w:pPr>
        <w:rPr>
          <w:rFonts w:cs="Tahoma"/>
          <w:lang w:val="nl-NL"/>
        </w:rPr>
      </w:pPr>
    </w:p>
    <w:p w14:paraId="4CBC6CDF" w14:textId="77777777" w:rsidR="00924690" w:rsidRPr="00AA7751" w:rsidRDefault="00FF4CAB" w:rsidP="006E1E58">
      <w:pPr>
        <w:spacing w:after="50" w:line="200" w:lineRule="exact"/>
        <w:ind w:left="720"/>
        <w:rPr>
          <w:rFonts w:cs="Tahoma"/>
          <w:lang w:val="nl-NL"/>
        </w:rPr>
      </w:pPr>
      <w:r w:rsidRPr="00AA7751">
        <w:rPr>
          <w:rFonts w:eastAsia="Calibri" w:cs="Tahoma"/>
          <w:b/>
          <w:color w:val="000000"/>
          <w:szCs w:val="18"/>
          <w:lang w:val="nl-NL"/>
        </w:rPr>
        <w:t>Voor klanten van Enterprise Subscription, Campus en School (inclusief Enrollment for Education Solutions) en Open Value Subscription</w:t>
      </w:r>
    </w:p>
    <w:p w14:paraId="4CBC6CE0" w14:textId="77777777" w:rsidR="00FF4CAB" w:rsidRPr="00AA7751" w:rsidRDefault="00FF4CAB" w:rsidP="006E1E58">
      <w:pPr>
        <w:spacing w:line="228" w:lineRule="auto"/>
        <w:ind w:left="720"/>
        <w:rPr>
          <w:rFonts w:cs="Tahoma"/>
          <w:lang w:val="nl-NL"/>
        </w:rPr>
      </w:pPr>
      <w:r w:rsidRPr="00AA7751">
        <w:rPr>
          <w:rFonts w:cs="Tahoma"/>
          <w:bCs/>
          <w:color w:val="000000"/>
          <w:szCs w:val="18"/>
          <w:lang w:val="nl-NL"/>
        </w:rPr>
        <w:t>Licenties worden verleend op grond van dezelfde voorwaarden, maar op tijdelijke basis tot het einde van de enrollment van de Enterprise Subscription, Campus en School of de Open Value Subscription-overeenkomst of de termijn van de Enrollment for Education Solutions, zolang de klant de voortdurende abonnementsdekking behoudt.</w:t>
      </w:r>
      <w:r w:rsidR="00270CCD" w:rsidRPr="00AA7751">
        <w:rPr>
          <w:rFonts w:cs="Tahoma"/>
          <w:bCs/>
          <w:color w:val="000000"/>
          <w:szCs w:val="18"/>
          <w:lang w:val="nl-NL"/>
        </w:rPr>
        <w:t xml:space="preserve"> </w:t>
      </w:r>
      <w:r w:rsidRPr="00AA7751">
        <w:rPr>
          <w:rFonts w:cs="Tahoma"/>
          <w:bCs/>
          <w:color w:val="000000"/>
          <w:szCs w:val="18"/>
          <w:lang w:val="nl-NL"/>
        </w:rPr>
        <w:t>Klanten die kiezen om licenties af te ko</w:t>
      </w:r>
      <w:r w:rsidR="008F0E16">
        <w:rPr>
          <w:rFonts w:cs="Tahoma"/>
          <w:bCs/>
          <w:color w:val="000000"/>
          <w:szCs w:val="18"/>
          <w:lang w:val="nl-NL"/>
        </w:rPr>
        <w:t>pen, hebben twee mogelijkheden.</w:t>
      </w:r>
    </w:p>
    <w:p w14:paraId="4CBC6CE1" w14:textId="77777777" w:rsidR="00FF4CAB" w:rsidRPr="00AA7751" w:rsidRDefault="00FF4CAB" w:rsidP="006E1E58">
      <w:pPr>
        <w:spacing w:line="192" w:lineRule="auto"/>
        <w:ind w:left="720"/>
        <w:rPr>
          <w:rFonts w:cs="Tahoma"/>
          <w:lang w:val="nl-NL"/>
        </w:rPr>
      </w:pPr>
    </w:p>
    <w:p w14:paraId="4CBC6CE2" w14:textId="77777777" w:rsidR="00FF4CAB" w:rsidRPr="00AA7751" w:rsidRDefault="00FF4CAB" w:rsidP="006E1E58">
      <w:pPr>
        <w:spacing w:line="228" w:lineRule="auto"/>
        <w:ind w:left="720"/>
        <w:rPr>
          <w:rFonts w:cs="Tahoma"/>
          <w:lang w:val="nl-NL"/>
        </w:rPr>
      </w:pPr>
      <w:r w:rsidRPr="00AA7751">
        <w:rPr>
          <w:rFonts w:cs="Tahoma"/>
          <w:bCs/>
          <w:color w:val="000000"/>
          <w:szCs w:val="18"/>
          <w:lang w:val="nl-NL"/>
        </w:rPr>
        <w:t>Mogelijkheid 1: afname van licenties voor System Center-producten die overeenkomen met de kwalificerende licenties van de klant. Onder deze mogelijkheid zal de klant geen recht hebben om Software Assurance toe te voegen aan de licentie of om System Center 2012 of elke latere versie an de System Center-software te gebruiken.</w:t>
      </w:r>
    </w:p>
    <w:p w14:paraId="4CBC6CE3" w14:textId="77777777" w:rsidR="00FF4CAB" w:rsidRPr="00AA7751" w:rsidRDefault="00FF4CAB" w:rsidP="006E1E58">
      <w:pPr>
        <w:spacing w:line="192" w:lineRule="auto"/>
        <w:ind w:left="720"/>
        <w:rPr>
          <w:rFonts w:cs="Tahoma"/>
          <w:lang w:val="nl-NL"/>
        </w:rPr>
      </w:pPr>
    </w:p>
    <w:p w14:paraId="4CBC6CE4" w14:textId="77777777" w:rsidR="00FF4CAB" w:rsidRPr="00AA7751" w:rsidRDefault="00FF4CAB" w:rsidP="006E1E58">
      <w:pPr>
        <w:spacing w:line="228" w:lineRule="auto"/>
        <w:ind w:left="720"/>
        <w:rPr>
          <w:rFonts w:cs="Tahoma"/>
          <w:lang w:val="nl-NL"/>
        </w:rPr>
      </w:pPr>
      <w:r w:rsidRPr="00AA7751">
        <w:rPr>
          <w:rFonts w:cs="Tahoma"/>
          <w:bCs/>
          <w:color w:val="000000"/>
          <w:szCs w:val="18"/>
          <w:lang w:val="nl-NL"/>
        </w:rPr>
        <w:t>Mogelijkheid 2: afname van System Center 2012-licenties volgens de kwalificerende licenties van de klant.</w:t>
      </w:r>
      <w:r w:rsidR="00270CCD" w:rsidRPr="00AA7751">
        <w:rPr>
          <w:rFonts w:cs="Tahoma"/>
          <w:bCs/>
          <w:color w:val="000000"/>
          <w:szCs w:val="18"/>
          <w:lang w:val="nl-NL"/>
        </w:rPr>
        <w:t xml:space="preserve"> </w:t>
      </w:r>
      <w:r w:rsidRPr="00AA7751">
        <w:rPr>
          <w:rFonts w:cs="Tahoma"/>
          <w:bCs/>
          <w:color w:val="000000"/>
          <w:szCs w:val="18"/>
          <w:lang w:val="nl-NL"/>
        </w:rPr>
        <w:t>Onder deze optie zal de klant het recht hebben Software Assurance toe te voegen.</w:t>
      </w:r>
    </w:p>
    <w:p w14:paraId="4CBC6CE5" w14:textId="77777777" w:rsidR="00FF4CAB" w:rsidRPr="00AA7751" w:rsidRDefault="00FF4CAB" w:rsidP="006E1E58">
      <w:pPr>
        <w:spacing w:line="192" w:lineRule="auto"/>
        <w:ind w:left="720"/>
        <w:rPr>
          <w:rFonts w:cs="Tahoma"/>
          <w:lang w:val="nl-NL"/>
        </w:rPr>
      </w:pPr>
    </w:p>
    <w:p w14:paraId="4CBC6CE6" w14:textId="77777777" w:rsidR="00924690" w:rsidRPr="00AA7751" w:rsidRDefault="00FF4CAB" w:rsidP="006E1E58">
      <w:pPr>
        <w:spacing w:after="50" w:line="200" w:lineRule="exact"/>
        <w:ind w:left="720"/>
        <w:rPr>
          <w:rFonts w:cs="Tahoma"/>
          <w:lang w:val="nl-NL"/>
        </w:rPr>
      </w:pPr>
      <w:r w:rsidRPr="00AA7751">
        <w:rPr>
          <w:rFonts w:eastAsia="Calibri" w:cs="Tahoma"/>
          <w:b/>
          <w:color w:val="000000"/>
          <w:szCs w:val="18"/>
          <w:lang w:val="nl-NL"/>
        </w:rPr>
        <w:t>Alternatieve licentieverlening System Center 2012 Standard voor klanten met servers met meer dan twee processors</w:t>
      </w:r>
    </w:p>
    <w:p w14:paraId="4CBC6CE7" w14:textId="77777777" w:rsidR="00FF4CAB" w:rsidRPr="00AA7751" w:rsidRDefault="00FF4CAB" w:rsidP="006E1E58">
      <w:pPr>
        <w:spacing w:line="228" w:lineRule="auto"/>
        <w:ind w:left="720"/>
        <w:rPr>
          <w:rFonts w:cs="Tahoma"/>
          <w:lang w:val="nl-NL"/>
        </w:rPr>
      </w:pPr>
      <w:r w:rsidRPr="00AA7751">
        <w:rPr>
          <w:rFonts w:cs="Tahoma"/>
          <w:szCs w:val="18"/>
          <w:lang w:val="nl-NL"/>
        </w:rPr>
        <w:t>Elke Server-ML van System Center 2012 Standard dekt maximaal twee processors op een fysieke server.</w:t>
      </w:r>
      <w:r w:rsidR="00270CCD" w:rsidRPr="00AA7751">
        <w:rPr>
          <w:rFonts w:cs="Tahoma"/>
          <w:szCs w:val="18"/>
          <w:lang w:val="nl-NL"/>
        </w:rPr>
        <w:t xml:space="preserve"> </w:t>
      </w:r>
      <w:r w:rsidRPr="00AA7751">
        <w:rPr>
          <w:rFonts w:cs="Tahoma"/>
          <w:szCs w:val="18"/>
          <w:lang w:val="nl-NL"/>
        </w:rPr>
        <w:t>Klanten die kwalificerende licenties hebben die zijn toegewezen aan servers met meer dan twee processors na 1 april 2012 of op de eerste verjaardag na 17 januari 2012, kunnen kiezen voor een alternatieve verlening van een aantal server-ML</w:t>
      </w:r>
      <w:r w:rsidR="00D918FA">
        <w:rPr>
          <w:rFonts w:cs="Tahoma"/>
          <w:szCs w:val="18"/>
          <w:lang w:val="nl-NL"/>
        </w:rPr>
        <w:t>’</w:t>
      </w:r>
      <w:r w:rsidRPr="00AA7751">
        <w:rPr>
          <w:rFonts w:cs="Tahoma"/>
          <w:szCs w:val="18"/>
          <w:lang w:val="nl-NL"/>
        </w:rPr>
        <w:t>s van System Center 2012 Standard, gelijk aan het aantal fysieke processors op de beheerde server, gedeeld door twee.</w:t>
      </w:r>
      <w:r w:rsidR="00270CCD" w:rsidRPr="00AA7751">
        <w:rPr>
          <w:rFonts w:cs="Tahoma"/>
          <w:szCs w:val="18"/>
          <w:lang w:val="nl-NL"/>
        </w:rPr>
        <w:t xml:space="preserve"> </w:t>
      </w:r>
      <w:r w:rsidRPr="00AA7751">
        <w:rPr>
          <w:rFonts w:cs="Tahoma"/>
          <w:szCs w:val="18"/>
          <w:lang w:val="nl-NL"/>
        </w:rPr>
        <w:t>De server moet volledig gelicentieerd zijn om het beheer van besturingssysteemomgevingen op die server toe te staan op grond van de voorwaarden van kwalificerende licenties op het ogenblik van de verlening.</w:t>
      </w:r>
      <w:r w:rsidR="00270CCD" w:rsidRPr="00AA7751">
        <w:rPr>
          <w:rFonts w:cs="Tahoma"/>
          <w:szCs w:val="18"/>
          <w:lang w:val="nl-NL"/>
        </w:rPr>
        <w:t xml:space="preserve"> </w:t>
      </w:r>
      <w:r w:rsidRPr="00AA7751">
        <w:rPr>
          <w:rFonts w:cs="Tahoma"/>
          <w:szCs w:val="18"/>
          <w:lang w:val="nl-NL"/>
        </w:rPr>
        <w:t>Deze alternatieve verlening garandeert dat de servers van de klant volledig zullen gelicentieerd blijven tijdens de overstap. De klant moet het aantal fysieke processors in de beheerde server documenteren met het Microsoft MAP-hulpprogramma of een gelijkwaardig programma.</w:t>
      </w:r>
      <w:r w:rsidR="00270CCD" w:rsidRPr="00AA7751">
        <w:rPr>
          <w:rFonts w:cs="Tahoma"/>
          <w:szCs w:val="18"/>
          <w:lang w:val="nl-NL"/>
        </w:rPr>
        <w:t xml:space="preserve"> </w:t>
      </w:r>
      <w:r w:rsidRPr="00AA7751">
        <w:rPr>
          <w:rFonts w:cs="Tahoma"/>
          <w:szCs w:val="18"/>
          <w:lang w:val="nl-NL"/>
        </w:rPr>
        <w:t>Deze documentatie, samen met het bewijs van hun kwalificerende licenties en deze productaantekening vormen het bewijs van het recht van de klant om System Center 2012 te gebruiken op grond van de voorwaarden van deze aanbieding. De klant zal niet langer het recht hebben om de software te gebruiken onder de kwalificerende licenties, toegewezen aan de server bij hun opwaardering naar System Center 2012.</w:t>
      </w:r>
      <w:r w:rsidRPr="00AA7751">
        <w:rPr>
          <w:rFonts w:cs="Tahoma"/>
          <w:color w:val="000000"/>
          <w:lang w:val="nl-NL"/>
        </w:rPr>
        <w:t xml:space="preserve"> Klanten mogen de licenties die op grond van deze aanbieding, afzonderlijk van de corresponderende kwalificerende licenties zijn, niet overdragen.</w:t>
      </w:r>
    </w:p>
    <w:p w14:paraId="4CBC6CE8" w14:textId="77777777" w:rsidR="00FF4CAB" w:rsidRPr="00AA7751" w:rsidRDefault="00FF4CAB" w:rsidP="006E1E58">
      <w:pPr>
        <w:tabs>
          <w:tab w:val="left" w:pos="2970"/>
        </w:tabs>
        <w:spacing w:line="192" w:lineRule="auto"/>
        <w:ind w:left="720"/>
        <w:rPr>
          <w:rFonts w:cs="Tahoma"/>
          <w:lang w:val="nl-NL"/>
        </w:rPr>
      </w:pPr>
    </w:p>
    <w:p w14:paraId="4CBC6CE9" w14:textId="77777777" w:rsidR="00924690" w:rsidRPr="00AA7751" w:rsidRDefault="00FF4CAB" w:rsidP="006E1E58">
      <w:pPr>
        <w:spacing w:after="50" w:line="200" w:lineRule="exact"/>
        <w:ind w:left="720"/>
        <w:rPr>
          <w:rFonts w:cs="Tahoma"/>
          <w:lang w:val="nl-NL"/>
        </w:rPr>
      </w:pPr>
      <w:r w:rsidRPr="00AA7751">
        <w:rPr>
          <w:rFonts w:eastAsia="Calibri" w:cs="Tahoma"/>
          <w:b/>
          <w:color w:val="000000"/>
          <w:szCs w:val="18"/>
          <w:lang w:val="nl-NL"/>
        </w:rPr>
        <w:t>Alternatieve licentieverlening System Center 2012 Datacenter voor klanten met kwalificerende licenties voor Virtual Machine Manager (VMM Enterprise Server-ML)</w:t>
      </w:r>
    </w:p>
    <w:p w14:paraId="4CBC6CEA" w14:textId="77777777" w:rsidR="00FF4CAB" w:rsidRPr="00AA7751" w:rsidRDefault="00FF4CAB" w:rsidP="006E1E58">
      <w:pPr>
        <w:tabs>
          <w:tab w:val="left" w:pos="2970"/>
        </w:tabs>
        <w:spacing w:line="228" w:lineRule="auto"/>
        <w:ind w:left="720"/>
        <w:contextualSpacing/>
        <w:rPr>
          <w:rFonts w:cs="Tahoma"/>
          <w:lang w:val="nl-NL"/>
        </w:rPr>
      </w:pPr>
      <w:r w:rsidRPr="00AA7751">
        <w:rPr>
          <w:rFonts w:cs="Tahoma"/>
          <w:szCs w:val="18"/>
          <w:lang w:val="nl-NL"/>
        </w:rPr>
        <w:t>Klanten die kwalificerende VMM Enterprise Server-ML</w:t>
      </w:r>
      <w:r w:rsidR="00D918FA">
        <w:rPr>
          <w:rFonts w:cs="Tahoma"/>
          <w:szCs w:val="18"/>
          <w:lang w:val="nl-NL"/>
        </w:rPr>
        <w:t>’</w:t>
      </w:r>
      <w:r w:rsidRPr="00AA7751">
        <w:rPr>
          <w:rFonts w:cs="Tahoma"/>
          <w:szCs w:val="18"/>
          <w:lang w:val="nl-NL"/>
        </w:rPr>
        <w:t>s hebben die zijn toegewezen aan servers met meer dan twee processors na 1 april 2012 of op de eerste verjaardag na 17 januari 2012, kunnen kiezen voor een alternatieve verlening van een aantal server-ML</w:t>
      </w:r>
      <w:r w:rsidR="00D918FA">
        <w:rPr>
          <w:rFonts w:cs="Tahoma"/>
          <w:szCs w:val="18"/>
          <w:lang w:val="nl-NL"/>
        </w:rPr>
        <w:t>’</w:t>
      </w:r>
      <w:r w:rsidRPr="00AA7751">
        <w:rPr>
          <w:rFonts w:cs="Tahoma"/>
          <w:szCs w:val="18"/>
          <w:lang w:val="nl-NL"/>
        </w:rPr>
        <w:t>s van System Center 2012 Datacenter, gelijk aan het aantal fysieke processors op de beheerde server, gedeeld door twee.</w:t>
      </w:r>
      <w:r w:rsidR="00270CCD" w:rsidRPr="00AA7751">
        <w:rPr>
          <w:rFonts w:cs="Tahoma"/>
          <w:szCs w:val="18"/>
          <w:lang w:val="nl-NL"/>
        </w:rPr>
        <w:t xml:space="preserve"> </w:t>
      </w:r>
      <w:r w:rsidRPr="00AA7751">
        <w:rPr>
          <w:rFonts w:cs="Tahoma"/>
          <w:szCs w:val="18"/>
          <w:lang w:val="nl-NL"/>
        </w:rPr>
        <w:t>Deze alternatieve verlening garandeert dat de servers van de klant volledig zullen gelicentieerd blijven tijdens de overstap. De klant moet het aantal fysieke processors in de beheerde server documenteren met het Microsoft MAP-hulpprogramma of een gelijkwaardig programma.</w:t>
      </w:r>
      <w:r w:rsidR="00270CCD" w:rsidRPr="00AA7751">
        <w:rPr>
          <w:rFonts w:cs="Tahoma"/>
          <w:szCs w:val="18"/>
          <w:lang w:val="nl-NL"/>
        </w:rPr>
        <w:t xml:space="preserve"> </w:t>
      </w:r>
      <w:r w:rsidRPr="00AA7751">
        <w:rPr>
          <w:rFonts w:cs="Tahoma"/>
          <w:szCs w:val="18"/>
          <w:lang w:val="nl-NL"/>
        </w:rPr>
        <w:t>Deze documentatie, samen met het bewijs van hun kwalificerende licenties en deze productaantekening vormen het bewijs van het recht van de klant om System Center 2012 te gebruiken op grond van de voorwaarden van deze aanbieding. De klant zal niet langer het recht hebben om de software te gebruiken onder de kwalificerende licentie, toegewezen aan de server bij hun opwaardering naar System Center 2012.</w:t>
      </w:r>
      <w:r w:rsidRPr="00AA7751">
        <w:rPr>
          <w:rFonts w:cs="Tahoma"/>
          <w:color w:val="000000"/>
          <w:szCs w:val="24"/>
          <w:lang w:val="nl-NL"/>
        </w:rPr>
        <w:t xml:space="preserve"> Klanten mogen de licenties die op grond van deze aanbieding, afzonderlijk van de corresponderende kwalificerende licenties zijn, niet overdragen.</w:t>
      </w:r>
    </w:p>
    <w:p w14:paraId="4CBC6CEB" w14:textId="77777777" w:rsidR="00FF4CAB" w:rsidRPr="00AA7751" w:rsidRDefault="00FF4CAB" w:rsidP="006E1E58">
      <w:pPr>
        <w:spacing w:line="192" w:lineRule="auto"/>
        <w:ind w:left="720"/>
        <w:rPr>
          <w:rFonts w:cs="Tahoma"/>
          <w:lang w:val="nl-NL"/>
        </w:rPr>
      </w:pPr>
    </w:p>
    <w:p w14:paraId="4CBC6CEC" w14:textId="77777777" w:rsidR="009B12B7" w:rsidRPr="00AA7751" w:rsidRDefault="00FF4CAB" w:rsidP="006E1E58">
      <w:pPr>
        <w:spacing w:after="50" w:line="200" w:lineRule="exact"/>
        <w:ind w:left="720"/>
        <w:rPr>
          <w:rFonts w:cs="Tahoma"/>
          <w:lang w:val="nl-NL"/>
        </w:rPr>
      </w:pPr>
      <w:r w:rsidRPr="00AA7751">
        <w:rPr>
          <w:rFonts w:eastAsia="Calibri" w:cs="Tahoma"/>
          <w:b/>
          <w:color w:val="000000"/>
          <w:szCs w:val="18"/>
          <w:lang w:val="nl-NL"/>
        </w:rPr>
        <w:t>Klanten die de Software Assurance verlengen vóór 1 oktober 2012:</w:t>
      </w:r>
    </w:p>
    <w:p w14:paraId="4CBC6CED" w14:textId="77777777" w:rsidR="009B12B7" w:rsidRPr="006E1E58" w:rsidRDefault="00DC4FEC" w:rsidP="006E1E58">
      <w:pPr>
        <w:spacing w:line="228" w:lineRule="auto"/>
        <w:ind w:left="720"/>
        <w:rPr>
          <w:rFonts w:cs="Tahoma"/>
          <w:spacing w:val="-3"/>
          <w:lang w:val="nl-NL"/>
        </w:rPr>
      </w:pPr>
      <w:r w:rsidRPr="006E1E58">
        <w:rPr>
          <w:rFonts w:cs="Tahoma"/>
          <w:color w:val="000000"/>
          <w:spacing w:val="-3"/>
          <w:szCs w:val="18"/>
          <w:lang w:val="nl-NL"/>
        </w:rPr>
        <w:t xml:space="preserve">Academic-, Open- en Open Value-klanten </w:t>
      </w:r>
      <w:r w:rsidRPr="006E1E58">
        <w:rPr>
          <w:rFonts w:cs="Tahoma"/>
          <w:spacing w:val="-3"/>
          <w:szCs w:val="18"/>
          <w:lang w:val="nl-NL"/>
        </w:rPr>
        <w:t>die Software Assurance voor System Center 2012 vóór 1</w:t>
      </w:r>
      <w:r w:rsidR="006E1E58" w:rsidRPr="006E1E58">
        <w:rPr>
          <w:rFonts w:cs="Tahoma"/>
          <w:spacing w:val="-3"/>
          <w:szCs w:val="18"/>
          <w:lang w:val="nl-NL"/>
        </w:rPr>
        <w:t xml:space="preserve"> </w:t>
      </w:r>
      <w:r w:rsidRPr="006E1E58">
        <w:rPr>
          <w:rFonts w:cs="Tahoma"/>
          <w:spacing w:val="-3"/>
          <w:szCs w:val="18"/>
          <w:lang w:val="nl-NL"/>
        </w:rPr>
        <w:t>oktober</w:t>
      </w:r>
      <w:r w:rsidR="006E1E58" w:rsidRPr="006E1E58">
        <w:rPr>
          <w:rFonts w:cs="Tahoma"/>
          <w:spacing w:val="-3"/>
          <w:szCs w:val="18"/>
          <w:lang w:val="nl-NL"/>
        </w:rPr>
        <w:t xml:space="preserve"> </w:t>
      </w:r>
      <w:r w:rsidRPr="006E1E58">
        <w:rPr>
          <w:rFonts w:cs="Tahoma"/>
          <w:spacing w:val="-3"/>
          <w:szCs w:val="18"/>
          <w:lang w:val="nl-NL"/>
        </w:rPr>
        <w:t>2012 verlengen, komen in aanmerking voor het verlengen van de dekking</w:t>
      </w:r>
      <w:r w:rsidRPr="006E1E58">
        <w:rPr>
          <w:rFonts w:cs="Tahoma"/>
          <w:color w:val="000000"/>
          <w:spacing w:val="-3"/>
          <w:szCs w:val="18"/>
          <w:lang w:val="nl-NL"/>
        </w:rPr>
        <w:t xml:space="preserve"> voor de licenties</w:t>
      </w:r>
      <w:r w:rsidR="00710CB3" w:rsidRPr="006E1E58">
        <w:rPr>
          <w:rFonts w:cs="Tahoma"/>
          <w:color w:val="000000"/>
          <w:spacing w:val="-3"/>
          <w:szCs w:val="18"/>
          <w:lang w:val="nl-NL"/>
        </w:rPr>
        <w:t> </w:t>
      </w:r>
      <w:r w:rsidRPr="006E1E58">
        <w:rPr>
          <w:rFonts w:cs="Tahoma"/>
          <w:color w:val="000000"/>
          <w:spacing w:val="-3"/>
          <w:szCs w:val="18"/>
          <w:lang w:val="nl-NL"/>
        </w:rPr>
        <w:t>waarmee ze in aanmerking komen voor de licentieverlening van System Center 2012 (elk</w:t>
      </w:r>
      <w:r w:rsidR="00710CB3" w:rsidRPr="006E1E58">
        <w:rPr>
          <w:rFonts w:cs="Tahoma"/>
          <w:color w:val="000000"/>
          <w:spacing w:val="-3"/>
          <w:szCs w:val="18"/>
          <w:lang w:val="nl-NL"/>
        </w:rPr>
        <w:t> </w:t>
      </w:r>
      <w:r w:rsidRPr="006E1E58">
        <w:rPr>
          <w:rFonts w:cs="Tahoma"/>
          <w:color w:val="000000"/>
          <w:spacing w:val="-3"/>
          <w:szCs w:val="18"/>
          <w:lang w:val="nl-NL"/>
        </w:rPr>
        <w:t>een</w:t>
      </w:r>
      <w:r w:rsidR="00710CB3" w:rsidRPr="006E1E58">
        <w:rPr>
          <w:rFonts w:cs="Tahoma"/>
          <w:color w:val="000000"/>
          <w:spacing w:val="-3"/>
          <w:szCs w:val="18"/>
          <w:lang w:val="nl-NL"/>
        </w:rPr>
        <w:t> </w:t>
      </w:r>
      <w:r w:rsidRPr="006E1E58">
        <w:rPr>
          <w:rFonts w:cs="Tahoma"/>
          <w:color w:val="000000"/>
          <w:spacing w:val="-3"/>
          <w:szCs w:val="18"/>
          <w:lang w:val="nl-NL"/>
        </w:rPr>
        <w:t>“kwalificerende licentie”).</w:t>
      </w:r>
      <w:r w:rsidR="00270CCD" w:rsidRPr="006E1E58">
        <w:rPr>
          <w:rFonts w:cs="Tahoma"/>
          <w:color w:val="000000"/>
          <w:spacing w:val="-3"/>
          <w:szCs w:val="18"/>
          <w:lang w:val="nl-NL"/>
        </w:rPr>
        <w:t xml:space="preserve"> </w:t>
      </w:r>
      <w:r w:rsidRPr="006E1E58">
        <w:rPr>
          <w:rFonts w:cs="Tahoma"/>
          <w:color w:val="000000"/>
          <w:spacing w:val="-3"/>
          <w:szCs w:val="18"/>
          <w:lang w:val="nl-NL"/>
        </w:rPr>
        <w:t>Door het verlengen van de dekking voor een kwalificerende licentie</w:t>
      </w:r>
      <w:r w:rsidR="00710CB3" w:rsidRPr="006E1E58">
        <w:rPr>
          <w:rFonts w:cs="Tahoma"/>
          <w:color w:val="000000"/>
          <w:spacing w:val="-3"/>
          <w:szCs w:val="18"/>
          <w:lang w:val="nl-NL"/>
        </w:rPr>
        <w:t> </w:t>
      </w:r>
      <w:r w:rsidRPr="006E1E58">
        <w:rPr>
          <w:rFonts w:cs="Tahoma"/>
          <w:color w:val="000000"/>
          <w:spacing w:val="-3"/>
          <w:szCs w:val="18"/>
          <w:lang w:val="nl-NL"/>
        </w:rPr>
        <w:t>wordt</w:t>
      </w:r>
      <w:r w:rsidR="00710CB3" w:rsidRPr="006E1E58">
        <w:rPr>
          <w:rFonts w:cs="Tahoma"/>
          <w:color w:val="000000"/>
          <w:spacing w:val="-3"/>
          <w:szCs w:val="18"/>
          <w:lang w:val="nl-NL"/>
        </w:rPr>
        <w:t> </w:t>
      </w:r>
      <w:r w:rsidRPr="006E1E58">
        <w:rPr>
          <w:rFonts w:cs="Tahoma"/>
          <w:color w:val="000000"/>
          <w:spacing w:val="-3"/>
          <w:szCs w:val="18"/>
          <w:lang w:val="nl-NL"/>
        </w:rPr>
        <w:t>een klant geacht de dekking te hebben verlengd voor de overeenkomstige System Center 2012-licentie(s) die beschikbaar zijn via de licentieverlening.</w:t>
      </w:r>
      <w:r w:rsidR="00270CCD" w:rsidRPr="006E1E58">
        <w:rPr>
          <w:rFonts w:cs="Tahoma"/>
          <w:color w:val="000000"/>
          <w:spacing w:val="-3"/>
          <w:szCs w:val="18"/>
          <w:lang w:val="nl-NL"/>
        </w:rPr>
        <w:t xml:space="preserve"> </w:t>
      </w:r>
      <w:r w:rsidRPr="006E1E58">
        <w:rPr>
          <w:rFonts w:cs="Tahoma"/>
          <w:color w:val="000000"/>
          <w:spacing w:val="-3"/>
          <w:szCs w:val="18"/>
          <w:lang w:val="nl-NL"/>
        </w:rPr>
        <w:t>Dientengevolge komt de klant in aanmerking voor latere versies van System Center 2012 die beschikbaar komen tijdens de verlengde periode van Software Assurance-dekking en komt de klant in aanmerking voor het verlengen van de dekking voor System Center 2012 op basis van de dan geldende prijs voor het verlengen van System Center 2012 wanneer de dekking die onder deze aanbieding is besteld verloopt. Ondanks de verlenging van Software Assurance voor de kwalificerende licenties, blijven de voorwaarden van de System Center 2012-licentieverlening onverminderd van kracht.</w:t>
      </w:r>
      <w:r w:rsidR="00270CCD" w:rsidRPr="006E1E58">
        <w:rPr>
          <w:rFonts w:cs="Tahoma"/>
          <w:color w:val="000000"/>
          <w:spacing w:val="-3"/>
          <w:szCs w:val="18"/>
          <w:lang w:val="nl-NL"/>
        </w:rPr>
        <w:t xml:space="preserve"> </w:t>
      </w:r>
      <w:r w:rsidRPr="006E1E58">
        <w:rPr>
          <w:rFonts w:cs="Tahoma"/>
          <w:color w:val="000000"/>
          <w:spacing w:val="-3"/>
          <w:szCs w:val="18"/>
          <w:lang w:val="nl-NL"/>
        </w:rPr>
        <w:t>Dientengevolge mogen klanten software niet tegelijkertijd onder zowel een kwalificerende licentie als de overeenkomstige System Center 2012-licentie(s) gebruiken.</w:t>
      </w:r>
      <w:r w:rsidR="00270CCD" w:rsidRPr="006E1E58">
        <w:rPr>
          <w:rFonts w:cs="Tahoma"/>
          <w:color w:val="000000"/>
          <w:spacing w:val="-3"/>
          <w:szCs w:val="18"/>
          <w:lang w:val="nl-NL"/>
        </w:rPr>
        <w:t xml:space="preserve"> </w:t>
      </w:r>
      <w:r w:rsidRPr="006E1E58">
        <w:rPr>
          <w:rFonts w:cs="Tahoma"/>
          <w:color w:val="000000"/>
          <w:spacing w:val="-3"/>
          <w:szCs w:val="18"/>
          <w:lang w:val="nl-NL"/>
        </w:rPr>
        <w:t xml:space="preserve">Licentie en Software Assurance voor nieuwe licenties die bij het verlengen worden verkregen, moeten worden besteld met de prijzen van System Center 2012. </w:t>
      </w:r>
    </w:p>
    <w:p w14:paraId="4CBC6CEE" w14:textId="77777777" w:rsidR="00FF4CAB" w:rsidRPr="00AA7751" w:rsidRDefault="009B12B7" w:rsidP="00710CB3">
      <w:pPr>
        <w:spacing w:line="200" w:lineRule="exact"/>
        <w:ind w:left="720"/>
        <w:rPr>
          <w:rFonts w:cs="Tahoma"/>
          <w:lang w:val="nl-NL"/>
        </w:rPr>
      </w:pPr>
      <w:r w:rsidRPr="00AA7751">
        <w:rPr>
          <w:rFonts w:cs="Tahoma"/>
          <w:szCs w:val="18"/>
          <w:lang w:val="nl-NL"/>
        </w:rPr>
        <w:t>Alle andere klanten die Software Assurance verlengen voor 1 oktober 2012 voor System Center 2012-licenties die onder deze aanbieding worden verleend, kunnen evenzo in aanmerking komen voor het verlengen van de dekking op basis van de Software Assurance-prijzen voor de licenties waarmee ze in aanmerking komen voor de licentieverlening.</w:t>
      </w:r>
      <w:r w:rsidR="00270CCD" w:rsidRPr="00AA7751">
        <w:rPr>
          <w:rFonts w:cs="Tahoma"/>
          <w:szCs w:val="18"/>
          <w:lang w:val="nl-NL"/>
        </w:rPr>
        <w:t xml:space="preserve"> </w:t>
      </w:r>
      <w:r w:rsidRPr="00AA7751">
        <w:rPr>
          <w:rFonts w:cs="Tahoma"/>
          <w:szCs w:val="18"/>
          <w:lang w:val="nl-NL"/>
        </w:rPr>
        <w:t>Klanten moeten contact opnemen met hun Microsoft-accountmanager of -reseller voor meer informatie.</w:t>
      </w:r>
      <w:r w:rsidR="00270CCD" w:rsidRPr="00AA7751">
        <w:rPr>
          <w:rFonts w:cs="Tahoma"/>
          <w:szCs w:val="18"/>
          <w:lang w:val="nl-NL"/>
        </w:rPr>
        <w:t xml:space="preserve"> </w:t>
      </w:r>
      <w:r w:rsidRPr="00AA7751">
        <w:rPr>
          <w:rFonts w:cs="Tahoma"/>
          <w:szCs w:val="18"/>
          <w:lang w:val="nl-NL"/>
        </w:rPr>
        <w:t xml:space="preserve">Deze aanbieding geldt niet voor het verlengen van Software Assurance voor clientbeheerlicenties voor System Center Client Management Suite en System Center Configuration Manager </w:t>
      </w:r>
    </w:p>
    <w:p w14:paraId="4CBC6CEF" w14:textId="77777777" w:rsidR="00FF4CAB" w:rsidRDefault="00FF4CAB" w:rsidP="00FF4CAB">
      <w:pPr>
        <w:rPr>
          <w:rFonts w:cs="Tahoma"/>
          <w:lang w:val="nl-NL"/>
        </w:rPr>
      </w:pPr>
    </w:p>
    <w:p w14:paraId="4CBC6CF0" w14:textId="77777777" w:rsidR="00401499" w:rsidRPr="00AA7751" w:rsidRDefault="00401499" w:rsidP="00FF4CAB">
      <w:pPr>
        <w:rPr>
          <w:rFonts w:cs="Tahoma"/>
          <w:lang w:val="nl-NL"/>
        </w:rPr>
      </w:pPr>
    </w:p>
    <w:p w14:paraId="4CBC6CF1" w14:textId="77777777" w:rsidR="00916E81" w:rsidRPr="00AA7751" w:rsidRDefault="00401499" w:rsidP="002D35ED">
      <w:pPr>
        <w:pStyle w:val="Heading3"/>
        <w:rPr>
          <w:rFonts w:ascii="Tahoma" w:hAnsi="Tahoma" w:cs="Tahoma"/>
          <w:lang w:val="nl-NL"/>
        </w:rPr>
      </w:pPr>
      <w:bookmarkStart w:id="1513" w:name="_103_System_Center"/>
      <w:bookmarkStart w:id="1514" w:name="_91_System_Center"/>
      <w:bookmarkStart w:id="1515" w:name="_92_System_Center"/>
      <w:bookmarkStart w:id="1516" w:name="Srv_102SysCtr2012EndpointProt"/>
      <w:bookmarkStart w:id="1517" w:name="_Toc336338359"/>
      <w:bookmarkStart w:id="1518" w:name="_Toc357609088"/>
      <w:bookmarkEnd w:id="1513"/>
      <w:bookmarkEnd w:id="1514"/>
      <w:bookmarkEnd w:id="1515"/>
      <w:r>
        <w:rPr>
          <w:rFonts w:ascii="Tahoma" w:hAnsi="Tahoma" w:cs="Tahoma"/>
          <w:caps/>
          <w:color w:val="F66400"/>
          <w:sz w:val="22"/>
          <w:szCs w:val="22"/>
          <w:vertAlign w:val="superscript"/>
          <w:lang w:val="nl-NL"/>
        </w:rPr>
        <w:t>93</w:t>
      </w:r>
      <w:r w:rsidR="00F66FB0" w:rsidRPr="00AA7751">
        <w:rPr>
          <w:rFonts w:ascii="Tahoma" w:hAnsi="Tahoma" w:cs="Tahoma"/>
          <w:color w:val="F66400"/>
          <w:sz w:val="22"/>
          <w:szCs w:val="22"/>
          <w:lang w:val="nl-NL"/>
        </w:rPr>
        <w:t xml:space="preserve"> System Center 2012 Endpoint Protection</w:t>
      </w:r>
      <w:bookmarkEnd w:id="1516"/>
      <w:bookmarkEnd w:id="1517"/>
      <w:bookmarkEnd w:id="1518"/>
    </w:p>
    <w:p w14:paraId="4CBC6CF2" w14:textId="77777777" w:rsidR="00916E81" w:rsidRPr="00AA7751" w:rsidRDefault="00916E81" w:rsidP="00710CB3">
      <w:pPr>
        <w:spacing w:line="200" w:lineRule="exact"/>
        <w:ind w:left="720"/>
        <w:rPr>
          <w:rFonts w:cs="Tahoma"/>
          <w:lang w:val="nl-NL"/>
        </w:rPr>
      </w:pPr>
    </w:p>
    <w:p w14:paraId="4CBC6CF3" w14:textId="77777777" w:rsidR="00C21BCF" w:rsidRPr="00AA7751" w:rsidRDefault="00A0581B" w:rsidP="00710CB3">
      <w:pPr>
        <w:spacing w:after="60" w:line="200" w:lineRule="exact"/>
        <w:ind w:left="720"/>
        <w:rPr>
          <w:rFonts w:cs="Tahoma"/>
          <w:lang w:val="nl-NL"/>
        </w:rPr>
      </w:pPr>
      <w:r w:rsidRPr="00AA7751">
        <w:rPr>
          <w:rFonts w:eastAsia="Calibri" w:cs="Tahoma"/>
          <w:b/>
          <w:szCs w:val="18"/>
          <w:lang w:val="nl-NL"/>
        </w:rPr>
        <w:t>Upgrades/Downgrade</w:t>
      </w:r>
    </w:p>
    <w:p w14:paraId="4CBC6CF4" w14:textId="77777777" w:rsidR="00C21BCF" w:rsidRPr="00AA7751" w:rsidRDefault="00C21BCF" w:rsidP="00710CB3">
      <w:pPr>
        <w:spacing w:line="200" w:lineRule="exact"/>
        <w:ind w:left="720"/>
        <w:rPr>
          <w:rFonts w:cs="Tahoma"/>
          <w:lang w:val="nl-NL"/>
        </w:rPr>
      </w:pPr>
      <w:r w:rsidRPr="00AA7751">
        <w:rPr>
          <w:rFonts w:eastAsia="Calibri" w:cs="Tahoma"/>
          <w:szCs w:val="18"/>
          <w:lang w:val="nl-NL"/>
        </w:rPr>
        <w:t>Vanaf 1 april 2012 wordt Forefront Endpoint Protection vervangen door System Center 2012 Endpoint Protection. Als zelfstandige toepassing verleent System Center 2012 Endpoint Protection alleen gebruiksrechten aan beschermde clientapparaten. De gebruiksrechten voor het beschermen van de serverapparaten kunnen alleen worden verkregen via de afname van System Center 2012 Standard of</w:t>
      </w:r>
      <w:r w:rsidR="00710CB3" w:rsidRPr="00AA7751">
        <w:rPr>
          <w:rFonts w:eastAsia="Calibri" w:cs="Tahoma"/>
          <w:szCs w:val="18"/>
          <w:lang w:val="nl-NL"/>
        </w:rPr>
        <w:t> </w:t>
      </w:r>
      <w:r w:rsidRPr="00AA7751">
        <w:rPr>
          <w:rFonts w:eastAsia="Calibri" w:cs="Tahoma"/>
          <w:szCs w:val="18"/>
          <w:lang w:val="nl-NL"/>
        </w:rPr>
        <w:t>Datacenter-serverbeheerlicenties.</w:t>
      </w:r>
    </w:p>
    <w:p w14:paraId="4CBC6CF5" w14:textId="77777777" w:rsidR="00C21BCF" w:rsidRPr="00AA7751" w:rsidRDefault="00C21BCF" w:rsidP="00710CB3">
      <w:pPr>
        <w:spacing w:line="200" w:lineRule="exact"/>
        <w:ind w:left="720"/>
        <w:rPr>
          <w:rFonts w:cs="Tahoma"/>
          <w:lang w:val="nl-NL"/>
        </w:rPr>
      </w:pPr>
    </w:p>
    <w:p w14:paraId="4CBC6CF6" w14:textId="77777777" w:rsidR="00C21BCF" w:rsidRPr="00AA7751" w:rsidRDefault="00C21BCF" w:rsidP="00710CB3">
      <w:pPr>
        <w:spacing w:line="200" w:lineRule="exact"/>
        <w:ind w:left="720"/>
        <w:rPr>
          <w:rFonts w:cs="Tahoma"/>
          <w:lang w:val="nl-NL"/>
        </w:rPr>
      </w:pPr>
      <w:r w:rsidRPr="00AA7751">
        <w:rPr>
          <w:rFonts w:eastAsia="Calibri" w:cs="Tahoma"/>
          <w:szCs w:val="18"/>
          <w:lang w:val="nl-NL"/>
        </w:rPr>
        <w:t>Gebruikers met actieve abonnementen voor Forefront Endpoint Protection en die voordeel halen uit de dienst voor het beschermen van clientapparaten, kunnen voor hetzelfde doel opwaarderen naar System Center 2012 Endpoint Protection en deze oplossing gebruiken. Klanten met abonnementen voor System Center 2012 Endpoint Protection kunnen ook downgraden naar Forefront Endpoint Protection.</w:t>
      </w:r>
    </w:p>
    <w:p w14:paraId="4CBC6CF7" w14:textId="77777777" w:rsidR="00C21BCF" w:rsidRPr="00AA7751" w:rsidRDefault="00C21BCF" w:rsidP="00710CB3">
      <w:pPr>
        <w:spacing w:line="200" w:lineRule="exact"/>
        <w:ind w:left="720"/>
        <w:rPr>
          <w:rFonts w:cs="Tahoma"/>
          <w:lang w:val="nl-NL"/>
        </w:rPr>
      </w:pPr>
    </w:p>
    <w:p w14:paraId="4CBC6CF8" w14:textId="77777777" w:rsidR="00C21BCF" w:rsidRPr="00AA7751" w:rsidRDefault="00C21BCF" w:rsidP="00710CB3">
      <w:pPr>
        <w:spacing w:line="200" w:lineRule="exact"/>
        <w:ind w:left="720"/>
        <w:rPr>
          <w:rFonts w:eastAsia="Calibri" w:cs="Tahoma"/>
          <w:szCs w:val="18"/>
          <w:lang w:val="nl-NL"/>
        </w:rPr>
      </w:pPr>
      <w:r w:rsidRPr="00AA7751">
        <w:rPr>
          <w:rFonts w:eastAsia="Calibri" w:cs="Tahoma"/>
          <w:szCs w:val="18"/>
          <w:lang w:val="nl-NL"/>
        </w:rPr>
        <w:t xml:space="preserve">System Center 2012 Configuration Manager is de beheerconsole voor System Center 2012 Endpoint Protection. Klanten moeten beschikken over een licentie voor System Center 2012 Configuration Manager voor beheer van System Center 2012 Endpoint Protection. Alternatief kan System Center 2012 Endpoint Protection zonder beheer worden gebruikt, zonder de noodzaak een licentie af te nemen voor System Center 2012 Configuration Manager. </w:t>
      </w:r>
    </w:p>
    <w:p w14:paraId="4CBC6CF9" w14:textId="77777777" w:rsidR="00710CB3" w:rsidRPr="00AA7751" w:rsidRDefault="00710CB3" w:rsidP="00710CB3">
      <w:pPr>
        <w:spacing w:line="200" w:lineRule="exact"/>
        <w:ind w:left="720"/>
        <w:rPr>
          <w:rFonts w:cs="Tahoma"/>
          <w:lang w:val="nl-NL"/>
        </w:rPr>
      </w:pPr>
    </w:p>
    <w:p w14:paraId="4CBC6CFA" w14:textId="77777777" w:rsidR="00C21BCF" w:rsidRPr="00AA7751" w:rsidRDefault="00A0581B" w:rsidP="00710CB3">
      <w:pPr>
        <w:spacing w:after="60" w:line="200" w:lineRule="exact"/>
        <w:ind w:left="720"/>
        <w:rPr>
          <w:rFonts w:cs="Tahoma"/>
          <w:lang w:val="nl-NL"/>
        </w:rPr>
      </w:pPr>
      <w:r w:rsidRPr="00AA7751">
        <w:rPr>
          <w:rFonts w:eastAsia="Calibri" w:cs="Tahoma"/>
          <w:b/>
          <w:szCs w:val="18"/>
          <w:lang w:val="nl-NL"/>
        </w:rPr>
        <w:t>Thuisgebruik:</w:t>
      </w:r>
    </w:p>
    <w:p w14:paraId="4CBC6CFB" w14:textId="77777777" w:rsidR="00FF4CAB" w:rsidRDefault="00C21BCF" w:rsidP="00A0581B">
      <w:pPr>
        <w:ind w:left="720"/>
        <w:rPr>
          <w:rFonts w:eastAsia="Calibri" w:cs="Tahoma"/>
          <w:szCs w:val="18"/>
          <w:lang w:val="nl-NL"/>
        </w:rPr>
      </w:pPr>
      <w:r w:rsidRPr="00AA7751">
        <w:rPr>
          <w:rFonts w:eastAsia="Calibri" w:cs="Tahoma"/>
          <w:szCs w:val="18"/>
          <w:lang w:val="nl-NL"/>
        </w:rPr>
        <w:t>Klanten met actuele User Subscription-licenties voor System Center 2012 Endpoint Protection kwalificeren voor het Home Use-programma</w:t>
      </w:r>
    </w:p>
    <w:p w14:paraId="4CBC6CFC" w14:textId="77777777" w:rsidR="00785BE8" w:rsidRPr="00AA7751" w:rsidRDefault="00785BE8" w:rsidP="00A0581B">
      <w:pPr>
        <w:ind w:left="720"/>
        <w:rPr>
          <w:rFonts w:cs="Tahoma"/>
          <w:lang w:val="nl-NL"/>
        </w:rPr>
      </w:pPr>
    </w:p>
    <w:p w14:paraId="4CBC6CFD" w14:textId="77777777" w:rsidR="00023FE7" w:rsidRPr="00AA7751" w:rsidRDefault="00401499">
      <w:pPr>
        <w:pStyle w:val="Heading3"/>
        <w:rPr>
          <w:rFonts w:ascii="Tahoma" w:hAnsi="Tahoma" w:cs="Tahoma"/>
          <w:lang w:val="nl-NL"/>
        </w:rPr>
      </w:pPr>
      <w:bookmarkStart w:id="1519" w:name="_91_TechNet_Plus"/>
      <w:bookmarkStart w:id="1520" w:name="_93_TechNet_Plus"/>
      <w:bookmarkStart w:id="1521" w:name="Srv_103TechNetPlusSingleUser"/>
      <w:bookmarkStart w:id="1522" w:name="_Toc336338360"/>
      <w:bookmarkStart w:id="1523" w:name="_Toc357609089"/>
      <w:bookmarkEnd w:id="1519"/>
      <w:bookmarkEnd w:id="1520"/>
      <w:r>
        <w:rPr>
          <w:rFonts w:ascii="Tahoma" w:hAnsi="Tahoma" w:cs="Tahoma"/>
          <w:caps/>
          <w:color w:val="F66400"/>
          <w:sz w:val="22"/>
          <w:vertAlign w:val="superscript"/>
          <w:lang w:val="nl-NL"/>
        </w:rPr>
        <w:t>94</w:t>
      </w:r>
      <w:r w:rsidR="00F66FB0" w:rsidRPr="00AA7751">
        <w:rPr>
          <w:rFonts w:ascii="Tahoma" w:hAnsi="Tahoma" w:cs="Tahoma"/>
          <w:color w:val="F66400"/>
          <w:sz w:val="22"/>
          <w:lang w:val="nl-NL"/>
        </w:rPr>
        <w:t xml:space="preserve"> TechNet Plus Single User</w:t>
      </w:r>
      <w:bookmarkEnd w:id="1504"/>
      <w:bookmarkEnd w:id="1521"/>
      <w:bookmarkEnd w:id="1522"/>
      <w:bookmarkEnd w:id="1523"/>
    </w:p>
    <w:p w14:paraId="4CBC6CFE" w14:textId="77777777" w:rsidR="00023FE7" w:rsidRPr="00AA7751" w:rsidRDefault="00023FE7" w:rsidP="001704C2">
      <w:pPr>
        <w:tabs>
          <w:tab w:val="left" w:pos="2690"/>
        </w:tabs>
        <w:rPr>
          <w:rFonts w:cs="Tahoma"/>
          <w:lang w:val="nl-NL"/>
        </w:rPr>
      </w:pPr>
    </w:p>
    <w:p w14:paraId="4CBC6CFF" w14:textId="77777777" w:rsidR="00023FE7" w:rsidRPr="00AA7751" w:rsidRDefault="00023FE7" w:rsidP="001704C2">
      <w:pPr>
        <w:pStyle w:val="FootnoteBulletLevel1"/>
        <w:tabs>
          <w:tab w:val="clear" w:pos="900"/>
        </w:tabs>
        <w:spacing w:before="0" w:after="60"/>
        <w:ind w:left="720" w:firstLine="0"/>
        <w:rPr>
          <w:rFonts w:ascii="Tahoma" w:hAnsi="Tahoma" w:cs="Tahoma"/>
          <w:lang w:val="nl-NL"/>
        </w:rPr>
      </w:pPr>
      <w:r w:rsidRPr="00AA7751">
        <w:rPr>
          <w:rFonts w:ascii="Tahoma" w:hAnsi="Tahoma" w:cs="Tahoma"/>
          <w:b/>
          <w:sz w:val="18"/>
          <w:lang w:val="nl-NL"/>
        </w:rPr>
        <w:t>Migratietraject voor TechNet Plus Single Server-klanten met Software Assurance</w:t>
      </w:r>
    </w:p>
    <w:p w14:paraId="4CBC6D00" w14:textId="77777777" w:rsidR="00023FE7" w:rsidRPr="00AA7751" w:rsidRDefault="00023FE7" w:rsidP="001704C2">
      <w:pPr>
        <w:pStyle w:val="FootnoteBulletLevel1"/>
        <w:tabs>
          <w:tab w:val="clear" w:pos="900"/>
        </w:tabs>
        <w:spacing w:before="0" w:after="0"/>
        <w:ind w:left="720" w:firstLine="0"/>
        <w:rPr>
          <w:rFonts w:ascii="Tahoma" w:hAnsi="Tahoma" w:cs="Tahoma"/>
          <w:lang w:val="nl-NL"/>
        </w:rPr>
      </w:pPr>
      <w:r w:rsidRPr="00AA7751">
        <w:rPr>
          <w:rFonts w:ascii="Tahoma" w:hAnsi="Tahoma" w:cs="Tahoma"/>
          <w:sz w:val="18"/>
          <w:lang w:val="nl-NL"/>
        </w:rPr>
        <w:t>Klanten met aflopende Software Assurance voor TechNet plus Single Server die hun dekking willen verlengen, kunnen Software Assurance-dekking verkrijgen voor TechNet Plus Single User of TechNet Plus</w:t>
      </w:r>
      <w:r w:rsidR="00710CB3" w:rsidRPr="00AA7751">
        <w:rPr>
          <w:rFonts w:ascii="Tahoma" w:hAnsi="Tahoma" w:cs="Tahoma"/>
          <w:sz w:val="18"/>
          <w:lang w:val="nl-NL"/>
        </w:rPr>
        <w:t> </w:t>
      </w:r>
      <w:r w:rsidRPr="00AA7751">
        <w:rPr>
          <w:rFonts w:ascii="Tahoma" w:hAnsi="Tahoma" w:cs="Tahoma"/>
          <w:sz w:val="18"/>
          <w:lang w:val="nl-NL"/>
        </w:rPr>
        <w:t xml:space="preserve">Direct. </w:t>
      </w:r>
    </w:p>
    <w:p w14:paraId="4CBC6D01" w14:textId="77777777" w:rsidR="001704C2" w:rsidRDefault="001704C2" w:rsidP="001704C2">
      <w:pPr>
        <w:rPr>
          <w:rFonts w:cs="Tahoma"/>
          <w:lang w:val="nl-NL"/>
        </w:rPr>
      </w:pPr>
    </w:p>
    <w:p w14:paraId="4CBC6D02" w14:textId="77777777" w:rsidR="00401499" w:rsidRPr="00AA7751" w:rsidRDefault="00401499" w:rsidP="001704C2">
      <w:pPr>
        <w:rPr>
          <w:rFonts w:cs="Tahoma"/>
          <w:lang w:val="nl-NL"/>
        </w:rPr>
      </w:pPr>
    </w:p>
    <w:p w14:paraId="4CBC6D03" w14:textId="77777777" w:rsidR="00FF4CAB" w:rsidRPr="00AA7751" w:rsidRDefault="00401499" w:rsidP="00FF4CAB">
      <w:pPr>
        <w:pStyle w:val="Heading3"/>
        <w:rPr>
          <w:rFonts w:ascii="Tahoma" w:hAnsi="Tahoma" w:cs="Tahoma"/>
          <w:lang w:val="nl-NL"/>
        </w:rPr>
      </w:pPr>
      <w:bookmarkStart w:id="1524" w:name="_92_Visual_Studio"/>
      <w:bookmarkStart w:id="1525" w:name="_90_VDI_Standard"/>
      <w:bookmarkStart w:id="1526" w:name="_94_VDI_Standard"/>
      <w:bookmarkStart w:id="1527" w:name="_Toc336338361"/>
      <w:bookmarkStart w:id="1528" w:name="_Toc357609090"/>
      <w:bookmarkStart w:id="1529" w:name="Srv_105VDIStandardandPremiumSuites"/>
      <w:bookmarkStart w:id="1530" w:name="Srv_94VSLoadTestVirtualUserPack10"/>
      <w:bookmarkEnd w:id="1524"/>
      <w:bookmarkEnd w:id="1525"/>
      <w:bookmarkEnd w:id="1526"/>
      <w:r>
        <w:rPr>
          <w:rFonts w:ascii="Tahoma" w:hAnsi="Tahoma" w:cs="Tahoma"/>
          <w:caps/>
          <w:color w:val="FF7415"/>
          <w:sz w:val="22"/>
          <w:szCs w:val="22"/>
          <w:vertAlign w:val="superscript"/>
          <w:lang w:val="nl-NL"/>
        </w:rPr>
        <w:t>95</w:t>
      </w:r>
      <w:r w:rsidR="00F66FB0" w:rsidRPr="00AA7751">
        <w:rPr>
          <w:rFonts w:ascii="Tahoma" w:hAnsi="Tahoma" w:cs="Tahoma"/>
          <w:caps/>
          <w:color w:val="FF7415"/>
          <w:sz w:val="22"/>
          <w:szCs w:val="22"/>
          <w:lang w:val="nl-NL"/>
        </w:rPr>
        <w:t xml:space="preserve"> </w:t>
      </w:r>
      <w:r w:rsidR="00F66FB0" w:rsidRPr="00AA7751">
        <w:rPr>
          <w:rFonts w:ascii="Tahoma" w:hAnsi="Tahoma" w:cs="Tahoma"/>
          <w:color w:val="FF7415"/>
          <w:sz w:val="22"/>
          <w:szCs w:val="22"/>
          <w:lang w:val="nl-NL"/>
        </w:rPr>
        <w:t>VDI Standard and Premium Suites</w:t>
      </w:r>
      <w:bookmarkEnd w:id="1527"/>
      <w:bookmarkEnd w:id="1528"/>
    </w:p>
    <w:bookmarkEnd w:id="1529"/>
    <w:p w14:paraId="4CBC6D04" w14:textId="77777777" w:rsidR="00FF4CAB" w:rsidRPr="00AA7751" w:rsidRDefault="00FF4CAB" w:rsidP="00B76943">
      <w:pPr>
        <w:rPr>
          <w:rFonts w:cs="Tahoma"/>
          <w:lang w:val="nl-NL"/>
        </w:rPr>
      </w:pPr>
    </w:p>
    <w:p w14:paraId="4CBC6D05" w14:textId="77777777" w:rsidR="00FF4CAB" w:rsidRPr="00AA7751" w:rsidRDefault="00FF4CAB" w:rsidP="00B76943">
      <w:pPr>
        <w:pStyle w:val="EndnoteText"/>
        <w:ind w:left="720"/>
        <w:rPr>
          <w:rFonts w:ascii="Tahoma" w:hAnsi="Tahoma" w:cs="Tahoma"/>
          <w:lang w:val="nl-NL"/>
        </w:rPr>
      </w:pPr>
      <w:r w:rsidRPr="00AA7751">
        <w:rPr>
          <w:rFonts w:ascii="Tahoma" w:hAnsi="Tahoma" w:cs="Tahoma"/>
          <w:color w:val="000000"/>
          <w:sz w:val="18"/>
          <w:lang w:val="nl-NL"/>
        </w:rPr>
        <w:t>Deze producten hebben de EOL-status (End-Of-Life) en worden niet langer aangeboden. Klanten met een Enterprise Overeenkomst kunnen verwijzen naar eerdere versies van de Product Use Rights voor informatie over de gebruiksrechten.</w:t>
      </w:r>
    </w:p>
    <w:p w14:paraId="4CBC6D06" w14:textId="77777777" w:rsidR="00EA31A6" w:rsidRDefault="00EA31A6" w:rsidP="00B76943">
      <w:pPr>
        <w:pStyle w:val="EndnoteText"/>
        <w:ind w:left="0"/>
        <w:rPr>
          <w:rFonts w:ascii="Tahoma" w:hAnsi="Tahoma" w:cs="Tahoma"/>
          <w:sz w:val="18"/>
          <w:szCs w:val="18"/>
          <w:lang w:val="nl-NL"/>
        </w:rPr>
      </w:pPr>
    </w:p>
    <w:p w14:paraId="4CBC6D07" w14:textId="77777777" w:rsidR="00401499" w:rsidRPr="00AA7751" w:rsidRDefault="00401499" w:rsidP="00B76943">
      <w:pPr>
        <w:pStyle w:val="EndnoteText"/>
        <w:ind w:left="0"/>
        <w:rPr>
          <w:rFonts w:ascii="Tahoma" w:hAnsi="Tahoma" w:cs="Tahoma"/>
          <w:sz w:val="18"/>
          <w:szCs w:val="18"/>
          <w:lang w:val="nl-NL"/>
        </w:rPr>
      </w:pPr>
    </w:p>
    <w:p w14:paraId="4CBC6D08" w14:textId="77777777" w:rsidR="00EA31A6" w:rsidRPr="00AA7751" w:rsidRDefault="00401499" w:rsidP="00EA31A6">
      <w:pPr>
        <w:pStyle w:val="Heading3"/>
        <w:rPr>
          <w:rFonts w:ascii="Tahoma" w:hAnsi="Tahoma" w:cs="Tahoma"/>
          <w:lang w:val="nl-NL"/>
        </w:rPr>
      </w:pPr>
      <w:bookmarkStart w:id="1531" w:name="_91_Vexcel_Server,"/>
      <w:bookmarkStart w:id="1532" w:name="_95_Vexcel_Server"/>
      <w:bookmarkStart w:id="1533" w:name="_Toc357609091"/>
      <w:bookmarkEnd w:id="1531"/>
      <w:bookmarkEnd w:id="1532"/>
      <w:r>
        <w:rPr>
          <w:rFonts w:ascii="Tahoma" w:hAnsi="Tahoma" w:cs="Tahoma"/>
          <w:caps/>
          <w:color w:val="EE6000"/>
          <w:sz w:val="22"/>
          <w:szCs w:val="18"/>
          <w:vertAlign w:val="superscript"/>
          <w:lang w:val="nl-NL"/>
        </w:rPr>
        <w:t>96</w:t>
      </w:r>
      <w:r w:rsidR="00F66FB0" w:rsidRPr="00AA7751">
        <w:rPr>
          <w:rFonts w:ascii="Tahoma" w:hAnsi="Tahoma" w:cs="Tahoma"/>
          <w:caps/>
          <w:color w:val="EE6000"/>
          <w:sz w:val="22"/>
          <w:szCs w:val="18"/>
          <w:lang w:val="nl-NL"/>
        </w:rPr>
        <w:t xml:space="preserve"> </w:t>
      </w:r>
      <w:r w:rsidR="00F66FB0" w:rsidRPr="00AA7751">
        <w:rPr>
          <w:rFonts w:ascii="Tahoma" w:hAnsi="Tahoma" w:cs="Tahoma"/>
          <w:color w:val="F66400"/>
          <w:sz w:val="22"/>
          <w:lang w:val="nl-NL"/>
        </w:rPr>
        <w:t>Vexcel Server en Vexcel Server met Enhanced Content Pack</w:t>
      </w:r>
      <w:bookmarkEnd w:id="1533"/>
    </w:p>
    <w:p w14:paraId="4CBC6D09" w14:textId="77777777" w:rsidR="00EA31A6" w:rsidRPr="00AA7751" w:rsidRDefault="00EA31A6" w:rsidP="00EA31A6">
      <w:pPr>
        <w:ind w:left="720"/>
        <w:rPr>
          <w:rFonts w:cs="Tahoma"/>
          <w:lang w:val="nl-NL"/>
        </w:rPr>
      </w:pPr>
    </w:p>
    <w:p w14:paraId="4CBC6D0A" w14:textId="77777777" w:rsidR="00EA31A6" w:rsidRPr="00AA7751" w:rsidRDefault="00EA31A6" w:rsidP="00EA31A6">
      <w:pPr>
        <w:ind w:left="720"/>
        <w:rPr>
          <w:rFonts w:cs="Tahoma"/>
          <w:lang w:val="nl-NL"/>
        </w:rPr>
      </w:pPr>
      <w:r w:rsidRPr="00AA7751">
        <w:rPr>
          <w:rFonts w:cs="Tahoma"/>
          <w:szCs w:val="20"/>
          <w:u w:val="single"/>
          <w:lang w:val="nl-NL"/>
        </w:rPr>
        <w:t>Vereiste build-diensten</w:t>
      </w:r>
      <w:r w:rsidRPr="00E23735">
        <w:rPr>
          <w:rFonts w:cs="Tahoma"/>
          <w:szCs w:val="20"/>
          <w:lang w:val="nl-NL"/>
        </w:rPr>
        <w:t>.</w:t>
      </w:r>
      <w:r w:rsidRPr="00AA7751">
        <w:rPr>
          <w:rFonts w:cs="Tahoma"/>
          <w:szCs w:val="20"/>
          <w:lang w:val="nl-NL"/>
        </w:rPr>
        <w:t xml:space="preserve"> De Vexcel Server en Vexcel Server met Enhanced Content Pack vereisen jaarlijkse</w:t>
      </w:r>
      <w:r w:rsidR="00285E31">
        <w:rPr>
          <w:rFonts w:cs="Tahoma"/>
          <w:szCs w:val="20"/>
          <w:lang w:val="nl-NL"/>
        </w:rPr>
        <w:t> </w:t>
      </w:r>
      <w:r w:rsidRPr="00AA7751">
        <w:rPr>
          <w:rFonts w:cs="Tahoma"/>
          <w:szCs w:val="20"/>
          <w:lang w:val="nl-NL"/>
        </w:rPr>
        <w:t>software-abonnementen voor Server/CAL, en systeembuild-diensten van Vexcel, de georuimtelijke</w:t>
      </w:r>
      <w:r w:rsidR="00285E31">
        <w:rPr>
          <w:rFonts w:cs="Tahoma"/>
          <w:szCs w:val="20"/>
          <w:lang w:val="nl-NL"/>
        </w:rPr>
        <w:t> </w:t>
      </w:r>
      <w:r w:rsidRPr="00AA7751">
        <w:rPr>
          <w:rFonts w:cs="Tahoma"/>
          <w:szCs w:val="20"/>
          <w:lang w:val="nl-NL"/>
        </w:rPr>
        <w:t>dochteronderneming van Microsoft.</w:t>
      </w:r>
      <w:r w:rsidR="00270CCD" w:rsidRPr="00AA7751">
        <w:rPr>
          <w:rFonts w:cs="Tahoma"/>
          <w:szCs w:val="20"/>
          <w:lang w:val="nl-NL"/>
        </w:rPr>
        <w:t xml:space="preserve"> </w:t>
      </w:r>
      <w:r w:rsidRPr="00AA7751">
        <w:rPr>
          <w:rFonts w:cs="Tahoma"/>
          <w:szCs w:val="20"/>
          <w:lang w:val="nl-NL"/>
        </w:rPr>
        <w:t>Aanvullende trainings-, ondersteunings- en onderhoudsdiensten zijn ook</w:t>
      </w:r>
      <w:r w:rsidR="00710CB3" w:rsidRPr="00AA7751">
        <w:rPr>
          <w:rFonts w:cs="Tahoma"/>
          <w:szCs w:val="20"/>
          <w:lang w:val="nl-NL"/>
        </w:rPr>
        <w:t> </w:t>
      </w:r>
      <w:r w:rsidRPr="00AA7751">
        <w:rPr>
          <w:rFonts w:cs="Tahoma"/>
          <w:szCs w:val="20"/>
          <w:lang w:val="nl-NL"/>
        </w:rPr>
        <w:t xml:space="preserve">beschikbaar, maar niet vereist. Ga voor meer informatie naar </w:t>
      </w:r>
      <w:hyperlink r:id="rId67" w:history="1">
        <w:r w:rsidRPr="00AA7751">
          <w:rPr>
            <w:rStyle w:val="Hyperlink"/>
            <w:rFonts w:cs="Tahoma"/>
            <w:lang w:val="nl-NL"/>
          </w:rPr>
          <w:t>http://www.vexcel.com/geospatial/bingmapsserver/index.asp</w:t>
        </w:r>
      </w:hyperlink>
    </w:p>
    <w:p w14:paraId="4CBC6D0B" w14:textId="77777777" w:rsidR="00EA31A6" w:rsidRDefault="00EA31A6" w:rsidP="00B76943">
      <w:pPr>
        <w:pStyle w:val="EndnoteText"/>
        <w:ind w:left="0"/>
        <w:rPr>
          <w:rFonts w:ascii="Tahoma" w:hAnsi="Tahoma" w:cs="Tahoma"/>
          <w:sz w:val="18"/>
          <w:szCs w:val="18"/>
          <w:lang w:val="nl-NL"/>
        </w:rPr>
      </w:pPr>
    </w:p>
    <w:p w14:paraId="4CBC6D0C" w14:textId="77777777" w:rsidR="00401499" w:rsidRPr="00AA7751" w:rsidRDefault="00401499" w:rsidP="00B76943">
      <w:pPr>
        <w:pStyle w:val="EndnoteText"/>
        <w:ind w:left="0"/>
        <w:rPr>
          <w:rFonts w:ascii="Tahoma" w:hAnsi="Tahoma" w:cs="Tahoma"/>
          <w:sz w:val="18"/>
          <w:szCs w:val="18"/>
          <w:lang w:val="nl-NL"/>
        </w:rPr>
      </w:pPr>
    </w:p>
    <w:p w14:paraId="4CBC6D0D" w14:textId="77777777" w:rsidR="00E8145C" w:rsidRPr="00AA7751" w:rsidRDefault="00401499" w:rsidP="00E8145C">
      <w:pPr>
        <w:pStyle w:val="Heading2"/>
        <w:ind w:left="0"/>
        <w:rPr>
          <w:rFonts w:ascii="Tahoma" w:hAnsi="Tahoma" w:cs="Tahoma"/>
          <w:lang w:val="nl-NL"/>
        </w:rPr>
      </w:pPr>
      <w:bookmarkStart w:id="1534" w:name="_105_Windows_Azure"/>
      <w:bookmarkStart w:id="1535" w:name="_96_Windows_Azure"/>
      <w:bookmarkStart w:id="1536" w:name="_Toc336338362"/>
      <w:bookmarkStart w:id="1537" w:name="_Toc357609092"/>
      <w:bookmarkEnd w:id="1534"/>
      <w:bookmarkEnd w:id="1535"/>
      <w:r>
        <w:rPr>
          <w:rFonts w:ascii="Tahoma" w:hAnsi="Tahoma" w:cs="Tahoma"/>
          <w:caps/>
          <w:color w:val="EE6000"/>
          <w:sz w:val="22"/>
          <w:szCs w:val="18"/>
          <w:vertAlign w:val="superscript"/>
          <w:lang w:val="nl-NL"/>
        </w:rPr>
        <w:t>97</w:t>
      </w:r>
      <w:r w:rsidR="00F66FB0" w:rsidRPr="00AA7751">
        <w:rPr>
          <w:rFonts w:ascii="Tahoma" w:hAnsi="Tahoma" w:cs="Tahoma"/>
          <w:caps/>
          <w:color w:val="EE6000"/>
          <w:sz w:val="22"/>
          <w:szCs w:val="18"/>
          <w:lang w:val="nl-NL"/>
        </w:rPr>
        <w:t xml:space="preserve"> </w:t>
      </w:r>
      <w:r w:rsidR="00F66FB0" w:rsidRPr="00AA7751">
        <w:rPr>
          <w:rFonts w:ascii="Tahoma" w:hAnsi="Tahoma" w:cs="Tahoma"/>
          <w:color w:val="F8701C"/>
          <w:sz w:val="22"/>
          <w:szCs w:val="22"/>
          <w:lang w:val="nl-NL"/>
        </w:rPr>
        <w:t>Windows Azure Services</w:t>
      </w:r>
      <w:bookmarkEnd w:id="1536"/>
      <w:bookmarkEnd w:id="1537"/>
    </w:p>
    <w:p w14:paraId="4CBC6D0E" w14:textId="77777777" w:rsidR="00E8145C" w:rsidRPr="00AA7751" w:rsidRDefault="00E8145C" w:rsidP="00B76943">
      <w:pPr>
        <w:widowControl w:val="0"/>
        <w:jc w:val="both"/>
        <w:rPr>
          <w:rFonts w:cs="Tahoma"/>
          <w:lang w:val="nl-NL"/>
        </w:rPr>
      </w:pPr>
    </w:p>
    <w:p w14:paraId="4CBC6D0F" w14:textId="77777777" w:rsidR="00B76943" w:rsidRPr="00AA7751" w:rsidRDefault="00E8145C" w:rsidP="00B76943">
      <w:pPr>
        <w:widowControl w:val="0"/>
        <w:spacing w:after="60"/>
        <w:ind w:left="720"/>
        <w:jc w:val="both"/>
        <w:rPr>
          <w:rFonts w:cs="Tahoma"/>
          <w:lang w:val="nl-NL"/>
        </w:rPr>
      </w:pPr>
      <w:r w:rsidRPr="00AA7751">
        <w:rPr>
          <w:rFonts w:cs="Tahoma"/>
          <w:b/>
          <w:color w:val="000000"/>
          <w:lang w:val="nl-NL"/>
        </w:rPr>
        <w:t>Rekenmiddelenverplichting voor Windows Azure-rekenen</w:t>
      </w:r>
    </w:p>
    <w:p w14:paraId="4CBC6D10" w14:textId="77777777" w:rsidR="00E8145C" w:rsidRPr="00AA7751" w:rsidRDefault="00E8145C" w:rsidP="00B76943">
      <w:pPr>
        <w:widowControl w:val="0"/>
        <w:ind w:left="720"/>
        <w:jc w:val="both"/>
        <w:rPr>
          <w:rFonts w:cs="Tahoma"/>
          <w:lang w:val="nl-NL"/>
        </w:rPr>
      </w:pPr>
      <w:r w:rsidRPr="00AA7751">
        <w:rPr>
          <w:rFonts w:cs="Tahoma"/>
          <w:lang w:val="nl-NL"/>
        </w:rPr>
        <w:t xml:space="preserve">Voor Windows Azure-rekenen stemt Microsoft ermee in de klant een Rekenmiddelenverplichting te verschaffen. De Rekenmiddelenverplichting bestaat uit (1) </w:t>
      </w:r>
      <w:r w:rsidRPr="00AA7751">
        <w:rPr>
          <w:rFonts w:eastAsia="Times New Roman" w:cs="Tahoma"/>
          <w:color w:val="000000"/>
          <w:lang w:val="nl-NL"/>
        </w:rPr>
        <w:t xml:space="preserve">50 gelijktijdige kleine rekenprocessen per maand, of (2) </w:t>
      </w:r>
      <w:r w:rsidRPr="00AA7751">
        <w:rPr>
          <w:rFonts w:cs="Tahoma"/>
          <w:lang w:val="nl-NL"/>
        </w:rPr>
        <w:t xml:space="preserve">125% van het Geschatte Rekengebruik van de klant (zoals hieronder berekend), afhankelijk van welke het grootste is. </w:t>
      </w:r>
    </w:p>
    <w:p w14:paraId="4CBC6D11" w14:textId="77777777" w:rsidR="00E8145C" w:rsidRPr="00AA7751" w:rsidRDefault="00E8145C" w:rsidP="00B76943">
      <w:pPr>
        <w:widowControl w:val="0"/>
        <w:ind w:left="720"/>
        <w:jc w:val="both"/>
        <w:rPr>
          <w:rFonts w:cs="Tahoma"/>
          <w:lang w:val="nl-NL"/>
        </w:rPr>
      </w:pPr>
      <w:r w:rsidRPr="00AA7751">
        <w:rPr>
          <w:rFonts w:cs="Tahoma"/>
          <w:lang w:val="nl-NL"/>
        </w:rPr>
        <w:t xml:space="preserve">“Geschat Rekengebruik” wordt berekend door de Monetaire Verplichting van de klant te delen door het aantal maanden dat op grond van die Monetaire Verplichting wordt gedekt (12 maanden of het resterende aantal maanden in de enrollment van de klant, afhankelijk van of de klant heeft gekozen voor een eenjarig abonnement of het </w:t>
      </w:r>
      <w:r w:rsidRPr="00AA7751">
        <w:rPr>
          <w:rFonts w:cs="Tahoma"/>
          <w:szCs w:val="18"/>
          <w:lang w:val="nl-NL"/>
        </w:rPr>
        <w:t>samenvallende</w:t>
      </w:r>
      <w:r w:rsidRPr="00AA7751">
        <w:rPr>
          <w:rFonts w:cs="Tahoma"/>
          <w:lang w:val="nl-NL"/>
        </w:rPr>
        <w:t xml:space="preserve"> abonnement), en dit getal te delen door het Verplichtingstarief voor Windows Azure-rekenen. Als de klant gedurende de looptijd van de enrollment fondsen toevoegt aan zijn of haar Monetaire Verplichting, wordt het Geschatte Rekengebruik dienovereenkomstig opnieuw berekend. Als de resterende Monetaire Verplichting van de klant onder de monetaire waarde van het Geschatte Rekengebruik valt, wordt het Geschatte Rekengebruik proportioneel verlaagd zodat de resterende Monetaire Verplichting gelijk is aan de monetaire waarde van het Geschatte Rekengebruik.</w:t>
      </w:r>
    </w:p>
    <w:p w14:paraId="4CBC6D12" w14:textId="77777777" w:rsidR="00B76943" w:rsidRPr="00AA7751" w:rsidRDefault="00B76943" w:rsidP="00B76943">
      <w:pPr>
        <w:widowControl w:val="0"/>
        <w:ind w:left="720"/>
        <w:jc w:val="both"/>
        <w:rPr>
          <w:rFonts w:cs="Tahoma"/>
          <w:lang w:val="nl-NL"/>
        </w:rPr>
      </w:pPr>
    </w:p>
    <w:p w14:paraId="4CBC6D13" w14:textId="77777777" w:rsidR="00E8145C" w:rsidRDefault="00E8145C" w:rsidP="00B76943">
      <w:pPr>
        <w:widowControl w:val="0"/>
        <w:ind w:left="720"/>
        <w:jc w:val="both"/>
        <w:rPr>
          <w:rFonts w:cs="Tahoma"/>
          <w:lang w:val="nl-NL"/>
        </w:rPr>
      </w:pPr>
      <w:r w:rsidRPr="00AA7751">
        <w:rPr>
          <w:rFonts w:cs="Tahoma"/>
          <w:lang w:val="nl-NL"/>
        </w:rPr>
        <w:t>Als Microsoft niet voldoet aan de Rekenmiddelenverplichting, ontvangt de entiteit een tegoed gelijk aan 25% van de monetaire waarde van de desbetreffende dienst van Windows Azure-rekenen tegen het Verplichtingstarief. Dit tegoed is niet groter dan de totale monetaire waarde van de resterende Monetaire Verplichting van de entiteit. Als de entiteit door een dergelijke afwezigheid eveneens in aanmerking komt voor een Diensttegoed op grond van de Service Level Overeenkomst (zie Sectie 2.c hierboven), ontvangt de entiteit alleen het rechtsmiddel met de hoogste monetaire waarde.</w:t>
      </w:r>
    </w:p>
    <w:p w14:paraId="4CBC6D14" w14:textId="77777777" w:rsidR="00785BE8" w:rsidRPr="00AA7751" w:rsidRDefault="00785BE8" w:rsidP="00B76943">
      <w:pPr>
        <w:widowControl w:val="0"/>
        <w:ind w:left="720"/>
        <w:jc w:val="both"/>
        <w:rPr>
          <w:rFonts w:cs="Tahoma"/>
          <w:lang w:val="nl-NL"/>
        </w:rPr>
      </w:pPr>
    </w:p>
    <w:p w14:paraId="4CBC6D15" w14:textId="77777777" w:rsidR="00E8145C" w:rsidRPr="00AA7751" w:rsidRDefault="00E8145C" w:rsidP="00B76943">
      <w:pPr>
        <w:widowControl w:val="0"/>
        <w:ind w:left="720"/>
        <w:jc w:val="both"/>
        <w:rPr>
          <w:rFonts w:cs="Tahoma"/>
          <w:lang w:val="nl-NL"/>
        </w:rPr>
      </w:pPr>
      <w:r w:rsidRPr="00AA7751">
        <w:rPr>
          <w:rFonts w:cs="Tahoma"/>
          <w:lang w:val="nl-NL"/>
        </w:rPr>
        <w:t xml:space="preserve">Al het gebruik van Windows Azure-rekenen boven de Rekenmiddelenverplichting wordt verbruikt zoals dit beschikbaar is. Al het gebruik van een andere Windows Azure Service dan Windows Azure-rekenen wordt verbruikt zoals dit beschikbaar is. </w:t>
      </w:r>
    </w:p>
    <w:p w14:paraId="4CBC6D16" w14:textId="77777777" w:rsidR="00FF4CAB" w:rsidRDefault="00FF4CAB" w:rsidP="00376D4B">
      <w:pPr>
        <w:pStyle w:val="EndnoteText"/>
        <w:ind w:left="720"/>
        <w:rPr>
          <w:rFonts w:ascii="Tahoma" w:hAnsi="Tahoma" w:cs="Tahoma"/>
          <w:sz w:val="18"/>
          <w:szCs w:val="18"/>
          <w:lang w:val="nl-NL"/>
        </w:rPr>
      </w:pPr>
    </w:p>
    <w:p w14:paraId="4CBC6D17" w14:textId="77777777" w:rsidR="00401499" w:rsidRPr="00AA7751" w:rsidRDefault="00401499" w:rsidP="00376D4B">
      <w:pPr>
        <w:pStyle w:val="EndnoteText"/>
        <w:ind w:left="720"/>
        <w:rPr>
          <w:rFonts w:ascii="Tahoma" w:hAnsi="Tahoma" w:cs="Tahoma"/>
          <w:sz w:val="18"/>
          <w:szCs w:val="18"/>
          <w:lang w:val="nl-NL"/>
        </w:rPr>
      </w:pPr>
    </w:p>
    <w:p w14:paraId="4CBC6D18" w14:textId="77777777" w:rsidR="00ED12C0" w:rsidRPr="00AA7751" w:rsidRDefault="00401499" w:rsidP="00ED12C0">
      <w:pPr>
        <w:pStyle w:val="Heading2"/>
        <w:ind w:left="0"/>
        <w:rPr>
          <w:rFonts w:ascii="Tahoma" w:hAnsi="Tahoma" w:cs="Tahoma"/>
          <w:lang w:val="nl-NL"/>
        </w:rPr>
      </w:pPr>
      <w:bookmarkStart w:id="1538" w:name="_97_Windows_Embedded"/>
      <w:bookmarkStart w:id="1539" w:name="Srv_107WindowsEmbeddedDeviceMgr2011"/>
      <w:bookmarkStart w:id="1540" w:name="_Toc336338363"/>
      <w:bookmarkStart w:id="1541" w:name="_Toc357609093"/>
      <w:bookmarkStart w:id="1542" w:name="Srv_93SBS2008PremiumEdition"/>
      <w:bookmarkEnd w:id="1530"/>
      <w:bookmarkEnd w:id="1538"/>
      <w:r>
        <w:rPr>
          <w:rFonts w:ascii="Tahoma" w:hAnsi="Tahoma" w:cs="Tahoma"/>
          <w:caps/>
          <w:color w:val="FF6600"/>
          <w:sz w:val="22"/>
          <w:vertAlign w:val="superscript"/>
          <w:lang w:val="nl-NL"/>
        </w:rPr>
        <w:t>98</w:t>
      </w:r>
      <w:r w:rsidR="00F66FB0" w:rsidRPr="00AA7751">
        <w:rPr>
          <w:rFonts w:ascii="Tahoma" w:hAnsi="Tahoma" w:cs="Tahoma"/>
          <w:color w:val="FF6600"/>
          <w:sz w:val="22"/>
          <w:szCs w:val="22"/>
          <w:lang w:val="nl-NL"/>
        </w:rPr>
        <w:t xml:space="preserve"> </w:t>
      </w:r>
      <w:r w:rsidR="00F66FB0" w:rsidRPr="00AA7751">
        <w:rPr>
          <w:rFonts w:ascii="Tahoma" w:hAnsi="Tahoma" w:cs="Tahoma"/>
          <w:color w:val="FF6600"/>
          <w:sz w:val="22"/>
          <w:lang w:val="nl-NL"/>
        </w:rPr>
        <w:t>Windows Embedded Device Manager 2011 – Management Server-licentie</w:t>
      </w:r>
      <w:bookmarkEnd w:id="1539"/>
      <w:bookmarkEnd w:id="1540"/>
      <w:bookmarkEnd w:id="1541"/>
    </w:p>
    <w:p w14:paraId="4CBC6D19" w14:textId="77777777" w:rsidR="00ED12C0" w:rsidRPr="00AA7751" w:rsidRDefault="00ED12C0" w:rsidP="00B76943">
      <w:pPr>
        <w:rPr>
          <w:rFonts w:cs="Tahoma"/>
          <w:lang w:val="nl-NL"/>
        </w:rPr>
      </w:pPr>
    </w:p>
    <w:p w14:paraId="4CBC6D1A" w14:textId="77777777" w:rsidR="00ED12C0" w:rsidRPr="00AA7751" w:rsidRDefault="00ED12C0" w:rsidP="00B76943">
      <w:pPr>
        <w:pStyle w:val="EndnoteText"/>
        <w:ind w:left="720"/>
        <w:rPr>
          <w:rFonts w:ascii="Tahoma" w:hAnsi="Tahoma" w:cs="Tahoma"/>
          <w:lang w:val="nl-NL"/>
        </w:rPr>
      </w:pPr>
      <w:r w:rsidRPr="00AA7751">
        <w:rPr>
          <w:rFonts w:ascii="Tahoma" w:hAnsi="Tahoma" w:cs="Tahoma"/>
          <w:color w:val="000000"/>
          <w:sz w:val="18"/>
          <w:lang w:val="nl-NL"/>
        </w:rPr>
        <w:t>Dit product heeft de EOL-status (End-Of-Life) en wordt niet langer aangeboden.</w:t>
      </w:r>
    </w:p>
    <w:p w14:paraId="4CBC6D1B" w14:textId="77777777" w:rsidR="00ED12C0" w:rsidRPr="00AA7751" w:rsidRDefault="00ED12C0" w:rsidP="00B76943">
      <w:pPr>
        <w:pStyle w:val="EndnoteText"/>
        <w:ind w:left="720"/>
        <w:rPr>
          <w:rFonts w:ascii="Tahoma" w:hAnsi="Tahoma" w:cs="Tahoma"/>
          <w:sz w:val="18"/>
          <w:szCs w:val="18"/>
          <w:lang w:val="nl-NL"/>
        </w:rPr>
      </w:pPr>
    </w:p>
    <w:p w14:paraId="4CBC6D1C" w14:textId="77777777" w:rsidR="00ED12C0" w:rsidRPr="00AA7751" w:rsidRDefault="00ED12C0" w:rsidP="00B76943">
      <w:pPr>
        <w:pStyle w:val="EndnoteText"/>
        <w:spacing w:after="60"/>
        <w:ind w:left="720"/>
        <w:rPr>
          <w:rFonts w:ascii="Tahoma" w:hAnsi="Tahoma" w:cs="Tahoma"/>
          <w:lang w:val="nl-NL"/>
        </w:rPr>
      </w:pPr>
      <w:r w:rsidRPr="00AA7751">
        <w:rPr>
          <w:rFonts w:ascii="Tahoma" w:hAnsi="Tahoma" w:cs="Tahoma"/>
          <w:b/>
          <w:color w:val="000000"/>
          <w:sz w:val="18"/>
          <w:lang w:val="nl-NL"/>
        </w:rPr>
        <w:lastRenderedPageBreak/>
        <w:t>Eenmalige licentieverlening aan houders van een licentie voor Windows Embedded Device Manager 2011 met actieve Software Assurance</w:t>
      </w:r>
    </w:p>
    <w:p w14:paraId="4CBC6D1D" w14:textId="77777777" w:rsidR="002512D3" w:rsidRDefault="00ED12C0" w:rsidP="003165D6">
      <w:pPr>
        <w:pStyle w:val="EndnoteText"/>
        <w:ind w:left="720"/>
        <w:rPr>
          <w:rFonts w:ascii="Tahoma" w:hAnsi="Tahoma" w:cs="Tahoma"/>
          <w:color w:val="000000"/>
          <w:sz w:val="18"/>
          <w:szCs w:val="20"/>
          <w:lang w:val="nl-NL"/>
        </w:rPr>
      </w:pPr>
      <w:r w:rsidRPr="00AA7751">
        <w:rPr>
          <w:rFonts w:ascii="Tahoma" w:hAnsi="Tahoma" w:cs="Tahoma"/>
          <w:color w:val="000000"/>
          <w:sz w:val="18"/>
          <w:lang w:val="nl-NL"/>
        </w:rPr>
        <w:t>Als eenmalige uitzondering in verband met de opheffing van managementserverlicenties voor Windows Embedded Device Manager 2011, zullen Software Assurance-klanten die op 1 april 2012 een dekking hebben voor managementserverlicenties, de clientbeheerlicenties als volgt ontvangen</w:t>
      </w:r>
      <w:r w:rsidRPr="00AA7751">
        <w:rPr>
          <w:rFonts w:ascii="Tahoma" w:hAnsi="Tahoma" w:cs="Tahoma"/>
          <w:color w:val="000000"/>
          <w:sz w:val="18"/>
          <w:szCs w:val="20"/>
          <w:lang w:val="nl-NL"/>
        </w:rPr>
        <w:t>:</w:t>
      </w:r>
    </w:p>
    <w:p w14:paraId="4CBC6D1E" w14:textId="77777777" w:rsidR="00785BE8" w:rsidRPr="00AA7751" w:rsidRDefault="00785BE8" w:rsidP="003165D6">
      <w:pPr>
        <w:pStyle w:val="EndnoteText"/>
        <w:ind w:left="720"/>
        <w:rPr>
          <w:rFonts w:ascii="Tahoma" w:hAnsi="Tahoma" w:cs="Tahoma"/>
          <w:lang w:val="nl-NL"/>
        </w:rPr>
      </w:pPr>
    </w:p>
    <w:tbl>
      <w:tblPr>
        <w:tblW w:w="0" w:type="auto"/>
        <w:tblInd w:w="878" w:type="dxa"/>
        <w:tblBorders>
          <w:top w:val="single" w:sz="4" w:space="0" w:color="000000"/>
          <w:left w:val="single" w:sz="4" w:space="0" w:color="000000"/>
          <w:bottom w:val="single" w:sz="4" w:space="0" w:color="000000"/>
          <w:right w:val="single" w:sz="4" w:space="0" w:color="000000"/>
          <w:insideH w:val="single" w:sz="6" w:space="0" w:color="000000"/>
          <w:insideV w:val="single" w:sz="6" w:space="0" w:color="000000"/>
        </w:tblBorders>
        <w:shd w:val="clear" w:color="auto" w:fill="FFFFFF"/>
        <w:tblLook w:val="04A0" w:firstRow="1" w:lastRow="0" w:firstColumn="1" w:lastColumn="0" w:noHBand="0" w:noVBand="1"/>
      </w:tblPr>
      <w:tblGrid>
        <w:gridCol w:w="3960"/>
        <w:gridCol w:w="4050"/>
      </w:tblGrid>
      <w:tr w:rsidR="00ED12C0" w:rsidRPr="00AA7751" w14:paraId="4CBC6D21" w14:textId="77777777" w:rsidTr="00CA14C9">
        <w:tc>
          <w:tcPr>
            <w:tcW w:w="3960" w:type="dxa"/>
            <w:tcBorders>
              <w:top w:val="single" w:sz="4" w:space="0" w:color="000000"/>
              <w:bottom w:val="single" w:sz="6" w:space="0" w:color="000000"/>
            </w:tcBorders>
            <w:shd w:val="clear" w:color="auto" w:fill="FABF8F"/>
          </w:tcPr>
          <w:p w14:paraId="4CBC6D1F" w14:textId="77777777" w:rsidR="00ED12C0" w:rsidRPr="00AA7751" w:rsidRDefault="00ED12C0" w:rsidP="004342E4">
            <w:pPr>
              <w:jc w:val="center"/>
              <w:rPr>
                <w:rFonts w:cs="Tahoma"/>
                <w:b/>
                <w:color w:val="000000"/>
                <w:szCs w:val="20"/>
                <w:lang w:val="nl-NL"/>
              </w:rPr>
            </w:pPr>
            <w:r w:rsidRPr="00AA7751">
              <w:rPr>
                <w:rFonts w:cs="Tahoma"/>
                <w:b/>
                <w:color w:val="000000"/>
                <w:szCs w:val="20"/>
                <w:lang w:val="nl-NL"/>
              </w:rPr>
              <w:t>Kwalificerende licenties</w:t>
            </w:r>
          </w:p>
        </w:tc>
        <w:tc>
          <w:tcPr>
            <w:tcW w:w="4050" w:type="dxa"/>
            <w:tcBorders>
              <w:top w:val="single" w:sz="4" w:space="0" w:color="000000"/>
              <w:bottom w:val="single" w:sz="6" w:space="0" w:color="000000"/>
            </w:tcBorders>
            <w:shd w:val="clear" w:color="auto" w:fill="FABF8F"/>
          </w:tcPr>
          <w:p w14:paraId="4CBC6D20" w14:textId="77777777" w:rsidR="00ED12C0" w:rsidRPr="00AA7751" w:rsidRDefault="00ED12C0" w:rsidP="004342E4">
            <w:pPr>
              <w:jc w:val="center"/>
              <w:rPr>
                <w:rFonts w:cs="Tahoma"/>
                <w:b/>
                <w:color w:val="000000"/>
                <w:szCs w:val="20"/>
                <w:lang w:val="nl-NL"/>
              </w:rPr>
            </w:pPr>
            <w:r w:rsidRPr="00AA7751">
              <w:rPr>
                <w:rFonts w:cs="Tahoma"/>
                <w:b/>
                <w:color w:val="000000"/>
                <w:lang w:val="nl-NL"/>
              </w:rPr>
              <w:t>Clientbeheerlicenties Windows Embedded Device Manager 2011</w:t>
            </w:r>
          </w:p>
        </w:tc>
      </w:tr>
      <w:tr w:rsidR="00ED12C0" w:rsidRPr="00AA7751" w14:paraId="4CBC6D24" w14:textId="77777777" w:rsidTr="00CA14C9">
        <w:tc>
          <w:tcPr>
            <w:tcW w:w="3960" w:type="dxa"/>
            <w:tcBorders>
              <w:top w:val="single" w:sz="6" w:space="0" w:color="000000"/>
            </w:tcBorders>
            <w:shd w:val="clear" w:color="auto" w:fill="FFFFFF"/>
          </w:tcPr>
          <w:p w14:paraId="4CBC6D22" w14:textId="77777777" w:rsidR="00ED12C0" w:rsidRPr="00CB2C96" w:rsidRDefault="00ED12C0" w:rsidP="004342E4">
            <w:pPr>
              <w:rPr>
                <w:rFonts w:cs="Tahoma"/>
                <w:color w:val="000000"/>
                <w:szCs w:val="20"/>
              </w:rPr>
            </w:pPr>
            <w:r w:rsidRPr="00CB2C96">
              <w:rPr>
                <w:rFonts w:cs="Tahoma"/>
                <w:color w:val="000000"/>
                <w:szCs w:val="20"/>
              </w:rPr>
              <w:t>Serverlicentie Windows Embedded Device Manager 2011</w:t>
            </w:r>
          </w:p>
        </w:tc>
        <w:tc>
          <w:tcPr>
            <w:tcW w:w="4050" w:type="dxa"/>
            <w:tcBorders>
              <w:top w:val="single" w:sz="6" w:space="0" w:color="000000"/>
            </w:tcBorders>
            <w:shd w:val="clear" w:color="auto" w:fill="FFFFFF"/>
          </w:tcPr>
          <w:p w14:paraId="4CBC6D23" w14:textId="77777777" w:rsidR="00ED12C0" w:rsidRPr="00AA7751" w:rsidRDefault="00ED12C0" w:rsidP="004342E4">
            <w:pPr>
              <w:rPr>
                <w:rFonts w:cs="Tahoma"/>
                <w:color w:val="000000"/>
                <w:szCs w:val="20"/>
                <w:lang w:val="nl-NL"/>
              </w:rPr>
            </w:pPr>
            <w:r w:rsidRPr="00AA7751">
              <w:rPr>
                <w:rFonts w:cs="Tahoma"/>
                <w:color w:val="000000"/>
                <w:szCs w:val="20"/>
                <w:lang w:val="nl-NL"/>
              </w:rPr>
              <w:t>13 clientbeheerlicenties Windows Embedded Device Manager 2011</w:t>
            </w:r>
          </w:p>
        </w:tc>
      </w:tr>
      <w:tr w:rsidR="00ED12C0" w:rsidRPr="00AA7751" w14:paraId="4CBC6D27" w14:textId="77777777" w:rsidTr="00CA14C9">
        <w:tc>
          <w:tcPr>
            <w:tcW w:w="3960" w:type="dxa"/>
            <w:shd w:val="clear" w:color="auto" w:fill="FFFFFF"/>
          </w:tcPr>
          <w:p w14:paraId="4CBC6D25" w14:textId="77777777" w:rsidR="00ED12C0" w:rsidRPr="00AA7751" w:rsidRDefault="00ED12C0" w:rsidP="004342E4">
            <w:pPr>
              <w:rPr>
                <w:rFonts w:cs="Tahoma"/>
                <w:color w:val="000000"/>
                <w:szCs w:val="20"/>
                <w:lang w:val="nl-NL"/>
              </w:rPr>
            </w:pPr>
            <w:r w:rsidRPr="00AA7751">
              <w:rPr>
                <w:rFonts w:cs="Tahoma"/>
                <w:color w:val="000000"/>
                <w:szCs w:val="20"/>
                <w:lang w:val="nl-NL"/>
              </w:rPr>
              <w:t>Serverlicentie Windows Embedded Device Manager 2011 met SQL Server 2008-technologie</w:t>
            </w:r>
          </w:p>
        </w:tc>
        <w:tc>
          <w:tcPr>
            <w:tcW w:w="4050" w:type="dxa"/>
            <w:shd w:val="clear" w:color="auto" w:fill="FFFFFF"/>
          </w:tcPr>
          <w:p w14:paraId="4CBC6D26" w14:textId="77777777" w:rsidR="00ED12C0" w:rsidRPr="00AA7751" w:rsidRDefault="00ED12C0" w:rsidP="004342E4">
            <w:pPr>
              <w:rPr>
                <w:rFonts w:cs="Tahoma"/>
                <w:color w:val="000000"/>
                <w:szCs w:val="20"/>
                <w:lang w:val="nl-NL"/>
              </w:rPr>
            </w:pPr>
            <w:r w:rsidRPr="00AA7751">
              <w:rPr>
                <w:rFonts w:cs="Tahoma"/>
                <w:color w:val="000000"/>
                <w:szCs w:val="20"/>
                <w:lang w:val="nl-NL"/>
              </w:rPr>
              <w:t>30 clientbeheerlicenties Windows Embedded Device Manager 2011</w:t>
            </w:r>
          </w:p>
        </w:tc>
      </w:tr>
    </w:tbl>
    <w:p w14:paraId="4CBC6D28" w14:textId="77777777" w:rsidR="00ED12C0" w:rsidRPr="00AA7751" w:rsidRDefault="00ED12C0" w:rsidP="00ED12C0">
      <w:pPr>
        <w:pStyle w:val="EndnoteText"/>
        <w:ind w:left="0"/>
        <w:rPr>
          <w:rFonts w:ascii="Tahoma" w:hAnsi="Tahoma" w:cs="Tahoma"/>
          <w:sz w:val="18"/>
          <w:szCs w:val="18"/>
          <w:lang w:val="nl-NL"/>
        </w:rPr>
      </w:pPr>
    </w:p>
    <w:p w14:paraId="4CBC6D29" w14:textId="77777777" w:rsidR="00ED12C0" w:rsidRPr="008F0E16" w:rsidRDefault="00ED12C0" w:rsidP="00785BE8">
      <w:pPr>
        <w:pStyle w:val="EndnoteText"/>
        <w:ind w:left="720"/>
        <w:rPr>
          <w:rFonts w:ascii="Tahoma" w:hAnsi="Tahoma" w:cs="Tahoma"/>
          <w:sz w:val="18"/>
          <w:szCs w:val="18"/>
          <w:lang w:val="nl-NL"/>
        </w:rPr>
      </w:pPr>
      <w:r w:rsidRPr="008F0E16">
        <w:rPr>
          <w:rFonts w:ascii="Tahoma" w:hAnsi="Tahoma" w:cs="Tahoma"/>
          <w:color w:val="000000"/>
          <w:sz w:val="18"/>
          <w:szCs w:val="18"/>
          <w:lang w:val="nl-NL"/>
        </w:rPr>
        <w:t>Alle licenties die in het kader van deze aanbieding worden verleend, zijn inclusief Software Assurance-dekking. Deze dekking vervalt op het moment dat de dekking voor de kwalificerende licenties vervalt. Op</w:t>
      </w:r>
      <w:r w:rsidR="00785BE8" w:rsidRPr="008F0E16">
        <w:rPr>
          <w:rFonts w:ascii="Tahoma" w:hAnsi="Tahoma" w:cs="Tahoma"/>
          <w:color w:val="000000"/>
          <w:sz w:val="18"/>
          <w:szCs w:val="18"/>
          <w:lang w:val="nl-NL"/>
        </w:rPr>
        <w:t> </w:t>
      </w:r>
      <w:r w:rsidRPr="008F0E16">
        <w:rPr>
          <w:rFonts w:ascii="Tahoma" w:hAnsi="Tahoma" w:cs="Tahoma"/>
          <w:color w:val="000000"/>
          <w:sz w:val="18"/>
          <w:szCs w:val="18"/>
          <w:lang w:val="nl-NL"/>
        </w:rPr>
        <w:t xml:space="preserve">het moment dat deze dekking afloopt kan de klant de Software Assurance verlengen voor de toegekende licenties. </w:t>
      </w:r>
    </w:p>
    <w:p w14:paraId="4CBC6D2A" w14:textId="77777777" w:rsidR="00ED12C0" w:rsidRPr="008F0E16" w:rsidRDefault="00ED12C0" w:rsidP="00376D4B">
      <w:pPr>
        <w:pStyle w:val="EndnoteText"/>
        <w:ind w:left="720"/>
        <w:rPr>
          <w:rFonts w:ascii="Tahoma" w:hAnsi="Tahoma" w:cs="Tahoma"/>
          <w:sz w:val="18"/>
          <w:szCs w:val="18"/>
          <w:lang w:val="nl-NL"/>
        </w:rPr>
      </w:pPr>
    </w:p>
    <w:p w14:paraId="4CBC6D2B" w14:textId="77777777" w:rsidR="00ED12C0" w:rsidRPr="008F0E16" w:rsidRDefault="00ED12C0" w:rsidP="00376D4B">
      <w:pPr>
        <w:pStyle w:val="EndnoteText"/>
        <w:ind w:left="720"/>
        <w:rPr>
          <w:rFonts w:ascii="Tahoma" w:hAnsi="Tahoma" w:cs="Tahoma"/>
          <w:sz w:val="18"/>
          <w:szCs w:val="18"/>
          <w:lang w:val="nl-NL"/>
        </w:rPr>
      </w:pPr>
      <w:r w:rsidRPr="008F0E16">
        <w:rPr>
          <w:rFonts w:ascii="Tahoma" w:hAnsi="Tahoma" w:cs="Tahoma"/>
          <w:color w:val="000000"/>
          <w:sz w:val="18"/>
          <w:szCs w:val="18"/>
          <w:lang w:val="nl-NL"/>
        </w:rPr>
        <w:t>Het gebruik door de klant van de software die is toegekend in het kader van deze aanbieding is onderworpen aan de voorwaarden van de licentieovereenkomst van de klant en de productgebruiksrechten voor de software. Het gebruiksrecht voor de toegekende software vervalt op het moment dat het gebruiksrecht voor de software op grond van de kwalificerende licentie voor System Windows Embedded Manager 2011 afloopt. Het bewijs van hun kwalificerende licenties en deze productaantekening vormen het bewijs van het recht van de klant om Windows Embedded Device Manager 2011 te gebruiken op grond van de voorwaarden van deze aanbieding. De klant zal niet langer het recht hebben op de software te gebruiken onder de kwalificerende licenties die zijn toegewezen aan de software bij hun gebruik van de software op grond van deze aanbieding. Klanten kunnen de licenties die in het kader van deze aanbieding zijn verleend, niet los van de corresponderende kwalificerende licenties overdragen.</w:t>
      </w:r>
    </w:p>
    <w:p w14:paraId="4CBC6D2C" w14:textId="77777777" w:rsidR="00785BE8" w:rsidRPr="00AA7751" w:rsidRDefault="00785BE8" w:rsidP="00401499">
      <w:pPr>
        <w:pStyle w:val="EndnoteText"/>
        <w:ind w:left="0"/>
        <w:rPr>
          <w:rFonts w:ascii="Tahoma" w:hAnsi="Tahoma" w:cs="Tahoma"/>
          <w:sz w:val="18"/>
          <w:szCs w:val="18"/>
          <w:lang w:val="nl-NL"/>
        </w:rPr>
      </w:pPr>
    </w:p>
    <w:p w14:paraId="4CBC6D2D" w14:textId="77777777" w:rsidR="00ED12C0" w:rsidRPr="00AA7751" w:rsidRDefault="00ED12C0" w:rsidP="00785BE8">
      <w:pPr>
        <w:ind w:left="720"/>
        <w:rPr>
          <w:rFonts w:cs="Tahoma"/>
          <w:lang w:val="nl-NL"/>
        </w:rPr>
      </w:pPr>
      <w:r w:rsidRPr="00AA7751">
        <w:rPr>
          <w:rFonts w:cs="Tahoma"/>
          <w:color w:val="000000"/>
          <w:szCs w:val="24"/>
          <w:lang w:val="nl-NL"/>
        </w:rPr>
        <w:t>Licenties voor Windows Embedded Device Manager 2011 die na 1 april 2012 worden verkregen als onderdeel van het jaarlijkse True-Up proces voor Enterprise Enrollments van de klant, op grond waarvan</w:t>
      </w:r>
      <w:r w:rsidR="00785BE8">
        <w:rPr>
          <w:rFonts w:cs="Tahoma"/>
          <w:color w:val="000000"/>
          <w:szCs w:val="24"/>
          <w:lang w:val="nl-NL"/>
        </w:rPr>
        <w:t> </w:t>
      </w:r>
      <w:r w:rsidRPr="00AA7751">
        <w:rPr>
          <w:rFonts w:cs="Tahoma"/>
          <w:color w:val="000000"/>
          <w:szCs w:val="24"/>
          <w:lang w:val="nl-NL"/>
        </w:rPr>
        <w:t>licenties voor Windows Embedded Device Manager 2011 voor de eerste keer zijn verkregen vóór 1</w:t>
      </w:r>
      <w:r w:rsidR="00785BE8">
        <w:rPr>
          <w:rFonts w:cs="Tahoma"/>
          <w:color w:val="000000"/>
          <w:szCs w:val="24"/>
          <w:lang w:val="nl-NL"/>
        </w:rPr>
        <w:t> </w:t>
      </w:r>
      <w:r w:rsidRPr="00AA7751">
        <w:rPr>
          <w:rFonts w:cs="Tahoma"/>
          <w:color w:val="000000"/>
          <w:szCs w:val="24"/>
          <w:lang w:val="nl-NL"/>
        </w:rPr>
        <w:t>april</w:t>
      </w:r>
      <w:r w:rsidR="00785BE8">
        <w:rPr>
          <w:rFonts w:cs="Tahoma"/>
          <w:color w:val="000000"/>
          <w:szCs w:val="24"/>
          <w:lang w:val="nl-NL"/>
        </w:rPr>
        <w:t> </w:t>
      </w:r>
      <w:r w:rsidRPr="00AA7751">
        <w:rPr>
          <w:rFonts w:cs="Tahoma"/>
          <w:color w:val="000000"/>
          <w:szCs w:val="24"/>
          <w:lang w:val="nl-NL"/>
        </w:rPr>
        <w:t>2012, komen ook in aanmerking voor Client-ML</w:t>
      </w:r>
      <w:r w:rsidR="00D918FA">
        <w:rPr>
          <w:rFonts w:cs="Tahoma"/>
          <w:color w:val="000000"/>
          <w:szCs w:val="24"/>
          <w:lang w:val="nl-NL"/>
        </w:rPr>
        <w:t>’</w:t>
      </w:r>
      <w:r w:rsidRPr="00AA7751">
        <w:rPr>
          <w:rFonts w:cs="Tahoma"/>
          <w:color w:val="000000"/>
          <w:szCs w:val="24"/>
          <w:lang w:val="nl-NL"/>
        </w:rPr>
        <w:t>s voor Windows Embedded Device Manager op grond van deze aanbieding.</w:t>
      </w:r>
    </w:p>
    <w:p w14:paraId="4CBC6D2E" w14:textId="77777777" w:rsidR="00ED12C0" w:rsidRPr="00AA7751" w:rsidRDefault="00ED12C0" w:rsidP="00376D4B">
      <w:pPr>
        <w:ind w:left="720"/>
        <w:rPr>
          <w:rFonts w:cs="Tahoma"/>
          <w:lang w:val="nl-NL"/>
        </w:rPr>
      </w:pPr>
    </w:p>
    <w:p w14:paraId="4CBC6D2F" w14:textId="77777777" w:rsidR="00ED12C0" w:rsidRPr="00AA7751" w:rsidRDefault="00ED12C0" w:rsidP="00376D4B">
      <w:pPr>
        <w:ind w:left="720"/>
        <w:rPr>
          <w:rFonts w:cs="Tahoma"/>
          <w:lang w:val="nl-NL"/>
        </w:rPr>
      </w:pPr>
      <w:r w:rsidRPr="00AA7751">
        <w:rPr>
          <w:rFonts w:cs="Tahoma"/>
          <w:color w:val="000000"/>
          <w:szCs w:val="24"/>
          <w:lang w:val="nl-NL"/>
        </w:rPr>
        <w:t>Voor Enterprise Subscription, Campus en School, en Open Value Subscription Overeenkomsten worden dezelfde rechten op tijdelijke basis verleend tot het einde van de looptijd van de licentie, mits de Licenties en Software Assurance geldig zijn ten tijde van het verlenen van de rechten en de klant voortdurende abonnementsdekking heeft behouden.</w:t>
      </w:r>
      <w:r w:rsidR="00270CCD" w:rsidRPr="00AA7751">
        <w:rPr>
          <w:rFonts w:cs="Tahoma"/>
          <w:color w:val="000000"/>
          <w:szCs w:val="24"/>
          <w:lang w:val="nl-NL"/>
        </w:rPr>
        <w:t xml:space="preserve"> </w:t>
      </w:r>
      <w:r w:rsidRPr="00AA7751">
        <w:rPr>
          <w:rFonts w:cs="Tahoma"/>
          <w:color w:val="000000"/>
          <w:szCs w:val="24"/>
          <w:lang w:val="nl-NL"/>
        </w:rPr>
        <w:t>Deze rechten worden alleen permanent indien de afkoopoptie wordt</w:t>
      </w:r>
      <w:r w:rsidR="00710CB3" w:rsidRPr="00AA7751">
        <w:rPr>
          <w:rFonts w:cs="Tahoma"/>
          <w:color w:val="000000"/>
          <w:szCs w:val="24"/>
          <w:lang w:val="nl-NL"/>
        </w:rPr>
        <w:t> </w:t>
      </w:r>
      <w:r w:rsidRPr="00AA7751">
        <w:rPr>
          <w:rFonts w:cs="Tahoma"/>
          <w:color w:val="000000"/>
          <w:szCs w:val="24"/>
          <w:lang w:val="nl-NL"/>
        </w:rPr>
        <w:t>toegepast, en de rechten blijven onderworpen aan alle voorwaarden van de licentieovereenkomst van</w:t>
      </w:r>
      <w:r w:rsidR="00710CB3" w:rsidRPr="00AA7751">
        <w:rPr>
          <w:rFonts w:cs="Tahoma"/>
          <w:color w:val="000000"/>
          <w:szCs w:val="24"/>
          <w:lang w:val="nl-NL"/>
        </w:rPr>
        <w:t> </w:t>
      </w:r>
      <w:r w:rsidRPr="00AA7751">
        <w:rPr>
          <w:rFonts w:cs="Tahoma"/>
          <w:color w:val="000000"/>
          <w:szCs w:val="24"/>
          <w:lang w:val="nl-NL"/>
        </w:rPr>
        <w:t>de klant.</w:t>
      </w:r>
    </w:p>
    <w:p w14:paraId="4CBC6D30" w14:textId="77777777" w:rsidR="005D5C95" w:rsidRDefault="005D5C95" w:rsidP="00376D4B">
      <w:pPr>
        <w:ind w:left="720"/>
        <w:rPr>
          <w:rFonts w:cs="Tahoma"/>
          <w:lang w:val="nl-NL"/>
        </w:rPr>
      </w:pPr>
    </w:p>
    <w:p w14:paraId="4CBC6D31" w14:textId="77777777" w:rsidR="00401499" w:rsidRPr="00AA7751" w:rsidRDefault="00401499" w:rsidP="00376D4B">
      <w:pPr>
        <w:ind w:left="720"/>
        <w:rPr>
          <w:rFonts w:cs="Tahoma"/>
          <w:lang w:val="nl-NL"/>
        </w:rPr>
      </w:pPr>
    </w:p>
    <w:p w14:paraId="4CBC6D32" w14:textId="77777777" w:rsidR="005D5C95" w:rsidRPr="00AA7751" w:rsidRDefault="00401499" w:rsidP="005D5C95">
      <w:pPr>
        <w:pStyle w:val="Heading2"/>
        <w:ind w:left="0"/>
        <w:rPr>
          <w:rFonts w:ascii="Tahoma" w:hAnsi="Tahoma" w:cs="Tahoma"/>
          <w:lang w:val="nl-NL"/>
        </w:rPr>
      </w:pPr>
      <w:bookmarkStart w:id="1543" w:name="_96_Windows_Embedded"/>
      <w:bookmarkStart w:id="1544" w:name="_98_Windows_Embedded"/>
      <w:bookmarkStart w:id="1545" w:name="_Toc357609094"/>
      <w:bookmarkStart w:id="1546" w:name="Srv_108EBS2008StandardPrem"/>
      <w:bookmarkEnd w:id="1543"/>
      <w:bookmarkEnd w:id="1544"/>
      <w:r>
        <w:rPr>
          <w:rFonts w:ascii="Tahoma" w:hAnsi="Tahoma" w:cs="Tahoma"/>
          <w:caps/>
          <w:color w:val="FF6600"/>
          <w:sz w:val="22"/>
          <w:vertAlign w:val="superscript"/>
          <w:lang w:val="nl-NL"/>
        </w:rPr>
        <w:t>99</w:t>
      </w:r>
      <w:r w:rsidR="00F66FB0" w:rsidRPr="00AA7751">
        <w:rPr>
          <w:rFonts w:ascii="Tahoma" w:hAnsi="Tahoma" w:cs="Tahoma"/>
          <w:color w:val="FF6600"/>
          <w:sz w:val="22"/>
          <w:szCs w:val="22"/>
          <w:lang w:val="nl-NL"/>
        </w:rPr>
        <w:t xml:space="preserve"> </w:t>
      </w:r>
      <w:r w:rsidR="00F66FB0" w:rsidRPr="00AA7751">
        <w:rPr>
          <w:rFonts w:ascii="Tahoma" w:hAnsi="Tahoma" w:cs="Tahoma"/>
          <w:color w:val="FF6600"/>
          <w:sz w:val="22"/>
          <w:lang w:val="nl-NL"/>
        </w:rPr>
        <w:t>Windows Embedded Device Manager 2011 – Clientbeheerlicentie</w:t>
      </w:r>
      <w:bookmarkEnd w:id="1545"/>
    </w:p>
    <w:p w14:paraId="4CBC6D33" w14:textId="77777777" w:rsidR="005D5C95" w:rsidRPr="00AA7751" w:rsidRDefault="005D5C95" w:rsidP="005D5C95">
      <w:pPr>
        <w:rPr>
          <w:rFonts w:cs="Tahoma"/>
          <w:lang w:val="nl-NL"/>
        </w:rPr>
      </w:pPr>
    </w:p>
    <w:p w14:paraId="4CBC6D34" w14:textId="77777777" w:rsidR="005D5C95" w:rsidRPr="00AA7751" w:rsidRDefault="005D5C95" w:rsidP="005D5C95">
      <w:pPr>
        <w:pStyle w:val="EndnoteText"/>
        <w:ind w:left="720"/>
        <w:rPr>
          <w:rFonts w:ascii="Tahoma" w:hAnsi="Tahoma" w:cs="Tahoma"/>
          <w:lang w:val="nl-NL"/>
        </w:rPr>
      </w:pPr>
      <w:r w:rsidRPr="00AA7751">
        <w:rPr>
          <w:rFonts w:ascii="Tahoma" w:hAnsi="Tahoma" w:cs="Tahoma"/>
          <w:color w:val="000000"/>
          <w:sz w:val="18"/>
          <w:lang w:val="nl-NL"/>
        </w:rPr>
        <w:t>Dit product heeft de EOL-status (End-Of-Life) en wordt niet langer aangeboden.</w:t>
      </w:r>
    </w:p>
    <w:p w14:paraId="4CBC6D35" w14:textId="77777777" w:rsidR="005D5C95" w:rsidRPr="00AA7751" w:rsidRDefault="005D5C95" w:rsidP="005D5C95">
      <w:pPr>
        <w:pStyle w:val="EndnoteText"/>
        <w:ind w:left="720"/>
        <w:rPr>
          <w:rFonts w:ascii="Tahoma" w:hAnsi="Tahoma" w:cs="Tahoma"/>
          <w:sz w:val="18"/>
          <w:szCs w:val="18"/>
          <w:lang w:val="nl-NL"/>
        </w:rPr>
      </w:pPr>
    </w:p>
    <w:p w14:paraId="4CBC6D36" w14:textId="77777777" w:rsidR="005D5C95" w:rsidRPr="00AA7751" w:rsidRDefault="005D5C95" w:rsidP="007A34E3">
      <w:pPr>
        <w:pStyle w:val="EndnoteText"/>
        <w:spacing w:after="60"/>
        <w:ind w:left="720"/>
        <w:rPr>
          <w:rFonts w:ascii="Tahoma" w:hAnsi="Tahoma" w:cs="Tahoma"/>
          <w:lang w:val="nl-NL"/>
        </w:rPr>
      </w:pPr>
      <w:r w:rsidRPr="00AA7751">
        <w:rPr>
          <w:rFonts w:ascii="Tahoma" w:hAnsi="Tahoma" w:cs="Tahoma"/>
          <w:b/>
          <w:color w:val="000000"/>
          <w:sz w:val="18"/>
          <w:lang w:val="nl-NL"/>
        </w:rPr>
        <w:t>Eenmalige licentieverlening aan houders van een Clientbeheerlicentie voor Windows Embedded Device Manager 2011 met actieve Software Assurance</w:t>
      </w:r>
    </w:p>
    <w:p w14:paraId="4CBC6D37" w14:textId="77777777" w:rsidR="005D5C95" w:rsidRPr="008F0E16" w:rsidRDefault="005D5C95" w:rsidP="005D5C95">
      <w:pPr>
        <w:pStyle w:val="EndnoteText"/>
        <w:ind w:left="720"/>
        <w:rPr>
          <w:rFonts w:ascii="Tahoma" w:hAnsi="Tahoma" w:cs="Tahoma"/>
          <w:sz w:val="18"/>
          <w:szCs w:val="18"/>
          <w:lang w:val="nl-NL"/>
        </w:rPr>
      </w:pPr>
      <w:r w:rsidRPr="008F0E16">
        <w:rPr>
          <w:rFonts w:ascii="Tahoma" w:hAnsi="Tahoma" w:cs="Tahoma"/>
          <w:color w:val="000000"/>
          <w:sz w:val="18"/>
          <w:szCs w:val="18"/>
          <w:lang w:val="nl-NL"/>
        </w:rPr>
        <w:t>Als eenmalige uitzondering in verband met de opheffing van clientbeheerlicenties voor Windows Embedded Device Manager 2011 (per OSE/Gebruiker), zullen Software Assurance-klanten die op 1 januari 2013 over dekking beschikken een gelijk aantal clientbeheerlicenties voor System Center 2012 Configuration Manager (per OSE/Gebruiker) ontvangen.</w:t>
      </w:r>
    </w:p>
    <w:p w14:paraId="4CBC6D38" w14:textId="77777777" w:rsidR="005D5C95" w:rsidRPr="008F0E16" w:rsidRDefault="005D5C95" w:rsidP="005D5C95">
      <w:pPr>
        <w:pStyle w:val="EndnoteText"/>
        <w:ind w:left="0"/>
        <w:rPr>
          <w:rFonts w:ascii="Tahoma" w:hAnsi="Tahoma" w:cs="Tahoma"/>
          <w:sz w:val="18"/>
          <w:szCs w:val="18"/>
          <w:lang w:val="nl-NL"/>
        </w:rPr>
      </w:pPr>
    </w:p>
    <w:p w14:paraId="4CBC6D39" w14:textId="77777777" w:rsidR="005D5C95" w:rsidRPr="008F0E16" w:rsidRDefault="005D5C95" w:rsidP="005D5C95">
      <w:pPr>
        <w:pStyle w:val="EndnoteText"/>
        <w:ind w:left="720"/>
        <w:rPr>
          <w:rFonts w:ascii="Tahoma" w:hAnsi="Tahoma" w:cs="Tahoma"/>
          <w:sz w:val="18"/>
          <w:szCs w:val="18"/>
          <w:lang w:val="nl-NL"/>
        </w:rPr>
      </w:pPr>
      <w:r w:rsidRPr="008F0E16">
        <w:rPr>
          <w:rFonts w:ascii="Tahoma" w:hAnsi="Tahoma" w:cs="Tahoma"/>
          <w:color w:val="000000"/>
          <w:sz w:val="18"/>
          <w:szCs w:val="18"/>
          <w:lang w:val="nl-NL"/>
        </w:rPr>
        <w:t>Alle licenties die in het kader van deze aanbieding worden verleend, zijn inclusief Software Assurance-dekking. Deze dekking vervalt op het moment dat de dekking voor de kwalificerende licenties vervalt. Op</w:t>
      </w:r>
      <w:r w:rsidR="00710CB3" w:rsidRPr="008F0E16">
        <w:rPr>
          <w:rFonts w:ascii="Tahoma" w:hAnsi="Tahoma" w:cs="Tahoma"/>
          <w:color w:val="000000"/>
          <w:sz w:val="18"/>
          <w:szCs w:val="18"/>
          <w:lang w:val="nl-NL"/>
        </w:rPr>
        <w:t> </w:t>
      </w:r>
      <w:r w:rsidRPr="008F0E16">
        <w:rPr>
          <w:rFonts w:ascii="Tahoma" w:hAnsi="Tahoma" w:cs="Tahoma"/>
          <w:color w:val="000000"/>
          <w:sz w:val="18"/>
          <w:szCs w:val="18"/>
          <w:lang w:val="nl-NL"/>
        </w:rPr>
        <w:t xml:space="preserve">het moment dat deze dekking afloopt kan de klant de Software Assurance verlengen voor de toegekende licenties. </w:t>
      </w:r>
    </w:p>
    <w:p w14:paraId="4CBC6D3A" w14:textId="77777777" w:rsidR="005D5C95" w:rsidRPr="008F0E16" w:rsidRDefault="005D5C95" w:rsidP="005D5C95">
      <w:pPr>
        <w:pStyle w:val="EndnoteText"/>
        <w:ind w:left="720"/>
        <w:rPr>
          <w:rFonts w:ascii="Tahoma" w:hAnsi="Tahoma" w:cs="Tahoma"/>
          <w:sz w:val="18"/>
          <w:szCs w:val="18"/>
          <w:lang w:val="nl-NL"/>
        </w:rPr>
      </w:pPr>
    </w:p>
    <w:p w14:paraId="4CBC6D3B" w14:textId="77777777" w:rsidR="005D5C95" w:rsidRPr="008F0E16" w:rsidRDefault="005D5C95" w:rsidP="005D5C95">
      <w:pPr>
        <w:pStyle w:val="EndnoteText"/>
        <w:ind w:left="720"/>
        <w:rPr>
          <w:rFonts w:ascii="Tahoma" w:hAnsi="Tahoma" w:cs="Tahoma"/>
          <w:sz w:val="18"/>
          <w:szCs w:val="18"/>
          <w:lang w:val="nl-NL"/>
        </w:rPr>
      </w:pPr>
      <w:r w:rsidRPr="008F0E16">
        <w:rPr>
          <w:rFonts w:ascii="Tahoma" w:hAnsi="Tahoma" w:cs="Tahoma"/>
          <w:color w:val="000000"/>
          <w:sz w:val="18"/>
          <w:szCs w:val="18"/>
          <w:lang w:val="nl-NL"/>
        </w:rPr>
        <w:t>Het gebruik door de klant van de software die is toegekend in het kader van deze aanbieding is onderworpen aan de voorwaarden van de licentieovereenkomst van de klant en de productgebruiksrechten voor de software. Het gebruiksrecht voor de toegekende software vervalt op het moment dat het gebruiksrecht voor de software op grond van de kwalificerende clientbeheerlicentie voor System Windows Embedded Manager 2011 afloopt. Het bewijs van hun kwalificerende licenties en deze productaantekening vormen het bewijs van het recht van de klant om clientbeheerlicenties voor System Center 2012 Configuration Manager te gebruiken op grond van de voorwaarden van deze aanbieding. De klant zal niet langer het recht hebben op de software te gebruiken onder de kwalificerende licenties die zijn toegewezen aan de software bij hun gebruik van de software op grond van deze aanbieding. Klanten kunnen de licenties die in het kader van deze aanbieding zijn verleend, niet los van de corresponderende kwalificerende licenties overdragen.</w:t>
      </w:r>
    </w:p>
    <w:p w14:paraId="4CBC6D3C" w14:textId="77777777" w:rsidR="005D5C95" w:rsidRPr="008F0E16" w:rsidRDefault="005D5C95" w:rsidP="00710CB3">
      <w:pPr>
        <w:pStyle w:val="EndnoteText"/>
        <w:spacing w:line="192" w:lineRule="auto"/>
        <w:ind w:left="720"/>
        <w:rPr>
          <w:rFonts w:ascii="Tahoma" w:hAnsi="Tahoma" w:cs="Tahoma"/>
          <w:sz w:val="18"/>
          <w:szCs w:val="18"/>
          <w:lang w:val="nl-NL"/>
        </w:rPr>
      </w:pPr>
    </w:p>
    <w:p w14:paraId="4CBC6D3D" w14:textId="77777777" w:rsidR="005D5C95" w:rsidRPr="008F0E16" w:rsidRDefault="005D5C95" w:rsidP="005D5C95">
      <w:pPr>
        <w:ind w:left="720"/>
        <w:rPr>
          <w:rFonts w:cs="Tahoma"/>
          <w:szCs w:val="18"/>
          <w:lang w:val="nl-NL"/>
        </w:rPr>
      </w:pPr>
      <w:r w:rsidRPr="008F0E16">
        <w:rPr>
          <w:rFonts w:cs="Tahoma"/>
          <w:color w:val="000000"/>
          <w:szCs w:val="18"/>
          <w:lang w:val="nl-NL"/>
        </w:rPr>
        <w:t>Clientbeheerlicenties voor Windows Embedded Device Manager 2011 die na 1 januari 2013 worden verkregen als onderdeel van het jaarlijkse True-Up proces voor Enterprise Enrollments van de klant, op</w:t>
      </w:r>
      <w:r w:rsidR="00710CB3" w:rsidRPr="008F0E16">
        <w:rPr>
          <w:rFonts w:cs="Tahoma"/>
          <w:color w:val="000000"/>
          <w:szCs w:val="18"/>
          <w:lang w:val="nl-NL"/>
        </w:rPr>
        <w:t> </w:t>
      </w:r>
      <w:r w:rsidRPr="008F0E16">
        <w:rPr>
          <w:rFonts w:cs="Tahoma"/>
          <w:color w:val="000000"/>
          <w:szCs w:val="18"/>
          <w:lang w:val="nl-NL"/>
        </w:rPr>
        <w:t>grond waarvan clientbeheerlicenties voor Windows Embedded Device Manager 2011 aanvankelijk zijn</w:t>
      </w:r>
      <w:r w:rsidR="00710CB3" w:rsidRPr="008F0E16">
        <w:rPr>
          <w:rFonts w:cs="Tahoma"/>
          <w:color w:val="000000"/>
          <w:szCs w:val="18"/>
          <w:lang w:val="nl-NL"/>
        </w:rPr>
        <w:t> </w:t>
      </w:r>
      <w:r w:rsidRPr="008F0E16">
        <w:rPr>
          <w:rFonts w:cs="Tahoma"/>
          <w:color w:val="000000"/>
          <w:szCs w:val="18"/>
          <w:lang w:val="nl-NL"/>
        </w:rPr>
        <w:t>verkregen vóór 1 januari 2013 komen ook in aanmerking voor Client-ML</w:t>
      </w:r>
      <w:r w:rsidR="00D918FA" w:rsidRPr="008F0E16">
        <w:rPr>
          <w:rFonts w:cs="Tahoma"/>
          <w:color w:val="000000"/>
          <w:szCs w:val="18"/>
          <w:lang w:val="nl-NL"/>
        </w:rPr>
        <w:t>’</w:t>
      </w:r>
      <w:r w:rsidRPr="008F0E16">
        <w:rPr>
          <w:rFonts w:cs="Tahoma"/>
          <w:color w:val="000000"/>
          <w:szCs w:val="18"/>
          <w:lang w:val="nl-NL"/>
        </w:rPr>
        <w:t>s voor System Center 2012</w:t>
      </w:r>
      <w:r w:rsidR="00710CB3" w:rsidRPr="008F0E16">
        <w:rPr>
          <w:rFonts w:cs="Tahoma"/>
          <w:color w:val="000000"/>
          <w:szCs w:val="18"/>
          <w:lang w:val="nl-NL"/>
        </w:rPr>
        <w:t> </w:t>
      </w:r>
      <w:r w:rsidRPr="008F0E16">
        <w:rPr>
          <w:rFonts w:cs="Tahoma"/>
          <w:color w:val="000000"/>
          <w:szCs w:val="18"/>
          <w:lang w:val="nl-NL"/>
        </w:rPr>
        <w:t>Service Configuration Manager op grond van deze aanbieding.</w:t>
      </w:r>
    </w:p>
    <w:p w14:paraId="4CBC6D3E" w14:textId="77777777" w:rsidR="005D5C95" w:rsidRPr="008F0E16" w:rsidRDefault="005D5C95" w:rsidP="00710CB3">
      <w:pPr>
        <w:spacing w:line="192" w:lineRule="auto"/>
        <w:ind w:left="720"/>
        <w:rPr>
          <w:rFonts w:cs="Tahoma"/>
          <w:szCs w:val="18"/>
          <w:lang w:val="nl-NL"/>
        </w:rPr>
      </w:pPr>
    </w:p>
    <w:p w14:paraId="4CBC6D3F" w14:textId="77777777" w:rsidR="005D5C95" w:rsidRPr="008F0E16" w:rsidRDefault="005D5C95" w:rsidP="005D5C95">
      <w:pPr>
        <w:ind w:left="720"/>
        <w:rPr>
          <w:rFonts w:cs="Tahoma"/>
          <w:szCs w:val="18"/>
          <w:lang w:val="nl-NL"/>
        </w:rPr>
      </w:pPr>
      <w:r w:rsidRPr="008F0E16">
        <w:rPr>
          <w:rFonts w:cs="Tahoma"/>
          <w:color w:val="000000"/>
          <w:szCs w:val="18"/>
          <w:lang w:val="nl-NL"/>
        </w:rPr>
        <w:t>Voor Enterprise Subscription, Campus en School, en Open Value Subscription Overeenkomsten worden dezelfde rechten op tijdelijke basis verleend tot het einde van de looptijd van de licentie, mits de Licenties en Software Assurance geldig zijn ten tijde van het verlenen van de rechten en de klant voortdurende abonnementsdekking heeft behouden.</w:t>
      </w:r>
      <w:r w:rsidR="00270CCD" w:rsidRPr="008F0E16">
        <w:rPr>
          <w:rFonts w:cs="Tahoma"/>
          <w:color w:val="000000"/>
          <w:szCs w:val="18"/>
          <w:lang w:val="nl-NL"/>
        </w:rPr>
        <w:t xml:space="preserve"> </w:t>
      </w:r>
      <w:r w:rsidRPr="008F0E16">
        <w:rPr>
          <w:rFonts w:cs="Tahoma"/>
          <w:color w:val="000000"/>
          <w:szCs w:val="18"/>
          <w:lang w:val="nl-NL"/>
        </w:rPr>
        <w:t>Deze rechten worden alleen permanent indien de uitkoopoptie wordt</w:t>
      </w:r>
      <w:r w:rsidR="00710CB3" w:rsidRPr="008F0E16">
        <w:rPr>
          <w:rFonts w:cs="Tahoma"/>
          <w:color w:val="000000"/>
          <w:szCs w:val="18"/>
          <w:lang w:val="nl-NL"/>
        </w:rPr>
        <w:t> </w:t>
      </w:r>
      <w:r w:rsidRPr="008F0E16">
        <w:rPr>
          <w:rFonts w:cs="Tahoma"/>
          <w:color w:val="000000"/>
          <w:szCs w:val="18"/>
          <w:lang w:val="nl-NL"/>
        </w:rPr>
        <w:t>toegepast, en de rechten blijven onderworpen aan alle voorwaarden van de licentieovereenkomst van</w:t>
      </w:r>
      <w:r w:rsidR="00710CB3" w:rsidRPr="008F0E16">
        <w:rPr>
          <w:rFonts w:cs="Tahoma"/>
          <w:color w:val="000000"/>
          <w:szCs w:val="18"/>
          <w:lang w:val="nl-NL"/>
        </w:rPr>
        <w:t> </w:t>
      </w:r>
      <w:r w:rsidRPr="008F0E16">
        <w:rPr>
          <w:rFonts w:cs="Tahoma"/>
          <w:color w:val="000000"/>
          <w:szCs w:val="18"/>
          <w:lang w:val="nl-NL"/>
        </w:rPr>
        <w:t>de klant.</w:t>
      </w:r>
    </w:p>
    <w:p w14:paraId="4CBC6D40" w14:textId="77777777" w:rsidR="005D5C95" w:rsidRPr="00AA7751" w:rsidRDefault="005D5C95" w:rsidP="00710CB3">
      <w:pPr>
        <w:spacing w:line="192" w:lineRule="auto"/>
        <w:ind w:left="720"/>
        <w:rPr>
          <w:rFonts w:cs="Tahoma"/>
          <w:lang w:val="nl-NL"/>
        </w:rPr>
      </w:pPr>
    </w:p>
    <w:p w14:paraId="4CBC6D41" w14:textId="77777777" w:rsidR="005D5C95" w:rsidRPr="00AA7751" w:rsidRDefault="005D5C95" w:rsidP="005D5C95">
      <w:pPr>
        <w:ind w:left="720"/>
        <w:rPr>
          <w:rFonts w:cs="Tahoma"/>
          <w:lang w:val="nl-NL"/>
        </w:rPr>
      </w:pPr>
      <w:r w:rsidRPr="00AA7751">
        <w:rPr>
          <w:rFonts w:cs="Tahoma"/>
          <w:color w:val="000000"/>
          <w:szCs w:val="24"/>
          <w:lang w:val="nl-NL"/>
        </w:rPr>
        <w:t>Versiedowngraderechten gelden voor alle verleende clientbeheerlicenties voor System Center 2012 Configuration Manager.</w:t>
      </w:r>
    </w:p>
    <w:p w14:paraId="4CBC6D42" w14:textId="77777777" w:rsidR="005D5C95" w:rsidRDefault="005D5C95" w:rsidP="00710CB3">
      <w:pPr>
        <w:spacing w:line="192" w:lineRule="auto"/>
        <w:ind w:left="900"/>
        <w:rPr>
          <w:rFonts w:cs="Tahoma"/>
          <w:lang w:val="nl-NL"/>
        </w:rPr>
      </w:pPr>
    </w:p>
    <w:p w14:paraId="4CBC6D43" w14:textId="77777777" w:rsidR="00785BE8" w:rsidRPr="00AA7751" w:rsidRDefault="00785BE8" w:rsidP="00401499">
      <w:pPr>
        <w:spacing w:line="192" w:lineRule="auto"/>
        <w:rPr>
          <w:rFonts w:cs="Tahoma"/>
          <w:lang w:val="nl-NL"/>
        </w:rPr>
      </w:pPr>
    </w:p>
    <w:p w14:paraId="4CBC6D44" w14:textId="77777777" w:rsidR="00A6493D" w:rsidRPr="00CB2C96" w:rsidRDefault="00401499" w:rsidP="00A6493D">
      <w:pPr>
        <w:pStyle w:val="Heading3"/>
        <w:rPr>
          <w:rFonts w:ascii="Tahoma" w:hAnsi="Tahoma" w:cs="Tahoma"/>
          <w:lang w:val="de-DE"/>
        </w:rPr>
      </w:pPr>
      <w:bookmarkStart w:id="1547" w:name="_107_EBS_2008"/>
      <w:bookmarkStart w:id="1548" w:name="_95_EBS_2008"/>
      <w:bookmarkStart w:id="1549" w:name="_99_Windows_EBS"/>
      <w:bookmarkStart w:id="1550" w:name="_100_Windows_EBS"/>
      <w:bookmarkStart w:id="1551" w:name="_Toc336338364"/>
      <w:bookmarkStart w:id="1552" w:name="_Toc357609095"/>
      <w:bookmarkStart w:id="1553" w:name="Srv_101WindowsEssBusSvrStdPrem"/>
      <w:bookmarkEnd w:id="1547"/>
      <w:bookmarkEnd w:id="1548"/>
      <w:bookmarkEnd w:id="1549"/>
      <w:bookmarkEnd w:id="1550"/>
      <w:r>
        <w:rPr>
          <w:rFonts w:ascii="Tahoma" w:hAnsi="Tahoma" w:cs="Tahoma"/>
          <w:caps/>
          <w:color w:val="F66400"/>
          <w:sz w:val="22"/>
          <w:vertAlign w:val="superscript"/>
          <w:lang w:val="de-DE"/>
        </w:rPr>
        <w:t>100</w:t>
      </w:r>
      <w:r w:rsidR="00F66FB0" w:rsidRPr="00CB2C96">
        <w:rPr>
          <w:rFonts w:ascii="Tahoma" w:hAnsi="Tahoma" w:cs="Tahoma"/>
          <w:caps/>
          <w:color w:val="F66400"/>
          <w:sz w:val="22"/>
          <w:szCs w:val="22"/>
          <w:lang w:val="de-DE"/>
        </w:rPr>
        <w:t xml:space="preserve"> </w:t>
      </w:r>
      <w:r w:rsidR="00F66FB0" w:rsidRPr="00CB2C96">
        <w:rPr>
          <w:rFonts w:ascii="Tahoma" w:hAnsi="Tahoma" w:cs="Tahoma"/>
          <w:color w:val="F66400"/>
          <w:sz w:val="22"/>
          <w:szCs w:val="22"/>
          <w:lang w:val="de-DE"/>
        </w:rPr>
        <w:t>Windows EBS 2008 Standard en EBS 2008 Premium</w:t>
      </w:r>
      <w:bookmarkEnd w:id="1546"/>
      <w:bookmarkEnd w:id="1551"/>
      <w:bookmarkEnd w:id="1552"/>
    </w:p>
    <w:bookmarkEnd w:id="1542"/>
    <w:bookmarkEnd w:id="1553"/>
    <w:p w14:paraId="4CBC6D45" w14:textId="77777777" w:rsidR="00113634" w:rsidRPr="00CB2C96" w:rsidRDefault="00113634" w:rsidP="00710CB3">
      <w:pPr>
        <w:spacing w:line="192" w:lineRule="auto"/>
        <w:rPr>
          <w:rFonts w:cs="Tahoma"/>
          <w:lang w:val="de-DE"/>
        </w:rPr>
      </w:pPr>
    </w:p>
    <w:p w14:paraId="4CBC6D46" w14:textId="77777777" w:rsidR="00113634" w:rsidRPr="008F0E16" w:rsidRDefault="00113634" w:rsidP="00376D4B">
      <w:pPr>
        <w:pStyle w:val="EndnoteText"/>
        <w:ind w:left="720"/>
        <w:rPr>
          <w:rFonts w:ascii="Tahoma" w:hAnsi="Tahoma" w:cs="Tahoma"/>
          <w:sz w:val="18"/>
          <w:szCs w:val="18"/>
          <w:lang w:val="nl-NL"/>
        </w:rPr>
      </w:pPr>
      <w:r w:rsidRPr="008F0E16">
        <w:rPr>
          <w:rFonts w:ascii="Tahoma" w:hAnsi="Tahoma" w:cs="Tahoma"/>
          <w:sz w:val="18"/>
          <w:szCs w:val="18"/>
          <w:lang w:val="nl-NL"/>
        </w:rPr>
        <w:t>Deze producten hebben de EOL-status (End-Of-Life) en worden niet langer aangeboden.</w:t>
      </w:r>
    </w:p>
    <w:p w14:paraId="4CBC6D47" w14:textId="77777777" w:rsidR="00113634" w:rsidRPr="008F0E16" w:rsidRDefault="00113634" w:rsidP="00710CB3">
      <w:pPr>
        <w:pStyle w:val="EndnoteText"/>
        <w:spacing w:line="192" w:lineRule="auto"/>
        <w:ind w:left="720"/>
        <w:rPr>
          <w:rFonts w:ascii="Tahoma" w:hAnsi="Tahoma" w:cs="Tahoma"/>
          <w:sz w:val="18"/>
          <w:szCs w:val="18"/>
          <w:lang w:val="nl-NL"/>
        </w:rPr>
      </w:pPr>
    </w:p>
    <w:p w14:paraId="4CBC6D48" w14:textId="77777777" w:rsidR="00113634" w:rsidRPr="008F0E16" w:rsidRDefault="00113634" w:rsidP="00B76943">
      <w:pPr>
        <w:pStyle w:val="EndnoteText"/>
        <w:spacing w:after="60"/>
        <w:ind w:left="720"/>
        <w:rPr>
          <w:rFonts w:ascii="Tahoma" w:hAnsi="Tahoma" w:cs="Tahoma"/>
          <w:sz w:val="18"/>
          <w:szCs w:val="18"/>
          <w:lang w:val="nl-NL"/>
        </w:rPr>
      </w:pPr>
      <w:r w:rsidRPr="008F0E16">
        <w:rPr>
          <w:rFonts w:ascii="Tahoma" w:hAnsi="Tahoma" w:cs="Tahoma"/>
          <w:b/>
          <w:sz w:val="18"/>
          <w:szCs w:val="18"/>
          <w:lang w:val="nl-NL"/>
        </w:rPr>
        <w:t>Eenmalige licentieverlening aan houders van een licentie voor EBS 2008 Standard en EBS</w:t>
      </w:r>
      <w:r w:rsidR="00710CB3" w:rsidRPr="008F0E16">
        <w:rPr>
          <w:rFonts w:ascii="Tahoma" w:hAnsi="Tahoma" w:cs="Tahoma"/>
          <w:b/>
          <w:sz w:val="18"/>
          <w:szCs w:val="18"/>
          <w:lang w:val="nl-NL"/>
        </w:rPr>
        <w:t> </w:t>
      </w:r>
      <w:r w:rsidRPr="008F0E16">
        <w:rPr>
          <w:rFonts w:ascii="Tahoma" w:hAnsi="Tahoma" w:cs="Tahoma"/>
          <w:b/>
          <w:sz w:val="18"/>
          <w:szCs w:val="18"/>
          <w:lang w:val="nl-NL"/>
        </w:rPr>
        <w:t>2008</w:t>
      </w:r>
      <w:r w:rsidR="00710CB3" w:rsidRPr="008F0E16">
        <w:rPr>
          <w:rFonts w:ascii="Tahoma" w:hAnsi="Tahoma" w:cs="Tahoma"/>
          <w:b/>
          <w:sz w:val="18"/>
          <w:szCs w:val="18"/>
          <w:lang w:val="nl-NL"/>
        </w:rPr>
        <w:t> </w:t>
      </w:r>
      <w:r w:rsidRPr="008F0E16">
        <w:rPr>
          <w:rFonts w:ascii="Tahoma" w:hAnsi="Tahoma" w:cs="Tahoma"/>
          <w:b/>
          <w:sz w:val="18"/>
          <w:szCs w:val="18"/>
          <w:lang w:val="nl-NL"/>
        </w:rPr>
        <w:t>Premium</w:t>
      </w:r>
    </w:p>
    <w:p w14:paraId="4CBC6D49" w14:textId="77777777" w:rsidR="00113634" w:rsidRPr="008F0E16" w:rsidRDefault="00113634" w:rsidP="00B76943">
      <w:pPr>
        <w:pStyle w:val="ListParagraph"/>
        <w:contextualSpacing w:val="0"/>
        <w:rPr>
          <w:rFonts w:ascii="Tahoma" w:hAnsi="Tahoma" w:cs="Tahoma"/>
          <w:sz w:val="18"/>
          <w:szCs w:val="18"/>
          <w:lang w:val="nl-NL"/>
        </w:rPr>
      </w:pPr>
      <w:r w:rsidRPr="008F0E16">
        <w:rPr>
          <w:rFonts w:ascii="Tahoma" w:hAnsi="Tahoma" w:cs="Tahoma"/>
          <w:sz w:val="18"/>
          <w:szCs w:val="18"/>
          <w:u w:val="single"/>
          <w:lang w:val="nl-NL"/>
        </w:rPr>
        <w:t>Alle klanten met Volume Licensing Windows Essential Business Server 2008 (EBS) Standard en Premium</w:t>
      </w:r>
      <w:r w:rsidRPr="008F0E16">
        <w:rPr>
          <w:rFonts w:ascii="Tahoma" w:hAnsi="Tahoma" w:cs="Tahoma"/>
          <w:b/>
          <w:sz w:val="18"/>
          <w:szCs w:val="18"/>
          <w:lang w:val="nl-NL"/>
        </w:rPr>
        <w:t xml:space="preserve"> </w:t>
      </w:r>
      <w:r w:rsidRPr="008F0E16">
        <w:rPr>
          <w:rFonts w:ascii="Tahoma" w:hAnsi="Tahoma" w:cs="Tahoma"/>
          <w:sz w:val="18"/>
          <w:szCs w:val="18"/>
          <w:lang w:val="nl-NL"/>
        </w:rPr>
        <w:t>komen in aanmerking voor de volgende licenties voor elke licentie voor EBS 2008 Standard of Premium waarover zij op 1 juli 2010 beschikken:</w:t>
      </w:r>
    </w:p>
    <w:p w14:paraId="4CBC6D4A" w14:textId="77777777" w:rsidR="00A6493D" w:rsidRPr="008F0E16" w:rsidRDefault="00A6493D" w:rsidP="00710CB3">
      <w:pPr>
        <w:pStyle w:val="ListParagraph"/>
        <w:spacing w:line="192" w:lineRule="auto"/>
        <w:ind w:left="1260"/>
        <w:contextualSpacing w:val="0"/>
        <w:rPr>
          <w:rFonts w:ascii="Tahoma" w:hAnsi="Tahoma" w:cs="Tahoma"/>
          <w:sz w:val="18"/>
          <w:szCs w:val="18"/>
          <w:lang w:val="nl-NL"/>
        </w:rPr>
      </w:pPr>
    </w:p>
    <w:p w14:paraId="4CBC6D4B" w14:textId="77777777" w:rsidR="00113634" w:rsidRPr="008F0E16" w:rsidRDefault="00113634" w:rsidP="00346F4B">
      <w:pPr>
        <w:pStyle w:val="ListParagraph"/>
        <w:numPr>
          <w:ilvl w:val="0"/>
          <w:numId w:val="24"/>
        </w:numPr>
        <w:spacing w:after="60"/>
        <w:ind w:left="1440"/>
        <w:contextualSpacing w:val="0"/>
        <w:rPr>
          <w:rFonts w:ascii="Tahoma" w:hAnsi="Tahoma" w:cs="Tahoma"/>
          <w:sz w:val="18"/>
          <w:szCs w:val="18"/>
          <w:lang w:val="nl-NL"/>
        </w:rPr>
      </w:pPr>
      <w:r w:rsidRPr="008F0E16">
        <w:rPr>
          <w:rFonts w:ascii="Tahoma" w:hAnsi="Tahoma" w:cs="Tahoma"/>
          <w:sz w:val="18"/>
          <w:szCs w:val="18"/>
          <w:lang w:val="nl-NL"/>
        </w:rPr>
        <w:t>3 softwarelicenties voor Windows Server 2008 Standard</w:t>
      </w:r>
    </w:p>
    <w:p w14:paraId="4CBC6D4C" w14:textId="77777777" w:rsidR="00113634" w:rsidRPr="008F0E16" w:rsidRDefault="00113634" w:rsidP="00346F4B">
      <w:pPr>
        <w:pStyle w:val="ListParagraph"/>
        <w:numPr>
          <w:ilvl w:val="0"/>
          <w:numId w:val="24"/>
        </w:numPr>
        <w:spacing w:after="60"/>
        <w:ind w:left="1440"/>
        <w:contextualSpacing w:val="0"/>
        <w:rPr>
          <w:rFonts w:ascii="Tahoma" w:hAnsi="Tahoma" w:cs="Tahoma"/>
          <w:sz w:val="18"/>
          <w:szCs w:val="18"/>
          <w:lang w:val="nl-NL"/>
        </w:rPr>
      </w:pPr>
      <w:r w:rsidRPr="008F0E16">
        <w:rPr>
          <w:rFonts w:ascii="Tahoma" w:hAnsi="Tahoma" w:cs="Tahoma"/>
          <w:sz w:val="18"/>
          <w:szCs w:val="18"/>
          <w:lang w:val="nl-NL"/>
        </w:rPr>
        <w:t>2 softwarelicenties voor Exchange Server 2007 Standard</w:t>
      </w:r>
    </w:p>
    <w:p w14:paraId="4CBC6D4D" w14:textId="77777777" w:rsidR="00113634" w:rsidRPr="008F0E16" w:rsidRDefault="00113634" w:rsidP="00346F4B">
      <w:pPr>
        <w:pStyle w:val="ListParagraph"/>
        <w:numPr>
          <w:ilvl w:val="0"/>
          <w:numId w:val="24"/>
        </w:numPr>
        <w:spacing w:after="60"/>
        <w:ind w:left="1440"/>
        <w:contextualSpacing w:val="0"/>
        <w:rPr>
          <w:rFonts w:ascii="Tahoma" w:hAnsi="Tahoma" w:cs="Tahoma"/>
          <w:sz w:val="18"/>
          <w:szCs w:val="18"/>
          <w:lang w:val="nl-NL"/>
        </w:rPr>
      </w:pPr>
      <w:r w:rsidRPr="008F0E16">
        <w:rPr>
          <w:rFonts w:ascii="Tahoma" w:hAnsi="Tahoma" w:cs="Tahoma"/>
          <w:sz w:val="18"/>
          <w:szCs w:val="18"/>
          <w:lang w:val="nl-NL"/>
        </w:rPr>
        <w:t>1 softwarelicentie voor System Center Essentials 2007 en 10 Serverbeheerlicenties en 50 clientbeheerlicenties.</w:t>
      </w:r>
    </w:p>
    <w:p w14:paraId="4CBC6D4E" w14:textId="77777777" w:rsidR="00113634" w:rsidRPr="008F0E16" w:rsidRDefault="00113634" w:rsidP="00710CB3">
      <w:pPr>
        <w:spacing w:line="192" w:lineRule="auto"/>
        <w:ind w:left="1260"/>
        <w:rPr>
          <w:rFonts w:cs="Tahoma"/>
          <w:szCs w:val="18"/>
          <w:lang w:val="nl-NL"/>
        </w:rPr>
      </w:pPr>
    </w:p>
    <w:p w14:paraId="4CBC6D4F" w14:textId="77777777" w:rsidR="00113634" w:rsidRPr="008F0E16" w:rsidRDefault="00113634" w:rsidP="00B76943">
      <w:pPr>
        <w:ind w:left="720"/>
        <w:rPr>
          <w:rFonts w:cs="Tahoma"/>
          <w:szCs w:val="18"/>
          <w:lang w:val="nl-NL"/>
        </w:rPr>
      </w:pPr>
      <w:r w:rsidRPr="008F0E16">
        <w:rPr>
          <w:rFonts w:cs="Tahoma"/>
          <w:szCs w:val="18"/>
          <w:lang w:val="nl-NL"/>
        </w:rPr>
        <w:t>De Volume Licensing Overeenkomst van de klant en deze productaantekening zijn bewijs van deze gratis licenties.</w:t>
      </w:r>
      <w:r w:rsidR="00270CCD" w:rsidRPr="008F0E16">
        <w:rPr>
          <w:rFonts w:cs="Tahoma"/>
          <w:szCs w:val="18"/>
          <w:lang w:val="nl-NL"/>
        </w:rPr>
        <w:t xml:space="preserve"> </w:t>
      </w:r>
      <w:r w:rsidRPr="008F0E16">
        <w:rPr>
          <w:rFonts w:cs="Tahoma"/>
          <w:szCs w:val="18"/>
          <w:lang w:val="nl-NL"/>
        </w:rPr>
        <w:t>Voor het gebruik van de software met gratis licenties gelden de Product Use Rights voor het betreffende product en de voorwaarden van de overeenkomst van de klant.</w:t>
      </w:r>
      <w:r w:rsidR="00270CCD" w:rsidRPr="008F0E16">
        <w:rPr>
          <w:rFonts w:cs="Tahoma"/>
          <w:szCs w:val="18"/>
          <w:lang w:val="nl-NL"/>
        </w:rPr>
        <w:t xml:space="preserve"> </w:t>
      </w:r>
      <w:r w:rsidRPr="008F0E16">
        <w:rPr>
          <w:rFonts w:cs="Tahoma"/>
          <w:szCs w:val="18"/>
          <w:lang w:val="nl-NL"/>
        </w:rPr>
        <w:t>Het gebruiksrecht voor de software op grond van de gratis licenties vervalt op het moment dat het gebruiksrecht voor de software op</w:t>
      </w:r>
      <w:r w:rsidR="00710CB3" w:rsidRPr="008F0E16">
        <w:rPr>
          <w:rFonts w:cs="Tahoma"/>
          <w:szCs w:val="18"/>
          <w:lang w:val="nl-NL"/>
        </w:rPr>
        <w:t> </w:t>
      </w:r>
      <w:r w:rsidRPr="008F0E16">
        <w:rPr>
          <w:rFonts w:cs="Tahoma"/>
          <w:szCs w:val="18"/>
          <w:lang w:val="nl-NL"/>
        </w:rPr>
        <w:t>grond van de kwalificerende licenties afloopt.</w:t>
      </w:r>
      <w:r w:rsidR="00270CCD" w:rsidRPr="008F0E16">
        <w:rPr>
          <w:rFonts w:cs="Tahoma"/>
          <w:szCs w:val="18"/>
          <w:lang w:val="nl-NL"/>
        </w:rPr>
        <w:t xml:space="preserve"> </w:t>
      </w:r>
      <w:r w:rsidRPr="008F0E16">
        <w:rPr>
          <w:rFonts w:cs="Tahoma"/>
          <w:szCs w:val="18"/>
          <w:lang w:val="nl-NL"/>
        </w:rPr>
        <w:t>De gratis licenties kunnen niet apart van de kwalificerende licenties worden overgedragen.</w:t>
      </w:r>
    </w:p>
    <w:p w14:paraId="4CBC6D50" w14:textId="77777777" w:rsidR="00113634" w:rsidRPr="008F0E16" w:rsidRDefault="00113634" w:rsidP="00710CB3">
      <w:pPr>
        <w:spacing w:line="192" w:lineRule="auto"/>
        <w:ind w:left="720"/>
        <w:rPr>
          <w:rFonts w:cs="Tahoma"/>
          <w:szCs w:val="18"/>
          <w:lang w:val="nl-NL"/>
        </w:rPr>
      </w:pPr>
    </w:p>
    <w:p w14:paraId="4CBC6D51" w14:textId="77777777" w:rsidR="00113634" w:rsidRPr="008F0E16" w:rsidRDefault="00113634" w:rsidP="00957DE8">
      <w:pPr>
        <w:pStyle w:val="ListParagraph"/>
        <w:contextualSpacing w:val="0"/>
        <w:rPr>
          <w:rFonts w:ascii="Tahoma" w:hAnsi="Tahoma" w:cs="Tahoma"/>
          <w:sz w:val="18"/>
          <w:szCs w:val="18"/>
          <w:lang w:val="nl-NL"/>
        </w:rPr>
      </w:pPr>
      <w:r w:rsidRPr="008F0E16">
        <w:rPr>
          <w:rFonts w:ascii="Tahoma" w:hAnsi="Tahoma" w:cs="Tahoma"/>
          <w:sz w:val="18"/>
          <w:szCs w:val="18"/>
          <w:u w:val="single"/>
          <w:lang w:val="nl-NL"/>
        </w:rPr>
        <w:t>Alle klanten met Volume Licensing Windows Essential Business Server EBS (2008) Standard</w:t>
      </w:r>
      <w:r w:rsidRPr="008F0E16">
        <w:rPr>
          <w:rFonts w:ascii="Tahoma" w:hAnsi="Tahoma" w:cs="Tahoma"/>
          <w:b/>
          <w:sz w:val="18"/>
          <w:szCs w:val="18"/>
          <w:lang w:val="nl-NL"/>
        </w:rPr>
        <w:t xml:space="preserve"> </w:t>
      </w:r>
      <w:r w:rsidRPr="008F0E16">
        <w:rPr>
          <w:rFonts w:ascii="Tahoma" w:hAnsi="Tahoma" w:cs="Tahoma"/>
          <w:sz w:val="18"/>
          <w:szCs w:val="18"/>
          <w:lang w:val="nl-NL"/>
        </w:rPr>
        <w:t>komen daarnaast in aanmerking voor de volgende licenties voor elke licentie voor EBS 2008 Standard met actieve</w:t>
      </w:r>
      <w:r w:rsidR="00710CB3" w:rsidRPr="008F0E16">
        <w:rPr>
          <w:rFonts w:ascii="Tahoma" w:hAnsi="Tahoma" w:cs="Tahoma"/>
          <w:sz w:val="18"/>
          <w:szCs w:val="18"/>
          <w:lang w:val="nl-NL"/>
        </w:rPr>
        <w:t> </w:t>
      </w:r>
      <w:r w:rsidRPr="008F0E16">
        <w:rPr>
          <w:rFonts w:ascii="Tahoma" w:hAnsi="Tahoma" w:cs="Tahoma"/>
          <w:sz w:val="18"/>
          <w:szCs w:val="18"/>
          <w:lang w:val="nl-NL"/>
        </w:rPr>
        <w:t>Software Assurance waarover zij op 1 juli 2010 beschikken:</w:t>
      </w:r>
    </w:p>
    <w:p w14:paraId="4CBC6D52" w14:textId="77777777" w:rsidR="00A6493D" w:rsidRPr="008F0E16" w:rsidRDefault="00A6493D" w:rsidP="00710CB3">
      <w:pPr>
        <w:pStyle w:val="ListParagraph"/>
        <w:spacing w:line="192" w:lineRule="auto"/>
        <w:ind w:left="1260"/>
        <w:contextualSpacing w:val="0"/>
        <w:rPr>
          <w:rFonts w:ascii="Tahoma" w:hAnsi="Tahoma" w:cs="Tahoma"/>
          <w:sz w:val="18"/>
          <w:szCs w:val="18"/>
          <w:lang w:val="nl-NL"/>
        </w:rPr>
      </w:pPr>
    </w:p>
    <w:p w14:paraId="4CBC6D53" w14:textId="77777777" w:rsidR="00113634" w:rsidRPr="008F0E16" w:rsidRDefault="00113634" w:rsidP="00346F4B">
      <w:pPr>
        <w:pStyle w:val="ListParagraph"/>
        <w:numPr>
          <w:ilvl w:val="0"/>
          <w:numId w:val="25"/>
        </w:numPr>
        <w:spacing w:after="60"/>
        <w:ind w:left="1440"/>
        <w:contextualSpacing w:val="0"/>
        <w:rPr>
          <w:rFonts w:ascii="Tahoma" w:hAnsi="Tahoma" w:cs="Tahoma"/>
          <w:sz w:val="18"/>
          <w:szCs w:val="18"/>
          <w:lang w:val="nl-NL"/>
        </w:rPr>
      </w:pPr>
      <w:r w:rsidRPr="008F0E16">
        <w:rPr>
          <w:rFonts w:ascii="Tahoma" w:hAnsi="Tahoma" w:cs="Tahoma"/>
          <w:sz w:val="18"/>
          <w:szCs w:val="18"/>
          <w:lang w:val="nl-NL"/>
        </w:rPr>
        <w:t>3 softwarelicenties voor Windows Server 2008 R2 Standard</w:t>
      </w:r>
    </w:p>
    <w:p w14:paraId="4CBC6D54" w14:textId="77777777" w:rsidR="00113634" w:rsidRPr="008F0E16" w:rsidRDefault="00113634" w:rsidP="00346F4B">
      <w:pPr>
        <w:pStyle w:val="ListParagraph"/>
        <w:numPr>
          <w:ilvl w:val="0"/>
          <w:numId w:val="25"/>
        </w:numPr>
        <w:spacing w:after="60"/>
        <w:ind w:left="1440"/>
        <w:contextualSpacing w:val="0"/>
        <w:rPr>
          <w:rFonts w:ascii="Tahoma" w:hAnsi="Tahoma" w:cs="Tahoma"/>
          <w:sz w:val="18"/>
          <w:szCs w:val="18"/>
          <w:lang w:val="nl-NL"/>
        </w:rPr>
      </w:pPr>
      <w:r w:rsidRPr="008F0E16">
        <w:rPr>
          <w:rFonts w:ascii="Tahoma" w:hAnsi="Tahoma" w:cs="Tahoma"/>
          <w:sz w:val="18"/>
          <w:szCs w:val="18"/>
          <w:lang w:val="nl-NL"/>
        </w:rPr>
        <w:t>1 softwarelicentie voor Exchange Server 2010 Standard</w:t>
      </w:r>
    </w:p>
    <w:p w14:paraId="4CBC6D55" w14:textId="77777777" w:rsidR="00113634" w:rsidRPr="008F0E16" w:rsidRDefault="00113634" w:rsidP="00346F4B">
      <w:pPr>
        <w:pStyle w:val="ListParagraph"/>
        <w:numPr>
          <w:ilvl w:val="0"/>
          <w:numId w:val="25"/>
        </w:numPr>
        <w:spacing w:after="60"/>
        <w:ind w:left="1440"/>
        <w:contextualSpacing w:val="0"/>
        <w:rPr>
          <w:rFonts w:ascii="Tahoma" w:hAnsi="Tahoma" w:cs="Tahoma"/>
          <w:sz w:val="18"/>
          <w:szCs w:val="18"/>
          <w:lang w:val="nl-NL"/>
        </w:rPr>
      </w:pPr>
      <w:r w:rsidRPr="008F0E16">
        <w:rPr>
          <w:rFonts w:ascii="Tahoma" w:hAnsi="Tahoma" w:cs="Tahoma"/>
          <w:sz w:val="18"/>
          <w:szCs w:val="18"/>
          <w:lang w:val="nl-NL"/>
        </w:rPr>
        <w:t>1 softwarelicentie voor System Center Essentials 2010 en 10 Serverbeheerlicenties en 50</w:t>
      </w:r>
      <w:r w:rsidR="00710CB3" w:rsidRPr="008F0E16">
        <w:rPr>
          <w:rFonts w:ascii="Tahoma" w:hAnsi="Tahoma" w:cs="Tahoma"/>
          <w:sz w:val="18"/>
          <w:szCs w:val="18"/>
          <w:lang w:val="nl-NL"/>
        </w:rPr>
        <w:t> </w:t>
      </w:r>
      <w:r w:rsidRPr="008F0E16">
        <w:rPr>
          <w:rFonts w:ascii="Tahoma" w:hAnsi="Tahoma" w:cs="Tahoma"/>
          <w:sz w:val="18"/>
          <w:szCs w:val="18"/>
          <w:lang w:val="nl-NL"/>
        </w:rPr>
        <w:t>clientbeheerlicenties.</w:t>
      </w:r>
    </w:p>
    <w:p w14:paraId="4CBC6D56" w14:textId="77777777" w:rsidR="00113634" w:rsidRPr="008F0E16" w:rsidRDefault="00113634" w:rsidP="00346F4B">
      <w:pPr>
        <w:pStyle w:val="ListParagraph"/>
        <w:numPr>
          <w:ilvl w:val="0"/>
          <w:numId w:val="25"/>
        </w:numPr>
        <w:spacing w:after="60"/>
        <w:ind w:left="1440"/>
        <w:contextualSpacing w:val="0"/>
        <w:rPr>
          <w:rFonts w:ascii="Tahoma" w:hAnsi="Tahoma" w:cs="Tahoma"/>
          <w:sz w:val="18"/>
          <w:szCs w:val="18"/>
        </w:rPr>
      </w:pPr>
      <w:r w:rsidRPr="008F0E16">
        <w:rPr>
          <w:rFonts w:ascii="Tahoma" w:hAnsi="Tahoma" w:cs="Tahoma"/>
          <w:sz w:val="18"/>
          <w:szCs w:val="18"/>
        </w:rPr>
        <w:lastRenderedPageBreak/>
        <w:t>1 softwarelicentie voor Forefront Threat Management Gateway Medium Business Edition 2010</w:t>
      </w:r>
    </w:p>
    <w:p w14:paraId="4CBC6D57" w14:textId="77777777" w:rsidR="00113634" w:rsidRPr="008F0E16" w:rsidRDefault="00113634" w:rsidP="00710CB3">
      <w:pPr>
        <w:pStyle w:val="ListParagraph"/>
        <w:spacing w:line="192" w:lineRule="auto"/>
        <w:ind w:left="1260"/>
        <w:contextualSpacing w:val="0"/>
        <w:rPr>
          <w:rFonts w:ascii="Tahoma" w:hAnsi="Tahoma" w:cs="Tahoma"/>
          <w:sz w:val="18"/>
          <w:szCs w:val="18"/>
        </w:rPr>
      </w:pPr>
    </w:p>
    <w:p w14:paraId="4CBC6D58" w14:textId="77777777" w:rsidR="00113634" w:rsidRPr="008F0E16" w:rsidRDefault="00113634" w:rsidP="00957DE8">
      <w:pPr>
        <w:pStyle w:val="ListParagraph"/>
        <w:rPr>
          <w:rFonts w:ascii="Tahoma" w:hAnsi="Tahoma" w:cs="Tahoma"/>
          <w:sz w:val="18"/>
          <w:szCs w:val="18"/>
          <w:lang w:val="nl-NL"/>
        </w:rPr>
      </w:pPr>
      <w:r w:rsidRPr="008F0E16">
        <w:rPr>
          <w:rFonts w:ascii="Tahoma" w:hAnsi="Tahoma" w:cs="Tahoma"/>
          <w:sz w:val="18"/>
          <w:szCs w:val="18"/>
          <w:lang w:val="nl-NL"/>
        </w:rPr>
        <w:t>(Als er, voordat de actieve Software Assurance dekking voor de EBS 2008 Standard-licentie is verlopen, een nieuwe versie van de bovengenoemde producten beschikbaar is via het Volume Licensing-programma waarmee de klant de kwalificerende licenties heeft verkregen, komt de klant in aanmerking voor gebruik van de nieuwe versie in plaats van de oude).</w:t>
      </w:r>
    </w:p>
    <w:p w14:paraId="4CBC6D59" w14:textId="77777777" w:rsidR="00113634" w:rsidRPr="008F0E16" w:rsidRDefault="00113634" w:rsidP="00957DE8">
      <w:pPr>
        <w:pStyle w:val="ListParagraph"/>
        <w:rPr>
          <w:rFonts w:ascii="Tahoma" w:hAnsi="Tahoma" w:cs="Tahoma"/>
          <w:sz w:val="18"/>
          <w:szCs w:val="18"/>
          <w:lang w:val="nl-NL"/>
        </w:rPr>
      </w:pPr>
    </w:p>
    <w:p w14:paraId="4CBC6D5A" w14:textId="77777777" w:rsidR="00113634" w:rsidRPr="008F0E16" w:rsidRDefault="00113634" w:rsidP="00957DE8">
      <w:pPr>
        <w:ind w:left="720"/>
        <w:rPr>
          <w:rFonts w:cs="Tahoma"/>
          <w:szCs w:val="18"/>
          <w:lang w:val="nl-NL"/>
        </w:rPr>
      </w:pPr>
      <w:r w:rsidRPr="008F0E16">
        <w:rPr>
          <w:rFonts w:cs="Tahoma"/>
          <w:szCs w:val="18"/>
          <w:lang w:val="nl-NL"/>
        </w:rPr>
        <w:t>De Volume Licensing Overeenkomst van de klant en deze productaantekening zijn bewijs van deze gratis licenties.</w:t>
      </w:r>
      <w:r w:rsidR="00270CCD" w:rsidRPr="008F0E16">
        <w:rPr>
          <w:rFonts w:cs="Tahoma"/>
          <w:szCs w:val="18"/>
          <w:lang w:val="nl-NL"/>
        </w:rPr>
        <w:t xml:space="preserve"> </w:t>
      </w:r>
      <w:r w:rsidRPr="008F0E16">
        <w:rPr>
          <w:rFonts w:cs="Tahoma"/>
          <w:szCs w:val="18"/>
          <w:lang w:val="nl-NL"/>
        </w:rPr>
        <w:t>Voor het gebruik van de software met gratis licenties gelden de Product Use Rights voor het betreffende product en de voorwaarden van de overeenkomst van de klant.</w:t>
      </w:r>
      <w:r w:rsidR="00270CCD" w:rsidRPr="008F0E16">
        <w:rPr>
          <w:rFonts w:cs="Tahoma"/>
          <w:szCs w:val="18"/>
          <w:lang w:val="nl-NL"/>
        </w:rPr>
        <w:t xml:space="preserve"> </w:t>
      </w:r>
      <w:r w:rsidRPr="008F0E16">
        <w:rPr>
          <w:rFonts w:cs="Tahoma"/>
          <w:szCs w:val="18"/>
          <w:lang w:val="nl-NL"/>
        </w:rPr>
        <w:t>Met uitzondering van Forefront Protection for Exchange Server 2010, vervalt het software-gebruiksrecht via de gratis licenties wanneer het software-gebruiksrecht via de kwalificerende licenties vervalt.</w:t>
      </w:r>
      <w:r w:rsidR="00270CCD" w:rsidRPr="008F0E16">
        <w:rPr>
          <w:rFonts w:cs="Tahoma"/>
          <w:szCs w:val="18"/>
          <w:lang w:val="nl-NL"/>
        </w:rPr>
        <w:t xml:space="preserve"> </w:t>
      </w:r>
      <w:r w:rsidRPr="008F0E16">
        <w:rPr>
          <w:rFonts w:cs="Tahoma"/>
          <w:szCs w:val="18"/>
          <w:lang w:val="nl-NL"/>
        </w:rPr>
        <w:t>Het gebruiksrecht voor Forefront Protection for Exchange Server 2010 vervalt wanneer de Software Assurance Dekking van de kwalificerende licenties vervalt.</w:t>
      </w:r>
      <w:r w:rsidR="00270CCD" w:rsidRPr="008F0E16">
        <w:rPr>
          <w:rFonts w:cs="Tahoma"/>
          <w:szCs w:val="18"/>
          <w:lang w:val="nl-NL"/>
        </w:rPr>
        <w:t xml:space="preserve"> </w:t>
      </w:r>
      <w:r w:rsidRPr="008F0E16">
        <w:rPr>
          <w:rFonts w:cs="Tahoma"/>
          <w:szCs w:val="18"/>
          <w:lang w:val="nl-NL"/>
        </w:rPr>
        <w:t>In alle gevallen kunnen de gratis licenties niet apart van de kwalificerende licenties worden overgedragen.</w:t>
      </w:r>
    </w:p>
    <w:p w14:paraId="4CBC6D5B" w14:textId="77777777" w:rsidR="00113634" w:rsidRPr="008F0E16" w:rsidRDefault="00113634" w:rsidP="00E63984">
      <w:pPr>
        <w:pStyle w:val="ListParagraph"/>
        <w:ind w:left="1260"/>
        <w:rPr>
          <w:rFonts w:ascii="Tahoma" w:hAnsi="Tahoma" w:cs="Tahoma"/>
          <w:sz w:val="18"/>
          <w:szCs w:val="18"/>
          <w:lang w:val="nl-NL"/>
        </w:rPr>
      </w:pPr>
    </w:p>
    <w:p w14:paraId="4CBC6D5C" w14:textId="77777777" w:rsidR="00113634" w:rsidRPr="008F0E16" w:rsidRDefault="00113634" w:rsidP="00957DE8">
      <w:pPr>
        <w:tabs>
          <w:tab w:val="left" w:pos="1260"/>
        </w:tabs>
        <w:ind w:left="720"/>
        <w:rPr>
          <w:rFonts w:cs="Tahoma"/>
          <w:szCs w:val="18"/>
          <w:lang w:val="nl-NL"/>
        </w:rPr>
      </w:pPr>
      <w:r w:rsidRPr="008F0E16">
        <w:rPr>
          <w:rFonts w:cs="Tahoma"/>
          <w:szCs w:val="18"/>
          <w:u w:val="single"/>
          <w:lang w:val="nl-NL"/>
        </w:rPr>
        <w:t>Alle klanten met Volume Licensing Windows Essential Business Server EBS (2008) Premium</w:t>
      </w:r>
      <w:r w:rsidRPr="008F0E16">
        <w:rPr>
          <w:rFonts w:cs="Tahoma"/>
          <w:szCs w:val="18"/>
          <w:lang w:val="nl-NL"/>
        </w:rPr>
        <w:t xml:space="preserve"> komen daarnaast in aanmerking voor de volgende licenties voor elke licentie voor EBS 2008 Premium met actieve Software Assurance Dekking waarover zij op 1 juli 2010 beschikken:</w:t>
      </w:r>
    </w:p>
    <w:p w14:paraId="4CBC6D5D" w14:textId="77777777" w:rsidR="00A6493D" w:rsidRPr="008F0E16" w:rsidRDefault="00A6493D" w:rsidP="00E63984">
      <w:pPr>
        <w:pStyle w:val="ListParagraph"/>
        <w:ind w:left="1620"/>
        <w:contextualSpacing w:val="0"/>
        <w:rPr>
          <w:rFonts w:ascii="Tahoma" w:hAnsi="Tahoma" w:cs="Tahoma"/>
          <w:sz w:val="18"/>
          <w:szCs w:val="18"/>
          <w:lang w:val="nl-NL"/>
        </w:rPr>
      </w:pPr>
    </w:p>
    <w:p w14:paraId="4CBC6D5E" w14:textId="77777777" w:rsidR="00113634" w:rsidRPr="008F0E16" w:rsidRDefault="00113634" w:rsidP="00346F4B">
      <w:pPr>
        <w:pStyle w:val="ListParagraph"/>
        <w:numPr>
          <w:ilvl w:val="0"/>
          <w:numId w:val="26"/>
        </w:numPr>
        <w:spacing w:after="60"/>
        <w:contextualSpacing w:val="0"/>
        <w:rPr>
          <w:rFonts w:ascii="Tahoma" w:hAnsi="Tahoma" w:cs="Tahoma"/>
          <w:sz w:val="18"/>
          <w:szCs w:val="18"/>
          <w:lang w:val="nl-NL"/>
        </w:rPr>
      </w:pPr>
      <w:r w:rsidRPr="008F0E16">
        <w:rPr>
          <w:rFonts w:ascii="Tahoma" w:hAnsi="Tahoma" w:cs="Tahoma"/>
          <w:sz w:val="18"/>
          <w:szCs w:val="18"/>
          <w:lang w:val="nl-NL"/>
        </w:rPr>
        <w:t>4 softwarelicenties voor Windows Server 2008 R2 Standard</w:t>
      </w:r>
    </w:p>
    <w:p w14:paraId="4CBC6D5F" w14:textId="77777777" w:rsidR="00113634" w:rsidRPr="008F0E16" w:rsidRDefault="00113634" w:rsidP="00346F4B">
      <w:pPr>
        <w:pStyle w:val="ListParagraph"/>
        <w:numPr>
          <w:ilvl w:val="0"/>
          <w:numId w:val="26"/>
        </w:numPr>
        <w:spacing w:after="60"/>
        <w:contextualSpacing w:val="0"/>
        <w:rPr>
          <w:rFonts w:ascii="Tahoma" w:hAnsi="Tahoma" w:cs="Tahoma"/>
          <w:sz w:val="18"/>
          <w:szCs w:val="18"/>
          <w:lang w:val="nl-NL"/>
        </w:rPr>
      </w:pPr>
      <w:r w:rsidRPr="008F0E16">
        <w:rPr>
          <w:rFonts w:ascii="Tahoma" w:hAnsi="Tahoma" w:cs="Tahoma"/>
          <w:sz w:val="18"/>
          <w:szCs w:val="18"/>
          <w:lang w:val="nl-NL"/>
        </w:rPr>
        <w:t>1 softwarelicentie voor SQL Server 2008 R2 Standard</w:t>
      </w:r>
    </w:p>
    <w:p w14:paraId="4CBC6D60" w14:textId="77777777" w:rsidR="00113634" w:rsidRPr="008F0E16" w:rsidRDefault="00113634" w:rsidP="00346F4B">
      <w:pPr>
        <w:pStyle w:val="ListParagraph"/>
        <w:numPr>
          <w:ilvl w:val="0"/>
          <w:numId w:val="26"/>
        </w:numPr>
        <w:spacing w:after="60"/>
        <w:contextualSpacing w:val="0"/>
        <w:rPr>
          <w:rFonts w:ascii="Tahoma" w:hAnsi="Tahoma" w:cs="Tahoma"/>
          <w:sz w:val="18"/>
          <w:szCs w:val="18"/>
          <w:lang w:val="nl-NL"/>
        </w:rPr>
      </w:pPr>
      <w:r w:rsidRPr="008F0E16">
        <w:rPr>
          <w:rFonts w:ascii="Tahoma" w:hAnsi="Tahoma" w:cs="Tahoma"/>
          <w:sz w:val="18"/>
          <w:szCs w:val="18"/>
          <w:lang w:val="nl-NL"/>
        </w:rPr>
        <w:t>2 softwarelicenties voor Exchange Server 2010 Standard</w:t>
      </w:r>
    </w:p>
    <w:p w14:paraId="4CBC6D61" w14:textId="77777777" w:rsidR="00113634" w:rsidRPr="008F0E16" w:rsidRDefault="00113634" w:rsidP="00346F4B">
      <w:pPr>
        <w:pStyle w:val="ListParagraph"/>
        <w:numPr>
          <w:ilvl w:val="0"/>
          <w:numId w:val="26"/>
        </w:numPr>
        <w:spacing w:after="60"/>
        <w:contextualSpacing w:val="0"/>
        <w:rPr>
          <w:rFonts w:ascii="Tahoma" w:hAnsi="Tahoma" w:cs="Tahoma"/>
          <w:sz w:val="18"/>
          <w:szCs w:val="18"/>
          <w:lang w:val="nl-NL"/>
        </w:rPr>
      </w:pPr>
      <w:r w:rsidRPr="008F0E16">
        <w:rPr>
          <w:rFonts w:ascii="Tahoma" w:hAnsi="Tahoma" w:cs="Tahoma"/>
          <w:sz w:val="18"/>
          <w:szCs w:val="18"/>
          <w:lang w:val="nl-NL"/>
        </w:rPr>
        <w:t>1 softwarelicentie voor System Center Essentials 2010 en 10 Serverbeheerlicenties en 50 clientbeheerlicenties.</w:t>
      </w:r>
    </w:p>
    <w:p w14:paraId="4CBC6D62" w14:textId="77777777" w:rsidR="00113634" w:rsidRPr="008F0E16" w:rsidRDefault="00113634" w:rsidP="00346F4B">
      <w:pPr>
        <w:pStyle w:val="ListParagraph"/>
        <w:numPr>
          <w:ilvl w:val="0"/>
          <w:numId w:val="26"/>
        </w:numPr>
        <w:spacing w:after="60"/>
        <w:contextualSpacing w:val="0"/>
        <w:rPr>
          <w:rFonts w:ascii="Tahoma" w:hAnsi="Tahoma" w:cs="Tahoma"/>
          <w:sz w:val="18"/>
          <w:szCs w:val="18"/>
        </w:rPr>
      </w:pPr>
      <w:r w:rsidRPr="008F0E16">
        <w:rPr>
          <w:rFonts w:ascii="Tahoma" w:hAnsi="Tahoma" w:cs="Tahoma"/>
          <w:sz w:val="18"/>
          <w:szCs w:val="18"/>
        </w:rPr>
        <w:t>1 softwarelicentie voor Forefront Threat Management Gateway Medium Business 2010</w:t>
      </w:r>
    </w:p>
    <w:p w14:paraId="4CBC6D63" w14:textId="77777777" w:rsidR="00113634" w:rsidRPr="008F0E16" w:rsidRDefault="00113634" w:rsidP="00E63984">
      <w:pPr>
        <w:pStyle w:val="ListParagraph"/>
        <w:ind w:left="1620"/>
        <w:rPr>
          <w:rFonts w:ascii="Tahoma" w:hAnsi="Tahoma" w:cs="Tahoma"/>
          <w:sz w:val="18"/>
          <w:szCs w:val="18"/>
        </w:rPr>
      </w:pPr>
    </w:p>
    <w:p w14:paraId="4CBC6D64" w14:textId="77777777" w:rsidR="00113634" w:rsidRPr="008F0E16" w:rsidRDefault="00113634" w:rsidP="00957DE8">
      <w:pPr>
        <w:pStyle w:val="ListParagraph"/>
        <w:rPr>
          <w:rFonts w:ascii="Tahoma" w:hAnsi="Tahoma" w:cs="Tahoma"/>
          <w:sz w:val="18"/>
          <w:szCs w:val="18"/>
          <w:lang w:val="nl-NL"/>
        </w:rPr>
      </w:pPr>
      <w:r w:rsidRPr="008F0E16">
        <w:rPr>
          <w:rFonts w:ascii="Tahoma" w:hAnsi="Tahoma" w:cs="Tahoma"/>
          <w:sz w:val="18"/>
          <w:szCs w:val="18"/>
          <w:lang w:val="nl-NL"/>
        </w:rPr>
        <w:t>(Als er, voordat de actieve Software Assurance dekking voor de EBS 2008 Premium-licentie is verlopen, een nieuwe versie van de bovengenoemde producten beschikbaar is via het Volume Licensing-programma waarmee de klant de kwalificerende licenties heeft verkregen, komt de klant in aanmerking voor gebruik van de nieuwe versie in plaats van de oude).</w:t>
      </w:r>
    </w:p>
    <w:p w14:paraId="4CBC6D65" w14:textId="77777777" w:rsidR="00113634" w:rsidRPr="008F0E16" w:rsidRDefault="00113634" w:rsidP="00EF2279">
      <w:pPr>
        <w:pStyle w:val="ListParagraph"/>
        <w:ind w:left="1260"/>
        <w:rPr>
          <w:rFonts w:ascii="Tahoma" w:hAnsi="Tahoma" w:cs="Tahoma"/>
          <w:sz w:val="18"/>
          <w:szCs w:val="18"/>
          <w:lang w:val="nl-NL"/>
        </w:rPr>
      </w:pPr>
    </w:p>
    <w:p w14:paraId="4CBC6D66" w14:textId="77777777" w:rsidR="00113634" w:rsidRPr="008F0E16" w:rsidRDefault="00113634" w:rsidP="00957DE8">
      <w:pPr>
        <w:ind w:left="720"/>
        <w:rPr>
          <w:rFonts w:cs="Tahoma"/>
          <w:szCs w:val="18"/>
          <w:lang w:val="nl-NL"/>
        </w:rPr>
      </w:pPr>
      <w:r w:rsidRPr="008F0E16">
        <w:rPr>
          <w:rFonts w:cs="Tahoma"/>
          <w:szCs w:val="18"/>
          <w:lang w:val="nl-NL"/>
        </w:rPr>
        <w:t>De Volume Licensing Overeenkomst van de klant en deze productaantekening zijn bewijs van deze gratis licenties.</w:t>
      </w:r>
      <w:r w:rsidR="00270CCD" w:rsidRPr="008F0E16">
        <w:rPr>
          <w:rFonts w:cs="Tahoma"/>
          <w:szCs w:val="18"/>
          <w:lang w:val="nl-NL"/>
        </w:rPr>
        <w:t xml:space="preserve"> </w:t>
      </w:r>
      <w:r w:rsidRPr="008F0E16">
        <w:rPr>
          <w:rFonts w:cs="Tahoma"/>
          <w:szCs w:val="18"/>
          <w:lang w:val="nl-NL"/>
        </w:rPr>
        <w:t>Voor het gebruik van de software met gratis licenties gelden de Product Use Rights voor het betreffende product en de voorwaarden van de overeenkomst van de klant.</w:t>
      </w:r>
      <w:r w:rsidR="00270CCD" w:rsidRPr="008F0E16">
        <w:rPr>
          <w:rFonts w:cs="Tahoma"/>
          <w:szCs w:val="18"/>
          <w:lang w:val="nl-NL"/>
        </w:rPr>
        <w:t xml:space="preserve"> </w:t>
      </w:r>
      <w:r w:rsidRPr="008F0E16">
        <w:rPr>
          <w:rFonts w:cs="Tahoma"/>
          <w:szCs w:val="18"/>
          <w:lang w:val="nl-NL"/>
        </w:rPr>
        <w:t>Met uitzondering van Forefront Protection for Exchange Server 2010, vervalt het software-gebruiksrecht via de gratis licenties wanneer het software-gebruiksrecht via de kwalificerende licenties vervalt.</w:t>
      </w:r>
      <w:r w:rsidR="00270CCD" w:rsidRPr="008F0E16">
        <w:rPr>
          <w:rFonts w:cs="Tahoma"/>
          <w:szCs w:val="18"/>
          <w:lang w:val="nl-NL"/>
        </w:rPr>
        <w:t xml:space="preserve"> </w:t>
      </w:r>
      <w:r w:rsidRPr="008F0E16">
        <w:rPr>
          <w:rFonts w:cs="Tahoma"/>
          <w:szCs w:val="18"/>
          <w:lang w:val="nl-NL"/>
        </w:rPr>
        <w:t>Het gebruiksrecht voor Forefront Protection for Exchange Server 2010 vervalt wanneer de Software Assurance Dekking van de kwalificerende licenties vervalt.</w:t>
      </w:r>
      <w:r w:rsidR="00270CCD" w:rsidRPr="008F0E16">
        <w:rPr>
          <w:rFonts w:cs="Tahoma"/>
          <w:szCs w:val="18"/>
          <w:lang w:val="nl-NL"/>
        </w:rPr>
        <w:t xml:space="preserve"> </w:t>
      </w:r>
      <w:r w:rsidRPr="008F0E16">
        <w:rPr>
          <w:rFonts w:cs="Tahoma"/>
          <w:szCs w:val="18"/>
          <w:lang w:val="nl-NL"/>
        </w:rPr>
        <w:t>In alle gevallen kunnen de gratis licenties niet apart van de kwalificerende licenties worden overgedragen.</w:t>
      </w:r>
    </w:p>
    <w:p w14:paraId="4CBC6D67" w14:textId="77777777" w:rsidR="00113634" w:rsidRPr="008F0E16" w:rsidRDefault="00113634" w:rsidP="00E63984">
      <w:pPr>
        <w:pStyle w:val="ListParagraph"/>
        <w:ind w:left="1800"/>
        <w:rPr>
          <w:rFonts w:ascii="Tahoma" w:hAnsi="Tahoma" w:cs="Tahoma"/>
          <w:sz w:val="18"/>
          <w:szCs w:val="18"/>
          <w:lang w:val="nl-NL"/>
        </w:rPr>
      </w:pPr>
    </w:p>
    <w:p w14:paraId="4CBC6D68" w14:textId="77777777" w:rsidR="00113634" w:rsidRPr="008F0E16" w:rsidRDefault="00113634" w:rsidP="00957DE8">
      <w:pPr>
        <w:pStyle w:val="ListParagraph"/>
        <w:spacing w:after="60"/>
        <w:contextualSpacing w:val="0"/>
        <w:rPr>
          <w:rFonts w:ascii="Tahoma" w:hAnsi="Tahoma" w:cs="Tahoma"/>
          <w:sz w:val="18"/>
          <w:szCs w:val="18"/>
          <w:lang w:val="nl-NL"/>
        </w:rPr>
      </w:pPr>
      <w:r w:rsidRPr="008F0E16">
        <w:rPr>
          <w:rFonts w:ascii="Tahoma" w:hAnsi="Tahoma" w:cs="Tahoma"/>
          <w:b/>
          <w:sz w:val="18"/>
          <w:szCs w:val="18"/>
          <w:lang w:val="nl-NL"/>
        </w:rPr>
        <w:t>Aanvullende gebruiksrechten voor Windows Essential Business Server (EBS) 2008 CAL</w:t>
      </w:r>
      <w:r w:rsidR="00D918FA" w:rsidRPr="008F0E16">
        <w:rPr>
          <w:rFonts w:ascii="Tahoma" w:hAnsi="Tahoma" w:cs="Tahoma"/>
          <w:b/>
          <w:sz w:val="18"/>
          <w:szCs w:val="18"/>
          <w:lang w:val="nl-NL"/>
        </w:rPr>
        <w:t>’</w:t>
      </w:r>
      <w:r w:rsidRPr="008F0E16">
        <w:rPr>
          <w:rFonts w:ascii="Tahoma" w:hAnsi="Tahoma" w:cs="Tahoma"/>
          <w:b/>
          <w:sz w:val="18"/>
          <w:szCs w:val="18"/>
          <w:lang w:val="nl-NL"/>
        </w:rPr>
        <w:t>s</w:t>
      </w:r>
    </w:p>
    <w:p w14:paraId="4CBC6D69" w14:textId="77777777" w:rsidR="00113634" w:rsidRPr="008F0E16" w:rsidRDefault="00113634" w:rsidP="00957DE8">
      <w:pPr>
        <w:ind w:left="720"/>
        <w:rPr>
          <w:rFonts w:cs="Tahoma"/>
          <w:szCs w:val="18"/>
          <w:lang w:val="nl-NL"/>
        </w:rPr>
      </w:pPr>
      <w:r w:rsidRPr="008F0E16">
        <w:rPr>
          <w:rFonts w:cs="Tahoma"/>
          <w:szCs w:val="18"/>
          <w:lang w:val="nl-NL"/>
        </w:rPr>
        <w:t>Niettegenstaande enige tegengestelde bepaling in de Product Use Rights voor Windows Server 2008 en Exchange Server 2007 Standard kunnen klanten gebruik maken van hun EBS 2008 CAL Suite en EBS 2008</w:t>
      </w:r>
      <w:r w:rsidR="00710CB3" w:rsidRPr="008F0E16">
        <w:rPr>
          <w:rFonts w:cs="Tahoma"/>
          <w:szCs w:val="18"/>
          <w:lang w:val="nl-NL"/>
        </w:rPr>
        <w:t> </w:t>
      </w:r>
      <w:r w:rsidRPr="008F0E16">
        <w:rPr>
          <w:rFonts w:cs="Tahoma"/>
          <w:szCs w:val="18"/>
          <w:lang w:val="nl-NL"/>
        </w:rPr>
        <w:t>CAL Suite voor Premium Users of Devices om toegang te krijgen tot hun gelicentieerde exemplaren van die software binnen of buiten hun EBS 2008-domein. Verder kunnen klanten, niettegenstaande enige tegengestelde bepaling in de Product Use Rights voor SQL Server 2008 Standard, gebruikmaken van hun EBS 2008 CAL Suite voor Premium Users of Devices om toegang te krijgen tot hun gelicentieerde exemplaren van SQL Server 2008 Standard binnen of buiten hun EBS 2008-domein.</w:t>
      </w:r>
    </w:p>
    <w:p w14:paraId="4CBC6D6A" w14:textId="77777777" w:rsidR="00113634" w:rsidRPr="008F0E16" w:rsidRDefault="00113634" w:rsidP="00EF2279">
      <w:pPr>
        <w:tabs>
          <w:tab w:val="left" w:pos="1260"/>
        </w:tabs>
        <w:ind w:left="1260"/>
        <w:rPr>
          <w:rFonts w:cs="Tahoma"/>
          <w:szCs w:val="18"/>
          <w:lang w:val="nl-NL"/>
        </w:rPr>
      </w:pPr>
    </w:p>
    <w:p w14:paraId="4CBC6D6B" w14:textId="77777777" w:rsidR="00113634" w:rsidRPr="008F0E16" w:rsidRDefault="00113634" w:rsidP="00957DE8">
      <w:pPr>
        <w:tabs>
          <w:tab w:val="left" w:pos="1260"/>
        </w:tabs>
        <w:ind w:left="720"/>
        <w:rPr>
          <w:rFonts w:cs="Tahoma"/>
          <w:szCs w:val="18"/>
          <w:lang w:val="nl-NL"/>
        </w:rPr>
      </w:pPr>
      <w:r w:rsidRPr="008F0E16">
        <w:rPr>
          <w:rFonts w:cs="Tahoma"/>
          <w:szCs w:val="18"/>
          <w:lang w:val="nl-NL"/>
        </w:rPr>
        <w:t>Voor klanten met Windows Essential Business Server (EBS) 2008 CAL</w:t>
      </w:r>
      <w:r w:rsidR="00D918FA" w:rsidRPr="008F0E16">
        <w:rPr>
          <w:rFonts w:cs="Tahoma"/>
          <w:szCs w:val="18"/>
          <w:lang w:val="nl-NL"/>
        </w:rPr>
        <w:t>’</w:t>
      </w:r>
      <w:r w:rsidRPr="008F0E16">
        <w:rPr>
          <w:rFonts w:cs="Tahoma"/>
          <w:szCs w:val="18"/>
          <w:lang w:val="nl-NL"/>
        </w:rPr>
        <w:t>s met actieve Software Assurance Dekking per 1 juli 2010:</w:t>
      </w:r>
    </w:p>
    <w:p w14:paraId="4CBC6D6C" w14:textId="77777777" w:rsidR="00A6493D" w:rsidRPr="008F0E16" w:rsidRDefault="00A6493D" w:rsidP="00EF2279">
      <w:pPr>
        <w:pStyle w:val="ListParagraph"/>
        <w:tabs>
          <w:tab w:val="left" w:pos="1260"/>
        </w:tabs>
        <w:ind w:left="1260"/>
        <w:contextualSpacing w:val="0"/>
        <w:rPr>
          <w:rFonts w:ascii="Tahoma" w:hAnsi="Tahoma" w:cs="Tahoma"/>
          <w:sz w:val="18"/>
          <w:szCs w:val="18"/>
          <w:lang w:val="nl-NL"/>
        </w:rPr>
      </w:pPr>
    </w:p>
    <w:p w14:paraId="4CBC6D6D" w14:textId="77777777" w:rsidR="00113634" w:rsidRPr="008F0E16" w:rsidRDefault="00113634" w:rsidP="004413D4">
      <w:pPr>
        <w:pStyle w:val="ListParagraph"/>
        <w:numPr>
          <w:ilvl w:val="0"/>
          <w:numId w:val="118"/>
        </w:numPr>
        <w:tabs>
          <w:tab w:val="left" w:pos="1440"/>
        </w:tabs>
        <w:spacing w:after="60"/>
        <w:contextualSpacing w:val="0"/>
        <w:rPr>
          <w:rFonts w:ascii="Tahoma" w:hAnsi="Tahoma" w:cs="Tahoma"/>
          <w:sz w:val="18"/>
          <w:szCs w:val="18"/>
          <w:lang w:val="nl-NL"/>
        </w:rPr>
      </w:pPr>
      <w:r w:rsidRPr="008F0E16">
        <w:rPr>
          <w:rFonts w:ascii="Tahoma" w:hAnsi="Tahoma" w:cs="Tahoma"/>
          <w:sz w:val="18"/>
          <w:szCs w:val="18"/>
          <w:lang w:val="nl-NL"/>
        </w:rPr>
        <w:t>Voor elke EBS 2008 CAL Suite met actieve Software Assurance Dekking per 1 juli 2010 die de klant heeft, komt de klant in aanmerking voor de volgende gratis licenties:</w:t>
      </w:r>
    </w:p>
    <w:p w14:paraId="4CBC6D6E" w14:textId="77777777" w:rsidR="00113634" w:rsidRPr="008F0E16" w:rsidRDefault="00113634" w:rsidP="004413D4">
      <w:pPr>
        <w:pStyle w:val="ListParagraph"/>
        <w:numPr>
          <w:ilvl w:val="1"/>
          <w:numId w:val="119"/>
        </w:numPr>
        <w:tabs>
          <w:tab w:val="clear" w:pos="720"/>
        </w:tabs>
        <w:spacing w:after="60"/>
        <w:ind w:left="1980"/>
        <w:contextualSpacing w:val="0"/>
        <w:rPr>
          <w:rFonts w:ascii="Tahoma" w:hAnsi="Tahoma" w:cs="Tahoma"/>
          <w:sz w:val="18"/>
          <w:szCs w:val="18"/>
          <w:lang w:val="nl-NL"/>
        </w:rPr>
      </w:pPr>
      <w:r w:rsidRPr="008F0E16">
        <w:rPr>
          <w:rFonts w:ascii="Tahoma" w:hAnsi="Tahoma" w:cs="Tahoma"/>
          <w:sz w:val="18"/>
          <w:szCs w:val="18"/>
          <w:lang w:val="nl-NL"/>
        </w:rPr>
        <w:t>1 CAL voor Windows Server 2008</w:t>
      </w:r>
    </w:p>
    <w:p w14:paraId="4CBC6D6F" w14:textId="77777777" w:rsidR="00113634" w:rsidRPr="008F0E16" w:rsidRDefault="00113634" w:rsidP="004413D4">
      <w:pPr>
        <w:pStyle w:val="ListParagraph"/>
        <w:numPr>
          <w:ilvl w:val="1"/>
          <w:numId w:val="119"/>
        </w:numPr>
        <w:tabs>
          <w:tab w:val="clear" w:pos="720"/>
        </w:tabs>
        <w:spacing w:after="60"/>
        <w:ind w:left="1980"/>
        <w:contextualSpacing w:val="0"/>
        <w:rPr>
          <w:rFonts w:ascii="Tahoma" w:hAnsi="Tahoma" w:cs="Tahoma"/>
          <w:sz w:val="18"/>
          <w:szCs w:val="18"/>
          <w:lang w:val="nl-NL"/>
        </w:rPr>
      </w:pPr>
      <w:r w:rsidRPr="008F0E16">
        <w:rPr>
          <w:rFonts w:ascii="Tahoma" w:hAnsi="Tahoma" w:cs="Tahoma"/>
          <w:sz w:val="18"/>
          <w:szCs w:val="18"/>
          <w:lang w:val="nl-NL"/>
        </w:rPr>
        <w:t>1 CAL voor Exchange Server 2010 Standard</w:t>
      </w:r>
    </w:p>
    <w:p w14:paraId="4CBC6D70" w14:textId="77777777" w:rsidR="00113634" w:rsidRPr="008F0E16" w:rsidRDefault="00113634" w:rsidP="004413D4">
      <w:pPr>
        <w:pStyle w:val="ListParagraph"/>
        <w:numPr>
          <w:ilvl w:val="1"/>
          <w:numId w:val="119"/>
        </w:numPr>
        <w:tabs>
          <w:tab w:val="clear" w:pos="720"/>
        </w:tabs>
        <w:spacing w:after="60"/>
        <w:ind w:left="1980"/>
        <w:contextualSpacing w:val="0"/>
        <w:rPr>
          <w:rFonts w:ascii="Tahoma" w:hAnsi="Tahoma" w:cs="Tahoma"/>
          <w:sz w:val="18"/>
          <w:szCs w:val="18"/>
          <w:lang w:val="nl-NL"/>
        </w:rPr>
      </w:pPr>
      <w:r w:rsidRPr="008F0E16">
        <w:rPr>
          <w:rFonts w:ascii="Tahoma" w:hAnsi="Tahoma" w:cs="Tahoma"/>
          <w:sz w:val="18"/>
          <w:szCs w:val="18"/>
          <w:lang w:val="nl-NL"/>
        </w:rPr>
        <w:lastRenderedPageBreak/>
        <w:t xml:space="preserve">1 Apparaat-SL of Gebruikers-SL voor Forefront Protection for Exchange Server 2010 </w:t>
      </w:r>
    </w:p>
    <w:p w14:paraId="4CBC6D71" w14:textId="77777777" w:rsidR="00113634" w:rsidRPr="008F0E16" w:rsidRDefault="00113634" w:rsidP="004413D4">
      <w:pPr>
        <w:pStyle w:val="ListParagraph"/>
        <w:numPr>
          <w:ilvl w:val="0"/>
          <w:numId w:val="118"/>
        </w:numPr>
        <w:tabs>
          <w:tab w:val="left" w:pos="1440"/>
        </w:tabs>
        <w:spacing w:after="60"/>
        <w:contextualSpacing w:val="0"/>
        <w:rPr>
          <w:rFonts w:ascii="Tahoma" w:hAnsi="Tahoma" w:cs="Tahoma"/>
          <w:sz w:val="18"/>
          <w:szCs w:val="18"/>
          <w:lang w:val="nl-NL"/>
        </w:rPr>
      </w:pPr>
      <w:r w:rsidRPr="008F0E16">
        <w:rPr>
          <w:rFonts w:ascii="Tahoma" w:hAnsi="Tahoma" w:cs="Tahoma"/>
          <w:sz w:val="18"/>
          <w:szCs w:val="18"/>
          <w:lang w:val="nl-NL"/>
        </w:rPr>
        <w:t>Voor elke EBS 2008 CAL Suite for Premium Users and Devices met actieve Software Assurance Dekking per 1 juli 2010 die de klant heeft, komt de klant in aanmerking voor de volgende gratis licenties:</w:t>
      </w:r>
    </w:p>
    <w:p w14:paraId="4CBC6D72" w14:textId="77777777" w:rsidR="00113634" w:rsidRPr="008F0E16" w:rsidRDefault="00113634" w:rsidP="004413D4">
      <w:pPr>
        <w:pStyle w:val="ListParagraph"/>
        <w:numPr>
          <w:ilvl w:val="1"/>
          <w:numId w:val="119"/>
        </w:numPr>
        <w:tabs>
          <w:tab w:val="clear" w:pos="720"/>
        </w:tabs>
        <w:spacing w:after="60"/>
        <w:ind w:left="1980"/>
        <w:contextualSpacing w:val="0"/>
        <w:rPr>
          <w:rFonts w:ascii="Tahoma" w:hAnsi="Tahoma" w:cs="Tahoma"/>
          <w:sz w:val="18"/>
          <w:szCs w:val="18"/>
          <w:lang w:val="nl-NL"/>
        </w:rPr>
      </w:pPr>
      <w:r w:rsidRPr="008F0E16">
        <w:rPr>
          <w:rFonts w:ascii="Tahoma" w:hAnsi="Tahoma" w:cs="Tahoma"/>
          <w:sz w:val="18"/>
          <w:szCs w:val="18"/>
          <w:lang w:val="nl-NL"/>
        </w:rPr>
        <w:t>1 CAL voor Windows Server 2008</w:t>
      </w:r>
    </w:p>
    <w:p w14:paraId="4CBC6D73" w14:textId="77777777" w:rsidR="00113634" w:rsidRPr="008F0E16" w:rsidRDefault="00113634" w:rsidP="004413D4">
      <w:pPr>
        <w:pStyle w:val="ListParagraph"/>
        <w:numPr>
          <w:ilvl w:val="1"/>
          <w:numId w:val="119"/>
        </w:numPr>
        <w:tabs>
          <w:tab w:val="clear" w:pos="720"/>
        </w:tabs>
        <w:spacing w:after="60"/>
        <w:ind w:left="1980"/>
        <w:contextualSpacing w:val="0"/>
        <w:rPr>
          <w:rFonts w:ascii="Tahoma" w:hAnsi="Tahoma" w:cs="Tahoma"/>
          <w:sz w:val="18"/>
          <w:szCs w:val="18"/>
          <w:lang w:val="nl-NL"/>
        </w:rPr>
      </w:pPr>
      <w:r w:rsidRPr="008F0E16">
        <w:rPr>
          <w:rFonts w:ascii="Tahoma" w:hAnsi="Tahoma" w:cs="Tahoma"/>
          <w:sz w:val="18"/>
          <w:szCs w:val="18"/>
          <w:lang w:val="nl-NL"/>
        </w:rPr>
        <w:t>CAL voor Exchange Server 2010 Standard</w:t>
      </w:r>
    </w:p>
    <w:p w14:paraId="4CBC6D74" w14:textId="77777777" w:rsidR="002512D3" w:rsidRPr="008F0E16" w:rsidRDefault="00113634" w:rsidP="004413D4">
      <w:pPr>
        <w:pStyle w:val="ListParagraph"/>
        <w:numPr>
          <w:ilvl w:val="1"/>
          <w:numId w:val="119"/>
        </w:numPr>
        <w:tabs>
          <w:tab w:val="clear" w:pos="720"/>
        </w:tabs>
        <w:spacing w:after="60"/>
        <w:ind w:left="1980"/>
        <w:contextualSpacing w:val="0"/>
        <w:rPr>
          <w:rFonts w:ascii="Tahoma" w:hAnsi="Tahoma" w:cs="Tahoma"/>
          <w:sz w:val="18"/>
          <w:szCs w:val="18"/>
          <w:lang w:val="nl-NL"/>
        </w:rPr>
      </w:pPr>
      <w:r w:rsidRPr="008F0E16">
        <w:rPr>
          <w:rFonts w:ascii="Tahoma" w:hAnsi="Tahoma" w:cs="Tahoma"/>
          <w:sz w:val="18"/>
          <w:szCs w:val="18"/>
          <w:lang w:val="nl-NL"/>
        </w:rPr>
        <w:t>CAL voor SQL Server 2008 R2</w:t>
      </w:r>
    </w:p>
    <w:p w14:paraId="4CBC6D75" w14:textId="77777777" w:rsidR="00113634" w:rsidRPr="008F0E16" w:rsidRDefault="00113634" w:rsidP="004413D4">
      <w:pPr>
        <w:pStyle w:val="ListParagraph"/>
        <w:numPr>
          <w:ilvl w:val="1"/>
          <w:numId w:val="119"/>
        </w:numPr>
        <w:tabs>
          <w:tab w:val="clear" w:pos="720"/>
        </w:tabs>
        <w:spacing w:after="60"/>
        <w:ind w:left="1980"/>
        <w:contextualSpacing w:val="0"/>
        <w:rPr>
          <w:rFonts w:ascii="Tahoma" w:hAnsi="Tahoma" w:cs="Tahoma"/>
          <w:sz w:val="18"/>
          <w:szCs w:val="18"/>
          <w:lang w:val="nl-NL"/>
        </w:rPr>
      </w:pPr>
      <w:r w:rsidRPr="008F0E16">
        <w:rPr>
          <w:rFonts w:ascii="Tahoma" w:hAnsi="Tahoma" w:cs="Tahoma"/>
          <w:sz w:val="18"/>
          <w:szCs w:val="18"/>
          <w:lang w:val="nl-NL"/>
        </w:rPr>
        <w:t xml:space="preserve">1 Apparaat-SL of Gebruikers-SL voor Forefront Protection for Exchange Server 2010 </w:t>
      </w:r>
    </w:p>
    <w:p w14:paraId="4CBC6D76" w14:textId="77777777" w:rsidR="00113634" w:rsidRPr="008F0E16" w:rsidRDefault="00113634" w:rsidP="00A434A4">
      <w:pPr>
        <w:pStyle w:val="ListParagraph"/>
        <w:spacing w:after="60"/>
        <w:ind w:left="1980"/>
        <w:contextualSpacing w:val="0"/>
        <w:rPr>
          <w:rFonts w:ascii="Tahoma" w:hAnsi="Tahoma" w:cs="Tahoma"/>
          <w:sz w:val="18"/>
          <w:szCs w:val="18"/>
          <w:lang w:val="nl-NL"/>
        </w:rPr>
      </w:pPr>
      <w:r w:rsidRPr="008F0E16">
        <w:rPr>
          <w:rFonts w:ascii="Tahoma" w:hAnsi="Tahoma" w:cs="Tahoma"/>
          <w:sz w:val="18"/>
          <w:szCs w:val="18"/>
          <w:lang w:val="nl-NL"/>
        </w:rPr>
        <w:t>(Als er, voordat de actieve Software Assurance dekking voor de kwalificerende EBS</w:t>
      </w:r>
      <w:r w:rsidR="00710CB3" w:rsidRPr="008F0E16">
        <w:rPr>
          <w:rFonts w:ascii="Tahoma" w:hAnsi="Tahoma" w:cs="Tahoma"/>
          <w:sz w:val="18"/>
          <w:szCs w:val="18"/>
          <w:lang w:val="nl-NL"/>
        </w:rPr>
        <w:t> </w:t>
      </w:r>
      <w:r w:rsidRPr="008F0E16">
        <w:rPr>
          <w:rFonts w:ascii="Tahoma" w:hAnsi="Tahoma" w:cs="Tahoma"/>
          <w:sz w:val="18"/>
          <w:szCs w:val="18"/>
          <w:lang w:val="nl-NL"/>
        </w:rPr>
        <w:t>2008</w:t>
      </w:r>
      <w:r w:rsidR="00710CB3" w:rsidRPr="008F0E16">
        <w:rPr>
          <w:rFonts w:ascii="Tahoma" w:hAnsi="Tahoma" w:cs="Tahoma"/>
          <w:sz w:val="18"/>
          <w:szCs w:val="18"/>
          <w:lang w:val="nl-NL"/>
        </w:rPr>
        <w:t> </w:t>
      </w:r>
      <w:r w:rsidRPr="008F0E16">
        <w:rPr>
          <w:rFonts w:ascii="Tahoma" w:hAnsi="Tahoma" w:cs="Tahoma"/>
          <w:sz w:val="18"/>
          <w:szCs w:val="18"/>
          <w:lang w:val="nl-NL"/>
        </w:rPr>
        <w:t>CAL is verlopen, een nieuwe versie van deze producten beschikbaar is via het</w:t>
      </w:r>
      <w:r w:rsidR="00710CB3" w:rsidRPr="008F0E16">
        <w:rPr>
          <w:rFonts w:ascii="Tahoma" w:hAnsi="Tahoma" w:cs="Tahoma"/>
          <w:sz w:val="18"/>
          <w:szCs w:val="18"/>
          <w:lang w:val="nl-NL"/>
        </w:rPr>
        <w:t> </w:t>
      </w:r>
      <w:r w:rsidRPr="008F0E16">
        <w:rPr>
          <w:rFonts w:ascii="Tahoma" w:hAnsi="Tahoma" w:cs="Tahoma"/>
          <w:sz w:val="18"/>
          <w:szCs w:val="18"/>
          <w:lang w:val="nl-NL"/>
        </w:rPr>
        <w:t>Volume</w:t>
      </w:r>
      <w:r w:rsidR="00710CB3" w:rsidRPr="008F0E16">
        <w:rPr>
          <w:rFonts w:ascii="Tahoma" w:hAnsi="Tahoma" w:cs="Tahoma"/>
          <w:sz w:val="18"/>
          <w:szCs w:val="18"/>
          <w:lang w:val="nl-NL"/>
        </w:rPr>
        <w:t> </w:t>
      </w:r>
      <w:r w:rsidRPr="008F0E16">
        <w:rPr>
          <w:rFonts w:ascii="Tahoma" w:hAnsi="Tahoma" w:cs="Tahoma"/>
          <w:sz w:val="18"/>
          <w:szCs w:val="18"/>
          <w:lang w:val="nl-NL"/>
        </w:rPr>
        <w:t>Licensing-programma waarmee de klant de kwalificerende licenties heeft verkregen,</w:t>
      </w:r>
      <w:r w:rsidR="00710CB3" w:rsidRPr="008F0E16">
        <w:rPr>
          <w:rFonts w:ascii="Tahoma" w:hAnsi="Tahoma" w:cs="Tahoma"/>
          <w:sz w:val="18"/>
          <w:szCs w:val="18"/>
          <w:lang w:val="nl-NL"/>
        </w:rPr>
        <w:t> </w:t>
      </w:r>
      <w:r w:rsidRPr="008F0E16">
        <w:rPr>
          <w:rFonts w:ascii="Tahoma" w:hAnsi="Tahoma" w:cs="Tahoma"/>
          <w:sz w:val="18"/>
          <w:szCs w:val="18"/>
          <w:lang w:val="nl-NL"/>
        </w:rPr>
        <w:t>komt de klant in aanmerking voor gebruik van CAL</w:t>
      </w:r>
      <w:r w:rsidR="00D918FA" w:rsidRPr="008F0E16">
        <w:rPr>
          <w:rFonts w:ascii="Tahoma" w:hAnsi="Tahoma" w:cs="Tahoma"/>
          <w:sz w:val="18"/>
          <w:szCs w:val="18"/>
          <w:lang w:val="nl-NL"/>
        </w:rPr>
        <w:t>’</w:t>
      </w:r>
      <w:r w:rsidRPr="008F0E16">
        <w:rPr>
          <w:rFonts w:ascii="Tahoma" w:hAnsi="Tahoma" w:cs="Tahoma"/>
          <w:sz w:val="18"/>
          <w:szCs w:val="18"/>
          <w:lang w:val="nl-NL"/>
        </w:rPr>
        <w:t>s voor de nieuwe versie in</w:t>
      </w:r>
      <w:r w:rsidR="00710CB3" w:rsidRPr="008F0E16">
        <w:rPr>
          <w:rFonts w:ascii="Tahoma" w:hAnsi="Tahoma" w:cs="Tahoma"/>
          <w:sz w:val="18"/>
          <w:szCs w:val="18"/>
          <w:lang w:val="nl-NL"/>
        </w:rPr>
        <w:t> </w:t>
      </w:r>
      <w:r w:rsidRPr="008F0E16">
        <w:rPr>
          <w:rFonts w:ascii="Tahoma" w:hAnsi="Tahoma" w:cs="Tahoma"/>
          <w:sz w:val="18"/>
          <w:szCs w:val="18"/>
          <w:lang w:val="nl-NL"/>
        </w:rPr>
        <w:t>plaats van de oude).</w:t>
      </w:r>
    </w:p>
    <w:p w14:paraId="4CBC6D77" w14:textId="77777777" w:rsidR="00113634" w:rsidRPr="008F0E16" w:rsidRDefault="00113634" w:rsidP="00113634">
      <w:pPr>
        <w:rPr>
          <w:rFonts w:cs="Tahoma"/>
          <w:szCs w:val="18"/>
          <w:lang w:val="nl-NL"/>
        </w:rPr>
      </w:pPr>
    </w:p>
    <w:p w14:paraId="4CBC6D78" w14:textId="77777777" w:rsidR="001E3F07" w:rsidRPr="008F0E16" w:rsidRDefault="00113634" w:rsidP="00A434A4">
      <w:pPr>
        <w:ind w:left="720"/>
        <w:rPr>
          <w:rFonts w:cs="Tahoma"/>
          <w:szCs w:val="18"/>
          <w:lang w:val="nl-NL"/>
        </w:rPr>
      </w:pPr>
      <w:r w:rsidRPr="008F0E16">
        <w:rPr>
          <w:rFonts w:cs="Tahoma"/>
          <w:szCs w:val="18"/>
          <w:lang w:val="nl-NL"/>
        </w:rPr>
        <w:t>De Volume Licensing Overeenkomst van de klant en deze productaantekening zijn bewijs van deze gratis CAL</w:t>
      </w:r>
      <w:r w:rsidR="00D918FA" w:rsidRPr="008F0E16">
        <w:rPr>
          <w:rFonts w:cs="Tahoma"/>
          <w:szCs w:val="18"/>
          <w:lang w:val="nl-NL"/>
        </w:rPr>
        <w:t>’</w:t>
      </w:r>
      <w:r w:rsidRPr="008F0E16">
        <w:rPr>
          <w:rFonts w:cs="Tahoma"/>
          <w:szCs w:val="18"/>
          <w:lang w:val="nl-NL"/>
        </w:rPr>
        <w:t>s.</w:t>
      </w:r>
      <w:r w:rsidR="00270CCD" w:rsidRPr="008F0E16">
        <w:rPr>
          <w:rFonts w:cs="Tahoma"/>
          <w:szCs w:val="18"/>
          <w:lang w:val="nl-NL"/>
        </w:rPr>
        <w:t xml:space="preserve"> </w:t>
      </w:r>
      <w:r w:rsidRPr="008F0E16">
        <w:rPr>
          <w:rFonts w:cs="Tahoma"/>
          <w:szCs w:val="18"/>
          <w:lang w:val="nl-NL"/>
        </w:rPr>
        <w:t>Voor het gebruik van de software met gratis CAL</w:t>
      </w:r>
      <w:r w:rsidR="00D918FA" w:rsidRPr="008F0E16">
        <w:rPr>
          <w:rFonts w:cs="Tahoma"/>
          <w:szCs w:val="18"/>
          <w:lang w:val="nl-NL"/>
        </w:rPr>
        <w:t>’</w:t>
      </w:r>
      <w:r w:rsidRPr="008F0E16">
        <w:rPr>
          <w:rFonts w:cs="Tahoma"/>
          <w:szCs w:val="18"/>
          <w:lang w:val="nl-NL"/>
        </w:rPr>
        <w:t>s gelden de Product Use Rights voor het betreffende product en de voorwaarden van de overeenkomst van de klant.</w:t>
      </w:r>
      <w:r w:rsidR="00270CCD" w:rsidRPr="008F0E16">
        <w:rPr>
          <w:rFonts w:cs="Tahoma"/>
          <w:szCs w:val="18"/>
          <w:lang w:val="nl-NL"/>
        </w:rPr>
        <w:t xml:space="preserve"> </w:t>
      </w:r>
      <w:r w:rsidRPr="008F0E16">
        <w:rPr>
          <w:rFonts w:cs="Tahoma"/>
          <w:szCs w:val="18"/>
          <w:lang w:val="nl-NL"/>
        </w:rPr>
        <w:t>Het gebruiksrecht voor software op grond van de gratis CAL</w:t>
      </w:r>
      <w:r w:rsidR="00D918FA" w:rsidRPr="008F0E16">
        <w:rPr>
          <w:rFonts w:cs="Tahoma"/>
          <w:szCs w:val="18"/>
          <w:lang w:val="nl-NL"/>
        </w:rPr>
        <w:t>’</w:t>
      </w:r>
      <w:r w:rsidRPr="008F0E16">
        <w:rPr>
          <w:rFonts w:cs="Tahoma"/>
          <w:szCs w:val="18"/>
          <w:lang w:val="nl-NL"/>
        </w:rPr>
        <w:t>s vervalt op het moment dat het gebruiksrecht voor software op grond van de kwalificerende CAL</w:t>
      </w:r>
      <w:r w:rsidR="00D918FA" w:rsidRPr="008F0E16">
        <w:rPr>
          <w:rFonts w:cs="Tahoma"/>
          <w:szCs w:val="18"/>
          <w:lang w:val="nl-NL"/>
        </w:rPr>
        <w:t>’</w:t>
      </w:r>
      <w:r w:rsidRPr="008F0E16">
        <w:rPr>
          <w:rFonts w:cs="Tahoma"/>
          <w:szCs w:val="18"/>
          <w:lang w:val="nl-NL"/>
        </w:rPr>
        <w:t>s afloopt.</w:t>
      </w:r>
      <w:r w:rsidR="00270CCD" w:rsidRPr="008F0E16">
        <w:rPr>
          <w:rFonts w:cs="Tahoma"/>
          <w:szCs w:val="18"/>
          <w:lang w:val="nl-NL"/>
        </w:rPr>
        <w:t xml:space="preserve"> </w:t>
      </w:r>
      <w:r w:rsidRPr="008F0E16">
        <w:rPr>
          <w:rFonts w:cs="Tahoma"/>
          <w:szCs w:val="18"/>
          <w:lang w:val="nl-NL"/>
        </w:rPr>
        <w:t>In alle gevallen kunnen de gratis CAL</w:t>
      </w:r>
      <w:r w:rsidR="00D918FA" w:rsidRPr="008F0E16">
        <w:rPr>
          <w:rFonts w:cs="Tahoma"/>
          <w:szCs w:val="18"/>
          <w:lang w:val="nl-NL"/>
        </w:rPr>
        <w:t>’</w:t>
      </w:r>
      <w:r w:rsidRPr="008F0E16">
        <w:rPr>
          <w:rFonts w:cs="Tahoma"/>
          <w:szCs w:val="18"/>
          <w:lang w:val="nl-NL"/>
        </w:rPr>
        <w:t>s niet apart van de kwalificerende CAL</w:t>
      </w:r>
      <w:r w:rsidR="00D918FA" w:rsidRPr="008F0E16">
        <w:rPr>
          <w:rFonts w:cs="Tahoma"/>
          <w:szCs w:val="18"/>
          <w:lang w:val="nl-NL"/>
        </w:rPr>
        <w:t>’</w:t>
      </w:r>
      <w:r w:rsidRPr="008F0E16">
        <w:rPr>
          <w:rFonts w:cs="Tahoma"/>
          <w:szCs w:val="18"/>
          <w:lang w:val="nl-NL"/>
        </w:rPr>
        <w:t>s</w:t>
      </w:r>
      <w:r w:rsidR="00710CB3" w:rsidRPr="008F0E16">
        <w:rPr>
          <w:rFonts w:cs="Tahoma"/>
          <w:szCs w:val="18"/>
          <w:lang w:val="nl-NL"/>
        </w:rPr>
        <w:t> </w:t>
      </w:r>
      <w:r w:rsidRPr="008F0E16">
        <w:rPr>
          <w:rFonts w:cs="Tahoma"/>
          <w:szCs w:val="18"/>
          <w:lang w:val="nl-NL"/>
        </w:rPr>
        <w:t>worden overgedragen.</w:t>
      </w:r>
      <w:bookmarkStart w:id="1554" w:name="_107_Windows_Azure"/>
      <w:bookmarkEnd w:id="1554"/>
    </w:p>
    <w:p w14:paraId="4CBC6D79" w14:textId="77777777" w:rsidR="00DE0D10" w:rsidRDefault="00DE0D10" w:rsidP="00957DE8">
      <w:pPr>
        <w:rPr>
          <w:rFonts w:cs="Tahoma"/>
          <w:lang w:val="nl-NL"/>
        </w:rPr>
      </w:pPr>
    </w:p>
    <w:p w14:paraId="4CBC6D7A" w14:textId="77777777" w:rsidR="00785BE8" w:rsidRPr="00AA7751" w:rsidRDefault="00785BE8" w:rsidP="00957DE8">
      <w:pPr>
        <w:rPr>
          <w:rFonts w:cs="Tahoma"/>
          <w:lang w:val="nl-NL"/>
        </w:rPr>
      </w:pPr>
    </w:p>
    <w:p w14:paraId="4CBC6D7B" w14:textId="77777777" w:rsidR="00023FE7" w:rsidRPr="00AA7751" w:rsidRDefault="00401499" w:rsidP="00EF2279">
      <w:pPr>
        <w:pStyle w:val="Heading3"/>
        <w:rPr>
          <w:rFonts w:ascii="Tahoma" w:hAnsi="Tahoma" w:cs="Tahoma"/>
          <w:lang w:val="nl-NL"/>
        </w:rPr>
      </w:pPr>
      <w:bookmarkStart w:id="1555" w:name="_100_Windows_HPC"/>
      <w:bookmarkStart w:id="1556" w:name="Srv_109HPCServer2008_R2Suite"/>
      <w:bookmarkStart w:id="1557" w:name="_Toc336338365"/>
      <w:bookmarkStart w:id="1558" w:name="_Toc357609096"/>
      <w:bookmarkStart w:id="1559" w:name="Srv_96WindowsHighPerfCompSvr08"/>
      <w:bookmarkStart w:id="1560" w:name="Srv_94HPCServer2008_R2Suite"/>
      <w:bookmarkStart w:id="1561" w:name="Srv_106HPCServer2008_R2Suite"/>
      <w:bookmarkEnd w:id="1555"/>
      <w:r>
        <w:rPr>
          <w:rFonts w:ascii="Tahoma" w:hAnsi="Tahoma" w:cs="Tahoma"/>
          <w:caps/>
          <w:color w:val="F66400"/>
          <w:sz w:val="22"/>
          <w:vertAlign w:val="superscript"/>
          <w:lang w:val="nl-NL"/>
        </w:rPr>
        <w:t>101</w:t>
      </w:r>
      <w:r w:rsidR="008D1E2D" w:rsidRPr="00AA7751">
        <w:rPr>
          <w:rFonts w:ascii="Tahoma" w:hAnsi="Tahoma" w:cs="Tahoma"/>
          <w:caps/>
          <w:color w:val="F66400"/>
          <w:sz w:val="22"/>
          <w:lang w:val="nl-NL"/>
        </w:rPr>
        <w:t xml:space="preserve"> </w:t>
      </w:r>
      <w:r w:rsidR="008D1E2D" w:rsidRPr="00AA7751">
        <w:rPr>
          <w:rFonts w:ascii="Tahoma" w:hAnsi="Tahoma" w:cs="Tahoma"/>
          <w:color w:val="F66400"/>
          <w:sz w:val="22"/>
          <w:lang w:val="nl-NL"/>
        </w:rPr>
        <w:t>Windows HPC Server 2008 R2 Suite</w:t>
      </w:r>
      <w:bookmarkEnd w:id="1556"/>
      <w:bookmarkEnd w:id="1557"/>
      <w:bookmarkEnd w:id="1558"/>
    </w:p>
    <w:bookmarkEnd w:id="1559"/>
    <w:bookmarkEnd w:id="1560"/>
    <w:bookmarkEnd w:id="1561"/>
    <w:p w14:paraId="4CBC6D7C" w14:textId="77777777" w:rsidR="00023FE7" w:rsidRPr="00AA7751" w:rsidRDefault="00023FE7" w:rsidP="00A434A4">
      <w:pPr>
        <w:pStyle w:val="EndnoteText"/>
        <w:rPr>
          <w:rFonts w:ascii="Tahoma" w:hAnsi="Tahoma" w:cs="Tahoma"/>
          <w:lang w:val="nl-NL"/>
        </w:rPr>
      </w:pPr>
    </w:p>
    <w:p w14:paraId="4CBC6D7D" w14:textId="77777777" w:rsidR="00A434A4" w:rsidRPr="00AA7751" w:rsidRDefault="001978C7" w:rsidP="00A434A4">
      <w:pPr>
        <w:spacing w:after="60"/>
        <w:ind w:left="720"/>
        <w:rPr>
          <w:rFonts w:cs="Tahoma"/>
          <w:lang w:val="nl-NL"/>
        </w:rPr>
      </w:pPr>
      <w:r w:rsidRPr="00AA7751">
        <w:rPr>
          <w:rFonts w:cs="Tahoma"/>
          <w:b/>
          <w:color w:val="000000"/>
          <w:lang w:val="nl-NL"/>
        </w:rPr>
        <w:t>Licentieverleningen, gekoppeld aan einde levensduur HPC Server Suite</w:t>
      </w:r>
    </w:p>
    <w:p w14:paraId="4CBC6D7E" w14:textId="77777777" w:rsidR="001978C7" w:rsidRPr="00AA7751" w:rsidRDefault="001978C7" w:rsidP="00A434A4">
      <w:pPr>
        <w:ind w:left="720"/>
        <w:rPr>
          <w:rFonts w:cs="Tahoma"/>
          <w:lang w:val="nl-NL"/>
        </w:rPr>
      </w:pPr>
      <w:r w:rsidRPr="00AA7751">
        <w:rPr>
          <w:rFonts w:cs="Tahoma"/>
          <w:color w:val="000000"/>
          <w:lang w:val="nl-NL"/>
        </w:rPr>
        <w:t>HPC Server Suite 2008 R2 is de laatste versie van HPC Server Suite. Volume licensing-klanten die op 1</w:t>
      </w:r>
      <w:r w:rsidR="00710CB3" w:rsidRPr="00AA7751">
        <w:rPr>
          <w:rFonts w:cs="Tahoma"/>
          <w:color w:val="000000"/>
          <w:lang w:val="nl-NL"/>
        </w:rPr>
        <w:t> </w:t>
      </w:r>
      <w:r w:rsidRPr="00AA7751">
        <w:rPr>
          <w:rFonts w:cs="Tahoma"/>
          <w:color w:val="000000"/>
          <w:lang w:val="nl-NL"/>
        </w:rPr>
        <w:t>september 2012 of per de datum dat Windows Server 2012 voor het eerst beschikbaar is voor downloaden op de Volume Licensing Service Center, indien dit eerder is (“Kwalificerende Licenties”), beschikken over Software Assurance voor HPC Server Suite-licenties, mogen</w:t>
      </w:r>
      <w:r w:rsidRPr="00AA7751">
        <w:rPr>
          <w:rFonts w:eastAsia="Calibri" w:cs="Tahoma"/>
          <w:szCs w:val="18"/>
          <w:lang w:val="nl-NL"/>
        </w:rPr>
        <w:t xml:space="preserve"> een upgrade uitvoeren naar Windows Server 2012 Standard-software en deze software gebruiken in plaats van HPC Server Suite. Om deze upgrade mogelijk te maken wordt ervan uitgegaan dat aan de klant voor elke Kwalificerende Licentie die de klant bezit, één Windows Server 2012 Standard-processorlicentie wordt verleend wanneer Windows Server 2012 beschikbaar is.</w:t>
      </w:r>
    </w:p>
    <w:p w14:paraId="4CBC6D7F" w14:textId="77777777" w:rsidR="00A434A4" w:rsidRPr="00AA7751" w:rsidRDefault="00A434A4" w:rsidP="00A434A4">
      <w:pPr>
        <w:ind w:left="720"/>
        <w:rPr>
          <w:rFonts w:cs="Tahoma"/>
          <w:lang w:val="nl-NL"/>
        </w:rPr>
      </w:pPr>
    </w:p>
    <w:p w14:paraId="4CBC6D80" w14:textId="77777777" w:rsidR="001978C7" w:rsidRPr="00AA7751" w:rsidRDefault="001978C7" w:rsidP="004413D4">
      <w:pPr>
        <w:numPr>
          <w:ilvl w:val="0"/>
          <w:numId w:val="50"/>
        </w:numPr>
        <w:tabs>
          <w:tab w:val="left" w:pos="1440"/>
        </w:tabs>
        <w:spacing w:after="60"/>
        <w:ind w:left="1440"/>
        <w:rPr>
          <w:rFonts w:cs="Tahoma"/>
          <w:lang w:val="nl-NL"/>
        </w:rPr>
      </w:pPr>
      <w:r w:rsidRPr="00AA7751">
        <w:rPr>
          <w:rFonts w:eastAsia="Calibri" w:cs="Tahoma"/>
          <w:szCs w:val="18"/>
          <w:lang w:val="nl-NL"/>
        </w:rPr>
        <w:t>Licenties die in het kader van deze regeling worden verleend, zijn inclusief Software Assurance-dekking.</w:t>
      </w:r>
      <w:r w:rsidR="00270CCD" w:rsidRPr="00AA7751">
        <w:rPr>
          <w:rFonts w:eastAsia="Calibri" w:cs="Tahoma"/>
          <w:szCs w:val="18"/>
          <w:lang w:val="nl-NL"/>
        </w:rPr>
        <w:t xml:space="preserve"> </w:t>
      </w:r>
      <w:r w:rsidRPr="00AA7751">
        <w:rPr>
          <w:rFonts w:eastAsia="Calibri" w:cs="Tahoma"/>
          <w:szCs w:val="18"/>
          <w:lang w:val="nl-NL"/>
        </w:rPr>
        <w:t>Deze dekking vervalt op het moment dat de overeenkomstige dekking van de Kwalificerende Licentie vervalt.</w:t>
      </w:r>
    </w:p>
    <w:p w14:paraId="4CBC6D81" w14:textId="77777777" w:rsidR="001978C7" w:rsidRPr="00AA7751" w:rsidRDefault="001978C7" w:rsidP="004413D4">
      <w:pPr>
        <w:numPr>
          <w:ilvl w:val="0"/>
          <w:numId w:val="50"/>
        </w:numPr>
        <w:tabs>
          <w:tab w:val="left" w:pos="1440"/>
        </w:tabs>
        <w:spacing w:after="60"/>
        <w:ind w:left="1440"/>
        <w:rPr>
          <w:rFonts w:cs="Tahoma"/>
          <w:lang w:val="nl-NL"/>
        </w:rPr>
      </w:pPr>
      <w:r w:rsidRPr="00AA7751">
        <w:rPr>
          <w:rFonts w:eastAsia="Calibri" w:cs="Tahoma"/>
          <w:szCs w:val="18"/>
          <w:lang w:val="nl-NL"/>
        </w:rPr>
        <w:t>Als klanten in het kader van Kwalificerende Licenties eeuwigdurende rechten voor het gebruik van software hebben aangeschaft, zijn de licenties die in het kader van deze regeling zijn aangeschaft, ook eeuwigdurend. Anderszins verlopen licenties die zijn aangeschaft in het kader van deze regeling op het moment dat de onderliggende Kwalificerende Licentie zou verlopen.</w:t>
      </w:r>
    </w:p>
    <w:p w14:paraId="4CBC6D82" w14:textId="77777777" w:rsidR="001978C7" w:rsidRPr="00AA7751" w:rsidRDefault="001978C7" w:rsidP="004413D4">
      <w:pPr>
        <w:numPr>
          <w:ilvl w:val="0"/>
          <w:numId w:val="50"/>
        </w:numPr>
        <w:tabs>
          <w:tab w:val="left" w:pos="1440"/>
        </w:tabs>
        <w:spacing w:after="60"/>
        <w:ind w:left="1440"/>
        <w:rPr>
          <w:rFonts w:cs="Tahoma"/>
          <w:lang w:val="nl-NL"/>
        </w:rPr>
      </w:pPr>
      <w:r w:rsidRPr="00AA7751">
        <w:rPr>
          <w:rFonts w:eastAsia="Calibri" w:cs="Tahoma"/>
          <w:szCs w:val="18"/>
          <w:lang w:val="nl-NL"/>
        </w:rPr>
        <w:t>Na een upgrade naar Windows Server 2012 Standard in het kader van deze regeling zijn de bestaande Kwalificerende Licenties voor HPC Server Suite niet langer geldig.</w:t>
      </w:r>
    </w:p>
    <w:p w14:paraId="4CBC6D83" w14:textId="77777777" w:rsidR="001978C7" w:rsidRPr="00AA7751" w:rsidRDefault="001978C7" w:rsidP="004413D4">
      <w:pPr>
        <w:numPr>
          <w:ilvl w:val="0"/>
          <w:numId w:val="54"/>
        </w:numPr>
        <w:tabs>
          <w:tab w:val="left" w:pos="1440"/>
        </w:tabs>
        <w:spacing w:after="60"/>
        <w:ind w:left="1440"/>
        <w:rPr>
          <w:rFonts w:cs="Tahoma"/>
          <w:lang w:val="nl-NL"/>
        </w:rPr>
      </w:pPr>
      <w:r w:rsidRPr="00AA7751">
        <w:rPr>
          <w:rFonts w:cs="Tahoma"/>
          <w:color w:val="000000"/>
          <w:lang w:val="nl-NL"/>
        </w:rPr>
        <w:t>HPC Server Suite</w:t>
      </w:r>
      <w:r w:rsidRPr="00AA7751">
        <w:rPr>
          <w:rFonts w:cs="Tahoma"/>
          <w:bCs/>
          <w:color w:val="000000"/>
          <w:szCs w:val="18"/>
          <w:lang w:val="nl-NL"/>
        </w:rPr>
        <w:t>-licenties die vervolgens zijn aangeschaft onder dezelfde looptijd van de enrollment als onderdeel van het vastgestelde True-Up-proces van de klant voor Enterprise, Enterprise Subscription, Open Value Subscription of EES, zijn ook Kwalificerende Licenties voor wat</w:t>
      </w:r>
      <w:r w:rsidR="008F0E16">
        <w:rPr>
          <w:rFonts w:cs="Tahoma"/>
          <w:bCs/>
          <w:color w:val="000000"/>
          <w:szCs w:val="18"/>
          <w:lang w:val="nl-NL"/>
        </w:rPr>
        <w:t> </w:t>
      </w:r>
      <w:r w:rsidRPr="00AA7751">
        <w:rPr>
          <w:rFonts w:cs="Tahoma"/>
          <w:bCs/>
          <w:color w:val="000000"/>
          <w:szCs w:val="18"/>
          <w:lang w:val="nl-NL"/>
        </w:rPr>
        <w:t xml:space="preserve">betreft de voorafgaande regeling. </w:t>
      </w:r>
    </w:p>
    <w:p w14:paraId="4CBC6D84" w14:textId="77777777" w:rsidR="001978C7" w:rsidRPr="00AA7751" w:rsidRDefault="001978C7" w:rsidP="004413D4">
      <w:pPr>
        <w:numPr>
          <w:ilvl w:val="0"/>
          <w:numId w:val="54"/>
        </w:numPr>
        <w:tabs>
          <w:tab w:val="left" w:pos="1440"/>
        </w:tabs>
        <w:spacing w:after="60"/>
        <w:ind w:left="1440"/>
        <w:rPr>
          <w:rFonts w:cs="Tahoma"/>
          <w:lang w:val="nl-NL"/>
        </w:rPr>
      </w:pPr>
      <w:r w:rsidRPr="00AA7751">
        <w:rPr>
          <w:rFonts w:cs="Tahoma"/>
          <w:bCs/>
          <w:color w:val="000000"/>
          <w:szCs w:val="18"/>
          <w:lang w:val="nl-NL"/>
        </w:rPr>
        <w:t>Niettegenstaande de regeling van Windows Server 2012 Standard-licenties en eventuele upgrades naar die versies blijven verplichtingen voor het betalen van verschuldigde bedragen voor de Kwalificerende Licenties en dekking onverminderd van kracht.</w:t>
      </w:r>
    </w:p>
    <w:p w14:paraId="4CBC6D85" w14:textId="77777777" w:rsidR="00DE4110" w:rsidRPr="00AA7751" w:rsidRDefault="001978C7" w:rsidP="004413D4">
      <w:pPr>
        <w:numPr>
          <w:ilvl w:val="0"/>
          <w:numId w:val="54"/>
        </w:numPr>
        <w:tabs>
          <w:tab w:val="left" w:pos="1440"/>
        </w:tabs>
        <w:spacing w:after="60"/>
        <w:ind w:left="1440"/>
        <w:rPr>
          <w:rFonts w:cs="Tahoma"/>
          <w:lang w:val="nl-NL"/>
        </w:rPr>
      </w:pPr>
      <w:r w:rsidRPr="00AA7751">
        <w:rPr>
          <w:rFonts w:cs="Tahoma"/>
          <w:bCs/>
          <w:color w:val="000000"/>
          <w:szCs w:val="18"/>
          <w:lang w:val="nl-NL"/>
        </w:rPr>
        <w:t>Zie ook de opmerkingen bij de product list met betrekking tot Windows Server 2008 R2 HPC Edition &amp; HPC Pack 2008 R2 Enterprise.</w:t>
      </w:r>
      <w:bookmarkStart w:id="1562" w:name="_109_Windows®_Intune"/>
      <w:bookmarkEnd w:id="1562"/>
    </w:p>
    <w:p w14:paraId="4CBC6D86" w14:textId="77777777" w:rsidR="00A434A4" w:rsidRDefault="00A434A4" w:rsidP="00376D4B">
      <w:pPr>
        <w:ind w:left="720"/>
        <w:rPr>
          <w:rFonts w:cs="Tahoma"/>
          <w:lang w:val="nl-NL"/>
        </w:rPr>
      </w:pPr>
    </w:p>
    <w:p w14:paraId="4CBC6D87" w14:textId="77777777" w:rsidR="00401499" w:rsidRPr="00AA7751" w:rsidRDefault="00401499" w:rsidP="00376D4B">
      <w:pPr>
        <w:ind w:left="720"/>
        <w:rPr>
          <w:rFonts w:cs="Tahoma"/>
          <w:lang w:val="nl-NL"/>
        </w:rPr>
      </w:pPr>
    </w:p>
    <w:p w14:paraId="4CBC6D88" w14:textId="77777777" w:rsidR="008779BC" w:rsidRPr="00CB2C96" w:rsidRDefault="00F66FB0" w:rsidP="00401499">
      <w:pPr>
        <w:pStyle w:val="Heading2"/>
        <w:keepNext/>
        <w:ind w:left="0"/>
        <w:rPr>
          <w:rFonts w:ascii="Tahoma" w:hAnsi="Tahoma" w:cs="Tahoma"/>
        </w:rPr>
      </w:pPr>
      <w:bookmarkStart w:id="1563" w:name="_101_Windows_Multipoint"/>
      <w:bookmarkStart w:id="1564" w:name="_Toc336338367"/>
      <w:bookmarkStart w:id="1565" w:name="_Toc357609097"/>
      <w:bookmarkEnd w:id="1563"/>
      <w:r w:rsidRPr="00CB2C96">
        <w:rPr>
          <w:rFonts w:ascii="Tahoma" w:hAnsi="Tahoma" w:cs="Tahoma"/>
          <w:caps/>
          <w:color w:val="FA6500"/>
          <w:sz w:val="22"/>
          <w:vertAlign w:val="superscript"/>
        </w:rPr>
        <w:lastRenderedPageBreak/>
        <w:t>10</w:t>
      </w:r>
      <w:r w:rsidR="00401499">
        <w:rPr>
          <w:rFonts w:ascii="Tahoma" w:hAnsi="Tahoma" w:cs="Tahoma"/>
          <w:caps/>
          <w:color w:val="FA6500"/>
          <w:sz w:val="22"/>
          <w:vertAlign w:val="superscript"/>
        </w:rPr>
        <w:t>2</w:t>
      </w:r>
      <w:r w:rsidRPr="00CB2C96">
        <w:rPr>
          <w:rFonts w:ascii="Tahoma" w:hAnsi="Tahoma" w:cs="Tahoma"/>
          <w:caps/>
          <w:color w:val="FA6500"/>
          <w:sz w:val="22"/>
        </w:rPr>
        <w:t xml:space="preserve"> </w:t>
      </w:r>
      <w:r w:rsidRPr="00CB2C96">
        <w:rPr>
          <w:rFonts w:ascii="Tahoma" w:hAnsi="Tahoma" w:cs="Tahoma"/>
          <w:color w:val="FA6500"/>
          <w:sz w:val="22"/>
        </w:rPr>
        <w:t xml:space="preserve">Windows Multipoint Server </w:t>
      </w:r>
      <w:bookmarkEnd w:id="1564"/>
      <w:r w:rsidRPr="00CB2C96">
        <w:rPr>
          <w:rFonts w:ascii="Tahoma" w:hAnsi="Tahoma" w:cs="Tahoma"/>
          <w:color w:val="FA6500"/>
          <w:sz w:val="22"/>
        </w:rPr>
        <w:t>2012 Standard</w:t>
      </w:r>
      <w:bookmarkEnd w:id="1565"/>
      <w:r w:rsidRPr="00CB2C96">
        <w:rPr>
          <w:rFonts w:ascii="Tahoma" w:hAnsi="Tahoma" w:cs="Tahoma"/>
          <w:color w:val="FA6500"/>
          <w:sz w:val="22"/>
        </w:rPr>
        <w:t xml:space="preserve"> </w:t>
      </w:r>
    </w:p>
    <w:p w14:paraId="4CBC6D89" w14:textId="77777777" w:rsidR="00A434A4" w:rsidRPr="00CB2C96" w:rsidRDefault="00A434A4" w:rsidP="00A434A4">
      <w:pPr>
        <w:rPr>
          <w:rFonts w:cs="Tahoma"/>
        </w:rPr>
      </w:pPr>
    </w:p>
    <w:p w14:paraId="4CBC6D8A" w14:textId="77777777" w:rsidR="00F745E1" w:rsidRPr="00CB2C96" w:rsidRDefault="008779BC" w:rsidP="00710CB3">
      <w:pPr>
        <w:ind w:left="720" w:right="-180"/>
        <w:rPr>
          <w:rFonts w:cs="Tahoma"/>
        </w:rPr>
      </w:pPr>
      <w:r w:rsidRPr="00CB2C96">
        <w:rPr>
          <w:rFonts w:eastAsia="Calibri" w:cs="Tahoma"/>
          <w:color w:val="000000"/>
          <w:szCs w:val="18"/>
        </w:rPr>
        <w:t>Windows Multipoint Server 2012 Standard is de nieuwe versie van Windows Multipoint Server 2011 Standard.</w:t>
      </w:r>
    </w:p>
    <w:p w14:paraId="4CBC6D8B" w14:textId="77777777" w:rsidR="00A434A4" w:rsidRPr="00CB2C96" w:rsidRDefault="00A434A4" w:rsidP="00A434A4">
      <w:pPr>
        <w:rPr>
          <w:rFonts w:cs="Tahoma"/>
        </w:rPr>
      </w:pPr>
    </w:p>
    <w:p w14:paraId="4CBC6D8C" w14:textId="77777777" w:rsidR="00A434A4" w:rsidRPr="00CB2C96" w:rsidRDefault="00A434A4" w:rsidP="00A434A4">
      <w:pPr>
        <w:rPr>
          <w:rFonts w:cs="Tahoma"/>
        </w:rPr>
      </w:pPr>
    </w:p>
    <w:p w14:paraId="4CBC6D8D" w14:textId="77777777" w:rsidR="00092F30" w:rsidRPr="00CB2C96" w:rsidRDefault="00401499" w:rsidP="00A434A4">
      <w:pPr>
        <w:pStyle w:val="Heading2"/>
        <w:ind w:left="0"/>
        <w:rPr>
          <w:rFonts w:ascii="Tahoma" w:hAnsi="Tahoma" w:cs="Tahoma"/>
        </w:rPr>
      </w:pPr>
      <w:bookmarkStart w:id="1566" w:name="_102_Windows_Multipoint"/>
      <w:bookmarkStart w:id="1567" w:name="_Toc336338368"/>
      <w:bookmarkStart w:id="1568" w:name="_Toc357609098"/>
      <w:bookmarkStart w:id="1569" w:name="Srv_103WinMultipointSvr2011Premium"/>
      <w:bookmarkStart w:id="1570" w:name="Srv_107WinMultipointSvr2011Premium"/>
      <w:bookmarkStart w:id="1571" w:name="Srv_111WinMultipointSvr2011Premium"/>
      <w:bookmarkEnd w:id="1566"/>
      <w:r>
        <w:rPr>
          <w:rFonts w:ascii="Tahoma" w:hAnsi="Tahoma" w:cs="Tahoma"/>
          <w:caps/>
          <w:color w:val="FA6500"/>
          <w:sz w:val="22"/>
          <w:szCs w:val="22"/>
          <w:vertAlign w:val="superscript"/>
        </w:rPr>
        <w:t>103</w:t>
      </w:r>
      <w:r w:rsidR="00F66FB0" w:rsidRPr="00CB2C96">
        <w:rPr>
          <w:rFonts w:ascii="Tahoma" w:hAnsi="Tahoma" w:cs="Tahoma"/>
          <w:caps/>
          <w:color w:val="FA6500"/>
          <w:sz w:val="22"/>
        </w:rPr>
        <w:t xml:space="preserve"> </w:t>
      </w:r>
      <w:r w:rsidR="00F66FB0" w:rsidRPr="00CB2C96">
        <w:rPr>
          <w:rFonts w:ascii="Tahoma" w:hAnsi="Tahoma" w:cs="Tahoma"/>
          <w:color w:val="FA6500"/>
          <w:sz w:val="22"/>
        </w:rPr>
        <w:t xml:space="preserve">Windows Multipoint Server </w:t>
      </w:r>
      <w:bookmarkEnd w:id="1567"/>
      <w:r w:rsidR="00F66FB0" w:rsidRPr="00CB2C96">
        <w:rPr>
          <w:rFonts w:ascii="Tahoma" w:hAnsi="Tahoma" w:cs="Tahoma"/>
          <w:color w:val="FA6500"/>
          <w:sz w:val="22"/>
        </w:rPr>
        <w:t>2012 Premium</w:t>
      </w:r>
      <w:bookmarkEnd w:id="1568"/>
      <w:r w:rsidR="00F66FB0" w:rsidRPr="00CB2C96">
        <w:rPr>
          <w:rFonts w:ascii="Tahoma" w:hAnsi="Tahoma" w:cs="Tahoma"/>
          <w:color w:val="FA6500"/>
          <w:sz w:val="22"/>
        </w:rPr>
        <w:t xml:space="preserve"> </w:t>
      </w:r>
      <w:bookmarkEnd w:id="1569"/>
      <w:bookmarkEnd w:id="1570"/>
      <w:bookmarkEnd w:id="1571"/>
    </w:p>
    <w:p w14:paraId="4CBC6D8E" w14:textId="77777777" w:rsidR="00A434A4" w:rsidRPr="00CB2C96" w:rsidRDefault="00A434A4" w:rsidP="00A434A4">
      <w:pPr>
        <w:rPr>
          <w:rFonts w:cs="Tahoma"/>
        </w:rPr>
      </w:pPr>
    </w:p>
    <w:p w14:paraId="4CBC6D8F" w14:textId="77777777" w:rsidR="00F745E1" w:rsidRPr="00CB2C96" w:rsidRDefault="00092F30" w:rsidP="00710CB3">
      <w:pPr>
        <w:ind w:left="720" w:right="-90"/>
        <w:rPr>
          <w:rFonts w:cs="Tahoma"/>
        </w:rPr>
      </w:pPr>
      <w:r w:rsidRPr="00CB2C96">
        <w:rPr>
          <w:rFonts w:eastAsia="Calibri" w:cs="Tahoma"/>
          <w:color w:val="000000"/>
          <w:szCs w:val="18"/>
        </w:rPr>
        <w:t>Windows Multipoint Server 2012 Premium is de nieuwe versie van Windows Multipoint Server 2011 Premium.</w:t>
      </w:r>
      <w:bookmarkStart w:id="1572" w:name="_Toc280612355"/>
    </w:p>
    <w:p w14:paraId="4CBC6D90" w14:textId="77777777" w:rsidR="00A434A4" w:rsidRDefault="00A434A4" w:rsidP="00A434A4">
      <w:pPr>
        <w:rPr>
          <w:rFonts w:cs="Tahoma"/>
        </w:rPr>
      </w:pPr>
    </w:p>
    <w:p w14:paraId="4CBC6D91" w14:textId="77777777" w:rsidR="00401499" w:rsidRPr="00CB2C96" w:rsidRDefault="00401499" w:rsidP="00A434A4">
      <w:pPr>
        <w:rPr>
          <w:rFonts w:cs="Tahoma"/>
        </w:rPr>
      </w:pPr>
    </w:p>
    <w:p w14:paraId="4CBC6D92" w14:textId="77777777" w:rsidR="00092F30" w:rsidRPr="00CB2C96" w:rsidRDefault="00401499" w:rsidP="00092F30">
      <w:pPr>
        <w:pStyle w:val="Heading2"/>
        <w:ind w:left="0"/>
        <w:rPr>
          <w:rFonts w:ascii="Tahoma" w:hAnsi="Tahoma" w:cs="Tahoma"/>
        </w:rPr>
      </w:pPr>
      <w:bookmarkStart w:id="1573" w:name="_103_Windows_Multipoint"/>
      <w:bookmarkStart w:id="1574" w:name="_Toc357609099"/>
      <w:bookmarkStart w:id="1575" w:name="Srv_104WinMultipointSvr2011CAL"/>
      <w:bookmarkStart w:id="1576" w:name="Srv_108WinMultipointSvr2011CAL"/>
      <w:bookmarkStart w:id="1577" w:name="Srv_112WinMultipointSvr2011CAL"/>
      <w:bookmarkEnd w:id="1573"/>
      <w:r>
        <w:rPr>
          <w:rFonts w:ascii="Tahoma" w:hAnsi="Tahoma" w:cs="Tahoma"/>
          <w:caps/>
          <w:color w:val="FA6500"/>
          <w:sz w:val="22"/>
          <w:szCs w:val="22"/>
          <w:vertAlign w:val="superscript"/>
        </w:rPr>
        <w:t>104</w:t>
      </w:r>
      <w:r w:rsidR="00F66FB0" w:rsidRPr="00CB2C96">
        <w:rPr>
          <w:rFonts w:ascii="Tahoma" w:hAnsi="Tahoma" w:cs="Tahoma"/>
          <w:color w:val="FA6500"/>
          <w:sz w:val="22"/>
          <w:szCs w:val="22"/>
        </w:rPr>
        <w:t xml:space="preserve"> Windows </w:t>
      </w:r>
      <w:bookmarkEnd w:id="1572"/>
      <w:r w:rsidR="00F66FB0" w:rsidRPr="00CB2C96">
        <w:rPr>
          <w:rFonts w:ascii="Tahoma" w:hAnsi="Tahoma" w:cs="Tahoma"/>
          <w:color w:val="FA6500"/>
          <w:sz w:val="22"/>
          <w:szCs w:val="22"/>
        </w:rPr>
        <w:t>Multipoint Server 2012 CAL</w:t>
      </w:r>
      <w:bookmarkEnd w:id="1574"/>
    </w:p>
    <w:bookmarkEnd w:id="1575"/>
    <w:bookmarkEnd w:id="1576"/>
    <w:bookmarkEnd w:id="1577"/>
    <w:p w14:paraId="4CBC6D93" w14:textId="77777777" w:rsidR="00092F30" w:rsidRPr="00CB2C96" w:rsidRDefault="00092F30" w:rsidP="00092F30">
      <w:pPr>
        <w:ind w:firstLine="360"/>
        <w:rPr>
          <w:rFonts w:cs="Tahoma"/>
        </w:rPr>
      </w:pPr>
    </w:p>
    <w:p w14:paraId="4CBC6D94" w14:textId="77777777" w:rsidR="0008452D" w:rsidRPr="00CB2C96" w:rsidRDefault="00092F30" w:rsidP="00A434A4">
      <w:pPr>
        <w:ind w:left="720"/>
        <w:rPr>
          <w:rFonts w:cs="Tahoma"/>
        </w:rPr>
      </w:pPr>
      <w:r w:rsidRPr="00CB2C96">
        <w:rPr>
          <w:rFonts w:eastAsia="Calibri" w:cs="Tahoma"/>
          <w:color w:val="000000"/>
          <w:szCs w:val="18"/>
        </w:rPr>
        <w:t>Windows Multipoint Server 2012 CAL is de nieuwe versie van Windows Multipoint Server 2011 CAL.</w:t>
      </w:r>
    </w:p>
    <w:p w14:paraId="4CBC6D95" w14:textId="77777777" w:rsidR="00A434A4" w:rsidRDefault="00A434A4" w:rsidP="00A434A4">
      <w:pPr>
        <w:rPr>
          <w:rFonts w:cs="Tahoma"/>
        </w:rPr>
      </w:pPr>
    </w:p>
    <w:p w14:paraId="4CBC6D96" w14:textId="77777777" w:rsidR="00401499" w:rsidRPr="00CB2C96" w:rsidRDefault="00401499" w:rsidP="00A434A4">
      <w:pPr>
        <w:rPr>
          <w:rFonts w:cs="Tahoma"/>
        </w:rPr>
      </w:pPr>
    </w:p>
    <w:p w14:paraId="4CBC6D97" w14:textId="77777777" w:rsidR="00023FE7" w:rsidRPr="00CB2C96" w:rsidRDefault="00401499" w:rsidP="00EF2279">
      <w:pPr>
        <w:pStyle w:val="Heading3"/>
        <w:ind w:left="360" w:hanging="360"/>
        <w:rPr>
          <w:rFonts w:ascii="Tahoma" w:hAnsi="Tahoma" w:cs="Tahoma"/>
        </w:rPr>
      </w:pPr>
      <w:bookmarkStart w:id="1578" w:name="_104_Windows_Server"/>
      <w:bookmarkStart w:id="1579" w:name="_Toc336338369"/>
      <w:bookmarkStart w:id="1580" w:name="_Toc357609100"/>
      <w:bookmarkStart w:id="1581" w:name="Srv_97WinSvr08HighPerfCompandHyperV"/>
      <w:bookmarkStart w:id="1582" w:name="Srv_98WinSvr08HighPerfCompandHyperV"/>
      <w:bookmarkStart w:id="1583" w:name="Srv_110WinSvr08R2HPC"/>
      <w:bookmarkStart w:id="1584" w:name="Srv_114WinSvr08R2HPC"/>
      <w:bookmarkEnd w:id="1578"/>
      <w:r>
        <w:rPr>
          <w:rFonts w:ascii="Tahoma" w:hAnsi="Tahoma" w:cs="Tahoma"/>
          <w:caps/>
          <w:color w:val="F66400"/>
          <w:sz w:val="22"/>
          <w:vertAlign w:val="superscript"/>
        </w:rPr>
        <w:t>105</w:t>
      </w:r>
      <w:r w:rsidR="00F66FB0" w:rsidRPr="00CB2C96">
        <w:rPr>
          <w:rFonts w:ascii="Tahoma" w:hAnsi="Tahoma" w:cs="Tahoma"/>
          <w:color w:val="F66400"/>
          <w:sz w:val="22"/>
        </w:rPr>
        <w:t xml:space="preserve"> Windows Server 2008 R2 HPC</w:t>
      </w:r>
      <w:r w:rsidR="00F66FB0" w:rsidRPr="00CB2C96">
        <w:rPr>
          <w:rStyle w:val="Heading3Char"/>
          <w:rFonts w:ascii="Tahoma" w:hAnsi="Tahoma" w:cs="Tahoma"/>
          <w:b/>
          <w:color w:val="F66400"/>
          <w:sz w:val="22"/>
        </w:rPr>
        <w:t xml:space="preserve"> Edition</w:t>
      </w:r>
      <w:bookmarkEnd w:id="1579"/>
      <w:bookmarkEnd w:id="1580"/>
      <w:r w:rsidR="00F66FB0" w:rsidRPr="00CB2C96">
        <w:rPr>
          <w:rStyle w:val="Heading3Char"/>
          <w:rFonts w:ascii="Tahoma" w:hAnsi="Tahoma" w:cs="Tahoma"/>
          <w:b/>
          <w:color w:val="F66400"/>
          <w:sz w:val="22"/>
        </w:rPr>
        <w:t xml:space="preserve"> </w:t>
      </w:r>
    </w:p>
    <w:bookmarkEnd w:id="1581"/>
    <w:bookmarkEnd w:id="1582"/>
    <w:bookmarkEnd w:id="1583"/>
    <w:bookmarkEnd w:id="1584"/>
    <w:p w14:paraId="4CBC6D98" w14:textId="77777777" w:rsidR="00023FE7" w:rsidRPr="00CB2C96" w:rsidRDefault="00023FE7" w:rsidP="00A434A4">
      <w:pPr>
        <w:rPr>
          <w:rFonts w:cs="Tahoma"/>
        </w:rPr>
      </w:pPr>
    </w:p>
    <w:p w14:paraId="4CBC6D99" w14:textId="77777777" w:rsidR="00A434A4" w:rsidRPr="00CB2C96" w:rsidRDefault="001978C7" w:rsidP="00A434A4">
      <w:pPr>
        <w:spacing w:after="60"/>
        <w:ind w:left="720"/>
        <w:rPr>
          <w:rFonts w:cs="Tahoma"/>
        </w:rPr>
      </w:pPr>
      <w:r w:rsidRPr="00CB2C96">
        <w:rPr>
          <w:rFonts w:cs="Tahoma"/>
          <w:b/>
          <w:color w:val="000000"/>
        </w:rPr>
        <w:t>Licentieverleningen, gekoppeld aan einde levensduur Windows Server HPC Edition</w:t>
      </w:r>
    </w:p>
    <w:p w14:paraId="4CBC6D9A" w14:textId="77777777" w:rsidR="001978C7" w:rsidRPr="00AA7751" w:rsidRDefault="001978C7" w:rsidP="00A434A4">
      <w:pPr>
        <w:ind w:left="720"/>
        <w:rPr>
          <w:rFonts w:cs="Tahoma"/>
          <w:lang w:val="nl-NL"/>
        </w:rPr>
      </w:pPr>
      <w:r w:rsidRPr="00AA7751">
        <w:rPr>
          <w:rFonts w:cs="Tahoma"/>
          <w:color w:val="000000"/>
          <w:lang w:val="nl-NL"/>
        </w:rPr>
        <w:t>Windows Server 2008 R2 is de laatste versie van Windows Server HPC Edition. Volume licensing-klanten die</w:t>
      </w:r>
      <w:r w:rsidR="00710CB3" w:rsidRPr="00AA7751">
        <w:rPr>
          <w:rFonts w:cs="Tahoma"/>
          <w:color w:val="000000"/>
          <w:lang w:val="nl-NL"/>
        </w:rPr>
        <w:t> </w:t>
      </w:r>
      <w:r w:rsidRPr="00AA7751">
        <w:rPr>
          <w:rFonts w:cs="Tahoma"/>
          <w:color w:val="000000"/>
          <w:lang w:val="nl-NL"/>
        </w:rPr>
        <w:t xml:space="preserve">op 1 september 2012 of per de datum dat Windows Server 2012 voor het eerst beschikbaar is voor downloaden op de Volume Licensing Service Center, indien dit eerder is (“Kwalificerende Licenties”), beschikken over Software Assurance voor Windows Server 2008 R2 HPC Edition-licenties, mogen </w:t>
      </w:r>
      <w:r w:rsidRPr="00AA7751">
        <w:rPr>
          <w:rFonts w:eastAsia="Calibri" w:cs="Tahoma"/>
          <w:szCs w:val="18"/>
          <w:lang w:val="nl-NL"/>
        </w:rPr>
        <w:t>Windows Server 2012 Standard-software gebruiken. Om dit gebruik mogelijk te maken wordt ervan uitgegaan dat aan de klant voor elke twee Kwalificerende Licenties die de klant bezit, één Windows Server 2012 Standard-processorlicentie wordt verleend wanneer Wind</w:t>
      </w:r>
      <w:r w:rsidR="008F0E16">
        <w:rPr>
          <w:rFonts w:eastAsia="Calibri" w:cs="Tahoma"/>
          <w:szCs w:val="18"/>
          <w:lang w:val="nl-NL"/>
        </w:rPr>
        <w:t>ows Server 2012 beschikbaar is.</w:t>
      </w:r>
    </w:p>
    <w:p w14:paraId="4CBC6D9B" w14:textId="77777777" w:rsidR="00A434A4" w:rsidRPr="00AA7751" w:rsidRDefault="00A434A4" w:rsidP="00A434A4">
      <w:pPr>
        <w:ind w:left="720"/>
        <w:rPr>
          <w:rFonts w:cs="Tahoma"/>
          <w:lang w:val="nl-NL"/>
        </w:rPr>
      </w:pPr>
    </w:p>
    <w:p w14:paraId="4CBC6D9C" w14:textId="77777777" w:rsidR="001978C7" w:rsidRPr="008F0E16" w:rsidRDefault="001978C7" w:rsidP="004413D4">
      <w:pPr>
        <w:numPr>
          <w:ilvl w:val="0"/>
          <w:numId w:val="54"/>
        </w:numPr>
        <w:tabs>
          <w:tab w:val="clear" w:pos="360"/>
          <w:tab w:val="num" w:pos="1440"/>
        </w:tabs>
        <w:spacing w:after="60"/>
        <w:ind w:left="1440"/>
        <w:rPr>
          <w:rFonts w:cs="Tahoma"/>
          <w:szCs w:val="18"/>
          <w:lang w:val="nl-NL"/>
        </w:rPr>
      </w:pPr>
      <w:r w:rsidRPr="008F0E16">
        <w:rPr>
          <w:rFonts w:cs="Tahoma"/>
          <w:color w:val="000000"/>
          <w:szCs w:val="18"/>
          <w:lang w:val="nl-NL"/>
        </w:rPr>
        <w:t>Als een klant een oneven aantal Windows Server HPC Edition-licenties bezit, moet de klant het aantal afronden naar het volgende even aantal om de verlening te bepalen.</w:t>
      </w:r>
      <w:r w:rsidR="00270CCD" w:rsidRPr="008F0E16">
        <w:rPr>
          <w:rFonts w:cs="Tahoma"/>
          <w:color w:val="000000"/>
          <w:szCs w:val="18"/>
          <w:lang w:val="nl-NL"/>
        </w:rPr>
        <w:t xml:space="preserve"> </w:t>
      </w:r>
      <w:r w:rsidRPr="008F0E16">
        <w:rPr>
          <w:rFonts w:cs="Tahoma"/>
          <w:color w:val="000000"/>
          <w:szCs w:val="18"/>
          <w:lang w:val="nl-NL"/>
        </w:rPr>
        <w:t>Bij een klant die drie Windows Server HPC Edition-licenties heeft, wordt ervan uitgegaan dat aan hem in totaal twee Windows Server 2012 Standard-licenties zijn verleend.</w:t>
      </w:r>
    </w:p>
    <w:p w14:paraId="4CBC6D9D" w14:textId="77777777" w:rsidR="001978C7" w:rsidRPr="008F0E16" w:rsidRDefault="001978C7" w:rsidP="004413D4">
      <w:pPr>
        <w:pStyle w:val="ListParagraph"/>
        <w:numPr>
          <w:ilvl w:val="0"/>
          <w:numId w:val="54"/>
        </w:numPr>
        <w:tabs>
          <w:tab w:val="clear" w:pos="360"/>
          <w:tab w:val="num" w:pos="1440"/>
        </w:tabs>
        <w:spacing w:after="60"/>
        <w:ind w:left="1440"/>
        <w:contextualSpacing w:val="0"/>
        <w:rPr>
          <w:rFonts w:ascii="Tahoma" w:hAnsi="Tahoma" w:cs="Tahoma"/>
          <w:sz w:val="18"/>
          <w:szCs w:val="18"/>
          <w:lang w:val="nl-NL"/>
        </w:rPr>
      </w:pPr>
      <w:r w:rsidRPr="008F0E16">
        <w:rPr>
          <w:rFonts w:ascii="Tahoma" w:eastAsia="Calibri" w:hAnsi="Tahoma" w:cs="Tahoma"/>
          <w:sz w:val="18"/>
          <w:szCs w:val="18"/>
          <w:lang w:val="nl-NL"/>
        </w:rPr>
        <w:t>Licenties die in het kader van deze regeling worden verleend, zijn inclusief Software Assurance-dekking.</w:t>
      </w:r>
      <w:r w:rsidR="00270CCD" w:rsidRPr="008F0E16">
        <w:rPr>
          <w:rFonts w:ascii="Tahoma" w:eastAsia="Calibri" w:hAnsi="Tahoma" w:cs="Tahoma"/>
          <w:sz w:val="18"/>
          <w:szCs w:val="18"/>
          <w:lang w:val="nl-NL"/>
        </w:rPr>
        <w:t xml:space="preserve"> </w:t>
      </w:r>
      <w:r w:rsidRPr="008F0E16">
        <w:rPr>
          <w:rFonts w:ascii="Tahoma" w:eastAsia="Calibri" w:hAnsi="Tahoma" w:cs="Tahoma"/>
          <w:sz w:val="18"/>
          <w:szCs w:val="18"/>
          <w:lang w:val="nl-NL"/>
        </w:rPr>
        <w:t>Deze dekking vervalt op het moment dat de overeenkomstige dekking van de Kwalificerende Licentie vervalt.</w:t>
      </w:r>
    </w:p>
    <w:p w14:paraId="4CBC6D9E" w14:textId="77777777" w:rsidR="001978C7" w:rsidRPr="008F0E16" w:rsidRDefault="001978C7" w:rsidP="004413D4">
      <w:pPr>
        <w:pStyle w:val="ListParagraph"/>
        <w:numPr>
          <w:ilvl w:val="0"/>
          <w:numId w:val="54"/>
        </w:numPr>
        <w:tabs>
          <w:tab w:val="clear" w:pos="360"/>
          <w:tab w:val="num" w:pos="1440"/>
        </w:tabs>
        <w:spacing w:after="60"/>
        <w:ind w:left="1440"/>
        <w:contextualSpacing w:val="0"/>
        <w:rPr>
          <w:rFonts w:ascii="Tahoma" w:hAnsi="Tahoma" w:cs="Tahoma"/>
          <w:sz w:val="18"/>
          <w:szCs w:val="18"/>
          <w:lang w:val="nl-NL"/>
        </w:rPr>
      </w:pPr>
      <w:r w:rsidRPr="008F0E16">
        <w:rPr>
          <w:rFonts w:ascii="Tahoma" w:eastAsia="Calibri" w:hAnsi="Tahoma" w:cs="Tahoma"/>
          <w:sz w:val="18"/>
          <w:szCs w:val="18"/>
          <w:lang w:val="nl-NL"/>
        </w:rPr>
        <w:t>Als klanten in het kader van Kwalificerende Licenties eeuwigdurende rechten voor het gebruik van software hebben aangeschaft, zijn de licenties die in het kader van deze regeling zijn aangeschaft, ook eeuwigdurend. Anderszins verlopen licenties die zijn aangeschaft in het kader van deze regeling op het moment dat de onderliggende Kwalificerende Licentie verloopt.</w:t>
      </w:r>
    </w:p>
    <w:p w14:paraId="4CBC6D9F" w14:textId="77777777" w:rsidR="001978C7" w:rsidRPr="008F0E16" w:rsidRDefault="001978C7" w:rsidP="004413D4">
      <w:pPr>
        <w:numPr>
          <w:ilvl w:val="0"/>
          <w:numId w:val="54"/>
        </w:numPr>
        <w:tabs>
          <w:tab w:val="clear" w:pos="360"/>
          <w:tab w:val="num" w:pos="1440"/>
          <w:tab w:val="left" w:pos="2160"/>
        </w:tabs>
        <w:spacing w:after="60"/>
        <w:ind w:left="1440"/>
        <w:rPr>
          <w:rFonts w:cs="Tahoma"/>
          <w:szCs w:val="18"/>
          <w:lang w:val="nl-NL"/>
        </w:rPr>
      </w:pPr>
      <w:r w:rsidRPr="008F0E16">
        <w:rPr>
          <w:rFonts w:eastAsia="Calibri" w:cs="Tahoma"/>
          <w:szCs w:val="18"/>
          <w:lang w:val="nl-NL"/>
        </w:rPr>
        <w:t xml:space="preserve">Na een upgrade naar Windows Server 2012 Standard in het kader van deze regeling blijven de bestaande </w:t>
      </w:r>
      <w:r w:rsidRPr="008F0E16">
        <w:rPr>
          <w:rFonts w:cs="Tahoma"/>
          <w:color w:val="000000"/>
          <w:szCs w:val="18"/>
          <w:lang w:val="nl-NL"/>
        </w:rPr>
        <w:t>Windows Server 2008 R2 HPC Edition</w:t>
      </w:r>
      <w:r w:rsidRPr="008F0E16">
        <w:rPr>
          <w:rFonts w:eastAsia="Calibri" w:cs="Tahoma"/>
          <w:szCs w:val="18"/>
          <w:lang w:val="nl-NL"/>
        </w:rPr>
        <w:t>-licenties van de klant geldig.</w:t>
      </w:r>
    </w:p>
    <w:p w14:paraId="4CBC6DA0" w14:textId="77777777" w:rsidR="001978C7" w:rsidRPr="008F0E16" w:rsidRDefault="001978C7" w:rsidP="004413D4">
      <w:pPr>
        <w:numPr>
          <w:ilvl w:val="0"/>
          <w:numId w:val="54"/>
        </w:numPr>
        <w:tabs>
          <w:tab w:val="clear" w:pos="360"/>
          <w:tab w:val="num" w:pos="1440"/>
        </w:tabs>
        <w:spacing w:after="60"/>
        <w:ind w:left="1440"/>
        <w:rPr>
          <w:rFonts w:cs="Tahoma"/>
          <w:szCs w:val="18"/>
          <w:lang w:val="nl-NL"/>
        </w:rPr>
      </w:pPr>
      <w:r w:rsidRPr="008F0E16">
        <w:rPr>
          <w:rFonts w:cs="Tahoma"/>
          <w:color w:val="000000"/>
          <w:szCs w:val="18"/>
          <w:lang w:val="nl-NL"/>
        </w:rPr>
        <w:t>Windows Server 2008 R2 HPC Edition-</w:t>
      </w:r>
      <w:r w:rsidRPr="008F0E16">
        <w:rPr>
          <w:rFonts w:cs="Tahoma"/>
          <w:bCs/>
          <w:color w:val="000000"/>
          <w:szCs w:val="18"/>
          <w:lang w:val="nl-NL"/>
        </w:rPr>
        <w:t xml:space="preserve">licenties die vervolgens zijn aangeschaft onder dezelfde looptijd van de enrollment als onderdeel van het vastgestelde True-Up-proces van de klant voor Enterprise, Enterprise Subscription, Open Value Subscription of EES, zijn ook Kwalificerende Licenties voor wat betreft de voorafgaande regeling. </w:t>
      </w:r>
    </w:p>
    <w:p w14:paraId="4CBC6DA1" w14:textId="77777777" w:rsidR="001978C7" w:rsidRPr="008F0E16" w:rsidRDefault="001978C7" w:rsidP="004413D4">
      <w:pPr>
        <w:numPr>
          <w:ilvl w:val="0"/>
          <w:numId w:val="54"/>
        </w:numPr>
        <w:tabs>
          <w:tab w:val="clear" w:pos="360"/>
          <w:tab w:val="num" w:pos="1440"/>
        </w:tabs>
        <w:spacing w:after="60"/>
        <w:ind w:left="1440"/>
        <w:rPr>
          <w:rFonts w:cs="Tahoma"/>
          <w:szCs w:val="18"/>
          <w:lang w:val="nl-NL"/>
        </w:rPr>
      </w:pPr>
      <w:r w:rsidRPr="008F0E16">
        <w:rPr>
          <w:rFonts w:cs="Tahoma"/>
          <w:bCs/>
          <w:color w:val="000000"/>
          <w:szCs w:val="18"/>
          <w:lang w:val="nl-NL"/>
        </w:rPr>
        <w:t>Niettegenstaande de regeling van Windows Server 2012 Standard-licenties en eventuele upgrades naar die versies blijven verplichtingen voor het betalen van verschuldigde bedragen voor de Kwalificerende Licenties en dekking onverminderd van kracht.</w:t>
      </w:r>
    </w:p>
    <w:p w14:paraId="4CBC6DA2" w14:textId="77777777" w:rsidR="00A434A4" w:rsidRPr="00AA7751" w:rsidRDefault="00A434A4" w:rsidP="00A434A4">
      <w:pPr>
        <w:contextualSpacing/>
        <w:rPr>
          <w:rFonts w:cs="Tahoma"/>
          <w:lang w:val="nl-NL"/>
        </w:rPr>
      </w:pPr>
    </w:p>
    <w:p w14:paraId="4CBC6DA3" w14:textId="77777777" w:rsidR="008C2FF8" w:rsidRPr="00AA7751" w:rsidRDefault="001978C7" w:rsidP="008C2FF8">
      <w:pPr>
        <w:spacing w:after="60"/>
        <w:ind w:left="720"/>
        <w:rPr>
          <w:rFonts w:cs="Tahoma"/>
          <w:lang w:val="nl-NL"/>
        </w:rPr>
      </w:pPr>
      <w:r w:rsidRPr="00AA7751">
        <w:rPr>
          <w:rFonts w:eastAsia="Calibri" w:cs="Tahoma"/>
          <w:b/>
          <w:szCs w:val="18"/>
          <w:lang w:val="nl-NL"/>
        </w:rPr>
        <w:t>Aanvullende informatie over het gebruik van Windows Server 2012 voor High Performance Computing (HPC)</w:t>
      </w:r>
    </w:p>
    <w:p w14:paraId="4CBC6DA4" w14:textId="77777777" w:rsidR="002F7203" w:rsidRPr="00AA7751" w:rsidRDefault="001978C7" w:rsidP="008F0E16">
      <w:pPr>
        <w:ind w:left="720"/>
        <w:contextualSpacing/>
        <w:rPr>
          <w:rFonts w:cs="Tahoma"/>
          <w:lang w:val="nl-NL"/>
        </w:rPr>
      </w:pPr>
      <w:r w:rsidRPr="00AA7751">
        <w:rPr>
          <w:rFonts w:eastAsia="Calibri" w:cs="Tahoma"/>
          <w:szCs w:val="18"/>
          <w:lang w:val="nl-NL"/>
        </w:rPr>
        <w:t>Wanneer Windows Server 2012 Standard of Datacenter wordt gebruikt voor High Performance Computing, hebt u geen CAL</w:t>
      </w:r>
      <w:r w:rsidR="00D918FA">
        <w:rPr>
          <w:rFonts w:eastAsia="Calibri" w:cs="Tahoma"/>
          <w:szCs w:val="18"/>
          <w:lang w:val="nl-NL"/>
        </w:rPr>
        <w:t>’</w:t>
      </w:r>
      <w:r w:rsidRPr="00AA7751">
        <w:rPr>
          <w:rFonts w:eastAsia="Calibri" w:cs="Tahoma"/>
          <w:szCs w:val="18"/>
          <w:lang w:val="nl-NL"/>
        </w:rPr>
        <w:t xml:space="preserve">s nodig voor toegang tot de software. Een </w:t>
      </w:r>
      <w:r w:rsidRPr="00AA7751">
        <w:rPr>
          <w:rFonts w:cs="Tahoma"/>
          <w:lang w:val="nl-NL"/>
        </w:rPr>
        <w:t>“High Performance Computing (“HPC”) Workload”</w:t>
      </w:r>
      <w:r w:rsidRPr="00AA7751">
        <w:rPr>
          <w:rFonts w:cs="Tahoma"/>
          <w:b/>
          <w:bCs/>
          <w:lang w:val="nl-NL"/>
        </w:rPr>
        <w:t xml:space="preserve"> </w:t>
      </w:r>
      <w:r w:rsidRPr="00AA7751">
        <w:rPr>
          <w:rFonts w:cs="Tahoma"/>
          <w:lang w:val="nl-NL"/>
        </w:rPr>
        <w:t xml:space="preserve">betekent een workload waarbij de serversoftware </w:t>
      </w:r>
      <w:r w:rsidRPr="00AA7751">
        <w:rPr>
          <w:rFonts w:cs="Tahoma"/>
          <w:u w:val="single"/>
          <w:lang w:val="nl-NL"/>
        </w:rPr>
        <w:t>wordt gebruikt</w:t>
      </w:r>
      <w:r w:rsidRPr="002306C8">
        <w:rPr>
          <w:rFonts w:cs="Tahoma"/>
          <w:lang w:val="nl-NL"/>
        </w:rPr>
        <w:t xml:space="preserve"> </w:t>
      </w:r>
      <w:r w:rsidRPr="00AA7751">
        <w:rPr>
          <w:rFonts w:cs="Tahoma"/>
          <w:lang w:val="nl-NL"/>
        </w:rPr>
        <w:t>om een Clusternode uit te voeren en wordt gebruikt in combinatie met andere software, alleen voor zover nodig om de beveiliging, opslag, prestatieverbetering en systeembeheer van apparaten in een clusternode mogelijk te maken met als</w:t>
      </w:r>
      <w:r w:rsidR="008F0E16">
        <w:rPr>
          <w:rFonts w:cs="Tahoma"/>
          <w:lang w:val="nl-NL"/>
        </w:rPr>
        <w:t> </w:t>
      </w:r>
      <w:r w:rsidRPr="00AA7751">
        <w:rPr>
          <w:rFonts w:cs="Tahoma"/>
          <w:lang w:val="nl-NL"/>
        </w:rPr>
        <w:t>doeleinde het ondersteunen van de geclusterde HPC-toepassingen.</w:t>
      </w:r>
      <w:r w:rsidRPr="00AA7751">
        <w:rPr>
          <w:rFonts w:eastAsia="Calibri" w:cs="Tahoma"/>
          <w:szCs w:val="18"/>
          <w:lang w:val="nl-NL"/>
        </w:rPr>
        <w:t xml:space="preserve"> Raadpleeg voor meer informatie de Product Use Rights.</w:t>
      </w:r>
      <w:bookmarkStart w:id="1585" w:name="Srv_1120WinSvr08R2Enterprise"/>
    </w:p>
    <w:p w14:paraId="4CBC6DA5" w14:textId="77777777" w:rsidR="00710CB3" w:rsidRPr="00AA7751" w:rsidRDefault="00710CB3">
      <w:pPr>
        <w:rPr>
          <w:rFonts w:cs="Tahoma"/>
          <w:lang w:val="nl-NL"/>
        </w:rPr>
      </w:pPr>
      <w:bookmarkStart w:id="1586" w:name="_97_Windows_Server"/>
      <w:bookmarkStart w:id="1587" w:name="_98_Windows_Server"/>
      <w:bookmarkStart w:id="1588" w:name="_Toc336338370"/>
      <w:bookmarkStart w:id="1589" w:name="Srv_116WinSvr08R2Enterprise"/>
      <w:bookmarkStart w:id="1590" w:name="Srv_100WinSvr08R2Enterprise"/>
      <w:bookmarkEnd w:id="1586"/>
      <w:bookmarkEnd w:id="1587"/>
    </w:p>
    <w:p w14:paraId="4CBC6DA6" w14:textId="77777777" w:rsidR="006D0B36" w:rsidRPr="00AA7751" w:rsidRDefault="00401499" w:rsidP="00EF2279">
      <w:pPr>
        <w:pStyle w:val="Heading3"/>
        <w:ind w:left="360" w:hanging="360"/>
        <w:rPr>
          <w:rFonts w:ascii="Tahoma" w:hAnsi="Tahoma" w:cs="Tahoma"/>
          <w:lang w:val="nl-NL"/>
        </w:rPr>
      </w:pPr>
      <w:bookmarkStart w:id="1591" w:name="_105_Windows_Server"/>
      <w:bookmarkStart w:id="1592" w:name="_Toc357609101"/>
      <w:bookmarkEnd w:id="1591"/>
      <w:r>
        <w:rPr>
          <w:rFonts w:ascii="Tahoma" w:hAnsi="Tahoma" w:cs="Tahoma"/>
          <w:caps/>
          <w:color w:val="F66400"/>
          <w:sz w:val="22"/>
          <w:vertAlign w:val="superscript"/>
          <w:lang w:val="nl-NL"/>
        </w:rPr>
        <w:lastRenderedPageBreak/>
        <w:t>106</w:t>
      </w:r>
      <w:r w:rsidR="00F66FB0" w:rsidRPr="00AA7751">
        <w:rPr>
          <w:rFonts w:ascii="Tahoma" w:hAnsi="Tahoma" w:cs="Tahoma"/>
          <w:color w:val="F66400"/>
          <w:sz w:val="22"/>
          <w:lang w:val="nl-NL"/>
        </w:rPr>
        <w:t xml:space="preserve"> Windows Server 2008 R2 Enterprise</w:t>
      </w:r>
      <w:bookmarkEnd w:id="1588"/>
      <w:bookmarkEnd w:id="1592"/>
      <w:r w:rsidR="00F66FB0" w:rsidRPr="00AA7751">
        <w:rPr>
          <w:rFonts w:ascii="Tahoma" w:hAnsi="Tahoma" w:cs="Tahoma"/>
          <w:color w:val="F66400"/>
          <w:sz w:val="22"/>
          <w:lang w:val="nl-NL"/>
        </w:rPr>
        <w:t xml:space="preserve"> </w:t>
      </w:r>
      <w:bookmarkEnd w:id="1589"/>
    </w:p>
    <w:bookmarkEnd w:id="1585"/>
    <w:bookmarkEnd w:id="1590"/>
    <w:p w14:paraId="4CBC6DA7" w14:textId="77777777" w:rsidR="00156AE7" w:rsidRPr="00AA7751" w:rsidRDefault="00156AE7" w:rsidP="008C2FF8">
      <w:pPr>
        <w:ind w:left="900"/>
        <w:rPr>
          <w:rFonts w:cs="Tahoma"/>
          <w:lang w:val="nl-NL"/>
        </w:rPr>
      </w:pPr>
    </w:p>
    <w:p w14:paraId="4CBC6DA8" w14:textId="77777777" w:rsidR="00171927" w:rsidRPr="00AA7751" w:rsidRDefault="00156AE7" w:rsidP="00171927">
      <w:pPr>
        <w:spacing w:after="60"/>
        <w:ind w:left="720"/>
        <w:rPr>
          <w:rFonts w:cs="Tahoma"/>
          <w:lang w:val="nl-NL"/>
        </w:rPr>
      </w:pPr>
      <w:r w:rsidRPr="00AA7751">
        <w:rPr>
          <w:rFonts w:cs="Tahoma"/>
          <w:b/>
          <w:color w:val="000000"/>
          <w:lang w:val="nl-NL"/>
        </w:rPr>
        <w:t>Licentieverleningen, gekoppeld aan einde levensduur Windows Server Enterprise</w:t>
      </w:r>
    </w:p>
    <w:p w14:paraId="4CBC6DA9" w14:textId="77777777" w:rsidR="00156AE7" w:rsidRPr="00AA7751" w:rsidRDefault="00156AE7" w:rsidP="008C2FF8">
      <w:pPr>
        <w:ind w:left="720"/>
        <w:rPr>
          <w:rFonts w:cs="Tahoma"/>
          <w:lang w:val="nl-NL"/>
        </w:rPr>
      </w:pPr>
      <w:r w:rsidRPr="00AA7751">
        <w:rPr>
          <w:rFonts w:cs="Tahoma"/>
          <w:color w:val="000000"/>
          <w:lang w:val="nl-NL"/>
        </w:rPr>
        <w:t>Windows Server 2008 R2 is de laatste versie van Windows Server Enterprise.</w:t>
      </w:r>
      <w:r w:rsidR="00270CCD" w:rsidRPr="00AA7751">
        <w:rPr>
          <w:rFonts w:cs="Tahoma"/>
          <w:color w:val="000000"/>
          <w:lang w:val="nl-NL"/>
        </w:rPr>
        <w:t xml:space="preserve"> </w:t>
      </w:r>
      <w:r w:rsidRPr="00AA7751">
        <w:rPr>
          <w:rFonts w:cs="Tahoma"/>
          <w:color w:val="000000"/>
          <w:lang w:val="nl-NL"/>
        </w:rPr>
        <w:t xml:space="preserve">Volume licensing-klanten die beschikken over Software Assurance voor Windows Server 2008 R2 Enterprise-licenties op 1 september 2012 of vanaf de datum waarop Windows Server 2012 voor het eerst beschikbaar is voor download in de Volume Licensing Service Center, afhankelijk van wat zich het eerste voordoet (“Kwalificerende Licenties”), </w:t>
      </w:r>
      <w:r w:rsidRPr="00AA7751">
        <w:rPr>
          <w:rFonts w:eastAsia="Calibri" w:cs="Tahoma"/>
          <w:szCs w:val="18"/>
          <w:lang w:val="nl-NL"/>
        </w:rPr>
        <w:t>mogen een upgrade uitvoeren naar en gebruikmaken van Windows Server 2012 Standard-software in plaats van Windows Server 2008 R2 Enterprise. Om deze upgrade mogelijk te maken wordt ervan uitgegaan dat aan de klant voor elke Kwalificerende Licentie die de klant bezit, het volgende wordt verleend wanneer Windows Server 2012 beschikbaar is:</w:t>
      </w:r>
    </w:p>
    <w:p w14:paraId="4CBC6DAA" w14:textId="77777777" w:rsidR="00171927" w:rsidRPr="00AA7751" w:rsidRDefault="00171927" w:rsidP="00171927">
      <w:pPr>
        <w:spacing w:after="60"/>
        <w:ind w:left="720"/>
        <w:rPr>
          <w:rFonts w:cs="Tahoma"/>
          <w:lang w:val="nl-NL"/>
        </w:rPr>
      </w:pPr>
    </w:p>
    <w:p w14:paraId="4CBC6DAB" w14:textId="77777777" w:rsidR="00156AE7" w:rsidRPr="00CB2C96" w:rsidRDefault="00156AE7" w:rsidP="004413D4">
      <w:pPr>
        <w:numPr>
          <w:ilvl w:val="0"/>
          <w:numId w:val="50"/>
        </w:numPr>
        <w:spacing w:after="60"/>
        <w:ind w:left="1440"/>
        <w:rPr>
          <w:rFonts w:cs="Tahoma"/>
        </w:rPr>
      </w:pPr>
      <w:r w:rsidRPr="00CB2C96">
        <w:rPr>
          <w:rFonts w:eastAsia="Calibri" w:cs="Tahoma"/>
          <w:szCs w:val="18"/>
        </w:rPr>
        <w:t>Twee Windows Server 2012 Standard-licenties, OF</w:t>
      </w:r>
    </w:p>
    <w:p w14:paraId="4CBC6DAC" w14:textId="77777777" w:rsidR="00156AE7" w:rsidRPr="00AA7751" w:rsidRDefault="00156AE7" w:rsidP="004413D4">
      <w:pPr>
        <w:numPr>
          <w:ilvl w:val="0"/>
          <w:numId w:val="50"/>
        </w:numPr>
        <w:spacing w:after="60"/>
        <w:ind w:left="1440"/>
        <w:rPr>
          <w:rFonts w:cs="Tahoma"/>
          <w:lang w:val="nl-NL"/>
        </w:rPr>
      </w:pPr>
      <w:r w:rsidRPr="00AA7751">
        <w:rPr>
          <w:rFonts w:eastAsia="Calibri" w:cs="Tahoma"/>
          <w:szCs w:val="18"/>
          <w:lang w:val="nl-NL"/>
        </w:rPr>
        <w:t>Drie, voor Kwalificerende Licenties die zijn verkregen met SA of verlengd tussen 1 april 2012 en 31</w:t>
      </w:r>
      <w:r w:rsidR="00710CB3" w:rsidRPr="00AA7751">
        <w:rPr>
          <w:rFonts w:eastAsia="Calibri" w:cs="Tahoma"/>
          <w:szCs w:val="18"/>
          <w:lang w:val="nl-NL"/>
        </w:rPr>
        <w:t> </w:t>
      </w:r>
      <w:r w:rsidRPr="00AA7751">
        <w:rPr>
          <w:rFonts w:eastAsia="Calibri" w:cs="Tahoma"/>
          <w:szCs w:val="18"/>
          <w:lang w:val="nl-NL"/>
        </w:rPr>
        <w:t>augustus 2012, OF</w:t>
      </w:r>
    </w:p>
    <w:p w14:paraId="4CBC6DAD" w14:textId="77777777" w:rsidR="00156AE7" w:rsidRPr="00AA7751" w:rsidRDefault="00156AE7" w:rsidP="004413D4">
      <w:pPr>
        <w:numPr>
          <w:ilvl w:val="0"/>
          <w:numId w:val="50"/>
        </w:numPr>
        <w:spacing w:after="60"/>
        <w:ind w:left="1440"/>
        <w:rPr>
          <w:rFonts w:cs="Tahoma"/>
          <w:lang w:val="nl-NL"/>
        </w:rPr>
      </w:pPr>
      <w:r w:rsidRPr="00AA7751">
        <w:rPr>
          <w:rFonts w:eastAsia="Calibri" w:cs="Tahoma"/>
          <w:szCs w:val="18"/>
          <w:lang w:val="nl-NL"/>
        </w:rPr>
        <w:t>Vier Windows Server 2012 Standard-licenties, als het werkelijke aantal fysieke processors op de server waaraan de Kwalificerende Licentie is toegewezen, hoger is dan vier. (In dergelijke gevallen moeten klanten voorafgaande aan het verlopen van de Software Assurance-dekking voor de Kwalificerende Licenties in het kader van de huidige overeenkomst, met hulp van het Microsoft MAP-hulpprogramma of gelijkwaardige software een record maken van de configuratie van de fysieke hardware die die software ondersteunt. Deze regeling is alleen beschikbaar voor één Kwalificerende Licentie per server.)</w:t>
      </w:r>
    </w:p>
    <w:p w14:paraId="4CBC6DAE" w14:textId="77777777" w:rsidR="00156AE7" w:rsidRPr="00AA7751" w:rsidRDefault="00156AE7" w:rsidP="004413D4">
      <w:pPr>
        <w:numPr>
          <w:ilvl w:val="0"/>
          <w:numId w:val="50"/>
        </w:numPr>
        <w:spacing w:after="60"/>
        <w:ind w:left="1440"/>
        <w:rPr>
          <w:rFonts w:cs="Tahoma"/>
          <w:lang w:val="nl-NL"/>
        </w:rPr>
      </w:pPr>
      <w:r w:rsidRPr="00AA7751">
        <w:rPr>
          <w:rFonts w:eastAsia="Calibri" w:cs="Tahoma"/>
          <w:szCs w:val="18"/>
          <w:lang w:val="nl-NL"/>
        </w:rPr>
        <w:t>Licenties die in het kader van deze regeling worden verleend, zijn inclusief Software Assurance-dekking.</w:t>
      </w:r>
      <w:r w:rsidR="00270CCD" w:rsidRPr="00AA7751">
        <w:rPr>
          <w:rFonts w:eastAsia="Calibri" w:cs="Tahoma"/>
          <w:szCs w:val="18"/>
          <w:lang w:val="nl-NL"/>
        </w:rPr>
        <w:t xml:space="preserve"> </w:t>
      </w:r>
      <w:r w:rsidRPr="00AA7751">
        <w:rPr>
          <w:rFonts w:eastAsia="Calibri" w:cs="Tahoma"/>
          <w:szCs w:val="18"/>
          <w:lang w:val="nl-NL"/>
        </w:rPr>
        <w:t>Deze dekking vervalt op het moment dat de overeenkomstige dekking van de Kwalificerende Licentie vervalt.</w:t>
      </w:r>
    </w:p>
    <w:p w14:paraId="4CBC6DAF" w14:textId="77777777" w:rsidR="00156AE7" w:rsidRPr="00AA7751" w:rsidRDefault="00156AE7" w:rsidP="004413D4">
      <w:pPr>
        <w:numPr>
          <w:ilvl w:val="0"/>
          <w:numId w:val="50"/>
        </w:numPr>
        <w:spacing w:after="60"/>
        <w:ind w:left="1440"/>
        <w:rPr>
          <w:rFonts w:cs="Tahoma"/>
          <w:lang w:val="nl-NL"/>
        </w:rPr>
      </w:pPr>
      <w:r w:rsidRPr="00AA7751">
        <w:rPr>
          <w:rFonts w:eastAsia="Calibri" w:cs="Tahoma"/>
          <w:szCs w:val="18"/>
          <w:lang w:val="nl-NL"/>
        </w:rPr>
        <w:t>Als klanten in het kader van Kwalificerende Licenties eeuwigdurende rechten voor het gebruik van software hebben aangeschaft, zijn de licenties die in het kader van deze regeling zijn aangeschaft, ook eeuwigdurend. Anderszins verlopen licenties die zijn aangeschaft in het kader van deze regeling op het moment dat de onderliggende Kwalificerende Licentie zou verlopen.</w:t>
      </w:r>
      <w:r w:rsidR="00270CCD" w:rsidRPr="00AA7751">
        <w:rPr>
          <w:rFonts w:eastAsia="Calibri" w:cs="Tahoma"/>
          <w:szCs w:val="18"/>
          <w:lang w:val="nl-NL"/>
        </w:rPr>
        <w:t xml:space="preserve"> </w:t>
      </w:r>
    </w:p>
    <w:p w14:paraId="4CBC6DB0" w14:textId="77777777" w:rsidR="00156AE7" w:rsidRPr="00AA7751" w:rsidRDefault="00156AE7" w:rsidP="004413D4">
      <w:pPr>
        <w:numPr>
          <w:ilvl w:val="0"/>
          <w:numId w:val="50"/>
        </w:numPr>
        <w:spacing w:after="60"/>
        <w:ind w:left="1440"/>
        <w:rPr>
          <w:rFonts w:cs="Tahoma"/>
          <w:lang w:val="nl-NL"/>
        </w:rPr>
      </w:pPr>
      <w:r w:rsidRPr="00AA7751">
        <w:rPr>
          <w:rFonts w:eastAsia="Calibri" w:cs="Tahoma"/>
          <w:szCs w:val="18"/>
          <w:lang w:val="nl-NL"/>
        </w:rPr>
        <w:t>Na een upgrade naar Windows Server 2012 Standard in het kader van deze regeling zijn de bestaande Kwalificerende Licenties voor Windows Server Enterprise niet langer geldig.</w:t>
      </w:r>
    </w:p>
    <w:p w14:paraId="4CBC6DB1" w14:textId="77777777" w:rsidR="00156AE7" w:rsidRPr="00AA7751" w:rsidRDefault="00156AE7" w:rsidP="004413D4">
      <w:pPr>
        <w:numPr>
          <w:ilvl w:val="0"/>
          <w:numId w:val="50"/>
        </w:numPr>
        <w:spacing w:after="60"/>
        <w:ind w:left="1440"/>
        <w:rPr>
          <w:rFonts w:cs="Tahoma"/>
          <w:lang w:val="nl-NL"/>
        </w:rPr>
      </w:pPr>
      <w:r w:rsidRPr="00AA7751">
        <w:rPr>
          <w:rFonts w:eastAsia="Calibri" w:cs="Tahoma"/>
          <w:szCs w:val="18"/>
          <w:lang w:val="nl-NL"/>
        </w:rPr>
        <w:t>Windows Server 2008 R2 Enterprise-licenties die vervolgens zijn aangeschaft onder dezelfde looptijd van de enrollment als onderdeel van het vastgestelde True-Up-proces van de klant voor Enterprise, Enterprise Subscription, Open Value Subscription of EES, zijn ook Kwalificerende Licenties voor wat betreft de voorafgaande licentieverlening.</w:t>
      </w:r>
      <w:r w:rsidR="00270CCD" w:rsidRPr="00AA7751">
        <w:rPr>
          <w:rFonts w:eastAsia="Calibri" w:cs="Tahoma"/>
          <w:szCs w:val="18"/>
          <w:lang w:val="nl-NL"/>
        </w:rPr>
        <w:t xml:space="preserve"> </w:t>
      </w:r>
    </w:p>
    <w:p w14:paraId="4CBC6DB2" w14:textId="77777777" w:rsidR="00156AE7" w:rsidRPr="00AA7751" w:rsidRDefault="00156AE7" w:rsidP="004413D4">
      <w:pPr>
        <w:numPr>
          <w:ilvl w:val="0"/>
          <w:numId w:val="50"/>
        </w:numPr>
        <w:spacing w:after="60"/>
        <w:ind w:left="1440"/>
        <w:rPr>
          <w:rFonts w:cs="Tahoma"/>
          <w:lang w:val="nl-NL"/>
        </w:rPr>
      </w:pPr>
      <w:r w:rsidRPr="00AA7751">
        <w:rPr>
          <w:rFonts w:eastAsia="Calibri" w:cs="Tahoma"/>
          <w:szCs w:val="18"/>
          <w:lang w:val="nl-NL"/>
        </w:rPr>
        <w:t>Niettegenstaande de regeling van Windows Server 2012 Standard-licenties en eventuele upgrades naar die versies blijven verplichtingen voor het betalen van verschuldigde bedragen voor de Kwalificerende Licenties en dekking onverminderd van kracht.</w:t>
      </w:r>
    </w:p>
    <w:p w14:paraId="4CBC6DB3" w14:textId="77777777" w:rsidR="00171927" w:rsidRDefault="00171927" w:rsidP="00171927">
      <w:pPr>
        <w:pStyle w:val="EndnoteText"/>
        <w:ind w:left="0"/>
        <w:rPr>
          <w:rFonts w:ascii="Tahoma" w:hAnsi="Tahoma" w:cs="Tahoma"/>
          <w:lang w:val="nl-NL"/>
        </w:rPr>
      </w:pPr>
    </w:p>
    <w:p w14:paraId="4CBC6DB4" w14:textId="77777777" w:rsidR="00401499" w:rsidRPr="00AA7751" w:rsidRDefault="00401499" w:rsidP="00171927">
      <w:pPr>
        <w:pStyle w:val="EndnoteText"/>
        <w:ind w:left="0"/>
        <w:rPr>
          <w:rFonts w:ascii="Tahoma" w:hAnsi="Tahoma" w:cs="Tahoma"/>
          <w:lang w:val="nl-NL"/>
        </w:rPr>
      </w:pPr>
    </w:p>
    <w:p w14:paraId="4CBC6DB5" w14:textId="77777777" w:rsidR="00EF1978" w:rsidRPr="001E768A" w:rsidRDefault="00401499" w:rsidP="00163B83">
      <w:pPr>
        <w:pStyle w:val="Heading3"/>
        <w:ind w:left="360" w:hanging="360"/>
        <w:rPr>
          <w:rFonts w:ascii="Tahoma" w:hAnsi="Tahoma" w:cs="Tahoma"/>
          <w:lang w:val="nl-NL"/>
        </w:rPr>
      </w:pPr>
      <w:bookmarkStart w:id="1593" w:name="_106_Windows_Server"/>
      <w:bookmarkStart w:id="1594" w:name="Srv_1102WinSvr08R2Itanium"/>
      <w:bookmarkStart w:id="1595" w:name="_Toc336338371"/>
      <w:bookmarkStart w:id="1596" w:name="_Toc357609102"/>
      <w:bookmarkStart w:id="1597" w:name="Srv_1132WinSvr08R2Itanium"/>
      <w:bookmarkStart w:id="1598" w:name="Srv_117WinSvr08R2Itanium"/>
      <w:bookmarkStart w:id="1599" w:name="Srv_98WinSvr08StdandHyperV"/>
      <w:bookmarkStart w:id="1600" w:name="Srv_99WinSvr08StdandHyperV"/>
      <w:bookmarkEnd w:id="1593"/>
      <w:r>
        <w:rPr>
          <w:rFonts w:ascii="Tahoma" w:hAnsi="Tahoma" w:cs="Tahoma"/>
          <w:caps/>
          <w:color w:val="F66400"/>
          <w:sz w:val="22"/>
          <w:vertAlign w:val="superscript"/>
          <w:lang w:val="nl-NL"/>
        </w:rPr>
        <w:t>107</w:t>
      </w:r>
      <w:r w:rsidR="00F66FB0" w:rsidRPr="001E768A">
        <w:rPr>
          <w:rFonts w:ascii="Tahoma" w:hAnsi="Tahoma" w:cs="Tahoma"/>
          <w:caps/>
          <w:color w:val="F66400"/>
          <w:sz w:val="22"/>
          <w:lang w:val="nl-NL"/>
        </w:rPr>
        <w:t xml:space="preserve"> </w:t>
      </w:r>
      <w:r w:rsidR="00F66FB0" w:rsidRPr="001E768A">
        <w:rPr>
          <w:rFonts w:ascii="Tahoma" w:hAnsi="Tahoma" w:cs="Tahoma"/>
          <w:color w:val="F66400"/>
          <w:sz w:val="22"/>
          <w:lang w:val="nl-NL"/>
        </w:rPr>
        <w:t>Windows Server 2008 R2 voor Itanium-systemen</w:t>
      </w:r>
      <w:bookmarkEnd w:id="1594"/>
      <w:bookmarkEnd w:id="1595"/>
      <w:bookmarkEnd w:id="1596"/>
    </w:p>
    <w:bookmarkEnd w:id="1597"/>
    <w:bookmarkEnd w:id="1598"/>
    <w:p w14:paraId="4CBC6DB6" w14:textId="77777777" w:rsidR="00376D4B" w:rsidRPr="00AA7751" w:rsidRDefault="00376D4B" w:rsidP="007E3162">
      <w:pPr>
        <w:ind w:left="360"/>
        <w:rPr>
          <w:rFonts w:cs="Tahoma"/>
          <w:lang w:val="nl-NL"/>
        </w:rPr>
      </w:pPr>
    </w:p>
    <w:p w14:paraId="4CBC6DB7" w14:textId="77777777" w:rsidR="007E3162" w:rsidRPr="00AA7751" w:rsidRDefault="006533DF" w:rsidP="007E3162">
      <w:pPr>
        <w:spacing w:after="60"/>
        <w:ind w:left="720"/>
        <w:rPr>
          <w:rFonts w:cs="Tahoma"/>
          <w:lang w:val="nl-NL"/>
        </w:rPr>
      </w:pPr>
      <w:r w:rsidRPr="00AA7751">
        <w:rPr>
          <w:rFonts w:cs="Tahoma"/>
          <w:b/>
          <w:color w:val="000000"/>
          <w:lang w:val="nl-NL"/>
        </w:rPr>
        <w:t>Licentieverleningen, gekoppeld aan einde levensduur Itanium-systemen</w:t>
      </w:r>
    </w:p>
    <w:p w14:paraId="4CBC6DB8" w14:textId="77777777" w:rsidR="006533DF" w:rsidRPr="008F0E16" w:rsidRDefault="006533DF" w:rsidP="007E3162">
      <w:pPr>
        <w:ind w:left="720"/>
        <w:rPr>
          <w:rFonts w:cs="Tahoma"/>
          <w:szCs w:val="18"/>
          <w:lang w:val="nl-NL"/>
        </w:rPr>
      </w:pPr>
      <w:r w:rsidRPr="008F0E16">
        <w:rPr>
          <w:rFonts w:cs="Tahoma"/>
          <w:color w:val="000000"/>
          <w:szCs w:val="18"/>
          <w:lang w:val="nl-NL"/>
        </w:rPr>
        <w:t>Windows Server 2008 R2 is de laatste versie van Windows Server voor Itanium-systemen.</w:t>
      </w:r>
      <w:r w:rsidR="00270CCD" w:rsidRPr="008F0E16">
        <w:rPr>
          <w:rFonts w:cs="Tahoma"/>
          <w:color w:val="000000"/>
          <w:szCs w:val="18"/>
          <w:lang w:val="nl-NL"/>
        </w:rPr>
        <w:t xml:space="preserve"> </w:t>
      </w:r>
      <w:r w:rsidRPr="008F0E16">
        <w:rPr>
          <w:rFonts w:cs="Tahoma"/>
          <w:color w:val="000000"/>
          <w:szCs w:val="18"/>
          <w:lang w:val="nl-NL"/>
        </w:rPr>
        <w:t>Volume licensing-klanten die op 1 september 2012 of per de datum dat Windows Server 2012 voor het eerst beschikbaar is voor downloaden op de Volume Licensing Service Center, indien dit eerder is (“Kwalificerende Licenties”), beschikken over Software Assurance voor licenties voor Windows Server 2008 R2 voor Itanium-systemen,</w:t>
      </w:r>
      <w:r w:rsidRPr="008F0E16">
        <w:rPr>
          <w:rFonts w:eastAsia="Calibri" w:cs="Tahoma"/>
          <w:szCs w:val="18"/>
          <w:lang w:val="nl-NL"/>
        </w:rPr>
        <w:t xml:space="preserve"> mogen een upgrade uitvoeren naar Windows Server 2012 Datacenter-software en deze software gebruiken in plaats van Windows Server 2008 R2 Enterprise voor Itanium-systemen. Om deze upgrade mogelijk te maken wordt ervan uitgegaan dat aan de klant voor elke twee Kwalificerende Licenties die de klant bezit, één Windows Server 2012 Datacenter-processorlicentie wordt verleend wanneer Windows Server 2012 beschikbaar is. </w:t>
      </w:r>
    </w:p>
    <w:p w14:paraId="4CBC6DB9" w14:textId="77777777" w:rsidR="007E3162" w:rsidRPr="008F0E16" w:rsidRDefault="007E3162" w:rsidP="007E3162">
      <w:pPr>
        <w:ind w:left="720"/>
        <w:rPr>
          <w:rFonts w:cs="Tahoma"/>
          <w:szCs w:val="18"/>
          <w:lang w:val="nl-NL"/>
        </w:rPr>
      </w:pPr>
    </w:p>
    <w:p w14:paraId="4CBC6DBA" w14:textId="77777777" w:rsidR="006533DF" w:rsidRPr="008F0E16" w:rsidRDefault="006533DF" w:rsidP="004413D4">
      <w:pPr>
        <w:numPr>
          <w:ilvl w:val="0"/>
          <w:numId w:val="54"/>
        </w:numPr>
        <w:tabs>
          <w:tab w:val="clear" w:pos="360"/>
          <w:tab w:val="num" w:pos="1440"/>
        </w:tabs>
        <w:spacing w:after="60"/>
        <w:ind w:left="1440"/>
        <w:rPr>
          <w:rFonts w:cs="Tahoma"/>
          <w:szCs w:val="18"/>
          <w:lang w:val="nl-NL"/>
        </w:rPr>
      </w:pPr>
      <w:r w:rsidRPr="008F0E16">
        <w:rPr>
          <w:rFonts w:cs="Tahoma"/>
          <w:color w:val="000000"/>
          <w:szCs w:val="18"/>
          <w:lang w:val="nl-NL"/>
        </w:rPr>
        <w:t>Als een klant een oneven aantal Kwalificerende Licenties bezit, moet de klant het aantal naar beneden afronden naar het dichtstbijzijnde even aantal om de verlening te bepalen.</w:t>
      </w:r>
      <w:r w:rsidR="00270CCD" w:rsidRPr="008F0E16">
        <w:rPr>
          <w:rFonts w:cs="Tahoma"/>
          <w:color w:val="000000"/>
          <w:szCs w:val="18"/>
          <w:lang w:val="nl-NL"/>
        </w:rPr>
        <w:t xml:space="preserve"> </w:t>
      </w:r>
      <w:r w:rsidRPr="008F0E16">
        <w:rPr>
          <w:rFonts w:cs="Tahoma"/>
          <w:color w:val="000000"/>
          <w:szCs w:val="18"/>
          <w:lang w:val="nl-NL"/>
        </w:rPr>
        <w:t xml:space="preserve">Bij een klant </w:t>
      </w:r>
      <w:r w:rsidRPr="008F0E16">
        <w:rPr>
          <w:rFonts w:cs="Tahoma"/>
          <w:color w:val="000000"/>
          <w:szCs w:val="18"/>
          <w:lang w:val="nl-NL"/>
        </w:rPr>
        <w:lastRenderedPageBreak/>
        <w:t xml:space="preserve">die drie Kwalificerende Licenties heeft, wordt ervan uitgegaan dat aan hem in totaal één Windows Server 2012 Datacenter-licenties zijn verleend. </w:t>
      </w:r>
    </w:p>
    <w:p w14:paraId="4CBC6DBB" w14:textId="77777777" w:rsidR="006533DF" w:rsidRPr="008F0E16" w:rsidRDefault="006533DF" w:rsidP="004413D4">
      <w:pPr>
        <w:pStyle w:val="ListParagraph"/>
        <w:numPr>
          <w:ilvl w:val="0"/>
          <w:numId w:val="54"/>
        </w:numPr>
        <w:tabs>
          <w:tab w:val="clear" w:pos="360"/>
          <w:tab w:val="num" w:pos="1440"/>
        </w:tabs>
        <w:spacing w:after="60"/>
        <w:ind w:left="1440"/>
        <w:contextualSpacing w:val="0"/>
        <w:rPr>
          <w:rFonts w:ascii="Tahoma" w:hAnsi="Tahoma" w:cs="Tahoma"/>
          <w:sz w:val="18"/>
          <w:szCs w:val="18"/>
          <w:lang w:val="nl-NL"/>
        </w:rPr>
      </w:pPr>
      <w:r w:rsidRPr="008F0E16">
        <w:rPr>
          <w:rFonts w:ascii="Tahoma" w:eastAsia="Calibri" w:hAnsi="Tahoma" w:cs="Tahoma"/>
          <w:sz w:val="18"/>
          <w:szCs w:val="18"/>
          <w:lang w:val="nl-NL"/>
        </w:rPr>
        <w:t>Licenties die in het kader van deze regeling worden verleend, zijn inclusief Software Assurance-dekking.</w:t>
      </w:r>
      <w:r w:rsidR="00270CCD" w:rsidRPr="008F0E16">
        <w:rPr>
          <w:rFonts w:ascii="Tahoma" w:eastAsia="Calibri" w:hAnsi="Tahoma" w:cs="Tahoma"/>
          <w:sz w:val="18"/>
          <w:szCs w:val="18"/>
          <w:lang w:val="nl-NL"/>
        </w:rPr>
        <w:t xml:space="preserve"> </w:t>
      </w:r>
      <w:r w:rsidRPr="008F0E16">
        <w:rPr>
          <w:rFonts w:ascii="Tahoma" w:eastAsia="Calibri" w:hAnsi="Tahoma" w:cs="Tahoma"/>
          <w:sz w:val="18"/>
          <w:szCs w:val="18"/>
          <w:lang w:val="nl-NL"/>
        </w:rPr>
        <w:t>Deze dekking vervalt op het moment dat de overeenkomstige dekking van de Kwalificerende Licentie vervalt.</w:t>
      </w:r>
    </w:p>
    <w:p w14:paraId="4CBC6DBC" w14:textId="77777777" w:rsidR="006533DF" w:rsidRPr="008F0E16" w:rsidRDefault="006533DF" w:rsidP="004413D4">
      <w:pPr>
        <w:pStyle w:val="ListParagraph"/>
        <w:numPr>
          <w:ilvl w:val="0"/>
          <w:numId w:val="54"/>
        </w:numPr>
        <w:tabs>
          <w:tab w:val="clear" w:pos="360"/>
          <w:tab w:val="num" w:pos="1440"/>
        </w:tabs>
        <w:spacing w:after="60"/>
        <w:ind w:left="1440"/>
        <w:contextualSpacing w:val="0"/>
        <w:rPr>
          <w:rFonts w:ascii="Tahoma" w:hAnsi="Tahoma" w:cs="Tahoma"/>
          <w:sz w:val="18"/>
          <w:szCs w:val="18"/>
          <w:lang w:val="nl-NL"/>
        </w:rPr>
      </w:pPr>
      <w:r w:rsidRPr="008F0E16">
        <w:rPr>
          <w:rFonts w:ascii="Tahoma" w:eastAsia="Calibri" w:hAnsi="Tahoma" w:cs="Tahoma"/>
          <w:sz w:val="18"/>
          <w:szCs w:val="18"/>
          <w:lang w:val="nl-NL"/>
        </w:rPr>
        <w:t>Als klanten in het kader van Kwalificerende Licenties eeuwigdurende rechten voor het gebruik van software hebben aangeschaft, zijn de licenties die in het kader van deze regeling zijn aangeschaft, ook eeuwigdurend. Anderszins verlopen licenties die zijn aangeschaft in het kader van deze regeling op het moment dat de onderliggende Kwalificerende Licentie zou verlopen.</w:t>
      </w:r>
    </w:p>
    <w:p w14:paraId="4CBC6DBD" w14:textId="77777777" w:rsidR="006533DF" w:rsidRPr="008F0E16" w:rsidRDefault="006533DF" w:rsidP="004413D4">
      <w:pPr>
        <w:numPr>
          <w:ilvl w:val="0"/>
          <w:numId w:val="54"/>
        </w:numPr>
        <w:tabs>
          <w:tab w:val="clear" w:pos="360"/>
          <w:tab w:val="num" w:pos="1440"/>
        </w:tabs>
        <w:spacing w:after="60"/>
        <w:ind w:left="1440"/>
        <w:rPr>
          <w:rFonts w:cs="Tahoma"/>
          <w:szCs w:val="18"/>
          <w:lang w:val="nl-NL"/>
        </w:rPr>
      </w:pPr>
      <w:r w:rsidRPr="008F0E16">
        <w:rPr>
          <w:rFonts w:eastAsia="Calibri" w:cs="Tahoma"/>
          <w:szCs w:val="18"/>
          <w:lang w:val="nl-NL"/>
        </w:rPr>
        <w:t>Na een upgrade naar Windows Server 2012 Datacenter in het kader van deze regeling zijn de bestaande Kwalificerende Licenties voor Windows Server 2008 R2 voor Itanium-systemen niet langer geldig.</w:t>
      </w:r>
    </w:p>
    <w:p w14:paraId="4CBC6DBE" w14:textId="77777777" w:rsidR="006533DF" w:rsidRPr="008F0E16" w:rsidRDefault="006533DF" w:rsidP="004413D4">
      <w:pPr>
        <w:numPr>
          <w:ilvl w:val="0"/>
          <w:numId w:val="54"/>
        </w:numPr>
        <w:tabs>
          <w:tab w:val="clear" w:pos="360"/>
          <w:tab w:val="num" w:pos="1440"/>
        </w:tabs>
        <w:spacing w:after="60"/>
        <w:ind w:left="1440"/>
        <w:rPr>
          <w:rFonts w:cs="Tahoma"/>
          <w:szCs w:val="18"/>
          <w:lang w:val="nl-NL"/>
        </w:rPr>
      </w:pPr>
      <w:r w:rsidRPr="008F0E16">
        <w:rPr>
          <w:rFonts w:cs="Tahoma"/>
          <w:color w:val="000000"/>
          <w:szCs w:val="18"/>
          <w:lang w:val="nl-NL"/>
        </w:rPr>
        <w:t xml:space="preserve">Licenties voor Windows Server 2008 R2 voor Itanium-systemen </w:t>
      </w:r>
      <w:r w:rsidRPr="008F0E16">
        <w:rPr>
          <w:rFonts w:cs="Tahoma"/>
          <w:bCs/>
          <w:color w:val="000000"/>
          <w:szCs w:val="18"/>
          <w:lang w:val="nl-NL"/>
        </w:rPr>
        <w:t>die vervolgens zijn aangeschaft onder dezelfde looptijd van de enrollment als onderdeel van het vastgestelde True-Up-proces van</w:t>
      </w:r>
      <w:r w:rsidR="00710CB3" w:rsidRPr="008F0E16">
        <w:rPr>
          <w:rFonts w:cs="Tahoma"/>
          <w:bCs/>
          <w:color w:val="000000"/>
          <w:szCs w:val="18"/>
          <w:lang w:val="nl-NL"/>
        </w:rPr>
        <w:t> </w:t>
      </w:r>
      <w:r w:rsidRPr="008F0E16">
        <w:rPr>
          <w:rFonts w:cs="Tahoma"/>
          <w:bCs/>
          <w:color w:val="000000"/>
          <w:szCs w:val="18"/>
          <w:lang w:val="nl-NL"/>
        </w:rPr>
        <w:t>de klant voor Enterprise, Enterprise Subscription, Open Value Subscription of EES, zijn ook Kwalificerende Licenties voor wat betreft de voorafgaande regeling.</w:t>
      </w:r>
      <w:r w:rsidR="00270CCD" w:rsidRPr="008F0E16">
        <w:rPr>
          <w:rFonts w:cs="Tahoma"/>
          <w:bCs/>
          <w:color w:val="000000"/>
          <w:szCs w:val="18"/>
          <w:lang w:val="nl-NL"/>
        </w:rPr>
        <w:t xml:space="preserve"> </w:t>
      </w:r>
    </w:p>
    <w:p w14:paraId="4CBC6DBF" w14:textId="77777777" w:rsidR="006533DF" w:rsidRPr="008F0E16" w:rsidRDefault="006533DF" w:rsidP="004413D4">
      <w:pPr>
        <w:numPr>
          <w:ilvl w:val="0"/>
          <w:numId w:val="54"/>
        </w:numPr>
        <w:tabs>
          <w:tab w:val="clear" w:pos="360"/>
          <w:tab w:val="num" w:pos="1440"/>
        </w:tabs>
        <w:spacing w:after="60"/>
        <w:ind w:left="1440"/>
        <w:rPr>
          <w:rFonts w:cs="Tahoma"/>
          <w:szCs w:val="18"/>
          <w:lang w:val="nl-NL"/>
        </w:rPr>
      </w:pPr>
      <w:r w:rsidRPr="008F0E16">
        <w:rPr>
          <w:rFonts w:cs="Tahoma"/>
          <w:bCs/>
          <w:color w:val="000000"/>
          <w:szCs w:val="18"/>
          <w:lang w:val="nl-NL"/>
        </w:rPr>
        <w:t>Niettegenstaande de regeling van Windows Server 2012 Datacenter-licenties en eventuele upgrades naar die versies blijven verplichtingen voor het betalen van verschuldigde bedragen voor</w:t>
      </w:r>
      <w:r w:rsidR="00710CB3" w:rsidRPr="008F0E16">
        <w:rPr>
          <w:rFonts w:cs="Tahoma"/>
          <w:bCs/>
          <w:color w:val="000000"/>
          <w:szCs w:val="18"/>
          <w:lang w:val="nl-NL"/>
        </w:rPr>
        <w:t> </w:t>
      </w:r>
      <w:r w:rsidRPr="008F0E16">
        <w:rPr>
          <w:rFonts w:cs="Tahoma"/>
          <w:bCs/>
          <w:color w:val="000000"/>
          <w:szCs w:val="18"/>
          <w:lang w:val="nl-NL"/>
        </w:rPr>
        <w:t>de Kwalificerende Licenties en dekking onverminderd van kracht.</w:t>
      </w:r>
    </w:p>
    <w:p w14:paraId="4CBC6DC0" w14:textId="77777777" w:rsidR="00586FCE" w:rsidRDefault="00586FCE" w:rsidP="00EF2279">
      <w:pPr>
        <w:rPr>
          <w:rFonts w:cs="Tahoma"/>
          <w:lang w:val="nl-NL"/>
        </w:rPr>
      </w:pPr>
      <w:bookmarkStart w:id="1601" w:name="_117_Windows_Server"/>
      <w:bookmarkEnd w:id="1599"/>
      <w:bookmarkEnd w:id="1600"/>
      <w:bookmarkEnd w:id="1601"/>
    </w:p>
    <w:p w14:paraId="4CBC6DC1" w14:textId="77777777" w:rsidR="00785BE8" w:rsidRPr="00AA7751" w:rsidRDefault="00785BE8" w:rsidP="00EF2279">
      <w:pPr>
        <w:rPr>
          <w:rFonts w:cs="Tahoma"/>
          <w:lang w:val="nl-NL"/>
        </w:rPr>
      </w:pPr>
    </w:p>
    <w:p w14:paraId="4CBC6DC2" w14:textId="77777777" w:rsidR="00FE1A01" w:rsidRPr="00AA7751" w:rsidRDefault="00401499" w:rsidP="00EF2279">
      <w:pPr>
        <w:pStyle w:val="Heading3"/>
        <w:rPr>
          <w:rFonts w:ascii="Tahoma" w:hAnsi="Tahoma" w:cs="Tahoma"/>
          <w:lang w:val="nl-NL"/>
        </w:rPr>
      </w:pPr>
      <w:bookmarkStart w:id="1602" w:name="_116_Windows_Server"/>
      <w:bookmarkStart w:id="1603" w:name="_107_CAL_voor"/>
      <w:bookmarkStart w:id="1604" w:name="_Toc336338372"/>
      <w:bookmarkStart w:id="1605" w:name="_Toc357609103"/>
      <w:bookmarkStart w:id="1606" w:name="Srv_101Win2008RemoteCALandExtConn"/>
      <w:bookmarkStart w:id="1607" w:name="Srv_115Win2008RemoteCALandExtConn"/>
      <w:bookmarkStart w:id="1608" w:name="Srv_119Win2008RemoteCALandExtConn"/>
      <w:bookmarkStart w:id="1609" w:name="Srv_101WindowsSvr2008RemoteDesktop"/>
      <w:bookmarkEnd w:id="1602"/>
      <w:bookmarkEnd w:id="1603"/>
      <w:r>
        <w:rPr>
          <w:rStyle w:val="Heading3Char"/>
          <w:rFonts w:ascii="Tahoma" w:hAnsi="Tahoma" w:cs="Tahoma"/>
          <w:b/>
          <w:caps/>
          <w:color w:val="F66400"/>
          <w:sz w:val="22"/>
          <w:vertAlign w:val="superscript"/>
          <w:lang w:val="nl-NL"/>
        </w:rPr>
        <w:t>108</w:t>
      </w:r>
      <w:r w:rsidR="00F66FB0" w:rsidRPr="00AA7751">
        <w:rPr>
          <w:rStyle w:val="Heading3Char"/>
          <w:rFonts w:ascii="Tahoma" w:hAnsi="Tahoma" w:cs="Tahoma"/>
          <w:b/>
          <w:caps/>
          <w:color w:val="F66400"/>
          <w:sz w:val="22"/>
          <w:lang w:val="nl-NL"/>
        </w:rPr>
        <w:t xml:space="preserve"> </w:t>
      </w:r>
      <w:r w:rsidR="00F66FB0" w:rsidRPr="00AA7751">
        <w:rPr>
          <w:rFonts w:ascii="Tahoma" w:hAnsi="Tahoma" w:cs="Tahoma"/>
          <w:color w:val="F66400"/>
          <w:sz w:val="22"/>
          <w:lang w:val="nl-NL"/>
        </w:rPr>
        <w:t>CAL voor Windows Server 2012</w:t>
      </w:r>
      <w:bookmarkEnd w:id="1604"/>
      <w:bookmarkEnd w:id="1605"/>
    </w:p>
    <w:p w14:paraId="4CBC6DC3" w14:textId="77777777" w:rsidR="00FE1A01" w:rsidRPr="00AA7751" w:rsidRDefault="00FE1A01" w:rsidP="002A01C2">
      <w:pPr>
        <w:rPr>
          <w:rFonts w:cs="Tahoma"/>
          <w:lang w:val="nl-NL"/>
        </w:rPr>
      </w:pPr>
    </w:p>
    <w:p w14:paraId="4CBC6DC4" w14:textId="77777777" w:rsidR="00FE1A01" w:rsidRPr="008F0E16" w:rsidRDefault="00FE1A01" w:rsidP="002A01C2">
      <w:pPr>
        <w:ind w:left="720"/>
        <w:rPr>
          <w:rFonts w:cs="Tahoma"/>
          <w:szCs w:val="18"/>
          <w:lang w:val="nl-NL"/>
        </w:rPr>
      </w:pPr>
      <w:r w:rsidRPr="008F0E16">
        <w:rPr>
          <w:rFonts w:cs="Tahoma"/>
          <w:szCs w:val="18"/>
          <w:lang w:val="nl-NL"/>
        </w:rPr>
        <w:t>Windows Server 2012 CAL is de nieuwe versie van Windows Server 2008 CAL.</w:t>
      </w:r>
    </w:p>
    <w:p w14:paraId="4CBC6DC5" w14:textId="77777777" w:rsidR="002A01C2" w:rsidRPr="008F0E16" w:rsidRDefault="002A01C2" w:rsidP="002A01C2">
      <w:pPr>
        <w:ind w:left="720"/>
        <w:rPr>
          <w:rFonts w:cs="Tahoma"/>
          <w:szCs w:val="18"/>
          <w:lang w:val="nl-NL"/>
        </w:rPr>
      </w:pPr>
    </w:p>
    <w:p w14:paraId="4CBC6DC6" w14:textId="77777777" w:rsidR="002A01C2" w:rsidRPr="008F0E16" w:rsidRDefault="00FE1A01" w:rsidP="002A01C2">
      <w:pPr>
        <w:spacing w:after="60"/>
        <w:ind w:left="720"/>
        <w:rPr>
          <w:rFonts w:cs="Tahoma"/>
          <w:szCs w:val="18"/>
          <w:lang w:val="nl-NL"/>
        </w:rPr>
      </w:pPr>
      <w:r w:rsidRPr="008F0E16">
        <w:rPr>
          <w:rFonts w:eastAsia="Calibri" w:cs="Tahoma"/>
          <w:b/>
          <w:szCs w:val="18"/>
          <w:lang w:val="nl-NL"/>
        </w:rPr>
        <w:t>Gebruik van Windows Server 2012 als een Web Server</w:t>
      </w:r>
    </w:p>
    <w:p w14:paraId="4CBC6DC7" w14:textId="77777777" w:rsidR="00FE1A01" w:rsidRPr="008F0E16" w:rsidRDefault="00FE1A01" w:rsidP="002A01C2">
      <w:pPr>
        <w:ind w:left="720"/>
        <w:rPr>
          <w:rFonts w:cs="Tahoma"/>
          <w:szCs w:val="18"/>
          <w:lang w:val="nl-NL"/>
        </w:rPr>
      </w:pPr>
      <w:r w:rsidRPr="008F0E16">
        <w:rPr>
          <w:rFonts w:cs="Tahoma"/>
          <w:color w:val="000000"/>
          <w:szCs w:val="18"/>
          <w:lang w:val="nl-NL"/>
        </w:rPr>
        <w:t>Wanneer Windows Server 2012 Standard of Datacenter wordt gebruikt als een Web Server, hebt u geen CAL</w:t>
      </w:r>
      <w:r w:rsidR="00D918FA" w:rsidRPr="008F0E16">
        <w:rPr>
          <w:rFonts w:cs="Tahoma"/>
          <w:color w:val="000000"/>
          <w:szCs w:val="18"/>
          <w:lang w:val="nl-NL"/>
        </w:rPr>
        <w:t>’</w:t>
      </w:r>
      <w:r w:rsidRPr="008F0E16">
        <w:rPr>
          <w:rFonts w:cs="Tahoma"/>
          <w:color w:val="000000"/>
          <w:szCs w:val="18"/>
          <w:lang w:val="nl-NL"/>
        </w:rPr>
        <w:t>s nodig voor toegang tot de software. Een “Web Workload” betekent:</w:t>
      </w:r>
    </w:p>
    <w:p w14:paraId="4CBC6DC8" w14:textId="77777777" w:rsidR="002A01C2" w:rsidRPr="008F0E16" w:rsidRDefault="002A01C2" w:rsidP="002A01C2">
      <w:pPr>
        <w:pStyle w:val="PURBody-Indented"/>
        <w:spacing w:after="0"/>
        <w:ind w:left="720"/>
        <w:rPr>
          <w:rFonts w:ascii="Tahoma" w:hAnsi="Tahoma" w:cs="Tahoma"/>
          <w:sz w:val="18"/>
          <w:szCs w:val="18"/>
          <w:lang w:val="nl-NL"/>
        </w:rPr>
      </w:pPr>
    </w:p>
    <w:p w14:paraId="4CBC6DC9" w14:textId="77777777" w:rsidR="002A01C2" w:rsidRPr="008F0E16" w:rsidRDefault="006707A3" w:rsidP="002A01C2">
      <w:pPr>
        <w:pStyle w:val="PURBody-Indented"/>
        <w:spacing w:after="60"/>
        <w:ind w:left="720"/>
        <w:rPr>
          <w:rFonts w:ascii="Tahoma" w:hAnsi="Tahoma" w:cs="Tahoma"/>
          <w:sz w:val="18"/>
          <w:szCs w:val="18"/>
          <w:lang w:val="nl-NL"/>
        </w:rPr>
      </w:pPr>
      <w:r w:rsidRPr="008F0E16">
        <w:rPr>
          <w:rFonts w:ascii="Tahoma" w:hAnsi="Tahoma" w:cs="Tahoma"/>
          <w:b/>
          <w:bCs/>
          <w:sz w:val="18"/>
          <w:szCs w:val="18"/>
          <w:lang w:val="nl-NL"/>
        </w:rPr>
        <w:t>Web Workload</w:t>
      </w:r>
      <w:r w:rsidRPr="008F0E16">
        <w:rPr>
          <w:rFonts w:ascii="Tahoma" w:hAnsi="Tahoma" w:cs="Tahoma"/>
          <w:b/>
          <w:sz w:val="18"/>
          <w:szCs w:val="18"/>
          <w:lang w:val="nl-NL"/>
        </w:rPr>
        <w:t xml:space="preserve"> (Internetoplossingen)</w:t>
      </w:r>
    </w:p>
    <w:p w14:paraId="4CBC6DCA" w14:textId="77777777" w:rsidR="006707A3" w:rsidRPr="008F0E16" w:rsidRDefault="006707A3" w:rsidP="002A01C2">
      <w:pPr>
        <w:pStyle w:val="PURBody-Indented"/>
        <w:spacing w:after="0"/>
        <w:ind w:left="720"/>
        <w:rPr>
          <w:rFonts w:ascii="Tahoma" w:hAnsi="Tahoma" w:cs="Tahoma"/>
          <w:sz w:val="18"/>
          <w:szCs w:val="18"/>
          <w:lang w:val="nl-NL"/>
        </w:rPr>
      </w:pPr>
      <w:r w:rsidRPr="008F0E16">
        <w:rPr>
          <w:rFonts w:ascii="Tahoma" w:hAnsi="Tahoma" w:cs="Tahoma"/>
          <w:sz w:val="18"/>
          <w:szCs w:val="18"/>
          <w:lang w:val="nl-NL"/>
        </w:rPr>
        <w:t>“Internetoplossingen” zijn vrij toegankelijk en bestaan uitsluitend uit webpagina</w:t>
      </w:r>
      <w:r w:rsidR="00D918FA" w:rsidRPr="008F0E16">
        <w:rPr>
          <w:rFonts w:ascii="Tahoma" w:hAnsi="Tahoma" w:cs="Tahoma"/>
          <w:sz w:val="18"/>
          <w:szCs w:val="18"/>
          <w:lang w:val="nl-NL"/>
        </w:rPr>
        <w:t>’</w:t>
      </w:r>
      <w:r w:rsidRPr="008F0E16">
        <w:rPr>
          <w:rFonts w:ascii="Tahoma" w:hAnsi="Tahoma" w:cs="Tahoma"/>
          <w:sz w:val="18"/>
          <w:szCs w:val="18"/>
          <w:lang w:val="nl-NL"/>
        </w:rPr>
        <w:t xml:space="preserve">s, websites, webtoepassingen, webservices en/of POP3-e-mailservers. Ter verduidelijking, de toegang tot inhoud, informatie en toepassingen die door de software worden verzorgd binnen een Internetoplossing, is niet beperkt tot uw medewerkers of die van uw gelieerde ondernemingen. </w:t>
      </w:r>
    </w:p>
    <w:p w14:paraId="4CBC6DCB" w14:textId="77777777" w:rsidR="002A01C2" w:rsidRPr="008F0E16" w:rsidRDefault="002A01C2" w:rsidP="002A01C2">
      <w:pPr>
        <w:pStyle w:val="PURBody-Indented"/>
        <w:spacing w:after="0"/>
        <w:ind w:firstLine="450"/>
        <w:rPr>
          <w:rFonts w:ascii="Tahoma" w:hAnsi="Tahoma" w:cs="Tahoma"/>
          <w:sz w:val="18"/>
          <w:szCs w:val="18"/>
          <w:lang w:val="nl-NL"/>
        </w:rPr>
      </w:pPr>
    </w:p>
    <w:p w14:paraId="4CBC6DCC" w14:textId="77777777" w:rsidR="006707A3" w:rsidRPr="008F0E16" w:rsidRDefault="006707A3" w:rsidP="002A01C2">
      <w:pPr>
        <w:pStyle w:val="PURBody-Indented"/>
        <w:spacing w:after="0"/>
        <w:ind w:firstLine="450"/>
        <w:rPr>
          <w:rFonts w:ascii="Tahoma" w:hAnsi="Tahoma" w:cs="Tahoma"/>
          <w:sz w:val="18"/>
          <w:szCs w:val="18"/>
          <w:lang w:val="nl-NL"/>
        </w:rPr>
      </w:pPr>
      <w:r w:rsidRPr="008F0E16">
        <w:rPr>
          <w:rFonts w:ascii="Tahoma" w:hAnsi="Tahoma" w:cs="Tahoma"/>
          <w:sz w:val="18"/>
          <w:szCs w:val="18"/>
          <w:lang w:val="nl-NL"/>
        </w:rPr>
        <w:t>U mag de software in “Internetoplossingen” gebruiken voor het uitvoeren van:</w:t>
      </w:r>
    </w:p>
    <w:p w14:paraId="4CBC6DCD" w14:textId="77777777" w:rsidR="002A01C2" w:rsidRPr="008F0E16" w:rsidRDefault="002A01C2" w:rsidP="002A01C2">
      <w:pPr>
        <w:pStyle w:val="PURBody-Indented"/>
        <w:spacing w:after="0"/>
        <w:ind w:firstLine="450"/>
        <w:rPr>
          <w:rFonts w:ascii="Tahoma" w:hAnsi="Tahoma" w:cs="Tahoma"/>
          <w:sz w:val="18"/>
          <w:szCs w:val="18"/>
          <w:lang w:val="nl-NL"/>
        </w:rPr>
      </w:pPr>
    </w:p>
    <w:p w14:paraId="4CBC6DCE" w14:textId="77777777" w:rsidR="006707A3" w:rsidRPr="008F0E16" w:rsidRDefault="006707A3" w:rsidP="004413D4">
      <w:pPr>
        <w:pStyle w:val="PURBullet-Indented"/>
        <w:numPr>
          <w:ilvl w:val="0"/>
          <w:numId w:val="120"/>
        </w:numPr>
        <w:spacing w:after="60" w:line="240" w:lineRule="auto"/>
        <w:ind w:left="1440" w:hanging="360"/>
        <w:contextualSpacing w:val="0"/>
        <w:rPr>
          <w:rFonts w:ascii="Tahoma" w:hAnsi="Tahoma" w:cs="Tahoma"/>
          <w:sz w:val="18"/>
          <w:szCs w:val="18"/>
          <w:lang w:val="nl-NL"/>
        </w:rPr>
      </w:pPr>
      <w:r w:rsidRPr="008F0E16">
        <w:rPr>
          <w:rFonts w:ascii="Tahoma" w:hAnsi="Tahoma" w:cs="Tahoma"/>
          <w:sz w:val="18"/>
          <w:szCs w:val="18"/>
          <w:lang w:val="nl-NL"/>
        </w:rPr>
        <w:t>webserversoftware (bijvoorbeeld Microsoft Internet Information Services) en beheer- of beveiligingsagents (bijvoorbeeld de System Center Operations Manager-agent).</w:t>
      </w:r>
    </w:p>
    <w:p w14:paraId="4CBC6DCF" w14:textId="77777777" w:rsidR="006707A3" w:rsidRPr="008F0E16" w:rsidRDefault="006707A3" w:rsidP="004413D4">
      <w:pPr>
        <w:pStyle w:val="PURBullet-Indented"/>
        <w:numPr>
          <w:ilvl w:val="0"/>
          <w:numId w:val="120"/>
        </w:numPr>
        <w:spacing w:after="60" w:line="240" w:lineRule="auto"/>
        <w:ind w:left="1440" w:hanging="360"/>
        <w:contextualSpacing w:val="0"/>
        <w:rPr>
          <w:rFonts w:ascii="Tahoma" w:hAnsi="Tahoma" w:cs="Tahoma"/>
          <w:sz w:val="18"/>
          <w:szCs w:val="18"/>
          <w:lang w:val="nl-NL"/>
        </w:rPr>
      </w:pPr>
      <w:r w:rsidRPr="008F0E16">
        <w:rPr>
          <w:rFonts w:ascii="Tahoma" w:hAnsi="Tahoma" w:cs="Tahoma"/>
          <w:sz w:val="18"/>
          <w:szCs w:val="18"/>
          <w:lang w:val="nl-NL"/>
        </w:rPr>
        <w:t xml:space="preserve">database-enginesoftware (bijvoorbeeld Microsoft SQL Server), uitsluitend ter ondersteuning van Internetoplossingen. </w:t>
      </w:r>
    </w:p>
    <w:p w14:paraId="4CBC6DD0" w14:textId="77777777" w:rsidR="006707A3" w:rsidRPr="008F0E16" w:rsidRDefault="006707A3" w:rsidP="004413D4">
      <w:pPr>
        <w:pStyle w:val="PURBullet-Indented"/>
        <w:numPr>
          <w:ilvl w:val="0"/>
          <w:numId w:val="120"/>
        </w:numPr>
        <w:spacing w:after="60" w:line="240" w:lineRule="auto"/>
        <w:ind w:left="1440" w:hanging="360"/>
        <w:contextualSpacing w:val="0"/>
        <w:rPr>
          <w:rFonts w:ascii="Tahoma" w:hAnsi="Tahoma" w:cs="Tahoma"/>
          <w:sz w:val="18"/>
          <w:szCs w:val="18"/>
          <w:lang w:val="nl-NL"/>
        </w:rPr>
      </w:pPr>
      <w:r w:rsidRPr="008F0E16">
        <w:rPr>
          <w:rFonts w:ascii="Tahoma" w:hAnsi="Tahoma" w:cs="Tahoma"/>
          <w:sz w:val="18"/>
          <w:szCs w:val="18"/>
          <w:lang w:val="nl-NL"/>
        </w:rPr>
        <w:t>de DNS-service (Domain Name System) voor internet-naamomzetting voor IP-adressen, zolang dat niet de enige functie van dat exemplaar van de software is.</w:t>
      </w:r>
    </w:p>
    <w:p w14:paraId="4CBC6DD1" w14:textId="77777777" w:rsidR="00F1020A" w:rsidRPr="008F0E16" w:rsidRDefault="00F1020A">
      <w:pPr>
        <w:rPr>
          <w:rFonts w:cs="Tahoma"/>
          <w:szCs w:val="18"/>
          <w:lang w:val="nl-NL"/>
        </w:rPr>
      </w:pPr>
    </w:p>
    <w:p w14:paraId="4CBC6DD2" w14:textId="77777777" w:rsidR="002A01C2" w:rsidRPr="00CB2C96" w:rsidRDefault="00FE1A01" w:rsidP="002A01C2">
      <w:pPr>
        <w:spacing w:after="60"/>
        <w:ind w:left="720"/>
        <w:rPr>
          <w:rFonts w:cs="Tahoma"/>
        </w:rPr>
      </w:pPr>
      <w:r w:rsidRPr="00CB2C96">
        <w:rPr>
          <w:rFonts w:eastAsia="Calibri" w:cs="Tahoma"/>
          <w:b/>
          <w:szCs w:val="18"/>
        </w:rPr>
        <w:t>Gebruik van Windows Server 2012 High Performance Computing (HPC)</w:t>
      </w:r>
    </w:p>
    <w:p w14:paraId="4CBC6DD3" w14:textId="77777777" w:rsidR="00376D4B" w:rsidRPr="00AA7751" w:rsidRDefault="00FE1A01" w:rsidP="002A01C2">
      <w:pPr>
        <w:ind w:left="720"/>
        <w:rPr>
          <w:rFonts w:cs="Tahoma"/>
          <w:lang w:val="nl-NL"/>
        </w:rPr>
      </w:pPr>
      <w:r w:rsidRPr="00AA7751">
        <w:rPr>
          <w:rFonts w:cs="Tahoma"/>
          <w:color w:val="000000"/>
          <w:lang w:val="nl-NL"/>
        </w:rPr>
        <w:t>Wanneer Windows Server 2012 Standard of Datacenter wordt gebruikt voor High Performance Computing, hebt u geen CAL</w:t>
      </w:r>
      <w:r w:rsidR="00D918FA">
        <w:rPr>
          <w:rFonts w:cs="Tahoma"/>
          <w:color w:val="000000"/>
          <w:lang w:val="nl-NL"/>
        </w:rPr>
        <w:t>’</w:t>
      </w:r>
      <w:r w:rsidRPr="00AA7751">
        <w:rPr>
          <w:rFonts w:cs="Tahoma"/>
          <w:color w:val="000000"/>
          <w:lang w:val="nl-NL"/>
        </w:rPr>
        <w:t>s nodig voor toegang tot de software. Een “High Performance Computing (“HPC”) Workload” betekent een workload waarbij de serversoftware wordt gebruikt om een Clusternode uit te voeren en wordt gebruikt in combinatie met andere software, alleen voor zover nodig om de beveiliging, opslag, prestatieverbetering en systeembeheer van apparaten in een clusternode mogelijk te maken met als</w:t>
      </w:r>
      <w:r w:rsidR="00710CB3" w:rsidRPr="00AA7751">
        <w:rPr>
          <w:rFonts w:cs="Tahoma"/>
          <w:color w:val="000000"/>
          <w:lang w:val="nl-NL"/>
        </w:rPr>
        <w:t> </w:t>
      </w:r>
      <w:r w:rsidRPr="00AA7751">
        <w:rPr>
          <w:rFonts w:cs="Tahoma"/>
          <w:color w:val="000000"/>
          <w:lang w:val="nl-NL"/>
        </w:rPr>
        <w:t>doeleinde het ondersteunen van de geclusterde HPC-toepassingen. Raadpleeg voor meer informatie de Product Use Rights.</w:t>
      </w:r>
      <w:bookmarkEnd w:id="1606"/>
      <w:bookmarkEnd w:id="1607"/>
      <w:bookmarkEnd w:id="1608"/>
    </w:p>
    <w:p w14:paraId="4CBC6DD4" w14:textId="77777777" w:rsidR="00710CB3" w:rsidRDefault="00710CB3" w:rsidP="002A01C2">
      <w:pPr>
        <w:rPr>
          <w:rFonts w:cs="Tahoma"/>
          <w:lang w:val="nl-NL"/>
        </w:rPr>
      </w:pPr>
    </w:p>
    <w:p w14:paraId="4CBC6DD5" w14:textId="77777777" w:rsidR="00401499" w:rsidRPr="00AA7751" w:rsidRDefault="00401499" w:rsidP="002A01C2">
      <w:pPr>
        <w:rPr>
          <w:rFonts w:cs="Tahoma"/>
          <w:lang w:val="nl-NL"/>
        </w:rPr>
      </w:pPr>
    </w:p>
    <w:p w14:paraId="4CBC6DD6" w14:textId="77777777" w:rsidR="00F745E1" w:rsidRPr="00AA7751" w:rsidRDefault="00F66FB0" w:rsidP="00401499">
      <w:pPr>
        <w:pStyle w:val="Heading3"/>
        <w:keepNext/>
        <w:ind w:left="360" w:hanging="360"/>
        <w:rPr>
          <w:rFonts w:ascii="Tahoma" w:hAnsi="Tahoma" w:cs="Tahoma"/>
          <w:lang w:val="nl-NL"/>
        </w:rPr>
      </w:pPr>
      <w:bookmarkStart w:id="1610" w:name="_114_Windows_Server"/>
      <w:bookmarkStart w:id="1611" w:name="_108_Windows_Server"/>
      <w:bookmarkStart w:id="1612" w:name="_Toc336338373"/>
      <w:bookmarkStart w:id="1613" w:name="_Toc357609104"/>
      <w:bookmarkStart w:id="1614" w:name="Srv_111WinSvr08R2Datacenter"/>
      <w:bookmarkStart w:id="1615" w:name="Srv_115WinSvr08R2Datacenter"/>
      <w:bookmarkEnd w:id="1610"/>
      <w:bookmarkEnd w:id="1611"/>
      <w:r w:rsidRPr="00AA7751">
        <w:rPr>
          <w:rFonts w:ascii="Tahoma" w:hAnsi="Tahoma" w:cs="Tahoma"/>
          <w:caps/>
          <w:color w:val="F66400"/>
          <w:sz w:val="22"/>
          <w:vertAlign w:val="superscript"/>
          <w:lang w:val="nl-NL"/>
        </w:rPr>
        <w:lastRenderedPageBreak/>
        <w:t>10</w:t>
      </w:r>
      <w:r w:rsidR="00401499">
        <w:rPr>
          <w:rFonts w:ascii="Tahoma" w:hAnsi="Tahoma" w:cs="Tahoma"/>
          <w:caps/>
          <w:color w:val="F66400"/>
          <w:sz w:val="22"/>
          <w:vertAlign w:val="superscript"/>
          <w:lang w:val="nl-NL"/>
        </w:rPr>
        <w:t>9</w:t>
      </w:r>
      <w:r w:rsidRPr="00AA7751">
        <w:rPr>
          <w:rFonts w:ascii="Tahoma" w:hAnsi="Tahoma" w:cs="Tahoma"/>
          <w:caps/>
          <w:color w:val="F66400"/>
          <w:sz w:val="22"/>
          <w:lang w:val="nl-NL"/>
        </w:rPr>
        <w:t xml:space="preserve"> </w:t>
      </w:r>
      <w:r w:rsidRPr="00AA7751">
        <w:rPr>
          <w:rFonts w:ascii="Tahoma" w:hAnsi="Tahoma" w:cs="Tahoma"/>
          <w:color w:val="F66400"/>
          <w:sz w:val="22"/>
          <w:lang w:val="nl-NL"/>
        </w:rPr>
        <w:t>Windows Server 2008 R2 Datacenter</w:t>
      </w:r>
      <w:bookmarkEnd w:id="1612"/>
      <w:bookmarkEnd w:id="1613"/>
      <w:r w:rsidRPr="00AA7751">
        <w:rPr>
          <w:rFonts w:ascii="Tahoma" w:hAnsi="Tahoma" w:cs="Tahoma"/>
          <w:color w:val="F66400"/>
          <w:sz w:val="22"/>
          <w:lang w:val="nl-NL"/>
        </w:rPr>
        <w:t xml:space="preserve"> </w:t>
      </w:r>
    </w:p>
    <w:bookmarkEnd w:id="1614"/>
    <w:bookmarkEnd w:id="1615"/>
    <w:p w14:paraId="4CBC6DD7" w14:textId="77777777" w:rsidR="00F745E1" w:rsidRPr="00AA7751" w:rsidRDefault="00F745E1" w:rsidP="00401499">
      <w:pPr>
        <w:keepNext/>
        <w:ind w:left="900"/>
        <w:rPr>
          <w:rFonts w:cs="Tahoma"/>
          <w:lang w:val="nl-NL"/>
        </w:rPr>
      </w:pPr>
    </w:p>
    <w:p w14:paraId="4CBC6DD8" w14:textId="77777777" w:rsidR="002A01C2" w:rsidRPr="00AA7751" w:rsidRDefault="00F745E1" w:rsidP="002A01C2">
      <w:pPr>
        <w:spacing w:after="60"/>
        <w:ind w:left="720"/>
        <w:rPr>
          <w:rFonts w:cs="Tahoma"/>
          <w:lang w:val="nl-NL"/>
        </w:rPr>
      </w:pPr>
      <w:r w:rsidRPr="00AA7751">
        <w:rPr>
          <w:rFonts w:cs="Tahoma"/>
          <w:b/>
          <w:color w:val="000000"/>
          <w:lang w:val="nl-NL"/>
        </w:rPr>
        <w:t>Licentieverleningen, gekoppeld aan wijzigingen in licentiemodellen voor Windows Server Datacenter</w:t>
      </w:r>
    </w:p>
    <w:p w14:paraId="4CBC6DD9" w14:textId="77777777" w:rsidR="00F745E1" w:rsidRPr="00AA7751" w:rsidRDefault="00F745E1" w:rsidP="00F745E1">
      <w:pPr>
        <w:spacing w:after="200"/>
        <w:ind w:left="720"/>
        <w:rPr>
          <w:rFonts w:cs="Tahoma"/>
          <w:lang w:val="nl-NL"/>
        </w:rPr>
      </w:pPr>
      <w:r w:rsidRPr="00AA7751">
        <w:rPr>
          <w:rFonts w:cs="Tahoma"/>
          <w:color w:val="000000"/>
          <w:lang w:val="nl-NL"/>
        </w:rPr>
        <w:t>Windows Server 2012 Datacenter wordt gelicentieerd in het kader van een nieuw licentiemodel waarbij elke licentie hoogstens twee fysieke processors kan dekken. Volume licensing-klanten die op 1 september 2012 of per de datum dat Windows Server 2012 voor het eerst beschikbaar is voor downloaden op de Volume Licensing Service Center, indien dit eerder is (“Kwalificerende Licenties”), beschikken over Software Assurance voor Windows Server 2008 R2 Datacenter-licenties, mogen een</w:t>
      </w:r>
      <w:r w:rsidRPr="00AA7751">
        <w:rPr>
          <w:rFonts w:eastAsia="Calibri" w:cs="Tahoma"/>
          <w:szCs w:val="18"/>
          <w:lang w:val="nl-NL"/>
        </w:rPr>
        <w:t xml:space="preserve"> upgrade uitvoeren naar Windows Server 2012 Datacenter-software en deze software gebruiken in plaats van Windows Server 2008 R2 Datacenter. Om deze upgrade mogelijk te maken wordt ervan uitgegaan dat aan de klant voor elke twee Kwalificerende Licenties die de klant bezit, één Windows Server 2012 Datacenter-processorlicentie wordt verleend wanneer Wind</w:t>
      </w:r>
      <w:r w:rsidR="008F0E16">
        <w:rPr>
          <w:rFonts w:eastAsia="Calibri" w:cs="Tahoma"/>
          <w:szCs w:val="18"/>
          <w:lang w:val="nl-NL"/>
        </w:rPr>
        <w:t>ows Server 2012 beschikbaar is.</w:t>
      </w:r>
    </w:p>
    <w:p w14:paraId="4CBC6DDA" w14:textId="77777777" w:rsidR="00F745E1" w:rsidRPr="00AA7751" w:rsidRDefault="00F745E1" w:rsidP="004413D4">
      <w:pPr>
        <w:numPr>
          <w:ilvl w:val="0"/>
          <w:numId w:val="50"/>
        </w:numPr>
        <w:spacing w:afterLines="60" w:after="144"/>
        <w:ind w:left="1440" w:hanging="274"/>
        <w:rPr>
          <w:rFonts w:cs="Tahoma"/>
          <w:lang w:val="nl-NL"/>
        </w:rPr>
      </w:pPr>
      <w:r w:rsidRPr="00AA7751">
        <w:rPr>
          <w:rFonts w:cs="Tahoma"/>
          <w:color w:val="000000"/>
          <w:lang w:val="nl-NL"/>
        </w:rPr>
        <w:t>Als een klant een oneven aantal Kwalificerende Licenties bezit, moet de klant het aantal naar beneden afronden naar het dichtstbijzijnde even aantal om de verlening te bepalen.</w:t>
      </w:r>
      <w:r w:rsidR="00270CCD" w:rsidRPr="00AA7751">
        <w:rPr>
          <w:rFonts w:cs="Tahoma"/>
          <w:color w:val="000000"/>
          <w:lang w:val="nl-NL"/>
        </w:rPr>
        <w:t xml:space="preserve"> </w:t>
      </w:r>
      <w:r w:rsidRPr="00AA7751">
        <w:rPr>
          <w:rFonts w:cs="Tahoma"/>
          <w:color w:val="000000"/>
          <w:lang w:val="nl-NL"/>
        </w:rPr>
        <w:t xml:space="preserve">Bij een klant die drie Kwalificerende Licenties heeft, wordt ervan uitgegaan dat aan hem in totaal één Windows Server 2012 Datacenter-licenties zijn verleend. </w:t>
      </w:r>
    </w:p>
    <w:p w14:paraId="4CBC6DDB" w14:textId="77777777" w:rsidR="00785BE8" w:rsidRPr="00401499" w:rsidRDefault="00F745E1" w:rsidP="004413D4">
      <w:pPr>
        <w:numPr>
          <w:ilvl w:val="0"/>
          <w:numId w:val="50"/>
        </w:numPr>
        <w:tabs>
          <w:tab w:val="left" w:pos="990"/>
        </w:tabs>
        <w:spacing w:afterLines="60" w:after="144"/>
        <w:ind w:left="1440" w:hanging="274"/>
        <w:rPr>
          <w:rFonts w:cs="Tahoma"/>
          <w:lang w:val="nl-NL"/>
        </w:rPr>
      </w:pPr>
      <w:r w:rsidRPr="00AA7751">
        <w:rPr>
          <w:rFonts w:eastAsia="Calibri" w:cs="Tahoma"/>
          <w:szCs w:val="18"/>
          <w:lang w:val="nl-NL"/>
        </w:rPr>
        <w:t>Licenties die in het kader van deze regeling worden verleend, zijn inclusief Software Assurance-dekking.</w:t>
      </w:r>
      <w:r w:rsidR="00270CCD" w:rsidRPr="00AA7751">
        <w:rPr>
          <w:rFonts w:eastAsia="Calibri" w:cs="Tahoma"/>
          <w:szCs w:val="18"/>
          <w:lang w:val="nl-NL"/>
        </w:rPr>
        <w:t xml:space="preserve"> </w:t>
      </w:r>
      <w:r w:rsidRPr="00AA7751">
        <w:rPr>
          <w:rFonts w:eastAsia="Calibri" w:cs="Tahoma"/>
          <w:szCs w:val="18"/>
          <w:lang w:val="nl-NL"/>
        </w:rPr>
        <w:t>Deze dekking vervalt op het moment dat de overeenkomstige dekking van de Kwalificerende Licentie vervalt.</w:t>
      </w:r>
    </w:p>
    <w:p w14:paraId="4CBC6DDC" w14:textId="77777777" w:rsidR="00F745E1" w:rsidRPr="00AA7751" w:rsidRDefault="00F745E1" w:rsidP="004413D4">
      <w:pPr>
        <w:numPr>
          <w:ilvl w:val="0"/>
          <w:numId w:val="50"/>
        </w:numPr>
        <w:tabs>
          <w:tab w:val="left" w:pos="990"/>
        </w:tabs>
        <w:spacing w:afterLines="60" w:after="144"/>
        <w:ind w:left="1440" w:hanging="274"/>
        <w:rPr>
          <w:rFonts w:cs="Tahoma"/>
          <w:lang w:val="nl-NL"/>
        </w:rPr>
      </w:pPr>
      <w:r w:rsidRPr="00AA7751">
        <w:rPr>
          <w:rFonts w:eastAsia="Calibri" w:cs="Tahoma"/>
          <w:szCs w:val="18"/>
          <w:lang w:val="nl-NL"/>
        </w:rPr>
        <w:t>Als klanten in het kader van Kwalificerende Licenties eeuwigdurende rechten voor het gebruik van software hebben aangeschaft, zijn de licenties die in het kader van deze regeling zijn aangeschaft, ook eeuwigdurend. Anderszins verlopen licenties die zijn aangeschaft in het kader van deze regeling op het moment dat de onderliggende Kwalificerende Licentie zou verlopen.</w:t>
      </w:r>
    </w:p>
    <w:p w14:paraId="4CBC6DDD" w14:textId="77777777" w:rsidR="00F745E1" w:rsidRPr="00AA7751" w:rsidRDefault="00F745E1" w:rsidP="004413D4">
      <w:pPr>
        <w:numPr>
          <w:ilvl w:val="0"/>
          <w:numId w:val="54"/>
        </w:numPr>
        <w:spacing w:afterLines="60" w:after="144"/>
        <w:ind w:left="1440" w:hanging="274"/>
        <w:rPr>
          <w:rFonts w:cs="Tahoma"/>
          <w:lang w:val="nl-NL"/>
        </w:rPr>
      </w:pPr>
      <w:r w:rsidRPr="00AA7751">
        <w:rPr>
          <w:rFonts w:eastAsia="Calibri" w:cs="Tahoma"/>
          <w:szCs w:val="18"/>
          <w:lang w:val="nl-NL"/>
        </w:rPr>
        <w:t>Na een upgrade naar Windows Server 2012 Datacenter in het kader van deze regeling zijn de bestaande Kwalificerende Licenties voor Windows Server 2008 R2 Datacenter niet langer geldig.</w:t>
      </w:r>
    </w:p>
    <w:p w14:paraId="4CBC6DDE" w14:textId="77777777" w:rsidR="00F745E1" w:rsidRPr="00AA7751" w:rsidRDefault="00F745E1" w:rsidP="004413D4">
      <w:pPr>
        <w:numPr>
          <w:ilvl w:val="0"/>
          <w:numId w:val="54"/>
        </w:numPr>
        <w:spacing w:afterLines="60" w:after="144"/>
        <w:ind w:left="1440" w:hanging="274"/>
        <w:rPr>
          <w:rFonts w:cs="Tahoma"/>
          <w:lang w:val="nl-NL"/>
        </w:rPr>
      </w:pPr>
      <w:r w:rsidRPr="00AA7751">
        <w:rPr>
          <w:rFonts w:cs="Tahoma"/>
          <w:color w:val="000000"/>
          <w:lang w:val="nl-NL"/>
        </w:rPr>
        <w:t>Windows Server 2008 R2 Datacenter-</w:t>
      </w:r>
      <w:r w:rsidRPr="00AA7751">
        <w:rPr>
          <w:rFonts w:cs="Tahoma"/>
          <w:bCs/>
          <w:color w:val="000000"/>
          <w:szCs w:val="18"/>
          <w:lang w:val="nl-NL"/>
        </w:rPr>
        <w:t>licenties die vervolgens zijn aangeschaft onder dezelfde looptijd van de enrollment als onderdeel van het vastgestelde True-Up-proces van de klant voor Enterprise, Enterprise Subscription, Open Value Subscription of EES, zijn ook Kwalificerende Licenties voor wat betreft de voorafgaande regeling.</w:t>
      </w:r>
    </w:p>
    <w:p w14:paraId="4CBC6DDF" w14:textId="77777777" w:rsidR="00FD1141" w:rsidRPr="00AA7751" w:rsidRDefault="00FD1141" w:rsidP="004413D4">
      <w:pPr>
        <w:numPr>
          <w:ilvl w:val="0"/>
          <w:numId w:val="54"/>
        </w:numPr>
        <w:spacing w:afterLines="60" w:after="144"/>
        <w:ind w:left="1440" w:hanging="274"/>
        <w:rPr>
          <w:rFonts w:cs="Tahoma"/>
          <w:lang w:val="nl-NL"/>
        </w:rPr>
      </w:pPr>
      <w:r w:rsidRPr="00AA7751">
        <w:rPr>
          <w:rFonts w:cs="Tahoma"/>
          <w:lang w:val="nl-NL"/>
        </w:rPr>
        <w:t>Afzonderlijke processorlicenties voor Windows Server Datacenter die na 1 september 2012 zijn verkregen met een Software Assurance dekking, zijn ook Kwalificerende Licenties voor wat be</w:t>
      </w:r>
      <w:r w:rsidR="008F0E16">
        <w:rPr>
          <w:rFonts w:cs="Tahoma"/>
          <w:lang w:val="nl-NL"/>
        </w:rPr>
        <w:t>treft de voorgaande regelingen.</w:t>
      </w:r>
    </w:p>
    <w:p w14:paraId="4CBC6DE0" w14:textId="77777777" w:rsidR="00F745E1" w:rsidRPr="00AA7751" w:rsidRDefault="00F745E1" w:rsidP="004413D4">
      <w:pPr>
        <w:numPr>
          <w:ilvl w:val="0"/>
          <w:numId w:val="54"/>
        </w:numPr>
        <w:spacing w:afterLines="60" w:after="144"/>
        <w:ind w:left="1440" w:hanging="274"/>
        <w:rPr>
          <w:rFonts w:cs="Tahoma"/>
          <w:lang w:val="nl-NL"/>
        </w:rPr>
      </w:pPr>
      <w:r w:rsidRPr="00AA7751">
        <w:rPr>
          <w:rFonts w:cs="Tahoma"/>
          <w:bCs/>
          <w:color w:val="000000"/>
          <w:szCs w:val="18"/>
          <w:lang w:val="nl-NL"/>
        </w:rPr>
        <w:t>Niettegenstaande de regeling van Windows Server 2012 Datacenter-licenties en eventuele upgrades naar die versies blijven verplichtingen voor het betalen van verschuldigde bedragen voor</w:t>
      </w:r>
      <w:r w:rsidR="008F0E16">
        <w:rPr>
          <w:rFonts w:cs="Tahoma"/>
          <w:bCs/>
          <w:color w:val="000000"/>
          <w:szCs w:val="18"/>
          <w:lang w:val="nl-NL"/>
        </w:rPr>
        <w:t> </w:t>
      </w:r>
      <w:r w:rsidRPr="00AA7751">
        <w:rPr>
          <w:rFonts w:cs="Tahoma"/>
          <w:bCs/>
          <w:color w:val="000000"/>
          <w:szCs w:val="18"/>
          <w:lang w:val="nl-NL"/>
        </w:rPr>
        <w:t>de Kwalificerende Licenties en dekking onverminderd van kracht.</w:t>
      </w:r>
    </w:p>
    <w:p w14:paraId="4CBC6DE1" w14:textId="77777777" w:rsidR="00376D4B" w:rsidRPr="00AA7751" w:rsidRDefault="00376D4B" w:rsidP="00376D4B">
      <w:pPr>
        <w:ind w:left="720"/>
        <w:rPr>
          <w:rFonts w:cs="Tahoma"/>
          <w:lang w:val="nl-NL"/>
        </w:rPr>
      </w:pPr>
    </w:p>
    <w:p w14:paraId="4CBC6DE2" w14:textId="77777777" w:rsidR="00FD1141" w:rsidRPr="00AA7751" w:rsidRDefault="00BF7C75" w:rsidP="00FD1141">
      <w:pPr>
        <w:ind w:left="720"/>
        <w:rPr>
          <w:rFonts w:cs="Tahoma"/>
          <w:lang w:val="nl-NL"/>
        </w:rPr>
      </w:pPr>
      <w:r w:rsidRPr="00AA7751">
        <w:rPr>
          <w:rFonts w:cs="Tahoma"/>
          <w:color w:val="000000"/>
          <w:szCs w:val="18"/>
          <w:lang w:val="nl-NL"/>
        </w:rPr>
        <w:t>Windows Server 2012 Datacenter – SKU-licentie voor 1 processor; Windows Server 2012 wordt overgezet naar een Processor plus CAL-licentiemodel, waarbij elke licentie 2 processors dekt. De aanbieding # P71-01031 is onbedoeld opgenomen in de prijslijst van september en dient niet te worden gebruikt voor een ander programma dan SPLA. Deze aanbieding dekt uitsluitend een enkele processor; klanten die er gebruik van maken, worden niet gedekt door de huidige gebruiksrechten. Deze SKU dient alleen te worden gebruikt door SPLA-klanten. De correcte aanbieding voor alle programma</w:t>
      </w:r>
      <w:r w:rsidR="00D918FA">
        <w:rPr>
          <w:rFonts w:cs="Tahoma"/>
          <w:color w:val="000000"/>
          <w:szCs w:val="18"/>
          <w:lang w:val="nl-NL"/>
        </w:rPr>
        <w:t>’</w:t>
      </w:r>
      <w:r w:rsidRPr="00AA7751">
        <w:rPr>
          <w:rFonts w:cs="Tahoma"/>
          <w:color w:val="000000"/>
          <w:szCs w:val="18"/>
          <w:lang w:val="nl-NL"/>
        </w:rPr>
        <w:t xml:space="preserve">s </w:t>
      </w:r>
      <w:r w:rsidRPr="00AA7751">
        <w:rPr>
          <w:rFonts w:cs="Tahoma"/>
          <w:szCs w:val="18"/>
          <w:lang w:val="nl-NL"/>
        </w:rPr>
        <w:t>anders dan SPLA is # P71-07280. Klanten die de aanbieding #P71-01031 al hebben verkregen, raadplegen de migratieregeling hierboven.</w:t>
      </w:r>
    </w:p>
    <w:p w14:paraId="4CBC6DE3" w14:textId="77777777" w:rsidR="00202A44" w:rsidRPr="00AA7751" w:rsidRDefault="00202A44" w:rsidP="00376D4B">
      <w:pPr>
        <w:ind w:left="720"/>
        <w:rPr>
          <w:rFonts w:cs="Tahoma"/>
          <w:lang w:val="nl-NL"/>
        </w:rPr>
      </w:pPr>
    </w:p>
    <w:p w14:paraId="4CBC6DE4" w14:textId="77777777" w:rsidR="00F745E1" w:rsidRPr="008F0E16" w:rsidRDefault="00202A44" w:rsidP="00BA1490">
      <w:pPr>
        <w:pStyle w:val="PURBody-Indented"/>
        <w:ind w:left="720"/>
        <w:rPr>
          <w:rFonts w:ascii="Tahoma" w:hAnsi="Tahoma" w:cs="Tahoma"/>
          <w:sz w:val="18"/>
          <w:szCs w:val="18"/>
          <w:lang w:val="nl-NL"/>
        </w:rPr>
      </w:pPr>
      <w:r w:rsidRPr="008F0E16">
        <w:rPr>
          <w:rFonts w:ascii="Tahoma" w:hAnsi="Tahoma" w:cs="Tahoma"/>
          <w:color w:val="000000"/>
          <w:sz w:val="18"/>
          <w:szCs w:val="18"/>
          <w:lang w:val="nl-NL"/>
        </w:rPr>
        <w:t xml:space="preserve">Windows Server 2012 Datacenter: </w:t>
      </w:r>
      <w:r w:rsidRPr="008F0E16">
        <w:rPr>
          <w:rFonts w:ascii="Tahoma" w:hAnsi="Tahoma" w:cs="Tahoma"/>
          <w:sz w:val="18"/>
          <w:szCs w:val="18"/>
          <w:lang w:val="nl-NL"/>
        </w:rPr>
        <w:t>U mag een exemplaar van Windows Server Datacenter, Enterprise,</w:t>
      </w:r>
      <w:r w:rsidR="006B760F" w:rsidRPr="008F0E16">
        <w:rPr>
          <w:rFonts w:ascii="Tahoma" w:hAnsi="Tahoma" w:cs="Tahoma"/>
          <w:sz w:val="18"/>
          <w:szCs w:val="18"/>
          <w:lang w:val="nl-NL"/>
        </w:rPr>
        <w:t> </w:t>
      </w:r>
      <w:r w:rsidRPr="008F0E16">
        <w:rPr>
          <w:rFonts w:ascii="Tahoma" w:hAnsi="Tahoma" w:cs="Tahoma"/>
          <w:sz w:val="18"/>
          <w:szCs w:val="18"/>
          <w:lang w:val="nl-NL"/>
        </w:rPr>
        <w:t>Standard of Essentials (dezelfde versie of een oudere versie) uitvoeren in plaats van Windows</w:t>
      </w:r>
      <w:r w:rsidR="006B760F" w:rsidRPr="008F0E16">
        <w:rPr>
          <w:rFonts w:ascii="Tahoma" w:hAnsi="Tahoma" w:cs="Tahoma"/>
          <w:sz w:val="18"/>
          <w:szCs w:val="18"/>
          <w:lang w:val="nl-NL"/>
        </w:rPr>
        <w:t> </w:t>
      </w:r>
      <w:r w:rsidRPr="008F0E16">
        <w:rPr>
          <w:rFonts w:ascii="Tahoma" w:hAnsi="Tahoma" w:cs="Tahoma"/>
          <w:sz w:val="18"/>
          <w:szCs w:val="18"/>
          <w:lang w:val="nl-NL"/>
        </w:rPr>
        <w:t>Server 2012 Datacenter in een van de OSE</w:t>
      </w:r>
      <w:r w:rsidR="00D918FA" w:rsidRPr="008F0E16">
        <w:rPr>
          <w:rFonts w:ascii="Tahoma" w:hAnsi="Tahoma" w:cs="Tahoma"/>
          <w:sz w:val="18"/>
          <w:szCs w:val="18"/>
          <w:lang w:val="nl-NL"/>
        </w:rPr>
        <w:t>’</w:t>
      </w:r>
      <w:r w:rsidRPr="008F0E16">
        <w:rPr>
          <w:rFonts w:ascii="Tahoma" w:hAnsi="Tahoma" w:cs="Tahoma"/>
          <w:sz w:val="18"/>
          <w:szCs w:val="18"/>
          <w:lang w:val="nl-NL"/>
        </w:rPr>
        <w:t>s op uw gelicentieerde server.</w:t>
      </w:r>
    </w:p>
    <w:p w14:paraId="4CBC6DE5" w14:textId="77777777" w:rsidR="00785BE8" w:rsidRPr="00E747FA" w:rsidRDefault="00785BE8" w:rsidP="00785BE8">
      <w:pPr>
        <w:rPr>
          <w:lang w:val="nl-NL"/>
        </w:rPr>
      </w:pPr>
      <w:bookmarkStart w:id="1616" w:name="_118_Windows_Server"/>
      <w:bookmarkStart w:id="1617" w:name="_109_Windows_Server"/>
      <w:bookmarkStart w:id="1618" w:name="_Toc336338374"/>
      <w:bookmarkStart w:id="1619" w:name="Srv_102WindowsSvr08R2Std"/>
      <w:bookmarkStart w:id="1620" w:name="Srv_114WindowsSvr08R2Std"/>
      <w:bookmarkStart w:id="1621" w:name="Srv_118WindowsSvr08R2Std"/>
      <w:bookmarkStart w:id="1622" w:name="Srv_99WindowsSvr08R2ItaniumSys"/>
      <w:bookmarkStart w:id="1623" w:name="Srv_100WindowsSvr08R2ItaniumSys"/>
      <w:bookmarkEnd w:id="1616"/>
      <w:bookmarkEnd w:id="1617"/>
    </w:p>
    <w:p w14:paraId="4CBC6DE6" w14:textId="77777777" w:rsidR="00F745E1" w:rsidRPr="00AA7751" w:rsidRDefault="00F66FB0" w:rsidP="00F745E1">
      <w:pPr>
        <w:pStyle w:val="Heading3"/>
        <w:rPr>
          <w:rFonts w:ascii="Tahoma" w:hAnsi="Tahoma" w:cs="Tahoma"/>
          <w:lang w:val="nl-NL"/>
        </w:rPr>
      </w:pPr>
      <w:bookmarkStart w:id="1624" w:name="_110_Windows_Server"/>
      <w:bookmarkStart w:id="1625" w:name="_Toc357609105"/>
      <w:bookmarkEnd w:id="1624"/>
      <w:r w:rsidRPr="00AA7751">
        <w:rPr>
          <w:rStyle w:val="Heading3Char"/>
          <w:rFonts w:ascii="Tahoma" w:hAnsi="Tahoma" w:cs="Tahoma"/>
          <w:b/>
          <w:caps/>
          <w:color w:val="F66400"/>
          <w:sz w:val="22"/>
          <w:vertAlign w:val="superscript"/>
          <w:lang w:val="nl-NL"/>
        </w:rPr>
        <w:t>1</w:t>
      </w:r>
      <w:r w:rsidR="00401499">
        <w:rPr>
          <w:rStyle w:val="Heading3Char"/>
          <w:rFonts w:ascii="Tahoma" w:hAnsi="Tahoma" w:cs="Tahoma"/>
          <w:b/>
          <w:caps/>
          <w:color w:val="F66400"/>
          <w:sz w:val="22"/>
          <w:vertAlign w:val="superscript"/>
          <w:lang w:val="nl-NL"/>
        </w:rPr>
        <w:t>10</w:t>
      </w:r>
      <w:r w:rsidRPr="00AA7751">
        <w:rPr>
          <w:rStyle w:val="Heading3Char"/>
          <w:rFonts w:ascii="Tahoma" w:hAnsi="Tahoma" w:cs="Tahoma"/>
          <w:b/>
          <w:caps/>
          <w:color w:val="F66400"/>
          <w:sz w:val="22"/>
          <w:lang w:val="nl-NL"/>
        </w:rPr>
        <w:t xml:space="preserve"> </w:t>
      </w:r>
      <w:r w:rsidRPr="00AA7751">
        <w:rPr>
          <w:rStyle w:val="Heading3Char"/>
          <w:rFonts w:ascii="Tahoma" w:hAnsi="Tahoma" w:cs="Tahoma"/>
          <w:b/>
          <w:color w:val="F66400"/>
          <w:sz w:val="22"/>
          <w:lang w:val="nl-NL"/>
        </w:rPr>
        <w:t>Windows Server 2008 R2 Standard</w:t>
      </w:r>
      <w:bookmarkEnd w:id="1618"/>
      <w:bookmarkEnd w:id="1625"/>
      <w:r w:rsidRPr="00AA7751">
        <w:rPr>
          <w:rStyle w:val="Heading3Char"/>
          <w:rFonts w:ascii="Tahoma" w:hAnsi="Tahoma" w:cs="Tahoma"/>
          <w:b/>
          <w:color w:val="F66400"/>
          <w:sz w:val="22"/>
          <w:lang w:val="nl-NL"/>
        </w:rPr>
        <w:t xml:space="preserve"> </w:t>
      </w:r>
    </w:p>
    <w:bookmarkEnd w:id="1619"/>
    <w:bookmarkEnd w:id="1620"/>
    <w:bookmarkEnd w:id="1621"/>
    <w:p w14:paraId="4CBC6DE7" w14:textId="77777777" w:rsidR="00376D4B" w:rsidRPr="00AA7751" w:rsidRDefault="00376D4B" w:rsidP="006B760F">
      <w:pPr>
        <w:tabs>
          <w:tab w:val="left" w:pos="360"/>
        </w:tabs>
        <w:spacing w:line="168" w:lineRule="auto"/>
        <w:ind w:left="360"/>
        <w:rPr>
          <w:rFonts w:cs="Tahoma"/>
          <w:szCs w:val="18"/>
          <w:lang w:val="nl-NL"/>
        </w:rPr>
      </w:pPr>
    </w:p>
    <w:p w14:paraId="4CBC6DE8" w14:textId="77777777" w:rsidR="002A01C2" w:rsidRPr="00AA7751" w:rsidRDefault="00F745E1" w:rsidP="002A01C2">
      <w:pPr>
        <w:spacing w:after="60"/>
        <w:ind w:left="720"/>
        <w:rPr>
          <w:rFonts w:cs="Tahoma"/>
          <w:lang w:val="nl-NL"/>
        </w:rPr>
      </w:pPr>
      <w:r w:rsidRPr="00AA7751">
        <w:rPr>
          <w:rFonts w:cs="Tahoma"/>
          <w:b/>
          <w:color w:val="000000"/>
          <w:lang w:val="nl-NL"/>
        </w:rPr>
        <w:t>Licentieverleningen, gekoppeld aan wijzigingen in licentiemodellen voor Windows Server</w:t>
      </w:r>
      <w:r w:rsidR="006B760F" w:rsidRPr="00AA7751">
        <w:rPr>
          <w:rFonts w:cs="Tahoma"/>
          <w:b/>
          <w:color w:val="000000"/>
          <w:lang w:val="nl-NL"/>
        </w:rPr>
        <w:t> </w:t>
      </w:r>
      <w:r w:rsidRPr="00AA7751">
        <w:rPr>
          <w:rFonts w:cs="Tahoma"/>
          <w:b/>
          <w:color w:val="000000"/>
          <w:lang w:val="nl-NL"/>
        </w:rPr>
        <w:t>Standard</w:t>
      </w:r>
    </w:p>
    <w:p w14:paraId="4CBC6DE9" w14:textId="77777777" w:rsidR="00F745E1" w:rsidRPr="00AA7751" w:rsidRDefault="00F745E1" w:rsidP="004413D4">
      <w:pPr>
        <w:numPr>
          <w:ilvl w:val="0"/>
          <w:numId w:val="50"/>
        </w:numPr>
        <w:tabs>
          <w:tab w:val="left" w:pos="1260"/>
          <w:tab w:val="left" w:pos="1440"/>
        </w:tabs>
        <w:ind w:left="1440"/>
        <w:rPr>
          <w:rFonts w:cs="Tahoma"/>
          <w:lang w:val="nl-NL"/>
        </w:rPr>
      </w:pPr>
      <w:r w:rsidRPr="00AA7751">
        <w:rPr>
          <w:rFonts w:cs="Tahoma"/>
          <w:color w:val="000000"/>
          <w:lang w:val="nl-NL"/>
        </w:rPr>
        <w:lastRenderedPageBreak/>
        <w:t>Windows Server 2008 R2 Standard is de laatste versie van Windows Server die is gelicentieerd in</w:t>
      </w:r>
      <w:r w:rsidR="006B760F" w:rsidRPr="00AA7751">
        <w:rPr>
          <w:rFonts w:cs="Tahoma"/>
          <w:color w:val="000000"/>
          <w:lang w:val="nl-NL"/>
        </w:rPr>
        <w:t> </w:t>
      </w:r>
      <w:r w:rsidRPr="00AA7751">
        <w:rPr>
          <w:rFonts w:cs="Tahoma"/>
          <w:color w:val="000000"/>
          <w:lang w:val="nl-NL"/>
        </w:rPr>
        <w:t xml:space="preserve">het kader van het Server/CAL-licentiemodel. Windows Server 2012 Standard wordt gelicentieerd in het kader van een nieuw licentiemodel waarbij elke licentie hoogstens twee fysieke processors kan dekken. Volume licensing-klanten die op 1 september 2012 of per de datum dat Windows Standard 2012 voor het eerst beschikbaar is voor downloaden op de Volume Licensing Service Center, indien dit eerder is (“Kwalificerende Licenties”), beschikken over Software Assurance voor Windows Server 2008 R2 Enterprise-licenties, mogen een </w:t>
      </w:r>
      <w:r w:rsidRPr="00AA7751">
        <w:rPr>
          <w:rFonts w:eastAsia="Calibri" w:cs="Tahoma"/>
          <w:szCs w:val="18"/>
          <w:lang w:val="nl-NL"/>
        </w:rPr>
        <w:t>upgrade uitvoeren naar Windows Server 2012 Standard-software en deze software gebruiken in plaats van Windows Server 2008 R2 Standard. Om deze upgrade mogelijk te maken wordt ervan uitgegaan dat aan de klant voor elke Kwalificerende Licentie die de klant bezit, het volgende wordt verleend wanneer Windows Server 2012 beschikbaar is:</w:t>
      </w:r>
    </w:p>
    <w:p w14:paraId="4CBC6DEA" w14:textId="77777777" w:rsidR="00F745E1" w:rsidRPr="00CB2C96" w:rsidRDefault="00F745E1" w:rsidP="004413D4">
      <w:pPr>
        <w:numPr>
          <w:ilvl w:val="0"/>
          <w:numId w:val="50"/>
        </w:numPr>
        <w:tabs>
          <w:tab w:val="left" w:pos="1260"/>
          <w:tab w:val="left" w:pos="1440"/>
        </w:tabs>
        <w:ind w:left="1440"/>
        <w:rPr>
          <w:rFonts w:cs="Tahoma"/>
        </w:rPr>
      </w:pPr>
      <w:r w:rsidRPr="00CB2C96">
        <w:rPr>
          <w:rFonts w:eastAsia="Calibri" w:cs="Tahoma"/>
          <w:szCs w:val="18"/>
        </w:rPr>
        <w:t>Een Windows Server 2012 Standard-licentie, OF</w:t>
      </w:r>
    </w:p>
    <w:p w14:paraId="4CBC6DEB" w14:textId="77777777" w:rsidR="00F745E1" w:rsidRPr="00AA7751" w:rsidRDefault="00F745E1" w:rsidP="004413D4">
      <w:pPr>
        <w:numPr>
          <w:ilvl w:val="0"/>
          <w:numId w:val="50"/>
        </w:numPr>
        <w:tabs>
          <w:tab w:val="left" w:pos="1260"/>
          <w:tab w:val="left" w:pos="1440"/>
        </w:tabs>
        <w:ind w:left="1440"/>
        <w:rPr>
          <w:rFonts w:cs="Tahoma"/>
          <w:lang w:val="nl-NL"/>
        </w:rPr>
      </w:pPr>
      <w:r w:rsidRPr="00AA7751">
        <w:rPr>
          <w:rFonts w:eastAsia="Calibri" w:cs="Tahoma"/>
          <w:szCs w:val="18"/>
          <w:lang w:val="nl-NL"/>
        </w:rPr>
        <w:t>Twee Windows Server 2012 Standard-licenties, als het werkelijke aantal fysieke processors op de</w:t>
      </w:r>
      <w:r w:rsidR="006B760F" w:rsidRPr="00AA7751">
        <w:rPr>
          <w:rFonts w:eastAsia="Calibri" w:cs="Tahoma"/>
          <w:szCs w:val="18"/>
          <w:lang w:val="nl-NL"/>
        </w:rPr>
        <w:t> </w:t>
      </w:r>
      <w:r w:rsidRPr="00AA7751">
        <w:rPr>
          <w:rFonts w:eastAsia="Calibri" w:cs="Tahoma"/>
          <w:szCs w:val="18"/>
          <w:lang w:val="nl-NL"/>
        </w:rPr>
        <w:t>server waaraan de Kwalificerende Licentie is toegewezen, hoger is dan twee. (In dergelijke gevallen moeten klanten voorafgaande aan het verlopen van Software Assurance-dekking in het</w:t>
      </w:r>
      <w:r w:rsidR="006B760F" w:rsidRPr="00AA7751">
        <w:rPr>
          <w:rFonts w:eastAsia="Calibri" w:cs="Tahoma"/>
          <w:szCs w:val="18"/>
          <w:lang w:val="nl-NL"/>
        </w:rPr>
        <w:t> </w:t>
      </w:r>
      <w:r w:rsidRPr="00AA7751">
        <w:rPr>
          <w:rFonts w:eastAsia="Calibri" w:cs="Tahoma"/>
          <w:szCs w:val="18"/>
          <w:lang w:val="nl-NL"/>
        </w:rPr>
        <w:t>kader van de huidige overeenkomst, met hulp van het Microsoft MAP-hulpprogramma of gelijkwaardige software een record maken van de configuratie van de fysieke hardware die die</w:t>
      </w:r>
      <w:r w:rsidR="006B760F" w:rsidRPr="00AA7751">
        <w:rPr>
          <w:rFonts w:eastAsia="Calibri" w:cs="Tahoma"/>
          <w:szCs w:val="18"/>
          <w:lang w:val="nl-NL"/>
        </w:rPr>
        <w:t> </w:t>
      </w:r>
      <w:r w:rsidRPr="00AA7751">
        <w:rPr>
          <w:rFonts w:eastAsia="Calibri" w:cs="Tahoma"/>
          <w:szCs w:val="18"/>
          <w:lang w:val="nl-NL"/>
        </w:rPr>
        <w:t>software ondersteunt. Deze regeling is alleen beschikbaar voor één Kwalificerende Licentie per</w:t>
      </w:r>
      <w:r w:rsidR="006B760F" w:rsidRPr="00AA7751">
        <w:rPr>
          <w:rFonts w:eastAsia="Calibri" w:cs="Tahoma"/>
          <w:szCs w:val="18"/>
          <w:lang w:val="nl-NL"/>
        </w:rPr>
        <w:t> </w:t>
      </w:r>
      <w:r w:rsidRPr="00AA7751">
        <w:rPr>
          <w:rFonts w:eastAsia="Calibri" w:cs="Tahoma"/>
          <w:szCs w:val="18"/>
          <w:lang w:val="nl-NL"/>
        </w:rPr>
        <w:t>server.)</w:t>
      </w:r>
    </w:p>
    <w:p w14:paraId="4CBC6DEC" w14:textId="77777777" w:rsidR="00F745E1" w:rsidRPr="00AA7751" w:rsidRDefault="00F745E1" w:rsidP="004413D4">
      <w:pPr>
        <w:numPr>
          <w:ilvl w:val="0"/>
          <w:numId w:val="50"/>
        </w:numPr>
        <w:tabs>
          <w:tab w:val="left" w:pos="1260"/>
          <w:tab w:val="left" w:pos="1440"/>
        </w:tabs>
        <w:ind w:left="1440"/>
        <w:rPr>
          <w:rFonts w:cs="Tahoma"/>
          <w:lang w:val="nl-NL"/>
        </w:rPr>
      </w:pPr>
      <w:r w:rsidRPr="00AA7751">
        <w:rPr>
          <w:rFonts w:eastAsia="Calibri" w:cs="Tahoma"/>
          <w:szCs w:val="18"/>
          <w:lang w:val="nl-NL"/>
        </w:rPr>
        <w:t>Licenties die in het kader van deze regeling worden verleend, zijn inclusief Software Assurance-dekking.</w:t>
      </w:r>
      <w:r w:rsidR="00270CCD" w:rsidRPr="00AA7751">
        <w:rPr>
          <w:rFonts w:eastAsia="Calibri" w:cs="Tahoma"/>
          <w:szCs w:val="18"/>
          <w:lang w:val="nl-NL"/>
        </w:rPr>
        <w:t xml:space="preserve"> </w:t>
      </w:r>
      <w:r w:rsidRPr="00AA7751">
        <w:rPr>
          <w:rFonts w:eastAsia="Calibri" w:cs="Tahoma"/>
          <w:szCs w:val="18"/>
          <w:lang w:val="nl-NL"/>
        </w:rPr>
        <w:t>Deze dekking vervalt op het moment dat de overeenkomstige dekking van de Kwalificerende Licentie vervalt.</w:t>
      </w:r>
    </w:p>
    <w:p w14:paraId="4CBC6DED" w14:textId="77777777" w:rsidR="00F745E1" w:rsidRPr="00AA7751" w:rsidRDefault="00F745E1" w:rsidP="004413D4">
      <w:pPr>
        <w:numPr>
          <w:ilvl w:val="0"/>
          <w:numId w:val="50"/>
        </w:numPr>
        <w:tabs>
          <w:tab w:val="left" w:pos="1260"/>
          <w:tab w:val="left" w:pos="1440"/>
        </w:tabs>
        <w:ind w:left="1440"/>
        <w:rPr>
          <w:rFonts w:cs="Tahoma"/>
          <w:lang w:val="nl-NL"/>
        </w:rPr>
      </w:pPr>
      <w:r w:rsidRPr="00AA7751">
        <w:rPr>
          <w:rFonts w:eastAsia="Calibri" w:cs="Tahoma"/>
          <w:szCs w:val="18"/>
          <w:lang w:val="nl-NL"/>
        </w:rPr>
        <w:t>Als klanten in het kader van Kwalificerende Licenties eeuwigdurende rechten voor het gebruik van software hebben aangeschaft, zijn de licenties die in het kader van deze regeling zijn aangeschaft, ook eeuwigdurend. Anderszins verlopen licenties die zijn aangeschaft in het kader van deze regeling op het moment dat de onderliggende Kwalificerende Licentie zou verlopen.</w:t>
      </w:r>
    </w:p>
    <w:p w14:paraId="4CBC6DEE" w14:textId="77777777" w:rsidR="00F745E1" w:rsidRPr="00AA7751" w:rsidRDefault="00F745E1" w:rsidP="004413D4">
      <w:pPr>
        <w:numPr>
          <w:ilvl w:val="0"/>
          <w:numId w:val="50"/>
        </w:numPr>
        <w:tabs>
          <w:tab w:val="left" w:pos="1260"/>
          <w:tab w:val="left" w:pos="1440"/>
        </w:tabs>
        <w:ind w:left="1440"/>
        <w:rPr>
          <w:rFonts w:cs="Tahoma"/>
          <w:lang w:val="nl-NL"/>
        </w:rPr>
      </w:pPr>
      <w:r w:rsidRPr="00AA7751">
        <w:rPr>
          <w:rFonts w:eastAsia="Calibri" w:cs="Tahoma"/>
          <w:szCs w:val="18"/>
          <w:lang w:val="nl-NL"/>
        </w:rPr>
        <w:t>Na een upgrade naar Windows Server 2012 Standard in het kader van deze regeling zijn de bestaande Windows Server 2008 R2 Standard-licenties niet langer geldig.</w:t>
      </w:r>
    </w:p>
    <w:p w14:paraId="4CBC6DEF" w14:textId="77777777" w:rsidR="00F745E1" w:rsidRPr="00AA7751" w:rsidRDefault="00F745E1" w:rsidP="004413D4">
      <w:pPr>
        <w:numPr>
          <w:ilvl w:val="0"/>
          <w:numId w:val="54"/>
        </w:numPr>
        <w:tabs>
          <w:tab w:val="left" w:pos="1440"/>
        </w:tabs>
        <w:ind w:left="1440"/>
        <w:rPr>
          <w:rFonts w:cs="Tahoma"/>
          <w:lang w:val="nl-NL"/>
        </w:rPr>
      </w:pPr>
      <w:r w:rsidRPr="00AA7751">
        <w:rPr>
          <w:rFonts w:cs="Tahoma"/>
          <w:color w:val="000000"/>
          <w:lang w:val="nl-NL"/>
        </w:rPr>
        <w:t xml:space="preserve">Windows Server 2008 R2 Standard-licenties </w:t>
      </w:r>
      <w:r w:rsidRPr="00AA7751">
        <w:rPr>
          <w:rFonts w:cs="Tahoma"/>
          <w:bCs/>
          <w:color w:val="000000"/>
          <w:szCs w:val="18"/>
          <w:lang w:val="nl-NL"/>
        </w:rPr>
        <w:t>die vervolgens zijn aangeschaft onder dezelfde looptijd van de enrollment als onderdeel van het vastgestelde True-Up-proces van de klant voor Enterprise, Enterprise Subscription, Open Value Subscription of EES, zijn ook Kwalificerende Licenties voor wat betreft de voorafgaande licentieverlening.</w:t>
      </w:r>
    </w:p>
    <w:p w14:paraId="4CBC6DF0" w14:textId="77777777" w:rsidR="00F745E1" w:rsidRPr="00AA7751" w:rsidRDefault="00F745E1" w:rsidP="004413D4">
      <w:pPr>
        <w:numPr>
          <w:ilvl w:val="0"/>
          <w:numId w:val="54"/>
        </w:numPr>
        <w:tabs>
          <w:tab w:val="left" w:pos="1440"/>
        </w:tabs>
        <w:ind w:left="1440"/>
        <w:rPr>
          <w:rFonts w:cs="Tahoma"/>
          <w:lang w:val="nl-NL"/>
        </w:rPr>
      </w:pPr>
      <w:r w:rsidRPr="00AA7751">
        <w:rPr>
          <w:rFonts w:cs="Tahoma"/>
          <w:bCs/>
          <w:color w:val="000000"/>
          <w:szCs w:val="18"/>
          <w:lang w:val="nl-NL"/>
        </w:rPr>
        <w:t>Niettegenstaande de regeling van Windows Server 2012 Standard-licenties en eventuele upgrades naar die versies blijven verplichtingen voor het betalen van verschuldigde bedragen voor de Kwalificerende Licenties en dekking onverminderd van kracht.</w:t>
      </w:r>
    </w:p>
    <w:p w14:paraId="4CBC6DF1" w14:textId="77777777" w:rsidR="00F745E1" w:rsidRPr="00AA7751" w:rsidRDefault="00F745E1" w:rsidP="006B760F">
      <w:pPr>
        <w:tabs>
          <w:tab w:val="left" w:pos="1440"/>
        </w:tabs>
        <w:spacing w:line="168" w:lineRule="auto"/>
        <w:ind w:left="1440"/>
        <w:rPr>
          <w:rFonts w:cs="Tahoma"/>
          <w:szCs w:val="18"/>
          <w:lang w:val="nl-NL"/>
        </w:rPr>
      </w:pPr>
    </w:p>
    <w:bookmarkEnd w:id="1622"/>
    <w:bookmarkEnd w:id="1623"/>
    <w:p w14:paraId="4CBC6DF2" w14:textId="77777777" w:rsidR="002A01C2" w:rsidRPr="00AA7751" w:rsidRDefault="005403C8" w:rsidP="002A01C2">
      <w:pPr>
        <w:pStyle w:val="PURBody-Indented"/>
        <w:spacing w:after="60"/>
        <w:ind w:left="720"/>
        <w:rPr>
          <w:rFonts w:ascii="Tahoma" w:hAnsi="Tahoma" w:cs="Tahoma"/>
          <w:lang w:val="nl-NL"/>
        </w:rPr>
      </w:pPr>
      <w:r w:rsidRPr="00AA7751">
        <w:rPr>
          <w:rFonts w:ascii="Tahoma" w:hAnsi="Tahoma" w:cs="Tahoma"/>
          <w:b/>
          <w:color w:val="000000"/>
          <w:sz w:val="18"/>
          <w:szCs w:val="18"/>
          <w:lang w:val="nl-NL"/>
        </w:rPr>
        <w:t>Windows Server 2012 Standard</w:t>
      </w:r>
    </w:p>
    <w:p w14:paraId="4CBC6DF3" w14:textId="77777777" w:rsidR="005403C8" w:rsidRPr="00AA7751" w:rsidRDefault="005403C8" w:rsidP="002A01C2">
      <w:pPr>
        <w:pStyle w:val="PURBody-Indented"/>
        <w:spacing w:after="0"/>
        <w:ind w:left="720"/>
        <w:rPr>
          <w:rFonts w:ascii="Tahoma" w:hAnsi="Tahoma" w:cs="Tahoma"/>
          <w:lang w:val="nl-NL"/>
        </w:rPr>
      </w:pPr>
      <w:r w:rsidRPr="00AA7751">
        <w:rPr>
          <w:rFonts w:ascii="Tahoma" w:hAnsi="Tahoma" w:cs="Tahoma"/>
          <w:sz w:val="18"/>
          <w:lang w:val="nl-NL"/>
        </w:rPr>
        <w:t>U mag een exemplaar van Windows Server Enterprise, Standard of Essentials (dezelfde versie of een oudere</w:t>
      </w:r>
      <w:r w:rsidR="006B760F" w:rsidRPr="00AA7751">
        <w:rPr>
          <w:rFonts w:ascii="Tahoma" w:hAnsi="Tahoma" w:cs="Tahoma"/>
          <w:sz w:val="18"/>
          <w:lang w:val="nl-NL"/>
        </w:rPr>
        <w:t> </w:t>
      </w:r>
      <w:r w:rsidRPr="00AA7751">
        <w:rPr>
          <w:rFonts w:ascii="Tahoma" w:hAnsi="Tahoma" w:cs="Tahoma"/>
          <w:sz w:val="18"/>
          <w:lang w:val="nl-NL"/>
        </w:rPr>
        <w:t>versie) uitvoeren in plaats van Windows Server 2012 Standard in een van de OSE</w:t>
      </w:r>
      <w:r w:rsidR="00D918FA">
        <w:rPr>
          <w:rFonts w:ascii="Tahoma" w:hAnsi="Tahoma" w:cs="Tahoma"/>
          <w:sz w:val="18"/>
          <w:lang w:val="nl-NL"/>
        </w:rPr>
        <w:t>’</w:t>
      </w:r>
      <w:r w:rsidRPr="00AA7751">
        <w:rPr>
          <w:rFonts w:ascii="Tahoma" w:hAnsi="Tahoma" w:cs="Tahoma"/>
          <w:sz w:val="18"/>
          <w:lang w:val="nl-NL"/>
        </w:rPr>
        <w:t>s op uw gelicentieerde server.</w:t>
      </w:r>
    </w:p>
    <w:p w14:paraId="4CBC6DF4" w14:textId="77777777" w:rsidR="00103AD5" w:rsidRPr="00AA7751" w:rsidRDefault="00103AD5" w:rsidP="006B760F">
      <w:pPr>
        <w:pStyle w:val="ListParagraph"/>
        <w:spacing w:line="168" w:lineRule="auto"/>
        <w:ind w:left="0"/>
        <w:contextualSpacing w:val="0"/>
        <w:rPr>
          <w:rFonts w:ascii="Tahoma" w:hAnsi="Tahoma" w:cs="Tahoma"/>
          <w:sz w:val="18"/>
          <w:szCs w:val="18"/>
          <w:lang w:val="nl-NL"/>
        </w:rPr>
      </w:pPr>
    </w:p>
    <w:p w14:paraId="4CBC6DF5" w14:textId="77777777" w:rsidR="00816F76" w:rsidRPr="00AA7751" w:rsidRDefault="00F66FB0" w:rsidP="00EF2279">
      <w:pPr>
        <w:pStyle w:val="Heading3"/>
        <w:rPr>
          <w:rFonts w:ascii="Tahoma" w:hAnsi="Tahoma" w:cs="Tahoma"/>
          <w:lang w:val="nl-NL"/>
        </w:rPr>
      </w:pPr>
      <w:bookmarkStart w:id="1626" w:name="_119_Windows_Web"/>
      <w:bookmarkStart w:id="1627" w:name="_110_Windows_Web"/>
      <w:bookmarkStart w:id="1628" w:name="_Toc336338375"/>
      <w:bookmarkStart w:id="1629" w:name="_Toc357609106"/>
      <w:bookmarkStart w:id="1630" w:name="Srv_111WinSmallBizSVR2011Addon"/>
      <w:bookmarkStart w:id="1631" w:name="Srv_116WinSmallBizSVR2011Addon"/>
      <w:bookmarkStart w:id="1632" w:name="Srv_120WinSmallBizSVR2011Addon"/>
      <w:bookmarkEnd w:id="1609"/>
      <w:bookmarkEnd w:id="1626"/>
      <w:bookmarkEnd w:id="1627"/>
      <w:r w:rsidRPr="00AA7751">
        <w:rPr>
          <w:rFonts w:ascii="Tahoma" w:hAnsi="Tahoma" w:cs="Tahoma"/>
          <w:caps/>
          <w:color w:val="EE6000"/>
          <w:sz w:val="22"/>
          <w:szCs w:val="18"/>
          <w:vertAlign w:val="superscript"/>
          <w:lang w:val="nl-NL"/>
        </w:rPr>
        <w:t>11</w:t>
      </w:r>
      <w:r w:rsidR="00401499">
        <w:rPr>
          <w:rFonts w:ascii="Tahoma" w:hAnsi="Tahoma" w:cs="Tahoma"/>
          <w:caps/>
          <w:color w:val="EE6000"/>
          <w:sz w:val="22"/>
          <w:szCs w:val="18"/>
          <w:vertAlign w:val="superscript"/>
          <w:lang w:val="nl-NL"/>
        </w:rPr>
        <w:t>1</w:t>
      </w:r>
      <w:r w:rsidRPr="00AA7751">
        <w:rPr>
          <w:rFonts w:ascii="Tahoma" w:hAnsi="Tahoma" w:cs="Tahoma"/>
          <w:color w:val="EE6000"/>
          <w:sz w:val="22"/>
          <w:szCs w:val="18"/>
          <w:lang w:val="nl-NL"/>
        </w:rPr>
        <w:t xml:space="preserve"> </w:t>
      </w:r>
      <w:r w:rsidRPr="00AA7751">
        <w:rPr>
          <w:rFonts w:ascii="Tahoma" w:hAnsi="Tahoma" w:cs="Tahoma"/>
          <w:color w:val="F66400"/>
          <w:sz w:val="22"/>
          <w:lang w:val="nl-NL"/>
        </w:rPr>
        <w:t>Windows Web Server</w:t>
      </w:r>
      <w:r w:rsidR="007E1344" w:rsidRPr="007E1344">
        <w:rPr>
          <w:rFonts w:ascii="Tahoma" w:hAnsi="Tahoma" w:cs="Tahoma"/>
          <w:color w:val="F66400"/>
          <w:sz w:val="22"/>
          <w:vertAlign w:val="superscript"/>
          <w:lang w:val="nl-NL"/>
        </w:rPr>
        <w:t>®</w:t>
      </w:r>
      <w:r w:rsidRPr="00AA7751">
        <w:rPr>
          <w:rFonts w:ascii="Tahoma" w:hAnsi="Tahoma" w:cs="Tahoma"/>
          <w:color w:val="F66400"/>
          <w:sz w:val="22"/>
          <w:lang w:val="nl-NL"/>
        </w:rPr>
        <w:t xml:space="preserve"> 2008 R2</w:t>
      </w:r>
      <w:bookmarkEnd w:id="1628"/>
      <w:bookmarkEnd w:id="1629"/>
    </w:p>
    <w:p w14:paraId="4CBC6DF6" w14:textId="77777777" w:rsidR="00816F76" w:rsidRPr="00AA7751" w:rsidRDefault="00816F76" w:rsidP="006B760F">
      <w:pPr>
        <w:spacing w:line="168" w:lineRule="auto"/>
        <w:rPr>
          <w:rFonts w:cs="Tahoma"/>
          <w:szCs w:val="18"/>
          <w:lang w:val="nl-NL"/>
        </w:rPr>
      </w:pPr>
    </w:p>
    <w:p w14:paraId="4CBC6DF7" w14:textId="77777777" w:rsidR="00CE7FAD" w:rsidRPr="00AA7751" w:rsidRDefault="00816F76" w:rsidP="00CE7FAD">
      <w:pPr>
        <w:tabs>
          <w:tab w:val="left" w:pos="720"/>
        </w:tabs>
        <w:spacing w:after="60"/>
        <w:ind w:left="720"/>
        <w:rPr>
          <w:rFonts w:cs="Tahoma"/>
          <w:lang w:val="nl-NL"/>
        </w:rPr>
      </w:pPr>
      <w:r w:rsidRPr="00AA7751">
        <w:rPr>
          <w:rFonts w:cs="Tahoma"/>
          <w:b/>
          <w:color w:val="000000"/>
          <w:lang w:val="nl-NL"/>
        </w:rPr>
        <w:t>Licentieverleningen, gekoppeld aan einde levensduur Windows Web Server</w:t>
      </w:r>
    </w:p>
    <w:p w14:paraId="4CBC6DF8" w14:textId="77777777" w:rsidR="00816F76" w:rsidRPr="00AA7751" w:rsidRDefault="00816F76" w:rsidP="00CE7FAD">
      <w:pPr>
        <w:tabs>
          <w:tab w:val="left" w:pos="720"/>
        </w:tabs>
        <w:ind w:left="720"/>
        <w:rPr>
          <w:rFonts w:cs="Tahoma"/>
          <w:lang w:val="nl-NL"/>
        </w:rPr>
      </w:pPr>
      <w:r w:rsidRPr="00AA7751">
        <w:rPr>
          <w:rFonts w:cs="Tahoma"/>
          <w:color w:val="000000"/>
          <w:lang w:val="nl-NL"/>
        </w:rPr>
        <w:t xml:space="preserve">Windows Server 2008 R2 is de laatste versie van Windows Web Server. Volume licensing-klanten die beschikken over actieve Software Assurance voor Windows Web Server 2008 R2-licenties op 1 september 2012 of vanaf de datum waarop Windows Server 2012 voor het eerst beschikbaar is voor download in de Volume Licensing Service Center, afhankelijk van wat zich het eerste voordoet (“Kwalificerende Licenties”), mogen Windows Server 2012 Standard-software </w:t>
      </w:r>
      <w:r w:rsidRPr="00AA7751">
        <w:rPr>
          <w:rFonts w:eastAsia="Calibri" w:cs="Tahoma"/>
          <w:szCs w:val="18"/>
          <w:lang w:val="nl-NL"/>
        </w:rPr>
        <w:t xml:space="preserve">gebruiken. Om dit gebruik mogelijk te maken wordt ervan uitgegaan dat aan de klant voor elke twee Kwalificerende Licenties die de klant bezit, één Windows Server 2012 Standard-processorlicentie wordt verleend wanneer Windows Server 2012 beschikbaar is. </w:t>
      </w:r>
    </w:p>
    <w:p w14:paraId="4CBC6DF9" w14:textId="77777777" w:rsidR="00CE7FAD" w:rsidRPr="00AA7751" w:rsidRDefault="00CE7FAD" w:rsidP="006B760F">
      <w:pPr>
        <w:tabs>
          <w:tab w:val="left" w:pos="720"/>
        </w:tabs>
        <w:spacing w:line="168" w:lineRule="auto"/>
        <w:ind w:left="720"/>
        <w:rPr>
          <w:rFonts w:cs="Tahoma"/>
          <w:szCs w:val="18"/>
          <w:lang w:val="nl-NL"/>
        </w:rPr>
      </w:pPr>
    </w:p>
    <w:p w14:paraId="4CBC6DFA" w14:textId="77777777" w:rsidR="00816F76" w:rsidRPr="008F0E16" w:rsidRDefault="00816F76" w:rsidP="004413D4">
      <w:pPr>
        <w:numPr>
          <w:ilvl w:val="0"/>
          <w:numId w:val="54"/>
        </w:numPr>
        <w:tabs>
          <w:tab w:val="clear" w:pos="360"/>
          <w:tab w:val="num" w:pos="1440"/>
        </w:tabs>
        <w:spacing w:after="60"/>
        <w:ind w:left="1440"/>
        <w:rPr>
          <w:rFonts w:cs="Tahoma"/>
          <w:szCs w:val="18"/>
          <w:lang w:val="nl-NL"/>
        </w:rPr>
      </w:pPr>
      <w:r w:rsidRPr="008F0E16">
        <w:rPr>
          <w:rFonts w:cs="Tahoma"/>
          <w:color w:val="000000"/>
          <w:szCs w:val="18"/>
          <w:lang w:val="nl-NL"/>
        </w:rPr>
        <w:t>Als een klant een oneven aantal Web Server-licenties bezit, moet de klant het aantal naar boven afronden naar het dichtstbijzijnde even aantal om de verlening te bepalen.</w:t>
      </w:r>
      <w:r w:rsidR="00270CCD" w:rsidRPr="008F0E16">
        <w:rPr>
          <w:rFonts w:cs="Tahoma"/>
          <w:color w:val="000000"/>
          <w:szCs w:val="18"/>
          <w:lang w:val="nl-NL"/>
        </w:rPr>
        <w:t xml:space="preserve"> </w:t>
      </w:r>
      <w:r w:rsidRPr="008F0E16">
        <w:rPr>
          <w:rFonts w:cs="Tahoma"/>
          <w:color w:val="000000"/>
          <w:szCs w:val="18"/>
          <w:lang w:val="nl-NL"/>
        </w:rPr>
        <w:t>Bij een klant die drie Windows Web Server-licenties heeft, wordt ervan uitgegaan dat aan hem in totaal twee Windows Server 2012 Standard-licenties zijn verleend.</w:t>
      </w:r>
    </w:p>
    <w:p w14:paraId="4CBC6DFB" w14:textId="77777777" w:rsidR="00816F76" w:rsidRPr="008F0E16" w:rsidRDefault="00816F76" w:rsidP="004413D4">
      <w:pPr>
        <w:numPr>
          <w:ilvl w:val="0"/>
          <w:numId w:val="54"/>
        </w:numPr>
        <w:tabs>
          <w:tab w:val="clear" w:pos="360"/>
          <w:tab w:val="num" w:pos="1440"/>
        </w:tabs>
        <w:spacing w:after="60"/>
        <w:ind w:left="1440"/>
        <w:rPr>
          <w:rFonts w:cs="Tahoma"/>
          <w:szCs w:val="18"/>
          <w:lang w:val="nl-NL"/>
        </w:rPr>
      </w:pPr>
      <w:r w:rsidRPr="008F0E16">
        <w:rPr>
          <w:rFonts w:eastAsia="Calibri" w:cs="Tahoma"/>
          <w:szCs w:val="18"/>
          <w:lang w:val="nl-NL"/>
        </w:rPr>
        <w:t>Na een upgrade naar Windows Server 2012 Standard in het kader van deze regeling blijven de bestaande Windows Web Server 2008 R2-licenties van de klant geldig.</w:t>
      </w:r>
    </w:p>
    <w:p w14:paraId="4CBC6DFC" w14:textId="77777777" w:rsidR="00816F76" w:rsidRPr="008F0E16" w:rsidRDefault="00816F76" w:rsidP="004413D4">
      <w:pPr>
        <w:pStyle w:val="ListParagraph"/>
        <w:numPr>
          <w:ilvl w:val="0"/>
          <w:numId w:val="54"/>
        </w:numPr>
        <w:tabs>
          <w:tab w:val="clear" w:pos="360"/>
          <w:tab w:val="num" w:pos="1440"/>
        </w:tabs>
        <w:spacing w:after="60"/>
        <w:ind w:left="1440"/>
        <w:contextualSpacing w:val="0"/>
        <w:rPr>
          <w:rFonts w:ascii="Tahoma" w:hAnsi="Tahoma" w:cs="Tahoma"/>
          <w:sz w:val="18"/>
          <w:szCs w:val="18"/>
          <w:lang w:val="nl-NL"/>
        </w:rPr>
      </w:pPr>
      <w:r w:rsidRPr="008F0E16">
        <w:rPr>
          <w:rFonts w:ascii="Tahoma" w:eastAsia="Calibri" w:hAnsi="Tahoma" w:cs="Tahoma"/>
          <w:sz w:val="18"/>
          <w:szCs w:val="18"/>
          <w:lang w:val="nl-NL"/>
        </w:rPr>
        <w:lastRenderedPageBreak/>
        <w:t>Licenties die in het kader van deze regeling worden verleend, zijn inclusief Software Assurance-dekking.</w:t>
      </w:r>
      <w:r w:rsidR="00270CCD" w:rsidRPr="008F0E16">
        <w:rPr>
          <w:rFonts w:ascii="Tahoma" w:eastAsia="Calibri" w:hAnsi="Tahoma" w:cs="Tahoma"/>
          <w:sz w:val="18"/>
          <w:szCs w:val="18"/>
          <w:lang w:val="nl-NL"/>
        </w:rPr>
        <w:t xml:space="preserve"> </w:t>
      </w:r>
      <w:r w:rsidRPr="008F0E16">
        <w:rPr>
          <w:rFonts w:ascii="Tahoma" w:eastAsia="Calibri" w:hAnsi="Tahoma" w:cs="Tahoma"/>
          <w:sz w:val="18"/>
          <w:szCs w:val="18"/>
          <w:lang w:val="nl-NL"/>
        </w:rPr>
        <w:t>Deze dekking vervalt op het moment dat de overeenkomstige dekking van de Kwalificerende Licentie vervalt.</w:t>
      </w:r>
    </w:p>
    <w:p w14:paraId="4CBC6DFD" w14:textId="77777777" w:rsidR="00816F76" w:rsidRPr="008F0E16" w:rsidRDefault="00816F76" w:rsidP="004413D4">
      <w:pPr>
        <w:pStyle w:val="ListParagraph"/>
        <w:numPr>
          <w:ilvl w:val="0"/>
          <w:numId w:val="54"/>
        </w:numPr>
        <w:tabs>
          <w:tab w:val="clear" w:pos="360"/>
          <w:tab w:val="num" w:pos="1440"/>
        </w:tabs>
        <w:spacing w:after="60"/>
        <w:ind w:left="1440"/>
        <w:contextualSpacing w:val="0"/>
        <w:rPr>
          <w:rFonts w:ascii="Tahoma" w:hAnsi="Tahoma" w:cs="Tahoma"/>
          <w:sz w:val="18"/>
          <w:szCs w:val="18"/>
          <w:lang w:val="nl-NL"/>
        </w:rPr>
      </w:pPr>
      <w:r w:rsidRPr="008F0E16">
        <w:rPr>
          <w:rFonts w:ascii="Tahoma" w:eastAsia="Calibri" w:hAnsi="Tahoma" w:cs="Tahoma"/>
          <w:sz w:val="18"/>
          <w:szCs w:val="18"/>
          <w:lang w:val="nl-NL"/>
        </w:rPr>
        <w:t>Als klanten in het kader van Kwalificerende Licenties eeuwigdurende rechten voor het gebruik van software hebben aangeschaft, zijn de licenties die in het kader van deze regeling zijn aangeschaft, ook eeuwigdurend. Anderszins verlopen licenties die zijn aangeschaft in het kader van deze regeling op het moment dat de onderliggende Kwalificerende Licentie verloopt.</w:t>
      </w:r>
    </w:p>
    <w:p w14:paraId="4CBC6DFE" w14:textId="77777777" w:rsidR="00816F76" w:rsidRPr="008F0E16" w:rsidRDefault="00816F76" w:rsidP="004413D4">
      <w:pPr>
        <w:numPr>
          <w:ilvl w:val="0"/>
          <w:numId w:val="54"/>
        </w:numPr>
        <w:tabs>
          <w:tab w:val="clear" w:pos="360"/>
          <w:tab w:val="num" w:pos="1440"/>
        </w:tabs>
        <w:spacing w:after="60"/>
        <w:ind w:left="1440"/>
        <w:rPr>
          <w:rFonts w:cs="Tahoma"/>
          <w:szCs w:val="18"/>
          <w:lang w:val="nl-NL"/>
        </w:rPr>
      </w:pPr>
      <w:r w:rsidRPr="008F0E16">
        <w:rPr>
          <w:rFonts w:cs="Tahoma"/>
          <w:color w:val="000000"/>
          <w:szCs w:val="18"/>
          <w:lang w:val="nl-NL"/>
        </w:rPr>
        <w:t xml:space="preserve">Windows Web Server 2008 R2-licenties </w:t>
      </w:r>
      <w:r w:rsidRPr="008F0E16">
        <w:rPr>
          <w:rFonts w:cs="Tahoma"/>
          <w:bCs/>
          <w:color w:val="000000"/>
          <w:szCs w:val="18"/>
          <w:lang w:val="nl-NL"/>
        </w:rPr>
        <w:t>die vervolgens zijn aangeschaft onder dezelfde looptijd van de enrollment als onderdeel van het vastgestelde True-Up-proces van de klant voor Enterprise, Enterprise Subscription, Open Value Subscription of EES, zijn ook Kwalificerende Licenties voor wat</w:t>
      </w:r>
      <w:r w:rsidR="008F0E16">
        <w:rPr>
          <w:rFonts w:cs="Tahoma"/>
          <w:bCs/>
          <w:color w:val="000000"/>
          <w:szCs w:val="18"/>
          <w:lang w:val="nl-NL"/>
        </w:rPr>
        <w:t> </w:t>
      </w:r>
      <w:r w:rsidRPr="008F0E16">
        <w:rPr>
          <w:rFonts w:cs="Tahoma"/>
          <w:bCs/>
          <w:color w:val="000000"/>
          <w:szCs w:val="18"/>
          <w:lang w:val="nl-NL"/>
        </w:rPr>
        <w:t xml:space="preserve">betreft de voorafgaande regeling. </w:t>
      </w:r>
    </w:p>
    <w:p w14:paraId="4CBC6DFF" w14:textId="77777777" w:rsidR="00816F76" w:rsidRPr="008F0E16" w:rsidRDefault="00816F76" w:rsidP="004413D4">
      <w:pPr>
        <w:numPr>
          <w:ilvl w:val="0"/>
          <w:numId w:val="54"/>
        </w:numPr>
        <w:tabs>
          <w:tab w:val="clear" w:pos="360"/>
          <w:tab w:val="num" w:pos="1440"/>
        </w:tabs>
        <w:spacing w:after="60"/>
        <w:ind w:left="1440"/>
        <w:rPr>
          <w:rFonts w:cs="Tahoma"/>
          <w:szCs w:val="18"/>
          <w:lang w:val="nl-NL"/>
        </w:rPr>
      </w:pPr>
      <w:r w:rsidRPr="008F0E16">
        <w:rPr>
          <w:rFonts w:cs="Tahoma"/>
          <w:bCs/>
          <w:color w:val="000000"/>
          <w:szCs w:val="18"/>
          <w:lang w:val="nl-NL"/>
        </w:rPr>
        <w:t>Niettegenstaande de regeling van Windows Server 2012 Standard-licenties en eventuele upgrades naar die versies blijven verplichtingen voor het betalen van verschuldigde bedragen voor de Kwalificerende Licenties en dekking onverminderd van kracht.</w:t>
      </w:r>
    </w:p>
    <w:p w14:paraId="4CBC6E00" w14:textId="77777777" w:rsidR="00CE7FAD" w:rsidRPr="00AA7751" w:rsidRDefault="00CE7FAD" w:rsidP="00CE7FAD">
      <w:pPr>
        <w:ind w:left="1440"/>
        <w:rPr>
          <w:rFonts w:cs="Tahoma"/>
          <w:lang w:val="nl-NL"/>
        </w:rPr>
      </w:pPr>
    </w:p>
    <w:p w14:paraId="4CBC6E01" w14:textId="77777777" w:rsidR="00CE7FAD" w:rsidRPr="00AA7751" w:rsidRDefault="00816F76" w:rsidP="00CE7FAD">
      <w:pPr>
        <w:spacing w:after="60"/>
        <w:ind w:left="720"/>
        <w:rPr>
          <w:rFonts w:cs="Tahoma"/>
          <w:lang w:val="nl-NL"/>
        </w:rPr>
      </w:pPr>
      <w:r w:rsidRPr="00AA7751">
        <w:rPr>
          <w:rFonts w:eastAsia="Calibri" w:cs="Tahoma"/>
          <w:b/>
          <w:szCs w:val="18"/>
          <w:lang w:val="nl-NL"/>
        </w:rPr>
        <w:t>Aanvullende informatie over het gebruik van Windows Server 2012 als een Web Server</w:t>
      </w:r>
    </w:p>
    <w:p w14:paraId="4CBC6E02" w14:textId="77777777" w:rsidR="00816F76" w:rsidRDefault="00816F76" w:rsidP="00CE7FAD">
      <w:pPr>
        <w:ind w:left="720"/>
        <w:rPr>
          <w:rFonts w:eastAsia="Calibri" w:cs="Tahoma"/>
          <w:szCs w:val="18"/>
        </w:rPr>
      </w:pPr>
      <w:r w:rsidRPr="00AA7751">
        <w:rPr>
          <w:rFonts w:eastAsia="Calibri" w:cs="Tahoma"/>
          <w:szCs w:val="18"/>
          <w:lang w:val="nl-NL"/>
        </w:rPr>
        <w:t>Wanneer Windows Server 2012 Standard of Datacenter wordt gebruikt als een Web Server, hebt u geen CAL</w:t>
      </w:r>
      <w:r w:rsidR="00D918FA">
        <w:rPr>
          <w:rFonts w:eastAsia="Calibri" w:cs="Tahoma"/>
          <w:szCs w:val="18"/>
          <w:lang w:val="nl-NL"/>
        </w:rPr>
        <w:t>’</w:t>
      </w:r>
      <w:r w:rsidRPr="00AA7751">
        <w:rPr>
          <w:rFonts w:eastAsia="Calibri" w:cs="Tahoma"/>
          <w:szCs w:val="18"/>
          <w:lang w:val="nl-NL"/>
        </w:rPr>
        <w:t xml:space="preserve">s nodig voor toegang tot de software. Een </w:t>
      </w:r>
      <w:r w:rsidRPr="00AA7751">
        <w:rPr>
          <w:rFonts w:cs="Tahoma"/>
          <w:lang w:val="nl-NL"/>
        </w:rPr>
        <w:t>“Web Workload” betekent een workload waarbij</w:t>
      </w:r>
      <w:r w:rsidRPr="00AA7751">
        <w:rPr>
          <w:rFonts w:cs="Tahoma"/>
          <w:bCs/>
          <w:lang w:val="nl-NL"/>
        </w:rPr>
        <w:t xml:space="preserve"> </w:t>
      </w:r>
      <w:r w:rsidRPr="00AA7751">
        <w:rPr>
          <w:rFonts w:cs="Tahoma"/>
          <w:lang w:val="nl-NL"/>
        </w:rPr>
        <w:t>de software wordt gebruikt als front-end-Web Server voor het ontwikkelen en implementeren van via internet toegankelijke webpagina</w:t>
      </w:r>
      <w:r w:rsidR="00D918FA">
        <w:rPr>
          <w:rFonts w:cs="Tahoma"/>
          <w:lang w:val="nl-NL"/>
        </w:rPr>
        <w:t>’</w:t>
      </w:r>
      <w:r w:rsidRPr="00AA7751">
        <w:rPr>
          <w:rFonts w:cs="Tahoma"/>
          <w:lang w:val="nl-NL"/>
        </w:rPr>
        <w:t>s, websites, webtoepassingen en webdiensten, en POP3-mail-service en toegang tot inhoud, gegevens en toepassingen die wordt geleverd door de software niet</w:t>
      </w:r>
      <w:r w:rsidRPr="002306C8">
        <w:rPr>
          <w:rFonts w:cs="Tahoma"/>
          <w:lang w:val="nl-NL"/>
        </w:rPr>
        <w:t xml:space="preserve"> </w:t>
      </w:r>
      <w:r w:rsidRPr="00AA7751">
        <w:rPr>
          <w:rFonts w:cs="Tahoma"/>
          <w:lang w:val="nl-NL"/>
        </w:rPr>
        <w:t>beperkt is tot uw werknemers.</w:t>
      </w:r>
      <w:r w:rsidR="00270CCD" w:rsidRPr="00AA7751">
        <w:rPr>
          <w:rFonts w:cs="Tahoma"/>
          <w:lang w:val="nl-NL"/>
        </w:rPr>
        <w:t xml:space="preserve"> </w:t>
      </w:r>
      <w:r w:rsidRPr="00CB2C96">
        <w:rPr>
          <w:rFonts w:eastAsia="Calibri" w:cs="Tahoma"/>
          <w:szCs w:val="18"/>
        </w:rPr>
        <w:t>Raadpleeg voor meer informatie de Product Use Rights.</w:t>
      </w:r>
    </w:p>
    <w:p w14:paraId="4CBC6E03" w14:textId="77777777" w:rsidR="008F0E16" w:rsidRDefault="008F0E16" w:rsidP="00CE7FAD">
      <w:pPr>
        <w:ind w:left="720"/>
        <w:rPr>
          <w:rFonts w:eastAsia="Calibri" w:cs="Tahoma"/>
          <w:szCs w:val="18"/>
        </w:rPr>
      </w:pPr>
    </w:p>
    <w:p w14:paraId="4CBC6E04" w14:textId="77777777" w:rsidR="008F0E16" w:rsidRPr="00CB2C96" w:rsidRDefault="008F0E16" w:rsidP="00CE7FAD">
      <w:pPr>
        <w:ind w:left="720"/>
        <w:rPr>
          <w:rFonts w:cs="Tahoma"/>
        </w:rPr>
      </w:pPr>
    </w:p>
    <w:p w14:paraId="4CBC6E05" w14:textId="77777777" w:rsidR="00532ABF" w:rsidRPr="00CB2C96" w:rsidRDefault="00F66FB0" w:rsidP="00EF2279">
      <w:pPr>
        <w:pStyle w:val="Heading2"/>
        <w:ind w:hanging="720"/>
        <w:rPr>
          <w:rFonts w:ascii="Tahoma" w:hAnsi="Tahoma" w:cs="Tahoma"/>
        </w:rPr>
      </w:pPr>
      <w:bookmarkStart w:id="1633" w:name="_111_Windows_Small"/>
      <w:bookmarkStart w:id="1634" w:name="_Toc336338376"/>
      <w:bookmarkStart w:id="1635" w:name="_Toc357609107"/>
      <w:bookmarkEnd w:id="1633"/>
      <w:r w:rsidRPr="00CB2C96">
        <w:rPr>
          <w:rFonts w:ascii="Tahoma" w:hAnsi="Tahoma" w:cs="Tahoma"/>
          <w:caps/>
          <w:color w:val="F8701C"/>
          <w:sz w:val="22"/>
          <w:szCs w:val="22"/>
          <w:vertAlign w:val="superscript"/>
        </w:rPr>
        <w:t>11</w:t>
      </w:r>
      <w:r w:rsidR="00401499">
        <w:rPr>
          <w:rFonts w:ascii="Tahoma" w:hAnsi="Tahoma" w:cs="Tahoma"/>
          <w:caps/>
          <w:color w:val="F8701C"/>
          <w:sz w:val="22"/>
          <w:szCs w:val="22"/>
          <w:vertAlign w:val="superscript"/>
        </w:rPr>
        <w:t>2</w:t>
      </w:r>
      <w:r w:rsidRPr="00CB2C96">
        <w:rPr>
          <w:rFonts w:ascii="Tahoma" w:hAnsi="Tahoma" w:cs="Tahoma"/>
          <w:color w:val="F8701C"/>
          <w:sz w:val="22"/>
          <w:szCs w:val="22"/>
        </w:rPr>
        <w:t xml:space="preserve"> Windows Small Business Server (SBS) 2008 Premium</w:t>
      </w:r>
      <w:bookmarkEnd w:id="1634"/>
      <w:bookmarkEnd w:id="1635"/>
    </w:p>
    <w:bookmarkEnd w:id="1630"/>
    <w:bookmarkEnd w:id="1631"/>
    <w:bookmarkEnd w:id="1632"/>
    <w:p w14:paraId="4CBC6E06" w14:textId="77777777" w:rsidR="00515A83" w:rsidRPr="00CB2C96" w:rsidRDefault="00515A83" w:rsidP="00EF2279">
      <w:pPr>
        <w:ind w:left="900"/>
        <w:rPr>
          <w:rFonts w:cs="Tahoma"/>
        </w:rPr>
      </w:pPr>
    </w:p>
    <w:p w14:paraId="4CBC6E07" w14:textId="77777777" w:rsidR="00532ABF" w:rsidRPr="00AA7751" w:rsidRDefault="00532ABF" w:rsidP="008F0E16">
      <w:pPr>
        <w:ind w:left="720"/>
        <w:rPr>
          <w:rFonts w:cs="Tahoma"/>
          <w:lang w:val="nl-NL"/>
        </w:rPr>
      </w:pPr>
      <w:r w:rsidRPr="00AA7751">
        <w:rPr>
          <w:rFonts w:cs="Tahoma"/>
          <w:lang w:val="nl-NL"/>
        </w:rPr>
        <w:t>Klanten met actieve Software Assurance-dekking voor hun SBS 2008 Premium-licenties komen per 1 januari 2011 in aanmerking voor het uitvoeren van een upgrade voor en gebruiken van SBS 2011 Standard en SBS 2011 Premium Add-on-software (of een latere versie van die software die beschikbaar wordt gemaakt tijdens de huidige looptijd van de Software Assurance-dekking) in plaats van hun SBS2008 Premium-software. Voor elke in aanmerking komende SBS 2008 Premium-licentie die een klant heeft, wordt de klant</w:t>
      </w:r>
      <w:r w:rsidR="008F0E16">
        <w:rPr>
          <w:rFonts w:cs="Tahoma"/>
          <w:lang w:val="nl-NL"/>
        </w:rPr>
        <w:t> </w:t>
      </w:r>
      <w:r w:rsidRPr="00AA7751">
        <w:rPr>
          <w:rFonts w:cs="Tahoma"/>
          <w:lang w:val="nl-NL"/>
        </w:rPr>
        <w:t>per 1 januari 2011 beschouwd als hebbende één licentie voor elke SBS 2011 Standard en SBS 2011 Premium Add-on met actieve Software Assurance-dekking.</w:t>
      </w:r>
    </w:p>
    <w:p w14:paraId="4CBC6E08" w14:textId="77777777" w:rsidR="00532ABF" w:rsidRPr="00AA7751" w:rsidRDefault="00532ABF" w:rsidP="00376D4B">
      <w:pPr>
        <w:ind w:left="720"/>
        <w:rPr>
          <w:rFonts w:cs="Tahoma"/>
          <w:lang w:val="nl-NL"/>
        </w:rPr>
      </w:pPr>
    </w:p>
    <w:p w14:paraId="4CBC6E09" w14:textId="77777777" w:rsidR="00532ABF" w:rsidRPr="00AA7751" w:rsidRDefault="00532ABF" w:rsidP="00167730">
      <w:pPr>
        <w:ind w:left="720"/>
        <w:rPr>
          <w:rFonts w:cs="Tahoma"/>
          <w:lang w:val="nl-NL"/>
        </w:rPr>
      </w:pPr>
      <w:r w:rsidRPr="00AA7751">
        <w:rPr>
          <w:rFonts w:cs="Tahoma"/>
          <w:lang w:val="nl-NL"/>
        </w:rPr>
        <w:t>Klanten met actieve Software Assurance-dekking voor SBS 2008 CAL Suite for Premium Users and Devices komen per 1 januari 2011 in aanmerking voor toegang tot SBS 2011 Standard en SBS 2011 Premium Add-on-software (en elke versie van die software die beschikbaar wordt gemaakt tijdens de huidige looptijd van de Software Assurance-dekking). Voor elke in aanmerking komende SBS 2008 CAL Suite voor Premium Users and Devices die een klant op 1 januari 2011 heeft, wordt ervan uitgegaan dat de klant beschikt over</w:t>
      </w:r>
      <w:r w:rsidR="00167730">
        <w:rPr>
          <w:rFonts w:cs="Tahoma"/>
          <w:lang w:val="nl-NL"/>
        </w:rPr>
        <w:t> </w:t>
      </w:r>
      <w:r w:rsidRPr="00AA7751">
        <w:rPr>
          <w:rFonts w:cs="Tahoma"/>
          <w:lang w:val="nl-NL"/>
        </w:rPr>
        <w:t xml:space="preserve">SBS 2011 CAL Suite en één SBS 2011 Premium Add-on CAL Suite </w:t>
      </w:r>
      <w:r w:rsidR="00167730">
        <w:rPr>
          <w:rFonts w:cs="Tahoma"/>
          <w:lang w:val="nl-NL"/>
        </w:rPr>
        <w:t>met Software Assurance-dekking.</w:t>
      </w:r>
    </w:p>
    <w:p w14:paraId="4CBC6E0A" w14:textId="77777777" w:rsidR="00532ABF" w:rsidRPr="00AA7751" w:rsidRDefault="00532ABF" w:rsidP="00376D4B">
      <w:pPr>
        <w:ind w:left="720"/>
        <w:rPr>
          <w:rFonts w:cs="Tahoma"/>
          <w:lang w:val="nl-NL"/>
        </w:rPr>
      </w:pPr>
    </w:p>
    <w:p w14:paraId="4CBC6E0B" w14:textId="77777777" w:rsidR="00532ABF" w:rsidRPr="00AA7751" w:rsidRDefault="00532ABF" w:rsidP="00167730">
      <w:pPr>
        <w:ind w:left="720"/>
        <w:rPr>
          <w:rFonts w:cs="Tahoma"/>
          <w:lang w:val="nl-NL"/>
        </w:rPr>
      </w:pPr>
      <w:r w:rsidRPr="00AA7751">
        <w:rPr>
          <w:rFonts w:cs="Tahoma"/>
          <w:lang w:val="nl-NL"/>
        </w:rPr>
        <w:t>Het gebruiksrecht voor de software in het kader van deze aanbieding vervalt op het moment dat het gebruiksrecht voor de software op grond van de kwalificerende licenties afloopt. Op het gebruik van software door een klant in het kader van deze aanbieding zijn de voorwaarden van de Volume Licensing Overeenkomst van de klant, de product use rights voor SBS 2011 Standard en SBS 2011 Premium Add-on en deze voorwaarden van toepassing. Deze productaantekening en het bewijs van de kwalificerende licenties vormen samen de documentatie voor de rechten die in het kader van deze aanbieding worden verleend. Wanneer dekking voor de kwalificerende licentie verloopt, komt de klant in aanmerking voor het</w:t>
      </w:r>
      <w:r w:rsidR="00167730">
        <w:rPr>
          <w:rFonts w:cs="Tahoma"/>
          <w:lang w:val="nl-NL"/>
        </w:rPr>
        <w:t> </w:t>
      </w:r>
      <w:r w:rsidRPr="00AA7751">
        <w:rPr>
          <w:rFonts w:cs="Tahoma"/>
          <w:lang w:val="nl-NL"/>
        </w:rPr>
        <w:t>verlengen van Software Assurance voor de SBS Premium Add-on-licenties en CAL Suites.</w:t>
      </w:r>
    </w:p>
    <w:p w14:paraId="4CBC6E0C" w14:textId="77777777" w:rsidR="00296B89" w:rsidRDefault="00296B89" w:rsidP="00EF2279">
      <w:pPr>
        <w:ind w:left="900"/>
        <w:rPr>
          <w:rFonts w:cs="Tahoma"/>
          <w:lang w:val="nl-NL"/>
        </w:rPr>
      </w:pPr>
    </w:p>
    <w:p w14:paraId="4CBC6E0D" w14:textId="77777777" w:rsidR="00401499" w:rsidRPr="00AA7751" w:rsidRDefault="00401499" w:rsidP="00EF2279">
      <w:pPr>
        <w:ind w:left="900"/>
        <w:rPr>
          <w:rFonts w:cs="Tahoma"/>
          <w:lang w:val="nl-NL"/>
        </w:rPr>
      </w:pPr>
    </w:p>
    <w:p w14:paraId="4CBC6E0E" w14:textId="77777777" w:rsidR="00296B89" w:rsidRPr="00CB2C96" w:rsidRDefault="00401499" w:rsidP="00EF2279">
      <w:pPr>
        <w:pStyle w:val="Heading3"/>
        <w:rPr>
          <w:rFonts w:ascii="Tahoma" w:hAnsi="Tahoma" w:cs="Tahoma"/>
        </w:rPr>
      </w:pPr>
      <w:bookmarkStart w:id="1636" w:name="_119_Windows_Small"/>
      <w:bookmarkStart w:id="1637" w:name="_Toc336338377"/>
      <w:bookmarkStart w:id="1638" w:name="_Toc357609108"/>
      <w:bookmarkStart w:id="1639" w:name="Srv_117WinSmallBizSVR2011Addon"/>
      <w:bookmarkStart w:id="1640" w:name="Srv_121WinSmallBizSVR2011Addon"/>
      <w:bookmarkEnd w:id="1636"/>
      <w:r>
        <w:rPr>
          <w:rFonts w:ascii="Tahoma" w:hAnsi="Tahoma" w:cs="Tahoma"/>
          <w:caps/>
          <w:color w:val="FF6D09"/>
          <w:sz w:val="22"/>
          <w:vertAlign w:val="superscript"/>
        </w:rPr>
        <w:t>113</w:t>
      </w:r>
      <w:r w:rsidR="00F66FB0" w:rsidRPr="00CB2C96">
        <w:rPr>
          <w:rFonts w:ascii="Tahoma" w:hAnsi="Tahoma" w:cs="Tahoma"/>
          <w:color w:val="FF6D09"/>
          <w:sz w:val="22"/>
        </w:rPr>
        <w:t xml:space="preserve"> Windows Small Business Server (SBS) 2011 Standard</w:t>
      </w:r>
      <w:bookmarkEnd w:id="1637"/>
      <w:bookmarkEnd w:id="1638"/>
    </w:p>
    <w:bookmarkEnd w:id="1639"/>
    <w:bookmarkEnd w:id="1640"/>
    <w:p w14:paraId="4CBC6E0F" w14:textId="77777777" w:rsidR="00296B89" w:rsidRPr="00CB2C96" w:rsidRDefault="00296B89" w:rsidP="00CE7FAD">
      <w:pPr>
        <w:ind w:left="900"/>
        <w:rPr>
          <w:rFonts w:cs="Tahoma"/>
        </w:rPr>
      </w:pPr>
    </w:p>
    <w:p w14:paraId="4CBC6E10" w14:textId="77777777" w:rsidR="00CE7FAD" w:rsidRPr="00AA7751" w:rsidRDefault="00836655" w:rsidP="00CE7FAD">
      <w:pPr>
        <w:spacing w:after="60"/>
        <w:ind w:left="720"/>
        <w:rPr>
          <w:rFonts w:cs="Tahoma"/>
          <w:lang w:val="nl-NL"/>
        </w:rPr>
      </w:pPr>
      <w:r w:rsidRPr="00AA7751">
        <w:rPr>
          <w:rFonts w:cs="Tahoma"/>
          <w:b/>
          <w:color w:val="000000"/>
          <w:lang w:val="nl-NL"/>
        </w:rPr>
        <w:t>Licentieverleningen, gekoppeld aan einde levensduur SBS 2011 Standard</w:t>
      </w:r>
    </w:p>
    <w:p w14:paraId="4CBC6E11" w14:textId="77777777" w:rsidR="00F1020A" w:rsidRPr="00AA7751" w:rsidRDefault="00836655" w:rsidP="00CE7FAD">
      <w:pPr>
        <w:ind w:left="720"/>
        <w:rPr>
          <w:rFonts w:cs="Tahoma"/>
          <w:lang w:val="nl-NL"/>
        </w:rPr>
      </w:pPr>
      <w:r w:rsidRPr="00AA7751">
        <w:rPr>
          <w:rFonts w:cs="Tahoma"/>
          <w:color w:val="000000"/>
          <w:lang w:val="nl-NL"/>
        </w:rPr>
        <w:t xml:space="preserve">SBS 2011 Standard is de laatste versie van SBS Standard. Volume licensing-klanten met Software Assurance voor SBS 2011 Standard-licenties op (“Kwalificerende Licenties”) krijgen toestemming om software voor Windows Server Standard en Exchange Server Standard te upgraden en </w:t>
      </w:r>
      <w:r w:rsidRPr="00AA7751">
        <w:rPr>
          <w:rFonts w:eastAsia="Calibri" w:cs="Tahoma"/>
          <w:szCs w:val="18"/>
          <w:lang w:val="nl-NL"/>
        </w:rPr>
        <w:t xml:space="preserve">te gebruiken in plaats van SBS 2011. Voor een dergelijk gebruik worden de gebruiker voor iedere Kwalificerende Licentie die de gebruiker </w:t>
      </w:r>
      <w:r w:rsidRPr="00AA7751">
        <w:rPr>
          <w:rFonts w:eastAsia="Calibri" w:cs="Tahoma"/>
          <w:szCs w:val="18"/>
          <w:lang w:val="nl-NL"/>
        </w:rPr>
        <w:lastRenderedPageBreak/>
        <w:t>heeft, twee licenties voor Windows Server Standard en één licentie voor Exchange Server 2010 Standard verleend, zoals in de</w:t>
      </w:r>
      <w:r w:rsidR="00167730">
        <w:rPr>
          <w:rFonts w:eastAsia="Calibri" w:cs="Tahoma"/>
          <w:szCs w:val="18"/>
          <w:lang w:val="nl-NL"/>
        </w:rPr>
        <w:t xml:space="preserve"> tabel hieronder wordt getoond.</w:t>
      </w:r>
    </w:p>
    <w:p w14:paraId="4CBC6E12" w14:textId="77777777" w:rsidR="00CE7FAD" w:rsidRPr="00AA7751" w:rsidRDefault="00CE7FAD" w:rsidP="00CE7FAD">
      <w:pPr>
        <w:ind w:left="720"/>
        <w:rPr>
          <w:rFonts w:cs="Tahoma"/>
          <w:lang w:val="nl-NL"/>
        </w:rPr>
      </w:pPr>
    </w:p>
    <w:tbl>
      <w:tblPr>
        <w:tblW w:w="0" w:type="auto"/>
        <w:tblInd w:w="82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3960"/>
        <w:gridCol w:w="4698"/>
      </w:tblGrid>
      <w:tr w:rsidR="009E5BF9" w:rsidRPr="00AA7751" w14:paraId="4CBC6E15" w14:textId="77777777" w:rsidTr="00167730">
        <w:tc>
          <w:tcPr>
            <w:tcW w:w="3960" w:type="dxa"/>
            <w:tcBorders>
              <w:top w:val="single" w:sz="4" w:space="0" w:color="auto"/>
              <w:left w:val="single" w:sz="4" w:space="0" w:color="auto"/>
              <w:bottom w:val="single" w:sz="4" w:space="0" w:color="auto"/>
              <w:right w:val="single" w:sz="4" w:space="0" w:color="auto"/>
            </w:tcBorders>
            <w:shd w:val="clear" w:color="auto" w:fill="F4B083" w:themeFill="accent2" w:themeFillTint="99"/>
            <w:hideMark/>
          </w:tcPr>
          <w:p w14:paraId="4CBC6E13" w14:textId="77777777" w:rsidR="00836655" w:rsidRPr="00AA7751" w:rsidRDefault="00836655" w:rsidP="000A5032">
            <w:pPr>
              <w:spacing w:after="200" w:line="276" w:lineRule="auto"/>
              <w:rPr>
                <w:rFonts w:eastAsia="Calibri" w:cs="Tahoma"/>
                <w:szCs w:val="18"/>
                <w:lang w:val="nl-NL"/>
              </w:rPr>
            </w:pPr>
            <w:r w:rsidRPr="00AA7751">
              <w:rPr>
                <w:rFonts w:cs="Tahoma"/>
                <w:b/>
                <w:color w:val="000000"/>
                <w:lang w:val="nl-NL"/>
              </w:rPr>
              <w:t>Kwalificerende licenties</w:t>
            </w:r>
          </w:p>
        </w:tc>
        <w:tc>
          <w:tcPr>
            <w:tcW w:w="4698" w:type="dxa"/>
            <w:tcBorders>
              <w:top w:val="single" w:sz="4" w:space="0" w:color="auto"/>
              <w:left w:val="single" w:sz="4" w:space="0" w:color="auto"/>
              <w:bottom w:val="single" w:sz="4" w:space="0" w:color="auto"/>
              <w:right w:val="single" w:sz="4" w:space="0" w:color="auto"/>
            </w:tcBorders>
            <w:shd w:val="clear" w:color="auto" w:fill="F4B083" w:themeFill="accent2" w:themeFillTint="99"/>
            <w:hideMark/>
          </w:tcPr>
          <w:p w14:paraId="4CBC6E14" w14:textId="77777777" w:rsidR="00836655" w:rsidRPr="00AA7751" w:rsidRDefault="00836655" w:rsidP="000A5032">
            <w:pPr>
              <w:spacing w:after="200" w:line="276" w:lineRule="auto"/>
              <w:rPr>
                <w:rFonts w:eastAsia="Calibri" w:cs="Tahoma"/>
                <w:szCs w:val="18"/>
                <w:lang w:val="nl-NL"/>
              </w:rPr>
            </w:pPr>
            <w:r w:rsidRPr="00AA7751">
              <w:rPr>
                <w:rFonts w:cs="Tahoma"/>
                <w:b/>
                <w:color w:val="000000"/>
                <w:lang w:val="nl-NL"/>
              </w:rPr>
              <w:t>Licentieverlening</w:t>
            </w:r>
          </w:p>
        </w:tc>
      </w:tr>
      <w:tr w:rsidR="009E5BF9" w:rsidRPr="00E05E5E" w14:paraId="4CBC6E19" w14:textId="77777777" w:rsidTr="00167730">
        <w:tc>
          <w:tcPr>
            <w:tcW w:w="3960" w:type="dxa"/>
            <w:tcBorders>
              <w:top w:val="single" w:sz="4" w:space="0" w:color="auto"/>
              <w:left w:val="single" w:sz="4" w:space="0" w:color="auto"/>
              <w:bottom w:val="single" w:sz="4" w:space="0" w:color="auto"/>
              <w:right w:val="single" w:sz="4" w:space="0" w:color="auto"/>
            </w:tcBorders>
            <w:shd w:val="clear" w:color="auto" w:fill="auto"/>
            <w:hideMark/>
          </w:tcPr>
          <w:p w14:paraId="4CBC6E16" w14:textId="77777777" w:rsidR="00836655" w:rsidRPr="00AA7751" w:rsidRDefault="00836655" w:rsidP="000D5F24">
            <w:pPr>
              <w:spacing w:line="276" w:lineRule="auto"/>
              <w:rPr>
                <w:rFonts w:eastAsia="Calibri" w:cs="Tahoma"/>
                <w:szCs w:val="18"/>
                <w:lang w:val="nl-NL"/>
              </w:rPr>
            </w:pPr>
            <w:r w:rsidRPr="00AA7751">
              <w:rPr>
                <w:rFonts w:eastAsia="Calibri" w:cs="Tahoma"/>
                <w:szCs w:val="18"/>
                <w:lang w:val="nl-NL"/>
              </w:rPr>
              <w:t>SBS 2011 Standard met Software Assurance dekking tot en met 31 juli 2012</w:t>
            </w:r>
          </w:p>
        </w:tc>
        <w:tc>
          <w:tcPr>
            <w:tcW w:w="4698" w:type="dxa"/>
            <w:tcBorders>
              <w:top w:val="single" w:sz="4" w:space="0" w:color="auto"/>
              <w:left w:val="single" w:sz="4" w:space="0" w:color="auto"/>
              <w:bottom w:val="single" w:sz="4" w:space="0" w:color="auto"/>
              <w:right w:val="single" w:sz="4" w:space="0" w:color="auto"/>
            </w:tcBorders>
            <w:shd w:val="clear" w:color="auto" w:fill="auto"/>
            <w:hideMark/>
          </w:tcPr>
          <w:p w14:paraId="4CBC6E17" w14:textId="77777777" w:rsidR="00836655" w:rsidRPr="00AA7751" w:rsidRDefault="009E5BF9" w:rsidP="000D5F24">
            <w:pPr>
              <w:spacing w:line="276" w:lineRule="auto"/>
              <w:rPr>
                <w:rFonts w:cs="Tahoma"/>
                <w:lang w:val="nl-NL"/>
              </w:rPr>
            </w:pPr>
            <w:r w:rsidRPr="00AA7751">
              <w:rPr>
                <w:rFonts w:eastAsia="Calibri" w:cs="Tahoma"/>
                <w:szCs w:val="18"/>
                <w:lang w:val="nl-NL"/>
              </w:rPr>
              <w:t>Twee licenties voor Windows Server 2008 R2 met Software Assurance</w:t>
            </w:r>
          </w:p>
          <w:p w14:paraId="4CBC6E18" w14:textId="77777777" w:rsidR="00836655" w:rsidRPr="00AA7751" w:rsidRDefault="009E5BF9" w:rsidP="000D5F24">
            <w:pPr>
              <w:spacing w:line="276" w:lineRule="auto"/>
              <w:rPr>
                <w:rFonts w:eastAsia="Calibri" w:cs="Tahoma"/>
                <w:szCs w:val="18"/>
                <w:lang w:val="nl-NL"/>
              </w:rPr>
            </w:pPr>
            <w:r w:rsidRPr="00AA7751">
              <w:rPr>
                <w:rFonts w:eastAsia="Calibri" w:cs="Tahoma"/>
                <w:szCs w:val="18"/>
                <w:lang w:val="nl-NL"/>
              </w:rPr>
              <w:t>Eén licentie voor Exchange Server 2010 Standard met Software Assurance</w:t>
            </w:r>
          </w:p>
        </w:tc>
      </w:tr>
      <w:tr w:rsidR="009E5BF9" w:rsidRPr="00E05E5E" w14:paraId="4CBC6E1D" w14:textId="77777777" w:rsidTr="00167730">
        <w:tc>
          <w:tcPr>
            <w:tcW w:w="3960" w:type="dxa"/>
            <w:tcBorders>
              <w:top w:val="single" w:sz="4" w:space="0" w:color="auto"/>
              <w:left w:val="single" w:sz="4" w:space="0" w:color="auto"/>
              <w:bottom w:val="single" w:sz="4" w:space="0" w:color="auto"/>
              <w:right w:val="single" w:sz="4" w:space="0" w:color="auto"/>
            </w:tcBorders>
            <w:shd w:val="clear" w:color="auto" w:fill="auto"/>
            <w:hideMark/>
          </w:tcPr>
          <w:p w14:paraId="4CBC6E1A" w14:textId="77777777" w:rsidR="00836655" w:rsidRPr="00AA7751" w:rsidRDefault="00836655" w:rsidP="000D5F24">
            <w:pPr>
              <w:spacing w:line="276" w:lineRule="auto"/>
              <w:rPr>
                <w:rFonts w:eastAsia="Calibri" w:cs="Tahoma"/>
                <w:szCs w:val="18"/>
                <w:lang w:val="nl-NL"/>
              </w:rPr>
            </w:pPr>
            <w:r w:rsidRPr="00AA7751">
              <w:rPr>
                <w:rFonts w:eastAsia="Calibri" w:cs="Tahoma"/>
                <w:szCs w:val="18"/>
                <w:lang w:val="nl-NL"/>
              </w:rPr>
              <w:t>SBS 2011 Standard met Software Assurance-dekking op of na 1 augustus 2012.</w:t>
            </w:r>
          </w:p>
        </w:tc>
        <w:tc>
          <w:tcPr>
            <w:tcW w:w="4698" w:type="dxa"/>
            <w:tcBorders>
              <w:top w:val="single" w:sz="4" w:space="0" w:color="auto"/>
              <w:left w:val="single" w:sz="4" w:space="0" w:color="auto"/>
              <w:bottom w:val="single" w:sz="4" w:space="0" w:color="auto"/>
              <w:right w:val="single" w:sz="4" w:space="0" w:color="auto"/>
            </w:tcBorders>
            <w:shd w:val="clear" w:color="auto" w:fill="auto"/>
            <w:hideMark/>
          </w:tcPr>
          <w:p w14:paraId="4CBC6E1B" w14:textId="77777777" w:rsidR="00836655" w:rsidRPr="00AA7751" w:rsidRDefault="009E5BF9" w:rsidP="000D5F24">
            <w:pPr>
              <w:spacing w:line="276" w:lineRule="auto"/>
              <w:rPr>
                <w:rFonts w:cs="Tahoma"/>
                <w:lang w:val="nl-NL"/>
              </w:rPr>
            </w:pPr>
            <w:r w:rsidRPr="00AA7751">
              <w:rPr>
                <w:rFonts w:eastAsia="Calibri" w:cs="Tahoma"/>
                <w:szCs w:val="18"/>
                <w:lang w:val="nl-NL"/>
              </w:rPr>
              <w:t>Twee licenties voor Windows Server 2012 met Software Assurance</w:t>
            </w:r>
          </w:p>
          <w:p w14:paraId="4CBC6E1C" w14:textId="77777777" w:rsidR="00836655" w:rsidRPr="00AA7751" w:rsidRDefault="009E5BF9" w:rsidP="000D5F24">
            <w:pPr>
              <w:spacing w:line="276" w:lineRule="auto"/>
              <w:rPr>
                <w:rFonts w:eastAsia="Calibri" w:cs="Tahoma"/>
                <w:szCs w:val="18"/>
                <w:lang w:val="nl-NL"/>
              </w:rPr>
            </w:pPr>
            <w:r w:rsidRPr="00AA7751">
              <w:rPr>
                <w:rFonts w:eastAsia="Calibri" w:cs="Tahoma"/>
                <w:szCs w:val="18"/>
                <w:lang w:val="nl-NL"/>
              </w:rPr>
              <w:t>Eén licentie voor Exchange Server 2010 Standard met Software Assurance</w:t>
            </w:r>
          </w:p>
        </w:tc>
      </w:tr>
    </w:tbl>
    <w:p w14:paraId="4CBC6E1E" w14:textId="77777777" w:rsidR="00CE7FAD" w:rsidRPr="00AA7751" w:rsidRDefault="00CE7FAD" w:rsidP="00CE7FAD">
      <w:pPr>
        <w:spacing w:after="100" w:afterAutospacing="1" w:line="276" w:lineRule="auto"/>
        <w:ind w:left="720"/>
        <w:contextualSpacing/>
        <w:rPr>
          <w:rFonts w:cs="Tahoma"/>
          <w:lang w:val="nl-NL"/>
        </w:rPr>
      </w:pPr>
    </w:p>
    <w:p w14:paraId="4CBC6E1F" w14:textId="77777777" w:rsidR="00836655" w:rsidRPr="00AA7751" w:rsidRDefault="00836655" w:rsidP="00CE7FAD">
      <w:pPr>
        <w:ind w:left="720"/>
        <w:rPr>
          <w:rFonts w:cs="Tahoma"/>
          <w:lang w:val="nl-NL"/>
        </w:rPr>
      </w:pPr>
      <w:r w:rsidRPr="00AA7751">
        <w:rPr>
          <w:rFonts w:eastAsia="Calibri" w:cs="Tahoma"/>
          <w:szCs w:val="18"/>
          <w:lang w:val="nl-NL"/>
        </w:rPr>
        <w:t>De Software Assurance-dekking die in de voorgaande regeling is opgenomen, loopt af op het moment dat</w:t>
      </w:r>
      <w:r w:rsidR="006B760F" w:rsidRPr="00AA7751">
        <w:rPr>
          <w:rFonts w:eastAsia="Calibri" w:cs="Tahoma"/>
          <w:szCs w:val="18"/>
          <w:lang w:val="nl-NL"/>
        </w:rPr>
        <w:t> </w:t>
      </w:r>
      <w:r w:rsidRPr="00AA7751">
        <w:rPr>
          <w:rFonts w:eastAsia="Calibri" w:cs="Tahoma"/>
          <w:szCs w:val="18"/>
          <w:lang w:val="nl-NL"/>
        </w:rPr>
        <w:t>de bijbehorende dekking van de kwalificerende licenties afloopt. Bij uitzondering mogen klanten met Software Assurance voor Kwalificerende Licenties tot 31 december 2012 Software Assurance verlengen voor</w:t>
      </w:r>
      <w:r w:rsidR="006B760F" w:rsidRPr="00AA7751">
        <w:rPr>
          <w:rFonts w:eastAsia="Calibri" w:cs="Tahoma"/>
          <w:szCs w:val="18"/>
          <w:lang w:val="nl-NL"/>
        </w:rPr>
        <w:t> </w:t>
      </w:r>
      <w:r w:rsidRPr="00AA7751">
        <w:rPr>
          <w:rFonts w:eastAsia="Calibri" w:cs="Tahoma"/>
          <w:szCs w:val="18"/>
          <w:lang w:val="nl-NL"/>
        </w:rPr>
        <w:t>de Windows Server- en Exchange Server-licenties die onder deze aanbieding worden verleend.</w:t>
      </w:r>
    </w:p>
    <w:p w14:paraId="4CBC6E20" w14:textId="77777777" w:rsidR="00CE7FAD" w:rsidRPr="00AA7751" w:rsidRDefault="00CE7FAD" w:rsidP="00CE7FAD">
      <w:pPr>
        <w:pStyle w:val="ListParagraph"/>
        <w:contextualSpacing w:val="0"/>
        <w:rPr>
          <w:rFonts w:ascii="Tahoma" w:hAnsi="Tahoma" w:cs="Tahoma"/>
          <w:sz w:val="18"/>
          <w:szCs w:val="18"/>
          <w:lang w:val="nl-NL"/>
        </w:rPr>
      </w:pPr>
    </w:p>
    <w:p w14:paraId="4CBC6E21" w14:textId="77777777" w:rsidR="00836655" w:rsidRPr="00167730" w:rsidRDefault="00836655" w:rsidP="00167730">
      <w:pPr>
        <w:pStyle w:val="ListParagraph"/>
        <w:contextualSpacing w:val="0"/>
        <w:rPr>
          <w:rFonts w:ascii="Tahoma" w:hAnsi="Tahoma" w:cs="Tahoma"/>
          <w:sz w:val="18"/>
          <w:szCs w:val="18"/>
          <w:lang w:val="nl-NL"/>
        </w:rPr>
      </w:pPr>
      <w:r w:rsidRPr="00167730">
        <w:rPr>
          <w:rFonts w:ascii="Tahoma" w:eastAsia="Calibri" w:hAnsi="Tahoma" w:cs="Tahoma"/>
          <w:sz w:val="18"/>
          <w:szCs w:val="18"/>
          <w:lang w:val="nl-NL"/>
        </w:rPr>
        <w:t>Als klanten in het kader van Kwalificerende Licenties eeuwigdurende rechten voor het gebruik van software</w:t>
      </w:r>
      <w:r w:rsidR="00167730">
        <w:rPr>
          <w:rFonts w:ascii="Tahoma" w:eastAsia="Calibri" w:hAnsi="Tahoma" w:cs="Tahoma"/>
          <w:sz w:val="18"/>
          <w:szCs w:val="18"/>
          <w:lang w:val="nl-NL"/>
        </w:rPr>
        <w:t> </w:t>
      </w:r>
      <w:r w:rsidRPr="00167730">
        <w:rPr>
          <w:rFonts w:ascii="Tahoma" w:eastAsia="Calibri" w:hAnsi="Tahoma" w:cs="Tahoma"/>
          <w:sz w:val="18"/>
          <w:szCs w:val="18"/>
          <w:lang w:val="nl-NL"/>
        </w:rPr>
        <w:t>hebben aangeschaft, zijn de licenties die in het kader van deze regeling zijn aangeschaft, ook eeuwigdurend. Anderszins verlopen licenties die zijn aangeschaft in het kader van deze regeling op het moment dat de onderliggende Kwalificerende Licentie verloopt.</w:t>
      </w:r>
    </w:p>
    <w:p w14:paraId="4CBC6E22" w14:textId="77777777" w:rsidR="00CE7FAD" w:rsidRPr="00AA7751" w:rsidRDefault="00CE7FAD" w:rsidP="00CE7FAD">
      <w:pPr>
        <w:pStyle w:val="ListParagraph"/>
        <w:contextualSpacing w:val="0"/>
        <w:rPr>
          <w:rFonts w:ascii="Tahoma" w:hAnsi="Tahoma" w:cs="Tahoma"/>
          <w:sz w:val="18"/>
          <w:szCs w:val="18"/>
          <w:lang w:val="nl-NL"/>
        </w:rPr>
      </w:pPr>
    </w:p>
    <w:p w14:paraId="4CBC6E23" w14:textId="77777777" w:rsidR="00836655" w:rsidRPr="00167730" w:rsidRDefault="00836655" w:rsidP="00CE7FAD">
      <w:pPr>
        <w:pStyle w:val="ListParagraph"/>
        <w:contextualSpacing w:val="0"/>
        <w:rPr>
          <w:rFonts w:ascii="Tahoma" w:hAnsi="Tahoma" w:cs="Tahoma"/>
          <w:sz w:val="18"/>
          <w:szCs w:val="18"/>
          <w:lang w:val="nl-NL"/>
        </w:rPr>
      </w:pPr>
      <w:r w:rsidRPr="00167730">
        <w:rPr>
          <w:rFonts w:ascii="Tahoma" w:eastAsia="Calibri" w:hAnsi="Tahoma" w:cs="Tahoma"/>
          <w:sz w:val="18"/>
          <w:szCs w:val="18"/>
          <w:lang w:val="nl-NL"/>
        </w:rPr>
        <w:t>Voor elke Kwalificerende Licentie die in het kader van een Open Value Subscription is verkregen, mag de klant zoals opgegeven één SBS 2011 Standard-licentie uitkopen of:</w:t>
      </w:r>
    </w:p>
    <w:p w14:paraId="4CBC6E24" w14:textId="77777777" w:rsidR="00CE7FAD" w:rsidRPr="00167730" w:rsidRDefault="00CE7FAD" w:rsidP="00CE7FAD">
      <w:pPr>
        <w:pStyle w:val="ListParagraph"/>
        <w:contextualSpacing w:val="0"/>
        <w:rPr>
          <w:rFonts w:ascii="Tahoma" w:hAnsi="Tahoma" w:cs="Tahoma"/>
          <w:sz w:val="18"/>
          <w:szCs w:val="18"/>
          <w:lang w:val="nl-NL"/>
        </w:rPr>
      </w:pPr>
    </w:p>
    <w:p w14:paraId="4CBC6E25" w14:textId="77777777" w:rsidR="00836655" w:rsidRPr="00167730" w:rsidRDefault="009E5BF9" w:rsidP="004413D4">
      <w:pPr>
        <w:pStyle w:val="ListParagraph"/>
        <w:numPr>
          <w:ilvl w:val="1"/>
          <w:numId w:val="98"/>
        </w:numPr>
        <w:tabs>
          <w:tab w:val="clear" w:pos="1440"/>
        </w:tabs>
        <w:contextualSpacing w:val="0"/>
        <w:rPr>
          <w:rFonts w:ascii="Tahoma" w:hAnsi="Tahoma" w:cs="Tahoma"/>
          <w:sz w:val="18"/>
          <w:szCs w:val="18"/>
          <w:lang w:val="nl-NL"/>
        </w:rPr>
      </w:pPr>
      <w:r w:rsidRPr="00167730">
        <w:rPr>
          <w:rFonts w:ascii="Tahoma" w:eastAsia="Calibri" w:hAnsi="Tahoma" w:cs="Tahoma"/>
          <w:sz w:val="18"/>
          <w:szCs w:val="18"/>
          <w:lang w:val="nl-NL"/>
        </w:rPr>
        <w:t>Twee licenties voor Windows Server 2012 Standard en één licentie voor Exchange Server 2010 Standard voor overeenkomsten die aflopen op of na 1 augustus 2012, of</w:t>
      </w:r>
    </w:p>
    <w:p w14:paraId="4CBC6E26" w14:textId="77777777" w:rsidR="00836655" w:rsidRPr="00167730" w:rsidRDefault="009E5BF9" w:rsidP="004413D4">
      <w:pPr>
        <w:pStyle w:val="ListParagraph"/>
        <w:numPr>
          <w:ilvl w:val="1"/>
          <w:numId w:val="98"/>
        </w:numPr>
        <w:tabs>
          <w:tab w:val="clear" w:pos="1440"/>
        </w:tabs>
        <w:contextualSpacing w:val="0"/>
        <w:rPr>
          <w:rFonts w:ascii="Tahoma" w:hAnsi="Tahoma" w:cs="Tahoma"/>
          <w:sz w:val="18"/>
          <w:szCs w:val="18"/>
          <w:lang w:val="nl-NL"/>
        </w:rPr>
      </w:pPr>
      <w:r w:rsidRPr="00167730">
        <w:rPr>
          <w:rFonts w:ascii="Tahoma" w:eastAsia="Calibri" w:hAnsi="Tahoma" w:cs="Tahoma"/>
          <w:sz w:val="18"/>
          <w:szCs w:val="18"/>
          <w:lang w:val="nl-NL"/>
        </w:rPr>
        <w:t>Twee licenties voor Windows Server 2008 R2 Standard en één licentie voor Exchange Server 2010 Standard voor overeenkomsten die aflopen in juli 2012.</w:t>
      </w:r>
    </w:p>
    <w:p w14:paraId="4CBC6E27" w14:textId="77777777" w:rsidR="00CE7FAD" w:rsidRPr="00167730" w:rsidRDefault="00CE7FAD" w:rsidP="00CE7FAD">
      <w:pPr>
        <w:ind w:left="720"/>
        <w:rPr>
          <w:rFonts w:cs="Tahoma"/>
          <w:szCs w:val="18"/>
          <w:lang w:val="nl-NL"/>
        </w:rPr>
      </w:pPr>
    </w:p>
    <w:p w14:paraId="4CBC6E28" w14:textId="77777777" w:rsidR="00836655" w:rsidRPr="00167730" w:rsidRDefault="00836655" w:rsidP="00CE7FAD">
      <w:pPr>
        <w:ind w:left="720"/>
        <w:rPr>
          <w:rFonts w:cs="Tahoma"/>
          <w:szCs w:val="18"/>
          <w:lang w:val="nl-NL"/>
        </w:rPr>
      </w:pPr>
      <w:r w:rsidRPr="00167730">
        <w:rPr>
          <w:rFonts w:eastAsia="Calibri" w:cs="Tahoma"/>
          <w:szCs w:val="18"/>
          <w:lang w:val="nl-NL"/>
        </w:rPr>
        <w:t>Na een upgrade naar Windows Server Standard en Exchange Server 2010 Standard in het kader van deze regeling zijn de bestaande Kwalificerende Licenties voor SBS Standard niet langer geldig.</w:t>
      </w:r>
    </w:p>
    <w:p w14:paraId="4CBC6E29" w14:textId="77777777" w:rsidR="00CE7FAD" w:rsidRPr="00167730" w:rsidRDefault="00CE7FAD" w:rsidP="00CE7FAD">
      <w:pPr>
        <w:ind w:left="720"/>
        <w:rPr>
          <w:rFonts w:cs="Tahoma"/>
          <w:szCs w:val="18"/>
          <w:lang w:val="nl-NL"/>
        </w:rPr>
      </w:pPr>
    </w:p>
    <w:p w14:paraId="4CBC6E2A" w14:textId="77777777" w:rsidR="00836655" w:rsidRPr="00167730" w:rsidRDefault="00836655" w:rsidP="00167730">
      <w:pPr>
        <w:ind w:left="720"/>
        <w:rPr>
          <w:rFonts w:cs="Tahoma"/>
          <w:szCs w:val="18"/>
          <w:lang w:val="nl-NL"/>
        </w:rPr>
      </w:pPr>
      <w:r w:rsidRPr="00167730">
        <w:rPr>
          <w:rFonts w:cs="Tahoma"/>
          <w:color w:val="000000"/>
          <w:szCs w:val="18"/>
          <w:lang w:val="nl-NL"/>
        </w:rPr>
        <w:t xml:space="preserve">SBS 2011 Standard-licenties </w:t>
      </w:r>
      <w:r w:rsidRPr="00167730">
        <w:rPr>
          <w:rFonts w:cs="Tahoma"/>
          <w:bCs/>
          <w:color w:val="000000"/>
          <w:szCs w:val="18"/>
          <w:lang w:val="nl-NL"/>
        </w:rPr>
        <w:t>die vervolgens zijn aangeschaft onder dezelfde looptijd van de enrollment als onderdeel van het vastgestelde True-Up-proces van de klant voor een Open Value Subscription of EES, zijn</w:t>
      </w:r>
      <w:r w:rsidR="00167730">
        <w:rPr>
          <w:rFonts w:cs="Tahoma"/>
          <w:bCs/>
          <w:color w:val="000000"/>
          <w:szCs w:val="18"/>
          <w:lang w:val="nl-NL"/>
        </w:rPr>
        <w:t> </w:t>
      </w:r>
      <w:r w:rsidRPr="00167730">
        <w:rPr>
          <w:rFonts w:cs="Tahoma"/>
          <w:bCs/>
          <w:color w:val="000000"/>
          <w:szCs w:val="18"/>
          <w:lang w:val="nl-NL"/>
        </w:rPr>
        <w:t>ook Kwalificerende Licenties voor wat betreft de voorafgaande regeling.</w:t>
      </w:r>
    </w:p>
    <w:p w14:paraId="4CBC6E2B" w14:textId="77777777" w:rsidR="00D16723" w:rsidRDefault="00D16723">
      <w:pPr>
        <w:rPr>
          <w:rFonts w:cs="Tahoma"/>
          <w:szCs w:val="18"/>
          <w:lang w:val="nl-NL"/>
        </w:rPr>
      </w:pPr>
      <w:bookmarkStart w:id="1641" w:name="_100_SBS_2008"/>
      <w:bookmarkStart w:id="1642" w:name="_101_SBS_2008"/>
      <w:bookmarkStart w:id="1643" w:name="_105_SBS_2008"/>
      <w:bookmarkStart w:id="1644" w:name="_125_Windows_Web"/>
      <w:bookmarkEnd w:id="1641"/>
      <w:bookmarkEnd w:id="1642"/>
      <w:bookmarkEnd w:id="1643"/>
      <w:bookmarkEnd w:id="1644"/>
    </w:p>
    <w:p w14:paraId="4CBC6E2C" w14:textId="77777777" w:rsidR="00401499" w:rsidRPr="00167730" w:rsidRDefault="00401499">
      <w:pPr>
        <w:rPr>
          <w:rFonts w:cs="Tahoma"/>
          <w:szCs w:val="18"/>
          <w:lang w:val="nl-NL"/>
        </w:rPr>
      </w:pPr>
    </w:p>
    <w:p w14:paraId="4CBC6E2D" w14:textId="77777777" w:rsidR="00E06578" w:rsidRPr="00CB2C96" w:rsidRDefault="00401499" w:rsidP="00EF2279">
      <w:pPr>
        <w:pStyle w:val="Heading2"/>
        <w:ind w:left="0"/>
        <w:rPr>
          <w:rFonts w:ascii="Tahoma" w:hAnsi="Tahoma" w:cs="Tahoma"/>
        </w:rPr>
      </w:pPr>
      <w:bookmarkStart w:id="1645" w:name="_122_Windows_Small"/>
      <w:bookmarkStart w:id="1646" w:name="_120_Windows_Small"/>
      <w:bookmarkStart w:id="1647" w:name="_110_Windows_Small"/>
      <w:bookmarkStart w:id="1648" w:name="_113_Windows_Small"/>
      <w:bookmarkStart w:id="1649" w:name="_Toc336338378"/>
      <w:bookmarkStart w:id="1650" w:name="_Toc357609109"/>
      <w:bookmarkEnd w:id="1645"/>
      <w:bookmarkEnd w:id="1646"/>
      <w:bookmarkEnd w:id="1647"/>
      <w:bookmarkEnd w:id="1648"/>
      <w:r>
        <w:rPr>
          <w:rFonts w:ascii="Tahoma" w:hAnsi="Tahoma" w:cs="Tahoma"/>
          <w:caps/>
          <w:color w:val="EE6000"/>
          <w:sz w:val="22"/>
          <w:szCs w:val="18"/>
          <w:vertAlign w:val="superscript"/>
        </w:rPr>
        <w:t>114</w:t>
      </w:r>
      <w:r w:rsidR="00F66FB0" w:rsidRPr="00CB2C96">
        <w:rPr>
          <w:rFonts w:ascii="Tahoma" w:hAnsi="Tahoma" w:cs="Tahoma"/>
          <w:caps/>
          <w:color w:val="EE6000"/>
          <w:sz w:val="22"/>
          <w:szCs w:val="18"/>
        </w:rPr>
        <w:t xml:space="preserve"> </w:t>
      </w:r>
      <w:r w:rsidR="00F66FB0" w:rsidRPr="00CB2C96">
        <w:rPr>
          <w:rFonts w:ascii="Tahoma" w:hAnsi="Tahoma" w:cs="Tahoma"/>
          <w:color w:val="F8701C"/>
          <w:sz w:val="22"/>
          <w:szCs w:val="22"/>
        </w:rPr>
        <w:t>Windows Small Business Server (SBS) 2011 CAL Suite</w:t>
      </w:r>
      <w:bookmarkEnd w:id="1649"/>
      <w:bookmarkEnd w:id="1650"/>
    </w:p>
    <w:p w14:paraId="4CBC6E2E" w14:textId="77777777" w:rsidR="00E06578" w:rsidRPr="00CB2C96" w:rsidRDefault="00E06578" w:rsidP="000F0F4D">
      <w:pPr>
        <w:ind w:left="900"/>
        <w:rPr>
          <w:rFonts w:cs="Tahoma"/>
        </w:rPr>
      </w:pPr>
    </w:p>
    <w:p w14:paraId="4CBC6E2F" w14:textId="77777777" w:rsidR="000F0F4D" w:rsidRPr="00AA7751" w:rsidRDefault="00836655" w:rsidP="000F0F4D">
      <w:pPr>
        <w:spacing w:after="60"/>
        <w:ind w:left="720"/>
        <w:rPr>
          <w:rFonts w:cs="Tahoma"/>
          <w:lang w:val="nl-NL"/>
        </w:rPr>
      </w:pPr>
      <w:r w:rsidRPr="00AA7751">
        <w:rPr>
          <w:rFonts w:cs="Tahoma"/>
          <w:b/>
          <w:color w:val="000000"/>
          <w:lang w:val="nl-NL"/>
        </w:rPr>
        <w:t>Licentieverleningen, gekoppeld aan einde levensduur SBS 2011 CAL Suite</w:t>
      </w:r>
    </w:p>
    <w:p w14:paraId="4CBC6E30" w14:textId="77777777" w:rsidR="00836655" w:rsidRPr="00AA7751" w:rsidRDefault="00836655" w:rsidP="000F0F4D">
      <w:pPr>
        <w:ind w:left="720"/>
        <w:rPr>
          <w:rFonts w:cs="Tahoma"/>
          <w:lang w:val="nl-NL"/>
        </w:rPr>
      </w:pPr>
      <w:r w:rsidRPr="00AA7751">
        <w:rPr>
          <w:rFonts w:cs="Tahoma"/>
          <w:lang w:val="nl-NL"/>
        </w:rPr>
        <w:t>Klanten met Software Assurance dekking voor SBS 2011 CAL Suite (“Kwalificerende CAL</w:t>
      </w:r>
      <w:r w:rsidR="00D918FA">
        <w:rPr>
          <w:rFonts w:cs="Tahoma"/>
          <w:lang w:val="nl-NL"/>
        </w:rPr>
        <w:t>’</w:t>
      </w:r>
      <w:r w:rsidRPr="00AA7751">
        <w:rPr>
          <w:rFonts w:cs="Tahoma"/>
          <w:lang w:val="nl-NL"/>
        </w:rPr>
        <w:t xml:space="preserve">s”) komen in aanmerking voor toegang tot Windows Server Standard en Exchange Server 2010 Standard-software. </w:t>
      </w:r>
      <w:r w:rsidRPr="00AA7751">
        <w:rPr>
          <w:rFonts w:eastAsia="Calibri" w:cs="Tahoma"/>
          <w:szCs w:val="18"/>
          <w:lang w:val="nl-NL"/>
        </w:rPr>
        <w:t>Voor</w:t>
      </w:r>
      <w:r w:rsidR="006B760F" w:rsidRPr="00AA7751">
        <w:rPr>
          <w:rFonts w:eastAsia="Calibri" w:cs="Tahoma"/>
          <w:szCs w:val="18"/>
          <w:lang w:val="nl-NL"/>
        </w:rPr>
        <w:t> </w:t>
      </w:r>
      <w:r w:rsidRPr="00AA7751">
        <w:rPr>
          <w:rFonts w:eastAsia="Calibri" w:cs="Tahoma"/>
          <w:szCs w:val="18"/>
          <w:lang w:val="nl-NL"/>
        </w:rPr>
        <w:t>een dergelijke toegang wordt ervan uitgegaan dat voor iedere Kwalificerende CAL die de klant heeft, de klant één CAL wordt verleend voor Windows Server en Exchange Server 2010, zoals in de tabel hieronder</w:t>
      </w:r>
      <w:r w:rsidR="006B760F" w:rsidRPr="00AA7751">
        <w:rPr>
          <w:rFonts w:eastAsia="Calibri" w:cs="Tahoma"/>
          <w:szCs w:val="18"/>
          <w:lang w:val="nl-NL"/>
        </w:rPr>
        <w:t> </w:t>
      </w:r>
      <w:r w:rsidR="00167730">
        <w:rPr>
          <w:rFonts w:eastAsia="Calibri" w:cs="Tahoma"/>
          <w:szCs w:val="18"/>
          <w:lang w:val="nl-NL"/>
        </w:rPr>
        <w:t>wordt getoond.</w:t>
      </w:r>
    </w:p>
    <w:p w14:paraId="4CBC6E31" w14:textId="77777777" w:rsidR="000F0F4D" w:rsidRPr="00AA7751" w:rsidRDefault="000F0F4D" w:rsidP="00155B9B">
      <w:pPr>
        <w:rPr>
          <w:rFonts w:cs="Tahoma"/>
          <w:lang w:val="nl-NL"/>
        </w:rPr>
      </w:pPr>
    </w:p>
    <w:tbl>
      <w:tblPr>
        <w:tblW w:w="0" w:type="auto"/>
        <w:tblInd w:w="82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3960"/>
        <w:gridCol w:w="4788"/>
      </w:tblGrid>
      <w:tr w:rsidR="00836655" w:rsidRPr="00AA7751" w14:paraId="4CBC6E34" w14:textId="77777777" w:rsidTr="006E5A58">
        <w:tc>
          <w:tcPr>
            <w:tcW w:w="3960" w:type="dxa"/>
            <w:tcBorders>
              <w:top w:val="single" w:sz="4" w:space="0" w:color="auto"/>
              <w:left w:val="single" w:sz="4" w:space="0" w:color="auto"/>
              <w:bottom w:val="single" w:sz="4" w:space="0" w:color="auto"/>
              <w:right w:val="single" w:sz="4" w:space="0" w:color="auto"/>
            </w:tcBorders>
            <w:shd w:val="clear" w:color="auto" w:fill="F4B083" w:themeFill="accent2" w:themeFillTint="99"/>
            <w:hideMark/>
          </w:tcPr>
          <w:p w14:paraId="4CBC6E32" w14:textId="77777777" w:rsidR="00836655" w:rsidRPr="00AA7751" w:rsidRDefault="00836655" w:rsidP="000A5032">
            <w:pPr>
              <w:spacing w:after="200" w:line="276" w:lineRule="auto"/>
              <w:rPr>
                <w:rFonts w:eastAsia="Calibri" w:cs="Tahoma"/>
                <w:szCs w:val="18"/>
                <w:lang w:val="nl-NL"/>
              </w:rPr>
            </w:pPr>
            <w:r w:rsidRPr="00AA7751">
              <w:rPr>
                <w:rFonts w:cs="Tahoma"/>
                <w:b/>
                <w:color w:val="000000"/>
                <w:lang w:val="nl-NL"/>
              </w:rPr>
              <w:t>Kwalificerende licenties</w:t>
            </w:r>
          </w:p>
        </w:tc>
        <w:tc>
          <w:tcPr>
            <w:tcW w:w="4788" w:type="dxa"/>
            <w:tcBorders>
              <w:top w:val="single" w:sz="4" w:space="0" w:color="auto"/>
              <w:left w:val="single" w:sz="4" w:space="0" w:color="auto"/>
              <w:bottom w:val="single" w:sz="4" w:space="0" w:color="auto"/>
              <w:right w:val="single" w:sz="4" w:space="0" w:color="auto"/>
            </w:tcBorders>
            <w:shd w:val="clear" w:color="auto" w:fill="F4B083" w:themeFill="accent2" w:themeFillTint="99"/>
            <w:hideMark/>
          </w:tcPr>
          <w:p w14:paraId="4CBC6E33" w14:textId="77777777" w:rsidR="00836655" w:rsidRPr="00AA7751" w:rsidRDefault="00836655" w:rsidP="000A5032">
            <w:pPr>
              <w:spacing w:after="200" w:line="276" w:lineRule="auto"/>
              <w:rPr>
                <w:rFonts w:eastAsia="Calibri" w:cs="Tahoma"/>
                <w:szCs w:val="18"/>
                <w:lang w:val="nl-NL"/>
              </w:rPr>
            </w:pPr>
            <w:r w:rsidRPr="00AA7751">
              <w:rPr>
                <w:rFonts w:cs="Tahoma"/>
                <w:b/>
                <w:color w:val="000000"/>
                <w:lang w:val="nl-NL"/>
              </w:rPr>
              <w:t>Licentieverlening</w:t>
            </w:r>
          </w:p>
        </w:tc>
      </w:tr>
      <w:tr w:rsidR="00836655" w:rsidRPr="00AA7751" w14:paraId="4CBC6E38" w14:textId="77777777" w:rsidTr="006E5A58">
        <w:tc>
          <w:tcPr>
            <w:tcW w:w="3960" w:type="dxa"/>
            <w:tcBorders>
              <w:top w:val="single" w:sz="4" w:space="0" w:color="auto"/>
              <w:left w:val="single" w:sz="4" w:space="0" w:color="auto"/>
              <w:bottom w:val="single" w:sz="4" w:space="0" w:color="auto"/>
              <w:right w:val="single" w:sz="4" w:space="0" w:color="auto"/>
            </w:tcBorders>
            <w:shd w:val="clear" w:color="auto" w:fill="auto"/>
            <w:hideMark/>
          </w:tcPr>
          <w:p w14:paraId="4CBC6E35" w14:textId="77777777" w:rsidR="00836655" w:rsidRPr="00AA7751" w:rsidRDefault="00836655" w:rsidP="00CA14C9">
            <w:pPr>
              <w:spacing w:line="276" w:lineRule="auto"/>
              <w:rPr>
                <w:rFonts w:eastAsia="Calibri" w:cs="Tahoma"/>
                <w:szCs w:val="18"/>
                <w:lang w:val="nl-NL"/>
              </w:rPr>
            </w:pPr>
            <w:r w:rsidRPr="00AA7751">
              <w:rPr>
                <w:rFonts w:eastAsia="Calibri" w:cs="Tahoma"/>
                <w:szCs w:val="18"/>
                <w:lang w:val="nl-NL"/>
              </w:rPr>
              <w:t>SBS 2011 CAL Suite met Software Assurance-dekking tot en met 31 juli 2012</w:t>
            </w:r>
          </w:p>
        </w:tc>
        <w:tc>
          <w:tcPr>
            <w:tcW w:w="4788" w:type="dxa"/>
            <w:tcBorders>
              <w:top w:val="single" w:sz="4" w:space="0" w:color="auto"/>
              <w:left w:val="single" w:sz="4" w:space="0" w:color="auto"/>
              <w:bottom w:val="single" w:sz="4" w:space="0" w:color="auto"/>
              <w:right w:val="single" w:sz="4" w:space="0" w:color="auto"/>
            </w:tcBorders>
            <w:shd w:val="clear" w:color="auto" w:fill="auto"/>
            <w:hideMark/>
          </w:tcPr>
          <w:p w14:paraId="4CBC6E36" w14:textId="77777777" w:rsidR="00836655" w:rsidRPr="00AA7751" w:rsidRDefault="00836655" w:rsidP="00CA14C9">
            <w:pPr>
              <w:spacing w:line="276" w:lineRule="auto"/>
              <w:rPr>
                <w:rFonts w:cs="Tahoma"/>
                <w:lang w:val="nl-NL"/>
              </w:rPr>
            </w:pPr>
            <w:r w:rsidRPr="00AA7751">
              <w:rPr>
                <w:rFonts w:eastAsia="Calibri" w:cs="Tahoma"/>
                <w:szCs w:val="18"/>
                <w:lang w:val="nl-NL"/>
              </w:rPr>
              <w:t>CAL voor Windows Server 2008 R2</w:t>
            </w:r>
          </w:p>
          <w:p w14:paraId="4CBC6E37" w14:textId="77777777" w:rsidR="00836655" w:rsidRPr="00AA7751" w:rsidRDefault="00836655" w:rsidP="00CA14C9">
            <w:pPr>
              <w:spacing w:line="276" w:lineRule="auto"/>
              <w:rPr>
                <w:rFonts w:eastAsia="Calibri" w:cs="Tahoma"/>
                <w:szCs w:val="18"/>
                <w:lang w:val="nl-NL"/>
              </w:rPr>
            </w:pPr>
            <w:r w:rsidRPr="00AA7751">
              <w:rPr>
                <w:rFonts w:eastAsia="Calibri" w:cs="Tahoma"/>
                <w:szCs w:val="18"/>
                <w:lang w:val="nl-NL"/>
              </w:rPr>
              <w:t>CAL voor Exchange Server 2010</w:t>
            </w:r>
          </w:p>
        </w:tc>
      </w:tr>
      <w:tr w:rsidR="00836655" w:rsidRPr="00AA7751" w14:paraId="4CBC6E3C" w14:textId="77777777" w:rsidTr="006E5A58">
        <w:tc>
          <w:tcPr>
            <w:tcW w:w="3960" w:type="dxa"/>
            <w:tcBorders>
              <w:top w:val="single" w:sz="4" w:space="0" w:color="auto"/>
              <w:left w:val="single" w:sz="4" w:space="0" w:color="auto"/>
              <w:bottom w:val="single" w:sz="4" w:space="0" w:color="auto"/>
              <w:right w:val="single" w:sz="4" w:space="0" w:color="auto"/>
            </w:tcBorders>
            <w:shd w:val="clear" w:color="auto" w:fill="auto"/>
            <w:hideMark/>
          </w:tcPr>
          <w:p w14:paraId="4CBC6E39" w14:textId="77777777" w:rsidR="00836655" w:rsidRPr="00AA7751" w:rsidRDefault="00836655" w:rsidP="00CA14C9">
            <w:pPr>
              <w:spacing w:line="276" w:lineRule="auto"/>
              <w:rPr>
                <w:rFonts w:eastAsia="Calibri" w:cs="Tahoma"/>
                <w:szCs w:val="18"/>
                <w:lang w:val="nl-NL"/>
              </w:rPr>
            </w:pPr>
            <w:r w:rsidRPr="00AA7751">
              <w:rPr>
                <w:rFonts w:eastAsia="Calibri" w:cs="Tahoma"/>
                <w:szCs w:val="18"/>
                <w:lang w:val="nl-NL"/>
              </w:rPr>
              <w:t>SBS 2011 CAL Suite met Software Assurance-dekking op of na 1 augustus 2012.</w:t>
            </w:r>
          </w:p>
        </w:tc>
        <w:tc>
          <w:tcPr>
            <w:tcW w:w="4788" w:type="dxa"/>
            <w:tcBorders>
              <w:top w:val="single" w:sz="4" w:space="0" w:color="auto"/>
              <w:left w:val="single" w:sz="4" w:space="0" w:color="auto"/>
              <w:bottom w:val="single" w:sz="4" w:space="0" w:color="auto"/>
              <w:right w:val="single" w:sz="4" w:space="0" w:color="auto"/>
            </w:tcBorders>
            <w:shd w:val="clear" w:color="auto" w:fill="auto"/>
            <w:hideMark/>
          </w:tcPr>
          <w:p w14:paraId="4CBC6E3A" w14:textId="77777777" w:rsidR="00836655" w:rsidRPr="00CB2C96" w:rsidRDefault="00836655" w:rsidP="00CA14C9">
            <w:pPr>
              <w:spacing w:line="276" w:lineRule="auto"/>
              <w:rPr>
                <w:rFonts w:cs="Tahoma"/>
              </w:rPr>
            </w:pPr>
            <w:r w:rsidRPr="00CB2C96">
              <w:rPr>
                <w:rFonts w:eastAsia="Calibri" w:cs="Tahoma"/>
                <w:szCs w:val="18"/>
              </w:rPr>
              <w:t>Windows Server 2012 CAL met Software Assurance</w:t>
            </w:r>
          </w:p>
          <w:p w14:paraId="4CBC6E3B" w14:textId="77777777" w:rsidR="00836655" w:rsidRPr="00AA7751" w:rsidRDefault="00836655" w:rsidP="00CA14C9">
            <w:pPr>
              <w:spacing w:line="276" w:lineRule="auto"/>
              <w:rPr>
                <w:rFonts w:eastAsia="Calibri" w:cs="Tahoma"/>
                <w:szCs w:val="18"/>
                <w:lang w:val="nl-NL"/>
              </w:rPr>
            </w:pPr>
            <w:r w:rsidRPr="00AA7751">
              <w:rPr>
                <w:rFonts w:eastAsia="Calibri" w:cs="Tahoma"/>
                <w:szCs w:val="18"/>
                <w:lang w:val="nl-NL"/>
              </w:rPr>
              <w:t>Exchange Server 2010 CAL met Software Assurance</w:t>
            </w:r>
          </w:p>
        </w:tc>
      </w:tr>
    </w:tbl>
    <w:p w14:paraId="4CBC6E3D" w14:textId="77777777" w:rsidR="000F0F4D" w:rsidRPr="00AA7751" w:rsidRDefault="000F0F4D" w:rsidP="000F0F4D">
      <w:pPr>
        <w:pStyle w:val="ListParagraph"/>
        <w:contextualSpacing w:val="0"/>
        <w:rPr>
          <w:rFonts w:ascii="Tahoma" w:hAnsi="Tahoma" w:cs="Tahoma"/>
          <w:sz w:val="18"/>
          <w:szCs w:val="18"/>
          <w:lang w:val="nl-NL"/>
        </w:rPr>
      </w:pPr>
    </w:p>
    <w:p w14:paraId="4CBC6E3E" w14:textId="77777777" w:rsidR="00836655" w:rsidRPr="00167730" w:rsidRDefault="00836655" w:rsidP="000F0F4D">
      <w:pPr>
        <w:pStyle w:val="ListParagraph"/>
        <w:contextualSpacing w:val="0"/>
        <w:rPr>
          <w:rFonts w:ascii="Tahoma" w:hAnsi="Tahoma" w:cs="Tahoma"/>
          <w:sz w:val="18"/>
          <w:szCs w:val="18"/>
          <w:lang w:val="nl-NL"/>
        </w:rPr>
      </w:pPr>
      <w:r w:rsidRPr="00167730">
        <w:rPr>
          <w:rFonts w:ascii="Tahoma" w:eastAsia="Calibri" w:hAnsi="Tahoma" w:cs="Tahoma"/>
          <w:sz w:val="18"/>
          <w:szCs w:val="18"/>
          <w:lang w:val="nl-NL"/>
        </w:rPr>
        <w:lastRenderedPageBreak/>
        <w:t>De Software Assurance-dekking die in de voorgaande regeling is opgenomen, loopt af op het moment dat de bijbehorende dekking van de kwalificerende CAL</w:t>
      </w:r>
      <w:r w:rsidR="00D918FA" w:rsidRPr="00167730">
        <w:rPr>
          <w:rFonts w:ascii="Tahoma" w:eastAsia="Calibri" w:hAnsi="Tahoma" w:cs="Tahoma"/>
          <w:sz w:val="18"/>
          <w:szCs w:val="18"/>
          <w:lang w:val="nl-NL"/>
        </w:rPr>
        <w:t>’</w:t>
      </w:r>
      <w:r w:rsidRPr="00167730">
        <w:rPr>
          <w:rFonts w:ascii="Tahoma" w:eastAsia="Calibri" w:hAnsi="Tahoma" w:cs="Tahoma"/>
          <w:sz w:val="18"/>
          <w:szCs w:val="18"/>
          <w:lang w:val="nl-NL"/>
        </w:rPr>
        <w:t>s afloopt. Als uitzondering mogen klanten met Software Assurance voor kwalificerende CAL</w:t>
      </w:r>
      <w:r w:rsidR="00D918FA" w:rsidRPr="00167730">
        <w:rPr>
          <w:rFonts w:ascii="Tahoma" w:eastAsia="Calibri" w:hAnsi="Tahoma" w:cs="Tahoma"/>
          <w:sz w:val="18"/>
          <w:szCs w:val="18"/>
          <w:lang w:val="nl-NL"/>
        </w:rPr>
        <w:t>’</w:t>
      </w:r>
      <w:r w:rsidRPr="00167730">
        <w:rPr>
          <w:rFonts w:ascii="Tahoma" w:eastAsia="Calibri" w:hAnsi="Tahoma" w:cs="Tahoma"/>
          <w:sz w:val="18"/>
          <w:szCs w:val="18"/>
          <w:lang w:val="nl-NL"/>
        </w:rPr>
        <w:t>s die in augustus 2012 aflopen, tot 31 december 2012 Software Assurance verlengen voor de CAL</w:t>
      </w:r>
      <w:r w:rsidR="00D918FA" w:rsidRPr="00167730">
        <w:rPr>
          <w:rFonts w:ascii="Tahoma" w:eastAsia="Calibri" w:hAnsi="Tahoma" w:cs="Tahoma"/>
          <w:sz w:val="18"/>
          <w:szCs w:val="18"/>
          <w:lang w:val="nl-NL"/>
        </w:rPr>
        <w:t>’</w:t>
      </w:r>
      <w:r w:rsidRPr="00167730">
        <w:rPr>
          <w:rFonts w:ascii="Tahoma" w:eastAsia="Calibri" w:hAnsi="Tahoma" w:cs="Tahoma"/>
          <w:sz w:val="18"/>
          <w:szCs w:val="18"/>
          <w:lang w:val="nl-NL"/>
        </w:rPr>
        <w:t>s die onder deze aanbieding worden verleend. Klanten met Software Assurance voor kwalificerende CAL</w:t>
      </w:r>
      <w:r w:rsidR="00D918FA" w:rsidRPr="00167730">
        <w:rPr>
          <w:rFonts w:ascii="Tahoma" w:eastAsia="Calibri" w:hAnsi="Tahoma" w:cs="Tahoma"/>
          <w:sz w:val="18"/>
          <w:szCs w:val="18"/>
          <w:lang w:val="nl-NL"/>
        </w:rPr>
        <w:t>’</w:t>
      </w:r>
      <w:r w:rsidRPr="00167730">
        <w:rPr>
          <w:rFonts w:ascii="Tahoma" w:eastAsia="Calibri" w:hAnsi="Tahoma" w:cs="Tahoma"/>
          <w:sz w:val="18"/>
          <w:szCs w:val="18"/>
          <w:lang w:val="nl-NL"/>
        </w:rPr>
        <w:t>s die in juli 2012 aflopen, mogen tot 31 december 2012 Software Assurance verkrijgen voor de CAL</w:t>
      </w:r>
      <w:r w:rsidR="00D918FA" w:rsidRPr="00167730">
        <w:rPr>
          <w:rFonts w:ascii="Tahoma" w:eastAsia="Calibri" w:hAnsi="Tahoma" w:cs="Tahoma"/>
          <w:sz w:val="18"/>
          <w:szCs w:val="18"/>
          <w:lang w:val="nl-NL"/>
        </w:rPr>
        <w:t>’</w:t>
      </w:r>
      <w:r w:rsidRPr="00167730">
        <w:rPr>
          <w:rFonts w:ascii="Tahoma" w:eastAsia="Calibri" w:hAnsi="Tahoma" w:cs="Tahoma"/>
          <w:sz w:val="18"/>
          <w:szCs w:val="18"/>
          <w:lang w:val="nl-NL"/>
        </w:rPr>
        <w:t>s die onder deze aanbieding worden verleend.</w:t>
      </w:r>
    </w:p>
    <w:p w14:paraId="4CBC6E3F" w14:textId="77777777" w:rsidR="000F0F4D" w:rsidRPr="00167730" w:rsidRDefault="000F0F4D" w:rsidP="000F0F4D">
      <w:pPr>
        <w:pStyle w:val="ListParagraph"/>
        <w:contextualSpacing w:val="0"/>
        <w:rPr>
          <w:rFonts w:ascii="Tahoma" w:hAnsi="Tahoma" w:cs="Tahoma"/>
          <w:sz w:val="18"/>
          <w:szCs w:val="18"/>
          <w:lang w:val="nl-NL"/>
        </w:rPr>
      </w:pPr>
    </w:p>
    <w:p w14:paraId="4CBC6E40" w14:textId="77777777" w:rsidR="00836655" w:rsidRPr="00167730" w:rsidRDefault="00836655" w:rsidP="000F0F4D">
      <w:pPr>
        <w:pStyle w:val="ListParagraph"/>
        <w:contextualSpacing w:val="0"/>
        <w:rPr>
          <w:rFonts w:ascii="Tahoma" w:hAnsi="Tahoma" w:cs="Tahoma"/>
          <w:sz w:val="18"/>
          <w:szCs w:val="18"/>
          <w:lang w:val="nl-NL"/>
        </w:rPr>
      </w:pPr>
      <w:r w:rsidRPr="00167730">
        <w:rPr>
          <w:rFonts w:ascii="Tahoma" w:eastAsia="Calibri" w:hAnsi="Tahoma" w:cs="Tahoma"/>
          <w:sz w:val="18"/>
          <w:szCs w:val="18"/>
          <w:lang w:val="nl-NL"/>
        </w:rPr>
        <w:t>Als klanten in het kader van Kwalificerende CAL</w:t>
      </w:r>
      <w:r w:rsidR="00D918FA" w:rsidRPr="00167730">
        <w:rPr>
          <w:rFonts w:ascii="Tahoma" w:eastAsia="Calibri" w:hAnsi="Tahoma" w:cs="Tahoma"/>
          <w:sz w:val="18"/>
          <w:szCs w:val="18"/>
          <w:lang w:val="nl-NL"/>
        </w:rPr>
        <w:t>’</w:t>
      </w:r>
      <w:r w:rsidRPr="00167730">
        <w:rPr>
          <w:rFonts w:ascii="Tahoma" w:eastAsia="Calibri" w:hAnsi="Tahoma" w:cs="Tahoma"/>
          <w:sz w:val="18"/>
          <w:szCs w:val="18"/>
          <w:lang w:val="nl-NL"/>
        </w:rPr>
        <w:t>s eeuwigdurende rechten voor het gebruik van CAL</w:t>
      </w:r>
      <w:r w:rsidR="00D918FA" w:rsidRPr="00167730">
        <w:rPr>
          <w:rFonts w:ascii="Tahoma" w:eastAsia="Calibri" w:hAnsi="Tahoma" w:cs="Tahoma"/>
          <w:sz w:val="18"/>
          <w:szCs w:val="18"/>
          <w:lang w:val="nl-NL"/>
        </w:rPr>
        <w:t>’</w:t>
      </w:r>
      <w:r w:rsidRPr="00167730">
        <w:rPr>
          <w:rFonts w:ascii="Tahoma" w:eastAsia="Calibri" w:hAnsi="Tahoma" w:cs="Tahoma"/>
          <w:sz w:val="18"/>
          <w:szCs w:val="18"/>
          <w:lang w:val="nl-NL"/>
        </w:rPr>
        <w:t>s hebben aangeschaft, zijn de CAL</w:t>
      </w:r>
      <w:r w:rsidR="00D918FA" w:rsidRPr="00167730">
        <w:rPr>
          <w:rFonts w:ascii="Tahoma" w:eastAsia="Calibri" w:hAnsi="Tahoma" w:cs="Tahoma"/>
          <w:sz w:val="18"/>
          <w:szCs w:val="18"/>
          <w:lang w:val="nl-NL"/>
        </w:rPr>
        <w:t>’</w:t>
      </w:r>
      <w:r w:rsidRPr="00167730">
        <w:rPr>
          <w:rFonts w:ascii="Tahoma" w:eastAsia="Calibri" w:hAnsi="Tahoma" w:cs="Tahoma"/>
          <w:sz w:val="18"/>
          <w:szCs w:val="18"/>
          <w:lang w:val="nl-NL"/>
        </w:rPr>
        <w:t>s die in het kader van deze regeling zijn aangeschaft, ook eeuwigdurend. Anderszins verlopen licenties die zijn aangeschaft in het kader van deze regeling op het moment dat de onderliggende Kwalificerende CAL</w:t>
      </w:r>
      <w:r w:rsidR="00D918FA" w:rsidRPr="00167730">
        <w:rPr>
          <w:rFonts w:ascii="Tahoma" w:eastAsia="Calibri" w:hAnsi="Tahoma" w:cs="Tahoma"/>
          <w:sz w:val="18"/>
          <w:szCs w:val="18"/>
          <w:lang w:val="nl-NL"/>
        </w:rPr>
        <w:t>’</w:t>
      </w:r>
      <w:r w:rsidRPr="00167730">
        <w:rPr>
          <w:rFonts w:ascii="Tahoma" w:eastAsia="Calibri" w:hAnsi="Tahoma" w:cs="Tahoma"/>
          <w:sz w:val="18"/>
          <w:szCs w:val="18"/>
          <w:lang w:val="nl-NL"/>
        </w:rPr>
        <w:t>s verlopen.</w:t>
      </w:r>
    </w:p>
    <w:p w14:paraId="4CBC6E41" w14:textId="77777777" w:rsidR="000F0F4D" w:rsidRPr="00167730" w:rsidRDefault="000F0F4D" w:rsidP="000F0F4D">
      <w:pPr>
        <w:pStyle w:val="ListParagraph"/>
        <w:contextualSpacing w:val="0"/>
        <w:rPr>
          <w:rFonts w:ascii="Tahoma" w:hAnsi="Tahoma" w:cs="Tahoma"/>
          <w:sz w:val="18"/>
          <w:szCs w:val="18"/>
          <w:lang w:val="nl-NL"/>
        </w:rPr>
      </w:pPr>
    </w:p>
    <w:p w14:paraId="4CBC6E42" w14:textId="77777777" w:rsidR="00836655" w:rsidRPr="00167730" w:rsidRDefault="00836655" w:rsidP="000F0F4D">
      <w:pPr>
        <w:pStyle w:val="ListParagraph"/>
        <w:contextualSpacing w:val="0"/>
        <w:rPr>
          <w:rFonts w:ascii="Tahoma" w:hAnsi="Tahoma" w:cs="Tahoma"/>
          <w:sz w:val="18"/>
          <w:szCs w:val="18"/>
          <w:lang w:val="nl-NL"/>
        </w:rPr>
      </w:pPr>
      <w:r w:rsidRPr="00167730">
        <w:rPr>
          <w:rFonts w:ascii="Tahoma" w:eastAsia="Calibri" w:hAnsi="Tahoma" w:cs="Tahoma"/>
          <w:sz w:val="18"/>
          <w:szCs w:val="18"/>
          <w:lang w:val="nl-NL"/>
        </w:rPr>
        <w:t>Voor elke Kwalificerende CAL die in het kader van een Open Value Subscription is verkregen, mag de klant zoals opgegeven één SBS 2011 CAL Suite uitkopen of:</w:t>
      </w:r>
    </w:p>
    <w:p w14:paraId="4CBC6E43" w14:textId="77777777" w:rsidR="000F0F4D" w:rsidRPr="00167730" w:rsidRDefault="000F0F4D" w:rsidP="000F0F4D">
      <w:pPr>
        <w:pStyle w:val="ListParagraph"/>
        <w:contextualSpacing w:val="0"/>
        <w:rPr>
          <w:rFonts w:ascii="Tahoma" w:hAnsi="Tahoma" w:cs="Tahoma"/>
          <w:sz w:val="18"/>
          <w:szCs w:val="18"/>
          <w:lang w:val="nl-NL"/>
        </w:rPr>
      </w:pPr>
    </w:p>
    <w:p w14:paraId="4CBC6E44" w14:textId="77777777" w:rsidR="00836655" w:rsidRPr="00167730" w:rsidRDefault="00836655" w:rsidP="004413D4">
      <w:pPr>
        <w:pStyle w:val="ListParagraph"/>
        <w:numPr>
          <w:ilvl w:val="1"/>
          <w:numId w:val="98"/>
        </w:numPr>
        <w:tabs>
          <w:tab w:val="clear" w:pos="1440"/>
        </w:tabs>
        <w:spacing w:after="60"/>
        <w:ind w:left="1800"/>
        <w:contextualSpacing w:val="0"/>
        <w:rPr>
          <w:rFonts w:ascii="Tahoma" w:hAnsi="Tahoma" w:cs="Tahoma"/>
          <w:sz w:val="18"/>
          <w:szCs w:val="18"/>
          <w:lang w:val="nl-NL"/>
        </w:rPr>
      </w:pPr>
      <w:r w:rsidRPr="00167730">
        <w:rPr>
          <w:rFonts w:ascii="Tahoma" w:eastAsia="Calibri" w:hAnsi="Tahoma" w:cs="Tahoma"/>
          <w:sz w:val="18"/>
          <w:szCs w:val="18"/>
          <w:lang w:val="nl-NL"/>
        </w:rPr>
        <w:t>Eén CAL elk voor Windows Server 2012 en Exchange Server 2010 Standard voor overeenkomsten die aflopen op of na 1 augustus 2012, en</w:t>
      </w:r>
    </w:p>
    <w:p w14:paraId="4CBC6E45" w14:textId="77777777" w:rsidR="00836655" w:rsidRPr="00167730" w:rsidRDefault="00836655" w:rsidP="004413D4">
      <w:pPr>
        <w:pStyle w:val="ListParagraph"/>
        <w:numPr>
          <w:ilvl w:val="1"/>
          <w:numId w:val="98"/>
        </w:numPr>
        <w:tabs>
          <w:tab w:val="clear" w:pos="1440"/>
        </w:tabs>
        <w:spacing w:after="60"/>
        <w:ind w:left="1800"/>
        <w:contextualSpacing w:val="0"/>
        <w:rPr>
          <w:rFonts w:ascii="Tahoma" w:hAnsi="Tahoma" w:cs="Tahoma"/>
          <w:sz w:val="18"/>
          <w:szCs w:val="18"/>
          <w:lang w:val="nl-NL"/>
        </w:rPr>
      </w:pPr>
      <w:r w:rsidRPr="00167730">
        <w:rPr>
          <w:rFonts w:ascii="Tahoma" w:eastAsia="Calibri" w:hAnsi="Tahoma" w:cs="Tahoma"/>
          <w:sz w:val="18"/>
          <w:szCs w:val="18"/>
          <w:lang w:val="nl-NL"/>
        </w:rPr>
        <w:t>Eén CAL elk voor Windows Server 2008 en Exchange Server 2010 Standard voor overeenkomsten die aflopen in juli 2012.</w:t>
      </w:r>
    </w:p>
    <w:p w14:paraId="4CBC6E46" w14:textId="77777777" w:rsidR="000F0F4D" w:rsidRPr="00167730" w:rsidRDefault="000F0F4D" w:rsidP="000F0F4D">
      <w:pPr>
        <w:ind w:left="720"/>
        <w:rPr>
          <w:rFonts w:cs="Tahoma"/>
          <w:szCs w:val="18"/>
          <w:lang w:val="nl-NL"/>
        </w:rPr>
      </w:pPr>
    </w:p>
    <w:p w14:paraId="4CBC6E47" w14:textId="77777777" w:rsidR="00836655" w:rsidRPr="00167730" w:rsidRDefault="00836655" w:rsidP="000F0F4D">
      <w:pPr>
        <w:ind w:left="720"/>
        <w:rPr>
          <w:rFonts w:cs="Tahoma"/>
          <w:szCs w:val="18"/>
          <w:lang w:val="nl-NL"/>
        </w:rPr>
      </w:pPr>
      <w:r w:rsidRPr="00167730">
        <w:rPr>
          <w:rFonts w:eastAsia="Calibri" w:cs="Tahoma"/>
          <w:szCs w:val="18"/>
          <w:lang w:val="nl-NL"/>
        </w:rPr>
        <w:t>Na hun gebruik van de Windows Server CAL en Exchange Server 2010 Standard CAL in het kader van deze regeling zijn bestaande Kwalificerende CAL</w:t>
      </w:r>
      <w:r w:rsidR="00D918FA" w:rsidRPr="00167730">
        <w:rPr>
          <w:rFonts w:eastAsia="Calibri" w:cs="Tahoma"/>
          <w:szCs w:val="18"/>
          <w:lang w:val="nl-NL"/>
        </w:rPr>
        <w:t>’</w:t>
      </w:r>
      <w:r w:rsidRPr="00167730">
        <w:rPr>
          <w:rFonts w:eastAsia="Calibri" w:cs="Tahoma"/>
          <w:szCs w:val="18"/>
          <w:lang w:val="nl-NL"/>
        </w:rPr>
        <w:t>s van de klant voor SBS 2011 CAL Suite niet langer geldig.</w:t>
      </w:r>
    </w:p>
    <w:p w14:paraId="4CBC6E48" w14:textId="77777777" w:rsidR="000F0F4D" w:rsidRPr="00167730" w:rsidRDefault="000F0F4D" w:rsidP="000F0F4D">
      <w:pPr>
        <w:ind w:left="720"/>
        <w:rPr>
          <w:rFonts w:cs="Tahoma"/>
          <w:szCs w:val="18"/>
          <w:lang w:val="nl-NL"/>
        </w:rPr>
      </w:pPr>
    </w:p>
    <w:p w14:paraId="4CBC6E49" w14:textId="77777777" w:rsidR="00836655" w:rsidRPr="00167730" w:rsidRDefault="00836655" w:rsidP="00167730">
      <w:pPr>
        <w:ind w:left="720"/>
        <w:rPr>
          <w:rFonts w:cs="Tahoma"/>
          <w:szCs w:val="18"/>
          <w:lang w:val="nl-NL"/>
        </w:rPr>
      </w:pPr>
      <w:r w:rsidRPr="00167730">
        <w:rPr>
          <w:rFonts w:cs="Tahoma"/>
          <w:color w:val="000000"/>
          <w:szCs w:val="18"/>
          <w:lang w:val="nl-NL"/>
        </w:rPr>
        <w:t>SBS 2011 CAL Suites</w:t>
      </w:r>
      <w:r w:rsidRPr="00167730">
        <w:rPr>
          <w:rFonts w:cs="Tahoma"/>
          <w:bCs/>
          <w:color w:val="000000"/>
          <w:szCs w:val="18"/>
          <w:lang w:val="nl-NL"/>
        </w:rPr>
        <w:t xml:space="preserve"> die vervolgens zijn aangeschaft onder dezelfde looptijd van de enrollment als onderdeel van het vastgestelde True-Up-proces van de klant voor een Open Value Subscription of EES, zijn</w:t>
      </w:r>
      <w:r w:rsidR="00167730">
        <w:rPr>
          <w:rFonts w:cs="Tahoma"/>
          <w:bCs/>
          <w:color w:val="000000"/>
          <w:szCs w:val="18"/>
          <w:lang w:val="nl-NL"/>
        </w:rPr>
        <w:t> </w:t>
      </w:r>
      <w:r w:rsidRPr="00167730">
        <w:rPr>
          <w:rFonts w:cs="Tahoma"/>
          <w:bCs/>
          <w:color w:val="000000"/>
          <w:szCs w:val="18"/>
          <w:lang w:val="nl-NL"/>
        </w:rPr>
        <w:t>ook Kwalificerende CAL</w:t>
      </w:r>
      <w:r w:rsidR="00D918FA" w:rsidRPr="00167730">
        <w:rPr>
          <w:rFonts w:cs="Tahoma"/>
          <w:bCs/>
          <w:color w:val="000000"/>
          <w:szCs w:val="18"/>
          <w:lang w:val="nl-NL"/>
        </w:rPr>
        <w:t>’</w:t>
      </w:r>
      <w:r w:rsidRPr="00167730">
        <w:rPr>
          <w:rFonts w:cs="Tahoma"/>
          <w:bCs/>
          <w:color w:val="000000"/>
          <w:szCs w:val="18"/>
          <w:lang w:val="nl-NL"/>
        </w:rPr>
        <w:t>s voor wat betreft de voorafgaande regeling.</w:t>
      </w:r>
    </w:p>
    <w:p w14:paraId="4CBC6E4A" w14:textId="77777777" w:rsidR="009B1D83" w:rsidRDefault="009B1D83" w:rsidP="000F0F4D">
      <w:pPr>
        <w:ind w:left="900"/>
        <w:rPr>
          <w:rFonts w:cs="Tahoma"/>
          <w:lang w:val="nl-NL"/>
        </w:rPr>
      </w:pPr>
    </w:p>
    <w:p w14:paraId="4CBC6E4B" w14:textId="77777777" w:rsidR="00401499" w:rsidRPr="00AA7751" w:rsidRDefault="00401499" w:rsidP="000F0F4D">
      <w:pPr>
        <w:ind w:left="900"/>
        <w:rPr>
          <w:rFonts w:cs="Tahoma"/>
          <w:lang w:val="nl-NL"/>
        </w:rPr>
      </w:pPr>
    </w:p>
    <w:p w14:paraId="4CBC6E4C" w14:textId="77777777" w:rsidR="009B1D83" w:rsidRPr="00CB2C96" w:rsidRDefault="00401499" w:rsidP="009B1D83">
      <w:pPr>
        <w:pStyle w:val="Heading2"/>
        <w:ind w:hanging="720"/>
        <w:rPr>
          <w:rFonts w:ascii="Tahoma" w:hAnsi="Tahoma" w:cs="Tahoma"/>
        </w:rPr>
      </w:pPr>
      <w:bookmarkStart w:id="1651" w:name="_114_Windows_Small_1"/>
      <w:bookmarkStart w:id="1652" w:name="Srv_122WinSmallBizSVR2011Addon"/>
      <w:bookmarkStart w:id="1653" w:name="_Toc336338379"/>
      <w:bookmarkStart w:id="1654" w:name="_Toc357609110"/>
      <w:bookmarkStart w:id="1655" w:name="Srv_112WinSmallBizSVR2011Addon"/>
      <w:bookmarkStart w:id="1656" w:name="Srv_118WinSmallBizSVR2011Addon"/>
      <w:bookmarkEnd w:id="1651"/>
      <w:r>
        <w:rPr>
          <w:rFonts w:ascii="Tahoma" w:hAnsi="Tahoma" w:cs="Tahoma"/>
          <w:caps/>
          <w:color w:val="EE6000"/>
          <w:sz w:val="22"/>
          <w:szCs w:val="18"/>
          <w:vertAlign w:val="superscript"/>
        </w:rPr>
        <w:t>115</w:t>
      </w:r>
      <w:r w:rsidR="00F66FB0" w:rsidRPr="00CB2C96">
        <w:rPr>
          <w:rFonts w:ascii="Tahoma" w:hAnsi="Tahoma" w:cs="Tahoma"/>
          <w:caps/>
          <w:color w:val="EE6000"/>
          <w:sz w:val="22"/>
          <w:szCs w:val="18"/>
        </w:rPr>
        <w:t xml:space="preserve"> </w:t>
      </w:r>
      <w:r w:rsidR="00F66FB0" w:rsidRPr="00CB2C96">
        <w:rPr>
          <w:rFonts w:ascii="Tahoma" w:hAnsi="Tahoma" w:cs="Tahoma"/>
          <w:color w:val="EE6000"/>
          <w:sz w:val="22"/>
          <w:szCs w:val="18"/>
        </w:rPr>
        <w:t>Windows Small Business Server (SBS) 2011 Premium Add-on</w:t>
      </w:r>
      <w:bookmarkEnd w:id="1652"/>
      <w:bookmarkEnd w:id="1653"/>
      <w:bookmarkEnd w:id="1654"/>
    </w:p>
    <w:bookmarkEnd w:id="1655"/>
    <w:bookmarkEnd w:id="1656"/>
    <w:p w14:paraId="4CBC6E4D" w14:textId="77777777" w:rsidR="009B1D83" w:rsidRPr="00CB2C96" w:rsidRDefault="009B1D83" w:rsidP="000F0F4D">
      <w:pPr>
        <w:ind w:left="900"/>
        <w:rPr>
          <w:rFonts w:cs="Tahoma"/>
        </w:rPr>
      </w:pPr>
    </w:p>
    <w:p w14:paraId="4CBC6E4E" w14:textId="77777777" w:rsidR="000F0F4D" w:rsidRPr="00AA7751" w:rsidRDefault="00836655" w:rsidP="000F0F4D">
      <w:pPr>
        <w:spacing w:after="60"/>
        <w:ind w:left="720"/>
        <w:rPr>
          <w:rFonts w:cs="Tahoma"/>
          <w:lang w:val="nl-NL"/>
        </w:rPr>
      </w:pPr>
      <w:r w:rsidRPr="00AA7751">
        <w:rPr>
          <w:rFonts w:cs="Tahoma"/>
          <w:b/>
          <w:color w:val="000000"/>
          <w:lang w:val="nl-NL"/>
        </w:rPr>
        <w:t>Licentieverleningen, gekoppeld aan einde levensduur SBS 2011 Premium Add-on</w:t>
      </w:r>
    </w:p>
    <w:p w14:paraId="4CBC6E4F" w14:textId="77777777" w:rsidR="00836655" w:rsidRPr="00AA7751" w:rsidRDefault="00836655" w:rsidP="000F0F4D">
      <w:pPr>
        <w:ind w:left="720"/>
        <w:rPr>
          <w:rFonts w:cs="Tahoma"/>
          <w:lang w:val="nl-NL"/>
        </w:rPr>
      </w:pPr>
      <w:r w:rsidRPr="00AA7751">
        <w:rPr>
          <w:rFonts w:cs="Tahoma"/>
          <w:color w:val="000000"/>
          <w:lang w:val="nl-NL"/>
        </w:rPr>
        <w:t xml:space="preserve">SBS 2011 Premium Add-on is de laatste versie van SBS Premium Add-on. Volume licensing-klanten met Software Assurance voor SBS 2011 Premium Add-on-licenties (“Kwalificerende Licenties”), mogen Windows Server Standard- en SQL Server 2012 Standard-software upgraden en </w:t>
      </w:r>
      <w:r w:rsidRPr="00AA7751">
        <w:rPr>
          <w:rFonts w:eastAsia="Calibri" w:cs="Tahoma"/>
          <w:szCs w:val="18"/>
          <w:lang w:val="nl-NL"/>
        </w:rPr>
        <w:t xml:space="preserve">gebruiken in plaats van SBS 2011 Premium. Om dit gebruik mogelijk te maken, wordt ervan uitgegaan dat aan de klant voor elke Kwalificerende licentie die de klant bezit, één licentie voor Windows Server en SQL Server 2012 (gelicentieerd in het kader van Server/CAL-model) verleend zoals in de tabel hieronder wordt getoond. </w:t>
      </w:r>
    </w:p>
    <w:p w14:paraId="4CBC6E50" w14:textId="77777777" w:rsidR="0004051B" w:rsidRPr="00AA7751" w:rsidRDefault="0004051B" w:rsidP="000F0F4D">
      <w:pPr>
        <w:ind w:left="720"/>
        <w:rPr>
          <w:rFonts w:cs="Tahoma"/>
          <w:lang w:val="nl-NL"/>
        </w:rPr>
      </w:pPr>
    </w:p>
    <w:tbl>
      <w:tblPr>
        <w:tblW w:w="8748" w:type="dxa"/>
        <w:tblInd w:w="82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4690"/>
        <w:gridCol w:w="4058"/>
      </w:tblGrid>
      <w:tr w:rsidR="00836655" w:rsidRPr="00AA7751" w14:paraId="4CBC6E53" w14:textId="77777777" w:rsidTr="00D16723">
        <w:tc>
          <w:tcPr>
            <w:tcW w:w="4690" w:type="dxa"/>
            <w:tcBorders>
              <w:top w:val="single" w:sz="4" w:space="0" w:color="auto"/>
              <w:left w:val="single" w:sz="4" w:space="0" w:color="auto"/>
              <w:bottom w:val="single" w:sz="4" w:space="0" w:color="auto"/>
              <w:right w:val="single" w:sz="4" w:space="0" w:color="auto"/>
            </w:tcBorders>
            <w:shd w:val="clear" w:color="auto" w:fill="F4B083" w:themeFill="accent2" w:themeFillTint="99"/>
            <w:hideMark/>
          </w:tcPr>
          <w:p w14:paraId="4CBC6E51" w14:textId="77777777" w:rsidR="00836655" w:rsidRPr="00AA7751" w:rsidRDefault="00836655" w:rsidP="006B760F">
            <w:pPr>
              <w:spacing w:after="200" w:line="276" w:lineRule="auto"/>
              <w:rPr>
                <w:rFonts w:eastAsia="Calibri" w:cs="Tahoma"/>
                <w:szCs w:val="18"/>
                <w:lang w:val="nl-NL"/>
              </w:rPr>
            </w:pPr>
            <w:r w:rsidRPr="00AA7751">
              <w:rPr>
                <w:rFonts w:cs="Tahoma"/>
                <w:b/>
                <w:color w:val="000000"/>
                <w:lang w:val="nl-NL"/>
              </w:rPr>
              <w:t>Kwalificerende licenties</w:t>
            </w:r>
          </w:p>
        </w:tc>
        <w:tc>
          <w:tcPr>
            <w:tcW w:w="4058" w:type="dxa"/>
            <w:tcBorders>
              <w:top w:val="single" w:sz="4" w:space="0" w:color="auto"/>
              <w:left w:val="single" w:sz="4" w:space="0" w:color="auto"/>
              <w:bottom w:val="single" w:sz="4" w:space="0" w:color="auto"/>
              <w:right w:val="single" w:sz="4" w:space="0" w:color="auto"/>
            </w:tcBorders>
            <w:shd w:val="clear" w:color="auto" w:fill="F4B083" w:themeFill="accent2" w:themeFillTint="99"/>
            <w:hideMark/>
          </w:tcPr>
          <w:p w14:paraId="4CBC6E52" w14:textId="77777777" w:rsidR="00836655" w:rsidRPr="00AA7751" w:rsidRDefault="00836655" w:rsidP="00D16723">
            <w:pPr>
              <w:keepNext/>
              <w:spacing w:after="200" w:line="276" w:lineRule="auto"/>
              <w:rPr>
                <w:rFonts w:eastAsia="Calibri" w:cs="Tahoma"/>
                <w:szCs w:val="18"/>
                <w:lang w:val="nl-NL"/>
              </w:rPr>
            </w:pPr>
            <w:r w:rsidRPr="00AA7751">
              <w:rPr>
                <w:rFonts w:cs="Tahoma"/>
                <w:b/>
                <w:color w:val="000000"/>
                <w:lang w:val="nl-NL"/>
              </w:rPr>
              <w:t>Licentieverlening</w:t>
            </w:r>
          </w:p>
        </w:tc>
      </w:tr>
      <w:tr w:rsidR="00836655" w:rsidRPr="00AA7751" w14:paraId="4CBC6E57" w14:textId="77777777" w:rsidTr="00D16723">
        <w:tc>
          <w:tcPr>
            <w:tcW w:w="4690" w:type="dxa"/>
            <w:tcBorders>
              <w:top w:val="single" w:sz="4" w:space="0" w:color="auto"/>
              <w:left w:val="single" w:sz="4" w:space="0" w:color="auto"/>
              <w:bottom w:val="single" w:sz="4" w:space="0" w:color="auto"/>
              <w:right w:val="single" w:sz="4" w:space="0" w:color="auto"/>
            </w:tcBorders>
            <w:shd w:val="clear" w:color="auto" w:fill="auto"/>
            <w:hideMark/>
          </w:tcPr>
          <w:p w14:paraId="4CBC6E54" w14:textId="77777777" w:rsidR="00836655" w:rsidRPr="00AA7751" w:rsidRDefault="00836655" w:rsidP="006B760F">
            <w:pPr>
              <w:spacing w:line="276" w:lineRule="auto"/>
              <w:rPr>
                <w:rFonts w:eastAsia="Calibri" w:cs="Tahoma"/>
                <w:szCs w:val="18"/>
                <w:lang w:val="nl-NL"/>
              </w:rPr>
            </w:pPr>
            <w:r w:rsidRPr="00AA7751">
              <w:rPr>
                <w:rFonts w:eastAsia="Calibri" w:cs="Tahoma"/>
                <w:szCs w:val="18"/>
                <w:lang w:val="nl-NL"/>
              </w:rPr>
              <w:t>SBS 2011 Premium Add-on met Software Assurance dekking tot en met 31 juli 2012</w:t>
            </w:r>
          </w:p>
        </w:tc>
        <w:tc>
          <w:tcPr>
            <w:tcW w:w="4058" w:type="dxa"/>
            <w:tcBorders>
              <w:top w:val="single" w:sz="4" w:space="0" w:color="auto"/>
              <w:left w:val="single" w:sz="4" w:space="0" w:color="auto"/>
              <w:bottom w:val="single" w:sz="4" w:space="0" w:color="auto"/>
              <w:right w:val="single" w:sz="4" w:space="0" w:color="auto"/>
            </w:tcBorders>
            <w:shd w:val="clear" w:color="auto" w:fill="auto"/>
            <w:hideMark/>
          </w:tcPr>
          <w:p w14:paraId="4CBC6E55" w14:textId="77777777" w:rsidR="00836655" w:rsidRPr="00AA7751" w:rsidRDefault="00836655" w:rsidP="00D16723">
            <w:pPr>
              <w:keepNext/>
              <w:spacing w:line="276" w:lineRule="auto"/>
              <w:rPr>
                <w:rFonts w:cs="Tahoma"/>
                <w:lang w:val="nl-NL"/>
              </w:rPr>
            </w:pPr>
            <w:r w:rsidRPr="00AA7751">
              <w:rPr>
                <w:rFonts w:eastAsia="Calibri" w:cs="Tahoma"/>
                <w:szCs w:val="18"/>
                <w:lang w:val="nl-NL"/>
              </w:rPr>
              <w:t xml:space="preserve">Windows Server 2008 R2 </w:t>
            </w:r>
          </w:p>
          <w:p w14:paraId="4CBC6E56" w14:textId="77777777" w:rsidR="00836655" w:rsidRPr="00AA7751" w:rsidRDefault="00836655" w:rsidP="00D16723">
            <w:pPr>
              <w:keepNext/>
              <w:spacing w:line="276" w:lineRule="auto"/>
              <w:rPr>
                <w:rFonts w:eastAsia="Calibri" w:cs="Tahoma"/>
                <w:szCs w:val="18"/>
                <w:lang w:val="nl-NL"/>
              </w:rPr>
            </w:pPr>
            <w:r w:rsidRPr="00AA7751">
              <w:rPr>
                <w:rFonts w:eastAsia="Calibri" w:cs="Tahoma"/>
                <w:szCs w:val="18"/>
                <w:lang w:val="nl-NL"/>
              </w:rPr>
              <w:t xml:space="preserve">SQL Server 2012 </w:t>
            </w:r>
          </w:p>
        </w:tc>
      </w:tr>
      <w:tr w:rsidR="00836655" w:rsidRPr="00E05E5E" w14:paraId="4CBC6E5B" w14:textId="77777777" w:rsidTr="00D16723">
        <w:tc>
          <w:tcPr>
            <w:tcW w:w="4690" w:type="dxa"/>
            <w:tcBorders>
              <w:top w:val="single" w:sz="4" w:space="0" w:color="auto"/>
              <w:left w:val="single" w:sz="4" w:space="0" w:color="auto"/>
              <w:bottom w:val="single" w:sz="4" w:space="0" w:color="auto"/>
              <w:right w:val="single" w:sz="4" w:space="0" w:color="auto"/>
            </w:tcBorders>
            <w:shd w:val="clear" w:color="auto" w:fill="auto"/>
            <w:hideMark/>
          </w:tcPr>
          <w:p w14:paraId="4CBC6E58" w14:textId="77777777" w:rsidR="00836655" w:rsidRPr="00AA7751" w:rsidRDefault="00836655" w:rsidP="006B760F">
            <w:pPr>
              <w:spacing w:line="276" w:lineRule="auto"/>
              <w:rPr>
                <w:rFonts w:eastAsia="Calibri" w:cs="Tahoma"/>
                <w:szCs w:val="18"/>
                <w:lang w:val="nl-NL"/>
              </w:rPr>
            </w:pPr>
            <w:r w:rsidRPr="00AA7751">
              <w:rPr>
                <w:rFonts w:eastAsia="Calibri" w:cs="Tahoma"/>
                <w:szCs w:val="18"/>
                <w:lang w:val="nl-NL"/>
              </w:rPr>
              <w:t>SBS 2011 Premium Add-on met Software Assurance-dekking op of na 1 augustus 2012.</w:t>
            </w:r>
          </w:p>
        </w:tc>
        <w:tc>
          <w:tcPr>
            <w:tcW w:w="4058" w:type="dxa"/>
            <w:tcBorders>
              <w:top w:val="single" w:sz="4" w:space="0" w:color="auto"/>
              <w:left w:val="single" w:sz="4" w:space="0" w:color="auto"/>
              <w:bottom w:val="single" w:sz="4" w:space="0" w:color="auto"/>
              <w:right w:val="single" w:sz="4" w:space="0" w:color="auto"/>
            </w:tcBorders>
            <w:shd w:val="clear" w:color="auto" w:fill="auto"/>
            <w:hideMark/>
          </w:tcPr>
          <w:p w14:paraId="4CBC6E59" w14:textId="77777777" w:rsidR="00836655" w:rsidRPr="00AA7751" w:rsidRDefault="00836655" w:rsidP="00D16723">
            <w:pPr>
              <w:keepNext/>
              <w:spacing w:line="276" w:lineRule="auto"/>
              <w:rPr>
                <w:rFonts w:cs="Tahoma"/>
                <w:lang w:val="nl-NL"/>
              </w:rPr>
            </w:pPr>
            <w:r w:rsidRPr="00AA7751">
              <w:rPr>
                <w:rFonts w:eastAsia="Calibri" w:cs="Tahoma"/>
                <w:szCs w:val="18"/>
                <w:lang w:val="nl-NL"/>
              </w:rPr>
              <w:t>Windows Server 2012 met Software Assurance</w:t>
            </w:r>
          </w:p>
          <w:p w14:paraId="4CBC6E5A" w14:textId="77777777" w:rsidR="00836655" w:rsidRPr="00AA7751" w:rsidRDefault="00836655" w:rsidP="00D16723">
            <w:pPr>
              <w:keepNext/>
              <w:spacing w:line="276" w:lineRule="auto"/>
              <w:rPr>
                <w:rFonts w:eastAsia="Calibri" w:cs="Tahoma"/>
                <w:szCs w:val="18"/>
                <w:lang w:val="nl-NL"/>
              </w:rPr>
            </w:pPr>
            <w:r w:rsidRPr="00AA7751">
              <w:rPr>
                <w:rFonts w:eastAsia="Calibri" w:cs="Tahoma"/>
                <w:szCs w:val="18"/>
                <w:lang w:val="nl-NL"/>
              </w:rPr>
              <w:t>SQL Server 2012 met Software Assurance</w:t>
            </w:r>
          </w:p>
        </w:tc>
      </w:tr>
    </w:tbl>
    <w:p w14:paraId="4CBC6E5C" w14:textId="77777777" w:rsidR="000F0F4D" w:rsidRPr="00AA7751" w:rsidRDefault="000F0F4D" w:rsidP="000F0F4D">
      <w:pPr>
        <w:pStyle w:val="ListParagraph"/>
        <w:spacing w:after="100" w:afterAutospacing="1"/>
        <w:rPr>
          <w:rFonts w:ascii="Tahoma" w:hAnsi="Tahoma" w:cs="Tahoma"/>
          <w:sz w:val="18"/>
          <w:szCs w:val="18"/>
          <w:lang w:val="nl-NL"/>
        </w:rPr>
      </w:pPr>
    </w:p>
    <w:p w14:paraId="4CBC6E5D" w14:textId="77777777" w:rsidR="00836655" w:rsidRPr="00167730" w:rsidRDefault="00836655" w:rsidP="000F0F4D">
      <w:pPr>
        <w:pStyle w:val="ListParagraph"/>
        <w:contextualSpacing w:val="0"/>
        <w:rPr>
          <w:rFonts w:ascii="Tahoma" w:hAnsi="Tahoma" w:cs="Tahoma"/>
          <w:sz w:val="18"/>
          <w:szCs w:val="18"/>
          <w:lang w:val="nl-NL"/>
        </w:rPr>
      </w:pPr>
      <w:r w:rsidRPr="00167730">
        <w:rPr>
          <w:rFonts w:ascii="Tahoma" w:eastAsia="Calibri" w:hAnsi="Tahoma" w:cs="Tahoma"/>
          <w:sz w:val="18"/>
          <w:szCs w:val="18"/>
          <w:lang w:val="nl-NL"/>
        </w:rPr>
        <w:t xml:space="preserve">De Software Assurance-dekking die in de voorgaande regeling is opgenomen, loopt af op het moment dat de bijbehorende dekking van de kwalificerende licenties afloopt. Als uitzondering mogen klanten met Software Assurance voor Kwalificerende Licenties die in </w:t>
      </w:r>
      <w:r w:rsidRPr="00167730">
        <w:rPr>
          <w:rStyle w:val="CommentReference"/>
          <w:rFonts w:ascii="Tahoma" w:hAnsi="Tahoma" w:cs="Tahoma"/>
          <w:sz w:val="18"/>
          <w:szCs w:val="18"/>
          <w:lang w:val="nl-NL"/>
        </w:rPr>
        <w:t xml:space="preserve">augustus </w:t>
      </w:r>
      <w:r w:rsidRPr="00167730">
        <w:rPr>
          <w:rFonts w:ascii="Tahoma" w:eastAsia="Calibri" w:hAnsi="Tahoma" w:cs="Tahoma"/>
          <w:sz w:val="18"/>
          <w:szCs w:val="18"/>
          <w:lang w:val="nl-NL"/>
        </w:rPr>
        <w:t>2012 aflopen, tot 31 december 2012 Software Assurance verlengen voor de licenties die onder deze aanbieding vallen.</w:t>
      </w:r>
    </w:p>
    <w:p w14:paraId="4CBC6E5E" w14:textId="77777777" w:rsidR="000F0F4D" w:rsidRPr="00167730" w:rsidRDefault="000F0F4D" w:rsidP="000F0F4D">
      <w:pPr>
        <w:pStyle w:val="ListParagraph"/>
        <w:contextualSpacing w:val="0"/>
        <w:rPr>
          <w:rFonts w:ascii="Tahoma" w:hAnsi="Tahoma" w:cs="Tahoma"/>
          <w:sz w:val="18"/>
          <w:szCs w:val="18"/>
          <w:lang w:val="nl-NL"/>
        </w:rPr>
      </w:pPr>
    </w:p>
    <w:p w14:paraId="4CBC6E5F" w14:textId="77777777" w:rsidR="00836655" w:rsidRPr="00167730" w:rsidRDefault="00836655" w:rsidP="000F0F4D">
      <w:pPr>
        <w:spacing w:line="276" w:lineRule="auto"/>
        <w:ind w:left="720"/>
        <w:rPr>
          <w:rFonts w:cs="Tahoma"/>
          <w:szCs w:val="18"/>
          <w:lang w:val="nl-NL"/>
        </w:rPr>
      </w:pPr>
      <w:r w:rsidRPr="00167730">
        <w:rPr>
          <w:rFonts w:cs="Tahoma"/>
          <w:color w:val="000000"/>
          <w:szCs w:val="18"/>
          <w:lang w:val="nl-NL"/>
        </w:rPr>
        <w:t xml:space="preserve">Klanten met Software Assurance dekking voor Kwalificerende Licenties die in juli 2012 aflopen, mogen </w:t>
      </w:r>
      <w:r w:rsidRPr="00167730">
        <w:rPr>
          <w:rFonts w:eastAsia="Calibri" w:cs="Tahoma"/>
          <w:szCs w:val="18"/>
          <w:lang w:val="nl-NL"/>
        </w:rPr>
        <w:t>tot 31 december 2012 Software Assurance verkrijgen voor de licenties die onder deze aanbieding worden verleend.</w:t>
      </w:r>
    </w:p>
    <w:p w14:paraId="4CBC6E60" w14:textId="77777777" w:rsidR="000F0F4D" w:rsidRPr="00167730" w:rsidRDefault="000F0F4D" w:rsidP="006B760F">
      <w:pPr>
        <w:spacing w:line="192" w:lineRule="auto"/>
        <w:ind w:left="720"/>
        <w:rPr>
          <w:rFonts w:cs="Tahoma"/>
          <w:szCs w:val="18"/>
          <w:lang w:val="nl-NL"/>
        </w:rPr>
      </w:pPr>
    </w:p>
    <w:p w14:paraId="4CBC6E61" w14:textId="77777777" w:rsidR="00836655" w:rsidRPr="00167730" w:rsidRDefault="00836655" w:rsidP="000F0F4D">
      <w:pPr>
        <w:pStyle w:val="ListParagraph"/>
        <w:contextualSpacing w:val="0"/>
        <w:rPr>
          <w:rFonts w:ascii="Tahoma" w:hAnsi="Tahoma" w:cs="Tahoma"/>
          <w:sz w:val="18"/>
          <w:szCs w:val="18"/>
          <w:lang w:val="nl-NL"/>
        </w:rPr>
      </w:pPr>
      <w:r w:rsidRPr="00167730">
        <w:rPr>
          <w:rFonts w:ascii="Tahoma" w:eastAsia="Calibri" w:hAnsi="Tahoma" w:cs="Tahoma"/>
          <w:sz w:val="18"/>
          <w:szCs w:val="18"/>
          <w:lang w:val="nl-NL"/>
        </w:rPr>
        <w:t>Als klanten in het kader van Kwalificerende Licenties eeuwigdurende rechten voor het gebruik van software</w:t>
      </w:r>
      <w:r w:rsidR="006B760F" w:rsidRPr="00167730">
        <w:rPr>
          <w:rFonts w:ascii="Tahoma" w:eastAsia="Calibri" w:hAnsi="Tahoma" w:cs="Tahoma"/>
          <w:sz w:val="18"/>
          <w:szCs w:val="18"/>
          <w:lang w:val="nl-NL"/>
        </w:rPr>
        <w:t> </w:t>
      </w:r>
      <w:r w:rsidRPr="00167730">
        <w:rPr>
          <w:rFonts w:ascii="Tahoma" w:eastAsia="Calibri" w:hAnsi="Tahoma" w:cs="Tahoma"/>
          <w:sz w:val="18"/>
          <w:szCs w:val="18"/>
          <w:lang w:val="nl-NL"/>
        </w:rPr>
        <w:t>hebben aangeschaft, zijn de licenties die in het kader van deze regeling zijn aangeschaft, ook eeuwigdurend. Anderszins verlopen licenties die zijn aangeschaft in het kader van deze regeling op het moment dat de onderliggende Kwalificerende Licentie verloopt.</w:t>
      </w:r>
    </w:p>
    <w:p w14:paraId="4CBC6E62" w14:textId="77777777" w:rsidR="000F0F4D" w:rsidRPr="00167730" w:rsidRDefault="000F0F4D" w:rsidP="006B760F">
      <w:pPr>
        <w:pStyle w:val="ListParagraph"/>
        <w:spacing w:line="192" w:lineRule="auto"/>
        <w:contextualSpacing w:val="0"/>
        <w:rPr>
          <w:rFonts w:ascii="Tahoma" w:hAnsi="Tahoma" w:cs="Tahoma"/>
          <w:sz w:val="18"/>
          <w:szCs w:val="18"/>
          <w:lang w:val="nl-NL"/>
        </w:rPr>
      </w:pPr>
    </w:p>
    <w:p w14:paraId="4CBC6E63" w14:textId="77777777" w:rsidR="00836655" w:rsidRPr="00167730" w:rsidRDefault="00836655" w:rsidP="000F0F4D">
      <w:pPr>
        <w:pStyle w:val="ListParagraph"/>
        <w:contextualSpacing w:val="0"/>
        <w:rPr>
          <w:rFonts w:ascii="Tahoma" w:hAnsi="Tahoma" w:cs="Tahoma"/>
          <w:sz w:val="18"/>
          <w:szCs w:val="18"/>
          <w:lang w:val="nl-NL"/>
        </w:rPr>
      </w:pPr>
      <w:r w:rsidRPr="00167730">
        <w:rPr>
          <w:rFonts w:ascii="Tahoma" w:eastAsia="Calibri" w:hAnsi="Tahoma" w:cs="Tahoma"/>
          <w:sz w:val="18"/>
          <w:szCs w:val="18"/>
          <w:lang w:val="nl-NL"/>
        </w:rPr>
        <w:t>Voor elke Kwalificerende Licentie die in het kader van een Open Value Subscription is verkregen, mag de klant zoals opgegeven één SBS 2011 Premium Add-on-licentie uitkopen of:</w:t>
      </w:r>
    </w:p>
    <w:p w14:paraId="4CBC6E64" w14:textId="77777777" w:rsidR="000F0F4D" w:rsidRPr="00167730" w:rsidRDefault="000F0F4D" w:rsidP="006B760F">
      <w:pPr>
        <w:pStyle w:val="ListParagraph"/>
        <w:spacing w:line="192" w:lineRule="auto"/>
        <w:contextualSpacing w:val="0"/>
        <w:rPr>
          <w:rFonts w:ascii="Tahoma" w:hAnsi="Tahoma" w:cs="Tahoma"/>
          <w:sz w:val="18"/>
          <w:szCs w:val="18"/>
          <w:lang w:val="nl-NL"/>
        </w:rPr>
      </w:pPr>
    </w:p>
    <w:p w14:paraId="4CBC6E65" w14:textId="77777777" w:rsidR="00836655" w:rsidRPr="00167730" w:rsidRDefault="00836655" w:rsidP="004413D4">
      <w:pPr>
        <w:pStyle w:val="ListParagraph"/>
        <w:numPr>
          <w:ilvl w:val="1"/>
          <w:numId w:val="98"/>
        </w:numPr>
        <w:tabs>
          <w:tab w:val="clear" w:pos="1440"/>
        </w:tabs>
        <w:spacing w:after="60"/>
        <w:contextualSpacing w:val="0"/>
        <w:rPr>
          <w:rFonts w:ascii="Tahoma" w:hAnsi="Tahoma" w:cs="Tahoma"/>
          <w:sz w:val="18"/>
          <w:szCs w:val="18"/>
          <w:lang w:val="nl-NL"/>
        </w:rPr>
      </w:pPr>
      <w:r w:rsidRPr="00167730">
        <w:rPr>
          <w:rFonts w:ascii="Tahoma" w:eastAsia="Calibri" w:hAnsi="Tahoma" w:cs="Tahoma"/>
          <w:sz w:val="18"/>
          <w:szCs w:val="18"/>
          <w:lang w:val="nl-NL"/>
        </w:rPr>
        <w:t>Eén licentie elk voor Windows Server 2012 Standard en SQL Server 2012 Standard (gelicentieerd</w:t>
      </w:r>
      <w:r w:rsidR="00785BE8" w:rsidRPr="00167730">
        <w:rPr>
          <w:rFonts w:ascii="Tahoma" w:eastAsia="Calibri" w:hAnsi="Tahoma" w:cs="Tahoma"/>
          <w:sz w:val="18"/>
          <w:szCs w:val="18"/>
          <w:lang w:val="nl-NL"/>
        </w:rPr>
        <w:t> </w:t>
      </w:r>
      <w:r w:rsidRPr="00167730">
        <w:rPr>
          <w:rFonts w:ascii="Tahoma" w:eastAsia="Calibri" w:hAnsi="Tahoma" w:cs="Tahoma"/>
          <w:sz w:val="18"/>
          <w:szCs w:val="18"/>
          <w:lang w:val="nl-NL"/>
        </w:rPr>
        <w:t>onder het Server-CAL-licentiemodel) voor overeenkomsten die aflopen op of na 1</w:t>
      </w:r>
      <w:r w:rsidR="00785BE8" w:rsidRPr="00167730">
        <w:rPr>
          <w:rFonts w:ascii="Tahoma" w:eastAsia="Calibri" w:hAnsi="Tahoma" w:cs="Tahoma"/>
          <w:sz w:val="18"/>
          <w:szCs w:val="18"/>
          <w:lang w:val="nl-NL"/>
        </w:rPr>
        <w:t> </w:t>
      </w:r>
      <w:r w:rsidRPr="00167730">
        <w:rPr>
          <w:rFonts w:ascii="Tahoma" w:eastAsia="Calibri" w:hAnsi="Tahoma" w:cs="Tahoma"/>
          <w:sz w:val="18"/>
          <w:szCs w:val="18"/>
          <w:lang w:val="nl-NL"/>
        </w:rPr>
        <w:t>augustus 2012, of</w:t>
      </w:r>
    </w:p>
    <w:p w14:paraId="4CBC6E66" w14:textId="77777777" w:rsidR="00836655" w:rsidRPr="00167730" w:rsidRDefault="00836655" w:rsidP="004413D4">
      <w:pPr>
        <w:pStyle w:val="ListParagraph"/>
        <w:numPr>
          <w:ilvl w:val="1"/>
          <w:numId w:val="98"/>
        </w:numPr>
        <w:tabs>
          <w:tab w:val="clear" w:pos="1440"/>
        </w:tabs>
        <w:spacing w:after="60"/>
        <w:contextualSpacing w:val="0"/>
        <w:rPr>
          <w:rFonts w:ascii="Tahoma" w:hAnsi="Tahoma" w:cs="Tahoma"/>
          <w:sz w:val="18"/>
          <w:szCs w:val="18"/>
          <w:lang w:val="nl-NL"/>
        </w:rPr>
      </w:pPr>
      <w:r w:rsidRPr="00167730">
        <w:rPr>
          <w:rFonts w:ascii="Tahoma" w:eastAsia="Calibri" w:hAnsi="Tahoma" w:cs="Tahoma"/>
          <w:sz w:val="18"/>
          <w:szCs w:val="18"/>
          <w:lang w:val="nl-NL"/>
        </w:rPr>
        <w:t>Eén licentie elk voor Windows Server 2008 R2 Standard en SQL Server 2012 Standard (gelicentieerd onder het Server-CAL-licentiemodel) voor overeenkomsten die aflopen in juli 2012.</w:t>
      </w:r>
    </w:p>
    <w:p w14:paraId="4CBC6E67" w14:textId="77777777" w:rsidR="000F0F4D" w:rsidRPr="00167730" w:rsidRDefault="000F0F4D" w:rsidP="006B760F">
      <w:pPr>
        <w:spacing w:line="192" w:lineRule="auto"/>
        <w:ind w:left="720"/>
        <w:rPr>
          <w:rFonts w:cs="Tahoma"/>
          <w:szCs w:val="18"/>
          <w:lang w:val="nl-NL"/>
        </w:rPr>
      </w:pPr>
    </w:p>
    <w:p w14:paraId="4CBC6E68" w14:textId="77777777" w:rsidR="00836655" w:rsidRPr="00167730" w:rsidRDefault="00836655" w:rsidP="000F0F4D">
      <w:pPr>
        <w:spacing w:line="276" w:lineRule="auto"/>
        <w:ind w:left="720"/>
        <w:rPr>
          <w:rFonts w:cs="Tahoma"/>
          <w:szCs w:val="18"/>
          <w:lang w:val="nl-NL"/>
        </w:rPr>
      </w:pPr>
      <w:r w:rsidRPr="00167730">
        <w:rPr>
          <w:rFonts w:eastAsia="Calibri" w:cs="Tahoma"/>
          <w:szCs w:val="18"/>
          <w:lang w:val="nl-NL"/>
        </w:rPr>
        <w:t>Na een upgrade naar Windows Server Standard en SQL Server 2012 Standard in het kader van deze regeling zijn de bestaande Kwalificerende Licenties voor SBS Premium Add-on niet langer geldig.</w:t>
      </w:r>
    </w:p>
    <w:p w14:paraId="4CBC6E69" w14:textId="77777777" w:rsidR="000F0F4D" w:rsidRPr="00167730" w:rsidRDefault="000F0F4D" w:rsidP="006B760F">
      <w:pPr>
        <w:spacing w:line="192" w:lineRule="auto"/>
        <w:ind w:left="720"/>
        <w:rPr>
          <w:rFonts w:cs="Tahoma"/>
          <w:szCs w:val="18"/>
          <w:lang w:val="nl-NL"/>
        </w:rPr>
      </w:pPr>
    </w:p>
    <w:p w14:paraId="4CBC6E6A" w14:textId="77777777" w:rsidR="00836655" w:rsidRPr="00167730" w:rsidRDefault="00836655" w:rsidP="000F0F4D">
      <w:pPr>
        <w:spacing w:line="276" w:lineRule="auto"/>
        <w:ind w:left="720"/>
        <w:rPr>
          <w:rFonts w:cs="Tahoma"/>
          <w:szCs w:val="18"/>
          <w:lang w:val="nl-NL"/>
        </w:rPr>
      </w:pPr>
      <w:r w:rsidRPr="00167730">
        <w:rPr>
          <w:rFonts w:eastAsia="Calibri" w:cs="Tahoma"/>
          <w:szCs w:val="18"/>
          <w:lang w:val="nl-NL"/>
        </w:rPr>
        <w:t>Licenties voor SBS 2011 Premium Add-on die vervolgens zijn aangeschaft onder dezelfde looptijd van de</w:t>
      </w:r>
      <w:r w:rsidR="006B760F" w:rsidRPr="00167730">
        <w:rPr>
          <w:rFonts w:eastAsia="Calibri" w:cs="Tahoma"/>
          <w:szCs w:val="18"/>
          <w:lang w:val="nl-NL"/>
        </w:rPr>
        <w:t> </w:t>
      </w:r>
      <w:r w:rsidRPr="00167730">
        <w:rPr>
          <w:rFonts w:eastAsia="Calibri" w:cs="Tahoma"/>
          <w:szCs w:val="18"/>
          <w:lang w:val="nl-NL"/>
        </w:rPr>
        <w:t>enrollment als onderdeel van het vastgestelde True-Up-proces van de klant voor een Open Value Subscription of EES, zijn ook Kwalificerende Licenties voor wat betreft de voorafgaande regeling.</w:t>
      </w:r>
    </w:p>
    <w:p w14:paraId="4CBC6E6B" w14:textId="77777777" w:rsidR="00785BE8" w:rsidRDefault="00785BE8" w:rsidP="006B760F">
      <w:pPr>
        <w:spacing w:line="192" w:lineRule="auto"/>
        <w:rPr>
          <w:rFonts w:cs="Tahoma"/>
          <w:lang w:val="nl-NL"/>
        </w:rPr>
      </w:pPr>
    </w:p>
    <w:p w14:paraId="4CBC6E6C" w14:textId="77777777" w:rsidR="00785BE8" w:rsidRPr="00AA7751" w:rsidRDefault="00785BE8" w:rsidP="006B760F">
      <w:pPr>
        <w:spacing w:line="192" w:lineRule="auto"/>
        <w:rPr>
          <w:rFonts w:cs="Tahoma"/>
          <w:lang w:val="nl-NL"/>
        </w:rPr>
      </w:pPr>
    </w:p>
    <w:p w14:paraId="4CBC6E6D" w14:textId="77777777" w:rsidR="00E06578" w:rsidRPr="00CB2C96" w:rsidRDefault="00401499" w:rsidP="00EF2279">
      <w:pPr>
        <w:pStyle w:val="Heading2"/>
        <w:ind w:left="0"/>
        <w:rPr>
          <w:rFonts w:ascii="Tahoma" w:hAnsi="Tahoma" w:cs="Tahoma"/>
        </w:rPr>
      </w:pPr>
      <w:bookmarkStart w:id="1657" w:name="_124_Windows_Small"/>
      <w:bookmarkStart w:id="1658" w:name="_112_Windows_Small"/>
      <w:bookmarkStart w:id="1659" w:name="_115_Windows_Small"/>
      <w:bookmarkStart w:id="1660" w:name="_Toc336338380"/>
      <w:bookmarkStart w:id="1661" w:name="_Toc357609111"/>
      <w:bookmarkEnd w:id="1657"/>
      <w:bookmarkEnd w:id="1658"/>
      <w:bookmarkEnd w:id="1659"/>
      <w:r>
        <w:rPr>
          <w:rFonts w:ascii="Tahoma" w:hAnsi="Tahoma" w:cs="Tahoma"/>
          <w:caps/>
          <w:color w:val="EE6000"/>
          <w:sz w:val="22"/>
          <w:szCs w:val="18"/>
          <w:vertAlign w:val="superscript"/>
        </w:rPr>
        <w:t>116</w:t>
      </w:r>
      <w:r w:rsidR="00F66FB0" w:rsidRPr="00CB2C96">
        <w:rPr>
          <w:rFonts w:ascii="Tahoma" w:hAnsi="Tahoma" w:cs="Tahoma"/>
          <w:color w:val="EE6000"/>
          <w:sz w:val="22"/>
          <w:szCs w:val="18"/>
        </w:rPr>
        <w:t xml:space="preserve"> </w:t>
      </w:r>
      <w:r w:rsidR="00F66FB0" w:rsidRPr="00CB2C96">
        <w:rPr>
          <w:rFonts w:ascii="Tahoma" w:hAnsi="Tahoma" w:cs="Tahoma"/>
          <w:color w:val="F8701C"/>
          <w:sz w:val="22"/>
          <w:szCs w:val="22"/>
        </w:rPr>
        <w:t>Windows Small Business Server (SBS) 2011 Premium Add-on CAL Suite</w:t>
      </w:r>
      <w:bookmarkEnd w:id="1660"/>
      <w:bookmarkEnd w:id="1661"/>
    </w:p>
    <w:p w14:paraId="4CBC6E6E" w14:textId="77777777" w:rsidR="00E06578" w:rsidRPr="00CB2C96" w:rsidRDefault="00E06578" w:rsidP="006B760F">
      <w:pPr>
        <w:spacing w:line="192" w:lineRule="auto"/>
        <w:ind w:left="720"/>
        <w:rPr>
          <w:rFonts w:cs="Tahoma"/>
        </w:rPr>
      </w:pPr>
    </w:p>
    <w:p w14:paraId="4CBC6E6F" w14:textId="77777777" w:rsidR="00910113" w:rsidRPr="00AA7751" w:rsidRDefault="00836655" w:rsidP="00910113">
      <w:pPr>
        <w:spacing w:after="60"/>
        <w:ind w:left="720"/>
        <w:rPr>
          <w:rFonts w:cs="Tahoma"/>
          <w:lang w:val="nl-NL"/>
        </w:rPr>
      </w:pPr>
      <w:r w:rsidRPr="00AA7751">
        <w:rPr>
          <w:rFonts w:cs="Tahoma"/>
          <w:b/>
          <w:color w:val="000000"/>
          <w:lang w:val="nl-NL"/>
        </w:rPr>
        <w:t>Licentieverleningen, gekoppeld aan einde levensduur SBS 2011 Premium Add-on CAL Suite</w:t>
      </w:r>
    </w:p>
    <w:p w14:paraId="4CBC6E70" w14:textId="77777777" w:rsidR="002512D3" w:rsidRPr="00AA7751" w:rsidRDefault="00836655" w:rsidP="00003601">
      <w:pPr>
        <w:ind w:left="720"/>
        <w:rPr>
          <w:rFonts w:cs="Tahoma"/>
          <w:lang w:val="nl-NL"/>
        </w:rPr>
      </w:pPr>
      <w:r w:rsidRPr="00AA7751">
        <w:rPr>
          <w:rFonts w:cs="Tahoma"/>
          <w:lang w:val="nl-NL"/>
        </w:rPr>
        <w:t>Klanten met een Software Assurance dekking voor SBS 2011 Premium Add-on CAL Suite (</w:t>
      </w:r>
      <w:r w:rsidR="00E2033A" w:rsidRPr="00AA7751">
        <w:rPr>
          <w:rFonts w:cs="Tahoma"/>
          <w:lang w:val="nl-NL"/>
        </w:rPr>
        <w:t>“</w:t>
      </w:r>
      <w:r w:rsidRPr="00AA7751">
        <w:rPr>
          <w:rFonts w:cs="Tahoma"/>
          <w:lang w:val="nl-NL"/>
        </w:rPr>
        <w:t>Kwalificerende CAL</w:t>
      </w:r>
      <w:r w:rsidR="00D918FA">
        <w:rPr>
          <w:rFonts w:cs="Tahoma"/>
          <w:lang w:val="nl-NL"/>
        </w:rPr>
        <w:t>’</w:t>
      </w:r>
      <w:r w:rsidRPr="00AA7751">
        <w:rPr>
          <w:rFonts w:cs="Tahoma"/>
          <w:lang w:val="nl-NL"/>
        </w:rPr>
        <w:t>s</w:t>
      </w:r>
      <w:r w:rsidR="00E2033A" w:rsidRPr="00AA7751">
        <w:rPr>
          <w:rFonts w:cs="Tahoma"/>
          <w:lang w:val="nl-NL"/>
        </w:rPr>
        <w:t>”</w:t>
      </w:r>
      <w:r w:rsidRPr="00AA7751">
        <w:rPr>
          <w:rFonts w:cs="Tahoma"/>
          <w:lang w:val="nl-NL"/>
        </w:rPr>
        <w:t xml:space="preserve">) komen in aanmerking voor toegang tot Windows Server Standard- en SQL Server 2012 Standard-software. Voor elke in kwalificerende SBS 2011 Premium Add-on CAL Suite die een klant op 1 augustus 2012 heeft, wordt ervan uitgegaan dat de klant beschikt over één Windows Server 2012 CAL en één SQL Server 2012 CAL met Software Assurance dekking. </w:t>
      </w:r>
      <w:r w:rsidRPr="00AA7751">
        <w:rPr>
          <w:rFonts w:eastAsia="Calibri" w:cs="Tahoma"/>
          <w:szCs w:val="18"/>
          <w:lang w:val="nl-NL"/>
        </w:rPr>
        <w:t>Om dit gebruik mogelijk te maken wordt aan de klant voor elke Kwalificerende licentie die de klant bezit, één CAL voor Windows Server en één CAL voor SQL Server 2012 (gelicentieerd in het kader van Server/CAL-model) verleend, zoals in de tabel hieronder wordt</w:t>
      </w:r>
      <w:r w:rsidR="006B760F" w:rsidRPr="00AA7751">
        <w:rPr>
          <w:rFonts w:eastAsia="Calibri" w:cs="Tahoma"/>
          <w:szCs w:val="18"/>
          <w:lang w:val="nl-NL"/>
        </w:rPr>
        <w:t> </w:t>
      </w:r>
      <w:r w:rsidR="00167730">
        <w:rPr>
          <w:rFonts w:eastAsia="Calibri" w:cs="Tahoma"/>
          <w:szCs w:val="18"/>
          <w:lang w:val="nl-NL"/>
        </w:rPr>
        <w:t>getoond.</w:t>
      </w:r>
    </w:p>
    <w:p w14:paraId="4CBC6E71" w14:textId="77777777" w:rsidR="00910113" w:rsidRPr="00AA7751" w:rsidRDefault="00910113" w:rsidP="006B760F">
      <w:pPr>
        <w:spacing w:line="192" w:lineRule="auto"/>
        <w:ind w:left="720"/>
        <w:rPr>
          <w:rFonts w:cs="Tahoma"/>
          <w:lang w:val="nl-NL"/>
        </w:rPr>
      </w:pPr>
    </w:p>
    <w:tbl>
      <w:tblPr>
        <w:tblW w:w="0" w:type="auto"/>
        <w:tblInd w:w="82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3960"/>
        <w:gridCol w:w="4788"/>
      </w:tblGrid>
      <w:tr w:rsidR="00836655" w:rsidRPr="00AA7751" w14:paraId="4CBC6E74" w14:textId="77777777" w:rsidTr="006E5A58">
        <w:tc>
          <w:tcPr>
            <w:tcW w:w="3960" w:type="dxa"/>
            <w:tcBorders>
              <w:top w:val="single" w:sz="4" w:space="0" w:color="auto"/>
              <w:left w:val="single" w:sz="4" w:space="0" w:color="auto"/>
              <w:bottom w:val="single" w:sz="4" w:space="0" w:color="auto"/>
              <w:right w:val="single" w:sz="4" w:space="0" w:color="auto"/>
            </w:tcBorders>
            <w:shd w:val="clear" w:color="auto" w:fill="F4B083" w:themeFill="accent2" w:themeFillTint="99"/>
            <w:hideMark/>
          </w:tcPr>
          <w:p w14:paraId="4CBC6E72" w14:textId="77777777" w:rsidR="00836655" w:rsidRPr="00AA7751" w:rsidRDefault="00836655" w:rsidP="000A5032">
            <w:pPr>
              <w:spacing w:after="200" w:line="276" w:lineRule="auto"/>
              <w:rPr>
                <w:rFonts w:eastAsia="Calibri" w:cs="Tahoma"/>
                <w:szCs w:val="18"/>
                <w:lang w:val="nl-NL"/>
              </w:rPr>
            </w:pPr>
            <w:r w:rsidRPr="00AA7751">
              <w:rPr>
                <w:rFonts w:cs="Tahoma"/>
                <w:b/>
                <w:color w:val="000000"/>
                <w:lang w:val="nl-NL"/>
              </w:rPr>
              <w:t>Kwalificerende licenties</w:t>
            </w:r>
          </w:p>
        </w:tc>
        <w:tc>
          <w:tcPr>
            <w:tcW w:w="4788" w:type="dxa"/>
            <w:tcBorders>
              <w:top w:val="single" w:sz="4" w:space="0" w:color="auto"/>
              <w:left w:val="single" w:sz="4" w:space="0" w:color="auto"/>
              <w:bottom w:val="single" w:sz="4" w:space="0" w:color="auto"/>
              <w:right w:val="single" w:sz="4" w:space="0" w:color="auto"/>
            </w:tcBorders>
            <w:shd w:val="clear" w:color="auto" w:fill="F4B083" w:themeFill="accent2" w:themeFillTint="99"/>
            <w:hideMark/>
          </w:tcPr>
          <w:p w14:paraId="4CBC6E73" w14:textId="77777777" w:rsidR="00836655" w:rsidRPr="00AA7751" w:rsidRDefault="00836655" w:rsidP="000A5032">
            <w:pPr>
              <w:spacing w:after="200" w:line="276" w:lineRule="auto"/>
              <w:rPr>
                <w:rFonts w:eastAsia="Calibri" w:cs="Tahoma"/>
                <w:szCs w:val="18"/>
                <w:lang w:val="nl-NL"/>
              </w:rPr>
            </w:pPr>
            <w:r w:rsidRPr="00AA7751">
              <w:rPr>
                <w:rFonts w:cs="Tahoma"/>
                <w:b/>
                <w:color w:val="000000"/>
                <w:lang w:val="nl-NL"/>
              </w:rPr>
              <w:t>Licentieverlening</w:t>
            </w:r>
          </w:p>
        </w:tc>
      </w:tr>
      <w:tr w:rsidR="00836655" w:rsidRPr="00AA7751" w14:paraId="4CBC6E78" w14:textId="77777777" w:rsidTr="006E5A58">
        <w:tc>
          <w:tcPr>
            <w:tcW w:w="3960" w:type="dxa"/>
            <w:tcBorders>
              <w:top w:val="single" w:sz="4" w:space="0" w:color="auto"/>
              <w:left w:val="single" w:sz="4" w:space="0" w:color="auto"/>
              <w:bottom w:val="single" w:sz="4" w:space="0" w:color="auto"/>
              <w:right w:val="single" w:sz="4" w:space="0" w:color="auto"/>
            </w:tcBorders>
            <w:shd w:val="clear" w:color="auto" w:fill="auto"/>
            <w:hideMark/>
          </w:tcPr>
          <w:p w14:paraId="4CBC6E75" w14:textId="77777777" w:rsidR="00836655" w:rsidRPr="00CB2C96" w:rsidRDefault="00836655" w:rsidP="00CA14C9">
            <w:pPr>
              <w:spacing w:line="276" w:lineRule="auto"/>
              <w:rPr>
                <w:rFonts w:eastAsia="Calibri" w:cs="Tahoma"/>
                <w:szCs w:val="18"/>
              </w:rPr>
            </w:pPr>
            <w:r w:rsidRPr="00CB2C96">
              <w:rPr>
                <w:rFonts w:eastAsia="Calibri" w:cs="Tahoma"/>
                <w:szCs w:val="18"/>
              </w:rPr>
              <w:t>SBS 2011 Premium Add-on CAL Suite met Software Assurance dekking tot en met 31 juli 2012</w:t>
            </w:r>
          </w:p>
        </w:tc>
        <w:tc>
          <w:tcPr>
            <w:tcW w:w="4788" w:type="dxa"/>
            <w:tcBorders>
              <w:top w:val="single" w:sz="4" w:space="0" w:color="auto"/>
              <w:left w:val="single" w:sz="4" w:space="0" w:color="auto"/>
              <w:bottom w:val="single" w:sz="4" w:space="0" w:color="auto"/>
              <w:right w:val="single" w:sz="4" w:space="0" w:color="auto"/>
            </w:tcBorders>
            <w:shd w:val="clear" w:color="auto" w:fill="auto"/>
            <w:hideMark/>
          </w:tcPr>
          <w:p w14:paraId="4CBC6E76" w14:textId="77777777" w:rsidR="00836655" w:rsidRPr="00CB2C96" w:rsidRDefault="00836655" w:rsidP="00CA14C9">
            <w:pPr>
              <w:spacing w:line="276" w:lineRule="auto"/>
              <w:rPr>
                <w:rFonts w:cs="Tahoma"/>
              </w:rPr>
            </w:pPr>
            <w:r w:rsidRPr="00CB2C96">
              <w:rPr>
                <w:rFonts w:eastAsia="Calibri" w:cs="Tahoma"/>
                <w:szCs w:val="18"/>
              </w:rPr>
              <w:t>CAL voor Windows Server 2008 R2</w:t>
            </w:r>
          </w:p>
          <w:p w14:paraId="4CBC6E77" w14:textId="77777777" w:rsidR="00836655" w:rsidRPr="00CB2C96" w:rsidRDefault="00836655" w:rsidP="00CA14C9">
            <w:pPr>
              <w:spacing w:line="276" w:lineRule="auto"/>
              <w:rPr>
                <w:rFonts w:eastAsia="Calibri" w:cs="Tahoma"/>
                <w:szCs w:val="18"/>
              </w:rPr>
            </w:pPr>
            <w:r w:rsidRPr="00CB2C96">
              <w:rPr>
                <w:rFonts w:eastAsia="Calibri" w:cs="Tahoma"/>
                <w:szCs w:val="18"/>
              </w:rPr>
              <w:t>CAL voor SQL Server 2012</w:t>
            </w:r>
          </w:p>
        </w:tc>
      </w:tr>
      <w:tr w:rsidR="00836655" w:rsidRPr="00AA7751" w14:paraId="4CBC6E7C" w14:textId="77777777" w:rsidTr="006E5A58">
        <w:tc>
          <w:tcPr>
            <w:tcW w:w="3960" w:type="dxa"/>
            <w:tcBorders>
              <w:top w:val="single" w:sz="4" w:space="0" w:color="auto"/>
              <w:left w:val="single" w:sz="4" w:space="0" w:color="auto"/>
              <w:bottom w:val="single" w:sz="4" w:space="0" w:color="auto"/>
              <w:right w:val="single" w:sz="4" w:space="0" w:color="auto"/>
            </w:tcBorders>
            <w:shd w:val="clear" w:color="auto" w:fill="auto"/>
            <w:hideMark/>
          </w:tcPr>
          <w:p w14:paraId="4CBC6E79" w14:textId="77777777" w:rsidR="00836655" w:rsidRPr="00CB2C96" w:rsidRDefault="00836655" w:rsidP="00CA14C9">
            <w:pPr>
              <w:spacing w:line="276" w:lineRule="auto"/>
              <w:rPr>
                <w:rFonts w:eastAsia="Calibri" w:cs="Tahoma"/>
                <w:szCs w:val="18"/>
              </w:rPr>
            </w:pPr>
            <w:r w:rsidRPr="00CB2C96">
              <w:rPr>
                <w:rFonts w:eastAsia="Calibri" w:cs="Tahoma"/>
                <w:szCs w:val="18"/>
              </w:rPr>
              <w:t>SBS 2011 Premium Add-on CAL Suite met Software Assurance-dekking op of na 1 augustus 2012.</w:t>
            </w:r>
          </w:p>
        </w:tc>
        <w:tc>
          <w:tcPr>
            <w:tcW w:w="4788" w:type="dxa"/>
            <w:tcBorders>
              <w:top w:val="single" w:sz="4" w:space="0" w:color="auto"/>
              <w:left w:val="single" w:sz="4" w:space="0" w:color="auto"/>
              <w:bottom w:val="single" w:sz="4" w:space="0" w:color="auto"/>
              <w:right w:val="single" w:sz="4" w:space="0" w:color="auto"/>
            </w:tcBorders>
            <w:shd w:val="clear" w:color="auto" w:fill="auto"/>
            <w:hideMark/>
          </w:tcPr>
          <w:p w14:paraId="4CBC6E7A" w14:textId="77777777" w:rsidR="00836655" w:rsidRPr="00CB2C96" w:rsidRDefault="00836655" w:rsidP="00CA14C9">
            <w:pPr>
              <w:spacing w:line="276" w:lineRule="auto"/>
              <w:rPr>
                <w:rFonts w:cs="Tahoma"/>
              </w:rPr>
            </w:pPr>
            <w:r w:rsidRPr="00CB2C96">
              <w:rPr>
                <w:rFonts w:eastAsia="Calibri" w:cs="Tahoma"/>
                <w:szCs w:val="18"/>
              </w:rPr>
              <w:t>Windows Server 2012 CAL met Software Assurance</w:t>
            </w:r>
          </w:p>
          <w:p w14:paraId="4CBC6E7B" w14:textId="77777777" w:rsidR="00836655" w:rsidRPr="00CB2C96" w:rsidRDefault="00836655" w:rsidP="00CA14C9">
            <w:pPr>
              <w:spacing w:line="276" w:lineRule="auto"/>
              <w:rPr>
                <w:rFonts w:eastAsia="Calibri" w:cs="Tahoma"/>
                <w:szCs w:val="18"/>
              </w:rPr>
            </w:pPr>
            <w:r w:rsidRPr="00CB2C96">
              <w:rPr>
                <w:rFonts w:eastAsia="Calibri" w:cs="Tahoma"/>
                <w:szCs w:val="18"/>
              </w:rPr>
              <w:t>SQL Server 2012 CAL met Software Assurance</w:t>
            </w:r>
          </w:p>
        </w:tc>
      </w:tr>
    </w:tbl>
    <w:p w14:paraId="4CBC6E7D" w14:textId="77777777" w:rsidR="00836655" w:rsidRPr="00CB2C96" w:rsidRDefault="00836655" w:rsidP="006B760F">
      <w:pPr>
        <w:spacing w:line="192" w:lineRule="auto"/>
        <w:rPr>
          <w:rFonts w:cs="Tahoma"/>
        </w:rPr>
      </w:pPr>
    </w:p>
    <w:p w14:paraId="4CBC6E7E" w14:textId="77777777" w:rsidR="00836655" w:rsidRPr="00167730" w:rsidRDefault="00836655" w:rsidP="00910113">
      <w:pPr>
        <w:pStyle w:val="ListParagraph"/>
        <w:contextualSpacing w:val="0"/>
        <w:rPr>
          <w:rFonts w:ascii="Tahoma" w:hAnsi="Tahoma" w:cs="Tahoma"/>
          <w:sz w:val="18"/>
          <w:szCs w:val="18"/>
          <w:lang w:val="nl-NL"/>
        </w:rPr>
      </w:pPr>
      <w:r w:rsidRPr="00167730">
        <w:rPr>
          <w:rFonts w:ascii="Tahoma" w:eastAsia="Calibri" w:hAnsi="Tahoma" w:cs="Tahoma"/>
          <w:sz w:val="18"/>
          <w:szCs w:val="18"/>
          <w:lang w:val="nl-NL"/>
        </w:rPr>
        <w:t>De Software Assurance-dekking die in de voorgaande regeling is opgenomen, loopt af op het moment dat de bijbehorende dekking van de kwalificerende CAL</w:t>
      </w:r>
      <w:r w:rsidR="00D918FA" w:rsidRPr="00167730">
        <w:rPr>
          <w:rFonts w:ascii="Tahoma" w:eastAsia="Calibri" w:hAnsi="Tahoma" w:cs="Tahoma"/>
          <w:sz w:val="18"/>
          <w:szCs w:val="18"/>
          <w:lang w:val="nl-NL"/>
        </w:rPr>
        <w:t>’</w:t>
      </w:r>
      <w:r w:rsidRPr="00167730">
        <w:rPr>
          <w:rFonts w:ascii="Tahoma" w:eastAsia="Calibri" w:hAnsi="Tahoma" w:cs="Tahoma"/>
          <w:sz w:val="18"/>
          <w:szCs w:val="18"/>
          <w:lang w:val="nl-NL"/>
        </w:rPr>
        <w:t>s afloopt. Als uitzondering mogen klanten met Software Assurance voor kwalificerende CAL</w:t>
      </w:r>
      <w:r w:rsidR="00D918FA" w:rsidRPr="00167730">
        <w:rPr>
          <w:rFonts w:ascii="Tahoma" w:eastAsia="Calibri" w:hAnsi="Tahoma" w:cs="Tahoma"/>
          <w:sz w:val="18"/>
          <w:szCs w:val="18"/>
          <w:lang w:val="nl-NL"/>
        </w:rPr>
        <w:t>’</w:t>
      </w:r>
      <w:r w:rsidRPr="00167730">
        <w:rPr>
          <w:rFonts w:ascii="Tahoma" w:eastAsia="Calibri" w:hAnsi="Tahoma" w:cs="Tahoma"/>
          <w:sz w:val="18"/>
          <w:szCs w:val="18"/>
          <w:lang w:val="nl-NL"/>
        </w:rPr>
        <w:t>s die in augustus 2012 aflopen, tot 31 december 2012 Software Assurance verlengen voor de CAL</w:t>
      </w:r>
      <w:r w:rsidR="00D918FA" w:rsidRPr="00167730">
        <w:rPr>
          <w:rFonts w:ascii="Tahoma" w:eastAsia="Calibri" w:hAnsi="Tahoma" w:cs="Tahoma"/>
          <w:sz w:val="18"/>
          <w:szCs w:val="18"/>
          <w:lang w:val="nl-NL"/>
        </w:rPr>
        <w:t>’</w:t>
      </w:r>
      <w:r w:rsidRPr="00167730">
        <w:rPr>
          <w:rFonts w:ascii="Tahoma" w:eastAsia="Calibri" w:hAnsi="Tahoma" w:cs="Tahoma"/>
          <w:sz w:val="18"/>
          <w:szCs w:val="18"/>
          <w:lang w:val="nl-NL"/>
        </w:rPr>
        <w:t>s die onder deze aanbieding worden verleend.</w:t>
      </w:r>
      <w:r w:rsidR="00270CCD" w:rsidRPr="00167730">
        <w:rPr>
          <w:rFonts w:ascii="Tahoma" w:eastAsia="Calibri" w:hAnsi="Tahoma" w:cs="Tahoma"/>
          <w:sz w:val="18"/>
          <w:szCs w:val="18"/>
          <w:lang w:val="nl-NL"/>
        </w:rPr>
        <w:t xml:space="preserve"> </w:t>
      </w:r>
      <w:r w:rsidRPr="00167730">
        <w:rPr>
          <w:rFonts w:ascii="Tahoma" w:eastAsia="Calibri" w:hAnsi="Tahoma" w:cs="Tahoma"/>
          <w:sz w:val="18"/>
          <w:szCs w:val="18"/>
          <w:lang w:val="nl-NL"/>
        </w:rPr>
        <w:t>Klanten met Software Assurance voor kwalificerende CAL</w:t>
      </w:r>
      <w:r w:rsidR="00D918FA" w:rsidRPr="00167730">
        <w:rPr>
          <w:rFonts w:ascii="Tahoma" w:eastAsia="Calibri" w:hAnsi="Tahoma" w:cs="Tahoma"/>
          <w:sz w:val="18"/>
          <w:szCs w:val="18"/>
          <w:lang w:val="nl-NL"/>
        </w:rPr>
        <w:t>’</w:t>
      </w:r>
      <w:r w:rsidRPr="00167730">
        <w:rPr>
          <w:rFonts w:ascii="Tahoma" w:eastAsia="Calibri" w:hAnsi="Tahoma" w:cs="Tahoma"/>
          <w:sz w:val="18"/>
          <w:szCs w:val="18"/>
          <w:lang w:val="nl-NL"/>
        </w:rPr>
        <w:t>s die in juli 2012 aflopen, mogen tot 31 december 2012 Software Assurance verkrijgen voor de CAL</w:t>
      </w:r>
      <w:r w:rsidR="00D918FA" w:rsidRPr="00167730">
        <w:rPr>
          <w:rFonts w:ascii="Tahoma" w:eastAsia="Calibri" w:hAnsi="Tahoma" w:cs="Tahoma"/>
          <w:sz w:val="18"/>
          <w:szCs w:val="18"/>
          <w:lang w:val="nl-NL"/>
        </w:rPr>
        <w:t>’</w:t>
      </w:r>
      <w:r w:rsidRPr="00167730">
        <w:rPr>
          <w:rFonts w:ascii="Tahoma" w:eastAsia="Calibri" w:hAnsi="Tahoma" w:cs="Tahoma"/>
          <w:sz w:val="18"/>
          <w:szCs w:val="18"/>
          <w:lang w:val="nl-NL"/>
        </w:rPr>
        <w:t>s die onder deze aanbieding worden verleend.</w:t>
      </w:r>
    </w:p>
    <w:p w14:paraId="4CBC6E7F" w14:textId="77777777" w:rsidR="00910113" w:rsidRPr="00167730" w:rsidRDefault="00910113" w:rsidP="006B760F">
      <w:pPr>
        <w:pStyle w:val="ListParagraph"/>
        <w:spacing w:line="192" w:lineRule="auto"/>
        <w:contextualSpacing w:val="0"/>
        <w:rPr>
          <w:rFonts w:ascii="Tahoma" w:hAnsi="Tahoma" w:cs="Tahoma"/>
          <w:sz w:val="18"/>
          <w:szCs w:val="18"/>
          <w:lang w:val="nl-NL"/>
        </w:rPr>
      </w:pPr>
    </w:p>
    <w:p w14:paraId="4CBC6E80" w14:textId="77777777" w:rsidR="00836655" w:rsidRPr="00167730" w:rsidRDefault="00836655" w:rsidP="00910113">
      <w:pPr>
        <w:pStyle w:val="ListParagraph"/>
        <w:contextualSpacing w:val="0"/>
        <w:rPr>
          <w:rFonts w:ascii="Tahoma" w:hAnsi="Tahoma" w:cs="Tahoma"/>
          <w:sz w:val="18"/>
          <w:szCs w:val="18"/>
          <w:lang w:val="nl-NL"/>
        </w:rPr>
      </w:pPr>
      <w:r w:rsidRPr="00167730">
        <w:rPr>
          <w:rFonts w:ascii="Tahoma" w:eastAsia="Calibri" w:hAnsi="Tahoma" w:cs="Tahoma"/>
          <w:sz w:val="18"/>
          <w:szCs w:val="18"/>
          <w:lang w:val="nl-NL"/>
        </w:rPr>
        <w:t>Als klanten in het kader van Kwalificerende CAL</w:t>
      </w:r>
      <w:r w:rsidR="00D918FA" w:rsidRPr="00167730">
        <w:rPr>
          <w:rFonts w:ascii="Tahoma" w:eastAsia="Calibri" w:hAnsi="Tahoma" w:cs="Tahoma"/>
          <w:sz w:val="18"/>
          <w:szCs w:val="18"/>
          <w:lang w:val="nl-NL"/>
        </w:rPr>
        <w:t>’</w:t>
      </w:r>
      <w:r w:rsidRPr="00167730">
        <w:rPr>
          <w:rFonts w:ascii="Tahoma" w:eastAsia="Calibri" w:hAnsi="Tahoma" w:cs="Tahoma"/>
          <w:sz w:val="18"/>
          <w:szCs w:val="18"/>
          <w:lang w:val="nl-NL"/>
        </w:rPr>
        <w:t>s eeuwigdurende rechten voor het gebruik van CAL</w:t>
      </w:r>
      <w:r w:rsidR="00D918FA" w:rsidRPr="00167730">
        <w:rPr>
          <w:rFonts w:ascii="Tahoma" w:eastAsia="Calibri" w:hAnsi="Tahoma" w:cs="Tahoma"/>
          <w:sz w:val="18"/>
          <w:szCs w:val="18"/>
          <w:lang w:val="nl-NL"/>
        </w:rPr>
        <w:t>’</w:t>
      </w:r>
      <w:r w:rsidRPr="00167730">
        <w:rPr>
          <w:rFonts w:ascii="Tahoma" w:eastAsia="Calibri" w:hAnsi="Tahoma" w:cs="Tahoma"/>
          <w:sz w:val="18"/>
          <w:szCs w:val="18"/>
          <w:lang w:val="nl-NL"/>
        </w:rPr>
        <w:t>s hebben aangeschaft, zijn de CAL</w:t>
      </w:r>
      <w:r w:rsidR="00D918FA" w:rsidRPr="00167730">
        <w:rPr>
          <w:rFonts w:ascii="Tahoma" w:eastAsia="Calibri" w:hAnsi="Tahoma" w:cs="Tahoma"/>
          <w:sz w:val="18"/>
          <w:szCs w:val="18"/>
          <w:lang w:val="nl-NL"/>
        </w:rPr>
        <w:t>’</w:t>
      </w:r>
      <w:r w:rsidRPr="00167730">
        <w:rPr>
          <w:rFonts w:ascii="Tahoma" w:eastAsia="Calibri" w:hAnsi="Tahoma" w:cs="Tahoma"/>
          <w:sz w:val="18"/>
          <w:szCs w:val="18"/>
          <w:lang w:val="nl-NL"/>
        </w:rPr>
        <w:t>s die in het kader van deze regeling zijn aangeschaft, ook eeuwigdurend. Anderszins verlopen licenties die zijn aangeschaft in het kader van deze regeling op het moment dat de onderliggende Kwalificerende CAL</w:t>
      </w:r>
      <w:r w:rsidR="00D918FA" w:rsidRPr="00167730">
        <w:rPr>
          <w:rFonts w:ascii="Tahoma" w:eastAsia="Calibri" w:hAnsi="Tahoma" w:cs="Tahoma"/>
          <w:sz w:val="18"/>
          <w:szCs w:val="18"/>
          <w:lang w:val="nl-NL"/>
        </w:rPr>
        <w:t>’</w:t>
      </w:r>
      <w:r w:rsidRPr="00167730">
        <w:rPr>
          <w:rFonts w:ascii="Tahoma" w:eastAsia="Calibri" w:hAnsi="Tahoma" w:cs="Tahoma"/>
          <w:sz w:val="18"/>
          <w:szCs w:val="18"/>
          <w:lang w:val="nl-NL"/>
        </w:rPr>
        <w:t>s verlopen.</w:t>
      </w:r>
    </w:p>
    <w:p w14:paraId="4CBC6E81" w14:textId="77777777" w:rsidR="00910113" w:rsidRPr="00167730" w:rsidRDefault="00910113" w:rsidP="00910113">
      <w:pPr>
        <w:pStyle w:val="ListParagraph"/>
        <w:contextualSpacing w:val="0"/>
        <w:rPr>
          <w:rFonts w:ascii="Tahoma" w:hAnsi="Tahoma" w:cs="Tahoma"/>
          <w:sz w:val="18"/>
          <w:szCs w:val="18"/>
          <w:lang w:val="nl-NL"/>
        </w:rPr>
      </w:pPr>
    </w:p>
    <w:p w14:paraId="4CBC6E82" w14:textId="77777777" w:rsidR="00836655" w:rsidRPr="00167730" w:rsidRDefault="00836655" w:rsidP="00910113">
      <w:pPr>
        <w:pStyle w:val="ListParagraph"/>
        <w:contextualSpacing w:val="0"/>
        <w:rPr>
          <w:rFonts w:ascii="Tahoma" w:hAnsi="Tahoma" w:cs="Tahoma"/>
          <w:sz w:val="18"/>
          <w:szCs w:val="18"/>
          <w:lang w:val="nl-NL"/>
        </w:rPr>
      </w:pPr>
      <w:r w:rsidRPr="00167730">
        <w:rPr>
          <w:rFonts w:ascii="Tahoma" w:eastAsia="Calibri" w:hAnsi="Tahoma" w:cs="Tahoma"/>
          <w:sz w:val="18"/>
          <w:szCs w:val="18"/>
          <w:lang w:val="nl-NL"/>
        </w:rPr>
        <w:t>Voor elke Kwalificerende CAL die in het kader van een Open Value Subscription wordt verkregen, mag de</w:t>
      </w:r>
      <w:r w:rsidR="006B760F" w:rsidRPr="00167730">
        <w:rPr>
          <w:rFonts w:ascii="Tahoma" w:eastAsia="Calibri" w:hAnsi="Tahoma" w:cs="Tahoma"/>
          <w:sz w:val="18"/>
          <w:szCs w:val="18"/>
          <w:lang w:val="nl-NL"/>
        </w:rPr>
        <w:t> </w:t>
      </w:r>
      <w:r w:rsidRPr="00167730">
        <w:rPr>
          <w:rFonts w:ascii="Tahoma" w:eastAsia="Calibri" w:hAnsi="Tahoma" w:cs="Tahoma"/>
          <w:sz w:val="18"/>
          <w:szCs w:val="18"/>
          <w:lang w:val="nl-NL"/>
        </w:rPr>
        <w:t>klant zoals opgegeven één SBS 2011 Premium Add-On CAL Suite uitkopen of:</w:t>
      </w:r>
    </w:p>
    <w:p w14:paraId="4CBC6E83" w14:textId="77777777" w:rsidR="00910113" w:rsidRPr="00167730" w:rsidRDefault="00910113" w:rsidP="00910113">
      <w:pPr>
        <w:pStyle w:val="ListParagraph"/>
        <w:contextualSpacing w:val="0"/>
        <w:rPr>
          <w:rFonts w:ascii="Tahoma" w:hAnsi="Tahoma" w:cs="Tahoma"/>
          <w:sz w:val="18"/>
          <w:szCs w:val="18"/>
          <w:lang w:val="nl-NL"/>
        </w:rPr>
      </w:pPr>
    </w:p>
    <w:p w14:paraId="4CBC6E84" w14:textId="77777777" w:rsidR="00836655" w:rsidRPr="00167730" w:rsidRDefault="00836655" w:rsidP="004413D4">
      <w:pPr>
        <w:pStyle w:val="ListParagraph"/>
        <w:numPr>
          <w:ilvl w:val="1"/>
          <w:numId w:val="98"/>
        </w:numPr>
        <w:tabs>
          <w:tab w:val="clear" w:pos="1440"/>
        </w:tabs>
        <w:spacing w:after="60"/>
        <w:ind w:hanging="274"/>
        <w:contextualSpacing w:val="0"/>
        <w:rPr>
          <w:rFonts w:ascii="Tahoma" w:hAnsi="Tahoma" w:cs="Tahoma"/>
          <w:sz w:val="18"/>
          <w:szCs w:val="18"/>
          <w:lang w:val="nl-NL"/>
        </w:rPr>
      </w:pPr>
      <w:r w:rsidRPr="00167730">
        <w:rPr>
          <w:rFonts w:ascii="Tahoma" w:eastAsia="Calibri" w:hAnsi="Tahoma" w:cs="Tahoma"/>
          <w:sz w:val="18"/>
          <w:szCs w:val="18"/>
          <w:lang w:val="nl-NL"/>
        </w:rPr>
        <w:t>Eén CAL elk voor Windows Server 2012 en SQL Server 2012 voor overeenkomsten die aflopen op</w:t>
      </w:r>
      <w:r w:rsidR="006B760F" w:rsidRPr="00167730">
        <w:rPr>
          <w:rFonts w:ascii="Tahoma" w:eastAsia="Calibri" w:hAnsi="Tahoma" w:cs="Tahoma"/>
          <w:sz w:val="18"/>
          <w:szCs w:val="18"/>
          <w:lang w:val="nl-NL"/>
        </w:rPr>
        <w:t> </w:t>
      </w:r>
      <w:r w:rsidRPr="00167730">
        <w:rPr>
          <w:rFonts w:ascii="Tahoma" w:eastAsia="Calibri" w:hAnsi="Tahoma" w:cs="Tahoma"/>
          <w:sz w:val="18"/>
          <w:szCs w:val="18"/>
          <w:lang w:val="nl-NL"/>
        </w:rPr>
        <w:t>of na 1 augustus 2012, of</w:t>
      </w:r>
    </w:p>
    <w:p w14:paraId="4CBC6E85" w14:textId="77777777" w:rsidR="00836655" w:rsidRPr="00167730" w:rsidRDefault="00836655" w:rsidP="004413D4">
      <w:pPr>
        <w:pStyle w:val="ListParagraph"/>
        <w:numPr>
          <w:ilvl w:val="1"/>
          <w:numId w:val="98"/>
        </w:numPr>
        <w:tabs>
          <w:tab w:val="clear" w:pos="1440"/>
        </w:tabs>
        <w:spacing w:after="60"/>
        <w:ind w:hanging="274"/>
        <w:contextualSpacing w:val="0"/>
        <w:rPr>
          <w:rFonts w:ascii="Tahoma" w:hAnsi="Tahoma" w:cs="Tahoma"/>
          <w:sz w:val="18"/>
          <w:szCs w:val="18"/>
          <w:lang w:val="nl-NL"/>
        </w:rPr>
      </w:pPr>
      <w:r w:rsidRPr="00167730">
        <w:rPr>
          <w:rFonts w:ascii="Tahoma" w:eastAsia="Calibri" w:hAnsi="Tahoma" w:cs="Tahoma"/>
          <w:sz w:val="18"/>
          <w:szCs w:val="18"/>
          <w:lang w:val="nl-NL"/>
        </w:rPr>
        <w:t>Eén CAL elk voor Windows Server 2008 en SQL Server 2012 voor overeenkomsten die aflopen in</w:t>
      </w:r>
      <w:r w:rsidR="006B760F" w:rsidRPr="00167730">
        <w:rPr>
          <w:rFonts w:ascii="Tahoma" w:eastAsia="Calibri" w:hAnsi="Tahoma" w:cs="Tahoma"/>
          <w:sz w:val="18"/>
          <w:szCs w:val="18"/>
          <w:lang w:val="nl-NL"/>
        </w:rPr>
        <w:t> </w:t>
      </w:r>
      <w:r w:rsidRPr="00167730">
        <w:rPr>
          <w:rFonts w:ascii="Tahoma" w:eastAsia="Calibri" w:hAnsi="Tahoma" w:cs="Tahoma"/>
          <w:sz w:val="18"/>
          <w:szCs w:val="18"/>
          <w:lang w:val="nl-NL"/>
        </w:rPr>
        <w:t>juli 2012.</w:t>
      </w:r>
    </w:p>
    <w:p w14:paraId="4CBC6E86" w14:textId="77777777" w:rsidR="00910113" w:rsidRPr="00167730" w:rsidRDefault="00910113" w:rsidP="00910113">
      <w:pPr>
        <w:pStyle w:val="ListParagraph"/>
        <w:ind w:left="1800"/>
        <w:contextualSpacing w:val="0"/>
        <w:rPr>
          <w:rFonts w:ascii="Tahoma" w:hAnsi="Tahoma" w:cs="Tahoma"/>
          <w:sz w:val="18"/>
          <w:szCs w:val="18"/>
          <w:lang w:val="nl-NL"/>
        </w:rPr>
      </w:pPr>
    </w:p>
    <w:p w14:paraId="4CBC6E87" w14:textId="77777777" w:rsidR="00836655" w:rsidRPr="00167730" w:rsidRDefault="00836655" w:rsidP="00910113">
      <w:pPr>
        <w:ind w:left="720"/>
        <w:rPr>
          <w:rFonts w:cs="Tahoma"/>
          <w:szCs w:val="18"/>
          <w:lang w:val="nl-NL"/>
        </w:rPr>
      </w:pPr>
      <w:r w:rsidRPr="00167730">
        <w:rPr>
          <w:rFonts w:eastAsia="Calibri" w:cs="Tahoma"/>
          <w:szCs w:val="18"/>
          <w:lang w:val="nl-NL"/>
        </w:rPr>
        <w:t>Na hun gebruik van Windows Server 2012 CAL</w:t>
      </w:r>
      <w:r w:rsidR="00D918FA" w:rsidRPr="00167730">
        <w:rPr>
          <w:rFonts w:eastAsia="Calibri" w:cs="Tahoma"/>
          <w:szCs w:val="18"/>
          <w:lang w:val="nl-NL"/>
        </w:rPr>
        <w:t>’</w:t>
      </w:r>
      <w:r w:rsidRPr="00167730">
        <w:rPr>
          <w:rFonts w:eastAsia="Calibri" w:cs="Tahoma"/>
          <w:szCs w:val="18"/>
          <w:lang w:val="nl-NL"/>
        </w:rPr>
        <w:t>s en SQL Server 2012 CAL</w:t>
      </w:r>
      <w:r w:rsidR="00D918FA" w:rsidRPr="00167730">
        <w:rPr>
          <w:rFonts w:eastAsia="Calibri" w:cs="Tahoma"/>
          <w:szCs w:val="18"/>
          <w:lang w:val="nl-NL"/>
        </w:rPr>
        <w:t>’</w:t>
      </w:r>
      <w:r w:rsidRPr="00167730">
        <w:rPr>
          <w:rFonts w:eastAsia="Calibri" w:cs="Tahoma"/>
          <w:szCs w:val="18"/>
          <w:lang w:val="nl-NL"/>
        </w:rPr>
        <w:t>s in het kader van deze regeling zijn de bestaande Kwalificerende CAL Suites voor SBS Premium Add-on van klanten niet langer geldig.</w:t>
      </w:r>
    </w:p>
    <w:p w14:paraId="4CBC6E88" w14:textId="77777777" w:rsidR="00910113" w:rsidRPr="00167730" w:rsidRDefault="00910113" w:rsidP="00910113">
      <w:pPr>
        <w:ind w:left="720"/>
        <w:rPr>
          <w:rFonts w:cs="Tahoma"/>
          <w:szCs w:val="18"/>
          <w:lang w:val="nl-NL"/>
        </w:rPr>
      </w:pPr>
    </w:p>
    <w:p w14:paraId="4CBC6E89" w14:textId="77777777" w:rsidR="00836655" w:rsidRPr="00167730" w:rsidRDefault="00836655" w:rsidP="00910113">
      <w:pPr>
        <w:ind w:left="720"/>
        <w:rPr>
          <w:rFonts w:cs="Tahoma"/>
          <w:szCs w:val="18"/>
          <w:lang w:val="nl-NL"/>
        </w:rPr>
      </w:pPr>
      <w:r w:rsidRPr="00167730">
        <w:rPr>
          <w:rFonts w:cs="Tahoma"/>
          <w:color w:val="000000"/>
          <w:szCs w:val="18"/>
          <w:lang w:val="nl-NL"/>
        </w:rPr>
        <w:t>CAL Suites voor SBS 2011 Premium Add-on</w:t>
      </w:r>
      <w:r w:rsidRPr="00167730">
        <w:rPr>
          <w:rFonts w:cs="Tahoma"/>
          <w:bCs/>
          <w:color w:val="000000"/>
          <w:szCs w:val="18"/>
          <w:lang w:val="nl-NL"/>
        </w:rPr>
        <w:t xml:space="preserve"> die vervolgens zijn aangeschaft onder dezelfde looptijd van</w:t>
      </w:r>
      <w:r w:rsidR="006B760F" w:rsidRPr="00167730">
        <w:rPr>
          <w:rFonts w:cs="Tahoma"/>
          <w:bCs/>
          <w:color w:val="000000"/>
          <w:szCs w:val="18"/>
          <w:lang w:val="nl-NL"/>
        </w:rPr>
        <w:t> </w:t>
      </w:r>
      <w:r w:rsidRPr="00167730">
        <w:rPr>
          <w:rFonts w:cs="Tahoma"/>
          <w:bCs/>
          <w:color w:val="000000"/>
          <w:szCs w:val="18"/>
          <w:lang w:val="nl-NL"/>
        </w:rPr>
        <w:t>de</w:t>
      </w:r>
      <w:r w:rsidR="006B760F" w:rsidRPr="00167730">
        <w:rPr>
          <w:rFonts w:cs="Tahoma"/>
          <w:bCs/>
          <w:color w:val="000000"/>
          <w:szCs w:val="18"/>
          <w:lang w:val="nl-NL"/>
        </w:rPr>
        <w:t> </w:t>
      </w:r>
      <w:r w:rsidRPr="00167730">
        <w:rPr>
          <w:rFonts w:cs="Tahoma"/>
          <w:bCs/>
          <w:color w:val="000000"/>
          <w:szCs w:val="18"/>
          <w:lang w:val="nl-NL"/>
        </w:rPr>
        <w:t>enrollment als onderdeel van het vastgestelde True-Up-proces van de klant voor een Open Value</w:t>
      </w:r>
      <w:r w:rsidR="006B760F" w:rsidRPr="00167730">
        <w:rPr>
          <w:rFonts w:cs="Tahoma"/>
          <w:bCs/>
          <w:color w:val="000000"/>
          <w:szCs w:val="18"/>
          <w:lang w:val="nl-NL"/>
        </w:rPr>
        <w:t> </w:t>
      </w:r>
      <w:r w:rsidRPr="00167730">
        <w:rPr>
          <w:rFonts w:cs="Tahoma"/>
          <w:bCs/>
          <w:color w:val="000000"/>
          <w:szCs w:val="18"/>
          <w:lang w:val="nl-NL"/>
        </w:rPr>
        <w:t>Subscription of EES, zijn ook Kwalificerende CAL´s voor wat betreft de voorafgaande regeling.</w:t>
      </w:r>
    </w:p>
    <w:p w14:paraId="4CBC6E8A" w14:textId="77777777" w:rsidR="00785BE8" w:rsidRDefault="00785BE8" w:rsidP="00910113">
      <w:pPr>
        <w:widowControl w:val="0"/>
        <w:jc w:val="both"/>
        <w:rPr>
          <w:rFonts w:cs="Tahoma"/>
          <w:lang w:val="nl-NL"/>
        </w:rPr>
      </w:pPr>
      <w:bookmarkStart w:id="1662" w:name="_123_Windows_Azure"/>
      <w:bookmarkEnd w:id="1662"/>
    </w:p>
    <w:p w14:paraId="4CBC6E8B" w14:textId="77777777" w:rsidR="00785BE8" w:rsidRPr="00AA7751" w:rsidRDefault="00785BE8" w:rsidP="00910113">
      <w:pPr>
        <w:widowControl w:val="0"/>
        <w:jc w:val="both"/>
        <w:rPr>
          <w:rFonts w:cs="Tahoma"/>
          <w:lang w:val="nl-NL"/>
        </w:rPr>
      </w:pPr>
    </w:p>
    <w:p w14:paraId="4CBC6E8C" w14:textId="77777777" w:rsidR="00836655" w:rsidRPr="00AA7751" w:rsidRDefault="00F66FB0" w:rsidP="00836655">
      <w:pPr>
        <w:pStyle w:val="Heading2"/>
        <w:ind w:left="0"/>
        <w:rPr>
          <w:rFonts w:ascii="Tahoma" w:hAnsi="Tahoma" w:cs="Tahoma"/>
          <w:lang w:val="nl-NL"/>
        </w:rPr>
      </w:pPr>
      <w:bookmarkStart w:id="1663" w:name="_124_Windows_Small_1"/>
      <w:bookmarkStart w:id="1664" w:name="_114_Windows_Small"/>
      <w:bookmarkStart w:id="1665" w:name="_116_Windows_Small"/>
      <w:bookmarkStart w:id="1666" w:name="_Toc336338381"/>
      <w:bookmarkStart w:id="1667" w:name="_Toc357609112"/>
      <w:bookmarkEnd w:id="1663"/>
      <w:bookmarkEnd w:id="1664"/>
      <w:bookmarkEnd w:id="1665"/>
      <w:r w:rsidRPr="00AA7751">
        <w:rPr>
          <w:rFonts w:ascii="Tahoma" w:hAnsi="Tahoma" w:cs="Tahoma"/>
          <w:color w:val="F8701C"/>
          <w:sz w:val="22"/>
          <w:szCs w:val="22"/>
          <w:vertAlign w:val="superscript"/>
          <w:lang w:val="nl-NL"/>
        </w:rPr>
        <w:t>11</w:t>
      </w:r>
      <w:r w:rsidR="00401499">
        <w:rPr>
          <w:rFonts w:ascii="Tahoma" w:hAnsi="Tahoma" w:cs="Tahoma"/>
          <w:color w:val="F8701C"/>
          <w:sz w:val="22"/>
          <w:szCs w:val="22"/>
          <w:vertAlign w:val="superscript"/>
          <w:lang w:val="nl-NL"/>
        </w:rPr>
        <w:t>7</w:t>
      </w:r>
      <w:r w:rsidRPr="00AA7751">
        <w:rPr>
          <w:rFonts w:ascii="Tahoma" w:hAnsi="Tahoma" w:cs="Tahoma"/>
          <w:color w:val="F8701C"/>
          <w:sz w:val="22"/>
          <w:szCs w:val="22"/>
          <w:lang w:val="nl-NL"/>
        </w:rPr>
        <w:t xml:space="preserve"> Windows Small Business Server 2011 Essentials</w:t>
      </w:r>
      <w:bookmarkEnd w:id="1666"/>
      <w:bookmarkEnd w:id="1667"/>
    </w:p>
    <w:p w14:paraId="4CBC6E8D" w14:textId="77777777" w:rsidR="003C1BA8" w:rsidRPr="00AA7751" w:rsidRDefault="003C1BA8" w:rsidP="0021735C">
      <w:pPr>
        <w:rPr>
          <w:rFonts w:cs="Tahoma"/>
          <w:lang w:val="nl-NL"/>
        </w:rPr>
      </w:pPr>
    </w:p>
    <w:p w14:paraId="4CBC6E8E" w14:textId="77777777" w:rsidR="00910113" w:rsidRPr="00AA7751" w:rsidRDefault="00836655" w:rsidP="00910113">
      <w:pPr>
        <w:spacing w:after="60"/>
        <w:ind w:left="720"/>
        <w:rPr>
          <w:rFonts w:cs="Tahoma"/>
          <w:lang w:val="nl-NL"/>
        </w:rPr>
      </w:pPr>
      <w:r w:rsidRPr="00AA7751">
        <w:rPr>
          <w:rFonts w:cs="Tahoma"/>
          <w:b/>
          <w:bCs/>
          <w:color w:val="000000"/>
          <w:lang w:val="nl-NL"/>
        </w:rPr>
        <w:t>Licentieverleningen, gekoppeld aan einde levensduur Windows Small Business Server (SBS) 2011 Essentials</w:t>
      </w:r>
    </w:p>
    <w:p w14:paraId="4CBC6E8F" w14:textId="77777777" w:rsidR="00836655" w:rsidRPr="00AA7751" w:rsidRDefault="00836655" w:rsidP="00910113">
      <w:pPr>
        <w:ind w:left="720"/>
        <w:rPr>
          <w:rFonts w:cs="Tahoma"/>
          <w:lang w:val="nl-NL"/>
        </w:rPr>
      </w:pPr>
      <w:r w:rsidRPr="00AA7751">
        <w:rPr>
          <w:rFonts w:cs="Tahoma"/>
          <w:lang w:val="nl-NL"/>
        </w:rPr>
        <w:t xml:space="preserve">Windows SBS 2011 Essentials is de nieuwste versie van Windows SBS Essentials. Volume licensing-klanten met actieve Software Assurance voor Windows SBS 2011 Essentials-licenties op 1 november 2012 of op de datum dat Windows Server 2012 Essentials voor het eerst beschikbaar is voor downloaden op de Volume Licensing Service Center, indien dit eerder is (“Kwalificerende Licenties”), mogen een </w:t>
      </w:r>
      <w:r w:rsidRPr="00AA7751">
        <w:rPr>
          <w:rFonts w:cs="Tahoma"/>
          <w:u w:val="single"/>
          <w:lang w:val="nl-NL"/>
        </w:rPr>
        <w:t>upgrade uitvoeren</w:t>
      </w:r>
      <w:r w:rsidRPr="002306C8">
        <w:rPr>
          <w:rFonts w:cs="Tahoma"/>
          <w:lang w:val="nl-NL"/>
        </w:rPr>
        <w:t xml:space="preserve"> </w:t>
      </w:r>
      <w:r w:rsidRPr="00AA7751">
        <w:rPr>
          <w:rFonts w:cs="Tahoma"/>
          <w:u w:val="single"/>
          <w:lang w:val="nl-NL"/>
        </w:rPr>
        <w:t>naar Windows Server 2012 Essentials-software en deze software</w:t>
      </w:r>
      <w:r w:rsidRPr="00AA7751">
        <w:rPr>
          <w:rFonts w:cs="Tahoma"/>
          <w:lang w:val="nl-NL"/>
        </w:rPr>
        <w:t xml:space="preserve"> gebruiken </w:t>
      </w:r>
      <w:r w:rsidRPr="00AA7751">
        <w:rPr>
          <w:rFonts w:cs="Tahoma"/>
          <w:u w:val="single"/>
          <w:lang w:val="nl-NL"/>
        </w:rPr>
        <w:t>in plaats van SBS Essentials</w:t>
      </w:r>
      <w:r w:rsidRPr="00AA7751">
        <w:rPr>
          <w:rFonts w:cs="Tahoma"/>
          <w:lang w:val="nl-NL"/>
        </w:rPr>
        <w:t>. Voor dergelijk gebruik wordt ervan uitgegaan dat voor iedere Kwalificerende Licentie die de klant heeft,</w:t>
      </w:r>
      <w:r w:rsidR="006B760F" w:rsidRPr="00AA7751">
        <w:rPr>
          <w:rFonts w:cs="Tahoma"/>
          <w:lang w:val="nl-NL"/>
        </w:rPr>
        <w:t> </w:t>
      </w:r>
      <w:r w:rsidRPr="00AA7751">
        <w:rPr>
          <w:rFonts w:cs="Tahoma"/>
          <w:lang w:val="nl-NL"/>
        </w:rPr>
        <w:t>de</w:t>
      </w:r>
      <w:r w:rsidR="006B760F" w:rsidRPr="00AA7751">
        <w:rPr>
          <w:rFonts w:cs="Tahoma"/>
          <w:lang w:val="nl-NL"/>
        </w:rPr>
        <w:t> </w:t>
      </w:r>
      <w:r w:rsidRPr="00AA7751">
        <w:rPr>
          <w:rFonts w:cs="Tahoma"/>
          <w:lang w:val="nl-NL"/>
        </w:rPr>
        <w:t>klant één Windows Server 2012 Essential-licentie wordt verleend op de datum dat Windows Server</w:t>
      </w:r>
      <w:r w:rsidR="006B760F" w:rsidRPr="00AA7751">
        <w:rPr>
          <w:rFonts w:cs="Tahoma"/>
          <w:lang w:val="nl-NL"/>
        </w:rPr>
        <w:t> </w:t>
      </w:r>
      <w:r w:rsidRPr="00AA7751">
        <w:rPr>
          <w:rFonts w:cs="Tahoma"/>
          <w:lang w:val="nl-NL"/>
        </w:rPr>
        <w:t>2012 Essentials beschikbaar is. Gebruik van Windows Server 2012 Essentials valt onder de licentievoorwaarden voor dat product in de Product User Rights en de voorwaarden van de Volume Licensing-overeenkomsten van de klant.</w:t>
      </w:r>
    </w:p>
    <w:p w14:paraId="4CBC6E90" w14:textId="77777777" w:rsidR="00167730" w:rsidRPr="00AA7751" w:rsidRDefault="00167730" w:rsidP="00401499">
      <w:pPr>
        <w:rPr>
          <w:rFonts w:cs="Tahoma"/>
          <w:lang w:val="nl-NL"/>
        </w:rPr>
      </w:pPr>
    </w:p>
    <w:p w14:paraId="4CBC6E91" w14:textId="77777777" w:rsidR="00836655" w:rsidRPr="00AA7751" w:rsidRDefault="00836655" w:rsidP="00167730">
      <w:pPr>
        <w:ind w:left="720"/>
        <w:rPr>
          <w:rFonts w:cs="Tahoma"/>
          <w:lang w:val="nl-NL"/>
        </w:rPr>
      </w:pPr>
      <w:r w:rsidRPr="00AA7751">
        <w:rPr>
          <w:rFonts w:cs="Tahoma"/>
          <w:lang w:val="nl-NL"/>
        </w:rPr>
        <w:t>Als klanten in het kader van Kwalificerende Licenties eeuwigdurende rechten voor het gebruik van software</w:t>
      </w:r>
      <w:r w:rsidR="006B760F" w:rsidRPr="00AA7751">
        <w:rPr>
          <w:rFonts w:cs="Tahoma"/>
          <w:lang w:val="nl-NL"/>
        </w:rPr>
        <w:t> </w:t>
      </w:r>
      <w:r w:rsidRPr="00AA7751">
        <w:rPr>
          <w:rFonts w:cs="Tahoma"/>
          <w:lang w:val="nl-NL"/>
        </w:rPr>
        <w:t>hebben aangeschaft, zijn de licenties die in het kader van deze regeling zijn aangeschaft, ook</w:t>
      </w:r>
      <w:r w:rsidR="00167730">
        <w:rPr>
          <w:rFonts w:cs="Tahoma"/>
          <w:lang w:val="nl-NL"/>
        </w:rPr>
        <w:t> </w:t>
      </w:r>
      <w:r w:rsidRPr="00AA7751">
        <w:rPr>
          <w:rFonts w:cs="Tahoma"/>
          <w:lang w:val="nl-NL"/>
        </w:rPr>
        <w:t>eeuwigdurend. Anderszins verlopen licenties die zijn aangeschaft in het kader van deze regeling op</w:t>
      </w:r>
      <w:r w:rsidR="00167730">
        <w:rPr>
          <w:rFonts w:cs="Tahoma"/>
          <w:lang w:val="nl-NL"/>
        </w:rPr>
        <w:t> </w:t>
      </w:r>
      <w:r w:rsidRPr="00AA7751">
        <w:rPr>
          <w:rFonts w:cs="Tahoma"/>
          <w:lang w:val="nl-NL"/>
        </w:rPr>
        <w:t>het</w:t>
      </w:r>
      <w:r w:rsidR="00167730">
        <w:rPr>
          <w:rFonts w:cs="Tahoma"/>
          <w:lang w:val="nl-NL"/>
        </w:rPr>
        <w:t> </w:t>
      </w:r>
      <w:r w:rsidRPr="00AA7751">
        <w:rPr>
          <w:rFonts w:cs="Tahoma"/>
          <w:lang w:val="nl-NL"/>
        </w:rPr>
        <w:t>moment dat de onderliggende Kwalificerende Licentie verloopt.</w:t>
      </w:r>
    </w:p>
    <w:p w14:paraId="4CBC6E92" w14:textId="77777777" w:rsidR="00836655" w:rsidRPr="00AA7751" w:rsidRDefault="00836655" w:rsidP="00910113">
      <w:pPr>
        <w:ind w:left="720"/>
        <w:rPr>
          <w:rFonts w:cs="Tahoma"/>
          <w:lang w:val="nl-NL"/>
        </w:rPr>
      </w:pPr>
    </w:p>
    <w:p w14:paraId="4CBC6E93" w14:textId="77777777" w:rsidR="00836655" w:rsidRPr="00AA7751" w:rsidRDefault="00836655" w:rsidP="00910113">
      <w:pPr>
        <w:ind w:left="720"/>
        <w:rPr>
          <w:rFonts w:cs="Tahoma"/>
          <w:lang w:val="nl-NL"/>
        </w:rPr>
      </w:pPr>
      <w:r w:rsidRPr="00AA7751">
        <w:rPr>
          <w:rFonts w:cs="Tahoma"/>
          <w:lang w:val="nl-NL"/>
        </w:rPr>
        <w:t>Na een upgrade naar Windows Server 2012 Essentials in het kader van deze regeling zijn de bestaande Kwalificerende Licenties voor SBS Essentials niet langer geldig.</w:t>
      </w:r>
    </w:p>
    <w:p w14:paraId="4CBC6E94" w14:textId="77777777" w:rsidR="00836655" w:rsidRPr="00AA7751" w:rsidRDefault="00836655" w:rsidP="00910113">
      <w:pPr>
        <w:ind w:left="720"/>
        <w:rPr>
          <w:rFonts w:cs="Tahoma"/>
          <w:lang w:val="nl-NL"/>
        </w:rPr>
      </w:pPr>
    </w:p>
    <w:p w14:paraId="4CBC6E95" w14:textId="77777777" w:rsidR="002459E4" w:rsidRPr="00AA7751" w:rsidRDefault="00836655" w:rsidP="00D16723">
      <w:pPr>
        <w:ind w:left="720"/>
        <w:rPr>
          <w:rFonts w:cs="Tahoma"/>
          <w:lang w:val="nl-NL"/>
        </w:rPr>
      </w:pPr>
      <w:r w:rsidRPr="00AA7751">
        <w:rPr>
          <w:rFonts w:cs="Tahoma"/>
          <w:lang w:val="nl-NL"/>
        </w:rPr>
        <w:t>SBS Essentials-licenties die vervolgens zijn aangeschaft onder dezelfde looptijd van de enrollment als onderdeel van het vastgestelde True-Up-proces van de klant voor een Open Value Subscription of EES, zijn</w:t>
      </w:r>
      <w:r w:rsidR="006B760F" w:rsidRPr="00AA7751">
        <w:rPr>
          <w:rFonts w:cs="Tahoma"/>
          <w:lang w:val="nl-NL"/>
        </w:rPr>
        <w:t> </w:t>
      </w:r>
      <w:r w:rsidRPr="00AA7751">
        <w:rPr>
          <w:rFonts w:cs="Tahoma"/>
          <w:lang w:val="nl-NL"/>
        </w:rPr>
        <w:t>ook Kwalificerende Licenties voor wat betreft de voorafgaande regeling.</w:t>
      </w:r>
    </w:p>
    <w:p w14:paraId="4CBC6E96" w14:textId="77777777" w:rsidR="002459E4" w:rsidRPr="00AA7751" w:rsidRDefault="002459E4" w:rsidP="00D16723">
      <w:pPr>
        <w:ind w:left="720"/>
        <w:rPr>
          <w:rStyle w:val="LogoportDoNotTranslate"/>
          <w:rFonts w:ascii="Tahoma" w:hAnsi="Tahoma" w:cs="Tahoma"/>
          <w:lang w:val="nl-NL"/>
        </w:rPr>
      </w:pPr>
    </w:p>
    <w:p w14:paraId="4CBC6E97" w14:textId="77777777" w:rsidR="00836655" w:rsidRPr="00AA7751" w:rsidRDefault="00836655" w:rsidP="006B760F">
      <w:pPr>
        <w:ind w:left="720"/>
        <w:rPr>
          <w:rStyle w:val="LogoportDoNotTranslate"/>
          <w:rFonts w:ascii="Tahoma" w:hAnsi="Tahoma" w:cs="Tahoma"/>
          <w:lang w:val="nl-NL"/>
        </w:rPr>
      </w:pPr>
    </w:p>
    <w:sectPr w:rsidR="00836655" w:rsidRPr="00AA7751" w:rsidSect="00B40674">
      <w:footerReference w:type="default" r:id="rId68"/>
      <w:headerReference w:type="first" r:id="rId69"/>
      <w:footerReference w:type="first" r:id="rId70"/>
      <w:endnotePr>
        <w:numFmt w:val="decimal"/>
      </w:endnotePr>
      <w:pgSz w:w="12240" w:h="15840" w:code="1"/>
      <w:pgMar w:top="1170" w:right="1440" w:bottom="720" w:left="1440"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14:paraId="68E3F47B" w14:textId="77777777" w:rsidR="000E7A57" w:rsidRDefault="000E7A57">
      <w:r>
        <w:separator/>
      </w:r>
    </w:p>
  </w:endnote>
  <w:endnote w:type="continuationSeparator" w:id="0">
    <w:p w14:paraId="5148E8EE" w14:textId="77777777" w:rsidR="000E7A57" w:rsidRDefault="000E7A57">
      <w:r>
        <w:continuationSeparator/>
      </w:r>
    </w:p>
  </w:endnote>
  <w:endnote w:type="continuationNotice" w:id="1">
    <w:p w14:paraId="6E85A43E" w14:textId="77777777" w:rsidR="000E7A57" w:rsidRDefault="000E7A57"/>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Webdings">
    <w:panose1 w:val="05030102010509060703"/>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3"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Trebuchet MS">
    <w:panose1 w:val="020B0603020202020204"/>
    <w:charset w:val="00"/>
    <w:family w:val="swiss"/>
    <w:pitch w:val="variable"/>
    <w:sig w:usb0="00000287" w:usb1="00000003" w:usb2="00000000" w:usb3="00000000" w:csb0="0000009F" w:csb1="00000000"/>
  </w:font>
  <w:font w:name="Tahoma">
    <w:panose1 w:val="020B0604030504040204"/>
    <w:charset w:val="00"/>
    <w:family w:val="swiss"/>
    <w:pitch w:val="variable"/>
    <w:sig w:usb0="E1002EFF" w:usb1="C000605B" w:usb2="00000029" w:usb3="00000000" w:csb0="000101FF" w:csb1="00000000"/>
  </w:font>
  <w:font w:name="MS Mincho">
    <w:altName w:val="ＭＳ 明朝"/>
    <w:panose1 w:val="02020609040205080304"/>
    <w:charset w:val="80"/>
    <w:family w:val="modern"/>
    <w:pitch w:val="fixed"/>
    <w:sig w:usb0="E00002FF" w:usb1="6AC7FDFB" w:usb2="08000012" w:usb3="00000000" w:csb0="0002009F" w:csb1="00000000"/>
  </w:font>
  <w:font w:name="Calibri">
    <w:panose1 w:val="020F0502020204030204"/>
    <w:charset w:val="00"/>
    <w:family w:val="swiss"/>
    <w:pitch w:val="variable"/>
    <w:sig w:usb0="E00002FF" w:usb1="4000ACFF" w:usb2="00000001" w:usb3="00000000" w:csb0="0000019F" w:csb1="00000000"/>
  </w:font>
  <w:font w:name="Arial">
    <w:panose1 w:val="020B0604020202020204"/>
    <w:charset w:val="00"/>
    <w:family w:val="swiss"/>
    <w:pitch w:val="variable"/>
    <w:sig w:usb0="E0002AFF" w:usb1="C0007843" w:usb2="00000009" w:usb3="00000000" w:csb0="000001FF" w:csb1="00000000"/>
  </w:font>
  <w:font w:name="Arial Narrow">
    <w:panose1 w:val="020B0606020202030204"/>
    <w:charset w:val="00"/>
    <w:family w:val="swiss"/>
    <w:pitch w:val="variable"/>
    <w:sig w:usb0="00000287" w:usb1="00000800" w:usb2="00000000" w:usb3="00000000" w:csb0="0000009F" w:csb1="00000000"/>
  </w:font>
  <w:font w:name="MS PGothic">
    <w:panose1 w:val="020B0600070205080204"/>
    <w:charset w:val="80"/>
    <w:family w:val="swiss"/>
    <w:pitch w:val="variable"/>
    <w:sig w:usb0="E00002FF" w:usb1="6AC7FDFB" w:usb2="08000012" w:usb3="00000000" w:csb0="0002009F" w:csb1="00000000"/>
  </w:font>
  <w:font w:name="Consolas">
    <w:panose1 w:val="020B0609020204030204"/>
    <w:charset w:val="00"/>
    <w:family w:val="modern"/>
    <w:pitch w:val="fixed"/>
    <w:sig w:usb0="E10002FF" w:usb1="4000FCFF" w:usb2="00000009" w:usb3="00000000" w:csb0="0000019F" w:csb1="00000000"/>
  </w:font>
  <w:font w:name="Verdana">
    <w:panose1 w:val="020B0604030504040204"/>
    <w:charset w:val="00"/>
    <w:family w:val="swiss"/>
    <w:pitch w:val="variable"/>
    <w:sig w:usb0="A10006FF" w:usb1="4000205B" w:usb2="00000010" w:usb3="00000000" w:csb0="0000019F" w:csb1="00000000"/>
  </w:font>
  <w:font w:name="Cambria">
    <w:panose1 w:val="02040503050406030204"/>
    <w:charset w:val="00"/>
    <w:family w:val="roman"/>
    <w:pitch w:val="variable"/>
    <w:sig w:usb0="E00002FF" w:usb1="400004FF" w:usb2="00000000" w:usb3="00000000" w:csb0="0000019F" w:csb1="00000000"/>
  </w:font>
  <w:font w:name="SimSun">
    <w:altName w:val="宋体"/>
    <w:panose1 w:val="02010600030101010101"/>
    <w:charset w:val="86"/>
    <w:family w:val="auto"/>
    <w:pitch w:val="variable"/>
    <w:sig w:usb0="00000003" w:usb1="288F0000" w:usb2="00000016" w:usb3="00000000" w:csb0="00040001" w:csb1="00000000"/>
  </w:font>
  <w:font w:name="MS UI Gothic">
    <w:panose1 w:val="020B0600070205080204"/>
    <w:charset w:val="80"/>
    <w:family w:val="swiss"/>
    <w:pitch w:val="variable"/>
    <w:sig w:usb0="E00002FF" w:usb1="6AC7FDFB" w:usb2="08000012" w:usb3="00000000" w:csb0="0002009F" w:csb1="00000000"/>
  </w:font>
  <w:font w:name="Calibri Light">
    <w:panose1 w:val="020F0302020204030204"/>
    <w:charset w:val="00"/>
    <w:family w:val="swiss"/>
    <w:pitch w:val="variable"/>
    <w:sig w:usb0="A00002EF" w:usb1="4000207B"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4CBC6EAE" w14:textId="77777777" w:rsidR="00BF77C6" w:rsidRPr="00270CCD" w:rsidRDefault="00BF77C6">
    <w:pPr>
      <w:pStyle w:val="Footer"/>
      <w:pBdr>
        <w:top w:val="single" w:sz="6" w:space="1" w:color="808080"/>
      </w:pBdr>
      <w:tabs>
        <w:tab w:val="clear" w:pos="5155"/>
        <w:tab w:val="clear" w:pos="10325"/>
        <w:tab w:val="right" w:pos="10620"/>
      </w:tabs>
      <w:ind w:left="-540"/>
      <w:rPr>
        <w:rFonts w:ascii="Trebuchet MS" w:hAnsi="Trebuchet MS"/>
        <w:color w:val="808080"/>
        <w:sz w:val="14"/>
        <w:lang w:val="nl-NL"/>
      </w:rPr>
    </w:pPr>
    <w:r w:rsidRPr="00270CCD">
      <w:rPr>
        <w:rFonts w:ascii="Trebuchet MS" w:hAnsi="Trebuchet MS"/>
        <w:color w:val="808080"/>
        <w:sz w:val="14"/>
        <w:lang w:val="nl-NL"/>
      </w:rPr>
      <w:t>© 2009 Microsoft Corporation. Alle rechten voorbehouden.</w:t>
    </w:r>
    <w:r>
      <w:rPr>
        <w:rFonts w:ascii="Trebuchet MS" w:hAnsi="Trebuchet MS"/>
        <w:color w:val="808080"/>
        <w:sz w:val="14"/>
        <w:lang w:val="nl-NL"/>
      </w:rPr>
      <w:t xml:space="preserve"> </w:t>
    </w:r>
    <w:r w:rsidRPr="00270CCD">
      <w:rPr>
        <w:rFonts w:ascii="Trebuchet MS" w:hAnsi="Trebuchet MS"/>
        <w:color w:val="808080"/>
        <w:sz w:val="14"/>
        <w:lang w:val="nl-NL"/>
      </w:rPr>
      <w:t xml:space="preserve">Pagina </w:t>
    </w:r>
    <w:r>
      <w:fldChar w:fldCharType="begin"/>
    </w:r>
    <w:r w:rsidRPr="00270CCD">
      <w:rPr>
        <w:lang w:val="nl-NL"/>
      </w:rPr>
      <w:instrText xml:space="preserve"> PAGE </w:instrText>
    </w:r>
    <w:r>
      <w:fldChar w:fldCharType="separate"/>
    </w:r>
    <w:r w:rsidRPr="00270CCD">
      <w:rPr>
        <w:noProof/>
        <w:lang w:val="nl-NL"/>
      </w:rPr>
      <w:t>2</w:t>
    </w:r>
    <w:r>
      <w:fldChar w:fldCharType="end"/>
    </w:r>
    <w:r w:rsidRPr="00270CCD">
      <w:rPr>
        <w:rFonts w:ascii="Trebuchet MS" w:hAnsi="Trebuchet MS"/>
        <w:color w:val="808080"/>
        <w:sz w:val="14"/>
        <w:lang w:val="nl-NL"/>
      </w:rPr>
      <w:t xml:space="preserve"> van </w:t>
    </w:r>
    <w:r>
      <w:fldChar w:fldCharType="begin"/>
    </w:r>
    <w:r w:rsidRPr="00270CCD">
      <w:rPr>
        <w:lang w:val="nl-NL"/>
      </w:rPr>
      <w:instrText xml:space="preserve"> NUMPAGES </w:instrText>
    </w:r>
    <w:r>
      <w:fldChar w:fldCharType="separate"/>
    </w:r>
    <w:r>
      <w:rPr>
        <w:noProof/>
        <w:lang w:val="nl-NL"/>
      </w:rPr>
      <w:t>201</w:t>
    </w:r>
    <w:r>
      <w:rPr>
        <w:noProof/>
      </w:rPr>
      <w:fldChar w:fldCharType="end"/>
    </w:r>
    <w:r w:rsidRPr="00270CCD">
      <w:rPr>
        <w:lang w:val="nl-NL"/>
      </w:rPr>
      <w:t>, gepubliceerd in april 2009</w:t>
    </w:r>
  </w:p>
  <w:p w14:paraId="4CBC6EAF" w14:textId="77777777" w:rsidR="00BF77C6" w:rsidRPr="00270CCD" w:rsidRDefault="00BF77C6">
    <w:pPr>
      <w:pStyle w:val="Footer"/>
      <w:pBdr>
        <w:top w:val="single" w:sz="6" w:space="1" w:color="808080"/>
      </w:pBdr>
      <w:tabs>
        <w:tab w:val="clear" w:pos="5155"/>
        <w:tab w:val="clear" w:pos="10325"/>
        <w:tab w:val="right" w:pos="10620"/>
      </w:tabs>
      <w:ind w:left="-540"/>
      <w:rPr>
        <w:rFonts w:ascii="Verdana" w:hAnsi="Verdana"/>
        <w:color w:val="808080"/>
        <w:sz w:val="16"/>
        <w:lang w:val="nl-NL"/>
      </w:rPr>
    </w:pPr>
    <w:r w:rsidRPr="00270CCD">
      <w:rPr>
        <w:rFonts w:ascii="Trebuchet MS" w:hAnsi="Trebuchet MS"/>
        <w:color w:val="808080"/>
        <w:sz w:val="14"/>
        <w:lang w:val="nl-NL"/>
      </w:rPr>
      <w:t xml:space="preserve"> Microsoft is een gedeponeerd handelsmerk van Microsoft Corporation in de Verenigde Staten en/of andere landen.</w:t>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4CBC6EB4" w14:textId="77777777" w:rsidR="00BF77C6" w:rsidRPr="00270CCD" w:rsidRDefault="00BF77C6" w:rsidP="00D95FA1">
    <w:pPr>
      <w:pStyle w:val="Footer"/>
      <w:pBdr>
        <w:top w:val="single" w:sz="6" w:space="1" w:color="808080"/>
      </w:pBdr>
      <w:tabs>
        <w:tab w:val="clear" w:pos="5155"/>
        <w:tab w:val="clear" w:pos="10325"/>
        <w:tab w:val="right" w:pos="9360"/>
      </w:tabs>
      <w:rPr>
        <w:rFonts w:ascii="Trebuchet MS" w:hAnsi="Trebuchet MS"/>
        <w:color w:val="808080"/>
        <w:sz w:val="14"/>
        <w:lang w:val="nl-NL"/>
      </w:rPr>
    </w:pPr>
    <w:r w:rsidRPr="00270CCD">
      <w:rPr>
        <w:rFonts w:ascii="Trebuchet MS" w:hAnsi="Trebuchet MS"/>
        <w:color w:val="808080"/>
        <w:sz w:val="14"/>
        <w:lang w:val="nl-NL"/>
      </w:rPr>
      <w:t>© 2013 Microsoft Corporation. Alle rechten voorbehouden.</w:t>
    </w:r>
    <w:r>
      <w:rPr>
        <w:rFonts w:ascii="Trebuchet MS" w:hAnsi="Trebuchet MS"/>
        <w:color w:val="808080"/>
        <w:sz w:val="14"/>
        <w:lang w:val="nl-NL"/>
      </w:rPr>
      <w:tab/>
    </w:r>
    <w:r w:rsidRPr="00270CCD">
      <w:rPr>
        <w:rFonts w:ascii="Trebuchet MS" w:hAnsi="Trebuchet MS"/>
        <w:color w:val="808080"/>
        <w:sz w:val="14"/>
        <w:lang w:val="nl-NL"/>
      </w:rPr>
      <w:t xml:space="preserve">Pagina </w:t>
    </w:r>
    <w:r w:rsidRPr="00270CCD">
      <w:rPr>
        <w:noProof/>
        <w:szCs w:val="18"/>
        <w:lang w:val="nl-NL"/>
      </w:rPr>
      <w:fldChar w:fldCharType="begin"/>
    </w:r>
    <w:r w:rsidRPr="00270CCD">
      <w:rPr>
        <w:noProof/>
        <w:szCs w:val="18"/>
        <w:lang w:val="nl-NL"/>
      </w:rPr>
      <w:instrText xml:space="preserve"> PAGE </w:instrText>
    </w:r>
    <w:r w:rsidRPr="00270CCD">
      <w:rPr>
        <w:noProof/>
        <w:szCs w:val="18"/>
        <w:lang w:val="nl-NL"/>
      </w:rPr>
      <w:fldChar w:fldCharType="separate"/>
    </w:r>
    <w:r w:rsidR="00EA16D1">
      <w:rPr>
        <w:noProof/>
        <w:szCs w:val="18"/>
        <w:lang w:val="nl-NL"/>
      </w:rPr>
      <w:t>1</w:t>
    </w:r>
    <w:r w:rsidRPr="00270CCD">
      <w:rPr>
        <w:noProof/>
        <w:szCs w:val="18"/>
        <w:lang w:val="nl-NL"/>
      </w:rPr>
      <w:fldChar w:fldCharType="end"/>
    </w:r>
    <w:r w:rsidRPr="00270CCD">
      <w:rPr>
        <w:rFonts w:ascii="Trebuchet MS" w:hAnsi="Trebuchet MS"/>
        <w:color w:val="808080"/>
        <w:sz w:val="14"/>
        <w:lang w:val="nl-NL"/>
      </w:rPr>
      <w:t xml:space="preserve"> van </w:t>
    </w:r>
    <w:r w:rsidRPr="00270CCD">
      <w:rPr>
        <w:noProof/>
        <w:szCs w:val="18"/>
        <w:lang w:val="nl-NL"/>
      </w:rPr>
      <w:fldChar w:fldCharType="begin"/>
    </w:r>
    <w:r w:rsidRPr="00270CCD">
      <w:rPr>
        <w:noProof/>
        <w:szCs w:val="18"/>
        <w:lang w:val="nl-NL"/>
      </w:rPr>
      <w:instrText xml:space="preserve"> NUMPAGES </w:instrText>
    </w:r>
    <w:r w:rsidRPr="00270CCD">
      <w:rPr>
        <w:noProof/>
        <w:szCs w:val="18"/>
        <w:lang w:val="nl-NL"/>
      </w:rPr>
      <w:fldChar w:fldCharType="separate"/>
    </w:r>
    <w:r w:rsidR="00EA16D1">
      <w:rPr>
        <w:noProof/>
        <w:szCs w:val="18"/>
        <w:lang w:val="nl-NL"/>
      </w:rPr>
      <w:t>203</w:t>
    </w:r>
    <w:r w:rsidRPr="00270CCD">
      <w:rPr>
        <w:noProof/>
        <w:szCs w:val="18"/>
        <w:lang w:val="nl-NL"/>
      </w:rPr>
      <w:fldChar w:fldCharType="end"/>
    </w:r>
    <w:r w:rsidRPr="00270CCD">
      <w:rPr>
        <w:rFonts w:ascii="Trebuchet MS" w:hAnsi="Trebuchet MS"/>
        <w:color w:val="808080"/>
        <w:sz w:val="14"/>
        <w:lang w:val="nl-NL"/>
      </w:rPr>
      <w:t xml:space="preserve"> Gepubliceerd in </w:t>
    </w:r>
    <w:r>
      <w:rPr>
        <w:rFonts w:ascii="Trebuchet MS" w:hAnsi="Trebuchet MS"/>
        <w:color w:val="808080"/>
        <w:sz w:val="14"/>
        <w:lang w:val="nl-NL"/>
      </w:rPr>
      <w:t>J</w:t>
    </w:r>
    <w:r w:rsidRPr="00270CCD">
      <w:rPr>
        <w:rFonts w:ascii="Trebuchet MS" w:hAnsi="Trebuchet MS"/>
        <w:color w:val="808080"/>
        <w:sz w:val="14"/>
        <w:lang w:val="nl-NL"/>
      </w:rPr>
      <w:t>uni 2013</w:t>
    </w:r>
  </w:p>
  <w:p w14:paraId="4CBC6EB5" w14:textId="77777777" w:rsidR="00BF77C6" w:rsidRDefault="00BF77C6" w:rsidP="00646F89">
    <w:pPr>
      <w:pStyle w:val="Footer"/>
      <w:pBdr>
        <w:top w:val="single" w:sz="6" w:space="1" w:color="808080"/>
      </w:pBdr>
      <w:tabs>
        <w:tab w:val="clear" w:pos="5155"/>
        <w:tab w:val="clear" w:pos="10325"/>
        <w:tab w:val="left" w:pos="6300"/>
        <w:tab w:val="right" w:pos="9540"/>
      </w:tabs>
      <w:rPr>
        <w:rFonts w:ascii="Trebuchet MS" w:hAnsi="Trebuchet MS"/>
        <w:color w:val="808080"/>
        <w:sz w:val="14"/>
        <w:lang w:val="nl-NL"/>
      </w:rPr>
    </w:pPr>
    <w:r w:rsidRPr="00270CCD">
      <w:rPr>
        <w:rFonts w:ascii="Trebuchet MS" w:hAnsi="Trebuchet MS"/>
        <w:color w:val="808080"/>
        <w:sz w:val="14"/>
        <w:lang w:val="nl-NL"/>
      </w:rPr>
      <w:t>Microsoft is een gedeponeerd handelsmerk van Microsoft Corporation in de Verenigde Staten en/of andere landen.</w:t>
    </w: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4CBC6EB6" w14:textId="77777777" w:rsidR="00BF77C6" w:rsidRPr="00270CCD" w:rsidRDefault="00BF77C6" w:rsidP="00D95FA1">
    <w:pPr>
      <w:pStyle w:val="Footer"/>
      <w:pBdr>
        <w:top w:val="single" w:sz="6" w:space="1" w:color="808080"/>
      </w:pBdr>
      <w:tabs>
        <w:tab w:val="clear" w:pos="5155"/>
        <w:tab w:val="clear" w:pos="10325"/>
        <w:tab w:val="right" w:pos="9360"/>
      </w:tabs>
      <w:rPr>
        <w:rFonts w:ascii="Trebuchet MS" w:hAnsi="Trebuchet MS"/>
        <w:color w:val="808080"/>
        <w:sz w:val="14"/>
        <w:lang w:val="nl-NL"/>
      </w:rPr>
    </w:pPr>
    <w:r w:rsidRPr="00270CCD">
      <w:rPr>
        <w:rFonts w:ascii="Trebuchet MS" w:hAnsi="Trebuchet MS"/>
        <w:color w:val="808080"/>
        <w:sz w:val="14"/>
        <w:lang w:val="nl-NL"/>
      </w:rPr>
      <w:t>© 2013 Microsoft Corporation. Alle rechten voorbehouden.</w:t>
    </w:r>
    <w:r>
      <w:rPr>
        <w:rFonts w:ascii="Trebuchet MS" w:hAnsi="Trebuchet MS"/>
        <w:color w:val="808080"/>
        <w:sz w:val="14"/>
        <w:lang w:val="nl-NL"/>
      </w:rPr>
      <w:tab/>
    </w:r>
    <w:r w:rsidRPr="00270CCD">
      <w:rPr>
        <w:rFonts w:ascii="Trebuchet MS" w:hAnsi="Trebuchet MS"/>
        <w:color w:val="808080"/>
        <w:sz w:val="14"/>
        <w:lang w:val="nl-NL"/>
      </w:rPr>
      <w:t xml:space="preserve">Pagina </w:t>
    </w:r>
    <w:r w:rsidRPr="00270CCD">
      <w:rPr>
        <w:noProof/>
        <w:szCs w:val="18"/>
        <w:lang w:val="nl-NL"/>
      </w:rPr>
      <w:fldChar w:fldCharType="begin"/>
    </w:r>
    <w:r w:rsidRPr="00270CCD">
      <w:rPr>
        <w:noProof/>
        <w:szCs w:val="18"/>
        <w:lang w:val="nl-NL"/>
      </w:rPr>
      <w:instrText xml:space="preserve"> PAGE </w:instrText>
    </w:r>
    <w:r w:rsidRPr="00270CCD">
      <w:rPr>
        <w:noProof/>
        <w:szCs w:val="18"/>
        <w:lang w:val="nl-NL"/>
      </w:rPr>
      <w:fldChar w:fldCharType="separate"/>
    </w:r>
    <w:r w:rsidR="00EA16D1">
      <w:rPr>
        <w:noProof/>
        <w:szCs w:val="18"/>
        <w:lang w:val="nl-NL"/>
      </w:rPr>
      <w:t>17</w:t>
    </w:r>
    <w:r w:rsidRPr="00270CCD">
      <w:rPr>
        <w:noProof/>
        <w:szCs w:val="18"/>
        <w:lang w:val="nl-NL"/>
      </w:rPr>
      <w:fldChar w:fldCharType="end"/>
    </w:r>
    <w:r w:rsidRPr="00270CCD">
      <w:rPr>
        <w:rFonts w:ascii="Trebuchet MS" w:hAnsi="Trebuchet MS"/>
        <w:color w:val="808080"/>
        <w:sz w:val="14"/>
        <w:lang w:val="nl-NL"/>
      </w:rPr>
      <w:t xml:space="preserve"> van </w:t>
    </w:r>
    <w:r w:rsidRPr="00270CCD">
      <w:rPr>
        <w:noProof/>
        <w:szCs w:val="18"/>
        <w:lang w:val="nl-NL"/>
      </w:rPr>
      <w:fldChar w:fldCharType="begin"/>
    </w:r>
    <w:r w:rsidRPr="00270CCD">
      <w:rPr>
        <w:noProof/>
        <w:szCs w:val="18"/>
        <w:lang w:val="nl-NL"/>
      </w:rPr>
      <w:instrText xml:space="preserve"> NUMPAGES </w:instrText>
    </w:r>
    <w:r w:rsidRPr="00270CCD">
      <w:rPr>
        <w:noProof/>
        <w:szCs w:val="18"/>
        <w:lang w:val="nl-NL"/>
      </w:rPr>
      <w:fldChar w:fldCharType="separate"/>
    </w:r>
    <w:r w:rsidR="00EA16D1">
      <w:rPr>
        <w:noProof/>
        <w:szCs w:val="18"/>
        <w:lang w:val="nl-NL"/>
      </w:rPr>
      <w:t>203</w:t>
    </w:r>
    <w:r w:rsidRPr="00270CCD">
      <w:rPr>
        <w:noProof/>
        <w:szCs w:val="18"/>
        <w:lang w:val="nl-NL"/>
      </w:rPr>
      <w:fldChar w:fldCharType="end"/>
    </w:r>
    <w:r w:rsidRPr="00270CCD">
      <w:rPr>
        <w:rFonts w:ascii="Trebuchet MS" w:hAnsi="Trebuchet MS"/>
        <w:color w:val="808080"/>
        <w:sz w:val="14"/>
        <w:lang w:val="nl-NL"/>
      </w:rPr>
      <w:t xml:space="preserve"> Gepubliceerd in </w:t>
    </w:r>
    <w:r>
      <w:rPr>
        <w:rFonts w:ascii="Trebuchet MS" w:hAnsi="Trebuchet MS"/>
        <w:color w:val="808080"/>
        <w:sz w:val="14"/>
        <w:lang w:val="nl-NL"/>
      </w:rPr>
      <w:t>J</w:t>
    </w:r>
    <w:r w:rsidRPr="00270CCD">
      <w:rPr>
        <w:rFonts w:ascii="Trebuchet MS" w:hAnsi="Trebuchet MS"/>
        <w:color w:val="808080"/>
        <w:sz w:val="14"/>
        <w:lang w:val="nl-NL"/>
      </w:rPr>
      <w:t>uni 2013</w:t>
    </w:r>
  </w:p>
  <w:p w14:paraId="4CBC6EB7" w14:textId="77777777" w:rsidR="00BF77C6" w:rsidRPr="00D95FA1" w:rsidRDefault="00BF77C6" w:rsidP="00D95FA1">
    <w:pPr>
      <w:pStyle w:val="Footer"/>
      <w:pBdr>
        <w:top w:val="single" w:sz="6" w:space="1" w:color="808080"/>
      </w:pBdr>
      <w:tabs>
        <w:tab w:val="clear" w:pos="5155"/>
        <w:tab w:val="clear" w:pos="10325"/>
        <w:tab w:val="left" w:pos="6300"/>
        <w:tab w:val="right" w:pos="9540"/>
      </w:tabs>
      <w:rPr>
        <w:rFonts w:ascii="Trebuchet MS" w:hAnsi="Trebuchet MS"/>
        <w:color w:val="808080"/>
        <w:sz w:val="14"/>
        <w:lang w:val="nl-NL"/>
      </w:rPr>
    </w:pPr>
    <w:r w:rsidRPr="00270CCD">
      <w:rPr>
        <w:rFonts w:ascii="Trebuchet MS" w:hAnsi="Trebuchet MS"/>
        <w:color w:val="808080"/>
        <w:sz w:val="14"/>
        <w:lang w:val="nl-NL"/>
      </w:rPr>
      <w:t>Microsoft is een gedeponeerd handelsmerk van Microsoft Corporation in de Verenigde Staten en/of andere landen.</w:t>
    </w: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4CBC6EBA" w14:textId="77777777" w:rsidR="00BF77C6" w:rsidRDefault="00BF77C6"/>
  <w:p w14:paraId="4CBC6EBB" w14:textId="77777777" w:rsidR="00BF77C6" w:rsidRPr="00270CCD" w:rsidRDefault="00BF77C6">
    <w:pPr>
      <w:pStyle w:val="Footer"/>
      <w:pBdr>
        <w:top w:val="single" w:sz="6" w:space="1" w:color="808080"/>
      </w:pBdr>
      <w:tabs>
        <w:tab w:val="clear" w:pos="5155"/>
        <w:tab w:val="clear" w:pos="10325"/>
        <w:tab w:val="right" w:pos="10620"/>
      </w:tabs>
      <w:rPr>
        <w:rFonts w:ascii="Trebuchet MS" w:hAnsi="Trebuchet MS"/>
        <w:color w:val="808080"/>
        <w:sz w:val="14"/>
        <w:lang w:val="nl-NL"/>
      </w:rPr>
    </w:pPr>
    <w:r w:rsidRPr="00270CCD">
      <w:rPr>
        <w:rFonts w:ascii="Trebuchet MS" w:hAnsi="Trebuchet MS"/>
        <w:color w:val="808080"/>
        <w:sz w:val="14"/>
        <w:lang w:val="nl-NL"/>
      </w:rPr>
      <w:t>© 2009 Microsoft Corporation. Alle rechten voorbehouden.</w:t>
    </w:r>
    <w:r>
      <w:rPr>
        <w:rFonts w:ascii="Trebuchet MS" w:hAnsi="Trebuchet MS"/>
        <w:color w:val="808080"/>
        <w:sz w:val="14"/>
        <w:lang w:val="nl-NL"/>
      </w:rPr>
      <w:t xml:space="preserve"> </w:t>
    </w:r>
    <w:r w:rsidRPr="00270CCD">
      <w:rPr>
        <w:rFonts w:ascii="Trebuchet MS" w:hAnsi="Trebuchet MS"/>
        <w:color w:val="808080"/>
        <w:sz w:val="14"/>
        <w:lang w:val="nl-NL"/>
      </w:rPr>
      <w:t xml:space="preserve">Pagina </w:t>
    </w:r>
    <w:r>
      <w:fldChar w:fldCharType="begin"/>
    </w:r>
    <w:r w:rsidRPr="00270CCD">
      <w:rPr>
        <w:lang w:val="nl-NL"/>
      </w:rPr>
      <w:instrText xml:space="preserve"> PAGE </w:instrText>
    </w:r>
    <w:r>
      <w:fldChar w:fldCharType="separate"/>
    </w:r>
    <w:r w:rsidRPr="00270CCD">
      <w:rPr>
        <w:noProof/>
        <w:lang w:val="nl-NL"/>
      </w:rPr>
      <w:t>1</w:t>
    </w:r>
    <w:r>
      <w:fldChar w:fldCharType="end"/>
    </w:r>
    <w:r w:rsidRPr="00270CCD">
      <w:rPr>
        <w:rFonts w:ascii="Trebuchet MS" w:hAnsi="Trebuchet MS"/>
        <w:color w:val="808080"/>
        <w:sz w:val="14"/>
        <w:lang w:val="nl-NL"/>
      </w:rPr>
      <w:t xml:space="preserve"> van </w:t>
    </w:r>
    <w:r>
      <w:fldChar w:fldCharType="begin"/>
    </w:r>
    <w:r w:rsidRPr="00270CCD">
      <w:rPr>
        <w:lang w:val="nl-NL"/>
      </w:rPr>
      <w:instrText xml:space="preserve"> NUMPAGES </w:instrText>
    </w:r>
    <w:r>
      <w:fldChar w:fldCharType="separate"/>
    </w:r>
    <w:r>
      <w:rPr>
        <w:noProof/>
        <w:lang w:val="nl-NL"/>
      </w:rPr>
      <w:t>201</w:t>
    </w:r>
    <w:r>
      <w:rPr>
        <w:noProof/>
      </w:rPr>
      <w:fldChar w:fldCharType="end"/>
    </w:r>
    <w:r w:rsidRPr="00270CCD">
      <w:rPr>
        <w:lang w:val="nl-NL"/>
      </w:rPr>
      <w:t>, gepubliceerd in mei 2009</w:t>
    </w:r>
  </w:p>
  <w:p w14:paraId="4CBC6EBC" w14:textId="77777777" w:rsidR="00BF77C6" w:rsidRPr="00270CCD" w:rsidRDefault="00BF77C6">
    <w:pPr>
      <w:pStyle w:val="Footer"/>
      <w:rPr>
        <w:rFonts w:ascii="Verdana" w:hAnsi="Verdana"/>
        <w:color w:val="808080"/>
        <w:sz w:val="16"/>
        <w:lang w:val="nl-NL"/>
      </w:rPr>
    </w:pPr>
    <w:r w:rsidRPr="00270CCD">
      <w:rPr>
        <w:rFonts w:ascii="Trebuchet MS" w:hAnsi="Trebuchet MS"/>
        <w:color w:val="808080"/>
        <w:sz w:val="14"/>
        <w:lang w:val="nl-NL"/>
      </w:rPr>
      <w:t>Microsoft is een gedeponeerd handelsmerk van Microsoft Corporation in de Verenigde Staten en/of andere landen.</w:t>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14:paraId="3F1BA60C" w14:textId="77777777" w:rsidR="000E7A57" w:rsidRDefault="000E7A57">
      <w:r>
        <w:separator/>
      </w:r>
    </w:p>
  </w:footnote>
  <w:footnote w:type="continuationSeparator" w:id="0">
    <w:p w14:paraId="6C7C1821" w14:textId="77777777" w:rsidR="000E7A57" w:rsidRDefault="000E7A57">
      <w:r>
        <w:continuationSeparator/>
      </w:r>
    </w:p>
  </w:footnote>
  <w:footnote w:type="continuationNotice" w:id="1">
    <w:p w14:paraId="4978DBEA" w14:textId="77777777" w:rsidR="000E7A57" w:rsidRDefault="000E7A57"/>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4CBC6EAC" w14:textId="77777777" w:rsidR="00BF77C6" w:rsidRDefault="00BF77C6">
    <w:pPr>
      <w:pStyle w:val="Header"/>
      <w:tabs>
        <w:tab w:val="clear" w:pos="3240"/>
        <w:tab w:val="left" w:pos="2970"/>
      </w:tabs>
      <w:ind w:firstLine="2160"/>
    </w:pPr>
    <w:r>
      <w:rPr>
        <w:noProof/>
      </w:rPr>
      <mc:AlternateContent>
        <mc:Choice Requires="wps">
          <w:drawing>
            <wp:anchor distT="0" distB="0" distL="114300" distR="114300" simplePos="0" relativeHeight="251662848" behindDoc="0" locked="0" layoutInCell="0" allowOverlap="1" wp14:anchorId="4CBC6EBD" wp14:editId="4CBC6EBE">
              <wp:simplePos x="0" y="0"/>
              <wp:positionH relativeFrom="column">
                <wp:posOffset>-314325</wp:posOffset>
              </wp:positionH>
              <wp:positionV relativeFrom="paragraph">
                <wp:posOffset>-139700</wp:posOffset>
              </wp:positionV>
              <wp:extent cx="2228850" cy="574675"/>
              <wp:effectExtent l="0" t="0" r="0" b="0"/>
              <wp:wrapNone/>
              <wp:docPr id="5" name="Text Box 4"/>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228850" cy="57467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4CBC6ECB" w14:textId="77777777" w:rsidR="00BF77C6" w:rsidRDefault="00BF77C6" w:rsidP="00BD4C9E">
                          <w:r>
                            <w:rPr>
                              <w:b/>
                              <w:noProof/>
                              <w:color w:val="1E00FA"/>
                            </w:rPr>
                            <w:drawing>
                              <wp:inline distT="0" distB="0" distL="0" distR="0" wp14:anchorId="4CBC6ECC" wp14:editId="4CBC6ECD">
                                <wp:extent cx="1899920" cy="498475"/>
                                <wp:effectExtent l="0" t="0" r="5080" b="0"/>
                                <wp:docPr id="9"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1899920" cy="498475"/>
                                        </a:xfrm>
                                        <a:prstGeom prst="rect">
                                          <a:avLst/>
                                        </a:prstGeom>
                                        <a:noFill/>
                                        <a:ln>
                                          <a:noFill/>
                                        </a:ln>
                                      </pic:spPr>
                                    </pic:pic>
                                  </a:graphicData>
                                </a:graphic>
                              </wp:inline>
                            </w:drawing>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type w14:anchorId="4CBC6EBD" id="_x0000_t202" coordsize="21600,21600" o:spt="202" path="m,l,21600r21600,l21600,xe">
              <v:stroke joinstyle="miter"/>
              <v:path gradientshapeok="t" o:connecttype="rect"/>
            </v:shapetype>
            <v:shape id="Text Box 4" o:spid="_x0000_s1030" type="#_x0000_t202" style="position:absolute;left:0;text-align:left;margin-left:-24.75pt;margin-top:-11pt;width:175.5pt;height:45.25pt;z-index:25166284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" o:allowincell="f" filled="f" stroked="f">
              <v:textbox>
                <w:txbxContent>
                  <w:p w14:paraId="4CBC6ECB" w14:textId="77777777" w:rsidR="00BF77C6" w:rsidRDefault="00BF77C6" w:rsidP="00BD4C9E">
                    <w:r>
                      <w:rPr>
                        <w:b/>
                        <w:noProof/>
                        <w:color w:val="1E00FA"/>
                      </w:rPr>
                      <w:drawing>
                        <wp:inline distT="0" distB="0" distL="0" distR="0" wp14:anchorId="4CBC6ECC" wp14:editId="4CBC6ECD">
                          <wp:extent cx="1899920" cy="498475"/>
                          <wp:effectExtent l="0" t="0" r="5080" b="0"/>
                          <wp:docPr id="9"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1899920" cy="498475"/>
                                  </a:xfrm>
                                  <a:prstGeom prst="rect">
                                    <a:avLst/>
                                  </a:prstGeom>
                                  <a:noFill/>
                                  <a:ln>
                                    <a:noFill/>
                                  </a:ln>
                                </pic:spPr>
                              </pic:pic>
                            </a:graphicData>
                          </a:graphic>
                        </wp:inline>
                      </w:drawing>
                    </w:r>
                  </w:p>
                </w:txbxContent>
              </v:textbox>
            </v:shape>
          </w:pict>
        </mc:Fallback>
      </mc:AlternateContent>
    </w:r>
    <w:r>
      <w:t xml:space="preserve"> </w:t>
    </w:r>
  </w:p>
  <w:p w14:paraId="4CBC6EAD" w14:textId="77777777" w:rsidR="00BF77C6" w:rsidRDefault="00BF77C6">
    <w:r>
      <w:rPr>
        <w:noProof/>
      </w:rPr>
      <mc:AlternateContent>
        <mc:Choice Requires="wps">
          <w:drawing>
            <wp:anchor distT="4294967295" distB="4294967295" distL="114300" distR="114300" simplePos="0" relativeHeight="251658752" behindDoc="0" locked="0" layoutInCell="0" allowOverlap="1" wp14:anchorId="4CBC6EBF" wp14:editId="4CBC6EC0">
              <wp:simplePos x="0" y="0"/>
              <wp:positionH relativeFrom="column">
                <wp:posOffset>-23495</wp:posOffset>
              </wp:positionH>
              <wp:positionV relativeFrom="paragraph">
                <wp:posOffset>70484</wp:posOffset>
              </wp:positionV>
              <wp:extent cx="6931025" cy="0"/>
              <wp:effectExtent l="0" t="0" r="3175" b="0"/>
              <wp:wrapNone/>
              <wp:docPr id="4" name="Line 5"/>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6931025" cy="0"/>
                      </a:xfrm>
                      <a:prstGeom prst="line">
                        <a:avLst/>
                      </a:prstGeom>
                      <a:noFill/>
                      <a:ln w="317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537772A3" id="Line 5" o:spid="_x0000_s1026" style="position:absolute;z-index:251658752;visibility:visible;mso-wrap-style:square;mso-width-percent:0;mso-height-percent:0;mso-wrap-distance-left:9pt;mso-wrap-distance-top:-3e-5mm;mso-wrap-distance-right:9pt;mso-wrap-distance-bottom:-3e-5mm;mso-position-horizontal:absolute;mso-position-horizontal-relative:text;mso-position-vertical:absolute;mso-position-vertical-relative:text;mso-width-percent:0;mso-height-percent:0;mso-width-relative:page;mso-height-relative:page" from="-1.85pt,5.55pt" to="543.9pt,5.5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" o:allowincell="f" strokeweight=".25pt"/>
          </w:pict>
        </mc:Fallback>
      </mc:AlternateContent>
    </w: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4CBC6EB0" w14:textId="77777777" w:rsidR="00BF77C6" w:rsidRDefault="00BF77C6" w:rsidP="00D91F48">
    <w:pPr>
      <w:ind w:rightChars="185" w:right="333"/>
    </w:pPr>
  </w:p>
  <w:p w14:paraId="4CBC6EB1" w14:textId="77777777" w:rsidR="00BF77C6" w:rsidRDefault="00BF77C6" w:rsidP="00D91F48">
    <w:pPr>
      <w:ind w:rightChars="185" w:right="333"/>
    </w:pPr>
  </w:p>
  <w:p w14:paraId="4CBC6EB2" w14:textId="77777777" w:rsidR="00BF77C6" w:rsidRDefault="00BF77C6" w:rsidP="00D91F48">
    <w:pPr>
      <w:ind w:rightChars="185" w:right="333"/>
    </w:pPr>
    <w:r>
      <w:rPr>
        <w:noProof/>
      </w:rPr>
      <w:drawing>
        <wp:anchor distT="0" distB="0" distL="114300" distR="114300" simplePos="0" relativeHeight="251661824" behindDoc="0" locked="0" layoutInCell="1" allowOverlap="1" wp14:anchorId="4CBC6EC1" wp14:editId="4CBC6EC2">
          <wp:simplePos x="0" y="0"/>
          <wp:positionH relativeFrom="margin">
            <wp:align>center</wp:align>
          </wp:positionH>
          <wp:positionV relativeFrom="paragraph">
            <wp:posOffset>15240</wp:posOffset>
          </wp:positionV>
          <wp:extent cx="5734050" cy="561975"/>
          <wp:effectExtent l="0" t="0" r="0" b="9525"/>
          <wp:wrapNone/>
          <wp:docPr id="3" name="Picture 1" descr="Description: C:\Users\v-elibro\Desktop\Watermark\Banner for Agreements.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Description: C:\Users\v-elibro\Desktop\Watermark\Banner for Agreements.png"/>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5734050" cy="561975"/>
                  </a:xfrm>
                  <a:prstGeom prst="rect">
                    <a:avLst/>
                  </a:prstGeom>
                  <a:noFill/>
                </pic:spPr>
              </pic:pic>
            </a:graphicData>
          </a:graphic>
        </wp:anchor>
      </w:drawing>
    </w:r>
  </w:p>
  <w:p w14:paraId="4CBC6EB3" w14:textId="77777777" w:rsidR="00BF77C6" w:rsidRPr="00D91F48" w:rsidRDefault="00BF77C6" w:rsidP="00D91F48">
    <w:pPr>
      <w:pStyle w:val="Header"/>
      <w:tabs>
        <w:tab w:val="left" w:pos="8550"/>
        <w:tab w:val="left" w:pos="12600"/>
      </w:tabs>
      <w:ind w:right="-1788"/>
    </w:pPr>
    <w:r>
      <w:rPr>
        <w:noProof/>
      </w:rPr>
      <w:t xml:space="preserve">                                                                             </w:t>
    </w: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4CBC6EB8" w14:textId="77777777" w:rsidR="00BF77C6" w:rsidRDefault="00BF77C6" w:rsidP="00F8080D">
    <w:pPr>
      <w:ind w:rightChars="185" w:right="333"/>
    </w:pPr>
  </w:p>
  <w:p w14:paraId="4CBC6EB9" w14:textId="77777777" w:rsidR="00BF77C6" w:rsidRDefault="00BF77C6">
    <w:pPr>
      <w:pStyle w:val="Header"/>
      <w:tabs>
        <w:tab w:val="left" w:pos="8550"/>
        <w:tab w:val="left" w:pos="12600"/>
      </w:tabs>
      <w:ind w:right="-1788"/>
    </w:pPr>
    <w:r>
      <w:t xml:space="preserve"> </w:t>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00945EA5"/>
    <w:multiLevelType w:val="hybridMultilevel"/>
    <w:tmpl w:val="66263754"/>
    <w:lvl w:ilvl="0" w:tplc="D902DDBC">
      <w:start w:val="1"/>
      <w:numFmt w:val="bullet"/>
      <w:lvlText w:val=""/>
      <w:lvlJc w:val="left"/>
      <w:pPr>
        <w:ind w:left="1080" w:hanging="360"/>
      </w:pPr>
      <w:rPr>
        <w:rFonts w:ascii="Webdings" w:hAnsi="Webdings" w:hint="default"/>
        <w:b w:val="0"/>
        <w:i w:val="0"/>
        <w:color w:val="FF6600"/>
        <w:sz w:val="24"/>
        <w:szCs w:val="24"/>
      </w:rPr>
    </w:lvl>
    <w:lvl w:ilvl="1" w:tplc="04090003" w:tentative="1">
      <w:start w:val="1"/>
      <w:numFmt w:val="bullet"/>
      <w:lvlText w:val="o"/>
      <w:lvlJc w:val="left"/>
      <w:pPr>
        <w:ind w:left="1800" w:hanging="360"/>
      </w:pPr>
      <w:rPr>
        <w:rFonts w:ascii="Courier New" w:hAnsi="Courier New" w:cs="Wingdings"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Wingdings"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Wingdings" w:hint="default"/>
      </w:rPr>
    </w:lvl>
    <w:lvl w:ilvl="8" w:tplc="04090005" w:tentative="1">
      <w:start w:val="1"/>
      <w:numFmt w:val="bullet"/>
      <w:lvlText w:val=""/>
      <w:lvlJc w:val="left"/>
      <w:pPr>
        <w:ind w:left="6840" w:hanging="360"/>
      </w:pPr>
      <w:rPr>
        <w:rFonts w:ascii="Wingdings" w:hAnsi="Wingdings" w:hint="default"/>
      </w:rPr>
    </w:lvl>
  </w:abstractNum>
  <w:abstractNum w:abstractNumId="1">
    <w:nsid w:val="01932142"/>
    <w:multiLevelType w:val="hybridMultilevel"/>
    <w:tmpl w:val="42B45350"/>
    <w:lvl w:ilvl="0" w:tplc="D902DDBC">
      <w:start w:val="1"/>
      <w:numFmt w:val="bullet"/>
      <w:lvlText w:val=""/>
      <w:lvlJc w:val="left"/>
      <w:pPr>
        <w:ind w:left="1627" w:hanging="360"/>
      </w:pPr>
      <w:rPr>
        <w:rFonts w:ascii="Webdings" w:hAnsi="Webdings" w:hint="default"/>
        <w:b w:val="0"/>
        <w:i w:val="0"/>
        <w:color w:val="FF6600"/>
        <w:sz w:val="24"/>
      </w:rPr>
    </w:lvl>
    <w:lvl w:ilvl="1" w:tplc="04090003" w:tentative="1">
      <w:start w:val="1"/>
      <w:numFmt w:val="bullet"/>
      <w:lvlText w:val="o"/>
      <w:lvlJc w:val="left"/>
      <w:pPr>
        <w:ind w:left="2347" w:hanging="360"/>
      </w:pPr>
      <w:rPr>
        <w:rFonts w:ascii="Courier New" w:hAnsi="Courier New" w:hint="default"/>
      </w:rPr>
    </w:lvl>
    <w:lvl w:ilvl="2" w:tplc="04090005" w:tentative="1">
      <w:start w:val="1"/>
      <w:numFmt w:val="bullet"/>
      <w:lvlText w:val=""/>
      <w:lvlJc w:val="left"/>
      <w:pPr>
        <w:ind w:left="3067" w:hanging="360"/>
      </w:pPr>
      <w:rPr>
        <w:rFonts w:ascii="Wingdings" w:hAnsi="Wingdings" w:hint="default"/>
      </w:rPr>
    </w:lvl>
    <w:lvl w:ilvl="3" w:tplc="04090001" w:tentative="1">
      <w:start w:val="1"/>
      <w:numFmt w:val="bullet"/>
      <w:lvlText w:val=""/>
      <w:lvlJc w:val="left"/>
      <w:pPr>
        <w:ind w:left="3787" w:hanging="360"/>
      </w:pPr>
      <w:rPr>
        <w:rFonts w:ascii="Symbol" w:hAnsi="Symbol" w:hint="default"/>
      </w:rPr>
    </w:lvl>
    <w:lvl w:ilvl="4" w:tplc="04090003" w:tentative="1">
      <w:start w:val="1"/>
      <w:numFmt w:val="bullet"/>
      <w:lvlText w:val="o"/>
      <w:lvlJc w:val="left"/>
      <w:pPr>
        <w:ind w:left="4507" w:hanging="360"/>
      </w:pPr>
      <w:rPr>
        <w:rFonts w:ascii="Courier New" w:hAnsi="Courier New" w:hint="default"/>
      </w:rPr>
    </w:lvl>
    <w:lvl w:ilvl="5" w:tplc="04090005" w:tentative="1">
      <w:start w:val="1"/>
      <w:numFmt w:val="bullet"/>
      <w:lvlText w:val=""/>
      <w:lvlJc w:val="left"/>
      <w:pPr>
        <w:ind w:left="5227" w:hanging="360"/>
      </w:pPr>
      <w:rPr>
        <w:rFonts w:ascii="Wingdings" w:hAnsi="Wingdings" w:hint="default"/>
      </w:rPr>
    </w:lvl>
    <w:lvl w:ilvl="6" w:tplc="04090001" w:tentative="1">
      <w:start w:val="1"/>
      <w:numFmt w:val="bullet"/>
      <w:lvlText w:val=""/>
      <w:lvlJc w:val="left"/>
      <w:pPr>
        <w:ind w:left="5947" w:hanging="360"/>
      </w:pPr>
      <w:rPr>
        <w:rFonts w:ascii="Symbol" w:hAnsi="Symbol" w:hint="default"/>
      </w:rPr>
    </w:lvl>
    <w:lvl w:ilvl="7" w:tplc="04090003" w:tentative="1">
      <w:start w:val="1"/>
      <w:numFmt w:val="bullet"/>
      <w:lvlText w:val="o"/>
      <w:lvlJc w:val="left"/>
      <w:pPr>
        <w:ind w:left="6667" w:hanging="360"/>
      </w:pPr>
      <w:rPr>
        <w:rFonts w:ascii="Courier New" w:hAnsi="Courier New" w:hint="default"/>
      </w:rPr>
    </w:lvl>
    <w:lvl w:ilvl="8" w:tplc="04090005" w:tentative="1">
      <w:start w:val="1"/>
      <w:numFmt w:val="bullet"/>
      <w:lvlText w:val=""/>
      <w:lvlJc w:val="left"/>
      <w:pPr>
        <w:ind w:left="7387" w:hanging="360"/>
      </w:pPr>
      <w:rPr>
        <w:rFonts w:ascii="Wingdings" w:hAnsi="Wingdings" w:hint="default"/>
      </w:rPr>
    </w:lvl>
  </w:abstractNum>
  <w:abstractNum w:abstractNumId="2">
    <w:nsid w:val="02505610"/>
    <w:multiLevelType w:val="hybridMultilevel"/>
    <w:tmpl w:val="C30E9EC8"/>
    <w:lvl w:ilvl="0" w:tplc="D902DDBC">
      <w:start w:val="1"/>
      <w:numFmt w:val="bullet"/>
      <w:lvlText w:val=""/>
      <w:lvlJc w:val="left"/>
      <w:pPr>
        <w:ind w:left="1260" w:hanging="360"/>
      </w:pPr>
      <w:rPr>
        <w:rFonts w:ascii="Webdings" w:hAnsi="Webdings" w:hint="default"/>
        <w:b w:val="0"/>
        <w:i w:val="0"/>
        <w:color w:val="FF6600"/>
        <w:sz w:val="24"/>
      </w:rPr>
    </w:lvl>
    <w:lvl w:ilvl="1" w:tplc="04090003">
      <w:start w:val="1"/>
      <w:numFmt w:val="bullet"/>
      <w:lvlText w:val="o"/>
      <w:lvlJc w:val="left"/>
      <w:pPr>
        <w:ind w:left="1980" w:hanging="360"/>
      </w:pPr>
      <w:rPr>
        <w:rFonts w:ascii="Courier New" w:hAnsi="Courier New" w:hint="default"/>
      </w:rPr>
    </w:lvl>
    <w:lvl w:ilvl="2" w:tplc="04090001">
      <w:start w:val="1"/>
      <w:numFmt w:val="bullet"/>
      <w:lvlText w:val=""/>
      <w:lvlJc w:val="left"/>
      <w:pPr>
        <w:ind w:left="2700" w:hanging="360"/>
      </w:pPr>
      <w:rPr>
        <w:rFonts w:ascii="Symbol" w:hAnsi="Symbol" w:hint="default"/>
      </w:rPr>
    </w:lvl>
    <w:lvl w:ilvl="3" w:tplc="04090001">
      <w:start w:val="1"/>
      <w:numFmt w:val="bullet"/>
      <w:lvlText w:val=""/>
      <w:lvlJc w:val="left"/>
      <w:pPr>
        <w:ind w:left="3420" w:hanging="360"/>
      </w:pPr>
      <w:rPr>
        <w:rFonts w:ascii="Symbol" w:hAnsi="Symbol" w:hint="default"/>
      </w:rPr>
    </w:lvl>
    <w:lvl w:ilvl="4" w:tplc="04090003" w:tentative="1">
      <w:start w:val="1"/>
      <w:numFmt w:val="bullet"/>
      <w:lvlText w:val="o"/>
      <w:lvlJc w:val="left"/>
      <w:pPr>
        <w:ind w:left="4140" w:hanging="360"/>
      </w:pPr>
      <w:rPr>
        <w:rFonts w:ascii="Courier New" w:hAnsi="Courier New" w:hint="default"/>
      </w:rPr>
    </w:lvl>
    <w:lvl w:ilvl="5" w:tplc="04090005" w:tentative="1">
      <w:start w:val="1"/>
      <w:numFmt w:val="bullet"/>
      <w:lvlText w:val=""/>
      <w:lvlJc w:val="left"/>
      <w:pPr>
        <w:ind w:left="4860" w:hanging="360"/>
      </w:pPr>
      <w:rPr>
        <w:rFonts w:ascii="Wingdings" w:hAnsi="Wingdings" w:hint="default"/>
      </w:rPr>
    </w:lvl>
    <w:lvl w:ilvl="6" w:tplc="04090001" w:tentative="1">
      <w:start w:val="1"/>
      <w:numFmt w:val="bullet"/>
      <w:lvlText w:val=""/>
      <w:lvlJc w:val="left"/>
      <w:pPr>
        <w:ind w:left="5580" w:hanging="360"/>
      </w:pPr>
      <w:rPr>
        <w:rFonts w:ascii="Symbol" w:hAnsi="Symbol" w:hint="default"/>
      </w:rPr>
    </w:lvl>
    <w:lvl w:ilvl="7" w:tplc="04090003" w:tentative="1">
      <w:start w:val="1"/>
      <w:numFmt w:val="bullet"/>
      <w:lvlText w:val="o"/>
      <w:lvlJc w:val="left"/>
      <w:pPr>
        <w:ind w:left="6300" w:hanging="360"/>
      </w:pPr>
      <w:rPr>
        <w:rFonts w:ascii="Courier New" w:hAnsi="Courier New" w:hint="default"/>
      </w:rPr>
    </w:lvl>
    <w:lvl w:ilvl="8" w:tplc="04090005" w:tentative="1">
      <w:start w:val="1"/>
      <w:numFmt w:val="bullet"/>
      <w:lvlText w:val=""/>
      <w:lvlJc w:val="left"/>
      <w:pPr>
        <w:ind w:left="7020" w:hanging="360"/>
      </w:pPr>
      <w:rPr>
        <w:rFonts w:ascii="Wingdings" w:hAnsi="Wingdings" w:hint="default"/>
      </w:rPr>
    </w:lvl>
  </w:abstractNum>
  <w:abstractNum w:abstractNumId="3">
    <w:nsid w:val="027A3D7F"/>
    <w:multiLevelType w:val="hybridMultilevel"/>
    <w:tmpl w:val="D108C94A"/>
    <w:lvl w:ilvl="0" w:tplc="D902DDBC">
      <w:start w:val="1"/>
      <w:numFmt w:val="bullet"/>
      <w:lvlText w:val=""/>
      <w:lvlJc w:val="left"/>
      <w:pPr>
        <w:ind w:left="1620" w:hanging="360"/>
      </w:pPr>
      <w:rPr>
        <w:rFonts w:ascii="Webdings" w:hAnsi="Webdings" w:hint="default"/>
        <w:b w:val="0"/>
        <w:i w:val="0"/>
        <w:color w:val="FF6600"/>
        <w:sz w:val="24"/>
      </w:rPr>
    </w:lvl>
    <w:lvl w:ilvl="1" w:tplc="04090003" w:tentative="1">
      <w:start w:val="1"/>
      <w:numFmt w:val="bullet"/>
      <w:lvlText w:val="o"/>
      <w:lvlJc w:val="left"/>
      <w:pPr>
        <w:ind w:left="2340" w:hanging="360"/>
      </w:pPr>
      <w:rPr>
        <w:rFonts w:ascii="Courier New" w:hAnsi="Courier New" w:cs="Courier New" w:hint="default"/>
      </w:rPr>
    </w:lvl>
    <w:lvl w:ilvl="2" w:tplc="04090005" w:tentative="1">
      <w:start w:val="1"/>
      <w:numFmt w:val="bullet"/>
      <w:lvlText w:val=""/>
      <w:lvlJc w:val="left"/>
      <w:pPr>
        <w:ind w:left="3060" w:hanging="360"/>
      </w:pPr>
      <w:rPr>
        <w:rFonts w:ascii="Wingdings" w:hAnsi="Wingdings" w:hint="default"/>
      </w:rPr>
    </w:lvl>
    <w:lvl w:ilvl="3" w:tplc="D902DDBC">
      <w:start w:val="1"/>
      <w:numFmt w:val="bullet"/>
      <w:lvlText w:val=""/>
      <w:lvlJc w:val="left"/>
      <w:pPr>
        <w:ind w:left="3780" w:hanging="360"/>
      </w:pPr>
      <w:rPr>
        <w:rFonts w:ascii="Webdings" w:hAnsi="Webdings" w:hint="default"/>
        <w:b w:val="0"/>
        <w:i w:val="0"/>
        <w:color w:val="FF6600"/>
        <w:sz w:val="24"/>
      </w:rPr>
    </w:lvl>
    <w:lvl w:ilvl="4" w:tplc="04090003" w:tentative="1">
      <w:start w:val="1"/>
      <w:numFmt w:val="bullet"/>
      <w:lvlText w:val="o"/>
      <w:lvlJc w:val="left"/>
      <w:pPr>
        <w:ind w:left="4500" w:hanging="360"/>
      </w:pPr>
      <w:rPr>
        <w:rFonts w:ascii="Courier New" w:hAnsi="Courier New" w:cs="Courier New" w:hint="default"/>
      </w:rPr>
    </w:lvl>
    <w:lvl w:ilvl="5" w:tplc="04090005" w:tentative="1">
      <w:start w:val="1"/>
      <w:numFmt w:val="bullet"/>
      <w:lvlText w:val=""/>
      <w:lvlJc w:val="left"/>
      <w:pPr>
        <w:ind w:left="5220" w:hanging="360"/>
      </w:pPr>
      <w:rPr>
        <w:rFonts w:ascii="Wingdings" w:hAnsi="Wingdings" w:hint="default"/>
      </w:rPr>
    </w:lvl>
    <w:lvl w:ilvl="6" w:tplc="04090001" w:tentative="1">
      <w:start w:val="1"/>
      <w:numFmt w:val="bullet"/>
      <w:lvlText w:val=""/>
      <w:lvlJc w:val="left"/>
      <w:pPr>
        <w:ind w:left="5940" w:hanging="360"/>
      </w:pPr>
      <w:rPr>
        <w:rFonts w:ascii="Symbol" w:hAnsi="Symbol" w:hint="default"/>
      </w:rPr>
    </w:lvl>
    <w:lvl w:ilvl="7" w:tplc="04090003" w:tentative="1">
      <w:start w:val="1"/>
      <w:numFmt w:val="bullet"/>
      <w:lvlText w:val="o"/>
      <w:lvlJc w:val="left"/>
      <w:pPr>
        <w:ind w:left="6660" w:hanging="360"/>
      </w:pPr>
      <w:rPr>
        <w:rFonts w:ascii="Courier New" w:hAnsi="Courier New" w:cs="Courier New" w:hint="default"/>
      </w:rPr>
    </w:lvl>
    <w:lvl w:ilvl="8" w:tplc="04090005" w:tentative="1">
      <w:start w:val="1"/>
      <w:numFmt w:val="bullet"/>
      <w:lvlText w:val=""/>
      <w:lvlJc w:val="left"/>
      <w:pPr>
        <w:ind w:left="7380" w:hanging="360"/>
      </w:pPr>
      <w:rPr>
        <w:rFonts w:ascii="Wingdings" w:hAnsi="Wingdings" w:hint="default"/>
      </w:rPr>
    </w:lvl>
  </w:abstractNum>
  <w:abstractNum w:abstractNumId="4">
    <w:nsid w:val="036608B4"/>
    <w:multiLevelType w:val="hybridMultilevel"/>
    <w:tmpl w:val="1FD807DE"/>
    <w:lvl w:ilvl="0" w:tplc="49CEB1AC">
      <w:start w:val="1"/>
      <w:numFmt w:val="bullet"/>
      <w:lvlText w:val=""/>
      <w:lvlJc w:val="left"/>
      <w:pPr>
        <w:ind w:left="720" w:hanging="360"/>
      </w:pPr>
      <w:rPr>
        <w:rFonts w:ascii="Webdings" w:hAnsi="Webdings" w:hint="default"/>
        <w:b w:val="0"/>
        <w:i w:val="0"/>
        <w:color w:val="FF6600"/>
        <w:sz w:val="24"/>
      </w:rPr>
    </w:lvl>
    <w:lvl w:ilvl="1" w:tplc="47143CFC">
      <w:start w:val="1"/>
      <w:numFmt w:val="bullet"/>
      <w:lvlText w:val=""/>
      <w:lvlJc w:val="left"/>
      <w:pPr>
        <w:ind w:left="1440" w:hanging="360"/>
      </w:pPr>
      <w:rPr>
        <w:rFonts w:ascii="Symbol" w:hAnsi="Symbol" w:hint="default"/>
        <w:b w:val="0"/>
        <w:i w:val="0"/>
        <w:color w:val="auto"/>
        <w:sz w:val="18"/>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nsid w:val="038362F9"/>
    <w:multiLevelType w:val="hybridMultilevel"/>
    <w:tmpl w:val="9CB2E654"/>
    <w:lvl w:ilvl="0" w:tplc="D902DDBC">
      <w:start w:val="1"/>
      <w:numFmt w:val="bullet"/>
      <w:lvlText w:val=""/>
      <w:lvlJc w:val="left"/>
      <w:pPr>
        <w:ind w:left="1620" w:hanging="360"/>
      </w:pPr>
      <w:rPr>
        <w:rFonts w:ascii="Webdings" w:hAnsi="Webdings" w:hint="default"/>
        <w:b w:val="0"/>
        <w:i w:val="0"/>
        <w:color w:val="FF6600"/>
        <w:sz w:val="24"/>
      </w:rPr>
    </w:lvl>
    <w:lvl w:ilvl="1" w:tplc="04090003" w:tentative="1">
      <w:start w:val="1"/>
      <w:numFmt w:val="bullet"/>
      <w:lvlText w:val="o"/>
      <w:lvlJc w:val="left"/>
      <w:pPr>
        <w:ind w:left="2340" w:hanging="360"/>
      </w:pPr>
      <w:rPr>
        <w:rFonts w:ascii="Courier New" w:hAnsi="Courier New" w:cs="Courier New" w:hint="default"/>
      </w:rPr>
    </w:lvl>
    <w:lvl w:ilvl="2" w:tplc="04090005" w:tentative="1">
      <w:start w:val="1"/>
      <w:numFmt w:val="bullet"/>
      <w:lvlText w:val=""/>
      <w:lvlJc w:val="left"/>
      <w:pPr>
        <w:ind w:left="3060" w:hanging="360"/>
      </w:pPr>
      <w:rPr>
        <w:rFonts w:ascii="Wingdings" w:hAnsi="Wingdings" w:hint="default"/>
      </w:rPr>
    </w:lvl>
    <w:lvl w:ilvl="3" w:tplc="04090001" w:tentative="1">
      <w:start w:val="1"/>
      <w:numFmt w:val="bullet"/>
      <w:lvlText w:val=""/>
      <w:lvlJc w:val="left"/>
      <w:pPr>
        <w:ind w:left="3780" w:hanging="360"/>
      </w:pPr>
      <w:rPr>
        <w:rFonts w:ascii="Symbol" w:hAnsi="Symbol" w:hint="default"/>
      </w:rPr>
    </w:lvl>
    <w:lvl w:ilvl="4" w:tplc="04090003" w:tentative="1">
      <w:start w:val="1"/>
      <w:numFmt w:val="bullet"/>
      <w:lvlText w:val="o"/>
      <w:lvlJc w:val="left"/>
      <w:pPr>
        <w:ind w:left="4500" w:hanging="360"/>
      </w:pPr>
      <w:rPr>
        <w:rFonts w:ascii="Courier New" w:hAnsi="Courier New" w:cs="Courier New" w:hint="default"/>
      </w:rPr>
    </w:lvl>
    <w:lvl w:ilvl="5" w:tplc="04090005" w:tentative="1">
      <w:start w:val="1"/>
      <w:numFmt w:val="bullet"/>
      <w:lvlText w:val=""/>
      <w:lvlJc w:val="left"/>
      <w:pPr>
        <w:ind w:left="5220" w:hanging="360"/>
      </w:pPr>
      <w:rPr>
        <w:rFonts w:ascii="Wingdings" w:hAnsi="Wingdings" w:hint="default"/>
      </w:rPr>
    </w:lvl>
    <w:lvl w:ilvl="6" w:tplc="04090001" w:tentative="1">
      <w:start w:val="1"/>
      <w:numFmt w:val="bullet"/>
      <w:lvlText w:val=""/>
      <w:lvlJc w:val="left"/>
      <w:pPr>
        <w:ind w:left="5940" w:hanging="360"/>
      </w:pPr>
      <w:rPr>
        <w:rFonts w:ascii="Symbol" w:hAnsi="Symbol" w:hint="default"/>
      </w:rPr>
    </w:lvl>
    <w:lvl w:ilvl="7" w:tplc="04090003" w:tentative="1">
      <w:start w:val="1"/>
      <w:numFmt w:val="bullet"/>
      <w:lvlText w:val="o"/>
      <w:lvlJc w:val="left"/>
      <w:pPr>
        <w:ind w:left="6660" w:hanging="360"/>
      </w:pPr>
      <w:rPr>
        <w:rFonts w:ascii="Courier New" w:hAnsi="Courier New" w:cs="Courier New" w:hint="default"/>
      </w:rPr>
    </w:lvl>
    <w:lvl w:ilvl="8" w:tplc="04090005" w:tentative="1">
      <w:start w:val="1"/>
      <w:numFmt w:val="bullet"/>
      <w:lvlText w:val=""/>
      <w:lvlJc w:val="left"/>
      <w:pPr>
        <w:ind w:left="7380" w:hanging="360"/>
      </w:pPr>
      <w:rPr>
        <w:rFonts w:ascii="Wingdings" w:hAnsi="Wingdings" w:hint="default"/>
      </w:rPr>
    </w:lvl>
  </w:abstractNum>
  <w:abstractNum w:abstractNumId="6">
    <w:nsid w:val="04030D64"/>
    <w:multiLevelType w:val="hybridMultilevel"/>
    <w:tmpl w:val="C81C5BEA"/>
    <w:lvl w:ilvl="0" w:tplc="04090017">
      <w:start w:val="1"/>
      <w:numFmt w:val="lowerLetter"/>
      <w:lvlText w:val="%1)"/>
      <w:lvlJc w:val="left"/>
      <w:pPr>
        <w:ind w:left="2880" w:hanging="360"/>
      </w:pPr>
    </w:lvl>
    <w:lvl w:ilvl="1" w:tplc="04090019" w:tentative="1">
      <w:start w:val="1"/>
      <w:numFmt w:val="lowerLetter"/>
      <w:lvlText w:val="%2."/>
      <w:lvlJc w:val="left"/>
      <w:pPr>
        <w:ind w:left="3600" w:hanging="360"/>
      </w:pPr>
    </w:lvl>
    <w:lvl w:ilvl="2" w:tplc="0409001B" w:tentative="1">
      <w:start w:val="1"/>
      <w:numFmt w:val="lowerRoman"/>
      <w:lvlText w:val="%3."/>
      <w:lvlJc w:val="right"/>
      <w:pPr>
        <w:ind w:left="4320" w:hanging="180"/>
      </w:pPr>
    </w:lvl>
    <w:lvl w:ilvl="3" w:tplc="0409000F" w:tentative="1">
      <w:start w:val="1"/>
      <w:numFmt w:val="decimal"/>
      <w:lvlText w:val="%4."/>
      <w:lvlJc w:val="left"/>
      <w:pPr>
        <w:ind w:left="5040" w:hanging="360"/>
      </w:pPr>
    </w:lvl>
    <w:lvl w:ilvl="4" w:tplc="04090019" w:tentative="1">
      <w:start w:val="1"/>
      <w:numFmt w:val="lowerLetter"/>
      <w:lvlText w:val="%5."/>
      <w:lvlJc w:val="left"/>
      <w:pPr>
        <w:ind w:left="5760" w:hanging="360"/>
      </w:pPr>
    </w:lvl>
    <w:lvl w:ilvl="5" w:tplc="0409001B" w:tentative="1">
      <w:start w:val="1"/>
      <w:numFmt w:val="lowerRoman"/>
      <w:lvlText w:val="%6."/>
      <w:lvlJc w:val="right"/>
      <w:pPr>
        <w:ind w:left="6480" w:hanging="180"/>
      </w:pPr>
    </w:lvl>
    <w:lvl w:ilvl="6" w:tplc="0409000F" w:tentative="1">
      <w:start w:val="1"/>
      <w:numFmt w:val="decimal"/>
      <w:lvlText w:val="%7."/>
      <w:lvlJc w:val="left"/>
      <w:pPr>
        <w:ind w:left="7200" w:hanging="360"/>
      </w:pPr>
    </w:lvl>
    <w:lvl w:ilvl="7" w:tplc="04090019" w:tentative="1">
      <w:start w:val="1"/>
      <w:numFmt w:val="lowerLetter"/>
      <w:lvlText w:val="%8."/>
      <w:lvlJc w:val="left"/>
      <w:pPr>
        <w:ind w:left="7920" w:hanging="360"/>
      </w:pPr>
    </w:lvl>
    <w:lvl w:ilvl="8" w:tplc="0409001B" w:tentative="1">
      <w:start w:val="1"/>
      <w:numFmt w:val="lowerRoman"/>
      <w:lvlText w:val="%9."/>
      <w:lvlJc w:val="right"/>
      <w:pPr>
        <w:ind w:left="8640" w:hanging="180"/>
      </w:pPr>
    </w:lvl>
  </w:abstractNum>
  <w:abstractNum w:abstractNumId="7">
    <w:nsid w:val="04DD508A"/>
    <w:multiLevelType w:val="hybridMultilevel"/>
    <w:tmpl w:val="EA3CB742"/>
    <w:lvl w:ilvl="0" w:tplc="D902DDBC">
      <w:start w:val="1"/>
      <w:numFmt w:val="bullet"/>
      <w:lvlText w:val=""/>
      <w:lvlJc w:val="left"/>
      <w:pPr>
        <w:ind w:left="901" w:hanging="360"/>
      </w:pPr>
      <w:rPr>
        <w:rFonts w:ascii="Webdings" w:hAnsi="Webdings" w:hint="default"/>
        <w:b w:val="0"/>
        <w:i w:val="0"/>
        <w:color w:val="FF6600"/>
        <w:sz w:val="24"/>
      </w:rPr>
    </w:lvl>
    <w:lvl w:ilvl="1" w:tplc="04090003" w:tentative="1">
      <w:start w:val="1"/>
      <w:numFmt w:val="bullet"/>
      <w:lvlText w:val="o"/>
      <w:lvlJc w:val="left"/>
      <w:pPr>
        <w:ind w:left="1621" w:hanging="360"/>
      </w:pPr>
      <w:rPr>
        <w:rFonts w:ascii="Courier New" w:hAnsi="Courier New" w:cs="Courier New" w:hint="default"/>
      </w:rPr>
    </w:lvl>
    <w:lvl w:ilvl="2" w:tplc="04090005" w:tentative="1">
      <w:start w:val="1"/>
      <w:numFmt w:val="bullet"/>
      <w:lvlText w:val=""/>
      <w:lvlJc w:val="left"/>
      <w:pPr>
        <w:ind w:left="2341" w:hanging="360"/>
      </w:pPr>
      <w:rPr>
        <w:rFonts w:ascii="Wingdings" w:hAnsi="Wingdings" w:hint="default"/>
      </w:rPr>
    </w:lvl>
    <w:lvl w:ilvl="3" w:tplc="04090001" w:tentative="1">
      <w:start w:val="1"/>
      <w:numFmt w:val="bullet"/>
      <w:lvlText w:val=""/>
      <w:lvlJc w:val="left"/>
      <w:pPr>
        <w:ind w:left="3061" w:hanging="360"/>
      </w:pPr>
      <w:rPr>
        <w:rFonts w:ascii="Symbol" w:hAnsi="Symbol" w:hint="default"/>
      </w:rPr>
    </w:lvl>
    <w:lvl w:ilvl="4" w:tplc="04090003" w:tentative="1">
      <w:start w:val="1"/>
      <w:numFmt w:val="bullet"/>
      <w:lvlText w:val="o"/>
      <w:lvlJc w:val="left"/>
      <w:pPr>
        <w:ind w:left="3781" w:hanging="360"/>
      </w:pPr>
      <w:rPr>
        <w:rFonts w:ascii="Courier New" w:hAnsi="Courier New" w:cs="Courier New" w:hint="default"/>
      </w:rPr>
    </w:lvl>
    <w:lvl w:ilvl="5" w:tplc="04090005" w:tentative="1">
      <w:start w:val="1"/>
      <w:numFmt w:val="bullet"/>
      <w:lvlText w:val=""/>
      <w:lvlJc w:val="left"/>
      <w:pPr>
        <w:ind w:left="4501" w:hanging="360"/>
      </w:pPr>
      <w:rPr>
        <w:rFonts w:ascii="Wingdings" w:hAnsi="Wingdings" w:hint="default"/>
      </w:rPr>
    </w:lvl>
    <w:lvl w:ilvl="6" w:tplc="04090001" w:tentative="1">
      <w:start w:val="1"/>
      <w:numFmt w:val="bullet"/>
      <w:lvlText w:val=""/>
      <w:lvlJc w:val="left"/>
      <w:pPr>
        <w:ind w:left="5221" w:hanging="360"/>
      </w:pPr>
      <w:rPr>
        <w:rFonts w:ascii="Symbol" w:hAnsi="Symbol" w:hint="default"/>
      </w:rPr>
    </w:lvl>
    <w:lvl w:ilvl="7" w:tplc="04090003" w:tentative="1">
      <w:start w:val="1"/>
      <w:numFmt w:val="bullet"/>
      <w:lvlText w:val="o"/>
      <w:lvlJc w:val="left"/>
      <w:pPr>
        <w:ind w:left="5941" w:hanging="360"/>
      </w:pPr>
      <w:rPr>
        <w:rFonts w:ascii="Courier New" w:hAnsi="Courier New" w:cs="Courier New" w:hint="default"/>
      </w:rPr>
    </w:lvl>
    <w:lvl w:ilvl="8" w:tplc="04090005" w:tentative="1">
      <w:start w:val="1"/>
      <w:numFmt w:val="bullet"/>
      <w:lvlText w:val=""/>
      <w:lvlJc w:val="left"/>
      <w:pPr>
        <w:ind w:left="6661" w:hanging="360"/>
      </w:pPr>
      <w:rPr>
        <w:rFonts w:ascii="Wingdings" w:hAnsi="Wingdings" w:hint="default"/>
      </w:rPr>
    </w:lvl>
  </w:abstractNum>
  <w:abstractNum w:abstractNumId="8">
    <w:nsid w:val="059544C6"/>
    <w:multiLevelType w:val="multilevel"/>
    <w:tmpl w:val="8072F2AE"/>
    <w:lvl w:ilvl="0">
      <w:start w:val="1"/>
      <w:numFmt w:val="upperRoman"/>
      <w:lvlText w:val="%1)"/>
      <w:lvlJc w:val="left"/>
      <w:pPr>
        <w:tabs>
          <w:tab w:val="num" w:pos="360"/>
        </w:tabs>
        <w:ind w:left="360" w:hanging="360"/>
      </w:pPr>
      <w:rPr>
        <w:rFonts w:ascii="Trebuchet MS" w:hAnsi="Trebuchet MS" w:cs="Times New Roman"/>
        <w:b/>
        <w:sz w:val="18"/>
      </w:rPr>
    </w:lvl>
    <w:lvl w:ilvl="1">
      <w:start w:val="1"/>
      <w:numFmt w:val="lowerLetter"/>
      <w:lvlText w:val="%2)"/>
      <w:lvlJc w:val="left"/>
      <w:pPr>
        <w:tabs>
          <w:tab w:val="num" w:pos="720"/>
        </w:tabs>
        <w:ind w:left="720" w:hanging="360"/>
      </w:pPr>
      <w:rPr>
        <w:rFonts w:ascii="Trebuchet MS" w:hAnsi="Trebuchet MS" w:cs="Times New Roman"/>
        <w:sz w:val="18"/>
      </w:rPr>
    </w:lvl>
    <w:lvl w:ilvl="2">
      <w:start w:val="1"/>
      <w:numFmt w:val="lowerLetter"/>
      <w:lvlText w:val="%3)"/>
      <w:lvlJc w:val="left"/>
      <w:pPr>
        <w:tabs>
          <w:tab w:val="num" w:pos="1080"/>
        </w:tabs>
        <w:ind w:left="1080" w:hanging="360"/>
      </w:pPr>
      <w:rPr>
        <w:rFonts w:hint="default"/>
        <w:b/>
        <w:color w:val="auto"/>
      </w:rPr>
    </w:lvl>
    <w:lvl w:ilvl="3">
      <w:start w:val="1"/>
      <w:numFmt w:val="bullet"/>
      <w:lvlText w:val=""/>
      <w:lvlJc w:val="left"/>
      <w:pPr>
        <w:tabs>
          <w:tab w:val="num" w:pos="1440"/>
        </w:tabs>
        <w:ind w:left="1800" w:hanging="360"/>
      </w:pPr>
      <w:rPr>
        <w:rFonts w:ascii="Webdings" w:hAnsi="Webdings" w:hint="default"/>
        <w:b w:val="0"/>
        <w:i w:val="0"/>
        <w:color w:val="FF6600"/>
        <w:sz w:val="24"/>
      </w:rPr>
    </w:lvl>
    <w:lvl w:ilvl="4">
      <w:start w:val="1"/>
      <w:numFmt w:val="lowerLetter"/>
      <w:lvlText w:val="(%5)"/>
      <w:lvlJc w:val="left"/>
      <w:pPr>
        <w:tabs>
          <w:tab w:val="num" w:pos="1800"/>
        </w:tabs>
        <w:ind w:left="1800" w:hanging="360"/>
      </w:pPr>
      <w:rPr>
        <w:rFonts w:cs="Times New Roman"/>
      </w:rPr>
    </w:lvl>
    <w:lvl w:ilvl="5">
      <w:start w:val="1"/>
      <w:numFmt w:val="lowerRoman"/>
      <w:lvlText w:val="(%6)"/>
      <w:lvlJc w:val="left"/>
      <w:pPr>
        <w:tabs>
          <w:tab w:val="num" w:pos="2160"/>
        </w:tabs>
        <w:ind w:left="2160" w:hanging="360"/>
      </w:pPr>
      <w:rPr>
        <w:rFonts w:cs="Times New Roman"/>
      </w:rPr>
    </w:lvl>
    <w:lvl w:ilvl="6">
      <w:start w:val="1"/>
      <w:numFmt w:val="decimal"/>
      <w:lvlText w:val="%7."/>
      <w:lvlJc w:val="left"/>
      <w:pPr>
        <w:tabs>
          <w:tab w:val="num" w:pos="2520"/>
        </w:tabs>
        <w:ind w:left="2520" w:hanging="360"/>
      </w:pPr>
      <w:rPr>
        <w:rFonts w:cs="Times New Roman"/>
      </w:rPr>
    </w:lvl>
    <w:lvl w:ilvl="7">
      <w:start w:val="1"/>
      <w:numFmt w:val="lowerLetter"/>
      <w:lvlText w:val="%8."/>
      <w:lvlJc w:val="left"/>
      <w:pPr>
        <w:tabs>
          <w:tab w:val="num" w:pos="2880"/>
        </w:tabs>
        <w:ind w:left="2880" w:hanging="360"/>
      </w:pPr>
      <w:rPr>
        <w:rFonts w:cs="Times New Roman"/>
      </w:rPr>
    </w:lvl>
    <w:lvl w:ilvl="8">
      <w:start w:val="1"/>
      <w:numFmt w:val="lowerRoman"/>
      <w:lvlText w:val="%9."/>
      <w:lvlJc w:val="left"/>
      <w:pPr>
        <w:tabs>
          <w:tab w:val="num" w:pos="3240"/>
        </w:tabs>
        <w:ind w:left="3240" w:hanging="360"/>
      </w:pPr>
      <w:rPr>
        <w:rFonts w:cs="Times New Roman"/>
      </w:rPr>
    </w:lvl>
  </w:abstractNum>
  <w:abstractNum w:abstractNumId="9">
    <w:nsid w:val="06132704"/>
    <w:multiLevelType w:val="multilevel"/>
    <w:tmpl w:val="18AA9E04"/>
    <w:lvl w:ilvl="0">
      <w:start w:val="1"/>
      <w:numFmt w:val="bullet"/>
      <w:lvlText w:val=""/>
      <w:lvlJc w:val="left"/>
      <w:pPr>
        <w:tabs>
          <w:tab w:val="num" w:pos="360"/>
        </w:tabs>
        <w:ind w:left="360" w:hanging="360"/>
      </w:pPr>
      <w:rPr>
        <w:rFonts w:ascii="Webdings" w:hAnsi="Webdings" w:hint="default"/>
        <w:b w:val="0"/>
        <w:i w:val="0"/>
        <w:color w:val="FF6600"/>
        <w:sz w:val="24"/>
        <w:szCs w:val="24"/>
      </w:rPr>
    </w:lvl>
    <w:lvl w:ilvl="1">
      <w:start w:val="1"/>
      <w:numFmt w:val="lowerLetter"/>
      <w:lvlText w:val="%2)"/>
      <w:lvlJc w:val="left"/>
      <w:pPr>
        <w:tabs>
          <w:tab w:val="num" w:pos="720"/>
        </w:tabs>
        <w:ind w:left="720" w:hanging="360"/>
      </w:pPr>
      <w:rPr>
        <w:rFonts w:ascii="Trebuchet MS" w:hAnsi="Trebuchet MS" w:cs="Times New Roman"/>
        <w:sz w:val="18"/>
      </w:rPr>
    </w:lvl>
    <w:lvl w:ilvl="2">
      <w:start w:val="1"/>
      <w:numFmt w:val="bullet"/>
      <w:lvlText w:val=""/>
      <w:lvlJc w:val="left"/>
      <w:pPr>
        <w:tabs>
          <w:tab w:val="num" w:pos="1080"/>
        </w:tabs>
        <w:ind w:left="1080" w:hanging="360"/>
      </w:pPr>
      <w:rPr>
        <w:rFonts w:ascii="Symbol" w:hAnsi="Symbol" w:hint="default"/>
        <w:color w:val="auto"/>
      </w:rPr>
    </w:lvl>
    <w:lvl w:ilvl="3">
      <w:start w:val="1"/>
      <w:numFmt w:val="decimal"/>
      <w:lvlText w:val="(%4)"/>
      <w:lvlJc w:val="left"/>
      <w:pPr>
        <w:tabs>
          <w:tab w:val="num" w:pos="1440"/>
        </w:tabs>
        <w:ind w:left="1800" w:hanging="360"/>
      </w:pPr>
      <w:rPr>
        <w:rFonts w:ascii="Trebuchet MS" w:hAnsi="Trebuchet MS" w:cs="Times New Roman"/>
        <w:sz w:val="18"/>
      </w:rPr>
    </w:lvl>
    <w:lvl w:ilvl="4">
      <w:start w:val="1"/>
      <w:numFmt w:val="lowerLetter"/>
      <w:lvlText w:val="(%5)"/>
      <w:lvlJc w:val="left"/>
      <w:pPr>
        <w:tabs>
          <w:tab w:val="num" w:pos="1800"/>
        </w:tabs>
        <w:ind w:left="1800" w:hanging="360"/>
      </w:pPr>
      <w:rPr>
        <w:rFonts w:cs="Times New Roman"/>
      </w:rPr>
    </w:lvl>
    <w:lvl w:ilvl="5">
      <w:start w:val="1"/>
      <w:numFmt w:val="bullet"/>
      <w:lvlText w:val=""/>
      <w:lvlJc w:val="left"/>
      <w:pPr>
        <w:tabs>
          <w:tab w:val="num" w:pos="2160"/>
        </w:tabs>
        <w:ind w:left="2160" w:hanging="360"/>
      </w:pPr>
      <w:rPr>
        <w:rFonts w:ascii="Webdings" w:hAnsi="Webdings" w:hint="default"/>
        <w:b w:val="0"/>
        <w:i w:val="0"/>
        <w:color w:val="FF6600"/>
        <w:sz w:val="24"/>
      </w:rPr>
    </w:lvl>
    <w:lvl w:ilvl="6">
      <w:start w:val="1"/>
      <w:numFmt w:val="decimal"/>
      <w:lvlText w:val="%7."/>
      <w:lvlJc w:val="left"/>
      <w:pPr>
        <w:tabs>
          <w:tab w:val="num" w:pos="2520"/>
        </w:tabs>
        <w:ind w:left="2520" w:hanging="360"/>
      </w:pPr>
      <w:rPr>
        <w:rFonts w:cs="Times New Roman"/>
      </w:rPr>
    </w:lvl>
    <w:lvl w:ilvl="7">
      <w:start w:val="1"/>
      <w:numFmt w:val="lowerLetter"/>
      <w:lvlText w:val="%8."/>
      <w:lvlJc w:val="left"/>
      <w:pPr>
        <w:tabs>
          <w:tab w:val="num" w:pos="2880"/>
        </w:tabs>
        <w:ind w:left="2880" w:hanging="360"/>
      </w:pPr>
      <w:rPr>
        <w:rFonts w:cs="Times New Roman"/>
      </w:rPr>
    </w:lvl>
    <w:lvl w:ilvl="8">
      <w:start w:val="1"/>
      <w:numFmt w:val="lowerRoman"/>
      <w:lvlText w:val="%9."/>
      <w:lvlJc w:val="left"/>
      <w:pPr>
        <w:tabs>
          <w:tab w:val="num" w:pos="3240"/>
        </w:tabs>
        <w:ind w:left="3240" w:hanging="360"/>
      </w:pPr>
      <w:rPr>
        <w:rFonts w:cs="Times New Roman"/>
      </w:rPr>
    </w:lvl>
  </w:abstractNum>
  <w:abstractNum w:abstractNumId="10">
    <w:nsid w:val="06F33AE8"/>
    <w:multiLevelType w:val="hybridMultilevel"/>
    <w:tmpl w:val="0FFA52C0"/>
    <w:lvl w:ilvl="0" w:tplc="04090001">
      <w:start w:val="1"/>
      <w:numFmt w:val="bullet"/>
      <w:lvlText w:val=""/>
      <w:lvlJc w:val="left"/>
      <w:pPr>
        <w:ind w:left="2160" w:hanging="360"/>
      </w:pPr>
      <w:rPr>
        <w:rFonts w:ascii="Symbol" w:hAnsi="Symbol"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1">
    <w:nsid w:val="09B34B15"/>
    <w:multiLevelType w:val="hybridMultilevel"/>
    <w:tmpl w:val="EDF686DE"/>
    <w:lvl w:ilvl="0" w:tplc="D902DDBC">
      <w:start w:val="1"/>
      <w:numFmt w:val="bullet"/>
      <w:lvlText w:val=""/>
      <w:lvlJc w:val="left"/>
      <w:pPr>
        <w:ind w:left="1710" w:hanging="360"/>
      </w:pPr>
      <w:rPr>
        <w:rFonts w:ascii="Webdings" w:hAnsi="Webdings" w:hint="default"/>
        <w:b w:val="0"/>
        <w:i w:val="0"/>
        <w:color w:val="FF6600"/>
        <w:sz w:val="24"/>
      </w:rPr>
    </w:lvl>
    <w:lvl w:ilvl="1" w:tplc="04090003" w:tentative="1">
      <w:start w:val="1"/>
      <w:numFmt w:val="bullet"/>
      <w:lvlText w:val="o"/>
      <w:lvlJc w:val="left"/>
      <w:pPr>
        <w:ind w:left="2430" w:hanging="360"/>
      </w:pPr>
      <w:rPr>
        <w:rFonts w:ascii="Courier New" w:hAnsi="Courier New" w:hint="default"/>
      </w:rPr>
    </w:lvl>
    <w:lvl w:ilvl="2" w:tplc="04090005" w:tentative="1">
      <w:start w:val="1"/>
      <w:numFmt w:val="bullet"/>
      <w:lvlText w:val=""/>
      <w:lvlJc w:val="left"/>
      <w:pPr>
        <w:ind w:left="3150" w:hanging="360"/>
      </w:pPr>
      <w:rPr>
        <w:rFonts w:ascii="Wingdings" w:hAnsi="Wingdings" w:hint="default"/>
      </w:rPr>
    </w:lvl>
    <w:lvl w:ilvl="3" w:tplc="04090001" w:tentative="1">
      <w:start w:val="1"/>
      <w:numFmt w:val="bullet"/>
      <w:lvlText w:val=""/>
      <w:lvlJc w:val="left"/>
      <w:pPr>
        <w:ind w:left="3870" w:hanging="360"/>
      </w:pPr>
      <w:rPr>
        <w:rFonts w:ascii="Symbol" w:hAnsi="Symbol" w:hint="default"/>
      </w:rPr>
    </w:lvl>
    <w:lvl w:ilvl="4" w:tplc="04090003" w:tentative="1">
      <w:start w:val="1"/>
      <w:numFmt w:val="bullet"/>
      <w:lvlText w:val="o"/>
      <w:lvlJc w:val="left"/>
      <w:pPr>
        <w:ind w:left="4590" w:hanging="360"/>
      </w:pPr>
      <w:rPr>
        <w:rFonts w:ascii="Courier New" w:hAnsi="Courier New" w:hint="default"/>
      </w:rPr>
    </w:lvl>
    <w:lvl w:ilvl="5" w:tplc="04090005" w:tentative="1">
      <w:start w:val="1"/>
      <w:numFmt w:val="bullet"/>
      <w:lvlText w:val=""/>
      <w:lvlJc w:val="left"/>
      <w:pPr>
        <w:ind w:left="5310" w:hanging="360"/>
      </w:pPr>
      <w:rPr>
        <w:rFonts w:ascii="Wingdings" w:hAnsi="Wingdings" w:hint="default"/>
      </w:rPr>
    </w:lvl>
    <w:lvl w:ilvl="6" w:tplc="04090001" w:tentative="1">
      <w:start w:val="1"/>
      <w:numFmt w:val="bullet"/>
      <w:lvlText w:val=""/>
      <w:lvlJc w:val="left"/>
      <w:pPr>
        <w:ind w:left="6030" w:hanging="360"/>
      </w:pPr>
      <w:rPr>
        <w:rFonts w:ascii="Symbol" w:hAnsi="Symbol" w:hint="default"/>
      </w:rPr>
    </w:lvl>
    <w:lvl w:ilvl="7" w:tplc="04090003" w:tentative="1">
      <w:start w:val="1"/>
      <w:numFmt w:val="bullet"/>
      <w:lvlText w:val="o"/>
      <w:lvlJc w:val="left"/>
      <w:pPr>
        <w:ind w:left="6750" w:hanging="360"/>
      </w:pPr>
      <w:rPr>
        <w:rFonts w:ascii="Courier New" w:hAnsi="Courier New" w:hint="default"/>
      </w:rPr>
    </w:lvl>
    <w:lvl w:ilvl="8" w:tplc="04090005" w:tentative="1">
      <w:start w:val="1"/>
      <w:numFmt w:val="bullet"/>
      <w:lvlText w:val=""/>
      <w:lvlJc w:val="left"/>
      <w:pPr>
        <w:ind w:left="7470" w:hanging="360"/>
      </w:pPr>
      <w:rPr>
        <w:rFonts w:ascii="Wingdings" w:hAnsi="Wingdings" w:hint="default"/>
      </w:rPr>
    </w:lvl>
  </w:abstractNum>
  <w:abstractNum w:abstractNumId="12">
    <w:nsid w:val="0B1B37C2"/>
    <w:multiLevelType w:val="hybridMultilevel"/>
    <w:tmpl w:val="7874971C"/>
    <w:lvl w:ilvl="0" w:tplc="04090017">
      <w:start w:val="1"/>
      <w:numFmt w:val="lowerLetter"/>
      <w:lvlText w:val="%1)"/>
      <w:lvlJc w:val="left"/>
      <w:pPr>
        <w:ind w:left="3600" w:hanging="360"/>
      </w:pPr>
    </w:lvl>
    <w:lvl w:ilvl="1" w:tplc="04090019" w:tentative="1">
      <w:start w:val="1"/>
      <w:numFmt w:val="lowerLetter"/>
      <w:lvlText w:val="%2."/>
      <w:lvlJc w:val="left"/>
      <w:pPr>
        <w:ind w:left="4320" w:hanging="360"/>
      </w:pPr>
    </w:lvl>
    <w:lvl w:ilvl="2" w:tplc="0409001B" w:tentative="1">
      <w:start w:val="1"/>
      <w:numFmt w:val="lowerRoman"/>
      <w:lvlText w:val="%3."/>
      <w:lvlJc w:val="right"/>
      <w:pPr>
        <w:ind w:left="5040" w:hanging="180"/>
      </w:pPr>
    </w:lvl>
    <w:lvl w:ilvl="3" w:tplc="0409000F" w:tentative="1">
      <w:start w:val="1"/>
      <w:numFmt w:val="decimal"/>
      <w:lvlText w:val="%4."/>
      <w:lvlJc w:val="left"/>
      <w:pPr>
        <w:ind w:left="5760" w:hanging="360"/>
      </w:pPr>
    </w:lvl>
    <w:lvl w:ilvl="4" w:tplc="04090019" w:tentative="1">
      <w:start w:val="1"/>
      <w:numFmt w:val="lowerLetter"/>
      <w:lvlText w:val="%5."/>
      <w:lvlJc w:val="left"/>
      <w:pPr>
        <w:ind w:left="6480" w:hanging="360"/>
      </w:pPr>
    </w:lvl>
    <w:lvl w:ilvl="5" w:tplc="0409001B" w:tentative="1">
      <w:start w:val="1"/>
      <w:numFmt w:val="lowerRoman"/>
      <w:lvlText w:val="%6."/>
      <w:lvlJc w:val="right"/>
      <w:pPr>
        <w:ind w:left="7200" w:hanging="180"/>
      </w:pPr>
    </w:lvl>
    <w:lvl w:ilvl="6" w:tplc="0409000F" w:tentative="1">
      <w:start w:val="1"/>
      <w:numFmt w:val="decimal"/>
      <w:lvlText w:val="%7."/>
      <w:lvlJc w:val="left"/>
      <w:pPr>
        <w:ind w:left="7920" w:hanging="360"/>
      </w:pPr>
    </w:lvl>
    <w:lvl w:ilvl="7" w:tplc="04090019" w:tentative="1">
      <w:start w:val="1"/>
      <w:numFmt w:val="lowerLetter"/>
      <w:lvlText w:val="%8."/>
      <w:lvlJc w:val="left"/>
      <w:pPr>
        <w:ind w:left="8640" w:hanging="360"/>
      </w:pPr>
    </w:lvl>
    <w:lvl w:ilvl="8" w:tplc="0409001B" w:tentative="1">
      <w:start w:val="1"/>
      <w:numFmt w:val="lowerRoman"/>
      <w:lvlText w:val="%9."/>
      <w:lvlJc w:val="right"/>
      <w:pPr>
        <w:ind w:left="9360" w:hanging="180"/>
      </w:pPr>
    </w:lvl>
  </w:abstractNum>
  <w:abstractNum w:abstractNumId="13">
    <w:nsid w:val="0B277AB0"/>
    <w:multiLevelType w:val="hybridMultilevel"/>
    <w:tmpl w:val="1D78F30C"/>
    <w:lvl w:ilvl="0" w:tplc="D924BEEC">
      <w:start w:val="1"/>
      <w:numFmt w:val="bullet"/>
      <w:lvlText w:val=""/>
      <w:lvlJc w:val="left"/>
      <w:pPr>
        <w:ind w:left="720" w:hanging="360"/>
      </w:pPr>
      <w:rPr>
        <w:rFonts w:ascii="Webdings" w:hAnsi="Webdings" w:hint="default"/>
        <w:b w:val="0"/>
        <w:i w:val="0"/>
        <w:color w:val="FF6600"/>
        <w:sz w:val="24"/>
      </w:rPr>
    </w:lvl>
    <w:lvl w:ilvl="1" w:tplc="04090001">
      <w:start w:val="1"/>
      <w:numFmt w:val="bullet"/>
      <w:lvlText w:val=""/>
      <w:lvlJc w:val="left"/>
      <w:pPr>
        <w:ind w:left="1440" w:hanging="360"/>
      </w:pPr>
      <w:rPr>
        <w:rFonts w:ascii="Symbol" w:hAnsi="Symbol" w:hint="default"/>
      </w:r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4">
    <w:nsid w:val="0BD7575C"/>
    <w:multiLevelType w:val="hybridMultilevel"/>
    <w:tmpl w:val="4454D8EE"/>
    <w:lvl w:ilvl="0" w:tplc="D902DDBC">
      <w:start w:val="1"/>
      <w:numFmt w:val="bullet"/>
      <w:lvlText w:val=""/>
      <w:lvlJc w:val="left"/>
      <w:pPr>
        <w:ind w:left="720" w:hanging="360"/>
      </w:pPr>
      <w:rPr>
        <w:rFonts w:ascii="Webdings" w:hAnsi="Webdings" w:hint="default"/>
        <w:b w:val="0"/>
        <w:i w:val="0"/>
        <w:color w:val="FF6600"/>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
    <w:nsid w:val="0C210039"/>
    <w:multiLevelType w:val="hybridMultilevel"/>
    <w:tmpl w:val="91421076"/>
    <w:lvl w:ilvl="0" w:tplc="D902DDBC">
      <w:start w:val="1"/>
      <w:numFmt w:val="bullet"/>
      <w:lvlText w:val=""/>
      <w:lvlJc w:val="left"/>
      <w:pPr>
        <w:ind w:left="720" w:hanging="360"/>
      </w:pPr>
      <w:rPr>
        <w:rFonts w:ascii="Webdings" w:hAnsi="Webdings" w:hint="default"/>
        <w:b w:val="0"/>
        <w:i w:val="0"/>
        <w:color w:val="FF6600"/>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
    <w:nsid w:val="0CDA38D4"/>
    <w:multiLevelType w:val="hybridMultilevel"/>
    <w:tmpl w:val="D4B0F45A"/>
    <w:lvl w:ilvl="0" w:tplc="604470B4">
      <w:start w:val="1"/>
      <w:numFmt w:val="bullet"/>
      <w:lvlText w:val=""/>
      <w:lvlJc w:val="left"/>
      <w:pPr>
        <w:ind w:left="1620" w:hanging="360"/>
      </w:pPr>
      <w:rPr>
        <w:rFonts w:ascii="Webdings" w:hAnsi="Webdings" w:hint="default"/>
        <w:b w:val="0"/>
        <w:i w:val="0"/>
        <w:color w:val="FF6600"/>
        <w:sz w:val="24"/>
        <w:szCs w:val="24"/>
      </w:rPr>
    </w:lvl>
    <w:lvl w:ilvl="1" w:tplc="04090017">
      <w:start w:val="1"/>
      <w:numFmt w:val="lowerLetter"/>
      <w:lvlText w:val="%2)"/>
      <w:lvlJc w:val="left"/>
      <w:pPr>
        <w:ind w:left="2340" w:hanging="360"/>
      </w:pPr>
      <w:rPr>
        <w:rFonts w:hint="default"/>
      </w:rPr>
    </w:lvl>
    <w:lvl w:ilvl="2" w:tplc="04090005" w:tentative="1">
      <w:start w:val="1"/>
      <w:numFmt w:val="bullet"/>
      <w:lvlText w:val=""/>
      <w:lvlJc w:val="left"/>
      <w:pPr>
        <w:ind w:left="3060" w:hanging="360"/>
      </w:pPr>
      <w:rPr>
        <w:rFonts w:ascii="Wingdings" w:hAnsi="Wingdings" w:hint="default"/>
      </w:rPr>
    </w:lvl>
    <w:lvl w:ilvl="3" w:tplc="CC9645FA">
      <w:start w:val="1"/>
      <w:numFmt w:val="bullet"/>
      <w:lvlText w:val=""/>
      <w:lvlJc w:val="left"/>
      <w:pPr>
        <w:ind w:left="3780" w:hanging="360"/>
      </w:pPr>
      <w:rPr>
        <w:rFonts w:ascii="Webdings" w:hAnsi="Webdings" w:hint="default"/>
        <w:b w:val="0"/>
        <w:i w:val="0"/>
        <w:color w:val="auto"/>
        <w:sz w:val="24"/>
      </w:rPr>
    </w:lvl>
    <w:lvl w:ilvl="4" w:tplc="04090003" w:tentative="1">
      <w:start w:val="1"/>
      <w:numFmt w:val="bullet"/>
      <w:lvlText w:val="o"/>
      <w:lvlJc w:val="left"/>
      <w:pPr>
        <w:ind w:left="4500" w:hanging="360"/>
      </w:pPr>
      <w:rPr>
        <w:rFonts w:ascii="Courier New" w:hAnsi="Courier New" w:cs="Courier New" w:hint="default"/>
      </w:rPr>
    </w:lvl>
    <w:lvl w:ilvl="5" w:tplc="04090005" w:tentative="1">
      <w:start w:val="1"/>
      <w:numFmt w:val="bullet"/>
      <w:lvlText w:val=""/>
      <w:lvlJc w:val="left"/>
      <w:pPr>
        <w:ind w:left="5220" w:hanging="360"/>
      </w:pPr>
      <w:rPr>
        <w:rFonts w:ascii="Wingdings" w:hAnsi="Wingdings" w:hint="default"/>
      </w:rPr>
    </w:lvl>
    <w:lvl w:ilvl="6" w:tplc="04090001" w:tentative="1">
      <w:start w:val="1"/>
      <w:numFmt w:val="bullet"/>
      <w:lvlText w:val=""/>
      <w:lvlJc w:val="left"/>
      <w:pPr>
        <w:ind w:left="5940" w:hanging="360"/>
      </w:pPr>
      <w:rPr>
        <w:rFonts w:ascii="Symbol" w:hAnsi="Symbol" w:hint="default"/>
      </w:rPr>
    </w:lvl>
    <w:lvl w:ilvl="7" w:tplc="04090003" w:tentative="1">
      <w:start w:val="1"/>
      <w:numFmt w:val="bullet"/>
      <w:lvlText w:val="o"/>
      <w:lvlJc w:val="left"/>
      <w:pPr>
        <w:ind w:left="6660" w:hanging="360"/>
      </w:pPr>
      <w:rPr>
        <w:rFonts w:ascii="Courier New" w:hAnsi="Courier New" w:cs="Courier New" w:hint="default"/>
      </w:rPr>
    </w:lvl>
    <w:lvl w:ilvl="8" w:tplc="04090005" w:tentative="1">
      <w:start w:val="1"/>
      <w:numFmt w:val="bullet"/>
      <w:lvlText w:val=""/>
      <w:lvlJc w:val="left"/>
      <w:pPr>
        <w:ind w:left="7380" w:hanging="360"/>
      </w:pPr>
      <w:rPr>
        <w:rFonts w:ascii="Wingdings" w:hAnsi="Wingdings" w:hint="default"/>
      </w:rPr>
    </w:lvl>
  </w:abstractNum>
  <w:abstractNum w:abstractNumId="17">
    <w:nsid w:val="0D510CED"/>
    <w:multiLevelType w:val="hybridMultilevel"/>
    <w:tmpl w:val="64382FD2"/>
    <w:lvl w:ilvl="0" w:tplc="D902DDBC">
      <w:start w:val="1"/>
      <w:numFmt w:val="bullet"/>
      <w:lvlText w:val=""/>
      <w:lvlJc w:val="left"/>
      <w:pPr>
        <w:ind w:left="1440" w:hanging="360"/>
      </w:pPr>
      <w:rPr>
        <w:rFonts w:ascii="Webdings" w:hAnsi="Webdings" w:hint="default"/>
        <w:b w:val="0"/>
        <w:i w:val="0"/>
        <w:color w:val="FF6600"/>
        <w:sz w:val="24"/>
      </w:rPr>
    </w:lvl>
    <w:lvl w:ilvl="1" w:tplc="189A2A2A">
      <w:start w:val="1"/>
      <w:numFmt w:val="bullet"/>
      <w:lvlText w:val=""/>
      <w:lvlJc w:val="left"/>
      <w:pPr>
        <w:ind w:left="2160" w:hanging="360"/>
      </w:pPr>
      <w:rPr>
        <w:rFonts w:ascii="Symbol" w:hAnsi="Symbol" w:hint="default"/>
        <w:b w:val="0"/>
        <w:i w:val="0"/>
        <w:color w:val="auto"/>
        <w:sz w:val="18"/>
        <w:szCs w:val="18"/>
      </w:rPr>
    </w:lvl>
    <w:lvl w:ilvl="2" w:tplc="0826EDFE">
      <w:start w:val="1"/>
      <w:numFmt w:val="bullet"/>
      <w:lvlText w:val=""/>
      <w:lvlJc w:val="left"/>
      <w:pPr>
        <w:ind w:left="3060" w:hanging="180"/>
      </w:pPr>
      <w:rPr>
        <w:rFonts w:ascii="Webdings" w:hAnsi="Webdings" w:hint="default"/>
        <w:b w:val="0"/>
        <w:i w:val="0"/>
        <w:color w:val="auto"/>
        <w:sz w:val="18"/>
        <w:szCs w:val="18"/>
      </w:r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18">
    <w:nsid w:val="0E404D25"/>
    <w:multiLevelType w:val="hybridMultilevel"/>
    <w:tmpl w:val="98F45ED4"/>
    <w:lvl w:ilvl="0" w:tplc="D902DDBC">
      <w:start w:val="1"/>
      <w:numFmt w:val="bullet"/>
      <w:lvlText w:val=""/>
      <w:lvlJc w:val="left"/>
      <w:pPr>
        <w:ind w:left="720" w:hanging="360"/>
      </w:pPr>
      <w:rPr>
        <w:rFonts w:ascii="Webdings" w:hAnsi="Webdings" w:hint="default"/>
        <w:b w:val="0"/>
        <w:i w:val="0"/>
        <w:color w:val="FF6600"/>
        <w:sz w:val="24"/>
        <w:szCs w:val="18"/>
      </w:rPr>
    </w:lvl>
    <w:lvl w:ilvl="1" w:tplc="04090017">
      <w:start w:val="1"/>
      <w:numFmt w:val="lowerLetter"/>
      <w:lvlText w:val="%2)"/>
      <w:lvlJc w:val="left"/>
      <w:pPr>
        <w:ind w:left="1440" w:hanging="360"/>
      </w:pPr>
      <w:rPr>
        <w:rFonts w:hint="default"/>
      </w:rPr>
    </w:lvl>
    <w:lvl w:ilvl="2" w:tplc="D902DDBC">
      <w:start w:val="1"/>
      <w:numFmt w:val="bullet"/>
      <w:lvlText w:val=""/>
      <w:lvlJc w:val="left"/>
      <w:pPr>
        <w:ind w:left="2160" w:hanging="360"/>
      </w:pPr>
      <w:rPr>
        <w:rFonts w:ascii="Webdings" w:hAnsi="Webdings" w:hint="default"/>
        <w:b w:val="0"/>
        <w:i w:val="0"/>
        <w:color w:val="FF6600"/>
        <w:sz w:val="24"/>
      </w:rPr>
    </w:lvl>
    <w:lvl w:ilvl="3" w:tplc="D902DDBC">
      <w:start w:val="1"/>
      <w:numFmt w:val="bullet"/>
      <w:lvlText w:val=""/>
      <w:lvlJc w:val="left"/>
      <w:pPr>
        <w:ind w:left="2880" w:hanging="360"/>
      </w:pPr>
      <w:rPr>
        <w:rFonts w:ascii="Webdings" w:hAnsi="Webdings" w:hint="default"/>
        <w:b w:val="0"/>
        <w:i w:val="0"/>
        <w:color w:val="FF6600"/>
        <w:sz w:val="24"/>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
    <w:nsid w:val="0EDE0312"/>
    <w:multiLevelType w:val="hybridMultilevel"/>
    <w:tmpl w:val="5B86BF0A"/>
    <w:lvl w:ilvl="0" w:tplc="49CEB1AC">
      <w:start w:val="1"/>
      <w:numFmt w:val="bullet"/>
      <w:lvlText w:val=""/>
      <w:lvlJc w:val="left"/>
      <w:pPr>
        <w:ind w:left="720" w:hanging="360"/>
      </w:pPr>
      <w:rPr>
        <w:rFonts w:ascii="Webdings" w:hAnsi="Webdings" w:hint="default"/>
        <w:b w:val="0"/>
        <w:i w:val="0"/>
        <w:color w:val="FF6600"/>
        <w:sz w:val="24"/>
      </w:rPr>
    </w:lvl>
    <w:lvl w:ilvl="1" w:tplc="646CEBF4">
      <w:start w:val="1"/>
      <w:numFmt w:val="bullet"/>
      <w:lvlText w:val=""/>
      <w:lvlJc w:val="left"/>
      <w:pPr>
        <w:ind w:left="1440" w:hanging="360"/>
      </w:pPr>
      <w:rPr>
        <w:rFonts w:ascii="Symbol" w:hAnsi="Symbol" w:hint="default"/>
        <w:b w:val="0"/>
        <w:i w:val="0"/>
        <w:color w:val="auto"/>
        <w:sz w:val="18"/>
        <w:szCs w:val="18"/>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
    <w:nsid w:val="0F723A4C"/>
    <w:multiLevelType w:val="hybridMultilevel"/>
    <w:tmpl w:val="65328D06"/>
    <w:lvl w:ilvl="0" w:tplc="D902DDBC">
      <w:start w:val="1"/>
      <w:numFmt w:val="bullet"/>
      <w:lvlText w:val=""/>
      <w:lvlJc w:val="left"/>
      <w:pPr>
        <w:ind w:left="1140" w:hanging="360"/>
      </w:pPr>
      <w:rPr>
        <w:rFonts w:ascii="Webdings" w:hAnsi="Webdings" w:hint="default"/>
        <w:b w:val="0"/>
        <w:i w:val="0"/>
        <w:color w:val="FF6600"/>
        <w:sz w:val="24"/>
      </w:rPr>
    </w:lvl>
    <w:lvl w:ilvl="1" w:tplc="04090019" w:tentative="1">
      <w:start w:val="1"/>
      <w:numFmt w:val="lowerLetter"/>
      <w:lvlText w:val="%2."/>
      <w:lvlJc w:val="left"/>
      <w:pPr>
        <w:ind w:left="1860" w:hanging="360"/>
      </w:pPr>
    </w:lvl>
    <w:lvl w:ilvl="2" w:tplc="0409001B" w:tentative="1">
      <w:start w:val="1"/>
      <w:numFmt w:val="lowerRoman"/>
      <w:lvlText w:val="%3."/>
      <w:lvlJc w:val="right"/>
      <w:pPr>
        <w:ind w:left="2580" w:hanging="180"/>
      </w:pPr>
    </w:lvl>
    <w:lvl w:ilvl="3" w:tplc="0409000F" w:tentative="1">
      <w:start w:val="1"/>
      <w:numFmt w:val="decimal"/>
      <w:lvlText w:val="%4."/>
      <w:lvlJc w:val="left"/>
      <w:pPr>
        <w:ind w:left="3300" w:hanging="360"/>
      </w:pPr>
    </w:lvl>
    <w:lvl w:ilvl="4" w:tplc="04090019" w:tentative="1">
      <w:start w:val="1"/>
      <w:numFmt w:val="lowerLetter"/>
      <w:lvlText w:val="%5."/>
      <w:lvlJc w:val="left"/>
      <w:pPr>
        <w:ind w:left="4020" w:hanging="360"/>
      </w:pPr>
    </w:lvl>
    <w:lvl w:ilvl="5" w:tplc="0409001B" w:tentative="1">
      <w:start w:val="1"/>
      <w:numFmt w:val="lowerRoman"/>
      <w:lvlText w:val="%6."/>
      <w:lvlJc w:val="right"/>
      <w:pPr>
        <w:ind w:left="4740" w:hanging="180"/>
      </w:pPr>
    </w:lvl>
    <w:lvl w:ilvl="6" w:tplc="0409000F" w:tentative="1">
      <w:start w:val="1"/>
      <w:numFmt w:val="decimal"/>
      <w:lvlText w:val="%7."/>
      <w:lvlJc w:val="left"/>
      <w:pPr>
        <w:ind w:left="5460" w:hanging="360"/>
      </w:pPr>
    </w:lvl>
    <w:lvl w:ilvl="7" w:tplc="04090019" w:tentative="1">
      <w:start w:val="1"/>
      <w:numFmt w:val="lowerLetter"/>
      <w:lvlText w:val="%8."/>
      <w:lvlJc w:val="left"/>
      <w:pPr>
        <w:ind w:left="6180" w:hanging="360"/>
      </w:pPr>
    </w:lvl>
    <w:lvl w:ilvl="8" w:tplc="0409001B" w:tentative="1">
      <w:start w:val="1"/>
      <w:numFmt w:val="lowerRoman"/>
      <w:lvlText w:val="%9."/>
      <w:lvlJc w:val="right"/>
      <w:pPr>
        <w:ind w:left="6900" w:hanging="180"/>
      </w:pPr>
    </w:lvl>
  </w:abstractNum>
  <w:abstractNum w:abstractNumId="21">
    <w:nsid w:val="0FBA1539"/>
    <w:multiLevelType w:val="hybridMultilevel"/>
    <w:tmpl w:val="23AA7F12"/>
    <w:lvl w:ilvl="0" w:tplc="04090001">
      <w:start w:val="1"/>
      <w:numFmt w:val="bullet"/>
      <w:lvlText w:val=""/>
      <w:lvlJc w:val="left"/>
      <w:pPr>
        <w:ind w:left="1620" w:hanging="360"/>
      </w:pPr>
      <w:rPr>
        <w:rFonts w:ascii="Symbol" w:hAnsi="Symbol" w:hint="default"/>
      </w:rPr>
    </w:lvl>
    <w:lvl w:ilvl="1" w:tplc="04090017">
      <w:start w:val="1"/>
      <w:numFmt w:val="lowerLetter"/>
      <w:lvlText w:val="%2)"/>
      <w:lvlJc w:val="left"/>
      <w:pPr>
        <w:ind w:left="2340" w:hanging="360"/>
      </w:pPr>
      <w:rPr>
        <w:rFonts w:hint="default"/>
      </w:rPr>
    </w:lvl>
    <w:lvl w:ilvl="2" w:tplc="04090001">
      <w:start w:val="1"/>
      <w:numFmt w:val="bullet"/>
      <w:lvlText w:val=""/>
      <w:lvlJc w:val="left"/>
      <w:pPr>
        <w:ind w:left="3060" w:hanging="360"/>
      </w:pPr>
      <w:rPr>
        <w:rFonts w:ascii="Symbol" w:hAnsi="Symbol" w:hint="default"/>
      </w:rPr>
    </w:lvl>
    <w:lvl w:ilvl="3" w:tplc="04090001">
      <w:start w:val="1"/>
      <w:numFmt w:val="bullet"/>
      <w:lvlText w:val=""/>
      <w:lvlJc w:val="left"/>
      <w:pPr>
        <w:ind w:left="3780" w:hanging="360"/>
      </w:pPr>
      <w:rPr>
        <w:rFonts w:ascii="Symbol" w:hAnsi="Symbol" w:hint="default"/>
      </w:rPr>
    </w:lvl>
    <w:lvl w:ilvl="4" w:tplc="04090003" w:tentative="1">
      <w:start w:val="1"/>
      <w:numFmt w:val="bullet"/>
      <w:lvlText w:val="o"/>
      <w:lvlJc w:val="left"/>
      <w:pPr>
        <w:ind w:left="4500" w:hanging="360"/>
      </w:pPr>
      <w:rPr>
        <w:rFonts w:ascii="Courier New" w:hAnsi="Courier New" w:cs="Courier New" w:hint="default"/>
      </w:rPr>
    </w:lvl>
    <w:lvl w:ilvl="5" w:tplc="04090005" w:tentative="1">
      <w:start w:val="1"/>
      <w:numFmt w:val="bullet"/>
      <w:lvlText w:val=""/>
      <w:lvlJc w:val="left"/>
      <w:pPr>
        <w:ind w:left="5220" w:hanging="360"/>
      </w:pPr>
      <w:rPr>
        <w:rFonts w:ascii="Wingdings" w:hAnsi="Wingdings" w:hint="default"/>
      </w:rPr>
    </w:lvl>
    <w:lvl w:ilvl="6" w:tplc="04090001" w:tentative="1">
      <w:start w:val="1"/>
      <w:numFmt w:val="bullet"/>
      <w:lvlText w:val=""/>
      <w:lvlJc w:val="left"/>
      <w:pPr>
        <w:ind w:left="5940" w:hanging="360"/>
      </w:pPr>
      <w:rPr>
        <w:rFonts w:ascii="Symbol" w:hAnsi="Symbol" w:hint="default"/>
      </w:rPr>
    </w:lvl>
    <w:lvl w:ilvl="7" w:tplc="04090003" w:tentative="1">
      <w:start w:val="1"/>
      <w:numFmt w:val="bullet"/>
      <w:lvlText w:val="o"/>
      <w:lvlJc w:val="left"/>
      <w:pPr>
        <w:ind w:left="6660" w:hanging="360"/>
      </w:pPr>
      <w:rPr>
        <w:rFonts w:ascii="Courier New" w:hAnsi="Courier New" w:cs="Courier New" w:hint="default"/>
      </w:rPr>
    </w:lvl>
    <w:lvl w:ilvl="8" w:tplc="04090005" w:tentative="1">
      <w:start w:val="1"/>
      <w:numFmt w:val="bullet"/>
      <w:lvlText w:val=""/>
      <w:lvlJc w:val="left"/>
      <w:pPr>
        <w:ind w:left="7380" w:hanging="360"/>
      </w:pPr>
      <w:rPr>
        <w:rFonts w:ascii="Wingdings" w:hAnsi="Wingdings" w:hint="default"/>
      </w:rPr>
    </w:lvl>
  </w:abstractNum>
  <w:abstractNum w:abstractNumId="22">
    <w:nsid w:val="11646DC6"/>
    <w:multiLevelType w:val="multilevel"/>
    <w:tmpl w:val="E2A43F42"/>
    <w:lvl w:ilvl="0">
      <w:start w:val="1"/>
      <w:numFmt w:val="upperRoman"/>
      <w:lvlText w:val="%1)"/>
      <w:lvlJc w:val="left"/>
      <w:pPr>
        <w:tabs>
          <w:tab w:val="num" w:pos="360"/>
        </w:tabs>
        <w:ind w:left="360" w:hanging="360"/>
      </w:pPr>
      <w:rPr>
        <w:rFonts w:ascii="Trebuchet MS" w:hAnsi="Trebuchet MS" w:cs="Times New Roman"/>
        <w:b/>
        <w:sz w:val="18"/>
      </w:rPr>
    </w:lvl>
    <w:lvl w:ilvl="1">
      <w:start w:val="1"/>
      <w:numFmt w:val="bullet"/>
      <w:lvlText w:val=""/>
      <w:lvlJc w:val="left"/>
      <w:pPr>
        <w:tabs>
          <w:tab w:val="num" w:pos="720"/>
        </w:tabs>
        <w:ind w:left="720" w:hanging="360"/>
      </w:pPr>
      <w:rPr>
        <w:rFonts w:ascii="Symbol" w:hAnsi="Symbol" w:hint="default"/>
        <w:b w:val="0"/>
        <w:i w:val="0"/>
        <w:color w:val="auto"/>
        <w:sz w:val="18"/>
        <w:szCs w:val="18"/>
      </w:rPr>
    </w:lvl>
    <w:lvl w:ilvl="2">
      <w:start w:val="1"/>
      <w:numFmt w:val="lowerLetter"/>
      <w:lvlText w:val="%3)"/>
      <w:lvlJc w:val="left"/>
      <w:pPr>
        <w:tabs>
          <w:tab w:val="num" w:pos="1080"/>
        </w:tabs>
        <w:ind w:left="1080" w:hanging="360"/>
      </w:pPr>
      <w:rPr>
        <w:rFonts w:hint="default"/>
        <w:b/>
        <w:color w:val="auto"/>
      </w:rPr>
    </w:lvl>
    <w:lvl w:ilvl="3">
      <w:start w:val="1"/>
      <w:numFmt w:val="lowerLetter"/>
      <w:lvlText w:val="%4)"/>
      <w:lvlJc w:val="left"/>
      <w:pPr>
        <w:tabs>
          <w:tab w:val="num" w:pos="1440"/>
        </w:tabs>
        <w:ind w:left="1800" w:hanging="360"/>
      </w:pPr>
      <w:rPr>
        <w:b w:val="0"/>
        <w:sz w:val="18"/>
      </w:rPr>
    </w:lvl>
    <w:lvl w:ilvl="4">
      <w:start w:val="1"/>
      <w:numFmt w:val="lowerLetter"/>
      <w:lvlText w:val="(%5)"/>
      <w:lvlJc w:val="left"/>
      <w:pPr>
        <w:tabs>
          <w:tab w:val="num" w:pos="1800"/>
        </w:tabs>
        <w:ind w:left="1800" w:hanging="360"/>
      </w:pPr>
      <w:rPr>
        <w:rFonts w:cs="Times New Roman"/>
      </w:rPr>
    </w:lvl>
    <w:lvl w:ilvl="5">
      <w:start w:val="1"/>
      <w:numFmt w:val="lowerRoman"/>
      <w:lvlText w:val="(%6)"/>
      <w:lvlJc w:val="left"/>
      <w:pPr>
        <w:tabs>
          <w:tab w:val="num" w:pos="2160"/>
        </w:tabs>
        <w:ind w:left="2160" w:hanging="360"/>
      </w:pPr>
      <w:rPr>
        <w:rFonts w:cs="Times New Roman"/>
      </w:rPr>
    </w:lvl>
    <w:lvl w:ilvl="6">
      <w:start w:val="1"/>
      <w:numFmt w:val="decimal"/>
      <w:lvlText w:val="%7."/>
      <w:lvlJc w:val="left"/>
      <w:pPr>
        <w:tabs>
          <w:tab w:val="num" w:pos="2520"/>
        </w:tabs>
        <w:ind w:left="2520" w:hanging="360"/>
      </w:pPr>
      <w:rPr>
        <w:rFonts w:cs="Times New Roman"/>
      </w:rPr>
    </w:lvl>
    <w:lvl w:ilvl="7">
      <w:start w:val="1"/>
      <w:numFmt w:val="lowerLetter"/>
      <w:lvlText w:val="%8."/>
      <w:lvlJc w:val="left"/>
      <w:pPr>
        <w:tabs>
          <w:tab w:val="num" w:pos="2880"/>
        </w:tabs>
        <w:ind w:left="2880" w:hanging="360"/>
      </w:pPr>
      <w:rPr>
        <w:rFonts w:cs="Times New Roman"/>
      </w:rPr>
    </w:lvl>
    <w:lvl w:ilvl="8">
      <w:start w:val="1"/>
      <w:numFmt w:val="lowerRoman"/>
      <w:lvlText w:val="%9."/>
      <w:lvlJc w:val="left"/>
      <w:pPr>
        <w:tabs>
          <w:tab w:val="num" w:pos="3240"/>
        </w:tabs>
        <w:ind w:left="3240" w:hanging="360"/>
      </w:pPr>
      <w:rPr>
        <w:rFonts w:cs="Times New Roman"/>
      </w:rPr>
    </w:lvl>
  </w:abstractNum>
  <w:abstractNum w:abstractNumId="23">
    <w:nsid w:val="13611A28"/>
    <w:multiLevelType w:val="hybridMultilevel"/>
    <w:tmpl w:val="3DE4C1D0"/>
    <w:lvl w:ilvl="0" w:tplc="D902DDBC">
      <w:start w:val="1"/>
      <w:numFmt w:val="bullet"/>
      <w:lvlText w:val=""/>
      <w:lvlJc w:val="left"/>
      <w:pPr>
        <w:ind w:left="1080" w:hanging="360"/>
      </w:pPr>
      <w:rPr>
        <w:rFonts w:ascii="Webdings" w:hAnsi="Webdings" w:hint="default"/>
        <w:b w:val="0"/>
        <w:i w:val="0"/>
        <w:color w:val="FF6600"/>
        <w:sz w:val="24"/>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nsid w:val="140D755A"/>
    <w:multiLevelType w:val="multilevel"/>
    <w:tmpl w:val="C328561A"/>
    <w:lvl w:ilvl="0">
      <w:start w:val="1"/>
      <w:numFmt w:val="lowerLetter"/>
      <w:lvlText w:val="%1."/>
      <w:lvlJc w:val="left"/>
      <w:pPr>
        <w:ind w:left="504" w:hanging="216"/>
      </w:pPr>
      <w:rPr>
        <w:rFonts w:hint="default"/>
        <w:sz w:val="18"/>
        <w:szCs w:val="18"/>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5">
    <w:nsid w:val="142326E3"/>
    <w:multiLevelType w:val="multilevel"/>
    <w:tmpl w:val="1EB676A4"/>
    <w:lvl w:ilvl="0">
      <w:start w:val="1"/>
      <w:numFmt w:val="bullet"/>
      <w:lvlText w:val=""/>
      <w:lvlJc w:val="left"/>
      <w:pPr>
        <w:tabs>
          <w:tab w:val="num" w:pos="360"/>
        </w:tabs>
        <w:ind w:left="360" w:hanging="360"/>
      </w:pPr>
      <w:rPr>
        <w:rFonts w:ascii="Webdings" w:hAnsi="Webdings" w:hint="default"/>
        <w:b w:val="0"/>
        <w:i w:val="0"/>
        <w:color w:val="FF6600"/>
        <w:sz w:val="24"/>
        <w:szCs w:val="24"/>
      </w:rPr>
    </w:lvl>
    <w:lvl w:ilvl="1">
      <w:start w:val="1"/>
      <w:numFmt w:val="lowerLetter"/>
      <w:lvlText w:val="%2)"/>
      <w:lvlJc w:val="left"/>
      <w:pPr>
        <w:tabs>
          <w:tab w:val="num" w:pos="720"/>
        </w:tabs>
        <w:ind w:left="720" w:hanging="360"/>
      </w:pPr>
      <w:rPr>
        <w:rFonts w:ascii="Trebuchet MS" w:hAnsi="Trebuchet MS" w:cs="Times New Roman"/>
        <w:sz w:val="18"/>
      </w:rPr>
    </w:lvl>
    <w:lvl w:ilvl="2">
      <w:start w:val="1"/>
      <w:numFmt w:val="bullet"/>
      <w:lvlText w:val=""/>
      <w:lvlJc w:val="left"/>
      <w:pPr>
        <w:tabs>
          <w:tab w:val="num" w:pos="1080"/>
        </w:tabs>
        <w:ind w:left="1080" w:hanging="360"/>
      </w:pPr>
      <w:rPr>
        <w:rFonts w:ascii="Symbol" w:hAnsi="Symbol" w:hint="default"/>
        <w:color w:val="auto"/>
      </w:rPr>
    </w:lvl>
    <w:lvl w:ilvl="3">
      <w:start w:val="1"/>
      <w:numFmt w:val="decimal"/>
      <w:lvlText w:val="(%4)"/>
      <w:lvlJc w:val="left"/>
      <w:pPr>
        <w:tabs>
          <w:tab w:val="num" w:pos="1440"/>
        </w:tabs>
        <w:ind w:left="1800" w:hanging="360"/>
      </w:pPr>
      <w:rPr>
        <w:rFonts w:ascii="Trebuchet MS" w:hAnsi="Trebuchet MS" w:cs="Times New Roman"/>
        <w:sz w:val="18"/>
      </w:rPr>
    </w:lvl>
    <w:lvl w:ilvl="4">
      <w:start w:val="1"/>
      <w:numFmt w:val="lowerLetter"/>
      <w:lvlText w:val="(%5)"/>
      <w:lvlJc w:val="left"/>
      <w:pPr>
        <w:tabs>
          <w:tab w:val="num" w:pos="1800"/>
        </w:tabs>
        <w:ind w:left="1800" w:hanging="360"/>
      </w:pPr>
      <w:rPr>
        <w:rFonts w:cs="Times New Roman"/>
      </w:rPr>
    </w:lvl>
    <w:lvl w:ilvl="5">
      <w:start w:val="1"/>
      <w:numFmt w:val="bullet"/>
      <w:lvlText w:val=""/>
      <w:lvlJc w:val="left"/>
      <w:pPr>
        <w:tabs>
          <w:tab w:val="num" w:pos="2160"/>
        </w:tabs>
        <w:ind w:left="2160" w:hanging="360"/>
      </w:pPr>
      <w:rPr>
        <w:rFonts w:ascii="Webdings" w:hAnsi="Webdings" w:hint="default"/>
        <w:b w:val="0"/>
        <w:i w:val="0"/>
        <w:color w:val="FF6600"/>
        <w:sz w:val="24"/>
      </w:rPr>
    </w:lvl>
    <w:lvl w:ilvl="6">
      <w:start w:val="1"/>
      <w:numFmt w:val="decimal"/>
      <w:lvlText w:val="%7."/>
      <w:lvlJc w:val="left"/>
      <w:pPr>
        <w:tabs>
          <w:tab w:val="num" w:pos="2520"/>
        </w:tabs>
        <w:ind w:left="2520" w:hanging="360"/>
      </w:pPr>
      <w:rPr>
        <w:rFonts w:cs="Times New Roman"/>
      </w:rPr>
    </w:lvl>
    <w:lvl w:ilvl="7">
      <w:start w:val="1"/>
      <w:numFmt w:val="lowerLetter"/>
      <w:lvlText w:val="%8."/>
      <w:lvlJc w:val="left"/>
      <w:pPr>
        <w:tabs>
          <w:tab w:val="num" w:pos="2880"/>
        </w:tabs>
        <w:ind w:left="2880" w:hanging="360"/>
      </w:pPr>
      <w:rPr>
        <w:rFonts w:cs="Times New Roman"/>
      </w:rPr>
    </w:lvl>
    <w:lvl w:ilvl="8">
      <w:start w:val="1"/>
      <w:numFmt w:val="lowerRoman"/>
      <w:lvlText w:val="%9."/>
      <w:lvlJc w:val="left"/>
      <w:pPr>
        <w:tabs>
          <w:tab w:val="num" w:pos="3240"/>
        </w:tabs>
        <w:ind w:left="3240" w:hanging="360"/>
      </w:pPr>
      <w:rPr>
        <w:rFonts w:cs="Times New Roman"/>
      </w:rPr>
    </w:lvl>
  </w:abstractNum>
  <w:abstractNum w:abstractNumId="26">
    <w:nsid w:val="150B0B26"/>
    <w:multiLevelType w:val="hybridMultilevel"/>
    <w:tmpl w:val="AC0CB6A8"/>
    <w:lvl w:ilvl="0" w:tplc="99D4E280">
      <w:start w:val="1"/>
      <w:numFmt w:val="lowerLetter"/>
      <w:lvlText w:val="%1."/>
      <w:lvlJc w:val="left"/>
      <w:pPr>
        <w:ind w:left="720" w:hanging="360"/>
      </w:pPr>
      <w:rPr>
        <w:b/>
      </w:r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start w:val="1"/>
      <w:numFmt w:val="decimal"/>
      <w:lvlText w:val="%4."/>
      <w:lvlJc w:val="left"/>
      <w:pPr>
        <w:ind w:left="2880" w:hanging="360"/>
      </w:pPr>
    </w:lvl>
    <w:lvl w:ilvl="4" w:tplc="04090019">
      <w:start w:val="1"/>
      <w:numFmt w:val="lowerLetter"/>
      <w:lvlText w:val="%5."/>
      <w:lvlJc w:val="left"/>
      <w:pPr>
        <w:ind w:left="3600" w:hanging="360"/>
      </w:pPr>
    </w:lvl>
    <w:lvl w:ilvl="5" w:tplc="0409001B">
      <w:start w:val="1"/>
      <w:numFmt w:val="lowerRoman"/>
      <w:lvlText w:val="%6."/>
      <w:lvlJc w:val="right"/>
      <w:pPr>
        <w:ind w:left="4320" w:hanging="180"/>
      </w:pPr>
    </w:lvl>
    <w:lvl w:ilvl="6" w:tplc="0409000F">
      <w:start w:val="1"/>
      <w:numFmt w:val="decimal"/>
      <w:lvlText w:val="%7."/>
      <w:lvlJc w:val="left"/>
      <w:pPr>
        <w:ind w:left="5040" w:hanging="360"/>
      </w:pPr>
    </w:lvl>
    <w:lvl w:ilvl="7" w:tplc="04090019">
      <w:start w:val="1"/>
      <w:numFmt w:val="lowerLetter"/>
      <w:lvlText w:val="%8."/>
      <w:lvlJc w:val="left"/>
      <w:pPr>
        <w:ind w:left="5760" w:hanging="360"/>
      </w:pPr>
    </w:lvl>
    <w:lvl w:ilvl="8" w:tplc="0409001B">
      <w:start w:val="1"/>
      <w:numFmt w:val="lowerRoman"/>
      <w:lvlText w:val="%9."/>
      <w:lvlJc w:val="right"/>
      <w:pPr>
        <w:ind w:left="6480" w:hanging="180"/>
      </w:pPr>
    </w:lvl>
  </w:abstractNum>
  <w:abstractNum w:abstractNumId="27">
    <w:nsid w:val="15FF1D91"/>
    <w:multiLevelType w:val="hybridMultilevel"/>
    <w:tmpl w:val="9B56B5EE"/>
    <w:lvl w:ilvl="0" w:tplc="FC4A5C58">
      <w:start w:val="1"/>
      <w:numFmt w:val="decimal"/>
      <w:lvlText w:val="%1."/>
      <w:lvlJc w:val="left"/>
      <w:pPr>
        <w:ind w:left="1440" w:hanging="360"/>
      </w:pPr>
      <w:rPr>
        <w:sz w:val="18"/>
        <w:szCs w:val="18"/>
      </w:rPr>
    </w:lvl>
    <w:lvl w:ilvl="1" w:tplc="04090019">
      <w:start w:val="1"/>
      <w:numFmt w:val="decimal"/>
      <w:lvlText w:val="%2."/>
      <w:lvlJc w:val="left"/>
      <w:pPr>
        <w:tabs>
          <w:tab w:val="num" w:pos="2160"/>
        </w:tabs>
        <w:ind w:left="2160" w:hanging="360"/>
      </w:pPr>
    </w:lvl>
    <w:lvl w:ilvl="2" w:tplc="0409001B">
      <w:start w:val="1"/>
      <w:numFmt w:val="decimal"/>
      <w:lvlText w:val="%3."/>
      <w:lvlJc w:val="left"/>
      <w:pPr>
        <w:tabs>
          <w:tab w:val="num" w:pos="2880"/>
        </w:tabs>
        <w:ind w:left="2880" w:hanging="360"/>
      </w:pPr>
    </w:lvl>
    <w:lvl w:ilvl="3" w:tplc="0409000F">
      <w:start w:val="1"/>
      <w:numFmt w:val="decimal"/>
      <w:lvlText w:val="%4."/>
      <w:lvlJc w:val="left"/>
      <w:pPr>
        <w:tabs>
          <w:tab w:val="num" w:pos="3600"/>
        </w:tabs>
        <w:ind w:left="3600" w:hanging="360"/>
      </w:pPr>
    </w:lvl>
    <w:lvl w:ilvl="4" w:tplc="04090019">
      <w:start w:val="1"/>
      <w:numFmt w:val="decimal"/>
      <w:lvlText w:val="%5."/>
      <w:lvlJc w:val="left"/>
      <w:pPr>
        <w:tabs>
          <w:tab w:val="num" w:pos="4320"/>
        </w:tabs>
        <w:ind w:left="4320" w:hanging="360"/>
      </w:pPr>
    </w:lvl>
    <w:lvl w:ilvl="5" w:tplc="0409001B">
      <w:start w:val="1"/>
      <w:numFmt w:val="decimal"/>
      <w:lvlText w:val="%6."/>
      <w:lvlJc w:val="left"/>
      <w:pPr>
        <w:tabs>
          <w:tab w:val="num" w:pos="5040"/>
        </w:tabs>
        <w:ind w:left="5040" w:hanging="360"/>
      </w:pPr>
    </w:lvl>
    <w:lvl w:ilvl="6" w:tplc="0409000F">
      <w:start w:val="1"/>
      <w:numFmt w:val="decimal"/>
      <w:lvlText w:val="%7."/>
      <w:lvlJc w:val="left"/>
      <w:pPr>
        <w:tabs>
          <w:tab w:val="num" w:pos="5760"/>
        </w:tabs>
        <w:ind w:left="5760" w:hanging="360"/>
      </w:pPr>
    </w:lvl>
    <w:lvl w:ilvl="7" w:tplc="04090019">
      <w:start w:val="1"/>
      <w:numFmt w:val="decimal"/>
      <w:lvlText w:val="%8."/>
      <w:lvlJc w:val="left"/>
      <w:pPr>
        <w:tabs>
          <w:tab w:val="num" w:pos="6480"/>
        </w:tabs>
        <w:ind w:left="6480" w:hanging="360"/>
      </w:pPr>
    </w:lvl>
    <w:lvl w:ilvl="8" w:tplc="0409001B">
      <w:start w:val="1"/>
      <w:numFmt w:val="decimal"/>
      <w:lvlText w:val="%9."/>
      <w:lvlJc w:val="left"/>
      <w:pPr>
        <w:tabs>
          <w:tab w:val="num" w:pos="7200"/>
        </w:tabs>
        <w:ind w:left="7200" w:hanging="360"/>
      </w:pPr>
    </w:lvl>
  </w:abstractNum>
  <w:abstractNum w:abstractNumId="28">
    <w:nsid w:val="1A461F1F"/>
    <w:multiLevelType w:val="hybridMultilevel"/>
    <w:tmpl w:val="539040CA"/>
    <w:lvl w:ilvl="0" w:tplc="952C4BD0">
      <w:start w:val="1"/>
      <w:numFmt w:val="lowerLetter"/>
      <w:lvlText w:val="%1)"/>
      <w:lvlJc w:val="left"/>
      <w:pPr>
        <w:ind w:left="720" w:hanging="360"/>
      </w:pPr>
      <w:rPr>
        <w:rFonts w:hint="default"/>
        <w:b w:val="0"/>
        <w:i w:val="0"/>
        <w:color w:val="000000"/>
        <w:sz w:val="18"/>
        <w:szCs w:val="18"/>
      </w:rPr>
    </w:lvl>
    <w:lvl w:ilvl="1" w:tplc="04090001">
      <w:start w:val="1"/>
      <w:numFmt w:val="bullet"/>
      <w:lvlText w:val=""/>
      <w:lvlJc w:val="left"/>
      <w:pPr>
        <w:ind w:left="1440" w:hanging="360"/>
      </w:pPr>
      <w:rPr>
        <w:rFonts w:ascii="Symbol" w:hAnsi="Symbol" w:hint="default"/>
      </w:rPr>
    </w:lvl>
    <w:lvl w:ilvl="2" w:tplc="0409001B">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9">
    <w:nsid w:val="1BBE07DA"/>
    <w:multiLevelType w:val="hybridMultilevel"/>
    <w:tmpl w:val="C2FCE78E"/>
    <w:lvl w:ilvl="0" w:tplc="D902DDBC">
      <w:start w:val="1"/>
      <w:numFmt w:val="bullet"/>
      <w:lvlText w:val=""/>
      <w:lvlJc w:val="left"/>
      <w:pPr>
        <w:ind w:left="1260" w:hanging="360"/>
      </w:pPr>
      <w:rPr>
        <w:rFonts w:ascii="Webdings" w:hAnsi="Webdings" w:hint="default"/>
        <w:b w:val="0"/>
        <w:i w:val="0"/>
        <w:color w:val="FF6600"/>
        <w:sz w:val="24"/>
      </w:rPr>
    </w:lvl>
    <w:lvl w:ilvl="1" w:tplc="D902DDBC">
      <w:start w:val="1"/>
      <w:numFmt w:val="bullet"/>
      <w:lvlText w:val=""/>
      <w:lvlJc w:val="left"/>
      <w:pPr>
        <w:ind w:left="1980" w:hanging="360"/>
      </w:pPr>
      <w:rPr>
        <w:rFonts w:ascii="Webdings" w:hAnsi="Webdings" w:hint="default"/>
        <w:b w:val="0"/>
        <w:i w:val="0"/>
        <w:color w:val="FF6600"/>
        <w:sz w:val="24"/>
      </w:rPr>
    </w:lvl>
    <w:lvl w:ilvl="2" w:tplc="04090005" w:tentative="1">
      <w:start w:val="1"/>
      <w:numFmt w:val="bullet"/>
      <w:lvlText w:val=""/>
      <w:lvlJc w:val="left"/>
      <w:pPr>
        <w:ind w:left="2700" w:hanging="360"/>
      </w:pPr>
      <w:rPr>
        <w:rFonts w:ascii="Wingdings" w:hAnsi="Wingdings" w:hint="default"/>
      </w:rPr>
    </w:lvl>
    <w:lvl w:ilvl="3" w:tplc="04090001" w:tentative="1">
      <w:start w:val="1"/>
      <w:numFmt w:val="bullet"/>
      <w:lvlText w:val=""/>
      <w:lvlJc w:val="left"/>
      <w:pPr>
        <w:ind w:left="3420" w:hanging="360"/>
      </w:pPr>
      <w:rPr>
        <w:rFonts w:ascii="Symbol" w:hAnsi="Symbol" w:hint="default"/>
      </w:rPr>
    </w:lvl>
    <w:lvl w:ilvl="4" w:tplc="04090003" w:tentative="1">
      <w:start w:val="1"/>
      <w:numFmt w:val="bullet"/>
      <w:lvlText w:val="o"/>
      <w:lvlJc w:val="left"/>
      <w:pPr>
        <w:ind w:left="4140" w:hanging="360"/>
      </w:pPr>
      <w:rPr>
        <w:rFonts w:ascii="Courier New" w:hAnsi="Courier New" w:cs="Courier New" w:hint="default"/>
      </w:rPr>
    </w:lvl>
    <w:lvl w:ilvl="5" w:tplc="04090005" w:tentative="1">
      <w:start w:val="1"/>
      <w:numFmt w:val="bullet"/>
      <w:lvlText w:val=""/>
      <w:lvlJc w:val="left"/>
      <w:pPr>
        <w:ind w:left="4860" w:hanging="360"/>
      </w:pPr>
      <w:rPr>
        <w:rFonts w:ascii="Wingdings" w:hAnsi="Wingdings" w:hint="default"/>
      </w:rPr>
    </w:lvl>
    <w:lvl w:ilvl="6" w:tplc="04090001" w:tentative="1">
      <w:start w:val="1"/>
      <w:numFmt w:val="bullet"/>
      <w:lvlText w:val=""/>
      <w:lvlJc w:val="left"/>
      <w:pPr>
        <w:ind w:left="5580" w:hanging="360"/>
      </w:pPr>
      <w:rPr>
        <w:rFonts w:ascii="Symbol" w:hAnsi="Symbol" w:hint="default"/>
      </w:rPr>
    </w:lvl>
    <w:lvl w:ilvl="7" w:tplc="04090003" w:tentative="1">
      <w:start w:val="1"/>
      <w:numFmt w:val="bullet"/>
      <w:lvlText w:val="o"/>
      <w:lvlJc w:val="left"/>
      <w:pPr>
        <w:ind w:left="6300" w:hanging="360"/>
      </w:pPr>
      <w:rPr>
        <w:rFonts w:ascii="Courier New" w:hAnsi="Courier New" w:cs="Courier New" w:hint="default"/>
      </w:rPr>
    </w:lvl>
    <w:lvl w:ilvl="8" w:tplc="04090005" w:tentative="1">
      <w:start w:val="1"/>
      <w:numFmt w:val="bullet"/>
      <w:lvlText w:val=""/>
      <w:lvlJc w:val="left"/>
      <w:pPr>
        <w:ind w:left="7020" w:hanging="360"/>
      </w:pPr>
      <w:rPr>
        <w:rFonts w:ascii="Wingdings" w:hAnsi="Wingdings" w:hint="default"/>
      </w:rPr>
    </w:lvl>
  </w:abstractNum>
  <w:abstractNum w:abstractNumId="30">
    <w:nsid w:val="1BC87612"/>
    <w:multiLevelType w:val="hybridMultilevel"/>
    <w:tmpl w:val="D0943268"/>
    <w:lvl w:ilvl="0" w:tplc="D902DDBC">
      <w:start w:val="1"/>
      <w:numFmt w:val="bullet"/>
      <w:lvlText w:val=""/>
      <w:lvlJc w:val="left"/>
      <w:pPr>
        <w:ind w:left="720" w:hanging="360"/>
      </w:pPr>
      <w:rPr>
        <w:rFonts w:ascii="Webdings" w:hAnsi="Webdings" w:hint="default"/>
        <w:b w:val="0"/>
        <w:i w:val="0"/>
        <w:color w:val="FF6600"/>
        <w:sz w:val="24"/>
        <w:szCs w:val="18"/>
      </w:rPr>
    </w:lvl>
    <w:lvl w:ilvl="1" w:tplc="04090001">
      <w:start w:val="1"/>
      <w:numFmt w:val="bullet"/>
      <w:lvlText w:val=""/>
      <w:lvlJc w:val="left"/>
      <w:pPr>
        <w:ind w:left="1440" w:hanging="360"/>
      </w:pPr>
      <w:rPr>
        <w:rFonts w:ascii="Symbol" w:hAnsi="Symbol" w:hint="default"/>
      </w:rPr>
    </w:lvl>
    <w:lvl w:ilvl="2" w:tplc="0A5CAFB0">
      <w:start w:val="1"/>
      <w:numFmt w:val="bullet"/>
      <w:lvlText w:val=""/>
      <w:lvlJc w:val="left"/>
      <w:pPr>
        <w:ind w:left="2160" w:hanging="360"/>
      </w:pPr>
      <w:rPr>
        <w:rFonts w:ascii="Webdings" w:hAnsi="Webdings" w:hint="default"/>
        <w:b w:val="0"/>
        <w:i w:val="0"/>
        <w:color w:val="auto"/>
        <w:sz w:val="18"/>
        <w:szCs w:val="18"/>
      </w:rPr>
    </w:lvl>
    <w:lvl w:ilvl="3" w:tplc="D902DDBC">
      <w:start w:val="1"/>
      <w:numFmt w:val="bullet"/>
      <w:lvlText w:val=""/>
      <w:lvlJc w:val="left"/>
      <w:pPr>
        <w:ind w:left="2880" w:hanging="360"/>
      </w:pPr>
      <w:rPr>
        <w:rFonts w:ascii="Webdings" w:hAnsi="Webdings" w:hint="default"/>
        <w:b w:val="0"/>
        <w:i w:val="0"/>
        <w:color w:val="FF6600"/>
        <w:sz w:val="24"/>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
    <w:nsid w:val="1BEF6207"/>
    <w:multiLevelType w:val="hybridMultilevel"/>
    <w:tmpl w:val="EBA82102"/>
    <w:lvl w:ilvl="0" w:tplc="D902DDBC">
      <w:start w:val="1"/>
      <w:numFmt w:val="bullet"/>
      <w:lvlText w:val=""/>
      <w:lvlJc w:val="left"/>
      <w:pPr>
        <w:ind w:left="3312" w:hanging="360"/>
      </w:pPr>
      <w:rPr>
        <w:rFonts w:ascii="Webdings" w:hAnsi="Webdings" w:hint="default"/>
        <w:b w:val="0"/>
        <w:i w:val="0"/>
        <w:color w:val="FF6600"/>
        <w:sz w:val="24"/>
      </w:rPr>
    </w:lvl>
    <w:lvl w:ilvl="1" w:tplc="04090003">
      <w:start w:val="1"/>
      <w:numFmt w:val="bullet"/>
      <w:lvlText w:val="o"/>
      <w:lvlJc w:val="left"/>
      <w:pPr>
        <w:ind w:left="4032" w:hanging="360"/>
      </w:pPr>
      <w:rPr>
        <w:rFonts w:ascii="Courier New" w:hAnsi="Courier New" w:hint="default"/>
      </w:rPr>
    </w:lvl>
    <w:lvl w:ilvl="2" w:tplc="04090005" w:tentative="1">
      <w:start w:val="1"/>
      <w:numFmt w:val="bullet"/>
      <w:lvlText w:val=""/>
      <w:lvlJc w:val="left"/>
      <w:pPr>
        <w:ind w:left="4752" w:hanging="360"/>
      </w:pPr>
      <w:rPr>
        <w:rFonts w:ascii="Wingdings" w:hAnsi="Wingdings" w:hint="default"/>
      </w:rPr>
    </w:lvl>
    <w:lvl w:ilvl="3" w:tplc="04090001" w:tentative="1">
      <w:start w:val="1"/>
      <w:numFmt w:val="bullet"/>
      <w:lvlText w:val=""/>
      <w:lvlJc w:val="left"/>
      <w:pPr>
        <w:ind w:left="5472" w:hanging="360"/>
      </w:pPr>
      <w:rPr>
        <w:rFonts w:ascii="Symbol" w:hAnsi="Symbol" w:hint="default"/>
      </w:rPr>
    </w:lvl>
    <w:lvl w:ilvl="4" w:tplc="04090003" w:tentative="1">
      <w:start w:val="1"/>
      <w:numFmt w:val="bullet"/>
      <w:lvlText w:val="o"/>
      <w:lvlJc w:val="left"/>
      <w:pPr>
        <w:ind w:left="6192" w:hanging="360"/>
      </w:pPr>
      <w:rPr>
        <w:rFonts w:ascii="Courier New" w:hAnsi="Courier New" w:hint="default"/>
      </w:rPr>
    </w:lvl>
    <w:lvl w:ilvl="5" w:tplc="04090005" w:tentative="1">
      <w:start w:val="1"/>
      <w:numFmt w:val="bullet"/>
      <w:lvlText w:val=""/>
      <w:lvlJc w:val="left"/>
      <w:pPr>
        <w:ind w:left="6912" w:hanging="360"/>
      </w:pPr>
      <w:rPr>
        <w:rFonts w:ascii="Wingdings" w:hAnsi="Wingdings" w:hint="default"/>
      </w:rPr>
    </w:lvl>
    <w:lvl w:ilvl="6" w:tplc="04090001" w:tentative="1">
      <w:start w:val="1"/>
      <w:numFmt w:val="bullet"/>
      <w:lvlText w:val=""/>
      <w:lvlJc w:val="left"/>
      <w:pPr>
        <w:ind w:left="7632" w:hanging="360"/>
      </w:pPr>
      <w:rPr>
        <w:rFonts w:ascii="Symbol" w:hAnsi="Symbol" w:hint="default"/>
      </w:rPr>
    </w:lvl>
    <w:lvl w:ilvl="7" w:tplc="04090003" w:tentative="1">
      <w:start w:val="1"/>
      <w:numFmt w:val="bullet"/>
      <w:lvlText w:val="o"/>
      <w:lvlJc w:val="left"/>
      <w:pPr>
        <w:ind w:left="8352" w:hanging="360"/>
      </w:pPr>
      <w:rPr>
        <w:rFonts w:ascii="Courier New" w:hAnsi="Courier New" w:hint="default"/>
      </w:rPr>
    </w:lvl>
    <w:lvl w:ilvl="8" w:tplc="04090005" w:tentative="1">
      <w:start w:val="1"/>
      <w:numFmt w:val="bullet"/>
      <w:lvlText w:val=""/>
      <w:lvlJc w:val="left"/>
      <w:pPr>
        <w:ind w:left="9072" w:hanging="360"/>
      </w:pPr>
      <w:rPr>
        <w:rFonts w:ascii="Wingdings" w:hAnsi="Wingdings" w:hint="default"/>
      </w:rPr>
    </w:lvl>
  </w:abstractNum>
  <w:abstractNum w:abstractNumId="32">
    <w:nsid w:val="1C4F47D3"/>
    <w:multiLevelType w:val="hybridMultilevel"/>
    <w:tmpl w:val="38FEE8EC"/>
    <w:lvl w:ilvl="0" w:tplc="0152F0C0">
      <w:start w:val="1"/>
      <w:numFmt w:val="bullet"/>
      <w:lvlText w:val=""/>
      <w:lvlJc w:val="left"/>
      <w:pPr>
        <w:ind w:left="720" w:hanging="360"/>
      </w:pPr>
      <w:rPr>
        <w:rFonts w:ascii="Webdings" w:hAnsi="Webdings" w:hint="default"/>
        <w:b w:val="0"/>
        <w:i w:val="0"/>
        <w:color w:val="FF6600"/>
        <w:sz w:val="22"/>
      </w:rPr>
    </w:lvl>
    <w:lvl w:ilvl="1" w:tplc="04090017">
      <w:start w:val="1"/>
      <w:numFmt w:val="lowerLetter"/>
      <w:lvlText w:val="%2)"/>
      <w:lvlJc w:val="left"/>
      <w:pPr>
        <w:ind w:left="1440" w:hanging="360"/>
      </w:pPr>
      <w:rPr>
        <w:rFonts w:hint="default"/>
      </w:rPr>
    </w:lvl>
    <w:lvl w:ilvl="2" w:tplc="D902DDBC">
      <w:start w:val="1"/>
      <w:numFmt w:val="bullet"/>
      <w:lvlText w:val=""/>
      <w:lvlJc w:val="left"/>
      <w:pPr>
        <w:ind w:left="2160" w:hanging="360"/>
      </w:pPr>
      <w:rPr>
        <w:rFonts w:ascii="Webdings" w:hAnsi="Webdings" w:hint="default"/>
        <w:b w:val="0"/>
        <w:i w:val="0"/>
        <w:color w:val="FF6600"/>
        <w:sz w:val="24"/>
      </w:rPr>
    </w:lvl>
    <w:lvl w:ilvl="3" w:tplc="D902DDBC">
      <w:start w:val="1"/>
      <w:numFmt w:val="bullet"/>
      <w:lvlText w:val=""/>
      <w:lvlJc w:val="left"/>
      <w:pPr>
        <w:ind w:left="2880" w:hanging="360"/>
      </w:pPr>
      <w:rPr>
        <w:rFonts w:ascii="Webdings" w:hAnsi="Webdings" w:hint="default"/>
        <w:b w:val="0"/>
        <w:i w:val="0"/>
        <w:color w:val="FF6600"/>
        <w:sz w:val="24"/>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nsid w:val="1CC30CCB"/>
    <w:multiLevelType w:val="hybridMultilevel"/>
    <w:tmpl w:val="0BC60840"/>
    <w:lvl w:ilvl="0" w:tplc="C4C44152">
      <w:start w:val="1"/>
      <w:numFmt w:val="bullet"/>
      <w:lvlText w:val=""/>
      <w:lvlJc w:val="left"/>
      <w:pPr>
        <w:ind w:left="720" w:hanging="360"/>
      </w:pPr>
      <w:rPr>
        <w:rFonts w:ascii="Symbol" w:hAnsi="Symbol" w:hint="default"/>
        <w:b w:val="0"/>
        <w:i w:val="0"/>
        <w:color w:val="auto"/>
        <w:sz w:val="18"/>
        <w:szCs w:val="18"/>
      </w:r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4">
    <w:nsid w:val="1FA1126D"/>
    <w:multiLevelType w:val="hybridMultilevel"/>
    <w:tmpl w:val="D16843E0"/>
    <w:lvl w:ilvl="0" w:tplc="D902DDBC">
      <w:start w:val="1"/>
      <w:numFmt w:val="bullet"/>
      <w:lvlText w:val=""/>
      <w:lvlJc w:val="left"/>
      <w:pPr>
        <w:tabs>
          <w:tab w:val="num" w:pos="1440"/>
        </w:tabs>
        <w:ind w:left="1440" w:hanging="360"/>
      </w:pPr>
      <w:rPr>
        <w:rFonts w:ascii="Webdings" w:hAnsi="Webdings" w:hint="default"/>
        <w:b w:val="0"/>
        <w:i w:val="0"/>
        <w:color w:val="FF6600"/>
        <w:sz w:val="24"/>
      </w:rPr>
    </w:lvl>
    <w:lvl w:ilvl="1" w:tplc="04090003">
      <w:start w:val="1"/>
      <w:numFmt w:val="decimal"/>
      <w:lvlText w:val="%2."/>
      <w:lvlJc w:val="left"/>
      <w:pPr>
        <w:tabs>
          <w:tab w:val="num" w:pos="2520"/>
        </w:tabs>
        <w:ind w:left="2520" w:hanging="360"/>
      </w:pPr>
      <w:rPr>
        <w:rFonts w:cs="Times New Roman"/>
      </w:rPr>
    </w:lvl>
    <w:lvl w:ilvl="2" w:tplc="04090005">
      <w:start w:val="1"/>
      <w:numFmt w:val="decimal"/>
      <w:lvlText w:val="%3."/>
      <w:lvlJc w:val="left"/>
      <w:pPr>
        <w:tabs>
          <w:tab w:val="num" w:pos="3240"/>
        </w:tabs>
        <w:ind w:left="3240" w:hanging="360"/>
      </w:pPr>
      <w:rPr>
        <w:rFonts w:cs="Times New Roman"/>
      </w:rPr>
    </w:lvl>
    <w:lvl w:ilvl="3" w:tplc="04090001">
      <w:start w:val="1"/>
      <w:numFmt w:val="decimal"/>
      <w:lvlText w:val="%4."/>
      <w:lvlJc w:val="left"/>
      <w:pPr>
        <w:tabs>
          <w:tab w:val="num" w:pos="3960"/>
        </w:tabs>
        <w:ind w:left="3960" w:hanging="360"/>
      </w:pPr>
      <w:rPr>
        <w:rFonts w:cs="Times New Roman"/>
      </w:rPr>
    </w:lvl>
    <w:lvl w:ilvl="4" w:tplc="04090003">
      <w:start w:val="1"/>
      <w:numFmt w:val="decimal"/>
      <w:lvlText w:val="%5."/>
      <w:lvlJc w:val="left"/>
      <w:pPr>
        <w:tabs>
          <w:tab w:val="num" w:pos="4680"/>
        </w:tabs>
        <w:ind w:left="4680" w:hanging="360"/>
      </w:pPr>
      <w:rPr>
        <w:rFonts w:cs="Times New Roman"/>
      </w:rPr>
    </w:lvl>
    <w:lvl w:ilvl="5" w:tplc="04090005">
      <w:start w:val="1"/>
      <w:numFmt w:val="decimal"/>
      <w:lvlText w:val="%6."/>
      <w:lvlJc w:val="left"/>
      <w:pPr>
        <w:tabs>
          <w:tab w:val="num" w:pos="5400"/>
        </w:tabs>
        <w:ind w:left="5400" w:hanging="360"/>
      </w:pPr>
      <w:rPr>
        <w:rFonts w:cs="Times New Roman"/>
      </w:rPr>
    </w:lvl>
    <w:lvl w:ilvl="6" w:tplc="04090001">
      <w:start w:val="1"/>
      <w:numFmt w:val="decimal"/>
      <w:lvlText w:val="%7."/>
      <w:lvlJc w:val="left"/>
      <w:pPr>
        <w:tabs>
          <w:tab w:val="num" w:pos="6120"/>
        </w:tabs>
        <w:ind w:left="6120" w:hanging="360"/>
      </w:pPr>
      <w:rPr>
        <w:rFonts w:cs="Times New Roman"/>
      </w:rPr>
    </w:lvl>
    <w:lvl w:ilvl="7" w:tplc="04090003">
      <w:start w:val="1"/>
      <w:numFmt w:val="decimal"/>
      <w:lvlText w:val="%8."/>
      <w:lvlJc w:val="left"/>
      <w:pPr>
        <w:tabs>
          <w:tab w:val="num" w:pos="6840"/>
        </w:tabs>
        <w:ind w:left="6840" w:hanging="360"/>
      </w:pPr>
      <w:rPr>
        <w:rFonts w:cs="Times New Roman"/>
      </w:rPr>
    </w:lvl>
    <w:lvl w:ilvl="8" w:tplc="04090005">
      <w:start w:val="1"/>
      <w:numFmt w:val="decimal"/>
      <w:lvlText w:val="%9."/>
      <w:lvlJc w:val="left"/>
      <w:pPr>
        <w:tabs>
          <w:tab w:val="num" w:pos="7560"/>
        </w:tabs>
        <w:ind w:left="7560" w:hanging="360"/>
      </w:pPr>
      <w:rPr>
        <w:rFonts w:cs="Times New Roman"/>
      </w:rPr>
    </w:lvl>
  </w:abstractNum>
  <w:abstractNum w:abstractNumId="35">
    <w:nsid w:val="22BD523E"/>
    <w:multiLevelType w:val="hybridMultilevel"/>
    <w:tmpl w:val="DBF00120"/>
    <w:lvl w:ilvl="0" w:tplc="D902DDBC">
      <w:start w:val="1"/>
      <w:numFmt w:val="bullet"/>
      <w:lvlText w:val=""/>
      <w:lvlJc w:val="left"/>
      <w:pPr>
        <w:ind w:left="882" w:hanging="360"/>
      </w:pPr>
      <w:rPr>
        <w:rFonts w:ascii="Webdings" w:hAnsi="Webdings" w:hint="default"/>
        <w:b w:val="0"/>
        <w:i w:val="0"/>
        <w:color w:val="FF6600"/>
        <w:sz w:val="24"/>
      </w:rPr>
    </w:lvl>
    <w:lvl w:ilvl="1" w:tplc="04090003" w:tentative="1">
      <w:start w:val="1"/>
      <w:numFmt w:val="bullet"/>
      <w:lvlText w:val="o"/>
      <w:lvlJc w:val="left"/>
      <w:pPr>
        <w:ind w:left="1602" w:hanging="360"/>
      </w:pPr>
      <w:rPr>
        <w:rFonts w:ascii="Courier New" w:hAnsi="Courier New" w:cs="Courier New" w:hint="default"/>
      </w:rPr>
    </w:lvl>
    <w:lvl w:ilvl="2" w:tplc="04090005" w:tentative="1">
      <w:start w:val="1"/>
      <w:numFmt w:val="bullet"/>
      <w:lvlText w:val=""/>
      <w:lvlJc w:val="left"/>
      <w:pPr>
        <w:ind w:left="2322" w:hanging="360"/>
      </w:pPr>
      <w:rPr>
        <w:rFonts w:ascii="Wingdings" w:hAnsi="Wingdings" w:hint="default"/>
      </w:rPr>
    </w:lvl>
    <w:lvl w:ilvl="3" w:tplc="04090001" w:tentative="1">
      <w:start w:val="1"/>
      <w:numFmt w:val="bullet"/>
      <w:lvlText w:val=""/>
      <w:lvlJc w:val="left"/>
      <w:pPr>
        <w:ind w:left="3042" w:hanging="360"/>
      </w:pPr>
      <w:rPr>
        <w:rFonts w:ascii="Symbol" w:hAnsi="Symbol" w:hint="default"/>
      </w:rPr>
    </w:lvl>
    <w:lvl w:ilvl="4" w:tplc="04090003" w:tentative="1">
      <w:start w:val="1"/>
      <w:numFmt w:val="bullet"/>
      <w:lvlText w:val="o"/>
      <w:lvlJc w:val="left"/>
      <w:pPr>
        <w:ind w:left="3762" w:hanging="360"/>
      </w:pPr>
      <w:rPr>
        <w:rFonts w:ascii="Courier New" w:hAnsi="Courier New" w:cs="Courier New" w:hint="default"/>
      </w:rPr>
    </w:lvl>
    <w:lvl w:ilvl="5" w:tplc="04090005" w:tentative="1">
      <w:start w:val="1"/>
      <w:numFmt w:val="bullet"/>
      <w:lvlText w:val=""/>
      <w:lvlJc w:val="left"/>
      <w:pPr>
        <w:ind w:left="4482" w:hanging="360"/>
      </w:pPr>
      <w:rPr>
        <w:rFonts w:ascii="Wingdings" w:hAnsi="Wingdings" w:hint="default"/>
      </w:rPr>
    </w:lvl>
    <w:lvl w:ilvl="6" w:tplc="04090001" w:tentative="1">
      <w:start w:val="1"/>
      <w:numFmt w:val="bullet"/>
      <w:lvlText w:val=""/>
      <w:lvlJc w:val="left"/>
      <w:pPr>
        <w:ind w:left="5202" w:hanging="360"/>
      </w:pPr>
      <w:rPr>
        <w:rFonts w:ascii="Symbol" w:hAnsi="Symbol" w:hint="default"/>
      </w:rPr>
    </w:lvl>
    <w:lvl w:ilvl="7" w:tplc="04090003" w:tentative="1">
      <w:start w:val="1"/>
      <w:numFmt w:val="bullet"/>
      <w:lvlText w:val="o"/>
      <w:lvlJc w:val="left"/>
      <w:pPr>
        <w:ind w:left="5922" w:hanging="360"/>
      </w:pPr>
      <w:rPr>
        <w:rFonts w:ascii="Courier New" w:hAnsi="Courier New" w:cs="Courier New" w:hint="default"/>
      </w:rPr>
    </w:lvl>
    <w:lvl w:ilvl="8" w:tplc="04090005" w:tentative="1">
      <w:start w:val="1"/>
      <w:numFmt w:val="bullet"/>
      <w:lvlText w:val=""/>
      <w:lvlJc w:val="left"/>
      <w:pPr>
        <w:ind w:left="6642" w:hanging="360"/>
      </w:pPr>
      <w:rPr>
        <w:rFonts w:ascii="Wingdings" w:hAnsi="Wingdings" w:hint="default"/>
      </w:rPr>
    </w:lvl>
  </w:abstractNum>
  <w:abstractNum w:abstractNumId="36">
    <w:nsid w:val="23F65B89"/>
    <w:multiLevelType w:val="hybridMultilevel"/>
    <w:tmpl w:val="B3847BF4"/>
    <w:lvl w:ilvl="0" w:tplc="D902DDBC">
      <w:start w:val="1"/>
      <w:numFmt w:val="bullet"/>
      <w:lvlText w:val=""/>
      <w:lvlJc w:val="left"/>
      <w:pPr>
        <w:ind w:left="1800" w:hanging="360"/>
      </w:pPr>
      <w:rPr>
        <w:rFonts w:ascii="Webdings" w:hAnsi="Webdings" w:hint="default"/>
        <w:b w:val="0"/>
        <w:i w:val="0"/>
        <w:color w:val="FF6600"/>
        <w:sz w:val="24"/>
        <w:szCs w:val="18"/>
      </w:rPr>
    </w:lvl>
    <w:lvl w:ilvl="1" w:tplc="04090003">
      <w:start w:val="1"/>
      <w:numFmt w:val="bullet"/>
      <w:lvlText w:val="o"/>
      <w:lvlJc w:val="left"/>
      <w:pPr>
        <w:ind w:left="2520" w:hanging="360"/>
      </w:pPr>
      <w:rPr>
        <w:rFonts w:ascii="Courier New" w:hAnsi="Courier New" w:cs="Courier New" w:hint="default"/>
      </w:rPr>
    </w:lvl>
    <w:lvl w:ilvl="2" w:tplc="04090005">
      <w:start w:val="1"/>
      <w:numFmt w:val="bullet"/>
      <w:lvlText w:val=""/>
      <w:lvlJc w:val="left"/>
      <w:pPr>
        <w:ind w:left="3240" w:hanging="360"/>
      </w:pPr>
      <w:rPr>
        <w:rFonts w:ascii="Wingdings" w:hAnsi="Wingdings" w:hint="default"/>
      </w:rPr>
    </w:lvl>
    <w:lvl w:ilvl="3" w:tplc="04090001">
      <w:start w:val="1"/>
      <w:numFmt w:val="bullet"/>
      <w:lvlText w:val=""/>
      <w:lvlJc w:val="left"/>
      <w:pPr>
        <w:ind w:left="3960" w:hanging="360"/>
      </w:pPr>
      <w:rPr>
        <w:rFonts w:ascii="Symbol" w:hAnsi="Symbol" w:hint="default"/>
      </w:rPr>
    </w:lvl>
    <w:lvl w:ilvl="4" w:tplc="04090003">
      <w:start w:val="1"/>
      <w:numFmt w:val="bullet"/>
      <w:lvlText w:val="o"/>
      <w:lvlJc w:val="left"/>
      <w:pPr>
        <w:ind w:left="4680" w:hanging="360"/>
      </w:pPr>
      <w:rPr>
        <w:rFonts w:ascii="Courier New" w:hAnsi="Courier New" w:cs="Courier New" w:hint="default"/>
      </w:rPr>
    </w:lvl>
    <w:lvl w:ilvl="5" w:tplc="04090005">
      <w:start w:val="1"/>
      <w:numFmt w:val="bullet"/>
      <w:lvlText w:val=""/>
      <w:lvlJc w:val="left"/>
      <w:pPr>
        <w:ind w:left="5400" w:hanging="360"/>
      </w:pPr>
      <w:rPr>
        <w:rFonts w:ascii="Wingdings" w:hAnsi="Wingdings" w:hint="default"/>
      </w:rPr>
    </w:lvl>
    <w:lvl w:ilvl="6" w:tplc="04090001">
      <w:start w:val="1"/>
      <w:numFmt w:val="bullet"/>
      <w:lvlText w:val=""/>
      <w:lvlJc w:val="left"/>
      <w:pPr>
        <w:ind w:left="6120" w:hanging="360"/>
      </w:pPr>
      <w:rPr>
        <w:rFonts w:ascii="Symbol" w:hAnsi="Symbol" w:hint="default"/>
      </w:rPr>
    </w:lvl>
    <w:lvl w:ilvl="7" w:tplc="04090003">
      <w:start w:val="1"/>
      <w:numFmt w:val="bullet"/>
      <w:lvlText w:val="o"/>
      <w:lvlJc w:val="left"/>
      <w:pPr>
        <w:ind w:left="6840" w:hanging="360"/>
      </w:pPr>
      <w:rPr>
        <w:rFonts w:ascii="Courier New" w:hAnsi="Courier New" w:cs="Courier New" w:hint="default"/>
      </w:rPr>
    </w:lvl>
    <w:lvl w:ilvl="8" w:tplc="04090005">
      <w:start w:val="1"/>
      <w:numFmt w:val="bullet"/>
      <w:lvlText w:val=""/>
      <w:lvlJc w:val="left"/>
      <w:pPr>
        <w:ind w:left="7560" w:hanging="360"/>
      </w:pPr>
      <w:rPr>
        <w:rFonts w:ascii="Wingdings" w:hAnsi="Wingdings" w:hint="default"/>
      </w:rPr>
    </w:lvl>
  </w:abstractNum>
  <w:abstractNum w:abstractNumId="37">
    <w:nsid w:val="253F157C"/>
    <w:multiLevelType w:val="hybridMultilevel"/>
    <w:tmpl w:val="CAB8AB2E"/>
    <w:lvl w:ilvl="0" w:tplc="D902DDBC">
      <w:start w:val="1"/>
      <w:numFmt w:val="bullet"/>
      <w:lvlText w:val=""/>
      <w:lvlJc w:val="left"/>
      <w:pPr>
        <w:ind w:left="1800" w:hanging="360"/>
      </w:pPr>
      <w:rPr>
        <w:rFonts w:ascii="Webdings" w:hAnsi="Webdings" w:hint="default"/>
        <w:b w:val="0"/>
        <w:i w:val="0"/>
        <w:color w:val="FF6600"/>
        <w:sz w:val="24"/>
      </w:rPr>
    </w:lvl>
    <w:lvl w:ilvl="1" w:tplc="04090003" w:tentative="1">
      <w:start w:val="1"/>
      <w:numFmt w:val="bullet"/>
      <w:lvlText w:val="o"/>
      <w:lvlJc w:val="left"/>
      <w:pPr>
        <w:ind w:left="2520" w:hanging="360"/>
      </w:pPr>
      <w:rPr>
        <w:rFonts w:ascii="Courier New" w:hAnsi="Courier New" w:cs="Courier New" w:hint="default"/>
      </w:rPr>
    </w:lvl>
    <w:lvl w:ilvl="2" w:tplc="04090005" w:tentative="1">
      <w:start w:val="1"/>
      <w:numFmt w:val="bullet"/>
      <w:lvlText w:val=""/>
      <w:lvlJc w:val="left"/>
      <w:pPr>
        <w:ind w:left="3240" w:hanging="360"/>
      </w:pPr>
      <w:rPr>
        <w:rFonts w:ascii="Wingdings" w:hAnsi="Wingdings" w:hint="default"/>
      </w:rPr>
    </w:lvl>
    <w:lvl w:ilvl="3" w:tplc="04090001" w:tentative="1">
      <w:start w:val="1"/>
      <w:numFmt w:val="bullet"/>
      <w:lvlText w:val=""/>
      <w:lvlJc w:val="left"/>
      <w:pPr>
        <w:ind w:left="3960" w:hanging="360"/>
      </w:pPr>
      <w:rPr>
        <w:rFonts w:ascii="Symbol" w:hAnsi="Symbol" w:hint="default"/>
      </w:rPr>
    </w:lvl>
    <w:lvl w:ilvl="4" w:tplc="04090003" w:tentative="1">
      <w:start w:val="1"/>
      <w:numFmt w:val="bullet"/>
      <w:lvlText w:val="o"/>
      <w:lvlJc w:val="left"/>
      <w:pPr>
        <w:ind w:left="4680" w:hanging="360"/>
      </w:pPr>
      <w:rPr>
        <w:rFonts w:ascii="Courier New" w:hAnsi="Courier New" w:cs="Courier New" w:hint="default"/>
      </w:rPr>
    </w:lvl>
    <w:lvl w:ilvl="5" w:tplc="04090005" w:tentative="1">
      <w:start w:val="1"/>
      <w:numFmt w:val="bullet"/>
      <w:lvlText w:val=""/>
      <w:lvlJc w:val="left"/>
      <w:pPr>
        <w:ind w:left="5400" w:hanging="360"/>
      </w:pPr>
      <w:rPr>
        <w:rFonts w:ascii="Wingdings" w:hAnsi="Wingdings" w:hint="default"/>
      </w:rPr>
    </w:lvl>
    <w:lvl w:ilvl="6" w:tplc="04090001" w:tentative="1">
      <w:start w:val="1"/>
      <w:numFmt w:val="bullet"/>
      <w:lvlText w:val=""/>
      <w:lvlJc w:val="left"/>
      <w:pPr>
        <w:ind w:left="6120" w:hanging="360"/>
      </w:pPr>
      <w:rPr>
        <w:rFonts w:ascii="Symbol" w:hAnsi="Symbol" w:hint="default"/>
      </w:rPr>
    </w:lvl>
    <w:lvl w:ilvl="7" w:tplc="04090003" w:tentative="1">
      <w:start w:val="1"/>
      <w:numFmt w:val="bullet"/>
      <w:lvlText w:val="o"/>
      <w:lvlJc w:val="left"/>
      <w:pPr>
        <w:ind w:left="6840" w:hanging="360"/>
      </w:pPr>
      <w:rPr>
        <w:rFonts w:ascii="Courier New" w:hAnsi="Courier New" w:cs="Courier New" w:hint="default"/>
      </w:rPr>
    </w:lvl>
    <w:lvl w:ilvl="8" w:tplc="04090005" w:tentative="1">
      <w:start w:val="1"/>
      <w:numFmt w:val="bullet"/>
      <w:lvlText w:val=""/>
      <w:lvlJc w:val="left"/>
      <w:pPr>
        <w:ind w:left="7560" w:hanging="360"/>
      </w:pPr>
      <w:rPr>
        <w:rFonts w:ascii="Wingdings" w:hAnsi="Wingdings" w:hint="default"/>
      </w:rPr>
    </w:lvl>
  </w:abstractNum>
  <w:abstractNum w:abstractNumId="38">
    <w:nsid w:val="274079DD"/>
    <w:multiLevelType w:val="hybridMultilevel"/>
    <w:tmpl w:val="EEB2D384"/>
    <w:lvl w:ilvl="0" w:tplc="D902DDBC">
      <w:start w:val="1"/>
      <w:numFmt w:val="bullet"/>
      <w:lvlText w:val=""/>
      <w:lvlJc w:val="left"/>
      <w:pPr>
        <w:ind w:left="1627" w:hanging="360"/>
      </w:pPr>
      <w:rPr>
        <w:rFonts w:ascii="Webdings" w:hAnsi="Webdings" w:hint="default"/>
        <w:b w:val="0"/>
        <w:i w:val="0"/>
        <w:color w:val="FF6600"/>
        <w:sz w:val="24"/>
      </w:rPr>
    </w:lvl>
    <w:lvl w:ilvl="1" w:tplc="D902DDBC">
      <w:start w:val="1"/>
      <w:numFmt w:val="bullet"/>
      <w:lvlText w:val=""/>
      <w:lvlJc w:val="left"/>
      <w:pPr>
        <w:ind w:left="2347" w:hanging="360"/>
      </w:pPr>
      <w:rPr>
        <w:rFonts w:ascii="Webdings" w:hAnsi="Webdings" w:hint="default"/>
        <w:b w:val="0"/>
        <w:i w:val="0"/>
        <w:color w:val="FF6600"/>
        <w:sz w:val="24"/>
      </w:rPr>
    </w:lvl>
    <w:lvl w:ilvl="2" w:tplc="04090005">
      <w:start w:val="1"/>
      <w:numFmt w:val="bullet"/>
      <w:lvlText w:val=""/>
      <w:lvlJc w:val="left"/>
      <w:pPr>
        <w:ind w:left="3067" w:hanging="360"/>
      </w:pPr>
      <w:rPr>
        <w:rFonts w:ascii="Wingdings" w:hAnsi="Wingdings" w:hint="default"/>
      </w:rPr>
    </w:lvl>
    <w:lvl w:ilvl="3" w:tplc="04090001">
      <w:start w:val="1"/>
      <w:numFmt w:val="bullet"/>
      <w:lvlText w:val=""/>
      <w:lvlJc w:val="left"/>
      <w:pPr>
        <w:ind w:left="3787" w:hanging="360"/>
      </w:pPr>
      <w:rPr>
        <w:rFonts w:ascii="Symbol" w:hAnsi="Symbol" w:hint="default"/>
      </w:rPr>
    </w:lvl>
    <w:lvl w:ilvl="4" w:tplc="04090003" w:tentative="1">
      <w:start w:val="1"/>
      <w:numFmt w:val="bullet"/>
      <w:lvlText w:val="o"/>
      <w:lvlJc w:val="left"/>
      <w:pPr>
        <w:ind w:left="4507" w:hanging="360"/>
      </w:pPr>
      <w:rPr>
        <w:rFonts w:ascii="Courier New" w:hAnsi="Courier New" w:cs="Courier New" w:hint="default"/>
      </w:rPr>
    </w:lvl>
    <w:lvl w:ilvl="5" w:tplc="04090005" w:tentative="1">
      <w:start w:val="1"/>
      <w:numFmt w:val="bullet"/>
      <w:lvlText w:val=""/>
      <w:lvlJc w:val="left"/>
      <w:pPr>
        <w:ind w:left="5227" w:hanging="360"/>
      </w:pPr>
      <w:rPr>
        <w:rFonts w:ascii="Wingdings" w:hAnsi="Wingdings" w:hint="default"/>
      </w:rPr>
    </w:lvl>
    <w:lvl w:ilvl="6" w:tplc="04090001" w:tentative="1">
      <w:start w:val="1"/>
      <w:numFmt w:val="bullet"/>
      <w:lvlText w:val=""/>
      <w:lvlJc w:val="left"/>
      <w:pPr>
        <w:ind w:left="5947" w:hanging="360"/>
      </w:pPr>
      <w:rPr>
        <w:rFonts w:ascii="Symbol" w:hAnsi="Symbol" w:hint="default"/>
      </w:rPr>
    </w:lvl>
    <w:lvl w:ilvl="7" w:tplc="04090003" w:tentative="1">
      <w:start w:val="1"/>
      <w:numFmt w:val="bullet"/>
      <w:lvlText w:val="o"/>
      <w:lvlJc w:val="left"/>
      <w:pPr>
        <w:ind w:left="6667" w:hanging="360"/>
      </w:pPr>
      <w:rPr>
        <w:rFonts w:ascii="Courier New" w:hAnsi="Courier New" w:cs="Courier New" w:hint="default"/>
      </w:rPr>
    </w:lvl>
    <w:lvl w:ilvl="8" w:tplc="04090005" w:tentative="1">
      <w:start w:val="1"/>
      <w:numFmt w:val="bullet"/>
      <w:lvlText w:val=""/>
      <w:lvlJc w:val="left"/>
      <w:pPr>
        <w:ind w:left="7387" w:hanging="360"/>
      </w:pPr>
      <w:rPr>
        <w:rFonts w:ascii="Wingdings" w:hAnsi="Wingdings" w:hint="default"/>
      </w:rPr>
    </w:lvl>
  </w:abstractNum>
  <w:abstractNum w:abstractNumId="39">
    <w:nsid w:val="28AE539D"/>
    <w:multiLevelType w:val="hybridMultilevel"/>
    <w:tmpl w:val="2B2A7604"/>
    <w:lvl w:ilvl="0" w:tplc="D902DDBC">
      <w:start w:val="1"/>
      <w:numFmt w:val="bullet"/>
      <w:lvlText w:val=""/>
      <w:lvlJc w:val="left"/>
      <w:pPr>
        <w:ind w:left="720" w:hanging="360"/>
      </w:pPr>
      <w:rPr>
        <w:rFonts w:ascii="Webdings" w:hAnsi="Webdings" w:hint="default"/>
        <w:b w:val="0"/>
        <w:i w:val="0"/>
        <w:color w:val="FF6600"/>
        <w:sz w:val="24"/>
        <w:szCs w:val="18"/>
      </w:rPr>
    </w:lvl>
    <w:lvl w:ilvl="1" w:tplc="04090001">
      <w:start w:val="1"/>
      <w:numFmt w:val="bullet"/>
      <w:lvlText w:val=""/>
      <w:lvlJc w:val="left"/>
      <w:pPr>
        <w:ind w:left="1440" w:hanging="360"/>
      </w:pPr>
      <w:rPr>
        <w:rFonts w:ascii="Symbol" w:hAnsi="Symbol" w:hint="default"/>
      </w:rPr>
    </w:lvl>
    <w:lvl w:ilvl="2" w:tplc="F4DA1104">
      <w:start w:val="1"/>
      <w:numFmt w:val="bullet"/>
      <w:lvlText w:val=""/>
      <w:lvlJc w:val="left"/>
      <w:pPr>
        <w:ind w:left="2160" w:hanging="360"/>
      </w:pPr>
      <w:rPr>
        <w:rFonts w:ascii="Webdings" w:hAnsi="Webdings" w:hint="default"/>
        <w:b w:val="0"/>
        <w:i w:val="0"/>
        <w:color w:val="auto"/>
        <w:sz w:val="18"/>
        <w:szCs w:val="18"/>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0">
    <w:nsid w:val="29706942"/>
    <w:multiLevelType w:val="hybridMultilevel"/>
    <w:tmpl w:val="8C6A57C8"/>
    <w:lvl w:ilvl="0" w:tplc="0152F0C0">
      <w:start w:val="1"/>
      <w:numFmt w:val="bullet"/>
      <w:lvlText w:val=""/>
      <w:lvlJc w:val="left"/>
      <w:pPr>
        <w:ind w:left="720" w:hanging="360"/>
      </w:pPr>
      <w:rPr>
        <w:rFonts w:ascii="Webdings" w:hAnsi="Webdings" w:hint="default"/>
        <w:b w:val="0"/>
        <w:i w:val="0"/>
        <w:color w:val="FF6600"/>
        <w:sz w:val="22"/>
      </w:rPr>
    </w:lvl>
    <w:lvl w:ilvl="1" w:tplc="04090017">
      <w:start w:val="1"/>
      <w:numFmt w:val="lowerLetter"/>
      <w:lvlText w:val="%2)"/>
      <w:lvlJc w:val="left"/>
      <w:pPr>
        <w:ind w:left="1440" w:hanging="360"/>
      </w:pPr>
      <w:rPr>
        <w:rFonts w:hint="default"/>
      </w:rPr>
    </w:lvl>
    <w:lvl w:ilvl="2" w:tplc="1BCE2F50">
      <w:start w:val="1"/>
      <w:numFmt w:val="bullet"/>
      <w:lvlText w:val=""/>
      <w:lvlJc w:val="left"/>
      <w:pPr>
        <w:ind w:left="2160" w:hanging="360"/>
      </w:pPr>
      <w:rPr>
        <w:rFonts w:ascii="Symbol" w:hAnsi="Symbol" w:hint="default"/>
        <w:b w:val="0"/>
        <w:i w:val="0"/>
        <w:color w:val="auto"/>
        <w:sz w:val="18"/>
      </w:rPr>
    </w:lvl>
    <w:lvl w:ilvl="3" w:tplc="D902DDBC">
      <w:start w:val="1"/>
      <w:numFmt w:val="bullet"/>
      <w:lvlText w:val=""/>
      <w:lvlJc w:val="left"/>
      <w:pPr>
        <w:ind w:left="2880" w:hanging="360"/>
      </w:pPr>
      <w:rPr>
        <w:rFonts w:ascii="Webdings" w:hAnsi="Webdings" w:hint="default"/>
        <w:b w:val="0"/>
        <w:i w:val="0"/>
        <w:color w:val="FF6600"/>
        <w:sz w:val="24"/>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1">
    <w:nsid w:val="2A7A4778"/>
    <w:multiLevelType w:val="hybridMultilevel"/>
    <w:tmpl w:val="0A14FDDC"/>
    <w:lvl w:ilvl="0" w:tplc="D902DDBC">
      <w:start w:val="1"/>
      <w:numFmt w:val="bullet"/>
      <w:lvlText w:val=""/>
      <w:lvlJc w:val="left"/>
      <w:pPr>
        <w:ind w:left="1440" w:hanging="360"/>
      </w:pPr>
      <w:rPr>
        <w:rFonts w:ascii="Webdings" w:hAnsi="Webdings" w:hint="default"/>
        <w:b w:val="0"/>
        <w:i w:val="0"/>
        <w:color w:val="FF6600"/>
        <w:sz w:val="24"/>
      </w:rPr>
    </w:lvl>
    <w:lvl w:ilvl="1" w:tplc="D902DDBC">
      <w:start w:val="1"/>
      <w:numFmt w:val="bullet"/>
      <w:lvlText w:val=""/>
      <w:lvlJc w:val="left"/>
      <w:pPr>
        <w:ind w:left="2160" w:hanging="360"/>
      </w:pPr>
      <w:rPr>
        <w:rFonts w:ascii="Webdings" w:hAnsi="Webdings" w:hint="default"/>
        <w:b w:val="0"/>
        <w:i w:val="0"/>
        <w:color w:val="FF6600"/>
        <w:sz w:val="24"/>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42">
    <w:nsid w:val="2BAC17D4"/>
    <w:multiLevelType w:val="hybridMultilevel"/>
    <w:tmpl w:val="BDA0285A"/>
    <w:lvl w:ilvl="0" w:tplc="D902DDBC">
      <w:start w:val="1"/>
      <w:numFmt w:val="bullet"/>
      <w:lvlText w:val=""/>
      <w:lvlJc w:val="left"/>
      <w:pPr>
        <w:ind w:left="2160" w:hanging="360"/>
      </w:pPr>
      <w:rPr>
        <w:rFonts w:ascii="Webdings" w:hAnsi="Webdings" w:hint="default"/>
        <w:b w:val="0"/>
        <w:i w:val="0"/>
        <w:color w:val="FF6600"/>
        <w:sz w:val="24"/>
      </w:rPr>
    </w:lvl>
    <w:lvl w:ilvl="1" w:tplc="58D2010E">
      <w:start w:val="1"/>
      <w:numFmt w:val="bullet"/>
      <w:lvlText w:val=""/>
      <w:lvlJc w:val="left"/>
      <w:pPr>
        <w:ind w:left="1890" w:hanging="360"/>
      </w:pPr>
      <w:rPr>
        <w:rFonts w:ascii="Symbol" w:hAnsi="Symbol" w:hint="default"/>
        <w:b w:val="0"/>
        <w:i w:val="0"/>
        <w:color w:val="auto"/>
        <w:sz w:val="18"/>
        <w:szCs w:val="18"/>
      </w:rPr>
    </w:lvl>
    <w:lvl w:ilvl="2" w:tplc="04090005" w:tentative="1">
      <w:start w:val="1"/>
      <w:numFmt w:val="bullet"/>
      <w:lvlText w:val=""/>
      <w:lvlJc w:val="left"/>
      <w:pPr>
        <w:ind w:left="3600" w:hanging="360"/>
      </w:pPr>
      <w:rPr>
        <w:rFonts w:ascii="Wingdings" w:hAnsi="Wingdings" w:hint="default"/>
      </w:rPr>
    </w:lvl>
    <w:lvl w:ilvl="3" w:tplc="04090001" w:tentative="1">
      <w:start w:val="1"/>
      <w:numFmt w:val="bullet"/>
      <w:lvlText w:val=""/>
      <w:lvlJc w:val="left"/>
      <w:pPr>
        <w:ind w:left="4320" w:hanging="360"/>
      </w:pPr>
      <w:rPr>
        <w:rFonts w:ascii="Symbol" w:hAnsi="Symbol" w:hint="default"/>
      </w:rPr>
    </w:lvl>
    <w:lvl w:ilvl="4" w:tplc="04090003" w:tentative="1">
      <w:start w:val="1"/>
      <w:numFmt w:val="bullet"/>
      <w:lvlText w:val="o"/>
      <w:lvlJc w:val="left"/>
      <w:pPr>
        <w:ind w:left="5040" w:hanging="360"/>
      </w:pPr>
      <w:rPr>
        <w:rFonts w:ascii="Courier New" w:hAnsi="Courier New" w:cs="Courier New" w:hint="default"/>
      </w:rPr>
    </w:lvl>
    <w:lvl w:ilvl="5" w:tplc="04090005" w:tentative="1">
      <w:start w:val="1"/>
      <w:numFmt w:val="bullet"/>
      <w:lvlText w:val=""/>
      <w:lvlJc w:val="left"/>
      <w:pPr>
        <w:ind w:left="5760" w:hanging="360"/>
      </w:pPr>
      <w:rPr>
        <w:rFonts w:ascii="Wingdings" w:hAnsi="Wingdings" w:hint="default"/>
      </w:rPr>
    </w:lvl>
    <w:lvl w:ilvl="6" w:tplc="04090001" w:tentative="1">
      <w:start w:val="1"/>
      <w:numFmt w:val="bullet"/>
      <w:lvlText w:val=""/>
      <w:lvlJc w:val="left"/>
      <w:pPr>
        <w:ind w:left="6480" w:hanging="360"/>
      </w:pPr>
      <w:rPr>
        <w:rFonts w:ascii="Symbol" w:hAnsi="Symbol" w:hint="default"/>
      </w:rPr>
    </w:lvl>
    <w:lvl w:ilvl="7" w:tplc="04090003" w:tentative="1">
      <w:start w:val="1"/>
      <w:numFmt w:val="bullet"/>
      <w:lvlText w:val="o"/>
      <w:lvlJc w:val="left"/>
      <w:pPr>
        <w:ind w:left="7200" w:hanging="360"/>
      </w:pPr>
      <w:rPr>
        <w:rFonts w:ascii="Courier New" w:hAnsi="Courier New" w:cs="Courier New" w:hint="default"/>
      </w:rPr>
    </w:lvl>
    <w:lvl w:ilvl="8" w:tplc="04090005" w:tentative="1">
      <w:start w:val="1"/>
      <w:numFmt w:val="bullet"/>
      <w:lvlText w:val=""/>
      <w:lvlJc w:val="left"/>
      <w:pPr>
        <w:ind w:left="7920" w:hanging="360"/>
      </w:pPr>
      <w:rPr>
        <w:rFonts w:ascii="Wingdings" w:hAnsi="Wingdings" w:hint="default"/>
      </w:rPr>
    </w:lvl>
  </w:abstractNum>
  <w:abstractNum w:abstractNumId="43">
    <w:nsid w:val="2C0446D3"/>
    <w:multiLevelType w:val="hybridMultilevel"/>
    <w:tmpl w:val="C3425462"/>
    <w:lvl w:ilvl="0" w:tplc="99D4E280">
      <w:start w:val="1"/>
      <w:numFmt w:val="lowerLetter"/>
      <w:lvlText w:val="%1."/>
      <w:lvlJc w:val="left"/>
      <w:pPr>
        <w:ind w:left="720" w:hanging="360"/>
      </w:pPr>
      <w:rPr>
        <w:b/>
      </w:r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start w:val="1"/>
      <w:numFmt w:val="decimal"/>
      <w:lvlText w:val="%4."/>
      <w:lvlJc w:val="left"/>
      <w:pPr>
        <w:ind w:left="2880" w:hanging="360"/>
      </w:pPr>
    </w:lvl>
    <w:lvl w:ilvl="4" w:tplc="04090019">
      <w:start w:val="1"/>
      <w:numFmt w:val="lowerLetter"/>
      <w:lvlText w:val="%5."/>
      <w:lvlJc w:val="left"/>
      <w:pPr>
        <w:ind w:left="3600" w:hanging="360"/>
      </w:pPr>
    </w:lvl>
    <w:lvl w:ilvl="5" w:tplc="0409001B">
      <w:start w:val="1"/>
      <w:numFmt w:val="lowerRoman"/>
      <w:lvlText w:val="%6."/>
      <w:lvlJc w:val="right"/>
      <w:pPr>
        <w:ind w:left="4320" w:hanging="180"/>
      </w:pPr>
    </w:lvl>
    <w:lvl w:ilvl="6" w:tplc="0409000F">
      <w:start w:val="1"/>
      <w:numFmt w:val="decimal"/>
      <w:lvlText w:val="%7."/>
      <w:lvlJc w:val="left"/>
      <w:pPr>
        <w:ind w:left="5040" w:hanging="360"/>
      </w:pPr>
    </w:lvl>
    <w:lvl w:ilvl="7" w:tplc="04090019">
      <w:start w:val="1"/>
      <w:numFmt w:val="lowerLetter"/>
      <w:lvlText w:val="%8."/>
      <w:lvlJc w:val="left"/>
      <w:pPr>
        <w:ind w:left="5760" w:hanging="360"/>
      </w:pPr>
    </w:lvl>
    <w:lvl w:ilvl="8" w:tplc="0409001B">
      <w:start w:val="1"/>
      <w:numFmt w:val="lowerRoman"/>
      <w:lvlText w:val="%9."/>
      <w:lvlJc w:val="right"/>
      <w:pPr>
        <w:ind w:left="6480" w:hanging="180"/>
      </w:pPr>
    </w:lvl>
  </w:abstractNum>
  <w:abstractNum w:abstractNumId="44">
    <w:nsid w:val="2D86166F"/>
    <w:multiLevelType w:val="hybridMultilevel"/>
    <w:tmpl w:val="CB7CED1C"/>
    <w:lvl w:ilvl="0" w:tplc="D902DDBC">
      <w:start w:val="1"/>
      <w:numFmt w:val="bullet"/>
      <w:lvlText w:val=""/>
      <w:lvlJc w:val="left"/>
      <w:pPr>
        <w:ind w:left="720" w:hanging="360"/>
      </w:pPr>
      <w:rPr>
        <w:rFonts w:ascii="Webdings" w:hAnsi="Webdings" w:hint="default"/>
        <w:b w:val="0"/>
        <w:i w:val="0"/>
        <w:color w:val="FF6600"/>
        <w:sz w:val="24"/>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nsid w:val="2E3D2824"/>
    <w:multiLevelType w:val="hybridMultilevel"/>
    <w:tmpl w:val="D542D3AC"/>
    <w:lvl w:ilvl="0" w:tplc="D902DDBC">
      <w:start w:val="1"/>
      <w:numFmt w:val="bullet"/>
      <w:lvlText w:val=""/>
      <w:lvlJc w:val="left"/>
      <w:pPr>
        <w:ind w:left="1170" w:hanging="360"/>
      </w:pPr>
      <w:rPr>
        <w:rFonts w:ascii="Webdings" w:hAnsi="Webdings" w:hint="default"/>
        <w:b w:val="0"/>
        <w:i w:val="0"/>
        <w:color w:val="FF6600"/>
        <w:sz w:val="24"/>
      </w:rPr>
    </w:lvl>
    <w:lvl w:ilvl="1" w:tplc="04090003" w:tentative="1">
      <w:start w:val="1"/>
      <w:numFmt w:val="bullet"/>
      <w:lvlText w:val="o"/>
      <w:lvlJc w:val="left"/>
      <w:pPr>
        <w:ind w:left="1890" w:hanging="360"/>
      </w:pPr>
      <w:rPr>
        <w:rFonts w:ascii="Courier New" w:hAnsi="Courier New" w:cs="Courier New" w:hint="default"/>
      </w:rPr>
    </w:lvl>
    <w:lvl w:ilvl="2" w:tplc="04090005" w:tentative="1">
      <w:start w:val="1"/>
      <w:numFmt w:val="bullet"/>
      <w:lvlText w:val=""/>
      <w:lvlJc w:val="left"/>
      <w:pPr>
        <w:ind w:left="2610" w:hanging="360"/>
      </w:pPr>
      <w:rPr>
        <w:rFonts w:ascii="Wingdings" w:hAnsi="Wingdings" w:hint="default"/>
      </w:rPr>
    </w:lvl>
    <w:lvl w:ilvl="3" w:tplc="04090001" w:tentative="1">
      <w:start w:val="1"/>
      <w:numFmt w:val="bullet"/>
      <w:lvlText w:val=""/>
      <w:lvlJc w:val="left"/>
      <w:pPr>
        <w:ind w:left="3330" w:hanging="360"/>
      </w:pPr>
      <w:rPr>
        <w:rFonts w:ascii="Symbol" w:hAnsi="Symbol" w:hint="default"/>
      </w:rPr>
    </w:lvl>
    <w:lvl w:ilvl="4" w:tplc="04090003" w:tentative="1">
      <w:start w:val="1"/>
      <w:numFmt w:val="bullet"/>
      <w:lvlText w:val="o"/>
      <w:lvlJc w:val="left"/>
      <w:pPr>
        <w:ind w:left="4050" w:hanging="360"/>
      </w:pPr>
      <w:rPr>
        <w:rFonts w:ascii="Courier New" w:hAnsi="Courier New" w:cs="Courier New" w:hint="default"/>
      </w:rPr>
    </w:lvl>
    <w:lvl w:ilvl="5" w:tplc="04090005" w:tentative="1">
      <w:start w:val="1"/>
      <w:numFmt w:val="bullet"/>
      <w:lvlText w:val=""/>
      <w:lvlJc w:val="left"/>
      <w:pPr>
        <w:ind w:left="4770" w:hanging="360"/>
      </w:pPr>
      <w:rPr>
        <w:rFonts w:ascii="Wingdings" w:hAnsi="Wingdings" w:hint="default"/>
      </w:rPr>
    </w:lvl>
    <w:lvl w:ilvl="6" w:tplc="04090001" w:tentative="1">
      <w:start w:val="1"/>
      <w:numFmt w:val="bullet"/>
      <w:lvlText w:val=""/>
      <w:lvlJc w:val="left"/>
      <w:pPr>
        <w:ind w:left="5490" w:hanging="360"/>
      </w:pPr>
      <w:rPr>
        <w:rFonts w:ascii="Symbol" w:hAnsi="Symbol" w:hint="default"/>
      </w:rPr>
    </w:lvl>
    <w:lvl w:ilvl="7" w:tplc="04090003" w:tentative="1">
      <w:start w:val="1"/>
      <w:numFmt w:val="bullet"/>
      <w:lvlText w:val="o"/>
      <w:lvlJc w:val="left"/>
      <w:pPr>
        <w:ind w:left="6210" w:hanging="360"/>
      </w:pPr>
      <w:rPr>
        <w:rFonts w:ascii="Courier New" w:hAnsi="Courier New" w:cs="Courier New" w:hint="default"/>
      </w:rPr>
    </w:lvl>
    <w:lvl w:ilvl="8" w:tplc="04090005" w:tentative="1">
      <w:start w:val="1"/>
      <w:numFmt w:val="bullet"/>
      <w:lvlText w:val=""/>
      <w:lvlJc w:val="left"/>
      <w:pPr>
        <w:ind w:left="6930" w:hanging="360"/>
      </w:pPr>
      <w:rPr>
        <w:rFonts w:ascii="Wingdings" w:hAnsi="Wingdings" w:hint="default"/>
      </w:rPr>
    </w:lvl>
  </w:abstractNum>
  <w:abstractNum w:abstractNumId="46">
    <w:nsid w:val="2F9821DB"/>
    <w:multiLevelType w:val="multilevel"/>
    <w:tmpl w:val="E20EEB6E"/>
    <w:lvl w:ilvl="0">
      <w:start w:val="1"/>
      <w:numFmt w:val="decimal"/>
      <w:lvlText w:val="%1."/>
      <w:lvlJc w:val="left"/>
      <w:pPr>
        <w:ind w:left="504" w:hanging="216"/>
      </w:pPr>
      <w:rPr>
        <w:rFonts w:hint="default"/>
        <w:sz w:val="18"/>
        <w:szCs w:val="18"/>
      </w:rPr>
    </w:lvl>
    <w:lvl w:ilvl="1">
      <w:numFmt w:val="decimal"/>
      <w:lvlText w:val=""/>
      <w:lvlJc w:val="left"/>
      <w:pPr>
        <w:ind w:left="0" w:firstLine="0"/>
      </w:pPr>
      <w:rPr>
        <w:rFonts w:hint="default"/>
      </w:rPr>
    </w:lvl>
    <w:lvl w:ilvl="2">
      <w:numFmt w:val="decimal"/>
      <w:lvlText w:val=""/>
      <w:lvlJc w:val="left"/>
      <w:pPr>
        <w:ind w:left="0" w:firstLine="0"/>
      </w:pPr>
      <w:rPr>
        <w:rFonts w:hint="default"/>
      </w:rPr>
    </w:lvl>
    <w:lvl w:ilvl="3">
      <w:numFmt w:val="decimal"/>
      <w:lvlText w:val=""/>
      <w:lvlJc w:val="left"/>
      <w:pPr>
        <w:ind w:left="0" w:firstLine="0"/>
      </w:pPr>
      <w:rPr>
        <w:rFonts w:hint="default"/>
      </w:rPr>
    </w:lvl>
    <w:lvl w:ilvl="4">
      <w:numFmt w:val="decimal"/>
      <w:lvlText w:val=""/>
      <w:lvlJc w:val="left"/>
      <w:pPr>
        <w:ind w:left="0" w:firstLine="0"/>
      </w:pPr>
      <w:rPr>
        <w:rFonts w:hint="default"/>
      </w:rPr>
    </w:lvl>
    <w:lvl w:ilvl="5">
      <w:numFmt w:val="decimal"/>
      <w:lvlText w:val=""/>
      <w:lvlJc w:val="left"/>
      <w:pPr>
        <w:ind w:left="0" w:firstLine="0"/>
      </w:pPr>
      <w:rPr>
        <w:rFonts w:hint="default"/>
      </w:rPr>
    </w:lvl>
    <w:lvl w:ilvl="6">
      <w:numFmt w:val="decimal"/>
      <w:lvlText w:val=""/>
      <w:lvlJc w:val="left"/>
      <w:pPr>
        <w:ind w:left="0" w:firstLine="0"/>
      </w:pPr>
      <w:rPr>
        <w:rFonts w:hint="default"/>
      </w:rPr>
    </w:lvl>
    <w:lvl w:ilvl="7">
      <w:numFmt w:val="decimal"/>
      <w:lvlText w:val=""/>
      <w:lvlJc w:val="left"/>
      <w:pPr>
        <w:ind w:left="0" w:firstLine="0"/>
      </w:pPr>
      <w:rPr>
        <w:rFonts w:hint="default"/>
      </w:rPr>
    </w:lvl>
    <w:lvl w:ilvl="8">
      <w:numFmt w:val="decimal"/>
      <w:lvlText w:val=""/>
      <w:lvlJc w:val="left"/>
      <w:pPr>
        <w:ind w:left="0" w:firstLine="0"/>
      </w:pPr>
      <w:rPr>
        <w:rFonts w:hint="default"/>
      </w:rPr>
    </w:lvl>
  </w:abstractNum>
  <w:abstractNum w:abstractNumId="47">
    <w:nsid w:val="301264BE"/>
    <w:multiLevelType w:val="hybridMultilevel"/>
    <w:tmpl w:val="53648A18"/>
    <w:lvl w:ilvl="0" w:tplc="EC8EAD0E">
      <w:start w:val="1"/>
      <w:numFmt w:val="bullet"/>
      <w:lvlText w:val=""/>
      <w:lvlJc w:val="left"/>
      <w:pPr>
        <w:ind w:left="1440" w:hanging="360"/>
      </w:pPr>
      <w:rPr>
        <w:rFonts w:ascii="Webdings" w:hAnsi="Webdings" w:hint="default"/>
        <w:b w:val="0"/>
        <w:i w:val="0"/>
        <w:color w:val="FF6600"/>
        <w:sz w:val="24"/>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D902DDBC">
      <w:start w:val="1"/>
      <w:numFmt w:val="bullet"/>
      <w:lvlText w:val=""/>
      <w:lvlJc w:val="left"/>
      <w:pPr>
        <w:ind w:left="3600" w:hanging="360"/>
      </w:pPr>
      <w:rPr>
        <w:rFonts w:ascii="Webdings" w:hAnsi="Webdings" w:hint="default"/>
        <w:b w:val="0"/>
        <w:i w:val="0"/>
        <w:color w:val="FF6600"/>
        <w:sz w:val="24"/>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8">
    <w:nsid w:val="30E74D6D"/>
    <w:multiLevelType w:val="hybridMultilevel"/>
    <w:tmpl w:val="120EE1C2"/>
    <w:lvl w:ilvl="0" w:tplc="D902DDBC">
      <w:start w:val="1"/>
      <w:numFmt w:val="bullet"/>
      <w:lvlText w:val=""/>
      <w:lvlJc w:val="left"/>
      <w:pPr>
        <w:ind w:left="720" w:hanging="360"/>
      </w:pPr>
      <w:rPr>
        <w:rFonts w:ascii="Webdings" w:hAnsi="Webdings" w:hint="default"/>
        <w:b w:val="0"/>
        <w:i w:val="0"/>
        <w:color w:val="FF6600"/>
        <w:sz w:val="24"/>
        <w:szCs w:val="18"/>
      </w:rPr>
    </w:lvl>
    <w:lvl w:ilvl="1" w:tplc="D902DDBC">
      <w:start w:val="1"/>
      <w:numFmt w:val="bullet"/>
      <w:lvlText w:val=""/>
      <w:lvlJc w:val="left"/>
      <w:pPr>
        <w:ind w:left="1440" w:hanging="360"/>
      </w:pPr>
      <w:rPr>
        <w:rFonts w:ascii="Webdings" w:hAnsi="Webdings" w:hint="default"/>
        <w:b w:val="0"/>
        <w:i w:val="0"/>
        <w:color w:val="FF6600"/>
        <w:sz w:val="24"/>
      </w:rPr>
    </w:lvl>
    <w:lvl w:ilvl="2" w:tplc="0A5CAFB0">
      <w:start w:val="1"/>
      <w:numFmt w:val="bullet"/>
      <w:lvlText w:val=""/>
      <w:lvlJc w:val="left"/>
      <w:pPr>
        <w:ind w:left="2160" w:hanging="360"/>
      </w:pPr>
      <w:rPr>
        <w:rFonts w:ascii="Webdings" w:hAnsi="Webdings" w:hint="default"/>
        <w:b w:val="0"/>
        <w:i w:val="0"/>
        <w:color w:val="auto"/>
        <w:sz w:val="18"/>
        <w:szCs w:val="18"/>
      </w:rPr>
    </w:lvl>
    <w:lvl w:ilvl="3" w:tplc="D902DDBC">
      <w:start w:val="1"/>
      <w:numFmt w:val="bullet"/>
      <w:lvlText w:val=""/>
      <w:lvlJc w:val="left"/>
      <w:pPr>
        <w:ind w:left="2880" w:hanging="360"/>
      </w:pPr>
      <w:rPr>
        <w:rFonts w:ascii="Webdings" w:hAnsi="Webdings" w:hint="default"/>
        <w:b w:val="0"/>
        <w:i w:val="0"/>
        <w:color w:val="FF6600"/>
        <w:sz w:val="24"/>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9">
    <w:nsid w:val="32AB128E"/>
    <w:multiLevelType w:val="hybridMultilevel"/>
    <w:tmpl w:val="E73463BC"/>
    <w:lvl w:ilvl="0" w:tplc="9FECC202">
      <w:start w:val="1"/>
      <w:numFmt w:val="lowerLetter"/>
      <w:lvlText w:val="%1."/>
      <w:lvlJc w:val="left"/>
      <w:pPr>
        <w:ind w:left="720" w:hanging="360"/>
      </w:pPr>
      <w:rPr>
        <w:rFonts w:hint="default"/>
        <w:b/>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0">
    <w:nsid w:val="330E61E8"/>
    <w:multiLevelType w:val="hybridMultilevel"/>
    <w:tmpl w:val="00A624C4"/>
    <w:lvl w:ilvl="0" w:tplc="B5BEC9C2">
      <w:start w:val="1"/>
      <w:numFmt w:val="decimal"/>
      <w:lvlText w:val="%1."/>
      <w:lvlJc w:val="left"/>
      <w:pPr>
        <w:ind w:left="630" w:hanging="360"/>
      </w:pPr>
      <w:rPr>
        <w:rFonts w:hint="default"/>
        <w:sz w:val="18"/>
        <w:szCs w:val="18"/>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1">
    <w:nsid w:val="337F56D0"/>
    <w:multiLevelType w:val="hybridMultilevel"/>
    <w:tmpl w:val="5316FA16"/>
    <w:lvl w:ilvl="0" w:tplc="D902DDBC">
      <w:start w:val="1"/>
      <w:numFmt w:val="bullet"/>
      <w:lvlText w:val=""/>
      <w:lvlJc w:val="left"/>
      <w:pPr>
        <w:ind w:left="1440" w:hanging="360"/>
      </w:pPr>
      <w:rPr>
        <w:rFonts w:ascii="Webdings" w:hAnsi="Webdings" w:hint="default"/>
        <w:b w:val="0"/>
        <w:i w:val="0"/>
        <w:color w:val="FF6600"/>
        <w:sz w:val="24"/>
      </w:rPr>
    </w:lvl>
    <w:lvl w:ilvl="1" w:tplc="04090011">
      <w:start w:val="1"/>
      <w:numFmt w:val="decimal"/>
      <w:lvlText w:val="%2)"/>
      <w:lvlJc w:val="left"/>
      <w:pPr>
        <w:ind w:left="2160" w:hanging="360"/>
      </w:pPr>
      <w:rPr>
        <w:rFonts w:hint="default"/>
      </w:rPr>
    </w:lvl>
    <w:lvl w:ilvl="2" w:tplc="0409001B">
      <w:start w:val="1"/>
      <w:numFmt w:val="lowerRoman"/>
      <w:lvlText w:val="%3."/>
      <w:lvlJc w:val="right"/>
      <w:pPr>
        <w:ind w:left="3060" w:hanging="180"/>
      </w:pPr>
      <w:rPr>
        <w:rFonts w:hint="default"/>
      </w:r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52">
    <w:nsid w:val="34335258"/>
    <w:multiLevelType w:val="hybridMultilevel"/>
    <w:tmpl w:val="B75A781E"/>
    <w:lvl w:ilvl="0" w:tplc="49CEB1AC">
      <w:start w:val="1"/>
      <w:numFmt w:val="bullet"/>
      <w:lvlText w:val=""/>
      <w:lvlJc w:val="left"/>
      <w:pPr>
        <w:ind w:left="720" w:hanging="360"/>
      </w:pPr>
      <w:rPr>
        <w:rFonts w:ascii="Webdings" w:hAnsi="Webdings" w:hint="default"/>
        <w:b w:val="0"/>
        <w:i w:val="0"/>
        <w:color w:val="FF6600"/>
        <w:sz w:val="24"/>
      </w:rPr>
    </w:lvl>
    <w:lvl w:ilvl="1" w:tplc="B1AEDF88">
      <w:start w:val="1"/>
      <w:numFmt w:val="bullet"/>
      <w:lvlText w:val=""/>
      <w:lvlJc w:val="left"/>
      <w:pPr>
        <w:ind w:left="1440" w:hanging="360"/>
      </w:pPr>
      <w:rPr>
        <w:rFonts w:ascii="Symbol" w:hAnsi="Symbol" w:hint="default"/>
        <w:b w:val="0"/>
        <w:i w:val="0"/>
        <w:color w:val="auto"/>
        <w:sz w:val="18"/>
        <w:szCs w:val="18"/>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3">
    <w:nsid w:val="34542F83"/>
    <w:multiLevelType w:val="hybridMultilevel"/>
    <w:tmpl w:val="38FEE8EC"/>
    <w:lvl w:ilvl="0" w:tplc="0152F0C0">
      <w:start w:val="1"/>
      <w:numFmt w:val="bullet"/>
      <w:lvlText w:val=""/>
      <w:lvlJc w:val="left"/>
      <w:pPr>
        <w:ind w:left="720" w:hanging="360"/>
      </w:pPr>
      <w:rPr>
        <w:rFonts w:ascii="Webdings" w:hAnsi="Webdings" w:hint="default"/>
        <w:b w:val="0"/>
        <w:i w:val="0"/>
        <w:color w:val="FF6600"/>
        <w:sz w:val="22"/>
      </w:rPr>
    </w:lvl>
    <w:lvl w:ilvl="1" w:tplc="04090017">
      <w:start w:val="1"/>
      <w:numFmt w:val="lowerLetter"/>
      <w:lvlText w:val="%2)"/>
      <w:lvlJc w:val="left"/>
      <w:pPr>
        <w:ind w:left="1440" w:hanging="360"/>
      </w:pPr>
      <w:rPr>
        <w:rFonts w:hint="default"/>
      </w:rPr>
    </w:lvl>
    <w:lvl w:ilvl="2" w:tplc="D902DDBC">
      <w:start w:val="1"/>
      <w:numFmt w:val="bullet"/>
      <w:lvlText w:val=""/>
      <w:lvlJc w:val="left"/>
      <w:pPr>
        <w:ind w:left="2160" w:hanging="360"/>
      </w:pPr>
      <w:rPr>
        <w:rFonts w:ascii="Webdings" w:hAnsi="Webdings" w:hint="default"/>
        <w:b w:val="0"/>
        <w:i w:val="0"/>
        <w:color w:val="FF6600"/>
        <w:sz w:val="24"/>
      </w:rPr>
    </w:lvl>
    <w:lvl w:ilvl="3" w:tplc="D902DDBC">
      <w:start w:val="1"/>
      <w:numFmt w:val="bullet"/>
      <w:lvlText w:val=""/>
      <w:lvlJc w:val="left"/>
      <w:pPr>
        <w:ind w:left="2880" w:hanging="360"/>
      </w:pPr>
      <w:rPr>
        <w:rFonts w:ascii="Webdings" w:hAnsi="Webdings" w:hint="default"/>
        <w:b w:val="0"/>
        <w:i w:val="0"/>
        <w:color w:val="FF6600"/>
        <w:sz w:val="24"/>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nsid w:val="34F431EF"/>
    <w:multiLevelType w:val="hybridMultilevel"/>
    <w:tmpl w:val="C9D2F146"/>
    <w:lvl w:ilvl="0" w:tplc="D902DDBC">
      <w:start w:val="1"/>
      <w:numFmt w:val="bullet"/>
      <w:lvlText w:val=""/>
      <w:lvlJc w:val="left"/>
      <w:pPr>
        <w:ind w:left="720" w:hanging="360"/>
      </w:pPr>
      <w:rPr>
        <w:rFonts w:ascii="Webdings" w:hAnsi="Webdings" w:hint="default"/>
        <w:b w:val="0"/>
        <w:i w:val="0"/>
        <w:color w:val="FF6600"/>
        <w:sz w:val="24"/>
      </w:r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D902DDBC">
      <w:start w:val="1"/>
      <w:numFmt w:val="bullet"/>
      <w:lvlText w:val=""/>
      <w:lvlJc w:val="left"/>
      <w:pPr>
        <w:ind w:left="2880" w:hanging="360"/>
      </w:pPr>
      <w:rPr>
        <w:rFonts w:ascii="Webdings" w:hAnsi="Webdings" w:hint="default"/>
        <w:b w:val="0"/>
        <w:i w:val="0"/>
        <w:color w:val="FF6600"/>
        <w:sz w:val="24"/>
      </w:r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5">
    <w:nsid w:val="35ED0E22"/>
    <w:multiLevelType w:val="hybridMultilevel"/>
    <w:tmpl w:val="B886947E"/>
    <w:lvl w:ilvl="0" w:tplc="D902DDBC">
      <w:start w:val="1"/>
      <w:numFmt w:val="bullet"/>
      <w:lvlText w:val=""/>
      <w:lvlJc w:val="left"/>
      <w:pPr>
        <w:ind w:left="720" w:hanging="360"/>
      </w:pPr>
      <w:rPr>
        <w:rFonts w:ascii="Webdings" w:hAnsi="Webdings" w:hint="default"/>
        <w:b w:val="0"/>
        <w:i w:val="0"/>
        <w:color w:val="FF6600"/>
        <w:sz w:val="24"/>
      </w:rPr>
    </w:lvl>
    <w:lvl w:ilvl="1" w:tplc="04090003" w:tentative="1">
      <w:start w:val="1"/>
      <w:numFmt w:val="bullet"/>
      <w:lvlText w:val="o"/>
      <w:lvlJc w:val="left"/>
      <w:pPr>
        <w:ind w:left="1440" w:hanging="360"/>
      </w:pPr>
      <w:rPr>
        <w:rFonts w:ascii="Courier New" w:hAnsi="Courier New" w:cs="Wingdings"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Wingdings"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Wingdings" w:hint="default"/>
      </w:rPr>
    </w:lvl>
    <w:lvl w:ilvl="8" w:tplc="04090005" w:tentative="1">
      <w:start w:val="1"/>
      <w:numFmt w:val="bullet"/>
      <w:lvlText w:val=""/>
      <w:lvlJc w:val="left"/>
      <w:pPr>
        <w:ind w:left="6480" w:hanging="360"/>
      </w:pPr>
      <w:rPr>
        <w:rFonts w:ascii="Wingdings" w:hAnsi="Wingdings" w:hint="default"/>
      </w:rPr>
    </w:lvl>
  </w:abstractNum>
  <w:abstractNum w:abstractNumId="56">
    <w:nsid w:val="36C55435"/>
    <w:multiLevelType w:val="hybridMultilevel"/>
    <w:tmpl w:val="84D2CB3A"/>
    <w:lvl w:ilvl="0" w:tplc="D902DDBC">
      <w:start w:val="1"/>
      <w:numFmt w:val="bullet"/>
      <w:lvlText w:val=""/>
      <w:lvlJc w:val="left"/>
      <w:pPr>
        <w:ind w:left="1620" w:hanging="360"/>
      </w:pPr>
      <w:rPr>
        <w:rFonts w:ascii="Webdings" w:hAnsi="Webdings" w:hint="default"/>
        <w:b w:val="0"/>
        <w:i w:val="0"/>
        <w:color w:val="FF6600"/>
        <w:sz w:val="24"/>
      </w:rPr>
    </w:lvl>
    <w:lvl w:ilvl="1" w:tplc="04090003" w:tentative="1">
      <w:start w:val="1"/>
      <w:numFmt w:val="bullet"/>
      <w:lvlText w:val="o"/>
      <w:lvlJc w:val="left"/>
      <w:pPr>
        <w:ind w:left="2340" w:hanging="360"/>
      </w:pPr>
      <w:rPr>
        <w:rFonts w:ascii="Courier New" w:hAnsi="Courier New" w:cs="Courier New" w:hint="default"/>
      </w:rPr>
    </w:lvl>
    <w:lvl w:ilvl="2" w:tplc="04090005">
      <w:start w:val="1"/>
      <w:numFmt w:val="bullet"/>
      <w:lvlText w:val=""/>
      <w:lvlJc w:val="left"/>
      <w:pPr>
        <w:ind w:left="3060" w:hanging="360"/>
      </w:pPr>
      <w:rPr>
        <w:rFonts w:ascii="Wingdings" w:hAnsi="Wingdings" w:hint="default"/>
      </w:rPr>
    </w:lvl>
    <w:lvl w:ilvl="3" w:tplc="04090001" w:tentative="1">
      <w:start w:val="1"/>
      <w:numFmt w:val="bullet"/>
      <w:lvlText w:val=""/>
      <w:lvlJc w:val="left"/>
      <w:pPr>
        <w:ind w:left="3780" w:hanging="360"/>
      </w:pPr>
      <w:rPr>
        <w:rFonts w:ascii="Symbol" w:hAnsi="Symbol" w:hint="default"/>
      </w:rPr>
    </w:lvl>
    <w:lvl w:ilvl="4" w:tplc="04090003" w:tentative="1">
      <w:start w:val="1"/>
      <w:numFmt w:val="bullet"/>
      <w:lvlText w:val="o"/>
      <w:lvlJc w:val="left"/>
      <w:pPr>
        <w:ind w:left="4500" w:hanging="360"/>
      </w:pPr>
      <w:rPr>
        <w:rFonts w:ascii="Courier New" w:hAnsi="Courier New" w:cs="Courier New" w:hint="default"/>
      </w:rPr>
    </w:lvl>
    <w:lvl w:ilvl="5" w:tplc="04090005" w:tentative="1">
      <w:start w:val="1"/>
      <w:numFmt w:val="bullet"/>
      <w:lvlText w:val=""/>
      <w:lvlJc w:val="left"/>
      <w:pPr>
        <w:ind w:left="5220" w:hanging="360"/>
      </w:pPr>
      <w:rPr>
        <w:rFonts w:ascii="Wingdings" w:hAnsi="Wingdings" w:hint="default"/>
      </w:rPr>
    </w:lvl>
    <w:lvl w:ilvl="6" w:tplc="04090001" w:tentative="1">
      <w:start w:val="1"/>
      <w:numFmt w:val="bullet"/>
      <w:lvlText w:val=""/>
      <w:lvlJc w:val="left"/>
      <w:pPr>
        <w:ind w:left="5940" w:hanging="360"/>
      </w:pPr>
      <w:rPr>
        <w:rFonts w:ascii="Symbol" w:hAnsi="Symbol" w:hint="default"/>
      </w:rPr>
    </w:lvl>
    <w:lvl w:ilvl="7" w:tplc="04090003" w:tentative="1">
      <w:start w:val="1"/>
      <w:numFmt w:val="bullet"/>
      <w:lvlText w:val="o"/>
      <w:lvlJc w:val="left"/>
      <w:pPr>
        <w:ind w:left="6660" w:hanging="360"/>
      </w:pPr>
      <w:rPr>
        <w:rFonts w:ascii="Courier New" w:hAnsi="Courier New" w:cs="Courier New" w:hint="default"/>
      </w:rPr>
    </w:lvl>
    <w:lvl w:ilvl="8" w:tplc="04090005" w:tentative="1">
      <w:start w:val="1"/>
      <w:numFmt w:val="bullet"/>
      <w:lvlText w:val=""/>
      <w:lvlJc w:val="left"/>
      <w:pPr>
        <w:ind w:left="7380" w:hanging="360"/>
      </w:pPr>
      <w:rPr>
        <w:rFonts w:ascii="Wingdings" w:hAnsi="Wingdings" w:hint="default"/>
      </w:rPr>
    </w:lvl>
  </w:abstractNum>
  <w:abstractNum w:abstractNumId="57">
    <w:nsid w:val="37335173"/>
    <w:multiLevelType w:val="hybridMultilevel"/>
    <w:tmpl w:val="DD56ADBC"/>
    <w:lvl w:ilvl="0" w:tplc="D902DDBC">
      <w:start w:val="1"/>
      <w:numFmt w:val="bullet"/>
      <w:lvlText w:val=""/>
      <w:lvlJc w:val="left"/>
      <w:pPr>
        <w:ind w:left="1620" w:hanging="360"/>
      </w:pPr>
      <w:rPr>
        <w:rFonts w:ascii="Webdings" w:hAnsi="Webdings" w:hint="default"/>
        <w:b w:val="0"/>
        <w:i w:val="0"/>
        <w:color w:val="FF6600"/>
        <w:sz w:val="24"/>
      </w:rPr>
    </w:lvl>
    <w:lvl w:ilvl="1" w:tplc="04090003" w:tentative="1">
      <w:start w:val="1"/>
      <w:numFmt w:val="bullet"/>
      <w:lvlText w:val="o"/>
      <w:lvlJc w:val="left"/>
      <w:pPr>
        <w:ind w:left="2340" w:hanging="360"/>
      </w:pPr>
      <w:rPr>
        <w:rFonts w:ascii="Courier New" w:hAnsi="Courier New" w:cs="Courier New" w:hint="default"/>
      </w:rPr>
    </w:lvl>
    <w:lvl w:ilvl="2" w:tplc="04090005" w:tentative="1">
      <w:start w:val="1"/>
      <w:numFmt w:val="bullet"/>
      <w:lvlText w:val=""/>
      <w:lvlJc w:val="left"/>
      <w:pPr>
        <w:ind w:left="3060" w:hanging="360"/>
      </w:pPr>
      <w:rPr>
        <w:rFonts w:ascii="Wingdings" w:hAnsi="Wingdings" w:hint="default"/>
      </w:rPr>
    </w:lvl>
    <w:lvl w:ilvl="3" w:tplc="04090001" w:tentative="1">
      <w:start w:val="1"/>
      <w:numFmt w:val="bullet"/>
      <w:lvlText w:val=""/>
      <w:lvlJc w:val="left"/>
      <w:pPr>
        <w:ind w:left="3780" w:hanging="360"/>
      </w:pPr>
      <w:rPr>
        <w:rFonts w:ascii="Symbol" w:hAnsi="Symbol" w:hint="default"/>
      </w:rPr>
    </w:lvl>
    <w:lvl w:ilvl="4" w:tplc="04090003" w:tentative="1">
      <w:start w:val="1"/>
      <w:numFmt w:val="bullet"/>
      <w:lvlText w:val="o"/>
      <w:lvlJc w:val="left"/>
      <w:pPr>
        <w:ind w:left="4500" w:hanging="360"/>
      </w:pPr>
      <w:rPr>
        <w:rFonts w:ascii="Courier New" w:hAnsi="Courier New" w:cs="Courier New" w:hint="default"/>
      </w:rPr>
    </w:lvl>
    <w:lvl w:ilvl="5" w:tplc="04090005" w:tentative="1">
      <w:start w:val="1"/>
      <w:numFmt w:val="bullet"/>
      <w:lvlText w:val=""/>
      <w:lvlJc w:val="left"/>
      <w:pPr>
        <w:ind w:left="5220" w:hanging="360"/>
      </w:pPr>
      <w:rPr>
        <w:rFonts w:ascii="Wingdings" w:hAnsi="Wingdings" w:hint="default"/>
      </w:rPr>
    </w:lvl>
    <w:lvl w:ilvl="6" w:tplc="04090001" w:tentative="1">
      <w:start w:val="1"/>
      <w:numFmt w:val="bullet"/>
      <w:lvlText w:val=""/>
      <w:lvlJc w:val="left"/>
      <w:pPr>
        <w:ind w:left="5940" w:hanging="360"/>
      </w:pPr>
      <w:rPr>
        <w:rFonts w:ascii="Symbol" w:hAnsi="Symbol" w:hint="default"/>
      </w:rPr>
    </w:lvl>
    <w:lvl w:ilvl="7" w:tplc="04090003" w:tentative="1">
      <w:start w:val="1"/>
      <w:numFmt w:val="bullet"/>
      <w:lvlText w:val="o"/>
      <w:lvlJc w:val="left"/>
      <w:pPr>
        <w:ind w:left="6660" w:hanging="360"/>
      </w:pPr>
      <w:rPr>
        <w:rFonts w:ascii="Courier New" w:hAnsi="Courier New" w:cs="Courier New" w:hint="default"/>
      </w:rPr>
    </w:lvl>
    <w:lvl w:ilvl="8" w:tplc="04090005" w:tentative="1">
      <w:start w:val="1"/>
      <w:numFmt w:val="bullet"/>
      <w:lvlText w:val=""/>
      <w:lvlJc w:val="left"/>
      <w:pPr>
        <w:ind w:left="7380" w:hanging="360"/>
      </w:pPr>
      <w:rPr>
        <w:rFonts w:ascii="Wingdings" w:hAnsi="Wingdings" w:hint="default"/>
      </w:rPr>
    </w:lvl>
  </w:abstractNum>
  <w:abstractNum w:abstractNumId="58">
    <w:nsid w:val="37A85924"/>
    <w:multiLevelType w:val="hybridMultilevel"/>
    <w:tmpl w:val="22B4A304"/>
    <w:lvl w:ilvl="0" w:tplc="D902DDBC">
      <w:start w:val="1"/>
      <w:numFmt w:val="bullet"/>
      <w:lvlText w:val=""/>
      <w:lvlJc w:val="left"/>
      <w:pPr>
        <w:ind w:left="720" w:hanging="360"/>
      </w:pPr>
      <w:rPr>
        <w:rFonts w:ascii="Webdings" w:hAnsi="Webdings" w:hint="default"/>
        <w:b w:val="0"/>
        <w:i w:val="0"/>
        <w:color w:val="FF6600"/>
        <w:sz w:val="24"/>
      </w:rPr>
    </w:lvl>
    <w:lvl w:ilvl="1" w:tplc="D902DDBC">
      <w:start w:val="1"/>
      <w:numFmt w:val="bullet"/>
      <w:lvlText w:val=""/>
      <w:lvlJc w:val="left"/>
      <w:pPr>
        <w:ind w:left="1440" w:hanging="360"/>
      </w:pPr>
      <w:rPr>
        <w:rFonts w:ascii="Webdings" w:hAnsi="Webdings" w:hint="default"/>
        <w:b w:val="0"/>
        <w:i w:val="0"/>
        <w:color w:val="FF6600"/>
        <w:sz w:val="24"/>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9">
    <w:nsid w:val="37D46ECF"/>
    <w:multiLevelType w:val="hybridMultilevel"/>
    <w:tmpl w:val="8C260966"/>
    <w:lvl w:ilvl="0" w:tplc="D902DDBC">
      <w:start w:val="1"/>
      <w:numFmt w:val="bullet"/>
      <w:lvlText w:val=""/>
      <w:lvlJc w:val="left"/>
      <w:pPr>
        <w:ind w:left="360" w:hanging="360"/>
      </w:pPr>
      <w:rPr>
        <w:rFonts w:ascii="Webdings" w:hAnsi="Webdings" w:hint="default"/>
        <w:b w:val="0"/>
        <w:i w:val="0"/>
        <w:color w:val="FF6600"/>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0">
    <w:nsid w:val="38F419FA"/>
    <w:multiLevelType w:val="multilevel"/>
    <w:tmpl w:val="95184C38"/>
    <w:lvl w:ilvl="0">
      <w:start w:val="1"/>
      <w:numFmt w:val="decimal"/>
      <w:lvlText w:val="%1."/>
      <w:lvlJc w:val="left"/>
      <w:pPr>
        <w:ind w:left="720" w:hanging="360"/>
      </w:pPr>
      <w:rPr>
        <w:rFonts w:hint="default"/>
      </w:rPr>
    </w:lvl>
    <w:lvl w:ilvl="1">
      <w:start w:val="1"/>
      <w:numFmt w:val="decimal"/>
      <w:isLgl/>
      <w:lvlText w:val="%1.%2."/>
      <w:lvlJc w:val="left"/>
      <w:pPr>
        <w:ind w:left="1080" w:hanging="360"/>
      </w:pPr>
      <w:rPr>
        <w:rFonts w:hint="default"/>
      </w:rPr>
    </w:lvl>
    <w:lvl w:ilvl="2">
      <w:start w:val="1"/>
      <w:numFmt w:val="decimal"/>
      <w:isLgl/>
      <w:lvlText w:val="%1.%2.%3."/>
      <w:lvlJc w:val="left"/>
      <w:pPr>
        <w:ind w:left="1800" w:hanging="720"/>
      </w:pPr>
      <w:rPr>
        <w:rFonts w:hint="default"/>
      </w:rPr>
    </w:lvl>
    <w:lvl w:ilvl="3">
      <w:start w:val="1"/>
      <w:numFmt w:val="bullet"/>
      <w:lvlText w:val=""/>
      <w:lvlJc w:val="left"/>
      <w:pPr>
        <w:ind w:left="2160" w:hanging="720"/>
      </w:pPr>
      <w:rPr>
        <w:rFonts w:ascii="Webdings" w:hAnsi="Webdings" w:hint="default"/>
        <w:b w:val="0"/>
        <w:i w:val="0"/>
        <w:color w:val="FF6600"/>
        <w:sz w:val="24"/>
      </w:rPr>
    </w:lvl>
    <w:lvl w:ilvl="4">
      <w:start w:val="1"/>
      <w:numFmt w:val="decimal"/>
      <w:isLgl/>
      <w:lvlText w:val="%1.%2.%3.%4.%5."/>
      <w:lvlJc w:val="left"/>
      <w:pPr>
        <w:ind w:left="2880" w:hanging="1080"/>
      </w:pPr>
      <w:rPr>
        <w:rFonts w:hint="default"/>
      </w:rPr>
    </w:lvl>
    <w:lvl w:ilvl="5">
      <w:start w:val="1"/>
      <w:numFmt w:val="decimal"/>
      <w:isLgl/>
      <w:lvlText w:val="%1.%2.%3.%4.%5.%6."/>
      <w:lvlJc w:val="left"/>
      <w:pPr>
        <w:ind w:left="3240" w:hanging="1080"/>
      </w:pPr>
      <w:rPr>
        <w:rFonts w:hint="default"/>
      </w:rPr>
    </w:lvl>
    <w:lvl w:ilvl="6">
      <w:start w:val="1"/>
      <w:numFmt w:val="decimal"/>
      <w:isLgl/>
      <w:lvlText w:val="%1.%2.%3.%4.%5.%6.%7."/>
      <w:lvlJc w:val="left"/>
      <w:pPr>
        <w:ind w:left="3600" w:hanging="1080"/>
      </w:pPr>
      <w:rPr>
        <w:rFonts w:hint="default"/>
      </w:rPr>
    </w:lvl>
    <w:lvl w:ilvl="7">
      <w:start w:val="1"/>
      <w:numFmt w:val="decimal"/>
      <w:isLgl/>
      <w:lvlText w:val="%1.%2.%3.%4.%5.%6.%7.%8."/>
      <w:lvlJc w:val="left"/>
      <w:pPr>
        <w:ind w:left="4320" w:hanging="1440"/>
      </w:pPr>
      <w:rPr>
        <w:rFonts w:hint="default"/>
      </w:rPr>
    </w:lvl>
    <w:lvl w:ilvl="8">
      <w:start w:val="1"/>
      <w:numFmt w:val="decimal"/>
      <w:isLgl/>
      <w:lvlText w:val="%1.%2.%3.%4.%5.%6.%7.%8.%9."/>
      <w:lvlJc w:val="left"/>
      <w:pPr>
        <w:ind w:left="4680" w:hanging="1440"/>
      </w:pPr>
      <w:rPr>
        <w:rFonts w:hint="default"/>
      </w:rPr>
    </w:lvl>
  </w:abstractNum>
  <w:abstractNum w:abstractNumId="61">
    <w:nsid w:val="3A806EA4"/>
    <w:multiLevelType w:val="hybridMultilevel"/>
    <w:tmpl w:val="7BECA1CA"/>
    <w:lvl w:ilvl="0" w:tplc="0152F0C0">
      <w:start w:val="1"/>
      <w:numFmt w:val="bullet"/>
      <w:lvlText w:val=""/>
      <w:lvlJc w:val="left"/>
      <w:pPr>
        <w:ind w:left="720" w:hanging="360"/>
      </w:pPr>
      <w:rPr>
        <w:rFonts w:ascii="Webdings" w:hAnsi="Webdings" w:hint="default"/>
        <w:b w:val="0"/>
        <w:i w:val="0"/>
        <w:color w:val="FF6600"/>
        <w:sz w:val="22"/>
      </w:rPr>
    </w:lvl>
    <w:lvl w:ilvl="1" w:tplc="04090001">
      <w:start w:val="1"/>
      <w:numFmt w:val="bullet"/>
      <w:lvlText w:val=""/>
      <w:lvlJc w:val="left"/>
      <w:pPr>
        <w:ind w:left="1440" w:hanging="360"/>
      </w:pPr>
      <w:rPr>
        <w:rFonts w:ascii="Symbol" w:hAnsi="Symbol" w:hint="default"/>
      </w:rPr>
    </w:lvl>
    <w:lvl w:ilvl="2" w:tplc="3886FCEC">
      <w:start w:val="1"/>
      <w:numFmt w:val="bullet"/>
      <w:lvlText w:val=""/>
      <w:lvlJc w:val="left"/>
      <w:pPr>
        <w:ind w:left="2160" w:hanging="360"/>
      </w:pPr>
      <w:rPr>
        <w:rFonts w:ascii="Webdings" w:hAnsi="Webdings" w:hint="default"/>
        <w:b w:val="0"/>
        <w:i w:val="0"/>
        <w:color w:val="auto"/>
        <w:sz w:val="18"/>
        <w:szCs w:val="18"/>
      </w:rPr>
    </w:lvl>
    <w:lvl w:ilvl="3" w:tplc="D902DDBC">
      <w:start w:val="1"/>
      <w:numFmt w:val="bullet"/>
      <w:lvlText w:val=""/>
      <w:lvlJc w:val="left"/>
      <w:pPr>
        <w:ind w:left="2880" w:hanging="360"/>
      </w:pPr>
      <w:rPr>
        <w:rFonts w:ascii="Webdings" w:hAnsi="Webdings" w:hint="default"/>
        <w:b w:val="0"/>
        <w:i w:val="0"/>
        <w:color w:val="FF6600"/>
        <w:sz w:val="24"/>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2">
    <w:nsid w:val="3C3908C6"/>
    <w:multiLevelType w:val="hybridMultilevel"/>
    <w:tmpl w:val="68C49B16"/>
    <w:lvl w:ilvl="0" w:tplc="D902DDBC">
      <w:start w:val="1"/>
      <w:numFmt w:val="bullet"/>
      <w:lvlText w:val=""/>
      <w:lvlJc w:val="left"/>
      <w:pPr>
        <w:tabs>
          <w:tab w:val="num" w:pos="720"/>
        </w:tabs>
        <w:ind w:left="720" w:hanging="360"/>
      </w:pPr>
      <w:rPr>
        <w:rFonts w:ascii="Webdings" w:hAnsi="Webdings" w:hint="default"/>
        <w:b w:val="0"/>
        <w:i w:val="0"/>
        <w:color w:val="FF6600"/>
        <w:sz w:val="24"/>
      </w:rPr>
    </w:lvl>
    <w:lvl w:ilvl="1" w:tplc="04090003">
      <w:start w:val="1"/>
      <w:numFmt w:val="bullet"/>
      <w:lvlText w:val="o"/>
      <w:lvlJc w:val="left"/>
      <w:pPr>
        <w:tabs>
          <w:tab w:val="num" w:pos="1440"/>
        </w:tabs>
        <w:ind w:left="1440" w:hanging="360"/>
      </w:pPr>
      <w:rPr>
        <w:rFonts w:ascii="Courier New" w:hAnsi="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63">
    <w:nsid w:val="3DA476BA"/>
    <w:multiLevelType w:val="hybridMultilevel"/>
    <w:tmpl w:val="7CC40FCA"/>
    <w:lvl w:ilvl="0" w:tplc="1C7644F6">
      <w:start w:val="1"/>
      <w:numFmt w:val="bullet"/>
      <w:lvlText w:val=""/>
      <w:lvlJc w:val="left"/>
      <w:pPr>
        <w:ind w:left="720" w:hanging="360"/>
      </w:pPr>
      <w:rPr>
        <w:rFonts w:ascii="Webdings" w:hAnsi="Webdings" w:hint="default"/>
        <w:b w:val="0"/>
        <w:i w:val="0"/>
        <w:color w:val="FF6600"/>
        <w:sz w:val="24"/>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nsid w:val="3E353A66"/>
    <w:multiLevelType w:val="hybridMultilevel"/>
    <w:tmpl w:val="5D027A24"/>
    <w:lvl w:ilvl="0" w:tplc="4D72610E">
      <w:start w:val="1"/>
      <w:numFmt w:val="decimal"/>
      <w:lvlText w:val="%1."/>
      <w:lvlJc w:val="left"/>
      <w:pPr>
        <w:ind w:left="630" w:hanging="360"/>
      </w:pPr>
      <w:rPr>
        <w:rFonts w:hint="default"/>
        <w:sz w:val="18"/>
        <w:szCs w:val="18"/>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5">
    <w:nsid w:val="3F8A623C"/>
    <w:multiLevelType w:val="hybridMultilevel"/>
    <w:tmpl w:val="F4AAAB56"/>
    <w:lvl w:ilvl="0" w:tplc="821E5E1A">
      <w:start w:val="1"/>
      <w:numFmt w:val="lowerLetter"/>
      <w:lvlText w:val="%1."/>
      <w:lvlJc w:val="left"/>
      <w:pPr>
        <w:ind w:left="630" w:hanging="360"/>
      </w:pPr>
      <w:rPr>
        <w:sz w:val="18"/>
        <w:szCs w:val="18"/>
      </w:rPr>
    </w:lvl>
    <w:lvl w:ilvl="1" w:tplc="04090019" w:tentative="1">
      <w:start w:val="1"/>
      <w:numFmt w:val="lowerLetter"/>
      <w:lvlText w:val="%2."/>
      <w:lvlJc w:val="left"/>
      <w:pPr>
        <w:ind w:left="1350" w:hanging="360"/>
      </w:pPr>
    </w:lvl>
    <w:lvl w:ilvl="2" w:tplc="0409001B" w:tentative="1">
      <w:start w:val="1"/>
      <w:numFmt w:val="lowerRoman"/>
      <w:lvlText w:val="%3."/>
      <w:lvlJc w:val="right"/>
      <w:pPr>
        <w:ind w:left="2070" w:hanging="180"/>
      </w:pPr>
    </w:lvl>
    <w:lvl w:ilvl="3" w:tplc="0409000F" w:tentative="1">
      <w:start w:val="1"/>
      <w:numFmt w:val="decimal"/>
      <w:lvlText w:val="%4."/>
      <w:lvlJc w:val="left"/>
      <w:pPr>
        <w:ind w:left="2790" w:hanging="360"/>
      </w:pPr>
    </w:lvl>
    <w:lvl w:ilvl="4" w:tplc="04090019" w:tentative="1">
      <w:start w:val="1"/>
      <w:numFmt w:val="lowerLetter"/>
      <w:lvlText w:val="%5."/>
      <w:lvlJc w:val="left"/>
      <w:pPr>
        <w:ind w:left="3510" w:hanging="360"/>
      </w:pPr>
    </w:lvl>
    <w:lvl w:ilvl="5" w:tplc="0409001B" w:tentative="1">
      <w:start w:val="1"/>
      <w:numFmt w:val="lowerRoman"/>
      <w:lvlText w:val="%6."/>
      <w:lvlJc w:val="right"/>
      <w:pPr>
        <w:ind w:left="4230" w:hanging="180"/>
      </w:pPr>
    </w:lvl>
    <w:lvl w:ilvl="6" w:tplc="0409000F" w:tentative="1">
      <w:start w:val="1"/>
      <w:numFmt w:val="decimal"/>
      <w:lvlText w:val="%7."/>
      <w:lvlJc w:val="left"/>
      <w:pPr>
        <w:ind w:left="4950" w:hanging="360"/>
      </w:pPr>
    </w:lvl>
    <w:lvl w:ilvl="7" w:tplc="04090019" w:tentative="1">
      <w:start w:val="1"/>
      <w:numFmt w:val="lowerLetter"/>
      <w:lvlText w:val="%8."/>
      <w:lvlJc w:val="left"/>
      <w:pPr>
        <w:ind w:left="5670" w:hanging="360"/>
      </w:pPr>
    </w:lvl>
    <w:lvl w:ilvl="8" w:tplc="0409001B" w:tentative="1">
      <w:start w:val="1"/>
      <w:numFmt w:val="lowerRoman"/>
      <w:lvlText w:val="%9."/>
      <w:lvlJc w:val="right"/>
      <w:pPr>
        <w:ind w:left="6390" w:hanging="180"/>
      </w:pPr>
    </w:lvl>
  </w:abstractNum>
  <w:abstractNum w:abstractNumId="66">
    <w:nsid w:val="3FAD0CE4"/>
    <w:multiLevelType w:val="hybridMultilevel"/>
    <w:tmpl w:val="840EA4DE"/>
    <w:lvl w:ilvl="0" w:tplc="D902DDBC">
      <w:start w:val="1"/>
      <w:numFmt w:val="bullet"/>
      <w:lvlText w:val=""/>
      <w:lvlJc w:val="left"/>
      <w:pPr>
        <w:ind w:left="1800" w:hanging="360"/>
      </w:pPr>
      <w:rPr>
        <w:rFonts w:ascii="Webdings" w:hAnsi="Webdings" w:hint="default"/>
        <w:b w:val="0"/>
        <w:i w:val="0"/>
        <w:color w:val="FF6600"/>
        <w:sz w:val="24"/>
      </w:rPr>
    </w:lvl>
    <w:lvl w:ilvl="1" w:tplc="8C10D200">
      <w:start w:val="1"/>
      <w:numFmt w:val="bullet"/>
      <w:lvlText w:val=""/>
      <w:lvlJc w:val="left"/>
      <w:pPr>
        <w:ind w:left="2520" w:hanging="360"/>
      </w:pPr>
      <w:rPr>
        <w:rFonts w:ascii="Symbol" w:hAnsi="Symbol" w:hint="default"/>
        <w:b w:val="0"/>
        <w:i w:val="0"/>
        <w:color w:val="auto"/>
        <w:sz w:val="18"/>
      </w:rPr>
    </w:lvl>
    <w:lvl w:ilvl="2" w:tplc="04090005" w:tentative="1">
      <w:start w:val="1"/>
      <w:numFmt w:val="bullet"/>
      <w:lvlText w:val=""/>
      <w:lvlJc w:val="left"/>
      <w:pPr>
        <w:ind w:left="3240" w:hanging="360"/>
      </w:pPr>
      <w:rPr>
        <w:rFonts w:ascii="Wingdings" w:hAnsi="Wingdings" w:hint="default"/>
      </w:rPr>
    </w:lvl>
    <w:lvl w:ilvl="3" w:tplc="04090001" w:tentative="1">
      <w:start w:val="1"/>
      <w:numFmt w:val="bullet"/>
      <w:lvlText w:val=""/>
      <w:lvlJc w:val="left"/>
      <w:pPr>
        <w:ind w:left="3960" w:hanging="360"/>
      </w:pPr>
      <w:rPr>
        <w:rFonts w:ascii="Symbol" w:hAnsi="Symbol" w:hint="default"/>
      </w:rPr>
    </w:lvl>
    <w:lvl w:ilvl="4" w:tplc="04090003" w:tentative="1">
      <w:start w:val="1"/>
      <w:numFmt w:val="bullet"/>
      <w:lvlText w:val="o"/>
      <w:lvlJc w:val="left"/>
      <w:pPr>
        <w:ind w:left="4680" w:hanging="360"/>
      </w:pPr>
      <w:rPr>
        <w:rFonts w:ascii="Courier New" w:hAnsi="Courier New" w:cs="Courier New" w:hint="default"/>
      </w:rPr>
    </w:lvl>
    <w:lvl w:ilvl="5" w:tplc="04090005" w:tentative="1">
      <w:start w:val="1"/>
      <w:numFmt w:val="bullet"/>
      <w:lvlText w:val=""/>
      <w:lvlJc w:val="left"/>
      <w:pPr>
        <w:ind w:left="5400" w:hanging="360"/>
      </w:pPr>
      <w:rPr>
        <w:rFonts w:ascii="Wingdings" w:hAnsi="Wingdings" w:hint="default"/>
      </w:rPr>
    </w:lvl>
    <w:lvl w:ilvl="6" w:tplc="04090001" w:tentative="1">
      <w:start w:val="1"/>
      <w:numFmt w:val="bullet"/>
      <w:lvlText w:val=""/>
      <w:lvlJc w:val="left"/>
      <w:pPr>
        <w:ind w:left="6120" w:hanging="360"/>
      </w:pPr>
      <w:rPr>
        <w:rFonts w:ascii="Symbol" w:hAnsi="Symbol" w:hint="default"/>
      </w:rPr>
    </w:lvl>
    <w:lvl w:ilvl="7" w:tplc="04090003" w:tentative="1">
      <w:start w:val="1"/>
      <w:numFmt w:val="bullet"/>
      <w:lvlText w:val="o"/>
      <w:lvlJc w:val="left"/>
      <w:pPr>
        <w:ind w:left="6840" w:hanging="360"/>
      </w:pPr>
      <w:rPr>
        <w:rFonts w:ascii="Courier New" w:hAnsi="Courier New" w:cs="Courier New" w:hint="default"/>
      </w:rPr>
    </w:lvl>
    <w:lvl w:ilvl="8" w:tplc="04090005" w:tentative="1">
      <w:start w:val="1"/>
      <w:numFmt w:val="bullet"/>
      <w:lvlText w:val=""/>
      <w:lvlJc w:val="left"/>
      <w:pPr>
        <w:ind w:left="7560" w:hanging="360"/>
      </w:pPr>
      <w:rPr>
        <w:rFonts w:ascii="Wingdings" w:hAnsi="Wingdings" w:hint="default"/>
      </w:rPr>
    </w:lvl>
  </w:abstractNum>
  <w:abstractNum w:abstractNumId="67">
    <w:nsid w:val="40152C41"/>
    <w:multiLevelType w:val="hybridMultilevel"/>
    <w:tmpl w:val="F914246C"/>
    <w:lvl w:ilvl="0" w:tplc="D902DDBC">
      <w:start w:val="1"/>
      <w:numFmt w:val="bullet"/>
      <w:lvlText w:val=""/>
      <w:lvlJc w:val="left"/>
      <w:pPr>
        <w:ind w:left="1440" w:hanging="360"/>
      </w:pPr>
      <w:rPr>
        <w:rFonts w:ascii="Webdings" w:hAnsi="Webdings" w:hint="default"/>
        <w:b w:val="0"/>
        <w:i w:val="0"/>
        <w:color w:val="FF6600"/>
        <w:sz w:val="24"/>
      </w:rPr>
    </w:lvl>
    <w:lvl w:ilvl="1" w:tplc="04090011">
      <w:start w:val="1"/>
      <w:numFmt w:val="decimal"/>
      <w:lvlText w:val="%2)"/>
      <w:lvlJc w:val="left"/>
      <w:pPr>
        <w:ind w:left="2160" w:hanging="360"/>
      </w:pPr>
      <w:rPr>
        <w:rFonts w:hint="default"/>
      </w:rPr>
    </w:lvl>
    <w:lvl w:ilvl="2" w:tplc="0409001B">
      <w:start w:val="1"/>
      <w:numFmt w:val="lowerRoman"/>
      <w:lvlText w:val="%3."/>
      <w:lvlJc w:val="right"/>
      <w:pPr>
        <w:ind w:left="3060" w:hanging="180"/>
      </w:pPr>
      <w:rPr>
        <w:rFonts w:hint="default"/>
      </w:r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68">
    <w:nsid w:val="40FC36E1"/>
    <w:multiLevelType w:val="hybridMultilevel"/>
    <w:tmpl w:val="1BCEF858"/>
    <w:lvl w:ilvl="0" w:tplc="D902DDBC">
      <w:start w:val="1"/>
      <w:numFmt w:val="bullet"/>
      <w:lvlText w:val=""/>
      <w:lvlJc w:val="left"/>
      <w:pPr>
        <w:ind w:left="1627" w:hanging="360"/>
      </w:pPr>
      <w:rPr>
        <w:rFonts w:ascii="Webdings" w:hAnsi="Webdings" w:hint="default"/>
        <w:b w:val="0"/>
        <w:i w:val="0"/>
        <w:color w:val="FF6600"/>
        <w:sz w:val="24"/>
      </w:rPr>
    </w:lvl>
    <w:lvl w:ilvl="1" w:tplc="D902DDBC">
      <w:start w:val="1"/>
      <w:numFmt w:val="bullet"/>
      <w:lvlText w:val=""/>
      <w:lvlJc w:val="left"/>
      <w:pPr>
        <w:ind w:left="2347" w:hanging="360"/>
      </w:pPr>
      <w:rPr>
        <w:rFonts w:ascii="Webdings" w:hAnsi="Webdings" w:hint="default"/>
        <w:b w:val="0"/>
        <w:i w:val="0"/>
        <w:color w:val="FF6600"/>
        <w:sz w:val="24"/>
      </w:rPr>
    </w:lvl>
    <w:lvl w:ilvl="2" w:tplc="04090005">
      <w:start w:val="1"/>
      <w:numFmt w:val="bullet"/>
      <w:lvlText w:val=""/>
      <w:lvlJc w:val="left"/>
      <w:pPr>
        <w:ind w:left="3067" w:hanging="360"/>
      </w:pPr>
      <w:rPr>
        <w:rFonts w:ascii="Wingdings" w:hAnsi="Wingdings" w:hint="default"/>
      </w:rPr>
    </w:lvl>
    <w:lvl w:ilvl="3" w:tplc="04090001">
      <w:start w:val="1"/>
      <w:numFmt w:val="bullet"/>
      <w:lvlText w:val=""/>
      <w:lvlJc w:val="left"/>
      <w:pPr>
        <w:ind w:left="3787" w:hanging="360"/>
      </w:pPr>
      <w:rPr>
        <w:rFonts w:ascii="Symbol" w:hAnsi="Symbol" w:hint="default"/>
      </w:rPr>
    </w:lvl>
    <w:lvl w:ilvl="4" w:tplc="04090003" w:tentative="1">
      <w:start w:val="1"/>
      <w:numFmt w:val="bullet"/>
      <w:lvlText w:val="o"/>
      <w:lvlJc w:val="left"/>
      <w:pPr>
        <w:ind w:left="4507" w:hanging="360"/>
      </w:pPr>
      <w:rPr>
        <w:rFonts w:ascii="Courier New" w:hAnsi="Courier New" w:cs="Courier New" w:hint="default"/>
      </w:rPr>
    </w:lvl>
    <w:lvl w:ilvl="5" w:tplc="04090005" w:tentative="1">
      <w:start w:val="1"/>
      <w:numFmt w:val="bullet"/>
      <w:lvlText w:val=""/>
      <w:lvlJc w:val="left"/>
      <w:pPr>
        <w:ind w:left="5227" w:hanging="360"/>
      </w:pPr>
      <w:rPr>
        <w:rFonts w:ascii="Wingdings" w:hAnsi="Wingdings" w:hint="default"/>
      </w:rPr>
    </w:lvl>
    <w:lvl w:ilvl="6" w:tplc="04090001" w:tentative="1">
      <w:start w:val="1"/>
      <w:numFmt w:val="bullet"/>
      <w:lvlText w:val=""/>
      <w:lvlJc w:val="left"/>
      <w:pPr>
        <w:ind w:left="5947" w:hanging="360"/>
      </w:pPr>
      <w:rPr>
        <w:rFonts w:ascii="Symbol" w:hAnsi="Symbol" w:hint="default"/>
      </w:rPr>
    </w:lvl>
    <w:lvl w:ilvl="7" w:tplc="04090003" w:tentative="1">
      <w:start w:val="1"/>
      <w:numFmt w:val="bullet"/>
      <w:lvlText w:val="o"/>
      <w:lvlJc w:val="left"/>
      <w:pPr>
        <w:ind w:left="6667" w:hanging="360"/>
      </w:pPr>
      <w:rPr>
        <w:rFonts w:ascii="Courier New" w:hAnsi="Courier New" w:cs="Courier New" w:hint="default"/>
      </w:rPr>
    </w:lvl>
    <w:lvl w:ilvl="8" w:tplc="04090005" w:tentative="1">
      <w:start w:val="1"/>
      <w:numFmt w:val="bullet"/>
      <w:lvlText w:val=""/>
      <w:lvlJc w:val="left"/>
      <w:pPr>
        <w:ind w:left="7387" w:hanging="360"/>
      </w:pPr>
      <w:rPr>
        <w:rFonts w:ascii="Wingdings" w:hAnsi="Wingdings" w:hint="default"/>
      </w:rPr>
    </w:lvl>
  </w:abstractNum>
  <w:abstractNum w:abstractNumId="69">
    <w:nsid w:val="4125733E"/>
    <w:multiLevelType w:val="hybridMultilevel"/>
    <w:tmpl w:val="E92E17B8"/>
    <w:lvl w:ilvl="0" w:tplc="D902DDBC">
      <w:start w:val="1"/>
      <w:numFmt w:val="bullet"/>
      <w:lvlText w:val=""/>
      <w:lvlJc w:val="left"/>
      <w:pPr>
        <w:ind w:left="720" w:hanging="360"/>
      </w:pPr>
      <w:rPr>
        <w:rFonts w:ascii="Webdings" w:hAnsi="Webdings" w:hint="default"/>
        <w:b w:val="0"/>
        <w:i w:val="0"/>
        <w:color w:val="FF6600"/>
        <w:sz w:val="24"/>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0">
    <w:nsid w:val="42A16218"/>
    <w:multiLevelType w:val="hybridMultilevel"/>
    <w:tmpl w:val="42E241C4"/>
    <w:lvl w:ilvl="0" w:tplc="49CEB1AC">
      <w:start w:val="1"/>
      <w:numFmt w:val="bullet"/>
      <w:lvlText w:val=""/>
      <w:lvlJc w:val="left"/>
      <w:pPr>
        <w:ind w:left="720" w:hanging="360"/>
      </w:pPr>
      <w:rPr>
        <w:rFonts w:ascii="Webdings" w:hAnsi="Webdings" w:hint="default"/>
        <w:b w:val="0"/>
        <w:i w:val="0"/>
        <w:color w:val="FF6600"/>
        <w:sz w:val="24"/>
      </w:rPr>
    </w:lvl>
    <w:lvl w:ilvl="1" w:tplc="56BCC4C6">
      <w:start w:val="1"/>
      <w:numFmt w:val="bullet"/>
      <w:lvlText w:val=""/>
      <w:lvlJc w:val="left"/>
      <w:pPr>
        <w:ind w:left="1440" w:hanging="360"/>
      </w:pPr>
      <w:rPr>
        <w:rFonts w:ascii="Symbol" w:hAnsi="Symbol" w:hint="default"/>
        <w:b w:val="0"/>
        <w:i w:val="0"/>
        <w:color w:val="auto"/>
        <w:sz w:val="18"/>
        <w:szCs w:val="18"/>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1">
    <w:nsid w:val="42DB0ABB"/>
    <w:multiLevelType w:val="hybridMultilevel"/>
    <w:tmpl w:val="5D027A24"/>
    <w:lvl w:ilvl="0" w:tplc="4D72610E">
      <w:start w:val="1"/>
      <w:numFmt w:val="decimal"/>
      <w:lvlText w:val="%1."/>
      <w:lvlJc w:val="left"/>
      <w:pPr>
        <w:ind w:left="630" w:hanging="360"/>
      </w:pPr>
      <w:rPr>
        <w:rFonts w:hint="default"/>
        <w:sz w:val="18"/>
        <w:szCs w:val="18"/>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72">
    <w:nsid w:val="43EA2CBE"/>
    <w:multiLevelType w:val="hybridMultilevel"/>
    <w:tmpl w:val="83062008"/>
    <w:lvl w:ilvl="0" w:tplc="D902DDBC">
      <w:start w:val="1"/>
      <w:numFmt w:val="bullet"/>
      <w:lvlText w:val=""/>
      <w:lvlJc w:val="left"/>
      <w:pPr>
        <w:ind w:left="1627" w:hanging="360"/>
      </w:pPr>
      <w:rPr>
        <w:rFonts w:ascii="Webdings" w:hAnsi="Webdings" w:hint="default"/>
        <w:b w:val="0"/>
        <w:i w:val="0"/>
        <w:color w:val="FF6600"/>
        <w:sz w:val="24"/>
      </w:rPr>
    </w:lvl>
    <w:lvl w:ilvl="1" w:tplc="04090003">
      <w:start w:val="1"/>
      <w:numFmt w:val="bullet"/>
      <w:lvlText w:val="o"/>
      <w:lvlJc w:val="left"/>
      <w:pPr>
        <w:ind w:left="2347" w:hanging="360"/>
      </w:pPr>
      <w:rPr>
        <w:rFonts w:ascii="Courier New" w:hAnsi="Courier New" w:cs="Courier New" w:hint="default"/>
      </w:rPr>
    </w:lvl>
    <w:lvl w:ilvl="2" w:tplc="04090005">
      <w:start w:val="1"/>
      <w:numFmt w:val="bullet"/>
      <w:lvlText w:val=""/>
      <w:lvlJc w:val="left"/>
      <w:pPr>
        <w:ind w:left="3067" w:hanging="360"/>
      </w:pPr>
      <w:rPr>
        <w:rFonts w:ascii="Wingdings" w:hAnsi="Wingdings" w:hint="default"/>
      </w:rPr>
    </w:lvl>
    <w:lvl w:ilvl="3" w:tplc="D902DDBC">
      <w:start w:val="1"/>
      <w:numFmt w:val="bullet"/>
      <w:lvlText w:val=""/>
      <w:lvlJc w:val="left"/>
      <w:pPr>
        <w:ind w:left="3787" w:hanging="360"/>
      </w:pPr>
      <w:rPr>
        <w:rFonts w:ascii="Webdings" w:hAnsi="Webdings" w:hint="default"/>
        <w:b w:val="0"/>
        <w:i w:val="0"/>
        <w:color w:val="FF6600"/>
        <w:sz w:val="24"/>
      </w:rPr>
    </w:lvl>
    <w:lvl w:ilvl="4" w:tplc="04090003" w:tentative="1">
      <w:start w:val="1"/>
      <w:numFmt w:val="bullet"/>
      <w:lvlText w:val="o"/>
      <w:lvlJc w:val="left"/>
      <w:pPr>
        <w:ind w:left="4507" w:hanging="360"/>
      </w:pPr>
      <w:rPr>
        <w:rFonts w:ascii="Courier New" w:hAnsi="Courier New" w:cs="Courier New" w:hint="default"/>
      </w:rPr>
    </w:lvl>
    <w:lvl w:ilvl="5" w:tplc="04090005" w:tentative="1">
      <w:start w:val="1"/>
      <w:numFmt w:val="bullet"/>
      <w:lvlText w:val=""/>
      <w:lvlJc w:val="left"/>
      <w:pPr>
        <w:ind w:left="5227" w:hanging="360"/>
      </w:pPr>
      <w:rPr>
        <w:rFonts w:ascii="Wingdings" w:hAnsi="Wingdings" w:hint="default"/>
      </w:rPr>
    </w:lvl>
    <w:lvl w:ilvl="6" w:tplc="04090001" w:tentative="1">
      <w:start w:val="1"/>
      <w:numFmt w:val="bullet"/>
      <w:lvlText w:val=""/>
      <w:lvlJc w:val="left"/>
      <w:pPr>
        <w:ind w:left="5947" w:hanging="360"/>
      </w:pPr>
      <w:rPr>
        <w:rFonts w:ascii="Symbol" w:hAnsi="Symbol" w:hint="default"/>
      </w:rPr>
    </w:lvl>
    <w:lvl w:ilvl="7" w:tplc="04090003" w:tentative="1">
      <w:start w:val="1"/>
      <w:numFmt w:val="bullet"/>
      <w:lvlText w:val="o"/>
      <w:lvlJc w:val="left"/>
      <w:pPr>
        <w:ind w:left="6667" w:hanging="360"/>
      </w:pPr>
      <w:rPr>
        <w:rFonts w:ascii="Courier New" w:hAnsi="Courier New" w:cs="Courier New" w:hint="default"/>
      </w:rPr>
    </w:lvl>
    <w:lvl w:ilvl="8" w:tplc="04090005" w:tentative="1">
      <w:start w:val="1"/>
      <w:numFmt w:val="bullet"/>
      <w:lvlText w:val=""/>
      <w:lvlJc w:val="left"/>
      <w:pPr>
        <w:ind w:left="7387" w:hanging="360"/>
      </w:pPr>
      <w:rPr>
        <w:rFonts w:ascii="Wingdings" w:hAnsi="Wingdings" w:hint="default"/>
      </w:rPr>
    </w:lvl>
  </w:abstractNum>
  <w:abstractNum w:abstractNumId="73">
    <w:nsid w:val="46EF72CA"/>
    <w:multiLevelType w:val="hybridMultilevel"/>
    <w:tmpl w:val="881AADD0"/>
    <w:lvl w:ilvl="0" w:tplc="8C9E2020">
      <w:start w:val="1"/>
      <w:numFmt w:val="decimal"/>
      <w:lvlText w:val="%1."/>
      <w:lvlJc w:val="left"/>
      <w:pPr>
        <w:ind w:left="900" w:hanging="360"/>
      </w:pPr>
      <w:rPr>
        <w:rFonts w:hint="default"/>
        <w:sz w:val="18"/>
        <w:szCs w:val="18"/>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74">
    <w:nsid w:val="47E60953"/>
    <w:multiLevelType w:val="hybridMultilevel"/>
    <w:tmpl w:val="9C9A5AAE"/>
    <w:lvl w:ilvl="0" w:tplc="604470B4">
      <w:start w:val="1"/>
      <w:numFmt w:val="bullet"/>
      <w:lvlText w:val=""/>
      <w:lvlJc w:val="left"/>
      <w:pPr>
        <w:ind w:left="1620" w:hanging="360"/>
      </w:pPr>
      <w:rPr>
        <w:rFonts w:ascii="Webdings" w:hAnsi="Webdings" w:hint="default"/>
        <w:b w:val="0"/>
        <w:i w:val="0"/>
        <w:color w:val="FF6600"/>
        <w:sz w:val="24"/>
        <w:szCs w:val="24"/>
      </w:rPr>
    </w:lvl>
    <w:lvl w:ilvl="1" w:tplc="04090017">
      <w:start w:val="1"/>
      <w:numFmt w:val="lowerLetter"/>
      <w:lvlText w:val="%2)"/>
      <w:lvlJc w:val="left"/>
      <w:pPr>
        <w:ind w:left="2340" w:hanging="360"/>
      </w:pPr>
      <w:rPr>
        <w:rFonts w:hint="default"/>
      </w:rPr>
    </w:lvl>
    <w:lvl w:ilvl="2" w:tplc="04090005" w:tentative="1">
      <w:start w:val="1"/>
      <w:numFmt w:val="bullet"/>
      <w:lvlText w:val=""/>
      <w:lvlJc w:val="left"/>
      <w:pPr>
        <w:ind w:left="3060" w:hanging="360"/>
      </w:pPr>
      <w:rPr>
        <w:rFonts w:ascii="Wingdings" w:hAnsi="Wingdings" w:hint="default"/>
      </w:rPr>
    </w:lvl>
    <w:lvl w:ilvl="3" w:tplc="04090001">
      <w:start w:val="1"/>
      <w:numFmt w:val="bullet"/>
      <w:lvlText w:val=""/>
      <w:lvlJc w:val="left"/>
      <w:pPr>
        <w:ind w:left="3780" w:hanging="360"/>
      </w:pPr>
      <w:rPr>
        <w:rFonts w:ascii="Symbol" w:hAnsi="Symbol" w:hint="default"/>
      </w:rPr>
    </w:lvl>
    <w:lvl w:ilvl="4" w:tplc="04090003" w:tentative="1">
      <w:start w:val="1"/>
      <w:numFmt w:val="bullet"/>
      <w:lvlText w:val="o"/>
      <w:lvlJc w:val="left"/>
      <w:pPr>
        <w:ind w:left="4500" w:hanging="360"/>
      </w:pPr>
      <w:rPr>
        <w:rFonts w:ascii="Courier New" w:hAnsi="Courier New" w:cs="Courier New" w:hint="default"/>
      </w:rPr>
    </w:lvl>
    <w:lvl w:ilvl="5" w:tplc="04090005" w:tentative="1">
      <w:start w:val="1"/>
      <w:numFmt w:val="bullet"/>
      <w:lvlText w:val=""/>
      <w:lvlJc w:val="left"/>
      <w:pPr>
        <w:ind w:left="5220" w:hanging="360"/>
      </w:pPr>
      <w:rPr>
        <w:rFonts w:ascii="Wingdings" w:hAnsi="Wingdings" w:hint="default"/>
      </w:rPr>
    </w:lvl>
    <w:lvl w:ilvl="6" w:tplc="04090001" w:tentative="1">
      <w:start w:val="1"/>
      <w:numFmt w:val="bullet"/>
      <w:lvlText w:val=""/>
      <w:lvlJc w:val="left"/>
      <w:pPr>
        <w:ind w:left="5940" w:hanging="360"/>
      </w:pPr>
      <w:rPr>
        <w:rFonts w:ascii="Symbol" w:hAnsi="Symbol" w:hint="default"/>
      </w:rPr>
    </w:lvl>
    <w:lvl w:ilvl="7" w:tplc="04090003" w:tentative="1">
      <w:start w:val="1"/>
      <w:numFmt w:val="bullet"/>
      <w:lvlText w:val="o"/>
      <w:lvlJc w:val="left"/>
      <w:pPr>
        <w:ind w:left="6660" w:hanging="360"/>
      </w:pPr>
      <w:rPr>
        <w:rFonts w:ascii="Courier New" w:hAnsi="Courier New" w:cs="Courier New" w:hint="default"/>
      </w:rPr>
    </w:lvl>
    <w:lvl w:ilvl="8" w:tplc="04090005" w:tentative="1">
      <w:start w:val="1"/>
      <w:numFmt w:val="bullet"/>
      <w:lvlText w:val=""/>
      <w:lvlJc w:val="left"/>
      <w:pPr>
        <w:ind w:left="7380" w:hanging="360"/>
      </w:pPr>
      <w:rPr>
        <w:rFonts w:ascii="Wingdings" w:hAnsi="Wingdings" w:hint="default"/>
      </w:rPr>
    </w:lvl>
  </w:abstractNum>
  <w:abstractNum w:abstractNumId="75">
    <w:nsid w:val="481516AF"/>
    <w:multiLevelType w:val="hybridMultilevel"/>
    <w:tmpl w:val="D9B6952C"/>
    <w:lvl w:ilvl="0" w:tplc="D902DDBC">
      <w:start w:val="1"/>
      <w:numFmt w:val="bullet"/>
      <w:lvlText w:val=""/>
      <w:lvlJc w:val="left"/>
      <w:pPr>
        <w:ind w:left="1440" w:hanging="360"/>
      </w:pPr>
      <w:rPr>
        <w:rFonts w:ascii="Webdings" w:hAnsi="Webdings" w:hint="default"/>
        <w:b w:val="0"/>
        <w:i w:val="0"/>
        <w:color w:val="FF6600"/>
        <w:sz w:val="24"/>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76">
    <w:nsid w:val="48E70778"/>
    <w:multiLevelType w:val="hybridMultilevel"/>
    <w:tmpl w:val="72EE7AFE"/>
    <w:lvl w:ilvl="0" w:tplc="D902DDBC">
      <w:start w:val="1"/>
      <w:numFmt w:val="bullet"/>
      <w:lvlText w:val=""/>
      <w:lvlJc w:val="left"/>
      <w:pPr>
        <w:ind w:left="720" w:hanging="360"/>
      </w:pPr>
      <w:rPr>
        <w:rFonts w:ascii="Webdings" w:hAnsi="Webdings" w:hint="default"/>
        <w:b w:val="0"/>
        <w:i w:val="0"/>
        <w:color w:val="FF6600"/>
        <w:sz w:val="24"/>
        <w:szCs w:val="18"/>
      </w:rPr>
    </w:lvl>
    <w:lvl w:ilvl="1" w:tplc="D902DDBC">
      <w:start w:val="1"/>
      <w:numFmt w:val="bullet"/>
      <w:lvlText w:val=""/>
      <w:lvlJc w:val="left"/>
      <w:pPr>
        <w:ind w:left="1440" w:hanging="360"/>
      </w:pPr>
      <w:rPr>
        <w:rFonts w:ascii="Webdings" w:hAnsi="Webdings" w:hint="default"/>
        <w:b w:val="0"/>
        <w:i w:val="0"/>
        <w:color w:val="FF6600"/>
        <w:sz w:val="24"/>
      </w:rPr>
    </w:lvl>
    <w:lvl w:ilvl="2" w:tplc="0A5CAFB0">
      <w:start w:val="1"/>
      <w:numFmt w:val="bullet"/>
      <w:lvlText w:val=""/>
      <w:lvlJc w:val="left"/>
      <w:pPr>
        <w:ind w:left="2160" w:hanging="360"/>
      </w:pPr>
      <w:rPr>
        <w:rFonts w:ascii="Webdings" w:hAnsi="Webdings" w:hint="default"/>
        <w:b w:val="0"/>
        <w:i w:val="0"/>
        <w:color w:val="auto"/>
        <w:sz w:val="18"/>
        <w:szCs w:val="18"/>
      </w:rPr>
    </w:lvl>
    <w:lvl w:ilvl="3" w:tplc="D902DDBC">
      <w:start w:val="1"/>
      <w:numFmt w:val="bullet"/>
      <w:lvlText w:val=""/>
      <w:lvlJc w:val="left"/>
      <w:pPr>
        <w:ind w:left="2880" w:hanging="360"/>
      </w:pPr>
      <w:rPr>
        <w:rFonts w:ascii="Webdings" w:hAnsi="Webdings" w:hint="default"/>
        <w:b w:val="0"/>
        <w:i w:val="0"/>
        <w:color w:val="FF6600"/>
        <w:sz w:val="24"/>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7">
    <w:nsid w:val="4D7006C8"/>
    <w:multiLevelType w:val="hybridMultilevel"/>
    <w:tmpl w:val="C16A7552"/>
    <w:lvl w:ilvl="0" w:tplc="D902DDBC">
      <w:start w:val="1"/>
      <w:numFmt w:val="bullet"/>
      <w:lvlText w:val=""/>
      <w:lvlJc w:val="left"/>
      <w:pPr>
        <w:ind w:left="2220" w:hanging="360"/>
      </w:pPr>
      <w:rPr>
        <w:rFonts w:ascii="Webdings" w:hAnsi="Webdings" w:hint="default"/>
        <w:b w:val="0"/>
        <w:i w:val="0"/>
        <w:color w:val="FF6600"/>
        <w:sz w:val="24"/>
      </w:rPr>
    </w:lvl>
    <w:lvl w:ilvl="1" w:tplc="04090003">
      <w:start w:val="1"/>
      <w:numFmt w:val="bullet"/>
      <w:lvlText w:val="o"/>
      <w:lvlJc w:val="left"/>
      <w:pPr>
        <w:ind w:left="2940" w:hanging="360"/>
      </w:pPr>
      <w:rPr>
        <w:rFonts w:ascii="Courier New" w:hAnsi="Courier New" w:cs="Times New Roman" w:hint="default"/>
      </w:rPr>
    </w:lvl>
    <w:lvl w:ilvl="2" w:tplc="04090005">
      <w:start w:val="1"/>
      <w:numFmt w:val="bullet"/>
      <w:lvlText w:val=""/>
      <w:lvlJc w:val="left"/>
      <w:pPr>
        <w:ind w:left="3660" w:hanging="360"/>
      </w:pPr>
      <w:rPr>
        <w:rFonts w:ascii="Wingdings" w:hAnsi="Wingdings" w:hint="default"/>
      </w:rPr>
    </w:lvl>
    <w:lvl w:ilvl="3" w:tplc="04090001">
      <w:start w:val="1"/>
      <w:numFmt w:val="bullet"/>
      <w:lvlText w:val=""/>
      <w:lvlJc w:val="left"/>
      <w:pPr>
        <w:ind w:left="4380" w:hanging="360"/>
      </w:pPr>
      <w:rPr>
        <w:rFonts w:ascii="Symbol" w:hAnsi="Symbol" w:hint="default"/>
      </w:rPr>
    </w:lvl>
    <w:lvl w:ilvl="4" w:tplc="04090003">
      <w:start w:val="1"/>
      <w:numFmt w:val="bullet"/>
      <w:lvlText w:val="o"/>
      <w:lvlJc w:val="left"/>
      <w:pPr>
        <w:ind w:left="5100" w:hanging="360"/>
      </w:pPr>
      <w:rPr>
        <w:rFonts w:ascii="Courier New" w:hAnsi="Courier New" w:cs="Times New Roman" w:hint="default"/>
      </w:rPr>
    </w:lvl>
    <w:lvl w:ilvl="5" w:tplc="04090005">
      <w:start w:val="1"/>
      <w:numFmt w:val="bullet"/>
      <w:lvlText w:val=""/>
      <w:lvlJc w:val="left"/>
      <w:pPr>
        <w:ind w:left="5820" w:hanging="360"/>
      </w:pPr>
      <w:rPr>
        <w:rFonts w:ascii="Wingdings" w:hAnsi="Wingdings" w:hint="default"/>
      </w:rPr>
    </w:lvl>
    <w:lvl w:ilvl="6" w:tplc="04090001">
      <w:start w:val="1"/>
      <w:numFmt w:val="bullet"/>
      <w:lvlText w:val=""/>
      <w:lvlJc w:val="left"/>
      <w:pPr>
        <w:ind w:left="6540" w:hanging="360"/>
      </w:pPr>
      <w:rPr>
        <w:rFonts w:ascii="Symbol" w:hAnsi="Symbol" w:hint="default"/>
      </w:rPr>
    </w:lvl>
    <w:lvl w:ilvl="7" w:tplc="04090003">
      <w:start w:val="1"/>
      <w:numFmt w:val="bullet"/>
      <w:lvlText w:val="o"/>
      <w:lvlJc w:val="left"/>
      <w:pPr>
        <w:ind w:left="7260" w:hanging="360"/>
      </w:pPr>
      <w:rPr>
        <w:rFonts w:ascii="Courier New" w:hAnsi="Courier New" w:cs="Times New Roman" w:hint="default"/>
      </w:rPr>
    </w:lvl>
    <w:lvl w:ilvl="8" w:tplc="04090005">
      <w:start w:val="1"/>
      <w:numFmt w:val="bullet"/>
      <w:lvlText w:val=""/>
      <w:lvlJc w:val="left"/>
      <w:pPr>
        <w:ind w:left="7980" w:hanging="360"/>
      </w:pPr>
      <w:rPr>
        <w:rFonts w:ascii="Wingdings" w:hAnsi="Wingdings" w:hint="default"/>
      </w:rPr>
    </w:lvl>
  </w:abstractNum>
  <w:abstractNum w:abstractNumId="78">
    <w:nsid w:val="4EEF6A4B"/>
    <w:multiLevelType w:val="hybridMultilevel"/>
    <w:tmpl w:val="65585854"/>
    <w:lvl w:ilvl="0" w:tplc="2F1A7CE4">
      <w:start w:val="1"/>
      <w:numFmt w:val="bullet"/>
      <w:lvlText w:val=""/>
      <w:lvlJc w:val="left"/>
      <w:pPr>
        <w:ind w:left="720" w:hanging="360"/>
      </w:pPr>
      <w:rPr>
        <w:rFonts w:ascii="Symbol" w:hAnsi="Symbol" w:hint="default"/>
        <w:b w:val="0"/>
        <w:i w:val="0"/>
        <w:color w:val="auto"/>
        <w:sz w:val="18"/>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9">
    <w:nsid w:val="4FD7328F"/>
    <w:multiLevelType w:val="multilevel"/>
    <w:tmpl w:val="C40EC506"/>
    <w:lvl w:ilvl="0">
      <w:start w:val="1"/>
      <w:numFmt w:val="bullet"/>
      <w:lvlText w:val=""/>
      <w:lvlJc w:val="left"/>
      <w:pPr>
        <w:ind w:left="936" w:hanging="216"/>
      </w:pPr>
      <w:rPr>
        <w:rFonts w:ascii="Webdings" w:hAnsi="Webdings" w:hint="default"/>
        <w:b w:val="0"/>
        <w:i w:val="0"/>
        <w:color w:val="FF6600"/>
        <w:sz w:val="24"/>
      </w:rPr>
    </w:lvl>
    <w:lvl w:ilvl="1">
      <w:numFmt w:val="decimal"/>
      <w:lvlText w:val=""/>
      <w:lvlJc w:val="left"/>
      <w:pPr>
        <w:ind w:left="432" w:firstLine="0"/>
      </w:pPr>
    </w:lvl>
    <w:lvl w:ilvl="2">
      <w:numFmt w:val="decimal"/>
      <w:lvlText w:val=""/>
      <w:lvlJc w:val="left"/>
      <w:pPr>
        <w:ind w:left="432" w:firstLine="0"/>
      </w:pPr>
    </w:lvl>
    <w:lvl w:ilvl="3">
      <w:numFmt w:val="decimal"/>
      <w:lvlText w:val=""/>
      <w:lvlJc w:val="left"/>
      <w:pPr>
        <w:ind w:left="432" w:firstLine="0"/>
      </w:pPr>
    </w:lvl>
    <w:lvl w:ilvl="4">
      <w:numFmt w:val="decimal"/>
      <w:lvlText w:val=""/>
      <w:lvlJc w:val="left"/>
      <w:pPr>
        <w:ind w:left="432" w:firstLine="0"/>
      </w:pPr>
    </w:lvl>
    <w:lvl w:ilvl="5">
      <w:numFmt w:val="decimal"/>
      <w:lvlText w:val=""/>
      <w:lvlJc w:val="left"/>
      <w:pPr>
        <w:ind w:left="432" w:firstLine="0"/>
      </w:pPr>
    </w:lvl>
    <w:lvl w:ilvl="6">
      <w:numFmt w:val="decimal"/>
      <w:lvlText w:val=""/>
      <w:lvlJc w:val="left"/>
      <w:pPr>
        <w:ind w:left="432" w:firstLine="0"/>
      </w:pPr>
    </w:lvl>
    <w:lvl w:ilvl="7">
      <w:numFmt w:val="decimal"/>
      <w:lvlText w:val=""/>
      <w:lvlJc w:val="left"/>
      <w:pPr>
        <w:ind w:left="432" w:firstLine="0"/>
      </w:pPr>
    </w:lvl>
    <w:lvl w:ilvl="8">
      <w:numFmt w:val="decimal"/>
      <w:lvlText w:val=""/>
      <w:lvlJc w:val="left"/>
      <w:pPr>
        <w:ind w:left="432" w:firstLine="0"/>
      </w:pPr>
    </w:lvl>
  </w:abstractNum>
  <w:abstractNum w:abstractNumId="80">
    <w:nsid w:val="50BD352C"/>
    <w:multiLevelType w:val="hybridMultilevel"/>
    <w:tmpl w:val="4A504C80"/>
    <w:lvl w:ilvl="0" w:tplc="D902DDBC">
      <w:start w:val="1"/>
      <w:numFmt w:val="bullet"/>
      <w:lvlText w:val=""/>
      <w:lvlJc w:val="left"/>
      <w:pPr>
        <w:ind w:left="2220" w:hanging="360"/>
      </w:pPr>
      <w:rPr>
        <w:rFonts w:ascii="Webdings" w:hAnsi="Webdings" w:hint="default"/>
        <w:b w:val="0"/>
        <w:i w:val="0"/>
        <w:color w:val="FF6600"/>
        <w:sz w:val="24"/>
      </w:rPr>
    </w:lvl>
    <w:lvl w:ilvl="1" w:tplc="04090003">
      <w:start w:val="1"/>
      <w:numFmt w:val="bullet"/>
      <w:lvlText w:val="o"/>
      <w:lvlJc w:val="left"/>
      <w:pPr>
        <w:ind w:left="2940" w:hanging="360"/>
      </w:pPr>
      <w:rPr>
        <w:rFonts w:ascii="Courier New" w:hAnsi="Courier New" w:cs="Times New Roman" w:hint="default"/>
      </w:rPr>
    </w:lvl>
    <w:lvl w:ilvl="2" w:tplc="04090005">
      <w:start w:val="1"/>
      <w:numFmt w:val="bullet"/>
      <w:lvlText w:val=""/>
      <w:lvlJc w:val="left"/>
      <w:pPr>
        <w:ind w:left="3660" w:hanging="360"/>
      </w:pPr>
      <w:rPr>
        <w:rFonts w:ascii="Wingdings" w:hAnsi="Wingdings" w:hint="default"/>
      </w:rPr>
    </w:lvl>
    <w:lvl w:ilvl="3" w:tplc="04090001">
      <w:start w:val="1"/>
      <w:numFmt w:val="bullet"/>
      <w:lvlText w:val=""/>
      <w:lvlJc w:val="left"/>
      <w:pPr>
        <w:ind w:left="4380" w:hanging="360"/>
      </w:pPr>
      <w:rPr>
        <w:rFonts w:ascii="Symbol" w:hAnsi="Symbol" w:hint="default"/>
      </w:rPr>
    </w:lvl>
    <w:lvl w:ilvl="4" w:tplc="04090003">
      <w:start w:val="1"/>
      <w:numFmt w:val="bullet"/>
      <w:lvlText w:val="o"/>
      <w:lvlJc w:val="left"/>
      <w:pPr>
        <w:ind w:left="5100" w:hanging="360"/>
      </w:pPr>
      <w:rPr>
        <w:rFonts w:ascii="Courier New" w:hAnsi="Courier New" w:cs="Times New Roman" w:hint="default"/>
      </w:rPr>
    </w:lvl>
    <w:lvl w:ilvl="5" w:tplc="04090005">
      <w:start w:val="1"/>
      <w:numFmt w:val="bullet"/>
      <w:lvlText w:val=""/>
      <w:lvlJc w:val="left"/>
      <w:pPr>
        <w:ind w:left="5820" w:hanging="360"/>
      </w:pPr>
      <w:rPr>
        <w:rFonts w:ascii="Wingdings" w:hAnsi="Wingdings" w:hint="default"/>
      </w:rPr>
    </w:lvl>
    <w:lvl w:ilvl="6" w:tplc="04090001">
      <w:start w:val="1"/>
      <w:numFmt w:val="bullet"/>
      <w:lvlText w:val=""/>
      <w:lvlJc w:val="left"/>
      <w:pPr>
        <w:ind w:left="6540" w:hanging="360"/>
      </w:pPr>
      <w:rPr>
        <w:rFonts w:ascii="Symbol" w:hAnsi="Symbol" w:hint="default"/>
      </w:rPr>
    </w:lvl>
    <w:lvl w:ilvl="7" w:tplc="04090003">
      <w:start w:val="1"/>
      <w:numFmt w:val="bullet"/>
      <w:lvlText w:val="o"/>
      <w:lvlJc w:val="left"/>
      <w:pPr>
        <w:ind w:left="7260" w:hanging="360"/>
      </w:pPr>
      <w:rPr>
        <w:rFonts w:ascii="Courier New" w:hAnsi="Courier New" w:cs="Times New Roman" w:hint="default"/>
      </w:rPr>
    </w:lvl>
    <w:lvl w:ilvl="8" w:tplc="04090005">
      <w:start w:val="1"/>
      <w:numFmt w:val="bullet"/>
      <w:lvlText w:val=""/>
      <w:lvlJc w:val="left"/>
      <w:pPr>
        <w:ind w:left="7980" w:hanging="360"/>
      </w:pPr>
      <w:rPr>
        <w:rFonts w:ascii="Wingdings" w:hAnsi="Wingdings" w:hint="default"/>
      </w:rPr>
    </w:lvl>
  </w:abstractNum>
  <w:abstractNum w:abstractNumId="81">
    <w:nsid w:val="50D40E2E"/>
    <w:multiLevelType w:val="multilevel"/>
    <w:tmpl w:val="42E00246"/>
    <w:lvl w:ilvl="0">
      <w:start w:val="1"/>
      <w:numFmt w:val="decimal"/>
      <w:lvlText w:val="%1."/>
      <w:lvlJc w:val="left"/>
      <w:pPr>
        <w:ind w:left="504" w:hanging="216"/>
      </w:pPr>
      <w:rPr>
        <w:rFonts w:hint="default"/>
        <w:sz w:val="18"/>
        <w:szCs w:val="18"/>
      </w:rPr>
    </w:lvl>
    <w:lvl w:ilvl="1">
      <w:numFmt w:val="decimal"/>
      <w:lvlText w:val=""/>
      <w:lvlJc w:val="left"/>
      <w:pPr>
        <w:ind w:left="0" w:firstLine="0"/>
      </w:pPr>
      <w:rPr>
        <w:rFonts w:hint="default"/>
      </w:rPr>
    </w:lvl>
    <w:lvl w:ilvl="2">
      <w:numFmt w:val="decimal"/>
      <w:lvlText w:val=""/>
      <w:lvlJc w:val="left"/>
      <w:pPr>
        <w:ind w:left="0" w:firstLine="0"/>
      </w:pPr>
      <w:rPr>
        <w:rFonts w:hint="default"/>
      </w:rPr>
    </w:lvl>
    <w:lvl w:ilvl="3">
      <w:numFmt w:val="decimal"/>
      <w:lvlText w:val=""/>
      <w:lvlJc w:val="left"/>
      <w:pPr>
        <w:ind w:left="0" w:firstLine="0"/>
      </w:pPr>
      <w:rPr>
        <w:rFonts w:hint="default"/>
      </w:rPr>
    </w:lvl>
    <w:lvl w:ilvl="4">
      <w:numFmt w:val="decimal"/>
      <w:lvlText w:val=""/>
      <w:lvlJc w:val="left"/>
      <w:pPr>
        <w:ind w:left="0" w:firstLine="0"/>
      </w:pPr>
      <w:rPr>
        <w:rFonts w:hint="default"/>
      </w:rPr>
    </w:lvl>
    <w:lvl w:ilvl="5">
      <w:numFmt w:val="decimal"/>
      <w:lvlText w:val=""/>
      <w:lvlJc w:val="left"/>
      <w:pPr>
        <w:ind w:left="0" w:firstLine="0"/>
      </w:pPr>
      <w:rPr>
        <w:rFonts w:hint="default"/>
      </w:rPr>
    </w:lvl>
    <w:lvl w:ilvl="6">
      <w:numFmt w:val="decimal"/>
      <w:lvlText w:val=""/>
      <w:lvlJc w:val="left"/>
      <w:pPr>
        <w:ind w:left="0" w:firstLine="0"/>
      </w:pPr>
      <w:rPr>
        <w:rFonts w:hint="default"/>
      </w:rPr>
    </w:lvl>
    <w:lvl w:ilvl="7">
      <w:numFmt w:val="decimal"/>
      <w:lvlText w:val=""/>
      <w:lvlJc w:val="left"/>
      <w:pPr>
        <w:ind w:left="0" w:firstLine="0"/>
      </w:pPr>
      <w:rPr>
        <w:rFonts w:hint="default"/>
      </w:rPr>
    </w:lvl>
    <w:lvl w:ilvl="8">
      <w:numFmt w:val="decimal"/>
      <w:lvlText w:val=""/>
      <w:lvlJc w:val="left"/>
      <w:pPr>
        <w:ind w:left="0" w:firstLine="0"/>
      </w:pPr>
      <w:rPr>
        <w:rFonts w:hint="default"/>
      </w:rPr>
    </w:lvl>
  </w:abstractNum>
  <w:abstractNum w:abstractNumId="82">
    <w:nsid w:val="517F365B"/>
    <w:multiLevelType w:val="hybridMultilevel"/>
    <w:tmpl w:val="2EBC5F26"/>
    <w:lvl w:ilvl="0" w:tplc="D902DDBC">
      <w:start w:val="1"/>
      <w:numFmt w:val="bullet"/>
      <w:lvlText w:val=""/>
      <w:lvlJc w:val="left"/>
      <w:pPr>
        <w:ind w:left="720" w:hanging="360"/>
      </w:pPr>
      <w:rPr>
        <w:rFonts w:ascii="Webdings" w:hAnsi="Webdings" w:hint="default"/>
        <w:b w:val="0"/>
        <w:i w:val="0"/>
        <w:color w:val="FF6600"/>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3">
    <w:nsid w:val="51DC36AE"/>
    <w:multiLevelType w:val="hybridMultilevel"/>
    <w:tmpl w:val="715651AC"/>
    <w:lvl w:ilvl="0" w:tplc="CBBCAA52">
      <w:start w:val="1"/>
      <w:numFmt w:val="bullet"/>
      <w:lvlText w:val=""/>
      <w:lvlJc w:val="left"/>
      <w:pPr>
        <w:ind w:left="1620" w:hanging="360"/>
      </w:pPr>
      <w:rPr>
        <w:rFonts w:ascii="Symbol" w:hAnsi="Symbol" w:hint="default"/>
        <w:b w:val="0"/>
        <w:i w:val="0"/>
        <w:color w:val="auto"/>
        <w:sz w:val="18"/>
        <w:szCs w:val="18"/>
      </w:rPr>
    </w:lvl>
    <w:lvl w:ilvl="1" w:tplc="04090003" w:tentative="1">
      <w:start w:val="1"/>
      <w:numFmt w:val="bullet"/>
      <w:lvlText w:val="o"/>
      <w:lvlJc w:val="left"/>
      <w:pPr>
        <w:ind w:left="2340" w:hanging="360"/>
      </w:pPr>
      <w:rPr>
        <w:rFonts w:ascii="Courier New" w:hAnsi="Courier New" w:hint="default"/>
      </w:rPr>
    </w:lvl>
    <w:lvl w:ilvl="2" w:tplc="04090005" w:tentative="1">
      <w:start w:val="1"/>
      <w:numFmt w:val="bullet"/>
      <w:lvlText w:val=""/>
      <w:lvlJc w:val="left"/>
      <w:pPr>
        <w:ind w:left="3060" w:hanging="360"/>
      </w:pPr>
      <w:rPr>
        <w:rFonts w:ascii="Wingdings" w:hAnsi="Wingdings" w:hint="default"/>
      </w:rPr>
    </w:lvl>
    <w:lvl w:ilvl="3" w:tplc="04090001" w:tentative="1">
      <w:start w:val="1"/>
      <w:numFmt w:val="bullet"/>
      <w:lvlText w:val=""/>
      <w:lvlJc w:val="left"/>
      <w:pPr>
        <w:ind w:left="3780" w:hanging="360"/>
      </w:pPr>
      <w:rPr>
        <w:rFonts w:ascii="Symbol" w:hAnsi="Symbol" w:hint="default"/>
      </w:rPr>
    </w:lvl>
    <w:lvl w:ilvl="4" w:tplc="04090003" w:tentative="1">
      <w:start w:val="1"/>
      <w:numFmt w:val="bullet"/>
      <w:lvlText w:val="o"/>
      <w:lvlJc w:val="left"/>
      <w:pPr>
        <w:ind w:left="4500" w:hanging="360"/>
      </w:pPr>
      <w:rPr>
        <w:rFonts w:ascii="Courier New" w:hAnsi="Courier New" w:hint="default"/>
      </w:rPr>
    </w:lvl>
    <w:lvl w:ilvl="5" w:tplc="04090005" w:tentative="1">
      <w:start w:val="1"/>
      <w:numFmt w:val="bullet"/>
      <w:lvlText w:val=""/>
      <w:lvlJc w:val="left"/>
      <w:pPr>
        <w:ind w:left="5220" w:hanging="360"/>
      </w:pPr>
      <w:rPr>
        <w:rFonts w:ascii="Wingdings" w:hAnsi="Wingdings" w:hint="default"/>
      </w:rPr>
    </w:lvl>
    <w:lvl w:ilvl="6" w:tplc="04090001" w:tentative="1">
      <w:start w:val="1"/>
      <w:numFmt w:val="bullet"/>
      <w:lvlText w:val=""/>
      <w:lvlJc w:val="left"/>
      <w:pPr>
        <w:ind w:left="5940" w:hanging="360"/>
      </w:pPr>
      <w:rPr>
        <w:rFonts w:ascii="Symbol" w:hAnsi="Symbol" w:hint="default"/>
      </w:rPr>
    </w:lvl>
    <w:lvl w:ilvl="7" w:tplc="04090003" w:tentative="1">
      <w:start w:val="1"/>
      <w:numFmt w:val="bullet"/>
      <w:lvlText w:val="o"/>
      <w:lvlJc w:val="left"/>
      <w:pPr>
        <w:ind w:left="6660" w:hanging="360"/>
      </w:pPr>
      <w:rPr>
        <w:rFonts w:ascii="Courier New" w:hAnsi="Courier New" w:hint="default"/>
      </w:rPr>
    </w:lvl>
    <w:lvl w:ilvl="8" w:tplc="04090005" w:tentative="1">
      <w:start w:val="1"/>
      <w:numFmt w:val="bullet"/>
      <w:lvlText w:val=""/>
      <w:lvlJc w:val="left"/>
      <w:pPr>
        <w:ind w:left="7380" w:hanging="360"/>
      </w:pPr>
      <w:rPr>
        <w:rFonts w:ascii="Wingdings" w:hAnsi="Wingdings" w:hint="default"/>
      </w:rPr>
    </w:lvl>
  </w:abstractNum>
  <w:abstractNum w:abstractNumId="84">
    <w:nsid w:val="51E514ED"/>
    <w:multiLevelType w:val="multilevel"/>
    <w:tmpl w:val="279E5052"/>
    <w:lvl w:ilvl="0">
      <w:start w:val="1"/>
      <w:numFmt w:val="decimal"/>
      <w:lvlText w:val="%1."/>
      <w:lvlJc w:val="left"/>
      <w:pPr>
        <w:ind w:left="360" w:hanging="360"/>
      </w:pPr>
      <w:rPr>
        <w:rFonts w:hint="default"/>
        <w:b/>
        <w:i w:val="0"/>
        <w:color w:val="000000"/>
        <w:sz w:val="18"/>
        <w:szCs w:val="18"/>
      </w:rPr>
    </w:lvl>
    <w:lvl w:ilvl="1">
      <w:start w:val="1"/>
      <w:numFmt w:val="decimal"/>
      <w:lvlText w:val="%1.%2."/>
      <w:lvlJc w:val="left"/>
      <w:pPr>
        <w:ind w:left="792" w:hanging="432"/>
      </w:pPr>
      <w:rPr>
        <w:rFonts w:hint="default"/>
      </w:rPr>
    </w:lvl>
    <w:lvl w:ilvl="2">
      <w:start w:val="1"/>
      <w:numFmt w:val="decimal"/>
      <w:lvlText w:val="%1.%2.%3."/>
      <w:lvlJc w:val="left"/>
      <w:pPr>
        <w:ind w:left="1224" w:hanging="504"/>
      </w:pPr>
      <w:rPr>
        <w:rFonts w:hint="default"/>
      </w:rPr>
    </w:lvl>
    <w:lvl w:ilvl="3">
      <w:start w:val="1"/>
      <w:numFmt w:val="decimal"/>
      <w:lvlText w:val="%1.%2.%3.%4."/>
      <w:lvlJc w:val="left"/>
      <w:pPr>
        <w:ind w:left="1728" w:hanging="648"/>
      </w:pPr>
      <w:rPr>
        <w:rFonts w:hint="default"/>
      </w:rPr>
    </w:lvl>
    <w:lvl w:ilvl="4">
      <w:start w:val="1"/>
      <w:numFmt w:val="decimal"/>
      <w:lvlText w:val="%1.%2.%3.%4.%5."/>
      <w:lvlJc w:val="left"/>
      <w:pPr>
        <w:ind w:left="2232" w:hanging="792"/>
      </w:pPr>
      <w:rPr>
        <w:rFonts w:hint="default"/>
      </w:rPr>
    </w:lvl>
    <w:lvl w:ilvl="5">
      <w:start w:val="1"/>
      <w:numFmt w:val="decimal"/>
      <w:lvlText w:val="%1.%2.%3.%4.%5.%6."/>
      <w:lvlJc w:val="left"/>
      <w:pPr>
        <w:ind w:left="2736" w:hanging="936"/>
      </w:pPr>
      <w:rPr>
        <w:rFonts w:hint="default"/>
      </w:rPr>
    </w:lvl>
    <w:lvl w:ilvl="6">
      <w:start w:val="1"/>
      <w:numFmt w:val="decimal"/>
      <w:lvlText w:val="%1.%2.%3.%4.%5.%6.%7."/>
      <w:lvlJc w:val="left"/>
      <w:pPr>
        <w:ind w:left="3240" w:hanging="1080"/>
      </w:pPr>
      <w:rPr>
        <w:rFonts w:hint="default"/>
      </w:rPr>
    </w:lvl>
    <w:lvl w:ilvl="7">
      <w:start w:val="1"/>
      <w:numFmt w:val="decimal"/>
      <w:lvlText w:val="%1.%2.%3.%4.%5.%6.%7.%8."/>
      <w:lvlJc w:val="left"/>
      <w:pPr>
        <w:ind w:left="3744" w:hanging="1224"/>
      </w:pPr>
      <w:rPr>
        <w:rFonts w:hint="default"/>
      </w:rPr>
    </w:lvl>
    <w:lvl w:ilvl="8">
      <w:start w:val="1"/>
      <w:numFmt w:val="decimal"/>
      <w:lvlText w:val="%1.%2.%3.%4.%5.%6.%7.%8.%9."/>
      <w:lvlJc w:val="left"/>
      <w:pPr>
        <w:ind w:left="4320" w:hanging="1440"/>
      </w:pPr>
      <w:rPr>
        <w:rFonts w:hint="default"/>
      </w:rPr>
    </w:lvl>
  </w:abstractNum>
  <w:abstractNum w:abstractNumId="85">
    <w:nsid w:val="528323F4"/>
    <w:multiLevelType w:val="hybridMultilevel"/>
    <w:tmpl w:val="00E23350"/>
    <w:lvl w:ilvl="0" w:tplc="0152F0C0">
      <w:start w:val="1"/>
      <w:numFmt w:val="bullet"/>
      <w:lvlText w:val=""/>
      <w:lvlJc w:val="left"/>
      <w:pPr>
        <w:ind w:left="720" w:hanging="360"/>
      </w:pPr>
      <w:rPr>
        <w:rFonts w:ascii="Webdings" w:hAnsi="Webdings" w:hint="default"/>
        <w:b w:val="0"/>
        <w:i w:val="0"/>
        <w:color w:val="FF6600"/>
        <w:sz w:val="22"/>
      </w:rPr>
    </w:lvl>
    <w:lvl w:ilvl="1" w:tplc="04090017">
      <w:start w:val="1"/>
      <w:numFmt w:val="lowerLetter"/>
      <w:lvlText w:val="%2)"/>
      <w:lvlJc w:val="left"/>
      <w:pPr>
        <w:ind w:left="1440" w:hanging="360"/>
      </w:pPr>
      <w:rPr>
        <w:rFonts w:hint="default"/>
      </w:rPr>
    </w:lvl>
    <w:lvl w:ilvl="2" w:tplc="D902DDBC">
      <w:start w:val="1"/>
      <w:numFmt w:val="bullet"/>
      <w:lvlText w:val=""/>
      <w:lvlJc w:val="left"/>
      <w:pPr>
        <w:ind w:left="2160" w:hanging="360"/>
      </w:pPr>
      <w:rPr>
        <w:rFonts w:ascii="Webdings" w:hAnsi="Webdings" w:hint="default"/>
        <w:b w:val="0"/>
        <w:i w:val="0"/>
        <w:color w:val="FF6600"/>
        <w:sz w:val="24"/>
      </w:rPr>
    </w:lvl>
    <w:lvl w:ilvl="3" w:tplc="D902DDBC">
      <w:start w:val="1"/>
      <w:numFmt w:val="bullet"/>
      <w:lvlText w:val=""/>
      <w:lvlJc w:val="left"/>
      <w:pPr>
        <w:ind w:left="2880" w:hanging="360"/>
      </w:pPr>
      <w:rPr>
        <w:rFonts w:ascii="Webdings" w:hAnsi="Webdings" w:hint="default"/>
        <w:b w:val="0"/>
        <w:i w:val="0"/>
        <w:color w:val="FF6600"/>
        <w:sz w:val="24"/>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6">
    <w:nsid w:val="546E5471"/>
    <w:multiLevelType w:val="hybridMultilevel"/>
    <w:tmpl w:val="EFF8C1CE"/>
    <w:lvl w:ilvl="0" w:tplc="0409000F">
      <w:start w:val="1"/>
      <w:numFmt w:val="decimal"/>
      <w:lvlText w:val="%1."/>
      <w:lvlJc w:val="left"/>
      <w:pPr>
        <w:ind w:left="360" w:hanging="360"/>
      </w:pPr>
    </w:lvl>
    <w:lvl w:ilvl="1" w:tplc="A9605C92">
      <w:start w:val="1"/>
      <w:numFmt w:val="lowerLetter"/>
      <w:lvlText w:val="%2."/>
      <w:lvlJc w:val="left"/>
      <w:pPr>
        <w:ind w:left="1080" w:hanging="360"/>
      </w:pPr>
      <w:rPr>
        <w:b/>
      </w:rPr>
    </w:lvl>
    <w:lvl w:ilvl="2" w:tplc="0409001B">
      <w:start w:val="1"/>
      <w:numFmt w:val="lowerRoman"/>
      <w:lvlText w:val="%3."/>
      <w:lvlJc w:val="right"/>
      <w:pPr>
        <w:ind w:left="1800" w:hanging="180"/>
      </w:pPr>
    </w:lvl>
    <w:lvl w:ilvl="3" w:tplc="0409000F">
      <w:start w:val="1"/>
      <w:numFmt w:val="decimal"/>
      <w:lvlText w:val="%4."/>
      <w:lvlJc w:val="left"/>
      <w:pPr>
        <w:ind w:left="2520" w:hanging="360"/>
      </w:pPr>
    </w:lvl>
    <w:lvl w:ilvl="4" w:tplc="04090019">
      <w:start w:val="1"/>
      <w:numFmt w:val="lowerLetter"/>
      <w:lvlText w:val="%5."/>
      <w:lvlJc w:val="left"/>
      <w:pPr>
        <w:ind w:left="3240" w:hanging="360"/>
      </w:pPr>
    </w:lvl>
    <w:lvl w:ilvl="5" w:tplc="0409001B">
      <w:start w:val="1"/>
      <w:numFmt w:val="lowerRoman"/>
      <w:lvlText w:val="%6."/>
      <w:lvlJc w:val="right"/>
      <w:pPr>
        <w:ind w:left="3960" w:hanging="180"/>
      </w:pPr>
    </w:lvl>
    <w:lvl w:ilvl="6" w:tplc="0409000F">
      <w:start w:val="1"/>
      <w:numFmt w:val="decimal"/>
      <w:lvlText w:val="%7."/>
      <w:lvlJc w:val="left"/>
      <w:pPr>
        <w:ind w:left="4680" w:hanging="360"/>
      </w:pPr>
    </w:lvl>
    <w:lvl w:ilvl="7" w:tplc="04090019">
      <w:start w:val="1"/>
      <w:numFmt w:val="lowerLetter"/>
      <w:lvlText w:val="%8."/>
      <w:lvlJc w:val="left"/>
      <w:pPr>
        <w:ind w:left="5400" w:hanging="360"/>
      </w:pPr>
    </w:lvl>
    <w:lvl w:ilvl="8" w:tplc="0409001B">
      <w:start w:val="1"/>
      <w:numFmt w:val="lowerRoman"/>
      <w:lvlText w:val="%9."/>
      <w:lvlJc w:val="right"/>
      <w:pPr>
        <w:ind w:left="6120" w:hanging="180"/>
      </w:pPr>
    </w:lvl>
  </w:abstractNum>
  <w:abstractNum w:abstractNumId="87">
    <w:nsid w:val="57F33DF5"/>
    <w:multiLevelType w:val="hybridMultilevel"/>
    <w:tmpl w:val="D3E0C982"/>
    <w:lvl w:ilvl="0" w:tplc="49CEB1AC">
      <w:start w:val="1"/>
      <w:numFmt w:val="bullet"/>
      <w:lvlText w:val=""/>
      <w:lvlJc w:val="left"/>
      <w:pPr>
        <w:ind w:left="720" w:hanging="360"/>
      </w:pPr>
      <w:rPr>
        <w:rFonts w:ascii="Webdings" w:hAnsi="Webdings" w:hint="default"/>
        <w:b w:val="0"/>
        <w:i w:val="0"/>
        <w:color w:val="FF6600"/>
        <w:sz w:val="24"/>
      </w:rPr>
    </w:lvl>
    <w:lvl w:ilvl="1" w:tplc="F8D23ECE">
      <w:start w:val="1"/>
      <w:numFmt w:val="bullet"/>
      <w:lvlText w:val=""/>
      <w:lvlJc w:val="left"/>
      <w:pPr>
        <w:ind w:left="1440" w:hanging="360"/>
      </w:pPr>
      <w:rPr>
        <w:rFonts w:ascii="Symbol" w:hAnsi="Symbol" w:hint="default"/>
        <w:b w:val="0"/>
        <w:i w:val="0"/>
        <w:color w:val="auto"/>
        <w:sz w:val="18"/>
        <w:szCs w:val="18"/>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8">
    <w:nsid w:val="58FB6F88"/>
    <w:multiLevelType w:val="hybridMultilevel"/>
    <w:tmpl w:val="F6802B46"/>
    <w:lvl w:ilvl="0" w:tplc="D902DDBC">
      <w:start w:val="1"/>
      <w:numFmt w:val="bullet"/>
      <w:lvlText w:val=""/>
      <w:lvlJc w:val="left"/>
      <w:pPr>
        <w:ind w:left="1800" w:hanging="360"/>
      </w:pPr>
      <w:rPr>
        <w:rFonts w:ascii="Webdings" w:hAnsi="Webdings" w:hint="default"/>
        <w:b w:val="0"/>
        <w:i w:val="0"/>
        <w:color w:val="FF6600"/>
        <w:sz w:val="24"/>
      </w:rPr>
    </w:lvl>
    <w:lvl w:ilvl="1" w:tplc="04090003">
      <w:start w:val="1"/>
      <w:numFmt w:val="bullet"/>
      <w:lvlText w:val="o"/>
      <w:lvlJc w:val="left"/>
      <w:pPr>
        <w:ind w:left="2520" w:hanging="360"/>
      </w:pPr>
      <w:rPr>
        <w:rFonts w:ascii="Courier New" w:hAnsi="Courier New" w:hint="default"/>
      </w:rPr>
    </w:lvl>
    <w:lvl w:ilvl="2" w:tplc="04090005">
      <w:start w:val="1"/>
      <w:numFmt w:val="bullet"/>
      <w:lvlText w:val=""/>
      <w:lvlJc w:val="left"/>
      <w:pPr>
        <w:ind w:left="3240" w:hanging="360"/>
      </w:pPr>
      <w:rPr>
        <w:rFonts w:ascii="Wingdings" w:hAnsi="Wingdings" w:hint="default"/>
      </w:rPr>
    </w:lvl>
    <w:lvl w:ilvl="3" w:tplc="04090001" w:tentative="1">
      <w:start w:val="1"/>
      <w:numFmt w:val="bullet"/>
      <w:lvlText w:val=""/>
      <w:lvlJc w:val="left"/>
      <w:pPr>
        <w:ind w:left="3960" w:hanging="360"/>
      </w:pPr>
      <w:rPr>
        <w:rFonts w:ascii="Symbol" w:hAnsi="Symbol" w:hint="default"/>
      </w:rPr>
    </w:lvl>
    <w:lvl w:ilvl="4" w:tplc="04090003" w:tentative="1">
      <w:start w:val="1"/>
      <w:numFmt w:val="bullet"/>
      <w:lvlText w:val="o"/>
      <w:lvlJc w:val="left"/>
      <w:pPr>
        <w:ind w:left="4680" w:hanging="360"/>
      </w:pPr>
      <w:rPr>
        <w:rFonts w:ascii="Courier New" w:hAnsi="Courier New" w:hint="default"/>
      </w:rPr>
    </w:lvl>
    <w:lvl w:ilvl="5" w:tplc="04090005" w:tentative="1">
      <w:start w:val="1"/>
      <w:numFmt w:val="bullet"/>
      <w:lvlText w:val=""/>
      <w:lvlJc w:val="left"/>
      <w:pPr>
        <w:ind w:left="5400" w:hanging="360"/>
      </w:pPr>
      <w:rPr>
        <w:rFonts w:ascii="Wingdings" w:hAnsi="Wingdings" w:hint="default"/>
      </w:rPr>
    </w:lvl>
    <w:lvl w:ilvl="6" w:tplc="04090001" w:tentative="1">
      <w:start w:val="1"/>
      <w:numFmt w:val="bullet"/>
      <w:lvlText w:val=""/>
      <w:lvlJc w:val="left"/>
      <w:pPr>
        <w:ind w:left="6120" w:hanging="360"/>
      </w:pPr>
      <w:rPr>
        <w:rFonts w:ascii="Symbol" w:hAnsi="Symbol" w:hint="default"/>
      </w:rPr>
    </w:lvl>
    <w:lvl w:ilvl="7" w:tplc="04090003" w:tentative="1">
      <w:start w:val="1"/>
      <w:numFmt w:val="bullet"/>
      <w:lvlText w:val="o"/>
      <w:lvlJc w:val="left"/>
      <w:pPr>
        <w:ind w:left="6840" w:hanging="360"/>
      </w:pPr>
      <w:rPr>
        <w:rFonts w:ascii="Courier New" w:hAnsi="Courier New" w:hint="default"/>
      </w:rPr>
    </w:lvl>
    <w:lvl w:ilvl="8" w:tplc="04090005" w:tentative="1">
      <w:start w:val="1"/>
      <w:numFmt w:val="bullet"/>
      <w:lvlText w:val=""/>
      <w:lvlJc w:val="left"/>
      <w:pPr>
        <w:ind w:left="7560" w:hanging="360"/>
      </w:pPr>
      <w:rPr>
        <w:rFonts w:ascii="Wingdings" w:hAnsi="Wingdings" w:hint="default"/>
      </w:rPr>
    </w:lvl>
  </w:abstractNum>
  <w:abstractNum w:abstractNumId="89">
    <w:nsid w:val="59780705"/>
    <w:multiLevelType w:val="hybridMultilevel"/>
    <w:tmpl w:val="F21CD68E"/>
    <w:lvl w:ilvl="0" w:tplc="04090017">
      <w:start w:val="1"/>
      <w:numFmt w:val="lowerLetter"/>
      <w:lvlText w:val="%1)"/>
      <w:lvlJc w:val="left"/>
      <w:pPr>
        <w:ind w:left="2160" w:hanging="360"/>
      </w:pPr>
    </w:lvl>
    <w:lvl w:ilvl="1" w:tplc="04090019" w:tentative="1">
      <w:start w:val="1"/>
      <w:numFmt w:val="lowerLetter"/>
      <w:lvlText w:val="%2."/>
      <w:lvlJc w:val="left"/>
      <w:pPr>
        <w:ind w:left="2880" w:hanging="360"/>
      </w:pPr>
    </w:lvl>
    <w:lvl w:ilvl="2" w:tplc="0409001B" w:tentative="1">
      <w:start w:val="1"/>
      <w:numFmt w:val="lowerRoman"/>
      <w:lvlText w:val="%3."/>
      <w:lvlJc w:val="right"/>
      <w:pPr>
        <w:ind w:left="3600" w:hanging="180"/>
      </w:pPr>
    </w:lvl>
    <w:lvl w:ilvl="3" w:tplc="0409000F" w:tentative="1">
      <w:start w:val="1"/>
      <w:numFmt w:val="decimal"/>
      <w:lvlText w:val="%4."/>
      <w:lvlJc w:val="left"/>
      <w:pPr>
        <w:ind w:left="4320" w:hanging="360"/>
      </w:pPr>
    </w:lvl>
    <w:lvl w:ilvl="4" w:tplc="04090019" w:tentative="1">
      <w:start w:val="1"/>
      <w:numFmt w:val="lowerLetter"/>
      <w:lvlText w:val="%5."/>
      <w:lvlJc w:val="left"/>
      <w:pPr>
        <w:ind w:left="5040" w:hanging="360"/>
      </w:pPr>
    </w:lvl>
    <w:lvl w:ilvl="5" w:tplc="0409001B" w:tentative="1">
      <w:start w:val="1"/>
      <w:numFmt w:val="lowerRoman"/>
      <w:lvlText w:val="%6."/>
      <w:lvlJc w:val="right"/>
      <w:pPr>
        <w:ind w:left="5760" w:hanging="180"/>
      </w:pPr>
    </w:lvl>
    <w:lvl w:ilvl="6" w:tplc="0409000F" w:tentative="1">
      <w:start w:val="1"/>
      <w:numFmt w:val="decimal"/>
      <w:lvlText w:val="%7."/>
      <w:lvlJc w:val="left"/>
      <w:pPr>
        <w:ind w:left="6480" w:hanging="360"/>
      </w:pPr>
    </w:lvl>
    <w:lvl w:ilvl="7" w:tplc="04090019" w:tentative="1">
      <w:start w:val="1"/>
      <w:numFmt w:val="lowerLetter"/>
      <w:lvlText w:val="%8."/>
      <w:lvlJc w:val="left"/>
      <w:pPr>
        <w:ind w:left="7200" w:hanging="360"/>
      </w:pPr>
    </w:lvl>
    <w:lvl w:ilvl="8" w:tplc="0409001B" w:tentative="1">
      <w:start w:val="1"/>
      <w:numFmt w:val="lowerRoman"/>
      <w:lvlText w:val="%9."/>
      <w:lvlJc w:val="right"/>
      <w:pPr>
        <w:ind w:left="7920" w:hanging="180"/>
      </w:pPr>
    </w:lvl>
  </w:abstractNum>
  <w:abstractNum w:abstractNumId="90">
    <w:nsid w:val="5AC90FCF"/>
    <w:multiLevelType w:val="hybridMultilevel"/>
    <w:tmpl w:val="6F1E6F6A"/>
    <w:lvl w:ilvl="0" w:tplc="D902DDBC">
      <w:start w:val="1"/>
      <w:numFmt w:val="bullet"/>
      <w:lvlText w:val=""/>
      <w:lvlJc w:val="left"/>
      <w:pPr>
        <w:ind w:left="1440" w:hanging="360"/>
      </w:pPr>
      <w:rPr>
        <w:rFonts w:ascii="Webdings" w:hAnsi="Webdings" w:hint="default"/>
        <w:b w:val="0"/>
        <w:i w:val="0"/>
        <w:color w:val="FF6600"/>
        <w:sz w:val="24"/>
      </w:rPr>
    </w:lvl>
    <w:lvl w:ilvl="1" w:tplc="D902DDBC">
      <w:start w:val="1"/>
      <w:numFmt w:val="bullet"/>
      <w:lvlText w:val=""/>
      <w:lvlJc w:val="left"/>
      <w:pPr>
        <w:ind w:left="2160" w:hanging="360"/>
      </w:pPr>
      <w:rPr>
        <w:rFonts w:ascii="Webdings" w:hAnsi="Webdings" w:hint="default"/>
        <w:b w:val="0"/>
        <w:i w:val="0"/>
        <w:color w:val="FF6600"/>
        <w:sz w:val="24"/>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91">
    <w:nsid w:val="5B477C59"/>
    <w:multiLevelType w:val="hybridMultilevel"/>
    <w:tmpl w:val="743237D6"/>
    <w:lvl w:ilvl="0" w:tplc="D902DDBC">
      <w:start w:val="1"/>
      <w:numFmt w:val="bullet"/>
      <w:lvlText w:val=""/>
      <w:lvlJc w:val="left"/>
      <w:pPr>
        <w:ind w:left="720" w:hanging="360"/>
      </w:pPr>
      <w:rPr>
        <w:rFonts w:ascii="Webdings" w:hAnsi="Webdings" w:hint="default"/>
        <w:b w:val="0"/>
        <w:i w:val="0"/>
        <w:color w:val="FF6600"/>
        <w:sz w:val="24"/>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D902DDBC">
      <w:start w:val="1"/>
      <w:numFmt w:val="bullet"/>
      <w:lvlText w:val=""/>
      <w:lvlJc w:val="left"/>
      <w:pPr>
        <w:ind w:left="2880" w:hanging="360"/>
      </w:pPr>
      <w:rPr>
        <w:rFonts w:ascii="Webdings" w:hAnsi="Webdings" w:hint="default"/>
        <w:b w:val="0"/>
        <w:i w:val="0"/>
        <w:color w:val="FF6600"/>
        <w:sz w:val="24"/>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2">
    <w:nsid w:val="5BB27E92"/>
    <w:multiLevelType w:val="hybridMultilevel"/>
    <w:tmpl w:val="FF6EA6D6"/>
    <w:lvl w:ilvl="0" w:tplc="04090017">
      <w:start w:val="1"/>
      <w:numFmt w:val="lowerLetter"/>
      <w:lvlText w:val="%1)"/>
      <w:lvlJc w:val="left"/>
      <w:pPr>
        <w:ind w:left="1440" w:hanging="360"/>
      </w:pPr>
    </w:lvl>
    <w:lvl w:ilvl="1" w:tplc="04090011">
      <w:start w:val="1"/>
      <w:numFmt w:val="decimal"/>
      <w:lvlText w:val="%2)"/>
      <w:lvlJc w:val="left"/>
      <w:pPr>
        <w:ind w:left="2160" w:hanging="360"/>
      </w:pPr>
      <w:rPr>
        <w:rFonts w:hint="default"/>
      </w:rPr>
    </w:lvl>
    <w:lvl w:ilvl="2" w:tplc="0409001B">
      <w:start w:val="1"/>
      <w:numFmt w:val="lowerRoman"/>
      <w:lvlText w:val="%3."/>
      <w:lvlJc w:val="right"/>
      <w:pPr>
        <w:ind w:left="3060" w:hanging="180"/>
      </w:pPr>
      <w:rPr>
        <w:rFonts w:hint="default"/>
      </w:r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93">
    <w:nsid w:val="5CD36762"/>
    <w:multiLevelType w:val="hybridMultilevel"/>
    <w:tmpl w:val="DABE3E9E"/>
    <w:lvl w:ilvl="0" w:tplc="D902DDBC">
      <w:start w:val="1"/>
      <w:numFmt w:val="bullet"/>
      <w:lvlText w:val=""/>
      <w:lvlJc w:val="left"/>
      <w:pPr>
        <w:ind w:left="720" w:hanging="360"/>
      </w:pPr>
      <w:rPr>
        <w:rFonts w:ascii="Webdings" w:hAnsi="Webdings" w:hint="default"/>
        <w:b w:val="0"/>
        <w:i w:val="0"/>
        <w:color w:val="FF6600"/>
        <w:sz w:val="24"/>
        <w:szCs w:val="18"/>
      </w:rPr>
    </w:lvl>
    <w:lvl w:ilvl="1" w:tplc="04090019">
      <w:start w:val="1"/>
      <w:numFmt w:val="lowerLetter"/>
      <w:lvlText w:val="%2."/>
      <w:lvlJc w:val="left"/>
      <w:pPr>
        <w:ind w:left="1440" w:hanging="360"/>
      </w:pPr>
    </w:lvl>
    <w:lvl w:ilvl="2" w:tplc="8F96F1DE">
      <w:start w:val="1"/>
      <w:numFmt w:val="bullet"/>
      <w:lvlText w:val=""/>
      <w:lvlJc w:val="left"/>
      <w:pPr>
        <w:ind w:left="2160" w:hanging="180"/>
      </w:pPr>
      <w:rPr>
        <w:rFonts w:ascii="Webdings" w:hAnsi="Webdings" w:hint="default"/>
        <w:b w:val="0"/>
        <w:i w:val="0"/>
        <w:color w:val="auto"/>
        <w:sz w:val="18"/>
        <w:szCs w:val="18"/>
      </w:r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94">
    <w:nsid w:val="5D607222"/>
    <w:multiLevelType w:val="hybridMultilevel"/>
    <w:tmpl w:val="49603F68"/>
    <w:lvl w:ilvl="0" w:tplc="E02EFEBE">
      <w:start w:val="1"/>
      <w:numFmt w:val="bullet"/>
      <w:lvlText w:val=""/>
      <w:lvlJc w:val="left"/>
      <w:pPr>
        <w:ind w:left="720" w:hanging="360"/>
      </w:pPr>
      <w:rPr>
        <w:rFonts w:ascii="Symbol" w:hAnsi="Symbol" w:hint="default"/>
        <w:b w:val="0"/>
        <w:i w:val="0"/>
        <w:color w:val="000000"/>
        <w:sz w:val="18"/>
        <w:szCs w:val="18"/>
      </w:rPr>
    </w:lvl>
    <w:lvl w:ilvl="1" w:tplc="04090003" w:tentative="1">
      <w:start w:val="1"/>
      <w:numFmt w:val="bullet"/>
      <w:lvlText w:val="o"/>
      <w:lvlJc w:val="left"/>
      <w:pPr>
        <w:ind w:left="720" w:hanging="360"/>
      </w:pPr>
      <w:rPr>
        <w:rFonts w:ascii="Courier New" w:hAnsi="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95">
    <w:nsid w:val="5DCE6C60"/>
    <w:multiLevelType w:val="hybridMultilevel"/>
    <w:tmpl w:val="CE18F0B4"/>
    <w:lvl w:ilvl="0" w:tplc="C652F0D8">
      <w:start w:val="1"/>
      <w:numFmt w:val="decimal"/>
      <w:lvlText w:val="%1."/>
      <w:lvlJc w:val="left"/>
      <w:pPr>
        <w:ind w:left="630" w:hanging="360"/>
      </w:pPr>
      <w:rPr>
        <w:sz w:val="18"/>
        <w:szCs w:val="18"/>
      </w:rPr>
    </w:lvl>
    <w:lvl w:ilvl="1" w:tplc="04090019" w:tentative="1">
      <w:start w:val="1"/>
      <w:numFmt w:val="lowerLetter"/>
      <w:lvlText w:val="%2."/>
      <w:lvlJc w:val="left"/>
      <w:pPr>
        <w:ind w:left="1350" w:hanging="360"/>
      </w:pPr>
    </w:lvl>
    <w:lvl w:ilvl="2" w:tplc="0409001B" w:tentative="1">
      <w:start w:val="1"/>
      <w:numFmt w:val="lowerRoman"/>
      <w:lvlText w:val="%3."/>
      <w:lvlJc w:val="right"/>
      <w:pPr>
        <w:ind w:left="2070" w:hanging="180"/>
      </w:pPr>
    </w:lvl>
    <w:lvl w:ilvl="3" w:tplc="0409000F" w:tentative="1">
      <w:start w:val="1"/>
      <w:numFmt w:val="decimal"/>
      <w:lvlText w:val="%4."/>
      <w:lvlJc w:val="left"/>
      <w:pPr>
        <w:ind w:left="2790" w:hanging="360"/>
      </w:pPr>
    </w:lvl>
    <w:lvl w:ilvl="4" w:tplc="04090019" w:tentative="1">
      <w:start w:val="1"/>
      <w:numFmt w:val="lowerLetter"/>
      <w:lvlText w:val="%5."/>
      <w:lvlJc w:val="left"/>
      <w:pPr>
        <w:ind w:left="3510" w:hanging="360"/>
      </w:pPr>
    </w:lvl>
    <w:lvl w:ilvl="5" w:tplc="0409001B" w:tentative="1">
      <w:start w:val="1"/>
      <w:numFmt w:val="lowerRoman"/>
      <w:lvlText w:val="%6."/>
      <w:lvlJc w:val="right"/>
      <w:pPr>
        <w:ind w:left="4230" w:hanging="180"/>
      </w:pPr>
    </w:lvl>
    <w:lvl w:ilvl="6" w:tplc="0409000F" w:tentative="1">
      <w:start w:val="1"/>
      <w:numFmt w:val="decimal"/>
      <w:lvlText w:val="%7."/>
      <w:lvlJc w:val="left"/>
      <w:pPr>
        <w:ind w:left="4950" w:hanging="360"/>
      </w:pPr>
    </w:lvl>
    <w:lvl w:ilvl="7" w:tplc="04090019" w:tentative="1">
      <w:start w:val="1"/>
      <w:numFmt w:val="lowerLetter"/>
      <w:lvlText w:val="%8."/>
      <w:lvlJc w:val="left"/>
      <w:pPr>
        <w:ind w:left="5670" w:hanging="360"/>
      </w:pPr>
    </w:lvl>
    <w:lvl w:ilvl="8" w:tplc="0409001B" w:tentative="1">
      <w:start w:val="1"/>
      <w:numFmt w:val="lowerRoman"/>
      <w:lvlText w:val="%9."/>
      <w:lvlJc w:val="right"/>
      <w:pPr>
        <w:ind w:left="6390" w:hanging="180"/>
      </w:pPr>
    </w:lvl>
  </w:abstractNum>
  <w:abstractNum w:abstractNumId="96">
    <w:nsid w:val="5DFB3544"/>
    <w:multiLevelType w:val="multilevel"/>
    <w:tmpl w:val="4F5A7E4A"/>
    <w:lvl w:ilvl="0">
      <w:start w:val="1"/>
      <w:numFmt w:val="decimal"/>
      <w:lvlText w:val="%1."/>
      <w:lvlJc w:val="left"/>
      <w:pPr>
        <w:ind w:left="504" w:hanging="216"/>
      </w:pPr>
      <w:rPr>
        <w:rFonts w:hint="default"/>
        <w:sz w:val="18"/>
        <w:szCs w:val="18"/>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97">
    <w:nsid w:val="60427CEF"/>
    <w:multiLevelType w:val="hybridMultilevel"/>
    <w:tmpl w:val="61905A72"/>
    <w:lvl w:ilvl="0" w:tplc="D902DDBC">
      <w:start w:val="1"/>
      <w:numFmt w:val="bullet"/>
      <w:lvlText w:val=""/>
      <w:lvlJc w:val="left"/>
      <w:pPr>
        <w:ind w:left="1440" w:hanging="360"/>
      </w:pPr>
      <w:rPr>
        <w:rFonts w:ascii="Webdings" w:hAnsi="Webdings" w:hint="default"/>
        <w:b w:val="0"/>
        <w:i w:val="0"/>
        <w:color w:val="FF6600"/>
        <w:sz w:val="24"/>
      </w:rPr>
    </w:lvl>
    <w:lvl w:ilvl="1" w:tplc="04090011">
      <w:start w:val="1"/>
      <w:numFmt w:val="decimal"/>
      <w:lvlText w:val="%2)"/>
      <w:lvlJc w:val="left"/>
      <w:pPr>
        <w:ind w:left="2160" w:hanging="360"/>
      </w:pPr>
      <w:rPr>
        <w:rFonts w:hint="default"/>
      </w:rPr>
    </w:lvl>
    <w:lvl w:ilvl="2" w:tplc="0409001B">
      <w:start w:val="1"/>
      <w:numFmt w:val="lowerRoman"/>
      <w:lvlText w:val="%3."/>
      <w:lvlJc w:val="right"/>
      <w:pPr>
        <w:ind w:left="3060" w:hanging="180"/>
      </w:pPr>
      <w:rPr>
        <w:rFonts w:hint="default"/>
      </w:r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98">
    <w:nsid w:val="60667AC2"/>
    <w:multiLevelType w:val="hybridMultilevel"/>
    <w:tmpl w:val="5ED0A8E6"/>
    <w:lvl w:ilvl="0" w:tplc="D902DDBC">
      <w:start w:val="1"/>
      <w:numFmt w:val="bullet"/>
      <w:lvlText w:val=""/>
      <w:lvlJc w:val="left"/>
      <w:pPr>
        <w:ind w:left="1440" w:hanging="360"/>
      </w:pPr>
      <w:rPr>
        <w:rFonts w:ascii="Webdings" w:hAnsi="Webdings" w:hint="default"/>
        <w:b w:val="0"/>
        <w:i w:val="0"/>
        <w:color w:val="FF6600"/>
        <w:sz w:val="24"/>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9">
    <w:nsid w:val="607B105D"/>
    <w:multiLevelType w:val="multilevel"/>
    <w:tmpl w:val="42E00246"/>
    <w:lvl w:ilvl="0">
      <w:start w:val="1"/>
      <w:numFmt w:val="decimal"/>
      <w:lvlText w:val="%1."/>
      <w:lvlJc w:val="left"/>
      <w:pPr>
        <w:ind w:left="504" w:hanging="216"/>
      </w:pPr>
      <w:rPr>
        <w:rFonts w:hint="default"/>
        <w:sz w:val="18"/>
        <w:szCs w:val="18"/>
      </w:rPr>
    </w:lvl>
    <w:lvl w:ilvl="1">
      <w:numFmt w:val="decimal"/>
      <w:lvlText w:val=""/>
      <w:lvlJc w:val="left"/>
      <w:pPr>
        <w:ind w:left="0" w:firstLine="0"/>
      </w:pPr>
      <w:rPr>
        <w:rFonts w:hint="default"/>
      </w:rPr>
    </w:lvl>
    <w:lvl w:ilvl="2">
      <w:numFmt w:val="decimal"/>
      <w:lvlText w:val=""/>
      <w:lvlJc w:val="left"/>
      <w:pPr>
        <w:ind w:left="0" w:firstLine="0"/>
      </w:pPr>
      <w:rPr>
        <w:rFonts w:hint="default"/>
      </w:rPr>
    </w:lvl>
    <w:lvl w:ilvl="3">
      <w:numFmt w:val="decimal"/>
      <w:lvlText w:val=""/>
      <w:lvlJc w:val="left"/>
      <w:pPr>
        <w:ind w:left="0" w:firstLine="0"/>
      </w:pPr>
      <w:rPr>
        <w:rFonts w:hint="default"/>
      </w:rPr>
    </w:lvl>
    <w:lvl w:ilvl="4">
      <w:numFmt w:val="decimal"/>
      <w:lvlText w:val=""/>
      <w:lvlJc w:val="left"/>
      <w:pPr>
        <w:ind w:left="0" w:firstLine="0"/>
      </w:pPr>
      <w:rPr>
        <w:rFonts w:hint="default"/>
      </w:rPr>
    </w:lvl>
    <w:lvl w:ilvl="5">
      <w:numFmt w:val="decimal"/>
      <w:lvlText w:val=""/>
      <w:lvlJc w:val="left"/>
      <w:pPr>
        <w:ind w:left="0" w:firstLine="0"/>
      </w:pPr>
      <w:rPr>
        <w:rFonts w:hint="default"/>
      </w:rPr>
    </w:lvl>
    <w:lvl w:ilvl="6">
      <w:numFmt w:val="decimal"/>
      <w:lvlText w:val=""/>
      <w:lvlJc w:val="left"/>
      <w:pPr>
        <w:ind w:left="0" w:firstLine="0"/>
      </w:pPr>
      <w:rPr>
        <w:rFonts w:hint="default"/>
      </w:rPr>
    </w:lvl>
    <w:lvl w:ilvl="7">
      <w:numFmt w:val="decimal"/>
      <w:lvlText w:val=""/>
      <w:lvlJc w:val="left"/>
      <w:pPr>
        <w:ind w:left="0" w:firstLine="0"/>
      </w:pPr>
      <w:rPr>
        <w:rFonts w:hint="default"/>
      </w:rPr>
    </w:lvl>
    <w:lvl w:ilvl="8">
      <w:numFmt w:val="decimal"/>
      <w:lvlText w:val=""/>
      <w:lvlJc w:val="left"/>
      <w:pPr>
        <w:ind w:left="0" w:firstLine="0"/>
      </w:pPr>
      <w:rPr>
        <w:rFonts w:hint="default"/>
      </w:rPr>
    </w:lvl>
  </w:abstractNum>
  <w:abstractNum w:abstractNumId="100">
    <w:nsid w:val="6171729C"/>
    <w:multiLevelType w:val="hybridMultilevel"/>
    <w:tmpl w:val="5046F2A0"/>
    <w:lvl w:ilvl="0" w:tplc="D902DDBC">
      <w:start w:val="1"/>
      <w:numFmt w:val="bullet"/>
      <w:lvlText w:val=""/>
      <w:lvlJc w:val="left"/>
      <w:pPr>
        <w:ind w:left="901" w:hanging="360"/>
      </w:pPr>
      <w:rPr>
        <w:rFonts w:ascii="Webdings" w:hAnsi="Webdings" w:hint="default"/>
        <w:b w:val="0"/>
        <w:i w:val="0"/>
        <w:color w:val="FF6600"/>
        <w:sz w:val="24"/>
      </w:rPr>
    </w:lvl>
    <w:lvl w:ilvl="1" w:tplc="04090003" w:tentative="1">
      <w:start w:val="1"/>
      <w:numFmt w:val="bullet"/>
      <w:lvlText w:val="o"/>
      <w:lvlJc w:val="left"/>
      <w:pPr>
        <w:ind w:left="1621" w:hanging="360"/>
      </w:pPr>
      <w:rPr>
        <w:rFonts w:ascii="Courier New" w:hAnsi="Courier New" w:cs="Courier New" w:hint="default"/>
      </w:rPr>
    </w:lvl>
    <w:lvl w:ilvl="2" w:tplc="04090005" w:tentative="1">
      <w:start w:val="1"/>
      <w:numFmt w:val="bullet"/>
      <w:lvlText w:val=""/>
      <w:lvlJc w:val="left"/>
      <w:pPr>
        <w:ind w:left="2341" w:hanging="360"/>
      </w:pPr>
      <w:rPr>
        <w:rFonts w:ascii="Wingdings" w:hAnsi="Wingdings" w:hint="default"/>
      </w:rPr>
    </w:lvl>
    <w:lvl w:ilvl="3" w:tplc="04090001" w:tentative="1">
      <w:start w:val="1"/>
      <w:numFmt w:val="bullet"/>
      <w:lvlText w:val=""/>
      <w:lvlJc w:val="left"/>
      <w:pPr>
        <w:ind w:left="3061" w:hanging="360"/>
      </w:pPr>
      <w:rPr>
        <w:rFonts w:ascii="Symbol" w:hAnsi="Symbol" w:hint="default"/>
      </w:rPr>
    </w:lvl>
    <w:lvl w:ilvl="4" w:tplc="04090003" w:tentative="1">
      <w:start w:val="1"/>
      <w:numFmt w:val="bullet"/>
      <w:lvlText w:val="o"/>
      <w:lvlJc w:val="left"/>
      <w:pPr>
        <w:ind w:left="3781" w:hanging="360"/>
      </w:pPr>
      <w:rPr>
        <w:rFonts w:ascii="Courier New" w:hAnsi="Courier New" w:cs="Courier New" w:hint="default"/>
      </w:rPr>
    </w:lvl>
    <w:lvl w:ilvl="5" w:tplc="04090005" w:tentative="1">
      <w:start w:val="1"/>
      <w:numFmt w:val="bullet"/>
      <w:lvlText w:val=""/>
      <w:lvlJc w:val="left"/>
      <w:pPr>
        <w:ind w:left="4501" w:hanging="360"/>
      </w:pPr>
      <w:rPr>
        <w:rFonts w:ascii="Wingdings" w:hAnsi="Wingdings" w:hint="default"/>
      </w:rPr>
    </w:lvl>
    <w:lvl w:ilvl="6" w:tplc="04090001" w:tentative="1">
      <w:start w:val="1"/>
      <w:numFmt w:val="bullet"/>
      <w:lvlText w:val=""/>
      <w:lvlJc w:val="left"/>
      <w:pPr>
        <w:ind w:left="5221" w:hanging="360"/>
      </w:pPr>
      <w:rPr>
        <w:rFonts w:ascii="Symbol" w:hAnsi="Symbol" w:hint="default"/>
      </w:rPr>
    </w:lvl>
    <w:lvl w:ilvl="7" w:tplc="04090003" w:tentative="1">
      <w:start w:val="1"/>
      <w:numFmt w:val="bullet"/>
      <w:lvlText w:val="o"/>
      <w:lvlJc w:val="left"/>
      <w:pPr>
        <w:ind w:left="5941" w:hanging="360"/>
      </w:pPr>
      <w:rPr>
        <w:rFonts w:ascii="Courier New" w:hAnsi="Courier New" w:cs="Courier New" w:hint="default"/>
      </w:rPr>
    </w:lvl>
    <w:lvl w:ilvl="8" w:tplc="04090005" w:tentative="1">
      <w:start w:val="1"/>
      <w:numFmt w:val="bullet"/>
      <w:lvlText w:val=""/>
      <w:lvlJc w:val="left"/>
      <w:pPr>
        <w:ind w:left="6661" w:hanging="360"/>
      </w:pPr>
      <w:rPr>
        <w:rFonts w:ascii="Wingdings" w:hAnsi="Wingdings" w:hint="default"/>
      </w:rPr>
    </w:lvl>
  </w:abstractNum>
  <w:abstractNum w:abstractNumId="101">
    <w:nsid w:val="62186EB7"/>
    <w:multiLevelType w:val="hybridMultilevel"/>
    <w:tmpl w:val="751E751C"/>
    <w:lvl w:ilvl="0" w:tplc="D902DDBC">
      <w:start w:val="1"/>
      <w:numFmt w:val="bullet"/>
      <w:lvlText w:val=""/>
      <w:lvlJc w:val="left"/>
      <w:pPr>
        <w:ind w:left="2220" w:hanging="360"/>
      </w:pPr>
      <w:rPr>
        <w:rFonts w:ascii="Webdings" w:hAnsi="Webdings" w:hint="default"/>
        <w:b w:val="0"/>
        <w:i w:val="0"/>
        <w:color w:val="FF6600"/>
        <w:sz w:val="24"/>
      </w:rPr>
    </w:lvl>
    <w:lvl w:ilvl="1" w:tplc="04090003">
      <w:start w:val="1"/>
      <w:numFmt w:val="bullet"/>
      <w:lvlText w:val="o"/>
      <w:lvlJc w:val="left"/>
      <w:pPr>
        <w:ind w:left="2940" w:hanging="360"/>
      </w:pPr>
      <w:rPr>
        <w:rFonts w:ascii="Courier New" w:hAnsi="Courier New" w:cs="Times New Roman" w:hint="default"/>
      </w:rPr>
    </w:lvl>
    <w:lvl w:ilvl="2" w:tplc="04090005">
      <w:start w:val="1"/>
      <w:numFmt w:val="bullet"/>
      <w:lvlText w:val=""/>
      <w:lvlJc w:val="left"/>
      <w:pPr>
        <w:ind w:left="3660" w:hanging="360"/>
      </w:pPr>
      <w:rPr>
        <w:rFonts w:ascii="Wingdings" w:hAnsi="Wingdings" w:hint="default"/>
      </w:rPr>
    </w:lvl>
    <w:lvl w:ilvl="3" w:tplc="04090001">
      <w:start w:val="1"/>
      <w:numFmt w:val="bullet"/>
      <w:lvlText w:val=""/>
      <w:lvlJc w:val="left"/>
      <w:pPr>
        <w:ind w:left="4380" w:hanging="360"/>
      </w:pPr>
      <w:rPr>
        <w:rFonts w:ascii="Symbol" w:hAnsi="Symbol" w:hint="default"/>
      </w:rPr>
    </w:lvl>
    <w:lvl w:ilvl="4" w:tplc="04090003">
      <w:start w:val="1"/>
      <w:numFmt w:val="bullet"/>
      <w:lvlText w:val="o"/>
      <w:lvlJc w:val="left"/>
      <w:pPr>
        <w:ind w:left="5100" w:hanging="360"/>
      </w:pPr>
      <w:rPr>
        <w:rFonts w:ascii="Courier New" w:hAnsi="Courier New" w:cs="Times New Roman" w:hint="default"/>
      </w:rPr>
    </w:lvl>
    <w:lvl w:ilvl="5" w:tplc="04090005">
      <w:start w:val="1"/>
      <w:numFmt w:val="bullet"/>
      <w:lvlText w:val=""/>
      <w:lvlJc w:val="left"/>
      <w:pPr>
        <w:ind w:left="5820" w:hanging="360"/>
      </w:pPr>
      <w:rPr>
        <w:rFonts w:ascii="Wingdings" w:hAnsi="Wingdings" w:hint="default"/>
      </w:rPr>
    </w:lvl>
    <w:lvl w:ilvl="6" w:tplc="04090001">
      <w:start w:val="1"/>
      <w:numFmt w:val="bullet"/>
      <w:lvlText w:val=""/>
      <w:lvlJc w:val="left"/>
      <w:pPr>
        <w:ind w:left="6540" w:hanging="360"/>
      </w:pPr>
      <w:rPr>
        <w:rFonts w:ascii="Symbol" w:hAnsi="Symbol" w:hint="default"/>
      </w:rPr>
    </w:lvl>
    <w:lvl w:ilvl="7" w:tplc="04090003">
      <w:start w:val="1"/>
      <w:numFmt w:val="bullet"/>
      <w:lvlText w:val="o"/>
      <w:lvlJc w:val="left"/>
      <w:pPr>
        <w:ind w:left="7260" w:hanging="360"/>
      </w:pPr>
      <w:rPr>
        <w:rFonts w:ascii="Courier New" w:hAnsi="Courier New" w:cs="Times New Roman" w:hint="default"/>
      </w:rPr>
    </w:lvl>
    <w:lvl w:ilvl="8" w:tplc="04090005">
      <w:start w:val="1"/>
      <w:numFmt w:val="bullet"/>
      <w:lvlText w:val=""/>
      <w:lvlJc w:val="left"/>
      <w:pPr>
        <w:ind w:left="7980" w:hanging="360"/>
      </w:pPr>
      <w:rPr>
        <w:rFonts w:ascii="Wingdings" w:hAnsi="Wingdings" w:hint="default"/>
      </w:rPr>
    </w:lvl>
  </w:abstractNum>
  <w:abstractNum w:abstractNumId="102">
    <w:nsid w:val="638D59FF"/>
    <w:multiLevelType w:val="hybridMultilevel"/>
    <w:tmpl w:val="8BE08CB0"/>
    <w:lvl w:ilvl="0" w:tplc="47061FE4">
      <w:start w:val="1"/>
      <w:numFmt w:val="lowerLetter"/>
      <w:lvlText w:val="%1."/>
      <w:lvlJc w:val="left"/>
      <w:pPr>
        <w:ind w:left="720" w:hanging="360"/>
      </w:pPr>
      <w:rPr>
        <w:rFonts w:hint="default"/>
        <w:b/>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03">
    <w:nsid w:val="63A57996"/>
    <w:multiLevelType w:val="hybridMultilevel"/>
    <w:tmpl w:val="99CE1804"/>
    <w:lvl w:ilvl="0" w:tplc="D902DDBC">
      <w:start w:val="1"/>
      <w:numFmt w:val="bullet"/>
      <w:lvlText w:val=""/>
      <w:lvlJc w:val="left"/>
      <w:pPr>
        <w:ind w:left="720" w:hanging="360"/>
      </w:pPr>
      <w:rPr>
        <w:rFonts w:ascii="Webdings" w:hAnsi="Webdings" w:hint="default"/>
        <w:b w:val="0"/>
        <w:i w:val="0"/>
        <w:color w:val="FF6600"/>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4">
    <w:nsid w:val="65107640"/>
    <w:multiLevelType w:val="hybridMultilevel"/>
    <w:tmpl w:val="9EACD7B6"/>
    <w:lvl w:ilvl="0" w:tplc="D902DDBC">
      <w:start w:val="1"/>
      <w:numFmt w:val="bullet"/>
      <w:lvlText w:val=""/>
      <w:lvlJc w:val="left"/>
      <w:pPr>
        <w:ind w:left="720" w:hanging="360"/>
      </w:pPr>
      <w:rPr>
        <w:rFonts w:ascii="Webdings" w:hAnsi="Webdings" w:hint="default"/>
        <w:b w:val="0"/>
        <w:i w:val="0"/>
        <w:color w:val="FF6600"/>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5">
    <w:nsid w:val="65681004"/>
    <w:multiLevelType w:val="hybridMultilevel"/>
    <w:tmpl w:val="E6C83A62"/>
    <w:lvl w:ilvl="0" w:tplc="D902DDBC">
      <w:start w:val="1"/>
      <w:numFmt w:val="bullet"/>
      <w:lvlText w:val=""/>
      <w:lvlJc w:val="left"/>
      <w:pPr>
        <w:tabs>
          <w:tab w:val="num" w:pos="360"/>
        </w:tabs>
        <w:ind w:left="360" w:hanging="360"/>
      </w:pPr>
      <w:rPr>
        <w:rFonts w:ascii="Webdings" w:hAnsi="Webdings" w:hint="default"/>
        <w:b w:val="0"/>
        <w:i w:val="0"/>
        <w:color w:val="FF6600"/>
        <w:sz w:val="24"/>
        <w:szCs w:val="20"/>
      </w:rPr>
    </w:lvl>
    <w:lvl w:ilvl="1" w:tplc="D902DDBC">
      <w:start w:val="1"/>
      <w:numFmt w:val="bullet"/>
      <w:lvlText w:val=""/>
      <w:lvlJc w:val="left"/>
      <w:pPr>
        <w:tabs>
          <w:tab w:val="num" w:pos="1440"/>
        </w:tabs>
        <w:ind w:left="1440" w:hanging="360"/>
      </w:pPr>
      <w:rPr>
        <w:rFonts w:ascii="Webdings" w:hAnsi="Webdings" w:hint="default"/>
        <w:b w:val="0"/>
        <w:i w:val="0"/>
        <w:color w:val="FF6600"/>
        <w:sz w:val="24"/>
      </w:rPr>
    </w:lvl>
    <w:lvl w:ilvl="2" w:tplc="FFFFFFFF">
      <w:start w:val="1"/>
      <w:numFmt w:val="decimal"/>
      <w:lvlText w:val="%3."/>
      <w:lvlJc w:val="left"/>
      <w:pPr>
        <w:tabs>
          <w:tab w:val="num" w:pos="2160"/>
        </w:tabs>
        <w:ind w:left="2160" w:hanging="360"/>
      </w:pPr>
    </w:lvl>
    <w:lvl w:ilvl="3" w:tplc="FFFFFFFF">
      <w:start w:val="1"/>
      <w:numFmt w:val="decimal"/>
      <w:lvlText w:val="%4."/>
      <w:lvlJc w:val="left"/>
      <w:pPr>
        <w:tabs>
          <w:tab w:val="num" w:pos="2880"/>
        </w:tabs>
        <w:ind w:left="2880" w:hanging="360"/>
      </w:pPr>
    </w:lvl>
    <w:lvl w:ilvl="4" w:tplc="FFFFFFFF">
      <w:start w:val="1"/>
      <w:numFmt w:val="decimal"/>
      <w:lvlText w:val="%5."/>
      <w:lvlJc w:val="left"/>
      <w:pPr>
        <w:tabs>
          <w:tab w:val="num" w:pos="3600"/>
        </w:tabs>
        <w:ind w:left="3600" w:hanging="360"/>
      </w:pPr>
    </w:lvl>
    <w:lvl w:ilvl="5" w:tplc="FFFFFFFF">
      <w:start w:val="1"/>
      <w:numFmt w:val="decimal"/>
      <w:lvlText w:val="%6."/>
      <w:lvlJc w:val="left"/>
      <w:pPr>
        <w:tabs>
          <w:tab w:val="num" w:pos="4320"/>
        </w:tabs>
        <w:ind w:left="4320" w:hanging="360"/>
      </w:pPr>
    </w:lvl>
    <w:lvl w:ilvl="6" w:tplc="FFFFFFFF">
      <w:start w:val="1"/>
      <w:numFmt w:val="decimal"/>
      <w:lvlText w:val="%7."/>
      <w:lvlJc w:val="left"/>
      <w:pPr>
        <w:tabs>
          <w:tab w:val="num" w:pos="5040"/>
        </w:tabs>
        <w:ind w:left="5040" w:hanging="360"/>
      </w:pPr>
    </w:lvl>
    <w:lvl w:ilvl="7" w:tplc="FFFFFFFF">
      <w:start w:val="1"/>
      <w:numFmt w:val="decimal"/>
      <w:lvlText w:val="%8."/>
      <w:lvlJc w:val="left"/>
      <w:pPr>
        <w:tabs>
          <w:tab w:val="num" w:pos="5760"/>
        </w:tabs>
        <w:ind w:left="5760" w:hanging="360"/>
      </w:pPr>
    </w:lvl>
    <w:lvl w:ilvl="8" w:tplc="FFFFFFFF">
      <w:start w:val="1"/>
      <w:numFmt w:val="decimal"/>
      <w:lvlText w:val="%9."/>
      <w:lvlJc w:val="left"/>
      <w:pPr>
        <w:tabs>
          <w:tab w:val="num" w:pos="6480"/>
        </w:tabs>
        <w:ind w:left="6480" w:hanging="360"/>
      </w:pPr>
    </w:lvl>
  </w:abstractNum>
  <w:abstractNum w:abstractNumId="106">
    <w:nsid w:val="67AA356D"/>
    <w:multiLevelType w:val="hybridMultilevel"/>
    <w:tmpl w:val="EC3EB1E2"/>
    <w:lvl w:ilvl="0" w:tplc="D902DDBC">
      <w:start w:val="1"/>
      <w:numFmt w:val="bullet"/>
      <w:lvlText w:val=""/>
      <w:lvlJc w:val="left"/>
      <w:pPr>
        <w:ind w:left="1440" w:hanging="360"/>
      </w:pPr>
      <w:rPr>
        <w:rFonts w:ascii="Webdings" w:hAnsi="Webdings" w:hint="default"/>
        <w:b w:val="0"/>
        <w:i w:val="0"/>
        <w:color w:val="FF6600"/>
        <w:sz w:val="24"/>
      </w:rPr>
    </w:lvl>
    <w:lvl w:ilvl="1" w:tplc="04090003">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7">
    <w:nsid w:val="67C5344F"/>
    <w:multiLevelType w:val="hybridMultilevel"/>
    <w:tmpl w:val="F2567C40"/>
    <w:lvl w:ilvl="0" w:tplc="D902DDBC">
      <w:start w:val="1"/>
      <w:numFmt w:val="bullet"/>
      <w:lvlText w:val=""/>
      <w:lvlJc w:val="left"/>
      <w:pPr>
        <w:ind w:left="3960" w:hanging="360"/>
      </w:pPr>
      <w:rPr>
        <w:rFonts w:ascii="Webdings" w:hAnsi="Webdings" w:hint="default"/>
        <w:b w:val="0"/>
        <w:i w:val="0"/>
        <w:color w:val="FF6600"/>
        <w:sz w:val="24"/>
      </w:rPr>
    </w:lvl>
    <w:lvl w:ilvl="1" w:tplc="04090003" w:tentative="1">
      <w:start w:val="1"/>
      <w:numFmt w:val="bullet"/>
      <w:lvlText w:val="o"/>
      <w:lvlJc w:val="left"/>
      <w:pPr>
        <w:ind w:left="4680" w:hanging="360"/>
      </w:pPr>
      <w:rPr>
        <w:rFonts w:ascii="Courier New" w:hAnsi="Courier New" w:cs="Courier New" w:hint="default"/>
      </w:rPr>
    </w:lvl>
    <w:lvl w:ilvl="2" w:tplc="04090005" w:tentative="1">
      <w:start w:val="1"/>
      <w:numFmt w:val="bullet"/>
      <w:lvlText w:val=""/>
      <w:lvlJc w:val="left"/>
      <w:pPr>
        <w:ind w:left="5400" w:hanging="360"/>
      </w:pPr>
      <w:rPr>
        <w:rFonts w:ascii="Wingdings" w:hAnsi="Wingdings" w:hint="default"/>
      </w:rPr>
    </w:lvl>
    <w:lvl w:ilvl="3" w:tplc="04090001" w:tentative="1">
      <w:start w:val="1"/>
      <w:numFmt w:val="bullet"/>
      <w:lvlText w:val=""/>
      <w:lvlJc w:val="left"/>
      <w:pPr>
        <w:ind w:left="6120" w:hanging="360"/>
      </w:pPr>
      <w:rPr>
        <w:rFonts w:ascii="Symbol" w:hAnsi="Symbol" w:hint="default"/>
      </w:rPr>
    </w:lvl>
    <w:lvl w:ilvl="4" w:tplc="04090003" w:tentative="1">
      <w:start w:val="1"/>
      <w:numFmt w:val="bullet"/>
      <w:lvlText w:val="o"/>
      <w:lvlJc w:val="left"/>
      <w:pPr>
        <w:ind w:left="6840" w:hanging="360"/>
      </w:pPr>
      <w:rPr>
        <w:rFonts w:ascii="Courier New" w:hAnsi="Courier New" w:cs="Courier New" w:hint="default"/>
      </w:rPr>
    </w:lvl>
    <w:lvl w:ilvl="5" w:tplc="04090005" w:tentative="1">
      <w:start w:val="1"/>
      <w:numFmt w:val="bullet"/>
      <w:lvlText w:val=""/>
      <w:lvlJc w:val="left"/>
      <w:pPr>
        <w:ind w:left="7560" w:hanging="360"/>
      </w:pPr>
      <w:rPr>
        <w:rFonts w:ascii="Wingdings" w:hAnsi="Wingdings" w:hint="default"/>
      </w:rPr>
    </w:lvl>
    <w:lvl w:ilvl="6" w:tplc="04090001" w:tentative="1">
      <w:start w:val="1"/>
      <w:numFmt w:val="bullet"/>
      <w:lvlText w:val=""/>
      <w:lvlJc w:val="left"/>
      <w:pPr>
        <w:ind w:left="8280" w:hanging="360"/>
      </w:pPr>
      <w:rPr>
        <w:rFonts w:ascii="Symbol" w:hAnsi="Symbol" w:hint="default"/>
      </w:rPr>
    </w:lvl>
    <w:lvl w:ilvl="7" w:tplc="04090003" w:tentative="1">
      <w:start w:val="1"/>
      <w:numFmt w:val="bullet"/>
      <w:lvlText w:val="o"/>
      <w:lvlJc w:val="left"/>
      <w:pPr>
        <w:ind w:left="9000" w:hanging="360"/>
      </w:pPr>
      <w:rPr>
        <w:rFonts w:ascii="Courier New" w:hAnsi="Courier New" w:cs="Courier New" w:hint="default"/>
      </w:rPr>
    </w:lvl>
    <w:lvl w:ilvl="8" w:tplc="04090005" w:tentative="1">
      <w:start w:val="1"/>
      <w:numFmt w:val="bullet"/>
      <w:lvlText w:val=""/>
      <w:lvlJc w:val="left"/>
      <w:pPr>
        <w:ind w:left="9720" w:hanging="360"/>
      </w:pPr>
      <w:rPr>
        <w:rFonts w:ascii="Wingdings" w:hAnsi="Wingdings" w:hint="default"/>
      </w:rPr>
    </w:lvl>
  </w:abstractNum>
  <w:abstractNum w:abstractNumId="108">
    <w:nsid w:val="68BA008F"/>
    <w:multiLevelType w:val="hybridMultilevel"/>
    <w:tmpl w:val="508C935A"/>
    <w:lvl w:ilvl="0" w:tplc="D902DDBC">
      <w:start w:val="1"/>
      <w:numFmt w:val="bullet"/>
      <w:lvlText w:val=""/>
      <w:lvlJc w:val="left"/>
      <w:pPr>
        <w:ind w:left="1260" w:hanging="360"/>
      </w:pPr>
      <w:rPr>
        <w:rFonts w:ascii="Webdings" w:hAnsi="Webdings" w:hint="default"/>
        <w:b w:val="0"/>
        <w:i w:val="0"/>
        <w:color w:val="FF6600"/>
        <w:sz w:val="24"/>
      </w:rPr>
    </w:lvl>
    <w:lvl w:ilvl="1" w:tplc="04090003">
      <w:start w:val="1"/>
      <w:numFmt w:val="bullet"/>
      <w:lvlText w:val="o"/>
      <w:lvlJc w:val="left"/>
      <w:pPr>
        <w:ind w:left="1980" w:hanging="360"/>
      </w:pPr>
      <w:rPr>
        <w:rFonts w:ascii="Courier New" w:hAnsi="Courier New" w:hint="default"/>
      </w:rPr>
    </w:lvl>
    <w:lvl w:ilvl="2" w:tplc="04090005">
      <w:start w:val="1"/>
      <w:numFmt w:val="bullet"/>
      <w:lvlText w:val=""/>
      <w:lvlJc w:val="left"/>
      <w:pPr>
        <w:ind w:left="2700" w:hanging="360"/>
      </w:pPr>
      <w:rPr>
        <w:rFonts w:ascii="Wingdings" w:hAnsi="Wingdings" w:hint="default"/>
      </w:rPr>
    </w:lvl>
    <w:lvl w:ilvl="3" w:tplc="04090001">
      <w:start w:val="1"/>
      <w:numFmt w:val="bullet"/>
      <w:lvlText w:val=""/>
      <w:lvlJc w:val="left"/>
      <w:pPr>
        <w:ind w:left="3420" w:hanging="360"/>
      </w:pPr>
      <w:rPr>
        <w:rFonts w:ascii="Symbol" w:hAnsi="Symbol" w:hint="default"/>
      </w:rPr>
    </w:lvl>
    <w:lvl w:ilvl="4" w:tplc="04090003" w:tentative="1">
      <w:start w:val="1"/>
      <w:numFmt w:val="bullet"/>
      <w:lvlText w:val="o"/>
      <w:lvlJc w:val="left"/>
      <w:pPr>
        <w:ind w:left="4140" w:hanging="360"/>
      </w:pPr>
      <w:rPr>
        <w:rFonts w:ascii="Courier New" w:hAnsi="Courier New" w:hint="default"/>
      </w:rPr>
    </w:lvl>
    <w:lvl w:ilvl="5" w:tplc="04090005" w:tentative="1">
      <w:start w:val="1"/>
      <w:numFmt w:val="bullet"/>
      <w:lvlText w:val=""/>
      <w:lvlJc w:val="left"/>
      <w:pPr>
        <w:ind w:left="4860" w:hanging="360"/>
      </w:pPr>
      <w:rPr>
        <w:rFonts w:ascii="Wingdings" w:hAnsi="Wingdings" w:hint="default"/>
      </w:rPr>
    </w:lvl>
    <w:lvl w:ilvl="6" w:tplc="04090001" w:tentative="1">
      <w:start w:val="1"/>
      <w:numFmt w:val="bullet"/>
      <w:lvlText w:val=""/>
      <w:lvlJc w:val="left"/>
      <w:pPr>
        <w:ind w:left="5580" w:hanging="360"/>
      </w:pPr>
      <w:rPr>
        <w:rFonts w:ascii="Symbol" w:hAnsi="Symbol" w:hint="default"/>
      </w:rPr>
    </w:lvl>
    <w:lvl w:ilvl="7" w:tplc="04090003" w:tentative="1">
      <w:start w:val="1"/>
      <w:numFmt w:val="bullet"/>
      <w:lvlText w:val="o"/>
      <w:lvlJc w:val="left"/>
      <w:pPr>
        <w:ind w:left="6300" w:hanging="360"/>
      </w:pPr>
      <w:rPr>
        <w:rFonts w:ascii="Courier New" w:hAnsi="Courier New" w:hint="default"/>
      </w:rPr>
    </w:lvl>
    <w:lvl w:ilvl="8" w:tplc="04090005" w:tentative="1">
      <w:start w:val="1"/>
      <w:numFmt w:val="bullet"/>
      <w:lvlText w:val=""/>
      <w:lvlJc w:val="left"/>
      <w:pPr>
        <w:ind w:left="7020" w:hanging="360"/>
      </w:pPr>
      <w:rPr>
        <w:rFonts w:ascii="Wingdings" w:hAnsi="Wingdings" w:hint="default"/>
      </w:rPr>
    </w:lvl>
  </w:abstractNum>
  <w:abstractNum w:abstractNumId="109">
    <w:nsid w:val="69FB7F38"/>
    <w:multiLevelType w:val="hybridMultilevel"/>
    <w:tmpl w:val="D4DA68B2"/>
    <w:lvl w:ilvl="0" w:tplc="D902DDBC">
      <w:start w:val="1"/>
      <w:numFmt w:val="bullet"/>
      <w:lvlText w:val=""/>
      <w:lvlJc w:val="left"/>
      <w:pPr>
        <w:ind w:left="1440" w:hanging="360"/>
      </w:pPr>
      <w:rPr>
        <w:rFonts w:ascii="Webdings" w:hAnsi="Webdings" w:hint="default"/>
        <w:b w:val="0"/>
        <w:i w:val="0"/>
        <w:color w:val="FF6600"/>
        <w:sz w:val="24"/>
      </w:rPr>
    </w:lvl>
    <w:lvl w:ilvl="1" w:tplc="D902DDBC">
      <w:start w:val="1"/>
      <w:numFmt w:val="bullet"/>
      <w:lvlText w:val=""/>
      <w:lvlJc w:val="left"/>
      <w:pPr>
        <w:ind w:left="2160" w:hanging="360"/>
      </w:pPr>
      <w:rPr>
        <w:rFonts w:ascii="Webdings" w:hAnsi="Webdings" w:hint="default"/>
        <w:b w:val="0"/>
        <w:i w:val="0"/>
        <w:color w:val="FF6600"/>
        <w:sz w:val="24"/>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10">
    <w:nsid w:val="6ABA2A6A"/>
    <w:multiLevelType w:val="multilevel"/>
    <w:tmpl w:val="C8C275EA"/>
    <w:lvl w:ilvl="0">
      <w:start w:val="1"/>
      <w:numFmt w:val="bullet"/>
      <w:lvlText w:val=""/>
      <w:lvlJc w:val="left"/>
      <w:pPr>
        <w:tabs>
          <w:tab w:val="num" w:pos="360"/>
        </w:tabs>
        <w:ind w:left="360" w:hanging="360"/>
      </w:pPr>
      <w:rPr>
        <w:rFonts w:ascii="Webdings" w:hAnsi="Webdings" w:hint="default"/>
        <w:b w:val="0"/>
        <w:i w:val="0"/>
        <w:color w:val="FF6600"/>
        <w:sz w:val="24"/>
        <w:szCs w:val="24"/>
      </w:rPr>
    </w:lvl>
    <w:lvl w:ilvl="1">
      <w:start w:val="1"/>
      <w:numFmt w:val="lowerLetter"/>
      <w:lvlText w:val="%2)"/>
      <w:lvlJc w:val="left"/>
      <w:pPr>
        <w:tabs>
          <w:tab w:val="num" w:pos="720"/>
        </w:tabs>
        <w:ind w:left="720" w:hanging="360"/>
      </w:pPr>
      <w:rPr>
        <w:rFonts w:ascii="Trebuchet MS" w:hAnsi="Trebuchet MS" w:cs="Times New Roman"/>
        <w:sz w:val="18"/>
      </w:rPr>
    </w:lvl>
    <w:lvl w:ilvl="2">
      <w:start w:val="1"/>
      <w:numFmt w:val="bullet"/>
      <w:lvlText w:val=""/>
      <w:lvlJc w:val="left"/>
      <w:pPr>
        <w:tabs>
          <w:tab w:val="num" w:pos="1080"/>
        </w:tabs>
        <w:ind w:left="1080" w:hanging="360"/>
      </w:pPr>
      <w:rPr>
        <w:rFonts w:ascii="Symbol" w:hAnsi="Symbol" w:hint="default"/>
        <w:color w:val="auto"/>
      </w:rPr>
    </w:lvl>
    <w:lvl w:ilvl="3">
      <w:start w:val="1"/>
      <w:numFmt w:val="decimal"/>
      <w:lvlText w:val="(%4)"/>
      <w:lvlJc w:val="left"/>
      <w:pPr>
        <w:tabs>
          <w:tab w:val="num" w:pos="1440"/>
        </w:tabs>
        <w:ind w:left="1800" w:hanging="360"/>
      </w:pPr>
      <w:rPr>
        <w:rFonts w:ascii="Trebuchet MS" w:hAnsi="Trebuchet MS" w:cs="Times New Roman"/>
        <w:sz w:val="18"/>
      </w:rPr>
    </w:lvl>
    <w:lvl w:ilvl="4">
      <w:start w:val="1"/>
      <w:numFmt w:val="lowerLetter"/>
      <w:lvlText w:val="(%5)"/>
      <w:lvlJc w:val="left"/>
      <w:pPr>
        <w:tabs>
          <w:tab w:val="num" w:pos="1800"/>
        </w:tabs>
        <w:ind w:left="1800" w:hanging="360"/>
      </w:pPr>
      <w:rPr>
        <w:rFonts w:cs="Times New Roman"/>
      </w:rPr>
    </w:lvl>
    <w:lvl w:ilvl="5">
      <w:start w:val="1"/>
      <w:numFmt w:val="bullet"/>
      <w:lvlText w:val=""/>
      <w:lvlJc w:val="left"/>
      <w:pPr>
        <w:tabs>
          <w:tab w:val="num" w:pos="2160"/>
        </w:tabs>
        <w:ind w:left="2160" w:hanging="360"/>
      </w:pPr>
      <w:rPr>
        <w:rFonts w:ascii="Webdings" w:hAnsi="Webdings" w:hint="default"/>
        <w:b w:val="0"/>
        <w:i w:val="0"/>
        <w:color w:val="FF6600"/>
        <w:sz w:val="24"/>
      </w:rPr>
    </w:lvl>
    <w:lvl w:ilvl="6">
      <w:start w:val="1"/>
      <w:numFmt w:val="decimal"/>
      <w:lvlText w:val="%7."/>
      <w:lvlJc w:val="left"/>
      <w:pPr>
        <w:tabs>
          <w:tab w:val="num" w:pos="2520"/>
        </w:tabs>
        <w:ind w:left="2520" w:hanging="360"/>
      </w:pPr>
      <w:rPr>
        <w:rFonts w:cs="Times New Roman"/>
      </w:rPr>
    </w:lvl>
    <w:lvl w:ilvl="7">
      <w:start w:val="1"/>
      <w:numFmt w:val="lowerLetter"/>
      <w:lvlText w:val="%8."/>
      <w:lvlJc w:val="left"/>
      <w:pPr>
        <w:tabs>
          <w:tab w:val="num" w:pos="2880"/>
        </w:tabs>
        <w:ind w:left="2880" w:hanging="360"/>
      </w:pPr>
      <w:rPr>
        <w:rFonts w:cs="Times New Roman"/>
      </w:rPr>
    </w:lvl>
    <w:lvl w:ilvl="8">
      <w:start w:val="1"/>
      <w:numFmt w:val="lowerRoman"/>
      <w:lvlText w:val="%9."/>
      <w:lvlJc w:val="left"/>
      <w:pPr>
        <w:tabs>
          <w:tab w:val="num" w:pos="3240"/>
        </w:tabs>
        <w:ind w:left="3240" w:hanging="360"/>
      </w:pPr>
      <w:rPr>
        <w:rFonts w:cs="Times New Roman"/>
      </w:rPr>
    </w:lvl>
  </w:abstractNum>
  <w:abstractNum w:abstractNumId="111">
    <w:nsid w:val="6AC71F0B"/>
    <w:multiLevelType w:val="hybridMultilevel"/>
    <w:tmpl w:val="EACE8F22"/>
    <w:lvl w:ilvl="0" w:tplc="49CEB1AC">
      <w:start w:val="1"/>
      <w:numFmt w:val="bullet"/>
      <w:lvlText w:val=""/>
      <w:lvlJc w:val="left"/>
      <w:pPr>
        <w:ind w:left="720" w:hanging="360"/>
      </w:pPr>
      <w:rPr>
        <w:rFonts w:ascii="Webdings" w:hAnsi="Webdings" w:hint="default"/>
        <w:b w:val="0"/>
        <w:i w:val="0"/>
        <w:color w:val="FF6600"/>
        <w:sz w:val="24"/>
      </w:rPr>
    </w:lvl>
    <w:lvl w:ilvl="1" w:tplc="6D9084A0">
      <w:start w:val="1"/>
      <w:numFmt w:val="bullet"/>
      <w:lvlText w:val=""/>
      <w:lvlJc w:val="left"/>
      <w:pPr>
        <w:ind w:left="1440" w:hanging="360"/>
      </w:pPr>
      <w:rPr>
        <w:rFonts w:ascii="Symbol" w:hAnsi="Symbol" w:hint="default"/>
        <w:b w:val="0"/>
        <w:i w:val="0"/>
        <w:color w:val="auto"/>
        <w:sz w:val="18"/>
        <w:szCs w:val="18"/>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2">
    <w:nsid w:val="6ADF308B"/>
    <w:multiLevelType w:val="hybridMultilevel"/>
    <w:tmpl w:val="34202B2E"/>
    <w:lvl w:ilvl="0" w:tplc="A0C64A96">
      <w:start w:val="1"/>
      <w:numFmt w:val="bullet"/>
      <w:lvlText w:val=""/>
      <w:lvlJc w:val="left"/>
      <w:pPr>
        <w:ind w:left="720" w:hanging="360"/>
      </w:pPr>
      <w:rPr>
        <w:rFonts w:ascii="Webdings" w:hAnsi="Webdings" w:hint="default"/>
        <w:b w:val="0"/>
        <w:i w:val="0"/>
        <w:color w:val="000000" w:themeColor="text1"/>
        <w:sz w:val="24"/>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3">
    <w:nsid w:val="6B154436"/>
    <w:multiLevelType w:val="hybridMultilevel"/>
    <w:tmpl w:val="37AC117C"/>
    <w:lvl w:ilvl="0" w:tplc="D902DDBC">
      <w:start w:val="1"/>
      <w:numFmt w:val="bullet"/>
      <w:lvlText w:val=""/>
      <w:lvlJc w:val="left"/>
      <w:pPr>
        <w:ind w:left="720" w:hanging="360"/>
      </w:pPr>
      <w:rPr>
        <w:rFonts w:ascii="Webdings" w:hAnsi="Webdings" w:hint="default"/>
        <w:b w:val="0"/>
        <w:i w:val="0"/>
        <w:color w:val="FF6600"/>
        <w:sz w:val="24"/>
      </w:rPr>
    </w:lvl>
    <w:lvl w:ilvl="1" w:tplc="04090017">
      <w:start w:val="1"/>
      <w:numFmt w:val="lowerLetter"/>
      <w:lvlText w:val="%2)"/>
      <w:lvlJc w:val="left"/>
      <w:pPr>
        <w:ind w:left="1440" w:hanging="360"/>
      </w:pPr>
      <w:rPr>
        <w:rFonts w:hint="default"/>
      </w:rPr>
    </w:lvl>
    <w:lvl w:ilvl="2" w:tplc="D902DDBC">
      <w:start w:val="1"/>
      <w:numFmt w:val="bullet"/>
      <w:lvlText w:val=""/>
      <w:lvlJc w:val="left"/>
      <w:pPr>
        <w:ind w:left="2160" w:hanging="360"/>
      </w:pPr>
      <w:rPr>
        <w:rFonts w:ascii="Webdings" w:hAnsi="Webdings" w:hint="default"/>
        <w:b w:val="0"/>
        <w:i w:val="0"/>
        <w:color w:val="FF6600"/>
        <w:sz w:val="24"/>
      </w:rPr>
    </w:lvl>
    <w:lvl w:ilvl="3" w:tplc="D902DDBC">
      <w:start w:val="1"/>
      <w:numFmt w:val="bullet"/>
      <w:lvlText w:val=""/>
      <w:lvlJc w:val="left"/>
      <w:pPr>
        <w:ind w:left="2880" w:hanging="360"/>
      </w:pPr>
      <w:rPr>
        <w:rFonts w:ascii="Webdings" w:hAnsi="Webdings" w:hint="default"/>
        <w:b w:val="0"/>
        <w:i w:val="0"/>
        <w:color w:val="FF6600"/>
        <w:sz w:val="24"/>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4">
    <w:nsid w:val="6B2C4D22"/>
    <w:multiLevelType w:val="hybridMultilevel"/>
    <w:tmpl w:val="B5C4C4AC"/>
    <w:lvl w:ilvl="0" w:tplc="D902DDBC">
      <w:start w:val="1"/>
      <w:numFmt w:val="bullet"/>
      <w:lvlText w:val=""/>
      <w:lvlJc w:val="left"/>
      <w:pPr>
        <w:ind w:left="720" w:hanging="360"/>
      </w:pPr>
      <w:rPr>
        <w:rFonts w:ascii="Webdings" w:hAnsi="Webdings" w:hint="default"/>
        <w:b w:val="0"/>
        <w:i w:val="0"/>
        <w:color w:val="FF6600"/>
        <w:sz w:val="24"/>
      </w:rPr>
    </w:lvl>
    <w:lvl w:ilvl="1" w:tplc="04090019">
      <w:start w:val="1"/>
      <w:numFmt w:val="decimal"/>
      <w:lvlText w:val="%2."/>
      <w:lvlJc w:val="left"/>
      <w:pPr>
        <w:tabs>
          <w:tab w:val="num" w:pos="1440"/>
        </w:tabs>
        <w:ind w:left="1440" w:hanging="360"/>
      </w:pPr>
    </w:lvl>
    <w:lvl w:ilvl="2" w:tplc="0409001B">
      <w:start w:val="1"/>
      <w:numFmt w:val="decimal"/>
      <w:lvlText w:val="%3."/>
      <w:lvlJc w:val="left"/>
      <w:pPr>
        <w:tabs>
          <w:tab w:val="num" w:pos="2160"/>
        </w:tabs>
        <w:ind w:left="2160" w:hanging="360"/>
      </w:pPr>
    </w:lvl>
    <w:lvl w:ilvl="3" w:tplc="0409000F">
      <w:start w:val="1"/>
      <w:numFmt w:val="decimal"/>
      <w:lvlText w:val="%4."/>
      <w:lvlJc w:val="left"/>
      <w:pPr>
        <w:tabs>
          <w:tab w:val="num" w:pos="2880"/>
        </w:tabs>
        <w:ind w:left="2880" w:hanging="360"/>
      </w:pPr>
    </w:lvl>
    <w:lvl w:ilvl="4" w:tplc="04090019">
      <w:start w:val="1"/>
      <w:numFmt w:val="decimal"/>
      <w:lvlText w:val="%5."/>
      <w:lvlJc w:val="left"/>
      <w:pPr>
        <w:tabs>
          <w:tab w:val="num" w:pos="3600"/>
        </w:tabs>
        <w:ind w:left="3600" w:hanging="360"/>
      </w:pPr>
    </w:lvl>
    <w:lvl w:ilvl="5" w:tplc="0409001B">
      <w:start w:val="1"/>
      <w:numFmt w:val="decimal"/>
      <w:lvlText w:val="%6."/>
      <w:lvlJc w:val="left"/>
      <w:pPr>
        <w:tabs>
          <w:tab w:val="num" w:pos="4320"/>
        </w:tabs>
        <w:ind w:left="4320" w:hanging="360"/>
      </w:pPr>
    </w:lvl>
    <w:lvl w:ilvl="6" w:tplc="0409000F">
      <w:start w:val="1"/>
      <w:numFmt w:val="decimal"/>
      <w:lvlText w:val="%7."/>
      <w:lvlJc w:val="left"/>
      <w:pPr>
        <w:tabs>
          <w:tab w:val="num" w:pos="5040"/>
        </w:tabs>
        <w:ind w:left="5040" w:hanging="360"/>
      </w:pPr>
    </w:lvl>
    <w:lvl w:ilvl="7" w:tplc="04090019">
      <w:start w:val="1"/>
      <w:numFmt w:val="decimal"/>
      <w:lvlText w:val="%8."/>
      <w:lvlJc w:val="left"/>
      <w:pPr>
        <w:tabs>
          <w:tab w:val="num" w:pos="5760"/>
        </w:tabs>
        <w:ind w:left="5760" w:hanging="360"/>
      </w:pPr>
    </w:lvl>
    <w:lvl w:ilvl="8" w:tplc="0409001B">
      <w:start w:val="1"/>
      <w:numFmt w:val="decimal"/>
      <w:lvlText w:val="%9."/>
      <w:lvlJc w:val="left"/>
      <w:pPr>
        <w:tabs>
          <w:tab w:val="num" w:pos="6480"/>
        </w:tabs>
        <w:ind w:left="6480" w:hanging="360"/>
      </w:pPr>
    </w:lvl>
  </w:abstractNum>
  <w:abstractNum w:abstractNumId="115">
    <w:nsid w:val="6CA417C6"/>
    <w:multiLevelType w:val="hybridMultilevel"/>
    <w:tmpl w:val="6B60C67A"/>
    <w:lvl w:ilvl="0" w:tplc="D902DDBC">
      <w:start w:val="1"/>
      <w:numFmt w:val="bullet"/>
      <w:lvlText w:val=""/>
      <w:lvlJc w:val="left"/>
      <w:pPr>
        <w:ind w:left="720" w:hanging="360"/>
      </w:pPr>
      <w:rPr>
        <w:rFonts w:ascii="Webdings" w:hAnsi="Webdings" w:hint="default"/>
        <w:b w:val="0"/>
        <w:i w:val="0"/>
        <w:color w:val="FF6600"/>
        <w:sz w:val="24"/>
      </w:rPr>
    </w:lvl>
    <w:lvl w:ilvl="1" w:tplc="04090017">
      <w:start w:val="1"/>
      <w:numFmt w:val="lowerLetter"/>
      <w:lvlText w:val="%2)"/>
      <w:lvlJc w:val="left"/>
      <w:pPr>
        <w:ind w:left="1440" w:hanging="360"/>
      </w:pPr>
      <w:rPr>
        <w:rFonts w:hint="default"/>
      </w:rPr>
    </w:lvl>
    <w:lvl w:ilvl="2" w:tplc="D902DDBC">
      <w:start w:val="1"/>
      <w:numFmt w:val="bullet"/>
      <w:lvlText w:val=""/>
      <w:lvlJc w:val="left"/>
      <w:pPr>
        <w:ind w:left="2160" w:hanging="360"/>
      </w:pPr>
      <w:rPr>
        <w:rFonts w:ascii="Webdings" w:hAnsi="Webdings" w:hint="default"/>
        <w:b w:val="0"/>
        <w:i w:val="0"/>
        <w:color w:val="FF6600"/>
        <w:sz w:val="24"/>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nsid w:val="6DD00F62"/>
    <w:multiLevelType w:val="hybridMultilevel"/>
    <w:tmpl w:val="A7560B60"/>
    <w:lvl w:ilvl="0" w:tplc="D902DDBC">
      <w:start w:val="1"/>
      <w:numFmt w:val="bullet"/>
      <w:lvlText w:val=""/>
      <w:lvlJc w:val="left"/>
      <w:pPr>
        <w:ind w:left="1627" w:hanging="360"/>
      </w:pPr>
      <w:rPr>
        <w:rFonts w:ascii="Webdings" w:hAnsi="Webdings" w:hint="default"/>
        <w:b w:val="0"/>
        <w:i w:val="0"/>
        <w:color w:val="FF6600"/>
        <w:sz w:val="24"/>
      </w:rPr>
    </w:lvl>
    <w:lvl w:ilvl="1" w:tplc="04090003" w:tentative="1">
      <w:start w:val="1"/>
      <w:numFmt w:val="bullet"/>
      <w:lvlText w:val="o"/>
      <w:lvlJc w:val="left"/>
      <w:pPr>
        <w:ind w:left="2347" w:hanging="360"/>
      </w:pPr>
      <w:rPr>
        <w:rFonts w:ascii="Courier New" w:hAnsi="Courier New" w:cs="Courier New" w:hint="default"/>
      </w:rPr>
    </w:lvl>
    <w:lvl w:ilvl="2" w:tplc="04090005" w:tentative="1">
      <w:start w:val="1"/>
      <w:numFmt w:val="bullet"/>
      <w:lvlText w:val=""/>
      <w:lvlJc w:val="left"/>
      <w:pPr>
        <w:ind w:left="3067" w:hanging="360"/>
      </w:pPr>
      <w:rPr>
        <w:rFonts w:ascii="Wingdings" w:hAnsi="Wingdings" w:hint="default"/>
      </w:rPr>
    </w:lvl>
    <w:lvl w:ilvl="3" w:tplc="04090001">
      <w:start w:val="1"/>
      <w:numFmt w:val="bullet"/>
      <w:lvlText w:val=""/>
      <w:lvlJc w:val="left"/>
      <w:pPr>
        <w:ind w:left="3787" w:hanging="360"/>
      </w:pPr>
      <w:rPr>
        <w:rFonts w:ascii="Symbol" w:hAnsi="Symbol" w:hint="default"/>
      </w:rPr>
    </w:lvl>
    <w:lvl w:ilvl="4" w:tplc="04090003" w:tentative="1">
      <w:start w:val="1"/>
      <w:numFmt w:val="bullet"/>
      <w:lvlText w:val="o"/>
      <w:lvlJc w:val="left"/>
      <w:pPr>
        <w:ind w:left="4507" w:hanging="360"/>
      </w:pPr>
      <w:rPr>
        <w:rFonts w:ascii="Courier New" w:hAnsi="Courier New" w:cs="Courier New" w:hint="default"/>
      </w:rPr>
    </w:lvl>
    <w:lvl w:ilvl="5" w:tplc="04090005" w:tentative="1">
      <w:start w:val="1"/>
      <w:numFmt w:val="bullet"/>
      <w:lvlText w:val=""/>
      <w:lvlJc w:val="left"/>
      <w:pPr>
        <w:ind w:left="5227" w:hanging="360"/>
      </w:pPr>
      <w:rPr>
        <w:rFonts w:ascii="Wingdings" w:hAnsi="Wingdings" w:hint="default"/>
      </w:rPr>
    </w:lvl>
    <w:lvl w:ilvl="6" w:tplc="04090001" w:tentative="1">
      <w:start w:val="1"/>
      <w:numFmt w:val="bullet"/>
      <w:lvlText w:val=""/>
      <w:lvlJc w:val="left"/>
      <w:pPr>
        <w:ind w:left="5947" w:hanging="360"/>
      </w:pPr>
      <w:rPr>
        <w:rFonts w:ascii="Symbol" w:hAnsi="Symbol" w:hint="default"/>
      </w:rPr>
    </w:lvl>
    <w:lvl w:ilvl="7" w:tplc="04090003" w:tentative="1">
      <w:start w:val="1"/>
      <w:numFmt w:val="bullet"/>
      <w:lvlText w:val="o"/>
      <w:lvlJc w:val="left"/>
      <w:pPr>
        <w:ind w:left="6667" w:hanging="360"/>
      </w:pPr>
      <w:rPr>
        <w:rFonts w:ascii="Courier New" w:hAnsi="Courier New" w:cs="Courier New" w:hint="default"/>
      </w:rPr>
    </w:lvl>
    <w:lvl w:ilvl="8" w:tplc="04090005" w:tentative="1">
      <w:start w:val="1"/>
      <w:numFmt w:val="bullet"/>
      <w:lvlText w:val=""/>
      <w:lvlJc w:val="left"/>
      <w:pPr>
        <w:ind w:left="7387" w:hanging="360"/>
      </w:pPr>
      <w:rPr>
        <w:rFonts w:ascii="Wingdings" w:hAnsi="Wingdings" w:hint="default"/>
      </w:rPr>
    </w:lvl>
  </w:abstractNum>
  <w:abstractNum w:abstractNumId="117">
    <w:nsid w:val="6EC543B6"/>
    <w:multiLevelType w:val="hybridMultilevel"/>
    <w:tmpl w:val="260634CC"/>
    <w:lvl w:ilvl="0" w:tplc="CC2C34EC">
      <w:start w:val="1"/>
      <w:numFmt w:val="bullet"/>
      <w:lvlText w:val=""/>
      <w:lvlJc w:val="left"/>
      <w:pPr>
        <w:tabs>
          <w:tab w:val="num" w:pos="720"/>
        </w:tabs>
        <w:ind w:left="720" w:hanging="360"/>
      </w:pPr>
      <w:rPr>
        <w:rFonts w:ascii="Webdings" w:hAnsi="Webdings" w:hint="default"/>
        <w:b w:val="0"/>
        <w:i w:val="0"/>
        <w:color w:val="FF6600"/>
        <w:sz w:val="24"/>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118">
    <w:nsid w:val="708D3122"/>
    <w:multiLevelType w:val="hybridMultilevel"/>
    <w:tmpl w:val="5EFA17E8"/>
    <w:lvl w:ilvl="0" w:tplc="D902DDBC">
      <w:start w:val="1"/>
      <w:numFmt w:val="bullet"/>
      <w:lvlText w:val=""/>
      <w:lvlJc w:val="left"/>
      <w:pPr>
        <w:ind w:left="1440" w:hanging="360"/>
      </w:pPr>
      <w:rPr>
        <w:rFonts w:ascii="Webdings" w:hAnsi="Webdings" w:hint="default"/>
        <w:b w:val="0"/>
        <w:i w:val="0"/>
        <w:color w:val="FF6600"/>
        <w:sz w:val="24"/>
      </w:rPr>
    </w:lvl>
    <w:lvl w:ilvl="1" w:tplc="04090003" w:tentative="1">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nsid w:val="72AB5EE6"/>
    <w:multiLevelType w:val="multilevel"/>
    <w:tmpl w:val="D3EED718"/>
    <w:lvl w:ilvl="0">
      <w:start w:val="1"/>
      <w:numFmt w:val="bullet"/>
      <w:lvlText w:val=""/>
      <w:lvlJc w:val="left"/>
      <w:pPr>
        <w:tabs>
          <w:tab w:val="num" w:pos="1080"/>
        </w:tabs>
        <w:ind w:left="1080" w:hanging="360"/>
      </w:pPr>
      <w:rPr>
        <w:rFonts w:ascii="Webdings" w:hAnsi="Webdings" w:hint="default"/>
        <w:b w:val="0"/>
        <w:i w:val="0"/>
        <w:color w:val="FF6600"/>
        <w:sz w:val="24"/>
      </w:rPr>
    </w:lvl>
    <w:lvl w:ilvl="1">
      <w:start w:val="1"/>
      <w:numFmt w:val="decimal"/>
      <w:lvlText w:val="%2."/>
      <w:lvlJc w:val="left"/>
      <w:pPr>
        <w:tabs>
          <w:tab w:val="num" w:pos="1800"/>
        </w:tabs>
        <w:ind w:left="1800" w:hanging="360"/>
      </w:pPr>
      <w:rPr>
        <w:rFonts w:cs="Times New Roman"/>
      </w:rPr>
    </w:lvl>
    <w:lvl w:ilvl="2">
      <w:start w:val="1"/>
      <w:numFmt w:val="decimal"/>
      <w:lvlText w:val="%3."/>
      <w:lvlJc w:val="left"/>
      <w:pPr>
        <w:tabs>
          <w:tab w:val="num" w:pos="2520"/>
        </w:tabs>
        <w:ind w:left="2520" w:hanging="360"/>
      </w:pPr>
      <w:rPr>
        <w:rFonts w:cs="Times New Roman"/>
      </w:rPr>
    </w:lvl>
    <w:lvl w:ilvl="3">
      <w:start w:val="1"/>
      <w:numFmt w:val="decimal"/>
      <w:lvlText w:val="%4."/>
      <w:lvlJc w:val="left"/>
      <w:pPr>
        <w:tabs>
          <w:tab w:val="num" w:pos="3240"/>
        </w:tabs>
        <w:ind w:left="3240" w:hanging="360"/>
      </w:pPr>
      <w:rPr>
        <w:rFonts w:cs="Times New Roman"/>
      </w:rPr>
    </w:lvl>
    <w:lvl w:ilvl="4">
      <w:start w:val="1"/>
      <w:numFmt w:val="decimal"/>
      <w:lvlText w:val="%5."/>
      <w:lvlJc w:val="left"/>
      <w:pPr>
        <w:tabs>
          <w:tab w:val="num" w:pos="3960"/>
        </w:tabs>
        <w:ind w:left="3960" w:hanging="360"/>
      </w:pPr>
      <w:rPr>
        <w:rFonts w:cs="Times New Roman"/>
      </w:rPr>
    </w:lvl>
    <w:lvl w:ilvl="5">
      <w:start w:val="1"/>
      <w:numFmt w:val="decimal"/>
      <w:lvlText w:val="%6."/>
      <w:lvlJc w:val="left"/>
      <w:pPr>
        <w:tabs>
          <w:tab w:val="num" w:pos="4680"/>
        </w:tabs>
        <w:ind w:left="4680" w:hanging="360"/>
      </w:pPr>
      <w:rPr>
        <w:rFonts w:cs="Times New Roman"/>
      </w:rPr>
    </w:lvl>
    <w:lvl w:ilvl="6">
      <w:start w:val="1"/>
      <w:numFmt w:val="decimal"/>
      <w:lvlText w:val="%7."/>
      <w:lvlJc w:val="left"/>
      <w:pPr>
        <w:tabs>
          <w:tab w:val="num" w:pos="5400"/>
        </w:tabs>
        <w:ind w:left="5400" w:hanging="360"/>
      </w:pPr>
      <w:rPr>
        <w:rFonts w:cs="Times New Roman"/>
      </w:rPr>
    </w:lvl>
    <w:lvl w:ilvl="7">
      <w:start w:val="1"/>
      <w:numFmt w:val="decimal"/>
      <w:lvlText w:val="%8."/>
      <w:lvlJc w:val="left"/>
      <w:pPr>
        <w:tabs>
          <w:tab w:val="num" w:pos="6120"/>
        </w:tabs>
        <w:ind w:left="6120" w:hanging="360"/>
      </w:pPr>
      <w:rPr>
        <w:rFonts w:cs="Times New Roman"/>
      </w:rPr>
    </w:lvl>
    <w:lvl w:ilvl="8">
      <w:start w:val="1"/>
      <w:numFmt w:val="decimal"/>
      <w:lvlText w:val="%9."/>
      <w:lvlJc w:val="left"/>
      <w:pPr>
        <w:tabs>
          <w:tab w:val="num" w:pos="6840"/>
        </w:tabs>
        <w:ind w:left="6840" w:hanging="360"/>
      </w:pPr>
      <w:rPr>
        <w:rFonts w:cs="Times New Roman"/>
      </w:rPr>
    </w:lvl>
  </w:abstractNum>
  <w:abstractNum w:abstractNumId="120">
    <w:nsid w:val="755E6803"/>
    <w:multiLevelType w:val="hybridMultilevel"/>
    <w:tmpl w:val="5AC24D7A"/>
    <w:lvl w:ilvl="0" w:tplc="D902DDBC">
      <w:start w:val="1"/>
      <w:numFmt w:val="bullet"/>
      <w:lvlText w:val=""/>
      <w:lvlJc w:val="left"/>
      <w:pPr>
        <w:ind w:left="1440" w:hanging="360"/>
      </w:pPr>
      <w:rPr>
        <w:rFonts w:ascii="Webdings" w:hAnsi="Webdings" w:hint="default"/>
        <w:b w:val="0"/>
        <w:i w:val="0"/>
        <w:color w:val="FF6600"/>
        <w:sz w:val="24"/>
      </w:rPr>
    </w:lvl>
    <w:lvl w:ilvl="1" w:tplc="BCDCC7D8">
      <w:numFmt w:val="bullet"/>
      <w:lvlText w:val="•"/>
      <w:lvlJc w:val="left"/>
      <w:pPr>
        <w:ind w:left="2520" w:hanging="720"/>
      </w:pPr>
      <w:rPr>
        <w:rFonts w:ascii="Tahoma" w:eastAsia="MS Mincho" w:hAnsi="Tahoma" w:cs="Tahoma" w:hint="default"/>
      </w:rPr>
    </w:lvl>
    <w:lvl w:ilvl="2" w:tplc="04090005" w:tentative="1">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hint="default"/>
      </w:rPr>
    </w:lvl>
    <w:lvl w:ilvl="5" w:tplc="04090005">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21">
    <w:nsid w:val="75EA50C0"/>
    <w:multiLevelType w:val="hybridMultilevel"/>
    <w:tmpl w:val="4BA46372"/>
    <w:lvl w:ilvl="0" w:tplc="99D4E280">
      <w:start w:val="1"/>
      <w:numFmt w:val="lowerLetter"/>
      <w:lvlText w:val="%1."/>
      <w:lvlJc w:val="left"/>
      <w:pPr>
        <w:ind w:left="720" w:hanging="360"/>
      </w:pPr>
      <w:rPr>
        <w:b/>
      </w:r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start w:val="1"/>
      <w:numFmt w:val="decimal"/>
      <w:lvlText w:val="%4."/>
      <w:lvlJc w:val="left"/>
      <w:pPr>
        <w:ind w:left="2880" w:hanging="360"/>
      </w:pPr>
    </w:lvl>
    <w:lvl w:ilvl="4" w:tplc="04090019">
      <w:start w:val="1"/>
      <w:numFmt w:val="lowerLetter"/>
      <w:lvlText w:val="%5."/>
      <w:lvlJc w:val="left"/>
      <w:pPr>
        <w:ind w:left="3600" w:hanging="360"/>
      </w:pPr>
    </w:lvl>
    <w:lvl w:ilvl="5" w:tplc="0409001B">
      <w:start w:val="1"/>
      <w:numFmt w:val="lowerRoman"/>
      <w:lvlText w:val="%6."/>
      <w:lvlJc w:val="right"/>
      <w:pPr>
        <w:ind w:left="4320" w:hanging="180"/>
      </w:pPr>
    </w:lvl>
    <w:lvl w:ilvl="6" w:tplc="0409000F">
      <w:start w:val="1"/>
      <w:numFmt w:val="decimal"/>
      <w:lvlText w:val="%7."/>
      <w:lvlJc w:val="left"/>
      <w:pPr>
        <w:ind w:left="5040" w:hanging="360"/>
      </w:pPr>
    </w:lvl>
    <w:lvl w:ilvl="7" w:tplc="04090019">
      <w:start w:val="1"/>
      <w:numFmt w:val="lowerLetter"/>
      <w:lvlText w:val="%8."/>
      <w:lvlJc w:val="left"/>
      <w:pPr>
        <w:ind w:left="5760" w:hanging="360"/>
      </w:pPr>
    </w:lvl>
    <w:lvl w:ilvl="8" w:tplc="0409001B">
      <w:start w:val="1"/>
      <w:numFmt w:val="lowerRoman"/>
      <w:lvlText w:val="%9."/>
      <w:lvlJc w:val="right"/>
      <w:pPr>
        <w:ind w:left="6480" w:hanging="180"/>
      </w:pPr>
    </w:lvl>
  </w:abstractNum>
  <w:abstractNum w:abstractNumId="122">
    <w:nsid w:val="75FB62CB"/>
    <w:multiLevelType w:val="hybridMultilevel"/>
    <w:tmpl w:val="B30AF6B0"/>
    <w:lvl w:ilvl="0" w:tplc="D902DDBC">
      <w:start w:val="1"/>
      <w:numFmt w:val="bullet"/>
      <w:lvlText w:val=""/>
      <w:lvlJc w:val="left"/>
      <w:pPr>
        <w:ind w:left="3600" w:hanging="360"/>
      </w:pPr>
      <w:rPr>
        <w:rFonts w:ascii="Webdings" w:hAnsi="Webdings" w:hint="default"/>
        <w:b w:val="0"/>
        <w:i w:val="0"/>
        <w:color w:val="FF6600"/>
        <w:sz w:val="24"/>
      </w:rPr>
    </w:lvl>
    <w:lvl w:ilvl="1" w:tplc="04090003" w:tentative="1">
      <w:start w:val="1"/>
      <w:numFmt w:val="bullet"/>
      <w:lvlText w:val="o"/>
      <w:lvlJc w:val="left"/>
      <w:pPr>
        <w:ind w:left="3600" w:hanging="360"/>
      </w:pPr>
      <w:rPr>
        <w:rFonts w:ascii="Courier New" w:hAnsi="Courier New" w:hint="default"/>
      </w:rPr>
    </w:lvl>
    <w:lvl w:ilvl="2" w:tplc="04090005" w:tentative="1">
      <w:start w:val="1"/>
      <w:numFmt w:val="bullet"/>
      <w:lvlText w:val=""/>
      <w:lvlJc w:val="left"/>
      <w:pPr>
        <w:ind w:left="4320" w:hanging="360"/>
      </w:pPr>
      <w:rPr>
        <w:rFonts w:ascii="Wingdings" w:hAnsi="Wingdings" w:hint="default"/>
      </w:rPr>
    </w:lvl>
    <w:lvl w:ilvl="3" w:tplc="04090001" w:tentative="1">
      <w:start w:val="1"/>
      <w:numFmt w:val="bullet"/>
      <w:lvlText w:val=""/>
      <w:lvlJc w:val="left"/>
      <w:pPr>
        <w:ind w:left="5040" w:hanging="360"/>
      </w:pPr>
      <w:rPr>
        <w:rFonts w:ascii="Symbol" w:hAnsi="Symbol" w:hint="default"/>
      </w:rPr>
    </w:lvl>
    <w:lvl w:ilvl="4" w:tplc="04090003" w:tentative="1">
      <w:start w:val="1"/>
      <w:numFmt w:val="bullet"/>
      <w:lvlText w:val="o"/>
      <w:lvlJc w:val="left"/>
      <w:pPr>
        <w:ind w:left="5760" w:hanging="360"/>
      </w:pPr>
      <w:rPr>
        <w:rFonts w:ascii="Courier New" w:hAnsi="Courier New" w:hint="default"/>
      </w:rPr>
    </w:lvl>
    <w:lvl w:ilvl="5" w:tplc="04090005" w:tentative="1">
      <w:start w:val="1"/>
      <w:numFmt w:val="bullet"/>
      <w:lvlText w:val=""/>
      <w:lvlJc w:val="left"/>
      <w:pPr>
        <w:ind w:left="6480" w:hanging="360"/>
      </w:pPr>
      <w:rPr>
        <w:rFonts w:ascii="Wingdings" w:hAnsi="Wingdings" w:hint="default"/>
      </w:rPr>
    </w:lvl>
    <w:lvl w:ilvl="6" w:tplc="04090001" w:tentative="1">
      <w:start w:val="1"/>
      <w:numFmt w:val="bullet"/>
      <w:lvlText w:val=""/>
      <w:lvlJc w:val="left"/>
      <w:pPr>
        <w:ind w:left="7200" w:hanging="360"/>
      </w:pPr>
      <w:rPr>
        <w:rFonts w:ascii="Symbol" w:hAnsi="Symbol" w:hint="default"/>
      </w:rPr>
    </w:lvl>
    <w:lvl w:ilvl="7" w:tplc="04090003" w:tentative="1">
      <w:start w:val="1"/>
      <w:numFmt w:val="bullet"/>
      <w:lvlText w:val="o"/>
      <w:lvlJc w:val="left"/>
      <w:pPr>
        <w:ind w:left="7920" w:hanging="360"/>
      </w:pPr>
      <w:rPr>
        <w:rFonts w:ascii="Courier New" w:hAnsi="Courier New" w:hint="default"/>
      </w:rPr>
    </w:lvl>
    <w:lvl w:ilvl="8" w:tplc="04090005" w:tentative="1">
      <w:start w:val="1"/>
      <w:numFmt w:val="bullet"/>
      <w:lvlText w:val=""/>
      <w:lvlJc w:val="left"/>
      <w:pPr>
        <w:ind w:left="8640" w:hanging="360"/>
      </w:pPr>
      <w:rPr>
        <w:rFonts w:ascii="Wingdings" w:hAnsi="Wingdings" w:hint="default"/>
      </w:rPr>
    </w:lvl>
  </w:abstractNum>
  <w:abstractNum w:abstractNumId="123">
    <w:nsid w:val="76155754"/>
    <w:multiLevelType w:val="hybridMultilevel"/>
    <w:tmpl w:val="0A74674E"/>
    <w:lvl w:ilvl="0" w:tplc="B99AE6E2">
      <w:start w:val="1"/>
      <w:numFmt w:val="lowerLetter"/>
      <w:lvlText w:val="%1."/>
      <w:lvlJc w:val="left"/>
      <w:pPr>
        <w:ind w:left="720" w:hanging="360"/>
      </w:pPr>
      <w:rPr>
        <w:rFonts w:hint="default"/>
        <w:b w:val="0"/>
      </w:rPr>
    </w:lvl>
    <w:lvl w:ilvl="1" w:tplc="04090001">
      <w:start w:val="1"/>
      <w:numFmt w:val="bullet"/>
      <w:lvlText w:val=""/>
      <w:lvlJc w:val="left"/>
      <w:pPr>
        <w:ind w:left="1440" w:hanging="360"/>
      </w:pPr>
      <w:rPr>
        <w:rFonts w:ascii="Symbol" w:hAnsi="Symbol" w:hint="default"/>
      </w:r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24">
    <w:nsid w:val="765E36FC"/>
    <w:multiLevelType w:val="hybridMultilevel"/>
    <w:tmpl w:val="C6901C10"/>
    <w:lvl w:ilvl="0" w:tplc="0152F0C0">
      <w:start w:val="1"/>
      <w:numFmt w:val="bullet"/>
      <w:lvlText w:val=""/>
      <w:lvlJc w:val="left"/>
      <w:pPr>
        <w:ind w:left="720" w:hanging="360"/>
      </w:pPr>
      <w:rPr>
        <w:rFonts w:ascii="Webdings" w:hAnsi="Webdings" w:hint="default"/>
        <w:b w:val="0"/>
        <w:i w:val="0"/>
        <w:color w:val="FF6600"/>
        <w:sz w:val="22"/>
      </w:rPr>
    </w:lvl>
    <w:lvl w:ilvl="1" w:tplc="04090017">
      <w:start w:val="1"/>
      <w:numFmt w:val="lowerLetter"/>
      <w:lvlText w:val="%2)"/>
      <w:lvlJc w:val="left"/>
      <w:pPr>
        <w:ind w:left="1440" w:hanging="360"/>
      </w:pPr>
      <w:rPr>
        <w:rFonts w:hint="default"/>
      </w:rPr>
    </w:lvl>
    <w:lvl w:ilvl="2" w:tplc="D902DDBC">
      <w:start w:val="1"/>
      <w:numFmt w:val="bullet"/>
      <w:lvlText w:val=""/>
      <w:lvlJc w:val="left"/>
      <w:pPr>
        <w:ind w:left="2160" w:hanging="360"/>
      </w:pPr>
      <w:rPr>
        <w:rFonts w:ascii="Webdings" w:hAnsi="Webdings" w:hint="default"/>
        <w:b w:val="0"/>
        <w:i w:val="0"/>
        <w:color w:val="FF6600"/>
        <w:sz w:val="24"/>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nsid w:val="77014573"/>
    <w:multiLevelType w:val="hybridMultilevel"/>
    <w:tmpl w:val="6192B40C"/>
    <w:lvl w:ilvl="0" w:tplc="D902DDBC">
      <w:start w:val="1"/>
      <w:numFmt w:val="bullet"/>
      <w:lvlText w:val=""/>
      <w:lvlJc w:val="left"/>
      <w:pPr>
        <w:ind w:left="1987" w:hanging="360"/>
      </w:pPr>
      <w:rPr>
        <w:rFonts w:ascii="Webdings" w:hAnsi="Webdings" w:hint="default"/>
        <w:b w:val="0"/>
        <w:i w:val="0"/>
        <w:color w:val="FF6600"/>
        <w:sz w:val="24"/>
        <w:szCs w:val="18"/>
      </w:rPr>
    </w:lvl>
    <w:lvl w:ilvl="1" w:tplc="04090003">
      <w:start w:val="1"/>
      <w:numFmt w:val="bullet"/>
      <w:lvlText w:val="o"/>
      <w:lvlJc w:val="left"/>
      <w:pPr>
        <w:ind w:left="2707" w:hanging="360"/>
      </w:pPr>
      <w:rPr>
        <w:rFonts w:ascii="Courier New" w:hAnsi="Courier New" w:hint="default"/>
      </w:rPr>
    </w:lvl>
    <w:lvl w:ilvl="2" w:tplc="04090005">
      <w:start w:val="1"/>
      <w:numFmt w:val="bullet"/>
      <w:lvlText w:val=""/>
      <w:lvlJc w:val="left"/>
      <w:pPr>
        <w:ind w:left="3427" w:hanging="360"/>
      </w:pPr>
      <w:rPr>
        <w:rFonts w:ascii="Wingdings" w:hAnsi="Wingdings" w:hint="default"/>
      </w:rPr>
    </w:lvl>
    <w:lvl w:ilvl="3" w:tplc="04090001" w:tentative="1">
      <w:start w:val="1"/>
      <w:numFmt w:val="bullet"/>
      <w:lvlText w:val=""/>
      <w:lvlJc w:val="left"/>
      <w:pPr>
        <w:ind w:left="4147" w:hanging="360"/>
      </w:pPr>
      <w:rPr>
        <w:rFonts w:ascii="Symbol" w:hAnsi="Symbol" w:hint="default"/>
      </w:rPr>
    </w:lvl>
    <w:lvl w:ilvl="4" w:tplc="04090003" w:tentative="1">
      <w:start w:val="1"/>
      <w:numFmt w:val="bullet"/>
      <w:lvlText w:val="o"/>
      <w:lvlJc w:val="left"/>
      <w:pPr>
        <w:ind w:left="4867" w:hanging="360"/>
      </w:pPr>
      <w:rPr>
        <w:rFonts w:ascii="Courier New" w:hAnsi="Courier New" w:hint="default"/>
      </w:rPr>
    </w:lvl>
    <w:lvl w:ilvl="5" w:tplc="04090005" w:tentative="1">
      <w:start w:val="1"/>
      <w:numFmt w:val="bullet"/>
      <w:lvlText w:val=""/>
      <w:lvlJc w:val="left"/>
      <w:pPr>
        <w:ind w:left="5587" w:hanging="360"/>
      </w:pPr>
      <w:rPr>
        <w:rFonts w:ascii="Wingdings" w:hAnsi="Wingdings" w:hint="default"/>
      </w:rPr>
    </w:lvl>
    <w:lvl w:ilvl="6" w:tplc="04090001" w:tentative="1">
      <w:start w:val="1"/>
      <w:numFmt w:val="bullet"/>
      <w:lvlText w:val=""/>
      <w:lvlJc w:val="left"/>
      <w:pPr>
        <w:ind w:left="6307" w:hanging="360"/>
      </w:pPr>
      <w:rPr>
        <w:rFonts w:ascii="Symbol" w:hAnsi="Symbol" w:hint="default"/>
      </w:rPr>
    </w:lvl>
    <w:lvl w:ilvl="7" w:tplc="04090003" w:tentative="1">
      <w:start w:val="1"/>
      <w:numFmt w:val="bullet"/>
      <w:lvlText w:val="o"/>
      <w:lvlJc w:val="left"/>
      <w:pPr>
        <w:ind w:left="7027" w:hanging="360"/>
      </w:pPr>
      <w:rPr>
        <w:rFonts w:ascii="Courier New" w:hAnsi="Courier New" w:hint="default"/>
      </w:rPr>
    </w:lvl>
    <w:lvl w:ilvl="8" w:tplc="04090005" w:tentative="1">
      <w:start w:val="1"/>
      <w:numFmt w:val="bullet"/>
      <w:lvlText w:val=""/>
      <w:lvlJc w:val="left"/>
      <w:pPr>
        <w:ind w:left="7747" w:hanging="360"/>
      </w:pPr>
      <w:rPr>
        <w:rFonts w:ascii="Wingdings" w:hAnsi="Wingdings" w:hint="default"/>
      </w:rPr>
    </w:lvl>
  </w:abstractNum>
  <w:abstractNum w:abstractNumId="126">
    <w:nsid w:val="770A0548"/>
    <w:multiLevelType w:val="hybridMultilevel"/>
    <w:tmpl w:val="B01EEB14"/>
    <w:lvl w:ilvl="0" w:tplc="D902DDBC">
      <w:start w:val="1"/>
      <w:numFmt w:val="bullet"/>
      <w:lvlText w:val=""/>
      <w:lvlJc w:val="left"/>
      <w:pPr>
        <w:ind w:left="1627" w:hanging="360"/>
      </w:pPr>
      <w:rPr>
        <w:rFonts w:ascii="Webdings" w:hAnsi="Webdings" w:hint="default"/>
        <w:b w:val="0"/>
        <w:i w:val="0"/>
        <w:color w:val="FF6600"/>
        <w:sz w:val="24"/>
      </w:rPr>
    </w:lvl>
    <w:lvl w:ilvl="1" w:tplc="04090003">
      <w:start w:val="1"/>
      <w:numFmt w:val="bullet"/>
      <w:lvlText w:val="o"/>
      <w:lvlJc w:val="left"/>
      <w:pPr>
        <w:ind w:left="2347" w:hanging="360"/>
      </w:pPr>
      <w:rPr>
        <w:rFonts w:ascii="Courier New" w:hAnsi="Courier New" w:cs="Courier New" w:hint="default"/>
      </w:rPr>
    </w:lvl>
    <w:lvl w:ilvl="2" w:tplc="04090001">
      <w:start w:val="1"/>
      <w:numFmt w:val="bullet"/>
      <w:lvlText w:val=""/>
      <w:lvlJc w:val="left"/>
      <w:pPr>
        <w:ind w:left="3067" w:hanging="360"/>
      </w:pPr>
      <w:rPr>
        <w:rFonts w:ascii="Symbol" w:hAnsi="Symbol" w:hint="default"/>
        <w:b w:val="0"/>
        <w:i w:val="0"/>
        <w:color w:val="auto"/>
        <w:sz w:val="18"/>
      </w:rPr>
    </w:lvl>
    <w:lvl w:ilvl="3" w:tplc="04090001">
      <w:start w:val="1"/>
      <w:numFmt w:val="bullet"/>
      <w:lvlText w:val=""/>
      <w:lvlJc w:val="left"/>
      <w:pPr>
        <w:ind w:left="3787" w:hanging="360"/>
      </w:pPr>
      <w:rPr>
        <w:rFonts w:ascii="Symbol" w:hAnsi="Symbol" w:hint="default"/>
      </w:rPr>
    </w:lvl>
    <w:lvl w:ilvl="4" w:tplc="04090003" w:tentative="1">
      <w:start w:val="1"/>
      <w:numFmt w:val="bullet"/>
      <w:lvlText w:val="o"/>
      <w:lvlJc w:val="left"/>
      <w:pPr>
        <w:ind w:left="4507" w:hanging="360"/>
      </w:pPr>
      <w:rPr>
        <w:rFonts w:ascii="Courier New" w:hAnsi="Courier New" w:cs="Courier New" w:hint="default"/>
      </w:rPr>
    </w:lvl>
    <w:lvl w:ilvl="5" w:tplc="04090005" w:tentative="1">
      <w:start w:val="1"/>
      <w:numFmt w:val="bullet"/>
      <w:lvlText w:val=""/>
      <w:lvlJc w:val="left"/>
      <w:pPr>
        <w:ind w:left="5227" w:hanging="360"/>
      </w:pPr>
      <w:rPr>
        <w:rFonts w:ascii="Wingdings" w:hAnsi="Wingdings" w:hint="default"/>
      </w:rPr>
    </w:lvl>
    <w:lvl w:ilvl="6" w:tplc="04090001" w:tentative="1">
      <w:start w:val="1"/>
      <w:numFmt w:val="bullet"/>
      <w:lvlText w:val=""/>
      <w:lvlJc w:val="left"/>
      <w:pPr>
        <w:ind w:left="5947" w:hanging="360"/>
      </w:pPr>
      <w:rPr>
        <w:rFonts w:ascii="Symbol" w:hAnsi="Symbol" w:hint="default"/>
      </w:rPr>
    </w:lvl>
    <w:lvl w:ilvl="7" w:tplc="04090003" w:tentative="1">
      <w:start w:val="1"/>
      <w:numFmt w:val="bullet"/>
      <w:lvlText w:val="o"/>
      <w:lvlJc w:val="left"/>
      <w:pPr>
        <w:ind w:left="6667" w:hanging="360"/>
      </w:pPr>
      <w:rPr>
        <w:rFonts w:ascii="Courier New" w:hAnsi="Courier New" w:cs="Courier New" w:hint="default"/>
      </w:rPr>
    </w:lvl>
    <w:lvl w:ilvl="8" w:tplc="04090005" w:tentative="1">
      <w:start w:val="1"/>
      <w:numFmt w:val="bullet"/>
      <w:lvlText w:val=""/>
      <w:lvlJc w:val="left"/>
      <w:pPr>
        <w:ind w:left="7387" w:hanging="360"/>
      </w:pPr>
      <w:rPr>
        <w:rFonts w:ascii="Wingdings" w:hAnsi="Wingdings" w:hint="default"/>
      </w:rPr>
    </w:lvl>
  </w:abstractNum>
  <w:abstractNum w:abstractNumId="127">
    <w:nsid w:val="77C042DD"/>
    <w:multiLevelType w:val="hybridMultilevel"/>
    <w:tmpl w:val="245A0BCE"/>
    <w:lvl w:ilvl="0" w:tplc="49CEB1AC">
      <w:start w:val="1"/>
      <w:numFmt w:val="bullet"/>
      <w:lvlText w:val=""/>
      <w:lvlJc w:val="left"/>
      <w:pPr>
        <w:ind w:left="720" w:hanging="360"/>
      </w:pPr>
      <w:rPr>
        <w:rFonts w:ascii="Webdings" w:hAnsi="Webdings" w:hint="default"/>
        <w:b w:val="0"/>
        <w:i w:val="0"/>
        <w:color w:val="FF6600"/>
        <w:sz w:val="24"/>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nsid w:val="7A113F27"/>
    <w:multiLevelType w:val="hybridMultilevel"/>
    <w:tmpl w:val="D940F3E2"/>
    <w:lvl w:ilvl="0" w:tplc="04090017">
      <w:start w:val="1"/>
      <w:numFmt w:val="lowerLetter"/>
      <w:lvlText w:val="%1)"/>
      <w:lvlJc w:val="left"/>
      <w:pPr>
        <w:ind w:left="1440" w:hanging="360"/>
      </w:p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129">
    <w:nsid w:val="7A8C29F5"/>
    <w:multiLevelType w:val="hybridMultilevel"/>
    <w:tmpl w:val="A4A604B8"/>
    <w:lvl w:ilvl="0" w:tplc="D902DDBC">
      <w:start w:val="1"/>
      <w:numFmt w:val="bullet"/>
      <w:lvlText w:val=""/>
      <w:lvlJc w:val="left"/>
      <w:pPr>
        <w:ind w:left="1620" w:hanging="360"/>
      </w:pPr>
      <w:rPr>
        <w:rFonts w:ascii="Webdings" w:hAnsi="Webdings" w:hint="default"/>
        <w:b w:val="0"/>
        <w:i w:val="0"/>
        <w:color w:val="FF6600"/>
        <w:sz w:val="24"/>
      </w:rPr>
    </w:lvl>
    <w:lvl w:ilvl="1" w:tplc="04090003" w:tentative="1">
      <w:start w:val="1"/>
      <w:numFmt w:val="bullet"/>
      <w:lvlText w:val="o"/>
      <w:lvlJc w:val="left"/>
      <w:pPr>
        <w:ind w:left="2340" w:hanging="360"/>
      </w:pPr>
      <w:rPr>
        <w:rFonts w:ascii="Courier New" w:hAnsi="Courier New" w:hint="default"/>
      </w:rPr>
    </w:lvl>
    <w:lvl w:ilvl="2" w:tplc="04090005" w:tentative="1">
      <w:start w:val="1"/>
      <w:numFmt w:val="bullet"/>
      <w:lvlText w:val=""/>
      <w:lvlJc w:val="left"/>
      <w:pPr>
        <w:ind w:left="3060" w:hanging="360"/>
      </w:pPr>
      <w:rPr>
        <w:rFonts w:ascii="Wingdings" w:hAnsi="Wingdings" w:hint="default"/>
      </w:rPr>
    </w:lvl>
    <w:lvl w:ilvl="3" w:tplc="04090001" w:tentative="1">
      <w:start w:val="1"/>
      <w:numFmt w:val="bullet"/>
      <w:lvlText w:val=""/>
      <w:lvlJc w:val="left"/>
      <w:pPr>
        <w:ind w:left="3780" w:hanging="360"/>
      </w:pPr>
      <w:rPr>
        <w:rFonts w:ascii="Symbol" w:hAnsi="Symbol" w:hint="default"/>
      </w:rPr>
    </w:lvl>
    <w:lvl w:ilvl="4" w:tplc="04090003" w:tentative="1">
      <w:start w:val="1"/>
      <w:numFmt w:val="bullet"/>
      <w:lvlText w:val="o"/>
      <w:lvlJc w:val="left"/>
      <w:pPr>
        <w:ind w:left="4500" w:hanging="360"/>
      </w:pPr>
      <w:rPr>
        <w:rFonts w:ascii="Courier New" w:hAnsi="Courier New" w:hint="default"/>
      </w:rPr>
    </w:lvl>
    <w:lvl w:ilvl="5" w:tplc="04090005" w:tentative="1">
      <w:start w:val="1"/>
      <w:numFmt w:val="bullet"/>
      <w:lvlText w:val=""/>
      <w:lvlJc w:val="left"/>
      <w:pPr>
        <w:ind w:left="5220" w:hanging="360"/>
      </w:pPr>
      <w:rPr>
        <w:rFonts w:ascii="Wingdings" w:hAnsi="Wingdings" w:hint="default"/>
      </w:rPr>
    </w:lvl>
    <w:lvl w:ilvl="6" w:tplc="04090001" w:tentative="1">
      <w:start w:val="1"/>
      <w:numFmt w:val="bullet"/>
      <w:lvlText w:val=""/>
      <w:lvlJc w:val="left"/>
      <w:pPr>
        <w:ind w:left="5940" w:hanging="360"/>
      </w:pPr>
      <w:rPr>
        <w:rFonts w:ascii="Symbol" w:hAnsi="Symbol" w:hint="default"/>
      </w:rPr>
    </w:lvl>
    <w:lvl w:ilvl="7" w:tplc="04090003" w:tentative="1">
      <w:start w:val="1"/>
      <w:numFmt w:val="bullet"/>
      <w:lvlText w:val="o"/>
      <w:lvlJc w:val="left"/>
      <w:pPr>
        <w:ind w:left="6660" w:hanging="360"/>
      </w:pPr>
      <w:rPr>
        <w:rFonts w:ascii="Courier New" w:hAnsi="Courier New" w:hint="default"/>
      </w:rPr>
    </w:lvl>
    <w:lvl w:ilvl="8" w:tplc="04090005" w:tentative="1">
      <w:start w:val="1"/>
      <w:numFmt w:val="bullet"/>
      <w:lvlText w:val=""/>
      <w:lvlJc w:val="left"/>
      <w:pPr>
        <w:ind w:left="7380" w:hanging="360"/>
      </w:pPr>
      <w:rPr>
        <w:rFonts w:ascii="Wingdings" w:hAnsi="Wingdings" w:hint="default"/>
      </w:rPr>
    </w:lvl>
  </w:abstractNum>
  <w:abstractNum w:abstractNumId="130">
    <w:nsid w:val="7A9452DC"/>
    <w:multiLevelType w:val="hybridMultilevel"/>
    <w:tmpl w:val="28105810"/>
    <w:lvl w:ilvl="0" w:tplc="E676EEA4">
      <w:start w:val="1"/>
      <w:numFmt w:val="bullet"/>
      <w:lvlText w:val=""/>
      <w:lvlJc w:val="left"/>
      <w:pPr>
        <w:ind w:left="1620" w:hanging="360"/>
      </w:pPr>
      <w:rPr>
        <w:rFonts w:ascii="Webdings" w:hAnsi="Webdings" w:hint="default"/>
        <w:b w:val="0"/>
        <w:i w:val="0"/>
        <w:color w:val="FF6600"/>
        <w:sz w:val="24"/>
        <w:szCs w:val="24"/>
      </w:rPr>
    </w:lvl>
    <w:lvl w:ilvl="1" w:tplc="04090017">
      <w:start w:val="1"/>
      <w:numFmt w:val="lowerLetter"/>
      <w:lvlText w:val="%2)"/>
      <w:lvlJc w:val="left"/>
      <w:pPr>
        <w:ind w:left="2340" w:hanging="360"/>
      </w:pPr>
      <w:rPr>
        <w:rFonts w:hint="default"/>
      </w:rPr>
    </w:lvl>
    <w:lvl w:ilvl="2" w:tplc="04090005" w:tentative="1">
      <w:start w:val="1"/>
      <w:numFmt w:val="bullet"/>
      <w:lvlText w:val=""/>
      <w:lvlJc w:val="left"/>
      <w:pPr>
        <w:ind w:left="3060" w:hanging="360"/>
      </w:pPr>
      <w:rPr>
        <w:rFonts w:ascii="Wingdings" w:hAnsi="Wingdings" w:hint="default"/>
      </w:rPr>
    </w:lvl>
    <w:lvl w:ilvl="3" w:tplc="04090001" w:tentative="1">
      <w:start w:val="1"/>
      <w:numFmt w:val="bullet"/>
      <w:lvlText w:val=""/>
      <w:lvlJc w:val="left"/>
      <w:pPr>
        <w:ind w:left="3780" w:hanging="360"/>
      </w:pPr>
      <w:rPr>
        <w:rFonts w:ascii="Symbol" w:hAnsi="Symbol" w:hint="default"/>
      </w:rPr>
    </w:lvl>
    <w:lvl w:ilvl="4" w:tplc="04090003" w:tentative="1">
      <w:start w:val="1"/>
      <w:numFmt w:val="bullet"/>
      <w:lvlText w:val="o"/>
      <w:lvlJc w:val="left"/>
      <w:pPr>
        <w:ind w:left="4500" w:hanging="360"/>
      </w:pPr>
      <w:rPr>
        <w:rFonts w:ascii="Courier New" w:hAnsi="Courier New" w:cs="Courier New" w:hint="default"/>
      </w:rPr>
    </w:lvl>
    <w:lvl w:ilvl="5" w:tplc="04090005" w:tentative="1">
      <w:start w:val="1"/>
      <w:numFmt w:val="bullet"/>
      <w:lvlText w:val=""/>
      <w:lvlJc w:val="left"/>
      <w:pPr>
        <w:ind w:left="5220" w:hanging="360"/>
      </w:pPr>
      <w:rPr>
        <w:rFonts w:ascii="Wingdings" w:hAnsi="Wingdings" w:hint="default"/>
      </w:rPr>
    </w:lvl>
    <w:lvl w:ilvl="6" w:tplc="04090001" w:tentative="1">
      <w:start w:val="1"/>
      <w:numFmt w:val="bullet"/>
      <w:lvlText w:val=""/>
      <w:lvlJc w:val="left"/>
      <w:pPr>
        <w:ind w:left="5940" w:hanging="360"/>
      </w:pPr>
      <w:rPr>
        <w:rFonts w:ascii="Symbol" w:hAnsi="Symbol" w:hint="default"/>
      </w:rPr>
    </w:lvl>
    <w:lvl w:ilvl="7" w:tplc="04090003" w:tentative="1">
      <w:start w:val="1"/>
      <w:numFmt w:val="bullet"/>
      <w:lvlText w:val="o"/>
      <w:lvlJc w:val="left"/>
      <w:pPr>
        <w:ind w:left="6660" w:hanging="360"/>
      </w:pPr>
      <w:rPr>
        <w:rFonts w:ascii="Courier New" w:hAnsi="Courier New" w:cs="Courier New" w:hint="default"/>
      </w:rPr>
    </w:lvl>
    <w:lvl w:ilvl="8" w:tplc="04090005" w:tentative="1">
      <w:start w:val="1"/>
      <w:numFmt w:val="bullet"/>
      <w:lvlText w:val=""/>
      <w:lvlJc w:val="left"/>
      <w:pPr>
        <w:ind w:left="7380" w:hanging="360"/>
      </w:pPr>
      <w:rPr>
        <w:rFonts w:ascii="Wingdings" w:hAnsi="Wingdings" w:hint="default"/>
      </w:rPr>
    </w:lvl>
  </w:abstractNum>
  <w:abstractNum w:abstractNumId="131">
    <w:nsid w:val="7DA45650"/>
    <w:multiLevelType w:val="hybridMultilevel"/>
    <w:tmpl w:val="EFC4C22E"/>
    <w:lvl w:ilvl="0" w:tplc="D902DDBC">
      <w:start w:val="1"/>
      <w:numFmt w:val="bullet"/>
      <w:lvlText w:val=""/>
      <w:lvlJc w:val="left"/>
      <w:pPr>
        <w:ind w:left="720" w:hanging="360"/>
      </w:pPr>
      <w:rPr>
        <w:rFonts w:ascii="Webdings" w:hAnsi="Webdings" w:hint="default"/>
        <w:b w:val="0"/>
        <w:i w:val="0"/>
        <w:color w:val="FF6600"/>
        <w:sz w:val="24"/>
      </w:rPr>
    </w:lvl>
    <w:lvl w:ilvl="1" w:tplc="04090017">
      <w:start w:val="1"/>
      <w:numFmt w:val="lowerLetter"/>
      <w:lvlText w:val="%2)"/>
      <w:lvlJc w:val="left"/>
      <w:pPr>
        <w:ind w:left="1440" w:hanging="360"/>
      </w:pPr>
      <w:rPr>
        <w:rFonts w:hint="default"/>
      </w:rPr>
    </w:lvl>
    <w:lvl w:ilvl="2" w:tplc="D902DDBC">
      <w:start w:val="1"/>
      <w:numFmt w:val="bullet"/>
      <w:lvlText w:val=""/>
      <w:lvlJc w:val="left"/>
      <w:pPr>
        <w:ind w:left="2160" w:hanging="360"/>
      </w:pPr>
      <w:rPr>
        <w:rFonts w:ascii="Webdings" w:hAnsi="Webdings" w:hint="default"/>
        <w:b w:val="0"/>
        <w:i w:val="0"/>
        <w:color w:val="FF6600"/>
        <w:sz w:val="24"/>
      </w:rPr>
    </w:lvl>
    <w:lvl w:ilvl="3" w:tplc="D902DDBC">
      <w:start w:val="1"/>
      <w:numFmt w:val="bullet"/>
      <w:lvlText w:val=""/>
      <w:lvlJc w:val="left"/>
      <w:pPr>
        <w:ind w:left="2880" w:hanging="360"/>
      </w:pPr>
      <w:rPr>
        <w:rFonts w:ascii="Webdings" w:hAnsi="Webdings" w:hint="default"/>
        <w:b w:val="0"/>
        <w:i w:val="0"/>
        <w:color w:val="FF6600"/>
        <w:sz w:val="24"/>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2">
    <w:nsid w:val="7ECB0344"/>
    <w:multiLevelType w:val="hybridMultilevel"/>
    <w:tmpl w:val="FB28CD4E"/>
    <w:lvl w:ilvl="0" w:tplc="D902DDBC">
      <w:start w:val="1"/>
      <w:numFmt w:val="bullet"/>
      <w:lvlText w:val=""/>
      <w:lvlJc w:val="left"/>
      <w:pPr>
        <w:ind w:left="1987" w:hanging="360"/>
      </w:pPr>
      <w:rPr>
        <w:rFonts w:ascii="Webdings" w:hAnsi="Webdings" w:hint="default"/>
        <w:b w:val="0"/>
        <w:i w:val="0"/>
        <w:color w:val="FF6600"/>
        <w:sz w:val="24"/>
      </w:rPr>
    </w:lvl>
    <w:lvl w:ilvl="1" w:tplc="04090003" w:tentative="1">
      <w:start w:val="1"/>
      <w:numFmt w:val="bullet"/>
      <w:lvlText w:val="o"/>
      <w:lvlJc w:val="left"/>
      <w:pPr>
        <w:ind w:left="2707" w:hanging="360"/>
      </w:pPr>
      <w:rPr>
        <w:rFonts w:ascii="Courier New" w:hAnsi="Courier New" w:hint="default"/>
      </w:rPr>
    </w:lvl>
    <w:lvl w:ilvl="2" w:tplc="04090005" w:tentative="1">
      <w:start w:val="1"/>
      <w:numFmt w:val="bullet"/>
      <w:lvlText w:val=""/>
      <w:lvlJc w:val="left"/>
      <w:pPr>
        <w:ind w:left="3427" w:hanging="360"/>
      </w:pPr>
      <w:rPr>
        <w:rFonts w:ascii="Wingdings" w:hAnsi="Wingdings" w:hint="default"/>
      </w:rPr>
    </w:lvl>
    <w:lvl w:ilvl="3" w:tplc="04090001" w:tentative="1">
      <w:start w:val="1"/>
      <w:numFmt w:val="bullet"/>
      <w:lvlText w:val=""/>
      <w:lvlJc w:val="left"/>
      <w:pPr>
        <w:ind w:left="4147" w:hanging="360"/>
      </w:pPr>
      <w:rPr>
        <w:rFonts w:ascii="Symbol" w:hAnsi="Symbol" w:hint="default"/>
      </w:rPr>
    </w:lvl>
    <w:lvl w:ilvl="4" w:tplc="04090003" w:tentative="1">
      <w:start w:val="1"/>
      <w:numFmt w:val="bullet"/>
      <w:lvlText w:val="o"/>
      <w:lvlJc w:val="left"/>
      <w:pPr>
        <w:ind w:left="4867" w:hanging="360"/>
      </w:pPr>
      <w:rPr>
        <w:rFonts w:ascii="Courier New" w:hAnsi="Courier New" w:hint="default"/>
      </w:rPr>
    </w:lvl>
    <w:lvl w:ilvl="5" w:tplc="04090005" w:tentative="1">
      <w:start w:val="1"/>
      <w:numFmt w:val="bullet"/>
      <w:lvlText w:val=""/>
      <w:lvlJc w:val="left"/>
      <w:pPr>
        <w:ind w:left="5587" w:hanging="360"/>
      </w:pPr>
      <w:rPr>
        <w:rFonts w:ascii="Wingdings" w:hAnsi="Wingdings" w:hint="default"/>
      </w:rPr>
    </w:lvl>
    <w:lvl w:ilvl="6" w:tplc="04090001" w:tentative="1">
      <w:start w:val="1"/>
      <w:numFmt w:val="bullet"/>
      <w:lvlText w:val=""/>
      <w:lvlJc w:val="left"/>
      <w:pPr>
        <w:ind w:left="6307" w:hanging="360"/>
      </w:pPr>
      <w:rPr>
        <w:rFonts w:ascii="Symbol" w:hAnsi="Symbol" w:hint="default"/>
      </w:rPr>
    </w:lvl>
    <w:lvl w:ilvl="7" w:tplc="04090003" w:tentative="1">
      <w:start w:val="1"/>
      <w:numFmt w:val="bullet"/>
      <w:lvlText w:val="o"/>
      <w:lvlJc w:val="left"/>
      <w:pPr>
        <w:ind w:left="7027" w:hanging="360"/>
      </w:pPr>
      <w:rPr>
        <w:rFonts w:ascii="Courier New" w:hAnsi="Courier New" w:hint="default"/>
      </w:rPr>
    </w:lvl>
    <w:lvl w:ilvl="8" w:tplc="04090005" w:tentative="1">
      <w:start w:val="1"/>
      <w:numFmt w:val="bullet"/>
      <w:lvlText w:val=""/>
      <w:lvlJc w:val="left"/>
      <w:pPr>
        <w:ind w:left="7747" w:hanging="360"/>
      </w:pPr>
      <w:rPr>
        <w:rFonts w:ascii="Wingdings" w:hAnsi="Wingdings" w:hint="default"/>
      </w:rPr>
    </w:lvl>
  </w:abstractNum>
  <w:abstractNum w:abstractNumId="133">
    <w:nsid w:val="7F374449"/>
    <w:multiLevelType w:val="hybridMultilevel"/>
    <w:tmpl w:val="C58E851C"/>
    <w:lvl w:ilvl="0" w:tplc="D902DDBC">
      <w:start w:val="1"/>
      <w:numFmt w:val="bullet"/>
      <w:lvlText w:val=""/>
      <w:lvlJc w:val="left"/>
      <w:pPr>
        <w:ind w:left="720" w:hanging="360"/>
      </w:pPr>
      <w:rPr>
        <w:rFonts w:ascii="Webdings" w:hAnsi="Webdings" w:hint="default"/>
        <w:b w:val="0"/>
        <w:i w:val="0"/>
        <w:color w:val="FF6600"/>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4">
    <w:nsid w:val="7F5B2598"/>
    <w:multiLevelType w:val="hybridMultilevel"/>
    <w:tmpl w:val="FC18ED98"/>
    <w:lvl w:ilvl="0" w:tplc="D902DDBC">
      <w:start w:val="1"/>
      <w:numFmt w:val="bullet"/>
      <w:lvlText w:val=""/>
      <w:lvlJc w:val="left"/>
      <w:pPr>
        <w:ind w:left="720" w:hanging="360"/>
      </w:pPr>
      <w:rPr>
        <w:rFonts w:ascii="Webdings" w:hAnsi="Webdings" w:hint="default"/>
        <w:b w:val="0"/>
        <w:i w:val="0"/>
        <w:color w:val="FF6600"/>
        <w:sz w:val="24"/>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D902DDBC">
      <w:start w:val="1"/>
      <w:numFmt w:val="bullet"/>
      <w:lvlText w:val=""/>
      <w:lvlJc w:val="left"/>
      <w:pPr>
        <w:ind w:left="2880" w:hanging="360"/>
      </w:pPr>
      <w:rPr>
        <w:rFonts w:ascii="Webdings" w:hAnsi="Webdings" w:hint="default"/>
        <w:b w:val="0"/>
        <w:i w:val="0"/>
        <w:color w:val="FF6600"/>
        <w:sz w:val="24"/>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5">
    <w:nsid w:val="7FD144C3"/>
    <w:multiLevelType w:val="multilevel"/>
    <w:tmpl w:val="3D36A410"/>
    <w:lvl w:ilvl="0">
      <w:start w:val="1"/>
      <w:numFmt w:val="decimal"/>
      <w:lvlText w:val="%1."/>
      <w:lvlJc w:val="left"/>
      <w:pPr>
        <w:ind w:left="720" w:hanging="360"/>
      </w:pPr>
      <w:rPr>
        <w:rFonts w:hint="default"/>
      </w:rPr>
    </w:lvl>
    <w:lvl w:ilvl="1">
      <w:start w:val="1"/>
      <w:numFmt w:val="decimal"/>
      <w:isLgl/>
      <w:lvlText w:val="%1.%2."/>
      <w:lvlJc w:val="left"/>
      <w:pPr>
        <w:ind w:left="1080" w:hanging="360"/>
      </w:pPr>
      <w:rPr>
        <w:rFonts w:hint="default"/>
      </w:rPr>
    </w:lvl>
    <w:lvl w:ilvl="2">
      <w:start w:val="1"/>
      <w:numFmt w:val="decimal"/>
      <w:isLgl/>
      <w:lvlText w:val="%1.%2.%3."/>
      <w:lvlJc w:val="left"/>
      <w:pPr>
        <w:ind w:left="1800" w:hanging="720"/>
      </w:pPr>
      <w:rPr>
        <w:rFonts w:hint="default"/>
      </w:rPr>
    </w:lvl>
    <w:lvl w:ilvl="3">
      <w:start w:val="1"/>
      <w:numFmt w:val="bullet"/>
      <w:lvlText w:val=""/>
      <w:lvlJc w:val="left"/>
      <w:pPr>
        <w:ind w:left="2160" w:hanging="720"/>
      </w:pPr>
      <w:rPr>
        <w:rFonts w:ascii="Webdings" w:hAnsi="Webdings" w:hint="default"/>
        <w:b w:val="0"/>
        <w:i w:val="0"/>
        <w:color w:val="FF6600"/>
        <w:sz w:val="24"/>
      </w:rPr>
    </w:lvl>
    <w:lvl w:ilvl="4">
      <w:start w:val="1"/>
      <w:numFmt w:val="decimal"/>
      <w:isLgl/>
      <w:lvlText w:val="%1.%2.%3.%4.%5."/>
      <w:lvlJc w:val="left"/>
      <w:pPr>
        <w:ind w:left="2880" w:hanging="1080"/>
      </w:pPr>
      <w:rPr>
        <w:rFonts w:hint="default"/>
      </w:rPr>
    </w:lvl>
    <w:lvl w:ilvl="5">
      <w:start w:val="1"/>
      <w:numFmt w:val="decimal"/>
      <w:isLgl/>
      <w:lvlText w:val="%1.%2.%3.%4.%5.%6."/>
      <w:lvlJc w:val="left"/>
      <w:pPr>
        <w:ind w:left="3240" w:hanging="1080"/>
      </w:pPr>
      <w:rPr>
        <w:rFonts w:hint="default"/>
      </w:rPr>
    </w:lvl>
    <w:lvl w:ilvl="6">
      <w:start w:val="1"/>
      <w:numFmt w:val="decimal"/>
      <w:isLgl/>
      <w:lvlText w:val="%1.%2.%3.%4.%5.%6.%7."/>
      <w:lvlJc w:val="left"/>
      <w:pPr>
        <w:ind w:left="3600" w:hanging="1080"/>
      </w:pPr>
      <w:rPr>
        <w:rFonts w:hint="default"/>
      </w:rPr>
    </w:lvl>
    <w:lvl w:ilvl="7">
      <w:start w:val="1"/>
      <w:numFmt w:val="decimal"/>
      <w:isLgl/>
      <w:lvlText w:val="%1.%2.%3.%4.%5.%6.%7.%8."/>
      <w:lvlJc w:val="left"/>
      <w:pPr>
        <w:ind w:left="4320" w:hanging="1440"/>
      </w:pPr>
      <w:rPr>
        <w:rFonts w:hint="default"/>
      </w:rPr>
    </w:lvl>
    <w:lvl w:ilvl="8">
      <w:start w:val="1"/>
      <w:numFmt w:val="decimal"/>
      <w:isLgl/>
      <w:lvlText w:val="%1.%2.%3.%4.%5.%6.%7.%8.%9."/>
      <w:lvlJc w:val="left"/>
      <w:pPr>
        <w:ind w:left="4680" w:hanging="1440"/>
      </w:pPr>
      <w:rPr>
        <w:rFonts w:hint="default"/>
      </w:rPr>
    </w:lvl>
  </w:abstractNum>
  <w:abstractNum w:abstractNumId="136">
    <w:nsid w:val="7FE70403"/>
    <w:multiLevelType w:val="hybridMultilevel"/>
    <w:tmpl w:val="37041110"/>
    <w:lvl w:ilvl="0" w:tplc="971C9212">
      <w:start w:val="1"/>
      <w:numFmt w:val="bullet"/>
      <w:lvlText w:val=""/>
      <w:lvlJc w:val="left"/>
      <w:pPr>
        <w:ind w:left="1440" w:hanging="360"/>
      </w:pPr>
      <w:rPr>
        <w:rFonts w:ascii="Webdings" w:hAnsi="Webdings" w:hint="default"/>
        <w:b w:val="0"/>
        <w:i w:val="0"/>
        <w:color w:val="FF6600"/>
        <w:sz w:val="22"/>
      </w:rPr>
    </w:lvl>
    <w:lvl w:ilvl="1" w:tplc="04090003">
      <w:start w:val="1"/>
      <w:numFmt w:val="bullet"/>
      <w:lvlText w:val="o"/>
      <w:lvlJc w:val="left"/>
      <w:pPr>
        <w:ind w:left="2160" w:hanging="360"/>
      </w:pPr>
      <w:rPr>
        <w:rFonts w:ascii="Courier New" w:hAnsi="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hint="default"/>
      </w:rPr>
    </w:lvl>
    <w:lvl w:ilvl="8" w:tplc="04090005" w:tentative="1">
      <w:start w:val="1"/>
      <w:numFmt w:val="bullet"/>
      <w:lvlText w:val=""/>
      <w:lvlJc w:val="left"/>
      <w:pPr>
        <w:ind w:left="7200" w:hanging="360"/>
      </w:pPr>
      <w:rPr>
        <w:rFonts w:ascii="Wingdings" w:hAnsi="Wingdings" w:hint="default"/>
      </w:rPr>
    </w:lvl>
  </w:abstractNum>
  <w:num w:numId="1">
    <w:abstractNumId w:val="62"/>
  </w:num>
  <w:num w:numId="2">
    <w:abstractNumId w:val="34"/>
  </w:num>
  <w:num w:numId="3">
    <w:abstractNumId w:val="119"/>
  </w:num>
  <w:num w:numId="4">
    <w:abstractNumId w:val="1"/>
  </w:num>
  <w:num w:numId="5">
    <w:abstractNumId w:val="11"/>
  </w:num>
  <w:num w:numId="6">
    <w:abstractNumId w:val="129"/>
  </w:num>
  <w:num w:numId="7">
    <w:abstractNumId w:val="0"/>
  </w:num>
  <w:num w:numId="8">
    <w:abstractNumId w:val="122"/>
  </w:num>
  <w:num w:numId="9">
    <w:abstractNumId w:val="63"/>
  </w:num>
  <w:num w:numId="10">
    <w:abstractNumId w:val="136"/>
  </w:num>
  <w:num w:numId="11">
    <w:abstractNumId w:val="127"/>
  </w:num>
  <w:num w:numId="12">
    <w:abstractNumId w:val="108"/>
    <w:lvlOverride w:ilvl="0"/>
    <w:lvlOverride w:ilvl="1"/>
    <w:lvlOverride w:ilvl="2">
      <w:startOverride w:val="1"/>
    </w:lvlOverride>
    <w:lvlOverride w:ilvl="3"/>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3">
    <w:abstractNumId w:val="130"/>
  </w:num>
  <w:num w:numId="14">
    <w:abstractNumId w:val="74"/>
  </w:num>
  <w:num w:numId="15">
    <w:abstractNumId w:val="21"/>
  </w:num>
  <w:num w:numId="16">
    <w:abstractNumId w:val="27"/>
  </w:num>
  <w:num w:numId="17">
    <w:abstractNumId w:val="120"/>
  </w:num>
  <w:num w:numId="18">
    <w:abstractNumId w:val="119"/>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9">
    <w:abstractNumId w:val="118"/>
  </w:num>
  <w:num w:numId="20">
    <w:abstractNumId w:val="45"/>
  </w:num>
  <w:num w:numId="21">
    <w:abstractNumId w:val="75"/>
  </w:num>
  <w:num w:numId="22">
    <w:abstractNumId w:val="103"/>
  </w:num>
  <w:num w:numId="23">
    <w:abstractNumId w:val="41"/>
  </w:num>
  <w:num w:numId="24">
    <w:abstractNumId w:val="57"/>
  </w:num>
  <w:num w:numId="25">
    <w:abstractNumId w:val="55"/>
  </w:num>
  <w:num w:numId="26">
    <w:abstractNumId w:val="37"/>
  </w:num>
  <w:num w:numId="27">
    <w:abstractNumId w:val="8"/>
  </w:num>
  <w:num w:numId="28">
    <w:abstractNumId w:val="108"/>
  </w:num>
  <w:num w:numId="29">
    <w:abstractNumId w:val="106"/>
  </w:num>
  <w:num w:numId="30">
    <w:abstractNumId w:val="83"/>
  </w:num>
  <w:num w:numId="31">
    <w:abstractNumId w:val="42"/>
  </w:num>
  <w:num w:numId="32">
    <w:abstractNumId w:val="132"/>
  </w:num>
  <w:num w:numId="33">
    <w:abstractNumId w:val="125"/>
  </w:num>
  <w:num w:numId="34">
    <w:abstractNumId w:val="116"/>
  </w:num>
  <w:num w:numId="35">
    <w:abstractNumId w:val="7"/>
  </w:num>
  <w:num w:numId="36">
    <w:abstractNumId w:val="100"/>
  </w:num>
  <w:num w:numId="37">
    <w:abstractNumId w:val="15"/>
  </w:num>
  <w:num w:numId="38">
    <w:abstractNumId w:val="35"/>
  </w:num>
  <w:num w:numId="39">
    <w:abstractNumId w:val="44"/>
  </w:num>
  <w:num w:numId="40">
    <w:abstractNumId w:val="23"/>
  </w:num>
  <w:num w:numId="41">
    <w:abstractNumId w:val="31"/>
  </w:num>
  <w:num w:numId="42">
    <w:abstractNumId w:val="82"/>
  </w:num>
  <w:num w:numId="43">
    <w:abstractNumId w:val="29"/>
  </w:num>
  <w:num w:numId="44">
    <w:abstractNumId w:val="124"/>
  </w:num>
  <w:num w:numId="45">
    <w:abstractNumId w:val="115"/>
  </w:num>
  <w:num w:numId="46">
    <w:abstractNumId w:val="107"/>
  </w:num>
  <w:num w:numId="47">
    <w:abstractNumId w:val="40"/>
  </w:num>
  <w:num w:numId="48">
    <w:abstractNumId w:val="85"/>
  </w:num>
  <w:num w:numId="49">
    <w:abstractNumId w:val="17"/>
  </w:num>
  <w:num w:numId="50">
    <w:abstractNumId w:val="61"/>
  </w:num>
  <w:num w:numId="51">
    <w:abstractNumId w:val="30"/>
  </w:num>
  <w:num w:numId="52">
    <w:abstractNumId w:val="92"/>
  </w:num>
  <w:num w:numId="53">
    <w:abstractNumId w:val="2"/>
  </w:num>
  <w:num w:numId="54">
    <w:abstractNumId w:val="105"/>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5">
    <w:abstractNumId w:val="91"/>
  </w:num>
  <w:num w:numId="56">
    <w:abstractNumId w:val="39"/>
  </w:num>
  <w:num w:numId="57">
    <w:abstractNumId w:val="56"/>
  </w:num>
  <w:num w:numId="58">
    <w:abstractNumId w:val="110"/>
  </w:num>
  <w:num w:numId="59">
    <w:abstractNumId w:val="25"/>
  </w:num>
  <w:num w:numId="60">
    <w:abstractNumId w:val="9"/>
  </w:num>
  <w:num w:numId="61">
    <w:abstractNumId w:val="20"/>
  </w:num>
  <w:num w:numId="62">
    <w:abstractNumId w:val="133"/>
  </w:num>
  <w:num w:numId="63">
    <w:abstractNumId w:val="73"/>
  </w:num>
  <w:num w:numId="64">
    <w:abstractNumId w:val="114"/>
  </w:num>
  <w:num w:numId="65">
    <w:abstractNumId w:val="67"/>
  </w:num>
  <w:num w:numId="66">
    <w:abstractNumId w:val="51"/>
  </w:num>
  <w:num w:numId="67">
    <w:abstractNumId w:val="97"/>
  </w:num>
  <w:num w:numId="68">
    <w:abstractNumId w:val="94"/>
  </w:num>
  <w:num w:numId="69">
    <w:abstractNumId w:val="10"/>
  </w:num>
  <w:num w:numId="70">
    <w:abstractNumId w:val="90"/>
  </w:num>
  <w:num w:numId="71">
    <w:abstractNumId w:val="109"/>
  </w:num>
  <w:num w:numId="72">
    <w:abstractNumId w:val="113"/>
  </w:num>
  <w:num w:numId="73">
    <w:abstractNumId w:val="80"/>
  </w:num>
  <w:num w:numId="74">
    <w:abstractNumId w:val="101"/>
  </w:num>
  <w:num w:numId="75">
    <w:abstractNumId w:val="77"/>
  </w:num>
  <w:num w:numId="76">
    <w:abstractNumId w:val="131"/>
  </w:num>
  <w:num w:numId="77">
    <w:abstractNumId w:val="69"/>
  </w:num>
  <w:num w:numId="78">
    <w:abstractNumId w:val="78"/>
  </w:num>
  <w:num w:numId="79">
    <w:abstractNumId w:val="16"/>
  </w:num>
  <w:num w:numId="80">
    <w:abstractNumId w:val="58"/>
  </w:num>
  <w:num w:numId="81">
    <w:abstractNumId w:val="14"/>
  </w:num>
  <w:num w:numId="82">
    <w:abstractNumId w:val="38"/>
  </w:num>
  <w:num w:numId="83">
    <w:abstractNumId w:val="126"/>
  </w:num>
  <w:num w:numId="84">
    <w:abstractNumId w:val="68"/>
  </w:num>
  <w:num w:numId="85">
    <w:abstractNumId w:val="33"/>
  </w:num>
  <w:num w:numId="86">
    <w:abstractNumId w:val="84"/>
  </w:num>
  <w:num w:numId="87">
    <w:abstractNumId w:val="47"/>
  </w:num>
  <w:num w:numId="88">
    <w:abstractNumId w:val="18"/>
  </w:num>
  <w:num w:numId="89">
    <w:abstractNumId w:val="54"/>
  </w:num>
  <w:num w:numId="90">
    <w:abstractNumId w:val="135"/>
  </w:num>
  <w:num w:numId="91">
    <w:abstractNumId w:val="134"/>
  </w:num>
  <w:num w:numId="92">
    <w:abstractNumId w:val="60"/>
  </w:num>
  <w:num w:numId="93">
    <w:abstractNumId w:val="72"/>
  </w:num>
  <w:num w:numId="94">
    <w:abstractNumId w:val="3"/>
  </w:num>
  <w:num w:numId="95">
    <w:abstractNumId w:val="93"/>
  </w:num>
  <w:num w:numId="96">
    <w:abstractNumId w:val="28"/>
  </w:num>
  <w:num w:numId="97">
    <w:abstractNumId w:val="123"/>
  </w:num>
  <w:num w:numId="98">
    <w:abstractNumId w:val="105"/>
  </w:num>
  <w:num w:numId="99">
    <w:abstractNumId w:val="5"/>
  </w:num>
  <w:num w:numId="100">
    <w:abstractNumId w:val="132"/>
  </w:num>
  <w:num w:numId="101">
    <w:abstractNumId w:val="88"/>
  </w:num>
  <w:num w:numId="102">
    <w:abstractNumId w:val="66"/>
  </w:num>
  <w:num w:numId="103">
    <w:abstractNumId w:val="4"/>
  </w:num>
  <w:num w:numId="104">
    <w:abstractNumId w:val="52"/>
  </w:num>
  <w:num w:numId="105">
    <w:abstractNumId w:val="70"/>
  </w:num>
  <w:num w:numId="106">
    <w:abstractNumId w:val="87"/>
  </w:num>
  <w:num w:numId="107">
    <w:abstractNumId w:val="111"/>
  </w:num>
  <w:num w:numId="108">
    <w:abstractNumId w:val="19"/>
  </w:num>
  <w:num w:numId="109">
    <w:abstractNumId w:val="104"/>
  </w:num>
  <w:num w:numId="110">
    <w:abstractNumId w:val="117"/>
  </w:num>
  <w:num w:numId="111">
    <w:abstractNumId w:val="13"/>
  </w:num>
  <w:num w:numId="112">
    <w:abstractNumId w:val="112"/>
  </w:num>
  <w:num w:numId="113">
    <w:abstractNumId w:val="36"/>
  </w:num>
  <w:num w:numId="114">
    <w:abstractNumId w:val="128"/>
  </w:num>
  <w:num w:numId="115">
    <w:abstractNumId w:val="89"/>
  </w:num>
  <w:num w:numId="116">
    <w:abstractNumId w:val="6"/>
  </w:num>
  <w:num w:numId="117">
    <w:abstractNumId w:val="12"/>
  </w:num>
  <w:num w:numId="118">
    <w:abstractNumId w:val="98"/>
  </w:num>
  <w:num w:numId="119">
    <w:abstractNumId w:val="22"/>
  </w:num>
  <w:num w:numId="120">
    <w:abstractNumId w:val="79"/>
  </w:num>
  <w:num w:numId="121">
    <w:abstractNumId w:val="59"/>
  </w:num>
  <w:num w:numId="122">
    <w:abstractNumId w:val="26"/>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23">
    <w:abstractNumId w:val="4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24">
    <w:abstractNumId w:val="32"/>
    <w:lvlOverride w:ilvl="0"/>
    <w:lvlOverride w:ilvl="1">
      <w:startOverride w:val="1"/>
    </w:lvlOverride>
    <w:lvlOverride w:ilvl="2"/>
    <w:lvlOverride w:ilvl="3"/>
    <w:lvlOverride w:ilvl="4"/>
    <w:lvlOverride w:ilvl="5"/>
    <w:lvlOverride w:ilvl="6"/>
    <w:lvlOverride w:ilvl="7"/>
    <w:lvlOverride w:ilvl="8"/>
  </w:num>
  <w:num w:numId="125">
    <w:abstractNumId w:val="76"/>
  </w:num>
  <w:num w:numId="126">
    <w:abstractNumId w:val="48"/>
  </w:num>
  <w:num w:numId="127">
    <w:abstractNumId w:val="86"/>
  </w:num>
  <w:num w:numId="128">
    <w:abstractNumId w:val="121"/>
  </w:num>
  <w:num w:numId="129">
    <w:abstractNumId w:val="65"/>
  </w:num>
  <w:num w:numId="130">
    <w:abstractNumId w:val="24"/>
  </w:num>
  <w:num w:numId="131">
    <w:abstractNumId w:val="96"/>
  </w:num>
  <w:num w:numId="132">
    <w:abstractNumId w:val="95"/>
  </w:num>
  <w:num w:numId="133">
    <w:abstractNumId w:val="64"/>
  </w:num>
  <w:num w:numId="134">
    <w:abstractNumId w:val="81"/>
  </w:num>
  <w:num w:numId="135">
    <w:abstractNumId w:val="50"/>
  </w:num>
  <w:num w:numId="136">
    <w:abstractNumId w:val="46"/>
  </w:num>
  <w:num w:numId="137">
    <w:abstractNumId w:val="53"/>
  </w:num>
  <w:num w:numId="138">
    <w:abstractNumId w:val="49"/>
  </w:num>
  <w:num w:numId="139">
    <w:abstractNumId w:val="102"/>
  </w:num>
  <w:num w:numId="140">
    <w:abstractNumId w:val="71"/>
  </w:num>
  <w:num w:numId="141">
    <w:abstractNumId w:val="99"/>
  </w:num>
  <w:numIdMacAtCleanup w:val="141"/>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hideSpellingErrors/>
  <w:documentProtection w:edit="readOnly" w:formatting="1" w:enforcement="1" w:cryptProviderType="rsaAES" w:cryptAlgorithmClass="hash" w:cryptAlgorithmType="typeAny" w:cryptAlgorithmSid="14" w:cryptSpinCount="100000" w:hash="Kd/uqkm/zn9j7fYyGmZ2UZ1jX3k7QfilZwg2HqxbqCohWmGjEu8tPyFMYzxk6xg4xhBKFAAKItmIwHnbFnF5IQ==" w:salt="jP2guCix8TJ0QYRak9dzeA=="/>
  <w:defaultTabStop w:val="720"/>
  <w:drawingGridHorizontalSpacing w:val="110"/>
  <w:displayHorizontalDrawingGridEvery w:val="2"/>
  <w:characterSpacingControl w:val="doNotCompress"/>
  <w:hdrShapeDefaults>
    <o:shapedefaults v:ext="edit" spidmax="2049">
      <v:textbox inset="5.85pt,.7pt,5.85pt,.7pt"/>
    </o:shapedefaults>
  </w:hdrShapeDefaults>
  <w:footnotePr>
    <w:footnote w:id="-1"/>
    <w:footnote w:id="0"/>
    <w:footnote w:id="1"/>
  </w:footnotePr>
  <w:endnotePr>
    <w:numFmt w:val="decimal"/>
    <w:endnote w:id="-1"/>
    <w:endnote w:id="0"/>
    <w:endnote w:id="1"/>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7D181A"/>
    <w:rsid w:val="0000059A"/>
    <w:rsid w:val="00000F2B"/>
    <w:rsid w:val="00001517"/>
    <w:rsid w:val="00001A9A"/>
    <w:rsid w:val="00002C0B"/>
    <w:rsid w:val="00003601"/>
    <w:rsid w:val="00003D41"/>
    <w:rsid w:val="00004568"/>
    <w:rsid w:val="00004998"/>
    <w:rsid w:val="0000615E"/>
    <w:rsid w:val="00006372"/>
    <w:rsid w:val="00007875"/>
    <w:rsid w:val="000100BC"/>
    <w:rsid w:val="00010442"/>
    <w:rsid w:val="000114ED"/>
    <w:rsid w:val="00011E31"/>
    <w:rsid w:val="00012D48"/>
    <w:rsid w:val="00013F1B"/>
    <w:rsid w:val="00014083"/>
    <w:rsid w:val="000148B4"/>
    <w:rsid w:val="00014EAD"/>
    <w:rsid w:val="000158EE"/>
    <w:rsid w:val="0002020C"/>
    <w:rsid w:val="00021544"/>
    <w:rsid w:val="000225E7"/>
    <w:rsid w:val="00022FBE"/>
    <w:rsid w:val="000232D9"/>
    <w:rsid w:val="00023FE7"/>
    <w:rsid w:val="00024C3C"/>
    <w:rsid w:val="00024DF4"/>
    <w:rsid w:val="00024FB1"/>
    <w:rsid w:val="00025419"/>
    <w:rsid w:val="00026546"/>
    <w:rsid w:val="0003011A"/>
    <w:rsid w:val="0003031D"/>
    <w:rsid w:val="000306B4"/>
    <w:rsid w:val="00031547"/>
    <w:rsid w:val="00031ABF"/>
    <w:rsid w:val="00032193"/>
    <w:rsid w:val="00032263"/>
    <w:rsid w:val="000334F1"/>
    <w:rsid w:val="0003388B"/>
    <w:rsid w:val="00033B0F"/>
    <w:rsid w:val="00033D02"/>
    <w:rsid w:val="000345A0"/>
    <w:rsid w:val="00036150"/>
    <w:rsid w:val="000365B0"/>
    <w:rsid w:val="00036B96"/>
    <w:rsid w:val="00037C05"/>
    <w:rsid w:val="0004051B"/>
    <w:rsid w:val="00040ADC"/>
    <w:rsid w:val="00041F5A"/>
    <w:rsid w:val="0004299F"/>
    <w:rsid w:val="000429EF"/>
    <w:rsid w:val="00043114"/>
    <w:rsid w:val="0004313E"/>
    <w:rsid w:val="0004388E"/>
    <w:rsid w:val="00043A75"/>
    <w:rsid w:val="000449AA"/>
    <w:rsid w:val="000449B4"/>
    <w:rsid w:val="00044BFB"/>
    <w:rsid w:val="00045687"/>
    <w:rsid w:val="00045907"/>
    <w:rsid w:val="00045A0E"/>
    <w:rsid w:val="0004652A"/>
    <w:rsid w:val="000466E8"/>
    <w:rsid w:val="00046815"/>
    <w:rsid w:val="00047061"/>
    <w:rsid w:val="00047280"/>
    <w:rsid w:val="00047339"/>
    <w:rsid w:val="00047745"/>
    <w:rsid w:val="00047838"/>
    <w:rsid w:val="00047874"/>
    <w:rsid w:val="00047B21"/>
    <w:rsid w:val="0005132C"/>
    <w:rsid w:val="00051AA6"/>
    <w:rsid w:val="0005221F"/>
    <w:rsid w:val="00052441"/>
    <w:rsid w:val="00052BF4"/>
    <w:rsid w:val="00052DA2"/>
    <w:rsid w:val="00053F31"/>
    <w:rsid w:val="00054811"/>
    <w:rsid w:val="000553EE"/>
    <w:rsid w:val="0005574D"/>
    <w:rsid w:val="00055EFD"/>
    <w:rsid w:val="00056DDF"/>
    <w:rsid w:val="00056E58"/>
    <w:rsid w:val="00060959"/>
    <w:rsid w:val="00061A45"/>
    <w:rsid w:val="00061A6E"/>
    <w:rsid w:val="000626C8"/>
    <w:rsid w:val="00063577"/>
    <w:rsid w:val="000658AA"/>
    <w:rsid w:val="00066528"/>
    <w:rsid w:val="000671B3"/>
    <w:rsid w:val="00067AB1"/>
    <w:rsid w:val="00070945"/>
    <w:rsid w:val="0007160C"/>
    <w:rsid w:val="00071922"/>
    <w:rsid w:val="0007218F"/>
    <w:rsid w:val="000731D9"/>
    <w:rsid w:val="0007357A"/>
    <w:rsid w:val="00074BB0"/>
    <w:rsid w:val="00074E4E"/>
    <w:rsid w:val="0007557E"/>
    <w:rsid w:val="000756F1"/>
    <w:rsid w:val="0007693E"/>
    <w:rsid w:val="00076CB4"/>
    <w:rsid w:val="000773D2"/>
    <w:rsid w:val="00077BAC"/>
    <w:rsid w:val="00077CE5"/>
    <w:rsid w:val="0008036A"/>
    <w:rsid w:val="00080982"/>
    <w:rsid w:val="00080B33"/>
    <w:rsid w:val="00081AEC"/>
    <w:rsid w:val="00081C19"/>
    <w:rsid w:val="00082458"/>
    <w:rsid w:val="00082CBC"/>
    <w:rsid w:val="0008414D"/>
    <w:rsid w:val="000841C9"/>
    <w:rsid w:val="0008452D"/>
    <w:rsid w:val="00084B9E"/>
    <w:rsid w:val="00085002"/>
    <w:rsid w:val="00085360"/>
    <w:rsid w:val="00085C3C"/>
    <w:rsid w:val="00087380"/>
    <w:rsid w:val="000873F0"/>
    <w:rsid w:val="000907C7"/>
    <w:rsid w:val="000908B0"/>
    <w:rsid w:val="0009153E"/>
    <w:rsid w:val="00091558"/>
    <w:rsid w:val="000916C1"/>
    <w:rsid w:val="000916C5"/>
    <w:rsid w:val="00092855"/>
    <w:rsid w:val="00092E9E"/>
    <w:rsid w:val="00092F30"/>
    <w:rsid w:val="000937BB"/>
    <w:rsid w:val="00094035"/>
    <w:rsid w:val="000945E1"/>
    <w:rsid w:val="00096A88"/>
    <w:rsid w:val="00096CB5"/>
    <w:rsid w:val="00097B90"/>
    <w:rsid w:val="00097C8C"/>
    <w:rsid w:val="000A0435"/>
    <w:rsid w:val="000A090F"/>
    <w:rsid w:val="000A18AA"/>
    <w:rsid w:val="000A1CD9"/>
    <w:rsid w:val="000A2519"/>
    <w:rsid w:val="000A2923"/>
    <w:rsid w:val="000A297A"/>
    <w:rsid w:val="000A29B6"/>
    <w:rsid w:val="000A305F"/>
    <w:rsid w:val="000A30EE"/>
    <w:rsid w:val="000A35F8"/>
    <w:rsid w:val="000A3C7D"/>
    <w:rsid w:val="000A3CF8"/>
    <w:rsid w:val="000A4542"/>
    <w:rsid w:val="000A5032"/>
    <w:rsid w:val="000A5857"/>
    <w:rsid w:val="000A6EF5"/>
    <w:rsid w:val="000A6FAA"/>
    <w:rsid w:val="000B0696"/>
    <w:rsid w:val="000B0A08"/>
    <w:rsid w:val="000B0A66"/>
    <w:rsid w:val="000B0B0D"/>
    <w:rsid w:val="000B0C6D"/>
    <w:rsid w:val="000B2451"/>
    <w:rsid w:val="000B2DFF"/>
    <w:rsid w:val="000B326B"/>
    <w:rsid w:val="000B3EED"/>
    <w:rsid w:val="000B4C49"/>
    <w:rsid w:val="000B4E0C"/>
    <w:rsid w:val="000B536E"/>
    <w:rsid w:val="000B5A31"/>
    <w:rsid w:val="000B668F"/>
    <w:rsid w:val="000B6DE0"/>
    <w:rsid w:val="000B7662"/>
    <w:rsid w:val="000B780A"/>
    <w:rsid w:val="000C03F3"/>
    <w:rsid w:val="000C0FBE"/>
    <w:rsid w:val="000C185F"/>
    <w:rsid w:val="000C2842"/>
    <w:rsid w:val="000C2964"/>
    <w:rsid w:val="000C2C50"/>
    <w:rsid w:val="000C32C3"/>
    <w:rsid w:val="000C3CB1"/>
    <w:rsid w:val="000C4911"/>
    <w:rsid w:val="000C622E"/>
    <w:rsid w:val="000C676D"/>
    <w:rsid w:val="000C6865"/>
    <w:rsid w:val="000C6A47"/>
    <w:rsid w:val="000C6DBC"/>
    <w:rsid w:val="000C72FC"/>
    <w:rsid w:val="000C79A2"/>
    <w:rsid w:val="000C7C7E"/>
    <w:rsid w:val="000D158E"/>
    <w:rsid w:val="000D17D6"/>
    <w:rsid w:val="000D2804"/>
    <w:rsid w:val="000D338C"/>
    <w:rsid w:val="000D399F"/>
    <w:rsid w:val="000D4008"/>
    <w:rsid w:val="000D454E"/>
    <w:rsid w:val="000D4ECA"/>
    <w:rsid w:val="000D5E2F"/>
    <w:rsid w:val="000D5F24"/>
    <w:rsid w:val="000D747C"/>
    <w:rsid w:val="000D76F0"/>
    <w:rsid w:val="000D77DE"/>
    <w:rsid w:val="000D7CB4"/>
    <w:rsid w:val="000E042F"/>
    <w:rsid w:val="000E04C0"/>
    <w:rsid w:val="000E1409"/>
    <w:rsid w:val="000E260B"/>
    <w:rsid w:val="000E29CF"/>
    <w:rsid w:val="000E3AE4"/>
    <w:rsid w:val="000E485A"/>
    <w:rsid w:val="000E5145"/>
    <w:rsid w:val="000E6103"/>
    <w:rsid w:val="000E658A"/>
    <w:rsid w:val="000E6728"/>
    <w:rsid w:val="000E6B57"/>
    <w:rsid w:val="000E6E21"/>
    <w:rsid w:val="000E7A57"/>
    <w:rsid w:val="000F0642"/>
    <w:rsid w:val="000F0F4D"/>
    <w:rsid w:val="000F11BD"/>
    <w:rsid w:val="000F1ECA"/>
    <w:rsid w:val="000F4E3B"/>
    <w:rsid w:val="000F59F6"/>
    <w:rsid w:val="000F6E5D"/>
    <w:rsid w:val="000F76E5"/>
    <w:rsid w:val="000F798B"/>
    <w:rsid w:val="00101859"/>
    <w:rsid w:val="00101CDD"/>
    <w:rsid w:val="00102035"/>
    <w:rsid w:val="00102195"/>
    <w:rsid w:val="001026FD"/>
    <w:rsid w:val="001039B4"/>
    <w:rsid w:val="00103AD5"/>
    <w:rsid w:val="00103B11"/>
    <w:rsid w:val="00104195"/>
    <w:rsid w:val="00104475"/>
    <w:rsid w:val="00104DE2"/>
    <w:rsid w:val="001051D1"/>
    <w:rsid w:val="001063EC"/>
    <w:rsid w:val="001104BD"/>
    <w:rsid w:val="001106F5"/>
    <w:rsid w:val="00110AFB"/>
    <w:rsid w:val="00110E1D"/>
    <w:rsid w:val="001123CB"/>
    <w:rsid w:val="001126E7"/>
    <w:rsid w:val="0011332E"/>
    <w:rsid w:val="001134F8"/>
    <w:rsid w:val="00113634"/>
    <w:rsid w:val="00113660"/>
    <w:rsid w:val="00113665"/>
    <w:rsid w:val="001136F4"/>
    <w:rsid w:val="00113EC1"/>
    <w:rsid w:val="001140EF"/>
    <w:rsid w:val="001154B5"/>
    <w:rsid w:val="00116222"/>
    <w:rsid w:val="00116978"/>
    <w:rsid w:val="00116EDC"/>
    <w:rsid w:val="00116F4E"/>
    <w:rsid w:val="00117112"/>
    <w:rsid w:val="00117255"/>
    <w:rsid w:val="001178E8"/>
    <w:rsid w:val="00117B4A"/>
    <w:rsid w:val="00120E91"/>
    <w:rsid w:val="00122092"/>
    <w:rsid w:val="00122483"/>
    <w:rsid w:val="00123558"/>
    <w:rsid w:val="001253FF"/>
    <w:rsid w:val="00125604"/>
    <w:rsid w:val="00125610"/>
    <w:rsid w:val="00126292"/>
    <w:rsid w:val="001265B4"/>
    <w:rsid w:val="001279BA"/>
    <w:rsid w:val="00127FA7"/>
    <w:rsid w:val="00130278"/>
    <w:rsid w:val="00131042"/>
    <w:rsid w:val="001310D5"/>
    <w:rsid w:val="001319AE"/>
    <w:rsid w:val="001323B9"/>
    <w:rsid w:val="001327D3"/>
    <w:rsid w:val="00132E08"/>
    <w:rsid w:val="00133069"/>
    <w:rsid w:val="0013361B"/>
    <w:rsid w:val="00133A4B"/>
    <w:rsid w:val="00133C80"/>
    <w:rsid w:val="00134960"/>
    <w:rsid w:val="00135D5F"/>
    <w:rsid w:val="001363A0"/>
    <w:rsid w:val="00136585"/>
    <w:rsid w:val="001365E0"/>
    <w:rsid w:val="0013786B"/>
    <w:rsid w:val="00140080"/>
    <w:rsid w:val="00140178"/>
    <w:rsid w:val="001409EF"/>
    <w:rsid w:val="00140B67"/>
    <w:rsid w:val="001414E7"/>
    <w:rsid w:val="00141DA5"/>
    <w:rsid w:val="001422CD"/>
    <w:rsid w:val="00142FC4"/>
    <w:rsid w:val="001432C4"/>
    <w:rsid w:val="00143512"/>
    <w:rsid w:val="00143CF6"/>
    <w:rsid w:val="00145507"/>
    <w:rsid w:val="00145E20"/>
    <w:rsid w:val="00145E67"/>
    <w:rsid w:val="00145EAD"/>
    <w:rsid w:val="0014632E"/>
    <w:rsid w:val="00146FC7"/>
    <w:rsid w:val="001472CD"/>
    <w:rsid w:val="001475EA"/>
    <w:rsid w:val="00147D6C"/>
    <w:rsid w:val="00151496"/>
    <w:rsid w:val="00152361"/>
    <w:rsid w:val="00152FCC"/>
    <w:rsid w:val="001538D0"/>
    <w:rsid w:val="00154676"/>
    <w:rsid w:val="00155B9B"/>
    <w:rsid w:val="00155ECD"/>
    <w:rsid w:val="00156AE7"/>
    <w:rsid w:val="0016067A"/>
    <w:rsid w:val="00160C27"/>
    <w:rsid w:val="00162A93"/>
    <w:rsid w:val="00163658"/>
    <w:rsid w:val="00163848"/>
    <w:rsid w:val="00163B83"/>
    <w:rsid w:val="00164103"/>
    <w:rsid w:val="001641ED"/>
    <w:rsid w:val="00164CEB"/>
    <w:rsid w:val="001652F4"/>
    <w:rsid w:val="00166F21"/>
    <w:rsid w:val="00167730"/>
    <w:rsid w:val="00167B61"/>
    <w:rsid w:val="00170085"/>
    <w:rsid w:val="001704C2"/>
    <w:rsid w:val="00170933"/>
    <w:rsid w:val="00170ABC"/>
    <w:rsid w:val="00170CFB"/>
    <w:rsid w:val="001712B4"/>
    <w:rsid w:val="00171817"/>
    <w:rsid w:val="00171927"/>
    <w:rsid w:val="00172CBA"/>
    <w:rsid w:val="0017320F"/>
    <w:rsid w:val="0017386F"/>
    <w:rsid w:val="00173A20"/>
    <w:rsid w:val="00174410"/>
    <w:rsid w:val="001744C9"/>
    <w:rsid w:val="001748E9"/>
    <w:rsid w:val="00174DCD"/>
    <w:rsid w:val="0017535D"/>
    <w:rsid w:val="00175615"/>
    <w:rsid w:val="001758DD"/>
    <w:rsid w:val="00175CDF"/>
    <w:rsid w:val="00175FBE"/>
    <w:rsid w:val="00176237"/>
    <w:rsid w:val="00176313"/>
    <w:rsid w:val="00177824"/>
    <w:rsid w:val="00177D4C"/>
    <w:rsid w:val="00180075"/>
    <w:rsid w:val="00180424"/>
    <w:rsid w:val="00180E25"/>
    <w:rsid w:val="00180F86"/>
    <w:rsid w:val="00181545"/>
    <w:rsid w:val="00181EAB"/>
    <w:rsid w:val="001820B4"/>
    <w:rsid w:val="00183E7C"/>
    <w:rsid w:val="0018541C"/>
    <w:rsid w:val="001858AD"/>
    <w:rsid w:val="001866F1"/>
    <w:rsid w:val="00186EDB"/>
    <w:rsid w:val="00186F02"/>
    <w:rsid w:val="001870C2"/>
    <w:rsid w:val="00187499"/>
    <w:rsid w:val="00187AF7"/>
    <w:rsid w:val="00190F66"/>
    <w:rsid w:val="001912D8"/>
    <w:rsid w:val="00192764"/>
    <w:rsid w:val="00192935"/>
    <w:rsid w:val="00192C6E"/>
    <w:rsid w:val="001933C6"/>
    <w:rsid w:val="0019370F"/>
    <w:rsid w:val="00193F9C"/>
    <w:rsid w:val="00194002"/>
    <w:rsid w:val="0019497E"/>
    <w:rsid w:val="00194DAF"/>
    <w:rsid w:val="00196024"/>
    <w:rsid w:val="00196176"/>
    <w:rsid w:val="00196F45"/>
    <w:rsid w:val="0019770C"/>
    <w:rsid w:val="0019788A"/>
    <w:rsid w:val="001978C7"/>
    <w:rsid w:val="001979E9"/>
    <w:rsid w:val="001A2663"/>
    <w:rsid w:val="001A3069"/>
    <w:rsid w:val="001A3367"/>
    <w:rsid w:val="001A4810"/>
    <w:rsid w:val="001A5DFA"/>
    <w:rsid w:val="001A63C6"/>
    <w:rsid w:val="001A63F1"/>
    <w:rsid w:val="001B035A"/>
    <w:rsid w:val="001B15A5"/>
    <w:rsid w:val="001B1DB9"/>
    <w:rsid w:val="001B1F6A"/>
    <w:rsid w:val="001B3397"/>
    <w:rsid w:val="001B4E4D"/>
    <w:rsid w:val="001B4F17"/>
    <w:rsid w:val="001B6FC8"/>
    <w:rsid w:val="001B7889"/>
    <w:rsid w:val="001B7CC3"/>
    <w:rsid w:val="001B7E60"/>
    <w:rsid w:val="001C032E"/>
    <w:rsid w:val="001C076E"/>
    <w:rsid w:val="001C0B01"/>
    <w:rsid w:val="001C123D"/>
    <w:rsid w:val="001C1727"/>
    <w:rsid w:val="001C17FF"/>
    <w:rsid w:val="001C20C9"/>
    <w:rsid w:val="001C310B"/>
    <w:rsid w:val="001C369B"/>
    <w:rsid w:val="001C38D4"/>
    <w:rsid w:val="001C3A4A"/>
    <w:rsid w:val="001C4AC1"/>
    <w:rsid w:val="001C5084"/>
    <w:rsid w:val="001C5F2F"/>
    <w:rsid w:val="001C600A"/>
    <w:rsid w:val="001C67C8"/>
    <w:rsid w:val="001C6D08"/>
    <w:rsid w:val="001C776C"/>
    <w:rsid w:val="001C7F24"/>
    <w:rsid w:val="001D0A5E"/>
    <w:rsid w:val="001D0D87"/>
    <w:rsid w:val="001D100C"/>
    <w:rsid w:val="001D1F41"/>
    <w:rsid w:val="001D1FFD"/>
    <w:rsid w:val="001D214E"/>
    <w:rsid w:val="001D2CFE"/>
    <w:rsid w:val="001D3F04"/>
    <w:rsid w:val="001D4447"/>
    <w:rsid w:val="001D4FDC"/>
    <w:rsid w:val="001D5585"/>
    <w:rsid w:val="001D5998"/>
    <w:rsid w:val="001D6143"/>
    <w:rsid w:val="001D63C2"/>
    <w:rsid w:val="001D6B0C"/>
    <w:rsid w:val="001D7A2C"/>
    <w:rsid w:val="001D7FAC"/>
    <w:rsid w:val="001E0933"/>
    <w:rsid w:val="001E2538"/>
    <w:rsid w:val="001E2E9C"/>
    <w:rsid w:val="001E3357"/>
    <w:rsid w:val="001E385C"/>
    <w:rsid w:val="001E397B"/>
    <w:rsid w:val="001E3F07"/>
    <w:rsid w:val="001E3F7D"/>
    <w:rsid w:val="001E4504"/>
    <w:rsid w:val="001E49BB"/>
    <w:rsid w:val="001E4FB3"/>
    <w:rsid w:val="001E5519"/>
    <w:rsid w:val="001E68E2"/>
    <w:rsid w:val="001E6946"/>
    <w:rsid w:val="001E6B57"/>
    <w:rsid w:val="001E768A"/>
    <w:rsid w:val="001E7990"/>
    <w:rsid w:val="001E79DE"/>
    <w:rsid w:val="001E7B2F"/>
    <w:rsid w:val="001E7C5F"/>
    <w:rsid w:val="001F09EE"/>
    <w:rsid w:val="001F3114"/>
    <w:rsid w:val="001F45C4"/>
    <w:rsid w:val="001F52D2"/>
    <w:rsid w:val="001F63D6"/>
    <w:rsid w:val="001F67F9"/>
    <w:rsid w:val="001F6899"/>
    <w:rsid w:val="001F71F2"/>
    <w:rsid w:val="0020051A"/>
    <w:rsid w:val="00201361"/>
    <w:rsid w:val="002015BC"/>
    <w:rsid w:val="00202A44"/>
    <w:rsid w:val="002030E1"/>
    <w:rsid w:val="00204AFE"/>
    <w:rsid w:val="00204D6D"/>
    <w:rsid w:val="00205C65"/>
    <w:rsid w:val="002065C2"/>
    <w:rsid w:val="0020722E"/>
    <w:rsid w:val="00207514"/>
    <w:rsid w:val="00207CB0"/>
    <w:rsid w:val="00210104"/>
    <w:rsid w:val="002101B4"/>
    <w:rsid w:val="00210C37"/>
    <w:rsid w:val="00210C85"/>
    <w:rsid w:val="0021235A"/>
    <w:rsid w:val="00212C87"/>
    <w:rsid w:val="00212CC6"/>
    <w:rsid w:val="002147C1"/>
    <w:rsid w:val="00215176"/>
    <w:rsid w:val="002153AF"/>
    <w:rsid w:val="00215BB0"/>
    <w:rsid w:val="002160EB"/>
    <w:rsid w:val="0021637C"/>
    <w:rsid w:val="00216779"/>
    <w:rsid w:val="002169A8"/>
    <w:rsid w:val="00216BFE"/>
    <w:rsid w:val="002171BB"/>
    <w:rsid w:val="002171C3"/>
    <w:rsid w:val="0021735C"/>
    <w:rsid w:val="002202DB"/>
    <w:rsid w:val="002213E6"/>
    <w:rsid w:val="00221971"/>
    <w:rsid w:val="00221A57"/>
    <w:rsid w:val="00222404"/>
    <w:rsid w:val="00222641"/>
    <w:rsid w:val="00222B90"/>
    <w:rsid w:val="0022394B"/>
    <w:rsid w:val="00223A77"/>
    <w:rsid w:val="0022500A"/>
    <w:rsid w:val="002253A3"/>
    <w:rsid w:val="00226DE5"/>
    <w:rsid w:val="00226E5F"/>
    <w:rsid w:val="002278A3"/>
    <w:rsid w:val="00230134"/>
    <w:rsid w:val="002306C8"/>
    <w:rsid w:val="00230C60"/>
    <w:rsid w:val="00230E01"/>
    <w:rsid w:val="00231EAF"/>
    <w:rsid w:val="00232756"/>
    <w:rsid w:val="00232775"/>
    <w:rsid w:val="00232DA9"/>
    <w:rsid w:val="00233221"/>
    <w:rsid w:val="002333B5"/>
    <w:rsid w:val="00233A1E"/>
    <w:rsid w:val="00233B9E"/>
    <w:rsid w:val="0023411E"/>
    <w:rsid w:val="002347F5"/>
    <w:rsid w:val="002367D3"/>
    <w:rsid w:val="00237686"/>
    <w:rsid w:val="00241434"/>
    <w:rsid w:val="00241602"/>
    <w:rsid w:val="00241885"/>
    <w:rsid w:val="00242218"/>
    <w:rsid w:val="00242B11"/>
    <w:rsid w:val="00243B33"/>
    <w:rsid w:val="00243E0C"/>
    <w:rsid w:val="00244608"/>
    <w:rsid w:val="00244E57"/>
    <w:rsid w:val="0024509C"/>
    <w:rsid w:val="00245448"/>
    <w:rsid w:val="002459E4"/>
    <w:rsid w:val="002460AD"/>
    <w:rsid w:val="00246341"/>
    <w:rsid w:val="002463ED"/>
    <w:rsid w:val="00246B25"/>
    <w:rsid w:val="00246BBF"/>
    <w:rsid w:val="00246DB2"/>
    <w:rsid w:val="00247A55"/>
    <w:rsid w:val="0025016C"/>
    <w:rsid w:val="0025087E"/>
    <w:rsid w:val="00251243"/>
    <w:rsid w:val="0025128E"/>
    <w:rsid w:val="002512D3"/>
    <w:rsid w:val="00252230"/>
    <w:rsid w:val="00252F56"/>
    <w:rsid w:val="002531FE"/>
    <w:rsid w:val="00253288"/>
    <w:rsid w:val="002541AE"/>
    <w:rsid w:val="002543B0"/>
    <w:rsid w:val="0025464E"/>
    <w:rsid w:val="00255158"/>
    <w:rsid w:val="0025569A"/>
    <w:rsid w:val="00255A83"/>
    <w:rsid w:val="00255E45"/>
    <w:rsid w:val="00256434"/>
    <w:rsid w:val="0025645E"/>
    <w:rsid w:val="002565A3"/>
    <w:rsid w:val="00256616"/>
    <w:rsid w:val="00257170"/>
    <w:rsid w:val="00257298"/>
    <w:rsid w:val="00257CF3"/>
    <w:rsid w:val="00260693"/>
    <w:rsid w:val="0026153D"/>
    <w:rsid w:val="002620FA"/>
    <w:rsid w:val="00263B62"/>
    <w:rsid w:val="00264630"/>
    <w:rsid w:val="0026584E"/>
    <w:rsid w:val="00265AC3"/>
    <w:rsid w:val="0026606F"/>
    <w:rsid w:val="00266AF5"/>
    <w:rsid w:val="00266F0E"/>
    <w:rsid w:val="0026723A"/>
    <w:rsid w:val="002677F5"/>
    <w:rsid w:val="0027028A"/>
    <w:rsid w:val="00270612"/>
    <w:rsid w:val="00270850"/>
    <w:rsid w:val="00270CCD"/>
    <w:rsid w:val="00270EBE"/>
    <w:rsid w:val="00270F92"/>
    <w:rsid w:val="00271E9A"/>
    <w:rsid w:val="00272869"/>
    <w:rsid w:val="00272E63"/>
    <w:rsid w:val="00273685"/>
    <w:rsid w:val="00273C3F"/>
    <w:rsid w:val="002751F6"/>
    <w:rsid w:val="00276586"/>
    <w:rsid w:val="002765CF"/>
    <w:rsid w:val="00277145"/>
    <w:rsid w:val="0028033C"/>
    <w:rsid w:val="00280A25"/>
    <w:rsid w:val="00281082"/>
    <w:rsid w:val="00281556"/>
    <w:rsid w:val="00281B6E"/>
    <w:rsid w:val="0028230A"/>
    <w:rsid w:val="00282B9E"/>
    <w:rsid w:val="00282FC0"/>
    <w:rsid w:val="00283A4E"/>
    <w:rsid w:val="002849A2"/>
    <w:rsid w:val="002854D4"/>
    <w:rsid w:val="00285547"/>
    <w:rsid w:val="0028591B"/>
    <w:rsid w:val="00285E31"/>
    <w:rsid w:val="00285E3D"/>
    <w:rsid w:val="00285EE8"/>
    <w:rsid w:val="002868EB"/>
    <w:rsid w:val="00287571"/>
    <w:rsid w:val="00287725"/>
    <w:rsid w:val="00287758"/>
    <w:rsid w:val="00287C64"/>
    <w:rsid w:val="00290203"/>
    <w:rsid w:val="00290BBF"/>
    <w:rsid w:val="00290FC1"/>
    <w:rsid w:val="002917A6"/>
    <w:rsid w:val="00292088"/>
    <w:rsid w:val="0029223A"/>
    <w:rsid w:val="0029286E"/>
    <w:rsid w:val="00292C42"/>
    <w:rsid w:val="00292C57"/>
    <w:rsid w:val="002932AB"/>
    <w:rsid w:val="00293B24"/>
    <w:rsid w:val="00295BCF"/>
    <w:rsid w:val="00296925"/>
    <w:rsid w:val="00296B89"/>
    <w:rsid w:val="00297F37"/>
    <w:rsid w:val="00297FA5"/>
    <w:rsid w:val="002A01C2"/>
    <w:rsid w:val="002A0D4F"/>
    <w:rsid w:val="002A1564"/>
    <w:rsid w:val="002A1F73"/>
    <w:rsid w:val="002A3022"/>
    <w:rsid w:val="002A3AE6"/>
    <w:rsid w:val="002A4105"/>
    <w:rsid w:val="002A4AA5"/>
    <w:rsid w:val="002A4C9D"/>
    <w:rsid w:val="002A5CC2"/>
    <w:rsid w:val="002A6416"/>
    <w:rsid w:val="002A6E97"/>
    <w:rsid w:val="002A732F"/>
    <w:rsid w:val="002A760F"/>
    <w:rsid w:val="002A77B9"/>
    <w:rsid w:val="002B131B"/>
    <w:rsid w:val="002B1778"/>
    <w:rsid w:val="002B1F45"/>
    <w:rsid w:val="002B202E"/>
    <w:rsid w:val="002B2A1D"/>
    <w:rsid w:val="002B2F57"/>
    <w:rsid w:val="002B327C"/>
    <w:rsid w:val="002B4A9E"/>
    <w:rsid w:val="002B4E5D"/>
    <w:rsid w:val="002B547C"/>
    <w:rsid w:val="002B560F"/>
    <w:rsid w:val="002B7094"/>
    <w:rsid w:val="002B75CB"/>
    <w:rsid w:val="002C0225"/>
    <w:rsid w:val="002C0CE1"/>
    <w:rsid w:val="002C1048"/>
    <w:rsid w:val="002C1512"/>
    <w:rsid w:val="002C1899"/>
    <w:rsid w:val="002C1A50"/>
    <w:rsid w:val="002C3AB1"/>
    <w:rsid w:val="002C3D8E"/>
    <w:rsid w:val="002C4982"/>
    <w:rsid w:val="002C509B"/>
    <w:rsid w:val="002C5316"/>
    <w:rsid w:val="002C5924"/>
    <w:rsid w:val="002C6D27"/>
    <w:rsid w:val="002C74CF"/>
    <w:rsid w:val="002C7622"/>
    <w:rsid w:val="002C7FD6"/>
    <w:rsid w:val="002D0218"/>
    <w:rsid w:val="002D02B9"/>
    <w:rsid w:val="002D03E6"/>
    <w:rsid w:val="002D0D89"/>
    <w:rsid w:val="002D0DC4"/>
    <w:rsid w:val="002D0FAC"/>
    <w:rsid w:val="002D1020"/>
    <w:rsid w:val="002D1186"/>
    <w:rsid w:val="002D1594"/>
    <w:rsid w:val="002D19B7"/>
    <w:rsid w:val="002D1A9C"/>
    <w:rsid w:val="002D1C53"/>
    <w:rsid w:val="002D1E18"/>
    <w:rsid w:val="002D25C8"/>
    <w:rsid w:val="002D2868"/>
    <w:rsid w:val="002D2B17"/>
    <w:rsid w:val="002D2F62"/>
    <w:rsid w:val="002D32B4"/>
    <w:rsid w:val="002D35ED"/>
    <w:rsid w:val="002D44E5"/>
    <w:rsid w:val="002D4631"/>
    <w:rsid w:val="002D49FA"/>
    <w:rsid w:val="002D4B5C"/>
    <w:rsid w:val="002D4F11"/>
    <w:rsid w:val="002D5129"/>
    <w:rsid w:val="002D5731"/>
    <w:rsid w:val="002D69ED"/>
    <w:rsid w:val="002D727D"/>
    <w:rsid w:val="002D7A4B"/>
    <w:rsid w:val="002D7B73"/>
    <w:rsid w:val="002E0D98"/>
    <w:rsid w:val="002E125F"/>
    <w:rsid w:val="002E2254"/>
    <w:rsid w:val="002E2A3F"/>
    <w:rsid w:val="002E2ABD"/>
    <w:rsid w:val="002E2D8A"/>
    <w:rsid w:val="002E4298"/>
    <w:rsid w:val="002E57CF"/>
    <w:rsid w:val="002E593F"/>
    <w:rsid w:val="002E59B1"/>
    <w:rsid w:val="002E5A28"/>
    <w:rsid w:val="002E5D03"/>
    <w:rsid w:val="002E5D6D"/>
    <w:rsid w:val="002E5E33"/>
    <w:rsid w:val="002E5F5A"/>
    <w:rsid w:val="002E6007"/>
    <w:rsid w:val="002E7045"/>
    <w:rsid w:val="002F0729"/>
    <w:rsid w:val="002F0DD0"/>
    <w:rsid w:val="002F2267"/>
    <w:rsid w:val="002F3152"/>
    <w:rsid w:val="002F357B"/>
    <w:rsid w:val="002F3836"/>
    <w:rsid w:val="002F39A5"/>
    <w:rsid w:val="002F4C7C"/>
    <w:rsid w:val="002F529F"/>
    <w:rsid w:val="002F5899"/>
    <w:rsid w:val="002F6A24"/>
    <w:rsid w:val="002F7203"/>
    <w:rsid w:val="002F72EC"/>
    <w:rsid w:val="002F7FB8"/>
    <w:rsid w:val="003009F1"/>
    <w:rsid w:val="00301E95"/>
    <w:rsid w:val="00302B84"/>
    <w:rsid w:val="00303BEB"/>
    <w:rsid w:val="00306549"/>
    <w:rsid w:val="00306664"/>
    <w:rsid w:val="0030687E"/>
    <w:rsid w:val="00306CDF"/>
    <w:rsid w:val="00306DA8"/>
    <w:rsid w:val="0030700C"/>
    <w:rsid w:val="0030704B"/>
    <w:rsid w:val="00307298"/>
    <w:rsid w:val="00307969"/>
    <w:rsid w:val="00307B1A"/>
    <w:rsid w:val="003101BF"/>
    <w:rsid w:val="00310EBB"/>
    <w:rsid w:val="00311089"/>
    <w:rsid w:val="003110BE"/>
    <w:rsid w:val="003113FB"/>
    <w:rsid w:val="003124DA"/>
    <w:rsid w:val="0031394C"/>
    <w:rsid w:val="00313B0C"/>
    <w:rsid w:val="00314FF2"/>
    <w:rsid w:val="003151E6"/>
    <w:rsid w:val="00315993"/>
    <w:rsid w:val="00315E11"/>
    <w:rsid w:val="003165D1"/>
    <w:rsid w:val="003165D6"/>
    <w:rsid w:val="003166AD"/>
    <w:rsid w:val="00316AE2"/>
    <w:rsid w:val="00316E24"/>
    <w:rsid w:val="003171B3"/>
    <w:rsid w:val="00320142"/>
    <w:rsid w:val="003205B6"/>
    <w:rsid w:val="00320613"/>
    <w:rsid w:val="0032113C"/>
    <w:rsid w:val="003219D2"/>
    <w:rsid w:val="00322128"/>
    <w:rsid w:val="00322275"/>
    <w:rsid w:val="003225E4"/>
    <w:rsid w:val="00324479"/>
    <w:rsid w:val="0032469E"/>
    <w:rsid w:val="00325BA0"/>
    <w:rsid w:val="00325E60"/>
    <w:rsid w:val="00326833"/>
    <w:rsid w:val="00326BBD"/>
    <w:rsid w:val="00326EF7"/>
    <w:rsid w:val="00326F85"/>
    <w:rsid w:val="00330CD4"/>
    <w:rsid w:val="00331198"/>
    <w:rsid w:val="0033167A"/>
    <w:rsid w:val="00333A0E"/>
    <w:rsid w:val="00333F5B"/>
    <w:rsid w:val="00334E27"/>
    <w:rsid w:val="00335046"/>
    <w:rsid w:val="0033513B"/>
    <w:rsid w:val="00335DFB"/>
    <w:rsid w:val="00336BCA"/>
    <w:rsid w:val="00336DC0"/>
    <w:rsid w:val="0033725C"/>
    <w:rsid w:val="00340532"/>
    <w:rsid w:val="00341566"/>
    <w:rsid w:val="003418C5"/>
    <w:rsid w:val="0034219A"/>
    <w:rsid w:val="00342491"/>
    <w:rsid w:val="00342DA2"/>
    <w:rsid w:val="0034327C"/>
    <w:rsid w:val="00343704"/>
    <w:rsid w:val="00343942"/>
    <w:rsid w:val="00343FB1"/>
    <w:rsid w:val="003440F5"/>
    <w:rsid w:val="003444EE"/>
    <w:rsid w:val="003459B2"/>
    <w:rsid w:val="0034661A"/>
    <w:rsid w:val="00346E96"/>
    <w:rsid w:val="00346F4B"/>
    <w:rsid w:val="00347522"/>
    <w:rsid w:val="003479E5"/>
    <w:rsid w:val="00350DD3"/>
    <w:rsid w:val="00351735"/>
    <w:rsid w:val="00352135"/>
    <w:rsid w:val="00352A3A"/>
    <w:rsid w:val="00352C7B"/>
    <w:rsid w:val="00352CAD"/>
    <w:rsid w:val="0035314F"/>
    <w:rsid w:val="003537B9"/>
    <w:rsid w:val="00353C5E"/>
    <w:rsid w:val="003540FA"/>
    <w:rsid w:val="00354AE9"/>
    <w:rsid w:val="00354DAE"/>
    <w:rsid w:val="00356611"/>
    <w:rsid w:val="00356C4E"/>
    <w:rsid w:val="00356FF4"/>
    <w:rsid w:val="003573CD"/>
    <w:rsid w:val="00360354"/>
    <w:rsid w:val="0036063B"/>
    <w:rsid w:val="00360EB5"/>
    <w:rsid w:val="00360FE9"/>
    <w:rsid w:val="00361638"/>
    <w:rsid w:val="00361D7F"/>
    <w:rsid w:val="003623C3"/>
    <w:rsid w:val="0036280B"/>
    <w:rsid w:val="00363AFF"/>
    <w:rsid w:val="003649D6"/>
    <w:rsid w:val="00365312"/>
    <w:rsid w:val="0036588D"/>
    <w:rsid w:val="00365BAB"/>
    <w:rsid w:val="00366502"/>
    <w:rsid w:val="0036654E"/>
    <w:rsid w:val="00366B48"/>
    <w:rsid w:val="0036768F"/>
    <w:rsid w:val="0036777A"/>
    <w:rsid w:val="00367AD0"/>
    <w:rsid w:val="00367CCF"/>
    <w:rsid w:val="00367D38"/>
    <w:rsid w:val="00370049"/>
    <w:rsid w:val="0037031E"/>
    <w:rsid w:val="0037071B"/>
    <w:rsid w:val="00370775"/>
    <w:rsid w:val="0037081F"/>
    <w:rsid w:val="00370CA7"/>
    <w:rsid w:val="00371299"/>
    <w:rsid w:val="003714D3"/>
    <w:rsid w:val="00371BBA"/>
    <w:rsid w:val="00371D64"/>
    <w:rsid w:val="0037219A"/>
    <w:rsid w:val="003721D1"/>
    <w:rsid w:val="00372812"/>
    <w:rsid w:val="00372AA7"/>
    <w:rsid w:val="00372F16"/>
    <w:rsid w:val="0037362E"/>
    <w:rsid w:val="00373800"/>
    <w:rsid w:val="00374924"/>
    <w:rsid w:val="00374A12"/>
    <w:rsid w:val="00376971"/>
    <w:rsid w:val="00376D4B"/>
    <w:rsid w:val="003778C4"/>
    <w:rsid w:val="00380363"/>
    <w:rsid w:val="00380B94"/>
    <w:rsid w:val="0038120B"/>
    <w:rsid w:val="00381B33"/>
    <w:rsid w:val="00381F2E"/>
    <w:rsid w:val="0038336A"/>
    <w:rsid w:val="00384940"/>
    <w:rsid w:val="00384B84"/>
    <w:rsid w:val="003855F7"/>
    <w:rsid w:val="003856C2"/>
    <w:rsid w:val="00385965"/>
    <w:rsid w:val="00385C82"/>
    <w:rsid w:val="00386BEC"/>
    <w:rsid w:val="00387529"/>
    <w:rsid w:val="003878D1"/>
    <w:rsid w:val="00390C51"/>
    <w:rsid w:val="00391057"/>
    <w:rsid w:val="00391582"/>
    <w:rsid w:val="00391808"/>
    <w:rsid w:val="00391D38"/>
    <w:rsid w:val="003929D1"/>
    <w:rsid w:val="00392C7E"/>
    <w:rsid w:val="00393979"/>
    <w:rsid w:val="00393D1D"/>
    <w:rsid w:val="00394278"/>
    <w:rsid w:val="003949A0"/>
    <w:rsid w:val="00394D2B"/>
    <w:rsid w:val="00394D71"/>
    <w:rsid w:val="003967CE"/>
    <w:rsid w:val="003971A9"/>
    <w:rsid w:val="0039729F"/>
    <w:rsid w:val="003979B4"/>
    <w:rsid w:val="003A018B"/>
    <w:rsid w:val="003A0416"/>
    <w:rsid w:val="003A0A1C"/>
    <w:rsid w:val="003A1126"/>
    <w:rsid w:val="003A1942"/>
    <w:rsid w:val="003A1B3A"/>
    <w:rsid w:val="003A1CA4"/>
    <w:rsid w:val="003A31B1"/>
    <w:rsid w:val="003A3231"/>
    <w:rsid w:val="003A458C"/>
    <w:rsid w:val="003A49DB"/>
    <w:rsid w:val="003A49FF"/>
    <w:rsid w:val="003A5169"/>
    <w:rsid w:val="003A51E7"/>
    <w:rsid w:val="003A5ABA"/>
    <w:rsid w:val="003A5C76"/>
    <w:rsid w:val="003A6F89"/>
    <w:rsid w:val="003B0EE7"/>
    <w:rsid w:val="003B2A44"/>
    <w:rsid w:val="003B51F2"/>
    <w:rsid w:val="003B5406"/>
    <w:rsid w:val="003B662E"/>
    <w:rsid w:val="003B6B28"/>
    <w:rsid w:val="003B700F"/>
    <w:rsid w:val="003B7853"/>
    <w:rsid w:val="003B7B3B"/>
    <w:rsid w:val="003C0F0E"/>
    <w:rsid w:val="003C1510"/>
    <w:rsid w:val="003C1BA8"/>
    <w:rsid w:val="003C206D"/>
    <w:rsid w:val="003C207C"/>
    <w:rsid w:val="003C23A4"/>
    <w:rsid w:val="003C2D30"/>
    <w:rsid w:val="003C30E5"/>
    <w:rsid w:val="003C3864"/>
    <w:rsid w:val="003C494C"/>
    <w:rsid w:val="003C56F1"/>
    <w:rsid w:val="003C5DC1"/>
    <w:rsid w:val="003C5E0F"/>
    <w:rsid w:val="003C5E74"/>
    <w:rsid w:val="003C62DA"/>
    <w:rsid w:val="003C64D1"/>
    <w:rsid w:val="003C65F4"/>
    <w:rsid w:val="003C6BA5"/>
    <w:rsid w:val="003C75C8"/>
    <w:rsid w:val="003D0252"/>
    <w:rsid w:val="003D1150"/>
    <w:rsid w:val="003D1247"/>
    <w:rsid w:val="003D1E74"/>
    <w:rsid w:val="003D2CC8"/>
    <w:rsid w:val="003D2E23"/>
    <w:rsid w:val="003D30FE"/>
    <w:rsid w:val="003D5C46"/>
    <w:rsid w:val="003D6365"/>
    <w:rsid w:val="003D6FBE"/>
    <w:rsid w:val="003E03F4"/>
    <w:rsid w:val="003E06DC"/>
    <w:rsid w:val="003E0D18"/>
    <w:rsid w:val="003E12EE"/>
    <w:rsid w:val="003E1D89"/>
    <w:rsid w:val="003E2151"/>
    <w:rsid w:val="003E2317"/>
    <w:rsid w:val="003E3FAF"/>
    <w:rsid w:val="003E450D"/>
    <w:rsid w:val="003E4B2F"/>
    <w:rsid w:val="003E5902"/>
    <w:rsid w:val="003E59A4"/>
    <w:rsid w:val="003E606C"/>
    <w:rsid w:val="003F1CB9"/>
    <w:rsid w:val="003F2CC6"/>
    <w:rsid w:val="003F3395"/>
    <w:rsid w:val="003F4204"/>
    <w:rsid w:val="003F46E2"/>
    <w:rsid w:val="003F47CB"/>
    <w:rsid w:val="003F518F"/>
    <w:rsid w:val="003F704E"/>
    <w:rsid w:val="003F775B"/>
    <w:rsid w:val="004000C7"/>
    <w:rsid w:val="004001C8"/>
    <w:rsid w:val="00401499"/>
    <w:rsid w:val="00403042"/>
    <w:rsid w:val="004030D1"/>
    <w:rsid w:val="004031C2"/>
    <w:rsid w:val="0040483A"/>
    <w:rsid w:val="00404F05"/>
    <w:rsid w:val="004055B8"/>
    <w:rsid w:val="00405AFC"/>
    <w:rsid w:val="0040633A"/>
    <w:rsid w:val="0040640C"/>
    <w:rsid w:val="004069A4"/>
    <w:rsid w:val="00406CB0"/>
    <w:rsid w:val="00406FD4"/>
    <w:rsid w:val="0040728D"/>
    <w:rsid w:val="0040741A"/>
    <w:rsid w:val="0041078A"/>
    <w:rsid w:val="00411BEA"/>
    <w:rsid w:val="004127FF"/>
    <w:rsid w:val="00412AB4"/>
    <w:rsid w:val="00413D8A"/>
    <w:rsid w:val="00413E22"/>
    <w:rsid w:val="00414BFD"/>
    <w:rsid w:val="00415DD4"/>
    <w:rsid w:val="00415DDA"/>
    <w:rsid w:val="00416294"/>
    <w:rsid w:val="004162C6"/>
    <w:rsid w:val="0041691B"/>
    <w:rsid w:val="00417910"/>
    <w:rsid w:val="00417BCF"/>
    <w:rsid w:val="0042122F"/>
    <w:rsid w:val="00421658"/>
    <w:rsid w:val="00421D4A"/>
    <w:rsid w:val="00422186"/>
    <w:rsid w:val="004226E4"/>
    <w:rsid w:val="00423037"/>
    <w:rsid w:val="004233A7"/>
    <w:rsid w:val="00423932"/>
    <w:rsid w:val="004239C6"/>
    <w:rsid w:val="00424658"/>
    <w:rsid w:val="00425511"/>
    <w:rsid w:val="00426DA7"/>
    <w:rsid w:val="00427571"/>
    <w:rsid w:val="00427B69"/>
    <w:rsid w:val="00430C3B"/>
    <w:rsid w:val="0043109C"/>
    <w:rsid w:val="0043190C"/>
    <w:rsid w:val="00431BC1"/>
    <w:rsid w:val="004320D3"/>
    <w:rsid w:val="004323B9"/>
    <w:rsid w:val="0043242A"/>
    <w:rsid w:val="0043356D"/>
    <w:rsid w:val="00433F5F"/>
    <w:rsid w:val="004342E4"/>
    <w:rsid w:val="0043570B"/>
    <w:rsid w:val="00435C04"/>
    <w:rsid w:val="00435C70"/>
    <w:rsid w:val="00436016"/>
    <w:rsid w:val="00436DB5"/>
    <w:rsid w:val="0043735F"/>
    <w:rsid w:val="004376EF"/>
    <w:rsid w:val="004400D1"/>
    <w:rsid w:val="004403C3"/>
    <w:rsid w:val="00440467"/>
    <w:rsid w:val="004413D4"/>
    <w:rsid w:val="00441451"/>
    <w:rsid w:val="00442076"/>
    <w:rsid w:val="00442B9E"/>
    <w:rsid w:val="004441AA"/>
    <w:rsid w:val="00444705"/>
    <w:rsid w:val="00444DBD"/>
    <w:rsid w:val="004459F7"/>
    <w:rsid w:val="00445EDB"/>
    <w:rsid w:val="0044720D"/>
    <w:rsid w:val="004475DC"/>
    <w:rsid w:val="004479EA"/>
    <w:rsid w:val="00447A83"/>
    <w:rsid w:val="00447EFD"/>
    <w:rsid w:val="004501E3"/>
    <w:rsid w:val="00450393"/>
    <w:rsid w:val="004503B5"/>
    <w:rsid w:val="00450E9B"/>
    <w:rsid w:val="00450ECC"/>
    <w:rsid w:val="00451119"/>
    <w:rsid w:val="00453469"/>
    <w:rsid w:val="004534A2"/>
    <w:rsid w:val="00453CAC"/>
    <w:rsid w:val="00454646"/>
    <w:rsid w:val="0045507F"/>
    <w:rsid w:val="0045538F"/>
    <w:rsid w:val="0045566F"/>
    <w:rsid w:val="00455EBA"/>
    <w:rsid w:val="00456002"/>
    <w:rsid w:val="004562D0"/>
    <w:rsid w:val="00456DA0"/>
    <w:rsid w:val="004574E9"/>
    <w:rsid w:val="00457812"/>
    <w:rsid w:val="00460103"/>
    <w:rsid w:val="00460F50"/>
    <w:rsid w:val="00461127"/>
    <w:rsid w:val="00461CA9"/>
    <w:rsid w:val="00461DCE"/>
    <w:rsid w:val="00462493"/>
    <w:rsid w:val="004627EA"/>
    <w:rsid w:val="004640EC"/>
    <w:rsid w:val="004641BD"/>
    <w:rsid w:val="004641FD"/>
    <w:rsid w:val="004648B5"/>
    <w:rsid w:val="00465757"/>
    <w:rsid w:val="00465ECA"/>
    <w:rsid w:val="004668D9"/>
    <w:rsid w:val="00466D83"/>
    <w:rsid w:val="004705FE"/>
    <w:rsid w:val="004710F7"/>
    <w:rsid w:val="004718AA"/>
    <w:rsid w:val="00471E00"/>
    <w:rsid w:val="00471E7E"/>
    <w:rsid w:val="00472642"/>
    <w:rsid w:val="00472D3F"/>
    <w:rsid w:val="00472DFD"/>
    <w:rsid w:val="00473147"/>
    <w:rsid w:val="004743D2"/>
    <w:rsid w:val="00475147"/>
    <w:rsid w:val="004759C6"/>
    <w:rsid w:val="00475BDD"/>
    <w:rsid w:val="004768FA"/>
    <w:rsid w:val="00477B4D"/>
    <w:rsid w:val="00480342"/>
    <w:rsid w:val="00480790"/>
    <w:rsid w:val="00481427"/>
    <w:rsid w:val="004815F3"/>
    <w:rsid w:val="00482570"/>
    <w:rsid w:val="004829AF"/>
    <w:rsid w:val="00482DE6"/>
    <w:rsid w:val="00483440"/>
    <w:rsid w:val="004839BE"/>
    <w:rsid w:val="00483B3D"/>
    <w:rsid w:val="00485D95"/>
    <w:rsid w:val="0048622D"/>
    <w:rsid w:val="00486715"/>
    <w:rsid w:val="00486CB6"/>
    <w:rsid w:val="00486E38"/>
    <w:rsid w:val="00486E5E"/>
    <w:rsid w:val="00487E86"/>
    <w:rsid w:val="0049002C"/>
    <w:rsid w:val="00490295"/>
    <w:rsid w:val="004915E2"/>
    <w:rsid w:val="0049160B"/>
    <w:rsid w:val="00491DAC"/>
    <w:rsid w:val="004923F4"/>
    <w:rsid w:val="00492CC9"/>
    <w:rsid w:val="00492D0E"/>
    <w:rsid w:val="00492E6C"/>
    <w:rsid w:val="004941B2"/>
    <w:rsid w:val="004945FA"/>
    <w:rsid w:val="004952CF"/>
    <w:rsid w:val="00495319"/>
    <w:rsid w:val="00495425"/>
    <w:rsid w:val="00495E53"/>
    <w:rsid w:val="00496B43"/>
    <w:rsid w:val="00496B5E"/>
    <w:rsid w:val="0049721F"/>
    <w:rsid w:val="00497ADA"/>
    <w:rsid w:val="00497FE7"/>
    <w:rsid w:val="004A2541"/>
    <w:rsid w:val="004A2FC2"/>
    <w:rsid w:val="004A3509"/>
    <w:rsid w:val="004A4D28"/>
    <w:rsid w:val="004A7161"/>
    <w:rsid w:val="004B1508"/>
    <w:rsid w:val="004B18A8"/>
    <w:rsid w:val="004B1F7C"/>
    <w:rsid w:val="004B243C"/>
    <w:rsid w:val="004B24A1"/>
    <w:rsid w:val="004B26A3"/>
    <w:rsid w:val="004B2B65"/>
    <w:rsid w:val="004B2EFF"/>
    <w:rsid w:val="004B3534"/>
    <w:rsid w:val="004B3E56"/>
    <w:rsid w:val="004B45C9"/>
    <w:rsid w:val="004B4A25"/>
    <w:rsid w:val="004B4C79"/>
    <w:rsid w:val="004B4FB2"/>
    <w:rsid w:val="004B52C0"/>
    <w:rsid w:val="004B53FD"/>
    <w:rsid w:val="004B54F7"/>
    <w:rsid w:val="004B6AE3"/>
    <w:rsid w:val="004B6D8C"/>
    <w:rsid w:val="004B6FB5"/>
    <w:rsid w:val="004C02A6"/>
    <w:rsid w:val="004C044B"/>
    <w:rsid w:val="004C0807"/>
    <w:rsid w:val="004C0863"/>
    <w:rsid w:val="004C08A3"/>
    <w:rsid w:val="004C2F2E"/>
    <w:rsid w:val="004C303E"/>
    <w:rsid w:val="004C3222"/>
    <w:rsid w:val="004C3498"/>
    <w:rsid w:val="004C426F"/>
    <w:rsid w:val="004C4510"/>
    <w:rsid w:val="004C5BA4"/>
    <w:rsid w:val="004C5DAD"/>
    <w:rsid w:val="004C6855"/>
    <w:rsid w:val="004C6967"/>
    <w:rsid w:val="004C6C84"/>
    <w:rsid w:val="004C76CE"/>
    <w:rsid w:val="004C7AD8"/>
    <w:rsid w:val="004D0019"/>
    <w:rsid w:val="004D013C"/>
    <w:rsid w:val="004D0693"/>
    <w:rsid w:val="004D0C83"/>
    <w:rsid w:val="004D0CEB"/>
    <w:rsid w:val="004D199A"/>
    <w:rsid w:val="004D2744"/>
    <w:rsid w:val="004D2B62"/>
    <w:rsid w:val="004D2DE9"/>
    <w:rsid w:val="004D35C8"/>
    <w:rsid w:val="004D4D43"/>
    <w:rsid w:val="004D6031"/>
    <w:rsid w:val="004D6777"/>
    <w:rsid w:val="004D6A4B"/>
    <w:rsid w:val="004D700D"/>
    <w:rsid w:val="004D7614"/>
    <w:rsid w:val="004D7623"/>
    <w:rsid w:val="004D776B"/>
    <w:rsid w:val="004D7976"/>
    <w:rsid w:val="004E0773"/>
    <w:rsid w:val="004E0852"/>
    <w:rsid w:val="004E12B8"/>
    <w:rsid w:val="004E292A"/>
    <w:rsid w:val="004E3869"/>
    <w:rsid w:val="004E39EB"/>
    <w:rsid w:val="004E47C0"/>
    <w:rsid w:val="004E500E"/>
    <w:rsid w:val="004E51E2"/>
    <w:rsid w:val="004E53C5"/>
    <w:rsid w:val="004E5B90"/>
    <w:rsid w:val="004E5CA1"/>
    <w:rsid w:val="004E5F2F"/>
    <w:rsid w:val="004E68DB"/>
    <w:rsid w:val="004E71FA"/>
    <w:rsid w:val="004E7566"/>
    <w:rsid w:val="004F0CAE"/>
    <w:rsid w:val="004F0EC1"/>
    <w:rsid w:val="004F2028"/>
    <w:rsid w:val="004F235C"/>
    <w:rsid w:val="004F2699"/>
    <w:rsid w:val="004F2A57"/>
    <w:rsid w:val="004F3ACA"/>
    <w:rsid w:val="004F4191"/>
    <w:rsid w:val="004F477D"/>
    <w:rsid w:val="004F4C82"/>
    <w:rsid w:val="004F4E1C"/>
    <w:rsid w:val="004F4E3E"/>
    <w:rsid w:val="004F4F12"/>
    <w:rsid w:val="004F5490"/>
    <w:rsid w:val="004F5F68"/>
    <w:rsid w:val="004F614B"/>
    <w:rsid w:val="004F64BC"/>
    <w:rsid w:val="004F746C"/>
    <w:rsid w:val="00500078"/>
    <w:rsid w:val="005005BD"/>
    <w:rsid w:val="00500C5B"/>
    <w:rsid w:val="00500CD4"/>
    <w:rsid w:val="00500F34"/>
    <w:rsid w:val="0050116B"/>
    <w:rsid w:val="00501264"/>
    <w:rsid w:val="00502827"/>
    <w:rsid w:val="00502B35"/>
    <w:rsid w:val="00505148"/>
    <w:rsid w:val="00506100"/>
    <w:rsid w:val="0050647F"/>
    <w:rsid w:val="005072B0"/>
    <w:rsid w:val="005108D1"/>
    <w:rsid w:val="00510F6B"/>
    <w:rsid w:val="00511357"/>
    <w:rsid w:val="00513265"/>
    <w:rsid w:val="00513534"/>
    <w:rsid w:val="005138FB"/>
    <w:rsid w:val="00513CEA"/>
    <w:rsid w:val="005144F2"/>
    <w:rsid w:val="00514BD6"/>
    <w:rsid w:val="005151C7"/>
    <w:rsid w:val="00515631"/>
    <w:rsid w:val="00515A83"/>
    <w:rsid w:val="00515ABC"/>
    <w:rsid w:val="0051604B"/>
    <w:rsid w:val="0051664E"/>
    <w:rsid w:val="00516E09"/>
    <w:rsid w:val="005170F6"/>
    <w:rsid w:val="00517228"/>
    <w:rsid w:val="00517602"/>
    <w:rsid w:val="0051768A"/>
    <w:rsid w:val="00517CA2"/>
    <w:rsid w:val="00523708"/>
    <w:rsid w:val="0052392B"/>
    <w:rsid w:val="0052396A"/>
    <w:rsid w:val="005242EC"/>
    <w:rsid w:val="00524896"/>
    <w:rsid w:val="00524E8F"/>
    <w:rsid w:val="00526303"/>
    <w:rsid w:val="005263D9"/>
    <w:rsid w:val="00526480"/>
    <w:rsid w:val="00526ADC"/>
    <w:rsid w:val="005272FA"/>
    <w:rsid w:val="00527D48"/>
    <w:rsid w:val="00527E76"/>
    <w:rsid w:val="0053106B"/>
    <w:rsid w:val="005312F5"/>
    <w:rsid w:val="00532266"/>
    <w:rsid w:val="00532ABF"/>
    <w:rsid w:val="00532DA7"/>
    <w:rsid w:val="005339E8"/>
    <w:rsid w:val="0053437B"/>
    <w:rsid w:val="005347E9"/>
    <w:rsid w:val="0053527A"/>
    <w:rsid w:val="00535341"/>
    <w:rsid w:val="00536751"/>
    <w:rsid w:val="00536D3F"/>
    <w:rsid w:val="00536DE4"/>
    <w:rsid w:val="0053721D"/>
    <w:rsid w:val="0053725A"/>
    <w:rsid w:val="005403C8"/>
    <w:rsid w:val="00540A41"/>
    <w:rsid w:val="00540AE3"/>
    <w:rsid w:val="00540BCE"/>
    <w:rsid w:val="00541611"/>
    <w:rsid w:val="00541898"/>
    <w:rsid w:val="005427B6"/>
    <w:rsid w:val="00543542"/>
    <w:rsid w:val="00543693"/>
    <w:rsid w:val="00543AD9"/>
    <w:rsid w:val="005447B0"/>
    <w:rsid w:val="00544D50"/>
    <w:rsid w:val="0054507B"/>
    <w:rsid w:val="00545EC6"/>
    <w:rsid w:val="0054609D"/>
    <w:rsid w:val="00546475"/>
    <w:rsid w:val="00546749"/>
    <w:rsid w:val="00547FE0"/>
    <w:rsid w:val="005500D9"/>
    <w:rsid w:val="00551367"/>
    <w:rsid w:val="00551705"/>
    <w:rsid w:val="00551EAB"/>
    <w:rsid w:val="0055283C"/>
    <w:rsid w:val="00553066"/>
    <w:rsid w:val="0055378E"/>
    <w:rsid w:val="00553E7E"/>
    <w:rsid w:val="0055442E"/>
    <w:rsid w:val="0055452D"/>
    <w:rsid w:val="00554A35"/>
    <w:rsid w:val="00554A7E"/>
    <w:rsid w:val="0055558B"/>
    <w:rsid w:val="00555986"/>
    <w:rsid w:val="0055611F"/>
    <w:rsid w:val="00556199"/>
    <w:rsid w:val="00556BD3"/>
    <w:rsid w:val="0055736D"/>
    <w:rsid w:val="005579B8"/>
    <w:rsid w:val="00560523"/>
    <w:rsid w:val="00560A10"/>
    <w:rsid w:val="005614CA"/>
    <w:rsid w:val="005626ED"/>
    <w:rsid w:val="00562D59"/>
    <w:rsid w:val="005634CD"/>
    <w:rsid w:val="00563625"/>
    <w:rsid w:val="00564246"/>
    <w:rsid w:val="005648A8"/>
    <w:rsid w:val="00565005"/>
    <w:rsid w:val="005658ED"/>
    <w:rsid w:val="0056594B"/>
    <w:rsid w:val="0057005F"/>
    <w:rsid w:val="005708F0"/>
    <w:rsid w:val="0057135E"/>
    <w:rsid w:val="0057194A"/>
    <w:rsid w:val="00572128"/>
    <w:rsid w:val="00573A2D"/>
    <w:rsid w:val="00573BA8"/>
    <w:rsid w:val="00573F9E"/>
    <w:rsid w:val="0057497D"/>
    <w:rsid w:val="0057503E"/>
    <w:rsid w:val="00575BBE"/>
    <w:rsid w:val="005763B4"/>
    <w:rsid w:val="00576B12"/>
    <w:rsid w:val="00576C0C"/>
    <w:rsid w:val="0058158C"/>
    <w:rsid w:val="00582176"/>
    <w:rsid w:val="0058242F"/>
    <w:rsid w:val="00582D5A"/>
    <w:rsid w:val="00582F72"/>
    <w:rsid w:val="00583388"/>
    <w:rsid w:val="0058377E"/>
    <w:rsid w:val="005837D7"/>
    <w:rsid w:val="00585151"/>
    <w:rsid w:val="0058566A"/>
    <w:rsid w:val="00585899"/>
    <w:rsid w:val="00586333"/>
    <w:rsid w:val="00586385"/>
    <w:rsid w:val="00586FCE"/>
    <w:rsid w:val="005873E5"/>
    <w:rsid w:val="00587D23"/>
    <w:rsid w:val="00587ECB"/>
    <w:rsid w:val="005910E9"/>
    <w:rsid w:val="00591CC6"/>
    <w:rsid w:val="00591D02"/>
    <w:rsid w:val="00592129"/>
    <w:rsid w:val="00592C62"/>
    <w:rsid w:val="005935A5"/>
    <w:rsid w:val="00593695"/>
    <w:rsid w:val="005937B6"/>
    <w:rsid w:val="00593CD7"/>
    <w:rsid w:val="00593FBD"/>
    <w:rsid w:val="00594055"/>
    <w:rsid w:val="00594271"/>
    <w:rsid w:val="00595A75"/>
    <w:rsid w:val="00595EB3"/>
    <w:rsid w:val="0059600B"/>
    <w:rsid w:val="00596386"/>
    <w:rsid w:val="00596495"/>
    <w:rsid w:val="00596F59"/>
    <w:rsid w:val="005A141F"/>
    <w:rsid w:val="005A172B"/>
    <w:rsid w:val="005A1B25"/>
    <w:rsid w:val="005A22B1"/>
    <w:rsid w:val="005A23F4"/>
    <w:rsid w:val="005A2441"/>
    <w:rsid w:val="005A309E"/>
    <w:rsid w:val="005A36EF"/>
    <w:rsid w:val="005A3E25"/>
    <w:rsid w:val="005A4740"/>
    <w:rsid w:val="005A4AA2"/>
    <w:rsid w:val="005A4CB8"/>
    <w:rsid w:val="005A4D14"/>
    <w:rsid w:val="005A4D82"/>
    <w:rsid w:val="005A5C92"/>
    <w:rsid w:val="005A75DD"/>
    <w:rsid w:val="005B0791"/>
    <w:rsid w:val="005B0A14"/>
    <w:rsid w:val="005B0F04"/>
    <w:rsid w:val="005B107E"/>
    <w:rsid w:val="005B297B"/>
    <w:rsid w:val="005B31F0"/>
    <w:rsid w:val="005B372B"/>
    <w:rsid w:val="005B387C"/>
    <w:rsid w:val="005B48E5"/>
    <w:rsid w:val="005B5E8D"/>
    <w:rsid w:val="005B6FFF"/>
    <w:rsid w:val="005B7493"/>
    <w:rsid w:val="005B7E3A"/>
    <w:rsid w:val="005C0183"/>
    <w:rsid w:val="005C06BC"/>
    <w:rsid w:val="005C0A6B"/>
    <w:rsid w:val="005C11D1"/>
    <w:rsid w:val="005C164D"/>
    <w:rsid w:val="005C173F"/>
    <w:rsid w:val="005C18C5"/>
    <w:rsid w:val="005C1B2A"/>
    <w:rsid w:val="005C1C24"/>
    <w:rsid w:val="005C1FDE"/>
    <w:rsid w:val="005C2896"/>
    <w:rsid w:val="005C382A"/>
    <w:rsid w:val="005C3CCD"/>
    <w:rsid w:val="005C3F52"/>
    <w:rsid w:val="005C485C"/>
    <w:rsid w:val="005C4CF6"/>
    <w:rsid w:val="005C55EB"/>
    <w:rsid w:val="005C5A27"/>
    <w:rsid w:val="005C6388"/>
    <w:rsid w:val="005C63C4"/>
    <w:rsid w:val="005C647E"/>
    <w:rsid w:val="005C6C70"/>
    <w:rsid w:val="005C7030"/>
    <w:rsid w:val="005D0FC6"/>
    <w:rsid w:val="005D1327"/>
    <w:rsid w:val="005D14F0"/>
    <w:rsid w:val="005D1A15"/>
    <w:rsid w:val="005D1AD1"/>
    <w:rsid w:val="005D1BAF"/>
    <w:rsid w:val="005D2031"/>
    <w:rsid w:val="005D204F"/>
    <w:rsid w:val="005D2680"/>
    <w:rsid w:val="005D2E88"/>
    <w:rsid w:val="005D2F0F"/>
    <w:rsid w:val="005D346C"/>
    <w:rsid w:val="005D38A7"/>
    <w:rsid w:val="005D3AAC"/>
    <w:rsid w:val="005D41CC"/>
    <w:rsid w:val="005D46BA"/>
    <w:rsid w:val="005D4DAB"/>
    <w:rsid w:val="005D4F1F"/>
    <w:rsid w:val="005D5C95"/>
    <w:rsid w:val="005D6039"/>
    <w:rsid w:val="005D6C1F"/>
    <w:rsid w:val="005D6E25"/>
    <w:rsid w:val="005E0391"/>
    <w:rsid w:val="005E047F"/>
    <w:rsid w:val="005E0743"/>
    <w:rsid w:val="005E0970"/>
    <w:rsid w:val="005E09A4"/>
    <w:rsid w:val="005E0CA4"/>
    <w:rsid w:val="005E0D68"/>
    <w:rsid w:val="005E1285"/>
    <w:rsid w:val="005E13D7"/>
    <w:rsid w:val="005E2434"/>
    <w:rsid w:val="005E3B5E"/>
    <w:rsid w:val="005E439B"/>
    <w:rsid w:val="005E4C78"/>
    <w:rsid w:val="005E4D82"/>
    <w:rsid w:val="005E5DE0"/>
    <w:rsid w:val="005E706E"/>
    <w:rsid w:val="005E70EF"/>
    <w:rsid w:val="005F0406"/>
    <w:rsid w:val="005F089F"/>
    <w:rsid w:val="005F2463"/>
    <w:rsid w:val="005F2D59"/>
    <w:rsid w:val="005F3056"/>
    <w:rsid w:val="005F3F78"/>
    <w:rsid w:val="005F4658"/>
    <w:rsid w:val="005F48CC"/>
    <w:rsid w:val="005F52C6"/>
    <w:rsid w:val="005F53B5"/>
    <w:rsid w:val="005F584F"/>
    <w:rsid w:val="005F5E9D"/>
    <w:rsid w:val="005F761E"/>
    <w:rsid w:val="005F7C38"/>
    <w:rsid w:val="00600678"/>
    <w:rsid w:val="00601418"/>
    <w:rsid w:val="00602AEE"/>
    <w:rsid w:val="00602D6A"/>
    <w:rsid w:val="00602EF4"/>
    <w:rsid w:val="00603D26"/>
    <w:rsid w:val="00605434"/>
    <w:rsid w:val="006060A8"/>
    <w:rsid w:val="006064CF"/>
    <w:rsid w:val="0060663A"/>
    <w:rsid w:val="00606873"/>
    <w:rsid w:val="00607491"/>
    <w:rsid w:val="00607FE8"/>
    <w:rsid w:val="00610160"/>
    <w:rsid w:val="006104D7"/>
    <w:rsid w:val="00610A43"/>
    <w:rsid w:val="00611058"/>
    <w:rsid w:val="006112C0"/>
    <w:rsid w:val="006119F4"/>
    <w:rsid w:val="00611CFC"/>
    <w:rsid w:val="006127A9"/>
    <w:rsid w:val="00612FCC"/>
    <w:rsid w:val="00613063"/>
    <w:rsid w:val="0061393F"/>
    <w:rsid w:val="00613966"/>
    <w:rsid w:val="00613BBB"/>
    <w:rsid w:val="00614DFC"/>
    <w:rsid w:val="0061605E"/>
    <w:rsid w:val="0061645A"/>
    <w:rsid w:val="0061752B"/>
    <w:rsid w:val="0062012A"/>
    <w:rsid w:val="00620185"/>
    <w:rsid w:val="00620472"/>
    <w:rsid w:val="00620E40"/>
    <w:rsid w:val="00620E8B"/>
    <w:rsid w:val="00621367"/>
    <w:rsid w:val="00621927"/>
    <w:rsid w:val="00622DE2"/>
    <w:rsid w:val="00624548"/>
    <w:rsid w:val="00624A9A"/>
    <w:rsid w:val="006257CE"/>
    <w:rsid w:val="0062587C"/>
    <w:rsid w:val="006263D7"/>
    <w:rsid w:val="00626688"/>
    <w:rsid w:val="00626C99"/>
    <w:rsid w:val="0062725E"/>
    <w:rsid w:val="006272E0"/>
    <w:rsid w:val="00627361"/>
    <w:rsid w:val="006273AE"/>
    <w:rsid w:val="00627BCB"/>
    <w:rsid w:val="0063063A"/>
    <w:rsid w:val="006307AC"/>
    <w:rsid w:val="00630FC8"/>
    <w:rsid w:val="0063120C"/>
    <w:rsid w:val="00631C23"/>
    <w:rsid w:val="00631D01"/>
    <w:rsid w:val="0063245D"/>
    <w:rsid w:val="006325D8"/>
    <w:rsid w:val="00632973"/>
    <w:rsid w:val="00633357"/>
    <w:rsid w:val="0063466C"/>
    <w:rsid w:val="00634905"/>
    <w:rsid w:val="00634E16"/>
    <w:rsid w:val="006352C4"/>
    <w:rsid w:val="00635A31"/>
    <w:rsid w:val="00635D8F"/>
    <w:rsid w:val="00635F6C"/>
    <w:rsid w:val="006362B0"/>
    <w:rsid w:val="00636EB0"/>
    <w:rsid w:val="006408AF"/>
    <w:rsid w:val="00640CE4"/>
    <w:rsid w:val="0064257F"/>
    <w:rsid w:val="00643249"/>
    <w:rsid w:val="00643573"/>
    <w:rsid w:val="00643D74"/>
    <w:rsid w:val="0064463E"/>
    <w:rsid w:val="00644FD3"/>
    <w:rsid w:val="00645FC1"/>
    <w:rsid w:val="00646484"/>
    <w:rsid w:val="0064651F"/>
    <w:rsid w:val="006468BB"/>
    <w:rsid w:val="00646E12"/>
    <w:rsid w:val="00646F89"/>
    <w:rsid w:val="00647923"/>
    <w:rsid w:val="00647BB8"/>
    <w:rsid w:val="00647E1E"/>
    <w:rsid w:val="00651709"/>
    <w:rsid w:val="0065196E"/>
    <w:rsid w:val="00652053"/>
    <w:rsid w:val="00652366"/>
    <w:rsid w:val="0065274B"/>
    <w:rsid w:val="00652B0A"/>
    <w:rsid w:val="006533DF"/>
    <w:rsid w:val="0065382D"/>
    <w:rsid w:val="00653A20"/>
    <w:rsid w:val="00653A42"/>
    <w:rsid w:val="00655039"/>
    <w:rsid w:val="00655FC5"/>
    <w:rsid w:val="006562FC"/>
    <w:rsid w:val="00656592"/>
    <w:rsid w:val="00656B16"/>
    <w:rsid w:val="006571B7"/>
    <w:rsid w:val="00657DCB"/>
    <w:rsid w:val="006615A9"/>
    <w:rsid w:val="006615D1"/>
    <w:rsid w:val="006622B5"/>
    <w:rsid w:val="006623D3"/>
    <w:rsid w:val="00662997"/>
    <w:rsid w:val="00662A44"/>
    <w:rsid w:val="00663E4F"/>
    <w:rsid w:val="006640D1"/>
    <w:rsid w:val="00664EE9"/>
    <w:rsid w:val="00664EEB"/>
    <w:rsid w:val="00665832"/>
    <w:rsid w:val="00665A44"/>
    <w:rsid w:val="00665CC8"/>
    <w:rsid w:val="00666A13"/>
    <w:rsid w:val="00667807"/>
    <w:rsid w:val="00667FDA"/>
    <w:rsid w:val="00670296"/>
    <w:rsid w:val="006705D4"/>
    <w:rsid w:val="006707A3"/>
    <w:rsid w:val="006721D5"/>
    <w:rsid w:val="00672DE1"/>
    <w:rsid w:val="00672E44"/>
    <w:rsid w:val="00673183"/>
    <w:rsid w:val="006734A8"/>
    <w:rsid w:val="006735B2"/>
    <w:rsid w:val="006738F6"/>
    <w:rsid w:val="00674202"/>
    <w:rsid w:val="0067430C"/>
    <w:rsid w:val="0067458B"/>
    <w:rsid w:val="00675017"/>
    <w:rsid w:val="0067535C"/>
    <w:rsid w:val="006754E7"/>
    <w:rsid w:val="00675BBE"/>
    <w:rsid w:val="0067627F"/>
    <w:rsid w:val="006765D4"/>
    <w:rsid w:val="00676723"/>
    <w:rsid w:val="006769C5"/>
    <w:rsid w:val="00677114"/>
    <w:rsid w:val="006771C8"/>
    <w:rsid w:val="0067725A"/>
    <w:rsid w:val="006776DF"/>
    <w:rsid w:val="00680715"/>
    <w:rsid w:val="0068103C"/>
    <w:rsid w:val="006829F7"/>
    <w:rsid w:val="00682E27"/>
    <w:rsid w:val="00683224"/>
    <w:rsid w:val="00684265"/>
    <w:rsid w:val="006846AB"/>
    <w:rsid w:val="00684AF9"/>
    <w:rsid w:val="00684C4D"/>
    <w:rsid w:val="00684C60"/>
    <w:rsid w:val="00685009"/>
    <w:rsid w:val="006850C4"/>
    <w:rsid w:val="00685107"/>
    <w:rsid w:val="00685775"/>
    <w:rsid w:val="00685A49"/>
    <w:rsid w:val="006860D2"/>
    <w:rsid w:val="006864A1"/>
    <w:rsid w:val="00686685"/>
    <w:rsid w:val="00686D5F"/>
    <w:rsid w:val="00687F64"/>
    <w:rsid w:val="006900D9"/>
    <w:rsid w:val="00690165"/>
    <w:rsid w:val="00690404"/>
    <w:rsid w:val="006905EB"/>
    <w:rsid w:val="00690659"/>
    <w:rsid w:val="006910DF"/>
    <w:rsid w:val="00691648"/>
    <w:rsid w:val="006933F8"/>
    <w:rsid w:val="00693524"/>
    <w:rsid w:val="00693C3E"/>
    <w:rsid w:val="006949F0"/>
    <w:rsid w:val="00694A6D"/>
    <w:rsid w:val="00695A3C"/>
    <w:rsid w:val="00695C01"/>
    <w:rsid w:val="00696E39"/>
    <w:rsid w:val="00697E59"/>
    <w:rsid w:val="006A0156"/>
    <w:rsid w:val="006A02DC"/>
    <w:rsid w:val="006A0A7E"/>
    <w:rsid w:val="006A0B9E"/>
    <w:rsid w:val="006A0F87"/>
    <w:rsid w:val="006A10F4"/>
    <w:rsid w:val="006A137B"/>
    <w:rsid w:val="006A1A85"/>
    <w:rsid w:val="006A1CF0"/>
    <w:rsid w:val="006A2B52"/>
    <w:rsid w:val="006A2F66"/>
    <w:rsid w:val="006A33F3"/>
    <w:rsid w:val="006A3C64"/>
    <w:rsid w:val="006A4009"/>
    <w:rsid w:val="006A507B"/>
    <w:rsid w:val="006A51FF"/>
    <w:rsid w:val="006A59F4"/>
    <w:rsid w:val="006A5DAE"/>
    <w:rsid w:val="006A63D7"/>
    <w:rsid w:val="006A670C"/>
    <w:rsid w:val="006B0EC3"/>
    <w:rsid w:val="006B1423"/>
    <w:rsid w:val="006B1B97"/>
    <w:rsid w:val="006B1BAF"/>
    <w:rsid w:val="006B1F3F"/>
    <w:rsid w:val="006B263A"/>
    <w:rsid w:val="006B28B3"/>
    <w:rsid w:val="006B2B6C"/>
    <w:rsid w:val="006B304B"/>
    <w:rsid w:val="006B37C0"/>
    <w:rsid w:val="006B3EEA"/>
    <w:rsid w:val="006B4EC3"/>
    <w:rsid w:val="006B594D"/>
    <w:rsid w:val="006B5A36"/>
    <w:rsid w:val="006B605F"/>
    <w:rsid w:val="006B615D"/>
    <w:rsid w:val="006B65DF"/>
    <w:rsid w:val="006B6862"/>
    <w:rsid w:val="006B6D38"/>
    <w:rsid w:val="006B71CE"/>
    <w:rsid w:val="006B7291"/>
    <w:rsid w:val="006B760F"/>
    <w:rsid w:val="006B777B"/>
    <w:rsid w:val="006B7DEF"/>
    <w:rsid w:val="006B7FF7"/>
    <w:rsid w:val="006C08B2"/>
    <w:rsid w:val="006C174D"/>
    <w:rsid w:val="006C177D"/>
    <w:rsid w:val="006C295D"/>
    <w:rsid w:val="006C2A69"/>
    <w:rsid w:val="006C2B58"/>
    <w:rsid w:val="006C3A1B"/>
    <w:rsid w:val="006C465D"/>
    <w:rsid w:val="006C4BAA"/>
    <w:rsid w:val="006C568B"/>
    <w:rsid w:val="006C633E"/>
    <w:rsid w:val="006C73D7"/>
    <w:rsid w:val="006C7B24"/>
    <w:rsid w:val="006D022D"/>
    <w:rsid w:val="006D032B"/>
    <w:rsid w:val="006D0B36"/>
    <w:rsid w:val="006D12CB"/>
    <w:rsid w:val="006D1802"/>
    <w:rsid w:val="006D1AA6"/>
    <w:rsid w:val="006D207A"/>
    <w:rsid w:val="006D33A5"/>
    <w:rsid w:val="006D3457"/>
    <w:rsid w:val="006D356F"/>
    <w:rsid w:val="006D3AEC"/>
    <w:rsid w:val="006D440C"/>
    <w:rsid w:val="006D494D"/>
    <w:rsid w:val="006D4958"/>
    <w:rsid w:val="006D4ECD"/>
    <w:rsid w:val="006D58DB"/>
    <w:rsid w:val="006D5B20"/>
    <w:rsid w:val="006D6A83"/>
    <w:rsid w:val="006D6BED"/>
    <w:rsid w:val="006E1BCB"/>
    <w:rsid w:val="006E1CD2"/>
    <w:rsid w:val="006E1E58"/>
    <w:rsid w:val="006E28CC"/>
    <w:rsid w:val="006E4875"/>
    <w:rsid w:val="006E5645"/>
    <w:rsid w:val="006E5A58"/>
    <w:rsid w:val="006E62DA"/>
    <w:rsid w:val="006E7054"/>
    <w:rsid w:val="006E7166"/>
    <w:rsid w:val="006E76E8"/>
    <w:rsid w:val="006E7D7A"/>
    <w:rsid w:val="006F0D0A"/>
    <w:rsid w:val="006F0E0F"/>
    <w:rsid w:val="006F0EF5"/>
    <w:rsid w:val="006F19B0"/>
    <w:rsid w:val="006F201C"/>
    <w:rsid w:val="006F2217"/>
    <w:rsid w:val="006F2B51"/>
    <w:rsid w:val="006F34D0"/>
    <w:rsid w:val="006F4670"/>
    <w:rsid w:val="006F4D54"/>
    <w:rsid w:val="006F50DD"/>
    <w:rsid w:val="006F59C1"/>
    <w:rsid w:val="006F5C81"/>
    <w:rsid w:val="006F60D9"/>
    <w:rsid w:val="006F693F"/>
    <w:rsid w:val="006F741C"/>
    <w:rsid w:val="006F7961"/>
    <w:rsid w:val="006F79E4"/>
    <w:rsid w:val="007002E0"/>
    <w:rsid w:val="00700A3E"/>
    <w:rsid w:val="00700C31"/>
    <w:rsid w:val="00700CF2"/>
    <w:rsid w:val="00700F2D"/>
    <w:rsid w:val="00701735"/>
    <w:rsid w:val="007022C1"/>
    <w:rsid w:val="00702931"/>
    <w:rsid w:val="00702AEF"/>
    <w:rsid w:val="00703595"/>
    <w:rsid w:val="00703EB2"/>
    <w:rsid w:val="007045C0"/>
    <w:rsid w:val="00704723"/>
    <w:rsid w:val="0070485B"/>
    <w:rsid w:val="007049D1"/>
    <w:rsid w:val="00704B3A"/>
    <w:rsid w:val="0070590E"/>
    <w:rsid w:val="007064CF"/>
    <w:rsid w:val="00706E33"/>
    <w:rsid w:val="0070705D"/>
    <w:rsid w:val="00707A4C"/>
    <w:rsid w:val="00707D44"/>
    <w:rsid w:val="00710279"/>
    <w:rsid w:val="00710584"/>
    <w:rsid w:val="00710CB3"/>
    <w:rsid w:val="0071258F"/>
    <w:rsid w:val="00713A6C"/>
    <w:rsid w:val="00714962"/>
    <w:rsid w:val="00714F49"/>
    <w:rsid w:val="007171EA"/>
    <w:rsid w:val="007177A5"/>
    <w:rsid w:val="00717B8D"/>
    <w:rsid w:val="0072020C"/>
    <w:rsid w:val="007208A6"/>
    <w:rsid w:val="007223F4"/>
    <w:rsid w:val="007224CE"/>
    <w:rsid w:val="00722522"/>
    <w:rsid w:val="00723101"/>
    <w:rsid w:val="00723599"/>
    <w:rsid w:val="00723859"/>
    <w:rsid w:val="007240FE"/>
    <w:rsid w:val="00724CEB"/>
    <w:rsid w:val="007250E6"/>
    <w:rsid w:val="00725DE7"/>
    <w:rsid w:val="007268B8"/>
    <w:rsid w:val="007269E6"/>
    <w:rsid w:val="007304D7"/>
    <w:rsid w:val="007311E1"/>
    <w:rsid w:val="007316A1"/>
    <w:rsid w:val="00731885"/>
    <w:rsid w:val="0073207B"/>
    <w:rsid w:val="00732AEF"/>
    <w:rsid w:val="00732D70"/>
    <w:rsid w:val="007336B9"/>
    <w:rsid w:val="007337A0"/>
    <w:rsid w:val="007339D8"/>
    <w:rsid w:val="00733F61"/>
    <w:rsid w:val="0073424F"/>
    <w:rsid w:val="007348E7"/>
    <w:rsid w:val="00734CF4"/>
    <w:rsid w:val="0073502B"/>
    <w:rsid w:val="00735622"/>
    <w:rsid w:val="00736C73"/>
    <w:rsid w:val="00737427"/>
    <w:rsid w:val="00737831"/>
    <w:rsid w:val="00737AED"/>
    <w:rsid w:val="00737CFC"/>
    <w:rsid w:val="007403BA"/>
    <w:rsid w:val="00740A66"/>
    <w:rsid w:val="00741B73"/>
    <w:rsid w:val="0074329C"/>
    <w:rsid w:val="00744F0F"/>
    <w:rsid w:val="00745179"/>
    <w:rsid w:val="007466F6"/>
    <w:rsid w:val="00746F8A"/>
    <w:rsid w:val="00747474"/>
    <w:rsid w:val="0075068E"/>
    <w:rsid w:val="00751573"/>
    <w:rsid w:val="007515DF"/>
    <w:rsid w:val="007516AC"/>
    <w:rsid w:val="00751F50"/>
    <w:rsid w:val="00752DFD"/>
    <w:rsid w:val="00752E78"/>
    <w:rsid w:val="00752EB2"/>
    <w:rsid w:val="0075467E"/>
    <w:rsid w:val="00754E40"/>
    <w:rsid w:val="007555A9"/>
    <w:rsid w:val="00755633"/>
    <w:rsid w:val="007560E0"/>
    <w:rsid w:val="007564D3"/>
    <w:rsid w:val="00756F07"/>
    <w:rsid w:val="00757B92"/>
    <w:rsid w:val="00757E6D"/>
    <w:rsid w:val="0076025D"/>
    <w:rsid w:val="00760743"/>
    <w:rsid w:val="00761E3B"/>
    <w:rsid w:val="00762183"/>
    <w:rsid w:val="007627B7"/>
    <w:rsid w:val="00762BDF"/>
    <w:rsid w:val="00762DA9"/>
    <w:rsid w:val="0076312D"/>
    <w:rsid w:val="007631EF"/>
    <w:rsid w:val="00763344"/>
    <w:rsid w:val="00763936"/>
    <w:rsid w:val="00763F00"/>
    <w:rsid w:val="00764636"/>
    <w:rsid w:val="00764BA4"/>
    <w:rsid w:val="00764CA2"/>
    <w:rsid w:val="00764D99"/>
    <w:rsid w:val="00765482"/>
    <w:rsid w:val="007658FF"/>
    <w:rsid w:val="00766C40"/>
    <w:rsid w:val="0076704E"/>
    <w:rsid w:val="007672EA"/>
    <w:rsid w:val="00767C4D"/>
    <w:rsid w:val="00767DA4"/>
    <w:rsid w:val="00767F9E"/>
    <w:rsid w:val="00770FEF"/>
    <w:rsid w:val="00771009"/>
    <w:rsid w:val="007711EE"/>
    <w:rsid w:val="0077167D"/>
    <w:rsid w:val="00771F32"/>
    <w:rsid w:val="00772B52"/>
    <w:rsid w:val="00772CAE"/>
    <w:rsid w:val="00772DA5"/>
    <w:rsid w:val="007731AC"/>
    <w:rsid w:val="007731FE"/>
    <w:rsid w:val="00773626"/>
    <w:rsid w:val="00773DF5"/>
    <w:rsid w:val="00774C18"/>
    <w:rsid w:val="00775255"/>
    <w:rsid w:val="00776244"/>
    <w:rsid w:val="00776E3B"/>
    <w:rsid w:val="007771A3"/>
    <w:rsid w:val="00781A60"/>
    <w:rsid w:val="007826D0"/>
    <w:rsid w:val="0078325A"/>
    <w:rsid w:val="0078331B"/>
    <w:rsid w:val="00783E17"/>
    <w:rsid w:val="0078519A"/>
    <w:rsid w:val="007854A8"/>
    <w:rsid w:val="00785BE8"/>
    <w:rsid w:val="007876AC"/>
    <w:rsid w:val="00790519"/>
    <w:rsid w:val="0079143A"/>
    <w:rsid w:val="00791D18"/>
    <w:rsid w:val="00792371"/>
    <w:rsid w:val="007927EE"/>
    <w:rsid w:val="00792825"/>
    <w:rsid w:val="00792D1E"/>
    <w:rsid w:val="00793560"/>
    <w:rsid w:val="00793CBD"/>
    <w:rsid w:val="0079439D"/>
    <w:rsid w:val="00794495"/>
    <w:rsid w:val="007948A2"/>
    <w:rsid w:val="007957CB"/>
    <w:rsid w:val="00795A88"/>
    <w:rsid w:val="00796FF5"/>
    <w:rsid w:val="00797AC9"/>
    <w:rsid w:val="00797D1C"/>
    <w:rsid w:val="007A0510"/>
    <w:rsid w:val="007A0919"/>
    <w:rsid w:val="007A100E"/>
    <w:rsid w:val="007A19C9"/>
    <w:rsid w:val="007A1F1C"/>
    <w:rsid w:val="007A2978"/>
    <w:rsid w:val="007A339D"/>
    <w:rsid w:val="007A34E3"/>
    <w:rsid w:val="007A4659"/>
    <w:rsid w:val="007A4DCC"/>
    <w:rsid w:val="007A54A5"/>
    <w:rsid w:val="007A5DB8"/>
    <w:rsid w:val="007A5EAF"/>
    <w:rsid w:val="007A61F6"/>
    <w:rsid w:val="007A6691"/>
    <w:rsid w:val="007A7316"/>
    <w:rsid w:val="007A73DF"/>
    <w:rsid w:val="007A7568"/>
    <w:rsid w:val="007B0714"/>
    <w:rsid w:val="007B087F"/>
    <w:rsid w:val="007B0DDA"/>
    <w:rsid w:val="007B157C"/>
    <w:rsid w:val="007B1706"/>
    <w:rsid w:val="007B1734"/>
    <w:rsid w:val="007B1947"/>
    <w:rsid w:val="007B2C93"/>
    <w:rsid w:val="007B301B"/>
    <w:rsid w:val="007B35CF"/>
    <w:rsid w:val="007B39DA"/>
    <w:rsid w:val="007B3BE9"/>
    <w:rsid w:val="007B3C86"/>
    <w:rsid w:val="007B3F15"/>
    <w:rsid w:val="007B4641"/>
    <w:rsid w:val="007B48BC"/>
    <w:rsid w:val="007B4CDB"/>
    <w:rsid w:val="007B553A"/>
    <w:rsid w:val="007B5652"/>
    <w:rsid w:val="007B61B0"/>
    <w:rsid w:val="007B675E"/>
    <w:rsid w:val="007B699C"/>
    <w:rsid w:val="007C05C1"/>
    <w:rsid w:val="007C0DA4"/>
    <w:rsid w:val="007C1213"/>
    <w:rsid w:val="007C1D14"/>
    <w:rsid w:val="007C2512"/>
    <w:rsid w:val="007C264B"/>
    <w:rsid w:val="007C26F4"/>
    <w:rsid w:val="007C2AD9"/>
    <w:rsid w:val="007C2D60"/>
    <w:rsid w:val="007C482A"/>
    <w:rsid w:val="007C49C5"/>
    <w:rsid w:val="007C4ADB"/>
    <w:rsid w:val="007C4B1E"/>
    <w:rsid w:val="007C578A"/>
    <w:rsid w:val="007C5840"/>
    <w:rsid w:val="007C59B2"/>
    <w:rsid w:val="007C6582"/>
    <w:rsid w:val="007C6ABA"/>
    <w:rsid w:val="007C7643"/>
    <w:rsid w:val="007C7687"/>
    <w:rsid w:val="007C76EC"/>
    <w:rsid w:val="007C799F"/>
    <w:rsid w:val="007C7DB8"/>
    <w:rsid w:val="007D181A"/>
    <w:rsid w:val="007D1966"/>
    <w:rsid w:val="007D1AEF"/>
    <w:rsid w:val="007D2714"/>
    <w:rsid w:val="007D3380"/>
    <w:rsid w:val="007D344A"/>
    <w:rsid w:val="007D402F"/>
    <w:rsid w:val="007D4770"/>
    <w:rsid w:val="007D516A"/>
    <w:rsid w:val="007D5647"/>
    <w:rsid w:val="007D5BA0"/>
    <w:rsid w:val="007D6208"/>
    <w:rsid w:val="007D77D8"/>
    <w:rsid w:val="007E0ACB"/>
    <w:rsid w:val="007E0CC6"/>
    <w:rsid w:val="007E1338"/>
    <w:rsid w:val="007E1344"/>
    <w:rsid w:val="007E189C"/>
    <w:rsid w:val="007E2DBF"/>
    <w:rsid w:val="007E2FDE"/>
    <w:rsid w:val="007E3162"/>
    <w:rsid w:val="007E36C8"/>
    <w:rsid w:val="007E3EED"/>
    <w:rsid w:val="007E4138"/>
    <w:rsid w:val="007E42BC"/>
    <w:rsid w:val="007E4515"/>
    <w:rsid w:val="007E466C"/>
    <w:rsid w:val="007E66CC"/>
    <w:rsid w:val="007E710C"/>
    <w:rsid w:val="007E724F"/>
    <w:rsid w:val="007E75F9"/>
    <w:rsid w:val="007F0FDF"/>
    <w:rsid w:val="007F16CE"/>
    <w:rsid w:val="007F35C5"/>
    <w:rsid w:val="007F36E5"/>
    <w:rsid w:val="007F430D"/>
    <w:rsid w:val="007F447D"/>
    <w:rsid w:val="007F52A9"/>
    <w:rsid w:val="007F53EA"/>
    <w:rsid w:val="007F54B6"/>
    <w:rsid w:val="007F574F"/>
    <w:rsid w:val="007F584C"/>
    <w:rsid w:val="007F58DB"/>
    <w:rsid w:val="007F5C20"/>
    <w:rsid w:val="007F620E"/>
    <w:rsid w:val="007F6692"/>
    <w:rsid w:val="007F769C"/>
    <w:rsid w:val="00803203"/>
    <w:rsid w:val="0080323A"/>
    <w:rsid w:val="0080380B"/>
    <w:rsid w:val="008045B0"/>
    <w:rsid w:val="0080471D"/>
    <w:rsid w:val="00804794"/>
    <w:rsid w:val="00804847"/>
    <w:rsid w:val="0080493D"/>
    <w:rsid w:val="008049CB"/>
    <w:rsid w:val="00805364"/>
    <w:rsid w:val="008057CC"/>
    <w:rsid w:val="00805A36"/>
    <w:rsid w:val="00806487"/>
    <w:rsid w:val="00806515"/>
    <w:rsid w:val="00806FEA"/>
    <w:rsid w:val="00807CBD"/>
    <w:rsid w:val="00807E94"/>
    <w:rsid w:val="00810479"/>
    <w:rsid w:val="00810A00"/>
    <w:rsid w:val="008112AA"/>
    <w:rsid w:val="00811920"/>
    <w:rsid w:val="00813519"/>
    <w:rsid w:val="00813D10"/>
    <w:rsid w:val="00813E1F"/>
    <w:rsid w:val="008140D8"/>
    <w:rsid w:val="00814DAA"/>
    <w:rsid w:val="008156F0"/>
    <w:rsid w:val="00815976"/>
    <w:rsid w:val="00815CF7"/>
    <w:rsid w:val="00815D5C"/>
    <w:rsid w:val="00816DFF"/>
    <w:rsid w:val="00816F76"/>
    <w:rsid w:val="0082086A"/>
    <w:rsid w:val="00820B7B"/>
    <w:rsid w:val="008214E4"/>
    <w:rsid w:val="00821966"/>
    <w:rsid w:val="00822307"/>
    <w:rsid w:val="00822466"/>
    <w:rsid w:val="00822871"/>
    <w:rsid w:val="00822EAE"/>
    <w:rsid w:val="008230CB"/>
    <w:rsid w:val="008230F3"/>
    <w:rsid w:val="008233B3"/>
    <w:rsid w:val="00824025"/>
    <w:rsid w:val="008241F4"/>
    <w:rsid w:val="00824201"/>
    <w:rsid w:val="00824A57"/>
    <w:rsid w:val="00825E55"/>
    <w:rsid w:val="00827D38"/>
    <w:rsid w:val="00827F06"/>
    <w:rsid w:val="00827F71"/>
    <w:rsid w:val="00830B1E"/>
    <w:rsid w:val="00831791"/>
    <w:rsid w:val="00832066"/>
    <w:rsid w:val="00833433"/>
    <w:rsid w:val="008335B9"/>
    <w:rsid w:val="00833877"/>
    <w:rsid w:val="00833FE0"/>
    <w:rsid w:val="00834000"/>
    <w:rsid w:val="00834233"/>
    <w:rsid w:val="00834507"/>
    <w:rsid w:val="00834C8F"/>
    <w:rsid w:val="008357AC"/>
    <w:rsid w:val="008358AA"/>
    <w:rsid w:val="00836655"/>
    <w:rsid w:val="008368B4"/>
    <w:rsid w:val="00836988"/>
    <w:rsid w:val="00836D9F"/>
    <w:rsid w:val="0083748D"/>
    <w:rsid w:val="00837AE2"/>
    <w:rsid w:val="0084072C"/>
    <w:rsid w:val="00840B13"/>
    <w:rsid w:val="00842F32"/>
    <w:rsid w:val="008432CC"/>
    <w:rsid w:val="008434B8"/>
    <w:rsid w:val="00843C48"/>
    <w:rsid w:val="008446D1"/>
    <w:rsid w:val="00844BAF"/>
    <w:rsid w:val="00845771"/>
    <w:rsid w:val="00846611"/>
    <w:rsid w:val="008477AF"/>
    <w:rsid w:val="0085061F"/>
    <w:rsid w:val="00850837"/>
    <w:rsid w:val="00851B29"/>
    <w:rsid w:val="00851B94"/>
    <w:rsid w:val="00851DBA"/>
    <w:rsid w:val="00853BB6"/>
    <w:rsid w:val="00853E11"/>
    <w:rsid w:val="00853FEC"/>
    <w:rsid w:val="00854170"/>
    <w:rsid w:val="00854CC2"/>
    <w:rsid w:val="008558DC"/>
    <w:rsid w:val="00855BA5"/>
    <w:rsid w:val="00856696"/>
    <w:rsid w:val="00856858"/>
    <w:rsid w:val="00856ABB"/>
    <w:rsid w:val="008570F4"/>
    <w:rsid w:val="008571B7"/>
    <w:rsid w:val="00857382"/>
    <w:rsid w:val="00857CCB"/>
    <w:rsid w:val="00857EF7"/>
    <w:rsid w:val="00860903"/>
    <w:rsid w:val="00860B3A"/>
    <w:rsid w:val="00860CF0"/>
    <w:rsid w:val="0086142A"/>
    <w:rsid w:val="00861A33"/>
    <w:rsid w:val="00862ED4"/>
    <w:rsid w:val="0086350B"/>
    <w:rsid w:val="008638CF"/>
    <w:rsid w:val="00863E6B"/>
    <w:rsid w:val="00864361"/>
    <w:rsid w:val="008643A3"/>
    <w:rsid w:val="0086495B"/>
    <w:rsid w:val="00864B8A"/>
    <w:rsid w:val="00865A60"/>
    <w:rsid w:val="00865F0E"/>
    <w:rsid w:val="00866F29"/>
    <w:rsid w:val="0086733A"/>
    <w:rsid w:val="00870095"/>
    <w:rsid w:val="008700FF"/>
    <w:rsid w:val="008701BA"/>
    <w:rsid w:val="008710C9"/>
    <w:rsid w:val="008714DC"/>
    <w:rsid w:val="00871AE2"/>
    <w:rsid w:val="00872F81"/>
    <w:rsid w:val="0087388A"/>
    <w:rsid w:val="008741E0"/>
    <w:rsid w:val="008744A3"/>
    <w:rsid w:val="008749F3"/>
    <w:rsid w:val="00875F3B"/>
    <w:rsid w:val="00876599"/>
    <w:rsid w:val="008779BC"/>
    <w:rsid w:val="00877DF8"/>
    <w:rsid w:val="0088022F"/>
    <w:rsid w:val="008803E5"/>
    <w:rsid w:val="00880CA1"/>
    <w:rsid w:val="0088185F"/>
    <w:rsid w:val="00881897"/>
    <w:rsid w:val="0088192F"/>
    <w:rsid w:val="00881CA5"/>
    <w:rsid w:val="0088225B"/>
    <w:rsid w:val="00882B11"/>
    <w:rsid w:val="0088311C"/>
    <w:rsid w:val="008838ED"/>
    <w:rsid w:val="00883D1F"/>
    <w:rsid w:val="00884289"/>
    <w:rsid w:val="008843EF"/>
    <w:rsid w:val="00884478"/>
    <w:rsid w:val="0088525D"/>
    <w:rsid w:val="00885286"/>
    <w:rsid w:val="00885A48"/>
    <w:rsid w:val="008864C6"/>
    <w:rsid w:val="00886719"/>
    <w:rsid w:val="00887DF2"/>
    <w:rsid w:val="008904D2"/>
    <w:rsid w:val="00890A37"/>
    <w:rsid w:val="0089130D"/>
    <w:rsid w:val="008914B0"/>
    <w:rsid w:val="00891F36"/>
    <w:rsid w:val="008925CF"/>
    <w:rsid w:val="008937F1"/>
    <w:rsid w:val="0089387B"/>
    <w:rsid w:val="00894563"/>
    <w:rsid w:val="0089552C"/>
    <w:rsid w:val="008959FD"/>
    <w:rsid w:val="00895F2D"/>
    <w:rsid w:val="008969EA"/>
    <w:rsid w:val="00897CAE"/>
    <w:rsid w:val="008A085B"/>
    <w:rsid w:val="008A13C8"/>
    <w:rsid w:val="008A15A8"/>
    <w:rsid w:val="008A1637"/>
    <w:rsid w:val="008A1A57"/>
    <w:rsid w:val="008A1FD6"/>
    <w:rsid w:val="008A24D7"/>
    <w:rsid w:val="008A27B5"/>
    <w:rsid w:val="008A2D37"/>
    <w:rsid w:val="008A31AE"/>
    <w:rsid w:val="008A36D8"/>
    <w:rsid w:val="008A4B74"/>
    <w:rsid w:val="008A5D64"/>
    <w:rsid w:val="008A6812"/>
    <w:rsid w:val="008A7302"/>
    <w:rsid w:val="008A7529"/>
    <w:rsid w:val="008A7860"/>
    <w:rsid w:val="008A7B14"/>
    <w:rsid w:val="008B0B3C"/>
    <w:rsid w:val="008B15B4"/>
    <w:rsid w:val="008B1D08"/>
    <w:rsid w:val="008B2755"/>
    <w:rsid w:val="008B2AA7"/>
    <w:rsid w:val="008B2CEB"/>
    <w:rsid w:val="008B4397"/>
    <w:rsid w:val="008B4B94"/>
    <w:rsid w:val="008B560F"/>
    <w:rsid w:val="008B5F9A"/>
    <w:rsid w:val="008B6C9E"/>
    <w:rsid w:val="008B6EDD"/>
    <w:rsid w:val="008B720F"/>
    <w:rsid w:val="008C0608"/>
    <w:rsid w:val="008C0C2B"/>
    <w:rsid w:val="008C2C92"/>
    <w:rsid w:val="008C2FF8"/>
    <w:rsid w:val="008C3088"/>
    <w:rsid w:val="008C35F6"/>
    <w:rsid w:val="008C3BDD"/>
    <w:rsid w:val="008C3DFD"/>
    <w:rsid w:val="008C4052"/>
    <w:rsid w:val="008C725D"/>
    <w:rsid w:val="008D15D0"/>
    <w:rsid w:val="008D1962"/>
    <w:rsid w:val="008D1E2D"/>
    <w:rsid w:val="008D2C42"/>
    <w:rsid w:val="008D4398"/>
    <w:rsid w:val="008D5290"/>
    <w:rsid w:val="008D5507"/>
    <w:rsid w:val="008E05B1"/>
    <w:rsid w:val="008E0ECA"/>
    <w:rsid w:val="008E1345"/>
    <w:rsid w:val="008E1BE5"/>
    <w:rsid w:val="008E2798"/>
    <w:rsid w:val="008E35B0"/>
    <w:rsid w:val="008E3763"/>
    <w:rsid w:val="008E3B4D"/>
    <w:rsid w:val="008E3FD0"/>
    <w:rsid w:val="008E4238"/>
    <w:rsid w:val="008E4B2C"/>
    <w:rsid w:val="008E4CFA"/>
    <w:rsid w:val="008E4F2D"/>
    <w:rsid w:val="008E517B"/>
    <w:rsid w:val="008E5789"/>
    <w:rsid w:val="008E5A07"/>
    <w:rsid w:val="008E5A1F"/>
    <w:rsid w:val="008E6723"/>
    <w:rsid w:val="008E699C"/>
    <w:rsid w:val="008E7914"/>
    <w:rsid w:val="008F0E16"/>
    <w:rsid w:val="008F10FC"/>
    <w:rsid w:val="008F1656"/>
    <w:rsid w:val="008F186B"/>
    <w:rsid w:val="008F3C03"/>
    <w:rsid w:val="008F3DA4"/>
    <w:rsid w:val="008F4487"/>
    <w:rsid w:val="008F575D"/>
    <w:rsid w:val="008F59E5"/>
    <w:rsid w:val="008F5F61"/>
    <w:rsid w:val="008F6AA2"/>
    <w:rsid w:val="008F752C"/>
    <w:rsid w:val="009011FD"/>
    <w:rsid w:val="00901E0D"/>
    <w:rsid w:val="00902862"/>
    <w:rsid w:val="00902C48"/>
    <w:rsid w:val="00902ECB"/>
    <w:rsid w:val="00904239"/>
    <w:rsid w:val="00904467"/>
    <w:rsid w:val="00904A23"/>
    <w:rsid w:val="00904B8D"/>
    <w:rsid w:val="009055B7"/>
    <w:rsid w:val="00905AE0"/>
    <w:rsid w:val="0090699E"/>
    <w:rsid w:val="009075F6"/>
    <w:rsid w:val="00910113"/>
    <w:rsid w:val="0091016D"/>
    <w:rsid w:val="009103C7"/>
    <w:rsid w:val="009107CB"/>
    <w:rsid w:val="00910A3F"/>
    <w:rsid w:val="009114A1"/>
    <w:rsid w:val="009115D6"/>
    <w:rsid w:val="0091160C"/>
    <w:rsid w:val="009124DC"/>
    <w:rsid w:val="00912C18"/>
    <w:rsid w:val="00913B84"/>
    <w:rsid w:val="00913F3F"/>
    <w:rsid w:val="009141A3"/>
    <w:rsid w:val="009144B6"/>
    <w:rsid w:val="00916499"/>
    <w:rsid w:val="00916E81"/>
    <w:rsid w:val="0091793D"/>
    <w:rsid w:val="00920340"/>
    <w:rsid w:val="00920402"/>
    <w:rsid w:val="00920499"/>
    <w:rsid w:val="0092069E"/>
    <w:rsid w:val="009207CD"/>
    <w:rsid w:val="009210DE"/>
    <w:rsid w:val="00922683"/>
    <w:rsid w:val="009233CA"/>
    <w:rsid w:val="00924690"/>
    <w:rsid w:val="00924D0F"/>
    <w:rsid w:val="0092546A"/>
    <w:rsid w:val="00925DBB"/>
    <w:rsid w:val="0092602C"/>
    <w:rsid w:val="00926069"/>
    <w:rsid w:val="00926DCD"/>
    <w:rsid w:val="0092732E"/>
    <w:rsid w:val="00927331"/>
    <w:rsid w:val="009275A3"/>
    <w:rsid w:val="00927C5F"/>
    <w:rsid w:val="00927D1C"/>
    <w:rsid w:val="00930055"/>
    <w:rsid w:val="0093046D"/>
    <w:rsid w:val="00931C0A"/>
    <w:rsid w:val="009329C1"/>
    <w:rsid w:val="00932DD0"/>
    <w:rsid w:val="0093301B"/>
    <w:rsid w:val="00933244"/>
    <w:rsid w:val="00933492"/>
    <w:rsid w:val="00933674"/>
    <w:rsid w:val="00933B31"/>
    <w:rsid w:val="009346B3"/>
    <w:rsid w:val="00934C9A"/>
    <w:rsid w:val="00936C19"/>
    <w:rsid w:val="009407FE"/>
    <w:rsid w:val="0094112A"/>
    <w:rsid w:val="00942C57"/>
    <w:rsid w:val="009447FB"/>
    <w:rsid w:val="00944BDF"/>
    <w:rsid w:val="00944DAD"/>
    <w:rsid w:val="00944EE1"/>
    <w:rsid w:val="0094529C"/>
    <w:rsid w:val="0094574D"/>
    <w:rsid w:val="009464CE"/>
    <w:rsid w:val="00946D45"/>
    <w:rsid w:val="009504CA"/>
    <w:rsid w:val="00951490"/>
    <w:rsid w:val="00951852"/>
    <w:rsid w:val="009518B1"/>
    <w:rsid w:val="009526C0"/>
    <w:rsid w:val="00952A87"/>
    <w:rsid w:val="00952ABB"/>
    <w:rsid w:val="00953616"/>
    <w:rsid w:val="00953C63"/>
    <w:rsid w:val="00954586"/>
    <w:rsid w:val="00954BF1"/>
    <w:rsid w:val="00955003"/>
    <w:rsid w:val="00955424"/>
    <w:rsid w:val="00955685"/>
    <w:rsid w:val="00955DF1"/>
    <w:rsid w:val="0095607F"/>
    <w:rsid w:val="00956432"/>
    <w:rsid w:val="00956822"/>
    <w:rsid w:val="0095686B"/>
    <w:rsid w:val="00956A46"/>
    <w:rsid w:val="00956FAF"/>
    <w:rsid w:val="0095763C"/>
    <w:rsid w:val="009579EF"/>
    <w:rsid w:val="00957DE8"/>
    <w:rsid w:val="009601DD"/>
    <w:rsid w:val="009608CB"/>
    <w:rsid w:val="00961088"/>
    <w:rsid w:val="009635AC"/>
    <w:rsid w:val="0096634F"/>
    <w:rsid w:val="00966401"/>
    <w:rsid w:val="009673FE"/>
    <w:rsid w:val="0096780A"/>
    <w:rsid w:val="00967DC7"/>
    <w:rsid w:val="0097015A"/>
    <w:rsid w:val="00970586"/>
    <w:rsid w:val="0097063B"/>
    <w:rsid w:val="00970F6F"/>
    <w:rsid w:val="009714BB"/>
    <w:rsid w:val="00973712"/>
    <w:rsid w:val="00973A93"/>
    <w:rsid w:val="00974188"/>
    <w:rsid w:val="009763F8"/>
    <w:rsid w:val="00980240"/>
    <w:rsid w:val="0098068F"/>
    <w:rsid w:val="00982A40"/>
    <w:rsid w:val="009832D3"/>
    <w:rsid w:val="0098395B"/>
    <w:rsid w:val="00983BDC"/>
    <w:rsid w:val="0098415A"/>
    <w:rsid w:val="009843D2"/>
    <w:rsid w:val="00984919"/>
    <w:rsid w:val="00985CCB"/>
    <w:rsid w:val="009870CB"/>
    <w:rsid w:val="009876E3"/>
    <w:rsid w:val="00987D07"/>
    <w:rsid w:val="00991DD4"/>
    <w:rsid w:val="00992120"/>
    <w:rsid w:val="00992534"/>
    <w:rsid w:val="0099402E"/>
    <w:rsid w:val="009943B7"/>
    <w:rsid w:val="00994C3B"/>
    <w:rsid w:val="009956B3"/>
    <w:rsid w:val="00996781"/>
    <w:rsid w:val="00997034"/>
    <w:rsid w:val="009970ED"/>
    <w:rsid w:val="0099746B"/>
    <w:rsid w:val="00997631"/>
    <w:rsid w:val="0099769C"/>
    <w:rsid w:val="00997972"/>
    <w:rsid w:val="00997D81"/>
    <w:rsid w:val="009A015E"/>
    <w:rsid w:val="009A14A4"/>
    <w:rsid w:val="009A2401"/>
    <w:rsid w:val="009A2885"/>
    <w:rsid w:val="009A2DF4"/>
    <w:rsid w:val="009A3284"/>
    <w:rsid w:val="009A3FB8"/>
    <w:rsid w:val="009A52A3"/>
    <w:rsid w:val="009A5491"/>
    <w:rsid w:val="009A5604"/>
    <w:rsid w:val="009A65DC"/>
    <w:rsid w:val="009A727E"/>
    <w:rsid w:val="009B0A8C"/>
    <w:rsid w:val="009B12B7"/>
    <w:rsid w:val="009B1BFC"/>
    <w:rsid w:val="009B1D83"/>
    <w:rsid w:val="009B2474"/>
    <w:rsid w:val="009B2BF1"/>
    <w:rsid w:val="009B2CB6"/>
    <w:rsid w:val="009B369E"/>
    <w:rsid w:val="009B3A14"/>
    <w:rsid w:val="009B3A44"/>
    <w:rsid w:val="009B3FA2"/>
    <w:rsid w:val="009B434E"/>
    <w:rsid w:val="009B47EB"/>
    <w:rsid w:val="009B4A6A"/>
    <w:rsid w:val="009B6439"/>
    <w:rsid w:val="009B78AB"/>
    <w:rsid w:val="009B7D12"/>
    <w:rsid w:val="009C015A"/>
    <w:rsid w:val="009C070D"/>
    <w:rsid w:val="009C0DC9"/>
    <w:rsid w:val="009C1BF6"/>
    <w:rsid w:val="009C2B6B"/>
    <w:rsid w:val="009C2D27"/>
    <w:rsid w:val="009C3006"/>
    <w:rsid w:val="009C3A55"/>
    <w:rsid w:val="009C3D6C"/>
    <w:rsid w:val="009C4345"/>
    <w:rsid w:val="009C5477"/>
    <w:rsid w:val="009C5AA8"/>
    <w:rsid w:val="009C5D30"/>
    <w:rsid w:val="009C6D1C"/>
    <w:rsid w:val="009C7505"/>
    <w:rsid w:val="009C779A"/>
    <w:rsid w:val="009C7FDE"/>
    <w:rsid w:val="009D184D"/>
    <w:rsid w:val="009D1C99"/>
    <w:rsid w:val="009D20A2"/>
    <w:rsid w:val="009D2697"/>
    <w:rsid w:val="009D26EE"/>
    <w:rsid w:val="009D2F88"/>
    <w:rsid w:val="009D3013"/>
    <w:rsid w:val="009D367F"/>
    <w:rsid w:val="009D3F77"/>
    <w:rsid w:val="009D3FB6"/>
    <w:rsid w:val="009D4F59"/>
    <w:rsid w:val="009D6A54"/>
    <w:rsid w:val="009D7C8E"/>
    <w:rsid w:val="009E0662"/>
    <w:rsid w:val="009E0689"/>
    <w:rsid w:val="009E0AB4"/>
    <w:rsid w:val="009E1FC5"/>
    <w:rsid w:val="009E224B"/>
    <w:rsid w:val="009E22D0"/>
    <w:rsid w:val="009E2BBE"/>
    <w:rsid w:val="009E2BDF"/>
    <w:rsid w:val="009E3460"/>
    <w:rsid w:val="009E3486"/>
    <w:rsid w:val="009E35BC"/>
    <w:rsid w:val="009E3A4C"/>
    <w:rsid w:val="009E3F52"/>
    <w:rsid w:val="009E3F68"/>
    <w:rsid w:val="009E4001"/>
    <w:rsid w:val="009E44F4"/>
    <w:rsid w:val="009E4A3A"/>
    <w:rsid w:val="009E4FDD"/>
    <w:rsid w:val="009E535C"/>
    <w:rsid w:val="009E5BF9"/>
    <w:rsid w:val="009E5FF1"/>
    <w:rsid w:val="009E713F"/>
    <w:rsid w:val="009E71F7"/>
    <w:rsid w:val="009E77DA"/>
    <w:rsid w:val="009E7BA5"/>
    <w:rsid w:val="009F001E"/>
    <w:rsid w:val="009F18E9"/>
    <w:rsid w:val="009F19FE"/>
    <w:rsid w:val="009F1A2B"/>
    <w:rsid w:val="009F207B"/>
    <w:rsid w:val="009F254F"/>
    <w:rsid w:val="009F2CAF"/>
    <w:rsid w:val="009F3CA8"/>
    <w:rsid w:val="009F5AA6"/>
    <w:rsid w:val="009F5CDD"/>
    <w:rsid w:val="009F5F37"/>
    <w:rsid w:val="009F629E"/>
    <w:rsid w:val="009F670F"/>
    <w:rsid w:val="00A00733"/>
    <w:rsid w:val="00A00D42"/>
    <w:rsid w:val="00A01B66"/>
    <w:rsid w:val="00A0353B"/>
    <w:rsid w:val="00A043FC"/>
    <w:rsid w:val="00A04495"/>
    <w:rsid w:val="00A0581B"/>
    <w:rsid w:val="00A05A1C"/>
    <w:rsid w:val="00A0765A"/>
    <w:rsid w:val="00A0794D"/>
    <w:rsid w:val="00A10280"/>
    <w:rsid w:val="00A114EE"/>
    <w:rsid w:val="00A12176"/>
    <w:rsid w:val="00A13300"/>
    <w:rsid w:val="00A13BC3"/>
    <w:rsid w:val="00A13C98"/>
    <w:rsid w:val="00A13E82"/>
    <w:rsid w:val="00A14025"/>
    <w:rsid w:val="00A15092"/>
    <w:rsid w:val="00A15CF5"/>
    <w:rsid w:val="00A15E2F"/>
    <w:rsid w:val="00A16C45"/>
    <w:rsid w:val="00A1729A"/>
    <w:rsid w:val="00A17E03"/>
    <w:rsid w:val="00A2058E"/>
    <w:rsid w:val="00A206C8"/>
    <w:rsid w:val="00A2083B"/>
    <w:rsid w:val="00A20FA1"/>
    <w:rsid w:val="00A226F0"/>
    <w:rsid w:val="00A22C66"/>
    <w:rsid w:val="00A22E83"/>
    <w:rsid w:val="00A25D59"/>
    <w:rsid w:val="00A26614"/>
    <w:rsid w:val="00A2724A"/>
    <w:rsid w:val="00A30254"/>
    <w:rsid w:val="00A30C15"/>
    <w:rsid w:val="00A30F0B"/>
    <w:rsid w:val="00A3154F"/>
    <w:rsid w:val="00A315D0"/>
    <w:rsid w:val="00A31A6D"/>
    <w:rsid w:val="00A32052"/>
    <w:rsid w:val="00A32F15"/>
    <w:rsid w:val="00A32FE7"/>
    <w:rsid w:val="00A33112"/>
    <w:rsid w:val="00A33592"/>
    <w:rsid w:val="00A33C26"/>
    <w:rsid w:val="00A33CB0"/>
    <w:rsid w:val="00A33CF7"/>
    <w:rsid w:val="00A341D6"/>
    <w:rsid w:val="00A3706D"/>
    <w:rsid w:val="00A375DC"/>
    <w:rsid w:val="00A4054A"/>
    <w:rsid w:val="00A40838"/>
    <w:rsid w:val="00A40B43"/>
    <w:rsid w:val="00A4121E"/>
    <w:rsid w:val="00A41DC9"/>
    <w:rsid w:val="00A424A3"/>
    <w:rsid w:val="00A42868"/>
    <w:rsid w:val="00A42F5B"/>
    <w:rsid w:val="00A43177"/>
    <w:rsid w:val="00A431D5"/>
    <w:rsid w:val="00A434A4"/>
    <w:rsid w:val="00A43956"/>
    <w:rsid w:val="00A44342"/>
    <w:rsid w:val="00A446E2"/>
    <w:rsid w:val="00A44757"/>
    <w:rsid w:val="00A44CC0"/>
    <w:rsid w:val="00A45145"/>
    <w:rsid w:val="00A45174"/>
    <w:rsid w:val="00A45C68"/>
    <w:rsid w:val="00A45E13"/>
    <w:rsid w:val="00A46969"/>
    <w:rsid w:val="00A47403"/>
    <w:rsid w:val="00A47BFD"/>
    <w:rsid w:val="00A50530"/>
    <w:rsid w:val="00A5175F"/>
    <w:rsid w:val="00A51838"/>
    <w:rsid w:val="00A51C49"/>
    <w:rsid w:val="00A52549"/>
    <w:rsid w:val="00A5282D"/>
    <w:rsid w:val="00A52FB2"/>
    <w:rsid w:val="00A53269"/>
    <w:rsid w:val="00A541F8"/>
    <w:rsid w:val="00A543C5"/>
    <w:rsid w:val="00A55703"/>
    <w:rsid w:val="00A55BA0"/>
    <w:rsid w:val="00A5626B"/>
    <w:rsid w:val="00A56348"/>
    <w:rsid w:val="00A5643F"/>
    <w:rsid w:val="00A56C99"/>
    <w:rsid w:val="00A578E0"/>
    <w:rsid w:val="00A61080"/>
    <w:rsid w:val="00A61336"/>
    <w:rsid w:val="00A6185F"/>
    <w:rsid w:val="00A61C5B"/>
    <w:rsid w:val="00A62049"/>
    <w:rsid w:val="00A62487"/>
    <w:rsid w:val="00A63863"/>
    <w:rsid w:val="00A63948"/>
    <w:rsid w:val="00A6404D"/>
    <w:rsid w:val="00A6493D"/>
    <w:rsid w:val="00A65414"/>
    <w:rsid w:val="00A65EC5"/>
    <w:rsid w:val="00A664E0"/>
    <w:rsid w:val="00A66614"/>
    <w:rsid w:val="00A66AB3"/>
    <w:rsid w:val="00A66B35"/>
    <w:rsid w:val="00A66B58"/>
    <w:rsid w:val="00A66BD2"/>
    <w:rsid w:val="00A66C7C"/>
    <w:rsid w:val="00A66EE2"/>
    <w:rsid w:val="00A673F7"/>
    <w:rsid w:val="00A677E9"/>
    <w:rsid w:val="00A7003F"/>
    <w:rsid w:val="00A70464"/>
    <w:rsid w:val="00A708D5"/>
    <w:rsid w:val="00A70EAE"/>
    <w:rsid w:val="00A71FCC"/>
    <w:rsid w:val="00A72466"/>
    <w:rsid w:val="00A72517"/>
    <w:rsid w:val="00A726EE"/>
    <w:rsid w:val="00A731E3"/>
    <w:rsid w:val="00A739D8"/>
    <w:rsid w:val="00A73BDB"/>
    <w:rsid w:val="00A73DBD"/>
    <w:rsid w:val="00A745BC"/>
    <w:rsid w:val="00A75AEC"/>
    <w:rsid w:val="00A76038"/>
    <w:rsid w:val="00A768BD"/>
    <w:rsid w:val="00A76A85"/>
    <w:rsid w:val="00A77957"/>
    <w:rsid w:val="00A8084C"/>
    <w:rsid w:val="00A81E83"/>
    <w:rsid w:val="00A83600"/>
    <w:rsid w:val="00A83A52"/>
    <w:rsid w:val="00A84DF7"/>
    <w:rsid w:val="00A8592B"/>
    <w:rsid w:val="00A8613A"/>
    <w:rsid w:val="00A86267"/>
    <w:rsid w:val="00A8629B"/>
    <w:rsid w:val="00A862BA"/>
    <w:rsid w:val="00A86677"/>
    <w:rsid w:val="00A867BC"/>
    <w:rsid w:val="00A9013C"/>
    <w:rsid w:val="00A9099B"/>
    <w:rsid w:val="00A90B0F"/>
    <w:rsid w:val="00A931CE"/>
    <w:rsid w:val="00A936B5"/>
    <w:rsid w:val="00A9453F"/>
    <w:rsid w:val="00A954A1"/>
    <w:rsid w:val="00A96D60"/>
    <w:rsid w:val="00A97702"/>
    <w:rsid w:val="00AA018E"/>
    <w:rsid w:val="00AA0329"/>
    <w:rsid w:val="00AA1732"/>
    <w:rsid w:val="00AA1833"/>
    <w:rsid w:val="00AA19FE"/>
    <w:rsid w:val="00AA1E8E"/>
    <w:rsid w:val="00AA1F6D"/>
    <w:rsid w:val="00AA31F2"/>
    <w:rsid w:val="00AA3E39"/>
    <w:rsid w:val="00AA502B"/>
    <w:rsid w:val="00AA52F0"/>
    <w:rsid w:val="00AA58DE"/>
    <w:rsid w:val="00AA69C5"/>
    <w:rsid w:val="00AA715A"/>
    <w:rsid w:val="00AA7751"/>
    <w:rsid w:val="00AA7D30"/>
    <w:rsid w:val="00AB0CCA"/>
    <w:rsid w:val="00AB24BD"/>
    <w:rsid w:val="00AB2D54"/>
    <w:rsid w:val="00AB31D6"/>
    <w:rsid w:val="00AB3E3F"/>
    <w:rsid w:val="00AB4C80"/>
    <w:rsid w:val="00AB4D9D"/>
    <w:rsid w:val="00AB5138"/>
    <w:rsid w:val="00AB558A"/>
    <w:rsid w:val="00AB6D99"/>
    <w:rsid w:val="00AB7127"/>
    <w:rsid w:val="00AB73C1"/>
    <w:rsid w:val="00AB7AC2"/>
    <w:rsid w:val="00AC0ED2"/>
    <w:rsid w:val="00AC1997"/>
    <w:rsid w:val="00AC204F"/>
    <w:rsid w:val="00AC246A"/>
    <w:rsid w:val="00AC28C0"/>
    <w:rsid w:val="00AC2A24"/>
    <w:rsid w:val="00AC42B6"/>
    <w:rsid w:val="00AC4485"/>
    <w:rsid w:val="00AC4772"/>
    <w:rsid w:val="00AC4969"/>
    <w:rsid w:val="00AC5200"/>
    <w:rsid w:val="00AC5C70"/>
    <w:rsid w:val="00AC5E77"/>
    <w:rsid w:val="00AC69AA"/>
    <w:rsid w:val="00AC6DB3"/>
    <w:rsid w:val="00AC7195"/>
    <w:rsid w:val="00AC7705"/>
    <w:rsid w:val="00AC7C0C"/>
    <w:rsid w:val="00AC7D40"/>
    <w:rsid w:val="00AD08B0"/>
    <w:rsid w:val="00AD19DE"/>
    <w:rsid w:val="00AD3A03"/>
    <w:rsid w:val="00AD4C5F"/>
    <w:rsid w:val="00AD51E7"/>
    <w:rsid w:val="00AD56BD"/>
    <w:rsid w:val="00AD5DCD"/>
    <w:rsid w:val="00AD69BD"/>
    <w:rsid w:val="00AD6AD6"/>
    <w:rsid w:val="00AD7823"/>
    <w:rsid w:val="00AE1762"/>
    <w:rsid w:val="00AE1929"/>
    <w:rsid w:val="00AE1EA1"/>
    <w:rsid w:val="00AE208C"/>
    <w:rsid w:val="00AE2107"/>
    <w:rsid w:val="00AE2303"/>
    <w:rsid w:val="00AE255F"/>
    <w:rsid w:val="00AE2963"/>
    <w:rsid w:val="00AE3665"/>
    <w:rsid w:val="00AE406D"/>
    <w:rsid w:val="00AE41EE"/>
    <w:rsid w:val="00AE5A9F"/>
    <w:rsid w:val="00AE6177"/>
    <w:rsid w:val="00AE68C0"/>
    <w:rsid w:val="00AE72DE"/>
    <w:rsid w:val="00AE73AB"/>
    <w:rsid w:val="00AE7634"/>
    <w:rsid w:val="00AE7BC2"/>
    <w:rsid w:val="00AF0689"/>
    <w:rsid w:val="00AF1FD9"/>
    <w:rsid w:val="00AF219D"/>
    <w:rsid w:val="00AF21CC"/>
    <w:rsid w:val="00AF2678"/>
    <w:rsid w:val="00AF2A7C"/>
    <w:rsid w:val="00AF3250"/>
    <w:rsid w:val="00AF38E8"/>
    <w:rsid w:val="00AF3928"/>
    <w:rsid w:val="00AF3B19"/>
    <w:rsid w:val="00AF43D7"/>
    <w:rsid w:val="00AF479B"/>
    <w:rsid w:val="00AF4B24"/>
    <w:rsid w:val="00AF4B30"/>
    <w:rsid w:val="00AF5338"/>
    <w:rsid w:val="00AF539A"/>
    <w:rsid w:val="00AF6526"/>
    <w:rsid w:val="00AF714C"/>
    <w:rsid w:val="00AF7294"/>
    <w:rsid w:val="00AF7323"/>
    <w:rsid w:val="00B0036E"/>
    <w:rsid w:val="00B003D1"/>
    <w:rsid w:val="00B0058B"/>
    <w:rsid w:val="00B0065F"/>
    <w:rsid w:val="00B00B92"/>
    <w:rsid w:val="00B00C72"/>
    <w:rsid w:val="00B017B7"/>
    <w:rsid w:val="00B019E9"/>
    <w:rsid w:val="00B01A3F"/>
    <w:rsid w:val="00B02ADE"/>
    <w:rsid w:val="00B04741"/>
    <w:rsid w:val="00B04B55"/>
    <w:rsid w:val="00B04B81"/>
    <w:rsid w:val="00B04C01"/>
    <w:rsid w:val="00B057E6"/>
    <w:rsid w:val="00B05BA5"/>
    <w:rsid w:val="00B05E38"/>
    <w:rsid w:val="00B0650B"/>
    <w:rsid w:val="00B0658B"/>
    <w:rsid w:val="00B06AAC"/>
    <w:rsid w:val="00B06FB2"/>
    <w:rsid w:val="00B076F8"/>
    <w:rsid w:val="00B07E07"/>
    <w:rsid w:val="00B1054F"/>
    <w:rsid w:val="00B10635"/>
    <w:rsid w:val="00B10A0D"/>
    <w:rsid w:val="00B10F79"/>
    <w:rsid w:val="00B1148B"/>
    <w:rsid w:val="00B116F5"/>
    <w:rsid w:val="00B11997"/>
    <w:rsid w:val="00B1205D"/>
    <w:rsid w:val="00B12557"/>
    <w:rsid w:val="00B12996"/>
    <w:rsid w:val="00B135F2"/>
    <w:rsid w:val="00B13D5F"/>
    <w:rsid w:val="00B1475C"/>
    <w:rsid w:val="00B147AB"/>
    <w:rsid w:val="00B14C46"/>
    <w:rsid w:val="00B14DEC"/>
    <w:rsid w:val="00B1513C"/>
    <w:rsid w:val="00B16FF7"/>
    <w:rsid w:val="00B17261"/>
    <w:rsid w:val="00B1779F"/>
    <w:rsid w:val="00B17EFB"/>
    <w:rsid w:val="00B201E8"/>
    <w:rsid w:val="00B20EAC"/>
    <w:rsid w:val="00B20F02"/>
    <w:rsid w:val="00B21811"/>
    <w:rsid w:val="00B2182D"/>
    <w:rsid w:val="00B21FED"/>
    <w:rsid w:val="00B232D4"/>
    <w:rsid w:val="00B23712"/>
    <w:rsid w:val="00B23BE6"/>
    <w:rsid w:val="00B24200"/>
    <w:rsid w:val="00B2420A"/>
    <w:rsid w:val="00B2460D"/>
    <w:rsid w:val="00B2469E"/>
    <w:rsid w:val="00B24768"/>
    <w:rsid w:val="00B24C9D"/>
    <w:rsid w:val="00B24D2C"/>
    <w:rsid w:val="00B24E8F"/>
    <w:rsid w:val="00B251AE"/>
    <w:rsid w:val="00B251B8"/>
    <w:rsid w:val="00B25BF8"/>
    <w:rsid w:val="00B26237"/>
    <w:rsid w:val="00B270F1"/>
    <w:rsid w:val="00B272F7"/>
    <w:rsid w:val="00B27742"/>
    <w:rsid w:val="00B279F5"/>
    <w:rsid w:val="00B27F12"/>
    <w:rsid w:val="00B30E15"/>
    <w:rsid w:val="00B30EF1"/>
    <w:rsid w:val="00B311A9"/>
    <w:rsid w:val="00B31BB3"/>
    <w:rsid w:val="00B31F3B"/>
    <w:rsid w:val="00B32853"/>
    <w:rsid w:val="00B32AB1"/>
    <w:rsid w:val="00B3310A"/>
    <w:rsid w:val="00B33D0E"/>
    <w:rsid w:val="00B33F0B"/>
    <w:rsid w:val="00B34059"/>
    <w:rsid w:val="00B350C6"/>
    <w:rsid w:val="00B35D10"/>
    <w:rsid w:val="00B35E56"/>
    <w:rsid w:val="00B363C7"/>
    <w:rsid w:val="00B367F4"/>
    <w:rsid w:val="00B368E3"/>
    <w:rsid w:val="00B3791D"/>
    <w:rsid w:val="00B40674"/>
    <w:rsid w:val="00B412B9"/>
    <w:rsid w:val="00B415AD"/>
    <w:rsid w:val="00B42A20"/>
    <w:rsid w:val="00B43362"/>
    <w:rsid w:val="00B4350B"/>
    <w:rsid w:val="00B435C3"/>
    <w:rsid w:val="00B43C8E"/>
    <w:rsid w:val="00B4487A"/>
    <w:rsid w:val="00B4677F"/>
    <w:rsid w:val="00B47724"/>
    <w:rsid w:val="00B47893"/>
    <w:rsid w:val="00B47F06"/>
    <w:rsid w:val="00B5071D"/>
    <w:rsid w:val="00B50A5B"/>
    <w:rsid w:val="00B5223A"/>
    <w:rsid w:val="00B52890"/>
    <w:rsid w:val="00B52F10"/>
    <w:rsid w:val="00B53C3C"/>
    <w:rsid w:val="00B54C21"/>
    <w:rsid w:val="00B56BEB"/>
    <w:rsid w:val="00B56F1D"/>
    <w:rsid w:val="00B57278"/>
    <w:rsid w:val="00B57705"/>
    <w:rsid w:val="00B61EA2"/>
    <w:rsid w:val="00B62865"/>
    <w:rsid w:val="00B62A6B"/>
    <w:rsid w:val="00B63107"/>
    <w:rsid w:val="00B633FC"/>
    <w:rsid w:val="00B638ED"/>
    <w:rsid w:val="00B63DDB"/>
    <w:rsid w:val="00B644BE"/>
    <w:rsid w:val="00B64DC7"/>
    <w:rsid w:val="00B65F04"/>
    <w:rsid w:val="00B65F35"/>
    <w:rsid w:val="00B660EF"/>
    <w:rsid w:val="00B663CE"/>
    <w:rsid w:val="00B66401"/>
    <w:rsid w:val="00B6650E"/>
    <w:rsid w:val="00B66574"/>
    <w:rsid w:val="00B66AC8"/>
    <w:rsid w:val="00B672EC"/>
    <w:rsid w:val="00B7048F"/>
    <w:rsid w:val="00B70B6E"/>
    <w:rsid w:val="00B72699"/>
    <w:rsid w:val="00B739A4"/>
    <w:rsid w:val="00B73A46"/>
    <w:rsid w:val="00B743D7"/>
    <w:rsid w:val="00B75269"/>
    <w:rsid w:val="00B754AD"/>
    <w:rsid w:val="00B75885"/>
    <w:rsid w:val="00B75DEA"/>
    <w:rsid w:val="00B76713"/>
    <w:rsid w:val="00B76943"/>
    <w:rsid w:val="00B81259"/>
    <w:rsid w:val="00B82A66"/>
    <w:rsid w:val="00B82E11"/>
    <w:rsid w:val="00B83AEE"/>
    <w:rsid w:val="00B842EC"/>
    <w:rsid w:val="00B844A4"/>
    <w:rsid w:val="00B85D3C"/>
    <w:rsid w:val="00B86DF9"/>
    <w:rsid w:val="00B871D7"/>
    <w:rsid w:val="00B8786B"/>
    <w:rsid w:val="00B87B49"/>
    <w:rsid w:val="00B87CA3"/>
    <w:rsid w:val="00B902F6"/>
    <w:rsid w:val="00B909F2"/>
    <w:rsid w:val="00B91AB4"/>
    <w:rsid w:val="00B92910"/>
    <w:rsid w:val="00B934F7"/>
    <w:rsid w:val="00B938A6"/>
    <w:rsid w:val="00B939A4"/>
    <w:rsid w:val="00B947E4"/>
    <w:rsid w:val="00B954E3"/>
    <w:rsid w:val="00B95B9A"/>
    <w:rsid w:val="00B9607F"/>
    <w:rsid w:val="00B9674D"/>
    <w:rsid w:val="00B96A49"/>
    <w:rsid w:val="00B97270"/>
    <w:rsid w:val="00B97D66"/>
    <w:rsid w:val="00B97EB5"/>
    <w:rsid w:val="00BA0666"/>
    <w:rsid w:val="00BA0707"/>
    <w:rsid w:val="00BA1490"/>
    <w:rsid w:val="00BA1F88"/>
    <w:rsid w:val="00BA23E1"/>
    <w:rsid w:val="00BA2600"/>
    <w:rsid w:val="00BA29A7"/>
    <w:rsid w:val="00BA3004"/>
    <w:rsid w:val="00BA32A7"/>
    <w:rsid w:val="00BA376F"/>
    <w:rsid w:val="00BA3C13"/>
    <w:rsid w:val="00BA4512"/>
    <w:rsid w:val="00BA4C27"/>
    <w:rsid w:val="00BA68A6"/>
    <w:rsid w:val="00BA741C"/>
    <w:rsid w:val="00BA756F"/>
    <w:rsid w:val="00BA794E"/>
    <w:rsid w:val="00BA79B0"/>
    <w:rsid w:val="00BA7A56"/>
    <w:rsid w:val="00BB0250"/>
    <w:rsid w:val="00BB0C2F"/>
    <w:rsid w:val="00BB0E5C"/>
    <w:rsid w:val="00BB13BC"/>
    <w:rsid w:val="00BB205E"/>
    <w:rsid w:val="00BB2304"/>
    <w:rsid w:val="00BB31B0"/>
    <w:rsid w:val="00BB3BDF"/>
    <w:rsid w:val="00BB4720"/>
    <w:rsid w:val="00BB4A94"/>
    <w:rsid w:val="00BB4AC1"/>
    <w:rsid w:val="00BB4ACE"/>
    <w:rsid w:val="00BB4AE8"/>
    <w:rsid w:val="00BB4D73"/>
    <w:rsid w:val="00BB516F"/>
    <w:rsid w:val="00BB6A1F"/>
    <w:rsid w:val="00BB76DE"/>
    <w:rsid w:val="00BB79CD"/>
    <w:rsid w:val="00BB7D5F"/>
    <w:rsid w:val="00BC10BD"/>
    <w:rsid w:val="00BC10CD"/>
    <w:rsid w:val="00BC1157"/>
    <w:rsid w:val="00BC286E"/>
    <w:rsid w:val="00BC3A25"/>
    <w:rsid w:val="00BC485C"/>
    <w:rsid w:val="00BC4B23"/>
    <w:rsid w:val="00BC56A6"/>
    <w:rsid w:val="00BC5F47"/>
    <w:rsid w:val="00BC5F57"/>
    <w:rsid w:val="00BC62D4"/>
    <w:rsid w:val="00BC692A"/>
    <w:rsid w:val="00BD0BB8"/>
    <w:rsid w:val="00BD0C73"/>
    <w:rsid w:val="00BD137A"/>
    <w:rsid w:val="00BD19C4"/>
    <w:rsid w:val="00BD1A6A"/>
    <w:rsid w:val="00BD1B09"/>
    <w:rsid w:val="00BD1C97"/>
    <w:rsid w:val="00BD22EF"/>
    <w:rsid w:val="00BD2AB9"/>
    <w:rsid w:val="00BD2BE7"/>
    <w:rsid w:val="00BD372C"/>
    <w:rsid w:val="00BD40E2"/>
    <w:rsid w:val="00BD46F8"/>
    <w:rsid w:val="00BD4A4E"/>
    <w:rsid w:val="00BD4B91"/>
    <w:rsid w:val="00BD4C9E"/>
    <w:rsid w:val="00BD5039"/>
    <w:rsid w:val="00BD573F"/>
    <w:rsid w:val="00BD5ADA"/>
    <w:rsid w:val="00BD6C2C"/>
    <w:rsid w:val="00BD7513"/>
    <w:rsid w:val="00BD7A5E"/>
    <w:rsid w:val="00BD7DF7"/>
    <w:rsid w:val="00BD7F35"/>
    <w:rsid w:val="00BE0481"/>
    <w:rsid w:val="00BE0798"/>
    <w:rsid w:val="00BE0FA0"/>
    <w:rsid w:val="00BE1924"/>
    <w:rsid w:val="00BE230B"/>
    <w:rsid w:val="00BE248C"/>
    <w:rsid w:val="00BE2DEA"/>
    <w:rsid w:val="00BE2E58"/>
    <w:rsid w:val="00BE30E6"/>
    <w:rsid w:val="00BE3268"/>
    <w:rsid w:val="00BE332E"/>
    <w:rsid w:val="00BE3DEA"/>
    <w:rsid w:val="00BE3FBC"/>
    <w:rsid w:val="00BE3FD9"/>
    <w:rsid w:val="00BE4D27"/>
    <w:rsid w:val="00BE6271"/>
    <w:rsid w:val="00BE6CFE"/>
    <w:rsid w:val="00BE7645"/>
    <w:rsid w:val="00BE7A36"/>
    <w:rsid w:val="00BE7AC3"/>
    <w:rsid w:val="00BE7C01"/>
    <w:rsid w:val="00BF0FC3"/>
    <w:rsid w:val="00BF183D"/>
    <w:rsid w:val="00BF1889"/>
    <w:rsid w:val="00BF3086"/>
    <w:rsid w:val="00BF3612"/>
    <w:rsid w:val="00BF4B1C"/>
    <w:rsid w:val="00BF5C56"/>
    <w:rsid w:val="00BF63BF"/>
    <w:rsid w:val="00BF6561"/>
    <w:rsid w:val="00BF6761"/>
    <w:rsid w:val="00BF77C6"/>
    <w:rsid w:val="00BF784B"/>
    <w:rsid w:val="00BF7986"/>
    <w:rsid w:val="00BF7A97"/>
    <w:rsid w:val="00BF7C75"/>
    <w:rsid w:val="00BF7FDE"/>
    <w:rsid w:val="00C012D7"/>
    <w:rsid w:val="00C018D5"/>
    <w:rsid w:val="00C031FA"/>
    <w:rsid w:val="00C03332"/>
    <w:rsid w:val="00C03555"/>
    <w:rsid w:val="00C036B8"/>
    <w:rsid w:val="00C03D8A"/>
    <w:rsid w:val="00C041C3"/>
    <w:rsid w:val="00C044A3"/>
    <w:rsid w:val="00C0483E"/>
    <w:rsid w:val="00C04EB6"/>
    <w:rsid w:val="00C05EAE"/>
    <w:rsid w:val="00C06255"/>
    <w:rsid w:val="00C065C2"/>
    <w:rsid w:val="00C06646"/>
    <w:rsid w:val="00C066F9"/>
    <w:rsid w:val="00C06C70"/>
    <w:rsid w:val="00C06D40"/>
    <w:rsid w:val="00C07009"/>
    <w:rsid w:val="00C0701B"/>
    <w:rsid w:val="00C070D8"/>
    <w:rsid w:val="00C10AE3"/>
    <w:rsid w:val="00C10E55"/>
    <w:rsid w:val="00C10FB6"/>
    <w:rsid w:val="00C117E4"/>
    <w:rsid w:val="00C11978"/>
    <w:rsid w:val="00C12608"/>
    <w:rsid w:val="00C1325C"/>
    <w:rsid w:val="00C134F1"/>
    <w:rsid w:val="00C14E34"/>
    <w:rsid w:val="00C151FB"/>
    <w:rsid w:val="00C15789"/>
    <w:rsid w:val="00C15D03"/>
    <w:rsid w:val="00C1697E"/>
    <w:rsid w:val="00C175DE"/>
    <w:rsid w:val="00C177EF"/>
    <w:rsid w:val="00C2130B"/>
    <w:rsid w:val="00C21BCF"/>
    <w:rsid w:val="00C21F5A"/>
    <w:rsid w:val="00C21FA0"/>
    <w:rsid w:val="00C22D58"/>
    <w:rsid w:val="00C231AB"/>
    <w:rsid w:val="00C24A31"/>
    <w:rsid w:val="00C24CBE"/>
    <w:rsid w:val="00C24E47"/>
    <w:rsid w:val="00C265DB"/>
    <w:rsid w:val="00C2685A"/>
    <w:rsid w:val="00C269C5"/>
    <w:rsid w:val="00C26C63"/>
    <w:rsid w:val="00C26FB7"/>
    <w:rsid w:val="00C27278"/>
    <w:rsid w:val="00C3058D"/>
    <w:rsid w:val="00C31598"/>
    <w:rsid w:val="00C321B6"/>
    <w:rsid w:val="00C32EB9"/>
    <w:rsid w:val="00C32FD1"/>
    <w:rsid w:val="00C349AE"/>
    <w:rsid w:val="00C34B2E"/>
    <w:rsid w:val="00C353DE"/>
    <w:rsid w:val="00C3613B"/>
    <w:rsid w:val="00C3711E"/>
    <w:rsid w:val="00C37D62"/>
    <w:rsid w:val="00C37E9D"/>
    <w:rsid w:val="00C40168"/>
    <w:rsid w:val="00C40AEE"/>
    <w:rsid w:val="00C41189"/>
    <w:rsid w:val="00C41ACD"/>
    <w:rsid w:val="00C428E6"/>
    <w:rsid w:val="00C42E54"/>
    <w:rsid w:val="00C42F28"/>
    <w:rsid w:val="00C433AB"/>
    <w:rsid w:val="00C4373F"/>
    <w:rsid w:val="00C4383D"/>
    <w:rsid w:val="00C443F9"/>
    <w:rsid w:val="00C44AEB"/>
    <w:rsid w:val="00C45066"/>
    <w:rsid w:val="00C45135"/>
    <w:rsid w:val="00C45E6D"/>
    <w:rsid w:val="00C46051"/>
    <w:rsid w:val="00C46089"/>
    <w:rsid w:val="00C465B7"/>
    <w:rsid w:val="00C4660F"/>
    <w:rsid w:val="00C466C0"/>
    <w:rsid w:val="00C4684B"/>
    <w:rsid w:val="00C46DD9"/>
    <w:rsid w:val="00C47F4A"/>
    <w:rsid w:val="00C5152A"/>
    <w:rsid w:val="00C5197C"/>
    <w:rsid w:val="00C51D6F"/>
    <w:rsid w:val="00C52FC6"/>
    <w:rsid w:val="00C530A9"/>
    <w:rsid w:val="00C5333C"/>
    <w:rsid w:val="00C535B1"/>
    <w:rsid w:val="00C53C8B"/>
    <w:rsid w:val="00C5411F"/>
    <w:rsid w:val="00C54835"/>
    <w:rsid w:val="00C562C9"/>
    <w:rsid w:val="00C56D67"/>
    <w:rsid w:val="00C571BD"/>
    <w:rsid w:val="00C572EF"/>
    <w:rsid w:val="00C574C9"/>
    <w:rsid w:val="00C57C12"/>
    <w:rsid w:val="00C57C5E"/>
    <w:rsid w:val="00C60100"/>
    <w:rsid w:val="00C625E6"/>
    <w:rsid w:val="00C6298B"/>
    <w:rsid w:val="00C6316E"/>
    <w:rsid w:val="00C632F6"/>
    <w:rsid w:val="00C6358E"/>
    <w:rsid w:val="00C646B3"/>
    <w:rsid w:val="00C64D48"/>
    <w:rsid w:val="00C65612"/>
    <w:rsid w:val="00C65D66"/>
    <w:rsid w:val="00C703E5"/>
    <w:rsid w:val="00C71A7F"/>
    <w:rsid w:val="00C726E3"/>
    <w:rsid w:val="00C730A6"/>
    <w:rsid w:val="00C737B6"/>
    <w:rsid w:val="00C744BC"/>
    <w:rsid w:val="00C7505F"/>
    <w:rsid w:val="00C7634A"/>
    <w:rsid w:val="00C7675B"/>
    <w:rsid w:val="00C76773"/>
    <w:rsid w:val="00C778DB"/>
    <w:rsid w:val="00C77A88"/>
    <w:rsid w:val="00C80194"/>
    <w:rsid w:val="00C801C3"/>
    <w:rsid w:val="00C805A4"/>
    <w:rsid w:val="00C80AB8"/>
    <w:rsid w:val="00C81507"/>
    <w:rsid w:val="00C82136"/>
    <w:rsid w:val="00C831EC"/>
    <w:rsid w:val="00C834BB"/>
    <w:rsid w:val="00C845CA"/>
    <w:rsid w:val="00C8471C"/>
    <w:rsid w:val="00C85BA5"/>
    <w:rsid w:val="00C85BE8"/>
    <w:rsid w:val="00C85F7C"/>
    <w:rsid w:val="00C8706B"/>
    <w:rsid w:val="00C870E0"/>
    <w:rsid w:val="00C8780F"/>
    <w:rsid w:val="00C9008A"/>
    <w:rsid w:val="00C90149"/>
    <w:rsid w:val="00C90612"/>
    <w:rsid w:val="00C9153C"/>
    <w:rsid w:val="00C917F4"/>
    <w:rsid w:val="00C9201D"/>
    <w:rsid w:val="00C92960"/>
    <w:rsid w:val="00C92E03"/>
    <w:rsid w:val="00C9378D"/>
    <w:rsid w:val="00C938FF"/>
    <w:rsid w:val="00C95EE3"/>
    <w:rsid w:val="00C963D9"/>
    <w:rsid w:val="00C96860"/>
    <w:rsid w:val="00C96B16"/>
    <w:rsid w:val="00C96BAE"/>
    <w:rsid w:val="00C972FF"/>
    <w:rsid w:val="00C97DAD"/>
    <w:rsid w:val="00CA079A"/>
    <w:rsid w:val="00CA0E2D"/>
    <w:rsid w:val="00CA12DC"/>
    <w:rsid w:val="00CA14C9"/>
    <w:rsid w:val="00CA2C96"/>
    <w:rsid w:val="00CA2F5A"/>
    <w:rsid w:val="00CA3884"/>
    <w:rsid w:val="00CA395A"/>
    <w:rsid w:val="00CA4488"/>
    <w:rsid w:val="00CA474E"/>
    <w:rsid w:val="00CA52FE"/>
    <w:rsid w:val="00CA5796"/>
    <w:rsid w:val="00CA606E"/>
    <w:rsid w:val="00CA6072"/>
    <w:rsid w:val="00CA6122"/>
    <w:rsid w:val="00CA6273"/>
    <w:rsid w:val="00CA7670"/>
    <w:rsid w:val="00CA7816"/>
    <w:rsid w:val="00CA7AB6"/>
    <w:rsid w:val="00CB0262"/>
    <w:rsid w:val="00CB02DF"/>
    <w:rsid w:val="00CB038A"/>
    <w:rsid w:val="00CB06DC"/>
    <w:rsid w:val="00CB08E1"/>
    <w:rsid w:val="00CB0AAD"/>
    <w:rsid w:val="00CB0C53"/>
    <w:rsid w:val="00CB0D50"/>
    <w:rsid w:val="00CB11CE"/>
    <w:rsid w:val="00CB2AFD"/>
    <w:rsid w:val="00CB2C96"/>
    <w:rsid w:val="00CB2CE5"/>
    <w:rsid w:val="00CB436E"/>
    <w:rsid w:val="00CB48E4"/>
    <w:rsid w:val="00CB4959"/>
    <w:rsid w:val="00CB4A7D"/>
    <w:rsid w:val="00CB500D"/>
    <w:rsid w:val="00CB5082"/>
    <w:rsid w:val="00CB5661"/>
    <w:rsid w:val="00CB5745"/>
    <w:rsid w:val="00CB6B7A"/>
    <w:rsid w:val="00CB7342"/>
    <w:rsid w:val="00CB7378"/>
    <w:rsid w:val="00CC0892"/>
    <w:rsid w:val="00CC0B79"/>
    <w:rsid w:val="00CC196E"/>
    <w:rsid w:val="00CC19FC"/>
    <w:rsid w:val="00CC1B99"/>
    <w:rsid w:val="00CC2EF6"/>
    <w:rsid w:val="00CC323E"/>
    <w:rsid w:val="00CC3681"/>
    <w:rsid w:val="00CC3864"/>
    <w:rsid w:val="00CC4602"/>
    <w:rsid w:val="00CC4AC7"/>
    <w:rsid w:val="00CC4C9E"/>
    <w:rsid w:val="00CC5223"/>
    <w:rsid w:val="00CC5B84"/>
    <w:rsid w:val="00CC5D76"/>
    <w:rsid w:val="00CC66A0"/>
    <w:rsid w:val="00CC6AEE"/>
    <w:rsid w:val="00CC6F4E"/>
    <w:rsid w:val="00CC7741"/>
    <w:rsid w:val="00CC7D81"/>
    <w:rsid w:val="00CD0D74"/>
    <w:rsid w:val="00CD0E70"/>
    <w:rsid w:val="00CD0EBF"/>
    <w:rsid w:val="00CD16CF"/>
    <w:rsid w:val="00CD2437"/>
    <w:rsid w:val="00CD27D4"/>
    <w:rsid w:val="00CD37F8"/>
    <w:rsid w:val="00CD4F9A"/>
    <w:rsid w:val="00CD6B77"/>
    <w:rsid w:val="00CD6BE6"/>
    <w:rsid w:val="00CD6ECF"/>
    <w:rsid w:val="00CD7EA6"/>
    <w:rsid w:val="00CE0167"/>
    <w:rsid w:val="00CE0756"/>
    <w:rsid w:val="00CE0C60"/>
    <w:rsid w:val="00CE1716"/>
    <w:rsid w:val="00CE2718"/>
    <w:rsid w:val="00CE2BD2"/>
    <w:rsid w:val="00CE2CE0"/>
    <w:rsid w:val="00CE334A"/>
    <w:rsid w:val="00CE3768"/>
    <w:rsid w:val="00CE377C"/>
    <w:rsid w:val="00CE3B7D"/>
    <w:rsid w:val="00CE44E3"/>
    <w:rsid w:val="00CE49CC"/>
    <w:rsid w:val="00CE4A39"/>
    <w:rsid w:val="00CE4F65"/>
    <w:rsid w:val="00CE5AB1"/>
    <w:rsid w:val="00CE63B4"/>
    <w:rsid w:val="00CE6613"/>
    <w:rsid w:val="00CE68D4"/>
    <w:rsid w:val="00CE7FAD"/>
    <w:rsid w:val="00CF0BEE"/>
    <w:rsid w:val="00CF0EF0"/>
    <w:rsid w:val="00CF15E7"/>
    <w:rsid w:val="00CF208E"/>
    <w:rsid w:val="00CF3FEE"/>
    <w:rsid w:val="00CF4241"/>
    <w:rsid w:val="00CF4D72"/>
    <w:rsid w:val="00CF7343"/>
    <w:rsid w:val="00D0068A"/>
    <w:rsid w:val="00D008DC"/>
    <w:rsid w:val="00D0148E"/>
    <w:rsid w:val="00D015CA"/>
    <w:rsid w:val="00D02999"/>
    <w:rsid w:val="00D02D7A"/>
    <w:rsid w:val="00D030F2"/>
    <w:rsid w:val="00D035AD"/>
    <w:rsid w:val="00D04131"/>
    <w:rsid w:val="00D050E2"/>
    <w:rsid w:val="00D057C2"/>
    <w:rsid w:val="00D05F45"/>
    <w:rsid w:val="00D06270"/>
    <w:rsid w:val="00D07248"/>
    <w:rsid w:val="00D07BCE"/>
    <w:rsid w:val="00D10A8A"/>
    <w:rsid w:val="00D11241"/>
    <w:rsid w:val="00D112A6"/>
    <w:rsid w:val="00D125D2"/>
    <w:rsid w:val="00D12DB0"/>
    <w:rsid w:val="00D12EF0"/>
    <w:rsid w:val="00D13FD5"/>
    <w:rsid w:val="00D14532"/>
    <w:rsid w:val="00D15A8B"/>
    <w:rsid w:val="00D15BAA"/>
    <w:rsid w:val="00D1628A"/>
    <w:rsid w:val="00D16723"/>
    <w:rsid w:val="00D16C5F"/>
    <w:rsid w:val="00D16E82"/>
    <w:rsid w:val="00D16EA8"/>
    <w:rsid w:val="00D176ED"/>
    <w:rsid w:val="00D17A91"/>
    <w:rsid w:val="00D202A9"/>
    <w:rsid w:val="00D20D97"/>
    <w:rsid w:val="00D20F3D"/>
    <w:rsid w:val="00D214B4"/>
    <w:rsid w:val="00D219F2"/>
    <w:rsid w:val="00D21E5F"/>
    <w:rsid w:val="00D238E0"/>
    <w:rsid w:val="00D238ED"/>
    <w:rsid w:val="00D23D62"/>
    <w:rsid w:val="00D246DF"/>
    <w:rsid w:val="00D24E3C"/>
    <w:rsid w:val="00D2651A"/>
    <w:rsid w:val="00D27C1C"/>
    <w:rsid w:val="00D27DCF"/>
    <w:rsid w:val="00D308C4"/>
    <w:rsid w:val="00D30A4F"/>
    <w:rsid w:val="00D30D3F"/>
    <w:rsid w:val="00D31281"/>
    <w:rsid w:val="00D31591"/>
    <w:rsid w:val="00D3250D"/>
    <w:rsid w:val="00D3250F"/>
    <w:rsid w:val="00D33D18"/>
    <w:rsid w:val="00D33D44"/>
    <w:rsid w:val="00D353E6"/>
    <w:rsid w:val="00D35AC9"/>
    <w:rsid w:val="00D360B7"/>
    <w:rsid w:val="00D363C8"/>
    <w:rsid w:val="00D36B97"/>
    <w:rsid w:val="00D409E4"/>
    <w:rsid w:val="00D4177D"/>
    <w:rsid w:val="00D41BCF"/>
    <w:rsid w:val="00D41D75"/>
    <w:rsid w:val="00D41E38"/>
    <w:rsid w:val="00D41F45"/>
    <w:rsid w:val="00D433AC"/>
    <w:rsid w:val="00D4456A"/>
    <w:rsid w:val="00D44FEE"/>
    <w:rsid w:val="00D45F18"/>
    <w:rsid w:val="00D47417"/>
    <w:rsid w:val="00D47CAA"/>
    <w:rsid w:val="00D511CC"/>
    <w:rsid w:val="00D513A8"/>
    <w:rsid w:val="00D52A7B"/>
    <w:rsid w:val="00D54384"/>
    <w:rsid w:val="00D543E9"/>
    <w:rsid w:val="00D55040"/>
    <w:rsid w:val="00D568ED"/>
    <w:rsid w:val="00D57009"/>
    <w:rsid w:val="00D572D6"/>
    <w:rsid w:val="00D578B9"/>
    <w:rsid w:val="00D57D2B"/>
    <w:rsid w:val="00D6156A"/>
    <w:rsid w:val="00D624B9"/>
    <w:rsid w:val="00D62592"/>
    <w:rsid w:val="00D62681"/>
    <w:rsid w:val="00D62701"/>
    <w:rsid w:val="00D62E98"/>
    <w:rsid w:val="00D62EFA"/>
    <w:rsid w:val="00D6321D"/>
    <w:rsid w:val="00D635E8"/>
    <w:rsid w:val="00D63733"/>
    <w:rsid w:val="00D63BF1"/>
    <w:rsid w:val="00D63C1B"/>
    <w:rsid w:val="00D643BE"/>
    <w:rsid w:val="00D64ECF"/>
    <w:rsid w:val="00D6538A"/>
    <w:rsid w:val="00D6552A"/>
    <w:rsid w:val="00D66335"/>
    <w:rsid w:val="00D66AFE"/>
    <w:rsid w:val="00D66F68"/>
    <w:rsid w:val="00D66FDE"/>
    <w:rsid w:val="00D670AC"/>
    <w:rsid w:val="00D70D2C"/>
    <w:rsid w:val="00D70F83"/>
    <w:rsid w:val="00D7167B"/>
    <w:rsid w:val="00D7273E"/>
    <w:rsid w:val="00D7292E"/>
    <w:rsid w:val="00D73853"/>
    <w:rsid w:val="00D739E6"/>
    <w:rsid w:val="00D74119"/>
    <w:rsid w:val="00D744FF"/>
    <w:rsid w:val="00D746A9"/>
    <w:rsid w:val="00D757A6"/>
    <w:rsid w:val="00D75F9F"/>
    <w:rsid w:val="00D76030"/>
    <w:rsid w:val="00D765A6"/>
    <w:rsid w:val="00D76795"/>
    <w:rsid w:val="00D77D8B"/>
    <w:rsid w:val="00D8064F"/>
    <w:rsid w:val="00D80F2D"/>
    <w:rsid w:val="00D81474"/>
    <w:rsid w:val="00D814AB"/>
    <w:rsid w:val="00D81B96"/>
    <w:rsid w:val="00D821C0"/>
    <w:rsid w:val="00D822BE"/>
    <w:rsid w:val="00D82FA6"/>
    <w:rsid w:val="00D8428A"/>
    <w:rsid w:val="00D84847"/>
    <w:rsid w:val="00D849C1"/>
    <w:rsid w:val="00D84F2C"/>
    <w:rsid w:val="00D905EA"/>
    <w:rsid w:val="00D90B00"/>
    <w:rsid w:val="00D912E8"/>
    <w:rsid w:val="00D91350"/>
    <w:rsid w:val="00D918FA"/>
    <w:rsid w:val="00D91F48"/>
    <w:rsid w:val="00D9212F"/>
    <w:rsid w:val="00D922C3"/>
    <w:rsid w:val="00D93080"/>
    <w:rsid w:val="00D94745"/>
    <w:rsid w:val="00D948A7"/>
    <w:rsid w:val="00D95751"/>
    <w:rsid w:val="00D95BF4"/>
    <w:rsid w:val="00D95FA1"/>
    <w:rsid w:val="00DA20DB"/>
    <w:rsid w:val="00DA264A"/>
    <w:rsid w:val="00DA2788"/>
    <w:rsid w:val="00DA364B"/>
    <w:rsid w:val="00DA37BA"/>
    <w:rsid w:val="00DA3AEC"/>
    <w:rsid w:val="00DA46D5"/>
    <w:rsid w:val="00DA4AA4"/>
    <w:rsid w:val="00DA5063"/>
    <w:rsid w:val="00DA5352"/>
    <w:rsid w:val="00DA5721"/>
    <w:rsid w:val="00DA7284"/>
    <w:rsid w:val="00DA78F3"/>
    <w:rsid w:val="00DA7FE7"/>
    <w:rsid w:val="00DB01E8"/>
    <w:rsid w:val="00DB1239"/>
    <w:rsid w:val="00DB19F8"/>
    <w:rsid w:val="00DB2B7A"/>
    <w:rsid w:val="00DB2D1E"/>
    <w:rsid w:val="00DB2F89"/>
    <w:rsid w:val="00DB3FEA"/>
    <w:rsid w:val="00DB42FA"/>
    <w:rsid w:val="00DB46B9"/>
    <w:rsid w:val="00DB4827"/>
    <w:rsid w:val="00DB59DD"/>
    <w:rsid w:val="00DB5A77"/>
    <w:rsid w:val="00DB6279"/>
    <w:rsid w:val="00DB7BD1"/>
    <w:rsid w:val="00DC00BC"/>
    <w:rsid w:val="00DC0853"/>
    <w:rsid w:val="00DC10DF"/>
    <w:rsid w:val="00DC1B1B"/>
    <w:rsid w:val="00DC2291"/>
    <w:rsid w:val="00DC3D78"/>
    <w:rsid w:val="00DC3E36"/>
    <w:rsid w:val="00DC414A"/>
    <w:rsid w:val="00DC4FEC"/>
    <w:rsid w:val="00DC5AE8"/>
    <w:rsid w:val="00DC695B"/>
    <w:rsid w:val="00DC712B"/>
    <w:rsid w:val="00DC7894"/>
    <w:rsid w:val="00DD0F58"/>
    <w:rsid w:val="00DD1054"/>
    <w:rsid w:val="00DD14E6"/>
    <w:rsid w:val="00DD367D"/>
    <w:rsid w:val="00DD39C7"/>
    <w:rsid w:val="00DD4106"/>
    <w:rsid w:val="00DD4360"/>
    <w:rsid w:val="00DD4C58"/>
    <w:rsid w:val="00DD6311"/>
    <w:rsid w:val="00DD7A56"/>
    <w:rsid w:val="00DD7F8E"/>
    <w:rsid w:val="00DE051B"/>
    <w:rsid w:val="00DE0D10"/>
    <w:rsid w:val="00DE0DD8"/>
    <w:rsid w:val="00DE10A5"/>
    <w:rsid w:val="00DE1AF7"/>
    <w:rsid w:val="00DE2254"/>
    <w:rsid w:val="00DE28FE"/>
    <w:rsid w:val="00DE2906"/>
    <w:rsid w:val="00DE34FD"/>
    <w:rsid w:val="00DE4110"/>
    <w:rsid w:val="00DE5682"/>
    <w:rsid w:val="00DE6D2B"/>
    <w:rsid w:val="00DE73D4"/>
    <w:rsid w:val="00DE7811"/>
    <w:rsid w:val="00DF0C2E"/>
    <w:rsid w:val="00DF0E39"/>
    <w:rsid w:val="00DF118B"/>
    <w:rsid w:val="00DF15CA"/>
    <w:rsid w:val="00DF16AC"/>
    <w:rsid w:val="00DF1738"/>
    <w:rsid w:val="00DF28F2"/>
    <w:rsid w:val="00DF2FC3"/>
    <w:rsid w:val="00DF3CEE"/>
    <w:rsid w:val="00DF400D"/>
    <w:rsid w:val="00DF48E9"/>
    <w:rsid w:val="00DF4A8C"/>
    <w:rsid w:val="00DF4B04"/>
    <w:rsid w:val="00DF4EB7"/>
    <w:rsid w:val="00DF6F3F"/>
    <w:rsid w:val="00DF7888"/>
    <w:rsid w:val="00E00AD2"/>
    <w:rsid w:val="00E031A2"/>
    <w:rsid w:val="00E035D3"/>
    <w:rsid w:val="00E03856"/>
    <w:rsid w:val="00E03E2C"/>
    <w:rsid w:val="00E053A0"/>
    <w:rsid w:val="00E05E5E"/>
    <w:rsid w:val="00E06050"/>
    <w:rsid w:val="00E06578"/>
    <w:rsid w:val="00E06FE8"/>
    <w:rsid w:val="00E072E8"/>
    <w:rsid w:val="00E07BB2"/>
    <w:rsid w:val="00E106AF"/>
    <w:rsid w:val="00E10A4B"/>
    <w:rsid w:val="00E134AB"/>
    <w:rsid w:val="00E13599"/>
    <w:rsid w:val="00E14562"/>
    <w:rsid w:val="00E14FF2"/>
    <w:rsid w:val="00E154DF"/>
    <w:rsid w:val="00E156E8"/>
    <w:rsid w:val="00E161AF"/>
    <w:rsid w:val="00E17556"/>
    <w:rsid w:val="00E17A0C"/>
    <w:rsid w:val="00E20102"/>
    <w:rsid w:val="00E2033A"/>
    <w:rsid w:val="00E20DB7"/>
    <w:rsid w:val="00E20EAD"/>
    <w:rsid w:val="00E22E94"/>
    <w:rsid w:val="00E23735"/>
    <w:rsid w:val="00E23D7B"/>
    <w:rsid w:val="00E23D9C"/>
    <w:rsid w:val="00E23E08"/>
    <w:rsid w:val="00E24267"/>
    <w:rsid w:val="00E251C4"/>
    <w:rsid w:val="00E254DE"/>
    <w:rsid w:val="00E25F23"/>
    <w:rsid w:val="00E26657"/>
    <w:rsid w:val="00E266A6"/>
    <w:rsid w:val="00E26AEB"/>
    <w:rsid w:val="00E26FB5"/>
    <w:rsid w:val="00E27537"/>
    <w:rsid w:val="00E27A85"/>
    <w:rsid w:val="00E27BCD"/>
    <w:rsid w:val="00E27FDC"/>
    <w:rsid w:val="00E30E2F"/>
    <w:rsid w:val="00E31673"/>
    <w:rsid w:val="00E316C2"/>
    <w:rsid w:val="00E318B1"/>
    <w:rsid w:val="00E319F9"/>
    <w:rsid w:val="00E31C0B"/>
    <w:rsid w:val="00E31CC0"/>
    <w:rsid w:val="00E3259C"/>
    <w:rsid w:val="00E3263C"/>
    <w:rsid w:val="00E32DD5"/>
    <w:rsid w:val="00E33156"/>
    <w:rsid w:val="00E33A4B"/>
    <w:rsid w:val="00E33C07"/>
    <w:rsid w:val="00E345B7"/>
    <w:rsid w:val="00E34973"/>
    <w:rsid w:val="00E34B9D"/>
    <w:rsid w:val="00E357D3"/>
    <w:rsid w:val="00E35CB6"/>
    <w:rsid w:val="00E35CF5"/>
    <w:rsid w:val="00E35E95"/>
    <w:rsid w:val="00E37171"/>
    <w:rsid w:val="00E4006A"/>
    <w:rsid w:val="00E41068"/>
    <w:rsid w:val="00E41167"/>
    <w:rsid w:val="00E41259"/>
    <w:rsid w:val="00E42F02"/>
    <w:rsid w:val="00E44BAA"/>
    <w:rsid w:val="00E46F60"/>
    <w:rsid w:val="00E472E9"/>
    <w:rsid w:val="00E4764F"/>
    <w:rsid w:val="00E5029B"/>
    <w:rsid w:val="00E50460"/>
    <w:rsid w:val="00E508C1"/>
    <w:rsid w:val="00E52A26"/>
    <w:rsid w:val="00E52E72"/>
    <w:rsid w:val="00E5334D"/>
    <w:rsid w:val="00E534E4"/>
    <w:rsid w:val="00E53C35"/>
    <w:rsid w:val="00E53EFA"/>
    <w:rsid w:val="00E544B3"/>
    <w:rsid w:val="00E54987"/>
    <w:rsid w:val="00E5521B"/>
    <w:rsid w:val="00E55393"/>
    <w:rsid w:val="00E55475"/>
    <w:rsid w:val="00E564C0"/>
    <w:rsid w:val="00E56D21"/>
    <w:rsid w:val="00E579CD"/>
    <w:rsid w:val="00E61255"/>
    <w:rsid w:val="00E6206A"/>
    <w:rsid w:val="00E62BC4"/>
    <w:rsid w:val="00E63984"/>
    <w:rsid w:val="00E64551"/>
    <w:rsid w:val="00E646F9"/>
    <w:rsid w:val="00E64830"/>
    <w:rsid w:val="00E64CCC"/>
    <w:rsid w:val="00E65F5F"/>
    <w:rsid w:val="00E66087"/>
    <w:rsid w:val="00E67091"/>
    <w:rsid w:val="00E67B25"/>
    <w:rsid w:val="00E702AC"/>
    <w:rsid w:val="00E702B8"/>
    <w:rsid w:val="00E702E0"/>
    <w:rsid w:val="00E70DDA"/>
    <w:rsid w:val="00E7100E"/>
    <w:rsid w:val="00E710DF"/>
    <w:rsid w:val="00E7196C"/>
    <w:rsid w:val="00E71EB9"/>
    <w:rsid w:val="00E721EC"/>
    <w:rsid w:val="00E72607"/>
    <w:rsid w:val="00E72B93"/>
    <w:rsid w:val="00E72B9D"/>
    <w:rsid w:val="00E72E76"/>
    <w:rsid w:val="00E72E77"/>
    <w:rsid w:val="00E72EFE"/>
    <w:rsid w:val="00E7419A"/>
    <w:rsid w:val="00E74270"/>
    <w:rsid w:val="00E747FA"/>
    <w:rsid w:val="00E748B7"/>
    <w:rsid w:val="00E74E0D"/>
    <w:rsid w:val="00E7500D"/>
    <w:rsid w:val="00E7558B"/>
    <w:rsid w:val="00E75687"/>
    <w:rsid w:val="00E7620C"/>
    <w:rsid w:val="00E762F8"/>
    <w:rsid w:val="00E766EB"/>
    <w:rsid w:val="00E77153"/>
    <w:rsid w:val="00E77288"/>
    <w:rsid w:val="00E7767D"/>
    <w:rsid w:val="00E77F1E"/>
    <w:rsid w:val="00E804FE"/>
    <w:rsid w:val="00E80675"/>
    <w:rsid w:val="00E8080C"/>
    <w:rsid w:val="00E80C25"/>
    <w:rsid w:val="00E80F06"/>
    <w:rsid w:val="00E8102F"/>
    <w:rsid w:val="00E8145C"/>
    <w:rsid w:val="00E81BC1"/>
    <w:rsid w:val="00E822D9"/>
    <w:rsid w:val="00E85257"/>
    <w:rsid w:val="00E85394"/>
    <w:rsid w:val="00E85A8C"/>
    <w:rsid w:val="00E86C56"/>
    <w:rsid w:val="00E86E33"/>
    <w:rsid w:val="00E87563"/>
    <w:rsid w:val="00E87953"/>
    <w:rsid w:val="00E87D4D"/>
    <w:rsid w:val="00E90027"/>
    <w:rsid w:val="00E90485"/>
    <w:rsid w:val="00E906C1"/>
    <w:rsid w:val="00E90839"/>
    <w:rsid w:val="00E90B6F"/>
    <w:rsid w:val="00E90C4C"/>
    <w:rsid w:val="00E917F5"/>
    <w:rsid w:val="00E92222"/>
    <w:rsid w:val="00E9231A"/>
    <w:rsid w:val="00E92A4A"/>
    <w:rsid w:val="00E93598"/>
    <w:rsid w:val="00E93A30"/>
    <w:rsid w:val="00E9432A"/>
    <w:rsid w:val="00E947A1"/>
    <w:rsid w:val="00E952D9"/>
    <w:rsid w:val="00E95AFA"/>
    <w:rsid w:val="00E968A8"/>
    <w:rsid w:val="00E97819"/>
    <w:rsid w:val="00EA0C12"/>
    <w:rsid w:val="00EA0C6C"/>
    <w:rsid w:val="00EA0F2B"/>
    <w:rsid w:val="00EA1638"/>
    <w:rsid w:val="00EA16D1"/>
    <w:rsid w:val="00EA19D3"/>
    <w:rsid w:val="00EA1A1E"/>
    <w:rsid w:val="00EA1A71"/>
    <w:rsid w:val="00EA1A82"/>
    <w:rsid w:val="00EA1BE9"/>
    <w:rsid w:val="00EA2A32"/>
    <w:rsid w:val="00EA31A6"/>
    <w:rsid w:val="00EA31D5"/>
    <w:rsid w:val="00EA35EC"/>
    <w:rsid w:val="00EA38BA"/>
    <w:rsid w:val="00EA3E9A"/>
    <w:rsid w:val="00EA41CB"/>
    <w:rsid w:val="00EA4575"/>
    <w:rsid w:val="00EA466D"/>
    <w:rsid w:val="00EA4AE5"/>
    <w:rsid w:val="00EA527B"/>
    <w:rsid w:val="00EA61BC"/>
    <w:rsid w:val="00EA6918"/>
    <w:rsid w:val="00EB0AE5"/>
    <w:rsid w:val="00EB0E46"/>
    <w:rsid w:val="00EB18FB"/>
    <w:rsid w:val="00EB1A89"/>
    <w:rsid w:val="00EB1C31"/>
    <w:rsid w:val="00EB2124"/>
    <w:rsid w:val="00EB2234"/>
    <w:rsid w:val="00EB2905"/>
    <w:rsid w:val="00EB2AD8"/>
    <w:rsid w:val="00EB2B3F"/>
    <w:rsid w:val="00EB3514"/>
    <w:rsid w:val="00EB3E62"/>
    <w:rsid w:val="00EB42F3"/>
    <w:rsid w:val="00EB43A5"/>
    <w:rsid w:val="00EB4DA8"/>
    <w:rsid w:val="00EB5877"/>
    <w:rsid w:val="00EB5B79"/>
    <w:rsid w:val="00EB65CA"/>
    <w:rsid w:val="00EB6C66"/>
    <w:rsid w:val="00EC05F0"/>
    <w:rsid w:val="00EC16BB"/>
    <w:rsid w:val="00EC1C09"/>
    <w:rsid w:val="00EC1F23"/>
    <w:rsid w:val="00EC2E49"/>
    <w:rsid w:val="00EC36C8"/>
    <w:rsid w:val="00EC3F66"/>
    <w:rsid w:val="00EC4C52"/>
    <w:rsid w:val="00EC5B54"/>
    <w:rsid w:val="00EC5BFE"/>
    <w:rsid w:val="00EC5C9D"/>
    <w:rsid w:val="00EC699A"/>
    <w:rsid w:val="00EC6ACF"/>
    <w:rsid w:val="00EC6DA4"/>
    <w:rsid w:val="00ED0F02"/>
    <w:rsid w:val="00ED12C0"/>
    <w:rsid w:val="00ED13E7"/>
    <w:rsid w:val="00ED1E1D"/>
    <w:rsid w:val="00ED2410"/>
    <w:rsid w:val="00ED3854"/>
    <w:rsid w:val="00ED3FD8"/>
    <w:rsid w:val="00ED40BF"/>
    <w:rsid w:val="00ED5504"/>
    <w:rsid w:val="00ED589D"/>
    <w:rsid w:val="00ED67E8"/>
    <w:rsid w:val="00ED6F81"/>
    <w:rsid w:val="00ED76AC"/>
    <w:rsid w:val="00EE0216"/>
    <w:rsid w:val="00EE035D"/>
    <w:rsid w:val="00EE06AF"/>
    <w:rsid w:val="00EE13B0"/>
    <w:rsid w:val="00EE19D2"/>
    <w:rsid w:val="00EE30F1"/>
    <w:rsid w:val="00EE3432"/>
    <w:rsid w:val="00EE43E1"/>
    <w:rsid w:val="00EE450B"/>
    <w:rsid w:val="00EE45C1"/>
    <w:rsid w:val="00EE52D4"/>
    <w:rsid w:val="00EE53FF"/>
    <w:rsid w:val="00EE5562"/>
    <w:rsid w:val="00EE5D3F"/>
    <w:rsid w:val="00EE7EA5"/>
    <w:rsid w:val="00EE7F26"/>
    <w:rsid w:val="00EF018B"/>
    <w:rsid w:val="00EF02A6"/>
    <w:rsid w:val="00EF0595"/>
    <w:rsid w:val="00EF05F4"/>
    <w:rsid w:val="00EF0917"/>
    <w:rsid w:val="00EF0ACF"/>
    <w:rsid w:val="00EF0B6B"/>
    <w:rsid w:val="00EF0EFD"/>
    <w:rsid w:val="00EF1978"/>
    <w:rsid w:val="00EF2279"/>
    <w:rsid w:val="00EF228F"/>
    <w:rsid w:val="00EF2E07"/>
    <w:rsid w:val="00EF4590"/>
    <w:rsid w:val="00EF49C7"/>
    <w:rsid w:val="00EF5637"/>
    <w:rsid w:val="00EF56BF"/>
    <w:rsid w:val="00EF69A0"/>
    <w:rsid w:val="00EF6A68"/>
    <w:rsid w:val="00EF6AE8"/>
    <w:rsid w:val="00EF762C"/>
    <w:rsid w:val="00EF7CDD"/>
    <w:rsid w:val="00EF7D7B"/>
    <w:rsid w:val="00EF7EF4"/>
    <w:rsid w:val="00F003C2"/>
    <w:rsid w:val="00F0182C"/>
    <w:rsid w:val="00F0242E"/>
    <w:rsid w:val="00F02E9F"/>
    <w:rsid w:val="00F039AC"/>
    <w:rsid w:val="00F043EA"/>
    <w:rsid w:val="00F05845"/>
    <w:rsid w:val="00F0652C"/>
    <w:rsid w:val="00F06EC5"/>
    <w:rsid w:val="00F07323"/>
    <w:rsid w:val="00F079FA"/>
    <w:rsid w:val="00F07ACA"/>
    <w:rsid w:val="00F1020A"/>
    <w:rsid w:val="00F10B26"/>
    <w:rsid w:val="00F11BEC"/>
    <w:rsid w:val="00F1314F"/>
    <w:rsid w:val="00F135DC"/>
    <w:rsid w:val="00F14B59"/>
    <w:rsid w:val="00F15585"/>
    <w:rsid w:val="00F20EA0"/>
    <w:rsid w:val="00F21F1B"/>
    <w:rsid w:val="00F227E2"/>
    <w:rsid w:val="00F22928"/>
    <w:rsid w:val="00F23A1B"/>
    <w:rsid w:val="00F249BF"/>
    <w:rsid w:val="00F25A10"/>
    <w:rsid w:val="00F26A30"/>
    <w:rsid w:val="00F26AF3"/>
    <w:rsid w:val="00F27B29"/>
    <w:rsid w:val="00F30075"/>
    <w:rsid w:val="00F304F0"/>
    <w:rsid w:val="00F30F9F"/>
    <w:rsid w:val="00F321C8"/>
    <w:rsid w:val="00F3254C"/>
    <w:rsid w:val="00F327B6"/>
    <w:rsid w:val="00F33098"/>
    <w:rsid w:val="00F34056"/>
    <w:rsid w:val="00F34253"/>
    <w:rsid w:val="00F3503A"/>
    <w:rsid w:val="00F3616A"/>
    <w:rsid w:val="00F36BF4"/>
    <w:rsid w:val="00F37A95"/>
    <w:rsid w:val="00F40608"/>
    <w:rsid w:val="00F40C90"/>
    <w:rsid w:val="00F410B5"/>
    <w:rsid w:val="00F411FE"/>
    <w:rsid w:val="00F41CAA"/>
    <w:rsid w:val="00F42FB8"/>
    <w:rsid w:val="00F42FD5"/>
    <w:rsid w:val="00F431C5"/>
    <w:rsid w:val="00F4330A"/>
    <w:rsid w:val="00F440FF"/>
    <w:rsid w:val="00F445DF"/>
    <w:rsid w:val="00F44961"/>
    <w:rsid w:val="00F44BBB"/>
    <w:rsid w:val="00F4544C"/>
    <w:rsid w:val="00F4563D"/>
    <w:rsid w:val="00F463AB"/>
    <w:rsid w:val="00F46A5E"/>
    <w:rsid w:val="00F4773C"/>
    <w:rsid w:val="00F4796F"/>
    <w:rsid w:val="00F5030D"/>
    <w:rsid w:val="00F50AE8"/>
    <w:rsid w:val="00F51051"/>
    <w:rsid w:val="00F515B3"/>
    <w:rsid w:val="00F515DB"/>
    <w:rsid w:val="00F51B49"/>
    <w:rsid w:val="00F5260D"/>
    <w:rsid w:val="00F528E5"/>
    <w:rsid w:val="00F52D23"/>
    <w:rsid w:val="00F530ED"/>
    <w:rsid w:val="00F5340E"/>
    <w:rsid w:val="00F53459"/>
    <w:rsid w:val="00F53BF1"/>
    <w:rsid w:val="00F54CE5"/>
    <w:rsid w:val="00F55792"/>
    <w:rsid w:val="00F567A4"/>
    <w:rsid w:val="00F56A44"/>
    <w:rsid w:val="00F56FC9"/>
    <w:rsid w:val="00F57514"/>
    <w:rsid w:val="00F57D44"/>
    <w:rsid w:val="00F611A6"/>
    <w:rsid w:val="00F613DA"/>
    <w:rsid w:val="00F61D29"/>
    <w:rsid w:val="00F6226C"/>
    <w:rsid w:val="00F6243F"/>
    <w:rsid w:val="00F62841"/>
    <w:rsid w:val="00F62B9E"/>
    <w:rsid w:val="00F62BB2"/>
    <w:rsid w:val="00F62BED"/>
    <w:rsid w:val="00F63129"/>
    <w:rsid w:val="00F6352F"/>
    <w:rsid w:val="00F643B6"/>
    <w:rsid w:val="00F64A35"/>
    <w:rsid w:val="00F64A8C"/>
    <w:rsid w:val="00F64C27"/>
    <w:rsid w:val="00F64DEA"/>
    <w:rsid w:val="00F6512D"/>
    <w:rsid w:val="00F6565C"/>
    <w:rsid w:val="00F65CCC"/>
    <w:rsid w:val="00F65D05"/>
    <w:rsid w:val="00F66A92"/>
    <w:rsid w:val="00F66FB0"/>
    <w:rsid w:val="00F7005D"/>
    <w:rsid w:val="00F7027D"/>
    <w:rsid w:val="00F70479"/>
    <w:rsid w:val="00F705F6"/>
    <w:rsid w:val="00F712BD"/>
    <w:rsid w:val="00F71C84"/>
    <w:rsid w:val="00F73587"/>
    <w:rsid w:val="00F73F9F"/>
    <w:rsid w:val="00F74167"/>
    <w:rsid w:val="00F745E1"/>
    <w:rsid w:val="00F754FE"/>
    <w:rsid w:val="00F7568A"/>
    <w:rsid w:val="00F75701"/>
    <w:rsid w:val="00F75C4D"/>
    <w:rsid w:val="00F76E0E"/>
    <w:rsid w:val="00F76ED4"/>
    <w:rsid w:val="00F778D9"/>
    <w:rsid w:val="00F77BFA"/>
    <w:rsid w:val="00F77C13"/>
    <w:rsid w:val="00F77D20"/>
    <w:rsid w:val="00F8080D"/>
    <w:rsid w:val="00F8100D"/>
    <w:rsid w:val="00F81543"/>
    <w:rsid w:val="00F815AC"/>
    <w:rsid w:val="00F818F4"/>
    <w:rsid w:val="00F81E37"/>
    <w:rsid w:val="00F822BB"/>
    <w:rsid w:val="00F8303F"/>
    <w:rsid w:val="00F84628"/>
    <w:rsid w:val="00F846D7"/>
    <w:rsid w:val="00F84FA6"/>
    <w:rsid w:val="00F858D8"/>
    <w:rsid w:val="00F85B9E"/>
    <w:rsid w:val="00F86B84"/>
    <w:rsid w:val="00F86E06"/>
    <w:rsid w:val="00F86F65"/>
    <w:rsid w:val="00F9041A"/>
    <w:rsid w:val="00F90DAA"/>
    <w:rsid w:val="00F90F21"/>
    <w:rsid w:val="00F914BE"/>
    <w:rsid w:val="00F91562"/>
    <w:rsid w:val="00F91835"/>
    <w:rsid w:val="00F91EEB"/>
    <w:rsid w:val="00F9276A"/>
    <w:rsid w:val="00F92A6C"/>
    <w:rsid w:val="00F93617"/>
    <w:rsid w:val="00F94F25"/>
    <w:rsid w:val="00F9515B"/>
    <w:rsid w:val="00F954CB"/>
    <w:rsid w:val="00F95B1B"/>
    <w:rsid w:val="00F96682"/>
    <w:rsid w:val="00F9705E"/>
    <w:rsid w:val="00F9755C"/>
    <w:rsid w:val="00F97D54"/>
    <w:rsid w:val="00FA19CB"/>
    <w:rsid w:val="00FA1B15"/>
    <w:rsid w:val="00FA3E46"/>
    <w:rsid w:val="00FA4070"/>
    <w:rsid w:val="00FA4A63"/>
    <w:rsid w:val="00FA4ABC"/>
    <w:rsid w:val="00FA4D81"/>
    <w:rsid w:val="00FA508F"/>
    <w:rsid w:val="00FA5EBA"/>
    <w:rsid w:val="00FA6250"/>
    <w:rsid w:val="00FA6395"/>
    <w:rsid w:val="00FA643D"/>
    <w:rsid w:val="00FA6CB9"/>
    <w:rsid w:val="00FB03CE"/>
    <w:rsid w:val="00FB2068"/>
    <w:rsid w:val="00FB28DC"/>
    <w:rsid w:val="00FB3ABC"/>
    <w:rsid w:val="00FB3CBC"/>
    <w:rsid w:val="00FB3DC2"/>
    <w:rsid w:val="00FB45A4"/>
    <w:rsid w:val="00FB57A5"/>
    <w:rsid w:val="00FB5B40"/>
    <w:rsid w:val="00FC0957"/>
    <w:rsid w:val="00FC114C"/>
    <w:rsid w:val="00FC31B7"/>
    <w:rsid w:val="00FC36C8"/>
    <w:rsid w:val="00FC5200"/>
    <w:rsid w:val="00FC5ED5"/>
    <w:rsid w:val="00FC69DF"/>
    <w:rsid w:val="00FC71D1"/>
    <w:rsid w:val="00FC7674"/>
    <w:rsid w:val="00FC79F6"/>
    <w:rsid w:val="00FC7DE9"/>
    <w:rsid w:val="00FC7FF3"/>
    <w:rsid w:val="00FD03DA"/>
    <w:rsid w:val="00FD093D"/>
    <w:rsid w:val="00FD1141"/>
    <w:rsid w:val="00FD27BC"/>
    <w:rsid w:val="00FD33A0"/>
    <w:rsid w:val="00FD33BD"/>
    <w:rsid w:val="00FD4210"/>
    <w:rsid w:val="00FD4919"/>
    <w:rsid w:val="00FD4ADE"/>
    <w:rsid w:val="00FD4E7E"/>
    <w:rsid w:val="00FD50C7"/>
    <w:rsid w:val="00FD553B"/>
    <w:rsid w:val="00FD57CC"/>
    <w:rsid w:val="00FD5D32"/>
    <w:rsid w:val="00FD5E20"/>
    <w:rsid w:val="00FD5FBA"/>
    <w:rsid w:val="00FD600A"/>
    <w:rsid w:val="00FD7344"/>
    <w:rsid w:val="00FD79B0"/>
    <w:rsid w:val="00FE0EAB"/>
    <w:rsid w:val="00FE1A01"/>
    <w:rsid w:val="00FE20C3"/>
    <w:rsid w:val="00FE2419"/>
    <w:rsid w:val="00FE3510"/>
    <w:rsid w:val="00FE38E6"/>
    <w:rsid w:val="00FE3BE2"/>
    <w:rsid w:val="00FE43DA"/>
    <w:rsid w:val="00FE5CF4"/>
    <w:rsid w:val="00FE5F1D"/>
    <w:rsid w:val="00FE6488"/>
    <w:rsid w:val="00FE6797"/>
    <w:rsid w:val="00FE7FDD"/>
    <w:rsid w:val="00FF02F6"/>
    <w:rsid w:val="00FF0411"/>
    <w:rsid w:val="00FF0D73"/>
    <w:rsid w:val="00FF1783"/>
    <w:rsid w:val="00FF1B2B"/>
    <w:rsid w:val="00FF2AF4"/>
    <w:rsid w:val="00FF3343"/>
    <w:rsid w:val="00FF4AF4"/>
    <w:rsid w:val="00FF4CAB"/>
    <w:rsid w:val="00FF6463"/>
    <w:rsid w:val="00FF73C5"/>
  </w:rsids>
  <m:mathPr>
    <m:mathFont m:val="Cambria Math"/>
    <m:brkBin m:val="before"/>
    <m:brkBinSub m:val="--"/>
    <m:smallFrac m:val="0"/>
    <m:dispDef/>
    <m:lMargin m:val="0"/>
    <m:rMargin m:val="0"/>
    <m:defJc m:val="centerGroup"/>
    <m:wrapIndent m:val="1440"/>
    <m:intLim m:val="subSup"/>
    <m:naryLim m:val="undOvr"/>
  </m:mathPr>
  <w:themeFontLang w:val="en-US" w:eastAsia="zh-CN" w:bidi="ar-SA"/>
  <w:clrSchemeMapping w:bg1="light1" w:t1="dark1" w:bg2="light2" w:t2="dark2" w:accent1="accent1" w:accent2="accent2" w:accent3="accent3" w:accent4="accent4" w:accent5="accent5" w:accent6="accent6" w:hyperlink="hyperlink" w:followedHyperlink="followedHyperlink"/>
  <w:shapeDefaults>
    <o:shapedefaults v:ext="edit" spidmax="2049">
      <v:textbox inset="5.85pt,.7pt,5.85pt,.7pt"/>
    </o:shapedefaults>
    <o:shapelayout v:ext="edit">
      <o:idmap v:ext="edit" data="1"/>
    </o:shapelayout>
  </w:shapeDefaults>
  <w:decimalSymbol w:val="."/>
  <w:listSeparator w:val=","/>
  <w14:docId w14:val="4CBC3722"/>
  <w15:docId w15:val="{C7B7E89D-F4EB-494F-B7BA-4FF2FD16AC5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Calibri" w:eastAsia="MS Mincho" w:hAnsi="Calibri" w:cs="Times New Roman"/>
        <w:lang w:val="en-US" w:eastAsia="en-US" w:bidi="ar-SA"/>
      </w:rPr>
    </w:rPrDefault>
    <w:pPrDefault/>
  </w:docDefaults>
  <w:latentStyles w:defLockedState="0" w:defUIPriority="0" w:defSemiHidden="0" w:defUnhideWhenUsed="0" w:defQFormat="0" w:count="371">
    <w:lsdException w:name="Normal" w:qFormat="1"/>
    <w:lsdException w:name="heading 1" w:uiPriority="9"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iPriority="99" w:unhideWhenUsed="1"/>
    <w:lsdException w:name="header" w:semiHidden="1" w:uiPriority="99" w:unhideWhenUsed="1"/>
    <w:lsdException w:name="footer" w:semiHidden="1" w:uiPriority="99"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iPriority="99" w:unhideWhenUsed="1"/>
    <w:lsdException w:name="annotation reference" w:semiHidden="1" w:uiPriority="99" w:unhideWhenUsed="1"/>
    <w:lsdException w:name="line number" w:semiHidden="1" w:unhideWhenUsed="1"/>
    <w:lsdException w:name="page number" w:semiHidden="1" w:uiPriority="99" w:unhideWhenUsed="1"/>
    <w:lsdException w:name="endnote reference" w:semiHidden="1" w:uiPriority="99" w:unhideWhenUsed="1"/>
    <w:lsdException w:name="endnote text" w:semiHidden="1" w:uiPriority="99"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2" w:semiHidden="1" w:unhideWhenUsed="1"/>
    <w:lsdException w:name="List 3" w:semiHidden="1" w:unhideWhenUsed="1"/>
    <w:lsdException w:name="List Bullet 2" w:semiHidden="1" w:unhideWhenUsed="1"/>
    <w:lsdException w:name="List Bullet 3" w:semiHidden="1" w:uiPriority="99"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iPriority="1" w:unhideWhenUsed="1"/>
    <w:lsdException w:name="Body Text" w:semiHidden="1" w:uiPriority="99"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qFormat="1"/>
    <w:lsdException w:name="Body Text First Indent 2" w:semiHidden="1" w:unhideWhenUsed="1"/>
    <w:lsdException w:name="Note Heading" w:semiHidden="1" w:unhideWhenUsed="1"/>
    <w:lsdException w:name="Body Text 2" w:semiHidden="1" w:uiPriority="99"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99" w:unhideWhenUsed="1"/>
    <w:lsdException w:name="FollowedHyperlink" w:semiHidden="1" w:uiPriority="99" w:unhideWhenUsed="1"/>
    <w:lsdException w:name="Strong" w:uiPriority="22" w:qFormat="1"/>
    <w:lsdException w:name="Emphasis" w:qFormat="1"/>
    <w:lsdException w:name="Document Map" w:semiHidden="1" w:uiPriority="99" w:unhideWhenUsed="1"/>
    <w:lsdException w:name="Plain Text" w:semiHidden="1" w:uiPriority="99" w:unhideWhenUsed="1"/>
    <w:lsdException w:name="E-mail Signature" w:semiHidden="1" w:unhideWhenUsed="1"/>
    <w:lsdException w:name="HTML Top of Form" w:semiHidden="1" w:unhideWhenUsed="1"/>
    <w:lsdException w:name="HTML Bottom of Form" w:semiHidden="1" w:unhideWhenUsed="1"/>
    <w:lsdException w:name="Normal (Web)" w:semiHidden="1" w:uiPriority="99"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iPriority="99"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iPriority="99" w:unhideWhenUsed="1"/>
    <w:lsdException w:name="Table Grid" w:uiPriority="59"/>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270CCD"/>
    <w:rPr>
      <w:rFonts w:ascii="Tahoma" w:hAnsi="Tahoma"/>
      <w:sz w:val="18"/>
      <w:szCs w:val="22"/>
    </w:rPr>
  </w:style>
  <w:style w:type="paragraph" w:styleId="Heading1">
    <w:name w:val="heading 1"/>
    <w:basedOn w:val="Normal"/>
    <w:next w:val="Normal"/>
    <w:link w:val="Heading1Char"/>
    <w:uiPriority w:val="9"/>
    <w:qFormat/>
    <w:rsid w:val="00B0065F"/>
    <w:pPr>
      <w:keepNext/>
      <w:spacing w:before="200" w:after="120"/>
      <w:outlineLvl w:val="0"/>
    </w:pPr>
    <w:rPr>
      <w:b/>
      <w:bCs/>
      <w:caps/>
      <w:color w:val="000000"/>
      <w:sz w:val="36"/>
      <w:szCs w:val="36"/>
    </w:rPr>
  </w:style>
  <w:style w:type="paragraph" w:styleId="Heading2">
    <w:name w:val="heading 2"/>
    <w:basedOn w:val="Normal"/>
    <w:next w:val="Normal"/>
    <w:link w:val="Heading2Char"/>
    <w:uiPriority w:val="9"/>
    <w:qFormat/>
    <w:rsid w:val="00DA37BA"/>
    <w:pPr>
      <w:ind w:left="720"/>
      <w:outlineLvl w:val="1"/>
    </w:pPr>
    <w:rPr>
      <w:rFonts w:ascii="Trebuchet MS" w:hAnsi="Trebuchet MS"/>
      <w:b/>
      <w:sz w:val="24"/>
      <w:szCs w:val="24"/>
    </w:rPr>
  </w:style>
  <w:style w:type="paragraph" w:styleId="Heading3">
    <w:name w:val="heading 3"/>
    <w:basedOn w:val="Heading2"/>
    <w:next w:val="Normal"/>
    <w:link w:val="Heading3Char"/>
    <w:uiPriority w:val="9"/>
    <w:qFormat/>
    <w:rsid w:val="00DA37BA"/>
    <w:pPr>
      <w:ind w:left="0"/>
      <w:outlineLvl w:val="2"/>
    </w:pPr>
    <w:rPr>
      <w:sz w:val="20"/>
      <w:szCs w:val="20"/>
    </w:rPr>
  </w:style>
  <w:style w:type="paragraph" w:styleId="Heading4">
    <w:name w:val="heading 4"/>
    <w:basedOn w:val="Normal"/>
    <w:next w:val="Normal"/>
    <w:link w:val="Heading4Char"/>
    <w:uiPriority w:val="9"/>
    <w:qFormat/>
    <w:rsid w:val="00DA37BA"/>
    <w:pPr>
      <w:keepNext/>
      <w:tabs>
        <w:tab w:val="num" w:pos="720"/>
      </w:tabs>
      <w:spacing w:before="60"/>
      <w:ind w:left="720" w:hanging="360"/>
      <w:outlineLvl w:val="3"/>
    </w:pPr>
    <w:rPr>
      <w:rFonts w:ascii="Trebuchet MS" w:hAnsi="Trebuchet MS"/>
      <w:b/>
      <w:sz w:val="20"/>
      <w:szCs w:val="20"/>
    </w:rPr>
  </w:style>
  <w:style w:type="paragraph" w:styleId="Heading5">
    <w:name w:val="heading 5"/>
    <w:basedOn w:val="AppendixIndent"/>
    <w:next w:val="Normal"/>
    <w:link w:val="Heading5Char"/>
    <w:uiPriority w:val="9"/>
    <w:qFormat/>
    <w:rsid w:val="00DA37BA"/>
    <w:pPr>
      <w:outlineLvl w:val="4"/>
    </w:pPr>
    <w:rPr>
      <w:u w:val="single"/>
    </w:rPr>
  </w:style>
  <w:style w:type="paragraph" w:styleId="Heading6">
    <w:name w:val="heading 6"/>
    <w:basedOn w:val="Body"/>
    <w:next w:val="Normal"/>
    <w:link w:val="Heading6Char"/>
    <w:uiPriority w:val="9"/>
    <w:qFormat/>
    <w:rsid w:val="00DA37BA"/>
    <w:pPr>
      <w:spacing w:after="120"/>
      <w:ind w:left="0"/>
      <w:outlineLvl w:val="5"/>
    </w:pPr>
    <w:rPr>
      <w:b/>
      <w:color w:val="FF6600"/>
      <w:szCs w:val="20"/>
    </w:rPr>
  </w:style>
  <w:style w:type="paragraph" w:styleId="Heading7">
    <w:name w:val="heading 7"/>
    <w:basedOn w:val="Heading3"/>
    <w:next w:val="Normal"/>
    <w:link w:val="Heading7Char"/>
    <w:uiPriority w:val="9"/>
    <w:qFormat/>
    <w:rsid w:val="00DA37BA"/>
    <w:pPr>
      <w:outlineLvl w:val="6"/>
    </w:pPr>
  </w:style>
  <w:style w:type="paragraph" w:styleId="Heading8">
    <w:name w:val="heading 8"/>
    <w:basedOn w:val="Normal"/>
    <w:next w:val="Normal"/>
    <w:link w:val="Heading8Char"/>
    <w:uiPriority w:val="9"/>
    <w:qFormat/>
    <w:rsid w:val="00DA37BA"/>
    <w:pPr>
      <w:spacing w:before="240" w:after="60"/>
      <w:outlineLvl w:val="7"/>
    </w:pPr>
    <w:rPr>
      <w:rFonts w:ascii="Times New Roman" w:hAnsi="Times New Roman"/>
      <w:i/>
      <w:iCs/>
      <w:sz w:val="24"/>
      <w:szCs w:val="24"/>
    </w:rPr>
  </w:style>
  <w:style w:type="paragraph" w:styleId="Heading9">
    <w:name w:val="heading 9"/>
    <w:basedOn w:val="Normal"/>
    <w:next w:val="Normal"/>
    <w:link w:val="Heading9Char"/>
    <w:uiPriority w:val="9"/>
    <w:qFormat/>
    <w:rsid w:val="00DA37BA"/>
    <w:pPr>
      <w:spacing w:before="240" w:after="60"/>
      <w:outlineLvl w:val="8"/>
    </w:pPr>
    <w:rPr>
      <w:rFonts w:ascii="Arial" w:hAnsi="Arial"/>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link w:val="Heading1"/>
    <w:uiPriority w:val="9"/>
    <w:rsid w:val="00B0065F"/>
    <w:rPr>
      <w:rFonts w:ascii="Tahoma" w:hAnsi="Tahoma"/>
      <w:b/>
      <w:bCs/>
      <w:caps/>
      <w:color w:val="000000"/>
      <w:sz w:val="36"/>
      <w:szCs w:val="36"/>
    </w:rPr>
  </w:style>
  <w:style w:type="character" w:customStyle="1" w:styleId="Heading2Char">
    <w:name w:val="Heading 2 Char"/>
    <w:link w:val="Heading2"/>
    <w:uiPriority w:val="9"/>
    <w:rsid w:val="00DA37BA"/>
    <w:rPr>
      <w:rFonts w:ascii="Trebuchet MS" w:eastAsia="MS Mincho" w:hAnsi="Trebuchet MS" w:cs="Times New Roman"/>
      <w:b/>
      <w:sz w:val="24"/>
      <w:szCs w:val="24"/>
    </w:rPr>
  </w:style>
  <w:style w:type="character" w:customStyle="1" w:styleId="Heading3Char">
    <w:name w:val="Heading 3 Char"/>
    <w:link w:val="Heading3"/>
    <w:uiPriority w:val="9"/>
    <w:rsid w:val="00DA37BA"/>
    <w:rPr>
      <w:rFonts w:ascii="Trebuchet MS" w:eastAsia="MS Mincho" w:hAnsi="Trebuchet MS" w:cs="Times New Roman"/>
      <w:b/>
      <w:sz w:val="20"/>
      <w:szCs w:val="20"/>
    </w:rPr>
  </w:style>
  <w:style w:type="character" w:customStyle="1" w:styleId="Heading4Char">
    <w:name w:val="Heading 4 Char"/>
    <w:link w:val="Heading4"/>
    <w:uiPriority w:val="9"/>
    <w:rsid w:val="00DA37BA"/>
    <w:rPr>
      <w:rFonts w:ascii="Trebuchet MS" w:eastAsia="MS Mincho" w:hAnsi="Trebuchet MS" w:cs="Times New Roman"/>
      <w:b/>
      <w:sz w:val="20"/>
      <w:szCs w:val="20"/>
    </w:rPr>
  </w:style>
  <w:style w:type="paragraph" w:customStyle="1" w:styleId="AppendixIndent">
    <w:name w:val="Appendix Indent"/>
    <w:basedOn w:val="Normal"/>
    <w:rsid w:val="00DA37BA"/>
    <w:pPr>
      <w:spacing w:before="60"/>
      <w:ind w:left="360"/>
    </w:pPr>
    <w:rPr>
      <w:rFonts w:ascii="Trebuchet MS" w:hAnsi="Trebuchet MS"/>
      <w:sz w:val="20"/>
      <w:szCs w:val="20"/>
    </w:rPr>
  </w:style>
  <w:style w:type="character" w:customStyle="1" w:styleId="Heading5Char">
    <w:name w:val="Heading 5 Char"/>
    <w:link w:val="Heading5"/>
    <w:uiPriority w:val="9"/>
    <w:rsid w:val="00DA37BA"/>
    <w:rPr>
      <w:rFonts w:ascii="Trebuchet MS" w:eastAsia="MS Mincho" w:hAnsi="Trebuchet MS" w:cs="Times New Roman"/>
      <w:sz w:val="20"/>
      <w:szCs w:val="20"/>
      <w:u w:val="single"/>
    </w:rPr>
  </w:style>
  <w:style w:type="paragraph" w:customStyle="1" w:styleId="Body">
    <w:name w:val="Body"/>
    <w:basedOn w:val="Normal"/>
    <w:rsid w:val="00DA37BA"/>
    <w:pPr>
      <w:ind w:left="720"/>
    </w:pPr>
    <w:rPr>
      <w:rFonts w:ascii="Trebuchet MS" w:hAnsi="Trebuchet MS"/>
      <w:sz w:val="20"/>
      <w:szCs w:val="24"/>
    </w:rPr>
  </w:style>
  <w:style w:type="character" w:customStyle="1" w:styleId="Heading6Char">
    <w:name w:val="Heading 6 Char"/>
    <w:link w:val="Heading6"/>
    <w:uiPriority w:val="9"/>
    <w:rsid w:val="00DA37BA"/>
    <w:rPr>
      <w:rFonts w:ascii="Trebuchet MS" w:eastAsia="MS Mincho" w:hAnsi="Trebuchet MS" w:cs="Times New Roman"/>
      <w:b/>
      <w:color w:val="FF6600"/>
      <w:sz w:val="20"/>
      <w:szCs w:val="20"/>
    </w:rPr>
  </w:style>
  <w:style w:type="character" w:customStyle="1" w:styleId="Heading7Char">
    <w:name w:val="Heading 7 Char"/>
    <w:link w:val="Heading7"/>
    <w:uiPriority w:val="9"/>
    <w:rsid w:val="00DA37BA"/>
    <w:rPr>
      <w:rFonts w:ascii="Trebuchet MS" w:eastAsia="MS Mincho" w:hAnsi="Trebuchet MS" w:cs="Times New Roman"/>
      <w:b/>
      <w:sz w:val="20"/>
      <w:szCs w:val="20"/>
    </w:rPr>
  </w:style>
  <w:style w:type="character" w:customStyle="1" w:styleId="Heading8Char">
    <w:name w:val="Heading 8 Char"/>
    <w:link w:val="Heading8"/>
    <w:uiPriority w:val="9"/>
    <w:rsid w:val="00DA37BA"/>
    <w:rPr>
      <w:rFonts w:ascii="Times New Roman" w:eastAsia="MS Mincho" w:hAnsi="Times New Roman" w:cs="Times New Roman"/>
      <w:i/>
      <w:iCs/>
      <w:sz w:val="24"/>
      <w:szCs w:val="24"/>
    </w:rPr>
  </w:style>
  <w:style w:type="character" w:customStyle="1" w:styleId="Heading9Char">
    <w:name w:val="Heading 9 Char"/>
    <w:link w:val="Heading9"/>
    <w:uiPriority w:val="9"/>
    <w:rsid w:val="00DA37BA"/>
    <w:rPr>
      <w:rFonts w:ascii="Arial" w:eastAsia="MS Mincho" w:hAnsi="Arial" w:cs="Arial"/>
    </w:rPr>
  </w:style>
  <w:style w:type="character" w:styleId="Hyperlink">
    <w:name w:val="Hyperlink"/>
    <w:aliases w:val="Char Char5 Char Char Char,Char Char3 Char Char Char Char Char Char Char"/>
    <w:uiPriority w:val="99"/>
    <w:unhideWhenUsed/>
    <w:rsid w:val="00DA37BA"/>
    <w:rPr>
      <w:rFonts w:cs="Times New Roman"/>
      <w:color w:val="0000FF"/>
      <w:u w:val="single"/>
    </w:rPr>
  </w:style>
  <w:style w:type="character" w:customStyle="1" w:styleId="BodyChar">
    <w:name w:val="Body Char"/>
    <w:rsid w:val="00DA37BA"/>
    <w:rPr>
      <w:rFonts w:ascii="Trebuchet MS" w:hAnsi="Trebuchet MS" w:cs="Times New Roman"/>
      <w:sz w:val="24"/>
      <w:szCs w:val="24"/>
      <w:lang w:val="en-US" w:eastAsia="en-US" w:bidi="ar-SA"/>
    </w:rPr>
  </w:style>
  <w:style w:type="paragraph" w:customStyle="1" w:styleId="Char">
    <w:name w:val="Char"/>
    <w:basedOn w:val="Normal"/>
    <w:rsid w:val="00DA37BA"/>
    <w:pPr>
      <w:spacing w:after="160" w:line="240" w:lineRule="exact"/>
    </w:pPr>
    <w:rPr>
      <w:sz w:val="20"/>
      <w:szCs w:val="20"/>
    </w:rPr>
  </w:style>
  <w:style w:type="paragraph" w:customStyle="1" w:styleId="ProductNames">
    <w:name w:val="Product Names"/>
    <w:basedOn w:val="Normal"/>
    <w:rsid w:val="00DA37BA"/>
    <w:pPr>
      <w:keepLines/>
      <w:spacing w:before="20" w:after="20"/>
    </w:pPr>
    <w:rPr>
      <w:rFonts w:ascii="Trebuchet MS" w:hAnsi="Trebuchet MS" w:cs="Arial"/>
      <w:position w:val="-11"/>
      <w:sz w:val="16"/>
      <w:szCs w:val="16"/>
    </w:rPr>
  </w:style>
  <w:style w:type="character" w:customStyle="1" w:styleId="ProductNamesChar">
    <w:name w:val="Product Names Char"/>
    <w:rsid w:val="00DA37BA"/>
    <w:rPr>
      <w:rFonts w:ascii="Trebuchet MS" w:hAnsi="Trebuchet MS" w:cs="Arial"/>
      <w:position w:val="-11"/>
      <w:sz w:val="16"/>
      <w:szCs w:val="16"/>
    </w:rPr>
  </w:style>
  <w:style w:type="paragraph" w:customStyle="1" w:styleId="ChartKeyHeadings">
    <w:name w:val="ChartKey Headings"/>
    <w:basedOn w:val="Normal"/>
    <w:rsid w:val="00DA37BA"/>
    <w:pPr>
      <w:ind w:left="720"/>
    </w:pPr>
    <w:rPr>
      <w:rFonts w:ascii="Trebuchet MS" w:hAnsi="Trebuchet MS" w:cs="Arial"/>
      <w:b/>
      <w:sz w:val="24"/>
      <w:szCs w:val="20"/>
    </w:rPr>
  </w:style>
  <w:style w:type="character" w:styleId="FollowedHyperlink">
    <w:name w:val="FollowedHyperlink"/>
    <w:uiPriority w:val="99"/>
    <w:rsid w:val="00DA37BA"/>
    <w:rPr>
      <w:rFonts w:cs="Times New Roman"/>
      <w:color w:val="800080"/>
      <w:u w:val="single"/>
    </w:rPr>
  </w:style>
  <w:style w:type="paragraph" w:styleId="Header">
    <w:name w:val="header"/>
    <w:basedOn w:val="Normal"/>
    <w:link w:val="HeaderChar"/>
    <w:uiPriority w:val="99"/>
    <w:rsid w:val="00DA37BA"/>
    <w:pPr>
      <w:tabs>
        <w:tab w:val="left" w:pos="3240"/>
      </w:tabs>
      <w:spacing w:before="400"/>
      <w:ind w:right="-187"/>
      <w:jc w:val="center"/>
    </w:pPr>
    <w:rPr>
      <w:rFonts w:ascii="Trebuchet MS" w:hAnsi="Trebuchet MS"/>
      <w:sz w:val="15"/>
      <w:szCs w:val="15"/>
    </w:rPr>
  </w:style>
  <w:style w:type="character" w:customStyle="1" w:styleId="HeaderChar">
    <w:name w:val="Header Char"/>
    <w:link w:val="Header"/>
    <w:uiPriority w:val="99"/>
    <w:rsid w:val="00DA37BA"/>
    <w:rPr>
      <w:rFonts w:ascii="Trebuchet MS" w:eastAsia="MS Mincho" w:hAnsi="Trebuchet MS" w:cs="Arial"/>
      <w:sz w:val="15"/>
      <w:szCs w:val="15"/>
    </w:rPr>
  </w:style>
  <w:style w:type="paragraph" w:styleId="Footer">
    <w:name w:val="footer"/>
    <w:basedOn w:val="Normal"/>
    <w:link w:val="FooterChar"/>
    <w:uiPriority w:val="99"/>
    <w:rsid w:val="00DA37BA"/>
    <w:pPr>
      <w:tabs>
        <w:tab w:val="center" w:pos="5155"/>
        <w:tab w:val="right" w:pos="10325"/>
      </w:tabs>
      <w:spacing w:line="210" w:lineRule="exact"/>
    </w:pPr>
    <w:rPr>
      <w:rFonts w:ascii="Arial Narrow" w:hAnsi="Arial Narrow"/>
      <w:szCs w:val="20"/>
    </w:rPr>
  </w:style>
  <w:style w:type="character" w:customStyle="1" w:styleId="FooterChar">
    <w:name w:val="Footer Char"/>
    <w:link w:val="Footer"/>
    <w:uiPriority w:val="99"/>
    <w:rsid w:val="00DA37BA"/>
    <w:rPr>
      <w:rFonts w:ascii="Arial Narrow" w:eastAsia="MS Mincho" w:hAnsi="Arial Narrow" w:cs="Arial"/>
      <w:sz w:val="18"/>
      <w:szCs w:val="20"/>
    </w:rPr>
  </w:style>
  <w:style w:type="paragraph" w:customStyle="1" w:styleId="PublishDate">
    <w:name w:val="Publish Date"/>
    <w:basedOn w:val="Normal"/>
    <w:rsid w:val="00DA37BA"/>
    <w:pPr>
      <w:jc w:val="right"/>
    </w:pPr>
    <w:rPr>
      <w:rFonts w:ascii="Trebuchet MS" w:hAnsi="Trebuchet MS" w:cs="Arial"/>
      <w:color w:val="808080"/>
      <w:sz w:val="20"/>
      <w:szCs w:val="20"/>
    </w:rPr>
  </w:style>
  <w:style w:type="character" w:customStyle="1" w:styleId="ProductEndnoteChar">
    <w:name w:val="Product Endnote Char"/>
    <w:link w:val="ProductEndnote"/>
    <w:uiPriority w:val="99"/>
    <w:locked/>
    <w:rsid w:val="00DA37BA"/>
    <w:rPr>
      <w:rFonts w:ascii="Trebuchet MS" w:hAnsi="Trebuchet MS" w:cs="Times New Roman"/>
      <w:b/>
      <w:color w:val="FF6600"/>
      <w:sz w:val="24"/>
      <w:szCs w:val="24"/>
    </w:rPr>
  </w:style>
  <w:style w:type="paragraph" w:customStyle="1" w:styleId="ProductEndnote">
    <w:name w:val="Product Endnote"/>
    <w:basedOn w:val="Normal"/>
    <w:link w:val="ProductEndnoteChar"/>
    <w:uiPriority w:val="99"/>
    <w:rsid w:val="00DA37BA"/>
    <w:pPr>
      <w:keepNext/>
      <w:spacing w:after="120"/>
      <w:ind w:left="216" w:hanging="216"/>
    </w:pPr>
    <w:rPr>
      <w:rFonts w:ascii="Trebuchet MS" w:hAnsi="Trebuchet MS"/>
      <w:b/>
      <w:color w:val="FF6600"/>
      <w:sz w:val="24"/>
      <w:szCs w:val="24"/>
    </w:rPr>
  </w:style>
  <w:style w:type="paragraph" w:styleId="TOC1">
    <w:name w:val="toc 1"/>
    <w:basedOn w:val="Normal"/>
    <w:next w:val="Normal"/>
    <w:autoRedefine/>
    <w:uiPriority w:val="39"/>
    <w:rsid w:val="00836D9F"/>
    <w:pPr>
      <w:tabs>
        <w:tab w:val="right" w:leader="dot" w:pos="9360"/>
      </w:tabs>
      <w:spacing w:before="120"/>
      <w:ind w:right="-180"/>
    </w:pPr>
    <w:rPr>
      <w:rFonts w:cs="Tahoma"/>
      <w:b/>
      <w:caps/>
      <w:noProof/>
      <w:color w:val="000000"/>
      <w:sz w:val="22"/>
      <w:szCs w:val="18"/>
    </w:rPr>
  </w:style>
  <w:style w:type="paragraph" w:customStyle="1" w:styleId="BulletedList">
    <w:name w:val="Bulleted List"/>
    <w:basedOn w:val="Normal"/>
    <w:rsid w:val="00DA37BA"/>
    <w:pPr>
      <w:tabs>
        <w:tab w:val="num" w:pos="1080"/>
      </w:tabs>
      <w:ind w:left="720"/>
    </w:pPr>
    <w:rPr>
      <w:rFonts w:ascii="Trebuchet MS" w:hAnsi="Trebuchet MS"/>
      <w:sz w:val="20"/>
      <w:szCs w:val="24"/>
    </w:rPr>
  </w:style>
  <w:style w:type="paragraph" w:customStyle="1" w:styleId="Bodywithspace">
    <w:name w:val="Body with space"/>
    <w:basedOn w:val="Normal"/>
    <w:rsid w:val="00DA37BA"/>
    <w:pPr>
      <w:spacing w:before="80" w:after="80"/>
      <w:ind w:left="720"/>
    </w:pPr>
    <w:rPr>
      <w:rFonts w:ascii="Trebuchet MS" w:hAnsi="Trebuchet MS" w:cs="Arial"/>
      <w:sz w:val="20"/>
      <w:szCs w:val="20"/>
    </w:rPr>
  </w:style>
  <w:style w:type="paragraph" w:customStyle="1" w:styleId="TableHeadingsGreen">
    <w:name w:val="Table Headings Green"/>
    <w:basedOn w:val="Normal"/>
    <w:rsid w:val="00DA37BA"/>
    <w:pPr>
      <w:spacing w:before="40"/>
      <w:jc w:val="center"/>
    </w:pPr>
    <w:rPr>
      <w:rFonts w:ascii="Trebuchet MS" w:hAnsi="Trebuchet MS"/>
      <w:b/>
      <w:bCs/>
      <w:color w:val="008000"/>
      <w:sz w:val="11"/>
      <w:szCs w:val="20"/>
    </w:rPr>
  </w:style>
  <w:style w:type="paragraph" w:customStyle="1" w:styleId="NumberedSteps">
    <w:name w:val="Numbered Steps"/>
    <w:basedOn w:val="Body"/>
    <w:rsid w:val="00DA37BA"/>
    <w:pPr>
      <w:spacing w:before="200" w:after="200"/>
    </w:pPr>
    <w:rPr>
      <w:bCs/>
    </w:rPr>
  </w:style>
  <w:style w:type="paragraph" w:styleId="EndnoteText">
    <w:name w:val="endnote text"/>
    <w:basedOn w:val="Normal"/>
    <w:link w:val="EndnoteTextChar1"/>
    <w:uiPriority w:val="99"/>
    <w:rsid w:val="00DA37BA"/>
    <w:pPr>
      <w:ind w:left="900"/>
    </w:pPr>
    <w:rPr>
      <w:rFonts w:ascii="Trebuchet MS" w:hAnsi="Trebuchet MS"/>
      <w:sz w:val="20"/>
      <w:szCs w:val="24"/>
    </w:rPr>
  </w:style>
  <w:style w:type="character" w:customStyle="1" w:styleId="EndnoteTextChar1">
    <w:name w:val="Endnote Text Char1"/>
    <w:link w:val="EndnoteText"/>
    <w:uiPriority w:val="99"/>
    <w:locked/>
    <w:rsid w:val="00DA37BA"/>
    <w:rPr>
      <w:rFonts w:ascii="Trebuchet MS" w:eastAsia="MS Mincho" w:hAnsi="Trebuchet MS" w:cs="Times New Roman"/>
      <w:sz w:val="20"/>
      <w:szCs w:val="24"/>
    </w:rPr>
  </w:style>
  <w:style w:type="character" w:customStyle="1" w:styleId="EndnoteTextChar">
    <w:name w:val="Endnote Text Char"/>
    <w:uiPriority w:val="99"/>
    <w:rsid w:val="00DA37BA"/>
    <w:rPr>
      <w:rFonts w:ascii="Calibri" w:eastAsia="MS Mincho" w:hAnsi="Calibri" w:cs="Times New Roman"/>
      <w:sz w:val="20"/>
      <w:szCs w:val="20"/>
    </w:rPr>
  </w:style>
  <w:style w:type="character" w:styleId="EndnoteReference">
    <w:name w:val="endnote reference"/>
    <w:uiPriority w:val="99"/>
    <w:semiHidden/>
    <w:rsid w:val="00DA37BA"/>
    <w:rPr>
      <w:rFonts w:ascii="Trebuchet MS" w:hAnsi="Trebuchet MS" w:cs="Times New Roman"/>
      <w:b/>
      <w:color w:val="FF0000"/>
      <w:sz w:val="18"/>
      <w:vertAlign w:val="superscript"/>
    </w:rPr>
  </w:style>
  <w:style w:type="paragraph" w:customStyle="1" w:styleId="TableVerticalText">
    <w:name w:val="Table Vertical Text"/>
    <w:basedOn w:val="Normal"/>
    <w:rsid w:val="00DA37BA"/>
    <w:pPr>
      <w:ind w:left="115" w:right="115"/>
      <w:jc w:val="center"/>
    </w:pPr>
    <w:rPr>
      <w:rFonts w:ascii="Trebuchet MS" w:hAnsi="Trebuchet MS"/>
      <w:sz w:val="11"/>
      <w:szCs w:val="20"/>
    </w:rPr>
  </w:style>
  <w:style w:type="paragraph" w:customStyle="1" w:styleId="TableHeadingsBlack">
    <w:name w:val="Table Headings Black"/>
    <w:basedOn w:val="Normal"/>
    <w:rsid w:val="00DA37BA"/>
    <w:pPr>
      <w:spacing w:before="40"/>
      <w:jc w:val="center"/>
    </w:pPr>
    <w:rPr>
      <w:rFonts w:ascii="Trebuchet MS" w:hAnsi="Trebuchet MS"/>
      <w:sz w:val="11"/>
      <w:szCs w:val="20"/>
    </w:rPr>
  </w:style>
  <w:style w:type="paragraph" w:customStyle="1" w:styleId="TableHeadingsBlue">
    <w:name w:val="Table Headings Blue"/>
    <w:basedOn w:val="Normal"/>
    <w:rsid w:val="00DA37BA"/>
    <w:pPr>
      <w:spacing w:before="40"/>
      <w:jc w:val="center"/>
    </w:pPr>
    <w:rPr>
      <w:rFonts w:ascii="Trebuchet MS" w:hAnsi="Trebuchet MS"/>
      <w:b/>
      <w:bCs/>
      <w:color w:val="0000FF"/>
      <w:sz w:val="11"/>
      <w:szCs w:val="20"/>
    </w:rPr>
  </w:style>
  <w:style w:type="paragraph" w:customStyle="1" w:styleId="TableHeadingsRed">
    <w:name w:val="Table Headings Red"/>
    <w:basedOn w:val="Normal"/>
    <w:rsid w:val="00DA37BA"/>
    <w:pPr>
      <w:spacing w:before="40"/>
      <w:jc w:val="center"/>
    </w:pPr>
    <w:rPr>
      <w:rFonts w:ascii="Trebuchet MS" w:hAnsi="Trebuchet MS"/>
      <w:b/>
      <w:bCs/>
      <w:color w:val="FF0000"/>
      <w:sz w:val="11"/>
      <w:szCs w:val="20"/>
    </w:rPr>
  </w:style>
  <w:style w:type="paragraph" w:customStyle="1" w:styleId="TableText">
    <w:name w:val="Table Text"/>
    <w:basedOn w:val="Heading3"/>
    <w:rsid w:val="00DA37BA"/>
    <w:pPr>
      <w:jc w:val="center"/>
      <w:outlineLvl w:val="9"/>
    </w:pPr>
    <w:rPr>
      <w:b w:val="0"/>
      <w:sz w:val="15"/>
      <w:szCs w:val="15"/>
    </w:rPr>
  </w:style>
  <w:style w:type="paragraph" w:customStyle="1" w:styleId="AppendixTableHeadings">
    <w:name w:val="Appendix Table Headings"/>
    <w:basedOn w:val="AppendixTableText"/>
    <w:rsid w:val="00DA37BA"/>
    <w:rPr>
      <w:b/>
      <w:bCs/>
    </w:rPr>
  </w:style>
  <w:style w:type="paragraph" w:customStyle="1" w:styleId="AppendixTableText">
    <w:name w:val="Appendix Table Text"/>
    <w:basedOn w:val="Normal"/>
    <w:rsid w:val="00DA37BA"/>
    <w:pPr>
      <w:spacing w:line="240" w:lineRule="atLeast"/>
      <w:jc w:val="center"/>
    </w:pPr>
    <w:rPr>
      <w:rFonts w:ascii="Trebuchet MS" w:hAnsi="Trebuchet MS" w:cs="Arial"/>
      <w:szCs w:val="18"/>
    </w:rPr>
  </w:style>
  <w:style w:type="paragraph" w:styleId="TOC2">
    <w:name w:val="toc 2"/>
    <w:basedOn w:val="Normal"/>
    <w:next w:val="Normal"/>
    <w:uiPriority w:val="39"/>
    <w:rsid w:val="00DA37BA"/>
    <w:pPr>
      <w:tabs>
        <w:tab w:val="right" w:leader="dot" w:pos="9360"/>
      </w:tabs>
    </w:pPr>
    <w:rPr>
      <w:noProof/>
      <w:szCs w:val="20"/>
    </w:rPr>
  </w:style>
  <w:style w:type="paragraph" w:customStyle="1" w:styleId="FootnoteBulletLevel2">
    <w:name w:val="Footnote Bullet Level 2"/>
    <w:basedOn w:val="Normal"/>
    <w:rsid w:val="00DA37BA"/>
    <w:pPr>
      <w:tabs>
        <w:tab w:val="num" w:pos="1260"/>
      </w:tabs>
      <w:adjustRightInd w:val="0"/>
      <w:snapToGrid w:val="0"/>
      <w:spacing w:before="120"/>
      <w:ind w:left="1267" w:hanging="360"/>
      <w:textAlignment w:val="baseline"/>
    </w:pPr>
    <w:rPr>
      <w:rFonts w:ascii="Trebuchet MS" w:hAnsi="Trebuchet MS"/>
      <w:sz w:val="20"/>
      <w:szCs w:val="24"/>
      <w:lang w:eastAsia="ja-JP"/>
    </w:rPr>
  </w:style>
  <w:style w:type="paragraph" w:customStyle="1" w:styleId="Footnotedash">
    <w:name w:val="Footnote dash"/>
    <w:basedOn w:val="Normal"/>
    <w:rsid w:val="00DA37BA"/>
    <w:pPr>
      <w:tabs>
        <w:tab w:val="num" w:pos="1620"/>
      </w:tabs>
      <w:adjustRightInd w:val="0"/>
      <w:snapToGrid w:val="0"/>
      <w:spacing w:before="60" w:after="60"/>
      <w:ind w:left="1627" w:hanging="360"/>
      <w:textAlignment w:val="baseline"/>
    </w:pPr>
    <w:rPr>
      <w:rFonts w:ascii="Trebuchet MS" w:hAnsi="Trebuchet MS" w:cs="Arial"/>
      <w:sz w:val="20"/>
      <w:szCs w:val="20"/>
    </w:rPr>
  </w:style>
  <w:style w:type="paragraph" w:customStyle="1" w:styleId="AppendixBodyText">
    <w:name w:val="Appendix Body Text"/>
    <w:basedOn w:val="Normal"/>
    <w:uiPriority w:val="99"/>
    <w:rsid w:val="00DA37BA"/>
    <w:pPr>
      <w:spacing w:after="60"/>
    </w:pPr>
    <w:rPr>
      <w:rFonts w:ascii="Trebuchet MS" w:hAnsi="Trebuchet MS" w:cs="Arial"/>
      <w:sz w:val="20"/>
      <w:szCs w:val="20"/>
    </w:rPr>
  </w:style>
  <w:style w:type="character" w:customStyle="1" w:styleId="ProductEndnoteCharChar">
    <w:name w:val="Product Endnote Char Char"/>
    <w:rsid w:val="00DA37BA"/>
    <w:rPr>
      <w:rFonts w:ascii="Trebuchet MS" w:hAnsi="Trebuchet MS" w:cs="Arial"/>
      <w:b/>
      <w:color w:val="FF6600"/>
      <w:sz w:val="24"/>
      <w:szCs w:val="24"/>
    </w:rPr>
  </w:style>
  <w:style w:type="paragraph" w:customStyle="1" w:styleId="FootnoteBulletLevel1">
    <w:name w:val="Footnote Bullet Level 1"/>
    <w:basedOn w:val="Normal"/>
    <w:rsid w:val="00DA37BA"/>
    <w:pPr>
      <w:tabs>
        <w:tab w:val="num" w:pos="900"/>
      </w:tabs>
      <w:adjustRightInd w:val="0"/>
      <w:spacing w:before="120" w:after="120"/>
      <w:ind w:left="900" w:hanging="360"/>
      <w:textAlignment w:val="baseline"/>
    </w:pPr>
    <w:rPr>
      <w:rFonts w:ascii="Trebuchet MS" w:hAnsi="Trebuchet MS" w:cs="Arial"/>
      <w:sz w:val="20"/>
      <w:szCs w:val="20"/>
    </w:rPr>
  </w:style>
  <w:style w:type="character" w:customStyle="1" w:styleId="FootnoteBulletLevel1CharChar">
    <w:name w:val="Footnote Bullet Level 1 Char Char"/>
    <w:rsid w:val="00DA37BA"/>
    <w:rPr>
      <w:rFonts w:ascii="Trebuchet MS" w:hAnsi="Trebuchet MS" w:cs="Arial"/>
    </w:rPr>
  </w:style>
  <w:style w:type="paragraph" w:styleId="TOC3">
    <w:name w:val="toc 3"/>
    <w:basedOn w:val="Normal"/>
    <w:next w:val="Normal"/>
    <w:autoRedefine/>
    <w:uiPriority w:val="39"/>
    <w:rsid w:val="000D7CB4"/>
    <w:pPr>
      <w:tabs>
        <w:tab w:val="right" w:leader="dot" w:pos="9360"/>
      </w:tabs>
      <w:ind w:left="173" w:hanging="173"/>
    </w:pPr>
    <w:rPr>
      <w:rFonts w:cs="Tahoma"/>
      <w:noProof/>
      <w:szCs w:val="18"/>
      <w:lang w:val="nl-NL"/>
    </w:rPr>
  </w:style>
  <w:style w:type="paragraph" w:customStyle="1" w:styleId="Footnotenumberedlist">
    <w:name w:val="Footnote numbered list"/>
    <w:basedOn w:val="FootnoteBulletLevel2"/>
    <w:rsid w:val="00DA37BA"/>
    <w:pPr>
      <w:ind w:left="1260"/>
    </w:pPr>
  </w:style>
  <w:style w:type="paragraph" w:styleId="TOC4">
    <w:name w:val="toc 4"/>
    <w:basedOn w:val="Normal"/>
    <w:next w:val="Normal"/>
    <w:autoRedefine/>
    <w:uiPriority w:val="39"/>
    <w:rsid w:val="00DA37BA"/>
    <w:pPr>
      <w:tabs>
        <w:tab w:val="right" w:leader="dot" w:pos="9360"/>
      </w:tabs>
    </w:pPr>
    <w:rPr>
      <w:szCs w:val="24"/>
    </w:rPr>
  </w:style>
  <w:style w:type="paragraph" w:styleId="TOC5">
    <w:name w:val="toc 5"/>
    <w:basedOn w:val="Normal"/>
    <w:next w:val="Normal"/>
    <w:autoRedefine/>
    <w:uiPriority w:val="39"/>
    <w:rsid w:val="00DA37BA"/>
    <w:pPr>
      <w:ind w:left="960"/>
    </w:pPr>
    <w:rPr>
      <w:rFonts w:ascii="Times New Roman" w:hAnsi="Times New Roman"/>
      <w:sz w:val="24"/>
      <w:szCs w:val="24"/>
    </w:rPr>
  </w:style>
  <w:style w:type="paragraph" w:styleId="TOC6">
    <w:name w:val="toc 6"/>
    <w:basedOn w:val="Normal"/>
    <w:next w:val="Normal"/>
    <w:autoRedefine/>
    <w:uiPriority w:val="39"/>
    <w:rsid w:val="00DA37BA"/>
    <w:pPr>
      <w:ind w:left="1200"/>
    </w:pPr>
    <w:rPr>
      <w:rFonts w:ascii="Times New Roman" w:hAnsi="Times New Roman"/>
      <w:sz w:val="24"/>
      <w:szCs w:val="24"/>
    </w:rPr>
  </w:style>
  <w:style w:type="paragraph" w:styleId="TOC7">
    <w:name w:val="toc 7"/>
    <w:basedOn w:val="Normal"/>
    <w:next w:val="Normal"/>
    <w:autoRedefine/>
    <w:uiPriority w:val="39"/>
    <w:rsid w:val="00DA37BA"/>
    <w:pPr>
      <w:ind w:left="1440"/>
    </w:pPr>
    <w:rPr>
      <w:rFonts w:ascii="Times New Roman" w:hAnsi="Times New Roman"/>
      <w:sz w:val="24"/>
      <w:szCs w:val="24"/>
    </w:rPr>
  </w:style>
  <w:style w:type="paragraph" w:styleId="TOC8">
    <w:name w:val="toc 8"/>
    <w:basedOn w:val="Normal"/>
    <w:next w:val="Normal"/>
    <w:autoRedefine/>
    <w:uiPriority w:val="39"/>
    <w:rsid w:val="00DA37BA"/>
    <w:pPr>
      <w:ind w:left="1680"/>
    </w:pPr>
    <w:rPr>
      <w:rFonts w:ascii="Times New Roman" w:hAnsi="Times New Roman"/>
      <w:sz w:val="24"/>
      <w:szCs w:val="24"/>
    </w:rPr>
  </w:style>
  <w:style w:type="paragraph" w:styleId="TOC9">
    <w:name w:val="toc 9"/>
    <w:basedOn w:val="Normal"/>
    <w:next w:val="Normal"/>
    <w:autoRedefine/>
    <w:uiPriority w:val="39"/>
    <w:rsid w:val="00DA37BA"/>
    <w:pPr>
      <w:ind w:left="1920"/>
    </w:pPr>
    <w:rPr>
      <w:rFonts w:ascii="Times New Roman" w:hAnsi="Times New Roman"/>
      <w:sz w:val="24"/>
      <w:szCs w:val="24"/>
    </w:rPr>
  </w:style>
  <w:style w:type="paragraph" w:customStyle="1" w:styleId="AppendixBulletIndent">
    <w:name w:val="Appendix Bullet Indent"/>
    <w:basedOn w:val="AppendixFlushBulletedList"/>
    <w:rsid w:val="00DA37BA"/>
    <w:pPr>
      <w:tabs>
        <w:tab w:val="clear" w:pos="360"/>
        <w:tab w:val="num" w:pos="720"/>
      </w:tabs>
      <w:ind w:left="720"/>
    </w:pPr>
  </w:style>
  <w:style w:type="paragraph" w:customStyle="1" w:styleId="AppendixFlushBulletedList">
    <w:name w:val="Appendix Flush Bulleted List"/>
    <w:basedOn w:val="Normal"/>
    <w:rsid w:val="00DA37BA"/>
    <w:pPr>
      <w:tabs>
        <w:tab w:val="num" w:pos="360"/>
      </w:tabs>
      <w:ind w:left="360" w:hanging="360"/>
    </w:pPr>
    <w:rPr>
      <w:rFonts w:ascii="Trebuchet MS" w:hAnsi="Trebuchet MS" w:cs="Arial"/>
      <w:sz w:val="20"/>
      <w:szCs w:val="20"/>
    </w:rPr>
  </w:style>
  <w:style w:type="paragraph" w:customStyle="1" w:styleId="ProductPool">
    <w:name w:val="Product Pool"/>
    <w:basedOn w:val="Heading3"/>
    <w:rsid w:val="00DA37BA"/>
  </w:style>
  <w:style w:type="paragraph" w:customStyle="1" w:styleId="AppendixTabbedList">
    <w:name w:val="Appendix Tabbed List"/>
    <w:basedOn w:val="AppendixBodyText"/>
    <w:rsid w:val="00DA37BA"/>
    <w:pPr>
      <w:tabs>
        <w:tab w:val="left" w:pos="2520"/>
      </w:tabs>
    </w:pPr>
  </w:style>
  <w:style w:type="paragraph" w:customStyle="1" w:styleId="ProductNote">
    <w:name w:val="Product Note"/>
    <w:basedOn w:val="ProductNames"/>
    <w:rsid w:val="00DA37BA"/>
    <w:pPr>
      <w:spacing w:before="0" w:after="0"/>
    </w:pPr>
    <w:rPr>
      <w:sz w:val="12"/>
      <w:szCs w:val="12"/>
    </w:rPr>
  </w:style>
  <w:style w:type="character" w:customStyle="1" w:styleId="ProductNoteCharChar">
    <w:name w:val="Product Note Char Char"/>
    <w:rsid w:val="00DA37BA"/>
    <w:rPr>
      <w:rFonts w:ascii="Trebuchet MS" w:hAnsi="Trebuchet MS" w:cs="Arial"/>
      <w:position w:val="-11"/>
      <w:sz w:val="12"/>
      <w:szCs w:val="12"/>
    </w:rPr>
  </w:style>
  <w:style w:type="paragraph" w:customStyle="1" w:styleId="Bulletedlistflush">
    <w:name w:val="Bulleted list flush"/>
    <w:basedOn w:val="BulletedList"/>
    <w:rsid w:val="00DA37BA"/>
    <w:pPr>
      <w:tabs>
        <w:tab w:val="clear" w:pos="1080"/>
        <w:tab w:val="num" w:pos="360"/>
      </w:tabs>
      <w:ind w:left="360" w:hanging="360"/>
    </w:pPr>
  </w:style>
  <w:style w:type="paragraph" w:styleId="BalloonText">
    <w:name w:val="Balloon Text"/>
    <w:basedOn w:val="Normal"/>
    <w:link w:val="BalloonTextChar"/>
    <w:uiPriority w:val="99"/>
    <w:semiHidden/>
    <w:rsid w:val="00DA37BA"/>
    <w:rPr>
      <w:sz w:val="16"/>
      <w:szCs w:val="16"/>
    </w:rPr>
  </w:style>
  <w:style w:type="character" w:customStyle="1" w:styleId="BalloonTextChar">
    <w:name w:val="Balloon Text Char"/>
    <w:link w:val="BalloonText"/>
    <w:uiPriority w:val="99"/>
    <w:semiHidden/>
    <w:rsid w:val="00DA37BA"/>
    <w:rPr>
      <w:rFonts w:ascii="Tahoma" w:eastAsia="MS Mincho" w:hAnsi="Tahoma" w:cs="Tahoma"/>
      <w:sz w:val="16"/>
      <w:szCs w:val="16"/>
    </w:rPr>
  </w:style>
  <w:style w:type="paragraph" w:customStyle="1" w:styleId="StyleHeading22Left138Firstline0">
    <w:name w:val="Style Heading 2 #2 + Left:  1.38&quot; First line:  0&quot;"/>
    <w:basedOn w:val="Normal"/>
    <w:rsid w:val="00DA37BA"/>
    <w:pPr>
      <w:ind w:left="1008"/>
      <w:jc w:val="both"/>
    </w:pPr>
    <w:rPr>
      <w:rFonts w:ascii="Arial" w:hAnsi="Arial"/>
      <w:sz w:val="20"/>
      <w:szCs w:val="20"/>
    </w:rPr>
  </w:style>
  <w:style w:type="paragraph" w:customStyle="1" w:styleId="AppendIndent">
    <w:name w:val="Append_Indent"/>
    <w:basedOn w:val="Normal"/>
    <w:rsid w:val="00DA37BA"/>
    <w:pPr>
      <w:tabs>
        <w:tab w:val="num" w:pos="720"/>
      </w:tabs>
      <w:ind w:left="720" w:hanging="360"/>
    </w:pPr>
    <w:rPr>
      <w:rFonts w:ascii="Trebuchet MS" w:hAnsi="Trebuchet MS"/>
      <w:b/>
      <w:sz w:val="20"/>
      <w:szCs w:val="20"/>
    </w:rPr>
  </w:style>
  <w:style w:type="paragraph" w:customStyle="1" w:styleId="AppendIndentSub">
    <w:name w:val="Append_Indent_Sub"/>
    <w:basedOn w:val="StyleHeading22Left138Firstline0"/>
    <w:rsid w:val="00DA37BA"/>
    <w:pPr>
      <w:jc w:val="left"/>
    </w:pPr>
    <w:rPr>
      <w:rFonts w:ascii="Trebuchet MS" w:hAnsi="Trebuchet MS"/>
    </w:rPr>
  </w:style>
  <w:style w:type="paragraph" w:customStyle="1" w:styleId="styleheading22left138firstline00">
    <w:name w:val="styleheading22left138firstline0"/>
    <w:basedOn w:val="Normal"/>
    <w:rsid w:val="00DA37BA"/>
    <w:pPr>
      <w:ind w:left="1008"/>
      <w:jc w:val="both"/>
    </w:pPr>
    <w:rPr>
      <w:rFonts w:ascii="Arial" w:hAnsi="Arial" w:cs="Arial"/>
      <w:sz w:val="20"/>
      <w:szCs w:val="20"/>
    </w:rPr>
  </w:style>
  <w:style w:type="paragraph" w:customStyle="1" w:styleId="Char1">
    <w:name w:val="Char1"/>
    <w:basedOn w:val="Normal"/>
    <w:rsid w:val="00DA37BA"/>
    <w:pPr>
      <w:spacing w:after="160" w:line="240" w:lineRule="exact"/>
    </w:pPr>
    <w:rPr>
      <w:sz w:val="20"/>
      <w:szCs w:val="20"/>
    </w:rPr>
  </w:style>
  <w:style w:type="paragraph" w:customStyle="1" w:styleId="StyleHeading22Left025Firstline0">
    <w:name w:val="Style Heading 2 #2 + Left:  0.25&quot; First line:  0&quot;"/>
    <w:basedOn w:val="Normal"/>
    <w:rsid w:val="00DA37BA"/>
    <w:pPr>
      <w:tabs>
        <w:tab w:val="num" w:pos="720"/>
      </w:tabs>
      <w:ind w:left="720" w:hanging="360"/>
      <w:jc w:val="both"/>
    </w:pPr>
    <w:rPr>
      <w:rFonts w:ascii="Arial" w:hAnsi="Arial"/>
      <w:b/>
      <w:sz w:val="20"/>
      <w:szCs w:val="20"/>
    </w:rPr>
  </w:style>
  <w:style w:type="character" w:styleId="CommentReference">
    <w:name w:val="annotation reference"/>
    <w:uiPriority w:val="99"/>
    <w:rsid w:val="00DA37BA"/>
    <w:rPr>
      <w:rFonts w:cs="Times New Roman"/>
      <w:sz w:val="16"/>
      <w:szCs w:val="16"/>
    </w:rPr>
  </w:style>
  <w:style w:type="character" w:styleId="PageNumber">
    <w:name w:val="page number"/>
    <w:uiPriority w:val="99"/>
    <w:rsid w:val="00DA37BA"/>
    <w:rPr>
      <w:rFonts w:cs="Times New Roman"/>
    </w:rPr>
  </w:style>
  <w:style w:type="paragraph" w:styleId="ListBullet3">
    <w:name w:val="List Bullet 3"/>
    <w:basedOn w:val="Normal"/>
    <w:uiPriority w:val="99"/>
    <w:rsid w:val="00DA37BA"/>
    <w:pPr>
      <w:tabs>
        <w:tab w:val="num" w:pos="1080"/>
      </w:tabs>
      <w:ind w:left="1080" w:hanging="360"/>
    </w:pPr>
    <w:rPr>
      <w:rFonts w:ascii="Arial" w:hAnsi="Arial" w:cs="Arial"/>
      <w:sz w:val="20"/>
      <w:szCs w:val="20"/>
    </w:rPr>
  </w:style>
  <w:style w:type="paragraph" w:customStyle="1" w:styleId="appendixbodytext0">
    <w:name w:val="appendixbodytext"/>
    <w:basedOn w:val="Normal"/>
    <w:rsid w:val="00DA37BA"/>
    <w:pPr>
      <w:spacing w:after="60"/>
    </w:pPr>
    <w:rPr>
      <w:rFonts w:ascii="Trebuchet MS" w:hAnsi="Trebuchet MS"/>
      <w:sz w:val="20"/>
      <w:szCs w:val="20"/>
    </w:rPr>
  </w:style>
  <w:style w:type="paragraph" w:customStyle="1" w:styleId="tableclose">
    <w:name w:val="tableclose"/>
    <w:basedOn w:val="Normal"/>
    <w:rsid w:val="00DA37BA"/>
    <w:rPr>
      <w:rFonts w:ascii="Arial" w:hAnsi="Arial" w:cs="Arial"/>
      <w:sz w:val="20"/>
      <w:szCs w:val="20"/>
    </w:rPr>
  </w:style>
  <w:style w:type="paragraph" w:customStyle="1" w:styleId="appendindent0">
    <w:name w:val="appendindent"/>
    <w:basedOn w:val="Normal"/>
    <w:rsid w:val="00DA37BA"/>
    <w:pPr>
      <w:ind w:left="720" w:hanging="360"/>
    </w:pPr>
    <w:rPr>
      <w:rFonts w:ascii="Trebuchet MS" w:hAnsi="Trebuchet MS"/>
      <w:b/>
      <w:bCs/>
      <w:sz w:val="20"/>
      <w:szCs w:val="20"/>
    </w:rPr>
  </w:style>
  <w:style w:type="paragraph" w:customStyle="1" w:styleId="productnames0">
    <w:name w:val="productnames"/>
    <w:basedOn w:val="Normal"/>
    <w:rsid w:val="00DA37BA"/>
    <w:pPr>
      <w:spacing w:before="20" w:after="20"/>
    </w:pPr>
    <w:rPr>
      <w:rFonts w:ascii="Trebuchet MS" w:hAnsi="Trebuchet MS"/>
      <w:position w:val="-11"/>
      <w:sz w:val="16"/>
      <w:szCs w:val="16"/>
    </w:rPr>
  </w:style>
  <w:style w:type="paragraph" w:customStyle="1" w:styleId="Char3">
    <w:name w:val="Char3"/>
    <w:basedOn w:val="Normal"/>
    <w:rsid w:val="00DA37BA"/>
    <w:pPr>
      <w:spacing w:after="160" w:line="240" w:lineRule="exact"/>
    </w:pPr>
    <w:rPr>
      <w:sz w:val="20"/>
      <w:szCs w:val="20"/>
    </w:rPr>
  </w:style>
  <w:style w:type="paragraph" w:customStyle="1" w:styleId="exceptionbody">
    <w:name w:val="exception body"/>
    <w:uiPriority w:val="99"/>
    <w:rsid w:val="00DA37BA"/>
    <w:pPr>
      <w:spacing w:after="60" w:line="255" w:lineRule="exact"/>
      <w:ind w:left="216"/>
    </w:pPr>
    <w:rPr>
      <w:rFonts w:ascii="Trebuchet MS" w:eastAsia="MS PGothic" w:hAnsi="Trebuchet MS" w:cs="Tahoma"/>
      <w:iCs/>
      <w:color w:val="000000"/>
      <w:sz w:val="18"/>
      <w:szCs w:val="18"/>
      <w:lang w:eastAsia="ja-JP"/>
    </w:rPr>
  </w:style>
  <w:style w:type="character" w:customStyle="1" w:styleId="FootnoteTextChar">
    <w:name w:val="Footnote Text Char"/>
    <w:link w:val="FootnoteText"/>
    <w:semiHidden/>
    <w:locked/>
    <w:rsid w:val="00DA37BA"/>
    <w:rPr>
      <w:rFonts w:ascii="Trebuchet MS" w:hAnsi="Trebuchet MS" w:cs="Arial"/>
    </w:rPr>
  </w:style>
  <w:style w:type="paragraph" w:styleId="FootnoteText">
    <w:name w:val="footnote text"/>
    <w:basedOn w:val="Normal"/>
    <w:link w:val="FootnoteTextChar"/>
    <w:semiHidden/>
    <w:rsid w:val="00DA37BA"/>
    <w:rPr>
      <w:rFonts w:ascii="Trebuchet MS" w:hAnsi="Trebuchet MS"/>
      <w:sz w:val="20"/>
      <w:szCs w:val="20"/>
    </w:rPr>
  </w:style>
  <w:style w:type="character" w:customStyle="1" w:styleId="FootnoteTextChar1">
    <w:name w:val="Footnote Text Char1"/>
    <w:uiPriority w:val="99"/>
    <w:semiHidden/>
    <w:rsid w:val="00DA37BA"/>
    <w:rPr>
      <w:rFonts w:ascii="Calibri" w:eastAsia="MS Mincho" w:hAnsi="Calibri" w:cs="Times New Roman"/>
      <w:sz w:val="20"/>
      <w:szCs w:val="20"/>
    </w:rPr>
  </w:style>
  <w:style w:type="paragraph" w:customStyle="1" w:styleId="ColorfulList-Accent11">
    <w:name w:val="Colorful List - Accent 11"/>
    <w:basedOn w:val="Normal"/>
    <w:uiPriority w:val="34"/>
    <w:qFormat/>
    <w:rsid w:val="00DA37BA"/>
    <w:pPr>
      <w:ind w:left="720"/>
      <w:contextualSpacing/>
    </w:pPr>
    <w:rPr>
      <w:rFonts w:ascii="Times New Roman" w:hAnsi="Times New Roman"/>
      <w:sz w:val="24"/>
      <w:szCs w:val="24"/>
    </w:rPr>
  </w:style>
  <w:style w:type="paragraph" w:customStyle="1" w:styleId="bodywithspace0">
    <w:name w:val="bodywithspace"/>
    <w:basedOn w:val="Normal"/>
    <w:rsid w:val="00DA37BA"/>
    <w:pPr>
      <w:spacing w:before="80" w:after="80"/>
      <w:ind w:left="720"/>
    </w:pPr>
    <w:rPr>
      <w:rFonts w:ascii="Trebuchet MS" w:hAnsi="Trebuchet MS"/>
      <w:sz w:val="20"/>
      <w:szCs w:val="20"/>
    </w:rPr>
  </w:style>
  <w:style w:type="paragraph" w:customStyle="1" w:styleId="appendixtabletext0">
    <w:name w:val="appendixtabletext"/>
    <w:basedOn w:val="Normal"/>
    <w:uiPriority w:val="99"/>
    <w:rsid w:val="00DA37BA"/>
    <w:pPr>
      <w:spacing w:line="240" w:lineRule="atLeast"/>
      <w:jc w:val="center"/>
    </w:pPr>
    <w:rPr>
      <w:rFonts w:ascii="Trebuchet MS" w:hAnsi="Trebuchet MS"/>
      <w:szCs w:val="18"/>
    </w:rPr>
  </w:style>
  <w:style w:type="paragraph" w:customStyle="1" w:styleId="appendixtableheadings0">
    <w:name w:val="appendixtableheadings"/>
    <w:basedOn w:val="Normal"/>
    <w:uiPriority w:val="99"/>
    <w:rsid w:val="00DA37BA"/>
    <w:pPr>
      <w:spacing w:line="240" w:lineRule="atLeast"/>
      <w:jc w:val="center"/>
    </w:pPr>
    <w:rPr>
      <w:rFonts w:ascii="Trebuchet MS" w:hAnsi="Trebuchet MS"/>
      <w:b/>
      <w:bCs/>
      <w:szCs w:val="18"/>
    </w:rPr>
  </w:style>
  <w:style w:type="paragraph" w:customStyle="1" w:styleId="footnotebulletlevel10">
    <w:name w:val="footnotebulletlevel1"/>
    <w:basedOn w:val="Normal"/>
    <w:uiPriority w:val="99"/>
    <w:rsid w:val="00DA37BA"/>
    <w:pPr>
      <w:tabs>
        <w:tab w:val="num" w:pos="360"/>
      </w:tabs>
      <w:spacing w:before="120" w:after="120"/>
    </w:pPr>
    <w:rPr>
      <w:rFonts w:ascii="Trebuchet MS" w:hAnsi="Trebuchet MS"/>
      <w:sz w:val="20"/>
      <w:szCs w:val="20"/>
    </w:rPr>
  </w:style>
  <w:style w:type="paragraph" w:styleId="DocumentMap">
    <w:name w:val="Document Map"/>
    <w:basedOn w:val="Normal"/>
    <w:link w:val="DocumentMapChar"/>
    <w:uiPriority w:val="99"/>
    <w:rsid w:val="00DA37BA"/>
    <w:rPr>
      <w:sz w:val="16"/>
      <w:szCs w:val="16"/>
    </w:rPr>
  </w:style>
  <w:style w:type="character" w:customStyle="1" w:styleId="DocumentMapChar">
    <w:name w:val="Document Map Char"/>
    <w:link w:val="DocumentMap"/>
    <w:uiPriority w:val="99"/>
    <w:rsid w:val="00DA37BA"/>
    <w:rPr>
      <w:rFonts w:ascii="Tahoma" w:eastAsia="MS Mincho" w:hAnsi="Tahoma" w:cs="Tahoma"/>
      <w:sz w:val="16"/>
      <w:szCs w:val="16"/>
    </w:rPr>
  </w:style>
  <w:style w:type="paragraph" w:customStyle="1" w:styleId="NoSpacing1">
    <w:name w:val="No Spacing1"/>
    <w:basedOn w:val="Normal"/>
    <w:link w:val="NoSpacingChar"/>
    <w:uiPriority w:val="1"/>
    <w:qFormat/>
    <w:rsid w:val="00DA37BA"/>
    <w:rPr>
      <w:rFonts w:ascii="Calibri" w:hAnsi="Calibri"/>
      <w:sz w:val="20"/>
      <w:szCs w:val="20"/>
      <w:lang w:eastAsia="zh-TW"/>
    </w:rPr>
  </w:style>
  <w:style w:type="character" w:customStyle="1" w:styleId="NoSpacingChar">
    <w:name w:val="No Spacing Char"/>
    <w:link w:val="NoSpacing1"/>
    <w:uiPriority w:val="1"/>
    <w:locked/>
    <w:rsid w:val="00DA37BA"/>
    <w:rPr>
      <w:rFonts w:ascii="Calibri" w:eastAsia="MS Mincho" w:hAnsi="Calibri" w:cs="Calibri"/>
      <w:lang w:eastAsia="zh-TW"/>
    </w:rPr>
  </w:style>
  <w:style w:type="paragraph" w:customStyle="1" w:styleId="footnotebulletlevel20">
    <w:name w:val="footnotebulletlevel2"/>
    <w:basedOn w:val="Normal"/>
    <w:rsid w:val="00DA37BA"/>
    <w:pPr>
      <w:tabs>
        <w:tab w:val="num" w:pos="900"/>
      </w:tabs>
      <w:snapToGrid w:val="0"/>
      <w:spacing w:before="120"/>
      <w:ind w:left="1267" w:hanging="360"/>
    </w:pPr>
    <w:rPr>
      <w:rFonts w:ascii="Trebuchet MS" w:hAnsi="Trebuchet MS"/>
      <w:sz w:val="20"/>
      <w:szCs w:val="20"/>
    </w:rPr>
  </w:style>
  <w:style w:type="character" w:customStyle="1" w:styleId="CommentTextChar">
    <w:name w:val="Comment Text Char"/>
    <w:link w:val="CommentText"/>
    <w:uiPriority w:val="99"/>
    <w:locked/>
    <w:rsid w:val="00DA37BA"/>
    <w:rPr>
      <w:rFonts w:ascii="Trebuchet MS" w:hAnsi="Trebuchet MS" w:cs="Arial"/>
    </w:rPr>
  </w:style>
  <w:style w:type="paragraph" w:styleId="CommentText">
    <w:name w:val="annotation text"/>
    <w:basedOn w:val="Normal"/>
    <w:link w:val="CommentTextChar"/>
    <w:uiPriority w:val="99"/>
    <w:rsid w:val="00DA37BA"/>
    <w:rPr>
      <w:rFonts w:ascii="Trebuchet MS" w:hAnsi="Trebuchet MS"/>
      <w:sz w:val="20"/>
      <w:szCs w:val="20"/>
    </w:rPr>
  </w:style>
  <w:style w:type="character" w:customStyle="1" w:styleId="CommentTextChar1">
    <w:name w:val="Comment Text Char1"/>
    <w:uiPriority w:val="99"/>
    <w:semiHidden/>
    <w:rsid w:val="00DA37BA"/>
    <w:rPr>
      <w:rFonts w:ascii="Calibri" w:eastAsia="MS Mincho" w:hAnsi="Calibri" w:cs="Times New Roman"/>
      <w:sz w:val="20"/>
      <w:szCs w:val="20"/>
    </w:rPr>
  </w:style>
  <w:style w:type="character" w:customStyle="1" w:styleId="CommentSubjectChar">
    <w:name w:val="Comment Subject Char"/>
    <w:link w:val="CommentSubject"/>
    <w:semiHidden/>
    <w:locked/>
    <w:rsid w:val="00DA37BA"/>
    <w:rPr>
      <w:rFonts w:ascii="Trebuchet MS" w:hAnsi="Trebuchet MS" w:cs="Arial"/>
      <w:b/>
      <w:bCs/>
    </w:rPr>
  </w:style>
  <w:style w:type="paragraph" w:styleId="CommentSubject">
    <w:name w:val="annotation subject"/>
    <w:basedOn w:val="CommentText"/>
    <w:next w:val="CommentText"/>
    <w:link w:val="CommentSubjectChar"/>
    <w:semiHidden/>
    <w:rsid w:val="00DA37BA"/>
    <w:rPr>
      <w:b/>
      <w:bCs/>
    </w:rPr>
  </w:style>
  <w:style w:type="character" w:customStyle="1" w:styleId="CommentSubjectChar1">
    <w:name w:val="Comment Subject Char1"/>
    <w:uiPriority w:val="99"/>
    <w:semiHidden/>
    <w:rsid w:val="00DA37BA"/>
    <w:rPr>
      <w:rFonts w:ascii="Calibri" w:eastAsia="MS Mincho" w:hAnsi="Calibri" w:cs="Times New Roman"/>
      <w:b/>
      <w:bCs/>
      <w:sz w:val="20"/>
      <w:szCs w:val="20"/>
    </w:rPr>
  </w:style>
  <w:style w:type="character" w:styleId="Strong">
    <w:name w:val="Strong"/>
    <w:uiPriority w:val="22"/>
    <w:qFormat/>
    <w:rsid w:val="00DA37BA"/>
    <w:rPr>
      <w:rFonts w:cs="Times New Roman"/>
      <w:b/>
      <w:bCs/>
    </w:rPr>
  </w:style>
  <w:style w:type="paragraph" w:styleId="NormalWeb">
    <w:name w:val="Normal (Web)"/>
    <w:basedOn w:val="Normal"/>
    <w:uiPriority w:val="99"/>
    <w:unhideWhenUsed/>
    <w:rsid w:val="00DA37BA"/>
    <w:pPr>
      <w:spacing w:before="100" w:beforeAutospacing="1" w:after="100" w:afterAutospacing="1"/>
    </w:pPr>
    <w:rPr>
      <w:rFonts w:ascii="Times New Roman" w:hAnsi="Times New Roman"/>
      <w:sz w:val="24"/>
      <w:szCs w:val="24"/>
    </w:rPr>
  </w:style>
  <w:style w:type="paragraph" w:customStyle="1" w:styleId="footnotebulletlevel100">
    <w:name w:val="footnotebulletlevel10"/>
    <w:basedOn w:val="Normal"/>
    <w:uiPriority w:val="99"/>
    <w:rsid w:val="00DA37BA"/>
    <w:pPr>
      <w:tabs>
        <w:tab w:val="num" w:pos="900"/>
      </w:tabs>
      <w:spacing w:before="120" w:after="120"/>
      <w:ind w:left="900" w:hanging="360"/>
    </w:pPr>
    <w:rPr>
      <w:rFonts w:ascii="Trebuchet MS" w:hAnsi="Trebuchet MS"/>
      <w:sz w:val="20"/>
      <w:szCs w:val="20"/>
    </w:rPr>
  </w:style>
  <w:style w:type="character" w:styleId="FootnoteReference">
    <w:name w:val="footnote reference"/>
    <w:uiPriority w:val="99"/>
    <w:rsid w:val="00DA37BA"/>
    <w:rPr>
      <w:rFonts w:cs="Times New Roman"/>
      <w:vertAlign w:val="superscript"/>
    </w:rPr>
  </w:style>
  <w:style w:type="paragraph" w:styleId="PlainText">
    <w:name w:val="Plain Text"/>
    <w:basedOn w:val="Normal"/>
    <w:link w:val="PlainTextChar"/>
    <w:uiPriority w:val="99"/>
    <w:unhideWhenUsed/>
    <w:rsid w:val="00DA37BA"/>
    <w:rPr>
      <w:rFonts w:ascii="Consolas" w:hAnsi="Consolas"/>
      <w:sz w:val="21"/>
      <w:szCs w:val="21"/>
    </w:rPr>
  </w:style>
  <w:style w:type="character" w:customStyle="1" w:styleId="PlainTextChar">
    <w:name w:val="Plain Text Char"/>
    <w:link w:val="PlainText"/>
    <w:uiPriority w:val="99"/>
    <w:rsid w:val="00DA37BA"/>
    <w:rPr>
      <w:rFonts w:ascii="Consolas" w:eastAsia="MS Mincho" w:hAnsi="Consolas" w:cs="Times New Roman"/>
      <w:sz w:val="21"/>
      <w:szCs w:val="21"/>
    </w:rPr>
  </w:style>
  <w:style w:type="paragraph" w:customStyle="1" w:styleId="productendnote0">
    <w:name w:val="productendnote"/>
    <w:basedOn w:val="Normal"/>
    <w:rsid w:val="00DA37BA"/>
    <w:pPr>
      <w:keepNext/>
      <w:spacing w:after="120"/>
      <w:ind w:left="216" w:hanging="216"/>
    </w:pPr>
    <w:rPr>
      <w:rFonts w:ascii="Trebuchet MS" w:hAnsi="Trebuchet MS"/>
      <w:b/>
      <w:bCs/>
      <w:color w:val="FF6600"/>
      <w:sz w:val="24"/>
      <w:szCs w:val="24"/>
    </w:rPr>
  </w:style>
  <w:style w:type="paragraph" w:customStyle="1" w:styleId="exceptionbody0">
    <w:name w:val="exceptionbody"/>
    <w:basedOn w:val="Normal"/>
    <w:rsid w:val="00DA37BA"/>
    <w:pPr>
      <w:spacing w:after="60" w:line="255" w:lineRule="atLeast"/>
      <w:ind w:left="216"/>
    </w:pPr>
    <w:rPr>
      <w:rFonts w:ascii="Trebuchet MS" w:hAnsi="Trebuchet MS"/>
      <w:color w:val="000000"/>
      <w:szCs w:val="18"/>
    </w:rPr>
  </w:style>
  <w:style w:type="paragraph" w:customStyle="1" w:styleId="appendindentsub0">
    <w:name w:val="appendindentsub"/>
    <w:basedOn w:val="Normal"/>
    <w:uiPriority w:val="99"/>
    <w:rsid w:val="00DA37BA"/>
    <w:rPr>
      <w:rFonts w:ascii="Times New Roman" w:hAnsi="Times New Roman"/>
      <w:sz w:val="24"/>
      <w:szCs w:val="24"/>
    </w:rPr>
  </w:style>
  <w:style w:type="paragraph" w:styleId="BodyText">
    <w:name w:val="Body Text"/>
    <w:basedOn w:val="Normal"/>
    <w:link w:val="BodyTextChar1"/>
    <w:uiPriority w:val="99"/>
    <w:unhideWhenUsed/>
    <w:rsid w:val="00DA37BA"/>
    <w:pPr>
      <w:spacing w:before="100" w:after="180" w:line="260" w:lineRule="exact"/>
    </w:pPr>
    <w:rPr>
      <w:rFonts w:ascii="Verdana" w:hAnsi="Verdana"/>
      <w:color w:val="000000"/>
      <w:sz w:val="20"/>
      <w:szCs w:val="20"/>
    </w:rPr>
  </w:style>
  <w:style w:type="character" w:customStyle="1" w:styleId="BodyTextChar1">
    <w:name w:val="Body Text Char1"/>
    <w:link w:val="BodyText"/>
    <w:uiPriority w:val="99"/>
    <w:locked/>
    <w:rsid w:val="00DA37BA"/>
    <w:rPr>
      <w:rFonts w:ascii="Verdana" w:eastAsia="MS Mincho" w:hAnsi="Verdana" w:cs="Times New Roman"/>
      <w:color w:val="000000"/>
    </w:rPr>
  </w:style>
  <w:style w:type="character" w:customStyle="1" w:styleId="BodyTextChar">
    <w:name w:val="Body Text Char"/>
    <w:uiPriority w:val="99"/>
    <w:semiHidden/>
    <w:rsid w:val="00DA37BA"/>
    <w:rPr>
      <w:rFonts w:ascii="Calibri" w:eastAsia="MS Mincho" w:hAnsi="Calibri" w:cs="Times New Roman"/>
    </w:rPr>
  </w:style>
  <w:style w:type="paragraph" w:customStyle="1" w:styleId="ColorfulShading-Accent11">
    <w:name w:val="Colorful Shading - Accent 11"/>
    <w:hidden/>
    <w:uiPriority w:val="99"/>
    <w:semiHidden/>
    <w:rsid w:val="00DA37BA"/>
    <w:rPr>
      <w:sz w:val="22"/>
      <w:szCs w:val="22"/>
    </w:rPr>
  </w:style>
  <w:style w:type="paragraph" w:styleId="BodyText2">
    <w:name w:val="Body Text 2"/>
    <w:basedOn w:val="Normal"/>
    <w:link w:val="BodyText2Char"/>
    <w:uiPriority w:val="99"/>
    <w:semiHidden/>
    <w:unhideWhenUsed/>
    <w:rsid w:val="00DA37BA"/>
    <w:pPr>
      <w:spacing w:after="120" w:line="480" w:lineRule="auto"/>
    </w:pPr>
    <w:rPr>
      <w:rFonts w:ascii="Calibri" w:hAnsi="Calibri"/>
      <w:sz w:val="22"/>
    </w:rPr>
  </w:style>
  <w:style w:type="character" w:customStyle="1" w:styleId="BodyText2Char">
    <w:name w:val="Body Text 2 Char"/>
    <w:link w:val="BodyText2"/>
    <w:uiPriority w:val="99"/>
    <w:semiHidden/>
    <w:rsid w:val="00DA37BA"/>
    <w:rPr>
      <w:sz w:val="22"/>
      <w:szCs w:val="22"/>
    </w:rPr>
  </w:style>
  <w:style w:type="paragraph" w:customStyle="1" w:styleId="normal1">
    <w:name w:val="normal1"/>
    <w:basedOn w:val="Normal"/>
    <w:rsid w:val="00DA37BA"/>
    <w:rPr>
      <w:rFonts w:ascii="Arial" w:eastAsia="Calibri" w:hAnsi="Arial" w:cs="Arial"/>
      <w:sz w:val="20"/>
      <w:szCs w:val="20"/>
    </w:rPr>
  </w:style>
  <w:style w:type="paragraph" w:customStyle="1" w:styleId="normal195">
    <w:name w:val="normal1 9.5"/>
    <w:basedOn w:val="Normal"/>
    <w:rsid w:val="00DA37BA"/>
    <w:pPr>
      <w:ind w:left="720"/>
      <w:jc w:val="both"/>
    </w:pPr>
    <w:rPr>
      <w:rFonts w:ascii="Arial" w:eastAsia="Calibri" w:hAnsi="Arial" w:cs="Arial"/>
      <w:sz w:val="19"/>
      <w:szCs w:val="19"/>
    </w:rPr>
  </w:style>
  <w:style w:type="character" w:customStyle="1" w:styleId="Head1Char">
    <w:name w:val="Head 1 Char"/>
    <w:link w:val="Head1"/>
    <w:locked/>
    <w:rsid w:val="00DA37BA"/>
    <w:rPr>
      <w:rFonts w:ascii="Arial" w:hAnsi="Arial" w:cs="Arial"/>
      <w:b/>
      <w:bCs/>
      <w:i/>
      <w:iCs/>
    </w:rPr>
  </w:style>
  <w:style w:type="paragraph" w:customStyle="1" w:styleId="Head1">
    <w:name w:val="Head 1"/>
    <w:basedOn w:val="Normal"/>
    <w:link w:val="Head1Char"/>
    <w:rsid w:val="00DA37BA"/>
    <w:pPr>
      <w:spacing w:before="120" w:after="120"/>
      <w:jc w:val="both"/>
    </w:pPr>
    <w:rPr>
      <w:rFonts w:ascii="Arial" w:hAnsi="Arial"/>
      <w:b/>
      <w:bCs/>
      <w:i/>
      <w:iCs/>
      <w:sz w:val="20"/>
      <w:szCs w:val="20"/>
    </w:rPr>
  </w:style>
  <w:style w:type="table" w:styleId="TableGrid">
    <w:name w:val="Table Grid"/>
    <w:basedOn w:val="TableNormal"/>
    <w:uiPriority w:val="59"/>
    <w:rsid w:val="00DA37BA"/>
    <w:tblP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108" w:type="dxa"/>
        <w:bottom w:w="0" w:type="dxa"/>
        <w:right w:w="108" w:type="dxa"/>
      </w:tblCellMar>
    </w:tblPr>
  </w:style>
  <w:style w:type="paragraph" w:customStyle="1" w:styleId="Title1">
    <w:name w:val="Title1"/>
    <w:basedOn w:val="Normal"/>
    <w:uiPriority w:val="99"/>
    <w:rsid w:val="00DA37BA"/>
    <w:pPr>
      <w:jc w:val="center"/>
    </w:pPr>
    <w:rPr>
      <w:rFonts w:ascii="Trebuchet MS" w:hAnsi="Trebuchet MS" w:cs="Tahoma"/>
      <w:b/>
      <w:sz w:val="40"/>
      <w:szCs w:val="72"/>
    </w:rPr>
  </w:style>
  <w:style w:type="paragraph" w:styleId="ListParagraph">
    <w:name w:val="List Paragraph"/>
    <w:aliases w:val="Bullet List,numbered,FooterText,List Paragraph1,Paragraphe de liste1,Foot"/>
    <w:basedOn w:val="Normal"/>
    <w:link w:val="ListParagraphChar"/>
    <w:uiPriority w:val="34"/>
    <w:qFormat/>
    <w:rsid w:val="00DA37BA"/>
    <w:pPr>
      <w:ind w:left="720"/>
      <w:contextualSpacing/>
    </w:pPr>
    <w:rPr>
      <w:rFonts w:ascii="Times New Roman" w:hAnsi="Times New Roman"/>
      <w:sz w:val="24"/>
      <w:szCs w:val="24"/>
    </w:rPr>
  </w:style>
  <w:style w:type="paragraph" w:styleId="Revision">
    <w:name w:val="Revision"/>
    <w:hidden/>
    <w:uiPriority w:val="99"/>
    <w:semiHidden/>
    <w:rsid w:val="007631EF"/>
    <w:rPr>
      <w:sz w:val="22"/>
      <w:szCs w:val="22"/>
    </w:rPr>
  </w:style>
  <w:style w:type="paragraph" w:styleId="Title">
    <w:name w:val="Title"/>
    <w:basedOn w:val="Normal"/>
    <w:next w:val="Normal"/>
    <w:link w:val="TitleChar"/>
    <w:qFormat/>
    <w:rsid w:val="0041078A"/>
    <w:pPr>
      <w:spacing w:before="240" w:after="60"/>
      <w:jc w:val="center"/>
      <w:outlineLvl w:val="0"/>
    </w:pPr>
    <w:rPr>
      <w:rFonts w:ascii="Cambria" w:eastAsia="Times New Roman" w:hAnsi="Cambria"/>
      <w:b/>
      <w:bCs/>
      <w:kern w:val="28"/>
      <w:sz w:val="32"/>
      <w:szCs w:val="32"/>
    </w:rPr>
  </w:style>
  <w:style w:type="character" w:customStyle="1" w:styleId="TitleChar">
    <w:name w:val="Title Char"/>
    <w:link w:val="Title"/>
    <w:rsid w:val="0041078A"/>
    <w:rPr>
      <w:rFonts w:ascii="Cambria" w:eastAsia="Times New Roman" w:hAnsi="Cambria" w:cs="Times New Roman"/>
      <w:b/>
      <w:bCs/>
      <w:kern w:val="28"/>
      <w:sz w:val="32"/>
      <w:szCs w:val="32"/>
    </w:rPr>
  </w:style>
  <w:style w:type="paragraph" w:customStyle="1" w:styleId="productlist">
    <w:name w:val="product list"/>
    <w:basedOn w:val="Normal"/>
    <w:uiPriority w:val="99"/>
    <w:rsid w:val="004F2A57"/>
    <w:pPr>
      <w:spacing w:after="80" w:line="180" w:lineRule="exact"/>
      <w:ind w:left="115"/>
    </w:pPr>
    <w:rPr>
      <w:rFonts w:ascii="Trebuchet MS" w:eastAsia="MS PGothic" w:hAnsi="Trebuchet MS" w:cs="MS PGothic"/>
      <w:szCs w:val="18"/>
      <w:lang w:eastAsia="ja-JP"/>
    </w:rPr>
  </w:style>
  <w:style w:type="paragraph" w:customStyle="1" w:styleId="bulletedlistflush0">
    <w:name w:val="bulletedlistflush"/>
    <w:basedOn w:val="Normal"/>
    <w:rsid w:val="00600678"/>
    <w:pPr>
      <w:spacing w:before="100" w:beforeAutospacing="1" w:after="100" w:afterAutospacing="1"/>
    </w:pPr>
    <w:rPr>
      <w:rFonts w:ascii="Times New Roman" w:eastAsia="Calibri" w:hAnsi="Times New Roman"/>
      <w:sz w:val="24"/>
      <w:szCs w:val="24"/>
    </w:rPr>
  </w:style>
  <w:style w:type="character" w:styleId="Emphasis">
    <w:name w:val="Emphasis"/>
    <w:qFormat/>
    <w:rsid w:val="00A424A3"/>
    <w:rPr>
      <w:i/>
      <w:iCs/>
    </w:rPr>
  </w:style>
  <w:style w:type="paragraph" w:styleId="Subtitle">
    <w:name w:val="Subtitle"/>
    <w:basedOn w:val="Normal"/>
    <w:next w:val="Normal"/>
    <w:link w:val="SubtitleChar"/>
    <w:qFormat/>
    <w:rsid w:val="00A424A3"/>
    <w:pPr>
      <w:spacing w:after="60"/>
      <w:jc w:val="center"/>
      <w:outlineLvl w:val="1"/>
    </w:pPr>
    <w:rPr>
      <w:rFonts w:ascii="Cambria" w:eastAsia="Times New Roman" w:hAnsi="Cambria"/>
      <w:sz w:val="24"/>
      <w:szCs w:val="24"/>
    </w:rPr>
  </w:style>
  <w:style w:type="character" w:customStyle="1" w:styleId="SubtitleChar">
    <w:name w:val="Subtitle Char"/>
    <w:link w:val="Subtitle"/>
    <w:rsid w:val="00A424A3"/>
    <w:rPr>
      <w:rFonts w:ascii="Cambria" w:eastAsia="Times New Roman" w:hAnsi="Cambria" w:cs="Times New Roman"/>
      <w:sz w:val="24"/>
      <w:szCs w:val="24"/>
    </w:rPr>
  </w:style>
  <w:style w:type="paragraph" w:styleId="NoSpacing">
    <w:name w:val="No Spacing"/>
    <w:uiPriority w:val="1"/>
    <w:qFormat/>
    <w:rsid w:val="00A424A3"/>
    <w:rPr>
      <w:sz w:val="22"/>
      <w:szCs w:val="22"/>
    </w:rPr>
  </w:style>
  <w:style w:type="character" w:customStyle="1" w:styleId="formelementblack1">
    <w:name w:val="formelement_black1"/>
    <w:rsid w:val="003124DA"/>
    <w:rPr>
      <w:rFonts w:ascii="Verdana" w:hAnsi="Verdana" w:hint="default"/>
      <w:b w:val="0"/>
      <w:bCs w:val="0"/>
      <w:color w:val="000000"/>
      <w:sz w:val="17"/>
      <w:szCs w:val="17"/>
    </w:rPr>
  </w:style>
  <w:style w:type="character" w:customStyle="1" w:styleId="ListParagraphChar">
    <w:name w:val="List Paragraph Char"/>
    <w:aliases w:val="Bullet List Char,numbered Char,FooterText Char,List Paragraph1 Char,Paragraphe de liste1 Char,Foot Char"/>
    <w:link w:val="ListParagraph"/>
    <w:uiPriority w:val="34"/>
    <w:locked/>
    <w:rsid w:val="008230F3"/>
    <w:rPr>
      <w:rFonts w:ascii="Times New Roman" w:hAnsi="Times New Roman"/>
      <w:sz w:val="24"/>
      <w:szCs w:val="24"/>
    </w:rPr>
  </w:style>
  <w:style w:type="paragraph" w:customStyle="1" w:styleId="3iNumbered2ndlevel">
    <w:name w:val="3i. Numbered 2nd level"/>
    <w:basedOn w:val="Normal"/>
    <w:uiPriority w:val="99"/>
    <w:rsid w:val="00B73A46"/>
    <w:pPr>
      <w:spacing w:before="60" w:line="160" w:lineRule="exact"/>
      <w:ind w:left="624" w:hanging="340"/>
    </w:pPr>
    <w:rPr>
      <w:rFonts w:eastAsia="Calibri" w:cs="Tahoma"/>
      <w:color w:val="000000"/>
      <w:sz w:val="14"/>
      <w:szCs w:val="14"/>
    </w:rPr>
  </w:style>
  <w:style w:type="character" w:customStyle="1" w:styleId="emailstyle28">
    <w:name w:val="emailstyle28"/>
    <w:semiHidden/>
    <w:rsid w:val="00D31591"/>
    <w:rPr>
      <w:rFonts w:ascii="Calibri" w:hAnsi="Calibri" w:cs="Calibri" w:hint="default"/>
      <w:b w:val="0"/>
      <w:bCs w:val="0"/>
      <w:i w:val="0"/>
      <w:iCs w:val="0"/>
      <w:color w:val="1F497D"/>
    </w:rPr>
  </w:style>
  <w:style w:type="character" w:customStyle="1" w:styleId="emailstyle25">
    <w:name w:val="emailstyle25"/>
    <w:semiHidden/>
    <w:rsid w:val="00D31591"/>
    <w:rPr>
      <w:rFonts w:ascii="Calibri" w:hAnsi="Calibri" w:cs="Calibri" w:hint="default"/>
      <w:color w:val="auto"/>
    </w:rPr>
  </w:style>
  <w:style w:type="table" w:customStyle="1" w:styleId="TableGrid1">
    <w:name w:val="Table Grid1"/>
    <w:basedOn w:val="TableNormal"/>
    <w:next w:val="TableGrid"/>
    <w:uiPriority w:val="59"/>
    <w:rsid w:val="00EC1F23"/>
    <w:rPr>
      <w:rFonts w:eastAsia="Calibri"/>
      <w:sz w:val="22"/>
      <w:szCs w:val="22"/>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footnotedash0">
    <w:name w:val="footnotedash"/>
    <w:basedOn w:val="Normal"/>
    <w:rsid w:val="00CD27D4"/>
    <w:pPr>
      <w:snapToGrid w:val="0"/>
      <w:spacing w:before="60" w:after="60"/>
      <w:ind w:left="1627" w:hanging="360"/>
    </w:pPr>
    <w:rPr>
      <w:rFonts w:ascii="Trebuchet MS" w:eastAsia="Calibri" w:hAnsi="Trebuchet MS"/>
      <w:sz w:val="20"/>
      <w:szCs w:val="20"/>
    </w:rPr>
  </w:style>
  <w:style w:type="table" w:customStyle="1" w:styleId="TableGrid2">
    <w:name w:val="Table Grid2"/>
    <w:basedOn w:val="TableNormal"/>
    <w:next w:val="TableGrid"/>
    <w:uiPriority w:val="59"/>
    <w:rsid w:val="00194DAF"/>
    <w:rPr>
      <w:rFonts w:eastAsia="Calibri"/>
      <w:sz w:val="22"/>
      <w:szCs w:val="22"/>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TableHeading">
    <w:name w:val="Table Heading"/>
    <w:basedOn w:val="BodyText"/>
    <w:next w:val="Normal"/>
    <w:rsid w:val="0033725C"/>
    <w:pPr>
      <w:spacing w:before="60" w:after="60" w:line="240" w:lineRule="auto"/>
      <w:ind w:left="72" w:right="72"/>
    </w:pPr>
    <w:rPr>
      <w:rFonts w:ascii="Arial" w:eastAsia="Times New Roman" w:hAnsi="Arial" w:cs="Arial"/>
      <w:b/>
      <w:bCs/>
      <w:color w:val="FFFFFF"/>
    </w:rPr>
  </w:style>
  <w:style w:type="table" w:customStyle="1" w:styleId="TableGrid3">
    <w:name w:val="Table Grid3"/>
    <w:basedOn w:val="TableNormal"/>
    <w:next w:val="TableGrid"/>
    <w:uiPriority w:val="59"/>
    <w:rsid w:val="00B24E8F"/>
    <w:rPr>
      <w:rFonts w:eastAsia="Calibri"/>
      <w:sz w:val="22"/>
      <w:szCs w:val="22"/>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TableGrid4">
    <w:name w:val="Table Grid4"/>
    <w:basedOn w:val="TableNormal"/>
    <w:next w:val="TableGrid"/>
    <w:uiPriority w:val="59"/>
    <w:rsid w:val="009E224B"/>
    <w:rPr>
      <w:rFonts w:eastAsia="Calibri"/>
      <w:sz w:val="22"/>
      <w:szCs w:val="22"/>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PURProductName">
    <w:name w:val="PUR Product Name"/>
    <w:basedOn w:val="Normal"/>
    <w:link w:val="PURProductNameChar"/>
    <w:uiPriority w:val="3"/>
    <w:qFormat/>
    <w:rsid w:val="00047874"/>
    <w:pPr>
      <w:keepNext/>
      <w:keepLines/>
      <w:pBdr>
        <w:bottom w:val="single" w:sz="8" w:space="1" w:color="404040"/>
      </w:pBdr>
      <w:spacing w:before="240"/>
    </w:pPr>
    <w:rPr>
      <w:rFonts w:ascii="Arial" w:eastAsia="Arial" w:hAnsi="Arial"/>
      <w:sz w:val="28"/>
      <w:szCs w:val="20"/>
    </w:rPr>
  </w:style>
  <w:style w:type="character" w:customStyle="1" w:styleId="PURProductNameChar">
    <w:name w:val="PUR Product Name Char"/>
    <w:link w:val="PURProductName"/>
    <w:uiPriority w:val="3"/>
    <w:rsid w:val="00047874"/>
    <w:rPr>
      <w:rFonts w:ascii="Arial" w:eastAsia="Arial" w:hAnsi="Arial"/>
      <w:sz w:val="28"/>
    </w:rPr>
  </w:style>
  <w:style w:type="character" w:customStyle="1" w:styleId="PURBlueStrong-IndentedChar">
    <w:name w:val="PUR Blue Strong - Indented Char"/>
    <w:link w:val="PURBlueStrong-Indented"/>
    <w:uiPriority w:val="3"/>
    <w:locked/>
    <w:rsid w:val="00ED6F81"/>
    <w:rPr>
      <w:rFonts w:ascii="Arial" w:hAnsi="Arial" w:cs="Arial"/>
      <w:smallCaps/>
      <w:color w:val="1F497D"/>
      <w:spacing w:val="-4"/>
    </w:rPr>
  </w:style>
  <w:style w:type="paragraph" w:customStyle="1" w:styleId="PURBlueStrong-Indented">
    <w:name w:val="PUR Blue Strong - Indented"/>
    <w:basedOn w:val="Normal"/>
    <w:link w:val="PURBlueStrong-IndentedChar"/>
    <w:uiPriority w:val="3"/>
    <w:qFormat/>
    <w:rsid w:val="00ED6F81"/>
    <w:pPr>
      <w:keepNext/>
      <w:spacing w:after="60" w:line="240" w:lineRule="exact"/>
      <w:ind w:left="270"/>
    </w:pPr>
    <w:rPr>
      <w:rFonts w:ascii="Arial" w:hAnsi="Arial" w:cs="Arial"/>
      <w:smallCaps/>
      <w:color w:val="1F497D"/>
      <w:spacing w:val="-4"/>
      <w:sz w:val="20"/>
      <w:szCs w:val="20"/>
    </w:rPr>
  </w:style>
  <w:style w:type="paragraph" w:customStyle="1" w:styleId="hangindent195">
    <w:name w:val="hang indent1 9.5"/>
    <w:basedOn w:val="Normal"/>
    <w:rsid w:val="00180424"/>
    <w:pPr>
      <w:ind w:left="1440" w:hanging="720"/>
      <w:jc w:val="both"/>
    </w:pPr>
    <w:rPr>
      <w:rFonts w:ascii="Arial" w:eastAsia="Times New Roman" w:hAnsi="Arial" w:cs="Arial"/>
      <w:sz w:val="19"/>
      <w:szCs w:val="19"/>
    </w:rPr>
  </w:style>
  <w:style w:type="character" w:customStyle="1" w:styleId="PURBody-IndentedChar">
    <w:name w:val="PUR Body - Indented Char"/>
    <w:link w:val="PURBody-Indented"/>
    <w:uiPriority w:val="3"/>
    <w:locked/>
    <w:rsid w:val="005403C8"/>
  </w:style>
  <w:style w:type="paragraph" w:customStyle="1" w:styleId="PURBody-Indented">
    <w:name w:val="PUR Body - Indented"/>
    <w:basedOn w:val="Normal"/>
    <w:link w:val="PURBody-IndentedChar"/>
    <w:uiPriority w:val="3"/>
    <w:qFormat/>
    <w:rsid w:val="005403C8"/>
    <w:pPr>
      <w:spacing w:after="120"/>
      <w:ind w:left="270"/>
    </w:pPr>
    <w:rPr>
      <w:rFonts w:ascii="Calibri" w:hAnsi="Calibri"/>
      <w:sz w:val="20"/>
      <w:szCs w:val="20"/>
    </w:rPr>
  </w:style>
  <w:style w:type="character" w:customStyle="1" w:styleId="PURBullet-IndentedChar">
    <w:name w:val="PUR Bullet- Indented Char"/>
    <w:link w:val="PURBullet-Indented"/>
    <w:uiPriority w:val="3"/>
    <w:locked/>
    <w:rsid w:val="006707A3"/>
  </w:style>
  <w:style w:type="paragraph" w:customStyle="1" w:styleId="PURBullet-Indented">
    <w:name w:val="PUR Bullet- Indented"/>
    <w:basedOn w:val="Normal"/>
    <w:link w:val="PURBullet-IndentedChar"/>
    <w:uiPriority w:val="3"/>
    <w:qFormat/>
    <w:rsid w:val="006707A3"/>
    <w:pPr>
      <w:spacing w:after="120" w:line="240" w:lineRule="exact"/>
      <w:ind w:left="540" w:hanging="360"/>
      <w:contextualSpacing/>
    </w:pPr>
    <w:rPr>
      <w:rFonts w:ascii="Calibri" w:hAnsi="Calibri"/>
      <w:sz w:val="20"/>
      <w:szCs w:val="20"/>
    </w:rPr>
  </w:style>
  <w:style w:type="character" w:customStyle="1" w:styleId="LogoportMarkup">
    <w:name w:val="LogoportMarkup"/>
    <w:basedOn w:val="DefaultParagraphFont"/>
    <w:rsid w:val="00523708"/>
    <w:rPr>
      <w:rFonts w:ascii="Courier New" w:hAnsi="Courier New" w:cs="Courier New"/>
      <w:b w:val="0"/>
      <w:i w:val="0"/>
      <w:color w:val="FF0000"/>
      <w:sz w:val="18"/>
      <w:szCs w:val="76"/>
    </w:rPr>
  </w:style>
  <w:style w:type="character" w:customStyle="1" w:styleId="LogoportDoNotTranslate">
    <w:name w:val="LogoportDoNotTranslate"/>
    <w:basedOn w:val="DefaultParagraphFont"/>
    <w:rsid w:val="00523708"/>
    <w:rPr>
      <w:rFonts w:ascii="Courier New" w:hAnsi="Courier New" w:cs="Courier New"/>
      <w:b w:val="0"/>
      <w:i w:val="0"/>
      <w:color w:val="808080"/>
      <w:sz w:val="18"/>
      <w:szCs w:val="7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3363671">
      <w:bodyDiv w:val="1"/>
      <w:marLeft w:val="0"/>
      <w:marRight w:val="0"/>
      <w:marTop w:val="0"/>
      <w:marBottom w:val="0"/>
      <w:divBdr>
        <w:top w:val="none" w:sz="0" w:space="0" w:color="auto"/>
        <w:left w:val="none" w:sz="0" w:space="0" w:color="auto"/>
        <w:bottom w:val="none" w:sz="0" w:space="0" w:color="auto"/>
        <w:right w:val="none" w:sz="0" w:space="0" w:color="auto"/>
      </w:divBdr>
    </w:div>
    <w:div w:id="14229553">
      <w:bodyDiv w:val="1"/>
      <w:marLeft w:val="0"/>
      <w:marRight w:val="0"/>
      <w:marTop w:val="0"/>
      <w:marBottom w:val="0"/>
      <w:divBdr>
        <w:top w:val="none" w:sz="0" w:space="0" w:color="auto"/>
        <w:left w:val="none" w:sz="0" w:space="0" w:color="auto"/>
        <w:bottom w:val="none" w:sz="0" w:space="0" w:color="auto"/>
        <w:right w:val="none" w:sz="0" w:space="0" w:color="auto"/>
      </w:divBdr>
    </w:div>
    <w:div w:id="16204850">
      <w:bodyDiv w:val="1"/>
      <w:marLeft w:val="0"/>
      <w:marRight w:val="0"/>
      <w:marTop w:val="0"/>
      <w:marBottom w:val="0"/>
      <w:divBdr>
        <w:top w:val="none" w:sz="0" w:space="0" w:color="auto"/>
        <w:left w:val="none" w:sz="0" w:space="0" w:color="auto"/>
        <w:bottom w:val="none" w:sz="0" w:space="0" w:color="auto"/>
        <w:right w:val="none" w:sz="0" w:space="0" w:color="auto"/>
      </w:divBdr>
    </w:div>
    <w:div w:id="32199022">
      <w:bodyDiv w:val="1"/>
      <w:marLeft w:val="0"/>
      <w:marRight w:val="0"/>
      <w:marTop w:val="0"/>
      <w:marBottom w:val="0"/>
      <w:divBdr>
        <w:top w:val="none" w:sz="0" w:space="0" w:color="auto"/>
        <w:left w:val="none" w:sz="0" w:space="0" w:color="auto"/>
        <w:bottom w:val="none" w:sz="0" w:space="0" w:color="auto"/>
        <w:right w:val="none" w:sz="0" w:space="0" w:color="auto"/>
      </w:divBdr>
    </w:div>
    <w:div w:id="34087638">
      <w:bodyDiv w:val="1"/>
      <w:marLeft w:val="0"/>
      <w:marRight w:val="0"/>
      <w:marTop w:val="0"/>
      <w:marBottom w:val="0"/>
      <w:divBdr>
        <w:top w:val="none" w:sz="0" w:space="0" w:color="auto"/>
        <w:left w:val="none" w:sz="0" w:space="0" w:color="auto"/>
        <w:bottom w:val="none" w:sz="0" w:space="0" w:color="auto"/>
        <w:right w:val="none" w:sz="0" w:space="0" w:color="auto"/>
      </w:divBdr>
    </w:div>
    <w:div w:id="38016223">
      <w:bodyDiv w:val="1"/>
      <w:marLeft w:val="0"/>
      <w:marRight w:val="0"/>
      <w:marTop w:val="0"/>
      <w:marBottom w:val="0"/>
      <w:divBdr>
        <w:top w:val="none" w:sz="0" w:space="0" w:color="auto"/>
        <w:left w:val="none" w:sz="0" w:space="0" w:color="auto"/>
        <w:bottom w:val="none" w:sz="0" w:space="0" w:color="auto"/>
        <w:right w:val="none" w:sz="0" w:space="0" w:color="auto"/>
      </w:divBdr>
    </w:div>
    <w:div w:id="57629765">
      <w:bodyDiv w:val="1"/>
      <w:marLeft w:val="0"/>
      <w:marRight w:val="0"/>
      <w:marTop w:val="0"/>
      <w:marBottom w:val="0"/>
      <w:divBdr>
        <w:top w:val="none" w:sz="0" w:space="0" w:color="auto"/>
        <w:left w:val="none" w:sz="0" w:space="0" w:color="auto"/>
        <w:bottom w:val="none" w:sz="0" w:space="0" w:color="auto"/>
        <w:right w:val="none" w:sz="0" w:space="0" w:color="auto"/>
      </w:divBdr>
    </w:div>
    <w:div w:id="59597712">
      <w:bodyDiv w:val="1"/>
      <w:marLeft w:val="0"/>
      <w:marRight w:val="0"/>
      <w:marTop w:val="0"/>
      <w:marBottom w:val="0"/>
      <w:divBdr>
        <w:top w:val="none" w:sz="0" w:space="0" w:color="auto"/>
        <w:left w:val="none" w:sz="0" w:space="0" w:color="auto"/>
        <w:bottom w:val="none" w:sz="0" w:space="0" w:color="auto"/>
        <w:right w:val="none" w:sz="0" w:space="0" w:color="auto"/>
      </w:divBdr>
    </w:div>
    <w:div w:id="67312750">
      <w:bodyDiv w:val="1"/>
      <w:marLeft w:val="0"/>
      <w:marRight w:val="0"/>
      <w:marTop w:val="0"/>
      <w:marBottom w:val="0"/>
      <w:divBdr>
        <w:top w:val="none" w:sz="0" w:space="0" w:color="auto"/>
        <w:left w:val="none" w:sz="0" w:space="0" w:color="auto"/>
        <w:bottom w:val="none" w:sz="0" w:space="0" w:color="auto"/>
        <w:right w:val="none" w:sz="0" w:space="0" w:color="auto"/>
      </w:divBdr>
    </w:div>
    <w:div w:id="122963018">
      <w:bodyDiv w:val="1"/>
      <w:marLeft w:val="0"/>
      <w:marRight w:val="0"/>
      <w:marTop w:val="0"/>
      <w:marBottom w:val="0"/>
      <w:divBdr>
        <w:top w:val="none" w:sz="0" w:space="0" w:color="auto"/>
        <w:left w:val="none" w:sz="0" w:space="0" w:color="auto"/>
        <w:bottom w:val="none" w:sz="0" w:space="0" w:color="auto"/>
        <w:right w:val="none" w:sz="0" w:space="0" w:color="auto"/>
      </w:divBdr>
    </w:div>
    <w:div w:id="124587262">
      <w:bodyDiv w:val="1"/>
      <w:marLeft w:val="0"/>
      <w:marRight w:val="0"/>
      <w:marTop w:val="0"/>
      <w:marBottom w:val="0"/>
      <w:divBdr>
        <w:top w:val="none" w:sz="0" w:space="0" w:color="auto"/>
        <w:left w:val="none" w:sz="0" w:space="0" w:color="auto"/>
        <w:bottom w:val="none" w:sz="0" w:space="0" w:color="auto"/>
        <w:right w:val="none" w:sz="0" w:space="0" w:color="auto"/>
      </w:divBdr>
    </w:div>
    <w:div w:id="161430361">
      <w:bodyDiv w:val="1"/>
      <w:marLeft w:val="0"/>
      <w:marRight w:val="0"/>
      <w:marTop w:val="0"/>
      <w:marBottom w:val="0"/>
      <w:divBdr>
        <w:top w:val="none" w:sz="0" w:space="0" w:color="auto"/>
        <w:left w:val="none" w:sz="0" w:space="0" w:color="auto"/>
        <w:bottom w:val="none" w:sz="0" w:space="0" w:color="auto"/>
        <w:right w:val="none" w:sz="0" w:space="0" w:color="auto"/>
      </w:divBdr>
    </w:div>
    <w:div w:id="185951345">
      <w:bodyDiv w:val="1"/>
      <w:marLeft w:val="0"/>
      <w:marRight w:val="0"/>
      <w:marTop w:val="0"/>
      <w:marBottom w:val="0"/>
      <w:divBdr>
        <w:top w:val="none" w:sz="0" w:space="0" w:color="auto"/>
        <w:left w:val="none" w:sz="0" w:space="0" w:color="auto"/>
        <w:bottom w:val="none" w:sz="0" w:space="0" w:color="auto"/>
        <w:right w:val="none" w:sz="0" w:space="0" w:color="auto"/>
      </w:divBdr>
    </w:div>
    <w:div w:id="190147263">
      <w:bodyDiv w:val="1"/>
      <w:marLeft w:val="0"/>
      <w:marRight w:val="0"/>
      <w:marTop w:val="0"/>
      <w:marBottom w:val="0"/>
      <w:divBdr>
        <w:top w:val="none" w:sz="0" w:space="0" w:color="auto"/>
        <w:left w:val="none" w:sz="0" w:space="0" w:color="auto"/>
        <w:bottom w:val="none" w:sz="0" w:space="0" w:color="auto"/>
        <w:right w:val="none" w:sz="0" w:space="0" w:color="auto"/>
      </w:divBdr>
    </w:div>
    <w:div w:id="203639538">
      <w:bodyDiv w:val="1"/>
      <w:marLeft w:val="0"/>
      <w:marRight w:val="0"/>
      <w:marTop w:val="0"/>
      <w:marBottom w:val="0"/>
      <w:divBdr>
        <w:top w:val="none" w:sz="0" w:space="0" w:color="auto"/>
        <w:left w:val="none" w:sz="0" w:space="0" w:color="auto"/>
        <w:bottom w:val="none" w:sz="0" w:space="0" w:color="auto"/>
        <w:right w:val="none" w:sz="0" w:space="0" w:color="auto"/>
      </w:divBdr>
    </w:div>
    <w:div w:id="215243253">
      <w:bodyDiv w:val="1"/>
      <w:marLeft w:val="0"/>
      <w:marRight w:val="0"/>
      <w:marTop w:val="0"/>
      <w:marBottom w:val="0"/>
      <w:divBdr>
        <w:top w:val="none" w:sz="0" w:space="0" w:color="auto"/>
        <w:left w:val="none" w:sz="0" w:space="0" w:color="auto"/>
        <w:bottom w:val="none" w:sz="0" w:space="0" w:color="auto"/>
        <w:right w:val="none" w:sz="0" w:space="0" w:color="auto"/>
      </w:divBdr>
    </w:div>
    <w:div w:id="247665039">
      <w:bodyDiv w:val="1"/>
      <w:marLeft w:val="0"/>
      <w:marRight w:val="0"/>
      <w:marTop w:val="0"/>
      <w:marBottom w:val="0"/>
      <w:divBdr>
        <w:top w:val="none" w:sz="0" w:space="0" w:color="auto"/>
        <w:left w:val="none" w:sz="0" w:space="0" w:color="auto"/>
        <w:bottom w:val="none" w:sz="0" w:space="0" w:color="auto"/>
        <w:right w:val="none" w:sz="0" w:space="0" w:color="auto"/>
      </w:divBdr>
    </w:div>
    <w:div w:id="263618231">
      <w:bodyDiv w:val="1"/>
      <w:marLeft w:val="0"/>
      <w:marRight w:val="0"/>
      <w:marTop w:val="0"/>
      <w:marBottom w:val="0"/>
      <w:divBdr>
        <w:top w:val="none" w:sz="0" w:space="0" w:color="auto"/>
        <w:left w:val="none" w:sz="0" w:space="0" w:color="auto"/>
        <w:bottom w:val="none" w:sz="0" w:space="0" w:color="auto"/>
        <w:right w:val="none" w:sz="0" w:space="0" w:color="auto"/>
      </w:divBdr>
    </w:div>
    <w:div w:id="283738018">
      <w:bodyDiv w:val="1"/>
      <w:marLeft w:val="0"/>
      <w:marRight w:val="0"/>
      <w:marTop w:val="0"/>
      <w:marBottom w:val="0"/>
      <w:divBdr>
        <w:top w:val="none" w:sz="0" w:space="0" w:color="auto"/>
        <w:left w:val="none" w:sz="0" w:space="0" w:color="auto"/>
        <w:bottom w:val="none" w:sz="0" w:space="0" w:color="auto"/>
        <w:right w:val="none" w:sz="0" w:space="0" w:color="auto"/>
      </w:divBdr>
    </w:div>
    <w:div w:id="287056880">
      <w:bodyDiv w:val="1"/>
      <w:marLeft w:val="0"/>
      <w:marRight w:val="0"/>
      <w:marTop w:val="0"/>
      <w:marBottom w:val="0"/>
      <w:divBdr>
        <w:top w:val="none" w:sz="0" w:space="0" w:color="auto"/>
        <w:left w:val="none" w:sz="0" w:space="0" w:color="auto"/>
        <w:bottom w:val="none" w:sz="0" w:space="0" w:color="auto"/>
        <w:right w:val="none" w:sz="0" w:space="0" w:color="auto"/>
      </w:divBdr>
    </w:div>
    <w:div w:id="295795062">
      <w:bodyDiv w:val="1"/>
      <w:marLeft w:val="0"/>
      <w:marRight w:val="0"/>
      <w:marTop w:val="0"/>
      <w:marBottom w:val="0"/>
      <w:divBdr>
        <w:top w:val="none" w:sz="0" w:space="0" w:color="auto"/>
        <w:left w:val="none" w:sz="0" w:space="0" w:color="auto"/>
        <w:bottom w:val="none" w:sz="0" w:space="0" w:color="auto"/>
        <w:right w:val="none" w:sz="0" w:space="0" w:color="auto"/>
      </w:divBdr>
    </w:div>
    <w:div w:id="302348060">
      <w:bodyDiv w:val="1"/>
      <w:marLeft w:val="0"/>
      <w:marRight w:val="0"/>
      <w:marTop w:val="0"/>
      <w:marBottom w:val="0"/>
      <w:divBdr>
        <w:top w:val="none" w:sz="0" w:space="0" w:color="auto"/>
        <w:left w:val="none" w:sz="0" w:space="0" w:color="auto"/>
        <w:bottom w:val="none" w:sz="0" w:space="0" w:color="auto"/>
        <w:right w:val="none" w:sz="0" w:space="0" w:color="auto"/>
      </w:divBdr>
    </w:div>
    <w:div w:id="340087135">
      <w:bodyDiv w:val="1"/>
      <w:marLeft w:val="0"/>
      <w:marRight w:val="0"/>
      <w:marTop w:val="0"/>
      <w:marBottom w:val="0"/>
      <w:divBdr>
        <w:top w:val="none" w:sz="0" w:space="0" w:color="auto"/>
        <w:left w:val="none" w:sz="0" w:space="0" w:color="auto"/>
        <w:bottom w:val="none" w:sz="0" w:space="0" w:color="auto"/>
        <w:right w:val="none" w:sz="0" w:space="0" w:color="auto"/>
      </w:divBdr>
    </w:div>
    <w:div w:id="355616417">
      <w:bodyDiv w:val="1"/>
      <w:marLeft w:val="0"/>
      <w:marRight w:val="0"/>
      <w:marTop w:val="0"/>
      <w:marBottom w:val="0"/>
      <w:divBdr>
        <w:top w:val="none" w:sz="0" w:space="0" w:color="auto"/>
        <w:left w:val="none" w:sz="0" w:space="0" w:color="auto"/>
        <w:bottom w:val="none" w:sz="0" w:space="0" w:color="auto"/>
        <w:right w:val="none" w:sz="0" w:space="0" w:color="auto"/>
      </w:divBdr>
    </w:div>
    <w:div w:id="359084622">
      <w:bodyDiv w:val="1"/>
      <w:marLeft w:val="0"/>
      <w:marRight w:val="0"/>
      <w:marTop w:val="0"/>
      <w:marBottom w:val="0"/>
      <w:divBdr>
        <w:top w:val="none" w:sz="0" w:space="0" w:color="auto"/>
        <w:left w:val="none" w:sz="0" w:space="0" w:color="auto"/>
        <w:bottom w:val="none" w:sz="0" w:space="0" w:color="auto"/>
        <w:right w:val="none" w:sz="0" w:space="0" w:color="auto"/>
      </w:divBdr>
    </w:div>
    <w:div w:id="383068648">
      <w:bodyDiv w:val="1"/>
      <w:marLeft w:val="0"/>
      <w:marRight w:val="0"/>
      <w:marTop w:val="0"/>
      <w:marBottom w:val="0"/>
      <w:divBdr>
        <w:top w:val="none" w:sz="0" w:space="0" w:color="auto"/>
        <w:left w:val="none" w:sz="0" w:space="0" w:color="auto"/>
        <w:bottom w:val="none" w:sz="0" w:space="0" w:color="auto"/>
        <w:right w:val="none" w:sz="0" w:space="0" w:color="auto"/>
      </w:divBdr>
    </w:div>
    <w:div w:id="452749850">
      <w:bodyDiv w:val="1"/>
      <w:marLeft w:val="0"/>
      <w:marRight w:val="0"/>
      <w:marTop w:val="0"/>
      <w:marBottom w:val="0"/>
      <w:divBdr>
        <w:top w:val="none" w:sz="0" w:space="0" w:color="auto"/>
        <w:left w:val="none" w:sz="0" w:space="0" w:color="auto"/>
        <w:bottom w:val="none" w:sz="0" w:space="0" w:color="auto"/>
        <w:right w:val="none" w:sz="0" w:space="0" w:color="auto"/>
      </w:divBdr>
    </w:div>
    <w:div w:id="457338001">
      <w:bodyDiv w:val="1"/>
      <w:marLeft w:val="0"/>
      <w:marRight w:val="0"/>
      <w:marTop w:val="0"/>
      <w:marBottom w:val="0"/>
      <w:divBdr>
        <w:top w:val="none" w:sz="0" w:space="0" w:color="auto"/>
        <w:left w:val="none" w:sz="0" w:space="0" w:color="auto"/>
        <w:bottom w:val="none" w:sz="0" w:space="0" w:color="auto"/>
        <w:right w:val="none" w:sz="0" w:space="0" w:color="auto"/>
      </w:divBdr>
    </w:div>
    <w:div w:id="537084097">
      <w:bodyDiv w:val="1"/>
      <w:marLeft w:val="0"/>
      <w:marRight w:val="0"/>
      <w:marTop w:val="0"/>
      <w:marBottom w:val="0"/>
      <w:divBdr>
        <w:top w:val="none" w:sz="0" w:space="0" w:color="auto"/>
        <w:left w:val="none" w:sz="0" w:space="0" w:color="auto"/>
        <w:bottom w:val="none" w:sz="0" w:space="0" w:color="auto"/>
        <w:right w:val="none" w:sz="0" w:space="0" w:color="auto"/>
      </w:divBdr>
    </w:div>
    <w:div w:id="589192804">
      <w:bodyDiv w:val="1"/>
      <w:marLeft w:val="0"/>
      <w:marRight w:val="0"/>
      <w:marTop w:val="0"/>
      <w:marBottom w:val="0"/>
      <w:divBdr>
        <w:top w:val="none" w:sz="0" w:space="0" w:color="auto"/>
        <w:left w:val="none" w:sz="0" w:space="0" w:color="auto"/>
        <w:bottom w:val="none" w:sz="0" w:space="0" w:color="auto"/>
        <w:right w:val="none" w:sz="0" w:space="0" w:color="auto"/>
      </w:divBdr>
    </w:div>
    <w:div w:id="610623406">
      <w:bodyDiv w:val="1"/>
      <w:marLeft w:val="0"/>
      <w:marRight w:val="0"/>
      <w:marTop w:val="0"/>
      <w:marBottom w:val="0"/>
      <w:divBdr>
        <w:top w:val="none" w:sz="0" w:space="0" w:color="auto"/>
        <w:left w:val="none" w:sz="0" w:space="0" w:color="auto"/>
        <w:bottom w:val="none" w:sz="0" w:space="0" w:color="auto"/>
        <w:right w:val="none" w:sz="0" w:space="0" w:color="auto"/>
      </w:divBdr>
    </w:div>
    <w:div w:id="619994156">
      <w:bodyDiv w:val="1"/>
      <w:marLeft w:val="0"/>
      <w:marRight w:val="0"/>
      <w:marTop w:val="0"/>
      <w:marBottom w:val="0"/>
      <w:divBdr>
        <w:top w:val="none" w:sz="0" w:space="0" w:color="auto"/>
        <w:left w:val="none" w:sz="0" w:space="0" w:color="auto"/>
        <w:bottom w:val="none" w:sz="0" w:space="0" w:color="auto"/>
        <w:right w:val="none" w:sz="0" w:space="0" w:color="auto"/>
      </w:divBdr>
    </w:div>
    <w:div w:id="620653638">
      <w:bodyDiv w:val="1"/>
      <w:marLeft w:val="0"/>
      <w:marRight w:val="0"/>
      <w:marTop w:val="0"/>
      <w:marBottom w:val="0"/>
      <w:divBdr>
        <w:top w:val="none" w:sz="0" w:space="0" w:color="auto"/>
        <w:left w:val="none" w:sz="0" w:space="0" w:color="auto"/>
        <w:bottom w:val="none" w:sz="0" w:space="0" w:color="auto"/>
        <w:right w:val="none" w:sz="0" w:space="0" w:color="auto"/>
      </w:divBdr>
    </w:div>
    <w:div w:id="621569765">
      <w:bodyDiv w:val="1"/>
      <w:marLeft w:val="0"/>
      <w:marRight w:val="0"/>
      <w:marTop w:val="0"/>
      <w:marBottom w:val="0"/>
      <w:divBdr>
        <w:top w:val="none" w:sz="0" w:space="0" w:color="auto"/>
        <w:left w:val="none" w:sz="0" w:space="0" w:color="auto"/>
        <w:bottom w:val="none" w:sz="0" w:space="0" w:color="auto"/>
        <w:right w:val="none" w:sz="0" w:space="0" w:color="auto"/>
      </w:divBdr>
    </w:div>
    <w:div w:id="653990615">
      <w:bodyDiv w:val="1"/>
      <w:marLeft w:val="0"/>
      <w:marRight w:val="0"/>
      <w:marTop w:val="0"/>
      <w:marBottom w:val="0"/>
      <w:divBdr>
        <w:top w:val="none" w:sz="0" w:space="0" w:color="auto"/>
        <w:left w:val="none" w:sz="0" w:space="0" w:color="auto"/>
        <w:bottom w:val="none" w:sz="0" w:space="0" w:color="auto"/>
        <w:right w:val="none" w:sz="0" w:space="0" w:color="auto"/>
      </w:divBdr>
    </w:div>
    <w:div w:id="662900518">
      <w:bodyDiv w:val="1"/>
      <w:marLeft w:val="0"/>
      <w:marRight w:val="0"/>
      <w:marTop w:val="0"/>
      <w:marBottom w:val="0"/>
      <w:divBdr>
        <w:top w:val="none" w:sz="0" w:space="0" w:color="auto"/>
        <w:left w:val="none" w:sz="0" w:space="0" w:color="auto"/>
        <w:bottom w:val="none" w:sz="0" w:space="0" w:color="auto"/>
        <w:right w:val="none" w:sz="0" w:space="0" w:color="auto"/>
      </w:divBdr>
    </w:div>
    <w:div w:id="665669680">
      <w:bodyDiv w:val="1"/>
      <w:marLeft w:val="0"/>
      <w:marRight w:val="0"/>
      <w:marTop w:val="0"/>
      <w:marBottom w:val="0"/>
      <w:divBdr>
        <w:top w:val="none" w:sz="0" w:space="0" w:color="auto"/>
        <w:left w:val="none" w:sz="0" w:space="0" w:color="auto"/>
        <w:bottom w:val="none" w:sz="0" w:space="0" w:color="auto"/>
        <w:right w:val="none" w:sz="0" w:space="0" w:color="auto"/>
      </w:divBdr>
    </w:div>
    <w:div w:id="669024254">
      <w:bodyDiv w:val="1"/>
      <w:marLeft w:val="0"/>
      <w:marRight w:val="0"/>
      <w:marTop w:val="0"/>
      <w:marBottom w:val="0"/>
      <w:divBdr>
        <w:top w:val="none" w:sz="0" w:space="0" w:color="auto"/>
        <w:left w:val="none" w:sz="0" w:space="0" w:color="auto"/>
        <w:bottom w:val="none" w:sz="0" w:space="0" w:color="auto"/>
        <w:right w:val="none" w:sz="0" w:space="0" w:color="auto"/>
      </w:divBdr>
    </w:div>
    <w:div w:id="687411271">
      <w:bodyDiv w:val="1"/>
      <w:marLeft w:val="0"/>
      <w:marRight w:val="0"/>
      <w:marTop w:val="0"/>
      <w:marBottom w:val="0"/>
      <w:divBdr>
        <w:top w:val="none" w:sz="0" w:space="0" w:color="auto"/>
        <w:left w:val="none" w:sz="0" w:space="0" w:color="auto"/>
        <w:bottom w:val="none" w:sz="0" w:space="0" w:color="auto"/>
        <w:right w:val="none" w:sz="0" w:space="0" w:color="auto"/>
      </w:divBdr>
    </w:div>
    <w:div w:id="704715220">
      <w:bodyDiv w:val="1"/>
      <w:marLeft w:val="0"/>
      <w:marRight w:val="0"/>
      <w:marTop w:val="0"/>
      <w:marBottom w:val="0"/>
      <w:divBdr>
        <w:top w:val="none" w:sz="0" w:space="0" w:color="auto"/>
        <w:left w:val="none" w:sz="0" w:space="0" w:color="auto"/>
        <w:bottom w:val="none" w:sz="0" w:space="0" w:color="auto"/>
        <w:right w:val="none" w:sz="0" w:space="0" w:color="auto"/>
      </w:divBdr>
    </w:div>
    <w:div w:id="731541459">
      <w:bodyDiv w:val="1"/>
      <w:marLeft w:val="0"/>
      <w:marRight w:val="0"/>
      <w:marTop w:val="0"/>
      <w:marBottom w:val="0"/>
      <w:divBdr>
        <w:top w:val="none" w:sz="0" w:space="0" w:color="auto"/>
        <w:left w:val="none" w:sz="0" w:space="0" w:color="auto"/>
        <w:bottom w:val="none" w:sz="0" w:space="0" w:color="auto"/>
        <w:right w:val="none" w:sz="0" w:space="0" w:color="auto"/>
      </w:divBdr>
    </w:div>
    <w:div w:id="754013327">
      <w:bodyDiv w:val="1"/>
      <w:marLeft w:val="0"/>
      <w:marRight w:val="0"/>
      <w:marTop w:val="0"/>
      <w:marBottom w:val="0"/>
      <w:divBdr>
        <w:top w:val="none" w:sz="0" w:space="0" w:color="auto"/>
        <w:left w:val="none" w:sz="0" w:space="0" w:color="auto"/>
        <w:bottom w:val="none" w:sz="0" w:space="0" w:color="auto"/>
        <w:right w:val="none" w:sz="0" w:space="0" w:color="auto"/>
      </w:divBdr>
    </w:div>
    <w:div w:id="757678183">
      <w:bodyDiv w:val="1"/>
      <w:marLeft w:val="0"/>
      <w:marRight w:val="0"/>
      <w:marTop w:val="0"/>
      <w:marBottom w:val="0"/>
      <w:divBdr>
        <w:top w:val="none" w:sz="0" w:space="0" w:color="auto"/>
        <w:left w:val="none" w:sz="0" w:space="0" w:color="auto"/>
        <w:bottom w:val="none" w:sz="0" w:space="0" w:color="auto"/>
        <w:right w:val="none" w:sz="0" w:space="0" w:color="auto"/>
      </w:divBdr>
    </w:div>
    <w:div w:id="758020990">
      <w:bodyDiv w:val="1"/>
      <w:marLeft w:val="0"/>
      <w:marRight w:val="0"/>
      <w:marTop w:val="0"/>
      <w:marBottom w:val="0"/>
      <w:divBdr>
        <w:top w:val="none" w:sz="0" w:space="0" w:color="auto"/>
        <w:left w:val="none" w:sz="0" w:space="0" w:color="auto"/>
        <w:bottom w:val="none" w:sz="0" w:space="0" w:color="auto"/>
        <w:right w:val="none" w:sz="0" w:space="0" w:color="auto"/>
      </w:divBdr>
    </w:div>
    <w:div w:id="765736809">
      <w:bodyDiv w:val="1"/>
      <w:marLeft w:val="0"/>
      <w:marRight w:val="0"/>
      <w:marTop w:val="0"/>
      <w:marBottom w:val="0"/>
      <w:divBdr>
        <w:top w:val="none" w:sz="0" w:space="0" w:color="auto"/>
        <w:left w:val="none" w:sz="0" w:space="0" w:color="auto"/>
        <w:bottom w:val="none" w:sz="0" w:space="0" w:color="auto"/>
        <w:right w:val="none" w:sz="0" w:space="0" w:color="auto"/>
      </w:divBdr>
    </w:div>
    <w:div w:id="766077663">
      <w:bodyDiv w:val="1"/>
      <w:marLeft w:val="0"/>
      <w:marRight w:val="0"/>
      <w:marTop w:val="0"/>
      <w:marBottom w:val="0"/>
      <w:divBdr>
        <w:top w:val="none" w:sz="0" w:space="0" w:color="auto"/>
        <w:left w:val="none" w:sz="0" w:space="0" w:color="auto"/>
        <w:bottom w:val="none" w:sz="0" w:space="0" w:color="auto"/>
        <w:right w:val="none" w:sz="0" w:space="0" w:color="auto"/>
      </w:divBdr>
    </w:div>
    <w:div w:id="767895662">
      <w:bodyDiv w:val="1"/>
      <w:marLeft w:val="0"/>
      <w:marRight w:val="0"/>
      <w:marTop w:val="0"/>
      <w:marBottom w:val="0"/>
      <w:divBdr>
        <w:top w:val="none" w:sz="0" w:space="0" w:color="auto"/>
        <w:left w:val="none" w:sz="0" w:space="0" w:color="auto"/>
        <w:bottom w:val="none" w:sz="0" w:space="0" w:color="auto"/>
        <w:right w:val="none" w:sz="0" w:space="0" w:color="auto"/>
      </w:divBdr>
    </w:div>
    <w:div w:id="774056928">
      <w:bodyDiv w:val="1"/>
      <w:marLeft w:val="0"/>
      <w:marRight w:val="0"/>
      <w:marTop w:val="0"/>
      <w:marBottom w:val="0"/>
      <w:divBdr>
        <w:top w:val="none" w:sz="0" w:space="0" w:color="auto"/>
        <w:left w:val="none" w:sz="0" w:space="0" w:color="auto"/>
        <w:bottom w:val="none" w:sz="0" w:space="0" w:color="auto"/>
        <w:right w:val="none" w:sz="0" w:space="0" w:color="auto"/>
      </w:divBdr>
    </w:div>
    <w:div w:id="784690266">
      <w:bodyDiv w:val="1"/>
      <w:marLeft w:val="0"/>
      <w:marRight w:val="0"/>
      <w:marTop w:val="0"/>
      <w:marBottom w:val="0"/>
      <w:divBdr>
        <w:top w:val="none" w:sz="0" w:space="0" w:color="auto"/>
        <w:left w:val="none" w:sz="0" w:space="0" w:color="auto"/>
        <w:bottom w:val="none" w:sz="0" w:space="0" w:color="auto"/>
        <w:right w:val="none" w:sz="0" w:space="0" w:color="auto"/>
      </w:divBdr>
    </w:div>
    <w:div w:id="787820269">
      <w:bodyDiv w:val="1"/>
      <w:marLeft w:val="0"/>
      <w:marRight w:val="0"/>
      <w:marTop w:val="0"/>
      <w:marBottom w:val="0"/>
      <w:divBdr>
        <w:top w:val="none" w:sz="0" w:space="0" w:color="auto"/>
        <w:left w:val="none" w:sz="0" w:space="0" w:color="auto"/>
        <w:bottom w:val="none" w:sz="0" w:space="0" w:color="auto"/>
        <w:right w:val="none" w:sz="0" w:space="0" w:color="auto"/>
      </w:divBdr>
    </w:div>
    <w:div w:id="802818580">
      <w:bodyDiv w:val="1"/>
      <w:marLeft w:val="0"/>
      <w:marRight w:val="0"/>
      <w:marTop w:val="0"/>
      <w:marBottom w:val="0"/>
      <w:divBdr>
        <w:top w:val="none" w:sz="0" w:space="0" w:color="auto"/>
        <w:left w:val="none" w:sz="0" w:space="0" w:color="auto"/>
        <w:bottom w:val="none" w:sz="0" w:space="0" w:color="auto"/>
        <w:right w:val="none" w:sz="0" w:space="0" w:color="auto"/>
      </w:divBdr>
    </w:div>
    <w:div w:id="807554178">
      <w:bodyDiv w:val="1"/>
      <w:marLeft w:val="0"/>
      <w:marRight w:val="0"/>
      <w:marTop w:val="0"/>
      <w:marBottom w:val="0"/>
      <w:divBdr>
        <w:top w:val="none" w:sz="0" w:space="0" w:color="auto"/>
        <w:left w:val="none" w:sz="0" w:space="0" w:color="auto"/>
        <w:bottom w:val="none" w:sz="0" w:space="0" w:color="auto"/>
        <w:right w:val="none" w:sz="0" w:space="0" w:color="auto"/>
      </w:divBdr>
    </w:div>
    <w:div w:id="857081516">
      <w:bodyDiv w:val="1"/>
      <w:marLeft w:val="0"/>
      <w:marRight w:val="0"/>
      <w:marTop w:val="0"/>
      <w:marBottom w:val="0"/>
      <w:divBdr>
        <w:top w:val="none" w:sz="0" w:space="0" w:color="auto"/>
        <w:left w:val="none" w:sz="0" w:space="0" w:color="auto"/>
        <w:bottom w:val="none" w:sz="0" w:space="0" w:color="auto"/>
        <w:right w:val="none" w:sz="0" w:space="0" w:color="auto"/>
      </w:divBdr>
    </w:div>
    <w:div w:id="879434959">
      <w:bodyDiv w:val="1"/>
      <w:marLeft w:val="0"/>
      <w:marRight w:val="0"/>
      <w:marTop w:val="0"/>
      <w:marBottom w:val="0"/>
      <w:divBdr>
        <w:top w:val="none" w:sz="0" w:space="0" w:color="auto"/>
        <w:left w:val="none" w:sz="0" w:space="0" w:color="auto"/>
        <w:bottom w:val="none" w:sz="0" w:space="0" w:color="auto"/>
        <w:right w:val="none" w:sz="0" w:space="0" w:color="auto"/>
      </w:divBdr>
    </w:div>
    <w:div w:id="880704308">
      <w:bodyDiv w:val="1"/>
      <w:marLeft w:val="0"/>
      <w:marRight w:val="0"/>
      <w:marTop w:val="0"/>
      <w:marBottom w:val="0"/>
      <w:divBdr>
        <w:top w:val="none" w:sz="0" w:space="0" w:color="auto"/>
        <w:left w:val="none" w:sz="0" w:space="0" w:color="auto"/>
        <w:bottom w:val="none" w:sz="0" w:space="0" w:color="auto"/>
        <w:right w:val="none" w:sz="0" w:space="0" w:color="auto"/>
      </w:divBdr>
    </w:div>
    <w:div w:id="897667558">
      <w:bodyDiv w:val="1"/>
      <w:marLeft w:val="0"/>
      <w:marRight w:val="0"/>
      <w:marTop w:val="0"/>
      <w:marBottom w:val="0"/>
      <w:divBdr>
        <w:top w:val="none" w:sz="0" w:space="0" w:color="auto"/>
        <w:left w:val="none" w:sz="0" w:space="0" w:color="auto"/>
        <w:bottom w:val="none" w:sz="0" w:space="0" w:color="auto"/>
        <w:right w:val="none" w:sz="0" w:space="0" w:color="auto"/>
      </w:divBdr>
    </w:div>
    <w:div w:id="897935719">
      <w:bodyDiv w:val="1"/>
      <w:marLeft w:val="0"/>
      <w:marRight w:val="0"/>
      <w:marTop w:val="0"/>
      <w:marBottom w:val="0"/>
      <w:divBdr>
        <w:top w:val="none" w:sz="0" w:space="0" w:color="auto"/>
        <w:left w:val="none" w:sz="0" w:space="0" w:color="auto"/>
        <w:bottom w:val="none" w:sz="0" w:space="0" w:color="auto"/>
        <w:right w:val="none" w:sz="0" w:space="0" w:color="auto"/>
      </w:divBdr>
    </w:div>
    <w:div w:id="933173865">
      <w:bodyDiv w:val="1"/>
      <w:marLeft w:val="0"/>
      <w:marRight w:val="0"/>
      <w:marTop w:val="0"/>
      <w:marBottom w:val="0"/>
      <w:divBdr>
        <w:top w:val="none" w:sz="0" w:space="0" w:color="auto"/>
        <w:left w:val="none" w:sz="0" w:space="0" w:color="auto"/>
        <w:bottom w:val="none" w:sz="0" w:space="0" w:color="auto"/>
        <w:right w:val="none" w:sz="0" w:space="0" w:color="auto"/>
      </w:divBdr>
    </w:div>
    <w:div w:id="948664437">
      <w:bodyDiv w:val="1"/>
      <w:marLeft w:val="0"/>
      <w:marRight w:val="0"/>
      <w:marTop w:val="0"/>
      <w:marBottom w:val="0"/>
      <w:divBdr>
        <w:top w:val="none" w:sz="0" w:space="0" w:color="auto"/>
        <w:left w:val="none" w:sz="0" w:space="0" w:color="auto"/>
        <w:bottom w:val="none" w:sz="0" w:space="0" w:color="auto"/>
        <w:right w:val="none" w:sz="0" w:space="0" w:color="auto"/>
      </w:divBdr>
    </w:div>
    <w:div w:id="949628491">
      <w:bodyDiv w:val="1"/>
      <w:marLeft w:val="0"/>
      <w:marRight w:val="0"/>
      <w:marTop w:val="0"/>
      <w:marBottom w:val="0"/>
      <w:divBdr>
        <w:top w:val="none" w:sz="0" w:space="0" w:color="auto"/>
        <w:left w:val="none" w:sz="0" w:space="0" w:color="auto"/>
        <w:bottom w:val="none" w:sz="0" w:space="0" w:color="auto"/>
        <w:right w:val="none" w:sz="0" w:space="0" w:color="auto"/>
      </w:divBdr>
    </w:div>
    <w:div w:id="950092484">
      <w:bodyDiv w:val="1"/>
      <w:marLeft w:val="0"/>
      <w:marRight w:val="0"/>
      <w:marTop w:val="0"/>
      <w:marBottom w:val="0"/>
      <w:divBdr>
        <w:top w:val="none" w:sz="0" w:space="0" w:color="auto"/>
        <w:left w:val="none" w:sz="0" w:space="0" w:color="auto"/>
        <w:bottom w:val="none" w:sz="0" w:space="0" w:color="auto"/>
        <w:right w:val="none" w:sz="0" w:space="0" w:color="auto"/>
      </w:divBdr>
    </w:div>
    <w:div w:id="1017120898">
      <w:bodyDiv w:val="1"/>
      <w:marLeft w:val="0"/>
      <w:marRight w:val="0"/>
      <w:marTop w:val="0"/>
      <w:marBottom w:val="0"/>
      <w:divBdr>
        <w:top w:val="none" w:sz="0" w:space="0" w:color="auto"/>
        <w:left w:val="none" w:sz="0" w:space="0" w:color="auto"/>
        <w:bottom w:val="none" w:sz="0" w:space="0" w:color="auto"/>
        <w:right w:val="none" w:sz="0" w:space="0" w:color="auto"/>
      </w:divBdr>
    </w:div>
    <w:div w:id="1035037148">
      <w:bodyDiv w:val="1"/>
      <w:marLeft w:val="0"/>
      <w:marRight w:val="0"/>
      <w:marTop w:val="0"/>
      <w:marBottom w:val="0"/>
      <w:divBdr>
        <w:top w:val="none" w:sz="0" w:space="0" w:color="auto"/>
        <w:left w:val="none" w:sz="0" w:space="0" w:color="auto"/>
        <w:bottom w:val="none" w:sz="0" w:space="0" w:color="auto"/>
        <w:right w:val="none" w:sz="0" w:space="0" w:color="auto"/>
      </w:divBdr>
    </w:div>
    <w:div w:id="1041051030">
      <w:bodyDiv w:val="1"/>
      <w:marLeft w:val="0"/>
      <w:marRight w:val="0"/>
      <w:marTop w:val="0"/>
      <w:marBottom w:val="0"/>
      <w:divBdr>
        <w:top w:val="none" w:sz="0" w:space="0" w:color="auto"/>
        <w:left w:val="none" w:sz="0" w:space="0" w:color="auto"/>
        <w:bottom w:val="none" w:sz="0" w:space="0" w:color="auto"/>
        <w:right w:val="none" w:sz="0" w:space="0" w:color="auto"/>
      </w:divBdr>
    </w:div>
    <w:div w:id="1043990725">
      <w:bodyDiv w:val="1"/>
      <w:marLeft w:val="0"/>
      <w:marRight w:val="0"/>
      <w:marTop w:val="0"/>
      <w:marBottom w:val="0"/>
      <w:divBdr>
        <w:top w:val="none" w:sz="0" w:space="0" w:color="auto"/>
        <w:left w:val="none" w:sz="0" w:space="0" w:color="auto"/>
        <w:bottom w:val="none" w:sz="0" w:space="0" w:color="auto"/>
        <w:right w:val="none" w:sz="0" w:space="0" w:color="auto"/>
      </w:divBdr>
    </w:div>
    <w:div w:id="1048577362">
      <w:bodyDiv w:val="1"/>
      <w:marLeft w:val="0"/>
      <w:marRight w:val="0"/>
      <w:marTop w:val="0"/>
      <w:marBottom w:val="0"/>
      <w:divBdr>
        <w:top w:val="none" w:sz="0" w:space="0" w:color="auto"/>
        <w:left w:val="none" w:sz="0" w:space="0" w:color="auto"/>
        <w:bottom w:val="none" w:sz="0" w:space="0" w:color="auto"/>
        <w:right w:val="none" w:sz="0" w:space="0" w:color="auto"/>
      </w:divBdr>
    </w:div>
    <w:div w:id="1072970485">
      <w:bodyDiv w:val="1"/>
      <w:marLeft w:val="0"/>
      <w:marRight w:val="0"/>
      <w:marTop w:val="0"/>
      <w:marBottom w:val="0"/>
      <w:divBdr>
        <w:top w:val="none" w:sz="0" w:space="0" w:color="auto"/>
        <w:left w:val="none" w:sz="0" w:space="0" w:color="auto"/>
        <w:bottom w:val="none" w:sz="0" w:space="0" w:color="auto"/>
        <w:right w:val="none" w:sz="0" w:space="0" w:color="auto"/>
      </w:divBdr>
    </w:div>
    <w:div w:id="1083797878">
      <w:bodyDiv w:val="1"/>
      <w:marLeft w:val="0"/>
      <w:marRight w:val="0"/>
      <w:marTop w:val="0"/>
      <w:marBottom w:val="0"/>
      <w:divBdr>
        <w:top w:val="none" w:sz="0" w:space="0" w:color="auto"/>
        <w:left w:val="none" w:sz="0" w:space="0" w:color="auto"/>
        <w:bottom w:val="none" w:sz="0" w:space="0" w:color="auto"/>
        <w:right w:val="none" w:sz="0" w:space="0" w:color="auto"/>
      </w:divBdr>
    </w:div>
    <w:div w:id="1103720936">
      <w:bodyDiv w:val="1"/>
      <w:marLeft w:val="0"/>
      <w:marRight w:val="0"/>
      <w:marTop w:val="0"/>
      <w:marBottom w:val="0"/>
      <w:divBdr>
        <w:top w:val="none" w:sz="0" w:space="0" w:color="auto"/>
        <w:left w:val="none" w:sz="0" w:space="0" w:color="auto"/>
        <w:bottom w:val="none" w:sz="0" w:space="0" w:color="auto"/>
        <w:right w:val="none" w:sz="0" w:space="0" w:color="auto"/>
      </w:divBdr>
    </w:div>
    <w:div w:id="1112166469">
      <w:bodyDiv w:val="1"/>
      <w:marLeft w:val="0"/>
      <w:marRight w:val="0"/>
      <w:marTop w:val="0"/>
      <w:marBottom w:val="0"/>
      <w:divBdr>
        <w:top w:val="none" w:sz="0" w:space="0" w:color="auto"/>
        <w:left w:val="none" w:sz="0" w:space="0" w:color="auto"/>
        <w:bottom w:val="none" w:sz="0" w:space="0" w:color="auto"/>
        <w:right w:val="none" w:sz="0" w:space="0" w:color="auto"/>
      </w:divBdr>
    </w:div>
    <w:div w:id="1135837107">
      <w:bodyDiv w:val="1"/>
      <w:marLeft w:val="0"/>
      <w:marRight w:val="0"/>
      <w:marTop w:val="0"/>
      <w:marBottom w:val="0"/>
      <w:divBdr>
        <w:top w:val="none" w:sz="0" w:space="0" w:color="auto"/>
        <w:left w:val="none" w:sz="0" w:space="0" w:color="auto"/>
        <w:bottom w:val="none" w:sz="0" w:space="0" w:color="auto"/>
        <w:right w:val="none" w:sz="0" w:space="0" w:color="auto"/>
      </w:divBdr>
    </w:div>
    <w:div w:id="1165196892">
      <w:bodyDiv w:val="1"/>
      <w:marLeft w:val="0"/>
      <w:marRight w:val="0"/>
      <w:marTop w:val="0"/>
      <w:marBottom w:val="0"/>
      <w:divBdr>
        <w:top w:val="none" w:sz="0" w:space="0" w:color="auto"/>
        <w:left w:val="none" w:sz="0" w:space="0" w:color="auto"/>
        <w:bottom w:val="none" w:sz="0" w:space="0" w:color="auto"/>
        <w:right w:val="none" w:sz="0" w:space="0" w:color="auto"/>
      </w:divBdr>
    </w:div>
    <w:div w:id="1167669940">
      <w:bodyDiv w:val="1"/>
      <w:marLeft w:val="0"/>
      <w:marRight w:val="0"/>
      <w:marTop w:val="0"/>
      <w:marBottom w:val="0"/>
      <w:divBdr>
        <w:top w:val="none" w:sz="0" w:space="0" w:color="auto"/>
        <w:left w:val="none" w:sz="0" w:space="0" w:color="auto"/>
        <w:bottom w:val="none" w:sz="0" w:space="0" w:color="auto"/>
        <w:right w:val="none" w:sz="0" w:space="0" w:color="auto"/>
      </w:divBdr>
    </w:div>
    <w:div w:id="1172455359">
      <w:bodyDiv w:val="1"/>
      <w:marLeft w:val="0"/>
      <w:marRight w:val="0"/>
      <w:marTop w:val="0"/>
      <w:marBottom w:val="0"/>
      <w:divBdr>
        <w:top w:val="none" w:sz="0" w:space="0" w:color="auto"/>
        <w:left w:val="none" w:sz="0" w:space="0" w:color="auto"/>
        <w:bottom w:val="none" w:sz="0" w:space="0" w:color="auto"/>
        <w:right w:val="none" w:sz="0" w:space="0" w:color="auto"/>
      </w:divBdr>
    </w:div>
    <w:div w:id="1228951831">
      <w:bodyDiv w:val="1"/>
      <w:marLeft w:val="0"/>
      <w:marRight w:val="0"/>
      <w:marTop w:val="0"/>
      <w:marBottom w:val="0"/>
      <w:divBdr>
        <w:top w:val="none" w:sz="0" w:space="0" w:color="auto"/>
        <w:left w:val="none" w:sz="0" w:space="0" w:color="auto"/>
        <w:bottom w:val="none" w:sz="0" w:space="0" w:color="auto"/>
        <w:right w:val="none" w:sz="0" w:space="0" w:color="auto"/>
      </w:divBdr>
    </w:div>
    <w:div w:id="1248346000">
      <w:bodyDiv w:val="1"/>
      <w:marLeft w:val="0"/>
      <w:marRight w:val="0"/>
      <w:marTop w:val="0"/>
      <w:marBottom w:val="0"/>
      <w:divBdr>
        <w:top w:val="none" w:sz="0" w:space="0" w:color="auto"/>
        <w:left w:val="none" w:sz="0" w:space="0" w:color="auto"/>
        <w:bottom w:val="none" w:sz="0" w:space="0" w:color="auto"/>
        <w:right w:val="none" w:sz="0" w:space="0" w:color="auto"/>
      </w:divBdr>
    </w:div>
    <w:div w:id="1262765737">
      <w:bodyDiv w:val="1"/>
      <w:marLeft w:val="0"/>
      <w:marRight w:val="0"/>
      <w:marTop w:val="0"/>
      <w:marBottom w:val="0"/>
      <w:divBdr>
        <w:top w:val="none" w:sz="0" w:space="0" w:color="auto"/>
        <w:left w:val="none" w:sz="0" w:space="0" w:color="auto"/>
        <w:bottom w:val="none" w:sz="0" w:space="0" w:color="auto"/>
        <w:right w:val="none" w:sz="0" w:space="0" w:color="auto"/>
      </w:divBdr>
    </w:div>
    <w:div w:id="1270626043">
      <w:bodyDiv w:val="1"/>
      <w:marLeft w:val="0"/>
      <w:marRight w:val="0"/>
      <w:marTop w:val="0"/>
      <w:marBottom w:val="0"/>
      <w:divBdr>
        <w:top w:val="none" w:sz="0" w:space="0" w:color="auto"/>
        <w:left w:val="none" w:sz="0" w:space="0" w:color="auto"/>
        <w:bottom w:val="none" w:sz="0" w:space="0" w:color="auto"/>
        <w:right w:val="none" w:sz="0" w:space="0" w:color="auto"/>
      </w:divBdr>
    </w:div>
    <w:div w:id="1286548301">
      <w:bodyDiv w:val="1"/>
      <w:marLeft w:val="0"/>
      <w:marRight w:val="0"/>
      <w:marTop w:val="0"/>
      <w:marBottom w:val="0"/>
      <w:divBdr>
        <w:top w:val="none" w:sz="0" w:space="0" w:color="auto"/>
        <w:left w:val="none" w:sz="0" w:space="0" w:color="auto"/>
        <w:bottom w:val="none" w:sz="0" w:space="0" w:color="auto"/>
        <w:right w:val="none" w:sz="0" w:space="0" w:color="auto"/>
      </w:divBdr>
    </w:div>
    <w:div w:id="1292319278">
      <w:bodyDiv w:val="1"/>
      <w:marLeft w:val="0"/>
      <w:marRight w:val="0"/>
      <w:marTop w:val="0"/>
      <w:marBottom w:val="0"/>
      <w:divBdr>
        <w:top w:val="none" w:sz="0" w:space="0" w:color="auto"/>
        <w:left w:val="none" w:sz="0" w:space="0" w:color="auto"/>
        <w:bottom w:val="none" w:sz="0" w:space="0" w:color="auto"/>
        <w:right w:val="none" w:sz="0" w:space="0" w:color="auto"/>
      </w:divBdr>
    </w:div>
    <w:div w:id="1301500464">
      <w:bodyDiv w:val="1"/>
      <w:marLeft w:val="0"/>
      <w:marRight w:val="0"/>
      <w:marTop w:val="0"/>
      <w:marBottom w:val="0"/>
      <w:divBdr>
        <w:top w:val="none" w:sz="0" w:space="0" w:color="auto"/>
        <w:left w:val="none" w:sz="0" w:space="0" w:color="auto"/>
        <w:bottom w:val="none" w:sz="0" w:space="0" w:color="auto"/>
        <w:right w:val="none" w:sz="0" w:space="0" w:color="auto"/>
      </w:divBdr>
    </w:div>
    <w:div w:id="1317370650">
      <w:bodyDiv w:val="1"/>
      <w:marLeft w:val="0"/>
      <w:marRight w:val="0"/>
      <w:marTop w:val="0"/>
      <w:marBottom w:val="0"/>
      <w:divBdr>
        <w:top w:val="none" w:sz="0" w:space="0" w:color="auto"/>
        <w:left w:val="none" w:sz="0" w:space="0" w:color="auto"/>
        <w:bottom w:val="none" w:sz="0" w:space="0" w:color="auto"/>
        <w:right w:val="none" w:sz="0" w:space="0" w:color="auto"/>
      </w:divBdr>
    </w:div>
    <w:div w:id="1336229800">
      <w:bodyDiv w:val="1"/>
      <w:marLeft w:val="0"/>
      <w:marRight w:val="0"/>
      <w:marTop w:val="0"/>
      <w:marBottom w:val="0"/>
      <w:divBdr>
        <w:top w:val="none" w:sz="0" w:space="0" w:color="auto"/>
        <w:left w:val="none" w:sz="0" w:space="0" w:color="auto"/>
        <w:bottom w:val="none" w:sz="0" w:space="0" w:color="auto"/>
        <w:right w:val="none" w:sz="0" w:space="0" w:color="auto"/>
      </w:divBdr>
    </w:div>
    <w:div w:id="1396850654">
      <w:bodyDiv w:val="1"/>
      <w:marLeft w:val="0"/>
      <w:marRight w:val="0"/>
      <w:marTop w:val="0"/>
      <w:marBottom w:val="0"/>
      <w:divBdr>
        <w:top w:val="none" w:sz="0" w:space="0" w:color="auto"/>
        <w:left w:val="none" w:sz="0" w:space="0" w:color="auto"/>
        <w:bottom w:val="none" w:sz="0" w:space="0" w:color="auto"/>
        <w:right w:val="none" w:sz="0" w:space="0" w:color="auto"/>
      </w:divBdr>
    </w:div>
    <w:div w:id="1410537993">
      <w:bodyDiv w:val="1"/>
      <w:marLeft w:val="0"/>
      <w:marRight w:val="0"/>
      <w:marTop w:val="0"/>
      <w:marBottom w:val="0"/>
      <w:divBdr>
        <w:top w:val="none" w:sz="0" w:space="0" w:color="auto"/>
        <w:left w:val="none" w:sz="0" w:space="0" w:color="auto"/>
        <w:bottom w:val="none" w:sz="0" w:space="0" w:color="auto"/>
        <w:right w:val="none" w:sz="0" w:space="0" w:color="auto"/>
      </w:divBdr>
    </w:div>
    <w:div w:id="1431730594">
      <w:bodyDiv w:val="1"/>
      <w:marLeft w:val="0"/>
      <w:marRight w:val="0"/>
      <w:marTop w:val="0"/>
      <w:marBottom w:val="0"/>
      <w:divBdr>
        <w:top w:val="none" w:sz="0" w:space="0" w:color="auto"/>
        <w:left w:val="none" w:sz="0" w:space="0" w:color="auto"/>
        <w:bottom w:val="none" w:sz="0" w:space="0" w:color="auto"/>
        <w:right w:val="none" w:sz="0" w:space="0" w:color="auto"/>
      </w:divBdr>
    </w:div>
    <w:div w:id="1456021298">
      <w:bodyDiv w:val="1"/>
      <w:marLeft w:val="0"/>
      <w:marRight w:val="0"/>
      <w:marTop w:val="0"/>
      <w:marBottom w:val="0"/>
      <w:divBdr>
        <w:top w:val="none" w:sz="0" w:space="0" w:color="auto"/>
        <w:left w:val="none" w:sz="0" w:space="0" w:color="auto"/>
        <w:bottom w:val="none" w:sz="0" w:space="0" w:color="auto"/>
        <w:right w:val="none" w:sz="0" w:space="0" w:color="auto"/>
      </w:divBdr>
    </w:div>
    <w:div w:id="1466656730">
      <w:bodyDiv w:val="1"/>
      <w:marLeft w:val="0"/>
      <w:marRight w:val="0"/>
      <w:marTop w:val="0"/>
      <w:marBottom w:val="0"/>
      <w:divBdr>
        <w:top w:val="none" w:sz="0" w:space="0" w:color="auto"/>
        <w:left w:val="none" w:sz="0" w:space="0" w:color="auto"/>
        <w:bottom w:val="none" w:sz="0" w:space="0" w:color="auto"/>
        <w:right w:val="none" w:sz="0" w:space="0" w:color="auto"/>
      </w:divBdr>
    </w:div>
    <w:div w:id="1477137460">
      <w:bodyDiv w:val="1"/>
      <w:marLeft w:val="0"/>
      <w:marRight w:val="0"/>
      <w:marTop w:val="0"/>
      <w:marBottom w:val="0"/>
      <w:divBdr>
        <w:top w:val="none" w:sz="0" w:space="0" w:color="auto"/>
        <w:left w:val="none" w:sz="0" w:space="0" w:color="auto"/>
        <w:bottom w:val="none" w:sz="0" w:space="0" w:color="auto"/>
        <w:right w:val="none" w:sz="0" w:space="0" w:color="auto"/>
      </w:divBdr>
    </w:div>
    <w:div w:id="1506048779">
      <w:bodyDiv w:val="1"/>
      <w:marLeft w:val="0"/>
      <w:marRight w:val="0"/>
      <w:marTop w:val="0"/>
      <w:marBottom w:val="0"/>
      <w:divBdr>
        <w:top w:val="none" w:sz="0" w:space="0" w:color="auto"/>
        <w:left w:val="none" w:sz="0" w:space="0" w:color="auto"/>
        <w:bottom w:val="none" w:sz="0" w:space="0" w:color="auto"/>
        <w:right w:val="none" w:sz="0" w:space="0" w:color="auto"/>
      </w:divBdr>
    </w:div>
    <w:div w:id="1508910762">
      <w:bodyDiv w:val="1"/>
      <w:marLeft w:val="0"/>
      <w:marRight w:val="0"/>
      <w:marTop w:val="0"/>
      <w:marBottom w:val="0"/>
      <w:divBdr>
        <w:top w:val="none" w:sz="0" w:space="0" w:color="auto"/>
        <w:left w:val="none" w:sz="0" w:space="0" w:color="auto"/>
        <w:bottom w:val="none" w:sz="0" w:space="0" w:color="auto"/>
        <w:right w:val="none" w:sz="0" w:space="0" w:color="auto"/>
      </w:divBdr>
    </w:div>
    <w:div w:id="1527450465">
      <w:bodyDiv w:val="1"/>
      <w:marLeft w:val="0"/>
      <w:marRight w:val="0"/>
      <w:marTop w:val="0"/>
      <w:marBottom w:val="0"/>
      <w:divBdr>
        <w:top w:val="none" w:sz="0" w:space="0" w:color="auto"/>
        <w:left w:val="none" w:sz="0" w:space="0" w:color="auto"/>
        <w:bottom w:val="none" w:sz="0" w:space="0" w:color="auto"/>
        <w:right w:val="none" w:sz="0" w:space="0" w:color="auto"/>
      </w:divBdr>
    </w:div>
    <w:div w:id="1530989290">
      <w:bodyDiv w:val="1"/>
      <w:marLeft w:val="0"/>
      <w:marRight w:val="0"/>
      <w:marTop w:val="0"/>
      <w:marBottom w:val="0"/>
      <w:divBdr>
        <w:top w:val="none" w:sz="0" w:space="0" w:color="auto"/>
        <w:left w:val="none" w:sz="0" w:space="0" w:color="auto"/>
        <w:bottom w:val="none" w:sz="0" w:space="0" w:color="auto"/>
        <w:right w:val="none" w:sz="0" w:space="0" w:color="auto"/>
      </w:divBdr>
    </w:div>
    <w:div w:id="1537542793">
      <w:bodyDiv w:val="1"/>
      <w:marLeft w:val="0"/>
      <w:marRight w:val="0"/>
      <w:marTop w:val="0"/>
      <w:marBottom w:val="0"/>
      <w:divBdr>
        <w:top w:val="none" w:sz="0" w:space="0" w:color="auto"/>
        <w:left w:val="none" w:sz="0" w:space="0" w:color="auto"/>
        <w:bottom w:val="none" w:sz="0" w:space="0" w:color="auto"/>
        <w:right w:val="none" w:sz="0" w:space="0" w:color="auto"/>
      </w:divBdr>
    </w:div>
    <w:div w:id="1539733250">
      <w:bodyDiv w:val="1"/>
      <w:marLeft w:val="0"/>
      <w:marRight w:val="0"/>
      <w:marTop w:val="0"/>
      <w:marBottom w:val="0"/>
      <w:divBdr>
        <w:top w:val="none" w:sz="0" w:space="0" w:color="auto"/>
        <w:left w:val="none" w:sz="0" w:space="0" w:color="auto"/>
        <w:bottom w:val="none" w:sz="0" w:space="0" w:color="auto"/>
        <w:right w:val="none" w:sz="0" w:space="0" w:color="auto"/>
      </w:divBdr>
    </w:div>
    <w:div w:id="1541819592">
      <w:bodyDiv w:val="1"/>
      <w:marLeft w:val="0"/>
      <w:marRight w:val="0"/>
      <w:marTop w:val="0"/>
      <w:marBottom w:val="0"/>
      <w:divBdr>
        <w:top w:val="none" w:sz="0" w:space="0" w:color="auto"/>
        <w:left w:val="none" w:sz="0" w:space="0" w:color="auto"/>
        <w:bottom w:val="none" w:sz="0" w:space="0" w:color="auto"/>
        <w:right w:val="none" w:sz="0" w:space="0" w:color="auto"/>
      </w:divBdr>
    </w:div>
    <w:div w:id="1577784871">
      <w:bodyDiv w:val="1"/>
      <w:marLeft w:val="0"/>
      <w:marRight w:val="0"/>
      <w:marTop w:val="0"/>
      <w:marBottom w:val="0"/>
      <w:divBdr>
        <w:top w:val="none" w:sz="0" w:space="0" w:color="auto"/>
        <w:left w:val="none" w:sz="0" w:space="0" w:color="auto"/>
        <w:bottom w:val="none" w:sz="0" w:space="0" w:color="auto"/>
        <w:right w:val="none" w:sz="0" w:space="0" w:color="auto"/>
      </w:divBdr>
    </w:div>
    <w:div w:id="1601182580">
      <w:bodyDiv w:val="1"/>
      <w:marLeft w:val="0"/>
      <w:marRight w:val="0"/>
      <w:marTop w:val="0"/>
      <w:marBottom w:val="0"/>
      <w:divBdr>
        <w:top w:val="none" w:sz="0" w:space="0" w:color="auto"/>
        <w:left w:val="none" w:sz="0" w:space="0" w:color="auto"/>
        <w:bottom w:val="none" w:sz="0" w:space="0" w:color="auto"/>
        <w:right w:val="none" w:sz="0" w:space="0" w:color="auto"/>
      </w:divBdr>
    </w:div>
    <w:div w:id="1607731564">
      <w:bodyDiv w:val="1"/>
      <w:marLeft w:val="0"/>
      <w:marRight w:val="0"/>
      <w:marTop w:val="0"/>
      <w:marBottom w:val="0"/>
      <w:divBdr>
        <w:top w:val="none" w:sz="0" w:space="0" w:color="auto"/>
        <w:left w:val="none" w:sz="0" w:space="0" w:color="auto"/>
        <w:bottom w:val="none" w:sz="0" w:space="0" w:color="auto"/>
        <w:right w:val="none" w:sz="0" w:space="0" w:color="auto"/>
      </w:divBdr>
    </w:div>
    <w:div w:id="1611352292">
      <w:bodyDiv w:val="1"/>
      <w:marLeft w:val="0"/>
      <w:marRight w:val="0"/>
      <w:marTop w:val="0"/>
      <w:marBottom w:val="0"/>
      <w:divBdr>
        <w:top w:val="none" w:sz="0" w:space="0" w:color="auto"/>
        <w:left w:val="none" w:sz="0" w:space="0" w:color="auto"/>
        <w:bottom w:val="none" w:sz="0" w:space="0" w:color="auto"/>
        <w:right w:val="none" w:sz="0" w:space="0" w:color="auto"/>
      </w:divBdr>
    </w:div>
    <w:div w:id="1639996242">
      <w:bodyDiv w:val="1"/>
      <w:marLeft w:val="0"/>
      <w:marRight w:val="0"/>
      <w:marTop w:val="0"/>
      <w:marBottom w:val="0"/>
      <w:divBdr>
        <w:top w:val="none" w:sz="0" w:space="0" w:color="auto"/>
        <w:left w:val="none" w:sz="0" w:space="0" w:color="auto"/>
        <w:bottom w:val="none" w:sz="0" w:space="0" w:color="auto"/>
        <w:right w:val="none" w:sz="0" w:space="0" w:color="auto"/>
      </w:divBdr>
    </w:div>
    <w:div w:id="1714429706">
      <w:bodyDiv w:val="1"/>
      <w:marLeft w:val="0"/>
      <w:marRight w:val="0"/>
      <w:marTop w:val="0"/>
      <w:marBottom w:val="0"/>
      <w:divBdr>
        <w:top w:val="none" w:sz="0" w:space="0" w:color="auto"/>
        <w:left w:val="none" w:sz="0" w:space="0" w:color="auto"/>
        <w:bottom w:val="none" w:sz="0" w:space="0" w:color="auto"/>
        <w:right w:val="none" w:sz="0" w:space="0" w:color="auto"/>
      </w:divBdr>
    </w:div>
    <w:div w:id="1722055984">
      <w:bodyDiv w:val="1"/>
      <w:marLeft w:val="0"/>
      <w:marRight w:val="0"/>
      <w:marTop w:val="0"/>
      <w:marBottom w:val="0"/>
      <w:divBdr>
        <w:top w:val="none" w:sz="0" w:space="0" w:color="auto"/>
        <w:left w:val="none" w:sz="0" w:space="0" w:color="auto"/>
        <w:bottom w:val="none" w:sz="0" w:space="0" w:color="auto"/>
        <w:right w:val="none" w:sz="0" w:space="0" w:color="auto"/>
      </w:divBdr>
    </w:div>
    <w:div w:id="1723597092">
      <w:bodyDiv w:val="1"/>
      <w:marLeft w:val="0"/>
      <w:marRight w:val="0"/>
      <w:marTop w:val="0"/>
      <w:marBottom w:val="0"/>
      <w:divBdr>
        <w:top w:val="none" w:sz="0" w:space="0" w:color="auto"/>
        <w:left w:val="none" w:sz="0" w:space="0" w:color="auto"/>
        <w:bottom w:val="none" w:sz="0" w:space="0" w:color="auto"/>
        <w:right w:val="none" w:sz="0" w:space="0" w:color="auto"/>
      </w:divBdr>
    </w:div>
    <w:div w:id="1740128692">
      <w:bodyDiv w:val="1"/>
      <w:marLeft w:val="0"/>
      <w:marRight w:val="0"/>
      <w:marTop w:val="0"/>
      <w:marBottom w:val="0"/>
      <w:divBdr>
        <w:top w:val="none" w:sz="0" w:space="0" w:color="auto"/>
        <w:left w:val="none" w:sz="0" w:space="0" w:color="auto"/>
        <w:bottom w:val="none" w:sz="0" w:space="0" w:color="auto"/>
        <w:right w:val="none" w:sz="0" w:space="0" w:color="auto"/>
      </w:divBdr>
    </w:div>
    <w:div w:id="1780297133">
      <w:bodyDiv w:val="1"/>
      <w:marLeft w:val="0"/>
      <w:marRight w:val="0"/>
      <w:marTop w:val="0"/>
      <w:marBottom w:val="0"/>
      <w:divBdr>
        <w:top w:val="none" w:sz="0" w:space="0" w:color="auto"/>
        <w:left w:val="none" w:sz="0" w:space="0" w:color="auto"/>
        <w:bottom w:val="none" w:sz="0" w:space="0" w:color="auto"/>
        <w:right w:val="none" w:sz="0" w:space="0" w:color="auto"/>
      </w:divBdr>
    </w:div>
    <w:div w:id="1914270900">
      <w:bodyDiv w:val="1"/>
      <w:marLeft w:val="0"/>
      <w:marRight w:val="0"/>
      <w:marTop w:val="0"/>
      <w:marBottom w:val="0"/>
      <w:divBdr>
        <w:top w:val="none" w:sz="0" w:space="0" w:color="auto"/>
        <w:left w:val="none" w:sz="0" w:space="0" w:color="auto"/>
        <w:bottom w:val="none" w:sz="0" w:space="0" w:color="auto"/>
        <w:right w:val="none" w:sz="0" w:space="0" w:color="auto"/>
      </w:divBdr>
    </w:div>
    <w:div w:id="1929077866">
      <w:bodyDiv w:val="1"/>
      <w:marLeft w:val="0"/>
      <w:marRight w:val="0"/>
      <w:marTop w:val="0"/>
      <w:marBottom w:val="0"/>
      <w:divBdr>
        <w:top w:val="none" w:sz="0" w:space="0" w:color="auto"/>
        <w:left w:val="none" w:sz="0" w:space="0" w:color="auto"/>
        <w:bottom w:val="none" w:sz="0" w:space="0" w:color="auto"/>
        <w:right w:val="none" w:sz="0" w:space="0" w:color="auto"/>
      </w:divBdr>
    </w:div>
    <w:div w:id="1938826649">
      <w:bodyDiv w:val="1"/>
      <w:marLeft w:val="0"/>
      <w:marRight w:val="0"/>
      <w:marTop w:val="0"/>
      <w:marBottom w:val="0"/>
      <w:divBdr>
        <w:top w:val="none" w:sz="0" w:space="0" w:color="auto"/>
        <w:left w:val="none" w:sz="0" w:space="0" w:color="auto"/>
        <w:bottom w:val="none" w:sz="0" w:space="0" w:color="auto"/>
        <w:right w:val="none" w:sz="0" w:space="0" w:color="auto"/>
      </w:divBdr>
      <w:divsChild>
        <w:div w:id="84543521">
          <w:marLeft w:val="0"/>
          <w:marRight w:val="0"/>
          <w:marTop w:val="0"/>
          <w:marBottom w:val="0"/>
          <w:divBdr>
            <w:top w:val="none" w:sz="0" w:space="0" w:color="auto"/>
            <w:left w:val="none" w:sz="0" w:space="0" w:color="auto"/>
            <w:bottom w:val="none" w:sz="0" w:space="0" w:color="auto"/>
            <w:right w:val="none" w:sz="0" w:space="0" w:color="auto"/>
          </w:divBdr>
        </w:div>
      </w:divsChild>
    </w:div>
    <w:div w:id="1967929188">
      <w:bodyDiv w:val="1"/>
      <w:marLeft w:val="0"/>
      <w:marRight w:val="0"/>
      <w:marTop w:val="0"/>
      <w:marBottom w:val="0"/>
      <w:divBdr>
        <w:top w:val="none" w:sz="0" w:space="0" w:color="auto"/>
        <w:left w:val="none" w:sz="0" w:space="0" w:color="auto"/>
        <w:bottom w:val="none" w:sz="0" w:space="0" w:color="auto"/>
        <w:right w:val="none" w:sz="0" w:space="0" w:color="auto"/>
      </w:divBdr>
    </w:div>
    <w:div w:id="1983580070">
      <w:bodyDiv w:val="1"/>
      <w:marLeft w:val="0"/>
      <w:marRight w:val="0"/>
      <w:marTop w:val="0"/>
      <w:marBottom w:val="0"/>
      <w:divBdr>
        <w:top w:val="none" w:sz="0" w:space="0" w:color="auto"/>
        <w:left w:val="none" w:sz="0" w:space="0" w:color="auto"/>
        <w:bottom w:val="none" w:sz="0" w:space="0" w:color="auto"/>
        <w:right w:val="none" w:sz="0" w:space="0" w:color="auto"/>
      </w:divBdr>
    </w:div>
    <w:div w:id="2028094969">
      <w:bodyDiv w:val="1"/>
      <w:marLeft w:val="0"/>
      <w:marRight w:val="0"/>
      <w:marTop w:val="0"/>
      <w:marBottom w:val="0"/>
      <w:divBdr>
        <w:top w:val="none" w:sz="0" w:space="0" w:color="auto"/>
        <w:left w:val="none" w:sz="0" w:space="0" w:color="auto"/>
        <w:bottom w:val="none" w:sz="0" w:space="0" w:color="auto"/>
        <w:right w:val="none" w:sz="0" w:space="0" w:color="auto"/>
      </w:divBdr>
    </w:div>
    <w:div w:id="2037148004">
      <w:bodyDiv w:val="1"/>
      <w:marLeft w:val="0"/>
      <w:marRight w:val="0"/>
      <w:marTop w:val="0"/>
      <w:marBottom w:val="0"/>
      <w:divBdr>
        <w:top w:val="none" w:sz="0" w:space="0" w:color="auto"/>
        <w:left w:val="none" w:sz="0" w:space="0" w:color="auto"/>
        <w:bottom w:val="none" w:sz="0" w:space="0" w:color="auto"/>
        <w:right w:val="none" w:sz="0" w:space="0" w:color="auto"/>
      </w:divBdr>
      <w:divsChild>
        <w:div w:id="230240466">
          <w:marLeft w:val="0"/>
          <w:marRight w:val="0"/>
          <w:marTop w:val="0"/>
          <w:marBottom w:val="0"/>
          <w:divBdr>
            <w:top w:val="none" w:sz="0" w:space="0" w:color="auto"/>
            <w:left w:val="none" w:sz="0" w:space="0" w:color="auto"/>
            <w:bottom w:val="none" w:sz="0" w:space="0" w:color="auto"/>
            <w:right w:val="none" w:sz="0" w:space="0" w:color="auto"/>
          </w:divBdr>
        </w:div>
      </w:divsChild>
    </w:div>
    <w:div w:id="2038970668">
      <w:bodyDiv w:val="1"/>
      <w:marLeft w:val="0"/>
      <w:marRight w:val="0"/>
      <w:marTop w:val="0"/>
      <w:marBottom w:val="0"/>
      <w:divBdr>
        <w:top w:val="none" w:sz="0" w:space="0" w:color="auto"/>
        <w:left w:val="none" w:sz="0" w:space="0" w:color="auto"/>
        <w:bottom w:val="none" w:sz="0" w:space="0" w:color="auto"/>
        <w:right w:val="none" w:sz="0" w:space="0" w:color="auto"/>
      </w:divBdr>
    </w:div>
    <w:div w:id="2046321591">
      <w:bodyDiv w:val="1"/>
      <w:marLeft w:val="0"/>
      <w:marRight w:val="0"/>
      <w:marTop w:val="0"/>
      <w:marBottom w:val="0"/>
      <w:divBdr>
        <w:top w:val="none" w:sz="0" w:space="0" w:color="auto"/>
        <w:left w:val="none" w:sz="0" w:space="0" w:color="auto"/>
        <w:bottom w:val="none" w:sz="0" w:space="0" w:color="auto"/>
        <w:right w:val="none" w:sz="0" w:space="0" w:color="auto"/>
      </w:divBdr>
    </w:div>
    <w:div w:id="2078236327">
      <w:bodyDiv w:val="1"/>
      <w:marLeft w:val="0"/>
      <w:marRight w:val="0"/>
      <w:marTop w:val="0"/>
      <w:marBottom w:val="0"/>
      <w:divBdr>
        <w:top w:val="none" w:sz="0" w:space="0" w:color="auto"/>
        <w:left w:val="none" w:sz="0" w:space="0" w:color="auto"/>
        <w:bottom w:val="none" w:sz="0" w:space="0" w:color="auto"/>
        <w:right w:val="none" w:sz="0" w:space="0" w:color="auto"/>
      </w:divBdr>
    </w:div>
    <w:div w:id="2085452282">
      <w:bodyDiv w:val="1"/>
      <w:marLeft w:val="0"/>
      <w:marRight w:val="0"/>
      <w:marTop w:val="0"/>
      <w:marBottom w:val="0"/>
      <w:divBdr>
        <w:top w:val="none" w:sz="0" w:space="0" w:color="auto"/>
        <w:left w:val="none" w:sz="0" w:space="0" w:color="auto"/>
        <w:bottom w:val="none" w:sz="0" w:space="0" w:color="auto"/>
        <w:right w:val="none" w:sz="0" w:space="0" w:color="auto"/>
      </w:divBdr>
    </w:div>
    <w:div w:id="2086999118">
      <w:bodyDiv w:val="1"/>
      <w:marLeft w:val="0"/>
      <w:marRight w:val="0"/>
      <w:marTop w:val="0"/>
      <w:marBottom w:val="0"/>
      <w:divBdr>
        <w:top w:val="none" w:sz="0" w:space="0" w:color="auto"/>
        <w:left w:val="none" w:sz="0" w:space="0" w:color="auto"/>
        <w:bottom w:val="none" w:sz="0" w:space="0" w:color="auto"/>
        <w:right w:val="none" w:sz="0" w:space="0" w:color="auto"/>
      </w:divBdr>
    </w:div>
    <w:div w:id="2088264838">
      <w:bodyDiv w:val="1"/>
      <w:marLeft w:val="0"/>
      <w:marRight w:val="0"/>
      <w:marTop w:val="0"/>
      <w:marBottom w:val="0"/>
      <w:divBdr>
        <w:top w:val="none" w:sz="0" w:space="0" w:color="auto"/>
        <w:left w:val="none" w:sz="0" w:space="0" w:color="auto"/>
        <w:bottom w:val="none" w:sz="0" w:space="0" w:color="auto"/>
        <w:right w:val="none" w:sz="0" w:space="0" w:color="auto"/>
      </w:divBdr>
    </w:div>
    <w:div w:id="2090534754">
      <w:bodyDiv w:val="1"/>
      <w:marLeft w:val="0"/>
      <w:marRight w:val="0"/>
      <w:marTop w:val="0"/>
      <w:marBottom w:val="0"/>
      <w:divBdr>
        <w:top w:val="none" w:sz="0" w:space="0" w:color="auto"/>
        <w:left w:val="none" w:sz="0" w:space="0" w:color="auto"/>
        <w:bottom w:val="none" w:sz="0" w:space="0" w:color="auto"/>
        <w:right w:val="none" w:sz="0" w:space="0" w:color="auto"/>
      </w:divBdr>
    </w:div>
    <w:div w:id="2094935318">
      <w:bodyDiv w:val="1"/>
      <w:marLeft w:val="0"/>
      <w:marRight w:val="0"/>
      <w:marTop w:val="0"/>
      <w:marBottom w:val="0"/>
      <w:divBdr>
        <w:top w:val="none" w:sz="0" w:space="0" w:color="auto"/>
        <w:left w:val="none" w:sz="0" w:space="0" w:color="auto"/>
        <w:bottom w:val="none" w:sz="0" w:space="0" w:color="auto"/>
        <w:right w:val="none" w:sz="0" w:space="0" w:color="auto"/>
      </w:divBdr>
    </w:div>
    <w:div w:id="2127457038">
      <w:bodyDiv w:val="1"/>
      <w:marLeft w:val="0"/>
      <w:marRight w:val="0"/>
      <w:marTop w:val="0"/>
      <w:marBottom w:val="0"/>
      <w:divBdr>
        <w:top w:val="none" w:sz="0" w:space="0" w:color="auto"/>
        <w:left w:val="none" w:sz="0" w:space="0" w:color="auto"/>
        <w:bottom w:val="none" w:sz="0" w:space="0" w:color="auto"/>
        <w:right w:val="none" w:sz="0" w:space="0" w:color="auto"/>
      </w:divBdr>
    </w:div>
    <w:div w:id="2137794773">
      <w:bodyDiv w:val="1"/>
      <w:marLeft w:val="0"/>
      <w:marRight w:val="0"/>
      <w:marTop w:val="0"/>
      <w:marBottom w:val="0"/>
      <w:divBdr>
        <w:top w:val="none" w:sz="0" w:space="0" w:color="auto"/>
        <w:left w:val="none" w:sz="0" w:space="0" w:color="auto"/>
        <w:bottom w:val="none" w:sz="0" w:space="0" w:color="auto"/>
        <w:right w:val="none" w:sz="0" w:space="0" w:color="auto"/>
      </w:divBdr>
    </w:div>
    <w:div w:id="213949300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13" Type="http://schemas.openxmlformats.org/officeDocument/2006/relationships/endnotes" Target="endnotes.xml"/><Relationship Id="rId18" Type="http://schemas.openxmlformats.org/officeDocument/2006/relationships/image" Target="media/image3.png"/><Relationship Id="rId26" Type="http://schemas.openxmlformats.org/officeDocument/2006/relationships/hyperlink" Target="http://directory.partners.extranet.microsoft.com/psbproviders" TargetMode="External"/><Relationship Id="rId39" Type="http://schemas.openxmlformats.org/officeDocument/2006/relationships/hyperlink" Target="http://www.windowsazure.com/en-us/support/plans/" TargetMode="External"/><Relationship Id="rId21" Type="http://schemas.openxmlformats.org/officeDocument/2006/relationships/hyperlink" Target="http://www.microsoftvolumelicensing.com/userights/Default.aspx" TargetMode="External"/><Relationship Id="rId34" Type="http://schemas.openxmlformats.org/officeDocument/2006/relationships/hyperlink" Target="http://www.microsoft.com/technet/subscription" TargetMode="External"/><Relationship Id="rId42" Type="http://schemas.openxmlformats.org/officeDocument/2006/relationships/hyperlink" Target="http://www.microsoft.com/licensing/resources/vol/numbers.mspx" TargetMode="External"/><Relationship Id="rId47" Type="http://schemas.openxmlformats.org/officeDocument/2006/relationships/hyperlink" Target="http://www.vexcel.com/geospatial/bingmapsserver/index.asp" TargetMode="External"/><Relationship Id="rId50" Type="http://schemas.openxmlformats.org/officeDocument/2006/relationships/hyperlink" Target="http://go.microsoft.com/fwlink/?LinkId=294716" TargetMode="External"/><Relationship Id="rId55" Type="http://schemas.openxmlformats.org/officeDocument/2006/relationships/hyperlink" Target="http://go.microsoft.com/fwlink/?LinkID=242876" TargetMode="External"/><Relationship Id="rId63" Type="http://schemas.openxmlformats.org/officeDocument/2006/relationships/hyperlink" Target="https://www.microsoft.com/licensing/servicecenter" TargetMode="External"/><Relationship Id="rId68" Type="http://schemas.openxmlformats.org/officeDocument/2006/relationships/footer" Target="footer3.xml"/><Relationship Id="rId7" Type="http://schemas.openxmlformats.org/officeDocument/2006/relationships/customXml" Target="../customXml/item7.xml"/><Relationship Id="rId71" Type="http://schemas.openxmlformats.org/officeDocument/2006/relationships/fontTable" Target="fontTable.xml"/><Relationship Id="rId2" Type="http://schemas.openxmlformats.org/officeDocument/2006/relationships/customXml" Target="../customXml/item2.xml"/><Relationship Id="rId16" Type="http://schemas.openxmlformats.org/officeDocument/2006/relationships/header" Target="header2.xml"/><Relationship Id="rId29" Type="http://schemas.openxmlformats.org/officeDocument/2006/relationships/hyperlink" Target="http://www.microsoft.com/spd" TargetMode="External"/><Relationship Id="rId1" Type="http://schemas.openxmlformats.org/officeDocument/2006/relationships/customXml" Target="../customXml/item1.xml"/><Relationship Id="rId6" Type="http://schemas.openxmlformats.org/officeDocument/2006/relationships/customXml" Target="../customXml/item6.xml"/><Relationship Id="rId11" Type="http://schemas.openxmlformats.org/officeDocument/2006/relationships/webSettings" Target="webSettings.xml"/><Relationship Id="rId24" Type="http://schemas.openxmlformats.org/officeDocument/2006/relationships/hyperlink" Target="http://www.microsoft.com/online/faq.aspx" TargetMode="External"/><Relationship Id="rId32" Type="http://schemas.openxmlformats.org/officeDocument/2006/relationships/hyperlink" Target="http://support.microsoft.com/common/international.aspx?rdpath=dm;en-us;lifecycle" TargetMode="External"/><Relationship Id="rId37" Type="http://schemas.openxmlformats.org/officeDocument/2006/relationships/hyperlink" Target="http://www.windowsazure.com/en-us/support/plans/" TargetMode="External"/><Relationship Id="rId40" Type="http://schemas.openxmlformats.org/officeDocument/2006/relationships/hyperlink" Target="http://www.microsoft.com/products/exporting/basics.htm" TargetMode="External"/><Relationship Id="rId45" Type="http://schemas.openxmlformats.org/officeDocument/2006/relationships/hyperlink" Target="http://www.microsoftvolumelicensing.com/userights/PUR.aspx" TargetMode="External"/><Relationship Id="rId53" Type="http://schemas.openxmlformats.org/officeDocument/2006/relationships/hyperlink" Target="http://www.microsoft.com/en-us/windows/windowsintune/faq/default.aspx" TargetMode="External"/><Relationship Id="rId58" Type="http://schemas.openxmlformats.org/officeDocument/2006/relationships/hyperlink" Target="mailto:bmesupp@microsoft.com" TargetMode="External"/><Relationship Id="rId66" Type="http://schemas.openxmlformats.org/officeDocument/2006/relationships/hyperlink" Target="http://www.microsoft.com/en-us/dynamics/erp-buy-ax-software.aspx" TargetMode="External"/><Relationship Id="rId5" Type="http://schemas.openxmlformats.org/officeDocument/2006/relationships/customXml" Target="../customXml/item5.xml"/><Relationship Id="rId15" Type="http://schemas.openxmlformats.org/officeDocument/2006/relationships/footer" Target="footer1.xml"/><Relationship Id="rId23" Type="http://schemas.openxmlformats.org/officeDocument/2006/relationships/hyperlink" Target="http://microsoft.com/licensing/contracts" TargetMode="External"/><Relationship Id="rId28" Type="http://schemas.openxmlformats.org/officeDocument/2006/relationships/hyperlink" Target="http://www.microsoft.com/licensing" TargetMode="External"/><Relationship Id="rId36" Type="http://schemas.openxmlformats.org/officeDocument/2006/relationships/hyperlink" Target="http://www.microsoft.com/licensing" TargetMode="External"/><Relationship Id="rId49" Type="http://schemas.openxmlformats.org/officeDocument/2006/relationships/hyperlink" Target="http://go.microsoft.com/fwlink/?LinkId=294716" TargetMode="External"/><Relationship Id="rId57" Type="http://schemas.openxmlformats.org/officeDocument/2006/relationships/hyperlink" Target="http://www.microsoft.com/licensing/contracts" TargetMode="External"/><Relationship Id="rId61" Type="http://schemas.openxmlformats.org/officeDocument/2006/relationships/hyperlink" Target="http://www.microsoft.com/sqlserver/en/us/get-sql-server/how-to-buy.aspx" TargetMode="External"/><Relationship Id="rId10" Type="http://schemas.openxmlformats.org/officeDocument/2006/relationships/settings" Target="settings.xml"/><Relationship Id="rId19" Type="http://schemas.openxmlformats.org/officeDocument/2006/relationships/image" Target="media/image4.png"/><Relationship Id="rId31" Type="http://schemas.openxmlformats.org/officeDocument/2006/relationships/hyperlink" Target="http://support.microsoft.com/lifecycle" TargetMode="External"/><Relationship Id="rId44" Type="http://schemas.openxmlformats.org/officeDocument/2006/relationships/hyperlink" Target="http://go.microsoft.com/fwlink/?LinkId=294716" TargetMode="External"/><Relationship Id="rId52" Type="http://schemas.openxmlformats.org/officeDocument/2006/relationships/hyperlink" Target="http://go.microsoft.com/fwlink/?LinkId=294716" TargetMode="External"/><Relationship Id="rId60" Type="http://schemas.openxmlformats.org/officeDocument/2006/relationships/hyperlink" Target="mailto:bmesupp@microsoft.com" TargetMode="External"/><Relationship Id="rId65" Type="http://schemas.openxmlformats.org/officeDocument/2006/relationships/hyperlink" Target="http://www.microsoft.com" TargetMode="External"/><Relationship Id="rId4" Type="http://schemas.openxmlformats.org/officeDocument/2006/relationships/customXml" Target="../customXml/item4.xml"/><Relationship Id="rId9" Type="http://schemas.openxmlformats.org/officeDocument/2006/relationships/styles" Target="styles.xml"/><Relationship Id="rId14" Type="http://schemas.openxmlformats.org/officeDocument/2006/relationships/header" Target="header1.xml"/><Relationship Id="rId22" Type="http://schemas.openxmlformats.org/officeDocument/2006/relationships/hyperlink" Target="http://www.microsoft.com/licensing" TargetMode="External"/><Relationship Id="rId27" Type="http://schemas.openxmlformats.org/officeDocument/2006/relationships/hyperlink" Target="http://www.microsoft.com/learning/sa/training.mspx" TargetMode="External"/><Relationship Id="rId30" Type="http://schemas.openxmlformats.org/officeDocument/2006/relationships/hyperlink" Target="http://www.microsoft.com/resources/sharedsource/Licensing/Enterprise.mspx" TargetMode="External"/><Relationship Id="rId35" Type="http://schemas.openxmlformats.org/officeDocument/2006/relationships/hyperlink" Target="http://www.microsoft.com/licensing/software-assurance/license-mobility" TargetMode="External"/><Relationship Id="rId43" Type="http://schemas.openxmlformats.org/officeDocument/2006/relationships/hyperlink" Target="http://www.microsoft.com/licensing/resources/vol/volumelicensekey/default.mspx" TargetMode="External"/><Relationship Id="rId48" Type="http://schemas.openxmlformats.org/officeDocument/2006/relationships/hyperlink" Target="http://www.microsoftvolumelicensing.com/userights/PUR.aspx" TargetMode="External"/><Relationship Id="rId56" Type="http://schemas.openxmlformats.org/officeDocument/2006/relationships/hyperlink" Target="http://www.microsoft.com/education/pil/partnersinlearning.aspx" TargetMode="External"/><Relationship Id="rId64" Type="http://schemas.openxmlformats.org/officeDocument/2006/relationships/hyperlink" Target="http://www.microsoft.com/en-us/dynamics/erp-explore-ax-capabilities.aspx" TargetMode="External"/><Relationship Id="rId69" Type="http://schemas.openxmlformats.org/officeDocument/2006/relationships/header" Target="header3.xml"/><Relationship Id="rId8" Type="http://schemas.openxmlformats.org/officeDocument/2006/relationships/numbering" Target="numbering.xml"/><Relationship Id="rId51" Type="http://schemas.openxmlformats.org/officeDocument/2006/relationships/hyperlink" Target="http://go.microsoft.com/fwlink/?LinkId=294716" TargetMode="External"/><Relationship Id="rId72" Type="http://schemas.openxmlformats.org/officeDocument/2006/relationships/theme" Target="theme/theme1.xml"/><Relationship Id="rId3" Type="http://schemas.openxmlformats.org/officeDocument/2006/relationships/customXml" Target="../customXml/item3.xml"/><Relationship Id="rId12" Type="http://schemas.openxmlformats.org/officeDocument/2006/relationships/footnotes" Target="footnotes.xml"/><Relationship Id="rId17" Type="http://schemas.openxmlformats.org/officeDocument/2006/relationships/footer" Target="footer2.xml"/><Relationship Id="rId25" Type="http://schemas.openxmlformats.org/officeDocument/2006/relationships/hyperlink" Target="http://www.microsoftvolumelicensing.com/userights/PUR.aspx" TargetMode="External"/><Relationship Id="rId33" Type="http://schemas.openxmlformats.org/officeDocument/2006/relationships/hyperlink" Target="http://support.microsoft.com/lifecycle" TargetMode="External"/><Relationship Id="rId38" Type="http://schemas.openxmlformats.org/officeDocument/2006/relationships/hyperlink" Target="http://www.windowsazure.com" TargetMode="External"/><Relationship Id="rId46" Type="http://schemas.openxmlformats.org/officeDocument/2006/relationships/hyperlink" Target="http://www.microsoftvolumelicensing.com/userights/PUR.aspx" TargetMode="External"/><Relationship Id="rId59" Type="http://schemas.openxmlformats.org/officeDocument/2006/relationships/hyperlink" Target="https://support.microsoft.com/oas/default.aspx?prid=13766&amp;st=1" TargetMode="External"/><Relationship Id="rId67" Type="http://schemas.openxmlformats.org/officeDocument/2006/relationships/hyperlink" Target="http://www.vexcel.com/geospatial/bingmapsserver/index.asp" TargetMode="External"/><Relationship Id="rId20" Type="http://schemas.openxmlformats.org/officeDocument/2006/relationships/image" Target="media/image5.png"/><Relationship Id="rId41" Type="http://schemas.openxmlformats.org/officeDocument/2006/relationships/hyperlink" Target="https://www.microsoft.com/licensing/servicecenter/default.aspx" TargetMode="External"/><Relationship Id="rId54" Type="http://schemas.openxmlformats.org/officeDocument/2006/relationships/hyperlink" Target="http://www.microsoft.com/en-us/windows/windowsintune/try-and-buy.aspx" TargetMode="External"/><Relationship Id="rId62" Type="http://schemas.openxmlformats.org/officeDocument/2006/relationships/hyperlink" Target="https://www.microsoft.com/licensing/servicecenter" TargetMode="External"/><Relationship Id="rId70" Type="http://schemas.openxmlformats.org/officeDocument/2006/relationships/footer" Target="footer4.xml"/></Relationships>
</file>

<file path=word/_rels/header1.xml.rels><?xml version="1.0" encoding="UTF-8" standalone="yes"?>
<Relationships xmlns="http://schemas.openxmlformats.org/package/2006/relationships"><Relationship Id="rId1" Type="http://schemas.openxmlformats.org/officeDocument/2006/relationships/image" Target="media/image1.jpeg"/></Relationships>
</file>

<file path=word/_rels/header2.xml.rels><?xml version="1.0" encoding="UTF-8" standalone="yes"?>
<Relationships xmlns="http://schemas.openxmlformats.org/package/2006/relationships"><Relationship Id="rId1" Type="http://schemas.openxmlformats.org/officeDocument/2006/relationships/image" Target="media/image2.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_rels/item5.xml.rels><?xml version="1.0" encoding="UTF-8" standalone="yes"?>
<Relationships xmlns="http://schemas.openxmlformats.org/package/2006/relationships"><Relationship Id="rId1" Type="http://schemas.openxmlformats.org/officeDocument/2006/relationships/customXmlProps" Target="itemProps5.xml"/></Relationships>
</file>

<file path=customXml/_rels/item6.xml.rels><?xml version="1.0" encoding="UTF-8" standalone="yes"?>
<Relationships xmlns="http://schemas.openxmlformats.org/package/2006/relationships"><Relationship Id="rId1" Type="http://schemas.openxmlformats.org/officeDocument/2006/relationships/customXmlProps" Target="itemProps6.xml"/></Relationships>
</file>

<file path=customXml/_rels/item7.xml.rels><?xml version="1.0" encoding="UTF-8" standalone="yes"?>
<Relationships xmlns="http://schemas.openxmlformats.org/package/2006/relationships"><Relationship Id="rId1" Type="http://schemas.openxmlformats.org/officeDocument/2006/relationships/customXmlProps" Target="itemProps7.xml"/></Relationships>
</file>

<file path=customXml/item1.xml><?xml version="1.0" encoding="utf-8"?>
<p:properties xmlns:p="http://schemas.microsoft.com/office/2006/metadata/properties" xmlns:xsi="http://www.w3.org/2001/XMLSchema-instance" xmlns:pc="http://schemas.microsoft.com/office/infopath/2007/PartnerControls">
  <documentManagement/>
</p:properties>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ct:contentTypeSchema xmlns:ct="http://schemas.microsoft.com/office/2006/metadata/contentType" xmlns:ma="http://schemas.microsoft.com/office/2006/metadata/properties/metaAttributes" ct:_="" ma:_="" ma:contentTypeName="Document" ma:contentTypeID="0x0101004C39036AA02DF443899AC2C947943EDA" ma:contentTypeVersion="0" ma:contentTypeDescription="Create a new document." ma:contentTypeScope="" ma:versionID="ef3e18b8c09b4f918f93f93e3d9c973c">
  <xsd:schema xmlns:xsd="http://www.w3.org/2001/XMLSchema" xmlns:xs="http://www.w3.org/2001/XMLSchema" xmlns:p="http://schemas.microsoft.com/office/2006/metadata/properties" targetNamespace="http://schemas.microsoft.com/office/2006/metadata/properties" ma:root="true" ma:fieldsID="aa1222beb234debe96d12a98d24ff8a0">
    <xsd:element name="properties">
      <xsd:complexType>
        <xsd:sequence>
          <xsd:element name="documentManagement">
            <xsd:complexType>
              <xsd:all/>
            </xsd:complexType>
          </xsd:element>
        </xsd:sequence>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4.xml><?xml version="1.0" encoding="utf-8"?>
<b:Sources xmlns:b="http://schemas.openxmlformats.org/officeDocument/2006/bibliography" xmlns="http://schemas.openxmlformats.org/officeDocument/2006/bibliography" SelectedStyle="\APA.XSL" StyleName="APA"/>
</file>

<file path=customXml/item5.xml><?xml version="1.0" encoding="utf-8"?>
<b:Sources xmlns:b="http://schemas.openxmlformats.org/officeDocument/2006/bibliography" xmlns="http://schemas.openxmlformats.org/officeDocument/2006/bibliography" SelectedStyle="\APA.XSL" StyleName="APA"/>
</file>

<file path=customXml/item6.xml><?xml version="1.0" encoding="utf-8"?>
<b:Sources xmlns:b="http://schemas.openxmlformats.org/officeDocument/2006/bibliography" xmlns="http://schemas.openxmlformats.org/officeDocument/2006/bibliography" SelectedStyle="\APA.XSL" StyleName="APA"/>
</file>

<file path=customXml/item7.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CBCD8E0F-845F-439D-896F-F1F762AB6E9A}">
  <ds:schemaRefs>
    <ds:schemaRef ds:uri="http://schemas.microsoft.com/office/2006/metadata/properties"/>
    <ds:schemaRef ds:uri="http://schemas.microsoft.com/office/infopath/2007/PartnerControls"/>
  </ds:schemaRefs>
</ds:datastoreItem>
</file>

<file path=customXml/itemProps2.xml><?xml version="1.0" encoding="utf-8"?>
<ds:datastoreItem xmlns:ds="http://schemas.openxmlformats.org/officeDocument/2006/customXml" ds:itemID="{8C9C8873-43C9-4F46-8093-3F116F53B690}">
  <ds:schemaRefs>
    <ds:schemaRef ds:uri="http://schemas.microsoft.com/sharepoint/v3/contenttype/forms"/>
  </ds:schemaRefs>
</ds:datastoreItem>
</file>

<file path=customXml/itemProps3.xml><?xml version="1.0" encoding="utf-8"?>
<ds:datastoreItem xmlns:ds="http://schemas.openxmlformats.org/officeDocument/2006/customXml" ds:itemID="{976D9870-8759-4B1C-B76A-9B72622DDCAD}">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http://schemas.openxmlformats.org/package/2006/metadata/core-properties"/>
    <ds:schemaRef ds:uri="http://purl.org/dc/elements/1.1/"/>
    <ds:schemaRef ds:uri="http://purl.org/dc/terms/"/>
    <ds:schemaRef ds:uri="http://schemas.microsoft.com/internal/obd"/>
    <ds:schemaRef ds:uri="http://schemas.microsoft.com/office/infopath/2007/PartnerControls"/>
  </ds:schemaRefs>
</ds:datastoreItem>
</file>

<file path=customXml/itemProps4.xml><?xml version="1.0" encoding="utf-8"?>
<ds:datastoreItem xmlns:ds="http://schemas.openxmlformats.org/officeDocument/2006/customXml" ds:itemID="{755B0AB9-D58E-45DD-BC82-E387E1369179}">
  <ds:schemaRefs>
    <ds:schemaRef ds:uri="http://schemas.openxmlformats.org/officeDocument/2006/bibliography"/>
  </ds:schemaRefs>
</ds:datastoreItem>
</file>

<file path=customXml/itemProps5.xml><?xml version="1.0" encoding="utf-8"?>
<ds:datastoreItem xmlns:ds="http://schemas.openxmlformats.org/officeDocument/2006/customXml" ds:itemID="{F001E4BD-CC9F-4EC9-93BE-45AD5D11341F}">
  <ds:schemaRefs>
    <ds:schemaRef ds:uri="http://schemas.openxmlformats.org/officeDocument/2006/bibliography"/>
  </ds:schemaRefs>
</ds:datastoreItem>
</file>

<file path=customXml/itemProps6.xml><?xml version="1.0" encoding="utf-8"?>
<ds:datastoreItem xmlns:ds="http://schemas.openxmlformats.org/officeDocument/2006/customXml" ds:itemID="{4BD728B7-0CED-417D-B833-3DB71466C1A0}">
  <ds:schemaRefs>
    <ds:schemaRef ds:uri="http://schemas.openxmlformats.org/officeDocument/2006/bibliography"/>
  </ds:schemaRefs>
</ds:datastoreItem>
</file>

<file path=customXml/itemProps7.xml><?xml version="1.0" encoding="utf-8"?>
<ds:datastoreItem xmlns:ds="http://schemas.openxmlformats.org/officeDocument/2006/customXml" ds:itemID="{8190E501-134E-4559-85BD-4D0614973AC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203</Pages>
  <Words>100055</Words>
  <Characters>570318</Characters>
  <Application>Microsoft Office Word</Application>
  <DocSecurity>8</DocSecurity>
  <Lines>4752</Lines>
  <Paragraphs>1338</Paragraphs>
  <ScaleCrop>false</ScaleCrop>
  <HeadingPairs>
    <vt:vector size="2" baseType="variant">
      <vt:variant>
        <vt:lpstr>Title</vt:lpstr>
      </vt:variant>
      <vt:variant>
        <vt:i4>1</vt:i4>
      </vt:variant>
    </vt:vector>
  </HeadingPairs>
  <TitlesOfParts>
    <vt:vector size="1" baseType="lpstr">
      <vt:lpstr>Microsoft®</vt:lpstr>
    </vt:vector>
  </TitlesOfParts>
  <Company>Microsoft Corporation</Company>
  <LinksUpToDate>false</LinksUpToDate>
  <CharactersWithSpaces>669035</CharactersWithSpaces>
  <SharedDoc>false</SharedDoc>
  <HLinks>
    <vt:vector size="1302" baseType="variant">
      <vt:variant>
        <vt:i4>3670129</vt:i4>
      </vt:variant>
      <vt:variant>
        <vt:i4>2187</vt:i4>
      </vt:variant>
      <vt:variant>
        <vt:i4>0</vt:i4>
      </vt:variant>
      <vt:variant>
        <vt:i4>5</vt:i4>
      </vt:variant>
      <vt:variant>
        <vt:lpwstr>http://www.microsoft.com/sqlserver/2008/en/us/parallel-data-warehouse.aspx</vt:lpwstr>
      </vt:variant>
      <vt:variant>
        <vt:lpwstr/>
      </vt:variant>
      <vt:variant>
        <vt:i4>1048665</vt:i4>
      </vt:variant>
      <vt:variant>
        <vt:i4>2184</vt:i4>
      </vt:variant>
      <vt:variant>
        <vt:i4>0</vt:i4>
      </vt:variant>
      <vt:variant>
        <vt:i4>5</vt:i4>
      </vt:variant>
      <vt:variant>
        <vt:lpwstr>https://www.certiport.com/PORTAL/desktopdefault.aspx?tabid=682&amp;roleid=101</vt:lpwstr>
      </vt:variant>
      <vt:variant>
        <vt:lpwstr/>
      </vt:variant>
      <vt:variant>
        <vt:i4>1048665</vt:i4>
      </vt:variant>
      <vt:variant>
        <vt:i4>2181</vt:i4>
      </vt:variant>
      <vt:variant>
        <vt:i4>0</vt:i4>
      </vt:variant>
      <vt:variant>
        <vt:i4>5</vt:i4>
      </vt:variant>
      <vt:variant>
        <vt:lpwstr>https://www.certiport.com/PORTAL/desktopdefault.aspx?tabid=682&amp;roleid=101</vt:lpwstr>
      </vt:variant>
      <vt:variant>
        <vt:lpwstr/>
      </vt:variant>
      <vt:variant>
        <vt:i4>655435</vt:i4>
      </vt:variant>
      <vt:variant>
        <vt:i4>2178</vt:i4>
      </vt:variant>
      <vt:variant>
        <vt:i4>0</vt:i4>
      </vt:variant>
      <vt:variant>
        <vt:i4>5</vt:i4>
      </vt:variant>
      <vt:variant>
        <vt:lpwstr>http://www.microsoft.com/en-us/dynamics/erp-explore-ax-capabilities.aspx</vt:lpwstr>
      </vt:variant>
      <vt:variant>
        <vt:lpwstr/>
      </vt:variant>
      <vt:variant>
        <vt:i4>540475425</vt:i4>
      </vt:variant>
      <vt:variant>
        <vt:i4>2175</vt:i4>
      </vt:variant>
      <vt:variant>
        <vt:i4>0</vt:i4>
      </vt:variant>
      <vt:variant>
        <vt:i4>5</vt:i4>
      </vt:variant>
      <vt:variant>
        <vt:lpwstr/>
      </vt:variant>
      <vt:variant>
        <vt:lpwstr>_SECTION_3_–</vt:lpwstr>
      </vt:variant>
      <vt:variant>
        <vt:i4>540475425</vt:i4>
      </vt:variant>
      <vt:variant>
        <vt:i4>2172</vt:i4>
      </vt:variant>
      <vt:variant>
        <vt:i4>0</vt:i4>
      </vt:variant>
      <vt:variant>
        <vt:i4>5</vt:i4>
      </vt:variant>
      <vt:variant>
        <vt:lpwstr/>
      </vt:variant>
      <vt:variant>
        <vt:lpwstr>_SECTION_3_–</vt:lpwstr>
      </vt:variant>
      <vt:variant>
        <vt:i4>540475425</vt:i4>
      </vt:variant>
      <vt:variant>
        <vt:i4>2169</vt:i4>
      </vt:variant>
      <vt:variant>
        <vt:i4>0</vt:i4>
      </vt:variant>
      <vt:variant>
        <vt:i4>5</vt:i4>
      </vt:variant>
      <vt:variant>
        <vt:lpwstr/>
      </vt:variant>
      <vt:variant>
        <vt:lpwstr>_SECTION_3_–</vt:lpwstr>
      </vt:variant>
      <vt:variant>
        <vt:i4>540082209</vt:i4>
      </vt:variant>
      <vt:variant>
        <vt:i4>2166</vt:i4>
      </vt:variant>
      <vt:variant>
        <vt:i4>0</vt:i4>
      </vt:variant>
      <vt:variant>
        <vt:i4>5</vt:i4>
      </vt:variant>
      <vt:variant>
        <vt:lpwstr/>
      </vt:variant>
      <vt:variant>
        <vt:lpwstr>_Section_5_–</vt:lpwstr>
      </vt:variant>
      <vt:variant>
        <vt:i4>7864357</vt:i4>
      </vt:variant>
      <vt:variant>
        <vt:i4>2163</vt:i4>
      </vt:variant>
      <vt:variant>
        <vt:i4>0</vt:i4>
      </vt:variant>
      <vt:variant>
        <vt:i4>5</vt:i4>
      </vt:variant>
      <vt:variant>
        <vt:lpwstr>http://www.microsoft.com/sqlserver/en/us/get-sql-server/how-to-buy.aspx</vt:lpwstr>
      </vt:variant>
      <vt:variant>
        <vt:lpwstr/>
      </vt:variant>
      <vt:variant>
        <vt:i4>7864357</vt:i4>
      </vt:variant>
      <vt:variant>
        <vt:i4>2160</vt:i4>
      </vt:variant>
      <vt:variant>
        <vt:i4>0</vt:i4>
      </vt:variant>
      <vt:variant>
        <vt:i4>5</vt:i4>
      </vt:variant>
      <vt:variant>
        <vt:lpwstr>http://www.microsoft.com/sqlserver/en/us/get-sql-server/how-to-buy.aspx</vt:lpwstr>
      </vt:variant>
      <vt:variant>
        <vt:lpwstr/>
      </vt:variant>
      <vt:variant>
        <vt:i4>7405641</vt:i4>
      </vt:variant>
      <vt:variant>
        <vt:i4>2157</vt:i4>
      </vt:variant>
      <vt:variant>
        <vt:i4>0</vt:i4>
      </vt:variant>
      <vt:variant>
        <vt:i4>5</vt:i4>
      </vt:variant>
      <vt:variant>
        <vt:lpwstr/>
      </vt:variant>
      <vt:variant>
        <vt:lpwstr>Step_Up</vt:lpwstr>
      </vt:variant>
      <vt:variant>
        <vt:i4>540082209</vt:i4>
      </vt:variant>
      <vt:variant>
        <vt:i4>2154</vt:i4>
      </vt:variant>
      <vt:variant>
        <vt:i4>0</vt:i4>
      </vt:variant>
      <vt:variant>
        <vt:i4>5</vt:i4>
      </vt:variant>
      <vt:variant>
        <vt:lpwstr/>
      </vt:variant>
      <vt:variant>
        <vt:lpwstr>_Section_5_–</vt:lpwstr>
      </vt:variant>
      <vt:variant>
        <vt:i4>5242911</vt:i4>
      </vt:variant>
      <vt:variant>
        <vt:i4>2151</vt:i4>
      </vt:variant>
      <vt:variant>
        <vt:i4>0</vt:i4>
      </vt:variant>
      <vt:variant>
        <vt:i4>5</vt:i4>
      </vt:variant>
      <vt:variant>
        <vt:lpwstr>http://www.vexcel.com/geospatial/bingmapsserver/index.asp</vt:lpwstr>
      </vt:variant>
      <vt:variant>
        <vt:lpwstr/>
      </vt:variant>
      <vt:variant>
        <vt:i4>540475425</vt:i4>
      </vt:variant>
      <vt:variant>
        <vt:i4>2148</vt:i4>
      </vt:variant>
      <vt:variant>
        <vt:i4>0</vt:i4>
      </vt:variant>
      <vt:variant>
        <vt:i4>5</vt:i4>
      </vt:variant>
      <vt:variant>
        <vt:lpwstr/>
      </vt:variant>
      <vt:variant>
        <vt:lpwstr>_SECTION_3_–</vt:lpwstr>
      </vt:variant>
      <vt:variant>
        <vt:i4>6225920</vt:i4>
      </vt:variant>
      <vt:variant>
        <vt:i4>2145</vt:i4>
      </vt:variant>
      <vt:variant>
        <vt:i4>0</vt:i4>
      </vt:variant>
      <vt:variant>
        <vt:i4>5</vt:i4>
      </vt:variant>
      <vt:variant>
        <vt:lpwstr>http://www.microsoft.com/licensing/contracts</vt:lpwstr>
      </vt:variant>
      <vt:variant>
        <vt:lpwstr/>
      </vt:variant>
      <vt:variant>
        <vt:i4>6946848</vt:i4>
      </vt:variant>
      <vt:variant>
        <vt:i4>2142</vt:i4>
      </vt:variant>
      <vt:variant>
        <vt:i4>0</vt:i4>
      </vt:variant>
      <vt:variant>
        <vt:i4>5</vt:i4>
      </vt:variant>
      <vt:variant>
        <vt:lpwstr>http://www.microsoft.com/education/pil/partnersinlearning.aspx</vt:lpwstr>
      </vt:variant>
      <vt:variant>
        <vt:lpwstr/>
      </vt:variant>
      <vt:variant>
        <vt:i4>2031628</vt:i4>
      </vt:variant>
      <vt:variant>
        <vt:i4>2139</vt:i4>
      </vt:variant>
      <vt:variant>
        <vt:i4>0</vt:i4>
      </vt:variant>
      <vt:variant>
        <vt:i4>5</vt:i4>
      </vt:variant>
      <vt:variant>
        <vt:lpwstr>http://www.microsoft.com/en-us/windows/windowsintune/faq/default.aspx</vt:lpwstr>
      </vt:variant>
      <vt:variant>
        <vt:lpwstr/>
      </vt:variant>
      <vt:variant>
        <vt:i4>7405641</vt:i4>
      </vt:variant>
      <vt:variant>
        <vt:i4>2136</vt:i4>
      </vt:variant>
      <vt:variant>
        <vt:i4>0</vt:i4>
      </vt:variant>
      <vt:variant>
        <vt:i4>5</vt:i4>
      </vt:variant>
      <vt:variant>
        <vt:lpwstr/>
      </vt:variant>
      <vt:variant>
        <vt:lpwstr>Step_Up</vt:lpwstr>
      </vt:variant>
      <vt:variant>
        <vt:i4>7405641</vt:i4>
      </vt:variant>
      <vt:variant>
        <vt:i4>2133</vt:i4>
      </vt:variant>
      <vt:variant>
        <vt:i4>0</vt:i4>
      </vt:variant>
      <vt:variant>
        <vt:i4>5</vt:i4>
      </vt:variant>
      <vt:variant>
        <vt:lpwstr/>
      </vt:variant>
      <vt:variant>
        <vt:lpwstr>Step_Up</vt:lpwstr>
      </vt:variant>
      <vt:variant>
        <vt:i4>7405641</vt:i4>
      </vt:variant>
      <vt:variant>
        <vt:i4>2130</vt:i4>
      </vt:variant>
      <vt:variant>
        <vt:i4>0</vt:i4>
      </vt:variant>
      <vt:variant>
        <vt:i4>5</vt:i4>
      </vt:variant>
      <vt:variant>
        <vt:lpwstr/>
      </vt:variant>
      <vt:variant>
        <vt:lpwstr>Step_Up</vt:lpwstr>
      </vt:variant>
      <vt:variant>
        <vt:i4>7405641</vt:i4>
      </vt:variant>
      <vt:variant>
        <vt:i4>2127</vt:i4>
      </vt:variant>
      <vt:variant>
        <vt:i4>0</vt:i4>
      </vt:variant>
      <vt:variant>
        <vt:i4>5</vt:i4>
      </vt:variant>
      <vt:variant>
        <vt:lpwstr/>
      </vt:variant>
      <vt:variant>
        <vt:lpwstr>Step_Up</vt:lpwstr>
      </vt:variant>
      <vt:variant>
        <vt:i4>3932217</vt:i4>
      </vt:variant>
      <vt:variant>
        <vt:i4>2124</vt:i4>
      </vt:variant>
      <vt:variant>
        <vt:i4>0</vt:i4>
      </vt:variant>
      <vt:variant>
        <vt:i4>5</vt:i4>
      </vt:variant>
      <vt:variant>
        <vt:lpwstr>http://www.microsoftvolumelicensing.com/userights/PUR.aspx</vt:lpwstr>
      </vt:variant>
      <vt:variant>
        <vt:lpwstr/>
      </vt:variant>
      <vt:variant>
        <vt:i4>3932217</vt:i4>
      </vt:variant>
      <vt:variant>
        <vt:i4>2121</vt:i4>
      </vt:variant>
      <vt:variant>
        <vt:i4>0</vt:i4>
      </vt:variant>
      <vt:variant>
        <vt:i4>5</vt:i4>
      </vt:variant>
      <vt:variant>
        <vt:lpwstr>http://www.microsoftvolumelicensing.com/userights/PUR.aspx</vt:lpwstr>
      </vt:variant>
      <vt:variant>
        <vt:lpwstr/>
      </vt:variant>
      <vt:variant>
        <vt:i4>3932217</vt:i4>
      </vt:variant>
      <vt:variant>
        <vt:i4>2118</vt:i4>
      </vt:variant>
      <vt:variant>
        <vt:i4>0</vt:i4>
      </vt:variant>
      <vt:variant>
        <vt:i4>5</vt:i4>
      </vt:variant>
      <vt:variant>
        <vt:lpwstr>http://www.microsoftvolumelicensing.com/userights/PUR.aspx</vt:lpwstr>
      </vt:variant>
      <vt:variant>
        <vt:lpwstr/>
      </vt:variant>
      <vt:variant>
        <vt:i4>3932217</vt:i4>
      </vt:variant>
      <vt:variant>
        <vt:i4>2115</vt:i4>
      </vt:variant>
      <vt:variant>
        <vt:i4>0</vt:i4>
      </vt:variant>
      <vt:variant>
        <vt:i4>5</vt:i4>
      </vt:variant>
      <vt:variant>
        <vt:lpwstr>http://www.microsoftvolumelicensing.com/userights/PUR.aspx</vt:lpwstr>
      </vt:variant>
      <vt:variant>
        <vt:lpwstr/>
      </vt:variant>
      <vt:variant>
        <vt:i4>3932217</vt:i4>
      </vt:variant>
      <vt:variant>
        <vt:i4>2112</vt:i4>
      </vt:variant>
      <vt:variant>
        <vt:i4>0</vt:i4>
      </vt:variant>
      <vt:variant>
        <vt:i4>5</vt:i4>
      </vt:variant>
      <vt:variant>
        <vt:lpwstr>http://www.microsoftvolumelicensing.com/userights/PUR.aspx</vt:lpwstr>
      </vt:variant>
      <vt:variant>
        <vt:lpwstr/>
      </vt:variant>
      <vt:variant>
        <vt:i4>5242911</vt:i4>
      </vt:variant>
      <vt:variant>
        <vt:i4>2109</vt:i4>
      </vt:variant>
      <vt:variant>
        <vt:i4>0</vt:i4>
      </vt:variant>
      <vt:variant>
        <vt:i4>5</vt:i4>
      </vt:variant>
      <vt:variant>
        <vt:lpwstr>http://www.vexcel.com/geospatial/bingmapsserver/index.asp</vt:lpwstr>
      </vt:variant>
      <vt:variant>
        <vt:lpwstr/>
      </vt:variant>
      <vt:variant>
        <vt:i4>3801200</vt:i4>
      </vt:variant>
      <vt:variant>
        <vt:i4>2106</vt:i4>
      </vt:variant>
      <vt:variant>
        <vt:i4>0</vt:i4>
      </vt:variant>
      <vt:variant>
        <vt:i4>5</vt:i4>
      </vt:variant>
      <vt:variant>
        <vt:lpwstr>http://www.microsoft.com/licensing/resources/vol/volumelicensekey/default.mspx</vt:lpwstr>
      </vt:variant>
      <vt:variant>
        <vt:lpwstr/>
      </vt:variant>
      <vt:variant>
        <vt:i4>4587588</vt:i4>
      </vt:variant>
      <vt:variant>
        <vt:i4>2103</vt:i4>
      </vt:variant>
      <vt:variant>
        <vt:i4>0</vt:i4>
      </vt:variant>
      <vt:variant>
        <vt:i4>5</vt:i4>
      </vt:variant>
      <vt:variant>
        <vt:lpwstr>http://www.microsoft.com/licensing/resources/vol/numbers.mspx</vt:lpwstr>
      </vt:variant>
      <vt:variant>
        <vt:lpwstr/>
      </vt:variant>
      <vt:variant>
        <vt:i4>7077927</vt:i4>
      </vt:variant>
      <vt:variant>
        <vt:i4>2100</vt:i4>
      </vt:variant>
      <vt:variant>
        <vt:i4>0</vt:i4>
      </vt:variant>
      <vt:variant>
        <vt:i4>5</vt:i4>
      </vt:variant>
      <vt:variant>
        <vt:lpwstr>https://www.microsoft.com/licensing/servicecenter/default.aspx</vt:lpwstr>
      </vt:variant>
      <vt:variant>
        <vt:lpwstr/>
      </vt:variant>
      <vt:variant>
        <vt:i4>3276919</vt:i4>
      </vt:variant>
      <vt:variant>
        <vt:i4>2097</vt:i4>
      </vt:variant>
      <vt:variant>
        <vt:i4>0</vt:i4>
      </vt:variant>
      <vt:variant>
        <vt:i4>5</vt:i4>
      </vt:variant>
      <vt:variant>
        <vt:lpwstr>http://www.microsoft.com/products/exporting/basics.htm</vt:lpwstr>
      </vt:variant>
      <vt:variant>
        <vt:lpwstr/>
      </vt:variant>
      <vt:variant>
        <vt:i4>3145761</vt:i4>
      </vt:variant>
      <vt:variant>
        <vt:i4>2094</vt:i4>
      </vt:variant>
      <vt:variant>
        <vt:i4>0</vt:i4>
      </vt:variant>
      <vt:variant>
        <vt:i4>5</vt:i4>
      </vt:variant>
      <vt:variant>
        <vt:lpwstr>http://www.microsoft.com/licensing</vt:lpwstr>
      </vt:variant>
      <vt:variant>
        <vt:lpwstr/>
      </vt:variant>
      <vt:variant>
        <vt:i4>5373978</vt:i4>
      </vt:variant>
      <vt:variant>
        <vt:i4>2091</vt:i4>
      </vt:variant>
      <vt:variant>
        <vt:i4>0</vt:i4>
      </vt:variant>
      <vt:variant>
        <vt:i4>5</vt:i4>
      </vt:variant>
      <vt:variant>
        <vt:lpwstr>http://www.microsoft.com/technet/subscription</vt:lpwstr>
      </vt:variant>
      <vt:variant>
        <vt:lpwstr/>
      </vt:variant>
      <vt:variant>
        <vt:i4>2621481</vt:i4>
      </vt:variant>
      <vt:variant>
        <vt:i4>2088</vt:i4>
      </vt:variant>
      <vt:variant>
        <vt:i4>0</vt:i4>
      </vt:variant>
      <vt:variant>
        <vt:i4>5</vt:i4>
      </vt:variant>
      <vt:variant>
        <vt:lpwstr>http://support.microsoft.com/lifecycle</vt:lpwstr>
      </vt:variant>
      <vt:variant>
        <vt:lpwstr/>
      </vt:variant>
      <vt:variant>
        <vt:i4>4259868</vt:i4>
      </vt:variant>
      <vt:variant>
        <vt:i4>2085</vt:i4>
      </vt:variant>
      <vt:variant>
        <vt:i4>0</vt:i4>
      </vt:variant>
      <vt:variant>
        <vt:i4>5</vt:i4>
      </vt:variant>
      <vt:variant>
        <vt:lpwstr>http://support.microsoft.com/common/international.aspx?rdpath=dm;en-us;lifecycle</vt:lpwstr>
      </vt:variant>
      <vt:variant>
        <vt:lpwstr/>
      </vt:variant>
      <vt:variant>
        <vt:i4>2621481</vt:i4>
      </vt:variant>
      <vt:variant>
        <vt:i4>2082</vt:i4>
      </vt:variant>
      <vt:variant>
        <vt:i4>0</vt:i4>
      </vt:variant>
      <vt:variant>
        <vt:i4>5</vt:i4>
      </vt:variant>
      <vt:variant>
        <vt:lpwstr>http://support.microsoft.com/lifecycle</vt:lpwstr>
      </vt:variant>
      <vt:variant>
        <vt:lpwstr/>
      </vt:variant>
      <vt:variant>
        <vt:i4>5374036</vt:i4>
      </vt:variant>
      <vt:variant>
        <vt:i4>2079</vt:i4>
      </vt:variant>
      <vt:variant>
        <vt:i4>0</vt:i4>
      </vt:variant>
      <vt:variant>
        <vt:i4>5</vt:i4>
      </vt:variant>
      <vt:variant>
        <vt:lpwstr>http://www.microsoft.com/resources/sharedsource/Licensing/Enterprise.mspx</vt:lpwstr>
      </vt:variant>
      <vt:variant>
        <vt:lpwstr/>
      </vt:variant>
      <vt:variant>
        <vt:i4>4718656</vt:i4>
      </vt:variant>
      <vt:variant>
        <vt:i4>2076</vt:i4>
      </vt:variant>
      <vt:variant>
        <vt:i4>0</vt:i4>
      </vt:variant>
      <vt:variant>
        <vt:i4>5</vt:i4>
      </vt:variant>
      <vt:variant>
        <vt:lpwstr>http://www.microsoft.com/spd</vt:lpwstr>
      </vt:variant>
      <vt:variant>
        <vt:lpwstr/>
      </vt:variant>
      <vt:variant>
        <vt:i4>3145761</vt:i4>
      </vt:variant>
      <vt:variant>
        <vt:i4>2073</vt:i4>
      </vt:variant>
      <vt:variant>
        <vt:i4>0</vt:i4>
      </vt:variant>
      <vt:variant>
        <vt:i4>5</vt:i4>
      </vt:variant>
      <vt:variant>
        <vt:lpwstr>http://www.microsoft.com/licensing</vt:lpwstr>
      </vt:variant>
      <vt:variant>
        <vt:lpwstr/>
      </vt:variant>
      <vt:variant>
        <vt:i4>4587613</vt:i4>
      </vt:variant>
      <vt:variant>
        <vt:i4>2070</vt:i4>
      </vt:variant>
      <vt:variant>
        <vt:i4>0</vt:i4>
      </vt:variant>
      <vt:variant>
        <vt:i4>5</vt:i4>
      </vt:variant>
      <vt:variant>
        <vt:lpwstr>http://www.microsoft.com/online/faq.aspx</vt:lpwstr>
      </vt:variant>
      <vt:variant>
        <vt:lpwstr>international</vt:lpwstr>
      </vt:variant>
      <vt:variant>
        <vt:i4>3145761</vt:i4>
      </vt:variant>
      <vt:variant>
        <vt:i4>2067</vt:i4>
      </vt:variant>
      <vt:variant>
        <vt:i4>0</vt:i4>
      </vt:variant>
      <vt:variant>
        <vt:i4>5</vt:i4>
      </vt:variant>
      <vt:variant>
        <vt:lpwstr>http://www.microsoft.com/licensing</vt:lpwstr>
      </vt:variant>
      <vt:variant>
        <vt:lpwstr/>
      </vt:variant>
      <vt:variant>
        <vt:i4>5177417</vt:i4>
      </vt:variant>
      <vt:variant>
        <vt:i4>2064</vt:i4>
      </vt:variant>
      <vt:variant>
        <vt:i4>0</vt:i4>
      </vt:variant>
      <vt:variant>
        <vt:i4>5</vt:i4>
      </vt:variant>
      <vt:variant>
        <vt:lpwstr/>
      </vt:variant>
      <vt:variant>
        <vt:lpwstr>_124_Windows_Small_1</vt:lpwstr>
      </vt:variant>
      <vt:variant>
        <vt:i4>8257558</vt:i4>
      </vt:variant>
      <vt:variant>
        <vt:i4>2061</vt:i4>
      </vt:variant>
      <vt:variant>
        <vt:i4>0</vt:i4>
      </vt:variant>
      <vt:variant>
        <vt:i4>5</vt:i4>
      </vt:variant>
      <vt:variant>
        <vt:lpwstr/>
      </vt:variant>
      <vt:variant>
        <vt:lpwstr>_124_Windows_Small</vt:lpwstr>
      </vt:variant>
      <vt:variant>
        <vt:i4>8257558</vt:i4>
      </vt:variant>
      <vt:variant>
        <vt:i4>2058</vt:i4>
      </vt:variant>
      <vt:variant>
        <vt:i4>0</vt:i4>
      </vt:variant>
      <vt:variant>
        <vt:i4>5</vt:i4>
      </vt:variant>
      <vt:variant>
        <vt:lpwstr/>
      </vt:variant>
      <vt:variant>
        <vt:lpwstr>_124_Windows_Small</vt:lpwstr>
      </vt:variant>
      <vt:variant>
        <vt:i4>8257558</vt:i4>
      </vt:variant>
      <vt:variant>
        <vt:i4>2055</vt:i4>
      </vt:variant>
      <vt:variant>
        <vt:i4>0</vt:i4>
      </vt:variant>
      <vt:variant>
        <vt:i4>5</vt:i4>
      </vt:variant>
      <vt:variant>
        <vt:lpwstr/>
      </vt:variant>
      <vt:variant>
        <vt:lpwstr>_124_Windows_Small</vt:lpwstr>
      </vt:variant>
      <vt:variant>
        <vt:i4>131187</vt:i4>
      </vt:variant>
      <vt:variant>
        <vt:i4>2052</vt:i4>
      </vt:variant>
      <vt:variant>
        <vt:i4>0</vt:i4>
      </vt:variant>
      <vt:variant>
        <vt:i4>5</vt:i4>
      </vt:variant>
      <vt:variant>
        <vt:lpwstr/>
      </vt:variant>
      <vt:variant>
        <vt:lpwstr>Srv_112WinSmallBizSVR2011Addon</vt:lpwstr>
      </vt:variant>
      <vt:variant>
        <vt:i4>7864342</vt:i4>
      </vt:variant>
      <vt:variant>
        <vt:i4>2049</vt:i4>
      </vt:variant>
      <vt:variant>
        <vt:i4>0</vt:i4>
      </vt:variant>
      <vt:variant>
        <vt:i4>5</vt:i4>
      </vt:variant>
      <vt:variant>
        <vt:lpwstr/>
      </vt:variant>
      <vt:variant>
        <vt:lpwstr>_122_Windows_Small</vt:lpwstr>
      </vt:variant>
      <vt:variant>
        <vt:i4>7995414</vt:i4>
      </vt:variant>
      <vt:variant>
        <vt:i4>2046</vt:i4>
      </vt:variant>
      <vt:variant>
        <vt:i4>0</vt:i4>
      </vt:variant>
      <vt:variant>
        <vt:i4>5</vt:i4>
      </vt:variant>
      <vt:variant>
        <vt:lpwstr/>
      </vt:variant>
      <vt:variant>
        <vt:lpwstr>_120_Windows_Small</vt:lpwstr>
      </vt:variant>
      <vt:variant>
        <vt:i4>7995413</vt:i4>
      </vt:variant>
      <vt:variant>
        <vt:i4>2043</vt:i4>
      </vt:variant>
      <vt:variant>
        <vt:i4>0</vt:i4>
      </vt:variant>
      <vt:variant>
        <vt:i4>5</vt:i4>
      </vt:variant>
      <vt:variant>
        <vt:lpwstr/>
      </vt:variant>
      <vt:variant>
        <vt:lpwstr>_110_Windows_Small</vt:lpwstr>
      </vt:variant>
      <vt:variant>
        <vt:i4>131190</vt:i4>
      </vt:variant>
      <vt:variant>
        <vt:i4>2040</vt:i4>
      </vt:variant>
      <vt:variant>
        <vt:i4>0</vt:i4>
      </vt:variant>
      <vt:variant>
        <vt:i4>5</vt:i4>
      </vt:variant>
      <vt:variant>
        <vt:lpwstr/>
      </vt:variant>
      <vt:variant>
        <vt:lpwstr>Srv_117WinSmallBizSVR2011Addon</vt:lpwstr>
      </vt:variant>
      <vt:variant>
        <vt:i4>131191</vt:i4>
      </vt:variant>
      <vt:variant>
        <vt:i4>2037</vt:i4>
      </vt:variant>
      <vt:variant>
        <vt:i4>0</vt:i4>
      </vt:variant>
      <vt:variant>
        <vt:i4>5</vt:i4>
      </vt:variant>
      <vt:variant>
        <vt:lpwstr/>
      </vt:variant>
      <vt:variant>
        <vt:lpwstr>Srv_116WinSmallBizSVR2011Addon</vt:lpwstr>
      </vt:variant>
      <vt:variant>
        <vt:i4>1572977</vt:i4>
      </vt:variant>
      <vt:variant>
        <vt:i4>2034</vt:i4>
      </vt:variant>
      <vt:variant>
        <vt:i4>0</vt:i4>
      </vt:variant>
      <vt:variant>
        <vt:i4>5</vt:i4>
      </vt:variant>
      <vt:variant>
        <vt:lpwstr/>
      </vt:variant>
      <vt:variant>
        <vt:lpwstr>_119_Windows_Web</vt:lpwstr>
      </vt:variant>
      <vt:variant>
        <vt:i4>6815751</vt:i4>
      </vt:variant>
      <vt:variant>
        <vt:i4>2031</vt:i4>
      </vt:variant>
      <vt:variant>
        <vt:i4>0</vt:i4>
      </vt:variant>
      <vt:variant>
        <vt:i4>5</vt:i4>
      </vt:variant>
      <vt:variant>
        <vt:lpwstr/>
      </vt:variant>
      <vt:variant>
        <vt:lpwstr>_118_Windows_Server</vt:lpwstr>
      </vt:variant>
      <vt:variant>
        <vt:i4>6553607</vt:i4>
      </vt:variant>
      <vt:variant>
        <vt:i4>2028</vt:i4>
      </vt:variant>
      <vt:variant>
        <vt:i4>0</vt:i4>
      </vt:variant>
      <vt:variant>
        <vt:i4>5</vt:i4>
      </vt:variant>
      <vt:variant>
        <vt:lpwstr/>
      </vt:variant>
      <vt:variant>
        <vt:lpwstr>_114_Windows_Server</vt:lpwstr>
      </vt:variant>
      <vt:variant>
        <vt:i4>6684679</vt:i4>
      </vt:variant>
      <vt:variant>
        <vt:i4>2025</vt:i4>
      </vt:variant>
      <vt:variant>
        <vt:i4>0</vt:i4>
      </vt:variant>
      <vt:variant>
        <vt:i4>5</vt:i4>
      </vt:variant>
      <vt:variant>
        <vt:lpwstr/>
      </vt:variant>
      <vt:variant>
        <vt:lpwstr>_116_Windows_Server</vt:lpwstr>
      </vt:variant>
      <vt:variant>
        <vt:i4>2293835</vt:i4>
      </vt:variant>
      <vt:variant>
        <vt:i4>2022</vt:i4>
      </vt:variant>
      <vt:variant>
        <vt:i4>0</vt:i4>
      </vt:variant>
      <vt:variant>
        <vt:i4>5</vt:i4>
      </vt:variant>
      <vt:variant>
        <vt:lpwstr/>
      </vt:variant>
      <vt:variant>
        <vt:lpwstr>Srv_1132WinSvr08R2Itanium</vt:lpwstr>
      </vt:variant>
      <vt:variant>
        <vt:i4>2228233</vt:i4>
      </vt:variant>
      <vt:variant>
        <vt:i4>2019</vt:i4>
      </vt:variant>
      <vt:variant>
        <vt:i4>0</vt:i4>
      </vt:variant>
      <vt:variant>
        <vt:i4>5</vt:i4>
      </vt:variant>
      <vt:variant>
        <vt:lpwstr/>
      </vt:variant>
      <vt:variant>
        <vt:lpwstr>_97_Windows_Server</vt:lpwstr>
      </vt:variant>
      <vt:variant>
        <vt:i4>3801110</vt:i4>
      </vt:variant>
      <vt:variant>
        <vt:i4>2016</vt:i4>
      </vt:variant>
      <vt:variant>
        <vt:i4>0</vt:i4>
      </vt:variant>
      <vt:variant>
        <vt:i4>5</vt:i4>
      </vt:variant>
      <vt:variant>
        <vt:lpwstr/>
      </vt:variant>
      <vt:variant>
        <vt:lpwstr>Srv_110WinSvr08R2HPC</vt:lpwstr>
      </vt:variant>
      <vt:variant>
        <vt:i4>1179757</vt:i4>
      </vt:variant>
      <vt:variant>
        <vt:i4>2013</vt:i4>
      </vt:variant>
      <vt:variant>
        <vt:i4>0</vt:i4>
      </vt:variant>
      <vt:variant>
        <vt:i4>5</vt:i4>
      </vt:variant>
      <vt:variant>
        <vt:lpwstr/>
      </vt:variant>
      <vt:variant>
        <vt:lpwstr>Srv_108WinMultipointSvr2011CAL</vt:lpwstr>
      </vt:variant>
      <vt:variant>
        <vt:i4>786537</vt:i4>
      </vt:variant>
      <vt:variant>
        <vt:i4>2010</vt:i4>
      </vt:variant>
      <vt:variant>
        <vt:i4>0</vt:i4>
      </vt:variant>
      <vt:variant>
        <vt:i4>5</vt:i4>
      </vt:variant>
      <vt:variant>
        <vt:lpwstr/>
      </vt:variant>
      <vt:variant>
        <vt:lpwstr>Srv_107WinMultipointSvr2011Premium</vt:lpwstr>
      </vt:variant>
      <vt:variant>
        <vt:i4>3080203</vt:i4>
      </vt:variant>
      <vt:variant>
        <vt:i4>2007</vt:i4>
      </vt:variant>
      <vt:variant>
        <vt:i4>0</vt:i4>
      </vt:variant>
      <vt:variant>
        <vt:i4>5</vt:i4>
      </vt:variant>
      <vt:variant>
        <vt:lpwstr/>
      </vt:variant>
      <vt:variant>
        <vt:lpwstr>_98_Windows_Multipoint</vt:lpwstr>
      </vt:variant>
      <vt:variant>
        <vt:i4>7471224</vt:i4>
      </vt:variant>
      <vt:variant>
        <vt:i4>2004</vt:i4>
      </vt:variant>
      <vt:variant>
        <vt:i4>0</vt:i4>
      </vt:variant>
      <vt:variant>
        <vt:i4>5</vt:i4>
      </vt:variant>
      <vt:variant>
        <vt:lpwstr/>
      </vt:variant>
      <vt:variant>
        <vt:lpwstr>Srv_106HPCServer2008_R2Suite</vt:lpwstr>
      </vt:variant>
      <vt:variant>
        <vt:i4>196733</vt:i4>
      </vt:variant>
      <vt:variant>
        <vt:i4>2001</vt:i4>
      </vt:variant>
      <vt:variant>
        <vt:i4>0</vt:i4>
      </vt:variant>
      <vt:variant>
        <vt:i4>5</vt:i4>
      </vt:variant>
      <vt:variant>
        <vt:lpwstr/>
      </vt:variant>
      <vt:variant>
        <vt:lpwstr>Srv_108EBS2008StandardPrem</vt:lpwstr>
      </vt:variant>
      <vt:variant>
        <vt:i4>1179709</vt:i4>
      </vt:variant>
      <vt:variant>
        <vt:i4>1998</vt:i4>
      </vt:variant>
      <vt:variant>
        <vt:i4>0</vt:i4>
      </vt:variant>
      <vt:variant>
        <vt:i4>5</vt:i4>
      </vt:variant>
      <vt:variant>
        <vt:lpwstr/>
      </vt:variant>
      <vt:variant>
        <vt:lpwstr>_107_EBS_2008</vt:lpwstr>
      </vt:variant>
      <vt:variant>
        <vt:i4>1900577</vt:i4>
      </vt:variant>
      <vt:variant>
        <vt:i4>1995</vt:i4>
      </vt:variant>
      <vt:variant>
        <vt:i4>0</vt:i4>
      </vt:variant>
      <vt:variant>
        <vt:i4>5</vt:i4>
      </vt:variant>
      <vt:variant>
        <vt:lpwstr/>
      </vt:variant>
      <vt:variant>
        <vt:lpwstr>Srv_107WindowsEmbeddedDeviceMgr2011</vt:lpwstr>
      </vt:variant>
      <vt:variant>
        <vt:i4>1900577</vt:i4>
      </vt:variant>
      <vt:variant>
        <vt:i4>1992</vt:i4>
      </vt:variant>
      <vt:variant>
        <vt:i4>0</vt:i4>
      </vt:variant>
      <vt:variant>
        <vt:i4>5</vt:i4>
      </vt:variant>
      <vt:variant>
        <vt:lpwstr/>
      </vt:variant>
      <vt:variant>
        <vt:lpwstr>Srv_107WindowsEmbeddedDeviceMgr2011</vt:lpwstr>
      </vt:variant>
      <vt:variant>
        <vt:i4>7340061</vt:i4>
      </vt:variant>
      <vt:variant>
        <vt:i4>1989</vt:i4>
      </vt:variant>
      <vt:variant>
        <vt:i4>0</vt:i4>
      </vt:variant>
      <vt:variant>
        <vt:i4>5</vt:i4>
      </vt:variant>
      <vt:variant>
        <vt:lpwstr/>
      </vt:variant>
      <vt:variant>
        <vt:lpwstr>_105_Windows_Azure</vt:lpwstr>
      </vt:variant>
      <vt:variant>
        <vt:i4>1048689</vt:i4>
      </vt:variant>
      <vt:variant>
        <vt:i4>1986</vt:i4>
      </vt:variant>
      <vt:variant>
        <vt:i4>0</vt:i4>
      </vt:variant>
      <vt:variant>
        <vt:i4>5</vt:i4>
      </vt:variant>
      <vt:variant>
        <vt:lpwstr/>
      </vt:variant>
      <vt:variant>
        <vt:lpwstr>Srv_105VDIStandardandPremiumSuites</vt:lpwstr>
      </vt:variant>
      <vt:variant>
        <vt:i4>1048689</vt:i4>
      </vt:variant>
      <vt:variant>
        <vt:i4>1983</vt:i4>
      </vt:variant>
      <vt:variant>
        <vt:i4>0</vt:i4>
      </vt:variant>
      <vt:variant>
        <vt:i4>5</vt:i4>
      </vt:variant>
      <vt:variant>
        <vt:lpwstr/>
      </vt:variant>
      <vt:variant>
        <vt:lpwstr>Srv_105VDIStandardandPremiumSuites</vt:lpwstr>
      </vt:variant>
      <vt:variant>
        <vt:i4>1048689</vt:i4>
      </vt:variant>
      <vt:variant>
        <vt:i4>1980</vt:i4>
      </vt:variant>
      <vt:variant>
        <vt:i4>0</vt:i4>
      </vt:variant>
      <vt:variant>
        <vt:i4>5</vt:i4>
      </vt:variant>
      <vt:variant>
        <vt:lpwstr/>
      </vt:variant>
      <vt:variant>
        <vt:lpwstr>Srv_105VDIStandardandPremiumSuites</vt:lpwstr>
      </vt:variant>
      <vt:variant>
        <vt:i4>1048689</vt:i4>
      </vt:variant>
      <vt:variant>
        <vt:i4>1977</vt:i4>
      </vt:variant>
      <vt:variant>
        <vt:i4>0</vt:i4>
      </vt:variant>
      <vt:variant>
        <vt:i4>5</vt:i4>
      </vt:variant>
      <vt:variant>
        <vt:lpwstr/>
      </vt:variant>
      <vt:variant>
        <vt:lpwstr>Srv_105VDIStandardandPremiumSuites</vt:lpwstr>
      </vt:variant>
      <vt:variant>
        <vt:i4>6619147</vt:i4>
      </vt:variant>
      <vt:variant>
        <vt:i4>1974</vt:i4>
      </vt:variant>
      <vt:variant>
        <vt:i4>0</vt:i4>
      </vt:variant>
      <vt:variant>
        <vt:i4>5</vt:i4>
      </vt:variant>
      <vt:variant>
        <vt:lpwstr/>
      </vt:variant>
      <vt:variant>
        <vt:lpwstr>Srv_103TechNetPlusSingleUser</vt:lpwstr>
      </vt:variant>
      <vt:variant>
        <vt:i4>7667741</vt:i4>
      </vt:variant>
      <vt:variant>
        <vt:i4>1971</vt:i4>
      </vt:variant>
      <vt:variant>
        <vt:i4>0</vt:i4>
      </vt:variant>
      <vt:variant>
        <vt:i4>5</vt:i4>
      </vt:variant>
      <vt:variant>
        <vt:lpwstr/>
      </vt:variant>
      <vt:variant>
        <vt:lpwstr>Srv_102SysCtr2012EndpointProt</vt:lpwstr>
      </vt:variant>
      <vt:variant>
        <vt:i4>1245238</vt:i4>
      </vt:variant>
      <vt:variant>
        <vt:i4>1968</vt:i4>
      </vt:variant>
      <vt:variant>
        <vt:i4>0</vt:i4>
      </vt:variant>
      <vt:variant>
        <vt:i4>5</vt:i4>
      </vt:variant>
      <vt:variant>
        <vt:lpwstr/>
      </vt:variant>
      <vt:variant>
        <vt:lpwstr>Srv_101SystemCenter2012</vt:lpwstr>
      </vt:variant>
      <vt:variant>
        <vt:i4>1245238</vt:i4>
      </vt:variant>
      <vt:variant>
        <vt:i4>1965</vt:i4>
      </vt:variant>
      <vt:variant>
        <vt:i4>0</vt:i4>
      </vt:variant>
      <vt:variant>
        <vt:i4>5</vt:i4>
      </vt:variant>
      <vt:variant>
        <vt:lpwstr/>
      </vt:variant>
      <vt:variant>
        <vt:lpwstr>Srv_101SystemCenter2012</vt:lpwstr>
      </vt:variant>
      <vt:variant>
        <vt:i4>1245238</vt:i4>
      </vt:variant>
      <vt:variant>
        <vt:i4>1962</vt:i4>
      </vt:variant>
      <vt:variant>
        <vt:i4>0</vt:i4>
      </vt:variant>
      <vt:variant>
        <vt:i4>5</vt:i4>
      </vt:variant>
      <vt:variant>
        <vt:lpwstr/>
      </vt:variant>
      <vt:variant>
        <vt:lpwstr>Srv_101SystemCenter2012</vt:lpwstr>
      </vt:variant>
      <vt:variant>
        <vt:i4>1245238</vt:i4>
      </vt:variant>
      <vt:variant>
        <vt:i4>1959</vt:i4>
      </vt:variant>
      <vt:variant>
        <vt:i4>0</vt:i4>
      </vt:variant>
      <vt:variant>
        <vt:i4>5</vt:i4>
      </vt:variant>
      <vt:variant>
        <vt:lpwstr/>
      </vt:variant>
      <vt:variant>
        <vt:lpwstr>Srv_101SystemCenter2012</vt:lpwstr>
      </vt:variant>
      <vt:variant>
        <vt:i4>1245238</vt:i4>
      </vt:variant>
      <vt:variant>
        <vt:i4>1956</vt:i4>
      </vt:variant>
      <vt:variant>
        <vt:i4>0</vt:i4>
      </vt:variant>
      <vt:variant>
        <vt:i4>5</vt:i4>
      </vt:variant>
      <vt:variant>
        <vt:lpwstr/>
      </vt:variant>
      <vt:variant>
        <vt:lpwstr>Srv_101SystemCenter2012</vt:lpwstr>
      </vt:variant>
      <vt:variant>
        <vt:i4>1245238</vt:i4>
      </vt:variant>
      <vt:variant>
        <vt:i4>1953</vt:i4>
      </vt:variant>
      <vt:variant>
        <vt:i4>0</vt:i4>
      </vt:variant>
      <vt:variant>
        <vt:i4>5</vt:i4>
      </vt:variant>
      <vt:variant>
        <vt:lpwstr/>
      </vt:variant>
      <vt:variant>
        <vt:lpwstr>Srv_101SystemCenter2012</vt:lpwstr>
      </vt:variant>
      <vt:variant>
        <vt:i4>6488070</vt:i4>
      </vt:variant>
      <vt:variant>
        <vt:i4>1950</vt:i4>
      </vt:variant>
      <vt:variant>
        <vt:i4>0</vt:i4>
      </vt:variant>
      <vt:variant>
        <vt:i4>5</vt:i4>
      </vt:variant>
      <vt:variant>
        <vt:lpwstr/>
      </vt:variant>
      <vt:variant>
        <vt:lpwstr>Srv_100SysCenterVMM2008R2</vt:lpwstr>
      </vt:variant>
      <vt:variant>
        <vt:i4>6488070</vt:i4>
      </vt:variant>
      <vt:variant>
        <vt:i4>1947</vt:i4>
      </vt:variant>
      <vt:variant>
        <vt:i4>0</vt:i4>
      </vt:variant>
      <vt:variant>
        <vt:i4>5</vt:i4>
      </vt:variant>
      <vt:variant>
        <vt:lpwstr/>
      </vt:variant>
      <vt:variant>
        <vt:lpwstr>Srv_100SysCenterVMM2008R2</vt:lpwstr>
      </vt:variant>
      <vt:variant>
        <vt:i4>6881303</vt:i4>
      </vt:variant>
      <vt:variant>
        <vt:i4>1944</vt:i4>
      </vt:variant>
      <vt:variant>
        <vt:i4>0</vt:i4>
      </vt:variant>
      <vt:variant>
        <vt:i4>5</vt:i4>
      </vt:variant>
      <vt:variant>
        <vt:lpwstr/>
      </vt:variant>
      <vt:variant>
        <vt:lpwstr>Srv_99SystemCtrServiceMgr2010</vt:lpwstr>
      </vt:variant>
      <vt:variant>
        <vt:i4>2031651</vt:i4>
      </vt:variant>
      <vt:variant>
        <vt:i4>1941</vt:i4>
      </vt:variant>
      <vt:variant>
        <vt:i4>0</vt:i4>
      </vt:variant>
      <vt:variant>
        <vt:i4>5</vt:i4>
      </vt:variant>
      <vt:variant>
        <vt:lpwstr/>
      </vt:variant>
      <vt:variant>
        <vt:lpwstr>Srv_90SysCtrSvrMgmtSuiteDatacenter</vt:lpwstr>
      </vt:variant>
      <vt:variant>
        <vt:i4>7209036</vt:i4>
      </vt:variant>
      <vt:variant>
        <vt:i4>1938</vt:i4>
      </vt:variant>
      <vt:variant>
        <vt:i4>0</vt:i4>
      </vt:variant>
      <vt:variant>
        <vt:i4>5</vt:i4>
      </vt:variant>
      <vt:variant>
        <vt:lpwstr/>
      </vt:variant>
      <vt:variant>
        <vt:lpwstr>_98_System_Center</vt:lpwstr>
      </vt:variant>
      <vt:variant>
        <vt:i4>6815826</vt:i4>
      </vt:variant>
      <vt:variant>
        <vt:i4>1935</vt:i4>
      </vt:variant>
      <vt:variant>
        <vt:i4>0</vt:i4>
      </vt:variant>
      <vt:variant>
        <vt:i4>5</vt:i4>
      </vt:variant>
      <vt:variant>
        <vt:lpwstr/>
      </vt:variant>
      <vt:variant>
        <vt:lpwstr>Srv_88SystemCtrReportMgr2006</vt:lpwstr>
      </vt:variant>
      <vt:variant>
        <vt:i4>7209025</vt:i4>
      </vt:variant>
      <vt:variant>
        <vt:i4>1932</vt:i4>
      </vt:variant>
      <vt:variant>
        <vt:i4>0</vt:i4>
      </vt:variant>
      <vt:variant>
        <vt:i4>5</vt:i4>
      </vt:variant>
      <vt:variant>
        <vt:lpwstr/>
      </vt:variant>
      <vt:variant>
        <vt:lpwstr>_95_System_Center</vt:lpwstr>
      </vt:variant>
      <vt:variant>
        <vt:i4>5242994</vt:i4>
      </vt:variant>
      <vt:variant>
        <vt:i4>1929</vt:i4>
      </vt:variant>
      <vt:variant>
        <vt:i4>0</vt:i4>
      </vt:variant>
      <vt:variant>
        <vt:i4>5</vt:i4>
      </vt:variant>
      <vt:variant>
        <vt:lpwstr/>
      </vt:variant>
      <vt:variant>
        <vt:lpwstr>Srv_79SystemCenterEssentials07</vt:lpwstr>
      </vt:variant>
      <vt:variant>
        <vt:i4>393279</vt:i4>
      </vt:variant>
      <vt:variant>
        <vt:i4>1926</vt:i4>
      </vt:variant>
      <vt:variant>
        <vt:i4>0</vt:i4>
      </vt:variant>
      <vt:variant>
        <vt:i4>5</vt:i4>
      </vt:variant>
      <vt:variant>
        <vt:lpwstr/>
      </vt:variant>
      <vt:variant>
        <vt:lpwstr>Srv_94SystemsCenterDataProEtal</vt:lpwstr>
      </vt:variant>
      <vt:variant>
        <vt:i4>3670026</vt:i4>
      </vt:variant>
      <vt:variant>
        <vt:i4>1923</vt:i4>
      </vt:variant>
      <vt:variant>
        <vt:i4>0</vt:i4>
      </vt:variant>
      <vt:variant>
        <vt:i4>5</vt:i4>
      </vt:variant>
      <vt:variant>
        <vt:lpwstr/>
      </vt:variant>
      <vt:variant>
        <vt:lpwstr>Srv_76SysCtrConfigMgr07R2</vt:lpwstr>
      </vt:variant>
      <vt:variant>
        <vt:i4>2031664</vt:i4>
      </vt:variant>
      <vt:variant>
        <vt:i4>1920</vt:i4>
      </vt:variant>
      <vt:variant>
        <vt:i4>0</vt:i4>
      </vt:variant>
      <vt:variant>
        <vt:i4>5</vt:i4>
      </vt:variant>
      <vt:variant>
        <vt:lpwstr/>
      </vt:variant>
      <vt:variant>
        <vt:lpwstr>Srv_91SQLServer2012StandardCore</vt:lpwstr>
      </vt:variant>
      <vt:variant>
        <vt:i4>983099</vt:i4>
      </vt:variant>
      <vt:variant>
        <vt:i4>1917</vt:i4>
      </vt:variant>
      <vt:variant>
        <vt:i4>0</vt:i4>
      </vt:variant>
      <vt:variant>
        <vt:i4>5</vt:i4>
      </vt:variant>
      <vt:variant>
        <vt:lpwstr/>
      </vt:variant>
      <vt:variant>
        <vt:lpwstr>Srv_90SQLServer2012Standard</vt:lpwstr>
      </vt:variant>
      <vt:variant>
        <vt:i4>7405657</vt:i4>
      </vt:variant>
      <vt:variant>
        <vt:i4>1914</vt:i4>
      </vt:variant>
      <vt:variant>
        <vt:i4>0</vt:i4>
      </vt:variant>
      <vt:variant>
        <vt:i4>5</vt:i4>
      </vt:variant>
      <vt:variant>
        <vt:lpwstr/>
      </vt:variant>
      <vt:variant>
        <vt:lpwstr>Srv_89SQLServer2012EnterpriseCore</vt:lpwstr>
      </vt:variant>
      <vt:variant>
        <vt:i4>6357075</vt:i4>
      </vt:variant>
      <vt:variant>
        <vt:i4>1911</vt:i4>
      </vt:variant>
      <vt:variant>
        <vt:i4>0</vt:i4>
      </vt:variant>
      <vt:variant>
        <vt:i4>5</vt:i4>
      </vt:variant>
      <vt:variant>
        <vt:lpwstr/>
      </vt:variant>
      <vt:variant>
        <vt:lpwstr>Srv_88SQLServer2012Enterprise</vt:lpwstr>
      </vt:variant>
      <vt:variant>
        <vt:i4>7340107</vt:i4>
      </vt:variant>
      <vt:variant>
        <vt:i4>1908</vt:i4>
      </vt:variant>
      <vt:variant>
        <vt:i4>0</vt:i4>
      </vt:variant>
      <vt:variant>
        <vt:i4>5</vt:i4>
      </vt:variant>
      <vt:variant>
        <vt:lpwstr/>
      </vt:variant>
      <vt:variant>
        <vt:lpwstr>Srv_87SQLServer2012Developer</vt:lpwstr>
      </vt:variant>
      <vt:variant>
        <vt:i4>7012440</vt:i4>
      </vt:variant>
      <vt:variant>
        <vt:i4>1905</vt:i4>
      </vt:variant>
      <vt:variant>
        <vt:i4>0</vt:i4>
      </vt:variant>
      <vt:variant>
        <vt:i4>5</vt:i4>
      </vt:variant>
      <vt:variant>
        <vt:lpwstr/>
      </vt:variant>
      <vt:variant>
        <vt:lpwstr>Srv_85SQL2008R2Workgroup5ClientAddon</vt:lpwstr>
      </vt:variant>
      <vt:variant>
        <vt:i4>7012440</vt:i4>
      </vt:variant>
      <vt:variant>
        <vt:i4>1902</vt:i4>
      </vt:variant>
      <vt:variant>
        <vt:i4>0</vt:i4>
      </vt:variant>
      <vt:variant>
        <vt:i4>5</vt:i4>
      </vt:variant>
      <vt:variant>
        <vt:lpwstr/>
      </vt:variant>
      <vt:variant>
        <vt:lpwstr>Srv_85SQL2008R2Workgroup5ClientAddon</vt:lpwstr>
      </vt:variant>
      <vt:variant>
        <vt:i4>4980860</vt:i4>
      </vt:variant>
      <vt:variant>
        <vt:i4>1899</vt:i4>
      </vt:variant>
      <vt:variant>
        <vt:i4>0</vt:i4>
      </vt:variant>
      <vt:variant>
        <vt:i4>5</vt:i4>
      </vt:variant>
      <vt:variant>
        <vt:lpwstr/>
      </vt:variant>
      <vt:variant>
        <vt:lpwstr>_85_84_SQL</vt:lpwstr>
      </vt:variant>
      <vt:variant>
        <vt:i4>1835106</vt:i4>
      </vt:variant>
      <vt:variant>
        <vt:i4>1896</vt:i4>
      </vt:variant>
      <vt:variant>
        <vt:i4>0</vt:i4>
      </vt:variant>
      <vt:variant>
        <vt:i4>5</vt:i4>
      </vt:variant>
      <vt:variant>
        <vt:lpwstr/>
      </vt:variant>
      <vt:variant>
        <vt:lpwstr>Srv_84SQL2008R2Webproc</vt:lpwstr>
      </vt:variant>
      <vt:variant>
        <vt:i4>524411</vt:i4>
      </vt:variant>
      <vt:variant>
        <vt:i4>1893</vt:i4>
      </vt:variant>
      <vt:variant>
        <vt:i4>0</vt:i4>
      </vt:variant>
      <vt:variant>
        <vt:i4>5</vt:i4>
      </vt:variant>
      <vt:variant>
        <vt:lpwstr/>
      </vt:variant>
      <vt:variant>
        <vt:lpwstr>Srv_83SQL2008R2Smallbiz</vt:lpwstr>
      </vt:variant>
      <vt:variant>
        <vt:i4>7798859</vt:i4>
      </vt:variant>
      <vt:variant>
        <vt:i4>1890</vt:i4>
      </vt:variant>
      <vt:variant>
        <vt:i4>0</vt:i4>
      </vt:variant>
      <vt:variant>
        <vt:i4>5</vt:i4>
      </vt:variant>
      <vt:variant>
        <vt:lpwstr/>
      </vt:variant>
      <vt:variant>
        <vt:lpwstr>Srv_82SQL2008Paralleldata</vt:lpwstr>
      </vt:variant>
      <vt:variant>
        <vt:i4>327790</vt:i4>
      </vt:variant>
      <vt:variant>
        <vt:i4>1887</vt:i4>
      </vt:variant>
      <vt:variant>
        <vt:i4>0</vt:i4>
      </vt:variant>
      <vt:variant>
        <vt:i4>5</vt:i4>
      </vt:variant>
      <vt:variant>
        <vt:lpwstr/>
      </vt:variant>
      <vt:variant>
        <vt:lpwstr>Srv_81SQLSvr08R2DataCenter</vt:lpwstr>
      </vt:variant>
      <vt:variant>
        <vt:i4>917560</vt:i4>
      </vt:variant>
      <vt:variant>
        <vt:i4>1884</vt:i4>
      </vt:variant>
      <vt:variant>
        <vt:i4>0</vt:i4>
      </vt:variant>
      <vt:variant>
        <vt:i4>5</vt:i4>
      </vt:variant>
      <vt:variant>
        <vt:lpwstr/>
      </vt:variant>
      <vt:variant>
        <vt:lpwstr>Srv_74SharepointOnlinePlan1</vt:lpwstr>
      </vt:variant>
      <vt:variant>
        <vt:i4>917560</vt:i4>
      </vt:variant>
      <vt:variant>
        <vt:i4>1881</vt:i4>
      </vt:variant>
      <vt:variant>
        <vt:i4>0</vt:i4>
      </vt:variant>
      <vt:variant>
        <vt:i4>5</vt:i4>
      </vt:variant>
      <vt:variant>
        <vt:lpwstr/>
      </vt:variant>
      <vt:variant>
        <vt:lpwstr>Srv_74SharepointOnlinePlan1</vt:lpwstr>
      </vt:variant>
      <vt:variant>
        <vt:i4>5505133</vt:i4>
      </vt:variant>
      <vt:variant>
        <vt:i4>1878</vt:i4>
      </vt:variant>
      <vt:variant>
        <vt:i4>0</vt:i4>
      </vt:variant>
      <vt:variant>
        <vt:i4>5</vt:i4>
      </vt:variant>
      <vt:variant>
        <vt:lpwstr/>
      </vt:variant>
      <vt:variant>
        <vt:lpwstr>Srv_74Office365PlanK1K2</vt:lpwstr>
      </vt:variant>
      <vt:variant>
        <vt:i4>5505133</vt:i4>
      </vt:variant>
      <vt:variant>
        <vt:i4>1875</vt:i4>
      </vt:variant>
      <vt:variant>
        <vt:i4>0</vt:i4>
      </vt:variant>
      <vt:variant>
        <vt:i4>5</vt:i4>
      </vt:variant>
      <vt:variant>
        <vt:lpwstr/>
      </vt:variant>
      <vt:variant>
        <vt:lpwstr>Srv_74Office365PlanK1K2</vt:lpwstr>
      </vt:variant>
      <vt:variant>
        <vt:i4>2555905</vt:i4>
      </vt:variant>
      <vt:variant>
        <vt:i4>1872</vt:i4>
      </vt:variant>
      <vt:variant>
        <vt:i4>0</vt:i4>
      </vt:variant>
      <vt:variant>
        <vt:i4>5</vt:i4>
      </vt:variant>
      <vt:variant>
        <vt:lpwstr/>
      </vt:variant>
      <vt:variant>
        <vt:lpwstr>Srv_73Office365PlanG2toG4</vt:lpwstr>
      </vt:variant>
      <vt:variant>
        <vt:i4>3407961</vt:i4>
      </vt:variant>
      <vt:variant>
        <vt:i4>1869</vt:i4>
      </vt:variant>
      <vt:variant>
        <vt:i4>0</vt:i4>
      </vt:variant>
      <vt:variant>
        <vt:i4>5</vt:i4>
      </vt:variant>
      <vt:variant>
        <vt:lpwstr/>
      </vt:variant>
      <vt:variant>
        <vt:lpwstr>_7_Office_365</vt:lpwstr>
      </vt:variant>
      <vt:variant>
        <vt:i4>3473458</vt:i4>
      </vt:variant>
      <vt:variant>
        <vt:i4>1866</vt:i4>
      </vt:variant>
      <vt:variant>
        <vt:i4>0</vt:i4>
      </vt:variant>
      <vt:variant>
        <vt:i4>5</vt:i4>
      </vt:variant>
      <vt:variant>
        <vt:lpwstr/>
      </vt:variant>
      <vt:variant>
        <vt:lpwstr>_71_Office_365_1</vt:lpwstr>
      </vt:variant>
      <vt:variant>
        <vt:i4>3473497</vt:i4>
      </vt:variant>
      <vt:variant>
        <vt:i4>1863</vt:i4>
      </vt:variant>
      <vt:variant>
        <vt:i4>0</vt:i4>
      </vt:variant>
      <vt:variant>
        <vt:i4>5</vt:i4>
      </vt:variant>
      <vt:variant>
        <vt:lpwstr/>
      </vt:variant>
      <vt:variant>
        <vt:lpwstr>_6_Office_365</vt:lpwstr>
      </vt:variant>
      <vt:variant>
        <vt:i4>3473497</vt:i4>
      </vt:variant>
      <vt:variant>
        <vt:i4>1860</vt:i4>
      </vt:variant>
      <vt:variant>
        <vt:i4>0</vt:i4>
      </vt:variant>
      <vt:variant>
        <vt:i4>5</vt:i4>
      </vt:variant>
      <vt:variant>
        <vt:lpwstr/>
      </vt:variant>
      <vt:variant>
        <vt:lpwstr>_6_Office_365</vt:lpwstr>
      </vt:variant>
      <vt:variant>
        <vt:i4>3473497</vt:i4>
      </vt:variant>
      <vt:variant>
        <vt:i4>1857</vt:i4>
      </vt:variant>
      <vt:variant>
        <vt:i4>0</vt:i4>
      </vt:variant>
      <vt:variant>
        <vt:i4>5</vt:i4>
      </vt:variant>
      <vt:variant>
        <vt:lpwstr/>
      </vt:variant>
      <vt:variant>
        <vt:lpwstr>_6_Office_365</vt:lpwstr>
      </vt:variant>
      <vt:variant>
        <vt:i4>3801113</vt:i4>
      </vt:variant>
      <vt:variant>
        <vt:i4>1854</vt:i4>
      </vt:variant>
      <vt:variant>
        <vt:i4>0</vt:i4>
      </vt:variant>
      <vt:variant>
        <vt:i4>5</vt:i4>
      </vt:variant>
      <vt:variant>
        <vt:lpwstr/>
      </vt:variant>
      <vt:variant>
        <vt:lpwstr>_68_Microsoft_Dynamics</vt:lpwstr>
      </vt:variant>
      <vt:variant>
        <vt:i4>3801113</vt:i4>
      </vt:variant>
      <vt:variant>
        <vt:i4>1851</vt:i4>
      </vt:variant>
      <vt:variant>
        <vt:i4>0</vt:i4>
      </vt:variant>
      <vt:variant>
        <vt:i4>5</vt:i4>
      </vt:variant>
      <vt:variant>
        <vt:lpwstr/>
      </vt:variant>
      <vt:variant>
        <vt:lpwstr>_68_Microsoft_Dynamics</vt:lpwstr>
      </vt:variant>
      <vt:variant>
        <vt:i4>3801113</vt:i4>
      </vt:variant>
      <vt:variant>
        <vt:i4>1848</vt:i4>
      </vt:variant>
      <vt:variant>
        <vt:i4>0</vt:i4>
      </vt:variant>
      <vt:variant>
        <vt:i4>5</vt:i4>
      </vt:variant>
      <vt:variant>
        <vt:lpwstr/>
      </vt:variant>
      <vt:variant>
        <vt:lpwstr>_68_Microsoft_Dynamics</vt:lpwstr>
      </vt:variant>
      <vt:variant>
        <vt:i4>3801113</vt:i4>
      </vt:variant>
      <vt:variant>
        <vt:i4>1845</vt:i4>
      </vt:variant>
      <vt:variant>
        <vt:i4>0</vt:i4>
      </vt:variant>
      <vt:variant>
        <vt:i4>5</vt:i4>
      </vt:variant>
      <vt:variant>
        <vt:lpwstr/>
      </vt:variant>
      <vt:variant>
        <vt:lpwstr>_68_Microsoft_Dynamics</vt:lpwstr>
      </vt:variant>
      <vt:variant>
        <vt:i4>3801113</vt:i4>
      </vt:variant>
      <vt:variant>
        <vt:i4>1842</vt:i4>
      </vt:variant>
      <vt:variant>
        <vt:i4>0</vt:i4>
      </vt:variant>
      <vt:variant>
        <vt:i4>5</vt:i4>
      </vt:variant>
      <vt:variant>
        <vt:lpwstr/>
      </vt:variant>
      <vt:variant>
        <vt:lpwstr>_68_Microsoft_Dynamics</vt:lpwstr>
      </vt:variant>
      <vt:variant>
        <vt:i4>3801113</vt:i4>
      </vt:variant>
      <vt:variant>
        <vt:i4>1839</vt:i4>
      </vt:variant>
      <vt:variant>
        <vt:i4>0</vt:i4>
      </vt:variant>
      <vt:variant>
        <vt:i4>5</vt:i4>
      </vt:variant>
      <vt:variant>
        <vt:lpwstr/>
      </vt:variant>
      <vt:variant>
        <vt:lpwstr>_68_Microsoft_Dynamics</vt:lpwstr>
      </vt:variant>
      <vt:variant>
        <vt:i4>3801113</vt:i4>
      </vt:variant>
      <vt:variant>
        <vt:i4>1836</vt:i4>
      </vt:variant>
      <vt:variant>
        <vt:i4>0</vt:i4>
      </vt:variant>
      <vt:variant>
        <vt:i4>5</vt:i4>
      </vt:variant>
      <vt:variant>
        <vt:lpwstr/>
      </vt:variant>
      <vt:variant>
        <vt:lpwstr>_68_Microsoft_Dynamics</vt:lpwstr>
      </vt:variant>
      <vt:variant>
        <vt:i4>3801113</vt:i4>
      </vt:variant>
      <vt:variant>
        <vt:i4>1833</vt:i4>
      </vt:variant>
      <vt:variant>
        <vt:i4>0</vt:i4>
      </vt:variant>
      <vt:variant>
        <vt:i4>5</vt:i4>
      </vt:variant>
      <vt:variant>
        <vt:lpwstr/>
      </vt:variant>
      <vt:variant>
        <vt:lpwstr>_68_Microsoft_Dynamics</vt:lpwstr>
      </vt:variant>
      <vt:variant>
        <vt:i4>2031674</vt:i4>
      </vt:variant>
      <vt:variant>
        <vt:i4>1830</vt:i4>
      </vt:variant>
      <vt:variant>
        <vt:i4>0</vt:i4>
      </vt:variant>
      <vt:variant>
        <vt:i4>5</vt:i4>
      </vt:variant>
      <vt:variant>
        <vt:lpwstr/>
      </vt:variant>
      <vt:variant>
        <vt:lpwstr>Srv_67MicrosoftDynamicsCRM2011</vt:lpwstr>
      </vt:variant>
      <vt:variant>
        <vt:i4>2031674</vt:i4>
      </vt:variant>
      <vt:variant>
        <vt:i4>1827</vt:i4>
      </vt:variant>
      <vt:variant>
        <vt:i4>0</vt:i4>
      </vt:variant>
      <vt:variant>
        <vt:i4>5</vt:i4>
      </vt:variant>
      <vt:variant>
        <vt:lpwstr/>
      </vt:variant>
      <vt:variant>
        <vt:lpwstr>Srv_67MicrosoftDynamicsCRM2011</vt:lpwstr>
      </vt:variant>
      <vt:variant>
        <vt:i4>2031674</vt:i4>
      </vt:variant>
      <vt:variant>
        <vt:i4>1824</vt:i4>
      </vt:variant>
      <vt:variant>
        <vt:i4>0</vt:i4>
      </vt:variant>
      <vt:variant>
        <vt:i4>5</vt:i4>
      </vt:variant>
      <vt:variant>
        <vt:lpwstr/>
      </vt:variant>
      <vt:variant>
        <vt:lpwstr>Srv_67MicrosoftDynamicsCRM2011</vt:lpwstr>
      </vt:variant>
      <vt:variant>
        <vt:i4>2031674</vt:i4>
      </vt:variant>
      <vt:variant>
        <vt:i4>1821</vt:i4>
      </vt:variant>
      <vt:variant>
        <vt:i4>0</vt:i4>
      </vt:variant>
      <vt:variant>
        <vt:i4>5</vt:i4>
      </vt:variant>
      <vt:variant>
        <vt:lpwstr/>
      </vt:variant>
      <vt:variant>
        <vt:lpwstr>Srv_67MicrosoftDynamicsCRM2011</vt:lpwstr>
      </vt:variant>
      <vt:variant>
        <vt:i4>2031674</vt:i4>
      </vt:variant>
      <vt:variant>
        <vt:i4>1818</vt:i4>
      </vt:variant>
      <vt:variant>
        <vt:i4>0</vt:i4>
      </vt:variant>
      <vt:variant>
        <vt:i4>5</vt:i4>
      </vt:variant>
      <vt:variant>
        <vt:lpwstr/>
      </vt:variant>
      <vt:variant>
        <vt:lpwstr>Srv_67MicrosoftDynamicsCRM2011</vt:lpwstr>
      </vt:variant>
      <vt:variant>
        <vt:i4>2031674</vt:i4>
      </vt:variant>
      <vt:variant>
        <vt:i4>1815</vt:i4>
      </vt:variant>
      <vt:variant>
        <vt:i4>0</vt:i4>
      </vt:variant>
      <vt:variant>
        <vt:i4>5</vt:i4>
      </vt:variant>
      <vt:variant>
        <vt:lpwstr/>
      </vt:variant>
      <vt:variant>
        <vt:lpwstr>Srv_67MicrosoftDynamicsCRM2011</vt:lpwstr>
      </vt:variant>
      <vt:variant>
        <vt:i4>2031674</vt:i4>
      </vt:variant>
      <vt:variant>
        <vt:i4>1812</vt:i4>
      </vt:variant>
      <vt:variant>
        <vt:i4>0</vt:i4>
      </vt:variant>
      <vt:variant>
        <vt:i4>5</vt:i4>
      </vt:variant>
      <vt:variant>
        <vt:lpwstr/>
      </vt:variant>
      <vt:variant>
        <vt:lpwstr>Srv_67MicrosoftDynamicsCRM2011</vt:lpwstr>
      </vt:variant>
      <vt:variant>
        <vt:i4>2031674</vt:i4>
      </vt:variant>
      <vt:variant>
        <vt:i4>1809</vt:i4>
      </vt:variant>
      <vt:variant>
        <vt:i4>0</vt:i4>
      </vt:variant>
      <vt:variant>
        <vt:i4>5</vt:i4>
      </vt:variant>
      <vt:variant>
        <vt:lpwstr/>
      </vt:variant>
      <vt:variant>
        <vt:lpwstr>Srv_67MicrosoftDynamicsCRM2011</vt:lpwstr>
      </vt:variant>
      <vt:variant>
        <vt:i4>1507363</vt:i4>
      </vt:variant>
      <vt:variant>
        <vt:i4>1806</vt:i4>
      </vt:variant>
      <vt:variant>
        <vt:i4>0</vt:i4>
      </vt:variant>
      <vt:variant>
        <vt:i4>5</vt:i4>
      </vt:variant>
      <vt:variant>
        <vt:lpwstr/>
      </vt:variant>
      <vt:variant>
        <vt:lpwstr>_62_Lync_Server</vt:lpwstr>
      </vt:variant>
      <vt:variant>
        <vt:i4>6750226</vt:i4>
      </vt:variant>
      <vt:variant>
        <vt:i4>1803</vt:i4>
      </vt:variant>
      <vt:variant>
        <vt:i4>0</vt:i4>
      </vt:variant>
      <vt:variant>
        <vt:i4>5</vt:i4>
      </vt:variant>
      <vt:variant>
        <vt:lpwstr/>
      </vt:variant>
      <vt:variant>
        <vt:lpwstr>Srv_65LyncOnlinePlan1and2</vt:lpwstr>
      </vt:variant>
      <vt:variant>
        <vt:i4>6750226</vt:i4>
      </vt:variant>
      <vt:variant>
        <vt:i4>1800</vt:i4>
      </vt:variant>
      <vt:variant>
        <vt:i4>0</vt:i4>
      </vt:variant>
      <vt:variant>
        <vt:i4>5</vt:i4>
      </vt:variant>
      <vt:variant>
        <vt:lpwstr/>
      </vt:variant>
      <vt:variant>
        <vt:lpwstr>Srv_65LyncOnlinePlan1and2</vt:lpwstr>
      </vt:variant>
      <vt:variant>
        <vt:i4>6750226</vt:i4>
      </vt:variant>
      <vt:variant>
        <vt:i4>1797</vt:i4>
      </vt:variant>
      <vt:variant>
        <vt:i4>0</vt:i4>
      </vt:variant>
      <vt:variant>
        <vt:i4>5</vt:i4>
      </vt:variant>
      <vt:variant>
        <vt:lpwstr/>
      </vt:variant>
      <vt:variant>
        <vt:lpwstr>Srv_65LyncOnlinePlan1and2</vt:lpwstr>
      </vt:variant>
      <vt:variant>
        <vt:i4>6750226</vt:i4>
      </vt:variant>
      <vt:variant>
        <vt:i4>1794</vt:i4>
      </vt:variant>
      <vt:variant>
        <vt:i4>0</vt:i4>
      </vt:variant>
      <vt:variant>
        <vt:i4>5</vt:i4>
      </vt:variant>
      <vt:variant>
        <vt:lpwstr/>
      </vt:variant>
      <vt:variant>
        <vt:lpwstr>Srv_65LyncOnlinePlan1and2</vt:lpwstr>
      </vt:variant>
      <vt:variant>
        <vt:i4>2031721</vt:i4>
      </vt:variant>
      <vt:variant>
        <vt:i4>1791</vt:i4>
      </vt:variant>
      <vt:variant>
        <vt:i4>0</vt:i4>
      </vt:variant>
      <vt:variant>
        <vt:i4>5</vt:i4>
      </vt:variant>
      <vt:variant>
        <vt:lpwstr/>
      </vt:variant>
      <vt:variant>
        <vt:lpwstr>Srv_56LearningSolMCP1ExamVouch</vt:lpwstr>
      </vt:variant>
      <vt:variant>
        <vt:i4>852009</vt:i4>
      </vt:variant>
      <vt:variant>
        <vt:i4>1788</vt:i4>
      </vt:variant>
      <vt:variant>
        <vt:i4>0</vt:i4>
      </vt:variant>
      <vt:variant>
        <vt:i4>5</vt:i4>
      </vt:variant>
      <vt:variant>
        <vt:lpwstr/>
      </vt:variant>
      <vt:variant>
        <vt:lpwstr>Srv_54HighPerfComputingPack</vt:lpwstr>
      </vt:variant>
      <vt:variant>
        <vt:i4>852009</vt:i4>
      </vt:variant>
      <vt:variant>
        <vt:i4>1785</vt:i4>
      </vt:variant>
      <vt:variant>
        <vt:i4>0</vt:i4>
      </vt:variant>
      <vt:variant>
        <vt:i4>5</vt:i4>
      </vt:variant>
      <vt:variant>
        <vt:lpwstr/>
      </vt:variant>
      <vt:variant>
        <vt:lpwstr>Srv_54HighPerfComputingPack</vt:lpwstr>
      </vt:variant>
      <vt:variant>
        <vt:i4>6291542</vt:i4>
      </vt:variant>
      <vt:variant>
        <vt:i4>1782</vt:i4>
      </vt:variant>
      <vt:variant>
        <vt:i4>0</vt:i4>
      </vt:variant>
      <vt:variant>
        <vt:i4>5</vt:i4>
      </vt:variant>
      <vt:variant>
        <vt:lpwstr/>
      </vt:variant>
      <vt:variant>
        <vt:lpwstr>Srv_52ForefrontUnifiedAccessGtwy2010</vt:lpwstr>
      </vt:variant>
      <vt:variant>
        <vt:i4>6291542</vt:i4>
      </vt:variant>
      <vt:variant>
        <vt:i4>1779</vt:i4>
      </vt:variant>
      <vt:variant>
        <vt:i4>0</vt:i4>
      </vt:variant>
      <vt:variant>
        <vt:i4>5</vt:i4>
      </vt:variant>
      <vt:variant>
        <vt:lpwstr/>
      </vt:variant>
      <vt:variant>
        <vt:lpwstr>Srv_52ForefrontUnifiedAccessGtwy2010</vt:lpwstr>
      </vt:variant>
      <vt:variant>
        <vt:i4>6553686</vt:i4>
      </vt:variant>
      <vt:variant>
        <vt:i4>1776</vt:i4>
      </vt:variant>
      <vt:variant>
        <vt:i4>0</vt:i4>
      </vt:variant>
      <vt:variant>
        <vt:i4>5</vt:i4>
      </vt:variant>
      <vt:variant>
        <vt:lpwstr/>
      </vt:variant>
      <vt:variant>
        <vt:lpwstr>Srv_56ForefrontUnifiedAccessGtwy2010</vt:lpwstr>
      </vt:variant>
      <vt:variant>
        <vt:i4>6291542</vt:i4>
      </vt:variant>
      <vt:variant>
        <vt:i4>1773</vt:i4>
      </vt:variant>
      <vt:variant>
        <vt:i4>0</vt:i4>
      </vt:variant>
      <vt:variant>
        <vt:i4>5</vt:i4>
      </vt:variant>
      <vt:variant>
        <vt:lpwstr/>
      </vt:variant>
      <vt:variant>
        <vt:lpwstr>Srv_52ForefrontUnifiedAccessGtwy2010</vt:lpwstr>
      </vt:variant>
      <vt:variant>
        <vt:i4>5898342</vt:i4>
      </vt:variant>
      <vt:variant>
        <vt:i4>1770</vt:i4>
      </vt:variant>
      <vt:variant>
        <vt:i4>0</vt:i4>
      </vt:variant>
      <vt:variant>
        <vt:i4>5</vt:i4>
      </vt:variant>
      <vt:variant>
        <vt:lpwstr/>
      </vt:variant>
      <vt:variant>
        <vt:lpwstr>_57_Forefront_Threat</vt:lpwstr>
      </vt:variant>
      <vt:variant>
        <vt:i4>1376317</vt:i4>
      </vt:variant>
      <vt:variant>
        <vt:i4>1767</vt:i4>
      </vt:variant>
      <vt:variant>
        <vt:i4>0</vt:i4>
      </vt:variant>
      <vt:variant>
        <vt:i4>5</vt:i4>
      </vt:variant>
      <vt:variant>
        <vt:lpwstr/>
      </vt:variant>
      <vt:variant>
        <vt:lpwstr>Srv_49ForefrontSecfoOffComm</vt:lpwstr>
      </vt:variant>
      <vt:variant>
        <vt:i4>1900603</vt:i4>
      </vt:variant>
      <vt:variant>
        <vt:i4>1764</vt:i4>
      </vt:variant>
      <vt:variant>
        <vt:i4>0</vt:i4>
      </vt:variant>
      <vt:variant>
        <vt:i4>5</vt:i4>
      </vt:variant>
      <vt:variant>
        <vt:lpwstr/>
      </vt:variant>
      <vt:variant>
        <vt:lpwstr>Srv_48ForefrontProtectionSuite</vt:lpwstr>
      </vt:variant>
      <vt:variant>
        <vt:i4>4259939</vt:i4>
      </vt:variant>
      <vt:variant>
        <vt:i4>1761</vt:i4>
      </vt:variant>
      <vt:variant>
        <vt:i4>0</vt:i4>
      </vt:variant>
      <vt:variant>
        <vt:i4>5</vt:i4>
      </vt:variant>
      <vt:variant>
        <vt:lpwstr/>
      </vt:variant>
      <vt:variant>
        <vt:lpwstr>_54_Forefront_Protection</vt:lpwstr>
      </vt:variant>
      <vt:variant>
        <vt:i4>1441828</vt:i4>
      </vt:variant>
      <vt:variant>
        <vt:i4>1758</vt:i4>
      </vt:variant>
      <vt:variant>
        <vt:i4>0</vt:i4>
      </vt:variant>
      <vt:variant>
        <vt:i4>5</vt:i4>
      </vt:variant>
      <vt:variant>
        <vt:lpwstr/>
      </vt:variant>
      <vt:variant>
        <vt:lpwstr>Srv_46ForefrontOnlineProforExch</vt:lpwstr>
      </vt:variant>
      <vt:variant>
        <vt:i4>7274575</vt:i4>
      </vt:variant>
      <vt:variant>
        <vt:i4>1755</vt:i4>
      </vt:variant>
      <vt:variant>
        <vt:i4>0</vt:i4>
      </vt:variant>
      <vt:variant>
        <vt:i4>5</vt:i4>
      </vt:variant>
      <vt:variant>
        <vt:lpwstr/>
      </vt:variant>
      <vt:variant>
        <vt:lpwstr>Srv_54ForefrontIDMgrWinLiveEd</vt:lpwstr>
      </vt:variant>
      <vt:variant>
        <vt:i4>7667800</vt:i4>
      </vt:variant>
      <vt:variant>
        <vt:i4>1752</vt:i4>
      </vt:variant>
      <vt:variant>
        <vt:i4>0</vt:i4>
      </vt:variant>
      <vt:variant>
        <vt:i4>5</vt:i4>
      </vt:variant>
      <vt:variant>
        <vt:lpwstr/>
      </vt:variant>
      <vt:variant>
        <vt:lpwstr>Srv_48ForefrontIdMgr2010</vt:lpwstr>
      </vt:variant>
      <vt:variant>
        <vt:i4>7667800</vt:i4>
      </vt:variant>
      <vt:variant>
        <vt:i4>1749</vt:i4>
      </vt:variant>
      <vt:variant>
        <vt:i4>0</vt:i4>
      </vt:variant>
      <vt:variant>
        <vt:i4>5</vt:i4>
      </vt:variant>
      <vt:variant>
        <vt:lpwstr/>
      </vt:variant>
      <vt:variant>
        <vt:lpwstr>Srv_48ForefrontIdMgr2010</vt:lpwstr>
      </vt:variant>
      <vt:variant>
        <vt:i4>7667800</vt:i4>
      </vt:variant>
      <vt:variant>
        <vt:i4>1746</vt:i4>
      </vt:variant>
      <vt:variant>
        <vt:i4>0</vt:i4>
      </vt:variant>
      <vt:variant>
        <vt:i4>5</vt:i4>
      </vt:variant>
      <vt:variant>
        <vt:lpwstr/>
      </vt:variant>
      <vt:variant>
        <vt:lpwstr>Srv_48ForefrontIdMgr2010</vt:lpwstr>
      </vt:variant>
      <vt:variant>
        <vt:i4>7274585</vt:i4>
      </vt:variant>
      <vt:variant>
        <vt:i4>1743</vt:i4>
      </vt:variant>
      <vt:variant>
        <vt:i4>0</vt:i4>
      </vt:variant>
      <vt:variant>
        <vt:i4>5</vt:i4>
      </vt:variant>
      <vt:variant>
        <vt:lpwstr/>
      </vt:variant>
      <vt:variant>
        <vt:lpwstr>Srv_51ForfrontEndpointProtection</vt:lpwstr>
      </vt:variant>
      <vt:variant>
        <vt:i4>1376291</vt:i4>
      </vt:variant>
      <vt:variant>
        <vt:i4>1740</vt:i4>
      </vt:variant>
      <vt:variant>
        <vt:i4>0</vt:i4>
      </vt:variant>
      <vt:variant>
        <vt:i4>5</vt:i4>
      </vt:variant>
      <vt:variant>
        <vt:lpwstr/>
      </vt:variant>
      <vt:variant>
        <vt:lpwstr>_50_Exchange_Server</vt:lpwstr>
      </vt:variant>
      <vt:variant>
        <vt:i4>1310762</vt:i4>
      </vt:variant>
      <vt:variant>
        <vt:i4>1737</vt:i4>
      </vt:variant>
      <vt:variant>
        <vt:i4>0</vt:i4>
      </vt:variant>
      <vt:variant>
        <vt:i4>5</vt:i4>
      </vt:variant>
      <vt:variant>
        <vt:lpwstr/>
      </vt:variant>
      <vt:variant>
        <vt:lpwstr>_49_Exchange_Server</vt:lpwstr>
      </vt:variant>
      <vt:variant>
        <vt:i4>1310762</vt:i4>
      </vt:variant>
      <vt:variant>
        <vt:i4>1734</vt:i4>
      </vt:variant>
      <vt:variant>
        <vt:i4>0</vt:i4>
      </vt:variant>
      <vt:variant>
        <vt:i4>5</vt:i4>
      </vt:variant>
      <vt:variant>
        <vt:lpwstr/>
      </vt:variant>
      <vt:variant>
        <vt:lpwstr>_49_Exchange_Server</vt:lpwstr>
      </vt:variant>
      <vt:variant>
        <vt:i4>6684748</vt:i4>
      </vt:variant>
      <vt:variant>
        <vt:i4>1731</vt:i4>
      </vt:variant>
      <vt:variant>
        <vt:i4>0</vt:i4>
      </vt:variant>
      <vt:variant>
        <vt:i4>5</vt:i4>
      </vt:variant>
      <vt:variant>
        <vt:lpwstr/>
      </vt:variant>
      <vt:variant>
        <vt:lpwstr>Srv_50ExchangeOnlinePlan2</vt:lpwstr>
      </vt:variant>
      <vt:variant>
        <vt:i4>2621527</vt:i4>
      </vt:variant>
      <vt:variant>
        <vt:i4>1728</vt:i4>
      </vt:variant>
      <vt:variant>
        <vt:i4>0</vt:i4>
      </vt:variant>
      <vt:variant>
        <vt:i4>5</vt:i4>
      </vt:variant>
      <vt:variant>
        <vt:lpwstr/>
      </vt:variant>
      <vt:variant>
        <vt:lpwstr>Srv_46ExhangeOnlinePlan1</vt:lpwstr>
      </vt:variant>
      <vt:variant>
        <vt:i4>6750284</vt:i4>
      </vt:variant>
      <vt:variant>
        <vt:i4>1725</vt:i4>
      </vt:variant>
      <vt:variant>
        <vt:i4>0</vt:i4>
      </vt:variant>
      <vt:variant>
        <vt:i4>5</vt:i4>
      </vt:variant>
      <vt:variant>
        <vt:lpwstr/>
      </vt:variant>
      <vt:variant>
        <vt:lpwstr>Srv_45ExchangeOnDeskWork</vt:lpwstr>
      </vt:variant>
      <vt:variant>
        <vt:i4>7012427</vt:i4>
      </vt:variant>
      <vt:variant>
        <vt:i4>1722</vt:i4>
      </vt:variant>
      <vt:variant>
        <vt:i4>0</vt:i4>
      </vt:variant>
      <vt:variant>
        <vt:i4>5</vt:i4>
      </vt:variant>
      <vt:variant>
        <vt:lpwstr/>
      </vt:variant>
      <vt:variant>
        <vt:lpwstr>Srv_39ExchangeOnDeskWork</vt:lpwstr>
      </vt:variant>
      <vt:variant>
        <vt:i4>1703985</vt:i4>
      </vt:variant>
      <vt:variant>
        <vt:i4>1719</vt:i4>
      </vt:variant>
      <vt:variant>
        <vt:i4>0</vt:i4>
      </vt:variant>
      <vt:variant>
        <vt:i4>5</vt:i4>
      </vt:variant>
      <vt:variant>
        <vt:lpwstr/>
      </vt:variant>
      <vt:variant>
        <vt:lpwstr>Srv_44ExchHostArchiveandStorage</vt:lpwstr>
      </vt:variant>
      <vt:variant>
        <vt:i4>1703985</vt:i4>
      </vt:variant>
      <vt:variant>
        <vt:i4>1716</vt:i4>
      </vt:variant>
      <vt:variant>
        <vt:i4>0</vt:i4>
      </vt:variant>
      <vt:variant>
        <vt:i4>5</vt:i4>
      </vt:variant>
      <vt:variant>
        <vt:lpwstr/>
      </vt:variant>
      <vt:variant>
        <vt:lpwstr>Srv_44ExchHostArchiveandStorage</vt:lpwstr>
      </vt:variant>
      <vt:variant>
        <vt:i4>720958</vt:i4>
      </vt:variant>
      <vt:variant>
        <vt:i4>1713</vt:i4>
      </vt:variant>
      <vt:variant>
        <vt:i4>0</vt:i4>
      </vt:variant>
      <vt:variant>
        <vt:i4>5</vt:i4>
      </vt:variant>
      <vt:variant>
        <vt:lpwstr/>
      </vt:variant>
      <vt:variant>
        <vt:lpwstr>Srv_45ExchOnlineArchivingUserSL</vt:lpwstr>
      </vt:variant>
      <vt:variant>
        <vt:i4>7798877</vt:i4>
      </vt:variant>
      <vt:variant>
        <vt:i4>1710</vt:i4>
      </vt:variant>
      <vt:variant>
        <vt:i4>0</vt:i4>
      </vt:variant>
      <vt:variant>
        <vt:i4>5</vt:i4>
      </vt:variant>
      <vt:variant>
        <vt:lpwstr/>
      </vt:variant>
      <vt:variant>
        <vt:lpwstr>Srv_43EnterpriseCALSuite</vt:lpwstr>
      </vt:variant>
      <vt:variant>
        <vt:i4>1048623</vt:i4>
      </vt:variant>
      <vt:variant>
        <vt:i4>1707</vt:i4>
      </vt:variant>
      <vt:variant>
        <vt:i4>0</vt:i4>
      </vt:variant>
      <vt:variant>
        <vt:i4>5</vt:i4>
      </vt:variant>
      <vt:variant>
        <vt:lpwstr/>
      </vt:variant>
      <vt:variant>
        <vt:lpwstr>Srv_45EntCALBridgeWinIntune</vt:lpwstr>
      </vt:variant>
      <vt:variant>
        <vt:i4>1048623</vt:i4>
      </vt:variant>
      <vt:variant>
        <vt:i4>1704</vt:i4>
      </vt:variant>
      <vt:variant>
        <vt:i4>0</vt:i4>
      </vt:variant>
      <vt:variant>
        <vt:i4>5</vt:i4>
      </vt:variant>
      <vt:variant>
        <vt:lpwstr/>
      </vt:variant>
      <vt:variant>
        <vt:lpwstr>Srv_45EntCALBridgeWinIntune</vt:lpwstr>
      </vt:variant>
      <vt:variant>
        <vt:i4>1048623</vt:i4>
      </vt:variant>
      <vt:variant>
        <vt:i4>1701</vt:i4>
      </vt:variant>
      <vt:variant>
        <vt:i4>0</vt:i4>
      </vt:variant>
      <vt:variant>
        <vt:i4>5</vt:i4>
      </vt:variant>
      <vt:variant>
        <vt:lpwstr/>
      </vt:variant>
      <vt:variant>
        <vt:lpwstr>Srv_45EntCALBridgeWinIntune</vt:lpwstr>
      </vt:variant>
      <vt:variant>
        <vt:i4>6750278</vt:i4>
      </vt:variant>
      <vt:variant>
        <vt:i4>1698</vt:i4>
      </vt:variant>
      <vt:variant>
        <vt:i4>0</vt:i4>
      </vt:variant>
      <vt:variant>
        <vt:i4>5</vt:i4>
      </vt:variant>
      <vt:variant>
        <vt:lpwstr/>
      </vt:variant>
      <vt:variant>
        <vt:lpwstr>_40_Dynamics_CRM</vt:lpwstr>
      </vt:variant>
      <vt:variant>
        <vt:i4>458811</vt:i4>
      </vt:variant>
      <vt:variant>
        <vt:i4>1695</vt:i4>
      </vt:variant>
      <vt:variant>
        <vt:i4>0</vt:i4>
      </vt:variant>
      <vt:variant>
        <vt:i4>5</vt:i4>
      </vt:variant>
      <vt:variant>
        <vt:lpwstr/>
      </vt:variant>
      <vt:variant>
        <vt:lpwstr>Srv_37DynamicsCRMOnline</vt:lpwstr>
      </vt:variant>
      <vt:variant>
        <vt:i4>458811</vt:i4>
      </vt:variant>
      <vt:variant>
        <vt:i4>1692</vt:i4>
      </vt:variant>
      <vt:variant>
        <vt:i4>0</vt:i4>
      </vt:variant>
      <vt:variant>
        <vt:i4>5</vt:i4>
      </vt:variant>
      <vt:variant>
        <vt:lpwstr/>
      </vt:variant>
      <vt:variant>
        <vt:lpwstr>Srv_37DynamicsCRMOnline</vt:lpwstr>
      </vt:variant>
      <vt:variant>
        <vt:i4>1703987</vt:i4>
      </vt:variant>
      <vt:variant>
        <vt:i4>1689</vt:i4>
      </vt:variant>
      <vt:variant>
        <vt:i4>0</vt:i4>
      </vt:variant>
      <vt:variant>
        <vt:i4>5</vt:i4>
      </vt:variant>
      <vt:variant>
        <vt:lpwstr/>
      </vt:variant>
      <vt:variant>
        <vt:lpwstr>Srv_41DataWarehouseConsApp2012</vt:lpwstr>
      </vt:variant>
      <vt:variant>
        <vt:i4>7798865</vt:i4>
      </vt:variant>
      <vt:variant>
        <vt:i4>1686</vt:i4>
      </vt:variant>
      <vt:variant>
        <vt:i4>0</vt:i4>
      </vt:variant>
      <vt:variant>
        <vt:i4>5</vt:i4>
      </vt:variant>
      <vt:variant>
        <vt:lpwstr/>
      </vt:variant>
      <vt:variant>
        <vt:lpwstr>Srv_34CoreInfraSvrSuiteDatacenter</vt:lpwstr>
      </vt:variant>
      <vt:variant>
        <vt:i4>7864396</vt:i4>
      </vt:variant>
      <vt:variant>
        <vt:i4>1683</vt:i4>
      </vt:variant>
      <vt:variant>
        <vt:i4>0</vt:i4>
      </vt:variant>
      <vt:variant>
        <vt:i4>5</vt:i4>
      </vt:variant>
      <vt:variant>
        <vt:lpwstr/>
      </vt:variant>
      <vt:variant>
        <vt:lpwstr>Srv_36CoreInfraServerSuiteEnt</vt:lpwstr>
      </vt:variant>
      <vt:variant>
        <vt:i4>6357082</vt:i4>
      </vt:variant>
      <vt:variant>
        <vt:i4>1680</vt:i4>
      </vt:variant>
      <vt:variant>
        <vt:i4>0</vt:i4>
      </vt:variant>
      <vt:variant>
        <vt:i4>5</vt:i4>
      </vt:variant>
      <vt:variant>
        <vt:lpwstr/>
      </vt:variant>
      <vt:variant>
        <vt:lpwstr>Srv_35CoreInfraServerSuiteStd</vt:lpwstr>
      </vt:variant>
      <vt:variant>
        <vt:i4>852009</vt:i4>
      </vt:variant>
      <vt:variant>
        <vt:i4>1677</vt:i4>
      </vt:variant>
      <vt:variant>
        <vt:i4>0</vt:i4>
      </vt:variant>
      <vt:variant>
        <vt:i4>5</vt:i4>
      </vt:variant>
      <vt:variant>
        <vt:lpwstr/>
      </vt:variant>
      <vt:variant>
        <vt:lpwstr>Srv_34CoreCALSuite</vt:lpwstr>
      </vt:variant>
      <vt:variant>
        <vt:i4>7864385</vt:i4>
      </vt:variant>
      <vt:variant>
        <vt:i4>1674</vt:i4>
      </vt:variant>
      <vt:variant>
        <vt:i4>0</vt:i4>
      </vt:variant>
      <vt:variant>
        <vt:i4>5</vt:i4>
      </vt:variant>
      <vt:variant>
        <vt:lpwstr/>
      </vt:variant>
      <vt:variant>
        <vt:lpwstr>Srv_35CoreCALBridgeWinIntune</vt:lpwstr>
      </vt:variant>
      <vt:variant>
        <vt:i4>7864385</vt:i4>
      </vt:variant>
      <vt:variant>
        <vt:i4>1671</vt:i4>
      </vt:variant>
      <vt:variant>
        <vt:i4>0</vt:i4>
      </vt:variant>
      <vt:variant>
        <vt:i4>5</vt:i4>
      </vt:variant>
      <vt:variant>
        <vt:lpwstr/>
      </vt:variant>
      <vt:variant>
        <vt:lpwstr>Srv_35CoreCALBridgeWinIntune</vt:lpwstr>
      </vt:variant>
      <vt:variant>
        <vt:i4>7864385</vt:i4>
      </vt:variant>
      <vt:variant>
        <vt:i4>1668</vt:i4>
      </vt:variant>
      <vt:variant>
        <vt:i4>0</vt:i4>
      </vt:variant>
      <vt:variant>
        <vt:i4>5</vt:i4>
      </vt:variant>
      <vt:variant>
        <vt:lpwstr/>
      </vt:variant>
      <vt:variant>
        <vt:lpwstr>Srv_35CoreCALBridgeWinIntune</vt:lpwstr>
      </vt:variant>
      <vt:variant>
        <vt:i4>393322</vt:i4>
      </vt:variant>
      <vt:variant>
        <vt:i4>1665</vt:i4>
      </vt:variant>
      <vt:variant>
        <vt:i4>0</vt:i4>
      </vt:variant>
      <vt:variant>
        <vt:i4>5</vt:i4>
      </vt:variant>
      <vt:variant>
        <vt:lpwstr/>
      </vt:variant>
      <vt:variant>
        <vt:lpwstr>Srv_35BusinessIntellApp2012</vt:lpwstr>
      </vt:variant>
      <vt:variant>
        <vt:i4>1245223</vt:i4>
      </vt:variant>
      <vt:variant>
        <vt:i4>1662</vt:i4>
      </vt:variant>
      <vt:variant>
        <vt:i4>0</vt:i4>
      </vt:variant>
      <vt:variant>
        <vt:i4>5</vt:i4>
      </vt:variant>
      <vt:variant>
        <vt:lpwstr/>
      </vt:variant>
      <vt:variant>
        <vt:lpwstr>Srv_28BizTalkSvr2009StandEd</vt:lpwstr>
      </vt:variant>
      <vt:variant>
        <vt:i4>6815808</vt:i4>
      </vt:variant>
      <vt:variant>
        <vt:i4>1659</vt:i4>
      </vt:variant>
      <vt:variant>
        <vt:i4>0</vt:i4>
      </vt:variant>
      <vt:variant>
        <vt:i4>5</vt:i4>
      </vt:variant>
      <vt:variant>
        <vt:lpwstr/>
      </vt:variant>
      <vt:variant>
        <vt:lpwstr>Srv_27BizTalkSvr2009EntEd</vt:lpwstr>
      </vt:variant>
      <vt:variant>
        <vt:i4>1835037</vt:i4>
      </vt:variant>
      <vt:variant>
        <vt:i4>1656</vt:i4>
      </vt:variant>
      <vt:variant>
        <vt:i4>0</vt:i4>
      </vt:variant>
      <vt:variant>
        <vt:i4>5</vt:i4>
      </vt:variant>
      <vt:variant>
        <vt:lpwstr/>
      </vt:variant>
      <vt:variant>
        <vt:lpwstr>Srv_26_BizTalkServerBranch</vt:lpwstr>
      </vt:variant>
      <vt:variant>
        <vt:i4>65576</vt:i4>
      </vt:variant>
      <vt:variant>
        <vt:i4>1653</vt:i4>
      </vt:variant>
      <vt:variant>
        <vt:i4>0</vt:i4>
      </vt:variant>
      <vt:variant>
        <vt:i4>5</vt:i4>
      </vt:variant>
      <vt:variant>
        <vt:lpwstr/>
      </vt:variant>
      <vt:variant>
        <vt:lpwstr>Srv_25BingMapsandAddons</vt:lpwstr>
      </vt:variant>
      <vt:variant>
        <vt:i4>65576</vt:i4>
      </vt:variant>
      <vt:variant>
        <vt:i4>1650</vt:i4>
      </vt:variant>
      <vt:variant>
        <vt:i4>0</vt:i4>
      </vt:variant>
      <vt:variant>
        <vt:i4>5</vt:i4>
      </vt:variant>
      <vt:variant>
        <vt:lpwstr/>
      </vt:variant>
      <vt:variant>
        <vt:lpwstr>Srv_25BingMapsandAddons</vt:lpwstr>
      </vt:variant>
      <vt:variant>
        <vt:i4>1245236</vt:i4>
      </vt:variant>
      <vt:variant>
        <vt:i4>1647</vt:i4>
      </vt:variant>
      <vt:variant>
        <vt:i4>0</vt:i4>
      </vt:variant>
      <vt:variant>
        <vt:i4>5</vt:i4>
      </vt:variant>
      <vt:variant>
        <vt:lpwstr/>
      </vt:variant>
      <vt:variant>
        <vt:lpwstr>Srv_27BingMapsSvrandContentPack</vt:lpwstr>
      </vt:variant>
      <vt:variant>
        <vt:i4>1245236</vt:i4>
      </vt:variant>
      <vt:variant>
        <vt:i4>1644</vt:i4>
      </vt:variant>
      <vt:variant>
        <vt:i4>0</vt:i4>
      </vt:variant>
      <vt:variant>
        <vt:i4>5</vt:i4>
      </vt:variant>
      <vt:variant>
        <vt:lpwstr/>
      </vt:variant>
      <vt:variant>
        <vt:lpwstr>Srv_27BingMapsSvrandContentPack</vt:lpwstr>
      </vt:variant>
      <vt:variant>
        <vt:i4>1245236</vt:i4>
      </vt:variant>
      <vt:variant>
        <vt:i4>1641</vt:i4>
      </vt:variant>
      <vt:variant>
        <vt:i4>0</vt:i4>
      </vt:variant>
      <vt:variant>
        <vt:i4>5</vt:i4>
      </vt:variant>
      <vt:variant>
        <vt:lpwstr/>
      </vt:variant>
      <vt:variant>
        <vt:lpwstr>Srv_27BingMapsSvrandContentPack</vt:lpwstr>
      </vt:variant>
      <vt:variant>
        <vt:i4>1245236</vt:i4>
      </vt:variant>
      <vt:variant>
        <vt:i4>1638</vt:i4>
      </vt:variant>
      <vt:variant>
        <vt:i4>0</vt:i4>
      </vt:variant>
      <vt:variant>
        <vt:i4>5</vt:i4>
      </vt:variant>
      <vt:variant>
        <vt:lpwstr/>
      </vt:variant>
      <vt:variant>
        <vt:lpwstr>Srv_27BingMapsSvrandContentPack</vt:lpwstr>
      </vt:variant>
      <vt:variant>
        <vt:i4>7012435</vt:i4>
      </vt:variant>
      <vt:variant>
        <vt:i4>1635</vt:i4>
      </vt:variant>
      <vt:variant>
        <vt:i4>0</vt:i4>
      </vt:variant>
      <vt:variant>
        <vt:i4>5</vt:i4>
      </vt:variant>
      <vt:variant>
        <vt:lpwstr/>
      </vt:variant>
      <vt:variant>
        <vt:lpwstr>Sys_27WindowsVistaProUpgrade</vt:lpwstr>
      </vt:variant>
      <vt:variant>
        <vt:i4>7995466</vt:i4>
      </vt:variant>
      <vt:variant>
        <vt:i4>1632</vt:i4>
      </vt:variant>
      <vt:variant>
        <vt:i4>0</vt:i4>
      </vt:variant>
      <vt:variant>
        <vt:i4>5</vt:i4>
      </vt:variant>
      <vt:variant>
        <vt:lpwstr/>
      </vt:variant>
      <vt:variant>
        <vt:lpwstr>Sys_25WindowsPartnersLearning</vt:lpwstr>
      </vt:variant>
      <vt:variant>
        <vt:i4>8454193</vt:i4>
      </vt:variant>
      <vt:variant>
        <vt:i4>1629</vt:i4>
      </vt:variant>
      <vt:variant>
        <vt:i4>0</vt:i4>
      </vt:variant>
      <vt:variant>
        <vt:i4>5</vt:i4>
      </vt:variant>
      <vt:variant>
        <vt:lpwstr/>
      </vt:variant>
      <vt:variant>
        <vt:lpwstr>_24_Windows®_8</vt:lpwstr>
      </vt:variant>
      <vt:variant>
        <vt:i4>1769508</vt:i4>
      </vt:variant>
      <vt:variant>
        <vt:i4>1626</vt:i4>
      </vt:variant>
      <vt:variant>
        <vt:i4>0</vt:i4>
      </vt:variant>
      <vt:variant>
        <vt:i4>5</vt:i4>
      </vt:variant>
      <vt:variant>
        <vt:lpwstr/>
      </vt:variant>
      <vt:variant>
        <vt:lpwstr>Sys_25MDOPforSA</vt:lpwstr>
      </vt:variant>
      <vt:variant>
        <vt:i4>6881355</vt:i4>
      </vt:variant>
      <vt:variant>
        <vt:i4>1623</vt:i4>
      </vt:variant>
      <vt:variant>
        <vt:i4>0</vt:i4>
      </vt:variant>
      <vt:variant>
        <vt:i4>5</vt:i4>
      </vt:variant>
      <vt:variant>
        <vt:lpwstr/>
      </vt:variant>
      <vt:variant>
        <vt:lpwstr>Sys_24WindowsVistaDVDPack</vt:lpwstr>
      </vt:variant>
      <vt:variant>
        <vt:i4>13697071</vt:i4>
      </vt:variant>
      <vt:variant>
        <vt:i4>1620</vt:i4>
      </vt:variant>
      <vt:variant>
        <vt:i4>0</vt:i4>
      </vt:variant>
      <vt:variant>
        <vt:i4>5</vt:i4>
      </vt:variant>
      <vt:variant>
        <vt:lpwstr/>
      </vt:variant>
      <vt:variant>
        <vt:lpwstr>_24_Windows®_Companion</vt:lpwstr>
      </vt:variant>
      <vt:variant>
        <vt:i4>6881368</vt:i4>
      </vt:variant>
      <vt:variant>
        <vt:i4>1617</vt:i4>
      </vt:variant>
      <vt:variant>
        <vt:i4>0</vt:i4>
      </vt:variant>
      <vt:variant>
        <vt:i4>5</vt:i4>
      </vt:variant>
      <vt:variant>
        <vt:lpwstr/>
      </vt:variant>
      <vt:variant>
        <vt:lpwstr>Aps_19VS2010TestMSDN</vt:lpwstr>
      </vt:variant>
      <vt:variant>
        <vt:i4>7864391</vt:i4>
      </vt:variant>
      <vt:variant>
        <vt:i4>1614</vt:i4>
      </vt:variant>
      <vt:variant>
        <vt:i4>0</vt:i4>
      </vt:variant>
      <vt:variant>
        <vt:i4>5</vt:i4>
      </vt:variant>
      <vt:variant>
        <vt:lpwstr/>
      </vt:variant>
      <vt:variant>
        <vt:lpwstr>Aps_18VS2010UltimateMSDN</vt:lpwstr>
      </vt:variant>
      <vt:variant>
        <vt:i4>589876</vt:i4>
      </vt:variant>
      <vt:variant>
        <vt:i4>1611</vt:i4>
      </vt:variant>
      <vt:variant>
        <vt:i4>0</vt:i4>
      </vt:variant>
      <vt:variant>
        <vt:i4>5</vt:i4>
      </vt:variant>
      <vt:variant>
        <vt:lpwstr/>
      </vt:variant>
      <vt:variant>
        <vt:lpwstr>Aps_16VS2010PremiumMSDN</vt:lpwstr>
      </vt:variant>
      <vt:variant>
        <vt:i4>8257624</vt:i4>
      </vt:variant>
      <vt:variant>
        <vt:i4>1608</vt:i4>
      </vt:variant>
      <vt:variant>
        <vt:i4>0</vt:i4>
      </vt:variant>
      <vt:variant>
        <vt:i4>5</vt:i4>
      </vt:variant>
      <vt:variant>
        <vt:lpwstr/>
      </vt:variant>
      <vt:variant>
        <vt:lpwstr>Aps_13VS2010ProfessionalMSDN</vt:lpwstr>
      </vt:variant>
      <vt:variant>
        <vt:i4>6422609</vt:i4>
      </vt:variant>
      <vt:variant>
        <vt:i4>1605</vt:i4>
      </vt:variant>
      <vt:variant>
        <vt:i4>0</vt:i4>
      </vt:variant>
      <vt:variant>
        <vt:i4>5</vt:i4>
      </vt:variant>
      <vt:variant>
        <vt:lpwstr/>
      </vt:variant>
      <vt:variant>
        <vt:lpwstr>Aps_12VS2010Professional</vt:lpwstr>
      </vt:variant>
      <vt:variant>
        <vt:i4>3997703</vt:i4>
      </vt:variant>
      <vt:variant>
        <vt:i4>1602</vt:i4>
      </vt:variant>
      <vt:variant>
        <vt:i4>0</vt:i4>
      </vt:variant>
      <vt:variant>
        <vt:i4>5</vt:i4>
      </vt:variant>
      <vt:variant>
        <vt:lpwstr/>
      </vt:variant>
      <vt:variant>
        <vt:lpwstr>_15_Visio_Professional</vt:lpwstr>
      </vt:variant>
      <vt:variant>
        <vt:i4>5832747</vt:i4>
      </vt:variant>
      <vt:variant>
        <vt:i4>1599</vt:i4>
      </vt:variant>
      <vt:variant>
        <vt:i4>0</vt:i4>
      </vt:variant>
      <vt:variant>
        <vt:i4>5</vt:i4>
      </vt:variant>
      <vt:variant>
        <vt:lpwstr/>
      </vt:variant>
      <vt:variant>
        <vt:lpwstr>Aps_9RentalRightsOffice</vt:lpwstr>
      </vt:variant>
      <vt:variant>
        <vt:i4>5832747</vt:i4>
      </vt:variant>
      <vt:variant>
        <vt:i4>1596</vt:i4>
      </vt:variant>
      <vt:variant>
        <vt:i4>0</vt:i4>
      </vt:variant>
      <vt:variant>
        <vt:i4>5</vt:i4>
      </vt:variant>
      <vt:variant>
        <vt:lpwstr/>
      </vt:variant>
      <vt:variant>
        <vt:lpwstr>Aps_9RentalRightsOffice</vt:lpwstr>
      </vt:variant>
      <vt:variant>
        <vt:i4>5439522</vt:i4>
      </vt:variant>
      <vt:variant>
        <vt:i4>1593</vt:i4>
      </vt:variant>
      <vt:variant>
        <vt:i4>0</vt:i4>
      </vt:variant>
      <vt:variant>
        <vt:i4>5</vt:i4>
      </vt:variant>
      <vt:variant>
        <vt:lpwstr/>
      </vt:variant>
      <vt:variant>
        <vt:lpwstr>Aps_8Project2010Pro</vt:lpwstr>
      </vt:variant>
      <vt:variant>
        <vt:i4>5242996</vt:i4>
      </vt:variant>
      <vt:variant>
        <vt:i4>1590</vt:i4>
      </vt:variant>
      <vt:variant>
        <vt:i4>0</vt:i4>
      </vt:variant>
      <vt:variant>
        <vt:i4>5</vt:i4>
      </vt:variant>
      <vt:variant>
        <vt:lpwstr/>
      </vt:variant>
      <vt:variant>
        <vt:lpwstr>Srv_9OutlookMac2011</vt:lpwstr>
      </vt:variant>
      <vt:variant>
        <vt:i4>5439526</vt:i4>
      </vt:variant>
      <vt:variant>
        <vt:i4>1587</vt:i4>
      </vt:variant>
      <vt:variant>
        <vt:i4>0</vt:i4>
      </vt:variant>
      <vt:variant>
        <vt:i4>5</vt:i4>
      </vt:variant>
      <vt:variant>
        <vt:lpwstr/>
      </vt:variant>
      <vt:variant>
        <vt:lpwstr>Aps_9OfficeProPlusSubUserSL</vt:lpwstr>
      </vt:variant>
      <vt:variant>
        <vt:i4>5898367</vt:i4>
      </vt:variant>
      <vt:variant>
        <vt:i4>1584</vt:i4>
      </vt:variant>
      <vt:variant>
        <vt:i4>0</vt:i4>
      </vt:variant>
      <vt:variant>
        <vt:i4>5</vt:i4>
      </vt:variant>
      <vt:variant>
        <vt:lpwstr/>
      </vt:variant>
      <vt:variant>
        <vt:lpwstr>Aps_OfficeStandard2010</vt:lpwstr>
      </vt:variant>
      <vt:variant>
        <vt:i4>4522043</vt:i4>
      </vt:variant>
      <vt:variant>
        <vt:i4>1581</vt:i4>
      </vt:variant>
      <vt:variant>
        <vt:i4>0</vt:i4>
      </vt:variant>
      <vt:variant>
        <vt:i4>5</vt:i4>
      </vt:variant>
      <vt:variant>
        <vt:lpwstr/>
      </vt:variant>
      <vt:variant>
        <vt:lpwstr>Aps_7OfficeProPlus2010</vt:lpwstr>
      </vt:variant>
      <vt:variant>
        <vt:i4>2883602</vt:i4>
      </vt:variant>
      <vt:variant>
        <vt:i4>1578</vt:i4>
      </vt:variant>
      <vt:variant>
        <vt:i4>0</vt:i4>
      </vt:variant>
      <vt:variant>
        <vt:i4>5</vt:i4>
      </vt:variant>
      <vt:variant>
        <vt:lpwstr/>
      </vt:variant>
      <vt:variant>
        <vt:lpwstr>_7_Office_Multi-Language</vt:lpwstr>
      </vt:variant>
      <vt:variant>
        <vt:i4>5701693</vt:i4>
      </vt:variant>
      <vt:variant>
        <vt:i4>1575</vt:i4>
      </vt:variant>
      <vt:variant>
        <vt:i4>0</vt:i4>
      </vt:variant>
      <vt:variant>
        <vt:i4>5</vt:i4>
      </vt:variant>
      <vt:variant>
        <vt:lpwstr/>
      </vt:variant>
      <vt:variant>
        <vt:lpwstr>Srv_4OfficeMacStandard2011</vt:lpwstr>
      </vt:variant>
      <vt:variant>
        <vt:i4>3407961</vt:i4>
      </vt:variant>
      <vt:variant>
        <vt:i4>1572</vt:i4>
      </vt:variant>
      <vt:variant>
        <vt:i4>0</vt:i4>
      </vt:variant>
      <vt:variant>
        <vt:i4>5</vt:i4>
      </vt:variant>
      <vt:variant>
        <vt:lpwstr/>
      </vt:variant>
      <vt:variant>
        <vt:lpwstr>_7_Office_365</vt:lpwstr>
      </vt:variant>
      <vt:variant>
        <vt:i4>3407961</vt:i4>
      </vt:variant>
      <vt:variant>
        <vt:i4>1569</vt:i4>
      </vt:variant>
      <vt:variant>
        <vt:i4>0</vt:i4>
      </vt:variant>
      <vt:variant>
        <vt:i4>5</vt:i4>
      </vt:variant>
      <vt:variant>
        <vt:lpwstr/>
      </vt:variant>
      <vt:variant>
        <vt:lpwstr>_7_Office_365</vt:lpwstr>
      </vt:variant>
      <vt:variant>
        <vt:i4>3407961</vt:i4>
      </vt:variant>
      <vt:variant>
        <vt:i4>1566</vt:i4>
      </vt:variant>
      <vt:variant>
        <vt:i4>0</vt:i4>
      </vt:variant>
      <vt:variant>
        <vt:i4>5</vt:i4>
      </vt:variant>
      <vt:variant>
        <vt:lpwstr/>
      </vt:variant>
      <vt:variant>
        <vt:lpwstr>_7_Office_365</vt:lpwstr>
      </vt:variant>
      <vt:variant>
        <vt:i4>3473497</vt:i4>
      </vt:variant>
      <vt:variant>
        <vt:i4>1563</vt:i4>
      </vt:variant>
      <vt:variant>
        <vt:i4>0</vt:i4>
      </vt:variant>
      <vt:variant>
        <vt:i4>5</vt:i4>
      </vt:variant>
      <vt:variant>
        <vt:lpwstr/>
      </vt:variant>
      <vt:variant>
        <vt:lpwstr>_6_Office_365</vt:lpwstr>
      </vt:variant>
      <vt:variant>
        <vt:i4>3473497</vt:i4>
      </vt:variant>
      <vt:variant>
        <vt:i4>1560</vt:i4>
      </vt:variant>
      <vt:variant>
        <vt:i4>0</vt:i4>
      </vt:variant>
      <vt:variant>
        <vt:i4>5</vt:i4>
      </vt:variant>
      <vt:variant>
        <vt:lpwstr/>
      </vt:variant>
      <vt:variant>
        <vt:lpwstr>_6_Office_365</vt:lpwstr>
      </vt:variant>
      <vt:variant>
        <vt:i4>3473497</vt:i4>
      </vt:variant>
      <vt:variant>
        <vt:i4>1557</vt:i4>
      </vt:variant>
      <vt:variant>
        <vt:i4>0</vt:i4>
      </vt:variant>
      <vt:variant>
        <vt:i4>5</vt:i4>
      </vt:variant>
      <vt:variant>
        <vt:lpwstr/>
      </vt:variant>
      <vt:variant>
        <vt:lpwstr>_6_Office_365</vt:lpwstr>
      </vt:variant>
      <vt:variant>
        <vt:i4>2228241</vt:i4>
      </vt:variant>
      <vt:variant>
        <vt:i4>1554</vt:i4>
      </vt:variant>
      <vt:variant>
        <vt:i4>0</vt:i4>
      </vt:variant>
      <vt:variant>
        <vt:i4>5</vt:i4>
      </vt:variant>
      <vt:variant>
        <vt:lpwstr/>
      </vt:variant>
      <vt:variant>
        <vt:lpwstr>Aps_MSDNOPSystems</vt:lpwstr>
      </vt:variant>
      <vt:variant>
        <vt:i4>5963885</vt:i4>
      </vt:variant>
      <vt:variant>
        <vt:i4>1551</vt:i4>
      </vt:variant>
      <vt:variant>
        <vt:i4>0</vt:i4>
      </vt:variant>
      <vt:variant>
        <vt:i4>5</vt:i4>
      </vt:variant>
      <vt:variant>
        <vt:lpwstr/>
      </vt:variant>
      <vt:variant>
        <vt:lpwstr>Aps_4LyncforMac2011</vt:lpwstr>
      </vt:variant>
      <vt:variant>
        <vt:i4>2490381</vt:i4>
      </vt:variant>
      <vt:variant>
        <vt:i4>1548</vt:i4>
      </vt:variant>
      <vt:variant>
        <vt:i4>0</vt:i4>
      </vt:variant>
      <vt:variant>
        <vt:i4>5</vt:i4>
      </vt:variant>
      <vt:variant>
        <vt:lpwstr/>
      </vt:variant>
      <vt:variant>
        <vt:lpwstr>Aps_ExpStudioproducts</vt:lpwstr>
      </vt:variant>
      <vt:variant>
        <vt:i4>2490381</vt:i4>
      </vt:variant>
      <vt:variant>
        <vt:i4>1545</vt:i4>
      </vt:variant>
      <vt:variant>
        <vt:i4>0</vt:i4>
      </vt:variant>
      <vt:variant>
        <vt:i4>5</vt:i4>
      </vt:variant>
      <vt:variant>
        <vt:lpwstr/>
      </vt:variant>
      <vt:variant>
        <vt:lpwstr>Aps_ExpStudioproducts</vt:lpwstr>
      </vt:variant>
      <vt:variant>
        <vt:i4>2490381</vt:i4>
      </vt:variant>
      <vt:variant>
        <vt:i4>1542</vt:i4>
      </vt:variant>
      <vt:variant>
        <vt:i4>0</vt:i4>
      </vt:variant>
      <vt:variant>
        <vt:i4>5</vt:i4>
      </vt:variant>
      <vt:variant>
        <vt:lpwstr/>
      </vt:variant>
      <vt:variant>
        <vt:lpwstr>Aps_ExpStudioproducts</vt:lpwstr>
      </vt:variant>
      <vt:variant>
        <vt:i4>5570621</vt:i4>
      </vt:variant>
      <vt:variant>
        <vt:i4>1539</vt:i4>
      </vt:variant>
      <vt:variant>
        <vt:i4>0</vt:i4>
      </vt:variant>
      <vt:variant>
        <vt:i4>5</vt:i4>
      </vt:variant>
      <vt:variant>
        <vt:lpwstr/>
      </vt:variant>
      <vt:variant>
        <vt:lpwstr>Aps_1BingMapsDesktopandContentPack</vt:lpwstr>
      </vt:variant>
    </vt:vector>
  </HLinks>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Microsoft®</dc:title>
  <dc:creator>Microsoft</dc:creator>
  <cp:lastModifiedBy>Justin Kellogg</cp:lastModifiedBy>
  <cp:revision>2</cp:revision>
  <cp:lastPrinted>2013-05-15T22:33:00Z</cp:lastPrinted>
  <dcterms:created xsi:type="dcterms:W3CDTF">2013-05-31T15:55:00Z</dcterms:created>
  <dcterms:modified xsi:type="dcterms:W3CDTF">2013-05-31T15:55:00Z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0x0101004C39036AA02DF443899AC2C947943EDA</vt:lpwstr>
  </property>
</Properties>
</file>